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1E7A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FA0342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FFD9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июлю 1938 был готов макет И-180 Н.Н.П. (1204,125).</w:t>
      </w:r>
    </w:p>
    <w:p w14:paraId="4DB5C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4BEB8D" w14:textId="77777777" w:rsidR="007E0586" w:rsidRPr="001F5E07" w:rsidRDefault="007E0586" w:rsidP="001F5E07">
      <w:pPr>
        <w:jc w:val="both"/>
        <w:rPr>
          <w:color w:val="000000" w:themeColor="text1"/>
          <w:sz w:val="16"/>
          <w:szCs w:val="16"/>
        </w:rPr>
      </w:pPr>
      <w:r w:rsidRPr="001F5E07">
        <w:rPr>
          <w:color w:val="000000" w:themeColor="text1"/>
          <w:sz w:val="16"/>
          <w:szCs w:val="16"/>
        </w:rPr>
        <w:t>К июлю 1938 г. заводские испытания мины «Мираб» успешно завершились, и к концу лета была изготовлена первая промышленная партия таких мин. Государственные испытания проводились также на Днепровской флотилии осенью того же года. В 1939 г. мина «Мираб» была принята на вооружение в корабельном варианте. Такая последовательность отработки мины была вызвана тем, что в то время считалось, что сначала необходимо отработать и принять на вооружение корабельный вариант мины, а затем приступать к разработке ее авиационного варианта. Это обуславливалось тем, что отработка авиационного варианта требует значительно больших затрат времени, как из-за сложности организации авиационных испытаний, так и из-за того, что в авиационном варианте предъявляются более высокие требования к прочностным характеристикам мины, что требует дополнительной доработки ее составных частей. К 22 июня 1941 г. промышленностью было изготовлено 95 мин «Мираб» (15117).</w:t>
      </w:r>
    </w:p>
    <w:p w14:paraId="68985C75" w14:textId="77777777" w:rsidR="007E0586" w:rsidRPr="001F5E07" w:rsidRDefault="007E0586" w:rsidP="001F5E07">
      <w:pPr>
        <w:jc w:val="both"/>
        <w:rPr>
          <w:color w:val="000000" w:themeColor="text1"/>
          <w:sz w:val="16"/>
          <w:szCs w:val="16"/>
        </w:rPr>
      </w:pPr>
    </w:p>
    <w:p w14:paraId="381FE55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AAE4FF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3D84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1 июля 1938 завод № 39 сдал 63 бомбардировщика ДБ-3 при плане 56, зато завод № 18 — лишь 62 из 100 (10734,37).</w:t>
      </w:r>
    </w:p>
    <w:p w14:paraId="6F0D31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8337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года Начальник ВВС командарм 2 ранга Локтионов и Член военсовета ВВС дивизионный комиссар Овчинкин утвердили Отчет о тактических испытаниях самолета ДБ3-2М85 (ЦКБ-54) в варианте самолета сопровождения и гос. испытаниях стрелково-артиллерийских установок на нем</w:t>
      </w:r>
    </w:p>
    <w:p w14:paraId="18C8D8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C35DD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2 ранга Кокорин Н.М.</w:t>
      </w:r>
    </w:p>
    <w:p w14:paraId="699275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32BDFE2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обороноспособность самолета ДБ3-2М85, вариант самолета сопровождения в воздушном бою:</w:t>
      </w:r>
    </w:p>
    <w:p w14:paraId="3DCD1A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маневренность всех огневых точек,</w:t>
      </w:r>
    </w:p>
    <w:p w14:paraId="007321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взаимодействие огня между огневыми точками.</w:t>
      </w:r>
    </w:p>
    <w:p w14:paraId="5BD9C2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и безотказность действия стрелково-артиллерийских установок, возможность ведения из них прицельного огня.</w:t>
      </w:r>
    </w:p>
    <w:p w14:paraId="4C1A0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1D3CED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Дать общую тактическую оценку самолету как самолету сопровождения.</w:t>
      </w:r>
    </w:p>
    <w:p w14:paraId="45800B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НИИ ВВС заводом № 39 предъявлен самолет ДБ3-2М85 в варианте самолета сопровождения.</w:t>
      </w:r>
    </w:p>
    <w:p w14:paraId="5C4E3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этой цели завод выделил не серийный, а второй по выпуску на заводе № 18 самолет ДБ3 № 3018002, на котором коллектив завода № 18 осваивал технику производства самолетов ДБ3. На самолете смонтированы следующие стрелково-артиллерийские установки:</w:t>
      </w:r>
    </w:p>
    <w:p w14:paraId="40F735C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Передняя пушечная установка представляющая собой серийное разрезное пулеметное турельное кольцо усиленное стальным лафетом со шковрнем.</w:t>
      </w:r>
    </w:p>
    <w:p w14:paraId="66D6BC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боеприпасов – 120 патрон.</w:t>
      </w:r>
    </w:p>
    <w:p w14:paraId="56FC1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Турель экранирована колпаком, который образует собой нос самолета и вращается вместе с турелью. Передний вырез для пушки и боковые щели между фюзеляжем и колпаком перекрыты брезентовыми шторками от задувания в кабину.</w:t>
      </w:r>
    </w:p>
    <w:p w14:paraId="202252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Задняя пушечная установка представляет собой турель с жестко установленным лафетом с правой стороны. Наводка пушки производится штурвалом. Ящик для патрон подвешен снизу турели и патроны через гибкий рукав и механизм подтяга поступают в пушку.</w:t>
      </w:r>
    </w:p>
    <w:p w14:paraId="5FB38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боеприпасов – 240 патрон.</w:t>
      </w:r>
    </w:p>
    <w:p w14:paraId="058E62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Турель экранирована круглым колпаком с открывающейся задней верхней половиной для выбрасывания из самолета.</w:t>
      </w:r>
    </w:p>
    <w:p w14:paraId="425788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местах возможного прострела самолета из пушки, так как пушка стоит сбоку и стрелок за стволом не следит, на самолете установлены ограничители.</w:t>
      </w:r>
    </w:p>
    <w:p w14:paraId="3322EB8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Подфюзеляжная пулеметная установка. Установка представляет из себя турель ф320 мм снизу к которой подвешены два кронштейна на которых установлен пулемет в обтекателе. Сверху турель имеет патронную коробку и ручки дистанционного управления пулеметом.</w:t>
      </w:r>
    </w:p>
    <w:p w14:paraId="5DB35B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Шкас крыльевой ………..</w:t>
      </w:r>
    </w:p>
    <w:p w14:paraId="44C987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патрон – 300 шт.</w:t>
      </w:r>
    </w:p>
    <w:p w14:paraId="024DE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ДБ3-2М85 в варианте самолета сопровождения находился на испытании в НИИ ВВС с 4 марта 1938 года по 25 мая 1938 года, всего 83 дня, из них летал 14 дней.</w:t>
      </w:r>
    </w:p>
    <w:p w14:paraId="02E471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полетов – 22 с налетом 16 час. 10 мин., из них:</w:t>
      </w:r>
    </w:p>
    <w:p w14:paraId="10ED41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полетов на воздушный бой с одиночным самолетом И-16 – 5</w:t>
      </w:r>
    </w:p>
    <w:p w14:paraId="790124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полетов на воздушный бой с двумя самолетами И-16 – 1</w:t>
      </w:r>
    </w:p>
    <w:p w14:paraId="3BD061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полетов на отстрел пушечных установок – 3</w:t>
      </w:r>
    </w:p>
    <w:p w14:paraId="44281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полетов на стрельбу по конусу в воздухе – 7</w:t>
      </w:r>
    </w:p>
    <w:p w14:paraId="5181C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полетов на облет установок – 4</w:t>
      </w:r>
    </w:p>
    <w:p w14:paraId="7BD332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полет на проверку работы ВМГ – 2</w:t>
      </w:r>
    </w:p>
    <w:p w14:paraId="704B78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и перегонку самолета</w:t>
      </w:r>
    </w:p>
    <w:p w14:paraId="1A57D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606545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переднюю пушечную установку прошедшей гос. испытания.</w:t>
      </w:r>
    </w:p>
    <w:p w14:paraId="2BDF4D4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Допустить переднюю пушечную установку на войсковые испытания после устранения дефектов.</w:t>
      </w:r>
    </w:p>
    <w:p w14:paraId="30A3657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заднюю пушечную установку прошедшей гос. испытания.</w:t>
      </w:r>
    </w:p>
    <w:p w14:paraId="07778E0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Допустить заднюю пушечную установку на войсковые испытания после устранения дефектов.</w:t>
      </w:r>
    </w:p>
    <w:p w14:paraId="10912EB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подфюзеляжную пулеметную установку не прошедшей гос. испытаний.</w:t>
      </w:r>
    </w:p>
    <w:p w14:paraId="2CB9D97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заводу №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0D90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Предложить заводу №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года пушечные установки на войсковые испытания.</w:t>
      </w:r>
    </w:p>
    <w:p w14:paraId="506BDC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Обязать завод № 39 1 августа 1938 года предъявить на гос. испытания серийный самолет ДБ3, как самолет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 (4159).</w:t>
      </w:r>
    </w:p>
    <w:p w14:paraId="54E78A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C919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Нач. ВВС командарм 2р Локтионов и Членвоенсовета Овчинкин утвердили Отчет о тактических испытаниях ДБ-3 2М-85 (ЦКБ-54) в варианте самолета сопровождения и гос. испытаниях стрелково-артиллерийских установок на нем (2497), которые проходили с 4 марта по 25 мая 1938 (2497).</w:t>
      </w:r>
    </w:p>
    <w:p w14:paraId="2AD33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Ответственные исполнители:</w:t>
      </w:r>
    </w:p>
    <w:p w14:paraId="04E844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 НИИ ВВС ви2р Н.М.Кокорин</w:t>
      </w:r>
    </w:p>
    <w:p w14:paraId="5D9614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 НИП АВ по стрелково-пушечным самолетным установкам ви2р Кротков</w:t>
      </w:r>
    </w:p>
    <w:p w14:paraId="61AC3C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рук. такт. испытаний НИИ ВВС м С.Ф.Пистолькорс</w:t>
      </w:r>
    </w:p>
    <w:p w14:paraId="2786CF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9D8F2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обороноспособность ДБ-3 2М-85 в варианте самолета сопровождения в воздушном бою:</w:t>
      </w:r>
    </w:p>
    <w:p w14:paraId="12E04C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маневренность всех огневых точек</w:t>
      </w:r>
    </w:p>
    <w:p w14:paraId="41EA4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взаимодействие между огневыми точками</w:t>
      </w:r>
    </w:p>
    <w:p w14:paraId="52F383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надежность и безотказность действия с-ау, возможность ведения из них прицельного огня.</w:t>
      </w:r>
    </w:p>
    <w:p w14:paraId="631BA0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35F210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дать общую тактическую оценку самолета, как самолету сопровождения.</w:t>
      </w:r>
    </w:p>
    <w:p w14:paraId="2274E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испытания:</w:t>
      </w:r>
    </w:p>
    <w:p w14:paraId="79489E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НИИ ВВС заводом п/я 411 предъявлен ДБ-3 2М-85 в варианте самолета сопровождения.</w:t>
      </w:r>
    </w:p>
    <w:p w14:paraId="71FE6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этой цели завод выделил не серийный, а второй по выпуску на завода п/я 143 самолет ДБ-3 N 3018002, на который коллективом завода п/я 143 осваивал технику производства ДБ-3. На самолете смонтированы следующие стрелково-артиллерийские установки:</w:t>
      </w:r>
    </w:p>
    <w:p w14:paraId="47EC13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передняя пушечная установка - серийное разрезное пулеметное турельное кольцо, усиленное стальным лафетом со шкворнем... Запас боеприпасов - 120 патрон...</w:t>
      </w:r>
    </w:p>
    <w:p w14:paraId="46B2D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 задняя пушечная установка - турель с жестко установленным лафетом с правой стороны... Запас боеприпасов - 240 патронов...</w:t>
      </w:r>
    </w:p>
    <w:p w14:paraId="55AA0F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подфюзеляжная пулеметная установка - турель Ф-320 мм, снизу к которой подвешены два кронштейна, на которых установлен пулемет в обтекателе...Запас патронов - 300.</w:t>
      </w:r>
    </w:p>
    <w:p w14:paraId="7811F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Тактические испытания</w:t>
      </w:r>
    </w:p>
    <w:p w14:paraId="6474D0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испытания производились путем отдельных атак истребителей И-16 (одиночного и пары). Отсутствие И-15 не позволило провести испытания с самолетом маневренного типа</w:t>
      </w:r>
    </w:p>
    <w:p w14:paraId="705D99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Атакуемый самолет в процессе атак не маневрировал</w:t>
      </w:r>
    </w:p>
    <w:p w14:paraId="51E022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 атаках производилась стрельба из фотопулемета СЛП всеми участниками испытаний...</w:t>
      </w:r>
    </w:p>
    <w:p w14:paraId="1E8E1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оценка результатов производилась по обработке фотопленки и по донесениям участников воздушного боя.</w:t>
      </w:r>
    </w:p>
    <w:p w14:paraId="4BFCB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Испытания стрелково-артиллерийские</w:t>
      </w:r>
    </w:p>
    <w:p w14:paraId="399D4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 земле по вертикальному щиту со стапелей на рассеивание</w:t>
      </w:r>
    </w:p>
    <w:p w14:paraId="629281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земле и воздухе на безотказность</w:t>
      </w:r>
    </w:p>
    <w:p w14:paraId="29912F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 воздухе на различных ракурсах по конусу, буксируемому И-16 на 200-300 км/час на 200-500 м</w:t>
      </w:r>
    </w:p>
    <w:p w14:paraId="41D67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Краткие результаты:</w:t>
      </w:r>
    </w:p>
    <w:p w14:paraId="5C3818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 самолету</w:t>
      </w:r>
    </w:p>
    <w:p w14:paraId="6F21AC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Ввиду того, что на предъявленном самолете не выдержана аэродинамика планера и М-85 имели малый ресурс до переборки поршней, получить ЛД для сравнения с ДБ-3, прошедшими гос. испытания, не представилось возможным.</w:t>
      </w:r>
    </w:p>
    <w:p w14:paraId="79EDC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Вращение подфюзеляжной установки особенно в комбинации гор. и верт. вращения, влияет на устойчивость самолета, вызывая недопустимые повороты и крены до 10 гр., для вывода самолета из крена и доворота до прежнего направления не хватает элеронов и рулей.</w:t>
      </w:r>
    </w:p>
    <w:p w14:paraId="31BF9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Повороты пушечных установок на управляемость самолета не влияют (2497).</w:t>
      </w:r>
    </w:p>
    <w:p w14:paraId="1EDBB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319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М.М.К. писал Нач. УВВС РККА командарму 2 р Локтионову письмо N Н-30/1354:</w:t>
      </w:r>
    </w:p>
    <w:p w14:paraId="21E858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договорному обязательству с УВВС завод 39 обязался сдать к концу 2 кв. 1938 10 самолетов в варианте ДБ-3Т.</w:t>
      </w:r>
    </w:p>
    <w:p w14:paraId="69A94B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данный момент завод 145, поставляющий узлы заводу 39, не может сдать имеющиеся 10 комплектов, т.к. военный представитель на этом заводе не имел до сих пор показаний о приемке и подписи формуляров ни со стороны морского ведомства, ни со стороны УВВС.</w:t>
      </w:r>
    </w:p>
    <w:p w14:paraId="1EB8C2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Опоздание в сроках поставки лишило завод 39 возможности своевременно освоить монтаж и технику наземных испытаний и вынуждает просить Вас разрешить заводу 39 начать установку Т-18 на самолетах выпуска июля с тем, чтобы перенесение июльского количества на последующие месяцы (начиная с июля) не изменит общего количества 100 шт. ДБ-3Т, предусмотренных договором." (2400,282)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F96EE5" w:rsidRPr="001F5E07" w14:paraId="185865BB" w14:textId="77777777" w:rsidTr="00274E04">
        <w:tc>
          <w:tcPr>
            <w:tcW w:w="5070" w:type="dxa"/>
            <w:tcBorders>
              <w:top w:val="single" w:sz="12" w:space="0" w:color="auto"/>
            </w:tcBorders>
          </w:tcPr>
          <w:p w14:paraId="31087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1 июля 1938 был подготовлен перечень опытных работ по СБ:</w:t>
            </w:r>
          </w:p>
        </w:tc>
        <w:tc>
          <w:tcPr>
            <w:tcW w:w="5528" w:type="dxa"/>
            <w:tcBorders>
              <w:top w:val="single" w:sz="12" w:space="0" w:color="auto"/>
            </w:tcBorders>
          </w:tcPr>
          <w:p w14:paraId="2C6421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5BDD055" w14:textId="77777777" w:rsidTr="00274E04">
        <w:tc>
          <w:tcPr>
            <w:tcW w:w="5070" w:type="dxa"/>
          </w:tcPr>
          <w:p w14:paraId="12436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Эталоны второго полугодия N 1/83 и 2/83</w:t>
            </w:r>
          </w:p>
        </w:tc>
        <w:tc>
          <w:tcPr>
            <w:tcW w:w="5528" w:type="dxa"/>
          </w:tcPr>
          <w:p w14:paraId="4027E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Обе машины закончены сборкой, приняты ОТК и облетаны заводским</w:t>
            </w:r>
          </w:p>
        </w:tc>
      </w:tr>
      <w:tr w:rsidR="00F96EE5" w:rsidRPr="001F5E07" w14:paraId="6971A861" w14:textId="77777777" w:rsidTr="00274E04">
        <w:tc>
          <w:tcPr>
            <w:tcW w:w="5070" w:type="dxa"/>
          </w:tcPr>
          <w:p w14:paraId="6DEE36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528" w:type="dxa"/>
          </w:tcPr>
          <w:p w14:paraId="66ABD7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экипажем. 1/83 принята военной приемкой ОС. на 2/83 испытывается Двина</w:t>
            </w:r>
          </w:p>
        </w:tc>
      </w:tr>
      <w:tr w:rsidR="00F96EE5" w:rsidRPr="001F5E07" w14:paraId="7437CFB3" w14:textId="77777777" w:rsidTr="00274E04">
        <w:tc>
          <w:tcPr>
            <w:tcW w:w="5070" w:type="dxa"/>
          </w:tcPr>
          <w:p w14:paraId="485587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Эталоны на 1939 (2 самолета) - изменения в 96-й</w:t>
            </w:r>
          </w:p>
        </w:tc>
        <w:tc>
          <w:tcPr>
            <w:tcW w:w="5528" w:type="dxa"/>
          </w:tcPr>
          <w:p w14:paraId="14469E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 выпуска установлен с 25 сентября. Ви Грибков</w:t>
            </w:r>
          </w:p>
        </w:tc>
      </w:tr>
      <w:tr w:rsidR="00F96EE5" w:rsidRPr="001F5E07" w14:paraId="3BABBF8F" w14:textId="77777777" w:rsidTr="00274E04">
        <w:tc>
          <w:tcPr>
            <w:tcW w:w="5070" w:type="dxa"/>
          </w:tcPr>
          <w:p w14:paraId="1C27F0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серии ВМГ по типу Н-3, установки МВ, уменьшенное</w:t>
            </w:r>
          </w:p>
        </w:tc>
        <w:tc>
          <w:tcPr>
            <w:tcW w:w="5528" w:type="dxa"/>
          </w:tcPr>
          <w:p w14:paraId="4347FC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DAC9FF1" w14:textId="77777777" w:rsidTr="00274E04">
        <w:tc>
          <w:tcPr>
            <w:tcW w:w="5070" w:type="dxa"/>
          </w:tcPr>
          <w:p w14:paraId="46E0A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крыло, новая морда</w:t>
            </w:r>
          </w:p>
        </w:tc>
        <w:tc>
          <w:tcPr>
            <w:tcW w:w="5528" w:type="dxa"/>
          </w:tcPr>
          <w:p w14:paraId="32BD2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A889EAF" w14:textId="77777777" w:rsidTr="00274E04">
        <w:tc>
          <w:tcPr>
            <w:tcW w:w="5070" w:type="dxa"/>
          </w:tcPr>
          <w:p w14:paraId="0280AA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Н-3 (Н-3 с двухскоростным нагнетателем,</w:t>
            </w:r>
          </w:p>
        </w:tc>
        <w:tc>
          <w:tcPr>
            <w:tcW w:w="5528" w:type="dxa"/>
          </w:tcPr>
          <w:p w14:paraId="1D171B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Заканчивается сборкой в цехе 15. задерживается получением моторов с</w:t>
            </w:r>
          </w:p>
        </w:tc>
      </w:tr>
      <w:tr w:rsidR="00F96EE5" w:rsidRPr="001F5E07" w14:paraId="4CBD44F2" w14:textId="77777777" w:rsidTr="00274E04">
        <w:tc>
          <w:tcPr>
            <w:tcW w:w="5070" w:type="dxa"/>
          </w:tcPr>
          <w:p w14:paraId="063C5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наружная подвеска, аварийный выпуск шасси у л,</w:t>
            </w:r>
          </w:p>
        </w:tc>
        <w:tc>
          <w:tcPr>
            <w:tcW w:w="5528" w:type="dxa"/>
          </w:tcPr>
          <w:p w14:paraId="5489FD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двухскоростными нагнетателями, к 10 августа выпустят временно с М-103</w:t>
            </w:r>
          </w:p>
        </w:tc>
      </w:tr>
      <w:tr w:rsidR="00F96EE5" w:rsidRPr="001F5E07" w14:paraId="145F66A8" w14:textId="77777777" w:rsidTr="00274E04">
        <w:tc>
          <w:tcPr>
            <w:tcW w:w="5070" w:type="dxa"/>
          </w:tcPr>
          <w:p w14:paraId="140AC9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доп. баки, перенос управления кранами баков</w:t>
            </w:r>
          </w:p>
        </w:tc>
        <w:tc>
          <w:tcPr>
            <w:tcW w:w="5528" w:type="dxa"/>
          </w:tcPr>
          <w:p w14:paraId="7CDBB9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 Будылов</w:t>
            </w:r>
          </w:p>
        </w:tc>
      </w:tr>
      <w:tr w:rsidR="00F96EE5" w:rsidRPr="001F5E07" w14:paraId="3121050D" w14:textId="77777777" w:rsidTr="00274E04">
        <w:tc>
          <w:tcPr>
            <w:tcW w:w="5070" w:type="dxa"/>
          </w:tcPr>
          <w:p w14:paraId="2AF205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Глушители</w:t>
            </w:r>
          </w:p>
        </w:tc>
        <w:tc>
          <w:tcPr>
            <w:tcW w:w="5528" w:type="dxa"/>
          </w:tcPr>
          <w:p w14:paraId="21D2D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4/47 в цехе 15 монтируются опытные глушители. Срок по плану - 5 июля</w:t>
            </w:r>
          </w:p>
        </w:tc>
      </w:tr>
      <w:tr w:rsidR="00F96EE5" w:rsidRPr="001F5E07" w14:paraId="14AE405B" w14:textId="77777777" w:rsidTr="00274E04">
        <w:tc>
          <w:tcPr>
            <w:tcW w:w="5070" w:type="dxa"/>
          </w:tcPr>
          <w:p w14:paraId="5ACB92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Новые винты</w:t>
            </w:r>
          </w:p>
        </w:tc>
        <w:tc>
          <w:tcPr>
            <w:tcW w:w="5528" w:type="dxa"/>
          </w:tcPr>
          <w:p w14:paraId="4ED32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Установлены на 12/39 винты с уширенной лопастью диаметром 3.2</w:t>
            </w:r>
          </w:p>
        </w:tc>
      </w:tr>
      <w:tr w:rsidR="00F96EE5" w:rsidRPr="001F5E07" w14:paraId="3B1FB9A9" w14:textId="77777777" w:rsidTr="00274E04">
        <w:tc>
          <w:tcPr>
            <w:tcW w:w="5070" w:type="dxa"/>
          </w:tcPr>
          <w:p w14:paraId="7BE7A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528" w:type="dxa"/>
          </w:tcPr>
          <w:p w14:paraId="005E4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заводских испытаниях</w:t>
            </w:r>
          </w:p>
        </w:tc>
      </w:tr>
      <w:tr w:rsidR="00F96EE5" w:rsidRPr="001F5E07" w14:paraId="29B05212" w14:textId="77777777" w:rsidTr="00274E04">
        <w:tc>
          <w:tcPr>
            <w:tcW w:w="5070" w:type="dxa"/>
          </w:tcPr>
          <w:p w14:paraId="4B2255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МВ</w:t>
            </w:r>
          </w:p>
        </w:tc>
        <w:tc>
          <w:tcPr>
            <w:tcW w:w="5528" w:type="dxa"/>
          </w:tcPr>
          <w:p w14:paraId="7F2E2E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 МВ N 560 прошел зав. испытания и передан на гос. в НИП АВ</w:t>
            </w:r>
          </w:p>
        </w:tc>
      </w:tr>
      <w:tr w:rsidR="00F96EE5" w:rsidRPr="001F5E07" w14:paraId="38A346BC" w14:textId="77777777" w:rsidTr="00274E04">
        <w:tc>
          <w:tcPr>
            <w:tcW w:w="5070" w:type="dxa"/>
          </w:tcPr>
          <w:p w14:paraId="6C493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Перевод на этиленгликоль Н-3</w:t>
            </w:r>
          </w:p>
        </w:tc>
        <w:tc>
          <w:tcPr>
            <w:tcW w:w="5528" w:type="dxa"/>
          </w:tcPr>
          <w:p w14:paraId="50F741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Н-3 проходит зав. испытания на э-г с целью выявления потребной</w:t>
            </w:r>
          </w:p>
        </w:tc>
      </w:tr>
      <w:tr w:rsidR="008E1DBD" w:rsidRPr="001F5E07" w14:paraId="77FC32D9" w14:textId="77777777" w:rsidTr="00274E04">
        <w:tc>
          <w:tcPr>
            <w:tcW w:w="5070" w:type="dxa"/>
            <w:tcBorders>
              <w:bottom w:val="single" w:sz="12" w:space="0" w:color="auto"/>
            </w:tcBorders>
          </w:tcPr>
          <w:p w14:paraId="6ADD73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528" w:type="dxa"/>
            <w:tcBorders>
              <w:bottom w:val="single" w:sz="12" w:space="0" w:color="auto"/>
            </w:tcBorders>
          </w:tcPr>
          <w:p w14:paraId="4C97D6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площади радиатора и выявления эксплуатационных возможностей (2743,13)</w:t>
            </w:r>
          </w:p>
        </w:tc>
      </w:tr>
    </w:tbl>
    <w:p w14:paraId="2137A5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D5AE5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июля 1938 года в НИИ ВВС был выписан Наряд-приказ № 041</w:t>
      </w:r>
    </w:p>
    <w:p w14:paraId="168F17D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одиночного высотного бомбометания с самолета ДБ-3 (6880, 61).</w:t>
      </w:r>
    </w:p>
    <w:p w14:paraId="0A91E52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A11BB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июля 1938 года в НИИ ВВС был выписан Наряд-приказ № 043</w:t>
      </w:r>
    </w:p>
    <w:p w14:paraId="35633F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группового высотного бомбометания с самолетов ДБ-3 (6880, 63).</w:t>
      </w:r>
    </w:p>
    <w:p w14:paraId="3B74BC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88035A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июля 1938 года в НИИ ВВС был выписан Наряд-приказ № 0163</w:t>
      </w:r>
    </w:p>
    <w:p w14:paraId="3996F6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 31 (6883, 25).</w:t>
      </w:r>
    </w:p>
    <w:p w14:paraId="6F7E34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9DD29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июля по 1 сентября 1938 в НИИ ВВС проходили спец. испытания самолета Р-ЗЕТ (испытание на прочность) (6889).</w:t>
      </w:r>
    </w:p>
    <w:p w14:paraId="5CA4EEF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Р-ЗЕТ АМ-34Н на фигуры для определения прочности самолета</w:t>
      </w:r>
    </w:p>
    <w:p w14:paraId="3E6FE9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6659B0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цель испытаний входило:</w:t>
      </w:r>
    </w:p>
    <w:p w14:paraId="19E6D571"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Выявить пригодность самолета к выполнению пилотажа с точки зрения:</w:t>
      </w:r>
    </w:p>
    <w:p w14:paraId="4796FE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прочности;</w:t>
      </w:r>
    </w:p>
    <w:p w14:paraId="06A02D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управляемости.</w:t>
      </w:r>
    </w:p>
    <w:p w14:paraId="49EC34B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5B036A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самолет Р-ЗЕТ испытания на прочность при выполнении фигур – выдержал (6889, 164).</w:t>
      </w:r>
    </w:p>
    <w:p w14:paraId="542CEE5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C08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1 июля 1938 г. в ВВС СССР насчи</w:t>
      </w:r>
      <w:r w:rsidRPr="001F5E07">
        <w:rPr>
          <w:color w:val="000000" w:themeColor="text1"/>
          <w:sz w:val="16"/>
          <w:szCs w:val="16"/>
        </w:rPr>
        <w:softHyphen/>
        <w:t>тывалось 427 Р-5Ш различных типов, из них в ВВС За</w:t>
      </w:r>
      <w:r w:rsidRPr="001F5E07">
        <w:rPr>
          <w:color w:val="000000" w:themeColor="text1"/>
          <w:sz w:val="16"/>
          <w:szCs w:val="16"/>
        </w:rPr>
        <w:softHyphen/>
        <w:t>байкальского, Сибирского, Киевского и Ленинградского военных округов, соответственно, 80, 84, 82, 81 экземп</w:t>
      </w:r>
      <w:r w:rsidRPr="001F5E07">
        <w:rPr>
          <w:color w:val="000000" w:themeColor="text1"/>
          <w:sz w:val="16"/>
          <w:szCs w:val="16"/>
        </w:rPr>
        <w:softHyphen/>
        <w:t>ляров (10667).</w:t>
      </w:r>
    </w:p>
    <w:p w14:paraId="27BD0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817E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 июля 1938 г. в ВВС насчитывалось 574 Р-Z (10667).</w:t>
      </w:r>
    </w:p>
    <w:p w14:paraId="17CC42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22EB3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1 июля 1938 г. в ВВС Красной Армии имелось 1858 И-16 различных модификаций (в военных округах - 1554), из них только шесть с пушками (10667).</w:t>
      </w:r>
    </w:p>
    <w:p w14:paraId="24A3D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E60C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года Начальник НИИ ВВС бригинженер Филин и Военком НИИ ВВС батальонный комиссар Холопцев 2 июля 1938 года утвердили Отчет по гос. испытаниям учебно-тренировочного истребителя УТИ-4 с мотором М-25А постройки завода № 21</w:t>
      </w:r>
    </w:p>
    <w:p w14:paraId="6067F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E9B8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Вахрушев</w:t>
      </w:r>
    </w:p>
    <w:p w14:paraId="7FA8A4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Кубышки</w:t>
      </w:r>
    </w:p>
    <w:p w14:paraId="03B57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457FAB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пригодности самолета к учебно-тренировочным целям.</w:t>
      </w:r>
    </w:p>
    <w:p w14:paraId="1E3A132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p w14:paraId="34FD7C6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дефектов в новом креплении бензобака.</w:t>
      </w:r>
    </w:p>
    <w:p w14:paraId="7B99A4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УТИ-4 № 1521250 с мотором М-25А представляет собой серийный самолет производства 1938 года и предназначается для тренировки летного состава перед вылетом на одномоторных скоростных самолетах типа И-16.</w:t>
      </w:r>
    </w:p>
    <w:p w14:paraId="505427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Самолет УТИ-4 М-25 № 1521250 по своим аэродинамическим формам и геометрическим размерам аналогичен самолетам И-16 М-25А и ранее выпущенным сериям самолета УТИ-4 М-25.</w:t>
      </w:r>
    </w:p>
    <w:p w14:paraId="47711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конструкции самолет УТИ-4 М-25А имеет переконструированный фюзеляж И-16 М-25А (в связи с установкой второго сидения), дублированное ручное, ножное управление самолетом …….</w:t>
      </w:r>
    </w:p>
    <w:p w14:paraId="592F8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Передняя кабина предназначена для обучаемого, задняя для обучающего.</w:t>
      </w:r>
    </w:p>
    <w:p w14:paraId="0F8AA7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время испытаний самолета УТИ-4 М-25А № 1521250 произведено 101 полет общей продолжительностью 14 час. 20 мин.</w:t>
      </w:r>
    </w:p>
    <w:p w14:paraId="55482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D3227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УТИ-4 М-25А постройки завода № 21 данной серии может быть использован как учебно-тренировочный тип при переучивании летного состава на самолеты И-16 М-25 без применения его на высший пилотаж впредь до усиления крыльев на этой серии самолетов (4153).</w:t>
      </w:r>
    </w:p>
    <w:p w14:paraId="181B0AD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07ADD3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июля 1938 в НИИ ВВС проходили совместные и заводские испытания самолета У-2 с вооружением, модификация (6889).</w:t>
      </w:r>
    </w:p>
    <w:p w14:paraId="6484CF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60F05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июля по 30 сентября 1938 в НИИ ВВС проходили гос. испытания самолета ОКО-1 конструкции Таирова, опытный (6889).</w:t>
      </w:r>
    </w:p>
    <w:p w14:paraId="1948EA3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ОКО-1</w:t>
      </w:r>
    </w:p>
    <w:p w14:paraId="1D4D75B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3FAA3A2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Максимальная горизонтальная скорость на расчетной высоте – 347 км/час.</w:t>
      </w:r>
    </w:p>
    <w:p w14:paraId="008700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561FB0A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Есть решение Военсовета о постройке серии в транспортном и санитарном вариантах (6889, 160-161).</w:t>
      </w:r>
    </w:p>
    <w:p w14:paraId="18C8770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D8BC2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были прекращены заводские испытания самолета МДР-5 и самолет передан в целях для установки нового горизонтального оперения (с увеличением площади на 15%) и других доводок (3778)..</w:t>
      </w:r>
    </w:p>
    <w:p w14:paraId="55BC27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 Начальник ВВС командарм 2-го ранга Локтионов и Член Военсовета ВВС дивизион. комиссар Овчинкин утвердили Отчет о тактических испытаниях самолета ДБ-3-2М85 (ЦКБ-54) в варианте самолета сопровождения и гос. испытаний стрелково-артиллерийских установок на нем</w:t>
      </w:r>
    </w:p>
    <w:p w14:paraId="2E4C1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Ответственные исполнители:</w:t>
      </w:r>
    </w:p>
    <w:p w14:paraId="37DA4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2 ранга Кокорин</w:t>
      </w:r>
    </w:p>
    <w:p w14:paraId="4BED1E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62B8C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обороноспособность самолета ДБ-3-2М85, вариант самолета сопровождения, в воздушном бою:</w:t>
      </w:r>
    </w:p>
    <w:p w14:paraId="660BB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маневренность всех огневых точек,</w:t>
      </w:r>
    </w:p>
    <w:p w14:paraId="6A8C2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взаимодействие огня между огневыми точками.</w:t>
      </w:r>
    </w:p>
    <w:p w14:paraId="1D6CFB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надежность и безотказность действия стрелково-артиллерийских установок, возможность ведения из них прицельного огня.</w:t>
      </w:r>
    </w:p>
    <w:p w14:paraId="78FC4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принципиальную целесообразность вынесения пулемета под фюзеляж в специальном обтекателе и удобство дистанционного управления им.</w:t>
      </w:r>
    </w:p>
    <w:p w14:paraId="019EE9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Дать общую тактическую оценку самолету ДБ2-ЦКБ-54, как самолету сопровождения.</w:t>
      </w:r>
    </w:p>
    <w:p w14:paraId="486781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испытания</w:t>
      </w:r>
    </w:p>
    <w:p w14:paraId="45F28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НИИ ВВС заводом N 39 предъявлен самолет ДБ3-2М85 в варианте самолета сопровождения.</w:t>
      </w:r>
    </w:p>
    <w:p w14:paraId="04508D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этой цели завод N 39 выделил не серийный, а 2-й по выпуску на зав. N 18 самолет ДБ3 N 3018002, на котором коллектив завода N 18 осваивал технику производства самолетов ДБ3. На самолете смонтированы следующие стрелково-артиллерийские установки:</w:t>
      </w:r>
    </w:p>
    <w:p w14:paraId="216292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Передняя пушечная установка. Запас боеприпасов 120 патрон.</w:t>
      </w:r>
    </w:p>
    <w:p w14:paraId="5D9155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Задняя пушечная установка. Запас боеприпасов 240 патрон.</w:t>
      </w:r>
    </w:p>
    <w:p w14:paraId="2B7A9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Подфюзеляжная пулеметная установка. Запас патрон - 300 шт.</w:t>
      </w:r>
    </w:p>
    <w:p w14:paraId="18A376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ДБ3-2М85 в варианте самолета сопровождения находился на испытании в НИИ ВВС с 4 марта 1938 г. по 25 мая 1938 г., всего 83 дня, из них:</w:t>
      </w:r>
    </w:p>
    <w:p w14:paraId="5200C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земные испытания - 15 дней</w:t>
      </w:r>
    </w:p>
    <w:p w14:paraId="027585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летал - 14 дней.</w:t>
      </w:r>
    </w:p>
    <w:p w14:paraId="718B4B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Произведено полетов 22, с налетом 16 час. 10 мин., из них:</w:t>
      </w:r>
    </w:p>
    <w:p w14:paraId="07E52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полетов на воздушный бой с одиночным самолетом И-16 - 5</w:t>
      </w:r>
    </w:p>
    <w:p w14:paraId="7E4FFE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полетов на воздушный бой с двумя самолетами И-16 - 1</w:t>
      </w:r>
    </w:p>
    <w:p w14:paraId="5DDDD2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полетов на отстрел пушечных установок - 3</w:t>
      </w:r>
    </w:p>
    <w:p w14:paraId="21E388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полетов на стрельбу по конусу в воздухе - 7</w:t>
      </w:r>
    </w:p>
    <w:p w14:paraId="30ECD4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облет установок - 4</w:t>
      </w:r>
    </w:p>
    <w:p w14:paraId="08A534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полет на поверку работы ВМГ - 2</w:t>
      </w:r>
    </w:p>
    <w:p w14:paraId="44DACA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перегонку самолета</w:t>
      </w:r>
    </w:p>
    <w:p w14:paraId="189AE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A44D0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Считать переднюю пушечную установку прошедшей гос. испытания.</w:t>
      </w:r>
    </w:p>
    <w:p w14:paraId="0D1251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Допустить переднюю пушечную установку на войсковые испытания после устранения дефектов, согласно ведомости дефектов.</w:t>
      </w:r>
    </w:p>
    <w:p w14:paraId="12C20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Считать заднюю пушечную установку прошедшей гос. испытания.</w:t>
      </w:r>
    </w:p>
    <w:p w14:paraId="37F2F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Допустить заднюю пушечную установку на войсковые испытания после устранения дефектов, согласно ведомости дефектов.</w:t>
      </w:r>
    </w:p>
    <w:p w14:paraId="00143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Считать подфюзеляжную пулеметную установку не прошедшей гос. испытаний.</w:t>
      </w:r>
    </w:p>
    <w:p w14:paraId="22A05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Предложить зав. N 39 срочно разработать нижнюю подфюзеляжную пулеметную установку с дистанционным управлением, не влияющую на устойчивость самолета и обеспечивающую хороший обзор стрелку в нижней полусфере.</w:t>
      </w:r>
    </w:p>
    <w:p w14:paraId="7BBF9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Предложить зав. N 39 срочно оборудовать 3 серийных самолета ДБ3 пушечными установками с устраненными дефектами без подфюзеляжной пулеметной установки и предъявить 1 сентября 1938 г. пушечные установки на войсковые испытания.</w:t>
      </w:r>
    </w:p>
    <w:p w14:paraId="00A7BE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Обязать завод N 39 1 августа 1938 г. предъявить на гос. испытания серийный самолет ДБ-3, как самолет - сопровождения, оборудованный пушечными установками с устраненными дефектами с коллиматорными прицелами и нижней подфюзеляжной установкой, не влияющей на устойчивость самолета и обеспечивающей лучший обзор стрелку.</w:t>
      </w:r>
    </w:p>
    <w:p w14:paraId="3E3F7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Предъявить на гос. испытания к 1 июля 1938 г. прицел ППУ (3287).</w:t>
      </w:r>
    </w:p>
    <w:p w14:paraId="24B713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618B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года секретарь КО Базилевич писал письмо № 3329/ко в НКОП Кагановичу М.М.</w:t>
      </w:r>
    </w:p>
    <w:p w14:paraId="1F324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 1846/ко от 26 апреля 1938 года</w:t>
      </w:r>
    </w:p>
    <w:p w14:paraId="679892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доклада председателю КО Молотову В.М., прошу сообщить решение вопроса о пересмотре системы оплаты летного состава за испытания самолетов (3829,15).</w:t>
      </w:r>
    </w:p>
    <w:p w14:paraId="63496C48" w14:textId="77777777" w:rsidR="004B0DF9" w:rsidRPr="001F5E07" w:rsidRDefault="004B0DF9" w:rsidP="001F5E07">
      <w:pPr>
        <w:autoSpaceDE w:val="0"/>
        <w:autoSpaceDN w:val="0"/>
        <w:adjustRightInd w:val="0"/>
        <w:jc w:val="both"/>
        <w:rPr>
          <w:color w:val="000000" w:themeColor="text1"/>
          <w:sz w:val="16"/>
          <w:szCs w:val="16"/>
        </w:rPr>
      </w:pPr>
    </w:p>
    <w:p w14:paraId="12CBEC5D" w14:textId="77777777" w:rsidR="005B7D6E" w:rsidRPr="001F5E07" w:rsidRDefault="005B7D6E" w:rsidP="001F5E07">
      <w:pPr>
        <w:jc w:val="both"/>
        <w:rPr>
          <w:color w:val="000000" w:themeColor="text1"/>
          <w:sz w:val="16"/>
          <w:szCs w:val="16"/>
        </w:rPr>
      </w:pPr>
      <w:r w:rsidRPr="001F5E07">
        <w:rPr>
          <w:color w:val="000000" w:themeColor="text1"/>
          <w:sz w:val="16"/>
          <w:szCs w:val="16"/>
        </w:rPr>
        <w:t xml:space="preserve">По состоянию на 1 июля 1938 г. перелётом экипажа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Гризодубовой по маршруту Москва — Ха</w:t>
      </w:r>
      <w:r w:rsidRPr="001F5E07">
        <w:rPr>
          <w:color w:val="000000" w:themeColor="text1"/>
          <w:sz w:val="16"/>
          <w:szCs w:val="16"/>
        </w:rPr>
        <w:softHyphen/>
        <w:t>баровск могли быть установлены следующие рекорды:</w:t>
      </w:r>
    </w:p>
    <w:p w14:paraId="343755F9" w14:textId="77777777" w:rsidR="005B7D6E" w:rsidRPr="001F5E07" w:rsidRDefault="005B7D6E" w:rsidP="001F5E07">
      <w:pPr>
        <w:tabs>
          <w:tab w:val="left" w:pos="478"/>
        </w:tabs>
        <w:jc w:val="both"/>
        <w:rPr>
          <w:color w:val="000000" w:themeColor="text1"/>
          <w:sz w:val="16"/>
          <w:szCs w:val="16"/>
        </w:rPr>
      </w:pPr>
      <w:r w:rsidRPr="001F5E07">
        <w:rPr>
          <w:color w:val="000000" w:themeColor="text1"/>
          <w:sz w:val="16"/>
          <w:szCs w:val="16"/>
        </w:rPr>
        <w:t>1. Международный женский дальности по прямой — 6160 км. Существовавший на тот период — 5000 км.</w:t>
      </w:r>
    </w:p>
    <w:p w14:paraId="49E9EF0C" w14:textId="77777777" w:rsidR="005B7D6E" w:rsidRPr="001F5E07" w:rsidRDefault="005B7D6E" w:rsidP="001F5E07">
      <w:pPr>
        <w:tabs>
          <w:tab w:val="left" w:pos="315"/>
        </w:tabs>
        <w:jc w:val="both"/>
        <w:rPr>
          <w:color w:val="000000" w:themeColor="text1"/>
          <w:sz w:val="16"/>
          <w:szCs w:val="16"/>
        </w:rPr>
      </w:pPr>
      <w:r w:rsidRPr="001F5E07">
        <w:rPr>
          <w:color w:val="000000" w:themeColor="text1"/>
          <w:sz w:val="16"/>
          <w:szCs w:val="16"/>
        </w:rPr>
        <w:t>2. Международный женский по замкнутому маршруту — 6450 км. Рекордов нет.</w:t>
      </w:r>
    </w:p>
    <w:p w14:paraId="2E84850A" w14:textId="77777777" w:rsidR="005B7D6E" w:rsidRPr="001F5E07" w:rsidRDefault="005B7D6E" w:rsidP="001F5E07">
      <w:pPr>
        <w:tabs>
          <w:tab w:val="left" w:pos="325"/>
        </w:tabs>
        <w:jc w:val="both"/>
        <w:rPr>
          <w:color w:val="000000" w:themeColor="text1"/>
          <w:sz w:val="16"/>
          <w:szCs w:val="16"/>
        </w:rPr>
      </w:pPr>
      <w:r w:rsidRPr="001F5E07">
        <w:rPr>
          <w:color w:val="000000" w:themeColor="text1"/>
          <w:sz w:val="16"/>
          <w:szCs w:val="16"/>
        </w:rPr>
        <w:t>3. Всесоюзный женский по скорости. Рекордов нет (15812).</w:t>
      </w:r>
    </w:p>
    <w:p w14:paraId="2CF096C4" w14:textId="77777777" w:rsidR="005B7D6E" w:rsidRPr="001F5E07" w:rsidRDefault="005B7D6E" w:rsidP="001F5E07">
      <w:pPr>
        <w:jc w:val="both"/>
        <w:rPr>
          <w:color w:val="000000" w:themeColor="text1"/>
          <w:sz w:val="16"/>
          <w:szCs w:val="16"/>
        </w:rPr>
      </w:pPr>
    </w:p>
    <w:p w14:paraId="1FB73F48" w14:textId="77777777" w:rsidR="008E1DBD" w:rsidRPr="001F5E07" w:rsidRDefault="008E1DBD" w:rsidP="001F5E07">
      <w:pPr>
        <w:shd w:val="clear" w:color="auto" w:fill="FFFFFF"/>
        <w:jc w:val="both"/>
        <w:rPr>
          <w:color w:val="0070C0"/>
          <w:sz w:val="16"/>
          <w:szCs w:val="16"/>
        </w:rPr>
      </w:pPr>
      <w:r w:rsidRPr="001F5E07">
        <w:rPr>
          <w:color w:val="0070C0"/>
          <w:sz w:val="16"/>
          <w:szCs w:val="16"/>
        </w:rPr>
        <w:t>В соответствии со вторым кредитным соглашением, подписанным 1 июля 1938 г. на сумму 50 млн. долл.1 Наркомат Внешней торговли СССР и китайское посольство заключили два контракта. Начиная с 5 июля 1938 по 1 сентября 1939 г. по этим контрактам были доставлены в Китай: -116 самолетов СБ и 12 комплектов оборудования к ним; -120 самолетов И-15 и 10 комплектов оборудования к ним; -30 самолетов И-15 бис и три комплекта оборудования к ним; - 20 самолетов И-16 (четырехпулеметные) и два комплекта оборудования к ним; -10 самолетов И-16 (пушечные) с комплектом оборудования; -24 самолета ДБЗ-2М87 с тремя комплектами оборудования, 60 запасных моторов М-100, 83 авиационных мотора, 46 авиамоторов М-25; -120 пулеметов ШКАС, 1500 пулеметов Дегтярева; -500 пулеметов «Максим» Токарева; -200 полевых пушек 20 млн. винтовочных патронов; -5100 тыс. пулеметных патронов (20212).</w:t>
      </w:r>
    </w:p>
    <w:p w14:paraId="54036E31" w14:textId="77777777" w:rsidR="008E1DBD" w:rsidRPr="001F5E07" w:rsidRDefault="008E1DBD" w:rsidP="001F5E07">
      <w:pPr>
        <w:shd w:val="clear" w:color="auto" w:fill="FFFFFF"/>
        <w:jc w:val="both"/>
        <w:rPr>
          <w:color w:val="0070C0"/>
          <w:sz w:val="16"/>
          <w:szCs w:val="16"/>
        </w:rPr>
      </w:pPr>
    </w:p>
    <w:p w14:paraId="24D4B7A5"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F95F1A3" w14:textId="77777777" w:rsidR="004B0DF9" w:rsidRPr="001F5E07" w:rsidRDefault="004B0DF9" w:rsidP="001F5E07">
      <w:pPr>
        <w:autoSpaceDE w:val="0"/>
        <w:autoSpaceDN w:val="0"/>
        <w:adjustRightInd w:val="0"/>
        <w:jc w:val="both"/>
        <w:rPr>
          <w:iCs/>
          <w:color w:val="000000" w:themeColor="text1"/>
          <w:sz w:val="16"/>
          <w:szCs w:val="16"/>
        </w:rPr>
      </w:pPr>
    </w:p>
    <w:p w14:paraId="0663B2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июля 1938г. Приказом НКОП № 228сс заводу (Завод № 8 им. М.И. Калинина ВСНХ, НКТП, НКОП, НКВ, </w:t>
      </w:r>
      <w:r w:rsidRPr="001F5E07">
        <w:rPr>
          <w:color w:val="000000" w:themeColor="text1"/>
          <w:sz w:val="16"/>
          <w:szCs w:val="16"/>
          <w:lang w:val="en-US"/>
        </w:rPr>
        <w:t>MB</w:t>
      </w:r>
      <w:r w:rsidRPr="001F5E07">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с 1.08.1938г. перейти на серийный выпуск 45-мм противотанковой пушки 53-К с выпуском к 1.01.1939г. 1000 шт. (11982).</w:t>
      </w:r>
    </w:p>
    <w:p w14:paraId="39C8E870" w14:textId="77777777" w:rsidR="004B0DF9" w:rsidRPr="001F5E07" w:rsidRDefault="004B0DF9" w:rsidP="001F5E07">
      <w:pPr>
        <w:autoSpaceDE w:val="0"/>
        <w:autoSpaceDN w:val="0"/>
        <w:adjustRightInd w:val="0"/>
        <w:jc w:val="both"/>
        <w:rPr>
          <w:color w:val="000000" w:themeColor="text1"/>
          <w:sz w:val="16"/>
          <w:szCs w:val="16"/>
        </w:rPr>
      </w:pPr>
    </w:p>
    <w:p w14:paraId="6B89E6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Приказом № 228сс КБ завода № 8 НКОП поручено разработать подвижную 100-мм зенитную пушку.</w:t>
      </w:r>
    </w:p>
    <w:p w14:paraId="246195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05.1938г. в КБ из Опытного отдела завода вместе с группой конструкторов переведен </w:t>
      </w:r>
      <w:r w:rsidRPr="001F5E07">
        <w:rPr>
          <w:color w:val="000000" w:themeColor="text1"/>
          <w:sz w:val="16"/>
          <w:szCs w:val="16"/>
          <w:lang w:val="en-US"/>
        </w:rPr>
        <w:t>JI</w:t>
      </w:r>
      <w:r w:rsidRPr="001F5E07">
        <w:rPr>
          <w:color w:val="000000" w:themeColor="text1"/>
          <w:sz w:val="16"/>
          <w:szCs w:val="16"/>
        </w:rPr>
        <w:t>.</w:t>
      </w:r>
      <w:r w:rsidRPr="001F5E07">
        <w:rPr>
          <w:color w:val="000000" w:themeColor="text1"/>
          <w:sz w:val="16"/>
          <w:szCs w:val="16"/>
          <w:lang w:val="en-US"/>
        </w:rPr>
        <w:t>B</w:t>
      </w:r>
      <w:r w:rsidRPr="001F5E07">
        <w:rPr>
          <w:color w:val="000000" w:themeColor="text1"/>
          <w:sz w:val="16"/>
          <w:szCs w:val="16"/>
        </w:rPr>
        <w:t>. Люльев.</w:t>
      </w:r>
    </w:p>
    <w:p w14:paraId="4EAED9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(-07.1937 г.)- Шелков, (3.08.1937 г.-)- М.Н. Логинов.</w:t>
      </w:r>
    </w:p>
    <w:p w14:paraId="24E2BD70"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пушки: 37-мм 61К («Бофорс», 1938), 45-мм 49К обр. 1939г. («Бофорс», пнв в 1939г.); корабельные зенитные: палубная 37-мм 70К (1938, пнв в 1940 г.), спаренная 37-мм 66К (1939), спаренная 45-мм 62К (1938) (11982).</w:t>
      </w:r>
    </w:p>
    <w:p w14:paraId="298A2C82" w14:textId="77777777" w:rsidR="005B7D6E" w:rsidRPr="001F5E07" w:rsidRDefault="005B7D6E" w:rsidP="001F5E07">
      <w:pPr>
        <w:autoSpaceDE w:val="0"/>
        <w:autoSpaceDN w:val="0"/>
        <w:adjustRightInd w:val="0"/>
        <w:jc w:val="both"/>
        <w:rPr>
          <w:color w:val="000000" w:themeColor="text1"/>
          <w:sz w:val="16"/>
          <w:szCs w:val="16"/>
        </w:rPr>
      </w:pPr>
    </w:p>
    <w:p w14:paraId="34DA41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пр. № 229сс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 (11982).</w:t>
      </w:r>
    </w:p>
    <w:p w14:paraId="34064623" w14:textId="77777777" w:rsidR="004B0DF9" w:rsidRPr="001F5E07" w:rsidRDefault="004B0DF9" w:rsidP="001F5E07">
      <w:pPr>
        <w:autoSpaceDE w:val="0"/>
        <w:autoSpaceDN w:val="0"/>
        <w:adjustRightInd w:val="0"/>
        <w:jc w:val="both"/>
        <w:rPr>
          <w:color w:val="000000" w:themeColor="text1"/>
          <w:sz w:val="16"/>
          <w:szCs w:val="16"/>
        </w:rPr>
      </w:pPr>
    </w:p>
    <w:p w14:paraId="6FBD79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Приказом № 228сс заводу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поручено изготовить: к 1.11.1938 г. по одной батарее новых дивизионных гаубиц 152- мм и 122-мм (11982).</w:t>
      </w:r>
    </w:p>
    <w:p w14:paraId="52E2FE26" w14:textId="77777777" w:rsidR="004B0DF9" w:rsidRPr="001F5E07" w:rsidRDefault="004B0DF9" w:rsidP="001F5E07">
      <w:pPr>
        <w:autoSpaceDE w:val="0"/>
        <w:autoSpaceDN w:val="0"/>
        <w:adjustRightInd w:val="0"/>
        <w:jc w:val="both"/>
        <w:rPr>
          <w:color w:val="000000" w:themeColor="text1"/>
          <w:sz w:val="16"/>
          <w:szCs w:val="16"/>
        </w:rPr>
      </w:pPr>
    </w:p>
    <w:p w14:paraId="39102B85" w14:textId="77777777" w:rsidR="008E1DBD" w:rsidRPr="001F5E07" w:rsidRDefault="008E1DBD" w:rsidP="001F5E07">
      <w:pPr>
        <w:autoSpaceDE w:val="0"/>
        <w:autoSpaceDN w:val="0"/>
        <w:adjustRightInd w:val="0"/>
        <w:jc w:val="both"/>
        <w:rPr>
          <w:color w:val="0070C0"/>
          <w:sz w:val="16"/>
          <w:szCs w:val="16"/>
        </w:rPr>
      </w:pPr>
      <w:r w:rsidRPr="001F5E07">
        <w:rPr>
          <w:color w:val="0070C0"/>
          <w:sz w:val="16"/>
          <w:szCs w:val="16"/>
        </w:rPr>
        <w:t>На образованном 1 июля 1938 г. АНИОП (реорганизованном НИАП АНИИ РККА) продолжались испытания минометных систем, изготовленных на заводе №7 – серийных и опытных образцов. Для этого применялись схемы, разработанные ранее (1936 – 1937 гг.),650 кроме этого, учитывая поступление на испытания систем с новыми конструктивными решениями, профильные отделы полигона приступили к разработке новых схем последовательных испытаний, начало применения которых было запланировано на 1939 г.</w:t>
      </w:r>
    </w:p>
    <w:p w14:paraId="3C624D62" w14:textId="77777777" w:rsidR="008E1DBD" w:rsidRPr="001F5E07" w:rsidRDefault="008E1DBD" w:rsidP="001F5E07">
      <w:pPr>
        <w:autoSpaceDE w:val="0"/>
        <w:autoSpaceDN w:val="0"/>
        <w:adjustRightInd w:val="0"/>
        <w:jc w:val="both"/>
        <w:rPr>
          <w:color w:val="0070C0"/>
          <w:sz w:val="16"/>
          <w:szCs w:val="16"/>
        </w:rPr>
      </w:pPr>
      <w:r w:rsidRPr="001F5E07">
        <w:rPr>
          <w:color w:val="0070C0"/>
          <w:sz w:val="16"/>
          <w:szCs w:val="16"/>
        </w:rPr>
        <w:t>В НИО АНИОП, в состав которого вошли специалисты, ранее работавшие в секторах АНИИ, в 1939 - 1940 гг. продолжали проводиться работы по изучению баллистики гладкоствольных систем типа Стокса-Брандта. Основным исполнителем был военный инженер I ранга В. Е. Слухоцкий, материалы по данной тематике по запросу предоставлялись и Н. А. Доровлевым.</w:t>
      </w:r>
    </w:p>
    <w:p w14:paraId="223F7EB2" w14:textId="77777777" w:rsidR="008E1DBD" w:rsidRPr="001F5E07" w:rsidRDefault="008E1DBD" w:rsidP="001F5E07">
      <w:pPr>
        <w:autoSpaceDE w:val="0"/>
        <w:autoSpaceDN w:val="0"/>
        <w:adjustRightInd w:val="0"/>
        <w:jc w:val="both"/>
        <w:rPr>
          <w:color w:val="0070C0"/>
          <w:sz w:val="16"/>
          <w:szCs w:val="16"/>
        </w:rPr>
      </w:pPr>
      <w:r w:rsidRPr="001F5E07">
        <w:rPr>
          <w:color w:val="0070C0"/>
          <w:sz w:val="16"/>
          <w:szCs w:val="16"/>
        </w:rPr>
        <w:t>Также НИО проводились опытные работы по усовершенствованию снаряжения мин и др. (20074).</w:t>
      </w:r>
    </w:p>
    <w:p w14:paraId="78EC4130" w14:textId="77777777" w:rsidR="008E1DBD" w:rsidRPr="001F5E07" w:rsidRDefault="008E1DBD" w:rsidP="001F5E07">
      <w:pPr>
        <w:pStyle w:val="Default"/>
        <w:jc w:val="both"/>
        <w:rPr>
          <w:color w:val="0070C0"/>
          <w:sz w:val="16"/>
          <w:szCs w:val="16"/>
        </w:rPr>
      </w:pPr>
    </w:p>
    <w:p w14:paraId="693CD1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«г. Москва. Не подлежит оглашению.</w:t>
      </w:r>
    </w:p>
    <w:p w14:paraId="5D4938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 по Народному комиссариату местной промышленности РСФСР №448 «Об утверждении проектного задания строительства охотничьих ружей в г. Ижевске».</w:t>
      </w:r>
    </w:p>
    <w:p w14:paraId="5D03CC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Программу выпуска завода утвердить в следующем виде:</w:t>
      </w:r>
    </w:p>
    <w:p w14:paraId="75BDDC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Охотничьи ружья марки ИЖ-5 – 200000 шт.</w:t>
      </w:r>
    </w:p>
    <w:p w14:paraId="0FB688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Охотничьи ружья марки ИЖ-Б-36 – 2500 шт.</w:t>
      </w:r>
    </w:p>
    <w:p w14:paraId="6891BC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Мелкокалиберная винтовка ТОЗ-8 – 40000 шт.</w:t>
      </w:r>
    </w:p>
    <w:p w14:paraId="39FEF1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Установить, что строительство завода должно вестись таким образом, чтобы в первую очередь было закончено недостроенное здание Всекопинсоюза и проведен монтаж необходимого оборудования, обеспечив выпуск не менее 100000 штук охотничьих ружей марки ИЖ-5.</w:t>
      </w:r>
    </w:p>
    <w:p w14:paraId="04850E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народного комиссара местной промышленности РСФСР Жуковский» (11625).</w:t>
      </w:r>
    </w:p>
    <w:p w14:paraId="7F90F0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67A1A8F"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К 1 июля 1938 г. все работы по советскому образцу колесно-гусеничного танка «Р» фирме «Алвис-Штрауслер» удалось завершить и представить к приемке готовую машину.</w:t>
      </w:r>
    </w:p>
    <w:p w14:paraId="4559DB82"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2346D1EF"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По заключению представителей завода №185, конструктивные недостатки машины заключались в следующем:</w:t>
      </w:r>
    </w:p>
    <w:p w14:paraId="6EF09124"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1DFD11AF"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общий козырек для командира и водителя;</w:t>
      </w:r>
    </w:p>
    <w:p w14:paraId="109C26F1"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снарядная укладка размещена в одном месте - в башне;</w:t>
      </w:r>
    </w:p>
    <w:p w14:paraId="518EA026"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большая сила тока, (до 200 ампер) при пуске электромотора поворота башни;</w:t>
      </w:r>
    </w:p>
    <w:p w14:paraId="67A2BF46"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неудачно выбран ход ролика для натяжки гусениц (если 87 звеньев, то гусеница очень сильно натянута, если 88, то очень слабо);</w:t>
      </w:r>
    </w:p>
    <w:p w14:paraId="6990C8BA"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27181C7"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078C92F4"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36EE3E3C"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Тем не менее, был сделан следующий вывод: «Несмотря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6CD641FC"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Несоответствие условиям договора в части:</w:t>
      </w:r>
    </w:p>
    <w:p w14:paraId="72AE579B"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неразрешении вопроса пуска двигателя в холодную погоду;</w:t>
      </w:r>
    </w:p>
    <w:p w14:paraId="2563C747"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превышении боевой массы на 2 т; уменьшении скоростей;</w:t>
      </w:r>
    </w:p>
    <w:p w14:paraId="7FE0ACE8"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 спадению гусениц; превышению времени надевания и съема гусениц;</w:t>
      </w:r>
    </w:p>
    <w:p w14:paraId="6956305F" w14:textId="77777777" w:rsidR="001C5CC3" w:rsidRPr="001F5E07" w:rsidRDefault="001C5CC3" w:rsidP="001F5E07">
      <w:pPr>
        <w:shd w:val="clear" w:color="auto" w:fill="FFFFFF"/>
        <w:jc w:val="both"/>
        <w:rPr>
          <w:color w:val="000000" w:themeColor="text1"/>
          <w:sz w:val="16"/>
          <w:szCs w:val="16"/>
        </w:rPr>
      </w:pPr>
      <w:r w:rsidRPr="001F5E07">
        <w:rPr>
          <w:color w:val="000000" w:themeColor="text1"/>
          <w:sz w:val="16"/>
          <w:szCs w:val="16"/>
        </w:rPr>
        <w:t>Считаем нужным инженерному отделу Торгпредства учесть это при оплате фирме за машину» (17732).</w:t>
      </w:r>
    </w:p>
    <w:p w14:paraId="2A8AA287" w14:textId="77777777" w:rsidR="001C5CC3" w:rsidRPr="001F5E07" w:rsidRDefault="001C5CC3" w:rsidP="001F5E07">
      <w:pPr>
        <w:jc w:val="both"/>
        <w:rPr>
          <w:color w:val="000000" w:themeColor="text1"/>
          <w:sz w:val="16"/>
          <w:szCs w:val="16"/>
        </w:rPr>
      </w:pPr>
    </w:p>
    <w:p w14:paraId="2389CBBE"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К 1 июля 1938 г. все работы по советскому образцу колесно-гусеничного танка «Р» фирме удалось завершить и представить к приемке готовую машину.</w:t>
      </w:r>
    </w:p>
    <w:p w14:paraId="785A026D"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Во время испытаний танк на колесном ходу выполнил непрерывное движение по дорогам в объеме 250 км. Выяснилось, что машина не полностью соответствует требованиям по боевой массе (превышение на 2 т), скорости, возможности движения под уклоном в 35° а также по времени установки и снятия гусениц.</w:t>
      </w:r>
    </w:p>
    <w:p w14:paraId="301BF799"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По заключению представителей завода №185, конструктивные недостатки машины заключались в следующем:</w:t>
      </w:r>
    </w:p>
    <w:p w14:paraId="3BF686EB"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из-за неудачной конструкции корпуса, совершенно невозможно переходить водителю в боевое отделение и наоборот;</w:t>
      </w:r>
    </w:p>
    <w:p w14:paraId="7BA2B325"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общий козырек для командира и водителя;</w:t>
      </w:r>
    </w:p>
    <w:p w14:paraId="2BBF811D"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снарядная укладка размещена в одном месте – в башне;</w:t>
      </w:r>
    </w:p>
    <w:p w14:paraId="6CC8F3F3"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большая сила тока (до 200 ампер) при пуске электромотора поворота башни;</w:t>
      </w:r>
    </w:p>
    <w:p w14:paraId="744396E1"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неудачно выбран ход ролика для натяжки гусениц (если 87 звеньев, то гусеница очень сильно натянута, если 88, то очень слабо);</w:t>
      </w:r>
    </w:p>
    <w:p w14:paraId="60001B44"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максимальный угол косогора 22°, при котором возможно движение танка. Увеличение угла вызывает спадение гусениц;</w:t>
      </w:r>
    </w:p>
    <w:p w14:paraId="7F22DE56"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очень сложное и кропотливое одевание гусениц из-за двух ведущих колес, т.к. малейшая неровность земли вызывает складку гусеницы, которая без помощи домкрата не устраняется;</w:t>
      </w:r>
    </w:p>
    <w:p w14:paraId="77B872E3"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повышенный износ резины ведущих колес при движении танка на колесном ходу из-за большого истирания ее при поворотах. После 200 км пробега диаметр ведущих колес уменьшился на 20 мм, что влияет на зацепление и вызывает дополнительные потери при перетягивании гусеницы. На боковых поверхностях поддерживающих катков также наблюдается повышенный износ, так как направление траку дается исключительно резиновой шиной катка».</w:t>
      </w:r>
    </w:p>
    <w:p w14:paraId="7A1C7329"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Тем не менее, был сделан следующий вывод:</w:t>
      </w:r>
    </w:p>
    <w:p w14:paraId="307AE01C"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lastRenderedPageBreak/>
        <w:t>«Несмотря на наличие недостатков конструктивного порядка и обнаружения во время испытаний не полного соответствия в выполнении требований и имея ввиду, что данный танк, являющийся оригинальным по своей принципиальной схеме, имеет ряд конструктивных особенностей и материалов, применяемых для его изготовления, тем самым представляет значительный интерес как экспериментальный образец и его дальнейшее испытания сможет выявить ряд ценных свойств, считаем возможным данный танк принять.</w:t>
      </w:r>
    </w:p>
    <w:p w14:paraId="74F46185"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Несоответствие условиям договора в части:</w:t>
      </w:r>
    </w:p>
    <w:p w14:paraId="5E4E12DE"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неразрешении вопроса пуска двигателя в холодную погоду;</w:t>
      </w:r>
    </w:p>
    <w:p w14:paraId="7436A9AF"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превышении боевой массы на 2 т; уменьшении скоростей;</w:t>
      </w:r>
    </w:p>
    <w:p w14:paraId="70189303"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спадению гусениц; превышению времени надевания и съема гусениц;</w:t>
      </w:r>
    </w:p>
    <w:p w14:paraId="79CCBE6A"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Считаем нужным инженерному отделу Торгпредства учесть это при оплате фирме за машину» (19567).</w:t>
      </w:r>
    </w:p>
    <w:p w14:paraId="3EB1F11A" w14:textId="77777777" w:rsidR="007E1372" w:rsidRPr="001F5E07" w:rsidRDefault="007E1372" w:rsidP="001F5E07">
      <w:pPr>
        <w:pStyle w:val="af"/>
        <w:shd w:val="clear" w:color="auto" w:fill="FFFFFF"/>
        <w:spacing w:before="0" w:after="0"/>
        <w:jc w:val="both"/>
        <w:textAlignment w:val="baseline"/>
        <w:rPr>
          <w:color w:val="000000" w:themeColor="text1"/>
          <w:sz w:val="16"/>
          <w:szCs w:val="16"/>
        </w:rPr>
      </w:pPr>
    </w:p>
    <w:p w14:paraId="4B7B5161" w14:textId="77777777" w:rsidR="001C5CC3" w:rsidRPr="001F5E07" w:rsidRDefault="001C5CC3" w:rsidP="001F5E07">
      <w:pPr>
        <w:jc w:val="both"/>
        <w:rPr>
          <w:color w:val="000000" w:themeColor="text1"/>
          <w:sz w:val="16"/>
          <w:szCs w:val="16"/>
        </w:rPr>
      </w:pPr>
      <w:r w:rsidRPr="001F5E07">
        <w:rPr>
          <w:color w:val="000000" w:themeColor="text1"/>
          <w:sz w:val="16"/>
          <w:szCs w:val="16"/>
        </w:rPr>
        <w:t>1 июля 1938 г. Приказом НКОП и НКВМФ № 230с выводы комиссии по заводским испытаниям торпед “53</w:t>
      </w:r>
      <w:r w:rsidRPr="001F5E07">
        <w:rPr>
          <w:color w:val="000000" w:themeColor="text1"/>
          <w:sz w:val="16"/>
          <w:szCs w:val="16"/>
        </w:rPr>
        <w:noBreakHyphen/>
        <w:t>38” были одобрены и заводу № 181 было предложено, не ожидая окончания государственных испытаний, немедленно приступить к развороту серийного выпуска торпед “53</w:t>
      </w:r>
      <w:r w:rsidRPr="001F5E07">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 октября с. г. завод изготовил 20 опытных торпед и 45 торпед серийных, из которых окончательно укомплектовал и сдал флоту 16 торпед; кроме того, переделал и сдал флоту 85 торпед “Д</w:t>
      </w:r>
      <w:r w:rsidRPr="001F5E07">
        <w:rPr>
          <w:color w:val="000000" w:themeColor="text1"/>
          <w:sz w:val="16"/>
          <w:szCs w:val="16"/>
        </w:rPr>
        <w:noBreakHyphen/>
        <w:t>4”.</w:t>
      </w:r>
    </w:p>
    <w:p w14:paraId="54EDD565" w14:textId="77777777" w:rsidR="001C5CC3" w:rsidRPr="001F5E07" w:rsidRDefault="001C5CC3" w:rsidP="001F5E07">
      <w:pPr>
        <w:jc w:val="both"/>
        <w:rPr>
          <w:color w:val="000000" w:themeColor="text1"/>
          <w:sz w:val="16"/>
          <w:szCs w:val="16"/>
        </w:rPr>
      </w:pPr>
      <w:r w:rsidRPr="001F5E07">
        <w:rPr>
          <w:color w:val="000000" w:themeColor="text1"/>
          <w:sz w:val="16"/>
          <w:szCs w:val="16"/>
        </w:rPr>
        <w:t>Государственные испытания торпед “53</w:t>
      </w:r>
      <w:r w:rsidRPr="001F5E07">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 (17794).</w:t>
      </w:r>
    </w:p>
    <w:p w14:paraId="432077C1" w14:textId="77777777" w:rsidR="001C5CC3" w:rsidRPr="001F5E07" w:rsidRDefault="001C5CC3" w:rsidP="001F5E07">
      <w:pPr>
        <w:jc w:val="both"/>
        <w:rPr>
          <w:color w:val="000000" w:themeColor="text1"/>
          <w:sz w:val="16"/>
          <w:szCs w:val="16"/>
        </w:rPr>
      </w:pPr>
    </w:p>
    <w:p w14:paraId="4F9F0E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приказом НКОП/НКВМФ № 230с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082A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 № 415сс от 28/29.10.1938 г. заводу поручено изготовить для завода № 231 5 комплектов приборов «ВР», «УЗО» и «КО» (11982).</w:t>
      </w:r>
    </w:p>
    <w:p w14:paraId="684EF639" w14:textId="77777777" w:rsidR="004B0DF9" w:rsidRPr="001F5E07" w:rsidRDefault="004B0DF9" w:rsidP="001F5E07">
      <w:pPr>
        <w:autoSpaceDE w:val="0"/>
        <w:autoSpaceDN w:val="0"/>
        <w:adjustRightInd w:val="0"/>
        <w:jc w:val="both"/>
        <w:rPr>
          <w:color w:val="000000" w:themeColor="text1"/>
          <w:sz w:val="16"/>
          <w:szCs w:val="16"/>
        </w:rPr>
      </w:pPr>
    </w:p>
    <w:p w14:paraId="3848D5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июля 1938 г. пр. № 229сс заводу (ГС завод № 395 НКОП, НКХП, МХП, п/я 101, «Химпром», ОАО «Электростальский химико-механический завод» /г. Электросталь Московской обл. ул. Карла Маркса, 1/)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5D41E5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44016096" w14:textId="77777777" w:rsidR="004B0DF9" w:rsidRPr="001F5E07" w:rsidRDefault="004B0DF9" w:rsidP="001F5E07">
      <w:pPr>
        <w:autoSpaceDE w:val="0"/>
        <w:autoSpaceDN w:val="0"/>
        <w:adjustRightInd w:val="0"/>
        <w:jc w:val="both"/>
        <w:rPr>
          <w:color w:val="000000" w:themeColor="text1"/>
          <w:sz w:val="16"/>
          <w:szCs w:val="16"/>
        </w:rPr>
      </w:pPr>
    </w:p>
    <w:p w14:paraId="3278A42C" w14:textId="77777777" w:rsidR="008E1DBD" w:rsidRPr="001F5E07" w:rsidRDefault="008E1DBD" w:rsidP="001F5E07">
      <w:pPr>
        <w:jc w:val="both"/>
        <w:rPr>
          <w:color w:val="0070C0"/>
          <w:sz w:val="16"/>
          <w:szCs w:val="16"/>
        </w:rPr>
      </w:pPr>
      <w:r w:rsidRPr="001F5E07">
        <w:rPr>
          <w:color w:val="0070C0"/>
          <w:sz w:val="16"/>
          <w:szCs w:val="16"/>
        </w:rPr>
        <w:t>1 июля 1938 опросом членов ПБ</w:t>
      </w:r>
    </w:p>
    <w:p w14:paraId="593F0B84" w14:textId="77777777" w:rsidR="008E1DBD" w:rsidRPr="001F5E07" w:rsidRDefault="008E1DBD" w:rsidP="001F5E07">
      <w:pPr>
        <w:jc w:val="both"/>
        <w:rPr>
          <w:color w:val="0070C0"/>
          <w:sz w:val="16"/>
          <w:szCs w:val="16"/>
        </w:rPr>
      </w:pPr>
      <w:r w:rsidRPr="001F5E07">
        <w:rPr>
          <w:color w:val="0070C0"/>
          <w:sz w:val="16"/>
          <w:szCs w:val="16"/>
        </w:rPr>
        <w:t>152.- Об оборудовании для фабрик Гознака.</w:t>
      </w:r>
    </w:p>
    <w:p w14:paraId="62A9B77E" w14:textId="77777777" w:rsidR="008E1DBD" w:rsidRPr="001F5E07" w:rsidRDefault="008E1DBD" w:rsidP="001F5E07">
      <w:pPr>
        <w:jc w:val="both"/>
        <w:rPr>
          <w:color w:val="0070C0"/>
          <w:sz w:val="16"/>
          <w:szCs w:val="16"/>
        </w:rPr>
      </w:pPr>
      <w:r w:rsidRPr="001F5E07">
        <w:rPr>
          <w:color w:val="0070C0"/>
          <w:sz w:val="16"/>
          <w:szCs w:val="16"/>
        </w:rPr>
        <w:t>Разрешить Наркомвнешторгу импортировать для фабрик Гоз</w:t>
      </w:r>
      <w:r w:rsidRPr="001F5E07">
        <w:rPr>
          <w:color w:val="0070C0"/>
          <w:sz w:val="16"/>
          <w:szCs w:val="16"/>
        </w:rPr>
        <w:softHyphen/>
        <w:t>нака и Монетного Двора оборудование на сумму 1.066 тыс. руб</w:t>
      </w:r>
      <w:r w:rsidRPr="001F5E07">
        <w:rPr>
          <w:color w:val="0070C0"/>
          <w:sz w:val="16"/>
          <w:szCs w:val="16"/>
        </w:rPr>
        <w:softHyphen/>
        <w:t>лей за счет ст. "оборудование" валютного плана 1938 года.</w:t>
      </w:r>
    </w:p>
    <w:p w14:paraId="23F1563C" w14:textId="77777777" w:rsidR="008E1DBD" w:rsidRPr="001F5E07" w:rsidRDefault="008E1DBD" w:rsidP="001F5E07">
      <w:pPr>
        <w:jc w:val="both"/>
        <w:rPr>
          <w:color w:val="0070C0"/>
          <w:sz w:val="16"/>
          <w:szCs w:val="16"/>
        </w:rPr>
      </w:pPr>
      <w:r w:rsidRPr="001F5E07">
        <w:rPr>
          <w:color w:val="0070C0"/>
          <w:sz w:val="16"/>
          <w:szCs w:val="16"/>
        </w:rPr>
        <w:t>Выписки - посланы: т.т. Звереву, Чвялеву, Петруничеву.</w:t>
      </w:r>
    </w:p>
    <w:p w14:paraId="7C860021" w14:textId="77777777" w:rsidR="008E1DBD" w:rsidRPr="001F5E07" w:rsidRDefault="008E1DBD" w:rsidP="001F5E07">
      <w:pPr>
        <w:jc w:val="both"/>
        <w:rPr>
          <w:color w:val="0070C0"/>
          <w:sz w:val="16"/>
          <w:szCs w:val="16"/>
        </w:rPr>
      </w:pPr>
      <w:r w:rsidRPr="001F5E07">
        <w:rPr>
          <w:color w:val="0070C0"/>
          <w:sz w:val="16"/>
          <w:szCs w:val="16"/>
        </w:rPr>
        <w:t>153.-О росте продукции промышленных наркоматов в 1938 году.</w:t>
      </w:r>
    </w:p>
    <w:p w14:paraId="3BBFE501" w14:textId="77777777" w:rsidR="008E1DBD" w:rsidRPr="001F5E07" w:rsidRDefault="008E1DBD" w:rsidP="001F5E07">
      <w:pPr>
        <w:jc w:val="both"/>
        <w:rPr>
          <w:color w:val="0070C0"/>
          <w:sz w:val="16"/>
          <w:szCs w:val="16"/>
        </w:rPr>
      </w:pPr>
      <w:r w:rsidRPr="001F5E07">
        <w:rPr>
          <w:color w:val="0070C0"/>
          <w:sz w:val="16"/>
          <w:szCs w:val="16"/>
        </w:rPr>
        <w:t>Утвердить следующее решение СНЕ СССР:</w:t>
      </w:r>
    </w:p>
    <w:p w14:paraId="4BC12A4F" w14:textId="77777777" w:rsidR="008E1DBD" w:rsidRPr="001F5E07" w:rsidRDefault="008E1DBD" w:rsidP="001F5E07">
      <w:pPr>
        <w:jc w:val="both"/>
        <w:rPr>
          <w:color w:val="0070C0"/>
          <w:sz w:val="16"/>
          <w:szCs w:val="16"/>
        </w:rPr>
      </w:pPr>
      <w:r w:rsidRPr="001F5E07">
        <w:rPr>
          <w:color w:val="0070C0"/>
          <w:sz w:val="16"/>
          <w:szCs w:val="16"/>
        </w:rPr>
        <w:t>Совет-Народных Еомиссаров Союза ССР постановляет:</w:t>
      </w:r>
    </w:p>
    <w:p w14:paraId="4C80F576" w14:textId="77777777" w:rsidR="008E1DBD" w:rsidRPr="001F5E07" w:rsidRDefault="008E1DBD" w:rsidP="001F5E07">
      <w:pPr>
        <w:jc w:val="both"/>
        <w:rPr>
          <w:color w:val="0070C0"/>
          <w:sz w:val="16"/>
          <w:szCs w:val="16"/>
        </w:rPr>
      </w:pPr>
      <w:r w:rsidRPr="001F5E07">
        <w:rPr>
          <w:color w:val="0070C0"/>
          <w:sz w:val="16"/>
          <w:szCs w:val="16"/>
        </w:rPr>
        <w:t>По отдельным промышленным наркоматам в соответствии с постановлениями СНК СССР от 5.1,1 9.П, 28.П, 5.У-1938 г., а так</w:t>
      </w:r>
      <w:r w:rsidRPr="001F5E07">
        <w:rPr>
          <w:color w:val="0070C0"/>
          <w:sz w:val="16"/>
          <w:szCs w:val="16"/>
        </w:rPr>
        <w:softHyphen/>
        <w:t>же постановлением КО от 20.П.38 г. установить следующие про</w:t>
      </w:r>
      <w:r w:rsidRPr="001F5E07">
        <w:rPr>
          <w:color w:val="0070C0"/>
          <w:sz w:val="16"/>
          <w:szCs w:val="16"/>
        </w:rPr>
        <w:softHyphen/>
        <w:t>изводственные программы и темпы роста промышленности на 1938 год:</w:t>
      </w:r>
    </w:p>
    <w:p w14:paraId="0A5584C4" w14:textId="77777777" w:rsidR="008E1DBD" w:rsidRPr="001F5E07" w:rsidRDefault="008E1DBD" w:rsidP="001F5E07">
      <w:pPr>
        <w:jc w:val="both"/>
        <w:rPr>
          <w:color w:val="0070C0"/>
          <w:sz w:val="16"/>
          <w:szCs w:val="16"/>
        </w:rPr>
      </w:pPr>
      <w:r w:rsidRPr="001F5E07">
        <w:rPr>
          <w:color w:val="0070C0"/>
          <w:sz w:val="16"/>
          <w:szCs w:val="16"/>
        </w:rPr>
        <w:t>Валовая продукция / роста к в млн.руб.1937 г.</w:t>
      </w:r>
    </w:p>
    <w:p w14:paraId="0DD2FEF7" w14:textId="77777777" w:rsidR="008E1DBD" w:rsidRPr="001F5E07" w:rsidRDefault="008E1DBD"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НКТП</w:t>
      </w:r>
      <w:r w:rsidRPr="001F5E07">
        <w:rPr>
          <w:color w:val="0070C0"/>
          <w:sz w:val="16"/>
          <w:szCs w:val="16"/>
        </w:rPr>
        <w:tab/>
        <w:t xml:space="preserve"> 17.280</w:t>
      </w:r>
      <w:r w:rsidRPr="001F5E07">
        <w:rPr>
          <w:color w:val="0070C0"/>
          <w:sz w:val="16"/>
          <w:szCs w:val="16"/>
        </w:rPr>
        <w:tab/>
        <w:t>16,0</w:t>
      </w:r>
    </w:p>
    <w:p w14:paraId="728C0033" w14:textId="77777777" w:rsidR="008E1DBD" w:rsidRPr="001F5E07" w:rsidRDefault="008E1DBD" w:rsidP="001F5E07">
      <w:pPr>
        <w:jc w:val="both"/>
        <w:rPr>
          <w:color w:val="0070C0"/>
          <w:sz w:val="16"/>
          <w:szCs w:val="16"/>
        </w:rPr>
      </w:pPr>
      <w:r w:rsidRPr="001F5E07">
        <w:rPr>
          <w:color w:val="0070C0"/>
          <w:sz w:val="16"/>
          <w:szCs w:val="16"/>
        </w:rPr>
        <w:t>Наркоммаш</w:t>
      </w:r>
      <w:r w:rsidRPr="001F5E07">
        <w:rPr>
          <w:color w:val="0070C0"/>
          <w:sz w:val="16"/>
          <w:szCs w:val="16"/>
        </w:rPr>
        <w:tab/>
        <w:t>16.800</w:t>
      </w:r>
      <w:r w:rsidRPr="001F5E07">
        <w:rPr>
          <w:color w:val="0070C0"/>
          <w:sz w:val="16"/>
          <w:szCs w:val="16"/>
        </w:rPr>
        <w:tab/>
        <w:t>21,9</w:t>
      </w:r>
    </w:p>
    <w:p w14:paraId="7FF0A6C0" w14:textId="77777777" w:rsidR="008E1DBD" w:rsidRPr="001F5E07" w:rsidRDefault="008E1DBD" w:rsidP="001F5E07">
      <w:pPr>
        <w:jc w:val="both"/>
        <w:rPr>
          <w:color w:val="0070C0"/>
          <w:sz w:val="16"/>
          <w:szCs w:val="16"/>
        </w:rPr>
      </w:pPr>
      <w:r w:rsidRPr="001F5E07">
        <w:rPr>
          <w:color w:val="0070C0"/>
          <w:sz w:val="16"/>
          <w:szCs w:val="16"/>
        </w:rPr>
        <w:t>НКОП</w:t>
      </w:r>
      <w:r w:rsidRPr="001F5E07">
        <w:rPr>
          <w:color w:val="0070C0"/>
          <w:sz w:val="16"/>
          <w:szCs w:val="16"/>
        </w:rPr>
        <w:tab/>
        <w:t xml:space="preserve"> 12.985</w:t>
      </w:r>
      <w:r w:rsidRPr="001F5E07">
        <w:rPr>
          <w:color w:val="0070C0"/>
          <w:sz w:val="16"/>
          <w:szCs w:val="16"/>
        </w:rPr>
        <w:tab/>
        <w:t>56,0.</w:t>
      </w:r>
      <w:r w:rsidRPr="001F5E07">
        <w:rPr>
          <w:color w:val="0070C0"/>
          <w:sz w:val="16"/>
          <w:szCs w:val="16"/>
        </w:rPr>
        <w:fldChar w:fldCharType="end"/>
      </w:r>
    </w:p>
    <w:p w14:paraId="4E3A0843" w14:textId="77777777" w:rsidR="008E1DBD" w:rsidRPr="001F5E07" w:rsidRDefault="008E1DBD" w:rsidP="001F5E07">
      <w:pPr>
        <w:jc w:val="both"/>
        <w:rPr>
          <w:color w:val="0070C0"/>
          <w:sz w:val="16"/>
          <w:szCs w:val="16"/>
        </w:rPr>
      </w:pPr>
      <w:r w:rsidRPr="001F5E07">
        <w:rPr>
          <w:color w:val="0070C0"/>
          <w:sz w:val="16"/>
          <w:szCs w:val="16"/>
        </w:rPr>
        <w:t>Выписки посланы: т.т. Петруничеву, Вознесенскому</w:t>
      </w:r>
    </w:p>
    <w:p w14:paraId="235BDD90" w14:textId="77777777" w:rsidR="008E1DBD" w:rsidRPr="001F5E07" w:rsidRDefault="008E1DBD" w:rsidP="001F5E07">
      <w:pPr>
        <w:jc w:val="both"/>
        <w:rPr>
          <w:color w:val="0070C0"/>
          <w:sz w:val="16"/>
          <w:szCs w:val="16"/>
        </w:rPr>
      </w:pPr>
      <w:r w:rsidRPr="001F5E07">
        <w:rPr>
          <w:color w:val="0070C0"/>
          <w:sz w:val="16"/>
          <w:szCs w:val="16"/>
        </w:rPr>
        <w:t>155.- О перелетах.</w:t>
      </w:r>
    </w:p>
    <w:p w14:paraId="164FB462" w14:textId="77777777" w:rsidR="008E1DBD" w:rsidRPr="001F5E07" w:rsidRDefault="008E1DBD" w:rsidP="001F5E07">
      <w:pPr>
        <w:jc w:val="both"/>
        <w:rPr>
          <w:color w:val="0070C0"/>
          <w:sz w:val="16"/>
          <w:szCs w:val="16"/>
        </w:rPr>
      </w:pPr>
      <w:r w:rsidRPr="001F5E07">
        <w:rPr>
          <w:color w:val="0070C0"/>
          <w:sz w:val="16"/>
          <w:szCs w:val="16"/>
        </w:rPr>
        <w:t>Утвердить Правительственную Комиссию по беспосадочному женскому перелету Москва - Хабаровск (экипаж т.т. Гризоду</w:t>
      </w:r>
      <w:r w:rsidRPr="001F5E07">
        <w:rPr>
          <w:color w:val="0070C0"/>
          <w:sz w:val="16"/>
          <w:szCs w:val="16"/>
        </w:rPr>
        <w:softHyphen/>
        <w:t>бова, П.Осипенко,Раскова) в следующем составе: т.т. М.М.Кага</w:t>
      </w:r>
      <w:r w:rsidRPr="001F5E07">
        <w:rPr>
          <w:color w:val="0070C0"/>
          <w:sz w:val="16"/>
          <w:szCs w:val="16"/>
        </w:rPr>
        <w:softHyphen/>
        <w:t>нович (предс.), Картушев, Локтионов.</w:t>
      </w:r>
    </w:p>
    <w:p w14:paraId="0AC7C9A1" w14:textId="77777777" w:rsidR="008E1DBD" w:rsidRPr="001F5E07" w:rsidRDefault="008E1DBD" w:rsidP="001F5E07">
      <w:pPr>
        <w:jc w:val="both"/>
        <w:rPr>
          <w:color w:val="0070C0"/>
          <w:sz w:val="16"/>
          <w:szCs w:val="16"/>
        </w:rPr>
      </w:pPr>
      <w:r w:rsidRPr="001F5E07">
        <w:rPr>
          <w:color w:val="0070C0"/>
          <w:sz w:val="16"/>
          <w:szCs w:val="16"/>
        </w:rPr>
        <w:t>Выписки посланы: т.т. Молотову, Кагановичу М.М., Картушеву, Локтионову.</w:t>
      </w:r>
    </w:p>
    <w:p w14:paraId="2D8ED78B" w14:textId="77777777" w:rsidR="008E1DBD" w:rsidRPr="001F5E07" w:rsidRDefault="008E1DBD" w:rsidP="001F5E07">
      <w:pPr>
        <w:jc w:val="both"/>
        <w:rPr>
          <w:color w:val="0070C0"/>
          <w:sz w:val="16"/>
          <w:szCs w:val="16"/>
        </w:rPr>
      </w:pPr>
      <w:r w:rsidRPr="001F5E07">
        <w:rPr>
          <w:color w:val="0070C0"/>
          <w:sz w:val="16"/>
          <w:szCs w:val="16"/>
        </w:rPr>
        <w:t>22 июля 1938 состоялось заседание ПБ и подписан Протокол № 62 (22909).</w:t>
      </w:r>
    </w:p>
    <w:p w14:paraId="5BEFAFDC" w14:textId="77777777" w:rsidR="008E1DBD" w:rsidRPr="001F5E07" w:rsidRDefault="008E1DBD" w:rsidP="001F5E07">
      <w:pPr>
        <w:jc w:val="both"/>
        <w:rPr>
          <w:color w:val="0070C0"/>
          <w:sz w:val="16"/>
          <w:szCs w:val="16"/>
        </w:rPr>
      </w:pPr>
    </w:p>
    <w:p w14:paraId="03E33C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F9A843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5CE4E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1 июля 1938 в 43-я бригаде, которая к тому времени превратилась в 4-й лёгкобомбардировоч ный полк, по-прежнему насчитывался 31 ИП-1, из которых 30 считались боеспособными. Ещё одна машина принадлежала ВВС округа, где она находилась - неизвестно. В Крестах с исправностью техники было хуже. На ту же дату треть машин не могла подняться в воздух. Проблемы с течью бензобаков, видимо, продолжались. 2 сентября 1938 г. лётчик Прокофьев вылетел из Крестов, но в воздухе с правой стороны услышал взрыв. Машина содрогнулась, завалилась влево и вошла в пикирование. Вывести истребитель из пике Прокофьев не смог и выпрыгнул с парашютом. Предположили, что произошёл взрыв топлива, подтекавшего из бака (12005).</w:t>
      </w:r>
    </w:p>
    <w:p w14:paraId="76A56FC4" w14:textId="77777777" w:rsidR="004B0DF9" w:rsidRPr="001F5E07" w:rsidRDefault="004B0DF9" w:rsidP="001F5E07">
      <w:pPr>
        <w:autoSpaceDE w:val="0"/>
        <w:autoSpaceDN w:val="0"/>
        <w:adjustRightInd w:val="0"/>
        <w:jc w:val="both"/>
        <w:rPr>
          <w:color w:val="000000" w:themeColor="text1"/>
          <w:sz w:val="16"/>
          <w:szCs w:val="16"/>
        </w:rPr>
      </w:pPr>
    </w:p>
    <w:p w14:paraId="43BD9D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ОКДВА была преобразована в Краснознаменный Дальневосточный фронт (3186).</w:t>
      </w:r>
    </w:p>
    <w:p w14:paraId="5C3ED6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ECAB08" w14:textId="77777777" w:rsidR="008E1DBD" w:rsidRPr="001F5E07" w:rsidRDefault="008E1DBD" w:rsidP="001F5E07">
      <w:pPr>
        <w:jc w:val="both"/>
        <w:rPr>
          <w:color w:val="0070C0"/>
          <w:sz w:val="16"/>
          <w:szCs w:val="16"/>
        </w:rPr>
      </w:pPr>
      <w:r w:rsidRPr="001F5E07">
        <w:rPr>
          <w:color w:val="0070C0"/>
          <w:sz w:val="16"/>
          <w:szCs w:val="16"/>
          <w:shd w:val="clear" w:color="auto" w:fill="FFFFFF"/>
        </w:rPr>
        <w:t>1 июля 1938 комиссия обороны возложила на Гидрографическое управление Военно-морского флота «вопросы оборудования и эксплуатации Северного морского пути и наблюдение за планом строительства» (20467).</w:t>
      </w:r>
    </w:p>
    <w:p w14:paraId="4C69FCD7" w14:textId="77777777" w:rsidR="008E1DBD" w:rsidRPr="001F5E07" w:rsidRDefault="008E1DBD" w:rsidP="001F5E07">
      <w:pPr>
        <w:jc w:val="both"/>
        <w:rPr>
          <w:color w:val="0070C0"/>
          <w:sz w:val="16"/>
          <w:szCs w:val="16"/>
        </w:rPr>
      </w:pPr>
    </w:p>
    <w:p w14:paraId="71B6456E" w14:textId="77777777" w:rsidR="005B7D6E"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892819F" w14:textId="77777777" w:rsidR="005B7D6E" w:rsidRPr="001F5E07" w:rsidRDefault="005B7D6E" w:rsidP="001F5E07">
      <w:pPr>
        <w:numPr>
          <w:ilvl w:val="12"/>
          <w:numId w:val="0"/>
        </w:numPr>
        <w:autoSpaceDE w:val="0"/>
        <w:autoSpaceDN w:val="0"/>
        <w:adjustRightInd w:val="0"/>
        <w:jc w:val="both"/>
        <w:rPr>
          <w:iCs/>
          <w:color w:val="000000" w:themeColor="text1"/>
          <w:sz w:val="16"/>
          <w:szCs w:val="16"/>
        </w:rPr>
      </w:pPr>
    </w:p>
    <w:p w14:paraId="2783A9EC" w14:textId="77777777" w:rsidR="005B7D6E" w:rsidRPr="001F5E07" w:rsidRDefault="005B7D6E" w:rsidP="001F5E07">
      <w:pPr>
        <w:jc w:val="both"/>
        <w:rPr>
          <w:color w:val="000000" w:themeColor="text1"/>
          <w:sz w:val="16"/>
          <w:szCs w:val="16"/>
        </w:rPr>
      </w:pPr>
      <w:r w:rsidRPr="001F5E07">
        <w:rPr>
          <w:bCs/>
          <w:color w:val="000000" w:themeColor="text1"/>
          <w:sz w:val="16"/>
          <w:szCs w:val="16"/>
        </w:rPr>
        <w:t>1 июля</w:t>
      </w:r>
      <w:r w:rsidRPr="001F5E07">
        <w:rPr>
          <w:color w:val="000000" w:themeColor="text1"/>
          <w:sz w:val="16"/>
          <w:szCs w:val="16"/>
        </w:rPr>
        <w:t xml:space="preserve"> в 1938 году в Японию бежит начальник НКВД по Хабаровскому краю 38-летний Генрих Самойлович Люшков. Он работал на весьма высоких должностях в центральном аппарате НКВД и японская разведка использует его для подготовки теракта против Сталина, который будет запланировано осуществить в сочинской Мацесте, где вождь будет принимать целебные грязевые ванны. Однако советские спецслужбы пресекут этот план в самом зародыше. В 1945 тело Люшкова найдут в Дайрен (ныне Далянь, бывший Дальний). Он задушен и сброшен с моторной лодки оперативниками японской разведки (14939).</w:t>
      </w:r>
    </w:p>
    <w:p w14:paraId="011A91A3" w14:textId="77777777" w:rsidR="005B7D6E" w:rsidRPr="001F5E07" w:rsidRDefault="005B7D6E" w:rsidP="001F5E07">
      <w:pPr>
        <w:jc w:val="both"/>
        <w:rPr>
          <w:color w:val="000000" w:themeColor="text1"/>
          <w:sz w:val="16"/>
          <w:szCs w:val="16"/>
        </w:rPr>
      </w:pPr>
    </w:p>
    <w:p w14:paraId="7351D7F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5D69F4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5A87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 последовало второе кредитное соглашение между СССР и Китаем на сумму 50 млн. долл. Оба кредита были полностью использованы китайской стороной на приобретение военных и иных материалов (3871).</w:t>
      </w:r>
    </w:p>
    <w:p w14:paraId="19EFFF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34D1CF" w14:textId="77777777" w:rsidR="005B7D6E" w:rsidRPr="001F5E07" w:rsidRDefault="005B7D6E" w:rsidP="001F5E07">
      <w:pPr>
        <w:jc w:val="both"/>
        <w:rPr>
          <w:color w:val="000000" w:themeColor="text1"/>
          <w:sz w:val="16"/>
          <w:szCs w:val="16"/>
        </w:rPr>
      </w:pPr>
      <w:r w:rsidRPr="001F5E07">
        <w:rPr>
          <w:bCs/>
          <w:color w:val="000000" w:themeColor="text1"/>
          <w:sz w:val="16"/>
          <w:szCs w:val="16"/>
        </w:rPr>
        <w:t>1 июля</w:t>
      </w:r>
      <w:r w:rsidRPr="001F5E07">
        <w:rPr>
          <w:color w:val="000000" w:themeColor="text1"/>
          <w:sz w:val="16"/>
          <w:szCs w:val="16"/>
        </w:rPr>
        <w:t xml:space="preserve"> в 1938 году заключается второй советско-китайский договор, согласно которому правительству Чан Кайши в качестве помощи в отражении японской агрессии Советским Союзом предоставляется кредит на сумму 50 млн. американских долларов. Первый договор о кредите на такую же сумму был заключен 1 марта 1938. На 100 млн. долларов Китай закупит в СССР свыше 460 самолетов, около 100 танков, около 700 пушек и другое вооружение (14939).</w:t>
      </w:r>
    </w:p>
    <w:p w14:paraId="3061BB7B" w14:textId="77777777" w:rsidR="005B7D6E" w:rsidRPr="001F5E07" w:rsidRDefault="005B7D6E" w:rsidP="001F5E07">
      <w:pPr>
        <w:jc w:val="both"/>
        <w:rPr>
          <w:color w:val="000000" w:themeColor="text1"/>
          <w:sz w:val="16"/>
          <w:szCs w:val="16"/>
        </w:rPr>
      </w:pPr>
    </w:p>
    <w:p w14:paraId="306229E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Авиапромышленность:</w:t>
      </w:r>
    </w:p>
    <w:p w14:paraId="40EDB8E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DACA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 по 8 июля 1938 состоялись наземные полигонные испытания стрелкового вооружения ТБ-7 (АНТ-42), проводимые НИИ ВВС (1077,284).</w:t>
      </w:r>
    </w:p>
    <w:p w14:paraId="36A9F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4170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Секр. КО Базилевич писал письмо N 3386/ко НКОП М.М.К. и ГУГВФ В.С.Молокову в сопровождении для принятия решения письма и Г.И.Бакшаева с жалобой на медленное продвижение предложения "Самолет с раздвижными крыльями" и просил результаты к 10 июля 1938 (2402,158).</w:t>
      </w:r>
    </w:p>
    <w:p w14:paraId="1375F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F18C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П.Осипенко, В.Ломако и М.Раскова на МП-1 с М-34 совершили беспосадочный перелет Севастополь - Киев - Новгород - Архангельск пройдя 2241 км за 10 ч 33 м (271,177). То есть с юга на север.</w:t>
      </w:r>
    </w:p>
    <w:p w14:paraId="0394C5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на МП-1бис установили рекорд дальности, 2372 км по ломаной дистанции и 2241,5 км по прямой, который был пройден за 10 час 35 мин. со средней скоростью 228 км/час (451).</w:t>
      </w:r>
    </w:p>
    <w:p w14:paraId="7D750F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D628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июля 1938 г., вылетев ранним утром из Севастополя, женский экипаж прошёл по маршруту Севастополь - Киев - Новгород - Архангельск (озеро Холмовское) общей протяженностью 2416 км за 10 ч 33 мин со средней скоростью 228 км/ч, установив новый мировой рекорд для женщин в классе гидросамолётов (12003).</w:t>
      </w:r>
    </w:p>
    <w:p w14:paraId="48D87C23" w14:textId="77777777" w:rsidR="004B0DF9" w:rsidRPr="001F5E07" w:rsidRDefault="004B0DF9" w:rsidP="001F5E07">
      <w:pPr>
        <w:autoSpaceDE w:val="0"/>
        <w:autoSpaceDN w:val="0"/>
        <w:adjustRightInd w:val="0"/>
        <w:jc w:val="both"/>
        <w:rPr>
          <w:color w:val="000000" w:themeColor="text1"/>
          <w:sz w:val="16"/>
          <w:szCs w:val="16"/>
        </w:rPr>
      </w:pPr>
    </w:p>
    <w:p w14:paraId="341F3590" w14:textId="77777777" w:rsidR="005B7D6E" w:rsidRPr="001F5E07" w:rsidRDefault="005B7D6E" w:rsidP="001F5E07">
      <w:pPr>
        <w:jc w:val="both"/>
        <w:rPr>
          <w:color w:val="000000" w:themeColor="text1"/>
          <w:sz w:val="16"/>
          <w:szCs w:val="16"/>
        </w:rPr>
      </w:pPr>
      <w:r w:rsidRPr="001F5E07">
        <w:rPr>
          <w:bCs/>
          <w:color w:val="000000" w:themeColor="text1"/>
          <w:sz w:val="16"/>
          <w:szCs w:val="16"/>
        </w:rPr>
        <w:t>2 июля</w:t>
      </w:r>
      <w:r w:rsidRPr="001F5E07">
        <w:rPr>
          <w:color w:val="000000" w:themeColor="text1"/>
          <w:sz w:val="16"/>
          <w:szCs w:val="16"/>
        </w:rPr>
        <w:t xml:space="preserve"> в 1938 году установлен международный рекорд дальности полета на гидросамолете </w:t>
      </w:r>
      <w:hyperlink r:id="rId5" w:tgtFrame="_blank" w:history="1">
        <w:r w:rsidRPr="001F5E07">
          <w:rPr>
            <w:color w:val="000000" w:themeColor="text1"/>
            <w:sz w:val="16"/>
            <w:szCs w:val="16"/>
          </w:rPr>
          <w:t xml:space="preserve">«МП-1» </w:t>
        </w:r>
      </w:hyperlink>
      <w:r w:rsidRPr="001F5E07">
        <w:rPr>
          <w:color w:val="000000" w:themeColor="text1"/>
          <w:sz w:val="16"/>
          <w:szCs w:val="16"/>
        </w:rPr>
        <w:t>конструкции Д.П.Григоровича — 2416 км. Беспосадочный перелет из Севастополя в Архангельск совершил экипаж в составе П.Осипенко, М.Расковой, В.Ломако. Все летчицы награждены орденом Ленина. Женские мировые рекорды дальности по прямой - 2241, 501 км, и по ломаной - 2371,990 км для гидросамолетов (14940).</w:t>
      </w:r>
    </w:p>
    <w:p w14:paraId="2C56AFE7" w14:textId="77777777" w:rsidR="005B7D6E" w:rsidRPr="001F5E07" w:rsidRDefault="005B7D6E" w:rsidP="001F5E07">
      <w:pPr>
        <w:jc w:val="both"/>
        <w:rPr>
          <w:color w:val="000000" w:themeColor="text1"/>
          <w:sz w:val="16"/>
          <w:szCs w:val="16"/>
        </w:rPr>
      </w:pPr>
    </w:p>
    <w:p w14:paraId="14A6FB8D" w14:textId="77777777" w:rsidR="005B7D6E" w:rsidRPr="001F5E07" w:rsidRDefault="005B7D6E" w:rsidP="001F5E07">
      <w:pPr>
        <w:jc w:val="both"/>
        <w:rPr>
          <w:color w:val="000000" w:themeColor="text1"/>
          <w:sz w:val="16"/>
          <w:szCs w:val="16"/>
        </w:rPr>
      </w:pPr>
      <w:r w:rsidRPr="001F5E07">
        <w:rPr>
          <w:color w:val="000000" w:themeColor="text1"/>
          <w:sz w:val="16"/>
          <w:szCs w:val="16"/>
        </w:rPr>
        <w:t>2 июля 1938 г. экипаж П. Оси</w:t>
      </w:r>
      <w:r w:rsidRPr="001F5E07">
        <w:rPr>
          <w:color w:val="000000" w:themeColor="text1"/>
          <w:sz w:val="16"/>
          <w:szCs w:val="16"/>
        </w:rPr>
        <w:softHyphen/>
        <w:t>пенко, В. Ломако и М. Раскова на гидросамолёте МП-1 (гражданский вариант МБР-2) в перелёте «от Черного до Белого моря» Севастополь — Архангельск установил женские мировые рекорды даль</w:t>
      </w:r>
      <w:r w:rsidRPr="001F5E07">
        <w:rPr>
          <w:color w:val="000000" w:themeColor="text1"/>
          <w:sz w:val="16"/>
          <w:szCs w:val="16"/>
        </w:rPr>
        <w:softHyphen/>
        <w:t>ности в классе гидросамолётов — по прямой — 2241,501 км и по ломаной линии — 2371, 990 км (15812).</w:t>
      </w:r>
    </w:p>
    <w:p w14:paraId="650D0066" w14:textId="77777777" w:rsidR="005B7D6E" w:rsidRPr="001F5E07" w:rsidRDefault="005B7D6E" w:rsidP="001F5E07">
      <w:pPr>
        <w:jc w:val="both"/>
        <w:rPr>
          <w:color w:val="000000" w:themeColor="text1"/>
          <w:sz w:val="16"/>
          <w:szCs w:val="16"/>
        </w:rPr>
      </w:pPr>
    </w:p>
    <w:p w14:paraId="27415B88"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2 июля 1938 П.Д. Осипенко с экипажем, состоящим из второго пилота В.Ф. Ломако и штурмана М.М. Расковой на МП-1бис и в 4 часа 36 минут вылетел из Севастополя. В 4 часа 58 минут они прошли Евпаторию. В 5 часов 57 минут – Херсон. В 6 часов 41 минута самолет проходил вдоль железнодорожной линии Первомайск – Черкассы. В 7 часов 44 минуты – Киев. 8 часов 10 минут – железнодорожная линия Овруч – Чернигов. В 11 часов 45 минут вышли к озеру Ильмень. В 12 часов 13 минут проследовали вдоль железнодорожной линии Званка – Череповец. 13 часов 38 минут – озеро Водлозеро. И, наконец, в 15 часов 09 минут самолет МП-1бис благополучно приземлился на Холмовское озеро, в 15 километрах от Архангельска.</w:t>
      </w:r>
    </w:p>
    <w:p w14:paraId="11613EEF"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Кроме ликующих жителей Архангельска экипаж встречали: «спортивный комиссар майор Коваль, начальник Архангельского аэроклуба Осоавиахима Бирюлин, командир Архангельского отряда ГУ ГВФ Алешин», которые засвидетельствовали, что «самолет исправен, горючего осталось 200 килограммов, масла 10 килограммов. Приборы (барографы), в количестве трех, найдены в исправном состоянии и опломбированными направляются в адрес Спортивной комиссии Центрального аэроклуба имени Косарева в Москву».</w:t>
      </w:r>
    </w:p>
    <w:p w14:paraId="5AB81816"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В интервью, данном корреспонденту «Правды», П.Д. Осипенко рассказала о ходе перелета следующее:</w:t>
      </w:r>
    </w:p>
    <w:p w14:paraId="6380E5D9"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«Первые минуты полета были тяжелые, так как значительная нагрузка самолета и высокая температура воздуха затрудняли набор высоты до 2000 метров. От Севастополя до Николаева шли в легкой дымке, которая уменьшала видимость. Дальше полет проходил при сложной, весьма неблагоприятной метеорологической обстановке.</w:t>
      </w:r>
    </w:p>
    <w:p w14:paraId="62FE9836"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От Николаева самолет шел в разрывных облаках, а около Канева вступил в сплошную облачность, которая нас не оставляла затем до Архангельска. Самолет приходилось вести в облаках или над облаками при высоте 4 – 4,5 тысяч метров.</w:t>
      </w:r>
    </w:p>
    <w:p w14:paraId="5C223C69"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Около Киева встретили грозовые облака, которые обошли стороной. Подлетая к Новгороду пробили облака и спустились до 2000 метров. На высоте около 2 тысячи метров прошли около 50 километров, а затем опять поднялись до 4000 метров. При спуске около Новгорода самолет стал немного обледеневать. Обледенение также наблюдалось при полете над Онежским озером.</w:t>
      </w:r>
    </w:p>
    <w:p w14:paraId="28747E75"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При подходе к Архангельску начались просветы, самолет шел в разорванных облаках. На высоте 1500 – 2000 метров подошли к Архангельску в точно назначенном месте.</w:t>
      </w:r>
    </w:p>
    <w:p w14:paraId="18242114"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Этим полетом П.Д Осипенко, В.Ф. Ломако и М.М. Раскова установили сразу два женских мировых рекорда для гидросамолетов: по расстоянию 2241,50 километра, пройденному по прямой и 2371,99 километра – по ломанной линии.</w:t>
      </w:r>
    </w:p>
    <w:p w14:paraId="3D15B630"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6 июля в 19 часов 35 минут специальный поезд доставил рекордсменок к перрону Ярославского вокзала Москвы. Здесь их встречали начальник ВВС РККА командарм 2-го ранга А.Д. Локтионов, член Военного совета ВВС РККА дивизионный комиссар И.И. Овчинкин, В.С. Гризодубова, Г.М. Бериев, «видные летчики и парашютисты».</w:t>
      </w:r>
    </w:p>
    <w:p w14:paraId="04FB1294" w14:textId="77777777" w:rsidR="00AE413A" w:rsidRPr="001F5E07" w:rsidRDefault="00AE413A" w:rsidP="001F5E07">
      <w:pPr>
        <w:shd w:val="clear" w:color="auto" w:fill="FFFFFF"/>
        <w:jc w:val="both"/>
        <w:textAlignment w:val="baseline"/>
        <w:rPr>
          <w:color w:val="0070C0"/>
          <w:sz w:val="16"/>
          <w:szCs w:val="16"/>
        </w:rPr>
      </w:pPr>
      <w:r w:rsidRPr="001F5E07">
        <w:rPr>
          <w:color w:val="0070C0"/>
          <w:sz w:val="16"/>
          <w:szCs w:val="16"/>
        </w:rPr>
        <w:t>15 июля указом Президиума Верховного совета СССР П.Д Осипенко, В.Ф. Ломако и М.М. Раскова были награждены орденами Ленина (21249).</w:t>
      </w:r>
    </w:p>
    <w:p w14:paraId="2F0461A7" w14:textId="77777777" w:rsidR="00AE413A" w:rsidRPr="001F5E07" w:rsidRDefault="00AE413A" w:rsidP="001F5E07">
      <w:pPr>
        <w:shd w:val="clear" w:color="auto" w:fill="FFFFFF"/>
        <w:jc w:val="both"/>
        <w:textAlignment w:val="baseline"/>
        <w:rPr>
          <w:color w:val="0070C0"/>
          <w:sz w:val="16"/>
          <w:szCs w:val="16"/>
        </w:rPr>
      </w:pPr>
    </w:p>
    <w:p w14:paraId="506A1F15" w14:textId="10C0D575" w:rsidR="00AE413A" w:rsidRPr="001F5E07" w:rsidRDefault="00AE413A"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F39CD87" w14:textId="77777777" w:rsidR="00AE413A" w:rsidRPr="001F5E07" w:rsidRDefault="00AE413A" w:rsidP="001F5E07">
      <w:pPr>
        <w:numPr>
          <w:ilvl w:val="12"/>
          <w:numId w:val="0"/>
        </w:numPr>
        <w:autoSpaceDE w:val="0"/>
        <w:autoSpaceDN w:val="0"/>
        <w:adjustRightInd w:val="0"/>
        <w:jc w:val="both"/>
        <w:rPr>
          <w:i/>
          <w:iCs/>
          <w:color w:val="000000" w:themeColor="text1"/>
          <w:sz w:val="16"/>
          <w:szCs w:val="16"/>
        </w:rPr>
      </w:pPr>
    </w:p>
    <w:p w14:paraId="50C9B2DC" w14:textId="77777777" w:rsidR="00AE413A" w:rsidRPr="001F5E07" w:rsidRDefault="00AE413A" w:rsidP="001F5E07">
      <w:pPr>
        <w:jc w:val="both"/>
        <w:rPr>
          <w:color w:val="0070C0"/>
          <w:sz w:val="16"/>
          <w:szCs w:val="16"/>
        </w:rPr>
      </w:pPr>
      <w:r w:rsidRPr="001F5E07">
        <w:rPr>
          <w:color w:val="0070C0"/>
          <w:sz w:val="16"/>
          <w:szCs w:val="16"/>
        </w:rPr>
        <w:t>2 июля 1938 - (старт 30 июня) Heinkel He-116R "Rostock", немецкий четырехдвигательный дальний почтовый самолёт, устанавливает рекорд дальности, - 9 942 км (6178 миль) со средней скоростью 214 км/ч после 48 часов 18 мин полёта. Он был оснащён четырьмя стартовыми ускорителями. Двигатели - "Хирт" HМ-508С, взлётной мощностью 270 л.с. (22442).</w:t>
      </w:r>
    </w:p>
    <w:p w14:paraId="64DF7517" w14:textId="77777777" w:rsidR="00AE413A" w:rsidRPr="001F5E07" w:rsidRDefault="00AE413A" w:rsidP="001F5E07">
      <w:pPr>
        <w:shd w:val="clear" w:color="auto" w:fill="FFFFFF"/>
        <w:jc w:val="both"/>
        <w:textAlignment w:val="baseline"/>
        <w:rPr>
          <w:color w:val="0070C0"/>
          <w:sz w:val="16"/>
          <w:szCs w:val="16"/>
        </w:rPr>
      </w:pPr>
    </w:p>
    <w:p w14:paraId="3ED54164" w14:textId="12375162"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63A683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9BD5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года Начальник 1 отдела НИИ бригинженер Петров и Военком 1 отдела НИИ батальонный комиссар Худяков в июле 1938 года утвердили Отчет по определению усилий в стержнях шасси самолета ДБ-3 2М-87 № 3039002 при разбегах и пробегах на лыжах</w:t>
      </w:r>
    </w:p>
    <w:p w14:paraId="50AC5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начаты 3 марта 1938 года</w:t>
      </w:r>
    </w:p>
    <w:p w14:paraId="7E3655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окончены 4 марта 1938 года</w:t>
      </w:r>
    </w:p>
    <w:p w14:paraId="0587CD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5F3FF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 – Туляков В.П.</w:t>
      </w:r>
    </w:p>
    <w:p w14:paraId="3C9F80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 – майор Нюхтиков</w:t>
      </w:r>
    </w:p>
    <w:p w14:paraId="4E1BB0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73DBC3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действующие усилия в стержнях шасси при разбеге и пробеге самолета.</w:t>
      </w:r>
    </w:p>
    <w:p w14:paraId="366952A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запас прочности отдельных элементов шасси.</w:t>
      </w:r>
    </w:p>
    <w:p w14:paraId="0193D8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FE4D96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НИО 1 отдела использовать материал данных испытаний для сводной работы по исследованию усилий в шасси самолетов на посадках и разбегах.</w:t>
      </w:r>
    </w:p>
    <w:p w14:paraId="2974F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p w14:paraId="07DE03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марта 1938 года было сделано 10 полетов</w:t>
      </w:r>
    </w:p>
    <w:p w14:paraId="6B30E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марта 1938 года было сделано 8 полетов (4063).</w:t>
      </w:r>
    </w:p>
    <w:p w14:paraId="4F1B3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797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года Начальник НИИ ВВС бригинженер Филин и Военком НИИ ВВС батальонный комиссар Холопцев 4 июля 1938 года утвердили Отчет по испытанию самолета ДБ-3 2М85 с кабиной штурмана оборудованной для вывозки летного состава строевых частей ВВС</w:t>
      </w:r>
    </w:p>
    <w:p w14:paraId="0B935B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F2C5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Кокорин</w:t>
      </w:r>
    </w:p>
    <w:p w14:paraId="524C9D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Кабанов</w:t>
      </w:r>
    </w:p>
    <w:p w14:paraId="604686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CAA1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вывозки летного состава в строевых частях ВВС на самолете ДБ-3 с дооборудованной кабиной штурмана.</w:t>
      </w:r>
    </w:p>
    <w:p w14:paraId="733AE9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361366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Испытанию был подвергнут серийный самолет ДБ-3 с кабиной штурмана приспособленной для вывозки летного состава строевых частей ВВС. По предложению конструкторов по технике пилотирования АОН капитаном Гусевым и капитаном Лесниковым в кабине штурмана сделаны следующие изменения и дополнения:</w:t>
      </w:r>
    </w:p>
    <w:p w14:paraId="214417C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В кресло штурмана вставлена дополнительная дюралевая коробка высотой 45 см от дна коробки, с боковыми стенками и спинкой. В коробку вложена подушка, набитая паклей, толщиной 18 см.</w:t>
      </w:r>
    </w:p>
    <w:p w14:paraId="4C510D0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придания удобного положения корпуса летчика и упора, на спинку кресла привязана подушка набитая паклей высотой 60 см, шириной 35 см, толщиной вверху 15 см и внизу 3 см.</w:t>
      </w:r>
    </w:p>
    <w:p w14:paraId="5C6E8AC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Открыта пулеметная прорезь в прозрачном колпаке передней турельной установки.</w:t>
      </w:r>
    </w:p>
    <w:p w14:paraId="17CFEDE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Дуга турели поднята в верхнее положение.</w:t>
      </w:r>
    </w:p>
    <w:p w14:paraId="1EE7AF4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переговоров между инструктором и вывозимым летчиком использован резиновый шланг, имеющий на одном конце раструб для рта инструктора и на другом конце “ухо”. Крепление шланга отсутствует.</w:t>
      </w:r>
    </w:p>
    <w:p w14:paraId="393C45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указанные приспособления и переделки в кабине штурмана для вывозки летного состава предусмотрены с возможностью изготовления и оборудования силами строевых частей.</w:t>
      </w:r>
    </w:p>
    <w:p w14:paraId="58472D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на испытание и окончил испытание 15 июня 1938 года.</w:t>
      </w:r>
    </w:p>
    <w:p w14:paraId="3D99A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сделано 21 полет продолжительностью 2-00 часа.</w:t>
      </w:r>
    </w:p>
    <w:p w14:paraId="4A9F9E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881DAD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Кабина штурмана самолета ДБ-3 приспособленная для вывозки летного состава строевых частей ВВС по предложению Гусева-Лесникова не отвечает требованиям предъявляемым к учебно-тренировочным кабинам и испытаний не выдержала.</w:t>
      </w:r>
    </w:p>
    <w:p w14:paraId="58B519D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Вывозить летчиков, при наличии опытных инструкторов, специально приспособившихся к пилотированию самолета из данной кабины – возможно.</w:t>
      </w:r>
    </w:p>
    <w:p w14:paraId="36ACF54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Ввиду исключительно большой нужды в самолетах приспособленных для вывозки и обучения летного состава в строевых частях ВВС – предложить заводу № 39 к 1 августа переоборудовать существующую кабину штурмана на самолетах ДБ-3, устранив дефекты отмеченные в данном отчете (4061).</w:t>
      </w:r>
    </w:p>
    <w:p w14:paraId="244A195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9BA8D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Нач. 10 отдела ПГУ письмом N 1233сс в Особую группу НКОП направил заключение и ПГУ Машкевич и Шульженко по проекту скоростного рекордного самолета конструкции Бакшаева (2402,163).</w:t>
      </w:r>
    </w:p>
    <w:p w14:paraId="14CE5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0EB2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л Е.Медникова на Г-22 с Вальтер 50 нр Р.К.Грибовского поставила мировой рекорд скорости по замкнутому маршруту в 100 км для 4С показав 164.94 км/час (2794,34). При попытке установления рекорда на 500 км забыла включить дополнительный бак и при вынужденной подломила шасси (9080).</w:t>
      </w:r>
    </w:p>
    <w:p w14:paraId="0DE774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5CCF7A"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3 июля 1938 г. летчица Екатерина Медникова установила на Г-22 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w:t>
      </w:r>
    </w:p>
    <w:p w14:paraId="1A90353E"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После ремонта на Г-22 изменили конструкцию шасси, установив колеса размером 500×125 мм. Для более эффективного маневрирования в воздухе руль направления был несколько увеличен.</w:t>
      </w:r>
    </w:p>
    <w:p w14:paraId="29574EA9"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В начале 1939 г. на Г-22 поставили звездообразный двигатель Побджой «Ниагара» номинальной мощностью 85 л.с. Первый полет с новой силовой установкой состоялся 14 марта. Признавалось, что в данном варианте Г-22 повысил летные характеристики и по ряду показателей превосходит яковлёвский УТ-1, оснащенный более мощным мотором.</w:t>
      </w:r>
    </w:p>
    <w:p w14:paraId="157179A5"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Незадолго до войны Г-22 передали на Воронежский моторный завод №16 для предполагаемых летных испытаний нового отечественного двигателя М-16. С этим 65-сильным мотором машина показала хорошие летные данные, в частности, на набор высоты 3000 м уходило 16 мин 45 сек - в два раза меньше, чем с «Микроном».</w:t>
      </w:r>
    </w:p>
    <w:p w14:paraId="3D547706"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С начала Великой Отечественной войны Г-22 оставался в Воронеже и был там уничтожен во время боев за город.</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2"/>
        <w:gridCol w:w="6610"/>
      </w:tblGrid>
      <w:tr w:rsidR="00F96EE5" w:rsidRPr="001F5E07" w14:paraId="22E1E77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66F0FA"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3791D1" w14:textId="77777777" w:rsidR="004B0DF9" w:rsidRPr="001F5E07" w:rsidRDefault="004B0DF9" w:rsidP="001F5E07">
            <w:pPr>
              <w:jc w:val="both"/>
              <w:rPr>
                <w:color w:val="000000" w:themeColor="text1"/>
                <w:sz w:val="16"/>
                <w:szCs w:val="16"/>
              </w:rPr>
            </w:pPr>
            <w:r w:rsidRPr="001F5E07">
              <w:rPr>
                <w:color w:val="000000" w:themeColor="text1"/>
                <w:sz w:val="16"/>
                <w:szCs w:val="16"/>
              </w:rPr>
              <w:t>  Г-22</w:t>
            </w:r>
          </w:p>
        </w:tc>
      </w:tr>
      <w:tr w:rsidR="00F96EE5" w:rsidRPr="001F5E07" w14:paraId="55E8FF2B"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790F87"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558555" w14:textId="77777777" w:rsidR="004B0DF9" w:rsidRPr="001F5E07" w:rsidRDefault="004B0DF9" w:rsidP="001F5E07">
            <w:pPr>
              <w:jc w:val="both"/>
              <w:rPr>
                <w:color w:val="000000" w:themeColor="text1"/>
                <w:sz w:val="16"/>
                <w:szCs w:val="16"/>
              </w:rPr>
            </w:pPr>
            <w:r w:rsidRPr="001F5E07">
              <w:rPr>
                <w:color w:val="000000" w:themeColor="text1"/>
                <w:sz w:val="16"/>
                <w:szCs w:val="16"/>
              </w:rPr>
              <w:t>  8.70</w:t>
            </w:r>
          </w:p>
        </w:tc>
      </w:tr>
      <w:tr w:rsidR="00F96EE5" w:rsidRPr="001F5E07" w14:paraId="1DB791A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920709"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24CC20" w14:textId="77777777" w:rsidR="004B0DF9" w:rsidRPr="001F5E07" w:rsidRDefault="004B0DF9" w:rsidP="001F5E07">
            <w:pPr>
              <w:jc w:val="both"/>
              <w:rPr>
                <w:color w:val="000000" w:themeColor="text1"/>
                <w:sz w:val="16"/>
                <w:szCs w:val="16"/>
              </w:rPr>
            </w:pPr>
            <w:r w:rsidRPr="001F5E07">
              <w:rPr>
                <w:color w:val="000000" w:themeColor="text1"/>
                <w:sz w:val="16"/>
                <w:szCs w:val="16"/>
              </w:rPr>
              <w:t>  5.70</w:t>
            </w:r>
          </w:p>
        </w:tc>
      </w:tr>
      <w:tr w:rsidR="00F96EE5" w:rsidRPr="001F5E07" w14:paraId="4ACE198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5BD66A"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3D6811"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7911BA52"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B7646E"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крыла,м²</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4B5DE" w14:textId="77777777" w:rsidR="004B0DF9" w:rsidRPr="001F5E07" w:rsidRDefault="004B0DF9" w:rsidP="001F5E07">
            <w:pPr>
              <w:jc w:val="both"/>
              <w:rPr>
                <w:color w:val="000000" w:themeColor="text1"/>
                <w:sz w:val="16"/>
                <w:szCs w:val="16"/>
              </w:rPr>
            </w:pPr>
            <w:r w:rsidRPr="001F5E07">
              <w:rPr>
                <w:color w:val="000000" w:themeColor="text1"/>
                <w:sz w:val="16"/>
                <w:szCs w:val="16"/>
              </w:rPr>
              <w:t>  10.00</w:t>
            </w:r>
          </w:p>
        </w:tc>
      </w:tr>
      <w:tr w:rsidR="00F96EE5" w:rsidRPr="001F5E07" w14:paraId="56519C3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25D03A"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B22567"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5125CD9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E29B83"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 самолета</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74A689" w14:textId="77777777" w:rsidR="004B0DF9" w:rsidRPr="001F5E07" w:rsidRDefault="004B0DF9" w:rsidP="001F5E07">
            <w:pPr>
              <w:jc w:val="both"/>
              <w:rPr>
                <w:color w:val="000000" w:themeColor="text1"/>
                <w:sz w:val="16"/>
                <w:szCs w:val="16"/>
              </w:rPr>
            </w:pPr>
            <w:r w:rsidRPr="001F5E07">
              <w:rPr>
                <w:color w:val="000000" w:themeColor="text1"/>
                <w:sz w:val="16"/>
                <w:szCs w:val="16"/>
              </w:rPr>
              <w:t>  210</w:t>
            </w:r>
          </w:p>
        </w:tc>
      </w:tr>
      <w:tr w:rsidR="00F96EE5" w:rsidRPr="001F5E07" w14:paraId="003344A6"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4C91B1" w14:textId="77777777" w:rsidR="004B0DF9" w:rsidRPr="001F5E07" w:rsidRDefault="004B0DF9" w:rsidP="001F5E07">
            <w:pPr>
              <w:jc w:val="both"/>
              <w:rPr>
                <w:color w:val="000000" w:themeColor="text1"/>
                <w:sz w:val="16"/>
                <w:szCs w:val="16"/>
              </w:rPr>
            </w:pPr>
            <w:r w:rsidRPr="001F5E07">
              <w:rPr>
                <w:color w:val="000000" w:themeColor="text1"/>
                <w:sz w:val="16"/>
                <w:szCs w:val="16"/>
              </w:rPr>
              <w:t>  максимальная взлетная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7DEE7F" w14:textId="77777777" w:rsidR="004B0DF9" w:rsidRPr="001F5E07" w:rsidRDefault="004B0DF9" w:rsidP="001F5E07">
            <w:pPr>
              <w:jc w:val="both"/>
              <w:rPr>
                <w:color w:val="000000" w:themeColor="text1"/>
                <w:sz w:val="16"/>
                <w:szCs w:val="16"/>
              </w:rPr>
            </w:pPr>
            <w:r w:rsidRPr="001F5E07">
              <w:rPr>
                <w:color w:val="000000" w:themeColor="text1"/>
                <w:sz w:val="16"/>
                <w:szCs w:val="16"/>
              </w:rPr>
              <w:t>  325</w:t>
            </w:r>
          </w:p>
        </w:tc>
      </w:tr>
      <w:tr w:rsidR="00F96EE5" w:rsidRPr="001F5E07" w14:paraId="5C0E7D8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DD44DC" w14:textId="77777777" w:rsidR="004B0DF9" w:rsidRPr="001F5E07" w:rsidRDefault="004B0DF9" w:rsidP="001F5E07">
            <w:pPr>
              <w:jc w:val="both"/>
              <w:rPr>
                <w:color w:val="000000" w:themeColor="text1"/>
                <w:sz w:val="16"/>
                <w:szCs w:val="16"/>
              </w:rPr>
            </w:pPr>
            <w:r w:rsidRPr="001F5E07">
              <w:rPr>
                <w:color w:val="000000" w:themeColor="text1"/>
                <w:sz w:val="16"/>
                <w:szCs w:val="16"/>
              </w:rPr>
              <w:t>Тип двигателя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A77A60" w14:textId="77777777" w:rsidR="004B0DF9" w:rsidRPr="001F5E07" w:rsidRDefault="004B0DF9" w:rsidP="001F5E07">
            <w:pPr>
              <w:jc w:val="both"/>
              <w:rPr>
                <w:color w:val="000000" w:themeColor="text1"/>
                <w:sz w:val="16"/>
                <w:szCs w:val="16"/>
              </w:rPr>
            </w:pPr>
            <w:r w:rsidRPr="001F5E07">
              <w:rPr>
                <w:color w:val="000000" w:themeColor="text1"/>
                <w:sz w:val="16"/>
                <w:szCs w:val="16"/>
              </w:rPr>
              <w:t>  1 ПД Walter Micron</w:t>
            </w:r>
          </w:p>
        </w:tc>
      </w:tr>
      <w:tr w:rsidR="00F96EE5" w:rsidRPr="001F5E07" w14:paraId="43863EBE"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F391C5" w14:textId="77777777" w:rsidR="004B0DF9" w:rsidRPr="001F5E07" w:rsidRDefault="004B0DF9" w:rsidP="001F5E07">
            <w:pPr>
              <w:jc w:val="both"/>
              <w:rPr>
                <w:color w:val="000000" w:themeColor="text1"/>
                <w:sz w:val="16"/>
                <w:szCs w:val="16"/>
              </w:rPr>
            </w:pPr>
            <w:r w:rsidRPr="001F5E07">
              <w:rPr>
                <w:color w:val="000000" w:themeColor="text1"/>
                <w:sz w:val="16"/>
                <w:szCs w:val="16"/>
              </w:rPr>
              <w:t>Мощность, л.с.</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2BFC98" w14:textId="77777777" w:rsidR="004B0DF9" w:rsidRPr="001F5E07" w:rsidRDefault="004B0DF9" w:rsidP="001F5E07">
            <w:pPr>
              <w:jc w:val="both"/>
              <w:rPr>
                <w:color w:val="000000" w:themeColor="text1"/>
                <w:sz w:val="16"/>
                <w:szCs w:val="16"/>
              </w:rPr>
            </w:pPr>
            <w:r w:rsidRPr="001F5E07">
              <w:rPr>
                <w:color w:val="000000" w:themeColor="text1"/>
                <w:sz w:val="16"/>
                <w:szCs w:val="16"/>
              </w:rPr>
              <w:t>  1 × 50</w:t>
            </w:r>
          </w:p>
        </w:tc>
      </w:tr>
      <w:tr w:rsidR="00F96EE5" w:rsidRPr="001F5E07" w14:paraId="5CB6C4BF"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21CB9A"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Максимальная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8C9ED8" w14:textId="77777777" w:rsidR="004B0DF9" w:rsidRPr="001F5E07" w:rsidRDefault="004B0DF9" w:rsidP="001F5E07">
            <w:pPr>
              <w:jc w:val="both"/>
              <w:rPr>
                <w:color w:val="000000" w:themeColor="text1"/>
                <w:sz w:val="16"/>
                <w:szCs w:val="16"/>
              </w:rPr>
            </w:pPr>
            <w:r w:rsidRPr="001F5E07">
              <w:rPr>
                <w:color w:val="000000" w:themeColor="text1"/>
                <w:sz w:val="16"/>
                <w:szCs w:val="16"/>
              </w:rPr>
              <w:t>  165</w:t>
            </w:r>
          </w:p>
        </w:tc>
      </w:tr>
      <w:tr w:rsidR="00F96EE5" w:rsidRPr="001F5E07" w14:paraId="1C75C32A"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A6AC06" w14:textId="77777777" w:rsidR="004B0DF9" w:rsidRPr="001F5E07" w:rsidRDefault="004B0DF9" w:rsidP="001F5E07">
            <w:pPr>
              <w:jc w:val="both"/>
              <w:rPr>
                <w:color w:val="000000" w:themeColor="text1"/>
                <w:sz w:val="16"/>
                <w:szCs w:val="16"/>
              </w:rPr>
            </w:pPr>
            <w:r w:rsidRPr="001F5E07">
              <w:rPr>
                <w:color w:val="000000" w:themeColor="text1"/>
                <w:sz w:val="16"/>
                <w:szCs w:val="16"/>
              </w:rPr>
              <w:t>Крейсерская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225DD0" w14:textId="77777777" w:rsidR="004B0DF9" w:rsidRPr="001F5E07" w:rsidRDefault="004B0DF9" w:rsidP="001F5E07">
            <w:pPr>
              <w:jc w:val="both"/>
              <w:rPr>
                <w:color w:val="000000" w:themeColor="text1"/>
                <w:sz w:val="16"/>
                <w:szCs w:val="16"/>
              </w:rPr>
            </w:pPr>
            <w:r w:rsidRPr="001F5E07">
              <w:rPr>
                <w:color w:val="000000" w:themeColor="text1"/>
                <w:sz w:val="16"/>
                <w:szCs w:val="16"/>
              </w:rPr>
              <w:t>  134</w:t>
            </w:r>
          </w:p>
        </w:tc>
      </w:tr>
      <w:tr w:rsidR="00F96EE5" w:rsidRPr="001F5E07" w14:paraId="71E8BD4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CCEA7C"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Практическая дальность, км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4C9B26" w14:textId="77777777" w:rsidR="004B0DF9" w:rsidRPr="001F5E07" w:rsidRDefault="004B0DF9" w:rsidP="001F5E07">
            <w:pPr>
              <w:jc w:val="both"/>
              <w:rPr>
                <w:color w:val="000000" w:themeColor="text1"/>
                <w:sz w:val="16"/>
                <w:szCs w:val="16"/>
              </w:rPr>
            </w:pPr>
            <w:r w:rsidRPr="001F5E07">
              <w:rPr>
                <w:color w:val="000000" w:themeColor="text1"/>
                <w:sz w:val="16"/>
                <w:szCs w:val="16"/>
              </w:rPr>
              <w:t>  300</w:t>
            </w:r>
          </w:p>
        </w:tc>
      </w:tr>
      <w:tr w:rsidR="00F96EE5" w:rsidRPr="001F5E07" w14:paraId="5FB45914"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B1F050" w14:textId="77777777" w:rsidR="004B0DF9" w:rsidRPr="001F5E07" w:rsidRDefault="004B0DF9" w:rsidP="001F5E07">
            <w:pPr>
              <w:jc w:val="both"/>
              <w:rPr>
                <w:color w:val="000000" w:themeColor="text1"/>
                <w:sz w:val="16"/>
                <w:szCs w:val="16"/>
              </w:rPr>
            </w:pPr>
            <w:r w:rsidRPr="001F5E07">
              <w:rPr>
                <w:color w:val="000000" w:themeColor="text1"/>
                <w:sz w:val="16"/>
                <w:szCs w:val="16"/>
              </w:rPr>
              <w:t>Продолжительность полета, 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D5CE470" w14:textId="77777777" w:rsidR="004B0DF9" w:rsidRPr="001F5E07" w:rsidRDefault="004B0DF9" w:rsidP="001F5E07">
            <w:pPr>
              <w:jc w:val="both"/>
              <w:rPr>
                <w:color w:val="000000" w:themeColor="text1"/>
                <w:sz w:val="16"/>
                <w:szCs w:val="16"/>
              </w:rPr>
            </w:pPr>
            <w:r w:rsidRPr="001F5E07">
              <w:rPr>
                <w:color w:val="000000" w:themeColor="text1"/>
                <w:sz w:val="16"/>
                <w:szCs w:val="16"/>
              </w:rPr>
              <w:t>  2</w:t>
            </w:r>
          </w:p>
        </w:tc>
      </w:tr>
      <w:tr w:rsidR="00F96EE5" w:rsidRPr="001F5E07" w14:paraId="266AE48D"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CA3D8B" w14:textId="77777777" w:rsidR="004B0DF9" w:rsidRPr="001F5E07" w:rsidRDefault="004B0DF9" w:rsidP="001F5E07">
            <w:pPr>
              <w:jc w:val="both"/>
              <w:rPr>
                <w:color w:val="000000" w:themeColor="text1"/>
                <w:sz w:val="16"/>
                <w:szCs w:val="16"/>
              </w:rPr>
            </w:pPr>
            <w:r w:rsidRPr="001F5E07">
              <w:rPr>
                <w:color w:val="000000" w:themeColor="text1"/>
                <w:sz w:val="16"/>
                <w:szCs w:val="16"/>
              </w:rPr>
              <w:t>Скороподъемность, м/мин</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A7B8D6"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484EB8C5"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CEC3F8"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Практический потолок,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40FDA0" w14:textId="77777777" w:rsidR="004B0DF9" w:rsidRPr="001F5E07" w:rsidRDefault="004B0DF9" w:rsidP="001F5E07">
            <w:pPr>
              <w:jc w:val="both"/>
              <w:rPr>
                <w:color w:val="000000" w:themeColor="text1"/>
                <w:sz w:val="16"/>
                <w:szCs w:val="16"/>
              </w:rPr>
            </w:pPr>
            <w:r w:rsidRPr="001F5E07">
              <w:rPr>
                <w:color w:val="000000" w:themeColor="text1"/>
                <w:sz w:val="16"/>
                <w:szCs w:val="16"/>
              </w:rPr>
              <w:t>  3000</w:t>
            </w:r>
          </w:p>
        </w:tc>
      </w:tr>
      <w:tr w:rsidR="00F96EE5" w:rsidRPr="001F5E07" w14:paraId="5E3B5911" w14:textId="77777777" w:rsidTr="00274E04">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1328A6"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Экипаж, чел</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B1BEE" w14:textId="77777777" w:rsidR="004B0DF9" w:rsidRPr="001F5E07" w:rsidRDefault="004B0DF9" w:rsidP="001F5E07">
            <w:pPr>
              <w:jc w:val="both"/>
              <w:rPr>
                <w:color w:val="000000" w:themeColor="text1"/>
                <w:sz w:val="16"/>
                <w:szCs w:val="16"/>
              </w:rPr>
            </w:pPr>
            <w:r w:rsidRPr="001F5E07">
              <w:rPr>
                <w:color w:val="000000" w:themeColor="text1"/>
                <w:sz w:val="16"/>
                <w:szCs w:val="16"/>
              </w:rPr>
              <w:t>  1</w:t>
            </w:r>
          </w:p>
        </w:tc>
      </w:tr>
    </w:tbl>
    <w:p w14:paraId="25D4D8B0" w14:textId="77777777" w:rsidR="004B0DF9" w:rsidRPr="001F5E07" w:rsidRDefault="004B0DF9" w:rsidP="001F5E07">
      <w:pPr>
        <w:pBdr>
          <w:bottom w:val="single" w:sz="6" w:space="2" w:color="EBEBEB"/>
        </w:pBdr>
        <w:shd w:val="clear" w:color="auto" w:fill="FFFFFF"/>
        <w:jc w:val="both"/>
        <w:rPr>
          <w:color w:val="000000" w:themeColor="text1"/>
          <w:sz w:val="16"/>
          <w:szCs w:val="16"/>
        </w:rPr>
      </w:pPr>
      <w:r w:rsidRPr="001F5E07">
        <w:rPr>
          <w:color w:val="000000" w:themeColor="text1"/>
          <w:sz w:val="16"/>
          <w:szCs w:val="16"/>
        </w:rPr>
        <w:t>(12682).</w:t>
      </w:r>
    </w:p>
    <w:p w14:paraId="7189A6E9" w14:textId="77777777" w:rsidR="004B0DF9" w:rsidRPr="001F5E07" w:rsidRDefault="004B0DF9" w:rsidP="001F5E07">
      <w:pPr>
        <w:pBdr>
          <w:bottom w:val="single" w:sz="6" w:space="2" w:color="EBEBEB"/>
        </w:pBdr>
        <w:shd w:val="clear" w:color="auto" w:fill="FFFFFF"/>
        <w:jc w:val="both"/>
        <w:rPr>
          <w:color w:val="000000" w:themeColor="text1"/>
          <w:sz w:val="16"/>
          <w:szCs w:val="16"/>
        </w:rPr>
      </w:pPr>
    </w:p>
    <w:p w14:paraId="48D523B8" w14:textId="77777777" w:rsidR="005B7D6E" w:rsidRPr="001F5E07" w:rsidRDefault="005B7D6E" w:rsidP="001F5E07">
      <w:pPr>
        <w:jc w:val="both"/>
        <w:rPr>
          <w:color w:val="000000" w:themeColor="text1"/>
          <w:sz w:val="16"/>
          <w:szCs w:val="16"/>
        </w:rPr>
      </w:pPr>
      <w:r w:rsidRPr="001F5E07">
        <w:rPr>
          <w:bCs/>
          <w:color w:val="000000" w:themeColor="text1"/>
          <w:sz w:val="16"/>
          <w:szCs w:val="16"/>
        </w:rPr>
        <w:t>3 июля</w:t>
      </w:r>
      <w:r w:rsidRPr="001F5E07">
        <w:rPr>
          <w:color w:val="000000" w:themeColor="text1"/>
          <w:sz w:val="16"/>
          <w:szCs w:val="16"/>
        </w:rPr>
        <w:t xml:space="preserve"> в 1938 году летчица Екатерина Медникова установила на </w:t>
      </w:r>
      <w:hyperlink r:id="rId6" w:tgtFrame="_blank" w:history="1">
        <w:r w:rsidRPr="001F5E07">
          <w:rPr>
            <w:color w:val="000000" w:themeColor="text1"/>
            <w:sz w:val="16"/>
            <w:szCs w:val="16"/>
          </w:rPr>
          <w:t xml:space="preserve">«Г-22» </w:t>
        </w:r>
      </w:hyperlink>
      <w:r w:rsidRPr="001F5E07">
        <w:rPr>
          <w:color w:val="000000" w:themeColor="text1"/>
          <w:sz w:val="16"/>
          <w:szCs w:val="16"/>
        </w:rPr>
        <w:t>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 (14941).</w:t>
      </w:r>
    </w:p>
    <w:p w14:paraId="33C8130D" w14:textId="77777777" w:rsidR="005B7D6E" w:rsidRPr="001F5E07" w:rsidRDefault="005B7D6E" w:rsidP="001F5E07">
      <w:pPr>
        <w:jc w:val="both"/>
        <w:rPr>
          <w:color w:val="000000" w:themeColor="text1"/>
          <w:sz w:val="16"/>
          <w:szCs w:val="16"/>
        </w:rPr>
      </w:pPr>
    </w:p>
    <w:p w14:paraId="1D8F9EF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июля 1938 Пом. Нач. Секретариата НКОП писал письмо № 1283с Нач. 3ГУ Горемыкину:</w:t>
      </w:r>
    </w:p>
    <w:p w14:paraId="29D1F08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указанию Зам. Наркома тов. Ванникова БЛ. Направляю Вам письмо т. Базилевича от 4.7.38 г. № 3421/ко ддя совместного решения с Вами вопроса об освобождении завода № 172 от изготовления штамт-повок стального картера и сателлита редуктора для завода № 19.</w:t>
      </w:r>
    </w:p>
    <w:p w14:paraId="760619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этому вопросу НКОП обращался в Правительство 27.П. с. г. за № 380с по В/ходатайству. Приложение: письмо № 3421/ко (9843,124).</w:t>
      </w:r>
    </w:p>
    <w:p w14:paraId="62FA15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F1D7C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года Начальник НИИ ВВС бригинженер Филин и Военком НИИ ВВС батальонный комиссар Холопцев 9 июля 1938 года утвердили Отчет по испытанию стального броневого шлема для летного состава</w:t>
      </w:r>
    </w:p>
    <w:p w14:paraId="194BF1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18C90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Цветков</w:t>
      </w:r>
    </w:p>
    <w:p w14:paraId="5898E6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В/инженер 2 ранга Федрови</w:t>
      </w:r>
    </w:p>
    <w:p w14:paraId="7CD22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Николаев</w:t>
      </w:r>
    </w:p>
    <w:p w14:paraId="26601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071C4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Установление пригодности для летного состава стального шлема, предохраняющего от поражения пулей калибра 7,62 мм.</w:t>
      </w:r>
    </w:p>
    <w:p w14:paraId="37870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Испытанный шлем представляет собой опытный образец стального шлема пехотного образца, изготовленного НИИ № 13 НКОП. По своей форме шлем приближается к форме пробковой каски, ранее бывшей на снабжении ВВС.</w:t>
      </w:r>
    </w:p>
    <w:p w14:paraId="52913F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Шлем изготовлен из стали.</w:t>
      </w:r>
    </w:p>
    <w:p w14:paraId="29463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проводилось в полете на самолете истребителе И-15 с выполнением фигур высшего пилотажа и на самолете СБ с выполнением летнабом боевых операций – работа с оружием и стрельба.</w:t>
      </w:r>
    </w:p>
    <w:p w14:paraId="066C4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выполнено:</w:t>
      </w:r>
    </w:p>
    <w:p w14:paraId="01FDD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истребителе – 10 полетов</w:t>
      </w:r>
    </w:p>
    <w:p w14:paraId="0372DB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бомбардировщике 2 полета</w:t>
      </w:r>
    </w:p>
    <w:p w14:paraId="686A26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B428CF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идею применения стального шлема для защиты летного состава от пуль калибра 7,62 мм считать заслуживающей серьезного внимания.</w:t>
      </w:r>
    </w:p>
    <w:p w14:paraId="5327B36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необходимым постройку опытной серии стальных шлемов специально приспособленных для работы в них летчика и летчика-наблюдателя и провести более широкие испытания этих шлемов (4155).</w:t>
      </w:r>
    </w:p>
    <w:p w14:paraId="3519788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D3219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3 июля по 2 октября 1938 в НИП ВВС прошли полигонные гос. испытаний выдвижной ЛУ с прицелом ОП-2 конструкции Веневидова и Можаровского (МВ), изготовленной заводом 22. Вед. и ви2р Мохов. Цель испытаний:</w:t>
      </w:r>
    </w:p>
    <w:p w14:paraId="761B6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Безопасность и безопасность работы ЛУ МВ</w:t>
      </w:r>
    </w:p>
    <w:p w14:paraId="159065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Надежность и безопасность подвода питания, отвода звеньев и гильз</w:t>
      </w:r>
    </w:p>
    <w:p w14:paraId="5F845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Пригодность ОП-2 для ЛУ</w:t>
      </w:r>
    </w:p>
    <w:p w14:paraId="727D2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Целесообразность проведения войсковых испытаний с целью выявления пригодности ЛУ МВ и прицела ОП-2 (2721).</w:t>
      </w:r>
    </w:p>
    <w:p w14:paraId="46CDEB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DFB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 июля по 2 октября 1938 г. проходили полигонные испытания выдвижной люковой установки с прицелом ОП-2 конструкции Веневидова и Можаровского (МВ), изготовления завода N 32</w:t>
      </w:r>
    </w:p>
    <w:p w14:paraId="76285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3C0D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w:t>
      </w:r>
    </w:p>
    <w:p w14:paraId="17B7F3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безопасность работы люковой установки МВ;</w:t>
      </w:r>
    </w:p>
    <w:p w14:paraId="070B5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Надежность и безотказность подводки питания, отвода звеньев и гильз;</w:t>
      </w:r>
    </w:p>
    <w:p w14:paraId="590786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Пригодность прицела ОП-2 для люковой установки;</w:t>
      </w:r>
    </w:p>
    <w:p w14:paraId="10C1B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72E9A0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7C608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535164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89A51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F8F69B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BD6EC1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июля 1938 Начальник спец. тех. группы при Наркоме писал за № 707 в НАРОДНЫЙ КОМИССАРИАТ ОБОРОННОЙ ПРОМЫШЛЕННОСТИ СССР Тов. Осипенко </w:t>
      </w:r>
    </w:p>
    <w:p w14:paraId="1F2C160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Перечисленные в Вашем письме материалы по производству бензина нами своевременно переданы Главгазу. </w:t>
      </w:r>
    </w:p>
    <w:p w14:paraId="7956FFE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За необходимыми сведениями по ним Вам следует обращаться к т. Литвинову НКТП. </w:t>
      </w:r>
    </w:p>
    <w:p w14:paraId="19A46BE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229 от 2.10.36 г. передан Главгазу 15.10.36 г. N9 1027сс </w:t>
      </w:r>
    </w:p>
    <w:p w14:paraId="53CC6A3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493 от 1.7.37 г. переданы Главгазу 13.11.37 г. № 1021 сс </w:t>
      </w:r>
    </w:p>
    <w:p w14:paraId="6414808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509 от 2.7.37 г. передан Главгазу 15.7.37 г. № 857сс </w:t>
      </w:r>
    </w:p>
    <w:p w14:paraId="019370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510 от 2.7.37 г. передан Главгазу 15.7.37 г. №857сс </w:t>
      </w:r>
    </w:p>
    <w:p w14:paraId="1059F21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3595 от 4.8.37 г. передан Главгазу 10.8.37 г. № 1002сс </w:t>
      </w:r>
    </w:p>
    <w:p w14:paraId="65A9ED0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836 от 23.9.37 г. передан Главгазу 4.11.37 г. № 1556сс </w:t>
      </w:r>
    </w:p>
    <w:p w14:paraId="42F6BDC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956 от 9.11.37 г. передан Главгазу 9.11.37 г. № 1678сс (приводится по ГАРФ Ф. 8433. Оп. 4. Д. 203, Л. 7–70; ГАРФ Ф. 3433. Оп. 5. Д. 65. Л. 7–27; ГАРФ Ф. 3433. Оп. 6. Д. 53. 77. 7–70) (10748).</w:t>
      </w:r>
    </w:p>
    <w:p w14:paraId="0EDB8577" w14:textId="77777777" w:rsidR="004B0DF9" w:rsidRPr="001F5E07" w:rsidRDefault="004B0DF9" w:rsidP="001F5E07">
      <w:pPr>
        <w:widowControl w:val="0"/>
        <w:autoSpaceDE w:val="0"/>
        <w:autoSpaceDN w:val="0"/>
        <w:adjustRightInd w:val="0"/>
        <w:jc w:val="both"/>
        <w:rPr>
          <w:color w:val="000000" w:themeColor="text1"/>
          <w:sz w:val="16"/>
          <w:szCs w:val="16"/>
        </w:rPr>
      </w:pPr>
    </w:p>
    <w:p w14:paraId="676C1C5C" w14:textId="77777777" w:rsidR="00AE413A" w:rsidRPr="001F5E07" w:rsidRDefault="00AE413A" w:rsidP="001F5E07">
      <w:pPr>
        <w:jc w:val="both"/>
        <w:rPr>
          <w:color w:val="0070C0"/>
          <w:sz w:val="16"/>
          <w:szCs w:val="16"/>
        </w:rPr>
      </w:pPr>
      <w:r w:rsidRPr="001F5E07">
        <w:rPr>
          <w:color w:val="0070C0"/>
          <w:sz w:val="16"/>
          <w:szCs w:val="16"/>
          <w:shd w:val="clear" w:color="auto" w:fill="FBFCFC"/>
        </w:rPr>
        <w:t>3 июля 1938 СНК принял специальное решение о переговорах с фирмой «Бристоль» по поводу приобретения образцов моторов «Таурус», «Пегасус» и «Геркулес». В августе переговоры с «Бристоль» дошли до того, что подготовили проект лицензионного договора на пять лет, охватывающего те же три типа. По-видимому, все сорвалось либо после начала Второй мировой войны, либо после начала советско-финской войны, резко обострившей отношения СССР с Великобританией (21511).</w:t>
      </w:r>
    </w:p>
    <w:p w14:paraId="3988EE0F" w14:textId="77777777" w:rsidR="00AE413A" w:rsidRPr="001F5E07" w:rsidRDefault="00AE413A" w:rsidP="001F5E07">
      <w:pPr>
        <w:jc w:val="both"/>
        <w:rPr>
          <w:color w:val="0070C0"/>
          <w:sz w:val="16"/>
          <w:szCs w:val="16"/>
        </w:rPr>
      </w:pPr>
    </w:p>
    <w:p w14:paraId="169BD79C" w14:textId="77777777" w:rsidR="00B63C0F"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3AB4A0B" w14:textId="77777777" w:rsidR="00B63C0F" w:rsidRPr="001F5E07" w:rsidRDefault="00B63C0F" w:rsidP="001F5E07">
      <w:pPr>
        <w:numPr>
          <w:ilvl w:val="12"/>
          <w:numId w:val="0"/>
        </w:numPr>
        <w:autoSpaceDE w:val="0"/>
        <w:autoSpaceDN w:val="0"/>
        <w:adjustRightInd w:val="0"/>
        <w:jc w:val="both"/>
        <w:rPr>
          <w:iCs/>
          <w:color w:val="000000" w:themeColor="text1"/>
          <w:sz w:val="16"/>
          <w:szCs w:val="16"/>
        </w:rPr>
      </w:pPr>
    </w:p>
    <w:p w14:paraId="0D44880D" w14:textId="77777777" w:rsidR="00B63C0F" w:rsidRPr="001F5E07" w:rsidRDefault="00B63C0F" w:rsidP="001F5E07">
      <w:pPr>
        <w:jc w:val="both"/>
        <w:rPr>
          <w:color w:val="000000" w:themeColor="text1"/>
          <w:sz w:val="16"/>
          <w:szCs w:val="16"/>
        </w:rPr>
      </w:pPr>
      <w:r w:rsidRPr="001F5E07">
        <w:rPr>
          <w:color w:val="000000" w:themeColor="text1"/>
          <w:sz w:val="16"/>
          <w:szCs w:val="16"/>
        </w:rPr>
        <w:t>3 июля 1938 к высоте Заозерная, на которой находился пограничный наряд из двух красноармейцев, выдвинулось около роты японских пехотинцев. По тревожному сигналу с заставы прибыла группа пограничников во главе с лейтенантом Петром Терешкиным (удостоенного позднее за бои на озере Хасан звания Героя Советского Союза). Японцы развернулись в цепь и с винтовками наперевес, как в атаке, двинулись к высоте. Не доходя до вершины Заозерной, где проходила линия границы, метров пятьдесят, японская цепь по приказу офицеров, которые шли с обнаженными саблями в руках, остановилась и залегла.</w:t>
      </w:r>
    </w:p>
    <w:p w14:paraId="19241E89" w14:textId="77777777" w:rsidR="00B63C0F" w:rsidRPr="001F5E07" w:rsidRDefault="00B63C0F" w:rsidP="001F5E07">
      <w:pPr>
        <w:jc w:val="both"/>
        <w:rPr>
          <w:color w:val="000000" w:themeColor="text1"/>
          <w:sz w:val="16"/>
          <w:szCs w:val="16"/>
        </w:rPr>
      </w:pPr>
      <w:r w:rsidRPr="001F5E07">
        <w:rPr>
          <w:color w:val="000000" w:themeColor="text1"/>
          <w:sz w:val="16"/>
          <w:szCs w:val="16"/>
        </w:rPr>
        <w:t>Японский пехотный отряд находился у Заозерной целые сутки, безуспешно пытаясь вызвать пограничный инцидент. После этого японцы отошли к корейскому селению Хомоку (на территории Маньчжоу-Го), которое находилось всего в 500 метрах от сопки, а также начали близ высоты сооружение различных служебных построек, установили воздушную линию связи.</w:t>
      </w:r>
    </w:p>
    <w:p w14:paraId="19B43002" w14:textId="77777777" w:rsidR="00B63C0F" w:rsidRPr="001F5E07" w:rsidRDefault="00B63C0F" w:rsidP="001F5E07">
      <w:pPr>
        <w:jc w:val="both"/>
        <w:rPr>
          <w:color w:val="000000" w:themeColor="text1"/>
          <w:sz w:val="16"/>
          <w:szCs w:val="16"/>
        </w:rPr>
      </w:pPr>
      <w:r w:rsidRPr="001F5E07">
        <w:rPr>
          <w:color w:val="000000" w:themeColor="text1"/>
          <w:sz w:val="16"/>
          <w:szCs w:val="16"/>
        </w:rPr>
        <w:t>Приказ (разрешение) на занятие Заозерной пришел в Посьетский пограничный отряд 8 июля. О том, что советская сторона решила занять высоту, японцы узнали из радиоперехвата приказа из Хабаровска. На следующий день советская резервная пограничная застава, немногочисленная по своему составу, скрытно выдвинулась на высоту и на ее вершине началось сооружение окопов и проволочных заграждений.</w:t>
      </w:r>
    </w:p>
    <w:p w14:paraId="30A28615" w14:textId="77777777" w:rsidR="00B63C0F" w:rsidRPr="001F5E07" w:rsidRDefault="00B63C0F" w:rsidP="001F5E07">
      <w:pPr>
        <w:jc w:val="both"/>
        <w:rPr>
          <w:color w:val="000000" w:themeColor="text1"/>
          <w:sz w:val="16"/>
          <w:szCs w:val="16"/>
        </w:rPr>
      </w:pPr>
      <w:r w:rsidRPr="001F5E07">
        <w:rPr>
          <w:color w:val="000000" w:themeColor="text1"/>
          <w:sz w:val="16"/>
          <w:szCs w:val="16"/>
        </w:rPr>
        <w:lastRenderedPageBreak/>
        <w:t>Через два дня, 11-го числа, она получила усиление. Командующий ОКДВА маршал В.К. Блюхер приказал выдвинуть в район озера Хасан одну роту 119-го стрелкового полка. Армейцы в случае тревоги и серьезного нарушения государственной границы у Заозерной могли быстро прийти на помощь пограничникам. Такая серьезная мера была отнюдь не преждевременной (17353).</w:t>
      </w:r>
    </w:p>
    <w:p w14:paraId="65FEA6CC" w14:textId="77777777" w:rsidR="00B63C0F" w:rsidRPr="001F5E07" w:rsidRDefault="00B63C0F" w:rsidP="001F5E07">
      <w:pPr>
        <w:numPr>
          <w:ilvl w:val="12"/>
          <w:numId w:val="0"/>
        </w:numPr>
        <w:autoSpaceDE w:val="0"/>
        <w:autoSpaceDN w:val="0"/>
        <w:adjustRightInd w:val="0"/>
        <w:jc w:val="both"/>
        <w:rPr>
          <w:iCs/>
          <w:color w:val="000000" w:themeColor="text1"/>
          <w:sz w:val="16"/>
          <w:szCs w:val="16"/>
        </w:rPr>
      </w:pPr>
    </w:p>
    <w:p w14:paraId="7551D1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EE987D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0C7C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июля 1938 г. в статье газеты "Правда" Г. В. Зимилев, впоследствии доктор технических наук, поставил вопрос выпуска малолитражных автомобилей для индивидуального пользования. Достаточно сказать, что экономически в пользу машин этого типа красноречиво говорил один довод-расходы на эксплуатацию малолитражного автомобиля были в 1,5 раза меньше, чем автомобиля ГАЗ-М1. Естественно, что в европейских странах, ориентировавшихся либо на импорт нефтепродуктов, либо на их поставки из своих колоний, доля малолитражных машин в общем выпуске легковых автомобилей составляла в 1937 г. для Англии 62%, Германии - 55%, Италии - 40%, Франции - 38%. Прекрасно зная тенденции мирового автомобилестроения, Зимилев еще в 1932 г. на страницах книги "Пути развития современной автомобильной техники", говоря о малолитражных машинах, отмечал, что "такой автомобиль должен иметь особое значение для Союза как с точки зрения производственной, так и эксплуатационной. Он дает экономию металла, топлива, смазки и резины и отличается высокой проходимостью по плохим дорогам. Малолитражный автомобиль может осуществить лозунг - "автомобиль в массы", так как он должен быть дешевым, экономичным и неприхотливым в эксплуатации" . Зимилев и в дальнейшем настойчиво пропагандировал идею малолитражного автомобиля (12098).</w:t>
      </w:r>
    </w:p>
    <w:p w14:paraId="3A2055D4" w14:textId="77777777" w:rsidR="004B0DF9" w:rsidRPr="001F5E07" w:rsidRDefault="004B0DF9" w:rsidP="001F5E07">
      <w:pPr>
        <w:autoSpaceDE w:val="0"/>
        <w:autoSpaceDN w:val="0"/>
        <w:adjustRightInd w:val="0"/>
        <w:jc w:val="both"/>
        <w:rPr>
          <w:color w:val="000000" w:themeColor="text1"/>
          <w:sz w:val="16"/>
          <w:szCs w:val="16"/>
        </w:rPr>
      </w:pPr>
    </w:p>
    <w:p w14:paraId="05896A6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3C4AB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E95218" w14:textId="77777777" w:rsidR="005B7D6E" w:rsidRPr="001F5E07" w:rsidRDefault="005B7D6E" w:rsidP="001F5E07">
      <w:pPr>
        <w:jc w:val="both"/>
        <w:rPr>
          <w:color w:val="000000" w:themeColor="text1"/>
          <w:sz w:val="16"/>
          <w:szCs w:val="16"/>
        </w:rPr>
      </w:pPr>
      <w:r w:rsidRPr="001F5E07">
        <w:rPr>
          <w:bCs/>
          <w:color w:val="000000" w:themeColor="text1"/>
          <w:sz w:val="16"/>
          <w:szCs w:val="16"/>
        </w:rPr>
        <w:t>4 июля</w:t>
      </w:r>
      <w:r w:rsidRPr="001F5E07">
        <w:rPr>
          <w:color w:val="000000" w:themeColor="text1"/>
          <w:sz w:val="16"/>
          <w:szCs w:val="16"/>
        </w:rPr>
        <w:t xml:space="preserve"> в 1938 году начало серийного производства бомбардировщика «Су-2» («АНТ-51») П.О.Сухого (14942).</w:t>
      </w:r>
    </w:p>
    <w:p w14:paraId="53FF38E3" w14:textId="77777777" w:rsidR="005B7D6E" w:rsidRPr="001F5E07" w:rsidRDefault="005B7D6E" w:rsidP="001F5E07">
      <w:pPr>
        <w:jc w:val="both"/>
        <w:rPr>
          <w:color w:val="000000" w:themeColor="text1"/>
          <w:sz w:val="16"/>
          <w:szCs w:val="16"/>
        </w:rPr>
      </w:pPr>
    </w:p>
    <w:p w14:paraId="013631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июля 1938 года начальник 3 управления ВМТС ВВС Сакриер и военный комиссар 3 управления ВМТС ВВС комбриг Платонов писали письмо № 240630с начальнику ОКБ-15, начальнику 12 гл. управления НКОП и начальнику НИП АВ ВВС</w:t>
      </w:r>
    </w:p>
    <w:p w14:paraId="17276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Настоящим ставим Вас в известность, что 3 управление ВиМТС ВВС считает продолжение испытаний синхронных пулеметов "ШВАК" алюминиевыми пулями весом в 36 гр не целесообразным и просит все испытания указанных пулеметов вести нормальными патронами с одной из валовых пуль (вес 46-51 гр) (7409, 87).</w:t>
      </w:r>
    </w:p>
    <w:p w14:paraId="5DBAC8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A91A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июля 1938 провели второй опытный полет планера с аэростата. Воздухоплаватели А.А.Фомин, А.Ф.Крикун и Г.Н.Голышев на аэростате ВР-61 2200 м подняли Г-9 с В.М.Ильченко и на высоте 5000 м отцепили (438,753).</w:t>
      </w:r>
    </w:p>
    <w:p w14:paraId="2F7877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7D68ED" w14:textId="77777777" w:rsidR="005B7D6E" w:rsidRPr="001F5E07" w:rsidRDefault="005B7D6E" w:rsidP="001F5E07">
      <w:pPr>
        <w:jc w:val="both"/>
        <w:rPr>
          <w:color w:val="000000" w:themeColor="text1"/>
          <w:sz w:val="16"/>
          <w:szCs w:val="16"/>
        </w:rPr>
      </w:pPr>
      <w:r w:rsidRPr="001F5E07">
        <w:rPr>
          <w:bCs/>
          <w:color w:val="000000" w:themeColor="text1"/>
          <w:sz w:val="16"/>
          <w:szCs w:val="16"/>
        </w:rPr>
        <w:t>4 июля</w:t>
      </w:r>
      <w:r w:rsidRPr="001F5E07">
        <w:rPr>
          <w:color w:val="000000" w:themeColor="text1"/>
          <w:sz w:val="16"/>
          <w:szCs w:val="16"/>
        </w:rPr>
        <w:t xml:space="preserve"> в 1938 году планер </w:t>
      </w:r>
      <w:hyperlink r:id="rId7" w:tgtFrame="_blank" w:history="1">
        <w:r w:rsidRPr="001F5E07">
          <w:rPr>
            <w:color w:val="000000" w:themeColor="text1"/>
            <w:sz w:val="16"/>
            <w:szCs w:val="16"/>
          </w:rPr>
          <w:t xml:space="preserve">«Г-9» </w:t>
        </w:r>
      </w:hyperlink>
      <w:r w:rsidRPr="001F5E07">
        <w:rPr>
          <w:color w:val="000000" w:themeColor="text1"/>
          <w:sz w:val="16"/>
          <w:szCs w:val="16"/>
        </w:rPr>
        <w:t>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 (14942).</w:t>
      </w:r>
    </w:p>
    <w:p w14:paraId="552F0F15" w14:textId="77777777" w:rsidR="005B7D6E" w:rsidRPr="001F5E07" w:rsidRDefault="005B7D6E" w:rsidP="001F5E07">
      <w:pPr>
        <w:jc w:val="both"/>
        <w:rPr>
          <w:color w:val="000000" w:themeColor="text1"/>
          <w:sz w:val="16"/>
          <w:szCs w:val="16"/>
        </w:rPr>
      </w:pPr>
    </w:p>
    <w:p w14:paraId="0962814F"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4 июля 1938 г., Г-9 с пилотом В.Ильченко отбуксировали субстратостатом «СССР ВР-61» на высоту 5100 м, после чего произошла благополучная отцепка и возвращение планера к месту старта.</w:t>
      </w:r>
    </w:p>
    <w:p w14:paraId="23075DA9"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6CA0EB71"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74754017"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F96EE5" w:rsidRPr="001F5E07" w14:paraId="3A660833"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289DE0"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3D8D64" w14:textId="77777777" w:rsidR="004B0DF9" w:rsidRPr="001F5E07" w:rsidRDefault="004B0DF9" w:rsidP="001F5E07">
            <w:pPr>
              <w:jc w:val="both"/>
              <w:rPr>
                <w:color w:val="000000" w:themeColor="text1"/>
                <w:sz w:val="16"/>
                <w:szCs w:val="16"/>
              </w:rPr>
            </w:pPr>
            <w:r w:rsidRPr="001F5E07">
              <w:rPr>
                <w:color w:val="000000" w:themeColor="text1"/>
                <w:sz w:val="16"/>
                <w:szCs w:val="16"/>
              </w:rPr>
              <w:t>  Г-9</w:t>
            </w:r>
          </w:p>
        </w:tc>
      </w:tr>
      <w:tr w:rsidR="00F96EE5" w:rsidRPr="001F5E07" w14:paraId="07BCFC9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556251"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A9BCCE" w14:textId="77777777" w:rsidR="004B0DF9" w:rsidRPr="001F5E07" w:rsidRDefault="004B0DF9" w:rsidP="001F5E07">
            <w:pPr>
              <w:jc w:val="both"/>
              <w:rPr>
                <w:color w:val="000000" w:themeColor="text1"/>
                <w:sz w:val="16"/>
                <w:szCs w:val="16"/>
              </w:rPr>
            </w:pPr>
            <w:r w:rsidRPr="001F5E07">
              <w:rPr>
                <w:color w:val="000000" w:themeColor="text1"/>
                <w:sz w:val="16"/>
                <w:szCs w:val="16"/>
              </w:rPr>
              <w:t>  12.10</w:t>
            </w:r>
          </w:p>
        </w:tc>
      </w:tr>
      <w:tr w:rsidR="00F96EE5" w:rsidRPr="001F5E07" w14:paraId="3AEAA528"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32C07C"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0F4584" w14:textId="77777777" w:rsidR="004B0DF9" w:rsidRPr="001F5E07" w:rsidRDefault="004B0DF9" w:rsidP="001F5E07">
            <w:pPr>
              <w:jc w:val="both"/>
              <w:rPr>
                <w:color w:val="000000" w:themeColor="text1"/>
                <w:sz w:val="16"/>
                <w:szCs w:val="16"/>
              </w:rPr>
            </w:pPr>
            <w:r w:rsidRPr="001F5E07">
              <w:rPr>
                <w:color w:val="000000" w:themeColor="text1"/>
                <w:sz w:val="16"/>
                <w:szCs w:val="16"/>
              </w:rPr>
              <w:t>  5.77</w:t>
            </w:r>
          </w:p>
        </w:tc>
      </w:tr>
      <w:tr w:rsidR="00F96EE5" w:rsidRPr="001F5E07" w14:paraId="61814CA9"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CEBEF4"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808529" w14:textId="77777777" w:rsidR="004B0DF9" w:rsidRPr="001F5E07" w:rsidRDefault="004B0DF9" w:rsidP="001F5E07">
            <w:pPr>
              <w:jc w:val="both"/>
              <w:rPr>
                <w:color w:val="000000" w:themeColor="text1"/>
                <w:sz w:val="16"/>
                <w:szCs w:val="16"/>
              </w:rPr>
            </w:pPr>
            <w:r w:rsidRPr="001F5E07">
              <w:rPr>
                <w:color w:val="000000" w:themeColor="text1"/>
                <w:sz w:val="16"/>
                <w:szCs w:val="16"/>
              </w:rPr>
              <w:t>  1.45</w:t>
            </w:r>
          </w:p>
        </w:tc>
      </w:tr>
      <w:tr w:rsidR="00F96EE5" w:rsidRPr="001F5E07" w14:paraId="44B9D1F5"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66D646"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36FDF7" w14:textId="77777777" w:rsidR="004B0DF9" w:rsidRPr="001F5E07" w:rsidRDefault="004B0DF9" w:rsidP="001F5E07">
            <w:pPr>
              <w:jc w:val="both"/>
              <w:rPr>
                <w:color w:val="000000" w:themeColor="text1"/>
                <w:sz w:val="16"/>
                <w:szCs w:val="16"/>
              </w:rPr>
            </w:pPr>
            <w:r w:rsidRPr="001F5E07">
              <w:rPr>
                <w:color w:val="000000" w:themeColor="text1"/>
                <w:sz w:val="16"/>
                <w:szCs w:val="16"/>
              </w:rPr>
              <w:t>  13.00</w:t>
            </w:r>
          </w:p>
        </w:tc>
      </w:tr>
      <w:tr w:rsidR="00F96EE5" w:rsidRPr="001F5E07" w14:paraId="4895CB46"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B88D0E" w14:textId="77777777" w:rsidR="004B0DF9" w:rsidRPr="001F5E07" w:rsidRDefault="004B0DF9" w:rsidP="001F5E07">
            <w:pPr>
              <w:jc w:val="both"/>
              <w:rPr>
                <w:color w:val="000000" w:themeColor="text1"/>
                <w:sz w:val="16"/>
                <w:szCs w:val="16"/>
              </w:rPr>
            </w:pPr>
            <w:r w:rsidRPr="001F5E07">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081EE3" w14:textId="77777777" w:rsidR="004B0DF9" w:rsidRPr="001F5E07" w:rsidRDefault="004B0DF9" w:rsidP="001F5E07">
            <w:pPr>
              <w:jc w:val="both"/>
              <w:rPr>
                <w:color w:val="000000" w:themeColor="text1"/>
                <w:sz w:val="16"/>
                <w:szCs w:val="16"/>
              </w:rPr>
            </w:pPr>
            <w:r w:rsidRPr="001F5E07">
              <w:rPr>
                <w:color w:val="000000" w:themeColor="text1"/>
                <w:sz w:val="16"/>
                <w:szCs w:val="16"/>
              </w:rPr>
              <w:t>  11.30</w:t>
            </w:r>
          </w:p>
        </w:tc>
      </w:tr>
      <w:tr w:rsidR="00F96EE5" w:rsidRPr="001F5E07" w14:paraId="697A23F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A409FB"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1FBBF2"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3B48CC1E"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C331C6"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592763" w14:textId="77777777" w:rsidR="004B0DF9" w:rsidRPr="001F5E07" w:rsidRDefault="004B0DF9" w:rsidP="001F5E07">
            <w:pPr>
              <w:jc w:val="both"/>
              <w:rPr>
                <w:color w:val="000000" w:themeColor="text1"/>
                <w:sz w:val="16"/>
                <w:szCs w:val="16"/>
              </w:rPr>
            </w:pPr>
            <w:r w:rsidRPr="001F5E07">
              <w:rPr>
                <w:color w:val="000000" w:themeColor="text1"/>
                <w:sz w:val="16"/>
                <w:szCs w:val="16"/>
              </w:rPr>
              <w:t>  152</w:t>
            </w:r>
          </w:p>
        </w:tc>
      </w:tr>
      <w:tr w:rsidR="00F96EE5" w:rsidRPr="001F5E07" w14:paraId="62E709F4"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CB7BDA" w14:textId="77777777" w:rsidR="004B0DF9" w:rsidRPr="001F5E07" w:rsidRDefault="004B0DF9" w:rsidP="001F5E07">
            <w:pPr>
              <w:jc w:val="both"/>
              <w:rPr>
                <w:color w:val="000000" w:themeColor="text1"/>
                <w:sz w:val="16"/>
                <w:szCs w:val="16"/>
              </w:rPr>
            </w:pPr>
            <w:r w:rsidRPr="001F5E07">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5B5C0D" w14:textId="77777777" w:rsidR="004B0DF9" w:rsidRPr="001F5E07" w:rsidRDefault="004B0DF9" w:rsidP="001F5E07">
            <w:pPr>
              <w:jc w:val="both"/>
              <w:rPr>
                <w:color w:val="000000" w:themeColor="text1"/>
                <w:sz w:val="16"/>
                <w:szCs w:val="16"/>
              </w:rPr>
            </w:pPr>
            <w:r w:rsidRPr="001F5E07">
              <w:rPr>
                <w:color w:val="000000" w:themeColor="text1"/>
                <w:sz w:val="16"/>
                <w:szCs w:val="16"/>
              </w:rPr>
              <w:t>  230</w:t>
            </w:r>
          </w:p>
        </w:tc>
      </w:tr>
      <w:tr w:rsidR="00F96EE5" w:rsidRPr="001F5E07" w14:paraId="4426F84B"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5CE6D"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CFDF2" w14:textId="77777777" w:rsidR="004B0DF9" w:rsidRPr="001F5E07" w:rsidRDefault="004B0DF9" w:rsidP="001F5E07">
            <w:pPr>
              <w:jc w:val="both"/>
              <w:rPr>
                <w:color w:val="000000" w:themeColor="text1"/>
                <w:sz w:val="16"/>
                <w:szCs w:val="16"/>
              </w:rPr>
            </w:pPr>
            <w:r w:rsidRPr="001F5E07">
              <w:rPr>
                <w:color w:val="000000" w:themeColor="text1"/>
                <w:sz w:val="16"/>
                <w:szCs w:val="16"/>
              </w:rPr>
              <w:t>  17.50</w:t>
            </w:r>
          </w:p>
        </w:tc>
      </w:tr>
      <w:tr w:rsidR="00F96EE5" w:rsidRPr="001F5E07" w14:paraId="48C1AE3C" w14:textId="77777777" w:rsidTr="00274E04">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1024BF" w14:textId="77777777" w:rsidR="004B0DF9" w:rsidRPr="001F5E07" w:rsidRDefault="004B0DF9" w:rsidP="001F5E07">
            <w:pPr>
              <w:jc w:val="both"/>
              <w:rPr>
                <w:color w:val="000000" w:themeColor="text1"/>
                <w:sz w:val="16"/>
                <w:szCs w:val="16"/>
              </w:rPr>
            </w:pPr>
            <w:r w:rsidRPr="001F5E07">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5E8283" w14:textId="77777777" w:rsidR="004B0DF9" w:rsidRPr="001F5E07" w:rsidRDefault="004B0DF9" w:rsidP="001F5E07">
            <w:pPr>
              <w:jc w:val="both"/>
              <w:rPr>
                <w:color w:val="000000" w:themeColor="text1"/>
                <w:sz w:val="16"/>
                <w:szCs w:val="16"/>
              </w:rPr>
            </w:pPr>
            <w:r w:rsidRPr="001F5E07">
              <w:rPr>
                <w:color w:val="000000" w:themeColor="text1"/>
                <w:sz w:val="16"/>
                <w:szCs w:val="16"/>
              </w:rPr>
              <w:t>  1</w:t>
            </w:r>
          </w:p>
        </w:tc>
      </w:tr>
    </w:tbl>
    <w:p w14:paraId="49461B0C"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(12682).</w:t>
      </w:r>
    </w:p>
    <w:p w14:paraId="218880BD" w14:textId="77777777" w:rsidR="004B0DF9" w:rsidRPr="001F5E07" w:rsidRDefault="004B0DF9" w:rsidP="001F5E07">
      <w:pPr>
        <w:shd w:val="clear" w:color="auto" w:fill="FFFFFF"/>
        <w:jc w:val="both"/>
        <w:rPr>
          <w:color w:val="000000" w:themeColor="text1"/>
          <w:sz w:val="16"/>
          <w:szCs w:val="16"/>
        </w:rPr>
      </w:pPr>
    </w:p>
    <w:p w14:paraId="0CBFA34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EE7EC1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589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июля 1938 года новый более длинный ствол 152-мм пушки Бр-2 был отправлен на НИАП для проведения полигонных испытаний. До этого завод "Баррикады" изготовил один ствол в 55 клб и провел заводские испытания его в объеме 14 выстрелов. Чтобы избежать смещения центра тяжести ствола, наружной диаметр дульной части был уменьшен с 245 мм до 200 мм. Таким образом, центр тяжести сместился, а общий вес ствола увеличился всего на 150 кг. Затвор тот же. Ствол был наложен на лафет Б-4 с уравновешивающим механизмам для Бр-2. Возка ствола производилась на ствольной повозке Бр-6 (3861).</w:t>
      </w:r>
    </w:p>
    <w:p w14:paraId="6C851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F028D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июля 1938 осипенко за № 799/тб писал в НКТП-т. Литвинову Т. Т. </w:t>
      </w:r>
    </w:p>
    <w:p w14:paraId="635A820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Во исполнение Правительственного задания в НКОП в течение 1936–1937 гг. были направлены материалы, представляющие полный технический проект по производству бензина методом Фишера (5.10.36 № 1027сс, 13.3.37 № 1021 сс, 15.7.37 № 875сс, 10.8.37 № 1002сс, 4.11.37 № 1556сс, 9.11.37 № 1678сс и в 1938 г. №510/тб и №75/тб). [255] </w:t>
      </w:r>
    </w:p>
    <w:p w14:paraId="223A8DC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Прошу срочно сообщить: </w:t>
      </w:r>
    </w:p>
    <w:p w14:paraId="3B5CBE5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А) кому переданы указанные материалы; </w:t>
      </w:r>
    </w:p>
    <w:p w14:paraId="6FFFD7C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Б) что делается и сделано по реализации метода Фишера (приводится по ГАРФ Ф. 8433. Оп. 4. Д. 203, Л. 7–70; ГАРФ Ф. 3433. Оп. 5. Д. 65. Л. 7–27; ГАРФ Ф. 3433. Оп. 6. Д. 53. 77. 7–70) (10748).</w:t>
      </w:r>
    </w:p>
    <w:p w14:paraId="450650B3" w14:textId="77777777" w:rsidR="004B0DF9" w:rsidRPr="001F5E07" w:rsidRDefault="004B0DF9" w:rsidP="001F5E07">
      <w:pPr>
        <w:widowControl w:val="0"/>
        <w:autoSpaceDE w:val="0"/>
        <w:autoSpaceDN w:val="0"/>
        <w:adjustRightInd w:val="0"/>
        <w:jc w:val="both"/>
        <w:rPr>
          <w:color w:val="000000" w:themeColor="text1"/>
          <w:sz w:val="16"/>
          <w:szCs w:val="16"/>
        </w:rPr>
      </w:pPr>
    </w:p>
    <w:p w14:paraId="1E52C7A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8C24FB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784D7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июля 1938 в НИИ ВВС закончились гос. испытания самолета Р-10 головной серийный, которые проходили С 5 мая 1938 (6889).</w:t>
      </w:r>
    </w:p>
    <w:p w14:paraId="7F3F79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116F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года Начальник ВВС командарм 2 ранга Локтионов утвердил Тактико-технические требования к многоместному двухмоторному истребителю по плану опытного строительства 1938-39 г.г.</w:t>
      </w:r>
    </w:p>
    <w:p w14:paraId="291184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Строящая организация – завод № 156</w:t>
      </w:r>
    </w:p>
    <w:p w14:paraId="201B7C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59758F9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Ведение активного боя с однотипными истребителями, крейсерами и бомбардировщиками противника.</w:t>
      </w:r>
    </w:p>
    <w:p w14:paraId="0E12AE5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Обеспечение действий своих бомбардировщиков в оперативной зоне и ближнем тылу с выполнением частичных задач на сопровождение и охранение.</w:t>
      </w:r>
    </w:p>
    <w:p w14:paraId="7DB7C7B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Лидирование истребительных частей и групп вооруженных одноместными самолетами и осуществление задач самолета командования этих частей.</w:t>
      </w:r>
    </w:p>
    <w:p w14:paraId="0E760F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тактические требования</w:t>
      </w:r>
    </w:p>
    <w:p w14:paraId="6234CF1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Действуя всегда активно самолет многоместный истребитель должен иметь мощное оружие, позволяющее ему вести огонь вперед с дальних и ближних дистанций и оборонительный огонь в задней полусфере.</w:t>
      </w:r>
    </w:p>
    <w:p w14:paraId="1EF8827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Имея мощное неподвижное оружие самолет действует им на основе маневра, поэтому наличие превосходства в скорости, отличной маневренности и отличного обзора с места летчика обязательно. Обзор летчику должен быть обеспечен как в передней, так и в задней полусферах.</w:t>
      </w:r>
    </w:p>
    <w:p w14:paraId="3EB1C70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Ориентировка в условиях сложных маневров самолета, обуславливающихся характером воздушного боя, предъявляют требования к отличному обзору с места штурмана, особенно в нижней полусфере. Сложность работы при выполнении фигур требует комфортабельного расположения штурмана.</w:t>
      </w:r>
    </w:p>
    <w:p w14:paraId="452E23E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Условия современного боя требуют наличия бронирования экипажа и повышенной живучести самолета.</w:t>
      </w:r>
    </w:p>
    <w:p w14:paraId="16250BA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должен быть обеспечен для действий днем и ночью и при плохих метеоусловиях.</w:t>
      </w:r>
    </w:p>
    <w:p w14:paraId="263C9C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данные</w:t>
      </w:r>
    </w:p>
    <w:p w14:paraId="7E5BE2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9500 м – 600 км/час</w:t>
      </w:r>
    </w:p>
    <w:p w14:paraId="261B4B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105-110 км/час</w:t>
      </w:r>
    </w:p>
    <w:p w14:paraId="001EA4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8000 м – 10,5 мин.</w:t>
      </w:r>
    </w:p>
    <w:p w14:paraId="32A82E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 11000 м</w:t>
      </w:r>
    </w:p>
    <w:p w14:paraId="791800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Техническая дальность на 0,8 Vmax – 2500 км</w:t>
      </w:r>
    </w:p>
    <w:p w14:paraId="28D94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не более – 250 м</w:t>
      </w:r>
    </w:p>
    <w:p w14:paraId="31A00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пользовании тормозами не более – 250-300 м</w:t>
      </w:r>
    </w:p>
    <w:p w14:paraId="63506D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p w14:paraId="1F95BB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 – 1</w:t>
      </w:r>
    </w:p>
    <w:p w14:paraId="4E44C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Штурман, он же радист – 1</w:t>
      </w:r>
    </w:p>
    <w:p w14:paraId="408E3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Стрелок – 1</w:t>
      </w:r>
    </w:p>
    <w:p w14:paraId="2A25C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- 3 чел.</w:t>
      </w:r>
    </w:p>
    <w:p w14:paraId="07417D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Расположение экипажа: летчик впереди, штурман уступом назад и вбок от летчика, стрелок сзади штурмана.</w:t>
      </w:r>
    </w:p>
    <w:p w14:paraId="767E4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самолета</w:t>
      </w:r>
    </w:p>
    <w:p w14:paraId="666F2B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Стрелково-артиллерийское вооружение</w:t>
      </w:r>
    </w:p>
    <w:p w14:paraId="51D32A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должен быть вооружен:</w:t>
      </w:r>
    </w:p>
    <w:p w14:paraId="2D07B5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1-й вариант</w:t>
      </w:r>
    </w:p>
    <w:p w14:paraId="1BD4A04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4715A49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Двумя неподвижными пулеметами ШКАС калибра 7,62 мм, установленными у фюзеляжа, боевой запас патрон – 1000 штук на пулемет.</w:t>
      </w:r>
    </w:p>
    <w:p w14:paraId="2458758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Одним подвижным пулеметом ШКАС калибра 7,62 мм на турели МВ-3 (модернизирован.), боевой запас патрон – 1000 штук.</w:t>
      </w:r>
    </w:p>
    <w:p w14:paraId="70A06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вариант</w:t>
      </w:r>
    </w:p>
    <w:p w14:paraId="53FF029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Двумя неподвижными пушками калибра 37 мм, расположенными у фюзеляжа, боевой запас снарядов 75 штук на пушку.</w:t>
      </w:r>
    </w:p>
    <w:p w14:paraId="79146B5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Двумя неподвижными пушками ШВАК калибра 20 мм расположенными у фюзеляжа, боевой запас снарядов 150 штук на пушку.</w:t>
      </w:r>
    </w:p>
    <w:p w14:paraId="1F670A2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Одной подвижной пушкой ШВАК калибра 20 мм на турели ТАТ или завода № 39, боевой запас снарядов 180 штук.</w:t>
      </w:r>
    </w:p>
    <w:p w14:paraId="4EFD45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w:t>
      </w:r>
    </w:p>
    <w:p w14:paraId="65593B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Варианты бомбовой нагрузки должны быть следующие:</w:t>
      </w:r>
    </w:p>
    <w:p w14:paraId="2B55E9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для перегрузочного варианта 200 кг</w:t>
      </w:r>
    </w:p>
    <w:p w14:paraId="19FA07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Калибр и количество бомб:</w:t>
      </w:r>
    </w:p>
    <w:p w14:paraId="280DCE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ФАБ-50 – 4 шт.</w:t>
      </w:r>
    </w:p>
    <w:p w14:paraId="34A4F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АО-20-25 – 10 шт.</w:t>
      </w:r>
    </w:p>
    <w:p w14:paraId="37F8B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АО-8-10 – 16 шт.</w:t>
      </w:r>
    </w:p>
    <w:p w14:paraId="5CA44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АО-2,5 – 80 шт. (4187).</w:t>
      </w:r>
    </w:p>
    <w:p w14:paraId="25D059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FEFC79" w14:textId="77777777" w:rsidR="005B7D6E" w:rsidRPr="001F5E07" w:rsidRDefault="005B7D6E" w:rsidP="001F5E07">
      <w:pPr>
        <w:tabs>
          <w:tab w:val="left" w:pos="586"/>
        </w:tabs>
        <w:jc w:val="both"/>
        <w:rPr>
          <w:color w:val="000000" w:themeColor="text1"/>
          <w:sz w:val="16"/>
          <w:szCs w:val="16"/>
        </w:rPr>
      </w:pPr>
      <w:r w:rsidRPr="001F5E07">
        <w:rPr>
          <w:rStyle w:val="910"/>
          <w:iCs/>
          <w:color w:val="000000" w:themeColor="text1"/>
          <w:spacing w:val="0"/>
          <w:sz w:val="16"/>
          <w:szCs w:val="16"/>
        </w:rPr>
        <w:t>5 июля 1940 по докладной записке Яценко, которая была направле</w:t>
      </w:r>
      <w:r w:rsidRPr="001F5E07">
        <w:rPr>
          <w:rStyle w:val="910"/>
          <w:iCs/>
          <w:color w:val="000000" w:themeColor="text1"/>
          <w:spacing w:val="0"/>
          <w:sz w:val="16"/>
          <w:szCs w:val="16"/>
        </w:rPr>
        <w:softHyphen/>
        <w:t>на в секретариат Комитета Обороны при СНК СССР, И.А. Сафо</w:t>
      </w:r>
      <w:r w:rsidRPr="001F5E07">
        <w:rPr>
          <w:rStyle w:val="910"/>
          <w:iCs/>
          <w:color w:val="000000" w:themeColor="text1"/>
          <w:spacing w:val="0"/>
          <w:sz w:val="16"/>
          <w:szCs w:val="16"/>
        </w:rPr>
        <w:softHyphen/>
        <w:t>нов направил К.Е. Ворошилову доклад</w:t>
      </w:r>
      <w:r w:rsidRPr="001F5E07">
        <w:rPr>
          <w:rStyle w:val="910"/>
          <w:iCs/>
          <w:color w:val="000000" w:themeColor="text1"/>
          <w:spacing w:val="0"/>
          <w:sz w:val="16"/>
          <w:szCs w:val="16"/>
        </w:rPr>
        <w:softHyphen/>
        <w:t>ную записку, в которой отмечал,</w:t>
      </w:r>
      <w:r w:rsidRPr="001F5E07">
        <w:rPr>
          <w:color w:val="000000" w:themeColor="text1"/>
          <w:sz w:val="16"/>
          <w:szCs w:val="16"/>
        </w:rPr>
        <w:t xml:space="preserve"> «что секретариат КО считает целесообраз</w:t>
      </w:r>
      <w:r w:rsidRPr="001F5E07">
        <w:rPr>
          <w:color w:val="000000" w:themeColor="text1"/>
          <w:sz w:val="16"/>
          <w:szCs w:val="16"/>
        </w:rPr>
        <w:softHyphen/>
        <w:t>ным обязать НКАП и НКО в пятиднев</w:t>
      </w:r>
      <w:r w:rsidRPr="001F5E07">
        <w:rPr>
          <w:color w:val="000000" w:themeColor="text1"/>
          <w:sz w:val="16"/>
          <w:szCs w:val="16"/>
        </w:rPr>
        <w:softHyphen/>
        <w:t>ный срок внести в КО согласованные предложения по вопросу о дальнейшей работе конструкторского бюро т. Яцен</w:t>
      </w:r>
      <w:r w:rsidRPr="001F5E07">
        <w:rPr>
          <w:color w:val="000000" w:themeColor="text1"/>
          <w:sz w:val="16"/>
          <w:szCs w:val="16"/>
        </w:rPr>
        <w:softHyphen/>
        <w:t>ко» (15837).</w:t>
      </w:r>
    </w:p>
    <w:p w14:paraId="05288075" w14:textId="77777777" w:rsidR="005B7D6E" w:rsidRPr="001F5E07" w:rsidRDefault="005B7D6E" w:rsidP="001F5E07">
      <w:pPr>
        <w:pStyle w:val="a4"/>
        <w:rPr>
          <w:color w:val="000000" w:themeColor="text1"/>
          <w:lang w:val="ru-RU"/>
        </w:rPr>
      </w:pPr>
    </w:p>
    <w:p w14:paraId="7DD4BB7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июля 1938 г. начались летные испытания самолета САМ-10 А.С.Москалева (6395).</w:t>
      </w:r>
    </w:p>
    <w:p w14:paraId="65283EC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3FC8ECA" w14:textId="77777777" w:rsidR="005B7D6E" w:rsidRPr="001F5E07" w:rsidRDefault="005B7D6E" w:rsidP="001F5E07">
      <w:pPr>
        <w:jc w:val="both"/>
        <w:rPr>
          <w:color w:val="000000" w:themeColor="text1"/>
          <w:sz w:val="16"/>
          <w:szCs w:val="16"/>
        </w:rPr>
      </w:pPr>
      <w:r w:rsidRPr="001F5E07">
        <w:rPr>
          <w:bCs/>
          <w:color w:val="000000" w:themeColor="text1"/>
          <w:sz w:val="16"/>
          <w:szCs w:val="16"/>
        </w:rPr>
        <w:t>5 июля</w:t>
      </w:r>
      <w:r w:rsidRPr="001F5E07">
        <w:rPr>
          <w:color w:val="000000" w:themeColor="text1"/>
          <w:sz w:val="16"/>
          <w:szCs w:val="16"/>
        </w:rPr>
        <w:t xml:space="preserve"> в 1938 году начало летных испытаний самолетов </w:t>
      </w:r>
      <w:hyperlink r:id="rId8" w:tgtFrame="_blank" w:history="1">
        <w:r w:rsidRPr="001F5E07">
          <w:rPr>
            <w:color w:val="000000" w:themeColor="text1"/>
            <w:sz w:val="16"/>
            <w:szCs w:val="16"/>
          </w:rPr>
          <w:t xml:space="preserve">«САМ-10» </w:t>
        </w:r>
      </w:hyperlink>
      <w:r w:rsidRPr="001F5E07">
        <w:rPr>
          <w:color w:val="000000" w:themeColor="text1"/>
          <w:sz w:val="16"/>
          <w:szCs w:val="16"/>
        </w:rPr>
        <w:t>А.С.Москалева (с 5 июля по 9 августа 1938 года), при этом ведущим инженером ГНИИ ГВФ был С.А.Виноградов, а летчиком-испытателем - Б.К.Кондратьев (14943).</w:t>
      </w:r>
    </w:p>
    <w:p w14:paraId="1AFEADF5" w14:textId="77777777" w:rsidR="005B7D6E" w:rsidRPr="001F5E07" w:rsidRDefault="005B7D6E" w:rsidP="001F5E07">
      <w:pPr>
        <w:jc w:val="both"/>
        <w:rPr>
          <w:color w:val="000000" w:themeColor="text1"/>
          <w:sz w:val="16"/>
          <w:szCs w:val="16"/>
        </w:rPr>
      </w:pPr>
    </w:p>
    <w:p w14:paraId="37644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в Воронеже начались испытания САМ-10 А.С.М. (438,753) - моноплана на 6 чел. с летчиком и шасси в обтекателях, обеспечивающего скорость 336 км/час. Это были совместные испытания и они шли до 9 августа 1938 (1076,651). Ви НИИ ГВФ был С.А.Виноградов, а ли Б.К.Кондратьев (2889,84).</w:t>
      </w:r>
    </w:p>
    <w:p w14:paraId="1D74CC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CBE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л Е.Медникова на Г-22 В.К.Грибовского установила международный рекорд скорости для легких самолетов (1140,11).</w:t>
      </w:r>
    </w:p>
    <w:p w14:paraId="3DDE96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3E3CDA" w14:textId="77777777" w:rsidR="005B7D6E" w:rsidRPr="001F5E07" w:rsidRDefault="005B7D6E" w:rsidP="001F5E07">
      <w:pPr>
        <w:jc w:val="both"/>
        <w:rPr>
          <w:color w:val="000000" w:themeColor="text1"/>
          <w:sz w:val="16"/>
          <w:szCs w:val="16"/>
        </w:rPr>
      </w:pPr>
      <w:r w:rsidRPr="001F5E07">
        <w:rPr>
          <w:color w:val="000000" w:themeColor="text1"/>
          <w:sz w:val="16"/>
          <w:szCs w:val="16"/>
        </w:rPr>
        <w:t>5 июля 1938 СНК СССР утвердил правительственную комиссию по беспосадочному пере</w:t>
      </w:r>
      <w:r w:rsidRPr="001F5E07">
        <w:rPr>
          <w:color w:val="000000" w:themeColor="text1"/>
          <w:sz w:val="16"/>
          <w:szCs w:val="16"/>
        </w:rPr>
        <w:softHyphen/>
        <w:t xml:space="preserve">лёту экипажа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Гризодубовой по маршруту Москва — Хабаровск, в следующем со</w:t>
      </w:r>
      <w:r w:rsidRPr="001F5E07">
        <w:rPr>
          <w:color w:val="000000" w:themeColor="text1"/>
          <w:sz w:val="16"/>
          <w:szCs w:val="16"/>
        </w:rPr>
        <w:softHyphen/>
        <w:t>ставе: председатель — М.М. Каганович, члены — Картушев и Локтионов (15812).</w:t>
      </w:r>
    </w:p>
    <w:p w14:paraId="31B13BD5" w14:textId="77777777" w:rsidR="005B7D6E" w:rsidRPr="001F5E07" w:rsidRDefault="005B7D6E" w:rsidP="001F5E07">
      <w:pPr>
        <w:jc w:val="both"/>
        <w:rPr>
          <w:color w:val="000000" w:themeColor="text1"/>
          <w:sz w:val="16"/>
          <w:szCs w:val="16"/>
        </w:rPr>
      </w:pPr>
    </w:p>
    <w:p w14:paraId="77511C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л/л Консолидейтед "Губу", которую в июне 1938 разобранную выгрузили в Гребном порту в Ленинграде, перегнали на базу Полярной авиации в Химках. Самолет предназначался для полярной авиации, которая и предоставила для него экипаж. Командиром л/л назначили М.И.Козлова: вторым пилотом стал Э.К.Пусэп, ш Б.И.Ануфриев. Именно им пришлось собирать Губу. Чертежей и описания с самолетом не доставили, сборка велась исключительно по интуиции опытного механика Косухина, которому помогал весь экипаж. Через месяц л/л была готова к полетам. Там самолет подвергли подробному изучению специалисты завода 156. Особый интерес представляли военные аспекты конструкции, поскольку Губа являлась разоруженным серийным PBY-1. Впоследствии этот самолет под обозначением Н-243 долго эксплуатировался Московским отрядом авиации ГУСМП. Он вел ледовую разведку, перевозил людей и грузы. Губа погибла в 1942, расстрелянная немецкой п/л у Новой Земли (3457,46).</w:t>
      </w:r>
    </w:p>
    <w:p w14:paraId="7DC0C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012F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М.М.К. писал И.В.С. письмо N Н-35/1387:</w:t>
      </w:r>
    </w:p>
    <w:p w14:paraId="3389C0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авиационной выставке осенью 1936 в Париже нами выставлялись след. самолеты:</w:t>
      </w:r>
    </w:p>
    <w:p w14:paraId="46A853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N 025 "Сталинский маршрут"</w:t>
      </w:r>
    </w:p>
    <w:p w14:paraId="4296E0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И-17</w:t>
      </w:r>
    </w:p>
    <w:p w14:paraId="31376F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ПС-35</w:t>
      </w:r>
    </w:p>
    <w:p w14:paraId="36CAA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Спортивный А.С.Я.</w:t>
      </w:r>
    </w:p>
    <w:p w14:paraId="1787F6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намечающейся очередной выставке в Париже (осень 1938) прошу разрешить выставить следующие объекты:</w:t>
      </w:r>
    </w:p>
    <w:p w14:paraId="5611C7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УТ-1</w:t>
      </w:r>
    </w:p>
    <w:p w14:paraId="032A78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ОКО-1</w:t>
      </w:r>
    </w:p>
    <w:p w14:paraId="0F5925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Скоростной разведчик</w:t>
      </w:r>
    </w:p>
    <w:p w14:paraId="6A1135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ДИ-6</w:t>
      </w:r>
    </w:p>
    <w:p w14:paraId="315024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на выставке будут представлены диаграммы и экспонаты, отражающие:</w:t>
      </w:r>
    </w:p>
    <w:p w14:paraId="6A836F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перелеты в США через СП</w:t>
      </w:r>
    </w:p>
    <w:p w14:paraId="4F5089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полет на СП экп. Папанина</w:t>
      </w:r>
    </w:p>
    <w:p w14:paraId="5FB8C3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работа ГВФ</w:t>
      </w:r>
    </w:p>
    <w:p w14:paraId="4E276B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авиация Главсевморпути</w:t>
      </w:r>
    </w:p>
    <w:p w14:paraId="59608E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учебно-спортивная авиация Осоавиахима</w:t>
      </w:r>
    </w:p>
    <w:p w14:paraId="68416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ОКО-1 предполагается быть доставленным в Париж по воздуху. Остальные - водным транспортом." (2461,197).</w:t>
      </w:r>
    </w:p>
    <w:p w14:paraId="316A0C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78B5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в НИИ-3 приказом директора Б.М.Слонимера был объявлен закрытый конкурс на создание лучшей конструкции пускового станка для РС. В основе конкурса - прежнее ТХ ГАУ. Приняло участие 18 сотрудников НИИ (5484,606).</w:t>
      </w:r>
    </w:p>
    <w:p w14:paraId="4DD74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D8CC2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91D649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A9B0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5 июля 1938 года вышло Постановление СНК СССР «О нефтяной концессии на Сахалине» </w:t>
      </w:r>
    </w:p>
    <w:p w14:paraId="43E32E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Совет Народных Комиссаров Союза ССР постановляет: </w:t>
      </w:r>
    </w:p>
    <w:p w14:paraId="7D8289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I. О перезаключении коллективного договора по японской нефтяной концессии на о-ве Сахалине </w:t>
      </w:r>
    </w:p>
    <w:p w14:paraId="13D927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В связи с истечением срока действия коллективного договора на нефтяной концессии на о-ве Сахалине разрешить Центральному комитету союза нефтеперегонных заводов приступить к переговорам с правлением концессионного общества о перезаключении колдоговора. 2. Разрешить Центральному комитету союза нефтеперегонных заводов предъявить концессионеру следующие требования: </w:t>
      </w:r>
    </w:p>
    <w:p w14:paraId="0CDBE0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о повышении заработной платы рабочих и служащих концессии; </w:t>
      </w:r>
    </w:p>
    <w:p w14:paraId="6A4D8C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 о постройке на промыслах концессии бань и душей; </w:t>
      </w:r>
    </w:p>
    <w:p w14:paraId="3C2114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о выделении при каждом жилом бараке помещений для кухонь и кладовых; </w:t>
      </w:r>
    </w:p>
    <w:p w14:paraId="5C0F2C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 о выделении помещений для пошивочной и сапожной мастерской; </w:t>
      </w:r>
    </w:p>
    <w:p w14:paraId="4D2FFE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 о постройке здания для детских яслей; </w:t>
      </w:r>
    </w:p>
    <w:p w14:paraId="4534B8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е) о предоставлении соответствующих помещений для работы профсоюзных организаций. </w:t>
      </w:r>
    </w:p>
    <w:p w14:paraId="129FFD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II. О разрешении северо-сахалинскому угольному концессионеру вывезти в Японию заготовленный и неиспользованный лес и о продаже ему советского угля </w:t>
      </w:r>
    </w:p>
    <w:p w14:paraId="1ECB40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Поручить Наркомтяжпрому дать понять концессионеру, что благоприятное разрешение вопроса о вывозе заготовленного им и неиспользованного на концессионных предприятиях леса будет поставлено в зависимость от его согласия перевезти по своей ветке наш уголь на прошлогодних условиях. </w:t>
      </w:r>
    </w:p>
    <w:p w14:paraId="766FB3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В продаже ему советского угля отказать. </w:t>
      </w:r>
    </w:p>
    <w:p w14:paraId="364BDF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III. О строительстве узкоколейной железной дороги на Сахалине трестом «Сахалинуголь» Наркомтяжпрома и расширении складской площади шахты Макарьевка </w:t>
      </w:r>
    </w:p>
    <w:p w14:paraId="17B866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Разрешить Наркомтяжпрому приступить немедленно к постройке узкоколейной железной дороги от Советской шахты Макарьевка (на о. Сахалине) до Берегового погрузочного пункта, расстоянием 1,5 километра, на территории концессионера. </w:t>
      </w:r>
    </w:p>
    <w:p w14:paraId="18474E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Разрешить тресту «Сахалинуголь» Наркомтяжпрома расширить угольный склад шахты Макарьевка за счет пустующих площадей концессионера. </w:t>
      </w:r>
    </w:p>
    <w:p w14:paraId="0289BE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IV. О разрешении концессионеру Северо-Сахалинской нефти сооружения гидро-метеорологической станции </w:t>
      </w:r>
    </w:p>
    <w:p w14:paraId="794B2D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Отказать концессионеру в строительстве гидрометеорологической станции, так как для производственной деятельности концессионера в метеорологической службе нет нужды. </w:t>
      </w:r>
    </w:p>
    <w:p w14:paraId="541EE6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V. О разрешении концессионеру Северо-Сахалинской нефти организовать телефонную связь между промышленными объектами (общая длина 38,5 километра) </w:t>
      </w:r>
    </w:p>
    <w:p w14:paraId="40840F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организацию телефонной связи между промышленными объектами по схемам и условиям, утвержденным Наркоматом связи (под ответственность т. Бермана), обязав Наркомсвязи в течение 15-ти дней рассмотреть заявки концессионера на проводку телефонных линий и дать свои указания местным органам связи. </w:t>
      </w:r>
    </w:p>
    <w:p w14:paraId="254BED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VI. О прокладке концессионером Северо-Сахалинской нефти 5 5/8 водопровода в районе Охи </w:t>
      </w:r>
    </w:p>
    <w:p w14:paraId="6CDDF4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строительство 5 5/8 водопровода для пожарно-технических целей от реки Северная Оха до 15-го участка района Охи расстоянием 6,3 километра. </w:t>
      </w:r>
    </w:p>
    <w:p w14:paraId="19F247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VII. О заявке концессионера Северо-Сахалинской нефти на рабочую силу на 1938/39 операционный год (3880 советских рабочих и 1604 японских рабочих) </w:t>
      </w:r>
    </w:p>
    <w:p w14:paraId="7EA53A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на 1938/39 операционный год завезти японских рабочих 400 человек и обязать Наркомтяжпром завербовать для концессии советских рабочих (на сезон) 1200 человек и постоянных - 240 человек. </w:t>
      </w:r>
    </w:p>
    <w:p w14:paraId="23CF58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VIII. О разрешении концессионеру Северо-Сахалинской нефти расширить береговой участок в Катангли (Набиль) для разгрузочных работ </w:t>
      </w:r>
    </w:p>
    <w:p w14:paraId="647C12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Отказать концессионеру в расширении его берегового участка в Катангли (Набиль), так как просимый им участок отведен под разгрузочные работы и складское строительство тресту «Сахалиннефть». </w:t>
      </w:r>
    </w:p>
    <w:p w14:paraId="06D851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IX. О вывозе в Японию концессионером Северосахалинской нефти - старого негодного для эксплуатации оборудования </w:t>
      </w:r>
    </w:p>
    <w:p w14:paraId="33AFD0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вывезти в Японию завезенное им старое негодное для эксплуатации оборудование причем списки вывезенного оборудования должны быть утверждены Горным округом Наркомтяжпрома на Сахалине. </w:t>
      </w:r>
    </w:p>
    <w:p w14:paraId="7AEBB4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X. Об эксплуатации концессионером Северосахалинской нефти узкоколейной ветки к 24 участку в районе Катангли </w:t>
      </w:r>
    </w:p>
    <w:p w14:paraId="3F7C52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эксплуатацию существующей узкоколейной ветки к 24-му участку, содействующую выполнению плана жилищного строительства для рабочих концессии. </w:t>
      </w:r>
    </w:p>
    <w:p w14:paraId="1F715C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XI. О плане производственной деятельности концессионера Северо-Сахалинской нефти на 1938/39 операционный год </w:t>
      </w:r>
    </w:p>
    <w:p w14:paraId="5AFF57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концессионеру добычу, бурение, разведочные работы и жилищно-техническое строительство в объеме, предусмотренном планом концессионера на 1938/39 год за исключением следующих объектов работ: </w:t>
      </w:r>
    </w:p>
    <w:p w14:paraId="10D3C8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Бурение скважины № 73 и технические сооружения в районе Оха, как близко расположенную к границе участка треста «Сахалин-нефти» и к Советской железнодорожной линии. </w:t>
      </w:r>
    </w:p>
    <w:p w14:paraId="27ADFD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Бурение и технические сооружения на 22 и 27 участках в Катангли, на 19 участке в Эхаби II, и раздел разведочной площади Эхаби I на эксплуатационные участки, так как это позволит последнему хищнически разрабатывать месторождение и подсасыванием истощать наши участки. </w:t>
      </w:r>
    </w:p>
    <w:p w14:paraId="58F436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XII. Об изменении порядка утверждения Госпожарнадзором проектов строительства концессионера Северо-Сахалинской нефти </w:t>
      </w:r>
    </w:p>
    <w:p w14:paraId="2BE399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Отказать концессионеру в просьбе о передаче утверждения его проектов строительства местным органам в Охе, оставив установленный законом порядок утверждения проектов краевыми органами Госпожарнадзора. </w:t>
      </w:r>
    </w:p>
    <w:p w14:paraId="557211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XIII. О прокладке концессионером Северо-Сахалинской нефти подводного 10" нефтепровода в районе Катангли </w:t>
      </w:r>
    </w:p>
    <w:p w14:paraId="1413A7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Отказать концессионеру в строительстве 10" подводного нефтепровода в районе Катангли, так как разрешенная Совнаркомом Союза ССР в 1937 году прокладка 6" надземного нефтепровода обеспечивает ему нормальную эксплуатацию месторождения. </w:t>
      </w:r>
    </w:p>
    <w:p w14:paraId="50FFE5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XIV. О заявлениях концессионера Северосахалинской нефти на незаконные действия местных лесхозов, препятствующих нормальной производственной деятельности концессионера </w:t>
      </w:r>
    </w:p>
    <w:p w14:paraId="041135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Обязать Наркомлес в течение 10 дней разобрать все заявления концессионера по вопросам лесопользования с тем, чтобы дать конкретные указания лесхозам на местах о разрешении концессионеру лесоразработок в соответствии с условиями концессионного договора, т.е. исключительно для нужд производства, но не для вывоза с о. Сахалина. </w:t>
      </w:r>
    </w:p>
    <w:p w14:paraId="2349E3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Председатель СНК Союза ССР (В. Молотов) </w:t>
      </w:r>
    </w:p>
    <w:p w14:paraId="64BA99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Управляющий Делами СНК Союза ССР (Н.Петруничев) </w:t>
      </w:r>
    </w:p>
    <w:p w14:paraId="658D5A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ГАРФ. Ф. Р-5446. Оп. 57. Д. 55. Л. 50-54. Подлинник. Подписи - автографы (11232).</w:t>
      </w:r>
    </w:p>
    <w:p w14:paraId="7AD2692C" w14:textId="77777777" w:rsidR="004B0DF9" w:rsidRPr="001F5E07" w:rsidRDefault="004B0DF9" w:rsidP="001F5E07">
      <w:pPr>
        <w:autoSpaceDE w:val="0"/>
        <w:autoSpaceDN w:val="0"/>
        <w:adjustRightInd w:val="0"/>
        <w:jc w:val="both"/>
        <w:rPr>
          <w:color w:val="000000" w:themeColor="text1"/>
          <w:sz w:val="16"/>
          <w:szCs w:val="16"/>
        </w:rPr>
      </w:pPr>
    </w:p>
    <w:p w14:paraId="12DE9861" w14:textId="77777777" w:rsidR="00AE413A" w:rsidRPr="001F5E07" w:rsidRDefault="00AE413A" w:rsidP="001F5E07">
      <w:pPr>
        <w:jc w:val="both"/>
        <w:rPr>
          <w:color w:val="0070C0"/>
          <w:sz w:val="16"/>
          <w:szCs w:val="16"/>
        </w:rPr>
      </w:pPr>
      <w:r w:rsidRPr="001F5E07">
        <w:rPr>
          <w:color w:val="0070C0"/>
          <w:sz w:val="16"/>
          <w:szCs w:val="16"/>
        </w:rPr>
        <w:t>5 июля 1938 опросом членов ПБ</w:t>
      </w:r>
    </w:p>
    <w:p w14:paraId="0088729F" w14:textId="77777777" w:rsidR="00AE413A" w:rsidRPr="001F5E07" w:rsidRDefault="00AE413A" w:rsidP="001F5E07">
      <w:pPr>
        <w:jc w:val="both"/>
        <w:rPr>
          <w:color w:val="0070C0"/>
          <w:sz w:val="16"/>
          <w:szCs w:val="16"/>
        </w:rPr>
      </w:pPr>
      <w:r w:rsidRPr="001F5E07">
        <w:rPr>
          <w:color w:val="0070C0"/>
          <w:sz w:val="16"/>
          <w:szCs w:val="16"/>
        </w:rPr>
        <w:t>161.- Вопросы К.О.</w:t>
      </w:r>
    </w:p>
    <w:p w14:paraId="0DA1E5C7" w14:textId="77777777" w:rsidR="00AE413A" w:rsidRPr="001F5E07" w:rsidRDefault="00AE413A" w:rsidP="001F5E07">
      <w:pPr>
        <w:jc w:val="both"/>
        <w:rPr>
          <w:color w:val="0070C0"/>
          <w:sz w:val="16"/>
          <w:szCs w:val="16"/>
        </w:rPr>
      </w:pPr>
      <w:r w:rsidRPr="001F5E07">
        <w:rPr>
          <w:color w:val="0070C0"/>
          <w:sz w:val="16"/>
          <w:szCs w:val="16"/>
        </w:rPr>
        <w:t>Утвердить следующие решения К.О.:</w:t>
      </w:r>
    </w:p>
    <w:p w14:paraId="16F8B69F" w14:textId="77777777" w:rsidR="00AE413A" w:rsidRPr="001F5E07" w:rsidRDefault="00AE413A" w:rsidP="001F5E07">
      <w:pPr>
        <w:jc w:val="both"/>
        <w:rPr>
          <w:color w:val="0070C0"/>
          <w:sz w:val="16"/>
          <w:szCs w:val="16"/>
        </w:rPr>
      </w:pPr>
      <w:r w:rsidRPr="001F5E07">
        <w:rPr>
          <w:color w:val="0070C0"/>
          <w:sz w:val="16"/>
          <w:szCs w:val="16"/>
        </w:rPr>
        <w:t>Об утверждении твердых должностных окладов для руково</w:t>
      </w:r>
      <w:r w:rsidRPr="001F5E07">
        <w:rPr>
          <w:color w:val="0070C0"/>
          <w:sz w:val="16"/>
          <w:szCs w:val="16"/>
        </w:rPr>
        <w:softHyphen/>
        <w:t>дящего состава Военно-Морского Флота СССР.</w:t>
      </w:r>
    </w:p>
    <w:p w14:paraId="5E82C0FF" w14:textId="77777777" w:rsidR="00AE413A" w:rsidRPr="001F5E07" w:rsidRDefault="00AE413A" w:rsidP="001F5E07">
      <w:pPr>
        <w:jc w:val="both"/>
        <w:rPr>
          <w:color w:val="0070C0"/>
          <w:sz w:val="16"/>
          <w:szCs w:val="16"/>
        </w:rPr>
      </w:pPr>
      <w:r w:rsidRPr="001F5E07">
        <w:rPr>
          <w:color w:val="0070C0"/>
          <w:sz w:val="16"/>
          <w:szCs w:val="16"/>
        </w:rPr>
        <w:t>Утвердить с 1 марта 1938 года твердые должностные ок</w:t>
      </w:r>
      <w:r w:rsidRPr="001F5E07">
        <w:rPr>
          <w:color w:val="0070C0"/>
          <w:sz w:val="16"/>
          <w:szCs w:val="16"/>
        </w:rPr>
        <w:softHyphen/>
        <w:t>лады для руководящего состава Военно-Морского Флота Союза ССР в следующих размерах:</w:t>
      </w:r>
    </w:p>
    <w:p w14:paraId="5932E6EA" w14:textId="77777777" w:rsidR="00AE413A" w:rsidRPr="001F5E07" w:rsidRDefault="00AE413A" w:rsidP="001F5E07">
      <w:pPr>
        <w:jc w:val="both"/>
        <w:rPr>
          <w:color w:val="0070C0"/>
          <w:sz w:val="16"/>
          <w:szCs w:val="16"/>
        </w:rPr>
      </w:pPr>
      <w:r w:rsidRPr="001F5E07">
        <w:rPr>
          <w:color w:val="0070C0"/>
          <w:sz w:val="16"/>
          <w:szCs w:val="16"/>
        </w:rPr>
        <w:t>Народный Комиссар</w:t>
      </w:r>
      <w:r w:rsidRPr="001F5E07">
        <w:rPr>
          <w:color w:val="0070C0"/>
          <w:sz w:val="16"/>
          <w:szCs w:val="16"/>
        </w:rPr>
        <w:tab/>
        <w:t xml:space="preserve">    3.000 руб.</w:t>
      </w:r>
    </w:p>
    <w:p w14:paraId="10D1934D" w14:textId="77777777" w:rsidR="00AE413A" w:rsidRPr="001F5E07" w:rsidRDefault="00AE413A"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1-й заместитель</w:t>
      </w:r>
      <w:r w:rsidRPr="001F5E07">
        <w:rPr>
          <w:color w:val="0070C0"/>
          <w:sz w:val="16"/>
          <w:szCs w:val="16"/>
        </w:rPr>
        <w:tab/>
        <w:t>3.000</w:t>
      </w:r>
    </w:p>
    <w:p w14:paraId="530CA0DA" w14:textId="77777777" w:rsidR="00AE413A" w:rsidRPr="001F5E07" w:rsidRDefault="00AE413A" w:rsidP="001F5E07">
      <w:pPr>
        <w:jc w:val="both"/>
        <w:rPr>
          <w:color w:val="0070C0"/>
          <w:sz w:val="16"/>
          <w:szCs w:val="16"/>
        </w:rPr>
      </w:pPr>
      <w:r w:rsidRPr="001F5E07">
        <w:rPr>
          <w:color w:val="0070C0"/>
          <w:sz w:val="16"/>
          <w:szCs w:val="16"/>
        </w:rPr>
        <w:t>2-й заместитель</w:t>
      </w:r>
      <w:r w:rsidRPr="001F5E07">
        <w:rPr>
          <w:color w:val="0070C0"/>
          <w:sz w:val="16"/>
          <w:szCs w:val="16"/>
        </w:rPr>
        <w:tab/>
        <w:t>3.000</w:t>
      </w:r>
    </w:p>
    <w:p w14:paraId="2683A7A9" w14:textId="77777777" w:rsidR="00AE413A" w:rsidRPr="001F5E07" w:rsidRDefault="00AE413A" w:rsidP="001F5E07">
      <w:pPr>
        <w:jc w:val="both"/>
        <w:rPr>
          <w:color w:val="0070C0"/>
          <w:sz w:val="16"/>
          <w:szCs w:val="16"/>
        </w:rPr>
      </w:pPr>
      <w:r w:rsidRPr="001F5E07">
        <w:rPr>
          <w:color w:val="0070C0"/>
          <w:sz w:val="16"/>
          <w:szCs w:val="16"/>
        </w:rPr>
        <w:t>Начальник Главного Морского Штаба</w:t>
      </w:r>
      <w:r w:rsidRPr="001F5E07">
        <w:rPr>
          <w:color w:val="0070C0"/>
          <w:sz w:val="16"/>
          <w:szCs w:val="16"/>
        </w:rPr>
        <w:tab/>
        <w:t>2.800</w:t>
      </w:r>
    </w:p>
    <w:p w14:paraId="23C3B76B" w14:textId="77777777" w:rsidR="00AE413A" w:rsidRPr="001F5E07" w:rsidRDefault="00AE413A" w:rsidP="001F5E07">
      <w:pPr>
        <w:jc w:val="both"/>
        <w:rPr>
          <w:color w:val="0070C0"/>
          <w:sz w:val="16"/>
          <w:szCs w:val="16"/>
        </w:rPr>
      </w:pPr>
      <w:r w:rsidRPr="001F5E07">
        <w:rPr>
          <w:color w:val="0070C0"/>
          <w:sz w:val="16"/>
          <w:szCs w:val="16"/>
        </w:rPr>
        <w:t>Комиссар Главного Морского Штаба</w:t>
      </w:r>
      <w:r w:rsidRPr="001F5E07">
        <w:rPr>
          <w:color w:val="0070C0"/>
          <w:sz w:val="16"/>
          <w:szCs w:val="16"/>
        </w:rPr>
        <w:tab/>
        <w:t>1.600</w:t>
      </w:r>
    </w:p>
    <w:p w14:paraId="2660401E" w14:textId="77777777" w:rsidR="00AE413A" w:rsidRPr="001F5E07" w:rsidRDefault="00AE413A" w:rsidP="001F5E07">
      <w:pPr>
        <w:jc w:val="both"/>
        <w:rPr>
          <w:color w:val="0070C0"/>
          <w:sz w:val="16"/>
          <w:szCs w:val="16"/>
        </w:rPr>
      </w:pPr>
      <w:r w:rsidRPr="001F5E07">
        <w:rPr>
          <w:color w:val="0070C0"/>
          <w:sz w:val="16"/>
          <w:szCs w:val="16"/>
        </w:rPr>
        <w:t>Замначальника Главного Морского Штаба</w:t>
      </w:r>
      <w:r w:rsidRPr="001F5E07">
        <w:rPr>
          <w:color w:val="0070C0"/>
          <w:sz w:val="16"/>
          <w:szCs w:val="16"/>
        </w:rPr>
        <w:tab/>
        <w:t>1.900</w:t>
      </w:r>
    </w:p>
    <w:p w14:paraId="558873DF" w14:textId="77777777" w:rsidR="00AE413A" w:rsidRPr="001F5E07" w:rsidRDefault="00AE413A" w:rsidP="001F5E07">
      <w:pPr>
        <w:jc w:val="both"/>
        <w:rPr>
          <w:color w:val="0070C0"/>
          <w:sz w:val="16"/>
          <w:szCs w:val="16"/>
        </w:rPr>
      </w:pPr>
      <w:r w:rsidRPr="001F5E07">
        <w:rPr>
          <w:color w:val="0070C0"/>
          <w:sz w:val="16"/>
          <w:szCs w:val="16"/>
        </w:rPr>
        <w:t>Нач.1 отдела Главного Морского Штаба</w:t>
      </w:r>
      <w:r w:rsidRPr="001F5E07">
        <w:rPr>
          <w:color w:val="0070C0"/>
          <w:sz w:val="16"/>
          <w:szCs w:val="16"/>
        </w:rPr>
        <w:tab/>
        <w:t>1.600</w:t>
      </w:r>
    </w:p>
    <w:p w14:paraId="6ED21BF5" w14:textId="77777777" w:rsidR="00AE413A" w:rsidRPr="001F5E07" w:rsidRDefault="00AE413A" w:rsidP="001F5E07">
      <w:pPr>
        <w:jc w:val="both"/>
        <w:rPr>
          <w:color w:val="0070C0"/>
          <w:sz w:val="16"/>
          <w:szCs w:val="16"/>
        </w:rPr>
      </w:pPr>
      <w:r w:rsidRPr="001F5E07">
        <w:rPr>
          <w:color w:val="0070C0"/>
          <w:sz w:val="16"/>
          <w:szCs w:val="16"/>
        </w:rPr>
        <w:t>Нач.2 отдела Главного Морского Штаба</w:t>
      </w:r>
      <w:r w:rsidRPr="001F5E07">
        <w:rPr>
          <w:color w:val="0070C0"/>
          <w:sz w:val="16"/>
          <w:szCs w:val="16"/>
        </w:rPr>
        <w:tab/>
        <w:t>1.600</w:t>
      </w:r>
    </w:p>
    <w:p w14:paraId="0D878011" w14:textId="77777777" w:rsidR="00AE413A" w:rsidRPr="001F5E07" w:rsidRDefault="00AE413A" w:rsidP="001F5E07">
      <w:pPr>
        <w:jc w:val="both"/>
        <w:rPr>
          <w:color w:val="0070C0"/>
          <w:sz w:val="16"/>
          <w:szCs w:val="16"/>
        </w:rPr>
      </w:pPr>
      <w:r w:rsidRPr="001F5E07">
        <w:rPr>
          <w:color w:val="0070C0"/>
          <w:sz w:val="16"/>
          <w:szCs w:val="16"/>
        </w:rPr>
        <w:t>Нач.3 отдела Главного Морского Штаба</w:t>
      </w:r>
      <w:r w:rsidRPr="001F5E07">
        <w:rPr>
          <w:color w:val="0070C0"/>
          <w:sz w:val="16"/>
          <w:szCs w:val="16"/>
        </w:rPr>
        <w:tab/>
        <w:t>1.500</w:t>
      </w:r>
    </w:p>
    <w:p w14:paraId="2248BB9C" w14:textId="77777777" w:rsidR="00AE413A" w:rsidRPr="001F5E07" w:rsidRDefault="00AE413A" w:rsidP="001F5E07">
      <w:pPr>
        <w:jc w:val="both"/>
        <w:rPr>
          <w:color w:val="0070C0"/>
          <w:sz w:val="16"/>
          <w:szCs w:val="16"/>
        </w:rPr>
      </w:pPr>
      <w:r w:rsidRPr="001F5E07">
        <w:rPr>
          <w:color w:val="0070C0"/>
          <w:sz w:val="16"/>
          <w:szCs w:val="16"/>
        </w:rPr>
        <w:t>Нач.4 отдела Главного Морского Штаба</w:t>
      </w:r>
      <w:r w:rsidRPr="001F5E07">
        <w:rPr>
          <w:color w:val="0070C0"/>
          <w:sz w:val="16"/>
          <w:szCs w:val="16"/>
        </w:rPr>
        <w:tab/>
        <w:t>1.500</w:t>
      </w:r>
    </w:p>
    <w:p w14:paraId="5B520252" w14:textId="77777777" w:rsidR="00AE413A" w:rsidRPr="001F5E07" w:rsidRDefault="00AE413A" w:rsidP="001F5E07">
      <w:pPr>
        <w:jc w:val="both"/>
        <w:rPr>
          <w:color w:val="0070C0"/>
          <w:sz w:val="16"/>
          <w:szCs w:val="16"/>
        </w:rPr>
      </w:pPr>
      <w:r w:rsidRPr="001F5E07">
        <w:rPr>
          <w:color w:val="0070C0"/>
          <w:sz w:val="16"/>
          <w:szCs w:val="16"/>
        </w:rPr>
        <w:t>Нач.5 отдела Главного Морского Штаба</w:t>
      </w:r>
      <w:r w:rsidRPr="001F5E07">
        <w:rPr>
          <w:color w:val="0070C0"/>
          <w:sz w:val="16"/>
          <w:szCs w:val="16"/>
        </w:rPr>
        <w:tab/>
        <w:t>1.500</w:t>
      </w:r>
    </w:p>
    <w:p w14:paraId="742FFBE5" w14:textId="77777777" w:rsidR="00AE413A" w:rsidRPr="001F5E07" w:rsidRDefault="00AE413A" w:rsidP="001F5E07">
      <w:pPr>
        <w:jc w:val="both"/>
        <w:rPr>
          <w:color w:val="0070C0"/>
          <w:sz w:val="16"/>
          <w:szCs w:val="16"/>
        </w:rPr>
      </w:pPr>
      <w:r w:rsidRPr="001F5E07">
        <w:rPr>
          <w:color w:val="0070C0"/>
          <w:sz w:val="16"/>
          <w:szCs w:val="16"/>
        </w:rPr>
        <w:t>Нач.6 отдела Главного Морского Штаба</w:t>
      </w:r>
      <w:r w:rsidRPr="001F5E07">
        <w:rPr>
          <w:color w:val="0070C0"/>
          <w:sz w:val="16"/>
          <w:szCs w:val="16"/>
        </w:rPr>
        <w:tab/>
        <w:t>1.500</w:t>
      </w:r>
    </w:p>
    <w:p w14:paraId="6FDF86E9" w14:textId="77777777" w:rsidR="00AE413A" w:rsidRPr="001F5E07" w:rsidRDefault="00AE413A" w:rsidP="001F5E07">
      <w:pPr>
        <w:jc w:val="both"/>
        <w:rPr>
          <w:color w:val="0070C0"/>
          <w:sz w:val="16"/>
          <w:szCs w:val="16"/>
        </w:rPr>
      </w:pPr>
      <w:r w:rsidRPr="001F5E07">
        <w:rPr>
          <w:color w:val="0070C0"/>
          <w:sz w:val="16"/>
          <w:szCs w:val="16"/>
        </w:rPr>
        <w:t>Начальник Политуправления НКВМФ</w:t>
      </w:r>
      <w:r w:rsidRPr="001F5E07">
        <w:rPr>
          <w:color w:val="0070C0"/>
          <w:sz w:val="16"/>
          <w:szCs w:val="16"/>
        </w:rPr>
        <w:tab/>
        <w:t>2.800</w:t>
      </w:r>
    </w:p>
    <w:p w14:paraId="6D478942" w14:textId="77777777" w:rsidR="00AE413A" w:rsidRPr="001F5E07" w:rsidRDefault="00AE413A" w:rsidP="001F5E07">
      <w:pPr>
        <w:jc w:val="both"/>
        <w:rPr>
          <w:color w:val="0070C0"/>
          <w:sz w:val="16"/>
          <w:szCs w:val="16"/>
        </w:rPr>
      </w:pPr>
      <w:r w:rsidRPr="001F5E07">
        <w:rPr>
          <w:color w:val="0070C0"/>
          <w:sz w:val="16"/>
          <w:szCs w:val="16"/>
        </w:rPr>
        <w:t>Зам.нач.Политуправления НКВМФ</w:t>
      </w:r>
      <w:r w:rsidRPr="001F5E07">
        <w:rPr>
          <w:color w:val="0070C0"/>
          <w:sz w:val="16"/>
          <w:szCs w:val="16"/>
        </w:rPr>
        <w:tab/>
        <w:t>2.000</w:t>
      </w:r>
    </w:p>
    <w:p w14:paraId="6C69A97A" w14:textId="77777777" w:rsidR="00AE413A" w:rsidRPr="001F5E07" w:rsidRDefault="00AE413A" w:rsidP="001F5E07">
      <w:pPr>
        <w:jc w:val="both"/>
        <w:rPr>
          <w:color w:val="0070C0"/>
          <w:sz w:val="16"/>
          <w:szCs w:val="16"/>
        </w:rPr>
      </w:pPr>
      <w:r w:rsidRPr="001F5E07">
        <w:rPr>
          <w:color w:val="0070C0"/>
          <w:sz w:val="16"/>
          <w:szCs w:val="16"/>
        </w:rPr>
        <w:t>Ответственный секретарь парткомиссии Политуправления НКВМФ</w:t>
      </w:r>
      <w:r w:rsidRPr="001F5E07">
        <w:rPr>
          <w:color w:val="0070C0"/>
          <w:sz w:val="16"/>
          <w:szCs w:val="16"/>
        </w:rPr>
        <w:tab/>
        <w:t xml:space="preserve"> 1.800</w:t>
      </w:r>
    </w:p>
    <w:p w14:paraId="2C979AF1" w14:textId="77777777" w:rsidR="00AE413A" w:rsidRPr="001F5E07" w:rsidRDefault="00AE413A" w:rsidP="001F5E07">
      <w:pPr>
        <w:jc w:val="both"/>
        <w:rPr>
          <w:color w:val="0070C0"/>
          <w:sz w:val="16"/>
          <w:szCs w:val="16"/>
        </w:rPr>
      </w:pPr>
      <w:r w:rsidRPr="001F5E07">
        <w:rPr>
          <w:color w:val="0070C0"/>
          <w:sz w:val="16"/>
          <w:szCs w:val="16"/>
        </w:rPr>
        <w:t>Начальник Разведывательного отдела</w:t>
      </w:r>
      <w:r w:rsidRPr="001F5E07">
        <w:rPr>
          <w:color w:val="0070C0"/>
          <w:sz w:val="16"/>
          <w:szCs w:val="16"/>
        </w:rPr>
        <w:tab/>
        <w:t>1.900</w:t>
      </w:r>
    </w:p>
    <w:p w14:paraId="4F1FDF80" w14:textId="77777777" w:rsidR="00AE413A" w:rsidRPr="001F5E07" w:rsidRDefault="00AE413A" w:rsidP="001F5E07">
      <w:pPr>
        <w:jc w:val="both"/>
        <w:rPr>
          <w:color w:val="0070C0"/>
          <w:sz w:val="16"/>
          <w:szCs w:val="16"/>
        </w:rPr>
      </w:pPr>
      <w:r w:rsidRPr="001F5E07">
        <w:rPr>
          <w:color w:val="0070C0"/>
          <w:sz w:val="16"/>
          <w:szCs w:val="16"/>
        </w:rPr>
        <w:t>Зам.нач.Разведывательного отдела</w:t>
      </w:r>
      <w:r w:rsidRPr="001F5E07">
        <w:rPr>
          <w:color w:val="0070C0"/>
          <w:sz w:val="16"/>
          <w:szCs w:val="16"/>
        </w:rPr>
        <w:tab/>
        <w:t>1.700</w:t>
      </w:r>
    </w:p>
    <w:p w14:paraId="14CE0413" w14:textId="77777777" w:rsidR="00AE413A" w:rsidRPr="001F5E07" w:rsidRDefault="00AE413A" w:rsidP="001F5E07">
      <w:pPr>
        <w:jc w:val="both"/>
        <w:rPr>
          <w:color w:val="0070C0"/>
          <w:sz w:val="16"/>
          <w:szCs w:val="16"/>
        </w:rPr>
      </w:pPr>
      <w:r w:rsidRPr="001F5E07">
        <w:rPr>
          <w:color w:val="0070C0"/>
          <w:sz w:val="16"/>
          <w:szCs w:val="16"/>
        </w:rPr>
        <w:t>Начальник Морской авиации</w:t>
      </w:r>
      <w:r w:rsidRPr="001F5E07">
        <w:rPr>
          <w:color w:val="0070C0"/>
          <w:sz w:val="16"/>
          <w:szCs w:val="16"/>
        </w:rPr>
        <w:tab/>
        <w:t xml:space="preserve"> 2.200</w:t>
      </w:r>
    </w:p>
    <w:p w14:paraId="3E7F06D3" w14:textId="77777777" w:rsidR="00AE413A" w:rsidRPr="001F5E07" w:rsidRDefault="00AE413A" w:rsidP="001F5E07">
      <w:pPr>
        <w:jc w:val="both"/>
        <w:rPr>
          <w:color w:val="0070C0"/>
          <w:sz w:val="16"/>
          <w:szCs w:val="16"/>
        </w:rPr>
      </w:pPr>
      <w:r w:rsidRPr="001F5E07">
        <w:rPr>
          <w:color w:val="0070C0"/>
          <w:sz w:val="16"/>
          <w:szCs w:val="16"/>
        </w:rPr>
        <w:t>Комиссар Управления морской авиации</w:t>
      </w:r>
      <w:r w:rsidRPr="001F5E07">
        <w:rPr>
          <w:color w:val="0070C0"/>
          <w:sz w:val="16"/>
          <w:szCs w:val="16"/>
        </w:rPr>
        <w:tab/>
        <w:t>1.600</w:t>
      </w:r>
    </w:p>
    <w:p w14:paraId="2A358FCA" w14:textId="77777777" w:rsidR="00AE413A" w:rsidRPr="001F5E07" w:rsidRDefault="00AE413A" w:rsidP="001F5E07">
      <w:pPr>
        <w:jc w:val="both"/>
        <w:rPr>
          <w:color w:val="0070C0"/>
          <w:sz w:val="16"/>
          <w:szCs w:val="16"/>
        </w:rPr>
      </w:pPr>
      <w:r w:rsidRPr="001F5E07">
        <w:rPr>
          <w:color w:val="0070C0"/>
          <w:sz w:val="16"/>
          <w:szCs w:val="16"/>
        </w:rPr>
        <w:t>Зам.нач.Управления морской авиации</w:t>
      </w:r>
      <w:r w:rsidRPr="001F5E07">
        <w:rPr>
          <w:color w:val="0070C0"/>
          <w:sz w:val="16"/>
          <w:szCs w:val="16"/>
        </w:rPr>
        <w:tab/>
        <w:t>1.800</w:t>
      </w:r>
    </w:p>
    <w:p w14:paraId="63DA08A1" w14:textId="77777777" w:rsidR="00AE413A" w:rsidRPr="001F5E07" w:rsidRDefault="00AE413A" w:rsidP="001F5E07">
      <w:pPr>
        <w:jc w:val="both"/>
        <w:rPr>
          <w:color w:val="0070C0"/>
          <w:sz w:val="16"/>
          <w:szCs w:val="16"/>
        </w:rPr>
      </w:pPr>
      <w:r w:rsidRPr="001F5E07">
        <w:rPr>
          <w:color w:val="0070C0"/>
          <w:sz w:val="16"/>
          <w:szCs w:val="16"/>
        </w:rPr>
        <w:t>Начальник Штаба морской авиации</w:t>
      </w:r>
      <w:r w:rsidRPr="001F5E07">
        <w:rPr>
          <w:color w:val="0070C0"/>
          <w:sz w:val="16"/>
          <w:szCs w:val="16"/>
        </w:rPr>
        <w:tab/>
        <w:t>1.700</w:t>
      </w:r>
    </w:p>
    <w:p w14:paraId="3E89F6EF" w14:textId="77777777" w:rsidR="00AE413A" w:rsidRPr="001F5E07" w:rsidRDefault="00AE413A" w:rsidP="001F5E07">
      <w:pPr>
        <w:jc w:val="both"/>
        <w:rPr>
          <w:color w:val="0070C0"/>
          <w:sz w:val="16"/>
          <w:szCs w:val="16"/>
        </w:rPr>
      </w:pPr>
      <w:r w:rsidRPr="001F5E07">
        <w:rPr>
          <w:color w:val="0070C0"/>
          <w:sz w:val="16"/>
          <w:szCs w:val="16"/>
        </w:rPr>
        <w:t>Зам.нач.Управления кораблестроения НКВМФ</w:t>
      </w:r>
      <w:r w:rsidRPr="001F5E07">
        <w:rPr>
          <w:color w:val="0070C0"/>
          <w:sz w:val="16"/>
          <w:szCs w:val="16"/>
        </w:rPr>
        <w:tab/>
        <w:t>1.700</w:t>
      </w:r>
    </w:p>
    <w:p w14:paraId="4DD2FE9F" w14:textId="77777777" w:rsidR="00AE413A" w:rsidRPr="001F5E07" w:rsidRDefault="00AE413A" w:rsidP="001F5E07">
      <w:pPr>
        <w:jc w:val="both"/>
        <w:rPr>
          <w:color w:val="0070C0"/>
          <w:sz w:val="16"/>
          <w:szCs w:val="16"/>
        </w:rPr>
      </w:pPr>
      <w:r w:rsidRPr="001F5E07">
        <w:rPr>
          <w:color w:val="0070C0"/>
          <w:sz w:val="16"/>
          <w:szCs w:val="16"/>
        </w:rPr>
        <w:t>1-й зам.нач.Управления вооружения НКВМФ</w:t>
      </w:r>
      <w:r w:rsidRPr="001F5E07">
        <w:rPr>
          <w:color w:val="0070C0"/>
          <w:sz w:val="16"/>
          <w:szCs w:val="16"/>
        </w:rPr>
        <w:tab/>
        <w:t>1.700</w:t>
      </w:r>
    </w:p>
    <w:p w14:paraId="327F04C3" w14:textId="77777777" w:rsidR="00AE413A" w:rsidRPr="001F5E07" w:rsidRDefault="00AE413A" w:rsidP="001F5E07">
      <w:pPr>
        <w:jc w:val="both"/>
        <w:rPr>
          <w:color w:val="0070C0"/>
          <w:sz w:val="16"/>
          <w:szCs w:val="16"/>
        </w:rPr>
      </w:pPr>
      <w:r w:rsidRPr="001F5E07">
        <w:rPr>
          <w:color w:val="0070C0"/>
          <w:sz w:val="16"/>
          <w:szCs w:val="16"/>
        </w:rPr>
        <w:t>2-й зам.нач.Управления вооружения НКВМФ</w:t>
      </w:r>
      <w:r w:rsidRPr="001F5E07">
        <w:rPr>
          <w:color w:val="0070C0"/>
          <w:sz w:val="16"/>
          <w:szCs w:val="16"/>
        </w:rPr>
        <w:tab/>
        <w:t>1.700</w:t>
      </w:r>
    </w:p>
    <w:p w14:paraId="4DE66F00" w14:textId="77777777" w:rsidR="00AE413A" w:rsidRPr="001F5E07" w:rsidRDefault="00AE413A" w:rsidP="001F5E07">
      <w:pPr>
        <w:jc w:val="both"/>
        <w:rPr>
          <w:color w:val="0070C0"/>
          <w:sz w:val="16"/>
          <w:szCs w:val="16"/>
        </w:rPr>
      </w:pPr>
      <w:r w:rsidRPr="001F5E07">
        <w:rPr>
          <w:color w:val="0070C0"/>
          <w:sz w:val="16"/>
          <w:szCs w:val="16"/>
        </w:rPr>
        <w:t>Нач.Технического Управления НКВМФ</w:t>
      </w:r>
      <w:r w:rsidRPr="001F5E07">
        <w:rPr>
          <w:color w:val="0070C0"/>
          <w:sz w:val="16"/>
          <w:szCs w:val="16"/>
        </w:rPr>
        <w:tab/>
        <w:t>1.800</w:t>
      </w:r>
    </w:p>
    <w:p w14:paraId="1C3D3BC1" w14:textId="77777777" w:rsidR="00AE413A" w:rsidRPr="001F5E07" w:rsidRDefault="00AE413A" w:rsidP="001F5E07">
      <w:pPr>
        <w:jc w:val="both"/>
        <w:rPr>
          <w:color w:val="0070C0"/>
          <w:sz w:val="16"/>
          <w:szCs w:val="16"/>
        </w:rPr>
      </w:pPr>
      <w:r w:rsidRPr="001F5E07">
        <w:rPr>
          <w:color w:val="0070C0"/>
          <w:sz w:val="16"/>
          <w:szCs w:val="16"/>
        </w:rPr>
        <w:t>Комиссар Технического Управл.НКВМФ</w:t>
      </w:r>
      <w:r w:rsidRPr="001F5E07">
        <w:rPr>
          <w:color w:val="0070C0"/>
          <w:sz w:val="16"/>
          <w:szCs w:val="16"/>
        </w:rPr>
        <w:tab/>
        <w:t>1.500</w:t>
      </w:r>
    </w:p>
    <w:p w14:paraId="742A0C0A" w14:textId="77777777" w:rsidR="00AE413A" w:rsidRPr="001F5E07" w:rsidRDefault="00AE413A" w:rsidP="001F5E07">
      <w:pPr>
        <w:jc w:val="both"/>
        <w:rPr>
          <w:color w:val="0070C0"/>
          <w:sz w:val="16"/>
          <w:szCs w:val="16"/>
        </w:rPr>
      </w:pPr>
      <w:r w:rsidRPr="001F5E07">
        <w:rPr>
          <w:color w:val="0070C0"/>
          <w:sz w:val="16"/>
          <w:szCs w:val="16"/>
        </w:rPr>
        <w:t>Зам.нач.Технического Управления НКВМФ</w:t>
      </w:r>
      <w:r w:rsidRPr="001F5E07">
        <w:rPr>
          <w:color w:val="0070C0"/>
          <w:sz w:val="16"/>
          <w:szCs w:val="16"/>
        </w:rPr>
        <w:tab/>
        <w:t>1.500</w:t>
      </w:r>
    </w:p>
    <w:p w14:paraId="0C1CCCEE" w14:textId="77777777" w:rsidR="00AE413A" w:rsidRPr="001F5E07" w:rsidRDefault="00AE413A" w:rsidP="001F5E07">
      <w:pPr>
        <w:jc w:val="both"/>
        <w:rPr>
          <w:color w:val="0070C0"/>
          <w:sz w:val="16"/>
          <w:szCs w:val="16"/>
        </w:rPr>
      </w:pPr>
      <w:r w:rsidRPr="001F5E07">
        <w:rPr>
          <w:color w:val="0070C0"/>
          <w:sz w:val="16"/>
          <w:szCs w:val="16"/>
        </w:rPr>
        <w:t>Зам.нач.Гидрографического Управления НКВМФ</w:t>
      </w:r>
      <w:r w:rsidRPr="001F5E07">
        <w:rPr>
          <w:color w:val="0070C0"/>
          <w:sz w:val="16"/>
          <w:szCs w:val="16"/>
        </w:rPr>
        <w:tab/>
        <w:t xml:space="preserve"> 1.700</w:t>
      </w:r>
    </w:p>
    <w:p w14:paraId="47EE6C26" w14:textId="77777777" w:rsidR="00AE413A" w:rsidRPr="001F5E07" w:rsidRDefault="00AE413A" w:rsidP="001F5E07">
      <w:pPr>
        <w:jc w:val="both"/>
        <w:rPr>
          <w:color w:val="0070C0"/>
          <w:sz w:val="16"/>
          <w:szCs w:val="16"/>
        </w:rPr>
      </w:pPr>
      <w:r w:rsidRPr="001F5E07">
        <w:rPr>
          <w:color w:val="0070C0"/>
          <w:sz w:val="16"/>
          <w:szCs w:val="16"/>
        </w:rPr>
        <w:t>Начальник инженеров НКВМФ</w:t>
      </w:r>
      <w:r w:rsidRPr="001F5E07">
        <w:rPr>
          <w:color w:val="0070C0"/>
          <w:sz w:val="16"/>
          <w:szCs w:val="16"/>
        </w:rPr>
        <w:tab/>
        <w:t>1.800</w:t>
      </w:r>
    </w:p>
    <w:p w14:paraId="20B7D5A8" w14:textId="77777777" w:rsidR="00AE413A" w:rsidRPr="001F5E07" w:rsidRDefault="00AE413A" w:rsidP="001F5E07">
      <w:pPr>
        <w:jc w:val="both"/>
        <w:rPr>
          <w:color w:val="0070C0"/>
          <w:sz w:val="16"/>
          <w:szCs w:val="16"/>
        </w:rPr>
      </w:pPr>
      <w:r w:rsidRPr="001F5E07">
        <w:rPr>
          <w:color w:val="0070C0"/>
          <w:sz w:val="16"/>
          <w:szCs w:val="16"/>
        </w:rPr>
        <w:t>Комиссар Инженерного Управления</w:t>
      </w:r>
      <w:r w:rsidRPr="001F5E07">
        <w:rPr>
          <w:color w:val="0070C0"/>
          <w:sz w:val="16"/>
          <w:szCs w:val="16"/>
        </w:rPr>
        <w:tab/>
        <w:t>1.500</w:t>
      </w:r>
    </w:p>
    <w:p w14:paraId="478C5E6E" w14:textId="77777777" w:rsidR="00AE413A" w:rsidRPr="001F5E07" w:rsidRDefault="00AE413A" w:rsidP="001F5E07">
      <w:pPr>
        <w:jc w:val="both"/>
        <w:rPr>
          <w:color w:val="0070C0"/>
          <w:sz w:val="16"/>
          <w:szCs w:val="16"/>
        </w:rPr>
      </w:pPr>
      <w:r w:rsidRPr="001F5E07">
        <w:rPr>
          <w:color w:val="0070C0"/>
          <w:sz w:val="16"/>
          <w:szCs w:val="16"/>
        </w:rPr>
        <w:t>Зам.нач,.Инженерного Управления</w:t>
      </w:r>
      <w:r w:rsidRPr="001F5E07">
        <w:rPr>
          <w:color w:val="0070C0"/>
          <w:sz w:val="16"/>
          <w:szCs w:val="16"/>
        </w:rPr>
        <w:tab/>
        <w:t>1.600</w:t>
      </w:r>
    </w:p>
    <w:p w14:paraId="6F0F77FA" w14:textId="77777777" w:rsidR="00AE413A" w:rsidRPr="001F5E07" w:rsidRDefault="00AE413A" w:rsidP="001F5E07">
      <w:pPr>
        <w:jc w:val="both"/>
        <w:rPr>
          <w:color w:val="0070C0"/>
          <w:sz w:val="16"/>
          <w:szCs w:val="16"/>
        </w:rPr>
      </w:pPr>
      <w:r w:rsidRPr="001F5E07">
        <w:rPr>
          <w:color w:val="0070C0"/>
          <w:sz w:val="16"/>
          <w:szCs w:val="16"/>
        </w:rPr>
        <w:t>Нач.Строительного Управления НКВМФ</w:t>
      </w:r>
      <w:r w:rsidRPr="001F5E07">
        <w:rPr>
          <w:color w:val="0070C0"/>
          <w:sz w:val="16"/>
          <w:szCs w:val="16"/>
        </w:rPr>
        <w:tab/>
        <w:t>1.800</w:t>
      </w:r>
    </w:p>
    <w:p w14:paraId="3F7A9FBE" w14:textId="77777777" w:rsidR="00AE413A" w:rsidRPr="001F5E07" w:rsidRDefault="00AE413A" w:rsidP="001F5E07">
      <w:pPr>
        <w:jc w:val="both"/>
        <w:rPr>
          <w:color w:val="0070C0"/>
          <w:sz w:val="16"/>
          <w:szCs w:val="16"/>
        </w:rPr>
      </w:pPr>
      <w:r w:rsidRPr="001F5E07">
        <w:rPr>
          <w:color w:val="0070C0"/>
          <w:sz w:val="16"/>
          <w:szCs w:val="16"/>
        </w:rPr>
        <w:t>Комиссар Строительного Управл.НКВМФ</w:t>
      </w:r>
      <w:r w:rsidRPr="001F5E07">
        <w:rPr>
          <w:color w:val="0070C0"/>
          <w:sz w:val="16"/>
          <w:szCs w:val="16"/>
        </w:rPr>
        <w:tab/>
        <w:t>1.500</w:t>
      </w:r>
    </w:p>
    <w:p w14:paraId="5E4F017B" w14:textId="77777777" w:rsidR="00AE413A" w:rsidRPr="001F5E07" w:rsidRDefault="00AE413A" w:rsidP="001F5E07">
      <w:pPr>
        <w:jc w:val="both"/>
        <w:rPr>
          <w:color w:val="0070C0"/>
          <w:sz w:val="16"/>
          <w:szCs w:val="16"/>
        </w:rPr>
      </w:pPr>
      <w:r w:rsidRPr="001F5E07">
        <w:rPr>
          <w:color w:val="0070C0"/>
          <w:sz w:val="16"/>
          <w:szCs w:val="16"/>
        </w:rPr>
        <w:t>Зам.нач.Строительного Управления(он же главный инженер)</w:t>
      </w:r>
      <w:r w:rsidRPr="001F5E07">
        <w:rPr>
          <w:color w:val="0070C0"/>
          <w:sz w:val="16"/>
          <w:szCs w:val="16"/>
        </w:rPr>
        <w:tab/>
        <w:t xml:space="preserve"> 1.600</w:t>
      </w:r>
    </w:p>
    <w:p w14:paraId="17F8B423" w14:textId="77777777" w:rsidR="00AE413A" w:rsidRPr="001F5E07" w:rsidRDefault="00AE413A" w:rsidP="001F5E07">
      <w:pPr>
        <w:jc w:val="both"/>
        <w:rPr>
          <w:color w:val="0070C0"/>
          <w:sz w:val="16"/>
          <w:szCs w:val="16"/>
        </w:rPr>
      </w:pPr>
      <w:r w:rsidRPr="001F5E07">
        <w:rPr>
          <w:color w:val="0070C0"/>
          <w:sz w:val="16"/>
          <w:szCs w:val="16"/>
        </w:rPr>
        <w:t>Начальник Управления Военно-Морских учебных заведений</w:t>
      </w:r>
      <w:r w:rsidRPr="001F5E07">
        <w:rPr>
          <w:color w:val="0070C0"/>
          <w:sz w:val="16"/>
          <w:szCs w:val="16"/>
        </w:rPr>
        <w:tab/>
        <w:t xml:space="preserve"> 1.800</w:t>
      </w:r>
    </w:p>
    <w:p w14:paraId="3B235E22" w14:textId="77777777" w:rsidR="00AE413A" w:rsidRPr="001F5E07" w:rsidRDefault="00AE413A" w:rsidP="001F5E07">
      <w:pPr>
        <w:jc w:val="both"/>
        <w:rPr>
          <w:color w:val="0070C0"/>
          <w:sz w:val="16"/>
          <w:szCs w:val="16"/>
        </w:rPr>
      </w:pPr>
      <w:r w:rsidRPr="001F5E07">
        <w:rPr>
          <w:color w:val="0070C0"/>
          <w:sz w:val="16"/>
          <w:szCs w:val="16"/>
        </w:rPr>
        <w:t>Комиссар</w:t>
      </w:r>
      <w:r w:rsidRPr="001F5E07">
        <w:rPr>
          <w:color w:val="0070C0"/>
          <w:sz w:val="16"/>
          <w:szCs w:val="16"/>
        </w:rPr>
        <w:tab/>
        <w:t xml:space="preserve"> 1.500</w:t>
      </w:r>
    </w:p>
    <w:p w14:paraId="56DF19C3" w14:textId="77777777" w:rsidR="00AE413A" w:rsidRPr="001F5E07" w:rsidRDefault="00AE413A" w:rsidP="001F5E07">
      <w:pPr>
        <w:jc w:val="both"/>
        <w:rPr>
          <w:color w:val="0070C0"/>
          <w:sz w:val="16"/>
          <w:szCs w:val="16"/>
        </w:rPr>
      </w:pPr>
      <w:r w:rsidRPr="001F5E07">
        <w:rPr>
          <w:color w:val="0070C0"/>
          <w:sz w:val="16"/>
          <w:szCs w:val="16"/>
        </w:rPr>
        <w:t>Зам.нач.Управления ВМУЗ’ов</w:t>
      </w:r>
      <w:r w:rsidRPr="001F5E07">
        <w:rPr>
          <w:color w:val="0070C0"/>
          <w:sz w:val="16"/>
          <w:szCs w:val="16"/>
        </w:rPr>
        <w:tab/>
        <w:t xml:space="preserve"> 1.500</w:t>
      </w:r>
    </w:p>
    <w:p w14:paraId="47EC3EC2" w14:textId="77777777" w:rsidR="00AE413A" w:rsidRPr="001F5E07" w:rsidRDefault="00AE413A" w:rsidP="001F5E07">
      <w:pPr>
        <w:jc w:val="both"/>
        <w:rPr>
          <w:color w:val="0070C0"/>
          <w:sz w:val="16"/>
          <w:szCs w:val="16"/>
        </w:rPr>
      </w:pPr>
      <w:r w:rsidRPr="001F5E07">
        <w:rPr>
          <w:color w:val="0070C0"/>
          <w:sz w:val="16"/>
          <w:szCs w:val="16"/>
        </w:rPr>
        <w:t>Нач.Управления снабжения НКВМФ</w:t>
      </w:r>
      <w:r w:rsidRPr="001F5E07">
        <w:rPr>
          <w:color w:val="0070C0"/>
          <w:sz w:val="16"/>
          <w:szCs w:val="16"/>
        </w:rPr>
        <w:tab/>
        <w:t>1.900</w:t>
      </w:r>
    </w:p>
    <w:p w14:paraId="4D30680D" w14:textId="77777777" w:rsidR="00AE413A" w:rsidRPr="001F5E07" w:rsidRDefault="00AE413A" w:rsidP="001F5E07">
      <w:pPr>
        <w:jc w:val="both"/>
        <w:rPr>
          <w:color w:val="0070C0"/>
          <w:sz w:val="16"/>
          <w:szCs w:val="16"/>
        </w:rPr>
      </w:pPr>
      <w:r w:rsidRPr="001F5E07">
        <w:rPr>
          <w:color w:val="0070C0"/>
          <w:sz w:val="16"/>
          <w:szCs w:val="16"/>
        </w:rPr>
        <w:t>Комиссар Управления снабжения НКВМФ</w:t>
      </w:r>
      <w:r w:rsidRPr="001F5E07">
        <w:rPr>
          <w:color w:val="0070C0"/>
          <w:sz w:val="16"/>
          <w:szCs w:val="16"/>
        </w:rPr>
        <w:tab/>
        <w:t>1,500</w:t>
      </w:r>
    </w:p>
    <w:p w14:paraId="551490D0" w14:textId="77777777" w:rsidR="00AE413A" w:rsidRPr="001F5E07" w:rsidRDefault="00AE413A" w:rsidP="001F5E07">
      <w:pPr>
        <w:jc w:val="both"/>
        <w:rPr>
          <w:color w:val="0070C0"/>
          <w:sz w:val="16"/>
          <w:szCs w:val="16"/>
        </w:rPr>
      </w:pPr>
      <w:r w:rsidRPr="001F5E07">
        <w:rPr>
          <w:color w:val="0070C0"/>
          <w:sz w:val="16"/>
          <w:szCs w:val="16"/>
        </w:rPr>
        <w:t>Зам.нач.Управления Снабжения НКВМФ...</w:t>
      </w:r>
      <w:r w:rsidRPr="001F5E07">
        <w:rPr>
          <w:color w:val="0070C0"/>
          <w:sz w:val="16"/>
          <w:szCs w:val="16"/>
        </w:rPr>
        <w:tab/>
        <w:t>1.500</w:t>
      </w:r>
    </w:p>
    <w:p w14:paraId="11047074" w14:textId="77777777" w:rsidR="00AE413A" w:rsidRPr="001F5E07" w:rsidRDefault="00AE413A" w:rsidP="001F5E07">
      <w:pPr>
        <w:jc w:val="both"/>
        <w:rPr>
          <w:color w:val="0070C0"/>
          <w:sz w:val="16"/>
          <w:szCs w:val="16"/>
        </w:rPr>
      </w:pPr>
      <w:r w:rsidRPr="001F5E07">
        <w:rPr>
          <w:color w:val="0070C0"/>
          <w:sz w:val="16"/>
          <w:szCs w:val="16"/>
        </w:rPr>
        <w:t>Нач.Командного Управления НКВМФ</w:t>
      </w:r>
      <w:r w:rsidRPr="001F5E07">
        <w:rPr>
          <w:color w:val="0070C0"/>
          <w:sz w:val="16"/>
          <w:szCs w:val="16"/>
        </w:rPr>
        <w:tab/>
        <w:t>1.900</w:t>
      </w:r>
    </w:p>
    <w:p w14:paraId="725AD367" w14:textId="77777777" w:rsidR="00AE413A" w:rsidRPr="001F5E07" w:rsidRDefault="00AE413A" w:rsidP="001F5E07">
      <w:pPr>
        <w:jc w:val="both"/>
        <w:rPr>
          <w:color w:val="0070C0"/>
          <w:sz w:val="16"/>
          <w:szCs w:val="16"/>
        </w:rPr>
      </w:pPr>
      <w:r w:rsidRPr="001F5E07">
        <w:rPr>
          <w:color w:val="0070C0"/>
          <w:sz w:val="16"/>
          <w:szCs w:val="16"/>
        </w:rPr>
        <w:t>Зам.нач.Командного Управления НКВМФ</w:t>
      </w:r>
      <w:r w:rsidRPr="001F5E07">
        <w:rPr>
          <w:color w:val="0070C0"/>
          <w:sz w:val="16"/>
          <w:szCs w:val="16"/>
        </w:rPr>
        <w:tab/>
        <w:t>1.600</w:t>
      </w:r>
    </w:p>
    <w:p w14:paraId="216CF847" w14:textId="77777777" w:rsidR="00AE413A" w:rsidRPr="001F5E07" w:rsidRDefault="00AE413A" w:rsidP="001F5E07">
      <w:pPr>
        <w:jc w:val="both"/>
        <w:rPr>
          <w:color w:val="0070C0"/>
          <w:sz w:val="16"/>
          <w:szCs w:val="16"/>
        </w:rPr>
      </w:pPr>
      <w:r w:rsidRPr="001F5E07">
        <w:rPr>
          <w:color w:val="0070C0"/>
          <w:sz w:val="16"/>
          <w:szCs w:val="16"/>
        </w:rPr>
        <w:t>Нач.Отдела связи</w:t>
      </w:r>
      <w:r w:rsidRPr="001F5E07">
        <w:rPr>
          <w:color w:val="0070C0"/>
          <w:sz w:val="16"/>
          <w:szCs w:val="16"/>
        </w:rPr>
        <w:tab/>
        <w:t xml:space="preserve"> 1.800</w:t>
      </w:r>
    </w:p>
    <w:p w14:paraId="6C7D77F5" w14:textId="77777777" w:rsidR="00AE413A" w:rsidRPr="001F5E07" w:rsidRDefault="00AE413A" w:rsidP="001F5E07">
      <w:pPr>
        <w:jc w:val="both"/>
        <w:rPr>
          <w:color w:val="0070C0"/>
          <w:sz w:val="16"/>
          <w:szCs w:val="16"/>
        </w:rPr>
      </w:pPr>
      <w:r w:rsidRPr="001F5E07">
        <w:rPr>
          <w:color w:val="0070C0"/>
          <w:sz w:val="16"/>
          <w:szCs w:val="16"/>
        </w:rPr>
        <w:t>Зам.нач.Отдела связи</w:t>
      </w:r>
      <w:r w:rsidRPr="001F5E07">
        <w:rPr>
          <w:color w:val="0070C0"/>
          <w:sz w:val="16"/>
          <w:szCs w:val="16"/>
        </w:rPr>
        <w:tab/>
        <w:t>1.600</w:t>
      </w:r>
    </w:p>
    <w:p w14:paraId="246FECBD" w14:textId="77777777" w:rsidR="00AE413A" w:rsidRPr="001F5E07" w:rsidRDefault="00AE413A" w:rsidP="001F5E07">
      <w:pPr>
        <w:jc w:val="both"/>
        <w:rPr>
          <w:color w:val="0070C0"/>
          <w:sz w:val="16"/>
          <w:szCs w:val="16"/>
        </w:rPr>
      </w:pPr>
      <w:r w:rsidRPr="001F5E07">
        <w:rPr>
          <w:color w:val="0070C0"/>
          <w:sz w:val="16"/>
          <w:szCs w:val="16"/>
        </w:rPr>
        <w:t>Нач.Санитарного отдела</w:t>
      </w:r>
      <w:r w:rsidRPr="001F5E07">
        <w:rPr>
          <w:color w:val="0070C0"/>
          <w:sz w:val="16"/>
          <w:szCs w:val="16"/>
        </w:rPr>
        <w:tab/>
        <w:t xml:space="preserve"> 1.800</w:t>
      </w:r>
    </w:p>
    <w:p w14:paraId="74D9D683" w14:textId="77777777" w:rsidR="00AE413A" w:rsidRPr="001F5E07" w:rsidRDefault="00AE413A" w:rsidP="001F5E07">
      <w:pPr>
        <w:jc w:val="both"/>
        <w:rPr>
          <w:color w:val="0070C0"/>
          <w:sz w:val="16"/>
          <w:szCs w:val="16"/>
        </w:rPr>
      </w:pPr>
      <w:r w:rsidRPr="001F5E07">
        <w:rPr>
          <w:color w:val="0070C0"/>
          <w:sz w:val="16"/>
          <w:szCs w:val="16"/>
        </w:rPr>
        <w:t>Нач.Финансового отдела</w:t>
      </w:r>
      <w:r w:rsidRPr="001F5E07">
        <w:rPr>
          <w:color w:val="0070C0"/>
          <w:sz w:val="16"/>
          <w:szCs w:val="16"/>
        </w:rPr>
        <w:tab/>
        <w:t xml:space="preserve"> 1.800</w:t>
      </w:r>
    </w:p>
    <w:p w14:paraId="64076735" w14:textId="77777777" w:rsidR="00AE413A" w:rsidRPr="001F5E07" w:rsidRDefault="00AE413A" w:rsidP="001F5E07">
      <w:pPr>
        <w:jc w:val="both"/>
        <w:rPr>
          <w:color w:val="0070C0"/>
          <w:sz w:val="16"/>
          <w:szCs w:val="16"/>
        </w:rPr>
      </w:pPr>
      <w:r w:rsidRPr="001F5E07">
        <w:rPr>
          <w:color w:val="0070C0"/>
          <w:sz w:val="16"/>
          <w:szCs w:val="16"/>
        </w:rPr>
        <w:t>Комиссар Финансового отдела</w:t>
      </w:r>
      <w:r w:rsidRPr="001F5E07">
        <w:rPr>
          <w:color w:val="0070C0"/>
          <w:sz w:val="16"/>
          <w:szCs w:val="16"/>
        </w:rPr>
        <w:tab/>
      </w:r>
      <w:r w:rsidRPr="001F5E07">
        <w:rPr>
          <w:color w:val="0070C0"/>
          <w:sz w:val="16"/>
          <w:szCs w:val="16"/>
        </w:rPr>
        <w:tab/>
        <w:t>1.500</w:t>
      </w:r>
    </w:p>
    <w:p w14:paraId="0B0F53C5" w14:textId="77777777" w:rsidR="00AE413A" w:rsidRPr="001F5E07" w:rsidRDefault="00AE413A" w:rsidP="001F5E07">
      <w:pPr>
        <w:jc w:val="both"/>
        <w:rPr>
          <w:color w:val="0070C0"/>
          <w:sz w:val="16"/>
          <w:szCs w:val="16"/>
        </w:rPr>
      </w:pPr>
      <w:r w:rsidRPr="001F5E07">
        <w:rPr>
          <w:color w:val="0070C0"/>
          <w:sz w:val="16"/>
          <w:szCs w:val="16"/>
        </w:rPr>
        <w:t>Зам.нач.Финансового отдела</w:t>
      </w:r>
      <w:r w:rsidRPr="001F5E07">
        <w:rPr>
          <w:color w:val="0070C0"/>
          <w:sz w:val="16"/>
          <w:szCs w:val="16"/>
        </w:rPr>
        <w:tab/>
        <w:t>1.500</w:t>
      </w:r>
    </w:p>
    <w:p w14:paraId="660D552D" w14:textId="77777777" w:rsidR="00AE413A" w:rsidRPr="001F5E07" w:rsidRDefault="00AE413A" w:rsidP="001F5E07">
      <w:pPr>
        <w:jc w:val="both"/>
        <w:rPr>
          <w:color w:val="0070C0"/>
          <w:sz w:val="16"/>
          <w:szCs w:val="16"/>
        </w:rPr>
      </w:pPr>
      <w:r w:rsidRPr="001F5E07">
        <w:rPr>
          <w:color w:val="0070C0"/>
          <w:sz w:val="16"/>
          <w:szCs w:val="16"/>
        </w:rPr>
        <w:t>Начальник Военно-Морской Инспекции</w:t>
      </w:r>
      <w:r w:rsidRPr="001F5E07">
        <w:rPr>
          <w:color w:val="0070C0"/>
          <w:sz w:val="16"/>
          <w:szCs w:val="16"/>
        </w:rPr>
        <w:tab/>
        <w:t>1.700</w:t>
      </w:r>
    </w:p>
    <w:p w14:paraId="28898A6C" w14:textId="77777777" w:rsidR="00AE413A" w:rsidRPr="001F5E07" w:rsidRDefault="00AE413A" w:rsidP="001F5E07">
      <w:pPr>
        <w:jc w:val="both"/>
        <w:rPr>
          <w:color w:val="0070C0"/>
          <w:sz w:val="16"/>
          <w:szCs w:val="16"/>
        </w:rPr>
      </w:pPr>
      <w:r w:rsidRPr="001F5E07">
        <w:rPr>
          <w:color w:val="0070C0"/>
          <w:sz w:val="16"/>
          <w:szCs w:val="16"/>
        </w:rPr>
        <w:t>Начальник группы контроля</w:t>
      </w:r>
      <w:r w:rsidRPr="001F5E07">
        <w:rPr>
          <w:color w:val="0070C0"/>
          <w:sz w:val="16"/>
          <w:szCs w:val="16"/>
        </w:rPr>
        <w:tab/>
        <w:t xml:space="preserve"> 1.700</w:t>
      </w:r>
    </w:p>
    <w:p w14:paraId="3F901A5D" w14:textId="77777777" w:rsidR="00AE413A" w:rsidRPr="001F5E07" w:rsidRDefault="00AE413A" w:rsidP="001F5E07">
      <w:pPr>
        <w:jc w:val="both"/>
        <w:rPr>
          <w:color w:val="0070C0"/>
          <w:sz w:val="16"/>
          <w:szCs w:val="16"/>
        </w:rPr>
      </w:pPr>
      <w:r w:rsidRPr="001F5E07">
        <w:rPr>
          <w:color w:val="0070C0"/>
          <w:sz w:val="16"/>
          <w:szCs w:val="16"/>
        </w:rPr>
        <w:t>Начальник Управления Делами</w:t>
      </w:r>
      <w:r w:rsidRPr="001F5E07">
        <w:rPr>
          <w:color w:val="0070C0"/>
          <w:sz w:val="16"/>
          <w:szCs w:val="16"/>
        </w:rPr>
        <w:tab/>
        <w:t xml:space="preserve"> 1.800</w:t>
      </w:r>
    </w:p>
    <w:p w14:paraId="1650466B" w14:textId="77777777" w:rsidR="00AE413A" w:rsidRPr="001F5E07" w:rsidRDefault="00AE413A" w:rsidP="001F5E07">
      <w:pPr>
        <w:jc w:val="both"/>
        <w:rPr>
          <w:color w:val="0070C0"/>
          <w:sz w:val="16"/>
          <w:szCs w:val="16"/>
        </w:rPr>
      </w:pPr>
      <w:r w:rsidRPr="001F5E07">
        <w:rPr>
          <w:color w:val="0070C0"/>
          <w:sz w:val="16"/>
          <w:szCs w:val="16"/>
        </w:rPr>
        <w:t>Командир Главного военного порта Бал</w:t>
      </w:r>
      <w:r w:rsidRPr="001F5E07">
        <w:rPr>
          <w:color w:val="0070C0"/>
          <w:sz w:val="16"/>
          <w:szCs w:val="16"/>
        </w:rPr>
        <w:softHyphen/>
        <w:t>тийского флота</w:t>
      </w:r>
      <w:r w:rsidRPr="001F5E07">
        <w:rPr>
          <w:color w:val="0070C0"/>
          <w:sz w:val="16"/>
          <w:szCs w:val="16"/>
        </w:rPr>
        <w:tab/>
        <w:t xml:space="preserve"> 1.500</w:t>
      </w:r>
    </w:p>
    <w:p w14:paraId="20AA282D" w14:textId="77777777" w:rsidR="00AE413A" w:rsidRPr="001F5E07" w:rsidRDefault="00AE413A" w:rsidP="001F5E07">
      <w:pPr>
        <w:jc w:val="both"/>
        <w:rPr>
          <w:color w:val="0070C0"/>
          <w:sz w:val="16"/>
          <w:szCs w:val="16"/>
        </w:rPr>
      </w:pPr>
      <w:r w:rsidRPr="001F5E07">
        <w:rPr>
          <w:color w:val="0070C0"/>
          <w:sz w:val="16"/>
          <w:szCs w:val="16"/>
        </w:rPr>
        <w:t>Комиссар ГВП Балтфлота</w:t>
      </w:r>
      <w:r w:rsidRPr="001F5E07">
        <w:rPr>
          <w:color w:val="0070C0"/>
          <w:sz w:val="16"/>
          <w:szCs w:val="16"/>
        </w:rPr>
        <w:tab/>
        <w:t xml:space="preserve"> 1.500</w:t>
      </w:r>
    </w:p>
    <w:p w14:paraId="3AD40DC1" w14:textId="77777777" w:rsidR="00AE413A" w:rsidRPr="001F5E07" w:rsidRDefault="00AE413A" w:rsidP="001F5E07">
      <w:pPr>
        <w:jc w:val="both"/>
        <w:rPr>
          <w:color w:val="0070C0"/>
          <w:sz w:val="16"/>
          <w:szCs w:val="16"/>
        </w:rPr>
      </w:pPr>
      <w:r w:rsidRPr="001F5E07">
        <w:rPr>
          <w:color w:val="0070C0"/>
          <w:sz w:val="16"/>
          <w:szCs w:val="16"/>
        </w:rPr>
        <w:t>Командир Главвоенпорта Тихоокеанского флота</w:t>
      </w:r>
      <w:r w:rsidRPr="001F5E07">
        <w:rPr>
          <w:color w:val="0070C0"/>
          <w:sz w:val="16"/>
          <w:szCs w:val="16"/>
        </w:rPr>
        <w:tab/>
        <w:t>1.700</w:t>
      </w:r>
    </w:p>
    <w:p w14:paraId="742082EC" w14:textId="77777777" w:rsidR="00AE413A" w:rsidRPr="001F5E07" w:rsidRDefault="00AE413A" w:rsidP="001F5E07">
      <w:pPr>
        <w:jc w:val="both"/>
        <w:rPr>
          <w:color w:val="0070C0"/>
          <w:sz w:val="16"/>
          <w:szCs w:val="16"/>
        </w:rPr>
      </w:pPr>
      <w:r w:rsidRPr="001F5E07">
        <w:rPr>
          <w:color w:val="0070C0"/>
          <w:sz w:val="16"/>
          <w:szCs w:val="16"/>
        </w:rPr>
        <w:t>Комиссар Главвоенпорта Тихоокеанского флота</w:t>
      </w:r>
      <w:r w:rsidRPr="001F5E07">
        <w:rPr>
          <w:color w:val="0070C0"/>
          <w:sz w:val="16"/>
          <w:szCs w:val="16"/>
        </w:rPr>
        <w:tab/>
        <w:t>1.500</w:t>
      </w:r>
    </w:p>
    <w:p w14:paraId="1E4B8176" w14:textId="77777777" w:rsidR="00AE413A" w:rsidRPr="001F5E07" w:rsidRDefault="00AE413A" w:rsidP="001F5E07">
      <w:pPr>
        <w:jc w:val="both"/>
        <w:rPr>
          <w:color w:val="0070C0"/>
          <w:sz w:val="16"/>
          <w:szCs w:val="16"/>
        </w:rPr>
      </w:pPr>
      <w:r w:rsidRPr="001F5E07">
        <w:rPr>
          <w:color w:val="0070C0"/>
          <w:sz w:val="16"/>
          <w:szCs w:val="16"/>
        </w:rPr>
        <w:t>Командир Главвоенпоота Черноморского флота</w:t>
      </w:r>
      <w:r w:rsidRPr="001F5E07">
        <w:rPr>
          <w:color w:val="0070C0"/>
          <w:sz w:val="16"/>
          <w:szCs w:val="16"/>
        </w:rPr>
        <w:tab/>
        <w:t xml:space="preserve"> 1.500</w:t>
      </w:r>
    </w:p>
    <w:p w14:paraId="51B24ABB" w14:textId="77777777" w:rsidR="00AE413A" w:rsidRPr="001F5E07" w:rsidRDefault="00AE413A" w:rsidP="001F5E07">
      <w:pPr>
        <w:jc w:val="both"/>
        <w:rPr>
          <w:color w:val="0070C0"/>
          <w:sz w:val="16"/>
          <w:szCs w:val="16"/>
        </w:rPr>
      </w:pPr>
      <w:r w:rsidRPr="001F5E07">
        <w:rPr>
          <w:color w:val="0070C0"/>
          <w:sz w:val="16"/>
          <w:szCs w:val="16"/>
        </w:rPr>
        <w:t>Комиссар Главвоенпорта Черноморского флота</w:t>
      </w:r>
      <w:r w:rsidRPr="001F5E07">
        <w:rPr>
          <w:color w:val="0070C0"/>
          <w:sz w:val="16"/>
          <w:szCs w:val="16"/>
        </w:rPr>
        <w:tab/>
        <w:t xml:space="preserve"> 1.500</w:t>
      </w:r>
      <w:r w:rsidRPr="001F5E07">
        <w:rPr>
          <w:color w:val="0070C0"/>
          <w:sz w:val="16"/>
          <w:szCs w:val="16"/>
        </w:rPr>
        <w:fldChar w:fldCharType="end"/>
      </w:r>
    </w:p>
    <w:p w14:paraId="3FE9D0FC" w14:textId="77777777" w:rsidR="00AE413A" w:rsidRPr="001F5E07" w:rsidRDefault="00AE413A" w:rsidP="001F5E07">
      <w:pPr>
        <w:jc w:val="both"/>
        <w:rPr>
          <w:color w:val="0070C0"/>
          <w:sz w:val="16"/>
          <w:szCs w:val="16"/>
        </w:rPr>
      </w:pPr>
      <w:r w:rsidRPr="001F5E07">
        <w:rPr>
          <w:color w:val="0070C0"/>
          <w:sz w:val="16"/>
          <w:szCs w:val="16"/>
        </w:rPr>
        <w:t>Выписка послана: т.Базилевичу.</w:t>
      </w:r>
    </w:p>
    <w:p w14:paraId="0803205A" w14:textId="77777777" w:rsidR="00AE413A" w:rsidRPr="001F5E07" w:rsidRDefault="00AE413A" w:rsidP="001F5E07">
      <w:pPr>
        <w:jc w:val="both"/>
        <w:rPr>
          <w:color w:val="0070C0"/>
          <w:sz w:val="16"/>
          <w:szCs w:val="16"/>
        </w:rPr>
      </w:pPr>
      <w:r w:rsidRPr="001F5E07">
        <w:rPr>
          <w:color w:val="0070C0"/>
          <w:sz w:val="16"/>
          <w:szCs w:val="16"/>
        </w:rPr>
        <w:t>П. О дополнительном импорте бромнатра для НКОП.</w:t>
      </w:r>
    </w:p>
    <w:p w14:paraId="7AFCD723" w14:textId="77777777" w:rsidR="00AE413A" w:rsidRPr="001F5E07" w:rsidRDefault="00AE413A" w:rsidP="001F5E07">
      <w:pPr>
        <w:jc w:val="both"/>
        <w:rPr>
          <w:color w:val="0070C0"/>
          <w:sz w:val="16"/>
          <w:szCs w:val="16"/>
        </w:rPr>
      </w:pPr>
      <w:r w:rsidRPr="001F5E07">
        <w:rPr>
          <w:color w:val="0070C0"/>
          <w:sz w:val="16"/>
          <w:szCs w:val="16"/>
        </w:rPr>
        <w:t>Разрешить НКОП’у импортировать в 1938 году дополнитель но 150 тонн бромнатра. Выделить для этой цели 450 тыс. руб</w:t>
      </w:r>
      <w:r w:rsidRPr="001F5E07">
        <w:rPr>
          <w:color w:val="0070C0"/>
          <w:sz w:val="16"/>
          <w:szCs w:val="16"/>
        </w:rPr>
        <w:softHyphen/>
        <w:t>лей импортного контингента.</w:t>
      </w:r>
    </w:p>
    <w:p w14:paraId="50D64DA1" w14:textId="77777777" w:rsidR="00AE413A" w:rsidRPr="001F5E07" w:rsidRDefault="00AE413A"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486CF354" w14:textId="77777777" w:rsidR="00AE413A" w:rsidRPr="001F5E07" w:rsidRDefault="00AE413A" w:rsidP="001F5E07">
      <w:pPr>
        <w:jc w:val="both"/>
        <w:rPr>
          <w:color w:val="0070C0"/>
          <w:sz w:val="16"/>
          <w:szCs w:val="16"/>
        </w:rPr>
      </w:pPr>
      <w:r w:rsidRPr="001F5E07">
        <w:rPr>
          <w:color w:val="0070C0"/>
          <w:sz w:val="16"/>
          <w:szCs w:val="16"/>
        </w:rPr>
        <w:t>Ш. О восстановлении сухого дока во Владивостоке.</w:t>
      </w:r>
    </w:p>
    <w:p w14:paraId="16BFAF31" w14:textId="77777777" w:rsidR="00AE413A" w:rsidRPr="001F5E07" w:rsidRDefault="00AE413A" w:rsidP="001F5E07">
      <w:pPr>
        <w:jc w:val="both"/>
        <w:rPr>
          <w:color w:val="0070C0"/>
          <w:sz w:val="16"/>
          <w:szCs w:val="16"/>
        </w:rPr>
      </w:pPr>
      <w:r w:rsidRPr="001F5E07">
        <w:rPr>
          <w:color w:val="0070C0"/>
          <w:sz w:val="16"/>
          <w:szCs w:val="16"/>
        </w:rPr>
        <w:t>Отпустить НКОП на восстановление Владивостокского су</w:t>
      </w:r>
      <w:r w:rsidRPr="001F5E07">
        <w:rPr>
          <w:color w:val="0070C0"/>
          <w:sz w:val="16"/>
          <w:szCs w:val="16"/>
        </w:rPr>
        <w:softHyphen/>
        <w:t>хого дока в 1938 году из резервного фонда СНК СССР 1.500 тыс. рублей.</w:t>
      </w:r>
    </w:p>
    <w:p w14:paraId="52B09DD3" w14:textId="77777777" w:rsidR="00AE413A" w:rsidRPr="001F5E07" w:rsidRDefault="00AE413A" w:rsidP="001F5E07">
      <w:pPr>
        <w:jc w:val="both"/>
        <w:rPr>
          <w:color w:val="0070C0"/>
          <w:sz w:val="16"/>
          <w:szCs w:val="16"/>
        </w:rPr>
      </w:pPr>
      <w:r w:rsidRPr="001F5E07">
        <w:rPr>
          <w:color w:val="0070C0"/>
          <w:sz w:val="16"/>
          <w:szCs w:val="16"/>
        </w:rPr>
        <w:t>Выписки посланы: т.т. Кагановичу М.М., Базилевичу.</w:t>
      </w:r>
    </w:p>
    <w:p w14:paraId="5CA39C3D" w14:textId="77777777" w:rsidR="00AE413A" w:rsidRPr="001F5E07" w:rsidRDefault="00AE413A" w:rsidP="001F5E07">
      <w:pPr>
        <w:jc w:val="both"/>
        <w:rPr>
          <w:color w:val="0070C0"/>
          <w:sz w:val="16"/>
          <w:szCs w:val="16"/>
        </w:rPr>
      </w:pPr>
      <w:r w:rsidRPr="001F5E07">
        <w:rPr>
          <w:color w:val="0070C0"/>
          <w:sz w:val="16"/>
          <w:szCs w:val="16"/>
        </w:rPr>
        <w:t>1У. О закупке для НКОПа у фирмы "Броун-Боверн" в Швейцарии турбовспомогательных механизмов и запасных частей к турбинам.</w:t>
      </w:r>
    </w:p>
    <w:p w14:paraId="0BADC248" w14:textId="77777777" w:rsidR="00AE413A" w:rsidRPr="001F5E07" w:rsidRDefault="00AE413A" w:rsidP="001F5E07">
      <w:pPr>
        <w:jc w:val="both"/>
        <w:rPr>
          <w:color w:val="0070C0"/>
          <w:sz w:val="16"/>
          <w:szCs w:val="16"/>
        </w:rPr>
      </w:pPr>
      <w:r w:rsidRPr="001F5E07">
        <w:rPr>
          <w:color w:val="0070C0"/>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2402E9C6" w14:textId="77777777" w:rsidR="00AE413A" w:rsidRPr="001F5E07" w:rsidRDefault="00AE413A" w:rsidP="001F5E07">
      <w:pPr>
        <w:jc w:val="both"/>
        <w:rPr>
          <w:color w:val="0070C0"/>
          <w:sz w:val="16"/>
          <w:szCs w:val="16"/>
        </w:rPr>
      </w:pPr>
      <w:r w:rsidRPr="001F5E07">
        <w:rPr>
          <w:color w:val="0070C0"/>
          <w:sz w:val="16"/>
          <w:szCs w:val="16"/>
        </w:rPr>
        <w:t>Отпустить для этой цели импортный контингент в сумме 2600 тыс.рублей.</w:t>
      </w:r>
    </w:p>
    <w:p w14:paraId="1ECF0B73" w14:textId="77777777" w:rsidR="00AE413A" w:rsidRPr="001F5E07" w:rsidRDefault="00AE413A" w:rsidP="001F5E07">
      <w:pPr>
        <w:jc w:val="both"/>
        <w:rPr>
          <w:color w:val="0070C0"/>
          <w:sz w:val="16"/>
          <w:szCs w:val="16"/>
        </w:rPr>
      </w:pPr>
      <w:r w:rsidRPr="001F5E07">
        <w:rPr>
          <w:color w:val="0070C0"/>
          <w:sz w:val="16"/>
          <w:szCs w:val="16"/>
        </w:rPr>
        <w:t>Выписки посланы: т.т. Чвялеву, Кагановичу М.М., Базилевичу.</w:t>
      </w:r>
    </w:p>
    <w:p w14:paraId="07F70F4D" w14:textId="77777777" w:rsidR="00AE413A" w:rsidRPr="001F5E07" w:rsidRDefault="00AE413A" w:rsidP="001F5E07">
      <w:pPr>
        <w:jc w:val="both"/>
        <w:rPr>
          <w:color w:val="0070C0"/>
          <w:sz w:val="16"/>
          <w:szCs w:val="16"/>
        </w:rPr>
      </w:pPr>
      <w:r w:rsidRPr="001F5E07">
        <w:rPr>
          <w:color w:val="0070C0"/>
          <w:sz w:val="16"/>
          <w:szCs w:val="16"/>
        </w:rPr>
        <w:t>У. О дополнительном отпуске средств НКОП на административно- хозяйственные расходы.</w:t>
      </w:r>
    </w:p>
    <w:p w14:paraId="2C12AC41" w14:textId="77777777" w:rsidR="00AE413A" w:rsidRPr="001F5E07" w:rsidRDefault="00AE413A" w:rsidP="001F5E07">
      <w:pPr>
        <w:jc w:val="both"/>
        <w:rPr>
          <w:color w:val="0070C0"/>
          <w:sz w:val="16"/>
          <w:szCs w:val="16"/>
        </w:rPr>
      </w:pPr>
      <w:r w:rsidRPr="001F5E07">
        <w:rPr>
          <w:color w:val="0070C0"/>
          <w:sz w:val="16"/>
          <w:szCs w:val="16"/>
        </w:rPr>
        <w:t>Обязать т. Кагановича М.М. сократить дополнительную смету по расходам, вызванным организацией 20-го Гл.Управле</w:t>
      </w:r>
      <w:r w:rsidRPr="001F5E07">
        <w:rPr>
          <w:color w:val="0070C0"/>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636704B1" w14:textId="77777777" w:rsidR="00AE413A" w:rsidRPr="001F5E07" w:rsidRDefault="00AE413A" w:rsidP="001F5E07">
      <w:pPr>
        <w:jc w:val="both"/>
        <w:rPr>
          <w:color w:val="0070C0"/>
          <w:sz w:val="16"/>
          <w:szCs w:val="16"/>
        </w:rPr>
      </w:pPr>
      <w:r w:rsidRPr="001F5E07">
        <w:rPr>
          <w:color w:val="0070C0"/>
          <w:sz w:val="16"/>
          <w:szCs w:val="16"/>
        </w:rPr>
        <w:t>Отпустить НКОП на указанные расходы из резервного фонда СНК 1.500 тыс. рублей.</w:t>
      </w:r>
    </w:p>
    <w:p w14:paraId="022BD44B" w14:textId="77777777" w:rsidR="00AE413A" w:rsidRPr="001F5E07" w:rsidRDefault="00AE413A" w:rsidP="001F5E07">
      <w:pPr>
        <w:jc w:val="both"/>
        <w:rPr>
          <w:color w:val="0070C0"/>
          <w:sz w:val="16"/>
          <w:szCs w:val="16"/>
        </w:rPr>
      </w:pPr>
      <w:r w:rsidRPr="001F5E07">
        <w:rPr>
          <w:color w:val="0070C0"/>
          <w:sz w:val="16"/>
          <w:szCs w:val="16"/>
        </w:rPr>
        <w:t>Выписки посланы: т.т. Кагановичу Л.М., Базилевичу.</w:t>
      </w:r>
    </w:p>
    <w:p w14:paraId="667BFA7D" w14:textId="77777777" w:rsidR="00AE413A" w:rsidRPr="001F5E07" w:rsidRDefault="00AE413A" w:rsidP="001F5E07">
      <w:pPr>
        <w:jc w:val="both"/>
        <w:rPr>
          <w:color w:val="0070C0"/>
          <w:sz w:val="16"/>
          <w:szCs w:val="16"/>
        </w:rPr>
      </w:pPr>
      <w:r w:rsidRPr="001F5E07">
        <w:rPr>
          <w:color w:val="0070C0"/>
          <w:sz w:val="16"/>
          <w:szCs w:val="16"/>
        </w:rPr>
        <w:t>У1. Об обеспечении потребностей ВВС РККА специальным само</w:t>
      </w:r>
      <w:r w:rsidRPr="001F5E07">
        <w:rPr>
          <w:color w:val="0070C0"/>
          <w:sz w:val="16"/>
          <w:szCs w:val="16"/>
        </w:rPr>
        <w:softHyphen/>
        <w:t>летным и аэродромным оборудованием.</w:t>
      </w:r>
    </w:p>
    <w:p w14:paraId="3D4584EC" w14:textId="77777777" w:rsidR="00AE413A" w:rsidRPr="001F5E07" w:rsidRDefault="00AE413A" w:rsidP="001F5E07">
      <w:pPr>
        <w:jc w:val="both"/>
        <w:rPr>
          <w:color w:val="0070C0"/>
          <w:sz w:val="16"/>
          <w:szCs w:val="16"/>
        </w:rPr>
      </w:pPr>
      <w:r w:rsidRPr="001F5E07">
        <w:rPr>
          <w:color w:val="0070C0"/>
          <w:sz w:val="16"/>
          <w:szCs w:val="16"/>
        </w:rPr>
        <w:t>а) Радионавигация и слепая посадка.</w:t>
      </w:r>
    </w:p>
    <w:p w14:paraId="2F0937B7" w14:textId="77777777" w:rsidR="00AE413A" w:rsidRPr="001F5E07" w:rsidRDefault="00AE413A" w:rsidP="001F5E07">
      <w:pPr>
        <w:jc w:val="both"/>
        <w:rPr>
          <w:color w:val="0070C0"/>
          <w:sz w:val="16"/>
          <w:szCs w:val="16"/>
        </w:rPr>
      </w:pPr>
      <w:r w:rsidRPr="001F5E07">
        <w:rPr>
          <w:color w:val="0070C0"/>
          <w:sz w:val="16"/>
          <w:szCs w:val="16"/>
        </w:rPr>
        <w:t>Для обеспечения выпуска паровых серийных партий радио</w:t>
      </w:r>
      <w:r w:rsidRPr="001F5E07">
        <w:rPr>
          <w:color w:val="0070C0"/>
          <w:sz w:val="16"/>
          <w:szCs w:val="16"/>
        </w:rPr>
        <w:softHyphen/>
        <w:t>полукомпасов разрешить НКОП закупить в Америке 3.000 мтр. гибкого вала.</w:t>
      </w:r>
    </w:p>
    <w:p w14:paraId="0FAB2320" w14:textId="77777777" w:rsidR="00AE413A" w:rsidRPr="001F5E07" w:rsidRDefault="00AE413A" w:rsidP="001F5E07">
      <w:pPr>
        <w:jc w:val="both"/>
        <w:rPr>
          <w:color w:val="0070C0"/>
          <w:sz w:val="16"/>
          <w:szCs w:val="16"/>
        </w:rPr>
      </w:pPr>
      <w:r w:rsidRPr="001F5E07">
        <w:rPr>
          <w:color w:val="0070C0"/>
          <w:sz w:val="16"/>
          <w:szCs w:val="16"/>
        </w:rPr>
        <w:t>б) Кислородная аппаратура для высотных полетов.</w:t>
      </w:r>
    </w:p>
    <w:p w14:paraId="336F4C95" w14:textId="77777777" w:rsidR="00AE413A" w:rsidRPr="001F5E07" w:rsidRDefault="00AE413A" w:rsidP="001F5E07">
      <w:pPr>
        <w:jc w:val="both"/>
        <w:rPr>
          <w:color w:val="0070C0"/>
          <w:sz w:val="16"/>
          <w:szCs w:val="16"/>
        </w:rPr>
      </w:pPr>
      <w:r w:rsidRPr="001F5E07">
        <w:rPr>
          <w:color w:val="0070C0"/>
          <w:sz w:val="16"/>
          <w:szCs w:val="16"/>
        </w:rPr>
        <w:lastRenderedPageBreak/>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1F5E07">
        <w:rPr>
          <w:color w:val="0070C0"/>
          <w:sz w:val="16"/>
          <w:szCs w:val="16"/>
        </w:rPr>
        <w:softHyphen/>
        <w:t>московского завода в следующие сроки:</w:t>
      </w:r>
    </w:p>
    <w:p w14:paraId="4FD9AE52" w14:textId="77777777" w:rsidR="00AE413A" w:rsidRPr="001F5E07" w:rsidRDefault="00AE413A" w:rsidP="001F5E07">
      <w:pPr>
        <w:jc w:val="both"/>
        <w:rPr>
          <w:color w:val="0070C0"/>
          <w:sz w:val="16"/>
          <w:szCs w:val="16"/>
        </w:rPr>
      </w:pPr>
      <w:r w:rsidRPr="001F5E07">
        <w:rPr>
          <w:color w:val="0070C0"/>
          <w:sz w:val="16"/>
          <w:szCs w:val="16"/>
        </w:rPr>
        <w:t>а) газовой части к Г.УП.39г.,</w:t>
      </w:r>
    </w:p>
    <w:p w14:paraId="6D01507C" w14:textId="77777777" w:rsidR="00AE413A" w:rsidRPr="001F5E07" w:rsidRDefault="00AE413A" w:rsidP="001F5E07">
      <w:pPr>
        <w:jc w:val="both"/>
        <w:rPr>
          <w:color w:val="0070C0"/>
          <w:sz w:val="16"/>
          <w:szCs w:val="16"/>
        </w:rPr>
      </w:pPr>
      <w:r w:rsidRPr="001F5E07">
        <w:rPr>
          <w:color w:val="0070C0"/>
          <w:sz w:val="16"/>
          <w:szCs w:val="16"/>
        </w:rPr>
        <w:t>б) механической части к 1.У.40г.</w:t>
      </w:r>
    </w:p>
    <w:p w14:paraId="667996F0" w14:textId="77777777" w:rsidR="00AE413A" w:rsidRPr="001F5E07" w:rsidRDefault="00AE413A" w:rsidP="001F5E07">
      <w:pPr>
        <w:jc w:val="both"/>
        <w:rPr>
          <w:color w:val="0070C0"/>
          <w:sz w:val="16"/>
          <w:szCs w:val="16"/>
        </w:rPr>
      </w:pPr>
      <w:r w:rsidRPr="001F5E07">
        <w:rPr>
          <w:color w:val="0070C0"/>
          <w:sz w:val="16"/>
          <w:szCs w:val="16"/>
        </w:rPr>
        <w:t>Отпустить НКТП из резервного фонда СНК СССР для ведения строительства в 1938 году 5 млн. рублей.</w:t>
      </w:r>
    </w:p>
    <w:p w14:paraId="61A0529F" w14:textId="77777777" w:rsidR="00AE413A" w:rsidRPr="001F5E07" w:rsidRDefault="00AE413A" w:rsidP="001F5E07">
      <w:pPr>
        <w:jc w:val="both"/>
        <w:rPr>
          <w:color w:val="0070C0"/>
          <w:sz w:val="16"/>
          <w:szCs w:val="16"/>
        </w:rPr>
      </w:pPr>
      <w:r w:rsidRPr="001F5E07">
        <w:rPr>
          <w:color w:val="0070C0"/>
          <w:sz w:val="16"/>
          <w:szCs w:val="16"/>
        </w:rPr>
        <w:t>Выписки посланы: т.т. Кагановичу М.М., Базилевичу - все; Чвялеву - а; Кагановичу Л.- б.</w:t>
      </w:r>
    </w:p>
    <w:p w14:paraId="5E8E8B01" w14:textId="77777777" w:rsidR="00AE413A" w:rsidRPr="001F5E07" w:rsidRDefault="00AE413A" w:rsidP="001F5E07">
      <w:pPr>
        <w:jc w:val="both"/>
        <w:rPr>
          <w:color w:val="0070C0"/>
          <w:sz w:val="16"/>
          <w:szCs w:val="16"/>
        </w:rPr>
      </w:pPr>
      <w:r w:rsidRPr="001F5E07">
        <w:rPr>
          <w:color w:val="0070C0"/>
          <w:sz w:val="16"/>
          <w:szCs w:val="16"/>
        </w:rPr>
        <w:t>УП. Об импорте 4-х локомобилей по 630 HP с генераторами к ним для завода № 389 НКОП’а.</w:t>
      </w:r>
    </w:p>
    <w:p w14:paraId="1D779F20" w14:textId="77777777" w:rsidR="00AE413A" w:rsidRPr="001F5E07" w:rsidRDefault="00AE413A" w:rsidP="001F5E07">
      <w:pPr>
        <w:jc w:val="both"/>
        <w:rPr>
          <w:color w:val="0070C0"/>
          <w:sz w:val="16"/>
          <w:szCs w:val="16"/>
        </w:rPr>
      </w:pPr>
      <w:r w:rsidRPr="001F5E07">
        <w:rPr>
          <w:color w:val="0070C0"/>
          <w:sz w:val="16"/>
          <w:szCs w:val="16"/>
        </w:rPr>
        <w:t>Разрешить НКВнешторгу импортировать для завода № 389 НКОП 4 локомобиля нормальной мощностью по 630 HP с генерато</w:t>
      </w:r>
      <w:r w:rsidRPr="001F5E07">
        <w:rPr>
          <w:color w:val="0070C0"/>
          <w:sz w:val="16"/>
          <w:szCs w:val="16"/>
        </w:rPr>
        <w:softHyphen/>
        <w:t>рами к ним-мощностью по 625 квт. на сумму 600.000 рублей за счет статьи "оборудование” валютного плана 1938 года.</w:t>
      </w:r>
    </w:p>
    <w:p w14:paraId="11204879" w14:textId="77777777" w:rsidR="00AE413A" w:rsidRPr="001F5E07" w:rsidRDefault="00AE413A"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1E890620" w14:textId="77777777" w:rsidR="00AE413A" w:rsidRPr="001F5E07" w:rsidRDefault="00AE413A" w:rsidP="001F5E07">
      <w:pPr>
        <w:jc w:val="both"/>
        <w:rPr>
          <w:color w:val="0070C0"/>
          <w:sz w:val="16"/>
          <w:szCs w:val="16"/>
        </w:rPr>
      </w:pPr>
      <w:r w:rsidRPr="001F5E07">
        <w:rPr>
          <w:color w:val="0070C0"/>
          <w:sz w:val="16"/>
          <w:szCs w:val="16"/>
        </w:rPr>
        <w:t>22 июля 1938 состоялось заседание ПБ и подписан Протокол № 62 (22909).</w:t>
      </w:r>
    </w:p>
    <w:p w14:paraId="09BCCDFF" w14:textId="77777777" w:rsidR="00AE413A" w:rsidRPr="001F5E07" w:rsidRDefault="00AE413A" w:rsidP="001F5E07">
      <w:pPr>
        <w:jc w:val="both"/>
        <w:rPr>
          <w:color w:val="0070C0"/>
          <w:sz w:val="16"/>
          <w:szCs w:val="16"/>
        </w:rPr>
      </w:pPr>
    </w:p>
    <w:p w14:paraId="7519C6E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8F15B5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4B2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приказом НКВД и Наркомвода № 416 “в связи с окончанием приемки канала... комиссией Наркомвода” Отдельный Дмитровский район ГУЛАГа с этого же дня ликвидировался. Таким образом, в истории Дмитлага была поставлена точка, хотя дело его продолжали такие мелкие самостоятельные структуры ГУЛАГа, как ИТЛ и строительство Сталинской насосной станции в подмосковном селе Щитниково, ИТЛ и строительство Юго-Восточной гавани в селе Кожухово Пролетарского района Москвы, ИТЛ и строительство Химкинского района ГУЛАГа в селе Никольское на Ленинградском шоссе (7560).</w:t>
      </w:r>
    </w:p>
    <w:p w14:paraId="051571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Поквартальная численность заключенных Дмитлага составляла:</w:t>
      </w:r>
    </w:p>
    <w:p w14:paraId="22B90A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января 1936 года - 192 034 человека;</w:t>
      </w:r>
    </w:p>
    <w:p w14:paraId="2FE0E5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апреля - 175 629 человек;</w:t>
      </w:r>
    </w:p>
    <w:p w14:paraId="61DA80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июля - 180 390 человек;</w:t>
      </w:r>
    </w:p>
    <w:p w14:paraId="16802C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октября - 183 414 человек;</w:t>
      </w:r>
    </w:p>
    <w:p w14:paraId="4E42A1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января 1937 года - 146 920 человек;</w:t>
      </w:r>
    </w:p>
    <w:p w14:paraId="6D335D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апреля - 147 695 человек;</w:t>
      </w:r>
    </w:p>
    <w:p w14:paraId="66A20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июля - 74 693 человека;</w:t>
      </w:r>
    </w:p>
    <w:p w14:paraId="70BA91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октября - 29 660 человек;</w:t>
      </w:r>
    </w:p>
    <w:p w14:paraId="407E7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января 1938 года - 16 066 человек;</w:t>
      </w:r>
    </w:p>
    <w:p w14:paraId="4DD99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на 1 февраля - 6814 человек (7560).</w:t>
      </w:r>
    </w:p>
    <w:p w14:paraId="30D925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Смертность в Дмитлаге составляла:</w:t>
      </w:r>
    </w:p>
    <w:p w14:paraId="15868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1933 году - 8873 человека (16,1 процента от списочного состава);</w:t>
      </w:r>
    </w:p>
    <w:p w14:paraId="6404A8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1934-м - 6041 человек (3,88 процента);</w:t>
      </w:r>
    </w:p>
    <w:p w14:paraId="21BE1D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1935-м - 4349 человек (2,3 процента);</w:t>
      </w:r>
    </w:p>
    <w:p w14:paraId="156DC2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1936-м - 2472 человека (1,4 процента);</w:t>
      </w:r>
    </w:p>
    <w:p w14:paraId="2EDA2A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1937-м - 1068 человек (0,9 процента);</w:t>
      </w:r>
    </w:p>
    <w:p w14:paraId="029589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 1938 году - 39 человек (7560).</w:t>
      </w:r>
    </w:p>
    <w:p w14:paraId="3DC57F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 14 сентября 1932 года по 31 января 1938-го в Дмитлаге умерло 22 842 человека (7560).</w:t>
      </w:r>
    </w:p>
    <w:p w14:paraId="5CAF88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1952D1" w14:textId="77777777" w:rsidR="004B0DF9" w:rsidRPr="001F5E07" w:rsidRDefault="004B0DF9" w:rsidP="001F5E07">
      <w:pPr>
        <w:autoSpaceDE w:val="0"/>
        <w:autoSpaceDN w:val="0"/>
        <w:adjustRightInd w:val="0"/>
        <w:jc w:val="both"/>
        <w:rPr>
          <w:color w:val="000000" w:themeColor="text1"/>
          <w:kern w:val="16"/>
          <w:sz w:val="16"/>
          <w:szCs w:val="16"/>
        </w:rPr>
      </w:pPr>
      <w:r w:rsidRPr="001F5E07">
        <w:rPr>
          <w:color w:val="000000" w:themeColor="text1"/>
          <w:kern w:val="65535"/>
          <w:sz w:val="16"/>
          <w:szCs w:val="16"/>
        </w:rPr>
        <w:t>5 июля 1938 г. Первая пробная студийная передача ОЛТЦ с разложением на 240 строк, 25 кадр/с при построчной (прогрессивной) развертке. ОЛТЦ размещался на ул. Академика Павлова, 13 (11482).</w:t>
      </w:r>
    </w:p>
    <w:p w14:paraId="478AFCF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17257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504ED4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90F3BE5" w14:textId="77777777" w:rsidR="005B7D6E" w:rsidRPr="001F5E07" w:rsidRDefault="005B7D6E" w:rsidP="001F5E07">
      <w:pPr>
        <w:jc w:val="both"/>
        <w:rPr>
          <w:bCs/>
          <w:color w:val="000000" w:themeColor="text1"/>
          <w:sz w:val="16"/>
          <w:szCs w:val="16"/>
        </w:rPr>
      </w:pPr>
      <w:r w:rsidRPr="001F5E07">
        <w:rPr>
          <w:bCs/>
          <w:color w:val="000000" w:themeColor="text1"/>
          <w:sz w:val="16"/>
          <w:szCs w:val="16"/>
        </w:rPr>
        <w:t>5 июля</w:t>
      </w:r>
      <w:r w:rsidRPr="001F5E07">
        <w:rPr>
          <w:color w:val="000000" w:themeColor="text1"/>
          <w:sz w:val="16"/>
          <w:szCs w:val="16"/>
        </w:rPr>
        <w:t xml:space="preserve"> в 1938 году первый заказ на два прототипа</w:t>
      </w:r>
      <w:hyperlink r:id="rId9" w:tgtFrame="_blank" w:history="1">
        <w:r w:rsidRPr="001F5E07">
          <w:rPr>
            <w:color w:val="000000" w:themeColor="text1"/>
            <w:sz w:val="16"/>
            <w:szCs w:val="16"/>
          </w:rPr>
          <w:t xml:space="preserve"> «Latecoere 299» </w:t>
        </w:r>
      </w:hyperlink>
      <w:r w:rsidRPr="001F5E07">
        <w:rPr>
          <w:color w:val="000000" w:themeColor="text1"/>
          <w:sz w:val="16"/>
          <w:szCs w:val="16"/>
        </w:rPr>
        <w:t>с окончательной датой поставки не позднее чем 5 июля 1939 года</w:t>
      </w:r>
    </w:p>
    <w:p w14:paraId="68799323" w14:textId="77777777" w:rsidR="005B7D6E" w:rsidRPr="001F5E07" w:rsidRDefault="005B7D6E" w:rsidP="001F5E07">
      <w:pPr>
        <w:jc w:val="both"/>
        <w:rPr>
          <w:bCs/>
          <w:color w:val="000000" w:themeColor="text1"/>
          <w:sz w:val="16"/>
          <w:szCs w:val="16"/>
        </w:rPr>
      </w:pPr>
    </w:p>
    <w:p w14:paraId="02FC70B4" w14:textId="77777777" w:rsidR="00AE413A" w:rsidRPr="001F5E07" w:rsidRDefault="00AE413A" w:rsidP="001F5E07">
      <w:pPr>
        <w:jc w:val="both"/>
        <w:rPr>
          <w:color w:val="0070C0"/>
          <w:sz w:val="16"/>
          <w:szCs w:val="16"/>
        </w:rPr>
      </w:pPr>
      <w:r w:rsidRPr="001F5E07">
        <w:rPr>
          <w:color w:val="0070C0"/>
          <w:sz w:val="16"/>
          <w:szCs w:val="16"/>
        </w:rPr>
        <w:t>5 июля 1938 - Первый полёт самолёта-бомбардировщика Loire-Nieuport LN.401, построенного во Франции.</w:t>
      </w:r>
    </w:p>
    <w:p w14:paraId="297C4C4F" w14:textId="77777777" w:rsidR="00AE413A" w:rsidRPr="001F5E07" w:rsidRDefault="00AE413A" w:rsidP="001F5E07">
      <w:pPr>
        <w:jc w:val="both"/>
        <w:rPr>
          <w:color w:val="0070C0"/>
          <w:sz w:val="16"/>
          <w:szCs w:val="16"/>
        </w:rPr>
      </w:pPr>
      <w:r w:rsidRPr="001F5E07">
        <w:rPr>
          <w:color w:val="0070C0"/>
          <w:sz w:val="16"/>
          <w:szCs w:val="16"/>
        </w:rPr>
        <w:t>Это французский пикирующий бомбардировщик периода Второй мировой войны. Представлял собой одномоторный моноплан с крылом типа «обратная чайка» и трёхкилевым оперением. Имел трёхстоечное убирающееся шасси с хвостовым колесом. Создан в КБ фирмы «Луар-Ньюпор» под руководством М. Пильона. Являлся развитием конструкции опытного истребителя Nieuport Ni.140. Состоял на вооружении французской морской авиации с ноября 1939 года (22438).</w:t>
      </w:r>
    </w:p>
    <w:p w14:paraId="20883EE8" w14:textId="77777777" w:rsidR="00AE413A" w:rsidRPr="001F5E07" w:rsidRDefault="00AE413A" w:rsidP="001F5E07">
      <w:pPr>
        <w:jc w:val="both"/>
        <w:rPr>
          <w:color w:val="0070C0"/>
          <w:sz w:val="16"/>
          <w:szCs w:val="16"/>
        </w:rPr>
      </w:pPr>
    </w:p>
    <w:p w14:paraId="1B0E827B" w14:textId="77777777" w:rsidR="005B7D6E" w:rsidRPr="001F5E07" w:rsidRDefault="005B7D6E" w:rsidP="001F5E07">
      <w:pPr>
        <w:jc w:val="both"/>
        <w:rPr>
          <w:color w:val="000000" w:themeColor="text1"/>
          <w:sz w:val="16"/>
          <w:szCs w:val="16"/>
        </w:rPr>
      </w:pPr>
      <w:r w:rsidRPr="001F5E07">
        <w:rPr>
          <w:bCs/>
          <w:color w:val="000000" w:themeColor="text1"/>
          <w:sz w:val="16"/>
          <w:szCs w:val="16"/>
        </w:rPr>
        <w:t>5 июля</w:t>
      </w:r>
      <w:r w:rsidRPr="001F5E07">
        <w:rPr>
          <w:color w:val="000000" w:themeColor="text1"/>
          <w:sz w:val="16"/>
          <w:szCs w:val="16"/>
        </w:rPr>
        <w:t xml:space="preserve"> в 1938 году дождавшись безоблачной погоды летчик Фриц Платц поднял машину </w:t>
      </w:r>
      <w:hyperlink r:id="rId10" w:tgtFrame="_blank" w:history="1">
        <w:r w:rsidRPr="001F5E07">
          <w:rPr>
            <w:color w:val="000000" w:themeColor="text1"/>
            <w:sz w:val="16"/>
            <w:szCs w:val="16"/>
          </w:rPr>
          <w:t xml:space="preserve">«Gotha» «Go.150» </w:t>
        </w:r>
      </w:hyperlink>
      <w:r w:rsidRPr="001F5E07">
        <w:rPr>
          <w:color w:val="000000" w:themeColor="text1"/>
          <w:sz w:val="16"/>
          <w:szCs w:val="16"/>
        </w:rPr>
        <w:t>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(14943).</w:t>
      </w:r>
    </w:p>
    <w:p w14:paraId="16B05738" w14:textId="77777777" w:rsidR="005B7D6E" w:rsidRPr="001F5E07" w:rsidRDefault="005B7D6E" w:rsidP="001F5E07">
      <w:pPr>
        <w:jc w:val="both"/>
        <w:rPr>
          <w:color w:val="000000" w:themeColor="text1"/>
          <w:sz w:val="16"/>
          <w:szCs w:val="16"/>
        </w:rPr>
      </w:pPr>
    </w:p>
    <w:p w14:paraId="689081D3" w14:textId="77777777" w:rsidR="00AE413A" w:rsidRPr="001F5E07" w:rsidRDefault="00AE413A" w:rsidP="001F5E07">
      <w:pPr>
        <w:jc w:val="both"/>
        <w:rPr>
          <w:color w:val="0070C0"/>
          <w:sz w:val="16"/>
          <w:szCs w:val="16"/>
        </w:rPr>
      </w:pPr>
      <w:r w:rsidRPr="001F5E07">
        <w:rPr>
          <w:color w:val="0070C0"/>
          <w:sz w:val="16"/>
          <w:szCs w:val="16"/>
        </w:rPr>
        <w:t>5 июля 1938 - Рекорд высоты полёта для двухмоторных туристических машин. В Германии лётчик Фриц Платц поднял машину Gotha Go.150 в воздух и постепенно, чередуя подъёмы с "площадками" на определенных высотах, начал подниматься на заданную высоту. Через 45 минут он достиг 7000 метров, но при этом скороподъёмность самолёта сильно снизилась. На высоте 7100 метров она составляла всего 1м\с, а ещё через 700 метров она снизилась до 0,5 м\с. Тем не менее, Платц настойчиво продолжал полёт, спустя 1,5 часа достигнув расчетной высоты 8000 метров. Удостоверившись в правильном показании приборов лётчик отпустил газ и через 30 минут совершил удачную посадку на своём аэродроме. Этот рекорд был официально зафиксирован ФАИ и стал одним из последних достижений немецких летчиков, сделанных до войны (22439).</w:t>
      </w:r>
    </w:p>
    <w:p w14:paraId="0AD16288" w14:textId="77777777" w:rsidR="00AE413A" w:rsidRPr="001F5E07" w:rsidRDefault="00AE413A" w:rsidP="001F5E07">
      <w:pPr>
        <w:jc w:val="both"/>
        <w:rPr>
          <w:color w:val="0070C0"/>
          <w:sz w:val="16"/>
          <w:szCs w:val="16"/>
        </w:rPr>
      </w:pPr>
    </w:p>
    <w:p w14:paraId="528ADCFE" w14:textId="77777777" w:rsidR="00AE413A" w:rsidRPr="001F5E07" w:rsidRDefault="00AE413A" w:rsidP="001F5E07">
      <w:pPr>
        <w:jc w:val="both"/>
        <w:rPr>
          <w:color w:val="0070C0"/>
          <w:sz w:val="16"/>
          <w:szCs w:val="16"/>
        </w:rPr>
      </w:pPr>
      <w:r w:rsidRPr="001F5E07">
        <w:rPr>
          <w:color w:val="0070C0"/>
          <w:sz w:val="16"/>
          <w:szCs w:val="16"/>
        </w:rPr>
        <w:t>5 июля 1938 г. 400 самолетов поддерживают наступление испанских националистов в Валенсии  (20797).</w:t>
      </w:r>
    </w:p>
    <w:p w14:paraId="344CD6CA" w14:textId="77777777" w:rsidR="00AE413A" w:rsidRPr="001F5E07" w:rsidRDefault="00AE413A" w:rsidP="001F5E07">
      <w:pPr>
        <w:jc w:val="both"/>
        <w:rPr>
          <w:color w:val="0070C0"/>
          <w:sz w:val="16"/>
          <w:szCs w:val="16"/>
        </w:rPr>
      </w:pPr>
    </w:p>
    <w:p w14:paraId="060EAB1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июля 1938 на международной конференции в Эвиан-ле-Бене (Франция) все европейские страны отказались принимать у себя еврейских беженцев из Германии (4962).</w:t>
      </w:r>
    </w:p>
    <w:p w14:paraId="7BC6E14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7BD6305" w14:textId="77777777" w:rsidR="00E00E51"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78C84F7" w14:textId="77777777" w:rsidR="00E00E51" w:rsidRPr="001F5E07" w:rsidRDefault="00E00E51" w:rsidP="001F5E07">
      <w:pPr>
        <w:numPr>
          <w:ilvl w:val="12"/>
          <w:numId w:val="0"/>
        </w:numPr>
        <w:autoSpaceDE w:val="0"/>
        <w:autoSpaceDN w:val="0"/>
        <w:adjustRightInd w:val="0"/>
        <w:jc w:val="both"/>
        <w:rPr>
          <w:iCs/>
          <w:color w:val="000000" w:themeColor="text1"/>
          <w:sz w:val="16"/>
          <w:szCs w:val="16"/>
        </w:rPr>
      </w:pPr>
    </w:p>
    <w:p w14:paraId="44D5E2E1" w14:textId="77777777" w:rsidR="00E00E51" w:rsidRPr="001F5E07" w:rsidRDefault="00E00E51" w:rsidP="001F5E07">
      <w:pPr>
        <w:jc w:val="both"/>
        <w:rPr>
          <w:color w:val="000000" w:themeColor="text1"/>
          <w:sz w:val="16"/>
          <w:szCs w:val="16"/>
        </w:rPr>
      </w:pPr>
      <w:r w:rsidRPr="001F5E07">
        <w:rPr>
          <w:bCs/>
          <w:color w:val="000000" w:themeColor="text1"/>
          <w:sz w:val="16"/>
          <w:szCs w:val="16"/>
        </w:rPr>
        <w:t>6 июля</w:t>
      </w:r>
      <w:r w:rsidRPr="001F5E07">
        <w:rPr>
          <w:color w:val="000000" w:themeColor="text1"/>
          <w:sz w:val="16"/>
          <w:szCs w:val="16"/>
        </w:rPr>
        <w:t xml:space="preserve"> в 1938 году опытным центром в Ленинграде была показана первая в СССР телевизионная передача (14944).</w:t>
      </w:r>
    </w:p>
    <w:p w14:paraId="5C6DA1D6" w14:textId="77777777" w:rsidR="00E00E51" w:rsidRPr="001F5E07" w:rsidRDefault="00E00E51" w:rsidP="001F5E07">
      <w:pPr>
        <w:jc w:val="both"/>
        <w:rPr>
          <w:color w:val="000000" w:themeColor="text1"/>
          <w:sz w:val="16"/>
          <w:szCs w:val="16"/>
        </w:rPr>
      </w:pPr>
    </w:p>
    <w:p w14:paraId="74E66F3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746C24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987B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июля 1938 г. СССР присоединился к решению Анг</w:t>
      </w:r>
      <w:r w:rsidRPr="001F5E07">
        <w:rPr>
          <w:color w:val="000000" w:themeColor="text1"/>
          <w:sz w:val="16"/>
          <w:szCs w:val="16"/>
        </w:rPr>
        <w:softHyphen/>
        <w:t>лии, США и Франции об увеличении стандартного во</w:t>
      </w:r>
      <w:r w:rsidRPr="001F5E07">
        <w:rPr>
          <w:color w:val="000000" w:themeColor="text1"/>
          <w:sz w:val="16"/>
          <w:szCs w:val="16"/>
        </w:rPr>
        <w:softHyphen/>
        <w:t>доизмещения линейных кораблей до 45000 т. Только после окончания второй мировой войны стало известно, что фактическое стандарт</w:t>
      </w:r>
      <w:r w:rsidRPr="001F5E07">
        <w:rPr>
          <w:color w:val="000000" w:themeColor="text1"/>
          <w:sz w:val="16"/>
          <w:szCs w:val="16"/>
        </w:rPr>
        <w:softHyphen/>
        <w:t>ное водоизмещение японских линкоров типа "Ямато" составля</w:t>
      </w:r>
      <w:r w:rsidRPr="001F5E07">
        <w:rPr>
          <w:color w:val="000000" w:themeColor="text1"/>
          <w:sz w:val="16"/>
          <w:szCs w:val="16"/>
        </w:rPr>
        <w:softHyphen/>
        <w:t>ло 63 659 т — на 4500 т больше, чем у заложенных в 1938 г. со</w:t>
      </w:r>
      <w:r w:rsidRPr="001F5E07">
        <w:rPr>
          <w:color w:val="000000" w:themeColor="text1"/>
          <w:sz w:val="16"/>
          <w:szCs w:val="16"/>
        </w:rPr>
        <w:softHyphen/>
        <w:t>ветских линкоров, а калибр главной артиллерии равнялся 18" (457 мм) (3898).</w:t>
      </w:r>
    </w:p>
    <w:p w14:paraId="74BB70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D4ED1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497D16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4A7F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июля 1938 г. самолеты Виккерс "Уэллсли" (Vickers "Wellesley") поднялись с аэродрома Кренвелл и через 32 часа приземлились в египетском городе Исма- илия, сделав крюк над Кувейтом и Бахрейном. 21 июля они вернулись в Англию. 25 июля 4 "Уэллсли" вновь отправились в Египет. Рекордный перелет должен был начаться в Исмаилии, а завершиться в Австралии.</w:t>
      </w:r>
    </w:p>
    <w:p w14:paraId="58183A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349275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71BB06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2F02F8CB" w14:textId="77777777" w:rsidR="004B0DF9" w:rsidRPr="001F5E07" w:rsidRDefault="004B0DF9" w:rsidP="001F5E07">
      <w:pPr>
        <w:autoSpaceDE w:val="0"/>
        <w:autoSpaceDN w:val="0"/>
        <w:adjustRightInd w:val="0"/>
        <w:jc w:val="both"/>
        <w:rPr>
          <w:color w:val="000000" w:themeColor="text1"/>
          <w:sz w:val="16"/>
          <w:szCs w:val="16"/>
        </w:rPr>
      </w:pPr>
    </w:p>
    <w:p w14:paraId="200F5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июля 1938 нацисты запретили евреям занятие торговлей и некоторыми видами коммерческой деятельности (1798).</w:t>
      </w:r>
    </w:p>
    <w:p w14:paraId="07F09B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99435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6B8F4F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09B50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июля 1938 года сотруд</w:t>
      </w:r>
      <w:r w:rsidRPr="001F5E07">
        <w:rPr>
          <w:color w:val="000000" w:themeColor="text1"/>
          <w:sz w:val="16"/>
          <w:szCs w:val="16"/>
        </w:rPr>
        <w:softHyphen/>
        <w:t>ники конструкторского бюро П.О. Су</w:t>
      </w:r>
      <w:r w:rsidRPr="001F5E07">
        <w:rPr>
          <w:color w:val="000000" w:themeColor="text1"/>
          <w:sz w:val="16"/>
          <w:szCs w:val="16"/>
        </w:rPr>
        <w:softHyphen/>
        <w:t>хого: Д.А.Ромейко-Гурко, С.Н.Строгачев и И.Э.Заславский отправили на имя И.В.Сталина письмо следующе</w:t>
      </w:r>
      <w:r w:rsidRPr="001F5E07">
        <w:rPr>
          <w:color w:val="000000" w:themeColor="text1"/>
          <w:sz w:val="16"/>
          <w:szCs w:val="16"/>
        </w:rPr>
        <w:softHyphen/>
        <w:t>го содержания: «...Мы, работники конструкторского бюро зав. №156, работающего под руководством ин</w:t>
      </w:r>
      <w:r w:rsidRPr="001F5E07">
        <w:rPr>
          <w:color w:val="000000" w:themeColor="text1"/>
          <w:sz w:val="16"/>
          <w:szCs w:val="16"/>
        </w:rPr>
        <w:softHyphen/>
        <w:t>женера П. О. Сухого, решили обра</w:t>
      </w:r>
      <w:r w:rsidRPr="001F5E07">
        <w:rPr>
          <w:color w:val="000000" w:themeColor="text1"/>
          <w:sz w:val="16"/>
          <w:szCs w:val="16"/>
        </w:rPr>
        <w:softHyphen/>
        <w:t>титься к Вам по вопросу о совер</w:t>
      </w:r>
      <w:r w:rsidRPr="001F5E07">
        <w:rPr>
          <w:color w:val="000000" w:themeColor="text1"/>
          <w:sz w:val="16"/>
          <w:szCs w:val="16"/>
        </w:rPr>
        <w:softHyphen/>
        <w:t>шенно нетерпимом положении с ма</w:t>
      </w:r>
      <w:r w:rsidRPr="001F5E07">
        <w:rPr>
          <w:color w:val="000000" w:themeColor="text1"/>
          <w:sz w:val="16"/>
          <w:szCs w:val="16"/>
        </w:rPr>
        <w:softHyphen/>
        <w:t>шиной «Иванов» конструкции Сухого.</w:t>
      </w:r>
    </w:p>
    <w:p w14:paraId="517E29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Получив задание Правительства на эту машину в январе 1937 года, коллектив бюро, в тот момент, рас</w:t>
      </w:r>
      <w:r w:rsidRPr="001F5E07">
        <w:rPr>
          <w:color w:val="000000" w:themeColor="text1"/>
          <w:sz w:val="16"/>
          <w:szCs w:val="16"/>
        </w:rPr>
        <w:softHyphen/>
        <w:t>пыленный стараниями Туполева и Петляково, возродился вокруг этого задания. Делу сплочения конструк</w:t>
      </w:r>
      <w:r w:rsidRPr="001F5E07">
        <w:rPr>
          <w:color w:val="000000" w:themeColor="text1"/>
          <w:sz w:val="16"/>
          <w:szCs w:val="16"/>
        </w:rPr>
        <w:softHyphen/>
        <w:t>торов, а в дальнейшем и коллектива завода, в большой степени способ</w:t>
      </w:r>
      <w:r w:rsidRPr="001F5E07">
        <w:rPr>
          <w:color w:val="000000" w:themeColor="text1"/>
          <w:sz w:val="16"/>
          <w:szCs w:val="16"/>
        </w:rPr>
        <w:softHyphen/>
        <w:t>ствовало присвоение этой машине названия «Сталинское задание» -«СЗ», поскольку все приняли это за</w:t>
      </w:r>
      <w:r w:rsidRPr="001F5E07">
        <w:rPr>
          <w:color w:val="000000" w:themeColor="text1"/>
          <w:sz w:val="16"/>
          <w:szCs w:val="16"/>
        </w:rPr>
        <w:softHyphen/>
        <w:t>дание, как лично Ваше.</w:t>
      </w:r>
    </w:p>
    <w:p w14:paraId="7016E3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целый ряд трудно</w:t>
      </w:r>
      <w:r w:rsidRPr="001F5E07">
        <w:rPr>
          <w:color w:val="000000" w:themeColor="text1"/>
          <w:sz w:val="16"/>
          <w:szCs w:val="16"/>
        </w:rPr>
        <w:softHyphen/>
        <w:t>стей и препятствий организационно</w:t>
      </w:r>
      <w:r w:rsidRPr="001F5E07">
        <w:rPr>
          <w:color w:val="000000" w:themeColor="text1"/>
          <w:sz w:val="16"/>
          <w:szCs w:val="16"/>
        </w:rPr>
        <w:softHyphen/>
        <w:t>го и технического порядка, машина была спроектирована и построена к августу 1 937 года. Коллектив бюро, работая с большим подъемом, по</w:t>
      </w:r>
      <w:r w:rsidRPr="001F5E07">
        <w:rPr>
          <w:color w:val="000000" w:themeColor="text1"/>
          <w:sz w:val="16"/>
          <w:szCs w:val="16"/>
        </w:rPr>
        <w:softHyphen/>
        <w:t>старался вложить в нее все совре</w:t>
      </w:r>
      <w:r w:rsidRPr="001F5E07">
        <w:rPr>
          <w:color w:val="000000" w:themeColor="text1"/>
          <w:sz w:val="16"/>
          <w:szCs w:val="16"/>
        </w:rPr>
        <w:softHyphen/>
        <w:t>менные достижения металлического самолетостроения, с целью получить простую, дешевую машину массово</w:t>
      </w:r>
      <w:r w:rsidRPr="001F5E07">
        <w:rPr>
          <w:color w:val="000000" w:themeColor="text1"/>
          <w:sz w:val="16"/>
          <w:szCs w:val="16"/>
        </w:rPr>
        <w:softHyphen/>
        <w:t>го производства, отвечающую техни</w:t>
      </w:r>
      <w:r w:rsidRPr="001F5E07">
        <w:rPr>
          <w:color w:val="000000" w:themeColor="text1"/>
          <w:sz w:val="16"/>
          <w:szCs w:val="16"/>
        </w:rPr>
        <w:softHyphen/>
        <w:t>ческим требованиям. По независя</w:t>
      </w:r>
      <w:r w:rsidRPr="001F5E07">
        <w:rPr>
          <w:color w:val="000000" w:themeColor="text1"/>
          <w:sz w:val="16"/>
          <w:szCs w:val="16"/>
        </w:rPr>
        <w:softHyphen/>
        <w:t>щим от коллектива обстоятельствам (аварийная посадка с поломкой мо</w:t>
      </w:r>
      <w:r w:rsidRPr="001F5E07">
        <w:rPr>
          <w:color w:val="000000" w:themeColor="text1"/>
          <w:sz w:val="16"/>
          <w:szCs w:val="16"/>
        </w:rPr>
        <w:softHyphen/>
        <w:t>тора и отсутствие нового для заме</w:t>
      </w:r>
      <w:r w:rsidRPr="001F5E07">
        <w:rPr>
          <w:color w:val="000000" w:themeColor="text1"/>
          <w:sz w:val="16"/>
          <w:szCs w:val="16"/>
        </w:rPr>
        <w:softHyphen/>
        <w:t>ны) выпуск машины на государствен</w:t>
      </w:r>
      <w:r w:rsidRPr="001F5E07">
        <w:rPr>
          <w:color w:val="000000" w:themeColor="text1"/>
          <w:sz w:val="16"/>
          <w:szCs w:val="16"/>
        </w:rPr>
        <w:softHyphen/>
        <w:t>ные испытания задержался до янва</w:t>
      </w:r>
      <w:r w:rsidRPr="001F5E07">
        <w:rPr>
          <w:color w:val="000000" w:themeColor="text1"/>
          <w:sz w:val="16"/>
          <w:szCs w:val="16"/>
        </w:rPr>
        <w:softHyphen/>
        <w:t>ря 1938 года. К этому времени был построен второй экземпляр машины - «СЗ-2», который и был сдан на государственные испытания. В целях форсирования испытаний на колес</w:t>
      </w:r>
      <w:r w:rsidRPr="001F5E07">
        <w:rPr>
          <w:color w:val="000000" w:themeColor="text1"/>
          <w:sz w:val="16"/>
          <w:szCs w:val="16"/>
        </w:rPr>
        <w:softHyphen/>
        <w:t>ном шасси, по прямому указанию наркома тов. М.М.Кагановича, с большой затратой сил и средств, была организована совместная экс</w:t>
      </w:r>
      <w:r w:rsidRPr="001F5E07">
        <w:rPr>
          <w:color w:val="000000" w:themeColor="text1"/>
          <w:sz w:val="16"/>
          <w:szCs w:val="16"/>
        </w:rPr>
        <w:softHyphen/>
        <w:t>педиция НИИ ВВС и завода № 156 в Евпаторию. Вследствие исчерпания моторных ресурсов было проведено неполное испытание самолета, ко</w:t>
      </w:r>
      <w:r w:rsidRPr="001F5E07">
        <w:rPr>
          <w:color w:val="000000" w:themeColor="text1"/>
          <w:sz w:val="16"/>
          <w:szCs w:val="16"/>
        </w:rPr>
        <w:softHyphen/>
        <w:t>торое, однако, позволило НИИ ВВС дать положительный отзыв в своем отчете о машине с тактико-техничес</w:t>
      </w:r>
      <w:r w:rsidRPr="001F5E07">
        <w:rPr>
          <w:color w:val="000000" w:themeColor="text1"/>
          <w:sz w:val="16"/>
          <w:szCs w:val="16"/>
        </w:rPr>
        <w:softHyphen/>
        <w:t>кой, летной и производственной то</w:t>
      </w:r>
      <w:r w:rsidRPr="001F5E07">
        <w:rPr>
          <w:color w:val="000000" w:themeColor="text1"/>
          <w:sz w:val="16"/>
          <w:szCs w:val="16"/>
        </w:rPr>
        <w:softHyphen/>
        <w:t>чек зрения и рекомендовать ее к серийной постройке взамен «Вулти».</w:t>
      </w:r>
    </w:p>
    <w:p w14:paraId="392B6E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Исходя из положительной оценки машины, в ожидании решения Пра</w:t>
      </w:r>
      <w:r w:rsidRPr="001F5E07">
        <w:rPr>
          <w:color w:val="000000" w:themeColor="text1"/>
          <w:sz w:val="16"/>
          <w:szCs w:val="16"/>
        </w:rPr>
        <w:softHyphen/>
        <w:t>вительства, конструкторское бюро подготовило полностью чертежи для сдачи в серию, проработав ряд тех</w:t>
      </w:r>
      <w:r w:rsidRPr="001F5E07">
        <w:rPr>
          <w:color w:val="000000" w:themeColor="text1"/>
          <w:sz w:val="16"/>
          <w:szCs w:val="16"/>
        </w:rPr>
        <w:softHyphen/>
        <w:t>нологических моментов, В то же вре</w:t>
      </w:r>
      <w:r w:rsidRPr="001F5E07">
        <w:rPr>
          <w:color w:val="000000" w:themeColor="text1"/>
          <w:sz w:val="16"/>
          <w:szCs w:val="16"/>
        </w:rPr>
        <w:softHyphen/>
        <w:t>мя, к маю 1938 года были сданы в производство чертежи нового, улучшенного варианта машины -«СЗ-3» с другим мотором, с учетом недостатков, выявившихся при испы</w:t>
      </w:r>
      <w:r w:rsidRPr="001F5E07">
        <w:rPr>
          <w:color w:val="000000" w:themeColor="text1"/>
          <w:sz w:val="16"/>
          <w:szCs w:val="16"/>
        </w:rPr>
        <w:softHyphen/>
        <w:t>тании первых машин. Продолжалась также доводка последних в части улучшения винтомоторной группы с целью получения недостающих 4-6% скорости.</w:t>
      </w:r>
    </w:p>
    <w:p w14:paraId="523ED2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Продолжение госуд. испытаний машины «СЗ-2» с улучшенной винто</w:t>
      </w:r>
      <w:r w:rsidRPr="001F5E07">
        <w:rPr>
          <w:color w:val="000000" w:themeColor="text1"/>
          <w:sz w:val="16"/>
          <w:szCs w:val="16"/>
        </w:rPr>
        <w:softHyphen/>
        <w:t>моторной группой предполагалось в мае-июне после переборки старого или получения нового мотора. Вы</w:t>
      </w:r>
      <w:r w:rsidRPr="001F5E07">
        <w:rPr>
          <w:color w:val="000000" w:themeColor="text1"/>
          <w:sz w:val="16"/>
          <w:szCs w:val="16"/>
        </w:rPr>
        <w:softHyphen/>
        <w:t>ход на аэродром новой машины «СЗ-3» был назначен на июль 1938 года. В результате напряженной работы конструкторское бюро своевре</w:t>
      </w:r>
      <w:r w:rsidRPr="001F5E07">
        <w:rPr>
          <w:color w:val="000000" w:themeColor="text1"/>
          <w:sz w:val="16"/>
          <w:szCs w:val="16"/>
        </w:rPr>
        <w:softHyphen/>
        <w:t>менно сдало чертежи в производство и озаботилось получением мотора и приборов оборудования, обеспечив этим выпуск машины в назначенный Правительством срок. Окончание работ по всем трем машинам в на</w:t>
      </w:r>
      <w:r w:rsidRPr="001F5E07">
        <w:rPr>
          <w:color w:val="000000" w:themeColor="text1"/>
          <w:sz w:val="16"/>
          <w:szCs w:val="16"/>
        </w:rPr>
        <w:softHyphen/>
        <w:t>меченные сроки гарантировало вы</w:t>
      </w:r>
      <w:r w:rsidRPr="001F5E07">
        <w:rPr>
          <w:color w:val="000000" w:themeColor="text1"/>
          <w:sz w:val="16"/>
          <w:szCs w:val="16"/>
        </w:rPr>
        <w:softHyphen/>
        <w:t>явление полного лица машины с раз</w:t>
      </w:r>
      <w:r w:rsidRPr="001F5E07">
        <w:rPr>
          <w:color w:val="000000" w:themeColor="text1"/>
          <w:sz w:val="16"/>
          <w:szCs w:val="16"/>
        </w:rPr>
        <w:softHyphen/>
        <w:t>личными моторами в течение летно</w:t>
      </w:r>
      <w:r w:rsidRPr="001F5E07">
        <w:rPr>
          <w:color w:val="000000" w:themeColor="text1"/>
          <w:sz w:val="16"/>
          <w:szCs w:val="16"/>
        </w:rPr>
        <w:softHyphen/>
        <w:t>го сезона 1938 года. Но, к сожалению, создавшаяся за последнее время на заводе обста</w:t>
      </w:r>
      <w:r w:rsidRPr="001F5E07">
        <w:rPr>
          <w:color w:val="000000" w:themeColor="text1"/>
          <w:sz w:val="16"/>
          <w:szCs w:val="16"/>
        </w:rPr>
        <w:softHyphen/>
        <w:t>новка не дает выдержать намечен</w:t>
      </w:r>
      <w:r w:rsidRPr="001F5E07">
        <w:rPr>
          <w:color w:val="000000" w:themeColor="text1"/>
          <w:sz w:val="16"/>
          <w:szCs w:val="16"/>
        </w:rPr>
        <w:softHyphen/>
        <w:t>ные сроки и лишает машину всяких перспектив в ближайшем будущем. Машина «СЗ-1» стоит в ожидании редукторного мотора, высылка кото</w:t>
      </w:r>
      <w:r w:rsidRPr="001F5E07">
        <w:rPr>
          <w:color w:val="000000" w:themeColor="text1"/>
          <w:sz w:val="16"/>
          <w:szCs w:val="16"/>
        </w:rPr>
        <w:softHyphen/>
        <w:t>рого заводом №19 сильно запозда</w:t>
      </w:r>
      <w:r w:rsidRPr="001F5E07">
        <w:rPr>
          <w:color w:val="000000" w:themeColor="text1"/>
          <w:sz w:val="16"/>
          <w:szCs w:val="16"/>
        </w:rPr>
        <w:softHyphen/>
        <w:t>ла, несмотря на целый ряд обеща</w:t>
      </w:r>
      <w:r w:rsidRPr="001F5E07">
        <w:rPr>
          <w:color w:val="000000" w:themeColor="text1"/>
          <w:sz w:val="16"/>
          <w:szCs w:val="16"/>
        </w:rPr>
        <w:softHyphen/>
        <w:t>ний. Машина «СЗ-2» только что по</w:t>
      </w:r>
      <w:r w:rsidRPr="001F5E07">
        <w:rPr>
          <w:color w:val="000000" w:themeColor="text1"/>
          <w:sz w:val="16"/>
          <w:szCs w:val="16"/>
        </w:rPr>
        <w:softHyphen/>
        <w:t>лучила мотор, перебранный после первого этапа госуд. испытаний, но работа по ней ведется черепашьи</w:t>
      </w:r>
      <w:r w:rsidRPr="001F5E07">
        <w:rPr>
          <w:color w:val="000000" w:themeColor="text1"/>
          <w:sz w:val="16"/>
          <w:szCs w:val="16"/>
        </w:rPr>
        <w:softHyphen/>
        <w:t>ми темпами. Машина «СЗ-3», недо</w:t>
      </w:r>
      <w:r w:rsidRPr="001F5E07">
        <w:rPr>
          <w:color w:val="000000" w:themeColor="text1"/>
          <w:sz w:val="16"/>
          <w:szCs w:val="16"/>
        </w:rPr>
        <w:softHyphen/>
        <w:t>статочно продвигавшаяся в мае-июне месяце, сейчас совсем приостанов</w:t>
      </w:r>
      <w:r w:rsidRPr="001F5E07">
        <w:rPr>
          <w:color w:val="000000" w:themeColor="text1"/>
          <w:sz w:val="16"/>
          <w:szCs w:val="16"/>
        </w:rPr>
        <w:softHyphen/>
        <w:t>лена, без всякой наметки срока ее окончания. Полному прекращению работ по машинам «СЗ» предшествовал ряд тревожных сигналов:</w:t>
      </w:r>
    </w:p>
    <w:p w14:paraId="4F2045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На совещании начальников цехов директор Усачев заявил, что производство машины «СЗ-3» явля</w:t>
      </w:r>
      <w:r w:rsidRPr="001F5E07">
        <w:rPr>
          <w:color w:val="000000" w:themeColor="text1"/>
          <w:sz w:val="16"/>
          <w:szCs w:val="16"/>
        </w:rPr>
        <w:softHyphen/>
        <w:t>ется задачей второочередной и все силы должны быть брошены на пост</w:t>
      </w:r>
      <w:r w:rsidRPr="001F5E07">
        <w:rPr>
          <w:color w:val="000000" w:themeColor="text1"/>
          <w:sz w:val="16"/>
          <w:szCs w:val="16"/>
        </w:rPr>
        <w:softHyphen/>
        <w:t>ройку первого экземпляра машины «Иванов» конструкции Поликарпова.</w:t>
      </w:r>
    </w:p>
    <w:p w14:paraId="2414A7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Под маркой очередности была совершенно приостановлена заго</w:t>
      </w:r>
      <w:r w:rsidRPr="001F5E07">
        <w:rPr>
          <w:color w:val="000000" w:themeColor="text1"/>
          <w:sz w:val="16"/>
          <w:szCs w:val="16"/>
        </w:rPr>
        <w:softHyphen/>
        <w:t>товка деталей по «СЗ-3».</w:t>
      </w:r>
    </w:p>
    <w:p w14:paraId="4777A7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 двадцатых числах июня за</w:t>
      </w:r>
      <w:r w:rsidRPr="001F5E07">
        <w:rPr>
          <w:color w:val="000000" w:themeColor="text1"/>
          <w:sz w:val="16"/>
          <w:szCs w:val="16"/>
        </w:rPr>
        <w:softHyphen/>
        <w:t>вод посетил нарком т. М.М.Кагано</w:t>
      </w:r>
      <w:r w:rsidRPr="001F5E07">
        <w:rPr>
          <w:color w:val="000000" w:themeColor="text1"/>
          <w:sz w:val="16"/>
          <w:szCs w:val="16"/>
        </w:rPr>
        <w:softHyphen/>
        <w:t>вич, который приказал форсировать выпуск машины Поликарпова в це</w:t>
      </w:r>
      <w:r w:rsidRPr="001F5E07">
        <w:rPr>
          <w:color w:val="000000" w:themeColor="text1"/>
          <w:sz w:val="16"/>
          <w:szCs w:val="16"/>
        </w:rPr>
        <w:softHyphen/>
        <w:t>лях окончания ее к 25 июля. Свое</w:t>
      </w:r>
      <w:r w:rsidRPr="001F5E07">
        <w:rPr>
          <w:color w:val="000000" w:themeColor="text1"/>
          <w:sz w:val="16"/>
          <w:szCs w:val="16"/>
        </w:rPr>
        <w:softHyphen/>
        <w:t>образно трактуя это приказание наркома, директор в тот же день на общем собрании работников заво</w:t>
      </w:r>
      <w:r w:rsidRPr="001F5E07">
        <w:rPr>
          <w:color w:val="000000" w:themeColor="text1"/>
          <w:sz w:val="16"/>
          <w:szCs w:val="16"/>
        </w:rPr>
        <w:softHyphen/>
        <w:t>да, заявил, что единственной рабо</w:t>
      </w:r>
      <w:r w:rsidRPr="001F5E07">
        <w:rPr>
          <w:color w:val="000000" w:themeColor="text1"/>
          <w:sz w:val="16"/>
          <w:szCs w:val="16"/>
        </w:rPr>
        <w:softHyphen/>
        <w:t>той государственной важности явля</w:t>
      </w:r>
      <w:r w:rsidRPr="001F5E07">
        <w:rPr>
          <w:color w:val="000000" w:themeColor="text1"/>
          <w:sz w:val="16"/>
          <w:szCs w:val="16"/>
        </w:rPr>
        <w:softHyphen/>
        <w:t>ется работа бюро Поликарпова, чем создал впечатление, что вся работа конструкторского бюро Сухого и цехов завода по машине «СЗ-3» ни</w:t>
      </w:r>
      <w:r w:rsidRPr="001F5E07">
        <w:rPr>
          <w:color w:val="000000" w:themeColor="text1"/>
          <w:sz w:val="16"/>
          <w:szCs w:val="16"/>
        </w:rPr>
        <w:softHyphen/>
        <w:t>кому не нужна.</w:t>
      </w:r>
    </w:p>
    <w:p w14:paraId="5470A5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 приостановки работ по маш. «СЗ-3», для обеспечения срока выпуска машины «Иванов» Поликар</w:t>
      </w:r>
      <w:r w:rsidRPr="001F5E07">
        <w:rPr>
          <w:color w:val="000000" w:themeColor="text1"/>
          <w:sz w:val="16"/>
          <w:szCs w:val="16"/>
        </w:rPr>
        <w:softHyphen/>
        <w:t>пова, очень напряженного, в связи с несвоевременным развертыванием работ по машине, началась поста</w:t>
      </w:r>
      <w:r w:rsidRPr="001F5E07">
        <w:rPr>
          <w:color w:val="000000" w:themeColor="text1"/>
          <w:sz w:val="16"/>
          <w:szCs w:val="16"/>
        </w:rPr>
        <w:softHyphen/>
        <w:t>новка на самолет деталей, изготов</w:t>
      </w:r>
      <w:r w:rsidRPr="001F5E07">
        <w:rPr>
          <w:color w:val="000000" w:themeColor="text1"/>
          <w:sz w:val="16"/>
          <w:szCs w:val="16"/>
        </w:rPr>
        <w:softHyphen/>
        <w:t>ленных для «СЗ-3». Дело дошло до того, что, в целях использования ме</w:t>
      </w:r>
      <w:r w:rsidRPr="001F5E07">
        <w:rPr>
          <w:color w:val="000000" w:themeColor="text1"/>
          <w:sz w:val="16"/>
          <w:szCs w:val="16"/>
        </w:rPr>
        <w:softHyphen/>
        <w:t>таллического стапеля крыла «СЗ-3», для сборки крыла «Иванов» Поликарпова, директор отдал распоряжение вынуть неоконченное крыло «СЗ-3» из стапеля. Только категорический отказ ведущего в производстве ин</w:t>
      </w:r>
      <w:r w:rsidRPr="001F5E07">
        <w:rPr>
          <w:color w:val="000000" w:themeColor="text1"/>
          <w:sz w:val="16"/>
          <w:szCs w:val="16"/>
        </w:rPr>
        <w:softHyphen/>
        <w:t>женера Рыбко выполнить это абсур</w:t>
      </w:r>
      <w:r w:rsidRPr="001F5E07">
        <w:rPr>
          <w:color w:val="000000" w:themeColor="text1"/>
          <w:sz w:val="16"/>
          <w:szCs w:val="16"/>
        </w:rPr>
        <w:softHyphen/>
        <w:t>дное распоряжение, спас подготов</w:t>
      </w:r>
      <w:r w:rsidRPr="001F5E07">
        <w:rPr>
          <w:color w:val="000000" w:themeColor="text1"/>
          <w:sz w:val="16"/>
          <w:szCs w:val="16"/>
        </w:rPr>
        <w:softHyphen/>
        <w:t>ленный к обшивке каркас от приве</w:t>
      </w:r>
      <w:r w:rsidRPr="001F5E07">
        <w:rPr>
          <w:color w:val="000000" w:themeColor="text1"/>
          <w:sz w:val="16"/>
          <w:szCs w:val="16"/>
        </w:rPr>
        <w:softHyphen/>
        <w:t>дения его в негодность в результате этой операции.</w:t>
      </w:r>
    </w:p>
    <w:p w14:paraId="009A55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эти факты чрезвычайно бо</w:t>
      </w:r>
      <w:r w:rsidRPr="001F5E07">
        <w:rPr>
          <w:color w:val="000000" w:themeColor="text1"/>
          <w:sz w:val="16"/>
          <w:szCs w:val="16"/>
        </w:rPr>
        <w:softHyphen/>
        <w:t>лезненно отражаются на нашем кол</w:t>
      </w:r>
      <w:r w:rsidRPr="001F5E07">
        <w:rPr>
          <w:color w:val="000000" w:themeColor="text1"/>
          <w:sz w:val="16"/>
          <w:szCs w:val="16"/>
        </w:rPr>
        <w:softHyphen/>
        <w:t>лективе. Мы уверены в том, что наша полуторагодичная работа была нуж</w:t>
      </w:r>
      <w:r w:rsidRPr="001F5E07">
        <w:rPr>
          <w:color w:val="000000" w:themeColor="text1"/>
          <w:sz w:val="16"/>
          <w:szCs w:val="16"/>
        </w:rPr>
        <w:softHyphen/>
        <w:t>на стране и наша машина является хорошим вкладом в дело обороны нашей Родины. Мы не сомневаемся в том, что эта машина действитель</w:t>
      </w:r>
      <w:r w:rsidRPr="001F5E07">
        <w:rPr>
          <w:color w:val="000000" w:themeColor="text1"/>
          <w:sz w:val="16"/>
          <w:szCs w:val="16"/>
        </w:rPr>
        <w:softHyphen/>
        <w:t>но приспособлена к массовому про</w:t>
      </w:r>
      <w:r w:rsidRPr="001F5E07">
        <w:rPr>
          <w:color w:val="000000" w:themeColor="text1"/>
          <w:sz w:val="16"/>
          <w:szCs w:val="16"/>
        </w:rPr>
        <w:softHyphen/>
        <w:t>изводству и даже превосходит по своим летно-тактическим данным и производственной простоте машину «Вулти», что дает возможность чрез</w:t>
      </w:r>
      <w:r w:rsidRPr="001F5E07">
        <w:rPr>
          <w:color w:val="000000" w:themeColor="text1"/>
          <w:sz w:val="16"/>
          <w:szCs w:val="16"/>
        </w:rPr>
        <w:softHyphen/>
        <w:t>вычайно быстро внедрить машину в серию. Поэтому мы не можем при</w:t>
      </w:r>
      <w:r w:rsidRPr="001F5E07">
        <w:rPr>
          <w:color w:val="000000" w:themeColor="text1"/>
          <w:sz w:val="16"/>
          <w:szCs w:val="16"/>
        </w:rPr>
        <w:softHyphen/>
        <w:t>мириться с отношением руководство завода к нашей машине и тесно свя</w:t>
      </w:r>
      <w:r w:rsidRPr="001F5E07">
        <w:rPr>
          <w:color w:val="000000" w:themeColor="text1"/>
          <w:sz w:val="16"/>
          <w:szCs w:val="16"/>
        </w:rPr>
        <w:softHyphen/>
        <w:t>занной с ней судьбе нашего коллек</w:t>
      </w:r>
      <w:r w:rsidRPr="001F5E07">
        <w:rPr>
          <w:color w:val="000000" w:themeColor="text1"/>
          <w:sz w:val="16"/>
          <w:szCs w:val="16"/>
        </w:rPr>
        <w:softHyphen/>
        <w:t>тива. Завод №156, строивший од</w:t>
      </w:r>
      <w:r w:rsidRPr="001F5E07">
        <w:rPr>
          <w:color w:val="000000" w:themeColor="text1"/>
          <w:sz w:val="16"/>
          <w:szCs w:val="16"/>
        </w:rPr>
        <w:softHyphen/>
        <w:t>новременно несколько тяжелых и средних машин, в настоящее время вдруг оказался способным выполнять работу только по одной машине среднего тоннажа, в ущерб всем остальным. Конструкторское бюро Сухого фактически лишается произ</w:t>
      </w:r>
      <w:r w:rsidRPr="001F5E07">
        <w:rPr>
          <w:color w:val="000000" w:themeColor="text1"/>
          <w:sz w:val="16"/>
          <w:szCs w:val="16"/>
        </w:rPr>
        <w:softHyphen/>
        <w:t>водственной базы на заводе и даже ограничивается в постройке макетов машин, намеченных к проектирова</w:t>
      </w:r>
      <w:r w:rsidRPr="001F5E07">
        <w:rPr>
          <w:color w:val="000000" w:themeColor="text1"/>
          <w:sz w:val="16"/>
          <w:szCs w:val="16"/>
        </w:rPr>
        <w:softHyphen/>
        <w:t>нию. Ущемляются не только произ</w:t>
      </w:r>
      <w:r w:rsidRPr="001F5E07">
        <w:rPr>
          <w:color w:val="000000" w:themeColor="text1"/>
          <w:sz w:val="16"/>
          <w:szCs w:val="16"/>
        </w:rPr>
        <w:softHyphen/>
        <w:t>водственные, но и бытовые интере</w:t>
      </w:r>
      <w:r w:rsidRPr="001F5E07">
        <w:rPr>
          <w:color w:val="000000" w:themeColor="text1"/>
          <w:sz w:val="16"/>
          <w:szCs w:val="16"/>
        </w:rPr>
        <w:softHyphen/>
        <w:t>сы коллектива, основные кадры ко</w:t>
      </w:r>
      <w:r w:rsidRPr="001F5E07">
        <w:rPr>
          <w:color w:val="000000" w:themeColor="text1"/>
          <w:sz w:val="16"/>
          <w:szCs w:val="16"/>
        </w:rPr>
        <w:softHyphen/>
        <w:t>торого работают на заводе по 8-12 лет. Так при распределении квартир в новых домах директор не предос</w:t>
      </w:r>
      <w:r w:rsidRPr="001F5E07">
        <w:rPr>
          <w:color w:val="000000" w:themeColor="text1"/>
          <w:sz w:val="16"/>
          <w:szCs w:val="16"/>
        </w:rPr>
        <w:softHyphen/>
        <w:t>тавил и не собирается предоставлять ни одного места работникам бюро Сухого, остро нуждающимся в жилп</w:t>
      </w:r>
      <w:r w:rsidRPr="001F5E07">
        <w:rPr>
          <w:color w:val="000000" w:themeColor="text1"/>
          <w:sz w:val="16"/>
          <w:szCs w:val="16"/>
        </w:rPr>
        <w:softHyphen/>
        <w:t>лощади.</w:t>
      </w:r>
    </w:p>
    <w:p w14:paraId="3BD2F3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Объективно имеется полная воз</w:t>
      </w:r>
      <w:r w:rsidRPr="001F5E07">
        <w:rPr>
          <w:color w:val="000000" w:themeColor="text1"/>
          <w:sz w:val="16"/>
          <w:szCs w:val="16"/>
        </w:rPr>
        <w:softHyphen/>
        <w:t>можность дружной, совместной ра</w:t>
      </w:r>
      <w:r w:rsidRPr="001F5E07">
        <w:rPr>
          <w:color w:val="000000" w:themeColor="text1"/>
          <w:sz w:val="16"/>
          <w:szCs w:val="16"/>
        </w:rPr>
        <w:softHyphen/>
        <w:t>боты нескольких конструкторских коллективов на базе одного мощно</w:t>
      </w:r>
      <w:r w:rsidRPr="001F5E07">
        <w:rPr>
          <w:color w:val="000000" w:themeColor="text1"/>
          <w:sz w:val="16"/>
          <w:szCs w:val="16"/>
        </w:rPr>
        <w:softHyphen/>
        <w:t>го опытного завода, по оснащению новой материальной частью нашего воздушного флота. В интересах об</w:t>
      </w:r>
      <w:r w:rsidRPr="001F5E07">
        <w:rPr>
          <w:color w:val="000000" w:themeColor="text1"/>
          <w:sz w:val="16"/>
          <w:szCs w:val="16"/>
        </w:rPr>
        <w:softHyphen/>
        <w:t>щего дела, бюро Сухого делится сво</w:t>
      </w:r>
      <w:r w:rsidRPr="001F5E07">
        <w:rPr>
          <w:color w:val="000000" w:themeColor="text1"/>
          <w:sz w:val="16"/>
          <w:szCs w:val="16"/>
        </w:rPr>
        <w:softHyphen/>
        <w:t>им опытом с коллективом Поликар</w:t>
      </w:r>
      <w:r w:rsidRPr="001F5E07">
        <w:rPr>
          <w:color w:val="000000" w:themeColor="text1"/>
          <w:sz w:val="16"/>
          <w:szCs w:val="16"/>
        </w:rPr>
        <w:softHyphen/>
        <w:t>пова и предоставило в его распоря</w:t>
      </w:r>
      <w:r w:rsidRPr="001F5E07">
        <w:rPr>
          <w:color w:val="000000" w:themeColor="text1"/>
          <w:sz w:val="16"/>
          <w:szCs w:val="16"/>
        </w:rPr>
        <w:softHyphen/>
        <w:t>жение чертежи целого ряда агрега</w:t>
      </w:r>
      <w:r w:rsidRPr="001F5E07">
        <w:rPr>
          <w:color w:val="000000" w:themeColor="text1"/>
          <w:sz w:val="16"/>
          <w:szCs w:val="16"/>
        </w:rPr>
        <w:softHyphen/>
        <w:t>тов машины «СЗ», которые были це</w:t>
      </w:r>
      <w:r w:rsidRPr="001F5E07">
        <w:rPr>
          <w:color w:val="000000" w:themeColor="text1"/>
          <w:sz w:val="16"/>
          <w:szCs w:val="16"/>
        </w:rPr>
        <w:softHyphen/>
        <w:t>ликом использованы. Но в лице глав</w:t>
      </w:r>
      <w:r w:rsidRPr="001F5E07">
        <w:rPr>
          <w:color w:val="000000" w:themeColor="text1"/>
          <w:sz w:val="16"/>
          <w:szCs w:val="16"/>
        </w:rPr>
        <w:softHyphen/>
        <w:t>ного конструктора Поликарпова бюро Сухого не встречает взаимно</w:t>
      </w:r>
      <w:r w:rsidRPr="001F5E07">
        <w:rPr>
          <w:color w:val="000000" w:themeColor="text1"/>
          <w:sz w:val="16"/>
          <w:szCs w:val="16"/>
        </w:rPr>
        <w:softHyphen/>
        <w:t>сти. Несмотря на отсутствие пово</w:t>
      </w:r>
      <w:r w:rsidRPr="001F5E07">
        <w:rPr>
          <w:color w:val="000000" w:themeColor="text1"/>
          <w:sz w:val="16"/>
          <w:szCs w:val="16"/>
        </w:rPr>
        <w:softHyphen/>
        <w:t>дов со стороны инженера П.О.Су-хого, человека чрезвычайно скром</w:t>
      </w:r>
      <w:r w:rsidRPr="001F5E07">
        <w:rPr>
          <w:color w:val="000000" w:themeColor="text1"/>
          <w:sz w:val="16"/>
          <w:szCs w:val="16"/>
        </w:rPr>
        <w:softHyphen/>
        <w:t>ного и не претендующего на исклю</w:t>
      </w:r>
      <w:r w:rsidRPr="001F5E07">
        <w:rPr>
          <w:color w:val="000000" w:themeColor="text1"/>
          <w:sz w:val="16"/>
          <w:szCs w:val="16"/>
        </w:rPr>
        <w:softHyphen/>
        <w:t>чительное положение на заводе,</w:t>
      </w:r>
    </w:p>
    <w:p w14:paraId="26CE87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практика последнего времени и по</w:t>
      </w:r>
      <w:r w:rsidRPr="001F5E07">
        <w:rPr>
          <w:color w:val="000000" w:themeColor="text1"/>
          <w:sz w:val="16"/>
          <w:szCs w:val="16"/>
        </w:rPr>
        <w:softHyphen/>
        <w:t>литика зажима не оставляет надеж</w:t>
      </w:r>
      <w:r w:rsidRPr="001F5E07">
        <w:rPr>
          <w:color w:val="000000" w:themeColor="text1"/>
          <w:sz w:val="16"/>
          <w:szCs w:val="16"/>
        </w:rPr>
        <w:softHyphen/>
        <w:t>ды на нормальную работу двух кол</w:t>
      </w:r>
      <w:r w:rsidRPr="001F5E07">
        <w:rPr>
          <w:color w:val="000000" w:themeColor="text1"/>
          <w:sz w:val="16"/>
          <w:szCs w:val="16"/>
        </w:rPr>
        <w:softHyphen/>
        <w:t>лективов в рамках завода и даже ставит под сомнение возможность испытать машину «СЗ-3» до конца летнего сезона.</w:t>
      </w:r>
    </w:p>
    <w:p w14:paraId="5C3433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Выходом из создавшегося поло</w:t>
      </w:r>
      <w:r w:rsidRPr="001F5E07">
        <w:rPr>
          <w:color w:val="000000" w:themeColor="text1"/>
          <w:sz w:val="16"/>
          <w:szCs w:val="16"/>
        </w:rPr>
        <w:softHyphen/>
        <w:t>жения мог бы явиться переход бюро Сухого на другой завод. Мы дума</w:t>
      </w:r>
      <w:r w:rsidRPr="001F5E07">
        <w:rPr>
          <w:color w:val="000000" w:themeColor="text1"/>
          <w:sz w:val="16"/>
          <w:szCs w:val="16"/>
        </w:rPr>
        <w:softHyphen/>
        <w:t>ем, что при благоприятном разре</w:t>
      </w:r>
      <w:r w:rsidRPr="001F5E07">
        <w:rPr>
          <w:color w:val="000000" w:themeColor="text1"/>
          <w:sz w:val="16"/>
          <w:szCs w:val="16"/>
        </w:rPr>
        <w:softHyphen/>
        <w:t>шении Правительством вопроса о внедрении в серию машины «СЗ», для дальнейшего развития, как данной, так и новых конструкций нашего бюро и быстрого внедрения их в се</w:t>
      </w:r>
      <w:r w:rsidRPr="001F5E07">
        <w:rPr>
          <w:color w:val="000000" w:themeColor="text1"/>
          <w:sz w:val="16"/>
          <w:szCs w:val="16"/>
        </w:rPr>
        <w:softHyphen/>
        <w:t>рию, было бы целесообразно пере</w:t>
      </w:r>
      <w:r w:rsidRPr="001F5E07">
        <w:rPr>
          <w:color w:val="000000" w:themeColor="text1"/>
          <w:sz w:val="16"/>
          <w:szCs w:val="16"/>
        </w:rPr>
        <w:softHyphen/>
        <w:t>вести бюро Сухого на серийный за</w:t>
      </w:r>
      <w:r w:rsidRPr="001F5E07">
        <w:rPr>
          <w:color w:val="000000" w:themeColor="text1"/>
          <w:sz w:val="16"/>
          <w:szCs w:val="16"/>
        </w:rPr>
        <w:softHyphen/>
        <w:t>вод, приспособленный под механи</w:t>
      </w:r>
      <w:r w:rsidRPr="001F5E07">
        <w:rPr>
          <w:color w:val="000000" w:themeColor="text1"/>
          <w:sz w:val="16"/>
          <w:szCs w:val="16"/>
        </w:rPr>
        <w:softHyphen/>
        <w:t>зированное производство и имею</w:t>
      </w:r>
      <w:r w:rsidRPr="001F5E07">
        <w:rPr>
          <w:color w:val="000000" w:themeColor="text1"/>
          <w:sz w:val="16"/>
          <w:szCs w:val="16"/>
        </w:rPr>
        <w:softHyphen/>
        <w:t>щий хороший опытный цех. Понятно, что такой переход не снимает с за</w:t>
      </w:r>
      <w:r w:rsidRPr="001F5E07">
        <w:rPr>
          <w:color w:val="000000" w:themeColor="text1"/>
          <w:sz w:val="16"/>
          <w:szCs w:val="16"/>
        </w:rPr>
        <w:softHyphen/>
        <w:t>вода № 156 обязанности быстро за</w:t>
      </w:r>
      <w:r w:rsidRPr="001F5E07">
        <w:rPr>
          <w:color w:val="000000" w:themeColor="text1"/>
          <w:sz w:val="16"/>
          <w:szCs w:val="16"/>
        </w:rPr>
        <w:softHyphen/>
        <w:t>кончить начатые объекты нашего бюро и на первых порах произвести целый ряд опытных работ по новым конструкциям бюро.</w:t>
      </w:r>
    </w:p>
    <w:p w14:paraId="59B3FC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видя возможности в рамках завода и даже Первого Управления НКОП найти разрешение глубоко волнующих нас вопросов, просим Вас, дорогой Иосиф Виссарионович сказать Ваше веское, мудрое слово о судьбе нашей машины и нашего коллектива, всегда готового отдать все свои силы, знания и опыт на вы</w:t>
      </w:r>
      <w:r w:rsidRPr="001F5E07">
        <w:rPr>
          <w:color w:val="000000" w:themeColor="text1"/>
          <w:sz w:val="16"/>
          <w:szCs w:val="16"/>
        </w:rPr>
        <w:softHyphen/>
        <w:t>полнение любого Вашего задания...” (11949).</w:t>
      </w:r>
    </w:p>
    <w:p w14:paraId="68F1D522" w14:textId="77777777" w:rsidR="00E00E51" w:rsidRPr="001F5E07" w:rsidRDefault="00E00E51" w:rsidP="001F5E07">
      <w:pPr>
        <w:pStyle w:val="a4"/>
        <w:rPr>
          <w:color w:val="000000" w:themeColor="text1"/>
          <w:lang w:val="ru-RU"/>
        </w:rPr>
      </w:pPr>
      <w:r w:rsidRPr="001F5E07">
        <w:rPr>
          <w:color w:val="000000" w:themeColor="text1"/>
          <w:lang w:val="ru-RU"/>
        </w:rPr>
        <w:t>Особый сектор ЦК ВКП(б) переадресовал письмо в КО при СНК СССР. На завод № 156 ко</w:t>
      </w:r>
      <w:r w:rsidRPr="001F5E07">
        <w:rPr>
          <w:color w:val="000000" w:themeColor="text1"/>
          <w:lang w:val="ru-RU"/>
        </w:rPr>
        <w:softHyphen/>
        <w:t>мандировали исполняющего обязанности главного инспектора при Совнаркоме - Г.П. Лешукова.</w:t>
      </w:r>
    </w:p>
    <w:p w14:paraId="208A7A75" w14:textId="77777777" w:rsidR="00E00E51" w:rsidRPr="001F5E07" w:rsidRDefault="00E00E51" w:rsidP="001F5E07">
      <w:pPr>
        <w:pStyle w:val="212"/>
        <w:shd w:val="clear" w:color="auto" w:fill="auto"/>
        <w:spacing w:line="240" w:lineRule="auto"/>
        <w:jc w:val="both"/>
        <w:rPr>
          <w:rFonts w:ascii="Times New Roman" w:hAnsi="Times New Roman" w:cs="Times New Roman"/>
          <w:i w:val="0"/>
          <w:color w:val="000000" w:themeColor="text1"/>
          <w:sz w:val="16"/>
          <w:szCs w:val="16"/>
        </w:rPr>
      </w:pPr>
      <w:r w:rsidRPr="001F5E07">
        <w:rPr>
          <w:rStyle w:val="253"/>
          <w:rFonts w:ascii="Times New Roman" w:eastAsia="Arial Unicode MS" w:hAnsi="Times New Roman" w:cs="Times New Roman"/>
          <w:i w:val="0"/>
          <w:iCs w:val="0"/>
          <w:color w:val="000000" w:themeColor="text1"/>
        </w:rPr>
        <w:lastRenderedPageBreak/>
        <w:t>Докладная записка Г.П. Лешукова, с выводом:</w:t>
      </w:r>
      <w:r w:rsidRPr="001F5E07">
        <w:rPr>
          <w:rFonts w:ascii="Times New Roman" w:hAnsi="Times New Roman" w:cs="Times New Roman"/>
          <w:i w:val="0"/>
          <w:color w:val="000000" w:themeColor="text1"/>
          <w:sz w:val="16"/>
          <w:szCs w:val="16"/>
        </w:rPr>
        <w:t xml:space="preserve"> «На заводе N</w:t>
      </w:r>
      <w:r w:rsidRPr="001F5E07">
        <w:rPr>
          <w:rFonts w:ascii="Times New Roman" w:hAnsi="Times New Roman" w:cs="Times New Roman"/>
          <w:i w:val="0"/>
          <w:color w:val="000000" w:themeColor="text1"/>
          <w:sz w:val="16"/>
          <w:szCs w:val="16"/>
          <w:vertAlign w:val="superscript"/>
        </w:rPr>
        <w:t>9</w:t>
      </w:r>
      <w:r w:rsidRPr="001F5E07">
        <w:rPr>
          <w:rFonts w:ascii="Times New Roman" w:hAnsi="Times New Roman" w:cs="Times New Roman"/>
          <w:i w:val="0"/>
          <w:color w:val="000000" w:themeColor="text1"/>
          <w:sz w:val="16"/>
          <w:szCs w:val="16"/>
        </w:rPr>
        <w:t xml:space="preserve"> 156 создалась явно нездоро</w:t>
      </w:r>
      <w:r w:rsidRPr="001F5E07">
        <w:rPr>
          <w:rFonts w:ascii="Times New Roman" w:hAnsi="Times New Roman" w:cs="Times New Roman"/>
          <w:i w:val="0"/>
          <w:color w:val="000000" w:themeColor="text1"/>
          <w:sz w:val="16"/>
          <w:szCs w:val="16"/>
        </w:rPr>
        <w:softHyphen/>
        <w:t>вая обстановка, требующая вмешательства КО»</w:t>
      </w:r>
      <w:r w:rsidRPr="001F5E07">
        <w:rPr>
          <w:rStyle w:val="253"/>
          <w:rFonts w:ascii="Times New Roman" w:eastAsia="Arial Unicode MS" w:hAnsi="Times New Roman" w:cs="Times New Roman"/>
          <w:i w:val="0"/>
          <w:iCs w:val="0"/>
          <w:color w:val="000000" w:themeColor="text1"/>
        </w:rPr>
        <w:t xml:space="preserve"> и с резолюцией председателя Комитета Обо</w:t>
      </w:r>
      <w:r w:rsidRPr="001F5E07">
        <w:rPr>
          <w:rStyle w:val="253"/>
          <w:rFonts w:ascii="Times New Roman" w:eastAsia="Arial Unicode MS" w:hAnsi="Times New Roman" w:cs="Times New Roman"/>
          <w:i w:val="0"/>
          <w:iCs w:val="0"/>
          <w:color w:val="000000" w:themeColor="text1"/>
        </w:rPr>
        <w:softHyphen/>
        <w:t>роны В.М. Молотова: «т.</w:t>
      </w:r>
      <w:r w:rsidRPr="001F5E07">
        <w:rPr>
          <w:rFonts w:ascii="Times New Roman" w:hAnsi="Times New Roman" w:cs="Times New Roman"/>
          <w:i w:val="0"/>
          <w:color w:val="000000" w:themeColor="text1"/>
          <w:sz w:val="16"/>
          <w:szCs w:val="16"/>
        </w:rPr>
        <w:t xml:space="preserve"> Кагановичу. Прошу разобраться в делах завода № 156 и сообщить о принимаемых мерах»,</w:t>
      </w:r>
      <w:r w:rsidRPr="001F5E07">
        <w:rPr>
          <w:rStyle w:val="253"/>
          <w:rFonts w:ascii="Times New Roman" w:eastAsia="Arial Unicode MS" w:hAnsi="Times New Roman" w:cs="Times New Roman"/>
          <w:i w:val="0"/>
          <w:iCs w:val="0"/>
          <w:color w:val="000000" w:themeColor="text1"/>
        </w:rPr>
        <w:t xml:space="preserve"> была направлена в НКОП СССР</w:t>
      </w:r>
      <w:r w:rsidRPr="001F5E07">
        <w:rPr>
          <w:rFonts w:ascii="Times New Roman" w:hAnsi="Times New Roman" w:cs="Times New Roman"/>
          <w:i w:val="0"/>
          <w:color w:val="000000" w:themeColor="text1"/>
          <w:sz w:val="16"/>
          <w:szCs w:val="16"/>
        </w:rPr>
        <w:t xml:space="preserve"> (15975).</w:t>
      </w:r>
    </w:p>
    <w:p w14:paraId="7B888CB4" w14:textId="77777777" w:rsidR="00E00E51" w:rsidRPr="001F5E07" w:rsidRDefault="00E00E51" w:rsidP="001F5E07">
      <w:pPr>
        <w:pStyle w:val="212"/>
        <w:shd w:val="clear" w:color="auto" w:fill="auto"/>
        <w:spacing w:line="240" w:lineRule="auto"/>
        <w:jc w:val="both"/>
        <w:rPr>
          <w:rFonts w:ascii="Times New Roman" w:hAnsi="Times New Roman" w:cs="Times New Roman"/>
          <w:i w:val="0"/>
          <w:color w:val="000000" w:themeColor="text1"/>
          <w:sz w:val="16"/>
          <w:szCs w:val="16"/>
        </w:rPr>
      </w:pPr>
    </w:p>
    <w:p w14:paraId="408ACA0E" w14:textId="77777777" w:rsidR="004B0DF9" w:rsidRPr="001F5E07" w:rsidRDefault="004B0DF9" w:rsidP="001F5E07">
      <w:pPr>
        <w:jc w:val="both"/>
        <w:rPr>
          <w:color w:val="000000" w:themeColor="text1"/>
          <w:sz w:val="16"/>
          <w:szCs w:val="16"/>
        </w:rPr>
      </w:pPr>
      <w:r w:rsidRPr="001F5E07">
        <w:rPr>
          <w:color w:val="000000" w:themeColor="text1"/>
          <w:sz w:val="16"/>
          <w:szCs w:val="16"/>
        </w:rPr>
        <w:t>В начале июля 1938 сотрудники конструкторского бюро П.О. Сухого: Д.А. Ромейко-Гурко, С.Н. Строгачев и И.З. Заславский обратились с письмом к И.В. Сталину. В нем они указали, что на заводе №156 в последнее время практикуется политика зажима коллектива КБ конструктора П.О. Сухого. Под маркой первоочередности работ по самолету «Иванов» Н.Н. Поликарпова, совершенно прекращены работы по машине СЗ-3, что ставит под сомнение возможность испытать СЗ-3 до конца летнего сезона. Директор завода т. Усачев отдал распоряжение о выемке из стапеля заложенного там крыла самолета СЗ-3, и только отказ ведущего инженера Рыбко выполнить это распоряжение спас подготовленный к обшивке каркас. Детали, изготовленные для самолета СЗ-3, устанавливаются на самолет «Иванов» Н.Н. Поликарпова. Крайне медленно идут работы по самолету СЗ-2. Работы по самолету СЗ-1 остановлены из-за отсутствия редукторного мотора завода №19. В сложившейся обстановке был бы целесообразен перевод КБ Сухого на серийный завод, имеющий хороший опытный цех.</w:t>
      </w:r>
    </w:p>
    <w:p w14:paraId="27764DE2" w14:textId="77777777" w:rsidR="004B0DF9" w:rsidRPr="001F5E07" w:rsidRDefault="004B0DF9" w:rsidP="001F5E07">
      <w:pPr>
        <w:jc w:val="both"/>
        <w:rPr>
          <w:color w:val="000000" w:themeColor="text1"/>
          <w:sz w:val="16"/>
          <w:szCs w:val="16"/>
        </w:rPr>
      </w:pPr>
      <w:r w:rsidRPr="001F5E07">
        <w:rPr>
          <w:color w:val="000000" w:themeColor="text1"/>
          <w:sz w:val="16"/>
          <w:szCs w:val="16"/>
        </w:rPr>
        <w:t>Не видя возможности разрешить этот вопрос в рамках завода и даже ПГУ НКОП, авторы письма обратились к И.В. Сталину с просьбой сказать «веское, мудрое слово о судьбе машины и их коллектива».</w:t>
      </w:r>
    </w:p>
    <w:p w14:paraId="0096A5EE" w14:textId="77777777" w:rsidR="004B0DF9" w:rsidRPr="001F5E07" w:rsidRDefault="004B0DF9" w:rsidP="001F5E07">
      <w:pPr>
        <w:jc w:val="both"/>
        <w:rPr>
          <w:color w:val="000000" w:themeColor="text1"/>
          <w:sz w:val="16"/>
          <w:szCs w:val="16"/>
        </w:rPr>
      </w:pPr>
      <w:r w:rsidRPr="001F5E07">
        <w:rPr>
          <w:color w:val="000000" w:themeColor="text1"/>
          <w:sz w:val="16"/>
          <w:szCs w:val="16"/>
        </w:rPr>
        <w:t>Особый сектор ЦК ВКП(б) переадресовал письмо в КО при СНК СССР. На завод №156 командировали исполняющего обязанности главного инспектора при СНК СССР —- Г.П. Лешукова.</w:t>
      </w:r>
    </w:p>
    <w:p w14:paraId="2E68523C" w14:textId="77777777" w:rsidR="004B0DF9" w:rsidRPr="001F5E07" w:rsidRDefault="004B0DF9" w:rsidP="001F5E07">
      <w:pPr>
        <w:jc w:val="both"/>
        <w:rPr>
          <w:color w:val="000000" w:themeColor="text1"/>
          <w:sz w:val="16"/>
          <w:szCs w:val="16"/>
        </w:rPr>
      </w:pPr>
      <w:r w:rsidRPr="001F5E07">
        <w:rPr>
          <w:color w:val="000000" w:themeColor="text1"/>
          <w:sz w:val="16"/>
          <w:szCs w:val="16"/>
        </w:rPr>
        <w:t>Докладная записка Г.П. Лешукова, с выводом: «на заводе №156 создалась явно нездоровая обстановка, требующая вмешательства КО» и с резолюцией председателя КО В.М. Молотова: «т. Кагановичу. Прошу разобраться в делах завода №156 и сообщить о принимаемых мерах», была отправлена в НКОП СССР. Как и следовало ожидать, все ограничилось лишь сменой руководства завода №156 (12230).</w:t>
      </w:r>
    </w:p>
    <w:p w14:paraId="7327992B" w14:textId="77777777" w:rsidR="004B0DF9" w:rsidRPr="001F5E07" w:rsidRDefault="004B0DF9" w:rsidP="001F5E07">
      <w:pPr>
        <w:jc w:val="both"/>
        <w:rPr>
          <w:color w:val="000000" w:themeColor="text1"/>
          <w:sz w:val="16"/>
          <w:szCs w:val="16"/>
        </w:rPr>
      </w:pPr>
    </w:p>
    <w:p w14:paraId="512BF600" w14:textId="77777777" w:rsidR="00677D98" w:rsidRPr="001F5E07" w:rsidRDefault="00677D98" w:rsidP="001F5E07">
      <w:pPr>
        <w:jc w:val="both"/>
        <w:rPr>
          <w:color w:val="000000" w:themeColor="text1"/>
          <w:sz w:val="16"/>
          <w:szCs w:val="16"/>
        </w:rPr>
      </w:pPr>
      <w:r w:rsidRPr="001F5E07">
        <w:rPr>
          <w:color w:val="000000" w:themeColor="text1"/>
          <w:sz w:val="16"/>
          <w:szCs w:val="16"/>
        </w:rPr>
        <w:t>В начале июля 1938 г сотрудники конст</w:t>
      </w:r>
      <w:r w:rsidRPr="001F5E07">
        <w:rPr>
          <w:color w:val="000000" w:themeColor="text1"/>
          <w:sz w:val="16"/>
          <w:szCs w:val="16"/>
        </w:rPr>
        <w:softHyphen/>
        <w:t>рукторского бюро Сухого Д А Ромейко- Гурко. С Н Строгачев и И.Э Заславский обратились с письмом к И В Сталину В нем они указали, что на заводе № 156 в последнее время практиковалась по</w:t>
      </w:r>
      <w:r w:rsidRPr="001F5E07">
        <w:rPr>
          <w:color w:val="000000" w:themeColor="text1"/>
          <w:sz w:val="16"/>
          <w:szCs w:val="16"/>
        </w:rPr>
        <w:softHyphen/>
        <w:t>литика зажима коллектива бюро конст</w:t>
      </w:r>
      <w:r w:rsidRPr="001F5E07">
        <w:rPr>
          <w:color w:val="000000" w:themeColor="text1"/>
          <w:sz w:val="16"/>
          <w:szCs w:val="16"/>
        </w:rPr>
        <w:softHyphen/>
        <w:t>руктора П О Сухого Под предлогом первоочередности самолета «Иванов» Н Н Поликарпова совершенно прекрати</w:t>
      </w:r>
      <w:r w:rsidRPr="001F5E07">
        <w:rPr>
          <w:color w:val="000000" w:themeColor="text1"/>
          <w:sz w:val="16"/>
          <w:szCs w:val="16"/>
        </w:rPr>
        <w:softHyphen/>
        <w:t>лись работы по третьей опытной машине. СЗ-З, что ставило под сомнение воз</w:t>
      </w:r>
      <w:r w:rsidRPr="001F5E07">
        <w:rPr>
          <w:color w:val="000000" w:themeColor="text1"/>
          <w:sz w:val="16"/>
          <w:szCs w:val="16"/>
        </w:rPr>
        <w:softHyphen/>
        <w:t>можность испытать ее до конца летнего сезона. Директор завода Усачев отдал распоряжение о выемке из стапеля крыла самолета СЗ-З, и только отказ ведущего инженера Рыбко выполнить это распоря</w:t>
      </w:r>
      <w:r w:rsidRPr="001F5E07">
        <w:rPr>
          <w:color w:val="000000" w:themeColor="text1"/>
          <w:sz w:val="16"/>
          <w:szCs w:val="16"/>
        </w:rPr>
        <w:softHyphen/>
        <w:t>жение спасло подготовленный к обшивке каркас Детали, изготовленные для СЗ-З. устанавливались на «Иванов» Поликар</w:t>
      </w:r>
      <w:r w:rsidRPr="001F5E07">
        <w:rPr>
          <w:color w:val="000000" w:themeColor="text1"/>
          <w:sz w:val="16"/>
          <w:szCs w:val="16"/>
        </w:rPr>
        <w:softHyphen/>
        <w:t xml:space="preserve">пова Крайне медленно шли работы по доработке СЗ-2 Первый экземппяр. СЗ-1, ждал прибытия редукторного мотора с завода </w:t>
      </w:r>
      <w:r w:rsidRPr="001F5E07">
        <w:rPr>
          <w:color w:val="000000" w:themeColor="text1"/>
          <w:sz w:val="16"/>
          <w:szCs w:val="16"/>
          <w:lang w:val="en-US"/>
        </w:rPr>
        <w:t>Ns</w:t>
      </w:r>
      <w:r w:rsidRPr="001F5E07">
        <w:rPr>
          <w:color w:val="000000" w:themeColor="text1"/>
          <w:sz w:val="16"/>
          <w:szCs w:val="16"/>
        </w:rPr>
        <w:t xml:space="preserve"> 19 Авторы письма считали, что в сложившейся обстановке стал бы целесообразным перевод конструктор</w:t>
      </w:r>
      <w:r w:rsidRPr="001F5E07">
        <w:rPr>
          <w:color w:val="000000" w:themeColor="text1"/>
          <w:sz w:val="16"/>
          <w:szCs w:val="16"/>
        </w:rPr>
        <w:softHyphen/>
        <w:t>ского бюро Сухого на серийный завод, имеющий хорошии опытный цех.</w:t>
      </w:r>
    </w:p>
    <w:p w14:paraId="1E894B79" w14:textId="77777777" w:rsidR="00677D98" w:rsidRPr="001F5E07" w:rsidRDefault="00677D98" w:rsidP="001F5E07">
      <w:pPr>
        <w:jc w:val="both"/>
        <w:rPr>
          <w:color w:val="000000" w:themeColor="text1"/>
          <w:sz w:val="16"/>
          <w:szCs w:val="16"/>
        </w:rPr>
      </w:pPr>
      <w:r w:rsidRPr="001F5E07">
        <w:rPr>
          <w:color w:val="000000" w:themeColor="text1"/>
          <w:sz w:val="16"/>
          <w:szCs w:val="16"/>
        </w:rPr>
        <w:t>Не видя возможности разрешить этот вопрос в рамках завода и даже 1-го Главного управления НКОП. конструкторы обратились к И В Сталину с просьбой сказать «веское, мудрое слово о судьбе машины и их колпектива» Особый сек</w:t>
      </w:r>
      <w:r w:rsidRPr="001F5E07">
        <w:rPr>
          <w:color w:val="000000" w:themeColor="text1"/>
          <w:sz w:val="16"/>
          <w:szCs w:val="16"/>
        </w:rPr>
        <w:softHyphen/>
        <w:t>тор ЦК ВКП(б) переадресовал письмо в Комитет обороны На завод № 156 ко</w:t>
      </w:r>
      <w:r w:rsidRPr="001F5E07">
        <w:rPr>
          <w:color w:val="000000" w:themeColor="text1"/>
          <w:sz w:val="16"/>
          <w:szCs w:val="16"/>
        </w:rPr>
        <w:softHyphen/>
        <w:t>мандировали исполняющего обязанности главного инспектора при Совнаркоме ГП Лешукова Побывав на предприятии последний подготовил докладную записку с выводом «На заводе N9 156 создалась явно нездоровая обстановка, требующая вмешательства КО» На ней председа</w:t>
      </w:r>
      <w:r w:rsidRPr="001F5E07">
        <w:rPr>
          <w:color w:val="000000" w:themeColor="text1"/>
          <w:sz w:val="16"/>
          <w:szCs w:val="16"/>
        </w:rPr>
        <w:softHyphen/>
        <w:t>тель Комитета Обороны В М Молотов поставип резолюцию «т Кагановичу Прошу разобраться в делах завода № 156 и сообщить о принимаемых мерах» В со</w:t>
      </w:r>
      <w:r w:rsidRPr="001F5E07">
        <w:rPr>
          <w:color w:val="000000" w:themeColor="text1"/>
          <w:sz w:val="16"/>
          <w:szCs w:val="16"/>
        </w:rPr>
        <w:softHyphen/>
        <w:t>ответствии с этим докладную направили в НКОП (19102).</w:t>
      </w:r>
    </w:p>
    <w:p w14:paraId="142122E6" w14:textId="77777777" w:rsidR="00677D98" w:rsidRPr="001F5E07" w:rsidRDefault="00677D98" w:rsidP="001F5E07">
      <w:pPr>
        <w:jc w:val="both"/>
        <w:rPr>
          <w:color w:val="000000" w:themeColor="text1"/>
          <w:sz w:val="16"/>
          <w:szCs w:val="16"/>
        </w:rPr>
      </w:pPr>
    </w:p>
    <w:p w14:paraId="56447F09" w14:textId="77777777" w:rsidR="00E00E51" w:rsidRPr="001F5E07" w:rsidRDefault="00E00E51" w:rsidP="001F5E07">
      <w:pPr>
        <w:jc w:val="both"/>
        <w:rPr>
          <w:color w:val="000000" w:themeColor="text1"/>
          <w:sz w:val="16"/>
          <w:szCs w:val="16"/>
        </w:rPr>
      </w:pPr>
      <w:r w:rsidRPr="001F5E07">
        <w:rPr>
          <w:color w:val="000000" w:themeColor="text1"/>
          <w:sz w:val="16"/>
          <w:szCs w:val="16"/>
        </w:rPr>
        <w:t>В начале июля 1938 г. китайский посол Ян Цзэ, обсуждая с советскими дипломатами вопрос о строительстве в Китае авиазавода по выпуску истребителей И-15 и И-16, пользовавшихся высоким авторитетом у китайского командования, подчеркнул при этом, что китайское правительство намерено построить этот завод и оснастить его ис</w:t>
      </w:r>
      <w:r w:rsidRPr="001F5E07">
        <w:rPr>
          <w:color w:val="000000" w:themeColor="text1"/>
          <w:sz w:val="16"/>
          <w:szCs w:val="16"/>
        </w:rPr>
        <w:softHyphen/>
        <w:t>ключительно советской техникой: «Нам хотелось бы, чтобы в Урумчи был сооружен с помощью СССР авиасборочный завод для удовлетворения потребностей ВВС Китая».</w:t>
      </w:r>
    </w:p>
    <w:p w14:paraId="1CCA5FED" w14:textId="77777777" w:rsidR="00E00E51" w:rsidRPr="001F5E07" w:rsidRDefault="00E00E51" w:rsidP="001F5E07">
      <w:pPr>
        <w:jc w:val="both"/>
        <w:rPr>
          <w:color w:val="000000" w:themeColor="text1"/>
          <w:sz w:val="16"/>
          <w:szCs w:val="16"/>
        </w:rPr>
      </w:pPr>
      <w:r w:rsidRPr="001F5E07">
        <w:rPr>
          <w:color w:val="000000" w:themeColor="text1"/>
          <w:sz w:val="16"/>
          <w:szCs w:val="16"/>
        </w:rPr>
        <w:t>Правительство СССР с пониманием отнеслось к данной проблеме и пошло навстречу просьбам китайской стороны, учтя все её пожелания (15811).</w:t>
      </w:r>
    </w:p>
    <w:p w14:paraId="1ACED0E8" w14:textId="77777777" w:rsidR="00E00E51" w:rsidRPr="001F5E07" w:rsidRDefault="00E00E51" w:rsidP="001F5E07">
      <w:pPr>
        <w:jc w:val="both"/>
        <w:rPr>
          <w:color w:val="000000" w:themeColor="text1"/>
          <w:sz w:val="16"/>
          <w:szCs w:val="16"/>
        </w:rPr>
      </w:pPr>
    </w:p>
    <w:p w14:paraId="0B31048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287D4B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FF814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июля 1938 г. в стратегически важный район озера Хасан в Приморье прибыл отряд японских солдат, которые стали проводить фортификационные и разведывательные мероприятия и эвакуировать местное маньчжурское население. Эти действия вызвали у советских пограничников опасение, что готовится захват высот Заозерная и Безымянная. Для предотвращения этого командование пограничных войск Дальневосточного округа отдало приказ своим войскам охранять сопку Заозерная силами постоянного отряда.</w:t>
      </w:r>
    </w:p>
    <w:p w14:paraId="4B467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Меры советских пограничников в свою очередь послужили причиной эскалации конфликта в последующие дни, поскольку обе стороны считали сопки своей территорией. Больше двух недель СССР и Япония пытались дипломатическим путем урегулировать этот малосущественный спор о нескольких сотнях метров фактически ничейной и неразделенной земли, одновременно в спешном порядке готовясь к применению силы. Это было очередное звено в бесконечной цепи советско-японских вооруженных инцидентов на границах, начиная с момента оккупации японцами Манчжурии - однако гораздо более серьезное. Стороны были настроены решительно, не намереваясь уступать и выдвигая взаимные обвинения.</w:t>
      </w:r>
    </w:p>
    <w:p w14:paraId="69BC4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добившись от СССР дипломатической уступки, японская сторона прибегла к вооруженной силе, захватив в течение 29-31 июля обе сопки (3871).</w:t>
      </w:r>
    </w:p>
    <w:p w14:paraId="76AE3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D0C3F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AFA515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1041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7 по 10 июля 1938 года проводились войсковые испытания КОР-1 в сухопутном варианте (451).</w:t>
      </w:r>
    </w:p>
    <w:p w14:paraId="0ABE76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CC05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7 июля по 28 сентября 1938 в НИП АВ ВВС проводились полигонные испытания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90EA8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безопасность работы как отдельных механизмов, так и турели МВ-3 с прицелом ПАЛ-21у</w:t>
      </w:r>
    </w:p>
    <w:p w14:paraId="427630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удобство и надежность эксплуатации турели и прицелов</w:t>
      </w:r>
    </w:p>
    <w:p w14:paraId="4B2DA8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31AD13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D3B0C2" w14:textId="77777777" w:rsidR="001C0334" w:rsidRPr="001F5E07" w:rsidRDefault="001C0334" w:rsidP="001F5E07">
      <w:pPr>
        <w:pStyle w:val="af"/>
        <w:shd w:val="clear" w:color="auto" w:fill="FFFFFF"/>
        <w:spacing w:before="0" w:after="0"/>
        <w:jc w:val="both"/>
        <w:rPr>
          <w:color w:val="000000" w:themeColor="text1"/>
          <w:sz w:val="16"/>
          <w:szCs w:val="16"/>
        </w:rPr>
      </w:pPr>
      <w:r w:rsidRPr="001F5E07">
        <w:rPr>
          <w:color w:val="000000" w:themeColor="text1"/>
          <w:sz w:val="16"/>
          <w:szCs w:val="16"/>
        </w:rPr>
        <w:t>7 июля 1938: «Вечером под Москвой состоялся старт двух субстратостатов. После 3 часов полета оба субстратостата благополучно приземлились в Загорском районе Московской области. Субстратостат, имевший на борту военного инженера 3-го ранга Украинского и военного инженера 3-го ранга Шитова, достиг высоты 10 200 м. Экипаж субстратостата произвел фотографирование спектра неба, составил вертикальный разрез атмосферы и т. п. Экипаж второго субстратостата, достигшего высоты 8 700 м (капитан Зыков и инженер 3-го ранга Бабыкин), брал пробы воздуха и производил испытания новой аппаратуры. Экипажами обоих аэростатов научная работа проведена успешно» («Известия» от 9 июля 1936 г.).</w:t>
      </w:r>
    </w:p>
    <w:p w14:paraId="6F30E694" w14:textId="77777777" w:rsidR="001C0334" w:rsidRPr="001F5E07" w:rsidRDefault="001C033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 других газетах, посвященных этому полету, говорилось, что оба субстратостата находились в полете 2 часа 20 минут каждый. Температуру 42 градуса мороза на высоте 10 200 м экипаж, одетый в обычные комбинезоны, перенес хорошо (19611).</w:t>
      </w:r>
    </w:p>
    <w:p w14:paraId="420AAF61" w14:textId="77777777" w:rsidR="001C0334" w:rsidRPr="001F5E07" w:rsidRDefault="001C0334" w:rsidP="001F5E07">
      <w:pPr>
        <w:jc w:val="both"/>
        <w:rPr>
          <w:color w:val="000000" w:themeColor="text1"/>
          <w:sz w:val="16"/>
          <w:szCs w:val="16"/>
        </w:rPr>
      </w:pPr>
    </w:p>
    <w:p w14:paraId="2EF7009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4DD9CD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4D66F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7 и 13 июля 1938. Из протокола заседания Политбюро N 162, особая папка, 1938 г.</w:t>
      </w:r>
    </w:p>
    <w:p w14:paraId="417786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Вопросы ВТБ при К. О. </w:t>
      </w:r>
    </w:p>
    <w:p w14:paraId="216B08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Утвердить следующие решения Военно-Технического Бюро при Комитете Обороны: </w:t>
      </w:r>
    </w:p>
    <w:p w14:paraId="22390C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1.Об отпуске НКВД 42 000 ам. долларов для уплаты за технические материалы — чертежи по отдельным узлам 6-ти цилиндровой автомашины "ДОДЖ"...(11652).</w:t>
      </w:r>
    </w:p>
    <w:p w14:paraId="019E65D4" w14:textId="77777777" w:rsidR="004B0DF9" w:rsidRPr="001F5E07" w:rsidRDefault="004B0DF9" w:rsidP="001F5E07">
      <w:pPr>
        <w:autoSpaceDE w:val="0"/>
        <w:autoSpaceDN w:val="0"/>
        <w:adjustRightInd w:val="0"/>
        <w:jc w:val="both"/>
        <w:rPr>
          <w:color w:val="000000" w:themeColor="text1"/>
          <w:sz w:val="16"/>
          <w:szCs w:val="16"/>
        </w:rPr>
      </w:pPr>
    </w:p>
    <w:p w14:paraId="34B51A48" w14:textId="77777777" w:rsidR="00266FBE" w:rsidRPr="001F5E07" w:rsidRDefault="00266FBE" w:rsidP="001F5E07">
      <w:pPr>
        <w:jc w:val="both"/>
        <w:rPr>
          <w:color w:val="000000" w:themeColor="text1"/>
          <w:sz w:val="16"/>
          <w:szCs w:val="16"/>
        </w:rPr>
      </w:pPr>
      <w:r w:rsidRPr="001F5E07">
        <w:rPr>
          <w:color w:val="000000" w:themeColor="text1"/>
          <w:sz w:val="16"/>
          <w:szCs w:val="16"/>
        </w:rPr>
        <w:t>7 и 8 июля 1938 г. исполняющим обязянности до конца октября 1938 г. директора ХПЗ начальником производственного отдела завода № 183 П.П. Парфёновым была организована работа прибывших на завод руководителей АБТУ РККА комкора Д.Г. Павлова и дивизионного инженера П.С. Аллилуева. В течение этих двух дней руководители АБТУ РККА на месте выясняли состояние дел по выпуску танков БТ-7 и освоению серийного производства дизеля В-2 и танка А-8 с этим двигателем. Кроме этого, находясь в Харькове, Д.Г. Павлов и П.С. Аллилуев осмотрели два опытных танка конструкции Н.Ф. Цыганова – танк БТ-5-ИС с шестью ведущими колесами и танк БТ-СВ-2 («Черепаха»), созданный на базе танка БТ-7, с корпусом и башней, изготовленными из листов, расположенных под рациональными углами наклона (из-за своеобразной формы корпуса танк БТ-СВ-2 даже в официальной переписке называли «Черепахой»).</w:t>
      </w:r>
    </w:p>
    <w:p w14:paraId="22BE12B4" w14:textId="77777777" w:rsidR="00266FBE" w:rsidRPr="001F5E07" w:rsidRDefault="00266FBE" w:rsidP="001F5E07">
      <w:pPr>
        <w:jc w:val="both"/>
        <w:rPr>
          <w:color w:val="000000" w:themeColor="text1"/>
          <w:sz w:val="16"/>
          <w:szCs w:val="16"/>
        </w:rPr>
      </w:pPr>
      <w:r w:rsidRPr="001F5E07">
        <w:rPr>
          <w:color w:val="000000" w:themeColor="text1"/>
          <w:sz w:val="16"/>
          <w:szCs w:val="16"/>
        </w:rPr>
        <w:t xml:space="preserve">При осмотре руководителями АБТУ РККА танка БТ-СВ-2 присутствовали и начальники конструкторских бюро завода № 183 М.И. Кошкин (Бюро «24») и Н.А. Кучеренко (КБ «190»). В какой степени знакомство М.И. Кошкина с «Черепахой» повлияло на конструкцию корпуса и башни танка А-20, а затем и танка Т-34, на сегодняшний день документально установить не удалось. Однако в ряде воспоминаний непосредственных участников тех событий указывается на то, что форма </w:t>
      </w:r>
      <w:r w:rsidRPr="001F5E07">
        <w:rPr>
          <w:color w:val="000000" w:themeColor="text1"/>
          <w:sz w:val="16"/>
          <w:szCs w:val="16"/>
        </w:rPr>
        <w:lastRenderedPageBreak/>
        <w:t xml:space="preserve">броневого корпуса танка БТ-СВ-2, предложенная Н.Ф. Цыгановым, была принята за основу при проектировании корпуса танка Т-34. Вот что по этому поводу написал Е.А. Кульчицкий, руководивший испытаниями танков БТ-СВ-2 и А-20: </w:t>
      </w:r>
    </w:p>
    <w:p w14:paraId="70E03A7F" w14:textId="77777777" w:rsidR="00266FBE" w:rsidRPr="001F5E07" w:rsidRDefault="00266FBE" w:rsidP="001F5E07">
      <w:pPr>
        <w:jc w:val="both"/>
        <w:rPr>
          <w:color w:val="000000" w:themeColor="text1"/>
          <w:sz w:val="16"/>
          <w:szCs w:val="16"/>
        </w:rPr>
      </w:pPr>
      <w:r w:rsidRPr="001F5E07">
        <w:rPr>
          <w:iCs/>
          <w:color w:val="000000" w:themeColor="text1"/>
          <w:sz w:val="16"/>
          <w:szCs w:val="16"/>
        </w:rPr>
        <w:t>«В 1935 году в Москву приехал с предложениями по усовершенствованию танка БТ старший воентехник одной воинской части, рационализатор Н.Ф. Цыганов. С целью повышения бронестойкости корпуса танка он предложил располагать броневые листы не вертикально, как это делалось, а под большим углом наклона. Причем, кроме самой идеи и карандашного рисунка такой машины, напоминавшей своими очертаниями черепаху, у Цыганова ничего не было. Но, благодаря своей энергии и целеустремлённости, ему удалось заинтересовать самые высокие инстанции, и в результате проделанной по их заданию работы было установлено, что идеи воентехника заслуживают внимания. Заводу № 183 было рекомендовано в дальнейшем при проектировании новых машин учесть эти предложения»</w:t>
      </w:r>
      <w:r w:rsidRPr="001F5E07">
        <w:rPr>
          <w:color w:val="000000" w:themeColor="text1"/>
          <w:sz w:val="16"/>
          <w:szCs w:val="16"/>
        </w:rPr>
        <w:t xml:space="preserve">. </w:t>
      </w:r>
    </w:p>
    <w:p w14:paraId="65311E0C" w14:textId="77777777" w:rsidR="00266FBE" w:rsidRPr="001F5E07" w:rsidRDefault="00266FBE" w:rsidP="001F5E07">
      <w:pPr>
        <w:jc w:val="both"/>
        <w:rPr>
          <w:bCs/>
          <w:color w:val="000000" w:themeColor="text1"/>
          <w:sz w:val="16"/>
          <w:szCs w:val="16"/>
        </w:rPr>
      </w:pPr>
      <w:r w:rsidRPr="001F5E07">
        <w:rPr>
          <w:bCs/>
          <w:color w:val="000000" w:themeColor="text1"/>
          <w:sz w:val="16"/>
          <w:szCs w:val="16"/>
        </w:rPr>
        <w:t>[Т-34: путь к Победе: Воспоминания танкостроителей и танкистов. Сост.: К.М. Слободин, В.Д. Листровой,</w:t>
      </w:r>
    </w:p>
    <w:p w14:paraId="285A96FD" w14:textId="77777777" w:rsidR="00266FBE" w:rsidRPr="001F5E07" w:rsidRDefault="00266FBE" w:rsidP="001F5E07">
      <w:pPr>
        <w:jc w:val="both"/>
        <w:rPr>
          <w:color w:val="000000" w:themeColor="text1"/>
          <w:sz w:val="16"/>
          <w:szCs w:val="16"/>
        </w:rPr>
      </w:pPr>
      <w:r w:rsidRPr="001F5E07">
        <w:rPr>
          <w:bCs/>
          <w:color w:val="000000" w:themeColor="text1"/>
          <w:sz w:val="16"/>
          <w:szCs w:val="16"/>
        </w:rPr>
        <w:t>Издательство политической литературы Украины, 1989, С.16]</w:t>
      </w:r>
    </w:p>
    <w:p w14:paraId="365F3F94" w14:textId="77777777" w:rsidR="00266FBE" w:rsidRPr="001F5E07" w:rsidRDefault="00266FBE" w:rsidP="001F5E07">
      <w:pPr>
        <w:jc w:val="both"/>
        <w:rPr>
          <w:color w:val="000000" w:themeColor="text1"/>
          <w:sz w:val="16"/>
          <w:szCs w:val="16"/>
        </w:rPr>
      </w:pPr>
      <w:r w:rsidRPr="001F5E07">
        <w:rPr>
          <w:color w:val="000000" w:themeColor="text1"/>
          <w:sz w:val="16"/>
          <w:szCs w:val="16"/>
        </w:rPr>
        <w:t xml:space="preserve">Конструктор «тридцатьчетверки», лауреат Сталинской премии П.П. Васильев в предисловии к документальной повести Я.Л. Резника «Сотворение брони», выпущенной Воениздатом в 1987 г., написал следующее: </w:t>
      </w:r>
    </w:p>
    <w:p w14:paraId="7F16D82B" w14:textId="77777777" w:rsidR="00266FBE" w:rsidRPr="001F5E07" w:rsidRDefault="00266FBE" w:rsidP="001F5E07">
      <w:pPr>
        <w:jc w:val="both"/>
        <w:rPr>
          <w:color w:val="000000" w:themeColor="text1"/>
          <w:sz w:val="16"/>
          <w:szCs w:val="16"/>
        </w:rPr>
      </w:pPr>
      <w:r w:rsidRPr="001F5E07">
        <w:rPr>
          <w:iCs/>
          <w:color w:val="000000" w:themeColor="text1"/>
          <w:sz w:val="16"/>
          <w:szCs w:val="16"/>
        </w:rPr>
        <w:t>«В "Сотворении брони" под своими подлинными именами, кроме М.И. Кошкина, действует и ряд других персонажей. Таковы, в частности, преемник Михаила Ильича Кошкина по КБ талантливый конструктор Александр Александрович Морозов, ветеран завода Василий Фомич Захаров и зампотех танковой роты изобретатель Николай Федорович Цыганов. Не придумано автором его солдатское КБ – я сам работал там в годы своей воинской службы; форма корпуса БТ-ИС (машина Цыганова) была принята в основу корпуса Т-34»</w:t>
      </w:r>
      <w:r w:rsidRPr="001F5E07">
        <w:rPr>
          <w:color w:val="000000" w:themeColor="text1"/>
          <w:sz w:val="16"/>
          <w:szCs w:val="16"/>
        </w:rPr>
        <w:t xml:space="preserve">. </w:t>
      </w:r>
    </w:p>
    <w:p w14:paraId="2A6FEDCC" w14:textId="77777777" w:rsidR="00266FBE" w:rsidRPr="001F5E07" w:rsidRDefault="00266FBE" w:rsidP="001F5E07">
      <w:pPr>
        <w:jc w:val="both"/>
        <w:rPr>
          <w:color w:val="000000" w:themeColor="text1"/>
          <w:sz w:val="16"/>
          <w:szCs w:val="16"/>
        </w:rPr>
      </w:pPr>
      <w:r w:rsidRPr="001F5E07">
        <w:rPr>
          <w:color w:val="000000" w:themeColor="text1"/>
          <w:sz w:val="16"/>
          <w:szCs w:val="16"/>
        </w:rPr>
        <w:t xml:space="preserve">Из черновика ответа Н.А. Кучеренко на письмо П.Н. Горюна по поводу подготовки В.Д. Листровым книги о создании танка Т-34 (черновик датирован мартом 1976 г.): </w:t>
      </w:r>
    </w:p>
    <w:p w14:paraId="23026E79" w14:textId="77777777" w:rsidR="00266FBE" w:rsidRPr="001F5E07" w:rsidRDefault="00266FBE" w:rsidP="001F5E07">
      <w:pPr>
        <w:jc w:val="both"/>
        <w:rPr>
          <w:color w:val="000000" w:themeColor="text1"/>
          <w:sz w:val="16"/>
          <w:szCs w:val="16"/>
        </w:rPr>
      </w:pPr>
      <w:r w:rsidRPr="001F5E07">
        <w:rPr>
          <w:iCs/>
          <w:color w:val="000000" w:themeColor="text1"/>
          <w:sz w:val="16"/>
          <w:szCs w:val="16"/>
        </w:rPr>
        <w:t>«Что это ты, Паша, забеспокоился по поводу Цыганова? Его не вычеркнешь. Он – самородок, хотя и авантюрист. А мы разве не авантюристы были? И того что есть в машине от Цыганова, не убрать из танка…»</w:t>
      </w:r>
      <w:r w:rsidRPr="001F5E07">
        <w:rPr>
          <w:color w:val="000000" w:themeColor="text1"/>
          <w:sz w:val="16"/>
          <w:szCs w:val="16"/>
        </w:rPr>
        <w:t xml:space="preserve">. </w:t>
      </w:r>
    </w:p>
    <w:p w14:paraId="2F54D6C0" w14:textId="77777777" w:rsidR="00266FBE" w:rsidRPr="001F5E07" w:rsidRDefault="00266FBE" w:rsidP="001F5E07">
      <w:pPr>
        <w:jc w:val="both"/>
        <w:rPr>
          <w:bCs/>
          <w:color w:val="000000" w:themeColor="text1"/>
          <w:sz w:val="16"/>
          <w:szCs w:val="16"/>
        </w:rPr>
      </w:pPr>
      <w:r w:rsidRPr="001F5E07">
        <w:rPr>
          <w:bCs/>
          <w:color w:val="000000" w:themeColor="text1"/>
          <w:sz w:val="16"/>
          <w:szCs w:val="16"/>
        </w:rPr>
        <w:t>[Николай Кучеренко. Пятьдесят лет в битве за танки СССР. Л.Н. Васильева, И.Г. Желтов</w:t>
      </w:r>
    </w:p>
    <w:p w14:paraId="64BF3F77" w14:textId="77777777" w:rsidR="00266FBE" w:rsidRPr="001F5E07" w:rsidRDefault="00266FBE" w:rsidP="001F5E07">
      <w:pPr>
        <w:jc w:val="both"/>
        <w:rPr>
          <w:color w:val="000000" w:themeColor="text1"/>
          <w:sz w:val="16"/>
          <w:szCs w:val="16"/>
        </w:rPr>
      </w:pPr>
      <w:r w:rsidRPr="001F5E07">
        <w:rPr>
          <w:bCs/>
          <w:color w:val="000000" w:themeColor="text1"/>
          <w:sz w:val="16"/>
          <w:szCs w:val="16"/>
        </w:rPr>
        <w:t xml:space="preserve">РКПОО «Атлантида – XXI век», 2009, С. 273] </w:t>
      </w:r>
      <w:r w:rsidRPr="001F5E07">
        <w:rPr>
          <w:color w:val="000000" w:themeColor="text1"/>
          <w:sz w:val="16"/>
          <w:szCs w:val="16"/>
        </w:rPr>
        <w:t xml:space="preserve">(17545). </w:t>
      </w:r>
    </w:p>
    <w:p w14:paraId="17F2AF85" w14:textId="77777777" w:rsidR="00266FBE" w:rsidRPr="001F5E07" w:rsidRDefault="00266FBE" w:rsidP="001F5E07">
      <w:pPr>
        <w:jc w:val="both"/>
        <w:rPr>
          <w:color w:val="000000" w:themeColor="text1"/>
          <w:sz w:val="16"/>
          <w:szCs w:val="16"/>
        </w:rPr>
      </w:pPr>
    </w:p>
    <w:p w14:paraId="54443B63"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58A71609"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1D0545A4"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4D6D68"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конструкция тормозов не совершенна и не обеспечивает надлежащего торможения;</w:t>
      </w:r>
    </w:p>
    <w:p w14:paraId="2B6B1DE7"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4766E8C8"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1FD0D88"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73FD022E"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трудность регулировки тяг управления;</w:t>
      </w:r>
    </w:p>
    <w:p w14:paraId="4C498E81"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для осмотра двигателей необходимо поднять крышу с радиаторами, для чего требуются усилия 4 человек;</w:t>
      </w:r>
    </w:p>
    <w:p w14:paraId="3CECC501"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трудное и неудобное обслуживание агрегатов трансмиссии с силовой установки;</w:t>
      </w:r>
    </w:p>
    <w:p w14:paraId="624E7E8B"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785989C3"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1E06F3EE"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 механизмы натяжения гусениц способны заклиниваться».</w:t>
      </w:r>
    </w:p>
    <w:p w14:paraId="0BC8AF21"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CF34B46"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0C9B7E72"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444E8FDD"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14F1F0D2"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20B07278" w14:textId="77777777" w:rsidR="00266FBE" w:rsidRPr="001F5E07" w:rsidRDefault="00266FBE" w:rsidP="001F5E07">
      <w:pPr>
        <w:shd w:val="clear" w:color="auto" w:fill="FFFFFF"/>
        <w:jc w:val="both"/>
        <w:rPr>
          <w:color w:val="000000" w:themeColor="text1"/>
          <w:sz w:val="16"/>
          <w:szCs w:val="16"/>
        </w:rPr>
      </w:pPr>
      <w:r w:rsidRPr="001F5E07">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2C2438B1" w14:textId="77777777" w:rsidR="00266FBE" w:rsidRPr="001F5E07" w:rsidRDefault="00266FBE" w:rsidP="001F5E07">
      <w:pPr>
        <w:pStyle w:val="124"/>
        <w:shd w:val="clear" w:color="auto" w:fill="auto"/>
        <w:tabs>
          <w:tab w:val="left" w:pos="490"/>
        </w:tabs>
        <w:spacing w:after="0" w:line="240" w:lineRule="auto"/>
        <w:jc w:val="both"/>
        <w:rPr>
          <w:color w:val="000000" w:themeColor="text1"/>
          <w:sz w:val="16"/>
          <w:szCs w:val="16"/>
        </w:rPr>
      </w:pPr>
    </w:p>
    <w:p w14:paraId="049FA2A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B2F13D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19FE85"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7 июля 1938 г. танк «Р» погрузили на пароход «Сибирь» и отправили в СССР 1 августа он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78460A42"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32046CEE"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6ED3B01D"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конструкция тормозов не совершенна и не обеспечивает надлежащего торможения;</w:t>
      </w:r>
    </w:p>
    <w:p w14:paraId="4A183794"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становится невозможным. Перегрев наступает после 20-25 км движения машины;</w:t>
      </w:r>
    </w:p>
    <w:p w14:paraId="1E190A1A"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41A5390C"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шестерни, главных конических передач к ведущим колесам, работают с чрезмерно высокими напряжениями (17 900 кг/см.кв.), а поэтому ломаются;</w:t>
      </w:r>
    </w:p>
    <w:p w14:paraId="7A8A64A3"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трудность регулировки тяг управления;</w:t>
      </w:r>
    </w:p>
    <w:p w14:paraId="2A43B4E8"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для осмотра двигателей необходимо поднять крышу с радиаторами, для чего требуются усилия 4 человек;</w:t>
      </w:r>
    </w:p>
    <w:p w14:paraId="027FED25"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трудное и неудобное обслуживание агрегатов трансмиссии с силовой установки;</w:t>
      </w:r>
    </w:p>
    <w:p w14:paraId="00B95526"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610448D4"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lastRenderedPageBreak/>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7C6ADC6D"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механизмы натяжения гусениц способны заклиниваться».</w:t>
      </w:r>
    </w:p>
    <w:p w14:paraId="2A973284"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 (19657).</w:t>
      </w:r>
    </w:p>
    <w:p w14:paraId="0579C19B" w14:textId="77777777" w:rsidR="00677D98" w:rsidRPr="001F5E07" w:rsidRDefault="00677D98" w:rsidP="001F5E07">
      <w:pPr>
        <w:pStyle w:val="af"/>
        <w:shd w:val="clear" w:color="auto" w:fill="FFFFFF"/>
        <w:spacing w:before="0" w:after="0"/>
        <w:jc w:val="both"/>
        <w:textAlignment w:val="baseline"/>
        <w:rPr>
          <w:color w:val="000000" w:themeColor="text1"/>
          <w:sz w:val="16"/>
          <w:szCs w:val="16"/>
        </w:rPr>
      </w:pPr>
    </w:p>
    <w:p w14:paraId="2B050E0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июля 1938 арестован бывший секретарь Московского комитета ВКП(б), ветеран революции И. Пятницкий (4962).</w:t>
      </w:r>
    </w:p>
    <w:p w14:paraId="7BF72D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8B32FD" w14:textId="77777777" w:rsidR="004B0DF9" w:rsidRPr="001F5E07" w:rsidRDefault="004B0DF9" w:rsidP="001F5E07">
      <w:pPr>
        <w:autoSpaceDE w:val="0"/>
        <w:autoSpaceDN w:val="0"/>
        <w:adjustRightInd w:val="0"/>
        <w:jc w:val="both"/>
        <w:rPr>
          <w:color w:val="000000" w:themeColor="text1"/>
          <w:kern w:val="16"/>
          <w:sz w:val="16"/>
          <w:szCs w:val="16"/>
        </w:rPr>
      </w:pPr>
      <w:r w:rsidRPr="001F5E07">
        <w:rPr>
          <w:color w:val="000000" w:themeColor="text1"/>
          <w:kern w:val="65535"/>
          <w:sz w:val="16"/>
          <w:szCs w:val="16"/>
        </w:rPr>
        <w:t>7 июля 1938 г. Первая программная студийная передача ОЛТЦ с участием артистов (11482).</w:t>
      </w:r>
    </w:p>
    <w:p w14:paraId="7B2FF23E" w14:textId="77777777" w:rsidR="004B0DF9" w:rsidRPr="001F5E07" w:rsidRDefault="004B0DF9" w:rsidP="001F5E07">
      <w:pPr>
        <w:autoSpaceDE w:val="0"/>
        <w:autoSpaceDN w:val="0"/>
        <w:adjustRightInd w:val="0"/>
        <w:jc w:val="both"/>
        <w:rPr>
          <w:color w:val="000000" w:themeColor="text1"/>
          <w:kern w:val="16"/>
          <w:sz w:val="16"/>
          <w:szCs w:val="16"/>
        </w:rPr>
      </w:pPr>
    </w:p>
    <w:p w14:paraId="796D28A9" w14:textId="77777777" w:rsidR="00E00E51" w:rsidRPr="001F5E07" w:rsidRDefault="00E00E51" w:rsidP="001F5E07">
      <w:pPr>
        <w:jc w:val="both"/>
        <w:rPr>
          <w:color w:val="000000" w:themeColor="text1"/>
          <w:sz w:val="16"/>
          <w:szCs w:val="16"/>
        </w:rPr>
      </w:pPr>
      <w:r w:rsidRPr="001F5E07">
        <w:rPr>
          <w:bCs/>
          <w:color w:val="000000" w:themeColor="text1"/>
          <w:sz w:val="16"/>
          <w:szCs w:val="16"/>
        </w:rPr>
        <w:t>7 июля</w:t>
      </w:r>
      <w:r w:rsidRPr="001F5E07">
        <w:rPr>
          <w:color w:val="000000" w:themeColor="text1"/>
          <w:sz w:val="16"/>
          <w:szCs w:val="16"/>
        </w:rPr>
        <w:t xml:space="preserve"> в 1938 году в Ленинграде опытным телецентром показывается в эфире двухчасовой концерт. Это - первая в СССР телевизионная передача. Одновременно, день 7 июля 1938 года считается днем рождения Санкт-Петербургского телевидения. Первые, довоенные передачи велись из студии на улице Академика Павлова, 13а – телецентр на улице Чапыгина, 6 появился уже значительно позже (14945).</w:t>
      </w:r>
    </w:p>
    <w:p w14:paraId="6BBDCA36" w14:textId="77777777" w:rsidR="00E00E51" w:rsidRPr="001F5E07" w:rsidRDefault="00E00E51" w:rsidP="001F5E07">
      <w:pPr>
        <w:jc w:val="both"/>
        <w:rPr>
          <w:color w:val="000000" w:themeColor="text1"/>
          <w:sz w:val="16"/>
          <w:szCs w:val="16"/>
        </w:rPr>
      </w:pPr>
    </w:p>
    <w:p w14:paraId="6B036C5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5FD6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ADA8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1938 закончились наземные полигонные испытания стрелкового вооружения ТБ-7 (АНТ-42), проводимые НИИ ВВС со 2 июля 1938 (1077,284).</w:t>
      </w:r>
    </w:p>
    <w:p w14:paraId="012192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EC6C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8/10 июля 1938 вышел приказ НКОП N 241с (1311,155) о невыполнении программы по выпуску самолетов ХАИ-5 на заводе 135 (2427,119).</w:t>
      </w:r>
    </w:p>
    <w:p w14:paraId="2C127A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FAE8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8/10 июля 1938 вышел приказ НКОП № 241 с</w:t>
      </w:r>
    </w:p>
    <w:p w14:paraId="43A4C9D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время посещения завода № 135 мною установлено, что завод имея все возможности для выполнения Правительственного задания по выпуску самолетов ХАИ-5 не выполнил программы первого полугодия.</w:t>
      </w:r>
    </w:p>
    <w:p w14:paraId="23E0CAE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Основными причинами невыполнения программы являются:</w:t>
      </w:r>
    </w:p>
    <w:p w14:paraId="01D59C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Недостаточная борьба с последствиями вредительства на заводе, и особенно в части своевременного упорядочения оперативно-действующего технологичесвого процесса подготовки и организации производства.</w:t>
      </w:r>
    </w:p>
    <w:p w14:paraId="7AF2C84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Отсутствие должной организации цехового и общезаводского плани</w:t>
      </w:r>
      <w:r w:rsidRPr="001F5E07">
        <w:rPr>
          <w:color w:val="000000" w:themeColor="text1"/>
          <w:sz w:val="16"/>
          <w:szCs w:val="16"/>
        </w:rPr>
        <w:softHyphen/>
        <w:t>рования производства.</w:t>
      </w:r>
    </w:p>
    <w:p w14:paraId="4EF945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Плохая организация производства и труда.</w:t>
      </w:r>
    </w:p>
    <w:p w14:paraId="4BE743A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Низкая производительность в связи о плохой организацией труда и, вызванная этим низкая зарплат рабочих против установленных заводу лимитов по плану (особенно по цехам №№ 1 и 2).</w:t>
      </w:r>
    </w:p>
    <w:p w14:paraId="021C087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Недостаточное использование оборудования, инструмента и приспосо</w:t>
      </w:r>
      <w:r w:rsidRPr="001F5E07">
        <w:rPr>
          <w:color w:val="000000" w:themeColor="text1"/>
          <w:sz w:val="16"/>
          <w:szCs w:val="16"/>
        </w:rPr>
        <w:softHyphen/>
        <w:t>блений имевшееся на заводе.</w:t>
      </w:r>
    </w:p>
    <w:p w14:paraId="087E3F3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Исключительно плохая работа слесарно-сварочного и механического цехов зазода:</w:t>
      </w:r>
    </w:p>
    <w:p w14:paraId="6E4BBD0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цех № 1 (механический) оборудованием для выполнения текущей программы оснащен достаточно, вместе с тем программы не выполняет, дает в производстве большой брак, имеет до сего времени большое коли</w:t>
      </w:r>
      <w:r w:rsidRPr="001F5E07">
        <w:rPr>
          <w:color w:val="000000" w:themeColor="text1"/>
          <w:sz w:val="16"/>
          <w:szCs w:val="16"/>
        </w:rPr>
        <w:softHyphen/>
        <w:t>чество доплатных нарядов. В цеху отсутствует необходимая подготовка рабочего места и внутрицеховое планирование.</w:t>
      </w:r>
    </w:p>
    <w:p w14:paraId="6A9EBDA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Цех № 2 (слесарно-сварочный). Оборудованием и площадями для выполнения текущей программы обеспечен, вместе с тем программы не вы</w:t>
      </w:r>
      <w:r w:rsidRPr="001F5E07">
        <w:rPr>
          <w:color w:val="000000" w:themeColor="text1"/>
          <w:sz w:val="16"/>
          <w:szCs w:val="16"/>
        </w:rPr>
        <w:softHyphen/>
        <w:t>полняет. Имеет больвой брак, доходящий по отдельным узлам до 40%. Не полностью использует имеющиеся штампы в приспособления. Не использует имеющихся прессов.</w:t>
      </w:r>
    </w:p>
    <w:p w14:paraId="66DE626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Недоброкачественность поставляемой цеху № 5 (сборочному) продукции цехами поставщиками завода, следствием чего цех № 5 имеет большой об*ем переделов и дополнительных работ.</w:t>
      </w:r>
    </w:p>
    <w:p w14:paraId="7C71956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 вместо запланированных 1800 нормо-оаоов на сборку машины, расходуется дополнительно 1.200 часов на переделки. Вместе о тем в це</w:t>
      </w:r>
      <w:r w:rsidRPr="001F5E07">
        <w:rPr>
          <w:color w:val="000000" w:themeColor="text1"/>
          <w:sz w:val="16"/>
          <w:szCs w:val="16"/>
        </w:rPr>
        <w:softHyphen/>
        <w:t>ху существует недопустимое положение, когда на стыковку крыльев ухо</w:t>
      </w:r>
      <w:r w:rsidRPr="001F5E07">
        <w:rPr>
          <w:color w:val="000000" w:themeColor="text1"/>
          <w:sz w:val="16"/>
          <w:szCs w:val="16"/>
        </w:rPr>
        <w:softHyphen/>
        <w:t>дит 7 часов, а на подгонку капотов - 170 часов и т.д. Цех выполняет до 50 операций, входящих в технологию других цехов. Таким образом цех № 5 не является сборочным цехом, каковым он должен быть. Технология в цехе не отлажена и недоработана до конца.</w:t>
      </w:r>
    </w:p>
    <w:p w14:paraId="2C7D930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Недостаточная борьба за качество продукции, особенно по изделиям цехов №№ 1, 2, 3, а также по цеху № 5, является следствием непонимания того, что борьбы за высокое качество самолетов есть борьба с последствиями вредительства.</w:t>
      </w:r>
    </w:p>
    <w:p w14:paraId="687DF15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Придавая исключительное значение выполнению заводом № 135 Правительственного задания о выпуске в 1938 году машин, приказываю:</w:t>
      </w:r>
    </w:p>
    <w:p w14:paraId="42A199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 По прилагаемому графику вести выпуск машин по заводу № 135 во 2-м полугодия 1938 г. с наращением ежедневного выпуска до 2-х машин в день.</w:t>
      </w:r>
    </w:p>
    <w:p w14:paraId="4C7AB7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2. В целях стимулировяния поднятия производительмоств труда, для обеспечения выпуска 2-х машин день, утвердить с 07.07 с.г. прилагаемую при сем прогрессивную систему премирования.</w:t>
      </w:r>
    </w:p>
    <w:p w14:paraId="1ACE95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3. Начальнику Первого Главного Управления тов. Беляйкину:</w:t>
      </w:r>
    </w:p>
    <w:p w14:paraId="024AD0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Командировать на завод № 135 к 10-му июля группу высококвалифицированных сварщиков и термистов во главе со специалистом в количестве 5 человек, сроком да 3 месяца.</w:t>
      </w:r>
    </w:p>
    <w:p w14:paraId="0B309FA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Командировать на завод № 135 группу технологов и конструкторов по инструментам и приспосолениям в количестве 25 человек, в течение июля месяца.</w:t>
      </w:r>
    </w:p>
    <w:p w14:paraId="6368792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Обеспечить в 3-м квартале завод № 135 дополгаетвльным оборудованием по прилагаемой ведомости в количестве 28 единиц;</w:t>
      </w:r>
    </w:p>
    <w:p w14:paraId="39FC5DD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4. ачальнику 18-го Главного Управлелая т. Королеву:</w:t>
      </w:r>
    </w:p>
    <w:p w14:paraId="21A9EB9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отгрузить в июле мес. с. г. заводу № 135 40 моторов М-25В.</w:t>
      </w:r>
    </w:p>
    <w:p w14:paraId="0EC090F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Обеспечить отгрузку в июле месяце с.г. на завод № 135 с заводов № 26 и 29 инструмента по спецификациям завода № 135.</w:t>
      </w:r>
    </w:p>
    <w:p w14:paraId="0C86570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5. ЦУСС НКОП выделить заводу № 135 сверх фондов 1-го Главного Упрсвления нормальный мерительный и режущий инструмент на сумму 300 т.р. по спецификации завода № 135.</w:t>
      </w:r>
    </w:p>
    <w:p w14:paraId="18C4A43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6. Директору завода № 135 т. Нейштадт провести следующие мероприятия:</w:t>
      </w:r>
    </w:p>
    <w:p w14:paraId="4ADBDC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Доухкомплектовать в течение июля месяца Отдел Подготовки Про</w:t>
      </w:r>
      <w:r w:rsidRPr="001F5E07">
        <w:rPr>
          <w:color w:val="000000" w:themeColor="text1"/>
          <w:sz w:val="16"/>
          <w:szCs w:val="16"/>
        </w:rPr>
        <w:softHyphen/>
        <w:t>изводства необходимым инженерно-техническим персоналом.</w:t>
      </w:r>
    </w:p>
    <w:p w14:paraId="6F956F9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Для обеспечения выполнения программы доукомплектовать цеха Инструментальный и Приспособлений необходимым количеством оборудования (56 станков)</w:t>
      </w:r>
    </w:p>
    <w:p w14:paraId="52E67BF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 течеше июля и августа месяцев закончить оснащение производства приспособлениями и инструментом.</w:t>
      </w:r>
    </w:p>
    <w:p w14:paraId="6F2DE46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технологическому процессу</w:t>
      </w:r>
    </w:p>
    <w:p w14:paraId="4EA130E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Укомплектовать Отдел Главного Технолога 20 технологами;</w:t>
      </w:r>
    </w:p>
    <w:p w14:paraId="18DE830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Главному Технологу, совместно с начальниками цехов, в течение июля месяца, закончить просмотр и разработку технологического про</w:t>
      </w:r>
      <w:r w:rsidRPr="001F5E07">
        <w:rPr>
          <w:color w:val="000000" w:themeColor="text1"/>
          <w:sz w:val="16"/>
          <w:szCs w:val="16"/>
        </w:rPr>
        <w:softHyphen/>
        <w:t>цесса:</w:t>
      </w:r>
    </w:p>
    <w:p w14:paraId="2B54C33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цеху № 1</w:t>
      </w:r>
    </w:p>
    <w:p w14:paraId="6DD0CBA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организовать автоматное отделение цеха № 1, закончив монтаж оборудования к 1 августа.</w:t>
      </w:r>
    </w:p>
    <w:p w14:paraId="7E2176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произвести максимальную передачу работ с токарных станков на револьверные и автоматы,</w:t>
      </w:r>
    </w:p>
    <w:p w14:paraId="64CCB6A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 1 сентября закончить оснащение цехов приспособлениями, кондукторами и инструментом, в июле месяце освоитъ уже имеющееся в цехе оснащение.</w:t>
      </w:r>
    </w:p>
    <w:p w14:paraId="1C8781D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ликвидировать простои станков; за июль-август месяцы укомплектовать цех рабочими и ИТР.</w:t>
      </w:r>
    </w:p>
    <w:p w14:paraId="158C6A1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цеху № 2</w:t>
      </w:r>
    </w:p>
    <w:p w14:paraId="46CF10E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Обеспечить в течение июля месяца разработку технологического процесса и перевода максимального числа деталей в птамповку.</w:t>
      </w:r>
    </w:p>
    <w:p w14:paraId="10C772B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не позже 10-го июля перестроить цех на специализированные отделения по изготовлению и выпуску отддельных агрегатов (шасси, моторами, узлами управления, нврвюрами и т.д.),</w:t>
      </w:r>
    </w:p>
    <w:p w14:paraId="4E897ED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обеспечить при пересмотре в разработке всей технологии, взаимозаменяемость деталей и агрегатов, изготоввив для этого соответствующее количество шаблонов и контршаблонов.</w:t>
      </w:r>
    </w:p>
    <w:p w14:paraId="0BD327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цеху № 3 (дюралевый)</w:t>
      </w:r>
    </w:p>
    <w:p w14:paraId="3E8D81E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Максимально механизировать процесс производства. Организовать поток по сборке агрегатов. Обеспечить работу падающих молотов, переводя на молота детали грубой вытяжки (коллектора, днища баков, обтекатели и т.д.).</w:t>
      </w:r>
    </w:p>
    <w:p w14:paraId="55BE2C0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течение июля месяца организовать мастерскую по изготовлению штампов для падающих молотов</w:t>
      </w:r>
    </w:p>
    <w:p w14:paraId="7BABD49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цеху № 5</w:t>
      </w:r>
    </w:p>
    <w:p w14:paraId="0A07B31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 течание июля месяца изъять из цеха и передать другим цехам работы, не относящиеся по технологическому процессу к цеху № 5.</w:t>
      </w:r>
    </w:p>
    <w:p w14:paraId="646D8A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Гл. Технологу и Начальнику цеха № 5 в течение июля месяца с.г. доработать технологию, обратив особое внимание на:</w:t>
      </w:r>
    </w:p>
    <w:p w14:paraId="595751F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организацию сборочных операций без подгонки деталей</w:t>
      </w:r>
    </w:p>
    <w:p w14:paraId="05EF969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механизацию развертки стыковых узлов крыла в центроплана</w:t>
      </w:r>
    </w:p>
    <w:p w14:paraId="53710B5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3) резкое улучшение качества монтажа и сборки машины, повести решительную борьбу с браком и дефектами.</w:t>
      </w:r>
    </w:p>
    <w:p w14:paraId="32CD56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качеству продукции</w:t>
      </w:r>
    </w:p>
    <w:p w14:paraId="0A6E396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запретить выдачу материалов в цеха без соответствующей приемки их ОТК завода.</w:t>
      </w:r>
    </w:p>
    <w:p w14:paraId="419D299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Немедленно взять из цехов все забракованные детали, не допуская дальнейшее нахождение брака в производственных помещениях.</w:t>
      </w:r>
    </w:p>
    <w:p w14:paraId="455070E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Очистить склады от древесины, зараженной грибком.</w:t>
      </w:r>
    </w:p>
    <w:p w14:paraId="3A07FD8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Проверить состояние деревянных перекрытий в цехах и при обнаружении зараженности их грибком - немедленно принять меры к ликвидации грибка.</w:t>
      </w:r>
    </w:p>
    <w:p w14:paraId="5F94D8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 течение июла месяца контрольный аппарат завода и цехов укомплектовать квалифицированными ИТР (9833,191).</w:t>
      </w:r>
    </w:p>
    <w:p w14:paraId="6C32B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2AE0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совместном заседании ПГУ и УМА НКВМФ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 (2381,262).</w:t>
      </w:r>
    </w:p>
    <w:p w14:paraId="37E155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ABD4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8/10 июля 1938 вышел приказ НКОП N 240с (1311,155).</w:t>
      </w:r>
    </w:p>
    <w:p w14:paraId="0D021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"Личной проверкой состояния производства моторов М-87 на заводе 29 мною установлено, что завод до настоящего времени не развернул большевистской борьбы за реализацию постановления Правительства N 191с от 7 декабря 1937 и моего приказа в развитие этого постановления N 00274 от 20 декабря 1937.</w:t>
      </w:r>
    </w:p>
    <w:p w14:paraId="239DBF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Отсутствие технологической дисциплины и борьбы с последствиями вредительства...Подписал М.Каганович (1311,155).</w:t>
      </w:r>
    </w:p>
    <w:p w14:paraId="75CB7F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ED49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8/10 июля 1938 г. Приказом № 240с, в связи с неудовлетворительным положением на заводе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(11982).</w:t>
      </w:r>
    </w:p>
    <w:p w14:paraId="1C2EEAED" w14:textId="77777777" w:rsidR="004B0DF9" w:rsidRPr="001F5E07" w:rsidRDefault="004B0DF9" w:rsidP="001F5E07">
      <w:pPr>
        <w:autoSpaceDE w:val="0"/>
        <w:autoSpaceDN w:val="0"/>
        <w:adjustRightInd w:val="0"/>
        <w:jc w:val="both"/>
        <w:rPr>
          <w:color w:val="000000" w:themeColor="text1"/>
          <w:sz w:val="16"/>
          <w:szCs w:val="16"/>
        </w:rPr>
      </w:pPr>
    </w:p>
    <w:p w14:paraId="4EF7517A" w14:textId="77777777" w:rsidR="004B0DF9" w:rsidRPr="001F5E07" w:rsidRDefault="004B0DF9" w:rsidP="001F5E07">
      <w:pPr>
        <w:tabs>
          <w:tab w:val="left" w:leader="dot" w:pos="1524"/>
          <w:tab w:val="left" w:leader="dot" w:pos="2141"/>
        </w:tabs>
        <w:autoSpaceDE w:val="0"/>
        <w:autoSpaceDN w:val="0"/>
        <w:adjustRightInd w:val="0"/>
        <w:jc w:val="both"/>
        <w:rPr>
          <w:color w:val="000000" w:themeColor="text1"/>
          <w:sz w:val="16"/>
          <w:szCs w:val="16"/>
        </w:rPr>
      </w:pPr>
      <w:r w:rsidRPr="001F5E07">
        <w:rPr>
          <w:color w:val="000000" w:themeColor="text1"/>
          <w:sz w:val="16"/>
          <w:szCs w:val="16"/>
        </w:rPr>
        <w:t>8 июня 1938 г. вышло Постановление № 152сс Комитета Обороны при СНК Союза ССР “Об обеспечении потребностей ВВС РККА специальным самолетным и аэродромным оборудованием”.</w:t>
      </w:r>
    </w:p>
    <w:p w14:paraId="00FD84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КОМИТЕТ ОБОРОНЫ при СНК Союза ССР постановляет:</w:t>
      </w:r>
    </w:p>
    <w:p w14:paraId="18DD3B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Общие мероприятия по промышленности</w:t>
      </w:r>
    </w:p>
    <w:p w14:paraId="7A3D2427" w14:textId="77777777" w:rsidR="004B0DF9" w:rsidRPr="001F5E07" w:rsidRDefault="004B0DF9" w:rsidP="001F5E07">
      <w:pPr>
        <w:tabs>
          <w:tab w:val="left" w:pos="364"/>
        </w:tabs>
        <w:autoSpaceDE w:val="0"/>
        <w:autoSpaceDN w:val="0"/>
        <w:adjustRightInd w:val="0"/>
        <w:jc w:val="both"/>
        <w:rPr>
          <w:color w:val="000000" w:themeColor="text1"/>
          <w:sz w:val="16"/>
          <w:szCs w:val="16"/>
        </w:rPr>
      </w:pPr>
      <w:r w:rsidRPr="001F5E07">
        <w:rPr>
          <w:color w:val="000000" w:themeColor="text1"/>
          <w:sz w:val="16"/>
          <w:szCs w:val="16"/>
        </w:rPr>
        <w:t>1. а) Обязать НКО совместно с НКОП и НКМашем представить в КО к 15.8.38г. проект мероприятий и сметно-финансовые соображения по расширению существующих и строительствву новых заводов для производства авиационных приборов, радиоаппаратуры, самолетного и аэродромного электрооборудования.</w:t>
      </w:r>
    </w:p>
    <w:p w14:paraId="16A0DEEC" w14:textId="77777777" w:rsidR="004B0DF9" w:rsidRPr="001F5E07" w:rsidRDefault="004B0DF9" w:rsidP="001F5E07">
      <w:pPr>
        <w:tabs>
          <w:tab w:val="left" w:pos="1345"/>
        </w:tabs>
        <w:autoSpaceDE w:val="0"/>
        <w:autoSpaceDN w:val="0"/>
        <w:adjustRightInd w:val="0"/>
        <w:jc w:val="both"/>
        <w:rPr>
          <w:color w:val="000000" w:themeColor="text1"/>
          <w:sz w:val="16"/>
          <w:szCs w:val="16"/>
        </w:rPr>
      </w:pPr>
      <w:r w:rsidRPr="001F5E07">
        <w:rPr>
          <w:color w:val="000000" w:themeColor="text1"/>
          <w:sz w:val="16"/>
          <w:szCs w:val="16"/>
        </w:rPr>
        <w:t>б) НКО по согласованию с НКОП, НКМашем и НКТП и предста</w:t>
      </w:r>
      <w:r w:rsidRPr="001F5E07">
        <w:rPr>
          <w:color w:val="000000" w:themeColor="text1"/>
          <w:sz w:val="16"/>
          <w:szCs w:val="16"/>
        </w:rPr>
        <w:softHyphen/>
        <w:t>вить на утверждение к 15.8.38г. обоснованные заявки на приобрете</w:t>
      </w:r>
      <w:r w:rsidRPr="001F5E07">
        <w:rPr>
          <w:color w:val="000000" w:themeColor="text1"/>
          <w:sz w:val="16"/>
          <w:szCs w:val="16"/>
        </w:rPr>
        <w:softHyphen/>
        <w:t>ние образцов заграничных приборов и импортное оборудование для приборостроительных заводов.</w:t>
      </w:r>
    </w:p>
    <w:p w14:paraId="3494D170" w14:textId="77777777" w:rsidR="004B0DF9" w:rsidRPr="001F5E07" w:rsidRDefault="004B0DF9" w:rsidP="001F5E07">
      <w:pPr>
        <w:tabs>
          <w:tab w:val="left" w:pos="1345"/>
        </w:tabs>
        <w:autoSpaceDE w:val="0"/>
        <w:autoSpaceDN w:val="0"/>
        <w:adjustRightInd w:val="0"/>
        <w:jc w:val="both"/>
        <w:rPr>
          <w:color w:val="000000" w:themeColor="text1"/>
          <w:sz w:val="16"/>
          <w:szCs w:val="16"/>
        </w:rPr>
      </w:pPr>
      <w:r w:rsidRPr="001F5E07">
        <w:rPr>
          <w:color w:val="000000" w:themeColor="text1"/>
          <w:sz w:val="16"/>
          <w:szCs w:val="16"/>
        </w:rPr>
        <w:t>в) НКО представить в 15-ти дневный срок на утверждение план научно-исследовательских работ 1938г., согласованный с НКОП, НКТП и НКМашем.</w:t>
      </w:r>
    </w:p>
    <w:p w14:paraId="4C337706" w14:textId="77777777" w:rsidR="004B0DF9" w:rsidRPr="001F5E07" w:rsidRDefault="004B0DF9" w:rsidP="001F5E07">
      <w:pPr>
        <w:tabs>
          <w:tab w:val="left" w:pos="1033"/>
        </w:tabs>
        <w:autoSpaceDE w:val="0"/>
        <w:autoSpaceDN w:val="0"/>
        <w:adjustRightInd w:val="0"/>
        <w:jc w:val="both"/>
        <w:rPr>
          <w:color w:val="000000" w:themeColor="text1"/>
          <w:sz w:val="16"/>
          <w:szCs w:val="16"/>
        </w:rPr>
      </w:pPr>
      <w:r w:rsidRPr="001F5E07">
        <w:rPr>
          <w:color w:val="000000" w:themeColor="text1"/>
          <w:sz w:val="16"/>
          <w:szCs w:val="16"/>
        </w:rPr>
        <w:t>2. НКО СССР к 1.10.1938г. предъявить в промышленность так</w:t>
      </w:r>
      <w:r w:rsidRPr="001F5E07">
        <w:rPr>
          <w:color w:val="000000" w:themeColor="text1"/>
          <w:sz w:val="16"/>
          <w:szCs w:val="16"/>
        </w:rPr>
        <w:softHyphen/>
        <w:t>тико-технические требования на опытное строительство самолетно</w:t>
      </w:r>
      <w:r w:rsidRPr="001F5E07">
        <w:rPr>
          <w:color w:val="000000" w:themeColor="text1"/>
          <w:sz w:val="16"/>
          <w:szCs w:val="16"/>
        </w:rPr>
        <w:softHyphen/>
        <w:t>го и аэродромного оборудования 1939г. и номенклатуру серийного заказа на 1939 г.</w:t>
      </w:r>
    </w:p>
    <w:p w14:paraId="6D6A0A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Всем заводам-поставщикам специального оборудования-к 1.10.1938г. предъявить НКО СССР на утверждение технические условия на серийную продукцию 1939г.</w:t>
      </w:r>
    </w:p>
    <w:p w14:paraId="180EA6A0" w14:textId="77777777" w:rsidR="004B0DF9" w:rsidRPr="001F5E07" w:rsidRDefault="004B0DF9" w:rsidP="001F5E07">
      <w:pPr>
        <w:tabs>
          <w:tab w:val="left" w:pos="1035"/>
        </w:tabs>
        <w:autoSpaceDE w:val="0"/>
        <w:autoSpaceDN w:val="0"/>
        <w:adjustRightInd w:val="0"/>
        <w:jc w:val="both"/>
        <w:rPr>
          <w:color w:val="000000" w:themeColor="text1"/>
          <w:sz w:val="16"/>
          <w:szCs w:val="16"/>
        </w:rPr>
      </w:pPr>
      <w:r w:rsidRPr="001F5E07">
        <w:rPr>
          <w:color w:val="000000" w:themeColor="text1"/>
          <w:sz w:val="16"/>
          <w:szCs w:val="16"/>
        </w:rPr>
        <w:t>3. Запретить НКО и наркоматам-поставщикам специального оборудования самолетов вносить односторонние, несогласованные изме</w:t>
      </w:r>
      <w:r w:rsidRPr="001F5E07">
        <w:rPr>
          <w:color w:val="000000" w:themeColor="text1"/>
          <w:sz w:val="16"/>
          <w:szCs w:val="16"/>
        </w:rPr>
        <w:softHyphen/>
        <w:t>нения в конструкции или технические условия на поставку этого оборудования после утверждения технической документации.</w:t>
      </w:r>
    </w:p>
    <w:p w14:paraId="051B0F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Согласованные между НКО и наркоматами-поставщиками измене</w:t>
      </w:r>
      <w:r w:rsidRPr="001F5E07">
        <w:rPr>
          <w:color w:val="000000" w:themeColor="text1"/>
          <w:sz w:val="16"/>
          <w:szCs w:val="16"/>
        </w:rPr>
        <w:softHyphen/>
        <w:t>ния вносить в производство не чаще двух раз в год - началу и в середине года.</w:t>
      </w:r>
    </w:p>
    <w:p w14:paraId="7A1E72FD" w14:textId="77777777" w:rsidR="004B0DF9" w:rsidRPr="001F5E07" w:rsidRDefault="004B0DF9" w:rsidP="001F5E07">
      <w:pPr>
        <w:tabs>
          <w:tab w:val="left" w:pos="1035"/>
        </w:tabs>
        <w:autoSpaceDE w:val="0"/>
        <w:autoSpaceDN w:val="0"/>
        <w:adjustRightInd w:val="0"/>
        <w:jc w:val="both"/>
        <w:rPr>
          <w:color w:val="000000" w:themeColor="text1"/>
          <w:sz w:val="16"/>
          <w:szCs w:val="16"/>
        </w:rPr>
      </w:pPr>
      <w:r w:rsidRPr="001F5E07">
        <w:rPr>
          <w:color w:val="000000" w:themeColor="text1"/>
          <w:sz w:val="16"/>
          <w:szCs w:val="16"/>
        </w:rPr>
        <w:t>4. Обязать НКВД к 15.8.38г. пересмотреть и надежно организо</w:t>
      </w:r>
      <w:r w:rsidRPr="001F5E07">
        <w:rPr>
          <w:color w:val="000000" w:themeColor="text1"/>
          <w:sz w:val="16"/>
          <w:szCs w:val="16"/>
        </w:rPr>
        <w:softHyphen/>
        <w:t>вать охрану заводов, производящих специальное оборудование для НКО и НКОП.</w:t>
      </w:r>
    </w:p>
    <w:p w14:paraId="7D2E56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 Общие мероприятия по выполнению оборудования на самолетах</w:t>
      </w:r>
    </w:p>
    <w:p w14:paraId="75B3EA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Обязать НКОП:</w:t>
      </w:r>
    </w:p>
    <w:p w14:paraId="12344950" w14:textId="77777777" w:rsidR="004B0DF9" w:rsidRPr="001F5E07" w:rsidRDefault="004B0DF9" w:rsidP="001F5E07">
      <w:pPr>
        <w:tabs>
          <w:tab w:val="left" w:pos="917"/>
        </w:tabs>
        <w:autoSpaceDE w:val="0"/>
        <w:autoSpaceDN w:val="0"/>
        <w:adjustRightInd w:val="0"/>
        <w:jc w:val="both"/>
        <w:rPr>
          <w:color w:val="000000" w:themeColor="text1"/>
          <w:sz w:val="16"/>
          <w:szCs w:val="16"/>
        </w:rPr>
      </w:pPr>
      <w:r w:rsidRPr="001F5E07">
        <w:rPr>
          <w:color w:val="000000" w:themeColor="text1"/>
          <w:sz w:val="16"/>
          <w:szCs w:val="16"/>
        </w:rPr>
        <w:t>1. На всех опытных самолетах плана 1938-1939 г.:</w:t>
      </w:r>
    </w:p>
    <w:p w14:paraId="7AED3815" w14:textId="77777777" w:rsidR="004B0DF9" w:rsidRPr="001F5E07" w:rsidRDefault="004B0DF9" w:rsidP="001F5E07">
      <w:pPr>
        <w:tabs>
          <w:tab w:val="left" w:pos="914"/>
        </w:tabs>
        <w:autoSpaceDE w:val="0"/>
        <w:autoSpaceDN w:val="0"/>
        <w:adjustRightInd w:val="0"/>
        <w:jc w:val="both"/>
        <w:rPr>
          <w:color w:val="000000" w:themeColor="text1"/>
          <w:sz w:val="16"/>
          <w:szCs w:val="16"/>
        </w:rPr>
      </w:pPr>
      <w:r w:rsidRPr="001F5E07">
        <w:rPr>
          <w:color w:val="000000" w:themeColor="text1"/>
          <w:sz w:val="16"/>
          <w:szCs w:val="16"/>
        </w:rPr>
        <w:t>а) Уменьшить влияние вибрации на приборы применением аморти</w:t>
      </w:r>
      <w:r w:rsidRPr="001F5E07">
        <w:rPr>
          <w:color w:val="000000" w:themeColor="text1"/>
          <w:sz w:val="16"/>
          <w:szCs w:val="16"/>
        </w:rPr>
        <w:softHyphen/>
        <w:t>заторов при установке авиамоторов и приборных досок.</w:t>
      </w:r>
    </w:p>
    <w:p w14:paraId="798D7C68" w14:textId="77777777" w:rsidR="004B0DF9" w:rsidRPr="001F5E07" w:rsidRDefault="004B0DF9" w:rsidP="001F5E07">
      <w:pPr>
        <w:tabs>
          <w:tab w:val="left" w:pos="942"/>
        </w:tabs>
        <w:autoSpaceDE w:val="0"/>
        <w:autoSpaceDN w:val="0"/>
        <w:adjustRightInd w:val="0"/>
        <w:jc w:val="both"/>
        <w:rPr>
          <w:color w:val="000000" w:themeColor="text1"/>
          <w:sz w:val="16"/>
          <w:szCs w:val="16"/>
        </w:rPr>
      </w:pPr>
      <w:r w:rsidRPr="001F5E07">
        <w:rPr>
          <w:color w:val="000000" w:themeColor="text1"/>
          <w:sz w:val="16"/>
          <w:szCs w:val="16"/>
        </w:rPr>
        <w:t>б) Обеспечить быстрое и удобное обращение с приборами при их установке, проверке и замене.</w:t>
      </w:r>
    </w:p>
    <w:p w14:paraId="43EA88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НКОП совместно с НКО до 15.8.1938г. установить соответствую</w:t>
      </w:r>
      <w:r w:rsidRPr="001F5E07">
        <w:rPr>
          <w:color w:val="000000" w:themeColor="text1"/>
          <w:sz w:val="16"/>
          <w:szCs w:val="16"/>
        </w:rPr>
        <w:softHyphen/>
        <w:t>щие технические условия.</w:t>
      </w:r>
    </w:p>
    <w:p w14:paraId="1783BE44" w14:textId="77777777" w:rsidR="004B0DF9" w:rsidRPr="001F5E07" w:rsidRDefault="004B0DF9" w:rsidP="001F5E07">
      <w:pPr>
        <w:tabs>
          <w:tab w:val="left" w:pos="935"/>
        </w:tabs>
        <w:autoSpaceDE w:val="0"/>
        <w:autoSpaceDN w:val="0"/>
        <w:adjustRightInd w:val="0"/>
        <w:jc w:val="both"/>
        <w:rPr>
          <w:color w:val="000000" w:themeColor="text1"/>
          <w:sz w:val="16"/>
          <w:szCs w:val="16"/>
        </w:rPr>
      </w:pPr>
      <w:r w:rsidRPr="001F5E07">
        <w:rPr>
          <w:color w:val="000000" w:themeColor="text1"/>
          <w:sz w:val="16"/>
          <w:szCs w:val="16"/>
        </w:rPr>
        <w:t>в) Обеспечить обогрев приборов в закрытых кабинах летчика, штурмана и радиста с тем,чтобы приборы в них работали при температу</w:t>
      </w:r>
      <w:r w:rsidRPr="001F5E07">
        <w:rPr>
          <w:color w:val="000000" w:themeColor="text1"/>
          <w:sz w:val="16"/>
          <w:szCs w:val="16"/>
        </w:rPr>
        <w:softHyphen/>
        <w:t>ре не ниже 10°С.</w:t>
      </w:r>
    </w:p>
    <w:p w14:paraId="342704C8" w14:textId="77777777" w:rsidR="004B0DF9" w:rsidRPr="001F5E07" w:rsidRDefault="004B0DF9" w:rsidP="001F5E07">
      <w:pPr>
        <w:tabs>
          <w:tab w:val="left" w:pos="914"/>
        </w:tabs>
        <w:autoSpaceDE w:val="0"/>
        <w:autoSpaceDN w:val="0"/>
        <w:adjustRightInd w:val="0"/>
        <w:jc w:val="both"/>
        <w:rPr>
          <w:color w:val="000000" w:themeColor="text1"/>
          <w:sz w:val="16"/>
          <w:szCs w:val="16"/>
        </w:rPr>
      </w:pPr>
      <w:r w:rsidRPr="001F5E07">
        <w:rPr>
          <w:color w:val="000000" w:themeColor="text1"/>
          <w:sz w:val="16"/>
          <w:szCs w:val="16"/>
        </w:rPr>
        <w:t>г) Снизить шумы, мешащие радиоприему, на самолете, для чего в 1938г. поставить в ЦАГИ совместно с 5 Главным Управлением НКОП не</w:t>
      </w:r>
      <w:r w:rsidRPr="001F5E07">
        <w:rPr>
          <w:color w:val="000000" w:themeColor="text1"/>
          <w:sz w:val="16"/>
          <w:szCs w:val="16"/>
        </w:rPr>
        <w:softHyphen/>
        <w:t>обходимые исследования.</w:t>
      </w:r>
    </w:p>
    <w:p w14:paraId="57EF2A79" w14:textId="77777777" w:rsidR="004B0DF9" w:rsidRPr="001F5E07" w:rsidRDefault="004B0DF9" w:rsidP="001F5E07">
      <w:pPr>
        <w:tabs>
          <w:tab w:val="left" w:pos="926"/>
        </w:tabs>
        <w:autoSpaceDE w:val="0"/>
        <w:autoSpaceDN w:val="0"/>
        <w:adjustRightInd w:val="0"/>
        <w:jc w:val="both"/>
        <w:rPr>
          <w:color w:val="000000" w:themeColor="text1"/>
          <w:sz w:val="16"/>
          <w:szCs w:val="16"/>
        </w:rPr>
      </w:pPr>
      <w:r w:rsidRPr="001F5E07">
        <w:rPr>
          <w:color w:val="000000" w:themeColor="text1"/>
          <w:sz w:val="16"/>
          <w:szCs w:val="16"/>
        </w:rPr>
        <w:t>2. На всех опытных самолетах плана 1938-39г. и всех самолетах, модернизируемых на 1939г..конструктивно обеспечить возможность приме</w:t>
      </w:r>
      <w:r w:rsidRPr="001F5E07">
        <w:rPr>
          <w:color w:val="000000" w:themeColor="text1"/>
          <w:sz w:val="16"/>
          <w:szCs w:val="16"/>
        </w:rPr>
        <w:softHyphen/>
        <w:t>нения наземных агрегатов для проверки исправности всего электро-радиооборудования и зарэдки кислородных баллонов.</w:t>
      </w:r>
    </w:p>
    <w:p w14:paraId="0D3D382E" w14:textId="77777777" w:rsidR="004B0DF9" w:rsidRPr="001F5E07" w:rsidRDefault="004B0DF9" w:rsidP="001F5E07">
      <w:pPr>
        <w:tabs>
          <w:tab w:val="left" w:pos="935"/>
        </w:tabs>
        <w:autoSpaceDE w:val="0"/>
        <w:autoSpaceDN w:val="0"/>
        <w:adjustRightInd w:val="0"/>
        <w:jc w:val="both"/>
        <w:rPr>
          <w:color w:val="000000" w:themeColor="text1"/>
          <w:sz w:val="16"/>
          <w:szCs w:val="16"/>
        </w:rPr>
      </w:pPr>
      <w:r w:rsidRPr="001F5E07">
        <w:rPr>
          <w:color w:val="000000" w:themeColor="text1"/>
          <w:sz w:val="16"/>
          <w:szCs w:val="16"/>
        </w:rPr>
        <w:t>3. Провести в 1938г.работу по стандартизации крепежных дета</w:t>
      </w:r>
      <w:r w:rsidRPr="001F5E07">
        <w:rPr>
          <w:color w:val="000000" w:themeColor="text1"/>
          <w:sz w:val="16"/>
          <w:szCs w:val="16"/>
        </w:rPr>
        <w:softHyphen/>
        <w:t>лей и присоединений к приборам оборудования и с 1.1.1939 г. по всем самолетам перейти на применение основных стандартных деталей.</w:t>
      </w:r>
    </w:p>
    <w:p w14:paraId="00A0F67C" w14:textId="77777777" w:rsidR="004B0DF9" w:rsidRPr="001F5E07" w:rsidRDefault="004B0DF9" w:rsidP="001F5E07">
      <w:pPr>
        <w:tabs>
          <w:tab w:val="left" w:pos="921"/>
        </w:tabs>
        <w:autoSpaceDE w:val="0"/>
        <w:autoSpaceDN w:val="0"/>
        <w:adjustRightInd w:val="0"/>
        <w:jc w:val="both"/>
        <w:rPr>
          <w:color w:val="000000" w:themeColor="text1"/>
          <w:sz w:val="16"/>
          <w:szCs w:val="16"/>
        </w:rPr>
      </w:pPr>
      <w:r w:rsidRPr="001F5E07">
        <w:rPr>
          <w:color w:val="000000" w:themeColor="text1"/>
          <w:sz w:val="16"/>
          <w:szCs w:val="16"/>
        </w:rPr>
        <w:t>4. До 1.5.1938г. согласовать с НКО сроки введения монтажа электр оборудования самолетов по единым техническим требованиям с экрани</w:t>
      </w:r>
      <w:r w:rsidRPr="001F5E07">
        <w:rPr>
          <w:color w:val="000000" w:themeColor="text1"/>
          <w:sz w:val="16"/>
          <w:szCs w:val="16"/>
        </w:rPr>
        <w:softHyphen/>
        <w:t>ровкой и метализацией.</w:t>
      </w:r>
    </w:p>
    <w:p w14:paraId="3A1CA8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Опытные самолеты плана 1938-39г. оборудовать полностью по этим требованиям.</w:t>
      </w:r>
    </w:p>
    <w:p w14:paraId="786F51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 Радиосвязь</w:t>
      </w:r>
    </w:p>
    <w:p w14:paraId="6191C9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Обязать НКОП:</w:t>
      </w:r>
    </w:p>
    <w:p w14:paraId="30DA2D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Провести следующие организационные мероприятия: а) К 1.Х1,38г. организовать на базе НИЕ-К 11 НКОП спецшльный институт с летной базой для отработки научно-исследовательских воп</w:t>
      </w:r>
      <w:r w:rsidRPr="001F5E07">
        <w:rPr>
          <w:color w:val="000000" w:themeColor="text1"/>
          <w:sz w:val="16"/>
          <w:szCs w:val="16"/>
        </w:rPr>
        <w:softHyphen/>
        <w:t>росов в области авиационной- радиотехника.</w:t>
      </w:r>
    </w:p>
    <w:p w14:paraId="3D03AE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Производить сдачу скоростных бомбардировщик® с радиостанцией типа РСБ в сроки:</w:t>
      </w:r>
    </w:p>
    <w:p w14:paraId="5152E2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заводу № 22</w:t>
      </w:r>
      <w:r w:rsidRPr="001F5E07">
        <w:rPr>
          <w:color w:val="000000" w:themeColor="text1"/>
          <w:sz w:val="16"/>
          <w:szCs w:val="16"/>
        </w:rPr>
        <w:tab/>
        <w:t>с 25.7.1938 г.</w:t>
      </w:r>
    </w:p>
    <w:p w14:paraId="73D476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125</w:t>
      </w:r>
      <w:r w:rsidRPr="001F5E07">
        <w:rPr>
          <w:color w:val="000000" w:themeColor="text1"/>
          <w:sz w:val="16"/>
          <w:szCs w:val="16"/>
        </w:rPr>
        <w:tab/>
        <w:t>с 1.10.1938г.</w:t>
      </w:r>
    </w:p>
    <w:p w14:paraId="38D48D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w:t>
      </w:r>
      <w:r w:rsidRPr="001F5E07">
        <w:rPr>
          <w:color w:val="000000" w:themeColor="text1"/>
          <w:sz w:val="16"/>
          <w:szCs w:val="16"/>
        </w:rPr>
        <w:tab/>
        <w:t>с 25.7.1938г.</w:t>
      </w:r>
    </w:p>
    <w:p w14:paraId="4D4C4E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Немедленно организовать в 1938г. ремонтные базы специальной радиоаппаратуры для среднего и капитального ремонта.</w:t>
      </w:r>
    </w:p>
    <w:p w14:paraId="03728C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НКО совместно с НКОП не позже 15.8.1938г. установить объем ремонта радиоаппаратуры, количество ремонтных точек и место их распо</w:t>
      </w:r>
      <w:r w:rsidRPr="001F5E07">
        <w:rPr>
          <w:color w:val="000000" w:themeColor="text1"/>
          <w:sz w:val="16"/>
          <w:szCs w:val="16"/>
        </w:rPr>
        <w:softHyphen/>
        <w:t>ложения.</w:t>
      </w:r>
    </w:p>
    <w:p w14:paraId="5C7D36D2" w14:textId="77777777" w:rsidR="004B0DF9" w:rsidRPr="001F5E07" w:rsidRDefault="004B0DF9" w:rsidP="001F5E07">
      <w:pPr>
        <w:tabs>
          <w:tab w:val="left" w:pos="1143"/>
        </w:tabs>
        <w:autoSpaceDE w:val="0"/>
        <w:autoSpaceDN w:val="0"/>
        <w:adjustRightInd w:val="0"/>
        <w:jc w:val="both"/>
        <w:rPr>
          <w:color w:val="000000" w:themeColor="text1"/>
          <w:sz w:val="16"/>
          <w:szCs w:val="16"/>
        </w:rPr>
      </w:pPr>
      <w:r w:rsidRPr="001F5E07">
        <w:rPr>
          <w:color w:val="000000" w:themeColor="text1"/>
          <w:sz w:val="16"/>
          <w:szCs w:val="16"/>
        </w:rPr>
        <w:t>г) Увеличить выпуск радиотехников в Горькевском и Воронежском радиотехникумах ежегодно до 250 человек в каедом.</w:t>
      </w:r>
    </w:p>
    <w:p w14:paraId="4AACEFC1" w14:textId="77777777" w:rsidR="004B0DF9" w:rsidRPr="001F5E07" w:rsidRDefault="004B0DF9" w:rsidP="001F5E07">
      <w:pPr>
        <w:tabs>
          <w:tab w:val="left" w:pos="835"/>
        </w:tabs>
        <w:autoSpaceDE w:val="0"/>
        <w:autoSpaceDN w:val="0"/>
        <w:adjustRightInd w:val="0"/>
        <w:jc w:val="both"/>
        <w:rPr>
          <w:color w:val="000000" w:themeColor="text1"/>
          <w:sz w:val="16"/>
          <w:szCs w:val="16"/>
        </w:rPr>
      </w:pPr>
      <w:r w:rsidRPr="001F5E07">
        <w:rPr>
          <w:color w:val="000000" w:themeColor="text1"/>
          <w:sz w:val="16"/>
          <w:szCs w:val="16"/>
        </w:rPr>
        <w:t>д) Расширить акустическую лабораторию при заводе № 197.</w:t>
      </w:r>
    </w:p>
    <w:p w14:paraId="6776944E" w14:textId="77777777" w:rsidR="004B0DF9" w:rsidRPr="001F5E07" w:rsidRDefault="004B0DF9" w:rsidP="001F5E07">
      <w:pPr>
        <w:tabs>
          <w:tab w:val="left" w:pos="835"/>
        </w:tabs>
        <w:autoSpaceDE w:val="0"/>
        <w:autoSpaceDN w:val="0"/>
        <w:adjustRightInd w:val="0"/>
        <w:jc w:val="both"/>
        <w:rPr>
          <w:color w:val="000000" w:themeColor="text1"/>
          <w:sz w:val="16"/>
          <w:szCs w:val="16"/>
        </w:rPr>
      </w:pPr>
      <w:r w:rsidRPr="001F5E07">
        <w:rPr>
          <w:color w:val="000000" w:themeColor="text1"/>
          <w:sz w:val="16"/>
          <w:szCs w:val="16"/>
        </w:rPr>
        <w:t>Тов.Берману, М.Д. в 10-ти дневный срок согласовать с тов.Кага</w:t>
      </w:r>
      <w:r w:rsidRPr="001F5E07">
        <w:rPr>
          <w:color w:val="000000" w:themeColor="text1"/>
          <w:sz w:val="16"/>
          <w:szCs w:val="16"/>
        </w:rPr>
        <w:softHyphen/>
        <w:t>новичем М.М. вопрос о передаче в лабораторию 7 чел. квалифицирован</w:t>
      </w:r>
      <w:r w:rsidRPr="001F5E07">
        <w:rPr>
          <w:color w:val="000000" w:themeColor="text1"/>
          <w:sz w:val="16"/>
          <w:szCs w:val="16"/>
        </w:rPr>
        <w:softHyphen/>
        <w:t>ных ИТР с завода Красная Звезда.</w:t>
      </w:r>
    </w:p>
    <w:p w14:paraId="4B2462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Предъявить на госиспытания:</w:t>
      </w:r>
    </w:p>
    <w:p w14:paraId="4DDD233B" w14:textId="77777777" w:rsidR="004B0DF9" w:rsidRPr="001F5E07" w:rsidRDefault="004B0DF9" w:rsidP="001F5E07">
      <w:pPr>
        <w:tabs>
          <w:tab w:val="left" w:pos="1146"/>
        </w:tabs>
        <w:autoSpaceDE w:val="0"/>
        <w:autoSpaceDN w:val="0"/>
        <w:adjustRightInd w:val="0"/>
        <w:jc w:val="both"/>
        <w:rPr>
          <w:color w:val="000000" w:themeColor="text1"/>
          <w:sz w:val="16"/>
          <w:szCs w:val="16"/>
        </w:rPr>
      </w:pPr>
      <w:r w:rsidRPr="001F5E07">
        <w:rPr>
          <w:color w:val="000000" w:themeColor="text1"/>
          <w:sz w:val="16"/>
          <w:szCs w:val="16"/>
        </w:rPr>
        <w:t>а) Модернизированный на диапазон 30-120 мтр. передатчик назем</w:t>
      </w:r>
      <w:r w:rsidRPr="001F5E07">
        <w:rPr>
          <w:color w:val="000000" w:themeColor="text1"/>
          <w:sz w:val="16"/>
          <w:szCs w:val="16"/>
        </w:rPr>
        <w:softHyphen/>
        <w:t>ной радиостанции 11 АК в 3-х месячный срок.</w:t>
      </w:r>
    </w:p>
    <w:p w14:paraId="379D6B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втором полугодии 1938г. по утвержденному о-бразцу выпустить 30 радиостанций 11 АК АК-бис.</w:t>
      </w:r>
    </w:p>
    <w:p w14:paraId="2D3D3106" w14:textId="77777777" w:rsidR="004B0DF9" w:rsidRPr="001F5E07" w:rsidRDefault="004B0DF9" w:rsidP="001F5E07">
      <w:pPr>
        <w:tabs>
          <w:tab w:val="left" w:pos="1160"/>
        </w:tabs>
        <w:autoSpaceDE w:val="0"/>
        <w:autoSpaceDN w:val="0"/>
        <w:adjustRightInd w:val="0"/>
        <w:jc w:val="both"/>
        <w:rPr>
          <w:color w:val="000000" w:themeColor="text1"/>
          <w:sz w:val="16"/>
          <w:szCs w:val="16"/>
        </w:rPr>
      </w:pPr>
      <w:r w:rsidRPr="001F5E07">
        <w:rPr>
          <w:color w:val="000000" w:themeColor="text1"/>
          <w:sz w:val="16"/>
          <w:szCs w:val="16"/>
        </w:rPr>
        <w:t>б) Образец аэродромной радиостанции на длинных и коротких вол</w:t>
      </w:r>
      <w:r w:rsidRPr="001F5E07">
        <w:rPr>
          <w:color w:val="000000" w:themeColor="text1"/>
          <w:sz w:val="16"/>
          <w:szCs w:val="16"/>
        </w:rPr>
        <w:softHyphen/>
        <w:t>нах с приемным узлом для НКО -к1.4.1939г.</w:t>
      </w:r>
    </w:p>
    <w:p w14:paraId="1F8E8A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 комплекта радиостанций РСИ-2 с автономным приемником для истребителей - к 1.9.1938г. и 25 комплектов на войсковые испытания - через б мес. после утверждения образца.</w:t>
      </w:r>
    </w:p>
    <w:p w14:paraId="3A6BAE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2 унифицированных радиоприемника- типа РСР-1 к приемно-пере- давдей радиостанций типа РСБ- к 1.10.1938г.</w:t>
      </w:r>
    </w:p>
    <w:p w14:paraId="501224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2 комплекта приемно-передающей радиостанции типа РСР-1 к 1.12.1938г.</w:t>
      </w:r>
    </w:p>
    <w:p w14:paraId="63032E69" w14:textId="77777777" w:rsidR="004B0DF9" w:rsidRPr="001F5E07" w:rsidRDefault="004B0DF9" w:rsidP="001F5E07">
      <w:pPr>
        <w:tabs>
          <w:tab w:val="left" w:pos="1160"/>
        </w:tabs>
        <w:autoSpaceDE w:val="0"/>
        <w:autoSpaceDN w:val="0"/>
        <w:adjustRightInd w:val="0"/>
        <w:jc w:val="both"/>
        <w:rPr>
          <w:color w:val="000000" w:themeColor="text1"/>
          <w:sz w:val="16"/>
          <w:szCs w:val="16"/>
        </w:rPr>
      </w:pPr>
      <w:r w:rsidRPr="001F5E07">
        <w:rPr>
          <w:color w:val="000000" w:themeColor="text1"/>
          <w:sz w:val="16"/>
          <w:szCs w:val="16"/>
        </w:rPr>
        <w:t>е) 2 комплекта приемно-передающей радиостанции типа РСБ-1 с малыми габаритами и весами и большим радиусом действия для бомбарди</w:t>
      </w:r>
      <w:r w:rsidRPr="001F5E07">
        <w:rPr>
          <w:color w:val="000000" w:themeColor="text1"/>
          <w:sz w:val="16"/>
          <w:szCs w:val="16"/>
        </w:rPr>
        <w:softHyphen/>
        <w:t>ровочной авиации - к 1.10.1938г.</w:t>
      </w:r>
    </w:p>
    <w:p w14:paraId="0C185E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ж) 2 комплекта радиостанций типа РСБМ-1 для морских бомбарди</w:t>
      </w:r>
      <w:r w:rsidRPr="001F5E07">
        <w:rPr>
          <w:color w:val="000000" w:themeColor="text1"/>
          <w:sz w:val="16"/>
          <w:szCs w:val="16"/>
        </w:rPr>
        <w:softHyphen/>
        <w:t>ровщиков для работы с подводными лодками - к 1.12.1938г.</w:t>
      </w:r>
    </w:p>
    <w:p w14:paraId="1DE81489" w14:textId="77777777" w:rsidR="004B0DF9" w:rsidRPr="001F5E07" w:rsidRDefault="004B0DF9" w:rsidP="001F5E07">
      <w:pPr>
        <w:tabs>
          <w:tab w:val="left" w:pos="1371"/>
        </w:tabs>
        <w:autoSpaceDE w:val="0"/>
        <w:autoSpaceDN w:val="0"/>
        <w:adjustRightInd w:val="0"/>
        <w:jc w:val="both"/>
        <w:rPr>
          <w:color w:val="000000" w:themeColor="text1"/>
          <w:sz w:val="16"/>
          <w:szCs w:val="16"/>
        </w:rPr>
      </w:pPr>
      <w:r w:rsidRPr="001F5E07">
        <w:rPr>
          <w:color w:val="000000" w:themeColor="text1"/>
          <w:sz w:val="16"/>
          <w:szCs w:val="16"/>
        </w:rPr>
        <w:t>з) 2 комплекта радиостанций парашютного десанта типа РПД к 1.1Х.1938г.</w:t>
      </w:r>
    </w:p>
    <w:p w14:paraId="6B6898F1" w14:textId="77777777" w:rsidR="004B0DF9" w:rsidRPr="001F5E07" w:rsidRDefault="004B0DF9" w:rsidP="001F5E07">
      <w:pPr>
        <w:tabs>
          <w:tab w:val="left" w:pos="1155"/>
        </w:tabs>
        <w:autoSpaceDE w:val="0"/>
        <w:autoSpaceDN w:val="0"/>
        <w:adjustRightInd w:val="0"/>
        <w:jc w:val="both"/>
        <w:rPr>
          <w:color w:val="000000" w:themeColor="text1"/>
          <w:sz w:val="16"/>
          <w:szCs w:val="16"/>
        </w:rPr>
      </w:pPr>
      <w:r w:rsidRPr="001F5E07">
        <w:rPr>
          <w:color w:val="000000" w:themeColor="text1"/>
          <w:sz w:val="16"/>
          <w:szCs w:val="16"/>
        </w:rPr>
        <w:t>и) 2 комплекта легких авиационных авиашумных пшемофонов, удоб</w:t>
      </w:r>
      <w:r w:rsidRPr="001F5E07">
        <w:rPr>
          <w:color w:val="000000" w:themeColor="text1"/>
          <w:sz w:val="16"/>
          <w:szCs w:val="16"/>
        </w:rPr>
        <w:softHyphen/>
        <w:t>ных в эксплоатации, для всех типов радиостанций - к 1.9.1938г. ("Крас</w:t>
      </w:r>
      <w:r w:rsidRPr="001F5E07">
        <w:rPr>
          <w:color w:val="000000" w:themeColor="text1"/>
          <w:sz w:val="16"/>
          <w:szCs w:val="16"/>
        </w:rPr>
        <w:softHyphen/>
        <w:t>ная Заря" и завод № 197).</w:t>
      </w:r>
    </w:p>
    <w:p w14:paraId="26C05934"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r w:rsidRPr="001F5E07">
        <w:rPr>
          <w:color w:val="000000" w:themeColor="text1"/>
          <w:sz w:val="16"/>
          <w:szCs w:val="16"/>
        </w:rPr>
        <w:t>к) 2 комплекта самолетных переговорных устройств СПУ-3 с гар</w:t>
      </w:r>
      <w:r w:rsidRPr="001F5E07">
        <w:rPr>
          <w:color w:val="000000" w:themeColor="text1"/>
          <w:sz w:val="16"/>
          <w:szCs w:val="16"/>
        </w:rPr>
        <w:softHyphen/>
        <w:t>нитуром высококачественных микрофонов, ларингофонов и телефонов для работы на больших высотах и при больших скоростях к 1.8.1938г. ( завлд № 197).</w:t>
      </w:r>
    </w:p>
    <w:p w14:paraId="3C2AD8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 Опытную партию в 20 шт. генераторных ламп для работы в 24-х вольтовой системе оборудования самолетов и 20 баретторов - к 1,8.1938г.</w:t>
      </w:r>
    </w:p>
    <w:p w14:paraId="52D045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3. Обеспечить в 1938г. серийным выпуском:</w:t>
      </w:r>
    </w:p>
    <w:p w14:paraId="1AFD8397" w14:textId="77777777" w:rsidR="004B0DF9" w:rsidRPr="001F5E07" w:rsidRDefault="004B0DF9" w:rsidP="001F5E07">
      <w:pPr>
        <w:tabs>
          <w:tab w:val="left" w:pos="959"/>
        </w:tabs>
        <w:autoSpaceDE w:val="0"/>
        <w:autoSpaceDN w:val="0"/>
        <w:adjustRightInd w:val="0"/>
        <w:jc w:val="both"/>
        <w:rPr>
          <w:color w:val="000000" w:themeColor="text1"/>
          <w:sz w:val="16"/>
          <w:szCs w:val="16"/>
        </w:rPr>
      </w:pPr>
      <w:r w:rsidRPr="001F5E07">
        <w:rPr>
          <w:color w:val="000000" w:themeColor="text1"/>
          <w:sz w:val="16"/>
          <w:szCs w:val="16"/>
        </w:rPr>
        <w:t>а) Для морских скоростных и тяжелых бомбардировщиков радио</w:t>
      </w:r>
      <w:r w:rsidRPr="001F5E07">
        <w:rPr>
          <w:color w:val="000000" w:themeColor="text1"/>
          <w:sz w:val="16"/>
          <w:szCs w:val="16"/>
        </w:rPr>
        <w:softHyphen/>
        <w:t>станцию РСБМ-150 шт. в 1938г., начиная с 1.10.1938г.</w:t>
      </w:r>
    </w:p>
    <w:p w14:paraId="0AADFB72" w14:textId="77777777" w:rsidR="004B0DF9" w:rsidRPr="001F5E07" w:rsidRDefault="004B0DF9" w:rsidP="001F5E07">
      <w:pPr>
        <w:tabs>
          <w:tab w:val="left" w:pos="962"/>
        </w:tabs>
        <w:autoSpaceDE w:val="0"/>
        <w:autoSpaceDN w:val="0"/>
        <w:adjustRightInd w:val="0"/>
        <w:jc w:val="both"/>
        <w:rPr>
          <w:color w:val="000000" w:themeColor="text1"/>
          <w:sz w:val="16"/>
          <w:szCs w:val="16"/>
        </w:rPr>
      </w:pPr>
      <w:r w:rsidRPr="001F5E07">
        <w:rPr>
          <w:color w:val="000000" w:themeColor="text1"/>
          <w:sz w:val="16"/>
          <w:szCs w:val="16"/>
        </w:rPr>
        <w:t>б) Для самолетов с большим радиусом действия радиостанцию РСД- 5 шт. к 1.11.1938г.</w:t>
      </w:r>
    </w:p>
    <w:p w14:paraId="4F93F1BF" w14:textId="77777777" w:rsidR="004B0DF9" w:rsidRPr="001F5E07" w:rsidRDefault="004B0DF9" w:rsidP="001F5E07">
      <w:pPr>
        <w:tabs>
          <w:tab w:val="left" w:pos="971"/>
        </w:tabs>
        <w:autoSpaceDE w:val="0"/>
        <w:autoSpaceDN w:val="0"/>
        <w:adjustRightInd w:val="0"/>
        <w:jc w:val="both"/>
        <w:rPr>
          <w:color w:val="000000" w:themeColor="text1"/>
          <w:sz w:val="16"/>
          <w:szCs w:val="16"/>
        </w:rPr>
      </w:pPr>
      <w:r w:rsidRPr="001F5E07">
        <w:rPr>
          <w:color w:val="000000" w:themeColor="text1"/>
          <w:sz w:val="16"/>
          <w:szCs w:val="16"/>
        </w:rPr>
        <w:t>в) Для скоростных тяжелых бомбардировщиков радиостанцию РСБ- 175 шт.в августе, 250 шт. в сентябре и в дальнейшем согласно плана на 1938г.</w:t>
      </w:r>
    </w:p>
    <w:p w14:paraId="79AE021A" w14:textId="77777777" w:rsidR="004B0DF9" w:rsidRPr="001F5E07" w:rsidRDefault="004B0DF9" w:rsidP="001F5E07">
      <w:pPr>
        <w:tabs>
          <w:tab w:val="left" w:pos="995"/>
        </w:tabs>
        <w:autoSpaceDE w:val="0"/>
        <w:autoSpaceDN w:val="0"/>
        <w:adjustRightInd w:val="0"/>
        <w:jc w:val="both"/>
        <w:rPr>
          <w:color w:val="000000" w:themeColor="text1"/>
          <w:sz w:val="16"/>
          <w:szCs w:val="16"/>
        </w:rPr>
      </w:pPr>
      <w:r w:rsidRPr="001F5E07">
        <w:rPr>
          <w:color w:val="000000" w:themeColor="text1"/>
          <w:sz w:val="16"/>
          <w:szCs w:val="16"/>
        </w:rPr>
        <w:t>г) Дня морских разведчиков радиостанцию РСШ-100 шт.в августе, .150 ит. в сентябре и в дальнейшем в количествах, согласно плана на 1938г.</w:t>
      </w:r>
    </w:p>
    <w:p w14:paraId="239397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1,11.1938г. ликвидировать задолженность по этим станциям для самолетов ИБР-2 в количестве 150 шт.</w:t>
      </w:r>
    </w:p>
    <w:p w14:paraId="70358280" w14:textId="77777777" w:rsidR="004B0DF9" w:rsidRPr="001F5E07" w:rsidRDefault="004B0DF9" w:rsidP="001F5E07">
      <w:pPr>
        <w:tabs>
          <w:tab w:val="left" w:pos="875"/>
        </w:tabs>
        <w:autoSpaceDE w:val="0"/>
        <w:autoSpaceDN w:val="0"/>
        <w:adjustRightInd w:val="0"/>
        <w:jc w:val="both"/>
        <w:rPr>
          <w:color w:val="000000" w:themeColor="text1"/>
          <w:sz w:val="16"/>
          <w:szCs w:val="16"/>
        </w:rPr>
      </w:pPr>
      <w:r w:rsidRPr="001F5E07">
        <w:rPr>
          <w:color w:val="000000" w:themeColor="text1"/>
          <w:sz w:val="16"/>
          <w:szCs w:val="16"/>
        </w:rPr>
        <w:t>д) Для радиостанций 11 СК-1 и 13 СК-1 ветрянки типов В7/3 в ко</w:t>
      </w:r>
      <w:r w:rsidRPr="001F5E07">
        <w:rPr>
          <w:color w:val="000000" w:themeColor="text1"/>
          <w:sz w:val="16"/>
          <w:szCs w:val="16"/>
        </w:rPr>
        <w:softHyphen/>
        <w:t>личестве 1.500 шт. и В7/9 в количестве 1.000 шт. Выпуск начать с 1.10.1938г. и равномерными партиям закончить к 1.1.1939г.( завод № 132 НКОП).</w:t>
      </w:r>
    </w:p>
    <w:p w14:paraId="4FDC4F73" w14:textId="77777777" w:rsidR="004B0DF9" w:rsidRPr="001F5E07" w:rsidRDefault="004B0DF9" w:rsidP="001F5E07">
      <w:pPr>
        <w:tabs>
          <w:tab w:val="left" w:pos="770"/>
        </w:tabs>
        <w:autoSpaceDE w:val="0"/>
        <w:autoSpaceDN w:val="0"/>
        <w:adjustRightInd w:val="0"/>
        <w:jc w:val="both"/>
        <w:rPr>
          <w:color w:val="000000" w:themeColor="text1"/>
          <w:sz w:val="16"/>
          <w:szCs w:val="16"/>
        </w:rPr>
      </w:pPr>
      <w:r w:rsidRPr="001F5E07">
        <w:rPr>
          <w:color w:val="000000" w:themeColor="text1"/>
          <w:sz w:val="16"/>
          <w:szCs w:val="16"/>
        </w:rPr>
        <w:t>е) Обязать НКОП представить к 1.8.38г. обоснованную заявку на импорт необходимого количества пьезо-кварца .для обеспечения программы выпуска радиоаппаратуры.</w:t>
      </w:r>
    </w:p>
    <w:p w14:paraId="51E0DE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Обязать НКМаш:</w:t>
      </w:r>
    </w:p>
    <w:p w14:paraId="3AD000CA" w14:textId="77777777" w:rsidR="004B0DF9" w:rsidRPr="001F5E07" w:rsidRDefault="004B0DF9" w:rsidP="001F5E07">
      <w:pPr>
        <w:tabs>
          <w:tab w:val="left" w:pos="892"/>
        </w:tabs>
        <w:autoSpaceDE w:val="0"/>
        <w:autoSpaceDN w:val="0"/>
        <w:adjustRightInd w:val="0"/>
        <w:jc w:val="both"/>
        <w:rPr>
          <w:color w:val="000000" w:themeColor="text1"/>
          <w:sz w:val="16"/>
          <w:szCs w:val="16"/>
        </w:rPr>
      </w:pPr>
      <w:r w:rsidRPr="001F5E07">
        <w:rPr>
          <w:color w:val="000000" w:themeColor="text1"/>
          <w:sz w:val="16"/>
          <w:szCs w:val="16"/>
        </w:rPr>
        <w:t>1. Пред"явить на госиспытания облегченные умформера:</w:t>
      </w:r>
    </w:p>
    <w:p w14:paraId="58BB2690" w14:textId="77777777" w:rsidR="004B0DF9" w:rsidRPr="001F5E07" w:rsidRDefault="004B0DF9" w:rsidP="001F5E07">
      <w:pPr>
        <w:tabs>
          <w:tab w:val="left" w:pos="885"/>
        </w:tabs>
        <w:autoSpaceDE w:val="0"/>
        <w:autoSpaceDN w:val="0"/>
        <w:adjustRightInd w:val="0"/>
        <w:jc w:val="both"/>
        <w:rPr>
          <w:color w:val="000000" w:themeColor="text1"/>
          <w:sz w:val="16"/>
          <w:szCs w:val="16"/>
        </w:rPr>
      </w:pPr>
      <w:r w:rsidRPr="001F5E07">
        <w:rPr>
          <w:color w:val="000000" w:themeColor="text1"/>
          <w:sz w:val="16"/>
          <w:szCs w:val="16"/>
        </w:rPr>
        <w:t>а) РУН-300 - 4 образца 2-х типов к 1.9.1938г.</w:t>
      </w:r>
    </w:p>
    <w:p w14:paraId="1EC352B5" w14:textId="77777777" w:rsidR="004B0DF9" w:rsidRPr="001F5E07" w:rsidRDefault="004B0DF9" w:rsidP="001F5E07">
      <w:pPr>
        <w:tabs>
          <w:tab w:val="left" w:pos="885"/>
        </w:tabs>
        <w:autoSpaceDE w:val="0"/>
        <w:autoSpaceDN w:val="0"/>
        <w:adjustRightInd w:val="0"/>
        <w:jc w:val="both"/>
        <w:rPr>
          <w:color w:val="000000" w:themeColor="text1"/>
          <w:sz w:val="16"/>
          <w:szCs w:val="16"/>
        </w:rPr>
      </w:pPr>
      <w:r w:rsidRPr="001F5E07">
        <w:rPr>
          <w:color w:val="000000" w:themeColor="text1"/>
          <w:sz w:val="16"/>
          <w:szCs w:val="16"/>
        </w:rPr>
        <w:t>б) РУ-120 - 2 образца к 1.8.38г. и 3 шт.к 1.10.1938г.</w:t>
      </w:r>
    </w:p>
    <w:p w14:paraId="4648AEEA" w14:textId="77777777" w:rsidR="004B0DF9" w:rsidRPr="001F5E07" w:rsidRDefault="004B0DF9" w:rsidP="001F5E07">
      <w:pPr>
        <w:tabs>
          <w:tab w:val="left" w:pos="858"/>
        </w:tabs>
        <w:autoSpaceDE w:val="0"/>
        <w:autoSpaceDN w:val="0"/>
        <w:adjustRightInd w:val="0"/>
        <w:jc w:val="both"/>
        <w:rPr>
          <w:color w:val="000000" w:themeColor="text1"/>
          <w:sz w:val="16"/>
          <w:szCs w:val="16"/>
        </w:rPr>
      </w:pPr>
      <w:r w:rsidRPr="001F5E07">
        <w:rPr>
          <w:color w:val="000000" w:themeColor="text1"/>
          <w:sz w:val="16"/>
          <w:szCs w:val="16"/>
        </w:rPr>
        <w:t>2. К 1.1,1939г. закончить экспериментальные работы на макетах по облегченным образцам умформеров Р7-75 и РУ-10.</w:t>
      </w:r>
    </w:p>
    <w:p w14:paraId="6D6B1395" w14:textId="77777777" w:rsidR="004B0DF9" w:rsidRPr="001F5E07" w:rsidRDefault="004B0DF9" w:rsidP="001F5E07">
      <w:pPr>
        <w:tabs>
          <w:tab w:val="left" w:pos="880"/>
        </w:tabs>
        <w:autoSpaceDE w:val="0"/>
        <w:autoSpaceDN w:val="0"/>
        <w:adjustRightInd w:val="0"/>
        <w:jc w:val="both"/>
        <w:rPr>
          <w:color w:val="000000" w:themeColor="text1"/>
          <w:sz w:val="16"/>
          <w:szCs w:val="16"/>
        </w:rPr>
      </w:pPr>
      <w:r w:rsidRPr="001F5E07">
        <w:rPr>
          <w:color w:val="000000" w:themeColor="text1"/>
          <w:sz w:val="16"/>
          <w:szCs w:val="16"/>
        </w:rPr>
        <w:t>3. Поставить по дополнительной заявке НК0 на 1938г. через НКОП (заводы 203 и 197) запчасти к умформерам радиостанций РСР и РСБ для обеспечения эксплоатации их в частях.</w:t>
      </w:r>
    </w:p>
    <w:p w14:paraId="3FDB2D65" w14:textId="77777777" w:rsidR="004B0DF9" w:rsidRPr="001F5E07" w:rsidRDefault="004B0DF9" w:rsidP="001F5E07">
      <w:pPr>
        <w:tabs>
          <w:tab w:val="left" w:pos="875"/>
        </w:tabs>
        <w:autoSpaceDE w:val="0"/>
        <w:autoSpaceDN w:val="0"/>
        <w:adjustRightInd w:val="0"/>
        <w:jc w:val="both"/>
        <w:rPr>
          <w:color w:val="000000" w:themeColor="text1"/>
          <w:sz w:val="16"/>
          <w:szCs w:val="16"/>
        </w:rPr>
      </w:pPr>
      <w:r w:rsidRPr="001F5E07">
        <w:rPr>
          <w:color w:val="000000" w:themeColor="text1"/>
          <w:sz w:val="16"/>
          <w:szCs w:val="16"/>
        </w:rPr>
        <w:t>4. Радиофакультет и вечернее отделение при Горьковском механико-машиностроительном институте НКМ сохранить и расширить с доведением выпуска инженеров до 60-70 чел. в год. Оканчивающих в 1938г. и в по</w:t>
      </w:r>
      <w:r w:rsidRPr="001F5E07">
        <w:rPr>
          <w:color w:val="000000" w:themeColor="text1"/>
          <w:sz w:val="16"/>
          <w:szCs w:val="16"/>
        </w:rPr>
        <w:softHyphen/>
        <w:t>следующие годы передавать на радиозаводы НКОП.</w:t>
      </w:r>
    </w:p>
    <w:p w14:paraId="566955AE" w14:textId="77777777" w:rsidR="004B0DF9" w:rsidRPr="001F5E07" w:rsidRDefault="004B0DF9" w:rsidP="001F5E07">
      <w:pPr>
        <w:tabs>
          <w:tab w:val="left" w:pos="866"/>
        </w:tabs>
        <w:autoSpaceDE w:val="0"/>
        <w:autoSpaceDN w:val="0"/>
        <w:adjustRightInd w:val="0"/>
        <w:jc w:val="both"/>
        <w:rPr>
          <w:color w:val="000000" w:themeColor="text1"/>
          <w:sz w:val="16"/>
          <w:szCs w:val="16"/>
        </w:rPr>
      </w:pPr>
      <w:r w:rsidRPr="001F5E07">
        <w:rPr>
          <w:color w:val="000000" w:themeColor="text1"/>
          <w:sz w:val="16"/>
          <w:szCs w:val="16"/>
        </w:rPr>
        <w:t>5. В целях постепенного прекращения импорта организовать в Ш кв. 1938г. производство оловянной фольги и довести ежемесячный выпуск высококачественной алюминиевой фольги до 15 тонн по техническим ус</w:t>
      </w:r>
      <w:r w:rsidRPr="001F5E07">
        <w:rPr>
          <w:color w:val="000000" w:themeColor="text1"/>
          <w:sz w:val="16"/>
          <w:szCs w:val="16"/>
        </w:rPr>
        <w:softHyphen/>
        <w:t>ловиям НКОП.</w:t>
      </w:r>
    </w:p>
    <w:p w14:paraId="2208D3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НКМаш ссвместно с НКТП представить к 1.8.38г. согласованное предложение о передаче одного комплекта импортного оборудования для производства фольги.</w:t>
      </w:r>
    </w:p>
    <w:p w14:paraId="47B2F0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В Ш кв.1938г. в тех же целях освоить производство необходимой для НКОП номенклатуры проводников сопротивления по техническим условиям НКОП.</w:t>
      </w:r>
    </w:p>
    <w:p w14:paraId="36BEC7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Обязать НКТП обеспечить поставку НКМашу высококачественного алюминия для обеспечения производства радиоаппаратуры по заказам НКОП. НКОПу к 1.8.38г. предсгавить в НКТП сведения о потребном коли</w:t>
      </w:r>
      <w:r w:rsidRPr="001F5E07">
        <w:rPr>
          <w:color w:val="000000" w:themeColor="text1"/>
          <w:sz w:val="16"/>
          <w:szCs w:val="16"/>
        </w:rPr>
        <w:softHyphen/>
        <w:t>честве алюминия и технические условия.</w:t>
      </w:r>
    </w:p>
    <w:p w14:paraId="4FFE89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1У Радионавигация и слепая посадка.</w:t>
      </w:r>
    </w:p>
    <w:p w14:paraId="72EC89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Обязать НКОП: -</w:t>
      </w:r>
    </w:p>
    <w:p w14:paraId="776C62D5" w14:textId="77777777" w:rsidR="004B0DF9" w:rsidRPr="001F5E07" w:rsidRDefault="004B0DF9" w:rsidP="001F5E07">
      <w:pPr>
        <w:tabs>
          <w:tab w:val="left" w:pos="974"/>
        </w:tabs>
        <w:autoSpaceDE w:val="0"/>
        <w:autoSpaceDN w:val="0"/>
        <w:adjustRightInd w:val="0"/>
        <w:jc w:val="both"/>
        <w:rPr>
          <w:color w:val="000000" w:themeColor="text1"/>
          <w:sz w:val="16"/>
          <w:szCs w:val="16"/>
        </w:rPr>
      </w:pPr>
      <w:r w:rsidRPr="001F5E07">
        <w:rPr>
          <w:color w:val="000000" w:themeColor="text1"/>
          <w:sz w:val="16"/>
          <w:szCs w:val="16"/>
        </w:rPr>
        <w:t>1. Разрабатываемый по постановлению правительства на заводе № 203 радиополукомпас для скоростных бомбардировщиков, Р-10, Вулти сдать на госиспытания к 1.8.1938г. Освоить радиополукомпаса в серий</w:t>
      </w:r>
      <w:r w:rsidRPr="001F5E07">
        <w:rPr>
          <w:color w:val="000000" w:themeColor="text1"/>
          <w:sz w:val="16"/>
          <w:szCs w:val="16"/>
        </w:rPr>
        <w:softHyphen/>
        <w:t>ном производстве в течение 6 мес. после госиспытания, выпустив голов</w:t>
      </w:r>
      <w:r w:rsidRPr="001F5E07">
        <w:rPr>
          <w:color w:val="000000" w:themeColor="text1"/>
          <w:sz w:val="16"/>
          <w:szCs w:val="16"/>
        </w:rPr>
        <w:softHyphen/>
        <w:t>ную партию 25 шт. к 15.3.1939г.</w:t>
      </w:r>
    </w:p>
    <w:p w14:paraId="1418837C" w14:textId="77777777" w:rsidR="004B0DF9" w:rsidRPr="001F5E07" w:rsidRDefault="004B0DF9" w:rsidP="001F5E07">
      <w:pPr>
        <w:tabs>
          <w:tab w:val="left" w:pos="938"/>
        </w:tabs>
        <w:autoSpaceDE w:val="0"/>
        <w:autoSpaceDN w:val="0"/>
        <w:adjustRightInd w:val="0"/>
        <w:jc w:val="both"/>
        <w:rPr>
          <w:color w:val="000000" w:themeColor="text1"/>
          <w:sz w:val="16"/>
          <w:szCs w:val="16"/>
        </w:rPr>
      </w:pPr>
      <w:r w:rsidRPr="001F5E07">
        <w:rPr>
          <w:color w:val="000000" w:themeColor="text1"/>
          <w:sz w:val="16"/>
          <w:szCs w:val="16"/>
        </w:rPr>
        <w:t>2. Освоить производство электродинамических курсовых индикато</w:t>
      </w:r>
      <w:r w:rsidRPr="001F5E07">
        <w:rPr>
          <w:color w:val="000000" w:themeColor="text1"/>
          <w:sz w:val="16"/>
          <w:szCs w:val="16"/>
        </w:rPr>
        <w:softHyphen/>
        <w:t>ров по американскому, образцу и индикаторов “МИГ" для радиополукомпа</w:t>
      </w:r>
      <w:r w:rsidRPr="001F5E07">
        <w:rPr>
          <w:color w:val="000000" w:themeColor="text1"/>
          <w:sz w:val="16"/>
          <w:szCs w:val="16"/>
        </w:rPr>
        <w:softHyphen/>
        <w:t>сов и сдать к 1.11.1938г. по 25 шт.каждого типа. Головную партию по 100 шт. каждого типа сдать к 1.П. 1939г.</w:t>
      </w:r>
    </w:p>
    <w:p w14:paraId="0B78FA80" w14:textId="77777777" w:rsidR="004B0DF9" w:rsidRPr="001F5E07" w:rsidRDefault="004B0DF9" w:rsidP="001F5E07">
      <w:pPr>
        <w:tabs>
          <w:tab w:val="left" w:pos="940"/>
        </w:tabs>
        <w:autoSpaceDE w:val="0"/>
        <w:autoSpaceDN w:val="0"/>
        <w:adjustRightInd w:val="0"/>
        <w:jc w:val="both"/>
        <w:rPr>
          <w:color w:val="000000" w:themeColor="text1"/>
          <w:sz w:val="16"/>
          <w:szCs w:val="16"/>
        </w:rPr>
      </w:pPr>
      <w:r w:rsidRPr="001F5E07">
        <w:rPr>
          <w:color w:val="000000" w:themeColor="text1"/>
          <w:sz w:val="16"/>
          <w:szCs w:val="16"/>
        </w:rPr>
        <w:t>3. Заводу № 208 сдать к 15.8.38г. запчасти для ремонта радиомая</w:t>
      </w:r>
      <w:r w:rsidRPr="001F5E07">
        <w:rPr>
          <w:color w:val="000000" w:themeColor="text1"/>
          <w:sz w:val="16"/>
          <w:szCs w:val="16"/>
        </w:rPr>
        <w:softHyphen/>
        <w:t>ков типа 13 А в количествах по договору с УВВС РККА.</w:t>
      </w:r>
    </w:p>
    <w:p w14:paraId="3B2EBACB" w14:textId="77777777" w:rsidR="004B0DF9" w:rsidRPr="001F5E07" w:rsidRDefault="004B0DF9" w:rsidP="001F5E07">
      <w:pPr>
        <w:tabs>
          <w:tab w:val="left" w:pos="967"/>
        </w:tabs>
        <w:autoSpaceDE w:val="0"/>
        <w:autoSpaceDN w:val="0"/>
        <w:adjustRightInd w:val="0"/>
        <w:jc w:val="both"/>
        <w:rPr>
          <w:color w:val="000000" w:themeColor="text1"/>
          <w:sz w:val="16"/>
          <w:szCs w:val="16"/>
        </w:rPr>
      </w:pPr>
      <w:r w:rsidRPr="001F5E07">
        <w:rPr>
          <w:color w:val="000000" w:themeColor="text1"/>
          <w:sz w:val="16"/>
          <w:szCs w:val="16"/>
        </w:rPr>
        <w:t>4. Разрабатать и сдать на госиспытания опытнш образцы:</w:t>
      </w:r>
    </w:p>
    <w:p w14:paraId="0AC0E3BA" w14:textId="77777777" w:rsidR="004B0DF9" w:rsidRPr="001F5E07" w:rsidRDefault="004B0DF9" w:rsidP="001F5E07">
      <w:pPr>
        <w:tabs>
          <w:tab w:val="left" w:pos="1245"/>
        </w:tabs>
        <w:autoSpaceDE w:val="0"/>
        <w:autoSpaceDN w:val="0"/>
        <w:adjustRightInd w:val="0"/>
        <w:jc w:val="both"/>
        <w:rPr>
          <w:color w:val="000000" w:themeColor="text1"/>
          <w:sz w:val="16"/>
          <w:szCs w:val="16"/>
        </w:rPr>
      </w:pPr>
      <w:r w:rsidRPr="001F5E07">
        <w:rPr>
          <w:color w:val="000000" w:themeColor="text1"/>
          <w:sz w:val="16"/>
          <w:szCs w:val="16"/>
        </w:rPr>
        <w:t>а) 2 комплекта радиополукомпаса завода К 203 с индикатором "МИГ" для вождения самолетов по маякам ?Полюс" ( по утвержденному образцу радаополукомпаса,селектора и индикатора "МИГ”) к 1.1.1939г.</w:t>
      </w:r>
    </w:p>
    <w:p w14:paraId="24ED1237" w14:textId="77777777" w:rsidR="004B0DF9" w:rsidRPr="001F5E07" w:rsidRDefault="004B0DF9" w:rsidP="001F5E07">
      <w:pPr>
        <w:tabs>
          <w:tab w:val="left" w:pos="1247"/>
        </w:tabs>
        <w:autoSpaceDE w:val="0"/>
        <w:autoSpaceDN w:val="0"/>
        <w:adjustRightInd w:val="0"/>
        <w:jc w:val="both"/>
        <w:rPr>
          <w:color w:val="000000" w:themeColor="text1"/>
          <w:sz w:val="16"/>
          <w:szCs w:val="16"/>
        </w:rPr>
      </w:pPr>
      <w:r w:rsidRPr="001F5E07">
        <w:rPr>
          <w:color w:val="000000" w:themeColor="text1"/>
          <w:sz w:val="16"/>
          <w:szCs w:val="16"/>
        </w:rPr>
        <w:t>б) 2 комплекта радиополукомпаса НШ $ 11 для истребителей - к 1.1.1939г.</w:t>
      </w:r>
    </w:p>
    <w:p w14:paraId="35E091F0" w14:textId="77777777" w:rsidR="004B0DF9" w:rsidRPr="001F5E07" w:rsidRDefault="004B0DF9" w:rsidP="001F5E07">
      <w:pPr>
        <w:tabs>
          <w:tab w:val="left" w:pos="1287"/>
        </w:tabs>
        <w:autoSpaceDE w:val="0"/>
        <w:autoSpaceDN w:val="0"/>
        <w:adjustRightInd w:val="0"/>
        <w:jc w:val="both"/>
        <w:rPr>
          <w:color w:val="000000" w:themeColor="text1"/>
          <w:sz w:val="16"/>
          <w:szCs w:val="16"/>
        </w:rPr>
      </w:pPr>
      <w:r w:rsidRPr="001F5E07">
        <w:rPr>
          <w:color w:val="000000" w:themeColor="text1"/>
          <w:sz w:val="16"/>
          <w:szCs w:val="16"/>
        </w:rPr>
        <w:t>в) 2 комплекта радиоотметчиков НИИ 8 11 к 1.1.1939 г.</w:t>
      </w:r>
    </w:p>
    <w:p w14:paraId="034B6262" w14:textId="77777777" w:rsidR="004B0DF9" w:rsidRPr="001F5E07" w:rsidRDefault="004B0DF9" w:rsidP="001F5E07">
      <w:pPr>
        <w:tabs>
          <w:tab w:val="left" w:pos="1233"/>
        </w:tabs>
        <w:autoSpaceDE w:val="0"/>
        <w:autoSpaceDN w:val="0"/>
        <w:adjustRightInd w:val="0"/>
        <w:jc w:val="both"/>
        <w:rPr>
          <w:color w:val="000000" w:themeColor="text1"/>
          <w:sz w:val="16"/>
          <w:szCs w:val="16"/>
        </w:rPr>
      </w:pPr>
      <w:r w:rsidRPr="001F5E07">
        <w:rPr>
          <w:color w:val="000000" w:themeColor="text1"/>
          <w:sz w:val="16"/>
          <w:szCs w:val="16"/>
        </w:rPr>
        <w:t>г) 15-ти киловатные радиомаяки " Полюс” НИИ № 33 на объектах строительства № 1 к 1.8.38г., № 2 - к 1.10.38г. и № 3 - к 1.9.38г.</w:t>
      </w:r>
    </w:p>
    <w:p w14:paraId="7E09F3EF" w14:textId="77777777" w:rsidR="004B0DF9" w:rsidRPr="001F5E07" w:rsidRDefault="004B0DF9" w:rsidP="001F5E07">
      <w:pPr>
        <w:tabs>
          <w:tab w:val="left" w:pos="930"/>
        </w:tabs>
        <w:autoSpaceDE w:val="0"/>
        <w:autoSpaceDN w:val="0"/>
        <w:adjustRightInd w:val="0"/>
        <w:jc w:val="both"/>
        <w:rPr>
          <w:color w:val="000000" w:themeColor="text1"/>
          <w:sz w:val="16"/>
          <w:szCs w:val="16"/>
        </w:rPr>
      </w:pPr>
      <w:r w:rsidRPr="001F5E07">
        <w:rPr>
          <w:color w:val="000000" w:themeColor="text1"/>
          <w:sz w:val="16"/>
          <w:szCs w:val="16"/>
        </w:rPr>
        <w:t>5. НКО строительств о 2-х 15-ти киловаттных радиомаяков 2-й оче</w:t>
      </w:r>
      <w:r w:rsidRPr="001F5E07">
        <w:rPr>
          <w:color w:val="000000" w:themeColor="text1"/>
          <w:sz w:val="16"/>
          <w:szCs w:val="16"/>
        </w:rPr>
        <w:softHyphen/>
        <w:t>реди не вести, впредь до ввода в зкеплоатацию и испытания объектов 1-й очереди.</w:t>
      </w:r>
    </w:p>
    <w:p w14:paraId="5EE009B7" w14:textId="77777777" w:rsidR="004B0DF9" w:rsidRPr="001F5E07" w:rsidRDefault="004B0DF9" w:rsidP="001F5E07">
      <w:pPr>
        <w:tabs>
          <w:tab w:val="left" w:pos="969"/>
        </w:tabs>
        <w:autoSpaceDE w:val="0"/>
        <w:autoSpaceDN w:val="0"/>
        <w:adjustRightInd w:val="0"/>
        <w:jc w:val="both"/>
        <w:rPr>
          <w:color w:val="000000" w:themeColor="text1"/>
          <w:sz w:val="16"/>
          <w:szCs w:val="16"/>
        </w:rPr>
      </w:pPr>
      <w:r w:rsidRPr="001F5E07">
        <w:rPr>
          <w:color w:val="000000" w:themeColor="text1"/>
          <w:sz w:val="16"/>
          <w:szCs w:val="16"/>
        </w:rPr>
        <w:t>6. Обязать НКОП (завод № 213 ) и НКМаш</w:t>
      </w:r>
      <w:r w:rsidRPr="001F5E07">
        <w:rPr>
          <w:bCs/>
          <w:color w:val="000000" w:themeColor="text1"/>
          <w:sz w:val="16"/>
          <w:szCs w:val="16"/>
        </w:rPr>
        <w:t xml:space="preserve"> (</w:t>
      </w:r>
      <w:r w:rsidRPr="001F5E07">
        <w:rPr>
          <w:color w:val="000000" w:themeColor="text1"/>
          <w:sz w:val="16"/>
          <w:szCs w:val="16"/>
        </w:rPr>
        <w:t>Владимирский з-д) осво</w:t>
      </w:r>
      <w:r w:rsidRPr="001F5E07">
        <w:rPr>
          <w:color w:val="000000" w:themeColor="text1"/>
          <w:sz w:val="16"/>
          <w:szCs w:val="16"/>
        </w:rPr>
        <w:softHyphen/>
        <w:t>ить производство гибких валов до американскому образцу для радио</w:t>
      </w:r>
      <w:r w:rsidRPr="001F5E07">
        <w:rPr>
          <w:color w:val="000000" w:themeColor="text1"/>
          <w:sz w:val="16"/>
          <w:szCs w:val="16"/>
        </w:rPr>
        <w:softHyphen/>
        <w:t>полукомпасов и сдать на госиспытания к 1.10.38г. - 50 метров. По ут</w:t>
      </w:r>
      <w:r w:rsidRPr="001F5E07">
        <w:rPr>
          <w:color w:val="000000" w:themeColor="text1"/>
          <w:sz w:val="16"/>
          <w:szCs w:val="16"/>
        </w:rPr>
        <w:softHyphen/>
        <w:t>вержденному образцу сдать головную партию 250 метров к 1.12.38г.</w:t>
      </w:r>
    </w:p>
    <w:p w14:paraId="53E1A5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Для обеспечения выпуска первых серийных партий радиополу</w:t>
      </w:r>
      <w:r w:rsidRPr="001F5E07">
        <w:rPr>
          <w:color w:val="000000" w:themeColor="text1"/>
          <w:sz w:val="16"/>
          <w:szCs w:val="16"/>
        </w:rPr>
        <w:softHyphen/>
        <w:t>компасов разрешить НКОП закупить в Америке 3.000 мтр.гибкого вала.</w:t>
      </w:r>
    </w:p>
    <w:p w14:paraId="12A9EC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 Электрооборудование</w:t>
      </w:r>
    </w:p>
    <w:p w14:paraId="1BDFBB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Обязать НКОП:</w:t>
      </w:r>
    </w:p>
    <w:p w14:paraId="71228C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На всех опытных самолетах плана 1938-39 г.г.устанавливать фары.</w:t>
      </w:r>
    </w:p>
    <w:p w14:paraId="55708A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серийных самолетах СБ фары устанавливать с 1.2.39г., на скоростных дальних бомбардировщиках с 1.5.1939г.</w:t>
      </w:r>
    </w:p>
    <w:p w14:paraId="596B32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Установку на новые самолеты генератора ДСФИ-1000 прекратить с 1.8.38г. с переходом на генератор ГС-1000.</w:t>
      </w:r>
    </w:p>
    <w:p w14:paraId="00845A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К 15.8.38г., совместно с НКО, установить и ввести в дейст</w:t>
      </w:r>
      <w:r w:rsidRPr="001F5E07">
        <w:rPr>
          <w:color w:val="000000" w:themeColor="text1"/>
          <w:sz w:val="16"/>
          <w:szCs w:val="16"/>
        </w:rPr>
        <w:softHyphen/>
        <w:t>вие меры по поднятию качества аккумуляторов завода № 236.</w:t>
      </w:r>
    </w:p>
    <w:p w14:paraId="7081CB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1.8.38г. по батареям 6-А-55 и 12-А-23,5 применять морозо</w:t>
      </w:r>
      <w:r w:rsidRPr="001F5E07">
        <w:rPr>
          <w:color w:val="000000" w:themeColor="text1"/>
          <w:sz w:val="16"/>
          <w:szCs w:val="16"/>
        </w:rPr>
        <w:softHyphen/>
        <w:t>стойкую мастику, устранить течь электролита и снабжать аккумулято</w:t>
      </w:r>
      <w:r w:rsidRPr="001F5E07">
        <w:rPr>
          <w:color w:val="000000" w:themeColor="text1"/>
          <w:sz w:val="16"/>
          <w:szCs w:val="16"/>
        </w:rPr>
        <w:softHyphen/>
        <w:t>ры исчерпывающим наставлением по эксплоатнции.</w:t>
      </w:r>
    </w:p>
    <w:p w14:paraId="3E6E73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К 1.1.39г. на заводе X 236 обеспечить серийный выпуск акку</w:t>
      </w:r>
      <w:r w:rsidRPr="001F5E07">
        <w:rPr>
          <w:color w:val="000000" w:themeColor="text1"/>
          <w:sz w:val="16"/>
          <w:szCs w:val="16"/>
        </w:rPr>
        <w:softHyphen/>
        <w:t>муляторов типа 12-А в моноблоках.</w:t>
      </w:r>
    </w:p>
    <w:p w14:paraId="2E4747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Организовать в Центральной аккумуляторной лаборатории НКОП постоянную работу по совершентсвованию авиааккумулягоров.Ввести в план по фонду Ж 5 темы по уменьшала весов и габаритов,по изучению влияния низках температур, высотности, вибрации и по обеспечению эксплоатации.</w:t>
      </w:r>
    </w:p>
    <w:p w14:paraId="7F9CFA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Заводу №212 во 2-м полугодии 1938г. в сроки, согласованные с НКО и НКОП, выпустить 500 шт. вольтамперметров.</w:t>
      </w:r>
    </w:p>
    <w:p w14:paraId="444874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Обязать НКМаш: 1. Заводы им.Лепсе, Электросвет и Московский прожекторный за</w:t>
      </w:r>
      <w:r w:rsidRPr="001F5E07">
        <w:rPr>
          <w:color w:val="000000" w:themeColor="text1"/>
          <w:sz w:val="16"/>
          <w:szCs w:val="16"/>
        </w:rPr>
        <w:softHyphen/>
        <w:t>вод им.Л.М.Катановича с 1938г. специализировать на заказах НКО и НКОП (электро и светооборуцование), завод АТЭ-1 на заказах НКО, НКОП и НКМаш (самолетное и автотракторное электрооборудование ).</w:t>
      </w:r>
    </w:p>
    <w:p w14:paraId="2AA8E2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Начатую реконструкцию заводов им.Лепсе и Электросвет закончить в 1939г., а реконструкцию завода АТЭ-1 в 1940 г.</w:t>
      </w:r>
    </w:p>
    <w:p w14:paraId="2BF511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Приступить в 1938г. к строительству 2-й очереди Прожекторного завода им.Л.М.Кагановича, окончив его в 1940г.</w:t>
      </w:r>
    </w:p>
    <w:p w14:paraId="73A74A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капитальному строительству и снабжению, перечисленные заво</w:t>
      </w:r>
      <w:r w:rsidRPr="001F5E07">
        <w:rPr>
          <w:color w:val="000000" w:themeColor="text1"/>
          <w:sz w:val="16"/>
          <w:szCs w:val="16"/>
        </w:rPr>
        <w:softHyphen/>
        <w:t>ды приравнять к заводам НКОП.</w:t>
      </w:r>
    </w:p>
    <w:p w14:paraId="73D413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Гражданскую; продукцию с завода им.Лепсе и “Электросвет" вывести до 1.1.1940 г. В связи с этим корпус текстильных моторов на зав. ЭГЭМЗ пустить в эксплоатацию 1.10.39г. Производство электро</w:t>
      </w:r>
      <w:r w:rsidRPr="001F5E07">
        <w:rPr>
          <w:color w:val="000000" w:themeColor="text1"/>
          <w:sz w:val="16"/>
          <w:szCs w:val="16"/>
        </w:rPr>
        <w:softHyphen/>
        <w:t>осветительного ширпотреба передать в 1938 г. НКМестпрому.</w:t>
      </w:r>
    </w:p>
    <w:p w14:paraId="29FD20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Генераторы ГС-1000 выпускать с импортными щетками со сроком службы до шлифовки коллектора 250-300 часов.</w:t>
      </w:r>
    </w:p>
    <w:p w14:paraId="6EC8DA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1.11.38г. сдать на госиспытания генераторы на 350, 650 1000 и 1500 ватт с одноступенными регуляторами. С 1.1.39г.всю се</w:t>
      </w:r>
      <w:r w:rsidRPr="001F5E07">
        <w:rPr>
          <w:color w:val="000000" w:themeColor="text1"/>
          <w:sz w:val="16"/>
          <w:szCs w:val="16"/>
        </w:rPr>
        <w:softHyphen/>
        <w:t>рию генераторов "ГС" для установки на новых самолетах выпускать с регуляторными коробками без распределительной части.</w:t>
      </w:r>
    </w:p>
    <w:p w14:paraId="2A6143C4" w14:textId="77777777" w:rsidR="004B0DF9" w:rsidRPr="001F5E07" w:rsidRDefault="004B0DF9" w:rsidP="001F5E07">
      <w:pPr>
        <w:tabs>
          <w:tab w:val="left" w:pos="7080"/>
        </w:tabs>
        <w:autoSpaceDE w:val="0"/>
        <w:autoSpaceDN w:val="0"/>
        <w:adjustRightInd w:val="0"/>
        <w:jc w:val="both"/>
        <w:rPr>
          <w:color w:val="000000" w:themeColor="text1"/>
          <w:sz w:val="16"/>
          <w:szCs w:val="16"/>
        </w:rPr>
      </w:pPr>
      <w:r w:rsidRPr="001F5E07">
        <w:rPr>
          <w:color w:val="000000" w:themeColor="text1"/>
          <w:sz w:val="16"/>
          <w:szCs w:val="16"/>
        </w:rPr>
        <w:t>4. В 1938г. поставить НКО 60 электромоторов с реостатами для проверочных стендов генераторов ГС и предусмотреть серийный выпуск их с 1.1.39г.</w:t>
      </w:r>
      <w:r w:rsidRPr="001F5E07">
        <w:rPr>
          <w:color w:val="000000" w:themeColor="text1"/>
          <w:sz w:val="16"/>
          <w:szCs w:val="16"/>
        </w:rPr>
        <w:tab/>
        <w:t>«</w:t>
      </w:r>
    </w:p>
    <w:p w14:paraId="70718E8A" w14:textId="77777777" w:rsidR="004B0DF9" w:rsidRPr="001F5E07" w:rsidRDefault="004B0DF9" w:rsidP="001F5E07">
      <w:pPr>
        <w:tabs>
          <w:tab w:val="left" w:pos="1073"/>
        </w:tabs>
        <w:autoSpaceDE w:val="0"/>
        <w:autoSpaceDN w:val="0"/>
        <w:adjustRightInd w:val="0"/>
        <w:jc w:val="both"/>
        <w:rPr>
          <w:color w:val="000000" w:themeColor="text1"/>
          <w:sz w:val="16"/>
          <w:szCs w:val="16"/>
        </w:rPr>
      </w:pPr>
      <w:r w:rsidRPr="001F5E07">
        <w:rPr>
          <w:color w:val="000000" w:themeColor="text1"/>
          <w:sz w:val="16"/>
          <w:szCs w:val="16"/>
        </w:rPr>
        <w:t>5. По заводу." Электроугли " к 1.10.38г. освоить производство высококачественных щеток к авиагенераторам.</w:t>
      </w:r>
    </w:p>
    <w:p w14:paraId="4F764A41" w14:textId="77777777" w:rsidR="004B0DF9" w:rsidRPr="001F5E07" w:rsidRDefault="004B0DF9" w:rsidP="001F5E07">
      <w:pPr>
        <w:tabs>
          <w:tab w:val="left" w:pos="1075"/>
        </w:tabs>
        <w:autoSpaceDE w:val="0"/>
        <w:autoSpaceDN w:val="0"/>
        <w:adjustRightInd w:val="0"/>
        <w:jc w:val="both"/>
        <w:rPr>
          <w:color w:val="000000" w:themeColor="text1"/>
          <w:sz w:val="16"/>
          <w:szCs w:val="16"/>
        </w:rPr>
      </w:pPr>
      <w:r w:rsidRPr="001F5E07">
        <w:rPr>
          <w:color w:val="000000" w:themeColor="text1"/>
          <w:sz w:val="16"/>
          <w:szCs w:val="16"/>
        </w:rPr>
        <w:t>6. Пред"явить на госиспытаыие к 1.8.38г. 3 типа самолетных фар на 150 и 240 мм.с лампами 300 и 500 ватт. Через 4 месяца после гос</w:t>
      </w:r>
      <w:r w:rsidRPr="001F5E07">
        <w:rPr>
          <w:color w:val="000000" w:themeColor="text1"/>
          <w:sz w:val="16"/>
          <w:szCs w:val="16"/>
        </w:rPr>
        <w:softHyphen/>
        <w:t>испытаний фары выпустить серией.</w:t>
      </w:r>
    </w:p>
    <w:p w14:paraId="080B7EDA" w14:textId="77777777" w:rsidR="004B0DF9" w:rsidRPr="001F5E07" w:rsidRDefault="004B0DF9" w:rsidP="001F5E07">
      <w:pPr>
        <w:tabs>
          <w:tab w:val="left" w:pos="1289"/>
        </w:tabs>
        <w:autoSpaceDE w:val="0"/>
        <w:autoSpaceDN w:val="0"/>
        <w:adjustRightInd w:val="0"/>
        <w:jc w:val="both"/>
        <w:rPr>
          <w:color w:val="000000" w:themeColor="text1"/>
          <w:sz w:val="16"/>
          <w:szCs w:val="16"/>
        </w:rPr>
      </w:pPr>
      <w:r w:rsidRPr="001F5E07">
        <w:rPr>
          <w:color w:val="000000" w:themeColor="text1"/>
          <w:sz w:val="16"/>
          <w:szCs w:val="16"/>
        </w:rPr>
        <w:t>7. а) Расширить выпуск самолетных ламп по 1938-39г. С 1.10.38г. по этим лампам перейти на повышенные технические условия с увеличен</w:t>
      </w:r>
      <w:r w:rsidRPr="001F5E07">
        <w:rPr>
          <w:color w:val="000000" w:themeColor="text1"/>
          <w:sz w:val="16"/>
          <w:szCs w:val="16"/>
        </w:rPr>
        <w:softHyphen/>
        <w:t>ным сроком службы и большой надежностью.</w:t>
      </w:r>
    </w:p>
    <w:p w14:paraId="3C0E1F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Заводу "Электросвет" (НКМаш) произвести расширение произ водственной шгощэди за счет жилого дома, находящегося на территории завода.</w:t>
      </w:r>
    </w:p>
    <w:p w14:paraId="04DB55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Тов. Сидорову И.И.( Моссовет ) обеспечить переселение жильцов до 1.10.38г.</w:t>
      </w:r>
    </w:p>
    <w:p w14:paraId="6D5BC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Текущий выпуск комплектов электрооборудования шасси СБ,Вулт и самопусков Ш для НКОП и НКО расширить до соответствия с выпуском самолетов и потребностью эксплоатации.</w:t>
      </w:r>
    </w:p>
    <w:p w14:paraId="754CB4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Улучшенное комплекты к шасси СБ поставлять с 1.8.38г. К Вулти и самопуску РИ на 24 вольта - с 15.7.38г.</w:t>
      </w:r>
    </w:p>
    <w:p w14:paraId="1AC766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В счет принятой программы посадочных автомобильных станций поставить НКО в 1938г. 20 посадочно-маячных станций ПС-6 и 80 станций АП-3 сдать на 3-хосном шасси.</w:t>
      </w:r>
    </w:p>
    <w:p w14:paraId="6EBD0F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построить опытный образец зарядной автомобильной станции на шасси ГАЗ-АА. В 1 кв.1939г. поставить 5 автомобильных зарядных станций БОС.</w:t>
      </w:r>
    </w:p>
    <w:p w14:paraId="660DDC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1.4.39г. обеспечить серийное производство автомобильных зарядных станций и агрегатов электрообслуживания самолетов.</w:t>
      </w:r>
    </w:p>
    <w:p w14:paraId="3CC362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Обеспечить готовностью к 1.1.39г. на одном издействующих заводов НКМ вторую базу производства эбонитовых моноблоков к авиаакумуляторам.</w:t>
      </w:r>
    </w:p>
    <w:p w14:paraId="2E95EB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Ввести строгий контроль качества и плановости выпуска на за</w:t>
      </w:r>
      <w:r w:rsidRPr="001F5E07">
        <w:rPr>
          <w:color w:val="000000" w:themeColor="text1"/>
          <w:sz w:val="16"/>
          <w:szCs w:val="16"/>
        </w:rPr>
        <w:softHyphen/>
        <w:t>воде "Красный Треугольник " эбонитовых сосудов для аккумуляторов завода № 236. Ликвидировать до 1.8.38г. задолженность пераого полугодия</w:t>
      </w:r>
    </w:p>
    <w:p w14:paraId="48862D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Обязать НКТП:</w:t>
      </w:r>
    </w:p>
    <w:p w14:paraId="5E9C3F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Поставленное на заводе "Ленинская Искра” производство новейших авиационных аккумуляторов в моноблоках обеспечить разви</w:t>
      </w:r>
      <w:r w:rsidRPr="001F5E07">
        <w:rPr>
          <w:color w:val="000000" w:themeColor="text1"/>
          <w:sz w:val="16"/>
          <w:szCs w:val="16"/>
        </w:rPr>
        <w:softHyphen/>
        <w:t>тием ж расширением.</w:t>
      </w:r>
    </w:p>
    <w:p w14:paraId="2B3A15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капитальному строительству и снабжению “Ленинскую Искру" приравнять к заводам НКОП. Начатые строительные работы закончить в 1938 году.</w:t>
      </w:r>
    </w:p>
    <w:p w14:paraId="6E499F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Г. Обязать Трест "Электрострой" (НКМаш ) закончить реконстру; цию загода им.Лепсе в сроки, установленные правительством.</w:t>
      </w:r>
    </w:p>
    <w:p w14:paraId="19809A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Разрешить загоду им. Лепсе построить в черте Окружной ж.д. 13 стандартных домов.</w:t>
      </w:r>
    </w:p>
    <w:p w14:paraId="75C25F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Обязать НКМаш предусмотреть выдежние в 1938г. для подстан</w:t>
      </w:r>
      <w:r w:rsidRPr="001F5E07">
        <w:rPr>
          <w:color w:val="000000" w:themeColor="text1"/>
          <w:sz w:val="16"/>
          <w:szCs w:val="16"/>
        </w:rPr>
        <w:softHyphen/>
        <w:t>ции завода Злектросвет необходимое оборудование и 5 клм.кабеля.</w:t>
      </w:r>
    </w:p>
    <w:p w14:paraId="3CC995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 Обязать Главэнерго к 1.8.38г.установить на территории завода Злектросвет 100 кВа трансформатор и присоединить его к дей</w:t>
      </w:r>
      <w:r w:rsidRPr="001F5E07">
        <w:rPr>
          <w:color w:val="000000" w:themeColor="text1"/>
          <w:sz w:val="16"/>
          <w:szCs w:val="16"/>
        </w:rPr>
        <w:softHyphen/>
        <w:t>ствующей сети.</w:t>
      </w:r>
    </w:p>
    <w:p w14:paraId="1C7119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У1. Кислородная аппаратура для вжотннх полетов,</w:t>
      </w:r>
    </w:p>
    <w:p w14:paraId="39E12AF2" w14:textId="77777777" w:rsidR="004B0DF9" w:rsidRPr="001F5E07" w:rsidRDefault="004B0DF9" w:rsidP="001F5E07">
      <w:pPr>
        <w:tabs>
          <w:tab w:val="left" w:pos="970"/>
        </w:tabs>
        <w:autoSpaceDE w:val="0"/>
        <w:autoSpaceDN w:val="0"/>
        <w:adjustRightInd w:val="0"/>
        <w:jc w:val="both"/>
        <w:rPr>
          <w:color w:val="000000" w:themeColor="text1"/>
          <w:sz w:val="16"/>
          <w:szCs w:val="16"/>
        </w:rPr>
      </w:pPr>
      <w:r w:rsidRPr="001F5E07">
        <w:rPr>
          <w:color w:val="000000" w:themeColor="text1"/>
          <w:sz w:val="16"/>
          <w:szCs w:val="16"/>
        </w:rPr>
        <w:t>1) Обязать НКТП обеспечить удовлетворение полной потребности НКО в кислороде и кислородной аппаратуре.</w:t>
      </w:r>
    </w:p>
    <w:p w14:paraId="0E3969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НКТП совместно с НКО, НКМаш и НКОП в 15-ти дневный срок пред</w:t>
      </w:r>
      <w:r w:rsidRPr="001F5E07">
        <w:rPr>
          <w:color w:val="000000" w:themeColor="text1"/>
          <w:sz w:val="16"/>
          <w:szCs w:val="16"/>
        </w:rPr>
        <w:softHyphen/>
        <w:t>ставить в КО согласованное предложение о форме хозяйственного упраления, расширении производственной базы и создании конструкторскоп бюро по производству кислородно-дыхательной аппаратуры.</w:t>
      </w:r>
    </w:p>
    <w:p w14:paraId="4B85707D" w14:textId="77777777" w:rsidR="004B0DF9" w:rsidRPr="001F5E07" w:rsidRDefault="004B0DF9" w:rsidP="001F5E07">
      <w:pPr>
        <w:tabs>
          <w:tab w:val="left" w:pos="946"/>
        </w:tabs>
        <w:autoSpaceDE w:val="0"/>
        <w:autoSpaceDN w:val="0"/>
        <w:adjustRightInd w:val="0"/>
        <w:jc w:val="both"/>
        <w:rPr>
          <w:color w:val="000000" w:themeColor="text1"/>
          <w:sz w:val="16"/>
          <w:szCs w:val="16"/>
        </w:rPr>
      </w:pPr>
      <w:r w:rsidRPr="001F5E07">
        <w:rPr>
          <w:color w:val="000000" w:themeColor="text1"/>
          <w:sz w:val="16"/>
          <w:szCs w:val="16"/>
        </w:rPr>
        <w:t>2) НКТП построить к 1.7.39г. сеть стационарных кислородных заводов в ситеме ВАТ"а из расчета полного обеспечения кислородом потребностей НКО. Пункты строительства и сроки ввода в эксплоатаци: согласовать с НКО. НКО представить в НКТП к 15.8.38г.расчеты пот</w:t>
      </w:r>
      <w:r w:rsidRPr="001F5E07">
        <w:rPr>
          <w:color w:val="000000" w:themeColor="text1"/>
          <w:sz w:val="16"/>
          <w:szCs w:val="16"/>
        </w:rPr>
        <w:softHyphen/>
        <w:t>ребностей в кислороде и желаемые пункты строительства новых кислородных заводов.</w:t>
      </w:r>
    </w:p>
    <w:p w14:paraId="593956A2" w14:textId="77777777" w:rsidR="004B0DF9" w:rsidRPr="001F5E07" w:rsidRDefault="004B0DF9" w:rsidP="001F5E07">
      <w:pPr>
        <w:tabs>
          <w:tab w:val="left" w:pos="1059"/>
        </w:tabs>
        <w:autoSpaceDE w:val="0"/>
        <w:autoSpaceDN w:val="0"/>
        <w:adjustRightInd w:val="0"/>
        <w:jc w:val="both"/>
        <w:rPr>
          <w:color w:val="000000" w:themeColor="text1"/>
          <w:sz w:val="16"/>
          <w:szCs w:val="16"/>
        </w:rPr>
      </w:pPr>
      <w:r w:rsidRPr="001F5E07">
        <w:rPr>
          <w:color w:val="000000" w:themeColor="text1"/>
          <w:sz w:val="16"/>
          <w:szCs w:val="16"/>
        </w:rPr>
        <w:t>3) НКТП расширить производство жидкого и газообразного кислорода на существующих заводах ВАТ. Обеспечить НКО возможность напол</w:t>
      </w:r>
      <w:r w:rsidRPr="001F5E07">
        <w:rPr>
          <w:color w:val="000000" w:themeColor="text1"/>
          <w:sz w:val="16"/>
          <w:szCs w:val="16"/>
        </w:rPr>
        <w:softHyphen/>
        <w:t>нения на них баллонов газообразным и жидким кислородом. Создать на некоторых заводах ремонтные цеха для ремонта кислородной аппаратур: НКО к 15.7.38г. представить в НКТП список районов потребления жид</w:t>
      </w:r>
      <w:r w:rsidRPr="001F5E07">
        <w:rPr>
          <w:color w:val="000000" w:themeColor="text1"/>
          <w:sz w:val="16"/>
          <w:szCs w:val="16"/>
        </w:rPr>
        <w:softHyphen/>
        <w:t>кого и газообразного кислорода.</w:t>
      </w:r>
    </w:p>
    <w:p w14:paraId="07BD5BEC" w14:textId="77777777" w:rsidR="004B0DF9" w:rsidRPr="001F5E07" w:rsidRDefault="004B0DF9" w:rsidP="001F5E07">
      <w:pPr>
        <w:tabs>
          <w:tab w:val="left" w:pos="1064"/>
        </w:tabs>
        <w:autoSpaceDE w:val="0"/>
        <w:autoSpaceDN w:val="0"/>
        <w:adjustRightInd w:val="0"/>
        <w:jc w:val="both"/>
        <w:rPr>
          <w:color w:val="000000" w:themeColor="text1"/>
          <w:sz w:val="16"/>
          <w:szCs w:val="16"/>
        </w:rPr>
      </w:pPr>
      <w:r w:rsidRPr="001F5E07">
        <w:rPr>
          <w:color w:val="000000" w:themeColor="text1"/>
          <w:sz w:val="16"/>
          <w:szCs w:val="16"/>
        </w:rPr>
        <w:t>4) Снять с консервации строительства Ново-Московского авто</w:t>
      </w:r>
      <w:r w:rsidRPr="001F5E07">
        <w:rPr>
          <w:color w:val="000000" w:themeColor="text1"/>
          <w:sz w:val="16"/>
          <w:szCs w:val="16"/>
        </w:rPr>
        <w:softHyphen/>
        <w:t>генного завода, как основной базы производства кислорода и кислородного оборудования. Заюнчить строительство Ново-Московского завода в следующие сроки:</w:t>
      </w:r>
    </w:p>
    <w:p w14:paraId="067C22C3" w14:textId="77777777" w:rsidR="004B0DF9" w:rsidRPr="001F5E07" w:rsidRDefault="004B0DF9" w:rsidP="001F5E07">
      <w:pPr>
        <w:tabs>
          <w:tab w:val="left" w:pos="932"/>
        </w:tabs>
        <w:autoSpaceDE w:val="0"/>
        <w:autoSpaceDN w:val="0"/>
        <w:adjustRightInd w:val="0"/>
        <w:jc w:val="both"/>
        <w:rPr>
          <w:color w:val="000000" w:themeColor="text1"/>
          <w:sz w:val="16"/>
          <w:szCs w:val="16"/>
        </w:rPr>
      </w:pPr>
      <w:r w:rsidRPr="001F5E07">
        <w:rPr>
          <w:color w:val="000000" w:themeColor="text1"/>
          <w:sz w:val="16"/>
          <w:szCs w:val="16"/>
        </w:rPr>
        <w:t>а) газовой части к 1.7.39г.</w:t>
      </w:r>
    </w:p>
    <w:p w14:paraId="634E44E4" w14:textId="77777777" w:rsidR="004B0DF9" w:rsidRPr="001F5E07" w:rsidRDefault="004B0DF9" w:rsidP="001F5E07">
      <w:pPr>
        <w:tabs>
          <w:tab w:val="left" w:pos="922"/>
        </w:tabs>
        <w:autoSpaceDE w:val="0"/>
        <w:autoSpaceDN w:val="0"/>
        <w:adjustRightInd w:val="0"/>
        <w:jc w:val="both"/>
        <w:rPr>
          <w:color w:val="000000" w:themeColor="text1"/>
          <w:sz w:val="16"/>
          <w:szCs w:val="16"/>
        </w:rPr>
      </w:pPr>
      <w:r w:rsidRPr="001F5E07">
        <w:rPr>
          <w:color w:val="000000" w:themeColor="text1"/>
          <w:sz w:val="16"/>
          <w:szCs w:val="16"/>
        </w:rPr>
        <w:t>б) механической части к 1.5.40 г.</w:t>
      </w:r>
    </w:p>
    <w:p w14:paraId="4CB5C5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Отпустить НКТП из резервного фонда СНК СССР для ведения строительства в 1938г. 5 млн.рублей.</w:t>
      </w:r>
    </w:p>
    <w:p w14:paraId="7468B3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Разрешить НКТП до 1.1.39г. строительство Ново-Московского Автогенного завода производить по проектам и сметам на отдельные об"ек ты.</w:t>
      </w:r>
    </w:p>
    <w:p w14:paraId="6FBCEF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НКТП предусмотреть в Ш-м квартале 1938г. выделение фондов на строительные материалы и оборудование для строительства Ново-Москсокого Автогенного завода.</w:t>
      </w:r>
    </w:p>
    <w:p w14:paraId="3E3651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ВАТ"у разработать к 1.9.38г. прибор для качественного ана</w:t>
      </w:r>
      <w:r w:rsidRPr="001F5E07">
        <w:rPr>
          <w:color w:val="000000" w:themeColor="text1"/>
          <w:sz w:val="16"/>
          <w:szCs w:val="16"/>
        </w:rPr>
        <w:softHyphen/>
        <w:t>лиза кислорода в строевых частях ВВС.</w:t>
      </w:r>
    </w:p>
    <w:p w14:paraId="44F072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10-му Главному Управлению НКОП с 1.1.39г. обеспечить их-серю ный выпуск в потребных для БК0 количествах.</w:t>
      </w:r>
    </w:p>
    <w:p w14:paraId="576DBC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Закончить к 1.1.40г.строительство на Ново-Уральском завод- /баллонного,термического и волочильного цехов.</w:t>
      </w:r>
    </w:p>
    <w:p w14:paraId="27F7D5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Обязать НКМаш:</w:t>
      </w:r>
    </w:p>
    <w:p w14:paraId="69CA6E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Изготовить к 1.10.38г. 300 штук шлангов к кислородным приборам из морозоустойчивой резины (до 60° ) и 20 штук кислородных насосов с механическим приводом для перекачивания газообразного кислорода из больших баллонов в малые под давлением 150 атмосфер</w:t>
      </w:r>
    </w:p>
    <w:p w14:paraId="1608AF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серийному производству резиновых морозоустойчивых шлангов и механических насосов приступить с 1.11.38г., обеспечив полную потребность в них НКО.</w:t>
      </w:r>
    </w:p>
    <w:p w14:paraId="66406D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Поставить для обеспечения серийного производства баллонов из хромонсиля до 15.9.38г. Главтрубостали НКТП волочильный 100-тонный 2-х цепной стан для холодной протяжки труб, два труборезных стана с диаметром полого шпинделя 180 мм и пять обдирочных упрош ных станков типа ДЙП-150.</w:t>
      </w:r>
    </w:p>
    <w:p w14:paraId="50A2941B" w14:textId="77777777" w:rsidR="004B0DF9" w:rsidRPr="001F5E07" w:rsidRDefault="004B0DF9" w:rsidP="001F5E07">
      <w:pPr>
        <w:tabs>
          <w:tab w:val="left" w:leader="underscore" w:pos="5744"/>
        </w:tabs>
        <w:autoSpaceDE w:val="0"/>
        <w:autoSpaceDN w:val="0"/>
        <w:adjustRightInd w:val="0"/>
        <w:jc w:val="both"/>
        <w:rPr>
          <w:color w:val="000000" w:themeColor="text1"/>
          <w:sz w:val="16"/>
          <w:szCs w:val="16"/>
        </w:rPr>
      </w:pPr>
      <w:r w:rsidRPr="001F5E07">
        <w:rPr>
          <w:color w:val="000000" w:themeColor="text1"/>
          <w:sz w:val="16"/>
          <w:szCs w:val="16"/>
        </w:rPr>
        <w:t>УП. Навиганионно-пилотажные приборы</w:t>
      </w:r>
    </w:p>
    <w:p w14:paraId="0818BA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Обязать НКОП:</w:t>
      </w:r>
    </w:p>
    <w:p w14:paraId="37B21A23" w14:textId="77777777" w:rsidR="004B0DF9" w:rsidRPr="001F5E07" w:rsidRDefault="004B0DF9" w:rsidP="001F5E07">
      <w:pPr>
        <w:tabs>
          <w:tab w:val="left" w:pos="933"/>
        </w:tabs>
        <w:autoSpaceDE w:val="0"/>
        <w:autoSpaceDN w:val="0"/>
        <w:adjustRightInd w:val="0"/>
        <w:jc w:val="both"/>
        <w:rPr>
          <w:color w:val="000000" w:themeColor="text1"/>
          <w:sz w:val="16"/>
          <w:szCs w:val="16"/>
        </w:rPr>
      </w:pPr>
      <w:r w:rsidRPr="001F5E07">
        <w:rPr>
          <w:color w:val="000000" w:themeColor="text1"/>
          <w:sz w:val="16"/>
          <w:szCs w:val="16"/>
        </w:rPr>
        <w:t>1. Оборудовать пять дальних скоростных бомбардировщиков серрийными автопилотами АВП-12 и предъявить их НКО для войсковых испытаний (Две машины к 25.7.38г. и три к 15.8.38г. ).</w:t>
      </w:r>
    </w:p>
    <w:p w14:paraId="46A18BD4" w14:textId="77777777" w:rsidR="004B0DF9" w:rsidRPr="001F5E07" w:rsidRDefault="004B0DF9" w:rsidP="001F5E07">
      <w:pPr>
        <w:tabs>
          <w:tab w:val="left" w:pos="923"/>
        </w:tabs>
        <w:autoSpaceDE w:val="0"/>
        <w:autoSpaceDN w:val="0"/>
        <w:adjustRightInd w:val="0"/>
        <w:jc w:val="both"/>
        <w:rPr>
          <w:color w:val="000000" w:themeColor="text1"/>
          <w:sz w:val="16"/>
          <w:szCs w:val="16"/>
        </w:rPr>
      </w:pPr>
      <w:r w:rsidRPr="001F5E07">
        <w:rPr>
          <w:color w:val="000000" w:themeColor="text1"/>
          <w:sz w:val="16"/>
          <w:szCs w:val="16"/>
        </w:rPr>
        <w:t>2. Усовершенствовать автопилот АВП-12 для работы его при температурах до 20 С с выпуском серией с 1.8.38г.</w:t>
      </w:r>
    </w:p>
    <w:p w14:paraId="3E7E190F"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r w:rsidRPr="001F5E07">
        <w:rPr>
          <w:color w:val="000000" w:themeColor="text1"/>
          <w:sz w:val="16"/>
          <w:szCs w:val="16"/>
        </w:rPr>
        <w:t>3. Изготовить в 4-м квартале 1938г. пять штук автопилотов АВП-12 образца 1936 года и сдать их на госиспытания смонтирован</w:t>
      </w:r>
      <w:r w:rsidRPr="001F5E07">
        <w:rPr>
          <w:color w:val="000000" w:themeColor="text1"/>
          <w:sz w:val="16"/>
          <w:szCs w:val="16"/>
        </w:rPr>
        <w:softHyphen/>
        <w:t>ными на самолетах ДБ-3 в 1-м квартале 1939 года.</w:t>
      </w:r>
    </w:p>
    <w:p w14:paraId="06943483"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r w:rsidRPr="001F5E07">
        <w:rPr>
          <w:color w:val="000000" w:themeColor="text1"/>
          <w:sz w:val="16"/>
          <w:szCs w:val="16"/>
        </w:rPr>
        <w:t>....</w:t>
      </w:r>
    </w:p>
    <w:p w14:paraId="7EAF33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УШ Фотооборудование.</w:t>
      </w:r>
    </w:p>
    <w:p w14:paraId="2263DB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Обязать построить и сдать на госиспытания:</w:t>
      </w:r>
    </w:p>
    <w:p w14:paraId="6BF7F3DF" w14:textId="77777777" w:rsidR="004B0DF9" w:rsidRPr="001F5E07" w:rsidRDefault="004B0DF9" w:rsidP="001F5E07">
      <w:pPr>
        <w:tabs>
          <w:tab w:val="left" w:pos="1439"/>
        </w:tabs>
        <w:autoSpaceDE w:val="0"/>
        <w:autoSpaceDN w:val="0"/>
        <w:adjustRightInd w:val="0"/>
        <w:jc w:val="both"/>
        <w:rPr>
          <w:color w:val="000000" w:themeColor="text1"/>
          <w:sz w:val="16"/>
          <w:szCs w:val="16"/>
        </w:rPr>
      </w:pPr>
      <w:r w:rsidRPr="001F5E07">
        <w:rPr>
          <w:color w:val="000000" w:themeColor="text1"/>
          <w:sz w:val="16"/>
          <w:szCs w:val="16"/>
        </w:rPr>
        <w:t>1. Для артиллерийских и войсковых разведчиков - два образца аэрофотоаппарата АФА-1 с корпусами фокусных расстояний 180, 300 и 500 мм. - К 1.1x.39г. и пять образцов АФА-1 с корпусами 300 и 500 мм к 1.УШ.38Г. на войсковые испытания. Войсковые испытания закончить в месячный срок.</w:t>
      </w:r>
    </w:p>
    <w:p w14:paraId="2253B2BE" w14:textId="77777777" w:rsidR="004B0DF9" w:rsidRPr="001F5E07" w:rsidRDefault="004B0DF9" w:rsidP="001F5E07">
      <w:pPr>
        <w:tabs>
          <w:tab w:val="left" w:pos="1444"/>
        </w:tabs>
        <w:autoSpaceDE w:val="0"/>
        <w:autoSpaceDN w:val="0"/>
        <w:adjustRightInd w:val="0"/>
        <w:jc w:val="both"/>
        <w:rPr>
          <w:color w:val="000000" w:themeColor="text1"/>
          <w:sz w:val="16"/>
          <w:szCs w:val="16"/>
        </w:rPr>
      </w:pPr>
      <w:r w:rsidRPr="001F5E07">
        <w:rPr>
          <w:color w:val="000000" w:themeColor="text1"/>
          <w:sz w:val="16"/>
          <w:szCs w:val="16"/>
        </w:rPr>
        <w:t>2. Для разведывательной авиации два образца автоматическог аэрофтоаппарата для ночной разведки АФА-22 - к 1.12.38г. и через 6 месяцев по утверждении образца, партию в 10 шт. для войсковых испытаний.</w:t>
      </w:r>
    </w:p>
    <w:p w14:paraId="7FFCD8E5" w14:textId="77777777" w:rsidR="004B0DF9" w:rsidRPr="001F5E07" w:rsidRDefault="004B0DF9" w:rsidP="001F5E07">
      <w:pPr>
        <w:tabs>
          <w:tab w:val="left" w:pos="1437"/>
        </w:tabs>
        <w:autoSpaceDE w:val="0"/>
        <w:autoSpaceDN w:val="0"/>
        <w:adjustRightInd w:val="0"/>
        <w:jc w:val="both"/>
        <w:rPr>
          <w:color w:val="000000" w:themeColor="text1"/>
          <w:sz w:val="16"/>
          <w:szCs w:val="16"/>
        </w:rPr>
      </w:pPr>
      <w:r w:rsidRPr="001F5E07">
        <w:rPr>
          <w:color w:val="000000" w:themeColor="text1"/>
          <w:sz w:val="16"/>
          <w:szCs w:val="16"/>
        </w:rPr>
        <w:t>3. Для всех родов авиации (кроме истребительной) пять образцов перспективных аэрофотоаппаратов с телеобъективом АФА-27-бис - С 15.8.38г. на войсковые испытания, которые закончить в месячный срок.</w:t>
      </w:r>
    </w:p>
    <w:p w14:paraId="2219BA09" w14:textId="77777777" w:rsidR="004B0DF9" w:rsidRPr="001F5E07" w:rsidRDefault="004B0DF9" w:rsidP="001F5E07">
      <w:pPr>
        <w:tabs>
          <w:tab w:val="left" w:pos="1434"/>
        </w:tabs>
        <w:autoSpaceDE w:val="0"/>
        <w:autoSpaceDN w:val="0"/>
        <w:adjustRightInd w:val="0"/>
        <w:jc w:val="both"/>
        <w:rPr>
          <w:color w:val="000000" w:themeColor="text1"/>
          <w:sz w:val="16"/>
          <w:szCs w:val="16"/>
        </w:rPr>
      </w:pPr>
      <w:r w:rsidRPr="001F5E07">
        <w:rPr>
          <w:color w:val="000000" w:themeColor="text1"/>
          <w:sz w:val="16"/>
          <w:szCs w:val="16"/>
        </w:rPr>
        <w:t>4._Для истребительной и штурмовой авиации - два образца автоматического аэрофотоаппарата АФА-30 малых габаритов и весов с приборами обработки - к 15.12.38г. и, по утверждении образца, через 8 месяцев партию в 10 штук для войсковых испытаний.</w:t>
      </w:r>
    </w:p>
    <w:p w14:paraId="5002B406" w14:textId="77777777" w:rsidR="004B0DF9" w:rsidRPr="001F5E07" w:rsidRDefault="004B0DF9" w:rsidP="001F5E07">
      <w:pPr>
        <w:tabs>
          <w:tab w:val="left" w:pos="1446"/>
        </w:tabs>
        <w:autoSpaceDE w:val="0"/>
        <w:autoSpaceDN w:val="0"/>
        <w:adjustRightInd w:val="0"/>
        <w:jc w:val="both"/>
        <w:rPr>
          <w:color w:val="000000" w:themeColor="text1"/>
          <w:sz w:val="16"/>
          <w:szCs w:val="16"/>
        </w:rPr>
      </w:pPr>
      <w:r w:rsidRPr="001F5E07">
        <w:rPr>
          <w:color w:val="000000" w:themeColor="text1"/>
          <w:sz w:val="16"/>
          <w:szCs w:val="16"/>
        </w:rPr>
        <w:t>5. Для дальнего разведчика - автоматический аэрофотоаппарат АФА-23-бис с конусами 300,500 и 700 мм. к 15.8.38г. и по утверждении образца, через 10 месяцев опытную партию в 10 шт. для войско</w:t>
      </w:r>
      <w:r w:rsidRPr="001F5E07">
        <w:rPr>
          <w:color w:val="000000" w:themeColor="text1"/>
          <w:sz w:val="16"/>
          <w:szCs w:val="16"/>
        </w:rPr>
        <w:softHyphen/>
        <w:t>вых испытаний.</w:t>
      </w:r>
    </w:p>
    <w:p w14:paraId="12C13255" w14:textId="77777777" w:rsidR="004B0DF9" w:rsidRPr="001F5E07" w:rsidRDefault="004B0DF9" w:rsidP="001F5E07">
      <w:pPr>
        <w:tabs>
          <w:tab w:val="left" w:pos="1425"/>
        </w:tabs>
        <w:autoSpaceDE w:val="0"/>
        <w:autoSpaceDN w:val="0"/>
        <w:adjustRightInd w:val="0"/>
        <w:jc w:val="both"/>
        <w:rPr>
          <w:color w:val="000000" w:themeColor="text1"/>
          <w:sz w:val="16"/>
          <w:szCs w:val="16"/>
        </w:rPr>
      </w:pPr>
      <w:r w:rsidRPr="001F5E07">
        <w:rPr>
          <w:color w:val="000000" w:themeColor="text1"/>
          <w:sz w:val="16"/>
          <w:szCs w:val="16"/>
        </w:rPr>
        <w:t>6. Для морской и сухопутной разведывательной авшции -</w:t>
      </w:r>
      <w:r w:rsidRPr="001F5E07">
        <w:rPr>
          <w:iCs/>
          <w:smallCaps/>
          <w:color w:val="000000" w:themeColor="text1"/>
          <w:sz w:val="16"/>
          <w:szCs w:val="16"/>
        </w:rPr>
        <w:t xml:space="preserve"> два </w:t>
      </w:r>
      <w:r w:rsidRPr="001F5E07">
        <w:rPr>
          <w:color w:val="000000" w:themeColor="text1"/>
          <w:sz w:val="16"/>
          <w:szCs w:val="16"/>
        </w:rPr>
        <w:t>образца автоматической самолетной фотолаборатории к 1.Ш.39г.</w:t>
      </w:r>
    </w:p>
    <w:p w14:paraId="18B4ACCA" w14:textId="77777777" w:rsidR="004B0DF9" w:rsidRPr="001F5E07" w:rsidRDefault="004B0DF9" w:rsidP="001F5E07">
      <w:pPr>
        <w:tabs>
          <w:tab w:val="left" w:pos="1442"/>
        </w:tabs>
        <w:autoSpaceDE w:val="0"/>
        <w:autoSpaceDN w:val="0"/>
        <w:adjustRightInd w:val="0"/>
        <w:jc w:val="both"/>
        <w:rPr>
          <w:color w:val="000000" w:themeColor="text1"/>
          <w:sz w:val="16"/>
          <w:szCs w:val="16"/>
        </w:rPr>
      </w:pPr>
      <w:r w:rsidRPr="001F5E07">
        <w:rPr>
          <w:color w:val="000000" w:themeColor="text1"/>
          <w:sz w:val="16"/>
          <w:szCs w:val="16"/>
        </w:rPr>
        <w:t>7. Для бомбардировочной и разведывательной авиации - два с образца автоматического аэрофотоаппарата 2-х щелевого для непрерывной схемки АФА-23 - к 1.7.39г.</w:t>
      </w:r>
    </w:p>
    <w:p w14:paraId="665586EA" w14:textId="77777777" w:rsidR="004B0DF9" w:rsidRPr="001F5E07" w:rsidRDefault="004B0DF9" w:rsidP="001F5E07">
      <w:pPr>
        <w:tabs>
          <w:tab w:val="left" w:pos="1449"/>
        </w:tabs>
        <w:autoSpaceDE w:val="0"/>
        <w:autoSpaceDN w:val="0"/>
        <w:adjustRightInd w:val="0"/>
        <w:jc w:val="both"/>
        <w:rPr>
          <w:color w:val="000000" w:themeColor="text1"/>
          <w:sz w:val="16"/>
          <w:szCs w:val="16"/>
        </w:rPr>
      </w:pPr>
      <w:r w:rsidRPr="001F5E07">
        <w:rPr>
          <w:color w:val="000000" w:themeColor="text1"/>
          <w:sz w:val="16"/>
          <w:szCs w:val="16"/>
        </w:rPr>
        <w:t>8. Фотобомбы для ночной с"емки, обеспечивающие фоторазведку на высотах до 3.000 мтр., в количестве 100 шт.- к 1.12.38г. По утверждении образца, через 3 месяца, сдать на войсковые испытанж партию в количестве 1.000 штук.</w:t>
      </w:r>
    </w:p>
    <w:p w14:paraId="7A25AE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Обороны при СЕК Союза ССР (В.Молотов)</w:t>
      </w:r>
    </w:p>
    <w:p w14:paraId="12A169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Секретарь Комитета Обороны при СЙК Союза ССР</w:t>
      </w:r>
    </w:p>
    <w:p w14:paraId="554FE4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т.Ворошилову-НКО</w:t>
      </w:r>
    </w:p>
    <w:p w14:paraId="750DB9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т.Кагановичу-НКОП</w:t>
      </w:r>
    </w:p>
    <w:p w14:paraId="2AA484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 Давыдову-НКМаш.</w:t>
      </w:r>
    </w:p>
    <w:p w14:paraId="048BB7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справочный в дело в ЦК.</w:t>
      </w:r>
    </w:p>
    <w:p w14:paraId="7F0900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Гл.контролю КО</w:t>
      </w:r>
    </w:p>
    <w:p w14:paraId="176627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июля 1938г. (10154).</w:t>
      </w:r>
    </w:p>
    <w:p w14:paraId="45105342"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p>
    <w:p w14:paraId="1E56E8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1938 вышло постановление КО N 152сс "Об обеспечении потребностей ВВС специальным самолетным оборудованием".</w:t>
      </w:r>
    </w:p>
    <w:p w14:paraId="072791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1938 вышел приказ НКОП N 236с:</w:t>
      </w:r>
    </w:p>
    <w:p w14:paraId="13F29A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"Исключить из числа действующих следующие приказы по НКОП:</w:t>
      </w:r>
    </w:p>
    <w:p w14:paraId="5D19F6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Приказ N 0129 от 10 июня 1937 "Об обеспечении авиации радиооборудованием" как выполненный в отношении РСБ и замененный в отношении РСБМ, РСД, РСДМ приказом НКОП N 236 от 28 октября 1937.</w:t>
      </w:r>
    </w:p>
    <w:p w14:paraId="48001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Приказ N 00141 от 23 июня 1937 "О сдаче радиостанций для самолетов" как выполненный.</w:t>
      </w:r>
    </w:p>
    <w:p w14:paraId="47449A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Приказ N 0225 от 27 сентября 1937 "О назначении комиссии для производства приемочных испытаний на самолете ТБ-3 самолетно-телевизионной установки" как выполненный.</w:t>
      </w:r>
    </w:p>
    <w:p w14:paraId="2DF078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Приказ N 02 от 10 января 1937 "Об изготовлении бензобаков", т.к. в результате испытаний установлено, что покрытие бензобаков резиновыми протекторами не дает должных результатов.</w:t>
      </w:r>
    </w:p>
    <w:p w14:paraId="7D4CE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Приказ N 043 от 9 марта 1937 "Об обеспечении опытных работ по ракетному вооружению авиации" как выполненный.</w:t>
      </w:r>
    </w:p>
    <w:p w14:paraId="09EBCB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Приказ N 026 от 4 февраля 1937 "Об обеспечении выпуска самолетов с винтами ВИШ-3" как выполненный." (2427,32).</w:t>
      </w:r>
    </w:p>
    <w:p w14:paraId="35ECE3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D2029D"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8 июля 1938 г.</w:t>
      </w:r>
    </w:p>
    <w:p w14:paraId="22BB1F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ВЫПИСКА</w:t>
      </w:r>
    </w:p>
    <w:p w14:paraId="7FB50D06" w14:textId="77777777" w:rsidR="004B0DF9" w:rsidRPr="001F5E07" w:rsidRDefault="004B0DF9" w:rsidP="001F5E07">
      <w:pPr>
        <w:tabs>
          <w:tab w:val="left" w:leader="dot" w:pos="1524"/>
          <w:tab w:val="left" w:leader="dot" w:pos="2141"/>
        </w:tabs>
        <w:autoSpaceDE w:val="0"/>
        <w:autoSpaceDN w:val="0"/>
        <w:adjustRightInd w:val="0"/>
        <w:jc w:val="both"/>
        <w:rPr>
          <w:color w:val="000000" w:themeColor="text1"/>
          <w:sz w:val="16"/>
          <w:szCs w:val="16"/>
        </w:rPr>
      </w:pPr>
      <w:r w:rsidRPr="001F5E07">
        <w:rPr>
          <w:color w:val="000000" w:themeColor="text1"/>
          <w:sz w:val="16"/>
          <w:szCs w:val="16"/>
        </w:rPr>
        <w:t>из постановления № 152сс Комитета Обороны при СНК Союза ССР</w:t>
      </w:r>
    </w:p>
    <w:p w14:paraId="5FC1AB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Обязать НКМаш:</w:t>
      </w:r>
    </w:p>
    <w:p w14:paraId="23EF2E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Заводы им. Лепсе,"Электросвет" и Московский прожекторный зав. им. Кагановича с 1938 г. специализировать на заказах НКО и НКОП (электро и светооборудование), завод АТЭ-1 на заказах НКО, НКОП и НКМаш (самолетное и автотракторное электрооборудование).</w:t>
      </w:r>
    </w:p>
    <w:p w14:paraId="29DC68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Начатую реконструкцию заводов им. Лепсе и Электросвет закончить в1939г., а реконструкцию завода АТЭ-1 - в 1940г. Приступить в 1939 г. к строительству 2-й очереди Прожекторного завода им. Л.М. Кагановича, окончив его в 1940 г. По капитальному строительству и снабжению, перечисленные заводы приравнять к заводам НКОП.</w:t>
      </w:r>
    </w:p>
    <w:p w14:paraId="079AF4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2. Гражданскую продукцию с завода им. Лепсе и "Электросвет" вывести до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5EA181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75013A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Обязать трест "Электрострой" (НКМаш) закончить реконструкцию завода им. Лепсе в сроки, установленные правительством.</w:t>
      </w:r>
    </w:p>
    <w:p w14:paraId="4B2995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Разрешить заводу им. Лепсе построить в черте Окружной ж.д. 13 стандартных домов.</w:t>
      </w:r>
    </w:p>
    <w:p w14:paraId="155FB9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1468EBC2" w14:textId="77777777" w:rsidR="004B0DF9" w:rsidRPr="001F5E07" w:rsidRDefault="004B0DF9" w:rsidP="001F5E07">
      <w:pPr>
        <w:autoSpaceDE w:val="0"/>
        <w:autoSpaceDN w:val="0"/>
        <w:adjustRightInd w:val="0"/>
        <w:jc w:val="both"/>
        <w:rPr>
          <w:color w:val="000000" w:themeColor="text1"/>
          <w:sz w:val="16"/>
          <w:szCs w:val="16"/>
        </w:rPr>
      </w:pPr>
    </w:p>
    <w:p w14:paraId="182940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июля 1938 г. вышло пост. Правительства № 152сс, в соответствии с которым был образован и начал строиться Завод № 149 НКАП /г. Вязьма Смоленской обл./ для ремонта авиационных приборов в системе 8ГУ НКАП.</w:t>
      </w:r>
    </w:p>
    <w:p w14:paraId="01AE85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основная часть завода (оборудование и личный состав) № 149 5ГУ НКАП эвакуирована в Ульяновск и влита в состав вновь образованного завода № 280 НКАП, а часть завода (энергетика) перебазирована в Свердловск. Завод выбыл из числа действующих (11982).</w:t>
      </w:r>
    </w:p>
    <w:p w14:paraId="1F556790" w14:textId="77777777" w:rsidR="004B0DF9" w:rsidRPr="001F5E07" w:rsidRDefault="004B0DF9" w:rsidP="001F5E07">
      <w:pPr>
        <w:autoSpaceDE w:val="0"/>
        <w:autoSpaceDN w:val="0"/>
        <w:adjustRightInd w:val="0"/>
        <w:jc w:val="both"/>
        <w:rPr>
          <w:color w:val="000000" w:themeColor="text1"/>
          <w:sz w:val="16"/>
          <w:szCs w:val="16"/>
        </w:rPr>
      </w:pPr>
    </w:p>
    <w:p w14:paraId="2A72C0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июля 1938 г. вышло пост. Правительства № 152сс, в соответствии с которым начал строиться завод № 155 НКАП (Харьков) для ремонта авиаприборов в системе 8ГУ. В 1941 г. новостройка завода № 155 5ГУ НКАП эвакуирована в Свердловск на площади клуба им. Профинтерна. По приказу № 1120сс от 14.11.1941 г. влит вместе с заводами № 382 и № 214 в состав единого завода № 214 НКАП и выбыл из числа действующих.</w:t>
      </w:r>
    </w:p>
    <w:p w14:paraId="0F4460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площадке эвакуированного завода по приказу </w:t>
      </w:r>
      <w:r w:rsidRPr="001F5E07">
        <w:rPr>
          <w:color w:val="000000" w:themeColor="text1"/>
          <w:sz w:val="16"/>
          <w:szCs w:val="16"/>
          <w:lang w:val="en-US"/>
        </w:rPr>
        <w:t>HKAII</w:t>
      </w:r>
      <w:r w:rsidRPr="001F5E07">
        <w:rPr>
          <w:color w:val="000000" w:themeColor="text1"/>
          <w:sz w:val="16"/>
          <w:szCs w:val="16"/>
        </w:rPr>
        <w:t xml:space="preserve"> № 660с от 4.11.1943 г. образован новый приборный завод №157 НКАП.</w:t>
      </w:r>
    </w:p>
    <w:p w14:paraId="4D4692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(06.1940 г.-)-  Г.Д. Мирошниченко (11982).</w:t>
      </w:r>
    </w:p>
    <w:p w14:paraId="27639A47" w14:textId="77777777" w:rsidR="00065AD3" w:rsidRPr="001F5E07" w:rsidRDefault="00065AD3" w:rsidP="001F5E07">
      <w:pPr>
        <w:shd w:val="clear" w:color="auto" w:fill="FFFFFF"/>
        <w:autoSpaceDE w:val="0"/>
        <w:autoSpaceDN w:val="0"/>
        <w:adjustRightInd w:val="0"/>
        <w:jc w:val="both"/>
        <w:rPr>
          <w:color w:val="000000" w:themeColor="text1"/>
          <w:sz w:val="16"/>
          <w:szCs w:val="16"/>
        </w:rPr>
      </w:pPr>
    </w:p>
    <w:p w14:paraId="332250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июля 1938 г. три бомбардировщика СБ 54-й авиабригады были оконча</w:t>
      </w:r>
      <w:r w:rsidRPr="001F5E07">
        <w:rPr>
          <w:color w:val="000000" w:themeColor="text1"/>
          <w:sz w:val="16"/>
          <w:szCs w:val="16"/>
        </w:rPr>
        <w:softHyphen/>
        <w:t>тельно готовы для испытаний новых четырехзарядных пусковых станков, разработанных в НИИ-3 НКОП в соответствии с ТТТ, утвержденными 14 марта 1938. Доработка машин заключалась в монтаже креплений к пусковым, установке коллиматорного прицела ПАК-1 и электросистемы. Самостоятельно проводя эти работы, полковые авиа</w:t>
      </w:r>
      <w:r w:rsidRPr="001F5E07">
        <w:rPr>
          <w:color w:val="000000" w:themeColor="text1"/>
          <w:sz w:val="16"/>
          <w:szCs w:val="16"/>
        </w:rPr>
        <w:softHyphen/>
        <w:t>техники руководствовались бюллетенем НИПАВ ВВС РККА.</w:t>
      </w:r>
    </w:p>
    <w:p w14:paraId="4686E0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Сначала на серийных машинах разметили нижнюю поверхность крыла, ориентируя передний и задний шаблоны относительно оси нервюры № 11 (ось лонжерона, вдоль которой направляли шаблон, отлича</w:t>
      </w:r>
      <w:r w:rsidRPr="001F5E07">
        <w:rPr>
          <w:color w:val="000000" w:themeColor="text1"/>
          <w:sz w:val="16"/>
          <w:szCs w:val="16"/>
        </w:rPr>
        <w:softHyphen/>
        <w:t>ясь большими головками заклепок). Затем через прорезанные окна на трубу лонжерона наложили хомуты с кожаными прокладками так, чтобы концы выходили наружу. После подвески обоих пусковых станков необходимо было точно выверить прицел, чтобы навести их по направлению и углам возвышения.</w:t>
      </w:r>
    </w:p>
    <w:p w14:paraId="3F6135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На стене ангара и 4970 мм от вертикальной оси крылатой машины нарисовали прицельные марки РО. Домкратом самолет вывели в линию горизонтального полета по отвесам на хвостовой части фюзеляжа и кабине штурмана. В направляющие планки пусковых станков вложили прицельные кольца с отверстием и перекрестием (прообраз современных </w:t>
      </w:r>
      <w:r w:rsidRPr="001F5E07">
        <w:rPr>
          <w:color w:val="000000" w:themeColor="text1"/>
          <w:sz w:val="16"/>
          <w:szCs w:val="16"/>
          <w:vertAlign w:val="superscript"/>
        </w:rPr>
        <w:t>:</w:t>
      </w:r>
      <w:r w:rsidRPr="001F5E07">
        <w:rPr>
          <w:color w:val="000000" w:themeColor="text1"/>
          <w:sz w:val="16"/>
          <w:szCs w:val="16"/>
        </w:rPr>
        <w:t xml:space="preserve"> трубок холодной пристрелки ТХП). С прицельными марками визирную линию прицельных колец совмещали, регулируя каждую пару направля</w:t>
      </w:r>
      <w:r w:rsidRPr="001F5E07">
        <w:rPr>
          <w:color w:val="000000" w:themeColor="text1"/>
          <w:sz w:val="16"/>
          <w:szCs w:val="16"/>
        </w:rPr>
        <w:softHyphen/>
        <w:t>ющих - их подбивали в разные стороны, ослабив бугель. Постоянный угол возвышения станков в 2,5° выставили по артиллерийскому квадран</w:t>
      </w:r>
      <w:r w:rsidRPr="001F5E07">
        <w:rPr>
          <w:color w:val="000000" w:themeColor="text1"/>
          <w:sz w:val="16"/>
          <w:szCs w:val="16"/>
        </w:rPr>
        <w:softHyphen/>
        <w:t>ту, подкладывая под передний и задние хомуты дубовые бруски или сре</w:t>
      </w:r>
      <w:r w:rsidRPr="001F5E07">
        <w:rPr>
          <w:color w:val="000000" w:themeColor="text1"/>
          <w:sz w:val="16"/>
          <w:szCs w:val="16"/>
        </w:rPr>
        <w:softHyphen/>
        <w:t>зая их у передних хомутов. Вертикальной наводки требовали все «ство</w:t>
      </w:r>
      <w:r w:rsidRPr="001F5E07">
        <w:rPr>
          <w:color w:val="000000" w:themeColor="text1"/>
          <w:sz w:val="16"/>
          <w:szCs w:val="16"/>
        </w:rPr>
        <w:softHyphen/>
        <w:t>лы» агрегатов, а горизонтальной было достаточно лишь у крайних.</w:t>
      </w:r>
    </w:p>
    <w:p w14:paraId="0F5D86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них же допускалось и более свободное перемещение РС в направляющих «с целью предотвращения распирания бугелей». Между тем, в районе переднего среза орудия снаряд должен был перемещаться с большим трением, чем в казенной части «для лучшего направления РС в момент выстрела и однообразия углов вылета». Требовалось также не допускать глюфт снаряда на полозьях направляющих более 0,4 мм. После регулировки уже в те времена все винты заставляли шплинтовать. Завершающим аккордом установки пусковых была покраска их «в цвет самолета за исключением направляющих пазов, защелок стопоров и контактов электросистемы».</w:t>
      </w:r>
    </w:p>
    <w:p w14:paraId="1202B2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Пусковые бортовые электроцепи ракетной системы питались от аккумуляторов 12АТ-23,5. Прибор управления стрельбой ЭСБР-3 внешне не отличался от серийного, хотя внутри к имеющимся щеткам добавили удлиненные для одновременного срабатывания всех пиропатронов . Теперь, чтобы вести огонь серией но одному снаряду, пилот ставил рукоятку контактной щетки против «I», включал ЭСБР и нажимал бо</w:t>
      </w:r>
      <w:r w:rsidRPr="001F5E07">
        <w:rPr>
          <w:color w:val="000000" w:themeColor="text1"/>
          <w:sz w:val="16"/>
          <w:szCs w:val="16"/>
        </w:rPr>
        <w:softHyphen/>
        <w:t>евую кнопку, предварительно включив тумблер (снятие с предохрани</w:t>
      </w:r>
      <w:r w:rsidRPr="001F5E07">
        <w:rPr>
          <w:color w:val="000000" w:themeColor="text1"/>
          <w:sz w:val="16"/>
          <w:szCs w:val="16"/>
        </w:rPr>
        <w:softHyphen/>
        <w:t>теля) на штурвале. Для стрельбы залпом по два. четыре, или восемь бо</w:t>
      </w:r>
      <w:r w:rsidRPr="001F5E07">
        <w:rPr>
          <w:color w:val="000000" w:themeColor="text1"/>
          <w:sz w:val="16"/>
          <w:szCs w:val="16"/>
        </w:rPr>
        <w:softHyphen/>
        <w:t>еприпасов пилот переводил рукоятки на «II», «IV» и «4» соответствен</w:t>
      </w:r>
      <w:r w:rsidRPr="001F5E07">
        <w:rPr>
          <w:color w:val="000000" w:themeColor="text1"/>
          <w:sz w:val="16"/>
          <w:szCs w:val="16"/>
        </w:rPr>
        <w:softHyphen/>
        <w:t>но. Командный прибор ЭСБР-3 размешался в кабине Ф-2 у летчика справа от секторов газа. Боевую кнопку на правой спице штурвала крепили латунным хомутом. При ее нажатии не только происходил выстрел, но и включался фотокинопулемет в кабине штурмана. Предохра</w:t>
      </w:r>
      <w:r w:rsidRPr="001F5E07">
        <w:rPr>
          <w:color w:val="000000" w:themeColor="text1"/>
          <w:sz w:val="16"/>
          <w:szCs w:val="16"/>
        </w:rPr>
        <w:softHyphen/>
        <w:t>нитель - тумблер на колонке штурвала справа (верхнее положение -«Выкл.»). Кстати, техники сразу отметили недостаточные жесткость и размеры боевой кнопки — «в теплых перчатках летчик мог не почувствовать ее».</w:t>
      </w:r>
    </w:p>
    <w:p w14:paraId="0C8D1E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Жгут электропроводки из крыла вывели через эбонитовую предохраняющую резиновую изоляцию от перетирания. Время, необходимое на установку пускового агрегата и проводки электросистемы на СБ занимало 8-10 ч при участии одного техника по авиационному вооружению, двух мастеров по АБ, одного электрика и младшего специ</w:t>
      </w:r>
      <w:r w:rsidRPr="001F5E07">
        <w:rPr>
          <w:color w:val="000000" w:themeColor="text1"/>
          <w:sz w:val="16"/>
          <w:szCs w:val="16"/>
        </w:rPr>
        <w:softHyphen/>
        <w:t>алиста по электротехнике.</w:t>
      </w:r>
    </w:p>
    <w:p w14:paraId="1CD1CF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 стрельбы техник по АВ воентехник 2 ранга Вишневкин отме</w:t>
      </w:r>
      <w:r w:rsidRPr="001F5E07">
        <w:rPr>
          <w:color w:val="000000" w:themeColor="text1"/>
          <w:sz w:val="16"/>
          <w:szCs w:val="16"/>
        </w:rPr>
        <w:softHyphen/>
        <w:t>чал: «В газовой струе снаряда горят алюминиевые шплинты на РО. Их надо делать стальными». На зубьях стопоров из мягкого металла «из-за недостаточного скоса замечены завороты по ходу РС». Боковые перего</w:t>
      </w:r>
      <w:r w:rsidRPr="001F5E07">
        <w:rPr>
          <w:color w:val="000000" w:themeColor="text1"/>
          <w:sz w:val="16"/>
          <w:szCs w:val="16"/>
        </w:rPr>
        <w:softHyphen/>
        <w:t>родки, закрепленные болтами к направляющим, после 5-6 выстрелов приобретали люфт. Обычно заряжали РС два человека, но если сделать другие стопоры, с фиксацией в крайнем открытом положении, сможет управиться и один. «Электропроводка в кабине пилота выполнена кус</w:t>
      </w:r>
      <w:r w:rsidRPr="001F5E07">
        <w:rPr>
          <w:color w:val="000000" w:themeColor="text1"/>
          <w:sz w:val="16"/>
          <w:szCs w:val="16"/>
        </w:rPr>
        <w:softHyphen/>
        <w:t>тарно. Много проводов идет на штурвал пилота снаружи. Концы проко</w:t>
      </w:r>
      <w:r w:rsidRPr="001F5E07">
        <w:rPr>
          <w:color w:val="000000" w:themeColor="text1"/>
          <w:sz w:val="16"/>
          <w:szCs w:val="16"/>
        </w:rPr>
        <w:softHyphen/>
        <w:t>лов, выходящие из плоскости к ракетному орудию, обгорают. Необходи</w:t>
      </w:r>
      <w:r w:rsidRPr="001F5E07">
        <w:rPr>
          <w:color w:val="000000" w:themeColor="text1"/>
          <w:sz w:val="16"/>
          <w:szCs w:val="16"/>
        </w:rPr>
        <w:softHyphen/>
        <w:t>мо на них поставить стеклянные изоляторы» (11402).</w:t>
      </w:r>
    </w:p>
    <w:p w14:paraId="381B61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D6DA03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1A78BD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AD4DC3"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8 июля по 25 сентября 1938 года 85-мм пушка на лафете ЗК впервые прошла испытания на НИЗАПе (Научно-исследовательском зенитно-артиллерийском полигоне). Ко времени прибытия на НИЗАП из 85-мм ствола уже было сделано 104 выстрела.</w:t>
      </w:r>
    </w:p>
    <w:p w14:paraId="3A8D1FAF"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результатам испытаний комиссия НИЗАПа отметила ряд недостатков 85-мм пушки:</w:t>
      </w:r>
    </w:p>
    <w:p w14:paraId="5305615A"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Недостаточный процент поглощения энергии дульным тормозом, что приводит к прыжкам системы и сбиванию наводки;</w:t>
      </w:r>
    </w:p>
    <w:p w14:paraId="10749F4D"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Увеличение по сравнению с 3-К бокового рассеивания снарядов;</w:t>
      </w:r>
    </w:p>
    <w:p w14:paraId="65100C23"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Намины на задней поверхности клина затвора.</w:t>
      </w:r>
    </w:p>
    <w:p w14:paraId="33AE7947"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в целом 85-мм пушка себя оправдала, Артуправление решило заказать опытную серию в 20 пушек заводу № 8.</w:t>
      </w:r>
    </w:p>
    <w:p w14:paraId="476F551C" w14:textId="77777777" w:rsidR="007D21F9" w:rsidRPr="001F5E07" w:rsidRDefault="007D21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Опытная серия отличалась от опытного образца, изготовленного в конце 1937 года, новым дульным тормозом и увеличенной опорной поверхностью клина и казенника.</w:t>
      </w:r>
    </w:p>
    <w:p w14:paraId="1520F57B" w14:textId="77777777" w:rsidR="007D21F9" w:rsidRPr="001F5E07" w:rsidRDefault="007D21F9"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Головной образец отличался от самой серии тем, что 85-мм ствол был наложен на лафет 76-мм зенитной пушки обр. 1938 г. (упрощенную тумбу, установленную на четырехколесную повозку), на нем были поставлены клин, казенник, полуавтоматика и кожух образца, изготовленного в 1937 году (17356).</w:t>
      </w:r>
    </w:p>
    <w:p w14:paraId="2C762F26" w14:textId="77777777" w:rsidR="007D21F9" w:rsidRPr="001F5E07" w:rsidRDefault="007D21F9" w:rsidP="001F5E07">
      <w:pPr>
        <w:numPr>
          <w:ilvl w:val="12"/>
          <w:numId w:val="0"/>
        </w:numPr>
        <w:autoSpaceDE w:val="0"/>
        <w:autoSpaceDN w:val="0"/>
        <w:adjustRightInd w:val="0"/>
        <w:jc w:val="both"/>
        <w:rPr>
          <w:iCs/>
          <w:color w:val="000000" w:themeColor="text1"/>
          <w:sz w:val="16"/>
          <w:szCs w:val="16"/>
        </w:rPr>
      </w:pPr>
    </w:p>
    <w:p w14:paraId="4CFB98E0" w14:textId="77777777" w:rsidR="00065AD3" w:rsidRPr="001F5E07" w:rsidRDefault="00065AD3" w:rsidP="001F5E07">
      <w:pPr>
        <w:shd w:val="clear" w:color="auto" w:fill="FFFFFF"/>
        <w:jc w:val="both"/>
        <w:rPr>
          <w:color w:val="000000" w:themeColor="text1"/>
          <w:sz w:val="16"/>
          <w:szCs w:val="16"/>
        </w:rPr>
      </w:pPr>
      <w:r w:rsidRPr="001F5E07">
        <w:rPr>
          <w:color w:val="000000" w:themeColor="text1"/>
          <w:sz w:val="16"/>
          <w:szCs w:val="16"/>
        </w:rPr>
        <w:t>8 июля 1938 г., ровно через год после ареста К.Л. Неймана Арестовали В.Д. Свиридова</w:t>
      </w:r>
      <w:r w:rsidR="008971FF" w:rsidRPr="001F5E07">
        <w:rPr>
          <w:color w:val="000000" w:themeColor="text1"/>
          <w:sz w:val="16"/>
          <w:szCs w:val="16"/>
        </w:rPr>
        <w:t>, который сначала заместителем, а затем и преемником К.А. Неймана на посту начальника 8-го Главного управления Наркомата оборонной промышленности</w:t>
      </w:r>
      <w:r w:rsidRPr="001F5E07">
        <w:rPr>
          <w:color w:val="000000" w:themeColor="text1"/>
          <w:sz w:val="16"/>
          <w:szCs w:val="16"/>
        </w:rPr>
        <w:t>. Справку на арест Свиридова подготовил начальник 7-го отдела 1-го Управления НКВД СССР Л.И. Рейхман, майор госбезопасности. Следствие (если его можно считать таковым) длилось всего два месяца и уже 7 сентября 1938 г. Военная коллегия приговорила Свиридова к расстрелу по четырем самым распространенным пунктам 58-й статьи УК РСФСР (1«а», 7, 8,11).</w:t>
      </w:r>
    </w:p>
    <w:p w14:paraId="6B249B92" w14:textId="77777777" w:rsidR="00065AD3" w:rsidRPr="001F5E07" w:rsidRDefault="00065AD3" w:rsidP="001F5E07">
      <w:pPr>
        <w:shd w:val="clear" w:color="auto" w:fill="FFFFFF"/>
        <w:jc w:val="both"/>
        <w:rPr>
          <w:color w:val="000000" w:themeColor="text1"/>
          <w:sz w:val="16"/>
          <w:szCs w:val="16"/>
        </w:rPr>
      </w:pPr>
      <w:r w:rsidRPr="001F5E07">
        <w:rPr>
          <w:color w:val="000000" w:themeColor="text1"/>
          <w:sz w:val="16"/>
          <w:szCs w:val="16"/>
        </w:rPr>
        <w:t>Суд признал В.Д. Свиридова виновным в том, что он с 1934 г. являлся активным участником антисоветского военно-фашистского заговора, действовавшего в РККА и оборонной промышленности. Его обвиняли в том, что он поддерживал связь с членами руководящей вертушки заговора — И.А. Халепским, К.А. Нейманом, по заданию которых проводил вредительскую работу, направленную на подрыв оборонной мощи СССР (срыв качества и сроков производства новых танков на заводах, затягивание модернизации старых танков и т.п.). Также Свиридов якобы проводил активную деятельность по вербовке в заговор новых членов.</w:t>
      </w:r>
    </w:p>
    <w:p w14:paraId="767113D7" w14:textId="77777777" w:rsidR="00065AD3" w:rsidRPr="001F5E07" w:rsidRDefault="00065AD3" w:rsidP="001F5E07">
      <w:pPr>
        <w:shd w:val="clear" w:color="auto" w:fill="FFFFFF"/>
        <w:jc w:val="both"/>
        <w:rPr>
          <w:color w:val="000000" w:themeColor="text1"/>
          <w:sz w:val="16"/>
          <w:szCs w:val="16"/>
        </w:rPr>
      </w:pPr>
      <w:r w:rsidRPr="001F5E07">
        <w:rPr>
          <w:color w:val="000000" w:themeColor="text1"/>
          <w:sz w:val="16"/>
          <w:szCs w:val="16"/>
        </w:rPr>
        <w:t>Василий Дмитриевич на предварительном следствии виновным себя вынужден был признать только в силу физического воздействия со стороны подручных майора госбезопасности Л.И. Рейхмана. В суде же он от этих показаний отказался, заявив, что на следствии оговорил не только себя, но и многих других лиц. Он сказал, что имеющиеся в его деле показания арестованных И.А. Халепского, К.А. Неймана, В.М. Колосова, М.М. Ольшанского, А.А. Барихина, Бондаренко, Леща и Барабоха являются клеветническими</w:t>
      </w:r>
      <w:r w:rsidR="008971FF" w:rsidRPr="001F5E07">
        <w:rPr>
          <w:color w:val="000000" w:themeColor="text1"/>
          <w:sz w:val="16"/>
          <w:szCs w:val="16"/>
        </w:rPr>
        <w:t xml:space="preserve"> (17350)</w:t>
      </w:r>
      <w:r w:rsidRPr="001F5E07">
        <w:rPr>
          <w:color w:val="000000" w:themeColor="text1"/>
          <w:sz w:val="16"/>
          <w:szCs w:val="16"/>
        </w:rPr>
        <w:t>.</w:t>
      </w:r>
    </w:p>
    <w:p w14:paraId="6B131D35" w14:textId="77777777" w:rsidR="00065AD3" w:rsidRPr="001F5E07" w:rsidRDefault="00065AD3" w:rsidP="001F5E07">
      <w:pPr>
        <w:numPr>
          <w:ilvl w:val="12"/>
          <w:numId w:val="0"/>
        </w:numPr>
        <w:autoSpaceDE w:val="0"/>
        <w:autoSpaceDN w:val="0"/>
        <w:adjustRightInd w:val="0"/>
        <w:jc w:val="both"/>
        <w:rPr>
          <w:iCs/>
          <w:color w:val="000000" w:themeColor="text1"/>
          <w:sz w:val="16"/>
          <w:szCs w:val="16"/>
        </w:rPr>
      </w:pPr>
    </w:p>
    <w:p w14:paraId="57546F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1938 было принято решение кораблям класса эсминец - подлодка названий не присваивать, а давать номера (4145,30).</w:t>
      </w:r>
    </w:p>
    <w:p w14:paraId="5D35BF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10143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6DE4D2F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E7DCB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8 июля 1938 года И.В. Сталину и В.М. Молотову поступили предложения китайского маршала Ян Цзэ, сделанные в тот же день. Последний, в частности, «сообщил о приезде в Москву комиссии от Авиакомитета, которая прибыла для разработки проектов, совместно с нашими специалистами, по строительству авиазавода и авиашколы», а также в связи с этим «просил разрешения осмотреть членам комиссии ряд наших авиазаводов, авиашкол и авиачастей» (160 Русско-китайские отношения в XX веке. Т. IV: Советско-китайские отношения. 1937 – 1945 гг. Кн.1. С. 266-267.).</w:t>
      </w:r>
    </w:p>
    <w:p w14:paraId="3AF13C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встречи И.В. Сталина, В.М. Молотова, К.Е. Ворошилова с дубанем (генерал-губернатором) провинции Синьцзян Шэн Шицаем в Кремле 2 сентября 1938 года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53B882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688401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2B464D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3097F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E7961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71A9A6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145328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55879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3E2708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7A769C95" w14:textId="77777777" w:rsidR="004B0DF9" w:rsidRPr="001F5E07" w:rsidRDefault="004B0DF9" w:rsidP="001F5E07">
      <w:pPr>
        <w:autoSpaceDE w:val="0"/>
        <w:autoSpaceDN w:val="0"/>
        <w:adjustRightInd w:val="0"/>
        <w:jc w:val="both"/>
        <w:rPr>
          <w:color w:val="000000" w:themeColor="text1"/>
          <w:sz w:val="16"/>
          <w:szCs w:val="16"/>
        </w:rPr>
      </w:pPr>
    </w:p>
    <w:p w14:paraId="3361F0D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F60895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80F13F" w14:textId="77777777" w:rsidR="00E00E51" w:rsidRPr="001F5E07" w:rsidRDefault="00E00E51" w:rsidP="001F5E07">
      <w:pPr>
        <w:autoSpaceDE w:val="0"/>
        <w:autoSpaceDN w:val="0"/>
        <w:adjustRightInd w:val="0"/>
        <w:jc w:val="both"/>
        <w:rPr>
          <w:color w:val="000000" w:themeColor="text1"/>
          <w:sz w:val="16"/>
          <w:szCs w:val="16"/>
        </w:rPr>
      </w:pPr>
      <w:r w:rsidRPr="001F5E07">
        <w:rPr>
          <w:color w:val="000000" w:themeColor="text1"/>
          <w:sz w:val="16"/>
          <w:szCs w:val="16"/>
        </w:rPr>
        <w:t>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 (11994).</w:t>
      </w:r>
    </w:p>
    <w:p w14:paraId="7EB3CB49" w14:textId="77777777" w:rsidR="00E00E51" w:rsidRPr="001F5E07" w:rsidRDefault="00E00E51" w:rsidP="001F5E07">
      <w:pPr>
        <w:numPr>
          <w:ilvl w:val="12"/>
          <w:numId w:val="0"/>
        </w:numPr>
        <w:autoSpaceDE w:val="0"/>
        <w:autoSpaceDN w:val="0"/>
        <w:adjustRightInd w:val="0"/>
        <w:jc w:val="both"/>
        <w:rPr>
          <w:iCs/>
          <w:color w:val="000000" w:themeColor="text1"/>
          <w:sz w:val="16"/>
          <w:szCs w:val="16"/>
        </w:rPr>
      </w:pPr>
    </w:p>
    <w:p w14:paraId="528AA1B6" w14:textId="77777777" w:rsidR="00E00E51" w:rsidRPr="001F5E07" w:rsidRDefault="00E00E51" w:rsidP="001F5E07">
      <w:pPr>
        <w:jc w:val="both"/>
        <w:rPr>
          <w:color w:val="000000" w:themeColor="text1"/>
          <w:sz w:val="16"/>
          <w:szCs w:val="16"/>
        </w:rPr>
      </w:pPr>
      <w:r w:rsidRPr="001F5E07">
        <w:rPr>
          <w:bCs/>
          <w:color w:val="000000" w:themeColor="text1"/>
          <w:sz w:val="16"/>
          <w:szCs w:val="16"/>
        </w:rPr>
        <w:t>8 июля</w:t>
      </w:r>
      <w:r w:rsidRPr="001F5E07">
        <w:rPr>
          <w:color w:val="000000" w:themeColor="text1"/>
          <w:sz w:val="16"/>
          <w:szCs w:val="16"/>
        </w:rPr>
        <w:t xml:space="preserve"> в 1938 году Бюро Аэронавтики заключило контракт с фирмой «Груммант» на постройку и испытания одного прототипа «Модель G-34», общей стоимостью 261 тысяч долларов. В соответствии с принятой тогда системой, самолет, получил обозначение </w:t>
      </w:r>
      <w:hyperlink r:id="rId11" w:tgtFrame="_blank" w:history="1">
        <w:r w:rsidRPr="001F5E07">
          <w:rPr>
            <w:color w:val="000000" w:themeColor="text1"/>
            <w:sz w:val="16"/>
            <w:szCs w:val="16"/>
          </w:rPr>
          <w:t xml:space="preserve">«Grumman» «XF5F-1» «Skyrocket» </w:t>
        </w:r>
      </w:hyperlink>
      <w:r w:rsidRPr="001F5E07">
        <w:rPr>
          <w:color w:val="000000" w:themeColor="text1"/>
          <w:sz w:val="16"/>
          <w:szCs w:val="16"/>
        </w:rPr>
        <w:t>и номер 1442 (14946).</w:t>
      </w:r>
    </w:p>
    <w:p w14:paraId="2B6A9610" w14:textId="77777777" w:rsidR="00E00E51" w:rsidRPr="001F5E07" w:rsidRDefault="00E00E51" w:rsidP="001F5E07">
      <w:pPr>
        <w:jc w:val="both"/>
        <w:rPr>
          <w:color w:val="000000" w:themeColor="text1"/>
          <w:sz w:val="16"/>
          <w:szCs w:val="16"/>
        </w:rPr>
      </w:pPr>
    </w:p>
    <w:p w14:paraId="330BC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1938 в ожидании войны в Англии было выдано населению 35 млн. противогазов (3481).</w:t>
      </w:r>
    </w:p>
    <w:p w14:paraId="64E79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63E1B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6D79FC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19246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9 июля 1938 года в НИИ ВВС был выписан Наряд-приказ № 0165</w:t>
      </w:r>
    </w:p>
    <w:p w14:paraId="14975D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самолета СБ Н-3 (6883, 34).</w:t>
      </w:r>
    </w:p>
    <w:p w14:paraId="0DFC83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B509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на приеме у Наркома М.М.К. была инициативная группа ОКБ завода 1 по разработке штурмовика-легкого бомбардировщика и предложил сделать макет самолета. Несмотря на сопротивление руководителей ОКБ - макет был сделан в месячный срок и в 4 раза дешевле, чем подобная же работа стоила ОКБ раньше. 13 сентября 1938 макетная комиссия утвердила предъявленный макет и установила сроки выпуска 1-й опытной машины Ш-ЛБ к 20 февраля 1939 (2386,90).</w:t>
      </w:r>
    </w:p>
    <w:p w14:paraId="4EA7F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5E3DC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июля 1938 г. конструкторы Д.А.Ромейко-Гурко, С.Н.Строгачев и И.Э.Заславский направили письмо Сталину, в котором они писали, что КБ Сухого, распы</w:t>
      </w:r>
      <w:r w:rsidRPr="001F5E07">
        <w:rPr>
          <w:color w:val="000000" w:themeColor="text1"/>
          <w:sz w:val="16"/>
          <w:szCs w:val="16"/>
        </w:rPr>
        <w:softHyphen/>
        <w:t>ленное “стараниями Туполева и Петлякова” возроди</w:t>
      </w:r>
      <w:r w:rsidRPr="001F5E07">
        <w:rPr>
          <w:color w:val="000000" w:themeColor="text1"/>
          <w:sz w:val="16"/>
          <w:szCs w:val="16"/>
        </w:rPr>
        <w:softHyphen/>
        <w:t>лось вокруг этого задания, что СЗ-2 уже проходит госиспытания, что директор завода Усачев дал указание считать постройку СЗ-3 второстепенной задачей, бро</w:t>
      </w:r>
      <w:r w:rsidRPr="001F5E07">
        <w:rPr>
          <w:color w:val="000000" w:themeColor="text1"/>
          <w:sz w:val="16"/>
          <w:szCs w:val="16"/>
        </w:rPr>
        <w:softHyphen/>
        <w:t>сив все силы на постройку самолета “Иванов” Н.Н.По</w:t>
      </w:r>
      <w:r w:rsidRPr="001F5E07">
        <w:rPr>
          <w:color w:val="000000" w:themeColor="text1"/>
          <w:sz w:val="16"/>
          <w:szCs w:val="16"/>
        </w:rPr>
        <w:softHyphen/>
        <w:t>ликарпова, что тем самым КБ Сухого якобы лишается производственной базы на заводе и в “лице главного конструктора Поликарпова бюро Сухого не встречает взаимности”. Они просили Сталина разобраться в ситу</w:t>
      </w:r>
      <w:r w:rsidRPr="001F5E07">
        <w:rPr>
          <w:color w:val="000000" w:themeColor="text1"/>
          <w:sz w:val="16"/>
          <w:szCs w:val="16"/>
        </w:rPr>
        <w:softHyphen/>
        <w:t>ации, сказать “веское мудрое слово” и перевести КБ Су</w:t>
      </w:r>
      <w:r w:rsidRPr="001F5E07">
        <w:rPr>
          <w:color w:val="000000" w:themeColor="text1"/>
          <w:sz w:val="16"/>
          <w:szCs w:val="16"/>
        </w:rPr>
        <w:softHyphen/>
        <w:t>хого на какой-нибудь серийный завод. Несколько позже КБ Сухого отправили в Харьков на завод № 135. А пока по всем инстанциям шло разбирательство по этому заявлению. Для проверки состояния опытных работ на заводе № 156 Комитет Обороны СССР направил туда специ</w:t>
      </w:r>
      <w:r w:rsidRPr="001F5E07">
        <w:rPr>
          <w:color w:val="000000" w:themeColor="text1"/>
          <w:sz w:val="16"/>
          <w:szCs w:val="16"/>
        </w:rPr>
        <w:softHyphen/>
        <w:t>альную инспекцию. В материалах ее работы, в частнос</w:t>
      </w:r>
      <w:r w:rsidRPr="001F5E07">
        <w:rPr>
          <w:color w:val="000000" w:themeColor="text1"/>
          <w:sz w:val="16"/>
          <w:szCs w:val="16"/>
        </w:rPr>
        <w:softHyphen/>
        <w:t>ти, говорилось:</w:t>
      </w:r>
    </w:p>
    <w:p w14:paraId="667428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июня месяца т. Каганович М.М., посетив завод, дал указание форсировать постройку аналогич</w:t>
      </w:r>
      <w:r w:rsidRPr="001F5E07">
        <w:rPr>
          <w:color w:val="000000" w:themeColor="text1"/>
          <w:sz w:val="16"/>
          <w:szCs w:val="16"/>
        </w:rPr>
        <w:softHyphen/>
        <w:t>ной машины т. Поликарпова смешанной конструкции, выпуск которой был назначен на август.</w:t>
      </w:r>
    </w:p>
    <w:p w14:paraId="114554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Работники завода утверждают, что т. Каганович, да</w:t>
      </w:r>
      <w:r w:rsidRPr="001F5E07">
        <w:rPr>
          <w:color w:val="000000" w:themeColor="text1"/>
          <w:sz w:val="16"/>
          <w:szCs w:val="16"/>
        </w:rPr>
        <w:softHyphen/>
        <w:t>вая эти указания о передвижке сроков выпуска машин, исходил из экономии металла, говорил, что нам нужны машины деревянные или смешанные, а конструкция Сухого - это “золотая машина”. Передвижка сроков, ус</w:t>
      </w:r>
      <w:r w:rsidRPr="001F5E07">
        <w:rPr>
          <w:color w:val="000000" w:themeColor="text1"/>
          <w:sz w:val="16"/>
          <w:szCs w:val="16"/>
        </w:rPr>
        <w:softHyphen/>
        <w:t>тановленных постановлением К.О., вызвала на заводе ряд нежелательных явлений. Конструкторское бюро Су</w:t>
      </w:r>
      <w:r w:rsidRPr="001F5E07">
        <w:rPr>
          <w:color w:val="000000" w:themeColor="text1"/>
          <w:sz w:val="16"/>
          <w:szCs w:val="16"/>
        </w:rPr>
        <w:softHyphen/>
        <w:t>хого расценивает это как выпад против Сухого и его на</w:t>
      </w:r>
      <w:r w:rsidRPr="001F5E07">
        <w:rPr>
          <w:color w:val="000000" w:themeColor="text1"/>
          <w:sz w:val="16"/>
          <w:szCs w:val="16"/>
        </w:rPr>
        <w:softHyphen/>
        <w:t>правления (металлический разведчик). Выполнения указания т. Кагановича “форсировать во чтобы то ни стало машину Поликарпова” директором т. Усачевым было воспринято совершенно бестактно: было предло</w:t>
      </w:r>
      <w:r w:rsidRPr="001F5E07">
        <w:rPr>
          <w:color w:val="000000" w:themeColor="text1"/>
          <w:sz w:val="16"/>
          <w:szCs w:val="16"/>
        </w:rPr>
        <w:softHyphen/>
        <w:t>жено выбросить из стапеля незаконченное крыло маши</w:t>
      </w:r>
      <w:r w:rsidRPr="001F5E07">
        <w:rPr>
          <w:color w:val="000000" w:themeColor="text1"/>
          <w:sz w:val="16"/>
          <w:szCs w:val="16"/>
        </w:rPr>
        <w:softHyphen/>
        <w:t>ны Сухого, прекращены все работы на его машине и даже были попытки снимать узлы с машины Сухого для машины Поликарпова.</w:t>
      </w:r>
    </w:p>
    <w:p w14:paraId="2BD564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сегодня машина т. Поликарпова закончена, по</w:t>
      </w:r>
      <w:r w:rsidRPr="001F5E07">
        <w:rPr>
          <w:color w:val="000000" w:themeColor="text1"/>
          <w:sz w:val="16"/>
          <w:szCs w:val="16"/>
        </w:rPr>
        <w:softHyphen/>
        <w:t>ставлен мотор, а машину Сухого завод в состоянии бу</w:t>
      </w:r>
      <w:r w:rsidRPr="001F5E07">
        <w:rPr>
          <w:color w:val="000000" w:themeColor="text1"/>
          <w:sz w:val="16"/>
          <w:szCs w:val="16"/>
        </w:rPr>
        <w:softHyphen/>
        <w:t>дет выпустить в начале сентября месяца и то при условии, что руководство главка и завода сосредоточат внимание на этой машине.</w:t>
      </w:r>
    </w:p>
    <w:p w14:paraId="3478724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Распоряжение т. Кагановича М.М. вызвало уныние и у других конструкторских бюро; возникли разговоры, что теперь Поликарпов, назначенный главным инженером и зам. директора завода, все зажмет, желая протолкнуть свои конструкции, тем более, что производственный план завода крайне напряжен...</w:t>
      </w:r>
    </w:p>
    <w:p w14:paraId="0BC582A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w:t>
      </w:r>
    </w:p>
    <w:p w14:paraId="333257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 156 создалась явно нездоровая обста</w:t>
      </w:r>
      <w:r w:rsidRPr="001F5E07">
        <w:rPr>
          <w:color w:val="000000" w:themeColor="text1"/>
          <w:sz w:val="16"/>
          <w:szCs w:val="16"/>
        </w:rPr>
        <w:softHyphen/>
        <w:t>новка, требующая вмешательства К.О.”. М.М.Каганович был вынужден давать объяснения в разные инстанции (10667).</w:t>
      </w:r>
    </w:p>
    <w:p w14:paraId="2D64D4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0A66CCB" w14:textId="77777777" w:rsidR="001205EB" w:rsidRPr="001F5E07" w:rsidRDefault="001205EB"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9 июля 1938 группа сотрудников ОКБ Сухого обратилась к Сталину с жало</w:t>
      </w:r>
      <w:r w:rsidRPr="001F5E07">
        <w:rPr>
          <w:rFonts w:ascii="Times New Roman" w:hAnsi="Times New Roman" w:cs="Times New Roman"/>
          <w:color w:val="0070C0"/>
          <w:sz w:val="16"/>
          <w:szCs w:val="16"/>
          <w:lang w:eastAsia="ru-RU" w:bidi="ru-RU"/>
        </w:rPr>
        <w:softHyphen/>
        <w:t>бой, представляя действия Усачева как за</w:t>
      </w:r>
      <w:r w:rsidRPr="001F5E07">
        <w:rPr>
          <w:rFonts w:ascii="Times New Roman" w:hAnsi="Times New Roman" w:cs="Times New Roman"/>
          <w:color w:val="0070C0"/>
          <w:sz w:val="16"/>
          <w:szCs w:val="16"/>
          <w:lang w:eastAsia="ru-RU" w:bidi="ru-RU"/>
        </w:rPr>
        <w:softHyphen/>
        <w:t>жим коллектива и выпад против Сухого и его направления - металлический само</w:t>
      </w:r>
      <w:r w:rsidRPr="001F5E07">
        <w:rPr>
          <w:rFonts w:ascii="Times New Roman" w:hAnsi="Times New Roman" w:cs="Times New Roman"/>
          <w:color w:val="0070C0"/>
          <w:sz w:val="16"/>
          <w:szCs w:val="16"/>
          <w:lang w:eastAsia="ru-RU" w:bidi="ru-RU"/>
        </w:rPr>
        <w:softHyphen/>
        <w:t>лет. Атмосфера на заводе, и без того не</w:t>
      </w:r>
      <w:r w:rsidRPr="001F5E07">
        <w:rPr>
          <w:rFonts w:ascii="Times New Roman" w:hAnsi="Times New Roman" w:cs="Times New Roman"/>
          <w:color w:val="0070C0"/>
          <w:sz w:val="16"/>
          <w:szCs w:val="16"/>
          <w:lang w:eastAsia="ru-RU" w:bidi="ru-RU"/>
        </w:rPr>
        <w:softHyphen/>
        <w:t>здоровая, накалилась еще более. Усачев даже был вынужден обратиться для своей защиты в вышестоящие инстанции. Завя</w:t>
      </w:r>
      <w:r w:rsidRPr="001F5E07">
        <w:rPr>
          <w:rFonts w:ascii="Times New Roman" w:hAnsi="Times New Roman" w:cs="Times New Roman"/>
          <w:color w:val="0070C0"/>
          <w:sz w:val="16"/>
          <w:szCs w:val="16"/>
          <w:lang w:eastAsia="ru-RU" w:bidi="ru-RU"/>
        </w:rPr>
        <w:softHyphen/>
        <w:t>залась очередная склока. На завод для «разбора полетов» приехала специаль</w:t>
      </w:r>
      <w:r w:rsidRPr="001F5E07">
        <w:rPr>
          <w:rFonts w:ascii="Times New Roman" w:hAnsi="Times New Roman" w:cs="Times New Roman"/>
          <w:color w:val="0070C0"/>
          <w:sz w:val="16"/>
          <w:szCs w:val="16"/>
          <w:lang w:eastAsia="ru-RU" w:bidi="ru-RU"/>
        </w:rPr>
        <w:softHyphen/>
        <w:t>ная комиссия Комитета Обороны во главе с главным инспектором Лешуковым.</w:t>
      </w:r>
    </w:p>
    <w:p w14:paraId="3BA8A421" w14:textId="77777777" w:rsidR="001205EB" w:rsidRPr="001F5E07" w:rsidRDefault="001205EB"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lastRenderedPageBreak/>
        <w:t>Вскоре последовал доклад «тов. Ста</w:t>
      </w:r>
      <w:r w:rsidRPr="001F5E07">
        <w:rPr>
          <w:rFonts w:ascii="Times New Roman" w:hAnsi="Times New Roman" w:cs="Times New Roman"/>
          <w:color w:val="0070C0"/>
          <w:sz w:val="16"/>
          <w:szCs w:val="16"/>
          <w:lang w:eastAsia="ru-RU" w:bidi="ru-RU"/>
        </w:rPr>
        <w:softHyphen/>
        <w:t>лину». Тот поручил секретарю Бауман</w:t>
      </w:r>
      <w:r w:rsidRPr="001F5E07">
        <w:rPr>
          <w:rFonts w:ascii="Times New Roman" w:hAnsi="Times New Roman" w:cs="Times New Roman"/>
          <w:color w:val="0070C0"/>
          <w:sz w:val="16"/>
          <w:szCs w:val="16"/>
          <w:lang w:eastAsia="ru-RU" w:bidi="ru-RU"/>
        </w:rPr>
        <w:softHyphen/>
        <w:t>ского райкома ВКП(б) В.П. Гутману ра</w:t>
      </w:r>
      <w:r w:rsidRPr="001F5E07">
        <w:rPr>
          <w:rFonts w:ascii="Times New Roman" w:hAnsi="Times New Roman" w:cs="Times New Roman"/>
          <w:color w:val="0070C0"/>
          <w:sz w:val="16"/>
          <w:szCs w:val="16"/>
          <w:lang w:eastAsia="ru-RU" w:bidi="ru-RU"/>
        </w:rPr>
        <w:softHyphen/>
        <w:t>зобраться по партийной линии с обста</w:t>
      </w:r>
      <w:r w:rsidRPr="001F5E07">
        <w:rPr>
          <w:rFonts w:ascii="Times New Roman" w:hAnsi="Times New Roman" w:cs="Times New Roman"/>
          <w:color w:val="0070C0"/>
          <w:sz w:val="16"/>
          <w:szCs w:val="16"/>
          <w:lang w:eastAsia="ru-RU" w:bidi="ru-RU"/>
        </w:rPr>
        <w:softHyphen/>
        <w:t>новкой на заводе №156 и доложить ре</w:t>
      </w:r>
      <w:r w:rsidRPr="001F5E07">
        <w:rPr>
          <w:rFonts w:ascii="Times New Roman" w:hAnsi="Times New Roman" w:cs="Times New Roman"/>
          <w:color w:val="0070C0"/>
          <w:sz w:val="16"/>
          <w:szCs w:val="16"/>
          <w:lang w:eastAsia="ru-RU" w:bidi="ru-RU"/>
        </w:rPr>
        <w:softHyphen/>
        <w:t>зультаты.</w:t>
      </w:r>
    </w:p>
    <w:p w14:paraId="4FAD4D8B" w14:textId="77777777" w:rsidR="001205EB" w:rsidRPr="001F5E07" w:rsidRDefault="001205EB"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Известно, что Гутман лично перего</w:t>
      </w:r>
      <w:r w:rsidRPr="001F5E07">
        <w:rPr>
          <w:rFonts w:ascii="Times New Roman" w:hAnsi="Times New Roman" w:cs="Times New Roman"/>
          <w:color w:val="0070C0"/>
          <w:sz w:val="16"/>
          <w:szCs w:val="16"/>
          <w:lang w:eastAsia="ru-RU" w:bidi="ru-RU"/>
        </w:rPr>
        <w:softHyphen/>
        <w:t>ворил с Поликарповым и провел собра</w:t>
      </w:r>
      <w:r w:rsidRPr="001F5E07">
        <w:rPr>
          <w:rFonts w:ascii="Times New Roman" w:hAnsi="Times New Roman" w:cs="Times New Roman"/>
          <w:color w:val="0070C0"/>
          <w:sz w:val="16"/>
          <w:szCs w:val="16"/>
          <w:lang w:eastAsia="ru-RU" w:bidi="ru-RU"/>
        </w:rPr>
        <w:softHyphen/>
        <w:t>ние партийной группы ОКБ Поликарпова, «на котором выяснили основные причины, тормозящие в работе конструкторского бюро Н.Н. Поликарпова (так в тексте доку</w:t>
      </w:r>
      <w:r w:rsidRPr="001F5E07">
        <w:rPr>
          <w:rFonts w:ascii="Times New Roman" w:hAnsi="Times New Roman" w:cs="Times New Roman"/>
          <w:color w:val="0070C0"/>
          <w:sz w:val="16"/>
          <w:szCs w:val="16"/>
          <w:lang w:eastAsia="ru-RU" w:bidi="ru-RU"/>
        </w:rPr>
        <w:softHyphen/>
        <w:t>мента), и обсудили вопросы, связанные с созданием нормальных усло</w:t>
      </w:r>
      <w:r w:rsidRPr="001F5E07">
        <w:rPr>
          <w:rFonts w:ascii="Times New Roman" w:hAnsi="Times New Roman" w:cs="Times New Roman"/>
          <w:color w:val="0070C0"/>
          <w:sz w:val="16"/>
          <w:szCs w:val="16"/>
          <w:lang w:eastAsia="ru-RU" w:bidi="ru-RU"/>
        </w:rPr>
        <w:softHyphen/>
        <w:t>вий для работы». После этого Гутман при</w:t>
      </w:r>
      <w:r w:rsidRPr="001F5E07">
        <w:rPr>
          <w:rFonts w:ascii="Times New Roman" w:hAnsi="Times New Roman" w:cs="Times New Roman"/>
          <w:color w:val="0070C0"/>
          <w:sz w:val="16"/>
          <w:szCs w:val="16"/>
          <w:lang w:eastAsia="ru-RU" w:bidi="ru-RU"/>
        </w:rPr>
        <w:softHyphen/>
        <w:t>вез на завод 2-го секретаря Московского комитета ВКП(б) Г.М. Попова, который оз</w:t>
      </w:r>
      <w:r w:rsidRPr="001F5E07">
        <w:rPr>
          <w:rFonts w:ascii="Times New Roman" w:hAnsi="Times New Roman" w:cs="Times New Roman"/>
          <w:color w:val="0070C0"/>
          <w:sz w:val="16"/>
          <w:szCs w:val="16"/>
          <w:lang w:eastAsia="ru-RU" w:bidi="ru-RU"/>
        </w:rPr>
        <w:softHyphen/>
        <w:t>накомился с положением дел на заводе, беседовал с Поликарповым и другими ра</w:t>
      </w:r>
      <w:r w:rsidRPr="001F5E07">
        <w:rPr>
          <w:rFonts w:ascii="Times New Roman" w:hAnsi="Times New Roman" w:cs="Times New Roman"/>
          <w:color w:val="0070C0"/>
          <w:sz w:val="16"/>
          <w:szCs w:val="16"/>
          <w:lang w:eastAsia="ru-RU" w:bidi="ru-RU"/>
        </w:rPr>
        <w:softHyphen/>
        <w:t>ботниками завода. Затем Гутман организовал встречу Поликарпова с первым се</w:t>
      </w:r>
      <w:r w:rsidRPr="001F5E07">
        <w:rPr>
          <w:rFonts w:ascii="Times New Roman" w:hAnsi="Times New Roman" w:cs="Times New Roman"/>
          <w:color w:val="0070C0"/>
          <w:sz w:val="16"/>
          <w:szCs w:val="16"/>
          <w:lang w:eastAsia="ru-RU" w:bidi="ru-RU"/>
        </w:rPr>
        <w:softHyphen/>
        <w:t>кретарем Московского комитета ВКП(б) А.С. Щербаковым.</w:t>
      </w:r>
    </w:p>
    <w:p w14:paraId="4684B93E" w14:textId="77777777" w:rsidR="001205EB" w:rsidRPr="001F5E07" w:rsidRDefault="001205EB" w:rsidP="001F5E07">
      <w:pPr>
        <w:jc w:val="both"/>
        <w:rPr>
          <w:color w:val="0070C0"/>
          <w:sz w:val="16"/>
          <w:szCs w:val="16"/>
        </w:rPr>
      </w:pPr>
      <w:r w:rsidRPr="001F5E07">
        <w:rPr>
          <w:color w:val="0070C0"/>
          <w:sz w:val="16"/>
          <w:szCs w:val="16"/>
          <w:lang w:bidi="ru-RU"/>
        </w:rPr>
        <w:t>По мнению партийных работни</w:t>
      </w:r>
      <w:r w:rsidRPr="001F5E07">
        <w:rPr>
          <w:color w:val="0070C0"/>
          <w:sz w:val="16"/>
          <w:szCs w:val="16"/>
          <w:lang w:bidi="ru-RU"/>
        </w:rPr>
        <w:softHyphen/>
        <w:t>ков, причины сложившейся неблагопо</w:t>
      </w:r>
      <w:r w:rsidRPr="001F5E07">
        <w:rPr>
          <w:color w:val="0070C0"/>
          <w:sz w:val="16"/>
          <w:szCs w:val="16"/>
          <w:lang w:bidi="ru-RU"/>
        </w:rPr>
        <w:softHyphen/>
        <w:t>лучной обстановки на заводе №156 сво</w:t>
      </w:r>
      <w:r w:rsidRPr="001F5E07">
        <w:rPr>
          <w:color w:val="0070C0"/>
          <w:sz w:val="16"/>
          <w:szCs w:val="16"/>
          <w:lang w:bidi="ru-RU"/>
        </w:rPr>
        <w:softHyphen/>
        <w:t>дились в основном к следующему: «Пар</w:t>
      </w:r>
      <w:r w:rsidRPr="001F5E07">
        <w:rPr>
          <w:color w:val="0070C0"/>
          <w:sz w:val="16"/>
          <w:szCs w:val="16"/>
          <w:lang w:bidi="ru-RU"/>
        </w:rPr>
        <w:softHyphen/>
        <w:t>тийный комитет во главе с секретарем т. Константиновым занял принципиально неправильную линию в отношении бри</w:t>
      </w:r>
      <w:r w:rsidRPr="001F5E07">
        <w:rPr>
          <w:color w:val="0070C0"/>
          <w:sz w:val="16"/>
          <w:szCs w:val="16"/>
          <w:lang w:bidi="ru-RU"/>
        </w:rPr>
        <w:softHyphen/>
        <w:t>гады Поликарпова, а также в отношении положения на заводе, и этим самым про</w:t>
      </w:r>
      <w:r w:rsidRPr="001F5E07">
        <w:rPr>
          <w:color w:val="0070C0"/>
          <w:sz w:val="16"/>
          <w:szCs w:val="16"/>
          <w:lang w:bidi="ru-RU"/>
        </w:rPr>
        <w:softHyphen/>
        <w:t>тивопоставлял друг другу конструктор</w:t>
      </w:r>
      <w:r w:rsidRPr="001F5E07">
        <w:rPr>
          <w:color w:val="0070C0"/>
          <w:sz w:val="16"/>
          <w:szCs w:val="16"/>
          <w:lang w:bidi="ru-RU"/>
        </w:rPr>
        <w:softHyphen/>
        <w:t>ские бригады, находящиеся на заводе. Не</w:t>
      </w:r>
      <w:r w:rsidRPr="001F5E07">
        <w:rPr>
          <w:color w:val="0070C0"/>
          <w:sz w:val="16"/>
          <w:szCs w:val="16"/>
          <w:lang w:bidi="ru-RU"/>
        </w:rPr>
        <w:softHyphen/>
        <w:t>доукомплектованность бригады Поли</w:t>
      </w:r>
      <w:r w:rsidRPr="001F5E07">
        <w:rPr>
          <w:color w:val="0070C0"/>
          <w:sz w:val="16"/>
          <w:szCs w:val="16"/>
          <w:lang w:bidi="ru-RU"/>
        </w:rPr>
        <w:softHyphen/>
        <w:t>карпова (не хватает 60 чел. конструкто</w:t>
      </w:r>
      <w:r w:rsidRPr="001F5E07">
        <w:rPr>
          <w:color w:val="0070C0"/>
          <w:sz w:val="16"/>
          <w:szCs w:val="16"/>
          <w:lang w:bidi="ru-RU"/>
        </w:rPr>
        <w:softHyphen/>
        <w:t>ров). Нездоровые взаимоотношения между конструкторскими бригадами - на за</w:t>
      </w:r>
      <w:r w:rsidRPr="001F5E07">
        <w:rPr>
          <w:color w:val="0070C0"/>
          <w:sz w:val="16"/>
          <w:szCs w:val="16"/>
          <w:lang w:bidi="ru-RU"/>
        </w:rPr>
        <w:softHyphen/>
        <w:t>воде, их 7».</w:t>
      </w:r>
    </w:p>
    <w:p w14:paraId="6CC36101" w14:textId="77777777" w:rsidR="001205EB" w:rsidRPr="001F5E07" w:rsidRDefault="001205EB" w:rsidP="001F5E07">
      <w:pPr>
        <w:jc w:val="both"/>
        <w:rPr>
          <w:color w:val="0070C0"/>
          <w:sz w:val="16"/>
          <w:szCs w:val="16"/>
        </w:rPr>
      </w:pPr>
      <w:r w:rsidRPr="001F5E07">
        <w:rPr>
          <w:color w:val="0070C0"/>
          <w:sz w:val="16"/>
          <w:szCs w:val="16"/>
          <w:lang w:bidi="ru-RU"/>
        </w:rPr>
        <w:t>Как докладывал Гутман Сталину: «Эти вопросы ранее мною несколько раз ставились перед руководством Москов</w:t>
      </w:r>
      <w:r w:rsidRPr="001F5E07">
        <w:rPr>
          <w:color w:val="0070C0"/>
          <w:sz w:val="16"/>
          <w:szCs w:val="16"/>
          <w:lang w:bidi="ru-RU"/>
        </w:rPr>
        <w:softHyphen/>
        <w:t>ского комитета, но вражеское руковод</w:t>
      </w:r>
      <w:r w:rsidRPr="001F5E07">
        <w:rPr>
          <w:color w:val="0070C0"/>
          <w:sz w:val="16"/>
          <w:szCs w:val="16"/>
          <w:lang w:bidi="ru-RU"/>
        </w:rPr>
        <w:softHyphen/>
        <w:t>ство в лице Угарова и Братановского не было заинтересовано в правильном разрешении вопросов в отношении этого важнейшего завода».</w:t>
      </w:r>
    </w:p>
    <w:p w14:paraId="1E6D4945" w14:textId="77777777" w:rsidR="001205EB" w:rsidRPr="001F5E07" w:rsidRDefault="001205EB" w:rsidP="001F5E07">
      <w:pPr>
        <w:jc w:val="both"/>
        <w:rPr>
          <w:color w:val="0070C0"/>
          <w:sz w:val="16"/>
          <w:szCs w:val="16"/>
          <w:lang w:bidi="ru-RU"/>
        </w:rPr>
      </w:pPr>
      <w:r w:rsidRPr="001F5E07">
        <w:rPr>
          <w:color w:val="0070C0"/>
          <w:sz w:val="16"/>
          <w:szCs w:val="16"/>
          <w:lang w:bidi="ru-RU"/>
        </w:rPr>
        <w:t>В конечном итоге решением секре</w:t>
      </w:r>
      <w:r w:rsidRPr="001F5E07">
        <w:rPr>
          <w:color w:val="0070C0"/>
          <w:sz w:val="16"/>
          <w:szCs w:val="16"/>
          <w:lang w:bidi="ru-RU"/>
        </w:rPr>
        <w:softHyphen/>
        <w:t>тариата Московского комитета ВКП(б) от 17 ноября был «снят с работы секре</w:t>
      </w:r>
      <w:r w:rsidRPr="001F5E07">
        <w:rPr>
          <w:color w:val="0070C0"/>
          <w:sz w:val="16"/>
          <w:szCs w:val="16"/>
          <w:lang w:bidi="ru-RU"/>
        </w:rPr>
        <w:softHyphen/>
        <w:t>тарь парткома т. Константинов, кото</w:t>
      </w:r>
      <w:r w:rsidRPr="001F5E07">
        <w:rPr>
          <w:color w:val="0070C0"/>
          <w:sz w:val="16"/>
          <w:szCs w:val="16"/>
          <w:lang w:bidi="ru-RU"/>
        </w:rPr>
        <w:softHyphen/>
        <w:t>рый вел принципиально неправильную и вредную линию, благодаря которой во</w:t>
      </w:r>
      <w:r w:rsidRPr="001F5E07">
        <w:rPr>
          <w:color w:val="0070C0"/>
          <w:sz w:val="16"/>
          <w:szCs w:val="16"/>
          <w:lang w:bidi="ru-RU"/>
        </w:rPr>
        <w:softHyphen/>
        <w:t>круг парткома группировались недоволь</w:t>
      </w:r>
      <w:r w:rsidRPr="001F5E07">
        <w:rPr>
          <w:color w:val="0070C0"/>
          <w:sz w:val="16"/>
          <w:szCs w:val="16"/>
          <w:lang w:bidi="ru-RU"/>
        </w:rPr>
        <w:softHyphen/>
        <w:t>ные элементы и использовались остат</w:t>
      </w:r>
      <w:r w:rsidRPr="001F5E07">
        <w:rPr>
          <w:color w:val="0070C0"/>
          <w:sz w:val="16"/>
          <w:szCs w:val="16"/>
          <w:lang w:bidi="ru-RU"/>
        </w:rPr>
        <w:softHyphen/>
        <w:t>ками враждебных элементов». Одновре</w:t>
      </w:r>
      <w:r w:rsidRPr="001F5E07">
        <w:rPr>
          <w:color w:val="0070C0"/>
          <w:sz w:val="16"/>
          <w:szCs w:val="16"/>
          <w:lang w:bidi="ru-RU"/>
        </w:rPr>
        <w:softHyphen/>
        <w:t>менно указали Гутману на допущенные ошибки в руководстве парторганизацией завода №156, а директору завода Уса</w:t>
      </w:r>
      <w:r w:rsidRPr="001F5E07">
        <w:rPr>
          <w:color w:val="0070C0"/>
          <w:sz w:val="16"/>
          <w:szCs w:val="16"/>
          <w:lang w:bidi="ru-RU"/>
        </w:rPr>
        <w:softHyphen/>
        <w:t>чеву - «на неправильные методы руковод</w:t>
      </w:r>
      <w:r w:rsidRPr="001F5E07">
        <w:rPr>
          <w:color w:val="0070C0"/>
          <w:sz w:val="16"/>
          <w:szCs w:val="16"/>
          <w:lang w:bidi="ru-RU"/>
        </w:rPr>
        <w:softHyphen/>
        <w:t>ства». Также «был поставлен вопрос пе</w:t>
      </w:r>
      <w:r w:rsidRPr="001F5E07">
        <w:rPr>
          <w:color w:val="0070C0"/>
          <w:sz w:val="16"/>
          <w:szCs w:val="16"/>
          <w:lang w:bidi="ru-RU"/>
        </w:rPr>
        <w:softHyphen/>
        <w:t>ред главком и наркоматом (НКОП) о выводе с завода и разгрузке его от очень большого количества конструктор</w:t>
      </w:r>
      <w:r w:rsidRPr="001F5E07">
        <w:rPr>
          <w:color w:val="0070C0"/>
          <w:sz w:val="16"/>
          <w:szCs w:val="16"/>
          <w:lang w:bidi="ru-RU"/>
        </w:rPr>
        <w:softHyphen/>
        <w:t>ских бюро». Этим все и закончилось (21188).</w:t>
      </w:r>
    </w:p>
    <w:p w14:paraId="61A090BD" w14:textId="77777777" w:rsidR="001205EB" w:rsidRPr="001F5E07" w:rsidRDefault="001205EB" w:rsidP="001F5E07">
      <w:pPr>
        <w:pStyle w:val="28"/>
        <w:spacing w:before="0" w:line="240" w:lineRule="auto"/>
        <w:jc w:val="both"/>
        <w:rPr>
          <w:rFonts w:ascii="Times New Roman" w:hAnsi="Times New Roman" w:cs="Times New Roman"/>
          <w:color w:val="0070C0"/>
          <w:sz w:val="16"/>
          <w:szCs w:val="16"/>
        </w:rPr>
      </w:pPr>
    </w:p>
    <w:p w14:paraId="1046854B" w14:textId="77777777" w:rsidR="00A34CB6" w:rsidRPr="001F5E07" w:rsidRDefault="00A34CB6" w:rsidP="001F5E07">
      <w:pPr>
        <w:jc w:val="both"/>
        <w:rPr>
          <w:color w:val="000000" w:themeColor="text1"/>
          <w:sz w:val="16"/>
          <w:szCs w:val="16"/>
        </w:rPr>
      </w:pPr>
      <w:r w:rsidRPr="001F5E07">
        <w:rPr>
          <w:color w:val="000000" w:themeColor="text1"/>
          <w:sz w:val="16"/>
          <w:szCs w:val="16"/>
        </w:rPr>
        <w:t>9 июля 1938 г. состоялась первая макетная комиссия по БОК-15, в составе которой были летчики Громов, Юмашев, Данилин и Петров (19161).</w:t>
      </w:r>
    </w:p>
    <w:p w14:paraId="7C743668" w14:textId="77777777" w:rsidR="00A34CB6" w:rsidRPr="001F5E07" w:rsidRDefault="00A34CB6" w:rsidP="001F5E07">
      <w:pPr>
        <w:jc w:val="both"/>
        <w:rPr>
          <w:color w:val="000000" w:themeColor="text1"/>
          <w:sz w:val="16"/>
          <w:szCs w:val="16"/>
        </w:rPr>
      </w:pPr>
    </w:p>
    <w:p w14:paraId="11581B69"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9 июля 1938 года комиссия под предсе</w:t>
      </w:r>
      <w:r w:rsidRPr="001F5E07">
        <w:rPr>
          <w:rFonts w:ascii="Times New Roman" w:hAnsi="Times New Roman" w:cs="Times New Roman"/>
          <w:color w:val="000000" w:themeColor="text1"/>
        </w:rPr>
        <w:softHyphen/>
        <w:t>дательством М.М. Громова утвердила ма</w:t>
      </w:r>
      <w:r w:rsidRPr="001F5E07">
        <w:rPr>
          <w:rFonts w:ascii="Times New Roman" w:hAnsi="Times New Roman" w:cs="Times New Roman"/>
          <w:color w:val="000000" w:themeColor="text1"/>
        </w:rPr>
        <w:softHyphen/>
        <w:t>кет машины. Постройку первого экземпля</w:t>
      </w:r>
      <w:r w:rsidRPr="001F5E07">
        <w:rPr>
          <w:rFonts w:ascii="Times New Roman" w:hAnsi="Times New Roman" w:cs="Times New Roman"/>
          <w:color w:val="000000" w:themeColor="text1"/>
        </w:rPr>
        <w:softHyphen/>
        <w:t>ра БОК-15 запланировали на заводе № 35 в Смоленске. При этом на предприятии из</w:t>
      </w:r>
      <w:r w:rsidRPr="001F5E07">
        <w:rPr>
          <w:rFonts w:ascii="Times New Roman" w:hAnsi="Times New Roman" w:cs="Times New Roman"/>
          <w:color w:val="000000" w:themeColor="text1"/>
        </w:rPr>
        <w:softHyphen/>
        <w:t>готавливали лишь крыло и фюзеляж, все остальные агрегаты, включая оперение, де</w:t>
      </w:r>
      <w:r w:rsidRPr="001F5E07">
        <w:rPr>
          <w:rFonts w:ascii="Times New Roman" w:hAnsi="Times New Roman" w:cs="Times New Roman"/>
          <w:color w:val="000000" w:themeColor="text1"/>
        </w:rPr>
        <w:softHyphen/>
        <w:t>тали управления, подмоторную раму и шас</w:t>
      </w:r>
      <w:r w:rsidRPr="001F5E07">
        <w:rPr>
          <w:rFonts w:ascii="Times New Roman" w:hAnsi="Times New Roman" w:cs="Times New Roman"/>
          <w:color w:val="000000" w:themeColor="text1"/>
        </w:rPr>
        <w:softHyphen/>
        <w:t>си, делали на опытном производстве КБ-29 в подмосковных Подлипках (ныне г. Коро</w:t>
      </w:r>
      <w:r w:rsidRPr="001F5E07">
        <w:rPr>
          <w:rFonts w:ascii="Times New Roman" w:hAnsi="Times New Roman" w:cs="Times New Roman"/>
          <w:color w:val="000000" w:themeColor="text1"/>
        </w:rPr>
        <w:softHyphen/>
        <w:t>лёв). Постройку второго экземпляра самоле</w:t>
      </w:r>
      <w:r w:rsidRPr="001F5E07">
        <w:rPr>
          <w:rFonts w:ascii="Times New Roman" w:hAnsi="Times New Roman" w:cs="Times New Roman"/>
          <w:color w:val="000000" w:themeColor="text1"/>
        </w:rPr>
        <w:softHyphen/>
        <w:t>та предполагалось полностью осуществить в Подлипках.</w:t>
      </w:r>
    </w:p>
    <w:p w14:paraId="7C2046B6" w14:textId="77777777" w:rsidR="004B0DF9" w:rsidRPr="001F5E07" w:rsidRDefault="004B0DF9" w:rsidP="001F5E07">
      <w:pPr>
        <w:jc w:val="both"/>
        <w:rPr>
          <w:color w:val="000000" w:themeColor="text1"/>
          <w:sz w:val="16"/>
          <w:szCs w:val="16"/>
        </w:rPr>
      </w:pPr>
      <w:r w:rsidRPr="001F5E07">
        <w:rPr>
          <w:color w:val="000000" w:themeColor="text1"/>
          <w:sz w:val="16"/>
          <w:szCs w:val="16"/>
        </w:rPr>
        <w:t>Учитывая большую продолжительность полета (от 50 до 100 часов), гермокабину ре</w:t>
      </w:r>
      <w:r w:rsidRPr="001F5E07">
        <w:rPr>
          <w:color w:val="000000" w:themeColor="text1"/>
          <w:sz w:val="16"/>
          <w:szCs w:val="16"/>
        </w:rPr>
        <w:softHyphen/>
        <w:t>шили делать вентиляционного типа, по</w:t>
      </w:r>
      <w:r w:rsidRPr="001F5E07">
        <w:rPr>
          <w:color w:val="000000" w:themeColor="text1"/>
          <w:sz w:val="16"/>
          <w:szCs w:val="16"/>
        </w:rPr>
        <w:softHyphen/>
        <w:t>скольку регенеративное устройство получа</w:t>
      </w:r>
      <w:r w:rsidRPr="001F5E07">
        <w:rPr>
          <w:color w:val="000000" w:themeColor="text1"/>
          <w:sz w:val="16"/>
          <w:szCs w:val="16"/>
        </w:rPr>
        <w:softHyphen/>
        <w:t>лось очень фомоздким и тяжелым, до 500 кг.</w:t>
      </w:r>
    </w:p>
    <w:p w14:paraId="7D459D77" w14:textId="77777777" w:rsidR="004B0DF9" w:rsidRPr="001F5E07" w:rsidRDefault="004B0DF9" w:rsidP="001F5E07">
      <w:pPr>
        <w:jc w:val="both"/>
        <w:rPr>
          <w:color w:val="000000" w:themeColor="text1"/>
          <w:sz w:val="16"/>
          <w:szCs w:val="16"/>
        </w:rPr>
      </w:pPr>
      <w:r w:rsidRPr="001F5E07">
        <w:rPr>
          <w:color w:val="000000" w:themeColor="text1"/>
          <w:sz w:val="16"/>
          <w:szCs w:val="16"/>
        </w:rPr>
        <w:t>В качестве силовой установки выбрали ди</w:t>
      </w:r>
      <w:r w:rsidRPr="001F5E07">
        <w:rPr>
          <w:color w:val="000000" w:themeColor="text1"/>
          <w:sz w:val="16"/>
          <w:szCs w:val="16"/>
        </w:rPr>
        <w:softHyphen/>
        <w:t>зель АН-1РТК с турбокомпрессорами (глав</w:t>
      </w:r>
      <w:r w:rsidRPr="001F5E07">
        <w:rPr>
          <w:color w:val="000000" w:themeColor="text1"/>
          <w:sz w:val="16"/>
          <w:szCs w:val="16"/>
        </w:rPr>
        <w:softHyphen/>
        <w:t>ный конструктор В.Яковлев), развивавший мощность 1000 л.с. до высоты 5500 метров. Воздушный винт ВИШ-44Т к нему изготав</w:t>
      </w:r>
      <w:r w:rsidRPr="001F5E07">
        <w:rPr>
          <w:color w:val="000000" w:themeColor="text1"/>
          <w:sz w:val="16"/>
          <w:szCs w:val="16"/>
        </w:rPr>
        <w:softHyphen/>
        <w:t>ливался на заводе № 28, причем его лопасти для ускорения изготавливались не из дюра</w:t>
      </w:r>
      <w:r w:rsidRPr="001F5E07">
        <w:rPr>
          <w:color w:val="000000" w:themeColor="text1"/>
          <w:sz w:val="16"/>
          <w:szCs w:val="16"/>
        </w:rPr>
        <w:softHyphen/>
        <w:t>люминия (исходя из прочности втулки), а из сплава «Электрон».</w:t>
      </w:r>
    </w:p>
    <w:p w14:paraId="72B6C70D" w14:textId="77777777" w:rsidR="004B0DF9" w:rsidRPr="001F5E07" w:rsidRDefault="004B0DF9" w:rsidP="001F5E07">
      <w:pPr>
        <w:jc w:val="both"/>
        <w:rPr>
          <w:color w:val="000000" w:themeColor="text1"/>
          <w:sz w:val="16"/>
          <w:szCs w:val="16"/>
        </w:rPr>
      </w:pPr>
      <w:r w:rsidRPr="001F5E07">
        <w:rPr>
          <w:color w:val="000000" w:themeColor="text1"/>
          <w:sz w:val="16"/>
          <w:szCs w:val="16"/>
        </w:rPr>
        <w:t>На машине предполагалось установить мировые рекорды, в частности, дальности полета без дозаправки в воздухе и проме</w:t>
      </w:r>
      <w:r w:rsidRPr="001F5E07">
        <w:rPr>
          <w:color w:val="000000" w:themeColor="text1"/>
          <w:sz w:val="16"/>
          <w:szCs w:val="16"/>
        </w:rPr>
        <w:softHyphen/>
        <w:t>жуточных посадок, дальности полета по прямой и полет через оба географических полюса с тремя посадками.</w:t>
      </w:r>
    </w:p>
    <w:p w14:paraId="68FF426B" w14:textId="77777777" w:rsidR="004B0DF9" w:rsidRPr="001F5E07"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1F5E07">
        <w:rPr>
          <w:rStyle w:val="115"/>
          <w:rFonts w:eastAsia="Calibri"/>
          <w:b w:val="0"/>
          <w:i w:val="0"/>
          <w:color w:val="000000" w:themeColor="text1"/>
          <w:sz w:val="16"/>
          <w:szCs w:val="16"/>
        </w:rPr>
        <w:t>Как писал В.А. Чижевский,</w:t>
      </w:r>
      <w:r w:rsidRPr="001F5E07">
        <w:rPr>
          <w:rFonts w:ascii="Times New Roman" w:hAnsi="Times New Roman" w:cs="Times New Roman"/>
          <w:b w:val="0"/>
          <w:color w:val="000000" w:themeColor="text1"/>
          <w:sz w:val="16"/>
          <w:szCs w:val="16"/>
        </w:rPr>
        <w:t xml:space="preserve"> «самолет БОК-15 может дать исходные материалы для проектирования стратосферного доль</w:t>
      </w:r>
      <w:r w:rsidRPr="001F5E07">
        <w:rPr>
          <w:rFonts w:ascii="Times New Roman" w:hAnsi="Times New Roman" w:cs="Times New Roman"/>
          <w:b w:val="0"/>
          <w:color w:val="000000" w:themeColor="text1"/>
          <w:sz w:val="16"/>
          <w:szCs w:val="16"/>
        </w:rPr>
        <w:softHyphen/>
        <w:t>него бомбардировщика с дизель-мотором дальностью 6000 км, скоростью 500 км/ч, потолком 10 — 12 000 метров и двумя тон</w:t>
      </w:r>
      <w:r w:rsidRPr="001F5E07">
        <w:rPr>
          <w:rFonts w:ascii="Times New Roman" w:hAnsi="Times New Roman" w:cs="Times New Roman"/>
          <w:b w:val="0"/>
          <w:color w:val="000000" w:themeColor="text1"/>
          <w:sz w:val="16"/>
          <w:szCs w:val="16"/>
        </w:rPr>
        <w:softHyphen/>
        <w:t>нами бомб».</w:t>
      </w:r>
    </w:p>
    <w:p w14:paraId="23A3F716" w14:textId="77777777" w:rsidR="004B0DF9" w:rsidRPr="001F5E07" w:rsidRDefault="004B0DF9" w:rsidP="001F5E07">
      <w:pPr>
        <w:jc w:val="both"/>
        <w:rPr>
          <w:color w:val="000000" w:themeColor="text1"/>
          <w:sz w:val="16"/>
          <w:szCs w:val="16"/>
        </w:rPr>
      </w:pPr>
      <w:r w:rsidRPr="001F5E07">
        <w:rPr>
          <w:color w:val="000000" w:themeColor="text1"/>
          <w:sz w:val="16"/>
          <w:szCs w:val="16"/>
        </w:rPr>
        <w:t>Пока инженеры решали технические за</w:t>
      </w:r>
      <w:r w:rsidRPr="001F5E07">
        <w:rPr>
          <w:color w:val="000000" w:themeColor="text1"/>
          <w:sz w:val="16"/>
          <w:szCs w:val="16"/>
        </w:rPr>
        <w:softHyphen/>
        <w:t>дачи, в тиши наркомата авиационной про</w:t>
      </w:r>
      <w:r w:rsidRPr="001F5E07">
        <w:rPr>
          <w:color w:val="000000" w:themeColor="text1"/>
          <w:sz w:val="16"/>
          <w:szCs w:val="16"/>
        </w:rPr>
        <w:softHyphen/>
        <w:t>мышленности рождались замыслы поли</w:t>
      </w:r>
      <w:r w:rsidRPr="001F5E07">
        <w:rPr>
          <w:color w:val="000000" w:themeColor="text1"/>
          <w:sz w:val="16"/>
          <w:szCs w:val="16"/>
        </w:rPr>
        <w:softHyphen/>
        <w:t>тических интриг, то ли порожденных бо</w:t>
      </w:r>
      <w:r w:rsidRPr="001F5E07">
        <w:rPr>
          <w:color w:val="000000" w:themeColor="text1"/>
          <w:sz w:val="16"/>
          <w:szCs w:val="16"/>
        </w:rPr>
        <w:softHyphen/>
        <w:t>лезнью общества, то ли связанных с по</w:t>
      </w:r>
      <w:r w:rsidRPr="001F5E07">
        <w:rPr>
          <w:color w:val="000000" w:themeColor="text1"/>
          <w:sz w:val="16"/>
          <w:szCs w:val="16"/>
        </w:rPr>
        <w:softHyphen/>
        <w:t>пыткой найти «виновных», чтобы свалить на них некоторые провалы отрасли (12725).</w:t>
      </w:r>
    </w:p>
    <w:p w14:paraId="644AD644" w14:textId="77777777" w:rsidR="004B0DF9" w:rsidRPr="001F5E07" w:rsidRDefault="004B0DF9" w:rsidP="001F5E07">
      <w:pPr>
        <w:jc w:val="both"/>
        <w:rPr>
          <w:color w:val="000000" w:themeColor="text1"/>
          <w:sz w:val="16"/>
          <w:szCs w:val="16"/>
        </w:rPr>
      </w:pPr>
    </w:p>
    <w:p w14:paraId="7A32A77D"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9 июля 1938 г. состоялась первая макетная комиссия по БОК-15, в составе которой находились летчики Громов, Юмашев, Данилин и Петров.</w:t>
      </w:r>
    </w:p>
    <w:p w14:paraId="0450693D"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Для БОК-15 спроектировали герметическую кабину вентиляционного типа, первую в СССР. Хотя создание такой кабины предполагало разрешение многих новых технических проблем, однако ее вес для трех человек экипажа был на 300-500 кг меньше, чем у кабины с регенераци- онной системой (БОК-1).</w:t>
      </w:r>
    </w:p>
    <w:p w14:paraId="1BE20255"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Крыло самолета двухлонжеронное, конструкция традиционная, отработанная в самолетах ЦАГИ и БОК. В соответствии с этой силовой схемой, лонжероны крыла проходили через гермокабину. Каждый лонжерон крыла состоял из двух хромомолибденовых труб, соединенных клепаной дюралюминиевой стенкой. В пространстве между лонжеронами и в передней кромке центроплана размещались 12 топливных баков, рассчитанных на 7,5 тонн дизельного топлива. Обшивка крыла гладкая, из дюраля толщиной 0,6-1,5 мм.</w:t>
      </w:r>
    </w:p>
    <w:p w14:paraId="4880410F"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Фюзеляж типа монокок со встроенной гермокабиной вентиляционного типа, снабженной двумя люками: один аварийный в верхней части и один снизу, используемый как лаз для подъема в самолет. Экипаж состоял из трех человек: двух пилотов и штурмана. Управление самолетом сдвоенное, при размещении пилотов рядом. Над левым, командирским креслом из гермокабины выступал каплевидный фонарь, правый пилот имел обзор только по сторонам. Место штурмана в кормовой части кабины, там же смонтировано радио и штурманское оборудование. Для того, чтобы избежать использования термостатов для моторного масла, маслобаки разместили внутри гермокабины. На одном из них, по правому борту, находилась откидная кровать для отдыха экипажа.</w:t>
      </w:r>
    </w:p>
    <w:p w14:paraId="7B4CAF8B"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Хвостовое оперение практически полностью повторяло оперение БОК-7 (БОК-11). Шасси, как и в АНТ-25, полуубираемое в центроплан, выступающие элементы в полете закрыты обтекателем. Амортизация стоек шасси масляно-пневматическая, с большим ходом, рассчитанным на случай посадки с максимальным полетным весом. Костыльное колесо не- убираемое, в обтекателе.</w:t>
      </w:r>
    </w:p>
    <w:p w14:paraId="47F75232" w14:textId="77777777" w:rsidR="00927738" w:rsidRPr="001F5E07" w:rsidRDefault="00927738" w:rsidP="001F5E07">
      <w:pPr>
        <w:autoSpaceDE w:val="0"/>
        <w:autoSpaceDN w:val="0"/>
        <w:adjustRightInd w:val="0"/>
        <w:jc w:val="both"/>
        <w:rPr>
          <w:color w:val="000000" w:themeColor="text1"/>
          <w:sz w:val="16"/>
          <w:szCs w:val="16"/>
        </w:rPr>
      </w:pPr>
      <w:r w:rsidRPr="001F5E07">
        <w:rPr>
          <w:color w:val="000000" w:themeColor="text1"/>
          <w:sz w:val="16"/>
          <w:szCs w:val="16"/>
        </w:rPr>
        <w:t>При выборе силовой установки основные надежды связывались с авиационным дизелем АН-1 конструкции Чаромского, разработка которого велась с 1931 года. В 1935 г. АН-1 прошел государственные испытания, в ходе которых на высоте 3000 метров зафиксировали номинальную мощность 850 л.с., при расходе горючего 170-180 г./л.с./час. После вполне успешных испытаний последовало решение изго товить серию таких дизелей в количестве 20 экземпляров на заводе №24 в Москве (11941).</w:t>
      </w:r>
    </w:p>
    <w:p w14:paraId="761914D0" w14:textId="77777777" w:rsidR="00927738" w:rsidRPr="001F5E07" w:rsidRDefault="00927738" w:rsidP="001F5E07">
      <w:pPr>
        <w:autoSpaceDE w:val="0"/>
        <w:autoSpaceDN w:val="0"/>
        <w:adjustRightInd w:val="0"/>
        <w:jc w:val="both"/>
        <w:rPr>
          <w:color w:val="000000" w:themeColor="text1"/>
          <w:sz w:val="16"/>
          <w:szCs w:val="16"/>
        </w:rPr>
      </w:pPr>
    </w:p>
    <w:p w14:paraId="260ACF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июля 1938 Пом. Нач. Секретариата НКОП Герасев писал письмо № 1283с Нач. 3ГУ НКОП тов. Горемыкину</w:t>
      </w:r>
    </w:p>
    <w:p w14:paraId="07BF02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указанию Зам. НКОП тов. Ванникова Б.Л. направляю Вам письмо т. базилевича от 4 июля 1938 г. № 3421,ко для совместного решенгия с НКМашем вопроса об освобождении завода № 172 от изготовления штамповок стального картера и сателлитов редуктора для завода № 19.</w:t>
      </w:r>
    </w:p>
    <w:p w14:paraId="45D0DB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этому вопросу НКОП обращался в Правительство 27 февраля с.г. за № 390с по В/ходатайству (9843,124).</w:t>
      </w:r>
    </w:p>
    <w:p w14:paraId="7874F090" w14:textId="77777777" w:rsidR="004B0DF9" w:rsidRPr="001F5E07" w:rsidRDefault="004B0DF9" w:rsidP="001F5E07">
      <w:pPr>
        <w:autoSpaceDE w:val="0"/>
        <w:autoSpaceDN w:val="0"/>
        <w:adjustRightInd w:val="0"/>
        <w:jc w:val="both"/>
        <w:rPr>
          <w:color w:val="000000" w:themeColor="text1"/>
          <w:sz w:val="16"/>
          <w:szCs w:val="16"/>
        </w:rPr>
      </w:pPr>
    </w:p>
    <w:p w14:paraId="393DAC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июля 1938 номер СССР-Н233 был присвоен ДВ заводской № 132, двигатели - 2 М-17Ф. Похоже, что данный экземпляр был более изношен, чем другие однотипные машины. Тем не менее, согласно имеющимся сведениям, в первый год полярной эксплуатации ДВ СССР- Н233 участвовал в ледовых разведках, коман</w:t>
      </w:r>
      <w:r w:rsidRPr="001F5E07">
        <w:rPr>
          <w:color w:val="000000" w:themeColor="text1"/>
          <w:sz w:val="16"/>
          <w:szCs w:val="16"/>
        </w:rPr>
        <w:softHyphen/>
        <w:t>диром корабля был летчик Сырокваша.</w:t>
      </w:r>
    </w:p>
    <w:p w14:paraId="0E0B37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следующий год, в период с начала мая по конец июня, на Н233 поочередно назнача</w:t>
      </w:r>
      <w:r w:rsidRPr="001F5E07">
        <w:rPr>
          <w:color w:val="000000" w:themeColor="text1"/>
          <w:sz w:val="16"/>
          <w:szCs w:val="16"/>
        </w:rPr>
        <w:softHyphen/>
        <w:t>лись четыре разных экипажа с различными за</w:t>
      </w:r>
      <w:r w:rsidRPr="001F5E07">
        <w:rPr>
          <w:color w:val="000000" w:themeColor="text1"/>
          <w:sz w:val="16"/>
          <w:szCs w:val="16"/>
        </w:rPr>
        <w:softHyphen/>
        <w:t>даниями. Тот факт, что самолеты и экипажи УПА тасовались как колода карт, свидетель</w:t>
      </w:r>
      <w:r w:rsidRPr="001F5E07">
        <w:rPr>
          <w:color w:val="000000" w:themeColor="text1"/>
          <w:sz w:val="16"/>
          <w:szCs w:val="16"/>
        </w:rPr>
        <w:softHyphen/>
        <w:t>ствует, что все поставленные задачи никак не могли быть решены наличными силами. Крайним назначением наступившего летнего сезона 1939-го для Н233 стала ледовая раз</w:t>
      </w:r>
      <w:r w:rsidRPr="001F5E07">
        <w:rPr>
          <w:color w:val="000000" w:themeColor="text1"/>
          <w:sz w:val="16"/>
          <w:szCs w:val="16"/>
        </w:rPr>
        <w:softHyphen/>
        <w:t>ведка в море Лаптевых с базированием на ост</w:t>
      </w:r>
      <w:r w:rsidRPr="001F5E07">
        <w:rPr>
          <w:color w:val="000000" w:themeColor="text1"/>
          <w:sz w:val="16"/>
          <w:szCs w:val="16"/>
        </w:rPr>
        <w:softHyphen/>
        <w:t>рове Петра. Экипаж: командир Николаев, 2-й пилот Гаевский, штурман Банюшевич, 1-й бортмеханик Островенко, 2-й бортмеханик Барабанов, радист Николаев.</w:t>
      </w:r>
    </w:p>
    <w:p w14:paraId="5F56FB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документам, 07.09.39 г. самолет Московской авиагруппы СССР-Н233 совершил вынужденную посадку, машина осталась ис</w:t>
      </w:r>
      <w:r w:rsidRPr="001F5E07">
        <w:rPr>
          <w:color w:val="000000" w:themeColor="text1"/>
          <w:sz w:val="16"/>
          <w:szCs w:val="16"/>
        </w:rPr>
        <w:softHyphen/>
        <w:t>правна. Возможно, это был неудачный про</w:t>
      </w:r>
      <w:r w:rsidRPr="001F5E07">
        <w:rPr>
          <w:color w:val="000000" w:themeColor="text1"/>
          <w:sz w:val="16"/>
          <w:szCs w:val="16"/>
        </w:rPr>
        <w:softHyphen/>
        <w:t>бный полет после ремонта. Ибо, по другим сведениям, весь 1939 г. (в периоде 1.1.39 г. по 31.12.39 г.) СССР-Н233 проходил капитальный ремонт на КАРЗе и по состоянию на 01.01.40 г. его готовность составляла 1%. Возможно, именно с плохим состоянием самолета и была связана чехарда с назначением экипажей в 1939 г.</w:t>
      </w:r>
    </w:p>
    <w:p w14:paraId="26FEBA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Подготовка к летней навигации 1940 г. была не менее путаной. Сначала (Приказ №52 по УПА ГУСМП от 08.04.40 г.) СССР-Н233 опре</w:t>
      </w:r>
      <w:r w:rsidRPr="001F5E07">
        <w:rPr>
          <w:color w:val="000000" w:themeColor="text1"/>
          <w:sz w:val="16"/>
          <w:szCs w:val="16"/>
        </w:rPr>
        <w:softHyphen/>
        <w:t>делили для базирования в бухту Коже</w:t>
      </w:r>
      <w:r w:rsidRPr="001F5E07">
        <w:rPr>
          <w:color w:val="000000" w:themeColor="text1"/>
          <w:sz w:val="16"/>
          <w:szCs w:val="16"/>
        </w:rPr>
        <w:softHyphen/>
        <w:t>вникова. Командиром корабля был назначен пилот Николаев Е.Н., штурманом Петров Л.В., 1-м бортмехаником Островенко Д.Ф., 2-м бортмехаником Барабанов И.А. и бортради</w:t>
      </w:r>
      <w:r w:rsidRPr="001F5E07">
        <w:rPr>
          <w:color w:val="000000" w:themeColor="text1"/>
          <w:sz w:val="16"/>
          <w:szCs w:val="16"/>
        </w:rPr>
        <w:softHyphen/>
        <w:t>стом Николаев П.М. Затем (Приказ №70 по УПА ГУСМП от 11.05.40 г.) район действий уточнили: Колыма. Заменили и бортрадиста: им назначили Чалеева С.А. Но и этот приказ не стал окончательным. Во изменение Приказа № 70 21.06.40 г. вышел приказ №101 по УПА ГУСМП, согласно которому следовало: «самолет ДВ Н233 командир самолета т. НИ</w:t>
      </w:r>
      <w:r w:rsidRPr="001F5E07">
        <w:rPr>
          <w:color w:val="000000" w:themeColor="text1"/>
          <w:sz w:val="16"/>
          <w:szCs w:val="16"/>
        </w:rPr>
        <w:softHyphen/>
        <w:t>КОЛАЕВ, в составе всего экипажа следовой разведки Восточно-Сибирского моря переве</w:t>
      </w:r>
      <w:r w:rsidRPr="001F5E07">
        <w:rPr>
          <w:color w:val="000000" w:themeColor="text1"/>
          <w:sz w:val="16"/>
          <w:szCs w:val="16"/>
        </w:rPr>
        <w:softHyphen/>
        <w:t>сти на разведку в район Чукотского и Берингова морей (Анадырь)». И, наконец, 18.07.40 г. - приказ №117 по УПА ГУСМП: на летнюю навигацию 1940 г. самолет СССР-Н233 МАГ0Н назначается на ледовую разведку, на м. Шмидта. Командир - пилот 2-го класса Николаев Е.И., штурман Петров Л. В., 1-й борт</w:t>
      </w:r>
      <w:r w:rsidRPr="001F5E07">
        <w:rPr>
          <w:color w:val="000000" w:themeColor="text1"/>
          <w:sz w:val="16"/>
          <w:szCs w:val="16"/>
        </w:rPr>
        <w:softHyphen/>
        <w:t>механик Островенко Д.Ф., 2-й бортмеханик Барабанов И.А., бортрадист Николаев Г.М.</w:t>
      </w:r>
    </w:p>
    <w:p w14:paraId="155045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летнюю навигацию 1941 г. самолет нахо</w:t>
      </w:r>
      <w:r w:rsidRPr="001F5E07">
        <w:rPr>
          <w:color w:val="000000" w:themeColor="text1"/>
          <w:sz w:val="16"/>
          <w:szCs w:val="16"/>
        </w:rPr>
        <w:softHyphen/>
        <w:t>дился на линейной работе Архангельск - Дудинка. Экипаж: командир пилот Власов, 1-й бортмеханик - Каратаев, 2-й бортмеханик Исаев, бортрадист Крутицкий.</w:t>
      </w:r>
    </w:p>
    <w:p w14:paraId="439482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войны самолет оставался в соста- веУПА.</w:t>
      </w:r>
    </w:p>
    <w:p w14:paraId="33670A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По состоянию на 10-е января 1942 г. само</w:t>
      </w:r>
      <w:r w:rsidRPr="001F5E07">
        <w:rPr>
          <w:color w:val="000000" w:themeColor="text1"/>
          <w:sz w:val="16"/>
          <w:szCs w:val="16"/>
        </w:rPr>
        <w:softHyphen/>
        <w:t>лет Н233 Московской группы ОН УПА ГУСМП находился в среднем ремонте. Впрочем, 10.02.42 г. он значился уже в заводском ре</w:t>
      </w:r>
      <w:r w:rsidRPr="001F5E07">
        <w:rPr>
          <w:color w:val="000000" w:themeColor="text1"/>
          <w:sz w:val="16"/>
          <w:szCs w:val="16"/>
        </w:rPr>
        <w:softHyphen/>
        <w:t>монте.</w:t>
      </w:r>
    </w:p>
    <w:p w14:paraId="130347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плану 1943 г. машина должна была выйти из ремонта 20.04.43 г., затем приступить к ледовой разведке в летнюю навигацию с 20.05.43 г. Подробностей действительной экс</w:t>
      </w:r>
      <w:r w:rsidRPr="001F5E07">
        <w:rPr>
          <w:color w:val="000000" w:themeColor="text1"/>
          <w:sz w:val="16"/>
          <w:szCs w:val="16"/>
        </w:rPr>
        <w:softHyphen/>
        <w:t>плуатации пока не обнаружено. В конце 1943 г. на СССР-Н233 установили двигатели М-17Ф.</w:t>
      </w:r>
    </w:p>
    <w:p w14:paraId="7FCD5D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приказу ГУСМП № Р-240 от 30.10.43 г., Дорнье «Валь» СССР-Н233 переда</w:t>
      </w:r>
      <w:r w:rsidRPr="001F5E07">
        <w:rPr>
          <w:color w:val="000000" w:themeColor="text1"/>
          <w:sz w:val="16"/>
          <w:szCs w:val="16"/>
        </w:rPr>
        <w:softHyphen/>
        <w:t>ли Якутскому Аэрогеодезическому предприя</w:t>
      </w:r>
      <w:r w:rsidRPr="001F5E07">
        <w:rPr>
          <w:color w:val="000000" w:themeColor="text1"/>
          <w:sz w:val="16"/>
          <w:szCs w:val="16"/>
        </w:rPr>
        <w:softHyphen/>
        <w:t>тию. Основание: телеграфный запрос нач. Якутского аэрогеодезического предприятия Чернышева (11977).</w:t>
      </w:r>
    </w:p>
    <w:p w14:paraId="04875DD9" w14:textId="77777777" w:rsidR="004B0DF9" w:rsidRPr="001F5E07" w:rsidRDefault="004B0DF9" w:rsidP="001F5E07">
      <w:pPr>
        <w:autoSpaceDE w:val="0"/>
        <w:autoSpaceDN w:val="0"/>
        <w:adjustRightInd w:val="0"/>
        <w:jc w:val="both"/>
        <w:rPr>
          <w:color w:val="000000" w:themeColor="text1"/>
          <w:sz w:val="16"/>
          <w:szCs w:val="16"/>
        </w:rPr>
      </w:pPr>
    </w:p>
    <w:p w14:paraId="582809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июля 1938 дата присвоения опознавательного знака с лите</w:t>
      </w:r>
      <w:r w:rsidRPr="001F5E07">
        <w:rPr>
          <w:color w:val="000000" w:themeColor="text1"/>
          <w:sz w:val="16"/>
          <w:szCs w:val="16"/>
        </w:rPr>
        <w:softHyphen/>
        <w:t>рой «Н» - ДВ СССР-Н234. Заводской № 96, двигатели - 2 М-17Ф. В начале августа 1938 г. ДВ СССР-Н234 в со</w:t>
      </w:r>
      <w:r w:rsidRPr="001F5E07">
        <w:rPr>
          <w:color w:val="000000" w:themeColor="text1"/>
          <w:sz w:val="16"/>
          <w:szCs w:val="16"/>
        </w:rPr>
        <w:softHyphen/>
        <w:t>ставе экипажа: командира С.А.Асямова, штур</w:t>
      </w:r>
      <w:r w:rsidRPr="001F5E07">
        <w:rPr>
          <w:color w:val="000000" w:themeColor="text1"/>
          <w:sz w:val="16"/>
          <w:szCs w:val="16"/>
        </w:rPr>
        <w:softHyphen/>
        <w:t>мана В.П.Падалко и бортрадиста Н.Е.Ковалева прибыл в Чукотское море для выполнения ле</w:t>
      </w:r>
      <w:r w:rsidRPr="001F5E07">
        <w:rPr>
          <w:color w:val="000000" w:themeColor="text1"/>
          <w:sz w:val="16"/>
          <w:szCs w:val="16"/>
        </w:rPr>
        <w:softHyphen/>
        <w:t>довой разведки. 0 других членах экипажа све</w:t>
      </w:r>
      <w:r w:rsidRPr="001F5E07">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1F5E07">
        <w:rPr>
          <w:color w:val="000000" w:themeColor="text1"/>
          <w:sz w:val="16"/>
          <w:szCs w:val="16"/>
        </w:rPr>
        <w:softHyphen/>
        <w:t>ведок указывалось, что: «Несмотря на плохие погоды в августе 1938 г., сравнительно ветхую машину и неудовлетворительное укомплекто</w:t>
      </w:r>
      <w:r w:rsidRPr="001F5E07">
        <w:rPr>
          <w:color w:val="000000" w:themeColor="text1"/>
          <w:sz w:val="16"/>
          <w:szCs w:val="16"/>
        </w:rPr>
        <w:softHyphen/>
        <w:t>вание ее техсоставом - СССР-Н234 дал самые ценные и точные разведки».</w:t>
      </w:r>
    </w:p>
    <w:p w14:paraId="130337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94 от 20.05.39 г. самолет назначался в Игарский авиаотряд УПА на ли</w:t>
      </w:r>
      <w:r w:rsidRPr="001F5E07">
        <w:rPr>
          <w:color w:val="000000" w:themeColor="text1"/>
          <w:sz w:val="16"/>
          <w:szCs w:val="16"/>
        </w:rPr>
        <w:softHyphen/>
        <w:t>нейную работу. Командир - пилот Граци</w:t>
      </w:r>
      <w:r w:rsidRPr="001F5E07">
        <w:rPr>
          <w:color w:val="000000" w:themeColor="text1"/>
          <w:sz w:val="16"/>
          <w:szCs w:val="16"/>
        </w:rPr>
        <w:softHyphen/>
        <w:t>анский, 1-й бортмеханик Петров, 2-й бортме</w:t>
      </w:r>
      <w:r w:rsidRPr="001F5E07">
        <w:rPr>
          <w:color w:val="000000" w:themeColor="text1"/>
          <w:sz w:val="16"/>
          <w:szCs w:val="16"/>
        </w:rPr>
        <w:softHyphen/>
        <w:t>ханик Тарасов, бортрадист Чалеев. Однако приказом УПА № 118 от 21.06.39 г. места ко</w:t>
      </w:r>
      <w:r w:rsidRPr="001F5E07">
        <w:rPr>
          <w:color w:val="000000" w:themeColor="text1"/>
          <w:sz w:val="16"/>
          <w:szCs w:val="16"/>
        </w:rPr>
        <w:softHyphen/>
        <w:t>мандира и 2-го пилота освободились (т.е. стали вакантными), остальные члены экипа</w:t>
      </w:r>
      <w:r w:rsidRPr="001F5E07">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7D6766DF" w14:textId="77777777" w:rsidR="004B0DF9" w:rsidRPr="001F5E07" w:rsidRDefault="004B0DF9" w:rsidP="001F5E07">
      <w:pPr>
        <w:tabs>
          <w:tab w:val="left" w:pos="985"/>
        </w:tabs>
        <w:autoSpaceDE w:val="0"/>
        <w:autoSpaceDN w:val="0"/>
        <w:adjustRightInd w:val="0"/>
        <w:jc w:val="both"/>
        <w:rPr>
          <w:color w:val="000000" w:themeColor="text1"/>
          <w:sz w:val="16"/>
          <w:szCs w:val="16"/>
        </w:rPr>
      </w:pPr>
      <w:r w:rsidRPr="001F5E07">
        <w:rPr>
          <w:color w:val="000000" w:themeColor="text1"/>
          <w:sz w:val="16"/>
          <w:szCs w:val="16"/>
        </w:rPr>
        <w:t>08.09.39 г. Михельсон потерпел аварию на СССР-Н234. Самолет в это время был припи</w:t>
      </w:r>
      <w:r w:rsidRPr="001F5E07">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1F5E07">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02E270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летнюю навигацию 1940 г. самолет Ленской АГ УПА ГУСМП СССР-Н234 был назна</w:t>
      </w:r>
      <w:r w:rsidRPr="001F5E07">
        <w:rPr>
          <w:color w:val="000000" w:themeColor="text1"/>
          <w:sz w:val="16"/>
          <w:szCs w:val="16"/>
        </w:rPr>
        <w:softHyphen/>
        <w:t>чен на линейную работу. Состав экипажа: ко</w:t>
      </w:r>
      <w:r w:rsidRPr="001F5E07">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1F5E07">
        <w:rPr>
          <w:color w:val="000000" w:themeColor="text1"/>
          <w:sz w:val="16"/>
          <w:szCs w:val="16"/>
        </w:rPr>
        <w:softHyphen/>
        <w:t>каз №117 по УПА ГУСМП от 18.07.40 г.).</w:t>
      </w:r>
    </w:p>
    <w:p w14:paraId="4400B3EF" w14:textId="77777777" w:rsidR="004B0DF9" w:rsidRPr="001F5E07" w:rsidRDefault="004B0DF9" w:rsidP="001F5E07">
      <w:pPr>
        <w:tabs>
          <w:tab w:val="left" w:pos="951"/>
        </w:tabs>
        <w:autoSpaceDE w:val="0"/>
        <w:autoSpaceDN w:val="0"/>
        <w:adjustRightInd w:val="0"/>
        <w:jc w:val="both"/>
        <w:rPr>
          <w:color w:val="000000" w:themeColor="text1"/>
          <w:sz w:val="16"/>
          <w:szCs w:val="16"/>
        </w:rPr>
      </w:pPr>
      <w:r w:rsidRPr="001F5E07">
        <w:rPr>
          <w:color w:val="000000" w:themeColor="text1"/>
          <w:sz w:val="16"/>
          <w:szCs w:val="16"/>
        </w:rPr>
        <w:t>25.07.40 г. Михельсон на СССР-Н234 по</w:t>
      </w:r>
      <w:r w:rsidRPr="001F5E07">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6A03AE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 154 от 22.10.40 г. машину пе</w:t>
      </w:r>
      <w:r w:rsidRPr="001F5E07">
        <w:rPr>
          <w:color w:val="000000" w:themeColor="text1"/>
          <w:sz w:val="16"/>
          <w:szCs w:val="16"/>
        </w:rPr>
        <w:softHyphen/>
        <w:t>редали Московской авиагруппе УПА, а в Ленскую авиагруппу (где в этот момент чис</w:t>
      </w:r>
      <w:r w:rsidRPr="001F5E07">
        <w:rPr>
          <w:color w:val="000000" w:themeColor="text1"/>
          <w:sz w:val="16"/>
          <w:szCs w:val="16"/>
        </w:rPr>
        <w:softHyphen/>
        <w:t>лился СССР-Н234) направили однотипный СССР-Н8.</w:t>
      </w:r>
    </w:p>
    <w:p w14:paraId="2A4DD4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мая 1941 г. вышел приказ № 71 о распре</w:t>
      </w:r>
      <w:r w:rsidRPr="001F5E07">
        <w:rPr>
          <w:color w:val="000000" w:themeColor="text1"/>
          <w:sz w:val="16"/>
          <w:szCs w:val="16"/>
        </w:rPr>
        <w:softHyphen/>
        <w:t>делении экипажей и самолетов на летнюю на</w:t>
      </w:r>
      <w:r w:rsidRPr="001F5E07">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6E710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1F5E07">
        <w:rPr>
          <w:color w:val="000000" w:themeColor="text1"/>
          <w:sz w:val="16"/>
          <w:szCs w:val="16"/>
        </w:rPr>
        <w:softHyphen/>
        <w:t>раля 1942 г. - в заводском ремонте.</w:t>
      </w:r>
    </w:p>
    <w:p w14:paraId="6962A8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1942 г. СССР-Н234 использовался для выполнения заданий руководства УПА и ко</w:t>
      </w:r>
      <w:r w:rsidRPr="001F5E07">
        <w:rPr>
          <w:color w:val="000000" w:themeColor="text1"/>
          <w:sz w:val="16"/>
          <w:szCs w:val="16"/>
        </w:rPr>
        <w:softHyphen/>
        <w:t>мандования Игарской АГ в составе этой авиа</w:t>
      </w:r>
      <w:r w:rsidRPr="001F5E07">
        <w:rPr>
          <w:color w:val="000000" w:themeColor="text1"/>
          <w:sz w:val="16"/>
          <w:szCs w:val="16"/>
        </w:rPr>
        <w:softHyphen/>
        <w:t>группы.</w:t>
      </w:r>
    </w:p>
    <w:p w14:paraId="08D570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1F5E07">
        <w:rPr>
          <w:color w:val="000000" w:themeColor="text1"/>
          <w:sz w:val="16"/>
          <w:szCs w:val="16"/>
        </w:rPr>
        <w:softHyphen/>
        <w:t>вили акт, согласно которому машина налетала за время эксплуатации 2020 ч., имела 2 сред</w:t>
      </w:r>
      <w:r w:rsidRPr="001F5E07">
        <w:rPr>
          <w:color w:val="000000" w:themeColor="text1"/>
          <w:sz w:val="16"/>
          <w:szCs w:val="16"/>
        </w:rPr>
        <w:softHyphen/>
        <w:t>них и 4 капитальных ремонта. По техническо</w:t>
      </w:r>
      <w:r w:rsidRPr="001F5E07">
        <w:rPr>
          <w:color w:val="000000" w:themeColor="text1"/>
          <w:sz w:val="16"/>
          <w:szCs w:val="16"/>
        </w:rPr>
        <w:softHyphen/>
        <w:t>му состоянию пришла в ветхость из-за боль</w:t>
      </w:r>
      <w:r w:rsidRPr="001F5E07">
        <w:rPr>
          <w:color w:val="000000" w:themeColor="text1"/>
          <w:sz w:val="16"/>
          <w:szCs w:val="16"/>
        </w:rPr>
        <w:softHyphen/>
        <w:t>шого срока эксплуатации (14 лет). С 1938 г. по 1942 г. ежегодно проходила заводской капре</w:t>
      </w:r>
      <w:r w:rsidRPr="001F5E07">
        <w:rPr>
          <w:color w:val="000000" w:themeColor="text1"/>
          <w:sz w:val="16"/>
          <w:szCs w:val="16"/>
        </w:rPr>
        <w:softHyphen/>
        <w:t>монт. «Из-за них вес увеличился до 4650 кг. Полная нагрузка снизилась до 2350 кг, ком</w:t>
      </w:r>
      <w:r w:rsidRPr="001F5E07">
        <w:rPr>
          <w:color w:val="000000" w:themeColor="text1"/>
          <w:sz w:val="16"/>
          <w:szCs w:val="16"/>
        </w:rPr>
        <w:softHyphen/>
        <w:t>мерческая -до 960 кг. Потолокуменьшилсядо 2000 метров. Гидро и аэродинамические свой</w:t>
      </w:r>
      <w:r w:rsidRPr="001F5E07">
        <w:rPr>
          <w:color w:val="000000" w:themeColor="text1"/>
          <w:sz w:val="16"/>
          <w:szCs w:val="16"/>
        </w:rPr>
        <w:softHyphen/>
        <w:t>ства упали. Набор высоты при V пред.=125 км/ч. Пилотирование затруднено». Ремонт са</w:t>
      </w:r>
      <w:r w:rsidRPr="001F5E07">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F4DD680" w14:textId="77777777" w:rsidR="004B0DF9" w:rsidRPr="001F5E07" w:rsidRDefault="004B0DF9" w:rsidP="001F5E07">
      <w:pPr>
        <w:autoSpaceDE w:val="0"/>
        <w:autoSpaceDN w:val="0"/>
        <w:adjustRightInd w:val="0"/>
        <w:jc w:val="both"/>
        <w:rPr>
          <w:color w:val="000000" w:themeColor="text1"/>
          <w:sz w:val="16"/>
          <w:szCs w:val="16"/>
        </w:rPr>
      </w:pPr>
    </w:p>
    <w:p w14:paraId="682AF7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июля 1938 дата присвоения опознавательного знака с лите</w:t>
      </w:r>
      <w:r w:rsidRPr="001F5E07">
        <w:rPr>
          <w:color w:val="000000" w:themeColor="text1"/>
          <w:sz w:val="16"/>
          <w:szCs w:val="16"/>
        </w:rPr>
        <w:softHyphen/>
        <w:t>рой «Н» - ДВ СССР-Н236. Заводской № 90, двигатели - 2 М-17Ф. В 1938 г. СССР-Н236 под командованием И.И.Черевичного обеспечивал морские опе</w:t>
      </w:r>
      <w:r w:rsidRPr="001F5E07">
        <w:rPr>
          <w:color w:val="000000" w:themeColor="text1"/>
          <w:sz w:val="16"/>
          <w:szCs w:val="16"/>
        </w:rPr>
        <w:softHyphen/>
        <w:t>рации Восточного Сектора Арктики. В первый сезон полярной эксплуатации сделать удалось немного. Особо отметили только один полет 12 августа в направлении о. Котельный и про</w:t>
      </w:r>
      <w:r w:rsidRPr="001F5E07">
        <w:rPr>
          <w:color w:val="000000" w:themeColor="text1"/>
          <w:sz w:val="16"/>
          <w:szCs w:val="16"/>
        </w:rPr>
        <w:softHyphen/>
        <w:t>лива Санникова, далее, вследствие туманов и отсутствия авиагорючего на о. Котельном, пролететь не удалось. За месяц до этого, 12.07.38 г. Н236 Черевичногосел на водуу ле</w:t>
      </w:r>
      <w:r w:rsidRPr="001F5E07">
        <w:rPr>
          <w:color w:val="000000" w:themeColor="text1"/>
          <w:sz w:val="16"/>
          <w:szCs w:val="16"/>
        </w:rPr>
        <w:softHyphen/>
        <w:t>докола «Красин». В 17:45 взлетел с капитаном «Красина» Белоусовым для изучения ледовой обстановки. Облетели все суда и вернулись в 21:50, далее самолет заправился горючим и улетел на Булун. [РГАЭ, 9570-2-750]</w:t>
      </w:r>
    </w:p>
    <w:p w14:paraId="5370F3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полетах СССР-Н236 в 1938 г. журналист Савва Морозов записал следующее (Крылатый следопыт Заполярья, М., Журналистское изда</w:t>
      </w:r>
      <w:r w:rsidRPr="001F5E07">
        <w:rPr>
          <w:color w:val="000000" w:themeColor="text1"/>
          <w:sz w:val="16"/>
          <w:szCs w:val="16"/>
        </w:rPr>
        <w:softHyphen/>
        <w:t>тельское агентство «ЖАГ-ВМ», 2000):</w:t>
      </w:r>
    </w:p>
    <w:p w14:paraId="2F4D61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вот с техническим снабжением (само</w:t>
      </w:r>
      <w:r w:rsidRPr="001F5E07">
        <w:rPr>
          <w:color w:val="000000" w:themeColor="text1"/>
          <w:sz w:val="16"/>
          <w:szCs w:val="16"/>
        </w:rPr>
        <w:softHyphen/>
        <w:t>лета Черевичного) оказалось хуже. Авиа</w:t>
      </w:r>
      <w:r w:rsidRPr="001F5E07">
        <w:rPr>
          <w:color w:val="000000" w:themeColor="text1"/>
          <w:sz w:val="16"/>
          <w:szCs w:val="16"/>
        </w:rPr>
        <w:softHyphen/>
        <w:t>секстаны, астрономические ежегодники для штурмана пришлось разыскивать в Красно</w:t>
      </w:r>
      <w:r w:rsidRPr="001F5E07">
        <w:rPr>
          <w:color w:val="000000" w:themeColor="text1"/>
          <w:sz w:val="16"/>
          <w:szCs w:val="16"/>
        </w:rPr>
        <w:softHyphen/>
        <w:t>ярске, вместо того чтобы получить их в Москве; остальное снаряжение в Иркутске, поскольку, извольте видеть, подчинили эки</w:t>
      </w:r>
      <w:r w:rsidRPr="001F5E07">
        <w:rPr>
          <w:color w:val="000000" w:themeColor="text1"/>
          <w:sz w:val="16"/>
          <w:szCs w:val="16"/>
        </w:rPr>
        <w:softHyphen/>
        <w:t>паж Н236не Енисейской авиалинии, аЛенской. Были еще организационные неполадки в Главсевморпути. С горючим и вовсе оказалось дело швах. Места на морском побережье, куда год назад был завезен бензин, к началу июня еще скованы льдом. А полеты над морем надо начинать именно в июне, как можно раньше, чтобы разведать дорогу для вывода судов, зи</w:t>
      </w:r>
      <w:r w:rsidRPr="001F5E07">
        <w:rPr>
          <w:color w:val="000000" w:themeColor="text1"/>
          <w:sz w:val="16"/>
          <w:szCs w:val="16"/>
        </w:rPr>
        <w:softHyphen/>
        <w:t>мовавших с прошлой осени в западной части моря Лаптевых.</w:t>
      </w:r>
    </w:p>
    <w:p w14:paraId="46B143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Ведь подумать только - самый мощный (по тем временам) ледокол «Красин» стоял в за</w:t>
      </w:r>
      <w:r w:rsidRPr="001F5E07">
        <w:rPr>
          <w:color w:val="000000" w:themeColor="text1"/>
          <w:sz w:val="16"/>
          <w:szCs w:val="16"/>
        </w:rPr>
        <w:softHyphen/>
        <w:t>ливе Кожевникова, скованный невзломанным припаем. Другой, меньший размерами, ледокол «Ленин» с караваном из четырех транспор</w:t>
      </w:r>
      <w:r w:rsidRPr="001F5E07">
        <w:rPr>
          <w:color w:val="000000" w:themeColor="text1"/>
          <w:sz w:val="16"/>
          <w:szCs w:val="16"/>
        </w:rPr>
        <w:softHyphen/>
        <w:t>тов находился в дрейфе. Слепыми чувствова</w:t>
      </w:r>
      <w:r w:rsidRPr="001F5E07">
        <w:rPr>
          <w:color w:val="000000" w:themeColor="text1"/>
          <w:sz w:val="16"/>
          <w:szCs w:val="16"/>
        </w:rPr>
        <w:softHyphen/>
        <w:t>ли себя капитаны без донесений своих крыла</w:t>
      </w:r>
      <w:r w:rsidRPr="001F5E07">
        <w:rPr>
          <w:color w:val="000000" w:themeColor="text1"/>
          <w:sz w:val="16"/>
          <w:szCs w:val="16"/>
        </w:rPr>
        <w:softHyphen/>
        <w:t>тых друзей. А летчикам как вести разведку, если негде заправляться в пути ?</w:t>
      </w:r>
    </w:p>
    <w:p w14:paraId="1964CC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Иван Иванович, мужик хозяйственный, авиатор, теперь уже бывалый, начал летать из Вулуна, что в нижнем течении Лены. Высмотрел чистую воду в устье Оленека и, превратив свою «гидру» на время в «летаю</w:t>
      </w:r>
      <w:r w:rsidRPr="001F5E07">
        <w:rPr>
          <w:color w:val="000000" w:themeColor="text1"/>
          <w:sz w:val="16"/>
          <w:szCs w:val="16"/>
        </w:rPr>
        <w:softHyphen/>
        <w:t>щий танкер», перебросил туда за несколько рейсов не одну тонну бензина.</w:t>
      </w:r>
    </w:p>
    <w:p w14:paraId="4B04CD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Затем, базируясь на Усть-Оленек, продол</w:t>
      </w:r>
      <w:r w:rsidRPr="001F5E07">
        <w:rPr>
          <w:color w:val="000000" w:themeColor="text1"/>
          <w:sz w:val="16"/>
          <w:szCs w:val="16"/>
        </w:rPr>
        <w:softHyphen/>
        <w:t>жил полеты, теперь уже разведывательные, над морем до залива Кожевникова. Правда, не садясь там, возвращаясь обратно, вдруг... Надо же: вышла из строя бортовая радио</w:t>
      </w:r>
      <w:r w:rsidRPr="001F5E07">
        <w:rPr>
          <w:color w:val="000000" w:themeColor="text1"/>
          <w:sz w:val="16"/>
          <w:szCs w:val="16"/>
        </w:rPr>
        <w:softHyphen/>
        <w:t>станция. Волей-неволей пришлось слетать на ремонт в Якутск - не ближний свет!</w:t>
      </w:r>
    </w:p>
    <w:p w14:paraId="123FBF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Только в начале июля, когда растаял лед в бухте Кожевникова, удалось наконец совер</w:t>
      </w:r>
      <w:r w:rsidRPr="001F5E07">
        <w:rPr>
          <w:color w:val="000000" w:themeColor="text1"/>
          <w:sz w:val="16"/>
          <w:szCs w:val="16"/>
        </w:rPr>
        <w:softHyphen/>
        <w:t>шить генеральную разведку всей западной части моря Лаптевых, охватив и район дрей</w:t>
      </w:r>
      <w:r w:rsidRPr="001F5E07">
        <w:rPr>
          <w:color w:val="000000" w:themeColor="text1"/>
          <w:sz w:val="16"/>
          <w:szCs w:val="16"/>
        </w:rPr>
        <w:softHyphen/>
        <w:t>фа каравана с ледоколом «Ленин». Подробное радиодонесение Черевичного А.Д.Алексееву, руководившему всей авиаразведкой в Арктике и шедшему с запада на ледоколе «Ермак», гласило: «В целом ледовая обста</w:t>
      </w:r>
      <w:r w:rsidRPr="001F5E07">
        <w:rPr>
          <w:color w:val="000000" w:themeColor="text1"/>
          <w:sz w:val="16"/>
          <w:szCs w:val="16"/>
        </w:rPr>
        <w:softHyphen/>
        <w:t>новка благоприятствует выводу «Красина» и каравана «Ленина».</w:t>
      </w:r>
    </w:p>
    <w:p w14:paraId="32A5DC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прошел добрый месяц, прежде чем в оче</w:t>
      </w:r>
      <w:r w:rsidRPr="001F5E07">
        <w:rPr>
          <w:color w:val="000000" w:themeColor="text1"/>
          <w:sz w:val="16"/>
          <w:szCs w:val="16"/>
        </w:rPr>
        <w:softHyphen/>
        <w:t>редном (уж котором по счету!) разведыва</w:t>
      </w:r>
      <w:r w:rsidRPr="001F5E07">
        <w:rPr>
          <w:color w:val="000000" w:themeColor="text1"/>
          <w:sz w:val="16"/>
          <w:szCs w:val="16"/>
        </w:rPr>
        <w:softHyphen/>
        <w:t>тельном полете Иван Иванович разглядел сквозь редеющий туман мачты ледокола «Ленин». Теперь ледокол уж не дрейфовал бес</w:t>
      </w:r>
      <w:r w:rsidRPr="001F5E07">
        <w:rPr>
          <w:color w:val="000000" w:themeColor="text1"/>
          <w:sz w:val="16"/>
          <w:szCs w:val="16"/>
        </w:rPr>
        <w:softHyphen/>
        <w:t>помощно, как еще недавно, а вел большую группу судов. Морская навигация тем време</w:t>
      </w:r>
      <w:r w:rsidRPr="001F5E07">
        <w:rPr>
          <w:color w:val="000000" w:themeColor="text1"/>
          <w:sz w:val="16"/>
          <w:szCs w:val="16"/>
        </w:rPr>
        <w:softHyphen/>
        <w:t>нем продолжалась. Разведывать пути надо было не только для кораблей, завершивших годичную зимовку, но и для всех судов, следую</w:t>
      </w:r>
      <w:r w:rsidRPr="001F5E07">
        <w:rPr>
          <w:color w:val="000000" w:themeColor="text1"/>
          <w:sz w:val="16"/>
          <w:szCs w:val="16"/>
        </w:rPr>
        <w:softHyphen/>
        <w:t>щих по трассе Северного морского пути, - с запада на восток и с востока на запад.</w:t>
      </w:r>
    </w:p>
    <w:p w14:paraId="201A08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Сверх того были и внеплановые рейсы. То из Вулуна лети в Якутск за ремонтными ра</w:t>
      </w:r>
      <w:r w:rsidRPr="001F5E07">
        <w:rPr>
          <w:color w:val="000000" w:themeColor="text1"/>
          <w:sz w:val="16"/>
          <w:szCs w:val="16"/>
        </w:rPr>
        <w:softHyphen/>
        <w:t>бочими и материалом (надо же помочь попав</w:t>
      </w:r>
      <w:r w:rsidRPr="001F5E07">
        <w:rPr>
          <w:color w:val="000000" w:themeColor="text1"/>
          <w:sz w:val="16"/>
          <w:szCs w:val="16"/>
        </w:rPr>
        <w:softHyphen/>
        <w:t>шим в беду товарищам - экипажу Н234, повре</w:t>
      </w:r>
      <w:r w:rsidRPr="001F5E07">
        <w:rPr>
          <w:color w:val="000000" w:themeColor="text1"/>
          <w:sz w:val="16"/>
          <w:szCs w:val="16"/>
        </w:rPr>
        <w:softHyphen/>
        <w:t>дившему свою лодку при неудачной посадке). То доставляй из Тикси на реку Оленек капита</w:t>
      </w:r>
      <w:r w:rsidRPr="001F5E07">
        <w:rPr>
          <w:color w:val="000000" w:themeColor="text1"/>
          <w:sz w:val="16"/>
          <w:szCs w:val="16"/>
        </w:rPr>
        <w:softHyphen/>
        <w:t>на к зимовавшему там пароходу, почти полго</w:t>
      </w:r>
      <w:r w:rsidRPr="001F5E07">
        <w:rPr>
          <w:color w:val="000000" w:themeColor="text1"/>
          <w:sz w:val="16"/>
          <w:szCs w:val="16"/>
        </w:rPr>
        <w:softHyphen/>
        <w:t>да лишенному связи с внешним миром. То ра</w:t>
      </w:r>
      <w:r w:rsidRPr="001F5E07">
        <w:rPr>
          <w:color w:val="000000" w:themeColor="text1"/>
          <w:sz w:val="16"/>
          <w:szCs w:val="16"/>
        </w:rPr>
        <w:softHyphen/>
        <w:t>ненного на охоте зимовщика срочно вывози с мыса Шалаурова в Тикси - спасай человече</w:t>
      </w:r>
      <w:r w:rsidRPr="001F5E07">
        <w:rPr>
          <w:color w:val="000000" w:themeColor="text1"/>
          <w:sz w:val="16"/>
          <w:szCs w:val="16"/>
        </w:rPr>
        <w:softHyphen/>
        <w:t>скую жизнь. ..»</w:t>
      </w:r>
    </w:p>
    <w:p w14:paraId="21C9E4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89,08.05.39 г. СССР-Н236 назначался для ледовой разведки в Чукотском море, в составе экипажа: командир корабля Асямов, 2-й пилот Катюхов, штурман Падалко, 1-й бортмеханик Маштаков, 2-й бортмеханик Степнов (или Степунов), бортрадист Потарушин.</w:t>
      </w:r>
    </w:p>
    <w:p w14:paraId="59587E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 УПА № 118 от 21.06.39 г. уточнил место базирования машины: Уэлен и м. Шмидта.</w:t>
      </w:r>
    </w:p>
    <w:p w14:paraId="32E881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Подробностей эксплуатации в сезон 1939 г. не обнаружено, за исключением со</w:t>
      </w:r>
      <w:r w:rsidRPr="001F5E07">
        <w:rPr>
          <w:color w:val="000000" w:themeColor="text1"/>
          <w:sz w:val="16"/>
          <w:szCs w:val="16"/>
        </w:rPr>
        <w:softHyphen/>
        <w:t>общения, что 9 июля «на самолете Московской авиагруппы СССР-Н236, пилотируемом С.А.Асямовым, произошла авария мотора» [РГАЭ, 8328-1-1275].</w:t>
      </w:r>
    </w:p>
    <w:p w14:paraId="1CB64D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апреле 1940 г. на летнюю навигацию СССР-Н236 назначался в Певек, затем на Таймыр. Состав экипажа (третий по счету и окончательный): командир, пилот 1-го кл. В.М.Махоткин, штурман С.Б.Богданов, 1-й бортмеханик А.И.Зайцев, 2-й бортмеханик Л.А.Шекуров,бортрадистС.А.Чалеев.</w:t>
      </w:r>
    </w:p>
    <w:p w14:paraId="18D0CD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29.09.40 г. Махоткин произвел вынужден</w:t>
      </w:r>
      <w:r w:rsidRPr="001F5E07">
        <w:rPr>
          <w:color w:val="000000" w:themeColor="text1"/>
          <w:sz w:val="16"/>
          <w:szCs w:val="16"/>
        </w:rPr>
        <w:softHyphen/>
        <w:t>ную посадку, самолет остался исправным.</w:t>
      </w:r>
    </w:p>
    <w:p w14:paraId="1D5889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8-го мая 1941 г. приказом № 71 СССР-Н236 на летнюю навигацию назначили для ледовой разведки с базированием на Диксоне. Экипаж самолета: командир - пилот Каминский, штур</w:t>
      </w:r>
      <w:r w:rsidRPr="001F5E07">
        <w:rPr>
          <w:color w:val="000000" w:themeColor="text1"/>
          <w:sz w:val="16"/>
          <w:szCs w:val="16"/>
        </w:rPr>
        <w:softHyphen/>
        <w:t>ман Богданов, 1-й бортмеханик Зайцев, 2-</w:t>
      </w:r>
      <w:r w:rsidRPr="001F5E07">
        <w:rPr>
          <w:color w:val="000000" w:themeColor="text1"/>
          <w:sz w:val="16"/>
          <w:szCs w:val="16"/>
          <w:lang w:val="en-US"/>
        </w:rPr>
        <w:t>i</w:t>
      </w:r>
      <w:r w:rsidRPr="001F5E07">
        <w:rPr>
          <w:color w:val="000000" w:themeColor="text1"/>
          <w:sz w:val="16"/>
          <w:szCs w:val="16"/>
        </w:rPr>
        <w:t>« бортмеханик Наумов, бортрадист Абрамчук.</w:t>
      </w:r>
    </w:p>
    <w:p w14:paraId="68AA67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1942 г. самолет находился в ае- монте на КАРЗе: по состоянию на 10 января - в среднем,на 10 февраля - в заводском.</w:t>
      </w:r>
    </w:p>
    <w:p w14:paraId="6C4D47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по ГУСМП № Р-147 от 23.10.42 самолет Дорнье «Валь» СССР-Н236 Моско</w:t>
      </w:r>
      <w:r w:rsidRPr="001F5E07">
        <w:rPr>
          <w:color w:val="000000" w:themeColor="text1"/>
          <w:sz w:val="16"/>
          <w:szCs w:val="16"/>
        </w:rPr>
        <w:softHyphen/>
        <w:t>вской авиагруппы ОН УПА ГУСМП списали и ис</w:t>
      </w:r>
      <w:r w:rsidRPr="001F5E07">
        <w:rPr>
          <w:color w:val="000000" w:themeColor="text1"/>
          <w:sz w:val="16"/>
          <w:szCs w:val="16"/>
        </w:rPr>
        <w:softHyphen/>
        <w:t>ключили из списков самолетно-моторного парка УПА как выработавший полный аморти</w:t>
      </w:r>
      <w:r w:rsidRPr="001F5E07">
        <w:rPr>
          <w:color w:val="000000" w:themeColor="text1"/>
          <w:sz w:val="16"/>
          <w:szCs w:val="16"/>
        </w:rPr>
        <w:softHyphen/>
        <w:t>зационный ресурс. [РГАЭ,9570-2-267] (11977).</w:t>
      </w:r>
    </w:p>
    <w:p w14:paraId="6BC9B4C8" w14:textId="77777777" w:rsidR="004B0DF9" w:rsidRPr="001F5E07" w:rsidRDefault="004B0DF9" w:rsidP="001F5E07">
      <w:pPr>
        <w:autoSpaceDE w:val="0"/>
        <w:autoSpaceDN w:val="0"/>
        <w:adjustRightInd w:val="0"/>
        <w:jc w:val="both"/>
        <w:rPr>
          <w:color w:val="000000" w:themeColor="text1"/>
          <w:sz w:val="16"/>
          <w:szCs w:val="16"/>
        </w:rPr>
      </w:pPr>
    </w:p>
    <w:p w14:paraId="34294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были закончены работы по установке катапульты завода 198 (Николаев) на плавучем стенде (барже), которые велись с 9 декабря 1937, и начались ее испытания (2435,144).</w:t>
      </w:r>
    </w:p>
    <w:p w14:paraId="2E94DB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B2F9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9 июля 1938 г. документация на изготовление затупленных (модели 410) и заостренных (модели 497) наконечников поступила на завод №232. Всего изготовили семь наконечников обоих вариантов. Ими оснастили три БРАБ-400ДС, из которых по заказу УМА РККФ испытали две (11402).</w:t>
      </w:r>
    </w:p>
    <w:p w14:paraId="3016DA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E677A2A" w14:textId="77777777" w:rsidR="001205EB" w:rsidRPr="001F5E07" w:rsidRDefault="001205EB"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2C68422" w14:textId="77777777" w:rsidR="001205EB" w:rsidRPr="001F5E07" w:rsidRDefault="001205EB" w:rsidP="001F5E07">
      <w:pPr>
        <w:numPr>
          <w:ilvl w:val="12"/>
          <w:numId w:val="0"/>
        </w:numPr>
        <w:autoSpaceDE w:val="0"/>
        <w:autoSpaceDN w:val="0"/>
        <w:adjustRightInd w:val="0"/>
        <w:jc w:val="both"/>
        <w:rPr>
          <w:iCs/>
          <w:color w:val="000000" w:themeColor="text1"/>
          <w:sz w:val="16"/>
          <w:szCs w:val="16"/>
        </w:rPr>
      </w:pPr>
    </w:p>
    <w:p w14:paraId="3FB0D019" w14:textId="77777777" w:rsidR="001205EB" w:rsidRPr="001F5E07" w:rsidRDefault="001205EB" w:rsidP="001F5E07">
      <w:pPr>
        <w:pStyle w:val="article-renderblock"/>
        <w:shd w:val="clear" w:color="auto" w:fill="FFFFFF"/>
        <w:spacing w:before="0" w:beforeAutospacing="0" w:after="0" w:afterAutospacing="0"/>
        <w:jc w:val="both"/>
        <w:rPr>
          <w:color w:val="0070C0"/>
          <w:sz w:val="16"/>
          <w:szCs w:val="16"/>
        </w:rPr>
      </w:pPr>
      <w:r w:rsidRPr="001F5E07">
        <w:rPr>
          <w:color w:val="0070C0"/>
          <w:sz w:val="16"/>
          <w:szCs w:val="16"/>
        </w:rPr>
        <w:t>9 июля 1938 состоялось предварительное заседание макетной комиссии по Т-40, на котором присутствовал комкор Павлов. В ходе этого заседания было дано указание макет переделать, придав листам верхней части корпуса наклон. В остальном машина была признана удовлетворяющей требованиям. Также завод представил несколько вариантов воздухопритоков, из которых выбрали версию с двумя небольшими воздухопритоками. В финальном варианте масса танка выросла до 5100 кг, имелись и другие отступления от проекта. Вместе с тем, макетная комиссия дала добро на изготовление трех Т-40, а также одного корпуса для обстрела. Одновременно было дано указание доработать танк. Сроком изготовления первого танка указали 1 января 1939 года (20826).</w:t>
      </w:r>
    </w:p>
    <w:p w14:paraId="7D2C1643" w14:textId="77777777" w:rsidR="001205EB" w:rsidRPr="001F5E07" w:rsidRDefault="001205EB" w:rsidP="001F5E07">
      <w:pPr>
        <w:pStyle w:val="article-renderblock"/>
        <w:shd w:val="clear" w:color="auto" w:fill="FFFFFF"/>
        <w:spacing w:before="0" w:beforeAutospacing="0" w:after="0" w:afterAutospacing="0"/>
        <w:jc w:val="both"/>
        <w:rPr>
          <w:color w:val="0070C0"/>
          <w:sz w:val="16"/>
          <w:szCs w:val="16"/>
        </w:rPr>
      </w:pPr>
    </w:p>
    <w:p w14:paraId="62647586" w14:textId="77777777" w:rsidR="001205EB" w:rsidRPr="001F5E07" w:rsidRDefault="001205EB" w:rsidP="001F5E07">
      <w:pPr>
        <w:jc w:val="both"/>
        <w:rPr>
          <w:color w:val="0070C0"/>
          <w:sz w:val="16"/>
          <w:szCs w:val="16"/>
        </w:rPr>
      </w:pPr>
      <w:r w:rsidRPr="001F5E07">
        <w:rPr>
          <w:color w:val="0070C0"/>
          <w:sz w:val="16"/>
          <w:szCs w:val="16"/>
        </w:rPr>
        <w:t>9 июля 1938 опросом членов ПБ</w:t>
      </w:r>
    </w:p>
    <w:p w14:paraId="42FD7F07" w14:textId="77777777" w:rsidR="001205EB" w:rsidRPr="001F5E07" w:rsidRDefault="001205EB" w:rsidP="001F5E07">
      <w:pPr>
        <w:jc w:val="both"/>
        <w:rPr>
          <w:color w:val="0070C0"/>
          <w:sz w:val="16"/>
          <w:szCs w:val="16"/>
        </w:rPr>
      </w:pPr>
      <w:r w:rsidRPr="001F5E07">
        <w:rPr>
          <w:color w:val="0070C0"/>
          <w:sz w:val="16"/>
          <w:szCs w:val="16"/>
        </w:rPr>
        <w:t>170.- Вопросы ВТБ при К.О.</w:t>
      </w:r>
    </w:p>
    <w:p w14:paraId="11FF1839" w14:textId="77777777" w:rsidR="001205EB" w:rsidRPr="001F5E07" w:rsidRDefault="001205EB" w:rsidP="001F5E07">
      <w:pPr>
        <w:jc w:val="both"/>
        <w:rPr>
          <w:color w:val="0070C0"/>
          <w:sz w:val="16"/>
          <w:szCs w:val="16"/>
        </w:rPr>
      </w:pPr>
      <w:r w:rsidRPr="001F5E07">
        <w:rPr>
          <w:color w:val="0070C0"/>
          <w:sz w:val="16"/>
          <w:szCs w:val="16"/>
        </w:rPr>
        <w:t>Утвердить следующие решения Военно-Технического Бюро при Комитете Обороны:</w:t>
      </w:r>
    </w:p>
    <w:p w14:paraId="0250ECAC" w14:textId="77777777" w:rsidR="001205EB" w:rsidRPr="001F5E07" w:rsidRDefault="001205EB" w:rsidP="001F5E07">
      <w:pPr>
        <w:jc w:val="both"/>
        <w:rPr>
          <w:color w:val="0070C0"/>
          <w:sz w:val="16"/>
          <w:szCs w:val="16"/>
        </w:rPr>
      </w:pPr>
      <w:r w:rsidRPr="001F5E07">
        <w:rPr>
          <w:color w:val="0070C0"/>
          <w:sz w:val="16"/>
          <w:szCs w:val="16"/>
        </w:rPr>
        <w:t>1. Об отпуске НКВД 42.000 ам. Долларов для уплаты за материалы по автомашине "ДОДЖ".</w:t>
      </w:r>
    </w:p>
    <w:p w14:paraId="75942B2B" w14:textId="77777777" w:rsidR="001205EB" w:rsidRPr="001F5E07" w:rsidRDefault="001205EB" w:rsidP="001F5E07">
      <w:pPr>
        <w:jc w:val="both"/>
        <w:rPr>
          <w:color w:val="0070C0"/>
          <w:sz w:val="16"/>
          <w:szCs w:val="16"/>
        </w:rPr>
      </w:pPr>
      <w:r w:rsidRPr="001F5E07">
        <w:rPr>
          <w:color w:val="0070C0"/>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504902AA" w14:textId="77777777" w:rsidR="001205EB" w:rsidRPr="001F5E07" w:rsidRDefault="001205EB" w:rsidP="001F5E07">
      <w:pPr>
        <w:jc w:val="both"/>
        <w:rPr>
          <w:color w:val="0070C0"/>
          <w:sz w:val="16"/>
          <w:szCs w:val="16"/>
        </w:rPr>
      </w:pPr>
      <w:r w:rsidRPr="001F5E07">
        <w:rPr>
          <w:color w:val="0070C0"/>
          <w:sz w:val="16"/>
          <w:szCs w:val="16"/>
        </w:rPr>
        <w:t>Выписки посланы: т.т. Осипенко, Ежову, Звереву.</w:t>
      </w:r>
    </w:p>
    <w:p w14:paraId="1BF80FD9" w14:textId="77777777" w:rsidR="001205EB" w:rsidRPr="001F5E07" w:rsidRDefault="001205EB" w:rsidP="001F5E07">
      <w:pPr>
        <w:jc w:val="both"/>
        <w:rPr>
          <w:color w:val="0070C0"/>
          <w:sz w:val="16"/>
          <w:szCs w:val="16"/>
        </w:rPr>
      </w:pPr>
      <w:r w:rsidRPr="001F5E07">
        <w:rPr>
          <w:color w:val="0070C0"/>
          <w:sz w:val="16"/>
          <w:szCs w:val="16"/>
        </w:rPr>
        <w:t>П. Об отпуске НКВД 5.000. ам. долларов для уплаты за материалы по кавитирующим винтам для морских судов.</w:t>
      </w:r>
    </w:p>
    <w:p w14:paraId="1684B460" w14:textId="77777777" w:rsidR="001205EB" w:rsidRPr="001F5E07" w:rsidRDefault="001205EB" w:rsidP="001F5E07">
      <w:pPr>
        <w:jc w:val="both"/>
        <w:rPr>
          <w:color w:val="0070C0"/>
          <w:sz w:val="16"/>
          <w:szCs w:val="16"/>
        </w:rPr>
      </w:pPr>
      <w:r w:rsidRPr="001F5E07">
        <w:rPr>
          <w:color w:val="0070C0"/>
          <w:sz w:val="16"/>
          <w:szCs w:val="16"/>
        </w:rPr>
        <w:t>Отпустить НКВнуделу из резервного фонда СНК Союза ССР 5.000 (пять тысяч) американских долларов для уплаты за ма</w:t>
      </w:r>
      <w:r w:rsidRPr="001F5E07">
        <w:rPr>
          <w:color w:val="0070C0"/>
          <w:sz w:val="16"/>
          <w:szCs w:val="16"/>
        </w:rPr>
        <w:softHyphen/>
        <w:t>териалы по кавитирующим винтам для морских судов: грузовых, пассажирских и истребителей</w:t>
      </w:r>
    </w:p>
    <w:p w14:paraId="7C0897B8" w14:textId="77777777" w:rsidR="001205EB" w:rsidRPr="001F5E07" w:rsidRDefault="001205EB" w:rsidP="001F5E07">
      <w:pPr>
        <w:jc w:val="both"/>
        <w:rPr>
          <w:color w:val="0070C0"/>
          <w:sz w:val="16"/>
          <w:szCs w:val="16"/>
        </w:rPr>
      </w:pPr>
      <w:r w:rsidRPr="001F5E07">
        <w:rPr>
          <w:color w:val="0070C0"/>
          <w:sz w:val="16"/>
          <w:szCs w:val="16"/>
        </w:rPr>
        <w:t>Выписки посланы: т.т. Осипенко, Ежову, Звереву</w:t>
      </w:r>
    </w:p>
    <w:p w14:paraId="70B16DAB" w14:textId="77777777" w:rsidR="001205EB" w:rsidRPr="001F5E07" w:rsidRDefault="001205EB" w:rsidP="001F5E07">
      <w:pPr>
        <w:jc w:val="both"/>
        <w:rPr>
          <w:color w:val="0070C0"/>
          <w:sz w:val="16"/>
          <w:szCs w:val="16"/>
        </w:rPr>
      </w:pPr>
      <w:r w:rsidRPr="001F5E07">
        <w:rPr>
          <w:color w:val="0070C0"/>
          <w:sz w:val="16"/>
          <w:szCs w:val="16"/>
        </w:rPr>
        <w:t>22 июля 1938 состоялось заседание ПБ и подписан Протокол № 62 (22909).</w:t>
      </w:r>
    </w:p>
    <w:p w14:paraId="61C934D3" w14:textId="77777777" w:rsidR="001205EB" w:rsidRPr="001F5E07" w:rsidRDefault="001205EB" w:rsidP="001F5E07">
      <w:pPr>
        <w:jc w:val="both"/>
        <w:rPr>
          <w:color w:val="0070C0"/>
          <w:sz w:val="16"/>
          <w:szCs w:val="16"/>
        </w:rPr>
      </w:pPr>
    </w:p>
    <w:p w14:paraId="77CC4AC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35D035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56EF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мы стали стягивать войска к сопке Заозерной на нейтральной территории у озера Хасан в 130 км от Владивостока и построили на вершине НП. Японцы потребовали отвода войск и через 20 дней начали наступление (1493,60).</w:t>
      </w:r>
    </w:p>
    <w:p w14:paraId="6C3312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46A48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721B15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29C6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10 июля по 5 октября 1938 года в НИИ ВВС проходили гос. испытаниях серийного самолета ДБ-3 2М86 (дальний бомбардировщик) постройки завода № 39, выпуска 1938 года самолет № 390905</w:t>
      </w:r>
    </w:p>
    <w:p w14:paraId="249439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56F4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вед. инженера – в/инженер 2 ранга Савинков</w:t>
      </w:r>
    </w:p>
    <w:p w14:paraId="788A3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6A31EA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80E424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610FF1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Провести гос. испытание в полете мотору М-86.</w:t>
      </w:r>
    </w:p>
    <w:p w14:paraId="051643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Замер расхода горючего с альфаметрами и определение дальности самолета.</w:t>
      </w:r>
    </w:p>
    <w:p w14:paraId="422C8B1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новые кассетные бомбодержатели Дер-21 вновь предъявленные заводом.</w:t>
      </w:r>
    </w:p>
    <w:p w14:paraId="41DFEB6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4655F1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6A1079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 2М-86 № 390905 является серийным самолетом производства завода № 39 выпуска 1938 года.</w:t>
      </w:r>
    </w:p>
    <w:p w14:paraId="151A7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серийные гос. испытания самолет этого типа предъявлен заводом впервые.</w:t>
      </w:r>
    </w:p>
    <w:p w14:paraId="332A65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7C7E20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установлены моторы М-86 вместо М-85;</w:t>
      </w:r>
    </w:p>
    <w:p w14:paraId="0DBB72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винты ЦКБ-26 заменены на ЦКБ-30;</w:t>
      </w:r>
    </w:p>
    <w:p w14:paraId="6B2E9D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перегородка отделяющая кабину летчика от бомбового отсека выполнена из целлулоида;</w:t>
      </w:r>
    </w:p>
    <w:p w14:paraId="76573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изменена амортизационная стойка шасси;</w:t>
      </w:r>
    </w:p>
    <w:p w14:paraId="0B1F3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упрощена пневмомасляная система уборки и выпуска шасси и управления щитками;</w:t>
      </w:r>
    </w:p>
    <w:p w14:paraId="48E5F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8B09B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изменена конструкция кассетных держателей;</w:t>
      </w:r>
    </w:p>
    <w:p w14:paraId="6A422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изменена конструкция маслобаков (исключает “мертвый” вес смазочного).</w:t>
      </w:r>
    </w:p>
    <w:p w14:paraId="06F5D7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2059F9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Простои по разной причине – 3 дня.</w:t>
      </w:r>
    </w:p>
    <w:p w14:paraId="36BF2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 указанное время выполнил 51 полет с налетом 60 час. 17 мин.</w:t>
      </w:r>
    </w:p>
    <w:p w14:paraId="5D5ED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F96EE5" w:rsidRPr="001F5E07" w14:paraId="1A8E14BE" w14:textId="77777777" w:rsidTr="00274E04">
        <w:tc>
          <w:tcPr>
            <w:tcW w:w="4464" w:type="dxa"/>
            <w:tcBorders>
              <w:top w:val="single" w:sz="12" w:space="0" w:color="auto"/>
            </w:tcBorders>
          </w:tcPr>
          <w:p w14:paraId="1B9AA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w:t>
            </w:r>
          </w:p>
        </w:tc>
        <w:tc>
          <w:tcPr>
            <w:tcW w:w="2160" w:type="dxa"/>
            <w:tcBorders>
              <w:top w:val="single" w:sz="12" w:space="0" w:color="auto"/>
            </w:tcBorders>
          </w:tcPr>
          <w:p w14:paraId="1714D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16D1FD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390905</w:t>
            </w:r>
          </w:p>
        </w:tc>
        <w:tc>
          <w:tcPr>
            <w:tcW w:w="2160" w:type="dxa"/>
            <w:tcBorders>
              <w:top w:val="single" w:sz="12" w:space="0" w:color="auto"/>
            </w:tcBorders>
          </w:tcPr>
          <w:p w14:paraId="10F0E4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 на 1938 год</w:t>
            </w:r>
          </w:p>
          <w:p w14:paraId="04891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3039002</w:t>
            </w:r>
          </w:p>
        </w:tc>
      </w:tr>
      <w:tr w:rsidR="00F96EE5" w:rsidRPr="001F5E07" w14:paraId="1E16B5C3" w14:textId="77777777" w:rsidTr="00274E04">
        <w:tc>
          <w:tcPr>
            <w:tcW w:w="4464" w:type="dxa"/>
          </w:tcPr>
          <w:p w14:paraId="57BE6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Максимальные скорости в км/час</w:t>
            </w:r>
          </w:p>
          <w:p w14:paraId="3F3F58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7C2226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451A51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1DBE55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4000 м</w:t>
            </w:r>
          </w:p>
          <w:p w14:paraId="29ED0A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05A8A5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2160" w:type="dxa"/>
          </w:tcPr>
          <w:p w14:paraId="31D703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B99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0B6DCD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0E617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p w14:paraId="4C96A2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49E1D4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386</w:t>
            </w:r>
          </w:p>
          <w:p w14:paraId="77A93A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2160" w:type="dxa"/>
          </w:tcPr>
          <w:p w14:paraId="323272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6A5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0F5CA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71BB5D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372,5</w:t>
            </w:r>
          </w:p>
          <w:p w14:paraId="3BFCD7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6DE9D1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389</w:t>
            </w:r>
          </w:p>
          <w:p w14:paraId="3E0D44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r>
      <w:tr w:rsidR="00F96EE5" w:rsidRPr="001F5E07" w14:paraId="2A1A8F91" w14:textId="77777777" w:rsidTr="00274E04">
        <w:tc>
          <w:tcPr>
            <w:tcW w:w="4464" w:type="dxa"/>
          </w:tcPr>
          <w:p w14:paraId="6847C2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2160" w:type="dxa"/>
          </w:tcPr>
          <w:p w14:paraId="23FE49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2160" w:type="dxa"/>
          </w:tcPr>
          <w:p w14:paraId="6D567D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387193A9" w14:textId="77777777" w:rsidTr="00274E04">
        <w:tc>
          <w:tcPr>
            <w:tcW w:w="4464" w:type="dxa"/>
          </w:tcPr>
          <w:p w14:paraId="58027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721BB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2CF09A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256DD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tc>
        <w:tc>
          <w:tcPr>
            <w:tcW w:w="2160" w:type="dxa"/>
          </w:tcPr>
          <w:p w14:paraId="02D9D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E8C4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4EC9B9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2BD113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tc>
        <w:tc>
          <w:tcPr>
            <w:tcW w:w="2160" w:type="dxa"/>
          </w:tcPr>
          <w:p w14:paraId="0EDAFD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2C72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7E422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9,2</w:t>
            </w:r>
          </w:p>
          <w:p w14:paraId="4AC311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tc>
      </w:tr>
      <w:tr w:rsidR="00F96EE5" w:rsidRPr="001F5E07" w14:paraId="5454B75F" w14:textId="77777777" w:rsidTr="00274E04">
        <w:tc>
          <w:tcPr>
            <w:tcW w:w="4464" w:type="dxa"/>
          </w:tcPr>
          <w:p w14:paraId="783A8A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160" w:type="dxa"/>
          </w:tcPr>
          <w:p w14:paraId="78EE4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160" w:type="dxa"/>
          </w:tcPr>
          <w:p w14:paraId="67A587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46,00</w:t>
            </w:r>
          </w:p>
        </w:tc>
      </w:tr>
      <w:tr w:rsidR="00F96EE5" w:rsidRPr="001F5E07" w14:paraId="2CDC8537" w14:textId="77777777" w:rsidTr="00274E04">
        <w:tc>
          <w:tcPr>
            <w:tcW w:w="4464" w:type="dxa"/>
            <w:tcBorders>
              <w:bottom w:val="single" w:sz="12" w:space="0" w:color="auto"/>
            </w:tcBorders>
          </w:tcPr>
          <w:p w14:paraId="510B9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4DF4F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2160" w:type="dxa"/>
            <w:tcBorders>
              <w:bottom w:val="single" w:sz="12" w:space="0" w:color="auto"/>
            </w:tcBorders>
          </w:tcPr>
          <w:p w14:paraId="45F396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r>
    </w:tbl>
    <w:p w14:paraId="22EF6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F96EE5" w:rsidRPr="001F5E07" w14:paraId="680D4DEB" w14:textId="77777777" w:rsidTr="00274E04">
        <w:tc>
          <w:tcPr>
            <w:tcW w:w="2448" w:type="dxa"/>
            <w:tcBorders>
              <w:top w:val="single" w:sz="12" w:space="0" w:color="auto"/>
            </w:tcBorders>
          </w:tcPr>
          <w:p w14:paraId="5621E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E592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w:t>
            </w:r>
          </w:p>
          <w:p w14:paraId="6D6FB1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390905</w:t>
            </w:r>
          </w:p>
        </w:tc>
        <w:tc>
          <w:tcPr>
            <w:tcW w:w="1584" w:type="dxa"/>
            <w:tcBorders>
              <w:top w:val="single" w:sz="12" w:space="0" w:color="auto"/>
            </w:tcBorders>
          </w:tcPr>
          <w:p w14:paraId="70FE99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 на 1938 год № 309002</w:t>
            </w:r>
          </w:p>
        </w:tc>
        <w:tc>
          <w:tcPr>
            <w:tcW w:w="1584" w:type="dxa"/>
            <w:tcBorders>
              <w:top w:val="single" w:sz="12" w:space="0" w:color="auto"/>
            </w:tcBorders>
          </w:tcPr>
          <w:p w14:paraId="724BE5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w:t>
            </w:r>
          </w:p>
        </w:tc>
        <w:tc>
          <w:tcPr>
            <w:tcW w:w="1584" w:type="dxa"/>
            <w:tcBorders>
              <w:top w:val="single" w:sz="12" w:space="0" w:color="auto"/>
            </w:tcBorders>
          </w:tcPr>
          <w:p w14:paraId="64BAF6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завода № 18</w:t>
            </w:r>
          </w:p>
          <w:p w14:paraId="73824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02FF8F1" w14:textId="77777777" w:rsidTr="00274E04">
        <w:tc>
          <w:tcPr>
            <w:tcW w:w="2448" w:type="dxa"/>
          </w:tcPr>
          <w:p w14:paraId="61732A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в км/ час</w:t>
            </w:r>
          </w:p>
          <w:p w14:paraId="1A40D2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43E7C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2DE137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высота 3000 м</w:t>
            </w:r>
          </w:p>
          <w:p w14:paraId="340A2B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4600 м</w:t>
            </w:r>
          </w:p>
          <w:p w14:paraId="053A0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1584" w:type="dxa"/>
          </w:tcPr>
          <w:p w14:paraId="1DC02A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3930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FF2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4284A0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750A33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388</w:t>
            </w:r>
          </w:p>
          <w:p w14:paraId="2367D7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61BE58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1584" w:type="dxa"/>
          </w:tcPr>
          <w:p w14:paraId="5E4918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3901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0ACB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24299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6AC51E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372</w:t>
            </w:r>
          </w:p>
          <w:p w14:paraId="273DC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087CE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c>
          <w:tcPr>
            <w:tcW w:w="1584" w:type="dxa"/>
          </w:tcPr>
          <w:p w14:paraId="3A919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AE05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2060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7614E5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346</w:t>
            </w:r>
          </w:p>
          <w:p w14:paraId="1AA4D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381</w:t>
            </w:r>
          </w:p>
          <w:p w14:paraId="403DDE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407/480</w:t>
            </w:r>
          </w:p>
          <w:p w14:paraId="2096D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396</w:t>
            </w:r>
          </w:p>
        </w:tc>
        <w:tc>
          <w:tcPr>
            <w:tcW w:w="1584" w:type="dxa"/>
          </w:tcPr>
          <w:p w14:paraId="566C5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E38C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8CA0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311</w:t>
            </w:r>
          </w:p>
          <w:p w14:paraId="0EEBC6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061BEF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363</w:t>
            </w:r>
          </w:p>
          <w:p w14:paraId="78BAE9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380/440</w:t>
            </w:r>
          </w:p>
          <w:p w14:paraId="358E53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363</w:t>
            </w:r>
          </w:p>
        </w:tc>
      </w:tr>
      <w:tr w:rsidR="00F96EE5" w:rsidRPr="001F5E07" w14:paraId="48C384C9" w14:textId="77777777" w:rsidTr="00274E04">
        <w:tc>
          <w:tcPr>
            <w:tcW w:w="2448" w:type="dxa"/>
          </w:tcPr>
          <w:p w14:paraId="3B6E09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Практический потолок при весе 6600 кг</w:t>
            </w:r>
          </w:p>
        </w:tc>
        <w:tc>
          <w:tcPr>
            <w:tcW w:w="1584" w:type="dxa"/>
          </w:tcPr>
          <w:p w14:paraId="0773E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1584" w:type="dxa"/>
          </w:tcPr>
          <w:p w14:paraId="05099C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c>
          <w:tcPr>
            <w:tcW w:w="1584" w:type="dxa"/>
          </w:tcPr>
          <w:p w14:paraId="5CD18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8920</w:t>
            </w:r>
          </w:p>
        </w:tc>
        <w:tc>
          <w:tcPr>
            <w:tcW w:w="1584" w:type="dxa"/>
          </w:tcPr>
          <w:p w14:paraId="6D7F53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5C46B4D4" w14:textId="77777777" w:rsidTr="00274E04">
        <w:tc>
          <w:tcPr>
            <w:tcW w:w="2448" w:type="dxa"/>
          </w:tcPr>
          <w:p w14:paraId="0FC9FD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530329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3B581D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3E7B0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10F298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p w14:paraId="45DAC6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7000 м</w:t>
            </w:r>
          </w:p>
          <w:p w14:paraId="74F58B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8000 м</w:t>
            </w:r>
          </w:p>
        </w:tc>
        <w:tc>
          <w:tcPr>
            <w:tcW w:w="1584" w:type="dxa"/>
          </w:tcPr>
          <w:p w14:paraId="0AF1C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7A0A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FF7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2730E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19B4C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p w14:paraId="4694E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w:t>
            </w:r>
          </w:p>
          <w:p w14:paraId="5AA48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23,20</w:t>
            </w:r>
          </w:p>
          <w:p w14:paraId="75CDEE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34,40</w:t>
            </w:r>
          </w:p>
        </w:tc>
        <w:tc>
          <w:tcPr>
            <w:tcW w:w="1584" w:type="dxa"/>
          </w:tcPr>
          <w:p w14:paraId="78489C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95E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AFA8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w:t>
            </w:r>
          </w:p>
          <w:p w14:paraId="2BEF6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9,3</w:t>
            </w:r>
          </w:p>
          <w:p w14:paraId="1A5351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p w14:paraId="09720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w:t>
            </w:r>
          </w:p>
          <w:p w14:paraId="757D37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p w14:paraId="5FCDE1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35,9</w:t>
            </w:r>
          </w:p>
        </w:tc>
        <w:tc>
          <w:tcPr>
            <w:tcW w:w="1584" w:type="dxa"/>
          </w:tcPr>
          <w:p w14:paraId="7857B7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28EF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6A1E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4322D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p w14:paraId="2B15A0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12,9</w:t>
            </w:r>
          </w:p>
          <w:p w14:paraId="77BB9A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16,4</w:t>
            </w:r>
          </w:p>
          <w:p w14:paraId="7326FE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p w14:paraId="39ED3F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28,4</w:t>
            </w:r>
          </w:p>
        </w:tc>
        <w:tc>
          <w:tcPr>
            <w:tcW w:w="1584" w:type="dxa"/>
          </w:tcPr>
          <w:p w14:paraId="5DAAA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277E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217B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739D7B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w:t>
            </w:r>
          </w:p>
          <w:p w14:paraId="7BA86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13,8</w:t>
            </w:r>
          </w:p>
          <w:p w14:paraId="072DE1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18,0</w:t>
            </w:r>
          </w:p>
          <w:p w14:paraId="063B7D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23,7</w:t>
            </w:r>
          </w:p>
          <w:p w14:paraId="334AE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33,7</w:t>
            </w:r>
          </w:p>
        </w:tc>
      </w:tr>
      <w:tr w:rsidR="00F96EE5" w:rsidRPr="001F5E07" w14:paraId="07A2BBD2" w14:textId="77777777" w:rsidTr="00274E04">
        <w:tc>
          <w:tcPr>
            <w:tcW w:w="2448" w:type="dxa"/>
          </w:tcPr>
          <w:p w14:paraId="1F941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со всем несъемным оборудованием</w:t>
            </w:r>
          </w:p>
        </w:tc>
        <w:tc>
          <w:tcPr>
            <w:tcW w:w="1584" w:type="dxa"/>
          </w:tcPr>
          <w:p w14:paraId="0E46A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1584" w:type="dxa"/>
          </w:tcPr>
          <w:p w14:paraId="475458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c>
          <w:tcPr>
            <w:tcW w:w="1584" w:type="dxa"/>
          </w:tcPr>
          <w:p w14:paraId="09C216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4365</w:t>
            </w:r>
          </w:p>
        </w:tc>
        <w:tc>
          <w:tcPr>
            <w:tcW w:w="1584" w:type="dxa"/>
          </w:tcPr>
          <w:p w14:paraId="75E906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4446</w:t>
            </w:r>
          </w:p>
        </w:tc>
      </w:tr>
      <w:tr w:rsidR="00F96EE5" w:rsidRPr="001F5E07" w14:paraId="7B3BCF55" w14:textId="77777777" w:rsidTr="00274E04">
        <w:tc>
          <w:tcPr>
            <w:tcW w:w="2448" w:type="dxa"/>
            <w:tcBorders>
              <w:bottom w:val="single" w:sz="12" w:space="0" w:color="auto"/>
            </w:tcBorders>
          </w:tcPr>
          <w:p w14:paraId="090C1B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308E21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6970</w:t>
            </w:r>
          </w:p>
        </w:tc>
        <w:tc>
          <w:tcPr>
            <w:tcW w:w="1584" w:type="dxa"/>
            <w:tcBorders>
              <w:bottom w:val="single" w:sz="12" w:space="0" w:color="auto"/>
            </w:tcBorders>
          </w:tcPr>
          <w:p w14:paraId="57A13B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6940</w:t>
            </w:r>
          </w:p>
        </w:tc>
        <w:tc>
          <w:tcPr>
            <w:tcW w:w="1584" w:type="dxa"/>
            <w:tcBorders>
              <w:bottom w:val="single" w:sz="12" w:space="0" w:color="auto"/>
            </w:tcBorders>
          </w:tcPr>
          <w:p w14:paraId="5F72A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6648</w:t>
            </w:r>
          </w:p>
        </w:tc>
        <w:tc>
          <w:tcPr>
            <w:tcW w:w="1584" w:type="dxa"/>
            <w:tcBorders>
              <w:bottom w:val="single" w:sz="12" w:space="0" w:color="auto"/>
            </w:tcBorders>
          </w:tcPr>
          <w:p w14:paraId="4C051D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6802</w:t>
            </w:r>
          </w:p>
        </w:tc>
      </w:tr>
    </w:tbl>
    <w:p w14:paraId="408DE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1EECF6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3BE9F2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ДБ-3 2М-86 с винтами ЦКБ-30 испытания прошел и может эксплуатироваться в строевых частях ВВС.</w:t>
      </w:r>
    </w:p>
    <w:p w14:paraId="42EBC5F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6A16CD8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07D6A4D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завод № 39:</w:t>
      </w:r>
    </w:p>
    <w:p w14:paraId="507F3A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Оборудовать все серийные самолеты ДБ-3 газоанализаторами типа “Кембридж”.</w:t>
      </w:r>
    </w:p>
    <w:p w14:paraId="3C0665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 позже 15 декабря 1938 года предъявить в НИИ ВВС на испытание самолет ДБ-3 эталон 1939 года.</w:t>
      </w:r>
    </w:p>
    <w:p w14:paraId="5C6B3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8ACA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 января 1939 года выпускать самолеты ДБ-3 с протектированными бензобаками центропланной группы.</w:t>
      </w:r>
    </w:p>
    <w:p w14:paraId="336778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237B22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45F8D0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Ускорить изготовление двух опытных башен для кабины штурмана, обеспечивающих кабину от задувания.</w:t>
      </w:r>
    </w:p>
    <w:p w14:paraId="755400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29CBD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21EB9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2FBC9A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Краткое описание стрелково-бомбардировочного вооружения самолета</w:t>
      </w:r>
    </w:p>
    <w:p w14:paraId="7178B1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F96EE5" w:rsidRPr="001F5E07" w14:paraId="49484071" w14:textId="77777777" w:rsidTr="00274E04">
        <w:tc>
          <w:tcPr>
            <w:tcW w:w="2160" w:type="dxa"/>
            <w:tcBorders>
              <w:top w:val="single" w:sz="12" w:space="0" w:color="auto"/>
            </w:tcBorders>
          </w:tcPr>
          <w:p w14:paraId="3E398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5760" w:type="dxa"/>
            <w:tcBorders>
              <w:top w:val="single" w:sz="12" w:space="0" w:color="auto"/>
            </w:tcBorders>
          </w:tcPr>
          <w:p w14:paraId="3EF7F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069A64E" w14:textId="77777777" w:rsidTr="00274E04">
        <w:tc>
          <w:tcPr>
            <w:tcW w:w="2160" w:type="dxa"/>
          </w:tcPr>
          <w:p w14:paraId="73DD1A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w:t>
            </w:r>
          </w:p>
        </w:tc>
        <w:tc>
          <w:tcPr>
            <w:tcW w:w="5760" w:type="dxa"/>
          </w:tcPr>
          <w:p w14:paraId="044B8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0FF5C831" w14:textId="77777777" w:rsidTr="00274E04">
        <w:tc>
          <w:tcPr>
            <w:tcW w:w="2160" w:type="dxa"/>
          </w:tcPr>
          <w:p w14:paraId="501DD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w:t>
            </w:r>
          </w:p>
        </w:tc>
        <w:tc>
          <w:tcPr>
            <w:tcW w:w="5760" w:type="dxa"/>
          </w:tcPr>
          <w:p w14:paraId="23E129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3BBC882" w14:textId="77777777" w:rsidTr="00274E04">
        <w:tc>
          <w:tcPr>
            <w:tcW w:w="2160" w:type="dxa"/>
          </w:tcPr>
          <w:p w14:paraId="630DC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года</w:t>
            </w:r>
          </w:p>
        </w:tc>
        <w:tc>
          <w:tcPr>
            <w:tcW w:w="5760" w:type="dxa"/>
          </w:tcPr>
          <w:p w14:paraId="232454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3E969C8C" w14:textId="77777777" w:rsidTr="00274E04">
        <w:tc>
          <w:tcPr>
            <w:tcW w:w="2160" w:type="dxa"/>
          </w:tcPr>
          <w:p w14:paraId="1607F3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5760" w:type="dxa"/>
          </w:tcPr>
          <w:p w14:paraId="4A0BB7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6D37CFF" w14:textId="77777777" w:rsidTr="00274E04">
        <w:tc>
          <w:tcPr>
            <w:tcW w:w="2160" w:type="dxa"/>
          </w:tcPr>
          <w:p w14:paraId="33006A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года</w:t>
            </w:r>
          </w:p>
        </w:tc>
        <w:tc>
          <w:tcPr>
            <w:tcW w:w="5760" w:type="dxa"/>
          </w:tcPr>
          <w:p w14:paraId="31FD8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18F6AC9A" w14:textId="77777777" w:rsidTr="00274E04">
        <w:tc>
          <w:tcPr>
            <w:tcW w:w="2160" w:type="dxa"/>
          </w:tcPr>
          <w:p w14:paraId="5A6F3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года</w:t>
            </w:r>
          </w:p>
        </w:tc>
        <w:tc>
          <w:tcPr>
            <w:tcW w:w="5760" w:type="dxa"/>
          </w:tcPr>
          <w:p w14:paraId="782AB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7D0A3D3E" w14:textId="77777777" w:rsidTr="00274E04">
        <w:tc>
          <w:tcPr>
            <w:tcW w:w="2160" w:type="dxa"/>
          </w:tcPr>
          <w:p w14:paraId="4A485B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года</w:t>
            </w:r>
          </w:p>
        </w:tc>
        <w:tc>
          <w:tcPr>
            <w:tcW w:w="5760" w:type="dxa"/>
          </w:tcPr>
          <w:p w14:paraId="54F2A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149A5DAE" w14:textId="77777777" w:rsidTr="00274E04">
        <w:tc>
          <w:tcPr>
            <w:tcW w:w="2160" w:type="dxa"/>
          </w:tcPr>
          <w:p w14:paraId="0CDC6E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760" w:type="dxa"/>
          </w:tcPr>
          <w:p w14:paraId="7F8461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550BF5A0" w14:textId="77777777" w:rsidTr="00274E04">
        <w:tc>
          <w:tcPr>
            <w:tcW w:w="2160" w:type="dxa"/>
          </w:tcPr>
          <w:p w14:paraId="01088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года</w:t>
            </w:r>
          </w:p>
        </w:tc>
        <w:tc>
          <w:tcPr>
            <w:tcW w:w="5760" w:type="dxa"/>
          </w:tcPr>
          <w:p w14:paraId="4088A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7F1C8FD6" w14:textId="77777777" w:rsidTr="00274E04">
        <w:tc>
          <w:tcPr>
            <w:tcW w:w="2160" w:type="dxa"/>
          </w:tcPr>
          <w:p w14:paraId="46DAD6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года</w:t>
            </w:r>
          </w:p>
        </w:tc>
        <w:tc>
          <w:tcPr>
            <w:tcW w:w="5760" w:type="dxa"/>
          </w:tcPr>
          <w:p w14:paraId="545C97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3870F5BB" w14:textId="77777777" w:rsidTr="00274E04">
        <w:tc>
          <w:tcPr>
            <w:tcW w:w="2160" w:type="dxa"/>
          </w:tcPr>
          <w:p w14:paraId="05C700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760" w:type="dxa"/>
          </w:tcPr>
          <w:p w14:paraId="3E5AB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5803F2DD" w14:textId="77777777" w:rsidTr="00274E04">
        <w:tc>
          <w:tcPr>
            <w:tcW w:w="2160" w:type="dxa"/>
          </w:tcPr>
          <w:p w14:paraId="608FDA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года</w:t>
            </w:r>
          </w:p>
        </w:tc>
        <w:tc>
          <w:tcPr>
            <w:tcW w:w="5760" w:type="dxa"/>
          </w:tcPr>
          <w:p w14:paraId="09CEA7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690C119B" w14:textId="77777777" w:rsidTr="00274E04">
        <w:tc>
          <w:tcPr>
            <w:tcW w:w="2160" w:type="dxa"/>
          </w:tcPr>
          <w:p w14:paraId="2A88DF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w:t>
            </w:r>
          </w:p>
        </w:tc>
        <w:tc>
          <w:tcPr>
            <w:tcW w:w="5760" w:type="dxa"/>
          </w:tcPr>
          <w:p w14:paraId="5FF8DB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40B62CB8" w14:textId="77777777" w:rsidTr="00274E04">
        <w:tc>
          <w:tcPr>
            <w:tcW w:w="2160" w:type="dxa"/>
          </w:tcPr>
          <w:p w14:paraId="0F0C4F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года</w:t>
            </w:r>
          </w:p>
        </w:tc>
        <w:tc>
          <w:tcPr>
            <w:tcW w:w="5760" w:type="dxa"/>
          </w:tcPr>
          <w:p w14:paraId="665407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06125B3A" w14:textId="77777777" w:rsidTr="00274E04">
        <w:tc>
          <w:tcPr>
            <w:tcW w:w="2160" w:type="dxa"/>
          </w:tcPr>
          <w:p w14:paraId="27DE58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года</w:t>
            </w:r>
          </w:p>
        </w:tc>
        <w:tc>
          <w:tcPr>
            <w:tcW w:w="5760" w:type="dxa"/>
          </w:tcPr>
          <w:p w14:paraId="17ED4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19A2682" w14:textId="77777777" w:rsidTr="00274E04">
        <w:tc>
          <w:tcPr>
            <w:tcW w:w="2160" w:type="dxa"/>
          </w:tcPr>
          <w:p w14:paraId="094262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года</w:t>
            </w:r>
          </w:p>
        </w:tc>
        <w:tc>
          <w:tcPr>
            <w:tcW w:w="5760" w:type="dxa"/>
          </w:tcPr>
          <w:p w14:paraId="52CDF0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Семь полетов.</w:t>
            </w:r>
          </w:p>
        </w:tc>
      </w:tr>
      <w:tr w:rsidR="00F96EE5" w:rsidRPr="001F5E07" w14:paraId="679CACC2" w14:textId="77777777" w:rsidTr="00274E04">
        <w:tc>
          <w:tcPr>
            <w:tcW w:w="2160" w:type="dxa"/>
          </w:tcPr>
          <w:p w14:paraId="51C40F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w:t>
            </w:r>
          </w:p>
        </w:tc>
        <w:tc>
          <w:tcPr>
            <w:tcW w:w="5760" w:type="dxa"/>
          </w:tcPr>
          <w:p w14:paraId="6993D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6FFCB129" w14:textId="77777777" w:rsidTr="00274E04">
        <w:tc>
          <w:tcPr>
            <w:tcW w:w="2160" w:type="dxa"/>
          </w:tcPr>
          <w:p w14:paraId="009C6E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года</w:t>
            </w:r>
          </w:p>
        </w:tc>
        <w:tc>
          <w:tcPr>
            <w:tcW w:w="5760" w:type="dxa"/>
          </w:tcPr>
          <w:p w14:paraId="0C3533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Одиннадцать полетов.</w:t>
            </w:r>
          </w:p>
        </w:tc>
      </w:tr>
      <w:tr w:rsidR="00F96EE5" w:rsidRPr="001F5E07" w14:paraId="6067CF08" w14:textId="77777777" w:rsidTr="00274E04">
        <w:tc>
          <w:tcPr>
            <w:tcW w:w="2160" w:type="dxa"/>
          </w:tcPr>
          <w:p w14:paraId="4C2568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5760" w:type="dxa"/>
          </w:tcPr>
          <w:p w14:paraId="52173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w:t>
            </w:r>
          </w:p>
        </w:tc>
      </w:tr>
      <w:tr w:rsidR="00F96EE5" w:rsidRPr="001F5E07" w14:paraId="03CB79D4" w14:textId="77777777" w:rsidTr="00274E04">
        <w:tc>
          <w:tcPr>
            <w:tcW w:w="2160" w:type="dxa"/>
          </w:tcPr>
          <w:p w14:paraId="097E5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w:t>
            </w:r>
          </w:p>
        </w:tc>
        <w:tc>
          <w:tcPr>
            <w:tcW w:w="5760" w:type="dxa"/>
          </w:tcPr>
          <w:p w14:paraId="50345C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4CA39E99" w14:textId="77777777" w:rsidTr="00274E04">
        <w:tc>
          <w:tcPr>
            <w:tcW w:w="2160" w:type="dxa"/>
          </w:tcPr>
          <w:p w14:paraId="300D69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года</w:t>
            </w:r>
          </w:p>
        </w:tc>
        <w:tc>
          <w:tcPr>
            <w:tcW w:w="5760" w:type="dxa"/>
          </w:tcPr>
          <w:p w14:paraId="0D95F3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22AB009D" w14:textId="77777777" w:rsidTr="00274E04">
        <w:tc>
          <w:tcPr>
            <w:tcW w:w="2160" w:type="dxa"/>
          </w:tcPr>
          <w:p w14:paraId="3C0834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760" w:type="dxa"/>
          </w:tcPr>
          <w:p w14:paraId="21CBCE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2715D62" w14:textId="77777777" w:rsidTr="00274E04">
        <w:tc>
          <w:tcPr>
            <w:tcW w:w="2160" w:type="dxa"/>
          </w:tcPr>
          <w:p w14:paraId="154351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760" w:type="dxa"/>
          </w:tcPr>
          <w:p w14:paraId="52953D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Испытания закончены. </w:t>
            </w:r>
          </w:p>
        </w:tc>
      </w:tr>
      <w:tr w:rsidR="00F96EE5" w:rsidRPr="001F5E07" w14:paraId="35710ABF" w14:textId="77777777" w:rsidTr="00274E04">
        <w:tc>
          <w:tcPr>
            <w:tcW w:w="2160" w:type="dxa"/>
            <w:tcBorders>
              <w:bottom w:val="single" w:sz="12" w:space="0" w:color="auto"/>
            </w:tcBorders>
          </w:tcPr>
          <w:p w14:paraId="12184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760" w:type="dxa"/>
            <w:tcBorders>
              <w:bottom w:val="single" w:sz="12" w:space="0" w:color="auto"/>
            </w:tcBorders>
          </w:tcPr>
          <w:p w14:paraId="484260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Перегонка самолета на завод № 39.</w:t>
            </w:r>
          </w:p>
        </w:tc>
      </w:tr>
    </w:tbl>
    <w:p w14:paraId="4CB61E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906"/>
        <w:gridCol w:w="828"/>
        <w:gridCol w:w="828"/>
        <w:gridCol w:w="621"/>
        <w:gridCol w:w="2544"/>
      </w:tblGrid>
      <w:tr w:rsidR="00F96EE5" w:rsidRPr="001F5E07" w14:paraId="222ED56B" w14:textId="77777777" w:rsidTr="00274E04">
        <w:tc>
          <w:tcPr>
            <w:tcW w:w="1872" w:type="dxa"/>
            <w:tcBorders>
              <w:top w:val="single" w:sz="12" w:space="0" w:color="auto"/>
            </w:tcBorders>
          </w:tcPr>
          <w:p w14:paraId="01AF6C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906" w:type="dxa"/>
            <w:tcBorders>
              <w:top w:val="single" w:sz="12" w:space="0" w:color="auto"/>
            </w:tcBorders>
          </w:tcPr>
          <w:p w14:paraId="41E9E1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полета</w:t>
            </w:r>
          </w:p>
        </w:tc>
        <w:tc>
          <w:tcPr>
            <w:tcW w:w="828" w:type="dxa"/>
            <w:tcBorders>
              <w:top w:val="single" w:sz="12" w:space="0" w:color="auto"/>
            </w:tcBorders>
          </w:tcPr>
          <w:p w14:paraId="446F4B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 Полета</w:t>
            </w:r>
          </w:p>
        </w:tc>
        <w:tc>
          <w:tcPr>
            <w:tcW w:w="828" w:type="dxa"/>
            <w:tcBorders>
              <w:top w:val="single" w:sz="12" w:space="0" w:color="auto"/>
            </w:tcBorders>
          </w:tcPr>
          <w:p w14:paraId="7CB5C5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621" w:type="dxa"/>
            <w:tcBorders>
              <w:top w:val="single" w:sz="12" w:space="0" w:color="auto"/>
            </w:tcBorders>
          </w:tcPr>
          <w:p w14:paraId="64646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2544" w:type="dxa"/>
            <w:tcBorders>
              <w:top w:val="single" w:sz="12" w:space="0" w:color="auto"/>
            </w:tcBorders>
          </w:tcPr>
          <w:p w14:paraId="7B771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r>
      <w:tr w:rsidR="00F96EE5" w:rsidRPr="001F5E07" w14:paraId="0667FC85" w14:textId="77777777" w:rsidTr="00274E04">
        <w:tc>
          <w:tcPr>
            <w:tcW w:w="1872" w:type="dxa"/>
          </w:tcPr>
          <w:p w14:paraId="79BE1C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w:t>
            </w:r>
          </w:p>
        </w:tc>
        <w:tc>
          <w:tcPr>
            <w:tcW w:w="3906" w:type="dxa"/>
          </w:tcPr>
          <w:p w14:paraId="0D5632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с завода № 39</w:t>
            </w:r>
          </w:p>
        </w:tc>
        <w:tc>
          <w:tcPr>
            <w:tcW w:w="828" w:type="dxa"/>
          </w:tcPr>
          <w:p w14:paraId="3EDE5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828" w:type="dxa"/>
          </w:tcPr>
          <w:p w14:paraId="729E5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c>
          <w:tcPr>
            <w:tcW w:w="621" w:type="dxa"/>
          </w:tcPr>
          <w:p w14:paraId="3EFBCE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2544" w:type="dxa"/>
          </w:tcPr>
          <w:p w14:paraId="5D35F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Нюхтиков</w:t>
            </w:r>
          </w:p>
          <w:p w14:paraId="7AC4C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Кокорин</w:t>
            </w:r>
          </w:p>
          <w:p w14:paraId="696DE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76A5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5B2FAD90" w14:textId="77777777" w:rsidTr="00274E04">
        <w:tc>
          <w:tcPr>
            <w:tcW w:w="1872" w:type="dxa"/>
          </w:tcPr>
          <w:p w14:paraId="5E4F1B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906" w:type="dxa"/>
          </w:tcPr>
          <w:p w14:paraId="1BE4F5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828" w:type="dxa"/>
          </w:tcPr>
          <w:p w14:paraId="39B346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28" w:type="dxa"/>
          </w:tcPr>
          <w:p w14:paraId="2DACE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5D39C7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544" w:type="dxa"/>
          </w:tcPr>
          <w:p w14:paraId="0C992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B9CCB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93F1C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53B9E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76018B6B" w14:textId="77777777" w:rsidTr="00274E04">
        <w:tc>
          <w:tcPr>
            <w:tcW w:w="1872" w:type="dxa"/>
          </w:tcPr>
          <w:p w14:paraId="4F2254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906" w:type="dxa"/>
          </w:tcPr>
          <w:p w14:paraId="73077E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828" w:type="dxa"/>
          </w:tcPr>
          <w:p w14:paraId="01819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0-52</w:t>
            </w:r>
          </w:p>
        </w:tc>
        <w:tc>
          <w:tcPr>
            <w:tcW w:w="828" w:type="dxa"/>
          </w:tcPr>
          <w:p w14:paraId="63BEEA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2E4450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544" w:type="dxa"/>
          </w:tcPr>
          <w:p w14:paraId="0DC240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p w14:paraId="7025D2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7FB1EF2A" w14:textId="77777777" w:rsidTr="00274E04">
        <w:tc>
          <w:tcPr>
            <w:tcW w:w="1872" w:type="dxa"/>
          </w:tcPr>
          <w:p w14:paraId="344E7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w:t>
            </w:r>
          </w:p>
        </w:tc>
        <w:tc>
          <w:tcPr>
            <w:tcW w:w="3906" w:type="dxa"/>
          </w:tcPr>
          <w:p w14:paraId="4068B9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28" w:type="dxa"/>
          </w:tcPr>
          <w:p w14:paraId="0C9F3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c>
          <w:tcPr>
            <w:tcW w:w="828" w:type="dxa"/>
          </w:tcPr>
          <w:p w14:paraId="528629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6750</w:t>
            </w:r>
          </w:p>
        </w:tc>
        <w:tc>
          <w:tcPr>
            <w:tcW w:w="621" w:type="dxa"/>
          </w:tcPr>
          <w:p w14:paraId="7FE0F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544" w:type="dxa"/>
          </w:tcPr>
          <w:p w14:paraId="74B252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801D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9982F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Дегтяренко</w:t>
            </w:r>
          </w:p>
          <w:p w14:paraId="5E550B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24F2F5C0" w14:textId="77777777" w:rsidTr="00274E04">
        <w:tc>
          <w:tcPr>
            <w:tcW w:w="1872" w:type="dxa"/>
          </w:tcPr>
          <w:p w14:paraId="68311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31 июля 1938 г.</w:t>
            </w:r>
          </w:p>
        </w:tc>
        <w:tc>
          <w:tcPr>
            <w:tcW w:w="3906" w:type="dxa"/>
          </w:tcPr>
          <w:p w14:paraId="3DC999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28" w:type="dxa"/>
          </w:tcPr>
          <w:p w14:paraId="7A105B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28" w:type="dxa"/>
          </w:tcPr>
          <w:p w14:paraId="60846A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52EE4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544" w:type="dxa"/>
          </w:tcPr>
          <w:p w14:paraId="1AC079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4FEFB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tc>
      </w:tr>
      <w:tr w:rsidR="00F96EE5" w:rsidRPr="001F5E07" w14:paraId="4DECD039" w14:textId="77777777" w:rsidTr="00274E04">
        <w:tc>
          <w:tcPr>
            <w:tcW w:w="1872" w:type="dxa"/>
          </w:tcPr>
          <w:p w14:paraId="17CA85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3906" w:type="dxa"/>
          </w:tcPr>
          <w:p w14:paraId="4F638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Расход горючего на высотах</w:t>
            </w:r>
          </w:p>
        </w:tc>
        <w:tc>
          <w:tcPr>
            <w:tcW w:w="828" w:type="dxa"/>
          </w:tcPr>
          <w:p w14:paraId="3779BA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2-25</w:t>
            </w:r>
          </w:p>
        </w:tc>
        <w:tc>
          <w:tcPr>
            <w:tcW w:w="828" w:type="dxa"/>
          </w:tcPr>
          <w:p w14:paraId="53F2AC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1FCA41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544" w:type="dxa"/>
          </w:tcPr>
          <w:p w14:paraId="2D4FDD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BDFAE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7F34B8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4A7A1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3BCE4B92" w14:textId="77777777" w:rsidTr="00274E04">
        <w:tc>
          <w:tcPr>
            <w:tcW w:w="1872" w:type="dxa"/>
          </w:tcPr>
          <w:p w14:paraId="10FCF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w:t>
            </w:r>
          </w:p>
        </w:tc>
        <w:tc>
          <w:tcPr>
            <w:tcW w:w="3906" w:type="dxa"/>
          </w:tcPr>
          <w:p w14:paraId="52BD16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28" w:type="dxa"/>
          </w:tcPr>
          <w:p w14:paraId="3B0F4D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tc>
        <w:tc>
          <w:tcPr>
            <w:tcW w:w="828" w:type="dxa"/>
          </w:tcPr>
          <w:p w14:paraId="552549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21" w:type="dxa"/>
          </w:tcPr>
          <w:p w14:paraId="12766D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544" w:type="dxa"/>
          </w:tcPr>
          <w:p w14:paraId="644F6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54EE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4E660B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Третьяков</w:t>
            </w:r>
          </w:p>
        </w:tc>
      </w:tr>
      <w:tr w:rsidR="00F96EE5" w:rsidRPr="001F5E07" w14:paraId="1A202D37" w14:textId="77777777" w:rsidTr="00274E04">
        <w:tc>
          <w:tcPr>
            <w:tcW w:w="1872" w:type="dxa"/>
          </w:tcPr>
          <w:p w14:paraId="7435EB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906" w:type="dxa"/>
          </w:tcPr>
          <w:p w14:paraId="539DD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28" w:type="dxa"/>
          </w:tcPr>
          <w:p w14:paraId="694D4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28" w:type="dxa"/>
          </w:tcPr>
          <w:p w14:paraId="54425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112EF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544" w:type="dxa"/>
          </w:tcPr>
          <w:p w14:paraId="52DDD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49DA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4E57C4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8193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292AC1B8" w14:textId="77777777" w:rsidTr="00274E04">
        <w:tc>
          <w:tcPr>
            <w:tcW w:w="1872" w:type="dxa"/>
          </w:tcPr>
          <w:p w14:paraId="5F734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906" w:type="dxa"/>
          </w:tcPr>
          <w:p w14:paraId="6535B9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28" w:type="dxa"/>
          </w:tcPr>
          <w:p w14:paraId="591DA9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c>
          <w:tcPr>
            <w:tcW w:w="828" w:type="dxa"/>
          </w:tcPr>
          <w:p w14:paraId="61FE5B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7619FE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544" w:type="dxa"/>
          </w:tcPr>
          <w:p w14:paraId="5E4909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2FC60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171EA6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DDB1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0C8C841D" w14:textId="77777777" w:rsidTr="00274E04">
        <w:tc>
          <w:tcPr>
            <w:tcW w:w="1872" w:type="dxa"/>
          </w:tcPr>
          <w:p w14:paraId="685686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3906" w:type="dxa"/>
          </w:tcPr>
          <w:p w14:paraId="5A79D5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28" w:type="dxa"/>
          </w:tcPr>
          <w:p w14:paraId="0EFD4E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28" w:type="dxa"/>
          </w:tcPr>
          <w:p w14:paraId="26BF1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21" w:type="dxa"/>
          </w:tcPr>
          <w:p w14:paraId="0C9E7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6100</w:t>
            </w:r>
          </w:p>
        </w:tc>
        <w:tc>
          <w:tcPr>
            <w:tcW w:w="2544" w:type="dxa"/>
          </w:tcPr>
          <w:p w14:paraId="368D7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CD1A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p w14:paraId="41937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0F61B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41950F8A" w14:textId="77777777" w:rsidTr="00274E04">
        <w:tc>
          <w:tcPr>
            <w:tcW w:w="1872" w:type="dxa"/>
          </w:tcPr>
          <w:p w14:paraId="05B4F8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906" w:type="dxa"/>
          </w:tcPr>
          <w:p w14:paraId="0AA911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28" w:type="dxa"/>
          </w:tcPr>
          <w:p w14:paraId="132295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28" w:type="dxa"/>
          </w:tcPr>
          <w:p w14:paraId="30C99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41E4B6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8100</w:t>
            </w:r>
          </w:p>
        </w:tc>
        <w:tc>
          <w:tcPr>
            <w:tcW w:w="2544" w:type="dxa"/>
          </w:tcPr>
          <w:p w14:paraId="7E3A83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5CCE8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10B34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5EC9E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421EDB8E" w14:textId="77777777" w:rsidTr="00274E04">
        <w:tc>
          <w:tcPr>
            <w:tcW w:w="1872" w:type="dxa"/>
          </w:tcPr>
          <w:p w14:paraId="0E81F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906" w:type="dxa"/>
          </w:tcPr>
          <w:p w14:paraId="2C12CD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28" w:type="dxa"/>
          </w:tcPr>
          <w:p w14:paraId="686DB4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c>
          <w:tcPr>
            <w:tcW w:w="828" w:type="dxa"/>
          </w:tcPr>
          <w:p w14:paraId="53A00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3CD59C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544" w:type="dxa"/>
          </w:tcPr>
          <w:p w14:paraId="69D0F7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0C4A2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28CB4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Джанаев</w:t>
            </w:r>
          </w:p>
          <w:p w14:paraId="4AE4AF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Аверкин</w:t>
            </w:r>
          </w:p>
        </w:tc>
      </w:tr>
      <w:tr w:rsidR="00F96EE5" w:rsidRPr="001F5E07" w14:paraId="37C5E12C" w14:textId="77777777" w:rsidTr="00274E04">
        <w:tc>
          <w:tcPr>
            <w:tcW w:w="1872" w:type="dxa"/>
          </w:tcPr>
          <w:p w14:paraId="34D99F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906" w:type="dxa"/>
          </w:tcPr>
          <w:p w14:paraId="1BBFD4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28" w:type="dxa"/>
          </w:tcPr>
          <w:p w14:paraId="2956D2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828" w:type="dxa"/>
          </w:tcPr>
          <w:p w14:paraId="02D61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21" w:type="dxa"/>
          </w:tcPr>
          <w:p w14:paraId="6A488B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2544" w:type="dxa"/>
          </w:tcPr>
          <w:p w14:paraId="7C107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F7F0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72A1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40DF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6A4F05AA" w14:textId="77777777" w:rsidTr="00274E04">
        <w:tc>
          <w:tcPr>
            <w:tcW w:w="1872" w:type="dxa"/>
          </w:tcPr>
          <w:p w14:paraId="3D5C16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906" w:type="dxa"/>
          </w:tcPr>
          <w:p w14:paraId="10DCB0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w:t>
            </w:r>
          </w:p>
        </w:tc>
        <w:tc>
          <w:tcPr>
            <w:tcW w:w="828" w:type="dxa"/>
          </w:tcPr>
          <w:p w14:paraId="7D5C7C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828" w:type="dxa"/>
          </w:tcPr>
          <w:p w14:paraId="602ECC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21" w:type="dxa"/>
          </w:tcPr>
          <w:p w14:paraId="7E5DB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544" w:type="dxa"/>
          </w:tcPr>
          <w:p w14:paraId="6B7CB7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A9602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7F843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40BF5F08" w14:textId="77777777" w:rsidTr="00274E04">
        <w:tc>
          <w:tcPr>
            <w:tcW w:w="1872" w:type="dxa"/>
          </w:tcPr>
          <w:p w14:paraId="749928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906" w:type="dxa"/>
          </w:tcPr>
          <w:p w14:paraId="32C48B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828" w:type="dxa"/>
          </w:tcPr>
          <w:p w14:paraId="39323B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828" w:type="dxa"/>
          </w:tcPr>
          <w:p w14:paraId="5727A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8600</w:t>
            </w:r>
          </w:p>
        </w:tc>
        <w:tc>
          <w:tcPr>
            <w:tcW w:w="621" w:type="dxa"/>
          </w:tcPr>
          <w:p w14:paraId="27258A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2544" w:type="dxa"/>
          </w:tcPr>
          <w:p w14:paraId="662C5B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EB474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BD892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E78F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0245EF57" w14:textId="77777777" w:rsidTr="00274E04">
        <w:tc>
          <w:tcPr>
            <w:tcW w:w="1872" w:type="dxa"/>
          </w:tcPr>
          <w:p w14:paraId="08AD9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906" w:type="dxa"/>
          </w:tcPr>
          <w:p w14:paraId="05E63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Растряска и бомбометание</w:t>
            </w:r>
          </w:p>
        </w:tc>
        <w:tc>
          <w:tcPr>
            <w:tcW w:w="828" w:type="dxa"/>
          </w:tcPr>
          <w:p w14:paraId="6D026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828" w:type="dxa"/>
          </w:tcPr>
          <w:p w14:paraId="0F841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621" w:type="dxa"/>
          </w:tcPr>
          <w:p w14:paraId="59FF00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544" w:type="dxa"/>
          </w:tcPr>
          <w:p w14:paraId="26CFE3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0657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ED7EB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Лобанов</w:t>
            </w:r>
          </w:p>
          <w:p w14:paraId="5C63F8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tc>
      </w:tr>
      <w:tr w:rsidR="00F96EE5" w:rsidRPr="001F5E07" w14:paraId="2A6BF682" w14:textId="77777777" w:rsidTr="00274E04">
        <w:tc>
          <w:tcPr>
            <w:tcW w:w="1872" w:type="dxa"/>
          </w:tcPr>
          <w:p w14:paraId="4FFB8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w:t>
            </w:r>
          </w:p>
        </w:tc>
        <w:tc>
          <w:tcPr>
            <w:tcW w:w="3906" w:type="dxa"/>
          </w:tcPr>
          <w:p w14:paraId="0099C9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Воздушный бой и замеры расходов горючего</w:t>
            </w:r>
          </w:p>
        </w:tc>
        <w:tc>
          <w:tcPr>
            <w:tcW w:w="828" w:type="dxa"/>
          </w:tcPr>
          <w:p w14:paraId="26E2FF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28" w:type="dxa"/>
          </w:tcPr>
          <w:p w14:paraId="6D72A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62AD97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544" w:type="dxa"/>
          </w:tcPr>
          <w:p w14:paraId="3895F4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BDB5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9578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CD6E0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Пистолькорс</w:t>
            </w:r>
          </w:p>
        </w:tc>
      </w:tr>
      <w:tr w:rsidR="00F96EE5" w:rsidRPr="001F5E07" w14:paraId="04E2EE87" w14:textId="77777777" w:rsidTr="00274E04">
        <w:tc>
          <w:tcPr>
            <w:tcW w:w="1872" w:type="dxa"/>
          </w:tcPr>
          <w:p w14:paraId="0ADCB5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906" w:type="dxa"/>
          </w:tcPr>
          <w:p w14:paraId="5024A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828" w:type="dxa"/>
          </w:tcPr>
          <w:p w14:paraId="28401A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828" w:type="dxa"/>
          </w:tcPr>
          <w:p w14:paraId="3E566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21" w:type="dxa"/>
          </w:tcPr>
          <w:p w14:paraId="14079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2544" w:type="dxa"/>
          </w:tcPr>
          <w:p w14:paraId="01B80E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D21D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6A360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4B9BF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475DB391" w14:textId="77777777" w:rsidTr="00274E04">
        <w:tc>
          <w:tcPr>
            <w:tcW w:w="1872" w:type="dxa"/>
          </w:tcPr>
          <w:p w14:paraId="10E569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906" w:type="dxa"/>
          </w:tcPr>
          <w:p w14:paraId="4C032B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28" w:type="dxa"/>
          </w:tcPr>
          <w:p w14:paraId="30B5B9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828" w:type="dxa"/>
          </w:tcPr>
          <w:p w14:paraId="4696D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23C1E2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544" w:type="dxa"/>
          </w:tcPr>
          <w:p w14:paraId="601C2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31A3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F220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738C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tc>
      </w:tr>
      <w:tr w:rsidR="00F96EE5" w:rsidRPr="001F5E07" w14:paraId="4D92A437" w14:textId="77777777" w:rsidTr="00274E04">
        <w:tc>
          <w:tcPr>
            <w:tcW w:w="1872" w:type="dxa"/>
          </w:tcPr>
          <w:p w14:paraId="70BEA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906" w:type="dxa"/>
          </w:tcPr>
          <w:p w14:paraId="5DD0AC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28" w:type="dxa"/>
          </w:tcPr>
          <w:p w14:paraId="2978D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2-06</w:t>
            </w:r>
          </w:p>
        </w:tc>
        <w:tc>
          <w:tcPr>
            <w:tcW w:w="828" w:type="dxa"/>
          </w:tcPr>
          <w:p w14:paraId="1CE441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7BA05A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544" w:type="dxa"/>
          </w:tcPr>
          <w:p w14:paraId="51B9E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39731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A408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7D97C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6EB5E82E" w14:textId="77777777" w:rsidTr="00274E04">
        <w:tc>
          <w:tcPr>
            <w:tcW w:w="1872" w:type="dxa"/>
          </w:tcPr>
          <w:p w14:paraId="0DB2B8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г.</w:t>
            </w:r>
          </w:p>
        </w:tc>
        <w:tc>
          <w:tcPr>
            <w:tcW w:w="3906" w:type="dxa"/>
          </w:tcPr>
          <w:p w14:paraId="1C4DD3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w:t>
            </w:r>
          </w:p>
        </w:tc>
        <w:tc>
          <w:tcPr>
            <w:tcW w:w="828" w:type="dxa"/>
          </w:tcPr>
          <w:p w14:paraId="70C154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828" w:type="dxa"/>
          </w:tcPr>
          <w:p w14:paraId="43E007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049E0B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544" w:type="dxa"/>
          </w:tcPr>
          <w:p w14:paraId="3E321B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3458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DA8DB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1E73A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34CF682D" w14:textId="77777777" w:rsidTr="00274E04">
        <w:tc>
          <w:tcPr>
            <w:tcW w:w="1872" w:type="dxa"/>
          </w:tcPr>
          <w:p w14:paraId="53991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906" w:type="dxa"/>
          </w:tcPr>
          <w:p w14:paraId="344636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Подбор винта</w:t>
            </w:r>
          </w:p>
        </w:tc>
        <w:tc>
          <w:tcPr>
            <w:tcW w:w="828" w:type="dxa"/>
          </w:tcPr>
          <w:p w14:paraId="04B182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828" w:type="dxa"/>
          </w:tcPr>
          <w:p w14:paraId="28F41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621" w:type="dxa"/>
          </w:tcPr>
          <w:p w14:paraId="3623F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4800</w:t>
            </w:r>
          </w:p>
        </w:tc>
        <w:tc>
          <w:tcPr>
            <w:tcW w:w="2544" w:type="dxa"/>
          </w:tcPr>
          <w:p w14:paraId="1C869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32B31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B0E2F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4A302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78FAB8F9" w14:textId="77777777" w:rsidTr="00274E04">
        <w:tc>
          <w:tcPr>
            <w:tcW w:w="1872" w:type="dxa"/>
          </w:tcPr>
          <w:p w14:paraId="13DC6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906" w:type="dxa"/>
          </w:tcPr>
          <w:p w14:paraId="085D23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по наземным целям</w:t>
            </w:r>
          </w:p>
        </w:tc>
        <w:tc>
          <w:tcPr>
            <w:tcW w:w="828" w:type="dxa"/>
          </w:tcPr>
          <w:p w14:paraId="7822AE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c>
          <w:tcPr>
            <w:tcW w:w="828" w:type="dxa"/>
          </w:tcPr>
          <w:p w14:paraId="6597F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12B07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544" w:type="dxa"/>
          </w:tcPr>
          <w:p w14:paraId="16DD7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9D2C0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52C2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A03A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Липовой</w:t>
            </w:r>
          </w:p>
        </w:tc>
      </w:tr>
      <w:tr w:rsidR="00F96EE5" w:rsidRPr="001F5E07" w14:paraId="7708DDAF" w14:textId="77777777" w:rsidTr="00274E04">
        <w:tc>
          <w:tcPr>
            <w:tcW w:w="1872" w:type="dxa"/>
          </w:tcPr>
          <w:p w14:paraId="45971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w:t>
            </w:r>
          </w:p>
        </w:tc>
        <w:tc>
          <w:tcPr>
            <w:tcW w:w="3906" w:type="dxa"/>
          </w:tcPr>
          <w:p w14:paraId="513F41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по треугольнику</w:t>
            </w:r>
          </w:p>
        </w:tc>
        <w:tc>
          <w:tcPr>
            <w:tcW w:w="828" w:type="dxa"/>
          </w:tcPr>
          <w:p w14:paraId="02B99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w:t>
            </w:r>
          </w:p>
        </w:tc>
        <w:tc>
          <w:tcPr>
            <w:tcW w:w="828" w:type="dxa"/>
          </w:tcPr>
          <w:p w14:paraId="24F59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6900</w:t>
            </w:r>
          </w:p>
        </w:tc>
        <w:tc>
          <w:tcPr>
            <w:tcW w:w="621" w:type="dxa"/>
          </w:tcPr>
          <w:p w14:paraId="7D019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p w14:paraId="4056DE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544" w:type="dxa"/>
          </w:tcPr>
          <w:p w14:paraId="5F9FF4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660C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9AF9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FFBB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B5DA3D0" w14:textId="77777777" w:rsidTr="00274E04">
        <w:tc>
          <w:tcPr>
            <w:tcW w:w="1872" w:type="dxa"/>
          </w:tcPr>
          <w:p w14:paraId="2A2D6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w:t>
            </w:r>
          </w:p>
        </w:tc>
        <w:tc>
          <w:tcPr>
            <w:tcW w:w="3906" w:type="dxa"/>
          </w:tcPr>
          <w:p w14:paraId="2C1EFF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на аэродроме</w:t>
            </w:r>
          </w:p>
        </w:tc>
        <w:tc>
          <w:tcPr>
            <w:tcW w:w="828" w:type="dxa"/>
          </w:tcPr>
          <w:p w14:paraId="3C2F21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828" w:type="dxa"/>
          </w:tcPr>
          <w:p w14:paraId="77377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7200</w:t>
            </w:r>
          </w:p>
        </w:tc>
        <w:tc>
          <w:tcPr>
            <w:tcW w:w="621" w:type="dxa"/>
          </w:tcPr>
          <w:p w14:paraId="25EF15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544" w:type="dxa"/>
          </w:tcPr>
          <w:p w14:paraId="60281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D8F99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8EF24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p w14:paraId="595ACC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2D07E5EA" w14:textId="77777777" w:rsidTr="00274E04">
        <w:tc>
          <w:tcPr>
            <w:tcW w:w="1872" w:type="dxa"/>
          </w:tcPr>
          <w:p w14:paraId="226208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w:t>
            </w:r>
          </w:p>
        </w:tc>
        <w:tc>
          <w:tcPr>
            <w:tcW w:w="3906" w:type="dxa"/>
          </w:tcPr>
          <w:p w14:paraId="25E367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взлетно-посадочных свойств – 7 полетов</w:t>
            </w:r>
          </w:p>
        </w:tc>
        <w:tc>
          <w:tcPr>
            <w:tcW w:w="828" w:type="dxa"/>
          </w:tcPr>
          <w:p w14:paraId="1FF720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828" w:type="dxa"/>
          </w:tcPr>
          <w:p w14:paraId="66B3D4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1BEB8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544" w:type="dxa"/>
          </w:tcPr>
          <w:p w14:paraId="35A59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D9732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Никитин</w:t>
            </w:r>
          </w:p>
          <w:p w14:paraId="1C84C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349F71A4" w14:textId="77777777" w:rsidTr="00274E04">
        <w:tc>
          <w:tcPr>
            <w:tcW w:w="1872" w:type="dxa"/>
          </w:tcPr>
          <w:p w14:paraId="230C10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7 сентября 1938 г.</w:t>
            </w:r>
          </w:p>
        </w:tc>
        <w:tc>
          <w:tcPr>
            <w:tcW w:w="3906" w:type="dxa"/>
          </w:tcPr>
          <w:p w14:paraId="20D1D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потолок</w:t>
            </w:r>
          </w:p>
        </w:tc>
        <w:tc>
          <w:tcPr>
            <w:tcW w:w="828" w:type="dxa"/>
          </w:tcPr>
          <w:p w14:paraId="2D9DA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c>
          <w:tcPr>
            <w:tcW w:w="828" w:type="dxa"/>
          </w:tcPr>
          <w:p w14:paraId="15391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4B6744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544" w:type="dxa"/>
          </w:tcPr>
          <w:p w14:paraId="53CC10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6A53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B696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09F4CED" w14:textId="77777777" w:rsidTr="00274E04">
        <w:tc>
          <w:tcPr>
            <w:tcW w:w="1872" w:type="dxa"/>
          </w:tcPr>
          <w:p w14:paraId="63D75E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906" w:type="dxa"/>
          </w:tcPr>
          <w:p w14:paraId="58641B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взлетно-посадочных свойств – 11 полетов</w:t>
            </w:r>
          </w:p>
        </w:tc>
        <w:tc>
          <w:tcPr>
            <w:tcW w:w="828" w:type="dxa"/>
          </w:tcPr>
          <w:p w14:paraId="138E45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28" w:type="dxa"/>
          </w:tcPr>
          <w:p w14:paraId="541C8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Pr>
          <w:p w14:paraId="666C64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544" w:type="dxa"/>
          </w:tcPr>
          <w:p w14:paraId="67453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54134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17B03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73B7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21EE4AFF" w14:textId="77777777" w:rsidTr="00274E04">
        <w:tc>
          <w:tcPr>
            <w:tcW w:w="1872" w:type="dxa"/>
          </w:tcPr>
          <w:p w14:paraId="7A56D1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w:t>
            </w:r>
          </w:p>
        </w:tc>
        <w:tc>
          <w:tcPr>
            <w:tcW w:w="3906" w:type="dxa"/>
          </w:tcPr>
          <w:p w14:paraId="6FAF03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 по маршруту</w:t>
            </w:r>
          </w:p>
        </w:tc>
        <w:tc>
          <w:tcPr>
            <w:tcW w:w="828" w:type="dxa"/>
          </w:tcPr>
          <w:p w14:paraId="282DA8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9-10 </w:t>
            </w:r>
          </w:p>
        </w:tc>
        <w:tc>
          <w:tcPr>
            <w:tcW w:w="828" w:type="dxa"/>
          </w:tcPr>
          <w:p w14:paraId="7AB51B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9460</w:t>
            </w:r>
          </w:p>
        </w:tc>
        <w:tc>
          <w:tcPr>
            <w:tcW w:w="621" w:type="dxa"/>
          </w:tcPr>
          <w:p w14:paraId="10FE33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p w14:paraId="03071F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544" w:type="dxa"/>
          </w:tcPr>
          <w:p w14:paraId="4362BC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DD4E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2B964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FE07B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0363384" w14:textId="77777777" w:rsidTr="00274E04">
        <w:tc>
          <w:tcPr>
            <w:tcW w:w="1872" w:type="dxa"/>
          </w:tcPr>
          <w:p w14:paraId="4DBFD1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906" w:type="dxa"/>
          </w:tcPr>
          <w:p w14:paraId="52CC9D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попеременно</w:t>
            </w:r>
          </w:p>
        </w:tc>
        <w:tc>
          <w:tcPr>
            <w:tcW w:w="828" w:type="dxa"/>
          </w:tcPr>
          <w:p w14:paraId="0EBAC3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28" w:type="dxa"/>
          </w:tcPr>
          <w:p w14:paraId="2DDB7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5883A9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544" w:type="dxa"/>
          </w:tcPr>
          <w:p w14:paraId="4E1740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6D0E51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Макаренко</w:t>
            </w:r>
          </w:p>
          <w:p w14:paraId="59627A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2018A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Турчков</w:t>
            </w:r>
          </w:p>
        </w:tc>
      </w:tr>
      <w:tr w:rsidR="00F96EE5" w:rsidRPr="001F5E07" w14:paraId="12866847" w14:textId="77777777" w:rsidTr="00274E04">
        <w:tc>
          <w:tcPr>
            <w:tcW w:w="1872" w:type="dxa"/>
          </w:tcPr>
          <w:p w14:paraId="3A62F1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906" w:type="dxa"/>
          </w:tcPr>
          <w:p w14:paraId="00C625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828" w:type="dxa"/>
          </w:tcPr>
          <w:p w14:paraId="4C9EC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0-12</w:t>
            </w:r>
          </w:p>
        </w:tc>
        <w:tc>
          <w:tcPr>
            <w:tcW w:w="828" w:type="dxa"/>
          </w:tcPr>
          <w:p w14:paraId="01AB6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21" w:type="dxa"/>
          </w:tcPr>
          <w:p w14:paraId="28EFD5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2544" w:type="dxa"/>
          </w:tcPr>
          <w:p w14:paraId="13D94D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tc>
      </w:tr>
      <w:tr w:rsidR="00F96EE5" w:rsidRPr="001F5E07" w14:paraId="05DCD76F" w14:textId="77777777" w:rsidTr="00274E04">
        <w:tc>
          <w:tcPr>
            <w:tcW w:w="1872" w:type="dxa"/>
          </w:tcPr>
          <w:p w14:paraId="495B31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w:t>
            </w:r>
          </w:p>
        </w:tc>
        <w:tc>
          <w:tcPr>
            <w:tcW w:w="3906" w:type="dxa"/>
          </w:tcPr>
          <w:p w14:paraId="4A8BA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828" w:type="dxa"/>
          </w:tcPr>
          <w:p w14:paraId="6B5462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0-10 </w:t>
            </w:r>
          </w:p>
        </w:tc>
        <w:tc>
          <w:tcPr>
            <w:tcW w:w="828" w:type="dxa"/>
          </w:tcPr>
          <w:p w14:paraId="1F4A81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21" w:type="dxa"/>
          </w:tcPr>
          <w:p w14:paraId="085BB6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544" w:type="dxa"/>
          </w:tcPr>
          <w:p w14:paraId="41757B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531C75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Ефимов</w:t>
            </w:r>
          </w:p>
        </w:tc>
      </w:tr>
      <w:tr w:rsidR="00F96EE5" w:rsidRPr="001F5E07" w14:paraId="3833A1CA" w14:textId="77777777" w:rsidTr="00274E04">
        <w:tc>
          <w:tcPr>
            <w:tcW w:w="1872" w:type="dxa"/>
          </w:tcPr>
          <w:p w14:paraId="04416A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w:t>
            </w:r>
          </w:p>
        </w:tc>
        <w:tc>
          <w:tcPr>
            <w:tcW w:w="3906" w:type="dxa"/>
          </w:tcPr>
          <w:p w14:paraId="5CA584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номинальной мощности</w:t>
            </w:r>
          </w:p>
        </w:tc>
        <w:tc>
          <w:tcPr>
            <w:tcW w:w="828" w:type="dxa"/>
          </w:tcPr>
          <w:p w14:paraId="54E28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828" w:type="dxa"/>
          </w:tcPr>
          <w:p w14:paraId="1219E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21" w:type="dxa"/>
          </w:tcPr>
          <w:p w14:paraId="06BEE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544" w:type="dxa"/>
          </w:tcPr>
          <w:p w14:paraId="645C8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BB90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5984D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EE31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12429912" w14:textId="77777777" w:rsidTr="00274E04">
        <w:tc>
          <w:tcPr>
            <w:tcW w:w="1872" w:type="dxa"/>
            <w:tcBorders>
              <w:bottom w:val="single" w:sz="12" w:space="0" w:color="auto"/>
            </w:tcBorders>
          </w:tcPr>
          <w:p w14:paraId="2FD2A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w:t>
            </w:r>
          </w:p>
        </w:tc>
        <w:tc>
          <w:tcPr>
            <w:tcW w:w="3906" w:type="dxa"/>
            <w:tcBorders>
              <w:bottom w:val="single" w:sz="12" w:space="0" w:color="auto"/>
            </w:tcBorders>
          </w:tcPr>
          <w:p w14:paraId="3ED3F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на завод № 39</w:t>
            </w:r>
          </w:p>
        </w:tc>
        <w:tc>
          <w:tcPr>
            <w:tcW w:w="828" w:type="dxa"/>
            <w:tcBorders>
              <w:bottom w:val="single" w:sz="12" w:space="0" w:color="auto"/>
            </w:tcBorders>
          </w:tcPr>
          <w:p w14:paraId="657600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828" w:type="dxa"/>
            <w:tcBorders>
              <w:bottom w:val="single" w:sz="12" w:space="0" w:color="auto"/>
            </w:tcBorders>
          </w:tcPr>
          <w:p w14:paraId="7AEFE4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21" w:type="dxa"/>
            <w:tcBorders>
              <w:bottom w:val="single" w:sz="12" w:space="0" w:color="auto"/>
            </w:tcBorders>
          </w:tcPr>
          <w:p w14:paraId="60118B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544" w:type="dxa"/>
            <w:tcBorders>
              <w:bottom w:val="single" w:sz="12" w:space="0" w:color="auto"/>
            </w:tcBorders>
          </w:tcPr>
          <w:p w14:paraId="1C2788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3BA8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613D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bl>
    <w:p w14:paraId="1FF6F9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51 полет</w:t>
      </w:r>
    </w:p>
    <w:p w14:paraId="60CF1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налета – 60 час. 17 мин.</w:t>
      </w:r>
    </w:p>
    <w:p w14:paraId="048D5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Общая работа моторов на земле и в воздухе 75 час. 15 мин. (4060).</w:t>
      </w:r>
    </w:p>
    <w:p w14:paraId="3C70FE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E505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10 июля по 5 октября 1938 в НИИ ВВС проходили гос. испытания самолета ДБ-3 2М86 с винтами ЦКБ-30 головной серийный (6889).</w:t>
      </w:r>
    </w:p>
    <w:p w14:paraId="4E140D9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259C88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10 июля по 5 октября 1938 года проходили испытания в НИИ ВВС серийного самолета ДБ3 № 390905. Налетано 60 час. 17 мин., число полетов – 51.</w:t>
      </w:r>
    </w:p>
    <w:p w14:paraId="796F7E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Испытывался в полете 25 дней (6889, 200-204).</w:t>
      </w:r>
    </w:p>
    <w:p w14:paraId="454C0DF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Результаты испытаний</w:t>
      </w:r>
    </w:p>
    <w:p w14:paraId="11C14C3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Испытания серийного самолета ДБ3 № 390905Отличие этого самолета от серийных самолетов 1937 года заключается в:</w:t>
      </w:r>
    </w:p>
    <w:p w14:paraId="3F94F73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установке моторов М-86 вместо М-85;</w:t>
      </w:r>
    </w:p>
    <w:p w14:paraId="50DD367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установке винтов ЦКБ-30 вместо ЦКБ-26;</w:t>
      </w:r>
    </w:p>
    <w:p w14:paraId="517FA7F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установке новых амортизационных стоек шасси;</w:t>
      </w:r>
    </w:p>
    <w:p w14:paraId="295B405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установке пневмомасляной системы уборки и выпуска шасси и щитков;</w:t>
      </w:r>
    </w:p>
    <w:p w14:paraId="2CC0176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установке новых маслобаков исключающих “мертвый” вес смазочного;</w:t>
      </w:r>
    </w:p>
    <w:p w14:paraId="604DD2E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 установке измененной конструкции кассетных держателей.</w:t>
      </w:r>
    </w:p>
    <w:p w14:paraId="24A0F2FD"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D968C2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Изменения введенные на серийном самолете ДБ-3:</w:t>
      </w:r>
    </w:p>
    <w:p w14:paraId="238CAA5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установка М-86 увеличивает взлетную мощность на 100 л.с. против М-85 и улучшает взлетные свойства самолета;</w:t>
      </w:r>
    </w:p>
    <w:p w14:paraId="667069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019045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16C7832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упрощение пневмомаслосистемы управления шасси и щитков облегчило управление;</w:t>
      </w:r>
    </w:p>
    <w:p w14:paraId="7EFEB9A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новая конструкция кассетных держателей более надежна в работе и эксплуатации.</w:t>
      </w:r>
    </w:p>
    <w:p w14:paraId="0D25C64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Основные недостатки отмеченные при испытании самолета ДБ3 – эталона – остались не устраненными:</w:t>
      </w:r>
    </w:p>
    <w:p w14:paraId="7D354CD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0D2B2C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отсутствие флетнеров и триммеров на элеронах;</w:t>
      </w:r>
    </w:p>
    <w:p w14:paraId="2E210C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не хватает триммера руля поворота при полете на одном моторе;</w:t>
      </w:r>
    </w:p>
    <w:p w14:paraId="44E5A74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не хватает рулей высоты для посадки самолета на три точки с щитками;</w:t>
      </w:r>
    </w:p>
    <w:p w14:paraId="394F4EA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32896E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 недостаточен обзор летчику вперед и назад, а штурману в стороны;</w:t>
      </w:r>
    </w:p>
    <w:p w14:paraId="5D7169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ж) задувание в кабину штурмана;</w:t>
      </w:r>
    </w:p>
    <w:p w14:paraId="62E9CA9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3E0EC4D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57A199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6D91AF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 электрооборудование осталось по старому – без учета современных технических требований;</w:t>
      </w:r>
    </w:p>
    <w:p w14:paraId="09162F4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 внутрисамолетная связь через СПУ-3 неудовлетворительная;</w:t>
      </w:r>
    </w:p>
    <w:p w14:paraId="331F675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 недостаточен кислородный запас;</w:t>
      </w:r>
    </w:p>
    <w:p w14:paraId="56CB69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 отсутствие газоанализаторов;</w:t>
      </w:r>
    </w:p>
    <w:p w14:paraId="54A267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 основные детали и части самолета выпускаемые заводом №№ 18 и 39 не взаимозаменяемы (6889, 200-204).</w:t>
      </w:r>
    </w:p>
    <w:p w14:paraId="75797A2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0515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вышел приказ НКОП N 239с по осуществлению перелета Гризодубовой на самолете ДБ-2 (2427,83).</w:t>
      </w:r>
    </w:p>
    <w:p w14:paraId="5BC7C6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0F430E" w14:textId="77777777" w:rsidR="00E00E51" w:rsidRPr="001F5E07" w:rsidRDefault="00E00E51" w:rsidP="001F5E07">
      <w:pPr>
        <w:jc w:val="both"/>
        <w:rPr>
          <w:color w:val="000000" w:themeColor="text1"/>
          <w:sz w:val="16"/>
          <w:szCs w:val="16"/>
        </w:rPr>
      </w:pPr>
      <w:r w:rsidRPr="001F5E07">
        <w:rPr>
          <w:color w:val="000000" w:themeColor="text1"/>
          <w:sz w:val="16"/>
          <w:szCs w:val="16"/>
        </w:rPr>
        <w:t>10 июля 1938 приказом НКОП СССР подготовку, организацию и проведение перелета воз</w:t>
      </w:r>
      <w:r w:rsidRPr="001F5E07">
        <w:rPr>
          <w:color w:val="000000" w:themeColor="text1"/>
          <w:sz w:val="16"/>
          <w:szCs w:val="16"/>
        </w:rPr>
        <w:softHyphen/>
        <w:t>ложили на Первое Главное Управление (ПГУ) НКОП СССР и назначили уполномочен</w:t>
      </w:r>
      <w:r w:rsidRPr="001F5E07">
        <w:rPr>
          <w:color w:val="000000" w:themeColor="text1"/>
          <w:sz w:val="16"/>
          <w:szCs w:val="16"/>
        </w:rPr>
        <w:softHyphen/>
        <w:t>ным НКОП по перелёту — начальника ПГУ НКОП С.И. Беляйкина. При уполномоченном организовали штаб перелёта, куда вошли:</w:t>
      </w:r>
    </w:p>
    <w:p w14:paraId="568C23B6" w14:textId="77777777" w:rsidR="00E00E51" w:rsidRPr="001F5E07" w:rsidRDefault="00E00E51" w:rsidP="001F5E07">
      <w:pPr>
        <w:tabs>
          <w:tab w:val="left" w:pos="320"/>
        </w:tabs>
        <w:jc w:val="both"/>
        <w:rPr>
          <w:color w:val="000000" w:themeColor="text1"/>
          <w:sz w:val="16"/>
          <w:szCs w:val="16"/>
        </w:rPr>
      </w:pPr>
      <w:r w:rsidRPr="001F5E07">
        <w:rPr>
          <w:color w:val="000000" w:themeColor="text1"/>
          <w:sz w:val="16"/>
          <w:szCs w:val="16"/>
        </w:rPr>
        <w:t>- Начальник штаба — Д.И. Антонов</w:t>
      </w:r>
    </w:p>
    <w:p w14:paraId="5942DCB9" w14:textId="77777777" w:rsidR="00E00E51" w:rsidRPr="001F5E07" w:rsidRDefault="00E00E51" w:rsidP="001F5E07">
      <w:pPr>
        <w:tabs>
          <w:tab w:val="left" w:pos="320"/>
        </w:tabs>
        <w:jc w:val="both"/>
        <w:rPr>
          <w:color w:val="000000" w:themeColor="text1"/>
          <w:sz w:val="16"/>
          <w:szCs w:val="16"/>
        </w:rPr>
      </w:pPr>
      <w:r w:rsidRPr="001F5E07">
        <w:rPr>
          <w:color w:val="000000" w:themeColor="text1"/>
          <w:sz w:val="16"/>
          <w:szCs w:val="16"/>
        </w:rPr>
        <w:t>- Начальник связи перелёта — М.С. Алехин</w:t>
      </w:r>
    </w:p>
    <w:p w14:paraId="751A9CB7" w14:textId="77777777" w:rsidR="00E00E51" w:rsidRPr="001F5E07" w:rsidRDefault="00E00E51" w:rsidP="001F5E07">
      <w:pPr>
        <w:tabs>
          <w:tab w:val="left" w:pos="315"/>
        </w:tabs>
        <w:jc w:val="both"/>
        <w:rPr>
          <w:color w:val="000000" w:themeColor="text1"/>
          <w:sz w:val="16"/>
          <w:szCs w:val="16"/>
        </w:rPr>
      </w:pPr>
      <w:r w:rsidRPr="001F5E07">
        <w:rPr>
          <w:color w:val="000000" w:themeColor="text1"/>
          <w:sz w:val="16"/>
          <w:szCs w:val="16"/>
        </w:rPr>
        <w:t>- Ответственный за метеообслуживание — В.И. Альтовский</w:t>
      </w:r>
    </w:p>
    <w:p w14:paraId="18FB0DD2" w14:textId="77777777" w:rsidR="00E00E51" w:rsidRPr="001F5E07" w:rsidRDefault="00E00E51" w:rsidP="001F5E07">
      <w:pPr>
        <w:tabs>
          <w:tab w:val="left" w:pos="320"/>
        </w:tabs>
        <w:jc w:val="both"/>
        <w:rPr>
          <w:color w:val="000000" w:themeColor="text1"/>
          <w:sz w:val="16"/>
          <w:szCs w:val="16"/>
        </w:rPr>
      </w:pPr>
      <w:r w:rsidRPr="001F5E07">
        <w:rPr>
          <w:color w:val="000000" w:themeColor="text1"/>
          <w:sz w:val="16"/>
          <w:szCs w:val="16"/>
        </w:rPr>
        <w:t>- Помощники начальника штаба — П.О. Хорецкий и П.С. Анищенков.</w:t>
      </w:r>
    </w:p>
    <w:p w14:paraId="724DF625" w14:textId="77777777" w:rsidR="00E00E51" w:rsidRPr="001F5E07" w:rsidRDefault="00E00E51" w:rsidP="001F5E07">
      <w:pPr>
        <w:jc w:val="both"/>
        <w:rPr>
          <w:color w:val="000000" w:themeColor="text1"/>
          <w:sz w:val="16"/>
          <w:szCs w:val="16"/>
        </w:rPr>
      </w:pPr>
      <w:r w:rsidRPr="001F5E07">
        <w:rPr>
          <w:color w:val="000000" w:themeColor="text1"/>
          <w:sz w:val="16"/>
          <w:szCs w:val="16"/>
        </w:rPr>
        <w:t>Этим же приказом назначили ответственных за подготовку самолёта — директора завода № 156 Усачёва и главного конструктора И.О. Сухого, а также определили срок готовности самолёта к первому вылету — 25 июля и к перелёту — 5 августа 1938 г. (15812).</w:t>
      </w:r>
    </w:p>
    <w:p w14:paraId="33E8E6DF" w14:textId="77777777" w:rsidR="00E00E51" w:rsidRPr="001F5E07" w:rsidRDefault="00E00E51" w:rsidP="001F5E07">
      <w:pPr>
        <w:jc w:val="both"/>
        <w:rPr>
          <w:color w:val="000000" w:themeColor="text1"/>
          <w:sz w:val="16"/>
          <w:szCs w:val="16"/>
        </w:rPr>
      </w:pPr>
    </w:p>
    <w:p w14:paraId="08EDD5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10 июля по 15 сентября 1938 в НИИ ВВС проходили спец. испытания И-16 пикирующий бомбардировщик (6889).</w:t>
      </w:r>
    </w:p>
    <w:p w14:paraId="2726423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1C6F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10 июля 1938 на Северском 2АF-L (Супрун и Пистолькорс) провели воздушный бой с И-16 (Жеребченко). Долгов и Иващенко были на Р-10. Северский Р-10 бил. "С двухместным разведчиком типа Р-10 самолет Северский справляется легко не используя задней точки". Северский бил и И-16, а И-16 был бит. На вооружение не приняли якобы из-за уязвимости баков в крыле и недоведенности вооружения (1609,35).</w:t>
      </w:r>
    </w:p>
    <w:p w14:paraId="47F5F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3171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года Начальник НИИ ВВС и Комиссар НИИ ВВС батальонный комиссар Холопцев 9 июля 1938 года утвердили Отчет по предварительному испытанию самолета № 17 для обследования вибраций хвостового оперения</w:t>
      </w:r>
    </w:p>
    <w:p w14:paraId="20EDC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BFD3D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инженер-летчик в/инженер 3 ранга Фингеров</w:t>
      </w:r>
    </w:p>
    <w:p w14:paraId="1D290C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в/инженер 2 ранга Липкин</w:t>
      </w:r>
    </w:p>
    <w:p w14:paraId="4AE2CE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A18C08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источники вибраций на самолете.</w:t>
      </w:r>
    </w:p>
    <w:p w14:paraId="229E74C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режимы, на которых происходит вибрация и степень ее опасности.</w:t>
      </w:r>
    </w:p>
    <w:p w14:paraId="33F1B9B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Наметить мероприятия по устранению и смягчению вибраций на данном самолете.</w:t>
      </w:r>
    </w:p>
    <w:p w14:paraId="5B6DDA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были начаты 22 мая 1938 года и окончены 27 мая 1938 года. Произведено 4 полета, один из них ознакомительный и три специальных.</w:t>
      </w:r>
    </w:p>
    <w:p w14:paraId="2067F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0CFAAC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Заводу № 115 внести конструктивные изменения на самолете № 17, устраняющие вибрации или, по крайней мере, делающие их практически совершенно не опасными (4154).</w:t>
      </w:r>
    </w:p>
    <w:p w14:paraId="49D7B14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8D04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года начальник Гл. управления ГВФ Молоков писал письмо председателю СНК Молотову В.М.</w:t>
      </w:r>
    </w:p>
    <w:p w14:paraId="0909B5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Пилотом ГВФ Бережной К.М. было возбуждено перед Вами ходатайство о предоставлении ей разрешения на беспосадочный полет на самолете САМ5-2БИС конструкции инженера Москалева А.С. по маршруту Москва-Улан-Батор-Хото для установления международного рекорда на дальность полета.</w:t>
      </w:r>
    </w:p>
    <w:p w14:paraId="5480E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Возможность такого перелета была проверена Аэрофлотом, причем выявилось следующее:</w:t>
      </w:r>
    </w:p>
    <w:p w14:paraId="7165A65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Данный перелет перекрывает все мировые рекорды как мужские, так и женские, совершенные на малолитражных самолетах легкого типа, к которым относится и самолет САМ5-2БИС. Последний рекорд на дальность на самолете данного литража был установлен американской летчицей Эмилией Эрхарт 24-25 августа 1932 года и равнялся 3939 км 245 м. Расстояние до Улан-Батор-Хото равно 5536 км.</w:t>
      </w:r>
    </w:p>
    <w:p w14:paraId="63AB022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расчетным данным перелет потребует 33-40 часов беспрерывного пребывания за рулем, из которых пилот должен пробыть в ночных условиях дважды, в общей сложности от 5 до 8 часов.</w:t>
      </w:r>
    </w:p>
    <w:p w14:paraId="327EE5B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телеграфному сообщению Москалева при надобности, самолет САМ5-2БИС может быть подготовлен к 15 июля 1938 года.</w:t>
      </w:r>
    </w:p>
    <w:p w14:paraId="493E88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Пилот Бережная хочет лететь одна без второго пилота и штурмана.</w:t>
      </w:r>
    </w:p>
    <w:p w14:paraId="7F0292E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Такой перелет вполне возможен и имел бы большое политическое значение и для популяризации легкомоторных самолетов, а как женский рекорд показал бы технический уровень и выносливость женщин-летчиков СССР, ноя считаю более целесообразным закончить его в Чите, т.е. на расстоянии 5366 км от Москвы, а не в Улан-Баторе.</w:t>
      </w:r>
    </w:p>
    <w:p w14:paraId="20C9B0E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Перелет может быть выполнен во второй половине августа 1938 года при условии хорошей предварительной летной и медицинской подготовки пилота Бережной (7856).</w:t>
      </w:r>
    </w:p>
    <w:p w14:paraId="74958994"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27CBDA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С.П.Супрун закончил испытания Северского 2PA-L N R-189М на колесах, которые шли с 31 мая 1938 после перерыва 22 марта 1938. Выполнили 48 полетов продолжительностью 24:15 и скорость была до 400 км/час. Оказался лучше меньшего И-16 с тем же двигателем и это было подтверждено в учебных боях. Тем не менее в производство не приняли и машину передали в ЛИИ, где на устойчивость ее испытывал Ю.К.Станкевич. Второй поплавковый самолет испытали летчики НИИ ВМФ, но не заинтересовались (1336,23).</w:t>
      </w:r>
    </w:p>
    <w:p w14:paraId="529A2F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1A626F" w14:textId="77777777" w:rsidR="00706145" w:rsidRPr="001F5E07" w:rsidRDefault="00706145" w:rsidP="001F5E07">
      <w:pPr>
        <w:jc w:val="both"/>
        <w:rPr>
          <w:color w:val="000000" w:themeColor="text1"/>
          <w:sz w:val="16"/>
          <w:szCs w:val="16"/>
        </w:rPr>
      </w:pPr>
      <w:r w:rsidRPr="001F5E07">
        <w:rPr>
          <w:color w:val="000000" w:themeColor="text1"/>
          <w:sz w:val="16"/>
          <w:szCs w:val="16"/>
        </w:rPr>
        <w:t xml:space="preserve">10 июля в 1938 году в НИИ ВВС завершились (с 14 марта) испытания американского истребителя </w:t>
      </w:r>
      <w:hyperlink r:id="rId12" w:tgtFrame="_blank" w:history="1">
        <w:r w:rsidRPr="001F5E07">
          <w:rPr>
            <w:color w:val="000000" w:themeColor="text1"/>
            <w:sz w:val="16"/>
            <w:szCs w:val="16"/>
          </w:rPr>
          <w:t xml:space="preserve">«2PA-L» </w:t>
        </w:r>
      </w:hyperlink>
      <w:r w:rsidRPr="001F5E07">
        <w:rPr>
          <w:color w:val="000000" w:themeColor="text1"/>
          <w:sz w:val="16"/>
          <w:szCs w:val="16"/>
        </w:rPr>
        <w:t>(заводской номер R-189M) при нормальном взлетном весе 2752 кг и центровке 25, 8% САХ. Испытывать машину поручили летчику С.П.Супруну. Основными задачами являлось изучение возможностей самолета в качестве дальнего разведчика и решение вопроса о целесообразности его серийного производства. В испытаниях принимали участие также специалисты 8-го отдела ЦАГИ.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- 290м, время выполнения виража на высоте 1000 м - 18 сек (14948).</w:t>
      </w:r>
    </w:p>
    <w:p w14:paraId="0F3EFD24" w14:textId="77777777" w:rsidR="00706145" w:rsidRPr="001F5E07" w:rsidRDefault="00706145" w:rsidP="001F5E07">
      <w:pPr>
        <w:jc w:val="both"/>
        <w:rPr>
          <w:color w:val="000000" w:themeColor="text1"/>
          <w:sz w:val="16"/>
          <w:szCs w:val="16"/>
        </w:rPr>
      </w:pPr>
    </w:p>
    <w:p w14:paraId="7E820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года закончились войсковые испытания КОР-1 в сухопутном варианте, которые шли с 7 июля 1938 (451). Именно машину на колесном шасси назвали Бе-2 (2555,92).</w:t>
      </w:r>
    </w:p>
    <w:p w14:paraId="5D31D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361D1A" w14:textId="77777777" w:rsidR="00927738" w:rsidRPr="001F5E07" w:rsidRDefault="00927738"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D0749A2" w14:textId="77777777" w:rsidR="00927738" w:rsidRPr="001F5E07" w:rsidRDefault="00927738" w:rsidP="001F5E07">
      <w:pPr>
        <w:numPr>
          <w:ilvl w:val="12"/>
          <w:numId w:val="0"/>
        </w:numPr>
        <w:autoSpaceDE w:val="0"/>
        <w:autoSpaceDN w:val="0"/>
        <w:adjustRightInd w:val="0"/>
        <w:jc w:val="both"/>
        <w:rPr>
          <w:iCs/>
          <w:color w:val="000000" w:themeColor="text1"/>
          <w:sz w:val="16"/>
          <w:szCs w:val="16"/>
        </w:rPr>
      </w:pPr>
    </w:p>
    <w:p w14:paraId="21079EAB" w14:textId="77777777" w:rsidR="00927738" w:rsidRPr="001F5E07" w:rsidRDefault="00927738" w:rsidP="001F5E07">
      <w:pPr>
        <w:jc w:val="both"/>
        <w:rPr>
          <w:color w:val="0070C0"/>
          <w:sz w:val="16"/>
          <w:szCs w:val="16"/>
        </w:rPr>
      </w:pPr>
      <w:r w:rsidRPr="001F5E07">
        <w:rPr>
          <w:color w:val="0070C0"/>
          <w:sz w:val="16"/>
          <w:szCs w:val="16"/>
        </w:rPr>
        <w:t>10 июля 1938 опросом членов ПБ</w:t>
      </w:r>
    </w:p>
    <w:p w14:paraId="3C5EB7A7" w14:textId="77777777" w:rsidR="00927738" w:rsidRPr="001F5E07" w:rsidRDefault="00927738" w:rsidP="001F5E07">
      <w:pPr>
        <w:jc w:val="both"/>
        <w:rPr>
          <w:color w:val="0070C0"/>
          <w:sz w:val="16"/>
          <w:szCs w:val="16"/>
        </w:rPr>
      </w:pPr>
      <w:r w:rsidRPr="001F5E07">
        <w:rPr>
          <w:color w:val="0070C0"/>
          <w:sz w:val="16"/>
          <w:szCs w:val="16"/>
        </w:rPr>
        <w:t>171.- Вопрос К.О.</w:t>
      </w:r>
    </w:p>
    <w:p w14:paraId="18B84E9F" w14:textId="77777777" w:rsidR="00927738" w:rsidRPr="001F5E07" w:rsidRDefault="00927738" w:rsidP="001F5E07">
      <w:pPr>
        <w:jc w:val="both"/>
        <w:rPr>
          <w:color w:val="0070C0"/>
          <w:sz w:val="16"/>
          <w:szCs w:val="16"/>
        </w:rPr>
      </w:pPr>
      <w:r w:rsidRPr="001F5E07">
        <w:rPr>
          <w:color w:val="0070C0"/>
          <w:sz w:val="16"/>
          <w:szCs w:val="16"/>
        </w:rPr>
        <w:t>Утвердить следующее решение К.О.:</w:t>
      </w:r>
    </w:p>
    <w:p w14:paraId="71ACF224" w14:textId="77777777" w:rsidR="00927738" w:rsidRPr="001F5E07" w:rsidRDefault="00927738" w:rsidP="001F5E07">
      <w:pPr>
        <w:jc w:val="both"/>
        <w:rPr>
          <w:color w:val="0070C0"/>
          <w:sz w:val="16"/>
          <w:szCs w:val="16"/>
        </w:rPr>
      </w:pPr>
      <w:r w:rsidRPr="001F5E07">
        <w:rPr>
          <w:color w:val="0070C0"/>
          <w:sz w:val="16"/>
          <w:szCs w:val="16"/>
        </w:rPr>
        <w:t>По докладу комиссии т. Кулика Г.И. о переговорах с фирмой Шкода (Чехословакия).</w:t>
      </w:r>
    </w:p>
    <w:p w14:paraId="12D23AC1" w14:textId="77777777" w:rsidR="00927738" w:rsidRPr="001F5E07" w:rsidRDefault="00927738" w:rsidP="001F5E07">
      <w:pPr>
        <w:jc w:val="both"/>
        <w:rPr>
          <w:color w:val="0070C0"/>
          <w:sz w:val="16"/>
          <w:szCs w:val="16"/>
        </w:rPr>
      </w:pPr>
      <w:r w:rsidRPr="001F5E07">
        <w:rPr>
          <w:color w:val="0070C0"/>
          <w:sz w:val="16"/>
          <w:szCs w:val="16"/>
        </w:rPr>
        <w:t>1. Утвердить протоколы №№ 1-5, подписанные комиссией т. Кулика и представителем Ф. Шкода г. Громадно.</w:t>
      </w:r>
    </w:p>
    <w:p w14:paraId="2624B257" w14:textId="77777777" w:rsidR="00927738" w:rsidRPr="001F5E07" w:rsidRDefault="00927738" w:rsidP="001F5E07">
      <w:pPr>
        <w:jc w:val="both"/>
        <w:rPr>
          <w:color w:val="0070C0"/>
          <w:sz w:val="16"/>
          <w:szCs w:val="16"/>
        </w:rPr>
      </w:pPr>
      <w:r w:rsidRPr="001F5E07">
        <w:rPr>
          <w:color w:val="0070C0"/>
          <w:sz w:val="16"/>
          <w:szCs w:val="16"/>
        </w:rPr>
        <w:t>2. Выделить НКО импортный контингент на оплату сравнитель</w:t>
      </w:r>
      <w:r w:rsidRPr="001F5E07">
        <w:rPr>
          <w:color w:val="0070C0"/>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68DA7E3B" w14:textId="77777777" w:rsidR="00927738" w:rsidRPr="001F5E07" w:rsidRDefault="00927738" w:rsidP="001F5E07">
      <w:pPr>
        <w:jc w:val="both"/>
        <w:rPr>
          <w:color w:val="0070C0"/>
          <w:sz w:val="16"/>
          <w:szCs w:val="16"/>
        </w:rPr>
      </w:pPr>
      <w:r w:rsidRPr="001F5E07">
        <w:rPr>
          <w:color w:val="0070C0"/>
          <w:sz w:val="16"/>
          <w:szCs w:val="16"/>
        </w:rPr>
        <w:t>3. Разрешить НКО оплатить стоимость провоза из Чехослова</w:t>
      </w:r>
      <w:r w:rsidRPr="001F5E07">
        <w:rPr>
          <w:color w:val="0070C0"/>
          <w:sz w:val="16"/>
          <w:szCs w:val="16"/>
        </w:rPr>
        <w:softHyphen/>
        <w:t>кии и обратно танков, согласно протокола № 2, направляемых для испытания в СССР.</w:t>
      </w:r>
    </w:p>
    <w:p w14:paraId="21299A57" w14:textId="77777777" w:rsidR="00927738" w:rsidRPr="001F5E07" w:rsidRDefault="00927738" w:rsidP="001F5E07">
      <w:pPr>
        <w:jc w:val="both"/>
        <w:rPr>
          <w:color w:val="0070C0"/>
          <w:sz w:val="16"/>
          <w:szCs w:val="16"/>
        </w:rPr>
      </w:pPr>
      <w:r w:rsidRPr="001F5E07">
        <w:rPr>
          <w:color w:val="0070C0"/>
          <w:sz w:val="16"/>
          <w:szCs w:val="16"/>
        </w:rPr>
        <w:t xml:space="preserve">4. Разрешить НКО и НКОП заключить договор с фирмой Шкода: </w:t>
      </w:r>
    </w:p>
    <w:p w14:paraId="5412CD93" w14:textId="77777777" w:rsidR="00927738" w:rsidRPr="001F5E07" w:rsidRDefault="00927738" w:rsidP="001F5E07">
      <w:pPr>
        <w:jc w:val="both"/>
        <w:rPr>
          <w:color w:val="0070C0"/>
          <w:sz w:val="16"/>
          <w:szCs w:val="16"/>
        </w:rPr>
      </w:pPr>
      <w:r w:rsidRPr="001F5E07">
        <w:rPr>
          <w:color w:val="0070C0"/>
          <w:sz w:val="16"/>
          <w:szCs w:val="16"/>
        </w:rPr>
        <w:t>1) на поставку поковок для тяжелой артиллерии (305 мм. гаубицы, 210 мм. пушки и 76,2 мм. зенпушки) и</w:t>
      </w:r>
    </w:p>
    <w:p w14:paraId="706575AA" w14:textId="77777777" w:rsidR="00927738" w:rsidRPr="001F5E07" w:rsidRDefault="00927738" w:rsidP="001F5E07">
      <w:pPr>
        <w:jc w:val="both"/>
        <w:rPr>
          <w:color w:val="0070C0"/>
          <w:sz w:val="16"/>
          <w:szCs w:val="16"/>
        </w:rPr>
      </w:pPr>
      <w:r w:rsidRPr="001F5E07">
        <w:rPr>
          <w:color w:val="0070C0"/>
          <w:sz w:val="16"/>
          <w:szCs w:val="16"/>
        </w:rPr>
        <w:t>2) на техпомощь по металлургии сроком на 4 года.</w:t>
      </w:r>
    </w:p>
    <w:p w14:paraId="7F5FDEDC" w14:textId="77777777" w:rsidR="00927738" w:rsidRPr="001F5E07" w:rsidRDefault="00927738" w:rsidP="001F5E07">
      <w:pPr>
        <w:jc w:val="both"/>
        <w:rPr>
          <w:color w:val="0070C0"/>
          <w:sz w:val="16"/>
          <w:szCs w:val="16"/>
        </w:rPr>
      </w:pPr>
      <w:r w:rsidRPr="001F5E07">
        <w:rPr>
          <w:color w:val="0070C0"/>
          <w:sz w:val="16"/>
          <w:szCs w:val="16"/>
        </w:rPr>
        <w:t>Выделить НКОП импортный контингент:</w:t>
      </w:r>
    </w:p>
    <w:p w14:paraId="1BF5918A" w14:textId="77777777" w:rsidR="00927738" w:rsidRPr="001F5E07" w:rsidRDefault="00927738" w:rsidP="001F5E07">
      <w:pPr>
        <w:jc w:val="both"/>
        <w:rPr>
          <w:color w:val="0070C0"/>
          <w:sz w:val="16"/>
          <w:szCs w:val="16"/>
        </w:rPr>
      </w:pPr>
      <w:r w:rsidRPr="001F5E07">
        <w:rPr>
          <w:color w:val="0070C0"/>
          <w:sz w:val="16"/>
          <w:szCs w:val="16"/>
        </w:rPr>
        <w:t>а) на оплату поковок со взносом 50% аванса в течение 30 дней в размере 310.000 ам. долларов;</w:t>
      </w:r>
    </w:p>
    <w:p w14:paraId="36DD1919" w14:textId="77777777" w:rsidR="00927738" w:rsidRPr="001F5E07" w:rsidRDefault="00927738" w:rsidP="001F5E07">
      <w:pPr>
        <w:jc w:val="both"/>
        <w:rPr>
          <w:color w:val="0070C0"/>
          <w:sz w:val="16"/>
          <w:szCs w:val="16"/>
        </w:rPr>
      </w:pPr>
      <w:r w:rsidRPr="001F5E07">
        <w:rPr>
          <w:color w:val="0070C0"/>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B18B63D" w14:textId="77777777" w:rsidR="00927738" w:rsidRPr="001F5E07" w:rsidRDefault="00927738" w:rsidP="001F5E07">
      <w:pPr>
        <w:jc w:val="both"/>
        <w:rPr>
          <w:color w:val="0070C0"/>
          <w:sz w:val="16"/>
          <w:szCs w:val="16"/>
        </w:rPr>
      </w:pPr>
      <w:r w:rsidRPr="001F5E07">
        <w:rPr>
          <w:color w:val="0070C0"/>
          <w:sz w:val="16"/>
          <w:szCs w:val="16"/>
        </w:rPr>
        <w:t>230.000 "</w:t>
      </w:r>
      <w:r w:rsidRPr="001F5E07">
        <w:rPr>
          <w:color w:val="0070C0"/>
          <w:sz w:val="16"/>
          <w:szCs w:val="16"/>
        </w:rPr>
        <w:tab/>
        <w:t>" к 1.1.41г.и</w:t>
      </w:r>
    </w:p>
    <w:p w14:paraId="5E141A0D" w14:textId="77777777" w:rsidR="00927738" w:rsidRPr="001F5E07" w:rsidRDefault="00927738" w:rsidP="001F5E07">
      <w:pPr>
        <w:jc w:val="both"/>
        <w:rPr>
          <w:color w:val="0070C0"/>
          <w:sz w:val="16"/>
          <w:szCs w:val="16"/>
        </w:rPr>
      </w:pPr>
      <w:r w:rsidRPr="001F5E07">
        <w:rPr>
          <w:color w:val="0070C0"/>
          <w:sz w:val="16"/>
          <w:szCs w:val="16"/>
        </w:rPr>
        <w:t>230.000 ’’</w:t>
      </w:r>
      <w:r w:rsidRPr="001F5E07">
        <w:rPr>
          <w:color w:val="0070C0"/>
          <w:sz w:val="16"/>
          <w:szCs w:val="16"/>
        </w:rPr>
        <w:tab/>
        <w:t>" к 1.1.42г.</w:t>
      </w:r>
    </w:p>
    <w:p w14:paraId="44384109" w14:textId="77777777" w:rsidR="00927738" w:rsidRPr="001F5E07" w:rsidRDefault="00927738" w:rsidP="001F5E07">
      <w:pPr>
        <w:jc w:val="both"/>
        <w:rPr>
          <w:color w:val="0070C0"/>
          <w:sz w:val="16"/>
          <w:szCs w:val="16"/>
        </w:rPr>
      </w:pPr>
      <w:r w:rsidRPr="001F5E07">
        <w:rPr>
          <w:color w:val="0070C0"/>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3D23C7B8" w14:textId="77777777" w:rsidR="00927738" w:rsidRPr="001F5E07" w:rsidRDefault="00927738" w:rsidP="001F5E07">
      <w:pPr>
        <w:jc w:val="both"/>
        <w:rPr>
          <w:color w:val="0070C0"/>
          <w:sz w:val="16"/>
          <w:szCs w:val="16"/>
        </w:rPr>
      </w:pPr>
      <w:r w:rsidRPr="001F5E07">
        <w:rPr>
          <w:color w:val="0070C0"/>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1F5E07">
        <w:rPr>
          <w:color w:val="0070C0"/>
          <w:sz w:val="16"/>
          <w:szCs w:val="16"/>
        </w:rPr>
        <w:softHyphen/>
        <w:t>там.</w:t>
      </w:r>
    </w:p>
    <w:p w14:paraId="20B1A255" w14:textId="77777777" w:rsidR="00927738" w:rsidRPr="001F5E07" w:rsidRDefault="00927738" w:rsidP="001F5E07">
      <w:pPr>
        <w:jc w:val="both"/>
        <w:rPr>
          <w:color w:val="0070C0"/>
          <w:sz w:val="16"/>
          <w:szCs w:val="16"/>
        </w:rPr>
      </w:pPr>
      <w:r w:rsidRPr="001F5E07">
        <w:rPr>
          <w:color w:val="0070C0"/>
          <w:sz w:val="16"/>
          <w:szCs w:val="16"/>
        </w:rPr>
        <w:t>5. НКО и НКОП командировать в Чехословакию 2-х специалис</w:t>
      </w:r>
      <w:r w:rsidRPr="001F5E07">
        <w:rPr>
          <w:color w:val="0070C0"/>
          <w:sz w:val="16"/>
          <w:szCs w:val="16"/>
        </w:rPr>
        <w:softHyphen/>
        <w:t>тов для изучения всех видов связи, применяемых в укрепрайо</w:t>
      </w:r>
      <w:r w:rsidRPr="001F5E07">
        <w:rPr>
          <w:color w:val="0070C0"/>
          <w:sz w:val="16"/>
          <w:szCs w:val="16"/>
        </w:rPr>
        <w:softHyphen/>
        <w:t>нах, полевой артиллерии и авиации Чехословакии.</w:t>
      </w:r>
    </w:p>
    <w:p w14:paraId="59AD4B1A" w14:textId="77777777" w:rsidR="00927738" w:rsidRPr="001F5E07" w:rsidRDefault="00927738" w:rsidP="001F5E07">
      <w:pPr>
        <w:jc w:val="both"/>
        <w:rPr>
          <w:color w:val="0070C0"/>
          <w:sz w:val="16"/>
          <w:szCs w:val="16"/>
        </w:rPr>
      </w:pPr>
      <w:r w:rsidRPr="001F5E07">
        <w:rPr>
          <w:color w:val="0070C0"/>
          <w:sz w:val="16"/>
          <w:szCs w:val="16"/>
        </w:rPr>
        <w:t>6. Разрешить НКО купить в-Чехословакии 6 типов взрывате</w:t>
      </w:r>
      <w:r w:rsidRPr="001F5E07">
        <w:rPr>
          <w:color w:val="0070C0"/>
          <w:sz w:val="16"/>
          <w:szCs w:val="16"/>
        </w:rPr>
        <w:softHyphen/>
        <w:t>лей различных конструкций в количестве 3.000 шт. для испыта</w:t>
      </w:r>
      <w:r w:rsidRPr="001F5E07">
        <w:rPr>
          <w:color w:val="0070C0"/>
          <w:sz w:val="16"/>
          <w:szCs w:val="16"/>
        </w:rPr>
        <w:softHyphen/>
        <w:t>ний их в СССР, выделив НКО для этой цели импортный контин</w:t>
      </w:r>
      <w:r w:rsidRPr="001F5E07">
        <w:rPr>
          <w:color w:val="0070C0"/>
          <w:sz w:val="16"/>
          <w:szCs w:val="16"/>
        </w:rPr>
        <w:softHyphen/>
        <w:t>гент в размере 20.000 ам. долларов.</w:t>
      </w:r>
    </w:p>
    <w:p w14:paraId="6827156F" w14:textId="77777777" w:rsidR="00927738" w:rsidRPr="001F5E07" w:rsidRDefault="00927738" w:rsidP="001F5E07">
      <w:pPr>
        <w:jc w:val="both"/>
        <w:rPr>
          <w:color w:val="0070C0"/>
          <w:sz w:val="16"/>
          <w:szCs w:val="16"/>
        </w:rPr>
      </w:pPr>
      <w:r w:rsidRPr="001F5E07">
        <w:rPr>
          <w:color w:val="0070C0"/>
          <w:sz w:val="16"/>
          <w:szCs w:val="16"/>
        </w:rPr>
        <w:t>Результаты испытаний взрывателей доложить КО для раз</w:t>
      </w:r>
      <w:r w:rsidRPr="001F5E07">
        <w:rPr>
          <w:color w:val="0070C0"/>
          <w:sz w:val="16"/>
          <w:szCs w:val="16"/>
        </w:rPr>
        <w:softHyphen/>
        <w:t>решения вопроса о приобретении на них лицензий</w:t>
      </w:r>
    </w:p>
    <w:p w14:paraId="3E6E403B" w14:textId="77777777" w:rsidR="00927738" w:rsidRPr="001F5E07" w:rsidRDefault="00927738" w:rsidP="001F5E07">
      <w:pPr>
        <w:jc w:val="both"/>
        <w:rPr>
          <w:color w:val="0070C0"/>
          <w:sz w:val="16"/>
          <w:szCs w:val="16"/>
        </w:rPr>
      </w:pPr>
      <w:r w:rsidRPr="001F5E07">
        <w:rPr>
          <w:color w:val="0070C0"/>
          <w:sz w:val="16"/>
          <w:szCs w:val="16"/>
        </w:rPr>
        <w:t>Выписки посланы: т.т. Ворошилову, Базилевичу, Кагановичу М., Кулику - все; Чвялеву - 2,4,8; Ежову - 5,6,7; Кагановичу Л.М. - 5; Давыдову (НКМаш) - 5.</w:t>
      </w:r>
    </w:p>
    <w:p w14:paraId="26A2E968" w14:textId="77777777" w:rsidR="00927738" w:rsidRPr="001F5E07" w:rsidRDefault="00927738" w:rsidP="001F5E07">
      <w:pPr>
        <w:jc w:val="both"/>
        <w:rPr>
          <w:color w:val="0070C0"/>
          <w:sz w:val="16"/>
          <w:szCs w:val="16"/>
        </w:rPr>
      </w:pPr>
      <w:r w:rsidRPr="001F5E07">
        <w:rPr>
          <w:color w:val="0070C0"/>
          <w:sz w:val="16"/>
          <w:szCs w:val="16"/>
        </w:rPr>
        <w:t>22 июля 1938 состоялось заседание ПБ и подписан Протокол № 62 (22909).</w:t>
      </w:r>
    </w:p>
    <w:p w14:paraId="52E109AE" w14:textId="77777777" w:rsidR="00927738" w:rsidRPr="001F5E07" w:rsidRDefault="00927738" w:rsidP="001F5E07">
      <w:pPr>
        <w:jc w:val="both"/>
        <w:rPr>
          <w:color w:val="0070C0"/>
          <w:sz w:val="16"/>
          <w:szCs w:val="16"/>
        </w:rPr>
      </w:pPr>
    </w:p>
    <w:p w14:paraId="5CEE05E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265D8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25B4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июля 1938 г. Приказом НКО СССР № 0133 объявлялось «По</w:t>
      </w:r>
      <w:r w:rsidRPr="001F5E07">
        <w:rPr>
          <w:color w:val="000000" w:themeColor="text1"/>
          <w:sz w:val="16"/>
          <w:szCs w:val="16"/>
        </w:rPr>
        <w:softHyphen/>
        <w:t>ложение о порядке расследования учета и изучения катастроф, аварий, мелких поломок и вынужденных посадок в ВВС РККА» (10976).</w:t>
      </w:r>
    </w:p>
    <w:p w14:paraId="298A03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EC12BB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3B5D2B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1614671" w14:textId="77777777" w:rsidR="00706145" w:rsidRPr="001F5E07" w:rsidRDefault="00706145" w:rsidP="001F5E07">
      <w:pPr>
        <w:jc w:val="both"/>
        <w:rPr>
          <w:color w:val="000000" w:themeColor="text1"/>
          <w:sz w:val="16"/>
          <w:szCs w:val="16"/>
        </w:rPr>
      </w:pPr>
      <w:r w:rsidRPr="001F5E07">
        <w:rPr>
          <w:color w:val="000000" w:themeColor="text1"/>
          <w:sz w:val="16"/>
          <w:szCs w:val="16"/>
        </w:rPr>
        <w:t xml:space="preserve">10 июля в 1938 году совершивший свой первый полет итальянский УТ самолет </w:t>
      </w:r>
      <w:hyperlink r:id="rId13" w:tgtFrame="_blank" w:history="1">
        <w:r w:rsidRPr="001F5E07">
          <w:rPr>
            <w:color w:val="000000" w:themeColor="text1"/>
            <w:sz w:val="16"/>
            <w:szCs w:val="16"/>
          </w:rPr>
          <w:t xml:space="preserve">«Nardi» «FN.315». </w:t>
        </w:r>
      </w:hyperlink>
      <w:r w:rsidRPr="001F5E07">
        <w:rPr>
          <w:color w:val="000000" w:themeColor="text1"/>
          <w:sz w:val="16"/>
          <w:szCs w:val="16"/>
        </w:rPr>
        <w:t>«Nardi» «FN.315» был создан на основе модели «FN.305», но получил новую конструкцию хвостового оперения, переделанный и смещенный фонарь кабины и крыло с увеличенным поперечным V и стандартными закрылками. Первый опытный экземпляр имел двигатель «Alfa-Romeo» «115-I bis» мощностью 205 л.с., остальные опытные образцы испытывались с двигателями «Argus» «As 10E» мощностью 200 л.с. и «Hirth» «HM.508» мощностью 250 л.с. После завершения испытаний компания «Nardi» продолжила программу созданием шести самолетов «F.N.315» с двигателями «Hirth», два из которых предназначались для ВВС Швейцарии, после чего было построено еще 25 машин с двигателями «Alfa-Romeo» для ВВС Италии, где они применялись для промежуточной тренировки (14948).</w:t>
      </w:r>
    </w:p>
    <w:p w14:paraId="7BD82AF9" w14:textId="77777777" w:rsidR="00706145" w:rsidRPr="001F5E07" w:rsidRDefault="00706145" w:rsidP="001F5E07">
      <w:pPr>
        <w:jc w:val="both"/>
        <w:rPr>
          <w:color w:val="000000" w:themeColor="text1"/>
          <w:sz w:val="16"/>
          <w:szCs w:val="16"/>
        </w:rPr>
      </w:pPr>
    </w:p>
    <w:p w14:paraId="2EF58F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10-14 июля 1938 состоялся кругосветный перелет на Локхид Суперэлектра за 3 дня 19:18 (2254) под управлением Г.Хьюза (3481).</w:t>
      </w:r>
    </w:p>
    <w:p w14:paraId="1D7E35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D17D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10 по 14 июля 1938 г. "Супер Электра" с экипажем из четырех человек и под управлением Хьюза с триумфом совершила скоростной перелет вокруг Земли. Воздушное путешествие состоялось за 91 час 14 минут (11960).</w:t>
      </w:r>
    </w:p>
    <w:p w14:paraId="38CF810F" w14:textId="77777777" w:rsidR="004B0DF9" w:rsidRPr="001F5E07" w:rsidRDefault="004B0DF9" w:rsidP="001F5E07">
      <w:pPr>
        <w:autoSpaceDE w:val="0"/>
        <w:autoSpaceDN w:val="0"/>
        <w:adjustRightInd w:val="0"/>
        <w:jc w:val="both"/>
        <w:rPr>
          <w:color w:val="000000" w:themeColor="text1"/>
          <w:sz w:val="16"/>
          <w:szCs w:val="16"/>
        </w:rPr>
      </w:pPr>
    </w:p>
    <w:p w14:paraId="0B96F82A" w14:textId="77777777" w:rsidR="00706145" w:rsidRPr="001F5E07" w:rsidRDefault="00706145" w:rsidP="001F5E07">
      <w:pPr>
        <w:jc w:val="both"/>
        <w:rPr>
          <w:color w:val="000000" w:themeColor="text1"/>
          <w:sz w:val="16"/>
          <w:szCs w:val="16"/>
        </w:rPr>
      </w:pPr>
      <w:r w:rsidRPr="001F5E07">
        <w:rPr>
          <w:color w:val="000000" w:themeColor="text1"/>
          <w:sz w:val="16"/>
          <w:szCs w:val="16"/>
        </w:rPr>
        <w:t xml:space="preserve">10 июля в 1938 году начало скоростного перелета на пассажирском самолете "Электра" вокруг Земли (91 ч 14 мин.), экипаж Д.Хьюза. С 10 по 14 июля 1938 года на самолёте </w:t>
      </w:r>
      <w:hyperlink r:id="rId14" w:tgtFrame="_blank" w:history="1">
        <w:r w:rsidRPr="001F5E07">
          <w:rPr>
            <w:color w:val="000000" w:themeColor="text1"/>
            <w:sz w:val="16"/>
            <w:szCs w:val="16"/>
          </w:rPr>
          <w:t xml:space="preserve">«Lockheed» «14N-2» «Super Electra» </w:t>
        </w:r>
      </w:hyperlink>
      <w:r w:rsidRPr="001F5E07">
        <w:rPr>
          <w:color w:val="000000" w:themeColor="text1"/>
          <w:sz w:val="16"/>
          <w:szCs w:val="16"/>
        </w:rPr>
        <w:t>(бортовой NX18973) он преодолел маршрут Нью-Йорк - Париж - Москва - Омск - Якутск - Файрбэнкс - Миннеаполис - Нью-Йорк. За 3 суток 19 часов и 8 минут Хьюз пролетел 23799 километров со средней скоростью 331,45 км/час (14948).</w:t>
      </w:r>
    </w:p>
    <w:p w14:paraId="39BB2352" w14:textId="77777777" w:rsidR="00706145" w:rsidRPr="001F5E07" w:rsidRDefault="00706145" w:rsidP="001F5E07">
      <w:pPr>
        <w:jc w:val="both"/>
        <w:rPr>
          <w:color w:val="000000" w:themeColor="text1"/>
          <w:sz w:val="16"/>
          <w:szCs w:val="16"/>
        </w:rPr>
      </w:pPr>
    </w:p>
    <w:p w14:paraId="5B46E6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10 июля 1938 года в скоротстной кругосветный перелет стартовал Г.Хьюз. С 10 по 14 июля на </w:t>
      </w:r>
      <w:r w:rsidRPr="001F5E07">
        <w:rPr>
          <w:color w:val="000000" w:themeColor="text1"/>
          <w:sz w:val="16"/>
          <w:szCs w:val="16"/>
          <w:lang w:val="en-US"/>
        </w:rPr>
        <w:t>L</w:t>
      </w:r>
      <w:r w:rsidRPr="001F5E07">
        <w:rPr>
          <w:color w:val="000000" w:themeColor="text1"/>
          <w:sz w:val="16"/>
          <w:szCs w:val="16"/>
        </w:rPr>
        <w:t xml:space="preserve">- 14 </w:t>
      </w:r>
      <w:r w:rsidRPr="001F5E07">
        <w:rPr>
          <w:color w:val="000000" w:themeColor="text1"/>
          <w:sz w:val="16"/>
          <w:szCs w:val="16"/>
          <w:lang w:val="en-US"/>
        </w:rPr>
        <w:t>N</w:t>
      </w:r>
      <w:r w:rsidRPr="001F5E07">
        <w:rPr>
          <w:color w:val="000000" w:themeColor="text1"/>
          <w:sz w:val="16"/>
          <w:szCs w:val="16"/>
        </w:rPr>
        <w:t xml:space="preserve">-2 с бортовым </w:t>
      </w:r>
      <w:r w:rsidRPr="001F5E07">
        <w:rPr>
          <w:color w:val="000000" w:themeColor="text1"/>
          <w:sz w:val="16"/>
          <w:szCs w:val="16"/>
          <w:lang w:val="en-US"/>
        </w:rPr>
        <w:t>NX</w:t>
      </w:r>
      <w:r w:rsidRPr="001F5E07">
        <w:rPr>
          <w:color w:val="000000" w:themeColor="text1"/>
          <w:sz w:val="16"/>
          <w:szCs w:val="16"/>
        </w:rPr>
        <w:t>18973 он преодолел маршрут Нью-Йорк - Париж - Москва - Омск - Якутск - Фэрбэнкс - Миннеаполис - Нью- Йорк. За 3 суток 19 часов и 8 минут Хьюз про</w:t>
      </w:r>
      <w:r w:rsidRPr="001F5E07">
        <w:rPr>
          <w:color w:val="000000" w:themeColor="text1"/>
          <w:sz w:val="16"/>
          <w:szCs w:val="16"/>
        </w:rPr>
        <w:softHyphen/>
        <w:t>летел 23799 километров со средней скоро</w:t>
      </w:r>
      <w:r w:rsidRPr="001F5E07">
        <w:rPr>
          <w:color w:val="000000" w:themeColor="text1"/>
          <w:sz w:val="16"/>
          <w:szCs w:val="16"/>
        </w:rPr>
        <w:softHyphen/>
        <w:t>стью 331,45 км/ч.</w:t>
      </w:r>
    </w:p>
    <w:p w14:paraId="49FBB0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Говард Хьюз решил совер</w:t>
      </w:r>
      <w:r w:rsidRPr="001F5E07">
        <w:rPr>
          <w:color w:val="000000" w:themeColor="text1"/>
          <w:sz w:val="16"/>
          <w:szCs w:val="16"/>
        </w:rPr>
        <w:softHyphen/>
        <w:t>шить скоростной перелет вокруг Земли с про</w:t>
      </w:r>
      <w:r w:rsidRPr="001F5E07">
        <w:rPr>
          <w:color w:val="000000" w:themeColor="text1"/>
          <w:sz w:val="16"/>
          <w:szCs w:val="16"/>
        </w:rPr>
        <w:softHyphen/>
        <w:t>межуточными посадками. В этом деле он не являлся первопроходцем, американские пи</w:t>
      </w:r>
      <w:r w:rsidRPr="001F5E07">
        <w:rPr>
          <w:color w:val="000000" w:themeColor="text1"/>
          <w:sz w:val="16"/>
          <w:szCs w:val="16"/>
        </w:rPr>
        <w:softHyphen/>
        <w:t>лоты еще в 1928 году проложили маршрут, ко</w:t>
      </w:r>
      <w:r w:rsidRPr="001F5E07">
        <w:rPr>
          <w:color w:val="000000" w:themeColor="text1"/>
          <w:sz w:val="16"/>
          <w:szCs w:val="16"/>
        </w:rPr>
        <w:softHyphen/>
        <w:t>торый обычно начинался в Нью-Йорке, прохо</w:t>
      </w:r>
      <w:r w:rsidRPr="001F5E07">
        <w:rPr>
          <w:color w:val="000000" w:themeColor="text1"/>
          <w:sz w:val="16"/>
          <w:szCs w:val="16"/>
        </w:rPr>
        <w:softHyphen/>
        <w:t>дил примерно вдоль 60-й параллели и в основ</w:t>
      </w:r>
      <w:r w:rsidRPr="001F5E07">
        <w:rPr>
          <w:color w:val="000000" w:themeColor="text1"/>
          <w:sz w:val="16"/>
          <w:szCs w:val="16"/>
        </w:rPr>
        <w:softHyphen/>
        <w:t>ном через обжитые территории. Значительная часть кругосветки общей протяженностью около 24 тысяч километров шла через терри</w:t>
      </w:r>
      <w:r w:rsidRPr="001F5E07">
        <w:rPr>
          <w:color w:val="000000" w:themeColor="text1"/>
          <w:sz w:val="16"/>
          <w:szCs w:val="16"/>
        </w:rPr>
        <w:softHyphen/>
        <w:t>торию Советского Союза.</w:t>
      </w:r>
    </w:p>
    <w:p w14:paraId="57A02F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Через десять лет после начала перелетов с использованием русской территории Хьюз за</w:t>
      </w:r>
      <w:r w:rsidRPr="001F5E07">
        <w:rPr>
          <w:color w:val="000000" w:themeColor="text1"/>
          <w:sz w:val="16"/>
          <w:szCs w:val="16"/>
        </w:rPr>
        <w:softHyphen/>
        <w:t>думал заметно улучшить предыдущий резуль</w:t>
      </w:r>
      <w:r w:rsidRPr="001F5E07">
        <w:rPr>
          <w:color w:val="000000" w:themeColor="text1"/>
          <w:sz w:val="16"/>
          <w:szCs w:val="16"/>
        </w:rPr>
        <w:softHyphen/>
        <w:t xml:space="preserve">тат. Последним летчиком, пролетевшим по упомянутой трассе еще в 1933 году, стал Вилли Пост, который на моноплане Локхид «Вега» преодолел ее за 7 суток, 18 часов, 50 минут. Хьюз свой выбор остановил на новейшем скоростном двухдвигательном моноплане Локхид «Супер Электра» </w:t>
      </w:r>
      <w:r w:rsidRPr="001F5E07">
        <w:rPr>
          <w:color w:val="000000" w:themeColor="text1"/>
          <w:sz w:val="16"/>
          <w:szCs w:val="16"/>
          <w:lang w:val="en-US"/>
        </w:rPr>
        <w:t>L</w:t>
      </w:r>
      <w:r w:rsidRPr="001F5E07">
        <w:rPr>
          <w:color w:val="000000" w:themeColor="text1"/>
          <w:sz w:val="16"/>
          <w:szCs w:val="16"/>
        </w:rPr>
        <w:t>-14. Этот четырна</w:t>
      </w:r>
      <w:r w:rsidRPr="001F5E07">
        <w:rPr>
          <w:color w:val="000000" w:themeColor="text1"/>
          <w:sz w:val="16"/>
          <w:szCs w:val="16"/>
        </w:rPr>
        <w:softHyphen/>
        <w:t>дцатиместный самолет для магистральных линий начал летать в 1937 году и вполне мог составить конкуренцию уже всеми признан</w:t>
      </w:r>
      <w:r w:rsidRPr="001F5E07">
        <w:rPr>
          <w:color w:val="000000" w:themeColor="text1"/>
          <w:sz w:val="16"/>
          <w:szCs w:val="16"/>
        </w:rPr>
        <w:softHyphen/>
        <w:t xml:space="preserve">ному Дугласу </w:t>
      </w:r>
      <w:r w:rsidRPr="001F5E07">
        <w:rPr>
          <w:color w:val="000000" w:themeColor="text1"/>
          <w:sz w:val="16"/>
          <w:szCs w:val="16"/>
          <w:lang w:val="en-US"/>
        </w:rPr>
        <w:t>DC</w:t>
      </w:r>
      <w:r w:rsidRPr="001F5E07">
        <w:rPr>
          <w:color w:val="000000" w:themeColor="text1"/>
          <w:sz w:val="16"/>
          <w:szCs w:val="16"/>
        </w:rPr>
        <w:t>-3. «Супер Электра» не была столь вместительна и несколько проигрывала Дугласу по части экономической эффективно</w:t>
      </w:r>
      <w:r w:rsidRPr="001F5E07">
        <w:rPr>
          <w:color w:val="000000" w:themeColor="text1"/>
          <w:sz w:val="16"/>
          <w:szCs w:val="16"/>
        </w:rPr>
        <w:softHyphen/>
        <w:t>сти, однако летала заметно быстрее.</w:t>
      </w:r>
    </w:p>
    <w:p w14:paraId="3744D8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Перелет Хьюза стал далеко не самым зна</w:t>
      </w:r>
      <w:r w:rsidRPr="001F5E07">
        <w:rPr>
          <w:color w:val="000000" w:themeColor="text1"/>
          <w:sz w:val="16"/>
          <w:szCs w:val="16"/>
        </w:rPr>
        <w:softHyphen/>
        <w:t>менитым дальним перелетом тех лет. Однако в Москве он был воспринят очень серьезно, ибо всего лишь годом ранее советские летчики ак</w:t>
      </w:r>
      <w:r w:rsidRPr="001F5E07">
        <w:rPr>
          <w:color w:val="000000" w:themeColor="text1"/>
          <w:sz w:val="16"/>
          <w:szCs w:val="16"/>
        </w:rPr>
        <w:softHyphen/>
        <w:t>тивно стремились к посещению США и встречали там радушный прием.</w:t>
      </w:r>
    </w:p>
    <w:p w14:paraId="6725F9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письме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 говорилось:</w:t>
      </w:r>
    </w:p>
    <w:p w14:paraId="36DB1A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«01.08.1938 Секретно Размечено: Литвинову Потемкину Стомонякову Гнедину</w:t>
      </w:r>
    </w:p>
    <w:p w14:paraId="0E9689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Уважаемый товарищ,</w:t>
      </w:r>
    </w:p>
    <w:p w14:paraId="40357E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 спрашиваете, как выглядело обслужи</w:t>
      </w:r>
      <w:r w:rsidRPr="001F5E07">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1F5E07">
        <w:rPr>
          <w:color w:val="000000" w:themeColor="text1"/>
          <w:sz w:val="16"/>
          <w:szCs w:val="16"/>
        </w:rPr>
        <w:softHyphen/>
        <w:t>фекта нашей помощи Юзу во много крат пре</w:t>
      </w:r>
      <w:r w:rsidRPr="001F5E07">
        <w:rPr>
          <w:color w:val="000000" w:themeColor="text1"/>
          <w:sz w:val="16"/>
          <w:szCs w:val="16"/>
        </w:rPr>
        <w:softHyphen/>
        <w:t>взойдены. Помимо прессы об этом свидетель</w:t>
      </w:r>
      <w:r w:rsidRPr="001F5E07">
        <w:rPr>
          <w:color w:val="000000" w:themeColor="text1"/>
          <w:sz w:val="16"/>
          <w:szCs w:val="16"/>
        </w:rPr>
        <w:softHyphen/>
        <w:t>ствуют и получаемые полпредством письма, и беседы с разными людьми, и мн[огое] др[угое].</w:t>
      </w:r>
    </w:p>
    <w:p w14:paraId="5F4A3E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Вы знаете, Юз в течение двух лет го</w:t>
      </w:r>
      <w:r w:rsidRPr="001F5E07">
        <w:rPr>
          <w:color w:val="000000" w:themeColor="text1"/>
          <w:sz w:val="16"/>
          <w:szCs w:val="16"/>
        </w:rPr>
        <w:softHyphen/>
        <w:t>товился к этому перелету тайно и даже перед отлетом из Нью-Йорка из осторожно</w:t>
      </w:r>
      <w:r w:rsidRPr="001F5E07">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1F5E07">
        <w:rPr>
          <w:color w:val="000000" w:themeColor="text1"/>
          <w:sz w:val="16"/>
          <w:szCs w:val="16"/>
        </w:rPr>
        <w:softHyphen/>
        <w:t>ставителей трех агентств и четырех круп</w:t>
      </w:r>
      <w:r w:rsidRPr="001F5E07">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1F5E07">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1F5E07">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1F5E07">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1F5E07">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1F5E07">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1F5E07">
        <w:rPr>
          <w:color w:val="000000" w:themeColor="text1"/>
          <w:sz w:val="16"/>
          <w:szCs w:val="16"/>
        </w:rPr>
        <w:softHyphen/>
        <w:t>ний. Сказал я об этом в ответ на глупый во</w:t>
      </w:r>
      <w:r w:rsidRPr="001F5E07">
        <w:rPr>
          <w:color w:val="000000" w:themeColor="text1"/>
          <w:sz w:val="16"/>
          <w:szCs w:val="16"/>
        </w:rPr>
        <w:softHyphen/>
        <w:t>прос какого-то корреспондента о том, не воспользовался ли я полетом Юза для посыл</w:t>
      </w:r>
      <w:r w:rsidRPr="001F5E07">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1F5E07">
        <w:rPr>
          <w:color w:val="000000" w:themeColor="text1"/>
          <w:sz w:val="16"/>
          <w:szCs w:val="16"/>
        </w:rPr>
        <w:softHyphen/>
        <w:t>востями по бейсболу.</w:t>
      </w:r>
    </w:p>
    <w:p w14:paraId="3E467A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(Забыл упомянуть выше, что Юз настоль</w:t>
      </w:r>
      <w:r w:rsidRPr="001F5E07">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1F5E07">
        <w:rPr>
          <w:color w:val="000000" w:themeColor="text1"/>
          <w:sz w:val="16"/>
          <w:szCs w:val="16"/>
        </w:rPr>
        <w:softHyphen/>
        <w:t>долго до отлета.)</w:t>
      </w:r>
    </w:p>
    <w:p w14:paraId="30E8AD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детали обслуживания в Москве и в дру</w:t>
      </w:r>
      <w:r w:rsidRPr="001F5E07">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1F5E07">
        <w:rPr>
          <w:color w:val="000000" w:themeColor="text1"/>
          <w:sz w:val="16"/>
          <w:szCs w:val="16"/>
        </w:rPr>
        <w:softHyphen/>
        <w:t>ей о ходе перелета полпредством на основа</w:t>
      </w:r>
      <w:r w:rsidRPr="001F5E07">
        <w:rPr>
          <w:color w:val="000000" w:themeColor="text1"/>
          <w:sz w:val="16"/>
          <w:szCs w:val="16"/>
        </w:rPr>
        <w:softHyphen/>
        <w:t>нии получавшихся нами по телеграфу, а иног</w:t>
      </w:r>
      <w:r w:rsidRPr="001F5E07">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69614B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возвращении в Нью-Йорк Юз заявил прессе о «блестящей помощи со стороны со</w:t>
      </w:r>
      <w:r w:rsidRPr="001F5E07">
        <w:rPr>
          <w:color w:val="000000" w:themeColor="text1"/>
          <w:sz w:val="16"/>
          <w:szCs w:val="16"/>
        </w:rPr>
        <w:softHyphen/>
        <w:t>ветских властей, без которой перелет был бы невозможен». В таком же духе говорил ра</w:t>
      </w:r>
      <w:r w:rsidRPr="001F5E07">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1F5E07">
        <w:rPr>
          <w:color w:val="000000" w:themeColor="text1"/>
          <w:sz w:val="16"/>
          <w:szCs w:val="16"/>
        </w:rPr>
        <w:softHyphen/>
        <w:t>се, будто в Якутске указали экипажу непра</w:t>
      </w:r>
      <w:r w:rsidRPr="001F5E07">
        <w:rPr>
          <w:color w:val="000000" w:themeColor="text1"/>
          <w:sz w:val="16"/>
          <w:szCs w:val="16"/>
        </w:rPr>
        <w:softHyphen/>
        <w:t>вильные высоты хребтов на сев[еро]-восто- ке Сибири, которые экипажу предстояло пе</w:t>
      </w:r>
      <w:r w:rsidRPr="001F5E07">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1F5E07">
        <w:rPr>
          <w:color w:val="000000" w:themeColor="text1"/>
          <w:sz w:val="16"/>
          <w:szCs w:val="16"/>
        </w:rPr>
        <w:softHyphen/>
        <w:t>ми, принял футы за метры и неправильно представил себе высоту хребтов. (Эта де</w:t>
      </w:r>
      <w:r w:rsidRPr="001F5E07">
        <w:rPr>
          <w:color w:val="000000" w:themeColor="text1"/>
          <w:sz w:val="16"/>
          <w:szCs w:val="16"/>
        </w:rPr>
        <w:softHyphen/>
        <w:t>таль характерна для перелета, в процессе подготовки которого мне пришлось не раз за</w:t>
      </w:r>
      <w:r w:rsidRPr="001F5E07">
        <w:rPr>
          <w:color w:val="000000" w:themeColor="text1"/>
          <w:sz w:val="16"/>
          <w:szCs w:val="16"/>
        </w:rPr>
        <w:softHyphen/>
        <w:t>мечать немало дилетантства; перед отле</w:t>
      </w:r>
      <w:r w:rsidRPr="001F5E07">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1F5E07">
        <w:rPr>
          <w:color w:val="000000" w:themeColor="text1"/>
          <w:sz w:val="16"/>
          <w:szCs w:val="16"/>
        </w:rPr>
        <w:softHyphen/>
        <w:t>ственным пятном на всем деле.</w:t>
      </w:r>
    </w:p>
    <w:p w14:paraId="54A5AA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Поскольку, по вине Юза, обед, который я со</w:t>
      </w:r>
      <w:r w:rsidRPr="001F5E07">
        <w:rPr>
          <w:color w:val="000000" w:themeColor="text1"/>
          <w:sz w:val="16"/>
          <w:szCs w:val="16"/>
        </w:rPr>
        <w:softHyphen/>
        <w:t>бирался ему устроить в Нью-Йорке перед от</w:t>
      </w:r>
      <w:r w:rsidRPr="001F5E07">
        <w:rPr>
          <w:color w:val="000000" w:themeColor="text1"/>
          <w:sz w:val="16"/>
          <w:szCs w:val="16"/>
        </w:rPr>
        <w:softHyphen/>
        <w:t>летом, не состоялся, он намекнул, что охотно приедет на обед в полпредство. Обед состо</w:t>
      </w:r>
      <w:r w:rsidRPr="001F5E07">
        <w:rPr>
          <w:color w:val="000000" w:themeColor="text1"/>
          <w:sz w:val="16"/>
          <w:szCs w:val="16"/>
        </w:rPr>
        <w:softHyphen/>
        <w:t>ялся 24 июля и был основным моментом пребы</w:t>
      </w:r>
      <w:r w:rsidRPr="001F5E07">
        <w:rPr>
          <w:color w:val="000000" w:themeColor="text1"/>
          <w:sz w:val="16"/>
          <w:szCs w:val="16"/>
        </w:rPr>
        <w:softHyphen/>
        <w:t>вания Юза в Вашингтоне. В ответ на мое при</w:t>
      </w:r>
      <w:r w:rsidRPr="001F5E07">
        <w:rPr>
          <w:color w:val="000000" w:themeColor="text1"/>
          <w:sz w:val="16"/>
          <w:szCs w:val="16"/>
        </w:rPr>
        <w:softHyphen/>
        <w:t>ветствие Юз - обычно очень молчаливый и за</w:t>
      </w:r>
      <w:r w:rsidRPr="001F5E07">
        <w:rPr>
          <w:color w:val="000000" w:themeColor="text1"/>
          <w:sz w:val="16"/>
          <w:szCs w:val="16"/>
        </w:rPr>
        <w:softHyphen/>
        <w:t>стенчивый - произнес получасовую речь, в ко</w:t>
      </w:r>
      <w:r w:rsidRPr="001F5E07">
        <w:rPr>
          <w:color w:val="000000" w:themeColor="text1"/>
          <w:sz w:val="16"/>
          <w:szCs w:val="16"/>
        </w:rPr>
        <w:softHyphen/>
        <w:t>торой впервые после своего возвращения, вос</w:t>
      </w:r>
      <w:r w:rsidRPr="001F5E07">
        <w:rPr>
          <w:color w:val="000000" w:themeColor="text1"/>
          <w:sz w:val="16"/>
          <w:szCs w:val="16"/>
        </w:rPr>
        <w:softHyphen/>
        <w:t>пользовавшись отсутствием прессы, расска</w:t>
      </w:r>
      <w:r w:rsidRPr="001F5E07">
        <w:rPr>
          <w:color w:val="000000" w:themeColor="text1"/>
          <w:sz w:val="16"/>
          <w:szCs w:val="16"/>
        </w:rPr>
        <w:softHyphen/>
        <w:t>зал подробно о перелете, не постеснявшись назвать и его слабые стороны и отрицатель</w:t>
      </w:r>
      <w:r w:rsidRPr="001F5E07">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1F5E07">
        <w:rPr>
          <w:color w:val="000000" w:themeColor="text1"/>
          <w:sz w:val="16"/>
          <w:szCs w:val="16"/>
        </w:rPr>
        <w:softHyphen/>
        <w:t>смотря на летнее время, был настолько перво</w:t>
      </w:r>
      <w:r w:rsidRPr="001F5E07">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1F5E07">
        <w:rPr>
          <w:color w:val="000000" w:themeColor="text1"/>
          <w:sz w:val="16"/>
          <w:szCs w:val="16"/>
        </w:rPr>
        <w:softHyphen/>
        <w:t>тель] госсекретаря Сэйр, нач[альник] морск[ого] штаба адмирал Лэй, председа</w:t>
      </w:r>
      <w:r w:rsidRPr="001F5E07">
        <w:rPr>
          <w:color w:val="000000" w:themeColor="text1"/>
          <w:sz w:val="16"/>
          <w:szCs w:val="16"/>
        </w:rPr>
        <w:softHyphen/>
        <w:t>тель] Реконструктивной] финансовой] кор</w:t>
      </w:r>
      <w:r w:rsidRPr="001F5E07">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1F5E07">
        <w:rPr>
          <w:color w:val="000000" w:themeColor="text1"/>
          <w:sz w:val="16"/>
          <w:szCs w:val="16"/>
        </w:rPr>
        <w:softHyphen/>
        <w:t xml:space="preserve">дент </w:t>
      </w:r>
      <w:r w:rsidRPr="001F5E07">
        <w:rPr>
          <w:color w:val="000000" w:themeColor="text1"/>
          <w:sz w:val="16"/>
          <w:szCs w:val="16"/>
          <w:lang w:val="en-US"/>
        </w:rPr>
        <w:t>RCA</w:t>
      </w:r>
      <w:r w:rsidRPr="001F5E07">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72821F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Юз спрашивал меня, чем можно отблагода</w:t>
      </w:r>
      <w:r w:rsidRPr="001F5E07">
        <w:rPr>
          <w:color w:val="000000" w:themeColor="text1"/>
          <w:sz w:val="16"/>
          <w:szCs w:val="16"/>
        </w:rPr>
        <w:softHyphen/>
        <w:t>рить т. Демченко и разрешается ли пере</w:t>
      </w:r>
      <w:r w:rsidRPr="001F5E07">
        <w:rPr>
          <w:color w:val="000000" w:themeColor="text1"/>
          <w:sz w:val="16"/>
          <w:szCs w:val="16"/>
        </w:rPr>
        <w:softHyphen/>
        <w:t>слать ему ценный подарок. Я сказал ему, что у нас это не принято и что посланных им теле</w:t>
      </w:r>
      <w:r w:rsidRPr="001F5E07">
        <w:rPr>
          <w:color w:val="000000" w:themeColor="text1"/>
          <w:sz w:val="16"/>
          <w:szCs w:val="16"/>
        </w:rPr>
        <w:softHyphen/>
        <w:t>грамм благодарности достаточно.</w:t>
      </w:r>
    </w:p>
    <w:p w14:paraId="04F073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1F5E07">
        <w:rPr>
          <w:color w:val="000000" w:themeColor="text1"/>
          <w:sz w:val="16"/>
          <w:szCs w:val="16"/>
        </w:rPr>
        <w:softHyphen/>
        <w:t>леграммами между Юзом и т. Тихомирновым, но газеты не опубликовали, т.к. к этому мо</w:t>
      </w:r>
      <w:r w:rsidRPr="001F5E07">
        <w:rPr>
          <w:color w:val="000000" w:themeColor="text1"/>
          <w:sz w:val="16"/>
          <w:szCs w:val="16"/>
        </w:rPr>
        <w:softHyphen/>
        <w:t>менту интерес к Юзу упал.</w:t>
      </w:r>
    </w:p>
    <w:p w14:paraId="179198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общем, перелет нам оч[ень] помог, и мы с американцами в расчете.</w:t>
      </w:r>
    </w:p>
    <w:p w14:paraId="479511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УМАНСКИЙ» [АВП РФ. Ф. 05. Оп. 18. П. 147. Д. 136. Л. 5-8.] (11976).</w:t>
      </w:r>
    </w:p>
    <w:p w14:paraId="3CD751D0" w14:textId="77777777" w:rsidR="004B0DF9" w:rsidRPr="001F5E07" w:rsidRDefault="004B0DF9" w:rsidP="001F5E07">
      <w:pPr>
        <w:autoSpaceDE w:val="0"/>
        <w:autoSpaceDN w:val="0"/>
        <w:adjustRightInd w:val="0"/>
        <w:jc w:val="both"/>
        <w:rPr>
          <w:color w:val="000000" w:themeColor="text1"/>
          <w:sz w:val="16"/>
          <w:szCs w:val="16"/>
        </w:rPr>
      </w:pPr>
    </w:p>
    <w:p w14:paraId="2B6A689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Авиапромышленность:</w:t>
      </w:r>
    </w:p>
    <w:p w14:paraId="2C3B1C0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2AF3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 на ВИТ-2-1 Н.Н.П. установили наконец М-105 вместо М-103, но они были сырыми. Вскоре машину перегнали их Химок в НИИ ВВС в Щелково (1360,36).</w:t>
      </w:r>
    </w:p>
    <w:p w14:paraId="4779E5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данные, что в НИИ ВВС перегнали уже в сентябре (1759,5).</w:t>
      </w:r>
    </w:p>
    <w:p w14:paraId="2A54F0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11 июля 1938 завершились заводские испытания ВИТ-2, которые шли с 11 мая 1938. Кроме первого полета, когда летал В.П.Ч. вел Б.Н.Кудрин на 84 заводе (1759,4).</w:t>
      </w:r>
    </w:p>
    <w:p w14:paraId="179C2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Поступившие моторы М-105 были абсолютно сырыми. Испытания продолжились 2 августа 1938 (1759,4).</w:t>
      </w:r>
    </w:p>
    <w:p w14:paraId="5C56F9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C02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1938-го закончились первые заводские испытания ВИТ-2 2М-103, которые, после первого полета В.П.Ч. 11 мая 1938 также с 11 мая 1938 проводил летчик-испытатель завода № 84 Б. Н. Кудрин.</w:t>
      </w:r>
    </w:p>
    <w:p w14:paraId="5A69DF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полетном весе 6166 кг на высоте 4500 м была получена максимальная скорость полета 498 км/ч, а при полетном весе 5350 кг - 508 км/ч.</w:t>
      </w:r>
    </w:p>
    <w:p w14:paraId="2A9EF9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ВИТ-2 представлял собой двухмоторный цельнометаллический низкоплан с разнесенным хвостовым оперением, рассчитанный почти на 11-кратную перегрузку на случай Акр.</w:t>
      </w:r>
    </w:p>
    <w:p w14:paraId="2FDA30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Фюзеляж овального сечения типа полумонокок. Носовая часть фюзеляжа с развитым остеклением сверху, с боков и частично снизу для обеспечения хорошего обзора летчику и штурману.</w:t>
      </w:r>
    </w:p>
    <w:p w14:paraId="6080E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Средняя часть фюзеляжа представляла комбинацию дюралевого кока из закрытых профилей и фермен-ных конструкций из стальных труб.</w:t>
      </w:r>
    </w:p>
    <w:p w14:paraId="4B5B8B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Подвижная часть фонаря штурмана при открывании складывалась. Фонарь летчика открывался перемещением верхней части назад. Фонарь стрелка-радиста был увеличенных габаритов, выступающий за обводы фюзеляжа. Обзор у стрелка был очень хороший. Обшивка фюзеляжа внахлестку с наружной клепкой.</w:t>
      </w:r>
    </w:p>
    <w:p w14:paraId="11F6A9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Крыло трапецевидное с закругленными концами и развитыми типичными для Поликарпова зализами.</w:t>
      </w:r>
    </w:p>
    <w:p w14:paraId="3EC87B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Лонжероны - сварные, фермен-ные, трубчатые из хромомолибдено-вой стали. Нервюры форменные из гнутых дюралюминовых профилей и раскосов-труб - змейки.</w:t>
      </w:r>
    </w:p>
    <w:p w14:paraId="2C4363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Нервюры мотоотсека - из стальных труб. Обшивка крыла с наружной клепкой и швами внахлестку. Стрингера из гнутых профилей. Элероны имели аэродинамическую и весовую компенсацию.</w:t>
      </w:r>
    </w:p>
    <w:p w14:paraId="305E9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Оперение цельнометаллическое. Стабилизатор крепился к рамам фюзеляжа. Кили дюралюминовые.</w:t>
      </w:r>
    </w:p>
    <w:p w14:paraId="37B062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двухстоечное. Колеса шасси вместе со стойками и выпуклыми обтекателями убирались назад в задние отсеки мотогондол. Колеса тормозные. Был предусмотрен аварийный выпуск шасси. Хвостовое колесо не убиралось.</w:t>
      </w:r>
    </w:p>
    <w:p w14:paraId="04C24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Бронирование включало только бронеспинку у летчика.</w:t>
      </w:r>
    </w:p>
    <w:p w14:paraId="2BD22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окончания заводских испытаний моторы М-103 были заменены на М-105.</w:t>
      </w:r>
    </w:p>
    <w:p w14:paraId="3888F6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Отметим, что именно Н.Н.Поликарпов первым принял на себя всю тяжесть освоения и доводки совершенно “сырых” к тому времени моторов М-105.</w:t>
      </w:r>
    </w:p>
    <w:p w14:paraId="79580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началось со скандала, связанного с тем, что моторный завод прислал в ОКБ Поликарпова совершенно непригодные к использованию моторы М-105 (9649).</w:t>
      </w:r>
    </w:p>
    <w:p w14:paraId="400C69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3F5197"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11 июля в 1938 году завершились (с 11 мая) заводские испытания </w:t>
      </w:r>
      <w:hyperlink r:id="rId15" w:tgtFrame="_blank" w:history="1">
        <w:r w:rsidRPr="001F5E07">
          <w:rPr>
            <w:color w:val="000000" w:themeColor="text1"/>
            <w:sz w:val="16"/>
            <w:szCs w:val="16"/>
          </w:rPr>
          <w:t xml:space="preserve">«ВИТ-2» «2М-103», </w:t>
        </w:r>
      </w:hyperlink>
      <w:r w:rsidRPr="001F5E07">
        <w:rPr>
          <w:color w:val="000000" w:themeColor="text1"/>
          <w:sz w:val="16"/>
          <w:szCs w:val="16"/>
        </w:rPr>
        <w:t>которые проводил летчик-испытатель завода № 84 Б.Н.Кудрин (14949).</w:t>
      </w:r>
    </w:p>
    <w:p w14:paraId="1329E0BB" w14:textId="77777777" w:rsidR="0093487A" w:rsidRPr="001F5E07" w:rsidRDefault="0093487A" w:rsidP="001F5E07">
      <w:pPr>
        <w:jc w:val="both"/>
        <w:rPr>
          <w:color w:val="000000" w:themeColor="text1"/>
          <w:sz w:val="16"/>
          <w:szCs w:val="16"/>
        </w:rPr>
      </w:pPr>
    </w:p>
    <w:p w14:paraId="1E575C25" w14:textId="77777777" w:rsidR="00FF2424" w:rsidRPr="001F5E07" w:rsidRDefault="00FF2424" w:rsidP="001F5E07">
      <w:pPr>
        <w:shd w:val="clear" w:color="auto" w:fill="FFFFFF"/>
        <w:jc w:val="both"/>
        <w:rPr>
          <w:color w:val="0070C0"/>
          <w:sz w:val="16"/>
          <w:szCs w:val="16"/>
        </w:rPr>
      </w:pPr>
      <w:r w:rsidRPr="001F5E07">
        <w:rPr>
          <w:color w:val="0070C0"/>
          <w:sz w:val="16"/>
          <w:szCs w:val="16"/>
        </w:rPr>
        <w:t>По 11 июля 1938 г. с 11 мая на ВИТ-2 выполнили 24 полета. С моторами М-103 удалось до</w:t>
      </w:r>
      <w:r w:rsidRPr="001F5E07">
        <w:rPr>
          <w:color w:val="0070C0"/>
          <w:sz w:val="16"/>
          <w:szCs w:val="16"/>
        </w:rPr>
        <w:softHyphen/>
        <w:t>стичь максимальной скорости 498 км/ч на высоте 4600 м. На этом завершился первый этап летных испыта</w:t>
      </w:r>
      <w:r w:rsidRPr="001F5E07">
        <w:rPr>
          <w:color w:val="0070C0"/>
          <w:sz w:val="16"/>
          <w:szCs w:val="16"/>
        </w:rPr>
        <w:softHyphen/>
        <w:t>ний. По его результатам Б.Н.Кудрин в целом дал самоле</w:t>
      </w:r>
      <w:r w:rsidRPr="001F5E07">
        <w:rPr>
          <w:color w:val="0070C0"/>
          <w:sz w:val="16"/>
          <w:szCs w:val="16"/>
        </w:rPr>
        <w:softHyphen/>
        <w:t>ту положительную оценку: в воздухе управляемость была очень хорошая, ВИТ-2 устойчиво выполнял глубо</w:t>
      </w:r>
      <w:r w:rsidRPr="001F5E07">
        <w:rPr>
          <w:color w:val="0070C0"/>
          <w:sz w:val="16"/>
          <w:szCs w:val="16"/>
        </w:rPr>
        <w:softHyphen/>
        <w:t>кие виражи.</w:t>
      </w:r>
    </w:p>
    <w:p w14:paraId="1876B329" w14:textId="77777777" w:rsidR="00FF2424" w:rsidRPr="001F5E07" w:rsidRDefault="00FF2424" w:rsidP="001F5E07">
      <w:pPr>
        <w:shd w:val="clear" w:color="auto" w:fill="FFFFFF"/>
        <w:jc w:val="both"/>
        <w:rPr>
          <w:color w:val="0070C0"/>
          <w:sz w:val="16"/>
          <w:szCs w:val="16"/>
        </w:rPr>
      </w:pPr>
      <w:r w:rsidRPr="001F5E07">
        <w:rPr>
          <w:color w:val="0070C0"/>
          <w:sz w:val="16"/>
          <w:szCs w:val="16"/>
        </w:rPr>
        <w:t>Затем ВИТ-2 возвратили на завод для устранения об</w:t>
      </w:r>
      <w:r w:rsidRPr="001F5E07">
        <w:rPr>
          <w:color w:val="0070C0"/>
          <w:sz w:val="16"/>
          <w:szCs w:val="16"/>
        </w:rPr>
        <w:softHyphen/>
        <w:t>наруженных дефектов и замены моторов М-103 на еще “сырые” М-105. Первые из присланных моторным заво</w:t>
      </w:r>
      <w:r w:rsidRPr="001F5E07">
        <w:rPr>
          <w:color w:val="0070C0"/>
          <w:sz w:val="16"/>
          <w:szCs w:val="16"/>
        </w:rPr>
        <w:softHyphen/>
        <w:t>дом № 26 двигатели М-105 оказались абсолютно непри</w:t>
      </w:r>
      <w:r w:rsidRPr="001F5E07">
        <w:rPr>
          <w:color w:val="0070C0"/>
          <w:sz w:val="16"/>
          <w:szCs w:val="16"/>
        </w:rPr>
        <w:softHyphen/>
        <w:t>годными для эксплуатации. Пришлось дожидаться поступления новых моторов.</w:t>
      </w:r>
    </w:p>
    <w:p w14:paraId="1CC3FCD2" w14:textId="77777777" w:rsidR="00FF2424" w:rsidRPr="001F5E07" w:rsidRDefault="00FF2424" w:rsidP="001F5E07">
      <w:pPr>
        <w:jc w:val="both"/>
        <w:rPr>
          <w:color w:val="0070C0"/>
          <w:sz w:val="16"/>
          <w:szCs w:val="16"/>
        </w:rPr>
      </w:pPr>
      <w:r w:rsidRPr="001F5E07">
        <w:rPr>
          <w:color w:val="0070C0"/>
          <w:sz w:val="16"/>
          <w:szCs w:val="16"/>
        </w:rPr>
        <w:t>11 июля 1938 г. Вилли Мессершмитт покупает контрольный пакет акций своего работодателя, Bayerische Fluzeugwerke (Баварский авиазавод) в Аугсбурге и переименовывает его в Messerschmitt AG в честь самого себя. Самолеты от ранее сокращенной фирмы BFW сохранили свои префиксы Bf до этой даты, ае конструкции, которые впервые полетели после этой даты, получили более поздний префикс Me  (20797).</w:t>
      </w:r>
    </w:p>
    <w:p w14:paraId="25C6BE5C" w14:textId="77777777" w:rsidR="00FF2424" w:rsidRPr="001F5E07" w:rsidRDefault="00FF2424" w:rsidP="001F5E07">
      <w:pPr>
        <w:jc w:val="both"/>
        <w:rPr>
          <w:color w:val="0070C0"/>
          <w:sz w:val="16"/>
          <w:szCs w:val="16"/>
        </w:rPr>
      </w:pPr>
    </w:p>
    <w:p w14:paraId="489F1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 года начальник секретариата наркома оборонной промышленности Л. Годкин писал письмо № 1300сс в КО Базилевичу</w:t>
      </w:r>
    </w:p>
    <w:p w14:paraId="1A0369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Возвращаю Ваше письмо № 3329/ко по вопросу о пересмотре системы оплаты летного состава на испытание самолетов с указанием наркома Кагановича М.М. по этому вопросу.</w:t>
      </w:r>
    </w:p>
    <w:p w14:paraId="0FFEAF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1 листе (3829,17).</w:t>
      </w:r>
    </w:p>
    <w:p w14:paraId="3894D7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23DE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 в Стокгольме подписали соглашение о воздушном сообщении и полеты начали 5 мая 1939 (438,754).</w:t>
      </w:r>
    </w:p>
    <w:p w14:paraId="181B7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2E4B2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806302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72DE8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11 июля 1938 было столкновение советских и японских войск у озера Хасан на границе с Манчжоу-Го (бои продолжаются до 11 августа).</w:t>
      </w:r>
    </w:p>
    <w:p w14:paraId="11CFB3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8136F5A" w14:textId="77777777" w:rsidR="0093487A" w:rsidRPr="001F5E07" w:rsidRDefault="0093487A" w:rsidP="001F5E07">
      <w:pPr>
        <w:jc w:val="both"/>
        <w:rPr>
          <w:color w:val="000000" w:themeColor="text1"/>
          <w:sz w:val="16"/>
          <w:szCs w:val="16"/>
        </w:rPr>
      </w:pPr>
      <w:r w:rsidRPr="001F5E07">
        <w:rPr>
          <w:color w:val="000000" w:themeColor="text1"/>
          <w:sz w:val="16"/>
          <w:szCs w:val="16"/>
        </w:rPr>
        <w:t>11 июля в 1938 году началось столкновение советских и японских войск на границе с Манчжоу-Го (бои продолжаются до 11 августа) возле озера Хасан (14949).</w:t>
      </w:r>
    </w:p>
    <w:p w14:paraId="4CA3B3CD" w14:textId="77777777" w:rsidR="0093487A" w:rsidRPr="001F5E07" w:rsidRDefault="0093487A" w:rsidP="001F5E07">
      <w:pPr>
        <w:jc w:val="both"/>
        <w:rPr>
          <w:color w:val="000000" w:themeColor="text1"/>
          <w:sz w:val="16"/>
          <w:szCs w:val="16"/>
        </w:rPr>
      </w:pPr>
    </w:p>
    <w:p w14:paraId="3F358C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11 июля по 11 августа 1938 были столкновения советских и японских войск на границе с Манчжоу-Го (3907,211).</w:t>
      </w:r>
    </w:p>
    <w:p w14:paraId="046479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947F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июля 1938 г. приказом НКО СССР № 0132 с 1 июля 1938 г. были введены в действие Положение о Центральной комиссии по изучению и предупреждению аварийности при Военном совете ВВС РККА и Положе</w:t>
      </w:r>
      <w:r w:rsidRPr="001F5E07">
        <w:rPr>
          <w:color w:val="000000" w:themeColor="text1"/>
          <w:sz w:val="16"/>
          <w:szCs w:val="16"/>
        </w:rPr>
        <w:softHyphen/>
        <w:t>ние об аварийном отделе при НИИ ВВС РККА (10976).</w:t>
      </w:r>
    </w:p>
    <w:p w14:paraId="64DB18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4385305" w14:textId="77777777" w:rsidR="00A34CB6" w:rsidRPr="001F5E07" w:rsidRDefault="00A34CB6"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FD5BBC9" w14:textId="77777777" w:rsidR="00A34CB6" w:rsidRPr="001F5E07" w:rsidRDefault="00A34CB6" w:rsidP="001F5E07">
      <w:pPr>
        <w:numPr>
          <w:ilvl w:val="12"/>
          <w:numId w:val="0"/>
        </w:numPr>
        <w:autoSpaceDE w:val="0"/>
        <w:autoSpaceDN w:val="0"/>
        <w:adjustRightInd w:val="0"/>
        <w:jc w:val="both"/>
        <w:rPr>
          <w:iCs/>
          <w:color w:val="000000" w:themeColor="text1"/>
          <w:sz w:val="16"/>
          <w:szCs w:val="16"/>
        </w:rPr>
      </w:pPr>
    </w:p>
    <w:p w14:paraId="0591E71D" w14:textId="77777777" w:rsidR="00A34CB6" w:rsidRPr="001F5E07" w:rsidRDefault="00A34CB6" w:rsidP="001F5E07">
      <w:pPr>
        <w:jc w:val="both"/>
        <w:rPr>
          <w:color w:val="000000" w:themeColor="text1"/>
          <w:sz w:val="16"/>
          <w:szCs w:val="16"/>
        </w:rPr>
      </w:pPr>
      <w:r w:rsidRPr="001F5E07">
        <w:rPr>
          <w:color w:val="000000" w:themeColor="text1"/>
          <w:sz w:val="16"/>
          <w:szCs w:val="16"/>
        </w:rPr>
        <w:t>11 июля 1938. Бюро Комиссии Партийного Контроля при ЦК ВКП(б) приняло решение: "На основании поступивших заявлений от ряда членов партии и беспартийных (Гронский, Сергеев, Назарова) о поведении Демьяна Бедного, Бюро КПК считает установленным, что Демьян Бедный является законченным типом морально и политически разложившегося человека, недостойного носить звание члена партии. Своим поведением Демьян Бедный роняет достоинство члена партии, устраивает скандалы и драки, систематически избивая жену - Назарову. Принимая во внимание, что Демьяну Бедному в прошлом не однажды в партийном порядке указывалось на факты разложения в быту, и, наконец, в 1932 г. за скандалы и избиение своей первой жены он был в порядке предупреждения выселен из Кремля, Комиссия Партийного контроля постановляет.</w:t>
      </w:r>
    </w:p>
    <w:p w14:paraId="495BF5E3" w14:textId="77777777" w:rsidR="00A34CB6" w:rsidRPr="001F5E07" w:rsidRDefault="00A34CB6" w:rsidP="001F5E07">
      <w:pPr>
        <w:jc w:val="both"/>
        <w:rPr>
          <w:color w:val="000000" w:themeColor="text1"/>
          <w:sz w:val="16"/>
          <w:szCs w:val="16"/>
        </w:rPr>
      </w:pPr>
      <w:r w:rsidRPr="001F5E07">
        <w:rPr>
          <w:color w:val="000000" w:themeColor="text1"/>
          <w:sz w:val="16"/>
          <w:szCs w:val="16"/>
        </w:rPr>
        <w:t>1. Исключить Демьяна Бедного из партии.</w:t>
      </w:r>
    </w:p>
    <w:p w14:paraId="67F4E1B3" w14:textId="77777777" w:rsidR="00A34CB6" w:rsidRPr="001F5E07" w:rsidRDefault="00A34CB6" w:rsidP="001F5E07">
      <w:pPr>
        <w:jc w:val="both"/>
        <w:rPr>
          <w:color w:val="000000" w:themeColor="text1"/>
          <w:sz w:val="16"/>
          <w:szCs w:val="16"/>
        </w:rPr>
      </w:pPr>
      <w:r w:rsidRPr="001F5E07">
        <w:rPr>
          <w:color w:val="000000" w:themeColor="text1"/>
          <w:sz w:val="16"/>
          <w:szCs w:val="16"/>
        </w:rPr>
        <w:t>2. Поставить вопрос перед правлением Союза советских писателей о возможности дальнейшего оставления Демьяна Бедного в составе членов Союза писателей" (18715).</w:t>
      </w:r>
    </w:p>
    <w:p w14:paraId="388380DF" w14:textId="77777777" w:rsidR="00A34CB6" w:rsidRPr="001F5E07" w:rsidRDefault="00A34CB6" w:rsidP="001F5E07">
      <w:pPr>
        <w:jc w:val="both"/>
        <w:rPr>
          <w:color w:val="000000" w:themeColor="text1"/>
          <w:sz w:val="16"/>
          <w:szCs w:val="16"/>
        </w:rPr>
      </w:pPr>
    </w:p>
    <w:p w14:paraId="27F3B39E" w14:textId="77777777" w:rsidR="0093487A"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B3E8E9D" w14:textId="77777777" w:rsidR="0093487A" w:rsidRPr="001F5E07" w:rsidRDefault="0093487A" w:rsidP="001F5E07">
      <w:pPr>
        <w:numPr>
          <w:ilvl w:val="12"/>
          <w:numId w:val="0"/>
        </w:numPr>
        <w:autoSpaceDE w:val="0"/>
        <w:autoSpaceDN w:val="0"/>
        <w:adjustRightInd w:val="0"/>
        <w:jc w:val="both"/>
        <w:rPr>
          <w:iCs/>
          <w:color w:val="000000" w:themeColor="text1"/>
          <w:sz w:val="16"/>
          <w:szCs w:val="16"/>
        </w:rPr>
      </w:pPr>
    </w:p>
    <w:p w14:paraId="39F1EB30"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11 июля в 1938 году установлен мировой рекорд скорости 610 км/час на </w:t>
      </w:r>
      <w:hyperlink r:id="rId16" w:tgtFrame="_blank" w:history="1">
        <w:r w:rsidRPr="001F5E07">
          <w:rPr>
            <w:color w:val="000000" w:themeColor="text1"/>
            <w:sz w:val="16"/>
            <w:szCs w:val="16"/>
          </w:rPr>
          <w:t xml:space="preserve">«Bf-109D» </w:t>
        </w:r>
      </w:hyperlink>
      <w:r w:rsidRPr="001F5E07">
        <w:rPr>
          <w:color w:val="000000" w:themeColor="text1"/>
          <w:sz w:val="16"/>
          <w:szCs w:val="16"/>
        </w:rPr>
        <w:t>с форсированным «DB 601». Успех «Bf 109» и теперь международная известность профессора Вилли Мессершмитта позволили совету директоров "Байерише флюгцойгверке" сыграть на этом - Мессершмитт был довольно быстро избран председателем правления и управляющим директором, а 11 июля 1938 г его именем была названа и компания, став "Мессершмитт А.Г.". Все патенты и авторские права, полученные "Мессершмитт Г.м.б.Х." за последние два года стали собственностью новой компании (14949).</w:t>
      </w:r>
    </w:p>
    <w:p w14:paraId="10D8553A" w14:textId="77777777" w:rsidR="0093487A" w:rsidRPr="001F5E07" w:rsidRDefault="0093487A" w:rsidP="001F5E07">
      <w:pPr>
        <w:jc w:val="both"/>
        <w:rPr>
          <w:color w:val="000000" w:themeColor="text1"/>
          <w:sz w:val="16"/>
          <w:szCs w:val="16"/>
        </w:rPr>
      </w:pPr>
    </w:p>
    <w:p w14:paraId="564A3BC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8E52E5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2FBE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12 июля 1938 три СБ входившей в 1-ю авиагруппу 1-й эскадрильи вылетели из Цзианя бомбить корабли противника. На обратном пути их атаковали пять японских истребителей. Стрелок Чжао Шулинь сбил один из них, но и его самолет подожгли. Пилот и стрелок выпрыгнули с парашютами, штурман погиб вместе с машиной. В тот же день три бомбардировщика 2-й эскадрильи той же группы вместе с двумя советскими экипажами получили задание на бомбометание по кораблям вблизи Аньцина. И опять их на отходе прихватили японские истребители. Один китайский СБ загорелся, штурман спасся на парашюте, пилот и стрелок выпрыгнули тоже, </w:t>
      </w:r>
      <w:r w:rsidRPr="001F5E07">
        <w:rPr>
          <w:color w:val="000000" w:themeColor="text1"/>
          <w:sz w:val="16"/>
          <w:szCs w:val="16"/>
        </w:rPr>
        <w:lastRenderedPageBreak/>
        <w:t>но погибли. Всего за тот день сбили пять СБ, погибло девять человек. 19 июля истребители атаковали при заходе на посадку в Ханькоу самолет летчика Гао Вэйляня. Экипаж успел покинуть машину с парашютами, но спасся только стрелок, два других парашютиста попали в озеро и утонули (2958).</w:t>
      </w:r>
    </w:p>
    <w:p w14:paraId="41993D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391EC5" w14:textId="77777777" w:rsidR="00261237" w:rsidRPr="001F5E07" w:rsidRDefault="00261237"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65E3FF0" w14:textId="77777777" w:rsidR="00261237" w:rsidRPr="001F5E07" w:rsidRDefault="00261237" w:rsidP="001F5E07">
      <w:pPr>
        <w:numPr>
          <w:ilvl w:val="12"/>
          <w:numId w:val="0"/>
        </w:numPr>
        <w:autoSpaceDE w:val="0"/>
        <w:autoSpaceDN w:val="0"/>
        <w:adjustRightInd w:val="0"/>
        <w:jc w:val="both"/>
        <w:rPr>
          <w:iCs/>
          <w:color w:val="000000" w:themeColor="text1"/>
          <w:sz w:val="16"/>
          <w:szCs w:val="16"/>
        </w:rPr>
      </w:pPr>
    </w:p>
    <w:p w14:paraId="59B154E7" w14:textId="77777777" w:rsidR="00261237" w:rsidRPr="001F5E07" w:rsidRDefault="00261237" w:rsidP="001F5E07">
      <w:pPr>
        <w:jc w:val="both"/>
        <w:rPr>
          <w:color w:val="0070C0"/>
          <w:sz w:val="16"/>
          <w:szCs w:val="16"/>
          <w:shd w:val="clear" w:color="auto" w:fill="FFFFFF"/>
        </w:rPr>
      </w:pPr>
      <w:r w:rsidRPr="001F5E07">
        <w:rPr>
          <w:color w:val="0070C0"/>
          <w:sz w:val="16"/>
          <w:szCs w:val="16"/>
          <w:shd w:val="clear" w:color="auto" w:fill="FFFFFF"/>
        </w:rPr>
        <w:t>12 июля 1938, в 00.24 (по Гринвичу) «Локхид» 14 «Супер Электра» (Lockheed Super Electra) Говарда Хьюза, который решил совершить кругосветный перелет и при этом превзойти рекорд скорости, установленный в 1933 году Вилли Постом и вылетел 10 июля, в 23.20 (по Гринвичу) с аэродрома Флойд Беннет (близ Нью-Йорка), вылетел из Парижа в Москву. Приближаясь к германской границе, Хьюз должен был затратить лишнее время на набор высоты более 3000 м, так как германское правительство запретило ему лететь над территорией Германии на меньшей высоте.</w:t>
      </w:r>
    </w:p>
    <w:p w14:paraId="03131550" w14:textId="77777777" w:rsidR="00261237" w:rsidRPr="001F5E07" w:rsidRDefault="00261237" w:rsidP="001F5E07">
      <w:pPr>
        <w:jc w:val="both"/>
        <w:rPr>
          <w:color w:val="0070C0"/>
          <w:sz w:val="16"/>
          <w:szCs w:val="16"/>
          <w:shd w:val="clear" w:color="auto" w:fill="FFFFFF"/>
        </w:rPr>
      </w:pPr>
      <w:r w:rsidRPr="001F5E07">
        <w:rPr>
          <w:color w:val="0070C0"/>
          <w:sz w:val="16"/>
          <w:szCs w:val="16"/>
          <w:shd w:val="clear" w:color="auto" w:fill="FFFFFF"/>
        </w:rPr>
        <w:t>В 11.15 (по московскому времени) самолет приземлился на московском Центральном аэродроме. Экипаж Хьюза встречали М.М. Громов, А.Б. Юмашев и Г.Ф. Байдуков, совершившие год тому назад исторический перелет: Москва – Северный полюс – США.</w:t>
      </w:r>
    </w:p>
    <w:p w14:paraId="0E25470D" w14:textId="77777777" w:rsidR="00261237" w:rsidRPr="001F5E07" w:rsidRDefault="00261237" w:rsidP="001F5E07">
      <w:pPr>
        <w:jc w:val="both"/>
        <w:rPr>
          <w:color w:val="0070C0"/>
          <w:sz w:val="16"/>
          <w:szCs w:val="16"/>
          <w:shd w:val="clear" w:color="auto" w:fill="FFFFFF"/>
        </w:rPr>
      </w:pPr>
      <w:r w:rsidRPr="001F5E07">
        <w:rPr>
          <w:color w:val="0070C0"/>
          <w:sz w:val="16"/>
          <w:szCs w:val="16"/>
          <w:shd w:val="clear" w:color="auto" w:fill="FFFFFF"/>
        </w:rPr>
        <w:t>Через 2 часа после посадки «Локхид» оторвался от бетонной дорожки московского аэропорта и отправился на восток. 12 июля в 19 часов Хьюз прибыл в Омск. Перелет Москва – Омск проходил в плохих атмосферных условиях: около Кургана самолет встретил грозу.</w:t>
      </w:r>
    </w:p>
    <w:p w14:paraId="47237EEA" w14:textId="77777777" w:rsidR="00261237" w:rsidRPr="001F5E07" w:rsidRDefault="00261237" w:rsidP="001F5E07">
      <w:pPr>
        <w:jc w:val="both"/>
        <w:rPr>
          <w:color w:val="0070C0"/>
          <w:sz w:val="16"/>
          <w:szCs w:val="16"/>
          <w:shd w:val="clear" w:color="auto" w:fill="FFFFFF"/>
        </w:rPr>
      </w:pPr>
      <w:r w:rsidRPr="001F5E07">
        <w:rPr>
          <w:color w:val="0070C0"/>
          <w:sz w:val="16"/>
          <w:szCs w:val="16"/>
          <w:shd w:val="clear" w:color="auto" w:fill="FFFFFF"/>
        </w:rPr>
        <w:t>Вылетев из Омска в 22.30, Хьюз 13 июля без посадки пролетел над Новосибирском и в 9 часов утра прибыл в Якутск. Попутный ветер на участке Омск – Якутск дал возможность Хьюзу сэкономить около часа времени. После трехчасового отдыха в Якутске, американцы в 12 часов поднялись над Якутском и взяли курс на Фербанкс. Этот участок маршрута оказался самым трудным. Кроме того, здесь встретилась плохая погода с дождями и туманами. Пролетев мыс Дежнева, самолет поднялся на высоту 5000 метров и по прямой полетел на Фербанкс.</w:t>
      </w:r>
    </w:p>
    <w:p w14:paraId="37C8A289" w14:textId="77777777" w:rsidR="00261237" w:rsidRPr="001F5E07" w:rsidRDefault="00261237" w:rsidP="001F5E07">
      <w:pPr>
        <w:jc w:val="both"/>
        <w:rPr>
          <w:color w:val="0070C0"/>
          <w:sz w:val="16"/>
          <w:szCs w:val="16"/>
          <w:shd w:val="clear" w:color="auto" w:fill="FFFFFF"/>
        </w:rPr>
      </w:pPr>
      <w:r w:rsidRPr="001F5E07">
        <w:rPr>
          <w:color w:val="0070C0"/>
          <w:sz w:val="16"/>
          <w:szCs w:val="16"/>
          <w:shd w:val="clear" w:color="auto" w:fill="FFFFFF"/>
        </w:rPr>
        <w:t>14 июля в 00.18 Хьюз произвел посадку в Фербанксе, в 13.39 он опустился в Минеаполисе, а в 18.34 тридцатитысячная толпа торжественно встречала участников выдающегося перелета на аэродроме Флойд Беннет в Нью-Йорке.</w:t>
      </w:r>
    </w:p>
    <w:p w14:paraId="27103F35" w14:textId="77777777" w:rsidR="00261237" w:rsidRPr="001F5E07" w:rsidRDefault="00261237" w:rsidP="001F5E07">
      <w:pPr>
        <w:jc w:val="both"/>
        <w:rPr>
          <w:color w:val="0070C0"/>
          <w:sz w:val="16"/>
          <w:szCs w:val="16"/>
        </w:rPr>
      </w:pPr>
      <w:r w:rsidRPr="001F5E07">
        <w:rPr>
          <w:color w:val="0070C0"/>
          <w:sz w:val="16"/>
          <w:szCs w:val="16"/>
          <w:shd w:val="clear" w:color="auto" w:fill="FFFFFF"/>
        </w:rPr>
        <w:t>Таким образом, для кругосветного полета по маршруту Нью-Йорк – Париж – Москва – Омск – Якутск – Фербенкс – Минеаполис – Нью-Йорк потребовалось 3 суток 19 часов 8 минут. Средняя скорость полета составляла 262 км/час, а путевая (летное время 71 час) – 335 км/час (21438).</w:t>
      </w:r>
    </w:p>
    <w:p w14:paraId="35559B23" w14:textId="77777777" w:rsidR="00261237" w:rsidRPr="001F5E07" w:rsidRDefault="00261237" w:rsidP="001F5E07">
      <w:pPr>
        <w:jc w:val="both"/>
        <w:rPr>
          <w:color w:val="0070C0"/>
          <w:sz w:val="16"/>
          <w:szCs w:val="16"/>
        </w:rPr>
      </w:pPr>
    </w:p>
    <w:p w14:paraId="2EC7EBE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B197A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144F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13 июля 1938 на Валти № 33 электроспуски поставили только на два крыльевых пулемета из четырех - больше просто не было. Мотор М-62Р отсутствовал -завод № 19 продолжал доводку пробной партии. Лишь к 27 сентября получили и смонтировали редукторныи двигатель и поставили нормальную турель МВ-5(в качестве альтернативы ей предлагали турель СУ-32 завода № 32 на базе Тур-9). </w:t>
      </w:r>
    </w:p>
    <w:p w14:paraId="74291D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Но время ушло. Фактически "модифицированный БШ-1" делался уже по инерции. Запустить его в производство можно было в лучшем случае в начале 1939 г. Все это время завод № 1 собирал самолеты по старому образцу. Более того, в сентябре директор завода уведомил УВВС, что "модифицированный" штурмовик он строить не будет. ПГУ дало указание доделать первую партию из 50 машин без всяких новшеств - и все. При этом у ПГУ имелось "железное" основание - постановление Комитета обороны, принятое еще в апреле 1938 г. В нем говорилось: "Самолет "Вулти" завода № 1 не соответствует современным тактико-техническим требованиям, исходя из этого он не имеет перспектив дальнейшего развития. Обязать НКОП полностью выполнить заказ на "Вулти" на 1938 г. и одновременно предусмотреть снятие с производства "Вулти" в 1939 г. и внедрение на 1 -и завод нового самолета". </w:t>
      </w:r>
    </w:p>
    <w:p w14:paraId="685432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Правда, руководство ПГУ при этом "забыло" о том, что заказ на 1938 г. предусматривал выпуск не 50, а 350 БШ-1. Но военные уже и не настаивали. Они отнюдь не рвались получить хоть какие-то, пусть "сырые" и при том уже морально устаревшие штурмовики (11470).</w:t>
      </w:r>
    </w:p>
    <w:p w14:paraId="0128548A" w14:textId="77777777" w:rsidR="004B0DF9" w:rsidRPr="001F5E07" w:rsidRDefault="004B0DF9" w:rsidP="001F5E07">
      <w:pPr>
        <w:autoSpaceDE w:val="0"/>
        <w:autoSpaceDN w:val="0"/>
        <w:adjustRightInd w:val="0"/>
        <w:jc w:val="both"/>
        <w:rPr>
          <w:color w:val="000000" w:themeColor="text1"/>
          <w:sz w:val="16"/>
          <w:szCs w:val="16"/>
        </w:rPr>
      </w:pPr>
    </w:p>
    <w:p w14:paraId="033FEF21"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период с 13 июля 1938 г. по 31 июля 1939 пушки ШФК-37 в основ</w:t>
      </w:r>
      <w:r w:rsidRPr="001F5E07">
        <w:rPr>
          <w:color w:val="000000" w:themeColor="text1"/>
          <w:sz w:val="16"/>
          <w:szCs w:val="16"/>
        </w:rPr>
        <w:softHyphen/>
        <w:t>ном успешно прошли полигонные ис</w:t>
      </w:r>
      <w:r w:rsidRPr="001F5E07">
        <w:rPr>
          <w:color w:val="000000" w:themeColor="text1"/>
          <w:sz w:val="16"/>
          <w:szCs w:val="16"/>
        </w:rPr>
        <w:softHyphen/>
        <w:t>пытания на самолете ВИТ-1 в НИИ АВ ВВС КА. В отчете по испытаниям от</w:t>
      </w:r>
      <w:r w:rsidRPr="001F5E07">
        <w:rPr>
          <w:color w:val="000000" w:themeColor="text1"/>
          <w:sz w:val="16"/>
          <w:szCs w:val="16"/>
        </w:rPr>
        <w:softHyphen/>
        <w:t>мечалась высокая кучность стрельбы. Среднее боковое и вертикальное рас</w:t>
      </w:r>
      <w:r w:rsidRPr="001F5E07">
        <w:rPr>
          <w:color w:val="000000" w:themeColor="text1"/>
          <w:sz w:val="16"/>
          <w:szCs w:val="16"/>
        </w:rPr>
        <w:softHyphen/>
        <w:t>сеивание с дистанции 400 м при стрель</w:t>
      </w:r>
      <w:r w:rsidRPr="001F5E07">
        <w:rPr>
          <w:color w:val="000000" w:themeColor="text1"/>
          <w:sz w:val="16"/>
          <w:szCs w:val="16"/>
        </w:rPr>
        <w:softHyphen/>
        <w:t>бе короткими очередями (3-4 выстре</w:t>
      </w:r>
      <w:r w:rsidRPr="001F5E07">
        <w:rPr>
          <w:color w:val="000000" w:themeColor="text1"/>
          <w:sz w:val="16"/>
          <w:szCs w:val="16"/>
        </w:rPr>
        <w:softHyphen/>
        <w:t>ла в очереди) на земле составляло 47 см. Число задержек нс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 К сожалению, должного внимания со стороны военных и советского пра</w:t>
      </w:r>
      <w:r w:rsidRPr="001F5E07">
        <w:rPr>
          <w:color w:val="000000" w:themeColor="text1"/>
          <w:sz w:val="16"/>
          <w:szCs w:val="16"/>
        </w:rPr>
        <w:softHyphen/>
        <w:t>вительства к этому направлению уде</w:t>
      </w:r>
      <w:r w:rsidRPr="001F5E07">
        <w:rPr>
          <w:color w:val="000000" w:themeColor="text1"/>
          <w:sz w:val="16"/>
          <w:szCs w:val="16"/>
        </w:rPr>
        <w:softHyphen/>
        <w:t>лено не было и ВИТ-1 как п рот и во-. танковый самолет не доводился и на вооружение принят нс был (6269).</w:t>
      </w:r>
    </w:p>
    <w:p w14:paraId="46C572EC"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1FD69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период с 13 июля 1938 г. по 31 июля 1939 г. пушки ШФК-37 Шпитального, в основном успешно прошли полигонные испытания на самолете ВИТ-1 в НИПАВ ВВС КА.</w:t>
      </w:r>
    </w:p>
    <w:p w14:paraId="05F78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Цели испытаний определялись следующим образом:</w:t>
      </w:r>
    </w:p>
    <w:p w14:paraId="03F2D4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Выявить боевые качество 37-мм пушки в условиях ВВС.</w:t>
      </w:r>
    </w:p>
    <w:p w14:paraId="15D997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баллистические данные снаряда 37 мм пушки ОКБ-15.</w:t>
      </w:r>
    </w:p>
    <w:p w14:paraId="5789A5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безотказность работы автоматики пушки и ее эксплуатационные особенности.</w:t>
      </w:r>
    </w:p>
    <w:p w14:paraId="568F33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Определить возможность принятия пушки на вооружение ВВС...”</w:t>
      </w:r>
    </w:p>
    <w:p w14:paraId="4EC9E8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2F2A2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2153F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DCE8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31C22E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018A4F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320A8A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59820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C6FB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143752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6F5D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307071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64CF6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031598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E8AD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5FFC9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79181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C27D9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0FC74F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6C46E7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77337C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0D39E0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006F2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43FD42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65EC6D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w:t>
      </w:r>
    </w:p>
    <w:p w14:paraId="3A4420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62AB6A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653037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BE6924"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13 июля в 1938 году в НИПАВ ВВС КА начались (по 31 июля 1939 года) полигонные испытания пушки </w:t>
      </w:r>
      <w:hyperlink r:id="rId17" w:tgtFrame="_blank" w:history="1">
        <w:r w:rsidRPr="001F5E07">
          <w:rPr>
            <w:color w:val="000000" w:themeColor="text1"/>
            <w:sz w:val="16"/>
            <w:szCs w:val="16"/>
          </w:rPr>
          <w:t xml:space="preserve">«ШФК-37». </w:t>
        </w:r>
      </w:hyperlink>
      <w:r w:rsidRPr="001F5E07">
        <w:rPr>
          <w:color w:val="000000" w:themeColor="text1"/>
          <w:sz w:val="16"/>
          <w:szCs w:val="16"/>
        </w:rPr>
        <w:t>В основном пушки успешно прошли полигонные испытания на самолете «ВИТ-1» (14951).</w:t>
      </w:r>
    </w:p>
    <w:p w14:paraId="74D44040" w14:textId="77777777" w:rsidR="0093487A" w:rsidRPr="001F5E07" w:rsidRDefault="0093487A" w:rsidP="001F5E07">
      <w:pPr>
        <w:jc w:val="both"/>
        <w:rPr>
          <w:color w:val="000000" w:themeColor="text1"/>
          <w:sz w:val="16"/>
          <w:szCs w:val="16"/>
        </w:rPr>
      </w:pPr>
    </w:p>
    <w:p w14:paraId="2B84EE0D" w14:textId="77777777" w:rsidR="00261237" w:rsidRPr="001F5E07" w:rsidRDefault="00261237" w:rsidP="001F5E07">
      <w:pPr>
        <w:pStyle w:val="45"/>
        <w:spacing w:before="0" w:line="240" w:lineRule="auto"/>
        <w:jc w:val="both"/>
        <w:rPr>
          <w:rFonts w:ascii="Times New Roman" w:cs="Times New Roman"/>
          <w:color w:val="0070C0"/>
          <w:sz w:val="16"/>
          <w:szCs w:val="16"/>
        </w:rPr>
      </w:pPr>
      <w:r w:rsidRPr="001F5E07">
        <w:rPr>
          <w:rFonts w:ascii="Times New Roman" w:cs="Times New Roman"/>
          <w:color w:val="0070C0"/>
          <w:sz w:val="16"/>
          <w:szCs w:val="16"/>
          <w:lang w:eastAsia="ru-RU" w:bidi="ru-RU"/>
        </w:rPr>
        <w:t>С13 по 27 июля 1938 г. были проведены наземные испытания пушки К-37 на зенитной тумбе. Затем в испытаниях наступил перерыв из-за неготовности к полетам самолета ВИТ-1. По прибытии ма</w:t>
      </w:r>
      <w:r w:rsidRPr="001F5E07">
        <w:rPr>
          <w:rFonts w:ascii="Times New Roman" w:cs="Times New Roman"/>
          <w:color w:val="0070C0"/>
          <w:sz w:val="16"/>
          <w:szCs w:val="16"/>
          <w:lang w:eastAsia="ru-RU" w:bidi="ru-RU"/>
        </w:rPr>
        <w:softHyphen/>
        <w:t>шины на полигон в течение пяти дней, начиная с 13 декабря, пушки отстреляли с са</w:t>
      </w:r>
      <w:r w:rsidRPr="001F5E07">
        <w:rPr>
          <w:rFonts w:ascii="Times New Roman" w:cs="Times New Roman"/>
          <w:color w:val="0070C0"/>
          <w:sz w:val="16"/>
          <w:szCs w:val="16"/>
          <w:lang w:eastAsia="ru-RU" w:bidi="ru-RU"/>
        </w:rPr>
        <w:softHyphen/>
        <w:t>молета на земле. В ходе очередных стрельб 22 декабря обе пушки вышли из строя - ствольные коробки пушек дали трещины. Испытания возобновились 25 февраля 1939 г. Наземную часть программы испытаний удалось благополучно завершить к 4 марта, но испытания в воздухе начались только 17 июля. Спустя 10 дней испытания приоста</w:t>
      </w:r>
      <w:r w:rsidRPr="001F5E07">
        <w:rPr>
          <w:rFonts w:ascii="Times New Roman" w:cs="Times New Roman"/>
          <w:color w:val="0070C0"/>
          <w:sz w:val="16"/>
          <w:szCs w:val="16"/>
          <w:lang w:eastAsia="ru-RU" w:bidi="ru-RU"/>
        </w:rPr>
        <w:softHyphen/>
        <w:t>новили. Постановлением 3-го Управления ГУ ВВС от 23 октября 1939 г. испытания пушек К-37 прекратили. Одновременно Шпитальный обязывался доработать пушку, устранить все выявленные в ходе стрельб на ВИТ-1 недостатки и дефекты, уменьшить вес и предъ</w:t>
      </w:r>
      <w:r w:rsidRPr="001F5E07">
        <w:rPr>
          <w:rFonts w:ascii="Times New Roman" w:cs="Times New Roman"/>
          <w:color w:val="0070C0"/>
          <w:sz w:val="16"/>
          <w:szCs w:val="16"/>
          <w:lang w:eastAsia="ru-RU" w:bidi="ru-RU"/>
        </w:rPr>
        <w:softHyphen/>
        <w:t>явить на НИП АВ для повторных испытаний (21346).</w:t>
      </w:r>
    </w:p>
    <w:p w14:paraId="25AD45C9" w14:textId="77777777" w:rsidR="00261237" w:rsidRPr="001F5E07" w:rsidRDefault="00261237" w:rsidP="001F5E07">
      <w:pPr>
        <w:jc w:val="both"/>
        <w:rPr>
          <w:color w:val="0070C0"/>
          <w:sz w:val="16"/>
          <w:szCs w:val="16"/>
        </w:rPr>
      </w:pPr>
    </w:p>
    <w:p w14:paraId="035AFA6D"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13 июля 1938 г., как следует из документов, началась назем</w:t>
      </w:r>
      <w:r w:rsidRPr="001F5E07">
        <w:rPr>
          <w:rFonts w:ascii="Times New Roman" w:hAnsi="Times New Roman" w:cs="Times New Roman"/>
          <w:color w:val="0070C0"/>
          <w:sz w:val="16"/>
          <w:szCs w:val="16"/>
          <w:lang w:eastAsia="ru-RU" w:bidi="ru-RU"/>
        </w:rPr>
        <w:softHyphen/>
        <w:t>ная часть программы полигонных испы</w:t>
      </w:r>
      <w:r w:rsidRPr="001F5E07">
        <w:rPr>
          <w:rFonts w:ascii="Times New Roman" w:hAnsi="Times New Roman" w:cs="Times New Roman"/>
          <w:color w:val="0070C0"/>
          <w:sz w:val="16"/>
          <w:szCs w:val="16"/>
          <w:lang w:eastAsia="ru-RU" w:bidi="ru-RU"/>
        </w:rPr>
        <w:softHyphen/>
        <w:t>таний пушек К-37 для ВИТ-1 Испытания шли с большими переры</w:t>
      </w:r>
      <w:r w:rsidRPr="001F5E07">
        <w:rPr>
          <w:rFonts w:ascii="Times New Roman" w:hAnsi="Times New Roman" w:cs="Times New Roman"/>
          <w:color w:val="0070C0"/>
          <w:sz w:val="16"/>
          <w:szCs w:val="16"/>
          <w:lang w:eastAsia="ru-RU" w:bidi="ru-RU"/>
        </w:rPr>
        <w:softHyphen/>
        <w:t>вами и завершились лишь 31 июля 1939 г. Ответственным исполнителем был воен</w:t>
      </w:r>
      <w:r w:rsidRPr="001F5E07">
        <w:rPr>
          <w:rFonts w:ascii="Times New Roman" w:hAnsi="Times New Roman" w:cs="Times New Roman"/>
          <w:color w:val="0070C0"/>
          <w:sz w:val="16"/>
          <w:szCs w:val="16"/>
          <w:lang w:eastAsia="ru-RU" w:bidi="ru-RU"/>
        </w:rPr>
        <w:softHyphen/>
        <w:t>техник 1-го ранга С.А. Макарчев. Летал командир опытной эскадрильи майор  Г.А. Ашитков. Отчет по испытаниям на</w:t>
      </w:r>
      <w:r w:rsidRPr="001F5E07">
        <w:rPr>
          <w:rFonts w:ascii="Times New Roman" w:hAnsi="Times New Roman" w:cs="Times New Roman"/>
          <w:color w:val="0070C0"/>
          <w:sz w:val="16"/>
          <w:szCs w:val="16"/>
          <w:lang w:eastAsia="ru-RU" w:bidi="ru-RU"/>
        </w:rPr>
        <w:softHyphen/>
        <w:t>чальник НИП АВ полковник Г.М. Шев</w:t>
      </w:r>
      <w:r w:rsidRPr="001F5E07">
        <w:rPr>
          <w:rFonts w:ascii="Times New Roman" w:hAnsi="Times New Roman" w:cs="Times New Roman"/>
          <w:color w:val="0070C0"/>
          <w:sz w:val="16"/>
          <w:szCs w:val="16"/>
          <w:lang w:eastAsia="ru-RU" w:bidi="ru-RU"/>
        </w:rPr>
        <w:softHyphen/>
        <w:t>ченко утвердил 4 сентября.</w:t>
      </w:r>
    </w:p>
    <w:p w14:paraId="5445E93C"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Испытания проходили примерно так. С 13 по 27 июля 1938 г. были проведены наземные испытания пушки К-37 на зе</w:t>
      </w:r>
      <w:r w:rsidRPr="001F5E07">
        <w:rPr>
          <w:rFonts w:ascii="Times New Roman" w:hAnsi="Times New Roman" w:cs="Times New Roman"/>
          <w:color w:val="0070C0"/>
          <w:sz w:val="16"/>
          <w:szCs w:val="16"/>
          <w:lang w:eastAsia="ru-RU" w:bidi="ru-RU"/>
        </w:rPr>
        <w:softHyphen/>
        <w:t>нитной тумбе. Затем в испытаниях насту</w:t>
      </w:r>
      <w:r w:rsidRPr="001F5E07">
        <w:rPr>
          <w:rFonts w:ascii="Times New Roman" w:hAnsi="Times New Roman" w:cs="Times New Roman"/>
          <w:color w:val="0070C0"/>
          <w:sz w:val="16"/>
          <w:szCs w:val="16"/>
          <w:lang w:eastAsia="ru-RU" w:bidi="ru-RU"/>
        </w:rPr>
        <w:softHyphen/>
        <w:t>пил перерыв из-за неготовности к поле</w:t>
      </w:r>
      <w:r w:rsidRPr="001F5E07">
        <w:rPr>
          <w:rFonts w:ascii="Times New Roman" w:hAnsi="Times New Roman" w:cs="Times New Roman"/>
          <w:color w:val="0070C0"/>
          <w:sz w:val="16"/>
          <w:szCs w:val="16"/>
          <w:lang w:eastAsia="ru-RU" w:bidi="ru-RU"/>
        </w:rPr>
        <w:softHyphen/>
        <w:t>там ВИТ-1. По прибытии машины на поли</w:t>
      </w:r>
      <w:r w:rsidRPr="001F5E07">
        <w:rPr>
          <w:rFonts w:ascii="Times New Roman" w:hAnsi="Times New Roman" w:cs="Times New Roman"/>
          <w:color w:val="0070C0"/>
          <w:sz w:val="16"/>
          <w:szCs w:val="16"/>
          <w:lang w:eastAsia="ru-RU" w:bidi="ru-RU"/>
        </w:rPr>
        <w:softHyphen/>
        <w:t>гон в течение пяти дней, начиная с 13 де</w:t>
      </w:r>
      <w:r w:rsidRPr="001F5E07">
        <w:rPr>
          <w:rFonts w:ascii="Times New Roman" w:hAnsi="Times New Roman" w:cs="Times New Roman"/>
          <w:color w:val="0070C0"/>
          <w:sz w:val="16"/>
          <w:szCs w:val="16"/>
          <w:lang w:eastAsia="ru-RU" w:bidi="ru-RU"/>
        </w:rPr>
        <w:softHyphen/>
        <w:t>кабря, пушки отстреляли с самолета на земле. В ходе очередных стрельб 22 дека</w:t>
      </w:r>
      <w:r w:rsidRPr="001F5E07">
        <w:rPr>
          <w:rFonts w:ascii="Times New Roman" w:hAnsi="Times New Roman" w:cs="Times New Roman"/>
          <w:color w:val="0070C0"/>
          <w:sz w:val="16"/>
          <w:szCs w:val="16"/>
          <w:lang w:eastAsia="ru-RU" w:bidi="ru-RU"/>
        </w:rPr>
        <w:softHyphen/>
        <w:t>бря обе пушки вышли из строя - стволь</w:t>
      </w:r>
      <w:r w:rsidRPr="001F5E07">
        <w:rPr>
          <w:rFonts w:ascii="Times New Roman" w:hAnsi="Times New Roman" w:cs="Times New Roman"/>
          <w:color w:val="0070C0"/>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1F5E07">
        <w:rPr>
          <w:rFonts w:ascii="Times New Roman" w:hAnsi="Times New Roman" w:cs="Times New Roman"/>
          <w:color w:val="0070C0"/>
          <w:sz w:val="16"/>
          <w:szCs w:val="16"/>
          <w:lang w:eastAsia="ru-RU" w:bidi="ru-RU"/>
        </w:rPr>
        <w:softHyphen/>
        <w:t>раля 1939 г. Наземную часть программы испытаний удалось благополучно завер</w:t>
      </w:r>
      <w:r w:rsidRPr="001F5E07">
        <w:rPr>
          <w:rFonts w:ascii="Times New Roman" w:hAnsi="Times New Roman" w:cs="Times New Roman"/>
          <w:color w:val="0070C0"/>
          <w:sz w:val="16"/>
          <w:szCs w:val="16"/>
          <w:lang w:eastAsia="ru-RU" w:bidi="ru-RU"/>
        </w:rPr>
        <w:softHyphen/>
        <w:t>шить к 4 марта, но испытания в воздухе начались только 17 июля. Спустя 10 дней испытания прекратили.</w:t>
      </w:r>
    </w:p>
    <w:p w14:paraId="19118122"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 отчете полигона отмечалось, что 37-мм автоматическая магазинная пушка К-37 по своему устройству явля</w:t>
      </w:r>
      <w:r w:rsidRPr="001F5E07">
        <w:rPr>
          <w:rFonts w:ascii="Times New Roman" w:hAnsi="Times New Roman" w:cs="Times New Roman"/>
          <w:color w:val="0070C0"/>
          <w:sz w:val="16"/>
          <w:szCs w:val="16"/>
          <w:lang w:eastAsia="ru-RU" w:bidi="ru-RU"/>
        </w:rPr>
        <w:softHyphen/>
        <w:t>ется оригинальной и простой в обраще</w:t>
      </w:r>
      <w:r w:rsidRPr="001F5E07">
        <w:rPr>
          <w:rFonts w:ascii="Times New Roman" w:hAnsi="Times New Roman" w:cs="Times New Roman"/>
          <w:color w:val="0070C0"/>
          <w:sz w:val="16"/>
          <w:szCs w:val="16"/>
          <w:lang w:eastAsia="ru-RU" w:bidi="ru-RU"/>
        </w:rPr>
        <w:softHyphen/>
        <w:t>нии. По разрушающему эффекту оско</w:t>
      </w:r>
      <w:r w:rsidRPr="001F5E07">
        <w:rPr>
          <w:rFonts w:ascii="Times New Roman" w:hAnsi="Times New Roman" w:cs="Times New Roman"/>
          <w:color w:val="0070C0"/>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1F5E07">
        <w:rPr>
          <w:rFonts w:ascii="Times New Roman" w:hAnsi="Times New Roman" w:cs="Times New Roman"/>
          <w:color w:val="0070C0"/>
          <w:sz w:val="16"/>
          <w:szCs w:val="16"/>
          <w:lang w:eastAsia="ru-RU" w:bidi="ru-RU"/>
        </w:rPr>
        <w:softHyphen/>
        <w:t>пазон 150-250 выстр./мин). Практическая скорострельность - 25-30 выстр./мин. Начальная скорость снаряда - в сред</w:t>
      </w:r>
      <w:r w:rsidRPr="001F5E07">
        <w:rPr>
          <w:rFonts w:ascii="Times New Roman" w:hAnsi="Times New Roman" w:cs="Times New Roman"/>
          <w:color w:val="0070C0"/>
          <w:sz w:val="16"/>
          <w:szCs w:val="16"/>
          <w:lang w:eastAsia="ru-RU" w:bidi="ru-RU"/>
        </w:rPr>
        <w:softHyphen/>
        <w:t>нем 894 м/с.</w:t>
      </w:r>
    </w:p>
    <w:p w14:paraId="4F93C320"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1F5E07">
        <w:rPr>
          <w:rFonts w:ascii="Times New Roman" w:hAnsi="Times New Roman" w:cs="Times New Roman"/>
          <w:color w:val="0070C0"/>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1F5E07">
        <w:rPr>
          <w:rFonts w:ascii="Times New Roman" w:hAnsi="Times New Roman" w:cs="Times New Roman"/>
          <w:color w:val="0070C0"/>
          <w:sz w:val="16"/>
          <w:szCs w:val="16"/>
          <w:lang w:eastAsia="ru-RU" w:bidi="ru-RU"/>
        </w:rPr>
        <w:softHyphen/>
        <w:t>нии под углами 15-35°. Стрельба велась очередями по 2-3 и 5 выстрелов.</w:t>
      </w:r>
    </w:p>
    <w:p w14:paraId="72B1914B"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1F5E07">
        <w:rPr>
          <w:rFonts w:ascii="Times New Roman" w:hAnsi="Times New Roman" w:cs="Times New Roman"/>
          <w:color w:val="0070C0"/>
          <w:sz w:val="16"/>
          <w:szCs w:val="16"/>
          <w:lang w:eastAsia="ru-RU" w:bidi="ru-RU"/>
        </w:rPr>
        <w:softHyphen/>
        <w:t>руется моторами. Самолет подпрыгивает на неровностях аэродрома и долго разбе</w:t>
      </w:r>
      <w:r w:rsidRPr="001F5E07">
        <w:rPr>
          <w:rFonts w:ascii="Times New Roman" w:hAnsi="Times New Roman" w:cs="Times New Roman"/>
          <w:color w:val="0070C0"/>
          <w:sz w:val="16"/>
          <w:szCs w:val="16"/>
          <w:lang w:eastAsia="ru-RU" w:bidi="ru-RU"/>
        </w:rPr>
        <w:softHyphen/>
        <w:t>гается, особенно с пушками.</w:t>
      </w:r>
    </w:p>
    <w:p w14:paraId="211FCEF4"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Фонарь летчика оценивался как не</w:t>
      </w:r>
      <w:r w:rsidRPr="001F5E07">
        <w:rPr>
          <w:rFonts w:ascii="Times New Roman" w:hAnsi="Times New Roman" w:cs="Times New Roman"/>
          <w:color w:val="0070C0"/>
          <w:sz w:val="16"/>
          <w:szCs w:val="16"/>
          <w:lang w:eastAsia="ru-RU" w:bidi="ru-RU"/>
        </w:rPr>
        <w:softHyphen/>
        <w:t>удачный. На посадке в самый ответст</w:t>
      </w:r>
      <w:r w:rsidRPr="001F5E07">
        <w:rPr>
          <w:rFonts w:ascii="Times New Roman" w:hAnsi="Times New Roman" w:cs="Times New Roman"/>
          <w:color w:val="0070C0"/>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1F5E07">
        <w:rPr>
          <w:rFonts w:ascii="Times New Roman" w:hAnsi="Times New Roman" w:cs="Times New Roman"/>
          <w:color w:val="0070C0"/>
          <w:sz w:val="16"/>
          <w:szCs w:val="16"/>
          <w:lang w:eastAsia="ru-RU" w:bidi="ru-RU"/>
        </w:rPr>
        <w:softHyphen/>
        <w:t>лет сразу же стремился «свалиться на нос и вправо на крыло». На пробеге самолет очень инертный.</w:t>
      </w:r>
    </w:p>
    <w:p w14:paraId="5C531EE9"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При стрельбе очередями по 2-3 вы</w:t>
      </w:r>
      <w:r w:rsidRPr="001F5E07">
        <w:rPr>
          <w:rFonts w:ascii="Times New Roman" w:hAnsi="Times New Roman" w:cs="Times New Roman"/>
          <w:color w:val="0070C0"/>
          <w:sz w:val="16"/>
          <w:szCs w:val="16"/>
          <w:lang w:eastAsia="ru-RU" w:bidi="ru-RU"/>
        </w:rPr>
        <w:softHyphen/>
        <w:t>стрела из одной пушки при скорости по</w:t>
      </w:r>
      <w:r w:rsidRPr="001F5E07">
        <w:rPr>
          <w:rFonts w:ascii="Times New Roman" w:hAnsi="Times New Roman" w:cs="Times New Roman"/>
          <w:color w:val="0070C0"/>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1F5E07">
        <w:rPr>
          <w:rFonts w:ascii="Times New Roman" w:hAnsi="Times New Roman" w:cs="Times New Roman"/>
          <w:color w:val="0070C0"/>
          <w:sz w:val="16"/>
          <w:szCs w:val="16"/>
          <w:lang w:eastAsia="ru-RU" w:bidi="ru-RU"/>
        </w:rPr>
        <w:softHyphen/>
        <w:t>рения и элеронов». Естественно, это ска</w:t>
      </w:r>
      <w:r w:rsidRPr="001F5E07">
        <w:rPr>
          <w:rFonts w:ascii="Times New Roman" w:hAnsi="Times New Roman" w:cs="Times New Roman"/>
          <w:color w:val="0070C0"/>
          <w:sz w:val="16"/>
          <w:szCs w:val="16"/>
          <w:lang w:eastAsia="ru-RU" w:bidi="ru-RU"/>
        </w:rPr>
        <w:softHyphen/>
        <w:t>зывалось на точности стрельбы. При од</w:t>
      </w:r>
      <w:r w:rsidRPr="001F5E07">
        <w:rPr>
          <w:rFonts w:ascii="Times New Roman" w:hAnsi="Times New Roman" w:cs="Times New Roman"/>
          <w:color w:val="0070C0"/>
          <w:sz w:val="16"/>
          <w:szCs w:val="16"/>
          <w:lang w:eastAsia="ru-RU" w:bidi="ru-RU"/>
        </w:rPr>
        <w:softHyphen/>
        <w:t>новременной стрельбе из двух пушек в горизонтальном полете «разворачива</w:t>
      </w:r>
      <w:r w:rsidRPr="001F5E07">
        <w:rPr>
          <w:rFonts w:ascii="Times New Roman" w:hAnsi="Times New Roman" w:cs="Times New Roman"/>
          <w:color w:val="0070C0"/>
          <w:sz w:val="16"/>
          <w:szCs w:val="16"/>
          <w:lang w:eastAsia="ru-RU" w:bidi="ru-RU"/>
        </w:rPr>
        <w:softHyphen/>
        <w:t>ющего момента самолета нет», но «на</w:t>
      </w:r>
      <w:r w:rsidRPr="001F5E07">
        <w:rPr>
          <w:rFonts w:ascii="Times New Roman" w:hAnsi="Times New Roman" w:cs="Times New Roman"/>
          <w:color w:val="0070C0"/>
          <w:sz w:val="16"/>
          <w:szCs w:val="16"/>
          <w:lang w:eastAsia="ru-RU" w:bidi="ru-RU"/>
        </w:rPr>
        <w:softHyphen/>
        <w:t>блюдается сильное торможение самолета в поступательном движении, весь само</w:t>
      </w:r>
      <w:r w:rsidRPr="001F5E07">
        <w:rPr>
          <w:rFonts w:ascii="Times New Roman" w:hAnsi="Times New Roman" w:cs="Times New Roman"/>
          <w:color w:val="0070C0"/>
          <w:sz w:val="16"/>
          <w:szCs w:val="16"/>
          <w:lang w:eastAsia="ru-RU" w:bidi="ru-RU"/>
        </w:rPr>
        <w:softHyphen/>
        <w:t>лет вибрирует, особенно хвостовое опе</w:t>
      </w:r>
      <w:r w:rsidRPr="001F5E07">
        <w:rPr>
          <w:rFonts w:ascii="Times New Roman" w:hAnsi="Times New Roman" w:cs="Times New Roman"/>
          <w:color w:val="0070C0"/>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BD5BA4A"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1F5E07">
        <w:rPr>
          <w:rFonts w:ascii="Times New Roman" w:hAnsi="Times New Roman" w:cs="Times New Roman"/>
          <w:color w:val="0070C0"/>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5158AD6E"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Между тем установить результат дей</w:t>
      </w:r>
      <w:r w:rsidRPr="001F5E07">
        <w:rPr>
          <w:rFonts w:ascii="Times New Roman" w:hAnsi="Times New Roman" w:cs="Times New Roman"/>
          <w:color w:val="0070C0"/>
          <w:sz w:val="16"/>
          <w:szCs w:val="16"/>
          <w:lang w:eastAsia="ru-RU" w:bidi="ru-RU"/>
        </w:rPr>
        <w:softHyphen/>
        <w:t>ствия стрельбы на самолет в достаточ</w:t>
      </w:r>
      <w:r w:rsidRPr="001F5E07">
        <w:rPr>
          <w:rFonts w:ascii="Times New Roman" w:hAnsi="Times New Roman" w:cs="Times New Roman"/>
          <w:color w:val="0070C0"/>
          <w:sz w:val="16"/>
          <w:szCs w:val="16"/>
          <w:lang w:eastAsia="ru-RU" w:bidi="ru-RU"/>
        </w:rPr>
        <w:softHyphen/>
        <w:t>ной степени не удалось, так как в воздухе было сделано всего лишь 57 выстрелов.</w:t>
      </w:r>
    </w:p>
    <w:p w14:paraId="52023B3D" w14:textId="77777777" w:rsidR="00261237" w:rsidRPr="001F5E07" w:rsidRDefault="00261237" w:rsidP="001F5E07">
      <w:pPr>
        <w:jc w:val="both"/>
        <w:rPr>
          <w:color w:val="0070C0"/>
          <w:sz w:val="16"/>
          <w:szCs w:val="16"/>
        </w:rPr>
      </w:pPr>
      <w:r w:rsidRPr="001F5E07">
        <w:rPr>
          <w:color w:val="0070C0"/>
          <w:sz w:val="16"/>
          <w:szCs w:val="16"/>
          <w:lang w:bidi="ru-RU"/>
        </w:rPr>
        <w:t>Очевидно, все это были «детские бо</w:t>
      </w:r>
      <w:r w:rsidRPr="001F5E07">
        <w:rPr>
          <w:color w:val="0070C0"/>
          <w:sz w:val="16"/>
          <w:szCs w:val="16"/>
          <w:lang w:bidi="ru-RU"/>
        </w:rPr>
        <w:softHyphen/>
        <w:t>лезни» практически любого нового само</w:t>
      </w:r>
      <w:r w:rsidRPr="001F5E07">
        <w:rPr>
          <w:color w:val="0070C0"/>
          <w:sz w:val="16"/>
          <w:szCs w:val="16"/>
          <w:lang w:bidi="ru-RU"/>
        </w:rPr>
        <w:softHyphen/>
        <w:t>лета, но майор Ашитков отказался летать на ВИТ-1. В своем донесении Ашитков пи</w:t>
      </w:r>
      <w:r w:rsidRPr="001F5E07">
        <w:rPr>
          <w:color w:val="0070C0"/>
          <w:sz w:val="16"/>
          <w:szCs w:val="16"/>
          <w:lang w:bidi="ru-RU"/>
        </w:rPr>
        <w:softHyphen/>
        <w:t>сал: «Все полеты на самолете произво</w:t>
      </w:r>
      <w:r w:rsidRPr="001F5E07">
        <w:rPr>
          <w:color w:val="0070C0"/>
          <w:sz w:val="16"/>
          <w:szCs w:val="16"/>
          <w:lang w:bidi="ru-RU"/>
        </w:rPr>
        <w:softHyphen/>
        <w:t>дились с выпущенными шасси из-за неи</w:t>
      </w:r>
      <w:r w:rsidRPr="001F5E07">
        <w:rPr>
          <w:color w:val="0070C0"/>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1F5E07">
        <w:rPr>
          <w:color w:val="0070C0"/>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1F5E07">
        <w:rPr>
          <w:color w:val="0070C0"/>
          <w:sz w:val="16"/>
          <w:szCs w:val="16"/>
          <w:lang w:bidi="ru-RU"/>
        </w:rPr>
        <w:softHyphen/>
        <w:t>рушение самолета в воздухе, - дальнейшее испытание пушек на самолете произво</w:t>
      </w:r>
      <w:r w:rsidRPr="001F5E07">
        <w:rPr>
          <w:color w:val="0070C0"/>
          <w:sz w:val="16"/>
          <w:szCs w:val="16"/>
          <w:lang w:bidi="ru-RU"/>
        </w:rPr>
        <w:softHyphen/>
        <w:t>дить невозможно».</w:t>
      </w:r>
    </w:p>
    <w:p w14:paraId="3AA76AAD" w14:textId="77777777" w:rsidR="00261237" w:rsidRPr="001F5E07" w:rsidRDefault="00261237" w:rsidP="001F5E07">
      <w:pPr>
        <w:jc w:val="both"/>
        <w:rPr>
          <w:color w:val="0070C0"/>
          <w:sz w:val="16"/>
          <w:szCs w:val="16"/>
        </w:rPr>
      </w:pPr>
      <w:r w:rsidRPr="001F5E07">
        <w:rPr>
          <w:color w:val="0070C0"/>
          <w:sz w:val="16"/>
          <w:szCs w:val="16"/>
          <w:lang w:bidi="ru-RU"/>
        </w:rPr>
        <w:t>Действительно, майор Ашитков был летчиком-испытателем вооружения, ко</w:t>
      </w:r>
      <w:r w:rsidRPr="001F5E07">
        <w:rPr>
          <w:color w:val="0070C0"/>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1F5E07">
        <w:rPr>
          <w:color w:val="0070C0"/>
          <w:sz w:val="16"/>
          <w:szCs w:val="16"/>
          <w:lang w:bidi="ru-RU"/>
        </w:rPr>
        <w:softHyphen/>
        <w:t>ных эмоций у него не вызывали. В заклю</w:t>
      </w:r>
      <w:r w:rsidRPr="001F5E07">
        <w:rPr>
          <w:color w:val="0070C0"/>
          <w:sz w:val="16"/>
          <w:szCs w:val="16"/>
          <w:lang w:bidi="ru-RU"/>
        </w:rPr>
        <w:softHyphen/>
        <w:t>чении отчета НИП АВ было зафиксиро</w:t>
      </w:r>
      <w:r w:rsidRPr="001F5E07">
        <w:rPr>
          <w:color w:val="0070C0"/>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1F5E07">
        <w:rPr>
          <w:rStyle w:val="34"/>
          <w:color w:val="0070C0"/>
          <w:sz w:val="16"/>
          <w:szCs w:val="16"/>
          <w:lang w:val="ru-RU"/>
        </w:rPr>
        <w:t>на данном самолете отказался из-за опас</w:t>
      </w:r>
      <w:r w:rsidRPr="001F5E07">
        <w:rPr>
          <w:rStyle w:val="34"/>
          <w:color w:val="0070C0"/>
          <w:sz w:val="16"/>
          <w:szCs w:val="16"/>
          <w:lang w:val="ru-RU"/>
        </w:rPr>
        <w:softHyphen/>
        <w:t>ности разрушения самолета в воздухе, вследствие чего дальнейшие испытания /.../ прекращены».</w:t>
      </w:r>
    </w:p>
    <w:p w14:paraId="43B44EAE"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1F5E07">
        <w:rPr>
          <w:rFonts w:ascii="Times New Roman" w:hAnsi="Times New Roman" w:cs="Times New Roman"/>
          <w:color w:val="0070C0"/>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1F5E07">
        <w:rPr>
          <w:rFonts w:ascii="Times New Roman" w:hAnsi="Times New Roman" w:cs="Times New Roman"/>
          <w:color w:val="0070C0"/>
          <w:sz w:val="16"/>
          <w:szCs w:val="16"/>
          <w:lang w:eastAsia="ru-RU" w:bidi="ru-RU"/>
        </w:rPr>
        <w:softHyphen/>
        <w:t>кости магазина на 5 патронов, пушка не должна давать никаких задержек». Недо</w:t>
      </w:r>
      <w:r w:rsidRPr="001F5E07">
        <w:rPr>
          <w:rFonts w:ascii="Times New Roman" w:hAnsi="Times New Roman" w:cs="Times New Roman"/>
          <w:color w:val="0070C0"/>
          <w:sz w:val="16"/>
          <w:szCs w:val="16"/>
          <w:lang w:eastAsia="ru-RU" w:bidi="ru-RU"/>
        </w:rPr>
        <w:softHyphen/>
        <w:t>статочный средний темп стрельбы. Невоз</w:t>
      </w:r>
      <w:r w:rsidRPr="001F5E07">
        <w:rPr>
          <w:rFonts w:ascii="Times New Roman" w:hAnsi="Times New Roman" w:cs="Times New Roman"/>
          <w:color w:val="0070C0"/>
          <w:sz w:val="16"/>
          <w:szCs w:val="16"/>
          <w:lang w:eastAsia="ru-RU" w:bidi="ru-RU"/>
        </w:rPr>
        <w:softHyphen/>
        <w:t>можность устранения большинства задер</w:t>
      </w:r>
      <w:r w:rsidRPr="001F5E07">
        <w:rPr>
          <w:rFonts w:ascii="Times New Roman" w:hAnsi="Times New Roman" w:cs="Times New Roman"/>
          <w:color w:val="0070C0"/>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1F5E07">
        <w:rPr>
          <w:rFonts w:ascii="Times New Roman" w:hAnsi="Times New Roman" w:cs="Times New Roman"/>
          <w:color w:val="0070C0"/>
          <w:sz w:val="16"/>
          <w:szCs w:val="16"/>
          <w:lang w:eastAsia="ru-RU" w:bidi="ru-RU"/>
        </w:rPr>
        <w:softHyphen/>
        <w:t>кость монтажа и демонтажа пушек (4 чело</w:t>
      </w:r>
      <w:r w:rsidRPr="001F5E07">
        <w:rPr>
          <w:rFonts w:ascii="Times New Roman" w:hAnsi="Times New Roman" w:cs="Times New Roman"/>
          <w:color w:val="0070C0"/>
          <w:sz w:val="16"/>
          <w:szCs w:val="16"/>
          <w:lang w:eastAsia="ru-RU" w:bidi="ru-RU"/>
        </w:rPr>
        <w:softHyphen/>
        <w:t>века и 4 ч времени) (21188).</w:t>
      </w:r>
    </w:p>
    <w:p w14:paraId="773B4F43" w14:textId="77777777" w:rsidR="00261237" w:rsidRPr="001F5E07" w:rsidRDefault="00261237" w:rsidP="001F5E07">
      <w:pPr>
        <w:pStyle w:val="28"/>
        <w:spacing w:before="0" w:line="240" w:lineRule="auto"/>
        <w:jc w:val="both"/>
        <w:rPr>
          <w:rFonts w:ascii="Times New Roman" w:hAnsi="Times New Roman" w:cs="Times New Roman"/>
          <w:color w:val="0070C0"/>
          <w:sz w:val="16"/>
          <w:szCs w:val="16"/>
        </w:rPr>
      </w:pPr>
    </w:p>
    <w:p w14:paraId="0DB1BD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 Начальник ВВС командарм 2-го ранга Локтионов утвердил Тактико-технические требования к дальнему разведчику по плану опытного строительства 1938-1939 г.г.</w:t>
      </w:r>
    </w:p>
    <w:p w14:paraId="76C39B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Строящая организация – завод № 156</w:t>
      </w:r>
    </w:p>
    <w:p w14:paraId="49346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7A49CED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Осуществление разведки на всю глубину расположения сил противника как днем, так и ночью.</w:t>
      </w:r>
    </w:p>
    <w:p w14:paraId="7C91023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Объектами разведки будут являться войска во всех положениях и их штабы, оперативно-стратегические резервы, железные, шоссейные и грунтовые дороги, водные пути сообщения, аэродромы, авиационные и мотомехбазы, склады разных назначений, тыловые рубежи, учебные фронтовые центры и т.п.</w:t>
      </w:r>
    </w:p>
    <w:p w14:paraId="620FF35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Разведка предусматривается фотографическая и визуально-фотографическая.</w:t>
      </w:r>
    </w:p>
    <w:p w14:paraId="18F743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тактические требования</w:t>
      </w:r>
    </w:p>
    <w:p w14:paraId="60DE7E2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Действие в глубине расположения противника в обстановке сильного насыщения истребительной авиацией, требует осуществления разведки силой, а следовательно необходимо превосходство в скорости и мощное вооружение.</w:t>
      </w:r>
    </w:p>
    <w:p w14:paraId="529A5E1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Осуществление фотографической и визуально-фотографической разведки требуют отличного обзора в передней и нижней полусферах с места штурмана, а также наличия осветительных средств для ночной визуальной и фотографической разведки.</w:t>
      </w:r>
    </w:p>
    <w:p w14:paraId="0718232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должен быть обеспечен для действия как днем, так и ночью при плохих метеорологических условиях.</w:t>
      </w:r>
    </w:p>
    <w:p w14:paraId="4409224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Рабочее место штурмана для разведки фотографирования и стрельбы может быть допущено лежачим, с обзором вперед по вертикали от + 30 градусов до – 90 градусов, назад на 30 градусов, в стороны по 60 градусов. Место должно быть комфортабельно (мягкий тюфяк) и т.п. и быть оборудованным телеграфным ключом, командным прибором фотоаппарата и т.п.</w:t>
      </w:r>
    </w:p>
    <w:p w14:paraId="2D74BD7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бомбометания, пилотирования и отдыха должно иметься удобное сиденье со спинкой.</w:t>
      </w:r>
    </w:p>
    <w:p w14:paraId="729600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данные</w:t>
      </w:r>
    </w:p>
    <w:p w14:paraId="7FA419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p w14:paraId="5568AA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5000-6000 м – 600 км/час</w:t>
      </w:r>
    </w:p>
    <w:p w14:paraId="2B74EC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110-120 км/час</w:t>
      </w:r>
    </w:p>
    <w:p w14:paraId="3F9837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5000 м</w:t>
      </w:r>
    </w:p>
    <w:p w14:paraId="4D962B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 10000 м</w:t>
      </w:r>
    </w:p>
    <w:p w14:paraId="14FE6D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Техническая дальность на 0,9 Vmax – 2500 км</w:t>
      </w:r>
    </w:p>
    <w:p w14:paraId="7FC4A1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Техническая дальность с перегрузкой – 3000 км</w:t>
      </w:r>
    </w:p>
    <w:p w14:paraId="356A4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не более</w:t>
      </w:r>
    </w:p>
    <w:p w14:paraId="4A82EB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p w14:paraId="1B8F3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 – 1</w:t>
      </w:r>
    </w:p>
    <w:p w14:paraId="5FE5B1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Штурман, он же стрелок из передней точки – 1</w:t>
      </w:r>
    </w:p>
    <w:p w14:paraId="09D2EE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Стрелок-радист – 1</w:t>
      </w:r>
    </w:p>
    <w:p w14:paraId="7C08B5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3 человека</w:t>
      </w:r>
    </w:p>
    <w:p w14:paraId="753077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самолета</w:t>
      </w:r>
    </w:p>
    <w:p w14:paraId="5F7604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Стрелково-артиллерийское</w:t>
      </w:r>
    </w:p>
    <w:p w14:paraId="4D8D4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должен быть вооружен:</w:t>
      </w:r>
    </w:p>
    <w:p w14:paraId="400604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Одним носовым пулеметом Шкас калибра 7,62 мм на полуподвижной установке с углами обстрела:</w:t>
      </w:r>
    </w:p>
    <w:p w14:paraId="41EBC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вертикальной плоскости +(-) 30 градусов</w:t>
      </w:r>
    </w:p>
    <w:p w14:paraId="0CDFC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горизонтальной плоскости +(-) 45 градусов</w:t>
      </w:r>
    </w:p>
    <w:p w14:paraId="7F51E4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боевой запас патронов – 1000 штук</w:t>
      </w:r>
    </w:p>
    <w:p w14:paraId="03BB17C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Двумя неподвижными пушками Швак калибра 20 мм, установленными у фюзеляжа с углами регулировки в вертикальной и горизонтальной плоскостях +(-) 1 градус. Боевой запас по 180 снарядов.</w:t>
      </w:r>
    </w:p>
    <w:p w14:paraId="3B8BD34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Одним пулеметом Шкас на турели типа МВ-3 с углами в вертикальной плоскости – вверх 90 градусов, вниз 45 градусов в горизонтальной плоскости – круговое на 360 градусов; боевой запас патрон 1000 штук.</w:t>
      </w:r>
    </w:p>
    <w:p w14:paraId="7E354E8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Одним люковым пулеметом Шкас калибра 7,62 мм с углами обстрела:</w:t>
      </w:r>
    </w:p>
    <w:p w14:paraId="5E1204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вертикальной плоскости + 5 – 90 градусов</w:t>
      </w:r>
    </w:p>
    <w:p w14:paraId="743923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горизонтальной плоскости + 45 градусов</w:t>
      </w:r>
    </w:p>
    <w:p w14:paraId="4F0183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боевой запас патронов – 750 штук</w:t>
      </w:r>
    </w:p>
    <w:p w14:paraId="083116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Бомбардировочное вооружение</w:t>
      </w:r>
    </w:p>
    <w:p w14:paraId="5E2A3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состоит из:</w:t>
      </w:r>
    </w:p>
    <w:p w14:paraId="15E1A9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ФАБ-100 – 2 шт.</w:t>
      </w:r>
    </w:p>
    <w:p w14:paraId="0D3B07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ФАБ-50 – 4 шт.</w:t>
      </w:r>
    </w:p>
    <w:p w14:paraId="2CA007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АО-20-25 – 10 шт.</w:t>
      </w:r>
    </w:p>
    <w:p w14:paraId="124A92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АО-8-10 – 20 шт.</w:t>
      </w:r>
    </w:p>
    <w:p w14:paraId="51E15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САБ-15 – 4 шт.</w:t>
      </w:r>
    </w:p>
    <w:p w14:paraId="4CE721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Фотобомбы – 8 шт. (4196).</w:t>
      </w:r>
    </w:p>
    <w:p w14:paraId="5A009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E20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был получен новый мотор для проведения заводских испытаний Иванова СЗ первого экз., а старый сломался в начале апреля 1938. Установка задержалась до ноября 1938 и потом вновь начались испытания (1102).</w:t>
      </w:r>
    </w:p>
    <w:p w14:paraId="704B49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613A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вышел приказ НКОП N 246 по ряду мероприятий по ликвидации неполадок с производством И-16 на заводе 21 в связи с расследованием причин 2-х катастроф с этими самолетами (2427,148).</w:t>
      </w:r>
    </w:p>
    <w:p w14:paraId="140D71E7"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62D77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 вышел приказ № 246сс НКОП и НКО. Выписка:</w:t>
      </w:r>
    </w:p>
    <w:p w14:paraId="7DF09B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Учитывая, что по предварительным исследованиям, имевшие два случая поломки консоли крыла можно объяснить, гл. образом, недостатками технологического процесса изготовления лонжеронов (неправильная и увеличенная в отдельных случаях фрезеровка полок, неправильная термообработка и многократная закалка; выпады по толщине стенок трубы; глубокие риски и трещины), необходимо:</w:t>
      </w:r>
    </w:p>
    <w:p w14:paraId="129C6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отменить фрезеровку полок переднего и заднего лонжерона и впоследствии перейти на целые конусные трубы лонжеронов;</w:t>
      </w:r>
    </w:p>
    <w:p w14:paraId="166D9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установить жесткий режим термообработки труб и лонжеронов с нижним пределом удлинения не менее 5,5%, а также строгий контроль термообработки; испытывать образцы от 2% закаливаемой партии;</w:t>
      </w:r>
    </w:p>
    <w:p w14:paraId="05E8B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трубы, идущие на лонжероны, подвергать поштучной приемке по прочности и размерности;</w:t>
      </w:r>
    </w:p>
    <w:p w14:paraId="4B95E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применять трубы только с плюсовыми допусками на толщину стенки;</w:t>
      </w:r>
    </w:p>
    <w:p w14:paraId="5212B4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закончить к 1 августа 1938 года летные испытания в ЦАГИ дренажированного самолета И-16 для определения действительных нагрузок в силовых фигурных полетах;</w:t>
      </w:r>
    </w:p>
    <w:p w14:paraId="329FD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ЦАГИ, на основе указанных в п. “д” летных испытаний скорректировать к тому же сроку нормы прочности для данного самолета, а гл. конструктору самолета провести по этим скорректированным нормам пересмотр прочности машины (3938,47).</w:t>
      </w:r>
    </w:p>
    <w:p w14:paraId="38864C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2F17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13-15 июля 1938 была макетная комиссия по И-220 А.В.Сильванского (227,16).</w:t>
      </w:r>
    </w:p>
    <w:p w14:paraId="10AD95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550C8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июля 1938 Г-25 перегнали в Горь</w:t>
      </w:r>
      <w:r w:rsidRPr="001F5E07">
        <w:rPr>
          <w:color w:val="000000" w:themeColor="text1"/>
          <w:sz w:val="16"/>
          <w:szCs w:val="16"/>
        </w:rPr>
        <w:softHyphen/>
        <w:t>кий, дабы он не остался “бессердечным”. Грибовский не мог присутствовать в Горь</w:t>
      </w:r>
      <w:r w:rsidRPr="001F5E07">
        <w:rPr>
          <w:color w:val="000000" w:themeColor="text1"/>
          <w:sz w:val="16"/>
          <w:szCs w:val="16"/>
        </w:rPr>
        <w:softHyphen/>
        <w:t>ком “ежеденно”, а потому о ходе работ ему письменно сообщал Агитов (10736).</w:t>
      </w:r>
    </w:p>
    <w:p w14:paraId="4FCDA3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EFAE2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период с 13 июля 1938 года по 31 июля 1939 года на НИП АВ ВВС производились испытания 37 мм автоматической магазинной пушки ОКБ-15.</w:t>
      </w:r>
    </w:p>
    <w:p w14:paraId="19E05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были представлены две 37 мм автоматических пушки с магазинным питанием на пять патрон №№ 3 и 4.</w:t>
      </w:r>
    </w:p>
    <w:p w14:paraId="4EF0D7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3 управления ВВС:</w:t>
      </w:r>
    </w:p>
    <w:p w14:paraId="087CB1B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Отчет НИП АВ ВВС о полигонных испытаниях 37 мм автоматической магазинной пушки, конструкции ОКБ-15 и отчет по эффективности 37 мм осколочного снаряда с взрывателем МГ-7 при стрельбе по матчасти самолетов утвердить.</w:t>
      </w:r>
    </w:p>
    <w:p w14:paraId="32BAB2C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Испытания 37 мм автоматической магазинной пушки ОКБ-15 и установок на самолете ВИТ-1 считать законченными.</w:t>
      </w:r>
    </w:p>
    <w:p w14:paraId="3F69CC2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Дальнейшие работы по 37 мм автоматической магазинной пушке ОКБ-15 прекратить.</w:t>
      </w:r>
    </w:p>
    <w:p w14:paraId="58C97C5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37 мм осколочный снаряд черт. 2-03275 с взрывателем МГ-7 рекомендовать для 37 мм автоматических авиапушек впредь до отработки осколочно-трассирующего снаряда (7413, 67-72).</w:t>
      </w:r>
    </w:p>
    <w:p w14:paraId="44B3C15D"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3F0DE9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13C854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Цели испытаний определялись следующим образом:</w:t>
      </w:r>
    </w:p>
    <w:p w14:paraId="07634C21"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 xml:space="preserve">Выявить боевые качества 37-мм пушки в условиях ВВС. </w:t>
      </w:r>
    </w:p>
    <w:p w14:paraId="076C44D7"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 xml:space="preserve">Определить баллистические данные снаряда 37 мм пушки ОКБ-15. </w:t>
      </w:r>
    </w:p>
    <w:p w14:paraId="5F999E15"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 xml:space="preserve">Определить безотказность работы автоматики пушки и ее эксплуатационные особенности. </w:t>
      </w:r>
    </w:p>
    <w:p w14:paraId="23526B64"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 xml:space="preserve">Определить возможность принятия пушки на вооружение ВВС..." </w:t>
      </w:r>
    </w:p>
    <w:p w14:paraId="2BEE94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 (11470).</w:t>
      </w:r>
    </w:p>
    <w:p w14:paraId="7AB27D7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83B6F7"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В период с 13 июля 1938 г. по 31 июля 1939 г. пушки ШФК-37, в основном, успешно прошли полигонные испытания на самолете ВИТ-1 в НИПАВ ВВС КА.</w:t>
      </w:r>
    </w:p>
    <w:p w14:paraId="540EE3E4"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Цели испытаний пушки определялись следующим образом:</w:t>
      </w:r>
    </w:p>
    <w:p w14:paraId="5A498A94"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Выявить боевые качества 37-мм пушки в условиях ВВС.</w:t>
      </w:r>
    </w:p>
    <w:p w14:paraId="5256270E"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Определить баллистические данные снаряда 37 мм пушки ОКБ-15.</w:t>
      </w:r>
    </w:p>
    <w:p w14:paraId="4E253561"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Определить безотказность работы автоматики пушки и ее эксплуатационные особенности.</w:t>
      </w:r>
    </w:p>
    <w:p w14:paraId="047D964B"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Определить возможность принятия пушки на вооружение ВВС…"</w:t>
      </w:r>
    </w:p>
    <w:p w14:paraId="60FB7CBB"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2AED08B2"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И надо сказать, что боевые характеристики пушки впечатляли. В боекомплект ее входили бронебойно-зажигательно-трассирующие (БЗТ-37) и осколочно-зажигательно-трассирующие (ОЗТ-37) снаряды.</w:t>
      </w:r>
    </w:p>
    <w:p w14:paraId="62736AAE"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При весе патрона в 1280 г вес снаряда пушки составлял 735 гр. при весе взрывчатого вещества в осколочно-зажигательном снаряде — 37 г.</w:t>
      </w:r>
    </w:p>
    <w:p w14:paraId="00D08323"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lastRenderedPageBreak/>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5A4374BC"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Так, снаряд бронебойно-зажигательным снарядом обеспечивал пробитие танковой брони толщиной до 30 мм при углах встречи до 45 град. с дистанций не более 500 м, броню толщиной 15-16 мм снаряд пробивал (или проламывал) при углах встречи не более 60 град. на тех же дистанциях.  Броня толщиной 50 мм пробивалась снарядом БЗТ-37 с дистанций не более 200 м при углах встречи не превышающих 5 градусов.</w:t>
      </w:r>
    </w:p>
    <w:p w14:paraId="68E231C7"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489C90A9"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 градусов.</w:t>
      </w:r>
    </w:p>
    <w:p w14:paraId="3966766A"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2AD9A43D"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На земле было произведено 1135 выстрелов из пушек, установленных на борту самолета и 978 выстрелов из пушек, установленных на специальном лафете. 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градусов, очередями по 3-5 снарядов. Отмечалась высокая кучность стрельбы.</w:t>
      </w:r>
    </w:p>
    <w:p w14:paraId="7A7E88EE"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3580B52"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В качестве основного недостатка отмечался относительно большой вес пушки и отсутствие ленточного питания.</w:t>
      </w:r>
    </w:p>
    <w:p w14:paraId="43B7222E"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При стрельбе в полете из обеих пушек выявилась такая особенность как "ощущение стопорения в поступательном движении". 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63A70CEF"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1AA81EF1" w14:textId="77777777" w:rsidR="00A34CB6" w:rsidRPr="001F5E07" w:rsidRDefault="00A34CB6" w:rsidP="001F5E07">
      <w:pPr>
        <w:pStyle w:val="rtejustify"/>
        <w:shd w:val="clear" w:color="auto" w:fill="FFFFFF"/>
        <w:spacing w:before="0" w:after="0"/>
        <w:rPr>
          <w:color w:val="000000" w:themeColor="text1"/>
          <w:sz w:val="16"/>
          <w:szCs w:val="16"/>
        </w:rPr>
      </w:pPr>
      <w:r w:rsidRPr="001F5E07">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  Дальнейшие испытания проводились на второй версии машины — ВИТ-2, однако в 1939 году программа «истребителя танков» была свернута в пользу проектов пикирующего бомбардировщика (19169).</w:t>
      </w:r>
    </w:p>
    <w:p w14:paraId="3EB7CF87" w14:textId="77777777" w:rsidR="00A34CB6" w:rsidRPr="001F5E07" w:rsidRDefault="00A34CB6" w:rsidP="001F5E07">
      <w:pPr>
        <w:pStyle w:val="rtejustify"/>
        <w:shd w:val="clear" w:color="auto" w:fill="FFFFFF"/>
        <w:spacing w:before="0" w:after="0"/>
        <w:rPr>
          <w:color w:val="000000" w:themeColor="text1"/>
          <w:sz w:val="16"/>
          <w:szCs w:val="16"/>
        </w:rPr>
      </w:pPr>
    </w:p>
    <w:p w14:paraId="2CA14EED" w14:textId="77777777" w:rsidR="009E4A02" w:rsidRPr="001F5E07" w:rsidRDefault="009E4A02" w:rsidP="001F5E07">
      <w:pPr>
        <w:pStyle w:val="124"/>
        <w:shd w:val="clear" w:color="auto" w:fill="auto"/>
        <w:tabs>
          <w:tab w:val="left" w:pos="490"/>
        </w:tabs>
        <w:spacing w:after="0" w:line="240" w:lineRule="auto"/>
        <w:jc w:val="both"/>
        <w:rPr>
          <w:color w:val="000000" w:themeColor="text1"/>
          <w:sz w:val="16"/>
          <w:szCs w:val="16"/>
        </w:rPr>
      </w:pPr>
      <w:r w:rsidRPr="001F5E07">
        <w:rPr>
          <w:color w:val="000000" w:themeColor="text1"/>
          <w:sz w:val="16"/>
          <w:szCs w:val="16"/>
        </w:rPr>
        <w:t>С 13 по 27 июля 1938 на НИП АВ проходили наземные испытания испытания пуш</w:t>
      </w:r>
      <w:r w:rsidRPr="001F5E07">
        <w:rPr>
          <w:color w:val="000000" w:themeColor="text1"/>
          <w:sz w:val="16"/>
          <w:szCs w:val="16"/>
        </w:rPr>
        <w:softHyphen/>
        <w:t>ки К-37 Шпитального, установленной на зенитной тумбе. Затем до 13 декабря в испытаниях наступил перерыв по причине неготовности к полетам самолета ВИТ-1. По прибытии машины на полигон в течение пя</w:t>
      </w:r>
      <w:r w:rsidRPr="001F5E07">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1F5E07">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1F5E07">
        <w:rPr>
          <w:color w:val="000000" w:themeColor="text1"/>
          <w:sz w:val="16"/>
          <w:szCs w:val="16"/>
        </w:rPr>
        <w:softHyphen/>
        <w:t>там опытных стрельб. Испытания возобновились только 25 февраля 1939, когда на НИП АВ были до</w:t>
      </w:r>
      <w:r w:rsidRPr="001F5E07">
        <w:rPr>
          <w:color w:val="000000" w:themeColor="text1"/>
          <w:sz w:val="16"/>
          <w:szCs w:val="16"/>
        </w:rPr>
        <w:softHyphen/>
        <w:t>ставлены из ОКБ-15 и смонтиро</w:t>
      </w:r>
      <w:r w:rsidRPr="001F5E07">
        <w:rPr>
          <w:color w:val="000000" w:themeColor="text1"/>
          <w:sz w:val="16"/>
          <w:szCs w:val="16"/>
        </w:rPr>
        <w:softHyphen/>
        <w:t>ваны на самолет пушки с новыми ствольными коробками. Наземную часть программы испытаний уда</w:t>
      </w:r>
      <w:r w:rsidRPr="001F5E07">
        <w:rPr>
          <w:color w:val="000000" w:themeColor="text1"/>
          <w:sz w:val="16"/>
          <w:szCs w:val="16"/>
        </w:rPr>
        <w:softHyphen/>
        <w:t>лось в целом благополучно завер</w:t>
      </w:r>
      <w:r w:rsidRPr="001F5E07">
        <w:rPr>
          <w:color w:val="000000" w:themeColor="text1"/>
          <w:sz w:val="16"/>
          <w:szCs w:val="16"/>
        </w:rPr>
        <w:softHyphen/>
        <w:t>шить к 4 марта. Ввиду неготовности к полетам самолета ВИТ-1 воздуш</w:t>
      </w:r>
      <w:r w:rsidRPr="001F5E07">
        <w:rPr>
          <w:color w:val="000000" w:themeColor="text1"/>
          <w:sz w:val="16"/>
          <w:szCs w:val="16"/>
        </w:rPr>
        <w:softHyphen/>
        <w:t>ная часть программы испытаний была начата только 17 июля и уже 27 июля завершена.</w:t>
      </w:r>
    </w:p>
    <w:p w14:paraId="435DAE9E"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Средний темп стрельбы из пу</w:t>
      </w:r>
      <w:r w:rsidRPr="001F5E07">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1F5E07">
        <w:rPr>
          <w:color w:val="000000" w:themeColor="text1"/>
          <w:sz w:val="16"/>
          <w:szCs w:val="16"/>
        </w:rPr>
        <w:softHyphen/>
        <w:t>стрельность не превышала 25—30 выстр./мин.</w:t>
      </w:r>
    </w:p>
    <w:p w14:paraId="7C00B90A"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1F5E07">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1F5E07">
        <w:rPr>
          <w:color w:val="000000" w:themeColor="text1"/>
          <w:sz w:val="16"/>
          <w:szCs w:val="16"/>
        </w:rPr>
        <w:softHyphen/>
        <w:t>духе отстреляли всего 57 снарядов. Стрельба ве</w:t>
      </w:r>
      <w:r w:rsidRPr="001F5E07">
        <w:rPr>
          <w:color w:val="000000" w:themeColor="text1"/>
          <w:sz w:val="16"/>
          <w:szCs w:val="16"/>
        </w:rPr>
        <w:softHyphen/>
        <w:t>лась короткими очередями по 2—3 и 5 снарядов как с горизонтального полета на приборной ско</w:t>
      </w:r>
      <w:r w:rsidRPr="001F5E07">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1F5E07">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1F5E07">
        <w:rPr>
          <w:color w:val="000000" w:themeColor="text1"/>
          <w:sz w:val="16"/>
          <w:szCs w:val="16"/>
        </w:rPr>
        <w:softHyphen/>
        <w:t>вали «достаточную прочность и жесткость крепле</w:t>
      </w:r>
      <w:r w:rsidRPr="001F5E07">
        <w:rPr>
          <w:color w:val="000000" w:themeColor="text1"/>
          <w:sz w:val="16"/>
          <w:szCs w:val="16"/>
        </w:rPr>
        <w:softHyphen/>
        <w:t>ния». Число задержек в стрельбе по всем причинам достигало 1%, что было недопустимо по ТТТ.</w:t>
      </w:r>
    </w:p>
    <w:p w14:paraId="42C7A613"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отчете по результатам испытаний отмеча</w:t>
      </w:r>
      <w:r w:rsidRPr="001F5E07">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1F5E07">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1F5E07">
        <w:rPr>
          <w:color w:val="000000" w:themeColor="text1"/>
          <w:sz w:val="16"/>
          <w:szCs w:val="16"/>
        </w:rPr>
        <w:softHyphen/>
        <w:t>ряд от пушки ШВАК.</w:t>
      </w:r>
    </w:p>
    <w:p w14:paraId="003B010C"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1F5E07">
        <w:rPr>
          <w:color w:val="000000" w:themeColor="text1"/>
          <w:sz w:val="16"/>
          <w:szCs w:val="16"/>
        </w:rPr>
        <w:softHyphen/>
        <w:t>ки или снаряд — в область над бензином или непо</w:t>
      </w:r>
      <w:r w:rsidRPr="001F5E07">
        <w:rPr>
          <w:color w:val="000000" w:themeColor="text1"/>
          <w:sz w:val="16"/>
          <w:szCs w:val="16"/>
        </w:rPr>
        <w:softHyphen/>
        <w:t>средственно в бензин.</w:t>
      </w:r>
    </w:p>
    <w:p w14:paraId="72A3CA2D"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10900F9F"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общей сложности командир опытной эскадри</w:t>
      </w:r>
      <w:r w:rsidRPr="001F5E07">
        <w:rPr>
          <w:color w:val="000000" w:themeColor="text1"/>
          <w:sz w:val="16"/>
          <w:szCs w:val="16"/>
        </w:rPr>
        <w:softHyphen/>
        <w:t>льи полигона майор Г.А. Ашитков выполнил на са</w:t>
      </w:r>
      <w:r w:rsidRPr="001F5E07">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1F5E07">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01B3FE96"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автоматическим огнем очередя</w:t>
      </w:r>
      <w:r w:rsidRPr="001F5E07">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1F5E07">
        <w:rPr>
          <w:color w:val="000000" w:themeColor="text1"/>
          <w:sz w:val="16"/>
          <w:szCs w:val="16"/>
        </w:rPr>
        <w:softHyphen/>
        <w:t>емой винтами. При одновременной стрельбе из обеих пушек в горизонтальном полете «развора</w:t>
      </w:r>
      <w:r w:rsidRPr="001F5E07">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1F5E07">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1F5E07">
        <w:rPr>
          <w:color w:val="000000" w:themeColor="text1"/>
          <w:sz w:val="16"/>
          <w:szCs w:val="16"/>
        </w:rPr>
        <w:softHyphen/>
        <w:t>ния нормально».</w:t>
      </w:r>
    </w:p>
    <w:p w14:paraId="713A8054"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Во всех случаях стрельбы наблюдалось «силь</w:t>
      </w:r>
      <w:r w:rsidRPr="001F5E07">
        <w:rPr>
          <w:color w:val="000000" w:themeColor="text1"/>
          <w:sz w:val="16"/>
          <w:szCs w:val="16"/>
        </w:rPr>
        <w:softHyphen/>
        <w:t>ное торможение самолета в поступательном движе</w:t>
      </w:r>
      <w:r w:rsidRPr="001F5E07">
        <w:rPr>
          <w:color w:val="000000" w:themeColor="text1"/>
          <w:sz w:val="16"/>
          <w:szCs w:val="16"/>
        </w:rPr>
        <w:softHyphen/>
        <w:t>нии, весь самолет вибрирует, особенно хвостовое оперение и элероны». Правда, вибрации наблюда</w:t>
      </w:r>
      <w:r w:rsidRPr="001F5E07">
        <w:rPr>
          <w:color w:val="000000" w:themeColor="text1"/>
          <w:sz w:val="16"/>
          <w:szCs w:val="16"/>
        </w:rPr>
        <w:softHyphen/>
        <w:t>лись в полетах и без стрельбы, поэтому отнести их за счет одной только стрельбы нельзя.</w:t>
      </w:r>
    </w:p>
    <w:p w14:paraId="6C5A0D6D"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1F5E07">
        <w:rPr>
          <w:color w:val="000000" w:themeColor="text1"/>
          <w:sz w:val="16"/>
          <w:szCs w:val="16"/>
        </w:rPr>
        <w:softHyphen/>
        <w:t>стрелов.</w:t>
      </w:r>
    </w:p>
    <w:p w14:paraId="55C2098E"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1F5E07">
        <w:rPr>
          <w:color w:val="000000" w:themeColor="text1"/>
          <w:sz w:val="16"/>
          <w:szCs w:val="16"/>
        </w:rPr>
        <w:softHyphen/>
        <w:t>молете производились с выпущенными шасси из-за неисправности аварийной лебедки. Самолет завод</w:t>
      </w:r>
      <w:r w:rsidRPr="001F5E07">
        <w:rPr>
          <w:color w:val="000000" w:themeColor="text1"/>
          <w:sz w:val="16"/>
          <w:szCs w:val="16"/>
        </w:rPr>
        <w:softHyphen/>
        <w:t>ские и государственные испытания не прошел, на пилотаж не испытывался, особенно на пикирова</w:t>
      </w:r>
      <w:r w:rsidRPr="001F5E07">
        <w:rPr>
          <w:color w:val="000000" w:themeColor="text1"/>
          <w:sz w:val="16"/>
          <w:szCs w:val="16"/>
        </w:rPr>
        <w:softHyphen/>
        <w:t>ние, и передан на испытание авиавооружения (пу</w:t>
      </w:r>
      <w:r w:rsidRPr="001F5E07">
        <w:rPr>
          <w:color w:val="000000" w:themeColor="text1"/>
          <w:sz w:val="16"/>
          <w:szCs w:val="16"/>
        </w:rPr>
        <w:softHyphen/>
        <w:t>шек К-37) на НИП АВ. При такой системе установка пушек возможна, но только не на данном типе са</w:t>
      </w:r>
      <w:r w:rsidRPr="001F5E07">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1F5E07">
        <w:rPr>
          <w:color w:val="000000" w:themeColor="text1"/>
          <w:sz w:val="16"/>
          <w:szCs w:val="16"/>
        </w:rPr>
        <w:softHyphen/>
        <w:t>шение самолета в воздухе, — дальнейшее испыта</w:t>
      </w:r>
      <w:r w:rsidRPr="001F5E07">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0FF56947"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Действительно, майор Ашитков был летчи</w:t>
      </w:r>
      <w:r w:rsidRPr="001F5E07">
        <w:rPr>
          <w:color w:val="000000" w:themeColor="text1"/>
          <w:sz w:val="16"/>
          <w:szCs w:val="16"/>
        </w:rPr>
        <w:softHyphen/>
        <w:t>ком-испытателем вооружения, которое, как пра</w:t>
      </w:r>
      <w:r w:rsidRPr="001F5E07">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1F5E07">
        <w:rPr>
          <w:color w:val="000000" w:themeColor="text1"/>
          <w:sz w:val="16"/>
          <w:szCs w:val="16"/>
        </w:rPr>
        <w:softHyphen/>
        <w:t>ли. По этой причине программа полигонных лет</w:t>
      </w:r>
      <w:r w:rsidRPr="001F5E07">
        <w:rPr>
          <w:color w:val="000000" w:themeColor="text1"/>
          <w:sz w:val="16"/>
          <w:szCs w:val="16"/>
        </w:rPr>
        <w:softHyphen/>
        <w:t>ных испытаний пушек К-37 полностью не была за</w:t>
      </w:r>
      <w:r w:rsidRPr="001F5E07">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1F5E07">
        <w:rPr>
          <w:color w:val="000000" w:themeColor="text1"/>
          <w:sz w:val="16"/>
          <w:szCs w:val="16"/>
        </w:rPr>
        <w:softHyphen/>
        <w:t>шения самолета в воздухе, вследствие чего даль</w:t>
      </w:r>
      <w:r w:rsidRPr="001F5E07">
        <w:rPr>
          <w:color w:val="000000" w:themeColor="text1"/>
          <w:sz w:val="16"/>
          <w:szCs w:val="16"/>
        </w:rPr>
        <w:softHyphen/>
        <w:t>нейшие испытания /.../ прекращены».</w:t>
      </w:r>
    </w:p>
    <w:p w14:paraId="54D4705B"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1F5E07">
        <w:rPr>
          <w:color w:val="000000" w:themeColor="text1"/>
          <w:sz w:val="16"/>
          <w:szCs w:val="16"/>
        </w:rPr>
        <w:softHyphen/>
        <w:t>стигал 375 кг, что было очень много для самолета. Отсутствие непре</w:t>
      </w:r>
      <w:r w:rsidRPr="001F5E07">
        <w:rPr>
          <w:color w:val="000000" w:themeColor="text1"/>
          <w:sz w:val="16"/>
          <w:szCs w:val="16"/>
        </w:rPr>
        <w:softHyphen/>
        <w:t>рывного питания «значительно по</w:t>
      </w:r>
      <w:r w:rsidRPr="001F5E07">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1F5E07">
        <w:rPr>
          <w:color w:val="000000" w:themeColor="text1"/>
          <w:sz w:val="16"/>
          <w:szCs w:val="16"/>
        </w:rPr>
        <w:softHyphen/>
        <w:t>шинства задержек в воздухе. Низ</w:t>
      </w:r>
      <w:r w:rsidRPr="001F5E07">
        <w:rPr>
          <w:color w:val="000000" w:themeColor="text1"/>
          <w:sz w:val="16"/>
          <w:szCs w:val="16"/>
        </w:rPr>
        <w:softHyphen/>
        <w:t>кая живучесть основных деталей и агрегатов (шток, рычаг взвода, ствольная короб</w:t>
      </w:r>
      <w:r w:rsidRPr="001F5E07">
        <w:rPr>
          <w:color w:val="000000" w:themeColor="text1"/>
          <w:sz w:val="16"/>
          <w:szCs w:val="16"/>
        </w:rPr>
        <w:softHyphen/>
        <w:t>ка). Сложность и трудоемкость монтажа и демонта</w:t>
      </w:r>
      <w:r w:rsidRPr="001F5E07">
        <w:rPr>
          <w:color w:val="000000" w:themeColor="text1"/>
          <w:sz w:val="16"/>
          <w:szCs w:val="16"/>
        </w:rPr>
        <w:softHyphen/>
        <w:t>жа пушек на самолете (4 человека и 4 ч времени).</w:t>
      </w:r>
    </w:p>
    <w:p w14:paraId="74E7294C"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1F5E07">
        <w:rPr>
          <w:color w:val="000000" w:themeColor="text1"/>
          <w:sz w:val="16"/>
          <w:szCs w:val="16"/>
        </w:rPr>
        <w:softHyphen/>
        <w:t>кратили.</w:t>
      </w:r>
    </w:p>
    <w:p w14:paraId="63284B6F" w14:textId="77777777" w:rsidR="009E4A02" w:rsidRPr="001F5E07" w:rsidRDefault="009E4A02"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Одновременно ОКБ-15 обязывалось доработать имеющийся вариант крыльевой пушки К-37, устра</w:t>
      </w:r>
      <w:r w:rsidRPr="001F5E07">
        <w:rPr>
          <w:color w:val="000000" w:themeColor="text1"/>
          <w:sz w:val="16"/>
          <w:szCs w:val="16"/>
        </w:rPr>
        <w:softHyphen/>
        <w:t>нить все выявленные в ходе стрельб на ВИТ-1 недо</w:t>
      </w:r>
      <w:r w:rsidRPr="001F5E07">
        <w:rPr>
          <w:color w:val="000000" w:themeColor="text1"/>
          <w:sz w:val="16"/>
          <w:szCs w:val="16"/>
        </w:rPr>
        <w:softHyphen/>
        <w:t>статки и дефекты, уменьшить вес и предъявить на повторные испытания в НИП АВ (17500).</w:t>
      </w:r>
    </w:p>
    <w:p w14:paraId="1BE2C0DC" w14:textId="77777777" w:rsidR="009E4A02" w:rsidRPr="001F5E07" w:rsidRDefault="009E4A02" w:rsidP="001F5E07">
      <w:pPr>
        <w:jc w:val="both"/>
        <w:rPr>
          <w:color w:val="000000" w:themeColor="text1"/>
          <w:sz w:val="16"/>
          <w:szCs w:val="16"/>
        </w:rPr>
      </w:pPr>
    </w:p>
    <w:p w14:paraId="650D821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244F2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198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13 июля 1938 года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получив удовлетворительного решения ряда вопросов: прочность системы, вес, клиренс и др.). Испытания мортиры в войсках тоже показали </w:t>
      </w:r>
      <w:r w:rsidRPr="001F5E07">
        <w:rPr>
          <w:color w:val="000000" w:themeColor="text1"/>
          <w:sz w:val="16"/>
          <w:szCs w:val="16"/>
        </w:rPr>
        <w:lastRenderedPageBreak/>
        <w:t>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АК считает необходимым дальнейшие работы по мортире прекратить". Минометное лобби в Артиллерийском управлении встретило МЛ-21 буквально в штыки (3861).</w:t>
      </w:r>
    </w:p>
    <w:p w14:paraId="7FBCF2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9DEFC8" w14:textId="77777777" w:rsidR="0093487A" w:rsidRPr="001F5E07" w:rsidRDefault="0093487A" w:rsidP="001F5E07">
      <w:pPr>
        <w:jc w:val="both"/>
        <w:rPr>
          <w:color w:val="000000" w:themeColor="text1"/>
          <w:sz w:val="16"/>
          <w:szCs w:val="16"/>
        </w:rPr>
      </w:pPr>
      <w:r w:rsidRPr="001F5E07">
        <w:rPr>
          <w:color w:val="000000" w:themeColor="text1"/>
          <w:sz w:val="16"/>
          <w:szCs w:val="16"/>
        </w:rPr>
        <w:t>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5C047B3C" w14:textId="77777777" w:rsidR="0093487A" w:rsidRPr="001F5E07" w:rsidRDefault="0093487A" w:rsidP="001F5E07">
      <w:pPr>
        <w:jc w:val="both"/>
        <w:rPr>
          <w:color w:val="000000" w:themeColor="text1"/>
          <w:sz w:val="16"/>
          <w:szCs w:val="16"/>
        </w:rPr>
      </w:pPr>
      <w:r w:rsidRPr="001F5E07">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32F893C0" w14:textId="77777777" w:rsidR="0093487A" w:rsidRPr="001F5E07" w:rsidRDefault="0093487A" w:rsidP="001F5E07">
      <w:pPr>
        <w:jc w:val="both"/>
        <w:rPr>
          <w:color w:val="000000" w:themeColor="text1"/>
          <w:sz w:val="16"/>
          <w:szCs w:val="16"/>
        </w:rPr>
      </w:pPr>
      <w:r w:rsidRPr="001F5E07">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548F642" w14:textId="77777777" w:rsidR="0093487A" w:rsidRPr="001F5E07" w:rsidRDefault="0093487A" w:rsidP="001F5E07">
      <w:pPr>
        <w:jc w:val="both"/>
        <w:rPr>
          <w:color w:val="000000" w:themeColor="text1"/>
          <w:sz w:val="16"/>
          <w:szCs w:val="16"/>
        </w:rPr>
      </w:pPr>
    </w:p>
    <w:p w14:paraId="5B1BFCB8"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13 июля 1938 года приказом по наркомату оборонной промышленности (НКОП) 15-ому Главному управлению (начальник И.А. Барсуков) было поручено организовать проектирование и строительство нового завода в Златоусте. При ижевском заводе № 180 была создано проектная группа во главе с А.И. Милехиным». С 25 июля по 15 августа 1938 года в Златоусте работала правительственная комиссия, в задачу которой входил выбор места для строительства нового завода. После тщательного обследования одиннадцати намеченных мест остановились на Уржумской площадке, на месте пионерского лагеря завода им. В. И. Ленина в 12 километрах от города Златоуста и 3 километрах от станции Уржумка.</w:t>
      </w:r>
    </w:p>
    <w:p w14:paraId="5BBB0844"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19 сентября 1938 года Экономический совет при Совнаркоме решением № 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 Чистяков, ранее работавший заместителем директора по строительству Ижевского завода № 180».</w:t>
      </w:r>
    </w:p>
    <w:p w14:paraId="31390859"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28 июня 1939 года в Москве приказом № 137 Наркома Вооружения Б.А. 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  Тем же приказом главным инженером назначался А.И. Милёхин.</w:t>
      </w:r>
    </w:p>
    <w:p w14:paraId="74020A88"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С освоения Уржумской площадки  началось строительство завода и Нового Златоуста. 17 июня 1939 года был заложен фундамент первого  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0D5AF932"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 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7616BB51"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 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 Порсев; станочники Г.В. Кучин, А.В. Жукова-Ветельская, В.А. Полева и М.И. Литвинов; слесарь-инструментальщик Н.С. Маняев, слесарь-сборщик П.В. Степанов, делопроизводитель А.И. Чистякова, рассыльная И.Н. Смирнова, будущие руководители подразделений инструментального производства Ф.В. Лоскутов, В.Н. Мальцев, П.П. Захаров, Г.З. Комаров».</w:t>
      </w:r>
    </w:p>
    <w:p w14:paraId="611D0F8E"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Приказом № 175/к Народного Комиссара Вооружения СССР Б. 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32EAA19D"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E46D481" w14:textId="77777777" w:rsidR="00940B04" w:rsidRPr="001F5E07" w:rsidRDefault="00940B04" w:rsidP="001F5E07">
      <w:pPr>
        <w:autoSpaceDE w:val="0"/>
        <w:autoSpaceDN w:val="0"/>
        <w:adjustRightInd w:val="0"/>
        <w:jc w:val="both"/>
        <w:rPr>
          <w:iCs/>
          <w:color w:val="000000" w:themeColor="text1"/>
          <w:sz w:val="16"/>
          <w:szCs w:val="16"/>
        </w:rPr>
      </w:pPr>
      <w:r w:rsidRPr="001F5E07">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  Дмитрий Фёдорович 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2E535C37" w14:textId="77777777" w:rsidR="00940B04" w:rsidRPr="001F5E07" w:rsidRDefault="00940B04" w:rsidP="001F5E07">
      <w:pPr>
        <w:autoSpaceDE w:val="0"/>
        <w:autoSpaceDN w:val="0"/>
        <w:adjustRightInd w:val="0"/>
        <w:jc w:val="both"/>
        <w:rPr>
          <w:iCs/>
          <w:color w:val="000000" w:themeColor="text1"/>
          <w:sz w:val="16"/>
          <w:szCs w:val="16"/>
        </w:rPr>
      </w:pPr>
    </w:p>
    <w:p w14:paraId="4F056D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 июля 1938 г. по пр. НКОП/НКМ/НКВМФ № 245сс/161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1F5E07">
        <w:rPr>
          <w:color w:val="000000" w:themeColor="text1"/>
          <w:sz w:val="16"/>
          <w:szCs w:val="16"/>
          <w:lang w:val="en-US"/>
        </w:rPr>
        <w:t>Union</w:t>
      </w:r>
      <w:r w:rsidRPr="001F5E07">
        <w:rPr>
          <w:color w:val="000000" w:themeColor="text1"/>
          <w:sz w:val="16"/>
          <w:szCs w:val="16"/>
        </w:rPr>
        <w:t>", Российское АО «Всеобщая компания электричества "</w:t>
      </w:r>
      <w:r w:rsidRPr="001F5E07">
        <w:rPr>
          <w:color w:val="000000" w:themeColor="text1"/>
          <w:sz w:val="16"/>
          <w:szCs w:val="16"/>
          <w:lang w:val="en-US"/>
        </w:rPr>
        <w:t>Union</w:t>
      </w:r>
      <w:r w:rsidRPr="001F5E07">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1E4647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0931D3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велась разработка и производство приборов управления стрельбой корабельной артиллерии.</w:t>
      </w:r>
      <w:r w:rsidRPr="001F5E07">
        <w:rPr>
          <w:color w:val="000000" w:themeColor="text1"/>
          <w:sz w:val="16"/>
          <w:szCs w:val="16"/>
          <w:vertAlign w:val="superscript"/>
        </w:rPr>
        <w:t xml:space="preserve">115 </w:t>
      </w:r>
      <w:r w:rsidRPr="001F5E07">
        <w:rPr>
          <w:color w:val="000000" w:themeColor="text1"/>
          <w:sz w:val="16"/>
          <w:szCs w:val="16"/>
        </w:rPr>
        <w:t xml:space="preserve">В 1939-41 г. снаряжал 76-мм снаряды и </w:t>
      </w:r>
      <w:r w:rsidRPr="001F5E07">
        <w:rPr>
          <w:color w:val="000000" w:themeColor="text1"/>
          <w:sz w:val="16"/>
          <w:szCs w:val="16"/>
          <w:lang w:val="en-US"/>
        </w:rPr>
        <w:t>PC</w:t>
      </w:r>
      <w:r w:rsidRPr="001F5E07">
        <w:rPr>
          <w:color w:val="000000" w:themeColor="text1"/>
          <w:sz w:val="16"/>
          <w:szCs w:val="16"/>
        </w:rPr>
        <w:t xml:space="preserve"> М-8.</w:t>
      </w:r>
    </w:p>
    <w:p w14:paraId="578582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1F5E07">
        <w:rPr>
          <w:color w:val="000000" w:themeColor="text1"/>
          <w:sz w:val="16"/>
          <w:szCs w:val="16"/>
          <w:vertAlign w:val="superscript"/>
        </w:rPr>
        <w:t>121</w:t>
      </w:r>
    </w:p>
    <w:p w14:paraId="37E3B7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35F754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6C69D9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1976 г. завод преобразован в НПО «ЭМЗ». В 1990-е  г. преобразован в ОАО «ХЭМЗ».</w:t>
      </w:r>
    </w:p>
    <w:p w14:paraId="33D280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2D9A5B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(1937 г.)- Шевченко.</w:t>
      </w:r>
    </w:p>
    <w:p w14:paraId="15C41C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(1960-е  г.)- М.Н. Курочкин.</w:t>
      </w:r>
    </w:p>
    <w:p w14:paraId="1F7DE9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Шевченко.</w:t>
      </w:r>
    </w:p>
    <w:p w14:paraId="3C83CE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(08.1938 г.)-Л.И. Шнее.</w:t>
      </w:r>
    </w:p>
    <w:p w14:paraId="27983D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электрооборудование для командно-дальномерного поста КДП</w:t>
      </w:r>
      <w:r w:rsidRPr="001F5E07">
        <w:rPr>
          <w:color w:val="000000" w:themeColor="text1"/>
          <w:sz w:val="16"/>
          <w:szCs w:val="16"/>
          <w:vertAlign w:val="subscript"/>
        </w:rPr>
        <w:t>3</w:t>
      </w:r>
      <w:r w:rsidRPr="001F5E07">
        <w:rPr>
          <w:color w:val="000000" w:themeColor="text1"/>
          <w:sz w:val="16"/>
          <w:szCs w:val="16"/>
        </w:rPr>
        <w:t>-6 крейсера «Киров»; электродвигатели: УТ, постоянного тока ПН-20, -32 (1938);</w:t>
      </w:r>
      <w:r w:rsidRPr="001F5E07">
        <w:rPr>
          <w:color w:val="000000" w:themeColor="text1"/>
          <w:sz w:val="16"/>
          <w:szCs w:val="16"/>
          <w:vertAlign w:val="superscript"/>
        </w:rPr>
        <w:t>139</w:t>
      </w:r>
      <w:r w:rsidRPr="001F5E07">
        <w:rPr>
          <w:color w:val="000000" w:themeColor="text1"/>
          <w:sz w:val="16"/>
          <w:szCs w:val="16"/>
        </w:rPr>
        <w:t xml:space="preserve"> ГТЗА ТВ-7 (1940-е).</w:t>
      </w:r>
    </w:p>
    <w:p w14:paraId="1672E9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Харьковский турбинный, турбогенераторный завод им. Кирова НКТМ /г. Харьков/</w:t>
      </w:r>
    </w:p>
    <w:p w14:paraId="517DCC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соответствии с пост. СТО от 11.07.1933 г. завод переориентирован на выпуск судовых энергетических установок.</w:t>
      </w:r>
      <w:r w:rsidRPr="001F5E07">
        <w:rPr>
          <w:color w:val="000000" w:themeColor="text1"/>
          <w:sz w:val="16"/>
          <w:szCs w:val="16"/>
          <w:vertAlign w:val="superscript"/>
        </w:rPr>
        <w:t>92</w:t>
      </w:r>
      <w:r w:rsidRPr="001F5E07">
        <w:rPr>
          <w:color w:val="000000" w:themeColor="text1"/>
          <w:sz w:val="16"/>
          <w:szCs w:val="16"/>
        </w:rPr>
        <w:t xml:space="preserve"> В конце 1930-х  г. строились самые мощные в мире главные механизмы для линкоров пр. 23.</w:t>
      </w:r>
    </w:p>
    <w:p w14:paraId="621D35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01.1936 г. директор завода снят за невыполнение плана по сдаче турбин для кораблей ВМФ.</w:t>
      </w:r>
    </w:p>
    <w:p w14:paraId="15A23D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01.1937 г. завод влит в состав ХЭМЗ, объединенный завод получил название ХЭТЗ.</w:t>
      </w:r>
    </w:p>
    <w:p w14:paraId="0C21A5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эвакуирован на площадку Уральского турбинного завода.</w:t>
      </w:r>
    </w:p>
    <w:p w14:paraId="01DF51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F53A8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77AF3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(-01.1936 г.)- Шибакин (снят), (01.1936 г.-)- Ицхакин.</w:t>
      </w:r>
    </w:p>
    <w:p w14:paraId="42DE5E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(1936 г.-)- Девьятков (репрессирован), (1936 г.-)- Флаум.</w:t>
      </w:r>
    </w:p>
    <w:p w14:paraId="67EEBF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(-1937 г.)- Зак.</w:t>
      </w:r>
      <w:r w:rsidRPr="001F5E07">
        <w:rPr>
          <w:color w:val="000000" w:themeColor="text1"/>
          <w:sz w:val="16"/>
          <w:szCs w:val="16"/>
          <w:vertAlign w:val="superscript"/>
        </w:rPr>
        <w:t>139</w:t>
      </w:r>
    </w:p>
    <w:p w14:paraId="4D3AC5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62A85E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Октябрьский завод низковольтной аппаратуры /Башкирия  г. Октябрьский/</w:t>
      </w:r>
    </w:p>
    <w:p w14:paraId="702DBA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25549713" w14:textId="77777777" w:rsidR="004B0DF9" w:rsidRPr="001F5E07" w:rsidRDefault="004B0DF9" w:rsidP="001F5E07">
      <w:pPr>
        <w:autoSpaceDE w:val="0"/>
        <w:autoSpaceDN w:val="0"/>
        <w:adjustRightInd w:val="0"/>
        <w:jc w:val="both"/>
        <w:rPr>
          <w:color w:val="000000" w:themeColor="text1"/>
          <w:sz w:val="16"/>
          <w:szCs w:val="16"/>
        </w:rPr>
      </w:pPr>
    </w:p>
    <w:p w14:paraId="39347A6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D48E51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8865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июля 1938 в Бостоне открылся первый в мире телетеатр (4962).</w:t>
      </w:r>
    </w:p>
    <w:p w14:paraId="6BA19BF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1EA6B9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92F481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EE7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июля 1938 г. на партсобрании автозаводцами обсуждался вопрос о внедрении ГАЗ-11 на самолет Грибовского. Постановили оповестить Райком Партии, откуда по партийной линии информация достигла государственного руководства. В свете кадровых перестановок, Алкснис, Боярский и Уншлихт уже не могли оказывать поддержку в моторном начинании (10212).</w:t>
      </w:r>
    </w:p>
    <w:p w14:paraId="587793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6AF1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июля 1938 по странному совпадению одновременно разбились АРК-3-1 и АРК-3-2 И.В.Четверикова. У первого при посадке моторама упала вперед и убила пилота. У второго в воздухе отломался хвост в сечении под вырезом кинжальной установки за реданом (1076,905). Погиб л Ершов и м Медведев около 7 вечера при заходе на посадку (1794,16).</w:t>
      </w:r>
    </w:p>
    <w:p w14:paraId="67B9FF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АРК-3-1 разбился 14 июля 1937 (1794,16).</w:t>
      </w:r>
    </w:p>
    <w:p w14:paraId="6579C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Летом 1938 второй АРК-3 - МП-2 И.В.Четверикова получил номер Главсевморпути Н-229 (1794,16).</w:t>
      </w:r>
    </w:p>
    <w:p w14:paraId="0AF2E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708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14 по 23 июля 1938, сменив поплавки на колесное шасси, провели войсковые испытания сухопутного варианта КОР-1.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2E7091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85D0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14/15 июля 1938г. по пр. № 247с от ГПИ-1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3B928F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008985BC" w14:textId="77777777" w:rsidR="004B0DF9" w:rsidRPr="001F5E07" w:rsidRDefault="004B0DF9" w:rsidP="001F5E07">
      <w:pPr>
        <w:autoSpaceDE w:val="0"/>
        <w:autoSpaceDN w:val="0"/>
        <w:adjustRightInd w:val="0"/>
        <w:jc w:val="both"/>
        <w:rPr>
          <w:color w:val="000000" w:themeColor="text1"/>
          <w:sz w:val="16"/>
          <w:szCs w:val="16"/>
        </w:rPr>
      </w:pPr>
    </w:p>
    <w:p w14:paraId="36DC3F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14/15 июля 1938 вышел приказ НКОП N 248сс о проведении ряда мероприятий по окончанию строительства ЦАГИ (2428,19).</w:t>
      </w:r>
    </w:p>
    <w:p w14:paraId="3A72B4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88E6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14/15 июля 1938 г. Приказом № 248сс заводу поручено изготовить к 1.09.1938 г. вентиляторы для аэродинамических труб Т-101 и Т-104 ЦАГИ (11982).</w:t>
      </w:r>
    </w:p>
    <w:p w14:paraId="680722D0" w14:textId="77777777" w:rsidR="004B0DF9" w:rsidRPr="001F5E07" w:rsidRDefault="004B0DF9" w:rsidP="001F5E07">
      <w:pPr>
        <w:autoSpaceDE w:val="0"/>
        <w:autoSpaceDN w:val="0"/>
        <w:adjustRightInd w:val="0"/>
        <w:jc w:val="both"/>
        <w:rPr>
          <w:color w:val="000000" w:themeColor="text1"/>
          <w:sz w:val="16"/>
          <w:szCs w:val="16"/>
        </w:rPr>
      </w:pPr>
    </w:p>
    <w:p w14:paraId="74CF7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июля 1938 г. был подписан акт о консервации объекта 318-1 (10676).</w:t>
      </w:r>
    </w:p>
    <w:p w14:paraId="554EE4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9840D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1FCA27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F297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14/15 июля 1938 г. Приказом № 248сс заводу (Завод № 221 НКОП, </w:t>
      </w:r>
      <w:r w:rsidRPr="001F5E07">
        <w:rPr>
          <w:color w:val="000000" w:themeColor="text1"/>
          <w:sz w:val="16"/>
          <w:szCs w:val="16"/>
          <w:lang w:val="en-US"/>
        </w:rPr>
        <w:t>HKB</w:t>
      </w:r>
      <w:r w:rsidRPr="001F5E07">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поручено изготовить к 1.09.1938 г. вентиляторы для аэродинамических труб Т-101 и Т-104 ЦАГИ (11982).</w:t>
      </w:r>
    </w:p>
    <w:p w14:paraId="5CAD3658" w14:textId="77777777" w:rsidR="004B0DF9" w:rsidRPr="001F5E07" w:rsidRDefault="004B0DF9" w:rsidP="001F5E07">
      <w:pPr>
        <w:autoSpaceDE w:val="0"/>
        <w:autoSpaceDN w:val="0"/>
        <w:adjustRightInd w:val="0"/>
        <w:jc w:val="both"/>
        <w:rPr>
          <w:color w:val="000000" w:themeColor="text1"/>
          <w:sz w:val="16"/>
          <w:szCs w:val="16"/>
        </w:rPr>
      </w:pPr>
    </w:p>
    <w:p w14:paraId="7C0AAF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июля 1938 в литейном цехе завода № 92 в результате халатного отношения мастера Веденихина была произведена плавка в 20 тонн фасонного литья, целиком ушедшая в брак по химическому анализу! Кузнечно-прессовый и термический цеха после отжига и термической обработки выпускали изделия со значительным отступлением от технических условий по пределу упругости, текучести и твердости. Когда эти детали переходили в механические цеха, там их обработка приводила к преждевременному износу и перерасходу режущего инструмента. Усилившаяся в 1938–1939 гг. борьба с браком и так называемым «вредительством», в том числе на уровне наркоматов и постановлений правительства, заставила ужесточить меры по борьбе с браковщиками внутри «Нового Сормова» (11741).</w:t>
      </w:r>
    </w:p>
    <w:p w14:paraId="40F3F4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A087E9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2EE4EA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B4C8C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14 июля 1938 г. Протокол № 13 заседания ГВС РККА </w:t>
      </w:r>
    </w:p>
    <w:p w14:paraId="72B216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Присутствовали: К.Е.Ворошилов (председатель), И.В.Сталин, Е.А.Щаденко, Б.М.Шапошников, Д.Г.Павлов, К.А.Мерецков (секретарь).</w:t>
      </w:r>
    </w:p>
    <w:p w14:paraId="351D59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Приглашены: П.С.Аллилуев.</w:t>
      </w:r>
    </w:p>
    <w:p w14:paraId="4204E4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Заявки на денежные средства, строительные материалы, строительные механизмы и инженерно-технический состав, пред</w:t>
      </w:r>
      <w:r w:rsidRPr="001F5E07">
        <w:rPr>
          <w:color w:val="000000" w:themeColor="text1"/>
          <w:sz w:val="16"/>
          <w:szCs w:val="16"/>
        </w:rPr>
        <w:softHyphen/>
        <w:t>ставленные народным комиссаром обороны в Комитет Обороны при № 9713 от 9 июля 1938 г., одобрить и просить Комитет Обороны по рассмотрении утвердить, за вычетом уже отпущен</w:t>
      </w:r>
      <w:r w:rsidRPr="001F5E07">
        <w:rPr>
          <w:color w:val="000000" w:themeColor="text1"/>
          <w:sz w:val="16"/>
          <w:szCs w:val="16"/>
        </w:rPr>
        <w:softHyphen/>
        <w:t>ных Комитетом Обороны 25 млн рублей согласно постановле</w:t>
      </w:r>
      <w:r w:rsidRPr="001F5E07">
        <w:rPr>
          <w:color w:val="000000" w:themeColor="text1"/>
          <w:sz w:val="16"/>
          <w:szCs w:val="16"/>
        </w:rPr>
        <w:softHyphen/>
        <w:t>ния № 140 от 27 июня 1938 года для строительства новых укрепленных районов Дальневосточного Краснознаменного фронта.</w:t>
      </w:r>
    </w:p>
    <w:p w14:paraId="50C219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Предоставить право военным советам округов, командова</w:t>
      </w:r>
      <w:r w:rsidRPr="001F5E07">
        <w:rPr>
          <w:color w:val="000000" w:themeColor="text1"/>
          <w:sz w:val="16"/>
          <w:szCs w:val="16"/>
        </w:rPr>
        <w:softHyphen/>
        <w:t>нию 57-го особого корпуса назначать и перемещать командный, начальствующий и политический состав от командира взвода до командира батальона (не отдельного) и им равных включитель</w:t>
      </w:r>
      <w:r w:rsidRPr="001F5E07">
        <w:rPr>
          <w:color w:val="000000" w:themeColor="text1"/>
          <w:sz w:val="16"/>
          <w:szCs w:val="16"/>
        </w:rPr>
        <w:softHyphen/>
        <w:t>но, а Военному совету ЗабВО, как временная мера, до командира и военного комиссара полка и им соответствующих вклю</w:t>
      </w:r>
      <w:r w:rsidRPr="001F5E07">
        <w:rPr>
          <w:color w:val="000000" w:themeColor="text1"/>
          <w:sz w:val="16"/>
          <w:szCs w:val="16"/>
        </w:rPr>
        <w:softHyphen/>
        <w:t>чительно, с последующим срочным докладом народному комис</w:t>
      </w:r>
      <w:r w:rsidRPr="001F5E07">
        <w:rPr>
          <w:color w:val="000000" w:themeColor="text1"/>
          <w:sz w:val="16"/>
          <w:szCs w:val="16"/>
        </w:rPr>
        <w:softHyphen/>
        <w:t>сару обороны.</w:t>
      </w:r>
    </w:p>
    <w:p w14:paraId="415BD0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отношении Дальневосточного Краснознаменного фронта по этому вопросу решение записано в протоколе № 8 заседания Главного военного совета, пункт 5, раздел VI по кадрам, стр. 19).</w:t>
      </w:r>
    </w:p>
    <w:p w14:paraId="7A487C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Для ознакомления со сделанными усовершенствованиями в самолете СБ, особенно в отношении увеличения скорости полета, сокращения длины пробега самолета при взлете и посадке, по</w:t>
      </w:r>
      <w:r w:rsidRPr="001F5E07">
        <w:rPr>
          <w:color w:val="000000" w:themeColor="text1"/>
          <w:sz w:val="16"/>
          <w:szCs w:val="16"/>
        </w:rPr>
        <w:softHyphen/>
        <w:t>слать в Чехословакию 3 военных авиаспециалистов, возложив на них и изучение организации аэродромной службы.</w:t>
      </w:r>
    </w:p>
    <w:p w14:paraId="49CFB5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Разрешить отпуска начальствующему составу Дальневосточ</w:t>
      </w:r>
      <w:r w:rsidRPr="001F5E07">
        <w:rPr>
          <w:color w:val="000000" w:themeColor="text1"/>
          <w:sz w:val="16"/>
          <w:szCs w:val="16"/>
        </w:rPr>
        <w:softHyphen/>
        <w:t>ного Краснознаменного фронта с 25 июля 1938 г. — 10% и с 25 сентября 1938 г. — 20% от наличного состава части. Продол</w:t>
      </w:r>
      <w:r w:rsidRPr="001F5E07">
        <w:rPr>
          <w:color w:val="000000" w:themeColor="text1"/>
          <w:sz w:val="16"/>
          <w:szCs w:val="16"/>
        </w:rPr>
        <w:softHyphen/>
        <w:t>жительность отпуска не более 2 месяцев</w:t>
      </w:r>
      <w:r w:rsidRPr="001F5E07">
        <w:rPr>
          <w:color w:val="000000" w:themeColor="text1"/>
          <w:sz w:val="16"/>
          <w:szCs w:val="16"/>
          <w:vertAlign w:val="superscript"/>
        </w:rPr>
        <w:t>1</w:t>
      </w:r>
      <w:r w:rsidRPr="001F5E07">
        <w:rPr>
          <w:color w:val="000000" w:themeColor="text1"/>
          <w:sz w:val="16"/>
          <w:szCs w:val="16"/>
        </w:rPr>
        <w:t>.</w:t>
      </w:r>
    </w:p>
    <w:p w14:paraId="406BB3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Просить Экономсовет заслушать доклад Народного комис</w:t>
      </w:r>
      <w:r w:rsidRPr="001F5E07">
        <w:rPr>
          <w:color w:val="000000" w:themeColor="text1"/>
          <w:sz w:val="16"/>
          <w:szCs w:val="16"/>
        </w:rPr>
        <w:softHyphen/>
        <w:t>сариата обороны о ходе выполнения заказа промышленностью по транспортным машинам, тракторам и по поставке камер и по</w:t>
      </w:r>
      <w:r w:rsidRPr="001F5E07">
        <w:rPr>
          <w:color w:val="000000" w:themeColor="text1"/>
          <w:sz w:val="16"/>
          <w:szCs w:val="16"/>
        </w:rPr>
        <w:softHyphen/>
        <w:t>крышек.</w:t>
      </w:r>
    </w:p>
    <w:p w14:paraId="7ED11A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Разрешить АБТУ РККА:</w:t>
      </w:r>
    </w:p>
    <w:p w14:paraId="370594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вместо 100 шт. Т-38 заказать на эту сумму трактора «Ком</w:t>
      </w:r>
      <w:r w:rsidRPr="001F5E07">
        <w:rPr>
          <w:color w:val="000000" w:themeColor="text1"/>
          <w:sz w:val="16"/>
          <w:szCs w:val="16"/>
        </w:rPr>
        <w:softHyphen/>
        <w:t>сомолец» дополнительно к заказу 1938 г.;</w:t>
      </w:r>
    </w:p>
    <w:p w14:paraId="6C0BF5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дополнительно заказать 2 000 шт. вездеходов за счет средств, предусмотренных по плану заказов АБТУ, произведя не</w:t>
      </w:r>
      <w:r w:rsidRPr="001F5E07">
        <w:rPr>
          <w:color w:val="000000" w:themeColor="text1"/>
          <w:sz w:val="16"/>
          <w:szCs w:val="16"/>
        </w:rPr>
        <w:softHyphen/>
        <w:t>обходимую перегруппировку в средствах;</w:t>
      </w:r>
    </w:p>
    <w:p w14:paraId="21E1BA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в целях поддержания производства заказать 10 шт. Т-38 с повышенным корпусом.</w:t>
      </w:r>
    </w:p>
    <w:p w14:paraId="6BCDD1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К.Ворошилов Секретарь К.Мерецков РГВА. Ф. 4. Оп. 18. Д. 46. Л. 147—148. Подлинник (10976).</w:t>
      </w:r>
    </w:p>
    <w:p w14:paraId="51E416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64D5794" w14:textId="77777777" w:rsidR="0093487A"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0258CF3" w14:textId="77777777" w:rsidR="0093487A" w:rsidRPr="001F5E07" w:rsidRDefault="0093487A" w:rsidP="001F5E07">
      <w:pPr>
        <w:numPr>
          <w:ilvl w:val="12"/>
          <w:numId w:val="0"/>
        </w:numPr>
        <w:autoSpaceDE w:val="0"/>
        <w:autoSpaceDN w:val="0"/>
        <w:adjustRightInd w:val="0"/>
        <w:jc w:val="both"/>
        <w:rPr>
          <w:iCs/>
          <w:color w:val="000000" w:themeColor="text1"/>
          <w:sz w:val="16"/>
          <w:szCs w:val="16"/>
        </w:rPr>
      </w:pPr>
    </w:p>
    <w:p w14:paraId="4B9D2B5B" w14:textId="77777777" w:rsidR="0093487A" w:rsidRPr="001F5E07" w:rsidRDefault="0093487A" w:rsidP="001F5E07">
      <w:pPr>
        <w:jc w:val="both"/>
        <w:rPr>
          <w:color w:val="000000" w:themeColor="text1"/>
          <w:sz w:val="16"/>
          <w:szCs w:val="16"/>
        </w:rPr>
      </w:pPr>
      <w:r w:rsidRPr="001F5E07">
        <w:rPr>
          <w:color w:val="000000" w:themeColor="text1"/>
          <w:sz w:val="16"/>
          <w:szCs w:val="16"/>
        </w:rPr>
        <w:t>14 июля в 1938 году по решению ЦК КПСС и советского правительства был основан Дом-музей В.И.Ленина в Горках, на основе которого в 1949 г. был открыт Государственный исторический заповедник «Горки Ленинские» (Московская область). 25 сентября 1918 г. в Горки впервые приехал председатель Совета Народных Комиссаров В.И.Ленин (14952).</w:t>
      </w:r>
    </w:p>
    <w:p w14:paraId="67951D2B" w14:textId="77777777" w:rsidR="0093487A" w:rsidRPr="001F5E07" w:rsidRDefault="0093487A" w:rsidP="001F5E07">
      <w:pPr>
        <w:jc w:val="both"/>
        <w:rPr>
          <w:color w:val="000000" w:themeColor="text1"/>
          <w:sz w:val="16"/>
          <w:szCs w:val="16"/>
        </w:rPr>
      </w:pPr>
    </w:p>
    <w:p w14:paraId="2F729DB4" w14:textId="77777777" w:rsidR="00261237" w:rsidRPr="001F5E07" w:rsidRDefault="00261237" w:rsidP="001F5E07">
      <w:pPr>
        <w:jc w:val="both"/>
        <w:rPr>
          <w:color w:val="0070C0"/>
          <w:sz w:val="16"/>
          <w:szCs w:val="16"/>
        </w:rPr>
      </w:pPr>
      <w:r w:rsidRPr="001F5E07">
        <w:rPr>
          <w:color w:val="0070C0"/>
          <w:sz w:val="16"/>
          <w:szCs w:val="16"/>
        </w:rPr>
        <w:t>14 июля 1938 года по решению ЦК ВКП(б) и советского правительства был основан Дом-музей В.И. Ленина в Горках, на основе которого в 1949 году был открыт Государственный исторический заповедник «Горки Ленинские». 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5B18D7E2" w14:textId="77777777" w:rsidR="00261237" w:rsidRPr="001F5E07" w:rsidRDefault="00261237" w:rsidP="001F5E07">
      <w:pPr>
        <w:shd w:val="clear" w:color="auto" w:fill="FFFFFF"/>
        <w:jc w:val="both"/>
        <w:rPr>
          <w:color w:val="0070C0"/>
          <w:sz w:val="16"/>
          <w:szCs w:val="16"/>
        </w:rPr>
      </w:pPr>
    </w:p>
    <w:p w14:paraId="5E8CF60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0C74A9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85CA8A" w14:textId="77777777" w:rsidR="0093487A" w:rsidRPr="001F5E07" w:rsidRDefault="0093487A" w:rsidP="001F5E07">
      <w:pPr>
        <w:jc w:val="both"/>
        <w:rPr>
          <w:color w:val="000000" w:themeColor="text1"/>
          <w:sz w:val="16"/>
          <w:szCs w:val="16"/>
        </w:rPr>
      </w:pPr>
      <w:r w:rsidRPr="001F5E07">
        <w:rPr>
          <w:color w:val="000000" w:themeColor="text1"/>
          <w:sz w:val="16"/>
          <w:szCs w:val="16"/>
        </w:rPr>
        <w:t>14 июля в 1938 году побив все существующие рекорды, эксцентричный молодой американский миллиардер владелец авиастроительной компании "Хьюз Эйркрафт", авиаконструктор и пилот Говард Хьюз на моноплане, названном им New York World Fair, облетел Земной шар за 3 суток 19 часов 17 минут и совершает посадку на том же самом аэродроме в Лос-Анджелесе, с которого стартовал (пустой корпус моноплана Хьюз купил у компании "Локхид", а затем за восемь месяцев вместе со своими инженерами превратил его в суперсамолет). Америка бурно ликует по поводу успеха Хьюза, с небоскребов на нью-йоркский Бродвей сыпятся тонны конфетти и листков, вырванных из телефонных справочников, Сенат США учредит для него специальную награду, его общества жаждут самые дорогие красотки Голливуда (14952).</w:t>
      </w:r>
    </w:p>
    <w:p w14:paraId="1FB7ECBF" w14:textId="77777777" w:rsidR="0093487A" w:rsidRPr="001F5E07" w:rsidRDefault="0093487A" w:rsidP="001F5E07">
      <w:pPr>
        <w:jc w:val="both"/>
        <w:rPr>
          <w:color w:val="000000" w:themeColor="text1"/>
          <w:sz w:val="16"/>
          <w:szCs w:val="16"/>
        </w:rPr>
      </w:pPr>
    </w:p>
    <w:p w14:paraId="390A030E" w14:textId="77777777" w:rsidR="00261237" w:rsidRPr="001F5E07" w:rsidRDefault="00261237" w:rsidP="001F5E07">
      <w:pPr>
        <w:jc w:val="both"/>
        <w:rPr>
          <w:color w:val="0070C0"/>
          <w:sz w:val="16"/>
          <w:szCs w:val="16"/>
        </w:rPr>
      </w:pPr>
      <w:r w:rsidRPr="001F5E07">
        <w:rPr>
          <w:color w:val="0070C0"/>
          <w:sz w:val="16"/>
          <w:szCs w:val="16"/>
        </w:rPr>
        <w:t>14 июля 1938 г. Ховард Хьюз совершает перелет на Lockheed 14 N вокруг света за 3 дня 19 часов до и от Floyd Bennett Field в Нью-Йорке, что более чем вдвое сокращает время, затраченное Wiley Post на это путешествие (20797).</w:t>
      </w:r>
    </w:p>
    <w:p w14:paraId="5023F10C" w14:textId="77777777" w:rsidR="00261237" w:rsidRPr="001F5E07" w:rsidRDefault="00261237" w:rsidP="001F5E07">
      <w:pPr>
        <w:jc w:val="both"/>
        <w:rPr>
          <w:color w:val="0070C0"/>
          <w:sz w:val="16"/>
          <w:szCs w:val="16"/>
        </w:rPr>
      </w:pPr>
    </w:p>
    <w:p w14:paraId="6E0222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июля 1938 был проведен совместный англо-французский воздушный парад, в котором участвовало 315 самолетов - пугали немцев (1838,13).</w:t>
      </w:r>
    </w:p>
    <w:p w14:paraId="62EC6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7A6C7B" w14:textId="77777777" w:rsidR="00261237" w:rsidRPr="001F5E07" w:rsidRDefault="00261237" w:rsidP="001F5E07">
      <w:pPr>
        <w:jc w:val="both"/>
        <w:rPr>
          <w:color w:val="0070C0"/>
          <w:sz w:val="16"/>
          <w:szCs w:val="16"/>
        </w:rPr>
      </w:pPr>
      <w:r w:rsidRPr="001F5E07">
        <w:rPr>
          <w:color w:val="0070C0"/>
          <w:sz w:val="16"/>
          <w:szCs w:val="16"/>
        </w:rPr>
        <w:t>14 июля 1938 года на параде в честь дня взятия Бастилии была первая публичная демонстрация новых танков, в которой участвовали SOMUA S 35 из состава 2-й DLM. У нас правильно оценили массу танка (около 20 тонн), а также дали положительную оценку, назвав неизвестную пока машину шагом вперед. Уже к лету 1941 года о том, что танк выпускается SOMUA, знали, но информация была неточной. Например, толщину брони оценивали в 20-30 мм, на танке наши аж 2 пулемета, а экипаж оценили в 6(!) человек. Уточнить информацию было особо негде. Воевали эти танки в составе 211-го танкового батальона, который сражался в Карелии, но поле боя оставалось за немцами. По 3 Pz.Kpfw.35 S (f) имелось в составе бронепоездов Panzerzug 26, Panzerzug 27 и Panzerzug 28. Еще о 2 таких танка числилось в составе бронепоездов Panzerzug 29, Panzerzug 30 и Panzerzug 31. Из этого числа бронепоезда №26 и №27 воевали в Бресте (22391).</w:t>
      </w:r>
    </w:p>
    <w:p w14:paraId="2CA05D1D" w14:textId="77777777" w:rsidR="00261237" w:rsidRPr="001F5E07" w:rsidRDefault="00261237" w:rsidP="001F5E07">
      <w:pPr>
        <w:jc w:val="both"/>
        <w:rPr>
          <w:color w:val="0070C0"/>
          <w:sz w:val="16"/>
          <w:szCs w:val="16"/>
        </w:rPr>
      </w:pPr>
    </w:p>
    <w:p w14:paraId="21D1ED1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D8262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04EB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Нач. УМТС ВВС РККА ви 1 ранга Иоффе писал НКО М.М.К. письмо N 474025с (копия: Нач. НИИ ВВС би Филину):</w:t>
      </w:r>
    </w:p>
    <w:p w14:paraId="7DD897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марте 1938 дирекцией завода 39 в лице ГК С.В.И. был установлен срок предъявления самолета ДБ-3 образца 1939 в НИИ ВВС РККА на гос. испытания 1 августа 1938.</w:t>
      </w:r>
    </w:p>
    <w:p w14:paraId="793FE2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мае с.г. директор завода 39 В.И.Журавлев установил новый срок предъявления самолета 1 сентября.</w:t>
      </w:r>
    </w:p>
    <w:p w14:paraId="22E9BE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Предъявление самолета на гос. испытания в НИИ ВВС на 1 месяц позже приведет к увеличению времени нахождения самолета на испытания, благодаря малому количеству летных дней в осенние месяцы.</w:t>
      </w:r>
    </w:p>
    <w:p w14:paraId="7C3B5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силу этого результаты испытаний самолета образца 1939 не м.б. заводом учтены при производстве серийных самолетов с первого кв. 1939.</w:t>
      </w:r>
    </w:p>
    <w:p w14:paraId="0BD61D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Вас потребовать от завода 39 предъявить самолет ДБ-3 на испытания в НИИ ВВС к 1 августа 1939." (2404,165).</w:t>
      </w:r>
    </w:p>
    <w:p w14:paraId="30421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4FA70B" w14:textId="77777777" w:rsidR="000A782F" w:rsidRPr="001F5E07" w:rsidRDefault="000A782F" w:rsidP="001F5E07">
      <w:pPr>
        <w:shd w:val="clear" w:color="auto" w:fill="FFFFFF"/>
        <w:jc w:val="both"/>
        <w:rPr>
          <w:color w:val="000000" w:themeColor="text1"/>
          <w:sz w:val="16"/>
          <w:szCs w:val="16"/>
        </w:rPr>
      </w:pPr>
      <w:r w:rsidRPr="001F5E07">
        <w:rPr>
          <w:bCs/>
          <w:iCs/>
          <w:color w:val="000000" w:themeColor="text1"/>
          <w:sz w:val="16"/>
          <w:szCs w:val="16"/>
        </w:rPr>
        <w:t>15 июля 1938 г.</w:t>
      </w:r>
      <w:r w:rsidRPr="001F5E07">
        <w:rPr>
          <w:color w:val="000000" w:themeColor="text1"/>
          <w:sz w:val="16"/>
          <w:szCs w:val="16"/>
        </w:rPr>
        <w:t xml:space="preserve"> закончились войсковые испытания на полигоне Шиханы химического вооружения самолета ДБ-3 (три ВАП-500 для выливания БХВ), которые проходили с 2</w:t>
      </w:r>
      <w:r w:rsidRPr="001F5E07">
        <w:rPr>
          <w:bCs/>
          <w:iCs/>
          <w:color w:val="000000" w:themeColor="text1"/>
          <w:sz w:val="16"/>
          <w:szCs w:val="16"/>
        </w:rPr>
        <w:t>1 июня.</w:t>
      </w:r>
      <w:r w:rsidRPr="001F5E07">
        <w:rPr>
          <w:color w:val="000000" w:themeColor="text1"/>
          <w:sz w:val="16"/>
          <w:szCs w:val="16"/>
        </w:rPr>
        <w:t xml:space="preserve"> Два полета были выполнены для опытов по выливанию иприта с малых высот — от 45 до 170 метров, причем в одном из опытов </w:t>
      </w:r>
      <w:r w:rsidRPr="001F5E07">
        <w:rPr>
          <w:iCs/>
          <w:color w:val="000000" w:themeColor="text1"/>
          <w:sz w:val="16"/>
          <w:szCs w:val="16"/>
        </w:rPr>
        <w:t>«пары иприта, образовавшиеся в момент вливания из ВАП, проникли на 4000 м»</w:t>
      </w:r>
      <w:r w:rsidRPr="001F5E07">
        <w:rPr>
          <w:color w:val="000000" w:themeColor="text1"/>
          <w:sz w:val="16"/>
          <w:szCs w:val="16"/>
        </w:rPr>
        <w:t xml:space="preserve">, в результате чего люди, находившиеся с подветренной стороны </w:t>
      </w:r>
      <w:r w:rsidRPr="001F5E07">
        <w:rPr>
          <w:iCs/>
          <w:color w:val="000000" w:themeColor="text1"/>
          <w:sz w:val="16"/>
          <w:szCs w:val="16"/>
        </w:rPr>
        <w:t>«почувствовали сильный запах иприта и были вынуждены принять меры ПХЗ»</w:t>
      </w:r>
      <w:r w:rsidRPr="001F5E07">
        <w:rPr>
          <w:color w:val="000000" w:themeColor="text1"/>
          <w:sz w:val="16"/>
          <w:szCs w:val="16"/>
        </w:rPr>
        <w:t xml:space="preserve">. Два полета были выполнены для опытов по выливанию смеси иприта с люизитом с высоты 30 м. В одном из них смесь не попала на выделенную площадку, а образовавшееся облако размером по фронту 3 км, не опустившись на землю, распространилось на несколько километров. Выяснилось, что при выливании СОВ забрызгивается нижняя часть фюзеляжа, а пары ОВ проникают внутрь, в результате чего стрелок-радист вынужден надевать противогаз. Решение: </w:t>
      </w:r>
      <w:r w:rsidRPr="001F5E07">
        <w:rPr>
          <w:iCs/>
          <w:color w:val="000000" w:themeColor="text1"/>
          <w:sz w:val="16"/>
          <w:szCs w:val="16"/>
        </w:rPr>
        <w:t>«рекомендовать ВАП-500 на вооружение ДБ-3 (3 шт.)»</w:t>
      </w:r>
      <w:r w:rsidRPr="001F5E07">
        <w:rPr>
          <w:color w:val="000000" w:themeColor="text1"/>
          <w:sz w:val="16"/>
          <w:szCs w:val="16"/>
        </w:rPr>
        <w:t xml:space="preserve"> (17133).</w:t>
      </w:r>
    </w:p>
    <w:p w14:paraId="74C8468E" w14:textId="77777777" w:rsidR="000A782F" w:rsidRPr="001F5E07" w:rsidRDefault="000A782F" w:rsidP="001F5E07">
      <w:pPr>
        <w:shd w:val="clear" w:color="auto" w:fill="FFFFFF"/>
        <w:jc w:val="both"/>
        <w:rPr>
          <w:color w:val="000000" w:themeColor="text1"/>
          <w:sz w:val="16"/>
          <w:szCs w:val="16"/>
        </w:rPr>
      </w:pPr>
    </w:p>
    <w:p w14:paraId="4247B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ЦКБ-30 вернулся из Спасска Дальнего в Москву (3846,9).</w:t>
      </w:r>
    </w:p>
    <w:p w14:paraId="541018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847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самолет “Москва” вернулся в столицу, где экипажу была устроена торжественная встреча (9528).</w:t>
      </w:r>
    </w:p>
    <w:p w14:paraId="5CC562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4EA0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15 июля по 27 сентября 1938 проходили заводские испытания И-153 (7717, 19).</w:t>
      </w:r>
    </w:p>
    <w:p w14:paraId="325FEA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B6AB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июля 1938 в НИИ ВВС закончились спец. испытания самолета УТ-1 для перевернутого полета, которые проходили с 1 мая 1938 (6889).</w:t>
      </w:r>
    </w:p>
    <w:p w14:paraId="0EE0D34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21669C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июля 1938 в НИИ ВВС закончились спец. испытания самолета У-2 лежачий, которые проходили с 1 мая 1938 (6869).</w:t>
      </w:r>
    </w:p>
    <w:p w14:paraId="10E5552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У-2 с конструкцией управления самолетом в положении летчика лежа</w:t>
      </w:r>
    </w:p>
    <w:p w14:paraId="4900B32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3AE5ADEB"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Выявить степень утомляемости и реагирования организма летчика на эволюциях при пилотировании самолета в положении лежа.</w:t>
      </w:r>
    </w:p>
    <w:p w14:paraId="184DE68B"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управления самолетом в горизонтальном положении.</w:t>
      </w:r>
    </w:p>
    <w:p w14:paraId="7F92119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 лейтенантом АБ НИИ Брагиным в опытных мастерских НИИ ВВС разработана и осуществлена на самолете У-2 конструкция управления самолетом в положении лежа.</w:t>
      </w:r>
    </w:p>
    <w:p w14:paraId="21BB0AA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1F93A4B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установлено, что схема управления самолетом при горизонтальном положении летчика, может быть рекомендована для самолетов рекордного типа (горизонтальное положение дает преимущество в лобовом сопротивлении самолета), для дальнейшего изучения точности пилотирования ведения воздушного боя, разведки, бомбометания и физиологических выгод, необходимо продолжать экспериментальные работы на самолетах типа УТИ-4, УТ-2, Р-10 и т.п., позволяющим производить полеты с большими скоростями и более чутко реагирующие на ошибки летчика, т.к. самолет У-2 слишком прост в пилотировании и не может быть примером для других самолетов при положении летчика лежа (6889, 178-179).</w:t>
      </w:r>
    </w:p>
    <w:p w14:paraId="7E2305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09EA29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0D0000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69DD47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15 июля 1938 НАРОДНЫЙ КОМИССАР ВНУТРЕННИХ ДЕЛ СОЮЗА ССР ГЕНЕРАЛЬНЫЙ КОМИССАР ГОС. БЕЗОПАСНОСТИ ЕЖОВ писал письмо № 105209 ПРЕДСЕДАТЕЛЮ НАРОДНЫХ КОМИССАРОВ СОЮЗА ССР Т. Молотову </w:t>
      </w:r>
    </w:p>
    <w:p w14:paraId="2FED0E2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Направляю Вам 2 технических материала американской фирмй Келлог по синтезу бензина. </w:t>
      </w:r>
    </w:p>
    <w:p w14:paraId="3445F96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заключению специалиста, материалы имеют большое значение по разработке метода Фишера получения синтина и должны быть немедленно использованы Главгазом, где в настоящее время оформляется процесс синтеза бензина. </w:t>
      </w:r>
    </w:p>
    <w:p w14:paraId="7B7E374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ПРИЛОЖЕНИЕ: 2 доклада на 2-х и 5-ти фотостатных страницах английского текста (приводится по ГАРФ Ф. 8433. Оп. 4. Д. 203, Л. 7–70; ГАРФ Ф. 3433. Оп. 5. Д. </w:t>
      </w:r>
      <w:r w:rsidRPr="001F5E07">
        <w:rPr>
          <w:color w:val="000000" w:themeColor="text1"/>
          <w:sz w:val="16"/>
          <w:szCs w:val="16"/>
        </w:rPr>
        <w:lastRenderedPageBreak/>
        <w:t>65. Л. 7–27; ГАРФ Ф. 3433. Оп. 6. Д. 53. 77. 7–70) (10748).</w:t>
      </w:r>
    </w:p>
    <w:p w14:paraId="341B0AC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15 июля 1938 г. </w:t>
      </w:r>
    </w:p>
    <w:p w14:paraId="0C79AE32" w14:textId="77777777" w:rsidR="004B0DF9" w:rsidRPr="001F5E07" w:rsidRDefault="004B0DF9" w:rsidP="001F5E07">
      <w:pPr>
        <w:widowControl w:val="0"/>
        <w:autoSpaceDE w:val="0"/>
        <w:autoSpaceDN w:val="0"/>
        <w:adjustRightInd w:val="0"/>
        <w:jc w:val="both"/>
        <w:rPr>
          <w:color w:val="000000" w:themeColor="text1"/>
          <w:sz w:val="16"/>
          <w:szCs w:val="16"/>
        </w:rPr>
      </w:pPr>
    </w:p>
    <w:p w14:paraId="331C5A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 состоялась закладка головного линейного корабля пр. 23, получившего наименование "Советский Союз" на большом открытом стапе завода 189 (Балтийском) в Ленинграде. Работы велись на основе одобренного в целом, но тогда еще не утвержденного технического проекта (3898). На момент закладки "Советского Союза" на заводе практически отсутствовали рабочие чертежи, не были получены материалы, а на только что реконструированном стапеле еще не были установлены подъемные краны. В результате после официальной закладки рабо</w:t>
      </w:r>
      <w:r w:rsidRPr="001F5E07">
        <w:rPr>
          <w:color w:val="000000" w:themeColor="text1"/>
          <w:sz w:val="16"/>
          <w:szCs w:val="16"/>
        </w:rPr>
        <w:softHyphen/>
        <w:t>ты не начались, и постройка линкора развернулась только со второ</w:t>
      </w:r>
      <w:r w:rsidRPr="001F5E07">
        <w:rPr>
          <w:color w:val="000000" w:themeColor="text1"/>
          <w:sz w:val="16"/>
          <w:szCs w:val="16"/>
        </w:rPr>
        <w:softHyphen/>
        <w:t>го квартала 1939 г. Плановая стоимость постройки корабля по вре</w:t>
      </w:r>
      <w:r w:rsidRPr="001F5E07">
        <w:rPr>
          <w:color w:val="000000" w:themeColor="text1"/>
          <w:sz w:val="16"/>
          <w:szCs w:val="16"/>
        </w:rPr>
        <w:softHyphen/>
        <w:t>менному соглашению между заводом и Управлением кораблестро</w:t>
      </w:r>
      <w:r w:rsidRPr="001F5E07">
        <w:rPr>
          <w:color w:val="000000" w:themeColor="text1"/>
          <w:sz w:val="16"/>
          <w:szCs w:val="16"/>
        </w:rPr>
        <w:softHyphen/>
        <w:t>ения оценивалась в 1180 млн руб., в том числе работы завода — 390 млн, стоимость материалов 330 млн и стоимость контрагент</w:t>
      </w:r>
      <w:r w:rsidRPr="001F5E07">
        <w:rPr>
          <w:color w:val="000000" w:themeColor="text1"/>
          <w:sz w:val="16"/>
          <w:szCs w:val="16"/>
        </w:rPr>
        <w:softHyphen/>
        <w:t>ских поставок — 460 млн руб. Стоимость одной тонны стандартно</w:t>
      </w:r>
      <w:r w:rsidRPr="001F5E07">
        <w:rPr>
          <w:color w:val="000000" w:themeColor="text1"/>
          <w:sz w:val="16"/>
          <w:szCs w:val="16"/>
        </w:rPr>
        <w:softHyphen/>
        <w:t>го водоизмещения составляла при этом 19 950 руб.</w:t>
      </w:r>
    </w:p>
    <w:p w14:paraId="61BE47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Главным строителем "Советского Союза" был назначен инже</w:t>
      </w:r>
      <w:r w:rsidRPr="001F5E07">
        <w:rPr>
          <w:color w:val="000000" w:themeColor="text1"/>
          <w:sz w:val="16"/>
          <w:szCs w:val="16"/>
        </w:rPr>
        <w:softHyphen/>
        <w:t>нер Н. Ф. Мучкин, на заводе 198 строительство линкора возглавил П. С. Ермолаев, на заводе 402 — А. П. Кириллов. К постройке толь</w:t>
      </w:r>
      <w:r w:rsidRPr="001F5E07">
        <w:rPr>
          <w:color w:val="000000" w:themeColor="text1"/>
          <w:sz w:val="16"/>
          <w:szCs w:val="16"/>
        </w:rPr>
        <w:softHyphen/>
        <w:t>ко головного линкора было привлечено 122 контрагента, наиболее значительными из которых были Магнитогорский комбинат (сталь), Ижорский и Мариупольский заводы (броня), заводы "Бар</w:t>
      </w:r>
      <w:r w:rsidRPr="001F5E07">
        <w:rPr>
          <w:color w:val="000000" w:themeColor="text1"/>
          <w:sz w:val="16"/>
          <w:szCs w:val="16"/>
        </w:rPr>
        <w:softHyphen/>
        <w:t>рикады" и "Большевик" (орудия), Ленинградский металлический завод им. Сталина (башенные установки). Харьковский электро</w:t>
      </w:r>
      <w:r w:rsidRPr="001F5E07">
        <w:rPr>
          <w:color w:val="000000" w:themeColor="text1"/>
          <w:sz w:val="16"/>
          <w:szCs w:val="16"/>
        </w:rPr>
        <w:softHyphen/>
        <w:t>турбостроительный завод — ХЭТЗ (главные механизмы). В 1938— 1939 гг. работы на ленинградском и николаевском линкорах дове</w:t>
      </w:r>
      <w:r w:rsidRPr="001F5E07">
        <w:rPr>
          <w:color w:val="000000" w:themeColor="text1"/>
          <w:sz w:val="16"/>
          <w:szCs w:val="16"/>
        </w:rPr>
        <w:softHyphen/>
        <w:t>ли до готовности (ок. 8 и 4% полной соответственно), но в 1940 г. удалось достигнуть сравнительно высоких темпов стапельных ра</w:t>
      </w:r>
      <w:r w:rsidRPr="001F5E07">
        <w:rPr>
          <w:color w:val="000000" w:themeColor="text1"/>
          <w:sz w:val="16"/>
          <w:szCs w:val="16"/>
        </w:rPr>
        <w:softHyphen/>
        <w:t>бот. Осенью 1940 г. набор и днище "Советской Белоруссии" (при готовности 2,57%) разобрали, металл использовали для форсиро</w:t>
      </w:r>
      <w:r w:rsidRPr="001F5E07">
        <w:rPr>
          <w:color w:val="000000" w:themeColor="text1"/>
          <w:sz w:val="16"/>
          <w:szCs w:val="16"/>
        </w:rPr>
        <w:softHyphen/>
        <w:t>вания работы по "Советской России", которая к тому времени име</w:t>
      </w:r>
      <w:r w:rsidRPr="001F5E07">
        <w:rPr>
          <w:color w:val="000000" w:themeColor="text1"/>
          <w:sz w:val="16"/>
          <w:szCs w:val="16"/>
        </w:rPr>
        <w:softHyphen/>
        <w:t>ла готовность 0,97%.</w:t>
      </w:r>
      <w:r w:rsidRPr="001F5E07">
        <w:rPr>
          <w:color w:val="000000" w:themeColor="text1"/>
          <w:sz w:val="16"/>
          <w:szCs w:val="16"/>
          <w:vertAlign w:val="superscript"/>
        </w:rPr>
        <w:t>8</w:t>
      </w:r>
      <w:r w:rsidRPr="001F5E07">
        <w:rPr>
          <w:color w:val="000000" w:themeColor="text1"/>
          <w:sz w:val="16"/>
          <w:szCs w:val="16"/>
        </w:rPr>
        <w:t xml:space="preserve"> Этот линкор стал первоочердным объектом всей программы, так как для него имелись готовые импортные главные механизмы. Спуск его на воду намечался на третий квар</w:t>
      </w:r>
      <w:r w:rsidRPr="001F5E07">
        <w:rPr>
          <w:color w:val="000000" w:themeColor="text1"/>
          <w:sz w:val="16"/>
          <w:szCs w:val="16"/>
        </w:rPr>
        <w:softHyphen/>
        <w:t>тал 1943 г. Готовность "Советской России" к концу июня 1941 г. со</w:t>
      </w:r>
      <w:r w:rsidRPr="001F5E07">
        <w:rPr>
          <w:color w:val="000000" w:themeColor="text1"/>
          <w:sz w:val="16"/>
          <w:szCs w:val="16"/>
        </w:rPr>
        <w:softHyphen/>
        <w:t>ставляла 5,28% полной. Спуск на воду двух первых линкоров был назначен на июнь 1943 г., тогда на их местах собирались заложить очередные кораб</w:t>
      </w:r>
      <w:r w:rsidRPr="001F5E07">
        <w:rPr>
          <w:color w:val="000000" w:themeColor="text1"/>
          <w:sz w:val="16"/>
          <w:szCs w:val="16"/>
        </w:rPr>
        <w:softHyphen/>
        <w:t>ли улучшенного проекта. В 1941 г. их строительство несколько приостановили в пользу других боевых единиц. К июню этого года "Советский Союз" находился на стапеле с бортовым набором, доведенным до высоты полубака, и значительной частью обшивки в го</w:t>
      </w:r>
      <w:r w:rsidRPr="001F5E07">
        <w:rPr>
          <w:color w:val="000000" w:themeColor="text1"/>
          <w:sz w:val="16"/>
          <w:szCs w:val="16"/>
        </w:rPr>
        <w:softHyphen/>
        <w:t>товности около 21% полной. Готовность "Советской Украины" до</w:t>
      </w:r>
      <w:r w:rsidRPr="001F5E07">
        <w:rPr>
          <w:color w:val="000000" w:themeColor="text1"/>
          <w:sz w:val="16"/>
          <w:szCs w:val="16"/>
        </w:rPr>
        <w:softHyphen/>
        <w:t>стигла 17,93%. Учитывая полную стоимость линкора (1180 млн руб.), можно с известной долей достоверности предположить, что к началу войны промышленностью было выполнено около половины объема работы по одному кораблю, на сумму около 600 млн руб., не считая опытньхх и исследовательских работ. Вскоре после нападения фашистской Германии на СССР по</w:t>
      </w:r>
      <w:r w:rsidRPr="001F5E07">
        <w:rPr>
          <w:color w:val="000000" w:themeColor="text1"/>
          <w:sz w:val="16"/>
          <w:szCs w:val="16"/>
        </w:rPr>
        <w:softHyphen/>
        <w:t>стройка всех трех линкоров была приостановлена. (3898).</w:t>
      </w:r>
    </w:p>
    <w:p w14:paraId="5BC5F6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834D8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C4150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BB8F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июля 1938 границу у озера Хасан нарушили два японских жандарма. Выстрелом пограничника один из них был убит. Дальше обе стороны стали подтягивать подкрепления. Авиация вела разведку. 25 ию</w:t>
      </w:r>
      <w:r w:rsidRPr="001F5E07">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1F5E07">
        <w:rPr>
          <w:color w:val="000000" w:themeColor="text1"/>
          <w:sz w:val="16"/>
          <w:szCs w:val="16"/>
        </w:rPr>
        <w:softHyphen/>
        <w:t>ждый раз углубляясь на нашу территорию на 3-4 км. На перехват одного из них под</w:t>
      </w:r>
      <w:r w:rsidRPr="001F5E07">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36800B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1F5E07">
        <w:rPr>
          <w:color w:val="000000" w:themeColor="text1"/>
          <w:sz w:val="16"/>
          <w:szCs w:val="16"/>
        </w:rPr>
        <w:softHyphen/>
        <w:t>жная ветка, что давало существенные преимущества.</w:t>
      </w:r>
    </w:p>
    <w:p w14:paraId="694A60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июля привели в боевую готовность Приморскую авиагруппу ВВС Краснознаменно</w:t>
      </w:r>
      <w:r w:rsidRPr="001F5E07">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1F5E07">
        <w:rPr>
          <w:color w:val="000000" w:themeColor="text1"/>
          <w:sz w:val="16"/>
          <w:szCs w:val="16"/>
        </w:rPr>
        <w:softHyphen/>
        <w:t>довые площадки.</w:t>
      </w:r>
    </w:p>
    <w:p w14:paraId="6569B0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Приморье размещались 48-я (штурмовая на Р-10, ССС и Р-5), 69-я (истребительная на И-15 и И-16) и 25-я (скоростная бом</w:t>
      </w:r>
      <w:r w:rsidRPr="001F5E07">
        <w:rPr>
          <w:color w:val="000000" w:themeColor="text1"/>
          <w:sz w:val="16"/>
          <w:szCs w:val="16"/>
        </w:rPr>
        <w:softHyphen/>
        <w:t>бардировочная на СБ) авиабрига</w:t>
      </w:r>
      <w:r w:rsidRPr="001F5E07">
        <w:rPr>
          <w:color w:val="000000" w:themeColor="text1"/>
          <w:sz w:val="16"/>
          <w:szCs w:val="16"/>
        </w:rPr>
        <w:softHyphen/>
        <w:t>ды, несколько отдельных разве</w:t>
      </w:r>
      <w:r w:rsidRPr="001F5E07">
        <w:rPr>
          <w:color w:val="000000" w:themeColor="text1"/>
          <w:sz w:val="16"/>
          <w:szCs w:val="16"/>
        </w:rPr>
        <w:softHyphen/>
        <w:t>дывательных эскадрилий на са</w:t>
      </w:r>
      <w:r w:rsidRPr="001F5E07">
        <w:rPr>
          <w:color w:val="000000" w:themeColor="text1"/>
          <w:sz w:val="16"/>
          <w:szCs w:val="16"/>
        </w:rPr>
        <w:softHyphen/>
        <w:t>молетах Р-Зет, около десятка от</w:t>
      </w:r>
      <w:r w:rsidRPr="001F5E07">
        <w:rPr>
          <w:color w:val="000000" w:themeColor="text1"/>
          <w:sz w:val="16"/>
          <w:szCs w:val="16"/>
        </w:rPr>
        <w:softHyphen/>
        <w:t>дельных отрядов и звеньев. Их могли поддерживать части ВВС Тихоокеанского флота и 3-й Ар</w:t>
      </w:r>
      <w:r w:rsidRPr="001F5E07">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1F5E07">
        <w:rPr>
          <w:color w:val="000000" w:themeColor="text1"/>
          <w:sz w:val="16"/>
          <w:szCs w:val="16"/>
        </w:rPr>
        <w:softHyphen/>
        <w:t>ной мере освоить.</w:t>
      </w:r>
    </w:p>
    <w:p w14:paraId="229A22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1F5E07">
        <w:rPr>
          <w:color w:val="000000" w:themeColor="text1"/>
          <w:sz w:val="16"/>
          <w:szCs w:val="16"/>
        </w:rPr>
        <w:softHyphen/>
        <w:t>ждой) разделялась на два полка по 61 машине в каждом. В отдельных частях это вы</w:t>
      </w:r>
      <w:r w:rsidRPr="001F5E07">
        <w:rPr>
          <w:color w:val="000000" w:themeColor="text1"/>
          <w:sz w:val="16"/>
          <w:szCs w:val="16"/>
        </w:rPr>
        <w:softHyphen/>
        <w:t>звало избыток, а в других — нехватку техники и личного состава.</w:t>
      </w:r>
    </w:p>
    <w:p w14:paraId="0E3886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Сильный удар по боеспособности нанесли и репрессии 1937 г., в ходе которых прак</w:t>
      </w:r>
      <w:r w:rsidRPr="001F5E07">
        <w:rPr>
          <w:color w:val="000000" w:themeColor="text1"/>
          <w:sz w:val="16"/>
          <w:szCs w:val="16"/>
        </w:rPr>
        <w:softHyphen/>
        <w:t>тически полностью поменялся верхний эшелон командного состава ВВС ОКДВА (Отдель</w:t>
      </w:r>
      <w:r w:rsidRPr="001F5E07">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29840D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49FE8B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1F5E07">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549E3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1F5E07">
        <w:rPr>
          <w:color w:val="000000" w:themeColor="text1"/>
          <w:sz w:val="16"/>
          <w:szCs w:val="16"/>
        </w:rPr>
        <w:softHyphen/>
        <w:t>лефонная связь отсутствовала, а радиостанциями пользоваться запретили из сообра</w:t>
      </w:r>
      <w:r w:rsidRPr="001F5E07">
        <w:rPr>
          <w:color w:val="000000" w:themeColor="text1"/>
          <w:sz w:val="16"/>
          <w:szCs w:val="16"/>
        </w:rPr>
        <w:softHyphen/>
        <w:t>жений секретности. На передо</w:t>
      </w:r>
      <w:r w:rsidRPr="001F5E07">
        <w:rPr>
          <w:color w:val="000000" w:themeColor="text1"/>
          <w:sz w:val="16"/>
          <w:szCs w:val="16"/>
        </w:rPr>
        <w:softHyphen/>
        <w:t>вые аэродромы перегнали гора</w:t>
      </w:r>
      <w:r w:rsidRPr="001F5E07">
        <w:rPr>
          <w:color w:val="000000" w:themeColor="text1"/>
          <w:sz w:val="16"/>
          <w:szCs w:val="16"/>
        </w:rPr>
        <w:softHyphen/>
        <w:t>здо больше самолётов, чем ра</w:t>
      </w:r>
      <w:r w:rsidRPr="001F5E07">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3EA3C3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хватало и красноармейцев для несения караульной службы. Часть самолётов во</w:t>
      </w:r>
      <w:r w:rsidRPr="001F5E07">
        <w:rPr>
          <w:color w:val="000000" w:themeColor="text1"/>
          <w:sz w:val="16"/>
          <w:szCs w:val="16"/>
        </w:rPr>
        <w:softHyphen/>
        <w:t>обще не охранялась.</w:t>
      </w:r>
    </w:p>
    <w:p w14:paraId="2B9563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1F5E07">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1D1778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в передовую группу первоначально вошли 21 штурмовик ССС 2-го шап (аэро</w:t>
      </w:r>
      <w:r w:rsidRPr="001F5E07">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84EC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1F5E07">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1F5E07">
        <w:rPr>
          <w:color w:val="000000" w:themeColor="text1"/>
          <w:sz w:val="16"/>
          <w:szCs w:val="16"/>
        </w:rPr>
        <w:softHyphen/>
        <w:t>озерной (11696).</w:t>
      </w:r>
    </w:p>
    <w:p w14:paraId="0E722D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D5559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июля 1938 г. один из первых попавших в строевые части бомбардировщиков, ДБ-3 №3039014, принадлежавший 1 -й эскадрилье 48-го дбап потерпел аварию при вынужденной посадке у деревни Петропавловка из-за того, что пилот старшина Орлов не рассчитал и израсходовал все горючее (12021)</w:t>
      </w:r>
    </w:p>
    <w:p w14:paraId="5E4B563C" w14:textId="77777777" w:rsidR="004B0DF9" w:rsidRPr="001F5E07" w:rsidRDefault="004B0DF9" w:rsidP="001F5E07">
      <w:pPr>
        <w:autoSpaceDE w:val="0"/>
        <w:autoSpaceDN w:val="0"/>
        <w:adjustRightInd w:val="0"/>
        <w:jc w:val="both"/>
        <w:rPr>
          <w:color w:val="000000" w:themeColor="text1"/>
          <w:sz w:val="16"/>
          <w:szCs w:val="16"/>
        </w:rPr>
      </w:pPr>
    </w:p>
    <w:p w14:paraId="0B3826CC" w14:textId="77777777" w:rsidR="0093487A" w:rsidRPr="001F5E07" w:rsidRDefault="0093487A" w:rsidP="001F5E07">
      <w:pPr>
        <w:shd w:val="clear" w:color="auto" w:fill="FFFFFF"/>
        <w:jc w:val="both"/>
        <w:rPr>
          <w:color w:val="000000" w:themeColor="text1"/>
          <w:sz w:val="16"/>
          <w:szCs w:val="16"/>
        </w:rPr>
      </w:pPr>
      <w:r w:rsidRPr="001F5E07">
        <w:rPr>
          <w:color w:val="000000" w:themeColor="text1"/>
          <w:sz w:val="16"/>
          <w:szCs w:val="16"/>
        </w:rPr>
        <w:t>15 июля 1938 года летчик Хосе Луис Арести, только что вернувшийся в Испанию после прохождения курса обучения в Кировобадском авиационном училище, перегнал свой «ишак» к франкистам. Еще один И-16 достался франкистам 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04352246" w14:textId="77777777" w:rsidR="0093487A" w:rsidRPr="001F5E07" w:rsidRDefault="0093487A" w:rsidP="001F5E07">
      <w:pPr>
        <w:shd w:val="clear" w:color="auto" w:fill="FFFFFF"/>
        <w:jc w:val="both"/>
        <w:rPr>
          <w:color w:val="000000" w:themeColor="text1"/>
          <w:sz w:val="16"/>
          <w:szCs w:val="16"/>
        </w:rPr>
      </w:pPr>
    </w:p>
    <w:p w14:paraId="587DB790" w14:textId="77777777" w:rsidR="00261237" w:rsidRPr="001F5E07" w:rsidRDefault="00261237" w:rsidP="001F5E07">
      <w:pPr>
        <w:jc w:val="both"/>
        <w:rPr>
          <w:color w:val="0070C0"/>
          <w:sz w:val="16"/>
          <w:szCs w:val="16"/>
        </w:rPr>
      </w:pPr>
      <w:r w:rsidRPr="001F5E07">
        <w:rPr>
          <w:color w:val="0070C0"/>
          <w:sz w:val="16"/>
          <w:szCs w:val="16"/>
        </w:rPr>
        <w:t xml:space="preserve">15 июля 1938 года замначальника разведуправления РККА старший майор ГБ Гендин направил докладную записку лично К.Е. Ворошилову о том, что в алма-атинской экспедиции «Зет» задержали спецбригаду завода № 21 со 150 пулеметами ШКАС, направлявшуюся в Китай. Внимание разведуправления горьковчане привлекли только потому, что в экспедиции уже лежали для отправки 120 ШКАСов. Эти пулеметы были высланы в Алма-Ату по распоряжению УВВС еще 15 мая. Как часто бывает, приказ начальства выполнили быстро и тупо. В Горьком рассудили более здраво. Получив распоряжение об изготовлении 60 комплектов установок и деталей и понимая, что партия И-16 с ПВ-1 строилась в значительной мере «на коленке», подгонку комплектов произвели на конкретные пулеметы прямо на заводе, что было </w:t>
      </w:r>
      <w:r w:rsidRPr="001F5E07">
        <w:rPr>
          <w:color w:val="0070C0"/>
          <w:sz w:val="16"/>
          <w:szCs w:val="16"/>
        </w:rPr>
        <w:lastRenderedPageBreak/>
        <w:t>намного проще и быстрее сделать, чем в поле под бомбами в Китае. Прихватив с собой с некоторым запасом подогнанные ШКАСы, 7 мая спецбригада под руководством инженера завода Иванова выехала из Москвы в Алма-Ату, где ее и «повязала» контрразведка. Проблему «репулеметизации» китайских «ишачков» не без приключений, но решили, однако вопрос увеличения огневой мощи истребителей И-16 оставался открытым практически до конца 1937 года (23033).</w:t>
      </w:r>
    </w:p>
    <w:p w14:paraId="69F7E601" w14:textId="77777777" w:rsidR="00261237" w:rsidRPr="001F5E07" w:rsidRDefault="00261237" w:rsidP="001F5E07">
      <w:pPr>
        <w:jc w:val="both"/>
        <w:rPr>
          <w:color w:val="0070C0"/>
          <w:sz w:val="16"/>
          <w:szCs w:val="16"/>
        </w:rPr>
      </w:pPr>
    </w:p>
    <w:p w14:paraId="057099D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BC9BE3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593354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июля 1938 открыт канал Москва-Волга (3960, 275).</w:t>
      </w:r>
    </w:p>
    <w:p w14:paraId="4B6F8A7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120788A" w14:textId="77777777" w:rsidR="0054606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5BCF02B" w14:textId="77777777" w:rsidR="00546065" w:rsidRPr="001F5E07" w:rsidRDefault="00546065" w:rsidP="001F5E07">
      <w:pPr>
        <w:numPr>
          <w:ilvl w:val="12"/>
          <w:numId w:val="0"/>
        </w:numPr>
        <w:autoSpaceDE w:val="0"/>
        <w:autoSpaceDN w:val="0"/>
        <w:adjustRightInd w:val="0"/>
        <w:jc w:val="both"/>
        <w:rPr>
          <w:iCs/>
          <w:color w:val="000000" w:themeColor="text1"/>
          <w:sz w:val="16"/>
          <w:szCs w:val="16"/>
        </w:rPr>
      </w:pPr>
    </w:p>
    <w:p w14:paraId="5C5677A3" w14:textId="77777777" w:rsidR="00546065" w:rsidRPr="001F5E07" w:rsidRDefault="00546065" w:rsidP="001F5E07">
      <w:pPr>
        <w:jc w:val="both"/>
        <w:rPr>
          <w:color w:val="000000" w:themeColor="text1"/>
          <w:sz w:val="16"/>
          <w:szCs w:val="16"/>
        </w:rPr>
      </w:pPr>
      <w:r w:rsidRPr="001F5E07">
        <w:rPr>
          <w:color w:val="000000" w:themeColor="text1"/>
          <w:sz w:val="16"/>
          <w:szCs w:val="16"/>
        </w:rPr>
        <w:t xml:space="preserve">15 июля </w:t>
      </w:r>
      <w:bookmarkStart w:id="0" w:name="YANDEX_73"/>
      <w:bookmarkEnd w:id="0"/>
      <w:r w:rsidRPr="001F5E07">
        <w:rPr>
          <w:color w:val="000000" w:themeColor="text1"/>
          <w:sz w:val="16"/>
          <w:szCs w:val="16"/>
        </w:rPr>
        <w:t> 1938  года японский поверенный в Москве в соответствии с инструкцией своего правительства посетил Народный комиссариат иностранных дел СССР и в ультимативной форме потре6овал отвода советских войск с западного берега озера Хасан. Однако японскому дипломату были предъявлены протоколы Хунчунского соглашения России с Китаем 1886 года с приложенной к ним картой. Эти документы официально подтверждали, что район озера Хасан (высоты Заозерная и Безымянная) расположен целиком на советской территории.</w:t>
      </w:r>
    </w:p>
    <w:p w14:paraId="7C389622" w14:textId="77777777" w:rsidR="00546065" w:rsidRPr="001F5E07" w:rsidRDefault="00546065" w:rsidP="001F5E07">
      <w:pPr>
        <w:jc w:val="both"/>
        <w:rPr>
          <w:color w:val="000000" w:themeColor="text1"/>
          <w:sz w:val="16"/>
          <w:szCs w:val="16"/>
        </w:rPr>
      </w:pPr>
      <w:r w:rsidRPr="001F5E07">
        <w:rPr>
          <w:color w:val="000000" w:themeColor="text1"/>
          <w:sz w:val="16"/>
          <w:szCs w:val="16"/>
        </w:rPr>
        <w:t xml:space="preserve">Хотя дипломатическая провокация японского руководства потерпела провал, они не успокоились. Печать "страны восходящего солнца" вновь разразилась бранью. Она пыталась убедить своих читателей в "агрессивности" СССР, в неизбежности войны между Японией и СССР. А между тем японские войска продолжали захватнические акты. 16 июля </w:t>
      </w:r>
      <w:bookmarkStart w:id="1" w:name="YANDEX_74"/>
      <w:bookmarkEnd w:id="1"/>
      <w:r w:rsidRPr="001F5E07">
        <w:rPr>
          <w:color w:val="000000" w:themeColor="text1"/>
          <w:sz w:val="16"/>
          <w:szCs w:val="16"/>
        </w:rPr>
        <w:t> 1938  года японский отряд демонстративно захватил важную пограничную высоту 460,1.</w:t>
      </w:r>
    </w:p>
    <w:p w14:paraId="21E4821A" w14:textId="77777777" w:rsidR="00546065" w:rsidRPr="001F5E07" w:rsidRDefault="00546065" w:rsidP="001F5E07">
      <w:pPr>
        <w:jc w:val="both"/>
        <w:rPr>
          <w:color w:val="000000" w:themeColor="text1"/>
          <w:sz w:val="16"/>
          <w:szCs w:val="16"/>
        </w:rPr>
      </w:pPr>
      <w:r w:rsidRPr="001F5E07">
        <w:rPr>
          <w:color w:val="000000" w:themeColor="text1"/>
          <w:sz w:val="16"/>
          <w:szCs w:val="16"/>
        </w:rPr>
        <w:t>20 июля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565FDAB6" w14:textId="77777777" w:rsidR="00546065" w:rsidRPr="001F5E07" w:rsidRDefault="00546065" w:rsidP="001F5E07">
      <w:pPr>
        <w:jc w:val="both"/>
        <w:rPr>
          <w:color w:val="000000" w:themeColor="text1"/>
          <w:sz w:val="16"/>
          <w:szCs w:val="16"/>
        </w:rPr>
      </w:pPr>
      <w:r w:rsidRPr="001F5E07">
        <w:rPr>
          <w:color w:val="000000" w:themeColor="text1"/>
          <w:sz w:val="16"/>
          <w:szCs w:val="16"/>
        </w:rPr>
        <w:t>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36566BF5" w14:textId="77777777" w:rsidR="00546065" w:rsidRPr="001F5E07" w:rsidRDefault="00546065" w:rsidP="001F5E07">
      <w:pPr>
        <w:jc w:val="both"/>
        <w:rPr>
          <w:color w:val="000000" w:themeColor="text1"/>
          <w:sz w:val="16"/>
          <w:szCs w:val="16"/>
        </w:rPr>
      </w:pPr>
      <w:r w:rsidRPr="001F5E07">
        <w:rPr>
          <w:color w:val="000000" w:themeColor="text1"/>
          <w:sz w:val="16"/>
          <w:szCs w:val="16"/>
        </w:rPr>
        <w:t xml:space="preserve">23 июля </w:t>
      </w:r>
      <w:bookmarkStart w:id="2" w:name="YANDEX_75"/>
      <w:bookmarkEnd w:id="2"/>
      <w:r w:rsidRPr="001F5E07">
        <w:rPr>
          <w:color w:val="000000" w:themeColor="text1"/>
          <w:sz w:val="16"/>
          <w:szCs w:val="16"/>
        </w:rPr>
        <w:t> 1938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2C7868CD" w14:textId="77777777" w:rsidR="00546065" w:rsidRPr="001F5E07"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22594F4D" w14:textId="77777777" w:rsidR="0093487A"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743F3BF" w14:textId="77777777" w:rsidR="0093487A" w:rsidRPr="001F5E07" w:rsidRDefault="0093487A" w:rsidP="001F5E07">
      <w:pPr>
        <w:numPr>
          <w:ilvl w:val="12"/>
          <w:numId w:val="0"/>
        </w:numPr>
        <w:autoSpaceDE w:val="0"/>
        <w:autoSpaceDN w:val="0"/>
        <w:adjustRightInd w:val="0"/>
        <w:jc w:val="both"/>
        <w:rPr>
          <w:iCs/>
          <w:color w:val="000000" w:themeColor="text1"/>
          <w:sz w:val="16"/>
          <w:szCs w:val="16"/>
        </w:rPr>
      </w:pPr>
    </w:p>
    <w:p w14:paraId="64EAB7C2"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15 июля в 1938 году на аэродроме «Okocie» был облетан первый прототип польского УТС </w:t>
      </w:r>
      <w:hyperlink r:id="rId18" w:tgtFrame="_blank" w:history="1">
        <w:r w:rsidRPr="001F5E07">
          <w:rPr>
            <w:color w:val="000000" w:themeColor="text1"/>
            <w:sz w:val="16"/>
            <w:szCs w:val="16"/>
          </w:rPr>
          <w:t xml:space="preserve">«RWD-17W», </w:t>
        </w:r>
      </w:hyperlink>
      <w:r w:rsidRPr="001F5E07">
        <w:rPr>
          <w:color w:val="000000" w:themeColor="text1"/>
          <w:sz w:val="16"/>
          <w:szCs w:val="16"/>
        </w:rPr>
        <w:t>получивший регистрацию SP-BPB и надпись KOLEJARZ WARSZAWSKI XIV. Самолет перегнали на авиабазу в Pucku, где на него были установлены поплавки американской фирмы «Edo» (14953).</w:t>
      </w:r>
    </w:p>
    <w:p w14:paraId="1B98715C" w14:textId="77777777" w:rsidR="0093487A" w:rsidRPr="001F5E07" w:rsidRDefault="0093487A" w:rsidP="001F5E07">
      <w:pPr>
        <w:jc w:val="both"/>
        <w:rPr>
          <w:color w:val="000000" w:themeColor="text1"/>
          <w:sz w:val="16"/>
          <w:szCs w:val="16"/>
        </w:rPr>
      </w:pPr>
    </w:p>
    <w:p w14:paraId="54EFBEEE" w14:textId="77777777" w:rsidR="00261237" w:rsidRPr="001F5E07" w:rsidRDefault="00261237" w:rsidP="001F5E07">
      <w:pPr>
        <w:jc w:val="both"/>
        <w:rPr>
          <w:color w:val="0070C0"/>
          <w:sz w:val="16"/>
          <w:szCs w:val="16"/>
        </w:rPr>
      </w:pPr>
      <w:r w:rsidRPr="001F5E07">
        <w:rPr>
          <w:color w:val="0070C0"/>
          <w:sz w:val="16"/>
          <w:szCs w:val="16"/>
        </w:rPr>
        <w:t>15 июля 1938 г. немецкий учебно- туристический самолет Arado Ar 79 устанавливает международный рекорд скорости на дистанции 1000 км (621,4 статутной мили) для самолета этого класса, в среднем 229,04 км / час (142,32 мили в час) (20797).</w:t>
      </w:r>
    </w:p>
    <w:p w14:paraId="0C7CA07B" w14:textId="77777777" w:rsidR="00261237" w:rsidRPr="001F5E07" w:rsidRDefault="00261237" w:rsidP="001F5E07">
      <w:pPr>
        <w:jc w:val="both"/>
        <w:rPr>
          <w:color w:val="0070C0"/>
          <w:sz w:val="16"/>
          <w:szCs w:val="16"/>
        </w:rPr>
      </w:pPr>
    </w:p>
    <w:p w14:paraId="42418EC5"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15 июля в 1938 году немецкий пилот Герр Любер устанавливает на прототипе </w:t>
      </w:r>
      <w:hyperlink r:id="rId19" w:tgtFrame="_blank" w:history="1">
        <w:r w:rsidRPr="001F5E07">
          <w:rPr>
            <w:color w:val="000000" w:themeColor="text1"/>
            <w:sz w:val="16"/>
            <w:szCs w:val="16"/>
          </w:rPr>
          <w:t xml:space="preserve">«Аг-79» «V1» </w:t>
        </w:r>
      </w:hyperlink>
      <w:r w:rsidRPr="001F5E07">
        <w:rPr>
          <w:color w:val="000000" w:themeColor="text1"/>
          <w:sz w:val="16"/>
          <w:szCs w:val="16"/>
        </w:rPr>
        <w:t>немецкого многоцелевого самолета «Arado» «Ar.79» мировой рекорд для таких машин, пройдя дистанцию в 1000 км со средней скоростью 229,04 км/ч</w:t>
      </w:r>
    </w:p>
    <w:p w14:paraId="680EE5D1" w14:textId="77777777" w:rsidR="0093487A" w:rsidRPr="001F5E07" w:rsidRDefault="0093487A" w:rsidP="001F5E07">
      <w:pPr>
        <w:jc w:val="both"/>
        <w:rPr>
          <w:color w:val="000000" w:themeColor="text1"/>
          <w:sz w:val="16"/>
          <w:szCs w:val="16"/>
        </w:rPr>
      </w:pPr>
    </w:p>
    <w:p w14:paraId="1E93835B" w14:textId="77777777" w:rsidR="0093487A" w:rsidRPr="001F5E07" w:rsidRDefault="0093487A" w:rsidP="001F5E07">
      <w:pPr>
        <w:jc w:val="both"/>
        <w:rPr>
          <w:color w:val="000000" w:themeColor="text1"/>
          <w:sz w:val="16"/>
          <w:szCs w:val="16"/>
        </w:rPr>
      </w:pPr>
      <w:r w:rsidRPr="001F5E07">
        <w:rPr>
          <w:color w:val="000000" w:themeColor="text1"/>
          <w:sz w:val="16"/>
          <w:szCs w:val="16"/>
        </w:rPr>
        <w:t xml:space="preserve">15 июля в 1938 году полетел первый серийный </w:t>
      </w:r>
      <w:hyperlink r:id="rId20" w:tgtFrame="_blank" w:history="1">
        <w:r w:rsidRPr="001F5E07">
          <w:rPr>
            <w:color w:val="000000" w:themeColor="text1"/>
            <w:sz w:val="16"/>
            <w:szCs w:val="16"/>
          </w:rPr>
          <w:t xml:space="preserve">«Do.22» </w:t>
        </w:r>
      </w:hyperlink>
      <w:r w:rsidRPr="001F5E07">
        <w:rPr>
          <w:color w:val="000000" w:themeColor="text1"/>
          <w:sz w:val="16"/>
          <w:szCs w:val="16"/>
        </w:rPr>
        <w:t>и был поставлен Югославии до конца года (14953).</w:t>
      </w:r>
    </w:p>
    <w:p w14:paraId="1C22FA46" w14:textId="77777777" w:rsidR="0093487A" w:rsidRPr="001F5E07" w:rsidRDefault="0093487A" w:rsidP="001F5E07">
      <w:pPr>
        <w:jc w:val="both"/>
        <w:rPr>
          <w:color w:val="000000" w:themeColor="text1"/>
          <w:sz w:val="16"/>
          <w:szCs w:val="16"/>
        </w:rPr>
      </w:pPr>
    </w:p>
    <w:p w14:paraId="703D6B01" w14:textId="77777777" w:rsidR="00261237" w:rsidRPr="001F5E07" w:rsidRDefault="00261237" w:rsidP="001F5E07">
      <w:pPr>
        <w:jc w:val="both"/>
        <w:rPr>
          <w:color w:val="0070C0"/>
          <w:sz w:val="16"/>
          <w:szCs w:val="16"/>
        </w:rPr>
      </w:pPr>
      <w:r w:rsidRPr="001F5E07">
        <w:rPr>
          <w:color w:val="0070C0"/>
          <w:sz w:val="16"/>
          <w:szCs w:val="16"/>
        </w:rPr>
        <w:t>15 июля 1938 года — первый полёт торпедоносца-разведчика Dornier Do 22. /Германия/</w:t>
      </w:r>
    </w:p>
    <w:p w14:paraId="7F3F00FE" w14:textId="77777777" w:rsidR="00261237" w:rsidRPr="001F5E07" w:rsidRDefault="00261237" w:rsidP="001F5E07">
      <w:pPr>
        <w:jc w:val="both"/>
        <w:rPr>
          <w:color w:val="0070C0"/>
          <w:sz w:val="16"/>
          <w:szCs w:val="16"/>
        </w:rPr>
      </w:pPr>
      <w:r w:rsidRPr="001F5E07">
        <w:rPr>
          <w:color w:val="0070C0"/>
          <w:sz w:val="16"/>
          <w:szCs w:val="16"/>
        </w:rPr>
        <w:t>С середины 1930-х годов компания Dornier Flugzeugwerke работала в основном на внутренний рынок — Люфтваффе и а/к Deutsche Luft Hansa. Но она также не забывала и об иностранных заказчиках. В 1934 году под руководством Клода Дорнье (Claude Dornier) начались работы над торпедоносцем-разведчиком Do 22. Этот самолёт предназначался исключительно для экспорта.</w:t>
      </w:r>
    </w:p>
    <w:p w14:paraId="2F160563" w14:textId="77777777" w:rsidR="00261237" w:rsidRPr="001F5E07" w:rsidRDefault="00261237" w:rsidP="001F5E07">
      <w:pPr>
        <w:jc w:val="both"/>
        <w:rPr>
          <w:color w:val="0070C0"/>
          <w:sz w:val="16"/>
          <w:szCs w:val="16"/>
        </w:rPr>
      </w:pPr>
      <w:r w:rsidRPr="001F5E07">
        <w:rPr>
          <w:color w:val="0070C0"/>
          <w:sz w:val="16"/>
          <w:szCs w:val="16"/>
        </w:rPr>
        <w:t>Do 22 представлял собой трёхместный высокоплан с крылом типа «парасоль». Шасси — колёсное, поплавковое или лыжное. Двигатель Hispano-Suiza 12Ybrs (860 л.с.) позволял развить скорость до 350 км/ч. Дальность полёта — 2300 км. Вооружение — 3 × 7,92-мм пулемёта + 800-кг торпеда или 200 кг бомб.</w:t>
      </w:r>
    </w:p>
    <w:p w14:paraId="7AD97D34" w14:textId="77777777" w:rsidR="00261237" w:rsidRPr="001F5E07" w:rsidRDefault="00261237" w:rsidP="001F5E07">
      <w:pPr>
        <w:jc w:val="both"/>
        <w:rPr>
          <w:color w:val="0070C0"/>
          <w:sz w:val="16"/>
          <w:szCs w:val="16"/>
        </w:rPr>
      </w:pPr>
      <w:r w:rsidRPr="001F5E07">
        <w:rPr>
          <w:color w:val="0070C0"/>
          <w:sz w:val="16"/>
          <w:szCs w:val="16"/>
        </w:rPr>
        <w:t>После успешных испытаний, поступили первые заказы на новый самолёт. Всего было выпущено 30 единиц Do 22. Они стояли на вооружении ВВС Финляндии, Греции, Латвии и Королевства Югославии (22300).</w:t>
      </w:r>
    </w:p>
    <w:p w14:paraId="04A536B8" w14:textId="77777777" w:rsidR="00261237" w:rsidRPr="001F5E07" w:rsidRDefault="00261237" w:rsidP="001F5E07">
      <w:pPr>
        <w:shd w:val="clear" w:color="auto" w:fill="FFFFFF"/>
        <w:jc w:val="both"/>
        <w:rPr>
          <w:color w:val="0070C0"/>
          <w:sz w:val="16"/>
          <w:szCs w:val="16"/>
        </w:rPr>
      </w:pPr>
    </w:p>
    <w:p w14:paraId="04E81C76" w14:textId="77777777" w:rsidR="0093487A" w:rsidRPr="001F5E07" w:rsidRDefault="0093487A" w:rsidP="001F5E07">
      <w:pPr>
        <w:jc w:val="both"/>
        <w:rPr>
          <w:color w:val="000000" w:themeColor="text1"/>
          <w:sz w:val="16"/>
          <w:szCs w:val="16"/>
        </w:rPr>
      </w:pPr>
      <w:r w:rsidRPr="001F5E07">
        <w:rPr>
          <w:color w:val="000000" w:themeColor="text1"/>
          <w:sz w:val="16"/>
          <w:szCs w:val="16"/>
        </w:rPr>
        <w:t>15 июля в 1938 году всемирно известные физики Нобелевские лауреаты Альберт Эйнштейн, Жан Перрен, Ирэн и Фредерик Жолио-Кюри направляют И.В.Сталину и А.Я.Вышинскому письма в защиту физиков - немца Фридриха Хоутерманса и австрийца Алекса Вайссберга-Цыбульского. Последние были арестованы НКВД в ходе кампании чистки от "вредительско-шпионских элементов" Харьковского физико-технического института, в который ученые-антифашисты (Вайссберг - член австрийской компартии) приехали работать, полные симпатий к советским порядкам и ненависти к фашистскому режиму (14953).</w:t>
      </w:r>
    </w:p>
    <w:p w14:paraId="579883DA" w14:textId="77777777" w:rsidR="0093487A" w:rsidRPr="001F5E07" w:rsidRDefault="0093487A" w:rsidP="001F5E07">
      <w:pPr>
        <w:jc w:val="both"/>
        <w:rPr>
          <w:color w:val="000000" w:themeColor="text1"/>
          <w:sz w:val="16"/>
          <w:szCs w:val="16"/>
        </w:rPr>
      </w:pPr>
    </w:p>
    <w:p w14:paraId="110729C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AD95F4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5157849" w14:textId="77777777" w:rsidR="00DE2D14" w:rsidRPr="001F5E07" w:rsidRDefault="00DE2D14"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К середине июля 1938 ос</w:t>
      </w:r>
      <w:r w:rsidRPr="001F5E07">
        <w:rPr>
          <w:rFonts w:ascii="Times New Roman" w:hAnsi="Times New Roman" w:cs="Times New Roman"/>
          <w:color w:val="0070C0"/>
          <w:sz w:val="16"/>
          <w:szCs w:val="16"/>
          <w:lang w:eastAsia="ru-RU" w:bidi="ru-RU"/>
        </w:rPr>
        <w:softHyphen/>
        <w:t>новные дефекты ВИТ-1 были устранены, но к этому времени на заводе №84 уже шли работы по ВИТ-2 с лучшими летными данными. Решили ВИТ-1 к государствен</w:t>
      </w:r>
      <w:r w:rsidRPr="001F5E07">
        <w:rPr>
          <w:rFonts w:ascii="Times New Roman" w:hAnsi="Times New Roman" w:cs="Times New Roman"/>
          <w:color w:val="0070C0"/>
          <w:sz w:val="16"/>
          <w:szCs w:val="16"/>
          <w:lang w:eastAsia="ru-RU" w:bidi="ru-RU"/>
        </w:rPr>
        <w:softHyphen/>
        <w:t>ным испытаниям не готовить, а передать его на НИП АВ для отработки в воздухе пушек К-37 и пушечных установок. Пла</w:t>
      </w:r>
      <w:r w:rsidRPr="001F5E07">
        <w:rPr>
          <w:rFonts w:ascii="Times New Roman" w:hAnsi="Times New Roman" w:cs="Times New Roman"/>
          <w:color w:val="0070C0"/>
          <w:sz w:val="16"/>
          <w:szCs w:val="16"/>
          <w:lang w:eastAsia="ru-RU" w:bidi="ru-RU"/>
        </w:rPr>
        <w:softHyphen/>
        <w:t>нировалось завершить испытания к 15 ок</w:t>
      </w:r>
      <w:r w:rsidRPr="001F5E07">
        <w:rPr>
          <w:rFonts w:ascii="Times New Roman" w:hAnsi="Times New Roman" w:cs="Times New Roman"/>
          <w:color w:val="0070C0"/>
          <w:sz w:val="16"/>
          <w:szCs w:val="16"/>
          <w:lang w:eastAsia="ru-RU" w:bidi="ru-RU"/>
        </w:rPr>
        <w:softHyphen/>
        <w:t>тября. К этому же времени ВВС «дадут свое заключение о годности самолета и типа его вооружения для постановки его на данный самолет и самолет ВИТ-2». Тогда можно будет окончательно опреде</w:t>
      </w:r>
      <w:r w:rsidRPr="001F5E07">
        <w:rPr>
          <w:rFonts w:ascii="Times New Roman" w:hAnsi="Times New Roman" w:cs="Times New Roman"/>
          <w:color w:val="0070C0"/>
          <w:sz w:val="16"/>
          <w:szCs w:val="16"/>
          <w:lang w:eastAsia="ru-RU" w:bidi="ru-RU"/>
        </w:rPr>
        <w:softHyphen/>
        <w:t>литься с основным назначением и соста</w:t>
      </w:r>
      <w:r w:rsidRPr="001F5E07">
        <w:rPr>
          <w:rFonts w:ascii="Times New Roman" w:hAnsi="Times New Roman" w:cs="Times New Roman"/>
          <w:color w:val="0070C0"/>
          <w:sz w:val="16"/>
          <w:szCs w:val="16"/>
          <w:lang w:eastAsia="ru-RU" w:bidi="ru-RU"/>
        </w:rPr>
        <w:softHyphen/>
        <w:t>вом вооружения ВИТ-2 (21188).</w:t>
      </w:r>
    </w:p>
    <w:p w14:paraId="43B43F24" w14:textId="77777777" w:rsidR="00DE2D14" w:rsidRPr="001F5E07" w:rsidRDefault="00DE2D14" w:rsidP="001F5E07">
      <w:pPr>
        <w:pStyle w:val="28"/>
        <w:spacing w:before="0" w:line="240" w:lineRule="auto"/>
        <w:jc w:val="both"/>
        <w:rPr>
          <w:rFonts w:ascii="Times New Roman" w:hAnsi="Times New Roman" w:cs="Times New Roman"/>
          <w:color w:val="0070C0"/>
          <w:sz w:val="16"/>
          <w:szCs w:val="16"/>
        </w:rPr>
      </w:pPr>
    </w:p>
    <w:p w14:paraId="6028E6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середине июля 1938 Особый сектор ЦК ВКП(б) пере</w:t>
      </w:r>
      <w:r w:rsidRPr="001F5E07">
        <w:rPr>
          <w:color w:val="000000" w:themeColor="text1"/>
          <w:sz w:val="16"/>
          <w:szCs w:val="16"/>
        </w:rPr>
        <w:softHyphen/>
        <w:t>адресовал письмо сотруд</w:t>
      </w:r>
      <w:r w:rsidRPr="001F5E07">
        <w:rPr>
          <w:color w:val="000000" w:themeColor="text1"/>
          <w:sz w:val="16"/>
          <w:szCs w:val="16"/>
        </w:rPr>
        <w:softHyphen/>
        <w:t>ников конструкторского бюро П.О. Су</w:t>
      </w:r>
      <w:r w:rsidRPr="001F5E07">
        <w:rPr>
          <w:color w:val="000000" w:themeColor="text1"/>
          <w:sz w:val="16"/>
          <w:szCs w:val="16"/>
        </w:rPr>
        <w:softHyphen/>
        <w:t>хого: Д.А.Ромейко-Гурко, С.Н.Стро-гачева и И.Э.Заславского на имя И.В.Сталина в КО при СНК СССР. На завод №156 командиро</w:t>
      </w:r>
      <w:r w:rsidRPr="001F5E07">
        <w:rPr>
          <w:color w:val="000000" w:themeColor="text1"/>
          <w:sz w:val="16"/>
          <w:szCs w:val="16"/>
        </w:rPr>
        <w:softHyphen/>
        <w:t>вали исполняющего обязанности главного инспектора при Совнарко</w:t>
      </w:r>
      <w:r w:rsidRPr="001F5E07">
        <w:rPr>
          <w:color w:val="000000" w:themeColor="text1"/>
          <w:sz w:val="16"/>
          <w:szCs w:val="16"/>
        </w:rPr>
        <w:softHyphen/>
        <w:t>ме - Г.П.Лешукова. Докладная записка Г.П.Лешукова, с выводом: «На заводе №156 созда</w:t>
      </w:r>
      <w:r w:rsidRPr="001F5E07">
        <w:rPr>
          <w:color w:val="000000" w:themeColor="text1"/>
          <w:sz w:val="16"/>
          <w:szCs w:val="16"/>
        </w:rPr>
        <w:softHyphen/>
        <w:t>лась явно нездоровая обстановка, требующая вмешательства КО» и с резолюцией председателя Комитета Обороны В.М.Молотова: «т. Кагановичу. Прошу разобраться в делах завода №156 и сообщить о прини</w:t>
      </w:r>
      <w:r w:rsidRPr="001F5E07">
        <w:rPr>
          <w:color w:val="000000" w:themeColor="text1"/>
          <w:sz w:val="16"/>
          <w:szCs w:val="16"/>
        </w:rPr>
        <w:softHyphen/>
        <w:t>маемых мерах», была направлена в НКОП СССР. Как и следовало ожи</w:t>
      </w:r>
      <w:r w:rsidRPr="001F5E07">
        <w:rPr>
          <w:color w:val="000000" w:themeColor="text1"/>
          <w:sz w:val="16"/>
          <w:szCs w:val="16"/>
        </w:rPr>
        <w:softHyphen/>
        <w:t>дать, все ограничилось лишь сменой руководства завода №156.</w:t>
      </w:r>
    </w:p>
    <w:p w14:paraId="1C3024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тем не менее, постройка са</w:t>
      </w:r>
      <w:r w:rsidRPr="001F5E07">
        <w:rPr>
          <w:color w:val="000000" w:themeColor="text1"/>
          <w:sz w:val="16"/>
          <w:szCs w:val="16"/>
        </w:rPr>
        <w:softHyphen/>
        <w:t>молета СЗ-3 была завершена 17 сентября (11849).</w:t>
      </w:r>
    </w:p>
    <w:p w14:paraId="7E03C5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1BF593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4CE717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E3BE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вышло постановление СНК о присвоении воинских званий комбриг В.К.К. и А.М.Бряндинскому "за особые заслуги перед Советским государством". НКО наградил также золотыми часами, а НКТП - автомобилями М-1 (3846,9).</w:t>
      </w:r>
    </w:p>
    <w:p w14:paraId="51FD8C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11422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16 июля 1938 года в НИИ ВВС был выписан Наряд-приказ № 0174</w:t>
      </w:r>
    </w:p>
    <w:p w14:paraId="3C241D3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СБ на штопор (6883, 55).</w:t>
      </w:r>
    </w:p>
    <w:p w14:paraId="5081F6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4ED15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года Даргольц писал письмо № 334/но в НИИ-10 Кубецкому Л.А.</w:t>
      </w:r>
    </w:p>
    <w:p w14:paraId="36548A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УВВС по Вашему предложению о новой авиабомбе сообщил, что аналогичное предложение уже находится в стадии практического осуществления в НИИ-24.</w:t>
      </w:r>
    </w:p>
    <w:p w14:paraId="643FB8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УВВС считает, что Вы и Кожевников можете быть привлечены к участию в работе НИИ-24 по этому вопросу (3809,54).</w:t>
      </w:r>
    </w:p>
    <w:p w14:paraId="7BA492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949DD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Авиапромышленность:</w:t>
      </w:r>
    </w:p>
    <w:p w14:paraId="27778E6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09DFA4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17 по 29 июля 1938 и с 27 августа по 15 октября 1938 в НИИ ВВС проходили гос. испытания двух самолетов И-16 с 4-мя пулеметами серийных (6889).</w:t>
      </w:r>
    </w:p>
    <w:p w14:paraId="379743D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(снятие летных характеристик) самолета И16 М25В с крупнокалиберным (2 ШВАК 12,7 мм) вооружением</w:t>
      </w:r>
    </w:p>
    <w:p w14:paraId="41137FD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241BBC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После ангарного ремонта было начато испытание самолета на лыжах.</w:t>
      </w:r>
    </w:p>
    <w:p w14:paraId="571129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48826B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509D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И.Карташев на планере установил рекорд, пролетев по прямой 619.7 км (271,176). Это был двухместный Стахановец и пассажиром был П.Савцов. Пролетели из Тушино в Черниговскую область (438,754).</w:t>
      </w:r>
    </w:p>
    <w:p w14:paraId="05BD96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4FA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вышел указ Президиума ВС о присвоении В.К.К. и А.М.Б. званий ГСС (3846,9).</w:t>
      </w:r>
    </w:p>
    <w:p w14:paraId="6BBD9B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F200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 выписка из протокола № 1 заседания (закрытого) бюро ОК Татарстана:</w:t>
      </w:r>
    </w:p>
    <w:p w14:paraId="55FC246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мероприятиях по заводу им. Серго Орджоникидзе</w:t>
      </w:r>
    </w:p>
    <w:p w14:paraId="450CF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1E4C0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656C26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010A68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076843B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45F966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BDEC8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начальника ГССК Овэс обеспечить прибывающую на строительство рабочую силу жилплощадью и всеми другими бытовыми условиями.</w:t>
      </w:r>
    </w:p>
    <w:p w14:paraId="7CBB15E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3043E3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3777F84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107D94E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3CC6A0E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2B17E4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4EA81A9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2210E82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7DA5E23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FE493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5EF3C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4A4DD8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2777D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3C52FC3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56A251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2C250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B1DE9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июля 1938 Директор завода № 19 Дубов писал письмо № 1609 Пред. СНК Тов. МОЛОТОВУ В.М. (вход. № 5919 от 20 июля 1938):</w:t>
      </w:r>
    </w:p>
    <w:p w14:paraId="56B5207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Правительства от 14 Ноября 1937 года (раздел 5, п. 4) НКО было предложено передать казармы г. Перми для размещения рабочих завода № 19 сроком по 1-е Октября 1938 г., в соответствии с этим нами были заключены с Военведом договора на аренду бывших Вознесенских казарм, где поселено 714 рабочих строительства и на аренду казарм по М. Ямской 13, где поселно 260 рабочих завода.</w:t>
      </w:r>
    </w:p>
    <w:p w14:paraId="7DAB7E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связи с тем, что 1/Х-с.г. наступает срок окончания аренды казарм, завод вскоре будет поставлен перед задачей предоставить жил. площадь для 1000 рабочих, что при крайне остром кризисе жил. площади является для нас неосуществимым и вынудит освободить этих рабочих от работы.</w:t>
      </w:r>
    </w:p>
    <w:p w14:paraId="372964F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Последствия вредительской деятельности бывшего руководства завода и строительства, особенно резко сказались в жилищном строительстве в результате чего, завод имеет значительный разрыв в жилом фонде</w:t>
      </w:r>
      <w:r w:rsidRPr="001F5E07">
        <w:rPr>
          <w:color w:val="000000" w:themeColor="text1"/>
          <w:sz w:val="16"/>
          <w:szCs w:val="16"/>
          <w:vertAlign w:val="subscript"/>
        </w:rPr>
        <w:t>:</w:t>
      </w:r>
      <w:r w:rsidRPr="001F5E07">
        <w:rPr>
          <w:color w:val="000000" w:themeColor="text1"/>
          <w:sz w:val="16"/>
          <w:szCs w:val="16"/>
        </w:rPr>
        <w:t>т.к. при потребности по обеспечению рабсилой в 1938 году в 101 ты</w:t>
      </w:r>
      <w:r w:rsidRPr="001F5E07">
        <w:rPr>
          <w:color w:val="000000" w:themeColor="text1"/>
          <w:sz w:val="16"/>
          <w:szCs w:val="16"/>
        </w:rPr>
        <w:softHyphen/>
        <w:t>кв. метров, на лицо имеется всего 46 тысяч кв. метров. Максимально форсируя жилищное строительство мы все-же в течении ближайших лет испытнваем нужду в жилой, площади и вынуждены для обеспечения растущих потреиностей, прибегать к аренде помещений.</w:t>
      </w:r>
    </w:p>
    <w:p w14:paraId="4A12FE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Ввиду изложенного, убедительно прошу продлить действие Постановления от 14.11-1937 года о передаче заводу № 19 казарм Военведа в г. Перми не менее, как на два года, в целях закрепления рабочей силы завода и строительства (9843,135).</w:t>
      </w:r>
    </w:p>
    <w:p w14:paraId="55BED7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563FCD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7E8399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2F571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июля 1938г. вышел ПРИКАЗ АБТУ О СОБЛЮДЕНИИ ТЕХНИЧЕСКИХ УСЛОВИЙ НА ЗАВОДАХ №169</w:t>
      </w:r>
    </w:p>
    <w:p w14:paraId="7D2258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Москва</w:t>
      </w:r>
    </w:p>
    <w:p w14:paraId="29B516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До сего времени на заводах промышленности, изготовляющих продукцию для РККА по догово</w:t>
      </w:r>
      <w:r w:rsidRPr="001F5E07">
        <w:rPr>
          <w:color w:val="000000" w:themeColor="text1"/>
          <w:sz w:val="16"/>
          <w:szCs w:val="16"/>
        </w:rPr>
        <w:softHyphen/>
        <w:t>рам АБТУ, не изжита преступная практика бессистемного, нарушающего принцип взаимозаменяе</w:t>
      </w:r>
      <w:r w:rsidRPr="001F5E07">
        <w:rPr>
          <w:color w:val="000000" w:themeColor="text1"/>
          <w:sz w:val="16"/>
          <w:szCs w:val="16"/>
        </w:rPr>
        <w:softHyphen/>
        <w:t>мости, внесения в машины конструктивных изменений без ведома и согласия АБТУ.</w:t>
      </w:r>
    </w:p>
    <w:p w14:paraId="232BF8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Районные инженеры и военпреды АБТУ, вместо решительной борьбы с этими явлениями, прохо-; лили мимо этих вопросов, а иногда самостоятельно давали согласие на внесение изменений, что, в конечном счете, приводило к снижению боевых качеств машин и большим затруднениям в деле ремонта.</w:t>
      </w:r>
    </w:p>
    <w:p w14:paraId="68F29A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целях решительной борьбы с этой вреднейшей практикой, приказываю:</w:t>
      </w:r>
    </w:p>
    <w:p w14:paraId="3E217F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Военпредам АБТУ на заводах промышленности все без исключения машины и агрегаты при</w:t>
      </w:r>
      <w:r w:rsidRPr="001F5E07">
        <w:rPr>
          <w:color w:val="000000" w:themeColor="text1"/>
          <w:sz w:val="16"/>
          <w:szCs w:val="16"/>
        </w:rPr>
        <w:softHyphen/>
        <w:t>нимать в строгом соответствии с техническими условиями, не допуская приемки машин и агрегатов с пониженным качеством.</w:t>
      </w:r>
    </w:p>
    <w:p w14:paraId="262819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 РККА отправлять машины только боеспособные — без единого дефекта.</w:t>
      </w:r>
    </w:p>
    <w:p w14:paraId="6B708B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Не допускать никаких изменений в чертежах и технологического процесса без ведома и утверждения АБТУ.</w:t>
      </w:r>
    </w:p>
    <w:p w14:paraId="57945E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Всякое самостоятельное изменение заводом чертежей или технологического процесса без ведома АБТУ должно служить военпреду мотивом к отказу от приемки продукции с немедленным телеграфным донесением в АБТУ.</w:t>
      </w:r>
    </w:p>
    <w:p w14:paraId="71EDAB01"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5. Всякие конструктивные изменения, направленные к улучшению качества машин, могут быть приняты в производство, только с ведома и утверждения АБТУ, после тщательного испытания, проведенного на выделенных для этой цели специальных машинах из заводского фонда. Всякое самостоятельное нарушение военпредами настоящего пункта будет рассматриваться, как невыполнение приказа со всеми вытекающими последствиями.</w:t>
      </w:r>
    </w:p>
    <w:p w14:paraId="45C62A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Обязываю всех военпредов проявить больше требовательности, инициативы и настойчивости в ( деле улучшения и усовершенствования боевой техники, строго проводя их в порядке, установленном настоящим приказом.</w:t>
      </w:r>
    </w:p>
    <w:p w14:paraId="5E4E6C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Военпредовский аппарат на заводах промышленности подчинить во всех отношениях начальни</w:t>
      </w:r>
      <w:r w:rsidRPr="001F5E07">
        <w:rPr>
          <w:color w:val="000000" w:themeColor="text1"/>
          <w:sz w:val="16"/>
          <w:szCs w:val="16"/>
        </w:rPr>
        <w:softHyphen/>
        <w:t>кам соответствующих производственных отделов АБТУ. Начальники отделов составляют аттестации на свой военпредовский аппарат, несут ответственность за все виды материального и бытового обслужива</w:t>
      </w:r>
      <w:r w:rsidRPr="001F5E07">
        <w:rPr>
          <w:color w:val="000000" w:themeColor="text1"/>
          <w:sz w:val="16"/>
          <w:szCs w:val="16"/>
        </w:rPr>
        <w:softHyphen/>
        <w:t>ния его и без ведома начальника отдела, коему подчинены военпреды, последние не могут перемещаться. Суммирование и проведение вопросов обслуживания всего военпредовского аппарата возлагается:</w:t>
      </w:r>
    </w:p>
    <w:p w14:paraId="01ACFE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по финансовому обеспечению на 10 отдел,</w:t>
      </w:r>
    </w:p>
    <w:p w14:paraId="64A759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по материально-бытовому обеспечению — на общую часть АБТУ.</w:t>
      </w:r>
    </w:p>
    <w:p w14:paraId="0315FF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Вопросы приема, увольнения, перемещения и прохождения службы лиц военпредовского аппа</w:t>
      </w:r>
      <w:r w:rsidRPr="001F5E07">
        <w:rPr>
          <w:color w:val="000000" w:themeColor="text1"/>
          <w:sz w:val="16"/>
          <w:szCs w:val="16"/>
        </w:rPr>
        <w:softHyphen/>
        <w:t>рата проводится отделением личного состава АБТУ, согласно решению командования АБТУ, по представлению начальников соответствующих отделов, которым военпреды подчинены.</w:t>
      </w:r>
    </w:p>
    <w:p w14:paraId="7E0339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Список подчиненности см. приложение № 1.</w:t>
      </w:r>
    </w:p>
    <w:p w14:paraId="5CB3A9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Аппарат районных инженеров подчинить мне через старшего инспектора приемки АБТУ, за-; дания которого они выполняют, осуществляя инспекторские функции.</w:t>
      </w:r>
    </w:p>
    <w:p w14:paraId="736CA8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Приказ объявить всему составу военной приемки АБТУ, под расписку.</w:t>
      </w:r>
    </w:p>
    <w:p w14:paraId="2A7A38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 Автобронетанкового управления комкор Павлов</w:t>
      </w:r>
    </w:p>
    <w:p w14:paraId="2DE1E9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Военный комиссар Автобронетанкового управления дивинженер Аллилуев</w:t>
      </w:r>
    </w:p>
    <w:p w14:paraId="4EC45249"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РГВА. Ф. 31811. Оп.4. Д. 11. Л. 230. Копия (11210).</w:t>
      </w:r>
    </w:p>
    <w:p w14:paraId="5C959EFF" w14:textId="77777777" w:rsidR="004B0DF9" w:rsidRPr="001F5E07" w:rsidRDefault="004B0DF9" w:rsidP="001F5E07">
      <w:pPr>
        <w:autoSpaceDE w:val="0"/>
        <w:autoSpaceDN w:val="0"/>
        <w:adjustRightInd w:val="0"/>
        <w:jc w:val="both"/>
        <w:rPr>
          <w:color w:val="000000" w:themeColor="text1"/>
          <w:kern w:val="65535"/>
          <w:sz w:val="16"/>
          <w:szCs w:val="16"/>
        </w:rPr>
      </w:pPr>
    </w:p>
    <w:p w14:paraId="73018CBA" w14:textId="77777777" w:rsidR="0089184F" w:rsidRPr="001F5E07" w:rsidRDefault="0089184F" w:rsidP="001F5E07">
      <w:pPr>
        <w:jc w:val="both"/>
        <w:rPr>
          <w:color w:val="000000" w:themeColor="text1"/>
          <w:sz w:val="16"/>
          <w:szCs w:val="16"/>
        </w:rPr>
      </w:pPr>
      <w:r w:rsidRPr="001F5E07">
        <w:rPr>
          <w:color w:val="000000" w:themeColor="text1"/>
          <w:sz w:val="16"/>
          <w:szCs w:val="16"/>
        </w:rPr>
        <w:t>17 июля 1938 г. был выпущен приказ НКОП № 249 сс во исполнение которого вышел приказ\а по 20-му ГУ за № 32, которым директору завода № 212 В.И. Мартынову предписывалось включить в план новых разработок 1938 г. и немедленно развернуть работы по проектированию ПУС для кораблей по проектам № 68 (легкий крейсер) и 69 (тяжелый крейсер) со сроками разработки технического проекта 1 ноября т.г. и 15 марта 1939 г.</w:t>
      </w:r>
    </w:p>
    <w:p w14:paraId="1D80B196" w14:textId="77777777" w:rsidR="0089184F" w:rsidRPr="001F5E07" w:rsidRDefault="0089184F" w:rsidP="001F5E07">
      <w:pPr>
        <w:jc w:val="both"/>
        <w:rPr>
          <w:color w:val="000000" w:themeColor="text1"/>
          <w:sz w:val="16"/>
          <w:szCs w:val="16"/>
        </w:rPr>
      </w:pPr>
      <w:r w:rsidRPr="001F5E07">
        <w:rPr>
          <w:color w:val="000000" w:themeColor="text1"/>
          <w:sz w:val="16"/>
          <w:szCs w:val="16"/>
        </w:rPr>
        <w:t>Директору завода № 205 Шпигову приказывалось включить в план новых разработок 1938 г. и немедленно развернуть работы по проектированию ПУС для кораблей по проектам № 30 (эсминец) и 48 (лидер) со сроками изготовления эскизных проектов 1 ноября 1938 г. и технических проектов 1 февраля 1939 г.</w:t>
      </w:r>
    </w:p>
    <w:p w14:paraId="6D297E43" w14:textId="77777777" w:rsidR="0089184F" w:rsidRPr="001F5E07" w:rsidRDefault="0089184F" w:rsidP="001F5E07">
      <w:pPr>
        <w:jc w:val="both"/>
        <w:rPr>
          <w:color w:val="000000" w:themeColor="text1"/>
          <w:sz w:val="16"/>
          <w:szCs w:val="16"/>
        </w:rPr>
      </w:pPr>
      <w:r w:rsidRPr="001F5E07">
        <w:rPr>
          <w:color w:val="000000" w:themeColor="text1"/>
          <w:sz w:val="16"/>
          <w:szCs w:val="16"/>
        </w:rPr>
        <w:t>Завод № 206 (директор Мотиенко) обязывался включить в план разработки 1938 г. проектирование гидроакустической аппаратуры (УЗПС, УЗПН и ШП) для кораблей по проектам № 68, 69, 30, 29 (сторожевой корабль), 59 (эскадренный тральщик) и 48 (лидер). С НИМИС необходимо было согласовать к 25 августа тактико-технические задания, а с 5-м Проектно-монтажным трестом – сроки и объем представления последнему необходимых материалов для эскизного, технического и монтажного проектов для этих судов (габаритные размеры, веса аппаратуры и пр.).</w:t>
      </w:r>
    </w:p>
    <w:p w14:paraId="6BDDC813" w14:textId="77777777" w:rsidR="0089184F" w:rsidRPr="001F5E07" w:rsidRDefault="0089184F" w:rsidP="001F5E07">
      <w:pPr>
        <w:jc w:val="both"/>
        <w:rPr>
          <w:color w:val="000000" w:themeColor="text1"/>
          <w:sz w:val="16"/>
          <w:szCs w:val="16"/>
        </w:rPr>
      </w:pPr>
      <w:r w:rsidRPr="001F5E07">
        <w:rPr>
          <w:color w:val="000000" w:themeColor="text1"/>
          <w:sz w:val="16"/>
          <w:szCs w:val="16"/>
        </w:rPr>
        <w:t>Ориентировочные сроки поставки аппаратуры для головных кораблей намечались на 1940 г.</w:t>
      </w:r>
    </w:p>
    <w:p w14:paraId="365164EF" w14:textId="77777777" w:rsidR="0089184F" w:rsidRPr="001F5E07" w:rsidRDefault="0089184F" w:rsidP="001F5E07">
      <w:pPr>
        <w:jc w:val="both"/>
        <w:rPr>
          <w:color w:val="000000" w:themeColor="text1"/>
          <w:sz w:val="16"/>
          <w:szCs w:val="16"/>
        </w:rPr>
      </w:pPr>
      <w:r w:rsidRPr="001F5E07">
        <w:rPr>
          <w:color w:val="000000" w:themeColor="text1"/>
          <w:sz w:val="16"/>
          <w:szCs w:val="16"/>
        </w:rPr>
        <w:t>Директору завода № 209 тов. В.И. Голубину поручалось включить в план новых разработок 1938 г. проектирование быстродействующей телеграфной аппаратуры и сигнализации «Птица» для кораблей по проектам 68, 69, 30, 29, 59, 48, уточнив объем имеющихся в плане разработок и согласовав тактико-технические задания с НИМИС. На основе тактико-технических заданий и эскизных проектов ЦКБ-17 разработать технические проекты на телефонную связь, сигнализацию и приборы управления кораблем по пр. 68 к 1 ноября 1938 г. и пр. 69 к 1939 г. Помимо связной аппаратуры заводу поручалось проектирование носовой дымовой аппаратуры.</w:t>
      </w:r>
    </w:p>
    <w:p w14:paraId="6B99EB2E" w14:textId="77777777" w:rsidR="0089184F" w:rsidRPr="001F5E07" w:rsidRDefault="0089184F" w:rsidP="001F5E07">
      <w:pPr>
        <w:jc w:val="both"/>
        <w:rPr>
          <w:color w:val="000000" w:themeColor="text1"/>
          <w:sz w:val="16"/>
          <w:szCs w:val="16"/>
        </w:rPr>
      </w:pPr>
      <w:r w:rsidRPr="001F5E07">
        <w:rPr>
          <w:color w:val="000000" w:themeColor="text1"/>
          <w:sz w:val="16"/>
          <w:szCs w:val="16"/>
        </w:rPr>
        <w:t>Требовалось также согласовать с Электромортрестом сроки разработки Элморбюро эскизных и технических проектов на телефонную связь, звуковую сигнализацию и приборы управления кораблем для пр. 30, 29, 59 и 58 и ПУАО системы Гейслера для проекта-59 (15736).</w:t>
      </w:r>
    </w:p>
    <w:p w14:paraId="0AE0330F" w14:textId="77777777" w:rsidR="0089184F" w:rsidRPr="001F5E07" w:rsidRDefault="0089184F" w:rsidP="001F5E07">
      <w:pPr>
        <w:jc w:val="both"/>
        <w:rPr>
          <w:color w:val="000000" w:themeColor="text1"/>
          <w:sz w:val="16"/>
          <w:szCs w:val="16"/>
        </w:rPr>
      </w:pPr>
    </w:p>
    <w:p w14:paraId="561376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вновь был создани НТК ВМФ. Размещался сначала в Адмиралтействе, а затем на ВО, Филологический пер., 3 (10346,26).</w:t>
      </w:r>
    </w:p>
    <w:p w14:paraId="43C64F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F5B5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июля 1938 года зскизный проект 48 был рассмотрен и утвержден 19 июля того же года решением заместителя наркома ВМФ СССР флагмана 1 ранга И.С.Исакова для дальнейшего проектирования с учетом за­мечаний УК РККФ (11866).</w:t>
      </w:r>
    </w:p>
    <w:p w14:paraId="523A3D1E" w14:textId="77777777" w:rsidR="004B0DF9" w:rsidRPr="001F5E07" w:rsidRDefault="004B0DF9" w:rsidP="001F5E07">
      <w:pPr>
        <w:autoSpaceDE w:val="0"/>
        <w:autoSpaceDN w:val="0"/>
        <w:adjustRightInd w:val="0"/>
        <w:jc w:val="both"/>
        <w:rPr>
          <w:color w:val="000000" w:themeColor="text1"/>
          <w:sz w:val="16"/>
          <w:szCs w:val="16"/>
        </w:rPr>
      </w:pPr>
    </w:p>
    <w:p w14:paraId="1F478D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июля 1938 г. по пр. № 249сс в КБ-190 была начата разработка нового эскизного проекта эсминца пр. 30; проект утвержден пост. КО от 27.10.1939 г.</w:t>
      </w:r>
    </w:p>
    <w:p w14:paraId="17096D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(09.1938 г.)- С.Е. Ефремов.</w:t>
      </w:r>
    </w:p>
    <w:p w14:paraId="5FAD7A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 конструкторы: (1938 г.)- О.Ф. Якоб (пр. 7у), (-1938-41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Юновидов (пр. 30).</w:t>
      </w:r>
    </w:p>
    <w:p w14:paraId="1D364B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эсминцы: пр.7у (1938), пр. 30 (1939), пр. 35 (1941) (11982).</w:t>
      </w:r>
    </w:p>
    <w:p w14:paraId="470B8290" w14:textId="77777777" w:rsidR="004B0DF9" w:rsidRPr="001F5E07" w:rsidRDefault="004B0DF9" w:rsidP="001F5E07">
      <w:pPr>
        <w:autoSpaceDE w:val="0"/>
        <w:autoSpaceDN w:val="0"/>
        <w:adjustRightInd w:val="0"/>
        <w:jc w:val="both"/>
        <w:rPr>
          <w:color w:val="000000" w:themeColor="text1"/>
          <w:sz w:val="16"/>
          <w:szCs w:val="16"/>
        </w:rPr>
      </w:pPr>
    </w:p>
    <w:p w14:paraId="1F9CA2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июля 1938 г. приказом НКОП № 249сс во исполнении Пост. КО от 29 июня 1938 г. утвержден эскизный проект легкого крейсера пр. 68, и в ЦКБ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начата разработка техпроекта. В 04.1945 г. утверждено ТТЗ на крейсер пр. 68К. В 1947 г. разработан техпроект модернизированного пр. 68бис (11982).</w:t>
      </w:r>
    </w:p>
    <w:p w14:paraId="570E5BCC" w14:textId="77777777" w:rsidR="004B0DF9" w:rsidRPr="001F5E07" w:rsidRDefault="004B0DF9" w:rsidP="001F5E07">
      <w:pPr>
        <w:autoSpaceDE w:val="0"/>
        <w:autoSpaceDN w:val="0"/>
        <w:adjustRightInd w:val="0"/>
        <w:jc w:val="both"/>
        <w:rPr>
          <w:color w:val="000000" w:themeColor="text1"/>
          <w:sz w:val="16"/>
          <w:szCs w:val="16"/>
        </w:rPr>
      </w:pPr>
    </w:p>
    <w:p w14:paraId="5CE484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июля 1938 г. приказом № 249сс заводу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5CBDC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8E080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 (11982).</w:t>
      </w:r>
    </w:p>
    <w:p w14:paraId="17A02551" w14:textId="77777777" w:rsidR="004B0DF9" w:rsidRPr="001F5E07" w:rsidRDefault="004B0DF9" w:rsidP="001F5E07">
      <w:pPr>
        <w:autoSpaceDE w:val="0"/>
        <w:autoSpaceDN w:val="0"/>
        <w:adjustRightInd w:val="0"/>
        <w:jc w:val="both"/>
        <w:rPr>
          <w:color w:val="000000" w:themeColor="text1"/>
          <w:sz w:val="16"/>
          <w:szCs w:val="16"/>
        </w:rPr>
      </w:pPr>
    </w:p>
    <w:p w14:paraId="75C458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июля 1938 г. Приказом № 249сс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заложить два крейсера типа «Максим Горький».</w:t>
      </w:r>
    </w:p>
    <w:p w14:paraId="0876FE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580F4E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ВОВ сюда эвакуирована часть заводов № 103, № 189, № 194 и № 638 НКСП (11982).</w:t>
      </w:r>
    </w:p>
    <w:p w14:paraId="5E46F6FB" w14:textId="77777777" w:rsidR="004B0DF9" w:rsidRPr="001F5E07" w:rsidRDefault="004B0DF9" w:rsidP="001F5E07">
      <w:pPr>
        <w:autoSpaceDE w:val="0"/>
        <w:autoSpaceDN w:val="0"/>
        <w:adjustRightInd w:val="0"/>
        <w:jc w:val="both"/>
        <w:rPr>
          <w:color w:val="000000" w:themeColor="text1"/>
          <w:sz w:val="16"/>
          <w:szCs w:val="16"/>
        </w:rPr>
      </w:pPr>
    </w:p>
    <w:p w14:paraId="637DEC4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0DD30C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0A476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 вышел приказ НКО Об утверждении в занимаемых должностях всех временно допущенных к их исполнению командиров в округах и на Дальневосточном фронте № 0141.</w:t>
      </w:r>
    </w:p>
    <w:p w14:paraId="706A3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целях немедленной ликвидации во всех округах и КДФронте вридства приказываю:</w:t>
      </w:r>
    </w:p>
    <w:p w14:paraId="354C4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Военным советам КДФронта и военных округов всех временно допущенных к исполнению должностей командиров взводов, рот и батальонов, а военным советам КДФронта и ЗабВО — командиров полков и им соответствующих, честно, умело проработавших не менее двух месяцев и не имеющих политической компрометации, утвердить в занимаемых должностях своими приказами.</w:t>
      </w:r>
    </w:p>
    <w:p w14:paraId="4B7CE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всех допущенных к временному командованию полками, дивизиями, бригадами и им соответствующими, честно и умело проработавших не менее двух месяцев, военным советам округов, фронта к 1 августа представлены мне на утверждение список.</w:t>
      </w:r>
    </w:p>
    <w:p w14:paraId="1105F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Впредь военным советам фронта и военных округов не допускать накопления большого числа “вридов”, свидетельствующих о том, что в округах не научились еще подбирать подходящих людей и назначают наспех и случайно первых попавшихся.</w:t>
      </w:r>
    </w:p>
    <w:p w14:paraId="2E2E78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Запрещаю военным советам военных округов снимать и перемещать лиц от командиров полка, а военным советам КДФронта и Забайкальского военного округа от командира бригады и выше без предварительного моего разрешения.</w:t>
      </w:r>
    </w:p>
    <w:p w14:paraId="47D27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(10229).</w:t>
      </w:r>
    </w:p>
    <w:p w14:paraId="71125E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BCD42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F24FA9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AE8C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СНК принял решение о продаже Китаю в счет второго кредита 100 И-15зат и их доставили в Ланчжоу к 10 ноября (5276,4).</w:t>
      </w:r>
    </w:p>
    <w:p w14:paraId="1B43CC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1488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июля 1938 приняли реше</w:t>
      </w:r>
      <w:r w:rsidRPr="001F5E07">
        <w:rPr>
          <w:color w:val="000000" w:themeColor="text1"/>
          <w:sz w:val="16"/>
          <w:szCs w:val="16"/>
        </w:rPr>
        <w:softHyphen/>
        <w:t>ние о продаже Китаю в счет второго кредита 100 истребителей И-15бис. Их доставили в Ланьчжоу к 10 ноября (10743).</w:t>
      </w:r>
    </w:p>
    <w:p w14:paraId="15B326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4E51B8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45F0B8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4AE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маявшийся в туманное утро механик Дуглас Корриган решил слетать из Нью Йорка в Калифорнию. Объявив, что летит в Лос Анджелес он спустя 28 часов приземлился в Дублине, т.к. ориентировался на другой конец стрелки (3263,393).</w:t>
      </w:r>
    </w:p>
    <w:p w14:paraId="7DC487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9D7F21"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17 июля в 1938 году маявшийся в то туманное утро от безделья авиамеханик </w:t>
      </w:r>
      <w:hyperlink r:id="rId21" w:tgtFrame="_blank" w:history="1">
        <w:r w:rsidRPr="001F5E07">
          <w:rPr>
            <w:color w:val="000000" w:themeColor="text1"/>
            <w:sz w:val="16"/>
            <w:szCs w:val="16"/>
          </w:rPr>
          <w:t xml:space="preserve">Дуглас Корриган </w:t>
        </w:r>
      </w:hyperlink>
      <w:r w:rsidRPr="001F5E07">
        <w:rPr>
          <w:color w:val="000000" w:themeColor="text1"/>
          <w:sz w:val="16"/>
          <w:szCs w:val="16"/>
        </w:rPr>
        <w:t>решил слетать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он с гордостью носил до самой смерти.. (14955).</w:t>
      </w:r>
    </w:p>
    <w:p w14:paraId="7022FE69" w14:textId="77777777" w:rsidR="00421E11" w:rsidRPr="001F5E07" w:rsidRDefault="00421E11" w:rsidP="001F5E07">
      <w:pPr>
        <w:jc w:val="both"/>
        <w:rPr>
          <w:color w:val="000000" w:themeColor="text1"/>
          <w:sz w:val="16"/>
          <w:szCs w:val="16"/>
        </w:rPr>
      </w:pPr>
    </w:p>
    <w:p w14:paraId="4DEC0A6B" w14:textId="77777777" w:rsidR="00DE2D14" w:rsidRPr="001F5E07" w:rsidRDefault="00DE2D14" w:rsidP="001F5E07">
      <w:pPr>
        <w:jc w:val="both"/>
        <w:rPr>
          <w:color w:val="0070C0"/>
          <w:sz w:val="16"/>
          <w:szCs w:val="16"/>
        </w:rPr>
      </w:pPr>
      <w:r w:rsidRPr="001F5E07">
        <w:rPr>
          <w:color w:val="0070C0"/>
          <w:sz w:val="16"/>
          <w:szCs w:val="16"/>
        </w:rPr>
        <w:t>17–18 июля  1938 г. после подачи плана полета без остановок из Флойд Беннетт Филд в Бруклине, штат Нью-Йорк, на запад в Калифорнию, Дуглас Корриган вместо этого после взлета направляется на восток и совершает 28-часовой 13-минутный одиночный перелет через Атлантический океан, утверждая, что совершила грубую навигационную ошибку. Он вошел в историю как «Неверный путь» Корриган (20797).</w:t>
      </w:r>
    </w:p>
    <w:p w14:paraId="73588F7F" w14:textId="77777777" w:rsidR="00DE2D14" w:rsidRPr="001F5E07" w:rsidRDefault="00DE2D14" w:rsidP="001F5E07">
      <w:pPr>
        <w:jc w:val="both"/>
        <w:rPr>
          <w:color w:val="0070C0"/>
          <w:sz w:val="16"/>
          <w:szCs w:val="16"/>
        </w:rPr>
      </w:pPr>
    </w:p>
    <w:p w14:paraId="0986F1DE"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17 июля в 1938 году начались испытания голландского истребителя </w:t>
      </w:r>
      <w:hyperlink r:id="rId22" w:tgtFrame="_blank" w:history="1">
        <w:r w:rsidRPr="001F5E07">
          <w:rPr>
            <w:color w:val="000000" w:themeColor="text1"/>
            <w:sz w:val="16"/>
            <w:szCs w:val="16"/>
          </w:rPr>
          <w:t xml:space="preserve">«Koolhoven» «FK-58». </w:t>
        </w:r>
      </w:hyperlink>
      <w:r w:rsidRPr="001F5E07">
        <w:rPr>
          <w:color w:val="000000" w:themeColor="text1"/>
          <w:sz w:val="16"/>
          <w:szCs w:val="16"/>
        </w:rPr>
        <w:t>Оснащенный двухрядным звездообразным двигателем "Испано-Сюиза" «14 АА-10» (1080л. с. на высоте 4000 м) в капоте «NACA» (с регулировкой расхода охлаждающего воздуха) и трехлопастным винтом с постоянным числом оборотов (14955).</w:t>
      </w:r>
    </w:p>
    <w:p w14:paraId="18F97E88" w14:textId="77777777" w:rsidR="00421E11" w:rsidRPr="001F5E07" w:rsidRDefault="00421E11" w:rsidP="001F5E07">
      <w:pPr>
        <w:jc w:val="both"/>
        <w:rPr>
          <w:color w:val="000000" w:themeColor="text1"/>
          <w:sz w:val="16"/>
          <w:szCs w:val="16"/>
        </w:rPr>
      </w:pPr>
    </w:p>
    <w:p w14:paraId="3677F9AE" w14:textId="77777777" w:rsidR="000836D5" w:rsidRPr="001F5E07" w:rsidRDefault="000836D5" w:rsidP="001F5E07">
      <w:pPr>
        <w:numPr>
          <w:ilvl w:val="12"/>
          <w:numId w:val="0"/>
        </w:numPr>
        <w:autoSpaceDE w:val="0"/>
        <w:autoSpaceDN w:val="0"/>
        <w:adjustRightInd w:val="0"/>
        <w:jc w:val="both"/>
        <w:rPr>
          <w:bCs/>
          <w:color w:val="000000" w:themeColor="text1"/>
          <w:sz w:val="16"/>
          <w:szCs w:val="16"/>
        </w:rPr>
      </w:pPr>
      <w:r w:rsidRPr="001F5E07">
        <w:rPr>
          <w:color w:val="000000" w:themeColor="text1"/>
          <w:sz w:val="16"/>
          <w:szCs w:val="16"/>
        </w:rPr>
        <w:t>17 июля (1938)</w:t>
      </w:r>
      <w:r w:rsidRPr="001F5E07">
        <w:rPr>
          <w:bCs/>
          <w:color w:val="000000" w:themeColor="text1"/>
          <w:sz w:val="16"/>
          <w:szCs w:val="16"/>
        </w:rPr>
        <w:t xml:space="preserve"> на Трафальгарской площади в Лондоне состоялся массовый митинг, организованный демократической общественностью Англии в знак солидарности с Испанской Республикой и Китаем. Джавахарлал выступил на митинге с краткой речью. Заявив о полной солидарности индийцев с испанским и китайским народами, Неру сказал, что справедливая и бескомпромиссная борьба этих народов является хорошим уроком для Индии, добивающейся независимости от британского империализма. Он открыто указал на реальную опасность превращения кабинета Чемберлена в профашистское правительство и призвал англичан постоянно помнить об этой опасности так же, как и о тех варварских методах, с помощью которых империя управляет зависимыми от нее странами (17238)</w:t>
      </w:r>
    </w:p>
    <w:p w14:paraId="33B24C9F" w14:textId="77777777" w:rsidR="000836D5" w:rsidRPr="001F5E07" w:rsidRDefault="000836D5" w:rsidP="001F5E07">
      <w:pPr>
        <w:numPr>
          <w:ilvl w:val="12"/>
          <w:numId w:val="0"/>
        </w:numPr>
        <w:autoSpaceDE w:val="0"/>
        <w:autoSpaceDN w:val="0"/>
        <w:adjustRightInd w:val="0"/>
        <w:jc w:val="both"/>
        <w:rPr>
          <w:bCs/>
          <w:color w:val="000000" w:themeColor="text1"/>
          <w:sz w:val="16"/>
          <w:szCs w:val="16"/>
        </w:rPr>
      </w:pPr>
    </w:p>
    <w:p w14:paraId="5A32436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54FD55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2B8B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июля 1938 с целью испытания системы кислородного питания на аэростате поднялся экипаж Я.Украинского и С.Кучумова. Кислорода не хватило, погибли, но еще долго летали мертвые (1229,18).</w:t>
      </w:r>
    </w:p>
    <w:p w14:paraId="32D8F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1987DF" w14:textId="77777777" w:rsidR="000836D5" w:rsidRPr="001F5E07" w:rsidRDefault="000836D5"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июля 1938 г. в Сталино на линию электропередачи упал стратостат ВВА-1, стартовавший из Звенигорода. Водород в стратостате взорвался. Экипаж стратостата — Яков Украинский, Серафим Кучумов, Петр Батенко и Давид Столбун – погиб от удушья еще раньше, т.к. на высоте у стратостата отказало кислородное оборудование. Почему после отказа кислородной системы стратостата экипаж не предпринял экстренную попытку снижения к Земле неизвестно (17238).</w:t>
      </w:r>
    </w:p>
    <w:p w14:paraId="737E5F35" w14:textId="77777777" w:rsidR="000836D5" w:rsidRPr="001F5E07" w:rsidRDefault="000836D5" w:rsidP="001F5E07">
      <w:pPr>
        <w:numPr>
          <w:ilvl w:val="12"/>
          <w:numId w:val="0"/>
        </w:numPr>
        <w:autoSpaceDE w:val="0"/>
        <w:autoSpaceDN w:val="0"/>
        <w:adjustRightInd w:val="0"/>
        <w:jc w:val="both"/>
        <w:rPr>
          <w:color w:val="000000" w:themeColor="text1"/>
          <w:sz w:val="16"/>
          <w:szCs w:val="16"/>
        </w:rPr>
      </w:pPr>
    </w:p>
    <w:p w14:paraId="5217755B"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 xml:space="preserve">18 июля 1938 г. на даче Молотова проходил прием летчиков Коккинаки и Бряндинского 27-28 июня 1938 г. совершивших перелет Москва — Владивосток. Накануне, 17 июля 1938 г., они получили звания Героев Советского Союза. На встрече присутствовали все лидеры СССР: Сталин, Молотов, Ворошилов, Каганович, Калинин и т.д. Коккинаки (по легенде) спросил разрешения у Сталина совершить полет Москва – Нью-Йорк, Сталин попросил получше подготовиться. Весной 1939 г. Сталин (легенда) предложил Коккинаки совершить полет – наметили вылет на 28 апреля, чтобы завершить полет к 1 мая. </w:t>
      </w:r>
      <w:r w:rsidRPr="001F5E07">
        <w:rPr>
          <w:bCs/>
          <w:iCs/>
          <w:color w:val="000000" w:themeColor="text1"/>
          <w:sz w:val="16"/>
          <w:szCs w:val="16"/>
        </w:rPr>
        <w:t>И летчики задание провалили</w:t>
      </w:r>
      <w:r w:rsidRPr="001F5E07">
        <w:rPr>
          <w:color w:val="000000" w:themeColor="text1"/>
          <w:sz w:val="16"/>
          <w:szCs w:val="16"/>
        </w:rPr>
        <w:t xml:space="preserve"> – вместо Нью-Йорка приземлились у побережья Канады на островок Мискоу на «брюхо». Летел комбриг Коккинаки на самолете «Москва» конструкции. Летчиков подвела погода – циклон – и техника – отказал радиокомпас (17238).</w:t>
      </w:r>
    </w:p>
    <w:p w14:paraId="68FDFCB2"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p>
    <w:p w14:paraId="72D4344B" w14:textId="77777777" w:rsidR="00A34CB6" w:rsidRPr="001F5E07" w:rsidRDefault="00A34CB6" w:rsidP="001F5E07">
      <w:pPr>
        <w:jc w:val="both"/>
        <w:rPr>
          <w:color w:val="000000" w:themeColor="text1"/>
          <w:sz w:val="16"/>
          <w:szCs w:val="16"/>
        </w:rPr>
      </w:pPr>
      <w:r w:rsidRPr="001F5E07">
        <w:rPr>
          <w:color w:val="000000" w:themeColor="text1"/>
          <w:sz w:val="16"/>
          <w:szCs w:val="16"/>
          <w:shd w:val="clear" w:color="auto" w:fill="FFFFFF"/>
        </w:rPr>
        <w:t>18 июля 1938 года следующий полет в стратосферу обернулся трагедией. В том полете аэронавтам С.К. Кучумову и Я.Г Украинскому, а также специалистам по авиационной медицине П.М. Батенко и Д.Е. Столбуну предстояло испытать новый скафандр на высоте 10 000 – 12 000 метров. Однако через три часа связь с экипажем прервалась, и по неизвестным причинам все участники эксперимента погибли (19613).</w:t>
      </w:r>
    </w:p>
    <w:p w14:paraId="51E71635" w14:textId="77777777" w:rsidR="00A34CB6" w:rsidRPr="001F5E07" w:rsidRDefault="00A34CB6" w:rsidP="001F5E07">
      <w:pPr>
        <w:jc w:val="both"/>
        <w:rPr>
          <w:color w:val="000000" w:themeColor="text1"/>
          <w:sz w:val="16"/>
          <w:szCs w:val="16"/>
        </w:rPr>
      </w:pPr>
    </w:p>
    <w:p w14:paraId="294BDDED" w14:textId="77777777" w:rsidR="00A34CB6" w:rsidRPr="001F5E07" w:rsidRDefault="00A34CB6" w:rsidP="001F5E07">
      <w:pPr>
        <w:jc w:val="both"/>
        <w:rPr>
          <w:color w:val="000000" w:themeColor="text1"/>
          <w:sz w:val="16"/>
          <w:szCs w:val="16"/>
          <w:shd w:val="clear" w:color="auto" w:fill="FFFFFF"/>
        </w:rPr>
      </w:pPr>
      <w:r w:rsidRPr="001F5E07">
        <w:rPr>
          <w:color w:val="000000" w:themeColor="text1"/>
          <w:sz w:val="16"/>
          <w:szCs w:val="16"/>
          <w:shd w:val="clear" w:color="auto" w:fill="FFFFFF"/>
        </w:rPr>
        <w:t>18 июля 1938 года в окрестностях Звенигорода, что под Москвой, поднялся субстратостат. В его открытой плетеной корзине находились командир экипажа Яков Украинский, пилот-аэронавт Серафим Кучумов, врачи Петр Батенко и Давид Столбун. В задачу полета входили медико-физиологические исследования жизнедеятельности человека на больших высотах. Кто-то из ученых-генетиков передал на борт субстратостата пробирки с плодовыми мушками-дрозофилами. Вполне возможно, что ученых тех лет, создающих высотные самолеты, интересовало влияние различных дыхательных смесей на жизнедеятельность человека.</w:t>
      </w:r>
    </w:p>
    <w:p w14:paraId="5E8D8B70" w14:textId="77777777" w:rsidR="00A34CB6" w:rsidRPr="001F5E07" w:rsidRDefault="00A34CB6" w:rsidP="001F5E07">
      <w:pPr>
        <w:jc w:val="both"/>
        <w:rPr>
          <w:color w:val="000000" w:themeColor="text1"/>
          <w:sz w:val="16"/>
          <w:szCs w:val="16"/>
          <w:shd w:val="clear" w:color="auto" w:fill="FFFFFF"/>
        </w:rPr>
      </w:pPr>
      <w:r w:rsidRPr="001F5E07">
        <w:rPr>
          <w:color w:val="000000" w:themeColor="text1"/>
          <w:sz w:val="16"/>
          <w:szCs w:val="16"/>
          <w:shd w:val="clear" w:color="auto" w:fill="FFFFFF"/>
        </w:rPr>
        <w:t>В начале июля 1938 года на стол начальника ВВС РККА А.Д. Локтионова лег рапорт с обоснованием необходимости испытания разработанной Институтом авиационной медицины и воздухоплавательным дивизионом физиологической лаборатории в открытой гондоле. «Такая летающая лаборатория, – отмечалось в рапорте, – является средством изучения влияния на организм больших высот, средством, еще не испытанным на практике. Первый подъем субстратостата ставит задачу выяснения постановки физиологических опытов в условиях подъема в открытой гондоле на высоту до 10 тысяч метров…».</w:t>
      </w:r>
    </w:p>
    <w:p w14:paraId="772B2652" w14:textId="77777777" w:rsidR="00A34CB6" w:rsidRPr="001F5E07" w:rsidRDefault="00A34CB6" w:rsidP="001F5E07">
      <w:pPr>
        <w:jc w:val="both"/>
        <w:rPr>
          <w:color w:val="000000" w:themeColor="text1"/>
          <w:sz w:val="16"/>
          <w:szCs w:val="16"/>
          <w:shd w:val="clear" w:color="auto" w:fill="FFFFFF"/>
        </w:rPr>
      </w:pPr>
      <w:r w:rsidRPr="001F5E07">
        <w:rPr>
          <w:color w:val="000000" w:themeColor="text1"/>
          <w:sz w:val="16"/>
          <w:szCs w:val="16"/>
          <w:shd w:val="clear" w:color="auto" w:fill="FFFFFF"/>
        </w:rPr>
        <w:t>На борту субстратостата была радиостанция; аэронавты (их позывной был «Свет») периодически выходили на связь с землей. И вдруг через три часа полета радиосвязь прекратилась. Было ясно: что-то случилось. Несмотря на тревогу, на земле думали, что все окончится хорошо, ведь командир и пилот аэростата были опытными воздухоплавателями, все снаряжение перед стартом тщательно проверено, а радиостанция была надежной… На следующее утро из Донецка пришло сообщение, подтвердившее худшие опасения.</w:t>
      </w:r>
    </w:p>
    <w:p w14:paraId="4D6A0170" w14:textId="77777777" w:rsidR="00A34CB6" w:rsidRPr="001F5E07" w:rsidRDefault="00A34CB6" w:rsidP="001F5E07">
      <w:pPr>
        <w:jc w:val="both"/>
        <w:rPr>
          <w:color w:val="000000" w:themeColor="text1"/>
          <w:sz w:val="16"/>
          <w:szCs w:val="16"/>
          <w:shd w:val="clear" w:color="auto" w:fill="FFFFFF"/>
        </w:rPr>
      </w:pPr>
      <w:r w:rsidRPr="001F5E07">
        <w:rPr>
          <w:color w:val="000000" w:themeColor="text1"/>
          <w:sz w:val="16"/>
          <w:szCs w:val="16"/>
          <w:shd w:val="clear" w:color="auto" w:fill="FFFFFF"/>
        </w:rPr>
        <w:t>18 июля 1938 г. (кажется, был выходной день) с территории Ворошиловской больницы (ныне областная клиника им. Калинина) увидели снижающийся предмет, который при подлете оказался аэростатом. Наблюдавшие за снижением ясно видели свисавших в странных позах нескольких человек, они были неподвижны. Аэростат, вернее, стратостат, упал в городском парке им. Щербакова. В парке было много людей… произошло замыкание линии электропередачи, началась паника. Говорят, были даже жертвы. Парк был оцеплен, жертв катастрофы увезли… Через день в клубе им. Балецкого (ныне клуб Ленина) были выставлены гробы для прощания… Это был настоящий день траура. Шли целые демонстрации людей, представителей всех организаций. Траурные венки, гирлянды, музыка. У гробов в почетном карауле стояли руководители партии и городских властей. Очевидцы утверждают, что были и родственники погибших.</w:t>
      </w:r>
    </w:p>
    <w:p w14:paraId="76C60405" w14:textId="77777777" w:rsidR="00A34CB6" w:rsidRPr="001F5E07" w:rsidRDefault="00A34CB6" w:rsidP="001F5E07">
      <w:pPr>
        <w:jc w:val="both"/>
        <w:rPr>
          <w:color w:val="000000" w:themeColor="text1"/>
          <w:sz w:val="16"/>
          <w:szCs w:val="16"/>
          <w:shd w:val="clear" w:color="auto" w:fill="FFFFFF"/>
        </w:rPr>
      </w:pPr>
      <w:r w:rsidRPr="001F5E07">
        <w:rPr>
          <w:color w:val="000000" w:themeColor="text1"/>
          <w:sz w:val="16"/>
          <w:szCs w:val="16"/>
          <w:shd w:val="clear" w:color="auto" w:fill="FFFFFF"/>
        </w:rPr>
        <w:t>По официальной версии полностью отказала система кислородного питания и экипаж погиб от удушья. Причины отказа так и остались неизвестными. Аэростат превратился в привидение, дрейфующее по воздушному океану. В Донецке, при снижении, он замкнул высоковольтную линию электропередачи. Началось искрение, вспыхнул водород в оболочке. Многие люди кинулись сквозь пламя гасить гондолу…».</w:t>
      </w:r>
    </w:p>
    <w:p w14:paraId="259527F5" w14:textId="77777777" w:rsidR="00A34CB6" w:rsidRPr="001F5E07" w:rsidRDefault="00A34CB6" w:rsidP="001F5E07">
      <w:pPr>
        <w:jc w:val="both"/>
        <w:rPr>
          <w:color w:val="000000" w:themeColor="text1"/>
          <w:sz w:val="16"/>
          <w:szCs w:val="16"/>
        </w:rPr>
      </w:pPr>
      <w:r w:rsidRPr="001F5E07">
        <w:rPr>
          <w:color w:val="000000" w:themeColor="text1"/>
          <w:sz w:val="16"/>
          <w:szCs w:val="16"/>
          <w:shd w:val="clear" w:color="auto" w:fill="FFFFFF"/>
        </w:rPr>
        <w:t>Похороны состоялись в сквере, недалеко от кинотеатра «Комсомолец». А дальше начались «тайны мадридского двора». Через несколько дней тела воздухоплавателей были тайно вывезены в неизвестном направлении. Номера городской газеты с материалами, посвященными трагическому событию, из библиотечных подшивок были изъяты. Лишь в 1950 г. по решению облисполкома в городе установлен памятник аэронавтам (19611).</w:t>
      </w:r>
    </w:p>
    <w:p w14:paraId="662AAA75" w14:textId="77777777" w:rsidR="00A34CB6" w:rsidRPr="001F5E07" w:rsidRDefault="00A34CB6" w:rsidP="001F5E07">
      <w:pPr>
        <w:jc w:val="both"/>
        <w:rPr>
          <w:color w:val="000000" w:themeColor="text1"/>
          <w:sz w:val="16"/>
          <w:szCs w:val="16"/>
        </w:rPr>
      </w:pPr>
    </w:p>
    <w:p w14:paraId="51A88C48" w14:textId="77777777" w:rsidR="00DE2D14" w:rsidRPr="001F5E07" w:rsidRDefault="00DE2D14" w:rsidP="001F5E07">
      <w:pPr>
        <w:jc w:val="both"/>
        <w:rPr>
          <w:color w:val="0070C0"/>
          <w:sz w:val="16"/>
          <w:szCs w:val="16"/>
        </w:rPr>
      </w:pPr>
      <w:r w:rsidRPr="001F5E07">
        <w:rPr>
          <w:color w:val="0070C0"/>
          <w:sz w:val="16"/>
          <w:szCs w:val="16"/>
        </w:rPr>
        <w:t>18 июля 1938 г. субстратостат — физиологи</w:t>
      </w:r>
      <w:r w:rsidRPr="001F5E07">
        <w:rPr>
          <w:color w:val="0070C0"/>
          <w:sz w:val="16"/>
          <w:szCs w:val="16"/>
        </w:rPr>
        <w:softHyphen/>
        <w:t>ческая обсерватория, управляемый пилотом-воз</w:t>
      </w:r>
      <w:r w:rsidRPr="001F5E07">
        <w:rPr>
          <w:color w:val="0070C0"/>
          <w:sz w:val="16"/>
          <w:szCs w:val="16"/>
        </w:rPr>
        <w:softHyphen/>
        <w:t>духоплавателем Серафимом Константиновичем Кучумовым, стартовал с лётного поля второй базы ОИВД под Звенигородом. Возглавлял эки</w:t>
      </w:r>
      <w:r w:rsidRPr="001F5E07">
        <w:rPr>
          <w:color w:val="0070C0"/>
          <w:sz w:val="16"/>
          <w:szCs w:val="16"/>
        </w:rPr>
        <w:softHyphen/>
        <w:t>паж военный инженер Яков Григорьевич Укра</w:t>
      </w:r>
      <w:r w:rsidRPr="001F5E07">
        <w:rPr>
          <w:color w:val="0070C0"/>
          <w:sz w:val="16"/>
          <w:szCs w:val="16"/>
        </w:rPr>
        <w:softHyphen/>
        <w:t>инский, выполнивший более 20 полётов на аэро</w:t>
      </w:r>
      <w:r w:rsidRPr="001F5E07">
        <w:rPr>
          <w:color w:val="0070C0"/>
          <w:sz w:val="16"/>
          <w:szCs w:val="16"/>
        </w:rPr>
        <w:softHyphen/>
        <w:t>статах. Врачи-исследователи: Давид Евсеевич Столбун, отправившийся в полёт несмотря на болезнь, и Пётр Михайлович Батенко готовились провести медико-физиологические исследования на высоте 10-12 км. Свой полёт аэронав</w:t>
      </w:r>
      <w:r w:rsidRPr="001F5E07">
        <w:rPr>
          <w:color w:val="0070C0"/>
          <w:sz w:val="16"/>
          <w:szCs w:val="16"/>
        </w:rPr>
        <w:softHyphen/>
        <w:t>ты посвятили первой сессии Верховного Совета СССР первого созыва, открывшейся в этот день в Москве.</w:t>
      </w:r>
    </w:p>
    <w:p w14:paraId="4A1A8637" w14:textId="77777777" w:rsidR="00DE2D14" w:rsidRPr="001F5E07" w:rsidRDefault="00DE2D14" w:rsidP="001F5E07">
      <w:pPr>
        <w:jc w:val="both"/>
        <w:rPr>
          <w:color w:val="0070C0"/>
          <w:sz w:val="16"/>
          <w:szCs w:val="16"/>
        </w:rPr>
      </w:pPr>
      <w:r w:rsidRPr="001F5E07">
        <w:rPr>
          <w:color w:val="0070C0"/>
          <w:sz w:val="16"/>
          <w:szCs w:val="16"/>
        </w:rPr>
        <w:t>«Свет» — такой позывной получили аэронав</w:t>
      </w:r>
      <w:r w:rsidRPr="001F5E07">
        <w:rPr>
          <w:color w:val="0070C0"/>
          <w:sz w:val="16"/>
          <w:szCs w:val="16"/>
        </w:rPr>
        <w:softHyphen/>
        <w:t>ты — регулярно выходил на связь с землёй в те</w:t>
      </w:r>
      <w:r w:rsidRPr="001F5E07">
        <w:rPr>
          <w:color w:val="0070C0"/>
          <w:sz w:val="16"/>
          <w:szCs w:val="16"/>
        </w:rPr>
        <w:softHyphen/>
        <w:t>чение трёх часов. Когда связь внезапно прекра</w:t>
      </w:r>
      <w:r w:rsidRPr="001F5E07">
        <w:rPr>
          <w:color w:val="0070C0"/>
          <w:sz w:val="16"/>
          <w:szCs w:val="16"/>
        </w:rPr>
        <w:softHyphen/>
        <w:t>тилась, все подумали, что вышла из строя рация, и за аэронавтов серьёзно не волновались. Между тем на высоте 8000 м разыгралась трагедия: пол</w:t>
      </w:r>
      <w:r w:rsidRPr="001F5E07">
        <w:rPr>
          <w:color w:val="0070C0"/>
          <w:sz w:val="16"/>
          <w:szCs w:val="16"/>
        </w:rPr>
        <w:softHyphen/>
        <w:t>ностью отказала система кислородного питания, и экипаж погиб от удушья. Аэростат превратил</w:t>
      </w:r>
      <w:r w:rsidRPr="001F5E07">
        <w:rPr>
          <w:color w:val="0070C0"/>
          <w:sz w:val="16"/>
          <w:szCs w:val="16"/>
        </w:rPr>
        <w:softHyphen/>
        <w:t>ся в безмолвный призрак, дрейфующий в воз</w:t>
      </w:r>
      <w:r w:rsidRPr="001F5E07">
        <w:rPr>
          <w:color w:val="0070C0"/>
          <w:sz w:val="16"/>
          <w:szCs w:val="16"/>
        </w:rPr>
        <w:softHyphen/>
        <w:t>душном океане.</w:t>
      </w:r>
    </w:p>
    <w:p w14:paraId="769BC092" w14:textId="77777777" w:rsidR="00DE2D14" w:rsidRPr="001F5E07" w:rsidRDefault="00DE2D14" w:rsidP="001F5E07">
      <w:pPr>
        <w:jc w:val="both"/>
        <w:rPr>
          <w:color w:val="0070C0"/>
          <w:sz w:val="16"/>
          <w:szCs w:val="16"/>
        </w:rPr>
      </w:pPr>
      <w:r w:rsidRPr="001F5E07">
        <w:rPr>
          <w:color w:val="0070C0"/>
          <w:sz w:val="16"/>
          <w:szCs w:val="16"/>
        </w:rPr>
        <w:t>В тот же день, через несколько часов по</w:t>
      </w:r>
      <w:r w:rsidRPr="001F5E07">
        <w:rPr>
          <w:color w:val="0070C0"/>
          <w:sz w:val="16"/>
          <w:szCs w:val="16"/>
        </w:rPr>
        <w:softHyphen/>
        <w:t>сле старта, жители столицы Донбасса Стали- но (ныне г. Донецк, Украина) увидели аэро</w:t>
      </w:r>
      <w:r w:rsidRPr="001F5E07">
        <w:rPr>
          <w:color w:val="0070C0"/>
          <w:sz w:val="16"/>
          <w:szCs w:val="16"/>
        </w:rPr>
        <w:softHyphen/>
        <w:t>стат, медленно снижавшийся прямо на террито</w:t>
      </w:r>
      <w:r w:rsidRPr="001F5E07">
        <w:rPr>
          <w:color w:val="0070C0"/>
          <w:sz w:val="16"/>
          <w:szCs w:val="16"/>
        </w:rPr>
        <w:softHyphen/>
        <w:t>рию колбасной фабрики. Летательный аппарат с погибшим экипажем ветром бросило на высо</w:t>
      </w:r>
      <w:r w:rsidRPr="001F5E07">
        <w:rPr>
          <w:color w:val="0070C0"/>
          <w:sz w:val="16"/>
          <w:szCs w:val="16"/>
        </w:rPr>
        <w:softHyphen/>
        <w:t>ковольтные провода, искра при их разрыве вос</w:t>
      </w:r>
      <w:r w:rsidRPr="001F5E07">
        <w:rPr>
          <w:color w:val="0070C0"/>
          <w:sz w:val="16"/>
          <w:szCs w:val="16"/>
        </w:rPr>
        <w:softHyphen/>
        <w:t>пламенила водород в оболочке. Жители города кинулись в огонь спасать из гондолы экипаж...</w:t>
      </w:r>
    </w:p>
    <w:p w14:paraId="5037A403" w14:textId="77777777" w:rsidR="00DE2D14" w:rsidRPr="001F5E07" w:rsidRDefault="00DE2D14" w:rsidP="001F5E07">
      <w:pPr>
        <w:jc w:val="both"/>
        <w:rPr>
          <w:color w:val="0070C0"/>
          <w:sz w:val="16"/>
          <w:szCs w:val="16"/>
        </w:rPr>
      </w:pPr>
      <w:r w:rsidRPr="001F5E07">
        <w:rPr>
          <w:color w:val="0070C0"/>
          <w:sz w:val="16"/>
          <w:szCs w:val="16"/>
        </w:rPr>
        <w:t>Стратонавтов похоронили в Донецке в ЦПКиО им. Щербачёва. После Великой Оте</w:t>
      </w:r>
      <w:r w:rsidRPr="001F5E07">
        <w:rPr>
          <w:color w:val="0070C0"/>
          <w:sz w:val="16"/>
          <w:szCs w:val="16"/>
        </w:rPr>
        <w:softHyphen/>
        <w:t>чественной войны прах героев перезахорони</w:t>
      </w:r>
      <w:r w:rsidRPr="001F5E07">
        <w:rPr>
          <w:color w:val="0070C0"/>
          <w:sz w:val="16"/>
          <w:szCs w:val="16"/>
        </w:rPr>
        <w:softHyphen/>
        <w:t>ли на проспекте им. 25-летия РККА. 26 апреля 1953 г. здесь открыли памятник. На постамен</w:t>
      </w:r>
      <w:r w:rsidRPr="001F5E07">
        <w:rPr>
          <w:color w:val="0070C0"/>
          <w:sz w:val="16"/>
          <w:szCs w:val="16"/>
        </w:rPr>
        <w:softHyphen/>
        <w:t>те, выполненном из лабрадорита, установлена бронзовая скульптура, символизирующая стра</w:t>
      </w:r>
      <w:r w:rsidRPr="001F5E07">
        <w:rPr>
          <w:color w:val="0070C0"/>
          <w:sz w:val="16"/>
          <w:szCs w:val="16"/>
        </w:rPr>
        <w:softHyphen/>
        <w:t>тонавта. О трагедии напоминают также названия улиц города: Стратонавтов, Батенко, Кучумова, Столбуна и Украинского.</w:t>
      </w:r>
    </w:p>
    <w:p w14:paraId="019BF46A" w14:textId="77777777" w:rsidR="00DE2D14" w:rsidRPr="001F5E07" w:rsidRDefault="00DE2D14" w:rsidP="001F5E07">
      <w:pPr>
        <w:jc w:val="both"/>
        <w:rPr>
          <w:color w:val="0070C0"/>
          <w:sz w:val="16"/>
          <w:szCs w:val="16"/>
        </w:rPr>
      </w:pPr>
      <w:r w:rsidRPr="001F5E07">
        <w:rPr>
          <w:color w:val="0070C0"/>
          <w:sz w:val="16"/>
          <w:szCs w:val="16"/>
        </w:rPr>
        <w:t>После этой трагедии высотные полёты в ОИВД практически прекратились, и инициати</w:t>
      </w:r>
      <w:r w:rsidRPr="001F5E07">
        <w:rPr>
          <w:color w:val="0070C0"/>
          <w:sz w:val="16"/>
          <w:szCs w:val="16"/>
        </w:rPr>
        <w:softHyphen/>
        <w:t>ва перешла к гражданским пилотам-аэронавтам Специальной летной группы ГВФ (20120).</w:t>
      </w:r>
    </w:p>
    <w:p w14:paraId="56FC3A82" w14:textId="77777777" w:rsidR="00DE2D14" w:rsidRPr="001F5E07" w:rsidRDefault="00DE2D14" w:rsidP="001F5E07">
      <w:pPr>
        <w:jc w:val="both"/>
        <w:rPr>
          <w:color w:val="0070C0"/>
          <w:sz w:val="16"/>
          <w:szCs w:val="16"/>
        </w:rPr>
      </w:pPr>
    </w:p>
    <w:p w14:paraId="0DDA3D2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8688AD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DA2F7C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18 июля 1938 глава НКВД Ежов награжден орденом Ленина (4962).</w:t>
      </w:r>
    </w:p>
    <w:p w14:paraId="600864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01D9AE" w14:textId="77777777" w:rsidR="000836D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B08BC82"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p>
    <w:p w14:paraId="693487F6" w14:textId="77777777" w:rsidR="000836D5" w:rsidRPr="001F5E07" w:rsidRDefault="000836D5"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 группа японцев-экстремистов совершила провокационное нападение на советское полпредство в Токио (17238).</w:t>
      </w:r>
    </w:p>
    <w:p w14:paraId="1F50E62D" w14:textId="77777777" w:rsidR="000836D5" w:rsidRPr="001F5E07" w:rsidRDefault="000836D5" w:rsidP="001F5E07">
      <w:pPr>
        <w:numPr>
          <w:ilvl w:val="12"/>
          <w:numId w:val="0"/>
        </w:numPr>
        <w:autoSpaceDE w:val="0"/>
        <w:autoSpaceDN w:val="0"/>
        <w:adjustRightInd w:val="0"/>
        <w:jc w:val="both"/>
        <w:rPr>
          <w:color w:val="000000" w:themeColor="text1"/>
          <w:sz w:val="16"/>
          <w:szCs w:val="16"/>
        </w:rPr>
      </w:pPr>
    </w:p>
    <w:p w14:paraId="7D9AFED9" w14:textId="77777777" w:rsidR="000836D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E2FB502"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p>
    <w:p w14:paraId="49E93B27" w14:textId="77777777" w:rsidR="00DE2D14" w:rsidRPr="001F5E07" w:rsidRDefault="00DE2D14" w:rsidP="001F5E07">
      <w:pPr>
        <w:jc w:val="both"/>
        <w:rPr>
          <w:color w:val="0070C0"/>
          <w:sz w:val="16"/>
          <w:szCs w:val="16"/>
        </w:rPr>
      </w:pPr>
      <w:r w:rsidRPr="001F5E07">
        <w:rPr>
          <w:color w:val="0070C0"/>
          <w:sz w:val="16"/>
          <w:szCs w:val="16"/>
        </w:rPr>
        <w:t>18 июля 1938 - Американский авиамеханик и летчик Дуглас Корриган получил разрешение на трансконтинентальный беспосадочный перелет из Нью-Йорка в Калифорнию. Объявив всем, что летит в Лос-Анджелес, он, спустя 28 часов, приземлился в Дублине (Ирландия). Единственным навигационным прибором на самолете был компас, который Корриган активно использовал, ориентируясь якобы на другой конец стрелки. По возвращении Корриган был встречен как герой, но получил прозвище Wrong Way Corrigan, что можно вольно перевести на русский как Сусанин-Корриган. А прозвище «Дуглас-Неправильный путь» ("Wrong Way") он с гордостью носил до самой смерти (22426).</w:t>
      </w:r>
    </w:p>
    <w:p w14:paraId="138F364A" w14:textId="77777777" w:rsidR="00DE2D14" w:rsidRPr="001F5E07" w:rsidRDefault="00DE2D14" w:rsidP="001F5E07">
      <w:pPr>
        <w:jc w:val="both"/>
        <w:rPr>
          <w:color w:val="0070C0"/>
          <w:sz w:val="16"/>
          <w:szCs w:val="16"/>
        </w:rPr>
      </w:pPr>
    </w:p>
    <w:p w14:paraId="473FD00A"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18 июля</w:t>
      </w:r>
      <w:r w:rsidRPr="001F5E07">
        <w:rPr>
          <w:bCs/>
          <w:color w:val="000000" w:themeColor="text1"/>
          <w:sz w:val="16"/>
          <w:szCs w:val="16"/>
        </w:rPr>
        <w:t xml:space="preserve"> 1938 лорд Галифакс принял личного адъютанта Гитлера Видеманна для обстоятельной беседы в своем частном доме в присутствии непременного заместителя министра иностранных дел Кадогана. Видеманн честно посвятил своих британских собеседников в интриги, плетущиеся в партийной иерархии. Гитлер, сказал он, согласен на поездку в Лондон; Геринг с энтузиазмом поощряет его; Риббентроп, чьи позиции оказались ослаблены, ничего не знает, и ему сообщат об этом только в том случае, если визит станет неизбежным. Гитлер, продолжал Видеманн, испытывает к Англии чувства дружбы и восхищения, но считает себя отвергнутым и неправильно понятым, он разочарован тем, что Галифакс в ходе своего берлинского визита не представил ему каких-либо ясных и четких предложений. Он, Гитлер, принес-де огромную жертву, подписав договор по ВМФ, но не получил взамен ничего. И наконец, он был рассержен и раздражен тем, что Англия поверила слухам о якобы имевших место передвижениях германских войск к границам Чехословакии. В качестве наилучшего средства содействовать установлению более дружественных отношений между Великобританией и Германией был предложен визит влиятельного германского лица, то есть Геринга, в Лондон. Галифакс приветствовал этот план, но с условием, что для такого визита следует выбрать благоприятный момент. Поскольку напряжение, возникшее из-за ситуации в Чехословакии, подействовало на мир угнетающе, визит был бы несвоевременным (17238).</w:t>
      </w:r>
    </w:p>
    <w:p w14:paraId="761CDFF4" w14:textId="77777777" w:rsidR="000836D5" w:rsidRPr="001F5E07" w:rsidRDefault="000836D5" w:rsidP="001F5E07">
      <w:pPr>
        <w:numPr>
          <w:ilvl w:val="12"/>
          <w:numId w:val="0"/>
        </w:numPr>
        <w:autoSpaceDE w:val="0"/>
        <w:autoSpaceDN w:val="0"/>
        <w:adjustRightInd w:val="0"/>
        <w:jc w:val="both"/>
        <w:rPr>
          <w:iCs/>
          <w:color w:val="000000" w:themeColor="text1"/>
          <w:sz w:val="16"/>
          <w:szCs w:val="16"/>
        </w:rPr>
      </w:pPr>
    </w:p>
    <w:p w14:paraId="4CC889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43EA9D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066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года Начальник ВВС командарм 2 ранга Локтионов и Начальник 1 главного управления НКОП Беляйкин в июле 1938 года утвердили Отчет о совместных испытаниях самолета ДБ-А выпуска 1937 года (войсковой серии, постройки завода № 22).</w:t>
      </w:r>
    </w:p>
    <w:p w14:paraId="17FA2B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1-й летчик от НИИ ВВС майор Нюхтиков</w:t>
      </w:r>
    </w:p>
    <w:p w14:paraId="73641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летчик от НИИ ВВС и вед. инженер в/инженер 2 ранга Антохин</w:t>
      </w:r>
    </w:p>
    <w:p w14:paraId="618AA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от ОКБ завода № 124 в/инженер 2 ранга Волков</w:t>
      </w:r>
    </w:p>
    <w:p w14:paraId="1F7B25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24A513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новой схемы шасси с пневмоамортизацией.</w:t>
      </w:r>
    </w:p>
    <w:p w14:paraId="081AD33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нового механизма открытия и закрытия бомболюков.</w:t>
      </w:r>
    </w:p>
    <w:p w14:paraId="0824F6B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новой бензосхемы на 2 фильтра со специальным баком для взлета.</w:t>
      </w:r>
    </w:p>
    <w:p w14:paraId="0D18896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новой маслосхемы.</w:t>
      </w:r>
    </w:p>
    <w:p w14:paraId="015B97C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новых водяных радиаторов.</w:t>
      </w:r>
    </w:p>
    <w:p w14:paraId="31DB381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новых кабин штурмана, летчика и борттехника.</w:t>
      </w:r>
    </w:p>
    <w:p w14:paraId="4204838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нового электрорадиооборудования.</w:t>
      </w:r>
    </w:p>
    <w:p w14:paraId="4237CD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новых стрелковых установок.</w:t>
      </w:r>
    </w:p>
    <w:p w14:paraId="71DFAA6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бомбового вооружения и измененной схемы электросбрасывания.</w:t>
      </w:r>
    </w:p>
    <w:p w14:paraId="2C985B2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введенной осевой компенсации на рулях глубины, поворота и элеронах.</w:t>
      </w:r>
    </w:p>
    <w:p w14:paraId="6BEEA4A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установленных триммеров на элеронах и рулях.</w:t>
      </w:r>
    </w:p>
    <w:p w14:paraId="3D2EF28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измененной схемы управления винтомоторной группы.</w:t>
      </w:r>
    </w:p>
    <w:p w14:paraId="4D1A31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на прочность и вибрации в полете, на скорости, превышающей Vmax на 20-40%.</w:t>
      </w:r>
    </w:p>
    <w:p w14:paraId="00E158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 самолета ДБ-А разделяются на 5 этапов:</w:t>
      </w:r>
    </w:p>
    <w:p w14:paraId="60128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1-й этап: с 27 апреля 1937 года по 8 августа 1937 года самолет находился на аэродроме завода № 22, произведено за это время 2 полета продолжительностью 1 час. 20 мин.</w:t>
      </w:r>
    </w:p>
    <w:p w14:paraId="411F19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 – облет самолета.</w:t>
      </w:r>
    </w:p>
    <w:p w14:paraId="6126E2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этап: с 9 августа 1937 года по 20 октября 1937 года. Самолет находился на аэродроме НИИ ВВС, выполнено 14 полетов общей продолжительностью 14 час. 54 мин.</w:t>
      </w:r>
    </w:p>
    <w:p w14:paraId="2BBE8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7A12D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3-й этап: с 21 октября 1937 года по 29 декабря 1937 года. Самолет находился на заводе № 22 на доводке.</w:t>
      </w:r>
    </w:p>
    <w:p w14:paraId="0D653D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000752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 контрольные полеты после доводки и испытание в зимнем варианте.</w:t>
      </w:r>
    </w:p>
    <w:p w14:paraId="33FF3D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61DB2A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2FF318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1BF828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1A3B5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163AE7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НИИ ВВС считает совместные испытания опытного самолета ДБ-А с винто-моторной группой 4АМ-34 РНБ постройки завода № 22 законченными.</w:t>
      </w:r>
    </w:p>
    <w:p w14:paraId="1829D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представить на испытание к 1 октября 1938 года (4148).</w:t>
      </w:r>
    </w:p>
    <w:p w14:paraId="18838F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2C05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Нач. ВВС к2р Локтионов и Нач. ПГУ НКОП Беляйкин утвердили Отчет о совместных испытаниях ДБ-А выпуска 1937 (войсковая серия постройки 22 завода. Основные исп. 1-й л от НИИ ВВС м Нюхтиков, 2-й л от НИИ ВВС и ви ви2р Антохин, ви от ОКБ завода 124 Волков (2713):</w:t>
      </w:r>
    </w:p>
    <w:p w14:paraId="55D98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Этапы заводских испытаний (5 этапов):</w:t>
      </w:r>
    </w:p>
    <w:p w14:paraId="14A477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27 апреля по 8 августа 1937 был 1-й этап совместных испытаний ДБ-А войсковой серии - самолет ДБ-А находился на аэродроме завода 22. Произвел 2 полета продолжительностью 1:20. Цель испытаний - облет самолета</w:t>
      </w:r>
    </w:p>
    <w:p w14:paraId="048A19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8 августа по 10 октября 1937 был 2-й этап совместных испытаний ДБ-А войсковой серии - самолет ДБ-А находился на аэродроме НИИ ВВС. Произвел 14 полетов продолжительностью 14:54. Цель испытаний - контрольные полеты после доработок, определение летных качеств самолета (съемка характеристик), проверка на устойчивость, проверка электрорадиооборудования и подъема шасси</w:t>
      </w:r>
    </w:p>
    <w:p w14:paraId="40EF41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21 октября по 29 декабря 1937 был 3-й этап совместных испытаний ДБ-А войсковой серии - самолет ДБ-А находился на заводе, где производились работы по доводке</w:t>
      </w:r>
    </w:p>
    <w:p w14:paraId="35AE57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30 декабря 1937 по 31 марта 1938 был 4-й этап совместных испытаний ДБ-А войсковой серии - самолет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w:t>
      </w:r>
    </w:p>
    <w:p w14:paraId="7C5A0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апреля по 24 июня 1938 был 5-й этап совместных испытаний ДБ-А войсковой серии - самолет ДБ-А находился на аэродроме НИИ ВВС. Произвел 30 полетов продолжительностью 19:15. Цель испытаний: 1. Испытания и отработка стрелкового и бомбардировочного вооружения; 2. Доводка по управляемости; 3. испытание на прочность и вибрации при скоростях, превышающих максимум; 4. Испытание электрорадиооборудования</w:t>
      </w:r>
    </w:p>
    <w:p w14:paraId="24BBA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за все время совместных испытаний ДБ-А войсковой серии с 24 апреля 1937 по 24 июня 1938 самолет произвел 63 полета, общей продолжительностью 42:14.</w:t>
      </w:r>
    </w:p>
    <w:p w14:paraId="4D4691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753E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НИИ ВВС считает совместные испытания опытного ДБ-А с ВМГ 2 АМ-34РНВ постройки завода 22 законченными</w:t>
      </w:r>
    </w:p>
    <w:p w14:paraId="58636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целях отработки моторов АМ-34ФРН с ТК НИИ считает необходимым форсировать установку моторов на ДБ-А, находившийся в НИИ ВВС, который и предоставить на совместные испытания НИИ и ОКБ завода 124 к 15 августу 1938</w:t>
      </w:r>
    </w:p>
    <w:p w14:paraId="79AAED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Заводу 124 совместно с НИИ ВВС доиспытать вооружение, дальность и грузоподъемность ДБ-А с М-34 без ТК на первом серийном, выпускаемым заводом 124.</w:t>
      </w:r>
    </w:p>
    <w:p w14:paraId="2D6FB1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представить к гос. испытаниям к 1 октября 1938</w:t>
      </w:r>
    </w:p>
    <w:p w14:paraId="30F557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Нач. НИИ ВВС ви Лосюков, Военком НИИ ВВС Холопцев (2714).</w:t>
      </w:r>
    </w:p>
    <w:p w14:paraId="4F182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AF24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 20 июля 1938 г. проходили наземные полигонные испытания подшассийной установки под пулемет "ШКАС" кал. 7,62 мм конструкции завода N 32</w:t>
      </w:r>
    </w:p>
    <w:p w14:paraId="392A4F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7427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наземных полигонных испытаний выявить:</w:t>
      </w:r>
    </w:p>
    <w:p w14:paraId="3CC7F3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5DC4D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Надежность и безотказность работы установки во всех ее положениях на земле.</w:t>
      </w:r>
    </w:p>
    <w:p w14:paraId="62C5C3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Удобство эксплоатации установки на земле.</w:t>
      </w:r>
    </w:p>
    <w:p w14:paraId="57F256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6EFC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6E52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25391E" w14:textId="77777777" w:rsidR="00421E11" w:rsidRPr="001F5E07" w:rsidRDefault="00421E11" w:rsidP="001F5E07">
      <w:pPr>
        <w:jc w:val="both"/>
        <w:rPr>
          <w:color w:val="000000" w:themeColor="text1"/>
          <w:sz w:val="16"/>
          <w:szCs w:val="16"/>
        </w:rPr>
      </w:pPr>
      <w:r w:rsidRPr="001F5E07">
        <w:rPr>
          <w:color w:val="000000" w:themeColor="text1"/>
          <w:sz w:val="16"/>
          <w:szCs w:val="16"/>
        </w:rPr>
        <w:t>19 июля в 1938 году с целью испытания системы кислородного питания на аэростате поднялся экипаж Я.Украинского и С.Кучумова. Кислорода не хватило, аэронавты погибли, но еще долго летали мертвые (14957).</w:t>
      </w:r>
    </w:p>
    <w:p w14:paraId="220CFA8F" w14:textId="77777777" w:rsidR="00421E11" w:rsidRPr="001F5E07" w:rsidRDefault="00421E11" w:rsidP="001F5E07">
      <w:pPr>
        <w:jc w:val="both"/>
        <w:rPr>
          <w:color w:val="000000" w:themeColor="text1"/>
          <w:sz w:val="16"/>
          <w:szCs w:val="16"/>
        </w:rPr>
      </w:pPr>
    </w:p>
    <w:p w14:paraId="66F4FE70"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19 июля 1938 года под грифом «секретно и № 620с исполняющий должность военного комиссара ОИВД старший политрук Голубев направил Донесение начальнику Политического управления РККА армейскому комиссару 2-го ранга Мехлису: «Об аварии стратостата 10 800 куб. м и гибели экипажа при аварии. 18 июля 1938 года в 19 ч. 55 мин. при посадке в г. Сталино потерпел аварию субстратостат объемом 10 800 куб.м., принадлежащий ОИВД.</w:t>
      </w:r>
    </w:p>
    <w:p w14:paraId="5FD1FB42"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При аварии погиб экипаж в составе 4-х человек:</w:t>
      </w:r>
    </w:p>
    <w:p w14:paraId="15A0F463"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1) Командир экипажа – военинженер 2-го ранга т. Украинский Яков Григорьевич, член ВКП(б) с 1921 г., по социальному положению служащий.</w:t>
      </w:r>
    </w:p>
    <w:p w14:paraId="5ACC3289"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2) Пилот лейтенант Кучумов Серафим Константинович, кандидат ВКП(б), по социальному положению рабочий.</w:t>
      </w:r>
    </w:p>
    <w:p w14:paraId="66BB90ED"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3) Двое научных сотрудников Исследовательского института авиационно-военной медицины тт. Столбун и Батенко, члены ВКП(б).</w:t>
      </w:r>
    </w:p>
    <w:p w14:paraId="44B3C829"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Причины аварии точно не известны. По имеющимся данным, субстратостат при посадке попал на высоковольтную линию, вследствие чего вся система сгорела.</w:t>
      </w:r>
    </w:p>
    <w:p w14:paraId="4012B498"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Для точного расследования причин на место катастрофы 19 июля в 12 часов вылетела специальная комиссия, созданная по приказу начальника ВВС РККА командарма 2-го ранга т. Локтионова.</w:t>
      </w:r>
    </w:p>
    <w:p w14:paraId="28A7140C"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Подготовка к полету (материальная часть, приборы, экипаж и все документы) проходила под контролем специальной комиссии ВВС РККА, возглавляемой военинженером 1-го ранга т. Лагутиным (сотрудника Военно-инженерной академии), которая признала ее удовлетворительной с заключением о возможности полета.</w:t>
      </w:r>
    </w:p>
    <w:p w14:paraId="2CB8C842"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Старт был дан 18 июля в 4 ч. 47 мин. утра в присутствии т. Локтионова и прошел успешно и организованно.</w:t>
      </w:r>
    </w:p>
    <w:p w14:paraId="47E752C9"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Задание на полет было детально разработано, в соответствии с ним положено субстратостату продержаться в течение 5–6 часов, на высоте 10 000 м – в течение 1 часа, тогда как по данным известно, что стратостат пробыл в воздухе с 04.47 по 19.55, то есть 15 часов с лишним, причина этого положения также пока что неизвестна.</w:t>
      </w:r>
    </w:p>
    <w:p w14:paraId="105FB573"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Самочувствие экипажа перед стартом было хорошее.</w:t>
      </w:r>
    </w:p>
    <w:p w14:paraId="42C0BABE" w14:textId="77777777" w:rsidR="007255FA" w:rsidRPr="001F5E07" w:rsidRDefault="007255F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Подробности катастрофы будут сообщены дополнительно с возвращением комиссии» (19611).</w:t>
      </w:r>
    </w:p>
    <w:p w14:paraId="76C8ED2D" w14:textId="77777777" w:rsidR="007255FA" w:rsidRPr="001F5E07" w:rsidRDefault="007255FA" w:rsidP="001F5E07">
      <w:pPr>
        <w:jc w:val="both"/>
        <w:rPr>
          <w:color w:val="000000" w:themeColor="text1"/>
          <w:sz w:val="16"/>
          <w:szCs w:val="16"/>
        </w:rPr>
      </w:pPr>
    </w:p>
    <w:p w14:paraId="153FD59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CF2515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727024C" w14:textId="77777777" w:rsidR="00421E11" w:rsidRPr="001F5E07" w:rsidRDefault="00421E11" w:rsidP="001F5E07">
      <w:pPr>
        <w:shd w:val="clear" w:color="auto" w:fill="FFFFFF"/>
        <w:jc w:val="both"/>
        <w:rPr>
          <w:color w:val="000000" w:themeColor="text1"/>
          <w:sz w:val="16"/>
          <w:szCs w:val="16"/>
        </w:rPr>
      </w:pPr>
      <w:r w:rsidRPr="001F5E07">
        <w:rPr>
          <w:color w:val="000000" w:themeColor="text1"/>
          <w:sz w:val="16"/>
          <w:szCs w:val="16"/>
        </w:rPr>
        <w:t>19 июля 1938 года Приказом Каганович снял с поста начальника Главрезины Лукашина, обвинив его в том, что он «...ничего не сделал для очищения аппарата глав</w:t>
      </w:r>
      <w:r w:rsidRPr="001F5E07">
        <w:rPr>
          <w:color w:val="000000" w:themeColor="text1"/>
          <w:sz w:val="16"/>
          <w:szCs w:val="16"/>
        </w:rPr>
        <w:softHyphen/>
        <w:t>ка и заводов от чуждых и враждебных элементов и не принял мер к разоблачению вре</w:t>
      </w:r>
      <w:r w:rsidRPr="001F5E07">
        <w:rPr>
          <w:color w:val="000000" w:themeColor="text1"/>
          <w:sz w:val="16"/>
          <w:szCs w:val="16"/>
        </w:rPr>
        <w:softHyphen/>
        <w:t>дительской работы в аппарате главка и на заводах» (Архив Парткомиссии; персональ</w:t>
      </w:r>
      <w:r w:rsidRPr="001F5E07">
        <w:rPr>
          <w:color w:val="000000" w:themeColor="text1"/>
          <w:sz w:val="16"/>
          <w:szCs w:val="16"/>
        </w:rPr>
        <w:softHyphen/>
        <w:t>ное дело Кагановича, т. 2, л. 100).</w:t>
      </w:r>
    </w:p>
    <w:p w14:paraId="7E8FDDF8" w14:textId="77777777" w:rsidR="00421E11" w:rsidRPr="001F5E07" w:rsidRDefault="00421E11" w:rsidP="001F5E07">
      <w:pPr>
        <w:shd w:val="clear" w:color="auto" w:fill="FFFFFF"/>
        <w:jc w:val="both"/>
        <w:rPr>
          <w:color w:val="000000" w:themeColor="text1"/>
          <w:sz w:val="16"/>
          <w:szCs w:val="16"/>
        </w:rPr>
      </w:pPr>
      <w:r w:rsidRPr="001F5E07">
        <w:rPr>
          <w:color w:val="000000" w:themeColor="text1"/>
          <w:sz w:val="16"/>
          <w:szCs w:val="16"/>
        </w:rPr>
        <w:t>Этим же приказом Каганович за непринятие мер к расследованию некоторых ава</w:t>
      </w:r>
      <w:r w:rsidRPr="001F5E07">
        <w:rPr>
          <w:color w:val="000000" w:themeColor="text1"/>
          <w:sz w:val="16"/>
          <w:szCs w:val="16"/>
        </w:rPr>
        <w:softHyphen/>
        <w:t>рий якобы «явно диверсионного характера» снял с работы и. о. директора шинного за</w:t>
      </w:r>
      <w:r w:rsidRPr="001F5E07">
        <w:rPr>
          <w:color w:val="000000" w:themeColor="text1"/>
          <w:sz w:val="16"/>
          <w:szCs w:val="16"/>
        </w:rPr>
        <w:softHyphen/>
        <w:t>вода Ярославского резино-асбестового комбината Афанасьева, а также ошельмовал за</w:t>
      </w:r>
      <w:r w:rsidRPr="001F5E07">
        <w:rPr>
          <w:color w:val="000000" w:themeColor="text1"/>
          <w:sz w:val="16"/>
          <w:szCs w:val="16"/>
        </w:rPr>
        <w:softHyphen/>
        <w:t>местителя начальника Главрезины Комарова. Вскоре Лукашин, Афанасьев и Комаров были арестованы. Тогда же с санкции Кагановича подверглись аресту директор НИИ резиновой промышленности Мадрагелов, его заместитель Чижевский, заместитель главного инженера «Резинопроекта» Буштуев и многие специалисты Ярославского резино-асбестового комбината. Большинство из них по сфальсифицированным обвине</w:t>
      </w:r>
      <w:r w:rsidRPr="001F5E07">
        <w:rPr>
          <w:color w:val="000000" w:themeColor="text1"/>
          <w:sz w:val="16"/>
          <w:szCs w:val="16"/>
        </w:rPr>
        <w:softHyphen/>
        <w:t>ниям во вредительстве осуждены к расстрелу (15988).</w:t>
      </w:r>
    </w:p>
    <w:p w14:paraId="7043746B" w14:textId="77777777" w:rsidR="00421E11" w:rsidRPr="001F5E07" w:rsidRDefault="00421E11" w:rsidP="001F5E07">
      <w:pPr>
        <w:shd w:val="clear" w:color="auto" w:fill="FFFFFF"/>
        <w:jc w:val="both"/>
        <w:rPr>
          <w:color w:val="000000" w:themeColor="text1"/>
          <w:sz w:val="16"/>
          <w:szCs w:val="16"/>
        </w:rPr>
      </w:pPr>
    </w:p>
    <w:p w14:paraId="66D61A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июля 1938 года зскизный проект 48 был утвержден решением заместителя наркома ВМФ СССР флагмана 1 ранга И.С.Исакова для дальнейшего проектирования с учетом за­мечаний УК РККФ (11866).</w:t>
      </w:r>
    </w:p>
    <w:p w14:paraId="3EC323B9" w14:textId="77777777" w:rsidR="004B0DF9" w:rsidRPr="001F5E07" w:rsidRDefault="004B0DF9" w:rsidP="001F5E07">
      <w:pPr>
        <w:autoSpaceDE w:val="0"/>
        <w:autoSpaceDN w:val="0"/>
        <w:adjustRightInd w:val="0"/>
        <w:jc w:val="both"/>
        <w:rPr>
          <w:color w:val="000000" w:themeColor="text1"/>
          <w:sz w:val="16"/>
          <w:szCs w:val="16"/>
        </w:rPr>
      </w:pPr>
    </w:p>
    <w:p w14:paraId="5F3E42C7" w14:textId="77777777" w:rsidR="00421E11"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294AC93" w14:textId="77777777" w:rsidR="00421E11" w:rsidRPr="001F5E07" w:rsidRDefault="00421E11" w:rsidP="001F5E07">
      <w:pPr>
        <w:numPr>
          <w:ilvl w:val="12"/>
          <w:numId w:val="0"/>
        </w:numPr>
        <w:autoSpaceDE w:val="0"/>
        <w:autoSpaceDN w:val="0"/>
        <w:adjustRightInd w:val="0"/>
        <w:jc w:val="both"/>
        <w:rPr>
          <w:iCs/>
          <w:color w:val="000000" w:themeColor="text1"/>
          <w:sz w:val="16"/>
          <w:szCs w:val="16"/>
        </w:rPr>
      </w:pPr>
    </w:p>
    <w:p w14:paraId="4CAD6CE7"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19 июля в 1938 году немецкий транспортный самолет </w:t>
      </w:r>
      <w:hyperlink r:id="rId23" w:tgtFrame="_blank" w:history="1">
        <w:r w:rsidRPr="001F5E07">
          <w:rPr>
            <w:color w:val="000000" w:themeColor="text1"/>
            <w:sz w:val="16"/>
            <w:szCs w:val="16"/>
          </w:rPr>
          <w:t xml:space="preserve">«Ju.90-V3» </w:t>
        </w:r>
      </w:hyperlink>
      <w:r w:rsidRPr="001F5E07">
        <w:rPr>
          <w:color w:val="000000" w:themeColor="text1"/>
          <w:sz w:val="16"/>
          <w:szCs w:val="16"/>
        </w:rPr>
        <w:t>был пpодемонстpиpован публично в Темпельгофе (14957).</w:t>
      </w:r>
    </w:p>
    <w:p w14:paraId="3437AA2B" w14:textId="77777777" w:rsidR="00421E11" w:rsidRPr="001F5E07" w:rsidRDefault="00421E11" w:rsidP="001F5E07">
      <w:pPr>
        <w:jc w:val="both"/>
        <w:rPr>
          <w:color w:val="000000" w:themeColor="text1"/>
          <w:sz w:val="16"/>
          <w:szCs w:val="16"/>
        </w:rPr>
      </w:pPr>
    </w:p>
    <w:p w14:paraId="5687FBB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9CFF8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7134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(а по другим данным - 20 июня 1938, хотя, в случае июня речь могла идти именно о л/л Консолидейтед "Губа", а не 28-2) завершились испытания л/л Каталина модель 28-2. Данные с моторами "Райт" оказались немного ниже, чем с "Пратт-Уитни", упали максимальная скорость и потолок. Общий отзыв Кошелева сводился к следующему: "Летные данные самолета хорошие, в пилотировании и освоении его летчиками прост". В Советском Союзе "модель 28-2" получила обозначение ГСТ ("гидросамолет транспортный"). Это название предложил А.К.Купреев, начальник отдела заказов и снабжения Управления морской авиации ВВС. Однако, также как в случае с другой американской летающей лодкой, Мартин 156, в нашей стране в первую очередь интересовались возможным военным применением самолета. Машина рассматривалась как дальний разведчик и морской бомбардировщик, и лишь затем уже как транспортный самолет (3457,47).</w:t>
      </w:r>
    </w:p>
    <w:p w14:paraId="63F56E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AA63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Одни из доставленных из США самолетов Каталина модель 28-2 переделали в опытный образец военного варианта. ГСТ получил вооружение из четырех пулеметов ШKAC калибра 7,62 мм. Размещались они так же, как на РВУ-1. Интересно, что на опытном ГCT сделали бортовые установки не со сдвижными люками, а с небольшими круглыми блистерами. Правда, в серии от них отказались, предпочтя первоначальное американское решение. Точек подвески бомбового груза у ГСТ стало шесть. Самой крупной бомбой, которую мог нести самолет, являлась ФАБ-500. Торпедной подвески не запланировали, но зато предусмотрели химическое вооружение - два выливных прибора BAП-500 (3457,47). Один из первых ГСТ передали на государственные испытания в НИИ ВВС ВМФ в Севастополе. Самолет пилотировал Н.П.Котяков. В одном из полетов лодку затрясло - возник бафтинг. Обшивка крыла сверху местами вздулась, посыпались заклепки, а там где заклепки устояли возникли разрывы листов обшивки (3457,48). ГСТ пришлось вернуть на завод для серьезного ремонта. Впоследствии на некоторые режимы полета установили ограничения (3457,48).</w:t>
      </w:r>
    </w:p>
    <w:p w14:paraId="78BE02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6ABE0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июля 1938 года в НИИ ВВС был выписан Наряд-приказ № 0175</w:t>
      </w:r>
    </w:p>
    <w:p w14:paraId="1609EB9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самолета И-95 (6883, 56).</w:t>
      </w:r>
    </w:p>
    <w:p w14:paraId="159FC4C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D4D57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В.М.Петляков стал ГК завода в Филях (4,159).</w:t>
      </w:r>
    </w:p>
    <w:p w14:paraId="0B1F7C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может быть - наверное, 1940</w:t>
      </w:r>
    </w:p>
    <w:p w14:paraId="51EA2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60E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года зам. пред. Совнаркома ТАССР Киселев и секретарь ОК ВКП(б) А. Алемасов.</w:t>
      </w:r>
    </w:p>
    <w:p w14:paraId="07C04B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 выписка из протокола № 1 заседания (закрытого) бюро ОК</w:t>
      </w:r>
    </w:p>
    <w:p w14:paraId="772C7F8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мероприятиях по заводу им. Серго Орджоникидзе</w:t>
      </w:r>
    </w:p>
    <w:p w14:paraId="012581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16E46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Отметить, что постановление ОК ВКП(б) и СНК ТАССР от 22-го марта 1938 года – об обеспечении рабочей силой Союзстройконторы по строительству завода им. Серго Орджоникидзе не выполнено.</w:t>
      </w:r>
    </w:p>
    <w:p w14:paraId="540A5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Союзстройконтора не обеспечила организации вербовки рабочей силы в отведенных для этого районах, а некоторые Райкомы и Райисполкомы (Тумутукский, Азнакаевский, Арский) не только не оказывали вербовочному аппарату Союзстройконторы практической помощи, но и прямо противодействовали ему.</w:t>
      </w:r>
    </w:p>
    <w:p w14:paraId="2BD7F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важнейшие задачи, поставленные Правительством СССР и ЦК ВКП(б) перед заводом и строительством завода им. Серго Орджоникидзе, ОК ВКП(б) и СНК Татарской АССР постановляет:</w:t>
      </w:r>
    </w:p>
    <w:p w14:paraId="18728C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Обязать районные исполнительные комитеты и районные комитеты ВКП(б) – Агрызского, Азнакаевского, Аксубаевского, Арского, Бугульминского, Елабужского, Кукморского, Ново-Письмянского, Октябрьского, Первомайского, Токанышского, Тельманского, Тетюшского, Тумутукского и Ютазинского районов к 1 августа 1938 года обеспечить организованную вербовку и отправку на строительство завода им. Серго Орджоникидзе рабочей силы в количестве и по специальностям указанным в приложении.</w:t>
      </w:r>
    </w:p>
    <w:p w14:paraId="7D9614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Предупредить начальника ГССК Овэс, председателей районных исполнительных комитетов и первых секретарей районных комитетов ВКП(б), перечисленных выше районов о их персональной ответственности за выполнение настоящего постановления.</w:t>
      </w:r>
    </w:p>
    <w:p w14:paraId="01ABC3F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начальника ГССК Овэс обеспечить прибывающую на строительство рабочую силу жилплощадью и всеми другими бытовыми условиями.</w:t>
      </w:r>
    </w:p>
    <w:p w14:paraId="3589DE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Поручить наркому внутренних дел ТАССР Михайлову выделить к 1 августа 1938 года ГССК завода им. Серго Орджоникидзе не менее 1200 человек принудработников с использованием их на строительстве до конца года.</w:t>
      </w:r>
    </w:p>
    <w:p w14:paraId="05364DC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Обязать Горком ВКП(б) и Обком ВЛКСМ выделить для завода им. Серго Орджоникидзе из Казани 500 человек комсомольцев с расчетом поступления их на завод в августе в количестве 200 человек, в сентябре – 200 человек и октябре 100 человек.</w:t>
      </w:r>
    </w:p>
    <w:p w14:paraId="0F527ED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Обязать директора завода им. Серго Орджоникидзе Баринова обеспечить получение выделенными комсомольцами специальностей и квалификации в полном соответствии с потребностью завода им. Серго Орджоникидзе, сохранив за прибывшими на завод комсомольцами в течение 4-5 месяцев зарплату на уровне прежней работы.</w:t>
      </w:r>
    </w:p>
    <w:p w14:paraId="6AD8FD1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Воспретить выселение проживающих в Казани работников завода им. Серго Орджоникидзе и ГССК из квартир, как в домах жилищных управлений, так и в домах хозяйственных предприятий и организаций.</w:t>
      </w:r>
    </w:p>
    <w:p w14:paraId="2172F07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Обязать директора завода им. Серго Орджоникидзе Баринова и начальника ГССК Овэса до 1 января 1939 года закончить достройку второго трамвайного пути с расширением дамбы от Кизической слободы до горбатого моста и с присоединением второго трамвайного пути к городской трамвайной линии.</w:t>
      </w:r>
    </w:p>
    <w:p w14:paraId="517EEDC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8. Обязать Наркомторга ТАССР Павлова увеличить завоз промышленных и продуктовых товаров в существующую на территории завода торговую сеть, оборудовать к 1 августа 1938 года в заводском поселке новые промтоварный и продуктовый магазины. Горсовету к 20 июля 1938 года закончить перемещение колхозного базара к поселку стандартных домов завода.</w:t>
      </w:r>
    </w:p>
    <w:p w14:paraId="0D75A7A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9. Имея в виду, что специальности рабочих: каменщики и штукатуры в ТАССР почти совершенно отсутствуют, просить СНК РСФСР выдать заводу им. Серго Орджоникидзе наряды на вербовку 1000 строительных рабочих (каменщики и штукатуры) в Куйбышевской и Кировской областях и Мордовской АССР.</w:t>
      </w:r>
    </w:p>
    <w:p w14:paraId="75AD141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10. Поддержать ходатайство завода им. Серго Орджоникидзе и ГССК перед Правительством СССР о возврате Лаишевского совхоза заводу и просить СНК отвести заводу им. Серго Орджоникидзе и ГССК три района в ТАССР для децентрализованных заготовок сельхозпродуктов.</w:t>
      </w:r>
    </w:p>
    <w:p w14:paraId="0BE7DA0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11. Поручить Тынчерову войти с ходатайством в СНК РСФСР о выделении средств для постройки при поселках завода им. Серго Орджоникидзе: здания для школы 10-ти летки на 1000 человек, детясель на 120 человек, больницы на 100 коек, поликлиники с пропускной способностью до 1000 человек в день, родильного дома на 50 коек и детской консультации.</w:t>
      </w:r>
    </w:p>
    <w:p w14:paraId="58A4BA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12 Обязать директора завода “Пишмаш” Елизарова жилплощадку завода “Пишмаш”, расположенную на территории Ленинского района, вместе с имеющимися на ней зданиями-сооружениями – передать по балансовый стоимости заводу им. Серго Орджоникидзе.</w:t>
      </w:r>
    </w:p>
    <w:p w14:paraId="42892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Баринова и Овэса до 1 января 1939 года возместить заводу “Пишмаш” стройматериалами, вложенные в строительство на передаваемой площадке.</w:t>
      </w:r>
    </w:p>
    <w:p w14:paraId="21E77F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Казгорсовет в декадный срок выделить заводу “Пишмаш” новую жилплощадку в непосредственной близости к промплощадке завода “Пишмаш”.</w:t>
      </w:r>
    </w:p>
    <w:p w14:paraId="4918FB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начальника ГССК Овэса в течение 5-ти дней освободить промплощадку завода “Пишмаш” от проживающих там рабочих ГССК, а директора завода “Пишмаш” – освободить дома на жилплощадке, передаваемой заводу им. Серго Орджоникидзе от проживающих там рабочих завода “Пишмаш”, разместив их до 1 августа 1938 года на своей промплощадке.</w:t>
      </w:r>
    </w:p>
    <w:p w14:paraId="5E74D1B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13. СНК ТАССР и ОК ВКП(б) требует от хозяйственного и партийного руководства завода им. Серго Орджоникидзе и ГССК Баринова, Овэса, Семина и Горбунова такой организации работы, которая бы обеспечила большевистское выполнение задач, поставленных перед ними Партией и Правительством.</w:t>
      </w:r>
    </w:p>
    <w:p w14:paraId="429F0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СНК и ОК ВКП(б) предупреждают Баринова, Овэса, Семина и Горбунова о необходимости решительно перестроить свою работу в полном соответствии с этими задачами (3938,67-68).</w:t>
      </w:r>
    </w:p>
    <w:p w14:paraId="69A85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2F7558"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20 июля 1938 г. был подписан акт экспертизы, тот самый, о котором Ю.Г.Демянко в своей статье в журнале «Техника молодежи» № 8, 1999 «На крутых виражах истории», оправдывая поступки своего «героя», заметил, что: «уклониться от участия в их подготовке не представлялось возможным». 38 страниц акта посвящены подробному описанию «вредительской деятельности» В.П.Глушко и С.П.Королева. Причем 30 страниц отведены «фактам вредительской деятельности» Глушко. Акт подписали: Костиков, Душкин, Дедов, Колянова.</w:t>
      </w:r>
    </w:p>
    <w:p w14:paraId="09B5B55F"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Приведу здесь только ту его часть, которая имеет прямое отношение к С.П.Королеву:</w:t>
      </w:r>
    </w:p>
    <w:p w14:paraId="1AFBAF7E"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«Материалы, характеризующие деятельность Королева</w:t>
      </w:r>
    </w:p>
    <w:p w14:paraId="44882E2B"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Начиная, приблизительно с 1932 г. Королев С.П. работал над созданием крылатых ракет с Реактивными двигателями на жидком топливе с различными методами стабилизации, а затем телемеханическим управлением.</w:t>
      </w:r>
    </w:p>
    <w:p w14:paraId="376006B5"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Первые образцы таких ракет были построены и испытаны в 1935-1936 гг. Это объекты 216 и 217.</w:t>
      </w:r>
    </w:p>
    <w:p w14:paraId="79EE147C"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Как видно из материалов, объект 216 - крылатая торпеда с реактивным двигателем на жидком топливе с автоматическим управлением. Объект испытывался в 2-х экземплярах и не дал положительных результатов, т.к. вследствие неудовлетворительной работы автоматов управления - ракета не пошла по заданной траектории и разбилась.</w:t>
      </w:r>
    </w:p>
    <w:p w14:paraId="3D94C4DF"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Объект 217 то же самое - крылатая ракета с телемеханическим управлением с ракетным двигателем (пороховым) испытывался в 2-х экземплярах. Первый полет был наиболее удачный, а при втором ракета, не выйдя из станка, взорвалась.</w:t>
      </w:r>
    </w:p>
    <w:p w14:paraId="0F51612D"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Не добившись нужных результатов и не накопив достаточно опыта по объектам 216 и 217 в 1936 г. Королев взялся за разработку, проектирование и изготовление особо сложного правительственного задания - это крылатая торпеда с реактивным двигателем на жидком топливе с телемеханическим управлением - объект 212.</w:t>
      </w:r>
    </w:p>
    <w:p w14:paraId="4009BDBC"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1937 г., не добившись положительных результатов по 212 объекту, Королев берет еще одно задание, особо важное для вооружения нашей авиации. Это объект 201 - крылатая аэроторпеда с реактивным двигателем на жидком топливе и телемеханическим автоматом управления.</w:t>
      </w:r>
    </w:p>
    <w:p w14:paraId="50C0AC96"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Методика работы Королева была поставлена так, чтобы сорвать выполнение столь серьезных заказов путем создания определенных трудностей, запутывание существа дела, ведением кустарного метода работ и непроизводительным расходованием средств. В доказательство можно привести следующий пример:</w:t>
      </w:r>
    </w:p>
    <w:p w14:paraId="0AA9E7CA"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lastRenderedPageBreak/>
        <w:t>а) Зная заранее, что проблема с азотным мотором еще не решена, он все же проектирует и заказывает в производство сразу целую серию: объект 212-4 шт. и 201-3 шт.</w:t>
      </w:r>
    </w:p>
    <w:p w14:paraId="332DD613"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Между тем, как правило, опытные объекты изготавливаются в 1 экземпляре с тем, чтобы в него внести все конструктивные и расчетные изменения и только тогда, когда будет окончательно все увязано и определится целесообразность пуска этого объекта, можно заказывать сериями.</w:t>
      </w:r>
    </w:p>
    <w:p w14:paraId="007A5865"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б) Зная заранее, что испытания с макетами по 212 объекту путем сбрасывания с катапульта будут происходить неоднократно, им не была разработана тележка катапульта такой конструкции, которая бы не разбивалась после каждого испытания.</w:t>
      </w:r>
    </w:p>
    <w:p w14:paraId="709DC4B9"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Испытания проводились так, что после одного испытания делалась новая тележка. Это вело к растратам дополнительных средств.</w:t>
      </w:r>
    </w:p>
    <w:p w14:paraId="6F90E996"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Лабораторные и стендовые испытания велись грубо кустарным методом. Отсутствовал технически усовершенствованный метод работы, отсутствовали точные современные приборы. Например, испытание опытных систем на расход и одновременность поступления комплектов проводилась следующим образом.</w:t>
      </w:r>
    </w:p>
    <w:p w14:paraId="255E18F4"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Заливка в топливные баки кислоты и керосина производилась вручную, через воронку, после заливки бачков в них давалось давление посредством визуального наблюдения. Засекались показания манометров и одновременность поступления компонентов топлива, так что помещение стенда заполнялось удушливыми газами, иногда обрызгивало кислотой экспериментатора. Компоненты взвешивались на грубых весах, а вместо гирь были куски железа. Ясно, что в этих условиях добиться точных результатов не удавалось, а по сему проводились последующие опыты (впустую) затрачивались зря деньги, и затягивалось время сдачи объектов.</w:t>
      </w:r>
    </w:p>
    <w:p w14:paraId="25F00D0D"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г) Благодаря кустарному методу работы еще до сего времени не отработан автомат запуска мотора и обе системы 201 и 212 объектов.</w:t>
      </w:r>
    </w:p>
    <w:p w14:paraId="05317F59"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Несовершенность конструкции самих объектов и двигателей агрегатов приводило к частым авариям вплоть до взрыва всей системы.</w:t>
      </w:r>
    </w:p>
    <w:p w14:paraId="56EF21B8"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Например, 30.12.37 г. произошел взрыв мотора ОРМ-65 в стенде. 10.3.38 г. произошел взрыв в стенде при испытании системы 212 объекта. 13.5.38 г. произошел взрыв в стенде всей системы 212 объекта, причем при взрыве облило кислотой лаборанта.</w:t>
      </w:r>
    </w:p>
    <w:p w14:paraId="2EED6603"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д) Аэроторпеды проектировали и изготовлялись под мотор тягой 150 кг, между прочим последние испытания с макетами аэроторпеды показали, что при полете самолета со скоростью 160 км/час макет, равный по весу аэроторпеде приблизительно 200 кг, не мог соскользнуть с направляющей планки из-под крыла, даже при импульсе около 1000 кг (что могло повлечь за собой гибель всего экипажа).</w:t>
      </w:r>
    </w:p>
    <w:p w14:paraId="646F5695"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Таким образом, из материала частично приведенного нами необходимо сделать следующее замечание:</w:t>
      </w:r>
    </w:p>
    <w:p w14:paraId="1E5975A3"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1) Систематически не получая положительных результатов при испытаниях объектов приступали к новому, более сложному, не имея для проектирования и расчетов каких-либо опытных приведенных данных, что противоречило всякому здравому смыслу и вполне понятно к преступному расходованию средств.</w:t>
      </w:r>
    </w:p>
    <w:p w14:paraId="6902AA15"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Совершенно не случайно был произведен переход от двигателя, применявшего в качестве окислителя жидкий кислород, при помощи которого имелась возможность решить ряд вопросов для изучения поведения торпеды в полете, на двигатель кислотный, после чего в течение 2-х лет по причинам, изложенным при анализе работ Глушко, испытания в воздухе приостанавливались и объекты, как например 212 в количестве 4-х экземпляров сервировались с 1936 г.</w:t>
      </w:r>
    </w:p>
    <w:p w14:paraId="2643C67D"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Методика работы Королева для прикрытия его деятельности также как и у Глушко, всячески поощрялась кустарщиной, дающей полную возможность обосновать его деятельность возникшими техническими затруднениями.</w:t>
      </w:r>
    </w:p>
    <w:p w14:paraId="1122819B"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Королев С.П. по своим настроениям и отношением к политической жизни института и страны ничем не отличался от Глушко. До крайности груб с подчиненными, проявляя барское пренебрежение к большинству сотрудников института, не входившим в компанию Клейменова, Лангемака, Глушко, Купреевой и т.д.</w:t>
      </w:r>
    </w:p>
    <w:p w14:paraId="73D2C2C4"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За развал основной работы был в 1937 г. исключен из рядов сочувствующих, куда поступил по рекомендации ранее Клейменова и выведен из бюро ОСВ.</w:t>
      </w:r>
    </w:p>
    <w:p w14:paraId="7786C087" w14:textId="77777777" w:rsidR="007255FA" w:rsidRPr="001F5E07" w:rsidRDefault="007255FA"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Члены комиссии: Костиков, Душкин, Калянова, Дедов» (19117).</w:t>
      </w:r>
    </w:p>
    <w:p w14:paraId="0794E778" w14:textId="77777777" w:rsidR="007255FA" w:rsidRPr="001F5E07" w:rsidRDefault="007255FA" w:rsidP="001F5E07">
      <w:pPr>
        <w:pStyle w:val="a9"/>
        <w:jc w:val="both"/>
        <w:rPr>
          <w:rFonts w:ascii="Times New Roman" w:hAnsi="Times New Roman" w:cs="Times New Roman"/>
          <w:color w:val="000000" w:themeColor="text1"/>
        </w:rPr>
      </w:pPr>
    </w:p>
    <w:p w14:paraId="7F116A4C" w14:textId="77777777" w:rsidR="00DE2D14" w:rsidRPr="001F5E07" w:rsidRDefault="00DE2D14" w:rsidP="001F5E07">
      <w:pPr>
        <w:jc w:val="both"/>
        <w:rPr>
          <w:color w:val="0070C0"/>
          <w:sz w:val="16"/>
          <w:szCs w:val="16"/>
        </w:rPr>
      </w:pPr>
      <w:r w:rsidRPr="001F5E07">
        <w:rPr>
          <w:color w:val="0070C0"/>
          <w:sz w:val="16"/>
          <w:szCs w:val="16"/>
        </w:rPr>
        <w:t>20 июля 1938 г. был подписан акт экспертизы, на 38 страницах которого подробно описывается «вредительской деятельности» Глушко и Королева. Акт подписали: А.Г. Костиков, Л.С. Душкин, Дедов, М.П. Калянова (секретарь комсомольской организации института в 1938 г.) (22685).</w:t>
      </w:r>
    </w:p>
    <w:p w14:paraId="5A27DBFF" w14:textId="77777777" w:rsidR="00DE2D14" w:rsidRPr="001F5E07" w:rsidRDefault="00DE2D14" w:rsidP="001F5E07">
      <w:pPr>
        <w:jc w:val="both"/>
        <w:rPr>
          <w:color w:val="0070C0"/>
          <w:sz w:val="16"/>
          <w:szCs w:val="16"/>
        </w:rPr>
      </w:pPr>
    </w:p>
    <w:p w14:paraId="768093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DB2011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0E0105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20 июля 1938 Осипенко писал НКТП-т. Кагановичу Л. М. </w:t>
      </w:r>
    </w:p>
    <w:p w14:paraId="5EDFBCA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поручению Председателя К.О. т. Молотова В. М. направляю Вам 2 технических материала американской фирмы Келлог по синтезу бензина. </w:t>
      </w:r>
    </w:p>
    <w:p w14:paraId="48557E5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Материалы имеют большое значение по разработке методом Фишера получения синтина и должны быть немедленно использованы Главгазом, где в настоящее время оформляется процесс синтеза бензина. [256] </w:t>
      </w:r>
    </w:p>
    <w:p w14:paraId="12DC3BA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2 доклада на 2-х и 5-ти фотостатных страницах английского текста. 20 июля 1938 г. (приводится по ГАРФ Ф. 8433. Оп. 4. Д. 203, Л. 7–70; ГАРФ Ф. 3433. Оп. 5. Д. 65. Л. 7–27; ГАРФ Ф. 3433. Оп. 6. Д. 53. 77. 7–70) (10748).</w:t>
      </w:r>
    </w:p>
    <w:p w14:paraId="25EA298D" w14:textId="77777777" w:rsidR="004B0DF9" w:rsidRPr="001F5E07" w:rsidRDefault="004B0DF9" w:rsidP="001F5E07">
      <w:pPr>
        <w:widowControl w:val="0"/>
        <w:autoSpaceDE w:val="0"/>
        <w:autoSpaceDN w:val="0"/>
        <w:adjustRightInd w:val="0"/>
        <w:jc w:val="both"/>
        <w:rPr>
          <w:color w:val="000000" w:themeColor="text1"/>
          <w:sz w:val="16"/>
          <w:szCs w:val="16"/>
        </w:rPr>
      </w:pPr>
    </w:p>
    <w:p w14:paraId="2348C790" w14:textId="77777777" w:rsidR="00500AAB" w:rsidRPr="001F5E07" w:rsidRDefault="00500AAB" w:rsidP="001F5E07">
      <w:pPr>
        <w:jc w:val="both"/>
        <w:rPr>
          <w:color w:val="000000" w:themeColor="text1"/>
          <w:sz w:val="16"/>
          <w:szCs w:val="16"/>
        </w:rPr>
      </w:pPr>
      <w:r w:rsidRPr="001F5E07">
        <w:rPr>
          <w:color w:val="000000" w:themeColor="text1"/>
          <w:sz w:val="16"/>
          <w:szCs w:val="16"/>
        </w:rPr>
        <w:t>20 июля 1938 г. была утверждена новая система радиовооружения РККФ (приложение 3.15). Благодаря новой аппаратуре резко повышалась дальность связи кораблей и береговых объектов. Новые типы радиоустановок имели КВ диапазон и обеспечивали быстродействующую работу. Однако количественный состав этой аппаратуры едва ли мог обеспечить все потребности НК ВМФ. О том, насколько планы флотского командования расходились с реальными возможностями промышленности, свидетельствуют данные из приложения 3.16.</w:t>
      </w:r>
    </w:p>
    <w:p w14:paraId="3A1CA1C6" w14:textId="77777777" w:rsidR="00500AAB" w:rsidRPr="001F5E07" w:rsidRDefault="00500AAB" w:rsidP="001F5E07">
      <w:pPr>
        <w:jc w:val="both"/>
        <w:rPr>
          <w:color w:val="000000" w:themeColor="text1"/>
          <w:sz w:val="16"/>
          <w:szCs w:val="16"/>
        </w:rPr>
      </w:pPr>
      <w:r w:rsidRPr="001F5E07">
        <w:rPr>
          <w:color w:val="000000" w:themeColor="text1"/>
          <w:sz w:val="16"/>
          <w:szCs w:val="16"/>
        </w:rPr>
        <w:t>Имея новые современные образцы всего спектра радиоустановок, УС НК ВМФ вынуждено было заказывать в массовом количестве не только приемную аппаратуру устаревших типов, но и радиопередатчики (особенно «Рейд», «Бриз», «Бухта») (18297).</w:t>
      </w:r>
    </w:p>
    <w:p w14:paraId="77770730" w14:textId="77777777" w:rsidR="00500AAB" w:rsidRPr="001F5E07" w:rsidRDefault="00500AAB" w:rsidP="001F5E07">
      <w:pPr>
        <w:jc w:val="both"/>
        <w:rPr>
          <w:color w:val="000000" w:themeColor="text1"/>
          <w:sz w:val="16"/>
          <w:szCs w:val="16"/>
        </w:rPr>
      </w:pPr>
    </w:p>
    <w:p w14:paraId="2C5BA99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386922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CA28D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немцы рапортовали, что за пять дней 22 Мессершмитта в Испании сбили без потерь 22 советских машины (2204,21).</w:t>
      </w:r>
    </w:p>
    <w:p w14:paraId="3312E1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55ED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когда I ОКА активно готовилась к отпору еще не наступившей "японской агрессии" в районе озера Хасан ипритом был поражен санинструктор склада № 150 (Сунгач). 21 июля были поражены уже трое человек на складе № 300 (Кнорринг) "при пробной перекачке вещества № 6". Ну а за два дня до начала конфликта в результате срыва шланга с фланца при перекачке из одной цистерны в другую разлили на землю 500 кг иприта на складе № 301 (Воздвиженский). И на этот раз пострадало трое. Кстати, в момент аварии один красноармеец оказался без противогаза (9065).</w:t>
      </w:r>
    </w:p>
    <w:p w14:paraId="59775D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57B9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июля 1938 г. Протокол № 16 заседания ГВС РККА</w:t>
      </w:r>
    </w:p>
    <w:p w14:paraId="678680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Присутствовали: К.Е.Ворошилов (председатель), И.В.Сталин, С.М.Буденный, Б.М.Шапошников, Г.И.Кулик, А.Д.Локтионов, Д.Г.Павлов, К.А.Мерецков (секретарь).</w:t>
      </w:r>
    </w:p>
    <w:p w14:paraId="2DFC1E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Приглашены: М.М.Каганович, В.Ф.Яковлев, Д.С.Леонов, В.К.Коккинаки, А.М.Бряндинский и др. представители, согласно списка в приложении.</w:t>
      </w:r>
    </w:p>
    <w:p w14:paraId="3C3DB9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связи с сообщением т. Коккинаки и в результате проверки народным комиссаром обороны установлено:</w:t>
      </w:r>
    </w:p>
    <w:p w14:paraId="26F341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Самолеты ДБ-3, посланные в ДКФронт, не освоены и как дальние бомбардировщики не подготовлены к выполнению боевых задач на их полную мощность (дальние полеты, ночные, слепые и высотные полеты и полеты над морем).</w:t>
      </w:r>
    </w:p>
    <w:p w14:paraId="5D3460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Из общего наличия 89 самолетов ДБ-3 только 20 самолетов, по докладу т. Блюхера, готовы к выполнению боевых задач на дальние расстояния и с полной боевой нагрузкой, но учитывая, что ни т. Блюхер, ни Военный совет ВВС фронта не знали о не</w:t>
      </w:r>
      <w:r w:rsidRPr="001F5E07">
        <w:rPr>
          <w:color w:val="000000" w:themeColor="text1"/>
          <w:sz w:val="16"/>
          <w:szCs w:val="16"/>
        </w:rPr>
        <w:softHyphen/>
        <w:t>обходимости иметь на дальних полетах Кутумовскую смазку для моторов, — можно считать и эти самолеты неподготовленны.</w:t>
      </w:r>
    </w:p>
    <w:p w14:paraId="3D5BC5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Командиры и летчики не освоили материальную часть само</w:t>
      </w:r>
      <w:r w:rsidRPr="001F5E07">
        <w:rPr>
          <w:color w:val="000000" w:themeColor="text1"/>
          <w:sz w:val="16"/>
          <w:szCs w:val="16"/>
        </w:rPr>
        <w:softHyphen/>
        <w:t>лета ДБ-3, не овладели техникой пилотирования и практикуются в полетах только от Даубихе до Хабаровска и обратно, что не обес</w:t>
      </w:r>
      <w:r w:rsidRPr="001F5E07">
        <w:rPr>
          <w:color w:val="000000" w:themeColor="text1"/>
          <w:sz w:val="16"/>
          <w:szCs w:val="16"/>
        </w:rPr>
        <w:softHyphen/>
        <w:t>печивает тренировки в полете на дальние расстояния, совершенно нет практики в полетах над морем; полеты на высоту явно недо</w:t>
      </w:r>
      <w:r w:rsidRPr="001F5E07">
        <w:rPr>
          <w:color w:val="000000" w:themeColor="text1"/>
          <w:sz w:val="16"/>
          <w:szCs w:val="16"/>
        </w:rPr>
        <w:softHyphen/>
        <w:t>статочны.</w:t>
      </w:r>
    </w:p>
    <w:p w14:paraId="04C49B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От Народного комиссариата оборонной промышленности все еще продолжает поступать в войска материальная часть само</w:t>
      </w:r>
      <w:r w:rsidRPr="001F5E07">
        <w:rPr>
          <w:color w:val="000000" w:themeColor="text1"/>
          <w:sz w:val="16"/>
          <w:szCs w:val="16"/>
        </w:rPr>
        <w:softHyphen/>
        <w:t>летов ДБ-3 с отдельными дефектами, что дает повод летному со</w:t>
      </w:r>
      <w:r w:rsidRPr="001F5E07">
        <w:rPr>
          <w:color w:val="000000" w:themeColor="text1"/>
          <w:sz w:val="16"/>
          <w:szCs w:val="16"/>
        </w:rPr>
        <w:softHyphen/>
        <w:t>ставу говорить о недостатках материальной части, препятствующих якобы совершению дальних и высотных полетов с полной на</w:t>
      </w:r>
      <w:r w:rsidRPr="001F5E07">
        <w:rPr>
          <w:color w:val="000000" w:themeColor="text1"/>
          <w:sz w:val="16"/>
          <w:szCs w:val="16"/>
        </w:rPr>
        <w:softHyphen/>
        <w:t>грузкой.</w:t>
      </w:r>
    </w:p>
    <w:p w14:paraId="057EAF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Военный совет ВВС РККА не принял мер к обеспечению ДКФронта хорошими инструкторами, владеющими методикой обучения, а не только вывозкой на самолете ДБ-3, дал только три инструкции по технике пилотирования и не следил за ходом ос</w:t>
      </w:r>
      <w:r w:rsidRPr="001F5E07">
        <w:rPr>
          <w:color w:val="000000" w:themeColor="text1"/>
          <w:sz w:val="16"/>
          <w:szCs w:val="16"/>
        </w:rPr>
        <w:softHyphen/>
        <w:t>воения самолетов ДБ-3.</w:t>
      </w:r>
    </w:p>
    <w:p w14:paraId="68227B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В результате плохой работы Военного совета ДКФронта и Военного совета ВВС РККА по освоению самолетов ДБ-3 — эти самолеты, предназначенные Правительством для выполнения осо</w:t>
      </w:r>
      <w:r w:rsidRPr="001F5E07">
        <w:rPr>
          <w:color w:val="000000" w:themeColor="text1"/>
          <w:sz w:val="16"/>
          <w:szCs w:val="16"/>
        </w:rPr>
        <w:softHyphen/>
        <w:t>бых задач, в н&lt;!с*гоящее время нельзя считать боеспособными на дальних, высотных полетах и полетах над морем, что в особой об</w:t>
      </w:r>
      <w:r w:rsidRPr="001F5E07">
        <w:rPr>
          <w:color w:val="000000" w:themeColor="text1"/>
          <w:sz w:val="16"/>
          <w:szCs w:val="16"/>
        </w:rPr>
        <w:softHyphen/>
        <w:t>становке Дальнего Востока совершенно недопустимо.</w:t>
      </w:r>
    </w:p>
    <w:p w14:paraId="0DEED3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Главный военный совет постановляет:</w:t>
      </w:r>
    </w:p>
    <w:p w14:paraId="1E308A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Указать Военному совету ДКФронта и Военному совету ВВС РККА на недопустимость такого отношения к выполнению зада</w:t>
      </w:r>
      <w:r w:rsidRPr="001F5E07">
        <w:rPr>
          <w:color w:val="000000" w:themeColor="text1"/>
          <w:sz w:val="16"/>
          <w:szCs w:val="16"/>
        </w:rPr>
        <w:softHyphen/>
        <w:t>ния Правительства и народного комиссара обороны.</w:t>
      </w:r>
    </w:p>
    <w:p w14:paraId="4746F4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 целях скорейшего и полного освоения самолета ДБ-3 в авиачастях Дальневосточного Краснознаменного фронта, народно</w:t>
      </w:r>
      <w:r w:rsidRPr="001F5E07">
        <w:rPr>
          <w:color w:val="000000" w:themeColor="text1"/>
          <w:sz w:val="16"/>
          <w:szCs w:val="16"/>
        </w:rPr>
        <w:softHyphen/>
        <w:t>му комиссару обороны назначить группу летно-технического со</w:t>
      </w:r>
      <w:r w:rsidRPr="001F5E07">
        <w:rPr>
          <w:color w:val="000000" w:themeColor="text1"/>
          <w:sz w:val="16"/>
          <w:szCs w:val="16"/>
        </w:rPr>
        <w:softHyphen/>
        <w:t>става для оказания практической помощи летно-техническому со</w:t>
      </w:r>
      <w:r w:rsidRPr="001F5E07">
        <w:rPr>
          <w:color w:val="000000" w:themeColor="text1"/>
          <w:sz w:val="16"/>
          <w:szCs w:val="16"/>
        </w:rPr>
        <w:softHyphen/>
        <w:t>ставу на месте.</w:t>
      </w:r>
    </w:p>
    <w:p w14:paraId="082D70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Ответственным за общее руководство работой всей группой на</w:t>
      </w:r>
      <w:r w:rsidRPr="001F5E07">
        <w:rPr>
          <w:color w:val="000000" w:themeColor="text1"/>
          <w:sz w:val="16"/>
          <w:szCs w:val="16"/>
        </w:rPr>
        <w:softHyphen/>
        <w:t>значить Героя Советского Союза комдива т. Хользунова;</w:t>
      </w:r>
    </w:p>
    <w:p w14:paraId="524EFA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ответственным руководителем по штурманской подготовке — Героя Советского Союза комбрига т. Бряндинского;</w:t>
      </w:r>
    </w:p>
    <w:p w14:paraId="3ADF11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ответственным руководителем по технической эксплуатации и подготовке личного состава — военных инженеров: I ранга Шиш</w:t>
      </w:r>
      <w:r w:rsidRPr="001F5E07">
        <w:rPr>
          <w:color w:val="000000" w:themeColor="text1"/>
          <w:sz w:val="16"/>
          <w:szCs w:val="16"/>
        </w:rPr>
        <w:softHyphen/>
        <w:t>кина и 2 ранга т. Кокорина.</w:t>
      </w:r>
    </w:p>
    <w:p w14:paraId="1AB2B7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Весь состав группы направить на двух самолетах «Дуглас» 23 июля 1938 г. с расчетом прибытия в Хабаровск не позже 26 июля. По прибытии на место группе немедленно приступить к выполнению своих обязанностей по особому заданию.</w:t>
      </w:r>
    </w:p>
    <w:p w14:paraId="55450D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Народному комиссару обороны лично проинструктировать т. Хользунова</w:t>
      </w:r>
      <w:r w:rsidRPr="001F5E07">
        <w:rPr>
          <w:color w:val="000000" w:themeColor="text1"/>
          <w:sz w:val="16"/>
          <w:szCs w:val="16"/>
          <w:vertAlign w:val="superscript"/>
        </w:rPr>
        <w:t>1</w:t>
      </w:r>
      <w:r w:rsidRPr="001F5E07">
        <w:rPr>
          <w:color w:val="000000" w:themeColor="text1"/>
          <w:sz w:val="16"/>
          <w:szCs w:val="16"/>
        </w:rPr>
        <w:t>.</w:t>
      </w:r>
    </w:p>
    <w:p w14:paraId="551FFA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Военному сове-^у ВВС РККА снабдить все соединения, во</w:t>
      </w:r>
      <w:r w:rsidRPr="001F5E07">
        <w:rPr>
          <w:color w:val="000000" w:themeColor="text1"/>
          <w:sz w:val="16"/>
          <w:szCs w:val="16"/>
        </w:rPr>
        <w:softHyphen/>
        <w:t>оруженные самолетами, ДБ-3, Кутумовской смазкой для моторов в нужном количестве и Следить за ходом освоения этих самолетов как на ДКФронте, так и в АОНах, докладывая ежедекадно народ</w:t>
      </w:r>
      <w:r w:rsidRPr="001F5E07">
        <w:rPr>
          <w:color w:val="000000" w:themeColor="text1"/>
          <w:sz w:val="16"/>
          <w:szCs w:val="16"/>
        </w:rPr>
        <w:softHyphen/>
        <w:t>ному комиссару обороны об этом.</w:t>
      </w:r>
    </w:p>
    <w:p w14:paraId="46C73D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Просить Комитет Обороны обязать Народный комиссариат оборонной промышленности в кратчайший срок дать доброкачест</w:t>
      </w:r>
      <w:r w:rsidRPr="001F5E07">
        <w:rPr>
          <w:color w:val="000000" w:themeColor="text1"/>
          <w:sz w:val="16"/>
          <w:szCs w:val="16"/>
        </w:rPr>
        <w:softHyphen/>
        <w:t>венные колеса для самолета ДБ-3 и в дальнейшем категорически запретить выпускать в войска материальную часть с дефектами</w:t>
      </w:r>
      <w:r w:rsidRPr="001F5E07">
        <w:rPr>
          <w:color w:val="000000" w:themeColor="text1"/>
          <w:sz w:val="16"/>
          <w:szCs w:val="16"/>
          <w:vertAlign w:val="superscript"/>
        </w:rPr>
        <w:t>2</w:t>
      </w:r>
      <w:r w:rsidRPr="001F5E07">
        <w:rPr>
          <w:color w:val="000000" w:themeColor="text1"/>
          <w:sz w:val="16"/>
          <w:szCs w:val="16"/>
        </w:rPr>
        <w:t>.</w:t>
      </w:r>
    </w:p>
    <w:p w14:paraId="649D8C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Список инструкторов-летчиков самолета ДБ-3</w:t>
      </w:r>
      <w:r w:rsidRPr="001F5E07">
        <w:rPr>
          <w:color w:val="000000" w:themeColor="text1"/>
          <w:sz w:val="16"/>
          <w:szCs w:val="16"/>
          <w:vertAlign w:val="superscript"/>
        </w:rPr>
        <w:t>3</w:t>
      </w:r>
      <w:r w:rsidRPr="001F5E07">
        <w:rPr>
          <w:color w:val="000000" w:themeColor="text1"/>
          <w:sz w:val="16"/>
          <w:szCs w:val="16"/>
        </w:rPr>
        <w:t>.</w:t>
      </w:r>
    </w:p>
    <w:p w14:paraId="0B2C60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К.Ворошилов Секретарь К.Мерецков РГВА. Ф. 4. Оп. 18. Д. 46. Л. 174—176. Подлинник (10976).</w:t>
      </w:r>
    </w:p>
    <w:p w14:paraId="408229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C91C46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F284FB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8866D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Л.П.Берия был назначен зам. Н.Ежова (1348,121).</w:t>
      </w:r>
    </w:p>
    <w:p w14:paraId="481B2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FAC2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июля 1938 Заместителем Н.Ежова в НКВД становится Л.Берия, при котором намечается некоторое смягчение (4962).</w:t>
      </w:r>
    </w:p>
    <w:p w14:paraId="56089F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D17BFE" w14:textId="77777777" w:rsidR="00EE30E3" w:rsidRPr="001F5E07" w:rsidRDefault="00EE30E3" w:rsidP="001F5E07">
      <w:pPr>
        <w:jc w:val="both"/>
        <w:rPr>
          <w:color w:val="000000" w:themeColor="text1"/>
          <w:sz w:val="16"/>
          <w:szCs w:val="16"/>
        </w:rPr>
      </w:pPr>
      <w:r w:rsidRPr="001F5E07">
        <w:rPr>
          <w:color w:val="000000" w:themeColor="text1"/>
          <w:sz w:val="16"/>
          <w:szCs w:val="16"/>
        </w:rPr>
        <w:t>20 июля 1938 года приказом Главлита все списки книг, которые подлежали изъятию, должны были быть уничтожены – таким образом, следы преступлений сокрыты, может быть, навсегда. Только русская безалаберность и нерадивость местных цензоров, которые не выполнили этот приказ полностью, дает нам возможность найти некоторые циркуляры Главлита в местных архивах. Во-вторых, в 1937 году, несмотря на все предупреждения Главлита проводить изъятия книг только по его спискам, местные Литы составляли свои списки книг, подлежащих уничтожению. Более того, приказы Книгоцентра при Объединенном Государственном издательстве (КОГИЗ), который издавал свои приказы на изъятия литературы из книжных магазинов, в 1937 году действовали и в отношении библиотек. Но эти приказы за 1936-1937 годы почти не сохранились. Поэтому восстановить картину полностью не удастся. Но принципиальные черты этой картины обрисовать можно не только по немногим сохранившимся нормативным актам Главлита, но и по его отчетам. По спискам Главлита было изъято 9.740 названий книг, по спискам КОГИЗа – 850 названий, работниками центральных библиотек Москвы – 2.100 названий. В одном из отчетов Главлита указывалось, что «В 1937 г. только в национальных республиках неправильно было изъято 681 название: 197 названий классиков марксизма-ленинзма и партийных решений, 351 название учебной литературы, 24 названий классиков художественной литературы и 9 названий научно-технической литературы. Частично эта литература поступала в спецхраны, часть ее была сдана в макулатуру, в утильсырье. Вот как описывает содержание спецхрана Государственной Публичной Библиотеки им. Салтыкова-Щедрина его главный хранитель: "С 1935 по 1938 г. из общих фондов в… спецхран поступило свыше 49 тыс. экз. отечественных изданий. По преимуществу это издания общественно-политической тематики (около 80%), прежде всего книги по истории партии, революционного движения и становления советского государства, а также агитационно-массовые и учебно-методические пособия. Значительно меньшую часть составляли труды по гуманитарным наукам (по филологии, искусству, библиотековедению, художественная литература - 17%) и остальным отраслям знания (по естествознанию, сельскому хозяйству, военному делу, технике - 5%)" (17273).</w:t>
      </w:r>
    </w:p>
    <w:p w14:paraId="368E85C8" w14:textId="77777777" w:rsidR="00EE30E3" w:rsidRPr="001F5E07" w:rsidRDefault="00EE30E3" w:rsidP="001F5E07">
      <w:pPr>
        <w:numPr>
          <w:ilvl w:val="12"/>
          <w:numId w:val="0"/>
        </w:numPr>
        <w:tabs>
          <w:tab w:val="left" w:pos="11199"/>
        </w:tabs>
        <w:autoSpaceDE w:val="0"/>
        <w:autoSpaceDN w:val="0"/>
        <w:adjustRightInd w:val="0"/>
        <w:jc w:val="both"/>
        <w:rPr>
          <w:color w:val="000000" w:themeColor="text1"/>
          <w:sz w:val="16"/>
          <w:szCs w:val="16"/>
        </w:rPr>
      </w:pPr>
    </w:p>
    <w:p w14:paraId="14AF2093" w14:textId="77777777" w:rsidR="0054606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1D8175DB" w14:textId="77777777" w:rsidR="00546065" w:rsidRPr="001F5E07" w:rsidRDefault="00546065" w:rsidP="001F5E07">
      <w:pPr>
        <w:numPr>
          <w:ilvl w:val="12"/>
          <w:numId w:val="0"/>
        </w:numPr>
        <w:autoSpaceDE w:val="0"/>
        <w:autoSpaceDN w:val="0"/>
        <w:adjustRightInd w:val="0"/>
        <w:jc w:val="both"/>
        <w:rPr>
          <w:iCs/>
          <w:color w:val="000000" w:themeColor="text1"/>
          <w:sz w:val="16"/>
          <w:szCs w:val="16"/>
        </w:rPr>
      </w:pPr>
    </w:p>
    <w:p w14:paraId="0A930CDB" w14:textId="77777777" w:rsidR="00546065" w:rsidRPr="001F5E07" w:rsidRDefault="00546065" w:rsidP="001F5E07">
      <w:pPr>
        <w:jc w:val="both"/>
        <w:rPr>
          <w:color w:val="000000" w:themeColor="text1"/>
          <w:sz w:val="16"/>
          <w:szCs w:val="16"/>
        </w:rPr>
      </w:pPr>
      <w:r w:rsidRPr="001F5E07">
        <w:rPr>
          <w:color w:val="000000" w:themeColor="text1"/>
          <w:sz w:val="16"/>
          <w:szCs w:val="16"/>
        </w:rPr>
        <w:t>20 июля 1938 японский посол в Москве Сигемицу посетил наркома иностранных дел М.М. Литвинова и заявил, что японское правительство на основании имеющихся у него данных пришло к заключению о принадлежности этого района Маньчжоу-Го. Обвинив Советское правительство в нарушении статус-кво, посол в ультимативной форме потребовал "немедленного отвода советских войск в качестве необходимого условия для внесения успокоения".</w:t>
      </w:r>
    </w:p>
    <w:p w14:paraId="4660ED2C" w14:textId="77777777" w:rsidR="00546065" w:rsidRPr="001F5E07" w:rsidRDefault="00546065" w:rsidP="001F5E07">
      <w:pPr>
        <w:jc w:val="both"/>
        <w:rPr>
          <w:color w:val="000000" w:themeColor="text1"/>
          <w:sz w:val="16"/>
          <w:szCs w:val="16"/>
        </w:rPr>
      </w:pPr>
      <w:r w:rsidRPr="001F5E07">
        <w:rPr>
          <w:color w:val="000000" w:themeColor="text1"/>
          <w:sz w:val="16"/>
          <w:szCs w:val="16"/>
        </w:rPr>
        <w:t>22 июля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0F7792FE" w14:textId="77777777" w:rsidR="00546065" w:rsidRPr="001F5E07" w:rsidRDefault="00546065" w:rsidP="001F5E07">
      <w:pPr>
        <w:jc w:val="both"/>
        <w:rPr>
          <w:color w:val="000000" w:themeColor="text1"/>
          <w:sz w:val="16"/>
          <w:szCs w:val="16"/>
        </w:rPr>
      </w:pPr>
      <w:r w:rsidRPr="001F5E07">
        <w:rPr>
          <w:color w:val="000000" w:themeColor="text1"/>
          <w:sz w:val="16"/>
          <w:szCs w:val="16"/>
        </w:rPr>
        <w:t>23 июля  1938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94EE439" w14:textId="77777777" w:rsidR="00546065" w:rsidRPr="001F5E07"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6296699F" w14:textId="77777777" w:rsidR="00B63C0F" w:rsidRPr="001F5E07" w:rsidRDefault="00B63C0F" w:rsidP="001F5E07">
      <w:pPr>
        <w:jc w:val="both"/>
        <w:rPr>
          <w:color w:val="000000" w:themeColor="text1"/>
          <w:sz w:val="16"/>
          <w:szCs w:val="16"/>
        </w:rPr>
      </w:pPr>
      <w:r w:rsidRPr="001F5E07">
        <w:rPr>
          <w:color w:val="000000" w:themeColor="text1"/>
          <w:sz w:val="16"/>
          <w:szCs w:val="16"/>
        </w:rPr>
        <w:t xml:space="preserve">20 июля </w:t>
      </w:r>
      <w:bookmarkStart w:id="3" w:name="YANDEX_83"/>
      <w:bookmarkEnd w:id="3"/>
      <w:r w:rsidRPr="001F5E07">
        <w:rPr>
          <w:color w:val="000000" w:themeColor="text1"/>
          <w:sz w:val="16"/>
          <w:szCs w:val="16"/>
        </w:rPr>
        <w:t> 1938  года японский посол в Москве Мамору Сигэмицу на приеме у Народного комиссара иностранных дел М.М. Литвинова от имени своего правительства в ультимативной форме предъявил территориальные претензии к СССР в районе озера Хасан и потребовал отвода советских войск от сопки Заозерной. Мамора Сигэмицу заявил, что "у Японии имеются права и обязанности перед Маньчжоу-Го, по которым она может прибегнуть к силе и заставить советские войска эвакуировать незаконно занятую ими территорию Маньчжоу-Го". В конце беседы с Литвиновым Сигэмицу заявил, что если сопка Заозерная не будет добровольно передана Маньчжоу-Го, то японская императорская армия применит силу. Эти слова посланника из Токио прозвучали как прямая, ничем не прикрытая угроза одного государства другому, своему соседу. "Если господин Сигэмицу, – сказал глава советского МИДа М.М. Литвинов, – считает веским аргументом запугивание с позиции силы, перед которым отдельные государства действительно пасуют, то должен напомнить вам, что он не найдет успешного применения в Москве" (17353).</w:t>
      </w:r>
    </w:p>
    <w:p w14:paraId="3F5EEFF9" w14:textId="77777777" w:rsidR="00B63C0F" w:rsidRPr="001F5E07" w:rsidRDefault="00B63C0F" w:rsidP="001F5E07">
      <w:pPr>
        <w:jc w:val="both"/>
        <w:rPr>
          <w:color w:val="000000" w:themeColor="text1"/>
          <w:sz w:val="16"/>
          <w:szCs w:val="16"/>
        </w:rPr>
      </w:pPr>
    </w:p>
    <w:p w14:paraId="060F682D" w14:textId="761E00FA" w:rsidR="00DE2D14" w:rsidRPr="001F5E07" w:rsidRDefault="00DE2D14"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0DE32554" w14:textId="77777777" w:rsidR="00DE2D14" w:rsidRPr="001F5E07" w:rsidRDefault="00DE2D14" w:rsidP="001F5E07">
      <w:pPr>
        <w:numPr>
          <w:ilvl w:val="12"/>
          <w:numId w:val="0"/>
        </w:numPr>
        <w:autoSpaceDE w:val="0"/>
        <w:autoSpaceDN w:val="0"/>
        <w:adjustRightInd w:val="0"/>
        <w:jc w:val="both"/>
        <w:rPr>
          <w:i/>
          <w:iCs/>
          <w:color w:val="000000" w:themeColor="text1"/>
          <w:sz w:val="16"/>
          <w:szCs w:val="16"/>
        </w:rPr>
      </w:pPr>
    </w:p>
    <w:p w14:paraId="78186C28" w14:textId="77777777" w:rsidR="00DE2D14" w:rsidRPr="001F5E07" w:rsidRDefault="00DE2D14" w:rsidP="001F5E07">
      <w:pPr>
        <w:jc w:val="both"/>
        <w:rPr>
          <w:color w:val="0070C0"/>
          <w:sz w:val="16"/>
          <w:szCs w:val="16"/>
        </w:rPr>
      </w:pPr>
      <w:r w:rsidRPr="001F5E07">
        <w:rPr>
          <w:color w:val="0070C0"/>
          <w:sz w:val="16"/>
          <w:szCs w:val="16"/>
        </w:rPr>
        <w:t>20-21 июля 1938 г. Шорт S.20 Mercury, летающий как компонент Composite Short Mayo, совершает впервые в мире коммерческий перелет через северную часть Атлантического океана, выполнив полет нон-стоп на 4,667 км ( 2900 миль) от Фойнса, Ирландия, до Монреаля, Квебек, Канада, с полезной нагрузкой 454 кг (1000 фунтов). Затем он летит в Нью-Йорк, преодолев общее расстояние 5214 км (3240 миль) за 22 часа 31 минуту полета (20797).</w:t>
      </w:r>
    </w:p>
    <w:p w14:paraId="5BFA25C1" w14:textId="77777777" w:rsidR="00DE2D14" w:rsidRPr="001F5E07" w:rsidRDefault="00DE2D14" w:rsidP="001F5E07">
      <w:pPr>
        <w:jc w:val="both"/>
        <w:rPr>
          <w:color w:val="0070C0"/>
          <w:sz w:val="16"/>
          <w:szCs w:val="16"/>
        </w:rPr>
      </w:pPr>
    </w:p>
    <w:p w14:paraId="3828FCEC" w14:textId="181C39D3"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77BBEE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58781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21 июля 1938 года вышел Приказ НИИ ВВС № 170</w:t>
      </w:r>
    </w:p>
    <w:p w14:paraId="3A03FD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 проведении испытаний самолета № 42 дублер (6883, 40-41).</w:t>
      </w:r>
    </w:p>
    <w:p w14:paraId="461078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FB01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21 июля 1938 г. СВБ приводили в годное для по</w:t>
      </w:r>
      <w:r w:rsidRPr="001F5E07">
        <w:rPr>
          <w:color w:val="000000" w:themeColor="text1"/>
          <w:sz w:val="16"/>
          <w:szCs w:val="16"/>
        </w:rPr>
        <w:softHyphen/>
        <w:t>летов состояние - радиаторы возвращали на прежнее место, зашивали отверстия в крыле, устанавливали кос</w:t>
      </w:r>
      <w:r w:rsidRPr="001F5E07">
        <w:rPr>
          <w:color w:val="000000" w:themeColor="text1"/>
          <w:sz w:val="16"/>
          <w:szCs w:val="16"/>
        </w:rPr>
        <w:softHyphen/>
        <w:t>тыль новой конструкции, устраняли течи в бензобаках и т.д. В центроплане крыла смонтировали две пушки К-37, т.е. самолет воссоздавали в конфигурации ВИТ-1. Работа шла очень медленно, так как завод № 156 в связи с другими заданиями на эту машину практически не вы</w:t>
      </w:r>
      <w:r w:rsidRPr="001F5E07">
        <w:rPr>
          <w:color w:val="000000" w:themeColor="text1"/>
          <w:sz w:val="16"/>
          <w:szCs w:val="16"/>
        </w:rPr>
        <w:softHyphen/>
        <w:t>делял рабочих некоторых дефицитных профессий (10667).</w:t>
      </w:r>
    </w:p>
    <w:p w14:paraId="386D9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3E51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вышел приказ НКОП N 256с:</w:t>
      </w:r>
    </w:p>
    <w:p w14:paraId="17C1AE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"ОКБ МАИ как не справившееся с возложенными на него задачами и неспособное решить проблему авиатурбины бинарного цикла - ликвидировать. (2428,84).</w:t>
      </w:r>
    </w:p>
    <w:p w14:paraId="7C58A8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34DB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вышел приказ НКОП № 256:</w:t>
      </w:r>
    </w:p>
    <w:p w14:paraId="36E643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ОКБ-МАИ как не справившееся с возложенными на него задачами и неспособностью решить проблему авиатурбины бинарного цикла - ликвидировать (2428, 84-85).</w:t>
      </w:r>
    </w:p>
    <w:p w14:paraId="3ABA6F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51CE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Уполн. НКОП по перелету Родины Беляйкин докладывал М.М.К. НКОП об имеющихся женских рекордах дальности и указал, что планируется сделать 4600 км по прямой (2436,61).</w:t>
      </w:r>
    </w:p>
    <w:p w14:paraId="6676F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EC84F8" w14:textId="77777777" w:rsidR="00DE2D14" w:rsidRPr="001F5E07" w:rsidRDefault="00DE2D14" w:rsidP="001F5E07">
      <w:pPr>
        <w:pStyle w:val="27"/>
        <w:shd w:val="clear" w:color="auto" w:fill="auto"/>
        <w:spacing w:after="0" w:line="240" w:lineRule="auto"/>
        <w:ind w:firstLine="0"/>
        <w:rPr>
          <w:rFonts w:ascii="Times New Roman" w:cs="Times New Roman"/>
          <w:color w:val="0070C0"/>
          <w:spacing w:val="0"/>
        </w:rPr>
      </w:pPr>
      <w:r w:rsidRPr="001F5E07">
        <w:rPr>
          <w:rFonts w:ascii="Times New Roman" w:cs="Times New Roman"/>
          <w:color w:val="0070C0"/>
          <w:spacing w:val="0"/>
        </w:rPr>
        <w:lastRenderedPageBreak/>
        <w:t xml:space="preserve">21 июля 1938 г. борт ПС-35 </w:t>
      </w:r>
      <w:r w:rsidRPr="001F5E07">
        <w:rPr>
          <w:rFonts w:ascii="Times New Roman" w:cs="Times New Roman"/>
          <w:color w:val="0070C0"/>
          <w:spacing w:val="0"/>
          <w:lang w:val="en-US"/>
        </w:rPr>
        <w:t>URSS</w:t>
      </w:r>
      <w:r w:rsidRPr="001F5E07">
        <w:rPr>
          <w:rFonts w:ascii="Times New Roman" w:cs="Times New Roman"/>
          <w:color w:val="0070C0"/>
          <w:spacing w:val="0"/>
        </w:rPr>
        <w:t>-</w:t>
      </w:r>
      <w:r w:rsidRPr="001F5E07">
        <w:rPr>
          <w:rFonts w:ascii="Times New Roman" w:cs="Times New Roman"/>
          <w:color w:val="0070C0"/>
          <w:spacing w:val="0"/>
          <w:lang w:val="en-US"/>
        </w:rPr>
        <w:t>M</w:t>
      </w:r>
      <w:r w:rsidRPr="001F5E07">
        <w:rPr>
          <w:rFonts w:ascii="Times New Roman" w:cs="Times New Roman"/>
          <w:color w:val="0070C0"/>
          <w:spacing w:val="0"/>
        </w:rPr>
        <w:t>131 под управлением летчика Н.И. Новикова вылетел из Стокгольма в Москву. Через 10 мин после взлета произошел отказ одного двигателя, и самолет произвел вынужденную посадку на территории Швеции. В аварийном акте от 27 июля указывалось, что данный экземпляр, зав. № 2 (согласно реестру, он имел все-таки зав. №3), принадлежавший УМВЛ, ранее имел два ремонта. О дальнейших полетах этого са</w:t>
      </w:r>
      <w:r w:rsidRPr="001F5E07">
        <w:rPr>
          <w:rFonts w:ascii="Times New Roman" w:cs="Times New Roman"/>
          <w:color w:val="0070C0"/>
          <w:spacing w:val="0"/>
        </w:rPr>
        <w:softHyphen/>
        <w:t>молета сведения не обнаружены (19855).</w:t>
      </w:r>
    </w:p>
    <w:p w14:paraId="28C55785" w14:textId="77777777" w:rsidR="00DE2D14" w:rsidRPr="001F5E07" w:rsidRDefault="00DE2D14" w:rsidP="001F5E07">
      <w:pPr>
        <w:numPr>
          <w:ilvl w:val="12"/>
          <w:numId w:val="0"/>
        </w:numPr>
        <w:autoSpaceDE w:val="0"/>
        <w:autoSpaceDN w:val="0"/>
        <w:adjustRightInd w:val="0"/>
        <w:jc w:val="both"/>
        <w:rPr>
          <w:i/>
          <w:iCs/>
          <w:color w:val="000000" w:themeColor="text1"/>
          <w:sz w:val="16"/>
          <w:szCs w:val="16"/>
        </w:rPr>
      </w:pPr>
    </w:p>
    <w:p w14:paraId="7BF82565" w14:textId="2CADF60F"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9BF866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39421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июля 1938 г. проблемы техники безопасности обсуждались на заседании хозяйственного актива завода № 92. Выступавшие указывали на то, что большое число несчастных случаев отрицательно сказывается на текучести кадров. Только в механическом цехе № 1 за 1937 г. произошли 285 несчастных случаев, в т. ч. ожоги — 13 %, засорение глаза — 17 °%, придавливание рук и ног — 37 °%. При этом рабочим не хватало спецодежды. В первом полугодии 1938 г. в указанном цехе требовались 372 хлопчатобумажных халата, а получены были лишь 89. По-прежнему не хватало рукавиц, вместо брезентовых выдавали хлопчатые, что приводило к их быстрому износу. Рабочие часто работали просто голыми руками. Сохранялась высокая захламленность в цехах, так как они одновременно являлись производственными единицами и складами готовой продукции. Один из выступавших на заседании завкома возмущался по поводу «порядка» в цехе № 3: «Нигде не пролезешь, везде, даже в уборной, детали, обсечки, хлам. Не работает вентиляция. Все это ведет к деморализации рабочей массы». [99 — Там же, Д. 189, Л. 100.] (11741).</w:t>
      </w:r>
    </w:p>
    <w:p w14:paraId="24CB28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0D5EC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21-23 июля 1938 г. На НИМАП (научно-исследовательском морском артиллерийском полигоне) испытана первая железнодорожная артустановка ТМ-III-12 (11454).</w:t>
      </w:r>
    </w:p>
    <w:p w14:paraId="49D87B54" w14:textId="77777777" w:rsidR="004B0DF9" w:rsidRPr="001F5E07" w:rsidRDefault="004B0DF9" w:rsidP="001F5E07">
      <w:pPr>
        <w:autoSpaceDE w:val="0"/>
        <w:autoSpaceDN w:val="0"/>
        <w:adjustRightInd w:val="0"/>
        <w:jc w:val="both"/>
        <w:rPr>
          <w:color w:val="000000" w:themeColor="text1"/>
          <w:sz w:val="16"/>
          <w:szCs w:val="16"/>
        </w:rPr>
      </w:pPr>
    </w:p>
    <w:p w14:paraId="719F2379"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21 июля 1938 г. пр. НКОП № 256с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1F5E07">
        <w:rPr>
          <w:color w:val="000000" w:themeColor="text1"/>
          <w:sz w:val="16"/>
          <w:szCs w:val="16"/>
          <w:lang w:val="en-US"/>
        </w:rPr>
        <w:t>Union</w:t>
      </w:r>
      <w:r w:rsidRPr="001F5E07">
        <w:rPr>
          <w:color w:val="000000" w:themeColor="text1"/>
          <w:sz w:val="16"/>
          <w:szCs w:val="16"/>
        </w:rPr>
        <w:t>", Российское АО «Всеобщая компания электричества "</w:t>
      </w:r>
      <w:r w:rsidRPr="001F5E07">
        <w:rPr>
          <w:color w:val="000000" w:themeColor="text1"/>
          <w:sz w:val="16"/>
          <w:szCs w:val="16"/>
          <w:lang w:val="en-US"/>
        </w:rPr>
        <w:t>Union</w:t>
      </w:r>
      <w:r w:rsidRPr="001F5E07">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были переданы все материалы по «авиатурбине бинарного цикла» и работы по доводке опытного двигателя ликвидированного ОКБ-МАИ.</w:t>
      </w:r>
    </w:p>
    <w:p w14:paraId="0120D6FE"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велась разработка и производство приборов управления стрельбой корабельной артиллерии.</w:t>
      </w:r>
      <w:r w:rsidRPr="001F5E07">
        <w:rPr>
          <w:color w:val="000000" w:themeColor="text1"/>
          <w:sz w:val="16"/>
          <w:szCs w:val="16"/>
          <w:vertAlign w:val="superscript"/>
        </w:rPr>
        <w:t xml:space="preserve">115 </w:t>
      </w:r>
      <w:r w:rsidRPr="001F5E07">
        <w:rPr>
          <w:color w:val="000000" w:themeColor="text1"/>
          <w:sz w:val="16"/>
          <w:szCs w:val="16"/>
        </w:rPr>
        <w:t xml:space="preserve">В 1939-41 г. снаряжал 76-мм снаряды и </w:t>
      </w:r>
      <w:r w:rsidRPr="001F5E07">
        <w:rPr>
          <w:color w:val="000000" w:themeColor="text1"/>
          <w:sz w:val="16"/>
          <w:szCs w:val="16"/>
          <w:lang w:val="en-US"/>
        </w:rPr>
        <w:t>PC</w:t>
      </w:r>
      <w:r w:rsidRPr="001F5E07">
        <w:rPr>
          <w:color w:val="000000" w:themeColor="text1"/>
          <w:sz w:val="16"/>
          <w:szCs w:val="16"/>
        </w:rPr>
        <w:t xml:space="preserve"> М-8.</w:t>
      </w:r>
    </w:p>
    <w:p w14:paraId="63E46F77"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1F5E07">
        <w:rPr>
          <w:color w:val="000000" w:themeColor="text1"/>
          <w:sz w:val="16"/>
          <w:szCs w:val="16"/>
          <w:vertAlign w:val="superscript"/>
        </w:rPr>
        <w:t>121</w:t>
      </w:r>
    </w:p>
    <w:p w14:paraId="4D9513FA"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B2C4AC4"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1D3D1F17"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1976 г. завод преобразован в НПО «ЭМЗ». В 1990-е  г. преобразован в ОАО «ХЭМЗ».</w:t>
      </w:r>
    </w:p>
    <w:p w14:paraId="4CDE7FC2"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0ED81D7B"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(1937 г.)- Шевченко.</w:t>
      </w:r>
    </w:p>
    <w:p w14:paraId="13EFAFA8"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(1960-е  г.)- М.Н. Курочкин.</w:t>
      </w:r>
    </w:p>
    <w:p w14:paraId="6D328DCE"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Шевченко.</w:t>
      </w:r>
    </w:p>
    <w:p w14:paraId="47770681"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(08.1938 г.)-Л.И. Шнее.</w:t>
      </w:r>
    </w:p>
    <w:p w14:paraId="3C4167A4"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электрооборудование для командно-дальномерного поста КДП</w:t>
      </w:r>
      <w:r w:rsidRPr="001F5E07">
        <w:rPr>
          <w:color w:val="000000" w:themeColor="text1"/>
          <w:sz w:val="16"/>
          <w:szCs w:val="16"/>
          <w:vertAlign w:val="subscript"/>
        </w:rPr>
        <w:t>3</w:t>
      </w:r>
      <w:r w:rsidRPr="001F5E07">
        <w:rPr>
          <w:color w:val="000000" w:themeColor="text1"/>
          <w:sz w:val="16"/>
          <w:szCs w:val="16"/>
        </w:rPr>
        <w:t>-6 крейсера «Киров»; электродвигатели: УТ, постоянного тока ПН-20, -32 (1938);</w:t>
      </w:r>
      <w:r w:rsidRPr="001F5E07">
        <w:rPr>
          <w:color w:val="000000" w:themeColor="text1"/>
          <w:sz w:val="16"/>
          <w:szCs w:val="16"/>
          <w:vertAlign w:val="superscript"/>
        </w:rPr>
        <w:t>139</w:t>
      </w:r>
      <w:r w:rsidRPr="001F5E07">
        <w:rPr>
          <w:color w:val="000000" w:themeColor="text1"/>
          <w:sz w:val="16"/>
          <w:szCs w:val="16"/>
        </w:rPr>
        <w:t xml:space="preserve"> ГТЗА ТВ-7 (1940-е).</w:t>
      </w:r>
    </w:p>
    <w:p w14:paraId="3431E42F"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Харьковский турбинный, турбогенераторный завод им. Кирова НКТМ /г. Харьков/</w:t>
      </w:r>
    </w:p>
    <w:p w14:paraId="790B9E3C"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СТО от 11.07.1933 г. завод переориентирован на выпуск судовых энергетических установок.</w:t>
      </w:r>
      <w:r w:rsidRPr="001F5E07">
        <w:rPr>
          <w:color w:val="000000" w:themeColor="text1"/>
          <w:sz w:val="16"/>
          <w:szCs w:val="16"/>
          <w:vertAlign w:val="superscript"/>
        </w:rPr>
        <w:t>92</w:t>
      </w:r>
      <w:r w:rsidRPr="001F5E07">
        <w:rPr>
          <w:color w:val="000000" w:themeColor="text1"/>
          <w:sz w:val="16"/>
          <w:szCs w:val="16"/>
        </w:rPr>
        <w:t xml:space="preserve"> В конце 1930-х  г. строились самые мощные в мире главные механизмы для линкоров пр. 23.</w:t>
      </w:r>
    </w:p>
    <w:p w14:paraId="4DC268B8"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01.1936 г. директор завода снят за невыполнение плана по сдаче турбин для кораблей ВМФ.</w:t>
      </w:r>
    </w:p>
    <w:p w14:paraId="36383DAD"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01.1937 г. завод влит в состав ХЭМЗ, объединенный завод получил название ХЭТЗ.</w:t>
      </w:r>
    </w:p>
    <w:p w14:paraId="26A2DFBB"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эвакуирован на площадку Уральского турбинного завода.</w:t>
      </w:r>
    </w:p>
    <w:p w14:paraId="516DC028"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A719359"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722EAED8"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Директор (-01.1936 г.)- Шибакин (снят), (01.1936 г.-)- Ицхакин.</w:t>
      </w:r>
    </w:p>
    <w:p w14:paraId="03F69BDE"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(1936 г.-)- Девьятков (репрессирован), (1936 г.-)- Флаум.</w:t>
      </w:r>
    </w:p>
    <w:p w14:paraId="26C64FD1"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(-1937 г.)- Зак.</w:t>
      </w:r>
      <w:r w:rsidRPr="001F5E07">
        <w:rPr>
          <w:color w:val="000000" w:themeColor="text1"/>
          <w:sz w:val="16"/>
          <w:szCs w:val="16"/>
          <w:vertAlign w:val="superscript"/>
        </w:rPr>
        <w:t>139</w:t>
      </w:r>
    </w:p>
    <w:p w14:paraId="20F0D94C"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52CD0051"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Октябрьский завод низковольтной аппаратуры /Башкирия  г. Октябрьский/</w:t>
      </w:r>
    </w:p>
    <w:p w14:paraId="1D91F6C0" w14:textId="77777777" w:rsidR="00F706BE" w:rsidRPr="001F5E07" w:rsidRDefault="00F706BE" w:rsidP="001F5E07">
      <w:pPr>
        <w:autoSpaceDE w:val="0"/>
        <w:autoSpaceDN w:val="0"/>
        <w:adjustRightInd w:val="0"/>
        <w:jc w:val="both"/>
        <w:rPr>
          <w:color w:val="000000" w:themeColor="text1"/>
          <w:sz w:val="16"/>
          <w:szCs w:val="16"/>
        </w:rPr>
      </w:pPr>
      <w:r w:rsidRPr="001F5E07">
        <w:rPr>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03B3D6A1" w14:textId="77777777" w:rsidR="00F706BE" w:rsidRPr="001F5E07" w:rsidRDefault="00F706BE" w:rsidP="001F5E07">
      <w:pPr>
        <w:autoSpaceDE w:val="0"/>
        <w:autoSpaceDN w:val="0"/>
        <w:adjustRightInd w:val="0"/>
        <w:jc w:val="both"/>
        <w:rPr>
          <w:color w:val="000000" w:themeColor="text1"/>
          <w:sz w:val="16"/>
          <w:szCs w:val="16"/>
        </w:rPr>
      </w:pPr>
    </w:p>
    <w:p w14:paraId="1100286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E1B881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4067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июля 1938 г. был издан приказ НК.О № 0143 о командировке на Дальневосточный Краснознаменный фронт бригады летно-технического состава во главе с командующим АОН комдивом В.С.Хользуновым для ос</w:t>
      </w:r>
      <w:r w:rsidRPr="001F5E07">
        <w:rPr>
          <w:color w:val="000000" w:themeColor="text1"/>
          <w:sz w:val="16"/>
          <w:szCs w:val="16"/>
        </w:rPr>
        <w:softHyphen/>
        <w:t>воения самолета ДБ-3. В этот же день нарком обороны утвердил график хода переподготовки летного и технического состава и внедрения самоле</w:t>
      </w:r>
      <w:r w:rsidRPr="001F5E07">
        <w:rPr>
          <w:color w:val="000000" w:themeColor="text1"/>
          <w:sz w:val="16"/>
          <w:szCs w:val="16"/>
        </w:rPr>
        <w:softHyphen/>
        <w:t>тов ДБ-3 в строевых частях Дальневосточного фронта согласно указаний ГВС РККА. Зачетный полет по боевому применению по этому графику предполагалось осуществить в период 15 августа — 1 сентября 1938 г. (10976).</w:t>
      </w:r>
    </w:p>
    <w:p w14:paraId="6EBFD8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0F150A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4AF6FE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965DAD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21 июля 1938 генеральный прокурор СССР Вышинский награжден орденом Ленина (4962).</w:t>
      </w:r>
    </w:p>
    <w:p w14:paraId="038890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1EE2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21 и 27 июля 1938. Из протокола заседания Политбюро N62, особая папка, 1938 г.</w:t>
      </w:r>
    </w:p>
    <w:p w14:paraId="20D851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Госбанке </w:t>
      </w:r>
    </w:p>
    <w:p w14:paraId="25C099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Утвердить следующее решение СНК СССР: </w:t>
      </w:r>
    </w:p>
    <w:p w14:paraId="68DD1B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Снять с должности и привлечь к уголовной ответственности за преступное нарушение постановлений правительства о размерах денежной эмиссии начальника Эмиссионного Управления Госбанка Сергеева. </w:t>
      </w:r>
    </w:p>
    <w:p w14:paraId="0583E6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Впредь до назначения председателя Госбанка вместо отстраненного Гричманова разрешить подпись документов по Госбанку заместителю председателя — т. Тюкову... </w:t>
      </w:r>
    </w:p>
    <w:p w14:paraId="301C59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 Отменить решение СТО от 22 октября 1927 года, разрешающее Госбанку выпуск денег в обращение в размере 3% от наличия червонцев в обращении. </w:t>
      </w:r>
    </w:p>
    <w:p w14:paraId="4A9354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 Все распоряжения Госбанка, предоставляющие право местным конторам Госбанка самовольно производить дополнительный выпуск денег в обращение, отменить как беззаконные и впредь привлекать за такие действия к уголовной ответственности. </w:t>
      </w:r>
    </w:p>
    <w:p w14:paraId="1117B7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5. Установить в Госбанке должность парторга, утверждаемого ЦК ВКП(б), и обязать т. Маленкова представить в трехдневный срок кандидатуру на пост парторга в Госбанке. </w:t>
      </w:r>
    </w:p>
    <w:p w14:paraId="55EC07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6. Комиссии т.т. Вознесенского, Беленького, Гатова поручить при проверке положения дел в Госбанке проверить наличие эмиссионного денежного запаса в Госбанке, а также существующий порядок и практику его образования и представить свои предложения по наведению порядка в этом деле. </w:t>
      </w:r>
    </w:p>
    <w:p w14:paraId="5AF086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7. Разрешить Госбанку внутриквартальную эмиссию в сумме 500 млн рублей с погашением в июле 100 млн рублей, в августе — 200 млн рублей и сентябре — 200 млн рублей". </w:t>
      </w:r>
    </w:p>
    <w:p w14:paraId="586089C9" w14:textId="77777777" w:rsidR="004B0DF9" w:rsidRPr="001F5E07" w:rsidRDefault="004B0DF9" w:rsidP="001F5E07">
      <w:pPr>
        <w:autoSpaceDE w:val="0"/>
        <w:autoSpaceDN w:val="0"/>
        <w:adjustRightInd w:val="0"/>
        <w:jc w:val="both"/>
        <w:rPr>
          <w:color w:val="000000" w:themeColor="text1"/>
          <w:sz w:val="16"/>
          <w:szCs w:val="16"/>
        </w:rPr>
      </w:pPr>
    </w:p>
    <w:p w14:paraId="0A92CD9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За рубежом:</w:t>
      </w:r>
    </w:p>
    <w:p w14:paraId="3CE6177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21DE7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у берегов Ирландии состоялся первый полет составного самолета: лл Short S.21 Maia, установленного на фюзеляже лл Short S.20 (2571,42).</w:t>
      </w:r>
    </w:p>
    <w:p w14:paraId="304C9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F57ECD"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21 июля в 1938 году первый полет первого в мире составного летательного аппарата: летающей лодки </w:t>
      </w:r>
      <w:hyperlink r:id="rId24" w:tgtFrame="_blank" w:history="1">
        <w:r w:rsidRPr="001F5E07">
          <w:rPr>
            <w:color w:val="000000" w:themeColor="text1"/>
            <w:sz w:val="16"/>
            <w:szCs w:val="16"/>
          </w:rPr>
          <w:t xml:space="preserve">«Short» «S.21» «Maia» </w:t>
        </w:r>
      </w:hyperlink>
      <w:r w:rsidRPr="001F5E07">
        <w:rPr>
          <w:color w:val="000000" w:themeColor="text1"/>
          <w:sz w:val="16"/>
          <w:szCs w:val="16"/>
        </w:rPr>
        <w:t>с установленным сверху на фюзеляже гидросамолетом «Short» «S.20» (Великобритания) (14959).</w:t>
      </w:r>
    </w:p>
    <w:p w14:paraId="360E2C08" w14:textId="77777777" w:rsidR="00421E11" w:rsidRPr="001F5E07" w:rsidRDefault="00421E11" w:rsidP="001F5E07">
      <w:pPr>
        <w:jc w:val="both"/>
        <w:rPr>
          <w:color w:val="000000" w:themeColor="text1"/>
          <w:sz w:val="16"/>
          <w:szCs w:val="16"/>
        </w:rPr>
      </w:pPr>
    </w:p>
    <w:p w14:paraId="58BBF32A" w14:textId="77777777" w:rsidR="00DB0253" w:rsidRPr="001F5E07" w:rsidRDefault="00DB0253" w:rsidP="001F5E07">
      <w:pPr>
        <w:jc w:val="both"/>
        <w:rPr>
          <w:color w:val="000000" w:themeColor="text1"/>
          <w:sz w:val="16"/>
          <w:szCs w:val="16"/>
        </w:rPr>
      </w:pPr>
      <w:r w:rsidRPr="001F5E07">
        <w:rPr>
          <w:color w:val="000000" w:themeColor="text1"/>
          <w:sz w:val="16"/>
          <w:szCs w:val="16"/>
        </w:rPr>
        <w:t xml:space="preserve">21 июля 1938 г. на составном самолёте, получившего название Шорт-Майо «Композит», был осуществлён перелёт через Атлантику. После старта с побережья Ирландии «Композит» пролетел часть пути к Америке, затем «Меркурий» отделился от летающей лодки и продолжил полёт в сторону Канады, а самолёт-носитель вернулся на базу. Через 20 ч 20 мин, преодолев 4715 км, «Меркурий» приземлился в Монреале, доставив 450 кг почты. </w:t>
      </w:r>
    </w:p>
    <w:p w14:paraId="3D6C7E4E" w14:textId="77777777" w:rsidR="00DB0253" w:rsidRPr="001F5E07" w:rsidRDefault="00DB0253" w:rsidP="001F5E07">
      <w:pPr>
        <w:jc w:val="both"/>
        <w:rPr>
          <w:color w:val="000000" w:themeColor="text1"/>
          <w:sz w:val="16"/>
          <w:szCs w:val="16"/>
        </w:rPr>
      </w:pPr>
      <w:r w:rsidRPr="001F5E07">
        <w:rPr>
          <w:color w:val="000000" w:themeColor="text1"/>
          <w:sz w:val="16"/>
          <w:szCs w:val="16"/>
        </w:rPr>
        <w:t xml:space="preserve">Автором идеи был майор Р. Майо. В качестве носителя выбрали летающую лодку фирмы «Шорт», модифицировав её для установки на фюзеляже другого самолёта. Отделяемый самолёт «Меркурий» представлял собой четырёхмоторный моноплан с поплавковым шасси. Взлёт осуществлялся при одновременной работе двигателей обоих самолётов. </w:t>
      </w:r>
    </w:p>
    <w:p w14:paraId="06364D55" w14:textId="77777777" w:rsidR="00DB0253" w:rsidRPr="001F5E07" w:rsidRDefault="00DB0253" w:rsidP="001F5E07">
      <w:pPr>
        <w:jc w:val="both"/>
        <w:rPr>
          <w:color w:val="000000" w:themeColor="text1"/>
          <w:sz w:val="16"/>
          <w:szCs w:val="16"/>
        </w:rPr>
      </w:pPr>
      <w:r w:rsidRPr="001F5E07">
        <w:rPr>
          <w:color w:val="000000" w:themeColor="text1"/>
          <w:sz w:val="16"/>
          <w:szCs w:val="16"/>
        </w:rPr>
        <w:t>Несмотря на успешное испытание, составной самолёт не мог решить проблемы трансокеанских пассажирских перевозок, т. к. перевозка 450 кг полезного груза (5 человек с лёгким багажом) с помощью двух самолётов была, конечно, коммерчески не выгодна (17489).</w:t>
      </w:r>
    </w:p>
    <w:p w14:paraId="6C4164EE" w14:textId="77777777" w:rsidR="00DB0253" w:rsidRPr="001F5E07" w:rsidRDefault="00DB0253" w:rsidP="001F5E07">
      <w:pPr>
        <w:jc w:val="both"/>
        <w:rPr>
          <w:color w:val="000000" w:themeColor="text1"/>
          <w:sz w:val="16"/>
          <w:szCs w:val="16"/>
        </w:rPr>
      </w:pPr>
    </w:p>
    <w:p w14:paraId="3AD38A13" w14:textId="77777777" w:rsidR="00DE2D14" w:rsidRPr="001F5E07" w:rsidRDefault="00DE2D14" w:rsidP="001F5E07">
      <w:pPr>
        <w:jc w:val="both"/>
        <w:rPr>
          <w:color w:val="0070C0"/>
          <w:sz w:val="16"/>
          <w:szCs w:val="16"/>
        </w:rPr>
      </w:pPr>
      <w:r w:rsidRPr="001F5E07">
        <w:rPr>
          <w:color w:val="0070C0"/>
          <w:sz w:val="16"/>
          <w:szCs w:val="16"/>
        </w:rPr>
        <w:t>21 июля 1938 - Первый трансатлантический перелет составного летательного аппарата - летающей лодки Short S.21 Maia с установленным сверху на фюзеляже гидросамолетом Short S.20 Mercury (Великобритания). Перелет осуществлен из устья Шеннона, западное побережье Ирландии, до Бушервиля, недалеко от Монреаля. После отделения от большой лодки Mercury пролетел 2990 миль (4 714,4 км) (22423).</w:t>
      </w:r>
    </w:p>
    <w:p w14:paraId="6064C3A8" w14:textId="77777777" w:rsidR="00DE2D14" w:rsidRPr="001F5E07" w:rsidRDefault="00DE2D14" w:rsidP="001F5E07">
      <w:pPr>
        <w:jc w:val="both"/>
        <w:rPr>
          <w:color w:val="0070C0"/>
          <w:sz w:val="16"/>
          <w:szCs w:val="16"/>
        </w:rPr>
      </w:pPr>
    </w:p>
    <w:p w14:paraId="23CA01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был заключен мирный договор между Парагваем и Боливией, который разрешил спор о принадлежности северного Чако. К Парагваю отошло 70% спорных территорий (3907,211).</w:t>
      </w:r>
    </w:p>
    <w:p w14:paraId="17A30C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30C64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B33B61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9DE36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22 июля по 6 октября 1938 г. работала специальная комиссия по испытанию Сталь-7 (в виду срыва срока окончания испытания), которая сделала следующее заключение:</w:t>
      </w:r>
    </w:p>
    <w:p w14:paraId="4CEFD0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271A4F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1275"/>
        <w:gridCol w:w="1560"/>
        <w:gridCol w:w="3118"/>
      </w:tblGrid>
      <w:tr w:rsidR="00F96EE5" w:rsidRPr="001F5E07" w14:paraId="0E38685A" w14:textId="77777777" w:rsidTr="00274E04">
        <w:tc>
          <w:tcPr>
            <w:tcW w:w="4503" w:type="dxa"/>
            <w:tcBorders>
              <w:top w:val="single" w:sz="12" w:space="0" w:color="auto"/>
            </w:tcBorders>
          </w:tcPr>
          <w:p w14:paraId="37619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Число, название и мощность моторов</w:t>
            </w:r>
          </w:p>
        </w:tc>
        <w:tc>
          <w:tcPr>
            <w:tcW w:w="1275" w:type="dxa"/>
            <w:tcBorders>
              <w:top w:val="single" w:sz="12" w:space="0" w:color="auto"/>
            </w:tcBorders>
          </w:tcPr>
          <w:p w14:paraId="362D5A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2М-100А по 860 л.с.</w:t>
            </w:r>
          </w:p>
        </w:tc>
        <w:tc>
          <w:tcPr>
            <w:tcW w:w="1560" w:type="dxa"/>
            <w:tcBorders>
              <w:top w:val="single" w:sz="12" w:space="0" w:color="auto"/>
            </w:tcBorders>
          </w:tcPr>
          <w:p w14:paraId="050844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3118" w:type="dxa"/>
            <w:tcBorders>
              <w:top w:val="single" w:sz="12" w:space="0" w:color="auto"/>
            </w:tcBorders>
          </w:tcPr>
          <w:p w14:paraId="293C6D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7CCF8AD" w14:textId="77777777" w:rsidTr="00274E04">
        <w:tc>
          <w:tcPr>
            <w:tcW w:w="4503" w:type="dxa"/>
          </w:tcPr>
          <w:p w14:paraId="250803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Полетный вес в кг</w:t>
            </w:r>
          </w:p>
        </w:tc>
        <w:tc>
          <w:tcPr>
            <w:tcW w:w="1275" w:type="dxa"/>
          </w:tcPr>
          <w:p w14:paraId="3F74CE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 кг</w:t>
            </w:r>
          </w:p>
        </w:tc>
        <w:tc>
          <w:tcPr>
            <w:tcW w:w="1560" w:type="dxa"/>
          </w:tcPr>
          <w:p w14:paraId="7F1E85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 кг</w:t>
            </w:r>
          </w:p>
        </w:tc>
        <w:tc>
          <w:tcPr>
            <w:tcW w:w="3118" w:type="dxa"/>
          </w:tcPr>
          <w:p w14:paraId="50E622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10000 кг</w:t>
            </w:r>
          </w:p>
        </w:tc>
      </w:tr>
      <w:tr w:rsidR="00F96EE5" w:rsidRPr="001F5E07" w14:paraId="2ADB51CC" w14:textId="77777777" w:rsidTr="00274E04">
        <w:tc>
          <w:tcPr>
            <w:tcW w:w="4503" w:type="dxa"/>
          </w:tcPr>
          <w:p w14:paraId="7D6CD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Нагрузка в кг</w:t>
            </w:r>
          </w:p>
        </w:tc>
        <w:tc>
          <w:tcPr>
            <w:tcW w:w="1275" w:type="dxa"/>
          </w:tcPr>
          <w:p w14:paraId="53744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 кг</w:t>
            </w:r>
          </w:p>
        </w:tc>
        <w:tc>
          <w:tcPr>
            <w:tcW w:w="1560" w:type="dxa"/>
          </w:tcPr>
          <w:p w14:paraId="2E9912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3200 кг</w:t>
            </w:r>
          </w:p>
        </w:tc>
        <w:tc>
          <w:tcPr>
            <w:tcW w:w="3118" w:type="dxa"/>
          </w:tcPr>
          <w:p w14:paraId="41746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4700 кг</w:t>
            </w:r>
          </w:p>
        </w:tc>
      </w:tr>
      <w:tr w:rsidR="00F96EE5" w:rsidRPr="001F5E07" w14:paraId="2440C6AB" w14:textId="77777777" w:rsidTr="00274E04">
        <w:tc>
          <w:tcPr>
            <w:tcW w:w="4503" w:type="dxa"/>
          </w:tcPr>
          <w:p w14:paraId="3ADDB7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Число пассажирских мест</w:t>
            </w:r>
          </w:p>
        </w:tc>
        <w:tc>
          <w:tcPr>
            <w:tcW w:w="1275" w:type="dxa"/>
          </w:tcPr>
          <w:p w14:paraId="66C84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560" w:type="dxa"/>
          </w:tcPr>
          <w:p w14:paraId="2D6FBD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3118" w:type="dxa"/>
          </w:tcPr>
          <w:p w14:paraId="32D80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CB950EC" w14:textId="77777777" w:rsidTr="00274E04">
        <w:tc>
          <w:tcPr>
            <w:tcW w:w="4503" w:type="dxa"/>
          </w:tcPr>
          <w:p w14:paraId="64126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Экипаж</w:t>
            </w:r>
          </w:p>
        </w:tc>
        <w:tc>
          <w:tcPr>
            <w:tcW w:w="1275" w:type="dxa"/>
          </w:tcPr>
          <w:p w14:paraId="307322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чел.</w:t>
            </w:r>
          </w:p>
        </w:tc>
        <w:tc>
          <w:tcPr>
            <w:tcW w:w="1560" w:type="dxa"/>
          </w:tcPr>
          <w:p w14:paraId="4BF85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чел.</w:t>
            </w:r>
          </w:p>
        </w:tc>
        <w:tc>
          <w:tcPr>
            <w:tcW w:w="3118" w:type="dxa"/>
          </w:tcPr>
          <w:p w14:paraId="106F66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чел.</w:t>
            </w:r>
          </w:p>
        </w:tc>
      </w:tr>
      <w:tr w:rsidR="00F96EE5" w:rsidRPr="001F5E07" w14:paraId="37F4095E" w14:textId="77777777" w:rsidTr="00274E04">
        <w:tc>
          <w:tcPr>
            <w:tcW w:w="4503" w:type="dxa"/>
          </w:tcPr>
          <w:p w14:paraId="0C6221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Запас горючего</w:t>
            </w:r>
          </w:p>
        </w:tc>
        <w:tc>
          <w:tcPr>
            <w:tcW w:w="1275" w:type="dxa"/>
          </w:tcPr>
          <w:p w14:paraId="2BB505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1560" w:type="dxa"/>
          </w:tcPr>
          <w:p w14:paraId="5A9C6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3118" w:type="dxa"/>
          </w:tcPr>
          <w:p w14:paraId="3CA24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4130</w:t>
            </w:r>
          </w:p>
        </w:tc>
      </w:tr>
      <w:tr w:rsidR="00F96EE5" w:rsidRPr="001F5E07" w14:paraId="54953385" w14:textId="77777777" w:rsidTr="00274E04">
        <w:tc>
          <w:tcPr>
            <w:tcW w:w="4503" w:type="dxa"/>
          </w:tcPr>
          <w:p w14:paraId="281830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Запас масла</w:t>
            </w:r>
          </w:p>
        </w:tc>
        <w:tc>
          <w:tcPr>
            <w:tcW w:w="1275" w:type="dxa"/>
          </w:tcPr>
          <w:p w14:paraId="43036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1560" w:type="dxa"/>
          </w:tcPr>
          <w:p w14:paraId="74AA4B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w:t>
            </w:r>
          </w:p>
        </w:tc>
        <w:tc>
          <w:tcPr>
            <w:tcW w:w="3118" w:type="dxa"/>
          </w:tcPr>
          <w:p w14:paraId="44177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4ADFB662" w14:textId="77777777" w:rsidTr="00274E04">
        <w:tc>
          <w:tcPr>
            <w:tcW w:w="4503" w:type="dxa"/>
          </w:tcPr>
          <w:p w14:paraId="7AE65A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Скорость у земли Vmax при 2175 об/мин.</w:t>
            </w:r>
          </w:p>
        </w:tc>
        <w:tc>
          <w:tcPr>
            <w:tcW w:w="1275" w:type="dxa"/>
          </w:tcPr>
          <w:p w14:paraId="72350F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 км/час</w:t>
            </w:r>
          </w:p>
        </w:tc>
        <w:tc>
          <w:tcPr>
            <w:tcW w:w="1560" w:type="dxa"/>
          </w:tcPr>
          <w:p w14:paraId="789358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3118" w:type="dxa"/>
          </w:tcPr>
          <w:p w14:paraId="47B376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0EA38E1" w14:textId="77777777" w:rsidTr="00274E04">
        <w:tc>
          <w:tcPr>
            <w:tcW w:w="4503" w:type="dxa"/>
          </w:tcPr>
          <w:p w14:paraId="0364B9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Крейсерская скорость Н-3800 м, 2200 об/м</w:t>
            </w:r>
          </w:p>
        </w:tc>
        <w:tc>
          <w:tcPr>
            <w:tcW w:w="1275" w:type="dxa"/>
          </w:tcPr>
          <w:p w14:paraId="4A2D2C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367</w:t>
            </w:r>
          </w:p>
        </w:tc>
        <w:tc>
          <w:tcPr>
            <w:tcW w:w="1560" w:type="dxa"/>
          </w:tcPr>
          <w:p w14:paraId="421321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356</w:t>
            </w:r>
          </w:p>
        </w:tc>
        <w:tc>
          <w:tcPr>
            <w:tcW w:w="3118" w:type="dxa"/>
          </w:tcPr>
          <w:p w14:paraId="72EF4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349</w:t>
            </w:r>
          </w:p>
        </w:tc>
      </w:tr>
      <w:tr w:rsidR="00F96EE5" w:rsidRPr="001F5E07" w14:paraId="4B35AD6D" w14:textId="77777777" w:rsidTr="00274E04">
        <w:tc>
          <w:tcPr>
            <w:tcW w:w="4503" w:type="dxa"/>
          </w:tcPr>
          <w:p w14:paraId="1494F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Скорость на высоте 3800 м</w:t>
            </w:r>
          </w:p>
        </w:tc>
        <w:tc>
          <w:tcPr>
            <w:tcW w:w="1275" w:type="dxa"/>
          </w:tcPr>
          <w:p w14:paraId="30F11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 об/мин/</w:t>
            </w:r>
          </w:p>
        </w:tc>
        <w:tc>
          <w:tcPr>
            <w:tcW w:w="1560" w:type="dxa"/>
          </w:tcPr>
          <w:p w14:paraId="2C1F93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2380 об/мин/</w:t>
            </w:r>
          </w:p>
        </w:tc>
        <w:tc>
          <w:tcPr>
            <w:tcW w:w="3118" w:type="dxa"/>
          </w:tcPr>
          <w:p w14:paraId="525CB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2360 об/мин/</w:t>
            </w:r>
          </w:p>
        </w:tc>
      </w:tr>
      <w:tr w:rsidR="00F96EE5" w:rsidRPr="001F5E07" w14:paraId="53BC217B" w14:textId="77777777" w:rsidTr="00274E04">
        <w:tc>
          <w:tcPr>
            <w:tcW w:w="4503" w:type="dxa"/>
          </w:tcPr>
          <w:p w14:paraId="654B05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275" w:type="dxa"/>
          </w:tcPr>
          <w:p w14:paraId="0A252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415 км/час</w:t>
            </w:r>
          </w:p>
        </w:tc>
        <w:tc>
          <w:tcPr>
            <w:tcW w:w="1560" w:type="dxa"/>
          </w:tcPr>
          <w:p w14:paraId="4E5B8E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405 км/час</w:t>
            </w:r>
          </w:p>
        </w:tc>
        <w:tc>
          <w:tcPr>
            <w:tcW w:w="3118" w:type="dxa"/>
          </w:tcPr>
          <w:p w14:paraId="29844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 км/час</w:t>
            </w:r>
          </w:p>
        </w:tc>
      </w:tr>
      <w:tr w:rsidR="00F96EE5" w:rsidRPr="001F5E07" w14:paraId="22CF65C6" w14:textId="77777777" w:rsidTr="00274E04">
        <w:tc>
          <w:tcPr>
            <w:tcW w:w="4503" w:type="dxa"/>
          </w:tcPr>
          <w:p w14:paraId="735D59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Время подъема на 3000 м</w:t>
            </w:r>
          </w:p>
        </w:tc>
        <w:tc>
          <w:tcPr>
            <w:tcW w:w="1275" w:type="dxa"/>
          </w:tcPr>
          <w:p w14:paraId="5F3215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6'18"</w:t>
            </w:r>
          </w:p>
        </w:tc>
        <w:tc>
          <w:tcPr>
            <w:tcW w:w="1560" w:type="dxa"/>
          </w:tcPr>
          <w:p w14:paraId="1F6E70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11'27"</w:t>
            </w:r>
          </w:p>
        </w:tc>
        <w:tc>
          <w:tcPr>
            <w:tcW w:w="3118" w:type="dxa"/>
          </w:tcPr>
          <w:p w14:paraId="6ADC5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4C6F309" w14:textId="77777777" w:rsidTr="00274E04">
        <w:tc>
          <w:tcPr>
            <w:tcW w:w="4503" w:type="dxa"/>
          </w:tcPr>
          <w:p w14:paraId="09803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Время подъема на 5000 м</w:t>
            </w:r>
          </w:p>
        </w:tc>
        <w:tc>
          <w:tcPr>
            <w:tcW w:w="1275" w:type="dxa"/>
          </w:tcPr>
          <w:p w14:paraId="16493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11'48"</w:t>
            </w:r>
          </w:p>
        </w:tc>
        <w:tc>
          <w:tcPr>
            <w:tcW w:w="1560" w:type="dxa"/>
          </w:tcPr>
          <w:p w14:paraId="125C9F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20'35"</w:t>
            </w:r>
          </w:p>
        </w:tc>
        <w:tc>
          <w:tcPr>
            <w:tcW w:w="3118" w:type="dxa"/>
          </w:tcPr>
          <w:p w14:paraId="06520C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B657EE6" w14:textId="77777777" w:rsidTr="00274E04">
        <w:tc>
          <w:tcPr>
            <w:tcW w:w="4503" w:type="dxa"/>
          </w:tcPr>
          <w:p w14:paraId="2F665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Практический потолок</w:t>
            </w:r>
          </w:p>
        </w:tc>
        <w:tc>
          <w:tcPr>
            <w:tcW w:w="1275" w:type="dxa"/>
          </w:tcPr>
          <w:p w14:paraId="04C9EB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9700 м</w:t>
            </w:r>
          </w:p>
        </w:tc>
        <w:tc>
          <w:tcPr>
            <w:tcW w:w="1560" w:type="dxa"/>
          </w:tcPr>
          <w:p w14:paraId="514917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 м</w:t>
            </w:r>
          </w:p>
        </w:tc>
        <w:tc>
          <w:tcPr>
            <w:tcW w:w="3118" w:type="dxa"/>
          </w:tcPr>
          <w:p w14:paraId="7C22B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5200 м</w:t>
            </w:r>
          </w:p>
        </w:tc>
      </w:tr>
      <w:tr w:rsidR="008E1DBD" w:rsidRPr="001F5E07" w14:paraId="29FB4CF5" w14:textId="77777777" w:rsidTr="00274E04">
        <w:tc>
          <w:tcPr>
            <w:tcW w:w="4503" w:type="dxa"/>
            <w:tcBorders>
              <w:bottom w:val="single" w:sz="12" w:space="0" w:color="auto"/>
            </w:tcBorders>
          </w:tcPr>
          <w:p w14:paraId="5FC226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Дальность полета с пассажирами</w:t>
            </w:r>
          </w:p>
        </w:tc>
        <w:tc>
          <w:tcPr>
            <w:tcW w:w="1275" w:type="dxa"/>
            <w:tcBorders>
              <w:bottom w:val="single" w:sz="12" w:space="0" w:color="auto"/>
            </w:tcBorders>
          </w:tcPr>
          <w:p w14:paraId="364735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560" w:type="dxa"/>
            <w:tcBorders>
              <w:bottom w:val="single" w:sz="12" w:space="0" w:color="auto"/>
            </w:tcBorders>
          </w:tcPr>
          <w:p w14:paraId="64DC3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3118" w:type="dxa"/>
            <w:tcBorders>
              <w:bottom w:val="single" w:sz="12" w:space="0" w:color="auto"/>
            </w:tcBorders>
          </w:tcPr>
          <w:p w14:paraId="6F1C4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(3434,15-16)</w:t>
            </w:r>
          </w:p>
        </w:tc>
      </w:tr>
    </w:tbl>
    <w:p w14:paraId="28C40E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7B5F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22 июля по 6 октября 1938 года проходили специальные испытания Сталь 7 (3777, 52).</w:t>
      </w:r>
    </w:p>
    <w:p w14:paraId="0C19C6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D58AB6" w14:textId="77777777" w:rsidR="00421E11" w:rsidRPr="001F5E07" w:rsidRDefault="00421E11" w:rsidP="001F5E07">
      <w:pPr>
        <w:shd w:val="clear" w:color="auto" w:fill="FFFFFF"/>
        <w:jc w:val="both"/>
        <w:rPr>
          <w:color w:val="000000" w:themeColor="text1"/>
          <w:sz w:val="16"/>
          <w:szCs w:val="16"/>
        </w:rPr>
      </w:pPr>
      <w:r w:rsidRPr="001F5E07">
        <w:rPr>
          <w:bCs/>
          <w:iCs/>
          <w:color w:val="000000" w:themeColor="text1"/>
          <w:sz w:val="16"/>
          <w:szCs w:val="16"/>
        </w:rPr>
        <w:t>22 июля 1938 г.</w:t>
      </w:r>
      <w:r w:rsidRPr="001F5E07">
        <w:rPr>
          <w:color w:val="000000" w:themeColor="text1"/>
          <w:sz w:val="16"/>
          <w:szCs w:val="16"/>
        </w:rPr>
        <w:t xml:space="preserve"> Опыт по выливанию иприта из двух приборов УХАП-500, установленных на самолете СБ. Место опыта — полигон Шиханы (Саратовская область). Вывод — этот вид оружия обеспечивает «достаточный боевой эффект» (17133).</w:t>
      </w:r>
    </w:p>
    <w:p w14:paraId="42374F72" w14:textId="77777777" w:rsidR="00421E11" w:rsidRPr="001F5E07" w:rsidRDefault="00421E11" w:rsidP="001F5E07">
      <w:pPr>
        <w:shd w:val="clear" w:color="auto" w:fill="FFFFFF"/>
        <w:jc w:val="both"/>
        <w:rPr>
          <w:color w:val="000000" w:themeColor="text1"/>
          <w:sz w:val="16"/>
          <w:szCs w:val="16"/>
        </w:rPr>
      </w:pPr>
    </w:p>
    <w:p w14:paraId="5EEF8E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на аэродроме НИИ ВСС прошли испытания для сравнения характеристик опытного ХАИ-5 с его серийным образцом. Летал А.К.Долгов на машине Р-10 М-25В N 14164 (4 серия 16 машина), которые шли с 21 июня 1938. Вырос на 163 кг вес и ухудшились ЛТД, скорость - до 360 км/час. Опять 100 дефектов. Приемку машин остановили до августа 1938 (1368,23).</w:t>
      </w:r>
    </w:p>
    <w:p w14:paraId="2736AB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6051E1"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22 июля в 1938 году на аэродроме НИИ ВВС завершились (с 21 июня) с равнительные испытания опытного «ХАИ-5» с его серийным образцом </w:t>
      </w:r>
      <w:hyperlink r:id="rId25" w:tgtFrame="_blank" w:history="1">
        <w:r w:rsidRPr="001F5E07">
          <w:rPr>
            <w:color w:val="000000" w:themeColor="text1"/>
            <w:sz w:val="16"/>
            <w:szCs w:val="16"/>
          </w:rPr>
          <w:t xml:space="preserve">«Р-10» </w:t>
        </w:r>
      </w:hyperlink>
      <w:r w:rsidRPr="001F5E07">
        <w:rPr>
          <w:color w:val="000000" w:themeColor="text1"/>
          <w:sz w:val="16"/>
          <w:szCs w:val="16"/>
        </w:rPr>
        <w:t>«М-25В» № 14164 (4 серия 16 самолет), ведущий летчик А.К.Долгов.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(14960).</w:t>
      </w:r>
    </w:p>
    <w:p w14:paraId="45322923" w14:textId="77777777" w:rsidR="00421E11" w:rsidRPr="001F5E07" w:rsidRDefault="00421E11" w:rsidP="001F5E07">
      <w:pPr>
        <w:jc w:val="both"/>
        <w:rPr>
          <w:color w:val="000000" w:themeColor="text1"/>
          <w:sz w:val="16"/>
          <w:szCs w:val="16"/>
        </w:rPr>
      </w:pPr>
    </w:p>
    <w:p w14:paraId="3060F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года в НИИ ВВС закончились гос. испытания серийного самолета Р-10 М-25В № 14164 постройки завода № 135</w:t>
      </w:r>
    </w:p>
    <w:p w14:paraId="13B284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 которые проходили с 21 июня 1938:</w:t>
      </w:r>
    </w:p>
    <w:p w14:paraId="429F3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Куликов</w:t>
      </w:r>
    </w:p>
    <w:p w14:paraId="703CDB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Долгов</w:t>
      </w:r>
    </w:p>
    <w:p w14:paraId="69B69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DE1BF6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787907E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Испытания и оценка вооружения и специального оборудования самолета.</w:t>
      </w:r>
    </w:p>
    <w:p w14:paraId="5630B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предъявлен самолет Р-10 М-25В № 14164 серийной постройки завода № 135.</w:t>
      </w:r>
    </w:p>
    <w:p w14:paraId="256267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Сравнительно с опытным самолетом в самолет внесены следующие изменения:</w:t>
      </w:r>
    </w:p>
    <w:p w14:paraId="4B1830B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мотор М-25В вместо РЦ Ф-3.</w:t>
      </w:r>
    </w:p>
    <w:p w14:paraId="7A12CCC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новый коллектор выхлопных газов.</w:t>
      </w:r>
    </w:p>
    <w:p w14:paraId="3E45D8E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Поставлен винт ВИШ-6 вместо импортного винта “Гамильтон-Стандарт”.</w:t>
      </w:r>
    </w:p>
    <w:p w14:paraId="189E4F1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Монтирован дополнительный бензиновый бак в фюзеляже за сидением летчика, емкостью 164 литра.</w:t>
      </w:r>
    </w:p>
    <w:p w14:paraId="0C4DCC6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1FA830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Поставлено хвостовое колесо вместо костыля.</w:t>
      </w:r>
    </w:p>
    <w:p w14:paraId="125DC7A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второй крыльевой пулемет Шкас с ящиком на 500 шт. патрон.</w:t>
      </w:r>
    </w:p>
    <w:p w14:paraId="32C16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3FFE0C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пулемета Шкас в крыле с запасом выстрелов по 500 шт. на пулемет.</w:t>
      </w:r>
    </w:p>
    <w:p w14:paraId="1026C7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пулемет Шкас на вращающейся экранированной турели с запасом выстрелов 500 шт.</w:t>
      </w:r>
    </w:p>
    <w:p w14:paraId="3AAE7B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Бомбы калибра от 8 до 50 кг – 100 кг (максимальная емкость бомбодержателей – 300 кг 6 шт. ФАБ-50).</w:t>
      </w:r>
    </w:p>
    <w:p w14:paraId="52B8AE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w:t>
      </w:r>
    </w:p>
    <w:p w14:paraId="121A1B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F96EE5" w:rsidRPr="001F5E07" w14:paraId="15C4B1EC" w14:textId="77777777" w:rsidTr="00274E04">
        <w:tc>
          <w:tcPr>
            <w:tcW w:w="4320" w:type="dxa"/>
            <w:tcBorders>
              <w:top w:val="single" w:sz="12" w:space="0" w:color="auto"/>
            </w:tcBorders>
          </w:tcPr>
          <w:p w14:paraId="0E8F5A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Наименования</w:t>
            </w:r>
          </w:p>
        </w:tc>
        <w:tc>
          <w:tcPr>
            <w:tcW w:w="2160" w:type="dxa"/>
            <w:tcBorders>
              <w:top w:val="single" w:sz="12" w:space="0" w:color="auto"/>
            </w:tcBorders>
          </w:tcPr>
          <w:p w14:paraId="2C85B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самолет</w:t>
            </w:r>
          </w:p>
          <w:p w14:paraId="20F71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Р10-РЦ</w:t>
            </w:r>
          </w:p>
        </w:tc>
        <w:tc>
          <w:tcPr>
            <w:tcW w:w="2160" w:type="dxa"/>
            <w:tcBorders>
              <w:top w:val="single" w:sz="12" w:space="0" w:color="auto"/>
            </w:tcBorders>
          </w:tcPr>
          <w:p w14:paraId="41B6D2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1DC7D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Р10-М25В № 14164</w:t>
            </w:r>
          </w:p>
        </w:tc>
      </w:tr>
      <w:tr w:rsidR="00F96EE5" w:rsidRPr="001F5E07" w14:paraId="4A2C4C76" w14:textId="77777777" w:rsidTr="00274E04">
        <w:tc>
          <w:tcPr>
            <w:tcW w:w="4320" w:type="dxa"/>
          </w:tcPr>
          <w:p w14:paraId="35EA61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w:t>
            </w:r>
          </w:p>
        </w:tc>
        <w:tc>
          <w:tcPr>
            <w:tcW w:w="2160" w:type="dxa"/>
          </w:tcPr>
          <w:p w14:paraId="7BB709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1823 кг</w:t>
            </w:r>
          </w:p>
        </w:tc>
        <w:tc>
          <w:tcPr>
            <w:tcW w:w="2160" w:type="dxa"/>
          </w:tcPr>
          <w:p w14:paraId="37E43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1987 кг</w:t>
            </w:r>
          </w:p>
        </w:tc>
      </w:tr>
      <w:tr w:rsidR="00F96EE5" w:rsidRPr="001F5E07" w14:paraId="73CDD583" w14:textId="77777777" w:rsidTr="00274E04">
        <w:tc>
          <w:tcPr>
            <w:tcW w:w="4320" w:type="dxa"/>
          </w:tcPr>
          <w:p w14:paraId="207E3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нормальной нагрузки</w:t>
            </w:r>
          </w:p>
        </w:tc>
        <w:tc>
          <w:tcPr>
            <w:tcW w:w="2160" w:type="dxa"/>
          </w:tcPr>
          <w:p w14:paraId="24ABCA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692 кг</w:t>
            </w:r>
          </w:p>
        </w:tc>
        <w:tc>
          <w:tcPr>
            <w:tcW w:w="2160" w:type="dxa"/>
          </w:tcPr>
          <w:p w14:paraId="6D8073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793 кг</w:t>
            </w:r>
          </w:p>
        </w:tc>
      </w:tr>
      <w:tr w:rsidR="00F96EE5" w:rsidRPr="001F5E07" w14:paraId="027BF248" w14:textId="77777777" w:rsidTr="00274E04">
        <w:tc>
          <w:tcPr>
            <w:tcW w:w="4320" w:type="dxa"/>
          </w:tcPr>
          <w:p w14:paraId="3A84ED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w:t>
            </w:r>
          </w:p>
        </w:tc>
        <w:tc>
          <w:tcPr>
            <w:tcW w:w="2160" w:type="dxa"/>
          </w:tcPr>
          <w:p w14:paraId="189E5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 кг</w:t>
            </w:r>
          </w:p>
        </w:tc>
        <w:tc>
          <w:tcPr>
            <w:tcW w:w="2160" w:type="dxa"/>
          </w:tcPr>
          <w:p w14:paraId="0E3AD7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2780 кг</w:t>
            </w:r>
          </w:p>
        </w:tc>
      </w:tr>
      <w:tr w:rsidR="00F96EE5" w:rsidRPr="001F5E07" w14:paraId="6A78C944" w14:textId="77777777" w:rsidTr="00274E04">
        <w:tc>
          <w:tcPr>
            <w:tcW w:w="4320" w:type="dxa"/>
          </w:tcPr>
          <w:p w14:paraId="680A5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160" w:type="dxa"/>
          </w:tcPr>
          <w:p w14:paraId="6F81C2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 км/час</w:t>
            </w:r>
          </w:p>
        </w:tc>
        <w:tc>
          <w:tcPr>
            <w:tcW w:w="2160" w:type="dxa"/>
          </w:tcPr>
          <w:p w14:paraId="6016E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322 км/час</w:t>
            </w:r>
          </w:p>
        </w:tc>
      </w:tr>
      <w:tr w:rsidR="00F96EE5" w:rsidRPr="001F5E07" w14:paraId="0B46F4E0" w14:textId="77777777" w:rsidTr="00274E04">
        <w:tc>
          <w:tcPr>
            <w:tcW w:w="4320" w:type="dxa"/>
          </w:tcPr>
          <w:p w14:paraId="36CE3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Высотность мотора</w:t>
            </w:r>
          </w:p>
        </w:tc>
        <w:tc>
          <w:tcPr>
            <w:tcW w:w="2160" w:type="dxa"/>
          </w:tcPr>
          <w:p w14:paraId="1FBA7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 м</w:t>
            </w:r>
          </w:p>
        </w:tc>
        <w:tc>
          <w:tcPr>
            <w:tcW w:w="2160" w:type="dxa"/>
          </w:tcPr>
          <w:p w14:paraId="4FDA78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2900 м</w:t>
            </w:r>
          </w:p>
        </w:tc>
      </w:tr>
      <w:tr w:rsidR="00F96EE5" w:rsidRPr="001F5E07" w14:paraId="6F34020D" w14:textId="77777777" w:rsidTr="00274E04">
        <w:tc>
          <w:tcPr>
            <w:tcW w:w="4320" w:type="dxa"/>
          </w:tcPr>
          <w:p w14:paraId="3C2CFE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мотора</w:t>
            </w:r>
          </w:p>
        </w:tc>
        <w:tc>
          <w:tcPr>
            <w:tcW w:w="2160" w:type="dxa"/>
          </w:tcPr>
          <w:p w14:paraId="2526BF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 км/час</w:t>
            </w:r>
          </w:p>
        </w:tc>
        <w:tc>
          <w:tcPr>
            <w:tcW w:w="2160" w:type="dxa"/>
          </w:tcPr>
          <w:p w14:paraId="5A9708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 км/час</w:t>
            </w:r>
          </w:p>
        </w:tc>
      </w:tr>
      <w:tr w:rsidR="00F96EE5" w:rsidRPr="001F5E07" w14:paraId="7F9A3DFF" w14:textId="77777777" w:rsidTr="00274E04">
        <w:tc>
          <w:tcPr>
            <w:tcW w:w="4320" w:type="dxa"/>
          </w:tcPr>
          <w:p w14:paraId="393F91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5000 м</w:t>
            </w:r>
          </w:p>
        </w:tc>
        <w:tc>
          <w:tcPr>
            <w:tcW w:w="2160" w:type="dxa"/>
          </w:tcPr>
          <w:p w14:paraId="56C0A1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362 км/час</w:t>
            </w:r>
          </w:p>
        </w:tc>
        <w:tc>
          <w:tcPr>
            <w:tcW w:w="2160" w:type="dxa"/>
          </w:tcPr>
          <w:p w14:paraId="36F211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342 км/час</w:t>
            </w:r>
          </w:p>
        </w:tc>
      </w:tr>
      <w:tr w:rsidR="00F96EE5" w:rsidRPr="001F5E07" w14:paraId="0ED6733A" w14:textId="77777777" w:rsidTr="00274E04">
        <w:tc>
          <w:tcPr>
            <w:tcW w:w="4320" w:type="dxa"/>
          </w:tcPr>
          <w:p w14:paraId="5B4965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 3000 м</w:t>
            </w:r>
          </w:p>
        </w:tc>
        <w:tc>
          <w:tcPr>
            <w:tcW w:w="2160" w:type="dxa"/>
          </w:tcPr>
          <w:p w14:paraId="29D76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 мин.</w:t>
            </w:r>
          </w:p>
        </w:tc>
        <w:tc>
          <w:tcPr>
            <w:tcW w:w="2160" w:type="dxa"/>
          </w:tcPr>
          <w:p w14:paraId="46E308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 мин.</w:t>
            </w:r>
          </w:p>
        </w:tc>
      </w:tr>
      <w:tr w:rsidR="00F96EE5" w:rsidRPr="001F5E07" w14:paraId="15FE19D1" w14:textId="77777777" w:rsidTr="00274E04">
        <w:tc>
          <w:tcPr>
            <w:tcW w:w="4320" w:type="dxa"/>
          </w:tcPr>
          <w:p w14:paraId="540F3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 5000 м</w:t>
            </w:r>
          </w:p>
        </w:tc>
        <w:tc>
          <w:tcPr>
            <w:tcW w:w="2160" w:type="dxa"/>
          </w:tcPr>
          <w:p w14:paraId="6628B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12,4 мин.</w:t>
            </w:r>
          </w:p>
        </w:tc>
        <w:tc>
          <w:tcPr>
            <w:tcW w:w="2160" w:type="dxa"/>
          </w:tcPr>
          <w:p w14:paraId="441FE0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15,7 мин.</w:t>
            </w:r>
          </w:p>
        </w:tc>
      </w:tr>
      <w:tr w:rsidR="00F96EE5" w:rsidRPr="001F5E07" w14:paraId="3CCE2D20" w14:textId="77777777" w:rsidTr="00274E04">
        <w:tc>
          <w:tcPr>
            <w:tcW w:w="4320" w:type="dxa"/>
          </w:tcPr>
          <w:p w14:paraId="503128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160" w:type="dxa"/>
          </w:tcPr>
          <w:p w14:paraId="08E27B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 м</w:t>
            </w:r>
          </w:p>
        </w:tc>
        <w:tc>
          <w:tcPr>
            <w:tcW w:w="2160" w:type="dxa"/>
          </w:tcPr>
          <w:p w14:paraId="739BD8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 м</w:t>
            </w:r>
          </w:p>
        </w:tc>
      </w:tr>
      <w:tr w:rsidR="00F96EE5" w:rsidRPr="001F5E07" w14:paraId="093D67D6" w14:textId="77777777" w:rsidTr="00274E04">
        <w:tc>
          <w:tcPr>
            <w:tcW w:w="4320" w:type="dxa"/>
            <w:tcBorders>
              <w:bottom w:val="single" w:sz="12" w:space="0" w:color="auto"/>
            </w:tcBorders>
          </w:tcPr>
          <w:p w14:paraId="4CA5F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Стрелковое вооружение</w:t>
            </w:r>
          </w:p>
        </w:tc>
        <w:tc>
          <w:tcPr>
            <w:tcW w:w="2160" w:type="dxa"/>
            <w:tcBorders>
              <w:bottom w:val="single" w:sz="12" w:space="0" w:color="auto"/>
            </w:tcBorders>
          </w:tcPr>
          <w:p w14:paraId="152043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пулемета</w:t>
            </w:r>
          </w:p>
        </w:tc>
        <w:tc>
          <w:tcPr>
            <w:tcW w:w="2160" w:type="dxa"/>
            <w:tcBorders>
              <w:bottom w:val="single" w:sz="12" w:space="0" w:color="auto"/>
            </w:tcBorders>
          </w:tcPr>
          <w:p w14:paraId="11DA92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пулемета</w:t>
            </w:r>
          </w:p>
        </w:tc>
      </w:tr>
    </w:tbl>
    <w:p w14:paraId="13C52F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EAF67D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7A2EF6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407"/>
        <w:gridCol w:w="879"/>
        <w:gridCol w:w="1956"/>
      </w:tblGrid>
      <w:tr w:rsidR="00F96EE5" w:rsidRPr="001F5E07" w14:paraId="4101FF60" w14:textId="77777777" w:rsidTr="00274E04">
        <w:tc>
          <w:tcPr>
            <w:tcW w:w="2214" w:type="dxa"/>
            <w:tcBorders>
              <w:top w:val="single" w:sz="12" w:space="0" w:color="auto"/>
            </w:tcBorders>
          </w:tcPr>
          <w:p w14:paraId="76AE8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407" w:type="dxa"/>
            <w:tcBorders>
              <w:top w:val="single" w:sz="12" w:space="0" w:color="auto"/>
            </w:tcBorders>
          </w:tcPr>
          <w:p w14:paraId="20EB6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w:t>
            </w:r>
          </w:p>
        </w:tc>
        <w:tc>
          <w:tcPr>
            <w:tcW w:w="879" w:type="dxa"/>
            <w:tcBorders>
              <w:top w:val="single" w:sz="12" w:space="0" w:color="auto"/>
            </w:tcBorders>
          </w:tcPr>
          <w:p w14:paraId="02D0C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956" w:type="dxa"/>
            <w:tcBorders>
              <w:top w:val="single" w:sz="12" w:space="0" w:color="auto"/>
            </w:tcBorders>
          </w:tcPr>
          <w:p w14:paraId="1FC76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w:t>
            </w:r>
          </w:p>
        </w:tc>
      </w:tr>
      <w:tr w:rsidR="00F96EE5" w:rsidRPr="001F5E07" w14:paraId="25D68FDE" w14:textId="77777777" w:rsidTr="00274E04">
        <w:tc>
          <w:tcPr>
            <w:tcW w:w="2214" w:type="dxa"/>
          </w:tcPr>
          <w:p w14:paraId="04AED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июня 1938 г.</w:t>
            </w:r>
          </w:p>
        </w:tc>
        <w:tc>
          <w:tcPr>
            <w:tcW w:w="5407" w:type="dxa"/>
          </w:tcPr>
          <w:p w14:paraId="434AC6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летом из Харькова.</w:t>
            </w:r>
          </w:p>
        </w:tc>
        <w:tc>
          <w:tcPr>
            <w:tcW w:w="879" w:type="dxa"/>
          </w:tcPr>
          <w:p w14:paraId="26BB1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56" w:type="dxa"/>
          </w:tcPr>
          <w:p w14:paraId="7315C9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4E4CEB7B" w14:textId="77777777" w:rsidTr="00274E04">
        <w:tc>
          <w:tcPr>
            <w:tcW w:w="2214" w:type="dxa"/>
          </w:tcPr>
          <w:p w14:paraId="3359F5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июня 1938 г.</w:t>
            </w:r>
          </w:p>
        </w:tc>
        <w:tc>
          <w:tcPr>
            <w:tcW w:w="5407" w:type="dxa"/>
          </w:tcPr>
          <w:p w14:paraId="1D306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подбор регулировки винта и на скороподъемности и скорости по высотам.</w:t>
            </w:r>
          </w:p>
        </w:tc>
        <w:tc>
          <w:tcPr>
            <w:tcW w:w="879" w:type="dxa"/>
          </w:tcPr>
          <w:p w14:paraId="6566B1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56" w:type="dxa"/>
          </w:tcPr>
          <w:p w14:paraId="2FBBAF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r>
      <w:tr w:rsidR="00F96EE5" w:rsidRPr="001F5E07" w14:paraId="417B5FC0" w14:textId="77777777" w:rsidTr="00274E04">
        <w:tc>
          <w:tcPr>
            <w:tcW w:w="2214" w:type="dxa"/>
          </w:tcPr>
          <w:p w14:paraId="77F2B8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июня 1938 г.</w:t>
            </w:r>
          </w:p>
        </w:tc>
        <w:tc>
          <w:tcPr>
            <w:tcW w:w="5407" w:type="dxa"/>
          </w:tcPr>
          <w:p w14:paraId="359E13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до 5000 м. Регулировка тормозов.</w:t>
            </w:r>
          </w:p>
        </w:tc>
        <w:tc>
          <w:tcPr>
            <w:tcW w:w="879" w:type="dxa"/>
          </w:tcPr>
          <w:p w14:paraId="0C71E8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56" w:type="dxa"/>
          </w:tcPr>
          <w:p w14:paraId="08EB2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r>
      <w:tr w:rsidR="00F96EE5" w:rsidRPr="001F5E07" w14:paraId="1749ADF3" w14:textId="77777777" w:rsidTr="00274E04">
        <w:tc>
          <w:tcPr>
            <w:tcW w:w="2214" w:type="dxa"/>
          </w:tcPr>
          <w:p w14:paraId="35151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г.</w:t>
            </w:r>
          </w:p>
        </w:tc>
        <w:tc>
          <w:tcPr>
            <w:tcW w:w="5407" w:type="dxa"/>
          </w:tcPr>
          <w:p w14:paraId="05477E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скоростного напора и на километраж.</w:t>
            </w:r>
          </w:p>
        </w:tc>
        <w:tc>
          <w:tcPr>
            <w:tcW w:w="879" w:type="dxa"/>
          </w:tcPr>
          <w:p w14:paraId="22D6D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56" w:type="dxa"/>
          </w:tcPr>
          <w:p w14:paraId="2809B3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74607D7B" w14:textId="77777777" w:rsidTr="00274E04">
        <w:tc>
          <w:tcPr>
            <w:tcW w:w="2214" w:type="dxa"/>
          </w:tcPr>
          <w:p w14:paraId="00A30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w:t>
            </w:r>
          </w:p>
        </w:tc>
        <w:tc>
          <w:tcPr>
            <w:tcW w:w="5407" w:type="dxa"/>
          </w:tcPr>
          <w:p w14:paraId="090343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зубцы, потолок, полеты по испытанию бомбового вооружения.</w:t>
            </w:r>
          </w:p>
        </w:tc>
        <w:tc>
          <w:tcPr>
            <w:tcW w:w="879" w:type="dxa"/>
          </w:tcPr>
          <w:p w14:paraId="5D365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956" w:type="dxa"/>
          </w:tcPr>
          <w:p w14:paraId="09D96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3-45</w:t>
            </w:r>
          </w:p>
        </w:tc>
      </w:tr>
      <w:tr w:rsidR="00F96EE5" w:rsidRPr="001F5E07" w14:paraId="2D705172" w14:textId="77777777" w:rsidTr="00274E04">
        <w:tc>
          <w:tcPr>
            <w:tcW w:w="2214" w:type="dxa"/>
          </w:tcPr>
          <w:p w14:paraId="34BAD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июля 1938 г.</w:t>
            </w:r>
          </w:p>
        </w:tc>
        <w:tc>
          <w:tcPr>
            <w:tcW w:w="5407" w:type="dxa"/>
          </w:tcPr>
          <w:p w14:paraId="7F047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маневренность и устойчивость. Полет на испытание радиостанции. Полеты на бомбометание.</w:t>
            </w:r>
          </w:p>
        </w:tc>
        <w:tc>
          <w:tcPr>
            <w:tcW w:w="879" w:type="dxa"/>
          </w:tcPr>
          <w:p w14:paraId="68642C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1956" w:type="dxa"/>
          </w:tcPr>
          <w:p w14:paraId="660D7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377F1E86" w14:textId="77777777" w:rsidTr="00274E04">
        <w:tc>
          <w:tcPr>
            <w:tcW w:w="2214" w:type="dxa"/>
          </w:tcPr>
          <w:p w14:paraId="48F13C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w:t>
            </w:r>
          </w:p>
        </w:tc>
        <w:tc>
          <w:tcPr>
            <w:tcW w:w="5407" w:type="dxa"/>
          </w:tcPr>
          <w:p w14:paraId="69BB71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фотографирование. Полет на испытание рации.</w:t>
            </w:r>
          </w:p>
        </w:tc>
        <w:tc>
          <w:tcPr>
            <w:tcW w:w="879" w:type="dxa"/>
          </w:tcPr>
          <w:p w14:paraId="56F812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56" w:type="dxa"/>
          </w:tcPr>
          <w:p w14:paraId="05EED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w:t>
            </w:r>
          </w:p>
        </w:tc>
      </w:tr>
      <w:tr w:rsidR="00F96EE5" w:rsidRPr="001F5E07" w14:paraId="2E6619B2" w14:textId="77777777" w:rsidTr="00274E04">
        <w:tc>
          <w:tcPr>
            <w:tcW w:w="2214" w:type="dxa"/>
          </w:tcPr>
          <w:p w14:paraId="22C2D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июля 1938 г.</w:t>
            </w:r>
          </w:p>
        </w:tc>
        <w:tc>
          <w:tcPr>
            <w:tcW w:w="5407" w:type="dxa"/>
          </w:tcPr>
          <w:p w14:paraId="283D1A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бомбометание.</w:t>
            </w:r>
          </w:p>
        </w:tc>
        <w:tc>
          <w:tcPr>
            <w:tcW w:w="879" w:type="dxa"/>
          </w:tcPr>
          <w:p w14:paraId="4B1C73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956" w:type="dxa"/>
          </w:tcPr>
          <w:p w14:paraId="1D9669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2-35</w:t>
            </w:r>
          </w:p>
        </w:tc>
      </w:tr>
      <w:tr w:rsidR="00F96EE5" w:rsidRPr="001F5E07" w14:paraId="41029239" w14:textId="77777777" w:rsidTr="00274E04">
        <w:tc>
          <w:tcPr>
            <w:tcW w:w="2214" w:type="dxa"/>
          </w:tcPr>
          <w:p w14:paraId="1DF47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г.</w:t>
            </w:r>
          </w:p>
        </w:tc>
        <w:tc>
          <w:tcPr>
            <w:tcW w:w="5407" w:type="dxa"/>
          </w:tcPr>
          <w:p w14:paraId="47DCA5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воздушный бой. Полеты на испытание рации.</w:t>
            </w:r>
          </w:p>
        </w:tc>
        <w:tc>
          <w:tcPr>
            <w:tcW w:w="879" w:type="dxa"/>
          </w:tcPr>
          <w:p w14:paraId="76B7AA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956" w:type="dxa"/>
          </w:tcPr>
          <w:p w14:paraId="7F10C2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0DDBA2F5" w14:textId="77777777" w:rsidTr="00274E04">
        <w:tc>
          <w:tcPr>
            <w:tcW w:w="2214" w:type="dxa"/>
          </w:tcPr>
          <w:p w14:paraId="1AB079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 г.</w:t>
            </w:r>
          </w:p>
        </w:tc>
        <w:tc>
          <w:tcPr>
            <w:tcW w:w="5407" w:type="dxa"/>
          </w:tcPr>
          <w:p w14:paraId="7F42AE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расход горючего. Полеты на стрельбу по земным мишеням.</w:t>
            </w:r>
          </w:p>
        </w:tc>
        <w:tc>
          <w:tcPr>
            <w:tcW w:w="879" w:type="dxa"/>
          </w:tcPr>
          <w:p w14:paraId="3C3B94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956" w:type="dxa"/>
          </w:tcPr>
          <w:p w14:paraId="54B063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3-35</w:t>
            </w:r>
          </w:p>
        </w:tc>
      </w:tr>
      <w:tr w:rsidR="00F96EE5" w:rsidRPr="001F5E07" w14:paraId="12819775" w14:textId="77777777" w:rsidTr="00274E04">
        <w:tc>
          <w:tcPr>
            <w:tcW w:w="2214" w:type="dxa"/>
          </w:tcPr>
          <w:p w14:paraId="3E0740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w:t>
            </w:r>
          </w:p>
        </w:tc>
        <w:tc>
          <w:tcPr>
            <w:tcW w:w="5407" w:type="dxa"/>
          </w:tcPr>
          <w:p w14:paraId="3739FB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бензосистемы.</w:t>
            </w:r>
          </w:p>
        </w:tc>
        <w:tc>
          <w:tcPr>
            <w:tcW w:w="879" w:type="dxa"/>
          </w:tcPr>
          <w:p w14:paraId="4675F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56" w:type="dxa"/>
          </w:tcPr>
          <w:p w14:paraId="36811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20C8121D" w14:textId="77777777" w:rsidTr="00274E04">
        <w:tc>
          <w:tcPr>
            <w:tcW w:w="2214" w:type="dxa"/>
          </w:tcPr>
          <w:p w14:paraId="109C0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w:t>
            </w:r>
          </w:p>
        </w:tc>
        <w:tc>
          <w:tcPr>
            <w:tcW w:w="5407" w:type="dxa"/>
          </w:tcPr>
          <w:p w14:paraId="4D899F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потолок. Полет на стрельбу.</w:t>
            </w:r>
          </w:p>
        </w:tc>
        <w:tc>
          <w:tcPr>
            <w:tcW w:w="879" w:type="dxa"/>
          </w:tcPr>
          <w:p w14:paraId="33BCE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56" w:type="dxa"/>
          </w:tcPr>
          <w:p w14:paraId="71D55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2-55</w:t>
            </w:r>
          </w:p>
        </w:tc>
      </w:tr>
      <w:tr w:rsidR="00F96EE5" w:rsidRPr="001F5E07" w14:paraId="51C6730A" w14:textId="77777777" w:rsidTr="00274E04">
        <w:tc>
          <w:tcPr>
            <w:tcW w:w="2214" w:type="dxa"/>
          </w:tcPr>
          <w:p w14:paraId="366BA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w:t>
            </w:r>
          </w:p>
        </w:tc>
        <w:tc>
          <w:tcPr>
            <w:tcW w:w="5407" w:type="dxa"/>
          </w:tcPr>
          <w:p w14:paraId="5B6920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 Ночные полеты.</w:t>
            </w:r>
          </w:p>
        </w:tc>
        <w:tc>
          <w:tcPr>
            <w:tcW w:w="879" w:type="dxa"/>
          </w:tcPr>
          <w:p w14:paraId="6B0166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w:t>
            </w:r>
          </w:p>
        </w:tc>
        <w:tc>
          <w:tcPr>
            <w:tcW w:w="1956" w:type="dxa"/>
          </w:tcPr>
          <w:p w14:paraId="2FD678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w:t>
            </w:r>
          </w:p>
        </w:tc>
      </w:tr>
      <w:tr w:rsidR="00F96EE5" w:rsidRPr="001F5E07" w14:paraId="4B336B8D" w14:textId="77777777" w:rsidTr="00274E04">
        <w:tc>
          <w:tcPr>
            <w:tcW w:w="2214" w:type="dxa"/>
          </w:tcPr>
          <w:p w14:paraId="45381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407" w:type="dxa"/>
          </w:tcPr>
          <w:p w14:paraId="137F47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взлетно-посадочных свойств.</w:t>
            </w:r>
          </w:p>
        </w:tc>
        <w:tc>
          <w:tcPr>
            <w:tcW w:w="879" w:type="dxa"/>
          </w:tcPr>
          <w:p w14:paraId="14F77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w:t>
            </w:r>
          </w:p>
        </w:tc>
        <w:tc>
          <w:tcPr>
            <w:tcW w:w="1956" w:type="dxa"/>
          </w:tcPr>
          <w:p w14:paraId="73923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0E364FDC" w14:textId="77777777" w:rsidTr="00274E04">
        <w:tc>
          <w:tcPr>
            <w:tcW w:w="2214" w:type="dxa"/>
          </w:tcPr>
          <w:p w14:paraId="0EB1D8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407" w:type="dxa"/>
          </w:tcPr>
          <w:p w14:paraId="57D96B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штопорных свойств. Облет летчиками НИИ.</w:t>
            </w:r>
          </w:p>
        </w:tc>
        <w:tc>
          <w:tcPr>
            <w:tcW w:w="879" w:type="dxa"/>
          </w:tcPr>
          <w:p w14:paraId="4AFFF5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w:t>
            </w:r>
          </w:p>
        </w:tc>
        <w:tc>
          <w:tcPr>
            <w:tcW w:w="1956" w:type="dxa"/>
          </w:tcPr>
          <w:p w14:paraId="586DF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w:t>
            </w:r>
          </w:p>
        </w:tc>
      </w:tr>
      <w:tr w:rsidR="00F96EE5" w:rsidRPr="001F5E07" w14:paraId="316286E2" w14:textId="77777777" w:rsidTr="00274E04">
        <w:tc>
          <w:tcPr>
            <w:tcW w:w="2214" w:type="dxa"/>
          </w:tcPr>
          <w:p w14:paraId="54A26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407" w:type="dxa"/>
          </w:tcPr>
          <w:p w14:paraId="75625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летчиками НИИ.</w:t>
            </w:r>
          </w:p>
        </w:tc>
        <w:tc>
          <w:tcPr>
            <w:tcW w:w="879" w:type="dxa"/>
          </w:tcPr>
          <w:p w14:paraId="57D731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956" w:type="dxa"/>
          </w:tcPr>
          <w:p w14:paraId="75A40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32C2B7CB" w14:textId="77777777" w:rsidTr="00274E04">
        <w:tc>
          <w:tcPr>
            <w:tcW w:w="2214" w:type="dxa"/>
          </w:tcPr>
          <w:p w14:paraId="2BDD5B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407" w:type="dxa"/>
          </w:tcPr>
          <w:p w14:paraId="660A3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летчиками НИИ.</w:t>
            </w:r>
          </w:p>
        </w:tc>
        <w:tc>
          <w:tcPr>
            <w:tcW w:w="879" w:type="dxa"/>
          </w:tcPr>
          <w:p w14:paraId="30399B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956" w:type="dxa"/>
          </w:tcPr>
          <w:p w14:paraId="2D0BA4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3-30</w:t>
            </w:r>
          </w:p>
        </w:tc>
      </w:tr>
      <w:tr w:rsidR="00F96EE5" w:rsidRPr="001F5E07" w14:paraId="5EEDCAAF" w14:textId="77777777" w:rsidTr="00274E04">
        <w:tc>
          <w:tcPr>
            <w:tcW w:w="2214" w:type="dxa"/>
            <w:tcBorders>
              <w:bottom w:val="single" w:sz="12" w:space="0" w:color="auto"/>
            </w:tcBorders>
          </w:tcPr>
          <w:p w14:paraId="7311B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5407" w:type="dxa"/>
            <w:tcBorders>
              <w:bottom w:val="single" w:sz="12" w:space="0" w:color="auto"/>
            </w:tcBorders>
          </w:tcPr>
          <w:p w14:paraId="0A21B7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79" w:type="dxa"/>
            <w:tcBorders>
              <w:bottom w:val="single" w:sz="12" w:space="0" w:color="auto"/>
            </w:tcBorders>
          </w:tcPr>
          <w:p w14:paraId="4A7C58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tc>
        <w:tc>
          <w:tcPr>
            <w:tcW w:w="1956" w:type="dxa"/>
            <w:tcBorders>
              <w:bottom w:val="single" w:sz="12" w:space="0" w:color="auto"/>
            </w:tcBorders>
          </w:tcPr>
          <w:p w14:paraId="1F496D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47-10</w:t>
            </w:r>
          </w:p>
        </w:tc>
      </w:tr>
    </w:tbl>
    <w:p w14:paraId="638581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проведено за 30 календарных дней</w:t>
      </w:r>
    </w:p>
    <w:p w14:paraId="13B3C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Летных дней – 17 (4054).</w:t>
      </w:r>
    </w:p>
    <w:p w14:paraId="72051C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15E61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 июля 1938 года закончились гос. испытания самолета Р-10 М-25В № 14164, которые проходили с 21 июня 1938. После испытаний опытного самолета Р-10 (ХАИ-5), проведенных в 1936 году самолет Р-10 № 14164 был первым серийным самолетом, предъявленным на испытания заводом № 13521 июня по (6889).</w:t>
      </w:r>
    </w:p>
    <w:p w14:paraId="6829368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Головной серийный Р-10 М-25 В № 14164</w:t>
      </w:r>
    </w:p>
    <w:p w14:paraId="101CE28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Основными отличиями серийного самолета от опытного являлось:</w:t>
      </w:r>
    </w:p>
    <w:p w14:paraId="3F2A616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установка мотора М-25 В вместо РЦ Ф-3.</w:t>
      </w:r>
    </w:p>
    <w:p w14:paraId="57E88862"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Установка дополнительного бензобака емкостью 164 л.</w:t>
      </w:r>
    </w:p>
    <w:p w14:paraId="0EC50620"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Увеличение хвостового оперения.</w:t>
      </w:r>
    </w:p>
    <w:p w14:paraId="3788AA08"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Установка хвостового колеса вместо костыля.</w:t>
      </w:r>
    </w:p>
    <w:p w14:paraId="10EFB56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Установка второго крыльевого пулемета.</w:t>
      </w:r>
    </w:p>
    <w:p w14:paraId="570FB2C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связи с внесением изменений, а также вследствие перетяжеления конструкции в серийном производстве вес пустого самолета увеличился на 163, 5 кг.</w:t>
      </w:r>
    </w:p>
    <w:p w14:paraId="104A14C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процессе испытаний было отмечено большое количество дефектов (98).</w:t>
      </w:r>
    </w:p>
    <w:p w14:paraId="050C98C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Целью испытаний являлось:</w:t>
      </w:r>
    </w:p>
    <w:p w14:paraId="4F4E96E9"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Определение летных данных и полетных свойств серийного самолета и оценка его сравнительно с опытным экземпляром и</w:t>
      </w:r>
    </w:p>
    <w:p w14:paraId="1500497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и оценка вооружения и спецоборудования самолета.</w:t>
      </w:r>
    </w:p>
    <w:p w14:paraId="470EB4B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основании результатов испытаний все выпущенные заводом самолеты были забракованы, заводу было предложено устранить все дефекты согласно решений специальной Правительственной комиссии и подготовить один серийный самолет в качестве эталона на 1939 год.</w:t>
      </w:r>
    </w:p>
    <w:p w14:paraId="1A36C41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22 июля 1938 года вышло решение Гл. военсовета от об утверждении штатов технического отдела УМА РККФ (штаты утверждены 3 августа 1938 года) (3778, 31).</w:t>
      </w:r>
    </w:p>
    <w:p w14:paraId="420C8AE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638B7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года была подготовлена:</w:t>
      </w:r>
    </w:p>
    <w:p w14:paraId="78DAE0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Выписка из решения Гл. военсовета при НКВМФ</w:t>
      </w:r>
    </w:p>
    <w:p w14:paraId="7FD414C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штат Технического отдела в количестве 249 должностей.</w:t>
      </w:r>
    </w:p>
    <w:p w14:paraId="062E976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71F97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7B4D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Смирнов (3778, 32).</w:t>
      </w:r>
    </w:p>
    <w:p w14:paraId="0C552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5518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июля 1938 г. [Из] Москвы. Вручить старшему.</w:t>
      </w:r>
    </w:p>
    <w:p w14:paraId="6D906B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«ТЕЛЕГРАММА НАРОДНЫЙ КОМИССАРИАТ СВЯЗИ СССР</w:t>
      </w:r>
    </w:p>
    <w:p w14:paraId="5866B7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Москва. Кремль. Сталину.</w:t>
      </w:r>
    </w:p>
    <w:p w14:paraId="778FCA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Дополнительно [к] моему письму 15 июля сего года [по] делу [моего] сына Королева Сергея Павловича, работавшего [в] институте номер три НКОП</w:t>
      </w:r>
      <w:r w:rsidRPr="001F5E07">
        <w:rPr>
          <w:color w:val="000000" w:themeColor="text1"/>
          <w:sz w:val="16"/>
          <w:szCs w:val="16"/>
          <w:vertAlign w:val="superscript"/>
        </w:rPr>
        <w:t>1</w:t>
      </w:r>
      <w:r w:rsidRPr="001F5E07">
        <w:rPr>
          <w:color w:val="000000" w:themeColor="text1"/>
          <w:sz w:val="16"/>
          <w:szCs w:val="16"/>
        </w:rPr>
        <w:t>, арестованного органами НКВД [в] Москве 27 июня сего года. Убедительно прошу срочно ознакомиться [с] письмом. Сын мой, недавно раненый, с сотрясением мозга, [при] исполнении служебных обязанностей, находится [в] условиях заключения, каковые смертельно отразятся на его здоровье. Умоляю [ради] спасения единственного сына, молодого талантливого специалиста, инженера-ракетчика и летчика, принять неотложные меры [для] расследования дела. Мать Королева, Мария Баланина. Москва, Октябрьская, 38, квартира 236» (11912).</w:t>
      </w:r>
    </w:p>
    <w:p w14:paraId="62667339" w14:textId="77777777" w:rsidR="004B0DF9" w:rsidRPr="001F5E07" w:rsidRDefault="004B0DF9" w:rsidP="001F5E07">
      <w:pPr>
        <w:autoSpaceDE w:val="0"/>
        <w:autoSpaceDN w:val="0"/>
        <w:adjustRightInd w:val="0"/>
        <w:jc w:val="both"/>
        <w:rPr>
          <w:color w:val="000000" w:themeColor="text1"/>
          <w:sz w:val="16"/>
          <w:szCs w:val="16"/>
        </w:rPr>
      </w:pPr>
    </w:p>
    <w:p w14:paraId="712CD7C4" w14:textId="77777777" w:rsidR="00874DF2" w:rsidRPr="001F5E07" w:rsidRDefault="00874DF2" w:rsidP="001F5E07">
      <w:pPr>
        <w:jc w:val="both"/>
        <w:rPr>
          <w:color w:val="0070C0"/>
          <w:sz w:val="16"/>
          <w:szCs w:val="16"/>
        </w:rPr>
      </w:pPr>
      <w:r w:rsidRPr="001F5E07">
        <w:rPr>
          <w:color w:val="0070C0"/>
          <w:sz w:val="16"/>
          <w:szCs w:val="16"/>
        </w:rPr>
        <w:t>22 июля 1938 состоялось заседание ПБ и подписан Протокол № 62</w:t>
      </w:r>
    </w:p>
    <w:p w14:paraId="605E6F77" w14:textId="77777777" w:rsidR="00874DF2" w:rsidRPr="001F5E07" w:rsidRDefault="00874DF2" w:rsidP="001F5E07">
      <w:pPr>
        <w:jc w:val="both"/>
        <w:rPr>
          <w:color w:val="0070C0"/>
          <w:sz w:val="16"/>
          <w:szCs w:val="16"/>
        </w:rPr>
      </w:pPr>
      <w:r w:rsidRPr="001F5E07">
        <w:rPr>
          <w:color w:val="0070C0"/>
          <w:sz w:val="16"/>
          <w:szCs w:val="16"/>
        </w:rPr>
        <w:lastRenderedPageBreak/>
        <w:t>4 июня 1938 опросом членов ПБ</w:t>
      </w:r>
    </w:p>
    <w:p w14:paraId="21E70C69" w14:textId="77777777" w:rsidR="00874DF2" w:rsidRPr="001F5E07" w:rsidRDefault="00874DF2" w:rsidP="001F5E07">
      <w:pPr>
        <w:jc w:val="both"/>
        <w:rPr>
          <w:color w:val="0070C0"/>
          <w:sz w:val="16"/>
          <w:szCs w:val="16"/>
        </w:rPr>
      </w:pPr>
      <w:r w:rsidRPr="001F5E07">
        <w:rPr>
          <w:color w:val="0070C0"/>
          <w:sz w:val="16"/>
          <w:szCs w:val="16"/>
        </w:rPr>
        <w:t>16.- О воздущной линии с Китаем.</w:t>
      </w:r>
    </w:p>
    <w:p w14:paraId="37D3EC5D" w14:textId="77777777" w:rsidR="00874DF2" w:rsidRPr="001F5E07" w:rsidRDefault="00874DF2" w:rsidP="001F5E07">
      <w:pPr>
        <w:jc w:val="both"/>
        <w:rPr>
          <w:color w:val="0070C0"/>
          <w:sz w:val="16"/>
          <w:szCs w:val="16"/>
        </w:rPr>
      </w:pPr>
      <w:r w:rsidRPr="001F5E07">
        <w:rPr>
          <w:color w:val="0070C0"/>
          <w:sz w:val="16"/>
          <w:szCs w:val="16"/>
        </w:rPr>
        <w:t>(ПБ от 29.1У.38г.,пр.К? 61,п.47).</w:t>
      </w:r>
    </w:p>
    <w:p w14:paraId="581F8BEB" w14:textId="77777777" w:rsidR="00874DF2" w:rsidRPr="001F5E07" w:rsidRDefault="00874DF2" w:rsidP="001F5E07">
      <w:pPr>
        <w:jc w:val="both"/>
        <w:rPr>
          <w:color w:val="0070C0"/>
          <w:sz w:val="16"/>
          <w:szCs w:val="16"/>
        </w:rPr>
      </w:pPr>
      <w:r w:rsidRPr="001F5E07">
        <w:rPr>
          <w:color w:val="0070C0"/>
          <w:sz w:val="16"/>
          <w:szCs w:val="16"/>
        </w:rPr>
        <w:t>1. Во изменение постановления ПБ от 29.1У.38г.(№ П61/47) - принять предложение китайского правительства об осуществле</w:t>
      </w:r>
      <w:r w:rsidRPr="001F5E07">
        <w:rPr>
          <w:color w:val="0070C0"/>
          <w:sz w:val="16"/>
          <w:szCs w:val="16"/>
        </w:rPr>
        <w:softHyphen/>
        <w:t>нии полетов на линии Алма-Ата-Хами советско-китайским обще</w:t>
      </w:r>
      <w:r w:rsidRPr="001F5E07">
        <w:rPr>
          <w:color w:val="0070C0"/>
          <w:sz w:val="16"/>
          <w:szCs w:val="16"/>
        </w:rPr>
        <w:softHyphen/>
        <w:t>ством.</w:t>
      </w:r>
    </w:p>
    <w:p w14:paraId="4D4791EF" w14:textId="77777777" w:rsidR="00874DF2" w:rsidRPr="001F5E07" w:rsidRDefault="00874DF2" w:rsidP="001F5E07">
      <w:pPr>
        <w:jc w:val="both"/>
        <w:rPr>
          <w:color w:val="0070C0"/>
          <w:sz w:val="16"/>
          <w:szCs w:val="16"/>
        </w:rPr>
      </w:pPr>
      <w:r w:rsidRPr="001F5E07">
        <w:rPr>
          <w:color w:val="0070C0"/>
          <w:sz w:val="16"/>
          <w:szCs w:val="16"/>
        </w:rPr>
        <w:t>2. Предложить Аэрофлоту, совместно с НКИД, разработать и представить в ПБ проект образования советско-китайского общества и проект мероприятий, необходимых для осуществления регулярной воздушной линии от Алма-Ата до Хами.</w:t>
      </w:r>
    </w:p>
    <w:p w14:paraId="4DB65650" w14:textId="77777777" w:rsidR="00874DF2" w:rsidRPr="001F5E07" w:rsidRDefault="00874DF2" w:rsidP="001F5E07">
      <w:pPr>
        <w:jc w:val="both"/>
        <w:rPr>
          <w:color w:val="0070C0"/>
          <w:sz w:val="16"/>
          <w:szCs w:val="16"/>
        </w:rPr>
      </w:pPr>
      <w:r w:rsidRPr="001F5E07">
        <w:rPr>
          <w:color w:val="0070C0"/>
          <w:sz w:val="16"/>
          <w:szCs w:val="16"/>
        </w:rPr>
        <w:t>3. Просить китайское правительство запретить полеты "Евразии" через южный Синьцзян, указав на то, что мы считаем J нежелательным регулярные немецкие полеты вдоль наших границ, и что с подобными же представлениями мы уже обращались к Ирану и Афганистану.</w:t>
      </w:r>
    </w:p>
    <w:p w14:paraId="671A28C1" w14:textId="77777777" w:rsidR="00874DF2" w:rsidRPr="001F5E07" w:rsidRDefault="00874DF2" w:rsidP="001F5E07">
      <w:pPr>
        <w:jc w:val="both"/>
        <w:rPr>
          <w:color w:val="0070C0"/>
          <w:sz w:val="16"/>
          <w:szCs w:val="16"/>
        </w:rPr>
      </w:pPr>
      <w:r w:rsidRPr="001F5E07">
        <w:rPr>
          <w:color w:val="0070C0"/>
          <w:sz w:val="16"/>
          <w:szCs w:val="16"/>
        </w:rPr>
        <w:t>4. В случае, если китайское правительство будет ссылать</w:t>
      </w:r>
      <w:r w:rsidRPr="001F5E07">
        <w:rPr>
          <w:color w:val="0070C0"/>
          <w:sz w:val="16"/>
          <w:szCs w:val="16"/>
        </w:rPr>
        <w:softHyphen/>
        <w:t>ся на то, что разрешение полетов советско-китайского смешан</w:t>
      </w:r>
      <w:r w:rsidRPr="001F5E07">
        <w:rPr>
          <w:color w:val="0070C0"/>
          <w:sz w:val="16"/>
          <w:szCs w:val="16"/>
        </w:rPr>
        <w:softHyphen/>
        <w:t>ного общества на севере Синьцзяна делает затруднительным для Китая отказ от разрешения полетов "Евразии" над южным Синьцзяном, порекомендовать китайскому правительству заявить немцам, что ввиду неурегулированного положения в Синьцзяне после гражданской войны, местные власти возражают против полетов "Евразии". Порекомендовать китпра в этом случае вер</w:t>
      </w:r>
      <w:r w:rsidRPr="001F5E07">
        <w:rPr>
          <w:color w:val="0070C0"/>
          <w:sz w:val="16"/>
          <w:szCs w:val="16"/>
        </w:rPr>
        <w:softHyphen/>
        <w:t>нуться к его первоначальному предложению, сделанному нам еще 13 августа 1937 года об обслуживании воздушной линии Чугучак-Урумчи-Хами специальной компанией, организуемой синь</w:t>
      </w:r>
      <w:r w:rsidRPr="001F5E07">
        <w:rPr>
          <w:color w:val="0070C0"/>
          <w:sz w:val="16"/>
          <w:szCs w:val="16"/>
        </w:rPr>
        <w:softHyphen/>
        <w:t>цзянским правительством.</w:t>
      </w:r>
    </w:p>
    <w:p w14:paraId="719A7151" w14:textId="77777777" w:rsidR="00874DF2" w:rsidRPr="001F5E07" w:rsidRDefault="00874DF2" w:rsidP="001F5E07">
      <w:pPr>
        <w:jc w:val="both"/>
        <w:rPr>
          <w:color w:val="0070C0"/>
          <w:sz w:val="16"/>
          <w:szCs w:val="16"/>
        </w:rPr>
      </w:pPr>
      <w:r w:rsidRPr="001F5E07">
        <w:rPr>
          <w:color w:val="0070C0"/>
          <w:sz w:val="16"/>
          <w:szCs w:val="16"/>
        </w:rPr>
        <w:t>Выписки посланы: Литвинову - все; Молокову - 1,2.</w:t>
      </w:r>
    </w:p>
    <w:p w14:paraId="4CFA1E45" w14:textId="77777777" w:rsidR="00874DF2" w:rsidRPr="001F5E07" w:rsidRDefault="00874DF2" w:rsidP="001F5E07">
      <w:pPr>
        <w:jc w:val="both"/>
        <w:rPr>
          <w:color w:val="0070C0"/>
          <w:sz w:val="16"/>
          <w:szCs w:val="16"/>
        </w:rPr>
      </w:pPr>
      <w:r w:rsidRPr="001F5E07">
        <w:rPr>
          <w:color w:val="0070C0"/>
          <w:sz w:val="16"/>
          <w:szCs w:val="16"/>
        </w:rPr>
        <w:t>20.- О Международной авиационной выставке.</w:t>
      </w:r>
    </w:p>
    <w:p w14:paraId="326821FF" w14:textId="77777777" w:rsidR="00874DF2" w:rsidRPr="001F5E07" w:rsidRDefault="00874DF2" w:rsidP="001F5E07">
      <w:pPr>
        <w:jc w:val="both"/>
        <w:rPr>
          <w:color w:val="0070C0"/>
          <w:sz w:val="16"/>
          <w:szCs w:val="16"/>
        </w:rPr>
      </w:pPr>
      <w:r w:rsidRPr="001F5E07">
        <w:rPr>
          <w:color w:val="0070C0"/>
          <w:sz w:val="16"/>
          <w:szCs w:val="16"/>
        </w:rPr>
        <w:t>Разрешить НКО принять участие в Международной авиацион</w:t>
      </w:r>
      <w:r w:rsidRPr="001F5E07">
        <w:rPr>
          <w:color w:val="0070C0"/>
          <w:sz w:val="16"/>
          <w:szCs w:val="16"/>
        </w:rPr>
        <w:softHyphen/>
        <w:t>ной выставке 1938 года, организуемой Синдикальным Союзом авиационной промышленности в Париже 18 ноября - 4 декабря с.г.</w:t>
      </w:r>
    </w:p>
    <w:p w14:paraId="5FED00D0" w14:textId="77777777" w:rsidR="00874DF2" w:rsidRPr="001F5E07" w:rsidRDefault="00874DF2" w:rsidP="001F5E07">
      <w:pPr>
        <w:jc w:val="both"/>
        <w:rPr>
          <w:color w:val="0070C0"/>
          <w:sz w:val="16"/>
          <w:szCs w:val="16"/>
        </w:rPr>
      </w:pPr>
      <w:r w:rsidRPr="001F5E07">
        <w:rPr>
          <w:color w:val="0070C0"/>
          <w:sz w:val="16"/>
          <w:szCs w:val="16"/>
        </w:rPr>
        <w:t>Выписки посланы: т.т. Ворошилову, Ежову, Литвинову, Кагановичу М., Петруничеву.</w:t>
      </w:r>
    </w:p>
    <w:p w14:paraId="224508DA" w14:textId="77777777" w:rsidR="00874DF2" w:rsidRPr="001F5E07" w:rsidRDefault="00874DF2" w:rsidP="001F5E07">
      <w:pPr>
        <w:jc w:val="both"/>
        <w:rPr>
          <w:color w:val="0070C0"/>
          <w:sz w:val="16"/>
          <w:szCs w:val="16"/>
        </w:rPr>
      </w:pPr>
      <w:r w:rsidRPr="001F5E07">
        <w:rPr>
          <w:color w:val="0070C0"/>
          <w:sz w:val="16"/>
          <w:szCs w:val="16"/>
        </w:rPr>
        <w:t>21.- О Чехословакии.</w:t>
      </w:r>
    </w:p>
    <w:p w14:paraId="4D714C24" w14:textId="77777777" w:rsidR="00874DF2" w:rsidRPr="001F5E07" w:rsidRDefault="00874DF2" w:rsidP="001F5E07">
      <w:pPr>
        <w:jc w:val="both"/>
        <w:rPr>
          <w:color w:val="0070C0"/>
          <w:sz w:val="16"/>
          <w:szCs w:val="16"/>
        </w:rPr>
      </w:pPr>
      <w:r w:rsidRPr="001F5E07">
        <w:rPr>
          <w:color w:val="0070C0"/>
          <w:sz w:val="16"/>
          <w:szCs w:val="16"/>
        </w:rPr>
        <w:t>Разрешить одному самолету СБ из каждой партии 20 самолетов, проданных чехам (всего 40), сделать посадку на территории Румынии.</w:t>
      </w:r>
    </w:p>
    <w:p w14:paraId="0E82DCB8" w14:textId="77777777" w:rsidR="00874DF2" w:rsidRPr="001F5E07" w:rsidRDefault="00874DF2" w:rsidP="001F5E07">
      <w:pPr>
        <w:jc w:val="both"/>
        <w:rPr>
          <w:color w:val="0070C0"/>
          <w:sz w:val="16"/>
          <w:szCs w:val="16"/>
        </w:rPr>
      </w:pPr>
      <w:r w:rsidRPr="001F5E07">
        <w:rPr>
          <w:color w:val="0070C0"/>
          <w:sz w:val="16"/>
          <w:szCs w:val="16"/>
        </w:rPr>
        <w:t>Выписка послана: т. Ворошилову.</w:t>
      </w:r>
    </w:p>
    <w:p w14:paraId="4D5A37F0" w14:textId="77777777" w:rsidR="00874DF2" w:rsidRPr="001F5E07" w:rsidRDefault="00874DF2" w:rsidP="001F5E07">
      <w:pPr>
        <w:jc w:val="both"/>
        <w:rPr>
          <w:color w:val="0070C0"/>
          <w:sz w:val="16"/>
          <w:szCs w:val="16"/>
        </w:rPr>
      </w:pPr>
      <w:r w:rsidRPr="001F5E07">
        <w:rPr>
          <w:color w:val="0070C0"/>
          <w:sz w:val="16"/>
          <w:szCs w:val="16"/>
        </w:rPr>
        <w:t>5 июня 1938 опросом членов ПБ</w:t>
      </w:r>
    </w:p>
    <w:p w14:paraId="1920DBC4" w14:textId="77777777" w:rsidR="00874DF2" w:rsidRPr="001F5E07" w:rsidRDefault="00874DF2" w:rsidP="001F5E07">
      <w:pPr>
        <w:jc w:val="both"/>
        <w:rPr>
          <w:color w:val="0070C0"/>
          <w:sz w:val="16"/>
          <w:szCs w:val="16"/>
        </w:rPr>
      </w:pPr>
      <w:r w:rsidRPr="001F5E07">
        <w:rPr>
          <w:color w:val="0070C0"/>
          <w:sz w:val="16"/>
          <w:szCs w:val="16"/>
        </w:rPr>
        <w:t>28.- О Павшинском заводе.</w:t>
      </w:r>
    </w:p>
    <w:p w14:paraId="1C9B9F0F" w14:textId="77777777" w:rsidR="00874DF2" w:rsidRPr="001F5E07" w:rsidRDefault="00874DF2" w:rsidP="001F5E07">
      <w:pPr>
        <w:jc w:val="both"/>
        <w:rPr>
          <w:color w:val="0070C0"/>
          <w:sz w:val="16"/>
          <w:szCs w:val="16"/>
        </w:rPr>
      </w:pPr>
      <w:r w:rsidRPr="001F5E07">
        <w:rPr>
          <w:color w:val="0070C0"/>
          <w:sz w:val="16"/>
          <w:szCs w:val="16"/>
        </w:rPr>
        <w:t>Павшинский завод НКОП № 69 передать в ведение Наркомвнудела СССР.</w:t>
      </w:r>
    </w:p>
    <w:p w14:paraId="1931C669" w14:textId="77777777" w:rsidR="00874DF2" w:rsidRPr="001F5E07" w:rsidRDefault="00874DF2" w:rsidP="001F5E07">
      <w:pPr>
        <w:jc w:val="both"/>
        <w:rPr>
          <w:color w:val="0070C0"/>
          <w:sz w:val="16"/>
          <w:szCs w:val="16"/>
        </w:rPr>
      </w:pPr>
      <w:r w:rsidRPr="001F5E07">
        <w:rPr>
          <w:color w:val="0070C0"/>
          <w:sz w:val="16"/>
          <w:szCs w:val="16"/>
        </w:rPr>
        <w:t>Обязать Наркомвнудел СССР навести порядок.на заводе, наладить производство и обеспечить выполнение программы 1938 года по поставке всех видов оптических приборов для вооружения РККА.</w:t>
      </w:r>
    </w:p>
    <w:p w14:paraId="25957A52" w14:textId="77777777" w:rsidR="00874DF2" w:rsidRPr="001F5E07" w:rsidRDefault="00874DF2" w:rsidP="001F5E07">
      <w:pPr>
        <w:jc w:val="both"/>
        <w:rPr>
          <w:color w:val="0070C0"/>
          <w:sz w:val="16"/>
          <w:szCs w:val="16"/>
        </w:rPr>
      </w:pPr>
      <w:r w:rsidRPr="001F5E07">
        <w:rPr>
          <w:color w:val="0070C0"/>
          <w:sz w:val="16"/>
          <w:szCs w:val="16"/>
        </w:rPr>
        <w:t>Обязать Наркомвнудел немедля приступить на Павшин</w:t>
      </w:r>
      <w:r w:rsidRPr="001F5E07">
        <w:rPr>
          <w:color w:val="0070C0"/>
          <w:sz w:val="16"/>
          <w:szCs w:val="16"/>
        </w:rPr>
        <w:softHyphen/>
        <w:t>ском заводе к освоению новых оптических прицельных и иных приборов с тем, чтобы в 1939 году пустить их в серийное производство.</w:t>
      </w:r>
    </w:p>
    <w:p w14:paraId="72825CE6" w14:textId="77777777" w:rsidR="00874DF2" w:rsidRPr="001F5E07" w:rsidRDefault="00874DF2" w:rsidP="001F5E07">
      <w:pPr>
        <w:jc w:val="both"/>
        <w:rPr>
          <w:color w:val="0070C0"/>
          <w:sz w:val="16"/>
          <w:szCs w:val="16"/>
        </w:rPr>
      </w:pPr>
      <w:r w:rsidRPr="001F5E07">
        <w:rPr>
          <w:color w:val="0070C0"/>
          <w:sz w:val="16"/>
          <w:szCs w:val="16"/>
        </w:rPr>
        <w:t>Выписки посланы: т.т. Ежову, Базилевичу - все; Кагановичу М. - п.1.</w:t>
      </w:r>
    </w:p>
    <w:p w14:paraId="0E32DDD7" w14:textId="77777777" w:rsidR="00874DF2" w:rsidRPr="001F5E07" w:rsidRDefault="00874DF2" w:rsidP="001F5E07">
      <w:pPr>
        <w:jc w:val="both"/>
        <w:rPr>
          <w:color w:val="0070C0"/>
          <w:sz w:val="16"/>
          <w:szCs w:val="16"/>
        </w:rPr>
      </w:pPr>
      <w:r w:rsidRPr="001F5E07">
        <w:rPr>
          <w:color w:val="0070C0"/>
          <w:sz w:val="16"/>
          <w:szCs w:val="16"/>
        </w:rPr>
        <w:t>9 июня 1938 опросом членов ПБ</w:t>
      </w:r>
    </w:p>
    <w:p w14:paraId="5075455D" w14:textId="77777777" w:rsidR="00874DF2" w:rsidRPr="001F5E07" w:rsidRDefault="00874DF2" w:rsidP="001F5E07">
      <w:pPr>
        <w:jc w:val="both"/>
        <w:rPr>
          <w:color w:val="0070C0"/>
          <w:sz w:val="16"/>
          <w:szCs w:val="16"/>
        </w:rPr>
      </w:pPr>
      <w:r w:rsidRPr="001F5E07">
        <w:rPr>
          <w:color w:val="0070C0"/>
          <w:sz w:val="16"/>
          <w:szCs w:val="16"/>
        </w:rPr>
        <w:t>33.- Вопросы К.О.</w:t>
      </w:r>
    </w:p>
    <w:p w14:paraId="3DF2ECD5" w14:textId="77777777" w:rsidR="00874DF2" w:rsidRPr="001F5E07" w:rsidRDefault="00874DF2" w:rsidP="001F5E07">
      <w:pPr>
        <w:jc w:val="both"/>
        <w:rPr>
          <w:color w:val="0070C0"/>
          <w:sz w:val="16"/>
          <w:szCs w:val="16"/>
        </w:rPr>
      </w:pPr>
      <w:r w:rsidRPr="001F5E07">
        <w:rPr>
          <w:color w:val="0070C0"/>
          <w:sz w:val="16"/>
          <w:szCs w:val="16"/>
        </w:rPr>
        <w:t>Утвердить следующие решения К.О.:</w:t>
      </w:r>
    </w:p>
    <w:p w14:paraId="2B747E5F" w14:textId="77777777" w:rsidR="00874DF2" w:rsidRPr="001F5E07" w:rsidRDefault="00874DF2" w:rsidP="001F5E07">
      <w:pPr>
        <w:jc w:val="both"/>
        <w:rPr>
          <w:color w:val="0070C0"/>
          <w:sz w:val="16"/>
          <w:szCs w:val="16"/>
        </w:rPr>
      </w:pPr>
      <w:r w:rsidRPr="001F5E07">
        <w:rPr>
          <w:color w:val="0070C0"/>
          <w:sz w:val="16"/>
          <w:szCs w:val="16"/>
        </w:rPr>
        <w:t>1. О смете НКПС на 1938 г. на содержание дополнительной численности ж.д. войск НКВД.</w:t>
      </w:r>
    </w:p>
    <w:p w14:paraId="2F20D7EE" w14:textId="77777777" w:rsidR="00874DF2" w:rsidRPr="001F5E07" w:rsidRDefault="00874DF2" w:rsidP="001F5E07">
      <w:pPr>
        <w:jc w:val="both"/>
        <w:rPr>
          <w:color w:val="0070C0"/>
          <w:sz w:val="16"/>
          <w:szCs w:val="16"/>
        </w:rPr>
      </w:pPr>
      <w:r w:rsidRPr="001F5E07">
        <w:rPr>
          <w:color w:val="0070C0"/>
          <w:sz w:val="16"/>
          <w:szCs w:val="16"/>
        </w:rPr>
        <w:t>1. НКФ СССР увеличить смету НКПС на 1938г. для финанси</w:t>
      </w:r>
      <w:r w:rsidRPr="001F5E07">
        <w:rPr>
          <w:color w:val="0070C0"/>
          <w:sz w:val="16"/>
          <w:szCs w:val="16"/>
        </w:rPr>
        <w:softHyphen/>
        <w:t>рования войск НКВД по охране железных дорог на сумму 25 млн. рублей за счет резервного фонда СНК СССР, в связи с увели</w:t>
      </w:r>
      <w:r w:rsidRPr="001F5E07">
        <w:rPr>
          <w:color w:val="0070C0"/>
          <w:sz w:val="16"/>
          <w:szCs w:val="16"/>
        </w:rPr>
        <w:softHyphen/>
        <w:t>чением в 1938г. численности указанных войск на 7.050 чел., согласно постановления КО 11? 20/сс от 4.П.38г.</w:t>
      </w:r>
    </w:p>
    <w:p w14:paraId="1A08A200" w14:textId="77777777" w:rsidR="00874DF2" w:rsidRPr="001F5E07" w:rsidRDefault="00874DF2" w:rsidP="001F5E07">
      <w:pPr>
        <w:jc w:val="both"/>
        <w:rPr>
          <w:color w:val="0070C0"/>
          <w:sz w:val="16"/>
          <w:szCs w:val="16"/>
        </w:rPr>
      </w:pPr>
      <w:r w:rsidRPr="001F5E07">
        <w:rPr>
          <w:color w:val="0070C0"/>
          <w:sz w:val="16"/>
          <w:szCs w:val="16"/>
        </w:rPr>
        <w:t>2. Разрешить НКФ СССР открытие кредита на П квартал с.г. на содержание дополнительной численности войск НКВД по ох</w:t>
      </w:r>
      <w:r w:rsidRPr="001F5E07">
        <w:rPr>
          <w:color w:val="0070C0"/>
          <w:sz w:val="16"/>
          <w:szCs w:val="16"/>
        </w:rPr>
        <w:softHyphen/>
        <w:t>ране железных дорог в сумме 9 млн. рублей". •</w:t>
      </w:r>
    </w:p>
    <w:p w14:paraId="583B99FD"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Л.М., Ежову, Звереву, Базилевичу.</w:t>
      </w:r>
    </w:p>
    <w:p w14:paraId="018F5D66" w14:textId="77777777" w:rsidR="00874DF2" w:rsidRPr="001F5E07" w:rsidRDefault="00874DF2" w:rsidP="001F5E07">
      <w:pPr>
        <w:jc w:val="both"/>
        <w:rPr>
          <w:color w:val="0070C0"/>
          <w:sz w:val="16"/>
          <w:szCs w:val="16"/>
        </w:rPr>
      </w:pPr>
      <w:r w:rsidRPr="001F5E07">
        <w:rPr>
          <w:color w:val="0070C0"/>
          <w:sz w:val="16"/>
          <w:szCs w:val="16"/>
        </w:rPr>
        <w:t>П. Об импорте дисковых ножниц и полировочных станков для НКОП.</w:t>
      </w:r>
    </w:p>
    <w:p w14:paraId="73FEC767" w14:textId="77777777" w:rsidR="00874DF2" w:rsidRPr="001F5E07" w:rsidRDefault="00874DF2" w:rsidP="001F5E07">
      <w:pPr>
        <w:jc w:val="both"/>
        <w:rPr>
          <w:color w:val="0070C0"/>
          <w:sz w:val="16"/>
          <w:szCs w:val="16"/>
        </w:rPr>
      </w:pPr>
      <w:r w:rsidRPr="001F5E07">
        <w:rPr>
          <w:color w:val="0070C0"/>
          <w:sz w:val="16"/>
          <w:szCs w:val="16"/>
        </w:rPr>
        <w:t>1. Обязать НКВТ закупить для укомплектования 2-х станов холодной -прокатки стальной ленты, заказанных для НКОП в Анг</w:t>
      </w:r>
      <w:r w:rsidRPr="001F5E07">
        <w:rPr>
          <w:color w:val="0070C0"/>
          <w:sz w:val="16"/>
          <w:szCs w:val="16"/>
        </w:rPr>
        <w:softHyphen/>
        <w:t>лии, 3 дисковых ножниц и 2 специальных полировочных станка, выделив для этой цели импортный контингент в размере 265 т. рублей.</w:t>
      </w:r>
    </w:p>
    <w:p w14:paraId="1034A0D9" w14:textId="77777777" w:rsidR="00874DF2" w:rsidRPr="001F5E07" w:rsidRDefault="00874DF2" w:rsidP="001F5E07">
      <w:pPr>
        <w:jc w:val="both"/>
        <w:rPr>
          <w:color w:val="0070C0"/>
          <w:sz w:val="16"/>
          <w:szCs w:val="16"/>
        </w:rPr>
      </w:pPr>
      <w:r w:rsidRPr="001F5E07">
        <w:rPr>
          <w:color w:val="0070C0"/>
          <w:sz w:val="16"/>
          <w:szCs w:val="16"/>
        </w:rPr>
        <w:t>2. Предложить НКМаш’у организовать и освоить в 1939г. производство дисковых ножниц и полировочных станков на своих заводах и изготовить для НКОП 2 полировочных станка не позже 1.УП.39г.".</w:t>
      </w:r>
    </w:p>
    <w:p w14:paraId="4E0B6F89" w14:textId="77777777" w:rsidR="00874DF2" w:rsidRPr="001F5E07" w:rsidRDefault="00874DF2" w:rsidP="001F5E07">
      <w:pPr>
        <w:jc w:val="both"/>
        <w:rPr>
          <w:color w:val="0070C0"/>
          <w:sz w:val="16"/>
          <w:szCs w:val="16"/>
        </w:rPr>
      </w:pPr>
      <w:r w:rsidRPr="001F5E07">
        <w:rPr>
          <w:color w:val="0070C0"/>
          <w:sz w:val="16"/>
          <w:szCs w:val="16"/>
        </w:rPr>
        <w:t>Выписки посланы: т.т. Чвялеву, Кагановичу М.М., Брускину,</w:t>
      </w:r>
    </w:p>
    <w:p w14:paraId="27C2B848" w14:textId="77777777" w:rsidR="00874DF2" w:rsidRPr="001F5E07" w:rsidRDefault="00874DF2" w:rsidP="001F5E07">
      <w:pPr>
        <w:jc w:val="both"/>
        <w:rPr>
          <w:color w:val="0070C0"/>
          <w:sz w:val="16"/>
          <w:szCs w:val="16"/>
        </w:rPr>
      </w:pPr>
      <w:r w:rsidRPr="001F5E07">
        <w:rPr>
          <w:color w:val="0070C0"/>
          <w:sz w:val="16"/>
          <w:szCs w:val="16"/>
        </w:rPr>
        <w:t>Базилевичу.</w:t>
      </w:r>
    </w:p>
    <w:p w14:paraId="74247001" w14:textId="77777777" w:rsidR="00874DF2" w:rsidRPr="001F5E07" w:rsidRDefault="00874DF2" w:rsidP="001F5E07">
      <w:pPr>
        <w:jc w:val="both"/>
        <w:rPr>
          <w:color w:val="0070C0"/>
          <w:sz w:val="16"/>
          <w:szCs w:val="16"/>
        </w:rPr>
      </w:pPr>
      <w:r w:rsidRPr="001F5E07">
        <w:rPr>
          <w:color w:val="0070C0"/>
          <w:sz w:val="16"/>
          <w:szCs w:val="16"/>
        </w:rPr>
        <w:t>11 июня 1938 опросом членов ПБ</w:t>
      </w:r>
    </w:p>
    <w:p w14:paraId="34E9CC00" w14:textId="77777777" w:rsidR="00874DF2" w:rsidRPr="001F5E07" w:rsidRDefault="00874DF2" w:rsidP="001F5E07">
      <w:pPr>
        <w:jc w:val="both"/>
        <w:rPr>
          <w:color w:val="0070C0"/>
          <w:sz w:val="16"/>
          <w:szCs w:val="16"/>
        </w:rPr>
      </w:pPr>
      <w:r w:rsidRPr="001F5E07">
        <w:rPr>
          <w:color w:val="0070C0"/>
          <w:sz w:val="16"/>
          <w:szCs w:val="16"/>
        </w:rPr>
        <w:t>44.- Вопрос К.О.</w:t>
      </w:r>
    </w:p>
    <w:p w14:paraId="0843FCBC" w14:textId="77777777" w:rsidR="00874DF2" w:rsidRPr="001F5E07" w:rsidRDefault="00874DF2" w:rsidP="001F5E07">
      <w:pPr>
        <w:jc w:val="both"/>
        <w:rPr>
          <w:color w:val="0070C0"/>
          <w:sz w:val="16"/>
          <w:szCs w:val="16"/>
        </w:rPr>
      </w:pPr>
      <w:r w:rsidRPr="001F5E07">
        <w:rPr>
          <w:color w:val="0070C0"/>
          <w:sz w:val="16"/>
          <w:szCs w:val="16"/>
        </w:rPr>
        <w:t>Об увеличении размера лагерных денег военнослужащим пограничных и внутренних войск НКВД.</w:t>
      </w:r>
    </w:p>
    <w:p w14:paraId="33437EE1" w14:textId="77777777" w:rsidR="00874DF2" w:rsidRPr="001F5E07" w:rsidRDefault="00874DF2" w:rsidP="001F5E07">
      <w:pPr>
        <w:jc w:val="both"/>
        <w:rPr>
          <w:color w:val="0070C0"/>
          <w:sz w:val="16"/>
          <w:szCs w:val="16"/>
        </w:rPr>
      </w:pPr>
      <w:r w:rsidRPr="001F5E07">
        <w:rPr>
          <w:color w:val="0070C0"/>
          <w:sz w:val="16"/>
          <w:szCs w:val="16"/>
        </w:rPr>
        <w:t>Утвердить следующий проект постановления СНК СССР:</w:t>
      </w:r>
    </w:p>
    <w:p w14:paraId="3F675BA0" w14:textId="77777777" w:rsidR="00874DF2" w:rsidRPr="001F5E07" w:rsidRDefault="00874DF2" w:rsidP="001F5E07">
      <w:pPr>
        <w:jc w:val="both"/>
        <w:rPr>
          <w:color w:val="0070C0"/>
          <w:sz w:val="16"/>
          <w:szCs w:val="16"/>
        </w:rPr>
      </w:pPr>
      <w:r w:rsidRPr="001F5E07">
        <w:rPr>
          <w:color w:val="0070C0"/>
          <w:sz w:val="16"/>
          <w:szCs w:val="16"/>
        </w:rPr>
        <w:t>1. Увеличить выплату лагерных денег военнослужащим по</w:t>
      </w:r>
      <w:r w:rsidRPr="001F5E07">
        <w:rPr>
          <w:color w:val="0070C0"/>
          <w:sz w:val="16"/>
          <w:szCs w:val="16"/>
        </w:rPr>
        <w:softHyphen/>
        <w:t>граничных и внутренних войск НКВД, доведя их до размеров, выплачиваемых военнослужащим РККА.</w:t>
      </w:r>
    </w:p>
    <w:p w14:paraId="7B32D373" w14:textId="77777777" w:rsidR="00874DF2" w:rsidRPr="001F5E07" w:rsidRDefault="00874DF2" w:rsidP="001F5E07">
      <w:pPr>
        <w:jc w:val="both"/>
        <w:rPr>
          <w:color w:val="0070C0"/>
          <w:sz w:val="16"/>
          <w:szCs w:val="16"/>
        </w:rPr>
      </w:pPr>
      <w:r w:rsidRPr="001F5E07">
        <w:rPr>
          <w:color w:val="0070C0"/>
          <w:sz w:val="16"/>
          <w:szCs w:val="16"/>
        </w:rPr>
        <w:t>2. Увеличение произвести, начиная с. лагерного периода 1938 года, в пределах утвержденных ассигнований по смете на 1938 год.</w:t>
      </w:r>
    </w:p>
    <w:p w14:paraId="67E6EA2C" w14:textId="77777777" w:rsidR="00874DF2" w:rsidRPr="001F5E07" w:rsidRDefault="00874DF2" w:rsidP="001F5E07">
      <w:pPr>
        <w:jc w:val="both"/>
        <w:rPr>
          <w:color w:val="0070C0"/>
          <w:sz w:val="16"/>
          <w:szCs w:val="16"/>
        </w:rPr>
      </w:pPr>
      <w:r w:rsidRPr="001F5E07">
        <w:rPr>
          <w:color w:val="0070C0"/>
          <w:sz w:val="16"/>
          <w:szCs w:val="16"/>
        </w:rPr>
        <w:t>Выписки посланы: т.т. Ежову, Базилевичу.</w:t>
      </w:r>
    </w:p>
    <w:p w14:paraId="20B27C84" w14:textId="77777777" w:rsidR="00874DF2" w:rsidRPr="001F5E07" w:rsidRDefault="00874DF2" w:rsidP="001F5E07">
      <w:pPr>
        <w:jc w:val="both"/>
        <w:rPr>
          <w:color w:val="0070C0"/>
          <w:sz w:val="16"/>
          <w:szCs w:val="16"/>
        </w:rPr>
      </w:pPr>
      <w:r w:rsidRPr="001F5E07">
        <w:rPr>
          <w:color w:val="0070C0"/>
          <w:sz w:val="16"/>
          <w:szCs w:val="16"/>
        </w:rPr>
        <w:t>14 июня 1938 опросом членов ПБ</w:t>
      </w:r>
    </w:p>
    <w:p w14:paraId="7A5FA852" w14:textId="77777777" w:rsidR="00874DF2" w:rsidRPr="001F5E07" w:rsidRDefault="00874DF2" w:rsidP="001F5E07">
      <w:pPr>
        <w:jc w:val="both"/>
        <w:rPr>
          <w:color w:val="0070C0"/>
          <w:sz w:val="16"/>
          <w:szCs w:val="16"/>
        </w:rPr>
      </w:pPr>
      <w:r w:rsidRPr="001F5E07">
        <w:rPr>
          <w:color w:val="0070C0"/>
          <w:sz w:val="16"/>
          <w:szCs w:val="16"/>
        </w:rPr>
        <w:t>46.- Вопрос К.О.</w:t>
      </w:r>
    </w:p>
    <w:p w14:paraId="42C93FDC" w14:textId="77777777" w:rsidR="00874DF2" w:rsidRPr="001F5E07" w:rsidRDefault="00874DF2" w:rsidP="001F5E07">
      <w:pPr>
        <w:jc w:val="both"/>
        <w:rPr>
          <w:color w:val="0070C0"/>
          <w:sz w:val="16"/>
          <w:szCs w:val="16"/>
        </w:rPr>
      </w:pPr>
      <w:r w:rsidRPr="001F5E07">
        <w:rPr>
          <w:color w:val="0070C0"/>
          <w:sz w:val="16"/>
          <w:szCs w:val="16"/>
        </w:rPr>
        <w:t>О заключении соглашения с фирмой "Шкода".</w:t>
      </w:r>
    </w:p>
    <w:p w14:paraId="3DA3AE51"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К.О.:</w:t>
      </w:r>
    </w:p>
    <w:p w14:paraId="4B6339A2" w14:textId="77777777" w:rsidR="00874DF2" w:rsidRPr="001F5E07" w:rsidRDefault="00874DF2" w:rsidP="001F5E07">
      <w:pPr>
        <w:jc w:val="both"/>
        <w:rPr>
          <w:color w:val="0070C0"/>
          <w:sz w:val="16"/>
          <w:szCs w:val="16"/>
        </w:rPr>
      </w:pPr>
      <w:r w:rsidRPr="001F5E07">
        <w:rPr>
          <w:color w:val="0070C0"/>
          <w:sz w:val="16"/>
          <w:szCs w:val="16"/>
        </w:rPr>
        <w:t>"1. Разрешить НКО заключить с фирмой "Шкода" соглашение на:</w:t>
      </w:r>
    </w:p>
    <w:p w14:paraId="38A6DE62" w14:textId="77777777" w:rsidR="00874DF2" w:rsidRPr="001F5E07" w:rsidRDefault="00874DF2" w:rsidP="001F5E07">
      <w:pPr>
        <w:jc w:val="both"/>
        <w:rPr>
          <w:color w:val="0070C0"/>
          <w:sz w:val="16"/>
          <w:szCs w:val="16"/>
        </w:rPr>
      </w:pPr>
      <w:r w:rsidRPr="001F5E07">
        <w:rPr>
          <w:color w:val="0070C0"/>
          <w:sz w:val="16"/>
          <w:szCs w:val="16"/>
        </w:rPr>
        <w:t>а) поставку в месячный срок для испытаний у нас двух 105 мм .пушек с выстрелами и тракторами;</w:t>
      </w:r>
    </w:p>
    <w:p w14:paraId="74AE29F8" w14:textId="77777777" w:rsidR="00874DF2" w:rsidRPr="001F5E07" w:rsidRDefault="00874DF2" w:rsidP="001F5E07">
      <w:pPr>
        <w:jc w:val="both"/>
        <w:rPr>
          <w:color w:val="0070C0"/>
          <w:sz w:val="16"/>
          <w:szCs w:val="16"/>
        </w:rPr>
      </w:pPr>
      <w:r w:rsidRPr="001F5E07">
        <w:rPr>
          <w:color w:val="0070C0"/>
          <w:sz w:val="16"/>
          <w:szCs w:val="16"/>
        </w:rPr>
        <w:t>б) поставку для испытаний у нас двух 81,25 мм. миноме</w:t>
      </w:r>
      <w:r w:rsidRPr="001F5E07">
        <w:rPr>
          <w:color w:val="0070C0"/>
          <w:sz w:val="16"/>
          <w:szCs w:val="16"/>
        </w:rPr>
        <w:softHyphen/>
        <w:t>тов с выстрелами;</w:t>
      </w:r>
    </w:p>
    <w:p w14:paraId="588CFD2A" w14:textId="77777777" w:rsidR="00874DF2" w:rsidRPr="001F5E07" w:rsidRDefault="00874DF2" w:rsidP="001F5E07">
      <w:pPr>
        <w:jc w:val="both"/>
        <w:rPr>
          <w:color w:val="0070C0"/>
          <w:sz w:val="16"/>
          <w:szCs w:val="16"/>
        </w:rPr>
      </w:pPr>
      <w:r w:rsidRPr="001F5E07">
        <w:rPr>
          <w:color w:val="0070C0"/>
          <w:sz w:val="16"/>
          <w:szCs w:val="16"/>
        </w:rPr>
        <w:t>в) покупку двух тракторов их конструкции.</w:t>
      </w:r>
    </w:p>
    <w:p w14:paraId="33D907A7" w14:textId="77777777" w:rsidR="00874DF2" w:rsidRPr="001F5E07" w:rsidRDefault="00874DF2" w:rsidP="001F5E07">
      <w:pPr>
        <w:jc w:val="both"/>
        <w:rPr>
          <w:color w:val="0070C0"/>
          <w:sz w:val="16"/>
          <w:szCs w:val="16"/>
        </w:rPr>
      </w:pPr>
      <w:r w:rsidRPr="001F5E07">
        <w:rPr>
          <w:color w:val="0070C0"/>
          <w:sz w:val="16"/>
          <w:szCs w:val="16"/>
        </w:rPr>
        <w:t>Ассигновать из резервного фонда СНК на работы по сог</w:t>
      </w:r>
      <w:r w:rsidRPr="001F5E07">
        <w:rPr>
          <w:color w:val="0070C0"/>
          <w:sz w:val="16"/>
          <w:szCs w:val="16"/>
        </w:rPr>
        <w:softHyphen/>
        <w:t>лашению 116.928 ам. долларов и 150.000 сов. рублей.</w:t>
      </w:r>
    </w:p>
    <w:p w14:paraId="280771E1" w14:textId="77777777" w:rsidR="00874DF2" w:rsidRPr="001F5E07" w:rsidRDefault="00874DF2" w:rsidP="001F5E07">
      <w:pPr>
        <w:jc w:val="both"/>
        <w:rPr>
          <w:color w:val="0070C0"/>
          <w:sz w:val="16"/>
          <w:szCs w:val="16"/>
        </w:rPr>
      </w:pPr>
      <w:r w:rsidRPr="001F5E07">
        <w:rPr>
          <w:color w:val="0070C0"/>
          <w:sz w:val="16"/>
          <w:szCs w:val="16"/>
        </w:rPr>
        <w:t>Заключение соглашения с фирмой "Шкода" поручить комис</w:t>
      </w:r>
      <w:r w:rsidRPr="001F5E07">
        <w:rPr>
          <w:color w:val="0070C0"/>
          <w:sz w:val="16"/>
          <w:szCs w:val="16"/>
        </w:rPr>
        <w:softHyphen/>
        <w:t>сии в составе т.т.Кулика (председатель), Ванникова, Савченко, Сатель, Горемыкина, Николаева и Рейхман.</w:t>
      </w:r>
    </w:p>
    <w:p w14:paraId="40A880E8" w14:textId="77777777" w:rsidR="00874DF2" w:rsidRPr="001F5E07" w:rsidRDefault="00874DF2" w:rsidP="001F5E07">
      <w:pPr>
        <w:jc w:val="both"/>
        <w:rPr>
          <w:color w:val="0070C0"/>
          <w:sz w:val="16"/>
          <w:szCs w:val="16"/>
        </w:rPr>
      </w:pPr>
      <w:r w:rsidRPr="001F5E07">
        <w:rPr>
          <w:color w:val="0070C0"/>
          <w:sz w:val="16"/>
          <w:szCs w:val="16"/>
        </w:rPr>
        <w:t>Этой же комиссии, включив в ее состав т; Воронова, по</w:t>
      </w:r>
      <w:r w:rsidRPr="001F5E07">
        <w:rPr>
          <w:color w:val="0070C0"/>
          <w:sz w:val="16"/>
          <w:szCs w:val="16"/>
        </w:rPr>
        <w:softHyphen/>
        <w:t>ручить провести всесторонние испытания вышеуказанных систем.</w:t>
      </w:r>
    </w:p>
    <w:p w14:paraId="1B6618A7" w14:textId="77777777" w:rsidR="00874DF2" w:rsidRPr="001F5E07" w:rsidRDefault="00874DF2" w:rsidP="001F5E07">
      <w:pPr>
        <w:jc w:val="both"/>
        <w:rPr>
          <w:color w:val="0070C0"/>
          <w:sz w:val="16"/>
          <w:szCs w:val="16"/>
        </w:rPr>
      </w:pPr>
      <w:r w:rsidRPr="001F5E07">
        <w:rPr>
          <w:color w:val="0070C0"/>
          <w:sz w:val="16"/>
          <w:szCs w:val="16"/>
        </w:rPr>
        <w:t>Результаты испытаний доложить Комитету Обороны.</w:t>
      </w:r>
    </w:p>
    <w:p w14:paraId="36CC8660" w14:textId="77777777" w:rsidR="00874DF2" w:rsidRPr="001F5E07" w:rsidRDefault="00874DF2" w:rsidP="001F5E07">
      <w:pPr>
        <w:jc w:val="both"/>
        <w:rPr>
          <w:color w:val="0070C0"/>
          <w:sz w:val="16"/>
          <w:szCs w:val="16"/>
        </w:rPr>
      </w:pPr>
      <w:r w:rsidRPr="001F5E07">
        <w:rPr>
          <w:color w:val="0070C0"/>
          <w:sz w:val="16"/>
          <w:szCs w:val="16"/>
        </w:rPr>
        <w:t>Выписки посланы: т.т. Ворошил ову, Базилевичу.</w:t>
      </w:r>
    </w:p>
    <w:p w14:paraId="5F4BE432" w14:textId="77777777" w:rsidR="00874DF2" w:rsidRPr="001F5E07" w:rsidRDefault="00874DF2" w:rsidP="001F5E07">
      <w:pPr>
        <w:jc w:val="both"/>
        <w:rPr>
          <w:color w:val="0070C0"/>
          <w:sz w:val="16"/>
          <w:szCs w:val="16"/>
        </w:rPr>
      </w:pPr>
      <w:r w:rsidRPr="001F5E07">
        <w:rPr>
          <w:color w:val="0070C0"/>
          <w:sz w:val="16"/>
          <w:szCs w:val="16"/>
        </w:rPr>
        <w:t>49.- Вопрос НКОП.</w:t>
      </w:r>
    </w:p>
    <w:p w14:paraId="7D7E2B66" w14:textId="77777777" w:rsidR="00874DF2" w:rsidRPr="001F5E07" w:rsidRDefault="00874DF2" w:rsidP="001F5E07">
      <w:pPr>
        <w:jc w:val="both"/>
        <w:rPr>
          <w:color w:val="0070C0"/>
          <w:sz w:val="16"/>
          <w:szCs w:val="16"/>
        </w:rPr>
      </w:pPr>
      <w:r w:rsidRPr="001F5E07">
        <w:rPr>
          <w:color w:val="0070C0"/>
          <w:sz w:val="16"/>
          <w:szCs w:val="16"/>
        </w:rPr>
        <w:t>Разрешить летчику Коккинаки совершить беспосадочный ско</w:t>
      </w:r>
      <w:r w:rsidRPr="001F5E07">
        <w:rPr>
          <w:color w:val="0070C0"/>
          <w:sz w:val="16"/>
          <w:szCs w:val="16"/>
        </w:rPr>
        <w:softHyphen/>
        <w:t>ростной перелет Москва - Владивосток на самолете ЦКБ-30.</w:t>
      </w:r>
    </w:p>
    <w:p w14:paraId="6C53F511" w14:textId="77777777" w:rsidR="00874DF2" w:rsidRPr="001F5E07" w:rsidRDefault="00874DF2" w:rsidP="001F5E07">
      <w:pPr>
        <w:jc w:val="both"/>
        <w:rPr>
          <w:color w:val="0070C0"/>
          <w:sz w:val="16"/>
          <w:szCs w:val="16"/>
        </w:rPr>
      </w:pPr>
      <w:r w:rsidRPr="001F5E07">
        <w:rPr>
          <w:color w:val="0070C0"/>
          <w:sz w:val="16"/>
          <w:szCs w:val="16"/>
        </w:rPr>
        <w:t>Выписка послана: т. Кагановичу М.</w:t>
      </w:r>
    </w:p>
    <w:p w14:paraId="6BED87AE" w14:textId="77777777" w:rsidR="00874DF2" w:rsidRPr="001F5E07" w:rsidRDefault="00874DF2" w:rsidP="001F5E07">
      <w:pPr>
        <w:jc w:val="both"/>
        <w:rPr>
          <w:color w:val="0070C0"/>
          <w:sz w:val="16"/>
          <w:szCs w:val="16"/>
        </w:rPr>
      </w:pPr>
      <w:r w:rsidRPr="001F5E07">
        <w:rPr>
          <w:color w:val="0070C0"/>
          <w:sz w:val="16"/>
          <w:szCs w:val="16"/>
        </w:rPr>
        <w:t>17 июня 1938 опросом членов ПБ</w:t>
      </w:r>
    </w:p>
    <w:p w14:paraId="127B1DD1" w14:textId="77777777" w:rsidR="00874DF2" w:rsidRPr="001F5E07" w:rsidRDefault="00874DF2" w:rsidP="001F5E07">
      <w:pPr>
        <w:jc w:val="both"/>
        <w:rPr>
          <w:color w:val="0070C0"/>
          <w:sz w:val="16"/>
          <w:szCs w:val="16"/>
        </w:rPr>
      </w:pPr>
      <w:r w:rsidRPr="001F5E07">
        <w:rPr>
          <w:color w:val="0070C0"/>
          <w:sz w:val="16"/>
          <w:szCs w:val="16"/>
        </w:rPr>
        <w:t>77.- Вопросы К.О.</w:t>
      </w:r>
    </w:p>
    <w:p w14:paraId="18339B4B" w14:textId="77777777" w:rsidR="00874DF2" w:rsidRPr="001F5E07" w:rsidRDefault="00874DF2" w:rsidP="001F5E07">
      <w:pPr>
        <w:jc w:val="both"/>
        <w:rPr>
          <w:color w:val="0070C0"/>
          <w:sz w:val="16"/>
          <w:szCs w:val="16"/>
        </w:rPr>
      </w:pPr>
      <w:r w:rsidRPr="001F5E07">
        <w:rPr>
          <w:color w:val="0070C0"/>
          <w:sz w:val="16"/>
          <w:szCs w:val="16"/>
        </w:rPr>
        <w:t>Утвердить следующие решения К.О.:</w:t>
      </w:r>
    </w:p>
    <w:p w14:paraId="0ED940D9" w14:textId="77777777" w:rsidR="00874DF2" w:rsidRPr="001F5E07" w:rsidRDefault="00874DF2" w:rsidP="001F5E07">
      <w:pPr>
        <w:jc w:val="both"/>
        <w:rPr>
          <w:color w:val="0070C0"/>
          <w:sz w:val="16"/>
          <w:szCs w:val="16"/>
        </w:rPr>
      </w:pPr>
      <w:r w:rsidRPr="001F5E07">
        <w:rPr>
          <w:color w:val="0070C0"/>
          <w:sz w:val="16"/>
          <w:szCs w:val="16"/>
        </w:rPr>
        <w:t>1. О расширении Софринского. артиллерийского полигона.</w:t>
      </w:r>
    </w:p>
    <w:p w14:paraId="3F998BF0" w14:textId="77777777" w:rsidR="00874DF2" w:rsidRPr="001F5E07" w:rsidRDefault="00874DF2" w:rsidP="001F5E07">
      <w:pPr>
        <w:jc w:val="both"/>
        <w:rPr>
          <w:color w:val="0070C0"/>
          <w:sz w:val="16"/>
          <w:szCs w:val="16"/>
        </w:rPr>
      </w:pPr>
      <w:r w:rsidRPr="001F5E07">
        <w:rPr>
          <w:color w:val="0070C0"/>
          <w:sz w:val="16"/>
          <w:szCs w:val="16"/>
        </w:rPr>
        <w:t>В связи с расширением Софринского артиллерийского полиго</w:t>
      </w:r>
      <w:r w:rsidRPr="001F5E07">
        <w:rPr>
          <w:color w:val="0070C0"/>
          <w:sz w:val="16"/>
          <w:szCs w:val="16"/>
        </w:rPr>
        <w:softHyphen/>
        <w:t>на НКОП, производимого на основании постановления Комитета Обороны № 12сс от 19 января 1938г., Комитет Обороны при СНК Союза ССР постановляет:</w:t>
      </w:r>
    </w:p>
    <w:p w14:paraId="009A5E7E" w14:textId="77777777" w:rsidR="00874DF2" w:rsidRPr="001F5E07" w:rsidRDefault="00874DF2" w:rsidP="001F5E07">
      <w:pPr>
        <w:jc w:val="both"/>
        <w:rPr>
          <w:color w:val="0070C0"/>
          <w:sz w:val="16"/>
          <w:szCs w:val="16"/>
        </w:rPr>
      </w:pPr>
      <w:r w:rsidRPr="001F5E07">
        <w:rPr>
          <w:color w:val="0070C0"/>
          <w:sz w:val="16"/>
          <w:szCs w:val="16"/>
        </w:rPr>
        <w:t>1. Отпустить НКОП из резервного фонда СНК Союза ССР 5 млн. рублей на оплату расходов по землеустройству, пересе</w:t>
      </w:r>
      <w:r w:rsidRPr="001F5E07">
        <w:rPr>
          <w:color w:val="0070C0"/>
          <w:sz w:val="16"/>
          <w:szCs w:val="16"/>
        </w:rPr>
        <w:softHyphen/>
        <w:t>лению колхозников и расчистке трассы, связанных с расшире</w:t>
      </w:r>
      <w:r w:rsidRPr="001F5E07">
        <w:rPr>
          <w:color w:val="0070C0"/>
          <w:sz w:val="16"/>
          <w:szCs w:val="16"/>
        </w:rPr>
        <w:softHyphen/>
        <w:t>нием Софринского артиллерийского полигона в 1938 году.</w:t>
      </w:r>
    </w:p>
    <w:p w14:paraId="3D27B541" w14:textId="77777777" w:rsidR="00874DF2" w:rsidRPr="001F5E07" w:rsidRDefault="00874DF2" w:rsidP="001F5E07">
      <w:pPr>
        <w:jc w:val="both"/>
        <w:rPr>
          <w:color w:val="0070C0"/>
          <w:sz w:val="16"/>
          <w:szCs w:val="16"/>
        </w:rPr>
      </w:pPr>
      <w:r w:rsidRPr="001F5E07">
        <w:rPr>
          <w:color w:val="0070C0"/>
          <w:sz w:val="16"/>
          <w:szCs w:val="16"/>
        </w:rPr>
        <w:t>2. Обязать НКОП разработать технический проект и гене</w:t>
      </w:r>
      <w:r w:rsidRPr="001F5E07">
        <w:rPr>
          <w:color w:val="0070C0"/>
          <w:sz w:val="16"/>
          <w:szCs w:val="16"/>
        </w:rPr>
        <w:softHyphen/>
        <w:t>ральную смету по расширению Софринского артиллерийского по</w:t>
      </w:r>
      <w:r w:rsidRPr="001F5E07">
        <w:rPr>
          <w:color w:val="0070C0"/>
          <w:sz w:val="16"/>
          <w:szCs w:val="16"/>
        </w:rPr>
        <w:softHyphen/>
        <w:t>лигона и к 1 сентября 1938 года представить его в КО.</w:t>
      </w:r>
    </w:p>
    <w:p w14:paraId="37616245" w14:textId="77777777" w:rsidR="00874DF2" w:rsidRPr="001F5E07" w:rsidRDefault="00874DF2" w:rsidP="001F5E07">
      <w:pPr>
        <w:jc w:val="both"/>
        <w:rPr>
          <w:color w:val="0070C0"/>
          <w:sz w:val="16"/>
          <w:szCs w:val="16"/>
        </w:rPr>
      </w:pPr>
      <w:r w:rsidRPr="001F5E07">
        <w:rPr>
          <w:color w:val="0070C0"/>
          <w:sz w:val="16"/>
          <w:szCs w:val="16"/>
        </w:rPr>
        <w:t>3. Разрешить Промбанку финансировать до 15 сентября ра</w:t>
      </w:r>
      <w:r w:rsidRPr="001F5E07">
        <w:rPr>
          <w:color w:val="0070C0"/>
          <w:sz w:val="16"/>
          <w:szCs w:val="16"/>
        </w:rPr>
        <w:softHyphen/>
        <w:t>боты по расширению Софринского артиллерийского полигона по проектам и сметам на отдельные об’екты, утвержденные Глав</w:t>
      </w:r>
      <w:r w:rsidRPr="001F5E07">
        <w:rPr>
          <w:color w:val="0070C0"/>
          <w:sz w:val="16"/>
          <w:szCs w:val="16"/>
        </w:rPr>
        <w:softHyphen/>
        <w:t>ком." '</w:t>
      </w:r>
    </w:p>
    <w:p w14:paraId="2E03C656"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Кагановичу М.</w:t>
      </w:r>
    </w:p>
    <w:p w14:paraId="61DC9FD7" w14:textId="77777777" w:rsidR="00874DF2" w:rsidRPr="001F5E07" w:rsidRDefault="00874DF2" w:rsidP="001F5E07">
      <w:pPr>
        <w:jc w:val="both"/>
        <w:rPr>
          <w:color w:val="0070C0"/>
          <w:sz w:val="16"/>
          <w:szCs w:val="16"/>
        </w:rPr>
      </w:pPr>
      <w:r w:rsidRPr="001F5E07">
        <w:rPr>
          <w:color w:val="0070C0"/>
          <w:sz w:val="16"/>
          <w:szCs w:val="16"/>
        </w:rPr>
        <w:t>П. О реализации новых и модернизированных систем артилле</w:t>
      </w:r>
      <w:r w:rsidRPr="001F5E07">
        <w:rPr>
          <w:color w:val="0070C0"/>
          <w:sz w:val="16"/>
          <w:szCs w:val="16"/>
        </w:rPr>
        <w:softHyphen/>
        <w:t>рийского вооружения РККА.</w:t>
      </w:r>
    </w:p>
    <w:p w14:paraId="67ECE9B3" w14:textId="77777777" w:rsidR="00874DF2" w:rsidRPr="001F5E07" w:rsidRDefault="00874DF2" w:rsidP="001F5E07">
      <w:pPr>
        <w:jc w:val="both"/>
        <w:rPr>
          <w:color w:val="0070C0"/>
          <w:sz w:val="16"/>
          <w:szCs w:val="16"/>
        </w:rPr>
      </w:pPr>
      <w:r w:rsidRPr="001F5E07">
        <w:rPr>
          <w:color w:val="0070C0"/>
          <w:sz w:val="16"/>
          <w:szCs w:val="16"/>
        </w:rPr>
        <w:t>О 152 мм. дивизионной гаубице.</w:t>
      </w:r>
    </w:p>
    <w:p w14:paraId="06CE55C4" w14:textId="77777777" w:rsidR="00874DF2" w:rsidRPr="001F5E07" w:rsidRDefault="00874DF2" w:rsidP="001F5E07">
      <w:pPr>
        <w:jc w:val="both"/>
        <w:rPr>
          <w:color w:val="0070C0"/>
          <w:sz w:val="16"/>
          <w:szCs w:val="16"/>
        </w:rPr>
      </w:pPr>
      <w:r w:rsidRPr="001F5E07">
        <w:rPr>
          <w:color w:val="0070C0"/>
          <w:sz w:val="16"/>
          <w:szCs w:val="16"/>
        </w:rPr>
        <w:t>1. Заводу № 172 изготовить одну батарею новой 152 мм. дивизионной гаубицы, одновременно ускорив доработку образцов этой гаубицы.</w:t>
      </w:r>
    </w:p>
    <w:p w14:paraId="34BCFC99" w14:textId="77777777" w:rsidR="00874DF2" w:rsidRPr="001F5E07" w:rsidRDefault="00874DF2" w:rsidP="001F5E07">
      <w:pPr>
        <w:jc w:val="both"/>
        <w:rPr>
          <w:color w:val="0070C0"/>
          <w:sz w:val="16"/>
          <w:szCs w:val="16"/>
        </w:rPr>
      </w:pPr>
      <w:r w:rsidRPr="001F5E07">
        <w:rPr>
          <w:color w:val="0070C0"/>
          <w:sz w:val="16"/>
          <w:szCs w:val="16"/>
        </w:rPr>
        <w:lastRenderedPageBreak/>
        <w:t>2. АУ ускорить получение от чехословаков 150 мм. гауби</w:t>
      </w:r>
      <w:r w:rsidRPr="001F5E07">
        <w:rPr>
          <w:color w:val="0070C0"/>
          <w:sz w:val="16"/>
          <w:szCs w:val="16"/>
        </w:rPr>
        <w:softHyphen/>
        <w:t>цы с тем, чтобы перестволить ее на 152 мм калибр, после че</w:t>
      </w:r>
      <w:r w:rsidRPr="001F5E07">
        <w:rPr>
          <w:color w:val="0070C0"/>
          <w:sz w:val="16"/>
          <w:szCs w:val="16"/>
        </w:rPr>
        <w:softHyphen/>
        <w:t>го произвести сравнительные испытания с 152 мм. гаубицей за</w:t>
      </w:r>
      <w:r w:rsidRPr="001F5E07">
        <w:rPr>
          <w:color w:val="0070C0"/>
          <w:sz w:val="16"/>
          <w:szCs w:val="16"/>
        </w:rPr>
        <w:softHyphen/>
        <w:t>вода № 172;'</w:t>
      </w:r>
    </w:p>
    <w:p w14:paraId="51333C7E" w14:textId="77777777" w:rsidR="00874DF2" w:rsidRPr="001F5E07" w:rsidRDefault="00874DF2" w:rsidP="001F5E07">
      <w:pPr>
        <w:jc w:val="both"/>
        <w:rPr>
          <w:color w:val="0070C0"/>
          <w:sz w:val="16"/>
          <w:szCs w:val="16"/>
        </w:rPr>
      </w:pPr>
      <w:r w:rsidRPr="001F5E07">
        <w:rPr>
          <w:color w:val="0070C0"/>
          <w:sz w:val="16"/>
          <w:szCs w:val="16"/>
        </w:rPr>
        <w:t>О корпусной 122 мм. пушке.</w:t>
      </w:r>
    </w:p>
    <w:p w14:paraId="35A48F7B" w14:textId="77777777" w:rsidR="00874DF2" w:rsidRPr="001F5E07" w:rsidRDefault="00874DF2" w:rsidP="001F5E07">
      <w:pPr>
        <w:jc w:val="both"/>
        <w:rPr>
          <w:color w:val="0070C0"/>
          <w:sz w:val="16"/>
          <w:szCs w:val="16"/>
        </w:rPr>
      </w:pPr>
      <w:r w:rsidRPr="001F5E07">
        <w:rPr>
          <w:color w:val="0070C0"/>
          <w:sz w:val="16"/>
          <w:szCs w:val="16"/>
        </w:rPr>
        <w:t>1. По 122 мм. пушке образца 1931 г. АУ и НКОП’у принять все меры для увеличения живучести этой пушки.</w:t>
      </w:r>
    </w:p>
    <w:p w14:paraId="05213622" w14:textId="77777777" w:rsidR="00874DF2" w:rsidRPr="001F5E07" w:rsidRDefault="00874DF2" w:rsidP="001F5E07">
      <w:pPr>
        <w:jc w:val="both"/>
        <w:rPr>
          <w:color w:val="0070C0"/>
          <w:sz w:val="16"/>
          <w:szCs w:val="16"/>
        </w:rPr>
      </w:pPr>
      <w:r w:rsidRPr="001F5E07">
        <w:rPr>
          <w:color w:val="0070C0"/>
          <w:sz w:val="16"/>
          <w:szCs w:val="16"/>
        </w:rPr>
        <w:t>2. Приобрести чехословацкую 105 мм. пушку и испытать параллельно с 122 мм. пушкой образца 1931г. для определения качеств этих двух систем и выбора из них лучшей.</w:t>
      </w:r>
    </w:p>
    <w:p w14:paraId="66265EA9"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Ворошилову, Кагановичу М.</w:t>
      </w:r>
    </w:p>
    <w:p w14:paraId="690A6EF4" w14:textId="77777777" w:rsidR="00874DF2" w:rsidRPr="001F5E07" w:rsidRDefault="00874DF2" w:rsidP="001F5E07">
      <w:pPr>
        <w:jc w:val="both"/>
        <w:rPr>
          <w:color w:val="0070C0"/>
          <w:sz w:val="16"/>
          <w:szCs w:val="16"/>
        </w:rPr>
      </w:pPr>
      <w:r w:rsidRPr="001F5E07">
        <w:rPr>
          <w:color w:val="0070C0"/>
          <w:sz w:val="16"/>
          <w:szCs w:val="16"/>
        </w:rPr>
        <w:t>Ш. О выделении НКОП дополнительного импортного контингента на приобретение оборудования для аккумуляторных заводов НКОПа.</w:t>
      </w:r>
    </w:p>
    <w:p w14:paraId="504F869E" w14:textId="77777777" w:rsidR="00874DF2" w:rsidRPr="001F5E07" w:rsidRDefault="00874DF2" w:rsidP="001F5E07">
      <w:pPr>
        <w:jc w:val="both"/>
        <w:rPr>
          <w:color w:val="0070C0"/>
          <w:sz w:val="16"/>
          <w:szCs w:val="16"/>
        </w:rPr>
      </w:pPr>
      <w:r w:rsidRPr="001F5E07">
        <w:rPr>
          <w:color w:val="0070C0"/>
          <w:sz w:val="16"/>
          <w:szCs w:val="16"/>
        </w:rPr>
        <w:t>В дополнение к постановлению КО от 26.Ш.38г.за № 43с, Комитет Обороны при СНК Союза ССР постановляет:</w:t>
      </w:r>
    </w:p>
    <w:p w14:paraId="15EC3E88" w14:textId="77777777" w:rsidR="00874DF2" w:rsidRPr="001F5E07" w:rsidRDefault="00874DF2" w:rsidP="001F5E07">
      <w:pPr>
        <w:jc w:val="both"/>
        <w:rPr>
          <w:color w:val="0070C0"/>
          <w:sz w:val="16"/>
          <w:szCs w:val="16"/>
        </w:rPr>
      </w:pPr>
      <w:r w:rsidRPr="001F5E07">
        <w:rPr>
          <w:color w:val="0070C0"/>
          <w:sz w:val="16"/>
          <w:szCs w:val="16"/>
        </w:rPr>
        <w:t>1. Отпустить НКОП’у дополнительно 248 тыс. рублей импортного контингента на приобретение оборудования для аккумуля</w:t>
      </w:r>
      <w:r w:rsidRPr="001F5E07">
        <w:rPr>
          <w:color w:val="0070C0"/>
          <w:sz w:val="16"/>
          <w:szCs w:val="16"/>
        </w:rPr>
        <w:softHyphen/>
        <w:t>торных и элементных заводов, согласно приложения.</w:t>
      </w:r>
    </w:p>
    <w:p w14:paraId="2327A6CC" w14:textId="77777777" w:rsidR="00874DF2" w:rsidRPr="001F5E07" w:rsidRDefault="00874DF2" w:rsidP="001F5E07">
      <w:pPr>
        <w:jc w:val="both"/>
        <w:rPr>
          <w:color w:val="0070C0"/>
          <w:sz w:val="16"/>
          <w:szCs w:val="16"/>
        </w:rPr>
      </w:pPr>
      <w:r w:rsidRPr="001F5E07">
        <w:rPr>
          <w:color w:val="0070C0"/>
          <w:sz w:val="16"/>
          <w:szCs w:val="16"/>
        </w:rPr>
        <w:t>2. Обязать НКОП (т. Кагановича М.М.) и НКМаш (т. .Бруски</w:t>
      </w:r>
      <w:r w:rsidRPr="001F5E07">
        <w:rPr>
          <w:color w:val="0070C0"/>
          <w:sz w:val="16"/>
          <w:szCs w:val="16"/>
        </w:rPr>
        <w:softHyphen/>
        <w:t>на) разработать и осуществить мероприятия по постановке и освоению на отечественных заводах оборудования для аккуму</w:t>
      </w:r>
      <w:r w:rsidRPr="001F5E07">
        <w:rPr>
          <w:color w:val="0070C0"/>
          <w:sz w:val="16"/>
          <w:szCs w:val="16"/>
        </w:rPr>
        <w:softHyphen/>
        <w:t>ляторной промышленности на основе импортных образцов.</w:t>
      </w:r>
    </w:p>
    <w:p w14:paraId="4336AD36" w14:textId="77777777" w:rsidR="00874DF2" w:rsidRPr="001F5E07" w:rsidRDefault="00874DF2" w:rsidP="001F5E07">
      <w:pPr>
        <w:jc w:val="both"/>
        <w:rPr>
          <w:color w:val="0070C0"/>
          <w:sz w:val="16"/>
          <w:szCs w:val="16"/>
        </w:rPr>
      </w:pPr>
      <w:r w:rsidRPr="001F5E07">
        <w:rPr>
          <w:color w:val="0070C0"/>
          <w:sz w:val="16"/>
          <w:szCs w:val="16"/>
        </w:rPr>
        <w:t>Согласованные предложения представить на рассмотрение Экономсовета в месячный срок."</w:t>
      </w:r>
    </w:p>
    <w:p w14:paraId="239FC6F0"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Кагановичу М. - все; Чвялеву - 1; Брускину - 2.</w:t>
      </w:r>
    </w:p>
    <w:p w14:paraId="439FA241" w14:textId="77777777" w:rsidR="00874DF2" w:rsidRPr="001F5E07" w:rsidRDefault="00874DF2" w:rsidP="001F5E07">
      <w:pPr>
        <w:jc w:val="both"/>
        <w:rPr>
          <w:color w:val="0070C0"/>
          <w:sz w:val="16"/>
          <w:szCs w:val="16"/>
        </w:rPr>
      </w:pPr>
      <w:r w:rsidRPr="001F5E07">
        <w:rPr>
          <w:color w:val="0070C0"/>
          <w:sz w:val="16"/>
          <w:szCs w:val="16"/>
        </w:rPr>
        <w:t>1У.- О ходе выполнения постановления правительства по строительству спецбензоскладов.</w:t>
      </w:r>
    </w:p>
    <w:p w14:paraId="5E2072E0" w14:textId="77777777" w:rsidR="00874DF2" w:rsidRPr="001F5E07" w:rsidRDefault="00874DF2" w:rsidP="001F5E07">
      <w:pPr>
        <w:jc w:val="both"/>
        <w:rPr>
          <w:color w:val="0070C0"/>
          <w:sz w:val="16"/>
          <w:szCs w:val="16"/>
        </w:rPr>
      </w:pPr>
      <w:r w:rsidRPr="001F5E07">
        <w:rPr>
          <w:color w:val="0070C0"/>
          <w:sz w:val="16"/>
          <w:szCs w:val="16"/>
        </w:rPr>
        <w:t>1. Установить на 1938г. об’ем нового строительства спец</w:t>
      </w:r>
      <w:r w:rsidRPr="001F5E07">
        <w:rPr>
          <w:color w:val="0070C0"/>
          <w:sz w:val="16"/>
          <w:szCs w:val="16"/>
        </w:rPr>
        <w:softHyphen/>
        <w:t>бензоскладов для НКО 116.500 тонн и для НКВМФ - 96.000 тонн, всего 212.500 тонн, ассигновав НКО и НКВМФ дополнительно к 100 млн. руб. еще в текущем году 70 млн. рублей из резервного фонда СНК СССР.</w:t>
      </w:r>
    </w:p>
    <w:p w14:paraId="1DE3DE5C" w14:textId="77777777" w:rsidR="00874DF2" w:rsidRPr="001F5E07" w:rsidRDefault="00874DF2" w:rsidP="001F5E07">
      <w:pPr>
        <w:jc w:val="both"/>
        <w:rPr>
          <w:color w:val="0070C0"/>
          <w:sz w:val="16"/>
          <w:szCs w:val="16"/>
        </w:rPr>
      </w:pPr>
      <w:r w:rsidRPr="001F5E07">
        <w:rPr>
          <w:color w:val="0070C0"/>
          <w:sz w:val="16"/>
          <w:szCs w:val="16"/>
        </w:rPr>
        <w:t>2. Обязать НКО построить в ОКДВА специально для дизельно</w:t>
      </w:r>
      <w:r w:rsidRPr="001F5E07">
        <w:rPr>
          <w:color w:val="0070C0"/>
          <w:sz w:val="16"/>
          <w:szCs w:val="16"/>
        </w:rPr>
        <w:softHyphen/>
        <w:t>го топлива спецхранилища, общей емкостью в 10.000 тонн и сдать их в эксплоатацию не позднее 1.1.39г., ассигновав НКО для этой- цели из резервного фонда СНК СССР 7,5 млн. рублей.</w:t>
      </w:r>
    </w:p>
    <w:p w14:paraId="49D620E0" w14:textId="77777777" w:rsidR="00874DF2" w:rsidRPr="001F5E07" w:rsidRDefault="00874DF2" w:rsidP="001F5E07">
      <w:pPr>
        <w:jc w:val="both"/>
        <w:rPr>
          <w:color w:val="0070C0"/>
          <w:sz w:val="16"/>
          <w:szCs w:val="16"/>
        </w:rPr>
      </w:pPr>
      <w:r w:rsidRPr="001F5E07">
        <w:rPr>
          <w:color w:val="0070C0"/>
          <w:sz w:val="16"/>
          <w:szCs w:val="16"/>
        </w:rPr>
        <w:t>НКО представить на утверждение КО при СНК СССР титульные списки к 25.У1.38г.</w:t>
      </w:r>
    </w:p>
    <w:p w14:paraId="36B806B8" w14:textId="77777777" w:rsidR="00874DF2" w:rsidRPr="001F5E07" w:rsidRDefault="00874DF2" w:rsidP="001F5E07">
      <w:pPr>
        <w:jc w:val="both"/>
        <w:rPr>
          <w:color w:val="0070C0"/>
          <w:sz w:val="16"/>
          <w:szCs w:val="16"/>
        </w:rPr>
      </w:pPr>
      <w:r w:rsidRPr="001F5E07">
        <w:rPr>
          <w:color w:val="0070C0"/>
          <w:sz w:val="16"/>
          <w:szCs w:val="16"/>
        </w:rPr>
        <w:t>3. НКО и НКВМФ произвести капитальный ремонт действующих спецбензоскладов на общую сумму 7 млн.рублей, из них НКО - 3,5 млн.рублей и НКВМФ - 3,5 млн.рублей.</w:t>
      </w:r>
    </w:p>
    <w:p w14:paraId="4CE69669" w14:textId="77777777" w:rsidR="00874DF2" w:rsidRPr="001F5E07" w:rsidRDefault="00874DF2" w:rsidP="001F5E07">
      <w:pPr>
        <w:jc w:val="both"/>
        <w:rPr>
          <w:color w:val="0070C0"/>
          <w:sz w:val="16"/>
          <w:szCs w:val="16"/>
        </w:rPr>
      </w:pPr>
      <w:r w:rsidRPr="001F5E07">
        <w:rPr>
          <w:color w:val="0070C0"/>
          <w:sz w:val="16"/>
          <w:szCs w:val="16"/>
        </w:rPr>
        <w:t>4. Обязать НКО и НКВМФ в двухмесячный срок представить план строительства спецбензоскладов на 1939г. и 1940г.,  ас</w:t>
      </w:r>
      <w:r w:rsidRPr="001F5E07">
        <w:rPr>
          <w:color w:val="0070C0"/>
          <w:sz w:val="16"/>
          <w:szCs w:val="16"/>
        </w:rPr>
        <w:softHyphen/>
        <w:t>сигновав НКО и НКВМФ из резервного фонда СНК СССР на изыска</w:t>
      </w:r>
      <w:r w:rsidRPr="001F5E07">
        <w:rPr>
          <w:color w:val="0070C0"/>
          <w:sz w:val="16"/>
          <w:szCs w:val="16"/>
        </w:rPr>
        <w:softHyphen/>
        <w:t>ние и проектирование 10 млн. рублей."</w:t>
      </w:r>
    </w:p>
    <w:p w14:paraId="4525249E"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Ворошилову; Смирнову (НКВМФ), Кагановичу Л.</w:t>
      </w:r>
    </w:p>
    <w:p w14:paraId="3CFA9F82" w14:textId="77777777" w:rsidR="00874DF2" w:rsidRPr="001F5E07" w:rsidRDefault="00874DF2" w:rsidP="001F5E07">
      <w:pPr>
        <w:jc w:val="both"/>
        <w:rPr>
          <w:color w:val="0070C0"/>
          <w:sz w:val="16"/>
          <w:szCs w:val="16"/>
        </w:rPr>
      </w:pPr>
      <w:r w:rsidRPr="001F5E07">
        <w:rPr>
          <w:color w:val="0070C0"/>
          <w:sz w:val="16"/>
          <w:szCs w:val="16"/>
        </w:rPr>
        <w:t>У. О финансировании оборонной тематики научно-исследова</w:t>
      </w:r>
      <w:r w:rsidRPr="001F5E07">
        <w:rPr>
          <w:color w:val="0070C0"/>
          <w:sz w:val="16"/>
          <w:szCs w:val="16"/>
        </w:rPr>
        <w:softHyphen/>
        <w:t>тельских работ НКМаша на 1938 год.</w:t>
      </w:r>
    </w:p>
    <w:p w14:paraId="75C61D75" w14:textId="77777777" w:rsidR="00874DF2" w:rsidRPr="001F5E07" w:rsidRDefault="00874DF2" w:rsidP="001F5E07">
      <w:pPr>
        <w:jc w:val="both"/>
        <w:rPr>
          <w:color w:val="0070C0"/>
          <w:sz w:val="16"/>
          <w:szCs w:val="16"/>
        </w:rPr>
      </w:pPr>
      <w:r w:rsidRPr="001F5E07">
        <w:rPr>
          <w:color w:val="0070C0"/>
          <w:sz w:val="16"/>
          <w:szCs w:val="16"/>
        </w:rPr>
        <w:t>Для финансирования научно-исследовательских работ НКМаша в 1938 году по тематике оборонного значения, Коми</w:t>
      </w:r>
      <w:r w:rsidRPr="001F5E07">
        <w:rPr>
          <w:color w:val="0070C0"/>
          <w:sz w:val="16"/>
          <w:szCs w:val="16"/>
        </w:rPr>
        <w:softHyphen/>
        <w:t>тет Обороны при СНК Союза ССР постановляет:</w:t>
      </w:r>
    </w:p>
    <w:p w14:paraId="4C650C89" w14:textId="77777777" w:rsidR="00874DF2" w:rsidRPr="001F5E07" w:rsidRDefault="00874DF2" w:rsidP="001F5E07">
      <w:pPr>
        <w:jc w:val="both"/>
        <w:rPr>
          <w:color w:val="0070C0"/>
          <w:sz w:val="16"/>
          <w:szCs w:val="16"/>
        </w:rPr>
      </w:pPr>
      <w:r w:rsidRPr="001F5E07">
        <w:rPr>
          <w:color w:val="0070C0"/>
          <w:sz w:val="16"/>
          <w:szCs w:val="16"/>
        </w:rPr>
        <w:t>1. Обязать НКМаш выделить необходимые средства на прове</w:t>
      </w:r>
      <w:r w:rsidRPr="001F5E07">
        <w:rPr>
          <w:color w:val="0070C0"/>
          <w:sz w:val="16"/>
          <w:szCs w:val="16"/>
        </w:rPr>
        <w:softHyphen/>
        <w:t>дение в 1938 году научно-исследовательских и опытных работ оборонного значения из сумм, предусмотренных НКМашу на ра</w:t>
      </w:r>
      <w:r w:rsidRPr="001F5E07">
        <w:rPr>
          <w:color w:val="0070C0"/>
          <w:sz w:val="16"/>
          <w:szCs w:val="16"/>
        </w:rPr>
        <w:softHyphen/>
        <w:t>боты по общей научно-исследовательской тематике.</w:t>
      </w:r>
    </w:p>
    <w:p w14:paraId="5B9EC77F" w14:textId="77777777" w:rsidR="00874DF2" w:rsidRPr="001F5E07" w:rsidRDefault="00874DF2" w:rsidP="001F5E07">
      <w:pPr>
        <w:jc w:val="both"/>
        <w:rPr>
          <w:color w:val="0070C0"/>
          <w:sz w:val="16"/>
          <w:szCs w:val="16"/>
        </w:rPr>
      </w:pPr>
      <w:r w:rsidRPr="001F5E07">
        <w:rPr>
          <w:color w:val="0070C0"/>
          <w:sz w:val="16"/>
          <w:szCs w:val="16"/>
        </w:rPr>
        <w:t>Дополнительно отпустить НКМашу 7 млн. рублей из резер</w:t>
      </w:r>
      <w:r w:rsidRPr="001F5E07">
        <w:rPr>
          <w:color w:val="0070C0"/>
          <w:sz w:val="16"/>
          <w:szCs w:val="16"/>
        </w:rPr>
        <w:softHyphen/>
        <w:t>вного фонда СНК Союза ССР на проведение в 1938 году научно- исследовательских и опытных работ оборонного значения соглас</w:t>
      </w:r>
      <w:r w:rsidRPr="001F5E07">
        <w:rPr>
          <w:color w:val="0070C0"/>
          <w:sz w:val="16"/>
          <w:szCs w:val="16"/>
        </w:rPr>
        <w:softHyphen/>
        <w:t>но прилагаемого перечня</w:t>
      </w:r>
    </w:p>
    <w:p w14:paraId="75584A45" w14:textId="77777777" w:rsidR="00874DF2" w:rsidRPr="001F5E07" w:rsidRDefault="00874DF2" w:rsidP="001F5E07">
      <w:pPr>
        <w:jc w:val="both"/>
        <w:rPr>
          <w:color w:val="0070C0"/>
          <w:sz w:val="16"/>
          <w:szCs w:val="16"/>
        </w:rPr>
      </w:pPr>
      <w:r w:rsidRPr="001F5E07">
        <w:rPr>
          <w:color w:val="0070C0"/>
          <w:sz w:val="16"/>
          <w:szCs w:val="16"/>
        </w:rPr>
        <w:t>ПРИЛОЖЕНИЕ</w:t>
      </w:r>
    </w:p>
    <w:p w14:paraId="572631ED" w14:textId="77777777" w:rsidR="00874DF2" w:rsidRPr="001F5E07" w:rsidRDefault="00874DF2" w:rsidP="001F5E07">
      <w:pPr>
        <w:jc w:val="both"/>
        <w:rPr>
          <w:color w:val="0070C0"/>
          <w:sz w:val="16"/>
          <w:szCs w:val="16"/>
        </w:rPr>
      </w:pPr>
      <w:r w:rsidRPr="001F5E07">
        <w:rPr>
          <w:color w:val="0070C0"/>
          <w:sz w:val="16"/>
          <w:szCs w:val="16"/>
        </w:rPr>
        <w:t>к п.77-У( о.п.) пр.ПБ №62.</w:t>
      </w:r>
    </w:p>
    <w:p w14:paraId="6F562A7C" w14:textId="77777777" w:rsidR="00874DF2" w:rsidRPr="001F5E07" w:rsidRDefault="00874DF2" w:rsidP="001F5E07">
      <w:pPr>
        <w:jc w:val="both"/>
        <w:rPr>
          <w:color w:val="0070C0"/>
          <w:sz w:val="16"/>
          <w:szCs w:val="16"/>
        </w:rPr>
      </w:pPr>
      <w:r w:rsidRPr="001F5E07">
        <w:rPr>
          <w:color w:val="0070C0"/>
          <w:sz w:val="16"/>
          <w:szCs w:val="16"/>
        </w:rPr>
        <w:t>ПЕРЕЧЕНЬ</w:t>
      </w:r>
    </w:p>
    <w:p w14:paraId="57A8CBA2" w14:textId="77777777" w:rsidR="00874DF2" w:rsidRPr="001F5E07" w:rsidRDefault="00874DF2" w:rsidP="001F5E07">
      <w:pPr>
        <w:jc w:val="both"/>
        <w:rPr>
          <w:color w:val="0070C0"/>
          <w:sz w:val="16"/>
          <w:szCs w:val="16"/>
        </w:rPr>
      </w:pPr>
      <w:r w:rsidRPr="001F5E07">
        <w:rPr>
          <w:color w:val="0070C0"/>
          <w:sz w:val="16"/>
          <w:szCs w:val="16"/>
        </w:rPr>
        <w:t>научно-исследовательских и опытных работ НКМаш"а, финанси</w:t>
      </w:r>
      <w:r w:rsidRPr="001F5E07">
        <w:rPr>
          <w:color w:val="0070C0"/>
          <w:sz w:val="16"/>
          <w:szCs w:val="16"/>
        </w:rPr>
        <w:softHyphen/>
        <w:t>руемых из резервного фонда СНК Союза ССР.</w:t>
      </w:r>
    </w:p>
    <w:p w14:paraId="0198F7F9" w14:textId="77777777" w:rsidR="00874DF2" w:rsidRPr="001F5E07" w:rsidRDefault="00874DF2" w:rsidP="001F5E07">
      <w:pPr>
        <w:jc w:val="both"/>
        <w:rPr>
          <w:color w:val="0070C0"/>
          <w:sz w:val="16"/>
          <w:szCs w:val="16"/>
        </w:rPr>
      </w:pPr>
      <w:r w:rsidRPr="001F5E07">
        <w:rPr>
          <w:color w:val="0070C0"/>
          <w:sz w:val="16"/>
          <w:szCs w:val="16"/>
        </w:rPr>
        <w:t>1. Артиддерия</w:t>
      </w:r>
    </w:p>
    <w:p w14:paraId="646DB112" w14:textId="77777777" w:rsidR="00874DF2" w:rsidRPr="001F5E07" w:rsidRDefault="00874DF2" w:rsidP="001F5E07">
      <w:pPr>
        <w:jc w:val="both"/>
        <w:rPr>
          <w:color w:val="0070C0"/>
          <w:sz w:val="16"/>
          <w:szCs w:val="16"/>
        </w:rPr>
      </w:pPr>
      <w:r w:rsidRPr="001F5E07">
        <w:rPr>
          <w:color w:val="0070C0"/>
          <w:sz w:val="16"/>
          <w:szCs w:val="16"/>
        </w:rPr>
        <w:t>1) Изготовление опытного образца 76 мм. танковой пушки "Л-15" большой мощности с электрозатвором;</w:t>
      </w:r>
    </w:p>
    <w:p w14:paraId="5F2EE06C" w14:textId="77777777" w:rsidR="00874DF2" w:rsidRPr="001F5E07" w:rsidRDefault="00874DF2" w:rsidP="001F5E07">
      <w:pPr>
        <w:jc w:val="both"/>
        <w:rPr>
          <w:color w:val="0070C0"/>
          <w:sz w:val="16"/>
          <w:szCs w:val="16"/>
        </w:rPr>
      </w:pPr>
      <w:r w:rsidRPr="001F5E07">
        <w:rPr>
          <w:color w:val="0070C0"/>
          <w:sz w:val="16"/>
          <w:szCs w:val="16"/>
        </w:rPr>
        <w:t>2) Проектирование новой 122 мм. дивизионной гаубицы"Л-14"</w:t>
      </w:r>
    </w:p>
    <w:p w14:paraId="24646F38" w14:textId="77777777" w:rsidR="00874DF2" w:rsidRPr="001F5E07" w:rsidRDefault="00874DF2" w:rsidP="001F5E07">
      <w:pPr>
        <w:jc w:val="both"/>
        <w:rPr>
          <w:color w:val="0070C0"/>
          <w:sz w:val="16"/>
          <w:szCs w:val="16"/>
        </w:rPr>
      </w:pPr>
      <w:r w:rsidRPr="001F5E07">
        <w:rPr>
          <w:color w:val="0070C0"/>
          <w:sz w:val="16"/>
          <w:szCs w:val="16"/>
        </w:rPr>
        <w:t>3) Изучение отливки, ковки и термообработки крупных бол</w:t>
      </w:r>
      <w:r w:rsidRPr="001F5E07">
        <w:rPr>
          <w:color w:val="0070C0"/>
          <w:sz w:val="16"/>
          <w:szCs w:val="16"/>
        </w:rPr>
        <w:softHyphen/>
        <w:t>ванок до 140 тн. из кислой стали;</w:t>
      </w:r>
    </w:p>
    <w:p w14:paraId="3C0B84F8" w14:textId="77777777" w:rsidR="00874DF2" w:rsidRPr="001F5E07" w:rsidRDefault="00874DF2" w:rsidP="001F5E07">
      <w:pPr>
        <w:jc w:val="both"/>
        <w:rPr>
          <w:color w:val="0070C0"/>
          <w:sz w:val="16"/>
          <w:szCs w:val="16"/>
        </w:rPr>
      </w:pPr>
      <w:r w:rsidRPr="001F5E07">
        <w:rPr>
          <w:color w:val="0070C0"/>
          <w:sz w:val="16"/>
          <w:szCs w:val="16"/>
        </w:rPr>
        <w:t>4) Экспериментальные работы по башенным установкам на крейсера;</w:t>
      </w:r>
    </w:p>
    <w:p w14:paraId="20F8FED4" w14:textId="77777777" w:rsidR="00874DF2" w:rsidRPr="001F5E07" w:rsidRDefault="00874DF2" w:rsidP="001F5E07">
      <w:pPr>
        <w:jc w:val="both"/>
        <w:rPr>
          <w:color w:val="0070C0"/>
          <w:sz w:val="16"/>
          <w:szCs w:val="16"/>
        </w:rPr>
      </w:pPr>
      <w:r w:rsidRPr="001F5E07">
        <w:rPr>
          <w:color w:val="0070C0"/>
          <w:sz w:val="16"/>
          <w:szCs w:val="16"/>
        </w:rPr>
        <w:t>5) Отливка и обработка снарядов по методу проф. Нехендзи. П.</w:t>
      </w:r>
    </w:p>
    <w:p w14:paraId="0B54D19A" w14:textId="77777777" w:rsidR="00874DF2" w:rsidRPr="001F5E07" w:rsidRDefault="00874DF2" w:rsidP="001F5E07">
      <w:pPr>
        <w:jc w:val="both"/>
        <w:rPr>
          <w:color w:val="0070C0"/>
          <w:sz w:val="16"/>
          <w:szCs w:val="16"/>
        </w:rPr>
      </w:pPr>
      <w:r w:rsidRPr="001F5E07">
        <w:rPr>
          <w:color w:val="0070C0"/>
          <w:sz w:val="16"/>
          <w:szCs w:val="16"/>
        </w:rPr>
        <w:t>П. Авиавооружение.</w:t>
      </w:r>
    </w:p>
    <w:p w14:paraId="4FF9B877" w14:textId="77777777" w:rsidR="00874DF2" w:rsidRPr="001F5E07" w:rsidRDefault="00874DF2" w:rsidP="001F5E07">
      <w:pPr>
        <w:jc w:val="both"/>
        <w:rPr>
          <w:color w:val="0070C0"/>
          <w:sz w:val="16"/>
          <w:szCs w:val="16"/>
        </w:rPr>
      </w:pPr>
      <w:r w:rsidRPr="001F5E07">
        <w:rPr>
          <w:color w:val="0070C0"/>
          <w:sz w:val="16"/>
          <w:szCs w:val="16"/>
        </w:rPr>
        <w:t>1) Изготовление и испытание опытного образца 7,62 мм. и 12,7 мм. сверхскорострельного авиапулемета системы Юрченко</w:t>
      </w:r>
    </w:p>
    <w:p w14:paraId="3A269DEC" w14:textId="77777777" w:rsidR="00874DF2" w:rsidRPr="001F5E07" w:rsidRDefault="00874DF2" w:rsidP="001F5E07">
      <w:pPr>
        <w:jc w:val="both"/>
        <w:rPr>
          <w:color w:val="0070C0"/>
          <w:sz w:val="16"/>
          <w:szCs w:val="16"/>
        </w:rPr>
      </w:pPr>
      <w:r w:rsidRPr="001F5E07">
        <w:rPr>
          <w:color w:val="0070C0"/>
          <w:sz w:val="16"/>
          <w:szCs w:val="16"/>
        </w:rPr>
        <w:t>2) Изготовление и испытание 20 мм. сверхскорострельной крыльевой авиапушки системы Юрченко;</w:t>
      </w:r>
    </w:p>
    <w:p w14:paraId="768547C3" w14:textId="77777777" w:rsidR="00874DF2" w:rsidRPr="001F5E07" w:rsidRDefault="00874DF2" w:rsidP="001F5E07">
      <w:pPr>
        <w:jc w:val="both"/>
        <w:rPr>
          <w:color w:val="0070C0"/>
          <w:sz w:val="16"/>
          <w:szCs w:val="16"/>
        </w:rPr>
      </w:pPr>
      <w:r w:rsidRPr="001F5E07">
        <w:rPr>
          <w:color w:val="0070C0"/>
          <w:sz w:val="16"/>
          <w:szCs w:val="16"/>
        </w:rPr>
        <w:t>3) Опытная отливка и термообработка авиабомб в 500 и 1000 кг.;</w:t>
      </w:r>
    </w:p>
    <w:p w14:paraId="721F0CA8" w14:textId="77777777" w:rsidR="00874DF2" w:rsidRPr="001F5E07" w:rsidRDefault="00874DF2" w:rsidP="001F5E07">
      <w:pPr>
        <w:jc w:val="both"/>
        <w:rPr>
          <w:color w:val="0070C0"/>
          <w:sz w:val="16"/>
          <w:szCs w:val="16"/>
        </w:rPr>
      </w:pPr>
      <w:r w:rsidRPr="001F5E07">
        <w:rPr>
          <w:color w:val="0070C0"/>
          <w:sz w:val="16"/>
          <w:szCs w:val="16"/>
        </w:rPr>
        <w:t>4) Исследование и создание новых высококачественных маг</w:t>
      </w:r>
      <w:r w:rsidRPr="001F5E07">
        <w:rPr>
          <w:color w:val="0070C0"/>
          <w:sz w:val="16"/>
          <w:szCs w:val="16"/>
        </w:rPr>
        <w:softHyphen/>
        <w:t>нето и авиасвечей.</w:t>
      </w:r>
    </w:p>
    <w:p w14:paraId="2C357CF2" w14:textId="77777777" w:rsidR="00874DF2" w:rsidRPr="001F5E07" w:rsidRDefault="00874DF2" w:rsidP="001F5E07">
      <w:pPr>
        <w:jc w:val="both"/>
        <w:rPr>
          <w:color w:val="0070C0"/>
          <w:sz w:val="16"/>
          <w:szCs w:val="16"/>
        </w:rPr>
      </w:pPr>
      <w:r w:rsidRPr="001F5E07">
        <w:rPr>
          <w:color w:val="0070C0"/>
          <w:sz w:val="16"/>
          <w:szCs w:val="16"/>
        </w:rPr>
        <w:t>Ш. Химвооружение.</w:t>
      </w:r>
    </w:p>
    <w:p w14:paraId="1B0729C1" w14:textId="77777777" w:rsidR="00874DF2" w:rsidRPr="001F5E07" w:rsidRDefault="00874DF2" w:rsidP="001F5E07">
      <w:pPr>
        <w:jc w:val="both"/>
        <w:rPr>
          <w:color w:val="0070C0"/>
          <w:sz w:val="16"/>
          <w:szCs w:val="16"/>
        </w:rPr>
      </w:pPr>
      <w:r w:rsidRPr="001F5E07">
        <w:rPr>
          <w:color w:val="0070C0"/>
          <w:sz w:val="16"/>
          <w:szCs w:val="16"/>
        </w:rPr>
        <w:t>1) Разработка новых типов масок для людей и животных;</w:t>
      </w:r>
    </w:p>
    <w:p w14:paraId="7CD9A2C8" w14:textId="77777777" w:rsidR="00874DF2" w:rsidRPr="001F5E07" w:rsidRDefault="00874DF2" w:rsidP="001F5E07">
      <w:pPr>
        <w:jc w:val="both"/>
        <w:rPr>
          <w:color w:val="0070C0"/>
          <w:sz w:val="16"/>
          <w:szCs w:val="16"/>
        </w:rPr>
      </w:pPr>
      <w:r w:rsidRPr="001F5E07">
        <w:rPr>
          <w:color w:val="0070C0"/>
          <w:sz w:val="16"/>
          <w:szCs w:val="16"/>
        </w:rPr>
        <w:t>2) Разработка новых рецептур на 100% СК для матерчатых масок;</w:t>
      </w:r>
    </w:p>
    <w:p w14:paraId="4446D269" w14:textId="77777777" w:rsidR="00874DF2" w:rsidRPr="001F5E07" w:rsidRDefault="00874DF2" w:rsidP="001F5E07">
      <w:pPr>
        <w:jc w:val="both"/>
        <w:rPr>
          <w:color w:val="0070C0"/>
          <w:sz w:val="16"/>
          <w:szCs w:val="16"/>
        </w:rPr>
      </w:pPr>
      <w:r w:rsidRPr="001F5E07">
        <w:rPr>
          <w:color w:val="0070C0"/>
          <w:sz w:val="16"/>
          <w:szCs w:val="16"/>
        </w:rPr>
        <w:t>3) Исследовательские работы по антикаррозийным покрытиям металлических деталей;</w:t>
      </w:r>
    </w:p>
    <w:p w14:paraId="6C02D471" w14:textId="77777777" w:rsidR="00874DF2" w:rsidRPr="001F5E07" w:rsidRDefault="00874DF2" w:rsidP="001F5E07">
      <w:pPr>
        <w:jc w:val="both"/>
        <w:rPr>
          <w:color w:val="0070C0"/>
          <w:sz w:val="16"/>
          <w:szCs w:val="16"/>
        </w:rPr>
      </w:pPr>
      <w:r w:rsidRPr="001F5E07">
        <w:rPr>
          <w:color w:val="0070C0"/>
          <w:sz w:val="16"/>
          <w:szCs w:val="16"/>
        </w:rPr>
        <w:t>4) Работы по усовершенствованию баллонной ткани на СК, совпрене, латексе и тиоколе;</w:t>
      </w:r>
    </w:p>
    <w:p w14:paraId="439CEC23" w14:textId="77777777" w:rsidR="00874DF2" w:rsidRPr="001F5E07" w:rsidRDefault="00874DF2" w:rsidP="001F5E07">
      <w:pPr>
        <w:jc w:val="both"/>
        <w:rPr>
          <w:color w:val="0070C0"/>
          <w:sz w:val="16"/>
          <w:szCs w:val="16"/>
        </w:rPr>
      </w:pPr>
      <w:r w:rsidRPr="001F5E07">
        <w:rPr>
          <w:color w:val="0070C0"/>
          <w:sz w:val="16"/>
          <w:szCs w:val="16"/>
        </w:rPr>
        <w:t>5) Работн по проектированию и изготовлению опытных образ</w:t>
      </w:r>
      <w:r w:rsidRPr="001F5E07">
        <w:rPr>
          <w:color w:val="0070C0"/>
          <w:sz w:val="16"/>
          <w:szCs w:val="16"/>
        </w:rPr>
        <w:softHyphen/>
        <w:t>цов аэростатов;</w:t>
      </w:r>
    </w:p>
    <w:p w14:paraId="761BC291" w14:textId="77777777" w:rsidR="00874DF2" w:rsidRPr="001F5E07" w:rsidRDefault="00874DF2" w:rsidP="001F5E07">
      <w:pPr>
        <w:jc w:val="both"/>
        <w:rPr>
          <w:color w:val="0070C0"/>
          <w:sz w:val="16"/>
          <w:szCs w:val="16"/>
        </w:rPr>
      </w:pPr>
      <w:r w:rsidRPr="001F5E07">
        <w:rPr>
          <w:color w:val="0070C0"/>
          <w:sz w:val="16"/>
          <w:szCs w:val="16"/>
        </w:rPr>
        <w:t>6) Проектирование и изготовление опытных авиапокрышек и танковых резиновых катков.</w:t>
      </w:r>
    </w:p>
    <w:p w14:paraId="22043C4C" w14:textId="77777777" w:rsidR="00874DF2" w:rsidRPr="001F5E07" w:rsidRDefault="00874DF2" w:rsidP="001F5E07">
      <w:pPr>
        <w:jc w:val="both"/>
        <w:rPr>
          <w:color w:val="0070C0"/>
          <w:sz w:val="16"/>
          <w:szCs w:val="16"/>
        </w:rPr>
      </w:pPr>
      <w:r w:rsidRPr="001F5E07">
        <w:rPr>
          <w:color w:val="0070C0"/>
          <w:sz w:val="16"/>
          <w:szCs w:val="16"/>
        </w:rPr>
        <w:t>1У. Инженерное вооружение.</w:t>
      </w:r>
    </w:p>
    <w:p w14:paraId="178A00C2" w14:textId="77777777" w:rsidR="00874DF2" w:rsidRPr="001F5E07" w:rsidRDefault="00874DF2" w:rsidP="001F5E07">
      <w:pPr>
        <w:jc w:val="both"/>
        <w:rPr>
          <w:color w:val="0070C0"/>
          <w:sz w:val="16"/>
          <w:szCs w:val="16"/>
        </w:rPr>
      </w:pPr>
      <w:r w:rsidRPr="001F5E07">
        <w:rPr>
          <w:color w:val="0070C0"/>
          <w:sz w:val="16"/>
          <w:szCs w:val="16"/>
        </w:rPr>
        <w:t>1) Изготовление опытных образцов автоматов для плетения малозаметных препятствий;</w:t>
      </w:r>
    </w:p>
    <w:p w14:paraId="244BE174" w14:textId="77777777" w:rsidR="00874DF2" w:rsidRPr="001F5E07" w:rsidRDefault="00874DF2" w:rsidP="001F5E07">
      <w:pPr>
        <w:jc w:val="both"/>
        <w:rPr>
          <w:color w:val="0070C0"/>
          <w:sz w:val="16"/>
          <w:szCs w:val="16"/>
        </w:rPr>
      </w:pPr>
      <w:r w:rsidRPr="001F5E07">
        <w:rPr>
          <w:color w:val="0070C0"/>
          <w:sz w:val="16"/>
          <w:szCs w:val="16"/>
        </w:rPr>
        <w:t>2) Исследование в области мощных электролучей</w:t>
      </w:r>
    </w:p>
    <w:p w14:paraId="0E14E3DA"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Брускину.</w:t>
      </w:r>
    </w:p>
    <w:p w14:paraId="5275EB53" w14:textId="77777777" w:rsidR="00874DF2" w:rsidRPr="001F5E07" w:rsidRDefault="00874DF2" w:rsidP="001F5E07">
      <w:pPr>
        <w:jc w:val="both"/>
        <w:rPr>
          <w:color w:val="0070C0"/>
          <w:sz w:val="16"/>
          <w:szCs w:val="16"/>
        </w:rPr>
      </w:pPr>
      <w:r w:rsidRPr="001F5E07">
        <w:rPr>
          <w:color w:val="0070C0"/>
          <w:sz w:val="16"/>
          <w:szCs w:val="16"/>
        </w:rPr>
        <w:t>У1.- О закупке образцов современного торпедно-минно-трального оружия и приборов для лабораторий НИМТИ НКВМФ</w:t>
      </w:r>
    </w:p>
    <w:p w14:paraId="10D1B3C9" w14:textId="77777777" w:rsidR="00874DF2" w:rsidRPr="001F5E07" w:rsidRDefault="00874DF2" w:rsidP="001F5E07">
      <w:pPr>
        <w:jc w:val="both"/>
        <w:rPr>
          <w:color w:val="0070C0"/>
          <w:sz w:val="16"/>
          <w:szCs w:val="16"/>
        </w:rPr>
      </w:pPr>
      <w:r w:rsidRPr="001F5E07">
        <w:rPr>
          <w:color w:val="0070C0"/>
          <w:sz w:val="16"/>
          <w:szCs w:val="16"/>
        </w:rPr>
        <w:t>1. Разрешить Наркомвнешторгу закупить для НКВМФ:</w:t>
      </w:r>
    </w:p>
    <w:p w14:paraId="57EAD752" w14:textId="77777777" w:rsidR="00874DF2" w:rsidRPr="001F5E07" w:rsidRDefault="00874DF2" w:rsidP="001F5E07">
      <w:pPr>
        <w:jc w:val="both"/>
        <w:rPr>
          <w:color w:val="0070C0"/>
          <w:sz w:val="16"/>
          <w:szCs w:val="16"/>
        </w:rPr>
      </w:pPr>
      <w:r w:rsidRPr="001F5E07">
        <w:rPr>
          <w:color w:val="0070C0"/>
          <w:sz w:val="16"/>
          <w:szCs w:val="16"/>
        </w:rPr>
        <w:t>а) образцов торпедо-минно-трального воору</w:t>
      </w:r>
      <w:r w:rsidRPr="001F5E07">
        <w:rPr>
          <w:color w:val="0070C0"/>
          <w:sz w:val="16"/>
          <w:szCs w:val="16"/>
        </w:rPr>
        <w:softHyphen/>
        <w:t>жения на.</w:t>
      </w:r>
      <w:r w:rsidRPr="001F5E07">
        <w:rPr>
          <w:color w:val="0070C0"/>
          <w:sz w:val="16"/>
          <w:szCs w:val="16"/>
        </w:rPr>
        <w:tab/>
        <w:t xml:space="preserve"> 500 т.р.</w:t>
      </w:r>
    </w:p>
    <w:p w14:paraId="6753528F" w14:textId="77777777" w:rsidR="00874DF2" w:rsidRPr="001F5E07" w:rsidRDefault="00874DF2" w:rsidP="001F5E07">
      <w:pPr>
        <w:jc w:val="both"/>
        <w:rPr>
          <w:color w:val="0070C0"/>
          <w:sz w:val="16"/>
          <w:szCs w:val="16"/>
        </w:rPr>
      </w:pPr>
      <w:r w:rsidRPr="001F5E07">
        <w:rPr>
          <w:color w:val="0070C0"/>
          <w:sz w:val="16"/>
          <w:szCs w:val="16"/>
        </w:rPr>
        <w:t>б) приборов и оборудования для лаборато</w:t>
      </w:r>
      <w:r w:rsidRPr="001F5E07">
        <w:rPr>
          <w:color w:val="0070C0"/>
          <w:sz w:val="16"/>
          <w:szCs w:val="16"/>
        </w:rPr>
        <w:softHyphen/>
        <w:t>рии на</w:t>
      </w:r>
      <w:r w:rsidRPr="001F5E07">
        <w:rPr>
          <w:color w:val="0070C0"/>
          <w:sz w:val="16"/>
          <w:szCs w:val="16"/>
        </w:rPr>
        <w:tab/>
        <w:t>50 т.р.</w:t>
      </w:r>
    </w:p>
    <w:p w14:paraId="029315C3" w14:textId="77777777" w:rsidR="00874DF2" w:rsidRPr="001F5E07" w:rsidRDefault="00874DF2" w:rsidP="001F5E07">
      <w:pPr>
        <w:jc w:val="both"/>
        <w:rPr>
          <w:color w:val="0070C0"/>
          <w:sz w:val="16"/>
          <w:szCs w:val="16"/>
        </w:rPr>
      </w:pPr>
      <w:r w:rsidRPr="001F5E07">
        <w:rPr>
          <w:color w:val="0070C0"/>
          <w:sz w:val="16"/>
          <w:szCs w:val="16"/>
        </w:rPr>
        <w:t>Отпустить для этой цели импортный контингент в сумме 550 тыс.рублей.</w:t>
      </w:r>
    </w:p>
    <w:p w14:paraId="5FB69D33" w14:textId="77777777" w:rsidR="00874DF2" w:rsidRPr="001F5E07" w:rsidRDefault="00874DF2" w:rsidP="001F5E07">
      <w:pPr>
        <w:jc w:val="both"/>
        <w:rPr>
          <w:color w:val="0070C0"/>
          <w:sz w:val="16"/>
          <w:szCs w:val="16"/>
        </w:rPr>
      </w:pPr>
      <w:r w:rsidRPr="001F5E07">
        <w:rPr>
          <w:color w:val="0070C0"/>
          <w:sz w:val="16"/>
          <w:szCs w:val="16"/>
        </w:rPr>
        <w:t>2. Обязать НКВМФ представить НКВТ в десятидневный срок по названному оружию и приборам технически уточненную спе</w:t>
      </w:r>
      <w:r w:rsidRPr="001F5E07">
        <w:rPr>
          <w:color w:val="0070C0"/>
          <w:sz w:val="16"/>
          <w:szCs w:val="16"/>
        </w:rPr>
        <w:softHyphen/>
        <w:t>цификацию</w:t>
      </w:r>
    </w:p>
    <w:p w14:paraId="7BB992AE"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Базилевйчу, Чвялеву, Смирнову (НКВМФ).</w:t>
      </w:r>
    </w:p>
    <w:p w14:paraId="193D164C" w14:textId="77777777" w:rsidR="00874DF2" w:rsidRPr="001F5E07" w:rsidRDefault="00874DF2" w:rsidP="001F5E07">
      <w:pPr>
        <w:jc w:val="both"/>
        <w:rPr>
          <w:color w:val="0070C0"/>
          <w:sz w:val="16"/>
          <w:szCs w:val="16"/>
        </w:rPr>
      </w:pPr>
      <w:r w:rsidRPr="001F5E07">
        <w:rPr>
          <w:color w:val="0070C0"/>
          <w:sz w:val="16"/>
          <w:szCs w:val="16"/>
        </w:rPr>
        <w:t>УП.- Об отпуске импортного контингента в сумме 600,000 руб. для закупки одной турбины мощностью 6.000 клвт. для завода № 13.'</w:t>
      </w:r>
    </w:p>
    <w:p w14:paraId="578D2977" w14:textId="77777777" w:rsidR="00874DF2" w:rsidRPr="001F5E07" w:rsidRDefault="00874DF2" w:rsidP="001F5E07">
      <w:pPr>
        <w:jc w:val="both"/>
        <w:rPr>
          <w:color w:val="0070C0"/>
          <w:sz w:val="16"/>
          <w:szCs w:val="16"/>
        </w:rPr>
      </w:pPr>
      <w:r w:rsidRPr="001F5E07">
        <w:rPr>
          <w:color w:val="0070C0"/>
          <w:sz w:val="16"/>
          <w:szCs w:val="16"/>
        </w:rPr>
        <w:t>1. Отпустить НКОП’у импортный контингент в размере 600.000 рублей на приобретение в 1938 году для завода № 19 у инофирм одной турбины мощностью 6.000 клвт.</w:t>
      </w:r>
    </w:p>
    <w:p w14:paraId="5D7C9B7C" w14:textId="77777777" w:rsidR="00874DF2" w:rsidRPr="001F5E07" w:rsidRDefault="00874DF2" w:rsidP="001F5E07">
      <w:pPr>
        <w:jc w:val="both"/>
        <w:rPr>
          <w:color w:val="0070C0"/>
          <w:sz w:val="16"/>
          <w:szCs w:val="16"/>
        </w:rPr>
      </w:pPr>
      <w:r w:rsidRPr="001F5E07">
        <w:rPr>
          <w:color w:val="0070C0"/>
          <w:sz w:val="16"/>
          <w:szCs w:val="16"/>
        </w:rPr>
        <w:t>2. НКВнешторгу разместить заказ на эту турбину с постав</w:t>
      </w:r>
      <w:r w:rsidRPr="001F5E07">
        <w:rPr>
          <w:color w:val="0070C0"/>
          <w:sz w:val="16"/>
          <w:szCs w:val="16"/>
        </w:rPr>
        <w:softHyphen/>
        <w:t>кой НКОП в кратчайший срок в 1938г .'z</w:t>
      </w:r>
    </w:p>
    <w:p w14:paraId="1065DB69"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Базилевичу,Кагановичу. М.,Чвялеву.</w:t>
      </w:r>
    </w:p>
    <w:p w14:paraId="2E9F0C2F" w14:textId="77777777" w:rsidR="00874DF2" w:rsidRPr="001F5E07" w:rsidRDefault="00874DF2" w:rsidP="001F5E07">
      <w:pPr>
        <w:jc w:val="both"/>
        <w:rPr>
          <w:color w:val="0070C0"/>
          <w:sz w:val="16"/>
          <w:szCs w:val="16"/>
        </w:rPr>
      </w:pPr>
      <w:r w:rsidRPr="001F5E07">
        <w:rPr>
          <w:color w:val="0070C0"/>
          <w:sz w:val="16"/>
          <w:szCs w:val="16"/>
        </w:rPr>
        <w:t>УШ. О нарощении мощностей по азотной кислоте и олеуму.</w:t>
      </w:r>
    </w:p>
    <w:p w14:paraId="26A33407" w14:textId="77777777" w:rsidR="00874DF2" w:rsidRPr="001F5E07" w:rsidRDefault="00874DF2" w:rsidP="001F5E07">
      <w:pPr>
        <w:jc w:val="both"/>
        <w:rPr>
          <w:color w:val="0070C0"/>
          <w:sz w:val="16"/>
          <w:szCs w:val="16"/>
        </w:rPr>
      </w:pPr>
      <w:r w:rsidRPr="001F5E07">
        <w:rPr>
          <w:color w:val="0070C0"/>
          <w:sz w:val="16"/>
          <w:szCs w:val="16"/>
        </w:rPr>
        <w:t>Утвердить предложенный НКТП т. Кагановичем Л.М. план нарощения мощностей по азотной кислоте и олеуму.</w:t>
      </w:r>
    </w:p>
    <w:p w14:paraId="5E0FB8EC" w14:textId="77777777" w:rsidR="00874DF2" w:rsidRPr="001F5E07" w:rsidRDefault="00874DF2" w:rsidP="001F5E07">
      <w:pPr>
        <w:jc w:val="both"/>
        <w:rPr>
          <w:color w:val="0070C0"/>
          <w:sz w:val="16"/>
          <w:szCs w:val="16"/>
        </w:rPr>
      </w:pPr>
      <w:r w:rsidRPr="001F5E07">
        <w:rPr>
          <w:color w:val="0070C0"/>
          <w:sz w:val="16"/>
          <w:szCs w:val="16"/>
        </w:rPr>
        <w:t>Обязать НКТП т.Кагановича Л.М. довести мощности заво</w:t>
      </w:r>
      <w:r w:rsidRPr="001F5E07">
        <w:rPr>
          <w:color w:val="0070C0"/>
          <w:sz w:val="16"/>
          <w:szCs w:val="16"/>
        </w:rPr>
        <w:softHyphen/>
        <w:t>дов:</w:t>
      </w:r>
    </w:p>
    <w:p w14:paraId="1C362169" w14:textId="77777777" w:rsidR="00874DF2" w:rsidRPr="001F5E07" w:rsidRDefault="00874DF2" w:rsidP="001F5E07">
      <w:pPr>
        <w:jc w:val="both"/>
        <w:rPr>
          <w:color w:val="0070C0"/>
          <w:sz w:val="16"/>
          <w:szCs w:val="16"/>
        </w:rPr>
      </w:pPr>
      <w:r w:rsidRPr="001F5E07">
        <w:rPr>
          <w:color w:val="0070C0"/>
          <w:sz w:val="16"/>
          <w:szCs w:val="16"/>
        </w:rPr>
        <w:t>а) по азотной кислоте:</w:t>
      </w:r>
    </w:p>
    <w:p w14:paraId="63AC6D4B" w14:textId="77777777" w:rsidR="00874DF2" w:rsidRPr="001F5E07" w:rsidRDefault="00874DF2" w:rsidP="001F5E07">
      <w:pPr>
        <w:jc w:val="both"/>
        <w:rPr>
          <w:color w:val="0070C0"/>
          <w:sz w:val="16"/>
          <w:szCs w:val="16"/>
        </w:rPr>
      </w:pPr>
      <w:r w:rsidRPr="001F5E07">
        <w:rPr>
          <w:color w:val="0070C0"/>
          <w:sz w:val="16"/>
          <w:szCs w:val="16"/>
        </w:rPr>
        <w:t>к 1.1.39 г. до 298 тыс. тонн</w:t>
      </w:r>
    </w:p>
    <w:p w14:paraId="68E9C044" w14:textId="77777777" w:rsidR="00874DF2" w:rsidRPr="001F5E07" w:rsidRDefault="00874DF2" w:rsidP="001F5E07">
      <w:pPr>
        <w:jc w:val="both"/>
        <w:rPr>
          <w:color w:val="0070C0"/>
          <w:sz w:val="16"/>
          <w:szCs w:val="16"/>
        </w:rPr>
      </w:pPr>
      <w:r w:rsidRPr="001F5E07">
        <w:rPr>
          <w:color w:val="0070C0"/>
          <w:sz w:val="16"/>
          <w:szCs w:val="16"/>
        </w:rPr>
        <w:t>к 1.УП.39 г." 433</w:t>
      </w:r>
    </w:p>
    <w:p w14:paraId="6A81F1BA" w14:textId="77777777" w:rsidR="00874DF2" w:rsidRPr="001F5E07" w:rsidRDefault="00874DF2" w:rsidP="001F5E07">
      <w:pPr>
        <w:jc w:val="both"/>
        <w:rPr>
          <w:color w:val="0070C0"/>
          <w:sz w:val="16"/>
          <w:szCs w:val="16"/>
        </w:rPr>
      </w:pPr>
      <w:r w:rsidRPr="001F5E07">
        <w:rPr>
          <w:color w:val="0070C0"/>
          <w:sz w:val="16"/>
          <w:szCs w:val="16"/>
        </w:rPr>
        <w:t>к 1.1.40 г. " 508</w:t>
      </w:r>
    </w:p>
    <w:p w14:paraId="16236489" w14:textId="77777777" w:rsidR="00874DF2" w:rsidRPr="001F5E07" w:rsidRDefault="00874DF2" w:rsidP="001F5E07">
      <w:pPr>
        <w:jc w:val="both"/>
        <w:rPr>
          <w:color w:val="0070C0"/>
          <w:sz w:val="16"/>
          <w:szCs w:val="16"/>
        </w:rPr>
      </w:pPr>
      <w:r w:rsidRPr="001F5E07">
        <w:rPr>
          <w:color w:val="0070C0"/>
          <w:sz w:val="16"/>
          <w:szCs w:val="16"/>
        </w:rPr>
        <w:t>б) по олеуму:</w:t>
      </w:r>
    </w:p>
    <w:p w14:paraId="66D487D3" w14:textId="77777777" w:rsidR="00874DF2" w:rsidRPr="001F5E07" w:rsidRDefault="00874DF2" w:rsidP="001F5E07">
      <w:pPr>
        <w:jc w:val="both"/>
        <w:rPr>
          <w:color w:val="0070C0"/>
          <w:sz w:val="16"/>
          <w:szCs w:val="16"/>
        </w:rPr>
      </w:pPr>
      <w:r w:rsidRPr="001F5E07">
        <w:rPr>
          <w:color w:val="0070C0"/>
          <w:sz w:val="16"/>
          <w:szCs w:val="16"/>
        </w:rPr>
        <w:t>к 1.1.39г. до 542,8 тыс.тонн</w:t>
      </w:r>
    </w:p>
    <w:p w14:paraId="026BA25E" w14:textId="77777777" w:rsidR="00874DF2" w:rsidRPr="001F5E07" w:rsidRDefault="00874DF2" w:rsidP="001F5E07">
      <w:pPr>
        <w:jc w:val="both"/>
        <w:rPr>
          <w:color w:val="0070C0"/>
          <w:sz w:val="16"/>
          <w:szCs w:val="16"/>
        </w:rPr>
      </w:pPr>
      <w:r w:rsidRPr="001F5E07">
        <w:rPr>
          <w:color w:val="0070C0"/>
          <w:sz w:val="16"/>
          <w:szCs w:val="16"/>
        </w:rPr>
        <w:t>к 1.УП.39г. ” 704,8 "</w:t>
      </w:r>
    </w:p>
    <w:p w14:paraId="76409529" w14:textId="77777777" w:rsidR="00874DF2" w:rsidRPr="001F5E07" w:rsidRDefault="00874DF2" w:rsidP="001F5E07">
      <w:pPr>
        <w:jc w:val="both"/>
        <w:rPr>
          <w:color w:val="0070C0"/>
          <w:sz w:val="16"/>
          <w:szCs w:val="16"/>
        </w:rPr>
      </w:pPr>
      <w:r w:rsidRPr="001F5E07">
        <w:rPr>
          <w:color w:val="0070C0"/>
          <w:sz w:val="16"/>
          <w:szCs w:val="16"/>
        </w:rPr>
        <w:t>к 1.1.40г. " 854,8 "</w:t>
      </w:r>
    </w:p>
    <w:p w14:paraId="26A73BC3" w14:textId="77777777" w:rsidR="00874DF2" w:rsidRPr="001F5E07" w:rsidRDefault="00874DF2" w:rsidP="001F5E07">
      <w:pPr>
        <w:jc w:val="both"/>
        <w:rPr>
          <w:color w:val="0070C0"/>
          <w:sz w:val="16"/>
          <w:szCs w:val="16"/>
        </w:rPr>
      </w:pPr>
      <w:r w:rsidRPr="001F5E07">
        <w:rPr>
          <w:color w:val="0070C0"/>
          <w:sz w:val="16"/>
          <w:szCs w:val="16"/>
        </w:rPr>
        <w:t>Обязать НКОП - т. Кагановича М.М. - довести мощности заводов:</w:t>
      </w:r>
    </w:p>
    <w:p w14:paraId="78AC679A" w14:textId="77777777" w:rsidR="00874DF2" w:rsidRPr="001F5E07" w:rsidRDefault="00874DF2" w:rsidP="001F5E07">
      <w:pPr>
        <w:jc w:val="both"/>
        <w:rPr>
          <w:color w:val="0070C0"/>
          <w:sz w:val="16"/>
          <w:szCs w:val="16"/>
        </w:rPr>
      </w:pPr>
      <w:r w:rsidRPr="001F5E07">
        <w:rPr>
          <w:color w:val="0070C0"/>
          <w:sz w:val="16"/>
          <w:szCs w:val="16"/>
        </w:rPr>
        <w:t>а) по азотной кислоте:</w:t>
      </w:r>
    </w:p>
    <w:p w14:paraId="090F6EE4" w14:textId="77777777" w:rsidR="00874DF2" w:rsidRPr="001F5E07" w:rsidRDefault="00874DF2" w:rsidP="001F5E07">
      <w:pPr>
        <w:jc w:val="both"/>
        <w:rPr>
          <w:color w:val="0070C0"/>
          <w:sz w:val="16"/>
          <w:szCs w:val="16"/>
        </w:rPr>
      </w:pPr>
      <w:r w:rsidRPr="001F5E07">
        <w:rPr>
          <w:color w:val="0070C0"/>
          <w:sz w:val="16"/>
          <w:szCs w:val="16"/>
        </w:rPr>
        <w:t>к 1.1.39г. до 95 тыс. тонн</w:t>
      </w:r>
    </w:p>
    <w:p w14:paraId="301DE2B1" w14:textId="77777777" w:rsidR="00874DF2" w:rsidRPr="001F5E07" w:rsidRDefault="00874DF2" w:rsidP="001F5E07">
      <w:pPr>
        <w:jc w:val="both"/>
        <w:rPr>
          <w:color w:val="0070C0"/>
          <w:sz w:val="16"/>
          <w:szCs w:val="16"/>
        </w:rPr>
      </w:pPr>
      <w:r w:rsidRPr="001F5E07">
        <w:rPr>
          <w:color w:val="0070C0"/>
          <w:sz w:val="16"/>
          <w:szCs w:val="16"/>
        </w:rPr>
        <w:t>к 1.УП.39г. "</w:t>
      </w:r>
      <w:r w:rsidRPr="001F5E07">
        <w:rPr>
          <w:color w:val="0070C0"/>
          <w:sz w:val="16"/>
          <w:szCs w:val="16"/>
        </w:rPr>
        <w:tab/>
        <w:t>95"</w:t>
      </w:r>
    </w:p>
    <w:p w14:paraId="058E6D2E" w14:textId="77777777" w:rsidR="00874DF2" w:rsidRPr="001F5E07" w:rsidRDefault="00874DF2" w:rsidP="001F5E07">
      <w:pPr>
        <w:jc w:val="both"/>
        <w:rPr>
          <w:color w:val="0070C0"/>
          <w:sz w:val="16"/>
          <w:szCs w:val="16"/>
        </w:rPr>
      </w:pPr>
      <w:r w:rsidRPr="001F5E07">
        <w:rPr>
          <w:color w:val="0070C0"/>
          <w:sz w:val="16"/>
          <w:szCs w:val="16"/>
        </w:rPr>
        <w:lastRenderedPageBreak/>
        <w:t>к 1.1.40г. " 225 "</w:t>
      </w:r>
    </w:p>
    <w:p w14:paraId="43FF3F20" w14:textId="77777777" w:rsidR="00874DF2" w:rsidRPr="001F5E07" w:rsidRDefault="00874DF2" w:rsidP="001F5E07">
      <w:pPr>
        <w:jc w:val="both"/>
        <w:rPr>
          <w:color w:val="0070C0"/>
          <w:sz w:val="16"/>
          <w:szCs w:val="16"/>
        </w:rPr>
      </w:pPr>
      <w:r w:rsidRPr="001F5E07">
        <w:rPr>
          <w:color w:val="0070C0"/>
          <w:sz w:val="16"/>
          <w:szCs w:val="16"/>
        </w:rPr>
        <w:t>Для обеспечения этого НКОП’у построить два новых завода азотной кислоты мощностью в 65 тыс.тонн каждый со сроком пуска к 1.1.1940г.</w:t>
      </w:r>
    </w:p>
    <w:p w14:paraId="3225780E" w14:textId="77777777" w:rsidR="00874DF2" w:rsidRPr="001F5E07" w:rsidRDefault="00874DF2" w:rsidP="001F5E07">
      <w:pPr>
        <w:jc w:val="both"/>
        <w:rPr>
          <w:color w:val="0070C0"/>
          <w:sz w:val="16"/>
          <w:szCs w:val="16"/>
        </w:rPr>
      </w:pPr>
      <w:r w:rsidRPr="001F5E07">
        <w:rPr>
          <w:color w:val="0070C0"/>
          <w:sz w:val="16"/>
          <w:szCs w:val="16"/>
        </w:rPr>
        <w:t>Тов. Кагановичу М.М. представить в двухдекадный срок свои предложения о необходимых капиталовложениях и точках строи</w:t>
      </w:r>
      <w:r w:rsidRPr="001F5E07">
        <w:rPr>
          <w:color w:val="0070C0"/>
          <w:sz w:val="16"/>
          <w:szCs w:val="16"/>
        </w:rPr>
        <w:softHyphen/>
        <w:t>тельства заводов.</w:t>
      </w:r>
    </w:p>
    <w:p w14:paraId="627B8B39" w14:textId="77777777" w:rsidR="00874DF2" w:rsidRPr="001F5E07" w:rsidRDefault="00874DF2" w:rsidP="001F5E07">
      <w:pPr>
        <w:jc w:val="both"/>
        <w:rPr>
          <w:color w:val="0070C0"/>
          <w:sz w:val="16"/>
          <w:szCs w:val="16"/>
        </w:rPr>
      </w:pPr>
      <w:r w:rsidRPr="001F5E07">
        <w:rPr>
          <w:color w:val="0070C0"/>
          <w:sz w:val="16"/>
          <w:szCs w:val="16"/>
        </w:rPr>
        <w:t>б) по олеуму:</w:t>
      </w:r>
    </w:p>
    <w:p w14:paraId="3898F741" w14:textId="77777777" w:rsidR="00874DF2" w:rsidRPr="001F5E07" w:rsidRDefault="00874DF2" w:rsidP="001F5E07">
      <w:pPr>
        <w:jc w:val="both"/>
        <w:rPr>
          <w:color w:val="0070C0"/>
          <w:sz w:val="16"/>
          <w:szCs w:val="16"/>
        </w:rPr>
      </w:pPr>
      <w:r w:rsidRPr="001F5E07">
        <w:rPr>
          <w:color w:val="0070C0"/>
          <w:sz w:val="16"/>
          <w:szCs w:val="16"/>
        </w:rPr>
        <w:t>к 1.1.39г. до 150 тыс. тонн</w:t>
      </w:r>
    </w:p>
    <w:p w14:paraId="5F524184" w14:textId="77777777" w:rsidR="00874DF2" w:rsidRPr="001F5E07" w:rsidRDefault="00874DF2" w:rsidP="001F5E07">
      <w:pPr>
        <w:jc w:val="both"/>
        <w:rPr>
          <w:color w:val="0070C0"/>
          <w:sz w:val="16"/>
          <w:szCs w:val="16"/>
        </w:rPr>
      </w:pPr>
      <w:r w:rsidRPr="001F5E07">
        <w:rPr>
          <w:color w:val="0070C0"/>
          <w:sz w:val="16"/>
          <w:szCs w:val="16"/>
        </w:rPr>
        <w:t>к 1.УП.39г. " 150 "</w:t>
      </w:r>
    </w:p>
    <w:p w14:paraId="71A85B0A" w14:textId="77777777" w:rsidR="00874DF2" w:rsidRPr="001F5E07" w:rsidRDefault="00874DF2" w:rsidP="001F5E07">
      <w:pPr>
        <w:jc w:val="both"/>
        <w:rPr>
          <w:color w:val="0070C0"/>
          <w:sz w:val="16"/>
          <w:szCs w:val="16"/>
        </w:rPr>
      </w:pPr>
      <w:r w:rsidRPr="001F5E07">
        <w:rPr>
          <w:color w:val="0070C0"/>
          <w:sz w:val="16"/>
          <w:szCs w:val="16"/>
        </w:rPr>
        <w:t>Предложить НКОП’у т. Кагановичу М.М. рассмотреть вопрос о строительстве на крупных пороховых комбинатах своего олеумного. хозяйства и представить в двухдекадный срок предложения о точках строительства и необходимых капиталовложениях, а также и о мощностях олеумных заводов.</w:t>
      </w:r>
    </w:p>
    <w:p w14:paraId="62B972A9" w14:textId="77777777" w:rsidR="00874DF2" w:rsidRPr="001F5E07" w:rsidRDefault="00874DF2" w:rsidP="001F5E07">
      <w:pPr>
        <w:jc w:val="both"/>
        <w:rPr>
          <w:color w:val="0070C0"/>
          <w:sz w:val="16"/>
          <w:szCs w:val="16"/>
        </w:rPr>
      </w:pPr>
      <w:r w:rsidRPr="001F5E07">
        <w:rPr>
          <w:color w:val="0070C0"/>
          <w:sz w:val="16"/>
          <w:szCs w:val="16"/>
        </w:rPr>
        <w:t>3. Выделить НКТП дополнительно в 1938 году 22,2 млн.руб. из резервного фонда СНК, в том числе на интенсификацию и строительство новых заводов олеума. - 13,2 млн.руб. и на ин</w:t>
      </w:r>
      <w:r w:rsidRPr="001F5E07">
        <w:rPr>
          <w:color w:val="0070C0"/>
          <w:sz w:val="16"/>
          <w:szCs w:val="16"/>
        </w:rPr>
        <w:softHyphen/>
        <w:t>тенсификацию и строительство новых заводов азотной кислоты - 9 млн.рублей.</w:t>
      </w:r>
    </w:p>
    <w:p w14:paraId="7F70AA1D" w14:textId="77777777" w:rsidR="00874DF2" w:rsidRPr="001F5E07" w:rsidRDefault="00874DF2" w:rsidP="001F5E07">
      <w:pPr>
        <w:jc w:val="both"/>
        <w:rPr>
          <w:color w:val="0070C0"/>
          <w:sz w:val="16"/>
          <w:szCs w:val="16"/>
        </w:rPr>
      </w:pPr>
      <w:r w:rsidRPr="001F5E07">
        <w:rPr>
          <w:color w:val="0070C0"/>
          <w:sz w:val="16"/>
          <w:szCs w:val="16"/>
        </w:rPr>
        <w:t>4. Выделить НКТП с целевым назначением для строительства кислотных заводов в Ш и 1У кварталах 1938 года фонды на осо</w:t>
      </w:r>
      <w:r w:rsidRPr="001F5E07">
        <w:rPr>
          <w:color w:val="0070C0"/>
          <w:sz w:val="16"/>
          <w:szCs w:val="16"/>
        </w:rPr>
        <w:softHyphen/>
        <w:t>бодефицитные материалы:</w:t>
      </w:r>
    </w:p>
    <w:p w14:paraId="203B09E2" w14:textId="77777777" w:rsidR="00874DF2" w:rsidRPr="001F5E07" w:rsidRDefault="00874DF2" w:rsidP="001F5E07">
      <w:pPr>
        <w:jc w:val="both"/>
        <w:rPr>
          <w:color w:val="0070C0"/>
          <w:sz w:val="16"/>
          <w:szCs w:val="16"/>
        </w:rPr>
      </w:pPr>
      <w:r w:rsidRPr="001F5E07">
        <w:rPr>
          <w:color w:val="0070C0"/>
          <w:sz w:val="16"/>
          <w:szCs w:val="16"/>
        </w:rPr>
        <w:t>бронекабель</w:t>
      </w:r>
      <w:r w:rsidRPr="001F5E07">
        <w:rPr>
          <w:color w:val="0070C0"/>
          <w:sz w:val="16"/>
          <w:szCs w:val="16"/>
        </w:rPr>
        <w:tab/>
        <w:t>-</w:t>
      </w:r>
      <w:r w:rsidRPr="001F5E07">
        <w:rPr>
          <w:color w:val="0070C0"/>
          <w:sz w:val="16"/>
          <w:szCs w:val="16"/>
        </w:rPr>
        <w:tab/>
        <w:t>119 километров</w:t>
      </w:r>
    </w:p>
    <w:p w14:paraId="13F6D395" w14:textId="77777777" w:rsidR="00874DF2" w:rsidRPr="001F5E07" w:rsidRDefault="00874DF2"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кабель СРГ</w:t>
      </w:r>
      <w:r w:rsidRPr="001F5E07">
        <w:rPr>
          <w:color w:val="0070C0"/>
          <w:sz w:val="16"/>
          <w:szCs w:val="16"/>
        </w:rPr>
        <w:tab/>
        <w:t>-</w:t>
      </w:r>
      <w:r w:rsidRPr="001F5E07">
        <w:rPr>
          <w:color w:val="0070C0"/>
          <w:sz w:val="16"/>
          <w:szCs w:val="16"/>
        </w:rPr>
        <w:tab/>
        <w:t>75 "</w:t>
      </w:r>
    </w:p>
    <w:p w14:paraId="7F1FC29B" w14:textId="77777777" w:rsidR="00874DF2" w:rsidRPr="001F5E07" w:rsidRDefault="00874DF2" w:rsidP="001F5E07">
      <w:pPr>
        <w:jc w:val="both"/>
        <w:rPr>
          <w:color w:val="0070C0"/>
          <w:sz w:val="16"/>
          <w:szCs w:val="16"/>
        </w:rPr>
      </w:pPr>
      <w:r w:rsidRPr="001F5E07">
        <w:rPr>
          <w:color w:val="0070C0"/>
          <w:sz w:val="16"/>
          <w:szCs w:val="16"/>
        </w:rPr>
        <w:t>контрольный кабель</w:t>
      </w:r>
      <w:r w:rsidRPr="001F5E07">
        <w:rPr>
          <w:color w:val="0070C0"/>
          <w:sz w:val="16"/>
          <w:szCs w:val="16"/>
        </w:rPr>
        <w:tab/>
        <w:t>-</w:t>
      </w:r>
      <w:r w:rsidRPr="001F5E07">
        <w:rPr>
          <w:color w:val="0070C0"/>
          <w:sz w:val="16"/>
          <w:szCs w:val="16"/>
        </w:rPr>
        <w:tab/>
        <w:t>73 "</w:t>
      </w:r>
    </w:p>
    <w:p w14:paraId="0079BF74" w14:textId="77777777" w:rsidR="00874DF2" w:rsidRPr="001F5E07" w:rsidRDefault="00874DF2" w:rsidP="001F5E07">
      <w:pPr>
        <w:jc w:val="both"/>
        <w:rPr>
          <w:color w:val="0070C0"/>
          <w:sz w:val="16"/>
          <w:szCs w:val="16"/>
        </w:rPr>
      </w:pPr>
      <w:r w:rsidRPr="001F5E07">
        <w:rPr>
          <w:color w:val="0070C0"/>
          <w:sz w:val="16"/>
          <w:szCs w:val="16"/>
        </w:rPr>
        <w:t>шины медные</w:t>
      </w:r>
      <w:r w:rsidRPr="001F5E07">
        <w:rPr>
          <w:color w:val="0070C0"/>
          <w:sz w:val="16"/>
          <w:szCs w:val="16"/>
        </w:rPr>
        <w:tab/>
        <w:t>-</w:t>
      </w:r>
      <w:r w:rsidRPr="001F5E07">
        <w:rPr>
          <w:color w:val="0070C0"/>
          <w:sz w:val="16"/>
          <w:szCs w:val="16"/>
        </w:rPr>
        <w:tab/>
        <w:t>21 тонну</w:t>
      </w:r>
    </w:p>
    <w:p w14:paraId="59B28474" w14:textId="77777777" w:rsidR="00874DF2" w:rsidRPr="001F5E07" w:rsidRDefault="00874DF2" w:rsidP="001F5E07">
      <w:pPr>
        <w:jc w:val="both"/>
        <w:rPr>
          <w:color w:val="0070C0"/>
          <w:sz w:val="16"/>
          <w:szCs w:val="16"/>
        </w:rPr>
      </w:pPr>
      <w:r w:rsidRPr="001F5E07">
        <w:rPr>
          <w:color w:val="0070C0"/>
          <w:sz w:val="16"/>
          <w:szCs w:val="16"/>
        </w:rPr>
        <w:t>свинец рольный</w:t>
      </w:r>
      <w:r w:rsidRPr="001F5E07">
        <w:rPr>
          <w:color w:val="0070C0"/>
          <w:sz w:val="16"/>
          <w:szCs w:val="16"/>
        </w:rPr>
        <w:tab/>
        <w:t>-</w:t>
      </w:r>
      <w:r w:rsidRPr="001F5E07">
        <w:rPr>
          <w:color w:val="0070C0"/>
          <w:sz w:val="16"/>
          <w:szCs w:val="16"/>
        </w:rPr>
        <w:tab/>
        <w:t>2260 тонн</w:t>
      </w:r>
    </w:p>
    <w:p w14:paraId="309042A4" w14:textId="77777777" w:rsidR="00874DF2" w:rsidRPr="001F5E07" w:rsidRDefault="00874DF2" w:rsidP="001F5E07">
      <w:pPr>
        <w:jc w:val="both"/>
        <w:rPr>
          <w:color w:val="0070C0"/>
          <w:sz w:val="16"/>
          <w:szCs w:val="16"/>
        </w:rPr>
      </w:pPr>
      <w:r w:rsidRPr="001F5E07">
        <w:rPr>
          <w:color w:val="0070C0"/>
          <w:sz w:val="16"/>
          <w:szCs w:val="16"/>
        </w:rPr>
        <w:t>трубы термосилициевые -</w:t>
      </w:r>
      <w:r w:rsidRPr="001F5E07">
        <w:rPr>
          <w:color w:val="0070C0"/>
          <w:sz w:val="16"/>
          <w:szCs w:val="16"/>
        </w:rPr>
        <w:tab/>
        <w:t>1730 "</w:t>
      </w:r>
    </w:p>
    <w:p w14:paraId="29594D1E" w14:textId="77777777" w:rsidR="00874DF2" w:rsidRPr="001F5E07" w:rsidRDefault="00874DF2" w:rsidP="001F5E07">
      <w:pPr>
        <w:jc w:val="both"/>
        <w:rPr>
          <w:color w:val="0070C0"/>
          <w:sz w:val="16"/>
          <w:szCs w:val="16"/>
        </w:rPr>
      </w:pPr>
      <w:r w:rsidRPr="001F5E07">
        <w:rPr>
          <w:color w:val="0070C0"/>
          <w:sz w:val="16"/>
          <w:szCs w:val="16"/>
        </w:rPr>
        <w:t>Разрешить НКТП импортировать:</w:t>
      </w:r>
    </w:p>
    <w:p w14:paraId="61F052EF" w14:textId="77777777" w:rsidR="00874DF2" w:rsidRPr="001F5E07" w:rsidRDefault="00874DF2" w:rsidP="001F5E07">
      <w:pPr>
        <w:jc w:val="both"/>
        <w:rPr>
          <w:color w:val="0070C0"/>
          <w:sz w:val="16"/>
          <w:szCs w:val="16"/>
        </w:rPr>
      </w:pPr>
      <w:r w:rsidRPr="001F5E07">
        <w:rPr>
          <w:color w:val="0070C0"/>
          <w:sz w:val="16"/>
          <w:szCs w:val="16"/>
        </w:rPr>
        <w:t>турбокомпрессоров</w:t>
      </w:r>
      <w:r w:rsidRPr="001F5E07">
        <w:rPr>
          <w:color w:val="0070C0"/>
          <w:sz w:val="16"/>
          <w:szCs w:val="16"/>
        </w:rPr>
        <w:tab/>
        <w:t>-</w:t>
      </w:r>
      <w:r w:rsidRPr="001F5E07">
        <w:rPr>
          <w:color w:val="0070C0"/>
          <w:sz w:val="16"/>
          <w:szCs w:val="16"/>
        </w:rPr>
        <w:tab/>
        <w:t>11 штук</w:t>
      </w:r>
    </w:p>
    <w:p w14:paraId="5BAA8F43" w14:textId="77777777" w:rsidR="00874DF2" w:rsidRPr="001F5E07" w:rsidRDefault="00874DF2" w:rsidP="001F5E07">
      <w:pPr>
        <w:jc w:val="both"/>
        <w:rPr>
          <w:color w:val="0070C0"/>
          <w:sz w:val="16"/>
          <w:szCs w:val="16"/>
        </w:rPr>
      </w:pPr>
      <w:r w:rsidRPr="001F5E07">
        <w:rPr>
          <w:color w:val="0070C0"/>
          <w:sz w:val="16"/>
          <w:szCs w:val="16"/>
        </w:rPr>
        <w:t>труб из спецстали</w:t>
      </w:r>
      <w:r w:rsidRPr="001F5E07">
        <w:rPr>
          <w:color w:val="0070C0"/>
          <w:sz w:val="16"/>
          <w:szCs w:val="16"/>
        </w:rPr>
        <w:tab/>
        <w:t>-</w:t>
      </w:r>
      <w:r w:rsidRPr="001F5E07">
        <w:rPr>
          <w:color w:val="0070C0"/>
          <w:sz w:val="16"/>
          <w:szCs w:val="16"/>
        </w:rPr>
        <w:tab/>
        <w:t>80 тонн</w:t>
      </w:r>
    </w:p>
    <w:p w14:paraId="3946E185" w14:textId="77777777" w:rsidR="00874DF2" w:rsidRPr="001F5E07" w:rsidRDefault="00874DF2" w:rsidP="001F5E07">
      <w:pPr>
        <w:jc w:val="both"/>
        <w:rPr>
          <w:color w:val="0070C0"/>
          <w:sz w:val="16"/>
          <w:szCs w:val="16"/>
        </w:rPr>
      </w:pPr>
      <w:r w:rsidRPr="001F5E07">
        <w:rPr>
          <w:color w:val="0070C0"/>
          <w:sz w:val="16"/>
          <w:szCs w:val="16"/>
        </w:rPr>
        <w:t xml:space="preserve">спецстали для колонн концентрации аозотной к-ты </w:t>
      </w:r>
      <w:r w:rsidRPr="001F5E07">
        <w:rPr>
          <w:color w:val="0070C0"/>
          <w:sz w:val="16"/>
          <w:szCs w:val="16"/>
        </w:rPr>
        <w:tab/>
        <w:t>-</w:t>
      </w:r>
      <w:r w:rsidRPr="001F5E07">
        <w:rPr>
          <w:color w:val="0070C0"/>
          <w:sz w:val="16"/>
          <w:szCs w:val="16"/>
        </w:rPr>
        <w:tab/>
        <w:t>140 "</w:t>
      </w:r>
      <w:r w:rsidRPr="001F5E07">
        <w:rPr>
          <w:color w:val="0070C0"/>
          <w:sz w:val="16"/>
          <w:szCs w:val="16"/>
        </w:rPr>
        <w:fldChar w:fldCharType="end"/>
      </w:r>
    </w:p>
    <w:p w14:paraId="6F467F89" w14:textId="77777777" w:rsidR="00874DF2" w:rsidRPr="001F5E07" w:rsidRDefault="00874DF2" w:rsidP="001F5E07">
      <w:pPr>
        <w:jc w:val="both"/>
        <w:rPr>
          <w:color w:val="0070C0"/>
          <w:sz w:val="16"/>
          <w:szCs w:val="16"/>
        </w:rPr>
      </w:pPr>
      <w:r w:rsidRPr="001F5E07">
        <w:rPr>
          <w:color w:val="0070C0"/>
          <w:sz w:val="16"/>
          <w:szCs w:val="16"/>
        </w:rPr>
        <w:t>Всего на сумму 3.728 тыс. рублей из резервного фонда СНК.</w:t>
      </w:r>
    </w:p>
    <w:p w14:paraId="7E978AE6" w14:textId="77777777" w:rsidR="00874DF2" w:rsidRPr="001F5E07" w:rsidRDefault="00874DF2" w:rsidP="001F5E07">
      <w:pPr>
        <w:jc w:val="both"/>
        <w:rPr>
          <w:color w:val="0070C0"/>
          <w:sz w:val="16"/>
          <w:szCs w:val="16"/>
        </w:rPr>
      </w:pPr>
      <w:r w:rsidRPr="001F5E07">
        <w:rPr>
          <w:color w:val="0070C0"/>
          <w:sz w:val="16"/>
          <w:szCs w:val="16"/>
        </w:rPr>
        <w:t>Обязать НКМаш т. Брускина немедленно разместить на заво</w:t>
      </w:r>
      <w:r w:rsidRPr="001F5E07">
        <w:rPr>
          <w:color w:val="0070C0"/>
          <w:sz w:val="16"/>
          <w:szCs w:val="16"/>
        </w:rPr>
        <w:softHyphen/>
        <w:t>дах НКМаша необходимое оборудование для кислотных заводов НКТП, согласно прилагаемой спецификации с поправкой в сроки по согласованию с НКТП.</w:t>
      </w:r>
    </w:p>
    <w:p w14:paraId="16B89B8F"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 все; Кагановичу Л. - 1,3,4,5,6; Кагановичу М. - 2; Брускину – 6</w:t>
      </w:r>
    </w:p>
    <w:p w14:paraId="4334761F" w14:textId="77777777" w:rsidR="00874DF2" w:rsidRPr="001F5E07" w:rsidRDefault="00874DF2" w:rsidP="001F5E07">
      <w:pPr>
        <w:jc w:val="both"/>
        <w:rPr>
          <w:color w:val="0070C0"/>
          <w:sz w:val="16"/>
          <w:szCs w:val="16"/>
        </w:rPr>
      </w:pPr>
      <w:r w:rsidRPr="001F5E07">
        <w:rPr>
          <w:color w:val="0070C0"/>
          <w:sz w:val="16"/>
          <w:szCs w:val="16"/>
        </w:rPr>
        <w:t>1Х. О строительстве Н.ЦАГИ.</w:t>
      </w:r>
    </w:p>
    <w:p w14:paraId="4EA44D71" w14:textId="77777777" w:rsidR="00874DF2" w:rsidRPr="001F5E07" w:rsidRDefault="00874DF2" w:rsidP="001F5E07">
      <w:pPr>
        <w:jc w:val="both"/>
        <w:rPr>
          <w:color w:val="0070C0"/>
          <w:sz w:val="16"/>
          <w:szCs w:val="16"/>
        </w:rPr>
      </w:pPr>
      <w:r w:rsidRPr="001F5E07">
        <w:rPr>
          <w:color w:val="0070C0"/>
          <w:sz w:val="16"/>
          <w:szCs w:val="16"/>
        </w:rPr>
        <w:t>Существовавшая организация работ по строительству Н.-ЦАГИ не обеспечила своевременного ввода в действие об’ектов в установленные правительством сроки.</w:t>
      </w:r>
    </w:p>
    <w:p w14:paraId="103BBB26" w14:textId="77777777" w:rsidR="00874DF2" w:rsidRPr="001F5E07" w:rsidRDefault="00874DF2" w:rsidP="001F5E07">
      <w:pPr>
        <w:jc w:val="both"/>
        <w:rPr>
          <w:color w:val="0070C0"/>
          <w:sz w:val="16"/>
          <w:szCs w:val="16"/>
        </w:rPr>
      </w:pPr>
      <w:r w:rsidRPr="001F5E07">
        <w:rPr>
          <w:color w:val="0070C0"/>
          <w:sz w:val="16"/>
          <w:szCs w:val="16"/>
        </w:rPr>
        <w:t>Подготовительные строительные работы были развернуты на второстепенных об’ектах и на некоторых из них в размерах, не вытекающих из действительных нужд строительства Н.-ЦАГИ. В результате этого затрачены большие материальные средства на строительство об’ктов, которые должны быть построены во вто</w:t>
      </w:r>
      <w:r w:rsidRPr="001F5E07">
        <w:rPr>
          <w:color w:val="0070C0"/>
          <w:sz w:val="16"/>
          <w:szCs w:val="16"/>
        </w:rPr>
        <w:softHyphen/>
        <w:t>рую очередь или могли быть выстроены в меньших размерах.</w:t>
      </w:r>
    </w:p>
    <w:p w14:paraId="5E876523" w14:textId="77777777" w:rsidR="00874DF2" w:rsidRPr="001F5E07" w:rsidRDefault="00874DF2" w:rsidP="001F5E07">
      <w:pPr>
        <w:jc w:val="both"/>
        <w:rPr>
          <w:color w:val="0070C0"/>
          <w:sz w:val="16"/>
          <w:szCs w:val="16"/>
        </w:rPr>
      </w:pPr>
      <w:r w:rsidRPr="001F5E07">
        <w:rPr>
          <w:color w:val="0070C0"/>
          <w:sz w:val="16"/>
          <w:szCs w:val="16"/>
        </w:rPr>
        <w:t>В целях устранения отмеченных недостатков и обеспечения своевременного окончания строительства Н.-ЦАГИ, Комитет Обо</w:t>
      </w:r>
      <w:r w:rsidRPr="001F5E07">
        <w:rPr>
          <w:color w:val="0070C0"/>
          <w:sz w:val="16"/>
          <w:szCs w:val="16"/>
        </w:rPr>
        <w:softHyphen/>
        <w:t>роны при СНК Союза ССР постановляет:</w:t>
      </w:r>
    </w:p>
    <w:p w14:paraId="0B3FE2BC" w14:textId="77777777" w:rsidR="00874DF2" w:rsidRPr="001F5E07" w:rsidRDefault="00874DF2" w:rsidP="001F5E07">
      <w:pPr>
        <w:jc w:val="both"/>
        <w:rPr>
          <w:color w:val="0070C0"/>
          <w:sz w:val="16"/>
          <w:szCs w:val="16"/>
        </w:rPr>
      </w:pPr>
      <w:r w:rsidRPr="001F5E07">
        <w:rPr>
          <w:color w:val="0070C0"/>
          <w:sz w:val="16"/>
          <w:szCs w:val="16"/>
        </w:rPr>
        <w:t>По генеральному плану и смете.</w:t>
      </w:r>
    </w:p>
    <w:p w14:paraId="2CE9F2CE" w14:textId="77777777" w:rsidR="00874DF2" w:rsidRPr="001F5E07" w:rsidRDefault="00874DF2" w:rsidP="001F5E07">
      <w:pPr>
        <w:jc w:val="both"/>
        <w:rPr>
          <w:color w:val="0070C0"/>
          <w:sz w:val="16"/>
          <w:szCs w:val="16"/>
        </w:rPr>
      </w:pPr>
      <w:r w:rsidRPr="001F5E07">
        <w:rPr>
          <w:color w:val="0070C0"/>
          <w:sz w:val="16"/>
          <w:szCs w:val="16"/>
        </w:rPr>
        <w:t>1. Утвердить представленный НКОП генеральный план строи</w:t>
      </w:r>
      <w:r w:rsidRPr="001F5E07">
        <w:rPr>
          <w:color w:val="0070C0"/>
          <w:sz w:val="16"/>
          <w:szCs w:val="16"/>
        </w:rPr>
        <w:softHyphen/>
        <w:t>тельства Н.-ЦАГИ, установив общую сметную стоимость строи</w:t>
      </w:r>
      <w:r w:rsidRPr="001F5E07">
        <w:rPr>
          <w:color w:val="0070C0"/>
          <w:sz w:val="16"/>
          <w:szCs w:val="16"/>
        </w:rPr>
        <w:softHyphen/>
        <w:t>тельства Н.-ЦАГИ в размере 408 млн. рублей.</w:t>
      </w:r>
    </w:p>
    <w:p w14:paraId="26149EA1" w14:textId="77777777" w:rsidR="00874DF2" w:rsidRPr="001F5E07" w:rsidRDefault="00874DF2" w:rsidP="001F5E07">
      <w:pPr>
        <w:jc w:val="both"/>
        <w:rPr>
          <w:color w:val="0070C0"/>
          <w:sz w:val="16"/>
          <w:szCs w:val="16"/>
        </w:rPr>
      </w:pPr>
      <w:r w:rsidRPr="001F5E07">
        <w:rPr>
          <w:color w:val="0070C0"/>
          <w:sz w:val="16"/>
          <w:szCs w:val="16"/>
        </w:rPr>
        <w:t>2. Утвердить представленную НКОП генеральную смету в раз</w:t>
      </w:r>
      <w:r w:rsidRPr="001F5E07">
        <w:rPr>
          <w:color w:val="0070C0"/>
          <w:sz w:val="16"/>
          <w:szCs w:val="16"/>
        </w:rPr>
        <w:softHyphen/>
        <w:t>мере 288.870 тыс. рублей (приложение № 1), а технический проект и сметы на строительство остальных об’ектов (приложе</w:t>
      </w:r>
      <w:r w:rsidRPr="001F5E07">
        <w:rPr>
          <w:color w:val="0070C0"/>
          <w:sz w:val="16"/>
          <w:szCs w:val="16"/>
        </w:rPr>
        <w:softHyphen/>
        <w:t>ние № 2) в размере 119.130 тыс. рублей разрешить утвердить Народному Комиссару Оборонной Промышленности СССР не позднее 1 февраля 1939 года.</w:t>
      </w:r>
    </w:p>
    <w:p w14:paraId="00165F82" w14:textId="77777777" w:rsidR="00874DF2" w:rsidRPr="001F5E07" w:rsidRDefault="00874DF2" w:rsidP="001F5E07">
      <w:pPr>
        <w:jc w:val="both"/>
        <w:rPr>
          <w:color w:val="0070C0"/>
          <w:sz w:val="16"/>
          <w:szCs w:val="16"/>
        </w:rPr>
      </w:pPr>
      <w:r w:rsidRPr="001F5E07">
        <w:rPr>
          <w:color w:val="0070C0"/>
          <w:sz w:val="16"/>
          <w:szCs w:val="16"/>
        </w:rPr>
        <w:t>3. Обязать Промбанк финансировать до 1,П.39г. без проектов и смет об’екты, указанные в приложении №2.</w:t>
      </w:r>
    </w:p>
    <w:p w14:paraId="755AA99B" w14:textId="77777777" w:rsidR="00874DF2" w:rsidRPr="001F5E07" w:rsidRDefault="00874DF2" w:rsidP="001F5E07">
      <w:pPr>
        <w:jc w:val="both"/>
        <w:rPr>
          <w:color w:val="0070C0"/>
          <w:sz w:val="16"/>
          <w:szCs w:val="16"/>
        </w:rPr>
      </w:pPr>
      <w:r w:rsidRPr="001F5E07">
        <w:rPr>
          <w:color w:val="0070C0"/>
          <w:sz w:val="16"/>
          <w:szCs w:val="16"/>
        </w:rPr>
        <w:t>Отпустить НКОП из резервного фонда СНК СССР на строительство Н.-ЦАГИ дополнительно к уже предусмотренным титуль</w:t>
      </w:r>
      <w:r w:rsidRPr="001F5E07">
        <w:rPr>
          <w:color w:val="0070C0"/>
          <w:sz w:val="16"/>
          <w:szCs w:val="16"/>
        </w:rPr>
        <w:softHyphen/>
        <w:t>ным спискам 1938г. еще 25 млн. рублей.</w:t>
      </w:r>
    </w:p>
    <w:p w14:paraId="3229A608" w14:textId="77777777" w:rsidR="00874DF2" w:rsidRPr="001F5E07" w:rsidRDefault="00874DF2" w:rsidP="001F5E07">
      <w:pPr>
        <w:jc w:val="both"/>
        <w:rPr>
          <w:color w:val="0070C0"/>
          <w:sz w:val="16"/>
          <w:szCs w:val="16"/>
        </w:rPr>
      </w:pPr>
      <w:r w:rsidRPr="001F5E07">
        <w:rPr>
          <w:color w:val="0070C0"/>
          <w:sz w:val="16"/>
          <w:szCs w:val="16"/>
        </w:rPr>
        <w:t>4. Отпустить НКОП на приобретение импортных испытатель</w:t>
      </w:r>
      <w:r w:rsidRPr="001F5E07">
        <w:rPr>
          <w:color w:val="0070C0"/>
          <w:sz w:val="16"/>
          <w:szCs w:val="16"/>
        </w:rPr>
        <w:softHyphen/>
        <w:t>ных машин, эталонных контрольных и электро-технических при</w:t>
      </w:r>
      <w:r w:rsidRPr="001F5E07">
        <w:rPr>
          <w:color w:val="0070C0"/>
          <w:sz w:val="16"/>
          <w:szCs w:val="16"/>
        </w:rPr>
        <w:softHyphen/>
        <w:t>боров в 1938 году 700 тыс. рублей и предусмотреть в плане 1939 года импорт недостающих испытательных машин.</w:t>
      </w:r>
    </w:p>
    <w:p w14:paraId="02D358CD" w14:textId="77777777" w:rsidR="00874DF2" w:rsidRPr="001F5E07" w:rsidRDefault="00874DF2" w:rsidP="001F5E07">
      <w:pPr>
        <w:jc w:val="both"/>
        <w:rPr>
          <w:color w:val="0070C0"/>
          <w:sz w:val="16"/>
          <w:szCs w:val="16"/>
        </w:rPr>
      </w:pPr>
      <w:r w:rsidRPr="001F5E07">
        <w:rPr>
          <w:color w:val="0070C0"/>
          <w:sz w:val="16"/>
          <w:szCs w:val="16"/>
        </w:rPr>
        <w:t>5. Разрешить Народному Комиссару Оборонной Промышленнос</w:t>
      </w:r>
      <w:r w:rsidRPr="001F5E07">
        <w:rPr>
          <w:color w:val="0070C0"/>
          <w:sz w:val="16"/>
          <w:szCs w:val="16"/>
        </w:rPr>
        <w:softHyphen/>
        <w:t>ти СССР из средств капитальных работ образовать премиальный фонд в сумме 500 тыс. рублей для премирования рабочих и ИТР строительных, монтажных и проектных организаций, занятых на строительстве Н.-ЦАГИ/</w:t>
      </w:r>
    </w:p>
    <w:p w14:paraId="0102666D"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Кагановичу М,- все; Чвялеву - п.4.</w:t>
      </w:r>
    </w:p>
    <w:p w14:paraId="54200EAF" w14:textId="77777777" w:rsidR="00874DF2" w:rsidRPr="001F5E07" w:rsidRDefault="00874DF2" w:rsidP="001F5E07">
      <w:pPr>
        <w:jc w:val="both"/>
        <w:rPr>
          <w:color w:val="0070C0"/>
          <w:sz w:val="16"/>
          <w:szCs w:val="16"/>
        </w:rPr>
      </w:pPr>
      <w:r w:rsidRPr="001F5E07">
        <w:rPr>
          <w:color w:val="0070C0"/>
          <w:sz w:val="16"/>
          <w:szCs w:val="16"/>
        </w:rPr>
        <w:t>Х. Об импорте графито-угольных труб для НКОП.</w:t>
      </w:r>
    </w:p>
    <w:p w14:paraId="6CE02B0E" w14:textId="77777777" w:rsidR="00874DF2" w:rsidRPr="001F5E07" w:rsidRDefault="00874DF2" w:rsidP="001F5E07">
      <w:pPr>
        <w:jc w:val="both"/>
        <w:rPr>
          <w:color w:val="0070C0"/>
          <w:sz w:val="16"/>
          <w:szCs w:val="16"/>
        </w:rPr>
      </w:pPr>
      <w:r w:rsidRPr="001F5E07">
        <w:rPr>
          <w:color w:val="0070C0"/>
          <w:sz w:val="16"/>
          <w:szCs w:val="16"/>
        </w:rPr>
        <w:t>1. Разрешить НКВнешторгу для создания аварийного запаса закупить для НКОП графито-угольных труб в количестве 250 пар, для чего выделить импортный контингент в сумме 100,0 тыс. руб;</w:t>
      </w:r>
    </w:p>
    <w:p w14:paraId="6EE09CDD" w14:textId="77777777" w:rsidR="00874DF2" w:rsidRPr="001F5E07" w:rsidRDefault="00874DF2" w:rsidP="001F5E07">
      <w:pPr>
        <w:jc w:val="both"/>
        <w:rPr>
          <w:color w:val="0070C0"/>
          <w:sz w:val="16"/>
          <w:szCs w:val="16"/>
        </w:rPr>
      </w:pPr>
      <w:r w:rsidRPr="001F5E07">
        <w:rPr>
          <w:color w:val="0070C0"/>
          <w:sz w:val="16"/>
          <w:szCs w:val="16"/>
        </w:rPr>
        <w:t>Обязать НКОП в десятидневный срок сдать в НКВнешторг спецификации на графито-угольные трубы, а НКВТ завезти требуемые трубы в Ш квартале 1938г.</w:t>
      </w:r>
    </w:p>
    <w:p w14:paraId="39EEAFF7" w14:textId="77777777" w:rsidR="00874DF2" w:rsidRPr="001F5E07" w:rsidRDefault="00874DF2" w:rsidP="001F5E07">
      <w:pPr>
        <w:jc w:val="both"/>
        <w:rPr>
          <w:color w:val="0070C0"/>
          <w:sz w:val="16"/>
          <w:szCs w:val="16"/>
        </w:rPr>
      </w:pPr>
      <w:r w:rsidRPr="001F5E07">
        <w:rPr>
          <w:color w:val="0070C0"/>
          <w:sz w:val="16"/>
          <w:szCs w:val="16"/>
        </w:rPr>
        <w:t>2. Обязать НКМаш немедленно приступить к выполнению постановления КО № 134с от 27.IX.37г. об организации производства термосилидовых труб в количестве, обеспечивающем потребность промышленности с-1У кв.1938г., изготовив к 1.1.39г. • I 1.000 штук</w:t>
      </w:r>
    </w:p>
    <w:p w14:paraId="14E15CF1" w14:textId="77777777" w:rsidR="00874DF2" w:rsidRPr="001F5E07" w:rsidRDefault="00874DF2" w:rsidP="001F5E07">
      <w:pPr>
        <w:jc w:val="both"/>
        <w:rPr>
          <w:color w:val="0070C0"/>
          <w:sz w:val="16"/>
          <w:szCs w:val="16"/>
        </w:rPr>
      </w:pPr>
      <w:r w:rsidRPr="001F5E07">
        <w:rPr>
          <w:color w:val="0070C0"/>
          <w:sz w:val="16"/>
          <w:szCs w:val="16"/>
        </w:rPr>
        <w:t>3. Обязать НКТП обеспечить потребность промышленности в графито-угольных трубах в 1У кв.1938г. в размере 2.000 шт."</w:t>
      </w:r>
    </w:p>
    <w:p w14:paraId="24B74499" w14:textId="77777777" w:rsidR="00874DF2" w:rsidRPr="001F5E07" w:rsidRDefault="00874DF2" w:rsidP="001F5E07">
      <w:pPr>
        <w:jc w:val="both"/>
        <w:rPr>
          <w:color w:val="0070C0"/>
          <w:sz w:val="16"/>
          <w:szCs w:val="16"/>
        </w:rPr>
      </w:pPr>
      <w:r w:rsidRPr="001F5E07">
        <w:rPr>
          <w:color w:val="0070C0"/>
          <w:sz w:val="16"/>
          <w:szCs w:val="16"/>
        </w:rPr>
        <w:t>Выписки посланы:</w:t>
      </w:r>
    </w:p>
    <w:p w14:paraId="25CF5A28" w14:textId="77777777" w:rsidR="00874DF2" w:rsidRPr="001F5E07" w:rsidRDefault="00874DF2" w:rsidP="001F5E07">
      <w:pPr>
        <w:jc w:val="both"/>
        <w:rPr>
          <w:color w:val="0070C0"/>
          <w:sz w:val="16"/>
          <w:szCs w:val="16"/>
        </w:rPr>
      </w:pPr>
      <w:r w:rsidRPr="001F5E07">
        <w:rPr>
          <w:color w:val="0070C0"/>
          <w:sz w:val="16"/>
          <w:szCs w:val="16"/>
        </w:rPr>
        <w:t>т.т.Базилевичу - все; Чвялеву, Кагановичу М,- 1,2; Брускину - 3; Кагановичу Л. - 4.</w:t>
      </w:r>
    </w:p>
    <w:p w14:paraId="1EC26954" w14:textId="77777777" w:rsidR="00874DF2" w:rsidRPr="001F5E07" w:rsidRDefault="00874DF2" w:rsidP="001F5E07">
      <w:pPr>
        <w:jc w:val="both"/>
        <w:rPr>
          <w:color w:val="0070C0"/>
          <w:sz w:val="16"/>
          <w:szCs w:val="16"/>
        </w:rPr>
      </w:pPr>
      <w:r w:rsidRPr="001F5E07">
        <w:rPr>
          <w:color w:val="0070C0"/>
          <w:sz w:val="16"/>
          <w:szCs w:val="16"/>
        </w:rPr>
        <w:t>Х1. Об отпуске Дальвоенстрою 3.729.185 рублей на покрытие разницы в цене на стройматериалы.</w:t>
      </w:r>
    </w:p>
    <w:p w14:paraId="234F8938"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СНК СССР:</w:t>
      </w:r>
    </w:p>
    <w:p w14:paraId="3D4FEAAF" w14:textId="77777777" w:rsidR="00874DF2" w:rsidRPr="001F5E07" w:rsidRDefault="00874DF2" w:rsidP="001F5E07">
      <w:pPr>
        <w:jc w:val="both"/>
        <w:rPr>
          <w:color w:val="0070C0"/>
          <w:sz w:val="16"/>
          <w:szCs w:val="16"/>
        </w:rPr>
      </w:pPr>
      <w:r w:rsidRPr="001F5E07">
        <w:rPr>
          <w:color w:val="0070C0"/>
          <w:sz w:val="16"/>
          <w:szCs w:val="16"/>
        </w:rPr>
        <w:t>1. Предложить НКФину (т. Звереву) отпустить Дальвоенстрою из резервного фонда СНК СССР 3.729.185 рублей на покрытие за 1 квартал 1938 года разницы между установленными отпускны</w:t>
      </w:r>
      <w:r w:rsidRPr="001F5E07">
        <w:rPr>
          <w:color w:val="0070C0"/>
          <w:sz w:val="16"/>
          <w:szCs w:val="16"/>
        </w:rPr>
        <w:softHyphen/>
        <w:t>ми ценами на стройматериалы, выпускаемые подсобными предприя</w:t>
      </w:r>
      <w:r w:rsidRPr="001F5E07">
        <w:rPr>
          <w:color w:val="0070C0"/>
          <w:sz w:val="16"/>
          <w:szCs w:val="16"/>
        </w:rPr>
        <w:softHyphen/>
        <w:t>тиями Дальвоенстроя, и фактической себестоимостью.</w:t>
      </w:r>
    </w:p>
    <w:p w14:paraId="3DEAFE09"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Звереву.</w:t>
      </w:r>
    </w:p>
    <w:p w14:paraId="7B207D87" w14:textId="77777777" w:rsidR="00874DF2" w:rsidRPr="001F5E07" w:rsidRDefault="00874DF2" w:rsidP="001F5E07">
      <w:pPr>
        <w:jc w:val="both"/>
        <w:rPr>
          <w:color w:val="0070C0"/>
          <w:sz w:val="16"/>
          <w:szCs w:val="16"/>
        </w:rPr>
      </w:pPr>
      <w:r w:rsidRPr="001F5E07">
        <w:rPr>
          <w:color w:val="0070C0"/>
          <w:sz w:val="16"/>
          <w:szCs w:val="16"/>
        </w:rPr>
        <w:t>ХП. О производстве станков для снарядов, взрывателей, авиабомб и мин.</w:t>
      </w:r>
    </w:p>
    <w:p w14:paraId="287C9137" w14:textId="77777777" w:rsidR="00874DF2" w:rsidRPr="001F5E07" w:rsidRDefault="00874DF2" w:rsidP="001F5E07">
      <w:pPr>
        <w:jc w:val="both"/>
        <w:rPr>
          <w:color w:val="0070C0"/>
          <w:sz w:val="16"/>
          <w:szCs w:val="16"/>
        </w:rPr>
      </w:pPr>
      <w:r w:rsidRPr="001F5E07">
        <w:rPr>
          <w:color w:val="0070C0"/>
          <w:sz w:val="16"/>
          <w:szCs w:val="16"/>
        </w:rPr>
        <w:t>1. Отпустить из резервного фонда СНК СССР 2 млн. рублей в 1938 году для "ЭНИМС’а и завода "Станкоконструкция" на при</w:t>
      </w:r>
      <w:r w:rsidRPr="001F5E07">
        <w:rPr>
          <w:color w:val="0070C0"/>
          <w:sz w:val="16"/>
          <w:szCs w:val="16"/>
        </w:rPr>
        <w:softHyphen/>
        <w:t>обретение недостающего оборудования, расширение сборочных площадей завода и постройку здания "ЭНИМС’а.</w:t>
      </w:r>
    </w:p>
    <w:p w14:paraId="4DDBB77B" w14:textId="77777777" w:rsidR="00874DF2" w:rsidRPr="001F5E07" w:rsidRDefault="00874DF2" w:rsidP="001F5E07">
      <w:pPr>
        <w:jc w:val="both"/>
        <w:rPr>
          <w:color w:val="0070C0"/>
          <w:sz w:val="16"/>
          <w:szCs w:val="16"/>
        </w:rPr>
      </w:pPr>
      <w:r w:rsidRPr="001F5E07">
        <w:rPr>
          <w:color w:val="0070C0"/>
          <w:sz w:val="16"/>
          <w:szCs w:val="16"/>
        </w:rPr>
        <w:t>Разрешить финансирование строительства в пределах ука</w:t>
      </w:r>
      <w:r w:rsidRPr="001F5E07">
        <w:rPr>
          <w:color w:val="0070C0"/>
          <w:sz w:val="16"/>
          <w:szCs w:val="16"/>
        </w:rPr>
        <w:softHyphen/>
        <w:t>занной суммы без утвержденных проектов и смет.</w:t>
      </w:r>
    </w:p>
    <w:p w14:paraId="011AD4FC"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Кагановичу М., Брускину.</w:t>
      </w:r>
    </w:p>
    <w:p w14:paraId="7D697F37" w14:textId="77777777" w:rsidR="00874DF2" w:rsidRPr="001F5E07" w:rsidRDefault="00874DF2" w:rsidP="001F5E07">
      <w:pPr>
        <w:jc w:val="both"/>
        <w:rPr>
          <w:color w:val="0070C0"/>
          <w:sz w:val="16"/>
          <w:szCs w:val="16"/>
        </w:rPr>
      </w:pPr>
      <w:r w:rsidRPr="001F5E07">
        <w:rPr>
          <w:color w:val="0070C0"/>
          <w:sz w:val="16"/>
          <w:szCs w:val="16"/>
        </w:rPr>
        <w:t>ХШ. Об обеспечении отечественным и импортным оборудованием броневых заводов НКМаша НКОП и НКТП</w:t>
      </w:r>
    </w:p>
    <w:p w14:paraId="53425F9C" w14:textId="77777777" w:rsidR="00874DF2" w:rsidRPr="001F5E07" w:rsidRDefault="00874DF2" w:rsidP="001F5E07">
      <w:pPr>
        <w:jc w:val="both"/>
        <w:rPr>
          <w:color w:val="0070C0"/>
          <w:sz w:val="16"/>
          <w:szCs w:val="16"/>
        </w:rPr>
      </w:pPr>
      <w:r w:rsidRPr="001F5E07">
        <w:rPr>
          <w:color w:val="0070C0"/>
          <w:sz w:val="16"/>
          <w:szCs w:val="16"/>
        </w:rPr>
        <w:t>Отмечая невыполнение НКМаш’ем постановления КО от 22.Х.37 № 163сс в части представления на утверждение КО предложений по обеспечению импортным и отечественным оборудованием бро</w:t>
      </w:r>
      <w:r w:rsidRPr="001F5E07">
        <w:rPr>
          <w:color w:val="0070C0"/>
          <w:sz w:val="16"/>
          <w:szCs w:val="16"/>
        </w:rPr>
        <w:softHyphen/>
        <w:t>невых заводов. Комитет Обороны при. СНК Союза ССР, в допол</w:t>
      </w:r>
      <w:r w:rsidRPr="001F5E07">
        <w:rPr>
          <w:color w:val="0070C0"/>
          <w:sz w:val="16"/>
          <w:szCs w:val="16"/>
        </w:rPr>
        <w:softHyphen/>
        <w:t>нение к указанному решению, постановляет:</w:t>
      </w:r>
    </w:p>
    <w:p w14:paraId="345AC800" w14:textId="77777777" w:rsidR="00874DF2" w:rsidRPr="001F5E07" w:rsidRDefault="00874DF2" w:rsidP="001F5E07">
      <w:pPr>
        <w:jc w:val="both"/>
        <w:rPr>
          <w:color w:val="0070C0"/>
          <w:sz w:val="16"/>
          <w:szCs w:val="16"/>
        </w:rPr>
      </w:pPr>
      <w:r w:rsidRPr="001F5E07">
        <w:rPr>
          <w:color w:val="0070C0"/>
          <w:sz w:val="16"/>
          <w:szCs w:val="16"/>
        </w:rPr>
        <w:t>1. Утвердить спецификацию импортного и отечественного оборудования для броневых заводов НКМаш’а, НКОП и НКТП (при</w:t>
      </w:r>
      <w:r w:rsidRPr="001F5E07">
        <w:rPr>
          <w:color w:val="0070C0"/>
          <w:sz w:val="16"/>
          <w:szCs w:val="16"/>
        </w:rPr>
        <w:softHyphen/>
        <w:t>ложение №№ 1и 2),</w:t>
      </w:r>
    </w:p>
    <w:p w14:paraId="19B78A29" w14:textId="77777777" w:rsidR="00874DF2" w:rsidRPr="001F5E07" w:rsidRDefault="00874DF2" w:rsidP="001F5E07">
      <w:pPr>
        <w:jc w:val="both"/>
        <w:rPr>
          <w:color w:val="0070C0"/>
          <w:sz w:val="16"/>
          <w:szCs w:val="16"/>
        </w:rPr>
      </w:pPr>
      <w:r w:rsidRPr="001F5E07">
        <w:rPr>
          <w:color w:val="0070C0"/>
          <w:sz w:val="16"/>
          <w:szCs w:val="16"/>
        </w:rPr>
        <w:t>2. Обязать НКМаш, НКОП и НКТП обеспечить потребность броне</w:t>
      </w:r>
      <w:r w:rsidRPr="001F5E07">
        <w:rPr>
          <w:color w:val="0070C0"/>
          <w:sz w:val="16"/>
          <w:szCs w:val="16"/>
        </w:rPr>
        <w:softHyphen/>
        <w:t>вых заводов в отечественном оборудовании в Ш и 1У кв. 1938г. из бондов Наркоматов (приложение № 2).</w:t>
      </w:r>
    </w:p>
    <w:p w14:paraId="313BF86C" w14:textId="77777777" w:rsidR="00874DF2" w:rsidRPr="001F5E07" w:rsidRDefault="00874DF2" w:rsidP="001F5E07">
      <w:pPr>
        <w:jc w:val="both"/>
        <w:rPr>
          <w:color w:val="0070C0"/>
          <w:sz w:val="16"/>
          <w:szCs w:val="16"/>
        </w:rPr>
      </w:pPr>
      <w:r w:rsidRPr="001F5E07">
        <w:rPr>
          <w:color w:val="0070C0"/>
          <w:sz w:val="16"/>
          <w:szCs w:val="16"/>
        </w:rPr>
        <w:t>3. Разрешить НКВнешторгу закупить импортное оборудова</w:t>
      </w:r>
      <w:r w:rsidRPr="001F5E07">
        <w:rPr>
          <w:color w:val="0070C0"/>
          <w:sz w:val="16"/>
          <w:szCs w:val="16"/>
        </w:rPr>
        <w:softHyphen/>
        <w:t>ние на сумму 4.543.170 рублей (приложение № 1)</w:t>
      </w:r>
    </w:p>
    <w:p w14:paraId="64B6238B" w14:textId="77777777" w:rsidR="00874DF2" w:rsidRPr="001F5E07" w:rsidRDefault="00874DF2" w:rsidP="001F5E07">
      <w:pPr>
        <w:jc w:val="both"/>
        <w:rPr>
          <w:color w:val="0070C0"/>
          <w:sz w:val="16"/>
          <w:szCs w:val="16"/>
        </w:rPr>
      </w:pPr>
      <w:r w:rsidRPr="001F5E07">
        <w:rPr>
          <w:color w:val="0070C0"/>
          <w:sz w:val="16"/>
          <w:szCs w:val="16"/>
        </w:rPr>
        <w:t>4. Обязать НКМаш:</w:t>
      </w:r>
    </w:p>
    <w:p w14:paraId="3A7E834F" w14:textId="77777777" w:rsidR="00874DF2" w:rsidRPr="001F5E07" w:rsidRDefault="00874DF2" w:rsidP="001F5E07">
      <w:pPr>
        <w:jc w:val="both"/>
        <w:rPr>
          <w:color w:val="0070C0"/>
          <w:sz w:val="16"/>
          <w:szCs w:val="16"/>
        </w:rPr>
      </w:pPr>
      <w:r w:rsidRPr="001F5E07">
        <w:rPr>
          <w:color w:val="0070C0"/>
          <w:sz w:val="16"/>
          <w:szCs w:val="16"/>
        </w:rPr>
        <w:t>а) представить. в двухдекадный срок НКВнешторгу уточнен</w:t>
      </w:r>
      <w:r w:rsidRPr="001F5E07">
        <w:rPr>
          <w:color w:val="0070C0"/>
          <w:sz w:val="16"/>
          <w:szCs w:val="16"/>
        </w:rPr>
        <w:softHyphen/>
        <w:t>ные спецификации на импортное оборудование;</w:t>
      </w:r>
    </w:p>
    <w:p w14:paraId="22803230" w14:textId="77777777" w:rsidR="00874DF2" w:rsidRPr="001F5E07" w:rsidRDefault="00874DF2" w:rsidP="001F5E07">
      <w:pPr>
        <w:jc w:val="both"/>
        <w:rPr>
          <w:color w:val="0070C0"/>
          <w:sz w:val="16"/>
          <w:szCs w:val="16"/>
        </w:rPr>
      </w:pPr>
      <w:r w:rsidRPr="001F5E07">
        <w:rPr>
          <w:color w:val="0070C0"/>
          <w:sz w:val="16"/>
          <w:szCs w:val="16"/>
        </w:rPr>
        <w:t>б) освоить производство и изготовить на своих заводах недостающее для броневых заводов количество карусельных стан</w:t>
      </w:r>
      <w:r w:rsidRPr="001F5E07">
        <w:rPr>
          <w:color w:val="0070C0"/>
          <w:sz w:val="16"/>
          <w:szCs w:val="16"/>
        </w:rPr>
        <w:softHyphen/>
        <w:t>ков с планшайбой 1.950,мм. и 1.500 мм.;</w:t>
      </w:r>
    </w:p>
    <w:p w14:paraId="2B120FAA" w14:textId="77777777" w:rsidR="00874DF2" w:rsidRPr="001F5E07" w:rsidRDefault="00874DF2" w:rsidP="001F5E07">
      <w:pPr>
        <w:jc w:val="both"/>
        <w:rPr>
          <w:color w:val="0070C0"/>
          <w:sz w:val="16"/>
          <w:szCs w:val="16"/>
        </w:rPr>
      </w:pPr>
      <w:r w:rsidRPr="001F5E07">
        <w:rPr>
          <w:color w:val="0070C0"/>
          <w:sz w:val="16"/>
          <w:szCs w:val="16"/>
        </w:rPr>
        <w:t>в) обеспечить своевременную посылку своих специалистов для инспектирования и приемки оборудования на заводах ино</w:t>
      </w:r>
      <w:r w:rsidRPr="001F5E07">
        <w:rPr>
          <w:color w:val="0070C0"/>
          <w:sz w:val="16"/>
          <w:szCs w:val="16"/>
        </w:rPr>
        <w:softHyphen/>
        <w:t>фирм.</w:t>
      </w:r>
    </w:p>
    <w:p w14:paraId="6EEFB762" w14:textId="77777777" w:rsidR="00874DF2" w:rsidRPr="001F5E07" w:rsidRDefault="00874DF2" w:rsidP="001F5E07">
      <w:pPr>
        <w:jc w:val="both"/>
        <w:rPr>
          <w:color w:val="0070C0"/>
          <w:sz w:val="16"/>
          <w:szCs w:val="16"/>
        </w:rPr>
      </w:pPr>
      <w:r w:rsidRPr="001F5E07">
        <w:rPr>
          <w:color w:val="0070C0"/>
          <w:sz w:val="16"/>
          <w:szCs w:val="16"/>
        </w:rPr>
        <w:t>НКВнешторгу обеспечить поставку импортного оборудова</w:t>
      </w:r>
      <w:r w:rsidRPr="001F5E07">
        <w:rPr>
          <w:color w:val="0070C0"/>
          <w:sz w:val="16"/>
          <w:szCs w:val="16"/>
        </w:rPr>
        <w:softHyphen/>
        <w:t>ния не позднее 1.1.39г.”.</w:t>
      </w:r>
    </w:p>
    <w:p w14:paraId="7D5B2781"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 е вичу,Чвял еву, Брускину, Кагановичу М., Кагановичу Л.</w:t>
      </w:r>
    </w:p>
    <w:p w14:paraId="2D077846" w14:textId="77777777" w:rsidR="00874DF2" w:rsidRPr="001F5E07" w:rsidRDefault="00874DF2" w:rsidP="001F5E07">
      <w:pPr>
        <w:jc w:val="both"/>
        <w:rPr>
          <w:color w:val="0070C0"/>
          <w:sz w:val="16"/>
          <w:szCs w:val="16"/>
        </w:rPr>
      </w:pPr>
      <w:r w:rsidRPr="001F5E07">
        <w:rPr>
          <w:color w:val="0070C0"/>
          <w:sz w:val="16"/>
          <w:szCs w:val="16"/>
        </w:rPr>
        <w:t>22 июня 1938 опросом членов ПБ</w:t>
      </w:r>
    </w:p>
    <w:p w14:paraId="129DEB60" w14:textId="77777777" w:rsidR="00874DF2" w:rsidRPr="001F5E07" w:rsidRDefault="00874DF2" w:rsidP="001F5E07">
      <w:pPr>
        <w:jc w:val="both"/>
        <w:rPr>
          <w:color w:val="0070C0"/>
          <w:sz w:val="16"/>
          <w:szCs w:val="16"/>
        </w:rPr>
      </w:pPr>
      <w:r w:rsidRPr="001F5E07">
        <w:rPr>
          <w:color w:val="0070C0"/>
          <w:sz w:val="16"/>
          <w:szCs w:val="16"/>
        </w:rPr>
        <w:t>102.- Вопрос К.О.</w:t>
      </w:r>
    </w:p>
    <w:p w14:paraId="4F5B8276"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К.О.:</w:t>
      </w:r>
    </w:p>
    <w:p w14:paraId="04A8D8BD" w14:textId="77777777" w:rsidR="00874DF2" w:rsidRPr="001F5E07" w:rsidRDefault="00874DF2" w:rsidP="001F5E07">
      <w:pPr>
        <w:jc w:val="both"/>
        <w:rPr>
          <w:color w:val="0070C0"/>
          <w:sz w:val="16"/>
          <w:szCs w:val="16"/>
        </w:rPr>
      </w:pPr>
      <w:r w:rsidRPr="001F5E07">
        <w:rPr>
          <w:color w:val="0070C0"/>
          <w:sz w:val="16"/>
          <w:szCs w:val="16"/>
        </w:rPr>
        <w:t>О проведении исправлений постройки опытной серии и о подго</w:t>
      </w:r>
      <w:r w:rsidRPr="001F5E07">
        <w:rPr>
          <w:color w:val="0070C0"/>
          <w:sz w:val="16"/>
          <w:szCs w:val="16"/>
        </w:rPr>
        <w:softHyphen/>
        <w:t>товительных работах по постройке на производство системы Л-12.</w:t>
      </w:r>
    </w:p>
    <w:p w14:paraId="5C8F8567" w14:textId="77777777" w:rsidR="00874DF2" w:rsidRPr="001F5E07" w:rsidRDefault="00874DF2" w:rsidP="001F5E07">
      <w:pPr>
        <w:jc w:val="both"/>
        <w:rPr>
          <w:color w:val="0070C0"/>
          <w:sz w:val="16"/>
          <w:szCs w:val="16"/>
        </w:rPr>
      </w:pPr>
      <w:r w:rsidRPr="001F5E07">
        <w:rPr>
          <w:color w:val="0070C0"/>
          <w:sz w:val="16"/>
          <w:szCs w:val="16"/>
        </w:rPr>
        <w:t>а) Считать необходимым посылку НКМаш’ем за границу (Чехо</w:t>
      </w:r>
      <w:r w:rsidRPr="001F5E07">
        <w:rPr>
          <w:color w:val="0070C0"/>
          <w:sz w:val="16"/>
          <w:szCs w:val="16"/>
        </w:rPr>
        <w:softHyphen/>
        <w:t>словакия, США, Франция) группы инженеров (4-5 чел.) и техников (5-6 чел.), знающих сварочное дело, для закупки оборудования, получения опыта по сварочному делу и изучения методов контро</w:t>
      </w:r>
      <w:r w:rsidRPr="001F5E07">
        <w:rPr>
          <w:color w:val="0070C0"/>
          <w:sz w:val="16"/>
          <w:szCs w:val="16"/>
        </w:rPr>
        <w:softHyphen/>
        <w:t>ля сварных швов</w:t>
      </w:r>
    </w:p>
    <w:p w14:paraId="08FDA9D9" w14:textId="77777777" w:rsidR="00874DF2" w:rsidRPr="001F5E07" w:rsidRDefault="00874DF2" w:rsidP="001F5E07">
      <w:pPr>
        <w:jc w:val="both"/>
        <w:rPr>
          <w:color w:val="0070C0"/>
          <w:sz w:val="16"/>
          <w:szCs w:val="16"/>
        </w:rPr>
      </w:pPr>
      <w:r w:rsidRPr="001F5E07">
        <w:rPr>
          <w:color w:val="0070C0"/>
          <w:sz w:val="16"/>
          <w:szCs w:val="16"/>
        </w:rPr>
        <w:t>б) Разрешить НКФ СССР выдать из резервного фонда СНК СССР НКМаш’у для Кировского завода в оборотные средства 3 млн. рублей/</w:t>
      </w:r>
    </w:p>
    <w:p w14:paraId="06698CC1"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Брускину все; Ежову - а; Звереву - б.</w:t>
      </w:r>
    </w:p>
    <w:p w14:paraId="1A496DF4" w14:textId="77777777" w:rsidR="00874DF2" w:rsidRPr="001F5E07" w:rsidRDefault="00874DF2" w:rsidP="001F5E07">
      <w:pPr>
        <w:jc w:val="both"/>
        <w:rPr>
          <w:color w:val="0070C0"/>
          <w:sz w:val="16"/>
          <w:szCs w:val="16"/>
        </w:rPr>
      </w:pPr>
      <w:r w:rsidRPr="001F5E07">
        <w:rPr>
          <w:color w:val="0070C0"/>
          <w:sz w:val="16"/>
          <w:szCs w:val="16"/>
        </w:rPr>
        <w:lastRenderedPageBreak/>
        <w:t>27 июня 1938 опросом членов ПБ</w:t>
      </w:r>
    </w:p>
    <w:p w14:paraId="0E0BF911" w14:textId="77777777" w:rsidR="00874DF2" w:rsidRPr="001F5E07" w:rsidRDefault="00874DF2" w:rsidP="001F5E07">
      <w:pPr>
        <w:jc w:val="both"/>
        <w:rPr>
          <w:color w:val="0070C0"/>
          <w:sz w:val="16"/>
          <w:szCs w:val="16"/>
        </w:rPr>
      </w:pPr>
      <w:r w:rsidRPr="001F5E07">
        <w:rPr>
          <w:color w:val="0070C0"/>
          <w:sz w:val="16"/>
          <w:szCs w:val="16"/>
        </w:rPr>
        <w:t>111.- Вопрос К.0.</w:t>
      </w:r>
    </w:p>
    <w:p w14:paraId="7C5EC954" w14:textId="77777777" w:rsidR="00874DF2" w:rsidRPr="001F5E07" w:rsidRDefault="00874DF2" w:rsidP="001F5E07">
      <w:pPr>
        <w:jc w:val="both"/>
        <w:rPr>
          <w:color w:val="0070C0"/>
          <w:sz w:val="16"/>
          <w:szCs w:val="16"/>
        </w:rPr>
      </w:pPr>
      <w:r w:rsidRPr="001F5E07">
        <w:rPr>
          <w:color w:val="0070C0"/>
          <w:sz w:val="16"/>
          <w:szCs w:val="16"/>
        </w:rPr>
        <w:t>Утвердить постановление Комитета Обороны от 27 июня 1938г. о мероприятиях по укреплению боевой готовности Даль</w:t>
      </w:r>
      <w:r w:rsidRPr="001F5E07">
        <w:rPr>
          <w:color w:val="0070C0"/>
          <w:sz w:val="16"/>
          <w:szCs w:val="16"/>
        </w:rPr>
        <w:softHyphen/>
        <w:t>него Востока.</w:t>
      </w:r>
    </w:p>
    <w:p w14:paraId="5B5E98A5" w14:textId="77777777" w:rsidR="00874DF2" w:rsidRPr="001F5E07" w:rsidRDefault="00874DF2" w:rsidP="001F5E07">
      <w:pPr>
        <w:jc w:val="both"/>
        <w:rPr>
          <w:color w:val="0070C0"/>
          <w:sz w:val="16"/>
          <w:szCs w:val="16"/>
        </w:rPr>
      </w:pPr>
      <w:r w:rsidRPr="001F5E07">
        <w:rPr>
          <w:color w:val="0070C0"/>
          <w:sz w:val="16"/>
          <w:szCs w:val="16"/>
        </w:rPr>
        <w:t>Выписка.послана: т. Базилевичу.</w:t>
      </w:r>
    </w:p>
    <w:p w14:paraId="5712D8F7" w14:textId="77777777" w:rsidR="00874DF2" w:rsidRPr="001F5E07" w:rsidRDefault="00874DF2" w:rsidP="001F5E07">
      <w:pPr>
        <w:jc w:val="both"/>
        <w:rPr>
          <w:color w:val="0070C0"/>
          <w:sz w:val="16"/>
          <w:szCs w:val="16"/>
        </w:rPr>
      </w:pPr>
      <w:r w:rsidRPr="001F5E07">
        <w:rPr>
          <w:color w:val="0070C0"/>
          <w:sz w:val="16"/>
          <w:szCs w:val="16"/>
        </w:rPr>
        <w:t>29 июня 1938 опросом членов ПБ</w:t>
      </w:r>
    </w:p>
    <w:p w14:paraId="091A7292" w14:textId="77777777" w:rsidR="00874DF2" w:rsidRPr="001F5E07" w:rsidRDefault="00874DF2" w:rsidP="001F5E07">
      <w:pPr>
        <w:jc w:val="both"/>
        <w:rPr>
          <w:color w:val="0070C0"/>
          <w:sz w:val="16"/>
          <w:szCs w:val="16"/>
        </w:rPr>
      </w:pPr>
      <w:r w:rsidRPr="001F5E07">
        <w:rPr>
          <w:color w:val="0070C0"/>
          <w:sz w:val="16"/>
          <w:szCs w:val="16"/>
        </w:rPr>
        <w:t>127.- Об оборудовании для электростанций и электросетей_НКТП.</w:t>
      </w:r>
    </w:p>
    <w:p w14:paraId="56AA01A9" w14:textId="77777777" w:rsidR="00874DF2" w:rsidRPr="001F5E07" w:rsidRDefault="00874DF2" w:rsidP="001F5E07">
      <w:pPr>
        <w:jc w:val="both"/>
        <w:rPr>
          <w:color w:val="0070C0"/>
          <w:sz w:val="16"/>
          <w:szCs w:val="16"/>
        </w:rPr>
      </w:pPr>
      <w:r w:rsidRPr="001F5E07">
        <w:rPr>
          <w:color w:val="0070C0"/>
          <w:sz w:val="16"/>
          <w:szCs w:val="16"/>
        </w:rPr>
        <w:t>Разрешить Наркомвнешторгу импортировать для электростан</w:t>
      </w:r>
      <w:r w:rsidRPr="001F5E07">
        <w:rPr>
          <w:color w:val="0070C0"/>
          <w:sz w:val="16"/>
          <w:szCs w:val="16"/>
        </w:rPr>
        <w:softHyphen/>
        <w:t>ций и электросетей Наркомтяжпрома контрольно-измерительные приборы на сумму 400 тыс.рублей и сменные и запасные детали к импортным турбинам на сумму 500 тыс .рублей.</w:t>
      </w:r>
    </w:p>
    <w:p w14:paraId="530E9A31"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Л.М., Чвялеву, Петруничеву</w:t>
      </w:r>
    </w:p>
    <w:p w14:paraId="723E35EB" w14:textId="77777777" w:rsidR="00874DF2" w:rsidRPr="001F5E07" w:rsidRDefault="00874DF2" w:rsidP="001F5E07">
      <w:pPr>
        <w:jc w:val="both"/>
        <w:rPr>
          <w:color w:val="0070C0"/>
          <w:sz w:val="16"/>
          <w:szCs w:val="16"/>
        </w:rPr>
      </w:pPr>
      <w:r w:rsidRPr="001F5E07">
        <w:rPr>
          <w:color w:val="0070C0"/>
          <w:sz w:val="16"/>
          <w:szCs w:val="16"/>
        </w:rPr>
        <w:t>129.- Вопрос НКТП.</w:t>
      </w:r>
    </w:p>
    <w:p w14:paraId="57A77CB1" w14:textId="77777777" w:rsidR="00874DF2" w:rsidRPr="001F5E07" w:rsidRDefault="00874DF2" w:rsidP="001F5E07">
      <w:pPr>
        <w:jc w:val="both"/>
        <w:rPr>
          <w:color w:val="0070C0"/>
          <w:sz w:val="16"/>
          <w:szCs w:val="16"/>
        </w:rPr>
      </w:pPr>
      <w:r w:rsidRPr="001F5E07">
        <w:rPr>
          <w:color w:val="0070C0"/>
          <w:sz w:val="16"/>
          <w:szCs w:val="16"/>
        </w:rPr>
        <w:t>Разрешить Наркомвнешторгу заказать один комплект роторов (парового и воздушного) на сумму 350 тыс. рублей за счет ст. "оборудование" валютного плана 1938 г.</w:t>
      </w:r>
    </w:p>
    <w:p w14:paraId="4F678A1C"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Л.М., Чвялеву, Петруничеву.</w:t>
      </w:r>
    </w:p>
    <w:p w14:paraId="522A3F05" w14:textId="77777777" w:rsidR="00874DF2" w:rsidRPr="001F5E07" w:rsidRDefault="00874DF2" w:rsidP="001F5E07">
      <w:pPr>
        <w:jc w:val="both"/>
        <w:rPr>
          <w:color w:val="0070C0"/>
          <w:sz w:val="16"/>
          <w:szCs w:val="16"/>
        </w:rPr>
      </w:pPr>
      <w:r w:rsidRPr="001F5E07">
        <w:rPr>
          <w:color w:val="0070C0"/>
          <w:sz w:val="16"/>
          <w:szCs w:val="16"/>
        </w:rPr>
        <w:t>130.- О навигационном оборудовании для ГУСМП.</w:t>
      </w:r>
    </w:p>
    <w:p w14:paraId="39C07D68" w14:textId="77777777" w:rsidR="00874DF2" w:rsidRPr="001F5E07" w:rsidRDefault="00874DF2" w:rsidP="001F5E07">
      <w:pPr>
        <w:jc w:val="both"/>
        <w:rPr>
          <w:color w:val="0070C0"/>
          <w:sz w:val="16"/>
          <w:szCs w:val="16"/>
        </w:rPr>
      </w:pPr>
      <w:r w:rsidRPr="001F5E07">
        <w:rPr>
          <w:color w:val="0070C0"/>
          <w:sz w:val="16"/>
          <w:szCs w:val="16"/>
        </w:rPr>
        <w:t>Разрешить Наркомвнешторгу импортировать для Главного Управления Северного Морского Пути, согласно списка, нави</w:t>
      </w:r>
      <w:r w:rsidRPr="001F5E07">
        <w:rPr>
          <w:color w:val="0070C0"/>
          <w:sz w:val="16"/>
          <w:szCs w:val="16"/>
        </w:rPr>
        <w:softHyphen/>
        <w:t>гационное оборудование и точные приборы на сумму 220 тыс. рублей за счет ст. "оборудование" валютного плана 1938 года.</w:t>
      </w:r>
    </w:p>
    <w:p w14:paraId="2897C969" w14:textId="77777777" w:rsidR="00874DF2" w:rsidRPr="001F5E07" w:rsidRDefault="00874DF2" w:rsidP="001F5E07">
      <w:pPr>
        <w:jc w:val="both"/>
        <w:rPr>
          <w:color w:val="0070C0"/>
          <w:sz w:val="16"/>
          <w:szCs w:val="16"/>
        </w:rPr>
      </w:pPr>
      <w:r w:rsidRPr="001F5E07">
        <w:rPr>
          <w:color w:val="0070C0"/>
          <w:sz w:val="16"/>
          <w:szCs w:val="16"/>
        </w:rPr>
        <w:t>Выписки посланы: т.т. Шмидту О., Чвялеву, Петруничеву</w:t>
      </w:r>
    </w:p>
    <w:p w14:paraId="621697AF" w14:textId="77777777" w:rsidR="00874DF2" w:rsidRPr="001F5E07" w:rsidRDefault="00874DF2" w:rsidP="001F5E07">
      <w:pPr>
        <w:jc w:val="both"/>
        <w:rPr>
          <w:color w:val="0070C0"/>
          <w:sz w:val="16"/>
          <w:szCs w:val="16"/>
        </w:rPr>
      </w:pPr>
      <w:r w:rsidRPr="001F5E07">
        <w:rPr>
          <w:color w:val="0070C0"/>
          <w:sz w:val="16"/>
          <w:szCs w:val="16"/>
        </w:rPr>
        <w:t>1 июля 1938 опросом членов ПБ</w:t>
      </w:r>
    </w:p>
    <w:p w14:paraId="17C60CE9" w14:textId="77777777" w:rsidR="00874DF2" w:rsidRPr="001F5E07" w:rsidRDefault="00874DF2" w:rsidP="001F5E07">
      <w:pPr>
        <w:jc w:val="both"/>
        <w:rPr>
          <w:color w:val="0070C0"/>
          <w:sz w:val="16"/>
          <w:szCs w:val="16"/>
        </w:rPr>
      </w:pPr>
      <w:r w:rsidRPr="001F5E07">
        <w:rPr>
          <w:color w:val="0070C0"/>
          <w:sz w:val="16"/>
          <w:szCs w:val="16"/>
        </w:rPr>
        <w:t>152.- Об оборудовании для фабрик Гознака.</w:t>
      </w:r>
    </w:p>
    <w:p w14:paraId="23EA158C" w14:textId="77777777" w:rsidR="00874DF2" w:rsidRPr="001F5E07" w:rsidRDefault="00874DF2" w:rsidP="001F5E07">
      <w:pPr>
        <w:jc w:val="both"/>
        <w:rPr>
          <w:color w:val="0070C0"/>
          <w:sz w:val="16"/>
          <w:szCs w:val="16"/>
        </w:rPr>
      </w:pPr>
      <w:r w:rsidRPr="001F5E07">
        <w:rPr>
          <w:color w:val="0070C0"/>
          <w:sz w:val="16"/>
          <w:szCs w:val="16"/>
        </w:rPr>
        <w:t>Разрешить Наркомвнешторгу импортировать для фабрик Гоз</w:t>
      </w:r>
      <w:r w:rsidRPr="001F5E07">
        <w:rPr>
          <w:color w:val="0070C0"/>
          <w:sz w:val="16"/>
          <w:szCs w:val="16"/>
        </w:rPr>
        <w:softHyphen/>
        <w:t>нака и Монетного Двора оборудование на сумму 1.066 тыс. руб</w:t>
      </w:r>
      <w:r w:rsidRPr="001F5E07">
        <w:rPr>
          <w:color w:val="0070C0"/>
          <w:sz w:val="16"/>
          <w:szCs w:val="16"/>
        </w:rPr>
        <w:softHyphen/>
        <w:t>лей за счет ст. "оборудование" валютного плана 1938 года.</w:t>
      </w:r>
    </w:p>
    <w:p w14:paraId="66495999" w14:textId="77777777" w:rsidR="00874DF2" w:rsidRPr="001F5E07" w:rsidRDefault="00874DF2" w:rsidP="001F5E07">
      <w:pPr>
        <w:jc w:val="both"/>
        <w:rPr>
          <w:color w:val="0070C0"/>
          <w:sz w:val="16"/>
          <w:szCs w:val="16"/>
        </w:rPr>
      </w:pPr>
      <w:r w:rsidRPr="001F5E07">
        <w:rPr>
          <w:color w:val="0070C0"/>
          <w:sz w:val="16"/>
          <w:szCs w:val="16"/>
        </w:rPr>
        <w:t>Выписки - посланы: т.т. Звереву, Чвялеву, Петруничеву.</w:t>
      </w:r>
    </w:p>
    <w:p w14:paraId="26FF3633" w14:textId="77777777" w:rsidR="00874DF2" w:rsidRPr="001F5E07" w:rsidRDefault="00874DF2" w:rsidP="001F5E07">
      <w:pPr>
        <w:jc w:val="both"/>
        <w:rPr>
          <w:color w:val="0070C0"/>
          <w:sz w:val="16"/>
          <w:szCs w:val="16"/>
        </w:rPr>
      </w:pPr>
      <w:r w:rsidRPr="001F5E07">
        <w:rPr>
          <w:color w:val="0070C0"/>
          <w:sz w:val="16"/>
          <w:szCs w:val="16"/>
        </w:rPr>
        <w:t>153.-О росте продукции промышленных наркоматов в 1938 году.</w:t>
      </w:r>
    </w:p>
    <w:p w14:paraId="27CF006B"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СНЕ СССР:</w:t>
      </w:r>
    </w:p>
    <w:p w14:paraId="4B4FE40F" w14:textId="77777777" w:rsidR="00874DF2" w:rsidRPr="001F5E07" w:rsidRDefault="00874DF2" w:rsidP="001F5E07">
      <w:pPr>
        <w:jc w:val="both"/>
        <w:rPr>
          <w:color w:val="0070C0"/>
          <w:sz w:val="16"/>
          <w:szCs w:val="16"/>
        </w:rPr>
      </w:pPr>
      <w:r w:rsidRPr="001F5E07">
        <w:rPr>
          <w:color w:val="0070C0"/>
          <w:sz w:val="16"/>
          <w:szCs w:val="16"/>
        </w:rPr>
        <w:t>Совет-Народных Еомиссаров Союза ССР постановляет:</w:t>
      </w:r>
    </w:p>
    <w:p w14:paraId="52ECEF76" w14:textId="77777777" w:rsidR="00874DF2" w:rsidRPr="001F5E07" w:rsidRDefault="00874DF2" w:rsidP="001F5E07">
      <w:pPr>
        <w:jc w:val="both"/>
        <w:rPr>
          <w:color w:val="0070C0"/>
          <w:sz w:val="16"/>
          <w:szCs w:val="16"/>
        </w:rPr>
      </w:pPr>
      <w:r w:rsidRPr="001F5E07">
        <w:rPr>
          <w:color w:val="0070C0"/>
          <w:sz w:val="16"/>
          <w:szCs w:val="16"/>
        </w:rPr>
        <w:t>По отдельным промышленным наркоматам в соответствии с постановлениями СНК СССР от 5.1,1 9.П, 28.П, 5.У-1938 г.,а так</w:t>
      </w:r>
      <w:r w:rsidRPr="001F5E07">
        <w:rPr>
          <w:color w:val="0070C0"/>
          <w:sz w:val="16"/>
          <w:szCs w:val="16"/>
        </w:rPr>
        <w:softHyphen/>
        <w:t>же постановлением КО от 20.П.38 г.установить следующие про</w:t>
      </w:r>
      <w:r w:rsidRPr="001F5E07">
        <w:rPr>
          <w:color w:val="0070C0"/>
          <w:sz w:val="16"/>
          <w:szCs w:val="16"/>
        </w:rPr>
        <w:softHyphen/>
        <w:t>изводственные программы и темпы роста промышленности на 1938 год:</w:t>
      </w:r>
    </w:p>
    <w:p w14:paraId="66AB5DCD" w14:textId="77777777" w:rsidR="00874DF2" w:rsidRPr="001F5E07" w:rsidRDefault="00874DF2" w:rsidP="001F5E07">
      <w:pPr>
        <w:jc w:val="both"/>
        <w:rPr>
          <w:color w:val="0070C0"/>
          <w:sz w:val="16"/>
          <w:szCs w:val="16"/>
        </w:rPr>
      </w:pPr>
      <w:r w:rsidRPr="001F5E07">
        <w:rPr>
          <w:color w:val="0070C0"/>
          <w:sz w:val="16"/>
          <w:szCs w:val="16"/>
        </w:rPr>
        <w:t>Валовая продукция / роста к в млн.руб.1937 г.</w:t>
      </w:r>
    </w:p>
    <w:p w14:paraId="573A7CCE" w14:textId="77777777" w:rsidR="00874DF2" w:rsidRPr="001F5E07" w:rsidRDefault="00874DF2"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НКТП</w:t>
      </w:r>
      <w:r w:rsidRPr="001F5E07">
        <w:rPr>
          <w:color w:val="0070C0"/>
          <w:sz w:val="16"/>
          <w:szCs w:val="16"/>
        </w:rPr>
        <w:tab/>
        <w:t xml:space="preserve"> 17.280</w:t>
      </w:r>
      <w:r w:rsidRPr="001F5E07">
        <w:rPr>
          <w:color w:val="0070C0"/>
          <w:sz w:val="16"/>
          <w:szCs w:val="16"/>
        </w:rPr>
        <w:tab/>
        <w:t>16,0</w:t>
      </w:r>
    </w:p>
    <w:p w14:paraId="79D2C3EC" w14:textId="77777777" w:rsidR="00874DF2" w:rsidRPr="001F5E07" w:rsidRDefault="00874DF2" w:rsidP="001F5E07">
      <w:pPr>
        <w:jc w:val="both"/>
        <w:rPr>
          <w:color w:val="0070C0"/>
          <w:sz w:val="16"/>
          <w:szCs w:val="16"/>
        </w:rPr>
      </w:pPr>
      <w:r w:rsidRPr="001F5E07">
        <w:rPr>
          <w:color w:val="0070C0"/>
          <w:sz w:val="16"/>
          <w:szCs w:val="16"/>
        </w:rPr>
        <w:t>Наркоммаш</w:t>
      </w:r>
      <w:r w:rsidRPr="001F5E07">
        <w:rPr>
          <w:color w:val="0070C0"/>
          <w:sz w:val="16"/>
          <w:szCs w:val="16"/>
        </w:rPr>
        <w:tab/>
        <w:t>16.800</w:t>
      </w:r>
      <w:r w:rsidRPr="001F5E07">
        <w:rPr>
          <w:color w:val="0070C0"/>
          <w:sz w:val="16"/>
          <w:szCs w:val="16"/>
        </w:rPr>
        <w:tab/>
        <w:t>21,9</w:t>
      </w:r>
    </w:p>
    <w:p w14:paraId="25B333D1" w14:textId="77777777" w:rsidR="00874DF2" w:rsidRPr="001F5E07" w:rsidRDefault="00874DF2" w:rsidP="001F5E07">
      <w:pPr>
        <w:jc w:val="both"/>
        <w:rPr>
          <w:color w:val="0070C0"/>
          <w:sz w:val="16"/>
          <w:szCs w:val="16"/>
        </w:rPr>
      </w:pPr>
      <w:r w:rsidRPr="001F5E07">
        <w:rPr>
          <w:color w:val="0070C0"/>
          <w:sz w:val="16"/>
          <w:szCs w:val="16"/>
        </w:rPr>
        <w:t>НКОП</w:t>
      </w:r>
      <w:r w:rsidRPr="001F5E07">
        <w:rPr>
          <w:color w:val="0070C0"/>
          <w:sz w:val="16"/>
          <w:szCs w:val="16"/>
        </w:rPr>
        <w:tab/>
        <w:t xml:space="preserve"> 12.985</w:t>
      </w:r>
      <w:r w:rsidRPr="001F5E07">
        <w:rPr>
          <w:color w:val="0070C0"/>
          <w:sz w:val="16"/>
          <w:szCs w:val="16"/>
        </w:rPr>
        <w:tab/>
        <w:t>56,0.</w:t>
      </w:r>
      <w:r w:rsidRPr="001F5E07">
        <w:rPr>
          <w:color w:val="0070C0"/>
          <w:sz w:val="16"/>
          <w:szCs w:val="16"/>
        </w:rPr>
        <w:fldChar w:fldCharType="end"/>
      </w:r>
    </w:p>
    <w:p w14:paraId="66D78ECC" w14:textId="77777777" w:rsidR="00874DF2" w:rsidRPr="001F5E07" w:rsidRDefault="00874DF2" w:rsidP="001F5E07">
      <w:pPr>
        <w:jc w:val="both"/>
        <w:rPr>
          <w:color w:val="0070C0"/>
          <w:sz w:val="16"/>
          <w:szCs w:val="16"/>
        </w:rPr>
      </w:pPr>
      <w:r w:rsidRPr="001F5E07">
        <w:rPr>
          <w:color w:val="0070C0"/>
          <w:sz w:val="16"/>
          <w:szCs w:val="16"/>
        </w:rPr>
        <w:t>Выписки посланы: т.т. Петруничеву, Вознесенскому</w:t>
      </w:r>
    </w:p>
    <w:p w14:paraId="768E18F3" w14:textId="77777777" w:rsidR="00874DF2" w:rsidRPr="001F5E07" w:rsidRDefault="00874DF2" w:rsidP="001F5E07">
      <w:pPr>
        <w:jc w:val="both"/>
        <w:rPr>
          <w:color w:val="0070C0"/>
          <w:sz w:val="16"/>
          <w:szCs w:val="16"/>
        </w:rPr>
      </w:pPr>
      <w:r w:rsidRPr="001F5E07">
        <w:rPr>
          <w:color w:val="0070C0"/>
          <w:sz w:val="16"/>
          <w:szCs w:val="16"/>
        </w:rPr>
        <w:t>155.- О перелетах.</w:t>
      </w:r>
    </w:p>
    <w:p w14:paraId="4460113F" w14:textId="77777777" w:rsidR="00874DF2" w:rsidRPr="001F5E07" w:rsidRDefault="00874DF2" w:rsidP="001F5E07">
      <w:pPr>
        <w:jc w:val="both"/>
        <w:rPr>
          <w:color w:val="0070C0"/>
          <w:sz w:val="16"/>
          <w:szCs w:val="16"/>
        </w:rPr>
      </w:pPr>
      <w:r w:rsidRPr="001F5E07">
        <w:rPr>
          <w:color w:val="0070C0"/>
          <w:sz w:val="16"/>
          <w:szCs w:val="16"/>
        </w:rPr>
        <w:t>Утвердить Правительственную Комиссию по беспосадочному женскому перелету Москва - Хабаровск (экипаж т.т. Гризоду</w:t>
      </w:r>
      <w:r w:rsidRPr="001F5E07">
        <w:rPr>
          <w:color w:val="0070C0"/>
          <w:sz w:val="16"/>
          <w:szCs w:val="16"/>
        </w:rPr>
        <w:softHyphen/>
        <w:t>бова, П.Осипенко,Раскова) в следующем составе: т.т. М.М.Кага</w:t>
      </w:r>
      <w:r w:rsidRPr="001F5E07">
        <w:rPr>
          <w:color w:val="0070C0"/>
          <w:sz w:val="16"/>
          <w:szCs w:val="16"/>
        </w:rPr>
        <w:softHyphen/>
        <w:t>нович (предс.), Картушев, Локтионов.</w:t>
      </w:r>
    </w:p>
    <w:p w14:paraId="3482782D" w14:textId="77777777" w:rsidR="00874DF2" w:rsidRPr="001F5E07" w:rsidRDefault="00874DF2" w:rsidP="001F5E07">
      <w:pPr>
        <w:jc w:val="both"/>
        <w:rPr>
          <w:color w:val="0070C0"/>
          <w:sz w:val="16"/>
          <w:szCs w:val="16"/>
        </w:rPr>
      </w:pPr>
      <w:r w:rsidRPr="001F5E07">
        <w:rPr>
          <w:color w:val="0070C0"/>
          <w:sz w:val="16"/>
          <w:szCs w:val="16"/>
        </w:rPr>
        <w:t>Выписки посланы: т.т. Молотову, Кагановичу М.М., Картушеву, Локтионову.</w:t>
      </w:r>
    </w:p>
    <w:p w14:paraId="0C492B78" w14:textId="77777777" w:rsidR="00874DF2" w:rsidRPr="001F5E07" w:rsidRDefault="00874DF2" w:rsidP="001F5E07">
      <w:pPr>
        <w:jc w:val="both"/>
        <w:rPr>
          <w:color w:val="0070C0"/>
          <w:sz w:val="16"/>
          <w:szCs w:val="16"/>
        </w:rPr>
      </w:pPr>
      <w:r w:rsidRPr="001F5E07">
        <w:rPr>
          <w:color w:val="0070C0"/>
          <w:sz w:val="16"/>
          <w:szCs w:val="16"/>
        </w:rPr>
        <w:t>1 июля 1938 опросом членов ПБ</w:t>
      </w:r>
    </w:p>
    <w:p w14:paraId="6E155B41" w14:textId="77777777" w:rsidR="00874DF2" w:rsidRPr="001F5E07" w:rsidRDefault="00874DF2" w:rsidP="001F5E07">
      <w:pPr>
        <w:jc w:val="both"/>
        <w:rPr>
          <w:color w:val="0070C0"/>
          <w:sz w:val="16"/>
          <w:szCs w:val="16"/>
        </w:rPr>
      </w:pPr>
      <w:r w:rsidRPr="001F5E07">
        <w:rPr>
          <w:color w:val="0070C0"/>
          <w:sz w:val="16"/>
          <w:szCs w:val="16"/>
        </w:rPr>
        <w:t>161.- Вопросы К.О.</w:t>
      </w:r>
    </w:p>
    <w:p w14:paraId="445AC373" w14:textId="77777777" w:rsidR="00874DF2" w:rsidRPr="001F5E07" w:rsidRDefault="00874DF2" w:rsidP="001F5E07">
      <w:pPr>
        <w:jc w:val="both"/>
        <w:rPr>
          <w:color w:val="0070C0"/>
          <w:sz w:val="16"/>
          <w:szCs w:val="16"/>
        </w:rPr>
      </w:pPr>
      <w:r w:rsidRPr="001F5E07">
        <w:rPr>
          <w:color w:val="0070C0"/>
          <w:sz w:val="16"/>
          <w:szCs w:val="16"/>
        </w:rPr>
        <w:t>Утвердить следующие решения К.О.:</w:t>
      </w:r>
    </w:p>
    <w:p w14:paraId="6908EFE9" w14:textId="77777777" w:rsidR="00874DF2" w:rsidRPr="001F5E07" w:rsidRDefault="00874DF2" w:rsidP="001F5E07">
      <w:pPr>
        <w:jc w:val="both"/>
        <w:rPr>
          <w:color w:val="0070C0"/>
          <w:sz w:val="16"/>
          <w:szCs w:val="16"/>
        </w:rPr>
      </w:pPr>
      <w:r w:rsidRPr="001F5E07">
        <w:rPr>
          <w:color w:val="0070C0"/>
          <w:sz w:val="16"/>
          <w:szCs w:val="16"/>
        </w:rPr>
        <w:t>Об утверждении твердых должностных окладов для руково</w:t>
      </w:r>
      <w:r w:rsidRPr="001F5E07">
        <w:rPr>
          <w:color w:val="0070C0"/>
          <w:sz w:val="16"/>
          <w:szCs w:val="16"/>
        </w:rPr>
        <w:softHyphen/>
        <w:t>дящего состава Военно-Морского Флота СССР.</w:t>
      </w:r>
    </w:p>
    <w:p w14:paraId="16E8B562" w14:textId="77777777" w:rsidR="00874DF2" w:rsidRPr="001F5E07" w:rsidRDefault="00874DF2" w:rsidP="001F5E07">
      <w:pPr>
        <w:jc w:val="both"/>
        <w:rPr>
          <w:color w:val="0070C0"/>
          <w:sz w:val="16"/>
          <w:szCs w:val="16"/>
        </w:rPr>
      </w:pPr>
      <w:r w:rsidRPr="001F5E07">
        <w:rPr>
          <w:color w:val="0070C0"/>
          <w:sz w:val="16"/>
          <w:szCs w:val="16"/>
        </w:rPr>
        <w:t>Утвердить с 1 марта 1938 года твердые должностные ок</w:t>
      </w:r>
      <w:r w:rsidRPr="001F5E07">
        <w:rPr>
          <w:color w:val="0070C0"/>
          <w:sz w:val="16"/>
          <w:szCs w:val="16"/>
        </w:rPr>
        <w:softHyphen/>
        <w:t>лады для руководящего состава Военно-Морского Флота Союза ССР в следующих размерах:</w:t>
      </w:r>
    </w:p>
    <w:p w14:paraId="78832E1D" w14:textId="77777777" w:rsidR="00874DF2" w:rsidRPr="001F5E07" w:rsidRDefault="00874DF2" w:rsidP="001F5E07">
      <w:pPr>
        <w:jc w:val="both"/>
        <w:rPr>
          <w:color w:val="0070C0"/>
          <w:sz w:val="16"/>
          <w:szCs w:val="16"/>
        </w:rPr>
      </w:pPr>
      <w:r w:rsidRPr="001F5E07">
        <w:rPr>
          <w:color w:val="0070C0"/>
          <w:sz w:val="16"/>
          <w:szCs w:val="16"/>
        </w:rPr>
        <w:t>Народный Комиссар</w:t>
      </w:r>
      <w:r w:rsidRPr="001F5E07">
        <w:rPr>
          <w:color w:val="0070C0"/>
          <w:sz w:val="16"/>
          <w:szCs w:val="16"/>
        </w:rPr>
        <w:tab/>
        <w:t xml:space="preserve">    3.000 руб.</w:t>
      </w:r>
    </w:p>
    <w:p w14:paraId="5B8D139B" w14:textId="77777777" w:rsidR="00874DF2" w:rsidRPr="001F5E07" w:rsidRDefault="00874DF2"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1-й заместитель</w:t>
      </w:r>
      <w:r w:rsidRPr="001F5E07">
        <w:rPr>
          <w:color w:val="0070C0"/>
          <w:sz w:val="16"/>
          <w:szCs w:val="16"/>
        </w:rPr>
        <w:tab/>
        <w:t>3.000</w:t>
      </w:r>
    </w:p>
    <w:p w14:paraId="4E3611ED" w14:textId="77777777" w:rsidR="00874DF2" w:rsidRPr="001F5E07" w:rsidRDefault="00874DF2" w:rsidP="001F5E07">
      <w:pPr>
        <w:jc w:val="both"/>
        <w:rPr>
          <w:color w:val="0070C0"/>
          <w:sz w:val="16"/>
          <w:szCs w:val="16"/>
        </w:rPr>
      </w:pPr>
      <w:r w:rsidRPr="001F5E07">
        <w:rPr>
          <w:color w:val="0070C0"/>
          <w:sz w:val="16"/>
          <w:szCs w:val="16"/>
        </w:rPr>
        <w:t>2-й заместитель</w:t>
      </w:r>
      <w:r w:rsidRPr="001F5E07">
        <w:rPr>
          <w:color w:val="0070C0"/>
          <w:sz w:val="16"/>
          <w:szCs w:val="16"/>
        </w:rPr>
        <w:tab/>
        <w:t>3.000</w:t>
      </w:r>
    </w:p>
    <w:p w14:paraId="0B5A8B2A" w14:textId="77777777" w:rsidR="00874DF2" w:rsidRPr="001F5E07" w:rsidRDefault="00874DF2" w:rsidP="001F5E07">
      <w:pPr>
        <w:jc w:val="both"/>
        <w:rPr>
          <w:color w:val="0070C0"/>
          <w:sz w:val="16"/>
          <w:szCs w:val="16"/>
        </w:rPr>
      </w:pPr>
      <w:r w:rsidRPr="001F5E07">
        <w:rPr>
          <w:color w:val="0070C0"/>
          <w:sz w:val="16"/>
          <w:szCs w:val="16"/>
        </w:rPr>
        <w:t>Начальник Главного Морского Штаба</w:t>
      </w:r>
      <w:r w:rsidRPr="001F5E07">
        <w:rPr>
          <w:color w:val="0070C0"/>
          <w:sz w:val="16"/>
          <w:szCs w:val="16"/>
        </w:rPr>
        <w:tab/>
        <w:t>2.800</w:t>
      </w:r>
    </w:p>
    <w:p w14:paraId="2B998A79" w14:textId="77777777" w:rsidR="00874DF2" w:rsidRPr="001F5E07" w:rsidRDefault="00874DF2" w:rsidP="001F5E07">
      <w:pPr>
        <w:jc w:val="both"/>
        <w:rPr>
          <w:color w:val="0070C0"/>
          <w:sz w:val="16"/>
          <w:szCs w:val="16"/>
        </w:rPr>
      </w:pPr>
      <w:r w:rsidRPr="001F5E07">
        <w:rPr>
          <w:color w:val="0070C0"/>
          <w:sz w:val="16"/>
          <w:szCs w:val="16"/>
        </w:rPr>
        <w:t>Комиссар Главного Морского Штаба</w:t>
      </w:r>
      <w:r w:rsidRPr="001F5E07">
        <w:rPr>
          <w:color w:val="0070C0"/>
          <w:sz w:val="16"/>
          <w:szCs w:val="16"/>
        </w:rPr>
        <w:tab/>
        <w:t>1.600</w:t>
      </w:r>
    </w:p>
    <w:p w14:paraId="3C6210FC" w14:textId="77777777" w:rsidR="00874DF2" w:rsidRPr="001F5E07" w:rsidRDefault="00874DF2" w:rsidP="001F5E07">
      <w:pPr>
        <w:jc w:val="both"/>
        <w:rPr>
          <w:color w:val="0070C0"/>
          <w:sz w:val="16"/>
          <w:szCs w:val="16"/>
        </w:rPr>
      </w:pPr>
      <w:r w:rsidRPr="001F5E07">
        <w:rPr>
          <w:color w:val="0070C0"/>
          <w:sz w:val="16"/>
          <w:szCs w:val="16"/>
        </w:rPr>
        <w:t>Замначальника Главного Морского Штаба</w:t>
      </w:r>
      <w:r w:rsidRPr="001F5E07">
        <w:rPr>
          <w:color w:val="0070C0"/>
          <w:sz w:val="16"/>
          <w:szCs w:val="16"/>
        </w:rPr>
        <w:tab/>
        <w:t>1.900</w:t>
      </w:r>
    </w:p>
    <w:p w14:paraId="193262E6" w14:textId="77777777" w:rsidR="00874DF2" w:rsidRPr="001F5E07" w:rsidRDefault="00874DF2" w:rsidP="001F5E07">
      <w:pPr>
        <w:jc w:val="both"/>
        <w:rPr>
          <w:color w:val="0070C0"/>
          <w:sz w:val="16"/>
          <w:szCs w:val="16"/>
        </w:rPr>
      </w:pPr>
      <w:r w:rsidRPr="001F5E07">
        <w:rPr>
          <w:color w:val="0070C0"/>
          <w:sz w:val="16"/>
          <w:szCs w:val="16"/>
        </w:rPr>
        <w:t>Нач.1 отдела Главного Морского Штаба</w:t>
      </w:r>
      <w:r w:rsidRPr="001F5E07">
        <w:rPr>
          <w:color w:val="0070C0"/>
          <w:sz w:val="16"/>
          <w:szCs w:val="16"/>
        </w:rPr>
        <w:tab/>
        <w:t>1.600</w:t>
      </w:r>
    </w:p>
    <w:p w14:paraId="3D08D2BE" w14:textId="77777777" w:rsidR="00874DF2" w:rsidRPr="001F5E07" w:rsidRDefault="00874DF2" w:rsidP="001F5E07">
      <w:pPr>
        <w:jc w:val="both"/>
        <w:rPr>
          <w:color w:val="0070C0"/>
          <w:sz w:val="16"/>
          <w:szCs w:val="16"/>
        </w:rPr>
      </w:pPr>
      <w:r w:rsidRPr="001F5E07">
        <w:rPr>
          <w:color w:val="0070C0"/>
          <w:sz w:val="16"/>
          <w:szCs w:val="16"/>
        </w:rPr>
        <w:t>Нач.2 отдела Главного Морского Штаба</w:t>
      </w:r>
      <w:r w:rsidRPr="001F5E07">
        <w:rPr>
          <w:color w:val="0070C0"/>
          <w:sz w:val="16"/>
          <w:szCs w:val="16"/>
        </w:rPr>
        <w:tab/>
        <w:t>1.600</w:t>
      </w:r>
    </w:p>
    <w:p w14:paraId="16899DEA" w14:textId="77777777" w:rsidR="00874DF2" w:rsidRPr="001F5E07" w:rsidRDefault="00874DF2" w:rsidP="001F5E07">
      <w:pPr>
        <w:jc w:val="both"/>
        <w:rPr>
          <w:color w:val="0070C0"/>
          <w:sz w:val="16"/>
          <w:szCs w:val="16"/>
        </w:rPr>
      </w:pPr>
      <w:r w:rsidRPr="001F5E07">
        <w:rPr>
          <w:color w:val="0070C0"/>
          <w:sz w:val="16"/>
          <w:szCs w:val="16"/>
        </w:rPr>
        <w:t>Нач.3 отдела Главного Морского Штаба</w:t>
      </w:r>
      <w:r w:rsidRPr="001F5E07">
        <w:rPr>
          <w:color w:val="0070C0"/>
          <w:sz w:val="16"/>
          <w:szCs w:val="16"/>
        </w:rPr>
        <w:tab/>
        <w:t>1.500</w:t>
      </w:r>
    </w:p>
    <w:p w14:paraId="387BDA26" w14:textId="77777777" w:rsidR="00874DF2" w:rsidRPr="001F5E07" w:rsidRDefault="00874DF2" w:rsidP="001F5E07">
      <w:pPr>
        <w:jc w:val="both"/>
        <w:rPr>
          <w:color w:val="0070C0"/>
          <w:sz w:val="16"/>
          <w:szCs w:val="16"/>
        </w:rPr>
      </w:pPr>
      <w:r w:rsidRPr="001F5E07">
        <w:rPr>
          <w:color w:val="0070C0"/>
          <w:sz w:val="16"/>
          <w:szCs w:val="16"/>
        </w:rPr>
        <w:t>Нач.4 отдела Главного Морского Штаба</w:t>
      </w:r>
      <w:r w:rsidRPr="001F5E07">
        <w:rPr>
          <w:color w:val="0070C0"/>
          <w:sz w:val="16"/>
          <w:szCs w:val="16"/>
        </w:rPr>
        <w:tab/>
        <w:t>1.500</w:t>
      </w:r>
    </w:p>
    <w:p w14:paraId="026CA9DE" w14:textId="77777777" w:rsidR="00874DF2" w:rsidRPr="001F5E07" w:rsidRDefault="00874DF2" w:rsidP="001F5E07">
      <w:pPr>
        <w:jc w:val="both"/>
        <w:rPr>
          <w:color w:val="0070C0"/>
          <w:sz w:val="16"/>
          <w:szCs w:val="16"/>
        </w:rPr>
      </w:pPr>
      <w:r w:rsidRPr="001F5E07">
        <w:rPr>
          <w:color w:val="0070C0"/>
          <w:sz w:val="16"/>
          <w:szCs w:val="16"/>
        </w:rPr>
        <w:t>Нач.5 отдела Главного Морского Штаба</w:t>
      </w:r>
      <w:r w:rsidRPr="001F5E07">
        <w:rPr>
          <w:color w:val="0070C0"/>
          <w:sz w:val="16"/>
          <w:szCs w:val="16"/>
        </w:rPr>
        <w:tab/>
        <w:t>1.500</w:t>
      </w:r>
    </w:p>
    <w:p w14:paraId="1DBD56C2" w14:textId="77777777" w:rsidR="00874DF2" w:rsidRPr="001F5E07" w:rsidRDefault="00874DF2" w:rsidP="001F5E07">
      <w:pPr>
        <w:jc w:val="both"/>
        <w:rPr>
          <w:color w:val="0070C0"/>
          <w:sz w:val="16"/>
          <w:szCs w:val="16"/>
        </w:rPr>
      </w:pPr>
      <w:r w:rsidRPr="001F5E07">
        <w:rPr>
          <w:color w:val="0070C0"/>
          <w:sz w:val="16"/>
          <w:szCs w:val="16"/>
        </w:rPr>
        <w:t>Нач.6 отдела Главного Морского Штаба</w:t>
      </w:r>
      <w:r w:rsidRPr="001F5E07">
        <w:rPr>
          <w:color w:val="0070C0"/>
          <w:sz w:val="16"/>
          <w:szCs w:val="16"/>
        </w:rPr>
        <w:tab/>
        <w:t>1.500</w:t>
      </w:r>
    </w:p>
    <w:p w14:paraId="03B6114C" w14:textId="77777777" w:rsidR="00874DF2" w:rsidRPr="001F5E07" w:rsidRDefault="00874DF2" w:rsidP="001F5E07">
      <w:pPr>
        <w:jc w:val="both"/>
        <w:rPr>
          <w:color w:val="0070C0"/>
          <w:sz w:val="16"/>
          <w:szCs w:val="16"/>
        </w:rPr>
      </w:pPr>
      <w:r w:rsidRPr="001F5E07">
        <w:rPr>
          <w:color w:val="0070C0"/>
          <w:sz w:val="16"/>
          <w:szCs w:val="16"/>
        </w:rPr>
        <w:t>Начальник Политуправления НКВМФ</w:t>
      </w:r>
      <w:r w:rsidRPr="001F5E07">
        <w:rPr>
          <w:color w:val="0070C0"/>
          <w:sz w:val="16"/>
          <w:szCs w:val="16"/>
        </w:rPr>
        <w:tab/>
        <w:t>2.800</w:t>
      </w:r>
    </w:p>
    <w:p w14:paraId="7AC2394B" w14:textId="77777777" w:rsidR="00874DF2" w:rsidRPr="001F5E07" w:rsidRDefault="00874DF2" w:rsidP="001F5E07">
      <w:pPr>
        <w:jc w:val="both"/>
        <w:rPr>
          <w:color w:val="0070C0"/>
          <w:sz w:val="16"/>
          <w:szCs w:val="16"/>
        </w:rPr>
      </w:pPr>
      <w:r w:rsidRPr="001F5E07">
        <w:rPr>
          <w:color w:val="0070C0"/>
          <w:sz w:val="16"/>
          <w:szCs w:val="16"/>
        </w:rPr>
        <w:t>Зам.нач.Политуправления НКВМФ</w:t>
      </w:r>
      <w:r w:rsidRPr="001F5E07">
        <w:rPr>
          <w:color w:val="0070C0"/>
          <w:sz w:val="16"/>
          <w:szCs w:val="16"/>
        </w:rPr>
        <w:tab/>
        <w:t>2.000</w:t>
      </w:r>
    </w:p>
    <w:p w14:paraId="081CE44A" w14:textId="77777777" w:rsidR="00874DF2" w:rsidRPr="001F5E07" w:rsidRDefault="00874DF2" w:rsidP="001F5E07">
      <w:pPr>
        <w:jc w:val="both"/>
        <w:rPr>
          <w:color w:val="0070C0"/>
          <w:sz w:val="16"/>
          <w:szCs w:val="16"/>
        </w:rPr>
      </w:pPr>
      <w:r w:rsidRPr="001F5E07">
        <w:rPr>
          <w:color w:val="0070C0"/>
          <w:sz w:val="16"/>
          <w:szCs w:val="16"/>
        </w:rPr>
        <w:t>Ответственный секретарь парткомиссии Политуправления НКВМФ</w:t>
      </w:r>
      <w:r w:rsidRPr="001F5E07">
        <w:rPr>
          <w:color w:val="0070C0"/>
          <w:sz w:val="16"/>
          <w:szCs w:val="16"/>
        </w:rPr>
        <w:tab/>
        <w:t xml:space="preserve"> 1.800</w:t>
      </w:r>
    </w:p>
    <w:p w14:paraId="576EB00A" w14:textId="77777777" w:rsidR="00874DF2" w:rsidRPr="001F5E07" w:rsidRDefault="00874DF2" w:rsidP="001F5E07">
      <w:pPr>
        <w:jc w:val="both"/>
        <w:rPr>
          <w:color w:val="0070C0"/>
          <w:sz w:val="16"/>
          <w:szCs w:val="16"/>
        </w:rPr>
      </w:pPr>
      <w:r w:rsidRPr="001F5E07">
        <w:rPr>
          <w:color w:val="0070C0"/>
          <w:sz w:val="16"/>
          <w:szCs w:val="16"/>
        </w:rPr>
        <w:t>Начальник Разведывательного отдела</w:t>
      </w:r>
      <w:r w:rsidRPr="001F5E07">
        <w:rPr>
          <w:color w:val="0070C0"/>
          <w:sz w:val="16"/>
          <w:szCs w:val="16"/>
        </w:rPr>
        <w:tab/>
        <w:t>1.900</w:t>
      </w:r>
    </w:p>
    <w:p w14:paraId="4C646293" w14:textId="77777777" w:rsidR="00874DF2" w:rsidRPr="001F5E07" w:rsidRDefault="00874DF2" w:rsidP="001F5E07">
      <w:pPr>
        <w:jc w:val="both"/>
        <w:rPr>
          <w:color w:val="0070C0"/>
          <w:sz w:val="16"/>
          <w:szCs w:val="16"/>
        </w:rPr>
      </w:pPr>
      <w:r w:rsidRPr="001F5E07">
        <w:rPr>
          <w:color w:val="0070C0"/>
          <w:sz w:val="16"/>
          <w:szCs w:val="16"/>
        </w:rPr>
        <w:t>Зам.нач.Разведывательного отдела</w:t>
      </w:r>
      <w:r w:rsidRPr="001F5E07">
        <w:rPr>
          <w:color w:val="0070C0"/>
          <w:sz w:val="16"/>
          <w:szCs w:val="16"/>
        </w:rPr>
        <w:tab/>
        <w:t>1.700</w:t>
      </w:r>
    </w:p>
    <w:p w14:paraId="42266D4E" w14:textId="77777777" w:rsidR="00874DF2" w:rsidRPr="001F5E07" w:rsidRDefault="00874DF2" w:rsidP="001F5E07">
      <w:pPr>
        <w:jc w:val="both"/>
        <w:rPr>
          <w:color w:val="0070C0"/>
          <w:sz w:val="16"/>
          <w:szCs w:val="16"/>
        </w:rPr>
      </w:pPr>
      <w:r w:rsidRPr="001F5E07">
        <w:rPr>
          <w:color w:val="0070C0"/>
          <w:sz w:val="16"/>
          <w:szCs w:val="16"/>
        </w:rPr>
        <w:t>Начальник Морской авиации</w:t>
      </w:r>
      <w:r w:rsidRPr="001F5E07">
        <w:rPr>
          <w:color w:val="0070C0"/>
          <w:sz w:val="16"/>
          <w:szCs w:val="16"/>
        </w:rPr>
        <w:tab/>
        <w:t xml:space="preserve"> 2.200</w:t>
      </w:r>
    </w:p>
    <w:p w14:paraId="573C2340" w14:textId="77777777" w:rsidR="00874DF2" w:rsidRPr="001F5E07" w:rsidRDefault="00874DF2" w:rsidP="001F5E07">
      <w:pPr>
        <w:jc w:val="both"/>
        <w:rPr>
          <w:color w:val="0070C0"/>
          <w:sz w:val="16"/>
          <w:szCs w:val="16"/>
        </w:rPr>
      </w:pPr>
      <w:r w:rsidRPr="001F5E07">
        <w:rPr>
          <w:color w:val="0070C0"/>
          <w:sz w:val="16"/>
          <w:szCs w:val="16"/>
        </w:rPr>
        <w:t>Комиссар Управления морской авиации</w:t>
      </w:r>
      <w:r w:rsidRPr="001F5E07">
        <w:rPr>
          <w:color w:val="0070C0"/>
          <w:sz w:val="16"/>
          <w:szCs w:val="16"/>
        </w:rPr>
        <w:tab/>
        <w:t>1.600</w:t>
      </w:r>
    </w:p>
    <w:p w14:paraId="392126E4" w14:textId="77777777" w:rsidR="00874DF2" w:rsidRPr="001F5E07" w:rsidRDefault="00874DF2" w:rsidP="001F5E07">
      <w:pPr>
        <w:jc w:val="both"/>
        <w:rPr>
          <w:color w:val="0070C0"/>
          <w:sz w:val="16"/>
          <w:szCs w:val="16"/>
        </w:rPr>
      </w:pPr>
      <w:r w:rsidRPr="001F5E07">
        <w:rPr>
          <w:color w:val="0070C0"/>
          <w:sz w:val="16"/>
          <w:szCs w:val="16"/>
        </w:rPr>
        <w:t>Зам.нач.Управления морской авиации</w:t>
      </w:r>
      <w:r w:rsidRPr="001F5E07">
        <w:rPr>
          <w:color w:val="0070C0"/>
          <w:sz w:val="16"/>
          <w:szCs w:val="16"/>
        </w:rPr>
        <w:tab/>
        <w:t>1.800</w:t>
      </w:r>
    </w:p>
    <w:p w14:paraId="47DDCE19" w14:textId="77777777" w:rsidR="00874DF2" w:rsidRPr="001F5E07" w:rsidRDefault="00874DF2" w:rsidP="001F5E07">
      <w:pPr>
        <w:jc w:val="both"/>
        <w:rPr>
          <w:color w:val="0070C0"/>
          <w:sz w:val="16"/>
          <w:szCs w:val="16"/>
        </w:rPr>
      </w:pPr>
      <w:r w:rsidRPr="001F5E07">
        <w:rPr>
          <w:color w:val="0070C0"/>
          <w:sz w:val="16"/>
          <w:szCs w:val="16"/>
        </w:rPr>
        <w:t>Начальник Штаба морской авиации</w:t>
      </w:r>
      <w:r w:rsidRPr="001F5E07">
        <w:rPr>
          <w:color w:val="0070C0"/>
          <w:sz w:val="16"/>
          <w:szCs w:val="16"/>
        </w:rPr>
        <w:tab/>
        <w:t>1.700</w:t>
      </w:r>
    </w:p>
    <w:p w14:paraId="233863AF" w14:textId="77777777" w:rsidR="00874DF2" w:rsidRPr="001F5E07" w:rsidRDefault="00874DF2" w:rsidP="001F5E07">
      <w:pPr>
        <w:jc w:val="both"/>
        <w:rPr>
          <w:color w:val="0070C0"/>
          <w:sz w:val="16"/>
          <w:szCs w:val="16"/>
        </w:rPr>
      </w:pPr>
      <w:r w:rsidRPr="001F5E07">
        <w:rPr>
          <w:color w:val="0070C0"/>
          <w:sz w:val="16"/>
          <w:szCs w:val="16"/>
        </w:rPr>
        <w:t>Зам.нач.Управления кораблестроения НКВМФ</w:t>
      </w:r>
      <w:r w:rsidRPr="001F5E07">
        <w:rPr>
          <w:color w:val="0070C0"/>
          <w:sz w:val="16"/>
          <w:szCs w:val="16"/>
        </w:rPr>
        <w:tab/>
        <w:t>1.700</w:t>
      </w:r>
    </w:p>
    <w:p w14:paraId="4554F8CE" w14:textId="77777777" w:rsidR="00874DF2" w:rsidRPr="001F5E07" w:rsidRDefault="00874DF2" w:rsidP="001F5E07">
      <w:pPr>
        <w:jc w:val="both"/>
        <w:rPr>
          <w:color w:val="0070C0"/>
          <w:sz w:val="16"/>
          <w:szCs w:val="16"/>
        </w:rPr>
      </w:pPr>
      <w:r w:rsidRPr="001F5E07">
        <w:rPr>
          <w:color w:val="0070C0"/>
          <w:sz w:val="16"/>
          <w:szCs w:val="16"/>
        </w:rPr>
        <w:t>1-й зам.нач.Управления вооружения НКВМФ</w:t>
      </w:r>
      <w:r w:rsidRPr="001F5E07">
        <w:rPr>
          <w:color w:val="0070C0"/>
          <w:sz w:val="16"/>
          <w:szCs w:val="16"/>
        </w:rPr>
        <w:tab/>
        <w:t>1.700</w:t>
      </w:r>
    </w:p>
    <w:p w14:paraId="67D9D492" w14:textId="77777777" w:rsidR="00874DF2" w:rsidRPr="001F5E07" w:rsidRDefault="00874DF2" w:rsidP="001F5E07">
      <w:pPr>
        <w:jc w:val="both"/>
        <w:rPr>
          <w:color w:val="0070C0"/>
          <w:sz w:val="16"/>
          <w:szCs w:val="16"/>
        </w:rPr>
      </w:pPr>
      <w:r w:rsidRPr="001F5E07">
        <w:rPr>
          <w:color w:val="0070C0"/>
          <w:sz w:val="16"/>
          <w:szCs w:val="16"/>
        </w:rPr>
        <w:t>2-й зам.нач.Управления вооружения НКВМФ</w:t>
      </w:r>
      <w:r w:rsidRPr="001F5E07">
        <w:rPr>
          <w:color w:val="0070C0"/>
          <w:sz w:val="16"/>
          <w:szCs w:val="16"/>
        </w:rPr>
        <w:tab/>
        <w:t>1.700</w:t>
      </w:r>
    </w:p>
    <w:p w14:paraId="2ABCC7CC" w14:textId="77777777" w:rsidR="00874DF2" w:rsidRPr="001F5E07" w:rsidRDefault="00874DF2" w:rsidP="001F5E07">
      <w:pPr>
        <w:jc w:val="both"/>
        <w:rPr>
          <w:color w:val="0070C0"/>
          <w:sz w:val="16"/>
          <w:szCs w:val="16"/>
        </w:rPr>
      </w:pPr>
      <w:r w:rsidRPr="001F5E07">
        <w:rPr>
          <w:color w:val="0070C0"/>
          <w:sz w:val="16"/>
          <w:szCs w:val="16"/>
        </w:rPr>
        <w:t>Нач.Технического Управления НКВМФ</w:t>
      </w:r>
      <w:r w:rsidRPr="001F5E07">
        <w:rPr>
          <w:color w:val="0070C0"/>
          <w:sz w:val="16"/>
          <w:szCs w:val="16"/>
        </w:rPr>
        <w:tab/>
        <w:t>1.800</w:t>
      </w:r>
    </w:p>
    <w:p w14:paraId="2749A006" w14:textId="77777777" w:rsidR="00874DF2" w:rsidRPr="001F5E07" w:rsidRDefault="00874DF2" w:rsidP="001F5E07">
      <w:pPr>
        <w:jc w:val="both"/>
        <w:rPr>
          <w:color w:val="0070C0"/>
          <w:sz w:val="16"/>
          <w:szCs w:val="16"/>
        </w:rPr>
      </w:pPr>
      <w:r w:rsidRPr="001F5E07">
        <w:rPr>
          <w:color w:val="0070C0"/>
          <w:sz w:val="16"/>
          <w:szCs w:val="16"/>
        </w:rPr>
        <w:t>Комиссар Технического Управл.НКВМФ</w:t>
      </w:r>
      <w:r w:rsidRPr="001F5E07">
        <w:rPr>
          <w:color w:val="0070C0"/>
          <w:sz w:val="16"/>
          <w:szCs w:val="16"/>
        </w:rPr>
        <w:tab/>
        <w:t>1.500</w:t>
      </w:r>
    </w:p>
    <w:p w14:paraId="4E8CC186" w14:textId="77777777" w:rsidR="00874DF2" w:rsidRPr="001F5E07" w:rsidRDefault="00874DF2" w:rsidP="001F5E07">
      <w:pPr>
        <w:jc w:val="both"/>
        <w:rPr>
          <w:color w:val="0070C0"/>
          <w:sz w:val="16"/>
          <w:szCs w:val="16"/>
        </w:rPr>
      </w:pPr>
      <w:r w:rsidRPr="001F5E07">
        <w:rPr>
          <w:color w:val="0070C0"/>
          <w:sz w:val="16"/>
          <w:szCs w:val="16"/>
        </w:rPr>
        <w:t>Зам.нач.Технического Управления НКВМФ</w:t>
      </w:r>
      <w:r w:rsidRPr="001F5E07">
        <w:rPr>
          <w:color w:val="0070C0"/>
          <w:sz w:val="16"/>
          <w:szCs w:val="16"/>
        </w:rPr>
        <w:tab/>
        <w:t>1.500</w:t>
      </w:r>
    </w:p>
    <w:p w14:paraId="08E90621" w14:textId="77777777" w:rsidR="00874DF2" w:rsidRPr="001F5E07" w:rsidRDefault="00874DF2" w:rsidP="001F5E07">
      <w:pPr>
        <w:jc w:val="both"/>
        <w:rPr>
          <w:color w:val="0070C0"/>
          <w:sz w:val="16"/>
          <w:szCs w:val="16"/>
        </w:rPr>
      </w:pPr>
      <w:r w:rsidRPr="001F5E07">
        <w:rPr>
          <w:color w:val="0070C0"/>
          <w:sz w:val="16"/>
          <w:szCs w:val="16"/>
        </w:rPr>
        <w:t>Зам.нач.Гидрографического Управления НКВМФ</w:t>
      </w:r>
      <w:r w:rsidRPr="001F5E07">
        <w:rPr>
          <w:color w:val="0070C0"/>
          <w:sz w:val="16"/>
          <w:szCs w:val="16"/>
        </w:rPr>
        <w:tab/>
        <w:t xml:space="preserve"> 1.700</w:t>
      </w:r>
    </w:p>
    <w:p w14:paraId="6E9CC84C" w14:textId="77777777" w:rsidR="00874DF2" w:rsidRPr="001F5E07" w:rsidRDefault="00874DF2" w:rsidP="001F5E07">
      <w:pPr>
        <w:jc w:val="both"/>
        <w:rPr>
          <w:color w:val="0070C0"/>
          <w:sz w:val="16"/>
          <w:szCs w:val="16"/>
        </w:rPr>
      </w:pPr>
      <w:r w:rsidRPr="001F5E07">
        <w:rPr>
          <w:color w:val="0070C0"/>
          <w:sz w:val="16"/>
          <w:szCs w:val="16"/>
        </w:rPr>
        <w:t>Начальник инженеров НКВМФ</w:t>
      </w:r>
      <w:r w:rsidRPr="001F5E07">
        <w:rPr>
          <w:color w:val="0070C0"/>
          <w:sz w:val="16"/>
          <w:szCs w:val="16"/>
        </w:rPr>
        <w:tab/>
        <w:t>1.800</w:t>
      </w:r>
    </w:p>
    <w:p w14:paraId="0FBD012D" w14:textId="77777777" w:rsidR="00874DF2" w:rsidRPr="001F5E07" w:rsidRDefault="00874DF2" w:rsidP="001F5E07">
      <w:pPr>
        <w:jc w:val="both"/>
        <w:rPr>
          <w:color w:val="0070C0"/>
          <w:sz w:val="16"/>
          <w:szCs w:val="16"/>
        </w:rPr>
      </w:pPr>
      <w:r w:rsidRPr="001F5E07">
        <w:rPr>
          <w:color w:val="0070C0"/>
          <w:sz w:val="16"/>
          <w:szCs w:val="16"/>
        </w:rPr>
        <w:t>Комиссар Инженерного Управления</w:t>
      </w:r>
      <w:r w:rsidRPr="001F5E07">
        <w:rPr>
          <w:color w:val="0070C0"/>
          <w:sz w:val="16"/>
          <w:szCs w:val="16"/>
        </w:rPr>
        <w:tab/>
        <w:t>1.500</w:t>
      </w:r>
    </w:p>
    <w:p w14:paraId="60E2CEAC" w14:textId="77777777" w:rsidR="00874DF2" w:rsidRPr="001F5E07" w:rsidRDefault="00874DF2" w:rsidP="001F5E07">
      <w:pPr>
        <w:jc w:val="both"/>
        <w:rPr>
          <w:color w:val="0070C0"/>
          <w:sz w:val="16"/>
          <w:szCs w:val="16"/>
        </w:rPr>
      </w:pPr>
      <w:r w:rsidRPr="001F5E07">
        <w:rPr>
          <w:color w:val="0070C0"/>
          <w:sz w:val="16"/>
          <w:szCs w:val="16"/>
        </w:rPr>
        <w:t>Зам.нач,.Инженерного Управления</w:t>
      </w:r>
      <w:r w:rsidRPr="001F5E07">
        <w:rPr>
          <w:color w:val="0070C0"/>
          <w:sz w:val="16"/>
          <w:szCs w:val="16"/>
        </w:rPr>
        <w:tab/>
        <w:t>1.600</w:t>
      </w:r>
    </w:p>
    <w:p w14:paraId="781F8694" w14:textId="77777777" w:rsidR="00874DF2" w:rsidRPr="001F5E07" w:rsidRDefault="00874DF2" w:rsidP="001F5E07">
      <w:pPr>
        <w:jc w:val="both"/>
        <w:rPr>
          <w:color w:val="0070C0"/>
          <w:sz w:val="16"/>
          <w:szCs w:val="16"/>
        </w:rPr>
      </w:pPr>
      <w:r w:rsidRPr="001F5E07">
        <w:rPr>
          <w:color w:val="0070C0"/>
          <w:sz w:val="16"/>
          <w:szCs w:val="16"/>
        </w:rPr>
        <w:t>Нач.Строительного Управления НКВМФ</w:t>
      </w:r>
      <w:r w:rsidRPr="001F5E07">
        <w:rPr>
          <w:color w:val="0070C0"/>
          <w:sz w:val="16"/>
          <w:szCs w:val="16"/>
        </w:rPr>
        <w:tab/>
        <w:t>1.800</w:t>
      </w:r>
    </w:p>
    <w:p w14:paraId="6C7AE3C2" w14:textId="77777777" w:rsidR="00874DF2" w:rsidRPr="001F5E07" w:rsidRDefault="00874DF2" w:rsidP="001F5E07">
      <w:pPr>
        <w:jc w:val="both"/>
        <w:rPr>
          <w:color w:val="0070C0"/>
          <w:sz w:val="16"/>
          <w:szCs w:val="16"/>
        </w:rPr>
      </w:pPr>
      <w:r w:rsidRPr="001F5E07">
        <w:rPr>
          <w:color w:val="0070C0"/>
          <w:sz w:val="16"/>
          <w:szCs w:val="16"/>
        </w:rPr>
        <w:t>Комиссар Строительного Управл.НКВМФ</w:t>
      </w:r>
      <w:r w:rsidRPr="001F5E07">
        <w:rPr>
          <w:color w:val="0070C0"/>
          <w:sz w:val="16"/>
          <w:szCs w:val="16"/>
        </w:rPr>
        <w:tab/>
        <w:t>1.500</w:t>
      </w:r>
    </w:p>
    <w:p w14:paraId="41807D64" w14:textId="77777777" w:rsidR="00874DF2" w:rsidRPr="001F5E07" w:rsidRDefault="00874DF2" w:rsidP="001F5E07">
      <w:pPr>
        <w:jc w:val="both"/>
        <w:rPr>
          <w:color w:val="0070C0"/>
          <w:sz w:val="16"/>
          <w:szCs w:val="16"/>
        </w:rPr>
      </w:pPr>
      <w:r w:rsidRPr="001F5E07">
        <w:rPr>
          <w:color w:val="0070C0"/>
          <w:sz w:val="16"/>
          <w:szCs w:val="16"/>
        </w:rPr>
        <w:t>Зам.нач.Строительного Управления(он же главный инженер)</w:t>
      </w:r>
      <w:r w:rsidRPr="001F5E07">
        <w:rPr>
          <w:color w:val="0070C0"/>
          <w:sz w:val="16"/>
          <w:szCs w:val="16"/>
        </w:rPr>
        <w:tab/>
        <w:t xml:space="preserve"> 1.600</w:t>
      </w:r>
    </w:p>
    <w:p w14:paraId="79573F2A" w14:textId="77777777" w:rsidR="00874DF2" w:rsidRPr="001F5E07" w:rsidRDefault="00874DF2" w:rsidP="001F5E07">
      <w:pPr>
        <w:jc w:val="both"/>
        <w:rPr>
          <w:color w:val="0070C0"/>
          <w:sz w:val="16"/>
          <w:szCs w:val="16"/>
        </w:rPr>
      </w:pPr>
      <w:r w:rsidRPr="001F5E07">
        <w:rPr>
          <w:color w:val="0070C0"/>
          <w:sz w:val="16"/>
          <w:szCs w:val="16"/>
        </w:rPr>
        <w:t>Начальник Управления Военно-Морских учебных заведений</w:t>
      </w:r>
      <w:r w:rsidRPr="001F5E07">
        <w:rPr>
          <w:color w:val="0070C0"/>
          <w:sz w:val="16"/>
          <w:szCs w:val="16"/>
        </w:rPr>
        <w:tab/>
        <w:t xml:space="preserve"> 1.800</w:t>
      </w:r>
    </w:p>
    <w:p w14:paraId="231F264C" w14:textId="77777777" w:rsidR="00874DF2" w:rsidRPr="001F5E07" w:rsidRDefault="00874DF2" w:rsidP="001F5E07">
      <w:pPr>
        <w:jc w:val="both"/>
        <w:rPr>
          <w:color w:val="0070C0"/>
          <w:sz w:val="16"/>
          <w:szCs w:val="16"/>
        </w:rPr>
      </w:pPr>
      <w:r w:rsidRPr="001F5E07">
        <w:rPr>
          <w:color w:val="0070C0"/>
          <w:sz w:val="16"/>
          <w:szCs w:val="16"/>
        </w:rPr>
        <w:t>Комиссар</w:t>
      </w:r>
      <w:r w:rsidRPr="001F5E07">
        <w:rPr>
          <w:color w:val="0070C0"/>
          <w:sz w:val="16"/>
          <w:szCs w:val="16"/>
        </w:rPr>
        <w:tab/>
        <w:t xml:space="preserve"> 1.500</w:t>
      </w:r>
    </w:p>
    <w:p w14:paraId="7D0CE4C8" w14:textId="77777777" w:rsidR="00874DF2" w:rsidRPr="001F5E07" w:rsidRDefault="00874DF2" w:rsidP="001F5E07">
      <w:pPr>
        <w:jc w:val="both"/>
        <w:rPr>
          <w:color w:val="0070C0"/>
          <w:sz w:val="16"/>
          <w:szCs w:val="16"/>
        </w:rPr>
      </w:pPr>
      <w:r w:rsidRPr="001F5E07">
        <w:rPr>
          <w:color w:val="0070C0"/>
          <w:sz w:val="16"/>
          <w:szCs w:val="16"/>
        </w:rPr>
        <w:t>Зам.нач.Управления ВМУЗ’ов</w:t>
      </w:r>
      <w:r w:rsidRPr="001F5E07">
        <w:rPr>
          <w:color w:val="0070C0"/>
          <w:sz w:val="16"/>
          <w:szCs w:val="16"/>
        </w:rPr>
        <w:tab/>
        <w:t xml:space="preserve"> 1.500</w:t>
      </w:r>
    </w:p>
    <w:p w14:paraId="72B1CF2E" w14:textId="77777777" w:rsidR="00874DF2" w:rsidRPr="001F5E07" w:rsidRDefault="00874DF2" w:rsidP="001F5E07">
      <w:pPr>
        <w:jc w:val="both"/>
        <w:rPr>
          <w:color w:val="0070C0"/>
          <w:sz w:val="16"/>
          <w:szCs w:val="16"/>
        </w:rPr>
      </w:pPr>
      <w:r w:rsidRPr="001F5E07">
        <w:rPr>
          <w:color w:val="0070C0"/>
          <w:sz w:val="16"/>
          <w:szCs w:val="16"/>
        </w:rPr>
        <w:t>Нач.Управления снабжения НКВМФ</w:t>
      </w:r>
      <w:r w:rsidRPr="001F5E07">
        <w:rPr>
          <w:color w:val="0070C0"/>
          <w:sz w:val="16"/>
          <w:szCs w:val="16"/>
        </w:rPr>
        <w:tab/>
        <w:t>1.900</w:t>
      </w:r>
    </w:p>
    <w:p w14:paraId="2A6601BC" w14:textId="77777777" w:rsidR="00874DF2" w:rsidRPr="001F5E07" w:rsidRDefault="00874DF2" w:rsidP="001F5E07">
      <w:pPr>
        <w:jc w:val="both"/>
        <w:rPr>
          <w:color w:val="0070C0"/>
          <w:sz w:val="16"/>
          <w:szCs w:val="16"/>
        </w:rPr>
      </w:pPr>
      <w:r w:rsidRPr="001F5E07">
        <w:rPr>
          <w:color w:val="0070C0"/>
          <w:sz w:val="16"/>
          <w:szCs w:val="16"/>
        </w:rPr>
        <w:t>Комиссар Управления снабжения НКВМФ</w:t>
      </w:r>
      <w:r w:rsidRPr="001F5E07">
        <w:rPr>
          <w:color w:val="0070C0"/>
          <w:sz w:val="16"/>
          <w:szCs w:val="16"/>
        </w:rPr>
        <w:tab/>
        <w:t>1,500</w:t>
      </w:r>
    </w:p>
    <w:p w14:paraId="265D6409" w14:textId="77777777" w:rsidR="00874DF2" w:rsidRPr="001F5E07" w:rsidRDefault="00874DF2" w:rsidP="001F5E07">
      <w:pPr>
        <w:jc w:val="both"/>
        <w:rPr>
          <w:color w:val="0070C0"/>
          <w:sz w:val="16"/>
          <w:szCs w:val="16"/>
        </w:rPr>
      </w:pPr>
      <w:r w:rsidRPr="001F5E07">
        <w:rPr>
          <w:color w:val="0070C0"/>
          <w:sz w:val="16"/>
          <w:szCs w:val="16"/>
        </w:rPr>
        <w:t>Зам.нач.Управления Снабжения НКВМФ...</w:t>
      </w:r>
      <w:r w:rsidRPr="001F5E07">
        <w:rPr>
          <w:color w:val="0070C0"/>
          <w:sz w:val="16"/>
          <w:szCs w:val="16"/>
        </w:rPr>
        <w:tab/>
        <w:t>1.500</w:t>
      </w:r>
    </w:p>
    <w:p w14:paraId="67D385D5" w14:textId="77777777" w:rsidR="00874DF2" w:rsidRPr="001F5E07" w:rsidRDefault="00874DF2" w:rsidP="001F5E07">
      <w:pPr>
        <w:jc w:val="both"/>
        <w:rPr>
          <w:color w:val="0070C0"/>
          <w:sz w:val="16"/>
          <w:szCs w:val="16"/>
        </w:rPr>
      </w:pPr>
      <w:r w:rsidRPr="001F5E07">
        <w:rPr>
          <w:color w:val="0070C0"/>
          <w:sz w:val="16"/>
          <w:szCs w:val="16"/>
        </w:rPr>
        <w:t>Нач.Командного Управления НКВМФ</w:t>
      </w:r>
      <w:r w:rsidRPr="001F5E07">
        <w:rPr>
          <w:color w:val="0070C0"/>
          <w:sz w:val="16"/>
          <w:szCs w:val="16"/>
        </w:rPr>
        <w:tab/>
        <w:t>1.900</w:t>
      </w:r>
    </w:p>
    <w:p w14:paraId="38C2310B" w14:textId="77777777" w:rsidR="00874DF2" w:rsidRPr="001F5E07" w:rsidRDefault="00874DF2" w:rsidP="001F5E07">
      <w:pPr>
        <w:jc w:val="both"/>
        <w:rPr>
          <w:color w:val="0070C0"/>
          <w:sz w:val="16"/>
          <w:szCs w:val="16"/>
        </w:rPr>
      </w:pPr>
      <w:r w:rsidRPr="001F5E07">
        <w:rPr>
          <w:color w:val="0070C0"/>
          <w:sz w:val="16"/>
          <w:szCs w:val="16"/>
        </w:rPr>
        <w:t>Зам.нач.Командного Управления НКВМФ</w:t>
      </w:r>
      <w:r w:rsidRPr="001F5E07">
        <w:rPr>
          <w:color w:val="0070C0"/>
          <w:sz w:val="16"/>
          <w:szCs w:val="16"/>
        </w:rPr>
        <w:tab/>
        <w:t>1.600</w:t>
      </w:r>
    </w:p>
    <w:p w14:paraId="0CE045B8" w14:textId="77777777" w:rsidR="00874DF2" w:rsidRPr="001F5E07" w:rsidRDefault="00874DF2" w:rsidP="001F5E07">
      <w:pPr>
        <w:jc w:val="both"/>
        <w:rPr>
          <w:color w:val="0070C0"/>
          <w:sz w:val="16"/>
          <w:szCs w:val="16"/>
        </w:rPr>
      </w:pPr>
      <w:r w:rsidRPr="001F5E07">
        <w:rPr>
          <w:color w:val="0070C0"/>
          <w:sz w:val="16"/>
          <w:szCs w:val="16"/>
        </w:rPr>
        <w:t>Нач.Отдела связи</w:t>
      </w:r>
      <w:r w:rsidRPr="001F5E07">
        <w:rPr>
          <w:color w:val="0070C0"/>
          <w:sz w:val="16"/>
          <w:szCs w:val="16"/>
        </w:rPr>
        <w:tab/>
        <w:t xml:space="preserve"> 1.800</w:t>
      </w:r>
    </w:p>
    <w:p w14:paraId="12DF6BB4" w14:textId="77777777" w:rsidR="00874DF2" w:rsidRPr="001F5E07" w:rsidRDefault="00874DF2" w:rsidP="001F5E07">
      <w:pPr>
        <w:jc w:val="both"/>
        <w:rPr>
          <w:color w:val="0070C0"/>
          <w:sz w:val="16"/>
          <w:szCs w:val="16"/>
        </w:rPr>
      </w:pPr>
      <w:r w:rsidRPr="001F5E07">
        <w:rPr>
          <w:color w:val="0070C0"/>
          <w:sz w:val="16"/>
          <w:szCs w:val="16"/>
        </w:rPr>
        <w:t>Зам.нач.Отдела связи</w:t>
      </w:r>
      <w:r w:rsidRPr="001F5E07">
        <w:rPr>
          <w:color w:val="0070C0"/>
          <w:sz w:val="16"/>
          <w:szCs w:val="16"/>
        </w:rPr>
        <w:tab/>
        <w:t>1.600</w:t>
      </w:r>
    </w:p>
    <w:p w14:paraId="20339349" w14:textId="77777777" w:rsidR="00874DF2" w:rsidRPr="001F5E07" w:rsidRDefault="00874DF2" w:rsidP="001F5E07">
      <w:pPr>
        <w:jc w:val="both"/>
        <w:rPr>
          <w:color w:val="0070C0"/>
          <w:sz w:val="16"/>
          <w:szCs w:val="16"/>
        </w:rPr>
      </w:pPr>
      <w:r w:rsidRPr="001F5E07">
        <w:rPr>
          <w:color w:val="0070C0"/>
          <w:sz w:val="16"/>
          <w:szCs w:val="16"/>
        </w:rPr>
        <w:t>Нач.Санитарного отдела</w:t>
      </w:r>
      <w:r w:rsidRPr="001F5E07">
        <w:rPr>
          <w:color w:val="0070C0"/>
          <w:sz w:val="16"/>
          <w:szCs w:val="16"/>
        </w:rPr>
        <w:tab/>
        <w:t xml:space="preserve"> 1.800</w:t>
      </w:r>
    </w:p>
    <w:p w14:paraId="75A62884" w14:textId="77777777" w:rsidR="00874DF2" w:rsidRPr="001F5E07" w:rsidRDefault="00874DF2" w:rsidP="001F5E07">
      <w:pPr>
        <w:jc w:val="both"/>
        <w:rPr>
          <w:color w:val="0070C0"/>
          <w:sz w:val="16"/>
          <w:szCs w:val="16"/>
        </w:rPr>
      </w:pPr>
      <w:r w:rsidRPr="001F5E07">
        <w:rPr>
          <w:color w:val="0070C0"/>
          <w:sz w:val="16"/>
          <w:szCs w:val="16"/>
        </w:rPr>
        <w:lastRenderedPageBreak/>
        <w:t>Нач.Финансового отдела</w:t>
      </w:r>
      <w:r w:rsidRPr="001F5E07">
        <w:rPr>
          <w:color w:val="0070C0"/>
          <w:sz w:val="16"/>
          <w:szCs w:val="16"/>
        </w:rPr>
        <w:tab/>
        <w:t xml:space="preserve"> 1.800</w:t>
      </w:r>
    </w:p>
    <w:p w14:paraId="026D375C" w14:textId="77777777" w:rsidR="00874DF2" w:rsidRPr="001F5E07" w:rsidRDefault="00874DF2" w:rsidP="001F5E07">
      <w:pPr>
        <w:jc w:val="both"/>
        <w:rPr>
          <w:color w:val="0070C0"/>
          <w:sz w:val="16"/>
          <w:szCs w:val="16"/>
        </w:rPr>
      </w:pPr>
      <w:r w:rsidRPr="001F5E07">
        <w:rPr>
          <w:color w:val="0070C0"/>
          <w:sz w:val="16"/>
          <w:szCs w:val="16"/>
        </w:rPr>
        <w:t>Комиссар Финансового отдела</w:t>
      </w:r>
      <w:r w:rsidRPr="001F5E07">
        <w:rPr>
          <w:color w:val="0070C0"/>
          <w:sz w:val="16"/>
          <w:szCs w:val="16"/>
        </w:rPr>
        <w:tab/>
      </w:r>
      <w:r w:rsidRPr="001F5E07">
        <w:rPr>
          <w:color w:val="0070C0"/>
          <w:sz w:val="16"/>
          <w:szCs w:val="16"/>
        </w:rPr>
        <w:tab/>
        <w:t>1.500</w:t>
      </w:r>
    </w:p>
    <w:p w14:paraId="32F16B03" w14:textId="77777777" w:rsidR="00874DF2" w:rsidRPr="001F5E07" w:rsidRDefault="00874DF2" w:rsidP="001F5E07">
      <w:pPr>
        <w:jc w:val="both"/>
        <w:rPr>
          <w:color w:val="0070C0"/>
          <w:sz w:val="16"/>
          <w:szCs w:val="16"/>
        </w:rPr>
      </w:pPr>
      <w:r w:rsidRPr="001F5E07">
        <w:rPr>
          <w:color w:val="0070C0"/>
          <w:sz w:val="16"/>
          <w:szCs w:val="16"/>
        </w:rPr>
        <w:t>Зам.нач.Финансового отдела</w:t>
      </w:r>
      <w:r w:rsidRPr="001F5E07">
        <w:rPr>
          <w:color w:val="0070C0"/>
          <w:sz w:val="16"/>
          <w:szCs w:val="16"/>
        </w:rPr>
        <w:tab/>
        <w:t>1.500</w:t>
      </w:r>
    </w:p>
    <w:p w14:paraId="72A31A78" w14:textId="77777777" w:rsidR="00874DF2" w:rsidRPr="001F5E07" w:rsidRDefault="00874DF2" w:rsidP="001F5E07">
      <w:pPr>
        <w:jc w:val="both"/>
        <w:rPr>
          <w:color w:val="0070C0"/>
          <w:sz w:val="16"/>
          <w:szCs w:val="16"/>
        </w:rPr>
      </w:pPr>
      <w:r w:rsidRPr="001F5E07">
        <w:rPr>
          <w:color w:val="0070C0"/>
          <w:sz w:val="16"/>
          <w:szCs w:val="16"/>
        </w:rPr>
        <w:t>Начальник Военно-Морской Инспекции</w:t>
      </w:r>
      <w:r w:rsidRPr="001F5E07">
        <w:rPr>
          <w:color w:val="0070C0"/>
          <w:sz w:val="16"/>
          <w:szCs w:val="16"/>
        </w:rPr>
        <w:tab/>
        <w:t>1.700</w:t>
      </w:r>
    </w:p>
    <w:p w14:paraId="763B7044" w14:textId="77777777" w:rsidR="00874DF2" w:rsidRPr="001F5E07" w:rsidRDefault="00874DF2" w:rsidP="001F5E07">
      <w:pPr>
        <w:jc w:val="both"/>
        <w:rPr>
          <w:color w:val="0070C0"/>
          <w:sz w:val="16"/>
          <w:szCs w:val="16"/>
        </w:rPr>
      </w:pPr>
      <w:r w:rsidRPr="001F5E07">
        <w:rPr>
          <w:color w:val="0070C0"/>
          <w:sz w:val="16"/>
          <w:szCs w:val="16"/>
        </w:rPr>
        <w:t>Начальник группы контроля</w:t>
      </w:r>
      <w:r w:rsidRPr="001F5E07">
        <w:rPr>
          <w:color w:val="0070C0"/>
          <w:sz w:val="16"/>
          <w:szCs w:val="16"/>
        </w:rPr>
        <w:tab/>
        <w:t xml:space="preserve"> 1.700</w:t>
      </w:r>
    </w:p>
    <w:p w14:paraId="614ED883" w14:textId="77777777" w:rsidR="00874DF2" w:rsidRPr="001F5E07" w:rsidRDefault="00874DF2" w:rsidP="001F5E07">
      <w:pPr>
        <w:jc w:val="both"/>
        <w:rPr>
          <w:color w:val="0070C0"/>
          <w:sz w:val="16"/>
          <w:szCs w:val="16"/>
        </w:rPr>
      </w:pPr>
      <w:r w:rsidRPr="001F5E07">
        <w:rPr>
          <w:color w:val="0070C0"/>
          <w:sz w:val="16"/>
          <w:szCs w:val="16"/>
        </w:rPr>
        <w:t>Начальник Управления Делами</w:t>
      </w:r>
      <w:r w:rsidRPr="001F5E07">
        <w:rPr>
          <w:color w:val="0070C0"/>
          <w:sz w:val="16"/>
          <w:szCs w:val="16"/>
        </w:rPr>
        <w:tab/>
        <w:t xml:space="preserve"> 1.800</w:t>
      </w:r>
    </w:p>
    <w:p w14:paraId="28D50484" w14:textId="77777777" w:rsidR="00874DF2" w:rsidRPr="001F5E07" w:rsidRDefault="00874DF2" w:rsidP="001F5E07">
      <w:pPr>
        <w:jc w:val="both"/>
        <w:rPr>
          <w:color w:val="0070C0"/>
          <w:sz w:val="16"/>
          <w:szCs w:val="16"/>
        </w:rPr>
      </w:pPr>
      <w:r w:rsidRPr="001F5E07">
        <w:rPr>
          <w:color w:val="0070C0"/>
          <w:sz w:val="16"/>
          <w:szCs w:val="16"/>
        </w:rPr>
        <w:t>Командир Главного военного порта Бал</w:t>
      </w:r>
      <w:r w:rsidRPr="001F5E07">
        <w:rPr>
          <w:color w:val="0070C0"/>
          <w:sz w:val="16"/>
          <w:szCs w:val="16"/>
        </w:rPr>
        <w:softHyphen/>
        <w:t>тийского флота</w:t>
      </w:r>
      <w:r w:rsidRPr="001F5E07">
        <w:rPr>
          <w:color w:val="0070C0"/>
          <w:sz w:val="16"/>
          <w:szCs w:val="16"/>
        </w:rPr>
        <w:tab/>
        <w:t xml:space="preserve"> 1.500</w:t>
      </w:r>
    </w:p>
    <w:p w14:paraId="0F1AF726" w14:textId="77777777" w:rsidR="00874DF2" w:rsidRPr="001F5E07" w:rsidRDefault="00874DF2" w:rsidP="001F5E07">
      <w:pPr>
        <w:jc w:val="both"/>
        <w:rPr>
          <w:color w:val="0070C0"/>
          <w:sz w:val="16"/>
          <w:szCs w:val="16"/>
        </w:rPr>
      </w:pPr>
      <w:r w:rsidRPr="001F5E07">
        <w:rPr>
          <w:color w:val="0070C0"/>
          <w:sz w:val="16"/>
          <w:szCs w:val="16"/>
        </w:rPr>
        <w:t>Комиссар ГВП Балтфлота</w:t>
      </w:r>
      <w:r w:rsidRPr="001F5E07">
        <w:rPr>
          <w:color w:val="0070C0"/>
          <w:sz w:val="16"/>
          <w:szCs w:val="16"/>
        </w:rPr>
        <w:tab/>
        <w:t xml:space="preserve"> 1.500</w:t>
      </w:r>
    </w:p>
    <w:p w14:paraId="18883351" w14:textId="77777777" w:rsidR="00874DF2" w:rsidRPr="001F5E07" w:rsidRDefault="00874DF2" w:rsidP="001F5E07">
      <w:pPr>
        <w:jc w:val="both"/>
        <w:rPr>
          <w:color w:val="0070C0"/>
          <w:sz w:val="16"/>
          <w:szCs w:val="16"/>
        </w:rPr>
      </w:pPr>
      <w:r w:rsidRPr="001F5E07">
        <w:rPr>
          <w:color w:val="0070C0"/>
          <w:sz w:val="16"/>
          <w:szCs w:val="16"/>
        </w:rPr>
        <w:t>Командир Главвоенпорта Тихоокеанского флота</w:t>
      </w:r>
      <w:r w:rsidRPr="001F5E07">
        <w:rPr>
          <w:color w:val="0070C0"/>
          <w:sz w:val="16"/>
          <w:szCs w:val="16"/>
        </w:rPr>
        <w:tab/>
        <w:t>1.700</w:t>
      </w:r>
    </w:p>
    <w:p w14:paraId="3C255AFB" w14:textId="77777777" w:rsidR="00874DF2" w:rsidRPr="001F5E07" w:rsidRDefault="00874DF2" w:rsidP="001F5E07">
      <w:pPr>
        <w:jc w:val="both"/>
        <w:rPr>
          <w:color w:val="0070C0"/>
          <w:sz w:val="16"/>
          <w:szCs w:val="16"/>
        </w:rPr>
      </w:pPr>
      <w:r w:rsidRPr="001F5E07">
        <w:rPr>
          <w:color w:val="0070C0"/>
          <w:sz w:val="16"/>
          <w:szCs w:val="16"/>
        </w:rPr>
        <w:t>Комиссар Главвоенпорта Тихоокеанского флота</w:t>
      </w:r>
      <w:r w:rsidRPr="001F5E07">
        <w:rPr>
          <w:color w:val="0070C0"/>
          <w:sz w:val="16"/>
          <w:szCs w:val="16"/>
        </w:rPr>
        <w:tab/>
        <w:t>1.500</w:t>
      </w:r>
    </w:p>
    <w:p w14:paraId="00201DA3" w14:textId="77777777" w:rsidR="00874DF2" w:rsidRPr="001F5E07" w:rsidRDefault="00874DF2" w:rsidP="001F5E07">
      <w:pPr>
        <w:jc w:val="both"/>
        <w:rPr>
          <w:color w:val="0070C0"/>
          <w:sz w:val="16"/>
          <w:szCs w:val="16"/>
        </w:rPr>
      </w:pPr>
      <w:r w:rsidRPr="001F5E07">
        <w:rPr>
          <w:color w:val="0070C0"/>
          <w:sz w:val="16"/>
          <w:szCs w:val="16"/>
        </w:rPr>
        <w:t>Командир Главвоенпоота Черноморского флота</w:t>
      </w:r>
      <w:r w:rsidRPr="001F5E07">
        <w:rPr>
          <w:color w:val="0070C0"/>
          <w:sz w:val="16"/>
          <w:szCs w:val="16"/>
        </w:rPr>
        <w:tab/>
        <w:t xml:space="preserve"> 1.500</w:t>
      </w:r>
    </w:p>
    <w:p w14:paraId="6B1DB082" w14:textId="77777777" w:rsidR="00874DF2" w:rsidRPr="001F5E07" w:rsidRDefault="00874DF2" w:rsidP="001F5E07">
      <w:pPr>
        <w:jc w:val="both"/>
        <w:rPr>
          <w:color w:val="0070C0"/>
          <w:sz w:val="16"/>
          <w:szCs w:val="16"/>
        </w:rPr>
      </w:pPr>
      <w:r w:rsidRPr="001F5E07">
        <w:rPr>
          <w:color w:val="0070C0"/>
          <w:sz w:val="16"/>
          <w:szCs w:val="16"/>
        </w:rPr>
        <w:t>Комиссар Главвоенпорта Черноморского флота</w:t>
      </w:r>
      <w:r w:rsidRPr="001F5E07">
        <w:rPr>
          <w:color w:val="0070C0"/>
          <w:sz w:val="16"/>
          <w:szCs w:val="16"/>
        </w:rPr>
        <w:tab/>
        <w:t xml:space="preserve"> 1.500</w:t>
      </w:r>
      <w:r w:rsidRPr="001F5E07">
        <w:rPr>
          <w:color w:val="0070C0"/>
          <w:sz w:val="16"/>
          <w:szCs w:val="16"/>
        </w:rPr>
        <w:fldChar w:fldCharType="end"/>
      </w:r>
    </w:p>
    <w:p w14:paraId="6D095134" w14:textId="77777777" w:rsidR="00874DF2" w:rsidRPr="001F5E07" w:rsidRDefault="00874DF2" w:rsidP="001F5E07">
      <w:pPr>
        <w:jc w:val="both"/>
        <w:rPr>
          <w:color w:val="0070C0"/>
          <w:sz w:val="16"/>
          <w:szCs w:val="16"/>
        </w:rPr>
      </w:pPr>
      <w:r w:rsidRPr="001F5E07">
        <w:rPr>
          <w:color w:val="0070C0"/>
          <w:sz w:val="16"/>
          <w:szCs w:val="16"/>
        </w:rPr>
        <w:t>Выписка послана: т.Базилевичу.</w:t>
      </w:r>
    </w:p>
    <w:p w14:paraId="197D285C" w14:textId="77777777" w:rsidR="00874DF2" w:rsidRPr="001F5E07" w:rsidRDefault="00874DF2" w:rsidP="001F5E07">
      <w:pPr>
        <w:jc w:val="both"/>
        <w:rPr>
          <w:color w:val="0070C0"/>
          <w:sz w:val="16"/>
          <w:szCs w:val="16"/>
        </w:rPr>
      </w:pPr>
      <w:r w:rsidRPr="001F5E07">
        <w:rPr>
          <w:color w:val="0070C0"/>
          <w:sz w:val="16"/>
          <w:szCs w:val="16"/>
        </w:rPr>
        <w:t>П. О дополнительном импорте бромнатра для НКОП.</w:t>
      </w:r>
    </w:p>
    <w:p w14:paraId="71821D9F" w14:textId="77777777" w:rsidR="00874DF2" w:rsidRPr="001F5E07" w:rsidRDefault="00874DF2" w:rsidP="001F5E07">
      <w:pPr>
        <w:jc w:val="both"/>
        <w:rPr>
          <w:color w:val="0070C0"/>
          <w:sz w:val="16"/>
          <w:szCs w:val="16"/>
        </w:rPr>
      </w:pPr>
      <w:r w:rsidRPr="001F5E07">
        <w:rPr>
          <w:color w:val="0070C0"/>
          <w:sz w:val="16"/>
          <w:szCs w:val="16"/>
        </w:rPr>
        <w:t>Разрешить НКОП’у импортировать в 1938 году дополнитель но 150 тонн бромнатра. Выделить для этой цели 450 тыс. руб</w:t>
      </w:r>
      <w:r w:rsidRPr="001F5E07">
        <w:rPr>
          <w:color w:val="0070C0"/>
          <w:sz w:val="16"/>
          <w:szCs w:val="16"/>
        </w:rPr>
        <w:softHyphen/>
        <w:t>лей импортного контингента.</w:t>
      </w:r>
    </w:p>
    <w:p w14:paraId="27B7528D"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3EE6B361" w14:textId="77777777" w:rsidR="00874DF2" w:rsidRPr="001F5E07" w:rsidRDefault="00874DF2" w:rsidP="001F5E07">
      <w:pPr>
        <w:jc w:val="both"/>
        <w:rPr>
          <w:color w:val="0070C0"/>
          <w:sz w:val="16"/>
          <w:szCs w:val="16"/>
        </w:rPr>
      </w:pPr>
      <w:r w:rsidRPr="001F5E07">
        <w:rPr>
          <w:color w:val="0070C0"/>
          <w:sz w:val="16"/>
          <w:szCs w:val="16"/>
        </w:rPr>
        <w:t>Ш. О восстановлении сухого дока во Владивостоке.</w:t>
      </w:r>
    </w:p>
    <w:p w14:paraId="337C6702" w14:textId="77777777" w:rsidR="00874DF2" w:rsidRPr="001F5E07" w:rsidRDefault="00874DF2" w:rsidP="001F5E07">
      <w:pPr>
        <w:jc w:val="both"/>
        <w:rPr>
          <w:color w:val="0070C0"/>
          <w:sz w:val="16"/>
          <w:szCs w:val="16"/>
        </w:rPr>
      </w:pPr>
      <w:r w:rsidRPr="001F5E07">
        <w:rPr>
          <w:color w:val="0070C0"/>
          <w:sz w:val="16"/>
          <w:szCs w:val="16"/>
        </w:rPr>
        <w:t>Отпустить НКОП на восстановление Владивостокского су</w:t>
      </w:r>
      <w:r w:rsidRPr="001F5E07">
        <w:rPr>
          <w:color w:val="0070C0"/>
          <w:sz w:val="16"/>
          <w:szCs w:val="16"/>
        </w:rPr>
        <w:softHyphen/>
        <w:t>хого дока в 1938 году из резервного фонда СНК СССР 1.500 тыс. рублей.</w:t>
      </w:r>
    </w:p>
    <w:p w14:paraId="4688783D"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М.М., Базилевичу.</w:t>
      </w:r>
    </w:p>
    <w:p w14:paraId="7C79A50E" w14:textId="77777777" w:rsidR="00874DF2" w:rsidRPr="001F5E07" w:rsidRDefault="00874DF2" w:rsidP="001F5E07">
      <w:pPr>
        <w:jc w:val="both"/>
        <w:rPr>
          <w:color w:val="0070C0"/>
          <w:sz w:val="16"/>
          <w:szCs w:val="16"/>
        </w:rPr>
      </w:pPr>
      <w:r w:rsidRPr="001F5E07">
        <w:rPr>
          <w:color w:val="0070C0"/>
          <w:sz w:val="16"/>
          <w:szCs w:val="16"/>
        </w:rPr>
        <w:t>1У. О закупке для НКОПа у фирмы "Броун-Боверн" в Швейцарии турбовспомогательных механизмов и запасных частей к турбинам.</w:t>
      </w:r>
    </w:p>
    <w:p w14:paraId="61BE15AD" w14:textId="77777777" w:rsidR="00874DF2" w:rsidRPr="001F5E07" w:rsidRDefault="00874DF2" w:rsidP="001F5E07">
      <w:pPr>
        <w:jc w:val="both"/>
        <w:rPr>
          <w:color w:val="0070C0"/>
          <w:sz w:val="16"/>
          <w:szCs w:val="16"/>
        </w:rPr>
      </w:pPr>
      <w:r w:rsidRPr="001F5E07">
        <w:rPr>
          <w:color w:val="0070C0"/>
          <w:sz w:val="16"/>
          <w:szCs w:val="16"/>
        </w:rPr>
        <w:t>Разрешить Наркомвнешторгу закупить для НКОП’а у фирмы "Броун-Боверн" в Швейцарии вспомогательные турбомеханизмы и запасные части к турбинам, приобретенным у той же фирмы, согласно постановления КО от 14.У1.37г. № 39сс.</w:t>
      </w:r>
    </w:p>
    <w:p w14:paraId="545276F9" w14:textId="77777777" w:rsidR="00874DF2" w:rsidRPr="001F5E07" w:rsidRDefault="00874DF2" w:rsidP="001F5E07">
      <w:pPr>
        <w:jc w:val="both"/>
        <w:rPr>
          <w:color w:val="0070C0"/>
          <w:sz w:val="16"/>
          <w:szCs w:val="16"/>
        </w:rPr>
      </w:pPr>
      <w:r w:rsidRPr="001F5E07">
        <w:rPr>
          <w:color w:val="0070C0"/>
          <w:sz w:val="16"/>
          <w:szCs w:val="16"/>
        </w:rPr>
        <w:t>Отпустить для этой цели импортный контингент в сумме 2600 тыс.рублей.</w:t>
      </w:r>
    </w:p>
    <w:p w14:paraId="7AAB0239" w14:textId="77777777" w:rsidR="00874DF2" w:rsidRPr="001F5E07" w:rsidRDefault="00874DF2" w:rsidP="001F5E07">
      <w:pPr>
        <w:jc w:val="both"/>
        <w:rPr>
          <w:color w:val="0070C0"/>
          <w:sz w:val="16"/>
          <w:szCs w:val="16"/>
        </w:rPr>
      </w:pPr>
      <w:r w:rsidRPr="001F5E07">
        <w:rPr>
          <w:color w:val="0070C0"/>
          <w:sz w:val="16"/>
          <w:szCs w:val="16"/>
        </w:rPr>
        <w:t>Выписки посланы: т.т. Чвялеву, Кагановичу М.М., Базилевичу.</w:t>
      </w:r>
    </w:p>
    <w:p w14:paraId="0D8147C3" w14:textId="77777777" w:rsidR="00874DF2" w:rsidRPr="001F5E07" w:rsidRDefault="00874DF2" w:rsidP="001F5E07">
      <w:pPr>
        <w:jc w:val="both"/>
        <w:rPr>
          <w:color w:val="0070C0"/>
          <w:sz w:val="16"/>
          <w:szCs w:val="16"/>
        </w:rPr>
      </w:pPr>
      <w:r w:rsidRPr="001F5E07">
        <w:rPr>
          <w:color w:val="0070C0"/>
          <w:sz w:val="16"/>
          <w:szCs w:val="16"/>
        </w:rPr>
        <w:t>У. О дополнительном отпуске средств НКОП на административно- хозяйственные расходы.</w:t>
      </w:r>
    </w:p>
    <w:p w14:paraId="33AAAB7A" w14:textId="77777777" w:rsidR="00874DF2" w:rsidRPr="001F5E07" w:rsidRDefault="00874DF2" w:rsidP="001F5E07">
      <w:pPr>
        <w:jc w:val="both"/>
        <w:rPr>
          <w:color w:val="0070C0"/>
          <w:sz w:val="16"/>
          <w:szCs w:val="16"/>
        </w:rPr>
      </w:pPr>
      <w:r w:rsidRPr="001F5E07">
        <w:rPr>
          <w:color w:val="0070C0"/>
          <w:sz w:val="16"/>
          <w:szCs w:val="16"/>
        </w:rPr>
        <w:t>Обязать т. Кагановича М.М. сократить дополнительную смету по расходам, вызванным организацией 20-го Гл.Управле</w:t>
      </w:r>
      <w:r w:rsidRPr="001F5E07">
        <w:rPr>
          <w:color w:val="0070C0"/>
          <w:sz w:val="16"/>
          <w:szCs w:val="16"/>
        </w:rPr>
        <w:softHyphen/>
        <w:t>ния, расширением площади, занимаемой НКОП, и организацией аппарата Уполномоченного по Управлению предприятиями в ДВК с 2.993 тыс. рублей до 2.270 тыс. рублей.</w:t>
      </w:r>
    </w:p>
    <w:p w14:paraId="35814488" w14:textId="77777777" w:rsidR="00874DF2" w:rsidRPr="001F5E07" w:rsidRDefault="00874DF2" w:rsidP="001F5E07">
      <w:pPr>
        <w:jc w:val="both"/>
        <w:rPr>
          <w:color w:val="0070C0"/>
          <w:sz w:val="16"/>
          <w:szCs w:val="16"/>
        </w:rPr>
      </w:pPr>
      <w:r w:rsidRPr="001F5E07">
        <w:rPr>
          <w:color w:val="0070C0"/>
          <w:sz w:val="16"/>
          <w:szCs w:val="16"/>
        </w:rPr>
        <w:t>Отпустить НКОП на указанные расходы из резервного фонда СНК 1.500 тыс. рублей.</w:t>
      </w:r>
    </w:p>
    <w:p w14:paraId="3B2EEDBF"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Л.М., Базилевичу.</w:t>
      </w:r>
    </w:p>
    <w:p w14:paraId="12639826" w14:textId="77777777" w:rsidR="00874DF2" w:rsidRPr="001F5E07" w:rsidRDefault="00874DF2" w:rsidP="001F5E07">
      <w:pPr>
        <w:jc w:val="both"/>
        <w:rPr>
          <w:color w:val="0070C0"/>
          <w:sz w:val="16"/>
          <w:szCs w:val="16"/>
        </w:rPr>
      </w:pPr>
      <w:r w:rsidRPr="001F5E07">
        <w:rPr>
          <w:color w:val="0070C0"/>
          <w:sz w:val="16"/>
          <w:szCs w:val="16"/>
        </w:rPr>
        <w:t>У1. Об обеспечении потребностей ВВС РККА специальным само</w:t>
      </w:r>
      <w:r w:rsidRPr="001F5E07">
        <w:rPr>
          <w:color w:val="0070C0"/>
          <w:sz w:val="16"/>
          <w:szCs w:val="16"/>
        </w:rPr>
        <w:softHyphen/>
        <w:t>летным и аэродромным оборудованием.</w:t>
      </w:r>
    </w:p>
    <w:p w14:paraId="11D0A287" w14:textId="77777777" w:rsidR="00874DF2" w:rsidRPr="001F5E07" w:rsidRDefault="00874DF2" w:rsidP="001F5E07">
      <w:pPr>
        <w:jc w:val="both"/>
        <w:rPr>
          <w:color w:val="0070C0"/>
          <w:sz w:val="16"/>
          <w:szCs w:val="16"/>
        </w:rPr>
      </w:pPr>
      <w:r w:rsidRPr="001F5E07">
        <w:rPr>
          <w:color w:val="0070C0"/>
          <w:sz w:val="16"/>
          <w:szCs w:val="16"/>
        </w:rPr>
        <w:t>а) Радионавигация и слепая посадка.</w:t>
      </w:r>
    </w:p>
    <w:p w14:paraId="0BF7DBC7" w14:textId="77777777" w:rsidR="00874DF2" w:rsidRPr="001F5E07" w:rsidRDefault="00874DF2" w:rsidP="001F5E07">
      <w:pPr>
        <w:jc w:val="both"/>
        <w:rPr>
          <w:color w:val="0070C0"/>
          <w:sz w:val="16"/>
          <w:szCs w:val="16"/>
        </w:rPr>
      </w:pPr>
      <w:r w:rsidRPr="001F5E07">
        <w:rPr>
          <w:color w:val="0070C0"/>
          <w:sz w:val="16"/>
          <w:szCs w:val="16"/>
        </w:rPr>
        <w:t>Для обеспечения выпуска паровых серийных партий радио</w:t>
      </w:r>
      <w:r w:rsidRPr="001F5E07">
        <w:rPr>
          <w:color w:val="0070C0"/>
          <w:sz w:val="16"/>
          <w:szCs w:val="16"/>
        </w:rPr>
        <w:softHyphen/>
        <w:t>полукомпасов разрешить НКОП закупить в Америке 3.000 мтр. гибкого вала.</w:t>
      </w:r>
    </w:p>
    <w:p w14:paraId="3EB726C0" w14:textId="77777777" w:rsidR="00874DF2" w:rsidRPr="001F5E07" w:rsidRDefault="00874DF2" w:rsidP="001F5E07">
      <w:pPr>
        <w:jc w:val="both"/>
        <w:rPr>
          <w:color w:val="0070C0"/>
          <w:sz w:val="16"/>
          <w:szCs w:val="16"/>
        </w:rPr>
      </w:pPr>
      <w:r w:rsidRPr="001F5E07">
        <w:rPr>
          <w:color w:val="0070C0"/>
          <w:sz w:val="16"/>
          <w:szCs w:val="16"/>
        </w:rPr>
        <w:t>б) Кислородная аппаратура для высотных полетов.</w:t>
      </w:r>
    </w:p>
    <w:p w14:paraId="13567C34" w14:textId="77777777" w:rsidR="00874DF2" w:rsidRPr="001F5E07" w:rsidRDefault="00874DF2" w:rsidP="001F5E07">
      <w:pPr>
        <w:jc w:val="both"/>
        <w:rPr>
          <w:color w:val="0070C0"/>
          <w:sz w:val="16"/>
          <w:szCs w:val="16"/>
        </w:rPr>
      </w:pPr>
      <w:r w:rsidRPr="001F5E07">
        <w:rPr>
          <w:color w:val="0070C0"/>
          <w:sz w:val="16"/>
          <w:szCs w:val="16"/>
        </w:rPr>
        <w:t>Снять с консервации строительство Ново-Московского автогенного завода, как основной базы производства кислорода и кислородного оборудования. Закончить строительство Ново</w:t>
      </w:r>
      <w:r w:rsidRPr="001F5E07">
        <w:rPr>
          <w:color w:val="0070C0"/>
          <w:sz w:val="16"/>
          <w:szCs w:val="16"/>
        </w:rPr>
        <w:softHyphen/>
        <w:t>московского завода в следующие сроки:</w:t>
      </w:r>
    </w:p>
    <w:p w14:paraId="77E7924E" w14:textId="77777777" w:rsidR="00874DF2" w:rsidRPr="001F5E07" w:rsidRDefault="00874DF2" w:rsidP="001F5E07">
      <w:pPr>
        <w:jc w:val="both"/>
        <w:rPr>
          <w:color w:val="0070C0"/>
          <w:sz w:val="16"/>
          <w:szCs w:val="16"/>
        </w:rPr>
      </w:pPr>
      <w:r w:rsidRPr="001F5E07">
        <w:rPr>
          <w:color w:val="0070C0"/>
          <w:sz w:val="16"/>
          <w:szCs w:val="16"/>
        </w:rPr>
        <w:t>а) газовой части к Г.УП.39г.,</w:t>
      </w:r>
    </w:p>
    <w:p w14:paraId="09E4BC1E" w14:textId="77777777" w:rsidR="00874DF2" w:rsidRPr="001F5E07" w:rsidRDefault="00874DF2" w:rsidP="001F5E07">
      <w:pPr>
        <w:jc w:val="both"/>
        <w:rPr>
          <w:color w:val="0070C0"/>
          <w:sz w:val="16"/>
          <w:szCs w:val="16"/>
        </w:rPr>
      </w:pPr>
      <w:r w:rsidRPr="001F5E07">
        <w:rPr>
          <w:color w:val="0070C0"/>
          <w:sz w:val="16"/>
          <w:szCs w:val="16"/>
        </w:rPr>
        <w:t>б) механической части к 1.У.40г.</w:t>
      </w:r>
    </w:p>
    <w:p w14:paraId="27116F17" w14:textId="77777777" w:rsidR="00874DF2" w:rsidRPr="001F5E07" w:rsidRDefault="00874DF2" w:rsidP="001F5E07">
      <w:pPr>
        <w:jc w:val="both"/>
        <w:rPr>
          <w:color w:val="0070C0"/>
          <w:sz w:val="16"/>
          <w:szCs w:val="16"/>
        </w:rPr>
      </w:pPr>
      <w:r w:rsidRPr="001F5E07">
        <w:rPr>
          <w:color w:val="0070C0"/>
          <w:sz w:val="16"/>
          <w:szCs w:val="16"/>
        </w:rPr>
        <w:t>Отпустить НКТП из резервного фонда СНК СССР для ведения строительства в 1938 году 5 млн. рублей.</w:t>
      </w:r>
    </w:p>
    <w:p w14:paraId="62DF94ED"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М.М., Базилевичу - все; Чвялеву - а; Кагановичу Л.- б.</w:t>
      </w:r>
    </w:p>
    <w:p w14:paraId="3661448E" w14:textId="77777777" w:rsidR="00874DF2" w:rsidRPr="001F5E07" w:rsidRDefault="00874DF2" w:rsidP="001F5E07">
      <w:pPr>
        <w:jc w:val="both"/>
        <w:rPr>
          <w:color w:val="0070C0"/>
          <w:sz w:val="16"/>
          <w:szCs w:val="16"/>
        </w:rPr>
      </w:pPr>
      <w:r w:rsidRPr="001F5E07">
        <w:rPr>
          <w:color w:val="0070C0"/>
          <w:sz w:val="16"/>
          <w:szCs w:val="16"/>
        </w:rPr>
        <w:t>УП. Об импорте 4-х локомобилей по 630 HP с генераторами к ним для завода № 389 НКОП’а.</w:t>
      </w:r>
    </w:p>
    <w:p w14:paraId="4C8FCA1C" w14:textId="77777777" w:rsidR="00874DF2" w:rsidRPr="001F5E07" w:rsidRDefault="00874DF2" w:rsidP="001F5E07">
      <w:pPr>
        <w:jc w:val="both"/>
        <w:rPr>
          <w:color w:val="0070C0"/>
          <w:sz w:val="16"/>
          <w:szCs w:val="16"/>
        </w:rPr>
      </w:pPr>
      <w:r w:rsidRPr="001F5E07">
        <w:rPr>
          <w:color w:val="0070C0"/>
          <w:sz w:val="16"/>
          <w:szCs w:val="16"/>
        </w:rPr>
        <w:t>Разрешить НКВнешторгу импортировать для завода № 389 НКОП 4 локомобиля нормальной мощностью по 630 HP с генерато</w:t>
      </w:r>
      <w:r w:rsidRPr="001F5E07">
        <w:rPr>
          <w:color w:val="0070C0"/>
          <w:sz w:val="16"/>
          <w:szCs w:val="16"/>
        </w:rPr>
        <w:softHyphen/>
        <w:t>рами к ним-мощностью по 625 квт. на сумму 600.000 рублей за счет статьи "оборудование” валютного плана 1938 года.</w:t>
      </w:r>
    </w:p>
    <w:p w14:paraId="43497BCC" w14:textId="77777777" w:rsidR="00874DF2" w:rsidRPr="001F5E07" w:rsidRDefault="00874DF2"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751F22F6" w14:textId="77777777" w:rsidR="00874DF2" w:rsidRPr="001F5E07" w:rsidRDefault="00874DF2" w:rsidP="001F5E07">
      <w:pPr>
        <w:jc w:val="both"/>
        <w:rPr>
          <w:color w:val="0070C0"/>
          <w:sz w:val="16"/>
          <w:szCs w:val="16"/>
        </w:rPr>
      </w:pPr>
      <w:r w:rsidRPr="001F5E07">
        <w:rPr>
          <w:color w:val="0070C0"/>
          <w:sz w:val="16"/>
          <w:szCs w:val="16"/>
        </w:rPr>
        <w:t>9 июля 1938 опросом членов ПБ</w:t>
      </w:r>
    </w:p>
    <w:p w14:paraId="468D401C" w14:textId="77777777" w:rsidR="00874DF2" w:rsidRPr="001F5E07" w:rsidRDefault="00874DF2" w:rsidP="001F5E07">
      <w:pPr>
        <w:jc w:val="both"/>
        <w:rPr>
          <w:color w:val="0070C0"/>
          <w:sz w:val="16"/>
          <w:szCs w:val="16"/>
        </w:rPr>
      </w:pPr>
      <w:r w:rsidRPr="001F5E07">
        <w:rPr>
          <w:color w:val="0070C0"/>
          <w:sz w:val="16"/>
          <w:szCs w:val="16"/>
        </w:rPr>
        <w:t>170.- Вопросы ВТБ при К.О.</w:t>
      </w:r>
    </w:p>
    <w:p w14:paraId="33E15F0B" w14:textId="77777777" w:rsidR="00874DF2" w:rsidRPr="001F5E07" w:rsidRDefault="00874DF2" w:rsidP="001F5E07">
      <w:pPr>
        <w:jc w:val="both"/>
        <w:rPr>
          <w:color w:val="0070C0"/>
          <w:sz w:val="16"/>
          <w:szCs w:val="16"/>
        </w:rPr>
      </w:pPr>
      <w:r w:rsidRPr="001F5E07">
        <w:rPr>
          <w:color w:val="0070C0"/>
          <w:sz w:val="16"/>
          <w:szCs w:val="16"/>
        </w:rPr>
        <w:t>Утвердить следующие решения Военно-Технического Бюро при Комитете Обороны:</w:t>
      </w:r>
    </w:p>
    <w:p w14:paraId="6807FFE9" w14:textId="77777777" w:rsidR="00874DF2" w:rsidRPr="001F5E07" w:rsidRDefault="00874DF2" w:rsidP="001F5E07">
      <w:pPr>
        <w:jc w:val="both"/>
        <w:rPr>
          <w:color w:val="0070C0"/>
          <w:sz w:val="16"/>
          <w:szCs w:val="16"/>
        </w:rPr>
      </w:pPr>
      <w:r w:rsidRPr="001F5E07">
        <w:rPr>
          <w:color w:val="0070C0"/>
          <w:sz w:val="16"/>
          <w:szCs w:val="16"/>
        </w:rPr>
        <w:t>1. Об отпуске НКВД 42.000 ам. Долларов для уплаты за материалы по автомашине "ДОДЖ".</w:t>
      </w:r>
    </w:p>
    <w:p w14:paraId="15F18276" w14:textId="77777777" w:rsidR="00874DF2" w:rsidRPr="001F5E07" w:rsidRDefault="00874DF2" w:rsidP="001F5E07">
      <w:pPr>
        <w:jc w:val="both"/>
        <w:rPr>
          <w:color w:val="0070C0"/>
          <w:sz w:val="16"/>
          <w:szCs w:val="16"/>
        </w:rPr>
      </w:pPr>
      <w:r w:rsidRPr="001F5E07">
        <w:rPr>
          <w:color w:val="0070C0"/>
          <w:sz w:val="16"/>
          <w:szCs w:val="16"/>
        </w:rPr>
        <w:t>Отпустить НКВнуделу из резервного фонда СНК Союза ССР 42.000 (сорок две тысячи) американских долларов для уплаты за технические материалы - чертежи по отдельным узлам 6-ти цилиндровой автомашины "ДОДЖ".</w:t>
      </w:r>
    </w:p>
    <w:p w14:paraId="6D26A329" w14:textId="77777777" w:rsidR="00874DF2" w:rsidRPr="001F5E07" w:rsidRDefault="00874DF2" w:rsidP="001F5E07">
      <w:pPr>
        <w:jc w:val="both"/>
        <w:rPr>
          <w:color w:val="0070C0"/>
          <w:sz w:val="16"/>
          <w:szCs w:val="16"/>
        </w:rPr>
      </w:pPr>
      <w:r w:rsidRPr="001F5E07">
        <w:rPr>
          <w:color w:val="0070C0"/>
          <w:sz w:val="16"/>
          <w:szCs w:val="16"/>
        </w:rPr>
        <w:t>Выписки посланы: т.т. Осипенко, Ежову, Звереву.</w:t>
      </w:r>
    </w:p>
    <w:p w14:paraId="7E4E41DE" w14:textId="77777777" w:rsidR="00874DF2" w:rsidRPr="001F5E07" w:rsidRDefault="00874DF2" w:rsidP="001F5E07">
      <w:pPr>
        <w:jc w:val="both"/>
        <w:rPr>
          <w:color w:val="0070C0"/>
          <w:sz w:val="16"/>
          <w:szCs w:val="16"/>
        </w:rPr>
      </w:pPr>
      <w:r w:rsidRPr="001F5E07">
        <w:rPr>
          <w:color w:val="0070C0"/>
          <w:sz w:val="16"/>
          <w:szCs w:val="16"/>
        </w:rPr>
        <w:t>П. Об отпуске НКВД 5.000. ам. долларов для уплаты за материалы по кавитирующим винтам для морских судов.</w:t>
      </w:r>
    </w:p>
    <w:p w14:paraId="1B41EA18" w14:textId="77777777" w:rsidR="00874DF2" w:rsidRPr="001F5E07" w:rsidRDefault="00874DF2" w:rsidP="001F5E07">
      <w:pPr>
        <w:jc w:val="both"/>
        <w:rPr>
          <w:color w:val="0070C0"/>
          <w:sz w:val="16"/>
          <w:szCs w:val="16"/>
        </w:rPr>
      </w:pPr>
      <w:r w:rsidRPr="001F5E07">
        <w:rPr>
          <w:color w:val="0070C0"/>
          <w:sz w:val="16"/>
          <w:szCs w:val="16"/>
        </w:rPr>
        <w:t>Отпустить НКВнуделу из резервного фонда СНК Союза ССР 5.000 (пять тысяч) американских долларов для уплаты за ма</w:t>
      </w:r>
      <w:r w:rsidRPr="001F5E07">
        <w:rPr>
          <w:color w:val="0070C0"/>
          <w:sz w:val="16"/>
          <w:szCs w:val="16"/>
        </w:rPr>
        <w:softHyphen/>
        <w:t>териалы по кавитирующим винтам для морских судов: грузовых, пассажирских и истребителей</w:t>
      </w:r>
    </w:p>
    <w:p w14:paraId="4ABE6BB7" w14:textId="77777777" w:rsidR="00874DF2" w:rsidRPr="001F5E07" w:rsidRDefault="00874DF2" w:rsidP="001F5E07">
      <w:pPr>
        <w:jc w:val="both"/>
        <w:rPr>
          <w:color w:val="0070C0"/>
          <w:sz w:val="16"/>
          <w:szCs w:val="16"/>
        </w:rPr>
      </w:pPr>
      <w:r w:rsidRPr="001F5E07">
        <w:rPr>
          <w:color w:val="0070C0"/>
          <w:sz w:val="16"/>
          <w:szCs w:val="16"/>
        </w:rPr>
        <w:t>Выписки посланы: т.т. Осипенко, Ежову, Звереву</w:t>
      </w:r>
    </w:p>
    <w:p w14:paraId="063732E3" w14:textId="77777777" w:rsidR="00874DF2" w:rsidRPr="001F5E07" w:rsidRDefault="00874DF2" w:rsidP="001F5E07">
      <w:pPr>
        <w:jc w:val="both"/>
        <w:rPr>
          <w:color w:val="0070C0"/>
          <w:sz w:val="16"/>
          <w:szCs w:val="16"/>
        </w:rPr>
      </w:pPr>
      <w:r w:rsidRPr="001F5E07">
        <w:rPr>
          <w:color w:val="0070C0"/>
          <w:sz w:val="16"/>
          <w:szCs w:val="16"/>
        </w:rPr>
        <w:t>10 июля 1938 опросом членов ПБ</w:t>
      </w:r>
    </w:p>
    <w:p w14:paraId="0EA7D50E" w14:textId="77777777" w:rsidR="00874DF2" w:rsidRPr="001F5E07" w:rsidRDefault="00874DF2" w:rsidP="001F5E07">
      <w:pPr>
        <w:jc w:val="both"/>
        <w:rPr>
          <w:color w:val="0070C0"/>
          <w:sz w:val="16"/>
          <w:szCs w:val="16"/>
        </w:rPr>
      </w:pPr>
      <w:r w:rsidRPr="001F5E07">
        <w:rPr>
          <w:color w:val="0070C0"/>
          <w:sz w:val="16"/>
          <w:szCs w:val="16"/>
        </w:rPr>
        <w:t>171.- Вопрос К.О.</w:t>
      </w:r>
    </w:p>
    <w:p w14:paraId="57A54277"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К.О.:</w:t>
      </w:r>
    </w:p>
    <w:p w14:paraId="79F3BAE6" w14:textId="77777777" w:rsidR="00874DF2" w:rsidRPr="001F5E07" w:rsidRDefault="00874DF2" w:rsidP="001F5E07">
      <w:pPr>
        <w:jc w:val="both"/>
        <w:rPr>
          <w:color w:val="0070C0"/>
          <w:sz w:val="16"/>
          <w:szCs w:val="16"/>
        </w:rPr>
      </w:pPr>
      <w:r w:rsidRPr="001F5E07">
        <w:rPr>
          <w:color w:val="0070C0"/>
          <w:sz w:val="16"/>
          <w:szCs w:val="16"/>
        </w:rPr>
        <w:t>По докладу комиссии т. Кулика Г.И. о переговорах с фирмой Шкода (Чехословакия).</w:t>
      </w:r>
    </w:p>
    <w:p w14:paraId="16560A6F" w14:textId="77777777" w:rsidR="00874DF2" w:rsidRPr="001F5E07" w:rsidRDefault="00874DF2" w:rsidP="001F5E07">
      <w:pPr>
        <w:jc w:val="both"/>
        <w:rPr>
          <w:color w:val="0070C0"/>
          <w:sz w:val="16"/>
          <w:szCs w:val="16"/>
        </w:rPr>
      </w:pPr>
      <w:r w:rsidRPr="001F5E07">
        <w:rPr>
          <w:color w:val="0070C0"/>
          <w:sz w:val="16"/>
          <w:szCs w:val="16"/>
        </w:rPr>
        <w:t>1. Утвердить протоколы №№ 1-5, подписанные комиссией т. Кулика и представителем Ф. Шкода г. Громадно.</w:t>
      </w:r>
    </w:p>
    <w:p w14:paraId="7DDB07FB" w14:textId="77777777" w:rsidR="00874DF2" w:rsidRPr="001F5E07" w:rsidRDefault="00874DF2" w:rsidP="001F5E07">
      <w:pPr>
        <w:jc w:val="both"/>
        <w:rPr>
          <w:color w:val="0070C0"/>
          <w:sz w:val="16"/>
          <w:szCs w:val="16"/>
        </w:rPr>
      </w:pPr>
      <w:r w:rsidRPr="001F5E07">
        <w:rPr>
          <w:color w:val="0070C0"/>
          <w:sz w:val="16"/>
          <w:szCs w:val="16"/>
        </w:rPr>
        <w:t>2. Выделить НКО импортный контингент на оплату сравнитель</w:t>
      </w:r>
      <w:r w:rsidRPr="001F5E07">
        <w:rPr>
          <w:color w:val="0070C0"/>
          <w:sz w:val="16"/>
          <w:szCs w:val="16"/>
        </w:rPr>
        <w:softHyphen/>
        <w:t>ных испытаний 150 мм. гаубицы ф. Шкода с доставкой ее для этой цели в СССР и отправкой в Чехословакию после испытаний в размере 32.000 ам. долларов.</w:t>
      </w:r>
    </w:p>
    <w:p w14:paraId="56CE2936" w14:textId="77777777" w:rsidR="00874DF2" w:rsidRPr="001F5E07" w:rsidRDefault="00874DF2" w:rsidP="001F5E07">
      <w:pPr>
        <w:jc w:val="both"/>
        <w:rPr>
          <w:color w:val="0070C0"/>
          <w:sz w:val="16"/>
          <w:szCs w:val="16"/>
        </w:rPr>
      </w:pPr>
      <w:r w:rsidRPr="001F5E07">
        <w:rPr>
          <w:color w:val="0070C0"/>
          <w:sz w:val="16"/>
          <w:szCs w:val="16"/>
        </w:rPr>
        <w:t>3. Разрешить НКО оплатить стоимость провоза из Чехослова</w:t>
      </w:r>
      <w:r w:rsidRPr="001F5E07">
        <w:rPr>
          <w:color w:val="0070C0"/>
          <w:sz w:val="16"/>
          <w:szCs w:val="16"/>
        </w:rPr>
        <w:softHyphen/>
        <w:t>кии и обратно танков, согласно протокола № 2, направляемых для испытания в СССР.</w:t>
      </w:r>
    </w:p>
    <w:p w14:paraId="3E0FCE5D" w14:textId="77777777" w:rsidR="00874DF2" w:rsidRPr="001F5E07" w:rsidRDefault="00874DF2" w:rsidP="001F5E07">
      <w:pPr>
        <w:jc w:val="both"/>
        <w:rPr>
          <w:color w:val="0070C0"/>
          <w:sz w:val="16"/>
          <w:szCs w:val="16"/>
        </w:rPr>
      </w:pPr>
      <w:r w:rsidRPr="001F5E07">
        <w:rPr>
          <w:color w:val="0070C0"/>
          <w:sz w:val="16"/>
          <w:szCs w:val="16"/>
        </w:rPr>
        <w:t xml:space="preserve">4. Разрешить НКО и НКОП заключить договор с фирмой Шкода: </w:t>
      </w:r>
    </w:p>
    <w:p w14:paraId="7F6CA624" w14:textId="77777777" w:rsidR="00874DF2" w:rsidRPr="001F5E07" w:rsidRDefault="00874DF2" w:rsidP="001F5E07">
      <w:pPr>
        <w:jc w:val="both"/>
        <w:rPr>
          <w:color w:val="0070C0"/>
          <w:sz w:val="16"/>
          <w:szCs w:val="16"/>
        </w:rPr>
      </w:pPr>
      <w:r w:rsidRPr="001F5E07">
        <w:rPr>
          <w:color w:val="0070C0"/>
          <w:sz w:val="16"/>
          <w:szCs w:val="16"/>
        </w:rPr>
        <w:t>1) на поставку поковок для тяжелой артиллерии (305 мм. гаубицы, 210 мм. пушки и 76,2 мм. зенпушки) и</w:t>
      </w:r>
    </w:p>
    <w:p w14:paraId="062EA38D" w14:textId="77777777" w:rsidR="00874DF2" w:rsidRPr="001F5E07" w:rsidRDefault="00874DF2" w:rsidP="001F5E07">
      <w:pPr>
        <w:jc w:val="both"/>
        <w:rPr>
          <w:color w:val="0070C0"/>
          <w:sz w:val="16"/>
          <w:szCs w:val="16"/>
        </w:rPr>
      </w:pPr>
      <w:r w:rsidRPr="001F5E07">
        <w:rPr>
          <w:color w:val="0070C0"/>
          <w:sz w:val="16"/>
          <w:szCs w:val="16"/>
        </w:rPr>
        <w:t>2) на техпомощь по металлургии сроком на 4 года.</w:t>
      </w:r>
    </w:p>
    <w:p w14:paraId="4644FE10" w14:textId="77777777" w:rsidR="00874DF2" w:rsidRPr="001F5E07" w:rsidRDefault="00874DF2" w:rsidP="001F5E07">
      <w:pPr>
        <w:jc w:val="both"/>
        <w:rPr>
          <w:color w:val="0070C0"/>
          <w:sz w:val="16"/>
          <w:szCs w:val="16"/>
        </w:rPr>
      </w:pPr>
      <w:r w:rsidRPr="001F5E07">
        <w:rPr>
          <w:color w:val="0070C0"/>
          <w:sz w:val="16"/>
          <w:szCs w:val="16"/>
        </w:rPr>
        <w:t>Выделить НКОП импортный контингент:</w:t>
      </w:r>
    </w:p>
    <w:p w14:paraId="5FD37B3C" w14:textId="77777777" w:rsidR="00874DF2" w:rsidRPr="001F5E07" w:rsidRDefault="00874DF2" w:rsidP="001F5E07">
      <w:pPr>
        <w:jc w:val="both"/>
        <w:rPr>
          <w:color w:val="0070C0"/>
          <w:sz w:val="16"/>
          <w:szCs w:val="16"/>
        </w:rPr>
      </w:pPr>
      <w:r w:rsidRPr="001F5E07">
        <w:rPr>
          <w:color w:val="0070C0"/>
          <w:sz w:val="16"/>
          <w:szCs w:val="16"/>
        </w:rPr>
        <w:t>а) на оплату поковок со взносом 50% аванса в течение 30 дней в размере 310.000 ам. долларов;</w:t>
      </w:r>
    </w:p>
    <w:p w14:paraId="4F2B9B51" w14:textId="77777777" w:rsidR="00874DF2" w:rsidRPr="001F5E07" w:rsidRDefault="00874DF2" w:rsidP="001F5E07">
      <w:pPr>
        <w:jc w:val="both"/>
        <w:rPr>
          <w:color w:val="0070C0"/>
          <w:sz w:val="16"/>
          <w:szCs w:val="16"/>
        </w:rPr>
      </w:pPr>
      <w:r w:rsidRPr="001F5E07">
        <w:rPr>
          <w:color w:val="0070C0"/>
          <w:sz w:val="16"/>
          <w:szCs w:val="16"/>
        </w:rPr>
        <w:t>б) на оплату техпомощи по металлургии в размере 1.400.000 ам. долларов со взносом 50% аванса при заключении договора и остальных - 240.000 ам. долл. к 1.1.40г.,</w:t>
      </w:r>
    </w:p>
    <w:p w14:paraId="56F24931" w14:textId="77777777" w:rsidR="00874DF2" w:rsidRPr="001F5E07" w:rsidRDefault="00874DF2" w:rsidP="001F5E07">
      <w:pPr>
        <w:jc w:val="both"/>
        <w:rPr>
          <w:color w:val="0070C0"/>
          <w:sz w:val="16"/>
          <w:szCs w:val="16"/>
        </w:rPr>
      </w:pPr>
      <w:r w:rsidRPr="001F5E07">
        <w:rPr>
          <w:color w:val="0070C0"/>
          <w:sz w:val="16"/>
          <w:szCs w:val="16"/>
        </w:rPr>
        <w:t>230.000 "</w:t>
      </w:r>
      <w:r w:rsidRPr="001F5E07">
        <w:rPr>
          <w:color w:val="0070C0"/>
          <w:sz w:val="16"/>
          <w:szCs w:val="16"/>
        </w:rPr>
        <w:tab/>
        <w:t>" к 1.1.41г.и</w:t>
      </w:r>
    </w:p>
    <w:p w14:paraId="27EEC3AE" w14:textId="77777777" w:rsidR="00874DF2" w:rsidRPr="001F5E07" w:rsidRDefault="00874DF2" w:rsidP="001F5E07">
      <w:pPr>
        <w:jc w:val="both"/>
        <w:rPr>
          <w:color w:val="0070C0"/>
          <w:sz w:val="16"/>
          <w:szCs w:val="16"/>
        </w:rPr>
      </w:pPr>
      <w:r w:rsidRPr="001F5E07">
        <w:rPr>
          <w:color w:val="0070C0"/>
          <w:sz w:val="16"/>
          <w:szCs w:val="16"/>
        </w:rPr>
        <w:t>230.000 ’’</w:t>
      </w:r>
      <w:r w:rsidRPr="001F5E07">
        <w:rPr>
          <w:color w:val="0070C0"/>
          <w:sz w:val="16"/>
          <w:szCs w:val="16"/>
        </w:rPr>
        <w:tab/>
        <w:t>" к 1.1.42г.</w:t>
      </w:r>
    </w:p>
    <w:p w14:paraId="0DD5ACC0" w14:textId="77777777" w:rsidR="00874DF2" w:rsidRPr="001F5E07" w:rsidRDefault="00874DF2" w:rsidP="001F5E07">
      <w:pPr>
        <w:jc w:val="both"/>
        <w:rPr>
          <w:color w:val="0070C0"/>
          <w:sz w:val="16"/>
          <w:szCs w:val="16"/>
        </w:rPr>
      </w:pPr>
      <w:r w:rsidRPr="001F5E07">
        <w:rPr>
          <w:color w:val="0070C0"/>
          <w:sz w:val="16"/>
          <w:szCs w:val="16"/>
        </w:rPr>
        <w:t>3. Разрешить НКО, НКОП, НКТП и НКМаш’у посылать в течение всего периода действия договора на техпомощь по металлургии (4 года) на заводы ф. Шкода, для изучения металлургического производства, инженеров, техников, сталеваров и стахановцев металлургического производства не более 70 чел. одновременно.</w:t>
      </w:r>
    </w:p>
    <w:p w14:paraId="5951009D" w14:textId="77777777" w:rsidR="00874DF2" w:rsidRPr="001F5E07" w:rsidRDefault="00874DF2" w:rsidP="001F5E07">
      <w:pPr>
        <w:jc w:val="both"/>
        <w:rPr>
          <w:color w:val="0070C0"/>
          <w:sz w:val="16"/>
          <w:szCs w:val="16"/>
        </w:rPr>
      </w:pPr>
      <w:r w:rsidRPr="001F5E07">
        <w:rPr>
          <w:color w:val="0070C0"/>
          <w:sz w:val="16"/>
          <w:szCs w:val="16"/>
        </w:rPr>
        <w:t>4. НКО направить в Чехословакию сроком на 3 месяца трех инженеров для изучения техники строительства и внутреннего оборудования укрепрайонов и одновременно пригласить в СССР инженеров специалистов по бетону от Дирекции оборонительных работ Чехословакии для оказания техпомощи по бетонным рабо</w:t>
      </w:r>
      <w:r w:rsidRPr="001F5E07">
        <w:rPr>
          <w:color w:val="0070C0"/>
          <w:sz w:val="16"/>
          <w:szCs w:val="16"/>
        </w:rPr>
        <w:softHyphen/>
        <w:t>там.</w:t>
      </w:r>
    </w:p>
    <w:p w14:paraId="13917016" w14:textId="77777777" w:rsidR="00874DF2" w:rsidRPr="001F5E07" w:rsidRDefault="00874DF2" w:rsidP="001F5E07">
      <w:pPr>
        <w:jc w:val="both"/>
        <w:rPr>
          <w:color w:val="0070C0"/>
          <w:sz w:val="16"/>
          <w:szCs w:val="16"/>
        </w:rPr>
      </w:pPr>
      <w:r w:rsidRPr="001F5E07">
        <w:rPr>
          <w:color w:val="0070C0"/>
          <w:sz w:val="16"/>
          <w:szCs w:val="16"/>
        </w:rPr>
        <w:t>5. НКО и НКОП командировать в Чехословакию 2-х специалис</w:t>
      </w:r>
      <w:r w:rsidRPr="001F5E07">
        <w:rPr>
          <w:color w:val="0070C0"/>
          <w:sz w:val="16"/>
          <w:szCs w:val="16"/>
        </w:rPr>
        <w:softHyphen/>
        <w:t>тов для изучения всех видов связи, применяемых в укрепрайо</w:t>
      </w:r>
      <w:r w:rsidRPr="001F5E07">
        <w:rPr>
          <w:color w:val="0070C0"/>
          <w:sz w:val="16"/>
          <w:szCs w:val="16"/>
        </w:rPr>
        <w:softHyphen/>
        <w:t>нах, полевой артиллерии и авиации Чехословакии.</w:t>
      </w:r>
    </w:p>
    <w:p w14:paraId="4D85C8CB" w14:textId="77777777" w:rsidR="00874DF2" w:rsidRPr="001F5E07" w:rsidRDefault="00874DF2" w:rsidP="001F5E07">
      <w:pPr>
        <w:jc w:val="both"/>
        <w:rPr>
          <w:color w:val="0070C0"/>
          <w:sz w:val="16"/>
          <w:szCs w:val="16"/>
        </w:rPr>
      </w:pPr>
      <w:r w:rsidRPr="001F5E07">
        <w:rPr>
          <w:color w:val="0070C0"/>
          <w:sz w:val="16"/>
          <w:szCs w:val="16"/>
        </w:rPr>
        <w:t>6. Разрешить НКО купить в-Чехословакии 6 типов взрывате</w:t>
      </w:r>
      <w:r w:rsidRPr="001F5E07">
        <w:rPr>
          <w:color w:val="0070C0"/>
          <w:sz w:val="16"/>
          <w:szCs w:val="16"/>
        </w:rPr>
        <w:softHyphen/>
        <w:t>лей различных конструкций в количестве 3.000 шт. для испыта</w:t>
      </w:r>
      <w:r w:rsidRPr="001F5E07">
        <w:rPr>
          <w:color w:val="0070C0"/>
          <w:sz w:val="16"/>
          <w:szCs w:val="16"/>
        </w:rPr>
        <w:softHyphen/>
        <w:t>ний их в СССР, выделив НКО для этой цели импортный контин</w:t>
      </w:r>
      <w:r w:rsidRPr="001F5E07">
        <w:rPr>
          <w:color w:val="0070C0"/>
          <w:sz w:val="16"/>
          <w:szCs w:val="16"/>
        </w:rPr>
        <w:softHyphen/>
        <w:t>гент в размере 20.000 ам. долларов.</w:t>
      </w:r>
    </w:p>
    <w:p w14:paraId="2074F48E" w14:textId="77777777" w:rsidR="00874DF2" w:rsidRPr="001F5E07" w:rsidRDefault="00874DF2" w:rsidP="001F5E07">
      <w:pPr>
        <w:jc w:val="both"/>
        <w:rPr>
          <w:color w:val="0070C0"/>
          <w:sz w:val="16"/>
          <w:szCs w:val="16"/>
        </w:rPr>
      </w:pPr>
      <w:r w:rsidRPr="001F5E07">
        <w:rPr>
          <w:color w:val="0070C0"/>
          <w:sz w:val="16"/>
          <w:szCs w:val="16"/>
        </w:rPr>
        <w:t>Результаты испытаний взрывателей доложить КО для раз</w:t>
      </w:r>
      <w:r w:rsidRPr="001F5E07">
        <w:rPr>
          <w:color w:val="0070C0"/>
          <w:sz w:val="16"/>
          <w:szCs w:val="16"/>
        </w:rPr>
        <w:softHyphen/>
        <w:t>решения вопроса о приобретении на них лицензий</w:t>
      </w:r>
    </w:p>
    <w:p w14:paraId="41D6B923" w14:textId="77777777" w:rsidR="00874DF2" w:rsidRPr="001F5E07" w:rsidRDefault="00874DF2" w:rsidP="001F5E07">
      <w:pPr>
        <w:jc w:val="both"/>
        <w:rPr>
          <w:color w:val="0070C0"/>
          <w:sz w:val="16"/>
          <w:szCs w:val="16"/>
        </w:rPr>
      </w:pPr>
      <w:r w:rsidRPr="001F5E07">
        <w:rPr>
          <w:color w:val="0070C0"/>
          <w:sz w:val="16"/>
          <w:szCs w:val="16"/>
        </w:rPr>
        <w:t>Выписки посланы: т.т. Ворошилову, Базилевичу, Кагановичу М., Кулику - все; Чвялеву - 2,4,8; Ежову - 5,6,7; Кагановичу Л.М. - 5; Давыдову (НКМаш) - 5.</w:t>
      </w:r>
    </w:p>
    <w:p w14:paraId="65894D7A" w14:textId="77777777" w:rsidR="00874DF2" w:rsidRPr="001F5E07" w:rsidRDefault="00874DF2" w:rsidP="001F5E07">
      <w:pPr>
        <w:jc w:val="both"/>
        <w:rPr>
          <w:color w:val="0070C0"/>
          <w:sz w:val="16"/>
          <w:szCs w:val="16"/>
        </w:rPr>
      </w:pPr>
      <w:r w:rsidRPr="001F5E07">
        <w:rPr>
          <w:color w:val="0070C0"/>
          <w:sz w:val="16"/>
          <w:szCs w:val="16"/>
        </w:rPr>
        <w:t>22 июля 1938 опросом членов ПБ</w:t>
      </w:r>
    </w:p>
    <w:p w14:paraId="5F6E3263" w14:textId="77777777" w:rsidR="00874DF2" w:rsidRPr="001F5E07" w:rsidRDefault="00874DF2" w:rsidP="001F5E07">
      <w:pPr>
        <w:jc w:val="both"/>
        <w:rPr>
          <w:color w:val="0070C0"/>
          <w:sz w:val="16"/>
          <w:szCs w:val="16"/>
        </w:rPr>
      </w:pPr>
      <w:r w:rsidRPr="001F5E07">
        <w:rPr>
          <w:color w:val="0070C0"/>
          <w:sz w:val="16"/>
          <w:szCs w:val="16"/>
        </w:rPr>
        <w:t>216.- Вопрос НКО.</w:t>
      </w:r>
    </w:p>
    <w:p w14:paraId="218FDD7A" w14:textId="77777777" w:rsidR="00874DF2" w:rsidRPr="001F5E07" w:rsidRDefault="00874DF2" w:rsidP="001F5E07">
      <w:pPr>
        <w:jc w:val="both"/>
        <w:rPr>
          <w:color w:val="0070C0"/>
          <w:sz w:val="16"/>
          <w:szCs w:val="16"/>
        </w:rPr>
      </w:pPr>
      <w:r w:rsidRPr="001F5E07">
        <w:rPr>
          <w:color w:val="0070C0"/>
          <w:sz w:val="16"/>
          <w:szCs w:val="16"/>
        </w:rPr>
        <w:lastRenderedPageBreak/>
        <w:t>Для ознакомления с мероприятиями чехов по уменьшению посадочной скорости самолетов СБ и, для ознакомления с ор</w:t>
      </w:r>
      <w:r w:rsidRPr="001F5E07">
        <w:rPr>
          <w:color w:val="0070C0"/>
          <w:sz w:val="16"/>
          <w:szCs w:val="16"/>
        </w:rPr>
        <w:softHyphen/>
        <w:t>ганизацией и оборудованием аэродроом, в частности в горах, - командировать в Чехословакию Героя Советского Союза майора Шевченко В.И., бригинженера Репина А.К., военинженера 3-го ранга Алексеева А.В.</w:t>
      </w:r>
    </w:p>
    <w:p w14:paraId="27305F2C" w14:textId="77777777" w:rsidR="00874DF2" w:rsidRPr="001F5E07" w:rsidRDefault="00874DF2" w:rsidP="001F5E07">
      <w:pPr>
        <w:jc w:val="both"/>
        <w:rPr>
          <w:color w:val="0070C0"/>
          <w:sz w:val="16"/>
          <w:szCs w:val="16"/>
        </w:rPr>
      </w:pPr>
      <w:r w:rsidRPr="001F5E07">
        <w:rPr>
          <w:color w:val="0070C0"/>
          <w:sz w:val="16"/>
          <w:szCs w:val="16"/>
        </w:rPr>
        <w:t>Выписки посланы: т.т. Ворошилову, Ежову, Андрееву.</w:t>
      </w:r>
    </w:p>
    <w:p w14:paraId="05BFEA43" w14:textId="77777777" w:rsidR="00874DF2" w:rsidRPr="001F5E07" w:rsidRDefault="00874DF2" w:rsidP="001F5E07">
      <w:pPr>
        <w:jc w:val="both"/>
        <w:rPr>
          <w:color w:val="0070C0"/>
          <w:sz w:val="16"/>
          <w:szCs w:val="16"/>
        </w:rPr>
      </w:pPr>
      <w:r w:rsidRPr="001F5E07">
        <w:rPr>
          <w:color w:val="0070C0"/>
          <w:sz w:val="16"/>
          <w:szCs w:val="16"/>
        </w:rPr>
        <w:t>223.- Вопрос К.О.</w:t>
      </w:r>
    </w:p>
    <w:p w14:paraId="2E8AC68F" w14:textId="77777777" w:rsidR="00874DF2" w:rsidRPr="001F5E07" w:rsidRDefault="00874DF2" w:rsidP="001F5E07">
      <w:pPr>
        <w:jc w:val="both"/>
        <w:rPr>
          <w:color w:val="0070C0"/>
          <w:sz w:val="16"/>
          <w:szCs w:val="16"/>
        </w:rPr>
      </w:pPr>
      <w:r w:rsidRPr="001F5E07">
        <w:rPr>
          <w:color w:val="0070C0"/>
          <w:sz w:val="16"/>
          <w:szCs w:val="16"/>
        </w:rPr>
        <w:t>Утвердить следующее решение К.О.:</w:t>
      </w:r>
    </w:p>
    <w:p w14:paraId="1CF03AF6" w14:textId="77777777" w:rsidR="00874DF2" w:rsidRPr="001F5E07" w:rsidRDefault="00874DF2" w:rsidP="001F5E07">
      <w:pPr>
        <w:jc w:val="both"/>
        <w:rPr>
          <w:color w:val="0070C0"/>
          <w:sz w:val="16"/>
          <w:szCs w:val="16"/>
        </w:rPr>
      </w:pPr>
      <w:r w:rsidRPr="001F5E07">
        <w:rPr>
          <w:color w:val="0070C0"/>
          <w:sz w:val="16"/>
          <w:szCs w:val="16"/>
        </w:rPr>
        <w:t>Об обеспечении потребности НКОП в клетчатке.</w:t>
      </w:r>
    </w:p>
    <w:p w14:paraId="4712AF22" w14:textId="77777777" w:rsidR="00874DF2" w:rsidRPr="001F5E07" w:rsidRDefault="00874DF2" w:rsidP="001F5E07">
      <w:pPr>
        <w:jc w:val="both"/>
        <w:rPr>
          <w:color w:val="0070C0"/>
          <w:sz w:val="16"/>
          <w:szCs w:val="16"/>
        </w:rPr>
      </w:pPr>
      <w:r w:rsidRPr="001F5E07">
        <w:rPr>
          <w:color w:val="0070C0"/>
          <w:sz w:val="16"/>
          <w:szCs w:val="16"/>
        </w:rPr>
        <w:t>1. Обязать НКЛес т.Рыжова:</w:t>
      </w:r>
    </w:p>
    <w:p w14:paraId="32D574EF" w14:textId="77777777" w:rsidR="00874DF2" w:rsidRPr="001F5E07" w:rsidRDefault="00874DF2" w:rsidP="001F5E07">
      <w:pPr>
        <w:jc w:val="both"/>
        <w:rPr>
          <w:color w:val="0070C0"/>
          <w:sz w:val="16"/>
          <w:szCs w:val="16"/>
        </w:rPr>
      </w:pPr>
      <w:r w:rsidRPr="001F5E07">
        <w:rPr>
          <w:color w:val="0070C0"/>
          <w:sz w:val="16"/>
          <w:szCs w:val="16"/>
        </w:rPr>
        <w:t>а) Построить на Камском комбинате второй спеццех по типу действующего мощностью в 30 тыс. тонн со сроком ввода в действие 1 мая 1939 года. Отпустить для этой цели НКЛесу в 1938 году дополнительно из резервного фонда СНК 4 млн. руб.</w:t>
      </w:r>
    </w:p>
    <w:p w14:paraId="41F3B689" w14:textId="77777777" w:rsidR="00874DF2" w:rsidRPr="001F5E07" w:rsidRDefault="00874DF2" w:rsidP="001F5E07">
      <w:pPr>
        <w:jc w:val="both"/>
        <w:rPr>
          <w:color w:val="0070C0"/>
          <w:sz w:val="16"/>
          <w:szCs w:val="16"/>
        </w:rPr>
      </w:pPr>
      <w:r w:rsidRPr="001F5E07">
        <w:rPr>
          <w:color w:val="0070C0"/>
          <w:sz w:val="16"/>
          <w:szCs w:val="16"/>
        </w:rPr>
        <w:t>б) Для восполнения ресурсов древесной целлюлозы, рас</w:t>
      </w:r>
      <w:r w:rsidRPr="001F5E07">
        <w:rPr>
          <w:color w:val="0070C0"/>
          <w:sz w:val="16"/>
          <w:szCs w:val="16"/>
        </w:rPr>
        <w:softHyphen/>
        <w:t>ходуемой на производство порохов, приступить к постройке 5 небольших (на 15 тонн в сутки) заводов соломенной целлюло</w:t>
      </w:r>
      <w:r w:rsidRPr="001F5E07">
        <w:rPr>
          <w:color w:val="0070C0"/>
          <w:sz w:val="16"/>
          <w:szCs w:val="16"/>
        </w:rPr>
        <w:softHyphen/>
        <w:t>зы по методу профессора Жеребова, со сроком ввода в действие этих заводов в Ш квартале 1939 года.</w:t>
      </w:r>
    </w:p>
    <w:p w14:paraId="3DAE8B13" w14:textId="77777777" w:rsidR="00874DF2" w:rsidRPr="001F5E07" w:rsidRDefault="00874DF2" w:rsidP="001F5E07">
      <w:pPr>
        <w:jc w:val="both"/>
        <w:rPr>
          <w:color w:val="0070C0"/>
          <w:sz w:val="16"/>
          <w:szCs w:val="16"/>
        </w:rPr>
      </w:pPr>
      <w:r w:rsidRPr="001F5E07">
        <w:rPr>
          <w:color w:val="0070C0"/>
          <w:sz w:val="16"/>
          <w:szCs w:val="16"/>
        </w:rPr>
        <w:t>Для подготовительных работ и начала строительства отпус</w:t>
      </w:r>
      <w:r w:rsidRPr="001F5E07">
        <w:rPr>
          <w:color w:val="0070C0"/>
          <w:sz w:val="16"/>
          <w:szCs w:val="16"/>
        </w:rPr>
        <w:softHyphen/>
        <w:t>тить из резервного фонда СНК НКЛесу в 1938 году дополнитель</w:t>
      </w:r>
      <w:r w:rsidRPr="001F5E07">
        <w:rPr>
          <w:color w:val="0070C0"/>
          <w:sz w:val="16"/>
          <w:szCs w:val="16"/>
        </w:rPr>
        <w:softHyphen/>
        <w:t>но 3 млн.рублей.</w:t>
      </w:r>
    </w:p>
    <w:p w14:paraId="6C1A218E" w14:textId="77777777" w:rsidR="00874DF2" w:rsidRPr="001F5E07" w:rsidRDefault="00874DF2" w:rsidP="001F5E07">
      <w:pPr>
        <w:jc w:val="both"/>
        <w:rPr>
          <w:color w:val="0070C0"/>
          <w:sz w:val="16"/>
          <w:szCs w:val="16"/>
        </w:rPr>
      </w:pPr>
      <w:r w:rsidRPr="001F5E07">
        <w:rPr>
          <w:color w:val="0070C0"/>
          <w:sz w:val="16"/>
          <w:szCs w:val="16"/>
        </w:rPr>
        <w:t>2. Обязать НКОП т. Кагановича М.М. построить к 1 июля 1939 года цех по отбелке линтера и делинта мощностью на 20 тыс. тонн. Для этой цели отпустить НКОП’у дополнительно в 1938 году из резервного фонда СНК 7 млн. рублей</w:t>
      </w:r>
    </w:p>
    <w:p w14:paraId="418633A1" w14:textId="77777777" w:rsidR="00874DF2" w:rsidRPr="001F5E07" w:rsidRDefault="00874DF2" w:rsidP="001F5E07">
      <w:pPr>
        <w:jc w:val="both"/>
        <w:rPr>
          <w:color w:val="0070C0"/>
          <w:sz w:val="16"/>
          <w:szCs w:val="16"/>
        </w:rPr>
      </w:pPr>
      <w:r w:rsidRPr="001F5E07">
        <w:rPr>
          <w:color w:val="0070C0"/>
          <w:sz w:val="16"/>
          <w:szCs w:val="16"/>
        </w:rPr>
        <w:t>Выписки посланы: т.т. Базилевичу, Кагановичу М.М. - все; Рыжову – 1 (22909).</w:t>
      </w:r>
    </w:p>
    <w:p w14:paraId="547788D2" w14:textId="77777777" w:rsidR="00874DF2" w:rsidRPr="001F5E07" w:rsidRDefault="00874DF2" w:rsidP="001F5E07">
      <w:pPr>
        <w:jc w:val="both"/>
        <w:rPr>
          <w:color w:val="0070C0"/>
          <w:sz w:val="16"/>
          <w:szCs w:val="16"/>
        </w:rPr>
      </w:pPr>
    </w:p>
    <w:p w14:paraId="0F5F442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54C5411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E5FC5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состоялась встреча советской и китайской делегаций и подвели первые итоги участия в войне с Японией советских добровольцев. Отмечали халатность китайцев, испортивших 27 СБ и плохую работу ВНОС (5276,5).</w:t>
      </w:r>
    </w:p>
    <w:p w14:paraId="2B3937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2021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июля 1938 г. на встрече советс</w:t>
      </w:r>
      <w:r w:rsidRPr="001F5E07">
        <w:rPr>
          <w:color w:val="000000" w:themeColor="text1"/>
          <w:sz w:val="16"/>
          <w:szCs w:val="16"/>
        </w:rPr>
        <w:softHyphen/>
        <w:t>кой и китайской делегаций подводи</w:t>
      </w:r>
      <w:r w:rsidRPr="001F5E07">
        <w:rPr>
          <w:color w:val="000000" w:themeColor="text1"/>
          <w:sz w:val="16"/>
          <w:szCs w:val="16"/>
        </w:rPr>
        <w:softHyphen/>
        <w:t>лись первые итоги участия советских добровольцев в японско-китайской войне. По японским данным, с сентября 1937 г. до конца августа 1938 г. только основные истребители А5М императорского флота якобы уничто</w:t>
      </w:r>
      <w:r w:rsidRPr="001F5E07">
        <w:rPr>
          <w:color w:val="000000" w:themeColor="text1"/>
          <w:sz w:val="16"/>
          <w:szCs w:val="16"/>
        </w:rPr>
        <w:softHyphen/>
        <w:t>жили более 330 китайских самолетов, потеряв менее 30 своих машин. Китай</w:t>
      </w:r>
      <w:r w:rsidRPr="001F5E07">
        <w:rPr>
          <w:color w:val="000000" w:themeColor="text1"/>
          <w:sz w:val="16"/>
          <w:szCs w:val="16"/>
        </w:rPr>
        <w:softHyphen/>
        <w:t>ские данные подтверждают лишь треть указанных потерь своей стороны. Июльские воздушные бои для совет</w:t>
      </w:r>
      <w:r w:rsidRPr="001F5E07">
        <w:rPr>
          <w:color w:val="000000" w:themeColor="text1"/>
          <w:sz w:val="16"/>
          <w:szCs w:val="16"/>
        </w:rPr>
        <w:softHyphen/>
        <w:t>ских добровольцев складывались тяже</w:t>
      </w:r>
      <w:r w:rsidRPr="001F5E07">
        <w:rPr>
          <w:color w:val="000000" w:themeColor="text1"/>
          <w:sz w:val="16"/>
          <w:szCs w:val="16"/>
        </w:rPr>
        <w:softHyphen/>
        <w:t>ло. Втом месяце погибли Нчленовлет-ных экипажей - более 10% всех бое</w:t>
      </w:r>
      <w:r w:rsidRPr="001F5E07">
        <w:rPr>
          <w:color w:val="000000" w:themeColor="text1"/>
          <w:sz w:val="16"/>
          <w:szCs w:val="16"/>
        </w:rPr>
        <w:softHyphen/>
        <w:t>вых потерь 1937-1939 гг. По мере на</w:t>
      </w:r>
      <w:r w:rsidRPr="001F5E07">
        <w:rPr>
          <w:color w:val="000000" w:themeColor="text1"/>
          <w:sz w:val="16"/>
          <w:szCs w:val="16"/>
        </w:rPr>
        <w:softHyphen/>
        <w:t>ступления наземных войск противник расширял аэродромную сеть, число ки</w:t>
      </w:r>
      <w:r w:rsidRPr="001F5E07">
        <w:rPr>
          <w:color w:val="000000" w:themeColor="text1"/>
          <w:sz w:val="16"/>
          <w:szCs w:val="16"/>
        </w:rPr>
        <w:softHyphen/>
        <w:t>тайских постов ВНОС уменьшалось. Ко всему китайцы из-за нераспорядитель</w:t>
      </w:r>
      <w:r w:rsidRPr="001F5E07">
        <w:rPr>
          <w:color w:val="000000" w:themeColor="text1"/>
          <w:sz w:val="16"/>
          <w:szCs w:val="16"/>
        </w:rPr>
        <w:softHyphen/>
        <w:t>ности затягивали ввод в строй новых площадок, где можно было рассредо</w:t>
      </w:r>
      <w:r w:rsidRPr="001F5E07">
        <w:rPr>
          <w:color w:val="000000" w:themeColor="text1"/>
          <w:sz w:val="16"/>
          <w:szCs w:val="16"/>
        </w:rPr>
        <w:softHyphen/>
        <w:t>точить самолеты или отвести их в тыл на менее уязвимые аэродромы (10743).</w:t>
      </w:r>
    </w:p>
    <w:p w14:paraId="649FCE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1D23B94" w14:textId="77777777" w:rsidR="00546065" w:rsidRPr="001F5E07" w:rsidRDefault="00546065" w:rsidP="001F5E07">
      <w:pPr>
        <w:jc w:val="both"/>
        <w:rPr>
          <w:color w:val="000000" w:themeColor="text1"/>
          <w:sz w:val="16"/>
          <w:szCs w:val="16"/>
        </w:rPr>
      </w:pPr>
      <w:r w:rsidRPr="001F5E07">
        <w:rPr>
          <w:color w:val="000000" w:themeColor="text1"/>
          <w:sz w:val="16"/>
          <w:szCs w:val="16"/>
        </w:rPr>
        <w:t>22 июля 1938 правительство СССР направило Японии ноту, в которой отвергалось требование японского правительства об отводе советских войск с высоты, расположенной к западу от озера Хасан. Отметив, что японское требование не подкреплено никакими документами, нота указывала, что Советский Союз никому не угрожает, но и посягательств на свою территорию не допустит. Однако, несмотря на эту ноту, вопрос о начале военных действий у озера Хасан в тот же день обсуждался на совещании 5 японских министров. В принятом решении говорилось: "Осуществлять подготовку так, чтобы обеспечить себя от всяких случайностей, ввести в действие вооруженные силы по императорскому указу после согласования между представителями соответствующих органов". Таким образом, была получена санкция японских правительственных кругов на использование вооруженных сил у озера Хасан.</w:t>
      </w:r>
    </w:p>
    <w:p w14:paraId="594482AB" w14:textId="77777777" w:rsidR="00546065" w:rsidRPr="001F5E07" w:rsidRDefault="00546065" w:rsidP="001F5E07">
      <w:pPr>
        <w:jc w:val="both"/>
        <w:rPr>
          <w:color w:val="000000" w:themeColor="text1"/>
          <w:sz w:val="16"/>
          <w:szCs w:val="16"/>
        </w:rPr>
      </w:pPr>
      <w:r w:rsidRPr="001F5E07">
        <w:rPr>
          <w:color w:val="000000" w:themeColor="text1"/>
          <w:sz w:val="16"/>
          <w:szCs w:val="16"/>
        </w:rPr>
        <w:t>23 июля  1938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3455B529" w14:textId="77777777" w:rsidR="00546065" w:rsidRPr="001F5E07" w:rsidRDefault="00546065" w:rsidP="001F5E07">
      <w:pPr>
        <w:numPr>
          <w:ilvl w:val="12"/>
          <w:numId w:val="0"/>
        </w:numPr>
        <w:tabs>
          <w:tab w:val="left" w:pos="11199"/>
        </w:tabs>
        <w:autoSpaceDE w:val="0"/>
        <w:autoSpaceDN w:val="0"/>
        <w:adjustRightInd w:val="0"/>
        <w:jc w:val="both"/>
        <w:rPr>
          <w:color w:val="000000" w:themeColor="text1"/>
          <w:sz w:val="16"/>
          <w:szCs w:val="16"/>
        </w:rPr>
      </w:pPr>
    </w:p>
    <w:p w14:paraId="5713B3F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9EC154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F8F2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Третий Рейх выпустил специальные удостоверения для евреев (2100).</w:t>
      </w:r>
    </w:p>
    <w:p w14:paraId="4981AA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74664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2837DB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97BA9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июля 1938 года закончились проводимые с 21 июня контрольные испытания для сравнения характеристик опытного ХАИ-5 с его серийным образцом на аэродроме НИИ ВВС. Ведущий летчик А.К.Долгов провел летные испытания самолета Р-10 М-25В № 14164 (4 серия 16 самолет). Отмечалось, что изменения на первых сериях самолета привели к увеличению его полетного веса на 163,5 кг. Ухудшились летно-технические данные, максимальная скорость самолета уменьшилась до 360 км/ч на высоте 2900 м, и как следствие, уменьшилась полезная нагрузка. Однако ухудшение летных характеристик оказалось не главным недостатком серийного самолета. Вновь появился огромный список дефектов конструкторского и производственного характера. Выявили: дефектов опасных для полетов - 8, снижающих безопасность самолета - 6 и затрудняющих эксплуатацию - 84. Как результат, в августе 1938 года приемку машин Р-10 военные приостановили до устранения обнаруженных недостатков (11456).</w:t>
      </w:r>
    </w:p>
    <w:p w14:paraId="081CDEE7" w14:textId="77777777" w:rsidR="004B0DF9" w:rsidRPr="001F5E07" w:rsidRDefault="004B0DF9" w:rsidP="001F5E07">
      <w:pPr>
        <w:autoSpaceDE w:val="0"/>
        <w:autoSpaceDN w:val="0"/>
        <w:adjustRightInd w:val="0"/>
        <w:jc w:val="both"/>
        <w:rPr>
          <w:color w:val="000000" w:themeColor="text1"/>
          <w:sz w:val="16"/>
          <w:szCs w:val="16"/>
        </w:rPr>
      </w:pPr>
    </w:p>
    <w:p w14:paraId="56A00B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года в НИИ ВВС закончились специальные гос. испытания облегченных самолетов И-16 М-25В № 1021241, 1021242 и И-16 М-25А № 1021243 по сравнению с серийным самолетом И-16 М-25В № 1021191, все производства завода № 21, которые проходили с 17 июня 1938</w:t>
      </w:r>
    </w:p>
    <w:p w14:paraId="54E22C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3DEC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завода по облегченным самолетам Дадаев</w:t>
      </w:r>
    </w:p>
    <w:p w14:paraId="156A9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по испытаниям самолетов:</w:t>
      </w:r>
    </w:p>
    <w:p w14:paraId="36578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1021241 капитан Кравченко</w:t>
      </w:r>
    </w:p>
    <w:p w14:paraId="576FF1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1021242 в/инженер 2 ранга Никашин</w:t>
      </w:r>
    </w:p>
    <w:p w14:paraId="7C91AA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1021243 полковник Сузи</w:t>
      </w:r>
    </w:p>
    <w:p w14:paraId="7B40FE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1021190 и № 1021191: капитан Табаровский, капитан Кравченко, в/инженер 2 ранга Никашин</w:t>
      </w:r>
    </w:p>
    <w:p w14:paraId="07633F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настоящем облегчении самолетов достигнуто следующее:</w:t>
      </w:r>
    </w:p>
    <w:p w14:paraId="05763BE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23E3C0A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73630DC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 1021243 с мотором М-25-А с самопуском МИС-2 и двумя синхронными пулеметами имеет облегчение на 194 кг.</w:t>
      </w:r>
    </w:p>
    <w:p w14:paraId="3A1370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6C9A1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5046B5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3B83ED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0E4F12F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0A96B6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F96EE5" w:rsidRPr="001F5E07" w14:paraId="631D7408" w14:textId="77777777" w:rsidTr="00274E04">
        <w:tc>
          <w:tcPr>
            <w:tcW w:w="1771" w:type="dxa"/>
          </w:tcPr>
          <w:p w14:paraId="52D64F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992" w:type="dxa"/>
          </w:tcPr>
          <w:p w14:paraId="02C62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w:t>
            </w:r>
          </w:p>
        </w:tc>
        <w:tc>
          <w:tcPr>
            <w:tcW w:w="709" w:type="dxa"/>
          </w:tcPr>
          <w:p w14:paraId="077C71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c>
          <w:tcPr>
            <w:tcW w:w="708" w:type="dxa"/>
          </w:tcPr>
          <w:p w14:paraId="4C1371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418" w:type="dxa"/>
          </w:tcPr>
          <w:p w14:paraId="20E743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Фамилия летчика</w:t>
            </w:r>
          </w:p>
        </w:tc>
      </w:tr>
    </w:tbl>
    <w:p w14:paraId="7BF94B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F96EE5" w:rsidRPr="001F5E07" w14:paraId="686EE13D" w14:textId="77777777" w:rsidTr="00274E04">
        <w:tc>
          <w:tcPr>
            <w:tcW w:w="1771" w:type="dxa"/>
          </w:tcPr>
          <w:p w14:paraId="25DAB2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992" w:type="dxa"/>
          </w:tcPr>
          <w:p w14:paraId="51FEBE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709" w:type="dxa"/>
          </w:tcPr>
          <w:p w14:paraId="34E3F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277DA4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1A131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94BBDB0" w14:textId="77777777" w:rsidTr="00274E04">
        <w:tc>
          <w:tcPr>
            <w:tcW w:w="1771" w:type="dxa"/>
          </w:tcPr>
          <w:p w14:paraId="00C3D0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992" w:type="dxa"/>
          </w:tcPr>
          <w:p w14:paraId="73173C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левого синхронного пулемета и выход на прямую на Н не менее 150 м.</w:t>
            </w:r>
          </w:p>
        </w:tc>
        <w:tc>
          <w:tcPr>
            <w:tcW w:w="709" w:type="dxa"/>
          </w:tcPr>
          <w:p w14:paraId="5D686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708" w:type="dxa"/>
          </w:tcPr>
          <w:p w14:paraId="0A7497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5E5BB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1140C35" w14:textId="77777777" w:rsidTr="00274E04">
        <w:tc>
          <w:tcPr>
            <w:tcW w:w="1771" w:type="dxa"/>
          </w:tcPr>
          <w:p w14:paraId="79B8F6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19 июля 1938 г.</w:t>
            </w:r>
          </w:p>
        </w:tc>
        <w:tc>
          <w:tcPr>
            <w:tcW w:w="5992" w:type="dxa"/>
          </w:tcPr>
          <w:p w14:paraId="47C93C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левого синхронного пулемета и выход на прямую на Н не менее 150 м.</w:t>
            </w:r>
          </w:p>
        </w:tc>
        <w:tc>
          <w:tcPr>
            <w:tcW w:w="709" w:type="dxa"/>
          </w:tcPr>
          <w:p w14:paraId="0E21A7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708" w:type="dxa"/>
          </w:tcPr>
          <w:p w14:paraId="3C3225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AE3D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630C4692" w14:textId="77777777" w:rsidTr="00274E04">
        <w:tc>
          <w:tcPr>
            <w:tcW w:w="1771" w:type="dxa"/>
          </w:tcPr>
          <w:p w14:paraId="39251D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5FDE26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709" w:type="dxa"/>
          </w:tcPr>
          <w:p w14:paraId="68765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1FE06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E74D4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1E8C59C1" w14:textId="77777777" w:rsidTr="00274E04">
        <w:tc>
          <w:tcPr>
            <w:tcW w:w="1771" w:type="dxa"/>
          </w:tcPr>
          <w:p w14:paraId="68FC45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30FD60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709" w:type="dxa"/>
          </w:tcPr>
          <w:p w14:paraId="0362F0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708" w:type="dxa"/>
          </w:tcPr>
          <w:p w14:paraId="05C3DD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4603E5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BBD1370" w14:textId="77777777" w:rsidTr="00274E04">
        <w:tc>
          <w:tcPr>
            <w:tcW w:w="1771" w:type="dxa"/>
          </w:tcPr>
          <w:p w14:paraId="095C10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2C01A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709" w:type="dxa"/>
          </w:tcPr>
          <w:p w14:paraId="563C6D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708" w:type="dxa"/>
          </w:tcPr>
          <w:p w14:paraId="673267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13ADC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E622482" w14:textId="77777777" w:rsidTr="00274E04">
        <w:tc>
          <w:tcPr>
            <w:tcW w:w="1771" w:type="dxa"/>
          </w:tcPr>
          <w:p w14:paraId="6F9F55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4E9B2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709" w:type="dxa"/>
          </w:tcPr>
          <w:p w14:paraId="31E94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708" w:type="dxa"/>
          </w:tcPr>
          <w:p w14:paraId="5E8D15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58C3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3758CCFF" w14:textId="77777777" w:rsidTr="00274E04">
        <w:tc>
          <w:tcPr>
            <w:tcW w:w="1771" w:type="dxa"/>
          </w:tcPr>
          <w:p w14:paraId="261F69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1E2581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709" w:type="dxa"/>
          </w:tcPr>
          <w:p w14:paraId="1FF1E7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1E4512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5AE5A7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1AFEC059" w14:textId="77777777" w:rsidTr="00274E04">
        <w:tc>
          <w:tcPr>
            <w:tcW w:w="1771" w:type="dxa"/>
          </w:tcPr>
          <w:p w14:paraId="64BD1C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45ED72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709" w:type="dxa"/>
          </w:tcPr>
          <w:p w14:paraId="41425E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2A301D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418" w:type="dxa"/>
          </w:tcPr>
          <w:p w14:paraId="12F34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3A7DEFD2" w14:textId="77777777" w:rsidTr="00274E04">
        <w:tc>
          <w:tcPr>
            <w:tcW w:w="1771" w:type="dxa"/>
          </w:tcPr>
          <w:p w14:paraId="3A25D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59D538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63D8FD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16775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C288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53E99CA6" w14:textId="77777777" w:rsidTr="00274E04">
        <w:tc>
          <w:tcPr>
            <w:tcW w:w="1771" w:type="dxa"/>
          </w:tcPr>
          <w:p w14:paraId="0C661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43BCCA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709" w:type="dxa"/>
          </w:tcPr>
          <w:p w14:paraId="3CC0EB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501ADA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1383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EC7B14B" w14:textId="77777777" w:rsidTr="00274E04">
        <w:tc>
          <w:tcPr>
            <w:tcW w:w="1771" w:type="dxa"/>
          </w:tcPr>
          <w:p w14:paraId="442B5D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4EBE3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72AA9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1487AC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3DF0B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E9DAE63" w14:textId="77777777" w:rsidTr="00274E04">
        <w:tc>
          <w:tcPr>
            <w:tcW w:w="1771" w:type="dxa"/>
          </w:tcPr>
          <w:p w14:paraId="1DE954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1B614C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7EB92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0-27</w:t>
            </w:r>
          </w:p>
        </w:tc>
        <w:tc>
          <w:tcPr>
            <w:tcW w:w="708" w:type="dxa"/>
          </w:tcPr>
          <w:p w14:paraId="20A6D6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B769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582F705" w14:textId="77777777" w:rsidTr="00274E04">
        <w:tc>
          <w:tcPr>
            <w:tcW w:w="1771" w:type="dxa"/>
          </w:tcPr>
          <w:p w14:paraId="1237E2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04F3A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126C0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55E13F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D461A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78657CB6" w14:textId="77777777" w:rsidTr="00274E04">
        <w:tc>
          <w:tcPr>
            <w:tcW w:w="1771" w:type="dxa"/>
          </w:tcPr>
          <w:p w14:paraId="4C4B52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992" w:type="dxa"/>
          </w:tcPr>
          <w:p w14:paraId="009F86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0304D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w:t>
            </w:r>
          </w:p>
        </w:tc>
        <w:tc>
          <w:tcPr>
            <w:tcW w:w="708" w:type="dxa"/>
          </w:tcPr>
          <w:p w14:paraId="6AB71C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пос.</w:t>
            </w:r>
          </w:p>
        </w:tc>
        <w:tc>
          <w:tcPr>
            <w:tcW w:w="1418" w:type="dxa"/>
          </w:tcPr>
          <w:p w14:paraId="0DC923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686E3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F96EE5" w:rsidRPr="001F5E07" w14:paraId="6FB4B72B" w14:textId="77777777" w:rsidTr="00274E04">
        <w:tc>
          <w:tcPr>
            <w:tcW w:w="1771" w:type="dxa"/>
          </w:tcPr>
          <w:p w14:paraId="683CA9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w:t>
            </w:r>
          </w:p>
        </w:tc>
        <w:tc>
          <w:tcPr>
            <w:tcW w:w="5992" w:type="dxa"/>
          </w:tcPr>
          <w:p w14:paraId="7A3CE5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709" w:type="dxa"/>
          </w:tcPr>
          <w:p w14:paraId="0D34F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435418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0C4C8C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3EA49D43" w14:textId="77777777" w:rsidTr="00274E04">
        <w:tc>
          <w:tcPr>
            <w:tcW w:w="1771" w:type="dxa"/>
          </w:tcPr>
          <w:p w14:paraId="02E3F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992" w:type="dxa"/>
          </w:tcPr>
          <w:p w14:paraId="7D9F45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709" w:type="dxa"/>
          </w:tcPr>
          <w:p w14:paraId="6234C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1D80D9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32DC9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2D142DF3" w14:textId="77777777" w:rsidTr="00274E04">
        <w:tc>
          <w:tcPr>
            <w:tcW w:w="1771" w:type="dxa"/>
          </w:tcPr>
          <w:p w14:paraId="4C31E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992" w:type="dxa"/>
          </w:tcPr>
          <w:p w14:paraId="31455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709" w:type="dxa"/>
          </w:tcPr>
          <w:p w14:paraId="4CF35E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tc>
        <w:tc>
          <w:tcPr>
            <w:tcW w:w="708" w:type="dxa"/>
          </w:tcPr>
          <w:p w14:paraId="2F8D79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1705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FEEA104" w14:textId="77777777" w:rsidTr="00274E04">
        <w:tc>
          <w:tcPr>
            <w:tcW w:w="1771" w:type="dxa"/>
          </w:tcPr>
          <w:p w14:paraId="7A3382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251A47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7C43FA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56F094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68178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2EEA04F4" w14:textId="77777777" w:rsidTr="00274E04">
        <w:tc>
          <w:tcPr>
            <w:tcW w:w="1771" w:type="dxa"/>
          </w:tcPr>
          <w:p w14:paraId="50A3DC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39552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11D837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2ED26F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5A1D3E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7E60B623" w14:textId="77777777" w:rsidTr="00274E04">
        <w:tc>
          <w:tcPr>
            <w:tcW w:w="1771" w:type="dxa"/>
          </w:tcPr>
          <w:p w14:paraId="62CCC7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64FF0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27E3FC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708" w:type="dxa"/>
          </w:tcPr>
          <w:p w14:paraId="705CEC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7F2F2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3B889FE7" w14:textId="77777777" w:rsidTr="00274E04">
        <w:tc>
          <w:tcPr>
            <w:tcW w:w="1771" w:type="dxa"/>
          </w:tcPr>
          <w:p w14:paraId="5F3861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11120C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7C7776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0E1575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84BB5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10906983" w14:textId="77777777" w:rsidTr="00274E04">
        <w:tc>
          <w:tcPr>
            <w:tcW w:w="1771" w:type="dxa"/>
          </w:tcPr>
          <w:p w14:paraId="036B45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454C64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w:t>
            </w:r>
          </w:p>
        </w:tc>
        <w:tc>
          <w:tcPr>
            <w:tcW w:w="709" w:type="dxa"/>
          </w:tcPr>
          <w:p w14:paraId="1EA6D1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00CECD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18B91C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503422A2" w14:textId="77777777" w:rsidTr="00274E04">
        <w:tc>
          <w:tcPr>
            <w:tcW w:w="1771" w:type="dxa"/>
          </w:tcPr>
          <w:p w14:paraId="0F2C8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3A29AA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Выполнение виражей для засечки с земли.</w:t>
            </w:r>
          </w:p>
        </w:tc>
        <w:tc>
          <w:tcPr>
            <w:tcW w:w="709" w:type="dxa"/>
          </w:tcPr>
          <w:p w14:paraId="6B8692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708" w:type="dxa"/>
          </w:tcPr>
          <w:p w14:paraId="24A91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071BCA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DF8C6EE" w14:textId="77777777" w:rsidTr="00274E04">
        <w:tc>
          <w:tcPr>
            <w:tcW w:w="1771" w:type="dxa"/>
          </w:tcPr>
          <w:p w14:paraId="7B2179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4E2D6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709" w:type="dxa"/>
          </w:tcPr>
          <w:p w14:paraId="3FB475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090304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418" w:type="dxa"/>
          </w:tcPr>
          <w:p w14:paraId="53D42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9C924F5" w14:textId="77777777" w:rsidTr="00274E04">
        <w:tc>
          <w:tcPr>
            <w:tcW w:w="1771" w:type="dxa"/>
          </w:tcPr>
          <w:p w14:paraId="1BF450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06B300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1C2B86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4CC7C2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2682FA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240B268C" w14:textId="77777777" w:rsidTr="00274E04">
        <w:tc>
          <w:tcPr>
            <w:tcW w:w="1771" w:type="dxa"/>
          </w:tcPr>
          <w:p w14:paraId="049B7B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5BD74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виражи с засечкой.</w:t>
            </w:r>
          </w:p>
        </w:tc>
        <w:tc>
          <w:tcPr>
            <w:tcW w:w="709" w:type="dxa"/>
          </w:tcPr>
          <w:p w14:paraId="6D834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708" w:type="dxa"/>
          </w:tcPr>
          <w:p w14:paraId="60E2A3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1A6B8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A879476" w14:textId="77777777" w:rsidTr="00274E04">
        <w:tc>
          <w:tcPr>
            <w:tcW w:w="1771" w:type="dxa"/>
          </w:tcPr>
          <w:p w14:paraId="5AD29F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5D4583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Засечка времени виража.</w:t>
            </w:r>
          </w:p>
        </w:tc>
        <w:tc>
          <w:tcPr>
            <w:tcW w:w="709" w:type="dxa"/>
          </w:tcPr>
          <w:p w14:paraId="4EE0E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708" w:type="dxa"/>
          </w:tcPr>
          <w:p w14:paraId="2502B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47F81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18784159" w14:textId="77777777" w:rsidTr="00274E04">
        <w:tc>
          <w:tcPr>
            <w:tcW w:w="1771" w:type="dxa"/>
          </w:tcPr>
          <w:p w14:paraId="1E5755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992" w:type="dxa"/>
          </w:tcPr>
          <w:p w14:paraId="177F7D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110E0A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 06 мин.</w:t>
            </w:r>
          </w:p>
        </w:tc>
        <w:tc>
          <w:tcPr>
            <w:tcW w:w="708" w:type="dxa"/>
          </w:tcPr>
          <w:p w14:paraId="62C3BB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пос.</w:t>
            </w:r>
          </w:p>
        </w:tc>
        <w:tc>
          <w:tcPr>
            <w:tcW w:w="1418" w:type="dxa"/>
          </w:tcPr>
          <w:p w14:paraId="09FBB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586FA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F96EE5" w:rsidRPr="001F5E07" w14:paraId="379605DC" w14:textId="77777777" w:rsidTr="00274E04">
        <w:tc>
          <w:tcPr>
            <w:tcW w:w="1771" w:type="dxa"/>
          </w:tcPr>
          <w:p w14:paraId="4E9E62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992" w:type="dxa"/>
          </w:tcPr>
          <w:p w14:paraId="2D237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709" w:type="dxa"/>
          </w:tcPr>
          <w:p w14:paraId="43D91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7ACB48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3B526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74BD37DA" w14:textId="77777777" w:rsidTr="00274E04">
        <w:tc>
          <w:tcPr>
            <w:tcW w:w="1771" w:type="dxa"/>
          </w:tcPr>
          <w:p w14:paraId="116B99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67F41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Определение максимальных оборотов винта на горизонтальном полете.</w:t>
            </w:r>
          </w:p>
        </w:tc>
        <w:tc>
          <w:tcPr>
            <w:tcW w:w="709" w:type="dxa"/>
          </w:tcPr>
          <w:p w14:paraId="19B64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0016D8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078AD9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4F93B685" w14:textId="77777777" w:rsidTr="00274E04">
        <w:tc>
          <w:tcPr>
            <w:tcW w:w="1771" w:type="dxa"/>
          </w:tcPr>
          <w:p w14:paraId="1A149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2321D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709" w:type="dxa"/>
          </w:tcPr>
          <w:p w14:paraId="649616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6CD6D8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0945A3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57D580B9" w14:textId="77777777" w:rsidTr="00274E04">
        <w:tc>
          <w:tcPr>
            <w:tcW w:w="1771" w:type="dxa"/>
          </w:tcPr>
          <w:p w14:paraId="70CDEC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2708F2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709" w:type="dxa"/>
          </w:tcPr>
          <w:p w14:paraId="1D496E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708" w:type="dxa"/>
          </w:tcPr>
          <w:p w14:paraId="251D5C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27A45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662A895D" w14:textId="77777777" w:rsidTr="00274E04">
        <w:tc>
          <w:tcPr>
            <w:tcW w:w="1771" w:type="dxa"/>
          </w:tcPr>
          <w:p w14:paraId="34B827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17D8E1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764987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7DD172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72DE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669C23CE" w14:textId="77777777" w:rsidTr="00274E04">
        <w:tc>
          <w:tcPr>
            <w:tcW w:w="1771" w:type="dxa"/>
          </w:tcPr>
          <w:p w14:paraId="08E4AE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48174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4080EF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2D6C0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2519B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1703CC01" w14:textId="77777777" w:rsidTr="00274E04">
        <w:tc>
          <w:tcPr>
            <w:tcW w:w="1771" w:type="dxa"/>
          </w:tcPr>
          <w:p w14:paraId="0F1678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992" w:type="dxa"/>
          </w:tcPr>
          <w:p w14:paraId="6C1762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582659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52543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043C43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274F3413" w14:textId="77777777" w:rsidTr="00274E04">
        <w:tc>
          <w:tcPr>
            <w:tcW w:w="1771" w:type="dxa"/>
          </w:tcPr>
          <w:p w14:paraId="07B5F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6A2970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709" w:type="dxa"/>
          </w:tcPr>
          <w:p w14:paraId="52C784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4B2E88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418" w:type="dxa"/>
          </w:tcPr>
          <w:p w14:paraId="532757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3EEF77C8" w14:textId="77777777" w:rsidTr="00274E04">
        <w:tc>
          <w:tcPr>
            <w:tcW w:w="1771" w:type="dxa"/>
          </w:tcPr>
          <w:p w14:paraId="248D73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6198A5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380C2F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4680AE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51A84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2E69D03" w14:textId="77777777" w:rsidTr="00274E04">
        <w:tc>
          <w:tcPr>
            <w:tcW w:w="1771" w:type="dxa"/>
          </w:tcPr>
          <w:p w14:paraId="03D31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545A60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полета серийного самолета б/стрельбы и виражи с засечкой.</w:t>
            </w:r>
          </w:p>
        </w:tc>
        <w:tc>
          <w:tcPr>
            <w:tcW w:w="709" w:type="dxa"/>
          </w:tcPr>
          <w:p w14:paraId="2A23E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708" w:type="dxa"/>
          </w:tcPr>
          <w:p w14:paraId="3DBE2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428A68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1F3DE2EA" w14:textId="77777777" w:rsidTr="00274E04">
        <w:tc>
          <w:tcPr>
            <w:tcW w:w="1771" w:type="dxa"/>
          </w:tcPr>
          <w:p w14:paraId="742260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992" w:type="dxa"/>
          </w:tcPr>
          <w:p w14:paraId="65CB6B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47EE9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час.</w:t>
            </w:r>
          </w:p>
        </w:tc>
        <w:tc>
          <w:tcPr>
            <w:tcW w:w="708" w:type="dxa"/>
          </w:tcPr>
          <w:p w14:paraId="266604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418" w:type="dxa"/>
          </w:tcPr>
          <w:p w14:paraId="32C73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пос.</w:t>
            </w:r>
          </w:p>
        </w:tc>
      </w:tr>
    </w:tbl>
    <w:p w14:paraId="2436F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992"/>
        <w:gridCol w:w="709"/>
        <w:gridCol w:w="708"/>
        <w:gridCol w:w="1418"/>
      </w:tblGrid>
      <w:tr w:rsidR="00F96EE5" w:rsidRPr="001F5E07" w14:paraId="6850F282" w14:textId="77777777" w:rsidTr="00274E04">
        <w:tc>
          <w:tcPr>
            <w:tcW w:w="1771" w:type="dxa"/>
          </w:tcPr>
          <w:p w14:paraId="6BF01F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992" w:type="dxa"/>
          </w:tcPr>
          <w:p w14:paraId="75F38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испытаний с поверкой работы синхронных пулеметов.</w:t>
            </w:r>
          </w:p>
        </w:tc>
        <w:tc>
          <w:tcPr>
            <w:tcW w:w="709" w:type="dxa"/>
          </w:tcPr>
          <w:p w14:paraId="1B9A1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020D29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4DEBC0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Табаровский</w:t>
            </w:r>
          </w:p>
        </w:tc>
      </w:tr>
      <w:tr w:rsidR="00F96EE5" w:rsidRPr="001F5E07" w14:paraId="4E519975" w14:textId="77777777" w:rsidTr="00274E04">
        <w:tc>
          <w:tcPr>
            <w:tcW w:w="1771" w:type="dxa"/>
          </w:tcPr>
          <w:p w14:paraId="04745B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992" w:type="dxa"/>
          </w:tcPr>
          <w:p w14:paraId="7EDD10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поверкой работы всех 4-х пулеметов.</w:t>
            </w:r>
          </w:p>
        </w:tc>
        <w:tc>
          <w:tcPr>
            <w:tcW w:w="709" w:type="dxa"/>
          </w:tcPr>
          <w:p w14:paraId="01C42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5CD08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477AD5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3883E851" w14:textId="77777777" w:rsidTr="00274E04">
        <w:tc>
          <w:tcPr>
            <w:tcW w:w="1771" w:type="dxa"/>
          </w:tcPr>
          <w:p w14:paraId="2B7903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5C8767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5500 м.</w:t>
            </w:r>
          </w:p>
        </w:tc>
        <w:tc>
          <w:tcPr>
            <w:tcW w:w="709" w:type="dxa"/>
          </w:tcPr>
          <w:p w14:paraId="51A1B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708" w:type="dxa"/>
          </w:tcPr>
          <w:p w14:paraId="449991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5262EF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5B508C5" w14:textId="77777777" w:rsidTr="00274E04">
        <w:tc>
          <w:tcPr>
            <w:tcW w:w="1771" w:type="dxa"/>
          </w:tcPr>
          <w:p w14:paraId="377448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031C0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w:t>
            </w:r>
          </w:p>
        </w:tc>
        <w:tc>
          <w:tcPr>
            <w:tcW w:w="709" w:type="dxa"/>
          </w:tcPr>
          <w:p w14:paraId="6631FE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8" w:type="dxa"/>
          </w:tcPr>
          <w:p w14:paraId="26EABF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16C7AF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Табаровский</w:t>
            </w:r>
          </w:p>
        </w:tc>
      </w:tr>
      <w:tr w:rsidR="00F96EE5" w:rsidRPr="001F5E07" w14:paraId="0EB840CE" w14:textId="77777777" w:rsidTr="00274E04">
        <w:tc>
          <w:tcPr>
            <w:tcW w:w="1771" w:type="dxa"/>
          </w:tcPr>
          <w:p w14:paraId="0D1E0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992" w:type="dxa"/>
          </w:tcPr>
          <w:p w14:paraId="554E7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709" w:type="dxa"/>
          </w:tcPr>
          <w:p w14:paraId="3D8D1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708" w:type="dxa"/>
          </w:tcPr>
          <w:p w14:paraId="67C919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28F65F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4EF37A86" w14:textId="77777777" w:rsidTr="00274E04">
        <w:tc>
          <w:tcPr>
            <w:tcW w:w="1771" w:type="dxa"/>
          </w:tcPr>
          <w:p w14:paraId="4D9AC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46F63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5500 м.</w:t>
            </w:r>
          </w:p>
        </w:tc>
        <w:tc>
          <w:tcPr>
            <w:tcW w:w="709" w:type="dxa"/>
          </w:tcPr>
          <w:p w14:paraId="6FDE79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44D67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738EF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3EFE2B82" w14:textId="77777777" w:rsidTr="00274E04">
        <w:tc>
          <w:tcPr>
            <w:tcW w:w="1771" w:type="dxa"/>
          </w:tcPr>
          <w:p w14:paraId="6DB034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1BDC14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разбега и пробега с закрылками и тормозами и без них.</w:t>
            </w:r>
          </w:p>
        </w:tc>
        <w:tc>
          <w:tcPr>
            <w:tcW w:w="709" w:type="dxa"/>
          </w:tcPr>
          <w:p w14:paraId="651237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06F905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w:t>
            </w:r>
          </w:p>
        </w:tc>
        <w:tc>
          <w:tcPr>
            <w:tcW w:w="1418" w:type="dxa"/>
          </w:tcPr>
          <w:p w14:paraId="1A54B7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70B2E5A6" w14:textId="77777777" w:rsidTr="00274E04">
        <w:tc>
          <w:tcPr>
            <w:tcW w:w="1771" w:type="dxa"/>
          </w:tcPr>
          <w:p w14:paraId="37D7F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73CEF5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и пилотаж.</w:t>
            </w:r>
          </w:p>
        </w:tc>
        <w:tc>
          <w:tcPr>
            <w:tcW w:w="709" w:type="dxa"/>
          </w:tcPr>
          <w:p w14:paraId="65AA7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708" w:type="dxa"/>
          </w:tcPr>
          <w:p w14:paraId="56B35B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39C90A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DCD9BEA" w14:textId="77777777" w:rsidTr="00274E04">
        <w:tc>
          <w:tcPr>
            <w:tcW w:w="1771" w:type="dxa"/>
          </w:tcPr>
          <w:p w14:paraId="1A210C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00FA21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Пилотаж фигуры и пристрелка левого синхронного пулемета.</w:t>
            </w:r>
          </w:p>
        </w:tc>
        <w:tc>
          <w:tcPr>
            <w:tcW w:w="709" w:type="dxa"/>
          </w:tcPr>
          <w:p w14:paraId="16F4CA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708" w:type="dxa"/>
          </w:tcPr>
          <w:p w14:paraId="4803D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56E442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3D1C27E" w14:textId="77777777" w:rsidTr="00274E04">
        <w:tc>
          <w:tcPr>
            <w:tcW w:w="1771" w:type="dxa"/>
          </w:tcPr>
          <w:p w14:paraId="23E328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5C99E9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Пристрелка левого синхронного пулемета.</w:t>
            </w:r>
          </w:p>
        </w:tc>
        <w:tc>
          <w:tcPr>
            <w:tcW w:w="709" w:type="dxa"/>
          </w:tcPr>
          <w:p w14:paraId="17960A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708" w:type="dxa"/>
          </w:tcPr>
          <w:p w14:paraId="7219D6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643B5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13E5EBE6" w14:textId="77777777" w:rsidTr="00274E04">
        <w:tc>
          <w:tcPr>
            <w:tcW w:w="1771" w:type="dxa"/>
          </w:tcPr>
          <w:p w14:paraId="311F3A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992" w:type="dxa"/>
          </w:tcPr>
          <w:p w14:paraId="161EF0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Пристрелка левого синхронного пулемета.</w:t>
            </w:r>
          </w:p>
        </w:tc>
        <w:tc>
          <w:tcPr>
            <w:tcW w:w="709" w:type="dxa"/>
          </w:tcPr>
          <w:p w14:paraId="3C0818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708" w:type="dxa"/>
          </w:tcPr>
          <w:p w14:paraId="1DA48D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4CDB4B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8E1DBD" w:rsidRPr="001F5E07" w14:paraId="56CCE523" w14:textId="77777777" w:rsidTr="00274E04">
        <w:tc>
          <w:tcPr>
            <w:tcW w:w="1771" w:type="dxa"/>
          </w:tcPr>
          <w:p w14:paraId="76979F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992" w:type="dxa"/>
          </w:tcPr>
          <w:p w14:paraId="31C4A1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9" w:type="dxa"/>
          </w:tcPr>
          <w:p w14:paraId="5F86E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час. 05 мин.</w:t>
            </w:r>
          </w:p>
        </w:tc>
        <w:tc>
          <w:tcPr>
            <w:tcW w:w="708" w:type="dxa"/>
          </w:tcPr>
          <w:p w14:paraId="54F0B7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пос. (4157)</w:t>
            </w:r>
          </w:p>
        </w:tc>
        <w:tc>
          <w:tcPr>
            <w:tcW w:w="1418" w:type="dxa"/>
          </w:tcPr>
          <w:p w14:paraId="31A9B6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0D7F4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B164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Нач. Секретариата НКОП Л.Годкин в письме N 1373с Нач. ПГУ Беляйкину просил ускорить подготовку заключения по письму и Бакшаева с раздвижными крыльями (2402,162).</w:t>
      </w:r>
    </w:p>
    <w:p w14:paraId="3E5E1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7432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Нач. 10 отдела Берков с письмом N 0129 Секр. НКО возвратил письмо и Г.И.Бакшаева о постройке самолета с раздвижными крыльями с заключением и ПГУ Машкевич и Шульженко. ЦАГИ дал согласие на проведение предварительных лабораторных испытаний при условии работы автора в ЦАГИ. Речь шла о проекте скоростного рекордного самолета (2402,163).</w:t>
      </w:r>
    </w:p>
    <w:p w14:paraId="73B0C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5B4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И.Гродзянский установил рекорд высоты для спортивных самолетов (7266 м) на Г-23бис (271,172).</w:t>
      </w:r>
    </w:p>
    <w:p w14:paraId="2A1010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42F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 Г-23бис попутно с проведением испьгганй поставил рекорд высоты в своем классе (10212).</w:t>
      </w:r>
    </w:p>
    <w:p w14:paraId="34D48C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0CD124" w14:textId="77777777" w:rsidR="00421E11" w:rsidRPr="001F5E07" w:rsidRDefault="00421E11" w:rsidP="001F5E07">
      <w:pPr>
        <w:jc w:val="both"/>
        <w:rPr>
          <w:color w:val="000000" w:themeColor="text1"/>
          <w:sz w:val="16"/>
          <w:szCs w:val="16"/>
        </w:rPr>
      </w:pPr>
      <w:r w:rsidRPr="001F5E07">
        <w:rPr>
          <w:color w:val="000000" w:themeColor="text1"/>
          <w:sz w:val="16"/>
          <w:szCs w:val="16"/>
        </w:rPr>
        <w:t xml:space="preserve">23 июля в 1938 году во время заводских испытаний летчик Гродзянский установил на </w:t>
      </w:r>
      <w:hyperlink r:id="rId26" w:tgtFrame="_blank" w:history="1">
        <w:r w:rsidRPr="001F5E07">
          <w:rPr>
            <w:color w:val="000000" w:themeColor="text1"/>
            <w:sz w:val="16"/>
            <w:szCs w:val="16"/>
          </w:rPr>
          <w:t xml:space="preserve">«Г-23бис» </w:t>
        </w:r>
      </w:hyperlink>
      <w:r w:rsidRPr="001F5E07">
        <w:rPr>
          <w:color w:val="000000" w:themeColor="text1"/>
          <w:sz w:val="16"/>
          <w:szCs w:val="16"/>
        </w:rPr>
        <w:t>международный рекорд для самолетов первой весовой категории, достигнув высоты 7266 м. «Г-23 бис», это второй экземпляр самолета «Г-23», на котором в 1938 году. взамен автомобильного двигателя был установлен авиадвигатель «М-11Е». Самолет «Г-23 бис» показал отличную скороподъемность— время набора высоты в 5000 м — 13,5 мин, чего не имел «Г-23». На нем были установлены два международных рекорда высоты: 23 июля 1938 года летчиком И.Гродзянским достигнута высота 7266 м и 2 августа того же года летчиком Н.Д.Федосеевым — 7985 м. В середине 1939 года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 км/ч, крейсерскую - 140км/ч. 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 авария (14961).</w:t>
      </w:r>
    </w:p>
    <w:p w14:paraId="5BC041CB" w14:textId="77777777" w:rsidR="00421E11" w:rsidRPr="001F5E07" w:rsidRDefault="00421E11" w:rsidP="001F5E07">
      <w:pPr>
        <w:jc w:val="both"/>
        <w:rPr>
          <w:color w:val="000000" w:themeColor="text1"/>
          <w:sz w:val="16"/>
          <w:szCs w:val="16"/>
        </w:rPr>
      </w:pPr>
    </w:p>
    <w:p w14:paraId="79A9024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ию</w:t>
      </w:r>
      <w:r w:rsidRPr="001F5E07">
        <w:rPr>
          <w:color w:val="000000" w:themeColor="text1"/>
          <w:sz w:val="16"/>
          <w:szCs w:val="16"/>
        </w:rPr>
        <w:softHyphen/>
        <w:t>ля 1938 Агитов сообщал Грибовскому, что “со снабжением с завода №21 времен</w:t>
      </w:r>
      <w:r w:rsidRPr="001F5E07">
        <w:rPr>
          <w:color w:val="000000" w:themeColor="text1"/>
          <w:sz w:val="16"/>
          <w:szCs w:val="16"/>
        </w:rPr>
        <w:softHyphen/>
        <w:t>ная заминка — т. Квасов и Смолин болеют”. Речь шла о Г-25 (10736).</w:t>
      </w:r>
    </w:p>
    <w:p w14:paraId="63C94F7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CFA2A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закончились войсковые испытания КОР-1 на колесном шасси в сухопутном варианте, которые проходили с 14 июня. Летал все тот же Коровицкий, который в целом дал положительный отзыв, однако отметил неудовлетворительные штопорные качества машины. Из-за этого выполнять фигуры высшего пилотажа на КОР-1 было запрещено до проведения соответствующих доработок (9966).</w:t>
      </w:r>
    </w:p>
    <w:p w14:paraId="643C3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29E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был выполнен первый полет самолета ЦКБ МС-4 с измененным горизонтальным оперением (451).</w:t>
      </w:r>
    </w:p>
    <w:p w14:paraId="4154B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4361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вышел приказ НКОП N 260с о скорейшем внедрении моторов с ТК в эксплуатацию и окончании ряда опытных работ (2428,102).</w:t>
      </w:r>
    </w:p>
    <w:p w14:paraId="1309CA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B71D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 Начальник НИП АВ ВВС полковник Шевченко и Военком НИП АВ ВВС майор Горбатов 25 июля 1938 г. утвердили Отчет по наземным полигонным испытаниям подшассийной установки под пулемет "ШКАС" кал. 7,62 мм конструкции завода N 32</w:t>
      </w:r>
    </w:p>
    <w:p w14:paraId="00ECF2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19 июля 1938 г.</w:t>
      </w:r>
    </w:p>
    <w:p w14:paraId="1D1016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20 июля 1938 г.</w:t>
      </w:r>
    </w:p>
    <w:p w14:paraId="0D3924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440AD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наземных полигонных испытаний выявить:</w:t>
      </w:r>
    </w:p>
    <w:p w14:paraId="205FC0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Надежность установки по прочности обеспечивающей безопасность и устойчивость при стрельбе и определить рассеивание.</w:t>
      </w:r>
    </w:p>
    <w:p w14:paraId="147275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Надежность и безотказность работы установки во всех ее положениях на земле.</w:t>
      </w:r>
    </w:p>
    <w:p w14:paraId="0608B0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Удобство эксплоатации установки на земле.</w:t>
      </w:r>
    </w:p>
    <w:p w14:paraId="165A9F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DB29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полигонные наземные испытания подшассийная установка завода N 32 для самолета N 42 наземные полигонные испытания выдержала (3255).</w:t>
      </w:r>
    </w:p>
    <w:p w14:paraId="381D3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84DFC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888FAA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A03D493" w14:textId="77777777" w:rsidR="004B0DF9" w:rsidRPr="001F5E07" w:rsidRDefault="004B0DF9" w:rsidP="001F5E07">
      <w:pPr>
        <w:jc w:val="both"/>
        <w:rPr>
          <w:color w:val="000000" w:themeColor="text1"/>
          <w:sz w:val="16"/>
          <w:szCs w:val="16"/>
        </w:rPr>
      </w:pPr>
      <w:r w:rsidRPr="001F5E07">
        <w:rPr>
          <w:color w:val="000000" w:themeColor="text1"/>
          <w:sz w:val="16"/>
          <w:szCs w:val="16"/>
        </w:rPr>
        <w:t>23 июля 1938 г. ЦКБ-19 представило в Артуправление РККА эскизный проект транспортера, 2 августа 1938 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4FFEB5F6"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977ECC" w14:textId="77777777" w:rsidR="004B0DF9" w:rsidRPr="001F5E07" w:rsidRDefault="004B0DF9" w:rsidP="001F5E07">
      <w:pPr>
        <w:jc w:val="both"/>
        <w:rPr>
          <w:color w:val="000000" w:themeColor="text1"/>
          <w:sz w:val="16"/>
          <w:szCs w:val="16"/>
        </w:rPr>
      </w:pPr>
      <w:r w:rsidRPr="001F5E07">
        <w:rPr>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43E84F8C" w14:textId="77777777" w:rsidR="004B0DF9" w:rsidRPr="001F5E07" w:rsidRDefault="004B0DF9" w:rsidP="001F5E07">
      <w:pPr>
        <w:jc w:val="both"/>
        <w:rPr>
          <w:color w:val="000000" w:themeColor="text1"/>
          <w:sz w:val="16"/>
          <w:szCs w:val="16"/>
        </w:rPr>
      </w:pPr>
      <w:r w:rsidRPr="001F5E07">
        <w:rPr>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42407604" w14:textId="77777777" w:rsidR="004B0DF9" w:rsidRPr="001F5E07" w:rsidRDefault="004B0DF9" w:rsidP="001F5E07">
      <w:pPr>
        <w:jc w:val="both"/>
        <w:rPr>
          <w:color w:val="000000" w:themeColor="text1"/>
          <w:sz w:val="16"/>
          <w:szCs w:val="16"/>
        </w:rPr>
      </w:pPr>
      <w:r w:rsidRPr="001F5E07">
        <w:rPr>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3DFC4E38"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1351A139" w14:textId="77777777" w:rsidR="004B0DF9" w:rsidRPr="001F5E07" w:rsidRDefault="004B0DF9" w:rsidP="001F5E07">
      <w:pPr>
        <w:jc w:val="both"/>
        <w:rPr>
          <w:color w:val="000000" w:themeColor="text1"/>
          <w:sz w:val="16"/>
          <w:szCs w:val="16"/>
        </w:rPr>
      </w:pPr>
      <w:r w:rsidRPr="001F5E07">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3DA2CA3E" w14:textId="77777777" w:rsidR="004B0DF9" w:rsidRPr="001F5E07" w:rsidRDefault="004B0DF9" w:rsidP="001F5E07">
      <w:pPr>
        <w:jc w:val="both"/>
        <w:rPr>
          <w:color w:val="000000" w:themeColor="text1"/>
          <w:sz w:val="16"/>
          <w:szCs w:val="16"/>
        </w:rPr>
      </w:pPr>
      <w:r w:rsidRPr="001F5E07">
        <w:rPr>
          <w:color w:val="000000" w:themeColor="text1"/>
          <w:sz w:val="16"/>
          <w:szCs w:val="16"/>
        </w:rPr>
        <w:t>Для ТП-1 и ТГ-1 по примеру транспортеров ВМФ принята электрическая сеть постоянного тока 220 В.</w:t>
      </w:r>
    </w:p>
    <w:p w14:paraId="293591C1"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07255BCE" w14:textId="77777777" w:rsidR="004B0DF9" w:rsidRPr="001F5E07" w:rsidRDefault="004B0DF9" w:rsidP="001F5E07">
      <w:pPr>
        <w:jc w:val="both"/>
        <w:rPr>
          <w:color w:val="000000" w:themeColor="text1"/>
          <w:sz w:val="16"/>
          <w:szCs w:val="16"/>
        </w:rPr>
      </w:pPr>
      <w:r w:rsidRPr="001F5E07">
        <w:rPr>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3F3F9446" w14:textId="77777777" w:rsidR="004B0DF9" w:rsidRPr="001F5E07" w:rsidRDefault="004B0DF9" w:rsidP="001F5E07">
      <w:pPr>
        <w:jc w:val="both"/>
        <w:rPr>
          <w:color w:val="000000" w:themeColor="text1"/>
          <w:sz w:val="16"/>
          <w:szCs w:val="16"/>
        </w:rPr>
      </w:pPr>
      <w:r w:rsidRPr="001F5E07">
        <w:rPr>
          <w:color w:val="000000" w:themeColor="text1"/>
          <w:sz w:val="16"/>
          <w:szCs w:val="16"/>
        </w:rPr>
        <w:t>ПВО батареи ТП-1 должна была состоять из дивизиона трехбатарейного состава на механической тяге.</w:t>
      </w:r>
    </w:p>
    <w:p w14:paraId="0528223E" w14:textId="77777777" w:rsidR="004B0DF9" w:rsidRPr="001F5E07" w:rsidRDefault="004B0DF9" w:rsidP="001F5E07">
      <w:pPr>
        <w:jc w:val="both"/>
        <w:rPr>
          <w:color w:val="000000" w:themeColor="text1"/>
          <w:sz w:val="16"/>
          <w:szCs w:val="16"/>
        </w:rPr>
      </w:pPr>
      <w:r w:rsidRPr="001F5E07">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6FB64BB5"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3F835EE2" w14:textId="77777777" w:rsidR="004B0DF9" w:rsidRPr="001F5E07" w:rsidRDefault="004B0DF9" w:rsidP="001F5E07">
      <w:pPr>
        <w:jc w:val="both"/>
        <w:rPr>
          <w:color w:val="000000" w:themeColor="text1"/>
          <w:sz w:val="16"/>
          <w:szCs w:val="16"/>
        </w:rPr>
      </w:pPr>
      <w:r w:rsidRPr="001F5E07">
        <w:rPr>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2DDBCEF5" w14:textId="77777777" w:rsidR="004B0DF9" w:rsidRPr="001F5E07" w:rsidRDefault="004B0DF9" w:rsidP="001F5E07">
      <w:pPr>
        <w:jc w:val="both"/>
        <w:rPr>
          <w:color w:val="000000" w:themeColor="text1"/>
          <w:sz w:val="16"/>
          <w:szCs w:val="16"/>
        </w:rPr>
      </w:pPr>
      <w:r w:rsidRPr="001F5E07">
        <w:rPr>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649F5216" w14:textId="77777777" w:rsidR="004B0DF9" w:rsidRPr="001F5E07" w:rsidRDefault="004B0DF9" w:rsidP="001F5E07">
      <w:pPr>
        <w:jc w:val="both"/>
        <w:rPr>
          <w:color w:val="000000" w:themeColor="text1"/>
          <w:sz w:val="16"/>
          <w:szCs w:val="16"/>
        </w:rPr>
      </w:pPr>
      <w:r w:rsidRPr="001F5E07">
        <w:rPr>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4F1D01F7" w14:textId="77777777" w:rsidR="004B0DF9" w:rsidRPr="001F5E07" w:rsidRDefault="004B0DF9" w:rsidP="001F5E07">
      <w:pPr>
        <w:jc w:val="both"/>
        <w:rPr>
          <w:color w:val="000000" w:themeColor="text1"/>
          <w:sz w:val="16"/>
          <w:szCs w:val="16"/>
        </w:rPr>
      </w:pPr>
      <w:r w:rsidRPr="001F5E07">
        <w:rPr>
          <w:color w:val="000000" w:themeColor="text1"/>
          <w:sz w:val="16"/>
          <w:szCs w:val="16"/>
        </w:rPr>
        <w:t>Для 356-мм пушек было разработано 4 типа снарядов — бронебойный, фугасный, дальнобойный и «комбинированный».</w:t>
      </w:r>
    </w:p>
    <w:p w14:paraId="26E130C1" w14:textId="77777777" w:rsidR="004B0DF9" w:rsidRPr="001F5E07" w:rsidRDefault="004B0DF9" w:rsidP="001F5E07">
      <w:pPr>
        <w:jc w:val="both"/>
        <w:rPr>
          <w:color w:val="000000" w:themeColor="text1"/>
          <w:sz w:val="16"/>
          <w:szCs w:val="16"/>
        </w:rPr>
      </w:pPr>
      <w:r w:rsidRPr="001F5E07">
        <w:rPr>
          <w:color w:val="000000" w:themeColor="text1"/>
          <w:sz w:val="16"/>
          <w:szCs w:val="16"/>
        </w:rPr>
        <w:t>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281835A8"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3CF23D4" w14:textId="77777777" w:rsidR="004B0DF9" w:rsidRPr="001F5E07" w:rsidRDefault="004B0DF9" w:rsidP="001F5E07">
      <w:pPr>
        <w:jc w:val="both"/>
        <w:rPr>
          <w:color w:val="000000" w:themeColor="text1"/>
          <w:sz w:val="16"/>
          <w:szCs w:val="16"/>
        </w:rPr>
      </w:pPr>
      <w:r w:rsidRPr="001F5E07">
        <w:rPr>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7C9E65E3" w14:textId="77777777" w:rsidR="004B0DF9" w:rsidRPr="001F5E07" w:rsidRDefault="004B0DF9" w:rsidP="001F5E07">
      <w:pPr>
        <w:jc w:val="both"/>
        <w:rPr>
          <w:color w:val="000000" w:themeColor="text1"/>
          <w:sz w:val="16"/>
          <w:szCs w:val="16"/>
        </w:rPr>
      </w:pPr>
      <w:r w:rsidRPr="001F5E07">
        <w:rPr>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63B7A88E" w14:textId="77777777" w:rsidR="004B0DF9" w:rsidRPr="001F5E07" w:rsidRDefault="004B0DF9" w:rsidP="001F5E07">
      <w:pPr>
        <w:jc w:val="both"/>
        <w:rPr>
          <w:color w:val="000000" w:themeColor="text1"/>
          <w:sz w:val="16"/>
          <w:szCs w:val="16"/>
        </w:rPr>
      </w:pPr>
      <w:r w:rsidRPr="001F5E07">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7CA296E" w14:textId="77777777" w:rsidR="004B0DF9" w:rsidRPr="001F5E07" w:rsidRDefault="004B0DF9" w:rsidP="001F5E07">
      <w:pPr>
        <w:jc w:val="both"/>
        <w:rPr>
          <w:color w:val="000000" w:themeColor="text1"/>
          <w:sz w:val="16"/>
          <w:szCs w:val="16"/>
        </w:rPr>
      </w:pPr>
    </w:p>
    <w:p w14:paraId="41A40C45" w14:textId="77777777" w:rsidR="00DB0253" w:rsidRPr="001F5E07" w:rsidRDefault="00DB0253" w:rsidP="001F5E07">
      <w:pPr>
        <w:jc w:val="both"/>
        <w:rPr>
          <w:color w:val="000000" w:themeColor="text1"/>
          <w:sz w:val="16"/>
          <w:szCs w:val="16"/>
        </w:rPr>
      </w:pPr>
      <w:r w:rsidRPr="001F5E07">
        <w:rPr>
          <w:color w:val="000000" w:themeColor="text1"/>
          <w:sz w:val="16"/>
          <w:szCs w:val="16"/>
        </w:rPr>
        <w:t>23 июля 1938 г. Комитет обороны постановлением утвердил задачи Военно-промышленной комиссии и построение ее аппарата. В основе деятельности комиссии лежали мобилизация и подготовка оборонной и гражданской промышленности для полного обеспечения выполнения планов и заданий Комитета обороны по производству и поставке Красной армии и Военно-морскому флоту средств вооружения. На практике работа Военно-промышленной комиссии сводилась к таким мероприятиям, как рассмотрение мобилизационных заявок, проверка расчетов потребности и норм потребления по ним, согласование совместно с мобилизационным сектором Госплана СССР мобилизационно-промышленного плана с народнохозяйственным планом, распределение мобзаданий между наркоматами СССР и проверка правильности распределения заказов между предприятиями и их исполнения, разработка планов материально-технического обеспечения мобзаданий по всем видам боевой техники, а также вопросов о применении в военной промышленности технических изобретений и др. Аппарат Военно-промышленной комиссии состоял из следующих секторов: мобилизационного плана; артиллерии; производственного; мобзапаса промышленности; военно-промышленных изобретений, а также секретариата. 19 июня 1939 г. по постановлению Комитета обороны при СНК СССР № 170сс “О слиянии секретариата Комитета обороны и секретариата Военно-промышленной комиссии” Военно-промышленная комиссия была ликвидирована, а ее функции переданы Комитету обороны. Аппарат Военно-промышленной комиссии включили в состав аппарата Комитета обороны, а все ее дела перешли в ведение секретариата Комитета обороны. (ГА РФ. Ф. Р</w:t>
      </w:r>
      <w:r w:rsidRPr="001F5E07">
        <w:rPr>
          <w:color w:val="000000" w:themeColor="text1"/>
          <w:sz w:val="16"/>
          <w:szCs w:val="16"/>
        </w:rPr>
        <w:noBreakHyphen/>
        <w:t>8418. Оп. 28. Д. 35. Л. 35</w:t>
      </w:r>
      <w:r w:rsidRPr="001F5E07">
        <w:rPr>
          <w:color w:val="000000" w:themeColor="text1"/>
          <w:sz w:val="16"/>
          <w:szCs w:val="16"/>
        </w:rPr>
        <w:noBreakHyphen/>
        <w:t>38; Д. 67. Л. 331.)</w:t>
      </w:r>
    </w:p>
    <w:p w14:paraId="4D778C75" w14:textId="77777777" w:rsidR="00DB0253" w:rsidRPr="001F5E07" w:rsidRDefault="00DB0253" w:rsidP="001F5E07">
      <w:pPr>
        <w:jc w:val="both"/>
        <w:rPr>
          <w:color w:val="000000" w:themeColor="text1"/>
          <w:sz w:val="16"/>
          <w:szCs w:val="16"/>
        </w:rPr>
      </w:pPr>
      <w:r w:rsidRPr="001F5E07">
        <w:rPr>
          <w:color w:val="000000" w:themeColor="text1"/>
          <w:sz w:val="16"/>
          <w:szCs w:val="16"/>
        </w:rPr>
        <w:t>ГА РФ. Ф. Р-8418. Оп. 28. Д. 34. Л. 87. Подлинник (17773).</w:t>
      </w:r>
    </w:p>
    <w:p w14:paraId="7E5432BA" w14:textId="77777777" w:rsidR="00DB0253" w:rsidRPr="001F5E07" w:rsidRDefault="00DB0253" w:rsidP="001F5E07">
      <w:pPr>
        <w:jc w:val="both"/>
        <w:rPr>
          <w:color w:val="000000" w:themeColor="text1"/>
          <w:sz w:val="16"/>
          <w:szCs w:val="16"/>
        </w:rPr>
      </w:pPr>
    </w:p>
    <w:p w14:paraId="6B0122F9" w14:textId="38174CE8" w:rsidR="00874DF2" w:rsidRPr="001F5E07" w:rsidRDefault="00874DF2"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Армия:</w:t>
      </w:r>
    </w:p>
    <w:p w14:paraId="2B08F5A1" w14:textId="77777777" w:rsidR="00874DF2" w:rsidRPr="001F5E07" w:rsidRDefault="00874DF2" w:rsidP="001F5E07">
      <w:pPr>
        <w:numPr>
          <w:ilvl w:val="12"/>
          <w:numId w:val="0"/>
        </w:numPr>
        <w:autoSpaceDE w:val="0"/>
        <w:autoSpaceDN w:val="0"/>
        <w:adjustRightInd w:val="0"/>
        <w:jc w:val="both"/>
        <w:rPr>
          <w:i/>
          <w:iCs/>
          <w:color w:val="000000" w:themeColor="text1"/>
          <w:sz w:val="16"/>
          <w:szCs w:val="16"/>
        </w:rPr>
      </w:pPr>
    </w:p>
    <w:p w14:paraId="70EE3E2A" w14:textId="77777777" w:rsidR="00874DF2" w:rsidRPr="001F5E07" w:rsidRDefault="00874DF2" w:rsidP="001F5E07">
      <w:pPr>
        <w:shd w:val="clear" w:color="auto" w:fill="FFFFFF"/>
        <w:jc w:val="both"/>
        <w:rPr>
          <w:color w:val="0070C0"/>
          <w:sz w:val="16"/>
          <w:szCs w:val="16"/>
        </w:rPr>
      </w:pPr>
      <w:r w:rsidRPr="001F5E07">
        <w:rPr>
          <w:color w:val="0070C0"/>
          <w:sz w:val="16"/>
          <w:szCs w:val="16"/>
        </w:rPr>
        <w:t>23 июля 1938, как ответ на доклад наркома Сталину и Молотову от 21 июля, принял постановление «О мероприятиях по усилению Северного флота», в котором предусматривались в следующем году строительство одной четырехорудийной 130-миллиметровой батареи, трех 100-миллиметровых, одной с механической тягой, 122-миллиметровых и четырех зенитных 76-миллиметровых, усиление боевого состава флота переводом с Балтики двух тральщиков, формирование средств ПВО — двух отдельных пулеметных рот, эскадрильи и отдельного батальона связи, постройки аэродрома, а также 64 километров железной дороги, связывающей Полярное с Мурманском</w:t>
      </w:r>
      <w:r w:rsidRPr="001F5E07">
        <w:rPr>
          <w:color w:val="0070C0"/>
          <w:sz w:val="16"/>
          <w:szCs w:val="16"/>
          <w:vertAlign w:val="superscript"/>
        </w:rPr>
        <w:t>87</w:t>
      </w:r>
      <w:r w:rsidRPr="001F5E07">
        <w:rPr>
          <w:color w:val="0070C0"/>
          <w:sz w:val="16"/>
          <w:szCs w:val="16"/>
        </w:rPr>
        <w:t>.</w:t>
      </w:r>
    </w:p>
    <w:p w14:paraId="7ED3C1F2" w14:textId="77777777" w:rsidR="00874DF2" w:rsidRPr="001F5E07" w:rsidRDefault="00874DF2" w:rsidP="001F5E07">
      <w:pPr>
        <w:shd w:val="clear" w:color="auto" w:fill="FFFFFF"/>
        <w:jc w:val="both"/>
        <w:rPr>
          <w:color w:val="0070C0"/>
          <w:sz w:val="16"/>
          <w:szCs w:val="16"/>
        </w:rPr>
      </w:pPr>
      <w:r w:rsidRPr="001F5E07">
        <w:rPr>
          <w:color w:val="0070C0"/>
          <w:sz w:val="16"/>
          <w:szCs w:val="16"/>
        </w:rPr>
        <w:t>Помимо этого, пять дней спустя, 28 июля, Политбюро приняло еще одно, более простое для исполнения решение: «Для усиления обороноспособности Мурманска и надежного прикрытия базы Северного морского флота разрешить Наркомату обороны сформировать в 1939 году в районе Мурманска 104-ю особую горнострелковую дивизию; в мирное время эту дивизию содержать по типовому штату горнострелковых дивизий с дополнением в каждый стрелковый полк пулеметного батальона двухротного состава, одной 107-миллиметровой батареи и канонирной батареи для Мурманского укрепленного района». Тем же решением предусматривалось размещение на Кольском полуострове и в те же сроки двух полков ВВС — истребительного и бомбардировочного (20467).</w:t>
      </w:r>
    </w:p>
    <w:p w14:paraId="1CC46850" w14:textId="77777777" w:rsidR="00874DF2" w:rsidRPr="001F5E07" w:rsidRDefault="00874DF2" w:rsidP="001F5E07">
      <w:pPr>
        <w:jc w:val="both"/>
        <w:rPr>
          <w:color w:val="0070C0"/>
          <w:sz w:val="16"/>
          <w:szCs w:val="16"/>
        </w:rPr>
      </w:pPr>
    </w:p>
    <w:p w14:paraId="7F2AFBAF" w14:textId="25A7A245"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F065AF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DD83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нацисты потребовали от евреев в возрасте свыше 15 лет обратиться за специальным удостоверением в полиции, которое должно предъявляться офицерам полиции по первому требованию (1798).</w:t>
      </w:r>
    </w:p>
    <w:p w14:paraId="4A178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9A8413" w14:textId="77777777" w:rsidR="0075357A" w:rsidRPr="001F5E07" w:rsidRDefault="0075357A" w:rsidP="001F5E07">
      <w:pPr>
        <w:jc w:val="both"/>
        <w:rPr>
          <w:color w:val="000000" w:themeColor="text1"/>
          <w:sz w:val="16"/>
          <w:szCs w:val="16"/>
        </w:rPr>
      </w:pPr>
      <w:r w:rsidRPr="001F5E07">
        <w:rPr>
          <w:color w:val="000000" w:themeColor="text1"/>
          <w:sz w:val="16"/>
          <w:szCs w:val="16"/>
        </w:rPr>
        <w:t>23 июля  1938  года японские части, расположенные в Корее и Маньчжурии на границе с СССР, стали выселять жителей из приграничных деревень. А на другое утро в районе песчаных островов реки Тумень-Ула появились огневые позиции артиллерии. На железной дороге притаились бронепоезда. На высоте Богомольной, в километре от Заозерной, были устроены огневые позиции для пулеметов и легкой артиллерии. В заливе Петра Великого, у территориальных вод СССР, курсировали японские эсминцы (17353).</w:t>
      </w:r>
    </w:p>
    <w:p w14:paraId="7CC96E78" w14:textId="77777777" w:rsidR="0075357A" w:rsidRPr="001F5E07" w:rsidRDefault="0075357A" w:rsidP="001F5E07">
      <w:pPr>
        <w:numPr>
          <w:ilvl w:val="12"/>
          <w:numId w:val="0"/>
        </w:numPr>
        <w:tabs>
          <w:tab w:val="left" w:pos="11199"/>
        </w:tabs>
        <w:autoSpaceDE w:val="0"/>
        <w:autoSpaceDN w:val="0"/>
        <w:adjustRightInd w:val="0"/>
        <w:jc w:val="both"/>
        <w:rPr>
          <w:color w:val="000000" w:themeColor="text1"/>
          <w:sz w:val="16"/>
          <w:szCs w:val="16"/>
        </w:rPr>
      </w:pPr>
    </w:p>
    <w:p w14:paraId="569FD9D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r w:rsidRPr="001F5E07">
        <w:rPr>
          <w:iCs/>
          <w:color w:val="000000" w:themeColor="text1"/>
          <w:sz w:val="16"/>
          <w:szCs w:val="16"/>
        </w:rPr>
        <w:t>Армия</w:t>
      </w:r>
    </w:p>
    <w:p w14:paraId="4D74312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D8F1D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июля 1935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1F5E07">
        <w:rPr>
          <w:color w:val="000000" w:themeColor="text1"/>
          <w:sz w:val="16"/>
          <w:szCs w:val="16"/>
        </w:rPr>
        <w:softHyphen/>
        <w:t>жная ветка, что давало существенные преимущества.</w:t>
      </w:r>
    </w:p>
    <w:p w14:paraId="766510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июля привели в боевую готовность Приморскую авиагруппу ВВС Краснознаменно</w:t>
      </w:r>
      <w:r w:rsidRPr="001F5E07">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1F5E07">
        <w:rPr>
          <w:color w:val="000000" w:themeColor="text1"/>
          <w:sz w:val="16"/>
          <w:szCs w:val="16"/>
        </w:rPr>
        <w:softHyphen/>
        <w:t>довые площадки.</w:t>
      </w:r>
    </w:p>
    <w:p w14:paraId="1E28C2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Приморье размещались 48-я (штурмовая на Р-10, ССС и Р-5), 69-я (истребительная на И-15 и И-16) и 25-я (скоростная бом</w:t>
      </w:r>
      <w:r w:rsidRPr="001F5E07">
        <w:rPr>
          <w:color w:val="000000" w:themeColor="text1"/>
          <w:sz w:val="16"/>
          <w:szCs w:val="16"/>
        </w:rPr>
        <w:softHyphen/>
        <w:t>бардировочная на СБ) авиабрига</w:t>
      </w:r>
      <w:r w:rsidRPr="001F5E07">
        <w:rPr>
          <w:color w:val="000000" w:themeColor="text1"/>
          <w:sz w:val="16"/>
          <w:szCs w:val="16"/>
        </w:rPr>
        <w:softHyphen/>
        <w:t>ды, несколько отдельных разве</w:t>
      </w:r>
      <w:r w:rsidRPr="001F5E07">
        <w:rPr>
          <w:color w:val="000000" w:themeColor="text1"/>
          <w:sz w:val="16"/>
          <w:szCs w:val="16"/>
        </w:rPr>
        <w:softHyphen/>
        <w:t>дывательных эскадрилий на са</w:t>
      </w:r>
      <w:r w:rsidRPr="001F5E07">
        <w:rPr>
          <w:color w:val="000000" w:themeColor="text1"/>
          <w:sz w:val="16"/>
          <w:szCs w:val="16"/>
        </w:rPr>
        <w:softHyphen/>
        <w:t>молетах Р-Зет, около десятка от</w:t>
      </w:r>
      <w:r w:rsidRPr="001F5E07">
        <w:rPr>
          <w:color w:val="000000" w:themeColor="text1"/>
          <w:sz w:val="16"/>
          <w:szCs w:val="16"/>
        </w:rPr>
        <w:softHyphen/>
        <w:t>дельных отрядов и звеньев. Их могли поддерживать части ВВС Тихоокеанского флота и 3-й Ар</w:t>
      </w:r>
      <w:r w:rsidRPr="001F5E07">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1F5E07">
        <w:rPr>
          <w:color w:val="000000" w:themeColor="text1"/>
          <w:sz w:val="16"/>
          <w:szCs w:val="16"/>
        </w:rPr>
        <w:softHyphen/>
        <w:t>ной мере освоить.</w:t>
      </w:r>
    </w:p>
    <w:p w14:paraId="1CBA23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1F5E07">
        <w:rPr>
          <w:color w:val="000000" w:themeColor="text1"/>
          <w:sz w:val="16"/>
          <w:szCs w:val="16"/>
        </w:rPr>
        <w:softHyphen/>
        <w:t>ждой) разделялась на два полка по 61 машине в каждом. В отдельных частях это вы</w:t>
      </w:r>
      <w:r w:rsidRPr="001F5E07">
        <w:rPr>
          <w:color w:val="000000" w:themeColor="text1"/>
          <w:sz w:val="16"/>
          <w:szCs w:val="16"/>
        </w:rPr>
        <w:softHyphen/>
        <w:t>звало избыток, а в других — нехватку техники и личного состава.</w:t>
      </w:r>
    </w:p>
    <w:p w14:paraId="2BDEB9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Сильный удар по боеспособности нанесли и репрессии 1937 г., в ходе которых прак</w:t>
      </w:r>
      <w:r w:rsidRPr="001F5E07">
        <w:rPr>
          <w:color w:val="000000" w:themeColor="text1"/>
          <w:sz w:val="16"/>
          <w:szCs w:val="16"/>
        </w:rPr>
        <w:softHyphen/>
        <w:t>тически полностью поменялся верхний эшелон командного состава ВВС ОКДВА (Отдель</w:t>
      </w:r>
      <w:r w:rsidRPr="001F5E07">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1A89F9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3A2C3D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1F5E07">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4E3B9B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1F5E07">
        <w:rPr>
          <w:color w:val="000000" w:themeColor="text1"/>
          <w:sz w:val="16"/>
          <w:szCs w:val="16"/>
        </w:rPr>
        <w:softHyphen/>
        <w:t>лефонная связь отсутствовала, а радиостанциями пользоваться запретили из сообра</w:t>
      </w:r>
      <w:r w:rsidRPr="001F5E07">
        <w:rPr>
          <w:color w:val="000000" w:themeColor="text1"/>
          <w:sz w:val="16"/>
          <w:szCs w:val="16"/>
        </w:rPr>
        <w:softHyphen/>
        <w:t>жений секретности. На передо</w:t>
      </w:r>
      <w:r w:rsidRPr="001F5E07">
        <w:rPr>
          <w:color w:val="000000" w:themeColor="text1"/>
          <w:sz w:val="16"/>
          <w:szCs w:val="16"/>
        </w:rPr>
        <w:softHyphen/>
        <w:t>вые аэродромы перегнали гора</w:t>
      </w:r>
      <w:r w:rsidRPr="001F5E07">
        <w:rPr>
          <w:color w:val="000000" w:themeColor="text1"/>
          <w:sz w:val="16"/>
          <w:szCs w:val="16"/>
        </w:rPr>
        <w:softHyphen/>
        <w:t>здо больше самолётов, чем ра</w:t>
      </w:r>
      <w:r w:rsidRPr="001F5E07">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5FC412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хватало и красноармейцев для несения караульной службы. Часть самолётов во</w:t>
      </w:r>
      <w:r w:rsidRPr="001F5E07">
        <w:rPr>
          <w:color w:val="000000" w:themeColor="text1"/>
          <w:sz w:val="16"/>
          <w:szCs w:val="16"/>
        </w:rPr>
        <w:softHyphen/>
        <w:t>обще не охранялась.</w:t>
      </w:r>
    </w:p>
    <w:p w14:paraId="0008AE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1F5E07">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681281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в передовую группу первоначально вошли 21 штурмовик ССС 2-го шап (аэро</w:t>
      </w:r>
      <w:r w:rsidRPr="001F5E07">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28F956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1F5E07">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1F5E07">
        <w:rPr>
          <w:color w:val="000000" w:themeColor="text1"/>
          <w:sz w:val="16"/>
          <w:szCs w:val="16"/>
        </w:rPr>
        <w:softHyphen/>
        <w:t>озерной (11696).</w:t>
      </w:r>
    </w:p>
    <w:p w14:paraId="0070B2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E6C3E2B"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24 июля 1938 Приморская авиагруппа ВВС КДФ была приведена в боевую готовность и приступила к передислокации части самолетного парка на передовые аэродромы. В ходе перебазирования летчики понесли первые потери: попав в туман, врезался в сопку И-16 капитана Дмитриева.</w:t>
      </w:r>
    </w:p>
    <w:p w14:paraId="1999EB77"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Временные площадки были созданы на заимке Филипповского, в Кневичах, Ново-Киевском, Барабаше. Снабжение горючим и боеприпасами организовывалось наспех, телефонная связь отсутствовала, радиостанциями пользоваться запретили из соображений секретности. Самолетов перегнали гораздо больше, чем ранее планировалось. Наземного персонала не хватало, недоукомплектованность грузовиками и спецмашинами составляла около трети штата. Из-за малого количества оружейников к набивке патронных лент привлекали всех, кто оказывался под рукой, включая летный состав, и даже крестьян из окрестных деревень.</w:t>
      </w:r>
    </w:p>
    <w:p w14:paraId="40EAEC3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Будущий маршал авиации Г. В. Зимин тогда был заместителем командира эскадрильи истребительного полка:</w:t>
      </w:r>
    </w:p>
    <w:p w14:paraId="0F7454AB"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«Наша эскадрилья перебазировалась в район озера Хасан на аэродром Барабаш. Туда же были перемещены еще четыре авиационные эскадрильи. На маленьком полевом аэродроме, с двух сторон зажатом горами, находились 75 самолетов. С одной стороны горы поднимались круто, с другой — более полого: там протекала узкая горная речка. Машины стояли впритык вдоль горы по всей длине взлетно-посадочной полосы. Рассредоточить машины было негде. Взлетно-посадочная полоса, зажатая горами, по сути, и была аэродромом.</w:t>
      </w:r>
    </w:p>
    <w:p w14:paraId="7CE0EC6C"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lastRenderedPageBreak/>
        <w:t>Я летал к озеру Хасан еще со старого места базирования с заданием командира полка установить для организации взаимодействия контакт с командиром стрелковой дивизии. Контакт-то я установил, но обстановка была неясной, и потому никаких четких указаний о взаимодействии в тот раз не последовало. Мне было сказано: «Получите приказ и будете его выполнять. Подробности будут уточнены позже». У меня сложилось впечатление, что командир дивизии сам еще не имел ясного представления об обстановке. Вот все, что я тогда выяснил».</w:t>
      </w:r>
    </w:p>
    <w:p w14:paraId="5BDAF64D"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Всего в передовую группу первоначально вошли 21 штурмовик ССС 2-го штурмового авиаполка, 56 истребителей И-15 40-го, 48-го истребительных полков и ВВС ТОФ, 12 бомбардировщиков СБ 36-го скоростного бомбардировочного полка. К тому времени, когда самолеты передовой группы обосновались на новых местах, конфликт уже был в полном разгаре (12623).</w:t>
      </w:r>
    </w:p>
    <w:p w14:paraId="7A27C69B" w14:textId="77777777" w:rsidR="004B0DF9" w:rsidRPr="001F5E07" w:rsidRDefault="004B0DF9" w:rsidP="001F5E07">
      <w:pPr>
        <w:jc w:val="both"/>
        <w:rPr>
          <w:color w:val="000000" w:themeColor="text1"/>
          <w:sz w:val="16"/>
          <w:szCs w:val="16"/>
        </w:rPr>
      </w:pPr>
    </w:p>
    <w:p w14:paraId="62FB11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24 июля 1938 штаб Дальневосточного фронта (ДВФ) приказал перебросить на передовые площадки авиацию. Самолёты Р-Зет использовали как лидеры для групп истребителей И-15, перегонявшихся на аэродромы Барабаш и Сливянка. 29 июля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54ECC256" w14:textId="77777777" w:rsidR="004B0DF9" w:rsidRPr="001F5E07" w:rsidRDefault="004B0DF9" w:rsidP="001F5E07">
      <w:pPr>
        <w:autoSpaceDE w:val="0"/>
        <w:autoSpaceDN w:val="0"/>
        <w:adjustRightInd w:val="0"/>
        <w:jc w:val="both"/>
        <w:rPr>
          <w:color w:val="000000" w:themeColor="text1"/>
          <w:sz w:val="16"/>
          <w:szCs w:val="16"/>
        </w:rPr>
      </w:pPr>
    </w:p>
    <w:p w14:paraId="19E85162"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0086E4E9"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52087CFC"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July 24 1938 In the first American use of a drone target aircraft in anti-aircraft exercises, the Ranger fired upon a radio-controlled JH-1 making a simulated horizontal bombing attack on the fleet. This not only heralded a new departure in anti-aircraft practice, but also indicated that radio-controlled aircraft could be used as a training device in the fleet (1090).</w:t>
      </w:r>
    </w:p>
    <w:p w14:paraId="2AAFAE2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30BA0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июля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(1090).</w:t>
      </w:r>
    </w:p>
    <w:p w14:paraId="6CFDE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24 августа</w:t>
      </w:r>
    </w:p>
    <w:p w14:paraId="63B33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F9FFA3" w14:textId="77777777" w:rsidR="00802217" w:rsidRPr="001F5E07" w:rsidRDefault="00802217" w:rsidP="001F5E07">
      <w:pPr>
        <w:jc w:val="both"/>
        <w:rPr>
          <w:color w:val="0070C0"/>
          <w:sz w:val="16"/>
          <w:szCs w:val="16"/>
        </w:rPr>
      </w:pPr>
      <w:r w:rsidRPr="001F5E07">
        <w:rPr>
          <w:color w:val="0070C0"/>
          <w:sz w:val="16"/>
          <w:szCs w:val="16"/>
        </w:rPr>
        <w:t>24 июля 1938 г. произошла катастрофа, когда пилот ВВС Колумбии, выполняющий пилотажный показ на истребителе- биплане Curtiss Hawk II на военном смотре в Кампо-де-Марте, Санта-Ана, Усакен, Колумбия, игнорирует приказ оставаться на высоте более 500 футов (152 метров) и попытался пролететь между лагерем и президентскими трибунами и дипломатической трибуной. Его крыло ударяется о дипломатическую трибуну и самолет врезается в президентскую трибуну, разрушая часть ее крыши, прежде чем врезаться в толпу зрителей на земле между двумя трибунами, загораясь и проскальзывая сквозь них, прежде чем остановиться. По оценкам, от 50 до 75 человек погибли, еще 100 человек, в том числе будущий президент Колумбии Мисаэль Пастрана Борреро, получили ранения. Уходящий президент Колумбии Альфонсо Лопес Пумарехо и его преемник Эдуардо Сантос находились на президентской трибуне, но избежали травм (20797).</w:t>
      </w:r>
    </w:p>
    <w:p w14:paraId="0AD101CF" w14:textId="77777777" w:rsidR="00802217" w:rsidRPr="001F5E07" w:rsidRDefault="00802217" w:rsidP="001F5E07">
      <w:pPr>
        <w:jc w:val="both"/>
        <w:rPr>
          <w:color w:val="0070C0"/>
          <w:sz w:val="16"/>
          <w:szCs w:val="16"/>
        </w:rPr>
      </w:pPr>
    </w:p>
    <w:p w14:paraId="6D9634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июля 1938 в Испании Народная армия начала наступление на Эбро (2283).</w:t>
      </w:r>
    </w:p>
    <w:p w14:paraId="365ECA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9E73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июля 1938 был изобретен растворимый кофе (3481).</w:t>
      </w:r>
    </w:p>
    <w:p w14:paraId="72BD02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13778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DC4A3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718A6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июля 1938 Нач. ВВС РККА ка2р Локтионов и Чл. ВС ВВС РККА дк Овчинкин писали письмо № 218466 НКОП М.М.К:</w:t>
      </w:r>
    </w:p>
    <w:p w14:paraId="57B3B5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установке моторов М-87 вместо М-86 на самолет ДБ-3, требуются переделки выхлопных патрубков и кронштеиов крепления капота. Указанные патрубки и кронштейны изготовляются самолетными заводами и при их монтаже требуются индивидуальные подгонки. Вследствие этого, части ВВС, получив моторы М-87 не смогут установить их на самолеты ДБ-3, на которых ранее были установлены моторы М-86. В целях обеспечения нормальной эксплоатации ранее выпущенных самолетов ДБ-З, УВВС должен иметь резерв моторов М-86.</w:t>
      </w:r>
    </w:p>
    <w:p w14:paraId="243E16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Вышеизложенные соображения вынуждают меня отказать в выдаче Вам взаимообразно 100 моторов М-86.</w:t>
      </w:r>
    </w:p>
    <w:p w14:paraId="7CF983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имеющимся сведениям мне известно, что завод № 29 начал выпускать моторы М-87 и на сегодня отправил 22 мотора заводу № 39 (2104,205).</w:t>
      </w:r>
    </w:p>
    <w:p w14:paraId="0B34DC59" w14:textId="77777777" w:rsidR="004B0DF9" w:rsidRPr="001F5E07" w:rsidRDefault="004B0DF9" w:rsidP="001F5E07">
      <w:pPr>
        <w:autoSpaceDE w:val="0"/>
        <w:autoSpaceDN w:val="0"/>
        <w:adjustRightInd w:val="0"/>
        <w:jc w:val="both"/>
        <w:rPr>
          <w:color w:val="000000" w:themeColor="text1"/>
          <w:sz w:val="16"/>
          <w:szCs w:val="16"/>
        </w:rPr>
      </w:pPr>
    </w:p>
    <w:p w14:paraId="05F60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состоялось опробование моторов на дублере АНТ-42 (ТБ-7) (1103,24).</w:t>
      </w:r>
    </w:p>
    <w:p w14:paraId="4AB837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2D9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в ходе совместных с заводом 156 испытаний опытного самолета 42 "дублер" 4АМ34-ФРНБ+М-100, которые проходили с 28 июля по 28 декабря 1938, начались и проходили заводские испытания (3323).</w:t>
      </w:r>
    </w:p>
    <w:p w14:paraId="28C0B3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BC46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закончилась постройка АНТ-42 дублера, которая проходила с середины 1937, и начались заводские испытания, которые проходили до 3 августа 1938 (7717, 19).</w:t>
      </w:r>
    </w:p>
    <w:p w14:paraId="68F06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88606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июля 1938 г. был готов первый эк</w:t>
      </w:r>
      <w:r w:rsidRPr="001F5E07">
        <w:rPr>
          <w:color w:val="000000" w:themeColor="text1"/>
          <w:sz w:val="16"/>
          <w:szCs w:val="16"/>
        </w:rPr>
        <w:softHyphen/>
        <w:t>земпляр “Иванова” Н.Н.П. (10667).</w:t>
      </w:r>
    </w:p>
    <w:p w14:paraId="2FE6710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68A3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к сроку, который установил нарком авиапромышленности Каганович, самолет "Иванов" конструкции Н.Н.Поликарпова был закончен (3112,17).</w:t>
      </w:r>
    </w:p>
    <w:p w14:paraId="6FAC8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4C37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 вышло Решение Гл. военсовета при наркоме ВМФ</w:t>
      </w:r>
    </w:p>
    <w:p w14:paraId="0BF1D34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“Положение о техотделе УМА РККФ”.</w:t>
      </w:r>
    </w:p>
    <w:p w14:paraId="5743D40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602A5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Смирнов (3778, 33).</w:t>
      </w:r>
    </w:p>
    <w:p w14:paraId="545C3C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7AED7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3F3D7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A9A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зенитный автомат 100-К поставили на 4-колесную повозку от пушки 490К и отправили в НИЗП (1116,52).</w:t>
      </w:r>
    </w:p>
    <w:p w14:paraId="641065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1879AE"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25 июля 1938 г. автомат 100-К, который был поставлен на четырехколесную повозку от пушки 49-К, был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1A00E307"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2F123CB7"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9B002A8"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062E07E"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0C4B061D"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w:t>
      </w:r>
      <w:r w:rsidRPr="001F5E07">
        <w:rPr>
          <w:color w:val="000000" w:themeColor="text1"/>
          <w:sz w:val="16"/>
          <w:szCs w:val="16"/>
        </w:rPr>
        <w:lastRenderedPageBreak/>
        <w:t xml:space="preserve">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5362CD3"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A626D85"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2D108379"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6D90920B" w14:textId="77777777" w:rsidR="00801124" w:rsidRPr="001F5E07" w:rsidRDefault="00801124" w:rsidP="001F5E07">
      <w:pPr>
        <w:jc w:val="both"/>
        <w:rPr>
          <w:color w:val="000000" w:themeColor="text1"/>
          <w:sz w:val="16"/>
          <w:szCs w:val="16"/>
        </w:rPr>
      </w:pPr>
      <w:r w:rsidRPr="001F5E07">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E3FAF13" w14:textId="77777777" w:rsidR="00801124" w:rsidRPr="001F5E07" w:rsidRDefault="00801124" w:rsidP="001F5E07">
      <w:pPr>
        <w:jc w:val="both"/>
        <w:rPr>
          <w:color w:val="000000" w:themeColor="text1"/>
          <w:sz w:val="16"/>
          <w:szCs w:val="16"/>
        </w:rPr>
      </w:pPr>
    </w:p>
    <w:p w14:paraId="4C2C4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 для проведения полигонных испытаний на НИАП прибыло две 122-мм гаубицы М-10. Гаубица № 303 имела ствол с прогрессивной нарезкой с крутизной у дула в 20 калибров, а гаубица № 302 ствол с нарезкой постоянной крутизны в 25 калибров. У первой гаубицы был секторный поворотный механизм, а у второй винтовой (3861).</w:t>
      </w:r>
    </w:p>
    <w:p w14:paraId="59D857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A3D1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июля 1938 г. был подготовлен Доклад начальника АБТУ РККА Д.Г.Павлова и военного комиссара П.С.Аллилуева наркому обороны СССР К.Е.Ворошилову о состоянии производства танков БТ-7 и БТ-8 и их дефектах по ходовой части № 286575сс</w:t>
      </w:r>
    </w:p>
    <w:p w14:paraId="36AB0E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Народному комиссару обороны Маршалу Советского Союза тов. Ворошилову</w:t>
      </w:r>
    </w:p>
    <w:p w14:paraId="5B639C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время моего посещения завода № 183 я подробно ознако</w:t>
      </w:r>
      <w:r w:rsidRPr="001F5E07">
        <w:rPr>
          <w:color w:val="000000" w:themeColor="text1"/>
          <w:sz w:val="16"/>
          <w:szCs w:val="16"/>
        </w:rPr>
        <w:softHyphen/>
        <w:t>мился с состоянием дел по танкам БТ и в особенности с положе</w:t>
      </w:r>
      <w:r w:rsidRPr="001F5E07">
        <w:rPr>
          <w:color w:val="000000" w:themeColor="text1"/>
          <w:sz w:val="16"/>
          <w:szCs w:val="16"/>
        </w:rPr>
        <w:softHyphen/>
        <w:t>нием БТ-8 в отношении колесного и гусеничного ходов, так как прочность ходовой части и в первую очередь резины у БТ-8 недо</w:t>
      </w:r>
      <w:r w:rsidRPr="001F5E07">
        <w:rPr>
          <w:color w:val="000000" w:themeColor="text1"/>
          <w:sz w:val="16"/>
          <w:szCs w:val="16"/>
        </w:rPr>
        <w:softHyphen/>
        <w:t>статочна.</w:t>
      </w:r>
    </w:p>
    <w:p w14:paraId="177C6A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Докладываю, что с момента начала выпуска танк БТ претерпел следующие изменения:</w:t>
      </w:r>
    </w:p>
    <w:p w14:paraId="1B1E3C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Образец «Кристи» имел вес около 10 т, однако этот образец не имел башни, вооружения и боекомплекта.</w:t>
      </w:r>
    </w:p>
    <w:p w14:paraId="720D25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11,8 т.</w:t>
      </w:r>
    </w:p>
    <w:p w14:paraId="7D65A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 последующем с установкой 37-мм пушки с пулеметом вес танка БТ-2 возрос до 11,6, наконец, при установке 45-мм пушки, спаренной с пулеметом, рации, усиление ходовой части, установка смотровых приборов «Триплекс» — БТ-2 достиг веса БТ-5 — 12,5 т.</w:t>
      </w:r>
    </w:p>
    <w:p w14:paraId="4048C1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Особенно резко возрос вес БТ-7 за счет:</w:t>
      </w:r>
    </w:p>
    <w:p w14:paraId="423D3F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увеличения на 280 литров запаса горючего, вызвавшего уве</w:t>
      </w:r>
      <w:r w:rsidRPr="001F5E07">
        <w:rPr>
          <w:color w:val="000000" w:themeColor="text1"/>
          <w:sz w:val="16"/>
          <w:szCs w:val="16"/>
        </w:rPr>
        <w:softHyphen/>
        <w:t>личение веса корпуса, б) установки мотора М-17 вместо М-5, дав</w:t>
      </w:r>
      <w:r w:rsidRPr="001F5E07">
        <w:rPr>
          <w:color w:val="000000" w:themeColor="text1"/>
          <w:sz w:val="16"/>
          <w:szCs w:val="16"/>
        </w:rPr>
        <w:softHyphen/>
        <w:t>шее увеличение примерно 150 кг по мотору и потребовавшее уси</w:t>
      </w:r>
      <w:r w:rsidRPr="001F5E07">
        <w:rPr>
          <w:color w:val="000000" w:themeColor="text1"/>
          <w:sz w:val="16"/>
          <w:szCs w:val="16"/>
        </w:rPr>
        <w:softHyphen/>
        <w:t>ление трансмиссии и охлаждения, в) усиление бронирования (нос, картера бортпередач, ходовой части и т.д.), г) усиление ходовой части, д) установка зенитного пулемета и пулемета в нише башни и т.д. В результате этих работ вес БТ-7 достиг 13,5 т.</w:t>
      </w:r>
    </w:p>
    <w:p w14:paraId="42C995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Вес танка БТ-8, проходящего в настоящее время заводские испытания, достиг 14,5 т.</w:t>
      </w:r>
    </w:p>
    <w:p w14:paraId="4A81D0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Увеличение веса на одну тонну против БТ-7 произошло за счет: а) установки дизеля, вес которого превышает М-17 на 150 кг,</w:t>
      </w:r>
    </w:p>
    <w:p w14:paraId="712391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 связи с установкой дизеля поставлено 4 аккумулятора вместо 2 (лишние 120 кг), два стартера вместо одного, появились два лишних масляных радиатора, удельный вес горючего выше и т.д.,</w:t>
      </w:r>
    </w:p>
    <w:p w14:paraId="7C8420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усилена подвеска (пружины, трубы горизонт, пружин, стойка качающегося рычага), г) электропроводка заключена в металличес</w:t>
      </w:r>
      <w:r w:rsidRPr="001F5E07">
        <w:rPr>
          <w:color w:val="000000" w:themeColor="text1"/>
          <w:sz w:val="16"/>
          <w:szCs w:val="16"/>
        </w:rPr>
        <w:softHyphen/>
        <w:t>кие трубы и т.д.</w:t>
      </w:r>
    </w:p>
    <w:p w14:paraId="73F18C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данным заводских испытаний прочность ходовой части и в первую очередь резины танка БТ-8 вследствие значительно возрос</w:t>
      </w:r>
      <w:r w:rsidRPr="001F5E07">
        <w:rPr>
          <w:color w:val="000000" w:themeColor="text1"/>
          <w:sz w:val="16"/>
          <w:szCs w:val="16"/>
        </w:rPr>
        <w:softHyphen/>
        <w:t>шего веса (14,5 т) оказалась недостаточной. Имели место: прогиб балансиров, скручивание гитар, изгибы больших полуосей и стоек качающихся рычагов, выход из строя после 600—700 километров ведущих колес гусеничного хода (имеет место и на БТ-7) разруше</w:t>
      </w:r>
      <w:r w:rsidRPr="001F5E07">
        <w:rPr>
          <w:color w:val="000000" w:themeColor="text1"/>
          <w:sz w:val="16"/>
          <w:szCs w:val="16"/>
        </w:rPr>
        <w:softHyphen/>
        <w:t>ние резины при движении на колесном ходу через 50—100 км, тогда как на гусеничном ходу резина стоит около 2 000 км и т.д.</w:t>
      </w:r>
    </w:p>
    <w:p w14:paraId="14AA01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обеспечения выпуска БТ-8 возможны два решения:</w:t>
      </w:r>
    </w:p>
    <w:p w14:paraId="591888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Сохраняя взаимозаменяемость ходовой части БТ-8 с сущест</w:t>
      </w:r>
      <w:r w:rsidRPr="001F5E07">
        <w:rPr>
          <w:color w:val="000000" w:themeColor="text1"/>
          <w:sz w:val="16"/>
          <w:szCs w:val="16"/>
        </w:rPr>
        <w:softHyphen/>
        <w:t>вующим парком БТ-7, произвести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нетерпимо и может быть допущено только как временная мера в предвидении перехода на новый тип, ныне раз</w:t>
      </w:r>
      <w:r w:rsidRPr="001F5E07">
        <w:rPr>
          <w:color w:val="000000" w:themeColor="text1"/>
          <w:sz w:val="16"/>
          <w:szCs w:val="16"/>
        </w:rPr>
        <w:softHyphen/>
        <w:t>рабатываемый на заводе № 183, танк БТ-20.</w:t>
      </w:r>
    </w:p>
    <w:p w14:paraId="1D3CB1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Пренебрегая взаимозаменяемостью ходовой части, произвес</w:t>
      </w:r>
      <w:r w:rsidRPr="001F5E07">
        <w:rPr>
          <w:color w:val="000000" w:themeColor="text1"/>
          <w:sz w:val="16"/>
          <w:szCs w:val="16"/>
        </w:rPr>
        <w:softHyphen/>
        <w:t>ти капитальные переделки в танке, а именно: уширить резиновые бандажи колес для уменьшения удельного давления, что повлечет за собою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 Это потребует большого объема работ и времени на проведение их. Имея в виду, что в на</w:t>
      </w:r>
      <w:r w:rsidRPr="001F5E07">
        <w:rPr>
          <w:color w:val="000000" w:themeColor="text1"/>
          <w:sz w:val="16"/>
          <w:szCs w:val="16"/>
        </w:rPr>
        <w:softHyphen/>
        <w:t>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упрочения ходовой части БТ-8 и со</w:t>
      </w:r>
      <w:r w:rsidRPr="001F5E07">
        <w:rPr>
          <w:color w:val="000000" w:themeColor="text1"/>
          <w:sz w:val="16"/>
          <w:szCs w:val="16"/>
        </w:rPr>
        <w:softHyphen/>
        <w:t>хранения взаимозаменяемости ее с танками БТ-7 при одновремен</w:t>
      </w:r>
      <w:r w:rsidRPr="001F5E07">
        <w:rPr>
          <w:color w:val="000000" w:themeColor="text1"/>
          <w:sz w:val="16"/>
          <w:szCs w:val="16"/>
        </w:rPr>
        <w:softHyphen/>
        <w:t>ной работе по улучшению качества резины.</w:t>
      </w:r>
    </w:p>
    <w:p w14:paraId="3C7C8C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Вопрос о резине для БТ в настоящее время стоит очень остро. Помимо плохого качества резины большую роль в быстром разру</w:t>
      </w:r>
      <w:r w:rsidRPr="001F5E07">
        <w:rPr>
          <w:color w:val="000000" w:themeColor="text1"/>
          <w:sz w:val="16"/>
          <w:szCs w:val="16"/>
        </w:rPr>
        <w:softHyphen/>
        <w:t>шении резины играют значительно возросший вес, при сохране</w:t>
      </w:r>
      <w:r w:rsidRPr="001F5E07">
        <w:rPr>
          <w:color w:val="000000" w:themeColor="text1"/>
          <w:sz w:val="16"/>
          <w:szCs w:val="16"/>
        </w:rPr>
        <w:softHyphen/>
        <w:t>нии неизменными размеров (диаметр и ширина) резинового бан</w:t>
      </w:r>
      <w:r w:rsidRPr="001F5E07">
        <w:rPr>
          <w:color w:val="000000" w:themeColor="text1"/>
          <w:sz w:val="16"/>
          <w:szCs w:val="16"/>
        </w:rPr>
        <w:softHyphen/>
        <w:t>дажа. Удельное давление на колесах возросло примерно в 1,5 раза. Танк «Кристи» был 10 т, БТ-8 — 14,5 т — размеры резинового бандажа БТ-8 те же, что и у «Кристи».</w:t>
      </w:r>
    </w:p>
    <w:p w14:paraId="1131DA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отметить, что крайне короткий срок службы рези</w:t>
      </w:r>
      <w:r w:rsidRPr="001F5E07">
        <w:rPr>
          <w:color w:val="000000" w:themeColor="text1"/>
          <w:sz w:val="16"/>
          <w:szCs w:val="16"/>
        </w:rPr>
        <w:softHyphen/>
        <w:t>ны на колесном ходу объясняется тем, что:</w:t>
      </w:r>
    </w:p>
    <w:p w14:paraId="408624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возрастает сопротивление движению, по сравнению с пере</w:t>
      </w:r>
      <w:r w:rsidRPr="001F5E07">
        <w:rPr>
          <w:color w:val="000000" w:themeColor="text1"/>
          <w:sz w:val="16"/>
          <w:szCs w:val="16"/>
        </w:rPr>
        <w:softHyphen/>
        <w:t>катыванием колес по гусеничной ленте, что повышает температуру резины;</w:t>
      </w:r>
    </w:p>
    <w:p w14:paraId="7539A4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возрастают динамические воздействия на резину из-за не</w:t>
      </w:r>
      <w:r w:rsidRPr="001F5E07">
        <w:rPr>
          <w:color w:val="000000" w:themeColor="text1"/>
          <w:sz w:val="16"/>
          <w:szCs w:val="16"/>
        </w:rPr>
        <w:softHyphen/>
        <w:t>ровности полотна пути, что также повышает температуру резины;</w:t>
      </w:r>
    </w:p>
    <w:p w14:paraId="3F57E1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профиль полотна пути более сказывается на колесном ходе, чем на гусеничном, и приводит к более быстрому разрушению внутренних бандажей колеса;</w:t>
      </w:r>
    </w:p>
    <w:p w14:paraId="2981A6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условия охлаждения резины на колесном ходу менее благопри</w:t>
      </w:r>
      <w:r w:rsidRPr="001F5E07">
        <w:rPr>
          <w:color w:val="000000" w:themeColor="text1"/>
          <w:sz w:val="16"/>
          <w:szCs w:val="16"/>
        </w:rPr>
        <w:softHyphen/>
        <w:t>ятны, чем на гусеничном ходу, — через гусеницу лучше отдается тепло.</w:t>
      </w:r>
    </w:p>
    <w:p w14:paraId="6DEA7D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нужно иметь в виду, что и на гусеничном ходу резина стоит на пределе. Достаточно перегрузить вторые поддерживаю</w:t>
      </w:r>
      <w:r w:rsidRPr="001F5E07">
        <w:rPr>
          <w:color w:val="000000" w:themeColor="text1"/>
          <w:sz w:val="16"/>
          <w:szCs w:val="16"/>
        </w:rPr>
        <w:softHyphen/>
        <w:t>щие колеса БТ-8 с 2 200 км до 2 500 км, чтобы срок службы рези</w:t>
      </w:r>
      <w:r w:rsidRPr="001F5E07">
        <w:rPr>
          <w:color w:val="000000" w:themeColor="text1"/>
          <w:sz w:val="16"/>
          <w:szCs w:val="16"/>
        </w:rPr>
        <w:softHyphen/>
        <w:t>ны сократился с 2 000 км до 500.</w:t>
      </w:r>
    </w:p>
    <w:p w14:paraId="57CDC6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в ближайшее же время добиться резкого улучше</w:t>
      </w:r>
      <w:r w:rsidRPr="001F5E07">
        <w:rPr>
          <w:color w:val="000000" w:themeColor="text1"/>
          <w:sz w:val="16"/>
          <w:szCs w:val="16"/>
        </w:rPr>
        <w:softHyphen/>
        <w:t>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Докладывая Вам этот вопрос, прошу поставить его на обсуждение Главного военно</w:t>
      </w:r>
      <w:r w:rsidRPr="001F5E07">
        <w:rPr>
          <w:color w:val="000000" w:themeColor="text1"/>
          <w:sz w:val="16"/>
          <w:szCs w:val="16"/>
        </w:rPr>
        <w:softHyphen/>
        <w:t>го совета*.</w:t>
      </w:r>
    </w:p>
    <w:p w14:paraId="0C3C73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Один чертеж".</w:t>
      </w:r>
    </w:p>
    <w:p w14:paraId="0624EA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 АБТУ РККА комкор Павлов</w:t>
      </w:r>
    </w:p>
    <w:p w14:paraId="5134AD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Военный комиссар АБТУ РККА Аллилуев</w:t>
      </w:r>
    </w:p>
    <w:p w14:paraId="6CF87A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первой странице доклада синим карандашом написана резолю</w:t>
      </w:r>
      <w:r w:rsidRPr="001F5E07">
        <w:rPr>
          <w:color w:val="000000" w:themeColor="text1"/>
          <w:sz w:val="16"/>
          <w:szCs w:val="16"/>
        </w:rPr>
        <w:softHyphen/>
        <w:t>ция К.Е.Ворошилова: «Разослать чл[енам] Главного] В[оенного] С[овета] и поставить на повестку на 31.VII. КБ».РГВЛ. Ф. 4. Оп. 14. Д. 2021. Л. 259, 259 об, 260, 260 об. Подлинник (10976).</w:t>
      </w:r>
    </w:p>
    <w:p w14:paraId="138DDA56" w14:textId="77777777" w:rsidR="004B0DF9" w:rsidRPr="001F5E07" w:rsidRDefault="004B0DF9" w:rsidP="001F5E07">
      <w:pPr>
        <w:autoSpaceDE w:val="0"/>
        <w:autoSpaceDN w:val="0"/>
        <w:adjustRightInd w:val="0"/>
        <w:jc w:val="both"/>
        <w:rPr>
          <w:color w:val="000000" w:themeColor="text1"/>
          <w:sz w:val="16"/>
          <w:szCs w:val="16"/>
        </w:rPr>
      </w:pPr>
    </w:p>
    <w:p w14:paraId="43FDC0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25 июля 1938 года состоялся спуск на воду и перевод к достроечному пирсу лидера “Киев”.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w:t>
      </w:r>
      <w:r w:rsidRPr="001F5E07">
        <w:rPr>
          <w:color w:val="000000" w:themeColor="text1"/>
          <w:sz w:val="16"/>
          <w:szCs w:val="16"/>
        </w:rPr>
        <w:lastRenderedPageBreak/>
        <w:t>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78C81AFF" w14:textId="77777777" w:rsidR="004B0DF9" w:rsidRPr="001F5E07" w:rsidRDefault="004B0DF9" w:rsidP="001F5E07">
      <w:pPr>
        <w:autoSpaceDE w:val="0"/>
        <w:autoSpaceDN w:val="0"/>
        <w:adjustRightInd w:val="0"/>
        <w:jc w:val="both"/>
        <w:rPr>
          <w:color w:val="000000" w:themeColor="text1"/>
          <w:sz w:val="16"/>
          <w:szCs w:val="16"/>
        </w:rPr>
      </w:pPr>
    </w:p>
    <w:p w14:paraId="2FC0A99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D36D09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AEBDB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ию</w:t>
      </w:r>
      <w:r w:rsidRPr="001F5E07">
        <w:rPr>
          <w:color w:val="000000" w:themeColor="text1"/>
          <w:sz w:val="16"/>
          <w:szCs w:val="16"/>
        </w:rPr>
        <w:softHyphen/>
        <w:t>ля 1935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1F5E07">
        <w:rPr>
          <w:color w:val="000000" w:themeColor="text1"/>
          <w:sz w:val="16"/>
          <w:szCs w:val="16"/>
        </w:rPr>
        <w:softHyphen/>
        <w:t>ждый раз углубляясь на нашу территорию на 3-4 км. На перехват одного из них под</w:t>
      </w:r>
      <w:r w:rsidRPr="001F5E07">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154F0B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1F5E07">
        <w:rPr>
          <w:color w:val="000000" w:themeColor="text1"/>
          <w:sz w:val="16"/>
          <w:szCs w:val="16"/>
        </w:rPr>
        <w:softHyphen/>
        <w:t>жная ветка, что давало существенные преимущества.</w:t>
      </w:r>
    </w:p>
    <w:p w14:paraId="148161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июля привели в боевую готовность Приморскую авиагруппу ВВС Краснознаменно</w:t>
      </w:r>
      <w:r w:rsidRPr="001F5E07">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1F5E07">
        <w:rPr>
          <w:color w:val="000000" w:themeColor="text1"/>
          <w:sz w:val="16"/>
          <w:szCs w:val="16"/>
        </w:rPr>
        <w:softHyphen/>
        <w:t>довые площадки.</w:t>
      </w:r>
    </w:p>
    <w:p w14:paraId="42779C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Приморье размещались 48-я (штурмовая на Р-10, ССС и Р-5), 69-я (истребительная на И-15 и И-16) и 25-я (скоростная бом</w:t>
      </w:r>
      <w:r w:rsidRPr="001F5E07">
        <w:rPr>
          <w:color w:val="000000" w:themeColor="text1"/>
          <w:sz w:val="16"/>
          <w:szCs w:val="16"/>
        </w:rPr>
        <w:softHyphen/>
        <w:t>бардировочная на СБ) авиабрига</w:t>
      </w:r>
      <w:r w:rsidRPr="001F5E07">
        <w:rPr>
          <w:color w:val="000000" w:themeColor="text1"/>
          <w:sz w:val="16"/>
          <w:szCs w:val="16"/>
        </w:rPr>
        <w:softHyphen/>
        <w:t>ды, несколько отдельных разве</w:t>
      </w:r>
      <w:r w:rsidRPr="001F5E07">
        <w:rPr>
          <w:color w:val="000000" w:themeColor="text1"/>
          <w:sz w:val="16"/>
          <w:szCs w:val="16"/>
        </w:rPr>
        <w:softHyphen/>
        <w:t>дывательных эскадрилий на са</w:t>
      </w:r>
      <w:r w:rsidRPr="001F5E07">
        <w:rPr>
          <w:color w:val="000000" w:themeColor="text1"/>
          <w:sz w:val="16"/>
          <w:szCs w:val="16"/>
        </w:rPr>
        <w:softHyphen/>
        <w:t>молетах Р-Зет, около десятка от</w:t>
      </w:r>
      <w:r w:rsidRPr="001F5E07">
        <w:rPr>
          <w:color w:val="000000" w:themeColor="text1"/>
          <w:sz w:val="16"/>
          <w:szCs w:val="16"/>
        </w:rPr>
        <w:softHyphen/>
        <w:t>дельных отрядов и звеньев. Их могли поддерживать части ВВС Тихоокеанского флота и 3-й Ар</w:t>
      </w:r>
      <w:r w:rsidRPr="001F5E07">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1F5E07">
        <w:rPr>
          <w:color w:val="000000" w:themeColor="text1"/>
          <w:sz w:val="16"/>
          <w:szCs w:val="16"/>
        </w:rPr>
        <w:softHyphen/>
        <w:t>ной мере освоить.</w:t>
      </w:r>
    </w:p>
    <w:p w14:paraId="01BAF9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1F5E07">
        <w:rPr>
          <w:color w:val="000000" w:themeColor="text1"/>
          <w:sz w:val="16"/>
          <w:szCs w:val="16"/>
        </w:rPr>
        <w:softHyphen/>
        <w:t>ждой) разделялась на два полка по 61 машине в каждом. В отдельных частях это вы</w:t>
      </w:r>
      <w:r w:rsidRPr="001F5E07">
        <w:rPr>
          <w:color w:val="000000" w:themeColor="text1"/>
          <w:sz w:val="16"/>
          <w:szCs w:val="16"/>
        </w:rPr>
        <w:softHyphen/>
        <w:t>звало избыток, а в других — нехватку техники и личного состава.</w:t>
      </w:r>
    </w:p>
    <w:p w14:paraId="7D09E1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Сильный удар по боеспособности нанесли и репрессии 1937 г., в ходе которых прак</w:t>
      </w:r>
      <w:r w:rsidRPr="001F5E07">
        <w:rPr>
          <w:color w:val="000000" w:themeColor="text1"/>
          <w:sz w:val="16"/>
          <w:szCs w:val="16"/>
        </w:rPr>
        <w:softHyphen/>
        <w:t>тически полностью поменялся верхний эшелон командного состава ВВС ОКДВА (Отдель</w:t>
      </w:r>
      <w:r w:rsidRPr="001F5E07">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7F1A02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23E067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1F5E07">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72E73E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1F5E07">
        <w:rPr>
          <w:color w:val="000000" w:themeColor="text1"/>
          <w:sz w:val="16"/>
          <w:szCs w:val="16"/>
        </w:rPr>
        <w:softHyphen/>
        <w:t>лефонная связь отсутствовала, а радиостанциями пользоваться запретили из сообра</w:t>
      </w:r>
      <w:r w:rsidRPr="001F5E07">
        <w:rPr>
          <w:color w:val="000000" w:themeColor="text1"/>
          <w:sz w:val="16"/>
          <w:szCs w:val="16"/>
        </w:rPr>
        <w:softHyphen/>
        <w:t>жений секретности. На передо</w:t>
      </w:r>
      <w:r w:rsidRPr="001F5E07">
        <w:rPr>
          <w:color w:val="000000" w:themeColor="text1"/>
          <w:sz w:val="16"/>
          <w:szCs w:val="16"/>
        </w:rPr>
        <w:softHyphen/>
        <w:t>вые аэродромы перегнали гора</w:t>
      </w:r>
      <w:r w:rsidRPr="001F5E07">
        <w:rPr>
          <w:color w:val="000000" w:themeColor="text1"/>
          <w:sz w:val="16"/>
          <w:szCs w:val="16"/>
        </w:rPr>
        <w:softHyphen/>
        <w:t>здо больше самолётов, чем ра</w:t>
      </w:r>
      <w:r w:rsidRPr="001F5E07">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2C610B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хватало и красноармейцев для несения караульной службы. Часть самолётов во</w:t>
      </w:r>
      <w:r w:rsidRPr="001F5E07">
        <w:rPr>
          <w:color w:val="000000" w:themeColor="text1"/>
          <w:sz w:val="16"/>
          <w:szCs w:val="16"/>
        </w:rPr>
        <w:softHyphen/>
        <w:t>обще не охранялась.</w:t>
      </w:r>
    </w:p>
    <w:p w14:paraId="220E7C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1F5E07">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20C49F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в передовую группу первоначально вошли 21 штурмовик ССС 2-го шап (аэро</w:t>
      </w:r>
      <w:r w:rsidRPr="001F5E07">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3238E3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1F5E07">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1F5E07">
        <w:rPr>
          <w:color w:val="000000" w:themeColor="text1"/>
          <w:sz w:val="16"/>
          <w:szCs w:val="16"/>
        </w:rPr>
        <w:softHyphen/>
        <w:t>озерной (11696).</w:t>
      </w:r>
    </w:p>
    <w:p w14:paraId="4B74D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CC491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июля 1938 года в районе озера Хасан японскими самолетами на вы</w:t>
      </w:r>
      <w:r w:rsidRPr="001F5E07">
        <w:rPr>
          <w:color w:val="000000" w:themeColor="text1"/>
          <w:sz w:val="16"/>
          <w:szCs w:val="16"/>
        </w:rPr>
        <w:softHyphen/>
        <w:t>соте 3000 - 9000 метров в разных направлениях производились разведыва</w:t>
      </w:r>
      <w:r w:rsidRPr="001F5E07">
        <w:rPr>
          <w:color w:val="000000" w:themeColor="text1"/>
          <w:sz w:val="16"/>
          <w:szCs w:val="16"/>
        </w:rPr>
        <w:softHyphen/>
        <w:t>тельные полеты с нарушением советской границы (РГВА. Ф. 35086. Оп. 1. Д. 664. Л. 82-83.).</w:t>
      </w:r>
    </w:p>
    <w:p w14:paraId="7C160E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боевым действиям в районе Хасан, продолжавшимся 12 дней, советс</w:t>
      </w:r>
      <w:r w:rsidRPr="001F5E07">
        <w:rPr>
          <w:color w:val="000000" w:themeColor="text1"/>
          <w:sz w:val="16"/>
          <w:szCs w:val="16"/>
        </w:rPr>
        <w:softHyphen/>
        <w:t>кое командование широко привлекло бомбардировочную авиацию - около 120 средних бомбардировщиков СБ и 60 тяжелых бомбардировщиков ТБ-3. Экипажи впервые получили практику массированных ударов по позици</w:t>
      </w:r>
      <w:r w:rsidRPr="001F5E07">
        <w:rPr>
          <w:color w:val="000000" w:themeColor="text1"/>
          <w:sz w:val="16"/>
          <w:szCs w:val="16"/>
        </w:rPr>
        <w:softHyphen/>
        <w:t>ям противника, его резервам и маневрирующим группам (Токунь А.А. Приволжские крылья. Очерки истории авиации Краснознаменного Приволжского военного округа 1917 - 1980 годов. С. 144,146.). Также на Хасане действовало 75 истребителей. Согласно воспоминаниям командующего истребительной группой Г.В. Зимина, большая часть пилотов совершила по 15-20 боевых вылетов, в том числе и за линию государственной границы. Вплоть до глубокой осени 1938 года самолеты находились в зоне конфликтов (Зимин Г.В. Истребители. С. 17.).</w:t>
      </w:r>
    </w:p>
    <w:p w14:paraId="752E0D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1F5E07">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1F5E07">
        <w:rPr>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1F5E07">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1F5E07">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02D4A694" w14:textId="77777777" w:rsidR="004B0DF9" w:rsidRPr="001F5E07" w:rsidRDefault="004B0DF9" w:rsidP="001F5E07">
      <w:pPr>
        <w:autoSpaceDE w:val="0"/>
        <w:autoSpaceDN w:val="0"/>
        <w:adjustRightInd w:val="0"/>
        <w:jc w:val="both"/>
        <w:rPr>
          <w:color w:val="000000" w:themeColor="text1"/>
          <w:sz w:val="16"/>
          <w:szCs w:val="16"/>
        </w:rPr>
      </w:pPr>
    </w:p>
    <w:p w14:paraId="3307304B" w14:textId="77777777" w:rsidR="00B63C0F" w:rsidRPr="001F5E07" w:rsidRDefault="00B63C0F" w:rsidP="001F5E07">
      <w:pPr>
        <w:jc w:val="both"/>
        <w:rPr>
          <w:color w:val="000000" w:themeColor="text1"/>
          <w:sz w:val="16"/>
          <w:szCs w:val="16"/>
        </w:rPr>
      </w:pPr>
      <w:r w:rsidRPr="001F5E07">
        <w:rPr>
          <w:color w:val="000000" w:themeColor="text1"/>
          <w:sz w:val="16"/>
          <w:szCs w:val="16"/>
        </w:rPr>
        <w:t xml:space="preserve">25 июля 1938 в районе погранзнака № 7 советский пограничный наряд подвергся ружейно-пулеметному обстрелу японцев. На другой день усиленная японская рота захватила пограничную высоту Чертова Гора, пытаясь создать конфликтную ситуацию в момент встречи представителей советских пограничных войск с японскими властями. В конце июля </w:t>
      </w:r>
      <w:bookmarkStart w:id="4" w:name="YANDEX_76"/>
      <w:bookmarkEnd w:id="4"/>
      <w:r w:rsidRPr="001F5E07">
        <w:rPr>
          <w:color w:val="000000" w:themeColor="text1"/>
          <w:sz w:val="16"/>
          <w:szCs w:val="16"/>
        </w:rPr>
        <w:t> 1938  года Военный совет Краснознаменного Дальневосточного фронта разослал в войска директиву: "Усиленные батальоны 118-го и 119-го стрелковых полков и 121-го кавполка немедленно сосредоточить в районе Заречья (Приморье) и привести войска в полную боевую готовность. Вернуть людей со всех работ в свои подразделения. Иметь во всех частях наготове опознавательные полотнища для связи с авиацией".Была приведена в боевую готовность система ПВО. Пограничники получили указание: в случае прямого нарушения границы применять оружие, подразделения 1-й Приморской армии ДВФ (в документах 30-х годов она именуется как 1-я Отдельная Краснознаменная армия под командованием комкора тов. Штерна</w:t>
      </w:r>
      <w:r w:rsidRPr="001F5E07">
        <w:rPr>
          <w:bCs/>
          <w:color w:val="000000" w:themeColor="text1"/>
          <w:sz w:val="16"/>
          <w:szCs w:val="16"/>
        </w:rPr>
        <w:t xml:space="preserve">) </w:t>
      </w:r>
      <w:r w:rsidRPr="001F5E07">
        <w:rPr>
          <w:color w:val="000000" w:themeColor="text1"/>
          <w:sz w:val="16"/>
          <w:szCs w:val="16"/>
        </w:rPr>
        <w:t>приготовились к обороне дальневосточных рубежей СССР (17353).</w:t>
      </w:r>
    </w:p>
    <w:p w14:paraId="35D46D63" w14:textId="77777777" w:rsidR="00B63C0F" w:rsidRPr="001F5E07" w:rsidRDefault="00B63C0F" w:rsidP="001F5E07">
      <w:pPr>
        <w:autoSpaceDE w:val="0"/>
        <w:autoSpaceDN w:val="0"/>
        <w:adjustRightInd w:val="0"/>
        <w:jc w:val="both"/>
        <w:rPr>
          <w:color w:val="000000" w:themeColor="text1"/>
          <w:sz w:val="16"/>
          <w:szCs w:val="16"/>
        </w:rPr>
      </w:pPr>
    </w:p>
    <w:p w14:paraId="31754C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25 июля 1938 г. почти все республиканские самолёты отправили в Каталонию, где началась битва у реки Эбро. Туда перелетела и одна из эскадрилий "зетов" (девять машин). За первую половину 1938 г. ремонтники смогли существенно пополнить авиапарк на фронте: в январе насчитывалось 29 боеспособных машин, в мае - 44. Позже их использовали в основном на второстепенных участках фронта, поскольку республиканская авиация численно значительно уступала противнику. На Центральном фронте осталось девять СБ, три эскадрильи "зетов" (28 машин), а также девять "грумманов" и шесть ССС. Р-Зет там летали без прикрытия, реже с сопровождением И-15. К концу лета 1938 г., после боёв под Теруэлем и на реке Эбро, у республиканцев оставалось 32 - 33 исправные машины. Осенью благодаря ремонтникам положение немного поправилось. На 1 октября числилось 40 "зетов" (все боеспособны), из них 11 в Каталонии и 29 - на Центральном фронте (11995).</w:t>
      </w:r>
    </w:p>
    <w:p w14:paraId="7BF272F2" w14:textId="77777777" w:rsidR="004B0DF9" w:rsidRPr="001F5E07" w:rsidRDefault="004B0DF9" w:rsidP="001F5E07">
      <w:pPr>
        <w:autoSpaceDE w:val="0"/>
        <w:autoSpaceDN w:val="0"/>
        <w:adjustRightInd w:val="0"/>
        <w:jc w:val="both"/>
        <w:rPr>
          <w:color w:val="000000" w:themeColor="text1"/>
          <w:sz w:val="16"/>
          <w:szCs w:val="16"/>
        </w:rPr>
      </w:pPr>
    </w:p>
    <w:p w14:paraId="1F3095E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5F4105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F23CD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республиканцы начали внезапное наступление в нижнем течении реки Эбро на 150 км участке (2293,21).</w:t>
      </w:r>
    </w:p>
    <w:p w14:paraId="3B98E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F0CB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июля 1938 Республиканские войска (3,11,35,42,45 и 46-я пехотные дивизии) внезапно форсировали реку Эбро на фронте шириной 48км и захватили плацдарм на ее левом берегу. В связи с прорывом республиканцев на реке Эбро франкисты были выбуждены прекратить наступление на Валенсию (4963 ).</w:t>
      </w:r>
    </w:p>
    <w:p w14:paraId="1AA8C4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F91D7A8" w14:textId="77777777" w:rsidR="00802217" w:rsidRPr="001F5E07" w:rsidRDefault="00802217" w:rsidP="001F5E07">
      <w:pPr>
        <w:jc w:val="both"/>
        <w:rPr>
          <w:color w:val="0070C0"/>
          <w:sz w:val="16"/>
          <w:szCs w:val="16"/>
        </w:rPr>
      </w:pPr>
      <w:r w:rsidRPr="001F5E07">
        <w:rPr>
          <w:color w:val="0070C0"/>
          <w:sz w:val="16"/>
          <w:szCs w:val="16"/>
        </w:rPr>
        <w:t>25 июля 1938 г. битва на Эбро начинается в Испании с наступления республиканцев. Хотя националистические бомбардировщики атакуют мосты через Эбро, истребители националистов все еще дислоцируются в Валенсии, а испанские республиканские летчики-истребители, прошедшие обучение в Советском Союзе, добиваются местного превосходства в воздухе, управляя улучшенными версиями Поликарпова И-15 и И-16 (20797).</w:t>
      </w:r>
    </w:p>
    <w:p w14:paraId="090B0759" w14:textId="77777777" w:rsidR="00802217" w:rsidRPr="001F5E07" w:rsidRDefault="00802217" w:rsidP="001F5E07">
      <w:pPr>
        <w:jc w:val="both"/>
        <w:rPr>
          <w:color w:val="0070C0"/>
          <w:sz w:val="16"/>
          <w:szCs w:val="16"/>
        </w:rPr>
      </w:pPr>
    </w:p>
    <w:p w14:paraId="5773F7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нацисты запретили евреям заниматься врачебной практикой (1798) и малым бизнесом и ремеслом (3481).</w:t>
      </w:r>
    </w:p>
    <w:p w14:paraId="16E569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100E7B" w14:textId="77777777" w:rsidR="00421E11" w:rsidRPr="001F5E07" w:rsidRDefault="00421E11" w:rsidP="001F5E07">
      <w:pPr>
        <w:jc w:val="both"/>
        <w:rPr>
          <w:color w:val="000000" w:themeColor="text1"/>
          <w:sz w:val="16"/>
          <w:szCs w:val="16"/>
        </w:rPr>
      </w:pPr>
      <w:r w:rsidRPr="001F5E07">
        <w:rPr>
          <w:color w:val="000000" w:themeColor="text1"/>
          <w:sz w:val="16"/>
          <w:szCs w:val="16"/>
        </w:rPr>
        <w:t>25 июля в 1938 году еврейские ремесленники запрещаются в Германии (14963).</w:t>
      </w:r>
    </w:p>
    <w:p w14:paraId="55087BF8" w14:textId="77777777" w:rsidR="00421E11" w:rsidRPr="001F5E07" w:rsidRDefault="00421E11" w:rsidP="001F5E07">
      <w:pPr>
        <w:jc w:val="both"/>
        <w:rPr>
          <w:color w:val="000000" w:themeColor="text1"/>
          <w:sz w:val="16"/>
          <w:szCs w:val="16"/>
        </w:rPr>
      </w:pPr>
    </w:p>
    <w:p w14:paraId="4188B98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542411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9C8E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состоялся первый полет дублера АНТ-42 ТБ-7. Новый стабилизатор, турели, жалюзи на воздухозаборниках радиаторов и т.п. Двигатели АМ-34ФРНВ и винты ВИШ-3б и М-100А (1103,24).</w:t>
      </w:r>
    </w:p>
    <w:p w14:paraId="3ADC0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состоялся первый полет дублера ТБ-7 (АНТ-42) с АМ-38ФРНВ и АЦН М-100. Потом поставили высотный АМ-35А (4,159).</w:t>
      </w:r>
    </w:p>
    <w:p w14:paraId="25969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25 или 26 июня или 28 июля.</w:t>
      </w:r>
    </w:p>
    <w:p w14:paraId="1CEA2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DBB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года состоялся первый полет машины ТБ-7 дублер (7685).</w:t>
      </w:r>
    </w:p>
    <w:p w14:paraId="75420D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02F2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 июля 1938 состоялся первый полёт дублера ТБ-7. Заводские испытания шли до 1 августа, 11 августа самолёт передали в НИИ ВВС. Испытания там закончились 28 декабря. Всего с учётом заводских испытаний выполнили 69 полётов.</w:t>
      </w:r>
    </w:p>
    <w:p w14:paraId="462EE5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101F0448" w14:textId="77777777" w:rsidR="004B0DF9" w:rsidRPr="001F5E07" w:rsidRDefault="004B0DF9" w:rsidP="001F5E07">
      <w:pPr>
        <w:autoSpaceDE w:val="0"/>
        <w:autoSpaceDN w:val="0"/>
        <w:adjustRightInd w:val="0"/>
        <w:jc w:val="both"/>
        <w:rPr>
          <w:color w:val="000000" w:themeColor="text1"/>
          <w:sz w:val="16"/>
          <w:szCs w:val="16"/>
        </w:rPr>
      </w:pPr>
    </w:p>
    <w:p w14:paraId="10F3F1B6" w14:textId="77777777" w:rsidR="004B0DF9" w:rsidRPr="001F5E07" w:rsidRDefault="004B0DF9" w:rsidP="001F5E07">
      <w:pPr>
        <w:jc w:val="both"/>
        <w:rPr>
          <w:color w:val="000000" w:themeColor="text1"/>
          <w:sz w:val="16"/>
          <w:szCs w:val="16"/>
        </w:rPr>
      </w:pPr>
      <w:r w:rsidRPr="001F5E07">
        <w:rPr>
          <w:color w:val="000000" w:themeColor="text1"/>
          <w:sz w:val="16"/>
          <w:szCs w:val="16"/>
        </w:rPr>
        <w:t>26 июля 1938 года со</w:t>
      </w:r>
      <w:r w:rsidRPr="001F5E07">
        <w:rPr>
          <w:color w:val="000000" w:themeColor="text1"/>
          <w:sz w:val="16"/>
          <w:szCs w:val="16"/>
        </w:rPr>
        <w:softHyphen/>
        <w:t>стоялся первый полет машины АНТ-42 дублет. С 28 июля по 1 августа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798C8564" w14:textId="77777777" w:rsidR="004B0DF9" w:rsidRPr="001F5E07" w:rsidRDefault="004B0DF9" w:rsidP="001F5E07">
      <w:pPr>
        <w:jc w:val="both"/>
        <w:rPr>
          <w:color w:val="000000" w:themeColor="text1"/>
          <w:sz w:val="16"/>
          <w:szCs w:val="16"/>
        </w:rPr>
      </w:pPr>
      <w:r w:rsidRPr="001F5E07">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1EE648F6" w14:textId="77777777" w:rsidR="004B0DF9" w:rsidRPr="001F5E07" w:rsidRDefault="004B0DF9" w:rsidP="001F5E07">
      <w:pPr>
        <w:jc w:val="both"/>
        <w:rPr>
          <w:color w:val="000000" w:themeColor="text1"/>
          <w:sz w:val="16"/>
          <w:szCs w:val="16"/>
        </w:rPr>
      </w:pPr>
      <w:r w:rsidRPr="001F5E07">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0389D41F" w14:textId="77777777" w:rsidR="004B0DF9" w:rsidRPr="001F5E07" w:rsidRDefault="004B0DF9" w:rsidP="001F5E07">
      <w:pPr>
        <w:jc w:val="both"/>
        <w:rPr>
          <w:color w:val="000000" w:themeColor="text1"/>
          <w:sz w:val="16"/>
          <w:szCs w:val="16"/>
        </w:rPr>
      </w:pPr>
      <w:r w:rsidRPr="001F5E07">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599B5911" w14:textId="77777777" w:rsidR="004B0DF9" w:rsidRPr="001F5E07" w:rsidRDefault="004B0DF9" w:rsidP="001F5E07">
      <w:pPr>
        <w:tabs>
          <w:tab w:val="left" w:pos="574"/>
        </w:tabs>
        <w:jc w:val="both"/>
        <w:rPr>
          <w:color w:val="000000" w:themeColor="text1"/>
          <w:sz w:val="16"/>
          <w:szCs w:val="16"/>
        </w:rPr>
      </w:pPr>
      <w:r w:rsidRPr="001F5E07">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37B4B6AB" w14:textId="77777777" w:rsidR="004B0DF9" w:rsidRPr="001F5E07" w:rsidRDefault="004B0DF9" w:rsidP="001F5E07">
      <w:pPr>
        <w:tabs>
          <w:tab w:val="left" w:pos="639"/>
        </w:tabs>
        <w:jc w:val="both"/>
        <w:rPr>
          <w:color w:val="000000" w:themeColor="text1"/>
          <w:sz w:val="16"/>
          <w:szCs w:val="16"/>
        </w:rPr>
      </w:pPr>
      <w:r w:rsidRPr="001F5E07">
        <w:rPr>
          <w:color w:val="000000" w:themeColor="text1"/>
          <w:sz w:val="16"/>
          <w:szCs w:val="16"/>
        </w:rPr>
        <w:t>4. Максимально допустимую перегрузку при нормальной эксплуатации серийного самолета 42 считать 32000 кг.</w:t>
      </w:r>
    </w:p>
    <w:p w14:paraId="2AD0A1A1" w14:textId="77777777" w:rsidR="004B0DF9" w:rsidRPr="001F5E07" w:rsidRDefault="004B0DF9" w:rsidP="001F5E07">
      <w:pPr>
        <w:tabs>
          <w:tab w:val="left" w:pos="567"/>
        </w:tabs>
        <w:jc w:val="both"/>
        <w:rPr>
          <w:color w:val="000000" w:themeColor="text1"/>
          <w:sz w:val="16"/>
          <w:szCs w:val="16"/>
        </w:rPr>
      </w:pPr>
      <w:r w:rsidRPr="001F5E07">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20D5595C" w14:textId="77777777" w:rsidR="004B0DF9" w:rsidRPr="001F5E07" w:rsidRDefault="004B0DF9" w:rsidP="001F5E07">
      <w:pPr>
        <w:tabs>
          <w:tab w:val="left" w:pos="545"/>
        </w:tabs>
        <w:jc w:val="both"/>
        <w:rPr>
          <w:color w:val="000000" w:themeColor="text1"/>
          <w:sz w:val="16"/>
          <w:szCs w:val="16"/>
        </w:rPr>
      </w:pPr>
      <w:r w:rsidRPr="001F5E07">
        <w:rPr>
          <w:color w:val="000000" w:themeColor="text1"/>
          <w:sz w:val="16"/>
          <w:szCs w:val="16"/>
        </w:rPr>
        <w:t>а) моторы АМ-34ФРНВ с турбокомпрессорами;</w:t>
      </w:r>
    </w:p>
    <w:p w14:paraId="33D1D6EB" w14:textId="77777777" w:rsidR="004B0DF9" w:rsidRPr="001F5E07" w:rsidRDefault="004B0DF9" w:rsidP="001F5E07">
      <w:pPr>
        <w:tabs>
          <w:tab w:val="left" w:pos="559"/>
        </w:tabs>
        <w:jc w:val="both"/>
        <w:rPr>
          <w:color w:val="000000" w:themeColor="text1"/>
          <w:sz w:val="16"/>
          <w:szCs w:val="16"/>
        </w:rPr>
      </w:pPr>
      <w:r w:rsidRPr="001F5E07">
        <w:rPr>
          <w:color w:val="000000" w:themeColor="text1"/>
          <w:sz w:val="16"/>
          <w:szCs w:val="16"/>
        </w:rPr>
        <w:t>б) аэродинамические макеты огневых точек по предложению Т.Карташкина;</w:t>
      </w:r>
    </w:p>
    <w:p w14:paraId="142ECD91" w14:textId="77777777" w:rsidR="004B0DF9" w:rsidRPr="001F5E07" w:rsidRDefault="004B0DF9" w:rsidP="001F5E07">
      <w:pPr>
        <w:tabs>
          <w:tab w:val="left" w:pos="610"/>
        </w:tabs>
        <w:jc w:val="both"/>
        <w:rPr>
          <w:color w:val="000000" w:themeColor="text1"/>
          <w:sz w:val="16"/>
          <w:szCs w:val="16"/>
        </w:rPr>
      </w:pPr>
      <w:r w:rsidRPr="001F5E07">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6290DF22" w14:textId="77777777" w:rsidR="004B0DF9" w:rsidRPr="001F5E07" w:rsidRDefault="004B0DF9" w:rsidP="001F5E07">
      <w:pPr>
        <w:tabs>
          <w:tab w:val="left" w:pos="545"/>
        </w:tabs>
        <w:jc w:val="both"/>
        <w:rPr>
          <w:color w:val="000000" w:themeColor="text1"/>
          <w:sz w:val="16"/>
          <w:szCs w:val="16"/>
        </w:rPr>
      </w:pPr>
      <w:r w:rsidRPr="001F5E07">
        <w:rPr>
          <w:color w:val="000000" w:themeColor="text1"/>
          <w:sz w:val="16"/>
          <w:szCs w:val="16"/>
        </w:rPr>
        <w:t>г) снять "бороду" сФ-1.</w:t>
      </w:r>
    </w:p>
    <w:p w14:paraId="6ACD02AD" w14:textId="77777777" w:rsidR="004B0DF9" w:rsidRPr="001F5E07" w:rsidRDefault="004B0DF9" w:rsidP="001F5E07">
      <w:pPr>
        <w:jc w:val="both"/>
        <w:rPr>
          <w:color w:val="000000" w:themeColor="text1"/>
          <w:sz w:val="16"/>
          <w:szCs w:val="16"/>
        </w:rPr>
      </w:pPr>
      <w:r w:rsidRPr="001F5E07">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55EC9331" w14:textId="77777777" w:rsidR="004B0DF9" w:rsidRPr="001F5E07" w:rsidRDefault="004B0DF9" w:rsidP="001F5E07">
      <w:pPr>
        <w:tabs>
          <w:tab w:val="left" w:pos="567"/>
        </w:tabs>
        <w:jc w:val="both"/>
        <w:rPr>
          <w:color w:val="000000" w:themeColor="text1"/>
          <w:sz w:val="16"/>
          <w:szCs w:val="16"/>
        </w:rPr>
      </w:pPr>
      <w:r w:rsidRPr="001F5E07">
        <w:rPr>
          <w:color w:val="000000" w:themeColor="text1"/>
          <w:sz w:val="16"/>
          <w:szCs w:val="16"/>
        </w:rPr>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FD7B1D0" w14:textId="77777777" w:rsidR="004B0DF9" w:rsidRPr="001F5E07" w:rsidRDefault="004B0DF9" w:rsidP="001F5E07">
      <w:pPr>
        <w:jc w:val="both"/>
        <w:rPr>
          <w:color w:val="000000" w:themeColor="text1"/>
          <w:sz w:val="16"/>
          <w:szCs w:val="16"/>
        </w:rPr>
      </w:pPr>
      <w:r w:rsidRPr="001F5E07">
        <w:rPr>
          <w:color w:val="000000" w:themeColor="text1"/>
          <w:sz w:val="16"/>
          <w:szCs w:val="16"/>
        </w:rPr>
        <w:t>"Дублер" проходил в документах под №385 "Д", за оригинальный вид его но</w:t>
      </w:r>
      <w:r w:rsidRPr="001F5E07">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40CD71CC" w14:textId="77777777" w:rsidR="004B0DF9" w:rsidRPr="001F5E07" w:rsidRDefault="004B0DF9" w:rsidP="001F5E07">
      <w:pPr>
        <w:jc w:val="both"/>
        <w:rPr>
          <w:color w:val="000000" w:themeColor="text1"/>
          <w:sz w:val="16"/>
          <w:szCs w:val="16"/>
        </w:rPr>
      </w:pPr>
      <w:r w:rsidRPr="001F5E07">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2493750E" w14:textId="77777777" w:rsidR="004B0DF9" w:rsidRPr="001F5E07" w:rsidRDefault="004B0DF9" w:rsidP="001F5E07">
      <w:pPr>
        <w:jc w:val="both"/>
        <w:rPr>
          <w:color w:val="000000" w:themeColor="text1"/>
          <w:sz w:val="16"/>
          <w:szCs w:val="16"/>
        </w:rPr>
      </w:pPr>
    </w:p>
    <w:p w14:paraId="47FE5AAD" w14:textId="77777777" w:rsidR="00175C1C" w:rsidRPr="001F5E07" w:rsidRDefault="00175C1C" w:rsidP="001F5E07">
      <w:pPr>
        <w:jc w:val="both"/>
        <w:rPr>
          <w:color w:val="000000" w:themeColor="text1"/>
          <w:sz w:val="16"/>
          <w:szCs w:val="16"/>
        </w:rPr>
      </w:pPr>
      <w:r w:rsidRPr="001F5E07">
        <w:rPr>
          <w:color w:val="000000" w:themeColor="text1"/>
          <w:sz w:val="16"/>
          <w:szCs w:val="16"/>
        </w:rPr>
        <w:t xml:space="preserve">26 июля в 1938 году состоялся первый полет "дублера" </w:t>
      </w:r>
      <w:hyperlink r:id="rId27" w:tgtFrame="_blank" w:history="1">
        <w:r w:rsidRPr="001F5E07">
          <w:rPr>
            <w:color w:val="000000" w:themeColor="text1"/>
            <w:sz w:val="16"/>
            <w:szCs w:val="16"/>
          </w:rPr>
          <w:t xml:space="preserve">«АНТ-42». </w:t>
        </w:r>
      </w:hyperlink>
      <w:r w:rsidRPr="001F5E07">
        <w:rPr>
          <w:color w:val="000000" w:themeColor="text1"/>
          <w:sz w:val="16"/>
          <w:szCs w:val="16"/>
        </w:rPr>
        <w:t>С 28 июля по 1 августа проводились заводские испытания. Второй опытный самолет «АНТ-42» "дублер", который должен был стать эталоном для серии, начали проектировать в апреле 1936 года. По сравнению с первым опытным самолетом в конструкцию "дублера" были внесены следующие изменения: 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Подмоторные переводились со «ШВАК» на «ШКАС». Командирская установка со «ШКАС» упразднялась. Несколько дорабатывалась система бомбардировочного вооружения. К 1 января 1938 года работы по проектированию "дублера" были в основном закончены, за исключением систем оборудования. На 1 января 1938 года проектирование самолета было доведено до 95% технической готовности, постройка самолета -до 58%. В мае 1938 года постройка "дублера" была закончена (14964).</w:t>
      </w:r>
    </w:p>
    <w:p w14:paraId="03E9685B" w14:textId="77777777" w:rsidR="00175C1C" w:rsidRPr="001F5E07" w:rsidRDefault="00175C1C" w:rsidP="001F5E07">
      <w:pPr>
        <w:jc w:val="both"/>
        <w:rPr>
          <w:color w:val="000000" w:themeColor="text1"/>
          <w:sz w:val="16"/>
          <w:szCs w:val="16"/>
        </w:rPr>
      </w:pPr>
    </w:p>
    <w:p w14:paraId="6220A6FE" w14:textId="77777777" w:rsidR="00216601" w:rsidRPr="001F5E07" w:rsidRDefault="00216601" w:rsidP="001F5E07">
      <w:pPr>
        <w:jc w:val="both"/>
        <w:rPr>
          <w:color w:val="0070C0"/>
          <w:sz w:val="16"/>
          <w:szCs w:val="16"/>
        </w:rPr>
      </w:pPr>
      <w:r w:rsidRPr="001F5E07">
        <w:rPr>
          <w:color w:val="0070C0"/>
          <w:sz w:val="16"/>
          <w:szCs w:val="16"/>
        </w:rPr>
        <w:t>26 июля 1938 на И-16 «Звена-7-1», состоящее из ТБ-3 и одного истребителя И-16, летал Стефановский, который продол</w:t>
      </w:r>
      <w:r w:rsidRPr="001F5E07">
        <w:rPr>
          <w:color w:val="0070C0"/>
          <w:sz w:val="16"/>
          <w:szCs w:val="16"/>
        </w:rPr>
        <w:softHyphen/>
        <w:t>жил опыты с тренировочной штангой. Однако, спутная струя от бомбардировщика слишком сильно болтала ма</w:t>
      </w:r>
      <w:r w:rsidRPr="001F5E07">
        <w:rPr>
          <w:color w:val="0070C0"/>
          <w:sz w:val="16"/>
          <w:szCs w:val="16"/>
        </w:rPr>
        <w:softHyphen/>
        <w:t>ленький истребитель, поэтому кабан И-16 вновь был за</w:t>
      </w:r>
      <w:r w:rsidRPr="001F5E07">
        <w:rPr>
          <w:color w:val="0070C0"/>
          <w:sz w:val="16"/>
          <w:szCs w:val="16"/>
        </w:rPr>
        <w:softHyphen/>
        <w:t>дет и получил повреждения. По причине сложности подхода к бомбардировщику длину тренировочной штанги увеличили до 5 метров (20345).</w:t>
      </w:r>
    </w:p>
    <w:p w14:paraId="19B3551D" w14:textId="77777777" w:rsidR="00216601" w:rsidRPr="001F5E07" w:rsidRDefault="00216601" w:rsidP="001F5E07">
      <w:pPr>
        <w:jc w:val="both"/>
        <w:rPr>
          <w:color w:val="0070C0"/>
          <w:sz w:val="16"/>
          <w:szCs w:val="16"/>
        </w:rPr>
      </w:pPr>
    </w:p>
    <w:p w14:paraId="2C5525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вышло решение Правительства N 167с "О приемке МБР-2 из некондиционной фанеры" (2386,80).</w:t>
      </w:r>
    </w:p>
    <w:p w14:paraId="599812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19CA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26 июля 1938 г. "Советский" Кодрон С.713 впервые поднял в воздух Рожер Янин. После доставки в СССР самолет передали для изучения на завод № 156 в распоряжение конструктора Дубровина, занимавшегося созданием "скоростного перехватчика и истребителя завоевания превосходства в воздухе". "Отказной" С.710 (7871) также был достроен и поднялся в воздух тремя днями ранее "советского" С.713. Эту машину впоследствии использова ли для испытаний вооружения, а в июне 1940 г. на аэродроме Орле- ан-Бриси она была захвачена немцами (11935).</w:t>
      </w:r>
    </w:p>
    <w:p w14:paraId="0A873FF3" w14:textId="77777777" w:rsidR="004B0DF9" w:rsidRPr="001F5E07" w:rsidRDefault="004B0DF9" w:rsidP="001F5E07">
      <w:pPr>
        <w:autoSpaceDE w:val="0"/>
        <w:autoSpaceDN w:val="0"/>
        <w:adjustRightInd w:val="0"/>
        <w:jc w:val="both"/>
        <w:rPr>
          <w:color w:val="000000" w:themeColor="text1"/>
          <w:sz w:val="16"/>
          <w:szCs w:val="16"/>
        </w:rPr>
      </w:pPr>
    </w:p>
    <w:p w14:paraId="01ACF6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Д.П.Г. умер на 55 году жизни от белокровия. Похоронен на Новодевичьем (или Донском, рядом с жертвами МГ) (79,138).</w:t>
      </w:r>
    </w:p>
    <w:p w14:paraId="63732F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FC229C" w14:textId="77777777" w:rsidR="00421E11" w:rsidRPr="001F5E07" w:rsidRDefault="00421E11" w:rsidP="001F5E07">
      <w:pPr>
        <w:pStyle w:val="a4"/>
        <w:rPr>
          <w:color w:val="000000" w:themeColor="text1"/>
          <w:lang w:val="ru-RU"/>
        </w:rPr>
      </w:pPr>
      <w:r w:rsidRPr="001F5E07">
        <w:rPr>
          <w:rStyle w:val="105"/>
          <w:rFonts w:ascii="Times New Roman" w:eastAsia="Arial Unicode MS" w:hAnsi="Times New Roman"/>
          <w:color w:val="000000" w:themeColor="text1"/>
          <w:sz w:val="16"/>
          <w:lang w:val="ru-RU"/>
        </w:rPr>
        <w:t xml:space="preserve">26 июля 1938 г. на 56 году жизни Д.П.Г. скончался». </w:t>
      </w:r>
      <w:r w:rsidRPr="001F5E07">
        <w:rPr>
          <w:color w:val="000000" w:themeColor="text1"/>
          <w:lang w:val="ru-RU"/>
        </w:rPr>
        <w:t>Злоключения конструктора продол</w:t>
      </w:r>
      <w:r w:rsidRPr="001F5E07">
        <w:rPr>
          <w:color w:val="000000" w:themeColor="text1"/>
          <w:lang w:val="ru-RU"/>
        </w:rPr>
        <w:softHyphen/>
        <w:t>жились и после его смерти. В больнице, где делали вскрытие, морг оказался переполненным. Тело Григоровича пе</w:t>
      </w:r>
      <w:r w:rsidRPr="001F5E07">
        <w:rPr>
          <w:color w:val="000000" w:themeColor="text1"/>
          <w:lang w:val="ru-RU"/>
        </w:rPr>
        <w:softHyphen/>
        <w:t>ревезли в морг другого лечебного учре</w:t>
      </w:r>
      <w:r w:rsidRPr="001F5E07">
        <w:rPr>
          <w:color w:val="000000" w:themeColor="text1"/>
          <w:lang w:val="ru-RU"/>
        </w:rPr>
        <w:softHyphen/>
        <w:t>ждения, не сделав никаких отметок в до</w:t>
      </w:r>
      <w:r w:rsidRPr="001F5E07">
        <w:rPr>
          <w:color w:val="000000" w:themeColor="text1"/>
          <w:lang w:val="ru-RU"/>
        </w:rPr>
        <w:softHyphen/>
        <w:t>кументах. Когда родственники, приехав в больницу, стали оформлять документы на похороны, им никто внятно не мог сказать, где тело. Они обратились за помощью в наркомат. Из конструкторов, хорошо знавших Дмитрия Павловича, в то время в Москве находился только И.В. Четвериков. Ему и поручил началь</w:t>
      </w:r>
      <w:r w:rsidRPr="001F5E07">
        <w:rPr>
          <w:color w:val="000000" w:themeColor="text1"/>
          <w:lang w:val="ru-RU"/>
        </w:rPr>
        <w:softHyphen/>
        <w:t>ник главка найти тело и помочь органи</w:t>
      </w:r>
      <w:r w:rsidRPr="001F5E07">
        <w:rPr>
          <w:color w:val="000000" w:themeColor="text1"/>
          <w:lang w:val="ru-RU"/>
        </w:rPr>
        <w:softHyphen/>
        <w:t>зовать похороны. Игорь Вячеславович вспоминал:</w:t>
      </w:r>
      <w:r w:rsidRPr="001F5E07">
        <w:rPr>
          <w:rStyle w:val="85"/>
          <w:rFonts w:ascii="Times New Roman" w:hAnsi="Times New Roman" w:cs="Times New Roman"/>
          <w:i w:val="0"/>
          <w:color w:val="000000" w:themeColor="text1"/>
          <w:spacing w:val="0"/>
          <w:sz w:val="16"/>
          <w:szCs w:val="16"/>
          <w:lang w:val="ru-RU"/>
        </w:rPr>
        <w:t xml:space="preserve"> «Мы объехали несколько моргов, прежде чем в одном санитар провел нас в подвал, наполовину за</w:t>
      </w:r>
      <w:r w:rsidRPr="001F5E07">
        <w:rPr>
          <w:rStyle w:val="85"/>
          <w:rFonts w:ascii="Times New Roman" w:hAnsi="Times New Roman" w:cs="Times New Roman"/>
          <w:i w:val="0"/>
          <w:color w:val="000000" w:themeColor="text1"/>
          <w:spacing w:val="0"/>
          <w:sz w:val="16"/>
          <w:szCs w:val="16"/>
          <w:lang w:val="ru-RU"/>
        </w:rPr>
        <w:softHyphen/>
        <w:t>полненный кусками льда (морозильных камер в то время не было). На глыбах льда лежал припухший Гоигорович. На теле дегтем написан какой-то номер...» (15750).</w:t>
      </w:r>
    </w:p>
    <w:p w14:paraId="67C89230" w14:textId="77777777" w:rsidR="00421E11" w:rsidRPr="001F5E07" w:rsidRDefault="00421E11" w:rsidP="001F5E07">
      <w:pPr>
        <w:pStyle w:val="a4"/>
        <w:rPr>
          <w:color w:val="000000" w:themeColor="text1"/>
          <w:lang w:val="ru-RU"/>
        </w:rPr>
      </w:pPr>
    </w:p>
    <w:p w14:paraId="149D1B4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A2C0C1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6D9C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Ежов направил И.В.С. список на 139 военных, подлежащих суду Военной коллегии по первой категории и на списке была резолюция И.В.С. и В.М.М "За расстрел всех 138 чел." (Егорова расстреляли позже). В этом списке был и Я.И.Алкснис и Я.К.Берзин и нач. ПВО А.И.Седякин и нач. штаба ВВС В.К.Лавров (2388,72).</w:t>
      </w:r>
    </w:p>
    <w:p w14:paraId="5B3C2E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C58C2F" w14:textId="77777777" w:rsidR="00175C1C" w:rsidRPr="001F5E07" w:rsidRDefault="00175C1C" w:rsidP="001F5E07">
      <w:pPr>
        <w:jc w:val="both"/>
        <w:rPr>
          <w:color w:val="000000" w:themeColor="text1"/>
          <w:sz w:val="16"/>
          <w:szCs w:val="16"/>
        </w:rPr>
      </w:pPr>
      <w:r w:rsidRPr="001F5E07">
        <w:rPr>
          <w:color w:val="000000" w:themeColor="text1"/>
          <w:sz w:val="16"/>
          <w:szCs w:val="16"/>
        </w:rPr>
        <w:t>26 июля в 1938 году глава НКВД Николай Ежов направил И.В.Сталину список на 138 командиров РККА и ВМФ, подлежащих расстрелу. И.В.Сталин и В.М.Молотов наложили резолюцию: "За расстрел всех 138 человек" (14964).</w:t>
      </w:r>
    </w:p>
    <w:p w14:paraId="6B9FB43F" w14:textId="77777777" w:rsidR="00175C1C" w:rsidRPr="001F5E07" w:rsidRDefault="00175C1C" w:rsidP="001F5E07">
      <w:pPr>
        <w:jc w:val="both"/>
        <w:rPr>
          <w:color w:val="000000" w:themeColor="text1"/>
          <w:sz w:val="16"/>
          <w:szCs w:val="16"/>
        </w:rPr>
      </w:pPr>
    </w:p>
    <w:p w14:paraId="68D2D889" w14:textId="77777777" w:rsidR="00175C1C" w:rsidRPr="001F5E07" w:rsidRDefault="00175C1C" w:rsidP="001F5E07">
      <w:pPr>
        <w:jc w:val="both"/>
        <w:rPr>
          <w:color w:val="000000" w:themeColor="text1"/>
          <w:sz w:val="16"/>
          <w:szCs w:val="16"/>
        </w:rPr>
      </w:pPr>
      <w:r w:rsidRPr="001F5E07">
        <w:rPr>
          <w:color w:val="000000" w:themeColor="text1"/>
          <w:sz w:val="16"/>
          <w:szCs w:val="16"/>
        </w:rPr>
        <w:t>26 июля 1938 нарком внутренних дел Н.И. Ежов направил И.В.Сталину подготовленный начальником 1-го специального отдела НКВД СССР старшим майором государственной безопасности И. Шапиро «расстрельный список» (арестованных, подлежащих суду Военной коллегии по первой категории), куда фамилия Бодрова была включена под № 17.</w:t>
      </w:r>
    </w:p>
    <w:p w14:paraId="7BC9DF26" w14:textId="77777777" w:rsidR="00175C1C" w:rsidRPr="001F5E07" w:rsidRDefault="00175C1C" w:rsidP="001F5E07">
      <w:pPr>
        <w:jc w:val="both"/>
        <w:rPr>
          <w:color w:val="000000" w:themeColor="text1"/>
          <w:sz w:val="16"/>
          <w:szCs w:val="16"/>
        </w:rPr>
      </w:pPr>
      <w:r w:rsidRPr="001F5E07">
        <w:rPr>
          <w:color w:val="000000" w:themeColor="text1"/>
          <w:sz w:val="16"/>
          <w:szCs w:val="16"/>
        </w:rPr>
        <w:t>В этом списке из 139 государственных деятелей, чекистов, военных, такие известные деятели, как Я.С. Агранов, Я.И. Алкснис, И.П. Белов, A. С. Бубнов, И.М. Варейкис, П.Е. Дыбенко, И.И. Вацетис, Н.В. Куйбышев, И.А. Пятницкий, Я.Э. Рудзутак, И.С. Уншлихт, И.А. Халепский, ТЯ. Чубарь, B. В. Шмидт, Б.З. Шумяцкий, Я.А. Яковлев и др. Из руководителей предприятий – директор авиазавода № 24 им. Фрунзе И.Э. Марьямов и начальник ЦАГИ Н.М. Харламов.</w:t>
      </w:r>
    </w:p>
    <w:p w14:paraId="0A82BDC7" w14:textId="77777777" w:rsidR="00175C1C" w:rsidRPr="001F5E07" w:rsidRDefault="00175C1C" w:rsidP="001F5E07">
      <w:pPr>
        <w:jc w:val="both"/>
        <w:rPr>
          <w:color w:val="000000" w:themeColor="text1"/>
          <w:sz w:val="16"/>
          <w:szCs w:val="16"/>
        </w:rPr>
      </w:pPr>
      <w:r w:rsidRPr="001F5E07">
        <w:rPr>
          <w:color w:val="000000" w:themeColor="text1"/>
          <w:sz w:val="16"/>
          <w:szCs w:val="16"/>
        </w:rPr>
        <w:t>Здесь же и руководители электрослаботочной промышленности В.И. Романовский, Н.М. Синявский, и нарком оборонной промышленности М.Л. Рухимович. Часть из этого списка была приговорена 28 июля к смертной казни на открывшемся 10 июля 1938 г судебном процессе по делу участников военного заговора. Другая часть высоких военачальников, арестованных еще в 1937 г, выслушала свои приговоры 29 июля (15736).</w:t>
      </w:r>
    </w:p>
    <w:p w14:paraId="54B73044" w14:textId="77777777" w:rsidR="00175C1C" w:rsidRPr="001F5E07" w:rsidRDefault="00175C1C" w:rsidP="001F5E07">
      <w:pPr>
        <w:jc w:val="both"/>
        <w:rPr>
          <w:color w:val="000000" w:themeColor="text1"/>
          <w:sz w:val="16"/>
          <w:szCs w:val="16"/>
        </w:rPr>
      </w:pPr>
    </w:p>
    <w:p w14:paraId="12C38AA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2AAFC5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CC3897" w14:textId="77777777" w:rsidR="00216601" w:rsidRPr="001F5E07" w:rsidRDefault="00216601" w:rsidP="001F5E07">
      <w:pPr>
        <w:jc w:val="both"/>
        <w:rPr>
          <w:color w:val="0070C0"/>
          <w:sz w:val="16"/>
          <w:szCs w:val="16"/>
        </w:rPr>
      </w:pPr>
      <w:r w:rsidRPr="001F5E07">
        <w:rPr>
          <w:color w:val="0070C0"/>
          <w:sz w:val="16"/>
          <w:szCs w:val="16"/>
        </w:rPr>
        <w:t xml:space="preserve">26 июля 1938 выполнил первый полет Potez 662 (20797). </w:t>
      </w:r>
    </w:p>
    <w:p w14:paraId="0DA3D89E" w14:textId="77777777" w:rsidR="00216601" w:rsidRPr="001F5E07" w:rsidRDefault="00216601" w:rsidP="001F5E07">
      <w:pPr>
        <w:jc w:val="both"/>
        <w:rPr>
          <w:color w:val="0070C0"/>
          <w:sz w:val="16"/>
          <w:szCs w:val="16"/>
        </w:rPr>
      </w:pPr>
    </w:p>
    <w:p w14:paraId="61B9DE1E" w14:textId="77777777" w:rsidR="00216601" w:rsidRPr="001F5E07" w:rsidRDefault="00216601" w:rsidP="001F5E07">
      <w:pPr>
        <w:jc w:val="both"/>
        <w:rPr>
          <w:color w:val="0070C0"/>
          <w:sz w:val="16"/>
          <w:szCs w:val="16"/>
        </w:rPr>
      </w:pPr>
      <w:r w:rsidRPr="001F5E07">
        <w:rPr>
          <w:color w:val="0070C0"/>
          <w:sz w:val="16"/>
          <w:szCs w:val="16"/>
        </w:rPr>
        <w:t>26 июля 1938 - Поднялся в воздух первый прототип автожира фирмы Focke-Wulf- Fw.186V-1 (серийный номер 1971, регистрационный код D-ISTQ), а в скором времени был выпущен и второй опытный экземпляр Fw.186V-2 (с\н 1972). Оба прототипа внешне выглядели практически одинаково, но различались двигателями (22417).</w:t>
      </w:r>
    </w:p>
    <w:p w14:paraId="328B11FF" w14:textId="77777777" w:rsidR="00216601" w:rsidRPr="001F5E07" w:rsidRDefault="00216601" w:rsidP="001F5E07">
      <w:pPr>
        <w:jc w:val="both"/>
        <w:rPr>
          <w:color w:val="0070C0"/>
          <w:sz w:val="16"/>
          <w:szCs w:val="16"/>
        </w:rPr>
      </w:pPr>
    </w:p>
    <w:p w14:paraId="24A0518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26 июля 1938 Части 5-го корпуса республиканцев ликвидировали окруженный гарнизон франкистов в Моро-де-Эбро. Через реку Эбро у посёлка Хинарес был наведен понтонный мост, по которому на левый берег р.Эбро перебошены артиллерия и танки 5-го корпуса. Вечером того же дня франкисты открыли шлюзы водохранилища Камарасы, в результате чего республиканские мосты через Эбро были снесены водой (4963).</w:t>
      </w:r>
    </w:p>
    <w:p w14:paraId="356393E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2E278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DAEAC9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1F51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июля 1938 г. Постановление ГВС РККА о самолете ДБ-3 было объявлено прика</w:t>
      </w:r>
      <w:r w:rsidRPr="001F5E07">
        <w:rPr>
          <w:color w:val="000000" w:themeColor="text1"/>
          <w:sz w:val="16"/>
          <w:szCs w:val="16"/>
        </w:rPr>
        <w:softHyphen/>
        <w:t>зом НКО СССР № 0034 (10976).</w:t>
      </w:r>
    </w:p>
    <w:p w14:paraId="49745A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FB81C6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июля 1938 года в НИИ ВВС был выписан Наряд-приказ № 0207</w:t>
      </w:r>
    </w:p>
    <w:p w14:paraId="25256CC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Проведение гос. испытаний самолета СБ № 1/83 (6883, 121).</w:t>
      </w:r>
    </w:p>
    <w:p w14:paraId="27CA3F2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4E63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27 июля по 19 сентября 1938 проходили гос. испытания СБ-2М-103 N1/83.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(4412,22). Летал м Кабанов (9393,9)</w:t>
      </w:r>
    </w:p>
    <w:p w14:paraId="5EA52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4DDB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27 июля по 19 сентября 1938 г. СБ 2 М-103 №1/ 83 проходил государственные испытания.</w:t>
      </w:r>
    </w:p>
    <w:p w14:paraId="22D867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63027A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нем были реализованы следующие нововведения:</w:t>
      </w:r>
    </w:p>
    <w:p w14:paraId="7120C2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10DCBC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Для большей надежности поставлен механический сбрасыватель бомб, продублированный в кабине пилота.</w:t>
      </w:r>
    </w:p>
    <w:p w14:paraId="7F404D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Оборудован фотоаппарат АФА-13.</w:t>
      </w:r>
    </w:p>
    <w:p w14:paraId="60FC9B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Применена электрогидравлическая система управления шасси.</w:t>
      </w:r>
    </w:p>
    <w:p w14:paraId="55E2BD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Установлена бронеспинка летчика толщиной 6 мм.</w:t>
      </w:r>
    </w:p>
    <w:p w14:paraId="767E2E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В соответствии с возросшим полетным весом увеличена прочность конструкции.</w:t>
      </w:r>
    </w:p>
    <w:p w14:paraId="61B854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779DE8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7FF5F3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199E61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6C2122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E4716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182C876A" w14:textId="77777777" w:rsidR="004B0DF9" w:rsidRPr="001F5E07" w:rsidRDefault="004B0DF9" w:rsidP="001F5E07">
      <w:pPr>
        <w:autoSpaceDE w:val="0"/>
        <w:autoSpaceDN w:val="0"/>
        <w:adjustRightInd w:val="0"/>
        <w:jc w:val="both"/>
        <w:rPr>
          <w:color w:val="000000" w:themeColor="text1"/>
          <w:sz w:val="16"/>
          <w:szCs w:val="16"/>
        </w:rPr>
      </w:pPr>
    </w:p>
    <w:p w14:paraId="7F53A6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До 27 июля 1938 г. велись усовершенствования МТБ-2. За это время врезали новые иллюминаторы в носовой части лодки, на пушечных башнях смонтировали аэродинамические компенсаторы, сняли сдвижной фонарь средней точки и поставили турель СУ (т.е. задуманные изменения оборонительного вооружения не </w:t>
      </w:r>
      <w:r w:rsidRPr="001F5E07">
        <w:rPr>
          <w:color w:val="000000" w:themeColor="text1"/>
          <w:sz w:val="16"/>
          <w:szCs w:val="16"/>
        </w:rPr>
        <w:lastRenderedPageBreak/>
        <w:t>произвели). На носовой части лодки установили брызгоотражатели, кроме того, произвели монтаж поднимаемого амфибийного шасси (такого же, как и на втором экземпляре - МТБ-2Д) (11962).</w:t>
      </w:r>
    </w:p>
    <w:p w14:paraId="4736CB00" w14:textId="77777777" w:rsidR="004B0DF9" w:rsidRPr="001F5E07" w:rsidRDefault="004B0DF9" w:rsidP="001F5E07">
      <w:pPr>
        <w:autoSpaceDE w:val="0"/>
        <w:autoSpaceDN w:val="0"/>
        <w:adjustRightInd w:val="0"/>
        <w:jc w:val="both"/>
        <w:rPr>
          <w:color w:val="000000" w:themeColor="text1"/>
          <w:sz w:val="16"/>
          <w:szCs w:val="16"/>
        </w:rPr>
      </w:pPr>
    </w:p>
    <w:p w14:paraId="1C16AC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вышел приказ НКВМФ и НКОП N 262с о назначении комиссии для уточнения типа и определения ТТТ к корабельному самолету и разработки плана строительства корабельных самолетов и внедрения их на вооружение (2428,110).</w:t>
      </w:r>
    </w:p>
    <w:p w14:paraId="2CD7E0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C900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июля 1938 г. Приказом НКВМФ/НКОП № 262сс от КОР-1 был временно (до разработки нового типа) пнв; этим же приказом задана разработка КОР-2 (11982).</w:t>
      </w:r>
    </w:p>
    <w:p w14:paraId="6A24041C" w14:textId="77777777" w:rsidR="00175C1C" w:rsidRPr="001F5E07" w:rsidRDefault="00175C1C" w:rsidP="001F5E07">
      <w:pPr>
        <w:shd w:val="clear" w:color="auto" w:fill="FFFFFF"/>
        <w:autoSpaceDE w:val="0"/>
        <w:autoSpaceDN w:val="0"/>
        <w:adjustRightInd w:val="0"/>
        <w:jc w:val="both"/>
        <w:rPr>
          <w:color w:val="000000" w:themeColor="text1"/>
          <w:sz w:val="16"/>
          <w:szCs w:val="16"/>
        </w:rPr>
      </w:pPr>
    </w:p>
    <w:p w14:paraId="02BEA4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66BC85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плану опытного строительства самолетов Гражданского Воздушног Флота возрождений нет.</w:t>
      </w:r>
    </w:p>
    <w:p w14:paraId="696020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Имею нижеследующие замечания:</w:t>
      </w:r>
    </w:p>
    <w:p w14:paraId="27DA0D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73490A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542532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21172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предусмотреть его использование в военном варианте и как бомбардировщика.</w:t>
      </w:r>
    </w:p>
    <w:p w14:paraId="625863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3E581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Согласование в части морских самолетов должно быть проведено с Н-К ВМФ.</w:t>
      </w:r>
    </w:p>
    <w:p w14:paraId="46B225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План ГВФ на 1938-39 г. на 1л. (3783,57).</w:t>
      </w:r>
    </w:p>
    <w:p w14:paraId="3B5F86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C9F631" w14:textId="77777777" w:rsidR="005B56C6" w:rsidRPr="001F5E07" w:rsidRDefault="005B56C6" w:rsidP="001F5E07">
      <w:pPr>
        <w:pStyle w:val="124"/>
        <w:shd w:val="clear" w:color="auto" w:fill="auto"/>
        <w:tabs>
          <w:tab w:val="left" w:pos="490"/>
        </w:tabs>
        <w:spacing w:after="0" w:line="240" w:lineRule="auto"/>
        <w:jc w:val="both"/>
        <w:rPr>
          <w:color w:val="000000" w:themeColor="text1"/>
          <w:sz w:val="16"/>
          <w:szCs w:val="16"/>
        </w:rPr>
      </w:pPr>
      <w:r w:rsidRPr="001F5E07">
        <w:rPr>
          <w:color w:val="000000" w:themeColor="text1"/>
          <w:sz w:val="16"/>
          <w:szCs w:val="16"/>
        </w:rPr>
        <w:t>27 июля 1938 на НИП АВ закончили наземные испытания испытания пуш</w:t>
      </w:r>
      <w:r w:rsidRPr="001F5E07">
        <w:rPr>
          <w:color w:val="000000" w:themeColor="text1"/>
          <w:sz w:val="16"/>
          <w:szCs w:val="16"/>
        </w:rPr>
        <w:softHyphen/>
        <w:t>ки К-37 Шпитального, установленной на зенитной тумбе, которые шли с 11 июля. Затем до 13 декабря в испытаниях наступил перерыв по причине неготовности к полетам самолета ВИТ-1. По прибытии машины на полигон в течение пя</w:t>
      </w:r>
      <w:r w:rsidRPr="001F5E07">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1F5E07">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1F5E07">
        <w:rPr>
          <w:color w:val="000000" w:themeColor="text1"/>
          <w:sz w:val="16"/>
          <w:szCs w:val="16"/>
        </w:rPr>
        <w:softHyphen/>
        <w:t>там опытных стрельб. Испытания возобновились только 25 февраля 1939, когда на НИП АВ были до</w:t>
      </w:r>
      <w:r w:rsidRPr="001F5E07">
        <w:rPr>
          <w:color w:val="000000" w:themeColor="text1"/>
          <w:sz w:val="16"/>
          <w:szCs w:val="16"/>
        </w:rPr>
        <w:softHyphen/>
        <w:t>ставлены из ОКБ-15 и смонтиро</w:t>
      </w:r>
      <w:r w:rsidRPr="001F5E07">
        <w:rPr>
          <w:color w:val="000000" w:themeColor="text1"/>
          <w:sz w:val="16"/>
          <w:szCs w:val="16"/>
        </w:rPr>
        <w:softHyphen/>
        <w:t>ваны на самолет пушки с новыми ствольными коробками. Наземную часть программы испытаний уда</w:t>
      </w:r>
      <w:r w:rsidRPr="001F5E07">
        <w:rPr>
          <w:color w:val="000000" w:themeColor="text1"/>
          <w:sz w:val="16"/>
          <w:szCs w:val="16"/>
        </w:rPr>
        <w:softHyphen/>
        <w:t>лось в целом благополучно завер</w:t>
      </w:r>
      <w:r w:rsidRPr="001F5E07">
        <w:rPr>
          <w:color w:val="000000" w:themeColor="text1"/>
          <w:sz w:val="16"/>
          <w:szCs w:val="16"/>
        </w:rPr>
        <w:softHyphen/>
        <w:t>шить к 4 марта. Ввиду неготовности к полетам самолета ВИТ-1 воздуш</w:t>
      </w:r>
      <w:r w:rsidRPr="001F5E07">
        <w:rPr>
          <w:color w:val="000000" w:themeColor="text1"/>
          <w:sz w:val="16"/>
          <w:szCs w:val="16"/>
        </w:rPr>
        <w:softHyphen/>
        <w:t>ная часть программы испытаний была начата только 17 июля и уже 27 июля завершена.</w:t>
      </w:r>
    </w:p>
    <w:p w14:paraId="10F699AF"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Средний темп стрельбы из пу</w:t>
      </w:r>
      <w:r w:rsidRPr="001F5E07">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1F5E07">
        <w:rPr>
          <w:color w:val="000000" w:themeColor="text1"/>
          <w:sz w:val="16"/>
          <w:szCs w:val="16"/>
        </w:rPr>
        <w:softHyphen/>
        <w:t>стрельность не превышала 25—30 выстр./мин.</w:t>
      </w:r>
    </w:p>
    <w:p w14:paraId="5F7286EB"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1F5E07">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1F5E07">
        <w:rPr>
          <w:color w:val="000000" w:themeColor="text1"/>
          <w:sz w:val="16"/>
          <w:szCs w:val="16"/>
        </w:rPr>
        <w:softHyphen/>
        <w:t>духе отстреляли всего 57 снарядов. Стрельба ве</w:t>
      </w:r>
      <w:r w:rsidRPr="001F5E07">
        <w:rPr>
          <w:color w:val="000000" w:themeColor="text1"/>
          <w:sz w:val="16"/>
          <w:szCs w:val="16"/>
        </w:rPr>
        <w:softHyphen/>
        <w:t>лась короткими очередями по 2—3 и 5 снарядов как с горизонтального полета на приборной ско</w:t>
      </w:r>
      <w:r w:rsidRPr="001F5E07">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1F5E07">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1F5E07">
        <w:rPr>
          <w:color w:val="000000" w:themeColor="text1"/>
          <w:sz w:val="16"/>
          <w:szCs w:val="16"/>
        </w:rPr>
        <w:softHyphen/>
        <w:t>вали «достаточную прочность и жесткость крепле</w:t>
      </w:r>
      <w:r w:rsidRPr="001F5E07">
        <w:rPr>
          <w:color w:val="000000" w:themeColor="text1"/>
          <w:sz w:val="16"/>
          <w:szCs w:val="16"/>
        </w:rPr>
        <w:softHyphen/>
        <w:t>ния». Число задержек в стрельбе по всем причинам достигало 1%, что было недопустимо по ТТТ.</w:t>
      </w:r>
    </w:p>
    <w:p w14:paraId="47AED5FD"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отчете по результатам испытаний отмеча</w:t>
      </w:r>
      <w:r w:rsidRPr="001F5E07">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1F5E07">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1F5E07">
        <w:rPr>
          <w:color w:val="000000" w:themeColor="text1"/>
          <w:sz w:val="16"/>
          <w:szCs w:val="16"/>
        </w:rPr>
        <w:softHyphen/>
        <w:t>ряд от пушки ШВАК.</w:t>
      </w:r>
    </w:p>
    <w:p w14:paraId="195424FA"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1F5E07">
        <w:rPr>
          <w:color w:val="000000" w:themeColor="text1"/>
          <w:sz w:val="16"/>
          <w:szCs w:val="16"/>
        </w:rPr>
        <w:softHyphen/>
        <w:t>ки или снаряд — в область над бензином или непо</w:t>
      </w:r>
      <w:r w:rsidRPr="001F5E07">
        <w:rPr>
          <w:color w:val="000000" w:themeColor="text1"/>
          <w:sz w:val="16"/>
          <w:szCs w:val="16"/>
        </w:rPr>
        <w:softHyphen/>
        <w:t>средственно в бензин.</w:t>
      </w:r>
    </w:p>
    <w:p w14:paraId="4C1B4B09"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E1A654C"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общей сложности командир опытной эскадри</w:t>
      </w:r>
      <w:r w:rsidRPr="001F5E07">
        <w:rPr>
          <w:color w:val="000000" w:themeColor="text1"/>
          <w:sz w:val="16"/>
          <w:szCs w:val="16"/>
        </w:rPr>
        <w:softHyphen/>
        <w:t>льи полигона майор Г.А. Ашитков выполнил на са</w:t>
      </w:r>
      <w:r w:rsidRPr="001F5E07">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1F5E07">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65ACE3F5"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автоматическим огнем очередя</w:t>
      </w:r>
      <w:r w:rsidRPr="001F5E07">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1F5E07">
        <w:rPr>
          <w:color w:val="000000" w:themeColor="text1"/>
          <w:sz w:val="16"/>
          <w:szCs w:val="16"/>
        </w:rPr>
        <w:softHyphen/>
        <w:t>емой винтами. При одновременной стрельбе из обеих пушек в горизонтальном полете «развора</w:t>
      </w:r>
      <w:r w:rsidRPr="001F5E07">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1F5E07">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1F5E07">
        <w:rPr>
          <w:color w:val="000000" w:themeColor="text1"/>
          <w:sz w:val="16"/>
          <w:szCs w:val="16"/>
        </w:rPr>
        <w:softHyphen/>
        <w:t>ния нормально».</w:t>
      </w:r>
    </w:p>
    <w:p w14:paraId="34B2158E"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Во всех случаях стрельбы наблюдалось «силь</w:t>
      </w:r>
      <w:r w:rsidRPr="001F5E07">
        <w:rPr>
          <w:color w:val="000000" w:themeColor="text1"/>
          <w:sz w:val="16"/>
          <w:szCs w:val="16"/>
        </w:rPr>
        <w:softHyphen/>
        <w:t>ное торможение самолета в поступательном движе</w:t>
      </w:r>
      <w:r w:rsidRPr="001F5E07">
        <w:rPr>
          <w:color w:val="000000" w:themeColor="text1"/>
          <w:sz w:val="16"/>
          <w:szCs w:val="16"/>
        </w:rPr>
        <w:softHyphen/>
        <w:t>нии, весь самолет вибрирует, особенно хвостовое оперение и элероны». Правда, вибрации наблюда</w:t>
      </w:r>
      <w:r w:rsidRPr="001F5E07">
        <w:rPr>
          <w:color w:val="000000" w:themeColor="text1"/>
          <w:sz w:val="16"/>
          <w:szCs w:val="16"/>
        </w:rPr>
        <w:softHyphen/>
        <w:t>лись в полетах и без стрельбы, поэтому отнести их за счет одной только стрельбы нельзя.</w:t>
      </w:r>
    </w:p>
    <w:p w14:paraId="2EF1C37A"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1F5E07">
        <w:rPr>
          <w:color w:val="000000" w:themeColor="text1"/>
          <w:sz w:val="16"/>
          <w:szCs w:val="16"/>
        </w:rPr>
        <w:softHyphen/>
        <w:t>стрелов.</w:t>
      </w:r>
    </w:p>
    <w:p w14:paraId="0BE4DF76"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1F5E07">
        <w:rPr>
          <w:color w:val="000000" w:themeColor="text1"/>
          <w:sz w:val="16"/>
          <w:szCs w:val="16"/>
        </w:rPr>
        <w:softHyphen/>
        <w:t>молете производились с выпущенными шасси из-за неисправности аварийной лебедки. Самолет завод</w:t>
      </w:r>
      <w:r w:rsidRPr="001F5E07">
        <w:rPr>
          <w:color w:val="000000" w:themeColor="text1"/>
          <w:sz w:val="16"/>
          <w:szCs w:val="16"/>
        </w:rPr>
        <w:softHyphen/>
        <w:t>ские и государственные испытания не прошел, на пилотаж не испытывался, особенно на пикирова</w:t>
      </w:r>
      <w:r w:rsidRPr="001F5E07">
        <w:rPr>
          <w:color w:val="000000" w:themeColor="text1"/>
          <w:sz w:val="16"/>
          <w:szCs w:val="16"/>
        </w:rPr>
        <w:softHyphen/>
        <w:t>ние, и передан на испытание авиавооружения (пу</w:t>
      </w:r>
      <w:r w:rsidRPr="001F5E07">
        <w:rPr>
          <w:color w:val="000000" w:themeColor="text1"/>
          <w:sz w:val="16"/>
          <w:szCs w:val="16"/>
        </w:rPr>
        <w:softHyphen/>
        <w:t>шек К-37) на НИП АВ. При такой системе установка пушек возможна, но только не на данном типе са</w:t>
      </w:r>
      <w:r w:rsidRPr="001F5E07">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1F5E07">
        <w:rPr>
          <w:color w:val="000000" w:themeColor="text1"/>
          <w:sz w:val="16"/>
          <w:szCs w:val="16"/>
        </w:rPr>
        <w:softHyphen/>
        <w:t>шение самолета в воздухе, — дальнейшее испыта</w:t>
      </w:r>
      <w:r w:rsidRPr="001F5E07">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65D77EC"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Действительно, майор Ашитков был летчи</w:t>
      </w:r>
      <w:r w:rsidRPr="001F5E07">
        <w:rPr>
          <w:color w:val="000000" w:themeColor="text1"/>
          <w:sz w:val="16"/>
          <w:szCs w:val="16"/>
        </w:rPr>
        <w:softHyphen/>
        <w:t>ком-испытателем вооружения, которое, как пра</w:t>
      </w:r>
      <w:r w:rsidRPr="001F5E07">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1F5E07">
        <w:rPr>
          <w:color w:val="000000" w:themeColor="text1"/>
          <w:sz w:val="16"/>
          <w:szCs w:val="16"/>
        </w:rPr>
        <w:softHyphen/>
        <w:t>ли. По этой причине программа полигонных лет</w:t>
      </w:r>
      <w:r w:rsidRPr="001F5E07">
        <w:rPr>
          <w:color w:val="000000" w:themeColor="text1"/>
          <w:sz w:val="16"/>
          <w:szCs w:val="16"/>
        </w:rPr>
        <w:softHyphen/>
        <w:t>ных испытаний пушек К-37 полностью не была за</w:t>
      </w:r>
      <w:r w:rsidRPr="001F5E07">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1F5E07">
        <w:rPr>
          <w:color w:val="000000" w:themeColor="text1"/>
          <w:sz w:val="16"/>
          <w:szCs w:val="16"/>
        </w:rPr>
        <w:softHyphen/>
        <w:t>шения самолета в воздухе, вследствие чего даль</w:t>
      </w:r>
      <w:r w:rsidRPr="001F5E07">
        <w:rPr>
          <w:color w:val="000000" w:themeColor="text1"/>
          <w:sz w:val="16"/>
          <w:szCs w:val="16"/>
        </w:rPr>
        <w:softHyphen/>
        <w:t>нейшие испытания /.../ прекращены».</w:t>
      </w:r>
    </w:p>
    <w:p w14:paraId="2ACE9292"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1F5E07">
        <w:rPr>
          <w:color w:val="000000" w:themeColor="text1"/>
          <w:sz w:val="16"/>
          <w:szCs w:val="16"/>
        </w:rPr>
        <w:softHyphen/>
        <w:t>стигал 375 кг, что было очень много для самолета. Отсутствие непре</w:t>
      </w:r>
      <w:r w:rsidRPr="001F5E07">
        <w:rPr>
          <w:color w:val="000000" w:themeColor="text1"/>
          <w:sz w:val="16"/>
          <w:szCs w:val="16"/>
        </w:rPr>
        <w:softHyphen/>
        <w:t>рывного питания «значительно по</w:t>
      </w:r>
      <w:r w:rsidRPr="001F5E07">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1F5E07">
        <w:rPr>
          <w:color w:val="000000" w:themeColor="text1"/>
          <w:sz w:val="16"/>
          <w:szCs w:val="16"/>
        </w:rPr>
        <w:softHyphen/>
        <w:t>шинства задержек в воздухе. Низ</w:t>
      </w:r>
      <w:r w:rsidRPr="001F5E07">
        <w:rPr>
          <w:color w:val="000000" w:themeColor="text1"/>
          <w:sz w:val="16"/>
          <w:szCs w:val="16"/>
        </w:rPr>
        <w:softHyphen/>
        <w:t>кая живучесть основных деталей и агрегатов (шток, рычаг взвода, ствольная короб</w:t>
      </w:r>
      <w:r w:rsidRPr="001F5E07">
        <w:rPr>
          <w:color w:val="000000" w:themeColor="text1"/>
          <w:sz w:val="16"/>
          <w:szCs w:val="16"/>
        </w:rPr>
        <w:softHyphen/>
        <w:t>ка). Сложность и трудоемкость монтажа и демонта</w:t>
      </w:r>
      <w:r w:rsidRPr="001F5E07">
        <w:rPr>
          <w:color w:val="000000" w:themeColor="text1"/>
          <w:sz w:val="16"/>
          <w:szCs w:val="16"/>
        </w:rPr>
        <w:softHyphen/>
        <w:t>жа пушек на самолете (4 человека и 4 ч времени).</w:t>
      </w:r>
    </w:p>
    <w:p w14:paraId="51D9ABDA"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1F5E07">
        <w:rPr>
          <w:color w:val="000000" w:themeColor="text1"/>
          <w:sz w:val="16"/>
          <w:szCs w:val="16"/>
        </w:rPr>
        <w:softHyphen/>
        <w:t>кратили.</w:t>
      </w:r>
    </w:p>
    <w:p w14:paraId="26A2A89B" w14:textId="77777777" w:rsidR="005B56C6" w:rsidRPr="001F5E07" w:rsidRDefault="005B56C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Одновременно ОКБ-15 обязывалось доработать имеющийся вариант крыльевой пушки К-37, устра</w:t>
      </w:r>
      <w:r w:rsidRPr="001F5E07">
        <w:rPr>
          <w:color w:val="000000" w:themeColor="text1"/>
          <w:sz w:val="16"/>
          <w:szCs w:val="16"/>
        </w:rPr>
        <w:softHyphen/>
        <w:t>нить все выявленные в ходе стрельб на ВИТ-1 недо</w:t>
      </w:r>
      <w:r w:rsidRPr="001F5E07">
        <w:rPr>
          <w:color w:val="000000" w:themeColor="text1"/>
          <w:sz w:val="16"/>
          <w:szCs w:val="16"/>
        </w:rPr>
        <w:softHyphen/>
        <w:t>статки и дефекты, уменьшить вес и предъявить на повторные испытания в НИП АВ (17500).</w:t>
      </w:r>
    </w:p>
    <w:p w14:paraId="492B170D" w14:textId="77777777" w:rsidR="005B56C6" w:rsidRPr="001F5E07" w:rsidRDefault="005B56C6" w:rsidP="001F5E07">
      <w:pPr>
        <w:jc w:val="both"/>
        <w:rPr>
          <w:color w:val="000000" w:themeColor="text1"/>
          <w:sz w:val="16"/>
          <w:szCs w:val="16"/>
        </w:rPr>
      </w:pPr>
    </w:p>
    <w:p w14:paraId="152038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 и.о. секретаря ТБ – И. Осипенко писал письмо № 957/тб в НКО Ворошилову К.Е., НКОП Кагановичу М.М.</w:t>
      </w:r>
    </w:p>
    <w:p w14:paraId="101B94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Молотова В.М. сообщаю, что на основе материалов, полученных от НКВД, Институт редких металлов "ГИРЕДМЕТ" (НКТП) разработал способ приготовления светящихся красок и имеет полузаводскую установку, позволяющую выпускать светящиеся краски разных цветов стоимостью 100 рублей за кг.</w:t>
      </w:r>
    </w:p>
    <w:p w14:paraId="0D0F2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Краски отличаются тем свойством, что будучи подвержены действию солнечного или электрического света, они аккумулируют энергию и начинают светиться в темноте в течение 5-6 часов.</w:t>
      </w:r>
    </w:p>
    <w:p w14:paraId="19E05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свойство красок может быть широко использовано в армии и флоте для разных оборонных объектов.</w:t>
      </w:r>
    </w:p>
    <w:p w14:paraId="4F9B26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Америке такими красками окрашивают стенки самолетов, что заменяет необходимость в освещении кабин пассажиров (7561, 69).</w:t>
      </w:r>
    </w:p>
    <w:p w14:paraId="0E229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FF47C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июля 1938 года Начальник ВВС командарм 2 ранга Локтионов и Член военсовета ВВС дивизионный комиссар Овчинкин 28 июля 1938 года утвердили Отчет о гос. испытаниях образцов авиаброни, предъявленных Центральной лабораторией Ижорского завода (6747).</w:t>
      </w:r>
    </w:p>
    <w:p w14:paraId="3C707E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2A152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Майор Шауров</w:t>
      </w:r>
    </w:p>
    <w:p w14:paraId="41F6440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 инженер Шлямин</w:t>
      </w:r>
    </w:p>
    <w:p w14:paraId="1F9BBD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4B8D0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Установить возможность применения предъявленных на испытание сталей в качестве брони для самолетов.</w:t>
      </w:r>
    </w:p>
    <w:p w14:paraId="31337A7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Характеристика образцов стальной брони</w:t>
      </w:r>
    </w:p>
    <w:p w14:paraId="1EEE492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гос. испытания были предъявлены ЦБЛ-1 Ижорского завода пять марок сталей, изготовленных в виде карточек размером 400х400 мм различной толщины. Две марки сталей “ИЗ” и Л-2 предъявлены в двух экземплярах, отличающихся между собой по толщине.</w:t>
      </w:r>
    </w:p>
    <w:p w14:paraId="367924C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08598D3" w14:textId="77777777" w:rsidR="004B0DF9" w:rsidRPr="001F5E07"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Предъявленные на гос. испытания ЦБЛ-1 Ижорского завода броневые стали марок Л-1 толщиной 6,42-6,64 мм и “ИЗ” толщиной 6,42-6,51 мм принять для производства изделий броневой защиты самолетов (6747).</w:t>
      </w:r>
    </w:p>
    <w:p w14:paraId="0044B404" w14:textId="77777777" w:rsidR="004B0DF9" w:rsidRPr="001F5E07"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66BABD5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4FF96A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65C2354" w14:textId="77777777" w:rsidR="00216601" w:rsidRPr="001F5E07" w:rsidRDefault="00216601" w:rsidP="001F5E07">
      <w:pPr>
        <w:jc w:val="both"/>
        <w:rPr>
          <w:color w:val="0070C0"/>
          <w:sz w:val="16"/>
          <w:szCs w:val="16"/>
        </w:rPr>
      </w:pPr>
      <w:r w:rsidRPr="001F5E07">
        <w:rPr>
          <w:color w:val="0070C0"/>
          <w:sz w:val="16"/>
          <w:szCs w:val="16"/>
        </w:rPr>
        <w:t>27 июля 1938 опросом членов ПБ</w:t>
      </w:r>
    </w:p>
    <w:p w14:paraId="77C43523" w14:textId="77777777" w:rsidR="00216601" w:rsidRPr="001F5E07" w:rsidRDefault="00216601" w:rsidP="001F5E07">
      <w:pPr>
        <w:jc w:val="both"/>
        <w:rPr>
          <w:color w:val="0070C0"/>
          <w:sz w:val="16"/>
          <w:szCs w:val="16"/>
        </w:rPr>
      </w:pPr>
      <w:r w:rsidRPr="001F5E07">
        <w:rPr>
          <w:color w:val="0070C0"/>
          <w:sz w:val="16"/>
          <w:szCs w:val="16"/>
        </w:rPr>
        <w:t>10.- Вопрос К.О.</w:t>
      </w:r>
    </w:p>
    <w:p w14:paraId="3D3787EF" w14:textId="77777777" w:rsidR="00216601" w:rsidRPr="001F5E07" w:rsidRDefault="00216601" w:rsidP="001F5E07">
      <w:pPr>
        <w:jc w:val="both"/>
        <w:rPr>
          <w:color w:val="0070C0"/>
          <w:sz w:val="16"/>
          <w:szCs w:val="16"/>
        </w:rPr>
      </w:pPr>
      <w:r w:rsidRPr="001F5E07">
        <w:rPr>
          <w:color w:val="0070C0"/>
          <w:sz w:val="16"/>
          <w:szCs w:val="16"/>
        </w:rPr>
        <w:t>1. Командировать в Чехословакию комиссию под предсе</w:t>
      </w:r>
      <w:r w:rsidRPr="001F5E07">
        <w:rPr>
          <w:color w:val="0070C0"/>
          <w:sz w:val="16"/>
          <w:szCs w:val="16"/>
        </w:rPr>
        <w:softHyphen/>
        <w:t>дательством директора завода "Большевик" тов. Устинова Д.Ф., в составе 7 человек сроком на 10 дней для переговоров с фир</w:t>
      </w:r>
      <w:r w:rsidRPr="001F5E07">
        <w:rPr>
          <w:color w:val="0070C0"/>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666BE5C" w14:textId="77777777" w:rsidR="00216601" w:rsidRPr="001F5E07" w:rsidRDefault="00216601" w:rsidP="001F5E07">
      <w:pPr>
        <w:jc w:val="both"/>
        <w:rPr>
          <w:color w:val="0070C0"/>
          <w:sz w:val="16"/>
          <w:szCs w:val="16"/>
        </w:rPr>
      </w:pPr>
      <w:r w:rsidRPr="001F5E07">
        <w:rPr>
          <w:color w:val="0070C0"/>
          <w:sz w:val="16"/>
          <w:szCs w:val="16"/>
        </w:rPr>
        <w:t>2. Ассигновать в распоряжение тов.Устинова из резерв</w:t>
      </w:r>
      <w:r w:rsidRPr="001F5E07">
        <w:rPr>
          <w:color w:val="0070C0"/>
          <w:sz w:val="16"/>
          <w:szCs w:val="16"/>
        </w:rPr>
        <w:softHyphen/>
        <w:t>ного фонда СНК СССР на представительство 500 американских Долларов.</w:t>
      </w:r>
    </w:p>
    <w:p w14:paraId="7EA17D6D" w14:textId="77777777" w:rsidR="00216601" w:rsidRPr="001F5E07" w:rsidRDefault="00216601" w:rsidP="001F5E07">
      <w:pPr>
        <w:jc w:val="both"/>
        <w:rPr>
          <w:color w:val="0070C0"/>
          <w:sz w:val="16"/>
          <w:szCs w:val="16"/>
        </w:rPr>
      </w:pPr>
      <w:r w:rsidRPr="001F5E07">
        <w:rPr>
          <w:color w:val="0070C0"/>
          <w:sz w:val="16"/>
          <w:szCs w:val="16"/>
        </w:rPr>
        <w:t>Выписки посланы: т.т. Кагановичу М.М., .Базилевичу, Ежову, Андрееву.</w:t>
      </w:r>
    </w:p>
    <w:p w14:paraId="1455ACAC" w14:textId="77777777" w:rsidR="00216601" w:rsidRPr="001F5E07" w:rsidRDefault="00216601"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35CDEF84" w14:textId="77777777" w:rsidR="00216601" w:rsidRPr="001F5E07" w:rsidRDefault="00216601" w:rsidP="001F5E07">
      <w:pPr>
        <w:jc w:val="both"/>
        <w:rPr>
          <w:color w:val="0070C0"/>
          <w:sz w:val="16"/>
          <w:szCs w:val="16"/>
        </w:rPr>
      </w:pPr>
    </w:p>
    <w:p w14:paraId="7C43E5F9" w14:textId="77777777" w:rsidR="005B56C6" w:rsidRPr="001F5E07" w:rsidRDefault="005B56C6" w:rsidP="001F5E07">
      <w:pPr>
        <w:jc w:val="both"/>
        <w:rPr>
          <w:color w:val="000000" w:themeColor="text1"/>
          <w:sz w:val="16"/>
          <w:szCs w:val="16"/>
        </w:rPr>
      </w:pPr>
      <w:r w:rsidRPr="001F5E07">
        <w:rPr>
          <w:color w:val="000000" w:themeColor="text1"/>
          <w:sz w:val="16"/>
          <w:szCs w:val="16"/>
        </w:rPr>
        <w:t>27 июля 1938</w:t>
      </w:r>
    </w:p>
    <w:p w14:paraId="53DA8914"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б.е. 26.7.38 г. </w:t>
      </w:r>
    </w:p>
    <w:p w14:paraId="01C9956B"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СОВ. СЕКРЕТНО. </w:t>
      </w:r>
    </w:p>
    <w:p w14:paraId="2D75D27C"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Экз. № 2 </w:t>
      </w:r>
    </w:p>
    <w:p w14:paraId="1C18A3C3"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27 июля 1938 г. </w:t>
      </w:r>
    </w:p>
    <w:p w14:paraId="784F299B"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 286575сс </w:t>
      </w:r>
    </w:p>
    <w:p w14:paraId="0FFC213D" w14:textId="77777777" w:rsidR="005B56C6" w:rsidRPr="001F5E07" w:rsidRDefault="005B56C6" w:rsidP="001F5E07">
      <w:pPr>
        <w:jc w:val="both"/>
        <w:rPr>
          <w:color w:val="000000" w:themeColor="text1"/>
          <w:sz w:val="16"/>
          <w:szCs w:val="16"/>
        </w:rPr>
      </w:pPr>
      <w:r w:rsidRPr="001F5E07">
        <w:rPr>
          <w:color w:val="000000" w:themeColor="text1"/>
          <w:sz w:val="16"/>
          <w:szCs w:val="16"/>
        </w:rPr>
        <w:t>НАРОДНОМУ КОМИССАРУ ОБОРОНЫ</w:t>
      </w:r>
    </w:p>
    <w:p w14:paraId="5693D370" w14:textId="77777777" w:rsidR="005B56C6" w:rsidRPr="001F5E07" w:rsidRDefault="005B56C6" w:rsidP="001F5E07">
      <w:pPr>
        <w:jc w:val="both"/>
        <w:rPr>
          <w:color w:val="000000" w:themeColor="text1"/>
          <w:sz w:val="16"/>
          <w:szCs w:val="16"/>
        </w:rPr>
      </w:pPr>
      <w:r w:rsidRPr="001F5E07">
        <w:rPr>
          <w:color w:val="000000" w:themeColor="text1"/>
          <w:sz w:val="16"/>
          <w:szCs w:val="16"/>
        </w:rPr>
        <w:t>МАРШАЛУ СОВЕТСКОГО СОЮЗА</w:t>
      </w:r>
    </w:p>
    <w:p w14:paraId="002344F6" w14:textId="77777777" w:rsidR="005B56C6" w:rsidRPr="001F5E07" w:rsidRDefault="005B56C6" w:rsidP="001F5E07">
      <w:pPr>
        <w:jc w:val="both"/>
        <w:rPr>
          <w:color w:val="000000" w:themeColor="text1"/>
          <w:sz w:val="16"/>
          <w:szCs w:val="16"/>
        </w:rPr>
      </w:pPr>
      <w:r w:rsidRPr="001F5E07">
        <w:rPr>
          <w:color w:val="000000" w:themeColor="text1"/>
          <w:sz w:val="16"/>
          <w:szCs w:val="16"/>
        </w:rPr>
        <w:t>тов. ВОРОШИЛОВУ</w:t>
      </w:r>
    </w:p>
    <w:p w14:paraId="6419399A"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Во время моего посещения завода № 183, я подробно ознакомился с состоянием дел по танкам БТ, и в особенности с положением по БТ-8 в отношении колесного и гусеничного ходов, так как прочность ходовой части, и в первую очередь резины, у БТ-8 недостаточна. </w:t>
      </w:r>
    </w:p>
    <w:p w14:paraId="36C3B78B"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Докладываю, что с момента начала выпуска танк БТ претерпел следующие изменения: </w:t>
      </w:r>
    </w:p>
    <w:p w14:paraId="0D651542"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1. Образец Кристи имел вес около 10 тн, однако этот образец не имел башни, вооружения и боекомплекта. </w:t>
      </w:r>
    </w:p>
    <w:p w14:paraId="79ED3C92"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2. Первые образцы танков отечественного производства БТ-2, вооруженные спаренной пулеметной установкой, с большим запасом бензина и дополнительным бронированием отдельных узлов корпуса и ходовой части, имел вес 11,3 тн. </w:t>
      </w:r>
    </w:p>
    <w:p w14:paraId="1D39A4B4"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3. В последующем с установкой 37 мм пушки с пулеметом, вес танка БТ-2 возрос до 11,6, и, наконец, при установке 45 мм пушки, спаренной с пулеметом, рации, усилении ходовой части, установке смотровых приборов «Триплекс» - БТ-2 достиг веса БТ-5 – 12,5 тн. </w:t>
      </w:r>
    </w:p>
    <w:p w14:paraId="47704403"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4. Особенно резко возрос вес БТ-7 за счет: </w:t>
      </w:r>
    </w:p>
    <w:p w14:paraId="38EE10E4"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а) увеличения на 280 литров запаса горючего, вызвавшего увеличение веса корпуса; </w:t>
      </w:r>
    </w:p>
    <w:p w14:paraId="200AC097"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б) установка мотора М-17 вместо М-5, давшее увеличение примерно на 150 кг по мотору, и потребовавшее усиление трансмиссии и охлаждения; </w:t>
      </w:r>
    </w:p>
    <w:p w14:paraId="578B1873"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 усиление бронирования (нос, картера бортпередач, ходовой части и т.д.); </w:t>
      </w:r>
    </w:p>
    <w:p w14:paraId="0E35EB71"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г) усиление ходовой части; </w:t>
      </w:r>
    </w:p>
    <w:p w14:paraId="45960499"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е) установка зенитного пулемета и пулемета в нише башни и т.д. </w:t>
      </w:r>
    </w:p>
    <w:p w14:paraId="273B446A"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 результате этих работ вес БТ-7 достиг 13,5 тн. </w:t>
      </w:r>
    </w:p>
    <w:p w14:paraId="27BC6064"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5. Вес танка БТ-8, проходящего в настоящее время заводские испытания, достиг 14,5 тн. Увеличение веса на одну тонну против БТ-7 произошло за счет: </w:t>
      </w:r>
    </w:p>
    <w:p w14:paraId="00CA938E"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а) установки дизеля, вес которого превышает М-17 на 150 кг, </w:t>
      </w:r>
    </w:p>
    <w:p w14:paraId="768B5D0A"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б) в связи с установкой дизеля поставлено 4 аккумулятора вместо 2-х (лишние 120 кг), два стартера вместо одного, появились два лишних масляных радиатора, удельный вес горючего выше и т.д., </w:t>
      </w:r>
    </w:p>
    <w:p w14:paraId="5B7D3A26"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 усилена подвеска (пружины, трубы горизонтальных пружин, стойка качающегося рычага). </w:t>
      </w:r>
    </w:p>
    <w:p w14:paraId="6E2CB060"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г) электропроводка заключена в металлические трубы и т.д. </w:t>
      </w:r>
    </w:p>
    <w:p w14:paraId="43773448"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По данным заводских испытаний прочность ходовой части и в первую очередь резины танка БТ-8, вследствие значительно возросшего веса (14,5 тн.) оказалась недостаточной. Имели место: прогиб балансиров, скручивание и изгибы больших полуосей и стоек качающихся рычагов, выход из строя после 600 – 700 километров ведущих колес гусеничного хода (имеет место и на БТ-7), разрушение резины при движении на колесном ходу через 50 – 100 километров, когда как на гусеничном ходу резина стоит около 2000 километров. </w:t>
      </w:r>
    </w:p>
    <w:p w14:paraId="4F1D8D17"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Для обеспечения выпуска БТ-8 возможны два решения: </w:t>
      </w:r>
    </w:p>
    <w:p w14:paraId="3BBA8A84"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А. Сохраняя взаимозаменяемость ходовой части БТ-8 с существующим танком БТ-7 провести усиление ходовой части БТ-8, чтобы она по прочности не уступала БТ-7. Это решается наиболее просто и быстро, и не требует коренных переделок в танке, но при таком решении вопроса колесно-гусеничные танки, вследствие слабости резины, по сути дела превращаются в гусеничные. Такое положение явно не терпимо и может быть допущено только как временная мера в предвидении перехода на новый тип, ныне разрабатываемый на заводе № 183, танк БТ-20. </w:t>
      </w:r>
    </w:p>
    <w:p w14:paraId="7E60B7A6"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Б. Пренебрегая взаимозаменяемостью ходовой части произвести капитальные переделки в танке, а именно: уширить резиновые бандажи для уменьшения удельного давления, что повлечет за собой уширение гусениц, переделку балансиров, переделку узла бортовой передачи и кривошипа ленивца, и вызовет дальнейшее увеличение веса ориентировочно до 15 тн. Это потребует большого объема работ и времени на проведение их. Имея в виду, что в настоящее время разрабатывается новый танк БТ-20, запуск в серию которого следует ожидать в 40 году при наличии положительных результатов испытания опытных образцов, считаю целесообразным решение вопроса по линии упрочнения ходовой части БТ-8 и сохранения взаимозаменяемости ее с танками БТ-7, при одновременной работе по улучшению качества резины. </w:t>
      </w:r>
    </w:p>
    <w:p w14:paraId="5F72695E"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Вопрос о резине для БТ в настоящее время стоит очень остро. Помимо плохого качества резины, большую роль в быстром разрушении резины играют значительно возросший вес при сохранении неизменными размеров (диаметр и ширина) резинового бандажа. Удельное давление на колесах возросло примерно в 1,1/2 раза. Танк Кристи был 10 тн., БТ-8 – 14,5 тн. – размеры резинового бандажа БТ-8 те же, что и у Кристи. </w:t>
      </w:r>
    </w:p>
    <w:p w14:paraId="434123F9"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Необходимо отметить, что крайне короткий срок службы резины на колесном ходу объясняется тем что: </w:t>
      </w:r>
    </w:p>
    <w:p w14:paraId="350DE5B8"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а) возрастает сопротивление движению, по сравнению с перекатыванием колес по гусеничной ленте, что повышает температуру резины. </w:t>
      </w:r>
    </w:p>
    <w:p w14:paraId="71328AA6"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б) возрастают динамические воздействия на резину, из-за неровности полотна пути, что также повышает температуру резины. </w:t>
      </w:r>
    </w:p>
    <w:p w14:paraId="3AFDF518"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в) профиль полотна пути более сказывается на колесном ходе чем на гусеничном, и приводит к более быстрому разрушению внутренних бандажей колеса. </w:t>
      </w:r>
    </w:p>
    <w:p w14:paraId="3BB07E0C"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г) условие охлаждения резины на колесном ходу менее благоприятны, чем на гусеничном ходу – через гусеницу лучше отдается тепло. </w:t>
      </w:r>
    </w:p>
    <w:p w14:paraId="7CE07483"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Однако нужно иметь в виду, что и на гусеничном ходу резина стоит на пределе. Достаточно перегрузить вторые поддерживающие колеса БТ-8 с 2200 кил. до 2500 кил., чтобы срок службы резины сократился с 2000 кил. до 500. </w:t>
      </w:r>
    </w:p>
    <w:p w14:paraId="49E2C3D8"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Необходимо в ближайшее же время добиться резкого улучшения качества резины танковых катков и наиболее рациональных конструктивных форм их – от этого зависит удлинение срока службы танков на колесном и гусеничном ходу. </w:t>
      </w:r>
    </w:p>
    <w:p w14:paraId="1B8011DC" w14:textId="77777777" w:rsidR="005B56C6" w:rsidRPr="001F5E07" w:rsidRDefault="005B56C6" w:rsidP="001F5E07">
      <w:pPr>
        <w:jc w:val="both"/>
        <w:rPr>
          <w:color w:val="000000" w:themeColor="text1"/>
          <w:sz w:val="16"/>
          <w:szCs w:val="16"/>
        </w:rPr>
      </w:pPr>
      <w:r w:rsidRPr="001F5E07">
        <w:rPr>
          <w:color w:val="000000" w:themeColor="text1"/>
          <w:sz w:val="16"/>
          <w:szCs w:val="16"/>
        </w:rPr>
        <w:lastRenderedPageBreak/>
        <w:t xml:space="preserve">Докладывая Вам этот вопрос, прошу поставить его на обсуждение Главного Военного Совета. </w:t>
      </w:r>
    </w:p>
    <w:p w14:paraId="1B39D6FA"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Приложение – 1 чертеж – только адр. </w:t>
      </w:r>
    </w:p>
    <w:p w14:paraId="14F8F530" w14:textId="77777777" w:rsidR="005B56C6" w:rsidRPr="001F5E07" w:rsidRDefault="005B56C6" w:rsidP="001F5E07">
      <w:pPr>
        <w:jc w:val="both"/>
        <w:rPr>
          <w:color w:val="000000" w:themeColor="text1"/>
          <w:sz w:val="16"/>
          <w:szCs w:val="16"/>
        </w:rPr>
      </w:pPr>
      <w:r w:rsidRPr="001F5E07">
        <w:rPr>
          <w:color w:val="000000" w:themeColor="text1"/>
          <w:sz w:val="16"/>
          <w:szCs w:val="16"/>
        </w:rPr>
        <w:t>п/п НАЧАЛЬНИК АБТУ РККА КОМКОР подпись (Павлов)</w:t>
      </w:r>
    </w:p>
    <w:p w14:paraId="2DE2E70A" w14:textId="77777777" w:rsidR="005B56C6" w:rsidRPr="001F5E07" w:rsidRDefault="005B56C6" w:rsidP="001F5E07">
      <w:pPr>
        <w:jc w:val="both"/>
        <w:rPr>
          <w:color w:val="000000" w:themeColor="text1"/>
          <w:sz w:val="16"/>
          <w:szCs w:val="16"/>
        </w:rPr>
      </w:pPr>
      <w:r w:rsidRPr="001F5E07">
        <w:rPr>
          <w:color w:val="000000" w:themeColor="text1"/>
          <w:sz w:val="16"/>
          <w:szCs w:val="16"/>
        </w:rPr>
        <w:t>п/п ВОЕННЫЙ КОМИССАР АБТУ ДИВИНЖЕНЕР подпись (Аллилуев)</w:t>
      </w:r>
    </w:p>
    <w:p w14:paraId="74C631BD" w14:textId="77777777" w:rsidR="005B56C6" w:rsidRPr="001F5E07" w:rsidRDefault="005B56C6" w:rsidP="001F5E07">
      <w:pPr>
        <w:jc w:val="both"/>
        <w:rPr>
          <w:color w:val="000000" w:themeColor="text1"/>
          <w:sz w:val="16"/>
          <w:szCs w:val="16"/>
        </w:rPr>
      </w:pPr>
      <w:r w:rsidRPr="001F5E07">
        <w:rPr>
          <w:color w:val="000000" w:themeColor="text1"/>
          <w:sz w:val="16"/>
          <w:szCs w:val="16"/>
        </w:rPr>
        <w:t xml:space="preserve">№ 1793сс </w:t>
      </w:r>
    </w:p>
    <w:p w14:paraId="726F07F5" w14:textId="77777777" w:rsidR="005B56C6" w:rsidRPr="001F5E07" w:rsidRDefault="005B56C6" w:rsidP="001F5E07">
      <w:pPr>
        <w:jc w:val="both"/>
        <w:rPr>
          <w:color w:val="000000" w:themeColor="text1"/>
          <w:sz w:val="16"/>
          <w:szCs w:val="16"/>
        </w:rPr>
      </w:pPr>
      <w:r w:rsidRPr="001F5E07">
        <w:rPr>
          <w:color w:val="000000" w:themeColor="text1"/>
          <w:sz w:val="16"/>
          <w:szCs w:val="16"/>
        </w:rPr>
        <w:t>Отп. в двух экз.</w:t>
      </w:r>
    </w:p>
    <w:p w14:paraId="28913C37" w14:textId="77777777" w:rsidR="005B56C6" w:rsidRPr="001F5E07" w:rsidRDefault="005B56C6" w:rsidP="001F5E07">
      <w:pPr>
        <w:jc w:val="both"/>
        <w:rPr>
          <w:color w:val="000000" w:themeColor="text1"/>
          <w:sz w:val="16"/>
          <w:szCs w:val="16"/>
        </w:rPr>
      </w:pPr>
      <w:r w:rsidRPr="001F5E07">
        <w:rPr>
          <w:color w:val="000000" w:themeColor="text1"/>
          <w:sz w:val="16"/>
          <w:szCs w:val="16"/>
        </w:rPr>
        <w:t>РГВА Фонд 31811 Опись 2 Дело 745 лист 30 – 31 (17946).</w:t>
      </w:r>
    </w:p>
    <w:p w14:paraId="66BFC758" w14:textId="77777777" w:rsidR="005B56C6" w:rsidRPr="001F5E07" w:rsidRDefault="005B56C6" w:rsidP="001F5E07">
      <w:pPr>
        <w:jc w:val="both"/>
        <w:rPr>
          <w:color w:val="000000" w:themeColor="text1"/>
          <w:sz w:val="16"/>
          <w:szCs w:val="16"/>
        </w:rPr>
      </w:pPr>
    </w:p>
    <w:p w14:paraId="664F7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 преодолевая многочисленные затруднения, амурские корабелы спустили лидер Киев на воду с откры</w:t>
      </w:r>
      <w:r w:rsidRPr="001F5E07">
        <w:rPr>
          <w:color w:val="000000" w:themeColor="text1"/>
          <w:sz w:val="16"/>
          <w:szCs w:val="16"/>
        </w:rPr>
        <w:softHyphen/>
        <w:t>того временного стапеля Тогда же он получил на</w:t>
      </w:r>
      <w:r w:rsidRPr="001F5E07">
        <w:rPr>
          <w:color w:val="000000" w:themeColor="text1"/>
          <w:sz w:val="16"/>
          <w:szCs w:val="16"/>
        </w:rPr>
        <w:softHyphen/>
        <w:t>звание "Орджоникидзе", а вступил в строй 27 декабря 1939 г. В сен</w:t>
      </w:r>
      <w:r w:rsidRPr="001F5E07">
        <w:rPr>
          <w:color w:val="000000" w:themeColor="text1"/>
          <w:sz w:val="16"/>
          <w:szCs w:val="16"/>
        </w:rPr>
        <w:softHyphen/>
        <w:t>тябре 1940 г. корабль был переименован в "Баку". "Тифлис", спу</w:t>
      </w:r>
      <w:r w:rsidRPr="001F5E07">
        <w:rPr>
          <w:color w:val="000000" w:themeColor="text1"/>
          <w:sz w:val="16"/>
          <w:szCs w:val="16"/>
        </w:rPr>
        <w:softHyphen/>
        <w:t>щенный на воду в Комсомольске 24 июля 1939 г., вступил в строй только в декабре 1940 г. под названием "Тбилиси" (3898).</w:t>
      </w:r>
    </w:p>
    <w:p w14:paraId="10D94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B7B1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 Таубин писал в наркомат обороны: “Отдельные работники Арткома Доровлев, Богомолов, Бульба, Игнатенко на протяжении 1937 г. с помощью бывшего председателя Артиллерий</w:t>
      </w:r>
      <w:r w:rsidRPr="001F5E07">
        <w:rPr>
          <w:color w:val="000000" w:themeColor="text1"/>
          <w:sz w:val="16"/>
          <w:szCs w:val="16"/>
        </w:rPr>
        <w:softHyphen/>
        <w:t>ского комитета АУ Кириллова-Губецкого создали атмосферу шан</w:t>
      </w:r>
      <w:r w:rsidRPr="001F5E07">
        <w:rPr>
          <w:color w:val="000000" w:themeColor="text1"/>
          <w:sz w:val="16"/>
          <w:szCs w:val="16"/>
        </w:rPr>
        <w:softHyphen/>
        <w:t>тажа вокруг... 40,8-мм гранатомета” (Государственный архив Российской армии, ф. 20, оп. 34, дело 43) (10695).</w:t>
      </w:r>
    </w:p>
    <w:p w14:paraId="74271A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40C6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июля 1938 г. Нарком НКВД Ежов направляет записку в Политбюро ЦК ВКП(б) с предложением об аресте всех немцев работающих на оборонных предприятиях СССР (речь шла о немцах, которые в начале 30-х приехали из Германии помогать строить индустриальные обьекты) (11641).</w:t>
      </w:r>
    </w:p>
    <w:p w14:paraId="1EFA8D02" w14:textId="77777777" w:rsidR="004B0DF9" w:rsidRPr="001F5E07" w:rsidRDefault="004B0DF9" w:rsidP="001F5E07">
      <w:pPr>
        <w:autoSpaceDE w:val="0"/>
        <w:autoSpaceDN w:val="0"/>
        <w:adjustRightInd w:val="0"/>
        <w:jc w:val="both"/>
        <w:rPr>
          <w:color w:val="000000" w:themeColor="text1"/>
          <w:sz w:val="16"/>
          <w:szCs w:val="16"/>
        </w:rPr>
      </w:pPr>
    </w:p>
    <w:p w14:paraId="0D0046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июля 1938 г. ВК ВС СССР вынесла приговор бывшему наркому НКОП М.Л. Рухимовичу- ВМН. Следствие припомнило Рухимовичу обстоятельства его руководства в 1924-25гг трестом "Донуголь", и его работу Наркомом НКПС в 1930 г. Судили по шести статьям УК РСФСР (11641).</w:t>
      </w:r>
    </w:p>
    <w:p w14:paraId="5EA1DA69" w14:textId="77777777" w:rsidR="004B0DF9" w:rsidRPr="001F5E07" w:rsidRDefault="004B0DF9" w:rsidP="001F5E07">
      <w:pPr>
        <w:autoSpaceDE w:val="0"/>
        <w:autoSpaceDN w:val="0"/>
        <w:adjustRightInd w:val="0"/>
        <w:jc w:val="both"/>
        <w:rPr>
          <w:color w:val="000000" w:themeColor="text1"/>
          <w:sz w:val="16"/>
          <w:szCs w:val="16"/>
        </w:rPr>
      </w:pPr>
    </w:p>
    <w:p w14:paraId="0244E52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8170DE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7D85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июля 1938 расстрелян командарм 2-го ранга М.Д. Великанов (команд. войсками ЗабВО) (4963 ).</w:t>
      </w:r>
    </w:p>
    <w:p w14:paraId="456BF9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4BB24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502D05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FF7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еще до окончания испытаний опытного самолета АНТ-42 (ТБ-7) совершил первый полет его дублер. На нем уменьшили площадь элеронов и увеличили площадь щитков и хвостового оперения. Расширили бороду (342,16).</w:t>
      </w:r>
    </w:p>
    <w:p w14:paraId="1EFF62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709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июля по 28 декабря 1938 состоялись гос. испытания дублера ТБ-7 (АНТ-42) 4хАМ-34ФРН (790,7).</w:t>
      </w:r>
    </w:p>
    <w:p w14:paraId="6825B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и кажется более правдоподобным, сначала это были заводские испытания и длились они по 1 августа 1938, а лишь потом 11 августа начались совместные гос. и заводские (156 завода) испытания (1103,25).</w:t>
      </w:r>
    </w:p>
    <w:p w14:paraId="0B2023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июля 1938 главным по ТБ-7 (АНТ-42) стал И.Ф.Незваль (71,228). Есть мнение, что именно в июле 1938 И.Ф.Незваль поехал в Казань.</w:t>
      </w:r>
    </w:p>
    <w:p w14:paraId="6B111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июля 1938 по 28 декабря 1938 года проходили совместные с заводом 156 испытания опытного самолета 42 "дублер" 4АМ34-ФРНБ+М-100</w:t>
      </w:r>
    </w:p>
    <w:p w14:paraId="09177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5079E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ведущий инженер - военинженер 2 ранга Марков И.В.</w:t>
      </w:r>
    </w:p>
    <w:p w14:paraId="70683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майор Стефановский</w:t>
      </w:r>
    </w:p>
    <w:p w14:paraId="6957B0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4087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летно-тактические данные самолета 42 "Дублер".</w:t>
      </w:r>
    </w:p>
    <w:p w14:paraId="338DA6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Дать оценку внесенным в самолет изменениям по сравнению с опытным образцом.</w:t>
      </w:r>
    </w:p>
    <w:p w14:paraId="5C3DFB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Испытать надежность действия стрелково-пушечного вооружения и обороноспособность самолета.</w:t>
      </w:r>
    </w:p>
    <w:p w14:paraId="50DE95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Испытать бомбардировочное и химическое вооружение.</w:t>
      </w:r>
    </w:p>
    <w:p w14:paraId="060C23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Определить дальность самолета при полете по боевому профилю.</w:t>
      </w:r>
    </w:p>
    <w:p w14:paraId="1AB034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74E64F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4295E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 опытный агрегат АЦН с мотором М-100А.</w:t>
      </w:r>
    </w:p>
    <w:p w14:paraId="0CFCB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69 полетов с общим налетом 33 час. 18 мин.</w:t>
      </w:r>
    </w:p>
    <w:p w14:paraId="567163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6F32C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4A0D0D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Самолет может быть допущен в качестве эталона постройки первой серии самолетов 42 на заводе 124.</w:t>
      </w:r>
    </w:p>
    <w:p w14:paraId="71C6F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18E1BFFE" w14:textId="77777777" w:rsidTr="00274E04">
        <w:tc>
          <w:tcPr>
            <w:tcW w:w="5749" w:type="dxa"/>
            <w:tcBorders>
              <w:top w:val="single" w:sz="12" w:space="0" w:color="auto"/>
            </w:tcBorders>
          </w:tcPr>
          <w:p w14:paraId="78CD3F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w:t>
            </w:r>
          </w:p>
        </w:tc>
        <w:tc>
          <w:tcPr>
            <w:tcW w:w="5749" w:type="dxa"/>
            <w:tcBorders>
              <w:top w:val="single" w:sz="12" w:space="0" w:color="auto"/>
            </w:tcBorders>
          </w:tcPr>
          <w:p w14:paraId="74FC94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Начало заводских испытаний</w:t>
            </w:r>
          </w:p>
        </w:tc>
      </w:tr>
      <w:tr w:rsidR="00F96EE5" w:rsidRPr="001F5E07" w14:paraId="6ACD1FF2" w14:textId="77777777" w:rsidTr="00274E04">
        <w:tc>
          <w:tcPr>
            <w:tcW w:w="5749" w:type="dxa"/>
          </w:tcPr>
          <w:p w14:paraId="278F3D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w:t>
            </w:r>
          </w:p>
        </w:tc>
        <w:tc>
          <w:tcPr>
            <w:tcW w:w="5749" w:type="dxa"/>
          </w:tcPr>
          <w:p w14:paraId="3D43BD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w:t>
            </w:r>
          </w:p>
        </w:tc>
      </w:tr>
      <w:tr w:rsidR="00F96EE5" w:rsidRPr="001F5E07" w14:paraId="4EE053F0" w14:textId="77777777" w:rsidTr="00274E04">
        <w:tc>
          <w:tcPr>
            <w:tcW w:w="5749" w:type="dxa"/>
          </w:tcPr>
          <w:p w14:paraId="5A4F7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5749" w:type="dxa"/>
          </w:tcPr>
          <w:p w14:paraId="364D4F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Устранение дефектов, выявленных заводскими испытаниями</w:t>
            </w:r>
          </w:p>
        </w:tc>
      </w:tr>
      <w:tr w:rsidR="00F96EE5" w:rsidRPr="001F5E07" w14:paraId="20489CE8" w14:textId="77777777" w:rsidTr="00274E04">
        <w:tc>
          <w:tcPr>
            <w:tcW w:w="5749" w:type="dxa"/>
          </w:tcPr>
          <w:p w14:paraId="0F0100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года</w:t>
            </w:r>
          </w:p>
        </w:tc>
        <w:tc>
          <w:tcPr>
            <w:tcW w:w="5749" w:type="dxa"/>
          </w:tcPr>
          <w:p w14:paraId="347FA7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принят на совместные испытания</w:t>
            </w:r>
          </w:p>
        </w:tc>
      </w:tr>
      <w:tr w:rsidR="00F96EE5" w:rsidRPr="001F5E07" w14:paraId="10B282D3" w14:textId="77777777" w:rsidTr="00274E04">
        <w:tc>
          <w:tcPr>
            <w:tcW w:w="5749" w:type="dxa"/>
          </w:tcPr>
          <w:p w14:paraId="1CB842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- 19 августа</w:t>
            </w:r>
          </w:p>
        </w:tc>
        <w:tc>
          <w:tcPr>
            <w:tcW w:w="5749" w:type="dxa"/>
          </w:tcPr>
          <w:p w14:paraId="63E98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BB9FDC8" w14:textId="77777777" w:rsidTr="00274E04">
        <w:tc>
          <w:tcPr>
            <w:tcW w:w="5749" w:type="dxa"/>
          </w:tcPr>
          <w:p w14:paraId="2B5182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7109B0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в НИИ по программе</w:t>
            </w:r>
          </w:p>
        </w:tc>
      </w:tr>
      <w:tr w:rsidR="00F96EE5" w:rsidRPr="001F5E07" w14:paraId="3555E16C" w14:textId="77777777" w:rsidTr="00274E04">
        <w:tc>
          <w:tcPr>
            <w:tcW w:w="5749" w:type="dxa"/>
          </w:tcPr>
          <w:p w14:paraId="4949A6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- 20 октября</w:t>
            </w:r>
          </w:p>
        </w:tc>
        <w:tc>
          <w:tcPr>
            <w:tcW w:w="5749" w:type="dxa"/>
          </w:tcPr>
          <w:p w14:paraId="29802D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AFC19F6" w14:textId="77777777" w:rsidTr="00274E04">
        <w:tc>
          <w:tcPr>
            <w:tcW w:w="5749" w:type="dxa"/>
          </w:tcPr>
          <w:p w14:paraId="3AB5C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6A293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Продолжение летных испытаний</w:t>
            </w:r>
          </w:p>
        </w:tc>
      </w:tr>
      <w:tr w:rsidR="00F96EE5" w:rsidRPr="001F5E07" w14:paraId="756EB44E" w14:textId="77777777" w:rsidTr="00274E04">
        <w:tc>
          <w:tcPr>
            <w:tcW w:w="5749" w:type="dxa"/>
          </w:tcPr>
          <w:p w14:paraId="447CDC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- 30 октября</w:t>
            </w:r>
          </w:p>
        </w:tc>
        <w:tc>
          <w:tcPr>
            <w:tcW w:w="5749" w:type="dxa"/>
          </w:tcPr>
          <w:p w14:paraId="051443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091563D" w14:textId="77777777" w:rsidTr="00274E04">
        <w:tc>
          <w:tcPr>
            <w:tcW w:w="5749" w:type="dxa"/>
          </w:tcPr>
          <w:p w14:paraId="33080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56B2B3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632F36E6" w14:textId="77777777" w:rsidTr="00274E04">
        <w:tc>
          <w:tcPr>
            <w:tcW w:w="5749" w:type="dxa"/>
          </w:tcPr>
          <w:p w14:paraId="02A62A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- 11 ноября</w:t>
            </w:r>
          </w:p>
        </w:tc>
        <w:tc>
          <w:tcPr>
            <w:tcW w:w="5749" w:type="dxa"/>
          </w:tcPr>
          <w:p w14:paraId="3BAC7C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CB049B5" w14:textId="77777777" w:rsidTr="00274E04">
        <w:tc>
          <w:tcPr>
            <w:tcW w:w="5749" w:type="dxa"/>
          </w:tcPr>
          <w:p w14:paraId="2559E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06198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637B18D1" w14:textId="77777777" w:rsidTr="00274E04">
        <w:tc>
          <w:tcPr>
            <w:tcW w:w="5749" w:type="dxa"/>
          </w:tcPr>
          <w:p w14:paraId="32086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- 1 декабря</w:t>
            </w:r>
          </w:p>
        </w:tc>
        <w:tc>
          <w:tcPr>
            <w:tcW w:w="5749" w:type="dxa"/>
          </w:tcPr>
          <w:p w14:paraId="08669B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D9FF9C6" w14:textId="77777777" w:rsidTr="00274E04">
        <w:tc>
          <w:tcPr>
            <w:tcW w:w="5749" w:type="dxa"/>
          </w:tcPr>
          <w:p w14:paraId="0473F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6FD58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7FADF344" w14:textId="77777777" w:rsidTr="00274E04">
        <w:tc>
          <w:tcPr>
            <w:tcW w:w="5749" w:type="dxa"/>
          </w:tcPr>
          <w:p w14:paraId="2D3E0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w:t>
            </w:r>
          </w:p>
        </w:tc>
        <w:tc>
          <w:tcPr>
            <w:tcW w:w="5749" w:type="dxa"/>
          </w:tcPr>
          <w:p w14:paraId="3EEF5C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Испытательный полет</w:t>
            </w:r>
          </w:p>
        </w:tc>
      </w:tr>
      <w:tr w:rsidR="00F96EE5" w:rsidRPr="001F5E07" w14:paraId="1A2E2915" w14:textId="77777777" w:rsidTr="00274E04">
        <w:tc>
          <w:tcPr>
            <w:tcW w:w="5749" w:type="dxa"/>
          </w:tcPr>
          <w:p w14:paraId="4F5A68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w:t>
            </w:r>
          </w:p>
        </w:tc>
        <w:tc>
          <w:tcPr>
            <w:tcW w:w="5749" w:type="dxa"/>
          </w:tcPr>
          <w:p w14:paraId="5A556C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Испытательные полеты</w:t>
            </w:r>
          </w:p>
        </w:tc>
      </w:tr>
      <w:tr w:rsidR="00F96EE5" w:rsidRPr="001F5E07" w14:paraId="3DCCC5FD" w14:textId="77777777" w:rsidTr="00274E04">
        <w:tc>
          <w:tcPr>
            <w:tcW w:w="5749" w:type="dxa"/>
          </w:tcPr>
          <w:p w14:paraId="77EAD2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года</w:t>
            </w:r>
          </w:p>
        </w:tc>
        <w:tc>
          <w:tcPr>
            <w:tcW w:w="5749" w:type="dxa"/>
          </w:tcPr>
          <w:p w14:paraId="068881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Ночные полеты</w:t>
            </w:r>
          </w:p>
        </w:tc>
      </w:tr>
      <w:tr w:rsidR="00F96EE5" w:rsidRPr="001F5E07" w14:paraId="10E54D31" w14:textId="77777777" w:rsidTr="00274E04">
        <w:tc>
          <w:tcPr>
            <w:tcW w:w="5749" w:type="dxa"/>
            <w:tcBorders>
              <w:bottom w:val="single" w:sz="12" w:space="0" w:color="auto"/>
            </w:tcBorders>
          </w:tcPr>
          <w:p w14:paraId="73D460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года</w:t>
            </w:r>
          </w:p>
        </w:tc>
        <w:tc>
          <w:tcPr>
            <w:tcW w:w="5749" w:type="dxa"/>
            <w:tcBorders>
              <w:bottom w:val="single" w:sz="12" w:space="0" w:color="auto"/>
            </w:tcBorders>
          </w:tcPr>
          <w:p w14:paraId="35762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Конец испытаний</w:t>
            </w:r>
          </w:p>
        </w:tc>
      </w:tr>
    </w:tbl>
    <w:p w14:paraId="47CF1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за период с 25 июля по 26 декабря 1938 года полеты производились в течении 33 дней (3323).</w:t>
      </w:r>
    </w:p>
    <w:p w14:paraId="6DEC3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4931D5" w14:textId="77777777" w:rsidR="00175C1C" w:rsidRPr="001F5E07" w:rsidRDefault="00175C1C" w:rsidP="001F5E07">
      <w:pPr>
        <w:jc w:val="both"/>
        <w:rPr>
          <w:color w:val="000000" w:themeColor="text1"/>
          <w:sz w:val="16"/>
          <w:szCs w:val="16"/>
        </w:rPr>
      </w:pPr>
      <w:r w:rsidRPr="001F5E07">
        <w:rPr>
          <w:color w:val="000000" w:themeColor="text1"/>
          <w:sz w:val="16"/>
          <w:szCs w:val="16"/>
        </w:rPr>
        <w:t xml:space="preserve">28 июля в 1938 году начались (по 1 августа) заводские испытания </w:t>
      </w:r>
      <w:hyperlink r:id="rId28" w:tgtFrame="_blank" w:history="1">
        <w:r w:rsidRPr="001F5E07">
          <w:rPr>
            <w:color w:val="000000" w:themeColor="text1"/>
            <w:sz w:val="16"/>
            <w:szCs w:val="16"/>
          </w:rPr>
          <w:t xml:space="preserve">тяжелого дальнего бомбардировщика Петлякова </w:t>
        </w:r>
      </w:hyperlink>
      <w:hyperlink r:id="rId29" w:tgtFrame="_blank" w:history="1">
        <w:r w:rsidRPr="001F5E07">
          <w:rPr>
            <w:color w:val="000000" w:themeColor="text1"/>
            <w:sz w:val="16"/>
            <w:szCs w:val="16"/>
          </w:rPr>
          <w:t xml:space="preserve">«АНТ-42». </w:t>
        </w:r>
      </w:hyperlink>
      <w:r w:rsidRPr="001F5E07">
        <w:rPr>
          <w:color w:val="000000" w:themeColor="text1"/>
          <w:sz w:val="16"/>
          <w:szCs w:val="16"/>
        </w:rPr>
        <w:t>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(14966).</w:t>
      </w:r>
    </w:p>
    <w:p w14:paraId="28097DD7" w14:textId="77777777" w:rsidR="00175C1C" w:rsidRPr="001F5E07" w:rsidRDefault="00175C1C" w:rsidP="001F5E07">
      <w:pPr>
        <w:jc w:val="both"/>
        <w:rPr>
          <w:color w:val="000000" w:themeColor="text1"/>
          <w:sz w:val="16"/>
          <w:szCs w:val="16"/>
        </w:rPr>
      </w:pPr>
    </w:p>
    <w:p w14:paraId="0F2D6332" w14:textId="77777777" w:rsidR="004B0DF9" w:rsidRPr="001F5E07" w:rsidRDefault="004B0DF9" w:rsidP="001F5E07">
      <w:pPr>
        <w:jc w:val="both"/>
        <w:rPr>
          <w:color w:val="000000" w:themeColor="text1"/>
          <w:sz w:val="16"/>
          <w:szCs w:val="16"/>
        </w:rPr>
      </w:pPr>
      <w:r w:rsidRPr="001F5E07">
        <w:rPr>
          <w:color w:val="000000" w:themeColor="text1"/>
          <w:sz w:val="16"/>
          <w:szCs w:val="16"/>
        </w:rPr>
        <w:t>С 28 июля по 1 августа 1938 проводились заводские испытания АНТ-42 дублер. 11 августа,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w:t>
      </w:r>
    </w:p>
    <w:p w14:paraId="5B433095"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BAB9F8B" w14:textId="77777777" w:rsidR="004B0DF9" w:rsidRPr="001F5E07" w:rsidRDefault="004B0DF9" w:rsidP="001F5E07">
      <w:pPr>
        <w:jc w:val="both"/>
        <w:rPr>
          <w:color w:val="000000" w:themeColor="text1"/>
          <w:sz w:val="16"/>
          <w:szCs w:val="16"/>
        </w:rPr>
      </w:pPr>
      <w:r w:rsidRPr="001F5E07">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4214620D" w14:textId="77777777" w:rsidR="004B0DF9" w:rsidRPr="001F5E07" w:rsidRDefault="004B0DF9" w:rsidP="001F5E07">
      <w:pPr>
        <w:jc w:val="both"/>
        <w:rPr>
          <w:color w:val="000000" w:themeColor="text1"/>
          <w:sz w:val="16"/>
          <w:szCs w:val="16"/>
        </w:rPr>
      </w:pPr>
      <w:r w:rsidRPr="001F5E07">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№124.</w:t>
      </w:r>
    </w:p>
    <w:p w14:paraId="23025C4C" w14:textId="77777777" w:rsidR="004B0DF9" w:rsidRPr="001F5E07" w:rsidRDefault="004B0DF9" w:rsidP="001F5E07">
      <w:pPr>
        <w:tabs>
          <w:tab w:val="left" w:pos="574"/>
        </w:tabs>
        <w:jc w:val="both"/>
        <w:rPr>
          <w:color w:val="000000" w:themeColor="text1"/>
          <w:sz w:val="16"/>
          <w:szCs w:val="16"/>
        </w:rPr>
      </w:pPr>
      <w:r w:rsidRPr="001F5E07">
        <w:rPr>
          <w:color w:val="000000" w:themeColor="text1"/>
          <w:sz w:val="16"/>
          <w:szCs w:val="16"/>
        </w:rPr>
        <w:t>3.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C9BA5B4" w14:textId="77777777" w:rsidR="004B0DF9" w:rsidRPr="001F5E07" w:rsidRDefault="004B0DF9" w:rsidP="001F5E07">
      <w:pPr>
        <w:tabs>
          <w:tab w:val="left" w:pos="639"/>
        </w:tabs>
        <w:jc w:val="both"/>
        <w:rPr>
          <w:color w:val="000000" w:themeColor="text1"/>
          <w:sz w:val="16"/>
          <w:szCs w:val="16"/>
        </w:rPr>
      </w:pPr>
      <w:r w:rsidRPr="001F5E07">
        <w:rPr>
          <w:color w:val="000000" w:themeColor="text1"/>
          <w:sz w:val="16"/>
          <w:szCs w:val="16"/>
        </w:rPr>
        <w:t>4. Максимально допустимую перегрузку при нормальной эксплуатации серийного самолета 42 считать 32000 кг.</w:t>
      </w:r>
    </w:p>
    <w:p w14:paraId="6A30B8EA" w14:textId="77777777" w:rsidR="004B0DF9" w:rsidRPr="001F5E07" w:rsidRDefault="004B0DF9" w:rsidP="001F5E07">
      <w:pPr>
        <w:tabs>
          <w:tab w:val="left" w:pos="567"/>
        </w:tabs>
        <w:jc w:val="both"/>
        <w:rPr>
          <w:color w:val="000000" w:themeColor="text1"/>
          <w:sz w:val="16"/>
          <w:szCs w:val="16"/>
        </w:rPr>
      </w:pPr>
      <w:r w:rsidRPr="001F5E07">
        <w:rPr>
          <w:color w:val="000000" w:themeColor="text1"/>
          <w:sz w:val="16"/>
          <w:szCs w:val="16"/>
        </w:rPr>
        <w:t>5. Для проведения работ по увеличению ЛТД самолета 42, увеличения его живучести, на опытном самолете 42 "Дублер" установить:</w:t>
      </w:r>
    </w:p>
    <w:p w14:paraId="6A32D0A2" w14:textId="77777777" w:rsidR="004B0DF9" w:rsidRPr="001F5E07" w:rsidRDefault="004B0DF9" w:rsidP="001F5E07">
      <w:pPr>
        <w:tabs>
          <w:tab w:val="left" w:pos="545"/>
        </w:tabs>
        <w:jc w:val="both"/>
        <w:rPr>
          <w:color w:val="000000" w:themeColor="text1"/>
          <w:sz w:val="16"/>
          <w:szCs w:val="16"/>
        </w:rPr>
      </w:pPr>
      <w:r w:rsidRPr="001F5E07">
        <w:rPr>
          <w:color w:val="000000" w:themeColor="text1"/>
          <w:sz w:val="16"/>
          <w:szCs w:val="16"/>
        </w:rPr>
        <w:t>а) моторы АМ-34ФРНВ с турбокомпрессорами;</w:t>
      </w:r>
    </w:p>
    <w:p w14:paraId="3A7AB8B5" w14:textId="77777777" w:rsidR="004B0DF9" w:rsidRPr="001F5E07" w:rsidRDefault="004B0DF9" w:rsidP="001F5E07">
      <w:pPr>
        <w:tabs>
          <w:tab w:val="left" w:pos="559"/>
        </w:tabs>
        <w:jc w:val="both"/>
        <w:rPr>
          <w:color w:val="000000" w:themeColor="text1"/>
          <w:sz w:val="16"/>
          <w:szCs w:val="16"/>
        </w:rPr>
      </w:pPr>
      <w:r w:rsidRPr="001F5E07">
        <w:rPr>
          <w:color w:val="000000" w:themeColor="text1"/>
          <w:sz w:val="16"/>
          <w:szCs w:val="16"/>
        </w:rPr>
        <w:t>б) аэродинамические макеты огневых точек по предложению Т.Карташкина;</w:t>
      </w:r>
    </w:p>
    <w:p w14:paraId="110CDA23" w14:textId="77777777" w:rsidR="004B0DF9" w:rsidRPr="001F5E07" w:rsidRDefault="004B0DF9" w:rsidP="001F5E07">
      <w:pPr>
        <w:tabs>
          <w:tab w:val="left" w:pos="610"/>
        </w:tabs>
        <w:jc w:val="both"/>
        <w:rPr>
          <w:color w:val="000000" w:themeColor="text1"/>
          <w:sz w:val="16"/>
          <w:szCs w:val="16"/>
        </w:rPr>
      </w:pPr>
      <w:r w:rsidRPr="001F5E07">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35193726" w14:textId="77777777" w:rsidR="004B0DF9" w:rsidRPr="001F5E07" w:rsidRDefault="004B0DF9" w:rsidP="001F5E07">
      <w:pPr>
        <w:tabs>
          <w:tab w:val="left" w:pos="545"/>
        </w:tabs>
        <w:jc w:val="both"/>
        <w:rPr>
          <w:color w:val="000000" w:themeColor="text1"/>
          <w:sz w:val="16"/>
          <w:szCs w:val="16"/>
        </w:rPr>
      </w:pPr>
      <w:r w:rsidRPr="001F5E07">
        <w:rPr>
          <w:color w:val="000000" w:themeColor="text1"/>
          <w:sz w:val="16"/>
          <w:szCs w:val="16"/>
        </w:rPr>
        <w:t>г) снять "бороду" сФ-1.</w:t>
      </w:r>
    </w:p>
    <w:p w14:paraId="23657CC1" w14:textId="77777777" w:rsidR="004B0DF9" w:rsidRPr="001F5E07" w:rsidRDefault="004B0DF9" w:rsidP="001F5E07">
      <w:pPr>
        <w:jc w:val="both"/>
        <w:rPr>
          <w:color w:val="000000" w:themeColor="text1"/>
          <w:sz w:val="16"/>
          <w:szCs w:val="16"/>
        </w:rPr>
      </w:pPr>
      <w:r w:rsidRPr="001F5E07">
        <w:rPr>
          <w:color w:val="000000" w:themeColor="text1"/>
          <w:sz w:val="16"/>
          <w:szCs w:val="16"/>
        </w:rPr>
        <w:t>Обязать завод №156 НКОП предъявить этот модифицированный самолет 42 "Дублер" на испытания в НИИ ВВС к 1 апреля 1939 года. "</w:t>
      </w:r>
    </w:p>
    <w:p w14:paraId="076FCAB0" w14:textId="77777777" w:rsidR="004B0DF9" w:rsidRPr="001F5E07" w:rsidRDefault="004B0DF9" w:rsidP="001F5E07">
      <w:pPr>
        <w:tabs>
          <w:tab w:val="left" w:pos="567"/>
        </w:tabs>
        <w:jc w:val="both"/>
        <w:rPr>
          <w:color w:val="000000" w:themeColor="text1"/>
          <w:sz w:val="16"/>
          <w:szCs w:val="16"/>
        </w:rPr>
      </w:pPr>
      <w:r w:rsidRPr="001F5E07">
        <w:rPr>
          <w:color w:val="000000" w:themeColor="text1"/>
          <w:sz w:val="16"/>
          <w:szCs w:val="16"/>
        </w:rPr>
        <w:t>6.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w:t>
      </w:r>
    </w:p>
    <w:p w14:paraId="66BF7BDB" w14:textId="77777777" w:rsidR="004B0DF9" w:rsidRPr="001F5E07" w:rsidRDefault="004B0DF9" w:rsidP="001F5E07">
      <w:pPr>
        <w:jc w:val="both"/>
        <w:rPr>
          <w:color w:val="000000" w:themeColor="text1"/>
          <w:sz w:val="16"/>
          <w:szCs w:val="16"/>
        </w:rPr>
      </w:pPr>
      <w:r w:rsidRPr="001F5E07">
        <w:rPr>
          <w:color w:val="000000" w:themeColor="text1"/>
          <w:sz w:val="16"/>
          <w:szCs w:val="16"/>
        </w:rPr>
        <w:t>"Дублер" проходил в документах под №385 "Д", за оригинальный вид его но</w:t>
      </w:r>
      <w:r w:rsidRPr="001F5E07">
        <w:rPr>
          <w:color w:val="000000" w:themeColor="text1"/>
          <w:sz w:val="16"/>
          <w:szCs w:val="16"/>
        </w:rPr>
        <w:softHyphen/>
        <w:t>совой части летная братия его окрестила "бородой". На этой машине в 1938-1939 годах проводили основной объем летно- довод 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 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5AFF6A0E" w14:textId="77777777" w:rsidR="004B0DF9" w:rsidRPr="001F5E07" w:rsidRDefault="004B0DF9" w:rsidP="001F5E07">
      <w:pPr>
        <w:jc w:val="both"/>
        <w:rPr>
          <w:color w:val="000000" w:themeColor="text1"/>
          <w:sz w:val="16"/>
          <w:szCs w:val="16"/>
        </w:rPr>
      </w:pPr>
      <w:r w:rsidRPr="001F5E07">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АДД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 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(12726).</w:t>
      </w:r>
    </w:p>
    <w:p w14:paraId="139491B3" w14:textId="77777777" w:rsidR="004B0DF9" w:rsidRPr="001F5E07" w:rsidRDefault="004B0DF9" w:rsidP="001F5E07">
      <w:pPr>
        <w:jc w:val="both"/>
        <w:rPr>
          <w:color w:val="000000" w:themeColor="text1"/>
          <w:sz w:val="16"/>
          <w:szCs w:val="16"/>
        </w:rPr>
      </w:pPr>
    </w:p>
    <w:p w14:paraId="45A6481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28 июля по 28 ноября 1938 в НИИ ВВС проходили гос. и совместные испытания самолета С-42 дублер (6889).</w:t>
      </w:r>
    </w:p>
    <w:p w14:paraId="172929F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13BFA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Увеличена граница высотности мотора на 500 м.</w:t>
      </w:r>
    </w:p>
    <w:p w14:paraId="14F62CE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Увеличился потолок на 450 м (без АЦН).</w:t>
      </w:r>
    </w:p>
    <w:p w14:paraId="43249C7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6E943E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Взлетные свойства при нормальном покрове такие же как на колесах.</w:t>
      </w:r>
    </w:p>
    <w:p w14:paraId="48364A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65CDF7D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Определены взлетно-посадочные свойства с этими весами.</w:t>
      </w:r>
    </w:p>
    <w:p w14:paraId="29A9DAF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Определены расходы горючего с этими весами. Испытывалось бомбовое вооружение …………………..</w:t>
      </w:r>
    </w:p>
    <w:p w14:paraId="7441B9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18727A7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7ACFE2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носовой башне установлена спарка “Шкас”.</w:t>
      </w:r>
    </w:p>
    <w:p w14:paraId="1427504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кормовой башне установлена спарка “Шкас”.</w:t>
      </w:r>
    </w:p>
    <w:p w14:paraId="433F48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Средняя огневая точка ТАТ с пушкой Швак 20 мм.</w:t>
      </w:r>
    </w:p>
    <w:p w14:paraId="6DD4C88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подшассийных огневых точках установлено по одному пулемету.</w:t>
      </w:r>
    </w:p>
    <w:p w14:paraId="171CCFA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 42 опытный в 1938 году испытывались опытные винты ВИШ-4 и ВИШ-24.</w:t>
      </w:r>
    </w:p>
    <w:p w14:paraId="4757554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винтов не закончены.</w:t>
      </w:r>
    </w:p>
    <w:p w14:paraId="7C70025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Выводы</w:t>
      </w:r>
    </w:p>
    <w:p w14:paraId="701703F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3DFF3F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42A0FC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 28 июля 1938 года по 28 декабря 1938 года проходил госиспытания 2-й экземпляр самолета ТБ-7 4АМ34ФРН с ЦН.</w:t>
      </w:r>
    </w:p>
    <w:p w14:paraId="5CAB3D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307551A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1FCA1F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Внедрение в серию принять после освоения заводом № 124 серийной постройки нормального варианта.</w:t>
      </w:r>
    </w:p>
    <w:p w14:paraId="2818F5F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I квартале 1940 года поступило на госиспытания два самолета серийной постройки с АМ34ФРН ЦН.</w:t>
      </w:r>
    </w:p>
    <w:p w14:paraId="60A057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24E61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042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июля по 1 августа 1938 проводились заводские испытания ТБ-7 дублера (7685).</w:t>
      </w:r>
    </w:p>
    <w:p w14:paraId="7DA967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EBB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 Нач. 4-го Отдела 1-го Главного Управления НКОП писал справку N 342/5690 в Секретариат НКОП:</w:t>
      </w:r>
    </w:p>
    <w:p w14:paraId="7AFF0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w:t>
      </w:r>
    </w:p>
    <w:p w14:paraId="23B16A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Машина "СБ" с двойным управлением в настоящее время находится в производстве. Заводом принят заказ на изготовление в 1938 году 100 шт. учебных кабин для УВВС. Выпуск кабин начнется с июня м-ца (10-12 шт.).</w:t>
      </w:r>
    </w:p>
    <w:p w14:paraId="68548B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Двойное управление на ДБ-3 также спроектировано и запущено в производство с началом выпуска первых машин.</w:t>
      </w:r>
    </w:p>
    <w:p w14:paraId="0E65DA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Детали для ремонта Р-6 заказаны з-ду N 126. Последний сообщил, что им заключен договор с УВВС на изготовление деталей на сумму 3Ю5 мил. рублей (2401,131).</w:t>
      </w:r>
    </w:p>
    <w:p w14:paraId="748941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9EB0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июля по 2 августа 1938 в НИИ ВВС проходили гос. испытания водо и маслорадиаторов СБ бис 3 в летних условиях. Отв. исполнители: ви ви3р Пономарев, вл ви2р Липкин.</w:t>
      </w:r>
    </w:p>
    <w:p w14:paraId="72F87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243F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эффективность водяных и воздушно-масляных радиаторов в летних условиях.</w:t>
      </w:r>
    </w:p>
    <w:p w14:paraId="449E8A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11427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3CF499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0EAE17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47BFD9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этот день машина прибыла на завод (2724).</w:t>
      </w:r>
    </w:p>
    <w:p w14:paraId="25FD8F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768D3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5E13886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Резолюция: т. Кагановичу: Прошу сообщить как НКОП оценивает положение на заводе № 1. Посылаю эту записку т. Лешукова для комментариев В.Молотов.</w:t>
      </w:r>
    </w:p>
    <w:p w14:paraId="2E6413E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505C923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должен был в 1938 г дать 350 самолетов Волти.</w:t>
      </w:r>
    </w:p>
    <w:p w14:paraId="0A62D14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0C0458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1DB3E0B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18BFAF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CBFB3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1F5E07">
        <w:rPr>
          <w:color w:val="000000" w:themeColor="text1"/>
          <w:sz w:val="16"/>
          <w:szCs w:val="16"/>
        </w:rPr>
        <w:softHyphen/>
        <w:t>гия может бытъ использована незначительно.</w:t>
      </w:r>
    </w:p>
    <w:p w14:paraId="314F934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54D2DF7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38D4BB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существу три плана: промфинплан, оперативное задание, план Главка и все они не похожи друг на друга.</w:t>
      </w:r>
    </w:p>
    <w:p w14:paraId="542B840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247429A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w:t>
      </w:r>
    </w:p>
    <w:p w14:paraId="176DC4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691299B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45596C" w14:textId="77777777" w:rsidR="00216601" w:rsidRPr="001F5E07" w:rsidRDefault="00216601" w:rsidP="001F5E07">
      <w:pPr>
        <w:jc w:val="both"/>
        <w:rPr>
          <w:color w:val="0070C0"/>
          <w:sz w:val="16"/>
          <w:szCs w:val="16"/>
        </w:rPr>
      </w:pPr>
      <w:r w:rsidRPr="001F5E07">
        <w:rPr>
          <w:color w:val="0070C0"/>
          <w:sz w:val="16"/>
          <w:szCs w:val="16"/>
        </w:rPr>
        <w:t>28 июля 1938 года</w:t>
      </w:r>
    </w:p>
    <w:p w14:paraId="3D84748D" w14:textId="77777777" w:rsidR="00216601" w:rsidRPr="001F5E07" w:rsidRDefault="00216601" w:rsidP="001F5E07">
      <w:pPr>
        <w:jc w:val="both"/>
        <w:rPr>
          <w:color w:val="0070C0"/>
          <w:sz w:val="16"/>
          <w:szCs w:val="16"/>
        </w:rPr>
      </w:pPr>
      <w:r w:rsidRPr="001F5E07">
        <w:rPr>
          <w:color w:val="0070C0"/>
          <w:sz w:val="16"/>
          <w:szCs w:val="16"/>
        </w:rPr>
        <w:t>Исх.1585 с от 28.07.1938 года</w:t>
      </w:r>
    </w:p>
    <w:p w14:paraId="1D7829C7" w14:textId="77777777" w:rsidR="00216601" w:rsidRPr="001F5E07" w:rsidRDefault="00216601" w:rsidP="001F5E07">
      <w:pPr>
        <w:jc w:val="both"/>
        <w:rPr>
          <w:color w:val="0070C0"/>
          <w:sz w:val="16"/>
          <w:szCs w:val="16"/>
        </w:rPr>
      </w:pPr>
      <w:r w:rsidRPr="001F5E07">
        <w:rPr>
          <w:color w:val="0070C0"/>
          <w:sz w:val="16"/>
          <w:szCs w:val="16"/>
        </w:rPr>
        <w:t>Народному комиссару обороны СССР</w:t>
      </w:r>
    </w:p>
    <w:p w14:paraId="25E787FE" w14:textId="77777777" w:rsidR="00216601" w:rsidRPr="001F5E07" w:rsidRDefault="00216601" w:rsidP="001F5E07">
      <w:pPr>
        <w:jc w:val="both"/>
        <w:rPr>
          <w:color w:val="0070C0"/>
          <w:sz w:val="16"/>
          <w:szCs w:val="16"/>
        </w:rPr>
      </w:pPr>
      <w:r w:rsidRPr="001F5E07">
        <w:rPr>
          <w:color w:val="0070C0"/>
          <w:sz w:val="16"/>
          <w:szCs w:val="16"/>
        </w:rPr>
        <w:t>Маршалу Советского Союза т. Ворошилову</w:t>
      </w:r>
    </w:p>
    <w:p w14:paraId="3E58E6CD" w14:textId="77777777" w:rsidR="00216601" w:rsidRPr="001F5E07" w:rsidRDefault="00216601" w:rsidP="001F5E07">
      <w:pPr>
        <w:jc w:val="both"/>
        <w:rPr>
          <w:color w:val="0070C0"/>
          <w:sz w:val="16"/>
          <w:szCs w:val="16"/>
        </w:rPr>
      </w:pPr>
      <w:r w:rsidRPr="001F5E07">
        <w:rPr>
          <w:color w:val="0070C0"/>
          <w:sz w:val="16"/>
          <w:szCs w:val="16"/>
        </w:rPr>
        <w:t>Народному комиссару оборонной промышленности т. Кагановичу</w:t>
      </w:r>
    </w:p>
    <w:p w14:paraId="739B23E8" w14:textId="77777777" w:rsidR="00216601" w:rsidRPr="001F5E07" w:rsidRDefault="00216601" w:rsidP="001F5E07">
      <w:pPr>
        <w:jc w:val="both"/>
        <w:rPr>
          <w:color w:val="0070C0"/>
          <w:sz w:val="16"/>
          <w:szCs w:val="16"/>
        </w:rPr>
      </w:pPr>
      <w:r w:rsidRPr="001F5E07">
        <w:rPr>
          <w:color w:val="0070C0"/>
          <w:sz w:val="16"/>
          <w:szCs w:val="16"/>
        </w:rPr>
        <w:t>Во исполнение Вашего приказа о проверке ЛИС завода №21 докладываем:</w:t>
      </w:r>
    </w:p>
    <w:p w14:paraId="21BD6887" w14:textId="77777777" w:rsidR="00216601" w:rsidRPr="001F5E07" w:rsidRDefault="00216601" w:rsidP="001F5E07">
      <w:pPr>
        <w:jc w:val="both"/>
        <w:rPr>
          <w:color w:val="0070C0"/>
          <w:sz w:val="16"/>
          <w:szCs w:val="16"/>
        </w:rPr>
      </w:pPr>
      <w:r w:rsidRPr="001F5E07">
        <w:rPr>
          <w:color w:val="0070C0"/>
          <w:sz w:val="16"/>
          <w:szCs w:val="16"/>
        </w:rPr>
        <w:t>1. Методика испытаний.</w:t>
      </w:r>
    </w:p>
    <w:p w14:paraId="7A5FD696" w14:textId="77777777" w:rsidR="00216601" w:rsidRPr="001F5E07" w:rsidRDefault="00216601" w:rsidP="001F5E07">
      <w:pPr>
        <w:jc w:val="both"/>
        <w:rPr>
          <w:color w:val="0070C0"/>
          <w:sz w:val="16"/>
          <w:szCs w:val="16"/>
        </w:rPr>
      </w:pPr>
      <w:r w:rsidRPr="001F5E07">
        <w:rPr>
          <w:color w:val="0070C0"/>
          <w:sz w:val="16"/>
          <w:szCs w:val="16"/>
        </w:rPr>
        <w:t>Методика испытания серийных самолетов (последняя) охватывает весь комплекс необходимых испытаний за исключением одного неудовлетворительного пункта. Скорость пилотирования должна доводиться до бООкм/час. До этой скорости необходимо доводить при испытании каждый самолет, так как практика показала, что каждый самолет в большей или меньшей степени с увеличением скорости на пикировании начинает валиться (преимущественно вправо). На некоторых самолетах это закручивание очень сильно и начинает лишь после превышения скорости 450-500 км/час. Каждый самолет приходится облетывать в среднем 3-4 раза из-за перерегулировки.</w:t>
      </w:r>
    </w:p>
    <w:p w14:paraId="49B826A3" w14:textId="77777777" w:rsidR="00216601" w:rsidRPr="001F5E07" w:rsidRDefault="00216601" w:rsidP="001F5E07">
      <w:pPr>
        <w:jc w:val="both"/>
        <w:rPr>
          <w:color w:val="0070C0"/>
          <w:sz w:val="16"/>
          <w:szCs w:val="16"/>
        </w:rPr>
      </w:pPr>
      <w:r w:rsidRPr="001F5E07">
        <w:rPr>
          <w:color w:val="0070C0"/>
          <w:sz w:val="16"/>
          <w:szCs w:val="16"/>
        </w:rPr>
        <w:t>Существующая на заводе программа сдаточных испытаний серийных самолетов не предусматривает изменение на случай отсутствия необходимой для ее выполнения высоты.</w:t>
      </w:r>
    </w:p>
    <w:p w14:paraId="38AF15A7" w14:textId="77777777" w:rsidR="00216601" w:rsidRPr="001F5E07" w:rsidRDefault="00216601" w:rsidP="001F5E07">
      <w:pPr>
        <w:jc w:val="both"/>
        <w:rPr>
          <w:color w:val="0070C0"/>
          <w:sz w:val="16"/>
          <w:szCs w:val="16"/>
        </w:rPr>
      </w:pPr>
      <w:r w:rsidRPr="001F5E07">
        <w:rPr>
          <w:color w:val="0070C0"/>
          <w:sz w:val="16"/>
          <w:szCs w:val="16"/>
        </w:rPr>
        <w:t>2. Приборы.</w:t>
      </w:r>
    </w:p>
    <w:p w14:paraId="2FDE8AB9" w14:textId="77777777" w:rsidR="00216601" w:rsidRPr="001F5E07" w:rsidRDefault="00216601" w:rsidP="001F5E07">
      <w:pPr>
        <w:jc w:val="both"/>
        <w:rPr>
          <w:color w:val="0070C0"/>
          <w:sz w:val="16"/>
          <w:szCs w:val="16"/>
        </w:rPr>
      </w:pPr>
      <w:r w:rsidRPr="001F5E07">
        <w:rPr>
          <w:color w:val="0070C0"/>
          <w:sz w:val="16"/>
          <w:szCs w:val="16"/>
        </w:rPr>
        <w:t>ЛИС завода №21 не имеет самописцев перегрузок и скорости. В результате нет объективного материала по выполненному сдаточному полету.</w:t>
      </w:r>
    </w:p>
    <w:p w14:paraId="077CB9FF" w14:textId="77777777" w:rsidR="00216601" w:rsidRPr="001F5E07" w:rsidRDefault="00216601" w:rsidP="001F5E07">
      <w:pPr>
        <w:jc w:val="both"/>
        <w:rPr>
          <w:color w:val="0070C0"/>
          <w:sz w:val="16"/>
          <w:szCs w:val="16"/>
        </w:rPr>
      </w:pPr>
      <w:r w:rsidRPr="001F5E07">
        <w:rPr>
          <w:color w:val="0070C0"/>
          <w:sz w:val="16"/>
          <w:szCs w:val="16"/>
        </w:rPr>
        <w:t>3. Организация летной станции.</w:t>
      </w:r>
    </w:p>
    <w:p w14:paraId="56F8167F" w14:textId="77777777" w:rsidR="00216601" w:rsidRPr="001F5E07" w:rsidRDefault="00216601" w:rsidP="001F5E07">
      <w:pPr>
        <w:jc w:val="both"/>
        <w:rPr>
          <w:color w:val="0070C0"/>
          <w:sz w:val="16"/>
          <w:szCs w:val="16"/>
        </w:rPr>
      </w:pPr>
      <w:r w:rsidRPr="001F5E07">
        <w:rPr>
          <w:color w:val="0070C0"/>
          <w:sz w:val="16"/>
          <w:szCs w:val="16"/>
        </w:rPr>
        <w:t>1. Нет начальника.</w:t>
      </w:r>
    </w:p>
    <w:p w14:paraId="0683DC15" w14:textId="77777777" w:rsidR="00216601" w:rsidRPr="001F5E07" w:rsidRDefault="00216601" w:rsidP="001F5E07">
      <w:pPr>
        <w:jc w:val="both"/>
        <w:rPr>
          <w:color w:val="0070C0"/>
          <w:sz w:val="16"/>
          <w:szCs w:val="16"/>
        </w:rPr>
      </w:pPr>
      <w:r w:rsidRPr="001F5E07">
        <w:rPr>
          <w:color w:val="0070C0"/>
          <w:sz w:val="16"/>
          <w:szCs w:val="16"/>
        </w:rPr>
        <w:t>2. Отсутствует ответственность пилотов за свои записи и испытания.</w:t>
      </w:r>
    </w:p>
    <w:p w14:paraId="0B9ED238" w14:textId="77777777" w:rsidR="00216601" w:rsidRPr="001F5E07" w:rsidRDefault="00216601" w:rsidP="001F5E07">
      <w:pPr>
        <w:jc w:val="both"/>
        <w:rPr>
          <w:color w:val="0070C0"/>
          <w:sz w:val="16"/>
          <w:szCs w:val="16"/>
        </w:rPr>
      </w:pPr>
      <w:r w:rsidRPr="001F5E07">
        <w:rPr>
          <w:color w:val="0070C0"/>
          <w:sz w:val="16"/>
          <w:szCs w:val="16"/>
        </w:rPr>
        <w:t>4. Теоретические познания четырех проверенных пилотов на недопустимо низком уровне. Отсутствует всякая попытка к повышению квалификации как со стороны начальника, так и самих летчиков. Летный состав в производстве не участвует.</w:t>
      </w:r>
    </w:p>
    <w:p w14:paraId="66F377D9" w14:textId="77777777" w:rsidR="00216601" w:rsidRPr="001F5E07" w:rsidRDefault="00216601" w:rsidP="001F5E07">
      <w:pPr>
        <w:jc w:val="both"/>
        <w:rPr>
          <w:color w:val="0070C0"/>
          <w:sz w:val="16"/>
          <w:szCs w:val="16"/>
        </w:rPr>
      </w:pPr>
      <w:r w:rsidRPr="001F5E07">
        <w:rPr>
          <w:color w:val="0070C0"/>
          <w:sz w:val="16"/>
          <w:szCs w:val="16"/>
        </w:rPr>
        <w:t>5. Труд организован плохо. Пилотов мало, загруженность неравномерна. Много торчат на аэродроме напрасно. Когда потребуется летать, пилоты не знают. Самолеты за пилотами не закрепляются.</w:t>
      </w:r>
    </w:p>
    <w:p w14:paraId="2549A0F1" w14:textId="77777777" w:rsidR="00216601" w:rsidRPr="001F5E07" w:rsidRDefault="00216601" w:rsidP="001F5E07">
      <w:pPr>
        <w:jc w:val="both"/>
        <w:rPr>
          <w:color w:val="0070C0"/>
          <w:sz w:val="16"/>
          <w:szCs w:val="16"/>
        </w:rPr>
      </w:pPr>
      <w:r w:rsidRPr="001F5E07">
        <w:rPr>
          <w:color w:val="0070C0"/>
          <w:sz w:val="16"/>
          <w:szCs w:val="16"/>
        </w:rPr>
        <w:t>6. Техника пилотирования неудовлетворительна, проверены 3 из 7 имеющихся на лицо летчиков: Стецюра, Деревянкин, Иншаков.</w:t>
      </w:r>
    </w:p>
    <w:p w14:paraId="14B0009D" w14:textId="77777777" w:rsidR="00216601" w:rsidRPr="001F5E07" w:rsidRDefault="00216601" w:rsidP="001F5E07">
      <w:pPr>
        <w:jc w:val="both"/>
        <w:rPr>
          <w:color w:val="0070C0"/>
          <w:sz w:val="16"/>
          <w:szCs w:val="16"/>
        </w:rPr>
      </w:pPr>
      <w:r w:rsidRPr="001F5E07">
        <w:rPr>
          <w:color w:val="0070C0"/>
          <w:sz w:val="16"/>
          <w:szCs w:val="16"/>
        </w:rPr>
        <w:t>Считаем необходимым:</w:t>
      </w:r>
    </w:p>
    <w:p w14:paraId="3F145051" w14:textId="77777777" w:rsidR="00216601" w:rsidRPr="001F5E07" w:rsidRDefault="00216601" w:rsidP="001F5E07">
      <w:pPr>
        <w:jc w:val="both"/>
        <w:rPr>
          <w:color w:val="0070C0"/>
          <w:sz w:val="16"/>
          <w:szCs w:val="16"/>
        </w:rPr>
      </w:pPr>
      <w:r w:rsidRPr="001F5E07">
        <w:rPr>
          <w:color w:val="0070C0"/>
          <w:sz w:val="16"/>
          <w:szCs w:val="16"/>
        </w:rPr>
        <w:t>количество пилотов довести до 10, исходя из нормы 2 полета в день и сдачи 30 самолетов в месяц на летчика.</w:t>
      </w:r>
    </w:p>
    <w:p w14:paraId="0959FFA2" w14:textId="77777777" w:rsidR="00216601" w:rsidRPr="001F5E07" w:rsidRDefault="00216601" w:rsidP="001F5E07">
      <w:pPr>
        <w:jc w:val="both"/>
        <w:rPr>
          <w:color w:val="0070C0"/>
          <w:sz w:val="16"/>
          <w:szCs w:val="16"/>
        </w:rPr>
      </w:pPr>
      <w:r w:rsidRPr="001F5E07">
        <w:rPr>
          <w:color w:val="0070C0"/>
          <w:sz w:val="16"/>
          <w:szCs w:val="16"/>
        </w:rPr>
        <w:t>назначить начальника для организации всей работы станции.</w:t>
      </w:r>
    </w:p>
    <w:p w14:paraId="5CB092E9" w14:textId="77777777" w:rsidR="00216601" w:rsidRPr="001F5E07" w:rsidRDefault="00216601" w:rsidP="001F5E07">
      <w:pPr>
        <w:jc w:val="both"/>
        <w:rPr>
          <w:color w:val="0070C0"/>
          <w:sz w:val="16"/>
          <w:szCs w:val="16"/>
        </w:rPr>
      </w:pPr>
      <w:r w:rsidRPr="001F5E07">
        <w:rPr>
          <w:color w:val="0070C0"/>
          <w:sz w:val="16"/>
          <w:szCs w:val="16"/>
        </w:rPr>
        <w:t>назначить старшего летчика (шефа).</w:t>
      </w:r>
    </w:p>
    <w:p w14:paraId="7D00E329" w14:textId="77777777" w:rsidR="00216601" w:rsidRPr="001F5E07" w:rsidRDefault="00216601" w:rsidP="001F5E07">
      <w:pPr>
        <w:jc w:val="both"/>
        <w:rPr>
          <w:color w:val="0070C0"/>
          <w:sz w:val="16"/>
          <w:szCs w:val="16"/>
        </w:rPr>
      </w:pPr>
      <w:r w:rsidRPr="001F5E07">
        <w:rPr>
          <w:color w:val="0070C0"/>
          <w:sz w:val="16"/>
          <w:szCs w:val="16"/>
        </w:rPr>
        <w:t>дать приборы, в первую очередь, самописцы скорости и перегрузки минимум по 10 штук, проводить занятия с летчиками по повышению теоретических знаний и держать связь с производством.</w:t>
      </w:r>
    </w:p>
    <w:p w14:paraId="26179907" w14:textId="77777777" w:rsidR="00216601" w:rsidRPr="001F5E07" w:rsidRDefault="00216601" w:rsidP="001F5E07">
      <w:pPr>
        <w:jc w:val="both"/>
        <w:rPr>
          <w:color w:val="0070C0"/>
          <w:sz w:val="16"/>
          <w:szCs w:val="16"/>
        </w:rPr>
      </w:pPr>
      <w:r w:rsidRPr="001F5E07">
        <w:rPr>
          <w:color w:val="0070C0"/>
          <w:sz w:val="16"/>
          <w:szCs w:val="16"/>
        </w:rPr>
        <w:t>должен быть специально выделенный инженер на станции по проведению испытаний.</w:t>
      </w:r>
    </w:p>
    <w:p w14:paraId="72566234" w14:textId="77777777" w:rsidR="00216601" w:rsidRPr="001F5E07" w:rsidRDefault="00216601" w:rsidP="001F5E07">
      <w:pPr>
        <w:jc w:val="both"/>
        <w:rPr>
          <w:color w:val="0070C0"/>
          <w:sz w:val="16"/>
          <w:szCs w:val="16"/>
        </w:rPr>
      </w:pPr>
      <w:r w:rsidRPr="001F5E07">
        <w:rPr>
          <w:color w:val="0070C0"/>
          <w:sz w:val="16"/>
          <w:szCs w:val="16"/>
        </w:rPr>
        <w:t>разработать программы испытаний:</w:t>
      </w:r>
    </w:p>
    <w:p w14:paraId="77025BB9" w14:textId="77777777" w:rsidR="00216601" w:rsidRPr="001F5E07" w:rsidRDefault="00216601" w:rsidP="001F5E07">
      <w:pPr>
        <w:jc w:val="both"/>
        <w:rPr>
          <w:color w:val="0070C0"/>
          <w:sz w:val="16"/>
          <w:szCs w:val="16"/>
        </w:rPr>
      </w:pPr>
      <w:r w:rsidRPr="001F5E07">
        <w:rPr>
          <w:color w:val="0070C0"/>
          <w:sz w:val="16"/>
          <w:szCs w:val="16"/>
        </w:rPr>
        <w:t>сдаточных при недостаточной высоте…(21100).</w:t>
      </w:r>
    </w:p>
    <w:p w14:paraId="3085CBB5" w14:textId="77777777" w:rsidR="00216601" w:rsidRPr="001F5E07" w:rsidRDefault="00216601" w:rsidP="001F5E07">
      <w:pPr>
        <w:jc w:val="both"/>
        <w:rPr>
          <w:color w:val="0070C0"/>
          <w:sz w:val="16"/>
          <w:szCs w:val="16"/>
        </w:rPr>
      </w:pPr>
    </w:p>
    <w:p w14:paraId="09A1013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28 июля по 17 сентября и с 13 сентября по 23 октября 1938 в НИИ ВВС проходили гос. испытания самолета С-17 с 2 моторами Рено 220 с деревянным винтом опытный (6889).</w:t>
      </w:r>
    </w:p>
    <w:p w14:paraId="00B76F4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183391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0D5F4F7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1C77EB5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смешанная.</w:t>
      </w:r>
    </w:p>
    <w:p w14:paraId="3F8C7B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Крыло неразъемное деревянное, двухлонжеронное с фанерной и частично полотняной обшивкой. ………………..</w:t>
      </w:r>
    </w:p>
    <w:p w14:paraId="0B5C6F4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7424CCB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42CE092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Непосредственно за кабиной штурмана расположена закрытая кабина летчика с движущимся фонарем.</w:t>
      </w:r>
    </w:p>
    <w:p w14:paraId="75420F6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хвостовой части фюзеляжа расположена кабина стрелка-радиста.</w:t>
      </w:r>
    </w:p>
    <w:p w14:paraId="0256EF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5C24CFC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убирающиеся в полете.</w:t>
      </w:r>
    </w:p>
    <w:p w14:paraId="0B44C0B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Стрелковое вооружение состоит из двух пулеметов Шкас калибра 7,6 и 1000 шт. патронов к ним.</w:t>
      </w:r>
    </w:p>
    <w:p w14:paraId="67A31EA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77DAC5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Сбрасывание бомб производится из кабины штурмана.</w:t>
      </w:r>
    </w:p>
    <w:p w14:paraId="1EDD76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мае 1938 года самолет проходил совместные испытания в 1 Отделе НИИ ВВС.</w:t>
      </w:r>
    </w:p>
    <w:p w14:paraId="310D71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самолет был предъявлен в НИИ ВВС на гос. испытания.</w:t>
      </w:r>
    </w:p>
    <w:p w14:paraId="6BD774C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был устранен ряд дефектов, выявленных при совместных испытаниях.</w:t>
      </w:r>
    </w:p>
    <w:p w14:paraId="43A893B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прошел гос. испытания и был рекомендован для серийной постройки.</w:t>
      </w:r>
    </w:p>
    <w:p w14:paraId="3536E8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передан заводу № 81 для серийного производства, причем крыло будет изготовлять завод № 301.</w:t>
      </w:r>
    </w:p>
    <w:p w14:paraId="1684881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7564F75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72F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М.М.К. докладывал КО СНК Базилевичу по ходу работы над письмом и Бакшаева и прислал заключение (2402,165).</w:t>
      </w:r>
    </w:p>
    <w:p w14:paraId="7EE395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F711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был подготовлен проект:</w:t>
      </w:r>
    </w:p>
    <w:p w14:paraId="506153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ПОСТАНОВЛЕТИЕ КОМИТЕТА ОБОРОНВ ПРИ СНК СОЮЗА ССР</w:t>
      </w:r>
    </w:p>
    <w:p w14:paraId="40D043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Москва, Кремль.</w:t>
      </w:r>
    </w:p>
    <w:p w14:paraId="10B21E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опытному гидросамолетостроению</w:t>
      </w:r>
    </w:p>
    <w:p w14:paraId="1C40BD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Предложить НКОП создать следующие типы самолетов—летающих лодок в 1938-1939 г.:</w:t>
      </w:r>
    </w:p>
    <w:p w14:paraId="7AAEB4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1F5E07">
        <w:rPr>
          <w:color w:val="000000" w:themeColor="text1"/>
          <w:sz w:val="16"/>
          <w:szCs w:val="16"/>
          <w:lang w:val="en-US"/>
        </w:rPr>
        <w:t>I</w:t>
      </w:r>
      <w:r w:rsidRPr="001F5E07">
        <w:rPr>
          <w:color w:val="000000" w:themeColor="text1"/>
          <w:sz w:val="16"/>
          <w:szCs w:val="16"/>
        </w:rPr>
        <w:t xml:space="preserve"> пушка "ШВАК" 20 мм, 4 пулемета ШКАС. Емкость бомбодержателей - 4000 клгр.</w:t>
      </w:r>
    </w:p>
    <w:p w14:paraId="1B52EA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56EB10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2EE8F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Емкость бомбодержателей - 400 клгр.</w:t>
      </w:r>
    </w:p>
    <w:p w14:paraId="6512AD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18A1EC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1F5E07">
        <w:rPr>
          <w:color w:val="000000" w:themeColor="text1"/>
          <w:sz w:val="16"/>
          <w:szCs w:val="16"/>
          <w:lang w:val="en-US"/>
        </w:rPr>
        <w:t>I</w:t>
      </w:r>
      <w:r w:rsidRPr="001F5E07">
        <w:rPr>
          <w:color w:val="000000" w:themeColor="text1"/>
          <w:sz w:val="16"/>
          <w:szCs w:val="16"/>
        </w:rPr>
        <w:t xml:space="preserve"> пулемет Емкость бомбодержателей - 100 клгр.</w:t>
      </w:r>
    </w:p>
    <w:p w14:paraId="16F368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Все лодочные варианты предусмотреть со съемными колесами и лыжами.</w:t>
      </w:r>
    </w:p>
    <w:p w14:paraId="130DC2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11D8CC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самолетов “Глен-Мартин” пре</w:t>
      </w:r>
      <w:r w:rsidRPr="001F5E07">
        <w:rPr>
          <w:color w:val="000000" w:themeColor="text1"/>
          <w:sz w:val="16"/>
          <w:szCs w:val="16"/>
        </w:rPr>
        <w:softHyphen/>
        <w:t>кратить.</w:t>
      </w:r>
    </w:p>
    <w:p w14:paraId="452920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Взамен самолета "Глен-Мартин" форсировать внедрение самолета МТБ-2 на заводе № 30 о тем, чтобы в 1939 г. вы</w:t>
      </w:r>
      <w:r w:rsidRPr="001F5E07">
        <w:rPr>
          <w:color w:val="000000" w:themeColor="text1"/>
          <w:sz w:val="16"/>
          <w:szCs w:val="16"/>
        </w:rPr>
        <w:softHyphen/>
        <w:t>пустить 10 шт.</w:t>
      </w:r>
    </w:p>
    <w:p w14:paraId="55D30F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серийному гидросамолетостроению</w:t>
      </w:r>
    </w:p>
    <w:p w14:paraId="1D0C3D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Предложить НКОП построить в 1939 г. 150 самоле</w:t>
      </w:r>
      <w:r w:rsidRPr="001F5E07">
        <w:rPr>
          <w:color w:val="000000" w:themeColor="text1"/>
          <w:sz w:val="16"/>
          <w:szCs w:val="16"/>
        </w:rPr>
        <w:softHyphen/>
        <w:t>тов МБР-2, из которых 100 экз.для Наркомвоенморфлота и 50 - для ГУГВФ и ГУСМП.</w:t>
      </w:r>
    </w:p>
    <w:p w14:paraId="7996BA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26763E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214560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Прилагаемый при сем план опытного гидросамолето</w:t>
      </w:r>
      <w:r w:rsidRPr="001F5E07">
        <w:rPr>
          <w:color w:val="000000" w:themeColor="text1"/>
          <w:sz w:val="16"/>
          <w:szCs w:val="16"/>
        </w:rPr>
        <w:softHyphen/>
        <w:t>строения на 1938-1939 г.г. с летно-тактическими данными и сроками утвердить.</w:t>
      </w:r>
    </w:p>
    <w:p w14:paraId="7DA3ED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ОБОРОНЫ ПРИ СНК СОЮЗА ССР /В.МОЛОТОВ/ (3778,3).</w:t>
      </w:r>
    </w:p>
    <w:p w14:paraId="14D11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57E2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28 июля 1938 г. дата присвоения опознавательного знака с литерой«Н» - ДВ СССР-Н240. Заводской № 133, двигатели - 2 М-17Ф. В 1938 г. СССР-Н240 в составе Московской авиагруппы, совместно с самолетом </w:t>
      </w:r>
      <w:r w:rsidRPr="001F5E07">
        <w:rPr>
          <w:color w:val="000000" w:themeColor="text1"/>
          <w:sz w:val="16"/>
          <w:szCs w:val="16"/>
          <w:lang w:val="en-US"/>
        </w:rPr>
        <w:t>S</w:t>
      </w:r>
      <w:r w:rsidRPr="001F5E07">
        <w:rPr>
          <w:color w:val="000000" w:themeColor="text1"/>
          <w:sz w:val="16"/>
          <w:szCs w:val="16"/>
        </w:rPr>
        <w:t>-43 СССР-Н207 производил рекогносцировочные изыс</w:t>
      </w:r>
      <w:r w:rsidRPr="001F5E07">
        <w:rPr>
          <w:color w:val="000000" w:themeColor="text1"/>
          <w:sz w:val="16"/>
          <w:szCs w:val="16"/>
        </w:rPr>
        <w:softHyphen/>
        <w:t>кания гидроавиабаз в Полярном бассейне. Экипаж лодки: пилот Орлов Г.К., штурман Жуков Н.М., 1-й бортмеханик Шадрин В.И., 2-й бортмеханик Исаев И.Д. [РГАЭ, 9570-2-2963]</w:t>
      </w:r>
    </w:p>
    <w:p w14:paraId="078B66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 летающую лодку ремонти</w:t>
      </w:r>
      <w:r w:rsidRPr="001F5E07">
        <w:rPr>
          <w:color w:val="000000" w:themeColor="text1"/>
          <w:sz w:val="16"/>
          <w:szCs w:val="16"/>
        </w:rPr>
        <w:softHyphen/>
        <w:t>ровали на Красноярском авиаремонтном за</w:t>
      </w:r>
      <w:r w:rsidRPr="001F5E07">
        <w:rPr>
          <w:color w:val="000000" w:themeColor="text1"/>
          <w:sz w:val="16"/>
          <w:szCs w:val="16"/>
        </w:rPr>
        <w:softHyphen/>
        <w:t>воде. Однако ремонт получился «неудачным»: на днище скулового профиля слесаря про</w:t>
      </w:r>
      <w:r w:rsidRPr="001F5E07">
        <w:rPr>
          <w:color w:val="000000" w:themeColor="text1"/>
          <w:sz w:val="16"/>
          <w:szCs w:val="16"/>
        </w:rPr>
        <w:softHyphen/>
        <w:t>сверлили ненужные отверстия, нарушившие прочность главного профиля днища. [Крылья Арктики, №23 (217), 19.06.39 г.]</w:t>
      </w:r>
    </w:p>
    <w:p w14:paraId="09F2C9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89 от 08.05.39 г. самолет был предназначен для ледовой разведки в море Лаптевых. Состав экипажа на 1939 г. со</w:t>
      </w:r>
      <w:r w:rsidRPr="001F5E07">
        <w:rPr>
          <w:color w:val="000000" w:themeColor="text1"/>
          <w:sz w:val="16"/>
          <w:szCs w:val="16"/>
        </w:rPr>
        <w:softHyphen/>
        <w:t>стоял из командира - пилота Николаева, 2-го пилота Гаевского, штурмана Банюшевича, 1-го бортмеханика Шадрина, 2-го бортмеханика Симбирцева и бортрадиста Николаева. 20.05.39 г., Симбирцева заменили Перовым (приказ УПА № 94 от 20.05.39).</w:t>
      </w:r>
    </w:p>
    <w:p w14:paraId="421A62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Еще через месяц, 21.06.39 г., изменили почти весь экипаж лодки. Теперь он состоял из командира - пилота Ильинского, 2-го пилота Самохина, штурмана Чувырина, 1-го бортмеха</w:t>
      </w:r>
      <w:r w:rsidRPr="001F5E07">
        <w:rPr>
          <w:color w:val="000000" w:themeColor="text1"/>
          <w:sz w:val="16"/>
          <w:szCs w:val="16"/>
        </w:rPr>
        <w:softHyphen/>
        <w:t>ника Шадрина, 2-го бортмеханика Перова и радиста Ковалева. Задача нового экипажа оставалась прежней - ледовая разведка моря Лаптевых (Приказ УПА № 118).</w:t>
      </w:r>
    </w:p>
    <w:p w14:paraId="093485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летнюю навигацию 1940 г. для самолета планировалась линейная работа в Ленской авиагруппе. Был назначен экипаж в следую</w:t>
      </w:r>
      <w:r w:rsidRPr="001F5E07">
        <w:rPr>
          <w:color w:val="000000" w:themeColor="text1"/>
          <w:sz w:val="16"/>
          <w:szCs w:val="16"/>
        </w:rPr>
        <w:softHyphen/>
        <w:t>щем составе: командир - пилот 3 класса Ботов Б.А., 2-й пилот - пилот 4 класса Брауэр С.А., бортмеханик 1 класса Шадрин В.И. и бортра</w:t>
      </w:r>
      <w:r w:rsidRPr="001F5E07">
        <w:rPr>
          <w:color w:val="000000" w:themeColor="text1"/>
          <w:sz w:val="16"/>
          <w:szCs w:val="16"/>
        </w:rPr>
        <w:softHyphen/>
        <w:t>дист Наместников (Приказ №117 по УПА ГУСМП от 18.07.40 г.).</w:t>
      </w:r>
    </w:p>
    <w:p w14:paraId="3EFA16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Планы на летнюю навигацию 1941 года предполагали использовать лодку для линей</w:t>
      </w:r>
      <w:r w:rsidRPr="001F5E07">
        <w:rPr>
          <w:color w:val="000000" w:themeColor="text1"/>
          <w:sz w:val="16"/>
          <w:szCs w:val="16"/>
        </w:rPr>
        <w:softHyphen/>
        <w:t>ной работы и изысканий. Экипаж снова изме</w:t>
      </w:r>
      <w:r w:rsidRPr="001F5E07">
        <w:rPr>
          <w:color w:val="000000" w:themeColor="text1"/>
          <w:sz w:val="16"/>
          <w:szCs w:val="16"/>
        </w:rPr>
        <w:softHyphen/>
        <w:t>нился: командир - пилот Антюшев, 1-й борт</w:t>
      </w:r>
      <w:r w:rsidRPr="001F5E07">
        <w:rPr>
          <w:color w:val="000000" w:themeColor="text1"/>
          <w:sz w:val="16"/>
          <w:szCs w:val="16"/>
        </w:rPr>
        <w:softHyphen/>
        <w:t>механик Камразе, 2-й бортмеханик Мельников, бортрадист Чалеев (Приказ по УПА № 71 от 8.5.41 г.). Позднее, приказом по УПА № 83, в экипаж был назначен второй пилот Константинов. Но, как это бывало и раньше, планы продолжали меняться. 2-го июня самолет назначили для проведения ло- цийных и изыскательских работ в Арктике. Экипаж остался тот же, но в него добавили еще трех человек: начальника аэролоцийной груп</w:t>
      </w:r>
      <w:r w:rsidRPr="001F5E07">
        <w:rPr>
          <w:color w:val="000000" w:themeColor="text1"/>
          <w:sz w:val="16"/>
          <w:szCs w:val="16"/>
        </w:rPr>
        <w:softHyphen/>
        <w:t xml:space="preserve">пы Залесского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инженера аэролоцийной группы Жемчужина Г.П. и техника аэролоций</w:t>
      </w:r>
      <w:r w:rsidRPr="001F5E07">
        <w:rPr>
          <w:color w:val="000000" w:themeColor="text1"/>
          <w:sz w:val="16"/>
          <w:szCs w:val="16"/>
        </w:rPr>
        <w:softHyphen/>
        <w:t>ной группы Терещенко Л.П. Вылет из Красно</w:t>
      </w:r>
      <w:r w:rsidRPr="001F5E07">
        <w:rPr>
          <w:color w:val="000000" w:themeColor="text1"/>
          <w:sz w:val="16"/>
          <w:szCs w:val="16"/>
        </w:rPr>
        <w:softHyphen/>
        <w:t>ярска планировался 15 июня 1941 года (Приказ № 87 по УПА от 02.06.41 г.).</w:t>
      </w:r>
    </w:p>
    <w:p w14:paraId="1B4A34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1942 г. СССР-Н240 использовался для выполнения заданий руководства УПА и ко</w:t>
      </w:r>
      <w:r w:rsidRPr="001F5E07">
        <w:rPr>
          <w:color w:val="000000" w:themeColor="text1"/>
          <w:sz w:val="16"/>
          <w:szCs w:val="16"/>
        </w:rPr>
        <w:softHyphen/>
        <w:t>мандования Игарской АГ в составе этой авиа</w:t>
      </w:r>
      <w:r w:rsidRPr="001F5E07">
        <w:rPr>
          <w:color w:val="000000" w:themeColor="text1"/>
          <w:sz w:val="16"/>
          <w:szCs w:val="16"/>
        </w:rPr>
        <w:softHyphen/>
        <w:t>группы.</w:t>
      </w:r>
    </w:p>
    <w:p w14:paraId="08C383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1943 г. СССР-Н240 оставался в составе полярной авиации. Выход из ремонта плани</w:t>
      </w:r>
      <w:r w:rsidRPr="001F5E07">
        <w:rPr>
          <w:color w:val="000000" w:themeColor="text1"/>
          <w:sz w:val="16"/>
          <w:szCs w:val="16"/>
        </w:rPr>
        <w:softHyphen/>
        <w:t>ровался 15.04.43 г., срок окончательной го</w:t>
      </w:r>
      <w:r w:rsidRPr="001F5E07">
        <w:rPr>
          <w:color w:val="000000" w:themeColor="text1"/>
          <w:sz w:val="16"/>
          <w:szCs w:val="16"/>
        </w:rPr>
        <w:softHyphen/>
        <w:t>товности самолета к ледовой разведке - 15.05.43 г.</w:t>
      </w:r>
    </w:p>
    <w:p w14:paraId="4FA2F4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телеграфного запроса зам. начальника Норильского комбината Егорова приказом ГУСМП № Р-240 от30.10.43 г. Дорнье «Валь» СССР-Н240 с моторами М-17Ф был без</w:t>
      </w:r>
      <w:r w:rsidRPr="001F5E07">
        <w:rPr>
          <w:color w:val="000000" w:themeColor="text1"/>
          <w:sz w:val="16"/>
          <w:szCs w:val="16"/>
        </w:rPr>
        <w:softHyphen/>
        <w:t>возмездно передан Норильскому Комбинату НКВД. [РГАЭ, 9570-2-305] (11977).</w:t>
      </w:r>
    </w:p>
    <w:p w14:paraId="398908D1" w14:textId="77777777" w:rsidR="004B0DF9" w:rsidRPr="001F5E07" w:rsidRDefault="004B0DF9" w:rsidP="001F5E07">
      <w:pPr>
        <w:autoSpaceDE w:val="0"/>
        <w:autoSpaceDN w:val="0"/>
        <w:adjustRightInd w:val="0"/>
        <w:jc w:val="both"/>
        <w:rPr>
          <w:color w:val="000000" w:themeColor="text1"/>
          <w:sz w:val="16"/>
          <w:szCs w:val="16"/>
        </w:rPr>
      </w:pPr>
    </w:p>
    <w:p w14:paraId="6FA958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Военная коллегия приговорила Я.И.А. к расстрелу и 29 уже расстреляли (2388,55).</w:t>
      </w:r>
    </w:p>
    <w:p w14:paraId="4EBDA7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C20C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июля 1938 г. ВК ВС СССР вынесла приговор в отношении бывшего командующего ВВС РККА Я.И Алксниса (Екаб Астров). Поводом для его ареста послужили показания ранее арестованного комкора Ф.А. Ингауниса, командующего ВВС ОДВА (на следствии Алкснис признал себя виновным в К.Р. действиях) и директора завода N125 НКОП А.Г. Горелиц, обвиненного в диверсионно-террористических действиях. Приговор военной коллегии - ВМН был приведен в тот же день (11641).</w:t>
      </w:r>
    </w:p>
    <w:p w14:paraId="1B6D720A" w14:textId="77777777" w:rsidR="004B0DF9" w:rsidRPr="001F5E07" w:rsidRDefault="004B0DF9" w:rsidP="001F5E07">
      <w:pPr>
        <w:autoSpaceDE w:val="0"/>
        <w:autoSpaceDN w:val="0"/>
        <w:adjustRightInd w:val="0"/>
        <w:jc w:val="both"/>
        <w:rPr>
          <w:color w:val="000000" w:themeColor="text1"/>
          <w:sz w:val="16"/>
          <w:szCs w:val="16"/>
        </w:rPr>
      </w:pPr>
    </w:p>
    <w:p w14:paraId="02810446" w14:textId="77777777" w:rsidR="00F706BE" w:rsidRPr="001F5E07" w:rsidRDefault="00F706BE" w:rsidP="001F5E07">
      <w:pPr>
        <w:jc w:val="both"/>
        <w:rPr>
          <w:color w:val="0070C0"/>
          <w:sz w:val="16"/>
          <w:szCs w:val="16"/>
        </w:rPr>
      </w:pPr>
      <w:r w:rsidRPr="001F5E07">
        <w:rPr>
          <w:color w:val="0070C0"/>
          <w:sz w:val="16"/>
          <w:szCs w:val="16"/>
        </w:rPr>
        <w:t>28 июля 1938 опросом членов ПБ</w:t>
      </w:r>
    </w:p>
    <w:p w14:paraId="2A8D9180" w14:textId="77777777" w:rsidR="00F706BE" w:rsidRPr="001F5E07" w:rsidRDefault="00F706BE" w:rsidP="001F5E07">
      <w:pPr>
        <w:jc w:val="both"/>
        <w:rPr>
          <w:color w:val="0070C0"/>
          <w:sz w:val="16"/>
          <w:szCs w:val="16"/>
        </w:rPr>
      </w:pPr>
      <w:r w:rsidRPr="001F5E07">
        <w:rPr>
          <w:color w:val="0070C0"/>
          <w:sz w:val="16"/>
          <w:szCs w:val="16"/>
        </w:rPr>
        <w:t>16.- Вопросы К.О.</w:t>
      </w:r>
    </w:p>
    <w:p w14:paraId="1413AB74" w14:textId="77777777" w:rsidR="00F706BE" w:rsidRPr="001F5E07" w:rsidRDefault="00F706BE" w:rsidP="001F5E07">
      <w:pPr>
        <w:jc w:val="both"/>
        <w:rPr>
          <w:color w:val="0070C0"/>
          <w:sz w:val="16"/>
          <w:szCs w:val="16"/>
        </w:rPr>
      </w:pPr>
      <w:r w:rsidRPr="001F5E07">
        <w:rPr>
          <w:color w:val="0070C0"/>
          <w:sz w:val="16"/>
          <w:szCs w:val="16"/>
        </w:rPr>
        <w:t>Утвердить следующие решения К.О.:</w:t>
      </w:r>
    </w:p>
    <w:p w14:paraId="51A5445A" w14:textId="77777777" w:rsidR="00F706BE" w:rsidRPr="001F5E07" w:rsidRDefault="00F706BE" w:rsidP="001F5E07">
      <w:pPr>
        <w:jc w:val="both"/>
        <w:rPr>
          <w:color w:val="0070C0"/>
          <w:sz w:val="16"/>
          <w:szCs w:val="16"/>
        </w:rPr>
      </w:pPr>
      <w:r w:rsidRPr="001F5E07">
        <w:rPr>
          <w:color w:val="0070C0"/>
          <w:sz w:val="16"/>
          <w:szCs w:val="16"/>
        </w:rPr>
        <w:t>…</w:t>
      </w:r>
    </w:p>
    <w:p w14:paraId="4C3C07E9" w14:textId="77777777" w:rsidR="00F706BE" w:rsidRPr="001F5E07" w:rsidRDefault="00F706BE" w:rsidP="001F5E07">
      <w:pPr>
        <w:jc w:val="both"/>
        <w:rPr>
          <w:color w:val="0070C0"/>
          <w:sz w:val="16"/>
          <w:szCs w:val="16"/>
        </w:rPr>
      </w:pPr>
      <w:r w:rsidRPr="001F5E07">
        <w:rPr>
          <w:color w:val="0070C0"/>
          <w:sz w:val="16"/>
          <w:szCs w:val="16"/>
        </w:rPr>
        <w:t>П. Об Осоавиахиме.</w:t>
      </w:r>
    </w:p>
    <w:p w14:paraId="36085FF8" w14:textId="77777777" w:rsidR="00F706BE" w:rsidRPr="001F5E07" w:rsidRDefault="00F706BE" w:rsidP="001F5E07">
      <w:pPr>
        <w:jc w:val="both"/>
        <w:rPr>
          <w:color w:val="0070C0"/>
          <w:sz w:val="16"/>
          <w:szCs w:val="16"/>
        </w:rPr>
      </w:pPr>
      <w:r w:rsidRPr="001F5E07">
        <w:rPr>
          <w:color w:val="0070C0"/>
          <w:sz w:val="16"/>
          <w:szCs w:val="16"/>
        </w:rPr>
        <w:t>Подчинить Народному Комиссару Обороны Председателя Центрального Совета Осоавиахима по вопросам:</w:t>
      </w:r>
    </w:p>
    <w:p w14:paraId="7A567D44" w14:textId="77777777" w:rsidR="00F706BE" w:rsidRPr="001F5E07" w:rsidRDefault="00F706BE" w:rsidP="001F5E07">
      <w:pPr>
        <w:jc w:val="both"/>
        <w:rPr>
          <w:color w:val="0070C0"/>
          <w:sz w:val="16"/>
          <w:szCs w:val="16"/>
        </w:rPr>
      </w:pPr>
      <w:r w:rsidRPr="001F5E07">
        <w:rPr>
          <w:color w:val="0070C0"/>
          <w:sz w:val="16"/>
          <w:szCs w:val="16"/>
        </w:rPr>
        <w:t>1) военного и спортивного обучения членов общества;</w:t>
      </w:r>
    </w:p>
    <w:p w14:paraId="6310812D" w14:textId="77777777" w:rsidR="00F706BE" w:rsidRPr="001F5E07" w:rsidRDefault="00F706BE" w:rsidP="001F5E07">
      <w:pPr>
        <w:jc w:val="both"/>
        <w:rPr>
          <w:color w:val="0070C0"/>
          <w:sz w:val="16"/>
          <w:szCs w:val="16"/>
        </w:rPr>
      </w:pPr>
      <w:r w:rsidRPr="001F5E07">
        <w:rPr>
          <w:color w:val="0070C0"/>
          <w:sz w:val="16"/>
          <w:szCs w:val="16"/>
        </w:rPr>
        <w:t>2)строительства военизированных школ, клубов, аэродромов;</w:t>
      </w:r>
    </w:p>
    <w:p w14:paraId="0B3895B6" w14:textId="77777777" w:rsidR="00F706BE" w:rsidRPr="001F5E07" w:rsidRDefault="00F706BE" w:rsidP="001F5E07">
      <w:pPr>
        <w:jc w:val="both"/>
        <w:rPr>
          <w:color w:val="0070C0"/>
          <w:sz w:val="16"/>
          <w:szCs w:val="16"/>
        </w:rPr>
      </w:pPr>
      <w:r w:rsidRPr="001F5E07">
        <w:rPr>
          <w:color w:val="0070C0"/>
          <w:sz w:val="16"/>
          <w:szCs w:val="16"/>
        </w:rPr>
        <w:t>3)организации противовоздушной и противохимической обороны и</w:t>
      </w:r>
    </w:p>
    <w:p w14:paraId="14D40BFC" w14:textId="77777777" w:rsidR="00F706BE" w:rsidRPr="001F5E07" w:rsidRDefault="00F706BE" w:rsidP="001F5E07">
      <w:pPr>
        <w:jc w:val="both"/>
        <w:rPr>
          <w:color w:val="0070C0"/>
          <w:sz w:val="16"/>
          <w:szCs w:val="16"/>
        </w:rPr>
      </w:pPr>
      <w:r w:rsidRPr="001F5E07">
        <w:rPr>
          <w:color w:val="0070C0"/>
          <w:sz w:val="16"/>
          <w:szCs w:val="16"/>
        </w:rPr>
        <w:t>4)другим вопросам, связанным с оборонной работой Осоавиахима.</w:t>
      </w:r>
    </w:p>
    <w:p w14:paraId="25DC841C" w14:textId="77777777" w:rsidR="00F706BE" w:rsidRPr="001F5E07" w:rsidRDefault="00F706BE" w:rsidP="001F5E07">
      <w:pPr>
        <w:jc w:val="both"/>
        <w:rPr>
          <w:color w:val="0070C0"/>
          <w:sz w:val="16"/>
          <w:szCs w:val="16"/>
        </w:rPr>
      </w:pPr>
      <w:r w:rsidRPr="001F5E07">
        <w:rPr>
          <w:color w:val="0070C0"/>
          <w:sz w:val="16"/>
          <w:szCs w:val="16"/>
        </w:rPr>
        <w:t>Выписки посланы: т.т. Ворошилову, Горшенину, Базилевичу.</w:t>
      </w:r>
    </w:p>
    <w:p w14:paraId="17C4FD8B" w14:textId="77777777" w:rsidR="00F706BE" w:rsidRPr="001F5E07" w:rsidRDefault="00F706BE"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7B3F6907" w14:textId="77777777" w:rsidR="00F706BE" w:rsidRPr="001F5E07" w:rsidRDefault="00F706BE" w:rsidP="001F5E07">
      <w:pPr>
        <w:jc w:val="both"/>
        <w:rPr>
          <w:color w:val="0070C0"/>
          <w:sz w:val="16"/>
          <w:szCs w:val="16"/>
        </w:rPr>
      </w:pPr>
    </w:p>
    <w:p w14:paraId="50BCA2A7"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lastRenderedPageBreak/>
        <w:t>Другие оборонные отрасли:</w:t>
      </w:r>
    </w:p>
    <w:p w14:paraId="6FB8C345"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2987F7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28 июля 1938 г. решением Совета Народных Комиссаров СССР создана Научно-исследовательская лаборатория прокатки и прокатного машиностроения (НИЛППМ) Наркомата черной металлургии СССР Приказом Наркомата черной металлургии СССР от 4 июля 1941 г. лаборатория вошла в состав НИИКСИФ (12102). </w:t>
      </w:r>
    </w:p>
    <w:p w14:paraId="6037B8E4" w14:textId="77777777" w:rsidR="00175C1C" w:rsidRPr="001F5E07" w:rsidRDefault="00175C1C" w:rsidP="001F5E07">
      <w:pPr>
        <w:numPr>
          <w:ilvl w:val="12"/>
          <w:numId w:val="0"/>
        </w:numPr>
        <w:autoSpaceDE w:val="0"/>
        <w:autoSpaceDN w:val="0"/>
        <w:adjustRightInd w:val="0"/>
        <w:jc w:val="both"/>
        <w:rPr>
          <w:iCs/>
          <w:color w:val="000000" w:themeColor="text1"/>
          <w:sz w:val="16"/>
          <w:szCs w:val="16"/>
        </w:rPr>
      </w:pPr>
    </w:p>
    <w:p w14:paraId="54BCFB9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10D88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35E2F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28 июля 1938 расстреляны - флагман флота 1-го ранга В.М. Орлов (нач. морских сил РККА, заместитель наркома обороны), флагман флота 1-го ранга Г.П. Киреев (ком. Тихоокеанским флотом), армейский комиссар 2-го ранга М.М. Ланда (отв. редактор газеты "Красная звезда"), армейский комиссар 2-го ранга Г.С. Окунев (зам. ком. войсками Тихоокеанского флота по политчасти), флагман 1-го ранга И.Н. Кадацкий-Руднев (ком. Амурской Краснознаменной военной флотилией), комкор М.В. Сангурский (зам. ком. ОКДВА), комкор Е.И. Ковтюх (армейский инспектор БелВО), комкор Ф.А. Игнаунис (нач. ВВС ОКДВА), комдив Д.Ф. Сердич (командир 3-го кавкорпуса БелВО), комдив А.М. Перемытов (нач. штаба БелВО), комдив В.К. Бергстрем (пом. нач. Морских Сил РККА по авиации), комдив В.С. Коханский (командир 5 авиационного корпуса ЗабВО) (4963 ).</w:t>
      </w:r>
    </w:p>
    <w:p w14:paraId="415186D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AE7670" w14:textId="77777777" w:rsidR="00175C1C" w:rsidRPr="001F5E07" w:rsidRDefault="00175C1C" w:rsidP="001F5E07">
      <w:pPr>
        <w:jc w:val="both"/>
        <w:rPr>
          <w:color w:val="000000" w:themeColor="text1"/>
          <w:sz w:val="16"/>
          <w:szCs w:val="16"/>
        </w:rPr>
      </w:pPr>
      <w:r w:rsidRPr="001F5E07">
        <w:rPr>
          <w:color w:val="000000" w:themeColor="text1"/>
          <w:sz w:val="16"/>
          <w:szCs w:val="16"/>
        </w:rPr>
        <w:t>28 июля в 1938 году по приговору Военной коллегии Верховного Суда СССР расстреливают коммунистов латышского происхождения - старых революционеров: командарма Вацетиса, кандидата в члены ЦК Уншлихта, председателя Госплана Межлаука и других. Правда, в те же дни вместе с ними погибают и командарм Дыбенко, и председатель "Союзкино" Шумяцкий, и бывший нарком земледелия Яковлев (14966).</w:t>
      </w:r>
    </w:p>
    <w:p w14:paraId="13029775" w14:textId="77777777" w:rsidR="00175C1C" w:rsidRPr="001F5E07" w:rsidRDefault="00175C1C" w:rsidP="001F5E07">
      <w:pPr>
        <w:jc w:val="both"/>
        <w:rPr>
          <w:color w:val="000000" w:themeColor="text1"/>
          <w:sz w:val="16"/>
          <w:szCs w:val="16"/>
        </w:rPr>
      </w:pPr>
    </w:p>
    <w:p w14:paraId="6579253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395944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667E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28 июля и 3 августа 1938. Из протокола заседания Политбюро N 63, особая папка, 1938 г.</w:t>
      </w:r>
    </w:p>
    <w:p w14:paraId="13034D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00B1C6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Конфисковать оленей у семей, репрессированных органами НКВД, и передать их местным оленеводческим колхозам. В каждой семье репрессированных оставить такое количество оленей, которое должно обеспечить семье передвижение по тундре во время кочевок и удовлетворить личные потребности на станках в зимнее время, но не свыше 30-40 голов (11652).</w:t>
      </w:r>
    </w:p>
    <w:p w14:paraId="3F1CA17E" w14:textId="77777777" w:rsidR="004B0DF9" w:rsidRPr="001F5E07" w:rsidRDefault="004B0DF9" w:rsidP="001F5E07">
      <w:pPr>
        <w:autoSpaceDE w:val="0"/>
        <w:autoSpaceDN w:val="0"/>
        <w:adjustRightInd w:val="0"/>
        <w:jc w:val="both"/>
        <w:rPr>
          <w:color w:val="000000" w:themeColor="text1"/>
          <w:sz w:val="16"/>
          <w:szCs w:val="16"/>
        </w:rPr>
      </w:pPr>
    </w:p>
    <w:p w14:paraId="194D31B9" w14:textId="2FEC6188" w:rsidR="004040F8" w:rsidRPr="001F5E07" w:rsidRDefault="004040F8"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5EE1A7B" w14:textId="77777777" w:rsidR="004040F8" w:rsidRPr="001F5E07" w:rsidRDefault="004040F8" w:rsidP="001F5E07">
      <w:pPr>
        <w:numPr>
          <w:ilvl w:val="12"/>
          <w:numId w:val="0"/>
        </w:numPr>
        <w:autoSpaceDE w:val="0"/>
        <w:autoSpaceDN w:val="0"/>
        <w:adjustRightInd w:val="0"/>
        <w:jc w:val="both"/>
        <w:rPr>
          <w:i/>
          <w:iCs/>
          <w:color w:val="000000" w:themeColor="text1"/>
          <w:sz w:val="16"/>
          <w:szCs w:val="16"/>
        </w:rPr>
      </w:pPr>
    </w:p>
    <w:p w14:paraId="1A667E04" w14:textId="77777777" w:rsidR="004040F8" w:rsidRPr="001F5E07" w:rsidRDefault="004040F8" w:rsidP="001F5E07">
      <w:pPr>
        <w:jc w:val="both"/>
        <w:rPr>
          <w:color w:val="0070C0"/>
          <w:sz w:val="16"/>
          <w:szCs w:val="16"/>
        </w:rPr>
      </w:pPr>
      <w:r w:rsidRPr="001F5E07">
        <w:rPr>
          <w:color w:val="0070C0"/>
          <w:sz w:val="16"/>
          <w:szCs w:val="16"/>
        </w:rPr>
        <w:t>28 июля 1938 г. после того, как врачи клиники Мэйо разработали формованное латексное устройство с прикрепленным к нему резиновым «легким» для обеспечения кислородом людей при полетах на высоте более 10 000 футов (3048 м), пилот Northwest Airlines Мал Фрибург летает на Douglas DC-3 с врачами. , сотрудники авиакомпании и его жена, все на борту, используют новое устройство. Испытание прошло успешно, и этот полет стал первым использованием современной американской авиационной кислородной маски (20797).</w:t>
      </w:r>
    </w:p>
    <w:p w14:paraId="68FD3099" w14:textId="77777777" w:rsidR="004040F8" w:rsidRPr="001F5E07" w:rsidRDefault="004040F8" w:rsidP="001F5E07">
      <w:pPr>
        <w:jc w:val="both"/>
        <w:rPr>
          <w:color w:val="0070C0"/>
          <w:sz w:val="16"/>
          <w:szCs w:val="16"/>
        </w:rPr>
      </w:pPr>
    </w:p>
    <w:p w14:paraId="486C244F" w14:textId="41794F90"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7B9BF3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E99C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была подготовлена справка (исх. N 1411) о состоянии опытных работ по самолету 42, согласно которой 1 экз. прошел все гос. испытания в летних и зимних условиях, за исключением полета на дальность. Показала скорость на 8500 м 441 км/час. На заводе 156 меняли мотора на серийные АМ-34ФРН. Дублер был построен по тем же ТТ, что и опытная машина, но с учетом результатов гос. испытаний (2402,228).</w:t>
      </w:r>
    </w:p>
    <w:p w14:paraId="3C3861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F083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 нарком оборонной промышленности М.М. Каганович писал письмо № 1411сс в КО Базилевичу</w:t>
      </w:r>
    </w:p>
    <w:p w14:paraId="7AFBF8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 о состоянии опытных работ по самолету № 42</w:t>
      </w:r>
    </w:p>
    <w:p w14:paraId="2F6802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1-ая опытная машина</w:t>
      </w:r>
    </w:p>
    <w:p w14:paraId="4438E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42 – опытная, первый экземпляр, прошла все госиспытания в летних и зимних условиях, за исключением полета на дальность, показала следующие летно-технические данные:</w:t>
      </w:r>
    </w:p>
    <w:p w14:paraId="55E130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8,5 тыс. метров – 441 км/час</w:t>
      </w:r>
    </w:p>
    <w:p w14:paraId="3AFED3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 330 км/час</w:t>
      </w:r>
    </w:p>
    <w:p w14:paraId="5D0D33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2000 кг</w:t>
      </w:r>
    </w:p>
    <w:p w14:paraId="5E731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перегрузка – 4000 кг</w:t>
      </w:r>
    </w:p>
    <w:p w14:paraId="00FE5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 около 4000 км</w:t>
      </w:r>
    </w:p>
    <w:p w14:paraId="388C3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11000 м</w:t>
      </w:r>
    </w:p>
    <w:p w14:paraId="76CEF7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100-105 км/час</w:t>
      </w:r>
    </w:p>
    <w:p w14:paraId="7D09C5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самолет находится на заводе № 156, где производится тщательный осмотр всей машины, замена моторов на серийные моторы АМ34ФРН, замена клепанных баков на сварные протектированные.</w:t>
      </w:r>
    </w:p>
    <w:p w14:paraId="7ADAF1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на опытной машине будут испытываться стрелковые башни со спарками (носовая и хвостовая), люковая установка для серийной машины и измененные башни с пушками.</w:t>
      </w:r>
    </w:p>
    <w:p w14:paraId="3C727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2-ая опытная машина</w:t>
      </w:r>
    </w:p>
    <w:p w14:paraId="0E1B8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42 дублер построен в основном по тем же техническим требованиям, что и первая опытная машина, но с учетом всех выявившихся на госиспытании дефектов и необходимых изменений. В основном эти изменения прошли по следующим позициям:</w:t>
      </w:r>
    </w:p>
    <w:p w14:paraId="50D71E7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67B990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вместо пушки “Швак” в носовой и кормовой башнях установлены пулеметы спарка “Шкас”;</w:t>
      </w:r>
    </w:p>
    <w:p w14:paraId="54FBB2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 подкрыльных установках (в обтекателях шасси) пушки заменены пулеметами на турелях;</w:t>
      </w:r>
    </w:p>
    <w:p w14:paraId="56F88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выкинута установка пулемета в носовой части фюзеляжа позади башни на месте астрономического люка;</w:t>
      </w:r>
    </w:p>
    <w:p w14:paraId="17497E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устарнена шкворневая установка внутри фюзеляжа (через окно).</w:t>
      </w:r>
    </w:p>
    <w:p w14:paraId="798CA6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оборудованию:</w:t>
      </w:r>
    </w:p>
    <w:p w14:paraId="23EDD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произведена установка нового прицела СПБ21;</w:t>
      </w:r>
    </w:p>
    <w:p w14:paraId="76D5B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баки клепаные заменены сварными;</w:t>
      </w:r>
    </w:p>
    <w:p w14:paraId="00F1ED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предусмотрено раздельное охлаждение 5-го надувного мотора, который ранее охлаждался от центропланных моторов;</w:t>
      </w:r>
    </w:p>
    <w:p w14:paraId="5C2B99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устранены все дефекты оборудования и моторного хозяйства.</w:t>
      </w:r>
    </w:p>
    <w:p w14:paraId="0FA0E48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конструкции:</w:t>
      </w:r>
    </w:p>
    <w:p w14:paraId="2A6C4B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основном постройка второй машины ставила задачу максимально упростить конструктивные элементы машины с тем, чтобы производство самолета было бы значительно упрощено.</w:t>
      </w:r>
    </w:p>
    <w:p w14:paraId="178A6E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Применены открытые профиля и целый ряд литых и сварных деталей.</w:t>
      </w:r>
    </w:p>
    <w:p w14:paraId="34B38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части конструкции сделаны следующие изменения против первой машины:</w:t>
      </w:r>
    </w:p>
    <w:p w14:paraId="664E1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расширен фюзеляж на 100 мм для удобства эксплуатации;</w:t>
      </w:r>
    </w:p>
    <w:p w14:paraId="5C0F49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увеличена компенсация рулей, облегчающая управление самолета;</w:t>
      </w:r>
    </w:p>
    <w:p w14:paraId="519528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оперение самолета сделано свободно-несущим (без расчалок);</w:t>
      </w:r>
    </w:p>
    <w:p w14:paraId="624270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изменена конструкция костыльной установки;</w:t>
      </w:r>
    </w:p>
    <w:p w14:paraId="29EE94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изготовлено облегченное крыло для серийной постройки.</w:t>
      </w:r>
    </w:p>
    <w:p w14:paraId="40B5BB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самолет готов на 100%. 28 июля идет первый испытательный полет. После двух-трех полетов он будет передан в НИИ УВВС для совместных госиспытаний.</w:t>
      </w:r>
    </w:p>
    <w:p w14:paraId="16E75E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Данная машина является прототипом серийных машин.</w:t>
      </w:r>
    </w:p>
    <w:p w14:paraId="451924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части дальнейшей модификации и усовершенствования конструкции самолета ТБ7 в настоящее время КБ подрабатываются следующие вопросы:</w:t>
      </w:r>
    </w:p>
    <w:p w14:paraId="709D50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Установка турбокомпрессоров на мотор АМ34-ФРН вместо центрального наддува и с центральным наддувом.</w:t>
      </w:r>
    </w:p>
    <w:p w14:paraId="5E377EE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Установка дизелей с турбокомпрессорами.</w:t>
      </w:r>
    </w:p>
    <w:p w14:paraId="120C2AE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Установка новых обтекаемых, стрелковых, носовых и хвостовых установок.</w:t>
      </w:r>
    </w:p>
    <w:p w14:paraId="77D5ADB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Прорабатывается вопрос в части общего улучшения аэродинамики машины (3938,24-26).</w:t>
      </w:r>
    </w:p>
    <w:p w14:paraId="5B7707BF"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00710D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в НИИ ВВС с завода 22 для прохождения гос. испытаний водо и маслорадиаторов в летних условиях прибыл СБ бис 3. Отв. исполнители: ви ви3р Пономарев, вл ви2р Липкин (2724).</w:t>
      </w:r>
    </w:p>
    <w:p w14:paraId="0C1AA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8427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года в НИИ ВВС был выписан Наряд-приказ № 0195</w:t>
      </w:r>
    </w:p>
    <w:p w14:paraId="69DBE4F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СБ бис 3 2М-103 (с новой ВМГ) (6883, 80).</w:t>
      </w:r>
    </w:p>
    <w:p w14:paraId="33EBF74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E7947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в НИИ ВВС закончились гос. испытания самолета И-16 с 4-мя пулеметами серийный, которые начались 17 июля 1938 (6889).</w:t>
      </w:r>
    </w:p>
    <w:p w14:paraId="0DB670D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на самолете И16 М25В</w:t>
      </w:r>
    </w:p>
    <w:p w14:paraId="2B13201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кабины с постоянными вырезами;</w:t>
      </w:r>
    </w:p>
    <w:p w14:paraId="17C349E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постоянного козырька;</w:t>
      </w:r>
    </w:p>
    <w:p w14:paraId="39F80A0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воздушного самопуска.</w:t>
      </w:r>
    </w:p>
    <w:p w14:paraId="7BA65F5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велись на самолете И16 № 521А238 с мотором М-25В, на котором велись испытания воздушно-масляного радиатора.</w:t>
      </w:r>
    </w:p>
    <w:p w14:paraId="38A4D6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предъявлен заводом № 21.</w:t>
      </w:r>
    </w:p>
    <w:p w14:paraId="26BBB4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Кабина с постоянными вырезами</w:t>
      </w:r>
    </w:p>
    <w:p w14:paraId="09FD2B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самолетах И16 габарит выреза определялся габаритом надвижного козырька (фонаря), для удобства на левой стороне имеется откидной борт. Завод № 21 предъявил кабину с постоянным вырезом без откидного борта, так как практически в полетах фонарем никто не закрывается.</w:t>
      </w:r>
    </w:p>
    <w:p w14:paraId="506C243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эта кабина менее удобна …………… Для серии кабина с постоянными вырезами забракована. Заводу предложено перейти на кабину с двумя откидными бортами с аварийным приспособлением для их одновременного открытия.</w:t>
      </w:r>
    </w:p>
    <w:p w14:paraId="5FB7528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Постоянный козырек</w:t>
      </w:r>
    </w:p>
    <w:p w14:paraId="16E54C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того, что надвижным фонарем самолета в эксплуатации не пользуются из-за стеснения обзора и самопроизвольного надвигания в полете и ряда случаев выскакивания стекол из каркаса фонаря в полете – заводом № 21 был предъявлен постоянный козырек, изготовленный из плексигласа с легким металлическим каркасом.</w:t>
      </w:r>
    </w:p>
    <w:p w14:paraId="75ADD2B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87A542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Козырек внедрен в серию.</w:t>
      </w:r>
    </w:p>
    <w:p w14:paraId="77FC597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воздушного самопуска.</w:t>
      </w:r>
    </w:p>
    <w:p w14:paraId="270185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Этот тип самопуска по сравнению с устанавливающимся на все серийные самолеты И16 самопуском РИ (Эклипс) дает снижение веса около 40 кг.</w:t>
      </w:r>
    </w:p>
    <w:p w14:paraId="006479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9878E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Самопуск прошел испытания (6889, 116-118).</w:t>
      </w:r>
    </w:p>
    <w:p w14:paraId="506ECDB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D7254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июля 1938 г. закончились полеты на И-152, которые проводиолись с 3 июня. Ведущим инже</w:t>
      </w:r>
      <w:r w:rsidRPr="001F5E07">
        <w:rPr>
          <w:color w:val="000000" w:themeColor="text1"/>
          <w:sz w:val="16"/>
          <w:szCs w:val="16"/>
        </w:rPr>
        <w:softHyphen/>
        <w:t>нером был Б.П.Кощавцев, ведущим летчи</w:t>
      </w:r>
      <w:r w:rsidRPr="001F5E07">
        <w:rPr>
          <w:color w:val="000000" w:themeColor="text1"/>
          <w:sz w:val="16"/>
          <w:szCs w:val="16"/>
        </w:rPr>
        <w:softHyphen/>
        <w:t>ком—испытателем — П.М.Стефановский.</w:t>
      </w:r>
    </w:p>
    <w:p w14:paraId="69BEAE7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процессе испытаний были определены следующие данные и характеристики:</w:t>
      </w:r>
    </w:p>
    <w:p w14:paraId="5337437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пустого (кг) 1251,6</w:t>
      </w:r>
    </w:p>
    <w:p w14:paraId="0A236C2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Полетный вес (кг) 1648 Скорость максимальная (км/ч)</w:t>
      </w:r>
    </w:p>
    <w:p w14:paraId="0BF97B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Н=0 314</w:t>
      </w:r>
    </w:p>
    <w:p w14:paraId="7D10FF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Н=3200 м 372</w:t>
      </w:r>
    </w:p>
    <w:p w14:paraId="1029E97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Время набора высоты 5000м (мин) 7,3</w:t>
      </w:r>
    </w:p>
    <w:p w14:paraId="32EE81A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Потолок практический (м) 9100</w:t>
      </w:r>
    </w:p>
    <w:p w14:paraId="02EFB99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Длина разбега (м) 170-175</w:t>
      </w:r>
    </w:p>
    <w:p w14:paraId="41AF568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Время виража (сек) 11—12</w:t>
      </w:r>
    </w:p>
    <w:p w14:paraId="7E976B3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отчете по испытаниям говорилось, что истребитель И—152, как эталон первой полови</w:t>
      </w:r>
      <w:r w:rsidRPr="001F5E07">
        <w:rPr>
          <w:color w:val="000000" w:themeColor="text1"/>
          <w:sz w:val="16"/>
          <w:szCs w:val="16"/>
        </w:rPr>
        <w:softHyphen/>
        <w:t>ны 1938 г., запоздал со своим появлением на полгода. Развертывать его производство нецеле</w:t>
      </w:r>
      <w:r w:rsidRPr="001F5E07">
        <w:rPr>
          <w:color w:val="000000" w:themeColor="text1"/>
          <w:sz w:val="16"/>
          <w:szCs w:val="16"/>
        </w:rPr>
        <w:softHyphen/>
        <w:t>сообразно, наиболее актуально с начала 1939 г. приступить к выпуску истребителя И—153 (10547).</w:t>
      </w:r>
    </w:p>
    <w:p w14:paraId="11F9C6C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64A61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закончились гос. испытания И-152 М-25В, которые проводились с 3 июня 1938 (222,47).</w:t>
      </w:r>
    </w:p>
    <w:p w14:paraId="5E80F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BA54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 закончились гос. испытаниях эталонного самолета И-152 М-25В, которые проходили с 3 июня 1938:</w:t>
      </w:r>
    </w:p>
    <w:p w14:paraId="4B3B7F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4979D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078335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Стефановский</w:t>
      </w:r>
    </w:p>
    <w:p w14:paraId="4F9C30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5FF815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610D0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работы измененной винтомоторной группы.</w:t>
      </w:r>
    </w:p>
    <w:p w14:paraId="6E0B45F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штопорные свойства самолета.</w:t>
      </w:r>
    </w:p>
    <w:p w14:paraId="4187DF2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тормозов.</w:t>
      </w:r>
    </w:p>
    <w:p w14:paraId="148803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самолет И-152 с М-25В № 3495. Самолет является дальнейшей модификацией самолета И-15 бис с М-25В.</w:t>
      </w:r>
    </w:p>
    <w:p w14:paraId="40F851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16AD49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И-152 М-25В – эталон первой половины 1938 года гос. испытания прошел удовлетворительно.</w:t>
      </w:r>
    </w:p>
    <w:p w14:paraId="4A69D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F96EE5" w:rsidRPr="001F5E07" w14:paraId="24E3C0D1" w14:textId="77777777" w:rsidTr="00274E04">
        <w:tc>
          <w:tcPr>
            <w:tcW w:w="1872" w:type="dxa"/>
            <w:tcBorders>
              <w:top w:val="single" w:sz="12" w:space="0" w:color="auto"/>
            </w:tcBorders>
          </w:tcPr>
          <w:p w14:paraId="58FA0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1872" w:type="dxa"/>
            <w:tcBorders>
              <w:top w:val="single" w:sz="12" w:space="0" w:color="auto"/>
            </w:tcBorders>
          </w:tcPr>
          <w:p w14:paraId="0B7D9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c>
          <w:tcPr>
            <w:tcW w:w="6854" w:type="dxa"/>
            <w:tcBorders>
              <w:top w:val="single" w:sz="12" w:space="0" w:color="auto"/>
            </w:tcBorders>
          </w:tcPr>
          <w:p w14:paraId="6C2D67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r>
      <w:tr w:rsidR="00F96EE5" w:rsidRPr="001F5E07" w14:paraId="041D5120" w14:textId="77777777" w:rsidTr="00274E04">
        <w:tc>
          <w:tcPr>
            <w:tcW w:w="1872" w:type="dxa"/>
          </w:tcPr>
          <w:p w14:paraId="5068DD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июня 1938 года</w:t>
            </w:r>
          </w:p>
        </w:tc>
        <w:tc>
          <w:tcPr>
            <w:tcW w:w="1872" w:type="dxa"/>
          </w:tcPr>
          <w:p w14:paraId="6218A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854" w:type="dxa"/>
          </w:tcPr>
          <w:p w14:paraId="66E541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пригнан с завода.</w:t>
            </w:r>
          </w:p>
        </w:tc>
      </w:tr>
      <w:tr w:rsidR="00F96EE5" w:rsidRPr="001F5E07" w14:paraId="260E7660" w14:textId="77777777" w:rsidTr="00274E04">
        <w:tc>
          <w:tcPr>
            <w:tcW w:w="1872" w:type="dxa"/>
          </w:tcPr>
          <w:p w14:paraId="73BDD9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июня 1938 года</w:t>
            </w:r>
          </w:p>
        </w:tc>
        <w:tc>
          <w:tcPr>
            <w:tcW w:w="1872" w:type="dxa"/>
          </w:tcPr>
          <w:p w14:paraId="555A12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10.30-11.00</w:t>
            </w:r>
          </w:p>
        </w:tc>
        <w:tc>
          <w:tcPr>
            <w:tcW w:w="6854" w:type="dxa"/>
          </w:tcPr>
          <w:p w14:paraId="7B8B3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37D4E685" w14:textId="77777777" w:rsidTr="00274E04">
        <w:tc>
          <w:tcPr>
            <w:tcW w:w="1872" w:type="dxa"/>
          </w:tcPr>
          <w:p w14:paraId="13E013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июня 1938 года</w:t>
            </w:r>
          </w:p>
        </w:tc>
        <w:tc>
          <w:tcPr>
            <w:tcW w:w="1872" w:type="dxa"/>
          </w:tcPr>
          <w:p w14:paraId="16653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6.00-7.00</w:t>
            </w:r>
          </w:p>
        </w:tc>
        <w:tc>
          <w:tcPr>
            <w:tcW w:w="6854" w:type="dxa"/>
          </w:tcPr>
          <w:p w14:paraId="44BD9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r>
      <w:tr w:rsidR="00F96EE5" w:rsidRPr="001F5E07" w14:paraId="5474724F" w14:textId="77777777" w:rsidTr="00274E04">
        <w:tc>
          <w:tcPr>
            <w:tcW w:w="1872" w:type="dxa"/>
          </w:tcPr>
          <w:p w14:paraId="7D9C59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июня 1938 года</w:t>
            </w:r>
          </w:p>
        </w:tc>
        <w:tc>
          <w:tcPr>
            <w:tcW w:w="1872" w:type="dxa"/>
          </w:tcPr>
          <w:p w14:paraId="721509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8.00-9.00</w:t>
            </w:r>
          </w:p>
        </w:tc>
        <w:tc>
          <w:tcPr>
            <w:tcW w:w="6854" w:type="dxa"/>
          </w:tcPr>
          <w:p w14:paraId="2C084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замер взлетно-посадочных свойств.</w:t>
            </w:r>
          </w:p>
        </w:tc>
      </w:tr>
      <w:tr w:rsidR="00F96EE5" w:rsidRPr="001F5E07" w14:paraId="3439F8CB" w14:textId="77777777" w:rsidTr="00274E04">
        <w:tc>
          <w:tcPr>
            <w:tcW w:w="1872" w:type="dxa"/>
          </w:tcPr>
          <w:p w14:paraId="12521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июня 1938 года</w:t>
            </w:r>
          </w:p>
        </w:tc>
        <w:tc>
          <w:tcPr>
            <w:tcW w:w="1872" w:type="dxa"/>
          </w:tcPr>
          <w:p w14:paraId="72669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10.00-10.45</w:t>
            </w:r>
          </w:p>
        </w:tc>
        <w:tc>
          <w:tcPr>
            <w:tcW w:w="6854" w:type="dxa"/>
          </w:tcPr>
          <w:p w14:paraId="64ABF7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3698F292" w14:textId="77777777" w:rsidTr="00274E04">
        <w:tc>
          <w:tcPr>
            <w:tcW w:w="1872" w:type="dxa"/>
          </w:tcPr>
          <w:p w14:paraId="2F0A5E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июня 1938 года</w:t>
            </w:r>
          </w:p>
        </w:tc>
        <w:tc>
          <w:tcPr>
            <w:tcW w:w="1872" w:type="dxa"/>
          </w:tcPr>
          <w:p w14:paraId="3BE033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12.00-12.45</w:t>
            </w:r>
          </w:p>
        </w:tc>
        <w:tc>
          <w:tcPr>
            <w:tcW w:w="6854" w:type="dxa"/>
          </w:tcPr>
          <w:p w14:paraId="2319FA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1F96468F" w14:textId="77777777" w:rsidTr="00274E04">
        <w:tc>
          <w:tcPr>
            <w:tcW w:w="1872" w:type="dxa"/>
          </w:tcPr>
          <w:p w14:paraId="249EAE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1872" w:type="dxa"/>
          </w:tcPr>
          <w:p w14:paraId="76A0AC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8.50-9.35</w:t>
            </w:r>
          </w:p>
        </w:tc>
        <w:tc>
          <w:tcPr>
            <w:tcW w:w="6854" w:type="dxa"/>
          </w:tcPr>
          <w:p w14:paraId="0D054E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325A9FCA" w14:textId="77777777" w:rsidTr="00274E04">
        <w:tc>
          <w:tcPr>
            <w:tcW w:w="1872" w:type="dxa"/>
          </w:tcPr>
          <w:p w14:paraId="631DA6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1872" w:type="dxa"/>
          </w:tcPr>
          <w:p w14:paraId="03921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14.00-14.30</w:t>
            </w:r>
          </w:p>
        </w:tc>
        <w:tc>
          <w:tcPr>
            <w:tcW w:w="6854" w:type="dxa"/>
          </w:tcPr>
          <w:p w14:paraId="15CB4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другим летчиком.</w:t>
            </w:r>
          </w:p>
        </w:tc>
      </w:tr>
      <w:tr w:rsidR="00F96EE5" w:rsidRPr="001F5E07" w14:paraId="762AA76E" w14:textId="77777777" w:rsidTr="00274E04">
        <w:tc>
          <w:tcPr>
            <w:tcW w:w="1872" w:type="dxa"/>
          </w:tcPr>
          <w:p w14:paraId="59B0E5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июня 1938 года</w:t>
            </w:r>
          </w:p>
        </w:tc>
        <w:tc>
          <w:tcPr>
            <w:tcW w:w="1872" w:type="dxa"/>
          </w:tcPr>
          <w:p w14:paraId="725F10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11.30-12.00</w:t>
            </w:r>
          </w:p>
        </w:tc>
        <w:tc>
          <w:tcPr>
            <w:tcW w:w="6854" w:type="dxa"/>
          </w:tcPr>
          <w:p w14:paraId="44150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 снятыми тормозами.</w:t>
            </w:r>
          </w:p>
        </w:tc>
      </w:tr>
      <w:tr w:rsidR="00F96EE5" w:rsidRPr="001F5E07" w14:paraId="00F13290" w14:textId="77777777" w:rsidTr="00274E04">
        <w:tc>
          <w:tcPr>
            <w:tcW w:w="1872" w:type="dxa"/>
          </w:tcPr>
          <w:p w14:paraId="5D661B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года</w:t>
            </w:r>
          </w:p>
        </w:tc>
        <w:tc>
          <w:tcPr>
            <w:tcW w:w="1872" w:type="dxa"/>
          </w:tcPr>
          <w:p w14:paraId="312A7C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13.30-14.20</w:t>
            </w:r>
          </w:p>
        </w:tc>
        <w:tc>
          <w:tcPr>
            <w:tcW w:w="6854" w:type="dxa"/>
          </w:tcPr>
          <w:p w14:paraId="460676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w:t>
            </w:r>
          </w:p>
        </w:tc>
      </w:tr>
      <w:tr w:rsidR="00F96EE5" w:rsidRPr="001F5E07" w14:paraId="1B6CE5C2" w14:textId="77777777" w:rsidTr="00274E04">
        <w:tc>
          <w:tcPr>
            <w:tcW w:w="1872" w:type="dxa"/>
          </w:tcPr>
          <w:p w14:paraId="402D5B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года</w:t>
            </w:r>
          </w:p>
        </w:tc>
        <w:tc>
          <w:tcPr>
            <w:tcW w:w="1872" w:type="dxa"/>
          </w:tcPr>
          <w:p w14:paraId="272EA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9.10-9.40</w:t>
            </w:r>
          </w:p>
        </w:tc>
        <w:tc>
          <w:tcPr>
            <w:tcW w:w="6854" w:type="dxa"/>
          </w:tcPr>
          <w:p w14:paraId="4430B3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5514451D" w14:textId="77777777" w:rsidTr="00274E04">
        <w:tc>
          <w:tcPr>
            <w:tcW w:w="1872" w:type="dxa"/>
          </w:tcPr>
          <w:p w14:paraId="3BB6F3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года</w:t>
            </w:r>
          </w:p>
        </w:tc>
        <w:tc>
          <w:tcPr>
            <w:tcW w:w="1872" w:type="dxa"/>
          </w:tcPr>
          <w:p w14:paraId="74A886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10.15-10.40</w:t>
            </w:r>
          </w:p>
        </w:tc>
        <w:tc>
          <w:tcPr>
            <w:tcW w:w="6854" w:type="dxa"/>
          </w:tcPr>
          <w:p w14:paraId="00338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02C6EB57" w14:textId="77777777" w:rsidTr="00274E04">
        <w:tc>
          <w:tcPr>
            <w:tcW w:w="1872" w:type="dxa"/>
          </w:tcPr>
          <w:p w14:paraId="05AC4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w:t>
            </w:r>
          </w:p>
        </w:tc>
        <w:tc>
          <w:tcPr>
            <w:tcW w:w="1872" w:type="dxa"/>
          </w:tcPr>
          <w:p w14:paraId="3CD837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8.55-9.55</w:t>
            </w:r>
          </w:p>
        </w:tc>
        <w:tc>
          <w:tcPr>
            <w:tcW w:w="6854" w:type="dxa"/>
          </w:tcPr>
          <w:p w14:paraId="4DD51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потолок и скорости по высотам.</w:t>
            </w:r>
          </w:p>
        </w:tc>
      </w:tr>
      <w:tr w:rsidR="00F96EE5" w:rsidRPr="001F5E07" w14:paraId="6F08BFC5" w14:textId="77777777" w:rsidTr="00274E04">
        <w:tc>
          <w:tcPr>
            <w:tcW w:w="1872" w:type="dxa"/>
          </w:tcPr>
          <w:p w14:paraId="243F13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22C95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9.10-10.15</w:t>
            </w:r>
          </w:p>
        </w:tc>
        <w:tc>
          <w:tcPr>
            <w:tcW w:w="6854" w:type="dxa"/>
          </w:tcPr>
          <w:p w14:paraId="20802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потолок и скорости по высотам.</w:t>
            </w:r>
          </w:p>
        </w:tc>
      </w:tr>
      <w:tr w:rsidR="00F96EE5" w:rsidRPr="001F5E07" w14:paraId="7AC7E099" w14:textId="77777777" w:rsidTr="00274E04">
        <w:tc>
          <w:tcPr>
            <w:tcW w:w="1872" w:type="dxa"/>
          </w:tcPr>
          <w:p w14:paraId="3DB1D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6BDCEF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14.00-14.45</w:t>
            </w:r>
          </w:p>
        </w:tc>
        <w:tc>
          <w:tcPr>
            <w:tcW w:w="6854" w:type="dxa"/>
          </w:tcPr>
          <w:p w14:paraId="15CD29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маневренности.</w:t>
            </w:r>
          </w:p>
        </w:tc>
      </w:tr>
      <w:tr w:rsidR="00F96EE5" w:rsidRPr="001F5E07" w14:paraId="52063BE2" w14:textId="77777777" w:rsidTr="00274E04">
        <w:tc>
          <w:tcPr>
            <w:tcW w:w="1872" w:type="dxa"/>
          </w:tcPr>
          <w:p w14:paraId="610047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62CC14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20.00-20.40</w:t>
            </w:r>
          </w:p>
        </w:tc>
        <w:tc>
          <w:tcPr>
            <w:tcW w:w="6854" w:type="dxa"/>
          </w:tcPr>
          <w:p w14:paraId="4A3443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r>
      <w:tr w:rsidR="00F96EE5" w:rsidRPr="001F5E07" w14:paraId="32AB5F95" w14:textId="77777777" w:rsidTr="00274E04">
        <w:tc>
          <w:tcPr>
            <w:tcW w:w="1872" w:type="dxa"/>
          </w:tcPr>
          <w:p w14:paraId="54342A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w:t>
            </w:r>
          </w:p>
        </w:tc>
        <w:tc>
          <w:tcPr>
            <w:tcW w:w="1872" w:type="dxa"/>
          </w:tcPr>
          <w:p w14:paraId="704817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9.10-10.15</w:t>
            </w:r>
          </w:p>
        </w:tc>
        <w:tc>
          <w:tcPr>
            <w:tcW w:w="6854" w:type="dxa"/>
          </w:tcPr>
          <w:p w14:paraId="18B6AA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температурного режима винто-моторной группы.</w:t>
            </w:r>
          </w:p>
        </w:tc>
      </w:tr>
      <w:tr w:rsidR="00F96EE5" w:rsidRPr="001F5E07" w14:paraId="2AC1B253" w14:textId="77777777" w:rsidTr="00274E04">
        <w:tc>
          <w:tcPr>
            <w:tcW w:w="1872" w:type="dxa"/>
          </w:tcPr>
          <w:p w14:paraId="737EA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w:t>
            </w:r>
          </w:p>
        </w:tc>
        <w:tc>
          <w:tcPr>
            <w:tcW w:w="1872" w:type="dxa"/>
          </w:tcPr>
          <w:p w14:paraId="5D9194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12.25-13.25</w:t>
            </w:r>
          </w:p>
        </w:tc>
        <w:tc>
          <w:tcPr>
            <w:tcW w:w="6854" w:type="dxa"/>
          </w:tcPr>
          <w:p w14:paraId="35020D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разбега и пробега.</w:t>
            </w:r>
          </w:p>
        </w:tc>
      </w:tr>
      <w:tr w:rsidR="00F96EE5" w:rsidRPr="001F5E07" w14:paraId="2D1DE0F7" w14:textId="77777777" w:rsidTr="00274E04">
        <w:tc>
          <w:tcPr>
            <w:tcW w:w="1872" w:type="dxa"/>
          </w:tcPr>
          <w:p w14:paraId="63E2EE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года</w:t>
            </w:r>
          </w:p>
        </w:tc>
        <w:tc>
          <w:tcPr>
            <w:tcW w:w="1872" w:type="dxa"/>
          </w:tcPr>
          <w:p w14:paraId="13E832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10.45-11.20</w:t>
            </w:r>
          </w:p>
        </w:tc>
        <w:tc>
          <w:tcPr>
            <w:tcW w:w="6854" w:type="dxa"/>
          </w:tcPr>
          <w:p w14:paraId="4DDCD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штопорных свойств.</w:t>
            </w:r>
          </w:p>
        </w:tc>
      </w:tr>
      <w:tr w:rsidR="00F96EE5" w:rsidRPr="001F5E07" w14:paraId="2576B099" w14:textId="77777777" w:rsidTr="00274E04">
        <w:tc>
          <w:tcPr>
            <w:tcW w:w="1872" w:type="dxa"/>
          </w:tcPr>
          <w:p w14:paraId="6E4C20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года</w:t>
            </w:r>
          </w:p>
        </w:tc>
        <w:tc>
          <w:tcPr>
            <w:tcW w:w="1872" w:type="dxa"/>
          </w:tcPr>
          <w:p w14:paraId="79878D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11.10-12.15</w:t>
            </w:r>
          </w:p>
        </w:tc>
        <w:tc>
          <w:tcPr>
            <w:tcW w:w="6854" w:type="dxa"/>
          </w:tcPr>
          <w:p w14:paraId="605B31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температурного режима винто-моторной группы.</w:t>
            </w:r>
          </w:p>
        </w:tc>
      </w:tr>
      <w:tr w:rsidR="00F96EE5" w:rsidRPr="001F5E07" w14:paraId="6BDC8F66" w14:textId="77777777" w:rsidTr="00274E04">
        <w:tc>
          <w:tcPr>
            <w:tcW w:w="1872" w:type="dxa"/>
          </w:tcPr>
          <w:p w14:paraId="556199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года</w:t>
            </w:r>
          </w:p>
        </w:tc>
        <w:tc>
          <w:tcPr>
            <w:tcW w:w="1872" w:type="dxa"/>
          </w:tcPr>
          <w:p w14:paraId="1C45C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6.15-6.50</w:t>
            </w:r>
          </w:p>
        </w:tc>
        <w:tc>
          <w:tcPr>
            <w:tcW w:w="6854" w:type="dxa"/>
          </w:tcPr>
          <w:p w14:paraId="3D406E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r>
      <w:tr w:rsidR="00F96EE5" w:rsidRPr="001F5E07" w14:paraId="4D8D82E2" w14:textId="77777777" w:rsidTr="00274E04">
        <w:tc>
          <w:tcPr>
            <w:tcW w:w="1872" w:type="dxa"/>
          </w:tcPr>
          <w:p w14:paraId="07762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w:t>
            </w:r>
          </w:p>
        </w:tc>
        <w:tc>
          <w:tcPr>
            <w:tcW w:w="1872" w:type="dxa"/>
          </w:tcPr>
          <w:p w14:paraId="5ABF46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14.00-14.40</w:t>
            </w:r>
          </w:p>
        </w:tc>
        <w:tc>
          <w:tcPr>
            <w:tcW w:w="6854" w:type="dxa"/>
          </w:tcPr>
          <w:p w14:paraId="77067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летчиком Николаевым.</w:t>
            </w:r>
          </w:p>
        </w:tc>
      </w:tr>
      <w:tr w:rsidR="00F96EE5" w:rsidRPr="001F5E07" w14:paraId="0F3DCA40" w14:textId="77777777" w:rsidTr="00274E04">
        <w:tc>
          <w:tcPr>
            <w:tcW w:w="1872" w:type="dxa"/>
          </w:tcPr>
          <w:p w14:paraId="48E2E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27 июля 1938 года</w:t>
            </w:r>
          </w:p>
        </w:tc>
        <w:tc>
          <w:tcPr>
            <w:tcW w:w="1872" w:type="dxa"/>
          </w:tcPr>
          <w:p w14:paraId="445A4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15.30-16.10</w:t>
            </w:r>
          </w:p>
        </w:tc>
        <w:tc>
          <w:tcPr>
            <w:tcW w:w="6854" w:type="dxa"/>
          </w:tcPr>
          <w:p w14:paraId="56978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летчиком Кубышкиным.</w:t>
            </w:r>
          </w:p>
        </w:tc>
      </w:tr>
      <w:tr w:rsidR="00F96EE5" w:rsidRPr="001F5E07" w14:paraId="5EF5E667" w14:textId="77777777" w:rsidTr="00274E04">
        <w:tc>
          <w:tcPr>
            <w:tcW w:w="1872" w:type="dxa"/>
          </w:tcPr>
          <w:p w14:paraId="5084B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1872" w:type="dxa"/>
          </w:tcPr>
          <w:p w14:paraId="0E645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10.40-11.50</w:t>
            </w:r>
          </w:p>
        </w:tc>
        <w:tc>
          <w:tcPr>
            <w:tcW w:w="6854" w:type="dxa"/>
          </w:tcPr>
          <w:p w14:paraId="3B26EA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Внепрограммный полет на испытание бензина “Экстра-100”.</w:t>
            </w:r>
          </w:p>
        </w:tc>
      </w:tr>
      <w:tr w:rsidR="00F96EE5" w:rsidRPr="001F5E07" w14:paraId="5754425C" w14:textId="77777777" w:rsidTr="00274E04">
        <w:tc>
          <w:tcPr>
            <w:tcW w:w="1872" w:type="dxa"/>
          </w:tcPr>
          <w:p w14:paraId="1A94E3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1872" w:type="dxa"/>
          </w:tcPr>
          <w:p w14:paraId="5CFB7A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12.20-13.10</w:t>
            </w:r>
          </w:p>
        </w:tc>
        <w:tc>
          <w:tcPr>
            <w:tcW w:w="6854" w:type="dxa"/>
          </w:tcPr>
          <w:p w14:paraId="369D9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Внепрограммный полет на испытание бензина “Экстра-100”.</w:t>
            </w:r>
          </w:p>
        </w:tc>
      </w:tr>
      <w:tr w:rsidR="00F96EE5" w:rsidRPr="001F5E07" w14:paraId="01FC08D4" w14:textId="77777777" w:rsidTr="00274E04">
        <w:tc>
          <w:tcPr>
            <w:tcW w:w="1872" w:type="dxa"/>
            <w:tcBorders>
              <w:bottom w:val="single" w:sz="12" w:space="0" w:color="auto"/>
            </w:tcBorders>
          </w:tcPr>
          <w:p w14:paraId="56829E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1872" w:type="dxa"/>
            <w:tcBorders>
              <w:bottom w:val="single" w:sz="12" w:space="0" w:color="auto"/>
            </w:tcBorders>
          </w:tcPr>
          <w:p w14:paraId="6C0023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12.20</w:t>
            </w:r>
          </w:p>
        </w:tc>
        <w:tc>
          <w:tcPr>
            <w:tcW w:w="6854" w:type="dxa"/>
            <w:tcBorders>
              <w:bottom w:val="single" w:sz="12" w:space="0" w:color="auto"/>
            </w:tcBorders>
          </w:tcPr>
          <w:p w14:paraId="5C5347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перегнан на завод № 1.</w:t>
            </w:r>
          </w:p>
        </w:tc>
      </w:tr>
    </w:tbl>
    <w:p w14:paraId="3CEB4E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пробыл в НИИ 40 дней.</w:t>
      </w:r>
    </w:p>
    <w:p w14:paraId="2A2CD2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Затрачено на испытание – 11 дней, на внеплановые полеты – 3 дня (4058).</w:t>
      </w:r>
    </w:p>
    <w:p w14:paraId="1498BD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9D85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июля 1938 года в НИИ ВВС закончились испытания по подцепке в воздухе самолета И-16 под крыло самолета ТБ-3 (соединение “ЗВЕНО” ТБ-3 4М17+1И16 М25А), которые начались 25 мая 1938</w:t>
      </w:r>
    </w:p>
    <w:p w14:paraId="301704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E0403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Самарин</w:t>
      </w:r>
    </w:p>
    <w:p w14:paraId="7B0535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самолета ТБ-3:</w:t>
      </w:r>
    </w:p>
    <w:p w14:paraId="11E66B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Нюхтиков</w:t>
      </w:r>
    </w:p>
    <w:p w14:paraId="4FBBBD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Капитан Дацко</w:t>
      </w:r>
    </w:p>
    <w:p w14:paraId="706B6C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самолета И-16:</w:t>
      </w:r>
    </w:p>
    <w:p w14:paraId="6438FC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Супрун</w:t>
      </w:r>
    </w:p>
    <w:p w14:paraId="792ACF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Стефановский</w:t>
      </w:r>
    </w:p>
    <w:p w14:paraId="7A6ED0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 КБ-29:</w:t>
      </w:r>
    </w:p>
    <w:p w14:paraId="083C1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Руководитель бригады звена инженер Вахмистров</w:t>
      </w:r>
    </w:p>
    <w:p w14:paraId="03DB98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Кондрашкин</w:t>
      </w:r>
    </w:p>
    <w:p w14:paraId="1A8510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DE3A97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возможности прицепки в воздухе самолета И-16 под крыло ТБ-3.</w:t>
      </w:r>
    </w:p>
    <w:p w14:paraId="21E8741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Исследование факторов влияющих на ее осуществление.</w:t>
      </w:r>
    </w:p>
    <w:p w14:paraId="6DBABC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произведено:</w:t>
      </w:r>
    </w:p>
    <w:p w14:paraId="2FD77C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полета на ТБ-3 с общим налетом 17 час. 30 мин.</w:t>
      </w:r>
    </w:p>
    <w:p w14:paraId="78CDCF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полетов на И-16 с общим налетом 9 час. 15 мин.</w:t>
      </w:r>
    </w:p>
    <w:p w14:paraId="0A928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 на Мйлс-Хаук с общим налетом 1 час. 20 мин.</w:t>
      </w:r>
    </w:p>
    <w:p w14:paraId="32D198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полетов с подходом на конус отстоящий от крыла самолета на:</w:t>
      </w:r>
    </w:p>
    <w:p w14:paraId="2DCE7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метров – 2 полета</w:t>
      </w:r>
    </w:p>
    <w:p w14:paraId="6453BC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метра – 5 полетов</w:t>
      </w:r>
    </w:p>
    <w:p w14:paraId="7B763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 метра – 2 полета</w:t>
      </w:r>
    </w:p>
    <w:p w14:paraId="0272B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метра – 3 полета</w:t>
      </w:r>
    </w:p>
    <w:p w14:paraId="05AA2F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метра – 1 полет</w:t>
      </w:r>
    </w:p>
    <w:p w14:paraId="6CFA2F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Полетов с подходом на штангу посадочной фермы, отстоящую от крыла на: 3 метра – 2 полета.</w:t>
      </w:r>
    </w:p>
    <w:p w14:paraId="54F7CE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Подцепка под крыло – 1 полет.</w:t>
      </w:r>
    </w:p>
    <w:p w14:paraId="41BDD4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на существующую конструкцию посадочных устройств осуществлено подцепок в воздухе – 6.</w:t>
      </w:r>
    </w:p>
    <w:p w14:paraId="2A7F6B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подцепок – при заводских испытаниях.</w:t>
      </w:r>
    </w:p>
    <w:p w14:paraId="754BD6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подцепка – при совместных испытаниях.</w:t>
      </w:r>
    </w:p>
    <w:p w14:paraId="797E6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09E6B6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588A8B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1817"/>
        <w:gridCol w:w="3833"/>
        <w:gridCol w:w="97"/>
        <w:gridCol w:w="870"/>
        <w:gridCol w:w="1965"/>
        <w:gridCol w:w="901"/>
      </w:tblGrid>
      <w:tr w:rsidR="00F96EE5" w:rsidRPr="001F5E07" w14:paraId="7B8DE0DA" w14:textId="77777777" w:rsidTr="00274E04">
        <w:trPr>
          <w:gridAfter w:val="1"/>
          <w:wAfter w:w="901" w:type="dxa"/>
        </w:trPr>
        <w:tc>
          <w:tcPr>
            <w:tcW w:w="2016" w:type="dxa"/>
            <w:tcBorders>
              <w:top w:val="single" w:sz="12" w:space="0" w:color="auto"/>
            </w:tcBorders>
          </w:tcPr>
          <w:p w14:paraId="5616CC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747" w:type="dxa"/>
            <w:gridSpan w:val="3"/>
            <w:tcBorders>
              <w:top w:val="single" w:sz="12" w:space="0" w:color="auto"/>
            </w:tcBorders>
          </w:tcPr>
          <w:p w14:paraId="43A49A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870" w:type="dxa"/>
            <w:tcBorders>
              <w:top w:val="single" w:sz="12" w:space="0" w:color="auto"/>
            </w:tcBorders>
          </w:tcPr>
          <w:p w14:paraId="1CD6F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965" w:type="dxa"/>
            <w:tcBorders>
              <w:top w:val="single" w:sz="12" w:space="0" w:color="auto"/>
            </w:tcBorders>
          </w:tcPr>
          <w:p w14:paraId="7E180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w:t>
            </w:r>
          </w:p>
        </w:tc>
      </w:tr>
      <w:tr w:rsidR="00F96EE5" w:rsidRPr="001F5E07" w14:paraId="1BF499C7" w14:textId="77777777" w:rsidTr="00274E04">
        <w:trPr>
          <w:gridAfter w:val="1"/>
          <w:wAfter w:w="901" w:type="dxa"/>
        </w:trPr>
        <w:tc>
          <w:tcPr>
            <w:tcW w:w="2016" w:type="dxa"/>
          </w:tcPr>
          <w:p w14:paraId="0CF80B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мая 1938 года</w:t>
            </w:r>
          </w:p>
        </w:tc>
        <w:tc>
          <w:tcPr>
            <w:tcW w:w="5747" w:type="dxa"/>
            <w:gridSpan w:val="3"/>
          </w:tcPr>
          <w:p w14:paraId="22CE9A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Перегонка ТБ-3 из Подлипок в Чкаловскую</w:t>
            </w:r>
          </w:p>
        </w:tc>
        <w:tc>
          <w:tcPr>
            <w:tcW w:w="870" w:type="dxa"/>
          </w:tcPr>
          <w:p w14:paraId="6B0306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6E144D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61DA2385" w14:textId="77777777" w:rsidTr="00274E04">
        <w:trPr>
          <w:gridAfter w:val="1"/>
          <w:wAfter w:w="901" w:type="dxa"/>
        </w:trPr>
        <w:tc>
          <w:tcPr>
            <w:tcW w:w="2016" w:type="dxa"/>
          </w:tcPr>
          <w:p w14:paraId="11BC1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мая 1938 года</w:t>
            </w:r>
          </w:p>
        </w:tc>
        <w:tc>
          <w:tcPr>
            <w:tcW w:w="5747" w:type="dxa"/>
            <w:gridSpan w:val="3"/>
          </w:tcPr>
          <w:p w14:paraId="77A991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Перегонка И-16 из Подлипок в Чкаловскую</w:t>
            </w:r>
          </w:p>
        </w:tc>
        <w:tc>
          <w:tcPr>
            <w:tcW w:w="870" w:type="dxa"/>
          </w:tcPr>
          <w:p w14:paraId="3F365D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23A73C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69EC998B" w14:textId="77777777" w:rsidTr="00274E04">
        <w:trPr>
          <w:gridAfter w:val="1"/>
          <w:wAfter w:w="901" w:type="dxa"/>
        </w:trPr>
        <w:tc>
          <w:tcPr>
            <w:tcW w:w="2016" w:type="dxa"/>
          </w:tcPr>
          <w:p w14:paraId="08919F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мая 1938 года</w:t>
            </w:r>
          </w:p>
        </w:tc>
        <w:tc>
          <w:tcPr>
            <w:tcW w:w="5747" w:type="dxa"/>
            <w:gridSpan w:val="3"/>
          </w:tcPr>
          <w:p w14:paraId="55907C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ТБ-3</w:t>
            </w:r>
          </w:p>
        </w:tc>
        <w:tc>
          <w:tcPr>
            <w:tcW w:w="870" w:type="dxa"/>
          </w:tcPr>
          <w:p w14:paraId="22F620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965" w:type="dxa"/>
          </w:tcPr>
          <w:p w14:paraId="57516D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29292D7A" w14:textId="77777777" w:rsidTr="00274E04">
        <w:trPr>
          <w:gridAfter w:val="1"/>
          <w:wAfter w:w="901" w:type="dxa"/>
        </w:trPr>
        <w:tc>
          <w:tcPr>
            <w:tcW w:w="2016" w:type="dxa"/>
          </w:tcPr>
          <w:p w14:paraId="34CB63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июня 1938 года</w:t>
            </w:r>
          </w:p>
        </w:tc>
        <w:tc>
          <w:tcPr>
            <w:tcW w:w="5747" w:type="dxa"/>
            <w:gridSpan w:val="3"/>
          </w:tcPr>
          <w:p w14:paraId="79A8B4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ТБ-3</w:t>
            </w:r>
          </w:p>
        </w:tc>
        <w:tc>
          <w:tcPr>
            <w:tcW w:w="870" w:type="dxa"/>
          </w:tcPr>
          <w:p w14:paraId="5832B4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2C53E2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r>
      <w:tr w:rsidR="00F96EE5" w:rsidRPr="001F5E07" w14:paraId="2E9B3C07" w14:textId="77777777" w:rsidTr="00274E04">
        <w:trPr>
          <w:gridAfter w:val="1"/>
          <w:wAfter w:w="901" w:type="dxa"/>
        </w:trPr>
        <w:tc>
          <w:tcPr>
            <w:tcW w:w="2016" w:type="dxa"/>
          </w:tcPr>
          <w:p w14:paraId="2BC25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июня 1938 года</w:t>
            </w:r>
          </w:p>
        </w:tc>
        <w:tc>
          <w:tcPr>
            <w:tcW w:w="5747" w:type="dxa"/>
            <w:gridSpan w:val="3"/>
          </w:tcPr>
          <w:p w14:paraId="5A1C1D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подбор винта И-16</w:t>
            </w:r>
          </w:p>
        </w:tc>
        <w:tc>
          <w:tcPr>
            <w:tcW w:w="870" w:type="dxa"/>
          </w:tcPr>
          <w:p w14:paraId="03AC0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789CB3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0BBAE09C" w14:textId="77777777" w:rsidTr="00274E04">
        <w:trPr>
          <w:gridAfter w:val="1"/>
          <w:wAfter w:w="901" w:type="dxa"/>
        </w:trPr>
        <w:tc>
          <w:tcPr>
            <w:tcW w:w="2016" w:type="dxa"/>
          </w:tcPr>
          <w:p w14:paraId="145AA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июня 1938 года</w:t>
            </w:r>
          </w:p>
        </w:tc>
        <w:tc>
          <w:tcPr>
            <w:tcW w:w="5747" w:type="dxa"/>
            <w:gridSpan w:val="3"/>
          </w:tcPr>
          <w:p w14:paraId="75047C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И-16</w:t>
            </w:r>
          </w:p>
        </w:tc>
        <w:tc>
          <w:tcPr>
            <w:tcW w:w="870" w:type="dxa"/>
          </w:tcPr>
          <w:p w14:paraId="481930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09548D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037E88E2" w14:textId="77777777" w:rsidTr="00274E04">
        <w:trPr>
          <w:gridAfter w:val="1"/>
          <w:wAfter w:w="901" w:type="dxa"/>
        </w:trPr>
        <w:tc>
          <w:tcPr>
            <w:tcW w:w="2016" w:type="dxa"/>
          </w:tcPr>
          <w:p w14:paraId="1B478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5747" w:type="dxa"/>
            <w:gridSpan w:val="3"/>
          </w:tcPr>
          <w:p w14:paraId="214ACF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Опробование моторов в воздухе самолета ТБ-3</w:t>
            </w:r>
          </w:p>
        </w:tc>
        <w:tc>
          <w:tcPr>
            <w:tcW w:w="870" w:type="dxa"/>
          </w:tcPr>
          <w:p w14:paraId="4E181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0CE335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r>
      <w:tr w:rsidR="00F96EE5" w:rsidRPr="001F5E07" w14:paraId="7B5DF9C0" w14:textId="77777777" w:rsidTr="00274E04">
        <w:trPr>
          <w:gridAfter w:val="1"/>
          <w:wAfter w:w="901" w:type="dxa"/>
        </w:trPr>
        <w:tc>
          <w:tcPr>
            <w:tcW w:w="2016" w:type="dxa"/>
          </w:tcPr>
          <w:p w14:paraId="2855F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5747" w:type="dxa"/>
            <w:gridSpan w:val="3"/>
          </w:tcPr>
          <w:p w14:paraId="04AADC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ТБ-3</w:t>
            </w:r>
          </w:p>
        </w:tc>
        <w:tc>
          <w:tcPr>
            <w:tcW w:w="870" w:type="dxa"/>
          </w:tcPr>
          <w:p w14:paraId="29C95E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2D3C3F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08494219" w14:textId="77777777" w:rsidTr="00274E04">
        <w:trPr>
          <w:gridAfter w:val="1"/>
          <w:wAfter w:w="901" w:type="dxa"/>
        </w:trPr>
        <w:tc>
          <w:tcPr>
            <w:tcW w:w="2016" w:type="dxa"/>
          </w:tcPr>
          <w:p w14:paraId="5F434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июня 1938 года</w:t>
            </w:r>
          </w:p>
        </w:tc>
        <w:tc>
          <w:tcPr>
            <w:tcW w:w="5747" w:type="dxa"/>
            <w:gridSpan w:val="3"/>
          </w:tcPr>
          <w:p w14:paraId="331C5E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Тренировочный полет И-16 с переставленным стабилизатором и снятой радиостанцией</w:t>
            </w:r>
          </w:p>
        </w:tc>
        <w:tc>
          <w:tcPr>
            <w:tcW w:w="870" w:type="dxa"/>
          </w:tcPr>
          <w:p w14:paraId="626857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58030E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17A57EC1" w14:textId="77777777" w:rsidTr="00274E04">
        <w:trPr>
          <w:gridAfter w:val="1"/>
          <w:wAfter w:w="901" w:type="dxa"/>
        </w:trPr>
        <w:tc>
          <w:tcPr>
            <w:tcW w:w="2016" w:type="dxa"/>
          </w:tcPr>
          <w:p w14:paraId="7D797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июня 1938 года</w:t>
            </w:r>
          </w:p>
        </w:tc>
        <w:tc>
          <w:tcPr>
            <w:tcW w:w="5747" w:type="dxa"/>
            <w:gridSpan w:val="3"/>
          </w:tcPr>
          <w:p w14:paraId="381266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наивыгоднейшего режима подхода И-16 под крыло самолета ТБ-3</w:t>
            </w:r>
          </w:p>
          <w:p w14:paraId="35038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63F0F2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2D96E7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32EA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6799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467ECF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09F0D2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C164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35FB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p w14:paraId="55ED9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r>
      <w:tr w:rsidR="00F96EE5" w:rsidRPr="001F5E07" w14:paraId="754B8295" w14:textId="77777777" w:rsidTr="00274E04">
        <w:trPr>
          <w:gridAfter w:val="1"/>
          <w:wAfter w:w="901" w:type="dxa"/>
        </w:trPr>
        <w:tc>
          <w:tcPr>
            <w:tcW w:w="2016" w:type="dxa"/>
          </w:tcPr>
          <w:p w14:paraId="42FC6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июня 1938 года</w:t>
            </w:r>
          </w:p>
        </w:tc>
        <w:tc>
          <w:tcPr>
            <w:tcW w:w="5747" w:type="dxa"/>
            <w:gridSpan w:val="3"/>
          </w:tcPr>
          <w:p w14:paraId="67CF43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Опробование тренировочной штанги в воздухе и отработка подхода И-16 под крыло.</w:t>
            </w:r>
          </w:p>
          <w:p w14:paraId="156361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 метра</w:t>
            </w:r>
          </w:p>
          <w:p w14:paraId="20A1D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7D0228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56DCA2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61E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714E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E69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4CDB1B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0CAFA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F642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62F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64A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p w14:paraId="5F590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56EBEFC7" w14:textId="77777777" w:rsidTr="00274E04">
        <w:trPr>
          <w:gridAfter w:val="1"/>
          <w:wAfter w:w="901" w:type="dxa"/>
        </w:trPr>
        <w:tc>
          <w:tcPr>
            <w:tcW w:w="2016" w:type="dxa"/>
          </w:tcPr>
          <w:p w14:paraId="6CDD93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июля 1938 года</w:t>
            </w:r>
          </w:p>
        </w:tc>
        <w:tc>
          <w:tcPr>
            <w:tcW w:w="5747" w:type="dxa"/>
            <w:gridSpan w:val="3"/>
          </w:tcPr>
          <w:p w14:paraId="0B6ABC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конус тренировочной штанги</w:t>
            </w:r>
          </w:p>
          <w:p w14:paraId="18BC8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 метра</w:t>
            </w:r>
          </w:p>
          <w:p w14:paraId="134B1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3911D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3116A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1FA6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331A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0D8A3E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0B864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9A24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84E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p w14:paraId="2B46D1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291FCF06" w14:textId="77777777" w:rsidTr="00274E04">
        <w:trPr>
          <w:gridAfter w:val="1"/>
          <w:wAfter w:w="901" w:type="dxa"/>
        </w:trPr>
        <w:tc>
          <w:tcPr>
            <w:tcW w:w="2016" w:type="dxa"/>
          </w:tcPr>
          <w:p w14:paraId="345A8F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года</w:t>
            </w:r>
          </w:p>
        </w:tc>
        <w:tc>
          <w:tcPr>
            <w:tcW w:w="5747" w:type="dxa"/>
            <w:gridSpan w:val="3"/>
          </w:tcPr>
          <w:p w14:paraId="11447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тренировочную штангу и на ферму</w:t>
            </w:r>
          </w:p>
          <w:p w14:paraId="099F78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5DF33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1ED5DC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7E1E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7434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710B4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76E0E4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A45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BF33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601F3A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5AD2AF84" w14:textId="77777777" w:rsidTr="00274E04">
        <w:trPr>
          <w:gridAfter w:val="1"/>
          <w:wAfter w:w="901" w:type="dxa"/>
        </w:trPr>
        <w:tc>
          <w:tcPr>
            <w:tcW w:w="2016" w:type="dxa"/>
          </w:tcPr>
          <w:p w14:paraId="4455D9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года</w:t>
            </w:r>
          </w:p>
        </w:tc>
        <w:tc>
          <w:tcPr>
            <w:tcW w:w="5747" w:type="dxa"/>
            <w:gridSpan w:val="3"/>
          </w:tcPr>
          <w:p w14:paraId="2C7365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конус тренировочной штанги и под штангу фермы</w:t>
            </w:r>
          </w:p>
          <w:p w14:paraId="620484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 метра</w:t>
            </w:r>
          </w:p>
          <w:p w14:paraId="62652C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Осуществлена подцепка самолета И-16 под крыло самолета ТБ-3</w:t>
            </w:r>
          </w:p>
          <w:p w14:paraId="5E62CB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p w14:paraId="0F2EEC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Майлс-Хаук</w:t>
            </w:r>
          </w:p>
        </w:tc>
        <w:tc>
          <w:tcPr>
            <w:tcW w:w="870" w:type="dxa"/>
          </w:tcPr>
          <w:p w14:paraId="16245E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3C4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F65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69C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F01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78E8E8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A39D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36F45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DD6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B3D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52F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F73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5D8A2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p w14:paraId="181AE5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r>
      <w:tr w:rsidR="00F96EE5" w:rsidRPr="001F5E07" w14:paraId="4929A6A7" w14:textId="77777777" w:rsidTr="00274E04">
        <w:trPr>
          <w:gridAfter w:val="1"/>
          <w:wAfter w:w="901" w:type="dxa"/>
        </w:trPr>
        <w:tc>
          <w:tcPr>
            <w:tcW w:w="2016" w:type="dxa"/>
          </w:tcPr>
          <w:p w14:paraId="5FA43B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года</w:t>
            </w:r>
          </w:p>
        </w:tc>
        <w:tc>
          <w:tcPr>
            <w:tcW w:w="5747" w:type="dxa"/>
            <w:gridSpan w:val="3"/>
          </w:tcPr>
          <w:p w14:paraId="3A9855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конус тренировочной штанги</w:t>
            </w:r>
          </w:p>
          <w:p w14:paraId="010BC0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3,5 метра</w:t>
            </w:r>
          </w:p>
          <w:p w14:paraId="3AF74E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3C902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01AC8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8E7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09EF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7B26A7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14E5E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0B4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4137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p w14:paraId="27F6FB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6136F76A" w14:textId="77777777" w:rsidTr="00274E04">
        <w:trPr>
          <w:gridAfter w:val="1"/>
          <w:wAfter w:w="901" w:type="dxa"/>
        </w:trPr>
        <w:tc>
          <w:tcPr>
            <w:tcW w:w="2016" w:type="dxa"/>
          </w:tcPr>
          <w:p w14:paraId="5DEB2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w:t>
            </w:r>
          </w:p>
        </w:tc>
        <w:tc>
          <w:tcPr>
            <w:tcW w:w="5747" w:type="dxa"/>
            <w:gridSpan w:val="3"/>
          </w:tcPr>
          <w:p w14:paraId="220AE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подходов под крыло</w:t>
            </w:r>
          </w:p>
          <w:p w14:paraId="174938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Длина штанги 4 метра</w:t>
            </w:r>
          </w:p>
          <w:p w14:paraId="6F02F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60D180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603761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9AEE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AF2B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6422E0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65" w:type="dxa"/>
          </w:tcPr>
          <w:p w14:paraId="290977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36FC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937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p w14:paraId="2FA17C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58E6104A" w14:textId="77777777" w:rsidTr="00274E04">
        <w:trPr>
          <w:gridAfter w:val="1"/>
          <w:wAfter w:w="901" w:type="dxa"/>
        </w:trPr>
        <w:tc>
          <w:tcPr>
            <w:tcW w:w="2016" w:type="dxa"/>
          </w:tcPr>
          <w:p w14:paraId="14BE8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15 июля 1938 года</w:t>
            </w:r>
          </w:p>
        </w:tc>
        <w:tc>
          <w:tcPr>
            <w:tcW w:w="5747" w:type="dxa"/>
            <w:gridSpan w:val="3"/>
          </w:tcPr>
          <w:p w14:paraId="6DA438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4 метра</w:t>
            </w:r>
          </w:p>
          <w:p w14:paraId="501BA2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F44DA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1F8F5E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1FF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8482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749AD4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65" w:type="dxa"/>
          </w:tcPr>
          <w:p w14:paraId="72E49B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412F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BD7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p w14:paraId="408C13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r>
      <w:tr w:rsidR="00F96EE5" w:rsidRPr="001F5E07" w14:paraId="3A1D15A5" w14:textId="77777777" w:rsidTr="00274E04">
        <w:trPr>
          <w:gridAfter w:val="1"/>
          <w:wAfter w:w="901" w:type="dxa"/>
        </w:trPr>
        <w:tc>
          <w:tcPr>
            <w:tcW w:w="2016" w:type="dxa"/>
          </w:tcPr>
          <w:p w14:paraId="0D0BDD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года</w:t>
            </w:r>
          </w:p>
        </w:tc>
        <w:tc>
          <w:tcPr>
            <w:tcW w:w="5747" w:type="dxa"/>
            <w:gridSpan w:val="3"/>
          </w:tcPr>
          <w:p w14:paraId="1B4B78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по длине штанги 3,5 метра</w:t>
            </w:r>
          </w:p>
          <w:p w14:paraId="395D5A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D696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5F7E57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E6E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3426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8B1D6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798540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F9F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4331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p w14:paraId="58C289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531C7489" w14:textId="77777777" w:rsidTr="00274E04">
        <w:trPr>
          <w:gridAfter w:val="1"/>
          <w:wAfter w:w="901" w:type="dxa"/>
        </w:trPr>
        <w:tc>
          <w:tcPr>
            <w:tcW w:w="2016" w:type="dxa"/>
          </w:tcPr>
          <w:p w14:paraId="08D438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года</w:t>
            </w:r>
          </w:p>
        </w:tc>
        <w:tc>
          <w:tcPr>
            <w:tcW w:w="5747" w:type="dxa"/>
            <w:gridSpan w:val="3"/>
          </w:tcPr>
          <w:p w14:paraId="509207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Ознакомительный полет на ТБ-3. Летчик Дацко.</w:t>
            </w:r>
          </w:p>
        </w:tc>
        <w:tc>
          <w:tcPr>
            <w:tcW w:w="870" w:type="dxa"/>
          </w:tcPr>
          <w:p w14:paraId="0D359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965" w:type="dxa"/>
          </w:tcPr>
          <w:p w14:paraId="5B331E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r>
      <w:tr w:rsidR="00F96EE5" w:rsidRPr="001F5E07" w14:paraId="733C3541" w14:textId="77777777" w:rsidTr="00274E04">
        <w:trPr>
          <w:gridAfter w:val="1"/>
          <w:wAfter w:w="901" w:type="dxa"/>
        </w:trPr>
        <w:tc>
          <w:tcPr>
            <w:tcW w:w="2016" w:type="dxa"/>
          </w:tcPr>
          <w:p w14:paraId="05AF8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года</w:t>
            </w:r>
          </w:p>
        </w:tc>
        <w:tc>
          <w:tcPr>
            <w:tcW w:w="5747" w:type="dxa"/>
            <w:gridSpan w:val="3"/>
          </w:tcPr>
          <w:p w14:paraId="3AA277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тренировочную штангу = 5 м</w:t>
            </w:r>
          </w:p>
          <w:p w14:paraId="05E10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24CC4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4C2C2F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2836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B3E2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2F4B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51546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697B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BAC4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p w14:paraId="5B0BE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37E46592" w14:textId="77777777" w:rsidTr="00274E04">
        <w:trPr>
          <w:gridAfter w:val="1"/>
          <w:wAfter w:w="901" w:type="dxa"/>
        </w:trPr>
        <w:tc>
          <w:tcPr>
            <w:tcW w:w="2016" w:type="dxa"/>
          </w:tcPr>
          <w:p w14:paraId="67D3F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w:t>
            </w:r>
          </w:p>
        </w:tc>
        <w:tc>
          <w:tcPr>
            <w:tcW w:w="5747" w:type="dxa"/>
            <w:gridSpan w:val="3"/>
          </w:tcPr>
          <w:p w14:paraId="4A9B8C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5 метров</w:t>
            </w:r>
          </w:p>
          <w:p w14:paraId="4C7C54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58C07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6B710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137E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EB7C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4D1B10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225AB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37FC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E3F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p w14:paraId="7596DE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1BC99F77" w14:textId="77777777" w:rsidTr="00274E04">
        <w:trPr>
          <w:gridAfter w:val="1"/>
          <w:wAfter w:w="901" w:type="dxa"/>
        </w:trPr>
        <w:tc>
          <w:tcPr>
            <w:tcW w:w="2016" w:type="dxa"/>
          </w:tcPr>
          <w:p w14:paraId="50195B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5747" w:type="dxa"/>
            <w:gridSpan w:val="3"/>
          </w:tcPr>
          <w:p w14:paraId="77CE45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5 метров</w:t>
            </w:r>
          </w:p>
          <w:p w14:paraId="3F3E8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5D399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04A504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870" w:type="dxa"/>
          </w:tcPr>
          <w:p w14:paraId="49A47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280F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D958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p w14:paraId="291D70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65" w:type="dxa"/>
          </w:tcPr>
          <w:p w14:paraId="697A08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979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15E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1C87AB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627381E0" w14:textId="77777777" w:rsidTr="00274E04">
        <w:tc>
          <w:tcPr>
            <w:tcW w:w="3833" w:type="dxa"/>
            <w:gridSpan w:val="2"/>
          </w:tcPr>
          <w:p w14:paraId="20F76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на ТБ-3</w:t>
            </w:r>
          </w:p>
        </w:tc>
        <w:tc>
          <w:tcPr>
            <w:tcW w:w="3833" w:type="dxa"/>
          </w:tcPr>
          <w:p w14:paraId="4EC35B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tc>
        <w:tc>
          <w:tcPr>
            <w:tcW w:w="3833" w:type="dxa"/>
            <w:gridSpan w:val="4"/>
          </w:tcPr>
          <w:p w14:paraId="37877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17-30</w:t>
            </w:r>
          </w:p>
        </w:tc>
      </w:tr>
      <w:tr w:rsidR="00F96EE5" w:rsidRPr="001F5E07" w14:paraId="4E60377F" w14:textId="77777777" w:rsidTr="00274E04">
        <w:tc>
          <w:tcPr>
            <w:tcW w:w="3833" w:type="dxa"/>
            <w:gridSpan w:val="2"/>
          </w:tcPr>
          <w:p w14:paraId="044A63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3833" w:type="dxa"/>
          </w:tcPr>
          <w:p w14:paraId="34E5E7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w:t>
            </w:r>
          </w:p>
        </w:tc>
        <w:tc>
          <w:tcPr>
            <w:tcW w:w="3833" w:type="dxa"/>
            <w:gridSpan w:val="4"/>
          </w:tcPr>
          <w:p w14:paraId="72FF7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9-15</w:t>
            </w:r>
          </w:p>
        </w:tc>
      </w:tr>
      <w:tr w:rsidR="008E1DBD" w:rsidRPr="001F5E07" w14:paraId="3FB5A3BF" w14:textId="77777777" w:rsidTr="00274E04">
        <w:tc>
          <w:tcPr>
            <w:tcW w:w="3833" w:type="dxa"/>
            <w:gridSpan w:val="2"/>
            <w:tcBorders>
              <w:bottom w:val="single" w:sz="12" w:space="0" w:color="auto"/>
            </w:tcBorders>
          </w:tcPr>
          <w:p w14:paraId="5C3DD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Майлс-Хаук</w:t>
            </w:r>
          </w:p>
        </w:tc>
        <w:tc>
          <w:tcPr>
            <w:tcW w:w="3833" w:type="dxa"/>
            <w:tcBorders>
              <w:bottom w:val="single" w:sz="12" w:space="0" w:color="auto"/>
            </w:tcBorders>
          </w:tcPr>
          <w:p w14:paraId="4AF484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3833" w:type="dxa"/>
            <w:gridSpan w:val="4"/>
            <w:tcBorders>
              <w:bottom w:val="single" w:sz="12" w:space="0" w:color="auto"/>
            </w:tcBorders>
          </w:tcPr>
          <w:p w14:paraId="218328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 (4149)</w:t>
            </w:r>
          </w:p>
        </w:tc>
      </w:tr>
    </w:tbl>
    <w:p w14:paraId="3657A9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10145F" w14:textId="77777777" w:rsidR="001D0F1B" w:rsidRPr="001F5E07" w:rsidRDefault="001D0F1B" w:rsidP="001F5E07">
      <w:pPr>
        <w:jc w:val="both"/>
        <w:rPr>
          <w:color w:val="0070C0"/>
          <w:sz w:val="16"/>
          <w:szCs w:val="16"/>
        </w:rPr>
      </w:pPr>
      <w:r w:rsidRPr="001F5E07">
        <w:rPr>
          <w:color w:val="0070C0"/>
          <w:sz w:val="16"/>
          <w:szCs w:val="16"/>
        </w:rPr>
        <w:t>29 июля 1938 Стефановский вновь подходил к штанге и задел ее воздушным винтом. На этом решили опытные полеты приостановить, ибо достигнутые результаты оценивались как скромные: 24 полета ТБ-3, 19 полетов И-16 и всего од</w:t>
      </w:r>
      <w:r w:rsidRPr="001F5E07">
        <w:rPr>
          <w:color w:val="0070C0"/>
          <w:sz w:val="16"/>
          <w:szCs w:val="16"/>
        </w:rPr>
        <w:softHyphen/>
        <w:t>на подцепка под носитель. Кстати, в отчете по описыва</w:t>
      </w:r>
      <w:r w:rsidRPr="001F5E07">
        <w:rPr>
          <w:color w:val="0070C0"/>
          <w:sz w:val="16"/>
          <w:szCs w:val="16"/>
        </w:rPr>
        <w:softHyphen/>
        <w:t>емым испытаниям упоминались ранее проведенные завод</w:t>
      </w:r>
      <w:r w:rsidRPr="001F5E07">
        <w:rPr>
          <w:color w:val="0070C0"/>
          <w:sz w:val="16"/>
          <w:szCs w:val="16"/>
        </w:rPr>
        <w:softHyphen/>
        <w:t>ские испытания, на которых было осуществлено пять под</w:t>
      </w:r>
      <w:r w:rsidRPr="001F5E07">
        <w:rPr>
          <w:color w:val="0070C0"/>
          <w:sz w:val="16"/>
          <w:szCs w:val="16"/>
        </w:rPr>
        <w:softHyphen/>
        <w:t>цепок под опускаемую штангу. Действительно, И-16 подходил к ТБ-3 в сильно возмущенном потоке, его посто</w:t>
      </w:r>
      <w:r w:rsidRPr="001F5E07">
        <w:rPr>
          <w:color w:val="0070C0"/>
          <w:sz w:val="16"/>
          <w:szCs w:val="16"/>
        </w:rPr>
        <w:softHyphen/>
        <w:t>янно кренило и подсасывало под ТБ-3, осуществить захват оказалось исключительно сложно. Наличие на истребите</w:t>
      </w:r>
      <w:r w:rsidRPr="001F5E07">
        <w:rPr>
          <w:color w:val="0070C0"/>
          <w:sz w:val="16"/>
          <w:szCs w:val="16"/>
        </w:rPr>
        <w:softHyphen/>
        <w:t>ле кабана с замком заметного влияния на летные качест</w:t>
      </w:r>
      <w:r w:rsidRPr="001F5E07">
        <w:rPr>
          <w:color w:val="0070C0"/>
          <w:sz w:val="16"/>
          <w:szCs w:val="16"/>
        </w:rPr>
        <w:softHyphen/>
        <w:t>ва не оказывало, отмечалось, что скорость у земли была меньше на 8 км/ч. Что касается самого кабана, то его проч</w:t>
      </w:r>
      <w:r w:rsidRPr="001F5E07">
        <w:rPr>
          <w:color w:val="0070C0"/>
          <w:sz w:val="16"/>
          <w:szCs w:val="16"/>
        </w:rPr>
        <w:softHyphen/>
        <w:t>ность и элементы амортизации оказались недостаточны</w:t>
      </w:r>
      <w:r w:rsidRPr="001F5E07">
        <w:rPr>
          <w:color w:val="0070C0"/>
          <w:sz w:val="16"/>
          <w:szCs w:val="16"/>
        </w:rPr>
        <w:softHyphen/>
        <w:t>ми. Предлагалось увеличить размеры и прочность пирами</w:t>
      </w:r>
      <w:r w:rsidRPr="001F5E07">
        <w:rPr>
          <w:color w:val="0070C0"/>
          <w:sz w:val="16"/>
          <w:szCs w:val="16"/>
        </w:rPr>
        <w:softHyphen/>
        <w:t>ды кабана, а разнос вилки довести до 600 мм. Вынос опускаемой фермы на три метра вниз также оказался со</w:t>
      </w:r>
      <w:r w:rsidRPr="001F5E07">
        <w:rPr>
          <w:color w:val="0070C0"/>
          <w:sz w:val="16"/>
          <w:szCs w:val="16"/>
        </w:rPr>
        <w:softHyphen/>
        <w:t>вершенно недостаточным. Влияние крыла бомбардиров</w:t>
      </w:r>
      <w:r w:rsidRPr="001F5E07">
        <w:rPr>
          <w:color w:val="0070C0"/>
          <w:sz w:val="16"/>
          <w:szCs w:val="16"/>
        </w:rPr>
        <w:softHyphen/>
        <w:t>щика на подцепляемый истребитель было значительным. Между тем, несмотря на проблемы и недостатки нового «Звена» все участники событий признавали, что подцепле</w:t>
      </w:r>
      <w:r w:rsidRPr="001F5E07">
        <w:rPr>
          <w:color w:val="0070C0"/>
          <w:sz w:val="16"/>
          <w:szCs w:val="16"/>
        </w:rPr>
        <w:softHyphen/>
        <w:t>ние вполне осуществимо (29345).</w:t>
      </w:r>
    </w:p>
    <w:p w14:paraId="16EA4453" w14:textId="77777777" w:rsidR="001D0F1B" w:rsidRPr="001F5E07" w:rsidRDefault="001D0F1B" w:rsidP="001F5E07">
      <w:pPr>
        <w:jc w:val="both"/>
        <w:rPr>
          <w:color w:val="0070C0"/>
          <w:sz w:val="16"/>
          <w:szCs w:val="16"/>
        </w:rPr>
      </w:pPr>
    </w:p>
    <w:p w14:paraId="5C193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 Наркому оборонпрома М.М.К. были подготовлены справки по выполнению постановлений КО:</w:t>
      </w:r>
    </w:p>
    <w:p w14:paraId="4F6729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Постановление КО N 37сс от 7 марта 1938 г.</w:t>
      </w:r>
    </w:p>
    <w:p w14:paraId="43BC0B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1.А. Одноместный маневренный истребитель с одним мотором воздушного охлаждения, максимальной скоростью 500-550 км/час делают по плану опытного самолетостроения:</w:t>
      </w:r>
    </w:p>
    <w:p w14:paraId="200A2A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Поликарпов завод N 156.</w:t>
      </w:r>
    </w:p>
    <w:p w14:paraId="41063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Представил эскизный проект с мотором М-88 с неск. заниженными данными (вместо скорости по постановлению КО 500-550 км/час дает только 475 км/час). В остальном по вооружению, высотности, дальности, скороподъемности самолет удовлетворяет тактико-техническим требованиям УВС. В настоящее время макет заканчивается и с августа начинается разработка конструктивных чертежей.</w:t>
      </w:r>
    </w:p>
    <w:p w14:paraId="26BBD0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Таиров завод N 43.</w:t>
      </w:r>
    </w:p>
    <w:p w14:paraId="0E3F7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Составлено два варианта эскизного проекта маневренного истребителя. 1-й большая скорость 530 и вираж 12, и 2-й лучшие маневренные качества - 10 вираж, скорость 490. В настоящее время заканчивается макет и 15 августа будет утверждаться макетной комиссией УВВС.</w:t>
      </w:r>
    </w:p>
    <w:p w14:paraId="32D656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Принципиальная схема по всем агрегатам готова. Приступлено к разработке конструктивных чертежей машины. Готовность в настоящее время 15 процентов (со второй половины августа начнется производство самолета).</w:t>
      </w:r>
    </w:p>
    <w:p w14:paraId="63B92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Боровков-Флоров завод N 21.</w:t>
      </w:r>
    </w:p>
    <w:p w14:paraId="5011BA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спроектирована под мотор М-62 с последующей заменой на мотор М-88. В настоящее время конструктивные чертежи по основным агрегатам - крыло, фюзеляж, оперение управления и моторное хозяйство - готовы на 50-60%.</w:t>
      </w:r>
    </w:p>
    <w:p w14:paraId="531D28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производстве запущено крыло, фюзеляж оперение и детали управления.</w:t>
      </w:r>
    </w:p>
    <w:p w14:paraId="20A595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1.Б. Одноместный скоростной истребитель с одним мотором воздушного охлаждения с максимальной скоростью 600-650 км/час проектируют по плану опытного самолетостроения:</w:t>
      </w:r>
    </w:p>
    <w:p w14:paraId="0B6BD5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Поликарпов завод N 156.</w:t>
      </w:r>
    </w:p>
    <w:p w14:paraId="42F51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Составлен эскизный проект.</w:t>
      </w:r>
    </w:p>
    <w:p w14:paraId="502D8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 утвержден макетной комиссией УВВС.</w:t>
      </w:r>
    </w:p>
    <w:p w14:paraId="7E1B61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Производится разработка конструктивных чертежей - готовность 20-30%.</w:t>
      </w:r>
    </w:p>
    <w:p w14:paraId="7B7B3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Часть чертежей запущена в производство, причем уже в августе на машину будет затрачено 10-15 т. часов, т.е. 1/4 всего производственного плана самолета. Самолет поступит на заводские испытания в ноябре 1938 г.</w:t>
      </w:r>
    </w:p>
    <w:p w14:paraId="408E3C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Яценко завод 156.</w:t>
      </w:r>
    </w:p>
    <w:p w14:paraId="2BAC4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Составлен эскизный проект.</w:t>
      </w:r>
    </w:p>
    <w:p w14:paraId="0AA9EE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Утвержден макет УВВС.</w:t>
      </w:r>
    </w:p>
    <w:p w14:paraId="341FDA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Запущены в производство болванки для выклейки шпона на фюзеляж и крыло.</w:t>
      </w:r>
    </w:p>
    <w:p w14:paraId="450760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Производится опытный отсек центроплана для статиспытаний.</w:t>
      </w:r>
    </w:p>
    <w:p w14:paraId="47022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Разработка конструктивных чертежей форсируется с тем, чтобы с августа начать производство по всем агрегатам машины.</w:t>
      </w:r>
    </w:p>
    <w:p w14:paraId="37B5F7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конструктивно машина готова в чертежах на 15 процентов.</w:t>
      </w:r>
    </w:p>
    <w:p w14:paraId="5AF2DC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Сильванский завод N 153.</w:t>
      </w:r>
    </w:p>
    <w:p w14:paraId="31FB9D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Разработан эскизный проект.</w:t>
      </w:r>
    </w:p>
    <w:p w14:paraId="1CC950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 утвержден макетной комиссией, причем по заключению работников ВВС макет сделан хорошо.</w:t>
      </w:r>
    </w:p>
    <w:p w14:paraId="72300A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Производится разработка конструктивных чертежей. Дано заключение приступить к производству с тем, чтобы машину закончить к ноябрю 1938 г.</w:t>
      </w:r>
    </w:p>
    <w:p w14:paraId="38192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части вооружения по скоростному истребителю работы не ведутся по варианту с мотором водяного охлаждения с пушкой через редукторный вал.</w:t>
      </w:r>
    </w:p>
    <w:p w14:paraId="370B08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Экспериментальные работы велись на самолете И-17, но в связи с порчей мотора (пропускают рубашки цилиндров). работы прекращены до получения нового мотора М100 РП.</w:t>
      </w:r>
    </w:p>
    <w:p w14:paraId="3D483B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1.В. Трехместный двухмоторный истребитель с максимальной скоростью 600 км/час проектирует конструктор Поликарпов. Тактико-технические требования от ВВС не получены. Поликарпов к работе не приступал. Срок готовности машины III квартал 1939 года.</w:t>
      </w:r>
    </w:p>
    <w:p w14:paraId="1713A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1.Г. Экспериментальный одноместный стратосферный истребитель с максимальной скоростью 700-800 км/час по плану опытного самолетостроения проектирует ЦАГИ. В настоящее время сколачивается конструкторский коллектив и прорабатывается эскизный проект машины.</w:t>
      </w:r>
    </w:p>
    <w:p w14:paraId="68D27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2. Календарный план опытного строительства утвержден. Все истребительские конструкторские силы привлечены. В части расширения производственных баз отпущено 11088 миллионов рублей, причем площади вырастают на 30000 т. м, количество станочного оборудования на 292 единиц людской состав на ~350 челов.</w:t>
      </w:r>
    </w:p>
    <w:p w14:paraId="6C34F0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3.</w:t>
      </w:r>
    </w:p>
    <w:p w14:paraId="45ED9F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 КО.</w:t>
      </w:r>
    </w:p>
    <w:p w14:paraId="48030B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По вопросу многоступенчатого наддува и турбокомпрессора на истребительной авиации ведутся опытные работы с постановкой турбокомпрессора на машине И-16.</w:t>
      </w:r>
    </w:p>
    <w:p w14:paraId="37E1E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4а. Предусмотреть в опытном экземпляре постановку герметической кабины. Все опытные самолеты в 3-х экземплярах предусмотрены выпуском с герметической кабиной. В настоящее время проходит заводские испытания мягкая кабина на самолете И-15 конструкции Щербакова.</w:t>
      </w:r>
    </w:p>
    <w:p w14:paraId="716F10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4б. Протектирование бензобаков.</w:t>
      </w:r>
    </w:p>
    <w:p w14:paraId="4CEB0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опытные самолеты выходят с протектированными бензобаками.</w:t>
      </w:r>
    </w:p>
    <w:p w14:paraId="7000CB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НКМаше изыскание и освоение в производстве надежно действующего протектора еще не разработано.</w:t>
      </w:r>
    </w:p>
    <w:p w14:paraId="6980F0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4в. В опытных экземплярах постановка брони для экипажа произведена, кроме того ставится на серийные самолеты И-16, И-15 и СБ, пойдет с 96 серии в сентябре 1938 г. В опытном порядке ставится на ДБ-3 и в сентября пойдет в 14 серию. Броня спинки весит от 20 до 22 кг. Ведется экспериментальная работа на Ижорском заводе по уменьшению веса.</w:t>
      </w:r>
    </w:p>
    <w:p w14:paraId="12A37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Пуленепробиваемые стекла были предложены НИИ-6 11-го Гл. Управления. В том виде, в каком они предложили бронированное стекло на самолет поставлено быть не может вследствие очень большого веса и неудобного крепления.</w:t>
      </w:r>
    </w:p>
    <w:p w14:paraId="24BB8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 стороны первого Гл. Управления было предложено НИИ-6 заняться разработкой такого пуленепробиваемого стекла, которые могли бы быть поставлены на самолет. Технические условия на данное стекло переданы НИИ-6. работникам НИИ-6 (Руководитель Шмидт) были показаны те образцы агрегатов, на которых следовало бы установить пуленепробиваемое стекло. НИИ-6 к работам по стеклу, согласно нашим тех. условиям, приступило.</w:t>
      </w:r>
    </w:p>
    <w:p w14:paraId="499907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4г. В части простоты взлета, посадки, возможности работы с небольших аэродромов, предусмотрена постановка на всех самолетах-истребителях щитки-закрылки и наименьший разбег при взлете.</w:t>
      </w:r>
    </w:p>
    <w:p w14:paraId="0ECEBB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4д. Наличие надежно действующих тормозов с переходом на управление на ручке (штурвале). Заводом N 120 изготовлено и ручное пневматическое управление тормозами и испытано на самолетах И-16 и СБ. Управление хорошее. (В части автоматики работы не проведены).</w:t>
      </w:r>
    </w:p>
    <w:p w14:paraId="2BFF6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Схема управления принята ВВС, согласно их требований (прямое торможение на ручке или штурвале - раздельное на педали).</w:t>
      </w:r>
    </w:p>
    <w:p w14:paraId="00F99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4е. Обеспечить коллектора не ослепляющие летчика в ночных действиях и обеспечивающие маскировку в полете.</w:t>
      </w:r>
    </w:p>
    <w:p w14:paraId="03357F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ЦАГИ прорабатывает вопрос о пламягасителях. В настоящее время проведено испытание на моторе М-103, идет подготовка испытания на моторе М-25. Испытания дали удовлетворительные результаты. Прорабатывается вопрос об аэродинамике выхлопа.</w:t>
      </w:r>
    </w:p>
    <w:p w14:paraId="365FE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5а. Модификация И-15 по вооружению в настоящее время установлено: 1) 4 пулемета Шкас через винт и 2) 2 пулемета Шкас и 2 крупнокалиберных пулемета через винт.</w:t>
      </w:r>
    </w:p>
    <w:p w14:paraId="17C1E9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находится на совместных испытаниях в НИИ ВВС.</w:t>
      </w:r>
    </w:p>
    <w:p w14:paraId="051F2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5б. В части разработки герметических кабин, в настоящее время происходит испытание мягкой кабины на самолете И-15, конструкции инж. Щербакова.</w:t>
      </w:r>
    </w:p>
    <w:p w14:paraId="16247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конструктором Поликарповым в августе будет выпущена герметическая кабина (мягкая) для самолета И-15.</w:t>
      </w:r>
    </w:p>
    <w:p w14:paraId="0FE91B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испытания этих герметических кабин будет выявлена возможность постановки их на серийные самолеты И15 и И16.</w:t>
      </w:r>
    </w:p>
    <w:p w14:paraId="7CD372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5в. Вопрос освещен в предыдущих пунктах.</w:t>
      </w:r>
    </w:p>
    <w:p w14:paraId="56D3D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5г. разработку конструкции дополнительных сбрасываемых бензобаков, в настоящее время, ведет Архангельский. Кроме того, разрабатываются и производятся в опытных экземплярах фибровые баки для самолета И-16 на заводе N 156.</w:t>
      </w:r>
    </w:p>
    <w:p w14:paraId="17F1A0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6. Винтами Бас-Дубова и Никифорова занимается 18-ый Главк. (Нач. 1-го Гл. управления Беляйкин) (2402,284).</w:t>
      </w:r>
    </w:p>
    <w:p w14:paraId="2B95E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7ECF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 для Наркома оборонпрома М.М.К. была подготовлена Справка по выполнению постановления КО N 40сс от 22 марта 1938 г.</w:t>
      </w:r>
    </w:p>
    <w:p w14:paraId="0BD9D2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 штурмовой авиации.</w:t>
      </w:r>
    </w:p>
    <w:p w14:paraId="3E7FB5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Пн. Пн. 1, 2, 3. Задание по штурмовику получили следующие главные конструктора:</w:t>
      </w:r>
    </w:p>
    <w:p w14:paraId="447367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Сухой - завод N 156.</w:t>
      </w:r>
    </w:p>
    <w:p w14:paraId="1A695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разработан эскизный проект самолета. Взят за основу построенный самолет "Иванов". Машина проектируется в деревянном варианте при максимальной ее технологичности для массового производства. окончание проектирования самолета намечено на конец 1938 года. В части скорости имеются несколько заниженные данные в связи с тем, что с мотором М-88 можно получить скорость у земли 440-460 км/час. В части всех тех. требований решение Правительства будет выполнено.</w:t>
      </w:r>
    </w:p>
    <w:p w14:paraId="554C52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Кочеригин - завод N 1.</w:t>
      </w:r>
    </w:p>
    <w:p w14:paraId="6C0DCB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опытному плану самолетостроения на 1938 год проектирует штурмовик под мотор М-88. Представленный им эскизный проект не удовлетворял тактико-техническим требованиям и являлся заниженным по скорости у земли, на основе чего нами было предложено переработать эскизный проект.</w:t>
      </w:r>
    </w:p>
    <w:p w14:paraId="685761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Кочеригин ставит вопрос о необходимости ему выполнения тактико-технических требований и скорости у земли 480-500 км/час - мотор мощностью 1400-1600 л.с.</w:t>
      </w:r>
    </w:p>
    <w:p w14:paraId="7B40AB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машине начаты только предварительные изыскания по рациональным размерам самолета.</w:t>
      </w:r>
    </w:p>
    <w:p w14:paraId="7AF1A4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Ильюшин - завод N 39.</w:t>
      </w:r>
    </w:p>
    <w:p w14:paraId="232E33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Развернуто проектирование конструктивных чертежей самолета. Эскизный проект будет готов в августе. Подготовляется макет с предъявлением 15 августа. Самолет технологически очень хорошо запроектирован и может быть в процессе производства кооперирован с целым рядом заводов.</w:t>
      </w:r>
    </w:p>
    <w:p w14:paraId="3E694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удовлетворяет тактико-техническим требованиям ВВС за исключением в перегрузочном варианте - 800 кг бомб.</w:t>
      </w:r>
    </w:p>
    <w:p w14:paraId="68F415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Грушин - МАИ.</w:t>
      </w:r>
    </w:p>
    <w:p w14:paraId="76F458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представляет собой новую схему моноплана и имеет заднюю стрелковую точку. Машина - целиком деревянная, причем применен новый метод технологии склейки фанеры. Вместо шпона клеятся целые листы фанеры. технологически машина проста. В августе будет выпущена на заводские испытания.</w:t>
      </w:r>
    </w:p>
    <w:p w14:paraId="16EF0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4. Окончание строительства самолета "Иванов" конструкции Поликарпова и Сухого форсируется и обе машины окончательно будут испытаны в августе 1938 г., причем машина сухого выходит в 3-м экземпляре с мотором М-87 и будет иметь скорость 450-470 км/час.</w:t>
      </w:r>
    </w:p>
    <w:p w14:paraId="6C3742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5. В тактико-технических требованиях для самолета-штурмовика предусмотрено использование его как ночного бомбардировщика и увеличение бомбовой нагрузки в варианте ближнего бомбардировщика на 200 кг.</w:t>
      </w:r>
    </w:p>
    <w:p w14:paraId="1EF24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6. Неман - завод N 135.</w:t>
      </w:r>
    </w:p>
    <w:p w14:paraId="504E2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опытному плану на 1938 г. имеет задание модифицировать самолет ХАИ-5, причем в настоящее время производит доводки самолета, после чего машина поступит на гос. испытание.</w:t>
      </w:r>
    </w:p>
    <w:p w14:paraId="613949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По разведывательной авиации.</w:t>
      </w:r>
    </w:p>
    <w:p w14:paraId="6DB99B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Опытным планом самолетостроения предусмотрена постройка разведчиков следующими конструкторскими бюро:</w:t>
      </w:r>
    </w:p>
    <w:p w14:paraId="048FF2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Поликарпов завод N 156.</w:t>
      </w:r>
    </w:p>
    <w:p w14:paraId="21464B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Дальний разведчик - двухмоторный воздушного охлаждения со скоростью 600 км/час. Ближний разведчик - двухмоторный воздушного охлаждения со скоростью 650/200 км/час.</w:t>
      </w:r>
    </w:p>
    <w:p w14:paraId="20C083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Оба самолета находятся в процессе проработки эскизных проектов, которые будут готовы в конце августа 1938 г.</w:t>
      </w:r>
    </w:p>
    <w:p w14:paraId="147DDB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Болховитинов - завод N 84.</w:t>
      </w:r>
    </w:p>
    <w:p w14:paraId="3B47D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Готов эскизный проект. макет утвержден ВВС. Идут разработки конструктивных чертежей. продувки машины сделаны.</w:t>
      </w:r>
    </w:p>
    <w:p w14:paraId="4F376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некоторые расхождения между правительственным решением по тактико-техническим данным для этой машины и требованиями, предъявленными ВВС к данному самолету.</w:t>
      </w:r>
    </w:p>
    <w:p w14:paraId="1B5E3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Яковлев - завод N 115.</w:t>
      </w:r>
    </w:p>
    <w:p w14:paraId="09980E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опытному плану самолетостроения на 1938-1939 г. делает 2-х моторный разведчик со скоростью 600-620 км/час.</w:t>
      </w:r>
    </w:p>
    <w:p w14:paraId="297ABE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конструктивная разработка машины закончена на 90%. Продувки самолета сделаны.</w:t>
      </w:r>
    </w:p>
    <w:p w14:paraId="64F10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Большинство агрегатов сданы в производство, как например, оперение, крыло, фюзеляж, шасси, управление и кроме того, подготовляются агрегаты для стат. испытаний к 15-му августа.</w:t>
      </w:r>
    </w:p>
    <w:p w14:paraId="0D2EA8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В. Для обслуживания артилерии - корректировка и разведка артиллерийских целей в тактико-технических условиях к ближнему разведчику и бронированному штурмовику предусмотрена постановка соответствующего оборудования.</w:t>
      </w:r>
    </w:p>
    <w:p w14:paraId="51F7A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Г. По учебным самолетам в серийном производстве находится самолет УТ-1 и УТ-2.</w:t>
      </w:r>
    </w:p>
    <w:p w14:paraId="24F81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части увеличения количества выпускаемых самолетов по одномоторным ВВС окончательного своего заключения о количестве необходимых ему машин не дало.</w:t>
      </w:r>
    </w:p>
    <w:p w14:paraId="5D489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Д. В части транспортных самолетов в настоящее время на заводе N 84 осваивается самолет Дуглас и в связи с положительным заключением ГВФ по машине ОКО-1 необходимо этот самолет внедрить в серийное производство на одном из наших заводов (301, 207, 150).</w:t>
      </w:r>
    </w:p>
    <w:p w14:paraId="449B46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Е. По автожирам и геликоптерам составлен проект постановления КО, который необходимо дать на утверждение Правительства.</w:t>
      </w:r>
    </w:p>
    <w:p w14:paraId="13F367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Ж. План опытного самолетостроения КО утвержден. (Беляйкин) (2402,291).</w:t>
      </w:r>
    </w:p>
    <w:p w14:paraId="7BD5FD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7B4C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 для Наркома оборонпрома М.М.К. была подготовлена Справка по выполнению постановления КО N 51сс от 11 апреля 1938 г.</w:t>
      </w:r>
    </w:p>
    <w:p w14:paraId="24432C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Ближний бомбардировщик.</w:t>
      </w:r>
    </w:p>
    <w:p w14:paraId="401266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со скоростью 550-600 км/час проектируется по плану опытного самолетостроения на 1938-39 г. следующими конструкторами.</w:t>
      </w:r>
    </w:p>
    <w:p w14:paraId="1CF098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Архангельский - завод N 22.</w:t>
      </w:r>
    </w:p>
    <w:p w14:paraId="551366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проектирует под мотор М-105 с турбокомпрессорами и обращает особое внимание в части технологии самолета.</w:t>
      </w:r>
    </w:p>
    <w:p w14:paraId="644AA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ведется большая работа по изысканию профилей из черного металла и делаются отдельные опытные части для стат. испытания.</w:t>
      </w:r>
    </w:p>
    <w:p w14:paraId="1E1244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Эскизный проект машины будет готов 20-го августа, после чего приступит к изготовлению макета. особо остро стоит вопрос с ТК-2, который должен изготовить ЦИАМ. Моторы М-105 ТК-2 должны быть готовы к 1.2.39 г.</w:t>
      </w:r>
    </w:p>
    <w:p w14:paraId="3DEBD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по вооружению необходимо включить в план работ завода N 32 проектирование и изготовление следующих образцовых установок:</w:t>
      </w:r>
    </w:p>
    <w:p w14:paraId="1BF45E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для крупнокалиберного пулемета (12,7) в носовой части,</w:t>
      </w:r>
    </w:p>
    <w:p w14:paraId="08CB43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для спаренной турельной установки,</w:t>
      </w:r>
    </w:p>
    <w:p w14:paraId="78F0D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для крупнокалиберного пулемета (12,7) на средней установке (на турели),</w:t>
      </w:r>
    </w:p>
    <w:p w14:paraId="4971A6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спаренную люковую установку.</w:t>
      </w:r>
    </w:p>
    <w:p w14:paraId="280A7D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Поликарпов - завод N 156.</w:t>
      </w:r>
    </w:p>
    <w:p w14:paraId="3580C3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машине в части ее проектирования не приступал. По окончании испытаний ВИТ-2, на основе этой машины будет проектировать скоростной бомбардировщик.</w:t>
      </w:r>
    </w:p>
    <w:p w14:paraId="27C98D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Беляев - завод N 156.</w:t>
      </w:r>
    </w:p>
    <w:p w14:paraId="7A49CF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эскизный проект готов. Макет утвержден макетной комиссией ВВС.</w:t>
      </w:r>
    </w:p>
    <w:p w14:paraId="7C9E7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Ведется конструктивная разработка чертежей. Необходимые продувки по аэродинамике самолета, центровкам и устойчивости машины сделаны.</w:t>
      </w:r>
    </w:p>
    <w:p w14:paraId="661CDB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Болховитинов - завод N 84.</w:t>
      </w:r>
    </w:p>
    <w:p w14:paraId="7C20A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плану опытного самолетостроения на 1938 г. делает разведчик с учетом всех тактико-технических требований для легкого бомбардировщика (см. справку по постановлению КО N 40сс).</w:t>
      </w:r>
    </w:p>
    <w:p w14:paraId="0BEAA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Дальний бомбардировщик (2-х моторный).</w:t>
      </w:r>
    </w:p>
    <w:p w14:paraId="44B6A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Дальний бомбардировщик проектирует по плану опытного самолетостроения конструктор Ильюшин. В основном тактико-технические требования конструктором приняты и в настоящее время ведется подбор материалов для проектирования эскизного проекта.</w:t>
      </w:r>
    </w:p>
    <w:p w14:paraId="2F2CD4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Дальний бомбардировщик (4-х моторный).</w:t>
      </w:r>
    </w:p>
    <w:p w14:paraId="65EFD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Опытным планом предусмотрена доводка самолета N 42. Обстоятельная справка о состоянии этих работ послана 28.VII Наркому оборонпрома.</w:t>
      </w:r>
    </w:p>
    <w:p w14:paraId="3D8D6A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Вулти.</w:t>
      </w:r>
    </w:p>
    <w:p w14:paraId="75315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конструктивно для серийного производства в чертежах закончен, за исключением мелких доработок, но в серийном производстве в настоящее время большой прорыв, что ставит под угрозу выполнение Правительственного задания 350 самолетов Вулти на 1938 г.</w:t>
      </w:r>
    </w:p>
    <w:p w14:paraId="002920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Герметические кабины.</w:t>
      </w:r>
    </w:p>
    <w:p w14:paraId="44DCE7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плане работ КБ-29 Гл. конструктору Чижевскому дано задание разработать и построить самолет ДБ-3 с герметической кабиной. Ведется разработка эскизного проекта и постройка макета герметизированного фюзеляжа. Несколько задержалась работа из-за отсутствия чертежей с завода N 39 и самолета ДБ3 для переделок.</w:t>
      </w:r>
    </w:p>
    <w:p w14:paraId="69BABF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герметизации СБ работы будут выполняться во 2-м квартале 1939 г.</w:t>
      </w:r>
    </w:p>
    <w:p w14:paraId="3C47D3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опытном плане все третьи экземпляры опытных самолетов будут строиться в герметизированном варианте.</w:t>
      </w:r>
    </w:p>
    <w:p w14:paraId="2A780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Отдельные вопросы.</w:t>
      </w:r>
    </w:p>
    <w:p w14:paraId="5A1E4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Все опытные самолеты предусматривают обеспечение бронирования мест расположения экипажа, а также предохранение бензобаков.</w:t>
      </w:r>
    </w:p>
    <w:p w14:paraId="560EF5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Устанавливается двойное управление.</w:t>
      </w:r>
    </w:p>
    <w:p w14:paraId="16E1EF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 СБ установка 2-го управления выполнена.</w:t>
      </w:r>
    </w:p>
    <w:p w14:paraId="74A689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Вопрос о пикирующем варианте бомбардировщиков с обеспечением возможности бомбометания крупнокалиберными бомбами на 1000 кг и 500 кг в настоящее время прорабатывается конструкторами Архангельским и Ильюшиным.</w:t>
      </w:r>
    </w:p>
    <w:p w14:paraId="33F9EC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То же, что и пн. 4.</w:t>
      </w:r>
    </w:p>
    <w:p w14:paraId="15EC3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Вопрос о нормальных условиях летчиков в ночных полетах прорабатывается в 5-м Отделе ЦАГИ по линии конструирования пламягасителей на выхлопах.</w:t>
      </w:r>
    </w:p>
    <w:p w14:paraId="2217DD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Проведено КО.</w:t>
      </w:r>
    </w:p>
    <w:p w14:paraId="089CC7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План и тактико-технические требования к опытному дальнему и ближнему бомбардировщикам утвержден КО от 5 мая 1938 г.</w:t>
      </w:r>
    </w:p>
    <w:p w14:paraId="01908F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Положение о порядке проектирования постройки и испытаний опытных образцов разработано и находится в НКОП. (Беляйкин) (2402,291).</w:t>
      </w:r>
    </w:p>
    <w:p w14:paraId="21D9A4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8C87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июля 1938 года Коллегия Верховного Суда СССР признала начальника ЦАГИ Н.М. Харламова, награжденного ранее орденами Ленина и Красного Знамени, виновным в том, что он, являясь активным участником антисоветской правотроцкистской организации, с 1932 года по день ареста занимался вредительством в области конструирования в том самом ЦАГИ, начальником которого он был, а также организовывал диверсионные акты, направленные к уничтожению самолетов. В ходе предварительного следствия Харламов «признался» во всех обвинениях и подтвердил это показаниями в суде, указав на антисоветскую деятельность А.А. Архангельского. В.М. Петлякова, П.О. Сухого, А.Н. Туполева и других. После вынесения смертного приговора он был расстрелян в тот же день (Сувениров О.Ф. Указ. соч. С. 167.).</w:t>
      </w:r>
    </w:p>
    <w:p w14:paraId="6B336F7E" w14:textId="77777777" w:rsidR="004B0DF9" w:rsidRPr="001F5E07" w:rsidRDefault="004B0DF9" w:rsidP="001F5E07">
      <w:pPr>
        <w:autoSpaceDE w:val="0"/>
        <w:autoSpaceDN w:val="0"/>
        <w:adjustRightInd w:val="0"/>
        <w:jc w:val="both"/>
        <w:rPr>
          <w:color w:val="000000" w:themeColor="text1"/>
          <w:sz w:val="16"/>
          <w:szCs w:val="16"/>
        </w:rPr>
      </w:pPr>
    </w:p>
    <w:p w14:paraId="2F491A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июля 1938 года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 (11672).</w:t>
      </w:r>
    </w:p>
    <w:p w14:paraId="229139E3" w14:textId="77777777" w:rsidR="004B0DF9" w:rsidRPr="001F5E07" w:rsidRDefault="004B0DF9" w:rsidP="001F5E07">
      <w:pPr>
        <w:autoSpaceDE w:val="0"/>
        <w:autoSpaceDN w:val="0"/>
        <w:adjustRightInd w:val="0"/>
        <w:jc w:val="both"/>
        <w:rPr>
          <w:color w:val="000000" w:themeColor="text1"/>
          <w:sz w:val="16"/>
          <w:szCs w:val="16"/>
        </w:rPr>
      </w:pPr>
    </w:p>
    <w:p w14:paraId="3866878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06A9D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521DA49"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29 июля 1938 года Приказом по 15-му Гпавному управлению Наркомата оборонной промышленности «за дезорганизацию и развал работы ЦКБ-2» П. И. Майн был снят с должности начальника бюро, затем арестован (в заключении был до 1940 года). П.И.Майн был единственным человеком в конструкторском бюро, кто подвергался репрессиям.</w:t>
      </w:r>
    </w:p>
    <w:p w14:paraId="1EBFDC4B"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Ф.А. Белозеров, начальник цеха опытных работ ЦКБ-2, бью арестован 3 июля 1938 года и Особым совещанием приговорен к 8 годам лишения свободы в исправительно-трудовом лагере (реабилитирован в 1958 году).</w:t>
      </w:r>
    </w:p>
    <w:p w14:paraId="4172DE72"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Я.Я.Атслега, начальник секции станков и установок ЦКБ-2, арестован 31 июля 1937 года, приговорен к расстрелу. Реабилитирован посмертно.</w:t>
      </w:r>
    </w:p>
    <w:p w14:paraId="6ECC93E7"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З.И. Любетко, главный инженер завода, арестован 14 июня 1937 года, приговорен к расстрелу. Реабилитирован посмертно.</w:t>
      </w:r>
    </w:p>
    <w:p w14:paraId="3952F29D"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Пристальное внимание органов НКВД ощущали на себе и В.Г.Федоров, и многие другие.</w:t>
      </w:r>
    </w:p>
    <w:p w14:paraId="3E3247E1" w14:textId="77777777" w:rsidR="004B0DF9" w:rsidRPr="001F5E07" w:rsidRDefault="004B0DF9" w:rsidP="001F5E07">
      <w:pPr>
        <w:pStyle w:val="af"/>
        <w:spacing w:before="0" w:after="0"/>
        <w:jc w:val="both"/>
        <w:rPr>
          <w:color w:val="000000" w:themeColor="text1"/>
          <w:sz w:val="16"/>
          <w:szCs w:val="16"/>
        </w:rPr>
      </w:pPr>
    </w:p>
    <w:p w14:paraId="2EA64F7A" w14:textId="77777777" w:rsidR="007A1847" w:rsidRPr="001F5E07" w:rsidRDefault="007A1847" w:rsidP="001F5E07">
      <w:pPr>
        <w:jc w:val="both"/>
        <w:rPr>
          <w:color w:val="0070C0"/>
          <w:sz w:val="16"/>
          <w:szCs w:val="16"/>
        </w:rPr>
      </w:pPr>
      <w:r w:rsidRPr="001F5E07">
        <w:rPr>
          <w:color w:val="0070C0"/>
          <w:sz w:val="16"/>
          <w:szCs w:val="16"/>
        </w:rPr>
        <w:t>29 июля 1938 опросом членов ПБ</w:t>
      </w:r>
    </w:p>
    <w:p w14:paraId="3D43B64A" w14:textId="77777777" w:rsidR="007A1847" w:rsidRPr="001F5E07" w:rsidRDefault="007A1847" w:rsidP="001F5E07">
      <w:pPr>
        <w:jc w:val="both"/>
        <w:rPr>
          <w:color w:val="0070C0"/>
          <w:sz w:val="16"/>
          <w:szCs w:val="16"/>
        </w:rPr>
      </w:pPr>
      <w:r w:rsidRPr="001F5E07">
        <w:rPr>
          <w:color w:val="0070C0"/>
          <w:sz w:val="16"/>
          <w:szCs w:val="16"/>
        </w:rPr>
        <w:t>20.- Об Архангельском судостроительном заводе.</w:t>
      </w:r>
    </w:p>
    <w:p w14:paraId="69B50CD9" w14:textId="77777777" w:rsidR="007A1847" w:rsidRPr="001F5E07" w:rsidRDefault="007A1847" w:rsidP="001F5E07">
      <w:pPr>
        <w:jc w:val="both"/>
        <w:rPr>
          <w:color w:val="0070C0"/>
          <w:sz w:val="16"/>
          <w:szCs w:val="16"/>
        </w:rPr>
      </w:pPr>
      <w:r w:rsidRPr="001F5E07">
        <w:rPr>
          <w:color w:val="0070C0"/>
          <w:sz w:val="16"/>
          <w:szCs w:val="16"/>
        </w:rPr>
        <w:t>Утвердить следующий проект постановления Комитета Обороны:</w:t>
      </w:r>
    </w:p>
    <w:p w14:paraId="61BAC41C" w14:textId="77777777" w:rsidR="007A1847" w:rsidRPr="001F5E07" w:rsidRDefault="007A1847" w:rsidP="001F5E07">
      <w:pPr>
        <w:jc w:val="both"/>
        <w:rPr>
          <w:color w:val="0070C0"/>
          <w:sz w:val="16"/>
          <w:szCs w:val="16"/>
        </w:rPr>
      </w:pPr>
      <w:r w:rsidRPr="001F5E07">
        <w:rPr>
          <w:color w:val="0070C0"/>
          <w:sz w:val="16"/>
          <w:szCs w:val="16"/>
        </w:rPr>
        <w:t>"Признать состояние строительства Архангельского судостроительного завода № 402 крайне неудовлетворительным.</w:t>
      </w:r>
    </w:p>
    <w:p w14:paraId="550259DC" w14:textId="77777777" w:rsidR="007A1847" w:rsidRPr="001F5E07" w:rsidRDefault="007A1847" w:rsidP="001F5E07">
      <w:pPr>
        <w:jc w:val="both"/>
        <w:rPr>
          <w:color w:val="0070C0"/>
          <w:sz w:val="16"/>
          <w:szCs w:val="16"/>
        </w:rPr>
      </w:pPr>
      <w:r w:rsidRPr="001F5E07">
        <w:rPr>
          <w:color w:val="0070C0"/>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563E3825" w14:textId="77777777" w:rsidR="007A1847" w:rsidRPr="001F5E07" w:rsidRDefault="007A1847" w:rsidP="001F5E07">
      <w:pPr>
        <w:jc w:val="both"/>
        <w:rPr>
          <w:color w:val="0070C0"/>
          <w:sz w:val="16"/>
          <w:szCs w:val="16"/>
        </w:rPr>
      </w:pPr>
      <w:r w:rsidRPr="001F5E07">
        <w:rPr>
          <w:color w:val="0070C0"/>
          <w:sz w:val="16"/>
          <w:szCs w:val="16"/>
        </w:rPr>
        <w:t>В соответствии с этим Комитет Обороны при СНК СССР постановляет:</w:t>
      </w:r>
    </w:p>
    <w:p w14:paraId="2BFCBA82" w14:textId="77777777" w:rsidR="007A1847" w:rsidRPr="001F5E07" w:rsidRDefault="007A1847" w:rsidP="001F5E07">
      <w:pPr>
        <w:jc w:val="both"/>
        <w:rPr>
          <w:color w:val="0070C0"/>
          <w:sz w:val="16"/>
          <w:szCs w:val="16"/>
        </w:rPr>
      </w:pPr>
      <w:r w:rsidRPr="001F5E07">
        <w:rPr>
          <w:color w:val="0070C0"/>
          <w:sz w:val="16"/>
          <w:szCs w:val="16"/>
        </w:rPr>
        <w:t>1. Освободить от работы начальника строительства Ар</w:t>
      </w:r>
      <w:r w:rsidRPr="001F5E07">
        <w:rPr>
          <w:color w:val="0070C0"/>
          <w:sz w:val="16"/>
          <w:szCs w:val="16"/>
        </w:rPr>
        <w:softHyphen/>
        <w:t>хангельского судостроительного завода № 402 т. Кирилкина.</w:t>
      </w:r>
    </w:p>
    <w:p w14:paraId="198BE99E" w14:textId="77777777" w:rsidR="007A1847" w:rsidRPr="001F5E07" w:rsidRDefault="007A1847" w:rsidP="001F5E07">
      <w:pPr>
        <w:jc w:val="both"/>
        <w:rPr>
          <w:color w:val="0070C0"/>
          <w:sz w:val="16"/>
          <w:szCs w:val="16"/>
        </w:rPr>
      </w:pPr>
      <w:r w:rsidRPr="001F5E07">
        <w:rPr>
          <w:color w:val="0070C0"/>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1F5E07">
        <w:rPr>
          <w:color w:val="0070C0"/>
          <w:sz w:val="16"/>
          <w:szCs w:val="16"/>
        </w:rPr>
        <w:softHyphen/>
        <w:t>тельства тов. Хархардина и заместителем главного инженера по промышленным об"ектам - т. Протопопова.</w:t>
      </w:r>
    </w:p>
    <w:p w14:paraId="278E0474" w14:textId="77777777" w:rsidR="007A1847" w:rsidRPr="001F5E07" w:rsidRDefault="007A1847" w:rsidP="001F5E07">
      <w:pPr>
        <w:jc w:val="both"/>
        <w:rPr>
          <w:color w:val="0070C0"/>
          <w:sz w:val="16"/>
          <w:szCs w:val="16"/>
        </w:rPr>
      </w:pPr>
      <w:r w:rsidRPr="001F5E07">
        <w:rPr>
          <w:color w:val="0070C0"/>
          <w:sz w:val="16"/>
          <w:szCs w:val="16"/>
        </w:rPr>
        <w:t>3. Обязать т. Кирилкина сдать, а т. Кронова, совместно с т.т. Хархардиным и Мачтетом, принять строительство Архан</w:t>
      </w:r>
      <w:r w:rsidRPr="001F5E07">
        <w:rPr>
          <w:color w:val="0070C0"/>
          <w:sz w:val="16"/>
          <w:szCs w:val="16"/>
        </w:rPr>
        <w:softHyphen/>
        <w:t>гельского судостроительного завода в двухдекадный срок и акт сдачи-приемки представить в Комитет Обороны СССР.</w:t>
      </w:r>
    </w:p>
    <w:p w14:paraId="0E4D9682" w14:textId="77777777" w:rsidR="007A1847" w:rsidRPr="001F5E07" w:rsidRDefault="007A1847" w:rsidP="001F5E07">
      <w:pPr>
        <w:jc w:val="both"/>
        <w:rPr>
          <w:color w:val="0070C0"/>
          <w:sz w:val="16"/>
          <w:szCs w:val="16"/>
        </w:rPr>
      </w:pPr>
      <w:r w:rsidRPr="001F5E07">
        <w:rPr>
          <w:color w:val="0070C0"/>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1F5E07">
        <w:rPr>
          <w:color w:val="0070C0"/>
          <w:sz w:val="16"/>
          <w:szCs w:val="16"/>
        </w:rPr>
        <w:softHyphen/>
        <w:t>ного Управления НКОП).</w:t>
      </w:r>
    </w:p>
    <w:p w14:paraId="5193ADD3" w14:textId="77777777" w:rsidR="007A1847" w:rsidRPr="001F5E07" w:rsidRDefault="007A1847" w:rsidP="001F5E07">
      <w:pPr>
        <w:jc w:val="both"/>
        <w:rPr>
          <w:color w:val="0070C0"/>
          <w:sz w:val="16"/>
          <w:szCs w:val="16"/>
        </w:rPr>
      </w:pPr>
      <w:r w:rsidRPr="001F5E07">
        <w:rPr>
          <w:color w:val="0070C0"/>
          <w:sz w:val="16"/>
          <w:szCs w:val="16"/>
        </w:rPr>
        <w:t>4. Во изменение решения Комитета Обороны от 28 марта 1938 г. № 45/с. передать строительство Архангельского су</w:t>
      </w:r>
      <w:r w:rsidRPr="001F5E07">
        <w:rPr>
          <w:color w:val="0070C0"/>
          <w:sz w:val="16"/>
          <w:szCs w:val="16"/>
        </w:rPr>
        <w:softHyphen/>
        <w:t>достроительного завода № 402 полностью Наркомвнуделу СССР.</w:t>
      </w:r>
    </w:p>
    <w:p w14:paraId="29806520" w14:textId="77777777" w:rsidR="007A1847" w:rsidRPr="001F5E07" w:rsidRDefault="007A1847" w:rsidP="001F5E07">
      <w:pPr>
        <w:jc w:val="both"/>
        <w:rPr>
          <w:color w:val="0070C0"/>
          <w:sz w:val="16"/>
          <w:szCs w:val="16"/>
        </w:rPr>
      </w:pPr>
      <w:r w:rsidRPr="001F5E07">
        <w:rPr>
          <w:color w:val="0070C0"/>
          <w:sz w:val="16"/>
          <w:szCs w:val="16"/>
        </w:rPr>
        <w:lastRenderedPageBreak/>
        <w:t>5. Предложить НКОП передать Наркомвнуделу СССР аппа</w:t>
      </w:r>
      <w:r w:rsidRPr="001F5E07">
        <w:rPr>
          <w:color w:val="0070C0"/>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1F5E07">
        <w:rPr>
          <w:color w:val="0070C0"/>
          <w:sz w:val="16"/>
          <w:szCs w:val="16"/>
        </w:rPr>
        <w:softHyphen/>
        <w:t>ва.</w:t>
      </w:r>
    </w:p>
    <w:p w14:paraId="3DB43E90" w14:textId="77777777" w:rsidR="007A1847" w:rsidRPr="001F5E07" w:rsidRDefault="007A1847" w:rsidP="001F5E07">
      <w:pPr>
        <w:jc w:val="both"/>
        <w:rPr>
          <w:color w:val="0070C0"/>
          <w:sz w:val="16"/>
          <w:szCs w:val="16"/>
        </w:rPr>
      </w:pPr>
      <w:r w:rsidRPr="001F5E07">
        <w:rPr>
          <w:color w:val="0070C0"/>
          <w:sz w:val="16"/>
          <w:szCs w:val="16"/>
        </w:rPr>
        <w:t>6. Установить, что финансирование строительства Нар</w:t>
      </w:r>
      <w:r w:rsidRPr="001F5E07">
        <w:rPr>
          <w:color w:val="0070C0"/>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46D0EE28" w14:textId="77777777" w:rsidR="007A1847" w:rsidRPr="001F5E07" w:rsidRDefault="007A1847" w:rsidP="001F5E07">
      <w:pPr>
        <w:jc w:val="both"/>
        <w:rPr>
          <w:color w:val="0070C0"/>
          <w:sz w:val="16"/>
          <w:szCs w:val="16"/>
        </w:rPr>
      </w:pPr>
      <w:r w:rsidRPr="001F5E07">
        <w:rPr>
          <w:color w:val="0070C0"/>
          <w:sz w:val="16"/>
          <w:szCs w:val="16"/>
        </w:rPr>
        <w:t>7. Оставить за НКОП изготовление эскизного и техни</w:t>
      </w:r>
      <w:r w:rsidRPr="001F5E07">
        <w:rPr>
          <w:color w:val="0070C0"/>
          <w:sz w:val="16"/>
          <w:szCs w:val="16"/>
        </w:rPr>
        <w:softHyphen/>
        <w:t>ческого проектов и рабочих чертежей в сроки по согласова</w:t>
      </w:r>
      <w:r w:rsidRPr="001F5E07">
        <w:rPr>
          <w:color w:val="0070C0"/>
          <w:sz w:val="16"/>
          <w:szCs w:val="16"/>
        </w:rPr>
        <w:softHyphen/>
        <w:t>нию с НКВД СССР.</w:t>
      </w:r>
    </w:p>
    <w:p w14:paraId="584D582F" w14:textId="77777777" w:rsidR="007A1847" w:rsidRPr="001F5E07" w:rsidRDefault="007A1847" w:rsidP="001F5E07">
      <w:pPr>
        <w:jc w:val="both"/>
        <w:rPr>
          <w:color w:val="0070C0"/>
          <w:sz w:val="16"/>
          <w:szCs w:val="16"/>
        </w:rPr>
      </w:pPr>
      <w:r w:rsidRPr="001F5E07">
        <w:rPr>
          <w:color w:val="0070C0"/>
          <w:sz w:val="16"/>
          <w:szCs w:val="16"/>
        </w:rPr>
        <w:t>8. Обязать НКОП и НКВД СССР представить на утвержде</w:t>
      </w:r>
      <w:r w:rsidRPr="001F5E07">
        <w:rPr>
          <w:color w:val="0070C0"/>
          <w:sz w:val="16"/>
          <w:szCs w:val="16"/>
        </w:rPr>
        <w:softHyphen/>
        <w:t>ние к 15.IX.38 г. в Комитет Обороны при СНК СССР генераль</w:t>
      </w:r>
      <w:r w:rsidRPr="001F5E07">
        <w:rPr>
          <w:color w:val="0070C0"/>
          <w:sz w:val="16"/>
          <w:szCs w:val="16"/>
        </w:rPr>
        <w:softHyphen/>
        <w:t>ную смету строительства Архангельского судостроительного завода.</w:t>
      </w:r>
    </w:p>
    <w:p w14:paraId="2A3CF33E" w14:textId="77777777" w:rsidR="007A1847" w:rsidRPr="001F5E07" w:rsidRDefault="007A1847" w:rsidP="001F5E07">
      <w:pPr>
        <w:jc w:val="both"/>
        <w:rPr>
          <w:color w:val="0070C0"/>
          <w:sz w:val="16"/>
          <w:szCs w:val="16"/>
        </w:rPr>
      </w:pPr>
      <w:r w:rsidRPr="001F5E07">
        <w:rPr>
          <w:color w:val="0070C0"/>
          <w:sz w:val="16"/>
          <w:szCs w:val="16"/>
        </w:rPr>
        <w:t>9.Для подготовки и организации Архангельского судо</w:t>
      </w:r>
      <w:r w:rsidRPr="001F5E07">
        <w:rPr>
          <w:color w:val="0070C0"/>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1F5E07">
        <w:rPr>
          <w:color w:val="0070C0"/>
          <w:sz w:val="16"/>
          <w:szCs w:val="16"/>
        </w:rPr>
        <w:softHyphen/>
        <w:t>хангельского судостроительного завода, во главе с директо</w:t>
      </w:r>
      <w:r w:rsidRPr="001F5E07">
        <w:rPr>
          <w:color w:val="0070C0"/>
          <w:sz w:val="16"/>
          <w:szCs w:val="16"/>
        </w:rPr>
        <w:softHyphen/>
        <w:t>ром завода, подчиненным непосредственно НКОП.</w:t>
      </w:r>
    </w:p>
    <w:p w14:paraId="7F4C6823" w14:textId="77777777" w:rsidR="007A1847" w:rsidRPr="001F5E07" w:rsidRDefault="007A1847" w:rsidP="001F5E07">
      <w:pPr>
        <w:jc w:val="both"/>
        <w:rPr>
          <w:color w:val="0070C0"/>
          <w:sz w:val="16"/>
          <w:szCs w:val="16"/>
        </w:rPr>
      </w:pPr>
      <w:r w:rsidRPr="001F5E07">
        <w:rPr>
          <w:color w:val="0070C0"/>
          <w:sz w:val="16"/>
          <w:szCs w:val="16"/>
        </w:rPr>
        <w:t>Обязать т.т. Кагановича М.М. и Тевосяна в декадный срок представить на утверждение ЦК ВКП(б) кандидатуру ди</w:t>
      </w:r>
      <w:r w:rsidRPr="001F5E07">
        <w:rPr>
          <w:color w:val="0070C0"/>
          <w:sz w:val="16"/>
          <w:szCs w:val="16"/>
        </w:rPr>
        <w:softHyphen/>
        <w:t>ректора Архангельского судостроительного завода.</w:t>
      </w:r>
    </w:p>
    <w:p w14:paraId="31440605" w14:textId="77777777" w:rsidR="007A1847" w:rsidRPr="001F5E07" w:rsidRDefault="007A1847" w:rsidP="001F5E07">
      <w:pPr>
        <w:jc w:val="both"/>
        <w:rPr>
          <w:color w:val="0070C0"/>
          <w:sz w:val="16"/>
          <w:szCs w:val="16"/>
        </w:rPr>
      </w:pPr>
      <w:r w:rsidRPr="001F5E07">
        <w:rPr>
          <w:color w:val="0070C0"/>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1F5E07">
        <w:rPr>
          <w:color w:val="0070C0"/>
          <w:sz w:val="16"/>
          <w:szCs w:val="16"/>
        </w:rPr>
        <w:softHyphen/>
        <w:t>гии и эксплоатации завода.</w:t>
      </w:r>
    </w:p>
    <w:p w14:paraId="19A7B8AC" w14:textId="77777777" w:rsidR="007A1847" w:rsidRPr="001F5E07" w:rsidRDefault="007A1847" w:rsidP="001F5E07">
      <w:pPr>
        <w:jc w:val="both"/>
        <w:rPr>
          <w:color w:val="0070C0"/>
          <w:sz w:val="16"/>
          <w:szCs w:val="16"/>
        </w:rPr>
      </w:pPr>
      <w:r w:rsidRPr="001F5E07">
        <w:rPr>
          <w:color w:val="0070C0"/>
          <w:sz w:val="16"/>
          <w:szCs w:val="16"/>
        </w:rPr>
        <w:t>11. Обязать НКОП передать Наркомвнуделу СССР в де</w:t>
      </w:r>
      <w:r w:rsidRPr="001F5E07">
        <w:rPr>
          <w:color w:val="0070C0"/>
          <w:sz w:val="16"/>
          <w:szCs w:val="16"/>
        </w:rPr>
        <w:softHyphen/>
        <w:t>кадный срок все ассигнования, а также все материальные ресурсы, выделенные правительством строительству Архан</w:t>
      </w:r>
      <w:r w:rsidRPr="001F5E07">
        <w:rPr>
          <w:color w:val="0070C0"/>
          <w:sz w:val="16"/>
          <w:szCs w:val="16"/>
        </w:rPr>
        <w:softHyphen/>
        <w:t>гельского судостроительного завода для программы 1938 г.</w:t>
      </w:r>
    </w:p>
    <w:p w14:paraId="52646391" w14:textId="77777777" w:rsidR="007A1847" w:rsidRPr="001F5E07" w:rsidRDefault="007A1847" w:rsidP="001F5E07">
      <w:pPr>
        <w:jc w:val="both"/>
        <w:rPr>
          <w:color w:val="0070C0"/>
          <w:sz w:val="16"/>
          <w:szCs w:val="16"/>
        </w:rPr>
      </w:pPr>
      <w:r w:rsidRPr="001F5E07">
        <w:rPr>
          <w:color w:val="0070C0"/>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1F5E07">
        <w:rPr>
          <w:color w:val="0070C0"/>
          <w:sz w:val="16"/>
          <w:szCs w:val="16"/>
        </w:rPr>
        <w:softHyphen/>
        <w:t>ного завода № 402. В задачу этого бюро поставить консуль</w:t>
      </w:r>
      <w:r w:rsidRPr="001F5E07">
        <w:rPr>
          <w:color w:val="0070C0"/>
          <w:sz w:val="16"/>
          <w:szCs w:val="16"/>
        </w:rPr>
        <w:softHyphen/>
        <w:t>тацию к подготовке завода к эксплоатации (разработку тех</w:t>
      </w:r>
      <w:r w:rsidRPr="001F5E07">
        <w:rPr>
          <w:color w:val="0070C0"/>
          <w:sz w:val="16"/>
          <w:szCs w:val="16"/>
        </w:rPr>
        <w:softHyphen/>
        <w:t>нологического процесса, закладку кораблей и т.п.).</w:t>
      </w:r>
    </w:p>
    <w:p w14:paraId="704C9DA5" w14:textId="77777777" w:rsidR="007A1847" w:rsidRPr="001F5E07" w:rsidRDefault="007A1847" w:rsidP="001F5E07">
      <w:pPr>
        <w:jc w:val="both"/>
        <w:rPr>
          <w:color w:val="0070C0"/>
          <w:sz w:val="16"/>
          <w:szCs w:val="16"/>
        </w:rPr>
      </w:pPr>
      <w:r w:rsidRPr="001F5E07">
        <w:rPr>
          <w:color w:val="0070C0"/>
          <w:sz w:val="16"/>
          <w:szCs w:val="16"/>
        </w:rPr>
        <w:t>Выписки посланы: т.т. Кагановичу М.М., Ежову, Молотову - все; Анцеловичу, Райзеру - 1,2,3.</w:t>
      </w:r>
    </w:p>
    <w:p w14:paraId="4648B954" w14:textId="77777777" w:rsidR="007A1847" w:rsidRPr="001F5E07" w:rsidRDefault="007A1847"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6EFAA50D" w14:textId="77777777" w:rsidR="007A1847" w:rsidRPr="001F5E07" w:rsidRDefault="007A1847" w:rsidP="001F5E07">
      <w:pPr>
        <w:jc w:val="both"/>
        <w:rPr>
          <w:color w:val="0070C0"/>
          <w:sz w:val="16"/>
          <w:szCs w:val="16"/>
        </w:rPr>
      </w:pPr>
    </w:p>
    <w:p w14:paraId="29FC4A3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EB82B1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A5B29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Совет по авиации, созданный в марте 1938, 29 июля 1938 провел первое заседание, на котором обсуждались истребительная и бомбардировочная авиация за границей и перспективы ВВС РККА (А.И.Филин), план дальних и высотных перелетов (М.М.Громов), дирижаблестроение (В.С.Молоков) (66,223).</w:t>
      </w:r>
    </w:p>
    <w:p w14:paraId="6661E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2D521F" w14:textId="77777777" w:rsidR="00175C1C" w:rsidRPr="001F5E07" w:rsidRDefault="00175C1C" w:rsidP="001F5E07">
      <w:pPr>
        <w:jc w:val="both"/>
        <w:rPr>
          <w:color w:val="000000" w:themeColor="text1"/>
          <w:sz w:val="16"/>
          <w:szCs w:val="16"/>
        </w:rPr>
      </w:pPr>
      <w:r w:rsidRPr="001F5E07">
        <w:rPr>
          <w:color w:val="000000" w:themeColor="text1"/>
          <w:sz w:val="16"/>
          <w:szCs w:val="16"/>
        </w:rPr>
        <w:t>29 июля в 1938 году японские войска внезапно вторгаются на территорию Советского Союза в районе озера Хасан на границе с Кореей, но отбрасываются. Конфликт возник в условиях обострения внешнеполитической обстановки после подписания Японией и Германией “антикоминтерновского пакта” в ноябре 1936 г. В приграничном районе с обеих сторон были сконцентрированы значительные военные силы. В начале июля 1938 г. по решению советского командования на высоту Заозерную была выдвинута резервная погранзастава, началось строительство оборонительных сооружений. 15 июля на гребне сопки Заозерной был убит японский жандарм С.Мацусима, как нарушивший советскую границу. Японская сторона заявила протест и потребовала отвести советские пограничные войска с высот. В возникшем споре стороны опирались на различные аргументы, мирного диалога не получилось. 29 июля японская рота, под прикрытием тумана нарушив государственную границу СССР, атаковала сопку Безымянную в районе озера Хасан. Но была отброшена объединенными силами одиннадцати пограничников 59-го Посьетского погранотряда под командованием лейтенанта А.Махалина и 2-й стрелковой роты 119-го полка 40-й стрелковой дивизии под командованием старшего лейтенанта Д.Левченко. Новый и основной удар японские захватчики решили нанести в районе сопки Заозерной. В ночь на 31 июля японский полк при поддержке артиллерии атаковал Заозерную. Защитники сопки открыли ответный огонь, а затем контратаковали противника и отбросили его. Четыре раза японцы бросались на Заозерную и каждый раз с потерями были вынуждены отступать. Но мощной лавине японских войск, хотя и ценой больших потерь, удалось оттеснить наших бойцов и захватить сопки Безымянную и Заозерную. Для противодействия им был выделен 39-й стрелковый корпус под командованием комбрига В.Сергеева. С 3-го августа командовать корпусом стал начальник штаба Дальневосточного фронта комкор Г.Штерн. Наступление советских войск 2–3 августа не принесло успеха. Началась концентрация сил для нового удара. В ходе наступления 6–9 августа советские войска освободили захваченные японцами территории. Значительный вклад в общий успех отражения противника внесли также авиаторы, танкисты, артиллеристы. 10 августа правительство СССР предложило японской стороне перемирие. Японское правительство приняло наши условия, согласившись также создать комиссию для разрешения спорного вопроса о границе. В ходе Хасанского конфликта с советской стороны погибло 989 человек и 3279 ранено. Японская сторона потеряла 500 человек убитыми и 900 ранеными. За массовый героизм, проявленный в боях у озера Хасан, около 6,5 тысяч человек были награждены орденами и медалями, 26 человек были удостоены звания Героя Советского Союза. 5 июля 1939 г. был учрежден нагрудный знак “Участник Хасанских боев”. Именами героев были названы населенные пункты, улицы, школы, корабли (14967).</w:t>
      </w:r>
    </w:p>
    <w:p w14:paraId="46B451F1" w14:textId="77777777" w:rsidR="00175C1C" w:rsidRPr="001F5E07" w:rsidRDefault="00175C1C" w:rsidP="001F5E07">
      <w:pPr>
        <w:jc w:val="both"/>
        <w:rPr>
          <w:color w:val="000000" w:themeColor="text1"/>
          <w:sz w:val="16"/>
          <w:szCs w:val="16"/>
        </w:rPr>
      </w:pPr>
    </w:p>
    <w:p w14:paraId="0EB86C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июля 1935 японцы численностью около роты атако</w:t>
      </w:r>
      <w:r w:rsidRPr="001F5E07">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1F5E07">
        <w:rPr>
          <w:color w:val="000000" w:themeColor="text1"/>
          <w:sz w:val="16"/>
          <w:szCs w:val="16"/>
        </w:rPr>
        <w:softHyphen/>
        <w:t>озерной (11696).</w:t>
      </w:r>
    </w:p>
    <w:p w14:paraId="5434F3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E69F1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События на Хасане были с 29 июля по 11 августа 1938. Приняло участие 250 самолетов (70 истр. и 180 бомб., в т.ч. 60 ТБ-3 (АНТ-6). Использовались крупные группы - по 27-36 машин) (66,253).</w:t>
      </w:r>
    </w:p>
    <w:p w14:paraId="1150B8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как Хасан по датам связан с перелетом до Спасска Дальнего (27 июня 1938).</w:t>
      </w:r>
    </w:p>
    <w:p w14:paraId="60C191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Дело было в том, что КА около советско-корейской границы на холмах Чан Фу-Кен стала строить фортификации, а так как территория считалась спорной японцы перешли в наступление у озера Хасан. За неделю продвинулись на 6 км вглубь нашей территории (1493,61) От СССР воевало 27 батальонов, танки, артиллерия. Японцы отступили (1285,20).</w:t>
      </w:r>
    </w:p>
    <w:p w14:paraId="7CE5DE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82E77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Части японской армии (три пехотных дивизии , механизированая бригада и кавалерийский полк)внезапно вторглись на территорию Советского Союза в районе озера Хасан на границе с Кореей, и захватили высоты Заозёрная и Безымянная (4963 ).</w:t>
      </w:r>
    </w:p>
    <w:p w14:paraId="4DF69A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8817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29-31 июля 1938 не добившись от СССР дипломатической уступки, японская сторона прибегла к вооруженной силе, захватив обе сопки Заозерная и Безымянная у о. Хасан (3871).</w:t>
      </w:r>
    </w:p>
    <w:p w14:paraId="69A0CF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324D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июля 1938 японцы захватили приграничную сопку Заозёрную, выбив оттуда подразделение пограничников. Обе стороны начали подтягивать силы. Противник пустил в ход артиллерию, наши - танки. 31 июля командующий ДВФ В.К. Блюхер отдал распоряжение использовать авиацию (11995).</w:t>
      </w:r>
    </w:p>
    <w:p w14:paraId="79E55564" w14:textId="77777777" w:rsidR="004B0DF9" w:rsidRPr="001F5E07" w:rsidRDefault="004B0DF9" w:rsidP="001F5E07">
      <w:pPr>
        <w:autoSpaceDE w:val="0"/>
        <w:autoSpaceDN w:val="0"/>
        <w:adjustRightInd w:val="0"/>
        <w:jc w:val="both"/>
        <w:rPr>
          <w:color w:val="000000" w:themeColor="text1"/>
          <w:sz w:val="16"/>
          <w:szCs w:val="16"/>
        </w:rPr>
      </w:pPr>
    </w:p>
    <w:p w14:paraId="6E09CF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июля 1938 началось вторжение на советскую территорию возле сопки Безымянная. В июле 1938 г. японцы сосредоточили вблизи советской границе на территории оккупированной ими Кореи три пехотные дивизии, механизированную бригаду и около 70 самолетов. Первая атака не увенчалась успехом и японцы были отброшены. 31 июля, используя численное превосходство, они вновь предприняли наступление и захватили важные, с тактической точки зрения, высоты Заозерная и Безымянная. Для противодействия агрессору был выделен усиленный 39-й корпус в составе двух стрелковых дивизий и механизированной бригады.</w:t>
      </w:r>
    </w:p>
    <w:p w14:paraId="0970B4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Боевыми действиями руководил начальник штаба Дальневосточного фронта комкор Г.М.Штерн, общее руководство было возложено на командующего фронтом маршала В.К.Блюхера (12037).</w:t>
      </w:r>
    </w:p>
    <w:p w14:paraId="43BC1EB3" w14:textId="77777777" w:rsidR="004B0DF9" w:rsidRPr="001F5E07" w:rsidRDefault="004B0DF9" w:rsidP="001F5E07">
      <w:pPr>
        <w:autoSpaceDE w:val="0"/>
        <w:autoSpaceDN w:val="0"/>
        <w:adjustRightInd w:val="0"/>
        <w:jc w:val="both"/>
        <w:rPr>
          <w:color w:val="000000" w:themeColor="text1"/>
          <w:sz w:val="16"/>
          <w:szCs w:val="16"/>
        </w:rPr>
      </w:pPr>
    </w:p>
    <w:p w14:paraId="22F28D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казнены командарм Дыбенко, глава ЦКК Рудзутак (4962), расстреляны командарм 1-го ранга И.П. Белов (ком. войсками МВО), армейский комиссар 2-го ранга А.С. Булин (зам. ком. БВО по политчасти, заместитель начальника Политуправления РККА), командарм 2-го ранга И.А. Халепский (нач. управления вооружений РККА), командарм 2-го ранга И.И. Вацетис (профессор военной Академии РККА им.Фрунзе), командарм 2-го ранга Я.И. Алкснис (нач. управления ВВС РККА, зам. наркома обороны по ВВС), командарм 2-го ранга А.И. Седякин (нач. ПВО РККА), командарм 2-го ранга И.Н. Дубовой (ком. войсками ХарВО), командарм 2-го ранга П.Е. Дыбенко (ком. войсками ЛенВО), комкор В.К. Лавров (нач. штаба ВВС РККА), комкор И.К. Грязнов (ком. войсками Ср-АзВО), комдив П.П. Ткалун (комендант Кремля), комдив К.И. Степной-Спижарный (пом. нач. Автобронетанкового управления РККА), комдив В.С. Погребной (зам. команд. Харьк.ВО), комдив В.Н. Лопатин Всеволод Николаевич (зам. команд. ЛенВО по авиации), комдив Д.А. Кучинский (нач. Академии Генштаба РККА), комдив А.И. Берггольц (ст. рук. Академии Генштаба РККА), комбриг Б.И. Базенков (нач. управления мат.-тех. снабжения ВВС РККА) (4963 ).</w:t>
      </w:r>
    </w:p>
    <w:p w14:paraId="4E2749C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459129" w14:textId="77777777" w:rsidR="00175C1C" w:rsidRPr="001F5E07" w:rsidRDefault="00175C1C" w:rsidP="001F5E07">
      <w:pPr>
        <w:jc w:val="both"/>
        <w:rPr>
          <w:color w:val="000000" w:themeColor="text1"/>
          <w:sz w:val="16"/>
          <w:szCs w:val="16"/>
        </w:rPr>
      </w:pPr>
      <w:r w:rsidRPr="001F5E07">
        <w:rPr>
          <w:color w:val="000000" w:themeColor="text1"/>
          <w:sz w:val="16"/>
          <w:szCs w:val="16"/>
        </w:rPr>
        <w:t xml:space="preserve">29 июля в 1938 году по обвинению в принадлежности к военному заговору в РККА по приговору Военной коллегии Верховного Суда СССР расстреляны командарм 2-го ранга М.К.Левандовский (командующий Приморской группой войск ОКДВА), комкор Василий Константинович Лавров, флагман 1-го ранга, Григорий Петрович Киреев, комкор Сергей Ефимович Грибов, комкор, Епифан Иович Ковтюх, комкор, Иван Кенсоринович Грязнов, комкор Иван Федорович Ткачев, комкор Василий Владимирович Хрипин (начальник штаба ВВС РККА, командующий Авиационной армией РГК), командарм 1-го ранга И.П.Белов (командующий войсками МВО), </w:t>
      </w:r>
      <w:r w:rsidRPr="001F5E07">
        <w:rPr>
          <w:color w:val="000000" w:themeColor="text1"/>
          <w:sz w:val="16"/>
          <w:szCs w:val="16"/>
        </w:rPr>
        <w:lastRenderedPageBreak/>
        <w:t>армейский комиссар 2-го ранга А.С.Булин (заместитель командующего БВО по политчасти, заместитель начальника Политуправления РККА), командарм 2-го ранга И.А.Халепский (начальник управления вооружений РККА), командарм 2-го ранга И.И.Вацетис (профессор военной Академии РККА имени Фрунзе), командарм 2-го ранга Я.И.Алкснис (начальник управления ВВС РККА, заместитель наркома обороны по ВВС), командарм 2-го ранга А.И.Седякин (начальник ПВО РККА), командарм 2-го ранга И.Н.Дубовой (командующий войсками Харьковского ВО), командарм 2-го ранга П.Е.Дыбенко (командующий войсками Ленинградского ВО), комдив П.П.Ткалун (комендант Кремля), комдив К.И.Степной-Спижарный (помощник начальника Автобронетанкового управления РККА), комдив В.С.Погребной (заместитель командующего Харьковским ВО), комдив В.Н.Лопатин Всеволод Николаевич (заместитель командующего Ленинградского ВО по авиации), комдив Д.А.Кучинский (начальник Академии Генштаба РККА), комдив А.И.Берггольц (старший руководитель Академии Генштаба РККА), комбриг Б.И.Базенков (начальник управления материально-технического снабжения ВВС РККА) (14967).</w:t>
      </w:r>
    </w:p>
    <w:p w14:paraId="0BDEAB23" w14:textId="77777777" w:rsidR="00175C1C" w:rsidRPr="001F5E07" w:rsidRDefault="00175C1C" w:rsidP="001F5E07">
      <w:pPr>
        <w:jc w:val="both"/>
        <w:rPr>
          <w:color w:val="000000" w:themeColor="text1"/>
          <w:sz w:val="16"/>
          <w:szCs w:val="16"/>
        </w:rPr>
      </w:pPr>
    </w:p>
    <w:p w14:paraId="78581E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к расстрелу приговорили Нач. управления ПВО А.И.Седякина (2388,101).</w:t>
      </w:r>
    </w:p>
    <w:p w14:paraId="6783E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42F4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июля 1938 г. ВК ВС СССР заслушав дело бывшего наркома ВМФ В.Орлова и бывшего командующего ЛенВО П.Е. Дыбенко вынесла по их делу приговор- ВМН (11641).</w:t>
      </w:r>
    </w:p>
    <w:p w14:paraId="28B34C1A" w14:textId="77777777" w:rsidR="004B0DF9" w:rsidRPr="001F5E07" w:rsidRDefault="004B0DF9" w:rsidP="001F5E07">
      <w:pPr>
        <w:autoSpaceDE w:val="0"/>
        <w:autoSpaceDN w:val="0"/>
        <w:adjustRightInd w:val="0"/>
        <w:jc w:val="both"/>
        <w:rPr>
          <w:color w:val="000000" w:themeColor="text1"/>
          <w:sz w:val="16"/>
          <w:szCs w:val="16"/>
        </w:rPr>
      </w:pPr>
    </w:p>
    <w:p w14:paraId="017B5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на Лубянке расстреляли большую группу командиров КА, включая И.С.Уншлихта, который с февраля 1925 стал зам. Наркомвоенмора, создавал Осоавиахим и с января 1931 был председателем Совета Осоавиахима и начальником ГВФ. Также в этот день расстреляли Я.И.Алксниса, П.Е.Дыбенко, Я.Рудзутака, В.Межлаука, Б.Шумяцкого, Я.Яковлев (117,6).</w:t>
      </w:r>
    </w:p>
    <w:p w14:paraId="736CDC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56B7D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3D685C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D7B7C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в СССР расстрелян русский революционер, один из лидеров Коминтерна Осип Пятницкий (4962).</w:t>
      </w:r>
    </w:p>
    <w:p w14:paraId="49B230D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09C43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5B9265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54C7F2" w14:textId="77777777" w:rsidR="00163665" w:rsidRPr="001F5E07" w:rsidRDefault="00163665" w:rsidP="001F5E07">
      <w:pPr>
        <w:jc w:val="both"/>
        <w:rPr>
          <w:color w:val="0070C0"/>
          <w:sz w:val="16"/>
          <w:szCs w:val="16"/>
        </w:rPr>
      </w:pPr>
      <w:r w:rsidRPr="001F5E07">
        <w:rPr>
          <w:color w:val="0070C0"/>
          <w:sz w:val="16"/>
          <w:szCs w:val="16"/>
        </w:rPr>
        <w:t>29 июля 1938 г. летающая лодка Martin M-130 Hawaii Clipper Pan American World Airways исчезает над западной Тихого океана в 300 милях от берегов Филиппинских островов в районе 12 ° 27'00 "N 130 ° 40'00" E во время полета Гуам - Манила с 15 людьми на борту. Никаких следов самолета или находящихся на его борту не обнаружено. Компания Pan American ранее совершила 228 рейсов через Тихий океан, пройдя почти 15 миллионов пассажиро-миль без серьезных инцидентов (20797).</w:t>
      </w:r>
    </w:p>
    <w:p w14:paraId="118745EA" w14:textId="77777777" w:rsidR="00163665" w:rsidRPr="001F5E07" w:rsidRDefault="00163665" w:rsidP="001F5E07">
      <w:pPr>
        <w:jc w:val="both"/>
        <w:rPr>
          <w:color w:val="0070C0"/>
          <w:sz w:val="16"/>
          <w:szCs w:val="16"/>
        </w:rPr>
      </w:pPr>
    </w:p>
    <w:p w14:paraId="0D91E1ED" w14:textId="77777777" w:rsidR="00163665" w:rsidRPr="001F5E07" w:rsidRDefault="00163665" w:rsidP="001F5E07">
      <w:pPr>
        <w:jc w:val="both"/>
        <w:rPr>
          <w:color w:val="0070C0"/>
          <w:sz w:val="16"/>
          <w:szCs w:val="16"/>
        </w:rPr>
      </w:pPr>
      <w:r w:rsidRPr="001F5E07">
        <w:rPr>
          <w:color w:val="0070C0"/>
          <w:sz w:val="16"/>
          <w:szCs w:val="16"/>
        </w:rPr>
        <w:t>29 июля 1938 г. Arado Ar 79 устанавливает международный рекорд скорости на дистанции 2000 км (1242 мили) для самолета этого класса, составляя в среднем 227,029 км / ч (141,07 миль в час) (20797).</w:t>
      </w:r>
    </w:p>
    <w:p w14:paraId="3094F240" w14:textId="77777777" w:rsidR="00163665" w:rsidRPr="001F5E07" w:rsidRDefault="00163665" w:rsidP="001F5E07">
      <w:pPr>
        <w:jc w:val="both"/>
        <w:rPr>
          <w:color w:val="0070C0"/>
          <w:sz w:val="16"/>
          <w:szCs w:val="16"/>
        </w:rPr>
      </w:pPr>
    </w:p>
    <w:p w14:paraId="7B01499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июля 1938 Республиканские войска прекратили наступление на левом берегу реки Эбро, начатое 25-го июля. Они закрепились на линии Побла-де-Масалука - Вильяльба - Сьерра-Пандольс - Каналетас (4963 ).</w:t>
      </w:r>
    </w:p>
    <w:p w14:paraId="7B724D6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B112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Япония, спровоцированная Чан Кай Ши начала войну (1103,225).</w:t>
      </w:r>
    </w:p>
    <w:p w14:paraId="0B3AEE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DFFB0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1AE5C7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1F07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 июля (вход. 4 августа) 1938 Нач. ПГУ НКОП Беляйкин подготовил для Нач. Особой группы НКОП Герасева (копия Начю инспекции НКОП) Справку:</w:t>
      </w:r>
    </w:p>
    <w:p w14:paraId="76713B0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 ВЫПОЛНЕНИИ РЕШЕНИЯ ПРАВИТЕЛЬСТВА № 174-сс от 11 ноября 1937г. О НЕОБХОДИМЫХ МЕРОПРИЯТИЯХ ПО СКОРЕЙШЕМУ ВНЕДРЕНИЮ В СЕРИЙ</w:t>
      </w:r>
      <w:r w:rsidRPr="001F5E07">
        <w:rPr>
          <w:color w:val="000000" w:themeColor="text1"/>
          <w:sz w:val="16"/>
          <w:szCs w:val="16"/>
        </w:rPr>
        <w:softHyphen/>
        <w:t>НОЕ ПРОИЗВОДСТВО И ПРОГРАММЕ САМ. ВУЛТИ И И-15 НА ЗАВОДЕ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F96EE5" w:rsidRPr="001F5E07" w14:paraId="30EE9EE4" w14:textId="77777777" w:rsidTr="00274E04">
        <w:tc>
          <w:tcPr>
            <w:tcW w:w="5635" w:type="dxa"/>
            <w:tcBorders>
              <w:top w:val="single" w:sz="12" w:space="0" w:color="auto"/>
            </w:tcBorders>
          </w:tcPr>
          <w:p w14:paraId="70F386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5635" w:type="dxa"/>
            <w:tcBorders>
              <w:top w:val="single" w:sz="12" w:space="0" w:color="auto"/>
            </w:tcBorders>
          </w:tcPr>
          <w:p w14:paraId="498C92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Выполнение</w:t>
            </w:r>
          </w:p>
        </w:tc>
      </w:tr>
      <w:tr w:rsidR="00F96EE5" w:rsidRPr="001F5E07" w14:paraId="25EFECC5" w14:textId="77777777" w:rsidTr="00274E04">
        <w:tc>
          <w:tcPr>
            <w:tcW w:w="5635" w:type="dxa"/>
          </w:tcPr>
          <w:p w14:paraId="4D525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1 - об освоении американской технологии и выпуска самолетов Вудти по образцам, закупленным в Америке в варианте штурмовика и легкого бомбардировщика.</w:t>
            </w:r>
          </w:p>
        </w:tc>
        <w:tc>
          <w:tcPr>
            <w:tcW w:w="5635" w:type="dxa"/>
          </w:tcPr>
          <w:p w14:paraId="6B7FE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Выполняется.</w:t>
            </w:r>
          </w:p>
        </w:tc>
      </w:tr>
      <w:tr w:rsidR="00F96EE5" w:rsidRPr="001F5E07" w14:paraId="36150377" w14:textId="77777777" w:rsidTr="00274E04">
        <w:tc>
          <w:tcPr>
            <w:tcW w:w="5635" w:type="dxa"/>
          </w:tcPr>
          <w:p w14:paraId="005B0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2 - установить программу на 1938 г. 1 кварртал - 10 шт. П кв. - 40, Ш кв.- 100, УП. - 200 - по самолетам Вулти.</w:t>
            </w:r>
          </w:p>
        </w:tc>
        <w:tc>
          <w:tcPr>
            <w:tcW w:w="5635" w:type="dxa"/>
          </w:tcPr>
          <w:p w14:paraId="405FCB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1 и П кв. завод № 1 самолетов не сдал, заделом Ш кв. не обеспечил. В настоящее время работники ПГУ прикреп</w:t>
            </w:r>
            <w:r w:rsidRPr="001F5E07">
              <w:rPr>
                <w:color w:val="000000" w:themeColor="text1"/>
                <w:sz w:val="16"/>
                <w:szCs w:val="16"/>
              </w:rPr>
              <w:softHyphen/>
              <w:t>лены к заводу № 1, принимают вместе с заводоуправлением меры к обеспечению выполне</w:t>
            </w:r>
            <w:r w:rsidRPr="001F5E07">
              <w:rPr>
                <w:color w:val="000000" w:themeColor="text1"/>
                <w:sz w:val="16"/>
                <w:szCs w:val="16"/>
              </w:rPr>
              <w:softHyphen/>
              <w:t>ния программы Ш квартала.</w:t>
            </w:r>
          </w:p>
        </w:tc>
      </w:tr>
      <w:tr w:rsidR="00F96EE5" w:rsidRPr="001F5E07" w14:paraId="75D142A2" w14:textId="77777777" w:rsidTr="00274E04">
        <w:tc>
          <w:tcPr>
            <w:tcW w:w="5635" w:type="dxa"/>
            <w:tcBorders>
              <w:bottom w:val="single" w:sz="12" w:space="0" w:color="auto"/>
            </w:tcBorders>
          </w:tcPr>
          <w:p w14:paraId="5F32B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3 - установить программу выпуска 1938 г. сам. И-15бис в количестве 1000 штук.</w:t>
            </w:r>
          </w:p>
        </w:tc>
        <w:tc>
          <w:tcPr>
            <w:tcW w:w="5635" w:type="dxa"/>
            <w:tcBorders>
              <w:bottom w:val="single" w:sz="12" w:space="0" w:color="auto"/>
            </w:tcBorders>
          </w:tcPr>
          <w:p w14:paraId="36DA75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Выполняетея, но сдача задержи</w:t>
            </w:r>
            <w:r w:rsidRPr="001F5E07">
              <w:rPr>
                <w:color w:val="000000" w:themeColor="text1"/>
                <w:sz w:val="16"/>
                <w:szCs w:val="16"/>
              </w:rPr>
              <w:softHyphen/>
              <w:t>вается из-за отсутствия мо</w:t>
            </w:r>
            <w:r w:rsidRPr="001F5E07">
              <w:rPr>
                <w:color w:val="000000" w:themeColor="text1"/>
                <w:sz w:val="16"/>
                <w:szCs w:val="16"/>
              </w:rPr>
              <w:softHyphen/>
              <w:t>торов, кроме того завод имеет отставание в заделе по 2,5 и 4 цехам. ПГУ вместе с з-дом принимает меры к обеспечению выполнения годовой программы, т. Поликарповым с проектирован самолет с убирающимися шасси и 01.08 этот самолет будет пу</w:t>
            </w:r>
            <w:r w:rsidRPr="001F5E07">
              <w:rPr>
                <w:color w:val="000000" w:themeColor="text1"/>
                <w:sz w:val="16"/>
                <w:szCs w:val="16"/>
              </w:rPr>
              <w:softHyphen/>
              <w:t>щен в полет.</w:t>
            </w:r>
          </w:p>
        </w:tc>
      </w:tr>
    </w:tbl>
    <w:p w14:paraId="77F643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Остальные пункты постановления находятся на проверке (9833,115).</w:t>
      </w:r>
    </w:p>
    <w:p w14:paraId="3D75447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D097F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B62DFE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90A083" w14:textId="77777777" w:rsidR="00163665" w:rsidRPr="001F5E07" w:rsidRDefault="00163665" w:rsidP="001F5E07">
      <w:pPr>
        <w:jc w:val="both"/>
        <w:rPr>
          <w:color w:val="0070C0"/>
          <w:sz w:val="16"/>
          <w:szCs w:val="16"/>
        </w:rPr>
      </w:pPr>
      <w:r w:rsidRPr="001F5E07">
        <w:rPr>
          <w:color w:val="0070C0"/>
          <w:sz w:val="16"/>
          <w:szCs w:val="16"/>
        </w:rPr>
        <w:t>30 июня 1938 года ВМС США объявили конкурс на создание нового палубного истребителя, с характеристиками не ниже, чем у истребителей аэродромного базирования. Максимальная скорость полета на высоте 6096 м не должна была быть ниже 563,2 км/ч.</w:t>
      </w:r>
    </w:p>
    <w:p w14:paraId="746A889E" w14:textId="77777777" w:rsidR="00163665" w:rsidRPr="001F5E07" w:rsidRDefault="00163665" w:rsidP="001F5E07">
      <w:pPr>
        <w:jc w:val="both"/>
        <w:rPr>
          <w:color w:val="0070C0"/>
          <w:sz w:val="16"/>
          <w:szCs w:val="16"/>
        </w:rPr>
      </w:pPr>
      <w:r w:rsidRPr="001F5E07">
        <w:rPr>
          <w:color w:val="0070C0"/>
          <w:sz w:val="16"/>
          <w:szCs w:val="16"/>
        </w:rPr>
        <w:t>Требования к перспективному истребителю Бюро авиации флота сформулировало в двух спецификациях. В спецификации SD112-13 изложили характеристики однодвигательного самолета, а в SD112-14 — двухдвигательного.</w:t>
      </w:r>
    </w:p>
    <w:p w14:paraId="36081D18" w14:textId="77777777" w:rsidR="00163665" w:rsidRPr="001F5E07" w:rsidRDefault="00163665" w:rsidP="001F5E07">
      <w:pPr>
        <w:jc w:val="both"/>
        <w:rPr>
          <w:color w:val="0070C0"/>
          <w:sz w:val="16"/>
          <w:szCs w:val="16"/>
        </w:rPr>
      </w:pPr>
      <w:r w:rsidRPr="001F5E07">
        <w:rPr>
          <w:color w:val="0070C0"/>
          <w:sz w:val="16"/>
          <w:szCs w:val="16"/>
        </w:rPr>
        <w:t>Свои предложения подали практически все авиационные фирмы, только двухдвигательных вариантов было 13 штук. Такой ажиотаж объяснялся близостью войны и решением Конгресса от 17 мая 1938 года, в котором США увеличивали тоннаж своего военного флота на 20%, открывая дорогу строительству двух тяжелых авианосцев — Hornet и Essex — с суммарным водоизмещением 40000 т. На их борту должно было базироваться по сотне самолетов, из которых на истребители приходилась почти половина. Следовательно, только минимальный объем поставок мог составить около 100 машин, по тем временам число весьма приличное. После предварительного рассмотрения заявок определилось три главных претендента на победу: фирмы Grumman, Bell и Chance Vought.</w:t>
      </w:r>
    </w:p>
    <w:p w14:paraId="7050F9C2" w14:textId="77777777" w:rsidR="00163665" w:rsidRPr="001F5E07" w:rsidRDefault="00163665" w:rsidP="001F5E07">
      <w:pPr>
        <w:jc w:val="both"/>
        <w:rPr>
          <w:color w:val="0070C0"/>
          <w:sz w:val="16"/>
          <w:szCs w:val="16"/>
        </w:rPr>
      </w:pPr>
      <w:r w:rsidRPr="001F5E07">
        <w:rPr>
          <w:color w:val="0070C0"/>
          <w:sz w:val="16"/>
          <w:szCs w:val="16"/>
        </w:rPr>
        <w:t>Grumman выставила два проекта. Один представлял собой модификацию Wildcat с двигателем Pratt &amp; Whitney R-2800 Double Wasp (две звезды по 8 цилиндров) с проектной мощностью 2000 л.с. Другой — принципиально новый двухдвигательный самолет G-34. Набивший оскомину Wildcat зарубили сразу, а вот G-34 заинтересовал военных. Ведь несмотря на свою двухдвигательную силовую установку, он вписывался в габаритные размеры однодвигательного F4F. Одобрив основные параметры G-34, 30 июня 1938 года ВМС заказали один прототип самолета под обозначением XF5F-1.</w:t>
      </w:r>
    </w:p>
    <w:p w14:paraId="6D8A71B9" w14:textId="77777777" w:rsidR="00163665" w:rsidRPr="001F5E07" w:rsidRDefault="00163665" w:rsidP="001F5E07">
      <w:pPr>
        <w:jc w:val="both"/>
        <w:rPr>
          <w:color w:val="0070C0"/>
          <w:sz w:val="16"/>
          <w:szCs w:val="16"/>
        </w:rPr>
      </w:pPr>
      <w:r w:rsidRPr="001F5E07">
        <w:rPr>
          <w:color w:val="0070C0"/>
          <w:sz w:val="16"/>
          <w:szCs w:val="16"/>
        </w:rPr>
        <w:t>Проект фирмы Bell выбрали в качестве лучшего предложения с двигателем водяного охлаждения. Главный конструктор Bell Роберт Вудс (Robert Woods) не стал «изобретать велосипед», а предложил морякам модифицированный вариант своего армейского истребителя XP-39. Эта машина также имела особенную компоновку, хотя и выглядела как вполне рядовой самолет.</w:t>
      </w:r>
    </w:p>
    <w:p w14:paraId="7339B5EC" w14:textId="77777777" w:rsidR="00163665" w:rsidRPr="001F5E07" w:rsidRDefault="00163665" w:rsidP="001F5E07">
      <w:pPr>
        <w:jc w:val="both"/>
        <w:rPr>
          <w:color w:val="0070C0"/>
          <w:sz w:val="16"/>
          <w:szCs w:val="16"/>
        </w:rPr>
      </w:pPr>
      <w:r w:rsidRPr="001F5E07">
        <w:rPr>
          <w:color w:val="0070C0"/>
          <w:sz w:val="16"/>
          <w:szCs w:val="16"/>
        </w:rPr>
        <w:t>Chance Vought представил флоту два проекта, отличающиеся разными двигателями воздушного охлаждения от фирмы Pratt &amp; Whitney. Проект V-166А оснащался мотором R-1830 Twin Wasp, а V-166B — сверхмощным R-2800 Double Wasp. Первый вариант интереса не вызвал. Как и в истории с F4F, он мог и не дать нужных характеристик. А вот второй — вполне мог потягаться с конкурентами. Для того чтобы выжать максимум из такого двигателя, Бейсел решил поставить на него самый большой винт из когда-либо использовавшихся на одномоторных самолетах. Его диаметр был более четырех метров (точнее, 4064 мм), в то время как на большинстве других машин диаметр винта колебался в пределе от трех до трех с половиной метров  (22903).</w:t>
      </w:r>
    </w:p>
    <w:p w14:paraId="08051859" w14:textId="77777777" w:rsidR="00163665" w:rsidRPr="001F5E07" w:rsidRDefault="00163665" w:rsidP="001F5E07">
      <w:pPr>
        <w:jc w:val="both"/>
        <w:rPr>
          <w:color w:val="0070C0"/>
          <w:sz w:val="16"/>
          <w:szCs w:val="16"/>
        </w:rPr>
      </w:pPr>
    </w:p>
    <w:p w14:paraId="3B34A6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июля 1938 Большой крест германского орла был вручен Генри Форду, а 19 октября наградой меньшего значения наградили Ч. Линдберга (3907,211).</w:t>
      </w:r>
    </w:p>
    <w:p w14:paraId="6DF06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2360E8" w14:textId="77777777" w:rsidR="00175C1C" w:rsidRPr="001F5E07" w:rsidRDefault="00175C1C" w:rsidP="001F5E07">
      <w:pPr>
        <w:jc w:val="both"/>
        <w:rPr>
          <w:color w:val="000000" w:themeColor="text1"/>
          <w:sz w:val="16"/>
          <w:szCs w:val="16"/>
        </w:rPr>
      </w:pPr>
      <w:r w:rsidRPr="001F5E07">
        <w:rPr>
          <w:color w:val="000000" w:themeColor="text1"/>
          <w:sz w:val="16"/>
          <w:szCs w:val="16"/>
        </w:rPr>
        <w:t>30 июля в 1938 году американскому автомобильному магнату Генри Форду вручается Большой крест германского орла (19 октября американский летчик Чарльз Линдберг будет награжден немецким орденом более низкого ранга) (14968).</w:t>
      </w:r>
    </w:p>
    <w:p w14:paraId="574968B1" w14:textId="77777777" w:rsidR="00175C1C" w:rsidRPr="001F5E07" w:rsidRDefault="00175C1C" w:rsidP="001F5E07">
      <w:pPr>
        <w:jc w:val="both"/>
        <w:rPr>
          <w:bCs/>
          <w:color w:val="000000" w:themeColor="text1"/>
          <w:sz w:val="16"/>
          <w:szCs w:val="16"/>
        </w:rPr>
      </w:pPr>
    </w:p>
    <w:p w14:paraId="364221E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30 июля 1938 фашистская Германия наградила американского автомобильного магната Генри Форда Железным крестом германского орла (4962).</w:t>
      </w:r>
    </w:p>
    <w:p w14:paraId="221C297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D70503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8C2237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AD7BC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 секретарь КО Базилевич писал письмо № 3334/ко в СНК ТатАССР Тынчерову А.Х.</w:t>
      </w:r>
    </w:p>
    <w:p w14:paraId="2165DD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 2884/КО от 14 июня 1938 года</w:t>
      </w:r>
    </w:p>
    <w:p w14:paraId="5BDFE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доклада председателю КО Молотову В.М., прошу ускорить представление заключения на выписку из проекта постановления КО “О постановке производства самолетов на заводе № 124 НКОП” (3938,90).</w:t>
      </w:r>
    </w:p>
    <w:p w14:paraId="37AB83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E9E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 председатель КО В. Молотов писал письмо № 4095/ко в НКО Ворошилову К.Е., НКОП Кагановичу М.М.</w:t>
      </w:r>
    </w:p>
    <w:p w14:paraId="2C8A0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11 апреля 1938 года № 51сс НКО и НКОП обязывались к 1 июня 1938 года закончить испытания самолета № 42 и результаты представить в КО. Сведения до сих пор не представлены.</w:t>
      </w:r>
    </w:p>
    <w:p w14:paraId="459A12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выполнен пункт этого же постановления в части разработки проекта новой организации испытаний самолетов, который НКО и НКОП обязывались к 20 апреля 1938 года представить доклад о перспективах развития и возможности боевого применения автожиров и геликоптеров.</w:t>
      </w:r>
    </w:p>
    <w:p w14:paraId="42B4EF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напоминания доклад до сих пор не представлен.</w:t>
      </w:r>
    </w:p>
    <w:p w14:paraId="324A22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Предлагаю в кратчайший срок представить все указанные выше материалы (3456, 32).</w:t>
      </w:r>
    </w:p>
    <w:p w14:paraId="611FCB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D31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в НИИ ВВС в ходе гос. испытаний водо и маслорадиаторов в летних условиях СБ бис 3 выполнил полет на испытания эффективности радиаторов на 6000 м (2724).</w:t>
      </w:r>
    </w:p>
    <w:p w14:paraId="0D3E48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7A440C" w14:textId="77777777" w:rsidR="004B0DF9" w:rsidRPr="001F5E07" w:rsidRDefault="004B0DF9" w:rsidP="001F5E07">
      <w:pPr>
        <w:jc w:val="both"/>
        <w:rPr>
          <w:color w:val="000000" w:themeColor="text1"/>
          <w:sz w:val="16"/>
          <w:szCs w:val="16"/>
        </w:rPr>
      </w:pPr>
      <w:r w:rsidRPr="001F5E07">
        <w:rPr>
          <w:color w:val="000000" w:themeColor="text1"/>
          <w:sz w:val="16"/>
          <w:szCs w:val="16"/>
        </w:rPr>
        <w:t>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w:t>
      </w:r>
    </w:p>
    <w:p w14:paraId="529146B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w:t>
      </w:r>
    </w:p>
    <w:p w14:paraId="2A52C9D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w:t>
      </w:r>
    </w:p>
    <w:p w14:paraId="45157A5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Директором моторного завода № 82 НКВД СССР был утвержден Военинженер 1-го ранга Сергей Николаевич Жилин.</w:t>
      </w:r>
    </w:p>
    <w:p w14:paraId="640361E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помощь заводу № 82 руководство НКВД перевело из ЦИАМ на завод дополнительную группу специалистов.</w:t>
      </w:r>
    </w:p>
    <w:p w14:paraId="70CEBB6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w:t>
      </w:r>
    </w:p>
    <w:p w14:paraId="45F7F68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w:t>
      </w:r>
    </w:p>
    <w:p w14:paraId="54BA1F3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Руководство НКВД развернуло интенсивные строительные работы, как по созданию производственных корпусов завода № 82 НКВД, так и по обустройству бараков для вольнонаемных рабочих завода.</w:t>
      </w:r>
    </w:p>
    <w:p w14:paraId="034C705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1939 г. ОКС НКВД на работы израсходовал 9150 тыс. руб. В общей сложности подверглись коренной реконструкции все 8 производственных цехов, испытательная станция, центральная лаборатория и дизельная.</w:t>
      </w:r>
    </w:p>
    <w:p w14:paraId="267DF6D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w:t>
      </w:r>
    </w:p>
    <w:p w14:paraId="49739C6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Достигнутые успехи в создании нового производства во многом определялись стахановским соревнованием коллектива завода № 82 НКВД и коллектива завода № 5 НКВД, под руководством главного конструктора Джека Абрамовича Черногуза. (РГАЭ. Ф. 8044. Оп. 1. Д. 354а).</w:t>
      </w:r>
    </w:p>
    <w:p w14:paraId="734312E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Секретность создания дизелей считалась настолько высокой, что допуск к соответствующей документации давали лично наркомы А. И. Шахурин и Л. П. Берия.</w:t>
      </w:r>
    </w:p>
    <w:p w14:paraId="6F38DD5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соответствии с Постановлением Совета Народных комиссаров СССР № 132–60сс от 26 января 1940 г. была осуществлена передача завода № 82 из подчинения ХО-30 НКВД в ведение 3-го управления НКАП.</w:t>
      </w:r>
    </w:p>
    <w:p w14:paraId="7390401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На основании совместного приказа № 35 от 7.02.40 г. службы НКВД и НКАП составили акт приема-передачи в котором были отмечены капиталовложения НКВД при модернизации завода № 82. (РГАЭ. Ф. 8044. Оп. 1. Д. 354а).</w:t>
      </w:r>
    </w:p>
    <w:p w14:paraId="7FF7014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По состоянию на 15.02.40 г. на заводе № 82 числилось работающими 1635 человека. Из них 343 ИТР и служащих, а также 65 зеков ОКБ-82 НКВД.</w:t>
      </w:r>
    </w:p>
    <w:p w14:paraId="41F8DBA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Начало войны и приближение немецких войск к Москве вынудило руководство НКВД перевести в Казань как шарашку ОКБ-82, так и коллектив завода № 82.</w:t>
      </w:r>
    </w:p>
    <w:p w14:paraId="031088C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 1942 г. Чаромскому удалось довести дизель М-30 до рекомендации приемной комиссии к серийному выпуску. За что Чаромского освободили из заключения, а двигатель получил новое обозначение АЧ-ЗОБ по имени автора.</w:t>
      </w:r>
    </w:p>
    <w:p w14:paraId="2C5C7A6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Вместе с ним по рекомендации Берия (с. с. исх.№ 1051/6 от 16.06.1942 г.) были освобождены из заключения Сталиным 8 сотрудников Чаромского, внесших наиболее существенный вклад в доработку дизеля до серийного производства:</w:t>
      </w:r>
    </w:p>
    <w:p w14:paraId="72D0DD7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1. Чаромский Алексей Дмитриевич</w:t>
      </w:r>
    </w:p>
    <w:p w14:paraId="51CE295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2. Шумилин Афанасий Антипович</w:t>
      </w:r>
    </w:p>
    <w:p w14:paraId="6D144D6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3. Грачев Андрей Дмитриевич</w:t>
      </w:r>
    </w:p>
    <w:p w14:paraId="3EEAA37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4. Стецкий Степан Герасимович</w:t>
      </w:r>
    </w:p>
    <w:p w14:paraId="4A8CE7E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5. Татко Леонид Семенович</w:t>
      </w:r>
    </w:p>
    <w:p w14:paraId="1AA9C8E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6. Веревкин Федор Матвеевич</w:t>
      </w:r>
    </w:p>
    <w:p w14:paraId="7E8C6DE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7. Корсаков Степан Максимович</w:t>
      </w:r>
    </w:p>
    <w:p w14:paraId="6C601A2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8. Сидорин Иван Иванович</w:t>
      </w:r>
    </w:p>
    <w:p w14:paraId="3DD8BDC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9. Молчанов Михаил Арсентьевич (12129).</w:t>
      </w:r>
    </w:p>
    <w:p w14:paraId="3EF4A919" w14:textId="77777777" w:rsidR="004B0DF9" w:rsidRPr="001F5E07" w:rsidRDefault="004B0DF9" w:rsidP="001F5E07">
      <w:pPr>
        <w:jc w:val="both"/>
        <w:rPr>
          <w:color w:val="000000" w:themeColor="text1"/>
          <w:sz w:val="16"/>
          <w:szCs w:val="16"/>
        </w:rPr>
      </w:pPr>
    </w:p>
    <w:p w14:paraId="4B07F3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году вышло постановление Правительства, которым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0B26C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кадры и имущество завода 3 82 были переданы заводу № 27.</w:t>
      </w:r>
    </w:p>
    <w:p w14:paraId="6A1123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2E93E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7AF4AC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178295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07BEBF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w:t>
      </w:r>
      <w:r w:rsidRPr="001F5E07">
        <w:rPr>
          <w:color w:val="000000" w:themeColor="text1"/>
          <w:sz w:val="16"/>
          <w:szCs w:val="16"/>
        </w:rPr>
        <w:lastRenderedPageBreak/>
        <w:t>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BD1DE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7D5F9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Тушино. Производственный профиль – авиамоторный (9861).</w:t>
      </w:r>
    </w:p>
    <w:p w14:paraId="58088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050E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июля 1938 г. в соответствии с пост. КО № 176сс самостоятельный мелкосерийный завод (имел обиходное название - Тушинский завод ГВФ) передан в ведение НКВД и переименован в завод № 82. С 08.1938 г. - филиал ЦИАМ в подчинении НКВД. В 02.1940 г. передан из НКВД в 8ГУ НКАП.</w:t>
      </w:r>
    </w:p>
    <w:p w14:paraId="0F03CD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1FFF47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03.1940 г. на площадке завода организован также завод № 291 НКАП.</w:t>
      </w:r>
    </w:p>
    <w:p w14:paraId="1F5C3E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30E625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082709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9FC2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804EA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6FAA5D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(1932-35 г.)- С.Е. Киселев, (1936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Войтов, (1937 г.)- А.С. Черняков, (1938-41 г.)- С.Н. Жилин, (1941-42 г.-)- В.Н. Дубов.</w:t>
      </w:r>
      <w:r w:rsidRPr="001F5E07">
        <w:rPr>
          <w:color w:val="000000" w:themeColor="text1"/>
          <w:sz w:val="16"/>
          <w:szCs w:val="16"/>
          <w:vertAlign w:val="superscript"/>
        </w:rPr>
        <w:t>49</w:t>
      </w:r>
    </w:p>
    <w:p w14:paraId="75CF4C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(конец 1930-х)- А. Г. Таканаев</w:t>
      </w:r>
      <w:r w:rsidRPr="001F5E07">
        <w:rPr>
          <w:color w:val="000000" w:themeColor="text1"/>
          <w:sz w:val="16"/>
          <w:szCs w:val="16"/>
          <w:vertAlign w:val="superscript"/>
        </w:rPr>
        <w:t>34</w:t>
      </w:r>
      <w:r w:rsidRPr="001F5E07">
        <w:rPr>
          <w:color w:val="000000" w:themeColor="text1"/>
          <w:sz w:val="16"/>
          <w:szCs w:val="16"/>
        </w:rPr>
        <w:t>.</w:t>
      </w:r>
    </w:p>
    <w:p w14:paraId="2CBCA1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(1942 г.)- Ф.Я. Тулупов (М-30) (11982).</w:t>
      </w:r>
    </w:p>
    <w:p w14:paraId="5B7C19DC" w14:textId="77777777" w:rsidR="004B0DF9" w:rsidRPr="001F5E07" w:rsidRDefault="004B0DF9" w:rsidP="001F5E07">
      <w:pPr>
        <w:autoSpaceDE w:val="0"/>
        <w:autoSpaceDN w:val="0"/>
        <w:adjustRightInd w:val="0"/>
        <w:jc w:val="both"/>
        <w:rPr>
          <w:color w:val="000000" w:themeColor="text1"/>
          <w:sz w:val="16"/>
          <w:szCs w:val="16"/>
        </w:rPr>
      </w:pPr>
    </w:p>
    <w:p w14:paraId="42F903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 </w:t>
      </w:r>
    </w:p>
    <w:p w14:paraId="66068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w:t>
      </w:r>
    </w:p>
    <w:p w14:paraId="23751F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w:t>
      </w:r>
    </w:p>
    <w:p w14:paraId="5F3713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Директором моторного завода № 82 НКВД СССР был утвержден Военинженер 1-го ранга Сергей Николаевич Жилин. </w:t>
      </w:r>
    </w:p>
    <w:p w14:paraId="5EE35F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помощь заводу № 82 руководство НКВД перевело из ЦИАМ на завод дополнительную группу специалистов. </w:t>
      </w:r>
    </w:p>
    <w:p w14:paraId="53C8E4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 </w:t>
      </w:r>
    </w:p>
    <w:p w14:paraId="5CFA7C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(12107).</w:t>
      </w:r>
    </w:p>
    <w:p w14:paraId="1084FDF4" w14:textId="77777777" w:rsidR="004B0DF9" w:rsidRPr="001F5E07" w:rsidRDefault="004B0DF9" w:rsidP="001F5E07">
      <w:pPr>
        <w:autoSpaceDE w:val="0"/>
        <w:autoSpaceDN w:val="0"/>
        <w:adjustRightInd w:val="0"/>
        <w:jc w:val="both"/>
        <w:rPr>
          <w:color w:val="000000" w:themeColor="text1"/>
          <w:sz w:val="16"/>
          <w:szCs w:val="16"/>
        </w:rPr>
      </w:pPr>
    </w:p>
    <w:p w14:paraId="590F39A1" w14:textId="77777777" w:rsidR="00DD6650" w:rsidRPr="001F5E07" w:rsidRDefault="00DD6650" w:rsidP="001F5E07">
      <w:pPr>
        <w:jc w:val="both"/>
        <w:rPr>
          <w:color w:val="000000" w:themeColor="text1"/>
          <w:sz w:val="16"/>
          <w:szCs w:val="16"/>
        </w:rPr>
      </w:pPr>
      <w:r w:rsidRPr="001F5E07">
        <w:rPr>
          <w:color w:val="000000" w:themeColor="text1"/>
          <w:sz w:val="16"/>
          <w:szCs w:val="16"/>
        </w:rPr>
        <w:t>31 июля 1938 г. на основании инициативы руководства ЦИАМ и решением Комитета Обороны № 178сс завод № 82 получил задание на изготовление опытной партии дизелей типа АН-1 по чертежам и эталону ЦИАМ. Но тут возникли взаимные претензии между заводом и ЦИАМ. Завод обвинял ЦИАМ в несовершенстве конструкции дизеля АН-1, а ЦИАМ обвинял завод № 82 в недопустимо низком уровне производства. На правительственном уровне было принято решение, что наведение должного порядка в этих распрях и организация серийного производства, возможно, опять-таки, только силами НКВД. По решению Комитета Обороны при СНКСССР № 178сс от 31.08.39 г., завод № 82 из системы ГУ ГВФ был передан в ведение НКВД с задачей освоить производство мощных авиационных дизелей АН-1 Р и выпустить опытную партию в количестве 50 шт. по чертежам и эталону ЦИАМ. Директором моторного завода № 82 НКВД СССР был утвержден Военинженер 1-го ранга Сергей Николаевич Жилин. В помощь заводу № 82 руководство НКВД перевело из ЦИАМ на завод дополнительную группу специалистов. Приказом № 0021 НКВД от 10.01.39 г. на территории завода было создано ОТБ-82. Начальником ОТБ-82 НКВД был назначен старший лейтенант П. М. Досик, а его помощниками — Ф. М. Демидов и А. И. Толстухин. В соответствии с приказом № 0021 завод № 82 передавался в непосредственное подчинение руководству ОТБ-82 НКВД, как опытно-вспомогательная база. (ГАРФ. Ф.9401. Оп. 1. Д. 513. Лл. 58–64). Главным конструктором ОТБ-82 был назначен Чаромский Алексей Дмитриевич, а его заместителем стал Стечкин. Этим решением Сталина и была предопределена судьба отечественного авиадизеля/</w:t>
      </w:r>
    </w:p>
    <w:p w14:paraId="3822B3F9" w14:textId="77777777" w:rsidR="00DD6650" w:rsidRPr="001F5E07" w:rsidRDefault="00DD6650" w:rsidP="001F5E07">
      <w:pPr>
        <w:jc w:val="both"/>
        <w:rPr>
          <w:color w:val="000000" w:themeColor="text1"/>
          <w:sz w:val="16"/>
          <w:szCs w:val="16"/>
        </w:rPr>
      </w:pPr>
      <w:r w:rsidRPr="001F5E07">
        <w:rPr>
          <w:color w:val="000000" w:themeColor="text1"/>
          <w:sz w:val="16"/>
          <w:szCs w:val="16"/>
        </w:rPr>
        <w:t>Руководство НКВД развернуло интенсивные строительные работы, как по созданию производственных корпусов завода № 82 НКВД, так и по обустройству бараков для вольнонаемных рабочих завода. В 1939 г. ОКС НКВД на работы израсходовал 9150 тыс. руб. В общей сложности подверглись коренной реконструкции все 8 производственных цехов, испытательная станция, центральная лаборатория и дизельная. В механическом цехе было установлено 173 новых металлорежущих станка, что позволяло организовывать мелкосерийное производство авиадвигателей за исключением отдельных деталей, которые планировалось производить на опытном заводе в ЦИАМ и на заводах 3-го ГУ НКАП. Достигнутые успехи в создании нового производства во многом определялись стахановским соревнованием коллектива завода № 82 НКВД и коллектива завода № 5 НКВД, под руководством главного конструктора Джека Абрамовича Черногуза. (РГАЭ. Ф. 8044. Оп. 1. Д. 354а) (18668).</w:t>
      </w:r>
    </w:p>
    <w:p w14:paraId="265F332C" w14:textId="77777777" w:rsidR="00DD6650" w:rsidRPr="001F5E07" w:rsidRDefault="00DD6650" w:rsidP="001F5E07">
      <w:pPr>
        <w:jc w:val="both"/>
        <w:rPr>
          <w:color w:val="000000" w:themeColor="text1"/>
          <w:sz w:val="16"/>
          <w:szCs w:val="16"/>
        </w:rPr>
      </w:pPr>
    </w:p>
    <w:p w14:paraId="2D3ADF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 начальник НИП АВ ВВС полковник Шевченко и 29 июля 1938 года вр. военком НИП АВ ВВС ст. Политрук Славнов утвердили Заключение:</w:t>
      </w:r>
    </w:p>
    <w:p w14:paraId="468BB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наземного отстрела синхронных пулеметов "ШКАС" серийного производства калибра 7,62 мм, установленных на самолете И-15 заводом № 156 "5237" выстрелами с цклью проверки работы автоматики пулеметов установлено:</w:t>
      </w:r>
    </w:p>
    <w:p w14:paraId="78A4672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Синхронные пулеметы серийного производства не отлажены дают большой % задержек ……………………..</w:t>
      </w:r>
    </w:p>
    <w:p w14:paraId="561629F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Синхронные установки предъявлены заводом № 156 не доработанными и выполненными без учета недостатков указанных в отчете НИП АВ при испытании опытных образцов синхронных пулеметов "ШКАС" и установок к ним , предъявленных ЦКБ-14.</w:t>
      </w:r>
    </w:p>
    <w:p w14:paraId="2B54F1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4AF5C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Синхронные пулеметы "ШКАС", установленные на самолете И-15 заводом № 156 на воздушные испытания допустить нельзя и отлаживать на полигоне нецелесообразно. Необходимо самолет И-15 отправить на завод № 156 для доработки ……………………………..(7409, 97-98).</w:t>
      </w:r>
    </w:p>
    <w:p w14:paraId="067D8F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FF56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1939 г. закончились полигонные испытания пушек ШФК-37 Шпитального на самолете ВИТ-1 в НИПАВ ВВС КА, которые проходили с 13 июля 1938 г.</w:t>
      </w:r>
    </w:p>
    <w:p w14:paraId="739C5E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Цели испытаний определялись следующим образом:</w:t>
      </w:r>
    </w:p>
    <w:p w14:paraId="50E3C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Выявить боевые качество 37-мм пушки в условиях ВВС.</w:t>
      </w:r>
    </w:p>
    <w:p w14:paraId="4C985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баллистические данные снаряда 37 мм пушки ОКБ-15.</w:t>
      </w:r>
    </w:p>
    <w:p w14:paraId="0B89B4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безотказность работы автоматики пушки и ее эксплуатационные особенности.</w:t>
      </w:r>
    </w:p>
    <w:p w14:paraId="3CEF89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Определить возможность принятия пушки на вооружение ВВС...”</w:t>
      </w:r>
    </w:p>
    <w:p w14:paraId="4C824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3DD3C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Заметим, что она была одной из первых в мире авиационных автоматических скорострельных пушек калибра 37 мм, практически примененных на самолете.</w:t>
      </w:r>
    </w:p>
    <w:p w14:paraId="7FE5C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связи с этим сравнение велось не с авиационными пушками, а с немецкими зенитной и танковой пушками калибра 37 мм и с находящейся в разработке авиационной автоматической магазинной пушкой калибра 37 мм Я. Г. Таубина.</w:t>
      </w:r>
    </w:p>
    <w:p w14:paraId="2C4B11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боекомплект пушки ОКБ-15 входили бронебойно-зажигательно-трас-сирующие (БЗТ-37) и осколочно-за-жигательно-трассирующие (ОЗТ-37) снаряды.</w:t>
      </w:r>
    </w:p>
    <w:p w14:paraId="56E68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весе патрона в 1280 г вес снаряда пушки составлял 735 гр. при весе взрывчатого вещества в ОЗТ-37 - 37 г. То есть, вес снаряд ШФК-37 был в 7,66 раза больше веса снаряда пушки ШВАК, а вес взрывчатого вещества - в 6,6 раза.</w:t>
      </w:r>
    </w:p>
    <w:p w14:paraId="6482F4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0EE464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снаряд БЗТ-37 обеспечивал пробитие танковой брони толщиной до 30 мм при углах встречи до 45° с дистанций не более 500 м, броню толщиной 15-16 мм снаряд пробивал (или проламывал) при углах встречи не более 60° на тех же дистанциях.</w:t>
      </w:r>
    </w:p>
    <w:p w14:paraId="6B02A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Броня толщиной 50 мм пробивалась снарядом БЗТ-37 с дистанций не более 200 м при углах встречи не превышающих 5°.</w:t>
      </w:r>
    </w:p>
    <w:p w14:paraId="60C9C9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384AD3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w:t>
      </w:r>
    </w:p>
    <w:p w14:paraId="29A5A2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526742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земле было произведено 1135 выстрелов из пушек/установленных на борту самолета и 978 выстрелов из пушек, установленных на специальном лафете.</w:t>
      </w:r>
    </w:p>
    <w:p w14:paraId="5E6DEB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очередями по 3-5 снарядов. Отмечалась высокая кучность стрельбы.</w:t>
      </w:r>
    </w:p>
    <w:p w14:paraId="39F196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04277B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На ВИТ-1 предусматривалось иметь запас 80 снарядов на обе пушки.</w:t>
      </w:r>
    </w:p>
    <w:p w14:paraId="79A77C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качестве основного недостатка отмечался относительно большой вес пушки и отсутствие ленточного питания.</w:t>
      </w:r>
    </w:p>
    <w:p w14:paraId="296BCC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w:t>
      </w:r>
    </w:p>
    <w:p w14:paraId="27988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стрельбе в полете из обоих пушек выявилась такая особенность как “ощущение стопоренния в поступательном движении”.</w:t>
      </w:r>
    </w:p>
    <w:p w14:paraId="212CB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4AF894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3D641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Отмечались такие положительные качества самолета ВИТ-1, как устойчивое пикирование под углами до 35° с высот 2500-3660 м. Из пикирования самолет выводился нормально. Планировал также нормально (на приборной скорости 180-200 км/ч). Набор высоты происходил устойчиво. Садился самолет нормально, но был строг в пилотировании. Пробег небольшой.</w:t>
      </w:r>
    </w:p>
    <w:p w14:paraId="4525BA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полеты на ВИТ-1 производились с выпущенными шасси из-за отказа аварийной лебедки уборки шасси, в связи с чем отмеченные выше недостатки машины проявлялись в более сильной степени.</w:t>
      </w:r>
    </w:p>
    <w:p w14:paraId="537FA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взлете самолет был неустойчив, имел тенденцию к правому развороту, однако последний достаточно хорошо парировался моторами.</w:t>
      </w:r>
    </w:p>
    <w:p w14:paraId="62AF79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был относительно большой. В управлении самолет был несколько грубый. Кроме этого, машине были присущи незначительные вибрации хвостового оперения, а также длинно-периодические колебания всего самолета: толчки вначале через каждые 40 сек, а при стрельбе из пушек даже через 5-8 сек.</w:t>
      </w:r>
    </w:p>
    <w:p w14:paraId="00DBD3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w:t>
      </w:r>
    </w:p>
    <w:p w14:paraId="0C4B57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летчик-испытатель НИП АВ ВВС майор Аншитков отказался проводить дальнейшие полеты. Поскольку он был летчиком-испытателем вооружения, которое, как правило, испытывалось на уже хорошо отработанных самолетах, то для него полеты на недоведенной машине положительных эмоций, естественно, не вызывали.</w:t>
      </w:r>
    </w:p>
    <w:p w14:paraId="416CF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дальнейшем было решено использовать на самолете более мощные моторы М-105. Кроме того. Заказчик предложил строить самолет уже как многоцелевой: прежде всего как ближний скоростной бомбардировщик, затем дальний разведчик и многопушечный истребитель (9649).</w:t>
      </w:r>
    </w:p>
    <w:p w14:paraId="0CA8C1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7BE899" w14:textId="77777777" w:rsidR="00163665" w:rsidRPr="001F5E07" w:rsidRDefault="00163665" w:rsidP="001F5E07">
      <w:pPr>
        <w:jc w:val="both"/>
        <w:rPr>
          <w:color w:val="0070C0"/>
          <w:sz w:val="16"/>
          <w:szCs w:val="16"/>
        </w:rPr>
      </w:pPr>
      <w:r w:rsidRPr="001F5E07">
        <w:rPr>
          <w:color w:val="0070C0"/>
          <w:sz w:val="16"/>
          <w:szCs w:val="16"/>
        </w:rPr>
        <w:t>31 июля 1938 опросом членов ПБ</w:t>
      </w:r>
    </w:p>
    <w:p w14:paraId="5C9722AD" w14:textId="77777777" w:rsidR="00163665" w:rsidRPr="001F5E07" w:rsidRDefault="00163665" w:rsidP="001F5E07">
      <w:pPr>
        <w:jc w:val="both"/>
        <w:rPr>
          <w:color w:val="0070C0"/>
          <w:sz w:val="16"/>
          <w:szCs w:val="16"/>
        </w:rPr>
      </w:pPr>
      <w:r w:rsidRPr="001F5E07">
        <w:rPr>
          <w:color w:val="0070C0"/>
          <w:sz w:val="16"/>
          <w:szCs w:val="16"/>
        </w:rPr>
        <w:t>21.- О воздушной линии с Китаем.</w:t>
      </w:r>
    </w:p>
    <w:p w14:paraId="2D1A32AC" w14:textId="77777777" w:rsidR="00163665" w:rsidRPr="001F5E07" w:rsidRDefault="00163665" w:rsidP="001F5E07">
      <w:pPr>
        <w:jc w:val="both"/>
        <w:rPr>
          <w:color w:val="0070C0"/>
          <w:sz w:val="16"/>
          <w:szCs w:val="16"/>
        </w:rPr>
      </w:pPr>
      <w:r w:rsidRPr="001F5E07">
        <w:rPr>
          <w:color w:val="0070C0"/>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6116B292" w14:textId="77777777" w:rsidR="00163665" w:rsidRPr="001F5E07" w:rsidRDefault="00163665" w:rsidP="001F5E07">
      <w:pPr>
        <w:jc w:val="both"/>
        <w:rPr>
          <w:color w:val="0070C0"/>
          <w:sz w:val="16"/>
          <w:szCs w:val="16"/>
        </w:rPr>
      </w:pPr>
      <w:r w:rsidRPr="001F5E07">
        <w:rPr>
          <w:color w:val="0070C0"/>
          <w:sz w:val="16"/>
          <w:szCs w:val="16"/>
        </w:rPr>
        <w:t>ПРИЛОЖЕНИЕ № 1 к п.21 пр. ПБ № 63 (о.п.)</w:t>
      </w:r>
    </w:p>
    <w:p w14:paraId="3ECD6CD2" w14:textId="77777777" w:rsidR="00163665" w:rsidRPr="001F5E07" w:rsidRDefault="00163665" w:rsidP="001F5E07">
      <w:pPr>
        <w:jc w:val="both"/>
        <w:rPr>
          <w:color w:val="0070C0"/>
          <w:sz w:val="16"/>
          <w:szCs w:val="16"/>
        </w:rPr>
      </w:pPr>
      <w:r w:rsidRPr="001F5E07">
        <w:rPr>
          <w:color w:val="0070C0"/>
          <w:sz w:val="16"/>
          <w:szCs w:val="16"/>
        </w:rPr>
        <w:t>СОГЛАШЕНИЕ</w:t>
      </w:r>
    </w:p>
    <w:p w14:paraId="69D48FB3" w14:textId="77777777" w:rsidR="00163665" w:rsidRPr="001F5E07" w:rsidRDefault="00163665" w:rsidP="001F5E07">
      <w:pPr>
        <w:jc w:val="both"/>
        <w:rPr>
          <w:color w:val="0070C0"/>
          <w:sz w:val="16"/>
          <w:szCs w:val="16"/>
        </w:rPr>
      </w:pPr>
      <w:r w:rsidRPr="001F5E07">
        <w:rPr>
          <w:color w:val="0070C0"/>
          <w:sz w:val="16"/>
          <w:szCs w:val="16"/>
        </w:rPr>
        <w:t>МЕЖДУ СОЮЗОМ СОВЕТСКИХ СОЦИАЛИСТИЧЕСКИХ РЕСПУБЛИК И КИТАЙСКОЙ РЕСПУБЛИКОЙ.</w:t>
      </w:r>
    </w:p>
    <w:p w14:paraId="1A99B6F2" w14:textId="77777777" w:rsidR="00163665" w:rsidRPr="001F5E07" w:rsidRDefault="00163665" w:rsidP="001F5E07">
      <w:pPr>
        <w:jc w:val="both"/>
        <w:rPr>
          <w:color w:val="0070C0"/>
          <w:sz w:val="16"/>
          <w:szCs w:val="16"/>
        </w:rPr>
      </w:pPr>
      <w:r w:rsidRPr="001F5E07">
        <w:rPr>
          <w:color w:val="0070C0"/>
          <w:sz w:val="16"/>
          <w:szCs w:val="16"/>
        </w:rPr>
        <w:t>ОБ УСТАНОВЛЕНИИ РЕГУЛЯРНОГО ВОЗДУШНОГО СООБЩЕНИЯ МЕЖДУ АЛМА-АТА - ХАМИ.</w:t>
      </w:r>
    </w:p>
    <w:p w14:paraId="160C317E" w14:textId="77777777" w:rsidR="00163665" w:rsidRPr="001F5E07" w:rsidRDefault="00163665" w:rsidP="001F5E07">
      <w:pPr>
        <w:jc w:val="both"/>
        <w:rPr>
          <w:color w:val="0070C0"/>
          <w:sz w:val="16"/>
          <w:szCs w:val="16"/>
        </w:rPr>
      </w:pPr>
      <w:r w:rsidRPr="001F5E07">
        <w:rPr>
          <w:color w:val="0070C0"/>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CD35E80" w14:textId="77777777" w:rsidR="00163665" w:rsidRPr="001F5E07" w:rsidRDefault="00163665" w:rsidP="001F5E07">
      <w:pPr>
        <w:jc w:val="both"/>
        <w:rPr>
          <w:color w:val="0070C0"/>
          <w:sz w:val="16"/>
          <w:szCs w:val="16"/>
        </w:rPr>
      </w:pPr>
      <w:r w:rsidRPr="001F5E07">
        <w:rPr>
          <w:color w:val="0070C0"/>
          <w:sz w:val="16"/>
          <w:szCs w:val="16"/>
        </w:rPr>
        <w:t xml:space="preserve">правительство СССР </w:t>
      </w:r>
      <w:r w:rsidRPr="001F5E07">
        <w:rPr>
          <w:color w:val="0070C0"/>
          <w:sz w:val="16"/>
          <w:szCs w:val="16"/>
        </w:rPr>
        <w:tab/>
      </w:r>
      <w:r w:rsidRPr="001F5E07">
        <w:rPr>
          <w:color w:val="0070C0"/>
          <w:sz w:val="16"/>
          <w:szCs w:val="16"/>
        </w:rPr>
        <w:tab/>
      </w:r>
      <w:r w:rsidRPr="001F5E07">
        <w:rPr>
          <w:color w:val="0070C0"/>
          <w:sz w:val="16"/>
          <w:szCs w:val="16"/>
        </w:rPr>
        <w:tab/>
      </w:r>
    </w:p>
    <w:p w14:paraId="03DD4964" w14:textId="77777777" w:rsidR="00163665" w:rsidRPr="001F5E07" w:rsidRDefault="00163665" w:rsidP="001F5E07">
      <w:pPr>
        <w:jc w:val="both"/>
        <w:rPr>
          <w:color w:val="0070C0"/>
          <w:sz w:val="16"/>
          <w:szCs w:val="16"/>
        </w:rPr>
      </w:pPr>
      <w:r w:rsidRPr="001F5E07">
        <w:rPr>
          <w:color w:val="0070C0"/>
          <w:sz w:val="16"/>
          <w:szCs w:val="16"/>
        </w:rPr>
        <w:t xml:space="preserve">Правительство Китайской Республики </w:t>
      </w:r>
      <w:r w:rsidRPr="001F5E07">
        <w:rPr>
          <w:color w:val="0070C0"/>
          <w:sz w:val="16"/>
          <w:szCs w:val="16"/>
        </w:rPr>
        <w:tab/>
      </w:r>
      <w:r w:rsidRPr="001F5E07">
        <w:rPr>
          <w:color w:val="0070C0"/>
          <w:sz w:val="16"/>
          <w:szCs w:val="16"/>
        </w:rPr>
        <w:tab/>
      </w:r>
    </w:p>
    <w:p w14:paraId="5B554297" w14:textId="77777777" w:rsidR="00163665" w:rsidRPr="001F5E07" w:rsidRDefault="00163665" w:rsidP="001F5E07">
      <w:pPr>
        <w:jc w:val="both"/>
        <w:rPr>
          <w:color w:val="0070C0"/>
          <w:sz w:val="16"/>
          <w:szCs w:val="16"/>
        </w:rPr>
      </w:pPr>
      <w:r w:rsidRPr="001F5E07">
        <w:rPr>
          <w:color w:val="0070C0"/>
          <w:sz w:val="16"/>
          <w:szCs w:val="16"/>
        </w:rPr>
        <w:t>которые, после обмена своими полномочиями, найденными в должной и надлежащей форме, условились о нижеследующем:</w:t>
      </w:r>
    </w:p>
    <w:p w14:paraId="70E87CB6" w14:textId="77777777" w:rsidR="00163665" w:rsidRPr="001F5E07" w:rsidRDefault="00163665" w:rsidP="001F5E07">
      <w:pPr>
        <w:jc w:val="both"/>
        <w:rPr>
          <w:color w:val="0070C0"/>
          <w:sz w:val="16"/>
          <w:szCs w:val="16"/>
        </w:rPr>
      </w:pPr>
      <w:r w:rsidRPr="001F5E07">
        <w:rPr>
          <w:color w:val="0070C0"/>
          <w:sz w:val="16"/>
          <w:szCs w:val="16"/>
        </w:rPr>
        <w:t>Договаривающиеся стороны устанавливают регулярное воздуш</w:t>
      </w:r>
      <w:r w:rsidRPr="001F5E07">
        <w:rPr>
          <w:color w:val="0070C0"/>
          <w:sz w:val="16"/>
          <w:szCs w:val="16"/>
        </w:rPr>
        <w:softHyphen/>
        <w:t>ное сообщение между Алма-Ата и Хами в обоих направлениях, для перевозки пассажиров, багажа, грузов и почты.</w:t>
      </w:r>
    </w:p>
    <w:p w14:paraId="22053480" w14:textId="77777777" w:rsidR="00163665" w:rsidRPr="001F5E07" w:rsidRDefault="00163665" w:rsidP="001F5E07">
      <w:pPr>
        <w:jc w:val="both"/>
        <w:rPr>
          <w:color w:val="0070C0"/>
          <w:sz w:val="16"/>
          <w:szCs w:val="16"/>
        </w:rPr>
      </w:pPr>
      <w:r w:rsidRPr="001F5E07">
        <w:rPr>
          <w:color w:val="0070C0"/>
          <w:sz w:val="16"/>
          <w:szCs w:val="16"/>
        </w:rPr>
        <w:t>Воздушное сообщение осуществляется по маршруту Алма-Ата - Кульджа-Тянь-Шань-Шихо-Манао-Урумчи-Хами и обратно.</w:t>
      </w:r>
    </w:p>
    <w:p w14:paraId="3CBBD902" w14:textId="77777777" w:rsidR="00163665" w:rsidRPr="001F5E07" w:rsidRDefault="00163665" w:rsidP="001F5E07">
      <w:pPr>
        <w:jc w:val="both"/>
        <w:rPr>
          <w:color w:val="0070C0"/>
          <w:sz w:val="16"/>
          <w:szCs w:val="16"/>
        </w:rPr>
      </w:pPr>
      <w:r w:rsidRPr="001F5E07">
        <w:rPr>
          <w:color w:val="0070C0"/>
          <w:sz w:val="16"/>
          <w:szCs w:val="16"/>
        </w:rPr>
        <w:t>Всякое изменение этого маршрута может быть произведено только по соглашению между обеими договаривающимися сторонами.</w:t>
      </w:r>
    </w:p>
    <w:p w14:paraId="0D80F8A6" w14:textId="77777777" w:rsidR="00163665" w:rsidRPr="001F5E07" w:rsidRDefault="00163665" w:rsidP="001F5E07">
      <w:pPr>
        <w:jc w:val="both"/>
        <w:rPr>
          <w:color w:val="0070C0"/>
          <w:sz w:val="16"/>
          <w:szCs w:val="16"/>
        </w:rPr>
      </w:pPr>
      <w:r w:rsidRPr="001F5E07">
        <w:rPr>
          <w:color w:val="0070C0"/>
          <w:sz w:val="16"/>
          <w:szCs w:val="16"/>
        </w:rPr>
        <w:t>Статья П,</w:t>
      </w:r>
    </w:p>
    <w:p w14:paraId="27CFA065" w14:textId="77777777" w:rsidR="00163665" w:rsidRPr="001F5E07" w:rsidRDefault="00163665" w:rsidP="001F5E07">
      <w:pPr>
        <w:jc w:val="both"/>
        <w:rPr>
          <w:color w:val="0070C0"/>
          <w:sz w:val="16"/>
          <w:szCs w:val="16"/>
        </w:rPr>
      </w:pPr>
      <w:r w:rsidRPr="001F5E07">
        <w:rPr>
          <w:color w:val="0070C0"/>
          <w:sz w:val="16"/>
          <w:szCs w:val="16"/>
        </w:rPr>
        <w:t>Осуществление воздушного сообщения, предусмотренного в статье 1, будет поручено с советской стороны - Главному Управле</w:t>
      </w:r>
      <w:r w:rsidRPr="001F5E07">
        <w:rPr>
          <w:color w:val="0070C0"/>
          <w:sz w:val="16"/>
          <w:szCs w:val="16"/>
        </w:rPr>
        <w:softHyphen/>
        <w:t>нию Гражданского Воздушного флота СССР и</w:t>
      </w:r>
    </w:p>
    <w:p w14:paraId="6348FCFC" w14:textId="77777777" w:rsidR="00163665" w:rsidRPr="001F5E07" w:rsidRDefault="00163665" w:rsidP="001F5E07">
      <w:pPr>
        <w:jc w:val="both"/>
        <w:rPr>
          <w:color w:val="0070C0"/>
          <w:sz w:val="16"/>
          <w:szCs w:val="16"/>
        </w:rPr>
      </w:pPr>
      <w:r w:rsidRPr="001F5E07">
        <w:rPr>
          <w:color w:val="0070C0"/>
          <w:sz w:val="16"/>
          <w:szCs w:val="16"/>
        </w:rPr>
        <w:t>с китайской стороны - министерству Путей Сообщения Китай</w:t>
      </w:r>
      <w:r w:rsidRPr="001F5E07">
        <w:rPr>
          <w:color w:val="0070C0"/>
          <w:sz w:val="16"/>
          <w:szCs w:val="16"/>
        </w:rPr>
        <w:softHyphen/>
        <w:t>ской Республики.</w:t>
      </w:r>
    </w:p>
    <w:p w14:paraId="021E3587" w14:textId="77777777" w:rsidR="00163665" w:rsidRPr="001F5E07" w:rsidRDefault="00163665" w:rsidP="001F5E07">
      <w:pPr>
        <w:jc w:val="both"/>
        <w:rPr>
          <w:color w:val="0070C0"/>
          <w:sz w:val="16"/>
          <w:szCs w:val="16"/>
        </w:rPr>
      </w:pPr>
      <w:r w:rsidRPr="001F5E07">
        <w:rPr>
          <w:color w:val="0070C0"/>
          <w:sz w:val="16"/>
          <w:szCs w:val="16"/>
        </w:rPr>
        <w:t>С этой целью ГУГВ&gt; и Министерство Путей Сообщения органи</w:t>
      </w:r>
      <w:r w:rsidRPr="001F5E07">
        <w:rPr>
          <w:color w:val="0070C0"/>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5BF837AF" w14:textId="77777777" w:rsidR="00163665" w:rsidRPr="001F5E07" w:rsidRDefault="00163665" w:rsidP="001F5E07">
      <w:pPr>
        <w:jc w:val="both"/>
        <w:rPr>
          <w:color w:val="0070C0"/>
          <w:sz w:val="16"/>
          <w:szCs w:val="16"/>
        </w:rPr>
      </w:pPr>
      <w:r w:rsidRPr="001F5E07">
        <w:rPr>
          <w:color w:val="0070C0"/>
          <w:sz w:val="16"/>
          <w:szCs w:val="16"/>
        </w:rPr>
        <w:t>Статья Ш.</w:t>
      </w:r>
    </w:p>
    <w:p w14:paraId="5C7D24E5" w14:textId="77777777" w:rsidR="00163665" w:rsidRPr="001F5E07" w:rsidRDefault="00163665" w:rsidP="001F5E07">
      <w:pPr>
        <w:jc w:val="both"/>
        <w:rPr>
          <w:color w:val="0070C0"/>
          <w:sz w:val="16"/>
          <w:szCs w:val="16"/>
        </w:rPr>
      </w:pPr>
      <w:r w:rsidRPr="001F5E07">
        <w:rPr>
          <w:color w:val="0070C0"/>
          <w:sz w:val="16"/>
          <w:szCs w:val="16"/>
        </w:rPr>
        <w:t>Уставной капитал "Совчайна" определяется в</w:t>
      </w:r>
      <w:r w:rsidRPr="001F5E07">
        <w:rPr>
          <w:color w:val="0070C0"/>
          <w:sz w:val="16"/>
          <w:szCs w:val="16"/>
        </w:rPr>
        <w:tab/>
      </w:r>
      <w:r w:rsidRPr="001F5E07">
        <w:rPr>
          <w:color w:val="0070C0"/>
          <w:sz w:val="16"/>
          <w:szCs w:val="16"/>
        </w:rPr>
        <w:tab/>
        <w:t xml:space="preserve"> ам. долларов, причем кавдый из участников вносит по 50% этого капи</w:t>
      </w:r>
      <w:r w:rsidRPr="001F5E07">
        <w:rPr>
          <w:color w:val="0070C0"/>
          <w:sz w:val="16"/>
          <w:szCs w:val="16"/>
        </w:rPr>
        <w:softHyphen/>
        <w:t>тала.</w:t>
      </w:r>
    </w:p>
    <w:p w14:paraId="47FD3A62" w14:textId="77777777" w:rsidR="00163665" w:rsidRPr="001F5E07" w:rsidRDefault="00163665" w:rsidP="001F5E07">
      <w:pPr>
        <w:jc w:val="both"/>
        <w:rPr>
          <w:color w:val="0070C0"/>
          <w:sz w:val="16"/>
          <w:szCs w:val="16"/>
        </w:rPr>
      </w:pPr>
      <w:r w:rsidRPr="001F5E07">
        <w:rPr>
          <w:color w:val="0070C0"/>
          <w:sz w:val="16"/>
          <w:szCs w:val="16"/>
        </w:rPr>
        <w:t>Обществом руководят совет и дирекция.</w:t>
      </w:r>
    </w:p>
    <w:p w14:paraId="58B5AF98" w14:textId="77777777" w:rsidR="00163665" w:rsidRPr="001F5E07" w:rsidRDefault="00163665" w:rsidP="001F5E07">
      <w:pPr>
        <w:jc w:val="both"/>
        <w:rPr>
          <w:color w:val="0070C0"/>
          <w:sz w:val="16"/>
          <w:szCs w:val="16"/>
        </w:rPr>
      </w:pPr>
      <w:r w:rsidRPr="001F5E07">
        <w:rPr>
          <w:color w:val="0070C0"/>
          <w:sz w:val="16"/>
          <w:szCs w:val="16"/>
        </w:rPr>
        <w:t>Совет состоит из четырех членов - по два от Главного Управ</w:t>
      </w:r>
      <w:r w:rsidRPr="001F5E07">
        <w:rPr>
          <w:color w:val="0070C0"/>
          <w:sz w:val="16"/>
          <w:szCs w:val="16"/>
        </w:rPr>
        <w:softHyphen/>
        <w:t>ления ГШ СССР и Министерства Путей Сообщения Китайской Респуб</w:t>
      </w:r>
      <w:r w:rsidRPr="001F5E07">
        <w:rPr>
          <w:color w:val="0070C0"/>
          <w:sz w:val="16"/>
          <w:szCs w:val="16"/>
        </w:rPr>
        <w:softHyphen/>
        <w:t>лики. Председателем Совета является один из членов Совета от ки</w:t>
      </w:r>
      <w:r w:rsidRPr="001F5E07">
        <w:rPr>
          <w:color w:val="0070C0"/>
          <w:sz w:val="16"/>
          <w:szCs w:val="16"/>
        </w:rPr>
        <w:softHyphen/>
        <w:t>тайской части, по назначению Министерства Путей Сообщения Китай</w:t>
      </w:r>
      <w:r w:rsidRPr="001F5E07">
        <w:rPr>
          <w:color w:val="0070C0"/>
          <w:sz w:val="16"/>
          <w:szCs w:val="16"/>
        </w:rPr>
        <w:softHyphen/>
        <w:t>ской Республики.</w:t>
      </w:r>
    </w:p>
    <w:p w14:paraId="4D1E4CEF" w14:textId="77777777" w:rsidR="00163665" w:rsidRPr="001F5E07" w:rsidRDefault="00163665" w:rsidP="001F5E07">
      <w:pPr>
        <w:jc w:val="both"/>
        <w:rPr>
          <w:color w:val="0070C0"/>
          <w:sz w:val="16"/>
          <w:szCs w:val="16"/>
        </w:rPr>
      </w:pPr>
      <w:r w:rsidRPr="001F5E07">
        <w:rPr>
          <w:color w:val="0070C0"/>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1E7A4A30" w14:textId="77777777" w:rsidR="00163665" w:rsidRPr="001F5E07" w:rsidRDefault="00163665" w:rsidP="001F5E07">
      <w:pPr>
        <w:jc w:val="both"/>
        <w:rPr>
          <w:color w:val="0070C0"/>
          <w:sz w:val="16"/>
          <w:szCs w:val="16"/>
        </w:rPr>
      </w:pPr>
      <w:r w:rsidRPr="001F5E07">
        <w:rPr>
          <w:color w:val="0070C0"/>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1F5E07">
        <w:rPr>
          <w:color w:val="0070C0"/>
          <w:sz w:val="16"/>
          <w:szCs w:val="16"/>
        </w:rPr>
        <w:softHyphen/>
        <w:t>ководство деятельностью общества.</w:t>
      </w:r>
    </w:p>
    <w:p w14:paraId="547CD35A" w14:textId="77777777" w:rsidR="00163665" w:rsidRPr="001F5E07" w:rsidRDefault="00163665" w:rsidP="001F5E07">
      <w:pPr>
        <w:jc w:val="both"/>
        <w:rPr>
          <w:color w:val="0070C0"/>
          <w:sz w:val="16"/>
          <w:szCs w:val="16"/>
        </w:rPr>
      </w:pPr>
      <w:r w:rsidRPr="001F5E07">
        <w:rPr>
          <w:color w:val="0070C0"/>
          <w:sz w:val="16"/>
          <w:szCs w:val="16"/>
        </w:rPr>
        <w:t>Подробно права и обязанности Совета и Дирекции определяются уставом Общества.</w:t>
      </w:r>
    </w:p>
    <w:p w14:paraId="53C4FB36" w14:textId="77777777" w:rsidR="00163665" w:rsidRPr="001F5E07" w:rsidRDefault="00163665" w:rsidP="001F5E07">
      <w:pPr>
        <w:jc w:val="both"/>
        <w:rPr>
          <w:color w:val="0070C0"/>
          <w:sz w:val="16"/>
          <w:szCs w:val="16"/>
        </w:rPr>
      </w:pPr>
      <w:r w:rsidRPr="001F5E07">
        <w:rPr>
          <w:color w:val="0070C0"/>
          <w:sz w:val="16"/>
          <w:szCs w:val="16"/>
        </w:rPr>
        <w:t>Совет Общества находится в Урумчи. Дирекция Общества нахо</w:t>
      </w:r>
      <w:r w:rsidRPr="001F5E07">
        <w:rPr>
          <w:color w:val="0070C0"/>
          <w:sz w:val="16"/>
          <w:szCs w:val="16"/>
        </w:rPr>
        <w:softHyphen/>
        <w:t>дится в Алма-Ата.</w:t>
      </w:r>
    </w:p>
    <w:p w14:paraId="46E62673" w14:textId="77777777" w:rsidR="00163665" w:rsidRPr="001F5E07" w:rsidRDefault="00163665" w:rsidP="001F5E07">
      <w:pPr>
        <w:jc w:val="both"/>
        <w:rPr>
          <w:color w:val="0070C0"/>
          <w:sz w:val="16"/>
          <w:szCs w:val="16"/>
        </w:rPr>
      </w:pPr>
      <w:r w:rsidRPr="001F5E07">
        <w:rPr>
          <w:color w:val="0070C0"/>
          <w:sz w:val="16"/>
          <w:szCs w:val="16"/>
        </w:rPr>
        <w:t>Заседания’ Совета происходят в Урумчи. По соглашению участ</w:t>
      </w:r>
      <w:r w:rsidRPr="001F5E07">
        <w:rPr>
          <w:color w:val="0070C0"/>
          <w:sz w:val="16"/>
          <w:szCs w:val="16"/>
        </w:rPr>
        <w:softHyphen/>
        <w:t>ников они могут происходить и в других пунктах.</w:t>
      </w:r>
    </w:p>
    <w:p w14:paraId="065DEFD5" w14:textId="77777777" w:rsidR="00163665" w:rsidRPr="001F5E07" w:rsidRDefault="00163665" w:rsidP="001F5E07">
      <w:pPr>
        <w:jc w:val="both"/>
        <w:rPr>
          <w:color w:val="0070C0"/>
          <w:sz w:val="16"/>
          <w:szCs w:val="16"/>
        </w:rPr>
      </w:pPr>
      <w:r w:rsidRPr="001F5E07">
        <w:rPr>
          <w:color w:val="0070C0"/>
          <w:sz w:val="16"/>
          <w:szCs w:val="16"/>
        </w:rPr>
        <w:t>Устав Общества утверждается правительствами обеих догова</w:t>
      </w:r>
      <w:r w:rsidRPr="001F5E07">
        <w:rPr>
          <w:color w:val="0070C0"/>
          <w:sz w:val="16"/>
          <w:szCs w:val="16"/>
        </w:rPr>
        <w:softHyphen/>
        <w:t>ривающихся сторон</w:t>
      </w:r>
    </w:p>
    <w:p w14:paraId="5CC680FD" w14:textId="77777777" w:rsidR="00163665" w:rsidRPr="001F5E07" w:rsidRDefault="00163665" w:rsidP="001F5E07">
      <w:pPr>
        <w:jc w:val="both"/>
        <w:rPr>
          <w:color w:val="0070C0"/>
          <w:sz w:val="16"/>
          <w:szCs w:val="16"/>
        </w:rPr>
      </w:pPr>
      <w:r w:rsidRPr="001F5E07">
        <w:rPr>
          <w:color w:val="0070C0"/>
          <w:sz w:val="16"/>
          <w:szCs w:val="16"/>
        </w:rPr>
        <w:t>В том случае, если Центральное Правительство Китай</w:t>
      </w:r>
      <w:r w:rsidRPr="001F5E07">
        <w:rPr>
          <w:color w:val="0070C0"/>
          <w:sz w:val="16"/>
          <w:szCs w:val="16"/>
        </w:rPr>
        <w:softHyphen/>
        <w:t>ской Республики передоверит Дубаню представительство с ки</w:t>
      </w:r>
      <w:r w:rsidRPr="001F5E07">
        <w:rPr>
          <w:color w:val="0070C0"/>
          <w:sz w:val="16"/>
          <w:szCs w:val="16"/>
        </w:rPr>
        <w:softHyphen/>
        <w:t>тайской стороны, не возражать против предложения Дубаня о создании смешанного Советско-Синьцзянского общества.</w:t>
      </w:r>
    </w:p>
    <w:p w14:paraId="464F561B" w14:textId="77777777" w:rsidR="00163665" w:rsidRPr="001F5E07" w:rsidRDefault="00163665" w:rsidP="001F5E07">
      <w:pPr>
        <w:jc w:val="both"/>
        <w:rPr>
          <w:color w:val="0070C0"/>
          <w:sz w:val="16"/>
          <w:szCs w:val="16"/>
        </w:rPr>
      </w:pPr>
      <w:r w:rsidRPr="001F5E07">
        <w:rPr>
          <w:color w:val="0070C0"/>
          <w:sz w:val="16"/>
          <w:szCs w:val="16"/>
        </w:rPr>
        <w:t>2. Поручить тов. Луганцу ведение переговоров и подпи</w:t>
      </w:r>
      <w:r w:rsidRPr="001F5E07">
        <w:rPr>
          <w:color w:val="0070C0"/>
          <w:sz w:val="16"/>
          <w:szCs w:val="16"/>
        </w:rPr>
        <w:softHyphen/>
        <w:t>сание договора с Китайским Правительством.</w:t>
      </w:r>
    </w:p>
    <w:p w14:paraId="6CA72EBC" w14:textId="77777777" w:rsidR="00163665" w:rsidRPr="001F5E07" w:rsidRDefault="00163665" w:rsidP="001F5E07">
      <w:pPr>
        <w:jc w:val="both"/>
        <w:rPr>
          <w:color w:val="0070C0"/>
          <w:sz w:val="16"/>
          <w:szCs w:val="16"/>
        </w:rPr>
      </w:pPr>
      <w:r w:rsidRPr="001F5E07">
        <w:rPr>
          <w:color w:val="0070C0"/>
          <w:sz w:val="16"/>
          <w:szCs w:val="16"/>
        </w:rPr>
        <w:t>В случае передоверия Центральным Правительством Ки</w:t>
      </w:r>
      <w:r w:rsidRPr="001F5E07">
        <w:rPr>
          <w:color w:val="0070C0"/>
          <w:sz w:val="16"/>
          <w:szCs w:val="16"/>
        </w:rPr>
        <w:softHyphen/>
        <w:t>тайской Республики представительства Дубаню - поручить ве</w:t>
      </w:r>
      <w:r w:rsidRPr="001F5E07">
        <w:rPr>
          <w:color w:val="0070C0"/>
          <w:sz w:val="16"/>
          <w:szCs w:val="16"/>
        </w:rPr>
        <w:softHyphen/>
        <w:t>дение переговоров и подписание договора соответственно Ге</w:t>
      </w:r>
      <w:r w:rsidRPr="001F5E07">
        <w:rPr>
          <w:color w:val="0070C0"/>
          <w:sz w:val="16"/>
          <w:szCs w:val="16"/>
        </w:rPr>
        <w:softHyphen/>
        <w:t>неральному Консулу СССР в Урумчи тов. _______</w:t>
      </w:r>
    </w:p>
    <w:p w14:paraId="64B8D5D6" w14:textId="77777777" w:rsidR="00163665" w:rsidRPr="001F5E07" w:rsidRDefault="00163665" w:rsidP="001F5E07">
      <w:pPr>
        <w:jc w:val="both"/>
        <w:rPr>
          <w:color w:val="0070C0"/>
          <w:sz w:val="16"/>
          <w:szCs w:val="16"/>
        </w:rPr>
      </w:pPr>
      <w:r w:rsidRPr="001F5E07">
        <w:rPr>
          <w:color w:val="0070C0"/>
          <w:sz w:val="16"/>
          <w:szCs w:val="16"/>
        </w:rPr>
        <w:t>3. Поручить организацию и эксплоатацию всей воздушной линии Алма-Ата - Хами Главному Управлению Гражданского Воз</w:t>
      </w:r>
      <w:r w:rsidRPr="001F5E07">
        <w:rPr>
          <w:color w:val="0070C0"/>
          <w:sz w:val="16"/>
          <w:szCs w:val="16"/>
        </w:rPr>
        <w:softHyphen/>
        <w:t>душного Флота (тов. Молокову).</w:t>
      </w:r>
    </w:p>
    <w:p w14:paraId="21F0502E" w14:textId="77777777" w:rsidR="00163665" w:rsidRPr="001F5E07" w:rsidRDefault="00163665" w:rsidP="001F5E07">
      <w:pPr>
        <w:jc w:val="both"/>
        <w:rPr>
          <w:color w:val="0070C0"/>
          <w:sz w:val="16"/>
          <w:szCs w:val="16"/>
        </w:rPr>
      </w:pPr>
      <w:r w:rsidRPr="001F5E07">
        <w:rPr>
          <w:color w:val="0070C0"/>
          <w:sz w:val="16"/>
          <w:szCs w:val="16"/>
        </w:rPr>
        <w:lastRenderedPageBreak/>
        <w:t>4. Поручить тов. Молокову представить в десятидневный срок мотивированную смету на стоимость оборудования и эк</w:t>
      </w:r>
      <w:r w:rsidRPr="001F5E07">
        <w:rPr>
          <w:color w:val="0070C0"/>
          <w:sz w:val="16"/>
          <w:szCs w:val="16"/>
        </w:rPr>
        <w:softHyphen/>
        <w:t>сплоатации авиалинии на 1938 год и заявку на потребное для эксплоатации авиалинии количество людей.</w:t>
      </w:r>
    </w:p>
    <w:p w14:paraId="1B40BB98" w14:textId="77777777" w:rsidR="00163665" w:rsidRPr="001F5E07" w:rsidRDefault="00163665" w:rsidP="001F5E07">
      <w:pPr>
        <w:jc w:val="both"/>
        <w:rPr>
          <w:color w:val="0070C0"/>
          <w:sz w:val="16"/>
          <w:szCs w:val="16"/>
        </w:rPr>
      </w:pPr>
      <w:r w:rsidRPr="001F5E07">
        <w:rPr>
          <w:color w:val="0070C0"/>
          <w:sz w:val="16"/>
          <w:szCs w:val="16"/>
        </w:rPr>
        <w:t>5. Обязать. Народные Комиссариаты Тяжелой Промышлен</w:t>
      </w:r>
      <w:r w:rsidRPr="001F5E07">
        <w:rPr>
          <w:color w:val="0070C0"/>
          <w:sz w:val="16"/>
          <w:szCs w:val="16"/>
        </w:rPr>
        <w:softHyphen/>
        <w:t>ности, Машиностроения и Оборонной Промышленности выделить необходимое оборудсвание и инвентарь для авиалинии, соглас</w:t>
      </w:r>
      <w:r w:rsidRPr="001F5E07">
        <w:rPr>
          <w:color w:val="0070C0"/>
          <w:sz w:val="16"/>
          <w:szCs w:val="16"/>
        </w:rPr>
        <w:softHyphen/>
        <w:t>но приложенной заявки (приложение № 2).</w:t>
      </w:r>
    </w:p>
    <w:p w14:paraId="1D69899E" w14:textId="77777777" w:rsidR="00163665" w:rsidRPr="001F5E07" w:rsidRDefault="00163665" w:rsidP="001F5E07">
      <w:pPr>
        <w:jc w:val="both"/>
        <w:rPr>
          <w:color w:val="0070C0"/>
          <w:sz w:val="16"/>
          <w:szCs w:val="16"/>
        </w:rPr>
      </w:pPr>
      <w:r w:rsidRPr="001F5E07">
        <w:rPr>
          <w:color w:val="0070C0"/>
          <w:sz w:val="16"/>
          <w:szCs w:val="16"/>
        </w:rPr>
        <w:t>6. Предложить НКО передать Главному Управлению Граж</w:t>
      </w:r>
      <w:r w:rsidRPr="001F5E07">
        <w:rPr>
          <w:color w:val="0070C0"/>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74D12C3D" w14:textId="77777777" w:rsidR="00163665" w:rsidRPr="001F5E07" w:rsidRDefault="00163665" w:rsidP="001F5E07">
      <w:pPr>
        <w:jc w:val="both"/>
        <w:rPr>
          <w:color w:val="0070C0"/>
          <w:sz w:val="16"/>
          <w:szCs w:val="16"/>
        </w:rPr>
      </w:pPr>
      <w:r w:rsidRPr="001F5E07">
        <w:rPr>
          <w:color w:val="0070C0"/>
          <w:sz w:val="16"/>
          <w:szCs w:val="16"/>
        </w:rPr>
        <w:t>Статья 1У.</w:t>
      </w:r>
    </w:p>
    <w:p w14:paraId="179B290F" w14:textId="77777777" w:rsidR="00163665" w:rsidRPr="001F5E07" w:rsidRDefault="00163665" w:rsidP="001F5E07">
      <w:pPr>
        <w:jc w:val="both"/>
        <w:rPr>
          <w:color w:val="0070C0"/>
          <w:sz w:val="16"/>
          <w:szCs w:val="16"/>
        </w:rPr>
      </w:pPr>
      <w:r w:rsidRPr="001F5E07">
        <w:rPr>
          <w:color w:val="0070C0"/>
          <w:sz w:val="16"/>
          <w:szCs w:val="16"/>
        </w:rPr>
        <w:t>Договаривающиеся стороны настоящим Соглашением предостав</w:t>
      </w:r>
      <w:r w:rsidRPr="001F5E07">
        <w:rPr>
          <w:color w:val="0070C0"/>
          <w:sz w:val="16"/>
          <w:szCs w:val="16"/>
        </w:rPr>
        <w:softHyphen/>
        <w:t>ляют Советско-Китайскому Обществу "Совчайна* исключительное пра</w:t>
      </w:r>
      <w:r w:rsidRPr="001F5E07">
        <w:rPr>
          <w:color w:val="0070C0"/>
          <w:sz w:val="16"/>
          <w:szCs w:val="16"/>
        </w:rPr>
        <w:softHyphen/>
        <w:t>во на осуществление предусмотренного в ст.1 воздушного сообще</w:t>
      </w:r>
      <w:r w:rsidRPr="001F5E07">
        <w:rPr>
          <w:color w:val="0070C0"/>
          <w:sz w:val="16"/>
          <w:szCs w:val="16"/>
        </w:rPr>
        <w:softHyphen/>
        <w:t>ния .</w:t>
      </w:r>
    </w:p>
    <w:p w14:paraId="3682D288" w14:textId="77777777" w:rsidR="00163665" w:rsidRPr="001F5E07" w:rsidRDefault="00163665" w:rsidP="001F5E07">
      <w:pPr>
        <w:jc w:val="both"/>
        <w:rPr>
          <w:color w:val="0070C0"/>
          <w:sz w:val="16"/>
          <w:szCs w:val="16"/>
        </w:rPr>
      </w:pPr>
      <w:r w:rsidRPr="001F5E07">
        <w:rPr>
          <w:color w:val="0070C0"/>
          <w:sz w:val="16"/>
          <w:szCs w:val="16"/>
        </w:rPr>
        <w:t>Статья У.</w:t>
      </w:r>
    </w:p>
    <w:p w14:paraId="53D37A14" w14:textId="77777777" w:rsidR="00163665" w:rsidRPr="001F5E07" w:rsidRDefault="00163665" w:rsidP="001F5E07">
      <w:pPr>
        <w:jc w:val="both"/>
        <w:rPr>
          <w:color w:val="0070C0"/>
          <w:sz w:val="16"/>
          <w:szCs w:val="16"/>
        </w:rPr>
      </w:pPr>
      <w:r w:rsidRPr="001F5E07">
        <w:rPr>
          <w:color w:val="0070C0"/>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72FF46D3" w14:textId="77777777" w:rsidR="00163665" w:rsidRPr="001F5E07" w:rsidRDefault="00163665" w:rsidP="001F5E07">
      <w:pPr>
        <w:jc w:val="both"/>
        <w:rPr>
          <w:color w:val="0070C0"/>
          <w:sz w:val="16"/>
          <w:szCs w:val="16"/>
        </w:rPr>
      </w:pPr>
      <w:r w:rsidRPr="001F5E07">
        <w:rPr>
          <w:color w:val="0070C0"/>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464D0CA1" w14:textId="77777777" w:rsidR="00163665" w:rsidRPr="001F5E07" w:rsidRDefault="00163665" w:rsidP="001F5E07">
      <w:pPr>
        <w:jc w:val="both"/>
        <w:rPr>
          <w:color w:val="0070C0"/>
          <w:sz w:val="16"/>
          <w:szCs w:val="16"/>
        </w:rPr>
      </w:pPr>
      <w:r w:rsidRPr="001F5E07">
        <w:rPr>
          <w:color w:val="0070C0"/>
          <w:sz w:val="16"/>
          <w:szCs w:val="16"/>
        </w:rPr>
        <w:t>Статья У1.</w:t>
      </w:r>
    </w:p>
    <w:p w14:paraId="14EA5F9F" w14:textId="77777777" w:rsidR="00163665" w:rsidRPr="001F5E07" w:rsidRDefault="00163665" w:rsidP="001F5E07">
      <w:pPr>
        <w:jc w:val="both"/>
        <w:rPr>
          <w:color w:val="0070C0"/>
          <w:sz w:val="16"/>
          <w:szCs w:val="16"/>
        </w:rPr>
      </w:pPr>
      <w:r w:rsidRPr="001F5E07">
        <w:rPr>
          <w:color w:val="0070C0"/>
          <w:sz w:val="16"/>
          <w:szCs w:val="16"/>
        </w:rPr>
        <w:t>Техническое оборудование всей трассы лежит на обязанности • Общества и должно отвечать всем условиям, необходимым для.обес</w:t>
      </w:r>
      <w:r w:rsidRPr="001F5E07">
        <w:rPr>
          <w:color w:val="0070C0"/>
          <w:sz w:val="16"/>
          <w:szCs w:val="16"/>
        </w:rPr>
        <w:softHyphen/>
        <w:t>печения безопасности и регулярности сообщения.</w:t>
      </w:r>
    </w:p>
    <w:p w14:paraId="7E631626" w14:textId="77777777" w:rsidR="00163665" w:rsidRPr="001F5E07" w:rsidRDefault="00163665" w:rsidP="001F5E07">
      <w:pPr>
        <w:jc w:val="both"/>
        <w:rPr>
          <w:color w:val="0070C0"/>
          <w:sz w:val="16"/>
          <w:szCs w:val="16"/>
        </w:rPr>
      </w:pPr>
      <w:r w:rsidRPr="001F5E07">
        <w:rPr>
          <w:color w:val="0070C0"/>
          <w:sz w:val="16"/>
          <w:szCs w:val="16"/>
        </w:rPr>
        <w:t>Статья УП.</w:t>
      </w:r>
    </w:p>
    <w:p w14:paraId="3A55A345" w14:textId="77777777" w:rsidR="00163665" w:rsidRPr="001F5E07" w:rsidRDefault="00163665" w:rsidP="001F5E07">
      <w:pPr>
        <w:jc w:val="both"/>
        <w:rPr>
          <w:color w:val="0070C0"/>
          <w:sz w:val="16"/>
          <w:szCs w:val="16"/>
        </w:rPr>
      </w:pPr>
      <w:r w:rsidRPr="001F5E07">
        <w:rPr>
          <w:color w:val="0070C0"/>
          <w:sz w:val="16"/>
          <w:szCs w:val="16"/>
        </w:rPr>
        <w:t>Самолеты, моторы, запасные части, инструмент и механизмы, предназначенные для обслуживания воздушного сообщения* предусмот</w:t>
      </w:r>
      <w:r w:rsidRPr="001F5E07">
        <w:rPr>
          <w:color w:val="0070C0"/>
          <w:sz w:val="16"/>
          <w:szCs w:val="16"/>
        </w:rPr>
        <w:softHyphen/>
        <w:t>ренного в статье 1, допускаются с временным освобождением их от ввозной пошлины при условии их обратного вывоза.</w:t>
      </w:r>
    </w:p>
    <w:p w14:paraId="02656476" w14:textId="77777777" w:rsidR="00163665" w:rsidRPr="001F5E07" w:rsidRDefault="00163665" w:rsidP="001F5E07">
      <w:pPr>
        <w:jc w:val="both"/>
        <w:rPr>
          <w:color w:val="0070C0"/>
          <w:sz w:val="16"/>
          <w:szCs w:val="16"/>
        </w:rPr>
      </w:pPr>
      <w:r w:rsidRPr="001F5E07">
        <w:rPr>
          <w:color w:val="0070C0"/>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06CBC6E8" w14:textId="77777777" w:rsidR="00163665" w:rsidRPr="001F5E07" w:rsidRDefault="00163665" w:rsidP="001F5E07">
      <w:pPr>
        <w:jc w:val="both"/>
        <w:rPr>
          <w:color w:val="0070C0"/>
          <w:sz w:val="16"/>
          <w:szCs w:val="16"/>
        </w:rPr>
      </w:pPr>
      <w:r w:rsidRPr="001F5E07">
        <w:rPr>
          <w:color w:val="0070C0"/>
          <w:sz w:val="16"/>
          <w:szCs w:val="16"/>
        </w:rPr>
        <w:t>Материалы, введенные на территорию страны, куда они допу</w:t>
      </w:r>
      <w:r w:rsidRPr="001F5E07">
        <w:rPr>
          <w:color w:val="0070C0"/>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1F5E07">
        <w:rPr>
          <w:color w:val="0070C0"/>
          <w:sz w:val="16"/>
          <w:szCs w:val="16"/>
        </w:rPr>
        <w:softHyphen/>
        <w:t>ствии с ее таможенным законодательством.</w:t>
      </w:r>
    </w:p>
    <w:p w14:paraId="529A6310" w14:textId="77777777" w:rsidR="00163665" w:rsidRPr="001F5E07" w:rsidRDefault="00163665" w:rsidP="001F5E07">
      <w:pPr>
        <w:jc w:val="both"/>
        <w:rPr>
          <w:color w:val="0070C0"/>
          <w:sz w:val="16"/>
          <w:szCs w:val="16"/>
        </w:rPr>
      </w:pPr>
      <w:r w:rsidRPr="001F5E07">
        <w:rPr>
          <w:color w:val="0070C0"/>
          <w:sz w:val="16"/>
          <w:szCs w:val="16"/>
        </w:rPr>
        <w:t>Горючее и смазочное, находящееся на совершающем рейс само</w:t>
      </w:r>
      <w:r w:rsidRPr="001F5E07">
        <w:rPr>
          <w:color w:val="0070C0"/>
          <w:sz w:val="16"/>
          <w:szCs w:val="16"/>
        </w:rPr>
        <w:softHyphen/>
        <w:t>лете "Совчайна", будет взаимно допускаться на территории другой страны безпошлинно.</w:t>
      </w:r>
    </w:p>
    <w:p w14:paraId="07D730CD" w14:textId="77777777" w:rsidR="00163665" w:rsidRPr="001F5E07" w:rsidRDefault="00163665" w:rsidP="001F5E07">
      <w:pPr>
        <w:jc w:val="both"/>
        <w:rPr>
          <w:color w:val="0070C0"/>
          <w:sz w:val="16"/>
          <w:szCs w:val="16"/>
        </w:rPr>
      </w:pPr>
      <w:r w:rsidRPr="001F5E07">
        <w:rPr>
          <w:color w:val="0070C0"/>
          <w:sz w:val="16"/>
          <w:szCs w:val="16"/>
        </w:rPr>
        <w:t>Статья УШ.</w:t>
      </w:r>
    </w:p>
    <w:p w14:paraId="6577E46A" w14:textId="77777777" w:rsidR="00163665" w:rsidRPr="001F5E07" w:rsidRDefault="00163665" w:rsidP="001F5E07">
      <w:pPr>
        <w:jc w:val="both"/>
        <w:rPr>
          <w:color w:val="0070C0"/>
          <w:sz w:val="16"/>
          <w:szCs w:val="16"/>
        </w:rPr>
      </w:pPr>
      <w:r w:rsidRPr="001F5E07">
        <w:rPr>
          <w:color w:val="0070C0"/>
          <w:sz w:val="16"/>
          <w:szCs w:val="16"/>
        </w:rPr>
        <w:t>Каждая из договаривающихся сторон предоставляет на своей территории безвозмездно и на основе взаимности самолетам "Сов</w:t>
      </w:r>
      <w:r w:rsidRPr="001F5E07">
        <w:rPr>
          <w:color w:val="0070C0"/>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1F5E07">
        <w:rPr>
          <w:color w:val="0070C0"/>
          <w:sz w:val="16"/>
          <w:szCs w:val="16"/>
        </w:rPr>
        <w:softHyphen/>
        <w:t>душного сообщения, телеграфными и телефонными линиями.</w:t>
      </w:r>
    </w:p>
    <w:p w14:paraId="43829C56" w14:textId="77777777" w:rsidR="00163665" w:rsidRPr="001F5E07" w:rsidRDefault="00163665" w:rsidP="001F5E07">
      <w:pPr>
        <w:jc w:val="both"/>
        <w:rPr>
          <w:color w:val="0070C0"/>
          <w:sz w:val="16"/>
          <w:szCs w:val="16"/>
        </w:rPr>
      </w:pPr>
      <w:r w:rsidRPr="001F5E07">
        <w:rPr>
          <w:color w:val="0070C0"/>
          <w:sz w:val="16"/>
          <w:szCs w:val="16"/>
        </w:rPr>
        <w:t>Статья IX.</w:t>
      </w:r>
    </w:p>
    <w:p w14:paraId="04B46351" w14:textId="77777777" w:rsidR="00163665" w:rsidRPr="001F5E07" w:rsidRDefault="00163665" w:rsidP="001F5E07">
      <w:pPr>
        <w:jc w:val="both"/>
        <w:rPr>
          <w:color w:val="0070C0"/>
          <w:sz w:val="16"/>
          <w:szCs w:val="16"/>
        </w:rPr>
      </w:pPr>
      <w:r w:rsidRPr="001F5E07">
        <w:rPr>
          <w:color w:val="0070C0"/>
          <w:sz w:val="16"/>
          <w:szCs w:val="16"/>
        </w:rPr>
        <w:t>Персонал общества "Совчайна" может комплектоваться только из граждан СССР и Китайской Республики.</w:t>
      </w:r>
    </w:p>
    <w:p w14:paraId="1752C643" w14:textId="77777777" w:rsidR="00163665" w:rsidRPr="001F5E07" w:rsidRDefault="00163665" w:rsidP="001F5E07">
      <w:pPr>
        <w:jc w:val="both"/>
        <w:rPr>
          <w:color w:val="0070C0"/>
          <w:sz w:val="16"/>
          <w:szCs w:val="16"/>
        </w:rPr>
      </w:pPr>
      <w:r w:rsidRPr="001F5E07">
        <w:rPr>
          <w:color w:val="0070C0"/>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5D8CB5C8" w14:textId="77777777" w:rsidR="00163665" w:rsidRPr="001F5E07" w:rsidRDefault="00163665" w:rsidP="001F5E07">
      <w:pPr>
        <w:jc w:val="both"/>
        <w:rPr>
          <w:color w:val="0070C0"/>
          <w:sz w:val="16"/>
          <w:szCs w:val="16"/>
        </w:rPr>
      </w:pPr>
      <w:r w:rsidRPr="001F5E07">
        <w:rPr>
          <w:color w:val="0070C0"/>
          <w:sz w:val="16"/>
          <w:szCs w:val="16"/>
        </w:rPr>
        <w:t>Статья Х.</w:t>
      </w:r>
    </w:p>
    <w:p w14:paraId="7A269165" w14:textId="77777777" w:rsidR="00163665" w:rsidRPr="001F5E07" w:rsidRDefault="00163665" w:rsidP="001F5E07">
      <w:pPr>
        <w:jc w:val="both"/>
        <w:rPr>
          <w:color w:val="0070C0"/>
          <w:sz w:val="16"/>
          <w:szCs w:val="16"/>
        </w:rPr>
      </w:pPr>
      <w:r w:rsidRPr="001F5E07">
        <w:rPr>
          <w:color w:val="0070C0"/>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34A4C46E" w14:textId="77777777" w:rsidR="00163665" w:rsidRPr="001F5E07" w:rsidRDefault="00163665" w:rsidP="001F5E07">
      <w:pPr>
        <w:jc w:val="both"/>
        <w:rPr>
          <w:color w:val="0070C0"/>
          <w:sz w:val="16"/>
          <w:szCs w:val="16"/>
        </w:rPr>
      </w:pPr>
      <w:r w:rsidRPr="001F5E07">
        <w:rPr>
          <w:color w:val="0070C0"/>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301089CD" w14:textId="77777777" w:rsidR="00163665" w:rsidRPr="001F5E07" w:rsidRDefault="00163665" w:rsidP="001F5E07">
      <w:pPr>
        <w:jc w:val="both"/>
        <w:rPr>
          <w:color w:val="0070C0"/>
          <w:sz w:val="16"/>
          <w:szCs w:val="16"/>
        </w:rPr>
      </w:pPr>
      <w:r w:rsidRPr="001F5E07">
        <w:rPr>
          <w:color w:val="0070C0"/>
          <w:sz w:val="16"/>
          <w:szCs w:val="16"/>
        </w:rPr>
        <w:t>Статья XI.</w:t>
      </w:r>
    </w:p>
    <w:p w14:paraId="05834F26" w14:textId="77777777" w:rsidR="00163665" w:rsidRPr="001F5E07" w:rsidRDefault="00163665" w:rsidP="001F5E07">
      <w:pPr>
        <w:jc w:val="both"/>
        <w:rPr>
          <w:color w:val="0070C0"/>
          <w:sz w:val="16"/>
          <w:szCs w:val="16"/>
        </w:rPr>
      </w:pPr>
      <w:r w:rsidRPr="001F5E07">
        <w:rPr>
          <w:color w:val="0070C0"/>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198017D5" w14:textId="77777777" w:rsidR="00163665" w:rsidRPr="001F5E07" w:rsidRDefault="00163665" w:rsidP="001F5E07">
      <w:pPr>
        <w:jc w:val="both"/>
        <w:rPr>
          <w:color w:val="0070C0"/>
          <w:sz w:val="16"/>
          <w:szCs w:val="16"/>
        </w:rPr>
      </w:pPr>
      <w:r w:rsidRPr="001F5E07">
        <w:rPr>
          <w:color w:val="0070C0"/>
          <w:sz w:val="16"/>
          <w:szCs w:val="16"/>
        </w:rPr>
        <w:t>Статья ХП.</w:t>
      </w:r>
    </w:p>
    <w:p w14:paraId="621F149A" w14:textId="77777777" w:rsidR="00163665" w:rsidRPr="001F5E07" w:rsidRDefault="00163665" w:rsidP="001F5E07">
      <w:pPr>
        <w:jc w:val="both"/>
        <w:rPr>
          <w:color w:val="0070C0"/>
          <w:sz w:val="16"/>
          <w:szCs w:val="16"/>
        </w:rPr>
      </w:pPr>
      <w:r w:rsidRPr="001F5E07">
        <w:rPr>
          <w:color w:val="0070C0"/>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1F5E07">
        <w:rPr>
          <w:color w:val="0070C0"/>
          <w:sz w:val="16"/>
          <w:szCs w:val="16"/>
        </w:rPr>
        <w:softHyphen/>
        <w:t>молетов такую же помощь, которая оказывается в тех же условиях самолетам своей страны.</w:t>
      </w:r>
    </w:p>
    <w:p w14:paraId="5D664A0F" w14:textId="77777777" w:rsidR="00163665" w:rsidRPr="001F5E07" w:rsidRDefault="00163665" w:rsidP="001F5E07">
      <w:pPr>
        <w:jc w:val="both"/>
        <w:rPr>
          <w:color w:val="0070C0"/>
          <w:sz w:val="16"/>
          <w:szCs w:val="16"/>
        </w:rPr>
      </w:pPr>
      <w:r w:rsidRPr="001F5E07">
        <w:rPr>
          <w:color w:val="0070C0"/>
          <w:sz w:val="16"/>
          <w:szCs w:val="16"/>
        </w:rPr>
        <w:t>Статья ХШ.</w:t>
      </w:r>
    </w:p>
    <w:p w14:paraId="383413CA" w14:textId="77777777" w:rsidR="00163665" w:rsidRPr="001F5E07" w:rsidRDefault="00163665" w:rsidP="001F5E07">
      <w:pPr>
        <w:jc w:val="both"/>
        <w:rPr>
          <w:color w:val="0070C0"/>
          <w:sz w:val="16"/>
          <w:szCs w:val="16"/>
        </w:rPr>
      </w:pPr>
      <w:r w:rsidRPr="001F5E07">
        <w:rPr>
          <w:color w:val="0070C0"/>
          <w:sz w:val="16"/>
          <w:szCs w:val="16"/>
        </w:rPr>
        <w:t>Настоящее Соглашение вступает в силу немедленно по его подписании.</w:t>
      </w:r>
    </w:p>
    <w:p w14:paraId="40E80D44" w14:textId="77777777" w:rsidR="00163665" w:rsidRPr="001F5E07" w:rsidRDefault="00163665" w:rsidP="001F5E07">
      <w:pPr>
        <w:jc w:val="both"/>
        <w:rPr>
          <w:color w:val="0070C0"/>
          <w:sz w:val="16"/>
          <w:szCs w:val="16"/>
        </w:rPr>
      </w:pPr>
      <w:r w:rsidRPr="001F5E07">
        <w:rPr>
          <w:color w:val="0070C0"/>
          <w:sz w:val="16"/>
          <w:szCs w:val="16"/>
        </w:rPr>
        <w:t>Статья ХУ.</w:t>
      </w:r>
    </w:p>
    <w:p w14:paraId="2151BE39" w14:textId="77777777" w:rsidR="00163665" w:rsidRPr="001F5E07" w:rsidRDefault="00163665" w:rsidP="001F5E07">
      <w:pPr>
        <w:jc w:val="both"/>
        <w:rPr>
          <w:color w:val="0070C0"/>
          <w:sz w:val="16"/>
          <w:szCs w:val="16"/>
        </w:rPr>
      </w:pPr>
      <w:r w:rsidRPr="001F5E07">
        <w:rPr>
          <w:color w:val="0070C0"/>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1F5E07">
        <w:rPr>
          <w:color w:val="0070C0"/>
          <w:sz w:val="16"/>
          <w:szCs w:val="16"/>
        </w:rPr>
        <w:softHyphen/>
        <w:t>лучит силу через один год со дня, когда заявление о ней было сделано.</w:t>
      </w:r>
    </w:p>
    <w:p w14:paraId="57FB6659" w14:textId="77777777" w:rsidR="00163665" w:rsidRPr="001F5E07" w:rsidRDefault="00163665" w:rsidP="001F5E07">
      <w:pPr>
        <w:jc w:val="both"/>
        <w:rPr>
          <w:color w:val="0070C0"/>
          <w:sz w:val="16"/>
          <w:szCs w:val="16"/>
        </w:rPr>
      </w:pPr>
      <w:r w:rsidRPr="001F5E07">
        <w:rPr>
          <w:color w:val="0070C0"/>
          <w:sz w:val="16"/>
          <w:szCs w:val="16"/>
        </w:rPr>
        <w:t>В удостоверение чего поименованные выше уполномоченные подписали настоящее Соглашение, составленное на английском язы</w:t>
      </w:r>
      <w:r w:rsidRPr="001F5E07">
        <w:rPr>
          <w:color w:val="0070C0"/>
          <w:sz w:val="16"/>
          <w:szCs w:val="16"/>
        </w:rPr>
        <w:softHyphen/>
        <w:t>ке в двух экземплярах и приложили к нему свои печати.</w:t>
      </w:r>
    </w:p>
    <w:p w14:paraId="629255C6" w14:textId="77777777" w:rsidR="00163665" w:rsidRPr="001F5E07" w:rsidRDefault="00163665" w:rsidP="001F5E07">
      <w:pPr>
        <w:jc w:val="both"/>
        <w:rPr>
          <w:color w:val="0070C0"/>
          <w:sz w:val="16"/>
          <w:szCs w:val="16"/>
        </w:rPr>
      </w:pPr>
      <w:r w:rsidRPr="001F5E07">
        <w:rPr>
          <w:color w:val="0070C0"/>
          <w:sz w:val="16"/>
          <w:szCs w:val="16"/>
        </w:rPr>
        <w:t xml:space="preserve">Учинено в Москве </w:t>
      </w:r>
      <w:r w:rsidRPr="001F5E07">
        <w:rPr>
          <w:color w:val="0070C0"/>
          <w:sz w:val="16"/>
          <w:szCs w:val="16"/>
        </w:rPr>
        <w:tab/>
      </w:r>
      <w:r w:rsidRPr="001F5E07">
        <w:rPr>
          <w:color w:val="0070C0"/>
          <w:sz w:val="16"/>
          <w:szCs w:val="16"/>
        </w:rPr>
        <w:tab/>
        <w:t xml:space="preserve"> 1938г.</w:t>
      </w:r>
    </w:p>
    <w:p w14:paraId="22F166EC" w14:textId="77777777" w:rsidR="00163665" w:rsidRPr="001F5E07" w:rsidRDefault="00163665" w:rsidP="001F5E07">
      <w:pPr>
        <w:jc w:val="both"/>
        <w:rPr>
          <w:color w:val="0070C0"/>
          <w:sz w:val="16"/>
          <w:szCs w:val="16"/>
        </w:rPr>
      </w:pPr>
      <w:r w:rsidRPr="001F5E07">
        <w:rPr>
          <w:color w:val="0070C0"/>
          <w:sz w:val="16"/>
          <w:szCs w:val="16"/>
        </w:rPr>
        <w:t>ЗАКЛЮЧИТЕЛЬНЫЙ ПРОТОКОЛ (закрытый) К СТАТЬЕ 1.</w:t>
      </w:r>
    </w:p>
    <w:p w14:paraId="220624FB" w14:textId="77777777" w:rsidR="00163665" w:rsidRPr="001F5E07" w:rsidRDefault="00163665" w:rsidP="001F5E07">
      <w:pPr>
        <w:jc w:val="both"/>
        <w:rPr>
          <w:color w:val="0070C0"/>
          <w:sz w:val="16"/>
          <w:szCs w:val="16"/>
        </w:rPr>
      </w:pPr>
      <w:r w:rsidRPr="001F5E07">
        <w:rPr>
          <w:color w:val="0070C0"/>
          <w:sz w:val="16"/>
          <w:szCs w:val="16"/>
        </w:rPr>
        <w:t>Стороны условились, что до окончания военных действий на территории Китайской Республики линия является исключитель</w:t>
      </w:r>
      <w:r w:rsidRPr="001F5E07">
        <w:rPr>
          <w:color w:val="0070C0"/>
          <w:sz w:val="16"/>
          <w:szCs w:val="16"/>
        </w:rPr>
        <w:softHyphen/>
        <w:t>но почтово-грузовой с перевозкой, ввиде исклюения, пассажиров служебного характера по договоренности сторон.</w:t>
      </w:r>
    </w:p>
    <w:p w14:paraId="60C58254" w14:textId="77777777" w:rsidR="00163665" w:rsidRPr="001F5E07" w:rsidRDefault="00163665" w:rsidP="001F5E07">
      <w:pPr>
        <w:jc w:val="both"/>
        <w:rPr>
          <w:color w:val="0070C0"/>
          <w:sz w:val="16"/>
          <w:szCs w:val="16"/>
        </w:rPr>
      </w:pPr>
      <w:r w:rsidRPr="001F5E07">
        <w:rPr>
          <w:color w:val="0070C0"/>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1F5E07">
        <w:rPr>
          <w:color w:val="0070C0"/>
          <w:sz w:val="16"/>
          <w:szCs w:val="16"/>
        </w:rPr>
        <w:softHyphen/>
        <w:t>можные убытки, понесенные Обществом от эксплоатации указанной линии</w:t>
      </w:r>
    </w:p>
    <w:p w14:paraId="1425C5DB" w14:textId="77777777" w:rsidR="00163665" w:rsidRPr="001F5E07" w:rsidRDefault="00163665" w:rsidP="001F5E07">
      <w:pPr>
        <w:jc w:val="both"/>
        <w:rPr>
          <w:color w:val="0070C0"/>
          <w:sz w:val="16"/>
          <w:szCs w:val="16"/>
        </w:rPr>
      </w:pPr>
      <w:r w:rsidRPr="001F5E07">
        <w:rPr>
          <w:color w:val="0070C0"/>
          <w:sz w:val="16"/>
          <w:szCs w:val="16"/>
        </w:rPr>
        <w:t>Выписки посланы: т.т. Ворошилову, Молотову, Литвинову - все,; Молокову - 3,4,5,6; Кагановичу Л.М., Львову, Кагановичу М.М. - 5</w:t>
      </w:r>
    </w:p>
    <w:p w14:paraId="08242746" w14:textId="77777777" w:rsidR="00163665" w:rsidRPr="001F5E07" w:rsidRDefault="00163665"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6E034B32" w14:textId="77777777" w:rsidR="00163665" w:rsidRPr="001F5E07" w:rsidRDefault="00163665" w:rsidP="001F5E07">
      <w:pPr>
        <w:jc w:val="both"/>
        <w:rPr>
          <w:color w:val="0070C0"/>
          <w:sz w:val="16"/>
          <w:szCs w:val="16"/>
        </w:rPr>
      </w:pPr>
    </w:p>
    <w:p w14:paraId="4120458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E18BE7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64E997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31 июля 1938 Нач. спец. тех. группы при Наркоме /Т. Литвинов/ писал в НАРОДНЫЙ КОМИССАРИАТ ТЯЖЕЛОЙ ПРОМЫШЛЕННОСТИ СНК СССР т. Осипенко</w:t>
      </w:r>
    </w:p>
    <w:p w14:paraId="70624E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Сообщаю о материалах, запрошенных Вами 28.7.38 г. </w:t>
      </w:r>
    </w:p>
    <w:p w14:paraId="067265D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Материал о процессе Фишера находится в Главгазе. </w:t>
      </w:r>
    </w:p>
    <w:p w14:paraId="6DBA057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14711CB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w:t>
      </w:r>
    </w:p>
    <w:p w14:paraId="526895F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114D0E21" w14:textId="77777777" w:rsidR="004B0DF9" w:rsidRPr="001F5E07" w:rsidRDefault="004B0DF9" w:rsidP="001F5E07">
      <w:pPr>
        <w:widowControl w:val="0"/>
        <w:autoSpaceDE w:val="0"/>
        <w:autoSpaceDN w:val="0"/>
        <w:adjustRightInd w:val="0"/>
        <w:jc w:val="both"/>
        <w:rPr>
          <w:color w:val="000000" w:themeColor="text1"/>
          <w:sz w:val="16"/>
          <w:szCs w:val="16"/>
        </w:rPr>
      </w:pPr>
    </w:p>
    <w:p w14:paraId="5423B7B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94BDC5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E51E9C6"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31 июля 1938 комбриг П.В. Рычагов прилетел в город Ворошилов и принял на себя командование силами авиации в Приморье. Его заместителем стал командующий ВВС 1-й армии комдив Я.В. Сорокин. В тот же день Рычагов приказал сбивать все японские самолеты, нарушающие границу, и получил указание Москвы организовать бомбоштурмовые удары по занятой японцами территории. Однако проблемы снабжения и сильнейшие туманы задержали выполнение боевой задачи на сутки.</w:t>
      </w:r>
    </w:p>
    <w:p w14:paraId="578232DC"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Около полудня 1 августа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38E60B59"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6C4E1E9C"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0BF9393E"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lastRenderedPageBreak/>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7315A8A8"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20F42A85"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521002F6"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4B4E7E9E"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D5C58C7"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7AC69AEA"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3031EDE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0681A519" w14:textId="77777777" w:rsidR="004B0DF9" w:rsidRPr="001F5E07" w:rsidRDefault="004B0DF9" w:rsidP="001F5E07">
      <w:pPr>
        <w:jc w:val="both"/>
        <w:rPr>
          <w:color w:val="000000" w:themeColor="text1"/>
          <w:sz w:val="16"/>
          <w:szCs w:val="16"/>
        </w:rPr>
      </w:pPr>
    </w:p>
    <w:p w14:paraId="36A757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 июля 1938 крупные силы японских и маньчжурских войск при поддержке артиллерии к семи утра захватили Заозерную. Одна рота 119-го стрелкового полка попала в окружение. Вскоре японские солдаты появились и на сопке Безымянной. Они начали быстро окапываться и ставить проволочные загра</w:t>
      </w:r>
      <w:r w:rsidRPr="001F5E07">
        <w:rPr>
          <w:color w:val="000000" w:themeColor="text1"/>
          <w:sz w:val="16"/>
          <w:szCs w:val="16"/>
        </w:rPr>
        <w:softHyphen/>
        <w:t>ждения. Наши тоже пустили в ход артиллерию. Уже в 10-30 31 июля командующий КДФ мар</w:t>
      </w:r>
      <w:r w:rsidRPr="001F5E07">
        <w:rPr>
          <w:color w:val="000000" w:themeColor="text1"/>
          <w:sz w:val="16"/>
          <w:szCs w:val="16"/>
        </w:rPr>
        <w:softHyphen/>
        <w:t>шал В.К. Блюхер приказал Приморской авиагруппе атаковать Заозерную.</w:t>
      </w:r>
    </w:p>
    <w:p w14:paraId="4CC8EB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Плохая организация связи с передовыми площадками и наспех организованное снаб</w:t>
      </w:r>
      <w:r w:rsidRPr="001F5E07">
        <w:rPr>
          <w:color w:val="000000" w:themeColor="text1"/>
          <w:sz w:val="16"/>
          <w:szCs w:val="16"/>
        </w:rPr>
        <w:softHyphen/>
        <w:t>жение горючим и боеприпасами привели к тому, что первые бомбы упали на противни</w:t>
      </w:r>
      <w:r w:rsidRPr="001F5E07">
        <w:rPr>
          <w:color w:val="000000" w:themeColor="text1"/>
          <w:sz w:val="16"/>
          <w:szCs w:val="16"/>
        </w:rPr>
        <w:softHyphen/>
        <w:t>ка более чем через сутки после приказа — в 13-35 следующего дня.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1F5E07">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1F5E07">
        <w:rPr>
          <w:color w:val="000000" w:themeColor="text1"/>
          <w:sz w:val="16"/>
          <w:szCs w:val="16"/>
        </w:rPr>
        <w:softHyphen/>
        <w:t>чным: большая часть бомб упала в озеро (11696).</w:t>
      </w:r>
    </w:p>
    <w:p w14:paraId="53110B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FE733F0" w14:textId="77777777" w:rsidR="00175C1C" w:rsidRPr="001F5E07" w:rsidRDefault="00175C1C" w:rsidP="001F5E07">
      <w:pPr>
        <w:jc w:val="both"/>
        <w:rPr>
          <w:color w:val="000000" w:themeColor="text1"/>
          <w:sz w:val="16"/>
          <w:szCs w:val="16"/>
        </w:rPr>
      </w:pPr>
      <w:r w:rsidRPr="001F5E07">
        <w:rPr>
          <w:color w:val="000000" w:themeColor="text1"/>
          <w:sz w:val="16"/>
          <w:szCs w:val="16"/>
        </w:rPr>
        <w:t>31 июля в 1938 году начинаются бои на озере Хасан (29 июля - 11 августа 1938 года) (14969).</w:t>
      </w:r>
    </w:p>
    <w:p w14:paraId="73C04F8F" w14:textId="77777777" w:rsidR="00175C1C" w:rsidRPr="001F5E07" w:rsidRDefault="00175C1C" w:rsidP="001F5E07">
      <w:pPr>
        <w:jc w:val="both"/>
        <w:rPr>
          <w:color w:val="000000" w:themeColor="text1"/>
          <w:sz w:val="16"/>
          <w:szCs w:val="16"/>
        </w:rPr>
      </w:pPr>
    </w:p>
    <w:p w14:paraId="33B904D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BFB17C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ACCE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Болгария подписала договор о ненападении с Грецией и другими государствами Балканской Антанты (Турция, Румыния, Югославия) (3907,211).</w:t>
      </w:r>
    </w:p>
    <w:p w14:paraId="316E56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FD5F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июля 1938 Греция и Болгария подписали пакт о ненападении (4962).</w:t>
      </w:r>
    </w:p>
    <w:p w14:paraId="433C56D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CDC7D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июля 1938 началась эксплуатация составной л/л S-20 Шорт Меркурий и S-23 Элепайр, которая выводила Мекрукий в воздух для полкта в Нью Йорк за 20 часов со скоростью 225 км/час. С октября 1938 стали использовать в качестве носителя более мощную Шорт Майя и летать из Данди в ЮАР (3961, 209).</w:t>
      </w:r>
    </w:p>
    <w:p w14:paraId="31CD39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2B4D3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3CF70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DD20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июля 1938 на СЗ-2 установили новый мотор установили только. 3 августа 1938 года самолет СЗ-2 потерпел катастрофу из-за отказа мотора М-62 (11849).</w:t>
      </w:r>
    </w:p>
    <w:p w14:paraId="0C2F1D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67A34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июля 1938 была готова амфибия САМ-11 Бекас и ее испытания начались в середине августа 1938 (99,222).</w:t>
      </w:r>
    </w:p>
    <w:p w14:paraId="194EDF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D71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июля 1938 А.В.Чесалов и В.П.Горский вместе с С.Н.Рыбко прибыли в Воронеж в ОКБ-31, однако аэродром был в плохом состоянии и полеты САМ-9 Стрела А.С.Москалева были невозможны (2889,150).</w:t>
      </w:r>
    </w:p>
    <w:p w14:paraId="346D1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532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июля 1938 г. в район Евпатории отправилась экспедиция НИП АВ ВВС для проведения обширной программы испытаний бомбового вооружения по твердым грунтам. За работы с ракетными авиабомбами отвечали представители НИИ-3 военинженеры 2 ранга Н.Н.Пойда и В.И.Александров, а также ведущий инженер НИП АВ по испытаниям ракетных авиабомб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к испытаниям приготовили 200 штук ракетно-осколочных снарядов РОС-132 в варианте ракетных авиабомб РАБ-132 мм, 105 штук БЕТАБ-150ДС, 26 штук БРАБ-203 мм, 26 штук БРАБ-254 мм, 20 штук БЕТАБ-254 мм и 23 штуки БЕТАБ-305 мм.</w:t>
      </w:r>
    </w:p>
    <w:p w14:paraId="658F52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Ракетно-осколочные снаряды РОС-132 чертежа 3-0157 подготовили для специальных баллистических испытаний ракетных авиабомб еще в начале 1937 г. Для этого в районе сопловых срезов их двигателей на трех заклепках укрепили металлические тарели с втулками для установки дистанционных трубок ТМ-4Б, а на корпусе двигателя в центре тяжести - бугель с ушком, аналогичным применяемому на 50-килограммовых фугасных авиабомбах ФАБ-50. В головном очке инертных БЧ был заранее установлен габаритно-весовой макет дистанционной трубки ТМ-4. Ракетными зарядами двигатели снаряжали на аэродроме. Целью этих бомбометаний была проверка на большом количестве сравнительно недорогих PC влияния действия РЗ на баллистику боеприпасов, двигатель которых запускался на траектории, а также обучение летного состава экспедиции работе с ракетными авиабомбами. К началу испытаний РАБ-132 мм в НИИ-3 НКОП разработали временные баллистические таблицы бомбометания и таблицы установки трубок ТМ-4Б.</w:t>
      </w:r>
    </w:p>
    <w:p w14:paraId="464A58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районе Ак-Мечети сбросили 40 штук PC-132 (РАБ-132 мм). Этого оказалось достаточно для обучения экипажей бомбардировщиков. В следующем году израсходовали еще 30 штук. Испытания подтвердили, что двигатели ракет запускаются безотказно, а их работа не ухудшает баллистических качеств авиабомб (7453).</w:t>
      </w:r>
    </w:p>
    <w:p w14:paraId="2D2EC9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E5C8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июля 1938 г. самолет ВИТ-2 (СПБ или СБП) вновь выкатили на аэродром. Начался второй этап заводских испытаний. 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1F5E07">
        <w:rPr>
          <w:color w:val="000000" w:themeColor="text1"/>
          <w:sz w:val="16"/>
          <w:szCs w:val="16"/>
        </w:rPr>
        <w:softHyphen/>
        <w:t>ски получили путевку в жизнь именно на ВИТ-2. Отношение к самолету со стороны руководства глав</w:t>
      </w:r>
      <w:r w:rsidRPr="001F5E07">
        <w:rPr>
          <w:color w:val="000000" w:themeColor="text1"/>
          <w:sz w:val="16"/>
          <w:szCs w:val="16"/>
        </w:rPr>
        <w:softHyphen/>
        <w:t>ка было довольно странным. По конъюнктурным сооб</w:t>
      </w:r>
      <w:r w:rsidRPr="001F5E07">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1F5E07">
        <w:rPr>
          <w:color w:val="000000" w:themeColor="text1"/>
          <w:sz w:val="16"/>
          <w:szCs w:val="16"/>
        </w:rPr>
        <w:softHyphen/>
        <w:t xml:space="preserve">ние бывшего начальника Первого главного управления НКОП (Беляйкина) </w:t>
      </w:r>
      <w:r w:rsidRPr="001F5E07">
        <w:rPr>
          <w:color w:val="000000" w:themeColor="text1"/>
          <w:sz w:val="16"/>
          <w:szCs w:val="16"/>
        </w:rPr>
        <w:lastRenderedPageBreak/>
        <w:t>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1F5E07">
        <w:rPr>
          <w:color w:val="000000" w:themeColor="text1"/>
          <w:sz w:val="16"/>
          <w:szCs w:val="16"/>
        </w:rPr>
        <w:softHyphen/>
        <w:t>ства. В результате этого показа самолет оставлен в НИИ ВВС для проведения госиспытаний...” (10667).</w:t>
      </w:r>
    </w:p>
    <w:p w14:paraId="683D6F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A2AEDE7" w14:textId="77777777" w:rsidR="00CB2437" w:rsidRPr="001F5E07" w:rsidRDefault="00CB2437" w:rsidP="001F5E07">
      <w:pPr>
        <w:shd w:val="clear" w:color="auto" w:fill="FFFFFF"/>
        <w:jc w:val="both"/>
        <w:rPr>
          <w:color w:val="0070C0"/>
          <w:sz w:val="16"/>
          <w:szCs w:val="16"/>
        </w:rPr>
      </w:pPr>
      <w:r w:rsidRPr="001F5E07">
        <w:rPr>
          <w:color w:val="0070C0"/>
          <w:sz w:val="16"/>
          <w:szCs w:val="16"/>
        </w:rPr>
        <w:t>В конце июля 1938 г. самолет вновь выкатили на аэродром. Начался второй этап заводских испытаний. На этот раз машина была почти полностью укомплектована, но курсовое вооружение по прежнему отсутствовало. Со 2 августа по 9 сентября 1938 г. на ВИТ-2 совершили 12 полетов. Летчик-испытатель Б.Н.Кудрин достиг скорости 513 км/ч на высоте 4500 м.</w:t>
      </w:r>
    </w:p>
    <w:p w14:paraId="0BF5A25E" w14:textId="77777777" w:rsidR="00CB2437" w:rsidRPr="001F5E07" w:rsidRDefault="00CB2437" w:rsidP="001F5E07">
      <w:pPr>
        <w:shd w:val="clear" w:color="auto" w:fill="FFFFFF"/>
        <w:jc w:val="both"/>
        <w:rPr>
          <w:color w:val="0070C0"/>
          <w:sz w:val="16"/>
          <w:szCs w:val="16"/>
        </w:rPr>
      </w:pPr>
      <w:r w:rsidRPr="001F5E07">
        <w:rPr>
          <w:color w:val="0070C0"/>
          <w:sz w:val="16"/>
          <w:szCs w:val="16"/>
        </w:rPr>
        <w:t>Доводился не столько самолет, сколько двигатели. К этому времени это был выдающийся результат, но НКАП поддержки Поликарпову в работе над ВИТ-2 не оказывал. Отношение к самолету со стороны руководства Глав</w:t>
      </w:r>
      <w:r w:rsidRPr="001F5E07">
        <w:rPr>
          <w:color w:val="0070C0"/>
          <w:sz w:val="16"/>
          <w:szCs w:val="16"/>
        </w:rPr>
        <w:softHyphen/>
        <w:t>ка было довольно странным. По конъюнктурным сооб</w:t>
      </w:r>
      <w:r w:rsidRPr="001F5E07">
        <w:rPr>
          <w:color w:val="0070C0"/>
          <w:sz w:val="16"/>
          <w:szCs w:val="16"/>
        </w:rPr>
        <w:softHyphen/>
        <w:t>ражениям ВИТ-2 в случае успешного завершения работ серийно строить почему-то не хотели.</w:t>
      </w:r>
    </w:p>
    <w:p w14:paraId="6962B5C1" w14:textId="77777777" w:rsidR="00CB2437" w:rsidRPr="001F5E07" w:rsidRDefault="00CB2437" w:rsidP="001F5E07">
      <w:pPr>
        <w:shd w:val="clear" w:color="auto" w:fill="FFFFFF"/>
        <w:jc w:val="both"/>
        <w:rPr>
          <w:color w:val="0070C0"/>
          <w:sz w:val="16"/>
          <w:szCs w:val="16"/>
        </w:rPr>
      </w:pPr>
      <w:r w:rsidRPr="001F5E07">
        <w:rPr>
          <w:color w:val="0070C0"/>
          <w:sz w:val="16"/>
          <w:szCs w:val="16"/>
        </w:rPr>
        <w:t>О сложившейся обстановке ведущий инженер ВВС по испытаниям ВИТ-2, Нерсисян писал наркому Обороны: “По заявлению бывшего директора завода военинженера 1-го ранга Осипенко последний имел прямое предписа</w:t>
      </w:r>
      <w:r w:rsidRPr="001F5E07">
        <w:rPr>
          <w:color w:val="0070C0"/>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1F5E07">
        <w:rPr>
          <w:color w:val="0070C0"/>
          <w:sz w:val="16"/>
          <w:szCs w:val="16"/>
        </w:rPr>
        <w:softHyphen/>
        <w:t>ства. В результате этого показа самолет оставлен в НИИ ВВС для проведения госиспытаний...” (19850).</w:t>
      </w:r>
    </w:p>
    <w:p w14:paraId="0AE3A381" w14:textId="77777777" w:rsidR="00CB2437" w:rsidRPr="001F5E07" w:rsidRDefault="00CB2437" w:rsidP="001F5E07">
      <w:pPr>
        <w:shd w:val="clear" w:color="auto" w:fill="FFFFFF"/>
        <w:jc w:val="both"/>
        <w:rPr>
          <w:color w:val="0070C0"/>
          <w:sz w:val="16"/>
          <w:szCs w:val="16"/>
        </w:rPr>
      </w:pPr>
    </w:p>
    <w:p w14:paraId="17EA11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июля 1938 г. в район Евпатории отправилась экспедиция ШПАВ ВВС для проведения обширной программы испытаний бомбового вооружения по скальным грунтам. За работы с ракетными авиабом</w:t>
      </w:r>
      <w:r w:rsidRPr="001F5E07">
        <w:rPr>
          <w:color w:val="000000" w:themeColor="text1"/>
          <w:sz w:val="16"/>
          <w:szCs w:val="16"/>
        </w:rPr>
        <w:softHyphen/>
        <w:t>бами всех калибров и назначений отвечали представители НИИ-3 НКОП военинженерьт 2 ранга Ф.Н.Пойда и В.И.Александров, а также едуший инженер НИПАВ по испытаниям ракетных аниабомб военинженер 2 ранга Дьячков. Недалеко от расположения в/ч 8898 был устроен полевой лагерь с собственным грунтовым аэродромом и складами. Самые обширные склады отвели авиавооружению. Из ракетных боеприпасов на испытания поступили 200 шт. РС-132 в варианте РАБ-132 мм, 105 шт. БЕТАБ-150ДС, 26 шт. БРАБ-203 мм, 26 шт. БРАБ-254 мм, 20 шт. БЕТАБ-254 мм и 23 шт. БЕТАБ-305 мм.</w:t>
      </w:r>
    </w:p>
    <w:p w14:paraId="09B423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Перед Великой Отечественной войной В.И.Александров стал ведущим специалистом страны но разработке ракетных боеприпасов и воз</w:t>
      </w:r>
      <w:r w:rsidRPr="001F5E07">
        <w:rPr>
          <w:color w:val="000000" w:themeColor="text1"/>
          <w:sz w:val="16"/>
          <w:szCs w:val="16"/>
        </w:rPr>
        <w:softHyphen/>
        <w:t>главил 3 отдел НИИ-3 (11402).</w:t>
      </w:r>
    </w:p>
    <w:p w14:paraId="5EBB80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1BCDB9E" w14:textId="77777777" w:rsidR="00CB2437" w:rsidRPr="001F5E07" w:rsidRDefault="00CB2437" w:rsidP="001F5E07">
      <w:pPr>
        <w:jc w:val="both"/>
        <w:rPr>
          <w:color w:val="0070C0"/>
          <w:sz w:val="16"/>
          <w:szCs w:val="16"/>
        </w:rPr>
      </w:pPr>
      <w:r w:rsidRPr="001F5E07">
        <w:rPr>
          <w:color w:val="0070C0"/>
          <w:sz w:val="16"/>
          <w:szCs w:val="16"/>
        </w:rPr>
        <w:t>К концу июля 1938 г. в парке Поляр</w:t>
      </w:r>
      <w:r w:rsidRPr="001F5E07">
        <w:rPr>
          <w:color w:val="0070C0"/>
          <w:sz w:val="16"/>
          <w:szCs w:val="16"/>
        </w:rPr>
        <w:softHyphen/>
        <w:t>ной авиации оставались три «лимузина» - Н169, Н170 и Н171. Две машины времен</w:t>
      </w:r>
      <w:r w:rsidRPr="001F5E07">
        <w:rPr>
          <w:color w:val="0070C0"/>
          <w:sz w:val="16"/>
          <w:szCs w:val="16"/>
        </w:rPr>
        <w:softHyphen/>
        <w:t xml:space="preserve">но сдали в аренду эскадрилье особого назначения </w:t>
      </w:r>
      <w:r w:rsidRPr="001F5E07">
        <w:rPr>
          <w:smallCaps/>
          <w:color w:val="0070C0"/>
          <w:sz w:val="16"/>
          <w:szCs w:val="16"/>
        </w:rPr>
        <w:t>ГвФ</w:t>
      </w:r>
      <w:r w:rsidRPr="001F5E07">
        <w:rPr>
          <w:color w:val="0070C0"/>
          <w:sz w:val="16"/>
          <w:szCs w:val="16"/>
        </w:rPr>
        <w:t xml:space="preserve"> (Н213 и Н172). Все «ли</w:t>
      </w:r>
      <w:r w:rsidRPr="001F5E07">
        <w:rPr>
          <w:color w:val="0070C0"/>
          <w:sz w:val="16"/>
          <w:szCs w:val="16"/>
        </w:rPr>
        <w:softHyphen/>
        <w:t>музины» числились за Московским авиа</w:t>
      </w:r>
      <w:r w:rsidRPr="001F5E07">
        <w:rPr>
          <w:color w:val="0070C0"/>
          <w:sz w:val="16"/>
          <w:szCs w:val="16"/>
        </w:rPr>
        <w:softHyphen/>
        <w:t>отрядом, базировавшимся на аэродроме Захарково (в нынешних Химках) (21697).</w:t>
      </w:r>
    </w:p>
    <w:p w14:paraId="25422F91" w14:textId="77777777" w:rsidR="00CB2437" w:rsidRPr="001F5E07" w:rsidRDefault="00CB2437" w:rsidP="001F5E07">
      <w:pPr>
        <w:jc w:val="both"/>
        <w:rPr>
          <w:color w:val="0070C0"/>
          <w:sz w:val="16"/>
          <w:szCs w:val="16"/>
        </w:rPr>
      </w:pPr>
    </w:p>
    <w:p w14:paraId="5A348020"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B243A25"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27D774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Конец июля 1938 г. состоялось первое заседания Военного Совета по авиации, который был создан в марте 1938 г. Обсуждались вопросы по развитию ВВС РККА (А.И.Филин), план дальних перелетов (М.М.Громов), развитие ГВФ и дирижаблестроения (В.С. Молоков) (11641).</w:t>
      </w:r>
    </w:p>
    <w:p w14:paraId="0F91FC22" w14:textId="77777777" w:rsidR="004B0DF9" w:rsidRPr="001F5E07" w:rsidRDefault="004B0DF9" w:rsidP="001F5E07">
      <w:pPr>
        <w:autoSpaceDE w:val="0"/>
        <w:autoSpaceDN w:val="0"/>
        <w:adjustRightInd w:val="0"/>
        <w:jc w:val="both"/>
        <w:rPr>
          <w:color w:val="000000" w:themeColor="text1"/>
          <w:sz w:val="16"/>
          <w:szCs w:val="16"/>
        </w:rPr>
      </w:pPr>
    </w:p>
    <w:p w14:paraId="6E8266E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BB1F7B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5782A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июля 1938 в закрытом порядке осудили и расстреляли Я.Э.Рудзутака (1348,122).</w:t>
      </w:r>
    </w:p>
    <w:p w14:paraId="3E006B5E" w14:textId="77777777" w:rsidR="004B0DF9" w:rsidRPr="001F5E07" w:rsidRDefault="004B0DF9" w:rsidP="001F5E07">
      <w:pPr>
        <w:autoSpaceDE w:val="0"/>
        <w:autoSpaceDN w:val="0"/>
        <w:adjustRightInd w:val="0"/>
        <w:jc w:val="both"/>
        <w:rPr>
          <w:color w:val="000000" w:themeColor="text1"/>
          <w:sz w:val="16"/>
          <w:szCs w:val="16"/>
        </w:rPr>
      </w:pPr>
    </w:p>
    <w:p w14:paraId="3123D1D6"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635CCAB" w14:textId="77777777" w:rsidR="004B0DF9" w:rsidRPr="001F5E07" w:rsidRDefault="004B0DF9" w:rsidP="001F5E07">
      <w:pPr>
        <w:autoSpaceDE w:val="0"/>
        <w:autoSpaceDN w:val="0"/>
        <w:adjustRightInd w:val="0"/>
        <w:jc w:val="both"/>
        <w:rPr>
          <w:iCs/>
          <w:color w:val="000000" w:themeColor="text1"/>
          <w:sz w:val="16"/>
          <w:szCs w:val="16"/>
        </w:rPr>
      </w:pPr>
    </w:p>
    <w:p w14:paraId="3CE03767" w14:textId="77777777" w:rsidR="00CB2437" w:rsidRPr="001F5E07" w:rsidRDefault="00CB2437" w:rsidP="001F5E07">
      <w:pPr>
        <w:jc w:val="both"/>
        <w:rPr>
          <w:color w:val="0070C0"/>
          <w:sz w:val="16"/>
          <w:szCs w:val="16"/>
        </w:rPr>
      </w:pPr>
      <w:r w:rsidRPr="001F5E07">
        <w:rPr>
          <w:color w:val="0070C0"/>
          <w:sz w:val="16"/>
          <w:szCs w:val="16"/>
        </w:rPr>
        <w:t>В конце июля 1938 г. сам К. Танк его впервые поднял в воздух первый опытный разведчик «Фокке-Вульф» FW-189V1, оснащенный двигателями «Аргус» As-410. Первые результаты испытаний были самыми обнадеживающими. Самолет показал себя устойчивым в полете, маневренным и хорошо управляемым. Танк назвал новый разведчик «Uhu» («Сова») (22864).</w:t>
      </w:r>
    </w:p>
    <w:p w14:paraId="00BA3C18" w14:textId="77777777" w:rsidR="00CB2437" w:rsidRPr="001F5E07" w:rsidRDefault="00CB2437" w:rsidP="001F5E07">
      <w:pPr>
        <w:jc w:val="both"/>
        <w:rPr>
          <w:color w:val="0070C0"/>
          <w:sz w:val="16"/>
          <w:szCs w:val="16"/>
        </w:rPr>
      </w:pPr>
    </w:p>
    <w:p w14:paraId="18F992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июля 1938 Лондонский Комитет по вопросу Испании принимает решение об эвакуации всех иностранных волонтеров из Испании. Республиканские войска сдают позицию за позицией. Войска генерала Франко ведут наступление по всему Центральному фронту. Развернулась битва в районе реки Эбро. За время боевых действий с 1 октября 1936г по 1августа 1938г республиканские войска получили из СССР 649 самолетов различного типа. Правда, не безвозмездно, но это отдельная тема (11641).</w:t>
      </w:r>
    </w:p>
    <w:p w14:paraId="3970D63F" w14:textId="77777777" w:rsidR="004B0DF9" w:rsidRPr="001F5E07" w:rsidRDefault="004B0DF9" w:rsidP="001F5E07">
      <w:pPr>
        <w:autoSpaceDE w:val="0"/>
        <w:autoSpaceDN w:val="0"/>
        <w:adjustRightInd w:val="0"/>
        <w:jc w:val="both"/>
        <w:rPr>
          <w:color w:val="000000" w:themeColor="text1"/>
          <w:sz w:val="16"/>
          <w:szCs w:val="16"/>
        </w:rPr>
      </w:pPr>
    </w:p>
    <w:p w14:paraId="38D80E4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3A84FA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B0554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новое шасси ДБ-3 предъявили специ</w:t>
      </w:r>
      <w:r w:rsidRPr="001F5E07">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1F5E07">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1F5E07">
        <w:rPr>
          <w:color w:val="000000" w:themeColor="text1"/>
          <w:sz w:val="16"/>
          <w:szCs w:val="16"/>
        </w:rPr>
        <w:softHyphen/>
        <w:t>ля — 63 машины на Дальнем Востоке. Вскоре эта проблема была решена (10734,15).</w:t>
      </w:r>
    </w:p>
    <w:p w14:paraId="1693E6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2F486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39C5B805" w14:textId="77777777" w:rsidR="004B0DF9" w:rsidRPr="001F5E07" w:rsidRDefault="004B0DF9" w:rsidP="001F5E07">
      <w:pPr>
        <w:autoSpaceDE w:val="0"/>
        <w:autoSpaceDN w:val="0"/>
        <w:adjustRightInd w:val="0"/>
        <w:jc w:val="both"/>
        <w:rPr>
          <w:color w:val="000000" w:themeColor="text1"/>
          <w:sz w:val="16"/>
          <w:szCs w:val="16"/>
        </w:rPr>
      </w:pPr>
    </w:p>
    <w:p w14:paraId="71316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комиссией под председательством комдива Хользунова шасси самолетов ДБ-3 выпуска завода № 39 были проверены и оказались в порядке (7568, 12-13).</w:t>
      </w:r>
    </w:p>
    <w:p w14:paraId="0E7AE7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0B4D2E" w14:textId="77777777" w:rsidR="007E0586" w:rsidRPr="001F5E07" w:rsidRDefault="007E0586" w:rsidP="001F5E07">
      <w:pPr>
        <w:jc w:val="both"/>
        <w:rPr>
          <w:color w:val="000000" w:themeColor="text1"/>
          <w:sz w:val="16"/>
          <w:szCs w:val="16"/>
        </w:rPr>
      </w:pPr>
      <w:r w:rsidRPr="001F5E07">
        <w:rPr>
          <w:color w:val="000000" w:themeColor="text1"/>
          <w:sz w:val="16"/>
          <w:szCs w:val="16"/>
        </w:rPr>
        <w:t>В июле 1938 г. началась подготовка самолёта - переделанной машины ДБ-2 «37-3», а для тренировки экипажа — «376» и самого экипажа к перелёту (15812).</w:t>
      </w:r>
    </w:p>
    <w:p w14:paraId="789CA87C" w14:textId="77777777" w:rsidR="007E0586" w:rsidRPr="001F5E07" w:rsidRDefault="007E0586" w:rsidP="001F5E07">
      <w:pPr>
        <w:jc w:val="both"/>
        <w:rPr>
          <w:color w:val="000000" w:themeColor="text1"/>
          <w:sz w:val="16"/>
          <w:szCs w:val="16"/>
        </w:rPr>
      </w:pPr>
    </w:p>
    <w:p w14:paraId="2CF8A7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 начались поставки самолетов ДБ-3Т на Тихоокеанский флот. Первым осваивать серийные ДБ-ЗТ предстояло только что сформированному 4-му МТАП, базировавшемуся на аэродроме Романовка. Туда отправили 12 первых торпедоносцев Ильюшина (7576).</w:t>
      </w:r>
    </w:p>
    <w:p w14:paraId="5A4D9F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F1E0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завод № 39 предъявил на приемку 18 торпедоносцев ДБ-3Т. В том же месяце началась их отгрузка на Тихо</w:t>
      </w:r>
      <w:r w:rsidRPr="001F5E07">
        <w:rPr>
          <w:color w:val="000000" w:themeColor="text1"/>
          <w:sz w:val="16"/>
          <w:szCs w:val="16"/>
        </w:rPr>
        <w:softHyphen/>
        <w:t>океанский флот. Первым осваивать ДБ-3Т предстояло 4-му минно-торпед-ному полку (мтап), базировавшемуся на аэродроме Романовка. Туда отправили 12 первых торпедоносцев Ильюшина. К 1 октября сдали 22 ДБ-3Т, к 1 ноября — уже 50. В 1939 г. на поток поставили уже машины с двигателями М-87 по ти</w:t>
      </w:r>
      <w:r w:rsidRPr="001F5E07">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503D34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71536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предъявил на приемку 18 торпедоносцев ДБ-3Т. В том же месяце началась их перегонка на Тихоокеанский флот. Первым осваивать ДБ-ЗТ предстояло 4-му мтап. Туда отправили 12 первых торпедоносцев Ильюшина. Уже в июне 1938 г. завод №39 должен был выпустить первые 10 ДБ-ЗТ. Всего за год требовали собрать 85 торпедоносцев. Серийные ДБ-ЗТ базировались на ДБ-ЗА с моторами М-86. В срок завод не уложился К 1 октября сдали 22 ДБ-ЗТ, к 1 ноября - уже 50 (12002).</w:t>
      </w:r>
    </w:p>
    <w:p w14:paraId="63DD5D35" w14:textId="77777777" w:rsidR="004B0DF9" w:rsidRPr="001F5E07" w:rsidRDefault="004B0DF9" w:rsidP="001F5E07">
      <w:pPr>
        <w:autoSpaceDE w:val="0"/>
        <w:autoSpaceDN w:val="0"/>
        <w:adjustRightInd w:val="0"/>
        <w:jc w:val="both"/>
        <w:rPr>
          <w:color w:val="000000" w:themeColor="text1"/>
          <w:sz w:val="16"/>
          <w:szCs w:val="16"/>
        </w:rPr>
      </w:pPr>
    </w:p>
    <w:p w14:paraId="3E4DA6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завод № 39 предъявил на приемку 18 торпедоносцев. В том же месяце началась их отгрузка на Тихоокеанский флот. Первым осваивать ДБ-ЗТ предстояло 4-му минно-торпедному полку (мтап), базировшемуся на аэродроме Романовка. Туда отправили 12 первых торпедоносцев Ильюшина. К 1 октября сдали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3EECF18" w14:textId="77777777" w:rsidR="004B0DF9" w:rsidRPr="001F5E07" w:rsidRDefault="004B0DF9" w:rsidP="001F5E07">
      <w:pPr>
        <w:autoSpaceDE w:val="0"/>
        <w:autoSpaceDN w:val="0"/>
        <w:adjustRightInd w:val="0"/>
        <w:jc w:val="both"/>
        <w:rPr>
          <w:color w:val="000000" w:themeColor="text1"/>
          <w:sz w:val="16"/>
          <w:szCs w:val="16"/>
        </w:rPr>
      </w:pPr>
    </w:p>
    <w:p w14:paraId="3B8BA5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июле 1938 г. пол</w:t>
      </w:r>
      <w:r w:rsidRPr="001F5E07">
        <w:rPr>
          <w:color w:val="000000" w:themeColor="text1"/>
          <w:sz w:val="16"/>
          <w:szCs w:val="16"/>
        </w:rPr>
        <w:softHyphen/>
        <w:t>ковник Старостин, начальник 1 -го отде</w:t>
      </w:r>
      <w:r w:rsidRPr="001F5E07">
        <w:rPr>
          <w:color w:val="000000" w:themeColor="text1"/>
          <w:sz w:val="16"/>
          <w:szCs w:val="16"/>
        </w:rPr>
        <w:softHyphen/>
        <w:t>ла службы материально-технического снабжения докладывал наверх: «По самолету ДБ-3 — не осво</w:t>
      </w:r>
      <w:r w:rsidRPr="001F5E07">
        <w:rPr>
          <w:color w:val="000000" w:themeColor="text1"/>
          <w:sz w:val="16"/>
          <w:szCs w:val="16"/>
        </w:rPr>
        <w:softHyphen/>
        <w:t>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 (10734,37).</w:t>
      </w:r>
    </w:p>
    <w:p w14:paraId="774FB1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74B75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Полковник Старостин, начальник 1-го отдела службы материально-технического снабжения докладывал наверх: "По самолету ДБ-3 - не освоено в должной мере производство...". Четко работал лишь завод № 39. Он даже перевыполнял план. На 1 июля он сдал 63 бомбардировщика при плане 56, зато завод № 18 - лишь 62 из 100.</w:t>
      </w:r>
    </w:p>
    <w:p w14:paraId="34EAEE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Тем не менее, полки начали комплектоваться новой техникой. Обычно сначала давали пять-шесть бомбардировщиков для изучения, а потом еще примерно две трети от штата. На 1 июня ОКДВА уже располагала 68 ДБ-3. По одному полку ДБ-3 теперь имелось в 1 -й и 2-й армиях особого назначения -21-й дбап в Монино и 42-й в Воронеже. Они еще не были укомплектованы полностью. В Монино в октябре имелось 32 ДБ-3 - 52% штата. Воронежский полк потом сделали "особым химическим" - он получил ВАПы на все самолеты и проходил дополнительную подготовку. Если в обычных полках планировалось совершать 10% вылетов с химическим вооружением, то в "особых" - до трех четвертей (12021).</w:t>
      </w:r>
    </w:p>
    <w:p w14:paraId="33D283D7" w14:textId="77777777" w:rsidR="004B0DF9" w:rsidRPr="001F5E07" w:rsidRDefault="004B0DF9" w:rsidP="001F5E07">
      <w:pPr>
        <w:autoSpaceDE w:val="0"/>
        <w:autoSpaceDN w:val="0"/>
        <w:adjustRightInd w:val="0"/>
        <w:jc w:val="both"/>
        <w:rPr>
          <w:color w:val="000000" w:themeColor="text1"/>
          <w:sz w:val="16"/>
          <w:szCs w:val="16"/>
        </w:rPr>
      </w:pPr>
    </w:p>
    <w:p w14:paraId="2E189C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на испытания вышел транспортно-десантный вариант ДБ-3 2М-87 с десантной кабиной Д-20 Привалова на 20 десантников, подвешенной на бомбодержателях (1727,12).</w:t>
      </w:r>
    </w:p>
    <w:p w14:paraId="013EB2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5E06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на заводе 124 после сдаточных испытаний на первый ДБ-А войсковой серии установили М-34ФРН с винтами ВИШ-3Б и после перелета в Чкаловскую на моторы поставили ТК (2099,18).</w:t>
      </w:r>
    </w:p>
    <w:p w14:paraId="7B3837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A5A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начальник НИИ ВВС бригинженер Филин и военком НИИ ВВС батальонный комиссар Холопцев писали письмо № 2/0588 директору завода № 1.</w:t>
      </w:r>
    </w:p>
    <w:p w14:paraId="0CF304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по самолету ДБ (модернизация самолета БШ-1).</w:t>
      </w:r>
    </w:p>
    <w:p w14:paraId="62045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Настоящее заключение дается на основе весьма неполного материала, представленного заводом № 1 В материале нет ни аэродинамического расчета, ни расчета на прочность ………</w:t>
      </w:r>
    </w:p>
    <w:p w14:paraId="5BA9DE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Отсутствует схема углов обзора и обстрела. Отсутствуют данные о количестве патрон для пулеметов.</w:t>
      </w:r>
    </w:p>
    <w:p w14:paraId="1ED8B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заключение может быть сведено к следующим основным пунктам:</w:t>
      </w:r>
    </w:p>
    <w:p w14:paraId="7AAD818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ДБ ниже летных данных самолетов, предусмотренных планом опытного строительства на 1938-39 г.г.</w:t>
      </w:r>
    </w:p>
    <w:p w14:paraId="6D501EB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ДБ с М-88 меньше на 25-50 км/час максимальной скорости самолета “Иванов” (Сухого) при условии постановки на него М-88.</w:t>
      </w:r>
    </w:p>
    <w:p w14:paraId="35B755A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Предварительные прикидки прочности отдельных частей самолета, приведенные в материале доказывают необходимость усиления конструкции, как отдельных частей самолета, так видимо и всего самолета в целом.</w:t>
      </w:r>
    </w:p>
    <w:p w14:paraId="555ED02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то же время самолет ДБ по своей технологии является наиболее подходящим самолетом для выпуска его в массовых сериях заводом № 1, т.к. его внедрение в производстве на данном заводе не представляет существенных затруднений и дает возможность выпустить этот самолет серийно уже в 1939 году.</w:t>
      </w:r>
    </w:p>
    <w:p w14:paraId="316416C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самолета представляет значительный интерес, допуская подвеску внутрь фюзеляжа до 500 кг бомб.</w:t>
      </w:r>
    </w:p>
    <w:p w14:paraId="67CA830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Возможность организации рабочего места штурмана лежа может дать больше преимущества в смысле обзора и особенно для ночного бомбометания.</w:t>
      </w:r>
    </w:p>
    <w:p w14:paraId="5F112F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изложенных соображений представляется целесообразным продолжить проектирование самолета ДБ и предъявить макет его к 1 октября 1938 года (4180,214-216).</w:t>
      </w:r>
    </w:p>
    <w:p w14:paraId="315950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77946B" w14:textId="77777777" w:rsidR="00DD6650" w:rsidRPr="001F5E07" w:rsidRDefault="00DD6650"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В июле месяце 1938 парал</w:t>
      </w:r>
      <w:r w:rsidRPr="001F5E07">
        <w:rPr>
          <w:rFonts w:ascii="Times New Roman" w:hAnsi="Times New Roman" w:cs="Times New Roman"/>
          <w:color w:val="000000" w:themeColor="text1"/>
          <w:sz w:val="16"/>
          <w:szCs w:val="16"/>
        </w:rPr>
        <w:softHyphen/>
        <w:t xml:space="preserve">лельно БШ-1м на самолете БШ-1 №32 (Валти </w:t>
      </w:r>
      <w:r w:rsidRPr="001F5E07">
        <w:rPr>
          <w:rFonts w:ascii="Times New Roman" w:hAnsi="Times New Roman" w:cs="Times New Roman"/>
          <w:color w:val="000000" w:themeColor="text1"/>
          <w:sz w:val="16"/>
          <w:szCs w:val="16"/>
          <w:lang w:val="en-US"/>
        </w:rPr>
        <w:t>V</w:t>
      </w:r>
      <w:r w:rsidRPr="001F5E07">
        <w:rPr>
          <w:rFonts w:ascii="Times New Roman" w:hAnsi="Times New Roman" w:cs="Times New Roman"/>
          <w:color w:val="000000" w:themeColor="text1"/>
          <w:sz w:val="16"/>
          <w:szCs w:val="16"/>
        </w:rPr>
        <w:t>-11</w:t>
      </w:r>
      <w:r w:rsidRPr="001F5E07">
        <w:rPr>
          <w:rFonts w:ascii="Times New Roman" w:hAnsi="Times New Roman" w:cs="Times New Roman"/>
          <w:color w:val="000000" w:themeColor="text1"/>
          <w:sz w:val="16"/>
          <w:szCs w:val="16"/>
          <w:lang w:val="en-US"/>
        </w:rPr>
        <w:t>GB</w:t>
      </w:r>
      <w:r w:rsidRPr="001F5E07">
        <w:rPr>
          <w:rFonts w:ascii="Times New Roman" w:hAnsi="Times New Roman" w:cs="Times New Roman"/>
          <w:color w:val="000000" w:themeColor="text1"/>
          <w:sz w:val="16"/>
          <w:szCs w:val="16"/>
        </w:rPr>
        <w:t xml:space="preserve"> зав. №32) успешно прошли испытания кассетные держатели КД-1-8 (по 8 замков каждая), которые и были допущены специали</w:t>
      </w:r>
      <w:r w:rsidRPr="001F5E07">
        <w:rPr>
          <w:rFonts w:ascii="Times New Roman" w:hAnsi="Times New Roman" w:cs="Times New Roman"/>
          <w:color w:val="000000" w:themeColor="text1"/>
          <w:sz w:val="16"/>
          <w:szCs w:val="16"/>
        </w:rPr>
        <w:softHyphen/>
        <w:t>стами НИП АВ для установки на самолеты БШ-1 войсковой серии (19081).</w:t>
      </w:r>
    </w:p>
    <w:p w14:paraId="6885BBD6" w14:textId="77777777" w:rsidR="00DD6650" w:rsidRPr="001F5E07" w:rsidRDefault="00DD6650" w:rsidP="001F5E07">
      <w:pPr>
        <w:pStyle w:val="117"/>
        <w:shd w:val="clear" w:color="auto" w:fill="auto"/>
        <w:spacing w:after="0" w:line="240" w:lineRule="auto"/>
        <w:jc w:val="both"/>
        <w:rPr>
          <w:rFonts w:ascii="Times New Roman" w:hAnsi="Times New Roman" w:cs="Times New Roman"/>
          <w:color w:val="000000" w:themeColor="text1"/>
          <w:sz w:val="16"/>
          <w:szCs w:val="16"/>
        </w:rPr>
      </w:pPr>
    </w:p>
    <w:p w14:paraId="6D840151" w14:textId="77777777" w:rsidR="00175C1C" w:rsidRPr="001F5E07" w:rsidRDefault="00175C1C" w:rsidP="001F5E07">
      <w:pPr>
        <w:jc w:val="both"/>
        <w:rPr>
          <w:color w:val="000000" w:themeColor="text1"/>
          <w:sz w:val="16"/>
          <w:szCs w:val="16"/>
        </w:rPr>
      </w:pPr>
      <w:r w:rsidRPr="001F5E07">
        <w:rPr>
          <w:color w:val="000000" w:themeColor="text1"/>
          <w:sz w:val="16"/>
          <w:szCs w:val="16"/>
        </w:rPr>
        <w:t>В июле 1938 г. в докладной записке по самолёту «Иванов», направленной М.М. Кага</w:t>
      </w:r>
      <w:r w:rsidRPr="001F5E07">
        <w:rPr>
          <w:color w:val="000000" w:themeColor="text1"/>
          <w:sz w:val="16"/>
          <w:szCs w:val="16"/>
        </w:rPr>
        <w:softHyphen/>
        <w:t>новичем в ЦК ВКП(б) И.В. Сталину, сообщалось: «...Одновременно с работой над само</w:t>
      </w:r>
      <w:r w:rsidRPr="001F5E07">
        <w:rPr>
          <w:color w:val="000000" w:themeColor="text1"/>
          <w:sz w:val="16"/>
          <w:szCs w:val="16"/>
        </w:rPr>
        <w:softHyphen/>
        <w:t>лётом «Иванов» Конструкторское бюро тов. Сухого проработало по моему заданию эскизный проект маневренного скоростного истребителя по типу И-14.</w:t>
      </w:r>
    </w:p>
    <w:p w14:paraId="7C3374F0" w14:textId="77777777" w:rsidR="00175C1C" w:rsidRPr="001F5E07" w:rsidRDefault="00175C1C" w:rsidP="001F5E07">
      <w:pPr>
        <w:jc w:val="both"/>
        <w:rPr>
          <w:color w:val="000000" w:themeColor="text1"/>
          <w:sz w:val="16"/>
          <w:szCs w:val="16"/>
        </w:rPr>
      </w:pPr>
      <w:r w:rsidRPr="001F5E07">
        <w:rPr>
          <w:color w:val="000000" w:themeColor="text1"/>
          <w:sz w:val="16"/>
          <w:szCs w:val="16"/>
        </w:rPr>
        <w:t>Спроектировав самолёт под мотор М-88, можно получить максимальную скорость по</w:t>
      </w:r>
      <w:r w:rsidRPr="001F5E07">
        <w:rPr>
          <w:color w:val="000000" w:themeColor="text1"/>
          <w:sz w:val="16"/>
          <w:szCs w:val="16"/>
        </w:rPr>
        <w:softHyphen/>
        <w:t>рядка 550-580 км/ч на высоте 7 км при сохранении маневренности И-14 (вираж 12 сек.)</w:t>
      </w:r>
    </w:p>
    <w:p w14:paraId="5D1A0669" w14:textId="77777777" w:rsidR="00175C1C" w:rsidRPr="001F5E07" w:rsidRDefault="00175C1C" w:rsidP="001F5E07">
      <w:pPr>
        <w:jc w:val="both"/>
        <w:rPr>
          <w:color w:val="000000" w:themeColor="text1"/>
          <w:sz w:val="16"/>
          <w:szCs w:val="16"/>
        </w:rPr>
      </w:pPr>
      <w:r w:rsidRPr="001F5E07">
        <w:rPr>
          <w:color w:val="000000" w:themeColor="text1"/>
          <w:sz w:val="16"/>
          <w:szCs w:val="16"/>
        </w:rPr>
        <w:t>Самолёт будет иметь потолок 10-11 км. Время подъёма на 5 км — 6-6,5 мин. Запас горючего — 1,5-2 часа.</w:t>
      </w:r>
    </w:p>
    <w:p w14:paraId="4A74C149" w14:textId="77777777" w:rsidR="00175C1C" w:rsidRPr="001F5E07" w:rsidRDefault="00175C1C" w:rsidP="001F5E07">
      <w:pPr>
        <w:jc w:val="both"/>
        <w:rPr>
          <w:color w:val="000000" w:themeColor="text1"/>
          <w:sz w:val="16"/>
          <w:szCs w:val="16"/>
        </w:rPr>
      </w:pPr>
      <w:r w:rsidRPr="001F5E07">
        <w:rPr>
          <w:color w:val="000000" w:themeColor="text1"/>
          <w:sz w:val="16"/>
          <w:szCs w:val="16"/>
        </w:rPr>
        <w:t>Вооружение — 4 пулемёта,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7C27F0DF" w14:textId="77777777" w:rsidR="00175C1C" w:rsidRPr="001F5E07" w:rsidRDefault="00175C1C" w:rsidP="001F5E07">
      <w:pPr>
        <w:tabs>
          <w:tab w:val="left" w:pos="5842"/>
        </w:tabs>
        <w:jc w:val="both"/>
        <w:rPr>
          <w:color w:val="000000" w:themeColor="text1"/>
          <w:sz w:val="16"/>
          <w:szCs w:val="16"/>
        </w:rPr>
      </w:pPr>
      <w:r w:rsidRPr="001F5E07">
        <w:rPr>
          <w:color w:val="000000" w:themeColor="text1"/>
          <w:sz w:val="16"/>
          <w:szCs w:val="16"/>
        </w:rPr>
        <w:t>Данная машина представляет интерес как маневренный скоростной моноплан при сравнительно недорогой стоимости его». О дальнейшей судьбе проекта сведений нет. Основные данные самолёта И-14 М-25 (№ 125009)</w:t>
      </w:r>
    </w:p>
    <w:p w14:paraId="235095AC" w14:textId="77777777" w:rsidR="00175C1C" w:rsidRPr="001F5E07" w:rsidRDefault="00175C1C" w:rsidP="001F5E07">
      <w:pPr>
        <w:tabs>
          <w:tab w:val="left" w:pos="5842"/>
        </w:tabs>
        <w:jc w:val="both"/>
        <w:rPr>
          <w:color w:val="000000" w:themeColor="text1"/>
          <w:sz w:val="16"/>
          <w:szCs w:val="16"/>
        </w:rPr>
      </w:pPr>
      <w:r w:rsidRPr="001F5E07">
        <w:rPr>
          <w:color w:val="000000" w:themeColor="text1"/>
          <w:sz w:val="16"/>
          <w:szCs w:val="16"/>
        </w:rPr>
        <w:t>Длина самолёта, мм</w:t>
      </w:r>
      <w:r w:rsidRPr="001F5E07">
        <w:rPr>
          <w:color w:val="000000" w:themeColor="text1"/>
          <w:sz w:val="16"/>
          <w:szCs w:val="16"/>
        </w:rPr>
        <w:tab/>
      </w:r>
      <w:r w:rsidRPr="001F5E07">
        <w:rPr>
          <w:rStyle w:val="106"/>
          <w:rFonts w:eastAsiaTheme="minorHAnsi"/>
          <w:color w:val="000000" w:themeColor="text1"/>
          <w:sz w:val="16"/>
          <w:szCs w:val="16"/>
        </w:rPr>
        <w:t>—6110</w:t>
      </w:r>
    </w:p>
    <w:p w14:paraId="658AA84C" w14:textId="77777777" w:rsidR="00175C1C" w:rsidRPr="001F5E07" w:rsidRDefault="00175C1C" w:rsidP="001F5E07">
      <w:pPr>
        <w:tabs>
          <w:tab w:val="left" w:pos="5669"/>
        </w:tabs>
        <w:jc w:val="both"/>
        <w:rPr>
          <w:color w:val="000000" w:themeColor="text1"/>
          <w:sz w:val="16"/>
          <w:szCs w:val="16"/>
        </w:rPr>
      </w:pPr>
      <w:r w:rsidRPr="001F5E07">
        <w:rPr>
          <w:color w:val="000000" w:themeColor="text1"/>
          <w:sz w:val="16"/>
          <w:szCs w:val="16"/>
        </w:rPr>
        <w:t>Размах крыла, мм</w:t>
      </w:r>
      <w:r w:rsidRPr="001F5E07">
        <w:rPr>
          <w:color w:val="000000" w:themeColor="text1"/>
          <w:sz w:val="16"/>
          <w:szCs w:val="16"/>
        </w:rPr>
        <w:tab/>
        <w:t>— 11250</w:t>
      </w:r>
    </w:p>
    <w:p w14:paraId="13674A06" w14:textId="77777777" w:rsidR="00175C1C" w:rsidRPr="001F5E07" w:rsidRDefault="00175C1C" w:rsidP="001F5E07">
      <w:pPr>
        <w:tabs>
          <w:tab w:val="left" w:pos="5664"/>
        </w:tabs>
        <w:jc w:val="both"/>
        <w:rPr>
          <w:color w:val="000000" w:themeColor="text1"/>
          <w:sz w:val="16"/>
          <w:szCs w:val="16"/>
        </w:rPr>
      </w:pPr>
      <w:r w:rsidRPr="001F5E07">
        <w:rPr>
          <w:color w:val="000000" w:themeColor="text1"/>
          <w:sz w:val="16"/>
          <w:szCs w:val="16"/>
        </w:rPr>
        <w:t>Площадь крыла, м</w:t>
      </w:r>
      <w:r w:rsidRPr="001F5E07">
        <w:rPr>
          <w:color w:val="000000" w:themeColor="text1"/>
          <w:sz w:val="16"/>
          <w:szCs w:val="16"/>
          <w:vertAlign w:val="superscript"/>
        </w:rPr>
        <w:t>2</w:t>
      </w:r>
      <w:r w:rsidRPr="001F5E07">
        <w:rPr>
          <w:color w:val="000000" w:themeColor="text1"/>
          <w:sz w:val="16"/>
          <w:szCs w:val="16"/>
        </w:rPr>
        <w:tab/>
        <w:t>— 16,93</w:t>
      </w:r>
    </w:p>
    <w:p w14:paraId="7C8F768F" w14:textId="77777777" w:rsidR="00175C1C" w:rsidRPr="001F5E07" w:rsidRDefault="00175C1C" w:rsidP="001F5E07">
      <w:pPr>
        <w:jc w:val="both"/>
        <w:rPr>
          <w:color w:val="000000" w:themeColor="text1"/>
          <w:sz w:val="16"/>
          <w:szCs w:val="16"/>
        </w:rPr>
      </w:pPr>
      <w:r w:rsidRPr="001F5E07">
        <w:rPr>
          <w:color w:val="000000" w:themeColor="text1"/>
          <w:sz w:val="16"/>
          <w:szCs w:val="16"/>
        </w:rPr>
        <w:t>Масса самолёта, кг</w:t>
      </w:r>
    </w:p>
    <w:p w14:paraId="26C43680" w14:textId="77777777" w:rsidR="00175C1C" w:rsidRPr="001F5E07" w:rsidRDefault="00175C1C" w:rsidP="001F5E07">
      <w:pPr>
        <w:tabs>
          <w:tab w:val="left" w:pos="888"/>
          <w:tab w:val="left" w:pos="5664"/>
        </w:tabs>
        <w:jc w:val="both"/>
        <w:rPr>
          <w:color w:val="000000" w:themeColor="text1"/>
          <w:sz w:val="16"/>
          <w:szCs w:val="16"/>
        </w:rPr>
      </w:pPr>
      <w:r w:rsidRPr="001F5E07">
        <w:rPr>
          <w:color w:val="000000" w:themeColor="text1"/>
          <w:sz w:val="16"/>
          <w:szCs w:val="16"/>
        </w:rPr>
        <w:t>- пустого/нормальная полетная</w:t>
      </w:r>
      <w:r w:rsidRPr="001F5E07">
        <w:rPr>
          <w:color w:val="000000" w:themeColor="text1"/>
          <w:sz w:val="16"/>
          <w:szCs w:val="16"/>
        </w:rPr>
        <w:tab/>
        <w:t>— 1169/1540</w:t>
      </w:r>
    </w:p>
    <w:p w14:paraId="506B8B5D" w14:textId="77777777" w:rsidR="00175C1C" w:rsidRPr="001F5E07" w:rsidRDefault="00175C1C" w:rsidP="001F5E07">
      <w:pPr>
        <w:tabs>
          <w:tab w:val="left" w:pos="888"/>
          <w:tab w:val="left" w:pos="5664"/>
        </w:tabs>
        <w:jc w:val="both"/>
        <w:rPr>
          <w:color w:val="000000" w:themeColor="text1"/>
          <w:sz w:val="16"/>
          <w:szCs w:val="16"/>
        </w:rPr>
      </w:pPr>
      <w:r w:rsidRPr="001F5E07">
        <w:rPr>
          <w:color w:val="000000" w:themeColor="text1"/>
          <w:sz w:val="16"/>
          <w:szCs w:val="16"/>
        </w:rPr>
        <w:t>Максимальная скорость, км/ч</w:t>
      </w:r>
    </w:p>
    <w:p w14:paraId="48CE57D6" w14:textId="77777777" w:rsidR="00175C1C" w:rsidRPr="001F5E07" w:rsidRDefault="00175C1C" w:rsidP="001F5E07">
      <w:pPr>
        <w:tabs>
          <w:tab w:val="left" w:pos="883"/>
          <w:tab w:val="left" w:pos="5669"/>
        </w:tabs>
        <w:jc w:val="both"/>
        <w:rPr>
          <w:color w:val="000000" w:themeColor="text1"/>
          <w:sz w:val="16"/>
          <w:szCs w:val="16"/>
        </w:rPr>
      </w:pPr>
      <w:r w:rsidRPr="001F5E07">
        <w:rPr>
          <w:color w:val="000000" w:themeColor="text1"/>
          <w:sz w:val="16"/>
          <w:szCs w:val="16"/>
        </w:rPr>
        <w:t>- у земли/на высоте 3400 м</w:t>
      </w:r>
      <w:r w:rsidRPr="001F5E07">
        <w:rPr>
          <w:color w:val="000000" w:themeColor="text1"/>
          <w:sz w:val="16"/>
          <w:szCs w:val="16"/>
        </w:rPr>
        <w:tab/>
        <w:t>— 357/449</w:t>
      </w:r>
    </w:p>
    <w:p w14:paraId="2F0C798C" w14:textId="77777777" w:rsidR="00175C1C" w:rsidRPr="001F5E07" w:rsidRDefault="00175C1C" w:rsidP="001F5E07">
      <w:pPr>
        <w:tabs>
          <w:tab w:val="left" w:pos="883"/>
          <w:tab w:val="left" w:pos="5669"/>
        </w:tabs>
        <w:jc w:val="both"/>
        <w:rPr>
          <w:color w:val="000000" w:themeColor="text1"/>
          <w:sz w:val="16"/>
          <w:szCs w:val="16"/>
        </w:rPr>
      </w:pPr>
      <w:r w:rsidRPr="001F5E07">
        <w:rPr>
          <w:color w:val="000000" w:themeColor="text1"/>
          <w:sz w:val="16"/>
          <w:szCs w:val="16"/>
        </w:rPr>
        <w:t xml:space="preserve">Время набора высоты 5000 м, мин </w:t>
      </w:r>
      <w:r w:rsidRPr="001F5E07">
        <w:rPr>
          <w:color w:val="000000" w:themeColor="text1"/>
          <w:sz w:val="16"/>
          <w:szCs w:val="16"/>
        </w:rPr>
        <w:tab/>
        <w:t>— 6,5</w:t>
      </w:r>
    </w:p>
    <w:p w14:paraId="0C9FAA4F" w14:textId="77777777" w:rsidR="00175C1C" w:rsidRPr="001F5E07" w:rsidRDefault="00175C1C" w:rsidP="001F5E07">
      <w:pPr>
        <w:tabs>
          <w:tab w:val="left" w:pos="883"/>
          <w:tab w:val="left" w:pos="5669"/>
        </w:tabs>
        <w:jc w:val="both"/>
        <w:rPr>
          <w:color w:val="000000" w:themeColor="text1"/>
          <w:sz w:val="16"/>
          <w:szCs w:val="16"/>
        </w:rPr>
      </w:pPr>
      <w:r w:rsidRPr="001F5E07">
        <w:rPr>
          <w:color w:val="000000" w:themeColor="text1"/>
          <w:sz w:val="16"/>
          <w:szCs w:val="16"/>
        </w:rPr>
        <w:t xml:space="preserve">Практический потолок, м </w:t>
      </w:r>
      <w:r w:rsidRPr="001F5E07">
        <w:rPr>
          <w:color w:val="000000" w:themeColor="text1"/>
          <w:sz w:val="16"/>
          <w:szCs w:val="16"/>
        </w:rPr>
        <w:tab/>
        <w:t>— 9420</w:t>
      </w:r>
    </w:p>
    <w:p w14:paraId="64553FE3" w14:textId="77777777" w:rsidR="00175C1C" w:rsidRPr="001F5E07" w:rsidRDefault="00175C1C" w:rsidP="001F5E07">
      <w:pPr>
        <w:tabs>
          <w:tab w:val="left" w:pos="5683"/>
        </w:tabs>
        <w:jc w:val="both"/>
        <w:rPr>
          <w:color w:val="000000" w:themeColor="text1"/>
          <w:sz w:val="16"/>
          <w:szCs w:val="16"/>
        </w:rPr>
      </w:pPr>
      <w:r w:rsidRPr="001F5E07">
        <w:rPr>
          <w:color w:val="000000" w:themeColor="text1"/>
          <w:sz w:val="16"/>
          <w:szCs w:val="16"/>
        </w:rPr>
        <w:t>Длина разбега/пробега, м</w:t>
      </w:r>
      <w:r w:rsidRPr="001F5E07">
        <w:rPr>
          <w:color w:val="000000" w:themeColor="text1"/>
          <w:sz w:val="16"/>
          <w:szCs w:val="16"/>
        </w:rPr>
        <w:tab/>
        <w:t>— 220-260/220-230 (15823).</w:t>
      </w:r>
    </w:p>
    <w:p w14:paraId="3580C13B" w14:textId="77777777" w:rsidR="00175C1C" w:rsidRPr="001F5E07" w:rsidRDefault="00175C1C" w:rsidP="001F5E07">
      <w:pPr>
        <w:jc w:val="both"/>
        <w:rPr>
          <w:color w:val="000000" w:themeColor="text1"/>
          <w:sz w:val="16"/>
          <w:szCs w:val="16"/>
        </w:rPr>
      </w:pPr>
    </w:p>
    <w:p w14:paraId="2781BF24"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В июле 1938 года в докладной записке по самолету «Иванов», направленной М.М. Кагановичем в ЦК ВКП(б) И.В. Сталину, сообщалось:</w:t>
      </w:r>
    </w:p>
    <w:p w14:paraId="378E7F3A"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 Одновременно с работой над самолетом «Иванов» Конструкторское бюро тов. Сухого проработало по моему заданию эскизный проект маневренного скоростного истребителя по типу И-14.</w:t>
      </w:r>
    </w:p>
    <w:p w14:paraId="70B3A1EB"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Спроектировав самолет под мотор М-88, можно получить максимальную скорость порядка 550–580 км/ч на высоте 7 км при сохранении маневренности самолета И-14 (вираж 12 сек.).</w:t>
      </w:r>
    </w:p>
    <w:p w14:paraId="3657AA02"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Самолет будет иметь потолок 10-11 км. Время подъема на 5 км – 6–6,5 мин. Запас горючего – 1,5–2 часа.</w:t>
      </w:r>
    </w:p>
    <w:p w14:paraId="5C21EF75"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Вооружение – 4 пулемета, из них 2 синхронных через винт и 2 в крыле. Конструкция истребителя смешанная: передняя часть крыла и стабилизатор – металлические, задняя часть крыла и фюзеляж – деревянные. Рули и элероны обшиты полотном.</w:t>
      </w:r>
    </w:p>
    <w:p w14:paraId="1CEC4874"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Данная машина представляет интерес как маневренный скоростной моноплан при сравнительно недорогой стоимости его.» (19177).</w:t>
      </w:r>
    </w:p>
    <w:p w14:paraId="2FA441AA" w14:textId="77777777" w:rsidR="00DD6650" w:rsidRPr="001F5E07" w:rsidRDefault="00DD6650" w:rsidP="001F5E07">
      <w:pPr>
        <w:pStyle w:val="af"/>
        <w:shd w:val="clear" w:color="auto" w:fill="FFFFFF"/>
        <w:spacing w:before="0" w:after="0"/>
        <w:jc w:val="both"/>
        <w:textAlignment w:val="baseline"/>
        <w:rPr>
          <w:color w:val="000000" w:themeColor="text1"/>
          <w:sz w:val="16"/>
          <w:szCs w:val="16"/>
        </w:rPr>
      </w:pPr>
    </w:p>
    <w:p w14:paraId="4B77E1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 нарком Кагановича писал председателю Комитета Обороны при СНК СССР В.М.Молотову письмо по поводу ситуации на заводе № 156:</w:t>
      </w:r>
    </w:p>
    <w:p w14:paraId="5102EA0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ликвидации последствий туполевщины и пре</w:t>
      </w:r>
      <w:r w:rsidRPr="001F5E07">
        <w:rPr>
          <w:color w:val="000000" w:themeColor="text1"/>
          <w:sz w:val="16"/>
          <w:szCs w:val="16"/>
        </w:rPr>
        <w:softHyphen/>
        <w:t>вращения завода в активно действующий центр опыт</w:t>
      </w:r>
      <w:r w:rsidRPr="001F5E07">
        <w:rPr>
          <w:color w:val="000000" w:themeColor="text1"/>
          <w:sz w:val="16"/>
          <w:szCs w:val="16"/>
        </w:rPr>
        <w:softHyphen/>
        <w:t>ного самолетостроения, на завод 156 в декабре мес. 1937 г. было переведено КБ инженера Поликарпова Н.Н.с назначением его главным конструктором завода.</w:t>
      </w:r>
    </w:p>
    <w:p w14:paraId="77D8CA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Вместо мобилизации масс на перестройку завода и его профиля, б[ывший] директор завода Туманов, об</w:t>
      </w:r>
      <w:r w:rsidRPr="001F5E07">
        <w:rPr>
          <w:color w:val="000000" w:themeColor="text1"/>
          <w:sz w:val="16"/>
          <w:szCs w:val="16"/>
        </w:rPr>
        <w:softHyphen/>
        <w:t>щественные и партийные организации завода не поня</w:t>
      </w:r>
      <w:r w:rsidRPr="001F5E07">
        <w:rPr>
          <w:color w:val="000000" w:themeColor="text1"/>
          <w:sz w:val="16"/>
          <w:szCs w:val="16"/>
        </w:rPr>
        <w:softHyphen/>
        <w:t>ли политического значения этого мероприятия и повели против него беспринципную склоку.</w:t>
      </w:r>
    </w:p>
    <w:p w14:paraId="52E29C9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чертежи по постройке “Иванова” Поликарпова были спущены на производство 22.111. с.г., самолет был построен на 1.У1-С.Г. лишь на 11% и по всем данным не был бы окончен постройкой в 1938 году.</w:t>
      </w:r>
    </w:p>
    <w:p w14:paraId="5A9F254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Задание на постройку самолета “Иванов” было дано как Поликарпову, так и Сухому. Однако, к 1.У1-С.Г. мы имели построенными 2 самолета “Иванов” Сухого и на</w:t>
      </w:r>
      <w:r w:rsidRPr="001F5E07">
        <w:rPr>
          <w:color w:val="000000" w:themeColor="text1"/>
          <w:sz w:val="16"/>
          <w:szCs w:val="16"/>
        </w:rPr>
        <w:softHyphen/>
        <w:t>ходящийся в постройке 3-й самолет, между тем как не было готово ни одного самолета “Иванов” Поликарпова.</w:t>
      </w:r>
    </w:p>
    <w:p w14:paraId="2666D4E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Указание т. Сталина о форсировании постройки са</w:t>
      </w:r>
      <w:r w:rsidRPr="001F5E07">
        <w:rPr>
          <w:color w:val="000000" w:themeColor="text1"/>
          <w:sz w:val="16"/>
          <w:szCs w:val="16"/>
        </w:rPr>
        <w:softHyphen/>
        <w:t>молета “Иванов” конструктора Поликарпова с целью сравнения его летных характеристик с уже построенны</w:t>
      </w:r>
      <w:r w:rsidRPr="001F5E07">
        <w:rPr>
          <w:color w:val="000000" w:themeColor="text1"/>
          <w:sz w:val="16"/>
          <w:szCs w:val="16"/>
        </w:rPr>
        <w:softHyphen/>
        <w:t>ми 2-мя самолетами Сухого было представлено как за</w:t>
      </w:r>
      <w:r w:rsidRPr="001F5E07">
        <w:rPr>
          <w:color w:val="000000" w:themeColor="text1"/>
          <w:sz w:val="16"/>
          <w:szCs w:val="16"/>
        </w:rPr>
        <w:softHyphen/>
        <w:t>жим Сухого в пользу Поликарпова” (10667).</w:t>
      </w:r>
    </w:p>
    <w:p w14:paraId="5201E11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D259E14" w14:textId="77777777" w:rsidR="00175C1C" w:rsidRPr="001F5E07" w:rsidRDefault="00175C1C" w:rsidP="001F5E07">
      <w:pPr>
        <w:jc w:val="both"/>
        <w:rPr>
          <w:color w:val="000000" w:themeColor="text1"/>
          <w:sz w:val="16"/>
          <w:szCs w:val="16"/>
        </w:rPr>
      </w:pPr>
      <w:r w:rsidRPr="001F5E07">
        <w:rPr>
          <w:color w:val="000000" w:themeColor="text1"/>
          <w:sz w:val="16"/>
          <w:szCs w:val="16"/>
        </w:rPr>
        <w:t>В июле 1938 г. ряд работников КБ Сухого обратились к И.В. Сталину с жалобой на за</w:t>
      </w:r>
      <w:r w:rsidRPr="001F5E07">
        <w:rPr>
          <w:color w:val="000000" w:themeColor="text1"/>
          <w:sz w:val="16"/>
          <w:szCs w:val="16"/>
        </w:rPr>
        <w:softHyphen/>
        <w:t>жим. А со стороны оставшихся на заводе туполевцев началась травля М.А. Усачёва. Тот, в свою очередь, обратился в ЦК с просьбой защитить его от нападок. На заводе завязалась очередная дрязга (15804).</w:t>
      </w:r>
    </w:p>
    <w:p w14:paraId="172E33DE" w14:textId="77777777" w:rsidR="00175C1C" w:rsidRPr="001F5E07" w:rsidRDefault="00175C1C" w:rsidP="001F5E07">
      <w:pPr>
        <w:jc w:val="both"/>
        <w:rPr>
          <w:color w:val="000000" w:themeColor="text1"/>
          <w:sz w:val="16"/>
          <w:szCs w:val="16"/>
        </w:rPr>
      </w:pPr>
    </w:p>
    <w:p w14:paraId="628893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В.Ф.Болховитинов начал постройку С. К этому времени в 1936 была разработана и опробована спарка, а проект разрабатывали в 1937 (449).</w:t>
      </w:r>
    </w:p>
    <w:p w14:paraId="2C9DFC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EB90B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3F1B7F6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На испытании были представлены самолеты И16 со следующими полетными весами:</w:t>
      </w:r>
    </w:p>
    <w:p w14:paraId="1CF301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Облегченные самолету:</w:t>
      </w:r>
    </w:p>
    <w:p w14:paraId="317B8A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6B855D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765396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7FCA5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117686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 И16 № 1021191 с мотором М25В, с 4-мя пулеметами Шкас, с закрылками, с полетным весом 1700 кг.</w:t>
      </w:r>
    </w:p>
    <w:p w14:paraId="0B23678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68466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w:t>
      </w:r>
    </w:p>
    <w:p w14:paraId="705692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4446CF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6B82A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практический потолок самолета увеличился с 8700 метров на серийном самолете до 9120-9500 м на облегченных самолетах.</w:t>
      </w:r>
    </w:p>
    <w:p w14:paraId="0EDB619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113C435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единый тип вооружения самолетов И16 – М25 А и В:</w:t>
      </w:r>
    </w:p>
    <w:p w14:paraId="4FF108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6CD73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1738DC0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7B5E0CD3"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621EE6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…………………………………..(7568, 72-75).</w:t>
      </w:r>
    </w:p>
    <w:p w14:paraId="5679B8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65B5ED" w14:textId="77777777" w:rsidR="000B3259" w:rsidRPr="001F5E07" w:rsidRDefault="000B3259" w:rsidP="001F5E07">
      <w:pPr>
        <w:jc w:val="both"/>
        <w:rPr>
          <w:color w:val="0070C0"/>
          <w:sz w:val="16"/>
          <w:szCs w:val="16"/>
        </w:rPr>
      </w:pPr>
      <w:r w:rsidRPr="001F5E07">
        <w:rPr>
          <w:color w:val="0070C0"/>
          <w:sz w:val="16"/>
          <w:szCs w:val="16"/>
        </w:rPr>
        <w:t>В июле 1938 года летно-испытательную станцию завода проверяла комиссия, в которую входили комбриг Громов, комбриг Чкалов, инженер НИИ ВВС РККА военинженер 1 ранга Воеводин. Они проверили новую серийную методику и квалификацию летного состава. О результатах проверки было доложено наркомам Ворошилову и Кагановичу. Новая методика в целом была оценена положительно. Единственно, она не включала оценку скорости самолета в 600 км/час. Много претензий предъявлено к летному составу и организации летной службы. Отмечены нехватка летного состава, низкие знания у летчиков, отсутствие начальника летной станции (21100).</w:t>
      </w:r>
    </w:p>
    <w:p w14:paraId="3500F427" w14:textId="77777777" w:rsidR="000B3259" w:rsidRPr="001F5E07" w:rsidRDefault="000B3259" w:rsidP="001F5E07">
      <w:pPr>
        <w:jc w:val="both"/>
        <w:rPr>
          <w:color w:val="0070C0"/>
          <w:sz w:val="16"/>
          <w:szCs w:val="16"/>
        </w:rPr>
      </w:pPr>
    </w:p>
    <w:p w14:paraId="00A358B5" w14:textId="77777777" w:rsidR="000B3259" w:rsidRPr="001F5E07" w:rsidRDefault="000B3259" w:rsidP="001F5E07">
      <w:pPr>
        <w:jc w:val="both"/>
        <w:rPr>
          <w:color w:val="0070C0"/>
          <w:sz w:val="16"/>
          <w:szCs w:val="16"/>
        </w:rPr>
      </w:pPr>
      <w:r w:rsidRPr="001F5E07">
        <w:rPr>
          <w:color w:val="0070C0"/>
          <w:sz w:val="16"/>
          <w:szCs w:val="16"/>
        </w:rPr>
        <w:t>В июле 1938 года проводятся ГИ машин И-16 облегченного типа №№1021241,1021242,1021243. В составе комиссии летчики НИИ ВВС Табаровский и Никашин и летчики-испытатели завода и военной приемки Сузи и Кравченко (21100).</w:t>
      </w:r>
    </w:p>
    <w:p w14:paraId="158ED7BF" w14:textId="77777777" w:rsidR="000B3259" w:rsidRPr="001F5E07" w:rsidRDefault="000B3259" w:rsidP="001F5E07">
      <w:pPr>
        <w:jc w:val="both"/>
        <w:rPr>
          <w:color w:val="0070C0"/>
          <w:sz w:val="16"/>
          <w:szCs w:val="16"/>
        </w:rPr>
      </w:pPr>
    </w:p>
    <w:p w14:paraId="16AF05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в ходе проведения государственных испытаний в НИ И ВВС на облегченных И-16, выпущенных в конце 1937 - начале 1938 летали Таборовский. Кравченко. Коккинаки, Сузи. Самолеты сравнивались со стандартным серийным И-16 М-25В №1021191.</w:t>
      </w:r>
    </w:p>
    <w:p w14:paraId="536F864D" w14:textId="05EBB320"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Отмечалось, что на облегченных И -16 заметно увеличилась скороподъемность, маневренность и устойчивость. Новые посадочные щитки утяжелили самолет на 30 кг. однако позволили приземляться на ограниченные площадки. В частности, пробег серийного И-16тип </w:t>
      </w:r>
      <w:r w:rsidR="000B3259" w:rsidRPr="001F5E07">
        <w:rPr>
          <w:color w:val="000000" w:themeColor="text1"/>
          <w:sz w:val="16"/>
          <w:szCs w:val="16"/>
        </w:rPr>
        <w:t xml:space="preserve">10 </w:t>
      </w:r>
      <w:r w:rsidRPr="001F5E07">
        <w:rPr>
          <w:color w:val="000000" w:themeColor="text1"/>
          <w:sz w:val="16"/>
          <w:szCs w:val="16"/>
        </w:rPr>
        <w:t>с посадочными щитками равнялся пробегу облегченного самолета без использования шитков. Эффективность новых элеронов уменьшилась на 20%, однако. по мнению летчиков облета, была вполне достаточная. В отношении И-16 №1021241 указывалось, что полет на максимальной скорости без маслорадиатора более 5 мин невозможен.</w:t>
      </w:r>
    </w:p>
    <w:p w14:paraId="78802D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дальнейшем рекомендовалось использовать большинство методов облегчения и в серии строить самолеты по типу И-16 №1021242 с механическим управлением закрылками. На практике, полетный вес серийных И-16 тип 10 превышал 1700 кг. Это заметно снизило боевые возможности И-16 тип 10, что заметили летчики во время боевых столкновений с японскими истребителями Ки-27 на Халхин-Голе. </w:t>
      </w:r>
    </w:p>
    <w:p w14:paraId="68515B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облегчённых И-16 в НИИ ВВС в июле 1938 г.</w:t>
      </w:r>
    </w:p>
    <w:tbl>
      <w:tblPr>
        <w:tblW w:w="0" w:type="auto"/>
        <w:tblLayout w:type="fixed"/>
        <w:tblLook w:val="0000" w:firstRow="0" w:lastRow="0" w:firstColumn="0" w:lastColumn="0" w:noHBand="0" w:noVBand="0"/>
      </w:tblPr>
      <w:tblGrid>
        <w:gridCol w:w="1868"/>
        <w:gridCol w:w="1868"/>
        <w:gridCol w:w="1868"/>
        <w:gridCol w:w="1868"/>
        <w:gridCol w:w="1868"/>
      </w:tblGrid>
      <w:tr w:rsidR="00F96EE5" w:rsidRPr="001F5E07" w14:paraId="47B0A34F" w14:textId="77777777" w:rsidTr="00274E04">
        <w:tc>
          <w:tcPr>
            <w:tcW w:w="1868" w:type="dxa"/>
            <w:tcBorders>
              <w:top w:val="single" w:sz="12" w:space="0" w:color="auto"/>
              <w:left w:val="single" w:sz="12" w:space="0" w:color="auto"/>
              <w:bottom w:val="single" w:sz="6" w:space="0" w:color="auto"/>
              <w:right w:val="single" w:sz="6" w:space="0" w:color="auto"/>
            </w:tcBorders>
          </w:tcPr>
          <w:p w14:paraId="141E13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Полетный вес. кг</w:t>
            </w:r>
          </w:p>
        </w:tc>
        <w:tc>
          <w:tcPr>
            <w:tcW w:w="1868" w:type="dxa"/>
            <w:tcBorders>
              <w:top w:val="single" w:sz="12" w:space="0" w:color="auto"/>
              <w:left w:val="single" w:sz="6" w:space="0" w:color="auto"/>
              <w:bottom w:val="single" w:sz="6" w:space="0" w:color="auto"/>
              <w:right w:val="single" w:sz="6" w:space="0" w:color="auto"/>
            </w:tcBorders>
          </w:tcPr>
          <w:p w14:paraId="60D94E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1668</w:t>
            </w:r>
          </w:p>
        </w:tc>
        <w:tc>
          <w:tcPr>
            <w:tcW w:w="1868" w:type="dxa"/>
            <w:tcBorders>
              <w:top w:val="single" w:sz="12" w:space="0" w:color="auto"/>
              <w:left w:val="single" w:sz="6" w:space="0" w:color="auto"/>
              <w:bottom w:val="single" w:sz="6" w:space="0" w:color="auto"/>
              <w:right w:val="single" w:sz="6" w:space="0" w:color="auto"/>
            </w:tcBorders>
          </w:tcPr>
          <w:p w14:paraId="0BA705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1507</w:t>
            </w:r>
          </w:p>
        </w:tc>
        <w:tc>
          <w:tcPr>
            <w:tcW w:w="1868" w:type="dxa"/>
            <w:tcBorders>
              <w:top w:val="single" w:sz="12" w:space="0" w:color="auto"/>
              <w:left w:val="single" w:sz="6" w:space="0" w:color="auto"/>
              <w:bottom w:val="single" w:sz="6" w:space="0" w:color="auto"/>
              <w:right w:val="single" w:sz="6" w:space="0" w:color="auto"/>
            </w:tcBorders>
          </w:tcPr>
          <w:p w14:paraId="217AE7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1561</w:t>
            </w:r>
          </w:p>
        </w:tc>
        <w:tc>
          <w:tcPr>
            <w:tcW w:w="1868" w:type="dxa"/>
            <w:tcBorders>
              <w:top w:val="single" w:sz="12" w:space="0" w:color="auto"/>
              <w:left w:val="single" w:sz="6" w:space="0" w:color="auto"/>
              <w:bottom w:val="single" w:sz="6" w:space="0" w:color="auto"/>
              <w:right w:val="single" w:sz="12" w:space="0" w:color="auto"/>
            </w:tcBorders>
          </w:tcPr>
          <w:p w14:paraId="031495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1506</w:t>
            </w:r>
          </w:p>
        </w:tc>
      </w:tr>
      <w:tr w:rsidR="00F96EE5" w:rsidRPr="001F5E07" w14:paraId="78E8C5B3" w14:textId="77777777" w:rsidTr="00274E04">
        <w:tc>
          <w:tcPr>
            <w:tcW w:w="1868" w:type="dxa"/>
            <w:tcBorders>
              <w:top w:val="single" w:sz="6" w:space="0" w:color="auto"/>
              <w:left w:val="single" w:sz="12" w:space="0" w:color="auto"/>
              <w:bottom w:val="single" w:sz="6" w:space="0" w:color="auto"/>
              <w:right w:val="single" w:sz="6" w:space="0" w:color="auto"/>
            </w:tcBorders>
          </w:tcPr>
          <w:p w14:paraId="5E75DC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Центровка, %САХ</w:t>
            </w:r>
          </w:p>
        </w:tc>
        <w:tc>
          <w:tcPr>
            <w:tcW w:w="1868" w:type="dxa"/>
            <w:tcBorders>
              <w:top w:val="single" w:sz="6" w:space="0" w:color="auto"/>
              <w:left w:val="single" w:sz="6" w:space="0" w:color="auto"/>
              <w:bottom w:val="single" w:sz="6" w:space="0" w:color="auto"/>
              <w:right w:val="single" w:sz="6" w:space="0" w:color="auto"/>
            </w:tcBorders>
          </w:tcPr>
          <w:p w14:paraId="6A9CD4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30,6</w:t>
            </w:r>
          </w:p>
        </w:tc>
        <w:tc>
          <w:tcPr>
            <w:tcW w:w="1868" w:type="dxa"/>
            <w:tcBorders>
              <w:top w:val="single" w:sz="6" w:space="0" w:color="auto"/>
              <w:left w:val="single" w:sz="6" w:space="0" w:color="auto"/>
              <w:bottom w:val="single" w:sz="6" w:space="0" w:color="auto"/>
              <w:right w:val="single" w:sz="6" w:space="0" w:color="auto"/>
            </w:tcBorders>
          </w:tcPr>
          <w:p w14:paraId="1D984E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27.1</w:t>
            </w:r>
          </w:p>
        </w:tc>
        <w:tc>
          <w:tcPr>
            <w:tcW w:w="1868" w:type="dxa"/>
            <w:tcBorders>
              <w:top w:val="single" w:sz="6" w:space="0" w:color="auto"/>
              <w:left w:val="single" w:sz="6" w:space="0" w:color="auto"/>
              <w:bottom w:val="single" w:sz="6" w:space="0" w:color="auto"/>
              <w:right w:val="single" w:sz="6" w:space="0" w:color="auto"/>
            </w:tcBorders>
          </w:tcPr>
          <w:p w14:paraId="7707D0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26.6</w:t>
            </w:r>
          </w:p>
        </w:tc>
        <w:tc>
          <w:tcPr>
            <w:tcW w:w="1868" w:type="dxa"/>
            <w:tcBorders>
              <w:top w:val="single" w:sz="6" w:space="0" w:color="auto"/>
              <w:left w:val="single" w:sz="6" w:space="0" w:color="auto"/>
              <w:bottom w:val="single" w:sz="6" w:space="0" w:color="auto"/>
              <w:right w:val="single" w:sz="12" w:space="0" w:color="auto"/>
            </w:tcBorders>
          </w:tcPr>
          <w:p w14:paraId="01C836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26,4</w:t>
            </w:r>
          </w:p>
        </w:tc>
      </w:tr>
      <w:tr w:rsidR="00F96EE5" w:rsidRPr="001F5E07" w14:paraId="07E9E284" w14:textId="77777777" w:rsidTr="00274E04">
        <w:tc>
          <w:tcPr>
            <w:tcW w:w="1868" w:type="dxa"/>
            <w:tcBorders>
              <w:top w:val="single" w:sz="6" w:space="0" w:color="auto"/>
              <w:left w:val="single" w:sz="12" w:space="0" w:color="auto"/>
              <w:bottom w:val="single" w:sz="6" w:space="0" w:color="auto"/>
              <w:right w:val="single" w:sz="6" w:space="0" w:color="auto"/>
            </w:tcBorders>
          </w:tcPr>
          <w:p w14:paraId="14F56A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Время набора 5000м. Мин</w:t>
            </w:r>
          </w:p>
        </w:tc>
        <w:tc>
          <w:tcPr>
            <w:tcW w:w="1868" w:type="dxa"/>
            <w:tcBorders>
              <w:top w:val="single" w:sz="6" w:space="0" w:color="auto"/>
              <w:left w:val="single" w:sz="6" w:space="0" w:color="auto"/>
              <w:bottom w:val="single" w:sz="6" w:space="0" w:color="auto"/>
              <w:right w:val="single" w:sz="6" w:space="0" w:color="auto"/>
            </w:tcBorders>
          </w:tcPr>
          <w:p w14:paraId="2601A9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7.0</w:t>
            </w:r>
          </w:p>
        </w:tc>
        <w:tc>
          <w:tcPr>
            <w:tcW w:w="1868" w:type="dxa"/>
            <w:tcBorders>
              <w:top w:val="single" w:sz="6" w:space="0" w:color="auto"/>
              <w:left w:val="single" w:sz="6" w:space="0" w:color="auto"/>
              <w:bottom w:val="single" w:sz="6" w:space="0" w:color="auto"/>
              <w:right w:val="single" w:sz="6" w:space="0" w:color="auto"/>
            </w:tcBorders>
          </w:tcPr>
          <w:p w14:paraId="28CE7B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5.4</w:t>
            </w:r>
          </w:p>
        </w:tc>
        <w:tc>
          <w:tcPr>
            <w:tcW w:w="1868" w:type="dxa"/>
            <w:tcBorders>
              <w:top w:val="single" w:sz="6" w:space="0" w:color="auto"/>
              <w:left w:val="single" w:sz="6" w:space="0" w:color="auto"/>
              <w:bottom w:val="single" w:sz="6" w:space="0" w:color="auto"/>
              <w:right w:val="single" w:sz="6" w:space="0" w:color="auto"/>
            </w:tcBorders>
          </w:tcPr>
          <w:p w14:paraId="145CAF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6.3</w:t>
            </w:r>
          </w:p>
        </w:tc>
        <w:tc>
          <w:tcPr>
            <w:tcW w:w="1868" w:type="dxa"/>
            <w:tcBorders>
              <w:top w:val="single" w:sz="6" w:space="0" w:color="auto"/>
              <w:left w:val="single" w:sz="6" w:space="0" w:color="auto"/>
              <w:bottom w:val="single" w:sz="6" w:space="0" w:color="auto"/>
              <w:right w:val="single" w:sz="12" w:space="0" w:color="auto"/>
            </w:tcBorders>
          </w:tcPr>
          <w:p w14:paraId="42D531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6.2</w:t>
            </w:r>
          </w:p>
        </w:tc>
      </w:tr>
      <w:tr w:rsidR="00F96EE5" w:rsidRPr="001F5E07" w14:paraId="5FC2341A" w14:textId="77777777" w:rsidTr="00274E04">
        <w:tc>
          <w:tcPr>
            <w:tcW w:w="1868" w:type="dxa"/>
            <w:tcBorders>
              <w:top w:val="single" w:sz="6" w:space="0" w:color="auto"/>
              <w:left w:val="single" w:sz="12" w:space="0" w:color="auto"/>
              <w:bottom w:val="single" w:sz="6" w:space="0" w:color="auto"/>
              <w:right w:val="single" w:sz="6" w:space="0" w:color="auto"/>
            </w:tcBorders>
          </w:tcPr>
          <w:p w14:paraId="32A38E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Время набора 10000м. Мин</w:t>
            </w:r>
          </w:p>
        </w:tc>
        <w:tc>
          <w:tcPr>
            <w:tcW w:w="1868" w:type="dxa"/>
            <w:tcBorders>
              <w:top w:val="single" w:sz="6" w:space="0" w:color="auto"/>
              <w:left w:val="single" w:sz="6" w:space="0" w:color="auto"/>
              <w:bottom w:val="single" w:sz="6" w:space="0" w:color="auto"/>
              <w:right w:val="single" w:sz="6" w:space="0" w:color="auto"/>
            </w:tcBorders>
          </w:tcPr>
          <w:p w14:paraId="478BDB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17-17,2</w:t>
            </w:r>
          </w:p>
        </w:tc>
        <w:tc>
          <w:tcPr>
            <w:tcW w:w="1868" w:type="dxa"/>
            <w:tcBorders>
              <w:top w:val="single" w:sz="6" w:space="0" w:color="auto"/>
              <w:left w:val="single" w:sz="6" w:space="0" w:color="auto"/>
              <w:bottom w:val="single" w:sz="6" w:space="0" w:color="auto"/>
              <w:right w:val="single" w:sz="6" w:space="0" w:color="auto"/>
            </w:tcBorders>
          </w:tcPr>
          <w:p w14:paraId="5B6E23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14.5-15</w:t>
            </w:r>
          </w:p>
        </w:tc>
        <w:tc>
          <w:tcPr>
            <w:tcW w:w="1868" w:type="dxa"/>
            <w:tcBorders>
              <w:top w:val="single" w:sz="6" w:space="0" w:color="auto"/>
              <w:left w:val="single" w:sz="6" w:space="0" w:color="auto"/>
              <w:bottom w:val="single" w:sz="6" w:space="0" w:color="auto"/>
              <w:right w:val="single" w:sz="6" w:space="0" w:color="auto"/>
            </w:tcBorders>
          </w:tcPr>
          <w:p w14:paraId="2B4412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15.8-16</w:t>
            </w:r>
          </w:p>
        </w:tc>
        <w:tc>
          <w:tcPr>
            <w:tcW w:w="1868" w:type="dxa"/>
            <w:tcBorders>
              <w:top w:val="single" w:sz="6" w:space="0" w:color="auto"/>
              <w:left w:val="single" w:sz="6" w:space="0" w:color="auto"/>
              <w:bottom w:val="single" w:sz="6" w:space="0" w:color="auto"/>
              <w:right w:val="single" w:sz="12" w:space="0" w:color="auto"/>
            </w:tcBorders>
          </w:tcPr>
          <w:p w14:paraId="6D8D45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14.1-14.5</w:t>
            </w:r>
          </w:p>
        </w:tc>
      </w:tr>
      <w:tr w:rsidR="00F96EE5" w:rsidRPr="001F5E07" w14:paraId="5512C6BF" w14:textId="77777777" w:rsidTr="00274E04">
        <w:tc>
          <w:tcPr>
            <w:tcW w:w="1868" w:type="dxa"/>
            <w:tcBorders>
              <w:top w:val="single" w:sz="6" w:space="0" w:color="auto"/>
              <w:left w:val="single" w:sz="12" w:space="0" w:color="auto"/>
              <w:bottom w:val="single" w:sz="12" w:space="0" w:color="auto"/>
              <w:right w:val="single" w:sz="6" w:space="0" w:color="auto"/>
            </w:tcBorders>
          </w:tcPr>
          <w:p w14:paraId="3855B0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разбега, м</w:t>
            </w:r>
          </w:p>
        </w:tc>
        <w:tc>
          <w:tcPr>
            <w:tcW w:w="1868" w:type="dxa"/>
            <w:tcBorders>
              <w:top w:val="single" w:sz="6" w:space="0" w:color="auto"/>
              <w:left w:val="single" w:sz="6" w:space="0" w:color="auto"/>
              <w:bottom w:val="single" w:sz="12" w:space="0" w:color="auto"/>
              <w:right w:val="single" w:sz="6" w:space="0" w:color="auto"/>
            </w:tcBorders>
          </w:tcPr>
          <w:p w14:paraId="4A6B61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330</w:t>
            </w:r>
          </w:p>
        </w:tc>
        <w:tc>
          <w:tcPr>
            <w:tcW w:w="1868" w:type="dxa"/>
            <w:tcBorders>
              <w:top w:val="single" w:sz="6" w:space="0" w:color="auto"/>
              <w:left w:val="single" w:sz="6" w:space="0" w:color="auto"/>
              <w:bottom w:val="single" w:sz="12" w:space="0" w:color="auto"/>
              <w:right w:val="single" w:sz="6" w:space="0" w:color="auto"/>
            </w:tcBorders>
          </w:tcPr>
          <w:p w14:paraId="14981A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220</w:t>
            </w:r>
          </w:p>
        </w:tc>
        <w:tc>
          <w:tcPr>
            <w:tcW w:w="1868" w:type="dxa"/>
            <w:tcBorders>
              <w:top w:val="single" w:sz="6" w:space="0" w:color="auto"/>
              <w:left w:val="single" w:sz="6" w:space="0" w:color="auto"/>
              <w:bottom w:val="single" w:sz="12" w:space="0" w:color="auto"/>
              <w:right w:val="single" w:sz="6" w:space="0" w:color="auto"/>
            </w:tcBorders>
          </w:tcPr>
          <w:p w14:paraId="2A3DD8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w:t>
            </w:r>
          </w:p>
        </w:tc>
        <w:tc>
          <w:tcPr>
            <w:tcW w:w="1868" w:type="dxa"/>
            <w:tcBorders>
              <w:top w:val="single" w:sz="6" w:space="0" w:color="auto"/>
              <w:left w:val="single" w:sz="6" w:space="0" w:color="auto"/>
              <w:bottom w:val="single" w:sz="12" w:space="0" w:color="auto"/>
              <w:right w:val="single" w:sz="12" w:space="0" w:color="auto"/>
            </w:tcBorders>
          </w:tcPr>
          <w:p w14:paraId="21A86A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255</w:t>
            </w:r>
          </w:p>
        </w:tc>
      </w:tr>
    </w:tbl>
    <w:p w14:paraId="4C5F66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(12015).</w:t>
      </w:r>
    </w:p>
    <w:p w14:paraId="02DFAF8F" w14:textId="77777777" w:rsidR="004B0DF9" w:rsidRPr="001F5E07" w:rsidRDefault="004B0DF9" w:rsidP="001F5E07">
      <w:pPr>
        <w:autoSpaceDE w:val="0"/>
        <w:autoSpaceDN w:val="0"/>
        <w:adjustRightInd w:val="0"/>
        <w:jc w:val="both"/>
        <w:rPr>
          <w:color w:val="000000" w:themeColor="text1"/>
          <w:sz w:val="16"/>
          <w:szCs w:val="16"/>
        </w:rPr>
      </w:pPr>
    </w:p>
    <w:p w14:paraId="79B0E828" w14:textId="77777777" w:rsidR="000B3259" w:rsidRPr="001F5E07" w:rsidRDefault="000B3259" w:rsidP="001F5E07">
      <w:pPr>
        <w:jc w:val="both"/>
        <w:rPr>
          <w:color w:val="0070C0"/>
          <w:sz w:val="16"/>
          <w:szCs w:val="16"/>
        </w:rPr>
      </w:pPr>
      <w:r w:rsidRPr="001F5E07">
        <w:rPr>
          <w:rStyle w:val="79"/>
          <w:rFonts w:ascii="Times New Roman" w:hAnsi="Times New Roman" w:cs="Times New Roman"/>
          <w:color w:val="0070C0"/>
          <w:sz w:val="16"/>
          <w:szCs w:val="16"/>
        </w:rPr>
        <w:t>В июле 1938 года Томас Павлович Сузи пе</w:t>
      </w:r>
      <w:r w:rsidRPr="001F5E07">
        <w:rPr>
          <w:rStyle w:val="79"/>
          <w:rFonts w:ascii="Times New Roman" w:hAnsi="Times New Roman" w:cs="Times New Roman"/>
          <w:color w:val="0070C0"/>
          <w:sz w:val="16"/>
          <w:szCs w:val="16"/>
        </w:rPr>
        <w:softHyphen/>
        <w:t>регнал из Горького в Москву И-16 с серийным номером 521А570 (5210570). Эта машина предназначалась для установки синхронных пушек ШВАК. Общая схема установок с уче</w:t>
      </w:r>
      <w:r w:rsidRPr="001F5E07">
        <w:rPr>
          <w:rStyle w:val="79"/>
          <w:rFonts w:ascii="Times New Roman" w:hAnsi="Times New Roman" w:cs="Times New Roman"/>
          <w:color w:val="0070C0"/>
          <w:sz w:val="16"/>
          <w:szCs w:val="16"/>
        </w:rPr>
        <w:softHyphen/>
        <w:t>том высокой преемственности конструкции пулемета и пушки практически не измени</w:t>
      </w:r>
      <w:r w:rsidRPr="001F5E07">
        <w:rPr>
          <w:rStyle w:val="79"/>
          <w:rFonts w:ascii="Times New Roman" w:hAnsi="Times New Roman" w:cs="Times New Roman"/>
          <w:color w:val="0070C0"/>
          <w:sz w:val="16"/>
          <w:szCs w:val="16"/>
        </w:rPr>
        <w:softHyphen/>
        <w:t>лась. Различия были только в некоторых де</w:t>
      </w:r>
      <w:r w:rsidRPr="001F5E07">
        <w:rPr>
          <w:rStyle w:val="79"/>
          <w:rFonts w:ascii="Times New Roman" w:hAnsi="Times New Roman" w:cs="Times New Roman"/>
          <w:color w:val="0070C0"/>
          <w:sz w:val="16"/>
          <w:szCs w:val="16"/>
        </w:rPr>
        <w:softHyphen/>
        <w:t>талях. Так, орудия стояли на расстоянии 380 мм от плоскости симметрии самолета, но на 50, а не на 62 мм ниже его оси, а емкость пат</w:t>
      </w:r>
      <w:r w:rsidRPr="001F5E07">
        <w:rPr>
          <w:rStyle w:val="79"/>
          <w:rFonts w:ascii="Times New Roman" w:hAnsi="Times New Roman" w:cs="Times New Roman"/>
          <w:color w:val="0070C0"/>
          <w:sz w:val="16"/>
          <w:szCs w:val="16"/>
        </w:rPr>
        <w:softHyphen/>
        <w:t>ронных коробок возросла до 175 снарядов. Синхронные ШВАКи с серийными номерами 209 и 213 представляли собой крыльевые пушки выпуска 1936 года, на которых был вы</w:t>
      </w:r>
      <w:r w:rsidRPr="001F5E07">
        <w:rPr>
          <w:rStyle w:val="79"/>
          <w:rFonts w:ascii="Times New Roman" w:hAnsi="Times New Roman" w:cs="Times New Roman"/>
          <w:color w:val="0070C0"/>
          <w:sz w:val="16"/>
          <w:szCs w:val="16"/>
        </w:rPr>
        <w:softHyphen/>
        <w:t>полнен комплекс работ по снижению веса и повышению надежности. Ствол был укорочен на 67 мм, снят излишний металл на ствольной коробке и на некоторых других элементах, усилен боевой упор ударника, удлинена втул</w:t>
      </w:r>
      <w:r w:rsidRPr="001F5E07">
        <w:rPr>
          <w:rStyle w:val="79"/>
          <w:rFonts w:ascii="Times New Roman" w:hAnsi="Times New Roman" w:cs="Times New Roman"/>
          <w:color w:val="0070C0"/>
          <w:sz w:val="16"/>
          <w:szCs w:val="16"/>
        </w:rPr>
        <w:softHyphen/>
        <w:t>ка отражателя, выбран дополнительный паз на затворе для более плавного движения боевого упора ударника. Для осуществления синхронной стрельбы добавлен механизм от</w:t>
      </w:r>
      <w:r w:rsidRPr="001F5E07">
        <w:rPr>
          <w:rStyle w:val="79"/>
          <w:rFonts w:ascii="Times New Roman" w:hAnsi="Times New Roman" w:cs="Times New Roman"/>
          <w:color w:val="0070C0"/>
          <w:sz w:val="16"/>
          <w:szCs w:val="16"/>
        </w:rPr>
        <w:softHyphen/>
        <w:t>рывного приспособления.</w:t>
      </w:r>
    </w:p>
    <w:p w14:paraId="12C74D08" w14:textId="77777777" w:rsidR="000B3259" w:rsidRPr="001F5E07" w:rsidRDefault="000B3259" w:rsidP="001F5E07">
      <w:pPr>
        <w:jc w:val="both"/>
        <w:rPr>
          <w:color w:val="0070C0"/>
          <w:sz w:val="16"/>
          <w:szCs w:val="16"/>
        </w:rPr>
      </w:pPr>
      <w:r w:rsidRPr="001F5E07">
        <w:rPr>
          <w:rStyle w:val="79"/>
          <w:rFonts w:ascii="Times New Roman" w:hAnsi="Times New Roman" w:cs="Times New Roman"/>
          <w:color w:val="0070C0"/>
          <w:sz w:val="16"/>
          <w:szCs w:val="16"/>
        </w:rPr>
        <w:t>Цели испытаний пушечного 521А570 были более амбициозными по сравнению с пуле</w:t>
      </w:r>
      <w:r w:rsidRPr="001F5E07">
        <w:rPr>
          <w:rStyle w:val="79"/>
          <w:rFonts w:ascii="Times New Roman" w:hAnsi="Times New Roman" w:cs="Times New Roman"/>
          <w:color w:val="0070C0"/>
          <w:sz w:val="16"/>
          <w:szCs w:val="16"/>
        </w:rPr>
        <w:softHyphen/>
        <w:t>метным 521А450. В программу официально включили специальные испытания на про</w:t>
      </w:r>
      <w:r w:rsidRPr="001F5E07">
        <w:rPr>
          <w:rStyle w:val="79"/>
          <w:rFonts w:ascii="Times New Roman" w:hAnsi="Times New Roman" w:cs="Times New Roman"/>
          <w:color w:val="0070C0"/>
          <w:sz w:val="16"/>
          <w:szCs w:val="16"/>
        </w:rPr>
        <w:softHyphen/>
        <w:t>стрел винта лафетопробными и боевыми сна</w:t>
      </w:r>
      <w:r w:rsidRPr="001F5E07">
        <w:rPr>
          <w:rStyle w:val="79"/>
          <w:rFonts w:ascii="Times New Roman" w:hAnsi="Times New Roman" w:cs="Times New Roman"/>
          <w:color w:val="0070C0"/>
          <w:sz w:val="16"/>
          <w:szCs w:val="16"/>
        </w:rPr>
        <w:softHyphen/>
        <w:t>рядами. По этой причине начало работ откла</w:t>
      </w:r>
      <w:r w:rsidRPr="001F5E07">
        <w:rPr>
          <w:rStyle w:val="79"/>
          <w:rFonts w:ascii="Times New Roman" w:hAnsi="Times New Roman" w:cs="Times New Roman"/>
          <w:color w:val="0070C0"/>
          <w:sz w:val="16"/>
          <w:szCs w:val="16"/>
        </w:rPr>
        <w:softHyphen/>
        <w:t>дывали, желая по возможности доработать установку пушек по результатам, полученным на пулеметной машине. Официальные завод</w:t>
      </w:r>
      <w:r w:rsidRPr="001F5E07">
        <w:rPr>
          <w:rStyle w:val="79"/>
          <w:rFonts w:ascii="Times New Roman" w:hAnsi="Times New Roman" w:cs="Times New Roman"/>
          <w:color w:val="0070C0"/>
          <w:sz w:val="16"/>
          <w:szCs w:val="16"/>
        </w:rPr>
        <w:softHyphen/>
        <w:t>ские испытания на ногинском полигоне нача</w:t>
      </w:r>
      <w:r w:rsidRPr="001F5E07">
        <w:rPr>
          <w:rStyle w:val="79"/>
          <w:rFonts w:ascii="Times New Roman" w:hAnsi="Times New Roman" w:cs="Times New Roman"/>
          <w:color w:val="0070C0"/>
          <w:sz w:val="16"/>
          <w:szCs w:val="16"/>
        </w:rPr>
        <w:softHyphen/>
        <w:t>лись 2 февраля 1939 года. До 4 апреля израс</w:t>
      </w:r>
      <w:r w:rsidRPr="001F5E07">
        <w:rPr>
          <w:rStyle w:val="79"/>
          <w:rFonts w:ascii="Times New Roman" w:hAnsi="Times New Roman" w:cs="Times New Roman"/>
          <w:color w:val="0070C0"/>
          <w:sz w:val="16"/>
          <w:szCs w:val="16"/>
        </w:rPr>
        <w:softHyphen/>
        <w:t>ходовали 5595 снарядов, из них 1759 - в воз</w:t>
      </w:r>
      <w:r w:rsidRPr="001F5E07">
        <w:rPr>
          <w:rStyle w:val="79"/>
          <w:rFonts w:ascii="Times New Roman" w:hAnsi="Times New Roman" w:cs="Times New Roman"/>
          <w:color w:val="0070C0"/>
          <w:sz w:val="16"/>
          <w:szCs w:val="16"/>
        </w:rPr>
        <w:softHyphen/>
        <w:t>духе. За этот период произошло 86 задержек, правда, в воздухе их было всего 17.</w:t>
      </w:r>
    </w:p>
    <w:p w14:paraId="02E2E12F" w14:textId="77777777" w:rsidR="000B3259" w:rsidRPr="001F5E07" w:rsidRDefault="000B3259" w:rsidP="001F5E07">
      <w:pPr>
        <w:shd w:val="clear" w:color="auto" w:fill="FFFFFF"/>
        <w:jc w:val="both"/>
        <w:rPr>
          <w:color w:val="0070C0"/>
          <w:sz w:val="16"/>
          <w:szCs w:val="16"/>
        </w:rPr>
      </w:pPr>
      <w:r w:rsidRPr="001F5E07">
        <w:rPr>
          <w:rStyle w:val="79"/>
          <w:rFonts w:ascii="Times New Roman" w:hAnsi="Times New Roman" w:cs="Times New Roman"/>
          <w:color w:val="0070C0"/>
          <w:sz w:val="16"/>
          <w:szCs w:val="16"/>
        </w:rPr>
        <w:t>Уже при стрельбе в тире испытатели смог</w:t>
      </w:r>
      <w:r w:rsidRPr="001F5E07">
        <w:rPr>
          <w:rStyle w:val="79"/>
          <w:rFonts w:ascii="Times New Roman" w:hAnsi="Times New Roman" w:cs="Times New Roman"/>
          <w:color w:val="0070C0"/>
          <w:sz w:val="16"/>
          <w:szCs w:val="16"/>
        </w:rPr>
        <w:softHyphen/>
        <w:t>ли оценить реальную опасность задуманных работ. При первом же самопроизвольном простреле мулинетки лафетопробным снаря</w:t>
      </w:r>
      <w:r w:rsidRPr="001F5E07">
        <w:rPr>
          <w:rStyle w:val="79"/>
          <w:rFonts w:ascii="Times New Roman" w:hAnsi="Times New Roman" w:cs="Times New Roman"/>
          <w:color w:val="0070C0"/>
          <w:sz w:val="16"/>
          <w:szCs w:val="16"/>
        </w:rPr>
        <w:softHyphen/>
        <w:t>дом его осколок ушел назад-вверх и пробил капот. Дальнейшие работы в тире проводили со специальным экраном на лобовой части капота, и следующие два прострела прошли без эксцессов. Воздушные стрельбы прово</w:t>
      </w:r>
      <w:r w:rsidRPr="001F5E07">
        <w:rPr>
          <w:rStyle w:val="79"/>
          <w:rFonts w:ascii="Times New Roman" w:hAnsi="Times New Roman" w:cs="Times New Roman"/>
          <w:color w:val="0070C0"/>
          <w:sz w:val="16"/>
          <w:szCs w:val="16"/>
        </w:rPr>
        <w:softHyphen/>
        <w:t>дились на оборотах мотора 1100-1800 оборо</w:t>
      </w:r>
      <w:r w:rsidRPr="001F5E07">
        <w:rPr>
          <w:rStyle w:val="79"/>
          <w:rFonts w:ascii="Times New Roman" w:hAnsi="Times New Roman" w:cs="Times New Roman"/>
          <w:color w:val="0070C0"/>
          <w:sz w:val="16"/>
          <w:szCs w:val="16"/>
        </w:rPr>
        <w:softHyphen/>
        <w:t>тов в минуту очередями по 5-25 выстрелов. Отладка установок на земле позволила избе</w:t>
      </w:r>
      <w:r w:rsidRPr="001F5E07">
        <w:rPr>
          <w:rStyle w:val="79"/>
          <w:rFonts w:ascii="Times New Roman" w:hAnsi="Times New Roman" w:cs="Times New Roman"/>
          <w:color w:val="0070C0"/>
          <w:sz w:val="16"/>
          <w:szCs w:val="16"/>
        </w:rPr>
        <w:softHyphen/>
        <w:t>жать прострелов винта в полете.</w:t>
      </w:r>
    </w:p>
    <w:p w14:paraId="54E5812B" w14:textId="77777777" w:rsidR="000B3259" w:rsidRPr="001F5E07" w:rsidRDefault="000B3259" w:rsidP="001F5E07">
      <w:pPr>
        <w:jc w:val="both"/>
        <w:rPr>
          <w:color w:val="0070C0"/>
          <w:sz w:val="16"/>
          <w:szCs w:val="16"/>
        </w:rPr>
      </w:pPr>
      <w:r w:rsidRPr="001F5E07">
        <w:rPr>
          <w:rStyle w:val="800"/>
          <w:rFonts w:ascii="Times New Roman" w:hAnsi="Times New Roman" w:cs="Times New Roman"/>
          <w:color w:val="0070C0"/>
          <w:sz w:val="16"/>
          <w:szCs w:val="16"/>
        </w:rPr>
        <w:t>В плановом порядке для изучения опас</w:t>
      </w:r>
      <w:r w:rsidRPr="001F5E07">
        <w:rPr>
          <w:rStyle w:val="800"/>
          <w:rFonts w:ascii="Times New Roman" w:hAnsi="Times New Roman" w:cs="Times New Roman"/>
          <w:color w:val="0070C0"/>
          <w:sz w:val="16"/>
          <w:szCs w:val="16"/>
        </w:rPr>
        <w:softHyphen/>
        <w:t>ности прострела винта был выполнен целый комплекс работ. Произведено два простре</w:t>
      </w:r>
      <w:r w:rsidRPr="001F5E07">
        <w:rPr>
          <w:rStyle w:val="800"/>
          <w:rFonts w:ascii="Times New Roman" w:hAnsi="Times New Roman" w:cs="Times New Roman"/>
          <w:color w:val="0070C0"/>
          <w:sz w:val="16"/>
          <w:szCs w:val="16"/>
        </w:rPr>
        <w:softHyphen/>
        <w:t>ла невращающейся мулинетки лафетопроб</w:t>
      </w:r>
      <w:r w:rsidRPr="001F5E07">
        <w:rPr>
          <w:rStyle w:val="800"/>
          <w:rFonts w:ascii="Times New Roman" w:hAnsi="Times New Roman" w:cs="Times New Roman"/>
          <w:color w:val="0070C0"/>
          <w:sz w:val="16"/>
          <w:szCs w:val="16"/>
        </w:rPr>
        <w:softHyphen/>
        <w:t>ными снарядами и восемь - боевыми, из них пять - со взрывателем МГ-201 и три - со взрывателем В-156. Пушка при этом уста</w:t>
      </w:r>
      <w:r w:rsidRPr="001F5E07">
        <w:rPr>
          <w:rStyle w:val="800"/>
          <w:rFonts w:ascii="Times New Roman" w:hAnsi="Times New Roman" w:cs="Times New Roman"/>
          <w:color w:val="0070C0"/>
          <w:sz w:val="16"/>
          <w:szCs w:val="16"/>
        </w:rPr>
        <w:softHyphen/>
        <w:t>навливалась на расстоянии 25 мм от плос</w:t>
      </w:r>
      <w:r w:rsidRPr="001F5E07">
        <w:rPr>
          <w:rStyle w:val="800"/>
          <w:rFonts w:ascii="Times New Roman" w:hAnsi="Times New Roman" w:cs="Times New Roman"/>
          <w:color w:val="0070C0"/>
          <w:sz w:val="16"/>
          <w:szCs w:val="16"/>
        </w:rPr>
        <w:softHyphen/>
        <w:t>кости мулинетки. Для выявления характера разлета осколков мулинетку помещали в фанерный короб. От боевых снарядов вход</w:t>
      </w:r>
      <w:r w:rsidRPr="001F5E07">
        <w:rPr>
          <w:rStyle w:val="800"/>
          <w:rFonts w:ascii="Times New Roman" w:hAnsi="Times New Roman" w:cs="Times New Roman"/>
          <w:color w:val="0070C0"/>
          <w:sz w:val="16"/>
          <w:szCs w:val="16"/>
        </w:rPr>
        <w:softHyphen/>
        <w:t>ное отверстие имело размер 22х58 мм и вы</w:t>
      </w:r>
      <w:r w:rsidRPr="001F5E07">
        <w:rPr>
          <w:rStyle w:val="800"/>
          <w:rFonts w:ascii="Times New Roman" w:hAnsi="Times New Roman" w:cs="Times New Roman"/>
          <w:color w:val="0070C0"/>
          <w:sz w:val="16"/>
          <w:szCs w:val="16"/>
        </w:rPr>
        <w:softHyphen/>
        <w:t>ходное - 26х46. Осколки при этом летели как в стороны, так и назад под углом 170 градусов. Осколки, летящие назад, могли пробить лист фанеры толщиной до 3 мм, а летящие вперед и в стороны - листовую сталь толщиной 1-2 мм. На самолете при оборотах двигателя 1 300 об/мин произве</w:t>
      </w:r>
      <w:r w:rsidRPr="001F5E07">
        <w:rPr>
          <w:rStyle w:val="800"/>
          <w:rFonts w:ascii="Times New Roman" w:hAnsi="Times New Roman" w:cs="Times New Roman"/>
          <w:color w:val="0070C0"/>
          <w:sz w:val="16"/>
          <w:szCs w:val="16"/>
        </w:rPr>
        <w:softHyphen/>
        <w:t>ли два прострела винта лафетопробным снарядом и один - боевым со взрывателем В-156, характер разрушений был примерно одинаковый, дисбаланс винта - от умерен</w:t>
      </w:r>
      <w:r w:rsidRPr="001F5E07">
        <w:rPr>
          <w:rStyle w:val="800"/>
          <w:rFonts w:ascii="Times New Roman" w:hAnsi="Times New Roman" w:cs="Times New Roman"/>
          <w:color w:val="0070C0"/>
          <w:sz w:val="16"/>
          <w:szCs w:val="16"/>
        </w:rPr>
        <w:softHyphen/>
        <w:t>ного до чувствительного.</w:t>
      </w:r>
    </w:p>
    <w:p w14:paraId="03993834" w14:textId="77777777" w:rsidR="000B3259" w:rsidRPr="001F5E07" w:rsidRDefault="000B3259" w:rsidP="001F5E07">
      <w:pPr>
        <w:jc w:val="both"/>
        <w:rPr>
          <w:color w:val="0070C0"/>
          <w:sz w:val="16"/>
          <w:szCs w:val="16"/>
        </w:rPr>
      </w:pPr>
      <w:r w:rsidRPr="001F5E07">
        <w:rPr>
          <w:rStyle w:val="800"/>
          <w:rFonts w:ascii="Times New Roman" w:hAnsi="Times New Roman" w:cs="Times New Roman"/>
          <w:color w:val="0070C0"/>
          <w:sz w:val="16"/>
          <w:szCs w:val="16"/>
        </w:rPr>
        <w:t>Отзыв старшего летчика НИПАВ старшего лейтенанта Кравченко, выполнявшего поле</w:t>
      </w:r>
      <w:r w:rsidRPr="001F5E07">
        <w:rPr>
          <w:rStyle w:val="800"/>
          <w:rFonts w:ascii="Times New Roman" w:hAnsi="Times New Roman" w:cs="Times New Roman"/>
          <w:color w:val="0070C0"/>
          <w:sz w:val="16"/>
          <w:szCs w:val="16"/>
        </w:rPr>
        <w:softHyphen/>
        <w:t>ты на 5210570, мало отличался от отзыва лей</w:t>
      </w:r>
      <w:r w:rsidRPr="001F5E07">
        <w:rPr>
          <w:rStyle w:val="800"/>
          <w:rFonts w:ascii="Times New Roman" w:hAnsi="Times New Roman" w:cs="Times New Roman"/>
          <w:color w:val="0070C0"/>
          <w:sz w:val="16"/>
          <w:szCs w:val="16"/>
        </w:rPr>
        <w:softHyphen/>
        <w:t>тенанта Архипова, испытывавшего 5210450. За одним исключением. Систему спуска отла</w:t>
      </w:r>
      <w:r w:rsidRPr="001F5E07">
        <w:rPr>
          <w:rStyle w:val="800"/>
          <w:rFonts w:ascii="Times New Roman" w:hAnsi="Times New Roman" w:cs="Times New Roman"/>
          <w:color w:val="0070C0"/>
          <w:sz w:val="16"/>
          <w:szCs w:val="16"/>
        </w:rPr>
        <w:softHyphen/>
        <w:t>дили так, что гашетки теперь легко выжима</w:t>
      </w:r>
      <w:r w:rsidRPr="001F5E07">
        <w:rPr>
          <w:rStyle w:val="800"/>
          <w:rFonts w:ascii="Times New Roman" w:hAnsi="Times New Roman" w:cs="Times New Roman"/>
          <w:color w:val="0070C0"/>
          <w:sz w:val="16"/>
          <w:szCs w:val="16"/>
        </w:rPr>
        <w:softHyphen/>
        <w:t>лись одним пальцем. Замечания наземной команды испытателей в основном сводились к требованиям по улучшению эксплуатацион</w:t>
      </w:r>
      <w:r w:rsidRPr="001F5E07">
        <w:rPr>
          <w:rStyle w:val="800"/>
          <w:rFonts w:ascii="Times New Roman" w:hAnsi="Times New Roman" w:cs="Times New Roman"/>
          <w:color w:val="0070C0"/>
          <w:sz w:val="16"/>
          <w:szCs w:val="16"/>
        </w:rPr>
        <w:softHyphen/>
        <w:t>ной технологичности установок, реализовать большинство из которых можно было при кардинальной переделке носовой части И- 16. Однако основной вывод заключался в том, что принципиально решена задача стрельбы пушек сквозь диск винта. Был полу</w:t>
      </w:r>
      <w:r w:rsidRPr="001F5E07">
        <w:rPr>
          <w:rStyle w:val="800"/>
          <w:rFonts w:ascii="Times New Roman" w:hAnsi="Times New Roman" w:cs="Times New Roman"/>
          <w:color w:val="0070C0"/>
          <w:sz w:val="16"/>
          <w:szCs w:val="16"/>
        </w:rPr>
        <w:softHyphen/>
        <w:t>чен богатый экспериментальный материал и бесценный опыт практической реализации варианта решения сложной технической проблемы.</w:t>
      </w:r>
    </w:p>
    <w:p w14:paraId="280DC463" w14:textId="77777777" w:rsidR="000B3259" w:rsidRPr="001F5E07" w:rsidRDefault="000B3259" w:rsidP="001F5E07">
      <w:pPr>
        <w:shd w:val="clear" w:color="auto" w:fill="FFFFFF"/>
        <w:jc w:val="both"/>
        <w:rPr>
          <w:color w:val="0070C0"/>
          <w:sz w:val="16"/>
          <w:szCs w:val="16"/>
        </w:rPr>
      </w:pPr>
      <w:r w:rsidRPr="001F5E07">
        <w:rPr>
          <w:rStyle w:val="800"/>
          <w:rFonts w:ascii="Times New Roman" w:hAnsi="Times New Roman" w:cs="Times New Roman"/>
          <w:color w:val="0070C0"/>
          <w:sz w:val="16"/>
          <w:szCs w:val="16"/>
        </w:rPr>
        <w:t>После устранения замечаний самолет ре</w:t>
      </w:r>
      <w:r w:rsidRPr="001F5E07">
        <w:rPr>
          <w:rStyle w:val="800"/>
          <w:rFonts w:ascii="Times New Roman" w:hAnsi="Times New Roman" w:cs="Times New Roman"/>
          <w:color w:val="0070C0"/>
          <w:sz w:val="16"/>
          <w:szCs w:val="16"/>
        </w:rPr>
        <w:softHyphen/>
        <w:t>комендовали передать на полигонные испы</w:t>
      </w:r>
      <w:r w:rsidRPr="001F5E07">
        <w:rPr>
          <w:rStyle w:val="800"/>
          <w:rFonts w:ascii="Times New Roman" w:hAnsi="Times New Roman" w:cs="Times New Roman"/>
          <w:color w:val="0070C0"/>
          <w:sz w:val="16"/>
          <w:szCs w:val="16"/>
        </w:rPr>
        <w:softHyphen/>
        <w:t>тания. Работы на И-16 № 521А570 продолжа</w:t>
      </w:r>
      <w:r w:rsidRPr="001F5E07">
        <w:rPr>
          <w:rStyle w:val="800"/>
          <w:rFonts w:ascii="Times New Roman" w:hAnsi="Times New Roman" w:cs="Times New Roman"/>
          <w:color w:val="0070C0"/>
          <w:sz w:val="16"/>
          <w:szCs w:val="16"/>
        </w:rPr>
        <w:softHyphen/>
        <w:t>лись в течение всего 1939 года. В июле на но</w:t>
      </w:r>
      <w:r w:rsidRPr="001F5E07">
        <w:rPr>
          <w:rStyle w:val="800"/>
          <w:rFonts w:ascii="Times New Roman" w:hAnsi="Times New Roman" w:cs="Times New Roman"/>
          <w:color w:val="0070C0"/>
          <w:sz w:val="16"/>
          <w:szCs w:val="16"/>
        </w:rPr>
        <w:softHyphen/>
        <w:t>гинском полигоне проводился отстрел син</w:t>
      </w:r>
      <w:r w:rsidRPr="001F5E07">
        <w:rPr>
          <w:rStyle w:val="800"/>
          <w:rFonts w:ascii="Times New Roman" w:hAnsi="Times New Roman" w:cs="Times New Roman"/>
          <w:color w:val="0070C0"/>
          <w:sz w:val="16"/>
          <w:szCs w:val="16"/>
        </w:rPr>
        <w:softHyphen/>
        <w:t>хронных установок с пушками ШВАК выпуска 1938 года, несколько позднее - синхрониза</w:t>
      </w:r>
      <w:r w:rsidRPr="001F5E07">
        <w:rPr>
          <w:rStyle w:val="800"/>
          <w:rFonts w:ascii="Times New Roman" w:hAnsi="Times New Roman" w:cs="Times New Roman"/>
          <w:color w:val="0070C0"/>
          <w:sz w:val="16"/>
          <w:szCs w:val="16"/>
        </w:rPr>
        <w:softHyphen/>
        <w:t xml:space="preserve">тора новой </w:t>
      </w:r>
      <w:r w:rsidRPr="001F5E07">
        <w:rPr>
          <w:rStyle w:val="800"/>
          <w:rFonts w:ascii="Times New Roman" w:hAnsi="Times New Roman" w:cs="Times New Roman"/>
          <w:color w:val="0070C0"/>
          <w:sz w:val="16"/>
          <w:szCs w:val="16"/>
        </w:rPr>
        <w:lastRenderedPageBreak/>
        <w:t>конструкции. В конце года, 7 де</w:t>
      </w:r>
      <w:r w:rsidRPr="001F5E07">
        <w:rPr>
          <w:rStyle w:val="800"/>
          <w:rFonts w:ascii="Times New Roman" w:hAnsi="Times New Roman" w:cs="Times New Roman"/>
          <w:color w:val="0070C0"/>
          <w:sz w:val="16"/>
          <w:szCs w:val="16"/>
        </w:rPr>
        <w:softHyphen/>
        <w:t>кабря, И-16 № 521А570 передали в качестве учебного пособия 2-му Ленинградскому во</w:t>
      </w:r>
      <w:r w:rsidRPr="001F5E07">
        <w:rPr>
          <w:rStyle w:val="800"/>
          <w:rFonts w:ascii="Times New Roman" w:hAnsi="Times New Roman" w:cs="Times New Roman"/>
          <w:color w:val="0070C0"/>
          <w:sz w:val="16"/>
          <w:szCs w:val="16"/>
        </w:rPr>
        <w:softHyphen/>
        <w:t>енному авиационному техническому учили</w:t>
      </w:r>
      <w:r w:rsidRPr="001F5E07">
        <w:rPr>
          <w:rStyle w:val="800"/>
          <w:rFonts w:ascii="Times New Roman" w:hAnsi="Times New Roman" w:cs="Times New Roman"/>
          <w:color w:val="0070C0"/>
          <w:sz w:val="16"/>
          <w:szCs w:val="16"/>
        </w:rPr>
        <w:softHyphen/>
        <w:t>щу. Наступало время более современных машин (19882).</w:t>
      </w:r>
    </w:p>
    <w:p w14:paraId="3333C4DC" w14:textId="77777777" w:rsidR="000B3259" w:rsidRPr="001F5E07" w:rsidRDefault="000B3259" w:rsidP="001F5E07">
      <w:pPr>
        <w:shd w:val="clear" w:color="auto" w:fill="FFFFFF"/>
        <w:jc w:val="both"/>
        <w:rPr>
          <w:color w:val="0070C0"/>
          <w:sz w:val="16"/>
          <w:szCs w:val="16"/>
        </w:rPr>
      </w:pPr>
    </w:p>
    <w:p w14:paraId="109BA478" w14:textId="77777777" w:rsidR="00C9078D" w:rsidRPr="001F5E07" w:rsidRDefault="00C9078D" w:rsidP="001F5E07">
      <w:pPr>
        <w:shd w:val="clear" w:color="auto" w:fill="FFFFFF"/>
        <w:jc w:val="both"/>
        <w:rPr>
          <w:color w:val="0070C0"/>
          <w:sz w:val="16"/>
          <w:szCs w:val="16"/>
        </w:rPr>
      </w:pPr>
      <w:r w:rsidRPr="001F5E07">
        <w:rPr>
          <w:rStyle w:val="800"/>
          <w:rFonts w:ascii="Times New Roman" w:hAnsi="Times New Roman" w:cs="Times New Roman"/>
          <w:color w:val="0070C0"/>
          <w:sz w:val="16"/>
          <w:szCs w:val="16"/>
        </w:rPr>
        <w:t>В июле 1938 на но</w:t>
      </w:r>
      <w:r w:rsidRPr="001F5E07">
        <w:rPr>
          <w:rStyle w:val="800"/>
          <w:rFonts w:ascii="Times New Roman" w:hAnsi="Times New Roman" w:cs="Times New Roman"/>
          <w:color w:val="0070C0"/>
          <w:sz w:val="16"/>
          <w:szCs w:val="16"/>
        </w:rPr>
        <w:softHyphen/>
        <w:t>гинском полигоне проводился отстрел син</w:t>
      </w:r>
      <w:r w:rsidRPr="001F5E07">
        <w:rPr>
          <w:rStyle w:val="800"/>
          <w:rFonts w:ascii="Times New Roman" w:hAnsi="Times New Roman" w:cs="Times New Roman"/>
          <w:color w:val="0070C0"/>
          <w:sz w:val="16"/>
          <w:szCs w:val="16"/>
        </w:rPr>
        <w:softHyphen/>
        <w:t>хронных установок с пушками ШВАК выпуска 1938 года, несколько позднее - синхрониза</w:t>
      </w:r>
      <w:r w:rsidRPr="001F5E07">
        <w:rPr>
          <w:rStyle w:val="800"/>
          <w:rFonts w:ascii="Times New Roman" w:hAnsi="Times New Roman" w:cs="Times New Roman"/>
          <w:color w:val="0070C0"/>
          <w:sz w:val="16"/>
          <w:szCs w:val="16"/>
        </w:rPr>
        <w:softHyphen/>
        <w:t>тора новой конструкции. В конце года, 7 де</w:t>
      </w:r>
      <w:r w:rsidRPr="001F5E07">
        <w:rPr>
          <w:rStyle w:val="800"/>
          <w:rFonts w:ascii="Times New Roman" w:hAnsi="Times New Roman" w:cs="Times New Roman"/>
          <w:color w:val="0070C0"/>
          <w:sz w:val="16"/>
          <w:szCs w:val="16"/>
        </w:rPr>
        <w:softHyphen/>
        <w:t>кабря, И-16 № 521А570 передали в качестве учебного пособия 2-му Ленинградскому во</w:t>
      </w:r>
      <w:r w:rsidRPr="001F5E07">
        <w:rPr>
          <w:rStyle w:val="800"/>
          <w:rFonts w:ascii="Times New Roman" w:hAnsi="Times New Roman" w:cs="Times New Roman"/>
          <w:color w:val="0070C0"/>
          <w:sz w:val="16"/>
          <w:szCs w:val="16"/>
        </w:rPr>
        <w:softHyphen/>
        <w:t>енному авиационному техническому учили</w:t>
      </w:r>
      <w:r w:rsidRPr="001F5E07">
        <w:rPr>
          <w:rStyle w:val="800"/>
          <w:rFonts w:ascii="Times New Roman" w:hAnsi="Times New Roman" w:cs="Times New Roman"/>
          <w:color w:val="0070C0"/>
          <w:sz w:val="16"/>
          <w:szCs w:val="16"/>
        </w:rPr>
        <w:softHyphen/>
        <w:t>щу. Наступало время более современных машин (19882).</w:t>
      </w:r>
    </w:p>
    <w:p w14:paraId="3E013CC7" w14:textId="77777777" w:rsidR="00C9078D" w:rsidRPr="001F5E07" w:rsidRDefault="00C9078D" w:rsidP="001F5E07">
      <w:pPr>
        <w:shd w:val="clear" w:color="auto" w:fill="FFFFFF"/>
        <w:jc w:val="both"/>
        <w:rPr>
          <w:color w:val="0070C0"/>
          <w:sz w:val="16"/>
          <w:szCs w:val="16"/>
        </w:rPr>
      </w:pPr>
    </w:p>
    <w:p w14:paraId="12C3E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0173B7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 - сказывался низкий культурный уровень производства и устаревшие технологии 156-го.</w:t>
      </w:r>
    </w:p>
    <w:p w14:paraId="4F4A24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6A61BE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успехами-досрочно выпустим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(9536,7).</w:t>
      </w:r>
    </w:p>
    <w:p w14:paraId="42E595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9CE48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 на заводе № 156 начали постройку И-180. Нездоровая обстановка, сложившаяся вокруг КБ Поликарпова на заводе № 156, не способствовала быстрому и качествен</w:t>
      </w:r>
      <w:r w:rsidRPr="001F5E07">
        <w:rPr>
          <w:color w:val="000000" w:themeColor="text1"/>
          <w:sz w:val="16"/>
          <w:szCs w:val="16"/>
        </w:rPr>
        <w:softHyphen/>
        <w:t>ному изготовлению деталей и узлов истребителя. Заме</w:t>
      </w:r>
      <w:r w:rsidRPr="001F5E07">
        <w:rPr>
          <w:color w:val="000000" w:themeColor="text1"/>
          <w:sz w:val="16"/>
          <w:szCs w:val="16"/>
        </w:rPr>
        <w:softHyphen/>
        <w:t>ститель главного конструктора Д.Л.Томашевич писал в своих воспоминаниях: “На заводе нас встретили в штыки, так что постройку самолета проводили с тру</w:t>
      </w:r>
      <w:r w:rsidRPr="001F5E07">
        <w:rPr>
          <w:color w:val="000000" w:themeColor="text1"/>
          <w:sz w:val="16"/>
          <w:szCs w:val="16"/>
        </w:rPr>
        <w:softHyphen/>
        <w:t>дом”. Параллельно прорабатывался вариант И-180 с круп</w:t>
      </w:r>
      <w:r w:rsidRPr="001F5E07">
        <w:rPr>
          <w:color w:val="000000" w:themeColor="text1"/>
          <w:sz w:val="16"/>
          <w:szCs w:val="16"/>
        </w:rPr>
        <w:softHyphen/>
        <w:t>нокалиберными (12,7 мм) пулеметами, что должно было повысить мощь вооружения и, соответственно, боевую эффективность машины. Широкое применение в Испании новых модифика</w:t>
      </w:r>
      <w:r w:rsidRPr="001F5E07">
        <w:rPr>
          <w:color w:val="000000" w:themeColor="text1"/>
          <w:sz w:val="16"/>
          <w:szCs w:val="16"/>
        </w:rPr>
        <w:softHyphen/>
        <w:t>ций немецких истребителей Мессершмитт Вf-109С, со</w:t>
      </w:r>
      <w:r w:rsidRPr="001F5E07">
        <w:rPr>
          <w:color w:val="000000" w:themeColor="text1"/>
          <w:sz w:val="16"/>
          <w:szCs w:val="16"/>
        </w:rPr>
        <w:softHyphen/>
        <w:t>общения разведки о ведущихся работах по установке на этом истребителе более мощных моторов ОВ-600 и ОВ-601 вызвали нервную реакцию у руководства наркомата и ВВС. Решили форсировать постройку И-180 (10667).</w:t>
      </w:r>
    </w:p>
    <w:p w14:paraId="29F865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968A022" w14:textId="77777777" w:rsidR="00DD6650" w:rsidRPr="001F5E07" w:rsidRDefault="00DD6650" w:rsidP="001F5E07">
      <w:pPr>
        <w:jc w:val="both"/>
        <w:rPr>
          <w:color w:val="000000" w:themeColor="text1"/>
          <w:sz w:val="16"/>
          <w:szCs w:val="16"/>
        </w:rPr>
      </w:pPr>
      <w:r w:rsidRPr="001F5E07">
        <w:rPr>
          <w:color w:val="000000" w:themeColor="text1"/>
          <w:sz w:val="16"/>
          <w:szCs w:val="16"/>
        </w:rPr>
        <w:t>В июле 1938 г. началась постройка И-180. В технической документации машина именовалась как «заказ 318». Заместитель главного конструктора Томашевич воспоминал: «На заводе нас встретили в штыки, так что постройку самолета проводили с трудом».</w:t>
      </w:r>
    </w:p>
    <w:p w14:paraId="7DD411D0" w14:textId="77777777" w:rsidR="00DD6650" w:rsidRPr="001F5E07" w:rsidRDefault="00DD6650" w:rsidP="001F5E07">
      <w:pPr>
        <w:jc w:val="both"/>
        <w:rPr>
          <w:color w:val="000000" w:themeColor="text1"/>
          <w:sz w:val="16"/>
          <w:szCs w:val="16"/>
        </w:rPr>
      </w:pPr>
      <w:r w:rsidRPr="001F5E07">
        <w:rPr>
          <w:color w:val="000000" w:themeColor="text1"/>
          <w:sz w:val="16"/>
          <w:szCs w:val="16"/>
        </w:rPr>
        <w:t>Качество сборки агрегатов и конструктивных узлов И-180 было невысоким. С одной стороны, мешала нездоровая обстановка вокруг ОКБ Поликарпова на заводе № 156. Указания проектировщиков и самого Николая Николаевича (не только главного конструктора, но и технического директора) зачастую игнорировали соответствующие заводские службы. С другой стороны-сказывался низкий культурный уровень производства и устаревшие технологии 156-го.</w:t>
      </w:r>
    </w:p>
    <w:p w14:paraId="4BBC541E" w14:textId="77777777" w:rsidR="00DD6650" w:rsidRPr="001F5E07" w:rsidRDefault="00DD6650" w:rsidP="001F5E07">
      <w:pPr>
        <w:jc w:val="both"/>
        <w:rPr>
          <w:color w:val="000000" w:themeColor="text1"/>
          <w:sz w:val="16"/>
          <w:szCs w:val="16"/>
        </w:rPr>
      </w:pPr>
      <w:r w:rsidRPr="001F5E07">
        <w:rPr>
          <w:color w:val="000000" w:themeColor="text1"/>
          <w:sz w:val="16"/>
          <w:szCs w:val="16"/>
        </w:rPr>
        <w:t>Существовала еще одна причина. Начальник 1 -го Главного управления НКОП Беляйкин торопил с выпуском первого экземпляра И-180 на испытания (по планам постройка машины должна завершиться в конце декабря, а испытания начаться уже в 1939 г.). Объективно это было связано с необходимостью скорейшего реформирования отечественного авиационного парка. Тяжелые бои в Испании в 1938 г. приглушили звучание победных фанфар и заставили иначе оценить состояние советского самолетостроения.</w:t>
      </w:r>
    </w:p>
    <w:p w14:paraId="12F3F0F9" w14:textId="77777777" w:rsidR="00DD6650" w:rsidRPr="001F5E07" w:rsidRDefault="00DD6650" w:rsidP="001F5E07">
      <w:pPr>
        <w:jc w:val="both"/>
        <w:rPr>
          <w:color w:val="000000" w:themeColor="text1"/>
          <w:sz w:val="16"/>
          <w:szCs w:val="16"/>
        </w:rPr>
      </w:pPr>
      <w:r w:rsidRPr="001F5E07">
        <w:rPr>
          <w:color w:val="000000" w:themeColor="text1"/>
          <w:sz w:val="16"/>
          <w:szCs w:val="16"/>
        </w:rPr>
        <w:t>Кроме того, Беляйкин знал, очевидно, о предполагаемом выделении из НКОП нового Наркомата авиационной промышленности, рассчитывая занять в нем далеко не последнее место. Поэтому он выдвинул эффектный лозунг: «Встретим грядущий съезд партии трудовыми успехами -досрочно вы пустим на летные испытания И-180!» и позволил себе напрямую вмешиваться в производственный процесс. Вышеперечисленные факторы отразились на качестве производства. Уже во время первых цеховых испытаний готовых агрегатов 19 ноября 1938 г. обнаружился ряд дефектов.</w:t>
      </w:r>
    </w:p>
    <w:p w14:paraId="33702D6A" w14:textId="77777777" w:rsidR="00DD6650" w:rsidRPr="001F5E07" w:rsidRDefault="00DD6650" w:rsidP="001F5E07">
      <w:pPr>
        <w:jc w:val="both"/>
        <w:rPr>
          <w:color w:val="000000" w:themeColor="text1"/>
          <w:sz w:val="16"/>
          <w:szCs w:val="16"/>
        </w:rPr>
      </w:pPr>
      <w:r w:rsidRPr="001F5E07">
        <w:rPr>
          <w:color w:val="000000" w:themeColor="text1"/>
          <w:sz w:val="16"/>
          <w:szCs w:val="16"/>
        </w:rPr>
        <w:t>Самолет собрали в последних числах ноября 1938 г. Полетный вес первого экземпляра И-180 достигал 2111 кг, размах крыла-9 метров, его площадь-14,7 м2  (18254).</w:t>
      </w:r>
    </w:p>
    <w:p w14:paraId="718B14BF" w14:textId="77777777" w:rsidR="00DD6650" w:rsidRPr="001F5E07" w:rsidRDefault="00DD6650" w:rsidP="001F5E07">
      <w:pPr>
        <w:jc w:val="both"/>
        <w:rPr>
          <w:color w:val="000000" w:themeColor="text1"/>
          <w:sz w:val="16"/>
          <w:szCs w:val="16"/>
        </w:rPr>
      </w:pPr>
    </w:p>
    <w:p w14:paraId="7FA7CA0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июле 1938 совместные заводские и государственные испытания прошли изготовленые на заводе № 21 3 образца облегченных самолетов И-16:</w:t>
      </w:r>
    </w:p>
    <w:p w14:paraId="62FEB5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двухпулеметный с воздушным самопуском с полетным весом - 1506 кг</w:t>
      </w:r>
    </w:p>
    <w:p w14:paraId="60906C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четырехпулеметный с самопуском МИС – 1560 кг</w:t>
      </w:r>
    </w:p>
    <w:p w14:paraId="1FA084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четырехпулеметный с воздушным самопуском и маслорадиатором – 1580 кг</w:t>
      </w:r>
    </w:p>
    <w:p w14:paraId="6BF70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серийного самолета имеющего вес 1715 кг.</w:t>
      </w:r>
    </w:p>
    <w:p w14:paraId="7EE56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показали повышение летных и маневренных данных и были рекомендованы НИИ ВВС для серийной постройки (3938,40).</w:t>
      </w:r>
    </w:p>
    <w:p w14:paraId="425F5A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A5E623" w14:textId="77777777" w:rsidR="00C9078D" w:rsidRPr="001F5E07" w:rsidRDefault="00C9078D"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июле 1938 в НИИ ВВС был выписан Наряд-приказ № 0205</w:t>
      </w:r>
    </w:p>
    <w:p w14:paraId="7B7AA74D" w14:textId="77777777" w:rsidR="00C9078D" w:rsidRPr="001F5E07" w:rsidRDefault="00C9078D"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Исследование вопросов бомбометания с пикирования на самолетах ДИ-6 (6883, 94).</w:t>
      </w:r>
    </w:p>
    <w:p w14:paraId="2B7125F7" w14:textId="77777777" w:rsidR="00C9078D" w:rsidRPr="001F5E07" w:rsidRDefault="00C9078D" w:rsidP="001F5E07">
      <w:pPr>
        <w:numPr>
          <w:ilvl w:val="12"/>
          <w:numId w:val="0"/>
        </w:numPr>
        <w:tabs>
          <w:tab w:val="left" w:pos="11199"/>
        </w:tabs>
        <w:autoSpaceDE w:val="0"/>
        <w:autoSpaceDN w:val="0"/>
        <w:adjustRightInd w:val="0"/>
        <w:jc w:val="both"/>
        <w:rPr>
          <w:color w:val="000000" w:themeColor="text1"/>
          <w:sz w:val="16"/>
          <w:szCs w:val="16"/>
        </w:rPr>
      </w:pPr>
    </w:p>
    <w:p w14:paraId="5F1FD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А.Н.Гусаров на САМ-9 Стреле с ВИШ Ратье показал 342 км/час. После того, как машина по указанию НКАП была уничтожена в конце года Рено 140 нр с ВИШ Ратье был использован в САМ-14бис - модификации САМ-5-2бис, который в это время был возвращен из НИИ ГВФ с контрольных испытаний (2889,107).</w:t>
      </w:r>
    </w:p>
    <w:p w14:paraId="64A02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3FA1B3" w14:textId="77777777" w:rsidR="00503F3B" w:rsidRPr="001F5E07" w:rsidRDefault="00503F3B" w:rsidP="001F5E07">
      <w:pPr>
        <w:jc w:val="both"/>
        <w:rPr>
          <w:color w:val="000000" w:themeColor="text1"/>
          <w:sz w:val="16"/>
          <w:szCs w:val="16"/>
        </w:rPr>
      </w:pPr>
      <w:r w:rsidRPr="001F5E07">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42B38A0" w14:textId="77777777" w:rsidR="00503F3B" w:rsidRPr="001F5E07" w:rsidRDefault="00503F3B" w:rsidP="001F5E07">
      <w:pPr>
        <w:jc w:val="both"/>
        <w:rPr>
          <w:color w:val="000000" w:themeColor="text1"/>
          <w:sz w:val="16"/>
          <w:szCs w:val="16"/>
        </w:rPr>
      </w:pPr>
      <w:r w:rsidRPr="001F5E07">
        <w:rPr>
          <w:color w:val="000000" w:themeColor="text1"/>
          <w:sz w:val="16"/>
          <w:szCs w:val="16"/>
        </w:rPr>
        <w:t>«1. 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192841D9" w14:textId="77777777" w:rsidR="00503F3B" w:rsidRPr="001F5E07" w:rsidRDefault="00503F3B" w:rsidP="001F5E07">
      <w:pPr>
        <w:jc w:val="both"/>
        <w:rPr>
          <w:color w:val="000000" w:themeColor="text1"/>
          <w:sz w:val="16"/>
          <w:szCs w:val="16"/>
        </w:rPr>
      </w:pPr>
      <w:r w:rsidRPr="001F5E07">
        <w:rPr>
          <w:color w:val="000000" w:themeColor="text1"/>
          <w:sz w:val="16"/>
          <w:szCs w:val="16"/>
        </w:rPr>
        <w:t>2. 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3872CEA4" w14:textId="77777777" w:rsidR="00503F3B" w:rsidRPr="001F5E07" w:rsidRDefault="00503F3B" w:rsidP="001F5E07">
      <w:pPr>
        <w:jc w:val="both"/>
        <w:rPr>
          <w:color w:val="000000" w:themeColor="text1"/>
          <w:sz w:val="16"/>
          <w:szCs w:val="16"/>
        </w:rPr>
      </w:pPr>
      <w:r w:rsidRPr="001F5E07">
        <w:rPr>
          <w:color w:val="000000" w:themeColor="text1"/>
          <w:sz w:val="16"/>
          <w:szCs w:val="16"/>
        </w:rPr>
        <w:t xml:space="preserve">3. НИИ ВВС считает необходимым всемерное форсирование работ по созданию СРК с тем, чтобы во 2-м квартале 1940 г. представить его на лётные испытания, для чего войти с ходатайством в Комитет Обороны при СНК СССР о включении этой работы в план завода 47 на 1940 г.» </w:t>
      </w:r>
      <w:hyperlink r:id="rId30" w:history="1">
        <w:r w:rsidRPr="001F5E07">
          <w:rPr>
            <w:color w:val="000000" w:themeColor="text1"/>
            <w:sz w:val="16"/>
            <w:szCs w:val="16"/>
          </w:rPr>
          <w:t>[282]</w:t>
        </w:r>
      </w:hyperlink>
      <w:r w:rsidRPr="001F5E07">
        <w:rPr>
          <w:color w:val="000000" w:themeColor="text1"/>
          <w:sz w:val="16"/>
          <w:szCs w:val="16"/>
        </w:rPr>
        <w:t>.</w:t>
      </w:r>
    </w:p>
    <w:p w14:paraId="276E34E2" w14:textId="77777777" w:rsidR="00503F3B" w:rsidRPr="001F5E07" w:rsidRDefault="00503F3B" w:rsidP="001F5E07">
      <w:pPr>
        <w:jc w:val="both"/>
        <w:rPr>
          <w:color w:val="000000" w:themeColor="text1"/>
          <w:sz w:val="16"/>
          <w:szCs w:val="16"/>
        </w:rPr>
      </w:pPr>
      <w:r w:rsidRPr="001F5E07">
        <w:rPr>
          <w:color w:val="000000" w:themeColor="text1"/>
          <w:sz w:val="16"/>
          <w:szCs w:val="16"/>
        </w:rPr>
        <w:t xml:space="preserve">17 ноября 1939 г. эти предложения были узаконены правительственным постановлением. В документе говорилось о постройке двух экспериментальных истребителей и планера для аэродинамических исследований. Так как работы по двигателю М-103 не вышли из опытной стадии, на самолётах должны были стоять другие моторы конструкции В.Я. Климова — М-105 и М-106. К пулемётам добавили пушку. Первый экземпляр СРК требовалось передать на испытания 1 августа 1940 г., второй — 1 октября 1940 г., планер — к началу 1940 г. На осуществление задания выделялось 5750 тыс. рублей </w:t>
      </w:r>
      <w:hyperlink r:id="rId31" w:history="1">
        <w:r w:rsidRPr="001F5E07">
          <w:rPr>
            <w:color w:val="000000" w:themeColor="text1"/>
            <w:sz w:val="16"/>
            <w:szCs w:val="16"/>
          </w:rPr>
          <w:t>[283]</w:t>
        </w:r>
      </w:hyperlink>
      <w:r w:rsidRPr="001F5E07">
        <w:rPr>
          <w:color w:val="000000" w:themeColor="text1"/>
          <w:sz w:val="16"/>
          <w:szCs w:val="16"/>
        </w:rPr>
        <w:t xml:space="preserve"> (17489).</w:t>
      </w:r>
    </w:p>
    <w:p w14:paraId="49EF8AA2" w14:textId="77777777" w:rsidR="00503F3B" w:rsidRPr="001F5E07" w:rsidRDefault="00503F3B" w:rsidP="001F5E07">
      <w:pPr>
        <w:jc w:val="both"/>
        <w:rPr>
          <w:color w:val="000000" w:themeColor="text1"/>
          <w:sz w:val="16"/>
          <w:szCs w:val="16"/>
        </w:rPr>
      </w:pPr>
    </w:p>
    <w:p w14:paraId="05A63C1A" w14:textId="77777777" w:rsidR="00503F3B" w:rsidRPr="001F5E07" w:rsidRDefault="00503F3B" w:rsidP="001F5E07">
      <w:pPr>
        <w:jc w:val="both"/>
        <w:rPr>
          <w:color w:val="000000" w:themeColor="text1"/>
          <w:sz w:val="16"/>
          <w:szCs w:val="16"/>
        </w:rPr>
      </w:pPr>
      <w:r w:rsidRPr="001F5E07">
        <w:rPr>
          <w:color w:val="000000" w:themeColor="text1"/>
          <w:sz w:val="16"/>
          <w:szCs w:val="16"/>
        </w:rPr>
        <w:t>В июле 1938 в заключении по проекту одномоторного истребителя Бакшаева с двигателем М-103 с крылом аналогичной «СС» конструкции, которому присвоили обозначение «СРК» — «скоростной с раздвижным крылом», отмечалось:</w:t>
      </w:r>
    </w:p>
    <w:p w14:paraId="555C5D5A" w14:textId="77777777" w:rsidR="00503F3B" w:rsidRPr="001F5E07" w:rsidRDefault="00503F3B" w:rsidP="001F5E07">
      <w:pPr>
        <w:jc w:val="both"/>
        <w:rPr>
          <w:color w:val="000000" w:themeColor="text1"/>
          <w:sz w:val="16"/>
          <w:szCs w:val="16"/>
        </w:rPr>
      </w:pPr>
      <w:r w:rsidRPr="001F5E07">
        <w:rPr>
          <w:color w:val="000000" w:themeColor="text1"/>
          <w:sz w:val="16"/>
          <w:szCs w:val="16"/>
        </w:rPr>
        <w:t>«1. Самолёт СРК М-103 конструкции инженера Бакшаева представляет для ВВС РККА значительный интерес как обеспечивающий получение отличных лётных данных (без постановки турбокомпрессора), ставящих его на уровень лучших опытных заграничных истребителей…</w:t>
      </w:r>
    </w:p>
    <w:p w14:paraId="53763078" w14:textId="77777777" w:rsidR="00503F3B" w:rsidRPr="001F5E07" w:rsidRDefault="00503F3B" w:rsidP="001F5E07">
      <w:pPr>
        <w:jc w:val="both"/>
        <w:rPr>
          <w:color w:val="000000" w:themeColor="text1"/>
          <w:sz w:val="16"/>
          <w:szCs w:val="16"/>
        </w:rPr>
      </w:pPr>
      <w:r w:rsidRPr="001F5E07">
        <w:rPr>
          <w:color w:val="000000" w:themeColor="text1"/>
          <w:sz w:val="16"/>
          <w:szCs w:val="16"/>
        </w:rPr>
        <w:t>2. Для обеспечения успешного завершения работ по самолёту СРК необходимо отработать механизм управления и схему такого самолёта на планере в натуральную величину.</w:t>
      </w:r>
    </w:p>
    <w:p w14:paraId="782E3F36" w14:textId="77777777" w:rsidR="00503F3B" w:rsidRPr="001F5E07" w:rsidRDefault="00503F3B" w:rsidP="001F5E07">
      <w:pPr>
        <w:jc w:val="both"/>
        <w:rPr>
          <w:color w:val="000000" w:themeColor="text1"/>
          <w:sz w:val="16"/>
          <w:szCs w:val="16"/>
        </w:rPr>
      </w:pPr>
      <w:r w:rsidRPr="001F5E07">
        <w:rPr>
          <w:color w:val="000000" w:themeColor="text1"/>
          <w:sz w:val="16"/>
          <w:szCs w:val="16"/>
        </w:rPr>
        <w:t xml:space="preserve">3. НИИ ВВС считает необходимым всемерное форсирование работ по созданию СРК с тем, чтобы во 2-м квартале 1940 г. представить его на лётные испытания, для чего войти с ходатайством в Комитет Обороны при СНК СССР о включении этой работы в план завода 47 на 1940 г.» </w:t>
      </w:r>
      <w:hyperlink r:id="rId32" w:history="1">
        <w:r w:rsidRPr="001F5E07">
          <w:rPr>
            <w:color w:val="000000" w:themeColor="text1"/>
            <w:sz w:val="16"/>
            <w:szCs w:val="16"/>
          </w:rPr>
          <w:t>[282]</w:t>
        </w:r>
      </w:hyperlink>
      <w:r w:rsidRPr="001F5E07">
        <w:rPr>
          <w:color w:val="000000" w:themeColor="text1"/>
          <w:sz w:val="16"/>
          <w:szCs w:val="16"/>
        </w:rPr>
        <w:t>.</w:t>
      </w:r>
    </w:p>
    <w:p w14:paraId="213BEFBB" w14:textId="77777777" w:rsidR="00503F3B" w:rsidRPr="001F5E07" w:rsidRDefault="00503F3B" w:rsidP="001F5E07">
      <w:pPr>
        <w:jc w:val="both"/>
        <w:rPr>
          <w:color w:val="000000" w:themeColor="text1"/>
          <w:sz w:val="16"/>
          <w:szCs w:val="16"/>
        </w:rPr>
      </w:pPr>
    </w:p>
    <w:p w14:paraId="1368A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проходили гос. испытания АНТ-44 с М-87. С нагрузкой 2 т летал на радиус 1500. Рекомендовали на вооружение и в серию. Первый экземпляр переоборудовали в амфибию, но в феврале 1939 разбили и утопили (80,282).</w:t>
      </w:r>
    </w:p>
    <w:p w14:paraId="32152D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данные, что только после этих испытаний на машину поставили М-87А вместо М-87 (2232,43).</w:t>
      </w:r>
    </w:p>
    <w:p w14:paraId="718B3D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C65F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года начались госиспытания АНТ-44 с более мощными моторами М-87. После гибели первого опытного экземпляра в феврале 1939 года из-за неудачной посадки на воду работы были продолжены на втором экземпляре в варианте амфибии (ЦАГИ-44 Д) (Название изменено из-за того, что А.Н. Туполев был в заключении.) с двигателями М-87А. Его госиспытания начались в апреле 1939 года. Была достигнута максимальная скорость 351 км/час.</w:t>
      </w:r>
    </w:p>
    <w:p w14:paraId="26538A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По оценке летчиков, самолет был динамически устойчив, имел хорошую маневренность, мог продолжать полет при отказе любого из четырех двигателей и при отказе двух двигателей, расположенных на одной стороне крыла. На основании результатов госиспытаний, КО при СНК СССР принял решение о запуске в серию МТБ-2 с двигателем М-88, но это решение реализовано не было (Самолетостроение в СССР. 1917 – 1945. Кн. I. С. 280-283.) (11672).</w:t>
      </w:r>
    </w:p>
    <w:p w14:paraId="6DFA52CC" w14:textId="77777777" w:rsidR="004B0DF9" w:rsidRPr="001F5E07" w:rsidRDefault="004B0DF9" w:rsidP="001F5E07">
      <w:pPr>
        <w:autoSpaceDE w:val="0"/>
        <w:autoSpaceDN w:val="0"/>
        <w:adjustRightInd w:val="0"/>
        <w:jc w:val="both"/>
        <w:rPr>
          <w:color w:val="000000" w:themeColor="text1"/>
          <w:sz w:val="16"/>
          <w:szCs w:val="16"/>
        </w:rPr>
      </w:pPr>
    </w:p>
    <w:p w14:paraId="374756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 лодка Глен-Мартин 156 перелетела из Ленинграда под Москву, на Химкинское водохранилище. Поскольку ни военные, ни промышленность на самолет уже не претендовали, то ГМ-156 отдали гражданской авиации. Там, как положено, сначала провели испытания. Организовал их НИИ ГВФ. Ведущим летчиком был А.В. Кржижевский. Вместе с ним летали Э. Шварц и В. Матвеев. Ведущим инженером являлся сначала Л.И. Израецкий, а с начала 1939 г. -Б.А.Андреев. Хотя испытания начали в Химках, вскоре для них пришлось искать другое место. Огромному “Мартину” не хватало места для разбега, постоянно мешали проходящие суда. Поэтому подобрали одну из бухт Пироговского водохранилища, где силами эскадрильи особого назначения (ЭОН) ГВФ оборудовали базу для летающей лодки. Обслуживание самолета в период испытаний также возложили на техников ЭОН. Лодка, обозначенная в ГВФ ПС-30, прошла полную программу государственных испытаний. В 1938 г. на ней совершили 17 полетов, и в следующем году - еще 39. “Испытания (...) подтвердили пригодность гидросамолета для эксплуатации на воздушных линиях СССР...”, - писал Израецкий. После окончания испытаний лодку передали в штат ЭОН, но там она не использовалась (8943).</w:t>
      </w:r>
    </w:p>
    <w:p w14:paraId="46C18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280C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субстратостат поднял В.М.Ильченко на планере Г-9 на высоту 5100 и оттуда он спланировал (429,125).</w:t>
      </w:r>
    </w:p>
    <w:p w14:paraId="60754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822F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на дополнительно к существующему ОКБ московском заводе № 28 Главное управление авиационной промышленности (ГУАП) приняло решение расширить опытную базу по воздушным винтам и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 конструктор авиационных моторов. В течение одного учебного семестра работал преподавателем этого института по курсу сопротивления материалов, затем в марте 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 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как было упомянуто выше, последовал перевод К.И. Жданова в ОКБ на московский винтовой завод № 28, на котором над разработкой винтов переменного шага уже работало несколько конструкторских групп под руководством Кузьмина Г.И., Бас - Дубова С.Ш., 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В ОКБ авиакомбината 150, по воспо­минаниям Ногтева Л.М., в будущем первого заместителя Главного конструктора Ступинского ОКБ, К.И. Жданов пришел с готовым проектом винта АВ-1. Коллектив ОКБ сразу же включился в работу по выпуску технической документации первого отечественного автоматического воздушного винта изменяемого шага и изготовлению опытных образцов. Документация готовилась под два варианта винта: с обратной и прямой схемами работы. Обратная схема давала существенный выигрыш в весе винта, но не предотвращала раскрутки винта при резких эволюциях самолета, особенно при пикировании. Поэтому предпочтительнее был вариант винта с прямой схемой работы, т.е. винта с противовесами. В варианте прямой схемы винт АВ -1 прошел все стендовые и летные испытания, а также Государственные испытания в первом полугодии 1939 г. и был принят для эксплуатации на истребителях И-16, И-153 конструкции Н.Н. Поликарпова. Винт АВ -1 запустили в серийное производство на ступинском авиакомбинате 150. Первое успешное боевое крещение истребителей с новыми винтами АВ -1 произошло на Халхин-Голе при военном конфликте с Японией. По правительственному заданию коллектив серийного винтового производства обеспечил все самолеты истребительной авиации страны воздушными винтами АВ -1. Большая роль в быстром освоении винтов АВ -1 в широкой серии принадлежала главному инженеру авиакомбината № 150 А.И. Еремееву и его директору Г.В. Визиряну. Во время войны с Финляндией в 1940 г. винты АВ -1 показали высокие эксплуатационные качества и надежность в работе. Блестяще выдержали они испытания и в первые годы Великой Отечественной войны. Наряду с винтом АВ -1 серийное производство авиакомбината №150 при конструкторском сопровождении ОКБ продолжало выпускать лицензионные винты ВИШ различных модификаций для всевозможных типов самолетов от военных до пассажирских. Так, например, в 1939 г. велись полномасштабные летные испытания дальнего бомбардировщика ДБ-ЗФ (Ил-4) с запорожскими двигателями М - 85 и винтами ВИШ - 23. Впоследствии для достижения устойчивой работы силовых установок винт ВИШ -23 был заменен на винт ВИШ -23Т с более жесткими лопастями. При этом работники серийного производства и ОКБ работали в тесном взаимодействии друг с другом. Одним из примеров этого может быть факт обеспечения мирового беспосадочного дальнего перелета 24 - 25 сентября 1938 г., осуществленного женским экипажем в составе B.C. Гризодубовой, П. Д. Осипенко и М.М. Расковой на самолете АНТ-37 «Родина» с запорожскими двигателями М-86 и ступинскими воздушными винтами ВИШ-3. ВИШ-3 были двухшаговыми трехлопастными винтами, имеющими десятиградусый диапазон поворота лопастей от упора к упору. От винтов ВИШ-б они отличались количеством лопастей, более устойчивым статическим балансом и более усовершенствованной технологией изготовления. В полете винт мог быть установлен на два положения: малый угол - для взлета, подъема и посадки, большой угол - для крейсерского полета. На малый угол лопасти устанавливались под действием давления масла нагнетающей системы мотора. На большой угол лопасти переходили под действием крутящего момента, создаваемого поперечной составляющей от центробежной силы противовесов. Примечателен тот факт, что ГУАП обязало изготовить однотипные комплекты винтов ВИШ-3 на ступинском авиакомбинате № 150 и московском заводе № 28, а Ступинскому ОКБ было поручено взять руководство над этими работами. После изготовления винтов был проведен их сравнительный отбор, по результатам которого комиссия допустила к установке на самолет винты ступинского авиакомбината 150. В работе по винтам ВИШ -3 и их установке на самолет «Родина» от ОКБ занимались инженер - конструктор Ногтев Л. М. и испытатели Студитский В. П., Ювхинчук К. Г., Фатеев Л. И. Качественная работа ступинских винтостроителей при изготовлении винтов ВИШ объясняется в частности тем, что Главный конструктор Ступинского ОКБ досконально знал конструкцию этих винтов. Еще в 1938 г., работая в ОКБ московского завода №28, К.И. Жданов написал раздел книги по конструкции винтов ВИШ издания Военной Воздушной Академии имени Н.Е Жуковского. В журнале (спецблокноте №30 , который многие годы вел ответственный за его заполнение начальник конструкторского отдела Н.П. Кузьмичев, скрупулезно записывая по датам количество изготовленных изделий, есть такие строки: «Винт АВ-1 - всего 8975 штук», «Винты типа ВИШ - всего 18172 штуки») (11413).</w:t>
      </w:r>
    </w:p>
    <w:p w14:paraId="5676941B" w14:textId="77777777" w:rsidR="004B0DF9" w:rsidRPr="001F5E07" w:rsidRDefault="004B0DF9" w:rsidP="001F5E07">
      <w:pPr>
        <w:autoSpaceDE w:val="0"/>
        <w:autoSpaceDN w:val="0"/>
        <w:adjustRightInd w:val="0"/>
        <w:jc w:val="both"/>
        <w:rPr>
          <w:color w:val="000000" w:themeColor="text1"/>
          <w:sz w:val="16"/>
          <w:szCs w:val="16"/>
        </w:rPr>
      </w:pPr>
    </w:p>
    <w:p w14:paraId="1E1CC2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закончились летные испытания дублера автожира А-7бис, которые проходили с мая 1937. Максимальная скорость 210 км/час, а минимальная - 46 км/час. Потолок - 4800 м при массе 2056 кг. В следующем году были полигонные испытания и демонстрации автожира артиллеристам (257,17).</w:t>
      </w:r>
    </w:p>
    <w:p w14:paraId="5056CC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 в мае 1937 (1146,14).</w:t>
      </w:r>
    </w:p>
    <w:p w14:paraId="2CED64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2B4E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5A71619F" w14:textId="77777777" w:rsidR="004B0DF9" w:rsidRPr="001F5E07" w:rsidRDefault="004B0DF9" w:rsidP="001F5E07">
      <w:pPr>
        <w:autoSpaceDE w:val="0"/>
        <w:autoSpaceDN w:val="0"/>
        <w:adjustRightInd w:val="0"/>
        <w:jc w:val="both"/>
        <w:rPr>
          <w:color w:val="000000" w:themeColor="text1"/>
          <w:sz w:val="16"/>
          <w:szCs w:val="16"/>
        </w:rPr>
      </w:pPr>
    </w:p>
    <w:p w14:paraId="4ABAE7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 опытные образцы М-105 проходили летные испытания на самолете ВИТ-2. М-105 (ВК-105) - дальнейшее развитие конструкции М-103А. По сравнению с последним усилены коленвал, картер, блоки и шатуны, увеличена высота поршня, введен трехклапанный (вместо двухклапанного) механизм газораспределе</w:t>
      </w:r>
      <w:r w:rsidRPr="001F5E07">
        <w:rPr>
          <w:color w:val="000000" w:themeColor="text1"/>
          <w:sz w:val="16"/>
          <w:szCs w:val="16"/>
        </w:rPr>
        <w:softHyphen/>
        <w:t>ния (два впускных клапана с траверсой), двухскоростной одноступенчатый ПЦН, увеличена степень сжатия, двигатель форсирован по оборотам. Проект М-105С разрабатывался с 1937 г. По заданию требовалась мощ</w:t>
      </w:r>
      <w:r w:rsidRPr="001F5E07">
        <w:rPr>
          <w:color w:val="000000" w:themeColor="text1"/>
          <w:sz w:val="16"/>
          <w:szCs w:val="16"/>
        </w:rPr>
        <w:softHyphen/>
        <w:t>ность 1050/1100 л.с., вес 510 кг. На госиспытания М-105С необходимо было выставить к ноябрю 1938 г. Но доводка велась долго и лишь к июлю 1939 г. мотор можно было за</w:t>
      </w:r>
      <w:r w:rsidRPr="001F5E07">
        <w:rPr>
          <w:color w:val="000000" w:themeColor="text1"/>
          <w:sz w:val="16"/>
          <w:szCs w:val="16"/>
        </w:rPr>
        <w:softHyphen/>
        <w:t>пускать в серию. В августе военпредам уже предъявили 1-ю серию М-105. За 1939 г. мотор трижды выставлялся на госиспытания (в мае, августе и октябре), но каждый раз возвращался с оценкой «неудовлетворительно». Основным дефектом являлось разрушение клапанов. В процессе доводки двигателя в начале 1940 г. ввели противовесы на коленвале, карбюратор АК-105 (впоследствии именовался К-105) вместо АК-103, внесли мно</w:t>
      </w:r>
      <w:r w:rsidRPr="001F5E07">
        <w:rPr>
          <w:color w:val="000000" w:themeColor="text1"/>
          <w:sz w:val="16"/>
          <w:szCs w:val="16"/>
        </w:rPr>
        <w:softHyphen/>
        <w:t>го мелких изменений. До весны 1940 г. надежность М-105 была весьма низкой. Возникали трещины в клапанной коробке и на коренных шейках коленвала, прогорали выхлопные клапаны. После доработки заданный вес выдержать не удалось: вместо 550 кг двигатель стал весить 570 кг.</w:t>
      </w:r>
    </w:p>
    <w:p w14:paraId="7F5F6C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М-105 серийно выпускался заводом № 26 в Рыбинске. В процессе про</w:t>
      </w:r>
      <w:r w:rsidRPr="001F5E07">
        <w:rPr>
          <w:color w:val="000000" w:themeColor="text1"/>
          <w:sz w:val="16"/>
          <w:szCs w:val="16"/>
        </w:rPr>
        <w:softHyphen/>
        <w:t>изводства двигатель неоднократно модифицировался. Позднее к производ</w:t>
      </w:r>
      <w:r w:rsidRPr="001F5E07">
        <w:rPr>
          <w:color w:val="000000" w:themeColor="text1"/>
          <w:sz w:val="16"/>
          <w:szCs w:val="16"/>
        </w:rPr>
        <w:softHyphen/>
        <w:t>ству М-105 подключили заводы № 16 в Воронеже и № 27 в Казани. Во время наступления немцев в сентябре — октябре 1941 г. завод № 16 был эвакуирован в Уфу, завод № 26 — в Казань, где был слит с заводом № 27. Производство М-105 практически прервалось до февраля 1942 г. Затем опять начался рост выпуска. Завод № 16 вышел на предвоенный уровень производства моторов в июле 1942 г., № 26 — в августе того же года. В ходе войны к выпуску М-105 подключили также завод № 466 в Горьком (ныне Нижний Новгород). В конце 1945 г. это предприятие перебазировали в Ленинград (ныне Санкт-Петербург), на площадку завода № 274, где готовились к освоению производства моторов М-107А.</w:t>
      </w:r>
    </w:p>
    <w:p w14:paraId="0AC98D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М-105 (с 8 марта 1944 г. переименованный в ВК-105 в честь конструк</w:t>
      </w:r>
      <w:r w:rsidRPr="001F5E07">
        <w:rPr>
          <w:color w:val="000000" w:themeColor="text1"/>
          <w:sz w:val="16"/>
          <w:szCs w:val="16"/>
        </w:rPr>
        <w:softHyphen/>
        <w:t>тора) являлся самым массовым советским авиамотором периода Великой Отечественной войны, применявшимся как на истребителях, так и на бом</w:t>
      </w:r>
      <w:r w:rsidRPr="001F5E07">
        <w:rPr>
          <w:color w:val="000000" w:themeColor="text1"/>
          <w:sz w:val="16"/>
          <w:szCs w:val="16"/>
        </w:rPr>
        <w:softHyphen/>
        <w:t>бардировщиках. В общей сложности изготовлено более 75 250 двигателей этого типа. Только завод № 26 выпустил 1424 М-105, 5821 — М-105П/ПА 10 605 — М-105Р/РА, 57 360 — М-105ПФ/ПФ-2. Выпуск всех модифика</w:t>
      </w:r>
      <w:r w:rsidRPr="001F5E07">
        <w:rPr>
          <w:color w:val="000000" w:themeColor="text1"/>
          <w:sz w:val="16"/>
          <w:szCs w:val="16"/>
        </w:rPr>
        <w:softHyphen/>
        <w:t>ций, кроме М-105ПФ (ВК-105ПФ), прекратили в 1943 г. с целью увели</w:t>
      </w:r>
      <w:r w:rsidRPr="001F5E07">
        <w:rPr>
          <w:color w:val="000000" w:themeColor="text1"/>
          <w:sz w:val="16"/>
          <w:szCs w:val="16"/>
        </w:rPr>
        <w:softHyphen/>
        <w:t>чить объем выпуска за счет ограничения количества типов изготовляемых моторов. Последнюю модификацию, ВК-105ПФ-2, делали до 1947 г.</w:t>
      </w:r>
    </w:p>
    <w:p w14:paraId="714ED9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Двигатели семейства М-105 экспортировали в Польшу, Чехословакию. Болгарию, Югославию, Северную Корею.</w:t>
      </w:r>
    </w:p>
    <w:p w14:paraId="78F663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1F413E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12-цилиндровый, рядный, У-образный, карбюраторный, водяного охлаж</w:t>
      </w:r>
      <w:r w:rsidRPr="001F5E07">
        <w:rPr>
          <w:color w:val="000000" w:themeColor="text1"/>
          <w:sz w:val="16"/>
          <w:szCs w:val="16"/>
        </w:rPr>
        <w:softHyphen/>
        <w:t>дения (зимой использовались этиленгликолевые или глицериновые анти</w:t>
      </w:r>
      <w:r w:rsidRPr="001F5E07">
        <w:rPr>
          <w:color w:val="000000" w:themeColor="text1"/>
          <w:sz w:val="16"/>
          <w:szCs w:val="16"/>
        </w:rPr>
        <w:softHyphen/>
        <w:t>фризы), редукторный, с одноступенчатым двухскоростным ПЦН;</w:t>
      </w:r>
    </w:p>
    <w:p w14:paraId="25145C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148/170 мм;</w:t>
      </w:r>
    </w:p>
    <w:p w14:paraId="191A58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35,08 л;</w:t>
      </w:r>
    </w:p>
    <w:p w14:paraId="22B09B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7,1;</w:t>
      </w:r>
    </w:p>
    <w:p w14:paraId="6C44A1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и вес в зависимости от модификации. Существовали следующие модификации М-105 (ВК-105):</w:t>
      </w:r>
    </w:p>
    <w:p w14:paraId="1FE5B2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 первый серийный вариант, 1020/1100 л.с., вес 570 кг. С 3-й серии введены новые поршни и иной механизм переключения скоро</w:t>
      </w:r>
      <w:r w:rsidRPr="001F5E07">
        <w:rPr>
          <w:color w:val="000000" w:themeColor="text1"/>
          <w:sz w:val="16"/>
          <w:szCs w:val="16"/>
        </w:rPr>
        <w:softHyphen/>
        <w:t>стей ПЦН.</w:t>
      </w:r>
    </w:p>
    <w:p w14:paraId="49ED42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М-105НВ — вариант М-105 с впрыском топлива, создававшийся в ЦИАМ. Были сделаны три варианта: два с блоками от М-105 и М-120 и впрыском высокого давления в цилиндр, третий — с впрыском во всасывающие патрубки. Все они проходили испытания на стенде, один мотор вышел из строя в октябре 1940 г. Выгод по сравнению с карбюраторным вариантом не получили.</w:t>
      </w:r>
    </w:p>
    <w:p w14:paraId="2E2EE3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М-105НТ со сверхзвуковым нагнетателем и турбомуфтой, проектиро</w:t>
      </w:r>
      <w:r w:rsidRPr="001F5E07">
        <w:rPr>
          <w:color w:val="000000" w:themeColor="text1"/>
          <w:sz w:val="16"/>
          <w:szCs w:val="16"/>
        </w:rPr>
        <w:softHyphen/>
        <w:t>вался в ЦИАМ в 1940-1941 гг.</w:t>
      </w:r>
    </w:p>
    <w:p w14:paraId="57CE59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М-105Р, модификация М-105 для бомбардировщиков и разведчиков с иным передаточным числом редуктора, 1050/1100 л.с., вес 580 кг.</w:t>
      </w:r>
    </w:p>
    <w:p w14:paraId="2252B5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М-105П, модификация для истребителей с иным передаточным чис</w:t>
      </w:r>
      <w:r w:rsidRPr="001F5E07">
        <w:rPr>
          <w:color w:val="000000" w:themeColor="text1"/>
          <w:sz w:val="16"/>
          <w:szCs w:val="16"/>
        </w:rPr>
        <w:softHyphen/>
        <w:t>лом редуктора, увеличенным расстоянием между осями коленвала и редуктора. Аналогично опытным двигателям М-100П и М-103П предусматривалась установка пушки в развале блоков цилиндров, но в отличие от них новый мотор имел также два синхронизатора, рассчитанных на работу двух пулеметов каждый. Первые образцы М-105П под 20-мм пушку ШВАК были изготовлены в августе 1939 г. В конце того же года начался выпуск малой серии. В январе 1940 г. мотор проходил летные испытания на истребителе И-26-1 (прототипе Як-1). Официально М-105П приняли на вооружение и запустили в малую серию 23 мая 1940 г. Массовое производство начато после за</w:t>
      </w:r>
      <w:r w:rsidRPr="001F5E07">
        <w:rPr>
          <w:color w:val="000000" w:themeColor="text1"/>
          <w:sz w:val="16"/>
          <w:szCs w:val="16"/>
        </w:rPr>
        <w:softHyphen/>
        <w:t>вершения госиспытаний в сентябре 1940 г. Мощность 1050/1100 л.с., вес 608 кг. На этом двигателе монтировались пушки ШВАК (20 мм) ВЯ-23 (23 мм), Н-37 (37 мм).</w:t>
      </w:r>
    </w:p>
    <w:p w14:paraId="5A0C10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М-105ПА, развитие М-105П. Серийно выпускался с 1941 г. Моди</w:t>
      </w:r>
      <w:r w:rsidRPr="001F5E07">
        <w:rPr>
          <w:color w:val="000000" w:themeColor="text1"/>
          <w:sz w:val="16"/>
          <w:szCs w:val="16"/>
        </w:rPr>
        <w:softHyphen/>
        <w:t>фикация ПА отличалась усиленным картером, ужесточенными шату</w:t>
      </w:r>
      <w:r w:rsidRPr="001F5E07">
        <w:rPr>
          <w:color w:val="000000" w:themeColor="text1"/>
          <w:sz w:val="16"/>
          <w:szCs w:val="16"/>
        </w:rPr>
        <w:softHyphen/>
        <w:t>нами, беспоплавковым карбюратором К-15БП (К-105), регулятором оборотов Р-7 (вместо Р-2). На поздних сериях была введена гипер</w:t>
      </w:r>
      <w:r w:rsidRPr="001F5E07">
        <w:rPr>
          <w:color w:val="000000" w:themeColor="text1"/>
          <w:sz w:val="16"/>
          <w:szCs w:val="16"/>
        </w:rPr>
        <w:softHyphen/>
        <w:t>болическая расточка вкладышей коренных подшипников. Мощность 1050/1100 л.с., вес 600 кг. На моторе устанавливались пушки ШВАК (20 мм), ВЯ-23 (23 мм), МПШ-37 (37 мм).</w:t>
      </w:r>
    </w:p>
    <w:p w14:paraId="1BF071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М-105РА, аналог типа ПА с дру</w:t>
      </w:r>
      <w:r w:rsidRPr="001F5E07">
        <w:rPr>
          <w:color w:val="000000" w:themeColor="text1"/>
          <w:sz w:val="16"/>
          <w:szCs w:val="16"/>
        </w:rPr>
        <w:softHyphen/>
        <w:t>гим редуктором (от М-105Р). Мощ</w:t>
      </w:r>
      <w:r w:rsidRPr="001F5E07">
        <w:rPr>
          <w:color w:val="000000" w:themeColor="text1"/>
          <w:sz w:val="16"/>
          <w:szCs w:val="16"/>
        </w:rPr>
        <w:softHyphen/>
        <w:t>ность 1050/1100 л.с., вес 580 кг: С июля 1941 г. М-105РА устанав</w:t>
      </w:r>
      <w:r w:rsidRPr="001F5E07">
        <w:rPr>
          <w:color w:val="000000" w:themeColor="text1"/>
          <w:sz w:val="16"/>
          <w:szCs w:val="16"/>
        </w:rPr>
        <w:softHyphen/>
        <w:t>ливались на серийных бомбарди</w:t>
      </w:r>
      <w:r w:rsidRPr="001F5E07">
        <w:rPr>
          <w:color w:val="000000" w:themeColor="text1"/>
          <w:sz w:val="16"/>
          <w:szCs w:val="16"/>
        </w:rPr>
        <w:softHyphen/>
        <w:t>ровщиках Пе-2. Существовал ва</w:t>
      </w:r>
      <w:r w:rsidRPr="001F5E07">
        <w:rPr>
          <w:color w:val="000000" w:themeColor="text1"/>
          <w:sz w:val="16"/>
          <w:szCs w:val="16"/>
        </w:rPr>
        <w:softHyphen/>
        <w:t>риант М-105РА с коробкой отбо</w:t>
      </w:r>
      <w:r w:rsidRPr="001F5E07">
        <w:rPr>
          <w:color w:val="000000" w:themeColor="text1"/>
          <w:sz w:val="16"/>
          <w:szCs w:val="16"/>
        </w:rPr>
        <w:softHyphen/>
        <w:t>ра мощности для привода насоса ЖРД РУ-1. Опытные образцы его были изготовлены на заводе № 16. Летные испытания проводились на Пе-2 в сентябре 1943 г. — январе 1945 г.</w:t>
      </w:r>
    </w:p>
    <w:p w14:paraId="722F41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М-105ТК, вариант М-105 с дву</w:t>
      </w:r>
      <w:r w:rsidRPr="001F5E07">
        <w:rPr>
          <w:color w:val="000000" w:themeColor="text1"/>
          <w:sz w:val="16"/>
          <w:szCs w:val="16"/>
        </w:rPr>
        <w:softHyphen/>
        <w:t>мя турбонагнетателями ТК-2И и измененным редуктором. Первые образцы были изготовлены в апре</w:t>
      </w:r>
      <w:r w:rsidRPr="001F5E07">
        <w:rPr>
          <w:color w:val="000000" w:themeColor="text1"/>
          <w:sz w:val="16"/>
          <w:szCs w:val="16"/>
        </w:rPr>
        <w:softHyphen/>
        <w:t>ле — мае 1939 г. С декабря 1939 г. по апрель 1940 г. они испытыва</w:t>
      </w:r>
      <w:r w:rsidRPr="001F5E07">
        <w:rPr>
          <w:color w:val="000000" w:themeColor="text1"/>
          <w:sz w:val="16"/>
          <w:szCs w:val="16"/>
        </w:rPr>
        <w:softHyphen/>
        <w:t>лись на опытном высотном истре</w:t>
      </w:r>
      <w:r w:rsidRPr="001F5E07">
        <w:rPr>
          <w:color w:val="000000" w:themeColor="text1"/>
          <w:sz w:val="16"/>
          <w:szCs w:val="16"/>
        </w:rPr>
        <w:softHyphen/>
        <w:t>бителе «100» (ВИ-100).</w:t>
      </w:r>
    </w:p>
    <w:p w14:paraId="19F70D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Двигатель М-105ТК на опытном высотном истребителе «100» — прототипе бомбардировщика Пе-2</w:t>
      </w:r>
    </w:p>
    <w:p w14:paraId="35CB9D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М-105П-ТК, проект 1939 г. Вариант М-105П с двумя турбонагнета</w:t>
      </w:r>
      <w:r w:rsidRPr="001F5E07">
        <w:rPr>
          <w:color w:val="000000" w:themeColor="text1"/>
          <w:sz w:val="16"/>
          <w:szCs w:val="16"/>
        </w:rPr>
        <w:softHyphen/>
        <w:t>телями ТК-2.</w:t>
      </w:r>
    </w:p>
    <w:p w14:paraId="5F64A9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М-105Ф с двумя турбонагнетателями ТК-Ф. Опытные образцы из</w:t>
      </w:r>
      <w:r w:rsidRPr="001F5E07">
        <w:rPr>
          <w:color w:val="000000" w:themeColor="text1"/>
          <w:sz w:val="16"/>
          <w:szCs w:val="16"/>
        </w:rPr>
        <w:softHyphen/>
        <w:t>готовлены в 1941 г. В марте — апреле 1942 г. проходили летные испытания на самолете Пе-2.</w:t>
      </w:r>
    </w:p>
    <w:p w14:paraId="33D714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М-105Д, опытный двигатель с двухступенчатым ПЦН Э-100 (даль</w:t>
      </w:r>
      <w:r w:rsidRPr="001F5E07">
        <w:rPr>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Мотор проходил совместные испытания в ноя</w:t>
      </w:r>
      <w:r w:rsidRPr="001F5E07">
        <w:rPr>
          <w:color w:val="000000" w:themeColor="text1"/>
          <w:sz w:val="16"/>
          <w:szCs w:val="16"/>
        </w:rPr>
        <w:softHyphen/>
        <w:t>бре 1940 г. Мощность 910/1090 л.с., вес 645 кг.</w:t>
      </w:r>
    </w:p>
    <w:p w14:paraId="5D402F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М-105ДТ (он же М-105ПД и ВК-105ПД), высотный мотор на базе М-105ПА с беспоплавковым карбюратором, развитие предыдущего типа с тем же Э-100. Первая ступень нагнетателя имела привод с ги</w:t>
      </w:r>
      <w:r w:rsidRPr="001F5E07">
        <w:rPr>
          <w:color w:val="000000" w:themeColor="text1"/>
          <w:sz w:val="16"/>
          <w:szCs w:val="16"/>
        </w:rPr>
        <w:softHyphen/>
        <w:t>дромуфтой. Мощность 1170/1200 л.с., степень сжатия 7,0, вес 645 кг. В феврале — марте 1941 г. проходили испытания на стенде. С фев</w:t>
      </w:r>
      <w:r w:rsidRPr="001F5E07">
        <w:rPr>
          <w:color w:val="000000" w:themeColor="text1"/>
          <w:sz w:val="16"/>
          <w:szCs w:val="16"/>
        </w:rPr>
        <w:softHyphen/>
        <w:t>раля М-105ПД испытывался на истребителе Як-5, с мая — на Як-3 (первом с этим названием). В мае — июне двигатель успешно прошел госиспытания. Предполагалось внедрить М-105ПД в серию с июня 1941 г., однако фактически первая малая серия была выпущена только в 1942 г. В сентябре 1942 г. М-105ПД повторно проходил летные испытания на истребителе Як-7ПД, а затем на Як-9ПД в апреле — июне 1943 г.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1F5E07">
        <w:rPr>
          <w:color w:val="000000" w:themeColor="text1"/>
          <w:sz w:val="16"/>
          <w:szCs w:val="16"/>
        </w:rPr>
        <w:softHyphen/>
        <w:t>воде № 16. На моторе предусматривалась установка пушки ШВАК (20 мм).</w:t>
      </w:r>
    </w:p>
    <w:p w14:paraId="0271AD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М-105ПФ (ВК-105ПФ), вариант М-105ПА, на котором в мае 1942 г. по инициативе ОКБ-115 и НИИ ВВС изменили регулировку нагнета</w:t>
      </w:r>
      <w:r w:rsidRPr="001F5E07">
        <w:rPr>
          <w:color w:val="000000" w:themeColor="text1"/>
          <w:sz w:val="16"/>
          <w:szCs w:val="16"/>
        </w:rPr>
        <w:softHyphen/>
        <w:t>теля (форсировали по наддуву). При этом возросла мощность у зем</w:t>
      </w:r>
      <w:r w:rsidRPr="001F5E07">
        <w:rPr>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1F5E07">
        <w:rPr>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1F5E07">
        <w:rPr>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1F5E07">
        <w:rPr>
          <w:color w:val="000000" w:themeColor="text1"/>
          <w:sz w:val="16"/>
          <w:szCs w:val="16"/>
        </w:rPr>
        <w:softHyphen/>
        <w:t>ности установки пушки. Мощность 1180/1260 л.с., вес 580 кг. Из</w:t>
      </w:r>
      <w:r w:rsidRPr="001F5E07">
        <w:rPr>
          <w:color w:val="000000" w:themeColor="text1"/>
          <w:sz w:val="16"/>
          <w:szCs w:val="16"/>
        </w:rPr>
        <w:softHyphen/>
        <w:t>готовлены только опытные образцы.</w:t>
      </w:r>
    </w:p>
    <w:p w14:paraId="5E1ED2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М-105РЕН, вариант М-105Р с приводом компрессора поддува воздуш</w:t>
      </w:r>
      <w:r w:rsidRPr="001F5E07">
        <w:rPr>
          <w:color w:val="000000" w:themeColor="text1"/>
          <w:sz w:val="16"/>
          <w:szCs w:val="16"/>
        </w:rPr>
        <w:softHyphen/>
        <w:t>ной подушки. В 1941 г. изготовлены опытные образцы. В том же году эти моторы испытывались на опытном Пе-2 с шасси на воздушной подушке.</w:t>
      </w:r>
    </w:p>
    <w:p w14:paraId="5F8430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М-105ПФ2 (ВК-105ПФ2), вариант М-105ПФ (ВК-105ПФ) с увели</w:t>
      </w:r>
      <w:r w:rsidRPr="001F5E07">
        <w:rPr>
          <w:color w:val="000000" w:themeColor="text1"/>
          <w:sz w:val="16"/>
          <w:szCs w:val="16"/>
        </w:rPr>
        <w:softHyphen/>
        <w:t>ченным давлением наддува. Опытные образцы испытывались с лета 1943 г. С сентября 1944 г. эти двигатели выпускались серийно в больших количествах. Мощность 1240/1290 л.с. На моторах устанав</w:t>
      </w:r>
      <w:r w:rsidRPr="001F5E07">
        <w:rPr>
          <w:color w:val="000000" w:themeColor="text1"/>
          <w:sz w:val="16"/>
          <w:szCs w:val="16"/>
        </w:rPr>
        <w:softHyphen/>
        <w:t>ливались пушки ШВАК (20 мм), Б-20М (20 мм), ША-20М (20 мм), НС-23 (23 мм), Н-37 (37 мм), НС-37 (37 мм).</w:t>
      </w:r>
    </w:p>
    <w:p w14:paraId="6D3FDB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М-105ПВ (ВК-105ПВ), М-105ПФ с ПЦН от мотора М-1. Создан на заводе № 16 в 1944 г. Номинальная мощность 1320 л.с. В январе 1945 г. испытывался на самолетах Як-3 и Пе-2.</w:t>
      </w:r>
    </w:p>
    <w:p w14:paraId="45E0A2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М-105ПФ с форкамерным зажиганием. Опытный двигатель, сделан</w:t>
      </w:r>
      <w:r w:rsidRPr="001F5E07">
        <w:rPr>
          <w:color w:val="000000" w:themeColor="text1"/>
          <w:sz w:val="16"/>
          <w:szCs w:val="16"/>
        </w:rPr>
        <w:softHyphen/>
        <w:t>ный в 1944 г. на заводе № 16 с целью перехода на бензин более низкого качества.</w:t>
      </w:r>
    </w:p>
    <w:p w14:paraId="55CF0C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М-105 «спарка», установка из двух М-105, стоявших друг за другом и работающих на соосные винты; проект 1941 г. Существовали ва</w:t>
      </w:r>
      <w:r w:rsidRPr="001F5E07">
        <w:rPr>
          <w:color w:val="000000" w:themeColor="text1"/>
          <w:sz w:val="16"/>
          <w:szCs w:val="16"/>
        </w:rPr>
        <w:softHyphen/>
        <w:t>рианты под тянущие и толкающие винты.</w:t>
      </w:r>
    </w:p>
    <w:p w14:paraId="0320DD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Двигатели семейства М-105 устанавливались на серийных самолетах Ар-2 (СБ-РК), СБ, Як-4 (ББ-22), СПБ(Д) (малая серия, на вооружении не состоял), Пе-2 (ПБ-100), Пе-3, Пе-Збис, Як-1, Як-3, Як-7, Як-9, Ер-2. Они также монтировались на опытных машинах ММН, ВИТ-2, ЭЙ (не</w:t>
      </w:r>
      <w:r w:rsidRPr="001F5E07">
        <w:rPr>
          <w:color w:val="000000" w:themeColor="text1"/>
          <w:sz w:val="16"/>
          <w:szCs w:val="16"/>
        </w:rPr>
        <w:softHyphen/>
        <w:t>достроен), Су-1, Су-3, ББ-МАИ, ИП-21, СК-1, СК-2, МДР-6Б, Пе-2ВИ. Использование различных двигателей семейства М-105 предусматривалось в проектах «И», «Д», РК-И.</w:t>
      </w:r>
    </w:p>
    <w:p w14:paraId="1EE244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Финляндии использовали трофейные М-105ПФ для переделки фран</w:t>
      </w:r>
      <w:r w:rsidRPr="001F5E07">
        <w:rPr>
          <w:color w:val="000000" w:themeColor="text1"/>
          <w:sz w:val="16"/>
          <w:szCs w:val="16"/>
        </w:rPr>
        <w:softHyphen/>
        <w:t>цузских истребителей М8.406 в местный вариант под названием «Мерке Мораани» («Моран-оборотень»). На части этих машин установили на мо</w:t>
      </w:r>
      <w:r w:rsidRPr="001F5E07">
        <w:rPr>
          <w:color w:val="000000" w:themeColor="text1"/>
          <w:sz w:val="16"/>
          <w:szCs w:val="16"/>
        </w:rPr>
        <w:softHyphen/>
        <w:t>торе не пушки, а трофейные советские же 12,7-мм пулеметы У Б (11852).</w:t>
      </w:r>
    </w:p>
    <w:p w14:paraId="695C37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1D0AD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июле1938 г. Главное управление авиационной промышленности (ГУАП) приняло решение расширить опытную базу по воздушным винтам и дополнительно к существующему ОКБ на московском заводе № 28 образовало ОКБ на ступинском авиа­комбинате № 150. Вновь образованному ОКБ вменялись работы по выпуску лицензионных трехлопастных воздушных винтов ВИШ-3, ВИШ-21, ВИШ-22, ВИШ-23. В августе 1938 г. приказом ГУАП исполняющим обязанности Главного конструктора ОКБ авиакомбината № 150 был назначен Константин Иванович Жданов. В 1930 г. К.И. Жданов закончил Сибирский механический институт в г. Томске по специальности инженер -механик,конструктор авиационных моторов. В течение одного учебного семестра работал преподавателем этого института по курсу сопротивления материалов, затем в марте1931 г. был переведен на работу по специальности в ЦИАМ старшим инженером в конструкторскую группу А. А. Микулина, впоследствии академика, известного авиаконструктора двигателей. В процессе работы в ЦИАМе над винтами переменного шага у К. И. Жданова родилась идея автоматического ВИШ, конструктивно отличающегося от иностранных ВИШ, в частности, вышеупомянутой фирмы США Гамильтон Стандарт. Проект своего винта он описал и с чертежами компоновки послал в ЦК ВКПб. Вскоре его вызвали в промышленный отдел ЦК к инструктору,курирующему разработку авиационной техники. Суть беседы была следующей: «Мы внимательно рассмотрели Ваше предложение, оценили его важность для повышения боеготовности нашей авиации. </w:t>
      </w:r>
      <w:r w:rsidRPr="001F5E07">
        <w:rPr>
          <w:color w:val="000000" w:themeColor="text1"/>
          <w:sz w:val="16"/>
          <w:szCs w:val="16"/>
        </w:rPr>
        <w:lastRenderedPageBreak/>
        <w:t>Стране нужны отечественные автоматические воздушные винты изменяемого шага. Мы предоставим Вам возможность практической реализации Вашего проекта». В сентябре 1936 г. последовал перевод К.И. Жданова в ОКБ на московский винтовой завод № 28,на котором над разработкой винтов переменного шага уже работало несколько конструкторских групп под руководством Кузьмина Г.И., Бас - Дубова С.Ш.,Заславского Г.М. В течение двух лет работы в ОКБ завода 28 К.И. Жданов осуществил практическую проработку идеи создания отечественного автоматического воздушного винта АВ-1, отличавшегося от существующих иностранных винтов ВИШ простотой конструкции, большей технологичностью изготовления и большей универсальностью применения. В августе 1938г. для организации производства по изготовлению винтов АВ-1 Жданов К. И. был направлен в Ступино, на винтовое производство авиакомбината № 150, как уже было отмечено выше, исполняющим обязанности Главного конструктора (11883).</w:t>
      </w:r>
    </w:p>
    <w:p w14:paraId="0D9291EB" w14:textId="77777777" w:rsidR="004B0DF9" w:rsidRPr="001F5E07" w:rsidRDefault="004B0DF9" w:rsidP="001F5E07">
      <w:pPr>
        <w:autoSpaceDE w:val="0"/>
        <w:autoSpaceDN w:val="0"/>
        <w:adjustRightInd w:val="0"/>
        <w:jc w:val="both"/>
        <w:rPr>
          <w:color w:val="000000" w:themeColor="text1"/>
          <w:sz w:val="16"/>
          <w:szCs w:val="16"/>
        </w:rPr>
      </w:pPr>
    </w:p>
    <w:p w14:paraId="4AF4A3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на летающей лодке МБР-2 П.Осипенко совершила перелет из Севастополя в Архангельск. Этот перелет с юга от Черного моря на север к Белому морю протяженностью около 2500 км Осипенко в качестве командира экипажа осуществила совместно с пилотом Верой Ломако и штурманом Мариной Расковой. Посадку осуществили на Холмовское озеро, которое в 1939 г. избрали для базирования военных гидросамолетов. Всех троих впоследствии наградили высшей наградой СССР - орденами Ленина. Кстати, когда формировался экипаж "Родины", при обсуждении кандидатур возникло сомнение, что Осипенко согласится лететь вторым пилотом. Послали ей телеграмму и получили ответ: "Согласна хоть третьим, только бы принять участие в перелете" (11946).</w:t>
      </w:r>
    </w:p>
    <w:p w14:paraId="2640FCAF" w14:textId="77777777" w:rsidR="004B0DF9" w:rsidRPr="001F5E07" w:rsidRDefault="004B0DF9" w:rsidP="001F5E07">
      <w:pPr>
        <w:autoSpaceDE w:val="0"/>
        <w:autoSpaceDN w:val="0"/>
        <w:adjustRightInd w:val="0"/>
        <w:jc w:val="both"/>
        <w:rPr>
          <w:color w:val="000000" w:themeColor="text1"/>
          <w:sz w:val="16"/>
          <w:szCs w:val="16"/>
        </w:rPr>
      </w:pPr>
    </w:p>
    <w:p w14:paraId="262A93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ГУСМП располагало 12 машинами ТБ-1, парк ГВФ к 1 марта 1940 г. дошел до 15.</w:t>
      </w:r>
    </w:p>
    <w:p w14:paraId="4A6F2B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Первый ТБ-1 в гражданскую авиацию поступил в 1933 г. Эту машину передали НИИ ГВФ для изучения возможности ее использования для перевозки пассажиров и грузов.</w:t>
      </w:r>
    </w:p>
    <w:p w14:paraId="25E408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1935 г. устаревшие бомбардировщики под маркой Г-1 начали передавать авиации ГУСМП, а затем и ГВФ. Все вооружение снималось, проемы турелей обычно зашивались листом. Часто ликвидировали и все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w:t>
      </w:r>
    </w:p>
    <w:p w14:paraId="381DF8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Такие самолеты обычно использовались как грузовые, но иногда на них перевозили и пассажиров. Большая их часть эксплуатировалась на окраинах страны: в Сибири, на Дальнем Востоке и Крайнем Севере. Например, они обслуживали трассу Иркутск - Чита, летали вдоль Енисея и Лены. Металлический планер демонстрировал отличную живучесть в условиях безангарного хранения под дождем и снегом. Летали на колесах, лыжах и поплавках. Поплавковый вариант именовался Г-1А.</w:t>
      </w:r>
    </w:p>
    <w:p w14:paraId="70E005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Единичные самолеты достались другим ведомствам. Потери от аварий и износа восполнялись передачей техники из ВВС. Так, в октябре 1940 г. Комитет обороны распорядился о выделении гражданским летчикам еще 14 ТБ-1 (12001).</w:t>
      </w:r>
    </w:p>
    <w:p w14:paraId="5D3859D3" w14:textId="77777777" w:rsidR="004B0DF9" w:rsidRPr="001F5E07" w:rsidRDefault="004B0DF9" w:rsidP="001F5E07">
      <w:pPr>
        <w:autoSpaceDE w:val="0"/>
        <w:autoSpaceDN w:val="0"/>
        <w:adjustRightInd w:val="0"/>
        <w:jc w:val="both"/>
        <w:rPr>
          <w:color w:val="000000" w:themeColor="text1"/>
          <w:sz w:val="16"/>
          <w:szCs w:val="16"/>
        </w:rPr>
      </w:pPr>
    </w:p>
    <w:p w14:paraId="55DAE1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Первый такой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4906CA0B" w14:textId="77777777" w:rsidR="004B0DF9" w:rsidRPr="001F5E07" w:rsidRDefault="004B0DF9" w:rsidP="001F5E07">
      <w:pPr>
        <w:autoSpaceDE w:val="0"/>
        <w:autoSpaceDN w:val="0"/>
        <w:adjustRightInd w:val="0"/>
        <w:jc w:val="both"/>
        <w:rPr>
          <w:color w:val="000000" w:themeColor="text1"/>
          <w:sz w:val="16"/>
          <w:szCs w:val="16"/>
        </w:rPr>
      </w:pPr>
    </w:p>
    <w:p w14:paraId="2481F1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в Воронеже в работе находилась первая партия из пяти моторов МВ-4, делавшаяся по временной технологии. К 1 октября один из них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28230500" w14:textId="77777777" w:rsidR="004B0DF9" w:rsidRPr="001F5E07" w:rsidRDefault="004B0DF9" w:rsidP="001F5E07">
      <w:pPr>
        <w:autoSpaceDE w:val="0"/>
        <w:autoSpaceDN w:val="0"/>
        <w:adjustRightInd w:val="0"/>
        <w:jc w:val="both"/>
        <w:rPr>
          <w:color w:val="000000" w:themeColor="text1"/>
          <w:sz w:val="16"/>
          <w:szCs w:val="16"/>
        </w:rPr>
      </w:pPr>
    </w:p>
    <w:p w14:paraId="62838CB7" w14:textId="77777777" w:rsidR="000F0760" w:rsidRPr="001F5E07" w:rsidRDefault="000F0760" w:rsidP="001F5E07">
      <w:pPr>
        <w:pStyle w:val="af"/>
        <w:spacing w:before="0" w:after="0"/>
        <w:jc w:val="both"/>
        <w:rPr>
          <w:color w:val="000000" w:themeColor="text1"/>
          <w:sz w:val="16"/>
          <w:szCs w:val="16"/>
        </w:rPr>
      </w:pPr>
      <w:r w:rsidRPr="001F5E07">
        <w:rPr>
          <w:color w:val="000000" w:themeColor="text1"/>
          <w:sz w:val="16"/>
          <w:szCs w:val="16"/>
        </w:rPr>
        <w:t>В июле 1938 года председателю Комитета обороны СНК СССР В.М. Молотову была направлена записка исполнявшего обязанности секретаря ВТБ военинженера 1 ранга И.П. Осипенко, к которой прилагался «План работ по реализации важнейших материалов ВТБ». Судя по этому документу, ВТБ поручило НКТП до 1 августа 1938 года изготовить 8 образцов пуленепробиваемого стекла и до 15 сентября 1938 года — два комплекта гибкого бензомаслопровода. Образцы пуленепробиваемого стекла были изготовлены в НИИ пластмасс (с участием академика А.Ф. Иоффе), которые в ходе проводившихся в сентябре 1938 года испытаний показали удовлетворительные результаты. С учётом оценок проведённых испытаний НИИ пластмасс было поручено «доработать вопрос склейки и производства моноблочных листов в 30—40-мм толщиной».</w:t>
      </w:r>
    </w:p>
    <w:p w14:paraId="6BBA3FC4" w14:textId="77777777" w:rsidR="000F0760" w:rsidRPr="001F5E07" w:rsidRDefault="000F0760" w:rsidP="001F5E07">
      <w:pPr>
        <w:pStyle w:val="af"/>
        <w:spacing w:before="0" w:after="0"/>
        <w:jc w:val="both"/>
        <w:rPr>
          <w:color w:val="000000" w:themeColor="text1"/>
          <w:sz w:val="16"/>
          <w:szCs w:val="16"/>
        </w:rPr>
      </w:pPr>
      <w:r w:rsidRPr="001F5E07">
        <w:rPr>
          <w:color w:val="000000" w:themeColor="text1"/>
          <w:sz w:val="16"/>
          <w:szCs w:val="16"/>
        </w:rPr>
        <w:t>Однако результаты выполненных работ, по-видимому, не устраивали заказчика, поскольку в ноябре 1938 года НКТП СССР было вновь поручено изготовить опытные образцы пуленепробиваемого стекла и провести его испытания. Кроме того, НКТП было дано задание проработать методику изготовления шаровых экранов, выполненных из пуленепробиваемого стекла, для опытного самолёта конструкции В.Ф. Болховитинова.</w:t>
      </w:r>
    </w:p>
    <w:p w14:paraId="632D22A2" w14:textId="77777777" w:rsidR="000F0760" w:rsidRPr="001F5E07" w:rsidRDefault="000F0760" w:rsidP="001F5E07">
      <w:pPr>
        <w:pStyle w:val="af"/>
        <w:spacing w:before="0" w:after="0"/>
        <w:jc w:val="both"/>
        <w:rPr>
          <w:color w:val="000000" w:themeColor="text1"/>
          <w:sz w:val="16"/>
          <w:szCs w:val="16"/>
        </w:rPr>
      </w:pPr>
      <w:r w:rsidRPr="001F5E07">
        <w:rPr>
          <w:color w:val="000000" w:themeColor="text1"/>
          <w:sz w:val="16"/>
          <w:szCs w:val="16"/>
        </w:rPr>
        <w:t>Все работы планировалось завершить к январю 1939 года. Об использовании гибких шлангов (бензомаслопроводов) можно судить по «Отчёту о выполнении плана работ по реализации важнейших материалов ВТБ в январе—октябре 1938 г.», в котором отмечалось, что они промышленностью не изготовлялись, поскольку, как было установлено, «исходный материал сохраняет морозостойкость до минус 30 градусов (по техническим условиям УВВС — до минус 60 градусов). Технологией производства гибких шлангов Институт овладел» (19053).</w:t>
      </w:r>
    </w:p>
    <w:p w14:paraId="5596985C" w14:textId="77777777" w:rsidR="000F0760" w:rsidRPr="001F5E07" w:rsidRDefault="000F0760" w:rsidP="001F5E07">
      <w:pPr>
        <w:pStyle w:val="af"/>
        <w:spacing w:before="0" w:after="0"/>
        <w:jc w:val="both"/>
        <w:rPr>
          <w:color w:val="000000" w:themeColor="text1"/>
          <w:sz w:val="16"/>
          <w:szCs w:val="16"/>
        </w:rPr>
      </w:pPr>
    </w:p>
    <w:p w14:paraId="0D5FF6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авиаскладом № 50 (Буй) велась переписка с Москвой в отношении многочисленных "дефектных" авиабомб, которые начали прибывать со всей страны. Начальник склада просил руководство ВВС РККА дать определенные указания в отношении их судьбы. Среди бомб были и химические, в частности типа АОХ-8 (9065).</w:t>
      </w:r>
    </w:p>
    <w:p w14:paraId="358A5B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E6F95B" w14:textId="77777777" w:rsidR="00DD6650" w:rsidRPr="001F5E07" w:rsidRDefault="00DD6650" w:rsidP="001F5E07">
      <w:pPr>
        <w:jc w:val="both"/>
        <w:rPr>
          <w:color w:val="000000" w:themeColor="text1"/>
          <w:sz w:val="16"/>
          <w:szCs w:val="16"/>
        </w:rPr>
      </w:pPr>
      <w:r w:rsidRPr="001F5E07">
        <w:rPr>
          <w:color w:val="000000" w:themeColor="text1"/>
          <w:sz w:val="16"/>
          <w:szCs w:val="16"/>
        </w:rPr>
        <w:t>В июле 1938 г. после успешных войсковых испытаний были приняты на вооружение бомбардировочной и штурмовой авиации реактивные снаряды PC-132 (18646).</w:t>
      </w:r>
    </w:p>
    <w:p w14:paraId="12F8D654" w14:textId="77777777" w:rsidR="00DD6650" w:rsidRPr="001F5E07" w:rsidRDefault="00DD6650" w:rsidP="001F5E07">
      <w:pPr>
        <w:jc w:val="both"/>
        <w:rPr>
          <w:color w:val="000000" w:themeColor="text1"/>
          <w:sz w:val="16"/>
          <w:szCs w:val="16"/>
        </w:rPr>
      </w:pPr>
    </w:p>
    <w:p w14:paraId="6F4305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после окончания с положительной оценкой испытания РС-132 с пусковыми типа "флейта" на СБ их приняли на вооружение. Стреляли на разные дистанции из различных положений на полигоне по воздушным и наземным целям. Неудобство было с дистанционной трубкой (1233,44).</w:t>
      </w:r>
    </w:p>
    <w:p w14:paraId="79431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E45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РС-132 был принят на вооружение для СБ (АНТ-40) (85,476). Сделали только шесть машин и применяли в Финской войне (80,241).</w:t>
      </w:r>
    </w:p>
    <w:p w14:paraId="7F729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15EB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 после успешных войсковых испытаний снаряды РОС-132 приняли на вооружение штурмовой и бомбардировочной авиации, отставив за ними номер модели 3-0157 и индекс ВВС З-РО-321. Со</w:t>
      </w:r>
      <w:r w:rsidRPr="001F5E07">
        <w:rPr>
          <w:color w:val="000000" w:themeColor="text1"/>
          <w:sz w:val="16"/>
          <w:szCs w:val="16"/>
        </w:rPr>
        <w:softHyphen/>
        <w:t>гласно «Сводной ведомости плана снабжения ВВС РККА на 1938 г. по патронам и снарядам», до конца года на центральный склад ВВС №50 должны были поступить 5000 штук РС-82. а также 1000 штук в резерв Центра. Кроме того, 1500 штук РС-132 и 500 штук в резерв центра. В то же время, после неудач на полигонных испытаниях, войсковые испытания РС-82 на истребителях И-16 пришлось проводить в реальных боевых условиях в ходе вооруженного столкновения между РККА К и японскими вооруженными силами на реке Халхин-Гол и у озера Хасан (11402).</w:t>
      </w:r>
    </w:p>
    <w:p w14:paraId="42EA08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76693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были проведены испытания снарядов PC-132 и, после получения положительных результатов, их приняли на вооружение. На 1939 г. по первоначальному плану заказывалось 100 СБ. вооруженных снарядами PC-132. Под крылом снизу с каждой стороны монтировались по четыре пусковых установки. Для их монтажа усиливались нижние пояса крыльевых нервюр № 13-№ 16. У летчика устанавливался прицел ПАК-1. Хотя точное число СБ, оборудованных под PC-132 неизвестно, самолеты с таким вооружением позднее отмечались в боевой обстановке (12027).</w:t>
      </w:r>
    </w:p>
    <w:p w14:paraId="252A9A9F" w14:textId="77777777" w:rsidR="004B0DF9" w:rsidRPr="001F5E07" w:rsidRDefault="004B0DF9" w:rsidP="001F5E07">
      <w:pPr>
        <w:autoSpaceDE w:val="0"/>
        <w:autoSpaceDN w:val="0"/>
        <w:adjustRightInd w:val="0"/>
        <w:jc w:val="both"/>
        <w:rPr>
          <w:color w:val="000000" w:themeColor="text1"/>
          <w:sz w:val="16"/>
          <w:szCs w:val="16"/>
        </w:rPr>
      </w:pPr>
    </w:p>
    <w:p w14:paraId="6E7A7F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арестовали С.П.Королева (105,148).</w:t>
      </w:r>
    </w:p>
    <w:p w14:paraId="6C8C9F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C400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 специалисты группы №3 НИИ-3 НКОП - заместитель начальника группы Ю. А. Победоносцев и старший инженер С.П.Горшков - отрабатывали РЗ 203-мм ракетно-осколочно-фугасного снаряда РОФС-203 модели 02С-0017 в диапазоне рабочих температур от -50 до +40°С, используя для этого сопла с диаметром критического сечения 51 и 56 мм. Целью исследований был подбор оптимальных габаритов сопла, соответствующего всему рабочему диапазону температур, чтобы свести к минимуму влияние высоты полета носителя и времени года на балли</w:t>
      </w:r>
      <w:r w:rsidRPr="001F5E07">
        <w:rPr>
          <w:color w:val="000000" w:themeColor="text1"/>
          <w:sz w:val="16"/>
          <w:szCs w:val="16"/>
        </w:rPr>
        <w:softHyphen/>
        <w:t>стические характеристики ракетных боеприпасов.</w:t>
      </w:r>
    </w:p>
    <w:p w14:paraId="1F6474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51-мм сопло при положительных температурах создавало в ракетной камере очень большое давление, требующее дополнительного упрочне</w:t>
      </w:r>
      <w:r w:rsidRPr="001F5E07">
        <w:rPr>
          <w:color w:val="000000" w:themeColor="text1"/>
          <w:sz w:val="16"/>
          <w:szCs w:val="16"/>
        </w:rPr>
        <w:softHyphen/>
        <w:t>ния стенок камеры. При отрицательных оно также оказалось больше, да</w:t>
      </w:r>
      <w:r w:rsidRPr="001F5E07">
        <w:rPr>
          <w:color w:val="000000" w:themeColor="text1"/>
          <w:sz w:val="16"/>
          <w:szCs w:val="16"/>
        </w:rPr>
        <w:softHyphen/>
        <w:t>же чем у 56-мм при положительных. Несмотря на уменьшенное рабочее давление, второе сопло обеспечивало в 1,5 раза более продолжительное горение РЗ. В то время это не считаюсь большим недостатком, и это со</w:t>
      </w:r>
      <w:r w:rsidRPr="001F5E07">
        <w:rPr>
          <w:color w:val="000000" w:themeColor="text1"/>
          <w:sz w:val="16"/>
          <w:szCs w:val="16"/>
        </w:rPr>
        <w:softHyphen/>
        <w:t>пло стало основным у снарядов данного калибра (11402).</w:t>
      </w:r>
    </w:p>
    <w:p w14:paraId="6BC76B94" w14:textId="77777777" w:rsidR="004B0DF9" w:rsidRPr="001F5E07" w:rsidRDefault="004B0DF9" w:rsidP="001F5E07">
      <w:pPr>
        <w:autoSpaceDE w:val="0"/>
        <w:autoSpaceDN w:val="0"/>
        <w:adjustRightInd w:val="0"/>
        <w:jc w:val="both"/>
        <w:rPr>
          <w:color w:val="000000" w:themeColor="text1"/>
          <w:sz w:val="16"/>
          <w:szCs w:val="16"/>
        </w:rPr>
      </w:pPr>
    </w:p>
    <w:p w14:paraId="5C76EDF2" w14:textId="77777777" w:rsidR="00CE443B" w:rsidRPr="001F5E07" w:rsidRDefault="00CE443B" w:rsidP="001F5E07">
      <w:pPr>
        <w:shd w:val="clear" w:color="auto" w:fill="FFFFFF"/>
        <w:jc w:val="both"/>
        <w:rPr>
          <w:color w:val="000000" w:themeColor="text1"/>
          <w:sz w:val="16"/>
          <w:szCs w:val="16"/>
        </w:rPr>
      </w:pPr>
      <w:r w:rsidRPr="001F5E07">
        <w:rPr>
          <w:color w:val="000000" w:themeColor="text1"/>
          <w:sz w:val="16"/>
          <w:szCs w:val="16"/>
        </w:rPr>
        <w:t>В июле 1938 года в НИИ-3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59934D61" w14:textId="77777777" w:rsidR="00CE443B" w:rsidRPr="001F5E07" w:rsidRDefault="00CE443B" w:rsidP="001F5E07">
      <w:pPr>
        <w:shd w:val="clear" w:color="auto" w:fill="FFFFFF"/>
        <w:jc w:val="both"/>
        <w:rPr>
          <w:color w:val="000000" w:themeColor="text1"/>
          <w:sz w:val="16"/>
          <w:szCs w:val="16"/>
        </w:rPr>
      </w:pPr>
    </w:p>
    <w:p w14:paraId="030C74BC" w14:textId="77777777" w:rsidR="00CE443B" w:rsidRPr="001F5E07" w:rsidRDefault="00CE443B" w:rsidP="001F5E07">
      <w:pPr>
        <w:shd w:val="clear" w:color="auto" w:fill="FFFFFF"/>
        <w:jc w:val="both"/>
        <w:rPr>
          <w:color w:val="000000" w:themeColor="text1"/>
          <w:sz w:val="16"/>
          <w:szCs w:val="16"/>
        </w:rPr>
      </w:pPr>
      <w:r w:rsidRPr="001F5E07">
        <w:rPr>
          <w:color w:val="000000" w:themeColor="text1"/>
          <w:sz w:val="16"/>
          <w:szCs w:val="16"/>
        </w:rPr>
        <w:t>В июле 1938 года в НИИ-3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0FE6F264" w14:textId="77777777" w:rsidR="00CE443B" w:rsidRPr="001F5E07" w:rsidRDefault="00CE443B" w:rsidP="001F5E07">
      <w:pPr>
        <w:shd w:val="clear" w:color="auto" w:fill="FFFFFF"/>
        <w:jc w:val="both"/>
        <w:rPr>
          <w:color w:val="000000" w:themeColor="text1"/>
          <w:sz w:val="16"/>
          <w:szCs w:val="16"/>
        </w:rPr>
      </w:pPr>
    </w:p>
    <w:p w14:paraId="29EDB29C" w14:textId="77777777" w:rsidR="00CE443B" w:rsidRPr="001F5E07" w:rsidRDefault="00CE443B" w:rsidP="001F5E07">
      <w:pPr>
        <w:shd w:val="clear" w:color="auto" w:fill="FFFFFF"/>
        <w:jc w:val="both"/>
        <w:rPr>
          <w:color w:val="000000" w:themeColor="text1"/>
          <w:sz w:val="16"/>
          <w:szCs w:val="16"/>
        </w:rPr>
      </w:pPr>
      <w:r w:rsidRPr="001F5E07">
        <w:rPr>
          <w:color w:val="000000" w:themeColor="text1"/>
          <w:sz w:val="16"/>
          <w:szCs w:val="16"/>
        </w:rPr>
        <w:t>В июле 1938 года в НИИ-3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 (19771).</w:t>
      </w:r>
    </w:p>
    <w:p w14:paraId="1EE9D1B5" w14:textId="77777777" w:rsidR="00CE443B" w:rsidRPr="001F5E07" w:rsidRDefault="00CE443B" w:rsidP="001F5E07">
      <w:pPr>
        <w:shd w:val="clear" w:color="auto" w:fill="FFFFFF"/>
        <w:jc w:val="both"/>
        <w:rPr>
          <w:color w:val="000000" w:themeColor="text1"/>
          <w:sz w:val="16"/>
          <w:szCs w:val="16"/>
        </w:rPr>
      </w:pPr>
    </w:p>
    <w:p w14:paraId="0B1EC7BA" w14:textId="77777777" w:rsidR="004B0DF9" w:rsidRPr="001F5E07" w:rsidRDefault="004B0DF9" w:rsidP="001F5E07">
      <w:pPr>
        <w:jc w:val="both"/>
        <w:rPr>
          <w:color w:val="000000" w:themeColor="text1"/>
          <w:sz w:val="16"/>
          <w:szCs w:val="16"/>
        </w:rPr>
      </w:pPr>
      <w:r w:rsidRPr="001F5E07">
        <w:rPr>
          <w:color w:val="000000" w:themeColor="text1"/>
          <w:sz w:val="16"/>
          <w:szCs w:val="16"/>
        </w:rPr>
        <w:t>В июле 1938 года, когда Гризо</w:t>
      </w:r>
      <w:r w:rsidRPr="001F5E07">
        <w:rPr>
          <w:color w:val="000000" w:themeColor="text1"/>
          <w:sz w:val="16"/>
          <w:szCs w:val="16"/>
        </w:rPr>
        <w:softHyphen/>
        <w:t>дубова отправила Полине Осипенко телег</w:t>
      </w:r>
      <w:r w:rsidRPr="001F5E07">
        <w:rPr>
          <w:color w:val="000000" w:themeColor="text1"/>
          <w:sz w:val="16"/>
          <w:szCs w:val="16"/>
        </w:rPr>
        <w:softHyphen/>
        <w:t>рамму</w:t>
      </w:r>
      <w:r w:rsidRPr="001F5E07">
        <w:rPr>
          <w:rStyle w:val="aff6"/>
          <w:rFonts w:ascii="Times New Roman" w:hAnsi="Times New Roman" w:cs="Times New Roman"/>
          <w:i w:val="0"/>
          <w:color w:val="000000" w:themeColor="text1"/>
        </w:rPr>
        <w:t xml:space="preserve"> «Предлагаю лететь на Дальний Вос</w:t>
      </w:r>
      <w:r w:rsidRPr="001F5E07">
        <w:rPr>
          <w:rStyle w:val="aff6"/>
          <w:rFonts w:ascii="Times New Roman" w:hAnsi="Times New Roman" w:cs="Times New Roman"/>
          <w:i w:val="0"/>
          <w:color w:val="000000" w:themeColor="text1"/>
        </w:rPr>
        <w:softHyphen/>
        <w:t>ток вторым пилотом».</w:t>
      </w:r>
      <w:r w:rsidRPr="001F5E07">
        <w:rPr>
          <w:color w:val="000000" w:themeColor="text1"/>
          <w:sz w:val="16"/>
          <w:szCs w:val="16"/>
        </w:rPr>
        <w:t xml:space="preserve"> На что Осипенко ответила:</w:t>
      </w:r>
      <w:r w:rsidRPr="001F5E07">
        <w:rPr>
          <w:rStyle w:val="aff6"/>
          <w:rFonts w:ascii="Times New Roman" w:hAnsi="Times New Roman" w:cs="Times New Roman"/>
          <w:i w:val="0"/>
          <w:color w:val="000000" w:themeColor="text1"/>
        </w:rPr>
        <w:t xml:space="preserve"> «Хоть третьим». </w:t>
      </w:r>
      <w:r w:rsidRPr="001F5E07">
        <w:rPr>
          <w:color w:val="000000" w:themeColor="text1"/>
          <w:sz w:val="16"/>
          <w:szCs w:val="16"/>
        </w:rPr>
        <w:t>Организатором женского перелета ста</w:t>
      </w:r>
      <w:r w:rsidRPr="001F5E07">
        <w:rPr>
          <w:color w:val="000000" w:themeColor="text1"/>
          <w:sz w:val="16"/>
          <w:szCs w:val="16"/>
        </w:rPr>
        <w:softHyphen/>
        <w:t>ло 1-е главное управление Наркомата обо</w:t>
      </w:r>
      <w:r w:rsidRPr="001F5E07">
        <w:rPr>
          <w:color w:val="000000" w:themeColor="text1"/>
          <w:sz w:val="16"/>
          <w:szCs w:val="16"/>
        </w:rPr>
        <w:softHyphen/>
        <w:t>ронной промышленности, куда до органи</w:t>
      </w:r>
      <w:r w:rsidRPr="001F5E07">
        <w:rPr>
          <w:color w:val="000000" w:themeColor="text1"/>
          <w:sz w:val="16"/>
          <w:szCs w:val="16"/>
        </w:rPr>
        <w:softHyphen/>
        <w:t>зации НКАП входил авиапром (12725).</w:t>
      </w:r>
    </w:p>
    <w:p w14:paraId="36E0DC2C" w14:textId="77777777" w:rsidR="004B0DF9" w:rsidRPr="001F5E07" w:rsidRDefault="004B0DF9" w:rsidP="001F5E07">
      <w:pPr>
        <w:shd w:val="clear" w:color="auto" w:fill="FFFFFF"/>
        <w:jc w:val="both"/>
        <w:rPr>
          <w:color w:val="000000" w:themeColor="text1"/>
          <w:sz w:val="16"/>
          <w:szCs w:val="16"/>
        </w:rPr>
      </w:pPr>
    </w:p>
    <w:p w14:paraId="332D080C" w14:textId="77777777" w:rsidR="00C9078D" w:rsidRPr="001F5E07" w:rsidRDefault="00C9078D" w:rsidP="001F5E07">
      <w:pPr>
        <w:shd w:val="clear" w:color="auto" w:fill="FFFFFF"/>
        <w:jc w:val="both"/>
        <w:textAlignment w:val="baseline"/>
        <w:rPr>
          <w:color w:val="0070C0"/>
          <w:sz w:val="16"/>
          <w:szCs w:val="16"/>
        </w:rPr>
      </w:pPr>
      <w:r w:rsidRPr="001F5E07">
        <w:rPr>
          <w:color w:val="0070C0"/>
          <w:sz w:val="16"/>
          <w:szCs w:val="16"/>
        </w:rPr>
        <w:t>В июле 1938 началась подготовка экипажа к перелету. Кроме командира летчика В.С. Гризодубовой, в экипаж вошли: второй летчик П.Д. Осипенко и штурман М.М. Раскова.</w:t>
      </w:r>
    </w:p>
    <w:p w14:paraId="619A82E2" w14:textId="77777777" w:rsidR="00C9078D" w:rsidRPr="001F5E07" w:rsidRDefault="00C9078D" w:rsidP="001F5E07">
      <w:pPr>
        <w:shd w:val="clear" w:color="auto" w:fill="FFFFFF"/>
        <w:jc w:val="both"/>
        <w:textAlignment w:val="baseline"/>
        <w:rPr>
          <w:color w:val="0070C0"/>
          <w:sz w:val="16"/>
          <w:szCs w:val="16"/>
        </w:rPr>
      </w:pPr>
      <w:r w:rsidRPr="001F5E07">
        <w:rPr>
          <w:color w:val="0070C0"/>
          <w:sz w:val="16"/>
          <w:szCs w:val="16"/>
        </w:rPr>
        <w:t>15 августа после завершения работ по переоборудованию, самолет АНТ-37, получивший название «Родина», передали экипажу Гризодубовой (21249).</w:t>
      </w:r>
    </w:p>
    <w:p w14:paraId="7F9BFFB9" w14:textId="77777777" w:rsidR="00C9078D" w:rsidRPr="001F5E07" w:rsidRDefault="00C9078D" w:rsidP="001F5E07">
      <w:pPr>
        <w:jc w:val="both"/>
        <w:rPr>
          <w:color w:val="0070C0"/>
          <w:sz w:val="16"/>
          <w:szCs w:val="16"/>
          <w:shd w:val="clear" w:color="auto" w:fill="FFFFFF"/>
        </w:rPr>
      </w:pPr>
    </w:p>
    <w:p w14:paraId="1EAE646E" w14:textId="77777777" w:rsidR="00C9078D" w:rsidRPr="001F5E07" w:rsidRDefault="00C9078D" w:rsidP="001F5E07">
      <w:pPr>
        <w:jc w:val="both"/>
        <w:rPr>
          <w:color w:val="0070C0"/>
          <w:sz w:val="16"/>
          <w:szCs w:val="16"/>
        </w:rPr>
      </w:pPr>
      <w:r w:rsidRPr="001F5E07">
        <w:rPr>
          <w:color w:val="0070C0"/>
          <w:sz w:val="16"/>
          <w:szCs w:val="16"/>
          <w:lang w:bidi="ru-RU"/>
        </w:rPr>
        <w:t>В июле 1938 года корабль-ветеран «СССР-В1» вывели из эксплуатации для очередной замены изношенной оболочки, и до конца года он уже не летал. Делать качественные баллонные материи в СССР к тому времени не научились, хотя занимались этим с момента создания Дирижаблестроя. Оболочки служили более или менее сносно год-полтора, после чего утечка водорода становилась слишком большой. Их лакировали, обклеивали новыми слоями ткани в наиболее повреждённых местах, но вскоре всё равно меняли (23192).</w:t>
      </w:r>
    </w:p>
    <w:p w14:paraId="234F8C21" w14:textId="77777777" w:rsidR="00C9078D" w:rsidRPr="001F5E07" w:rsidRDefault="00C9078D" w:rsidP="001F5E07">
      <w:pPr>
        <w:jc w:val="both"/>
        <w:rPr>
          <w:color w:val="0070C0"/>
          <w:sz w:val="16"/>
          <w:szCs w:val="16"/>
        </w:rPr>
      </w:pPr>
    </w:p>
    <w:p w14:paraId="6B6B674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265690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77B1CC4" w14:textId="77777777" w:rsidR="00CE443B" w:rsidRPr="001F5E07" w:rsidRDefault="00CE443B" w:rsidP="001F5E07">
      <w:pPr>
        <w:pStyle w:val="rtejustify"/>
        <w:shd w:val="clear" w:color="auto" w:fill="FFFFFF"/>
        <w:spacing w:before="0" w:after="0"/>
        <w:rPr>
          <w:color w:val="000000" w:themeColor="text1"/>
          <w:sz w:val="16"/>
          <w:szCs w:val="16"/>
        </w:rPr>
      </w:pPr>
      <w:r w:rsidRPr="001F5E07">
        <w:rPr>
          <w:color w:val="000000" w:themeColor="text1"/>
          <w:sz w:val="16"/>
          <w:szCs w:val="16"/>
        </w:rPr>
        <w:t>В июле 1938 года новая 37-мм зенитная пушка 100-К Шпитального была отправлена на Научно-исследовательский зенитный артиллерийский полигон для проведения полигонных испытаний.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290B6246" w14:textId="77777777" w:rsidR="00CE443B" w:rsidRPr="001F5E07" w:rsidRDefault="00CE443B" w:rsidP="001F5E07">
      <w:pPr>
        <w:pStyle w:val="rtejustify"/>
        <w:shd w:val="clear" w:color="auto" w:fill="FFFFFF"/>
        <w:spacing w:before="0" w:after="0"/>
        <w:rPr>
          <w:color w:val="000000" w:themeColor="text1"/>
          <w:sz w:val="16"/>
          <w:szCs w:val="16"/>
        </w:rPr>
      </w:pPr>
      <w:r w:rsidRPr="001F5E07">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34C5CD74" w14:textId="77777777" w:rsidR="00CE443B" w:rsidRPr="001F5E07" w:rsidRDefault="00CE443B" w:rsidP="001F5E07">
      <w:pPr>
        <w:pStyle w:val="rtejustify"/>
        <w:shd w:val="clear" w:color="auto" w:fill="FFFFFF"/>
        <w:spacing w:before="0" w:after="0"/>
        <w:rPr>
          <w:color w:val="000000" w:themeColor="text1"/>
          <w:sz w:val="16"/>
          <w:szCs w:val="16"/>
        </w:rPr>
      </w:pPr>
    </w:p>
    <w:p w14:paraId="2367B38F" w14:textId="77777777" w:rsidR="00DD6650" w:rsidRPr="001F5E07" w:rsidRDefault="00DD6650" w:rsidP="001F5E07">
      <w:pPr>
        <w:pStyle w:val="af"/>
        <w:spacing w:before="0" w:after="0"/>
        <w:jc w:val="both"/>
        <w:rPr>
          <w:color w:val="000000" w:themeColor="text1"/>
          <w:sz w:val="16"/>
          <w:szCs w:val="16"/>
        </w:rPr>
      </w:pPr>
      <w:r w:rsidRPr="001F5E07">
        <w:rPr>
          <w:color w:val="000000" w:themeColor="text1"/>
          <w:sz w:val="16"/>
          <w:szCs w:val="16"/>
        </w:rPr>
        <w:t>В июле 1938 года исполнявшим обязанности секретаря ВТБ И.П. Осипенко был направлен председателю ВТБ В.М. Молотову доклад, согласно которому на Мытищинском орудийном заводе № 8 имени М.И. Калинина было освоено производство 45-мм пушки данным способом, налажено производство труб для стволов 45-мм танковых пушек способом центробежной отливки орудийных стволов, проводились опытные работы по центробежному литью кожухов для 45-мм пушек, отрабатывалась технология отливки гильз для цилиндров авиамоторов. Ранее Постановлением Комитета обороны при СНК СССР НКОП СССР поручалось к 15 августа 1938 года построить две машины центробежного литья и к 1 сентября 1938 года — спроектировать и оборудовать новый цех центробежного литьяВ итоге завод по заказу АУ РККА изготовил 500 45-мм пушек (19055).</w:t>
      </w:r>
    </w:p>
    <w:p w14:paraId="5C603550" w14:textId="77777777" w:rsidR="00DD6650" w:rsidRPr="001F5E07" w:rsidRDefault="00DD6650" w:rsidP="001F5E07">
      <w:pPr>
        <w:pStyle w:val="af"/>
        <w:spacing w:before="0" w:after="0"/>
        <w:jc w:val="both"/>
        <w:rPr>
          <w:color w:val="000000" w:themeColor="text1"/>
          <w:sz w:val="16"/>
          <w:szCs w:val="16"/>
        </w:rPr>
      </w:pPr>
    </w:p>
    <w:p w14:paraId="71EA1906" w14:textId="77777777" w:rsidR="00175C1C" w:rsidRPr="001F5E07" w:rsidRDefault="00175C1C" w:rsidP="001F5E07">
      <w:pPr>
        <w:widowControl w:val="0"/>
        <w:jc w:val="both"/>
        <w:rPr>
          <w:color w:val="000000" w:themeColor="text1"/>
          <w:sz w:val="16"/>
          <w:szCs w:val="16"/>
        </w:rPr>
      </w:pPr>
      <w:r w:rsidRPr="001F5E07">
        <w:rPr>
          <w:color w:val="000000" w:themeColor="text1"/>
          <w:sz w:val="16"/>
          <w:szCs w:val="16"/>
        </w:rPr>
        <w:t xml:space="preserve">В июле </w:t>
      </w:r>
      <w:smartTag w:uri="urn:schemas-microsoft-com:office:smarttags" w:element="metricconverter">
        <w:smartTagPr>
          <w:attr w:name="ProductID" w:val="1945 г"/>
        </w:smartTagPr>
        <w:r w:rsidRPr="001F5E07">
          <w:rPr>
            <w:color w:val="000000" w:themeColor="text1"/>
            <w:sz w:val="16"/>
            <w:szCs w:val="16"/>
          </w:rPr>
          <w:t>1938 г</w:t>
        </w:r>
      </w:smartTag>
      <w:r w:rsidRPr="001F5E07">
        <w:rPr>
          <w:color w:val="000000" w:themeColor="text1"/>
          <w:sz w:val="16"/>
          <w:szCs w:val="16"/>
        </w:rPr>
        <w:t xml:space="preserve">., отчитываясь на </w:t>
      </w:r>
      <w:r w:rsidRPr="001F5E07">
        <w:rPr>
          <w:color w:val="000000" w:themeColor="text1"/>
          <w:sz w:val="16"/>
          <w:szCs w:val="16"/>
          <w:lang w:val="en-US"/>
        </w:rPr>
        <w:t>VI</w:t>
      </w:r>
      <w:r w:rsidRPr="001F5E07">
        <w:rPr>
          <w:color w:val="000000" w:themeColor="text1"/>
          <w:sz w:val="16"/>
          <w:szCs w:val="16"/>
        </w:rPr>
        <w:t xml:space="preserve"> областной партконференции, Ю.М. Каганович, сменивший Э.К. Прамнэка на посту первого секретаря обкома и Горьковского горкома партии, докладывал делегатам, что за год «благодаря возросшей бдительности партийных масс, большевистской работе органов НКВД, помощи и руководства Н.И. Ежова» в области провели такую работу по разгрому врагов, о которой год назад было даже трудно предполагать. За это время в области «разоблачили» и арестовали более тысячи коммунистов, в том числе 20 членов и кандидатов в члены обкома партии. В своем выступлении на конференции тогдашний начальник областного управления НКВД И.Я. Лаврушин заявил, что органами НКВД на территории Горьковской области разгромлены «целые полчища контрреволюции». Среди репрессированных был и Александр Сергеевич Зашибаев, который с </w:t>
      </w:r>
      <w:smartTag w:uri="urn:schemas-microsoft-com:office:smarttags" w:element="metricconverter">
        <w:smartTagPr>
          <w:attr w:name="ProductID" w:val="1945 г"/>
        </w:smartTagPr>
        <w:r w:rsidRPr="001F5E07">
          <w:rPr>
            <w:color w:val="000000" w:themeColor="text1"/>
            <w:sz w:val="16"/>
            <w:szCs w:val="16"/>
          </w:rPr>
          <w:t>1932 г</w:t>
        </w:r>
      </w:smartTag>
      <w:r w:rsidRPr="001F5E07">
        <w:rPr>
          <w:color w:val="000000" w:themeColor="text1"/>
          <w:sz w:val="16"/>
          <w:szCs w:val="16"/>
        </w:rPr>
        <w:t xml:space="preserve">. занимался освоением автозавода, работал секретарем парткома ГАЗа. Только на Горьковском автозаводе, начиная с директора С.С. Дьяконова и кончая начальниками цехов, все были объявлены вредителями. В целом о масштабах репрессий в Горьковской области можно судить по цифре, приведенной Ю.М. Кагановичем на </w:t>
      </w:r>
      <w:r w:rsidRPr="001F5E07">
        <w:rPr>
          <w:color w:val="000000" w:themeColor="text1"/>
          <w:sz w:val="16"/>
          <w:szCs w:val="16"/>
          <w:lang w:val="en-US"/>
        </w:rPr>
        <w:t>VI</w:t>
      </w:r>
      <w:r w:rsidRPr="001F5E07">
        <w:rPr>
          <w:color w:val="000000" w:themeColor="text1"/>
          <w:sz w:val="16"/>
          <w:szCs w:val="16"/>
        </w:rPr>
        <w:t xml:space="preserve"> областной партконференции: свыше 5 тысяч новых кадров было выдвинуто за год, в том числе на руководящую советскую и хозяйственную работу – 500 человек, на районную партийную работу – свыше 500 человек. Только за шесть месяцев </w:t>
      </w:r>
      <w:smartTag w:uri="urn:schemas-microsoft-com:office:smarttags" w:element="metricconverter">
        <w:smartTagPr>
          <w:attr w:name="ProductID" w:val="1945 г"/>
        </w:smartTagPr>
        <w:r w:rsidRPr="001F5E07">
          <w:rPr>
            <w:color w:val="000000" w:themeColor="text1"/>
            <w:sz w:val="16"/>
            <w:szCs w:val="16"/>
          </w:rPr>
          <w:t>1938 г</w:t>
        </w:r>
      </w:smartTag>
      <w:r w:rsidRPr="001F5E07">
        <w:rPr>
          <w:color w:val="000000" w:themeColor="text1"/>
          <w:sz w:val="16"/>
          <w:szCs w:val="16"/>
        </w:rPr>
        <w:t>. было арестовано 407 автозаводцев – членов партии. Не случайно, что так много «вредителей» было найдено именно на автозаводе, где в строительстве участвовали иностранные специалисты, часты были командировки работников завода за границу. (Сравните: на Сормовском заводе за тот же период было арестовано «лишь» 48 человек). С.С. Дьяконов не успевал подписывать приказы на арестованных – об их увольнении с завода и о новых назначениях. Завод лишался опытных специалистов. За период 1937-1938 гг. практически не осталось ни одного начальника цеха, представителя администрации, к которым не применялись бы репрессивные меры. Естественно, что при таком количестве «лазутчиков» не мог оставаться без внимания и «самый главный» (15218).</w:t>
      </w:r>
    </w:p>
    <w:p w14:paraId="3CCEE8A7" w14:textId="77777777" w:rsidR="00175C1C" w:rsidRPr="001F5E07" w:rsidRDefault="00175C1C" w:rsidP="001F5E07">
      <w:pPr>
        <w:widowControl w:val="0"/>
        <w:jc w:val="both"/>
        <w:rPr>
          <w:color w:val="000000" w:themeColor="text1"/>
          <w:sz w:val="16"/>
          <w:szCs w:val="16"/>
        </w:rPr>
      </w:pPr>
    </w:p>
    <w:p w14:paraId="68C010AD" w14:textId="77777777" w:rsidR="0057634E" w:rsidRPr="001F5E07" w:rsidRDefault="0057634E" w:rsidP="001F5E07">
      <w:pPr>
        <w:jc w:val="both"/>
        <w:rPr>
          <w:color w:val="000000" w:themeColor="text1"/>
          <w:sz w:val="16"/>
          <w:szCs w:val="16"/>
        </w:rPr>
      </w:pPr>
      <w:r w:rsidRPr="001F5E07">
        <w:rPr>
          <w:color w:val="000000" w:themeColor="text1"/>
          <w:sz w:val="16"/>
          <w:szCs w:val="16"/>
        </w:rPr>
        <w:t xml:space="preserve">В июле 1938 г. в Бюро «24» после отъезда в Москву Д.Г. Павлова и П.С. Аллилуева была форсирована работа над техническим проектом колесно-гусеничного танка А-20. При этом в проекте прорабатывалось уже два варианта этого танка – один с колесно-гусеничным движителем, а второй – с гусеничным, получившим наименование танк «А-20 гус.». Необходимо отметить следующее. Несмотря на то, что измененные ТТТ на танк А-20 были утверждены К.Е. Ворошиловым 2 июня 1938 г., текст этих новых требований завод № 183 до конца разработки технического проекта так и не получил, а проектирование танка велось на основании целого ряда уточняющих документов и указаний. Как справедливо отмечал М.И. Кошкин, </w:t>
      </w:r>
      <w:r w:rsidRPr="001F5E07">
        <w:rPr>
          <w:iCs/>
          <w:color w:val="000000" w:themeColor="text1"/>
          <w:sz w:val="16"/>
          <w:szCs w:val="16"/>
        </w:rPr>
        <w:t>«все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w:t>
      </w:r>
      <w:r w:rsidRPr="001F5E07">
        <w:rPr>
          <w:color w:val="000000" w:themeColor="text1"/>
          <w:sz w:val="16"/>
          <w:szCs w:val="16"/>
        </w:rPr>
        <w:t xml:space="preserve">. Разработку технического проекта удалось завершить к концу лета, 27 августа 1938 г. начальник Бюро «24» М.И. Кошкин и руководитель проекта А.А. Морозов подписали </w:t>
      </w:r>
      <w:hyperlink r:id="rId33" w:tgtFrame="_blank" w:history="1">
        <w:r w:rsidRPr="001F5E07">
          <w:rPr>
            <w:color w:val="000000" w:themeColor="text1"/>
            <w:sz w:val="16"/>
            <w:szCs w:val="16"/>
          </w:rPr>
          <w:t>«Объяснительную записку к техническому проекту танка А-20 и А-20 гус.»</w:t>
        </w:r>
      </w:hyperlink>
      <w:r w:rsidRPr="001F5E07">
        <w:rPr>
          <w:color w:val="000000" w:themeColor="text1"/>
          <w:sz w:val="16"/>
          <w:szCs w:val="16"/>
        </w:rPr>
        <w:t xml:space="preserve">. </w:t>
      </w:r>
    </w:p>
    <w:p w14:paraId="2B4CBE07" w14:textId="77777777" w:rsidR="0057634E" w:rsidRPr="001F5E07" w:rsidRDefault="0057634E" w:rsidP="001F5E07">
      <w:pPr>
        <w:jc w:val="both"/>
        <w:rPr>
          <w:color w:val="000000" w:themeColor="text1"/>
          <w:sz w:val="16"/>
          <w:szCs w:val="16"/>
        </w:rPr>
      </w:pPr>
      <w:r w:rsidRPr="001F5E07">
        <w:rPr>
          <w:color w:val="000000" w:themeColor="text1"/>
          <w:sz w:val="16"/>
          <w:szCs w:val="16"/>
        </w:rPr>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3A22CBB7" w14:textId="77777777" w:rsidR="0057634E" w:rsidRPr="001F5E07" w:rsidRDefault="0057634E" w:rsidP="001F5E07">
      <w:pPr>
        <w:jc w:val="both"/>
        <w:rPr>
          <w:color w:val="000000" w:themeColor="text1"/>
          <w:sz w:val="16"/>
          <w:szCs w:val="16"/>
        </w:rPr>
      </w:pPr>
    </w:p>
    <w:p w14:paraId="63EDF5A8" w14:textId="77777777" w:rsidR="00175C1C" w:rsidRPr="001F5E07" w:rsidRDefault="00175C1C" w:rsidP="001F5E07">
      <w:pPr>
        <w:widowControl w:val="0"/>
        <w:jc w:val="both"/>
        <w:rPr>
          <w:color w:val="000000" w:themeColor="text1"/>
          <w:sz w:val="16"/>
          <w:szCs w:val="16"/>
        </w:rPr>
      </w:pPr>
      <w:r w:rsidRPr="001F5E07">
        <w:rPr>
          <w:color w:val="000000" w:themeColor="text1"/>
          <w:sz w:val="16"/>
          <w:szCs w:val="16"/>
        </w:rPr>
        <w:t xml:space="preserve">В июле </w:t>
      </w:r>
      <w:smartTag w:uri="urn:schemas-microsoft-com:office:smarttags" w:element="metricconverter">
        <w:smartTagPr>
          <w:attr w:name="ProductID" w:val="1945 г"/>
        </w:smartTagPr>
        <w:r w:rsidRPr="001F5E07">
          <w:rPr>
            <w:color w:val="000000" w:themeColor="text1"/>
            <w:sz w:val="16"/>
            <w:szCs w:val="16"/>
          </w:rPr>
          <w:t>1938 г</w:t>
        </w:r>
      </w:smartTag>
      <w:r w:rsidRPr="001F5E07">
        <w:rPr>
          <w:color w:val="000000" w:themeColor="text1"/>
          <w:sz w:val="16"/>
          <w:szCs w:val="16"/>
        </w:rPr>
        <w:t>. руководителя ГАЗа сместили с должности, якобы для того, чтобы перевести на другое место, но через несколько дней после этого его арестовали (Обедова П. В борьбе за «идеалы». Как фабриковалось дело Дьяконова // Нижегородские новости. – 1990. – 31 октября) (15218).</w:t>
      </w:r>
    </w:p>
    <w:p w14:paraId="3AF6277E" w14:textId="77777777" w:rsidR="00175C1C" w:rsidRPr="001F5E07" w:rsidRDefault="00175C1C" w:rsidP="001F5E07">
      <w:pPr>
        <w:widowControl w:val="0"/>
        <w:jc w:val="both"/>
        <w:rPr>
          <w:color w:val="000000" w:themeColor="text1"/>
          <w:sz w:val="16"/>
          <w:szCs w:val="16"/>
        </w:rPr>
      </w:pPr>
    </w:p>
    <w:p w14:paraId="1055D1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года под Могилёвом ИЖ-8 победил в соревнованиях за первенство заводской марки. На 300-кило</w:t>
      </w:r>
      <w:r w:rsidRPr="001F5E07">
        <w:rPr>
          <w:color w:val="000000" w:themeColor="text1"/>
          <w:sz w:val="16"/>
          <w:szCs w:val="16"/>
        </w:rPr>
        <w:softHyphen/>
        <w:t>метровой дистанции все ИЖ-8 финишировали первыми [4.121].</w:t>
      </w:r>
    </w:p>
    <w:p w14:paraId="4743EB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Совершенствование двигателя ИЖ-8 продолжалось и после освоения этого мотоцикла в серийном производстве. При этом основное внимание уделяли повышению надёжности работы. Од</w:t>
      </w:r>
      <w:r w:rsidRPr="001F5E07">
        <w:rPr>
          <w:color w:val="000000" w:themeColor="text1"/>
          <w:sz w:val="16"/>
          <w:szCs w:val="16"/>
        </w:rPr>
        <w:softHyphen/>
        <w:t>ним из перспективных технических решений оказалось включе</w:t>
      </w:r>
      <w:r w:rsidRPr="001F5E07">
        <w:rPr>
          <w:color w:val="000000" w:themeColor="text1"/>
          <w:sz w:val="16"/>
          <w:szCs w:val="16"/>
        </w:rPr>
        <w:softHyphen/>
        <w:t>ние бобины в цепь аккумулятора при пуске мотора и работе с ма</w:t>
      </w:r>
      <w:r w:rsidRPr="001F5E07">
        <w:rPr>
          <w:color w:val="000000" w:themeColor="text1"/>
          <w:sz w:val="16"/>
          <w:szCs w:val="16"/>
        </w:rPr>
        <w:softHyphen/>
        <w:t>лой частотой вращения коленвала [4.122].</w:t>
      </w:r>
    </w:p>
    <w:p w14:paraId="13BAD0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Одновременно с доработкой мотора для ИЖ-8 в 1936-1937 гг. разрабатывали новый, более мощный двигатель. В обновлённом моторе сохранили рабочий объём, применили двухканальную пет</w:t>
      </w:r>
      <w:r w:rsidRPr="001F5E07">
        <w:rPr>
          <w:color w:val="000000" w:themeColor="text1"/>
          <w:sz w:val="16"/>
          <w:szCs w:val="16"/>
        </w:rPr>
        <w:softHyphen/>
        <w:t>левую продувку цилиндра и двухпутевой выпуск отработанных газов, подобный использованному на Л-350 и ИЖ-8, что способст</w:t>
      </w:r>
      <w:r w:rsidRPr="001F5E07">
        <w:rPr>
          <w:color w:val="000000" w:themeColor="text1"/>
          <w:sz w:val="16"/>
          <w:szCs w:val="16"/>
        </w:rPr>
        <w:softHyphen/>
        <w:t>вовало повышению мощности двигателя в сравнении с ИЖ-7. Применили новый более экономичный карбюратор марки ЛКЗ-26, на щитке установили спидометр и амперметр, предусмотрели зад</w:t>
      </w:r>
      <w:r w:rsidRPr="001F5E07">
        <w:rPr>
          <w:color w:val="000000" w:themeColor="text1"/>
          <w:sz w:val="16"/>
          <w:szCs w:val="16"/>
        </w:rPr>
        <w:softHyphen/>
        <w:t>ний сигнал, мотор расположили ниже, не уменьшив дорожный просвет. Упростили конструкцию педали, управлявшей КП, кото</w:t>
      </w:r>
      <w:r w:rsidRPr="001F5E07">
        <w:rPr>
          <w:color w:val="000000" w:themeColor="text1"/>
          <w:sz w:val="16"/>
          <w:szCs w:val="16"/>
        </w:rPr>
        <w:softHyphen/>
        <w:t xml:space="preserve">рую </w:t>
      </w:r>
      <w:r w:rsidRPr="001F5E07">
        <w:rPr>
          <w:color w:val="000000" w:themeColor="text1"/>
          <w:sz w:val="16"/>
          <w:szCs w:val="16"/>
        </w:rPr>
        <w:lastRenderedPageBreak/>
        <w:t>сделали более компактной и удобной. Были и другие доработ</w:t>
      </w:r>
      <w:r w:rsidRPr="001F5E07">
        <w:rPr>
          <w:color w:val="000000" w:themeColor="text1"/>
          <w:sz w:val="16"/>
          <w:szCs w:val="16"/>
        </w:rPr>
        <w:softHyphen/>
        <w:t>ки. В результате максимальная скорость новинки, обозначенной ИЖ-9, достигла 125 км/ч [4.123]. ИЖ-8 и ИЖ-9 решили сравнить в испытательном пробеге, вместе с несколькими иномарками. Мото</w:t>
      </w:r>
      <w:r w:rsidRPr="001F5E07">
        <w:rPr>
          <w:color w:val="000000" w:themeColor="text1"/>
          <w:sz w:val="16"/>
          <w:szCs w:val="16"/>
        </w:rPr>
        <w:softHyphen/>
        <w:t>циклы прошли 6200 км по шоссе и бездорожью. На трассе оказал</w:t>
      </w:r>
      <w:r w:rsidRPr="001F5E07">
        <w:rPr>
          <w:color w:val="000000" w:themeColor="text1"/>
          <w:sz w:val="16"/>
          <w:szCs w:val="16"/>
        </w:rPr>
        <w:softHyphen/>
        <w:t>ся брод шириной около 150 м и глубиной до оси колеса. Преодолел его только мотоциклист на ИЖ-9 [4.124]. Экзамен на проходи</w:t>
      </w:r>
      <w:r w:rsidRPr="001F5E07">
        <w:rPr>
          <w:color w:val="000000" w:themeColor="text1"/>
          <w:sz w:val="16"/>
          <w:szCs w:val="16"/>
        </w:rPr>
        <w:softHyphen/>
        <w:t>мость и надёжность «девятка» сдала на «отлично».</w:t>
      </w:r>
    </w:p>
    <w:p w14:paraId="00DE7A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Спустя два года мотозавод все еще серийно строил ИЖ-8 и на</w:t>
      </w:r>
      <w:r w:rsidRPr="001F5E07">
        <w:rPr>
          <w:color w:val="000000" w:themeColor="text1"/>
          <w:sz w:val="16"/>
          <w:szCs w:val="16"/>
        </w:rPr>
        <w:softHyphen/>
        <w:t>чинал осваивать опытное изготовление ИЖ-9. Всего в 1938 г. на ИжМЗ сделали 4830 мотоциклов ИЖ-8, а в 1939 г. - 4317 [4.125] (11429).</w:t>
      </w:r>
    </w:p>
    <w:p w14:paraId="720D4C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34EBE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решением СНК строительная площадка катанинной фабрики была передана была передана под строительство гранато-капсюльного завода № 255 НКО. В сентябре 1941 года на имеющихся площадях был размещен эвакуированный из г. Шостка завод № 53. Ввиду недостатка площадей часть оборудования была размещена в здании ликеро-водочного завода, находящегося в черте г. Н. Ломова.</w:t>
      </w:r>
    </w:p>
    <w:p w14:paraId="7EE3B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Приказом НКБ № 116 от 27 марта 1945 года завод № 53 был реэвакуирован и в построенных зданиях было размещено оборудование для производства взрывателя ГВМЗ-1. В июле 1946 года завод получил задание на изготовление взрывателя М-4.</w:t>
      </w:r>
    </w:p>
    <w:p w14:paraId="01D13A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Нижний Ломов Пензенской области, п/я 5</w:t>
      </w:r>
    </w:p>
    <w:p w14:paraId="52B6D9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Директор – Шумов (10032).</w:t>
      </w:r>
    </w:p>
    <w:p w14:paraId="4BBBD2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8702FD" w14:textId="77777777" w:rsidR="00175C1C" w:rsidRPr="001F5E07" w:rsidRDefault="00175C1C" w:rsidP="001F5E07">
      <w:pPr>
        <w:jc w:val="both"/>
        <w:rPr>
          <w:color w:val="000000" w:themeColor="text1"/>
          <w:sz w:val="16"/>
          <w:szCs w:val="16"/>
        </w:rPr>
      </w:pPr>
      <w:r w:rsidRPr="001F5E07">
        <w:rPr>
          <w:color w:val="000000" w:themeColor="text1"/>
          <w:sz w:val="16"/>
          <w:szCs w:val="16"/>
        </w:rPr>
        <w:t>В июле 1938 г. начали работу сразу по двум вариантам шифратора-дешифратора: вариант аппаратуры, в которой все приборы шифровальной машины объединялись в единую конструкцию, предложили ведущие конструкторы В.Н. Рытов и П. Судаков. вариант, состоящий из двух приборов, предложил ведущий конструктор Н.М. Шарыгин.,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В 1939 г. Н.М. Шарыгин на основе предыдущих достижений успешно завершил работу, и с 1940 г. шифровальная машина «Изумруд» стала поступать в эксплуатацию параллельно с «В-4». В 1938 г. началось серийное производство (15736).</w:t>
      </w:r>
    </w:p>
    <w:p w14:paraId="798A8E3B" w14:textId="77777777" w:rsidR="00175C1C" w:rsidRPr="001F5E07" w:rsidRDefault="00175C1C" w:rsidP="001F5E07">
      <w:pPr>
        <w:jc w:val="both"/>
        <w:rPr>
          <w:color w:val="000000" w:themeColor="text1"/>
          <w:sz w:val="16"/>
          <w:szCs w:val="16"/>
        </w:rPr>
      </w:pPr>
    </w:p>
    <w:p w14:paraId="537F64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стройка Молотовского судостроительного завода было передана хозяйственным подразделениям НКВД и стало строительством №203, так как из-за абсолютного беспорядка в деле организации и технического обеспечения работ НКТП и НКОП, все сроки ввода завода в строй были безнадежно сорваны. Сметная стоимость проекта достигала 1850 млн. руб. Уникальные наливные доки размером в плане 346х43 м, перекрытые эллингом высотой в 36м, корпусной цех со строительным объемом 1.030.145 куб. м, сухой док размером 354х44 м. - все эти сооружения, не имевшие аналогов в мире, должны были обеспечивать постройку и спуск линкоров типа “Советский Союз” (9053,110).</w:t>
      </w:r>
    </w:p>
    <w:p w14:paraId="592DE8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3DE6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 1938 года началась полноценная служба лидера «Ленинград», когда он ото­шел от достроечной стенки завода № 190. Через год, в июле 1939 года, корабль принял участие в учениях флота — в составе эскадры выходил из Кронштадта до траверза острова Готланд, где корабли отрабатывали задачи совместного плавания. 31 июля 1939 года он снова встал на ремонт после того, как во время похода на скорости 1 8 уз у него стали выходить из строя трубки главного котла № 2. Во время ремонта на заводе сменили 732 трубки — старые оказались дефектными и, к тому же, неудовлетворительно смонтированными. К началу Второй мировой войны «Ленинград» был вновь введен в кампанию и включен в состав Отряда легких сил (ОЛС) КБФ. Необходимо хорошо представлять себе, что в действительности лидеры вступили встрой в 1938 году (ведь, по существу, нельзя считать официальное вступление в строй лидера «Ленинград» в 1 936 году без части артиллерийского вооружения, системы ПУС и других устройств). К тому же, из-за слабой оперативно-тактической подготовки комсостава и недостаточного освое­ния новой техники (особенно ПУС) корабли ОЛС (в том числе лидеры) по боевой подготовке находились на довольно низком уровне. Так, начальник Управления бое­вой подготовки ВМФ флагман флота 2 ранга Ю.Ф.Ралль осторожно отметил, что эти корабли готовы лишь «к решению огневых и торпедных атак в простых условиях, мин­ным постановкам в дневных условиях и к несению дозора». В итоге все корабли ОЛС по уровню боевой подготовки были отнесены ко 2-й линии (11866).</w:t>
      </w:r>
    </w:p>
    <w:p w14:paraId="4EC907B8" w14:textId="77777777" w:rsidR="004B0DF9" w:rsidRPr="001F5E07" w:rsidRDefault="004B0DF9" w:rsidP="001F5E07">
      <w:pPr>
        <w:autoSpaceDE w:val="0"/>
        <w:autoSpaceDN w:val="0"/>
        <w:adjustRightInd w:val="0"/>
        <w:jc w:val="both"/>
        <w:rPr>
          <w:color w:val="000000" w:themeColor="text1"/>
          <w:sz w:val="16"/>
          <w:szCs w:val="16"/>
        </w:rPr>
      </w:pPr>
    </w:p>
    <w:p w14:paraId="113A06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Балтфлоту сдали пл Н-3 (3898).</w:t>
      </w:r>
    </w:p>
    <w:p w14:paraId="7A218C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0E5C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вступила в строй подлодка девятой серии Н-3, заложенная 25 апреля 1935. Задержка была вызвана опозданием с поставкой дизелей из Германии (4145,30).</w:t>
      </w:r>
    </w:p>
    <w:p w14:paraId="65F7C2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FDC68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июле 1938 г. "Строительство № 203" было передано хозяйственным подразделениям НКВД, так как из-за абсолютного беспорядка в деле организации и технического обеспечения работ, все сроки ввода завода в строй были безнадежно сорваны. </w:t>
      </w:r>
    </w:p>
    <w:p w14:paraId="5EB701D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"Строительство № 203" стало самым крупным объектом судостроительной промышленности, сооружавшимся силами ГУЛАГа, Программа создания в СССР "большого флота" предусматривала сооружение в Архангельской области, в районе Никольского устья Северной Двины, мощного судостроительного завода, способного осуществлять строительство кораблей любого водоизмещения. Предполагалось, что ввод в строй этого предприятия позволит к 1943 г. иметь в составе Северного флота до 2 линкоров. </w:t>
      </w:r>
    </w:p>
    <w:p w14:paraId="2DCF51D4" w14:textId="77777777" w:rsidR="004B0DF9" w:rsidRPr="001F5E07" w:rsidRDefault="004B0DF9" w:rsidP="001F5E07">
      <w:pPr>
        <w:jc w:val="both"/>
        <w:rPr>
          <w:color w:val="000000" w:themeColor="text1"/>
          <w:sz w:val="16"/>
          <w:szCs w:val="16"/>
        </w:rPr>
      </w:pPr>
      <w:r w:rsidRPr="001F5E07">
        <w:rPr>
          <w:color w:val="000000" w:themeColor="text1"/>
          <w:sz w:val="16"/>
          <w:szCs w:val="16"/>
        </w:rPr>
        <w:t>Первоначально строительство велось силами Наркоматов тяжелой и оборонной промышленности.</w:t>
      </w:r>
    </w:p>
    <w:p w14:paraId="058303F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Дала о себе знать крайняя скудость местных ресурсов, и прежде всего, людских. По состоянию на 17.01.1939 трудоспособное население обоего пола в Архангельской области насчитывало 782,4 тыс. человек (в городах 295, 9 тыс., в сельской местности 486,5 тыс.). Из этого числа мужчины составляли не свыше 55 %, что дает примерно 430 тыс. чел. За вычетом учащихся (13 тыс. чел.) и занятых в сельском хозяйстве (170 тыс. чел.) остается около 250 тысяч мужчин, занятых неземледельческим трудом. </w:t>
      </w:r>
    </w:p>
    <w:p w14:paraId="0E3CCFD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Отсюда следует еще вычесть служащих, ИТР, а также рабочих лесной и судостроительной промышленности. В итоге область не могла бы укомплектовать стройку полной сменой персонала. Лишь титаническими усилиями заключенных строительство удалось сдвинуть с мертвой точки. </w:t>
      </w:r>
    </w:p>
    <w:p w14:paraId="4DFD1C4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 том, что представлял из себя Молотовский судостроительный завод, можно судить по его сметной стоимости, достигавшей 1850 млн. руб. Для строительства тяжелых кораблей проектировщики, как и в Комсомольске-на-Амуре, решили отказаться от обычных наклонных стапелей. Уникальные наливные доки размером в плане 346 х 43 м, перекрытые эллингом высотой в 36 м, являлись центром всего заводского комплекса. В них было возможно в любую погоду вести работы по постройке кораблей водоизмещением до 65 тыс. тонн. Помимо доков-стапелей, на заводе строились: корпусной цех со строительным объемом 1 030 145 куб. м, два механических, инструментальный, сталелитейный цеха, сухой док размером 354 х 44 м, глубоководная железобетонная достроечная стенка длиной около километра. Для строительства кораблей меньшего водоизмещения сооружался слип с поперечным стапелем. Все эти сооружения, не имевшие аналогов в мире, должны были обеспечивать постройку и спуск линкоров типа "Советский Союз". </w:t>
      </w:r>
    </w:p>
    <w:p w14:paraId="0233A99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Работы обеспечивались весьма высоким по меркам НКВД уровнем механизации. На стройплощадке работало 22 экскаватора, 3 землесоса, 2 землечерпалки, 350 автомашин. Для обеспечения стройматериалами в 1939 г. разрабатывалось 2 валунно-гравийных и один песчаный карьер, были пущены кирпичный завод производительностью 24 млн. штук кирпича в год и бетонный завод с производительностью 1000 кубометров бетона в сутки. </w:t>
      </w:r>
    </w:p>
    <w:p w14:paraId="12FDC3C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 январю 1940 г. была введена в строй первая очередь основных цехов: плаз, корпусной цех, эллинг с доками, 1-я очередь инструментального цеха, что позволило заложить на стапелях первый боевой корабль уже в декабре 1939 г. </w:t>
      </w:r>
    </w:p>
    <w:p w14:paraId="2C4B5194" w14:textId="77777777" w:rsidR="004B0DF9" w:rsidRPr="001F5E07" w:rsidRDefault="004B0DF9" w:rsidP="001F5E07">
      <w:pPr>
        <w:jc w:val="both"/>
        <w:rPr>
          <w:color w:val="000000" w:themeColor="text1"/>
          <w:sz w:val="16"/>
          <w:szCs w:val="16"/>
        </w:rPr>
      </w:pPr>
      <w:r w:rsidRPr="001F5E07">
        <w:rPr>
          <w:color w:val="000000" w:themeColor="text1"/>
          <w:sz w:val="16"/>
          <w:szCs w:val="16"/>
        </w:rPr>
        <w:t>Введенные в строй цеха с успехом обеспечивали боевую деятельность Северного флота, кораблей Беломорской флотилии и Севморпути. Подлинный расцвет Северодвинский завод испытал уже после войны, с началом атомного подводного кораблестроения (12129).</w:t>
      </w:r>
    </w:p>
    <w:p w14:paraId="6085676A" w14:textId="77777777" w:rsidR="004B0DF9" w:rsidRPr="001F5E07" w:rsidRDefault="004B0DF9" w:rsidP="001F5E07">
      <w:pPr>
        <w:jc w:val="both"/>
        <w:rPr>
          <w:color w:val="000000" w:themeColor="text1"/>
          <w:sz w:val="16"/>
          <w:szCs w:val="16"/>
        </w:rPr>
      </w:pPr>
    </w:p>
    <w:p w14:paraId="78DD46B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BEFBCD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2B77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вспыхнул вооруженный конфликт на озере Хасан, который через несколько дней (в первых числах августа) превратился в полномасштабную многодневную битву с участием многочисленных войсковых частей и большого количества разной техники. С советской стороны в боях участвовала 2-я отдельная механизированная бригада комбрига А. П. Панфилова (три батальона Т-26, батальон и рота БТ и отряд экспериментальных самоходок СУ-5), приданная 39-му стрелковому корпусу, а также 32-й и 40-й отдельные батальоны танков Т-26 из 32-й и 40-й пехотных дивизий. Батальонами командовали майор М. В. Алимов и старший лейтенант Ситников. Всего перечисленные части насчитывали в своем составе 351 танк (257 Т-26, в том числе 10 ОТ и 3 СТ, 81 БТ-5 и БТ-7, а также 13 СУ-5). Десятидневное сражение не принесло ни одной из сторон решающей победы. Потери советской стороны составили: 9 сожженных и 76 поврежденных Т-26 и 8 БТ, что составило почти треть от первоначальной численности. 39 поврежденных танков удалось отремонтировать непосредственно в частях, остальные пришлось отправить на завод. Большое количество повреждений среди Т-26 объясняется не только слабой подготовкой механиков-водителей, но также из-за технологических причин и не слишком высокого качества бронетехники (чаще всего из строя выходил главный фрикцион и коробка передач). Танки сталкивались с серьезными трудностями при движении по заболоченной местности. Броня Т-26 была очень тонкой и легко пробивалась противотанковыми снарядами. Использование поручневых антенн демаскировало командирские танки и в первый же день боев, почти все командирские машины были выбиты, поскольку именно на них противник концентрировал огонь. Стало ясно, что несмотря на многочисленность, танки не смогли выполнить поставленные перед ними задачи и сколько-нибудь значительно повлиять на исход сражения (3862).</w:t>
      </w:r>
    </w:p>
    <w:p w14:paraId="7981A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DD26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 1938 г. в районе Хасана начал назревать конфликт. Наблюдатели-погранични</w:t>
      </w:r>
      <w:r w:rsidRPr="001F5E07">
        <w:rPr>
          <w:color w:val="000000" w:themeColor="text1"/>
          <w:sz w:val="16"/>
          <w:szCs w:val="16"/>
        </w:rPr>
        <w:softHyphen/>
        <w:t>ки выявили выдвижение японских и маньчжурских подразделений на позиции напротив Заозерной. Там рыли траншеи, ходы сообщений, готовили позиции для артиллерии, подвели телефонную линию. В ответ на сопке расположилась группа пограничников. 15 июля границу нарушили два японских жандарма. Выстрелом пограничника один из них был убит.</w:t>
      </w:r>
    </w:p>
    <w:p w14:paraId="052890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Дальше обе стороны стали подтягивать подкрепления. Авиация вела разведку. 25 ию</w:t>
      </w:r>
      <w:r w:rsidRPr="001F5E07">
        <w:rPr>
          <w:color w:val="000000" w:themeColor="text1"/>
          <w:sz w:val="16"/>
          <w:szCs w:val="16"/>
        </w:rPr>
        <w:softHyphen/>
        <w:t>ля японские самолёты трижды пересекали границу. Их видели у Барабашевой Левады, у горы Медвежьей и у сопки Пограничной. Разведчики шли на высоте около 6000 м, ка</w:t>
      </w:r>
      <w:r w:rsidRPr="001F5E07">
        <w:rPr>
          <w:color w:val="000000" w:themeColor="text1"/>
          <w:sz w:val="16"/>
          <w:szCs w:val="16"/>
        </w:rPr>
        <w:softHyphen/>
        <w:t>ждый раз углубляясь на нашу территорию на 3-4 км. На перехват одного из них под</w:t>
      </w:r>
      <w:r w:rsidRPr="001F5E07">
        <w:rPr>
          <w:color w:val="000000" w:themeColor="text1"/>
          <w:sz w:val="16"/>
          <w:szCs w:val="16"/>
        </w:rPr>
        <w:softHyphen/>
        <w:t>нялись истребители с аэродрома Камень-Рыболов, но они не смогли догнать японца, который ушел на маньчжурскую территорию. Около четырех часов вечера того же дня И-15, патрулировавший у границы, в районе сопки Пограничная, обстреляла японская зенитная артиллерия. По нему выпустили три снаряда.</w:t>
      </w:r>
    </w:p>
    <w:p w14:paraId="003B67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Днем раньше к Хасану начали выдвигаться части 39-го стрелкового корпуса. С нашей стороны к границе вели только грунтовые дороги, с японской — имелась железнодоро</w:t>
      </w:r>
      <w:r w:rsidRPr="001F5E07">
        <w:rPr>
          <w:color w:val="000000" w:themeColor="text1"/>
          <w:sz w:val="16"/>
          <w:szCs w:val="16"/>
        </w:rPr>
        <w:softHyphen/>
        <w:t>жная ветка, что давало существенные преимущества.</w:t>
      </w:r>
    </w:p>
    <w:p w14:paraId="021072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июля привели в боевую готовность Приморскую авиагруппу ВВС Краснознаменно</w:t>
      </w:r>
      <w:r w:rsidRPr="001F5E07">
        <w:rPr>
          <w:color w:val="000000" w:themeColor="text1"/>
          <w:sz w:val="16"/>
          <w:szCs w:val="16"/>
        </w:rPr>
        <w:softHyphen/>
        <w:t>го Дальневосточного фронта (КДФ). По приказу командующего ВВС фронта комбрига П.В. Рычагова приступили к подготовке передислокации части ее самолётов на пере</w:t>
      </w:r>
      <w:r w:rsidRPr="001F5E07">
        <w:rPr>
          <w:color w:val="000000" w:themeColor="text1"/>
          <w:sz w:val="16"/>
          <w:szCs w:val="16"/>
        </w:rPr>
        <w:softHyphen/>
        <w:t>довые площадки.</w:t>
      </w:r>
    </w:p>
    <w:p w14:paraId="4BF832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Приморье размещались 48-я (штурмовая на Р-10, ССС и Р-5), 69-я (истребительная на И-15 и И-16) и 25-я (скоростная бом</w:t>
      </w:r>
      <w:r w:rsidRPr="001F5E07">
        <w:rPr>
          <w:color w:val="000000" w:themeColor="text1"/>
          <w:sz w:val="16"/>
          <w:szCs w:val="16"/>
        </w:rPr>
        <w:softHyphen/>
        <w:t>бардировочная на СБ) авиабрига</w:t>
      </w:r>
      <w:r w:rsidRPr="001F5E07">
        <w:rPr>
          <w:color w:val="000000" w:themeColor="text1"/>
          <w:sz w:val="16"/>
          <w:szCs w:val="16"/>
        </w:rPr>
        <w:softHyphen/>
        <w:t>ды, несколько отдельных разве</w:t>
      </w:r>
      <w:r w:rsidRPr="001F5E07">
        <w:rPr>
          <w:color w:val="000000" w:themeColor="text1"/>
          <w:sz w:val="16"/>
          <w:szCs w:val="16"/>
        </w:rPr>
        <w:softHyphen/>
        <w:t>дывательных эскадрилий на са</w:t>
      </w:r>
      <w:r w:rsidRPr="001F5E07">
        <w:rPr>
          <w:color w:val="000000" w:themeColor="text1"/>
          <w:sz w:val="16"/>
          <w:szCs w:val="16"/>
        </w:rPr>
        <w:softHyphen/>
        <w:t>молетах Р-Зет, около десятка от</w:t>
      </w:r>
      <w:r w:rsidRPr="001F5E07">
        <w:rPr>
          <w:color w:val="000000" w:themeColor="text1"/>
          <w:sz w:val="16"/>
          <w:szCs w:val="16"/>
        </w:rPr>
        <w:softHyphen/>
        <w:t>дельных отрядов и звеньев. Их могли поддерживать части ВВС Тихоокеанского флота и 3-й Ар</w:t>
      </w:r>
      <w:r w:rsidRPr="001F5E07">
        <w:rPr>
          <w:color w:val="000000" w:themeColor="text1"/>
          <w:sz w:val="16"/>
          <w:szCs w:val="16"/>
        </w:rPr>
        <w:softHyphen/>
        <w:t>мии особого назначения (АОН-3). Последняя имела значительное количество бомбардировщиков ТБ-3 и СБ. С весны 1938 г. АОН-3 начала получать новые ДБ-3, но экипажи еще не успели их в пол</w:t>
      </w:r>
      <w:r w:rsidRPr="001F5E07">
        <w:rPr>
          <w:color w:val="000000" w:themeColor="text1"/>
          <w:sz w:val="16"/>
          <w:szCs w:val="16"/>
        </w:rPr>
        <w:softHyphen/>
        <w:t>ной мере освоить.</w:t>
      </w:r>
    </w:p>
    <w:p w14:paraId="0BC6F1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Эти, в общем-то, значительные силы несколько дезорганизовал переход ВВС на новые штаты — вводилась полковая структура. Так, 48-я бригада из пяти эскадрилий старого штата (по 31 самолёту в ка</w:t>
      </w:r>
      <w:r w:rsidRPr="001F5E07">
        <w:rPr>
          <w:color w:val="000000" w:themeColor="text1"/>
          <w:sz w:val="16"/>
          <w:szCs w:val="16"/>
        </w:rPr>
        <w:softHyphen/>
        <w:t>ждой) разделялась на два полка по 61 машине в каждом. В отдельных частях это вы</w:t>
      </w:r>
      <w:r w:rsidRPr="001F5E07">
        <w:rPr>
          <w:color w:val="000000" w:themeColor="text1"/>
          <w:sz w:val="16"/>
          <w:szCs w:val="16"/>
        </w:rPr>
        <w:softHyphen/>
        <w:t>звало избыток, а в других — нехватку техники и личного состава.</w:t>
      </w:r>
    </w:p>
    <w:p w14:paraId="6A200B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Сильный удар по боеспособности нанесли и репрессии 1937 г., в ходе которых прак</w:t>
      </w:r>
      <w:r w:rsidRPr="001F5E07">
        <w:rPr>
          <w:color w:val="000000" w:themeColor="text1"/>
          <w:sz w:val="16"/>
          <w:szCs w:val="16"/>
        </w:rPr>
        <w:softHyphen/>
        <w:t>тически полностью поменялся верхний эшелон командного состава ВВС ОКДВА (Отдель</w:t>
      </w:r>
      <w:r w:rsidRPr="001F5E07">
        <w:rPr>
          <w:color w:val="000000" w:themeColor="text1"/>
          <w:sz w:val="16"/>
          <w:szCs w:val="16"/>
        </w:rPr>
        <w:softHyphen/>
        <w:t>ной Краснознаменной Дальневосточной армии, превращенной затем в Дальневосточный фронт — КДФ). Командующему ВВС фронта Рычагову не было еще и тридцати, всего за два года он взлетел от уровня комэска до руководства огромным соединением.</w:t>
      </w:r>
    </w:p>
    <w:p w14:paraId="6A5847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Японцы, по данным нашей разведки, имели на ближайшем аэродроме Хуньчуньдо 70 самолётов, в основном, истребителей.</w:t>
      </w:r>
    </w:p>
    <w:p w14:paraId="57B0A2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ходе перебазирования наши авиачасти понесли первую потерю. Два И-16 попалив туман. Самолёт капитана Дмитриева врезался в сопку, летчик погиб. 31 июля Рычагов перелетел в город Ворошилов и принял на себя командование силами авиации в При</w:t>
      </w:r>
      <w:r w:rsidRPr="001F5E07">
        <w:rPr>
          <w:color w:val="000000" w:themeColor="text1"/>
          <w:sz w:val="16"/>
          <w:szCs w:val="16"/>
        </w:rPr>
        <w:softHyphen/>
        <w:t>морье. Его заместителем стал комдив Сорокин, командующий ВВС 1-й армии. В тот же день Рычагов приказал сбивать все японские самолёты, нарушающие границу.</w:t>
      </w:r>
    </w:p>
    <w:p w14:paraId="2E43F3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Временные площадки, куда перебросили самолёты — Заимка Филипповского, Кневи-чи и Ново-Киевское, были неважно оборудованы. Снабжение организовали наспех. Те</w:t>
      </w:r>
      <w:r w:rsidRPr="001F5E07">
        <w:rPr>
          <w:color w:val="000000" w:themeColor="text1"/>
          <w:sz w:val="16"/>
          <w:szCs w:val="16"/>
        </w:rPr>
        <w:softHyphen/>
        <w:t>лефонная связь отсутствовала, а радиостанциями пользоваться запретили из сообра</w:t>
      </w:r>
      <w:r w:rsidRPr="001F5E07">
        <w:rPr>
          <w:color w:val="000000" w:themeColor="text1"/>
          <w:sz w:val="16"/>
          <w:szCs w:val="16"/>
        </w:rPr>
        <w:softHyphen/>
        <w:t>жений секретности. На передо</w:t>
      </w:r>
      <w:r w:rsidRPr="001F5E07">
        <w:rPr>
          <w:color w:val="000000" w:themeColor="text1"/>
          <w:sz w:val="16"/>
          <w:szCs w:val="16"/>
        </w:rPr>
        <w:softHyphen/>
        <w:t>вые аэродромы перегнали гора</w:t>
      </w:r>
      <w:r w:rsidRPr="001F5E07">
        <w:rPr>
          <w:color w:val="000000" w:themeColor="text1"/>
          <w:sz w:val="16"/>
          <w:szCs w:val="16"/>
        </w:rPr>
        <w:softHyphen/>
        <w:t>здо больше самолётов, чем ра</w:t>
      </w:r>
      <w:r w:rsidRPr="001F5E07">
        <w:rPr>
          <w:color w:val="000000" w:themeColor="text1"/>
          <w:sz w:val="16"/>
          <w:szCs w:val="16"/>
        </w:rPr>
        <w:softHyphen/>
        <w:t>нее планировалось. Имевшиеся там сооружения не были на эт рассчитаны. Наземного состав не хватало, люди прибывали в ходе событий. Не хватало же грузовиков и спецмашин недоукомплектованность состаляла около трети штата. Из-за малого количества оружейников к набивке патронных лент в свободное время привлекали всех, кто оказывался под рукой, включая лётный состав. Позднее для этого стали собирать крестьян из окрестных деревень.</w:t>
      </w:r>
    </w:p>
    <w:p w14:paraId="7FEDE2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хватало и красноармейцев для несения караульной службы. Часть самолётов во</w:t>
      </w:r>
      <w:r w:rsidRPr="001F5E07">
        <w:rPr>
          <w:color w:val="000000" w:themeColor="text1"/>
          <w:sz w:val="16"/>
          <w:szCs w:val="16"/>
        </w:rPr>
        <w:softHyphen/>
        <w:t>обще не охранялась.</w:t>
      </w:r>
    </w:p>
    <w:p w14:paraId="6410BA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Бытовые условия были весьма спартанскими. Так, на аэродроме Ново-Киевское в столовой не имелось скамеек. Из положения вышли довольно просто — люди сидели на ящиках с патронами. Кормили скудно, не хватало свежих овощей и мяса. Но, несмо</w:t>
      </w:r>
      <w:r w:rsidRPr="001F5E07">
        <w:rPr>
          <w:color w:val="000000" w:themeColor="text1"/>
          <w:sz w:val="16"/>
          <w:szCs w:val="16"/>
        </w:rPr>
        <w:softHyphen/>
        <w:t>тря на это, политотдел докладывал: «Весь состав горит желанием крепко набить врагу [морду] и с честью защищать границы социалистической родины».</w:t>
      </w:r>
    </w:p>
    <w:p w14:paraId="70C844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в передовую группу первоначально вошли 21 штурмовик ССС 2-го шап (аэро</w:t>
      </w:r>
      <w:r w:rsidRPr="001F5E07">
        <w:rPr>
          <w:color w:val="000000" w:themeColor="text1"/>
          <w:sz w:val="16"/>
          <w:szCs w:val="16"/>
        </w:rPr>
        <w:softHyphen/>
        <w:t>дром Шкотово или Шкотовская Долина), 15 истребителей И-15 40-го иап (Августовка), 12 бомбардировщиков СБ 36-го сбап (Кневичи) и 31 И-15 (11 — из 10-го сап ВВС ТОФ и 20 — из 48-го иап, аэродром Заимка Филипповского).</w:t>
      </w:r>
    </w:p>
    <w:p w14:paraId="4DE6F7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тому времени, когда самолёты передовой группы обосновались на новых местах, конфликт уже был в полном разгаре. 29 июля японцы численностью около роты атако</w:t>
      </w:r>
      <w:r w:rsidRPr="001F5E07">
        <w:rPr>
          <w:color w:val="000000" w:themeColor="text1"/>
          <w:sz w:val="16"/>
          <w:szCs w:val="16"/>
        </w:rPr>
        <w:softHyphen/>
        <w:t>вали советских пограничников на сопке Заозерной. С нашей стороны в бой бросили стрелковую роту, взвод танков Т-26 и резерв погранзаставы. Японцы тоже подтянули подкрепления. Наши войска начали окапываться на сопке Безымянная, севернее За</w:t>
      </w:r>
      <w:r w:rsidRPr="001F5E07">
        <w:rPr>
          <w:color w:val="000000" w:themeColor="text1"/>
          <w:sz w:val="16"/>
          <w:szCs w:val="16"/>
        </w:rPr>
        <w:softHyphen/>
        <w:t>озерной (11696).</w:t>
      </w:r>
    </w:p>
    <w:p w14:paraId="30A6F3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FCC5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 происходят бои у озера Хасан на Дальнем Востоке, начавшиеся с неудач: первые атаки у Хасана привели к гибели массы легкобронных танков на японском противотанковом рубеже (3906).</w:t>
      </w:r>
    </w:p>
    <w:p w14:paraId="2DF5CE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00C1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начальник ХИМУ М.И. Степанов докладывал наркому К.Е.Ворошилову о переносе работ по уничтожению ОВ и больших партий химических боеприпасов с полигона в Кузьминках (Москва) на полигон в Шиханах. Разумеется, за отдельную плату ("Как уничтожение ОВ, так и артхимснарядов производится за плату по договорам. Эти средства идут на улучшение полигона"). Для этих целей была создана специальная команда, а от маршала К.Е.Ворошилова требовалось немного - "подписать прилагаемый при сем приказ для немедленной организации этого ответственного дела на химическом полигоне" (9065).</w:t>
      </w:r>
    </w:p>
    <w:p w14:paraId="1A0459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EC410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986817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2215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в Москва было подписано новое кредитное соглашение с Китаем на 50 млн. долл. (2958,9).</w:t>
      </w:r>
    </w:p>
    <w:p w14:paraId="1E9C53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2F0297" w14:textId="77777777" w:rsidR="00E646A2" w:rsidRPr="001F5E07" w:rsidRDefault="00E646A2" w:rsidP="001F5E07">
      <w:pPr>
        <w:tabs>
          <w:tab w:val="left" w:pos="421"/>
        </w:tabs>
        <w:autoSpaceDE w:val="0"/>
        <w:autoSpaceDN w:val="0"/>
        <w:adjustRightInd w:val="0"/>
        <w:jc w:val="both"/>
        <w:rPr>
          <w:color w:val="000000" w:themeColor="text1"/>
          <w:sz w:val="16"/>
          <w:szCs w:val="16"/>
        </w:rPr>
      </w:pPr>
      <w:r w:rsidRPr="001F5E07">
        <w:rPr>
          <w:color w:val="000000" w:themeColor="text1"/>
          <w:sz w:val="16"/>
          <w:szCs w:val="16"/>
        </w:rPr>
        <w:t xml:space="preserve">В июле </w:t>
      </w:r>
      <w:r w:rsidRPr="001F5E07">
        <w:rPr>
          <w:rStyle w:val="highlight"/>
          <w:color w:val="000000" w:themeColor="text1"/>
          <w:sz w:val="16"/>
          <w:szCs w:val="16"/>
        </w:rPr>
        <w:t> 1938 </w:t>
      </w:r>
      <w:r w:rsidRPr="001F5E07">
        <w:rPr>
          <w:color w:val="000000" w:themeColor="text1"/>
          <w:sz w:val="16"/>
          <w:szCs w:val="16"/>
        </w:rPr>
        <w:t xml:space="preserve"> года было принято новое решение о продаже Китаю в счет предоставленных кредитов крупной партии вооружения, боеприпасов и военной техники. Это было связано с тем, что в первой половине </w:t>
      </w:r>
      <w:r w:rsidRPr="001F5E07">
        <w:rPr>
          <w:rStyle w:val="highlight"/>
          <w:color w:val="000000" w:themeColor="text1"/>
          <w:sz w:val="16"/>
          <w:szCs w:val="16"/>
        </w:rPr>
        <w:t> 1938 </w:t>
      </w:r>
      <w:r w:rsidRPr="001F5E07">
        <w:rPr>
          <w:color w:val="000000" w:themeColor="text1"/>
          <w:sz w:val="16"/>
          <w:szCs w:val="16"/>
        </w:rPr>
        <w:t xml:space="preserve"> года китайские войска понесли особенно большие потери. В Севастополе в трюмы английского парохода "Стэнхолл" было погружено 300 орудий, 2 тысячи пулеметов и другое вооружение. 23 ноября </w:t>
      </w:r>
      <w:r w:rsidRPr="001F5E07">
        <w:rPr>
          <w:rStyle w:val="highlight"/>
          <w:color w:val="000000" w:themeColor="text1"/>
          <w:sz w:val="16"/>
          <w:szCs w:val="16"/>
        </w:rPr>
        <w:t> 1938 </w:t>
      </w:r>
      <w:r w:rsidRPr="001F5E07">
        <w:rPr>
          <w:color w:val="000000" w:themeColor="text1"/>
          <w:sz w:val="16"/>
          <w:szCs w:val="16"/>
        </w:rPr>
        <w:t xml:space="preserve"> года пароход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1C834BA0" w14:textId="77777777" w:rsidR="00E646A2" w:rsidRPr="001F5E07" w:rsidRDefault="00E646A2" w:rsidP="001F5E07">
      <w:pPr>
        <w:tabs>
          <w:tab w:val="left" w:pos="421"/>
        </w:tabs>
        <w:autoSpaceDE w:val="0"/>
        <w:autoSpaceDN w:val="0"/>
        <w:adjustRightInd w:val="0"/>
        <w:jc w:val="both"/>
        <w:rPr>
          <w:color w:val="000000" w:themeColor="text1"/>
          <w:sz w:val="16"/>
          <w:szCs w:val="16"/>
        </w:rPr>
      </w:pPr>
    </w:p>
    <w:p w14:paraId="73F8FAD6" w14:textId="77777777" w:rsidR="004B0DF9" w:rsidRPr="001F5E07" w:rsidRDefault="004B0DF9" w:rsidP="001F5E07">
      <w:pPr>
        <w:tabs>
          <w:tab w:val="left" w:pos="421"/>
        </w:tabs>
        <w:autoSpaceDE w:val="0"/>
        <w:autoSpaceDN w:val="0"/>
        <w:adjustRightInd w:val="0"/>
        <w:jc w:val="both"/>
        <w:rPr>
          <w:color w:val="000000" w:themeColor="text1"/>
          <w:sz w:val="16"/>
          <w:szCs w:val="16"/>
        </w:rPr>
      </w:pPr>
      <w:r w:rsidRPr="001F5E07">
        <w:rPr>
          <w:color w:val="000000" w:themeColor="text1"/>
          <w:sz w:val="16"/>
          <w:szCs w:val="16"/>
        </w:rPr>
        <w:t>В июле 1938 г. китайское правительство обратилось к СССР с прось</w:t>
      </w:r>
      <w:r w:rsidRPr="001F5E07">
        <w:rPr>
          <w:color w:val="000000" w:themeColor="text1"/>
          <w:sz w:val="16"/>
          <w:szCs w:val="16"/>
        </w:rPr>
        <w:softHyphen/>
        <w:t>бой построить самолётостроительный завод на своей терри</w:t>
      </w:r>
      <w:r w:rsidRPr="001F5E07">
        <w:rPr>
          <w:color w:val="000000" w:themeColor="text1"/>
          <w:sz w:val="16"/>
          <w:szCs w:val="16"/>
        </w:rPr>
        <w:softHyphen/>
        <w:t>тории (Шумихин</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1F5E07">
        <w:rPr>
          <w:color w:val="000000" w:themeColor="text1"/>
          <w:sz w:val="16"/>
          <w:szCs w:val="16"/>
        </w:rPr>
        <w:softHyphen/>
        <w:t>ные дипломатические шаги. Однако никаких следов подоб</w:t>
      </w:r>
      <w:r w:rsidRPr="001F5E07">
        <w:rPr>
          <w:color w:val="000000" w:themeColor="text1"/>
          <w:sz w:val="16"/>
          <w:szCs w:val="16"/>
        </w:rPr>
        <w:softHyphen/>
        <w:t>ной переговорной деятельности по понятным причинам най</w:t>
      </w:r>
      <w:r w:rsidRPr="001F5E07">
        <w:rPr>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1F5E07">
        <w:rPr>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1F5E07">
        <w:rPr>
          <w:color w:val="000000" w:themeColor="text1"/>
          <w:sz w:val="16"/>
          <w:szCs w:val="16"/>
          <w:lang w:val="en-US"/>
        </w:rPr>
        <w:t>On</w:t>
      </w:r>
      <w:r w:rsidRPr="001F5E07">
        <w:rPr>
          <w:color w:val="000000" w:themeColor="text1"/>
          <w:sz w:val="16"/>
          <w:szCs w:val="16"/>
        </w:rPr>
        <w:t>. 1. Д. 135. Л. 71.). 11 ав</w:t>
      </w:r>
      <w:r w:rsidRPr="001F5E07">
        <w:rPr>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1F5E07">
        <w:rPr>
          <w:color w:val="000000" w:themeColor="text1"/>
          <w:sz w:val="16"/>
          <w:szCs w:val="16"/>
        </w:rPr>
        <w:softHyphen/>
        <w:t>борочного предприятия. Завод должен был собирать истреби</w:t>
      </w:r>
      <w:r w:rsidRPr="001F5E07">
        <w:rPr>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1F5E07">
        <w:rPr>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1F5E07">
        <w:rPr>
          <w:color w:val="000000" w:themeColor="text1"/>
          <w:sz w:val="16"/>
          <w:szCs w:val="16"/>
        </w:rPr>
        <w:softHyphen/>
        <w:t xml:space="preserve">ная радиостанция </w:t>
      </w:r>
      <w:r w:rsidRPr="001F5E07">
        <w:rPr>
          <w:color w:val="000000" w:themeColor="text1"/>
          <w:sz w:val="16"/>
          <w:szCs w:val="16"/>
          <w:lang w:val="en-US"/>
        </w:rPr>
        <w:t>PAT</w:t>
      </w:r>
      <w:r w:rsidRPr="001F5E07">
        <w:rPr>
          <w:color w:val="000000" w:themeColor="text1"/>
          <w:sz w:val="16"/>
          <w:szCs w:val="16"/>
        </w:rPr>
        <w:t xml:space="preserve"> (РГАЭ. Ф. 8044. </w:t>
      </w:r>
      <w:r w:rsidRPr="001F5E07">
        <w:rPr>
          <w:color w:val="000000" w:themeColor="text1"/>
          <w:sz w:val="16"/>
          <w:szCs w:val="16"/>
          <w:lang w:val="en-US"/>
        </w:rPr>
        <w:t>On</w:t>
      </w:r>
      <w:r w:rsidRPr="001F5E07">
        <w:rPr>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1F5E07">
        <w:rPr>
          <w:color w:val="000000" w:themeColor="text1"/>
          <w:sz w:val="16"/>
          <w:szCs w:val="16"/>
          <w:lang w:val="en-US"/>
        </w:rPr>
        <w:t>On</w:t>
      </w:r>
      <w:r w:rsidRPr="001F5E07">
        <w:rPr>
          <w:color w:val="000000" w:themeColor="text1"/>
          <w:sz w:val="16"/>
          <w:szCs w:val="16"/>
        </w:rPr>
        <w:t>. 1. Д. 685. Л. 38—45.)</w:t>
      </w:r>
      <w:r w:rsidRPr="001F5E07">
        <w:rPr>
          <w:color w:val="000000" w:themeColor="text1"/>
          <w:sz w:val="16"/>
          <w:szCs w:val="16"/>
          <w:vertAlign w:val="superscript"/>
          <w:lang w:val="en-US"/>
        </w:rPr>
        <w:t>s</w:t>
      </w:r>
      <w:r w:rsidRPr="001F5E07">
        <w:rPr>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1F5E07">
        <w:rPr>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1F5E07">
        <w:rPr>
          <w:color w:val="000000" w:themeColor="text1"/>
          <w:sz w:val="16"/>
          <w:szCs w:val="16"/>
          <w:lang w:val="en-US"/>
        </w:rPr>
        <w:t>On</w:t>
      </w:r>
      <w:r w:rsidRPr="001F5E07">
        <w:rPr>
          <w:color w:val="000000" w:themeColor="text1"/>
          <w:sz w:val="16"/>
          <w:szCs w:val="16"/>
        </w:rPr>
        <w:t>. 1. Д. 1484, Л. 1.)(при плане — 107) самолётов с соответствующим количе</w:t>
      </w:r>
      <w:r w:rsidRPr="001F5E07">
        <w:rPr>
          <w:color w:val="000000" w:themeColor="text1"/>
          <w:sz w:val="16"/>
          <w:szCs w:val="16"/>
        </w:rPr>
        <w:softHyphen/>
        <w:t>ством запчастей (На общую сумму 36 миллионов руб.), 1 самолёт погиб в горах. Перелёт прово</w:t>
      </w:r>
      <w:r w:rsidRPr="001F5E07">
        <w:rPr>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1F5E07">
        <w:rPr>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1F5E07">
        <w:rPr>
          <w:color w:val="000000" w:themeColor="text1"/>
          <w:sz w:val="16"/>
          <w:szCs w:val="16"/>
        </w:rPr>
        <w:softHyphen/>
        <w:t>им ходом на советско-германский фронт представлялось оче</w:t>
      </w:r>
      <w:r w:rsidRPr="001F5E07">
        <w:rPr>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31BBC90C" w14:textId="77777777" w:rsidR="004B0DF9" w:rsidRPr="001F5E07" w:rsidRDefault="004B0DF9" w:rsidP="001F5E07">
      <w:pPr>
        <w:autoSpaceDE w:val="0"/>
        <w:autoSpaceDN w:val="0"/>
        <w:adjustRightInd w:val="0"/>
        <w:jc w:val="both"/>
        <w:rPr>
          <w:color w:val="000000" w:themeColor="text1"/>
          <w:sz w:val="16"/>
          <w:szCs w:val="16"/>
        </w:rPr>
      </w:pPr>
    </w:p>
    <w:p w14:paraId="0C1C9B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июле 1938 г. китайским правительством была высказана просьба, в соответствии с которой 11 августа 1939 г. пост. КО при СНК № 277с в окрестностях  г. Урумчи был образован самолетостроительный завод (Завод № 600 НКАП, Объект «600» /г. Урумчи Западный Китай (провинция Синцзян)/). Начал стоиться в 12.1939 г. Первая очередь сдана 1.09.1940 г., полностью завод должен был вступить в строй к 1.11.1941 г. </w:t>
      </w:r>
      <w:r w:rsidRPr="001F5E07">
        <w:rPr>
          <w:color w:val="000000" w:themeColor="text1"/>
          <w:sz w:val="16"/>
          <w:szCs w:val="16"/>
          <w:vertAlign w:val="superscript"/>
        </w:rPr>
        <w:t>6</w:t>
      </w:r>
    </w:p>
    <w:p w14:paraId="4073B1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Первоначально был рассчитан на сборку из готовых узлов самолетов И-16, что и осуществлялось в течение 1941 г. На 1941 г. заводу утвержден план по выпуску 143 И-16. К 1.09.1941 г. было собрано и отправлено 111 машин.</w:t>
      </w:r>
      <w:r w:rsidRPr="001F5E07">
        <w:rPr>
          <w:color w:val="000000" w:themeColor="text1"/>
          <w:sz w:val="16"/>
          <w:szCs w:val="16"/>
          <w:vertAlign w:val="superscript"/>
        </w:rPr>
        <w:t>144</w:t>
      </w:r>
      <w:r w:rsidRPr="001F5E07">
        <w:rPr>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315F46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2F21BF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Директор (1941- 11.1943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Еськов.</w:t>
      </w:r>
    </w:p>
    <w:p w14:paraId="3CC7E0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самолеты: И-16 (1940-41), УТ-2 (1941-43)- 89 (11982).</w:t>
      </w:r>
    </w:p>
    <w:p w14:paraId="5B01736D" w14:textId="77777777" w:rsidR="004B0DF9" w:rsidRPr="001F5E07" w:rsidRDefault="004B0DF9" w:rsidP="001F5E07">
      <w:pPr>
        <w:autoSpaceDE w:val="0"/>
        <w:autoSpaceDN w:val="0"/>
        <w:adjustRightInd w:val="0"/>
        <w:jc w:val="both"/>
        <w:rPr>
          <w:color w:val="000000" w:themeColor="text1"/>
          <w:sz w:val="16"/>
          <w:szCs w:val="16"/>
        </w:rPr>
      </w:pPr>
    </w:p>
    <w:p w14:paraId="61B60ED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0650E3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362E8FF" w14:textId="77777777" w:rsidR="004E1902" w:rsidRPr="001F5E07" w:rsidRDefault="004E1902" w:rsidP="001F5E07">
      <w:pPr>
        <w:jc w:val="both"/>
        <w:rPr>
          <w:color w:val="0070C0"/>
          <w:sz w:val="16"/>
          <w:szCs w:val="16"/>
        </w:rPr>
      </w:pPr>
      <w:r w:rsidRPr="001F5E07">
        <w:rPr>
          <w:color w:val="0070C0"/>
          <w:sz w:val="16"/>
          <w:szCs w:val="16"/>
        </w:rPr>
        <w:t xml:space="preserve">Июль 1938 выполнил первый полет Фокке-Вульф Fw 189 (20797). </w:t>
      </w:r>
    </w:p>
    <w:p w14:paraId="3491789F" w14:textId="77777777" w:rsidR="004E1902" w:rsidRPr="001F5E07" w:rsidRDefault="004E1902" w:rsidP="001F5E07">
      <w:pPr>
        <w:jc w:val="both"/>
        <w:rPr>
          <w:color w:val="0070C0"/>
          <w:sz w:val="16"/>
          <w:szCs w:val="16"/>
        </w:rPr>
      </w:pPr>
    </w:p>
    <w:p w14:paraId="5FDE9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группа К/88 Легиона Кондор в Испании получила первые 25 Не-111Е-1 (4270,22).</w:t>
      </w:r>
    </w:p>
    <w:p w14:paraId="78C0AD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0F653C" w14:textId="77777777" w:rsidR="004E1902" w:rsidRPr="001F5E07" w:rsidRDefault="004E1902" w:rsidP="001F5E07">
      <w:pPr>
        <w:jc w:val="both"/>
        <w:rPr>
          <w:color w:val="0070C0"/>
          <w:sz w:val="16"/>
          <w:szCs w:val="16"/>
        </w:rPr>
      </w:pPr>
      <w:r w:rsidRPr="001F5E07">
        <w:rPr>
          <w:color w:val="0070C0"/>
          <w:sz w:val="16"/>
          <w:szCs w:val="16"/>
        </w:rPr>
        <w:t>Июль 1938 г. Empire Air Mail, в которой Imperial Airways осуществляет всю первоклассную почту по воздуху, начинает службу в Австралию (20797).</w:t>
      </w:r>
    </w:p>
    <w:p w14:paraId="5CAB7108" w14:textId="77777777" w:rsidR="004E1902" w:rsidRPr="001F5E07" w:rsidRDefault="004E1902" w:rsidP="001F5E07">
      <w:pPr>
        <w:jc w:val="both"/>
        <w:rPr>
          <w:color w:val="0070C0"/>
          <w:sz w:val="16"/>
          <w:szCs w:val="16"/>
        </w:rPr>
      </w:pPr>
    </w:p>
    <w:p w14:paraId="12DBD2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инженер Уэйдейхеймер фирмы "Дуглас", которая поглотила фирму Дж. Нортропа, представил для рассмотрения переработанный проект штурмовика-бомбардировщика следующего поколения или многоцелевого самолета "модель 7А", совмещавшего функции легкого бомбардировщика, штурмовика и разведчика, который разрабатывался еще с 1936 в порядке личной инициативы самого Дж. Нортропа. "Модель 7В" представляла собой цельнометаллический свободнонесущий моноплан с двумя звездообразными моторами R-1830 и трехколесным шасси. Этот самолет конкурировал с четырьмя другими проектами: Белл 9, Мартин 167F, Стирмэн Х-100 и Норт Америкен NA-40 - В-25 (3457,99).</w:t>
      </w:r>
    </w:p>
    <w:p w14:paraId="16248E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93ACF9" w14:textId="77777777" w:rsidR="004E1902" w:rsidRPr="001F5E07" w:rsidRDefault="004E1902" w:rsidP="001F5E07">
      <w:pPr>
        <w:jc w:val="both"/>
        <w:rPr>
          <w:color w:val="0070C0"/>
          <w:sz w:val="16"/>
          <w:szCs w:val="16"/>
        </w:rPr>
      </w:pPr>
      <w:r w:rsidRPr="001F5E07">
        <w:rPr>
          <w:color w:val="0070C0"/>
          <w:sz w:val="16"/>
          <w:szCs w:val="16"/>
        </w:rPr>
        <w:t>Июль 1938 г. во время налета Императорского флота Японии на китайский аэродром в Наньчане три японских самолета приземляются на поле, их пилоты высаживаются, чтобы расстрелять китайский персонал, казармы и ангары, а также поджечь китайские самолеты пешком, прежде чем взлететь и улететь невредимым. Японцы будут использовать эту технику атаки еще несколько раз (20797).</w:t>
      </w:r>
    </w:p>
    <w:p w14:paraId="5D5F8999" w14:textId="77777777" w:rsidR="004E1902" w:rsidRPr="001F5E07" w:rsidRDefault="004E1902" w:rsidP="001F5E07">
      <w:pPr>
        <w:jc w:val="both"/>
        <w:rPr>
          <w:color w:val="0070C0"/>
          <w:sz w:val="16"/>
          <w:szCs w:val="16"/>
        </w:rPr>
      </w:pPr>
    </w:p>
    <w:p w14:paraId="1372AB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 во время встречи в Германии министра иностранных дел Турции и Риббентропа, последний предложил Турции присоединиться к государствам-сторонникам ревизии существующего порядка, первый прямо заявил, что Турция не намерена возрождать Османскую империю (3871).</w:t>
      </w:r>
    </w:p>
    <w:p w14:paraId="31269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F2332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9A163B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F7B49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июле — октябре 1938 г. самолет № 390905 (пятый самолет 9-й се</w:t>
      </w:r>
      <w:r w:rsidRPr="001F5E07">
        <w:rPr>
          <w:color w:val="000000" w:themeColor="text1"/>
          <w:sz w:val="16"/>
          <w:szCs w:val="16"/>
        </w:rPr>
        <w:softHyphen/>
        <w:t>рии завода №39), который стал первой машиной “серии А”, испытывался в НИИ ВВС. Пилотировал бомбардировщик капитан Хрипков. На самолете стояла пара двигателей М-86 с винтами ЦКБ-30 диаметром 3,4 м (ранее на всех серийных ДБ-3 монтировали про</w:t>
      </w:r>
      <w:r w:rsidRPr="001F5E07">
        <w:rPr>
          <w:color w:val="000000" w:themeColor="text1"/>
          <w:sz w:val="16"/>
          <w:szCs w:val="16"/>
        </w:rPr>
        <w:softHyphen/>
        <w:t>пеллеры ЦКБ-26). Это тоже были металлические винты фиксирован</w:t>
      </w:r>
      <w:r w:rsidRPr="001F5E07">
        <w:rPr>
          <w:color w:val="000000" w:themeColor="text1"/>
          <w:sz w:val="16"/>
          <w:szCs w:val="16"/>
        </w:rPr>
        <w:softHyphen/>
        <w:t>ного шага. Поставили их вынужденно, не дождавшись обещанных ВИШ-3 (эти пропеллеры, основанные на лицензии фирмы “Гамиль</w:t>
      </w:r>
      <w:r w:rsidRPr="001F5E07">
        <w:rPr>
          <w:color w:val="000000" w:themeColor="text1"/>
          <w:sz w:val="16"/>
          <w:szCs w:val="16"/>
        </w:rPr>
        <w:softHyphen/>
        <w:t>тон”, тогда только осваивались нашей промышленностью). На капо</w:t>
      </w:r>
      <w:r w:rsidRPr="001F5E07">
        <w:rPr>
          <w:color w:val="000000" w:themeColor="text1"/>
          <w:sz w:val="16"/>
          <w:szCs w:val="16"/>
        </w:rPr>
        <w:softHyphen/>
        <w:t>тах моторов от управляемых юбок, внедренных на последних сериях 1937 г., отказались. После чего опять вернулись к жалюзи, оказав</w:t>
      </w:r>
      <w:r w:rsidRPr="001F5E07">
        <w:rPr>
          <w:color w:val="000000" w:themeColor="text1"/>
          <w:sz w:val="16"/>
          <w:szCs w:val="16"/>
        </w:rPr>
        <w:softHyphen/>
        <w:t>шимся более надежными в эксплуатации. Почти одновременно упро</w:t>
      </w:r>
      <w:r w:rsidRPr="001F5E07">
        <w:rPr>
          <w:color w:val="000000" w:themeColor="text1"/>
          <w:sz w:val="16"/>
          <w:szCs w:val="16"/>
        </w:rPr>
        <w:softHyphen/>
        <w:t>стили систему уборки — выпуска шасси. Поставили новые маслоба</w:t>
      </w:r>
      <w:r w:rsidRPr="001F5E07">
        <w:rPr>
          <w:color w:val="000000" w:themeColor="text1"/>
          <w:sz w:val="16"/>
          <w:szCs w:val="16"/>
        </w:rPr>
        <w:softHyphen/>
        <w:t>ки, значительно уменьшив “мертвый” запас масла. Изменили конст</w:t>
      </w:r>
      <w:r w:rsidRPr="001F5E07">
        <w:rPr>
          <w:color w:val="000000" w:themeColor="text1"/>
          <w:sz w:val="16"/>
          <w:szCs w:val="16"/>
        </w:rPr>
        <w:softHyphen/>
        <w:t>рукцию кассетных бомбодержателей. Сделали целлулоидное окно из пилотской кабины в бомбоотсек: теперь летчик мог визуально проверить — сброшены все бомбы или нет (6474).</w:t>
      </w:r>
    </w:p>
    <w:p w14:paraId="77C68F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После всех нововведений ДБ-3 прибавил в весе около 100 кг, но характеристики его не упали, а наоборот выросли. У земли он уже мог обогнать ЦКБ-30 (хотя всего на 12 км/час, значительно улучши</w:t>
      </w:r>
      <w:r w:rsidRPr="001F5E07">
        <w:rPr>
          <w:color w:val="000000" w:themeColor="text1"/>
          <w:sz w:val="16"/>
          <w:szCs w:val="16"/>
        </w:rPr>
        <w:softHyphen/>
        <w:t>лась скороподъемность. Правда, все плюсы кончались на рубеже вы</w:t>
      </w:r>
      <w:r w:rsidRPr="001F5E07">
        <w:rPr>
          <w:color w:val="000000" w:themeColor="text1"/>
          <w:sz w:val="16"/>
          <w:szCs w:val="16"/>
        </w:rPr>
        <w:softHyphen/>
        <w:t>соты 5000 м, после которого данные даже несколько ухудшались. Это объяснялось профилем винтов ЦКБ-30. С винтами фиксирован</w:t>
      </w:r>
      <w:r w:rsidRPr="001F5E07">
        <w:rPr>
          <w:color w:val="000000" w:themeColor="text1"/>
          <w:sz w:val="16"/>
          <w:szCs w:val="16"/>
        </w:rPr>
        <w:softHyphen/>
        <w:t>ного шага М-86 недодавал фактически 100л. с., а потому оснащение бомбардировщиков пропеллерами изменяемого шага на время по</w:t>
      </w:r>
      <w:r w:rsidRPr="001F5E07">
        <w:rPr>
          <w:color w:val="000000" w:themeColor="text1"/>
          <w:sz w:val="16"/>
          <w:szCs w:val="16"/>
        </w:rPr>
        <w:softHyphen/>
        <w:t>лучило высший приоритет!. По-прежнему критиковали продольную устойчивость, неполную балансировку триммером при полете на одном моторе, неэффектив</w:t>
      </w:r>
      <w:r w:rsidRPr="001F5E07">
        <w:rPr>
          <w:color w:val="000000" w:themeColor="text1"/>
          <w:sz w:val="16"/>
          <w:szCs w:val="16"/>
        </w:rPr>
        <w:softHyphen/>
        <w:t>ность тормозов, ненадежность гироскопических приборов. При вы</w:t>
      </w:r>
      <w:r w:rsidRPr="001F5E07">
        <w:rPr>
          <w:color w:val="000000" w:themeColor="text1"/>
          <w:sz w:val="16"/>
          <w:szCs w:val="16"/>
        </w:rPr>
        <w:softHyphen/>
        <w:t>пущенных щитках рулей “не хватало” для посадки “на три точки”. А Управление ВВС требовало протектировать центропланные ба</w:t>
      </w:r>
      <w:r w:rsidRPr="001F5E07">
        <w:rPr>
          <w:color w:val="000000" w:themeColor="text1"/>
          <w:sz w:val="16"/>
          <w:szCs w:val="16"/>
        </w:rPr>
        <w:softHyphen/>
        <w:t>ки, увеличить запас кислорода и размеры колес шасси, усовершен</w:t>
      </w:r>
      <w:r w:rsidRPr="001F5E07">
        <w:rPr>
          <w:color w:val="000000" w:themeColor="text1"/>
          <w:sz w:val="16"/>
          <w:szCs w:val="16"/>
        </w:rPr>
        <w:softHyphen/>
        <w:t>ствовать электрооборудование и вооружение, заменить целлулоид остекления плексигласом. С 10-й серии завод №39 ввел фиксацию вилки костыля и обеспе</w:t>
      </w:r>
      <w:r w:rsidRPr="001F5E07">
        <w:rPr>
          <w:color w:val="000000" w:themeColor="text1"/>
          <w:sz w:val="16"/>
          <w:szCs w:val="16"/>
        </w:rPr>
        <w:softHyphen/>
        <w:t>чил визуальную связь пилота со штурманом (проделав дыру в при</w:t>
      </w:r>
      <w:r w:rsidRPr="001F5E07">
        <w:rPr>
          <w:color w:val="000000" w:themeColor="text1"/>
          <w:sz w:val="16"/>
          <w:szCs w:val="16"/>
        </w:rPr>
        <w:softHyphen/>
        <w:t>борной доске). С 11-й усилили арматуру бензосистемы, поставили новые электрогенераторы ГС-1000 (вместо ненадежных ДСФИ-1000), ужесточили лючки заливных горловин бензобаков, которые иногда сами собой открывались в полете. А самое главное, центро</w:t>
      </w:r>
      <w:r w:rsidRPr="001F5E07">
        <w:rPr>
          <w:color w:val="000000" w:themeColor="text1"/>
          <w:sz w:val="16"/>
          <w:szCs w:val="16"/>
        </w:rPr>
        <w:softHyphen/>
        <w:t>планные баки теперь вынимались без расстыковки крыла — через специальные люки. На 12-й серии механическую пневмопочту между штурманом и стрелком-радистом обеспечили питанием от специального воздухоприемника, на 14-й — поставили флеттнеры на элероны и внед</w:t>
      </w:r>
      <w:r w:rsidRPr="001F5E07">
        <w:rPr>
          <w:color w:val="000000" w:themeColor="text1"/>
          <w:sz w:val="16"/>
          <w:szCs w:val="16"/>
        </w:rPr>
        <w:softHyphen/>
        <w:t>рили новый фонарь. Несмотря на все внесенные изменения, все вы</w:t>
      </w:r>
      <w:r w:rsidRPr="001F5E07">
        <w:rPr>
          <w:color w:val="000000" w:themeColor="text1"/>
          <w:sz w:val="16"/>
          <w:szCs w:val="16"/>
        </w:rPr>
        <w:softHyphen/>
        <w:t>пущенные бомбардировщики именовались тогда просто ДБ-3, без каких-либо буквенных обозначений (6474).</w:t>
      </w:r>
    </w:p>
    <w:p w14:paraId="176D7C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432F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июле-октябре 1938 г. в НИИ ис</w:t>
      </w:r>
      <w:r w:rsidRPr="001F5E07">
        <w:rPr>
          <w:color w:val="000000" w:themeColor="text1"/>
          <w:sz w:val="16"/>
          <w:szCs w:val="16"/>
        </w:rPr>
        <w:softHyphen/>
        <w:t>пытывался первый ДБ-3 «серии А» № 390905 (пятый самолет 9-й серии завода № 39). Пилотировал бомбардировщик капитан Хрипков. На самолете стояла пара М-86 с винтами ЦКБ-30 диамет</w:t>
      </w:r>
      <w:r w:rsidRPr="001F5E07">
        <w:rPr>
          <w:color w:val="000000" w:themeColor="text1"/>
          <w:sz w:val="16"/>
          <w:szCs w:val="16"/>
        </w:rPr>
        <w:softHyphen/>
        <w:t>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w:t>
      </w:r>
      <w:r w:rsidRPr="001F5E07">
        <w:rPr>
          <w:color w:val="000000" w:themeColor="text1"/>
          <w:sz w:val="16"/>
          <w:szCs w:val="16"/>
        </w:rPr>
        <w:softHyphen/>
        <w:t>ных ВИШ-3 (эти пропеллеры, основан</w:t>
      </w:r>
      <w:r w:rsidRPr="001F5E07">
        <w:rPr>
          <w:color w:val="000000" w:themeColor="text1"/>
          <w:sz w:val="16"/>
          <w:szCs w:val="16"/>
        </w:rPr>
        <w:softHyphen/>
        <w:t>ные на лицензии американской фирмы «Гамильтон», тогда только осваивались нашей промышленностью). На капотах моторов от юбок, внедренных на по</w:t>
      </w:r>
      <w:r w:rsidRPr="001F5E07">
        <w:rPr>
          <w:color w:val="000000" w:themeColor="text1"/>
          <w:sz w:val="16"/>
          <w:szCs w:val="16"/>
        </w:rPr>
        <w:softHyphen/>
        <w:t>следних сериях 1937 г., опять вернулись к жалюзи, показавшим себя более на</w:t>
      </w:r>
      <w:r w:rsidRPr="001F5E07">
        <w:rPr>
          <w:color w:val="000000" w:themeColor="text1"/>
          <w:sz w:val="16"/>
          <w:szCs w:val="16"/>
        </w:rPr>
        <w:softHyphen/>
        <w:t>дежными в эксплуатации. Упростили системы уборки-выпуска шасси. По</w:t>
      </w:r>
      <w:r w:rsidRPr="001F5E07">
        <w:rPr>
          <w:color w:val="000000" w:themeColor="text1"/>
          <w:sz w:val="16"/>
          <w:szCs w:val="16"/>
        </w:rPr>
        <w:softHyphen/>
        <w:t>ставили новые маслобаки, значительно уменьшив «мертвый» запас масла. Из</w:t>
      </w:r>
      <w:r w:rsidRPr="001F5E07">
        <w:rPr>
          <w:color w:val="000000" w:themeColor="text1"/>
          <w:sz w:val="16"/>
          <w:szCs w:val="16"/>
        </w:rPr>
        <w:softHyphen/>
        <w:t>менили конструкцию кассетных бомбо</w:t>
      </w:r>
      <w:r w:rsidRPr="001F5E07">
        <w:rPr>
          <w:color w:val="000000" w:themeColor="text1"/>
          <w:sz w:val="16"/>
          <w:szCs w:val="16"/>
        </w:rPr>
        <w:softHyphen/>
        <w:t>держателей. Сделали целлулоидное ок</w:t>
      </w:r>
      <w:r w:rsidRPr="001F5E07">
        <w:rPr>
          <w:color w:val="000000" w:themeColor="text1"/>
          <w:sz w:val="16"/>
          <w:szCs w:val="16"/>
        </w:rPr>
        <w:softHyphen/>
        <w:t>но из пилотской кабины в бомбоотсек: теперь летчик мог визуально проверить — сброшены все бомбы или нет. После всех нововведений ДБ-3 при</w:t>
      </w:r>
      <w:r w:rsidRPr="001F5E07">
        <w:rPr>
          <w:color w:val="000000" w:themeColor="text1"/>
          <w:sz w:val="16"/>
          <w:szCs w:val="16"/>
        </w:rPr>
        <w:softHyphen/>
        <w:t>бавил в весе около 100 кг, но характери</w:t>
      </w:r>
      <w:r w:rsidRPr="001F5E07">
        <w:rPr>
          <w:color w:val="000000" w:themeColor="text1"/>
          <w:sz w:val="16"/>
          <w:szCs w:val="16"/>
        </w:rPr>
        <w:softHyphen/>
        <w:t>стики его не упали, а, наоборот, вырос</w:t>
      </w:r>
      <w:r w:rsidRPr="001F5E07">
        <w:rPr>
          <w:color w:val="000000" w:themeColor="text1"/>
          <w:sz w:val="16"/>
          <w:szCs w:val="16"/>
        </w:rPr>
        <w:softHyphen/>
        <w:t>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w:t>
      </w:r>
      <w:r w:rsidRPr="001F5E07">
        <w:rPr>
          <w:color w:val="000000" w:themeColor="text1"/>
          <w:sz w:val="16"/>
          <w:szCs w:val="16"/>
        </w:rPr>
        <w:softHyphen/>
        <w:t>лем винтов ЦКБ-30. С винтами фиксированного шага М-86 недодавал факти</w:t>
      </w:r>
      <w:r w:rsidRPr="001F5E07">
        <w:rPr>
          <w:color w:val="000000" w:themeColor="text1"/>
          <w:sz w:val="16"/>
          <w:szCs w:val="16"/>
        </w:rPr>
        <w:softHyphen/>
        <w:t>чески около 100 л.с. Срочно требова</w:t>
      </w:r>
      <w:r w:rsidRPr="001F5E07">
        <w:rPr>
          <w:color w:val="000000" w:themeColor="text1"/>
          <w:sz w:val="16"/>
          <w:szCs w:val="16"/>
        </w:rPr>
        <w:softHyphen/>
        <w:t>лись пропеллеры изменяемого шага! По-прежнему критиковали продоль</w:t>
      </w:r>
      <w:r w:rsidRPr="001F5E07">
        <w:rPr>
          <w:color w:val="000000" w:themeColor="text1"/>
          <w:sz w:val="16"/>
          <w:szCs w:val="16"/>
        </w:rPr>
        <w:softHyphen/>
        <w:t>ную устойчивость, неполную баланси</w:t>
      </w:r>
      <w:r w:rsidRPr="001F5E07">
        <w:rPr>
          <w:color w:val="000000" w:themeColor="text1"/>
          <w:sz w:val="16"/>
          <w:szCs w:val="16"/>
        </w:rPr>
        <w:softHyphen/>
        <w:t>ровку триммером при полете на одном моторе, неэффективность тормозов, не</w:t>
      </w:r>
      <w:r w:rsidRPr="001F5E07">
        <w:rPr>
          <w:color w:val="000000" w:themeColor="text1"/>
          <w:sz w:val="16"/>
          <w:szCs w:val="16"/>
        </w:rPr>
        <w:softHyphen/>
        <w:t>надежность гироскопических приборов. При выпущенных щитках рулей «не хватало» для посадки «на три точки». «Ахиллесовой пятой» ДБ-3 остава</w:t>
      </w:r>
      <w:r w:rsidRPr="001F5E07">
        <w:rPr>
          <w:color w:val="000000" w:themeColor="text1"/>
          <w:sz w:val="16"/>
          <w:szCs w:val="16"/>
        </w:rPr>
        <w:softHyphen/>
        <w:t>лось шасси. Причем на самолетах заво</w:t>
      </w:r>
      <w:r w:rsidRPr="001F5E07">
        <w:rPr>
          <w:color w:val="000000" w:themeColor="text1"/>
          <w:sz w:val="16"/>
          <w:szCs w:val="16"/>
        </w:rPr>
        <w:softHyphen/>
        <w:t>да № 39 оно ломалось гораздо чаще, чем на бомбардировщиках завода № 18. Выяснилось, что применяемая на пер</w:t>
      </w:r>
      <w:r w:rsidRPr="001F5E07">
        <w:rPr>
          <w:color w:val="000000" w:themeColor="text1"/>
          <w:sz w:val="16"/>
          <w:szCs w:val="16"/>
        </w:rPr>
        <w:softHyphen/>
        <w:t>вом предприятии технология создает постоянный дефект — подрез стенки стакана поршня. С июня 1938 г. завод № 39 начал выпускать усиленные стой</w:t>
      </w:r>
      <w:r w:rsidRPr="001F5E07">
        <w:rPr>
          <w:color w:val="000000" w:themeColor="text1"/>
          <w:sz w:val="16"/>
          <w:szCs w:val="16"/>
        </w:rPr>
        <w:softHyphen/>
        <w:t>ки, на которых подреза уже не было. В июле новое шасси предъявили специ</w:t>
      </w:r>
      <w:r w:rsidRPr="001F5E07">
        <w:rPr>
          <w:color w:val="000000" w:themeColor="text1"/>
          <w:sz w:val="16"/>
          <w:szCs w:val="16"/>
        </w:rPr>
        <w:softHyphen/>
        <w:t>альной комиссии во главе с комдивом Хользуновым, и оно было одобрено. 28 ноября правительственное постановле</w:t>
      </w:r>
      <w:r w:rsidRPr="001F5E07">
        <w:rPr>
          <w:color w:val="000000" w:themeColor="text1"/>
          <w:sz w:val="16"/>
          <w:szCs w:val="16"/>
        </w:rPr>
        <w:softHyphen/>
        <w:t>ние обязало предприятия произвести замену шасси в частях к 1 мая 1939 г. К 10 февраля уже успели доработать 20 бомбардировщиков в Монино, к 1 апре</w:t>
      </w:r>
      <w:r w:rsidRPr="001F5E07">
        <w:rPr>
          <w:color w:val="000000" w:themeColor="text1"/>
          <w:sz w:val="16"/>
          <w:szCs w:val="16"/>
        </w:rPr>
        <w:softHyphen/>
        <w:t>ля — 63 машины на Дальнем Востоке. Вскоре эта проблема была решена. А Управление ВВС требовало еще протектировать центропланные баки, увеличить запас кислорода и размеры колес шасси, усовершенствовать элект</w:t>
      </w:r>
      <w:r w:rsidRPr="001F5E07">
        <w:rPr>
          <w:color w:val="000000" w:themeColor="text1"/>
          <w:sz w:val="16"/>
          <w:szCs w:val="16"/>
        </w:rPr>
        <w:softHyphen/>
        <w:t>рооборудование и вооружение, заме</w:t>
      </w:r>
      <w:r w:rsidRPr="001F5E07">
        <w:rPr>
          <w:color w:val="000000" w:themeColor="text1"/>
          <w:sz w:val="16"/>
          <w:szCs w:val="16"/>
        </w:rPr>
        <w:softHyphen/>
        <w:t>нить целлулоид остекления плексигла</w:t>
      </w:r>
      <w:r w:rsidRPr="001F5E07">
        <w:rPr>
          <w:color w:val="000000" w:themeColor="text1"/>
          <w:sz w:val="16"/>
          <w:szCs w:val="16"/>
        </w:rPr>
        <w:softHyphen/>
        <w:t>сом. С 10-й серии завод № 39 ввел фикса</w:t>
      </w:r>
      <w:r w:rsidRPr="001F5E07">
        <w:rPr>
          <w:color w:val="000000" w:themeColor="text1"/>
          <w:sz w:val="16"/>
          <w:szCs w:val="16"/>
        </w:rPr>
        <w:softHyphen/>
        <w:t>цию вилки костыля и обеспечил визу</w:t>
      </w:r>
      <w:r w:rsidRPr="001F5E07">
        <w:rPr>
          <w:color w:val="000000" w:themeColor="text1"/>
          <w:sz w:val="16"/>
          <w:szCs w:val="16"/>
        </w:rPr>
        <w:softHyphen/>
        <w:t>альную связь пилота со штурманом (проделали дыру в приборной доске). С 11-й усилили арматуру бензосистемы, поставили новые электрогенераторы ГС-1000 (вместо ненадежных ДСФИ-1000), усилили лючки заливных горло</w:t>
      </w:r>
      <w:r w:rsidRPr="001F5E07">
        <w:rPr>
          <w:color w:val="000000" w:themeColor="text1"/>
          <w:sz w:val="16"/>
          <w:szCs w:val="16"/>
        </w:rPr>
        <w:softHyphen/>
        <w:t>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внесенные изменения, все выпущенные бомбардировщики именовались просто ДБ-3 без каких-либо буквенных обо</w:t>
      </w:r>
      <w:r w:rsidRPr="001F5E07">
        <w:rPr>
          <w:color w:val="000000" w:themeColor="text1"/>
          <w:sz w:val="16"/>
          <w:szCs w:val="16"/>
        </w:rPr>
        <w:softHyphen/>
        <w:t>значений. На 12-й серии механическую пневмо-почту между штурманом и стрелком-ра</w:t>
      </w:r>
      <w:r w:rsidRPr="001F5E07">
        <w:rPr>
          <w:color w:val="000000" w:themeColor="text1"/>
          <w:sz w:val="16"/>
          <w:szCs w:val="16"/>
        </w:rPr>
        <w:softHyphen/>
        <w:t>дистом обеспечили питанием от специ</w:t>
      </w:r>
      <w:r w:rsidRPr="001F5E07">
        <w:rPr>
          <w:color w:val="000000" w:themeColor="text1"/>
          <w:sz w:val="16"/>
          <w:szCs w:val="16"/>
        </w:rPr>
        <w:softHyphen/>
        <w:t>ального воздухоприемника, на 14-й — поставили флеттнеры на элероны и внедрили новый фонарь. Вот здесь ОКБ-39 уже влезло в «модернизацию Б». Она проводилась в соответствии с требованиями к «эталону 1939 г.», ут</w:t>
      </w:r>
      <w:r w:rsidRPr="001F5E07">
        <w:rPr>
          <w:color w:val="000000" w:themeColor="text1"/>
          <w:sz w:val="16"/>
          <w:szCs w:val="16"/>
        </w:rPr>
        <w:softHyphen/>
        <w:t>вержденными летом 1938 г. Этот доку</w:t>
      </w:r>
      <w:r w:rsidRPr="001F5E07">
        <w:rPr>
          <w:color w:val="000000" w:themeColor="text1"/>
          <w:sz w:val="16"/>
          <w:szCs w:val="16"/>
        </w:rPr>
        <w:softHyphen/>
        <w:t>мент предусматривал новые двигатели М-87, винты ВИШ-3, протестирован</w:t>
      </w:r>
      <w:r w:rsidRPr="001F5E07">
        <w:rPr>
          <w:color w:val="000000" w:themeColor="text1"/>
          <w:sz w:val="16"/>
          <w:szCs w:val="16"/>
        </w:rPr>
        <w:softHyphen/>
        <w:t>ные центропланные баки, перевод уп</w:t>
      </w:r>
      <w:r w:rsidRPr="001F5E07">
        <w:rPr>
          <w:color w:val="000000" w:themeColor="text1"/>
          <w:sz w:val="16"/>
          <w:szCs w:val="16"/>
        </w:rPr>
        <w:softHyphen/>
        <w:t>равления шасси и щитками с пневмоги-дравлической системы (ненадежной и медленно работавшей в зимние моро</w:t>
      </w:r>
      <w:r w:rsidRPr="001F5E07">
        <w:rPr>
          <w:color w:val="000000" w:themeColor="text1"/>
          <w:sz w:val="16"/>
          <w:szCs w:val="16"/>
        </w:rPr>
        <w:softHyphen/>
        <w:t>зы) на чисто пневматическую, внедре</w:t>
      </w:r>
      <w:r w:rsidRPr="001F5E07">
        <w:rPr>
          <w:color w:val="000000" w:themeColor="text1"/>
          <w:sz w:val="16"/>
          <w:szCs w:val="16"/>
        </w:rPr>
        <w:softHyphen/>
        <w:t>ние убирающихся лыж, костыльное ко</w:t>
      </w:r>
      <w:r w:rsidRPr="001F5E07">
        <w:rPr>
          <w:color w:val="000000" w:themeColor="text1"/>
          <w:sz w:val="16"/>
          <w:szCs w:val="16"/>
        </w:rPr>
        <w:softHyphen/>
        <w:t>лесо увеличенного размера, бронеспин-ку на кресле пилота, сдвижной козырек перед астролюком у штурмана, изме</w:t>
      </w:r>
      <w:r w:rsidRPr="001F5E07">
        <w:rPr>
          <w:color w:val="000000" w:themeColor="text1"/>
          <w:sz w:val="16"/>
          <w:szCs w:val="16"/>
        </w:rPr>
        <w:softHyphen/>
        <w:t>ненный фонарь пилотской кабины, зер</w:t>
      </w:r>
      <w:r w:rsidRPr="001F5E07">
        <w:rPr>
          <w:color w:val="000000" w:themeColor="text1"/>
          <w:sz w:val="16"/>
          <w:szCs w:val="16"/>
        </w:rPr>
        <w:softHyphen/>
        <w:t>кало заднего вида, фары и устройства буксировки конуса. Кроме того, на час</w:t>
      </w:r>
      <w:r w:rsidRPr="001F5E07">
        <w:rPr>
          <w:color w:val="000000" w:themeColor="text1"/>
          <w:sz w:val="16"/>
          <w:szCs w:val="16"/>
        </w:rPr>
        <w:softHyphen/>
        <w:t>ти машин хотели иметь радиополуком</w:t>
      </w:r>
      <w:r w:rsidRPr="001F5E07">
        <w:rPr>
          <w:color w:val="000000" w:themeColor="text1"/>
          <w:sz w:val="16"/>
          <w:szCs w:val="16"/>
        </w:rPr>
        <w:softHyphen/>
        <w:t>пасы РПК-2 и автопилоты. На 14-й серии завода № 39 изменили фонарь пилотской кабины. Он стал шире, а за головой пилота сде</w:t>
      </w:r>
      <w:r w:rsidRPr="001F5E07">
        <w:rPr>
          <w:color w:val="000000" w:themeColor="text1"/>
          <w:sz w:val="16"/>
          <w:szCs w:val="16"/>
        </w:rPr>
        <w:softHyphen/>
        <w:t>лали еще одну неподвижную прозрач</w:t>
      </w:r>
      <w:r w:rsidRPr="001F5E07">
        <w:rPr>
          <w:color w:val="000000" w:themeColor="text1"/>
          <w:sz w:val="16"/>
          <w:szCs w:val="16"/>
        </w:rPr>
        <w:softHyphen/>
        <w:t>ную секцию, улучшившую обзор назад. Козырек остеклили плексигласом. По</w:t>
      </w:r>
      <w:r w:rsidRPr="001F5E07">
        <w:rPr>
          <w:color w:val="000000" w:themeColor="text1"/>
          <w:sz w:val="16"/>
          <w:szCs w:val="16"/>
        </w:rPr>
        <w:softHyphen/>
        <w:t>скольку проем расширился, исчезла не</w:t>
      </w:r>
      <w:r w:rsidRPr="001F5E07">
        <w:rPr>
          <w:color w:val="000000" w:themeColor="text1"/>
          <w:sz w:val="16"/>
          <w:szCs w:val="16"/>
        </w:rPr>
        <w:softHyphen/>
        <w:t>обходимость в откидной дверце с левого борта, и ее убрали. С 15-й серии все ос</w:t>
      </w:r>
      <w:r w:rsidRPr="001F5E07">
        <w:rPr>
          <w:color w:val="000000" w:themeColor="text1"/>
          <w:sz w:val="16"/>
          <w:szCs w:val="16"/>
        </w:rPr>
        <w:softHyphen/>
        <w:t>текление башен поменяли на органиче</w:t>
      </w:r>
      <w:r w:rsidRPr="001F5E07">
        <w:rPr>
          <w:color w:val="000000" w:themeColor="text1"/>
          <w:sz w:val="16"/>
          <w:szCs w:val="16"/>
        </w:rPr>
        <w:softHyphen/>
        <w:t>ское стекло, а с 16-й целлулоид ликви</w:t>
      </w:r>
      <w:r w:rsidRPr="001F5E07">
        <w:rPr>
          <w:color w:val="000000" w:themeColor="text1"/>
          <w:sz w:val="16"/>
          <w:szCs w:val="16"/>
        </w:rPr>
        <w:softHyphen/>
        <w:t>дировали совсем. На 16-й серии также появились мо</w:t>
      </w:r>
      <w:r w:rsidRPr="001F5E07">
        <w:rPr>
          <w:color w:val="000000" w:themeColor="text1"/>
          <w:sz w:val="16"/>
          <w:szCs w:val="16"/>
        </w:rPr>
        <w:softHyphen/>
        <w:t>торы М-87 с винтами ВИШ-3. На 18-й внедрили убирающиеся в полете лыжи. Оба новшества до этого опробовали на нашем старом знакомом — самолете № 3039002, весной 1938 г. Лыжа те</w:t>
      </w:r>
      <w:r w:rsidRPr="001F5E07">
        <w:rPr>
          <w:color w:val="000000" w:themeColor="text1"/>
          <w:sz w:val="16"/>
          <w:szCs w:val="16"/>
        </w:rPr>
        <w:softHyphen/>
        <w:t>перь стандартным механизмом подъе</w:t>
      </w:r>
      <w:r w:rsidRPr="001F5E07">
        <w:rPr>
          <w:color w:val="000000" w:themeColor="text1"/>
          <w:sz w:val="16"/>
          <w:szCs w:val="16"/>
        </w:rPr>
        <w:softHyphen/>
        <w:t>ма-выпуска подтягивалась вплотную к мотогондоле, на которую были надеты специальные съемные зимние щитки-обтекатели. По сравнению с неубираю</w:t>
      </w:r>
      <w:r w:rsidRPr="001F5E07">
        <w:rPr>
          <w:color w:val="000000" w:themeColor="text1"/>
          <w:sz w:val="16"/>
          <w:szCs w:val="16"/>
        </w:rPr>
        <w:softHyphen/>
        <w:t>щимися лыжами скорость сразу подско</w:t>
      </w:r>
      <w:r w:rsidRPr="001F5E07">
        <w:rPr>
          <w:color w:val="000000" w:themeColor="text1"/>
          <w:sz w:val="16"/>
          <w:szCs w:val="16"/>
        </w:rPr>
        <w:softHyphen/>
        <w:t>чила на 72 км/ч, а за счет новых двига</w:t>
      </w:r>
      <w:r w:rsidRPr="001F5E07">
        <w:rPr>
          <w:color w:val="000000" w:themeColor="text1"/>
          <w:sz w:val="16"/>
          <w:szCs w:val="16"/>
        </w:rPr>
        <w:softHyphen/>
        <w:t>телей и винтов самолет по скорости и скороподъемности даже на лыжах оста</w:t>
      </w:r>
      <w:r w:rsidRPr="001F5E07">
        <w:rPr>
          <w:color w:val="000000" w:themeColor="text1"/>
          <w:sz w:val="16"/>
          <w:szCs w:val="16"/>
        </w:rPr>
        <w:softHyphen/>
        <w:t>вил далеко за собой ЦКБ-30 на колесах. Потолок теперь был равен 10300 м. При этом быстродействие лыжного шасси приближалось к показателям ко</w:t>
      </w:r>
      <w:r w:rsidRPr="001F5E07">
        <w:rPr>
          <w:color w:val="000000" w:themeColor="text1"/>
          <w:sz w:val="16"/>
          <w:szCs w:val="16"/>
        </w:rPr>
        <w:softHyphen/>
        <w:t>лесного: подъем за 14-16 с, выпуск — за 7-8 с. На 19-й серии бензобаки отъемной части крыла стали наддувать углекис</w:t>
      </w:r>
      <w:r w:rsidRPr="001F5E07">
        <w:rPr>
          <w:color w:val="000000" w:themeColor="text1"/>
          <w:sz w:val="16"/>
          <w:szCs w:val="16"/>
        </w:rPr>
        <w:softHyphen/>
        <w:t>лым газом. При концентрации углекис</w:t>
      </w:r>
      <w:r w:rsidRPr="001F5E07">
        <w:rPr>
          <w:color w:val="000000" w:themeColor="text1"/>
          <w:sz w:val="16"/>
          <w:szCs w:val="16"/>
        </w:rPr>
        <w:softHyphen/>
        <w:t>лоты свыше 10% опасность взрыва ба</w:t>
      </w:r>
      <w:r w:rsidRPr="001F5E07">
        <w:rPr>
          <w:color w:val="000000" w:themeColor="text1"/>
          <w:sz w:val="16"/>
          <w:szCs w:val="16"/>
        </w:rPr>
        <w:softHyphen/>
        <w:t>ков при простреле резко уменьшалась. Сжиженная углекислота хранилась в 5-литровом баллоне у левого борта фюзе</w:t>
      </w:r>
      <w:r w:rsidRPr="001F5E07">
        <w:rPr>
          <w:color w:val="000000" w:themeColor="text1"/>
          <w:sz w:val="16"/>
          <w:szCs w:val="16"/>
        </w:rPr>
        <w:softHyphen/>
        <w:t>ляжа. Попутно на этой же серии изме</w:t>
      </w:r>
      <w:r w:rsidRPr="001F5E07">
        <w:rPr>
          <w:color w:val="000000" w:themeColor="text1"/>
          <w:sz w:val="16"/>
          <w:szCs w:val="16"/>
        </w:rPr>
        <w:softHyphen/>
        <w:t>нили походное положение носового пу</w:t>
      </w:r>
      <w:r w:rsidRPr="001F5E07">
        <w:rPr>
          <w:color w:val="000000" w:themeColor="text1"/>
          <w:sz w:val="16"/>
          <w:szCs w:val="16"/>
        </w:rPr>
        <w:softHyphen/>
        <w:t>лемета на вертикальное — в щель ту</w:t>
      </w:r>
      <w:r w:rsidRPr="001F5E07">
        <w:rPr>
          <w:color w:val="000000" w:themeColor="text1"/>
          <w:sz w:val="16"/>
          <w:szCs w:val="16"/>
        </w:rPr>
        <w:softHyphen/>
        <w:t>рели стало меньше задувать. И, наконец, появилась 21-я серия,на которой требования «модернизации Б» выполнили в полном объеме. Эти ма</w:t>
      </w:r>
      <w:r w:rsidRPr="001F5E07">
        <w:rPr>
          <w:color w:val="000000" w:themeColor="text1"/>
          <w:sz w:val="16"/>
          <w:szCs w:val="16"/>
        </w:rPr>
        <w:softHyphen/>
        <w:t>шины стали выходить из цехов завода № 39 в июне 1939 г. Их главным отли</w:t>
      </w:r>
      <w:r w:rsidRPr="001F5E07">
        <w:rPr>
          <w:color w:val="000000" w:themeColor="text1"/>
          <w:sz w:val="16"/>
          <w:szCs w:val="16"/>
        </w:rPr>
        <w:softHyphen/>
        <w:t>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мотогондо</w:t>
      </w:r>
      <w:r w:rsidRPr="001F5E07">
        <w:rPr>
          <w:color w:val="000000" w:themeColor="text1"/>
          <w:sz w:val="16"/>
          <w:szCs w:val="16"/>
        </w:rPr>
        <w:softHyphen/>
      </w:r>
      <w:r w:rsidRPr="001F5E07">
        <w:rPr>
          <w:color w:val="000000" w:themeColor="text1"/>
          <w:sz w:val="16"/>
          <w:szCs w:val="16"/>
        </w:rPr>
        <w:lastRenderedPageBreak/>
        <w:t>лами. Это создавало большие неудобст</w:t>
      </w:r>
      <w:r w:rsidRPr="001F5E07">
        <w:rPr>
          <w:color w:val="000000" w:themeColor="text1"/>
          <w:sz w:val="16"/>
          <w:szCs w:val="16"/>
        </w:rPr>
        <w:softHyphen/>
        <w:t>ва и при сборке машин на заводе, и при перевозке по железной дороге. В по</w:t>
      </w:r>
      <w:r w:rsidRPr="001F5E07">
        <w:rPr>
          <w:color w:val="000000" w:themeColor="text1"/>
          <w:sz w:val="16"/>
          <w:szCs w:val="16"/>
        </w:rPr>
        <w:softHyphen/>
        <w:t>следнем случае этот узел паковали в весьма специфической формы контей</w:t>
      </w:r>
      <w:r w:rsidRPr="001F5E07">
        <w:rPr>
          <w:color w:val="000000" w:themeColor="text1"/>
          <w:sz w:val="16"/>
          <w:szCs w:val="16"/>
        </w:rPr>
        <w:softHyphen/>
        <w:t>нер, стоявший на платформе так, что фюзеляж находился в вертикальном по ложении. Теперь же этот узел разбили на три, что значительно облегчило жизнь технологам. Попутно самолеты 21-й серии полу</w:t>
      </w:r>
      <w:r w:rsidRPr="001F5E07">
        <w:rPr>
          <w:color w:val="000000" w:themeColor="text1"/>
          <w:sz w:val="16"/>
          <w:szCs w:val="16"/>
        </w:rPr>
        <w:softHyphen/>
        <w:t>чили новое увеличенное костыльное ко</w:t>
      </w:r>
      <w:r w:rsidRPr="001F5E07">
        <w:rPr>
          <w:color w:val="000000" w:themeColor="text1"/>
          <w:sz w:val="16"/>
          <w:szCs w:val="16"/>
        </w:rPr>
        <w:softHyphen/>
        <w:t>лесо, новые факелодержатели (фар по-прежнему не было, хотя на заводе их уже испытывали), новые электрогене</w:t>
      </w:r>
      <w:r w:rsidRPr="001F5E07">
        <w:rPr>
          <w:color w:val="000000" w:themeColor="text1"/>
          <w:sz w:val="16"/>
          <w:szCs w:val="16"/>
        </w:rPr>
        <w:softHyphen/>
        <w:t>раторы ГС-1000, усовершенствованные бомбовые прицелы ОПБ-2М, зеркала заднего вида, протестированные цент-ропланные бензобаки, бронеспинки пи</w:t>
      </w:r>
      <w:r w:rsidRPr="001F5E07">
        <w:rPr>
          <w:color w:val="000000" w:themeColor="text1"/>
          <w:sz w:val="16"/>
          <w:szCs w:val="16"/>
        </w:rPr>
        <w:softHyphen/>
        <w:t>лотского сидения, держатель конусов и далее по списку. На ДБ-3 появились звуковая сигнализация положения шас</w:t>
      </w:r>
      <w:r w:rsidRPr="001F5E07">
        <w:rPr>
          <w:color w:val="000000" w:themeColor="text1"/>
          <w:sz w:val="16"/>
          <w:szCs w:val="16"/>
        </w:rPr>
        <w:softHyphen/>
        <w:t>си, сирены боевой тревоги (эту новинку подсмотрели на трофейных немецких бомбардировщиках, захваченных в Ис</w:t>
      </w:r>
      <w:r w:rsidRPr="001F5E07">
        <w:rPr>
          <w:color w:val="000000" w:themeColor="text1"/>
          <w:sz w:val="16"/>
          <w:szCs w:val="16"/>
        </w:rPr>
        <w:softHyphen/>
        <w:t>пании), подсветка приборных досок. Последние у штурмана и стрелка пере</w:t>
      </w:r>
      <w:r w:rsidRPr="001F5E07">
        <w:rPr>
          <w:color w:val="000000" w:themeColor="text1"/>
          <w:sz w:val="16"/>
          <w:szCs w:val="16"/>
        </w:rPr>
        <w:softHyphen/>
        <w:t>компоновали. Переместили пульт ра</w:t>
      </w:r>
      <w:r w:rsidRPr="001F5E07">
        <w:rPr>
          <w:color w:val="000000" w:themeColor="text1"/>
          <w:sz w:val="16"/>
          <w:szCs w:val="16"/>
        </w:rPr>
        <w:softHyphen/>
        <w:t>диостанции. Поскольку выяснилось, что запас кислорода не соответствует ре</w:t>
      </w:r>
      <w:r w:rsidRPr="001F5E07">
        <w:rPr>
          <w:color w:val="000000" w:themeColor="text1"/>
          <w:sz w:val="16"/>
          <w:szCs w:val="16"/>
        </w:rPr>
        <w:softHyphen/>
        <w:t>альной продолжительности полета ДБ-3, то его увеличили вдвое, поставив в каждой точке по два баллона. Внешне машины 21-й и последующих серий можно было отличить по допол</w:t>
      </w:r>
      <w:r w:rsidRPr="001F5E07">
        <w:rPr>
          <w:color w:val="000000" w:themeColor="text1"/>
          <w:sz w:val="16"/>
          <w:szCs w:val="16"/>
        </w:rPr>
        <w:softHyphen/>
        <w:t>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w:t>
      </w:r>
      <w:r w:rsidRPr="001F5E07">
        <w:rPr>
          <w:color w:val="000000" w:themeColor="text1"/>
          <w:sz w:val="16"/>
          <w:szCs w:val="16"/>
        </w:rPr>
        <w:softHyphen/>
        <w:t>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ДБ-3Б, а более ранние машины с М-86 — ДБ-3А, но эти обозначения являлись неофициальными. В учетных докумен</w:t>
      </w:r>
      <w:r w:rsidRPr="001F5E07">
        <w:rPr>
          <w:color w:val="000000" w:themeColor="text1"/>
          <w:sz w:val="16"/>
          <w:szCs w:val="16"/>
        </w:rPr>
        <w:softHyphen/>
        <w:t>тах ВВС ДБ-3 сначала просто делили на машины с моторами М-85, М-86 и М-87, позднее же стали отдельной строкой выделять самолеты «типа Б». От «типа А» к «типу Б» переход был плавный. Кроме того, заводские бригады в ходе ремонта часто дорабатывали бомбардировщики ранних выпусков под более поздний стандарт, причем что-то переделывали, а что-то — нет, так что признаки «мо</w:t>
      </w:r>
      <w:r w:rsidRPr="001F5E07">
        <w:rPr>
          <w:color w:val="000000" w:themeColor="text1"/>
          <w:sz w:val="16"/>
          <w:szCs w:val="16"/>
        </w:rPr>
        <w:softHyphen/>
        <w:t>дернизации Б» можно встретить в са</w:t>
      </w:r>
      <w:r w:rsidRPr="001F5E07">
        <w:rPr>
          <w:color w:val="000000" w:themeColor="text1"/>
          <w:sz w:val="16"/>
          <w:szCs w:val="16"/>
        </w:rPr>
        <w:softHyphen/>
        <w:t>мых разных сочетаниях, о чем свиде</w:t>
      </w:r>
      <w:r w:rsidRPr="001F5E07">
        <w:rPr>
          <w:color w:val="000000" w:themeColor="text1"/>
          <w:sz w:val="16"/>
          <w:szCs w:val="16"/>
        </w:rPr>
        <w:softHyphen/>
        <w:t>тельствуют многочисленные фотогра</w:t>
      </w:r>
      <w:r w:rsidRPr="001F5E07">
        <w:rPr>
          <w:color w:val="000000" w:themeColor="text1"/>
          <w:sz w:val="16"/>
          <w:szCs w:val="16"/>
        </w:rPr>
        <w:softHyphen/>
        <w:t>фии. Все этапы модернизации с неболь</w:t>
      </w:r>
      <w:r w:rsidRPr="001F5E07">
        <w:rPr>
          <w:color w:val="000000" w:themeColor="text1"/>
          <w:sz w:val="16"/>
          <w:szCs w:val="16"/>
        </w:rPr>
        <w:softHyphen/>
        <w:t>шой задержкой относительно москов</w:t>
      </w:r>
      <w:r w:rsidRPr="001F5E07">
        <w:rPr>
          <w:color w:val="000000" w:themeColor="text1"/>
          <w:sz w:val="16"/>
          <w:szCs w:val="16"/>
        </w:rPr>
        <w:softHyphen/>
        <w:t>ских машин прошли и ДБ-3 завода № 18. Так, моторы М-87А и винты ВИШ-3 там появились на 24-й серии в декаб</w:t>
      </w:r>
      <w:r w:rsidRPr="001F5E07">
        <w:rPr>
          <w:color w:val="000000" w:themeColor="text1"/>
          <w:sz w:val="16"/>
          <w:szCs w:val="16"/>
        </w:rPr>
        <w:softHyphen/>
        <w:t>ре 1938 г. Одновременно отказались от кольцевых маслорадиаторов, ввели лю</w:t>
      </w:r>
      <w:r w:rsidRPr="001F5E07">
        <w:rPr>
          <w:color w:val="000000" w:themeColor="text1"/>
          <w:sz w:val="16"/>
          <w:szCs w:val="16"/>
        </w:rPr>
        <w:softHyphen/>
        <w:t>ки для выемки бензобаков из центро</w:t>
      </w:r>
      <w:r w:rsidRPr="001F5E07">
        <w:rPr>
          <w:color w:val="000000" w:themeColor="text1"/>
          <w:sz w:val="16"/>
          <w:szCs w:val="16"/>
        </w:rPr>
        <w:softHyphen/>
        <w:t>плана и... два разъема на крыле! На 33-й серии поставили уширенный фонарь (сразу из плексигласа и с зеркалом), на 36-й — внедрили убирающиеся лыжи и протестированные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w:t>
      </w:r>
      <w:r w:rsidRPr="001F5E07">
        <w:rPr>
          <w:color w:val="000000" w:themeColor="text1"/>
          <w:sz w:val="16"/>
          <w:szCs w:val="16"/>
        </w:rPr>
        <w:softHyphen/>
        <w:t>вовала 21-й московской, но отличалась отсутствием дополнительных окон в ка</w:t>
      </w:r>
      <w:r w:rsidRPr="001F5E07">
        <w:rPr>
          <w:color w:val="000000" w:themeColor="text1"/>
          <w:sz w:val="16"/>
          <w:szCs w:val="16"/>
        </w:rPr>
        <w:softHyphen/>
        <w:t>бине штурмана. Еще одной внешней особенностью стал козырек перед аст</w:t>
      </w:r>
      <w:r w:rsidRPr="001F5E07">
        <w:rPr>
          <w:color w:val="000000" w:themeColor="text1"/>
          <w:sz w:val="16"/>
          <w:szCs w:val="16"/>
        </w:rPr>
        <w:softHyphen/>
        <w:t>ролюком. В Москве его делали очень недолго, и к маю 1939 г. ставить пере</w:t>
      </w:r>
      <w:r w:rsidRPr="001F5E07">
        <w:rPr>
          <w:color w:val="000000" w:themeColor="text1"/>
          <w:sz w:val="16"/>
          <w:szCs w:val="16"/>
        </w:rPr>
        <w:softHyphen/>
        <w:t>стали, а в Воронеже, наоборот, к этому времени только внедрили и монтирова</w:t>
      </w:r>
      <w:r w:rsidRPr="001F5E07">
        <w:rPr>
          <w:color w:val="000000" w:themeColor="text1"/>
          <w:sz w:val="16"/>
          <w:szCs w:val="16"/>
        </w:rPr>
        <w:softHyphen/>
        <w:t>ли их практически до конца года. В первом квартале 1938 г. к производ</w:t>
      </w:r>
      <w:r w:rsidRPr="001F5E07">
        <w:rPr>
          <w:color w:val="000000" w:themeColor="text1"/>
          <w:sz w:val="16"/>
          <w:szCs w:val="16"/>
        </w:rPr>
        <w:softHyphen/>
        <w:t>ству присоединился еще один завод — № 126 в Комсомольске-на-Амуре. По</w:t>
      </w:r>
      <w:r w:rsidRPr="001F5E07">
        <w:rPr>
          <w:color w:val="000000" w:themeColor="text1"/>
          <w:sz w:val="16"/>
          <w:szCs w:val="16"/>
        </w:rPr>
        <w:softHyphen/>
        <w:t>становление Совета труда и обороны по этому поводу появилось еще в мае 1936 г., когда ЦКБ-30 только испытывался. Но только в марте 1938 г. военной при</w:t>
      </w:r>
      <w:r w:rsidRPr="001F5E07">
        <w:rPr>
          <w:color w:val="000000" w:themeColor="text1"/>
          <w:sz w:val="16"/>
          <w:szCs w:val="16"/>
        </w:rPr>
        <w:softHyphen/>
        <w:t>емке предъявили первый самолет. При</w:t>
      </w:r>
      <w:r w:rsidRPr="001F5E07">
        <w:rPr>
          <w:color w:val="000000" w:themeColor="text1"/>
          <w:sz w:val="16"/>
          <w:szCs w:val="16"/>
        </w:rPr>
        <w:softHyphen/>
        <w:t>няли его условно: в машине было нема</w:t>
      </w:r>
      <w:r w:rsidRPr="001F5E07">
        <w:rPr>
          <w:color w:val="000000" w:themeColor="text1"/>
          <w:sz w:val="16"/>
          <w:szCs w:val="16"/>
        </w:rPr>
        <w:softHyphen/>
        <w:t>ло дефектов, и комплектация оборудо</w:t>
      </w:r>
      <w:r w:rsidRPr="001F5E07">
        <w:rPr>
          <w:color w:val="000000" w:themeColor="text1"/>
          <w:sz w:val="16"/>
          <w:szCs w:val="16"/>
        </w:rPr>
        <w:softHyphen/>
        <w:t>ванием и вооружением не отличались особой полнотой. Более того, выясни</w:t>
      </w:r>
      <w:r w:rsidRPr="001F5E07">
        <w:rPr>
          <w:color w:val="000000" w:themeColor="text1"/>
          <w:sz w:val="16"/>
          <w:szCs w:val="16"/>
        </w:rPr>
        <w:softHyphen/>
        <w:t>лось, что УВВС не имеет договора с за</w:t>
      </w:r>
      <w:r w:rsidRPr="001F5E07">
        <w:rPr>
          <w:color w:val="000000" w:themeColor="text1"/>
          <w:sz w:val="16"/>
          <w:szCs w:val="16"/>
        </w:rPr>
        <w:softHyphen/>
        <w:t>водом, а стало быть, и средств на оплату построенных им машин. Тем не менее предприятие в Комсомольске по планам наркомата продолжало собирать ДБ-3. К маю их накопилось уже восемь — все с недоделками. Лишь в июне первые че</w:t>
      </w:r>
      <w:r w:rsidRPr="001F5E07">
        <w:rPr>
          <w:color w:val="000000" w:themeColor="text1"/>
          <w:sz w:val="16"/>
          <w:szCs w:val="16"/>
        </w:rPr>
        <w:softHyphen/>
        <w:t>тыре машины наконец-то прорвались через военных приемщиков. Надо сказать, что завод № 126 обла</w:t>
      </w:r>
      <w:r w:rsidRPr="001F5E07">
        <w:rPr>
          <w:color w:val="000000" w:themeColor="text1"/>
          <w:sz w:val="16"/>
          <w:szCs w:val="16"/>
        </w:rPr>
        <w:softHyphen/>
        <w:t>дал уникальным положением в нашей авиапромышленности. «В связи с уда</w:t>
      </w:r>
      <w:r w:rsidRPr="001F5E07">
        <w:rPr>
          <w:color w:val="000000" w:themeColor="text1"/>
          <w:sz w:val="16"/>
          <w:szCs w:val="16"/>
        </w:rPr>
        <w:softHyphen/>
        <w:t>ленностью от Центра» ему разрешили не согласовывать изменения в чертежах с Москвой, что в 30-е годы являлось обязательной нормой. Главный инже</w:t>
      </w:r>
      <w:r w:rsidRPr="001F5E07">
        <w:rPr>
          <w:color w:val="000000" w:themeColor="text1"/>
          <w:sz w:val="16"/>
          <w:szCs w:val="16"/>
        </w:rPr>
        <w:softHyphen/>
        <w:t>нер завода Хомский отлично пользовал</w:t>
      </w:r>
      <w:r w:rsidRPr="001F5E07">
        <w:rPr>
          <w:color w:val="000000" w:themeColor="text1"/>
          <w:sz w:val="16"/>
          <w:szCs w:val="16"/>
        </w:rPr>
        <w:softHyphen/>
        <w:t>ся выданной ему «индульгенцией» и уп</w:t>
      </w:r>
      <w:r w:rsidRPr="001F5E07">
        <w:rPr>
          <w:color w:val="000000" w:themeColor="text1"/>
          <w:sz w:val="16"/>
          <w:szCs w:val="16"/>
        </w:rPr>
        <w:softHyphen/>
        <w:t>рощал все, что мог, притормаживая внедрение наиболее хлопотных ново</w:t>
      </w:r>
      <w:r w:rsidRPr="001F5E07">
        <w:rPr>
          <w:color w:val="000000" w:themeColor="text1"/>
          <w:sz w:val="16"/>
          <w:szCs w:val="16"/>
        </w:rPr>
        <w:softHyphen/>
        <w:t>введений. Справедливости ради надо добавить, что и снабжалось это дейст</w:t>
      </w:r>
      <w:r w:rsidRPr="001F5E07">
        <w:rPr>
          <w:color w:val="000000" w:themeColor="text1"/>
          <w:sz w:val="16"/>
          <w:szCs w:val="16"/>
        </w:rPr>
        <w:softHyphen/>
        <w:t>вительно отдаленное предприятие хуже всех, что признавала и военная прием</w:t>
      </w:r>
      <w:r w:rsidRPr="001F5E07">
        <w:rPr>
          <w:color w:val="000000" w:themeColor="text1"/>
          <w:sz w:val="16"/>
          <w:szCs w:val="16"/>
        </w:rPr>
        <w:softHyphen/>
        <w:t>ка. Первые самолеты 126-го примерно соответствовали ранним сериям мос</w:t>
      </w:r>
      <w:r w:rsidRPr="001F5E07">
        <w:rPr>
          <w:color w:val="000000" w:themeColor="text1"/>
          <w:sz w:val="16"/>
          <w:szCs w:val="16"/>
        </w:rPr>
        <w:softHyphen/>
        <w:t>ковского завода, приближаясь к «мо</w:t>
      </w:r>
      <w:r w:rsidRPr="001F5E07">
        <w:rPr>
          <w:color w:val="000000" w:themeColor="text1"/>
          <w:sz w:val="16"/>
          <w:szCs w:val="16"/>
        </w:rPr>
        <w:softHyphen/>
        <w:t>дернизации А». Их собирали с М-85, а затем с М-86. Эти бомбардировщики унаследовали и дефектное шасси мос</w:t>
      </w:r>
      <w:r w:rsidRPr="001F5E07">
        <w:rPr>
          <w:color w:val="000000" w:themeColor="text1"/>
          <w:sz w:val="16"/>
          <w:szCs w:val="16"/>
        </w:rPr>
        <w:softHyphen/>
        <w:t>ковских машин, сохранявшееся там почти неизменным до февраля 1939 г. На 1939 г. заводу предписывалось вне</w:t>
      </w:r>
      <w:r w:rsidRPr="001F5E07">
        <w:rPr>
          <w:color w:val="000000" w:themeColor="text1"/>
          <w:sz w:val="16"/>
          <w:szCs w:val="16"/>
        </w:rPr>
        <w:softHyphen/>
        <w:t>дрить М-87, винты ВИШ-3, протести</w:t>
      </w:r>
      <w:r w:rsidRPr="001F5E07">
        <w:rPr>
          <w:color w:val="000000" w:themeColor="text1"/>
          <w:sz w:val="16"/>
          <w:szCs w:val="16"/>
        </w:rPr>
        <w:softHyphen/>
        <w:t>ровать бензобаки, ввести убирающиеся лыжи, люки для выемки центропланных баков и уширенный фонарь с зеркалом заднего обзора. Упрощения в чертежах и технологии, разумеется, не шли на пользу бомбар</w:t>
      </w:r>
      <w:r w:rsidRPr="001F5E07">
        <w:rPr>
          <w:color w:val="000000" w:themeColor="text1"/>
          <w:sz w:val="16"/>
          <w:szCs w:val="16"/>
        </w:rPr>
        <w:softHyphen/>
        <w:t>дировщикам. Текли бензо- и маслобаки, ломалось шасси, отрывались баланси</w:t>
      </w:r>
      <w:r w:rsidRPr="001F5E07">
        <w:rPr>
          <w:color w:val="000000" w:themeColor="text1"/>
          <w:sz w:val="16"/>
          <w:szCs w:val="16"/>
        </w:rPr>
        <w:softHyphen/>
        <w:t>ры элеронов, осыпалась окраска. К вес</w:t>
      </w:r>
      <w:r w:rsidRPr="001F5E07">
        <w:rPr>
          <w:color w:val="000000" w:themeColor="text1"/>
          <w:sz w:val="16"/>
          <w:szCs w:val="16"/>
        </w:rPr>
        <w:softHyphen/>
        <w:t>не 1940 г. насчитали 180 случаев по</w:t>
      </w:r>
      <w:r w:rsidRPr="001F5E07">
        <w:rPr>
          <w:color w:val="000000" w:themeColor="text1"/>
          <w:sz w:val="16"/>
          <w:szCs w:val="16"/>
        </w:rPr>
        <w:softHyphen/>
        <w:t>вреждений бензобаков (в том числе 40 — с разрушениями), 125 — маслоба</w:t>
      </w:r>
      <w:r w:rsidRPr="001F5E07">
        <w:rPr>
          <w:color w:val="000000" w:themeColor="text1"/>
          <w:sz w:val="16"/>
          <w:szCs w:val="16"/>
        </w:rPr>
        <w:softHyphen/>
        <w:t>ков, 45 случаев отрыва балансира. А за</w:t>
      </w:r>
      <w:r w:rsidRPr="001F5E07">
        <w:rPr>
          <w:color w:val="000000" w:themeColor="text1"/>
          <w:sz w:val="16"/>
          <w:szCs w:val="16"/>
        </w:rPr>
        <w:softHyphen/>
        <w:t>вод к этому времени изготовил всего около 400 самолетов! Практически на всех машинах нару</w:t>
      </w:r>
      <w:r w:rsidRPr="001F5E07">
        <w:rPr>
          <w:color w:val="000000" w:themeColor="text1"/>
          <w:sz w:val="16"/>
          <w:szCs w:val="16"/>
        </w:rPr>
        <w:softHyphen/>
        <w:t>шался заданный профиль крыла, очень плохим было качество обшивки поверх</w:t>
      </w:r>
      <w:r w:rsidRPr="001F5E07">
        <w:rPr>
          <w:color w:val="000000" w:themeColor="text1"/>
          <w:sz w:val="16"/>
          <w:szCs w:val="16"/>
        </w:rPr>
        <w:softHyphen/>
        <w:t>ностей, нередки были вмятины и хлопу-ны (это когда лист «играет» вверх-вниз). Соответственно бомбардиров</w:t>
      </w:r>
      <w:r w:rsidRPr="001F5E07">
        <w:rPr>
          <w:color w:val="000000" w:themeColor="text1"/>
          <w:sz w:val="16"/>
          <w:szCs w:val="16"/>
        </w:rPr>
        <w:softHyphen/>
        <w:t>щики завода № 126 даже с моторами М-87 не добирали 20-30 км/ч макси</w:t>
      </w:r>
      <w:r w:rsidRPr="001F5E07">
        <w:rPr>
          <w:color w:val="000000" w:themeColor="text1"/>
          <w:sz w:val="16"/>
          <w:szCs w:val="16"/>
        </w:rPr>
        <w:softHyphen/>
        <w:t>мальной скорости, которая не превы</w:t>
      </w:r>
      <w:r w:rsidRPr="001F5E07">
        <w:rPr>
          <w:color w:val="000000" w:themeColor="text1"/>
          <w:sz w:val="16"/>
          <w:szCs w:val="16"/>
        </w:rPr>
        <w:softHyphen/>
        <w:t>шала 410 км/ч. Протектирование бензобаков в Ком</w:t>
      </w:r>
      <w:r w:rsidRPr="001F5E07">
        <w:rPr>
          <w:color w:val="000000" w:themeColor="text1"/>
          <w:sz w:val="16"/>
          <w:szCs w:val="16"/>
        </w:rPr>
        <w:softHyphen/>
        <w:t>сомольске ввели на 16-й серии, в сентя</w:t>
      </w:r>
      <w:r w:rsidRPr="001F5E07">
        <w:rPr>
          <w:color w:val="000000" w:themeColor="text1"/>
          <w:sz w:val="16"/>
          <w:szCs w:val="16"/>
        </w:rPr>
        <w:softHyphen/>
        <w:t>бре 1939 г. Плексиглас вместо целлу</w:t>
      </w:r>
      <w:r w:rsidRPr="001F5E07">
        <w:rPr>
          <w:color w:val="000000" w:themeColor="text1"/>
          <w:sz w:val="16"/>
          <w:szCs w:val="16"/>
        </w:rPr>
        <w:softHyphen/>
        <w:t>лоида на фонаре у летчика появился на 17-й, а в кабине штурмана — на 18-й, но фактически до 28-й серии (март 1940 г.) нередко встречались машины, на кото</w:t>
      </w:r>
      <w:r w:rsidRPr="001F5E07">
        <w:rPr>
          <w:color w:val="000000" w:themeColor="text1"/>
          <w:sz w:val="16"/>
          <w:szCs w:val="16"/>
        </w:rPr>
        <w:softHyphen/>
        <w:t>рых оргстекла вообще не было. Плек</w:t>
      </w:r>
      <w:r w:rsidRPr="001F5E07">
        <w:rPr>
          <w:color w:val="000000" w:themeColor="text1"/>
          <w:sz w:val="16"/>
          <w:szCs w:val="16"/>
        </w:rPr>
        <w:softHyphen/>
        <w:t>сиглас досылали в части задним числом. Чтобы наверстать отставание по мо</w:t>
      </w:r>
      <w:r w:rsidRPr="001F5E07">
        <w:rPr>
          <w:color w:val="000000" w:themeColor="text1"/>
          <w:sz w:val="16"/>
          <w:szCs w:val="16"/>
        </w:rPr>
        <w:softHyphen/>
        <w:t>дернизации самолета, первоначально хотели перейти от «типа А» сразу к «ти</w:t>
      </w:r>
      <w:r w:rsidRPr="001F5E07">
        <w:rPr>
          <w:color w:val="000000" w:themeColor="text1"/>
          <w:sz w:val="16"/>
          <w:szCs w:val="16"/>
        </w:rPr>
        <w:softHyphen/>
        <w:t>пу Ф», перескочив через «модернизацию Б». При этом ДБ-3Ф (это уже было официальное обозначение) собирались осваивать практически параллельно с заводом № 39, в первом квартале 1940 г. От «модернизации Б» планиро</w:t>
      </w:r>
      <w:r w:rsidRPr="001F5E07">
        <w:rPr>
          <w:color w:val="000000" w:themeColor="text1"/>
          <w:sz w:val="16"/>
          <w:szCs w:val="16"/>
        </w:rPr>
        <w:softHyphen/>
        <w:t>валось внедрить только отдельные эле</w:t>
      </w:r>
      <w:r w:rsidRPr="001F5E07">
        <w:rPr>
          <w:color w:val="000000" w:themeColor="text1"/>
          <w:sz w:val="16"/>
          <w:szCs w:val="16"/>
        </w:rPr>
        <w:softHyphen/>
        <w:t>менты, такие как увеличенное костыль</w:t>
      </w:r>
      <w:r w:rsidRPr="001F5E07">
        <w:rPr>
          <w:color w:val="000000" w:themeColor="text1"/>
          <w:sz w:val="16"/>
          <w:szCs w:val="16"/>
        </w:rPr>
        <w:softHyphen/>
        <w:t>ное колесо, система наддува баков ней</w:t>
      </w:r>
      <w:r w:rsidRPr="001F5E07">
        <w:rPr>
          <w:color w:val="000000" w:themeColor="text1"/>
          <w:sz w:val="16"/>
          <w:szCs w:val="16"/>
        </w:rPr>
        <w:softHyphen/>
        <w:t>тральным газом, прицел ОПБ-2М, кис</w:t>
      </w:r>
      <w:r w:rsidRPr="001F5E07">
        <w:rPr>
          <w:color w:val="000000" w:themeColor="text1"/>
          <w:sz w:val="16"/>
          <w:szCs w:val="16"/>
        </w:rPr>
        <w:softHyphen/>
        <w:t>лородные приборы КПА-Збис (вместо КПА-3) и бронеспинка пилотского кресла.. Затем решение неожиданно измени</w:t>
      </w:r>
      <w:r w:rsidRPr="001F5E07">
        <w:rPr>
          <w:color w:val="000000" w:themeColor="text1"/>
          <w:sz w:val="16"/>
          <w:szCs w:val="16"/>
        </w:rPr>
        <w:softHyphen/>
        <w:t>ли и предписали в феврале 1940 г. вы</w:t>
      </w:r>
      <w:r w:rsidRPr="001F5E07">
        <w:rPr>
          <w:color w:val="000000" w:themeColor="text1"/>
          <w:sz w:val="16"/>
          <w:szCs w:val="16"/>
        </w:rPr>
        <w:softHyphen/>
        <w:t>ставить головной ДБ-3Б. В качестве эталона использовали самолет № 2501. После доработки он должен был соот</w:t>
      </w:r>
      <w:r w:rsidRPr="001F5E07">
        <w:rPr>
          <w:color w:val="000000" w:themeColor="text1"/>
          <w:sz w:val="16"/>
          <w:szCs w:val="16"/>
        </w:rPr>
        <w:softHyphen/>
        <w:t>ветствовать 19-й серии завода № 39, но практически многое на нем выполнили по старинке: КПА-Збис так и не поста</w:t>
      </w:r>
      <w:r w:rsidRPr="001F5E07">
        <w:rPr>
          <w:color w:val="000000" w:themeColor="text1"/>
          <w:sz w:val="16"/>
          <w:szCs w:val="16"/>
        </w:rPr>
        <w:softHyphen/>
        <w:t>вили, почти все остекление было из целлулоида, освещения приборных до</w:t>
      </w:r>
      <w:r w:rsidRPr="001F5E07">
        <w:rPr>
          <w:color w:val="000000" w:themeColor="text1"/>
          <w:sz w:val="16"/>
          <w:szCs w:val="16"/>
        </w:rPr>
        <w:softHyphen/>
        <w:t>сок делать не стали и так далее. Первый ДБ-3Б в Комсомольске дей</w:t>
      </w:r>
      <w:r w:rsidRPr="001F5E07">
        <w:rPr>
          <w:color w:val="000000" w:themeColor="text1"/>
          <w:sz w:val="16"/>
          <w:szCs w:val="16"/>
        </w:rPr>
        <w:softHyphen/>
        <w:t>ствительно изготовили в феврале 1940 г., но военпред забраковал его из-за обилия дефектов. В марте завод сдал дюжину таких машин; к маю из 95 пла</w:t>
      </w:r>
      <w:r w:rsidRPr="001F5E07">
        <w:rPr>
          <w:color w:val="000000" w:themeColor="text1"/>
          <w:sz w:val="16"/>
          <w:szCs w:val="16"/>
        </w:rPr>
        <w:softHyphen/>
        <w:t>новых приемку прошли 25. Многие са</w:t>
      </w:r>
      <w:r w:rsidRPr="001F5E07">
        <w:rPr>
          <w:color w:val="000000" w:themeColor="text1"/>
          <w:sz w:val="16"/>
          <w:szCs w:val="16"/>
        </w:rPr>
        <w:softHyphen/>
        <w:t>молеты простояли на заводе несколько месяцев, пока их довели «до ума». Так, почти вся 28-я серия (мартовская) сда</w:t>
      </w:r>
      <w:r w:rsidRPr="001F5E07">
        <w:rPr>
          <w:color w:val="000000" w:themeColor="text1"/>
          <w:sz w:val="16"/>
          <w:szCs w:val="16"/>
        </w:rPr>
        <w:softHyphen/>
        <w:t>валась в сентябре после неоднократных переделок. К этому времени два других завода уже полностью перешли на вы</w:t>
      </w:r>
      <w:r w:rsidRPr="001F5E07">
        <w:rPr>
          <w:color w:val="000000" w:themeColor="text1"/>
          <w:sz w:val="16"/>
          <w:szCs w:val="16"/>
        </w:rPr>
        <w:softHyphen/>
        <w:t>пуск усовершенствованных ДБ-3Ф. Мало того, что самолеты из Комсо</w:t>
      </w:r>
      <w:r w:rsidRPr="001F5E07">
        <w:rPr>
          <w:color w:val="000000" w:themeColor="text1"/>
          <w:sz w:val="16"/>
          <w:szCs w:val="16"/>
        </w:rPr>
        <w:softHyphen/>
        <w:t>мольска имели самое низкое качество — они были еще и самыми дорогими. В 1939 г. бомбардировщик с моторами М-87 стоил в Москве — 720 тыс. рублей, в Воронеже — 665 тыс. руб., а в Ком</w:t>
      </w:r>
      <w:r w:rsidRPr="001F5E07">
        <w:rPr>
          <w:color w:val="000000" w:themeColor="text1"/>
          <w:sz w:val="16"/>
          <w:szCs w:val="16"/>
        </w:rPr>
        <w:softHyphen/>
        <w:t>сомольске —-1530 тыс. руб. — в пол</w:t>
      </w:r>
      <w:r w:rsidRPr="001F5E07">
        <w:rPr>
          <w:color w:val="000000" w:themeColor="text1"/>
          <w:sz w:val="16"/>
          <w:szCs w:val="16"/>
        </w:rPr>
        <w:softHyphen/>
        <w:t>тора раза больше, чем предполагалась цена новой модификации с М-88! (10734,15).</w:t>
      </w:r>
    </w:p>
    <w:p w14:paraId="528DEC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9ADE5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июле-октябре 1938 г. в НИИ ВВС испытывался ДБ-3 № 390905 (пятый самолет 9-й серии завода № 39), который стал первой машиной "серии А". Пилотировал бомбардировщик капитан Хрипков. На самолете стояла пара М-86 с винтами ЦКБ-30 диаметром 3,4 м (ранее на всех серийных ДБ-3 монтировали пропеллеры ЦКБ-26). Это тоже были металлические винты фиксированного шага. Поставили их вынужденно, не дождавшись обещанных ВИШ-3 (эти пропеллеры, основанные на лицензии американской фирмы "Гамильтон", тогда только осваивались нашей промышленностью). На капотах моторов от юбок, внедренных на последних сериях 1937 г., опять вернулись к жалюзи, показавшим себя более надежными в эксплуатации. Упростили системы уборки-выпуска шасси. Поставили новые маслобаки, значительно уменьшив "мертвый" запас масла.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w:t>
      </w:r>
    </w:p>
    <w:p w14:paraId="0F411F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ходе испытаний 17 августа как раз и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w:t>
      </w:r>
    </w:p>
    <w:p w14:paraId="5054A6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всех нововведений ДБ-3 с М-86 прибавил в весе около 100 кг, но характеристики его не упали, а наоборот выросли. У земли он уже мог обогнать ЦКБ-30 (хотя всего на 12 км/ч), значительно улучшилась скороподъемность. Правда, все плюсы кончались у рубежа высоты 5000 м, далее данные даже несколько ухудшились. Это объяснялось профилем винтов ЦКБ-30. С винтами фиксированного шага М-86 недодавал фактически около 100 л.с. Срочно требовались пропеллеры изменяемого шага!</w:t>
      </w:r>
    </w:p>
    <w:p w14:paraId="5A7827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По-прежнему критиковали продольную устойчивость, неполную балансировку триммером при полете на одном моторе, неэффективность тормозов, ненадежность гироскопических приборов. При выпушенных щитках рулей "не хватало" для посадки "на три точки".</w:t>
      </w:r>
    </w:p>
    <w:p w14:paraId="4E8E40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"Ахиллесовой пятой" ДБ-3 оставалось шасси. Причем на самолетах завода № 39 оно ломалось гораздо чаще, чем на бомбардировщиках завода № 18. Выяснилось, что применяемая на первом предприятии технология создает постоянный дефект - подрез стенки стакана поршня. С июня 1938 г. завод № 39 начал выпускать усиленные стойки, на которых подреза уже не было. В июле новое шасси предъявили специальной комиссии во главе с комдивом Хользуновым, и оно было одобрено. 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w:t>
      </w:r>
    </w:p>
    <w:p w14:paraId="424BFF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Управление ВВС требовало еще протек- тировать центропланные баки, увеличить запас кислорода и размеры колес шасси, усовершенствовать электрооборудование и вооружение, заменить целлулоид остекления плексигласом.</w:t>
      </w:r>
    </w:p>
    <w:p w14:paraId="788F1B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10-й серии завод № 39 ввел фиксацию вилки костыля и обеспечил визуальную связь пилота со штурманом (проделав дыру в приборной доске). С 11 -й усилили арматуру бен- зосистемы, поставили новые электрогенераторы ГС-1000 (вместо ненадежных ДСФИ- 1000), ужесточили лючки заливных горловин бензобаков, которые иногда сами собой открывались в полете. А самое главное, центропланные баки теперь вынимались без расстыковки крыла - через специальные люки. Несмотря на все внесенные изменения, все выпущенные бомбардировщики именовались просто ДБ-3 без каких-либо буквенных обозначений.</w:t>
      </w:r>
    </w:p>
    <w:p w14:paraId="25114E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12-й серии механическую пневмопочту между штурманом и стрелком-радистом обеспечили питанием от специального воз- духоприемника, на 14-й - поставили флет- тнеры на элероны и внедрили новый фонарь. Вот здесь ОКБ-39 уже влезло в "модернизацию Б". Она проводилась в соответствии с требованиями к "эталону 1939 г.", утвержденными летом 1938 г. Этот документ предусматривал новые двигатели М-87, винты ВИШ-3, протектированные центроплан- ные баки, перевод управления шасси и щитками с пневмогидравлической системы (ненадежной и медленно работавшей в зимние морозы) на чисто пневматическую, внедрение убирающихся лыж, костыльное колесо увеличенного размера, бронеспинку на кресле пилота, сдвижной козырек перед астролюком у штурмана, измененный фонарь пилотской кабины, зеркало заднего вида, фары и устройства буксировки конуса. Кроме того, на части машин хотели иметь радиополукомпасы РПК-2 и автопилоты.</w:t>
      </w:r>
    </w:p>
    <w:p w14:paraId="23F4F3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М-87 являлся дальнейшим развитием М-86. Степень сжатия подняли с 5,5 до 6,7, одновременно увеличив наддув. Мотор стал всего на 5 кг тяжелее своего предшественника, но мощность на высоте поднялась с 800 до 950 л.с., в то время как взлетная была на уровне 925 л.с. Это давало возможность повысить как максимальную скорость, так и практический потолок и скороподъемность.</w:t>
      </w:r>
    </w:p>
    <w:p w14:paraId="071F09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М-87 запустили в серию весной 1938 г. Но многочисленные рекламации по поводу разрушения шестерен редуктора вынудили ВВС в мае прекратить приемку моторов этого типа. При штатном ресурсе 100 часов они едва вырабатывали 50. Причиной явилось отклонение от исходной французской технологии в сторону упрощения. Когда завод начал точно соблюдать процесс термообработки, положение исправилось и в августе приемку возобновили. Но два месяца двигатели не поступали на самолетостроительные заводы. Наркомат упросил УВВС отдать взаймы 120 М-86 из ремонтного запаса, заткнув таким образом брешь.</w:t>
      </w:r>
    </w:p>
    <w:p w14:paraId="4CB10B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концов, ресурса в 100 часов достигли, а на модификации М-87Б с усиленным нагнетателем получили и 150 часов - но это было уже в конце 1939 г. Винты ВИШ-3, как уже говорилось, выпускались у нас на базе лицензии фирмы "Гамильтон". Это были металлические (с дюралевыми лопастями) трехлопастные пропеллеры.</w:t>
      </w:r>
    </w:p>
    <w:p w14:paraId="3F0582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эти новшества внедрялись не одновременно. На 14-й серии завода № 39 изменили фонарь пилотской кабины. Он стал шире, а за головой пилота сделали еще одну неподвижную прозрачную секцию, улучшившую обзор назад. Козырек остеклили плексигласом. Поскольку проем расширился, исчезла необходимость в откидной дверце с левого борта, и ее убрали. С 15-й серии все остекление башен поменяли на органическое стекло, а с 16-й целлулоид ликвидировали совсем.</w:t>
      </w:r>
    </w:p>
    <w:p w14:paraId="517C9A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16-й серии также появились моторы М-87 с винтами ВИШ-3. На 18-й внедрили убирающиеся в полете лыжи. Оба новшества до этого опробовали на нашем старом зна- шассиДБ-ЗБ комом - самолете № 3039002, весной 1938 г.</w:t>
      </w:r>
    </w:p>
    <w:p w14:paraId="34509E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Лыжа теперь стандартным механизмом подъема-выпуска подтягивалась вплотную к мотогондоле, на которую были надеты специальные съемные зимние шитки-обтекатели. По сравнению с неубираюшимися лыжами скорость сразу подскочила на 72 км/ч, а за счет новых двигателей и винтов самолет по скорости и скороподъемности даже на лыжах оставил далеко за собой ЦКБ-30 на колесах. Потолок теперь был равен 10300 м. При этом быстродействие лыжного шасси приближалось к показателям колесного: подъем за 14- 16 с, выпуск - за 7-8 с.</w:t>
      </w:r>
    </w:p>
    <w:p w14:paraId="13E493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19-й серии бензобаки отъемной части крыла стали наддувать углекислым газом. При концентрации углекислоты свыше 10% опасность взрыва баков при простреле резко уменьшалась. Сжиженная углекислота хранилась в 5-литровом баллоне у левого борта фюзеляжа. Попутно на этой же серии изменили походное положение носового пулемета на вертикальное - в шель турели стало меньше задувать.</w:t>
      </w:r>
    </w:p>
    <w:p w14:paraId="430C3B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наконец, появилась 21-я серия, на которой требования "модернизации Б" выполнили в полном объеме. Эти машины стали выходить из цехов завода № 39 в июне 1939 г. Их главным отличием стало крыло с двумя разъемами. До этого крыло имело один разъем - за моторами. Центральная часть крыла представляла собой единый узел со средней частью фюзеляжа и мото го идолами. Это создавало большие неудобства и при сборке машин на заводе, и при перевозке по железной дороге. В последнем случае этот узел паковали в весьма специфической формы контейнер, стоявший на платформе так, что фюзеляж находился в вертикальном положении. Теперь же этот узел разбили на три, что значительно облегчило жизнь технологам.</w:t>
      </w:r>
    </w:p>
    <w:p w14:paraId="474F90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Попутно самолеты 21-й серии получили новое увеличенное костыльное колесо, новые факелодержатели (фар по-прежнему не было, хотя на заводе их уже испытывали), новые электрогенераторы ГС-1000, усовершенствованные бомбовые прицелы ОПБ-2М, зеркала заднего вида, протектированные центроп- ланные бензобаки, бронеспинки пилотского сидения, держатель конусов и далее по списку. На ДБ-3 появились звуковая сигнализация положения шасси, сирены боевой тревоги (эту новинку подсмотрели на трофейных немецких бомбардировщиках, захваченных в Испании), косвенная подсветка приборных досок. Последние у штурмана и стрелка перекомпоновали. Переместили пульт радиостанции. Поскольку выяснилось, что запас кислорода не соответствует реальной продолжительности полета ДБ-3, то его увеличили вдвое, поставив в каждой точке по два баллона.</w:t>
      </w:r>
    </w:p>
    <w:p w14:paraId="526352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Внешне машины 21-й и последующих серий можно было отличить по дополнительным окнам штурманской кабины. Зато пропала антенна радиостанции "Луч" (РСБС-1) - ее решили снять в конце июня 1938 г., оставив только РСБ. Еще одним важным новшеством явился переход на чисто пневматический привод механизма уборки-выпуска шасси и щитков. Система не только стала работать быстрее, но и приобрела большую надежность. Самолеты 19-й и более поздних серий часто именовали ДБ-ЗБ, а более ранние машины с М-86 - ДБ-ЗА, но эти обозначения являлись неофициальными. В учетных документах ВВС ДБ-3 сначала просто делили на машины с моторами М-85, М-86 и М-87, позднее же стали отдельной строкой выделять самолеты "типа Б" (12021). </w:t>
      </w:r>
    </w:p>
    <w:p w14:paraId="475EE4DC" w14:textId="77777777" w:rsidR="004B0DF9" w:rsidRPr="001F5E07" w:rsidRDefault="004B0DF9" w:rsidP="001F5E07">
      <w:pPr>
        <w:autoSpaceDE w:val="0"/>
        <w:autoSpaceDN w:val="0"/>
        <w:adjustRightInd w:val="0"/>
        <w:jc w:val="both"/>
        <w:rPr>
          <w:color w:val="000000" w:themeColor="text1"/>
          <w:sz w:val="16"/>
          <w:szCs w:val="16"/>
        </w:rPr>
      </w:pPr>
    </w:p>
    <w:p w14:paraId="1E7EB90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E8CBA4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D2F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июле-августе 1938 года на НИАПе был испытан ствол 152-мм пушки Бр-2 с углубленной нарезкой (с 1,5 мм до 3,1 мм) и уменьшенной каморой. Пушка стрелял снарядом, у которого вместо двух был один ведущий поясок. По результатам испытаний АУ объявило, что живучесть пушки Бр-2 увеличилась в 5 раз. К подобному заявлению надо относиться осторожно, так как имело место явное мошенничество, критерий живучести пушки падение начальной скорости был тихо увеличен с 4% до 10% (3861).</w:t>
      </w:r>
    </w:p>
    <w:p w14:paraId="737C54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C90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июле—ав</w:t>
      </w:r>
      <w:r w:rsidRPr="001F5E07">
        <w:rPr>
          <w:color w:val="000000" w:themeColor="text1"/>
          <w:sz w:val="16"/>
          <w:szCs w:val="16"/>
        </w:rPr>
        <w:softHyphen/>
        <w:t>густе 1938 г. были приняты тральщики Патрон и Буй. Таким образом, постройка всей серии из восьми срав</w:t>
      </w:r>
      <w:r w:rsidRPr="001F5E07">
        <w:rPr>
          <w:color w:val="000000" w:themeColor="text1"/>
          <w:sz w:val="16"/>
          <w:szCs w:val="16"/>
        </w:rPr>
        <w:softHyphen/>
        <w:t>нительно небольших кораблей заняла почти семь лет со времени получения заказа (3898).</w:t>
      </w:r>
    </w:p>
    <w:p w14:paraId="53197D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E57A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и октябре 1938 г., наконец, состоялась закладка первых линейных кораблей (3898).</w:t>
      </w:r>
    </w:p>
    <w:p w14:paraId="658BF5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54EB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5DAEDA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ADC18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июле-августе 1939 года на Халхин-Голе главную роль играли БТ, ставшие к тому времени основными советскими танками. Тем не менее, огнеметные танки ОТ-26 и ОТ-130 получили высокую оценку командования (3862).</w:t>
      </w:r>
    </w:p>
    <w:p w14:paraId="089D2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CA6F03" w14:textId="77777777" w:rsidR="0057634E" w:rsidRPr="001F5E07" w:rsidRDefault="0057634E" w:rsidP="001F5E07">
      <w:pPr>
        <w:jc w:val="both"/>
        <w:rPr>
          <w:color w:val="000000" w:themeColor="text1"/>
          <w:sz w:val="16"/>
          <w:szCs w:val="16"/>
        </w:rPr>
      </w:pPr>
      <w:r w:rsidRPr="001F5E07">
        <w:rPr>
          <w:color w:val="000000" w:themeColor="text1"/>
          <w:sz w:val="16"/>
          <w:szCs w:val="16"/>
        </w:rPr>
        <w:t>В июле и сентябре 1938 года для ликвидации последствий  вредительства на завод № 182 выезжал начальник 17</w:t>
      </w:r>
      <w:r w:rsidRPr="001F5E07">
        <w:rPr>
          <w:color w:val="000000" w:themeColor="text1"/>
          <w:sz w:val="16"/>
          <w:szCs w:val="16"/>
        </w:rPr>
        <w:noBreakHyphen/>
        <w:t>го Главного управления НКОП т. Лебедев П. 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 др. В данное время завод обеспечен рабсилой на 40% к плану 1938 г. На 15 сентября с. г. флоту сдано 6 учебных торпед “53</w:t>
      </w:r>
      <w:r w:rsidRPr="001F5E07">
        <w:rPr>
          <w:color w:val="000000" w:themeColor="text1"/>
          <w:sz w:val="16"/>
          <w:szCs w:val="16"/>
        </w:rPr>
        <w:noBreakHyphen/>
        <w:t>38” (17794).</w:t>
      </w:r>
    </w:p>
    <w:p w14:paraId="41116E7A" w14:textId="77777777" w:rsidR="0057634E" w:rsidRPr="001F5E07" w:rsidRDefault="0057634E" w:rsidP="001F5E07">
      <w:pPr>
        <w:jc w:val="both"/>
        <w:rPr>
          <w:color w:val="000000" w:themeColor="text1"/>
          <w:sz w:val="16"/>
          <w:szCs w:val="16"/>
        </w:rPr>
      </w:pPr>
    </w:p>
    <w:p w14:paraId="54C814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AC6D4E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E28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августу 1938 промышленность изготовила опытную партию ФАБ-100цк для новых полигонных испытаний. Не дожидаясь их результатов, в целях ускорения постановки авиабомб “на поток” и выполнения постановления Правительства в ГУАС ВВС заранее утвердили документацию на первую опытно-серийную партию, присвоив авиабомбам ФАБ-100цк номер чертежа 3-0454. В отличие от опытных ФАБ-100цк разработки 1934 г., корпуса боеприпасов полностью изготавливали на заводе № 67 НКОП из цельнотянутых труб путем “набоя” в горячем состоянии на манипуляторах ротационно-ковочных машин с массой падающих частей 250 - 500 кг. В итоге 10-мм стенки заготовок закруглялись и достигали толщины 40 мм у головного среза бомбы. Хвостовые части корпусов обжимали без утолщения стенок. В головную часть корпуса требовалось лишь установить запальный стакан взрывателя, а хвостовую закрыть “привинтньш” дном. Посредством прижимного кольца на дне крепился стабилизатор, а его положение фиксировала “электронаплавка” - прилив на корпусе, закрепленный при помощи электросварки, - входящая в вырез конуса стабилизатора. Коробчатый стабилизатор был выполнен в габаритах штатных авиабомб подобного калибра (7453).</w:t>
      </w:r>
    </w:p>
    <w:p w14:paraId="052562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8769BB" w14:textId="074B3BA3" w:rsidR="006E7C30" w:rsidRPr="001F5E07" w:rsidRDefault="006E7C30" w:rsidP="001F5E07">
      <w:pPr>
        <w:jc w:val="both"/>
        <w:rPr>
          <w:i/>
          <w:iCs/>
          <w:color w:val="0070C0"/>
          <w:sz w:val="16"/>
          <w:szCs w:val="16"/>
        </w:rPr>
      </w:pPr>
      <w:r w:rsidRPr="001F5E07">
        <w:rPr>
          <w:i/>
          <w:iCs/>
          <w:color w:val="0070C0"/>
          <w:sz w:val="16"/>
          <w:szCs w:val="16"/>
        </w:rPr>
        <w:t>Другие оборонные отрасли:</w:t>
      </w:r>
    </w:p>
    <w:p w14:paraId="5AF90360" w14:textId="77777777" w:rsidR="006E7C30" w:rsidRPr="001F5E07" w:rsidRDefault="006E7C30" w:rsidP="001F5E07">
      <w:pPr>
        <w:jc w:val="both"/>
        <w:rPr>
          <w:i/>
          <w:iCs/>
          <w:color w:val="0070C0"/>
          <w:sz w:val="16"/>
          <w:szCs w:val="16"/>
        </w:rPr>
      </w:pPr>
    </w:p>
    <w:p w14:paraId="363340FB" w14:textId="14F01F9A" w:rsidR="006E7C30" w:rsidRPr="001F5E07" w:rsidRDefault="006E7C30" w:rsidP="001F5E07">
      <w:pPr>
        <w:jc w:val="both"/>
        <w:rPr>
          <w:color w:val="0070C0"/>
          <w:sz w:val="16"/>
          <w:szCs w:val="16"/>
        </w:rPr>
      </w:pPr>
      <w:r w:rsidRPr="001F5E07">
        <w:rPr>
          <w:color w:val="0070C0"/>
          <w:sz w:val="16"/>
          <w:szCs w:val="16"/>
        </w:rPr>
        <w:t>К августу 1938 г. аппаратура импульсной радиолокационной установки доработанной в лаборатории ЛФТИ под руководством Кобзарева была подготовлена к испытаниям с самолетами. Установка была размещена в Научно-испытательном исследовательском институте связи Красной Армии (НИИИСКА). Опыты прошли успешно. Эхосигналы были зарегистрированы при дальности до 55 километров. Все это позволило выдать промышленности задание на ОКР по созданию импульсного радиолокатора дальнего действия (22738).</w:t>
      </w:r>
    </w:p>
    <w:p w14:paraId="6750A9D5" w14:textId="47385B08" w:rsidR="006E7C30" w:rsidRPr="001F5E07" w:rsidRDefault="006E7C30" w:rsidP="001F5E07">
      <w:pPr>
        <w:jc w:val="both"/>
        <w:rPr>
          <w:color w:val="0070C0"/>
          <w:sz w:val="16"/>
          <w:szCs w:val="16"/>
        </w:rPr>
      </w:pPr>
    </w:p>
    <w:p w14:paraId="580913A7" w14:textId="059D2BAE" w:rsidR="006E7C30" w:rsidRPr="001F5E07" w:rsidRDefault="006E7C30" w:rsidP="001F5E07">
      <w:pPr>
        <w:jc w:val="both"/>
        <w:rPr>
          <w:i/>
          <w:iCs/>
          <w:color w:val="0070C0"/>
          <w:sz w:val="16"/>
          <w:szCs w:val="16"/>
        </w:rPr>
      </w:pPr>
      <w:r w:rsidRPr="001F5E07">
        <w:rPr>
          <w:i/>
          <w:iCs/>
          <w:color w:val="0070C0"/>
          <w:sz w:val="16"/>
          <w:szCs w:val="16"/>
        </w:rPr>
        <w:t>За рубежом:</w:t>
      </w:r>
    </w:p>
    <w:p w14:paraId="1743ACA6" w14:textId="77777777" w:rsidR="006E7C30" w:rsidRPr="001F5E07" w:rsidRDefault="006E7C30" w:rsidP="001F5E07">
      <w:pPr>
        <w:jc w:val="both"/>
        <w:rPr>
          <w:i/>
          <w:iCs/>
          <w:color w:val="0070C0"/>
          <w:sz w:val="16"/>
          <w:szCs w:val="16"/>
        </w:rPr>
      </w:pPr>
    </w:p>
    <w:p w14:paraId="1C90499E" w14:textId="77777777" w:rsidR="006E7C30" w:rsidRPr="001F5E07" w:rsidRDefault="006E7C30" w:rsidP="001F5E07">
      <w:pPr>
        <w:jc w:val="both"/>
        <w:rPr>
          <w:color w:val="0070C0"/>
          <w:sz w:val="16"/>
          <w:szCs w:val="16"/>
        </w:rPr>
      </w:pPr>
      <w:r w:rsidRPr="001F5E07">
        <w:rPr>
          <w:color w:val="0070C0"/>
          <w:sz w:val="16"/>
          <w:szCs w:val="16"/>
        </w:rPr>
        <w:t xml:space="preserve">К началу августа 1938 г. националистические истребители появляются в достаточном количестве, чтобы установить превосходство в воздухе над полем битвы на Эбро. Неадекватная республиканская зенитная артиллерия, плохое управление республиканскими истребителями, гибель многих республиканских пилотов и вывод многих лучших советских пилотов из Испании - все это позволяет националистической авиации в значительной степени действовать беспрепятственно. До 200 </w:t>
      </w:r>
      <w:r w:rsidRPr="001F5E07">
        <w:rPr>
          <w:color w:val="0070C0"/>
          <w:sz w:val="16"/>
          <w:szCs w:val="16"/>
        </w:rPr>
        <w:lastRenderedPageBreak/>
        <w:t>самолетов националистов кружат над полем боя, пока националистические силы начинают контрнаступление, сбивая множество республиканских истребителей и сбрасывая в среднем 10 000 фунтов (4536 кг) бомб в день в течение сентября. Самолёту националистов сложно поразить малые цели (20797).</w:t>
      </w:r>
    </w:p>
    <w:p w14:paraId="6664E1D3" w14:textId="77777777" w:rsidR="006E7C30" w:rsidRPr="001F5E07" w:rsidRDefault="006E7C30" w:rsidP="001F5E07">
      <w:pPr>
        <w:jc w:val="both"/>
        <w:rPr>
          <w:color w:val="0070C0"/>
          <w:sz w:val="16"/>
          <w:szCs w:val="16"/>
        </w:rPr>
      </w:pPr>
    </w:p>
    <w:p w14:paraId="063F4E1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5A3A08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152EC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августа 1938 года в НИИ ВВС был выписан Наряд-приказ № 010</w:t>
      </w:r>
    </w:p>
    <w:p w14:paraId="554EB6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ДБ-3 на пикирование (6880, 18).</w:t>
      </w:r>
    </w:p>
    <w:p w14:paraId="47BD92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9B55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вышел приказ НКОП N 268cc:</w:t>
      </w:r>
    </w:p>
    <w:p w14:paraId="382815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устранения недостатков и обеспечения выпуска высококачественной машины, Приказываю:</w:t>
      </w:r>
    </w:p>
    <w:p w14:paraId="74C7F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 1</w:t>
      </w:r>
    </w:p>
    <w:p w14:paraId="37110D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колесам самолета 900х300</w:t>
      </w:r>
    </w:p>
    <w:p w14:paraId="243436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Директору завода 120 Горницкому под его личную ответственность изготовить и отправить в ДВК для УВВС 75 комплектов колес к 5 августа 1938, с усиленными ребордами, что составит с ранее отосланным 100 комплектов.</w:t>
      </w:r>
    </w:p>
    <w:p w14:paraId="021A64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Кроме того, до 1 августа отгрузить 10 комплектов колес заводу № 39 и 10 комплектов заводу № 18.</w:t>
      </w:r>
    </w:p>
    <w:p w14:paraId="49897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 августе месяце изготовить 255 комплектов, из них 100 комплектов УВВС для замены колес в частях и 150 комплектов для заводов №№ 18, 29, 126.</w:t>
      </w:r>
    </w:p>
    <w:p w14:paraId="3959FE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Директору завода № 219 т. Першину под личную ответственность:</w:t>
      </w:r>
    </w:p>
    <w:p w14:paraId="4C7253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обеспечить заданную программу завода № 120 литьем по новой модели,</w:t>
      </w:r>
    </w:p>
    <w:p w14:paraId="58E794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изготовить металлическую модель двухтормозного колеса к 1 сентября 1938 г. и параллельно подготовиться к серийному выпуску этих колес из жлектронного литья.</w:t>
      </w:r>
    </w:p>
    <w:p w14:paraId="4736CB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 имеющимся деревянным моделям двухтормозного колеса изготовить для войсковых испытаний 30 комплектов электронного литья к 15 августа 1938.</w:t>
      </w:r>
    </w:p>
    <w:p w14:paraId="1C16C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 2</w:t>
      </w:r>
    </w:p>
    <w:p w14:paraId="31CE67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шасси</w:t>
      </w:r>
    </w:p>
    <w:p w14:paraId="565BD4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Директору завода 18 Шенкману</w:t>
      </w:r>
    </w:p>
    <w:p w14:paraId="1BE67D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немедленно перейти на выпуск самолетов с шасси старой конструкции на производство шасси новой конструкции.</w:t>
      </w:r>
    </w:p>
    <w:p w14:paraId="74727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Изготовить 25 комплектов старого шасси с тщательной подгонкой резьбы разъемного стакана и направить в ДВК для замены некондиционных.</w:t>
      </w:r>
    </w:p>
    <w:p w14:paraId="67464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Тов. Антонову - директору завода № 119 - изготовить заводу № 18 25 комплектов нового шасси.</w:t>
      </w:r>
    </w:p>
    <w:p w14:paraId="0EA711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 3</w:t>
      </w:r>
    </w:p>
    <w:p w14:paraId="3A57A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винтам</w:t>
      </w:r>
    </w:p>
    <w:p w14:paraId="4F867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Создать комиссию в составе тт. Моторина, Дементьева и Кузьмина под председательством т. Голяева для обследования состояния технологии на 150 заводе с выводом представителей завода № 39.</w:t>
      </w:r>
    </w:p>
    <w:p w14:paraId="74FF5A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основным винтом для всех машин ВИШ-3</w:t>
      </w:r>
    </w:p>
    <w:p w14:paraId="034D1F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 личную ответственность т. Голяева подобрать и отрегулировать винты ВИШ-3, сделать коки и проводку и заменить на машиных, находящихся в ДВК</w:t>
      </w:r>
    </w:p>
    <w:p w14:paraId="40AD4F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5 августа доложить сроки времени винтов на ВИШ-3</w:t>
      </w:r>
    </w:p>
    <w:p w14:paraId="53CBE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 4</w:t>
      </w:r>
    </w:p>
    <w:p w14:paraId="50FB96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сварным бакам</w:t>
      </w:r>
    </w:p>
    <w:p w14:paraId="5ED46E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Директорам заводов №№ 39 и 18 пересмотреть всю систему работы по производству баков: допустить отмену сдельщины, установить повременную оплату плюс премию за качество , закрепит наиболее квалифицированную группу рабочих на несущие баки.</w:t>
      </w:r>
    </w:p>
    <w:p w14:paraId="169EB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ГИ завода 39 Голяеву изготовить:</w:t>
      </w:r>
    </w:p>
    <w:p w14:paraId="61BBF7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к 5 августа 1938 на 5 самолетах несущие междулонжеронные сварные (смешанная сварка) баки для вибрационных и летных испытаний, имея в виду быстрейший переход на сварные баки</w:t>
      </w:r>
    </w:p>
    <w:p w14:paraId="032057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10 комплектов баков на бакелитовом лаке для резерва на предмет ремонта и замены имеющих течь. Срок подачи - 15 августа 1938 г.</w:t>
      </w:r>
    </w:p>
    <w:p w14:paraId="0ABDA2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Директору завода № 18 тов. Шенкману, также изготовить 10 комплектов баков на бакелитовом лаке для создания маневренного фонда для замены. Срок изготовления - к 15 августа 1938 г.</w:t>
      </w:r>
    </w:p>
    <w:p w14:paraId="28224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Начальнику ИНО НКОП т. Конторовичу закупить 5 т бакелитового лака</w:t>
      </w:r>
    </w:p>
    <w:p w14:paraId="465D69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принятых мероприятиях по обеспечению герметичности баков доложить мне к 5 августа 1938 г.</w:t>
      </w:r>
    </w:p>
    <w:p w14:paraId="08A246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Начальнику ПШУ НКОП т. Беляйкину совместнос УВВС немедленно уточнить номенклатуру запчастей, необходимых для посылки в части ВВС ДВК и обеспечитб отгрузку запчастей в 15-дневный срок.</w:t>
      </w:r>
    </w:p>
    <w:p w14:paraId="54732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Предупреждаю директоров заводов, что выполнение программы будет считаться только при тех условиях, если будут выполнены не тольео готовые машины, но и комплекты запчастей к ним.</w:t>
      </w:r>
    </w:p>
    <w:p w14:paraId="609B8A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Директорам заводов №№ 18, 39 в пятидневный срок проработать вопрос о постановке флетнеров на элероны и рули высоты на все ранее выпущенные машины." (2429,17).</w:t>
      </w:r>
    </w:p>
    <w:p w14:paraId="4A186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6068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 закончились заводские испытания самолета 42 “Дублер” 4АМ-34 ФРНБ + М-100, которые проходили с 28 июня 1938</w:t>
      </w:r>
    </w:p>
    <w:p w14:paraId="5B8FF4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C9268C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производства полетов.</w:t>
      </w:r>
    </w:p>
    <w:p w14:paraId="57CA236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дефекты, опасные для полета.</w:t>
      </w:r>
    </w:p>
    <w:p w14:paraId="00BE39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1CA959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7D4A5E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23ECC7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16"/>
        <w:gridCol w:w="1359"/>
        <w:gridCol w:w="755"/>
      </w:tblGrid>
      <w:tr w:rsidR="00F96EE5" w:rsidRPr="001F5E07" w14:paraId="4063A645" w14:textId="77777777" w:rsidTr="00274E04">
        <w:tc>
          <w:tcPr>
            <w:tcW w:w="1668" w:type="dxa"/>
            <w:tcBorders>
              <w:top w:val="single" w:sz="12" w:space="0" w:color="auto"/>
            </w:tcBorders>
          </w:tcPr>
          <w:p w14:paraId="4DB03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816" w:type="dxa"/>
            <w:tcBorders>
              <w:top w:val="single" w:sz="12" w:space="0" w:color="auto"/>
            </w:tcBorders>
          </w:tcPr>
          <w:p w14:paraId="7B8A17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Выполняемая работа</w:t>
            </w:r>
          </w:p>
        </w:tc>
        <w:tc>
          <w:tcPr>
            <w:tcW w:w="1359" w:type="dxa"/>
            <w:tcBorders>
              <w:top w:val="single" w:sz="12" w:space="0" w:color="auto"/>
            </w:tcBorders>
          </w:tcPr>
          <w:p w14:paraId="7BB1CB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w:t>
            </w:r>
          </w:p>
        </w:tc>
        <w:tc>
          <w:tcPr>
            <w:tcW w:w="755" w:type="dxa"/>
            <w:tcBorders>
              <w:top w:val="single" w:sz="12" w:space="0" w:color="auto"/>
            </w:tcBorders>
          </w:tcPr>
          <w:p w14:paraId="6EC96C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4041A3D1" w14:textId="77777777" w:rsidTr="00274E04">
        <w:tc>
          <w:tcPr>
            <w:tcW w:w="1668" w:type="dxa"/>
          </w:tcPr>
          <w:p w14:paraId="49EE82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6816" w:type="dxa"/>
          </w:tcPr>
          <w:p w14:paraId="5E1155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w:t>
            </w:r>
          </w:p>
        </w:tc>
        <w:tc>
          <w:tcPr>
            <w:tcW w:w="1359" w:type="dxa"/>
          </w:tcPr>
          <w:p w14:paraId="5A1353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755" w:type="dxa"/>
          </w:tcPr>
          <w:p w14:paraId="3281F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61A62C6" w14:textId="77777777" w:rsidTr="00274E04">
        <w:tc>
          <w:tcPr>
            <w:tcW w:w="1668" w:type="dxa"/>
          </w:tcPr>
          <w:p w14:paraId="31365D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6816" w:type="dxa"/>
          </w:tcPr>
          <w:p w14:paraId="0DA5F4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управляемость и уборка шасси.</w:t>
            </w:r>
          </w:p>
        </w:tc>
        <w:tc>
          <w:tcPr>
            <w:tcW w:w="1359" w:type="dxa"/>
          </w:tcPr>
          <w:p w14:paraId="329A9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755" w:type="dxa"/>
          </w:tcPr>
          <w:p w14:paraId="702F6A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E2A4865" w14:textId="77777777" w:rsidTr="00274E04">
        <w:tc>
          <w:tcPr>
            <w:tcW w:w="1668" w:type="dxa"/>
          </w:tcPr>
          <w:p w14:paraId="1D4C40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w:t>
            </w:r>
          </w:p>
        </w:tc>
        <w:tc>
          <w:tcPr>
            <w:tcW w:w="6816" w:type="dxa"/>
          </w:tcPr>
          <w:p w14:paraId="1150E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самолета:</w:t>
            </w:r>
          </w:p>
          <w:p w14:paraId="66F54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на сверхмаксимальные скорости (флаттер);</w:t>
            </w:r>
          </w:p>
          <w:p w14:paraId="6AD35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испытание щитков в воздухе, уборка и выпускание;</w:t>
            </w:r>
          </w:p>
          <w:p w14:paraId="49514E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испытание щитков на посадки;</w:t>
            </w:r>
          </w:p>
          <w:p w14:paraId="4F39FD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испытание рулей на планировании и посадке с закрылками и без закрылков.</w:t>
            </w:r>
          </w:p>
        </w:tc>
        <w:tc>
          <w:tcPr>
            <w:tcW w:w="1359" w:type="dxa"/>
          </w:tcPr>
          <w:p w14:paraId="7EC55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757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7DB9A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5659C6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4D1F7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755" w:type="dxa"/>
          </w:tcPr>
          <w:p w14:paraId="4ADA92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59452D6" w14:textId="77777777" w:rsidTr="00274E04">
        <w:tc>
          <w:tcPr>
            <w:tcW w:w="1668" w:type="dxa"/>
            <w:tcBorders>
              <w:bottom w:val="single" w:sz="12" w:space="0" w:color="auto"/>
            </w:tcBorders>
          </w:tcPr>
          <w:p w14:paraId="77281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w:t>
            </w:r>
          </w:p>
        </w:tc>
        <w:tc>
          <w:tcPr>
            <w:tcW w:w="6816" w:type="dxa"/>
            <w:tcBorders>
              <w:bottom w:val="single" w:sz="12" w:space="0" w:color="auto"/>
            </w:tcBorders>
          </w:tcPr>
          <w:p w14:paraId="57148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винтомоторной группы на скороподъемность до 9000 м и на скоростях по высотам.</w:t>
            </w:r>
          </w:p>
        </w:tc>
        <w:tc>
          <w:tcPr>
            <w:tcW w:w="1359" w:type="dxa"/>
            <w:tcBorders>
              <w:bottom w:val="single" w:sz="12" w:space="0" w:color="auto"/>
            </w:tcBorders>
          </w:tcPr>
          <w:p w14:paraId="49E60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755" w:type="dxa"/>
            <w:tcBorders>
              <w:bottom w:val="single" w:sz="12" w:space="0" w:color="auto"/>
            </w:tcBorders>
          </w:tcPr>
          <w:p w14:paraId="189C0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163AB4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653B07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AD66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закончились заводские испытания ТБ-7 дублера, которые проводились с 28 июля (7685).</w:t>
      </w:r>
    </w:p>
    <w:p w14:paraId="2B4F5D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C9E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закончились заводские испытания АНТ-42 (ТБ-7) дублера, которые проводились с 28 августа 1938, и 11 августа начались совместные (гос. и заводские - 156 завода) испытания (1103,25).</w:t>
      </w:r>
    </w:p>
    <w:p w14:paraId="43BD2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C612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августа 1938 закончились заводские испытания дублера ТБ-7, 11 августа самолёт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w:t>
      </w:r>
      <w:r w:rsidRPr="001F5E07">
        <w:rPr>
          <w:color w:val="000000" w:themeColor="text1"/>
          <w:sz w:val="16"/>
          <w:szCs w:val="16"/>
        </w:rPr>
        <w:lastRenderedPageBreak/>
        <w:t>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4EBCF952" w14:textId="77777777" w:rsidR="004B0DF9" w:rsidRPr="001F5E07" w:rsidRDefault="004B0DF9" w:rsidP="001F5E07">
      <w:pPr>
        <w:autoSpaceDE w:val="0"/>
        <w:autoSpaceDN w:val="0"/>
        <w:adjustRightInd w:val="0"/>
        <w:jc w:val="both"/>
        <w:rPr>
          <w:color w:val="000000" w:themeColor="text1"/>
          <w:sz w:val="16"/>
          <w:szCs w:val="16"/>
        </w:rPr>
      </w:pPr>
    </w:p>
    <w:p w14:paraId="42B59AF3"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1 августа в 1938 году завершились (с 28 июля) заводские испытания "дублера" тяжелого дальнего бомбардировщика </w:t>
      </w:r>
      <w:hyperlink r:id="rId34" w:tgtFrame="_blank" w:history="1">
        <w:r w:rsidRPr="001F5E07">
          <w:rPr>
            <w:color w:val="000000" w:themeColor="text1"/>
            <w:sz w:val="16"/>
            <w:szCs w:val="16"/>
          </w:rPr>
          <w:t>«Петляков» «АНТ-42».</w:t>
        </w:r>
      </w:hyperlink>
    </w:p>
    <w:p w14:paraId="4C064627" w14:textId="77777777" w:rsidR="000C61F3" w:rsidRPr="001F5E07" w:rsidRDefault="000C61F3" w:rsidP="001F5E07">
      <w:pPr>
        <w:jc w:val="both"/>
        <w:rPr>
          <w:color w:val="000000" w:themeColor="text1"/>
          <w:sz w:val="16"/>
          <w:szCs w:val="16"/>
        </w:rPr>
      </w:pPr>
    </w:p>
    <w:p w14:paraId="27BE12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1 августа 1938 был подготовлен перечень опытных работ по СБ: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5670"/>
      </w:tblGrid>
      <w:tr w:rsidR="00F96EE5" w:rsidRPr="001F5E07" w14:paraId="5E609827" w14:textId="77777777" w:rsidTr="00274E04">
        <w:tc>
          <w:tcPr>
            <w:tcW w:w="4786" w:type="dxa"/>
            <w:tcBorders>
              <w:top w:val="single" w:sz="12" w:space="0" w:color="auto"/>
            </w:tcBorders>
          </w:tcPr>
          <w:p w14:paraId="41E7B5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Эталоны второго полугодия N 1/83 и 2/83</w:t>
            </w:r>
          </w:p>
        </w:tc>
        <w:tc>
          <w:tcPr>
            <w:tcW w:w="5670" w:type="dxa"/>
            <w:tcBorders>
              <w:top w:val="single" w:sz="12" w:space="0" w:color="auto"/>
            </w:tcBorders>
          </w:tcPr>
          <w:p w14:paraId="7118C5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передан в НИИ на гос. испытания 22 июля</w:t>
            </w:r>
          </w:p>
        </w:tc>
      </w:tr>
      <w:tr w:rsidR="00F96EE5" w:rsidRPr="001F5E07" w14:paraId="0B86D74E" w14:textId="77777777" w:rsidTr="00274E04">
        <w:tc>
          <w:tcPr>
            <w:tcW w:w="4786" w:type="dxa"/>
          </w:tcPr>
          <w:p w14:paraId="3ABA0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0D583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находится в цехе ОС и для него изготавливаются подвесные наружные</w:t>
            </w:r>
          </w:p>
        </w:tc>
      </w:tr>
      <w:tr w:rsidR="00F96EE5" w:rsidRPr="001F5E07" w14:paraId="11B0A15D" w14:textId="77777777" w:rsidTr="00274E04">
        <w:tc>
          <w:tcPr>
            <w:tcW w:w="4786" w:type="dxa"/>
          </w:tcPr>
          <w:p w14:paraId="4EFE86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157056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бензобаки. По их изготовлению и прохождению заводских испытаний будет</w:t>
            </w:r>
          </w:p>
        </w:tc>
      </w:tr>
      <w:tr w:rsidR="00F96EE5" w:rsidRPr="001F5E07" w14:paraId="6503FB4E" w14:textId="77777777" w:rsidTr="00274E04">
        <w:tc>
          <w:tcPr>
            <w:tcW w:w="4786" w:type="dxa"/>
          </w:tcPr>
          <w:p w14:paraId="402B3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5552D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передан в НИИ (15-20 августа)</w:t>
            </w:r>
          </w:p>
        </w:tc>
      </w:tr>
      <w:tr w:rsidR="00F96EE5" w:rsidRPr="001F5E07" w14:paraId="0954E33A" w14:textId="77777777" w:rsidTr="00274E04">
        <w:tc>
          <w:tcPr>
            <w:tcW w:w="4786" w:type="dxa"/>
          </w:tcPr>
          <w:p w14:paraId="64CCB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Эталоны на 1939 (2 самолета)</w:t>
            </w:r>
          </w:p>
        </w:tc>
        <w:tc>
          <w:tcPr>
            <w:tcW w:w="5670" w:type="dxa"/>
          </w:tcPr>
          <w:p w14:paraId="1D02A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Для окончательной сборки самолеты должны </w:t>
            </w:r>
          </w:p>
        </w:tc>
      </w:tr>
      <w:tr w:rsidR="00F96EE5" w:rsidRPr="001F5E07" w14:paraId="5C0EC9D2" w14:textId="77777777" w:rsidTr="00274E04">
        <w:tc>
          <w:tcPr>
            <w:tcW w:w="4786" w:type="dxa"/>
          </w:tcPr>
          <w:p w14:paraId="189DD3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79C029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поступить в опытный цех: 1-й - 22 августа, 2-й - 27 августа</w:t>
            </w:r>
          </w:p>
        </w:tc>
      </w:tr>
      <w:tr w:rsidR="00F96EE5" w:rsidRPr="001F5E07" w14:paraId="2C38AFCC" w14:textId="77777777" w:rsidTr="00274E04">
        <w:tc>
          <w:tcPr>
            <w:tcW w:w="4786" w:type="dxa"/>
          </w:tcPr>
          <w:p w14:paraId="3E616F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Н-3 (Н-3 с двухскоростным нагнетателем,</w:t>
            </w:r>
          </w:p>
        </w:tc>
        <w:tc>
          <w:tcPr>
            <w:tcW w:w="5670" w:type="dxa"/>
          </w:tcPr>
          <w:p w14:paraId="3AF035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Моторы получены и устанавливаются на самолет. 5-7 августа цех закончит</w:t>
            </w:r>
          </w:p>
        </w:tc>
      </w:tr>
      <w:tr w:rsidR="00F96EE5" w:rsidRPr="001F5E07" w14:paraId="32B77C9E" w14:textId="77777777" w:rsidTr="00274E04">
        <w:tc>
          <w:tcPr>
            <w:tcW w:w="4786" w:type="dxa"/>
          </w:tcPr>
          <w:p w14:paraId="15BCF8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наружная подвеска, аварийный выпуск шасси у л,</w:t>
            </w:r>
          </w:p>
        </w:tc>
        <w:tc>
          <w:tcPr>
            <w:tcW w:w="5670" w:type="dxa"/>
          </w:tcPr>
          <w:p w14:paraId="0D87E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сборку и передаст машину на заводские испытания</w:t>
            </w:r>
          </w:p>
        </w:tc>
      </w:tr>
      <w:tr w:rsidR="00F96EE5" w:rsidRPr="001F5E07" w14:paraId="085EA77D" w14:textId="77777777" w:rsidTr="00274E04">
        <w:tc>
          <w:tcPr>
            <w:tcW w:w="4786" w:type="dxa"/>
          </w:tcPr>
          <w:p w14:paraId="44348B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доп. Баки, перенос управления кранами баков</w:t>
            </w:r>
          </w:p>
        </w:tc>
        <w:tc>
          <w:tcPr>
            <w:tcW w:w="5670" w:type="dxa"/>
          </w:tcPr>
          <w:p w14:paraId="2EE7A9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77973A5" w14:textId="77777777" w:rsidTr="00274E04">
        <w:tc>
          <w:tcPr>
            <w:tcW w:w="4786" w:type="dxa"/>
          </w:tcPr>
          <w:p w14:paraId="324C0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Новые винты</w:t>
            </w:r>
          </w:p>
        </w:tc>
        <w:tc>
          <w:tcPr>
            <w:tcW w:w="5670" w:type="dxa"/>
          </w:tcPr>
          <w:p w14:paraId="2B0B9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12/39 проходят испытания 3 варианта винтов, присланных</w:t>
            </w:r>
          </w:p>
        </w:tc>
      </w:tr>
      <w:tr w:rsidR="00F96EE5" w:rsidRPr="001F5E07" w14:paraId="6EFEBD78" w14:textId="77777777" w:rsidTr="00274E04">
        <w:tc>
          <w:tcPr>
            <w:tcW w:w="4786" w:type="dxa"/>
          </w:tcPr>
          <w:p w14:paraId="09566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532FE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заводом 28 для выявления наивыгоднейшего. Повторят на Н-3</w:t>
            </w:r>
          </w:p>
        </w:tc>
      </w:tr>
      <w:tr w:rsidR="00F96EE5" w:rsidRPr="001F5E07" w14:paraId="2109E851" w14:textId="77777777" w:rsidTr="00274E04">
        <w:tc>
          <w:tcPr>
            <w:tcW w:w="4786" w:type="dxa"/>
          </w:tcPr>
          <w:p w14:paraId="3DB794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МВ</w:t>
            </w:r>
          </w:p>
        </w:tc>
        <w:tc>
          <w:tcPr>
            <w:tcW w:w="5670" w:type="dxa"/>
          </w:tcPr>
          <w:p w14:paraId="46D2D3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 МВ N 560 находится на гос. в НИП АВ</w:t>
            </w:r>
          </w:p>
        </w:tc>
      </w:tr>
      <w:tr w:rsidR="00F96EE5" w:rsidRPr="001F5E07" w14:paraId="2D323F42" w14:textId="77777777" w:rsidTr="00274E04">
        <w:tc>
          <w:tcPr>
            <w:tcW w:w="4786" w:type="dxa"/>
          </w:tcPr>
          <w:p w14:paraId="14223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Н-3</w:t>
            </w:r>
          </w:p>
        </w:tc>
        <w:tc>
          <w:tcPr>
            <w:tcW w:w="5670" w:type="dxa"/>
          </w:tcPr>
          <w:p w14:paraId="7EE83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Закончено испытание с этиленгликолем. Выявлена</w:t>
            </w:r>
          </w:p>
        </w:tc>
      </w:tr>
      <w:tr w:rsidR="00F96EE5" w:rsidRPr="001F5E07" w14:paraId="0C2F86CE" w14:textId="77777777" w:rsidTr="00274E04">
        <w:tc>
          <w:tcPr>
            <w:tcW w:w="4786" w:type="dxa"/>
          </w:tcPr>
          <w:p w14:paraId="7BB182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63D8B8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неэффективность перехода на э-г с режимом до + 120</w:t>
            </w:r>
          </w:p>
        </w:tc>
      </w:tr>
      <w:tr w:rsidR="00F96EE5" w:rsidRPr="001F5E07" w14:paraId="3E2E2ADA" w14:textId="77777777" w:rsidTr="00274E04">
        <w:tc>
          <w:tcPr>
            <w:tcW w:w="4786" w:type="dxa"/>
          </w:tcPr>
          <w:p w14:paraId="165334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Pr>
          <w:p w14:paraId="1113C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Поставлен вопрос перед 26 заводом о выпуске моторов с повышенным</w:t>
            </w:r>
          </w:p>
        </w:tc>
      </w:tr>
      <w:tr w:rsidR="008E1DBD" w:rsidRPr="001F5E07" w14:paraId="4B5236C1" w14:textId="77777777" w:rsidTr="00274E04">
        <w:tc>
          <w:tcPr>
            <w:tcW w:w="4786" w:type="dxa"/>
            <w:tcBorders>
              <w:bottom w:val="single" w:sz="12" w:space="0" w:color="auto"/>
            </w:tcBorders>
          </w:tcPr>
          <w:p w14:paraId="0C2ECD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70" w:type="dxa"/>
            <w:tcBorders>
              <w:bottom w:val="single" w:sz="12" w:space="0" w:color="auto"/>
            </w:tcBorders>
          </w:tcPr>
          <w:p w14:paraId="7A87EB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тепловым режимом (2743,15)</w:t>
            </w:r>
          </w:p>
        </w:tc>
      </w:tr>
    </w:tbl>
    <w:p w14:paraId="2C0B77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02F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в НИИ ВВС в ходе гос. испытаний водо и маслорадиаторов в летних условиях на СБ бис 3 был выполнен полет на испытания эффективности радиаторов на 5000 и 6000 м (2724).</w:t>
      </w:r>
    </w:p>
    <w:p w14:paraId="3FC732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E425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 Начальник НИИ ВВС бригинженер Филин и Военком НИИ ВВС батальонный комиссар Холопцев 2 августа 1938 года утвердили Заключение по эскизному проекту самолета ШЛБ М-88, предложенного инициативной группой инженеров завода НКОП № 1</w:t>
      </w:r>
    </w:p>
    <w:p w14:paraId="6677DD0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предназначен для использования в двух вариантах: штурмовика и легкого бомбардировщика. Экипаж для обоих вариантов – 2 человека: летчик и штурман.</w:t>
      </w:r>
    </w:p>
    <w:p w14:paraId="1F68330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Проект имеет преимущества перед самолетами “Ш” Кочерыгина, “Иванов” Сухого и Р-10 Неймана.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417"/>
        <w:gridCol w:w="1559"/>
        <w:gridCol w:w="1418"/>
        <w:gridCol w:w="834"/>
        <w:gridCol w:w="2002"/>
      </w:tblGrid>
      <w:tr w:rsidR="00F96EE5" w:rsidRPr="001F5E07" w14:paraId="672B2058" w14:textId="77777777" w:rsidTr="00274E04">
        <w:tc>
          <w:tcPr>
            <w:tcW w:w="3369" w:type="dxa"/>
          </w:tcPr>
          <w:p w14:paraId="7B79B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w:t>
            </w:r>
          </w:p>
        </w:tc>
        <w:tc>
          <w:tcPr>
            <w:tcW w:w="1417" w:type="dxa"/>
          </w:tcPr>
          <w:p w14:paraId="070159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 М-25 опытный</w:t>
            </w:r>
          </w:p>
        </w:tc>
        <w:tc>
          <w:tcPr>
            <w:tcW w:w="1559" w:type="dxa"/>
          </w:tcPr>
          <w:p w14:paraId="59E547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“ИВАНОВ” М-62</w:t>
            </w:r>
          </w:p>
        </w:tc>
        <w:tc>
          <w:tcPr>
            <w:tcW w:w="1418" w:type="dxa"/>
          </w:tcPr>
          <w:p w14:paraId="4BEB3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 М-62</w:t>
            </w:r>
          </w:p>
        </w:tc>
        <w:tc>
          <w:tcPr>
            <w:tcW w:w="834" w:type="dxa"/>
          </w:tcPr>
          <w:p w14:paraId="19F735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“Ш-ЛБ”</w:t>
            </w:r>
          </w:p>
          <w:p w14:paraId="3BC5C0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М-88</w:t>
            </w:r>
          </w:p>
        </w:tc>
        <w:tc>
          <w:tcPr>
            <w:tcW w:w="2002" w:type="dxa"/>
          </w:tcPr>
          <w:p w14:paraId="2C738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“Ш-ЛБ” 2-х скоростной</w:t>
            </w:r>
          </w:p>
        </w:tc>
      </w:tr>
      <w:tr w:rsidR="00F96EE5" w:rsidRPr="001F5E07" w14:paraId="4CB3619D" w14:textId="77777777" w:rsidTr="00274E04">
        <w:tc>
          <w:tcPr>
            <w:tcW w:w="3369" w:type="dxa"/>
          </w:tcPr>
          <w:p w14:paraId="7C84C3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1417" w:type="dxa"/>
          </w:tcPr>
          <w:p w14:paraId="0C3ED0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1559" w:type="dxa"/>
          </w:tcPr>
          <w:p w14:paraId="60C482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1418" w:type="dxa"/>
          </w:tcPr>
          <w:p w14:paraId="6DCD2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380-400</w:t>
            </w:r>
          </w:p>
        </w:tc>
        <w:tc>
          <w:tcPr>
            <w:tcW w:w="834" w:type="dxa"/>
          </w:tcPr>
          <w:p w14:paraId="72B194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438-443</w:t>
            </w:r>
          </w:p>
        </w:tc>
        <w:tc>
          <w:tcPr>
            <w:tcW w:w="2002" w:type="dxa"/>
          </w:tcPr>
          <w:p w14:paraId="21978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435-457</w:t>
            </w:r>
          </w:p>
        </w:tc>
      </w:tr>
      <w:tr w:rsidR="00F96EE5" w:rsidRPr="001F5E07" w14:paraId="55C32349" w14:textId="77777777" w:rsidTr="00274E04">
        <w:tc>
          <w:tcPr>
            <w:tcW w:w="3369" w:type="dxa"/>
          </w:tcPr>
          <w:p w14:paraId="18B496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Максимальные скорости на высоте</w:t>
            </w:r>
          </w:p>
        </w:tc>
        <w:tc>
          <w:tcPr>
            <w:tcW w:w="1417" w:type="dxa"/>
          </w:tcPr>
          <w:p w14:paraId="62F159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 Н=2500</w:t>
            </w:r>
          </w:p>
        </w:tc>
        <w:tc>
          <w:tcPr>
            <w:tcW w:w="1559" w:type="dxa"/>
          </w:tcPr>
          <w:p w14:paraId="5FFE47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403 Н=4700</w:t>
            </w:r>
          </w:p>
        </w:tc>
        <w:tc>
          <w:tcPr>
            <w:tcW w:w="1418" w:type="dxa"/>
          </w:tcPr>
          <w:p w14:paraId="38F70C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460-480 Н=4500</w:t>
            </w:r>
          </w:p>
        </w:tc>
        <w:tc>
          <w:tcPr>
            <w:tcW w:w="834" w:type="dxa"/>
          </w:tcPr>
          <w:p w14:paraId="7897AB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534 Н=4275</w:t>
            </w:r>
          </w:p>
        </w:tc>
        <w:tc>
          <w:tcPr>
            <w:tcW w:w="2002" w:type="dxa"/>
          </w:tcPr>
          <w:p w14:paraId="6D9DB2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550 Н=6650</w:t>
            </w:r>
          </w:p>
        </w:tc>
      </w:tr>
      <w:tr w:rsidR="00F96EE5" w:rsidRPr="001F5E07" w14:paraId="50AF01C7" w14:textId="77777777" w:rsidTr="00274E04">
        <w:tc>
          <w:tcPr>
            <w:tcW w:w="3369" w:type="dxa"/>
          </w:tcPr>
          <w:p w14:paraId="3A2D8D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1417" w:type="dxa"/>
          </w:tcPr>
          <w:p w14:paraId="009FE2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w:t>
            </w:r>
          </w:p>
        </w:tc>
        <w:tc>
          <w:tcPr>
            <w:tcW w:w="1559" w:type="dxa"/>
          </w:tcPr>
          <w:p w14:paraId="10CFE0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3653</w:t>
            </w:r>
          </w:p>
        </w:tc>
        <w:tc>
          <w:tcPr>
            <w:tcW w:w="1418" w:type="dxa"/>
          </w:tcPr>
          <w:p w14:paraId="11D803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3130</w:t>
            </w:r>
          </w:p>
        </w:tc>
        <w:tc>
          <w:tcPr>
            <w:tcW w:w="834" w:type="dxa"/>
          </w:tcPr>
          <w:p w14:paraId="2710F2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50405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3364-3529-4002</w:t>
            </w:r>
          </w:p>
        </w:tc>
      </w:tr>
      <w:tr w:rsidR="00F96EE5" w:rsidRPr="001F5E07" w14:paraId="792216B0" w14:textId="77777777" w:rsidTr="00274E04">
        <w:tc>
          <w:tcPr>
            <w:tcW w:w="3369" w:type="dxa"/>
          </w:tcPr>
          <w:p w14:paraId="64E40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tc>
        <w:tc>
          <w:tcPr>
            <w:tcW w:w="1417" w:type="dxa"/>
          </w:tcPr>
          <w:p w14:paraId="1BC089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Шкас вперед</w:t>
            </w:r>
          </w:p>
          <w:p w14:paraId="445C6F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1 назад</w:t>
            </w:r>
          </w:p>
        </w:tc>
        <w:tc>
          <w:tcPr>
            <w:tcW w:w="1559" w:type="dxa"/>
          </w:tcPr>
          <w:p w14:paraId="29341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Шкас вперед</w:t>
            </w:r>
          </w:p>
          <w:p w14:paraId="4DB24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назад</w:t>
            </w:r>
          </w:p>
          <w:p w14:paraId="4C4324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люк. уст.</w:t>
            </w:r>
          </w:p>
        </w:tc>
        <w:tc>
          <w:tcPr>
            <w:tcW w:w="1418" w:type="dxa"/>
          </w:tcPr>
          <w:p w14:paraId="46D353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Шкас вперед</w:t>
            </w:r>
          </w:p>
          <w:p w14:paraId="3437D0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назад</w:t>
            </w:r>
          </w:p>
        </w:tc>
        <w:tc>
          <w:tcPr>
            <w:tcW w:w="834" w:type="dxa"/>
          </w:tcPr>
          <w:p w14:paraId="5C4F97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47BEB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Шкас вперед</w:t>
            </w:r>
          </w:p>
          <w:p w14:paraId="510CF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назад</w:t>
            </w:r>
          </w:p>
        </w:tc>
      </w:tr>
      <w:tr w:rsidR="00F96EE5" w:rsidRPr="001F5E07" w14:paraId="34CA8E41" w14:textId="77777777" w:rsidTr="00274E04">
        <w:tc>
          <w:tcPr>
            <w:tcW w:w="3369" w:type="dxa"/>
          </w:tcPr>
          <w:p w14:paraId="2BCD60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Патрон шт.</w:t>
            </w:r>
          </w:p>
        </w:tc>
        <w:tc>
          <w:tcPr>
            <w:tcW w:w="1417" w:type="dxa"/>
          </w:tcPr>
          <w:p w14:paraId="0105F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1600</w:t>
            </w:r>
          </w:p>
        </w:tc>
        <w:tc>
          <w:tcPr>
            <w:tcW w:w="1559" w:type="dxa"/>
          </w:tcPr>
          <w:p w14:paraId="5D1645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2800</w:t>
            </w:r>
          </w:p>
        </w:tc>
        <w:tc>
          <w:tcPr>
            <w:tcW w:w="1418" w:type="dxa"/>
          </w:tcPr>
          <w:p w14:paraId="3A63FD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w:t>
            </w:r>
          </w:p>
        </w:tc>
        <w:tc>
          <w:tcPr>
            <w:tcW w:w="834" w:type="dxa"/>
          </w:tcPr>
          <w:p w14:paraId="28F4C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510B2D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4600</w:t>
            </w:r>
          </w:p>
        </w:tc>
      </w:tr>
      <w:tr w:rsidR="00F96EE5" w:rsidRPr="001F5E07" w14:paraId="256AC83B" w14:textId="77777777" w:rsidTr="00274E04">
        <w:tc>
          <w:tcPr>
            <w:tcW w:w="3369" w:type="dxa"/>
          </w:tcPr>
          <w:p w14:paraId="59C016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Бомбовое вооружение нормальное</w:t>
            </w:r>
          </w:p>
        </w:tc>
        <w:tc>
          <w:tcPr>
            <w:tcW w:w="1417" w:type="dxa"/>
          </w:tcPr>
          <w:p w14:paraId="3918D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w:t>
            </w:r>
          </w:p>
        </w:tc>
        <w:tc>
          <w:tcPr>
            <w:tcW w:w="1559" w:type="dxa"/>
          </w:tcPr>
          <w:p w14:paraId="08BB6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1418" w:type="dxa"/>
          </w:tcPr>
          <w:p w14:paraId="18BEAF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34" w:type="dxa"/>
          </w:tcPr>
          <w:p w14:paraId="665BC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69776B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080B7A66" w14:textId="77777777" w:rsidTr="00274E04">
        <w:tc>
          <w:tcPr>
            <w:tcW w:w="3369" w:type="dxa"/>
          </w:tcPr>
          <w:p w14:paraId="0C904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перегрузку</w:t>
            </w:r>
          </w:p>
        </w:tc>
        <w:tc>
          <w:tcPr>
            <w:tcW w:w="1417" w:type="dxa"/>
          </w:tcPr>
          <w:p w14:paraId="160043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1559" w:type="dxa"/>
          </w:tcPr>
          <w:p w14:paraId="23306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1418" w:type="dxa"/>
          </w:tcPr>
          <w:p w14:paraId="12B33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834" w:type="dxa"/>
          </w:tcPr>
          <w:p w14:paraId="008B14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2AA3D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w:t>
            </w:r>
          </w:p>
        </w:tc>
      </w:tr>
      <w:tr w:rsidR="00F96EE5" w:rsidRPr="001F5E07" w14:paraId="3D0AF9FA" w14:textId="77777777" w:rsidTr="00274E04">
        <w:tc>
          <w:tcPr>
            <w:tcW w:w="3369" w:type="dxa"/>
          </w:tcPr>
          <w:p w14:paraId="3B6354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1417" w:type="dxa"/>
          </w:tcPr>
          <w:p w14:paraId="6CAE7E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1559" w:type="dxa"/>
          </w:tcPr>
          <w:p w14:paraId="7D40B4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7440</w:t>
            </w:r>
          </w:p>
        </w:tc>
        <w:tc>
          <w:tcPr>
            <w:tcW w:w="1418" w:type="dxa"/>
          </w:tcPr>
          <w:p w14:paraId="36691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10000</w:t>
            </w:r>
          </w:p>
        </w:tc>
        <w:tc>
          <w:tcPr>
            <w:tcW w:w="834" w:type="dxa"/>
          </w:tcPr>
          <w:p w14:paraId="784651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3CA5BB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10800</w:t>
            </w:r>
          </w:p>
        </w:tc>
      </w:tr>
      <w:tr w:rsidR="00F96EE5" w:rsidRPr="001F5E07" w14:paraId="1553EA9E" w14:textId="77777777" w:rsidTr="00274E04">
        <w:tc>
          <w:tcPr>
            <w:tcW w:w="3369" w:type="dxa"/>
          </w:tcPr>
          <w:p w14:paraId="6924C7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Скороподъемность на 3000 м </w:t>
            </w:r>
          </w:p>
        </w:tc>
        <w:tc>
          <w:tcPr>
            <w:tcW w:w="1417" w:type="dxa"/>
          </w:tcPr>
          <w:p w14:paraId="4318D2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w:t>
            </w:r>
          </w:p>
        </w:tc>
        <w:tc>
          <w:tcPr>
            <w:tcW w:w="1559" w:type="dxa"/>
          </w:tcPr>
          <w:p w14:paraId="2A3F56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418" w:type="dxa"/>
          </w:tcPr>
          <w:p w14:paraId="5AD9D6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w:t>
            </w:r>
          </w:p>
        </w:tc>
        <w:tc>
          <w:tcPr>
            <w:tcW w:w="834" w:type="dxa"/>
          </w:tcPr>
          <w:p w14:paraId="71FAC1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3BCF28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w:t>
            </w:r>
          </w:p>
        </w:tc>
      </w:tr>
      <w:tr w:rsidR="00F96EE5" w:rsidRPr="001F5E07" w14:paraId="2DDB6186" w14:textId="77777777" w:rsidTr="00274E04">
        <w:tc>
          <w:tcPr>
            <w:tcW w:w="3369" w:type="dxa"/>
          </w:tcPr>
          <w:p w14:paraId="4F5C5B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5000 м</w:t>
            </w:r>
          </w:p>
        </w:tc>
        <w:tc>
          <w:tcPr>
            <w:tcW w:w="1417" w:type="dxa"/>
          </w:tcPr>
          <w:p w14:paraId="2538E9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12,4</w:t>
            </w:r>
          </w:p>
        </w:tc>
        <w:tc>
          <w:tcPr>
            <w:tcW w:w="1559" w:type="dxa"/>
          </w:tcPr>
          <w:p w14:paraId="135C4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16,6</w:t>
            </w:r>
          </w:p>
        </w:tc>
        <w:tc>
          <w:tcPr>
            <w:tcW w:w="1418" w:type="dxa"/>
          </w:tcPr>
          <w:p w14:paraId="558866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6,4</w:t>
            </w:r>
          </w:p>
        </w:tc>
        <w:tc>
          <w:tcPr>
            <w:tcW w:w="834" w:type="dxa"/>
          </w:tcPr>
          <w:p w14:paraId="6CD93B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64CD2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7,1 на 5200</w:t>
            </w:r>
          </w:p>
        </w:tc>
      </w:tr>
      <w:tr w:rsidR="00F96EE5" w:rsidRPr="001F5E07" w14:paraId="6B373C04" w14:textId="77777777" w:rsidTr="00274E04">
        <w:tc>
          <w:tcPr>
            <w:tcW w:w="3369" w:type="dxa"/>
          </w:tcPr>
          <w:p w14:paraId="54391D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w:t>
            </w:r>
          </w:p>
        </w:tc>
        <w:tc>
          <w:tcPr>
            <w:tcW w:w="1417" w:type="dxa"/>
          </w:tcPr>
          <w:p w14:paraId="2E3F16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1050</w:t>
            </w:r>
          </w:p>
        </w:tc>
        <w:tc>
          <w:tcPr>
            <w:tcW w:w="1559" w:type="dxa"/>
          </w:tcPr>
          <w:p w14:paraId="454B0B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1050-1480</w:t>
            </w:r>
          </w:p>
        </w:tc>
        <w:tc>
          <w:tcPr>
            <w:tcW w:w="1418" w:type="dxa"/>
          </w:tcPr>
          <w:p w14:paraId="6AF54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750-1250</w:t>
            </w:r>
          </w:p>
        </w:tc>
        <w:tc>
          <w:tcPr>
            <w:tcW w:w="834" w:type="dxa"/>
          </w:tcPr>
          <w:p w14:paraId="5EEB1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B579D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820-1420</w:t>
            </w:r>
          </w:p>
        </w:tc>
      </w:tr>
      <w:tr w:rsidR="00F96EE5" w:rsidRPr="001F5E07" w14:paraId="4FA70CD3" w14:textId="77777777" w:rsidTr="00274E04">
        <w:tc>
          <w:tcPr>
            <w:tcW w:w="3369" w:type="dxa"/>
          </w:tcPr>
          <w:p w14:paraId="41065B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каких источников взяты данные</w:t>
            </w:r>
          </w:p>
        </w:tc>
        <w:tc>
          <w:tcPr>
            <w:tcW w:w="1417" w:type="dxa"/>
          </w:tcPr>
          <w:p w14:paraId="2BE44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w:t>
            </w:r>
          </w:p>
        </w:tc>
        <w:tc>
          <w:tcPr>
            <w:tcW w:w="1559" w:type="dxa"/>
          </w:tcPr>
          <w:p w14:paraId="6EC05C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w:t>
            </w:r>
          </w:p>
        </w:tc>
        <w:tc>
          <w:tcPr>
            <w:tcW w:w="1418" w:type="dxa"/>
          </w:tcPr>
          <w:p w14:paraId="64BB05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w:t>
            </w:r>
          </w:p>
        </w:tc>
        <w:tc>
          <w:tcPr>
            <w:tcW w:w="834" w:type="dxa"/>
          </w:tcPr>
          <w:p w14:paraId="75CA6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002" w:type="dxa"/>
          </w:tcPr>
          <w:p w14:paraId="71D69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w:t>
            </w:r>
          </w:p>
        </w:tc>
      </w:tr>
    </w:tbl>
    <w:p w14:paraId="56A3D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“Ш-ЛБ” осуществлена непосредственная связь между летчиком и штурманом.</w:t>
      </w:r>
    </w:p>
    <w:p w14:paraId="67242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считает необходимым постройку опытного экземпляра самолета в 1938 году (4186,12-14).</w:t>
      </w:r>
    </w:p>
    <w:p w14:paraId="71A77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A9A4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августа по 1 сентября 1938 года в НИИ ВВС проходили гос. испытаниям самолета Р-ЗЕТ АМ34 на фигуры для определения прочности самолета</w:t>
      </w:r>
    </w:p>
    <w:p w14:paraId="4720E1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инженер-летчик в/инженер 2 ранга Калилец К.А.</w:t>
      </w:r>
    </w:p>
    <w:p w14:paraId="53784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Шеварев Н.Ф.</w:t>
      </w:r>
    </w:p>
    <w:p w14:paraId="476436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A95A2A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пригодность самолета Р-ЗЕТ АМ-34Н к выполнению пилотажа с точки зрения:</w:t>
      </w:r>
    </w:p>
    <w:p w14:paraId="098E4D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прочности</w:t>
      </w:r>
    </w:p>
    <w:p w14:paraId="332F61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управляемости</w:t>
      </w:r>
    </w:p>
    <w:p w14:paraId="3BCD091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43E23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серийный самолет Р-ЗЕТ АМ-34Н заводской N 1744.</w:t>
      </w:r>
    </w:p>
    <w:p w14:paraId="59416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выпущен заводом в июне 1936 года, налет самолета к началу испытаний 41 час (97 посадок).</w:t>
      </w:r>
    </w:p>
    <w:p w14:paraId="3E3C4C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2A4A0D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испытания на фигуры проведены за 32 календарных дня, из которых полетных дней – 12.</w:t>
      </w:r>
    </w:p>
    <w:p w14:paraId="75E3D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0888CB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Р-ЗЕТ АМ-34Н испытания на прочность при выполнении фигур выдержал.</w:t>
      </w:r>
    </w:p>
    <w:p w14:paraId="518BE82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Существующие ограничения в пилотаже для самолетов Р-ЗЕТ необходимо снять.</w:t>
      </w:r>
    </w:p>
    <w:p w14:paraId="7F552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000"/>
        <w:gridCol w:w="927"/>
        <w:gridCol w:w="927"/>
        <w:gridCol w:w="1974"/>
      </w:tblGrid>
      <w:tr w:rsidR="00F96EE5" w:rsidRPr="001F5E07" w14:paraId="6085B8B2" w14:textId="77777777" w:rsidTr="00274E04">
        <w:tc>
          <w:tcPr>
            <w:tcW w:w="1771" w:type="dxa"/>
            <w:tcBorders>
              <w:top w:val="single" w:sz="12" w:space="0" w:color="auto"/>
            </w:tcBorders>
          </w:tcPr>
          <w:p w14:paraId="7FBB08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000" w:type="dxa"/>
            <w:tcBorders>
              <w:top w:val="single" w:sz="12" w:space="0" w:color="auto"/>
            </w:tcBorders>
          </w:tcPr>
          <w:p w14:paraId="45460E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c>
          <w:tcPr>
            <w:tcW w:w="927" w:type="dxa"/>
            <w:tcBorders>
              <w:top w:val="single" w:sz="12" w:space="0" w:color="auto"/>
            </w:tcBorders>
          </w:tcPr>
          <w:p w14:paraId="2BAA2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фигур</w:t>
            </w:r>
          </w:p>
        </w:tc>
        <w:tc>
          <w:tcPr>
            <w:tcW w:w="927" w:type="dxa"/>
            <w:tcBorders>
              <w:top w:val="single" w:sz="12" w:space="0" w:color="auto"/>
            </w:tcBorders>
          </w:tcPr>
          <w:p w14:paraId="3AF635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посадок</w:t>
            </w:r>
          </w:p>
        </w:tc>
        <w:tc>
          <w:tcPr>
            <w:tcW w:w="1974" w:type="dxa"/>
            <w:tcBorders>
              <w:top w:val="single" w:sz="12" w:space="0" w:color="auto"/>
            </w:tcBorders>
          </w:tcPr>
          <w:p w14:paraId="127654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r>
      <w:tr w:rsidR="00F96EE5" w:rsidRPr="001F5E07" w14:paraId="64731C68" w14:textId="77777777" w:rsidTr="00274E04">
        <w:tc>
          <w:tcPr>
            <w:tcW w:w="1771" w:type="dxa"/>
          </w:tcPr>
          <w:p w14:paraId="050B6E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5000" w:type="dxa"/>
          </w:tcPr>
          <w:p w14:paraId="229C70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Пробный полет.</w:t>
            </w:r>
          </w:p>
        </w:tc>
        <w:tc>
          <w:tcPr>
            <w:tcW w:w="927" w:type="dxa"/>
          </w:tcPr>
          <w:p w14:paraId="66A281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27" w:type="dxa"/>
          </w:tcPr>
          <w:p w14:paraId="0358E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Pr>
          <w:p w14:paraId="04B66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076AE2C9" w14:textId="77777777" w:rsidTr="00274E04">
        <w:tc>
          <w:tcPr>
            <w:tcW w:w="1771" w:type="dxa"/>
          </w:tcPr>
          <w:p w14:paraId="2F15B3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5000" w:type="dxa"/>
          </w:tcPr>
          <w:p w14:paraId="6EA34A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Проба самолета в воздухе после регулировки.</w:t>
            </w:r>
          </w:p>
        </w:tc>
        <w:tc>
          <w:tcPr>
            <w:tcW w:w="927" w:type="dxa"/>
          </w:tcPr>
          <w:p w14:paraId="096F2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27" w:type="dxa"/>
          </w:tcPr>
          <w:p w14:paraId="07CFFF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Pr>
          <w:p w14:paraId="5188C7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3DC3FEED" w14:textId="77777777" w:rsidTr="00274E04">
        <w:tc>
          <w:tcPr>
            <w:tcW w:w="1771" w:type="dxa"/>
          </w:tcPr>
          <w:p w14:paraId="2A8AED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г.</w:t>
            </w:r>
          </w:p>
        </w:tc>
        <w:tc>
          <w:tcPr>
            <w:tcW w:w="5000" w:type="dxa"/>
          </w:tcPr>
          <w:p w14:paraId="2EB3B4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927" w:type="dxa"/>
          </w:tcPr>
          <w:p w14:paraId="3F2FE4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927" w:type="dxa"/>
          </w:tcPr>
          <w:p w14:paraId="2B6A43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Pr>
          <w:p w14:paraId="26AC5E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r>
      <w:tr w:rsidR="00F96EE5" w:rsidRPr="001F5E07" w14:paraId="5AB177ED" w14:textId="77777777" w:rsidTr="00274E04">
        <w:tc>
          <w:tcPr>
            <w:tcW w:w="1771" w:type="dxa"/>
          </w:tcPr>
          <w:p w14:paraId="231791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г.</w:t>
            </w:r>
          </w:p>
        </w:tc>
        <w:tc>
          <w:tcPr>
            <w:tcW w:w="5000" w:type="dxa"/>
          </w:tcPr>
          <w:p w14:paraId="5A3E7F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по заданиям.</w:t>
            </w:r>
          </w:p>
        </w:tc>
        <w:tc>
          <w:tcPr>
            <w:tcW w:w="927" w:type="dxa"/>
          </w:tcPr>
          <w:p w14:paraId="2AA5F0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927" w:type="dxa"/>
          </w:tcPr>
          <w:p w14:paraId="3B16CE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974" w:type="dxa"/>
          </w:tcPr>
          <w:p w14:paraId="74EA46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2-55</w:t>
            </w:r>
          </w:p>
        </w:tc>
      </w:tr>
      <w:tr w:rsidR="00F96EE5" w:rsidRPr="001F5E07" w14:paraId="17C6A7DA" w14:textId="77777777" w:rsidTr="00274E04">
        <w:tc>
          <w:tcPr>
            <w:tcW w:w="1771" w:type="dxa"/>
          </w:tcPr>
          <w:p w14:paraId="6552A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5000" w:type="dxa"/>
          </w:tcPr>
          <w:p w14:paraId="2E996B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тренировочных полета и три – по заданию.</w:t>
            </w:r>
          </w:p>
        </w:tc>
        <w:tc>
          <w:tcPr>
            <w:tcW w:w="927" w:type="dxa"/>
          </w:tcPr>
          <w:p w14:paraId="4EC3A7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w:t>
            </w:r>
          </w:p>
        </w:tc>
        <w:tc>
          <w:tcPr>
            <w:tcW w:w="927" w:type="dxa"/>
          </w:tcPr>
          <w:p w14:paraId="42F91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974" w:type="dxa"/>
          </w:tcPr>
          <w:p w14:paraId="6955B3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w:t>
            </w:r>
          </w:p>
        </w:tc>
      </w:tr>
      <w:tr w:rsidR="00F96EE5" w:rsidRPr="001F5E07" w14:paraId="1106D613" w14:textId="77777777" w:rsidTr="00274E04">
        <w:tc>
          <w:tcPr>
            <w:tcW w:w="1771" w:type="dxa"/>
          </w:tcPr>
          <w:p w14:paraId="3B221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5000" w:type="dxa"/>
          </w:tcPr>
          <w:p w14:paraId="24F390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927" w:type="dxa"/>
          </w:tcPr>
          <w:p w14:paraId="2EFAAA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927" w:type="dxa"/>
          </w:tcPr>
          <w:p w14:paraId="61607F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Pr>
          <w:p w14:paraId="4E14DA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3FECDE61" w14:textId="77777777" w:rsidTr="00274E04">
        <w:tc>
          <w:tcPr>
            <w:tcW w:w="1771" w:type="dxa"/>
          </w:tcPr>
          <w:p w14:paraId="4E4F4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w:t>
            </w:r>
          </w:p>
        </w:tc>
        <w:tc>
          <w:tcPr>
            <w:tcW w:w="5000" w:type="dxa"/>
          </w:tcPr>
          <w:p w14:paraId="52B73E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Три полета по заданию.</w:t>
            </w:r>
          </w:p>
        </w:tc>
        <w:tc>
          <w:tcPr>
            <w:tcW w:w="927" w:type="dxa"/>
          </w:tcPr>
          <w:p w14:paraId="5AF7F1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227</w:t>
            </w:r>
          </w:p>
        </w:tc>
        <w:tc>
          <w:tcPr>
            <w:tcW w:w="927" w:type="dxa"/>
          </w:tcPr>
          <w:p w14:paraId="75037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974" w:type="dxa"/>
          </w:tcPr>
          <w:p w14:paraId="208F9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4CC9B1A7" w14:textId="77777777" w:rsidTr="00274E04">
        <w:tc>
          <w:tcPr>
            <w:tcW w:w="1771" w:type="dxa"/>
          </w:tcPr>
          <w:p w14:paraId="7D1BF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августа 1938 г.</w:t>
            </w:r>
          </w:p>
        </w:tc>
        <w:tc>
          <w:tcPr>
            <w:tcW w:w="5000" w:type="dxa"/>
          </w:tcPr>
          <w:p w14:paraId="3530D1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кругу (тренировка ведущего летчика) и три по заданию.</w:t>
            </w:r>
          </w:p>
        </w:tc>
        <w:tc>
          <w:tcPr>
            <w:tcW w:w="927" w:type="dxa"/>
          </w:tcPr>
          <w:p w14:paraId="2CE15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378</w:t>
            </w:r>
          </w:p>
        </w:tc>
        <w:tc>
          <w:tcPr>
            <w:tcW w:w="927" w:type="dxa"/>
          </w:tcPr>
          <w:p w14:paraId="5BD12D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974" w:type="dxa"/>
          </w:tcPr>
          <w:p w14:paraId="02D1F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tc>
      </w:tr>
      <w:tr w:rsidR="00F96EE5" w:rsidRPr="001F5E07" w14:paraId="063BD9A0" w14:textId="77777777" w:rsidTr="00274E04">
        <w:tc>
          <w:tcPr>
            <w:tcW w:w="1771" w:type="dxa"/>
          </w:tcPr>
          <w:p w14:paraId="70B121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5000" w:type="dxa"/>
          </w:tcPr>
          <w:p w14:paraId="56659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 и один полет не выполнен (вынужденная посадка).</w:t>
            </w:r>
          </w:p>
        </w:tc>
        <w:tc>
          <w:tcPr>
            <w:tcW w:w="927" w:type="dxa"/>
          </w:tcPr>
          <w:p w14:paraId="11855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333</w:t>
            </w:r>
          </w:p>
        </w:tc>
        <w:tc>
          <w:tcPr>
            <w:tcW w:w="927" w:type="dxa"/>
          </w:tcPr>
          <w:p w14:paraId="44B10B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974" w:type="dxa"/>
          </w:tcPr>
          <w:p w14:paraId="570F6F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22B2C660" w14:textId="77777777" w:rsidTr="00274E04">
        <w:tc>
          <w:tcPr>
            <w:tcW w:w="1771" w:type="dxa"/>
          </w:tcPr>
          <w:p w14:paraId="411895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5000" w:type="dxa"/>
          </w:tcPr>
          <w:p w14:paraId="671FFF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w:t>
            </w:r>
          </w:p>
        </w:tc>
        <w:tc>
          <w:tcPr>
            <w:tcW w:w="927" w:type="dxa"/>
          </w:tcPr>
          <w:p w14:paraId="519B5E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326</w:t>
            </w:r>
          </w:p>
        </w:tc>
        <w:tc>
          <w:tcPr>
            <w:tcW w:w="927" w:type="dxa"/>
          </w:tcPr>
          <w:p w14:paraId="508BCA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974" w:type="dxa"/>
          </w:tcPr>
          <w:p w14:paraId="1DF387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3-15</w:t>
            </w:r>
          </w:p>
        </w:tc>
      </w:tr>
      <w:tr w:rsidR="00F96EE5" w:rsidRPr="001F5E07" w14:paraId="418CB22F" w14:textId="77777777" w:rsidTr="00274E04">
        <w:tc>
          <w:tcPr>
            <w:tcW w:w="1771" w:type="dxa"/>
          </w:tcPr>
          <w:p w14:paraId="3F710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5000" w:type="dxa"/>
          </w:tcPr>
          <w:p w14:paraId="6F6FEE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927" w:type="dxa"/>
          </w:tcPr>
          <w:p w14:paraId="342F75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208</w:t>
            </w:r>
          </w:p>
        </w:tc>
        <w:tc>
          <w:tcPr>
            <w:tcW w:w="927" w:type="dxa"/>
          </w:tcPr>
          <w:p w14:paraId="1BAD9F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Pr>
          <w:p w14:paraId="6EDA23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r>
      <w:tr w:rsidR="008E1DBD" w:rsidRPr="001F5E07" w14:paraId="2B07D0A8" w14:textId="77777777" w:rsidTr="00274E04">
        <w:tc>
          <w:tcPr>
            <w:tcW w:w="1771" w:type="dxa"/>
            <w:tcBorders>
              <w:bottom w:val="single" w:sz="12" w:space="0" w:color="auto"/>
            </w:tcBorders>
          </w:tcPr>
          <w:p w14:paraId="4D9C7C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г.</w:t>
            </w:r>
          </w:p>
        </w:tc>
        <w:tc>
          <w:tcPr>
            <w:tcW w:w="5000" w:type="dxa"/>
            <w:tcBorders>
              <w:bottom w:val="single" w:sz="12" w:space="0" w:color="auto"/>
            </w:tcBorders>
          </w:tcPr>
          <w:p w14:paraId="07605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 Испытания окончены (4050).</w:t>
            </w:r>
          </w:p>
        </w:tc>
        <w:tc>
          <w:tcPr>
            <w:tcW w:w="927" w:type="dxa"/>
            <w:tcBorders>
              <w:bottom w:val="single" w:sz="12" w:space="0" w:color="auto"/>
            </w:tcBorders>
          </w:tcPr>
          <w:p w14:paraId="162FC3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185</w:t>
            </w:r>
          </w:p>
        </w:tc>
        <w:tc>
          <w:tcPr>
            <w:tcW w:w="927" w:type="dxa"/>
            <w:tcBorders>
              <w:bottom w:val="single" w:sz="12" w:space="0" w:color="auto"/>
            </w:tcBorders>
          </w:tcPr>
          <w:p w14:paraId="416BC4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974" w:type="dxa"/>
            <w:tcBorders>
              <w:bottom w:val="single" w:sz="12" w:space="0" w:color="auto"/>
            </w:tcBorders>
          </w:tcPr>
          <w:p w14:paraId="5E562C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r>
    </w:tbl>
    <w:p w14:paraId="65DC77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D1F1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августа по 1 декабря 1938 в НИИ ВВС проходили спец. испытания И-16 на устойчивость (6889).</w:t>
      </w:r>
    </w:p>
    <w:p w14:paraId="722B43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C28F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августа по 15 сентября 1938 в НИИ ВВС проходили спец. испытания самолета ИП-1 бронированный (6889).</w:t>
      </w:r>
    </w:p>
    <w:p w14:paraId="431A7F4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A9295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Завод № 47 выставил свой самолет УТ-1 (№ 47293) на испытания в НИИ ВВС. От предшественни</w:t>
      </w:r>
      <w:r w:rsidRPr="001F5E07">
        <w:rPr>
          <w:color w:val="000000" w:themeColor="text1"/>
          <w:sz w:val="16"/>
          <w:szCs w:val="16"/>
        </w:rPr>
        <w:softHyphen/>
        <w:t>ков он отличался оборудованием для ночных полетов и фотокинопулеметом, установленным в коробке под корневой частью правого крыла (3955).</w:t>
      </w:r>
    </w:p>
    <w:p w14:paraId="146FBE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D8C38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августа 1938 года Начальник НИИ ВВС бригинженер Филин утвердил Отчет о проведении гос. испытаний серийного самолета УТ-1 М-11 (заводской № 150038) производства завода № 3 комбината № 150 (6871).</w:t>
      </w:r>
    </w:p>
    <w:p w14:paraId="1FD17DA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2CEAD0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Вед. инженер и летчик в/инженер 3 ранга Холопов</w:t>
      </w:r>
    </w:p>
    <w:p w14:paraId="0DD0262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Вед. летчик майор Покровский</w:t>
      </w:r>
    </w:p>
    <w:p w14:paraId="05548CC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7A8486A"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Определение летных данных серийного самолета.</w:t>
      </w:r>
    </w:p>
    <w:p w14:paraId="2DEED9D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Оценка качества серийной продукции завода № 3 комбината № 150.</w:t>
      </w:r>
    </w:p>
    <w:p w14:paraId="3F288E1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Проверка устранения дефектов, выявленных при гос. испытании серийных самолетов УТ-1 № 47 и 150010.</w:t>
      </w:r>
    </w:p>
    <w:p w14:paraId="11E0A31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Окраска самолета: верх – защитный, низ алюминиевого покрытия.</w:t>
      </w:r>
    </w:p>
    <w:p w14:paraId="71DC5CF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Поставлены красные кольца Репера на рамах фюзеляжа для установки самолета в линию полета.</w:t>
      </w:r>
    </w:p>
    <w:p w14:paraId="2DE6C2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8C820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УТ-1 № 150038 производства завода № 3 комбината № 150 гос. испытания выдержал.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F96EE5" w:rsidRPr="001F5E07" w14:paraId="3C631CE8" w14:textId="77777777" w:rsidTr="00274E04">
        <w:tc>
          <w:tcPr>
            <w:tcW w:w="2160" w:type="dxa"/>
          </w:tcPr>
          <w:p w14:paraId="00966F3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Дата</w:t>
            </w:r>
          </w:p>
        </w:tc>
        <w:tc>
          <w:tcPr>
            <w:tcW w:w="8438" w:type="dxa"/>
          </w:tcPr>
          <w:p w14:paraId="2634385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Проводимая работа</w:t>
            </w:r>
          </w:p>
        </w:tc>
      </w:tr>
      <w:tr w:rsidR="00F96EE5" w:rsidRPr="001F5E07" w14:paraId="7CB41519" w14:textId="77777777" w:rsidTr="00274E04">
        <w:tc>
          <w:tcPr>
            <w:tcW w:w="2160" w:type="dxa"/>
          </w:tcPr>
          <w:p w14:paraId="4158BC7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мая 1938 года</w:t>
            </w:r>
          </w:p>
        </w:tc>
        <w:tc>
          <w:tcPr>
            <w:tcW w:w="8438" w:type="dxa"/>
          </w:tcPr>
          <w:p w14:paraId="0442409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 xml:space="preserve">Самолет прибыл в НИИ ВВС </w:t>
            </w:r>
          </w:p>
        </w:tc>
      </w:tr>
      <w:tr w:rsidR="00F96EE5" w:rsidRPr="001F5E07" w14:paraId="377990F7" w14:textId="77777777" w:rsidTr="00274E04">
        <w:tc>
          <w:tcPr>
            <w:tcW w:w="2160" w:type="dxa"/>
          </w:tcPr>
          <w:p w14:paraId="239A6E2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июня 1938 года</w:t>
            </w:r>
          </w:p>
        </w:tc>
        <w:tc>
          <w:tcPr>
            <w:tcW w:w="8438" w:type="dxa"/>
          </w:tcPr>
          <w:p w14:paraId="76806A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Полеты на скороподъемность летчиков Холопова и Шеварева</w:t>
            </w:r>
          </w:p>
        </w:tc>
      </w:tr>
      <w:tr w:rsidR="00F96EE5" w:rsidRPr="001F5E07" w14:paraId="5B0DE20F" w14:textId="77777777" w:rsidTr="00274E04">
        <w:tc>
          <w:tcPr>
            <w:tcW w:w="2160" w:type="dxa"/>
          </w:tcPr>
          <w:p w14:paraId="4DBB1A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4 июня 1938 года</w:t>
            </w:r>
          </w:p>
        </w:tc>
        <w:tc>
          <w:tcPr>
            <w:tcW w:w="8438" w:type="dxa"/>
          </w:tcPr>
          <w:p w14:paraId="1DFBAC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маневренности самолета летчиков Николаева и Шеварева</w:t>
            </w:r>
          </w:p>
        </w:tc>
      </w:tr>
      <w:tr w:rsidR="00F96EE5" w:rsidRPr="001F5E07" w14:paraId="0FAE80C0" w14:textId="77777777" w:rsidTr="00274E04">
        <w:tc>
          <w:tcPr>
            <w:tcW w:w="2160" w:type="dxa"/>
          </w:tcPr>
          <w:p w14:paraId="3EA63C5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июня 1938 года</w:t>
            </w:r>
          </w:p>
        </w:tc>
        <w:tc>
          <w:tcPr>
            <w:tcW w:w="8438" w:type="dxa"/>
          </w:tcPr>
          <w:p w14:paraId="0A663FE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летчиками бригинженером Филиным, майором Кабановым, в/инженером 2 ранга Вахрушевым, ст. лейтенантом Кубышкиным</w:t>
            </w:r>
          </w:p>
        </w:tc>
      </w:tr>
      <w:tr w:rsidR="00F96EE5" w:rsidRPr="001F5E07" w14:paraId="49856831" w14:textId="77777777" w:rsidTr="00274E04">
        <w:tc>
          <w:tcPr>
            <w:tcW w:w="2160" w:type="dxa"/>
          </w:tcPr>
          <w:p w14:paraId="348DF4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8438" w:type="dxa"/>
          </w:tcPr>
          <w:p w14:paraId="44ECBFC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 на километраж, скороподъемность и скорости по высотам летчика-испытателя майора Покровского</w:t>
            </w:r>
          </w:p>
        </w:tc>
      </w:tr>
      <w:tr w:rsidR="00F96EE5" w:rsidRPr="001F5E07" w14:paraId="5E7A1380" w14:textId="77777777" w:rsidTr="00274E04">
        <w:tc>
          <w:tcPr>
            <w:tcW w:w="2160" w:type="dxa"/>
          </w:tcPr>
          <w:p w14:paraId="1DFAFD2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10 июня 1938 года</w:t>
            </w:r>
          </w:p>
        </w:tc>
        <w:tc>
          <w:tcPr>
            <w:tcW w:w="8438" w:type="dxa"/>
          </w:tcPr>
          <w:p w14:paraId="40CEF42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 на замеры разбегов и пробегов. Облет в зоне самолета летчиками Холоповым, Покровским, Кабановым.</w:t>
            </w:r>
          </w:p>
        </w:tc>
      </w:tr>
      <w:tr w:rsidR="00F96EE5" w:rsidRPr="001F5E07" w14:paraId="0A47CA70" w14:textId="77777777" w:rsidTr="00274E04">
        <w:tc>
          <w:tcPr>
            <w:tcW w:w="2160" w:type="dxa"/>
          </w:tcPr>
          <w:p w14:paraId="0C4AF5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11 июня 1938 года</w:t>
            </w:r>
          </w:p>
        </w:tc>
        <w:tc>
          <w:tcPr>
            <w:tcW w:w="8438" w:type="dxa"/>
          </w:tcPr>
          <w:p w14:paraId="32B2A3E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летчиком Гуровым. Тренировка в зоне летчика Покровского.</w:t>
            </w:r>
          </w:p>
        </w:tc>
      </w:tr>
      <w:tr w:rsidR="00F96EE5" w:rsidRPr="001F5E07" w14:paraId="2A965524" w14:textId="77777777" w:rsidTr="00274E04">
        <w:tc>
          <w:tcPr>
            <w:tcW w:w="2160" w:type="dxa"/>
          </w:tcPr>
          <w:p w14:paraId="7F2DF0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июня 1938 года</w:t>
            </w:r>
          </w:p>
        </w:tc>
        <w:tc>
          <w:tcPr>
            <w:tcW w:w="8438" w:type="dxa"/>
          </w:tcPr>
          <w:p w14:paraId="2071033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r>
      <w:tr w:rsidR="00F96EE5" w:rsidRPr="001F5E07" w14:paraId="41AFD22B" w14:textId="77777777" w:rsidTr="00274E04">
        <w:tc>
          <w:tcPr>
            <w:tcW w:w="2160" w:type="dxa"/>
          </w:tcPr>
          <w:p w14:paraId="644D03F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июня 1938 года</w:t>
            </w:r>
          </w:p>
        </w:tc>
        <w:tc>
          <w:tcPr>
            <w:tcW w:w="8438" w:type="dxa"/>
          </w:tcPr>
          <w:p w14:paraId="799E1C4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 на километраж. Повторные замеры разбегов и пробегов.</w:t>
            </w:r>
          </w:p>
        </w:tc>
      </w:tr>
    </w:tbl>
    <w:p w14:paraId="111E979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находился на испытании 17 дней. Из них летных дней 8.</w:t>
      </w:r>
    </w:p>
    <w:p w14:paraId="5DA91D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Общая продолжительность испытательных полетов 16 час. 35 мин.</w:t>
      </w:r>
    </w:p>
    <w:p w14:paraId="3BED997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 время испытаний сделано 50 полетов (6871).</w:t>
      </w:r>
    </w:p>
    <w:p w14:paraId="25251C9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BC65C5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августа по 15 сентября 1938 в НИИ ВВС проходили гос. испытания самолета УТ-1 № 293 эталон (6889).</w:t>
      </w:r>
    </w:p>
    <w:p w14:paraId="23D24CA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УТ-1 № 47293 (эталон 2-й половины 1938 года) производства завода № 47</w:t>
      </w:r>
    </w:p>
    <w:p w14:paraId="55D285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0848C3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6A9175F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6967BC9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BBB566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августа 1938 в НИИ ВВС закончились гос. испытания самолета № 20 завода 301, которые проходили с 1 июня 1938 (6889).</w:t>
      </w:r>
    </w:p>
    <w:p w14:paraId="6CEEB44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УТ-2 производства завода № 301</w:t>
      </w:r>
    </w:p>
    <w:p w14:paraId="1C8752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цель испытания серийного самолета завода № 301 входило:</w:t>
      </w:r>
    </w:p>
    <w:p w14:paraId="0E851210"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Проверить летные качества самолета в сравнении с эталоном завода № 115.</w:t>
      </w:r>
    </w:p>
    <w:p w14:paraId="221299A0"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Дать оценку качеству продукции завода № 301, начавшего с 1938 года освоение самолетов УТ-2.</w:t>
      </w:r>
    </w:p>
    <w:p w14:paraId="3E9C50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Были выявлены значительные вибрации конструкции самолета, вследствие чего наблюдалось разрушение бензобаков.</w:t>
      </w:r>
    </w:p>
    <w:p w14:paraId="0DBF081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Исследования показали, что основной причиной являются вибрации серийных винтов КАИ. С постановкой винта Д=2,1 и Н=2,05 вибрации прекратились.</w:t>
      </w:r>
    </w:p>
    <w:p w14:paraId="74A5D1E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1871DD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Отчетом отмечено низкое качество продукции завода № 301 и недопустимость продажи заводом самолетов, не прошедших гос. испытаний и не имеющих летных и эксплуатационных инструкций.</w:t>
      </w:r>
    </w:p>
    <w:p w14:paraId="634BC1B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Конструктору предложено оборудовать самолет тормозами, триммерами и оборудованием для ночных и слепых полетов (6889, 173-174).</w:t>
      </w:r>
    </w:p>
    <w:p w14:paraId="6C54064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E82192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августа по 1 сентября 1938 в НИИ ВВС проходили гос. испытания самолета № 20 завода № 23 (6889).</w:t>
      </w:r>
    </w:p>
    <w:p w14:paraId="100CBA8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УТ-2 производства завода № 23</w:t>
      </w:r>
    </w:p>
    <w:p w14:paraId="535C852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1F6D77F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23 начал с 1938 года освоение самолетов УТ-2.</w:t>
      </w:r>
    </w:p>
    <w:p w14:paraId="45A04B8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гос. испытания выдержал (6889, 174-175).</w:t>
      </w:r>
    </w:p>
    <w:p w14:paraId="317E12C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УТ-2 с мотором М-11-110 л.с. производства завода 115</w:t>
      </w:r>
    </w:p>
    <w:p w14:paraId="4CA2E72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208AD0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08672ED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797BA48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176477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044A932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BFCA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 Каганович писал письмо N 1427сс Молотову.</w:t>
      </w:r>
    </w:p>
    <w:p w14:paraId="67C491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плане опытного строительства самолетов на 1937-38 г.г. 25 июля 1937 года утверждены КО нижеследующие самолеты:</w:t>
      </w:r>
    </w:p>
    <w:p w14:paraId="7B00B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Истребитель с пушкой через редуктор с мотором М-100.</w:t>
      </w:r>
    </w:p>
    <w:p w14:paraId="6496E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Двухместный дальний бомбардировщик под 2АН-1.</w:t>
      </w:r>
    </w:p>
    <w:p w14:paraId="0D2493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К-12 (летающее крыло ВС-2).</w:t>
      </w:r>
    </w:p>
    <w:p w14:paraId="4F335F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Модификация ДБ-А.</w:t>
      </w:r>
    </w:p>
    <w:p w14:paraId="00F277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Установка 4АН-1 на ДБ-А.</w:t>
      </w:r>
    </w:p>
    <w:p w14:paraId="70EA18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Самолет с автомобильным мотором.</w:t>
      </w:r>
    </w:p>
    <w:p w14:paraId="5FAFA0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Пушечный истребитель с пушками системы Кондакова (отд. постановление).</w:t>
      </w:r>
    </w:p>
    <w:p w14:paraId="6FA61A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Установка пушки Кондакова на сам. ДБ-3.</w:t>
      </w:r>
    </w:p>
    <w:p w14:paraId="525610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новый план на 1938-39 г.г., утвержденный КО 5 мая 1938 г. эти самолеты не вошли.</w:t>
      </w:r>
    </w:p>
    <w:p w14:paraId="4AB1D7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в плане 1938-1939 г.г. имеются целый ряд самолетов, перекрывающие по своим летным данным вышеперечисленные машины, а также большую перегруженность конструкторских бюро работами 1938 года, прошу Вашего разрешения о прекращении работ по вышеперечисленным 7-ми объектам опытного плана 1937-1938 г. (3438,56).</w:t>
      </w:r>
    </w:p>
    <w:p w14:paraId="239F66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2719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М.М.К. писал В.М.М. письмо N 1427сс:</w:t>
      </w:r>
    </w:p>
    <w:p w14:paraId="381234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плане опытного строительства самолетов на 1937-1938 25 июля 1937 утвержденным КО самолеты:</w:t>
      </w:r>
    </w:p>
    <w:p w14:paraId="2D7DCD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истребитель с пушкой через редуктор с М-100</w:t>
      </w:r>
    </w:p>
    <w:p w14:paraId="4E30C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2-х местного ДБ под 2АН-1</w:t>
      </w:r>
    </w:p>
    <w:p w14:paraId="3FF1BB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К-12 (ЛК ВС-2).</w:t>
      </w:r>
    </w:p>
    <w:p w14:paraId="37BD97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Модификации ДБ-А</w:t>
      </w:r>
    </w:p>
    <w:p w14:paraId="7F6E1F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Установка 4АН-1 на ДБ-А</w:t>
      </w:r>
    </w:p>
    <w:p w14:paraId="3EAC03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Самолет с автомобильным мотором</w:t>
      </w:r>
    </w:p>
    <w:p w14:paraId="681719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Пушечный истребитель с пушками системы Кондакова (отдельное постановление).</w:t>
      </w:r>
    </w:p>
    <w:p w14:paraId="5948D8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Установка пушки Кондакова на ДБ-3</w:t>
      </w:r>
    </w:p>
    <w:p w14:paraId="5AB41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новый план на 1938-39, утвержденный 5 мая 1938, не вошли.</w:t>
      </w:r>
    </w:p>
    <w:p w14:paraId="49D627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в плане 1938-1939 имеется целый ряд самолетов, перекрывающих по своим ЛД вышеперечисленные машины, а также большую перегруженность КЮ работами 1938, прошу Вашего разрешения о прекращении работ по вышеперечисленным 7 объектам опытного плана 1937-1938 (2437,58).</w:t>
      </w:r>
    </w:p>
    <w:p w14:paraId="37BE54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BE5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августа 1938 года, конструкторский отдел комбината № 150, организованный в Ступино в 1936, был пополнен новыми специалистами и переименован в опытно-конструкторский отдел.</w:t>
      </w:r>
    </w:p>
    <w:p w14:paraId="70943A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18B3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5463C2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возникло ОКБ комбината № 150, возглавляемое гл. конструктором Ждановым К.И.</w:t>
      </w:r>
    </w:p>
    <w:p w14:paraId="123AB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винтостроения.</w:t>
      </w:r>
    </w:p>
    <w:p w14:paraId="71F88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66BC3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1939 году ОКБ были выпущены первые опытные образцы двухлопастных винтов под шифром АВ-1.</w:t>
      </w:r>
    </w:p>
    <w:p w14:paraId="5CABC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46567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7D623A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3C697D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35F73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быаш. Винтового производства комбината № 150, опытный завод № 25.</w:t>
      </w:r>
    </w:p>
    <w:p w14:paraId="67EED6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50AF5D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72986F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 конструктором ОКБ завода № 150 был назначен Жданов К.И.</w:t>
      </w:r>
    </w:p>
    <w:p w14:paraId="5D0813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19D0B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77F3A2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8B3C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03AA8C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544"/>
        <w:gridCol w:w="3685"/>
      </w:tblGrid>
      <w:tr w:rsidR="00F96EE5" w:rsidRPr="001F5E07" w14:paraId="10061712" w14:textId="77777777" w:rsidTr="00274E04">
        <w:tc>
          <w:tcPr>
            <w:tcW w:w="3227" w:type="dxa"/>
          </w:tcPr>
          <w:p w14:paraId="40CD3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самолета</w:t>
            </w:r>
          </w:p>
        </w:tc>
        <w:tc>
          <w:tcPr>
            <w:tcW w:w="3544" w:type="dxa"/>
          </w:tcPr>
          <w:p w14:paraId="1C5797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Шифр винта</w:t>
            </w:r>
          </w:p>
        </w:tc>
        <w:tc>
          <w:tcPr>
            <w:tcW w:w="3685" w:type="dxa"/>
          </w:tcPr>
          <w:p w14:paraId="676104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Год передачи в серийное производство</w:t>
            </w:r>
          </w:p>
        </w:tc>
      </w:tr>
      <w:tr w:rsidR="00F96EE5" w:rsidRPr="001F5E07" w14:paraId="176B1983" w14:textId="77777777" w:rsidTr="00274E04">
        <w:tc>
          <w:tcPr>
            <w:tcW w:w="3227" w:type="dxa"/>
          </w:tcPr>
          <w:p w14:paraId="54AFB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w:t>
            </w:r>
          </w:p>
        </w:tc>
        <w:tc>
          <w:tcPr>
            <w:tcW w:w="3544" w:type="dxa"/>
          </w:tcPr>
          <w:p w14:paraId="7441F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АВ-1</w:t>
            </w:r>
          </w:p>
        </w:tc>
        <w:tc>
          <w:tcPr>
            <w:tcW w:w="3685" w:type="dxa"/>
          </w:tcPr>
          <w:p w14:paraId="21AD7B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1939</w:t>
            </w:r>
          </w:p>
        </w:tc>
      </w:tr>
      <w:tr w:rsidR="00F96EE5" w:rsidRPr="001F5E07" w14:paraId="04225652" w14:textId="77777777" w:rsidTr="00274E04">
        <w:tc>
          <w:tcPr>
            <w:tcW w:w="3227" w:type="dxa"/>
          </w:tcPr>
          <w:p w14:paraId="02BE7F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3544" w:type="dxa"/>
          </w:tcPr>
          <w:p w14:paraId="61255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АВ-1</w:t>
            </w:r>
          </w:p>
        </w:tc>
        <w:tc>
          <w:tcPr>
            <w:tcW w:w="3685" w:type="dxa"/>
          </w:tcPr>
          <w:p w14:paraId="712A70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1939</w:t>
            </w:r>
          </w:p>
        </w:tc>
      </w:tr>
      <w:tr w:rsidR="00F96EE5" w:rsidRPr="001F5E07" w14:paraId="0B992FCE" w14:textId="77777777" w:rsidTr="00274E04">
        <w:tc>
          <w:tcPr>
            <w:tcW w:w="3227" w:type="dxa"/>
          </w:tcPr>
          <w:p w14:paraId="34564B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Ил-4</w:t>
            </w:r>
          </w:p>
        </w:tc>
        <w:tc>
          <w:tcPr>
            <w:tcW w:w="3544" w:type="dxa"/>
          </w:tcPr>
          <w:p w14:paraId="6D9955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ВИШ-23</w:t>
            </w:r>
          </w:p>
        </w:tc>
        <w:tc>
          <w:tcPr>
            <w:tcW w:w="3685" w:type="dxa"/>
          </w:tcPr>
          <w:p w14:paraId="2E6FA1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1939</w:t>
            </w:r>
          </w:p>
        </w:tc>
      </w:tr>
      <w:tr w:rsidR="00F96EE5" w:rsidRPr="001F5E07" w14:paraId="2327C4BF" w14:textId="77777777" w:rsidTr="00274E04">
        <w:tc>
          <w:tcPr>
            <w:tcW w:w="3227" w:type="dxa"/>
          </w:tcPr>
          <w:p w14:paraId="0ECBA4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Ли-2</w:t>
            </w:r>
          </w:p>
        </w:tc>
        <w:tc>
          <w:tcPr>
            <w:tcW w:w="3544" w:type="dxa"/>
          </w:tcPr>
          <w:p w14:paraId="357DA0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ВИШ-21</w:t>
            </w:r>
          </w:p>
        </w:tc>
        <w:tc>
          <w:tcPr>
            <w:tcW w:w="3685" w:type="dxa"/>
          </w:tcPr>
          <w:p w14:paraId="2F8883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1939</w:t>
            </w:r>
          </w:p>
        </w:tc>
      </w:tr>
      <w:tr w:rsidR="00F96EE5" w:rsidRPr="001F5E07" w14:paraId="533AB281" w14:textId="77777777" w:rsidTr="00274E04">
        <w:tc>
          <w:tcPr>
            <w:tcW w:w="3227" w:type="dxa"/>
          </w:tcPr>
          <w:p w14:paraId="47B391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Миг-3</w:t>
            </w:r>
          </w:p>
        </w:tc>
        <w:tc>
          <w:tcPr>
            <w:tcW w:w="3544" w:type="dxa"/>
          </w:tcPr>
          <w:p w14:paraId="4EDEE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АВ-5Л-123</w:t>
            </w:r>
          </w:p>
        </w:tc>
        <w:tc>
          <w:tcPr>
            <w:tcW w:w="3685" w:type="dxa"/>
          </w:tcPr>
          <w:p w14:paraId="5905E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1940</w:t>
            </w:r>
          </w:p>
        </w:tc>
      </w:tr>
      <w:tr w:rsidR="00F96EE5" w:rsidRPr="001F5E07" w14:paraId="4D6AAEB1" w14:textId="77777777" w:rsidTr="00274E04">
        <w:tc>
          <w:tcPr>
            <w:tcW w:w="3227" w:type="dxa"/>
          </w:tcPr>
          <w:p w14:paraId="0DDEF3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Пе-2</w:t>
            </w:r>
          </w:p>
        </w:tc>
        <w:tc>
          <w:tcPr>
            <w:tcW w:w="3544" w:type="dxa"/>
          </w:tcPr>
          <w:p w14:paraId="3D22F5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АВ-5Л-139</w:t>
            </w:r>
          </w:p>
        </w:tc>
        <w:tc>
          <w:tcPr>
            <w:tcW w:w="3685" w:type="dxa"/>
          </w:tcPr>
          <w:p w14:paraId="012D9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1940</w:t>
            </w:r>
          </w:p>
        </w:tc>
      </w:tr>
      <w:tr w:rsidR="00F96EE5" w:rsidRPr="001F5E07" w14:paraId="58CA3B4C" w14:textId="77777777" w:rsidTr="00274E04">
        <w:tc>
          <w:tcPr>
            <w:tcW w:w="3227" w:type="dxa"/>
          </w:tcPr>
          <w:p w14:paraId="10BC9E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Ер-2</w:t>
            </w:r>
          </w:p>
        </w:tc>
        <w:tc>
          <w:tcPr>
            <w:tcW w:w="3544" w:type="dxa"/>
          </w:tcPr>
          <w:p w14:paraId="2F2911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АВ-5Л-116</w:t>
            </w:r>
          </w:p>
        </w:tc>
        <w:tc>
          <w:tcPr>
            <w:tcW w:w="3685" w:type="dxa"/>
          </w:tcPr>
          <w:p w14:paraId="558134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1940</w:t>
            </w:r>
          </w:p>
        </w:tc>
      </w:tr>
      <w:tr w:rsidR="00F96EE5" w:rsidRPr="001F5E07" w14:paraId="1F4E79FF" w14:textId="77777777" w:rsidTr="00274E04">
        <w:tc>
          <w:tcPr>
            <w:tcW w:w="3227" w:type="dxa"/>
          </w:tcPr>
          <w:p w14:paraId="6151BB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Ил-2</w:t>
            </w:r>
          </w:p>
        </w:tc>
        <w:tc>
          <w:tcPr>
            <w:tcW w:w="3544" w:type="dxa"/>
          </w:tcPr>
          <w:p w14:paraId="178AAF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ВИШ-22Т</w:t>
            </w:r>
          </w:p>
        </w:tc>
        <w:tc>
          <w:tcPr>
            <w:tcW w:w="3685" w:type="dxa"/>
          </w:tcPr>
          <w:p w14:paraId="3E88C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1941</w:t>
            </w:r>
          </w:p>
        </w:tc>
      </w:tr>
      <w:tr w:rsidR="00F96EE5" w:rsidRPr="001F5E07" w14:paraId="3C7A8E9D" w14:textId="77777777" w:rsidTr="00274E04">
        <w:tc>
          <w:tcPr>
            <w:tcW w:w="3227" w:type="dxa"/>
          </w:tcPr>
          <w:p w14:paraId="20AAF0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Ту-2</w:t>
            </w:r>
          </w:p>
        </w:tc>
        <w:tc>
          <w:tcPr>
            <w:tcW w:w="3544" w:type="dxa"/>
          </w:tcPr>
          <w:p w14:paraId="58DECE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АВ-5В-167</w:t>
            </w:r>
          </w:p>
        </w:tc>
        <w:tc>
          <w:tcPr>
            <w:tcW w:w="3685" w:type="dxa"/>
          </w:tcPr>
          <w:p w14:paraId="76B5EE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1942</w:t>
            </w:r>
          </w:p>
        </w:tc>
      </w:tr>
      <w:tr w:rsidR="00F96EE5" w:rsidRPr="001F5E07" w14:paraId="193B1E33" w14:textId="77777777" w:rsidTr="00274E04">
        <w:tc>
          <w:tcPr>
            <w:tcW w:w="3227" w:type="dxa"/>
          </w:tcPr>
          <w:p w14:paraId="44BDF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Ил-2</w:t>
            </w:r>
          </w:p>
        </w:tc>
        <w:tc>
          <w:tcPr>
            <w:tcW w:w="3544" w:type="dxa"/>
          </w:tcPr>
          <w:p w14:paraId="479AB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АВ-5Л-158</w:t>
            </w:r>
          </w:p>
        </w:tc>
        <w:tc>
          <w:tcPr>
            <w:tcW w:w="3685" w:type="dxa"/>
          </w:tcPr>
          <w:p w14:paraId="155FD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1942</w:t>
            </w:r>
          </w:p>
        </w:tc>
      </w:tr>
      <w:tr w:rsidR="00F96EE5" w:rsidRPr="001F5E07" w14:paraId="619A97A1" w14:textId="77777777" w:rsidTr="00274E04">
        <w:tc>
          <w:tcPr>
            <w:tcW w:w="3227" w:type="dxa"/>
          </w:tcPr>
          <w:p w14:paraId="0C024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Ли-2</w:t>
            </w:r>
          </w:p>
        </w:tc>
        <w:tc>
          <w:tcPr>
            <w:tcW w:w="3544" w:type="dxa"/>
          </w:tcPr>
          <w:p w14:paraId="4EBAEA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АВ-7НЕ-161</w:t>
            </w:r>
          </w:p>
        </w:tc>
        <w:tc>
          <w:tcPr>
            <w:tcW w:w="3685" w:type="dxa"/>
          </w:tcPr>
          <w:p w14:paraId="73D230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1947</w:t>
            </w:r>
          </w:p>
        </w:tc>
      </w:tr>
      <w:tr w:rsidR="00F96EE5" w:rsidRPr="001F5E07" w14:paraId="15D1A21D" w14:textId="77777777" w:rsidTr="00274E04">
        <w:tc>
          <w:tcPr>
            <w:tcW w:w="3227" w:type="dxa"/>
          </w:tcPr>
          <w:p w14:paraId="02B7D7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Ту-2</w:t>
            </w:r>
          </w:p>
        </w:tc>
        <w:tc>
          <w:tcPr>
            <w:tcW w:w="3544" w:type="dxa"/>
          </w:tcPr>
          <w:p w14:paraId="61C4C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АВ-9ВФ-21К</w:t>
            </w:r>
          </w:p>
        </w:tc>
        <w:tc>
          <w:tcPr>
            <w:tcW w:w="3685" w:type="dxa"/>
          </w:tcPr>
          <w:p w14:paraId="54EFFD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1947</w:t>
            </w:r>
          </w:p>
        </w:tc>
      </w:tr>
      <w:tr w:rsidR="00F96EE5" w:rsidRPr="001F5E07" w14:paraId="683415BB" w14:textId="77777777" w:rsidTr="00274E04">
        <w:tc>
          <w:tcPr>
            <w:tcW w:w="3227" w:type="dxa"/>
          </w:tcPr>
          <w:p w14:paraId="2644E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Ли-2</w:t>
            </w:r>
          </w:p>
        </w:tc>
        <w:tc>
          <w:tcPr>
            <w:tcW w:w="3544" w:type="dxa"/>
          </w:tcPr>
          <w:p w14:paraId="3D556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АВ-7Н-161</w:t>
            </w:r>
          </w:p>
        </w:tc>
        <w:tc>
          <w:tcPr>
            <w:tcW w:w="3685" w:type="dxa"/>
          </w:tcPr>
          <w:p w14:paraId="10354F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1948</w:t>
            </w:r>
          </w:p>
        </w:tc>
      </w:tr>
      <w:tr w:rsidR="00F96EE5" w:rsidRPr="001F5E07" w14:paraId="4421D80A" w14:textId="77777777" w:rsidTr="00274E04">
        <w:tc>
          <w:tcPr>
            <w:tcW w:w="3227" w:type="dxa"/>
          </w:tcPr>
          <w:p w14:paraId="313295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Ил-12</w:t>
            </w:r>
          </w:p>
        </w:tc>
        <w:tc>
          <w:tcPr>
            <w:tcW w:w="3544" w:type="dxa"/>
          </w:tcPr>
          <w:p w14:paraId="7CA4F9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АВ-9В-91</w:t>
            </w:r>
          </w:p>
        </w:tc>
        <w:tc>
          <w:tcPr>
            <w:tcW w:w="3685" w:type="dxa"/>
          </w:tcPr>
          <w:p w14:paraId="60053D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1949</w:t>
            </w:r>
          </w:p>
        </w:tc>
      </w:tr>
      <w:tr w:rsidR="00F96EE5" w:rsidRPr="001F5E07" w14:paraId="5FE74D31" w14:textId="77777777" w:rsidTr="00274E04">
        <w:tc>
          <w:tcPr>
            <w:tcW w:w="3227" w:type="dxa"/>
          </w:tcPr>
          <w:p w14:paraId="6169D2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Ил-12</w:t>
            </w:r>
          </w:p>
        </w:tc>
        <w:tc>
          <w:tcPr>
            <w:tcW w:w="3544" w:type="dxa"/>
          </w:tcPr>
          <w:p w14:paraId="33B57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АВ-9Е-91</w:t>
            </w:r>
          </w:p>
        </w:tc>
        <w:tc>
          <w:tcPr>
            <w:tcW w:w="3685" w:type="dxa"/>
          </w:tcPr>
          <w:p w14:paraId="54DDE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1949</w:t>
            </w:r>
          </w:p>
        </w:tc>
      </w:tr>
      <w:tr w:rsidR="00F96EE5" w:rsidRPr="001F5E07" w14:paraId="566F217C" w14:textId="77777777" w:rsidTr="00274E04">
        <w:tc>
          <w:tcPr>
            <w:tcW w:w="3227" w:type="dxa"/>
          </w:tcPr>
          <w:p w14:paraId="47894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Ил-12</w:t>
            </w:r>
          </w:p>
        </w:tc>
        <w:tc>
          <w:tcPr>
            <w:tcW w:w="3544" w:type="dxa"/>
          </w:tcPr>
          <w:p w14:paraId="77CA9D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АВ-9-91</w:t>
            </w:r>
          </w:p>
        </w:tc>
        <w:tc>
          <w:tcPr>
            <w:tcW w:w="3685" w:type="dxa"/>
          </w:tcPr>
          <w:p w14:paraId="331C0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1949</w:t>
            </w:r>
          </w:p>
        </w:tc>
      </w:tr>
      <w:tr w:rsidR="00F96EE5" w:rsidRPr="001F5E07" w14:paraId="2AE1D1B7" w14:textId="77777777" w:rsidTr="00274E04">
        <w:tc>
          <w:tcPr>
            <w:tcW w:w="3227" w:type="dxa"/>
          </w:tcPr>
          <w:p w14:paraId="006479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Ил-14</w:t>
            </w:r>
          </w:p>
        </w:tc>
        <w:tc>
          <w:tcPr>
            <w:tcW w:w="3544" w:type="dxa"/>
          </w:tcPr>
          <w:p w14:paraId="298E3D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АВ-50</w:t>
            </w:r>
          </w:p>
        </w:tc>
        <w:tc>
          <w:tcPr>
            <w:tcW w:w="3685" w:type="dxa"/>
          </w:tcPr>
          <w:p w14:paraId="50ECE3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1952</w:t>
            </w:r>
          </w:p>
        </w:tc>
      </w:tr>
      <w:tr w:rsidR="00F96EE5" w:rsidRPr="001F5E07" w14:paraId="208F841D" w14:textId="77777777" w:rsidTr="00274E04">
        <w:tc>
          <w:tcPr>
            <w:tcW w:w="3227" w:type="dxa"/>
          </w:tcPr>
          <w:p w14:paraId="34373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Ту-95</w:t>
            </w:r>
          </w:p>
        </w:tc>
        <w:tc>
          <w:tcPr>
            <w:tcW w:w="3544" w:type="dxa"/>
          </w:tcPr>
          <w:p w14:paraId="4528BD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АВ-60</w:t>
            </w:r>
          </w:p>
        </w:tc>
        <w:tc>
          <w:tcPr>
            <w:tcW w:w="3685" w:type="dxa"/>
          </w:tcPr>
          <w:p w14:paraId="46F783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1954</w:t>
            </w:r>
          </w:p>
        </w:tc>
      </w:tr>
      <w:tr w:rsidR="00F96EE5" w:rsidRPr="001F5E07" w14:paraId="65B10922" w14:textId="77777777" w:rsidTr="00274E04">
        <w:tc>
          <w:tcPr>
            <w:tcW w:w="3227" w:type="dxa"/>
          </w:tcPr>
          <w:p w14:paraId="3CCC02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Ан-10</w:t>
            </w:r>
          </w:p>
        </w:tc>
        <w:tc>
          <w:tcPr>
            <w:tcW w:w="3544" w:type="dxa"/>
          </w:tcPr>
          <w:p w14:paraId="7976E1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АВ-68</w:t>
            </w:r>
          </w:p>
        </w:tc>
        <w:tc>
          <w:tcPr>
            <w:tcW w:w="3685" w:type="dxa"/>
          </w:tcPr>
          <w:p w14:paraId="60ACF1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1956</w:t>
            </w:r>
          </w:p>
        </w:tc>
      </w:tr>
      <w:tr w:rsidR="00F96EE5" w:rsidRPr="001F5E07" w14:paraId="31D45794" w14:textId="77777777" w:rsidTr="00274E04">
        <w:tc>
          <w:tcPr>
            <w:tcW w:w="3227" w:type="dxa"/>
          </w:tcPr>
          <w:p w14:paraId="53B83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Ан-12</w:t>
            </w:r>
          </w:p>
        </w:tc>
        <w:tc>
          <w:tcPr>
            <w:tcW w:w="3544" w:type="dxa"/>
          </w:tcPr>
          <w:p w14:paraId="5E0D3A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АВ-68И сер. 02</w:t>
            </w:r>
          </w:p>
        </w:tc>
        <w:tc>
          <w:tcPr>
            <w:tcW w:w="3685" w:type="dxa"/>
          </w:tcPr>
          <w:p w14:paraId="3C80B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1958</w:t>
            </w:r>
          </w:p>
        </w:tc>
      </w:tr>
      <w:tr w:rsidR="00F96EE5" w:rsidRPr="001F5E07" w14:paraId="2C6B305A" w14:textId="77777777" w:rsidTr="00274E04">
        <w:tc>
          <w:tcPr>
            <w:tcW w:w="3227" w:type="dxa"/>
          </w:tcPr>
          <w:p w14:paraId="3A308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Ту-114</w:t>
            </w:r>
          </w:p>
        </w:tc>
        <w:tc>
          <w:tcPr>
            <w:tcW w:w="3544" w:type="dxa"/>
          </w:tcPr>
          <w:p w14:paraId="734BAE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АВ-60Н сер. 03</w:t>
            </w:r>
          </w:p>
        </w:tc>
        <w:tc>
          <w:tcPr>
            <w:tcW w:w="3685" w:type="dxa"/>
          </w:tcPr>
          <w:p w14:paraId="398488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1958</w:t>
            </w:r>
          </w:p>
        </w:tc>
      </w:tr>
      <w:tr w:rsidR="00F96EE5" w:rsidRPr="001F5E07" w14:paraId="5032387F" w14:textId="77777777" w:rsidTr="00274E04">
        <w:tc>
          <w:tcPr>
            <w:tcW w:w="3227" w:type="dxa"/>
          </w:tcPr>
          <w:p w14:paraId="272ABC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Ил-18</w:t>
            </w:r>
          </w:p>
        </w:tc>
        <w:tc>
          <w:tcPr>
            <w:tcW w:w="3544" w:type="dxa"/>
          </w:tcPr>
          <w:p w14:paraId="2D857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АВ-68 сер. 02</w:t>
            </w:r>
          </w:p>
        </w:tc>
        <w:tc>
          <w:tcPr>
            <w:tcW w:w="3685" w:type="dxa"/>
          </w:tcPr>
          <w:p w14:paraId="7485E8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1958</w:t>
            </w:r>
          </w:p>
        </w:tc>
      </w:tr>
    </w:tbl>
    <w:p w14:paraId="31AE42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(9381)</w:t>
      </w:r>
    </w:p>
    <w:p w14:paraId="05296F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A8505B" w14:textId="77777777" w:rsidR="000C61F3" w:rsidRPr="001F5E07" w:rsidRDefault="000C61F3" w:rsidP="001F5E07">
      <w:pPr>
        <w:shd w:val="clear" w:color="auto" w:fill="FFFFFF"/>
        <w:jc w:val="both"/>
        <w:rPr>
          <w:color w:val="000000" w:themeColor="text1"/>
          <w:sz w:val="16"/>
          <w:szCs w:val="16"/>
        </w:rPr>
      </w:pPr>
      <w:r w:rsidRPr="001F5E07">
        <w:rPr>
          <w:bCs/>
          <w:iCs/>
          <w:color w:val="000000" w:themeColor="text1"/>
          <w:sz w:val="16"/>
          <w:szCs w:val="16"/>
        </w:rPr>
        <w:t>1 — 29 августа 1938 г.</w:t>
      </w:r>
      <w:r w:rsidRPr="001F5E07">
        <w:rPr>
          <w:color w:val="000000" w:themeColor="text1"/>
          <w:sz w:val="16"/>
          <w:szCs w:val="16"/>
        </w:rPr>
        <w:t xml:space="preserve"> Химические сборы авиаподразделений ЗабВО. Цель — научить летный состав выливанию ОВ с малых и средних высот. Растворы иприта в дихлорэтане и толуоле выливались на химический полигон ЗабВО (73-74 км, район нынешних станций Ясногорск-Забайкальский и Ясная). Выполнено 192 вылета с ВАПами. Вскрытие ВАПов на аэродроме при пробеге произошло дважды, ВАПы не вскрылись 5 раз. Высота выливания — 2000 м (17133).</w:t>
      </w:r>
    </w:p>
    <w:p w14:paraId="511F8362" w14:textId="77777777" w:rsidR="000C61F3" w:rsidRPr="001F5E07" w:rsidRDefault="000C61F3" w:rsidP="001F5E07">
      <w:pPr>
        <w:shd w:val="clear" w:color="auto" w:fill="FFFFFF"/>
        <w:jc w:val="both"/>
        <w:rPr>
          <w:color w:val="000000" w:themeColor="text1"/>
          <w:sz w:val="16"/>
          <w:szCs w:val="16"/>
        </w:rPr>
      </w:pPr>
    </w:p>
    <w:p w14:paraId="410015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августа 1938 г. ракетно-химический снаряд РХС-132 для полевой реактивной артиллерии, созданный в НИИ-3 в 1936 (видимо, с новыми порохами РЗ) в составе «механизированной установки» прошли огневые испытания на Павлоградском артполигоне. Однако можно отме</w:t>
      </w:r>
      <w:r w:rsidRPr="001F5E07">
        <w:rPr>
          <w:color w:val="000000" w:themeColor="text1"/>
          <w:sz w:val="16"/>
          <w:szCs w:val="16"/>
        </w:rPr>
        <w:softHyphen/>
        <w:t xml:space="preserve">рить, что по калибру и по системе воспламенения РЗ </w:t>
      </w:r>
      <w:r w:rsidRPr="001F5E07">
        <w:rPr>
          <w:color w:val="000000" w:themeColor="text1"/>
          <w:sz w:val="16"/>
          <w:szCs w:val="16"/>
        </w:rPr>
        <w:lastRenderedPageBreak/>
        <w:t>они вполне годились для стрельбы с самолетов. Но все же это были боеприпасы по специальным заказам НИИ-3 НКОП от военных химиков Сухопутных войск (11402).</w:t>
      </w:r>
    </w:p>
    <w:p w14:paraId="3B4B73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894E2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ав</w:t>
      </w:r>
      <w:r w:rsidRPr="001F5E07">
        <w:rPr>
          <w:color w:val="000000" w:themeColor="text1"/>
          <w:sz w:val="16"/>
          <w:szCs w:val="16"/>
        </w:rPr>
        <w:softHyphen/>
        <w:t>густа 1938 г. проходило испытание стрельбой на Павлоградском артполигоне РХС-132. Тогда вели одиночный огонь и сериями по 6 и 12 снарядов. Продолжительность стрельбы серией полным боезапасом не превышала четырех секунд. За это время района цели достигало 156 литров ОВ, что в пересчете на артиллерийский калибр 152 мм, было равноценно 63 арт-снарядам или стрельбе залпом 21 трехорудийной батареи или 1,3 артпол</w:t>
      </w:r>
      <w:r w:rsidRPr="001F5E07">
        <w:rPr>
          <w:color w:val="000000" w:themeColor="text1"/>
          <w:sz w:val="16"/>
          <w:szCs w:val="16"/>
        </w:rPr>
        <w:softHyphen/>
        <w:t>ка при условии, что огонь ведется нестойкими ОВ. Испытатели акценти</w:t>
      </w:r>
      <w:r w:rsidRPr="001F5E07">
        <w:rPr>
          <w:color w:val="000000" w:themeColor="text1"/>
          <w:sz w:val="16"/>
          <w:szCs w:val="16"/>
        </w:rPr>
        <w:softHyphen/>
        <w:t>ровали внимание на том, что расход металла на 156 л ОВ при стрельбе РС составлял 550 кг, в то время как при стрельбе химическими 152-мм арт-боеприпасами вес металла составлял 2370 кг (в 4,3 раза больше).</w:t>
      </w:r>
    </w:p>
    <w:p w14:paraId="62BC08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планах работ НИИ-3 НКОП на 1939 г. первым пунктом было обо</w:t>
      </w:r>
      <w:r w:rsidRPr="001F5E07">
        <w:rPr>
          <w:color w:val="000000" w:themeColor="text1"/>
          <w:sz w:val="16"/>
          <w:szCs w:val="16"/>
        </w:rPr>
        <w:softHyphen/>
        <w:t>значено намерение провести войсковые испытания «химического сна</w:t>
      </w:r>
      <w:r w:rsidRPr="001F5E07">
        <w:rPr>
          <w:color w:val="000000" w:themeColor="text1"/>
          <w:sz w:val="16"/>
          <w:szCs w:val="16"/>
        </w:rPr>
        <w:softHyphen/>
        <w:t>ряда калибра 132 мм для артиллерийских химических частей РККА», но более подробных данных о том, состоялось ли это событие, не обна~ ружено. Любопытно описание первого варианта прибора управлении огнем РХС «для стрельбы с М.У.-132», спроектированного в 1939 г. в группе №8 НИИ-3 НКОП. Он позволял вести огонь только сериями боеприпасов от одиночного выстрела до полного боекомплекта в 24 снаряда. «Часть прибора установлена непосредственно в машине, а часть - на расстоянии до 50 м вместе с командиром орудия. Оба при</w:t>
      </w:r>
      <w:r w:rsidRPr="001F5E07">
        <w:rPr>
          <w:color w:val="000000" w:themeColor="text1"/>
          <w:sz w:val="16"/>
          <w:szCs w:val="16"/>
        </w:rPr>
        <w:softHyphen/>
        <w:t>бора связаны между собой двумя проводами, по которым от прибора №2 передают электроимпульсы на прибор №1, под действием которых замыкается нужное количество контактов, дающих ток для воспламе</w:t>
      </w:r>
      <w:r w:rsidRPr="001F5E07">
        <w:rPr>
          <w:color w:val="000000" w:themeColor="text1"/>
          <w:sz w:val="16"/>
          <w:szCs w:val="16"/>
        </w:rPr>
        <w:softHyphen/>
        <w:t>нения пиропатронов РС».</w:t>
      </w:r>
    </w:p>
    <w:p w14:paraId="62A31C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Прибор №1 позволял вести огонь непосредственно из машины путем поворота лимба рукой. Количество отстрелянных РХС указывалось на шкале. Оба прибора имели «командные ключи», только при помощи ко</w:t>
      </w:r>
      <w:r w:rsidRPr="001F5E07">
        <w:rPr>
          <w:color w:val="000000" w:themeColor="text1"/>
          <w:sz w:val="16"/>
          <w:szCs w:val="16"/>
        </w:rPr>
        <w:softHyphen/>
        <w:t>торых было возможно включить первые в работу. Вне рабочего положе</w:t>
      </w:r>
      <w:r w:rsidRPr="001F5E07">
        <w:rPr>
          <w:color w:val="000000" w:themeColor="text1"/>
          <w:sz w:val="16"/>
          <w:szCs w:val="16"/>
        </w:rPr>
        <w:softHyphen/>
        <w:t>ния ключи находились у командира орудия. Для питания огневой элект</w:t>
      </w:r>
      <w:r w:rsidRPr="001F5E07">
        <w:rPr>
          <w:color w:val="000000" w:themeColor="text1"/>
          <w:sz w:val="16"/>
          <w:szCs w:val="16"/>
        </w:rPr>
        <w:softHyphen/>
        <w:t>роцепи служил 24-вольтовый аккумулятор емкостью 30-50 А/ч.</w:t>
      </w:r>
    </w:p>
    <w:p w14:paraId="269557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уже в 1938 г. специалисты НИИ-3 НКОП и ВОХИМУ РККА пытались обращать внимание руководства армии на тот бесспор</w:t>
      </w:r>
      <w:r w:rsidRPr="001F5E07">
        <w:rPr>
          <w:color w:val="000000" w:themeColor="text1"/>
          <w:sz w:val="16"/>
          <w:szCs w:val="16"/>
        </w:rPr>
        <w:softHyphen/>
        <w:t>ный факт, что стрельбу боеприпасами специального назначения выгод</w:t>
      </w:r>
      <w:r w:rsidRPr="001F5E07">
        <w:rPr>
          <w:color w:val="000000" w:themeColor="text1"/>
          <w:sz w:val="16"/>
          <w:szCs w:val="16"/>
        </w:rPr>
        <w:softHyphen/>
        <w:t>нее и намного эффективнее вести из легких ракетных станков, а не из ар</w:t>
      </w:r>
      <w:r w:rsidRPr="001F5E07">
        <w:rPr>
          <w:color w:val="000000" w:themeColor="text1"/>
          <w:sz w:val="16"/>
          <w:szCs w:val="16"/>
        </w:rPr>
        <w:softHyphen/>
        <w:t>тиллерийских орудий.</w:t>
      </w:r>
    </w:p>
    <w:p w14:paraId="4A3AED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Любопытна также судьба «механизированной автоустановки» для стрельбы снарядами РХС-203. Во всяком случае, в планах работ НИИ-3 НКОП на 1939 г. четвертым пунктом значится проведение ее полигонных испытаний в одной из войсковых частей РККА. Фотография внешнего вида установки с посредственным качеством присутствует в учебном по</w:t>
      </w:r>
      <w:r w:rsidRPr="001F5E07">
        <w:rPr>
          <w:color w:val="000000" w:themeColor="text1"/>
          <w:sz w:val="16"/>
          <w:szCs w:val="16"/>
        </w:rPr>
        <w:softHyphen/>
        <w:t>собии «История артиллерии», изданной в академии имени Ф.Э.Дзержин</w:t>
      </w:r>
      <w:r w:rsidRPr="001F5E07">
        <w:rPr>
          <w:color w:val="000000" w:themeColor="text1"/>
          <w:sz w:val="16"/>
          <w:szCs w:val="16"/>
        </w:rPr>
        <w:softHyphen/>
        <w:t>ского в 80-х годах. Правда, подрисуночная там убеждает курсантов и слу</w:t>
      </w:r>
      <w:r w:rsidRPr="001F5E07">
        <w:rPr>
          <w:color w:val="000000" w:themeColor="text1"/>
          <w:sz w:val="16"/>
          <w:szCs w:val="16"/>
        </w:rPr>
        <w:softHyphen/>
        <w:t>шателей, что на фото изображена установка для запуска метеоракет. А и впрямь, кто там разберет, что находится внутри корпуса БЧ?</w:t>
      </w:r>
    </w:p>
    <w:p w14:paraId="51A470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Установка была выполнена в буксируемом варианте на колесном шасси двухосного полуприцепа. Перед стрельбой его раму вывешивали на приваренных по углам домкратах для большей устойчивости. Длин</w:t>
      </w:r>
      <w:r w:rsidRPr="001F5E07">
        <w:rPr>
          <w:color w:val="000000" w:themeColor="text1"/>
          <w:sz w:val="16"/>
          <w:szCs w:val="16"/>
        </w:rPr>
        <w:softHyphen/>
        <w:t>ных направляющих из двутавровых балок (как на БМ-13-16), установ</w:t>
      </w:r>
      <w:r w:rsidRPr="001F5E07">
        <w:rPr>
          <w:color w:val="000000" w:themeColor="text1"/>
          <w:sz w:val="16"/>
          <w:szCs w:val="16"/>
        </w:rPr>
        <w:softHyphen/>
        <w:t>ленных на подъемно-поворотной ферме, было всего пять. На них снаря</w:t>
      </w:r>
      <w:r w:rsidRPr="001F5E07">
        <w:rPr>
          <w:color w:val="000000" w:themeColor="text1"/>
          <w:sz w:val="16"/>
          <w:szCs w:val="16"/>
        </w:rPr>
        <w:softHyphen/>
        <w:t>ды располагались только сверху. Таким образом, боезапас составлял так</w:t>
      </w:r>
      <w:r w:rsidRPr="001F5E07">
        <w:rPr>
          <w:color w:val="000000" w:themeColor="text1"/>
          <w:sz w:val="16"/>
          <w:szCs w:val="16"/>
        </w:rPr>
        <w:softHyphen/>
        <w:t>же пять снарядов. Об авиационных химических ракетных боеприпасах этого калибра более подробно говорилось в третьей главе (11406).</w:t>
      </w:r>
    </w:p>
    <w:p w14:paraId="2C8640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5693F65" w14:textId="77777777" w:rsidR="00CD3CA3" w:rsidRPr="001F5E07" w:rsidRDefault="00CD3CA3" w:rsidP="001F5E07">
      <w:pPr>
        <w:numPr>
          <w:ilvl w:val="12"/>
          <w:numId w:val="0"/>
        </w:numPr>
        <w:autoSpaceDE w:val="0"/>
        <w:autoSpaceDN w:val="0"/>
        <w:adjustRightInd w:val="0"/>
        <w:jc w:val="both"/>
        <w:rPr>
          <w:iCs/>
          <w:color w:val="000000" w:themeColor="text1"/>
          <w:sz w:val="16"/>
          <w:szCs w:val="16"/>
        </w:rPr>
      </w:pPr>
      <w:r w:rsidRPr="001F5E07">
        <w:rPr>
          <w:iCs/>
          <w:color w:val="000000" w:themeColor="text1"/>
          <w:sz w:val="16"/>
          <w:szCs w:val="16"/>
        </w:rPr>
        <w:t>1 августа 1938 г директор Житенев доложил письменно и устно наркому оборонной промышленности М.М. Кагановичу «о бесперспективности завода» № 207, но тот не уделил этому вопросу «должного внимания». Спустя 5 дней дирижаблестроение получило ещё один сильный удар, а руководство НКОП − дополнительный довод против строительства дирижаблей: 6 августа 1938 г. произошла катастрофа дирижабля СССР В-10. Погибло 6 человек. Через 2 месяца, в октябре 1938 г. для выполнения правительственного задания на завод № 207 было переброшено КБ авиаконструкторов Боровкова и Флёрова, которое вело работы по истребителю. Все ресурсы завода были брошены на поддержку этого «самолётного проекта №7»</w:t>
      </w:r>
      <w:r w:rsidR="00C71637" w:rsidRPr="001F5E07">
        <w:rPr>
          <w:iCs/>
          <w:color w:val="000000" w:themeColor="text1"/>
          <w:sz w:val="16"/>
          <w:szCs w:val="16"/>
        </w:rPr>
        <w:t>. Уже во второй половине 1937 г. руководство НКОП высказало мнение о бесперспективности работ по дирижаблестроению и предложило их прекратить. В 1938 г. для руководства завода № 207 стало очевидно, что дирижаблестроение утрачивает поддержку в государственных структурах. Начальник 1-го Управления НКОП Беляйкин и его заместитель Пастер, по свидетельству директора завода № 207 Житенева, считали, что «дирижаблестроение должно быть еще где-нибудь, только не в системе 1 Главного Управления».</w:t>
      </w:r>
      <w:r w:rsidRPr="001F5E07">
        <w:rPr>
          <w:iCs/>
          <w:color w:val="000000" w:themeColor="text1"/>
          <w:sz w:val="16"/>
          <w:szCs w:val="16"/>
        </w:rPr>
        <w:t xml:space="preserve"> (15797).</w:t>
      </w:r>
    </w:p>
    <w:p w14:paraId="21B1CB4D" w14:textId="77777777" w:rsidR="00CD3CA3" w:rsidRPr="001F5E07" w:rsidRDefault="00CD3CA3" w:rsidP="001F5E07">
      <w:pPr>
        <w:numPr>
          <w:ilvl w:val="12"/>
          <w:numId w:val="0"/>
        </w:numPr>
        <w:autoSpaceDE w:val="0"/>
        <w:autoSpaceDN w:val="0"/>
        <w:adjustRightInd w:val="0"/>
        <w:jc w:val="both"/>
        <w:rPr>
          <w:iCs/>
          <w:color w:val="000000" w:themeColor="text1"/>
          <w:sz w:val="16"/>
          <w:szCs w:val="16"/>
        </w:rPr>
      </w:pPr>
    </w:p>
    <w:p w14:paraId="3CD118F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CB8C82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E442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вышло постановление КО N 180 о создании в НИАБТ Полигоне АБТУ РККА музея боевых машин. Туда попал Оригинал-1 танка Кристи, потерянный в войну (3879,15).</w:t>
      </w:r>
    </w:p>
    <w:p w14:paraId="2AD85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C5352C" w14:textId="77777777" w:rsidR="0057634E" w:rsidRPr="001F5E07" w:rsidRDefault="0057634E" w:rsidP="001F5E07">
      <w:pPr>
        <w:jc w:val="both"/>
        <w:rPr>
          <w:color w:val="000000" w:themeColor="text1"/>
          <w:sz w:val="16"/>
          <w:szCs w:val="16"/>
        </w:rPr>
      </w:pPr>
      <w:r w:rsidRPr="001F5E07">
        <w:rPr>
          <w:color w:val="000000" w:themeColor="text1"/>
          <w:sz w:val="16"/>
          <w:szCs w:val="16"/>
        </w:rPr>
        <w:t>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 (17545).</w:t>
      </w:r>
    </w:p>
    <w:p w14:paraId="2D95B2D3" w14:textId="77777777" w:rsidR="0057634E" w:rsidRPr="001F5E07" w:rsidRDefault="0057634E" w:rsidP="001F5E07">
      <w:pPr>
        <w:jc w:val="both"/>
        <w:rPr>
          <w:color w:val="000000" w:themeColor="text1"/>
          <w:sz w:val="16"/>
          <w:szCs w:val="16"/>
        </w:rPr>
      </w:pPr>
    </w:p>
    <w:p w14:paraId="62FA1A53" w14:textId="77777777" w:rsidR="00624FEE" w:rsidRPr="001F5E07" w:rsidRDefault="00624FEE" w:rsidP="001F5E07">
      <w:pPr>
        <w:jc w:val="both"/>
        <w:rPr>
          <w:color w:val="000000" w:themeColor="text1"/>
          <w:sz w:val="16"/>
          <w:szCs w:val="16"/>
        </w:rPr>
      </w:pPr>
      <w:r w:rsidRPr="001F5E07">
        <w:rPr>
          <w:color w:val="000000" w:themeColor="text1"/>
          <w:sz w:val="16"/>
          <w:szCs w:val="16"/>
        </w:rPr>
        <w:t>1 августа 1938</w:t>
      </w:r>
    </w:p>
    <w:p w14:paraId="2FD0BB8B" w14:textId="77777777" w:rsidR="00624FEE" w:rsidRPr="001F5E07" w:rsidRDefault="00624FEE" w:rsidP="001F5E07">
      <w:pPr>
        <w:jc w:val="both"/>
        <w:rPr>
          <w:color w:val="000000" w:themeColor="text1"/>
          <w:sz w:val="16"/>
          <w:szCs w:val="16"/>
        </w:rPr>
      </w:pPr>
      <w:r w:rsidRPr="001F5E07">
        <w:rPr>
          <w:color w:val="000000" w:themeColor="text1"/>
          <w:sz w:val="16"/>
          <w:szCs w:val="16"/>
        </w:rPr>
        <w:t>на документе пометы:</w:t>
      </w:r>
    </w:p>
    <w:p w14:paraId="75B791B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Ворошилов за </w:t>
      </w:r>
    </w:p>
    <w:p w14:paraId="1E5E31F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Каганович М. за </w:t>
      </w:r>
    </w:p>
    <w:p w14:paraId="1EAF766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Каганович Л. за (см. подлинник) </w:t>
      </w:r>
    </w:p>
    <w:p w14:paraId="4C5ECEB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 – Молотов» </w:t>
      </w:r>
    </w:p>
    <w:p w14:paraId="6C2D5F9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23B9935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дописано от руки: «Проект НКО» </w:t>
      </w:r>
    </w:p>
    <w:p w14:paraId="2155C513" w14:textId="77777777" w:rsidR="00624FEE" w:rsidRPr="001F5E07" w:rsidRDefault="00624FEE" w:rsidP="001F5E07">
      <w:pPr>
        <w:jc w:val="both"/>
        <w:rPr>
          <w:color w:val="000000" w:themeColor="text1"/>
          <w:sz w:val="16"/>
          <w:szCs w:val="16"/>
        </w:rPr>
      </w:pPr>
      <w:r w:rsidRPr="001F5E07">
        <w:rPr>
          <w:color w:val="000000" w:themeColor="text1"/>
          <w:sz w:val="16"/>
          <w:szCs w:val="16"/>
        </w:rPr>
        <w:t>ПОСТАНОВЛЕНИЕ № 180сс</w:t>
      </w:r>
    </w:p>
    <w:p w14:paraId="72762F48" w14:textId="77777777" w:rsidR="00624FEE" w:rsidRPr="001F5E07" w:rsidRDefault="00624FEE" w:rsidP="001F5E07">
      <w:pPr>
        <w:jc w:val="both"/>
        <w:rPr>
          <w:color w:val="000000" w:themeColor="text1"/>
          <w:sz w:val="16"/>
          <w:szCs w:val="16"/>
        </w:rPr>
      </w:pPr>
      <w:r w:rsidRPr="001F5E07">
        <w:rPr>
          <w:color w:val="000000" w:themeColor="text1"/>
          <w:sz w:val="16"/>
          <w:szCs w:val="16"/>
        </w:rPr>
        <w:t>Комитета обороны при СНК Союза ССР</w:t>
      </w:r>
    </w:p>
    <w:p w14:paraId="3B00E500" w14:textId="77777777" w:rsidR="00624FEE" w:rsidRPr="001F5E07" w:rsidRDefault="00624FEE" w:rsidP="001F5E07">
      <w:pPr>
        <w:jc w:val="both"/>
        <w:rPr>
          <w:color w:val="000000" w:themeColor="text1"/>
          <w:sz w:val="16"/>
          <w:szCs w:val="16"/>
        </w:rPr>
      </w:pPr>
      <w:r w:rsidRPr="001F5E07">
        <w:rPr>
          <w:color w:val="000000" w:themeColor="text1"/>
          <w:sz w:val="16"/>
          <w:szCs w:val="16"/>
        </w:rPr>
        <w:t>"1" августа 1938 г. Москва, Кремль.</w:t>
      </w:r>
    </w:p>
    <w:p w14:paraId="2C5E16FB" w14:textId="77777777" w:rsidR="00624FEE" w:rsidRPr="001F5E07" w:rsidRDefault="00624FEE" w:rsidP="001F5E07">
      <w:pPr>
        <w:jc w:val="both"/>
        <w:rPr>
          <w:color w:val="000000" w:themeColor="text1"/>
          <w:sz w:val="16"/>
          <w:szCs w:val="16"/>
        </w:rPr>
      </w:pPr>
      <w:r w:rsidRPr="001F5E07">
        <w:rPr>
          <w:color w:val="000000" w:themeColor="text1"/>
          <w:sz w:val="16"/>
          <w:szCs w:val="16"/>
        </w:rPr>
        <w:t>Об использовании имеющихся в РККА несерийных старых типов танков.</w:t>
      </w:r>
    </w:p>
    <w:p w14:paraId="30A456D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Имеющиеся в РККА устаревшие типы танков: (опытные образцы отечественного производства, образцы, приобретенные заграницей и трофейные), которые не могут быть восстановлены и использованы как боевые машины, в количестве: </w:t>
      </w:r>
    </w:p>
    <w:p w14:paraId="2BA3CCF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КОМИТЕТ ОБОРОНЫ при СНК СОЮЗА ССР постановляет: </w:t>
      </w:r>
    </w:p>
    <w:p w14:paraId="45FB2AA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обязать НКО использовать эти танки следующим образом: </w:t>
      </w:r>
    </w:p>
    <w:p w14:paraId="4F9FF30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Танки "Рикордо" в количестве 14 штук передать по две штуки городам: Смоленск, Ростов н/Дону, Харьков, Ленинград, Киев, Ворошиловград и Архангельск для установки их в качестве исторических памятников гражданской войны. </w:t>
      </w:r>
    </w:p>
    <w:p w14:paraId="463A38E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Создать в Научно-Исследовательском Автобронетанковом полигоне АБТУ РККА музей боевых машин (танки, бронемашины и СУ). На организацию музея отпустить АБТУ 50 тыс. руб. из фонда НКО. Передать музею в качестве экспонатов следующие типы боевых машин: </w:t>
      </w:r>
    </w:p>
    <w:p w14:paraId="42A5604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Дальнейшее пополнение музея экспонатами производить путем передачи ему всех вновь выпускаемых образцов машин и образцов, состоящих на вооружении РККА, из числа не могущих быть использованными. </w:t>
      </w:r>
    </w:p>
    <w:p w14:paraId="5D6AD79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Передать Укрепленным Районам Военных Округов и Народному Комиссариату Военно-Морского Флота для использования на огневых точках танков Т-18 – 860 шт. и танков Т-24 – 22 шт., в том числе засчитать танков Т-18 – 160 шт., использованных для этого назначения в 1936 году в Ленинградском Военном Округе. </w:t>
      </w:r>
    </w:p>
    <w:p w14:paraId="66DD68E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Остальные танки: Т-41 – 6 шт., "Карден-Ллойд" – 2 шт. и "Виккерс" 12 тн. – 14 шт., корпуса танков Т-18 и Т-24, которые по своему техническому состоянию не могут быть использованы в Укрепленных районах, детали и агрегаты, трансмиссии и ходовая часть танков Т-18 и Т-24, корпуса которых передаются Укрепленным районам, а также все остальные запчасти к этим танкам, как не могущие быть использованными, передать промышленности в переплавку в качестве лома. </w:t>
      </w:r>
    </w:p>
    <w:p w14:paraId="570DACAC" w14:textId="77777777" w:rsidR="00624FEE" w:rsidRPr="001F5E07" w:rsidRDefault="00624FEE" w:rsidP="001F5E07">
      <w:pPr>
        <w:jc w:val="both"/>
        <w:rPr>
          <w:color w:val="000000" w:themeColor="text1"/>
          <w:sz w:val="16"/>
          <w:szCs w:val="16"/>
        </w:rPr>
      </w:pPr>
      <w:r w:rsidRPr="001F5E07">
        <w:rPr>
          <w:color w:val="000000" w:themeColor="text1"/>
          <w:sz w:val="16"/>
          <w:szCs w:val="16"/>
        </w:rPr>
        <w:t>ПРЕДСЕДАТЕЛЬ КОМИТЕТА ОБОРОНЫ при СНК Союза ССР (В. МОЛОТОВ)</w:t>
      </w:r>
    </w:p>
    <w:p w14:paraId="42A62504"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КОМИТЕТА ОБОРОНЫ при СНК Союза ССР подпись (БАЗИЛЕВИЧ)</w:t>
      </w:r>
    </w:p>
    <w:p w14:paraId="7AE6DED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ак/3 </w:t>
      </w:r>
    </w:p>
    <w:p w14:paraId="05FF0C5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 – оригинал </w:t>
      </w:r>
    </w:p>
    <w:p w14:paraId="2489F8D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2 – </w:t>
      </w:r>
    </w:p>
    <w:p w14:paraId="5C1B4A2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3 – т. Ворошилову – НКО </w:t>
      </w:r>
    </w:p>
    <w:p w14:paraId="1DF7DCE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4 – справочный </w:t>
      </w:r>
    </w:p>
    <w:p w14:paraId="48E19E7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5 – в дело </w:t>
      </w:r>
    </w:p>
    <w:p w14:paraId="12894FAB" w14:textId="77777777" w:rsidR="00624FEE" w:rsidRPr="001F5E07" w:rsidRDefault="00624FEE" w:rsidP="001F5E07">
      <w:pPr>
        <w:jc w:val="both"/>
        <w:rPr>
          <w:color w:val="000000" w:themeColor="text1"/>
          <w:sz w:val="16"/>
          <w:szCs w:val="16"/>
        </w:rPr>
      </w:pPr>
      <w:r w:rsidRPr="001F5E07">
        <w:rPr>
          <w:color w:val="000000" w:themeColor="text1"/>
          <w:sz w:val="16"/>
          <w:szCs w:val="16"/>
        </w:rPr>
        <w:t>на документе помета: «№ 4181/ко 2 августа 1938 г.»</w:t>
      </w:r>
    </w:p>
    <w:p w14:paraId="38C20014" w14:textId="77777777" w:rsidR="00624FEE" w:rsidRPr="001F5E07" w:rsidRDefault="00624FEE" w:rsidP="001F5E07">
      <w:pPr>
        <w:jc w:val="both"/>
        <w:rPr>
          <w:color w:val="000000" w:themeColor="text1"/>
          <w:sz w:val="16"/>
          <w:szCs w:val="16"/>
        </w:rPr>
      </w:pPr>
      <w:r w:rsidRPr="001F5E07">
        <w:rPr>
          <w:color w:val="000000" w:themeColor="text1"/>
          <w:sz w:val="16"/>
          <w:szCs w:val="16"/>
        </w:rPr>
        <w:t>ГАРФ Фонд 8418 Опись 28 Дело 35 листы 93 – 94 (17960).</w:t>
      </w:r>
    </w:p>
    <w:p w14:paraId="0589D882" w14:textId="77777777" w:rsidR="00624FEE" w:rsidRPr="001F5E07" w:rsidRDefault="00624FEE" w:rsidP="001F5E07">
      <w:pPr>
        <w:jc w:val="both"/>
        <w:rPr>
          <w:color w:val="000000" w:themeColor="text1"/>
          <w:sz w:val="16"/>
          <w:szCs w:val="16"/>
        </w:rPr>
      </w:pPr>
    </w:p>
    <w:p w14:paraId="1443B3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 Артиллерийскому управление поручило ОКБ-43 НКВ разработать эскизные проекты казематных установок для укрепленных районов (3861).</w:t>
      </w:r>
    </w:p>
    <w:p w14:paraId="044AA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5A0F81"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1 августа 1938 г. Артуправление поручило ОКБ-43 разработать эскизные проекты казематных установок для укрепленных районов. 28 августа 1938 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2011AFCB" w14:textId="77777777" w:rsidR="004B0DF9" w:rsidRPr="001F5E07" w:rsidRDefault="004B0DF9" w:rsidP="001F5E07">
      <w:pPr>
        <w:jc w:val="both"/>
        <w:rPr>
          <w:color w:val="000000" w:themeColor="text1"/>
          <w:sz w:val="16"/>
          <w:szCs w:val="16"/>
        </w:rPr>
      </w:pPr>
      <w:r w:rsidRPr="001F5E07">
        <w:rPr>
          <w:color w:val="000000" w:themeColor="text1"/>
          <w:sz w:val="16"/>
          <w:szCs w:val="16"/>
        </w:rPr>
        <w:t>31 января 1939 г. комиссия осмотрела ДОТ-1. Конструкция установки оказалась недоработанной, но ее все же допустили до испытаний. С 1 по 8 февраля 1939 г. были проведены испытания ДОТ-1 стрельбой и подрыв у амбразуры 203-мм фугасного снаряда.</w:t>
      </w:r>
    </w:p>
    <w:p w14:paraId="6191AFBF" w14:textId="77777777" w:rsidR="004B0DF9" w:rsidRPr="001F5E07" w:rsidRDefault="004B0DF9" w:rsidP="001F5E07">
      <w:pPr>
        <w:jc w:val="both"/>
        <w:rPr>
          <w:color w:val="000000" w:themeColor="text1"/>
          <w:sz w:val="16"/>
          <w:szCs w:val="16"/>
        </w:rPr>
      </w:pPr>
      <w:r w:rsidRPr="001F5E07">
        <w:rPr>
          <w:color w:val="000000" w:themeColor="text1"/>
          <w:sz w:val="16"/>
          <w:szCs w:val="16"/>
        </w:rPr>
        <w:t>9 февраля 1939 г. комиссия осмотрела ДОТ-4 и, несмотря на недоработки, допустила ее до испытаний. Испытания ДОТ-4 велись с 9 по 14 февраля 1939 г. по той же программе, что и ДОТ-1.</w:t>
      </w:r>
    </w:p>
    <w:p w14:paraId="2D102AA6" w14:textId="77777777" w:rsidR="004B0DF9" w:rsidRPr="001F5E07" w:rsidRDefault="004B0DF9" w:rsidP="001F5E07">
      <w:pPr>
        <w:jc w:val="both"/>
        <w:rPr>
          <w:color w:val="000000" w:themeColor="text1"/>
          <w:sz w:val="16"/>
          <w:szCs w:val="16"/>
        </w:rPr>
      </w:pPr>
      <w:r w:rsidRPr="001F5E07">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6040EA3C" w14:textId="77777777" w:rsidR="004B0DF9" w:rsidRPr="001F5E07" w:rsidRDefault="004B0DF9" w:rsidP="001F5E07">
      <w:pPr>
        <w:jc w:val="both"/>
        <w:rPr>
          <w:color w:val="000000" w:themeColor="text1"/>
          <w:sz w:val="16"/>
          <w:szCs w:val="16"/>
        </w:rPr>
      </w:pPr>
      <w:r w:rsidRPr="001F5E07">
        <w:rPr>
          <w:color w:val="000000" w:themeColor="text1"/>
          <w:sz w:val="16"/>
          <w:szCs w:val="16"/>
        </w:rPr>
        <w:t>Производство ДОТ-4 было поручено заводу № 8 (единственному изготовителю 45-мм танковых пушек). Броневые короба и ряд других деталей делал Ижорский завод. По плану завод № 8 должен был начать сдачу пушек в октябре 1939 г., но фактически начал сдачу в ноябре, а к 1 января 1940 г. на заводе скопилось 324 уже сданные пушки. Первые 173 установки были вывезены в части и склады в январе 1940 г.</w:t>
      </w:r>
    </w:p>
    <w:p w14:paraId="3566E806" w14:textId="77777777" w:rsidR="004B0DF9" w:rsidRPr="001F5E07" w:rsidRDefault="004B0DF9" w:rsidP="001F5E07">
      <w:pPr>
        <w:jc w:val="both"/>
        <w:rPr>
          <w:color w:val="000000" w:themeColor="text1"/>
          <w:sz w:val="16"/>
          <w:szCs w:val="16"/>
        </w:rPr>
      </w:pPr>
      <w:r w:rsidRPr="001F5E07">
        <w:rPr>
          <w:color w:val="000000" w:themeColor="text1"/>
          <w:sz w:val="16"/>
          <w:szCs w:val="16"/>
        </w:rPr>
        <w:t>В первом квартале 1940 г. завод № 8 должен был сдать 400 установок ДОТ-4, однако он сдал в январе 1940 г. — 90 установок и в феврале — 29, а дальше, по крайней мере до ноября 1940 г., больше ничего не делал.</w:t>
      </w:r>
    </w:p>
    <w:p w14:paraId="47DFFB0E" w14:textId="77777777" w:rsidR="004B0DF9" w:rsidRPr="001F5E07" w:rsidRDefault="004B0DF9" w:rsidP="001F5E07">
      <w:pPr>
        <w:jc w:val="both"/>
        <w:rPr>
          <w:color w:val="000000" w:themeColor="text1"/>
          <w:sz w:val="16"/>
          <w:szCs w:val="16"/>
        </w:rPr>
      </w:pPr>
      <w:r w:rsidRPr="001F5E07">
        <w:rPr>
          <w:color w:val="000000" w:themeColor="text1"/>
          <w:sz w:val="16"/>
          <w:szCs w:val="16"/>
        </w:rPr>
        <w:t>Всего в 1940 г. для капонирных установок было заказано 500 45-мм пушек, а в 1941 г. планировалось заказать 1700.</w:t>
      </w:r>
    </w:p>
    <w:p w14:paraId="76AF2FDC" w14:textId="77777777" w:rsidR="004B0DF9" w:rsidRPr="001F5E07" w:rsidRDefault="004B0DF9" w:rsidP="001F5E07">
      <w:pPr>
        <w:jc w:val="both"/>
        <w:rPr>
          <w:color w:val="000000" w:themeColor="text1"/>
          <w:sz w:val="16"/>
          <w:szCs w:val="16"/>
        </w:rPr>
      </w:pPr>
      <w:r w:rsidRPr="001F5E07">
        <w:rPr>
          <w:color w:val="000000" w:themeColor="text1"/>
          <w:sz w:val="16"/>
          <w:szCs w:val="16"/>
        </w:rPr>
        <w:t>На 26 июня 1940 г. в войска было отгружено 307 установок ДОТ-4 изготовления 1939 г. и 103, изготовленные в 1940 г. Из них в Каменец-Подольском укрепрайоне было установлено 12 систем, в Гродно — 24, в Осовце — 24, в Брест-Литовске — 24, во Владивостоке — 55 и т. д.</w:t>
      </w:r>
    </w:p>
    <w:p w14:paraId="39CBFAB7"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615E189E"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71E352F1" w14:textId="77777777" w:rsidR="004B0DF9" w:rsidRPr="001F5E07" w:rsidRDefault="004B0DF9" w:rsidP="001F5E07">
      <w:pPr>
        <w:jc w:val="both"/>
        <w:rPr>
          <w:color w:val="000000" w:themeColor="text1"/>
          <w:sz w:val="16"/>
          <w:szCs w:val="16"/>
        </w:rPr>
      </w:pPr>
      <w:r w:rsidRPr="001F5E07">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38F1D6D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Данные установки ДОТ-4 </w:t>
      </w:r>
    </w:p>
    <w:p w14:paraId="30CB0617" w14:textId="77777777" w:rsidR="004B0DF9" w:rsidRPr="001F5E07" w:rsidRDefault="004B0DF9" w:rsidP="001F5E07">
      <w:pPr>
        <w:jc w:val="both"/>
        <w:rPr>
          <w:color w:val="000000" w:themeColor="text1"/>
          <w:sz w:val="16"/>
          <w:szCs w:val="16"/>
        </w:rPr>
      </w:pPr>
      <w:r w:rsidRPr="001F5E07">
        <w:rPr>
          <w:color w:val="000000" w:themeColor="text1"/>
          <w:sz w:val="16"/>
          <w:szCs w:val="16"/>
        </w:rPr>
        <w:t>Калибр орудия, мм — 45</w:t>
      </w:r>
    </w:p>
    <w:p w14:paraId="77B564FD"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ВН, град — −12; +12</w:t>
      </w:r>
    </w:p>
    <w:p w14:paraId="04F02670"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ГН, град — 60</w:t>
      </w:r>
    </w:p>
    <w:p w14:paraId="0BFF5927"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линии огня от пола каземата, мм — 1475</w:t>
      </w:r>
    </w:p>
    <w:p w14:paraId="5E0BE510"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амбразурного короба в собранном виде, мм — 1000</w:t>
      </w:r>
    </w:p>
    <w:p w14:paraId="095F83FD" w14:textId="77777777" w:rsidR="004B0DF9" w:rsidRPr="001F5E07" w:rsidRDefault="004B0DF9" w:rsidP="001F5E07">
      <w:pPr>
        <w:jc w:val="both"/>
        <w:rPr>
          <w:color w:val="000000" w:themeColor="text1"/>
          <w:sz w:val="16"/>
          <w:szCs w:val="16"/>
        </w:rPr>
      </w:pPr>
      <w:r w:rsidRPr="001F5E07">
        <w:rPr>
          <w:color w:val="000000" w:themeColor="text1"/>
          <w:sz w:val="16"/>
          <w:szCs w:val="16"/>
        </w:rPr>
        <w:t>Раствор воротника (высотах ширина), мм — 465 х 720</w:t>
      </w:r>
    </w:p>
    <w:p w14:paraId="305726FA" w14:textId="77777777" w:rsidR="004B0DF9" w:rsidRPr="001F5E07" w:rsidRDefault="004B0DF9" w:rsidP="001F5E07">
      <w:pPr>
        <w:jc w:val="both"/>
        <w:rPr>
          <w:color w:val="000000" w:themeColor="text1"/>
          <w:sz w:val="16"/>
          <w:szCs w:val="16"/>
        </w:rPr>
      </w:pPr>
      <w:r w:rsidRPr="001F5E07">
        <w:rPr>
          <w:color w:val="000000" w:themeColor="text1"/>
          <w:sz w:val="16"/>
          <w:szCs w:val="16"/>
        </w:rPr>
        <w:t>Раствор короба (высотах ширина), мм — 765 х 1360</w:t>
      </w:r>
    </w:p>
    <w:p w14:paraId="1A7F02CA" w14:textId="77777777" w:rsidR="004B0DF9" w:rsidRPr="001F5E07" w:rsidRDefault="004B0DF9" w:rsidP="001F5E07">
      <w:pPr>
        <w:jc w:val="both"/>
        <w:rPr>
          <w:color w:val="000000" w:themeColor="text1"/>
          <w:sz w:val="16"/>
          <w:szCs w:val="16"/>
        </w:rPr>
      </w:pPr>
      <w:r w:rsidRPr="001F5E07">
        <w:rPr>
          <w:color w:val="000000" w:themeColor="text1"/>
          <w:sz w:val="16"/>
          <w:szCs w:val="16"/>
        </w:rPr>
        <w:t>Вес ствола орудия с затвором, кгм — 113</w:t>
      </w:r>
    </w:p>
    <w:p w14:paraId="159ABB2E" w14:textId="77777777" w:rsidR="004B0DF9" w:rsidRPr="001F5E07" w:rsidRDefault="004B0DF9" w:rsidP="001F5E07">
      <w:pPr>
        <w:jc w:val="both"/>
        <w:rPr>
          <w:color w:val="000000" w:themeColor="text1"/>
          <w:sz w:val="16"/>
          <w:szCs w:val="16"/>
        </w:rPr>
      </w:pPr>
      <w:r w:rsidRPr="001F5E07">
        <w:rPr>
          <w:color w:val="000000" w:themeColor="text1"/>
          <w:sz w:val="16"/>
          <w:szCs w:val="16"/>
        </w:rPr>
        <w:t>Вес орудия с противооткатными устройствами, кг — 138</w:t>
      </w:r>
    </w:p>
    <w:p w14:paraId="6C0B853C" w14:textId="77777777" w:rsidR="004B0DF9" w:rsidRPr="001F5E07" w:rsidRDefault="004B0DF9" w:rsidP="001F5E07">
      <w:pPr>
        <w:jc w:val="both"/>
        <w:rPr>
          <w:color w:val="000000" w:themeColor="text1"/>
          <w:sz w:val="16"/>
          <w:szCs w:val="16"/>
        </w:rPr>
      </w:pPr>
      <w:r w:rsidRPr="001F5E07">
        <w:rPr>
          <w:color w:val="000000" w:themeColor="text1"/>
          <w:sz w:val="16"/>
          <w:szCs w:val="16"/>
        </w:rPr>
        <w:t>Вес амбразурного короба, кг — 1545</w:t>
      </w:r>
    </w:p>
    <w:p w14:paraId="1103517A" w14:textId="77777777" w:rsidR="004B0DF9" w:rsidRPr="001F5E07" w:rsidRDefault="004B0DF9" w:rsidP="001F5E07">
      <w:pPr>
        <w:jc w:val="both"/>
        <w:rPr>
          <w:color w:val="000000" w:themeColor="text1"/>
          <w:sz w:val="16"/>
          <w:szCs w:val="16"/>
        </w:rPr>
      </w:pPr>
      <w:r w:rsidRPr="001F5E07">
        <w:rPr>
          <w:color w:val="000000" w:themeColor="text1"/>
          <w:sz w:val="16"/>
          <w:szCs w:val="16"/>
        </w:rPr>
        <w:t>Вес бронещита, кг — 31</w:t>
      </w:r>
    </w:p>
    <w:p w14:paraId="47596067" w14:textId="77777777" w:rsidR="004B0DF9" w:rsidRPr="001F5E07" w:rsidRDefault="004B0DF9" w:rsidP="001F5E07">
      <w:pPr>
        <w:jc w:val="both"/>
        <w:rPr>
          <w:color w:val="000000" w:themeColor="text1"/>
          <w:sz w:val="16"/>
          <w:szCs w:val="16"/>
        </w:rPr>
      </w:pPr>
      <w:r w:rsidRPr="001F5E07">
        <w:rPr>
          <w:color w:val="000000" w:themeColor="text1"/>
          <w:sz w:val="16"/>
          <w:szCs w:val="16"/>
        </w:rPr>
        <w:t>Вес шара, кг — 105</w:t>
      </w:r>
    </w:p>
    <w:p w14:paraId="4AD43A44" w14:textId="77777777" w:rsidR="004B0DF9" w:rsidRPr="001F5E07" w:rsidRDefault="004B0DF9" w:rsidP="001F5E07">
      <w:pPr>
        <w:jc w:val="both"/>
        <w:rPr>
          <w:color w:val="000000" w:themeColor="text1"/>
          <w:sz w:val="16"/>
          <w:szCs w:val="16"/>
        </w:rPr>
      </w:pPr>
      <w:r w:rsidRPr="001F5E07">
        <w:rPr>
          <w:color w:val="000000" w:themeColor="text1"/>
          <w:sz w:val="16"/>
          <w:szCs w:val="16"/>
        </w:rPr>
        <w:t>Вес прижимного щита, кг — 96</w:t>
      </w:r>
    </w:p>
    <w:p w14:paraId="4ACC1D4B" w14:textId="77777777" w:rsidR="004B0DF9" w:rsidRPr="001F5E07" w:rsidRDefault="004B0DF9" w:rsidP="001F5E07">
      <w:pPr>
        <w:jc w:val="both"/>
        <w:rPr>
          <w:color w:val="000000" w:themeColor="text1"/>
          <w:sz w:val="16"/>
          <w:szCs w:val="16"/>
        </w:rPr>
      </w:pPr>
      <w:r w:rsidRPr="001F5E07">
        <w:rPr>
          <w:color w:val="000000" w:themeColor="text1"/>
          <w:sz w:val="16"/>
          <w:szCs w:val="16"/>
        </w:rPr>
        <w:t>Вес верхнего станка, кг — 97</w:t>
      </w:r>
    </w:p>
    <w:p w14:paraId="138C90E1" w14:textId="77777777" w:rsidR="004B0DF9" w:rsidRPr="001F5E07" w:rsidRDefault="004B0DF9" w:rsidP="001F5E07">
      <w:pPr>
        <w:jc w:val="both"/>
        <w:rPr>
          <w:color w:val="000000" w:themeColor="text1"/>
          <w:sz w:val="16"/>
          <w:szCs w:val="16"/>
        </w:rPr>
      </w:pPr>
      <w:r w:rsidRPr="001F5E07">
        <w:rPr>
          <w:color w:val="000000" w:themeColor="text1"/>
          <w:sz w:val="16"/>
          <w:szCs w:val="16"/>
        </w:rPr>
        <w:t>Вес нижнего станка, кг — 140</w:t>
      </w:r>
    </w:p>
    <w:p w14:paraId="129EB7EC" w14:textId="77777777" w:rsidR="004B0DF9" w:rsidRPr="001F5E07" w:rsidRDefault="004B0DF9" w:rsidP="001F5E07">
      <w:pPr>
        <w:jc w:val="both"/>
        <w:rPr>
          <w:color w:val="000000" w:themeColor="text1"/>
          <w:sz w:val="16"/>
          <w:szCs w:val="16"/>
        </w:rPr>
      </w:pPr>
      <w:r w:rsidRPr="001F5E07">
        <w:rPr>
          <w:color w:val="000000" w:themeColor="text1"/>
          <w:sz w:val="16"/>
          <w:szCs w:val="16"/>
        </w:rPr>
        <w:t>Вес всей собранной установки, кг — 2364</w:t>
      </w:r>
    </w:p>
    <w:p w14:paraId="6E028457" w14:textId="77777777" w:rsidR="004B0DF9" w:rsidRPr="001F5E07" w:rsidRDefault="004B0DF9" w:rsidP="001F5E07">
      <w:pPr>
        <w:jc w:val="both"/>
        <w:rPr>
          <w:color w:val="000000" w:themeColor="text1"/>
          <w:sz w:val="16"/>
          <w:szCs w:val="16"/>
        </w:rPr>
      </w:pPr>
      <w:r w:rsidRPr="001F5E07">
        <w:rPr>
          <w:color w:val="000000" w:themeColor="text1"/>
          <w:sz w:val="16"/>
          <w:szCs w:val="16"/>
        </w:rPr>
        <w:t>При стрельбе снарядом О-240 с начальной скоростью 335 м/с под углом 1151 дальность составляла 3000 м (12705).</w:t>
      </w:r>
    </w:p>
    <w:p w14:paraId="719BF2DE" w14:textId="77777777" w:rsidR="004B0DF9" w:rsidRPr="001F5E07" w:rsidRDefault="004B0DF9" w:rsidP="001F5E07">
      <w:pPr>
        <w:jc w:val="both"/>
        <w:rPr>
          <w:color w:val="000000" w:themeColor="text1"/>
          <w:sz w:val="16"/>
          <w:szCs w:val="16"/>
        </w:rPr>
      </w:pPr>
    </w:p>
    <w:p w14:paraId="06C112D5"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1 августа 1938 танк «Р»  поступил на завод №185, где проходил испытания под обозначением «машина «Алвис-Штрауслер» №2». Основная задача при этом заключалась в изучении наиболее интересных агрегатов и их взаимодействия в ходе эксплуатации. В частности, следовало обратить особое внимание на двигатель, гидродинамическую муфту, электромагнитную КП «Коталь», способ утепления, электрооборудование, ходовую часть и схему управления.</w:t>
      </w:r>
    </w:p>
    <w:p w14:paraId="37FC2350"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Планировалось в процессе ходовых испытаний в объеме 1500 км (на гусеницах - 200 км, на колесах - 1300 км) пройти по шоссейным дорогам 600 км, по грунтовым и проселочным дорогам - 600 км, по пересеченной местности - 300 км. Кроме того, предлагалось провести испытания на выход машины из боя при различных повреждениях ходовой части: без одной гусеницы, без одной рессоры, без одного среднего катка и рессоры, без двух рессор и без двух средних катков, без заднего ведущего катка. Но практически сразу же на танке «Р» обнаружили ряд серьезных дефектов:</w:t>
      </w:r>
    </w:p>
    <w:p w14:paraId="5EE374CD"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трудная регулировка синхронизации работы двух двигателей, вследствие этого движение машины по прямой затруднено;</w:t>
      </w:r>
    </w:p>
    <w:p w14:paraId="5704B3EA"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конструкция тормозов не совершенна и не обеспечивает надлежащего торможения;</w:t>
      </w:r>
    </w:p>
    <w:p w14:paraId="6A76F0DF"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управление машиной очень сложное; наблюдается чрезмерный нагрев масла (до 300°С) в гидравлических муфтах, что нарушает сцепление двигателей с трансмиссией и дальнейшее движение становиться невозможным. Перегрев наступает после 20-25 км движения машины;</w:t>
      </w:r>
    </w:p>
    <w:p w14:paraId="7003852F"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горят сальники гидравлических муфт после 8-10 часов работы двигателей, а замена сгоревших сальников новыми требует 2-2,5 шестидневки рабочего времени;</w:t>
      </w:r>
    </w:p>
    <w:p w14:paraId="521944AC"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шестерни, главных конических передач к ведущим колесам, работают с чрезмерно высокими напряжениями (17900 кг/ см.кв.), а поэтому ломаются;</w:t>
      </w:r>
    </w:p>
    <w:p w14:paraId="2E6C6A34"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трудность регулировки тяг управления;</w:t>
      </w:r>
    </w:p>
    <w:p w14:paraId="10332010"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для осмотра двигателей необходимо поднять крышу с радиаторами, для чего требуются усилия 4 человек;</w:t>
      </w:r>
    </w:p>
    <w:p w14:paraId="1461D11E"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трудное и неудобное обслуживание агрегатов трансмиссии с силовой установки;</w:t>
      </w:r>
    </w:p>
    <w:p w14:paraId="07A0346F"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шариковые подшипники в башне танка установлены неправильно и поэтому разрушаются их наружные обоймы;</w:t>
      </w:r>
    </w:p>
    <w:p w14:paraId="28083335"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движение в зимних условиях затруднено, так как снег набивается в звенья гусениц и там запрессовывается, гусеница чрезмерно натягивается, а машина останавливается. Такое же явление наблюдается и при движении по грязи;</w:t>
      </w:r>
    </w:p>
    <w:p w14:paraId="5DA14A86"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 механизмы натяжения гусениц способны заклиниваться».</w:t>
      </w:r>
    </w:p>
    <w:p w14:paraId="0FB4E175"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Испытания пришлось прекратить. В дальнейшем решили исследовать возможность применения отдельных узлов и механизмов машины на отечественных танках. В первую очередь это касалось гидромуфты сцепления и КП «Коталь».</w:t>
      </w:r>
    </w:p>
    <w:p w14:paraId="2939F2C3"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В 1939 г. в КБ завода №185 выполнили чертежи установки гидромуфты машины «Алвис-Штрауслер» №2 вместо главного сцепления на Т-26 и провели ее 1000-км испытания. Они позволили оценить работу гидромуфты как в пробеге, так и при преодолении подъемов. Одновременно велось определение параметров муфты на стенде.</w:t>
      </w:r>
    </w:p>
    <w:p w14:paraId="2F22F197"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Испытания выявили определенные преимущества гидродинамического сцепления по сравнению с другими типами: компактность и простоту, надежность действия при эксцентрическом расположении валов, автоматическое включение с увеличением числа оборотов вала двигателя и автоматическое отключение с их снижением. Сцепление продемонстрировало эластичность в работе; отсутствовали рывки и удары, характерные для обычных передач. Кроме того, повышалась маневренность боевой машины.</w:t>
      </w:r>
    </w:p>
    <w:p w14:paraId="6A9B0405"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Одновременно аналогичные работы завод провел и в отношении установки на Т-26 электромагнитной КП «Коталь». Коробка испытывалась в двух вариантах (с гидродинамическим сцеплением и с главным фрикционом) в объеме 1500-км пробега. Полученные результаты позволили выявить определенные преимущества КП «Коталь» по сравнению с серийной коробкой Т-26: более высокий кпд, меньшие габариты и масса, большая износоустойчивость, улучшение динамических качеств машины, легкость и простота переключения передач и т.д.</w:t>
      </w:r>
    </w:p>
    <w:p w14:paraId="57F62FAC"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Таким образом, проведенные исследования дали возможность наметить пути совершенствования танковых трансмиссий в направлении уменьшения габаритов и массы, упрощения управления, снижения потерь мощности и увеличения сроков службы. Кроме того, испытания КП «Коталь» без главного сцепления и без гидромуфты показали, что коробка этого типа может работать в танке самостоятельно при условии переключения передач (с высшей на низшую) с промежуточным газом. По итогам проведенных работ специалисты завода №185 получили большой экспериментально-исследовательский материал, который планировалось использовать при проектировании новых объектов БТТ.</w:t>
      </w:r>
    </w:p>
    <w:p w14:paraId="1A8FBCFE" w14:textId="77777777" w:rsidR="0057634E" w:rsidRPr="001F5E07" w:rsidRDefault="0057634E" w:rsidP="001F5E07">
      <w:pPr>
        <w:shd w:val="clear" w:color="auto" w:fill="FFFFFF"/>
        <w:jc w:val="both"/>
        <w:rPr>
          <w:color w:val="000000" w:themeColor="text1"/>
          <w:sz w:val="16"/>
          <w:szCs w:val="16"/>
        </w:rPr>
      </w:pPr>
      <w:r w:rsidRPr="001F5E07">
        <w:rPr>
          <w:color w:val="000000" w:themeColor="text1"/>
          <w:sz w:val="16"/>
          <w:szCs w:val="16"/>
        </w:rPr>
        <w:t>Однако последующие события, вызванные решениями НКТП по расформированию Опытного завода №185, распылением экспериментальных работ по отдельным заводам, и последовавшие боевые и экономические потери в ходе Великой Отечественной войны нанесли непоправимый ущерб отечественному танкостроению, затормозив его развитие на десятилетия (17732).</w:t>
      </w:r>
    </w:p>
    <w:p w14:paraId="17521825" w14:textId="77777777" w:rsidR="0057634E" w:rsidRPr="001F5E07" w:rsidRDefault="0057634E" w:rsidP="001F5E07">
      <w:pPr>
        <w:pStyle w:val="124"/>
        <w:shd w:val="clear" w:color="auto" w:fill="auto"/>
        <w:tabs>
          <w:tab w:val="left" w:pos="490"/>
        </w:tabs>
        <w:spacing w:after="0" w:line="240" w:lineRule="auto"/>
        <w:jc w:val="both"/>
        <w:rPr>
          <w:color w:val="000000" w:themeColor="text1"/>
          <w:sz w:val="16"/>
          <w:szCs w:val="16"/>
        </w:rPr>
      </w:pPr>
    </w:p>
    <w:p w14:paraId="6A403F56" w14:textId="77777777" w:rsidR="006E7C30" w:rsidRPr="001F5E07" w:rsidRDefault="006E7C30" w:rsidP="001F5E07">
      <w:pPr>
        <w:jc w:val="both"/>
        <w:rPr>
          <w:color w:val="0070C0"/>
          <w:sz w:val="16"/>
          <w:szCs w:val="16"/>
        </w:rPr>
      </w:pPr>
      <w:r w:rsidRPr="001F5E07">
        <w:rPr>
          <w:color w:val="0070C0"/>
          <w:sz w:val="16"/>
          <w:szCs w:val="16"/>
        </w:rPr>
        <w:lastRenderedPageBreak/>
        <w:t>1 августа 1938 на Павлоградском полигоне проходили заводские испытания РХЗ-132. Установка в целом проходила испытания на Причернавском Хим. полигоне с 20 декабря 1938 (21577).</w:t>
      </w:r>
    </w:p>
    <w:p w14:paraId="3DCABF2D" w14:textId="77777777" w:rsidR="006E7C30" w:rsidRPr="001F5E07" w:rsidRDefault="006E7C30" w:rsidP="001F5E07">
      <w:pPr>
        <w:jc w:val="both"/>
        <w:rPr>
          <w:color w:val="0070C0"/>
          <w:sz w:val="16"/>
          <w:szCs w:val="16"/>
        </w:rPr>
      </w:pPr>
    </w:p>
    <w:p w14:paraId="4374FBF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9F1FE6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B8A1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августа 1938, с опозданием на сутки из-за плохой организации связи с передовыми площадками и наспех организованного снаб</w:t>
      </w:r>
      <w:r w:rsidRPr="001F5E07">
        <w:rPr>
          <w:color w:val="000000" w:themeColor="text1"/>
          <w:sz w:val="16"/>
          <w:szCs w:val="16"/>
        </w:rPr>
        <w:softHyphen/>
        <w:t>жения горючим и боеприпасами, советская авиация начала боевые действия на Хасане. Первые бомбы упали на противни</w:t>
      </w:r>
      <w:r w:rsidRPr="001F5E07">
        <w:rPr>
          <w:color w:val="000000" w:themeColor="text1"/>
          <w:sz w:val="16"/>
          <w:szCs w:val="16"/>
        </w:rPr>
        <w:softHyphen/>
        <w:t>ка через сутки после приказа — в 13-35. В этом первом налёте участвовали две эскадрильи 48-го иап (25 И-15), одна эскадрилья 10-го сап ВВС ТОФ (11 И-15) и эскадрилья Р-Зет (какая именно, из документов установить не уда</w:t>
      </w:r>
      <w:r w:rsidRPr="001F5E07">
        <w:rPr>
          <w:color w:val="000000" w:themeColor="text1"/>
          <w:sz w:val="16"/>
          <w:szCs w:val="16"/>
        </w:rPr>
        <w:softHyphen/>
        <w:t>лось, видимо, или 21-я, или 59-я разведывательная — восемь машин). Они сбросили на позиции японцев мелкие осколочные бомбы АО-8 и АО-10, а затем обстреляли врага из пулемётов. Наблюдатели на земле потом сообщили, что бомбометание было неуда</w:t>
      </w:r>
      <w:r w:rsidRPr="001F5E07">
        <w:rPr>
          <w:color w:val="000000" w:themeColor="text1"/>
          <w:sz w:val="16"/>
          <w:szCs w:val="16"/>
        </w:rPr>
        <w:softHyphen/>
        <w:t>чным: большая часть бомб упала в озеро.</w:t>
      </w:r>
    </w:p>
    <w:p w14:paraId="6D07A3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15-10 к району конфликта подошли 24 СБ из 25-й бригады. У цели они раздели</w:t>
      </w:r>
      <w:r w:rsidRPr="001F5E07">
        <w:rPr>
          <w:color w:val="000000" w:themeColor="text1"/>
          <w:sz w:val="16"/>
          <w:szCs w:val="16"/>
        </w:rPr>
        <w:softHyphen/>
        <w:t>лись. Половина атаковала Заозерную, а вторая — дорогу у Дигашеди, по которой выдвигались резервы противника. Бомбометание вели с высоты 3000-4000 м. Всего сбросили 66 бомб ФАБ-100 и 78 ФАБ-50.</w:t>
      </w:r>
    </w:p>
    <w:p w14:paraId="5922CF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Через полтора часа последовали два авиаудара по «высоте 68,8» — небольшому хол</w:t>
      </w:r>
      <w:r w:rsidRPr="001F5E07">
        <w:rPr>
          <w:color w:val="000000" w:themeColor="text1"/>
          <w:sz w:val="16"/>
          <w:szCs w:val="16"/>
        </w:rPr>
        <w:softHyphen/>
        <w:t>му, где располагалась японская пехота. Сначала восьмёрка Р-Зет сбросила бомбы ФАБ-32. Поддерживавшие ее 11 истребителей И-15 тоже несли бомбы, но калибром поменьше — по четыре АО-10. Затем 17 штурмовиков ССС и 13 И-15 обработали цель теми же АО-10 и пулеметным огнем.</w:t>
      </w:r>
    </w:p>
    <w:p w14:paraId="2776A3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Последний вылет в этот день совершила дюжина ОБ из 3-й эскадрильи 36-го сбап, стартовавшая из Кневичей. Ее сопровождали истребители И-15 и И-16. В бомбоотсе-ках СБ стояли так называемые «вёдра Онисько» — цилиндрические кассеты с открыва</w:t>
      </w:r>
      <w:r w:rsidRPr="001F5E07">
        <w:rPr>
          <w:color w:val="000000" w:themeColor="text1"/>
          <w:sz w:val="16"/>
          <w:szCs w:val="16"/>
        </w:rPr>
        <w:softHyphen/>
        <w:t>ющимся дном. В «вёдрах» лежали мелкие осколочные бомбы весом по 2,5 кг (30 штук в каждой кассете). С высоты 1000 м их высыпали на японскую пехоту на Заозерной. Разрывы легли среди траншей.</w:t>
      </w:r>
    </w:p>
    <w:p w14:paraId="0D691F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течение всего дня японские самолёты в воздухе не показывались. Атаки нашей авиа</w:t>
      </w:r>
      <w:r w:rsidRPr="001F5E07">
        <w:rPr>
          <w:color w:val="000000" w:themeColor="text1"/>
          <w:sz w:val="16"/>
          <w:szCs w:val="16"/>
        </w:rPr>
        <w:softHyphen/>
        <w:t>ции противник отражал пулеметным огнем и зенитными орудиями. На той стороне гра</w:t>
      </w:r>
      <w:r w:rsidRPr="001F5E07">
        <w:rPr>
          <w:color w:val="000000" w:themeColor="text1"/>
          <w:sz w:val="16"/>
          <w:szCs w:val="16"/>
        </w:rPr>
        <w:softHyphen/>
        <w:t>ницы работали две зенитные батареи (в общей сложности 18-20 пушек): в районе деревни Монтокусан и на берегу реки Тюмень-ула. Но успехи японских зенитчиков были невелики. Один И-15 привез домой пулевую пробоину, пулями слегка повредило и два СБ, одного стрел ка-радиста ранило в руку. Куда опаснее для лётчиков оказались... соб</w:t>
      </w:r>
      <w:r w:rsidRPr="001F5E07">
        <w:rPr>
          <w:color w:val="000000" w:themeColor="text1"/>
          <w:sz w:val="16"/>
          <w:szCs w:val="16"/>
        </w:rPr>
        <w:softHyphen/>
        <w:t>ственные бомбы АО-2,5, которые использовали скоростные бомбардировщики.</w:t>
      </w:r>
    </w:p>
    <w:p w14:paraId="14E209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Каждое звено СБ сбрасывало бомбы залпом, ориентируясь по моменту отделения их от ведущего самолёта. Когда это проделало звено Кочергина, вспыхнул бомбардировщик пилота Гавриша. С горящим правым мотором он накренился вправо и с разворотом кру</w:t>
      </w:r>
      <w:r w:rsidRPr="001F5E07">
        <w:rPr>
          <w:color w:val="000000" w:themeColor="text1"/>
          <w:sz w:val="16"/>
          <w:szCs w:val="16"/>
        </w:rPr>
        <w:softHyphen/>
        <w:t>то пошел вниз. Только один член экипажа успел выброситься с парашютом, прежде чем горящая машина врезалась в землю и взорвалась.</w:t>
      </w:r>
    </w:p>
    <w:p w14:paraId="3E8C1B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Одновременно за самолётом лейтенанта Ефимова появился «хвост» бензиновых брызг. Штурман Иноземцев высунул голову в верхний люк и увидел, что из левого крыла хле</w:t>
      </w:r>
      <w:r w:rsidRPr="001F5E07">
        <w:rPr>
          <w:color w:val="000000" w:themeColor="text1"/>
          <w:sz w:val="16"/>
          <w:szCs w:val="16"/>
        </w:rPr>
        <w:softHyphen/>
        <w:t>щет горючее. Пилот, опасаясь возможного пожара, совершил посадку с убранными шас</w:t>
      </w:r>
      <w:r w:rsidRPr="001F5E07">
        <w:rPr>
          <w:color w:val="000000" w:themeColor="text1"/>
          <w:sz w:val="16"/>
          <w:szCs w:val="16"/>
        </w:rPr>
        <w:softHyphen/>
        <w:t>си на заболоченный луг недалеко от Заречья. При этом штурман забыл закрыть створки бомболюка. Их тут же смяло. СБ прополз по болоту 60-80 м и остановился. Экипаж не получил даже ушибов.</w:t>
      </w:r>
    </w:p>
    <w:p w14:paraId="1FF7A0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Увидев пожар на самолёте Гавриша, пилот Чебышев крикнул своему штурману: «Горит!». Штурман Козликин решил, что это их машина горит, и приготовился прыгать, Он открыл люк в полу своей кабины и ухитрился смахнуть в него бомбовый прицел, планшет и противогаз. Только тут до него дошло, что никакого пожара нет, а впереди маячит выговор за утерю казенного имущества. Чем вся эта история закончилась для Козликина, осталось неизвестным. Всего из 12 бомбардировщиков от осколков постра</w:t>
      </w:r>
      <w:r w:rsidRPr="001F5E07">
        <w:rPr>
          <w:color w:val="000000" w:themeColor="text1"/>
          <w:sz w:val="16"/>
          <w:szCs w:val="16"/>
        </w:rPr>
        <w:softHyphen/>
        <w:t>дали пять. На самолёте командира звена Тараканова потом насчитали 73 пробоины, на машине пилота Варченко — 35. И только четыре из них сделали японские пули. Коман</w:t>
      </w:r>
      <w:r w:rsidRPr="001F5E07">
        <w:rPr>
          <w:color w:val="000000" w:themeColor="text1"/>
          <w:sz w:val="16"/>
          <w:szCs w:val="16"/>
        </w:rPr>
        <w:softHyphen/>
        <w:t>дование ВВС фронта немедленно организовало расследование. Предположили, что не</w:t>
      </w:r>
      <w:r w:rsidRPr="001F5E07">
        <w:rPr>
          <w:color w:val="000000" w:themeColor="text1"/>
          <w:sz w:val="16"/>
          <w:szCs w:val="16"/>
        </w:rPr>
        <w:softHyphen/>
        <w:t>которые бомбы взорвались преждевременно, почти сразу после отделения от самолё</w:t>
      </w:r>
      <w:r w:rsidRPr="001F5E07">
        <w:rPr>
          <w:color w:val="000000" w:themeColor="text1"/>
          <w:sz w:val="16"/>
          <w:szCs w:val="16"/>
        </w:rPr>
        <w:softHyphen/>
        <w:t>тов. Причиной этого могли быть де</w:t>
      </w:r>
      <w:r w:rsidRPr="001F5E07">
        <w:rPr>
          <w:color w:val="000000" w:themeColor="text1"/>
          <w:sz w:val="16"/>
          <w:szCs w:val="16"/>
        </w:rPr>
        <w:softHyphen/>
        <w:t>фекты взрывателей. Подозрительные взрыватели тут же изъяли со скла</w:t>
      </w:r>
      <w:r w:rsidRPr="001F5E07">
        <w:rPr>
          <w:color w:val="000000" w:themeColor="text1"/>
          <w:sz w:val="16"/>
          <w:szCs w:val="16"/>
        </w:rPr>
        <w:softHyphen/>
        <w:t>дов частей. Больше бомбы АО-2,5 в этой операции ни разу не использо</w:t>
      </w:r>
      <w:r w:rsidRPr="001F5E07">
        <w:rPr>
          <w:color w:val="000000" w:themeColor="text1"/>
          <w:sz w:val="16"/>
          <w:szCs w:val="16"/>
        </w:rPr>
        <w:softHyphen/>
        <w:t>вали. Кроме того, наблюдатели на земле доложили, что мелкие осколо</w:t>
      </w:r>
      <w:r w:rsidRPr="001F5E07">
        <w:rPr>
          <w:color w:val="000000" w:themeColor="text1"/>
          <w:sz w:val="16"/>
          <w:szCs w:val="16"/>
        </w:rPr>
        <w:softHyphen/>
        <w:t>чные боеприпасы не наносят существенного ущерба противнику, который успел основательно зарыться в землю. В даль</w:t>
      </w:r>
      <w:r w:rsidRPr="001F5E07">
        <w:rPr>
          <w:color w:val="000000" w:themeColor="text1"/>
          <w:sz w:val="16"/>
          <w:szCs w:val="16"/>
        </w:rPr>
        <w:softHyphen/>
        <w:t>нейшем бомбы АО-8 и АО-10 использовали только истребители и штурмовики, а СБ перешли исключительно на фугасные ФАБ-50 и ФАБ-100.</w:t>
      </w:r>
    </w:p>
    <w:p w14:paraId="79C273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тот же день ВВС КДФ потеряли еще два штурмовика ССС. И причиной опять ста</w:t>
      </w:r>
      <w:r w:rsidRPr="001F5E07">
        <w:rPr>
          <w:color w:val="000000" w:themeColor="text1"/>
          <w:sz w:val="16"/>
          <w:szCs w:val="16"/>
        </w:rPr>
        <w:softHyphen/>
        <w:t>ли собственные бомбы. На аэродроме Шкотово готовили самолёты к боевому вылету. Два оружейника подвешивали осколочные бомбы АО-50, а старший техник Киселев вворачивал взрыватели. Вдруг он услышал характерный щелчок и заорал: «Убегайте!». Все трое бросились к небольшой яме и нырнули туда. Через несколько секунд грохнул взрыв. Самолёт с голубой цифрой «9» на хвосте перестал существовать. Горящие об</w:t>
      </w:r>
      <w:r w:rsidRPr="001F5E07">
        <w:rPr>
          <w:color w:val="000000" w:themeColor="text1"/>
          <w:sz w:val="16"/>
          <w:szCs w:val="16"/>
        </w:rPr>
        <w:softHyphen/>
        <w:t>ломки посыпались на соседнюю машину. Она вспыхнула и тоже взорвалась. Во 2-м шап стало на два штурмовика меньше (11696).</w:t>
      </w:r>
    </w:p>
    <w:p w14:paraId="33D3CC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F67C64D"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Около полудня 1 августа 1938 состоялся телефонный разговор И.В. Сталина, В.М. Молотова и К.Е. Ворошилова с В.К. Блюхером. Кремлевские стратеги требовали немедленно поднять в воздух бомбардировщики и атаковать противника. Маршал, ссылаясь на сложные метеоусловия, выразил опасения, что от слепых бомбардировок могут пострадать корейские поселки и собственные войска. Такой слюнявый гуманизм привел генсека в сильнейшее раздражение: «Скажите, т. Блюхер, честно: есть ли у вас желание по-настоящему воевать с японцами?.. Мне непонятна ваша боязнь задеть бомбежкой корейское население, а также боязнь, что авиация не сможет выполнить своего долга ввиду тумана. Кто это вам запретил в условиях военной стычки с японцами не задевать корейское население?.. Что значит какая-то облачность для большевистской авиации, если она хочет действительно отстоять честь Родины».</w:t>
      </w:r>
    </w:p>
    <w:p w14:paraId="2B2F6DC3"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И, правда, к чему церемониться, на войне как на войне. Своих-то корейцев числом 172 тысячи человек на основании постановления партии и правительства «О выселении корейского населения из приграничных районов Дальневосточного края» уже год как благополучно депортировали в Среднюю Азию — там как раз решили освоить тонкости рисоводства. А чужих тем более не жалко, все они — сплошь японские шпионы.</w:t>
      </w:r>
    </w:p>
    <w:p w14:paraId="559299F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Блюхеру ничего не оставалось, как приказать Рычагову немедленно поднять «большевистскую авиацию» и атаковать самураев, «не считаясь ни с чем».</w:t>
      </w:r>
    </w:p>
    <w:p w14:paraId="742AA267"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 первом налете, состоявшемся в 13.35, приняли участие 30 истребителей И-15 и 8 самолетов Р-Z. Они сбросили на японские позиции осколочные бомбы АО-8 и АО-10, затем постреляли из пулеметов. Как сообщили наземные наблюдатели, основную массу боеприпасов «соколы» высыпали в озеро Хасан. В 15.10 с высоты 4000 метров 24 скоростных бомбардировщика из 25-й авиабригады бригады двумя группами атаковали сопку Заозерную и дорогу у Дигашели, по которой выдвигались резервы противника. Всего было сброшено 66 бомб ФАБ-100 и 78 ФАБ-50.</w:t>
      </w:r>
    </w:p>
    <w:p w14:paraId="22A5304C"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Еще через полтора часа последовали два авиаудара по высоте 68,8. — небольшому холму, где вроде бы располагалась японская пехота. Сначала сбросила бомбы восьмерка Р-Z. Затем разгрузились поддерживавшие ее 11 истребителей И-15, которые несли по четыре АО-10. Под занавес 17 штурмовиков ССС и 13 И-15 обработали цель теми же АО-10 и пулеметным огнем. Некоторая странность состоит в том, что высота 68.8 находится на восточном берегу Хасана и на карте отмечена, как рубеж развертывания 119-го стрелкового полка. Поскольку пехота не жаловалась, можно предположить, что в высоту не попали, либо отработали по какой-то другой сопке. Помимо тумана пилотам сильно усложняло ориентацию отсутствие крупномасштабных карт района боевых действий. По этой же причине, авиация не могла обеспечить наземные войска разведывательными данными или выдать целеуказание артиллерии; вернувшись с задания, летчики не могли точно указать, в каком месте они наблюдали или атаковали противника:</w:t>
      </w:r>
    </w:p>
    <w:p w14:paraId="363A9639"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«Были и такие отдельные случаи, когда командиры и штурманы частей, вылетая в первый раз в район оз. Хасан, предварительно не изучив местность и не имея карты крупного масштаба с рельефом местности, точно не выходили на указанные цели, сбрасывали бомбы по второстепенным целям и районам, не занятым противником.</w:t>
      </w:r>
    </w:p>
    <w:p w14:paraId="00A1CE8B"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Одна эскадрилья СБ, потеряв детальную ориентировку в районе цели, сбросила бомбы на своей территории и только по счастливой случайности этими бомбами не была поражена наша пехота».</w:t>
      </w:r>
    </w:p>
    <w:p w14:paraId="5A7D690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Последний вылет в конце дня совершила дюжина СБ из 3-й эскадрильи 36-го бомбардировочного полка, стартовавшая из Кневичей. Ее сопровождали истребители И-15 и И-16. В бомбоотсеках СБ были установлены ящичные кассеты Ефимова — Онисько (грубо говоря, ведро с открывающимся дном), с мелкими осколочными бомбами АО-2,5 (по 30 штук в кассете). С высоты 1000 метров их высыпали на Заозерную. Каждое звено скоростных бомбардировщиков сбрасывало бомбы залпом, ориентируясь по моменту отделения их от ведущего самолета. При этом выяснилось, что осколки бомб поражают собственные машины. Самолет пилота Гавриша внезапно вспыхнул и врезался в землю, только один член экипажа успел выброситься с парашютом. Загорелся и совершил вынужденную посадку на заболоченный луг самолет лейтенанта Ефимова. Комбриг Рычагов заметил, что «гранаты не всегда надежно выпадают из корзинки» и что он боялся привезти гранату на хвосте самолета обратно на аэродром. В общем итоге из 12 бомбардировщиков пять пострадали от осколков. На самолете командира звена Тараканова насчитали 73 пробоины, к которым японцы не имели никакого отношения, на машине пилота Варченко — 35 пробоин.</w:t>
      </w:r>
    </w:p>
    <w:p w14:paraId="183457FE"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частей. Больше бомбы АО-2,5 в этой операции ни разу не использовали. К тому же выяснилось, что мелкие осколочные боеприпасы не наносят существенного ущерба противнику, который успел основательно зарыться в землю. По этой причине комкор Штерн рекомендовал шире использовать боеприпасы фугасного действия. В дальнейшем бомбы АО-8 и АО-10 использовали только истребители и штурмовики, а СБ перешли исключительно на фугаски.</w:t>
      </w:r>
    </w:p>
    <w:p w14:paraId="2B206DA9"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Группа Рычагова действовала в условиях «чистого неба», ни один самолет противника в воздухе так и не появился. Атаки советской авиации японцы отражали огнем пулеметов и зенитных орудий. «Из-за границы» работали две зенитные батареи (в общей сложности 18–20 пушек), развернутые в районе деревни Монтокусан и на берегу реки Тумень-Ула. Успехи японских зенитчиков были невелики. Один И-15 получил пробоину, пулями слегка повредило два СБ; одного стрелка-радиста ранило в руку. По советским оценкам: «Зенитная артиллерия противника, принимавшая участие в боях в районе оз. Хасан, показала слабую свою работу».</w:t>
      </w:r>
    </w:p>
    <w:p w14:paraId="161BC3B0"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Тем не менее 1 августа ВВС КДФ потеряли еще два штурмовика ССС, уничтоженных на аэродроме в Шкотове взрывом собственных бомб (12623).</w:t>
      </w:r>
    </w:p>
    <w:p w14:paraId="422F01DE" w14:textId="77777777" w:rsidR="004B0DF9" w:rsidRPr="001F5E07" w:rsidRDefault="004B0DF9" w:rsidP="001F5E07">
      <w:pPr>
        <w:jc w:val="both"/>
        <w:rPr>
          <w:color w:val="000000" w:themeColor="text1"/>
          <w:sz w:val="16"/>
          <w:szCs w:val="16"/>
        </w:rPr>
      </w:pPr>
    </w:p>
    <w:p w14:paraId="20676D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августа 1938 три эскадрильи И-15 и одна эскадрилья "зетов" (восемь машин) атаковали позиции японцев на Заозёрной. Они сбросили мелкие осколочные бомбы АО-8 и АО-Ю и обстреляли противника из пулемётов. Позже в тот же день по сопке нанесли удары несколько групп бомбардировщиков СБ, а самолёты Р-Зет бомбили соседнюю высоту "68,8". С 500 - 1000 м они сбросили бомбы ФАБ-32 и АО-Ю. Следом за ними высоту "обработали" штурмовики ССС.</w:t>
      </w:r>
    </w:p>
    <w:p w14:paraId="3AE853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следующий день советская авиация вновь принялась за позиции японцев. "Зеты" из 21-й и 59-й разведывательных эскадрилий весь день поодиночке и парами висели над районом боёв, обеспечивая командование свежей информацией о передвижении сил противника. Их привлекали и к бомбометанию. Утренний вылет сорвался из-за тумана, но вечером шестёрка Р-Зет все-таки смогла нанести удар по скоплениям вражеских солдат на сопках Безымянная и Богомольная. В этот день потеряли один Р-Зет. Самолёт командира звена Самойлова при взлёте с аэродрома Шкотово врезался в гору. При ударе бомбы сдето- нировали, экипаж погиб.</w:t>
      </w:r>
    </w:p>
    <w:p w14:paraId="7DE6AF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"зеты" только вели разведку и патрулировали пограничную полосу. Наступление советских войск, закончившееся разгромом японцев, поддерживали более современные машины. Всего</w:t>
      </w:r>
    </w:p>
    <w:p w14:paraId="15D9A7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Р-Зет в конфликте у озера Хасан совершили 29 боевых вылетов.</w:t>
      </w:r>
    </w:p>
    <w:p w14:paraId="5A049E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Надо сказать, что на Хасане Р-Зет действовали в весьма благоприятных условиях. Противник не применял авиацию и не располагал значительным количеством зенитной артиллерии. Отсюда и отсутствие боевых потерь (11995).</w:t>
      </w:r>
    </w:p>
    <w:p w14:paraId="7E4EFCF0" w14:textId="77777777" w:rsidR="004B0DF9" w:rsidRPr="001F5E07" w:rsidRDefault="004B0DF9" w:rsidP="001F5E07">
      <w:pPr>
        <w:autoSpaceDE w:val="0"/>
        <w:autoSpaceDN w:val="0"/>
        <w:adjustRightInd w:val="0"/>
        <w:jc w:val="both"/>
        <w:rPr>
          <w:color w:val="000000" w:themeColor="text1"/>
          <w:sz w:val="16"/>
          <w:szCs w:val="16"/>
        </w:rPr>
      </w:pPr>
    </w:p>
    <w:p w14:paraId="374A8B09" w14:textId="77777777" w:rsidR="0033092D" w:rsidRPr="001F5E07" w:rsidRDefault="0033092D" w:rsidP="001F5E07">
      <w:pPr>
        <w:jc w:val="both"/>
        <w:rPr>
          <w:color w:val="000000" w:themeColor="text1"/>
          <w:sz w:val="16"/>
          <w:szCs w:val="16"/>
        </w:rPr>
      </w:pPr>
      <w:r w:rsidRPr="001F5E07">
        <w:rPr>
          <w:bCs/>
          <w:color w:val="000000" w:themeColor="text1"/>
          <w:sz w:val="16"/>
          <w:szCs w:val="16"/>
        </w:rPr>
        <w:t xml:space="preserve">1 </w:t>
      </w:r>
      <w:bookmarkStart w:id="5" w:name="YANDEX_2"/>
      <w:bookmarkEnd w:id="5"/>
      <w:r w:rsidRPr="001F5E07">
        <w:rPr>
          <w:bCs/>
          <w:color w:val="000000" w:themeColor="text1"/>
          <w:sz w:val="16"/>
          <w:szCs w:val="16"/>
        </w:rPr>
        <w:t xml:space="preserve"> августа  </w:t>
      </w:r>
      <w:bookmarkStart w:id="6" w:name="YANDEX_3"/>
      <w:bookmarkEnd w:id="6"/>
      <w:r w:rsidRPr="001F5E07">
        <w:rPr>
          <w:bCs/>
          <w:color w:val="000000" w:themeColor="text1"/>
          <w:sz w:val="16"/>
          <w:szCs w:val="16"/>
        </w:rPr>
        <w:t> 1938  года</w:t>
      </w:r>
      <w:r w:rsidRPr="001F5E07">
        <w:rPr>
          <w:color w:val="000000" w:themeColor="text1"/>
          <w:sz w:val="16"/>
          <w:szCs w:val="16"/>
        </w:rPr>
        <w:t xml:space="preserve"> 38 самолетов вылетели в районе сопки Заозерной. «В 14.00 над нами появились самолеты и сбросили бомбы, - записал в дневнике один из японских солдат. - Потом налетели тяжелые бомбардировщики и сбросили огромного размера бомбы». Однако большая часть снарядов последнего удара упала в озеро. В бомбоотсеках стояли так называемые «ведра Онисько» - цилиндрические кассеты с открывающимся дном. В «ведрах» лежали мелкие осколочные бомбы весом по 2,5 кг (30 штук в каждой кассете). С высоты 1000 м их высыпали на японскую пехоту. </w:t>
      </w:r>
    </w:p>
    <w:p w14:paraId="41C497E2" w14:textId="77777777" w:rsidR="0033092D" w:rsidRPr="001F5E07" w:rsidRDefault="0033092D" w:rsidP="001F5E07">
      <w:pPr>
        <w:autoSpaceDE w:val="0"/>
        <w:autoSpaceDN w:val="0"/>
        <w:adjustRightInd w:val="0"/>
        <w:jc w:val="both"/>
        <w:rPr>
          <w:color w:val="000000" w:themeColor="text1"/>
          <w:sz w:val="16"/>
          <w:szCs w:val="16"/>
        </w:rPr>
      </w:pPr>
      <w:r w:rsidRPr="001F5E07">
        <w:rPr>
          <w:color w:val="000000" w:themeColor="text1"/>
          <w:sz w:val="16"/>
          <w:szCs w:val="16"/>
        </w:rPr>
        <w:t>Комбриг Рычагов отметил, что «гранаты не всегда надежно выпадают из корзинки» и что он боялся привезти гранату на хвосте самолета обратно на аэродром. Кроме того, осколки бомб сильно повреждали свои же самолеты. Именно так вспыхнул бомбардировщик пилота Гавриша. Из 12 бомбардировщиков пять пострадали от осколков. На самолете командира звена Тараканова насчитали 73 пробоины! Командование ВВС фронта немедленно организовало расследование. Предположили, что некоторые бомбы взорвались преждевременно, почти сразу после отделения от самолетов. Причиной этого могли быть дефекты взрывателей. Подозрительные взрыватели тут же изъяли со складов (17352).</w:t>
      </w:r>
    </w:p>
    <w:p w14:paraId="2E039B1C" w14:textId="77777777" w:rsidR="0033092D" w:rsidRPr="001F5E07" w:rsidRDefault="0033092D" w:rsidP="001F5E07">
      <w:pPr>
        <w:autoSpaceDE w:val="0"/>
        <w:autoSpaceDN w:val="0"/>
        <w:adjustRightInd w:val="0"/>
        <w:jc w:val="both"/>
        <w:rPr>
          <w:color w:val="000000" w:themeColor="text1"/>
          <w:sz w:val="16"/>
          <w:szCs w:val="16"/>
        </w:rPr>
      </w:pPr>
    </w:p>
    <w:p w14:paraId="5B624B20" w14:textId="77777777" w:rsidR="007B5CAB" w:rsidRPr="001F5E07" w:rsidRDefault="007B5CAB" w:rsidP="001F5E07">
      <w:pPr>
        <w:jc w:val="both"/>
        <w:rPr>
          <w:color w:val="000000" w:themeColor="text1"/>
          <w:sz w:val="16"/>
          <w:szCs w:val="16"/>
        </w:rPr>
      </w:pPr>
      <w:r w:rsidRPr="001F5E07">
        <w:rPr>
          <w:color w:val="000000" w:themeColor="text1"/>
          <w:sz w:val="16"/>
          <w:szCs w:val="16"/>
        </w:rPr>
        <w:t xml:space="preserve">1 </w:t>
      </w:r>
      <w:bookmarkStart w:id="7" w:name="YANDEX_110"/>
      <w:bookmarkEnd w:id="7"/>
      <w:r w:rsidRPr="001F5E07">
        <w:rPr>
          <w:color w:val="000000" w:themeColor="text1"/>
          <w:sz w:val="16"/>
          <w:szCs w:val="16"/>
        </w:rPr>
        <w:t xml:space="preserve"> августа  </w:t>
      </w:r>
      <w:bookmarkStart w:id="8" w:name="YANDEX_111"/>
      <w:bookmarkEnd w:id="8"/>
      <w:r w:rsidRPr="001F5E07">
        <w:rPr>
          <w:color w:val="000000" w:themeColor="text1"/>
          <w:sz w:val="16"/>
          <w:szCs w:val="16"/>
        </w:rPr>
        <w:t> 1938  года И.В. Сталин и К.Е. Ворошилов по прямому проводу отдали приказ В.К. Блюхеру в короткий срок уничтожить японцев и их материальную часть. В соответствии с этим В.К. Блюхер приказал комкору Г.М. Штерну атаковать противника 1 августа, не ожидая подхода всех войск, силами 40-й стрелковой дивизии. Однако части дивизии, совершившие тяжелый марш, только к вечеру 1 августа заняли исходное для наступления положение. В результате атака не состоялась. Прибывший на командный пункт 40-й стрелковой дивизии Г.М. Штерн приказал перенести наступление на 2 августа. На подготовку атаки Заозерной и Безымянной командованию дивизии давалась только одна ночь.</w:t>
      </w:r>
    </w:p>
    <w:p w14:paraId="64E8EF2D" w14:textId="77777777" w:rsidR="007B5CAB" w:rsidRPr="001F5E07" w:rsidRDefault="007B5CAB" w:rsidP="001F5E07">
      <w:pPr>
        <w:jc w:val="both"/>
        <w:rPr>
          <w:color w:val="000000" w:themeColor="text1"/>
          <w:sz w:val="16"/>
          <w:szCs w:val="16"/>
        </w:rPr>
      </w:pPr>
      <w:r w:rsidRPr="001F5E07">
        <w:rPr>
          <w:color w:val="000000" w:themeColor="text1"/>
          <w:sz w:val="16"/>
          <w:szCs w:val="16"/>
        </w:rPr>
        <w:t>Японцы провели первые бои силами своей 19-й пехотной дивизии Корейской армии, одновременно подтянув к участку Посьетского пограничного отряда еще и 15-ю и 20-ю пехотные дивизии, механизированную бригаду, кавалерийский полк, артиллерию – всего до 38 тыс. человек. Кроме того, для возможной огневой поддержки японских сухопутных войск (если боевые действия переместятся к югу, к морскому побережью) к устью пограничной реки Туманган подошел отряд японских кораблей в составе одного крейсера, 14 миноносцев и 15 военных катеров.</w:t>
      </w:r>
    </w:p>
    <w:p w14:paraId="572C8868" w14:textId="77777777" w:rsidR="007B5CAB" w:rsidRPr="001F5E07" w:rsidRDefault="007B5CAB" w:rsidP="001F5E07">
      <w:pPr>
        <w:jc w:val="both"/>
        <w:rPr>
          <w:color w:val="000000" w:themeColor="text1"/>
          <w:sz w:val="16"/>
          <w:szCs w:val="16"/>
        </w:rPr>
      </w:pPr>
      <w:r w:rsidRPr="001F5E07">
        <w:rPr>
          <w:color w:val="000000" w:themeColor="text1"/>
          <w:sz w:val="16"/>
          <w:szCs w:val="16"/>
        </w:rPr>
        <w:t>Наступление 40-й стрелковой дивизии на японские позиции на советской территории началось на рассвете 2 августа. Главный удар наносился с севера силами 119-го и 120-го стрелковых полков. Второй удар – вспомогательный наносился с юга силами 118-го стрелкового полка, который поддерживал танковый батальон. Главной целью атаки являлась высота Безымянная.</w:t>
      </w:r>
    </w:p>
    <w:p w14:paraId="6279EFAC" w14:textId="77777777" w:rsidR="007B5CAB" w:rsidRPr="001F5E07" w:rsidRDefault="007B5CAB" w:rsidP="001F5E07">
      <w:pPr>
        <w:jc w:val="both"/>
        <w:rPr>
          <w:color w:val="000000" w:themeColor="text1"/>
          <w:sz w:val="16"/>
          <w:szCs w:val="16"/>
        </w:rPr>
      </w:pPr>
      <w:r w:rsidRPr="001F5E07">
        <w:rPr>
          <w:color w:val="000000" w:themeColor="text1"/>
          <w:sz w:val="16"/>
          <w:szCs w:val="16"/>
        </w:rPr>
        <w:t>Стрелковым батальонам приходилось вести наступление по узкой болотистой полосе между озером Хасан и государственной границей. Это создавало большие трудности и влекло за собой лишние, неоправданные потери в людях. Но приказ на бой со всей строгостью требовал от командиров и бойцов: ни в коем случае не нарушать государственной границы Маньчжоу-Го.</w:t>
      </w:r>
    </w:p>
    <w:p w14:paraId="7AEC76EB" w14:textId="77777777" w:rsidR="007B5CAB" w:rsidRPr="001F5E07" w:rsidRDefault="007B5CAB" w:rsidP="001F5E07">
      <w:pPr>
        <w:jc w:val="both"/>
        <w:rPr>
          <w:color w:val="000000" w:themeColor="text1"/>
          <w:sz w:val="16"/>
          <w:szCs w:val="16"/>
        </w:rPr>
      </w:pPr>
      <w:r w:rsidRPr="001F5E07">
        <w:rPr>
          <w:color w:val="000000" w:themeColor="text1"/>
          <w:sz w:val="16"/>
          <w:szCs w:val="16"/>
        </w:rPr>
        <w:t>Атака Заозерной и Безымянной была подготовлена наспех и велась без артиллерийской поддержки из-за опасения, что снаряды могут упасть по ту сторону государственной границы. К исходу дня 2 августа 119-й стрелковый полк, преодолев вброд и вплавь озеро Хасан, вышел под сильным огнем японцев на северовосточные скаты сопки Заозерная. Уставшие и промокшие красноармейцы под сильным огнем японцев (огонь вела их артиллерия) были вынуждены залечь и окопаться. Атака полка захлебнулась.</w:t>
      </w:r>
    </w:p>
    <w:p w14:paraId="5C9B029D" w14:textId="77777777" w:rsidR="007B5CAB" w:rsidRPr="001F5E07" w:rsidRDefault="007B5CAB" w:rsidP="001F5E07">
      <w:pPr>
        <w:jc w:val="both"/>
        <w:rPr>
          <w:color w:val="000000" w:themeColor="text1"/>
          <w:sz w:val="16"/>
          <w:szCs w:val="16"/>
        </w:rPr>
      </w:pPr>
      <w:r w:rsidRPr="001F5E07">
        <w:rPr>
          <w:color w:val="000000" w:themeColor="text1"/>
          <w:sz w:val="16"/>
          <w:szCs w:val="16"/>
        </w:rPr>
        <w:t>Такой же неудачной оказалась атака и 120-го стрелкового полка, который овладел восточными скатами сопки Безымянной. Не смог выполнить поставленную боевую задачу и 119-й стрелковый полк. Наступавшие понесли большие потери в людях. Участник Хасанских боев командир стрелкового батальона капитан Стеженко вспоминал об атаке 2 августа: "Наш батальон наступал на японцев через южный выступ, имея задачей занять Заозерную. Перед нами лежало пространство в 150 метров, сплошь оплетенное проволокой и находящееся под перекрестным огнем. В таком же положении находились наши части, наступавшие через северный выступ на Безымянную… Мы могли бы значительно быстрее расправиться с зарвавшимся врагом, если бы нарушили границу и овладели окопами, обходя их по маньчжурской территории. Но наши части точно исполнили приказ командования и действовали в пределах нашей территории"</w:t>
      </w:r>
    </w:p>
    <w:p w14:paraId="41C03AF2" w14:textId="77777777" w:rsidR="007B5CAB" w:rsidRPr="001F5E07" w:rsidRDefault="007B5CAB" w:rsidP="001F5E07">
      <w:pPr>
        <w:jc w:val="both"/>
        <w:rPr>
          <w:color w:val="000000" w:themeColor="text1"/>
          <w:sz w:val="16"/>
          <w:szCs w:val="16"/>
        </w:rPr>
      </w:pPr>
      <w:r w:rsidRPr="001F5E07">
        <w:rPr>
          <w:color w:val="000000" w:themeColor="text1"/>
          <w:sz w:val="16"/>
          <w:szCs w:val="16"/>
        </w:rPr>
        <w:t>На поле боя был найден "походный" дневник японского унтер-офицера "части Сато, подразделения Камура". Вот как он описывал бои на озере Хасан:</w:t>
      </w:r>
    </w:p>
    <w:p w14:paraId="06A21DB3" w14:textId="77777777" w:rsidR="007B5CAB" w:rsidRPr="001F5E07" w:rsidRDefault="007B5CAB" w:rsidP="001F5E07">
      <w:pPr>
        <w:jc w:val="both"/>
        <w:rPr>
          <w:color w:val="000000" w:themeColor="text1"/>
          <w:sz w:val="16"/>
          <w:szCs w:val="16"/>
        </w:rPr>
      </w:pPr>
      <w:r w:rsidRPr="001F5E07">
        <w:rPr>
          <w:color w:val="000000" w:themeColor="text1"/>
          <w:sz w:val="16"/>
          <w:szCs w:val="16"/>
        </w:rPr>
        <w:t>"1 августа.</w:t>
      </w:r>
    </w:p>
    <w:p w14:paraId="145A0FF5" w14:textId="77777777" w:rsidR="007B5CAB" w:rsidRPr="001F5E07" w:rsidRDefault="007B5CAB" w:rsidP="001F5E07">
      <w:pPr>
        <w:jc w:val="both"/>
        <w:rPr>
          <w:color w:val="000000" w:themeColor="text1"/>
          <w:sz w:val="16"/>
          <w:szCs w:val="16"/>
        </w:rPr>
      </w:pPr>
      <w:r w:rsidRPr="001F5E07">
        <w:rPr>
          <w:color w:val="000000" w:themeColor="text1"/>
          <w:sz w:val="16"/>
          <w:szCs w:val="16"/>
        </w:rPr>
        <w:t>Тяжелые снаряды противника беспрерывно рвутся на наших позициях. В 14.00 над нами появились самолеты противника и сбросили бомбы. Налетели тяжелые бомбардировщики, сбросили огромного размера бомбы.</w:t>
      </w:r>
    </w:p>
    <w:p w14:paraId="5E22D8C2" w14:textId="77777777" w:rsidR="007B5CAB" w:rsidRPr="001F5E07" w:rsidRDefault="007B5CAB" w:rsidP="001F5E07">
      <w:pPr>
        <w:jc w:val="both"/>
        <w:rPr>
          <w:color w:val="000000" w:themeColor="text1"/>
          <w:sz w:val="16"/>
          <w:szCs w:val="16"/>
        </w:rPr>
      </w:pPr>
      <w:r w:rsidRPr="001F5E07">
        <w:rPr>
          <w:color w:val="000000" w:themeColor="text1"/>
          <w:sz w:val="16"/>
          <w:szCs w:val="16"/>
        </w:rPr>
        <w:t>2 августа.</w:t>
      </w:r>
    </w:p>
    <w:p w14:paraId="79E27180" w14:textId="77777777" w:rsidR="007B5CAB" w:rsidRPr="001F5E07" w:rsidRDefault="007B5CAB" w:rsidP="001F5E07">
      <w:pPr>
        <w:jc w:val="both"/>
        <w:rPr>
          <w:color w:val="000000" w:themeColor="text1"/>
          <w:sz w:val="16"/>
          <w:szCs w:val="16"/>
        </w:rPr>
      </w:pPr>
      <w:r w:rsidRPr="001F5E07">
        <w:rPr>
          <w:color w:val="000000" w:themeColor="text1"/>
          <w:sz w:val="16"/>
          <w:szCs w:val="16"/>
        </w:rPr>
        <w:t>Находясь на высоте Чашкуфу (Заозерная), всю ночь с 1 августа до 2 августа рыли окопы. На высоту начали атаку танки противника. В этот день было что-то ужасное. Беспрерывно рвались бомбы и снаряды. Мы то и дело перебегали, о еде и думать нельзя было. С полудня первого августа в течение полутора суток ничего не ели. Бой продолжался. Удалось поесть только огурцов и запить грязной водой. Сегодня солнечный день, но среди дня не было видно солнца. Настроение подавленное. Чувствую себя отвратительно. Так воевать невыносимо.</w:t>
      </w:r>
    </w:p>
    <w:p w14:paraId="7F293255" w14:textId="77777777" w:rsidR="007B5CAB" w:rsidRPr="001F5E07" w:rsidRDefault="007B5CAB" w:rsidP="001F5E07">
      <w:pPr>
        <w:jc w:val="both"/>
        <w:rPr>
          <w:color w:val="000000" w:themeColor="text1"/>
          <w:sz w:val="16"/>
          <w:szCs w:val="16"/>
        </w:rPr>
      </w:pPr>
      <w:r w:rsidRPr="001F5E07">
        <w:rPr>
          <w:color w:val="000000" w:themeColor="text1"/>
          <w:sz w:val="16"/>
          <w:szCs w:val="16"/>
        </w:rPr>
        <w:t>4 августа.</w:t>
      </w:r>
    </w:p>
    <w:p w14:paraId="6A7CEA60" w14:textId="77777777" w:rsidR="007B5CAB" w:rsidRPr="001F5E07" w:rsidRDefault="007B5CAB" w:rsidP="001F5E07">
      <w:pPr>
        <w:jc w:val="both"/>
        <w:rPr>
          <w:color w:val="000000" w:themeColor="text1"/>
          <w:sz w:val="16"/>
          <w:szCs w:val="16"/>
        </w:rPr>
      </w:pPr>
      <w:r w:rsidRPr="001F5E07">
        <w:rPr>
          <w:color w:val="000000" w:themeColor="text1"/>
          <w:sz w:val="16"/>
          <w:szCs w:val="16"/>
        </w:rPr>
        <w:t>Рыли окопы. Во время записи разорвался снаряд. Сильно устал. Болела голова. Спал мало. Артиллерия противника вела ураганный огонь. Огромные снаряды рвутся на наших позициях…" (На этом дневниковая запись обрывается.) (17353).</w:t>
      </w:r>
    </w:p>
    <w:p w14:paraId="55385CAF" w14:textId="77777777" w:rsidR="007B5CAB" w:rsidRPr="001F5E07" w:rsidRDefault="007B5CAB" w:rsidP="001F5E07">
      <w:pPr>
        <w:autoSpaceDE w:val="0"/>
        <w:autoSpaceDN w:val="0"/>
        <w:adjustRightInd w:val="0"/>
        <w:jc w:val="both"/>
        <w:rPr>
          <w:color w:val="000000" w:themeColor="text1"/>
          <w:sz w:val="16"/>
          <w:szCs w:val="16"/>
        </w:rPr>
      </w:pPr>
    </w:p>
    <w:p w14:paraId="6E48906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0D959D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57BE5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августа 1938 в СССР расстрелян русский революционер, один из создателей первых в России Советов и руководителей революции 1917 года Андрей Бубнов (4962), расстреляны флагман флота 1-го ранга М.В. Викторов (начальник морских сил РККА), комкор Я.П. Гайлит (ком. войсками УрВО), комкор И.Д. Косогов (командир 4-го казачьего корпуса), комкор С.П. Урицкий (зам. ком. войсками МВО, бывш. нач. разведуправления РККА) (4963 ).</w:t>
      </w:r>
    </w:p>
    <w:p w14:paraId="0A2E86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5F03CC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C57CFF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D324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августа 1938, в 15 ч. 50 мин., в сооб</w:t>
      </w:r>
      <w:r w:rsidRPr="001F5E07">
        <w:rPr>
          <w:color w:val="000000" w:themeColor="text1"/>
          <w:sz w:val="16"/>
          <w:szCs w:val="16"/>
        </w:rPr>
        <w:softHyphen/>
        <w:t>щении Управления пограничных и внутренних войск НКВД в инстанции,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1F5E07">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 Примечательно и разведдонесение Рихарда Зорге от 3 августа 1938 года, в котором, со ссыл</w:t>
      </w:r>
      <w:r w:rsidRPr="001F5E07">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1F5E07">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 Согласно опубликованным документам, по итогам боев на Хасане советс</w:t>
      </w:r>
      <w:r w:rsidRPr="001F5E07">
        <w:rPr>
          <w:color w:val="000000" w:themeColor="text1"/>
          <w:sz w:val="16"/>
          <w:szCs w:val="16"/>
        </w:rPr>
        <w:softHyphen/>
        <w:t>кая авиация совершила свыше 1000 боевых вылетов (в том числе бомбарди</w:t>
      </w:r>
      <w:r w:rsidRPr="001F5E07">
        <w:rPr>
          <w:color w:val="000000" w:themeColor="text1"/>
          <w:sz w:val="16"/>
          <w:szCs w:val="16"/>
        </w:rPr>
        <w:softHyphen/>
        <w:t>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1F5E07">
        <w:rPr>
          <w:color w:val="000000" w:themeColor="text1"/>
          <w:sz w:val="16"/>
          <w:szCs w:val="16"/>
        </w:rPr>
        <w:softHyphen/>
        <w:t>нужденную посадку вследствие полученных повреждений (11710,374).</w:t>
      </w:r>
    </w:p>
    <w:p w14:paraId="5221C6EC" w14:textId="77777777" w:rsidR="004B0DF9" w:rsidRPr="001F5E07" w:rsidRDefault="004B0DF9" w:rsidP="001F5E07">
      <w:pPr>
        <w:shd w:val="clear" w:color="auto" w:fill="FFFFFF"/>
        <w:autoSpaceDE w:val="0"/>
        <w:autoSpaceDN w:val="0"/>
        <w:adjustRightInd w:val="0"/>
        <w:jc w:val="both"/>
        <w:rPr>
          <w:color w:val="000000" w:themeColor="text1"/>
          <w:sz w:val="16"/>
          <w:szCs w:val="16"/>
          <w:vertAlign w:val="superscript"/>
        </w:rPr>
      </w:pPr>
    </w:p>
    <w:p w14:paraId="74D91D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 августа 1938 на фронт были брошены новые пехотные части; над сопками с гулом появились советские ВВС. Семьдесят пятый полк доложил о 8 атаках советских легких бомбардировщиков и истребителей, общее коли</w:t>
      </w:r>
      <w:r w:rsidRPr="001F5E07">
        <w:rPr>
          <w:color w:val="000000" w:themeColor="text1"/>
          <w:sz w:val="16"/>
          <w:szCs w:val="16"/>
        </w:rPr>
        <w:softHyphen/>
        <w:t>чество которых оценивалось как 120 - 150 самолетов. Они действовали вол</w:t>
      </w:r>
      <w:r w:rsidRPr="001F5E07">
        <w:rPr>
          <w:color w:val="000000" w:themeColor="text1"/>
          <w:sz w:val="16"/>
          <w:szCs w:val="16"/>
        </w:rPr>
        <w:softHyphen/>
        <w:t>нами в две или три дюжины, проводя бомбардировку и штурм передовых обо</w:t>
      </w:r>
      <w:r w:rsidRPr="001F5E07">
        <w:rPr>
          <w:color w:val="000000" w:themeColor="text1"/>
          <w:sz w:val="16"/>
          <w:szCs w:val="16"/>
        </w:rPr>
        <w:softHyphen/>
        <w:t>ронительных позиций. Документы штаба японской армии (АО5) показывают, что советские легкие и тяжелые бомбардировщики соединениями в 26, 35, 55 и 35 машин атаковали также железнодорожную станцию снабжения, мост и населенные пункты на корейской стороне реки. Очевидно, русские приняли решение не щадить опорные пункты в Северной Корее, находящиеся сразу же за линией фронта. В конечном счете, в соответствии с данными разведки японской императорской армии, русские ввели в бой две авиабригады, состо</w:t>
      </w:r>
      <w:r w:rsidRPr="001F5E07">
        <w:rPr>
          <w:color w:val="000000" w:themeColor="text1"/>
          <w:sz w:val="16"/>
          <w:szCs w:val="16"/>
        </w:rPr>
        <w:softHyphen/>
        <w:t>ящие из 100 - 220 самолетов, действующих в боевом порядке до 80 самоле</w:t>
      </w:r>
      <w:r w:rsidRPr="001F5E07">
        <w:rPr>
          <w:color w:val="000000" w:themeColor="text1"/>
          <w:sz w:val="16"/>
          <w:szCs w:val="16"/>
        </w:rPr>
        <w:softHyphen/>
        <w:t>тов, включая четырехмоторные тяжелые бомбардировщики, до этого в боях не применявшиеся. Итого в течение шести летных дней было доложено о 700 боевых самолето-вылетах советской авиации. Чтобы избежать эскалации конфликта... Имперский Генеральный Штаб (ЮН&lt;3) не позволил использовать в боях японскую авиацию. Только один раз, второго августа, несколько япон</w:t>
      </w:r>
      <w:r w:rsidRPr="001F5E07">
        <w:rPr>
          <w:color w:val="000000" w:themeColor="text1"/>
          <w:sz w:val="16"/>
          <w:szCs w:val="16"/>
        </w:rPr>
        <w:softHyphen/>
        <w:t>ских самолетов вылетели на патрулирование - несанкционированный вылет для защиты движения поездов по территории Кореи. Как только Имперский Генеральный Штаб (ЮНС^) узнал об этом, он строго предупредил не подозре</w:t>
      </w:r>
      <w:r w:rsidRPr="001F5E07">
        <w:rPr>
          <w:color w:val="000000" w:themeColor="text1"/>
          <w:sz w:val="16"/>
          <w:szCs w:val="16"/>
        </w:rPr>
        <w:softHyphen/>
        <w:t>вающую об этом корейскую армию, что подобные действия абсолютно недо</w:t>
      </w:r>
      <w:r w:rsidRPr="001F5E07">
        <w:rPr>
          <w:color w:val="000000" w:themeColor="text1"/>
          <w:sz w:val="16"/>
          <w:szCs w:val="16"/>
        </w:rPr>
        <w:softHyphen/>
        <w:t>пустимы. На ответственного штабного офицера быстро было наложено дис</w:t>
      </w:r>
      <w:r w:rsidRPr="001F5E07">
        <w:rPr>
          <w:color w:val="000000" w:themeColor="text1"/>
          <w:sz w:val="16"/>
          <w:szCs w:val="16"/>
        </w:rPr>
        <w:softHyphen/>
        <w:t>циплинарное взыскание. Никаких вылетов японской авиации в дальнейшем не производилось, хотя экипажи самолетов скрежетали зубами от разочарова</w:t>
      </w:r>
      <w:r w:rsidRPr="001F5E07">
        <w:rPr>
          <w:color w:val="000000" w:themeColor="text1"/>
          <w:sz w:val="16"/>
          <w:szCs w:val="16"/>
        </w:rPr>
        <w:softHyphen/>
        <w:t>ния, а японские пехотинцы не сдерживали своих чувств, когда тщетно искали в безоблачном небе самолеты со знаком восходящего солнца».</w:t>
      </w:r>
    </w:p>
    <w:p w14:paraId="484438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Хотя японское верховное командование оставалось убеждено в том, что применение японских ВВС лишь ухудшило бы ситуацию, Квантунская армия 9 августа привела в состояние готовности свои бомбардировочные соединения одновременно с сухопутными частями. Один из командиров авиагрупп Квантунской армии из 12-й группы тяжелых бомбардировщиков вспоминал, что получил неожиданный приказ быть готовым к бою, причем конкретные цели не были указаны, но на готовые к боевым вылетам само</w:t>
      </w:r>
      <w:r w:rsidRPr="001F5E07">
        <w:rPr>
          <w:color w:val="000000" w:themeColor="text1"/>
          <w:sz w:val="16"/>
          <w:szCs w:val="16"/>
        </w:rPr>
        <w:softHyphen/>
        <w:t>леты уже были подвешены бомбы:</w:t>
      </w:r>
    </w:p>
    <w:p w14:paraId="7C35AA8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«Прочие соединения японской армии в Кунгчулине (Кип§сгшНп§), напри</w:t>
      </w:r>
      <w:r w:rsidRPr="001F5E07">
        <w:rPr>
          <w:color w:val="000000" w:themeColor="text1"/>
          <w:sz w:val="16"/>
          <w:szCs w:val="16"/>
        </w:rPr>
        <w:softHyphen/>
        <w:t>мер, танковые, уже были развернуты на восточной границе, и, конечно же, все мы знали о событиях у Чанкуфэна; поэтому у нас было довольно хорошее представление об общем направлении, куда нам прикажут ударить. Но мы так и не получили оперативных приказов - был только приказ о боеготовности. Так мы и стояли в ожидании на стоянках под палящими лучами солнца и все ждали, и ждали. В такую страшную жару для нас было крайне опасно стоять за</w:t>
      </w:r>
      <w:r w:rsidRPr="001F5E07">
        <w:rPr>
          <w:color w:val="000000" w:themeColor="text1"/>
          <w:sz w:val="16"/>
          <w:szCs w:val="16"/>
        </w:rPr>
        <w:softHyphen/>
        <w:t>груженными - шины, например, могли лопнуть. После того как я посетил штаб Квантунской армии для объяснения ситуации, нам позволили снять бомбы, но их надо было оставить рядом, чтобы в случае получения приказа мы были по-прежнему готовы к взлету. Я помню ожидание в течение целого дня (Речь идет о событиях 10-11 августа 1938 года.), но затем состояние боеготовности было отменено» (11710,374).</w:t>
      </w:r>
    </w:p>
    <w:p w14:paraId="31DAE8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62328C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7DE0BF6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21C7D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августа 1938 было письмо временного поверенного в делах СССР в США К.А.Уманского заведующему 3-м западным отделом НКИД СССР Ф.С. Вейнбергу о реакции в США на пребывание Говарда Хьюза в СССР:</w:t>
      </w:r>
    </w:p>
    <w:p w14:paraId="0A0B88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«01.08.1938 Секретно Размечено: Литвинову Потемкину Стомонякову Гнедину</w:t>
      </w:r>
    </w:p>
    <w:p w14:paraId="777C19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Уважаемый товарищ,</w:t>
      </w:r>
    </w:p>
    <w:p w14:paraId="6EDAE9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 спрашиваете, как выглядело обслужи</w:t>
      </w:r>
      <w:r w:rsidRPr="001F5E07">
        <w:rPr>
          <w:color w:val="000000" w:themeColor="text1"/>
          <w:sz w:val="16"/>
          <w:szCs w:val="16"/>
        </w:rPr>
        <w:softHyphen/>
        <w:t>вание Говарда Юза на нашей территории «с американского конца». Как нельзя лучше. Все мои ожидания хорошего политического эф</w:t>
      </w:r>
      <w:r w:rsidRPr="001F5E07">
        <w:rPr>
          <w:color w:val="000000" w:themeColor="text1"/>
          <w:sz w:val="16"/>
          <w:szCs w:val="16"/>
        </w:rPr>
        <w:softHyphen/>
        <w:t>фекта нашей помощи Юзу во много крат пре</w:t>
      </w:r>
      <w:r w:rsidRPr="001F5E07">
        <w:rPr>
          <w:color w:val="000000" w:themeColor="text1"/>
          <w:sz w:val="16"/>
          <w:szCs w:val="16"/>
        </w:rPr>
        <w:softHyphen/>
        <w:t>взойдены. Помимо прессы об этом свидетель</w:t>
      </w:r>
      <w:r w:rsidRPr="001F5E07">
        <w:rPr>
          <w:color w:val="000000" w:themeColor="text1"/>
          <w:sz w:val="16"/>
          <w:szCs w:val="16"/>
        </w:rPr>
        <w:softHyphen/>
        <w:t>ствуют и получаемые полпредством письма, и беседы с разными людьми, и мн[огое] др[угое].</w:t>
      </w:r>
    </w:p>
    <w:p w14:paraId="5F355B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Вы знаете, Юз в течение двух лет го</w:t>
      </w:r>
      <w:r w:rsidRPr="001F5E07">
        <w:rPr>
          <w:color w:val="000000" w:themeColor="text1"/>
          <w:sz w:val="16"/>
          <w:szCs w:val="16"/>
        </w:rPr>
        <w:softHyphen/>
        <w:t>товился к этому перелету тайно и даже перед отлетом из Нью-Йорка из осторожно</w:t>
      </w:r>
      <w:r w:rsidRPr="001F5E07">
        <w:rPr>
          <w:color w:val="000000" w:themeColor="text1"/>
          <w:sz w:val="16"/>
          <w:szCs w:val="16"/>
        </w:rPr>
        <w:softHyphen/>
        <w:t>сти не хотел, ни признавать, что пустился в кругосветный перелет, ни разглашать маршрута. Чтобы не получилось, что Юз как бы невзначай, без всякой помощи с нашей стороны перелетел через всю нашу территорию, я, с согласия нью-йоркского представителя Юза, сразу после прилета Юза в Москву пригласил журналистов (пред</w:t>
      </w:r>
      <w:r w:rsidRPr="001F5E07">
        <w:rPr>
          <w:color w:val="000000" w:themeColor="text1"/>
          <w:sz w:val="16"/>
          <w:szCs w:val="16"/>
        </w:rPr>
        <w:softHyphen/>
        <w:t>ставителей трех агентств и четырех круп</w:t>
      </w:r>
      <w:r w:rsidRPr="001F5E07">
        <w:rPr>
          <w:color w:val="000000" w:themeColor="text1"/>
          <w:sz w:val="16"/>
          <w:szCs w:val="16"/>
        </w:rPr>
        <w:softHyphen/>
        <w:t>нейших газет) и подробно рассказал им о проделанной нашими органами большой подготовительной работе в области ра</w:t>
      </w:r>
      <w:r w:rsidRPr="001F5E07">
        <w:rPr>
          <w:color w:val="000000" w:themeColor="text1"/>
          <w:sz w:val="16"/>
          <w:szCs w:val="16"/>
        </w:rPr>
        <w:softHyphen/>
        <w:t>диосвязи, метеослужбы, снабжения и пр., а попутно - о перелете Коккинаки, о женщи- нах-летчицах, а также - иллюстрируя кар</w:t>
      </w:r>
      <w:r w:rsidRPr="001F5E07">
        <w:rPr>
          <w:color w:val="000000" w:themeColor="text1"/>
          <w:sz w:val="16"/>
          <w:szCs w:val="16"/>
        </w:rPr>
        <w:softHyphen/>
        <w:t>тами Больш[ого] сов[етского] атласа мира - о Советской Сибири, поскольку газеты того дня писали всякую ерунду о «безлюд</w:t>
      </w:r>
      <w:r w:rsidRPr="001F5E07">
        <w:rPr>
          <w:color w:val="000000" w:themeColor="text1"/>
          <w:sz w:val="16"/>
          <w:szCs w:val="16"/>
        </w:rPr>
        <w:softHyphen/>
        <w:t>ных сибирских пустынях». Интервью это обошло буквально всю американскую прессу, включая даже, как я недавно выяснил, мел</w:t>
      </w:r>
      <w:r w:rsidRPr="001F5E07">
        <w:rPr>
          <w:color w:val="000000" w:themeColor="text1"/>
          <w:sz w:val="16"/>
          <w:szCs w:val="16"/>
        </w:rPr>
        <w:softHyphen/>
        <w:t>кие провинциальные газеты. Агентства и крупные газеты опубликовали его оч[ень] подробно. Неожиданно для меня всю прессу обошло (и даже комментировалось в пере</w:t>
      </w:r>
      <w:r w:rsidRPr="001F5E07">
        <w:rPr>
          <w:color w:val="000000" w:themeColor="text1"/>
          <w:sz w:val="16"/>
          <w:szCs w:val="16"/>
        </w:rPr>
        <w:softHyphen/>
        <w:t>довых статьях «Н[ью]-Й[орк] тайме», «Балтимор сан» и ряде провинц[иальных] газет) мое заявление о том, что я послал с Юзом частное письмо тов. Трояновскому с приложением фотографий матча Луис - Шмелинг и со сводкой бейсбольных состяза</w:t>
      </w:r>
      <w:r w:rsidRPr="001F5E07">
        <w:rPr>
          <w:color w:val="000000" w:themeColor="text1"/>
          <w:sz w:val="16"/>
          <w:szCs w:val="16"/>
        </w:rPr>
        <w:softHyphen/>
        <w:t>ний. Сказал я об этом в ответ на глупый во</w:t>
      </w:r>
      <w:r w:rsidRPr="001F5E07">
        <w:rPr>
          <w:color w:val="000000" w:themeColor="text1"/>
          <w:sz w:val="16"/>
          <w:szCs w:val="16"/>
        </w:rPr>
        <w:softHyphen/>
        <w:t>прос какого-то корреспондента о том, не воспользовался ли я полетом Юза для посыл</w:t>
      </w:r>
      <w:r w:rsidRPr="001F5E07">
        <w:rPr>
          <w:color w:val="000000" w:themeColor="text1"/>
          <w:sz w:val="16"/>
          <w:szCs w:val="16"/>
        </w:rPr>
        <w:softHyphen/>
        <w:t>ки в Москву «дипломатических докладов». Надо знать общенародную популярность бейсбола в США (которым тов. Трояновский действительно оч[ень] интересуется), чтобы понять, как приятно было ам[ери- канским] газетам связать перелет Юза с но</w:t>
      </w:r>
      <w:r w:rsidRPr="001F5E07">
        <w:rPr>
          <w:color w:val="000000" w:themeColor="text1"/>
          <w:sz w:val="16"/>
          <w:szCs w:val="16"/>
        </w:rPr>
        <w:softHyphen/>
        <w:t>востями по бейсболу.</w:t>
      </w:r>
    </w:p>
    <w:p w14:paraId="1D10D6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(Забыл упомянуть выше, что Юз настоль</w:t>
      </w:r>
      <w:r w:rsidRPr="001F5E07">
        <w:rPr>
          <w:color w:val="000000" w:themeColor="text1"/>
          <w:sz w:val="16"/>
          <w:szCs w:val="16"/>
        </w:rPr>
        <w:softHyphen/>
        <w:t>ко засекречивал свое намерение лететь через нашу территорию, что от прессы скрывался факт моей встречи с ним на аэродроме неза</w:t>
      </w:r>
      <w:r w:rsidRPr="001F5E07">
        <w:rPr>
          <w:color w:val="000000" w:themeColor="text1"/>
          <w:sz w:val="16"/>
          <w:szCs w:val="16"/>
        </w:rPr>
        <w:softHyphen/>
        <w:t>долго до отлета.)</w:t>
      </w:r>
    </w:p>
    <w:p w14:paraId="29EF36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детали обслуживания в Москве и в дру</w:t>
      </w:r>
      <w:r w:rsidRPr="001F5E07">
        <w:rPr>
          <w:color w:val="000000" w:themeColor="text1"/>
          <w:sz w:val="16"/>
          <w:szCs w:val="16"/>
        </w:rPr>
        <w:softHyphen/>
        <w:t>гих пунктах посадок на нашей территории очень подробно и хорошо давались прессой, которая, кроме того, снабжалась информаци</w:t>
      </w:r>
      <w:r w:rsidRPr="001F5E07">
        <w:rPr>
          <w:color w:val="000000" w:themeColor="text1"/>
          <w:sz w:val="16"/>
          <w:szCs w:val="16"/>
        </w:rPr>
        <w:softHyphen/>
        <w:t>ей о ходе перелета полпредством на основа</w:t>
      </w:r>
      <w:r w:rsidRPr="001F5E07">
        <w:rPr>
          <w:color w:val="000000" w:themeColor="text1"/>
          <w:sz w:val="16"/>
          <w:szCs w:val="16"/>
        </w:rPr>
        <w:softHyphen/>
        <w:t>нии получавшихся нами по телеграфу, а иног</w:t>
      </w:r>
      <w:r w:rsidRPr="001F5E07">
        <w:rPr>
          <w:color w:val="000000" w:themeColor="text1"/>
          <w:sz w:val="16"/>
          <w:szCs w:val="16"/>
        </w:rPr>
        <w:softHyphen/>
        <w:t>да и по телефону от тов. Демченко сводок. Высокую оценку качеству обслуживания Вы найдете в обзоре печати. Отмечена была личная помощь тов. Трояновского и Громова в Москве.</w:t>
      </w:r>
    </w:p>
    <w:p w14:paraId="591A72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возвращении в Нью-Йорк Юз заявил прессе о «блестящей помощи со стороны со</w:t>
      </w:r>
      <w:r w:rsidRPr="001F5E07">
        <w:rPr>
          <w:color w:val="000000" w:themeColor="text1"/>
          <w:sz w:val="16"/>
          <w:szCs w:val="16"/>
        </w:rPr>
        <w:softHyphen/>
        <w:t>ветских властей, без которой перелет был бы невозможен». В таком же духе говорил ра</w:t>
      </w:r>
      <w:r w:rsidRPr="001F5E07">
        <w:rPr>
          <w:color w:val="000000" w:themeColor="text1"/>
          <w:sz w:val="16"/>
          <w:szCs w:val="16"/>
        </w:rPr>
        <w:softHyphen/>
        <w:t>дист Стоддарт и навигатор лейтенант Турлоу. Заявление в этом духе Юз повторил на банкете в Нью-Йорке, устроенном в его честь правлением Нью-Йоркской выставки, а также на банкете пресс-клуба в Вашингтоне. Речи эти передавались по радио. Однако иначе вел себя бортмеханик самолета инж[енер] Лэнд, который по прилете в Нью-Йорк заявил прес</w:t>
      </w:r>
      <w:r w:rsidRPr="001F5E07">
        <w:rPr>
          <w:color w:val="000000" w:themeColor="text1"/>
          <w:sz w:val="16"/>
          <w:szCs w:val="16"/>
        </w:rPr>
        <w:softHyphen/>
        <w:t>се, будто в Якутске указали экипажу непра</w:t>
      </w:r>
      <w:r w:rsidRPr="001F5E07">
        <w:rPr>
          <w:color w:val="000000" w:themeColor="text1"/>
          <w:sz w:val="16"/>
          <w:szCs w:val="16"/>
        </w:rPr>
        <w:softHyphen/>
        <w:t>вильные высоты хребтов на сев[еро]-восто- ке Сибири, которые экипажу предстояло пе</w:t>
      </w:r>
      <w:r w:rsidRPr="001F5E07">
        <w:rPr>
          <w:color w:val="000000" w:themeColor="text1"/>
          <w:sz w:val="16"/>
          <w:szCs w:val="16"/>
        </w:rPr>
        <w:softHyphen/>
        <w:t>релететь, рекомендовав высоту 5000 футов, тогда как имелись горы высотой в 12 тыс. футов, и, не будь хорошей видимости, это могло бы привести к катастрофе. Этот же субъект назвал аэродром в Омске «грязной лужей». Я сразу обратил на это внимание Юза, но лишь после посещения им Вашингтона он сделал «Нью-Йорк тайме» и агентствам заявление, перевод которого Вы найдете в обзоре печати и из кот[орого] Вы увидите, что, по словам Юза, все данные на советских картах были правильные, а он сам, пользуясь некоторыми американскими карта</w:t>
      </w:r>
      <w:r w:rsidRPr="001F5E07">
        <w:rPr>
          <w:color w:val="000000" w:themeColor="text1"/>
          <w:sz w:val="16"/>
          <w:szCs w:val="16"/>
        </w:rPr>
        <w:softHyphen/>
        <w:t>ми, принял футы за метры и неправильно представил себе высоту хребтов. (Эта де</w:t>
      </w:r>
      <w:r w:rsidRPr="001F5E07">
        <w:rPr>
          <w:color w:val="000000" w:themeColor="text1"/>
          <w:sz w:val="16"/>
          <w:szCs w:val="16"/>
        </w:rPr>
        <w:softHyphen/>
        <w:t>таль характерна для перелета, в процессе подготовки которого мне пришлось не раз за</w:t>
      </w:r>
      <w:r w:rsidRPr="001F5E07">
        <w:rPr>
          <w:color w:val="000000" w:themeColor="text1"/>
          <w:sz w:val="16"/>
          <w:szCs w:val="16"/>
        </w:rPr>
        <w:softHyphen/>
        <w:t>мечать немало дилетантства; перед отле</w:t>
      </w:r>
      <w:r w:rsidRPr="001F5E07">
        <w:rPr>
          <w:color w:val="000000" w:themeColor="text1"/>
          <w:sz w:val="16"/>
          <w:szCs w:val="16"/>
        </w:rPr>
        <w:softHyphen/>
        <w:t>том навигатор Турлоу показывал мне карты Восточ[ной] Европы и нашей территории, полученные из английск[их] источников и представлявшие собой фотостаты с каких- то совершенно допотопных материалов; да и подготовка материальной части, как затем признал Юз, была не очень тщательной). Этот инцидент, мало замеченный печатью и к тому же Юзом исправленный, был един</w:t>
      </w:r>
      <w:r w:rsidRPr="001F5E07">
        <w:rPr>
          <w:color w:val="000000" w:themeColor="text1"/>
          <w:sz w:val="16"/>
          <w:szCs w:val="16"/>
        </w:rPr>
        <w:softHyphen/>
        <w:t>ственным пятном на всем деле.</w:t>
      </w:r>
    </w:p>
    <w:p w14:paraId="669CA5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Поскольку, по вине Юза, обед, который я со</w:t>
      </w:r>
      <w:r w:rsidRPr="001F5E07">
        <w:rPr>
          <w:color w:val="000000" w:themeColor="text1"/>
          <w:sz w:val="16"/>
          <w:szCs w:val="16"/>
        </w:rPr>
        <w:softHyphen/>
        <w:t>бирался ему устроить в Нью-Йорке перед от</w:t>
      </w:r>
      <w:r w:rsidRPr="001F5E07">
        <w:rPr>
          <w:color w:val="000000" w:themeColor="text1"/>
          <w:sz w:val="16"/>
          <w:szCs w:val="16"/>
        </w:rPr>
        <w:softHyphen/>
        <w:t>летом, не состоялся, он намекнул, что охотно приедет на обед в полпредство. Обед состо</w:t>
      </w:r>
      <w:r w:rsidRPr="001F5E07">
        <w:rPr>
          <w:color w:val="000000" w:themeColor="text1"/>
          <w:sz w:val="16"/>
          <w:szCs w:val="16"/>
        </w:rPr>
        <w:softHyphen/>
        <w:t>ялся 24 июля и был основным моментом пребы</w:t>
      </w:r>
      <w:r w:rsidRPr="001F5E07">
        <w:rPr>
          <w:color w:val="000000" w:themeColor="text1"/>
          <w:sz w:val="16"/>
          <w:szCs w:val="16"/>
        </w:rPr>
        <w:softHyphen/>
        <w:t>вания Юза в Вашингтоне. В ответ на мое при</w:t>
      </w:r>
      <w:r w:rsidRPr="001F5E07">
        <w:rPr>
          <w:color w:val="000000" w:themeColor="text1"/>
          <w:sz w:val="16"/>
          <w:szCs w:val="16"/>
        </w:rPr>
        <w:softHyphen/>
        <w:t>ветствие Юз - обычно очень молчаливый и за</w:t>
      </w:r>
      <w:r w:rsidRPr="001F5E07">
        <w:rPr>
          <w:color w:val="000000" w:themeColor="text1"/>
          <w:sz w:val="16"/>
          <w:szCs w:val="16"/>
        </w:rPr>
        <w:softHyphen/>
        <w:t>стенчивый - произнес получасовую речь, в ко</w:t>
      </w:r>
      <w:r w:rsidRPr="001F5E07">
        <w:rPr>
          <w:color w:val="000000" w:themeColor="text1"/>
          <w:sz w:val="16"/>
          <w:szCs w:val="16"/>
        </w:rPr>
        <w:softHyphen/>
        <w:t>торой впервые после своего возвращения, вос</w:t>
      </w:r>
      <w:r w:rsidRPr="001F5E07">
        <w:rPr>
          <w:color w:val="000000" w:themeColor="text1"/>
          <w:sz w:val="16"/>
          <w:szCs w:val="16"/>
        </w:rPr>
        <w:softHyphen/>
        <w:t>пользовавшись отсутствием прессы, расска</w:t>
      </w:r>
      <w:r w:rsidRPr="001F5E07">
        <w:rPr>
          <w:color w:val="000000" w:themeColor="text1"/>
          <w:sz w:val="16"/>
          <w:szCs w:val="16"/>
        </w:rPr>
        <w:softHyphen/>
        <w:t>зал подробно о перелете, не постеснявшись назвать и его слабые стороны и отрицатель</w:t>
      </w:r>
      <w:r w:rsidRPr="001F5E07">
        <w:rPr>
          <w:color w:val="000000" w:themeColor="text1"/>
          <w:sz w:val="16"/>
          <w:szCs w:val="16"/>
        </w:rPr>
        <w:softHyphen/>
        <w:t>ные черты самолета, и особенно подробно остановился на всех деталях оказанной ему у нас помощи. Московский аэродром он назвал лучшим в мире, прекрасно отзывался о наших летчиках, радистах и т.д. Состав гостей, не</w:t>
      </w:r>
      <w:r w:rsidRPr="001F5E07">
        <w:rPr>
          <w:color w:val="000000" w:themeColor="text1"/>
          <w:sz w:val="16"/>
          <w:szCs w:val="16"/>
        </w:rPr>
        <w:softHyphen/>
        <w:t>смотря на летнее время, был настолько перво</w:t>
      </w:r>
      <w:r w:rsidRPr="001F5E07">
        <w:rPr>
          <w:color w:val="000000" w:themeColor="text1"/>
          <w:sz w:val="16"/>
          <w:szCs w:val="16"/>
        </w:rPr>
        <w:softHyphen/>
        <w:t>классным, что кое-кого стоит перечислить: министр юстиции Кэммингс, мин[истр] вну[ тренних] дел Икес, вр[ еменно ] и[сполняю- щий] должность] морского министра Эдисон, ер [еменно] и[сполняющий] д[олжность] мин[истра] тор[говли] Джонсон, замести</w:t>
      </w:r>
      <w:r w:rsidRPr="001F5E07">
        <w:rPr>
          <w:color w:val="000000" w:themeColor="text1"/>
          <w:sz w:val="16"/>
          <w:szCs w:val="16"/>
        </w:rPr>
        <w:softHyphen/>
        <w:t>тель] госсекретаря Сэйр, нач[альник] морск[ого] штаба адмирал Лэй, председа</w:t>
      </w:r>
      <w:r w:rsidRPr="001F5E07">
        <w:rPr>
          <w:color w:val="000000" w:themeColor="text1"/>
          <w:sz w:val="16"/>
          <w:szCs w:val="16"/>
        </w:rPr>
        <w:softHyphen/>
        <w:t>тель] Реконструктивной] финансовой] кор</w:t>
      </w:r>
      <w:r w:rsidRPr="001F5E07">
        <w:rPr>
          <w:color w:val="000000" w:themeColor="text1"/>
          <w:sz w:val="16"/>
          <w:szCs w:val="16"/>
        </w:rPr>
        <w:softHyphen/>
        <w:t>порации Джесси Джонс, зам[еститель] нач[альника] штаба Мак Кэб, начальник] ВВС ген[ерал] Вестовер, нач[альник] штаба ВВС ген[ерал] Эндрьюс, ген[ерал] Арнольд, прези</w:t>
      </w:r>
      <w:r w:rsidRPr="001F5E07">
        <w:rPr>
          <w:color w:val="000000" w:themeColor="text1"/>
          <w:sz w:val="16"/>
          <w:szCs w:val="16"/>
        </w:rPr>
        <w:softHyphen/>
        <w:t xml:space="preserve">дент </w:t>
      </w:r>
      <w:r w:rsidRPr="001F5E07">
        <w:rPr>
          <w:color w:val="000000" w:themeColor="text1"/>
          <w:sz w:val="16"/>
          <w:szCs w:val="16"/>
          <w:lang w:val="en-US"/>
        </w:rPr>
        <w:t>RCA</w:t>
      </w:r>
      <w:r w:rsidRPr="001F5E07">
        <w:rPr>
          <w:color w:val="000000" w:themeColor="text1"/>
          <w:sz w:val="16"/>
          <w:szCs w:val="16"/>
        </w:rPr>
        <w:t xml:space="preserve"> Сарнов, нач[альник] морской авиации кап[итан] Тауерс, представители Нью- Йоркской выставки, Госдепартамента и пр.</w:t>
      </w:r>
    </w:p>
    <w:p w14:paraId="228849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Юз спрашивал меня, чем можно отблагода</w:t>
      </w:r>
      <w:r w:rsidRPr="001F5E07">
        <w:rPr>
          <w:color w:val="000000" w:themeColor="text1"/>
          <w:sz w:val="16"/>
          <w:szCs w:val="16"/>
        </w:rPr>
        <w:softHyphen/>
        <w:t>рить т. Демченко и разрешается ли пере</w:t>
      </w:r>
      <w:r w:rsidRPr="001F5E07">
        <w:rPr>
          <w:color w:val="000000" w:themeColor="text1"/>
          <w:sz w:val="16"/>
          <w:szCs w:val="16"/>
        </w:rPr>
        <w:softHyphen/>
        <w:t>слать ему ценный подарок. Я сказал ему, что у нас это не принято и что посланных им теле</w:t>
      </w:r>
      <w:r w:rsidRPr="001F5E07">
        <w:rPr>
          <w:color w:val="000000" w:themeColor="text1"/>
          <w:sz w:val="16"/>
          <w:szCs w:val="16"/>
        </w:rPr>
        <w:softHyphen/>
        <w:t>грамм благодарности достаточно.</w:t>
      </w:r>
    </w:p>
    <w:p w14:paraId="616FD2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Обмен телеграммами между т. Литвиновым и Трояновским, и Хэллом и Юзом был опубликован. Юз и комитет выставки разослали прессе, по моей просьбе, обмен те</w:t>
      </w:r>
      <w:r w:rsidRPr="001F5E07">
        <w:rPr>
          <w:color w:val="000000" w:themeColor="text1"/>
          <w:sz w:val="16"/>
          <w:szCs w:val="16"/>
        </w:rPr>
        <w:softHyphen/>
        <w:t>леграммами между Юзом и т. Тихомирновым, но газеты не опубликовали, т.к. к этому мо</w:t>
      </w:r>
      <w:r w:rsidRPr="001F5E07">
        <w:rPr>
          <w:color w:val="000000" w:themeColor="text1"/>
          <w:sz w:val="16"/>
          <w:szCs w:val="16"/>
        </w:rPr>
        <w:softHyphen/>
        <w:t>менту интерес к Юзу упал.</w:t>
      </w:r>
    </w:p>
    <w:p w14:paraId="19EF45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общем, перелет нам оч[ень] помог, и мы с американцами в расчете.</w:t>
      </w:r>
    </w:p>
    <w:p w14:paraId="0B4714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УМАНСКИЙ» [АВП РФ. Ф. 05. Оп. 18. П. 147. Д. 136. Л. 5-8.] (11976).</w:t>
      </w:r>
    </w:p>
    <w:p w14:paraId="40DD06CB" w14:textId="77777777" w:rsidR="004B0DF9" w:rsidRPr="001F5E07" w:rsidRDefault="004B0DF9" w:rsidP="001F5E07">
      <w:pPr>
        <w:autoSpaceDE w:val="0"/>
        <w:autoSpaceDN w:val="0"/>
        <w:adjustRightInd w:val="0"/>
        <w:jc w:val="both"/>
        <w:rPr>
          <w:color w:val="000000" w:themeColor="text1"/>
          <w:sz w:val="16"/>
          <w:szCs w:val="16"/>
        </w:rPr>
      </w:pPr>
    </w:p>
    <w:p w14:paraId="7A5A5F6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80BD5F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0694F9" w14:textId="77777777" w:rsidR="006E7C30" w:rsidRPr="001F5E07" w:rsidRDefault="006E7C30" w:rsidP="001F5E07">
      <w:pPr>
        <w:jc w:val="both"/>
        <w:rPr>
          <w:color w:val="0070C0"/>
          <w:sz w:val="16"/>
          <w:szCs w:val="16"/>
        </w:rPr>
      </w:pPr>
      <w:r w:rsidRPr="001F5E07">
        <w:rPr>
          <w:color w:val="0070C0"/>
          <w:sz w:val="16"/>
          <w:szCs w:val="16"/>
        </w:rPr>
        <w:t>1 августа 1938 - Доктор-инженер Г. Вюрстер совершил первый полет на Messerschmitt Me 209 A1. Мессершмитт с самого начала создавал рекордный самолет, не планируя какого-нибудь его практического использования. В результате самолет Мессершмитта представлял собой минимально возможный по размерам и аэродинамически чистый моноплан, какой только можно было сделать под двигатель "Даймлер-Бенц" DB-601 и пилота.</w:t>
      </w:r>
    </w:p>
    <w:p w14:paraId="608E0A9E" w14:textId="77777777" w:rsidR="006E7C30" w:rsidRPr="001F5E07" w:rsidRDefault="006E7C30" w:rsidP="001F5E07">
      <w:pPr>
        <w:jc w:val="both"/>
        <w:rPr>
          <w:color w:val="0070C0"/>
          <w:sz w:val="16"/>
          <w:szCs w:val="16"/>
        </w:rPr>
      </w:pPr>
      <w:r w:rsidRPr="001F5E07">
        <w:rPr>
          <w:color w:val="0070C0"/>
          <w:sz w:val="16"/>
          <w:szCs w:val="16"/>
        </w:rPr>
        <w:lastRenderedPageBreak/>
        <w:t>26 апреля 1939-го Фриц Вендель уcтановил рекорд скорости на Me 209 с установленным двигателем DВ-601АRJ мощностью 1550 л.с., (а с применением впрыска метилового спирта 2300 л.с.)  - 755,138 км/ч (22412).</w:t>
      </w:r>
    </w:p>
    <w:p w14:paraId="443A3A65" w14:textId="77777777" w:rsidR="006E7C30" w:rsidRPr="001F5E07" w:rsidRDefault="006E7C30" w:rsidP="001F5E07">
      <w:pPr>
        <w:jc w:val="both"/>
        <w:rPr>
          <w:color w:val="0070C0"/>
          <w:sz w:val="16"/>
          <w:szCs w:val="16"/>
        </w:rPr>
      </w:pPr>
    </w:p>
    <w:p w14:paraId="791BC721" w14:textId="77777777" w:rsidR="00D971CF" w:rsidRPr="001F5E07" w:rsidRDefault="00D971CF"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 августа 1938 года в Германии была объявлена государственная система поэтапных сбережений целевого назначения для народного автомобиля. В ней вплоть до окончания войны участвовало свыше 330. 000 немцев. Отчисления составляли как минимум 5 рейхсмарок в неделю от каждого. Цена автомобиля была установлена еще в 1934 году политиками и составляла и для того времени утопически малую величину в 990 рейхсмарок - сумма, которая, вероятно, покрывала бы только производственные издержки (17351).</w:t>
      </w:r>
    </w:p>
    <w:p w14:paraId="39B346EF" w14:textId="77777777" w:rsidR="00D971CF" w:rsidRPr="001F5E07" w:rsidRDefault="00D971CF" w:rsidP="001F5E07">
      <w:pPr>
        <w:numPr>
          <w:ilvl w:val="12"/>
          <w:numId w:val="0"/>
        </w:numPr>
        <w:autoSpaceDE w:val="0"/>
        <w:autoSpaceDN w:val="0"/>
        <w:adjustRightInd w:val="0"/>
        <w:jc w:val="both"/>
        <w:rPr>
          <w:iCs/>
          <w:color w:val="000000" w:themeColor="text1"/>
          <w:sz w:val="16"/>
          <w:szCs w:val="16"/>
        </w:rPr>
      </w:pPr>
    </w:p>
    <w:p w14:paraId="2DB501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японские войска начали наступление в юго-западном направлении от города Сюйчжоу (3907,211).</w:t>
      </w:r>
    </w:p>
    <w:p w14:paraId="14106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E5D9C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0E1A8E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C1868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Нач. ПГУ Беляйкин докладывал М.М.К. о состоянии работ по подготовке перелета Гризодубовой (2436,62).</w:t>
      </w:r>
    </w:p>
    <w:p w14:paraId="0F70A9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10E1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состоялось совещание у НКОП по вопросу перелета Родины (2436,67).</w:t>
      </w:r>
    </w:p>
    <w:p w14:paraId="52AAF6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CE09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в НИИ ВВС закончились гос. испытания водо и маслорадиаторов СБ бис 3 в летних условиях, которые шли с 28 июля 1938. Отв. исполнители: ви ви3р Пономарев, вл ви2р Липкин.</w:t>
      </w:r>
    </w:p>
    <w:p w14:paraId="1249A5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E703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21E64F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1B7AD9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w:t>
      </w:r>
    </w:p>
    <w:p w14:paraId="52F55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этот день был выполнен полет на 6000 м. Всего за 4 полета налетали 4:35 (2724).</w:t>
      </w:r>
    </w:p>
    <w:p w14:paraId="295DE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D3DE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 августа по 10 (9 - 3334) сентября 1938 проходил второй этап заводских испытаний ВИТ-2 уже с М-105. Скорость была низкой - 513 км/час. Директор завода 84 не хотел показывать машину, но ви НИИ ВВС П.М.Нерсисян писал К.Е.В. и самолет осмотрел Я.В.Сушкевич и поручил перегнать в Чкаловскую на гос. испытания (1759,4).</w:t>
      </w:r>
    </w:p>
    <w:p w14:paraId="07FC1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A2F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период со 2 августа и по 10 сентября 1938 г. были проведены повторные заводские испытания ВИТ-2 2М-105.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1F63A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B074F5"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2 августа в 1938 году начались (по 10 сентября) повторные заводские испытания </w:t>
      </w:r>
      <w:hyperlink r:id="rId35" w:tgtFrame="_blank" w:history="1">
        <w:r w:rsidRPr="001F5E07">
          <w:rPr>
            <w:color w:val="000000" w:themeColor="text1"/>
            <w:sz w:val="16"/>
            <w:szCs w:val="16"/>
          </w:rPr>
          <w:t xml:space="preserve">«ВИТ-2» «2М-105». </w:t>
        </w:r>
      </w:hyperlink>
      <w:r w:rsidRPr="001F5E07">
        <w:rPr>
          <w:color w:val="000000" w:themeColor="text1"/>
          <w:sz w:val="16"/>
          <w:szCs w:val="16"/>
        </w:rPr>
        <w:t>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Как писал ведущий инженер по самолету «ВИТ-2» от НИИ ВВС П.М.Нерсисян, директору завода № 84 Осипенко, даже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 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 В состав испытательной бригады от НИИ ВВС вошли ведущий инженер Нерсисян, ведущий летчик-испытатель П.М.Стефановский, штурманы-испытатели П.Никитин и П.Перевалов (14971).</w:t>
      </w:r>
    </w:p>
    <w:p w14:paraId="2883B020" w14:textId="77777777" w:rsidR="000C61F3" w:rsidRPr="001F5E07" w:rsidRDefault="000C61F3" w:rsidP="001F5E07">
      <w:pPr>
        <w:jc w:val="both"/>
        <w:rPr>
          <w:color w:val="000000" w:themeColor="text1"/>
          <w:sz w:val="16"/>
          <w:szCs w:val="16"/>
        </w:rPr>
      </w:pPr>
    </w:p>
    <w:p w14:paraId="5F087C4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2 августа по 9 сентября 1938 г. на ВИТ-2 совершили 12 полетов. Летчик-испытатель Б.Н.Кудрин достиг скорости 513 км/ч на высоте 4500 м. Доводился не столько самолет, сколько двигатели. Моторы М-105, впоследствии сыгравшие большую роль в Великой Отечественной войне, фактиче</w:t>
      </w:r>
      <w:r w:rsidRPr="001F5E07">
        <w:rPr>
          <w:color w:val="000000" w:themeColor="text1"/>
          <w:sz w:val="16"/>
          <w:szCs w:val="16"/>
        </w:rPr>
        <w:softHyphen/>
        <w:t>ски получили путевку в жизнь именно на ВИТ-2. Отношение к самолету со стороны руководства глав</w:t>
      </w:r>
      <w:r w:rsidRPr="001F5E07">
        <w:rPr>
          <w:color w:val="000000" w:themeColor="text1"/>
          <w:sz w:val="16"/>
          <w:szCs w:val="16"/>
        </w:rPr>
        <w:softHyphen/>
        <w:t>ка было довольно странным. По конъюнктурным сооб</w:t>
      </w:r>
      <w:r w:rsidRPr="001F5E07">
        <w:rPr>
          <w:color w:val="000000" w:themeColor="text1"/>
          <w:sz w:val="16"/>
          <w:szCs w:val="16"/>
        </w:rPr>
        <w:softHyphen/>
        <w:t>ражениям ВИТ-2 в случае успешного завершения работ серийно строить почему-то не хотели. О сложившейся обстановке ведущий инженер ВВС по испытаниям ВИТ-2, а позже СПБ, Нерсисян писал наркому Обороны: “По заявлению бывшего директора завода военинженера 1-го ранга Осипенко последний имел прямое предписа</w:t>
      </w:r>
      <w:r w:rsidRPr="001F5E07">
        <w:rPr>
          <w:color w:val="000000" w:themeColor="text1"/>
          <w:sz w:val="16"/>
          <w:szCs w:val="16"/>
        </w:rPr>
        <w:softHyphen/>
        <w:t>ние бывшего начальника Первого главного управления НКОП (Беляйкина) самолет ВИТ-2 работникам ВВС РККА не показывать. По личному указанию тов. Смушкевича бывшему директору завода № 84 от 9.9.38 г. самолет ВИТ-2 10.9.38 г. был перегнан в НИИ ВВС и участвовал в демонстрации перед членами Правитель</w:t>
      </w:r>
      <w:r w:rsidRPr="001F5E07">
        <w:rPr>
          <w:color w:val="000000" w:themeColor="text1"/>
          <w:sz w:val="16"/>
          <w:szCs w:val="16"/>
        </w:rPr>
        <w:softHyphen/>
        <w:t>ства. В результате этого показа самолет оставлен в НИИ ВВС для проведения госиспытаний...” (10667).</w:t>
      </w:r>
    </w:p>
    <w:p w14:paraId="6394F3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F291405" w14:textId="77777777" w:rsidR="00112667" w:rsidRPr="001F5E07" w:rsidRDefault="00112667" w:rsidP="001F5E07">
      <w:pPr>
        <w:jc w:val="both"/>
        <w:rPr>
          <w:color w:val="0070C0"/>
          <w:sz w:val="16"/>
          <w:szCs w:val="16"/>
        </w:rPr>
      </w:pPr>
      <w:r w:rsidRPr="001F5E07">
        <w:rPr>
          <w:color w:val="0070C0"/>
          <w:sz w:val="16"/>
          <w:szCs w:val="16"/>
          <w:lang w:bidi="ru-RU"/>
        </w:rPr>
        <w:t>2 августа 1938 начался второй этап заводских испытаний ВИТ-2. Всего было вы</w:t>
      </w:r>
      <w:r w:rsidRPr="001F5E07">
        <w:rPr>
          <w:color w:val="0070C0"/>
          <w:sz w:val="16"/>
          <w:szCs w:val="16"/>
          <w:lang w:bidi="ru-RU"/>
        </w:rPr>
        <w:softHyphen/>
        <w:t>полнено 12 полетов (7 ч). При этом боль</w:t>
      </w:r>
      <w:r w:rsidRPr="001F5E07">
        <w:rPr>
          <w:color w:val="0070C0"/>
          <w:sz w:val="16"/>
          <w:szCs w:val="16"/>
          <w:lang w:bidi="ru-RU"/>
        </w:rPr>
        <w:softHyphen/>
        <w:t>шая часть времени ушла не столько на ис</w:t>
      </w:r>
      <w:r w:rsidRPr="001F5E07">
        <w:rPr>
          <w:color w:val="0070C0"/>
          <w:sz w:val="16"/>
          <w:szCs w:val="16"/>
          <w:lang w:bidi="ru-RU"/>
        </w:rPr>
        <w:softHyphen/>
        <w:t>пытания самолета, сколько на доводку винтомоторной группы и самих моторов М-105. Летал летчик-испытатель Кудрин.</w:t>
      </w:r>
    </w:p>
    <w:p w14:paraId="35F1CC33" w14:textId="77777777" w:rsidR="00112667" w:rsidRPr="001F5E07" w:rsidRDefault="00112667" w:rsidP="001F5E07">
      <w:pPr>
        <w:jc w:val="both"/>
        <w:rPr>
          <w:color w:val="0070C0"/>
          <w:sz w:val="16"/>
          <w:szCs w:val="16"/>
        </w:rPr>
      </w:pPr>
      <w:r w:rsidRPr="001F5E07">
        <w:rPr>
          <w:color w:val="0070C0"/>
          <w:sz w:val="16"/>
          <w:szCs w:val="16"/>
          <w:lang w:bidi="ru-RU"/>
        </w:rPr>
        <w:t>До 9 августа производились рулежки, пробежки, подлеты и выполнено три по</w:t>
      </w:r>
      <w:r w:rsidRPr="001F5E07">
        <w:rPr>
          <w:color w:val="0070C0"/>
          <w:sz w:val="16"/>
          <w:szCs w:val="16"/>
          <w:lang w:bidi="ru-RU"/>
        </w:rPr>
        <w:softHyphen/>
        <w:t>лета. Масло перегревалось, наблюдались перебои в работе моторов на взлете. Ис</w:t>
      </w:r>
      <w:r w:rsidRPr="001F5E07">
        <w:rPr>
          <w:color w:val="0070C0"/>
          <w:sz w:val="16"/>
          <w:szCs w:val="16"/>
          <w:lang w:bidi="ru-RU"/>
        </w:rPr>
        <w:softHyphen/>
        <w:t>пытания приостановили. Пришлось пере</w:t>
      </w:r>
      <w:r w:rsidRPr="001F5E07">
        <w:rPr>
          <w:color w:val="0070C0"/>
          <w:sz w:val="16"/>
          <w:szCs w:val="16"/>
          <w:lang w:bidi="ru-RU"/>
        </w:rPr>
        <w:softHyphen/>
        <w:t>делывать маслосистему.</w:t>
      </w:r>
    </w:p>
    <w:p w14:paraId="18339157" w14:textId="77777777" w:rsidR="00112667" w:rsidRPr="001F5E07" w:rsidRDefault="00112667" w:rsidP="001F5E07">
      <w:pPr>
        <w:jc w:val="both"/>
        <w:rPr>
          <w:color w:val="0070C0"/>
          <w:sz w:val="16"/>
          <w:szCs w:val="16"/>
        </w:rPr>
      </w:pPr>
      <w:r w:rsidRPr="001F5E07">
        <w:rPr>
          <w:color w:val="0070C0"/>
          <w:sz w:val="16"/>
          <w:szCs w:val="16"/>
          <w:lang w:bidi="ru-RU"/>
        </w:rPr>
        <w:t>Начиная с 28 августа, полеты возоб</w:t>
      </w:r>
      <w:r w:rsidRPr="001F5E07">
        <w:rPr>
          <w:color w:val="0070C0"/>
          <w:sz w:val="16"/>
          <w:szCs w:val="16"/>
          <w:lang w:bidi="ru-RU"/>
        </w:rPr>
        <w:softHyphen/>
        <w:t>новились. К 8 сентября выполнили пять полетов, из них два на снятие летных ха</w:t>
      </w:r>
      <w:r w:rsidRPr="001F5E07">
        <w:rPr>
          <w:color w:val="0070C0"/>
          <w:sz w:val="16"/>
          <w:szCs w:val="16"/>
          <w:lang w:bidi="ru-RU"/>
        </w:rPr>
        <w:softHyphen/>
        <w:t>рактеристик.</w:t>
      </w:r>
    </w:p>
    <w:p w14:paraId="0D5B7972" w14:textId="77777777" w:rsidR="00112667" w:rsidRPr="001F5E07" w:rsidRDefault="00112667" w:rsidP="001F5E07">
      <w:pPr>
        <w:jc w:val="both"/>
        <w:rPr>
          <w:color w:val="0070C0"/>
          <w:sz w:val="16"/>
          <w:szCs w:val="16"/>
        </w:rPr>
      </w:pPr>
      <w:r w:rsidRPr="001F5E07">
        <w:rPr>
          <w:color w:val="0070C0"/>
          <w:sz w:val="16"/>
          <w:szCs w:val="16"/>
          <w:lang w:bidi="ru-RU"/>
        </w:rPr>
        <w:t>Уже в первых полетах обнаружилась сильная вибрация хвостового оперения на всех режимах полета, особенно при выпущенных шасси и щитках. После ча</w:t>
      </w:r>
      <w:r w:rsidRPr="001F5E07">
        <w:rPr>
          <w:color w:val="0070C0"/>
          <w:sz w:val="16"/>
          <w:szCs w:val="16"/>
          <w:lang w:bidi="ru-RU"/>
        </w:rPr>
        <w:softHyphen/>
        <w:t>стичного усиления передней кромки ста</w:t>
      </w:r>
      <w:r w:rsidRPr="001F5E07">
        <w:rPr>
          <w:color w:val="0070C0"/>
          <w:sz w:val="16"/>
          <w:szCs w:val="16"/>
          <w:lang w:bidi="ru-RU"/>
        </w:rPr>
        <w:softHyphen/>
        <w:t>билизатора и увеличения до 100% ве</w:t>
      </w:r>
      <w:r w:rsidRPr="001F5E07">
        <w:rPr>
          <w:color w:val="0070C0"/>
          <w:sz w:val="16"/>
          <w:szCs w:val="16"/>
          <w:lang w:bidi="ru-RU"/>
        </w:rPr>
        <w:softHyphen/>
        <w:t>совой компенсации элеронов, вибрация на больших скоростях уменьшилась до уровня, не представлявшего опасности для полетов.</w:t>
      </w:r>
    </w:p>
    <w:p w14:paraId="094EBECB" w14:textId="77777777" w:rsidR="00112667" w:rsidRPr="001F5E07" w:rsidRDefault="00112667" w:rsidP="001F5E07">
      <w:pPr>
        <w:jc w:val="both"/>
        <w:rPr>
          <w:color w:val="0070C0"/>
          <w:sz w:val="16"/>
          <w:szCs w:val="16"/>
        </w:rPr>
      </w:pPr>
      <w:r w:rsidRPr="001F5E07">
        <w:rPr>
          <w:color w:val="0070C0"/>
          <w:sz w:val="16"/>
          <w:szCs w:val="16"/>
          <w:lang w:bidi="ru-RU"/>
        </w:rPr>
        <w:t>Между тем масло продолжало греться, особенно на рулежке и при наборе вы</w:t>
      </w:r>
      <w:r w:rsidRPr="001F5E07">
        <w:rPr>
          <w:color w:val="0070C0"/>
          <w:sz w:val="16"/>
          <w:szCs w:val="16"/>
          <w:lang w:bidi="ru-RU"/>
        </w:rPr>
        <w:softHyphen/>
        <w:t>соты. Кроме того, с увеличением высоты давление масла в маслосистеме падало «ниже минимальных пределов, допусти</w:t>
      </w:r>
      <w:r w:rsidRPr="001F5E07">
        <w:rPr>
          <w:color w:val="0070C0"/>
          <w:sz w:val="16"/>
          <w:szCs w:val="16"/>
          <w:lang w:bidi="ru-RU"/>
        </w:rPr>
        <w:softHyphen/>
        <w:t>мых на данном типе моторов». Это огра</w:t>
      </w:r>
      <w:r w:rsidRPr="001F5E07">
        <w:rPr>
          <w:color w:val="0070C0"/>
          <w:sz w:val="16"/>
          <w:szCs w:val="16"/>
          <w:lang w:bidi="ru-RU"/>
        </w:rPr>
        <w:softHyphen/>
        <w:t>ничивало практический потолок высо</w:t>
      </w:r>
      <w:r w:rsidRPr="001F5E07">
        <w:rPr>
          <w:color w:val="0070C0"/>
          <w:sz w:val="16"/>
          <w:szCs w:val="16"/>
          <w:lang w:bidi="ru-RU"/>
        </w:rPr>
        <w:softHyphen/>
        <w:t>той 5500 м.</w:t>
      </w:r>
    </w:p>
    <w:p w14:paraId="2CFA23F3" w14:textId="77777777" w:rsidR="00112667" w:rsidRPr="001F5E07" w:rsidRDefault="00112667" w:rsidP="001F5E07">
      <w:pPr>
        <w:jc w:val="both"/>
        <w:rPr>
          <w:color w:val="0070C0"/>
          <w:sz w:val="16"/>
          <w:szCs w:val="16"/>
        </w:rPr>
      </w:pPr>
      <w:r w:rsidRPr="001F5E07">
        <w:rPr>
          <w:color w:val="0070C0"/>
          <w:sz w:val="16"/>
          <w:szCs w:val="16"/>
          <w:lang w:bidi="ru-RU"/>
        </w:rPr>
        <w:t>Кудрин в целом дал положительную оценку самолету. Он отмечал удобное и просторное размещение в кабинах всех членов экипажа, хороший обзор. Аморти</w:t>
      </w:r>
      <w:r w:rsidRPr="001F5E07">
        <w:rPr>
          <w:color w:val="0070C0"/>
          <w:sz w:val="16"/>
          <w:szCs w:val="16"/>
          <w:lang w:bidi="ru-RU"/>
        </w:rPr>
        <w:softHyphen/>
        <w:t>зация шасси была отличной. На разбеге и взлете никаких тенденций к разворотам самолет не имел. На взлете легко подни</w:t>
      </w:r>
      <w:r w:rsidRPr="001F5E07">
        <w:rPr>
          <w:color w:val="0070C0"/>
          <w:sz w:val="16"/>
          <w:szCs w:val="16"/>
          <w:lang w:bidi="ru-RU"/>
        </w:rPr>
        <w:softHyphen/>
        <w:t>мал хвост. Разбег не превышал 270 м. Ме</w:t>
      </w:r>
      <w:r w:rsidRPr="001F5E07">
        <w:rPr>
          <w:color w:val="0070C0"/>
          <w:sz w:val="16"/>
          <w:szCs w:val="16"/>
          <w:lang w:bidi="ru-RU"/>
        </w:rPr>
        <w:softHyphen/>
        <w:t>ханизм подъема шасси ни разу за все время испытаний не подвел. Самолет от</w:t>
      </w:r>
      <w:r w:rsidRPr="001F5E07">
        <w:rPr>
          <w:color w:val="0070C0"/>
          <w:sz w:val="16"/>
          <w:szCs w:val="16"/>
          <w:lang w:bidi="ru-RU"/>
        </w:rPr>
        <w:softHyphen/>
        <w:t>личался высокой скороподъемностью, был легким и приятным в управлении на всех режимах полета, вполне доступен для ос</w:t>
      </w:r>
      <w:r w:rsidRPr="001F5E07">
        <w:rPr>
          <w:color w:val="0070C0"/>
          <w:sz w:val="16"/>
          <w:szCs w:val="16"/>
          <w:lang w:bidi="ru-RU"/>
        </w:rPr>
        <w:softHyphen/>
        <w:t>воения рядовыми летчиками ВВС.</w:t>
      </w:r>
    </w:p>
    <w:p w14:paraId="1341EF95" w14:textId="77777777" w:rsidR="00112667" w:rsidRPr="001F5E07" w:rsidRDefault="00112667" w:rsidP="001F5E07">
      <w:pPr>
        <w:jc w:val="both"/>
        <w:rPr>
          <w:color w:val="0070C0"/>
          <w:sz w:val="16"/>
          <w:szCs w:val="16"/>
        </w:rPr>
      </w:pPr>
      <w:r w:rsidRPr="001F5E07">
        <w:rPr>
          <w:color w:val="0070C0"/>
          <w:sz w:val="16"/>
          <w:szCs w:val="16"/>
          <w:lang w:bidi="ru-RU"/>
        </w:rPr>
        <w:t>При полетном весе самолета 5660 кг была получена максимальная скорость у земли - 436 км/ч, а на высоте 4500 м - 513 км/ч.</w:t>
      </w:r>
    </w:p>
    <w:p w14:paraId="6390D37C" w14:textId="77777777" w:rsidR="00112667" w:rsidRPr="001F5E07" w:rsidRDefault="00112667" w:rsidP="001F5E07">
      <w:pPr>
        <w:jc w:val="both"/>
        <w:rPr>
          <w:color w:val="0070C0"/>
          <w:sz w:val="16"/>
          <w:szCs w:val="16"/>
        </w:rPr>
      </w:pPr>
      <w:r w:rsidRPr="001F5E07">
        <w:rPr>
          <w:color w:val="0070C0"/>
          <w:sz w:val="16"/>
          <w:szCs w:val="16"/>
          <w:lang w:bidi="ru-RU"/>
        </w:rPr>
        <w:t>К этому времени это был превосход</w:t>
      </w:r>
      <w:r w:rsidRPr="001F5E07">
        <w:rPr>
          <w:color w:val="0070C0"/>
          <w:sz w:val="16"/>
          <w:szCs w:val="16"/>
          <w:lang w:bidi="ru-RU"/>
        </w:rPr>
        <w:softHyphen/>
        <w:t>ный результат, однако обстановка склады</w:t>
      </w:r>
      <w:r w:rsidRPr="001F5E07">
        <w:rPr>
          <w:color w:val="0070C0"/>
          <w:sz w:val="16"/>
          <w:szCs w:val="16"/>
          <w:lang w:bidi="ru-RU"/>
        </w:rPr>
        <w:softHyphen/>
        <w:t>валась таким образом, что ПГУ НКОП со</w:t>
      </w:r>
      <w:r w:rsidRPr="001F5E07">
        <w:rPr>
          <w:color w:val="0070C0"/>
          <w:sz w:val="16"/>
          <w:szCs w:val="16"/>
          <w:lang w:bidi="ru-RU"/>
        </w:rPr>
        <w:softHyphen/>
        <w:t>вершенно не проявляло интереса к рабо</w:t>
      </w:r>
      <w:r w:rsidRPr="001F5E07">
        <w:rPr>
          <w:color w:val="0070C0"/>
          <w:sz w:val="16"/>
          <w:szCs w:val="16"/>
          <w:lang w:bidi="ru-RU"/>
        </w:rPr>
        <w:softHyphen/>
        <w:t>там по ВИТ.</w:t>
      </w:r>
    </w:p>
    <w:p w14:paraId="460E2A44" w14:textId="77777777" w:rsidR="00112667" w:rsidRPr="001F5E07" w:rsidRDefault="00112667" w:rsidP="001F5E07">
      <w:pPr>
        <w:jc w:val="both"/>
        <w:rPr>
          <w:color w:val="0070C0"/>
          <w:sz w:val="16"/>
          <w:szCs w:val="16"/>
        </w:rPr>
      </w:pPr>
      <w:r w:rsidRPr="001F5E07">
        <w:rPr>
          <w:color w:val="0070C0"/>
          <w:sz w:val="16"/>
          <w:szCs w:val="16"/>
          <w:lang w:bidi="ru-RU"/>
        </w:rPr>
        <w:t>Так, в августе, когда были приоста</w:t>
      </w:r>
      <w:r w:rsidRPr="001F5E07">
        <w:rPr>
          <w:color w:val="0070C0"/>
          <w:sz w:val="16"/>
          <w:szCs w:val="16"/>
          <w:lang w:bidi="ru-RU"/>
        </w:rPr>
        <w:softHyphen/>
        <w:t>новлены испытания ВИТ-2, Поликарпов и директор завода № 84 Осипенко, по</w:t>
      </w:r>
      <w:r w:rsidRPr="001F5E07">
        <w:rPr>
          <w:color w:val="0070C0"/>
          <w:sz w:val="16"/>
          <w:szCs w:val="16"/>
          <w:lang w:bidi="ru-RU"/>
        </w:rPr>
        <w:softHyphen/>
        <w:t>нимая, что ненадежность опытных мото</w:t>
      </w:r>
      <w:r w:rsidRPr="001F5E07">
        <w:rPr>
          <w:color w:val="0070C0"/>
          <w:sz w:val="16"/>
          <w:szCs w:val="16"/>
          <w:lang w:bidi="ru-RU"/>
        </w:rPr>
        <w:softHyphen/>
        <w:t>ров М-105 непременно приведет к серь</w:t>
      </w:r>
      <w:r w:rsidRPr="001F5E07">
        <w:rPr>
          <w:color w:val="0070C0"/>
          <w:sz w:val="16"/>
          <w:szCs w:val="16"/>
          <w:lang w:bidi="ru-RU"/>
        </w:rPr>
        <w:softHyphen/>
        <w:t>езной затяжке сроков выхода машины на государственные испытания, предло</w:t>
      </w:r>
      <w:r w:rsidRPr="001F5E07">
        <w:rPr>
          <w:color w:val="0070C0"/>
          <w:sz w:val="16"/>
          <w:szCs w:val="16"/>
          <w:lang w:bidi="ru-RU"/>
        </w:rPr>
        <w:softHyphen/>
        <w:t>жили установить на самолет серийные моторы М-103 и с ними официально пе</w:t>
      </w:r>
      <w:r w:rsidRPr="001F5E07">
        <w:rPr>
          <w:color w:val="0070C0"/>
          <w:sz w:val="16"/>
          <w:szCs w:val="16"/>
          <w:lang w:bidi="ru-RU"/>
        </w:rPr>
        <w:softHyphen/>
        <w:t>редать ВИТ-2 в НИИ ВВС. По расчетам, за счет уборки хвостового колеса, умень</w:t>
      </w:r>
      <w:r w:rsidRPr="001F5E07">
        <w:rPr>
          <w:color w:val="0070C0"/>
          <w:sz w:val="16"/>
          <w:szCs w:val="16"/>
          <w:lang w:bidi="ru-RU"/>
        </w:rPr>
        <w:softHyphen/>
        <w:t>шения поперечных размеров водо- и маслорадиаторов и частичного улучшения внешней отделки ВИТ-2, можно было по</w:t>
      </w:r>
      <w:r w:rsidRPr="001F5E07">
        <w:rPr>
          <w:color w:val="0070C0"/>
          <w:sz w:val="16"/>
          <w:szCs w:val="16"/>
          <w:lang w:bidi="ru-RU"/>
        </w:rPr>
        <w:softHyphen/>
        <w:t>лучить максимальную скорость порядка 530-535 км/ч. В случае успеха предпо</w:t>
      </w:r>
      <w:r w:rsidRPr="001F5E07">
        <w:rPr>
          <w:color w:val="0070C0"/>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1F5E07">
        <w:rPr>
          <w:color w:val="0070C0"/>
          <w:sz w:val="16"/>
          <w:szCs w:val="16"/>
          <w:lang w:bidi="ru-RU"/>
        </w:rPr>
        <w:softHyphen/>
        <w:t>рийные ВИТ-2 и только после полной до</w:t>
      </w:r>
      <w:r w:rsidRPr="001F5E07">
        <w:rPr>
          <w:color w:val="0070C0"/>
          <w:sz w:val="16"/>
          <w:szCs w:val="16"/>
          <w:lang w:bidi="ru-RU"/>
        </w:rPr>
        <w:softHyphen/>
        <w:t>водки моторов и прохождения ими госу</w:t>
      </w:r>
      <w:r w:rsidRPr="001F5E07">
        <w:rPr>
          <w:color w:val="0070C0"/>
          <w:sz w:val="16"/>
          <w:szCs w:val="16"/>
          <w:lang w:bidi="ru-RU"/>
        </w:rPr>
        <w:softHyphen/>
        <w:t>дарственных испытаний.</w:t>
      </w:r>
    </w:p>
    <w:p w14:paraId="287853F6" w14:textId="77777777" w:rsidR="00112667" w:rsidRPr="001F5E07" w:rsidRDefault="00112667" w:rsidP="001F5E07">
      <w:pPr>
        <w:jc w:val="both"/>
        <w:rPr>
          <w:color w:val="0070C0"/>
          <w:sz w:val="16"/>
          <w:szCs w:val="16"/>
          <w:lang w:bidi="ru-RU"/>
        </w:rPr>
      </w:pPr>
      <w:r w:rsidRPr="001F5E07">
        <w:rPr>
          <w:color w:val="0070C0"/>
          <w:sz w:val="16"/>
          <w:szCs w:val="16"/>
          <w:lang w:bidi="ru-RU"/>
        </w:rPr>
        <w:t>Управление ВВС КА инициативу под</w:t>
      </w:r>
      <w:r w:rsidRPr="001F5E07">
        <w:rPr>
          <w:color w:val="0070C0"/>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2B39D55E" w14:textId="77777777" w:rsidR="00112667" w:rsidRPr="001F5E07" w:rsidRDefault="00112667" w:rsidP="001F5E07">
      <w:pPr>
        <w:jc w:val="both"/>
        <w:rPr>
          <w:color w:val="0070C0"/>
          <w:sz w:val="16"/>
          <w:szCs w:val="16"/>
          <w:lang w:bidi="ru-RU"/>
        </w:rPr>
      </w:pPr>
    </w:p>
    <w:p w14:paraId="6448C7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августа 1938 года И.о. Главного Инспектора КО при СНК СССР Лешуков писал письмо № 4191/ко НКОП М.М.К.:</w:t>
      </w:r>
    </w:p>
    <w:p w14:paraId="5708DAC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Направляю мою докладную записку на имя т. Молотова В.М. с его резолюцией “О состоянии производства Волти на заводе № 1 и опытного самолетостроения” (9833,121).</w:t>
      </w:r>
    </w:p>
    <w:p w14:paraId="09BE89D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июля 1938 года И.о. Главного Инспектора КО при СНК СССР Лешуков подписал докладную записку на имя т. Молотова В.М. “О состоянии производства Волти на заводе № 1 и опытного самолетостроения” (9833,122):</w:t>
      </w:r>
    </w:p>
    <w:p w14:paraId="6DBBE79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Резолюция: т. Кагановичу: Прошу сообщить как НКОП оценивает положение на заводе № 1. Посылаю эту записку т. Лешукова для комментариев В.Молотов.</w:t>
      </w:r>
    </w:p>
    <w:p w14:paraId="5CB11CF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порядке личного ознакомления с состоянием опытного самолетостроения и производства самолетов Волти на заводе № 1 мною установлено следующее:</w:t>
      </w:r>
    </w:p>
    <w:p w14:paraId="11B133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должен был в 1938 г дать 350 самолетов Волти.</w:t>
      </w:r>
    </w:p>
    <w:p w14:paraId="5601701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 з-да т. Сидора еще в январе с.г. заявлял Инспекции, что 10 самолетов Волти будут закончены в производстве в 1 квартале с облетом и сдачей во 2 квартале. Однако, на сегодня изготовлено 3 самолета 1 серии со старым вооружением и 1 самолет модифицированный. Имеется задел на 25 машин, в том числе на сборке - 10. Договор с ВВС до сих пор не заключен.</w:t>
      </w:r>
    </w:p>
    <w:p w14:paraId="103501F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Производство Волти проходит в крайне осложненных условиях: рабочими и техниками самолет считается вредительским, почуму отношение к этой машине явно недружелюбное, руководство завода не принимает никаких мер к созданию здоровой производственной обстановки, а, наоборот, способствует преувеличению отрицательной оценки и ее широкому распространению. Так, начальник сборки т. Ленкин, обращаясь к военпреду вприсутствии рабочих, показывая на Волти, говорил: Неужели вы эту корову будете у нас принимать?</w:t>
      </w:r>
    </w:p>
    <w:p w14:paraId="5C980B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 завода т. Сидора и гл. инженер т. Дементьев (последний только что назначен) заранее заранее ориентируются на невыполнение программы по Волти (350 шт. в 1938 г.). Тов. Дементьев мне заявил: на заводе никто и не думает, что мы можем выполнить программу по Волти - думаю, что штук 70 дадим.</w:t>
      </w:r>
    </w:p>
    <w:p w14:paraId="5008EF5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постановление № 40сс является особоважным постановлением, о прекращении производства Волти в 1938 г. на заводе широко известно. Весь заводской актив вовлечен в своего рода дискуссию о перспективах производства на 1939 г., поднимая вопрос о типе самолета вместо Волти и возможности использования дорогостоящего американского оборудования, главным образом прессов.</w:t>
      </w:r>
    </w:p>
    <w:p w14:paraId="01D1D35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решению КО № 40сс на заводе должна пойти одна из трех мапин: Сухого, Поликарпова или Неймана. Американская технология больше может быть испспользована при внедрении в производство дюралевой машины Сухого. При производстве самолетов т.т.Поликарпова или Неймана американская техноло</w:t>
      </w:r>
      <w:r w:rsidRPr="001F5E07">
        <w:rPr>
          <w:color w:val="000000" w:themeColor="text1"/>
          <w:sz w:val="16"/>
          <w:szCs w:val="16"/>
        </w:rPr>
        <w:softHyphen/>
        <w:t>гия может бытъ использована незначительно.</w:t>
      </w:r>
    </w:p>
    <w:p w14:paraId="69A56D1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почти закончено проектирование самолета “Ш”, штурмовик смешанной конструкции, конструкторское бюро т. Кочеригина. Самолет с неубирающимся шасси. Самим Кочеригиным самолет считается переходным типом и только к июлю 1939 г. по плану опытных работ Кочеригин должен дать модификацию этого самолета с убирающимся шасси. Руксводство завода и военпреды считают, что Кочеригин не может дать хорошей конструкции, и что он сам не спешит с скончанием проектирования.</w:t>
      </w:r>
    </w:p>
    <w:p w14:paraId="0A563B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бюро Ксчоригина, нелегально сложилась конструкторская группа, решившая сконструировать самолет, который...</w:t>
      </w:r>
    </w:p>
    <w:p w14:paraId="29405C3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существу три плана: промфинплан, оперативное задание, план Главка и все они не похожи друг на друга.</w:t>
      </w:r>
    </w:p>
    <w:p w14:paraId="251FA8A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Вопросами заработной платы директор не занимается, также как и вопросами планирования: прогрессивная сдельщина отсутствует, премиальная система построена на принципе круговой поруки: сумма премии цеха, перевыполнившего план, снижается на 50% из-за невыполнения программы другим цехом.</w:t>
      </w:r>
    </w:p>
    <w:p w14:paraId="4A95678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w:t>
      </w:r>
    </w:p>
    <w:p w14:paraId="60B293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Немотря на неоднократные обещания, директор завода № 1 т Сидора не принял эффективных мер к выполнению программы и сплочению коллектива завода (9833,121).</w:t>
      </w:r>
    </w:p>
    <w:p w14:paraId="3DD0371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7DF2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летчик испытатель Томас Сузи пробовал рулить на новом самолете Иванов Н.Н.П., а на следующий день 3 августа 1938 года впервые поднял его в воздух. При возвращении из уже второго полета за этот день у самолета на пробеге сломались подкосы шасси, и в ночь на четвертое августа аппарат увезли назад на завод N156 для ремонта (3112,17).</w:t>
      </w:r>
    </w:p>
    <w:p w14:paraId="473B94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C7E385"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2 августа в 1938 году летчик-испытатель Томас Сузи пробовал рулить на новом самолете, Н.Н.Поликарпова </w:t>
      </w:r>
      <w:hyperlink r:id="rId36" w:tgtFrame="_blank" w:history="1">
        <w:r w:rsidRPr="001F5E07">
          <w:rPr>
            <w:color w:val="000000" w:themeColor="text1"/>
            <w:sz w:val="16"/>
            <w:szCs w:val="16"/>
          </w:rPr>
          <w:t xml:space="preserve">"Иванов", </w:t>
        </w:r>
      </w:hyperlink>
      <w:r w:rsidRPr="001F5E07">
        <w:rPr>
          <w:color w:val="000000" w:themeColor="text1"/>
          <w:sz w:val="16"/>
          <w:szCs w:val="16"/>
        </w:rPr>
        <w:t>а 3 августа впервые поднял его в воздух. Во втором полете на посадке было повреждено шасси, и ночью машину перевезли обратно на завод (14971).</w:t>
      </w:r>
    </w:p>
    <w:p w14:paraId="367052DD" w14:textId="77777777" w:rsidR="000C61F3" w:rsidRPr="001F5E07" w:rsidRDefault="000C61F3" w:rsidP="001F5E07">
      <w:pPr>
        <w:jc w:val="both"/>
        <w:rPr>
          <w:color w:val="000000" w:themeColor="text1"/>
          <w:sz w:val="16"/>
          <w:szCs w:val="16"/>
        </w:rPr>
      </w:pPr>
    </w:p>
    <w:p w14:paraId="0E27B1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Н.Д.Федосеев на Г-23бис с М-11Е 150 нр В.К.Г. установил рекорд высоты для спортивных самолетов (7985 м) (271,178) за 1:27 (438,755).</w:t>
      </w:r>
    </w:p>
    <w:p w14:paraId="23C574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141CB5"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2 августа в 1938 году мировой рекорд высоты - 7985 м для легких одноместных самолетов 1-й категории, Н.Д.Федосеев на </w:t>
      </w:r>
      <w:hyperlink r:id="rId37" w:tgtFrame="_blank" w:history="1">
        <w:r w:rsidRPr="001F5E07">
          <w:rPr>
            <w:color w:val="000000" w:themeColor="text1"/>
            <w:sz w:val="16"/>
            <w:szCs w:val="16"/>
          </w:rPr>
          <w:t xml:space="preserve">«Г-23бис» </w:t>
        </w:r>
      </w:hyperlink>
      <w:r w:rsidRPr="001F5E07">
        <w:rPr>
          <w:color w:val="000000" w:themeColor="text1"/>
          <w:sz w:val="16"/>
          <w:szCs w:val="16"/>
        </w:rPr>
        <w:t>В.К.Грибовского</w:t>
      </w:r>
    </w:p>
    <w:p w14:paraId="439E3866" w14:textId="77777777" w:rsidR="000C61F3" w:rsidRPr="001F5E07" w:rsidRDefault="000C61F3" w:rsidP="001F5E07">
      <w:pPr>
        <w:jc w:val="both"/>
        <w:rPr>
          <w:color w:val="000000" w:themeColor="text1"/>
          <w:sz w:val="16"/>
          <w:szCs w:val="16"/>
        </w:rPr>
      </w:pPr>
    </w:p>
    <w:p w14:paraId="27E6896E"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2 августа 1938 летчик Федосеев достиг на Г-23бис еще большей высоты - 7985 м.</w:t>
      </w:r>
    </w:p>
    <w:p w14:paraId="52331BC6"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0DBD5A77"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F96EE5" w:rsidRPr="001F5E07" w14:paraId="1A209AD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445169"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F3FC3E" w14:textId="77777777" w:rsidR="004B0DF9" w:rsidRPr="001F5E07" w:rsidRDefault="004B0DF9" w:rsidP="001F5E07">
            <w:pPr>
              <w:jc w:val="both"/>
              <w:rPr>
                <w:color w:val="000000" w:themeColor="text1"/>
                <w:sz w:val="16"/>
                <w:szCs w:val="16"/>
              </w:rPr>
            </w:pPr>
            <w:r w:rsidRPr="001F5E07">
              <w:rPr>
                <w:color w:val="000000" w:themeColor="text1"/>
                <w:sz w:val="16"/>
                <w:szCs w:val="16"/>
              </w:rPr>
              <w:t>  Г-23бис</w:t>
            </w:r>
          </w:p>
        </w:tc>
      </w:tr>
      <w:tr w:rsidR="00F96EE5" w:rsidRPr="001F5E07" w14:paraId="68B26B5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E1B692"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25F846" w14:textId="77777777" w:rsidR="004B0DF9" w:rsidRPr="001F5E07" w:rsidRDefault="004B0DF9" w:rsidP="001F5E07">
            <w:pPr>
              <w:jc w:val="both"/>
              <w:rPr>
                <w:color w:val="000000" w:themeColor="text1"/>
                <w:sz w:val="16"/>
                <w:szCs w:val="16"/>
              </w:rPr>
            </w:pPr>
            <w:r w:rsidRPr="001F5E07">
              <w:rPr>
                <w:color w:val="000000" w:themeColor="text1"/>
                <w:sz w:val="16"/>
                <w:szCs w:val="16"/>
              </w:rPr>
              <w:t>  11.00</w:t>
            </w:r>
          </w:p>
        </w:tc>
      </w:tr>
      <w:tr w:rsidR="00F96EE5" w:rsidRPr="001F5E07" w14:paraId="0EF605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CE0277"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4158BC" w14:textId="77777777" w:rsidR="004B0DF9" w:rsidRPr="001F5E07" w:rsidRDefault="004B0DF9" w:rsidP="001F5E07">
            <w:pPr>
              <w:jc w:val="both"/>
              <w:rPr>
                <w:color w:val="000000" w:themeColor="text1"/>
                <w:sz w:val="16"/>
                <w:szCs w:val="16"/>
              </w:rPr>
            </w:pPr>
            <w:r w:rsidRPr="001F5E07">
              <w:rPr>
                <w:color w:val="000000" w:themeColor="text1"/>
                <w:sz w:val="16"/>
                <w:szCs w:val="16"/>
              </w:rPr>
              <w:t>  6.40</w:t>
            </w:r>
          </w:p>
        </w:tc>
      </w:tr>
      <w:tr w:rsidR="00F96EE5" w:rsidRPr="001F5E07" w14:paraId="2A49EDF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3A29D8"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640CC0"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0F6118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3A7910"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434954" w14:textId="77777777" w:rsidR="004B0DF9" w:rsidRPr="001F5E07" w:rsidRDefault="004B0DF9" w:rsidP="001F5E07">
            <w:pPr>
              <w:jc w:val="both"/>
              <w:rPr>
                <w:color w:val="000000" w:themeColor="text1"/>
                <w:sz w:val="16"/>
                <w:szCs w:val="16"/>
              </w:rPr>
            </w:pPr>
            <w:r w:rsidRPr="001F5E07">
              <w:rPr>
                <w:color w:val="000000" w:themeColor="text1"/>
                <w:sz w:val="16"/>
                <w:szCs w:val="16"/>
              </w:rPr>
              <w:t>  15.00</w:t>
            </w:r>
          </w:p>
        </w:tc>
      </w:tr>
      <w:tr w:rsidR="00F96EE5" w:rsidRPr="001F5E07" w14:paraId="63BC67F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FE38C4"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47C97"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269479F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EDA15C"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542176" w14:textId="77777777" w:rsidR="004B0DF9" w:rsidRPr="001F5E07" w:rsidRDefault="004B0DF9" w:rsidP="001F5E07">
            <w:pPr>
              <w:jc w:val="both"/>
              <w:rPr>
                <w:color w:val="000000" w:themeColor="text1"/>
                <w:sz w:val="16"/>
                <w:szCs w:val="16"/>
              </w:rPr>
            </w:pPr>
            <w:r w:rsidRPr="001F5E07">
              <w:rPr>
                <w:color w:val="000000" w:themeColor="text1"/>
                <w:sz w:val="16"/>
                <w:szCs w:val="16"/>
              </w:rPr>
              <w:t>  483</w:t>
            </w:r>
          </w:p>
        </w:tc>
      </w:tr>
      <w:tr w:rsidR="00F96EE5" w:rsidRPr="001F5E07" w14:paraId="49EB104D"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16F6BB" w14:textId="77777777" w:rsidR="004B0DF9" w:rsidRPr="001F5E07" w:rsidRDefault="004B0DF9" w:rsidP="001F5E07">
            <w:pPr>
              <w:jc w:val="both"/>
              <w:rPr>
                <w:color w:val="000000" w:themeColor="text1"/>
                <w:sz w:val="16"/>
                <w:szCs w:val="16"/>
              </w:rPr>
            </w:pPr>
            <w:r w:rsidRPr="001F5E07">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043826" w14:textId="77777777" w:rsidR="004B0DF9" w:rsidRPr="001F5E07" w:rsidRDefault="004B0DF9" w:rsidP="001F5E07">
            <w:pPr>
              <w:jc w:val="both"/>
              <w:rPr>
                <w:color w:val="000000" w:themeColor="text1"/>
                <w:sz w:val="16"/>
                <w:szCs w:val="16"/>
              </w:rPr>
            </w:pPr>
            <w:r w:rsidRPr="001F5E07">
              <w:rPr>
                <w:color w:val="000000" w:themeColor="text1"/>
                <w:sz w:val="16"/>
                <w:szCs w:val="16"/>
              </w:rPr>
              <w:t>  713</w:t>
            </w:r>
          </w:p>
        </w:tc>
      </w:tr>
      <w:tr w:rsidR="00F96EE5" w:rsidRPr="001F5E07" w14:paraId="428CB890"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DD359C" w14:textId="77777777" w:rsidR="004B0DF9" w:rsidRPr="001F5E07" w:rsidRDefault="004B0DF9" w:rsidP="001F5E07">
            <w:pPr>
              <w:jc w:val="both"/>
              <w:rPr>
                <w:color w:val="000000" w:themeColor="text1"/>
                <w:sz w:val="16"/>
                <w:szCs w:val="16"/>
              </w:rPr>
            </w:pPr>
            <w:r w:rsidRPr="001F5E07">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5E8122" w14:textId="77777777" w:rsidR="004B0DF9" w:rsidRPr="001F5E07" w:rsidRDefault="004B0DF9" w:rsidP="001F5E07">
            <w:pPr>
              <w:jc w:val="both"/>
              <w:rPr>
                <w:color w:val="000000" w:themeColor="text1"/>
                <w:sz w:val="16"/>
                <w:szCs w:val="16"/>
              </w:rPr>
            </w:pPr>
            <w:r w:rsidRPr="001F5E07">
              <w:rPr>
                <w:color w:val="000000" w:themeColor="text1"/>
                <w:sz w:val="16"/>
                <w:szCs w:val="16"/>
              </w:rPr>
              <w:t>  1 ПД М-11Е</w:t>
            </w:r>
          </w:p>
        </w:tc>
      </w:tr>
      <w:tr w:rsidR="00F96EE5" w:rsidRPr="001F5E07" w14:paraId="5227F25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14388" w14:textId="77777777" w:rsidR="004B0DF9" w:rsidRPr="001F5E07" w:rsidRDefault="004B0DF9" w:rsidP="001F5E07">
            <w:pPr>
              <w:jc w:val="both"/>
              <w:rPr>
                <w:color w:val="000000" w:themeColor="text1"/>
                <w:sz w:val="16"/>
                <w:szCs w:val="16"/>
              </w:rPr>
            </w:pPr>
            <w:r w:rsidRPr="001F5E07">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D87C5D" w14:textId="77777777" w:rsidR="004B0DF9" w:rsidRPr="001F5E07" w:rsidRDefault="004B0DF9" w:rsidP="001F5E07">
            <w:pPr>
              <w:jc w:val="both"/>
              <w:rPr>
                <w:color w:val="000000" w:themeColor="text1"/>
                <w:sz w:val="16"/>
                <w:szCs w:val="16"/>
              </w:rPr>
            </w:pPr>
            <w:r w:rsidRPr="001F5E07">
              <w:rPr>
                <w:color w:val="000000" w:themeColor="text1"/>
                <w:sz w:val="16"/>
                <w:szCs w:val="16"/>
              </w:rPr>
              <w:t>  1 × 150</w:t>
            </w:r>
          </w:p>
        </w:tc>
      </w:tr>
      <w:tr w:rsidR="00F96EE5" w:rsidRPr="001F5E07" w14:paraId="6E72392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881B6A"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90935D" w14:textId="77777777" w:rsidR="004B0DF9" w:rsidRPr="001F5E07" w:rsidRDefault="004B0DF9" w:rsidP="001F5E07">
            <w:pPr>
              <w:jc w:val="both"/>
              <w:rPr>
                <w:color w:val="000000" w:themeColor="text1"/>
                <w:sz w:val="16"/>
                <w:szCs w:val="16"/>
              </w:rPr>
            </w:pPr>
            <w:r w:rsidRPr="001F5E07">
              <w:rPr>
                <w:color w:val="000000" w:themeColor="text1"/>
                <w:sz w:val="16"/>
                <w:szCs w:val="16"/>
              </w:rPr>
              <w:t>  170</w:t>
            </w:r>
          </w:p>
        </w:tc>
      </w:tr>
      <w:tr w:rsidR="00F96EE5" w:rsidRPr="001F5E07" w14:paraId="4040E5D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07ED0E" w14:textId="77777777" w:rsidR="004B0DF9" w:rsidRPr="001F5E07" w:rsidRDefault="004B0DF9" w:rsidP="001F5E07">
            <w:pPr>
              <w:jc w:val="both"/>
              <w:rPr>
                <w:color w:val="000000" w:themeColor="text1"/>
                <w:sz w:val="16"/>
                <w:szCs w:val="16"/>
              </w:rPr>
            </w:pPr>
            <w:r w:rsidRPr="001F5E07">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1E0208" w14:textId="77777777" w:rsidR="004B0DF9" w:rsidRPr="001F5E07" w:rsidRDefault="004B0DF9" w:rsidP="001F5E07">
            <w:pPr>
              <w:jc w:val="both"/>
              <w:rPr>
                <w:color w:val="000000" w:themeColor="text1"/>
                <w:sz w:val="16"/>
                <w:szCs w:val="16"/>
              </w:rPr>
            </w:pPr>
            <w:r w:rsidRPr="001F5E07">
              <w:rPr>
                <w:color w:val="000000" w:themeColor="text1"/>
                <w:sz w:val="16"/>
                <w:szCs w:val="16"/>
              </w:rPr>
              <w:t>  138</w:t>
            </w:r>
          </w:p>
        </w:tc>
      </w:tr>
      <w:tr w:rsidR="00F96EE5" w:rsidRPr="001F5E07" w14:paraId="4ED9597A"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BE4964" w14:textId="77777777" w:rsidR="004B0DF9" w:rsidRPr="001F5E07" w:rsidRDefault="004B0DF9" w:rsidP="001F5E07">
            <w:pPr>
              <w:jc w:val="both"/>
              <w:rPr>
                <w:color w:val="000000" w:themeColor="text1"/>
                <w:sz w:val="16"/>
                <w:szCs w:val="16"/>
              </w:rPr>
            </w:pPr>
            <w:r w:rsidRPr="001F5E07">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124476" w14:textId="77777777" w:rsidR="004B0DF9" w:rsidRPr="001F5E07" w:rsidRDefault="004B0DF9" w:rsidP="001F5E07">
            <w:pPr>
              <w:jc w:val="both"/>
              <w:rPr>
                <w:color w:val="000000" w:themeColor="text1"/>
                <w:sz w:val="16"/>
                <w:szCs w:val="16"/>
              </w:rPr>
            </w:pPr>
            <w:r w:rsidRPr="001F5E07">
              <w:rPr>
                <w:color w:val="000000" w:themeColor="text1"/>
                <w:sz w:val="16"/>
                <w:szCs w:val="16"/>
              </w:rPr>
              <w:t>  5</w:t>
            </w:r>
          </w:p>
        </w:tc>
      </w:tr>
      <w:tr w:rsidR="00F96EE5" w:rsidRPr="001F5E07" w14:paraId="0F80210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A8BC5"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E0AE00" w14:textId="77777777" w:rsidR="004B0DF9" w:rsidRPr="001F5E07" w:rsidRDefault="004B0DF9" w:rsidP="001F5E07">
            <w:pPr>
              <w:jc w:val="both"/>
              <w:rPr>
                <w:color w:val="000000" w:themeColor="text1"/>
                <w:sz w:val="16"/>
                <w:szCs w:val="16"/>
              </w:rPr>
            </w:pPr>
            <w:r w:rsidRPr="001F5E07">
              <w:rPr>
                <w:color w:val="000000" w:themeColor="text1"/>
                <w:sz w:val="16"/>
                <w:szCs w:val="16"/>
              </w:rPr>
              <w:t>  667</w:t>
            </w:r>
          </w:p>
        </w:tc>
      </w:tr>
      <w:tr w:rsidR="00F96EE5" w:rsidRPr="001F5E07" w14:paraId="03F73DA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7ED62A"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EAE8F1" w14:textId="77777777" w:rsidR="004B0DF9" w:rsidRPr="001F5E07" w:rsidRDefault="004B0DF9" w:rsidP="001F5E07">
            <w:pPr>
              <w:jc w:val="both"/>
              <w:rPr>
                <w:color w:val="000000" w:themeColor="text1"/>
                <w:sz w:val="16"/>
                <w:szCs w:val="16"/>
              </w:rPr>
            </w:pPr>
            <w:r w:rsidRPr="001F5E07">
              <w:rPr>
                <w:color w:val="000000" w:themeColor="text1"/>
                <w:sz w:val="16"/>
                <w:szCs w:val="16"/>
              </w:rPr>
              <w:t>  7985</w:t>
            </w:r>
          </w:p>
        </w:tc>
      </w:tr>
      <w:tr w:rsidR="00F96EE5" w:rsidRPr="001F5E07" w14:paraId="371863E4"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0593FA" w14:textId="77777777" w:rsidR="004B0DF9" w:rsidRPr="001F5E07" w:rsidRDefault="004B0DF9" w:rsidP="001F5E07">
            <w:pPr>
              <w:jc w:val="both"/>
              <w:rPr>
                <w:color w:val="000000" w:themeColor="text1"/>
                <w:sz w:val="16"/>
                <w:szCs w:val="16"/>
              </w:rPr>
            </w:pPr>
            <w:r w:rsidRPr="001F5E07">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0AA2E7" w14:textId="77777777" w:rsidR="004B0DF9" w:rsidRPr="001F5E07" w:rsidRDefault="004B0DF9" w:rsidP="001F5E07">
            <w:pPr>
              <w:jc w:val="both"/>
              <w:rPr>
                <w:color w:val="000000" w:themeColor="text1"/>
                <w:sz w:val="16"/>
                <w:szCs w:val="16"/>
              </w:rPr>
            </w:pPr>
            <w:r w:rsidRPr="001F5E07">
              <w:rPr>
                <w:color w:val="000000" w:themeColor="text1"/>
                <w:sz w:val="16"/>
                <w:szCs w:val="16"/>
              </w:rPr>
              <w:t>  1-2</w:t>
            </w:r>
          </w:p>
        </w:tc>
      </w:tr>
    </w:tbl>
    <w:p w14:paraId="3DBCF1DA" w14:textId="77777777" w:rsidR="004B0DF9" w:rsidRPr="001F5E07" w:rsidRDefault="004B0DF9" w:rsidP="001F5E07">
      <w:pPr>
        <w:pBdr>
          <w:bottom w:val="single" w:sz="6" w:space="2" w:color="EBEBEB"/>
        </w:pBdr>
        <w:shd w:val="clear" w:color="auto" w:fill="FFFFFF"/>
        <w:jc w:val="both"/>
        <w:rPr>
          <w:color w:val="000000" w:themeColor="text1"/>
          <w:sz w:val="16"/>
          <w:szCs w:val="16"/>
        </w:rPr>
      </w:pPr>
      <w:r w:rsidRPr="001F5E07">
        <w:rPr>
          <w:color w:val="000000" w:themeColor="text1"/>
          <w:sz w:val="16"/>
          <w:szCs w:val="16"/>
        </w:rPr>
        <w:t>(12682).</w:t>
      </w:r>
    </w:p>
    <w:p w14:paraId="149711BD" w14:textId="77777777" w:rsidR="004B0DF9" w:rsidRPr="001F5E07" w:rsidRDefault="004B0DF9" w:rsidP="001F5E07">
      <w:pPr>
        <w:pBdr>
          <w:bottom w:val="single" w:sz="6" w:space="2" w:color="EBEBEB"/>
        </w:pBdr>
        <w:shd w:val="clear" w:color="auto" w:fill="FFFFFF"/>
        <w:jc w:val="both"/>
        <w:rPr>
          <w:color w:val="000000" w:themeColor="text1"/>
          <w:sz w:val="16"/>
          <w:szCs w:val="16"/>
        </w:rPr>
      </w:pPr>
    </w:p>
    <w:p w14:paraId="0290357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августа 1938 выяснилось, что “сегодня закончи</w:t>
      </w:r>
      <w:r w:rsidRPr="001F5E07">
        <w:rPr>
          <w:color w:val="000000" w:themeColor="text1"/>
          <w:sz w:val="16"/>
          <w:szCs w:val="16"/>
        </w:rPr>
        <w:softHyphen/>
        <w:t>ли подмоторную раму для Г-25. Числу к 7 будет готово все остальное, в том числе и винт” (10736).</w:t>
      </w:r>
    </w:p>
    <w:p w14:paraId="715FB3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F715C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августа 1938 г. приказом № 300 в развитие пр. НКОП № 395 об организации производства монтажных деталей и тепловых щитов 23 ноября 1937 г. было задано строительство завода «Панель» треста «Теплоконтроль» 10ГУ НКОП (Завод № 279 НКАП, Завод «Панель» НКОП /г. Раменское Московской обл. Сафоновское ш., 49 (1939 г.);  г. Ижевск/); проект было необходимо представить к 1.09.1938 г.; цех тепловых щитов ввести встрой в 1-м квартале 1939 г. Срок окончания строительства - 1.01.1940 г. Завод строился на углу Сафоновского ш. и ул. Коминтерна. По приказу № 309с от 17.09.1939 г. завод передан в систему НКАП в ведение 8ГУ. Далее при 5ГУ.</w:t>
      </w:r>
    </w:p>
    <w:p w14:paraId="3B0860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распоряжением СНК № Ю726/5-КО от 21.10.1939 г. завод начал перестраиваться под производство новой продукции: различных электроприборов и оборудования (амперметров, вольтметров, тахометров, бензиномеров, логометров, электробомбосбрасывателей, генераторов). Первая продукция строящимся заводом, бензиномеры БЭ-9, выпущена в 12.1940 г. (строительство планировалось окончить в 1942 г.). Являлся дублером завода № 213 НКАП.</w:t>
      </w:r>
    </w:p>
    <w:p w14:paraId="4B708F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приказам № 738сс от 24.07.1941 г. и № 1050сс от 8.10.1941 г. завод № 279 эвакуирован в  г. Ижевск на площадку клуба им. 10-летия Октябрьской Революции и в другие помещения, где действовал до 08.1945 г. Производство электробензиномеров, пневматики и электромоторов для приборов; бомбосбрасывателей.</w:t>
      </w:r>
    </w:p>
    <w:p w14:paraId="384F60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1945 г. часть коллектива завода № 279 перебазировалась обратно в Раменское, где влилась в состав завода № 149. В 08.1945 г. завод № 279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583DA3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4FC18A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(12.1940 г.-&gt; М.С. Ершов, (21.06.1941-08.1945 г.-)- П.К. Объедков.</w:t>
      </w:r>
    </w:p>
    <w:p w14:paraId="4EF49F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(1940 г.-)- В.В. Медведев.</w:t>
      </w:r>
    </w:p>
    <w:p w14:paraId="19A049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(1940 г.-)-  Г.И. Мостолыгин, (07.1941 г.)- Абрамович, (1944 г.-)- В.В. Медведев (11982).</w:t>
      </w:r>
    </w:p>
    <w:p w14:paraId="354310DB" w14:textId="77777777" w:rsidR="004B0DF9" w:rsidRPr="001F5E07" w:rsidRDefault="004B0DF9" w:rsidP="001F5E07">
      <w:pPr>
        <w:autoSpaceDE w:val="0"/>
        <w:autoSpaceDN w:val="0"/>
        <w:adjustRightInd w:val="0"/>
        <w:jc w:val="both"/>
        <w:rPr>
          <w:color w:val="000000" w:themeColor="text1"/>
          <w:sz w:val="16"/>
          <w:szCs w:val="16"/>
        </w:rPr>
      </w:pPr>
    </w:p>
    <w:p w14:paraId="68EA5F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года начальник НИП АВ ВВС полковник Шевченко и начальник опытного отдела НИП АВ ВВС в/инженер 1 ранга Онисько писали письмо № 0686 в Военсовет ВВС, начальнику 3 управления ВиМТС ВВС, начальнику ОО ГУГБ НКВД</w:t>
      </w:r>
    </w:p>
    <w:p w14:paraId="026DD9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спытаний пулеметов системы "СН" 7,62 мм и установок к ним</w:t>
      </w:r>
    </w:p>
    <w:p w14:paraId="4B31F0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55D45A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E946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F3BA81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1EAB78F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334C0E3F"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07CB46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C4B3F4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C78F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августа 1938 г. Одобрены эскизные проекты артиллерийских железнодорожных транспортеров ТП-1 и ТГ-1. Опытные образцы включены в заказ 1939 года со сроком готовности 3-й квартал 1940 года. К концу 1942 года намечено изготовить 16 гаубичных транспортеров и 14 пушечных (11454).</w:t>
      </w:r>
    </w:p>
    <w:p w14:paraId="3BE5E70C" w14:textId="77777777" w:rsidR="004B0DF9" w:rsidRPr="001F5E07" w:rsidRDefault="004B0DF9" w:rsidP="001F5E07">
      <w:pPr>
        <w:autoSpaceDE w:val="0"/>
        <w:autoSpaceDN w:val="0"/>
        <w:adjustRightInd w:val="0"/>
        <w:jc w:val="both"/>
        <w:rPr>
          <w:color w:val="000000" w:themeColor="text1"/>
          <w:sz w:val="16"/>
          <w:szCs w:val="16"/>
        </w:rPr>
      </w:pPr>
    </w:p>
    <w:p w14:paraId="7DDD9D2F" w14:textId="77777777" w:rsidR="004B0DF9" w:rsidRPr="001F5E07" w:rsidRDefault="004B0DF9" w:rsidP="001F5E07">
      <w:pPr>
        <w:jc w:val="both"/>
        <w:rPr>
          <w:color w:val="000000" w:themeColor="text1"/>
          <w:sz w:val="16"/>
          <w:szCs w:val="16"/>
        </w:rPr>
      </w:pPr>
      <w:r w:rsidRPr="001F5E07">
        <w:rPr>
          <w:color w:val="000000" w:themeColor="text1"/>
          <w:sz w:val="16"/>
          <w:szCs w:val="16"/>
        </w:rPr>
        <w:t>2 августа 1938 г. проект железнодорожного транспортера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39E40E82"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D0D6392" w14:textId="77777777" w:rsidR="004B0DF9" w:rsidRPr="001F5E07" w:rsidRDefault="004B0DF9" w:rsidP="001F5E07">
      <w:pPr>
        <w:jc w:val="both"/>
        <w:rPr>
          <w:color w:val="000000" w:themeColor="text1"/>
          <w:sz w:val="16"/>
          <w:szCs w:val="16"/>
        </w:rPr>
      </w:pPr>
      <w:r w:rsidRPr="001F5E07">
        <w:rPr>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05B1C9C9" w14:textId="77777777" w:rsidR="004B0DF9" w:rsidRPr="001F5E07" w:rsidRDefault="004B0DF9" w:rsidP="001F5E07">
      <w:pPr>
        <w:jc w:val="both"/>
        <w:rPr>
          <w:color w:val="000000" w:themeColor="text1"/>
          <w:sz w:val="16"/>
          <w:szCs w:val="16"/>
        </w:rPr>
      </w:pPr>
      <w:r w:rsidRPr="001F5E07">
        <w:rPr>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1096CD4F" w14:textId="77777777" w:rsidR="004B0DF9" w:rsidRPr="001F5E07" w:rsidRDefault="004B0DF9" w:rsidP="001F5E07">
      <w:pPr>
        <w:jc w:val="both"/>
        <w:rPr>
          <w:color w:val="000000" w:themeColor="text1"/>
          <w:sz w:val="16"/>
          <w:szCs w:val="16"/>
        </w:rPr>
      </w:pPr>
      <w:r w:rsidRPr="001F5E07">
        <w:rPr>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044F0667"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66B54175" w14:textId="77777777" w:rsidR="004B0DF9" w:rsidRPr="001F5E07" w:rsidRDefault="004B0DF9" w:rsidP="001F5E07">
      <w:pPr>
        <w:jc w:val="both"/>
        <w:rPr>
          <w:color w:val="000000" w:themeColor="text1"/>
          <w:sz w:val="16"/>
          <w:szCs w:val="16"/>
        </w:rPr>
      </w:pPr>
      <w:r w:rsidRPr="001F5E07">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529D0D81" w14:textId="77777777" w:rsidR="004B0DF9" w:rsidRPr="001F5E07" w:rsidRDefault="004B0DF9" w:rsidP="001F5E07">
      <w:pPr>
        <w:jc w:val="both"/>
        <w:rPr>
          <w:color w:val="000000" w:themeColor="text1"/>
          <w:sz w:val="16"/>
          <w:szCs w:val="16"/>
        </w:rPr>
      </w:pPr>
      <w:r w:rsidRPr="001F5E07">
        <w:rPr>
          <w:color w:val="000000" w:themeColor="text1"/>
          <w:sz w:val="16"/>
          <w:szCs w:val="16"/>
        </w:rPr>
        <w:t>Для ТП-1 и ТГ-1 по примеру транспортеров ВМФ принята электрическая сеть постоянного тока 220 В.</w:t>
      </w:r>
    </w:p>
    <w:p w14:paraId="6E1BEC32"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40412E4E" w14:textId="77777777" w:rsidR="004B0DF9" w:rsidRPr="001F5E07" w:rsidRDefault="004B0DF9" w:rsidP="001F5E07">
      <w:pPr>
        <w:jc w:val="both"/>
        <w:rPr>
          <w:color w:val="000000" w:themeColor="text1"/>
          <w:sz w:val="16"/>
          <w:szCs w:val="16"/>
        </w:rPr>
      </w:pPr>
      <w:r w:rsidRPr="001F5E07">
        <w:rPr>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1F9A2ECB" w14:textId="77777777" w:rsidR="004B0DF9" w:rsidRPr="001F5E07" w:rsidRDefault="004B0DF9" w:rsidP="001F5E07">
      <w:pPr>
        <w:jc w:val="both"/>
        <w:rPr>
          <w:color w:val="000000" w:themeColor="text1"/>
          <w:sz w:val="16"/>
          <w:szCs w:val="16"/>
        </w:rPr>
      </w:pPr>
      <w:r w:rsidRPr="001F5E07">
        <w:rPr>
          <w:color w:val="000000" w:themeColor="text1"/>
          <w:sz w:val="16"/>
          <w:szCs w:val="16"/>
        </w:rPr>
        <w:t>ПВО батареи ТП-1 должна была состоять из дивизиона трехбатарейного состава на механической тяге.</w:t>
      </w:r>
    </w:p>
    <w:p w14:paraId="7901EE05" w14:textId="77777777" w:rsidR="004B0DF9" w:rsidRPr="001F5E07" w:rsidRDefault="004B0DF9" w:rsidP="001F5E07">
      <w:pPr>
        <w:jc w:val="both"/>
        <w:rPr>
          <w:color w:val="000000" w:themeColor="text1"/>
          <w:sz w:val="16"/>
          <w:szCs w:val="16"/>
        </w:rPr>
      </w:pPr>
      <w:r w:rsidRPr="001F5E07">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5A153292"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7A41F582" w14:textId="77777777" w:rsidR="004B0DF9" w:rsidRPr="001F5E07" w:rsidRDefault="004B0DF9" w:rsidP="001F5E07">
      <w:pPr>
        <w:jc w:val="both"/>
        <w:rPr>
          <w:color w:val="000000" w:themeColor="text1"/>
          <w:sz w:val="16"/>
          <w:szCs w:val="16"/>
        </w:rPr>
      </w:pPr>
      <w:r w:rsidRPr="001F5E07">
        <w:rPr>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4F7480B3" w14:textId="77777777" w:rsidR="004B0DF9" w:rsidRPr="001F5E07" w:rsidRDefault="004B0DF9" w:rsidP="001F5E07">
      <w:pPr>
        <w:jc w:val="both"/>
        <w:rPr>
          <w:color w:val="000000" w:themeColor="text1"/>
          <w:sz w:val="16"/>
          <w:szCs w:val="16"/>
        </w:rPr>
      </w:pPr>
      <w:r w:rsidRPr="001F5E07">
        <w:rPr>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437A3243" w14:textId="77777777" w:rsidR="004B0DF9" w:rsidRPr="001F5E07" w:rsidRDefault="004B0DF9" w:rsidP="001F5E07">
      <w:pPr>
        <w:jc w:val="both"/>
        <w:rPr>
          <w:color w:val="000000" w:themeColor="text1"/>
          <w:sz w:val="16"/>
          <w:szCs w:val="16"/>
        </w:rPr>
      </w:pPr>
      <w:r w:rsidRPr="001F5E07">
        <w:rPr>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41E70902" w14:textId="77777777" w:rsidR="004B0DF9" w:rsidRPr="001F5E07" w:rsidRDefault="004B0DF9" w:rsidP="001F5E07">
      <w:pPr>
        <w:jc w:val="both"/>
        <w:rPr>
          <w:color w:val="000000" w:themeColor="text1"/>
          <w:sz w:val="16"/>
          <w:szCs w:val="16"/>
        </w:rPr>
      </w:pPr>
      <w:r w:rsidRPr="001F5E07">
        <w:rPr>
          <w:color w:val="000000" w:themeColor="text1"/>
          <w:sz w:val="16"/>
          <w:szCs w:val="16"/>
        </w:rPr>
        <w:t>Для 356-мм пушек было разработано 4 типа снарядов — бронебойный, фугасный, дальнобойный и «комбинированный».</w:t>
      </w:r>
    </w:p>
    <w:p w14:paraId="5751754E"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6B0E1A88"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171CD483" w14:textId="77777777" w:rsidR="004B0DF9" w:rsidRPr="001F5E07" w:rsidRDefault="004B0DF9" w:rsidP="001F5E07">
      <w:pPr>
        <w:jc w:val="both"/>
        <w:rPr>
          <w:color w:val="000000" w:themeColor="text1"/>
          <w:sz w:val="16"/>
          <w:szCs w:val="16"/>
        </w:rPr>
      </w:pPr>
      <w:r w:rsidRPr="001F5E07">
        <w:rPr>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481157DE" w14:textId="77777777" w:rsidR="004B0DF9" w:rsidRPr="001F5E07" w:rsidRDefault="004B0DF9" w:rsidP="001F5E07">
      <w:pPr>
        <w:jc w:val="both"/>
        <w:rPr>
          <w:color w:val="000000" w:themeColor="text1"/>
          <w:sz w:val="16"/>
          <w:szCs w:val="16"/>
        </w:rPr>
      </w:pPr>
      <w:r w:rsidRPr="001F5E07">
        <w:rPr>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5C64B4EA" w14:textId="77777777" w:rsidR="004B0DF9" w:rsidRPr="001F5E07" w:rsidRDefault="004B0DF9" w:rsidP="001F5E07">
      <w:pPr>
        <w:jc w:val="both"/>
        <w:rPr>
          <w:color w:val="000000" w:themeColor="text1"/>
          <w:sz w:val="16"/>
          <w:szCs w:val="16"/>
        </w:rPr>
      </w:pPr>
      <w:r w:rsidRPr="001F5E07">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1E7D69F9" w14:textId="77777777" w:rsidR="004B0DF9" w:rsidRPr="001F5E07" w:rsidRDefault="004B0DF9" w:rsidP="001F5E07">
      <w:pPr>
        <w:jc w:val="both"/>
        <w:rPr>
          <w:color w:val="000000" w:themeColor="text1"/>
          <w:sz w:val="16"/>
          <w:szCs w:val="16"/>
        </w:rPr>
      </w:pPr>
    </w:p>
    <w:p w14:paraId="4C573DB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 августа 1938 г. № 981/тб Осипенко писал Кропотову</w:t>
      </w:r>
    </w:p>
    <w:p w14:paraId="49E666A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Тов. КРОПОТОВУ </w:t>
      </w:r>
    </w:p>
    <w:p w14:paraId="26FDB73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Сообщаю сведения о состоянии работ по использованию материалов: </w:t>
      </w:r>
    </w:p>
    <w:p w14:paraId="6E6B886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о производстве искусственного бензина по методу Фишера. </w:t>
      </w:r>
    </w:p>
    <w:p w14:paraId="2E5DEC0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57502, 58055–36 г., 57646, 58118, 58250, 58407, 60323, 61622–37 г. 100385, 4299915–38 г.) </w:t>
      </w:r>
    </w:p>
    <w:p w14:paraId="6434C35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находится в Главгазе. В настоящее время обработано около 1/3 всего материала и ценная часть его направлена в Гипрогаз для использования в проектировании завода по принципу Фишера. </w:t>
      </w:r>
    </w:p>
    <w:p w14:paraId="5737225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Необработанная часть материала находится в Институте газов и обрабатывается специалистами этого Института. [257] </w:t>
      </w:r>
    </w:p>
    <w:p w14:paraId="792E65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Обработка всего материала и заключения по нему будут готовы 20.8. с. г. (приводится по ГАРФ Ф. 8433. Оп. 4. Д. 203, Л. 7–70; ГАРФ Ф. 3433. Оп. 5. Д. 65. Л. 7–27; ГАРФ Ф. 3433. Оп. 6. Д. 53. 77. 7–70) (10748).</w:t>
      </w:r>
    </w:p>
    <w:p w14:paraId="0400D0BC" w14:textId="77777777" w:rsidR="004B0DF9" w:rsidRPr="001F5E07" w:rsidRDefault="004B0DF9" w:rsidP="001F5E07">
      <w:pPr>
        <w:widowControl w:val="0"/>
        <w:autoSpaceDE w:val="0"/>
        <w:autoSpaceDN w:val="0"/>
        <w:adjustRightInd w:val="0"/>
        <w:jc w:val="both"/>
        <w:rPr>
          <w:color w:val="000000" w:themeColor="text1"/>
          <w:sz w:val="16"/>
          <w:szCs w:val="16"/>
        </w:rPr>
      </w:pPr>
    </w:p>
    <w:p w14:paraId="2E54791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9B5409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7AC7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августа 1938 советская авиация начала работать с раннего утра. Весь день в воздухе «висели» Р-Зеты 21-й и 59-й эскадрилий. Они поодиночке вели разведку района бо</w:t>
      </w:r>
      <w:r w:rsidRPr="001F5E07">
        <w:rPr>
          <w:color w:val="000000" w:themeColor="text1"/>
          <w:sz w:val="16"/>
          <w:szCs w:val="16"/>
        </w:rPr>
        <w:softHyphen/>
        <w:t>евых действий и соседних участков границы. К сожалению, туман мешал и наблюде</w:t>
      </w:r>
      <w:r w:rsidRPr="001F5E07">
        <w:rPr>
          <w:color w:val="000000" w:themeColor="text1"/>
          <w:sz w:val="16"/>
          <w:szCs w:val="16"/>
        </w:rPr>
        <w:softHyphen/>
        <w:t>нию, и бомбометанию. В семь утра к Заозерной вышли 22 СБ, 17 ССС, семь Р-Зет и 13 И-15, но экипажи побоялись в тумане поразить своих и вернулись. Некоторые до</w:t>
      </w:r>
      <w:r w:rsidRPr="001F5E07">
        <w:rPr>
          <w:color w:val="000000" w:themeColor="text1"/>
          <w:sz w:val="16"/>
          <w:szCs w:val="16"/>
        </w:rPr>
        <w:softHyphen/>
        <w:t>кументы говорят, что в этом вылете участвовала также 4-я эскадрилья 53-й бригады на самолётах Р-10, которую вел комбриг Бондаренко. Якобы именно они по ошибке несли к Заозерной вместо осколочных химические бомбы. Но в большинстве других бумаг, в том числе в итоговом отчете, эта оплошность, которая, возможно, повлекла бы за собой неприятные политические последствия, приписывается группе И-15.</w:t>
      </w:r>
    </w:p>
    <w:p w14:paraId="364EF3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Осколочно-химические бомбы АОХ-10 подвесили вместо обычных осколочных АО-10. Расследование показало, что отправленный на склад за боеприпасами старший лейте</w:t>
      </w:r>
      <w:r w:rsidRPr="001F5E07">
        <w:rPr>
          <w:color w:val="000000" w:themeColor="text1"/>
          <w:sz w:val="16"/>
          <w:szCs w:val="16"/>
        </w:rPr>
        <w:softHyphen/>
        <w:t>нант отобрал бомбы согласно накладной просто по внешнему виду, не глядя на марки</w:t>
      </w:r>
      <w:r w:rsidRPr="001F5E07">
        <w:rPr>
          <w:color w:val="000000" w:themeColor="text1"/>
          <w:sz w:val="16"/>
          <w:szCs w:val="16"/>
        </w:rPr>
        <w:softHyphen/>
        <w:t>ровку. Впрочем, он в ней просто ничего не понимал, так же как и обслуживающий персо</w:t>
      </w:r>
      <w:r w:rsidRPr="001F5E07">
        <w:rPr>
          <w:color w:val="000000" w:themeColor="text1"/>
          <w:sz w:val="16"/>
          <w:szCs w:val="16"/>
        </w:rPr>
        <w:softHyphen/>
        <w:t>нал склада, включая его начальника. Никто из них не мог отличить АО-10 от АОХ-10.</w:t>
      </w:r>
    </w:p>
    <w:p w14:paraId="0DE76A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обратном пути самолёты сбросили часть неиспользованных бомб на одном из по</w:t>
      </w:r>
      <w:r w:rsidRPr="001F5E07">
        <w:rPr>
          <w:color w:val="000000" w:themeColor="text1"/>
          <w:sz w:val="16"/>
          <w:szCs w:val="16"/>
        </w:rPr>
        <w:softHyphen/>
        <w:t>лигонов (при этом некоторые взорвались за его границами), часть — в озеро Талым и в бухту на побережье океана. Два звена сели с бомбами, лишь на допросах узнав, что же они возили к Заозерной. Удивительно, что даже после этого одну химическую бомбу уму</w:t>
      </w:r>
      <w:r w:rsidRPr="001F5E07">
        <w:rPr>
          <w:color w:val="000000" w:themeColor="text1"/>
          <w:sz w:val="16"/>
          <w:szCs w:val="16"/>
        </w:rPr>
        <w:softHyphen/>
        <w:t>дрились потерять на аэродроме! Когда авиация покинула передовые площадки, на нее случайно наткнулись армейские разведчики и решили подорвать там же, где и нашли. Ядовитое облако понесло на автомобильную трассу, и только чудом никто не пострадал.</w:t>
      </w:r>
    </w:p>
    <w:p w14:paraId="01FFA9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Второй вылет советской авиации на бомбометание 2 августа имел место через час после первого. 24 СБ нанесли удар по западным склонам Заозерной из-под кромки облаков, с высоты всего 200 м. Японцы встретили самолёты интенсивным ружейно-пу-лемётным огнем. На бомбардировщике А.С. Запорожченко пулей перебило тягу руля направления. Пилот, оперируя секторами газа моторов, смог вернуться на аэродром Воскресенка под Спасском, но на пробеге все-таки потерял управление. Машину раз</w:t>
      </w:r>
      <w:r w:rsidRPr="001F5E07">
        <w:rPr>
          <w:color w:val="000000" w:themeColor="text1"/>
          <w:sz w:val="16"/>
          <w:szCs w:val="16"/>
        </w:rPr>
        <w:softHyphen/>
        <w:t>вернуло, и одна из стоек шасси подломилась.</w:t>
      </w:r>
    </w:p>
    <w:p w14:paraId="481A35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Последний вылет 2 августа совершили самолёты Р-Зет. Шесть машин благополучно взлетели с площадки в Шкотово, _____________________________ седьмая сразу после взлета вреза</w:t>
      </w:r>
      <w:r w:rsidRPr="001F5E07">
        <w:rPr>
          <w:color w:val="000000" w:themeColor="text1"/>
          <w:sz w:val="16"/>
          <w:szCs w:val="16"/>
        </w:rPr>
        <w:softHyphen/>
        <w:t>лась в сопку и взорвалась. Шестёр</w:t>
      </w:r>
      <w:r w:rsidRPr="001F5E07">
        <w:rPr>
          <w:color w:val="000000" w:themeColor="text1"/>
          <w:sz w:val="16"/>
          <w:szCs w:val="16"/>
        </w:rPr>
        <w:softHyphen/>
        <w:t>ка в сопровождении одного И-15 сбросила бомбы АО-10 и ФАБ-50 на позиции противника на сопке Бого</w:t>
      </w:r>
      <w:r w:rsidRPr="001F5E07">
        <w:rPr>
          <w:color w:val="000000" w:themeColor="text1"/>
          <w:sz w:val="16"/>
          <w:szCs w:val="16"/>
        </w:rPr>
        <w:softHyphen/>
        <w:t>мольная. Всего за этот день япон</w:t>
      </w:r>
      <w:r w:rsidRPr="001F5E07">
        <w:rPr>
          <w:color w:val="000000" w:themeColor="text1"/>
          <w:sz w:val="16"/>
          <w:szCs w:val="16"/>
        </w:rPr>
        <w:softHyphen/>
        <w:t>ские зенитчики повредили три совет</w:t>
      </w:r>
      <w:r w:rsidRPr="001F5E07">
        <w:rPr>
          <w:color w:val="000000" w:themeColor="text1"/>
          <w:sz w:val="16"/>
          <w:szCs w:val="16"/>
        </w:rPr>
        <w:softHyphen/>
        <w:t>ских самолёта.</w:t>
      </w:r>
    </w:p>
    <w:p w14:paraId="30940C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Затем два дня авиация бездейст</w:t>
      </w:r>
      <w:r w:rsidRPr="001F5E07">
        <w:rPr>
          <w:color w:val="000000" w:themeColor="text1"/>
          <w:sz w:val="16"/>
          <w:szCs w:val="16"/>
        </w:rPr>
        <w:softHyphen/>
        <w:t>вовала — мешала погода. Командование КДФ тревожило отсутствие в воздухе японских самолётов. Работникам штаба ка</w:t>
      </w:r>
      <w:r w:rsidRPr="001F5E07">
        <w:rPr>
          <w:color w:val="000000" w:themeColor="text1"/>
          <w:sz w:val="16"/>
          <w:szCs w:val="16"/>
        </w:rPr>
        <w:softHyphen/>
        <w:t>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 (11696).</w:t>
      </w:r>
    </w:p>
    <w:p w14:paraId="3AAFC8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4B6BBC3"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2 августа 1938 советская авиация начала работать с раннего утра. Весь день в воздухе висели Р-Z 21-и и 59-й эскадрилий. Они поодиночке вели разведку района боевых действий и соседних участков границы. Туман по-прежнему мешал и наблюдению, и бомбометанию. В семь часов к Заозерной вышли 22 СБ, 17 ССС, семь Р-Z и 13 И-15, но опасаясь поразить своих, не решились на бомбометание и повернули назад. На обратном пути самолеты сбросили часть неиспользованных бомб на одном из полигонов, часть — в озеро Талым и в бухту на побережье океана. Два звена приземлились с бомбами, только после этого обнаружилось, что вместо обычных АО-10 на держатели были подвешены осколочно-химические бомбы АОХ-10. Расследование показало, что отправленный на склад за боеприпасами старший лейтенант отобрал бомбы согласно накладной по внешнему виду, не глядя на маркировку. Впрочем, маркировка ему ни о чем не говорила, так же как и персоналу склада, включая его начальника. Никто из них не мог отличить АО-10 от АОХ-10.</w:t>
      </w:r>
    </w:p>
    <w:p w14:paraId="714DDB2A"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Второй вылет советской авиации на бомбометание 2 августа состоялся через час после первого. Двадцать четыре СБ нанесли удар по западным склонам Заозерной из-под кромки облаков с высоты всего 200 метров. Японцы встретили самолеты интенсивным ружейно-пулеметным огнем. На бомбардировщике А. С. Запорожченко пулей перебило тягу руля направления. Пилот вернулся на аэродром Воскресенска под Спасском, но при посадке машину все-таки побил.</w:t>
      </w:r>
    </w:p>
    <w:p w14:paraId="52DDC45B"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Последними отправились на задание самолеты P-Z. Шесть машин благополучно взлетели с площадки в Шкотово, седьмая сразу после взлета врезалась в сопку и взорвалась. Шестерка в сопровождении одного И-15 сбросила бомбы АО-10 и ФАБ-50 на сопку Богомольная.</w:t>
      </w:r>
    </w:p>
    <w:p w14:paraId="20C2B8B1"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Реальный эффект от дня боевой работы, судя по результатам наступления 40-й стрелковой дивизии, был невелик.</w:t>
      </w:r>
    </w:p>
    <w:p w14:paraId="69342BC6"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Японскими зенитчиками на этот раз были повреждены три советских самолета.</w:t>
      </w:r>
    </w:p>
    <w:p w14:paraId="11804418"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Затем двое суток авиация бездействовала из-за непогоды. Командование КДФ тревожило отсутствие в воздухе японских самолетов. Работникам штаба казалось, что противник где-то копит силы для неожиданного сокрушительного удара. Зенитная артиллерия и истребители находились в состоянии полной боеготовности. Велась разведка вдоль границы и над морем.</w:t>
      </w:r>
    </w:p>
    <w:p w14:paraId="00C0F52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И вот, 5 августа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58AC2DA"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761D035"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3E7D4A4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 xml:space="preserve">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w:t>
      </w:r>
      <w:r w:rsidRPr="001F5E07">
        <w:rPr>
          <w:bCs/>
          <w:color w:val="000000" w:themeColor="text1"/>
          <w:sz w:val="16"/>
          <w:szCs w:val="16"/>
        </w:rPr>
        <w:lastRenderedPageBreak/>
        <w:t>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6796F87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«Авиация бомбила зверски… — докладывал членам Политбюро Г.М. Штерн. — Смотреть было жутко».</w:t>
      </w:r>
    </w:p>
    <w:p w14:paraId="25C66D9B"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 общем, нашим всем понравилось:</w:t>
      </w:r>
    </w:p>
    <w:p w14:paraId="4867A9A0"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«Высота Заозерная после разрыва 1000 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100 % из строя.</w:t>
      </w:r>
    </w:p>
    <w:p w14:paraId="4BE3428E"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687D1CD9"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22C893D0"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Начался общий штурм.</w:t>
      </w:r>
    </w:p>
    <w:p w14:paraId="03DB6A62"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138CE096"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1E9089B3" w14:textId="77777777" w:rsidR="004B0DF9" w:rsidRPr="001F5E07" w:rsidRDefault="004B0DF9" w:rsidP="001F5E07">
      <w:pPr>
        <w:jc w:val="both"/>
        <w:rPr>
          <w:color w:val="000000" w:themeColor="text1"/>
          <w:sz w:val="16"/>
          <w:szCs w:val="16"/>
        </w:rPr>
      </w:pPr>
    </w:p>
    <w:p w14:paraId="29FF5C24" w14:textId="77777777" w:rsidR="0033092D" w:rsidRPr="001F5E07" w:rsidRDefault="0033092D" w:rsidP="001F5E07">
      <w:pPr>
        <w:jc w:val="both"/>
        <w:rPr>
          <w:color w:val="000000" w:themeColor="text1"/>
          <w:sz w:val="16"/>
          <w:szCs w:val="16"/>
        </w:rPr>
      </w:pPr>
      <w:r w:rsidRPr="001F5E07">
        <w:rPr>
          <w:bCs/>
          <w:color w:val="000000" w:themeColor="text1"/>
          <w:sz w:val="16"/>
          <w:szCs w:val="16"/>
        </w:rPr>
        <w:t xml:space="preserve">2 </w:t>
      </w:r>
      <w:bookmarkStart w:id="9" w:name="YANDEX_4"/>
      <w:bookmarkEnd w:id="9"/>
      <w:r w:rsidRPr="001F5E07">
        <w:rPr>
          <w:bCs/>
          <w:color w:val="000000" w:themeColor="text1"/>
          <w:sz w:val="16"/>
          <w:szCs w:val="16"/>
        </w:rPr>
        <w:t xml:space="preserve"> августа  </w:t>
      </w:r>
      <w:bookmarkStart w:id="10" w:name="YANDEX_5"/>
      <w:bookmarkEnd w:id="10"/>
      <w:r w:rsidRPr="001F5E07">
        <w:rPr>
          <w:bCs/>
          <w:color w:val="000000" w:themeColor="text1"/>
          <w:sz w:val="16"/>
          <w:szCs w:val="16"/>
        </w:rPr>
        <w:t> 1938  г.</w:t>
      </w:r>
      <w:r w:rsidRPr="001F5E07">
        <w:rPr>
          <w:color w:val="000000" w:themeColor="text1"/>
          <w:sz w:val="16"/>
          <w:szCs w:val="16"/>
        </w:rPr>
        <w:t xml:space="preserve"> Утром к Заозерной вылетели 58 самолетов, но опасаясь в тумане поразить своих, не решились на бомбометание. На обратном пути неиспользованные бомбы были сброшены на одном из полигонов. По ошибке некоторые самолеты несли к Заозерной вместо осколочных, химические бомбы: осколочно-химические бомбы АОХ-10 подвесили вместо обычных осколочных АО-10. Расследование показало, что бомбы со склада отбирались просто по внешнему виду. На обратном пути самолеты сбросили часть неиспользованных снарядов на один из полигонов, часть - в озеро Тальми и в бухту. </w:t>
      </w:r>
    </w:p>
    <w:p w14:paraId="447E88D3" w14:textId="77777777" w:rsidR="0033092D" w:rsidRPr="001F5E07" w:rsidRDefault="0033092D" w:rsidP="001F5E07">
      <w:pPr>
        <w:jc w:val="both"/>
        <w:rPr>
          <w:color w:val="000000" w:themeColor="text1"/>
          <w:sz w:val="16"/>
          <w:szCs w:val="16"/>
        </w:rPr>
      </w:pPr>
      <w:r w:rsidRPr="001F5E07">
        <w:rPr>
          <w:color w:val="000000" w:themeColor="text1"/>
          <w:sz w:val="16"/>
          <w:szCs w:val="16"/>
        </w:rPr>
        <w:t>Вскоре бомбардировщики нанесли удар по западным склонам Заозерной. «2 августа. В этот день было что-то ужасное. Беспрерывно рвались бомбы и снаряды. Настроение подавленное. Чувствую себя отвратительно. Так воевать невыносимо», - записал японский солдат в своем дневнике. В этот день японские зенитчики повредили три советских самолета (17352)</w:t>
      </w:r>
    </w:p>
    <w:p w14:paraId="4553E5E3" w14:textId="77777777" w:rsidR="0033092D" w:rsidRPr="001F5E07" w:rsidRDefault="0033092D" w:rsidP="001F5E07">
      <w:pPr>
        <w:jc w:val="both"/>
        <w:rPr>
          <w:color w:val="000000" w:themeColor="text1"/>
          <w:sz w:val="16"/>
          <w:szCs w:val="16"/>
        </w:rPr>
      </w:pPr>
    </w:p>
    <w:p w14:paraId="3EA70A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 3 августа 1938 попытки выбить противника с советской территории успеха не имели. Лишь после усиления 39 корпуса до 15 тысяч человек, 237 орудий, 285 танков усилия увенчались успехом. При поддержке 250 самолетов советские войска перешли в контрнаступление и 9 августа вытеснили захватчиков. 10 августа японцы пытались нанести новый удар, но вернуть себе инициативу им уже не удалось (12037).</w:t>
      </w:r>
    </w:p>
    <w:p w14:paraId="293C9DEF" w14:textId="77777777" w:rsidR="004B0DF9" w:rsidRPr="001F5E07" w:rsidRDefault="004B0DF9" w:rsidP="001F5E07">
      <w:pPr>
        <w:autoSpaceDE w:val="0"/>
        <w:autoSpaceDN w:val="0"/>
        <w:adjustRightInd w:val="0"/>
        <w:jc w:val="both"/>
        <w:rPr>
          <w:color w:val="000000" w:themeColor="text1"/>
          <w:sz w:val="16"/>
          <w:szCs w:val="16"/>
        </w:rPr>
      </w:pPr>
    </w:p>
    <w:p w14:paraId="15839CAA" w14:textId="77777777" w:rsidR="000C61F3"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51DDA21" w14:textId="77777777" w:rsidR="000C61F3" w:rsidRPr="001F5E07" w:rsidRDefault="000C61F3" w:rsidP="001F5E07">
      <w:pPr>
        <w:numPr>
          <w:ilvl w:val="12"/>
          <w:numId w:val="0"/>
        </w:numPr>
        <w:autoSpaceDE w:val="0"/>
        <w:autoSpaceDN w:val="0"/>
        <w:adjustRightInd w:val="0"/>
        <w:jc w:val="both"/>
        <w:rPr>
          <w:iCs/>
          <w:color w:val="000000" w:themeColor="text1"/>
          <w:sz w:val="16"/>
          <w:szCs w:val="16"/>
        </w:rPr>
      </w:pPr>
    </w:p>
    <w:p w14:paraId="154622EB" w14:textId="77777777" w:rsidR="000C61F3" w:rsidRPr="001F5E07" w:rsidRDefault="000C61F3" w:rsidP="001F5E07">
      <w:pPr>
        <w:jc w:val="both"/>
        <w:rPr>
          <w:color w:val="000000" w:themeColor="text1"/>
          <w:sz w:val="16"/>
          <w:szCs w:val="16"/>
        </w:rPr>
      </w:pPr>
      <w:r w:rsidRPr="001F5E07">
        <w:rPr>
          <w:color w:val="000000" w:themeColor="text1"/>
          <w:sz w:val="16"/>
          <w:szCs w:val="16"/>
        </w:rPr>
        <w:t>2 августа в 1938 году поэт Осип Эмильевич Мандельштам, арестованный в мае 1938, осуждается Особым совещанием при НКВД СССР за "контрреволюционную деятельность" на 5 лет исправительных лагерей. Под новый, 1939-й, год он умрет в больничном бараке пересыльного лагеря под Владивостоком (14971).</w:t>
      </w:r>
    </w:p>
    <w:p w14:paraId="3EB65FD2" w14:textId="77777777" w:rsidR="000C61F3" w:rsidRPr="001F5E07" w:rsidRDefault="000C61F3" w:rsidP="001F5E07">
      <w:pPr>
        <w:jc w:val="both"/>
        <w:rPr>
          <w:color w:val="000000" w:themeColor="text1"/>
          <w:sz w:val="16"/>
          <w:szCs w:val="16"/>
        </w:rPr>
      </w:pPr>
    </w:p>
    <w:p w14:paraId="7586DBF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1B0B8E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848957A" w14:textId="77777777" w:rsidR="006A7DF5" w:rsidRPr="001F5E07" w:rsidRDefault="006A7DF5" w:rsidP="001F5E07">
      <w:pPr>
        <w:jc w:val="both"/>
        <w:rPr>
          <w:color w:val="0070C0"/>
          <w:sz w:val="16"/>
          <w:szCs w:val="16"/>
        </w:rPr>
      </w:pPr>
      <w:r w:rsidRPr="001F5E07">
        <w:rPr>
          <w:color w:val="0070C0"/>
          <w:sz w:val="16"/>
          <w:szCs w:val="16"/>
        </w:rPr>
        <w:t>2 августа 1938 г. главный конструктор Bristol Airplane Company Фрэнк Барнуэлл погибает, когда Barnwell BSW - самолет, который он спроектировал и построил в частном порядке - сваливается и разбивается при взлете из аэропорта Бристоля (Уитчерч) в Бристоле , Англия  (20797).</w:t>
      </w:r>
    </w:p>
    <w:p w14:paraId="239B493B" w14:textId="77777777" w:rsidR="006A7DF5" w:rsidRPr="001F5E07" w:rsidRDefault="006A7DF5" w:rsidP="001F5E07">
      <w:pPr>
        <w:jc w:val="both"/>
        <w:rPr>
          <w:color w:val="0070C0"/>
          <w:sz w:val="16"/>
          <w:szCs w:val="16"/>
        </w:rPr>
      </w:pPr>
    </w:p>
    <w:p w14:paraId="03B1E4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 августа 1938 Гитлер открыл в Германии Исследовательский центр Вагнера (4962).</w:t>
      </w:r>
    </w:p>
    <w:p w14:paraId="5AA78F9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93B8E1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CC799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4ECD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в ходе совместных с заводом 156 испытаний опытного самолета 42 "дублер" 4АМ34-ФРНБ+М-100, которые проходили с 28 июля по 28 декабря 1938, проходило устранение дефектов, выявленных заводскими испытаниями (3323).</w:t>
      </w:r>
    </w:p>
    <w:p w14:paraId="6A3D93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3E15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закончились заводские испытания АНТ-42 дублера, которые проходили с 25 июля 1938, когда закончилась его постройка (7717, 19).</w:t>
      </w:r>
    </w:p>
    <w:p w14:paraId="03DC6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9C78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М.М.К. писал В.М.М. письмо о том, что для перелета Родины требуется 885 тыс. руб. (2436,69).</w:t>
      </w:r>
    </w:p>
    <w:p w14:paraId="42D6E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E18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 три советских СБ (Слюсарев, Котов и Анисимов) удачно отбомбились по аэродрому в Аньцине, неожиданно атакуя с высоты 7200 м. Осколок зенитного снаряда попал в нагнетатель мотора на самолете Слюсарева. Пришлось снижаться. Тут же на бомбардировщик навалились сначала два, а затем еще более 20 истребителей (в основном, "тип 96", но были и старые "тип 95"). Звено сомкнулось плотным клином и начало отбиваться. В итоге были сбиты пять истребителей, все С Б благополучно ушли домой. На аэродроме на машинах насчитали по 50-70 пробоин, один из стрелков был ранен в ноги (2958).</w:t>
      </w:r>
    </w:p>
    <w:p w14:paraId="0E81B0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68F2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СЗ Иванов П.О.С. второй экз. потерпел в Москве аварию в одном из первых полетов с новым мотором М-62, установленном после завершения гос. испытаний 6 марта. Экипаж погиб, но согласно акту аварийной комиссии был виновником (1102).</w:t>
      </w:r>
    </w:p>
    <w:p w14:paraId="752E0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CF8D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августа 1938 года самолет СЗ-2 потерпел катастрофу из-за отказа мотора М-62 (11849).</w:t>
      </w:r>
    </w:p>
    <w:p w14:paraId="128396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D4400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 из-за отказа двигателя самолет СЗ-2 разбился вместе с экипажем. Теперь все внимание П.О.Сухого сосредоточилось на третьей опытной машине - СЗ-3 (5360).</w:t>
      </w:r>
    </w:p>
    <w:p w14:paraId="14D95B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A3F1EF" w14:textId="77777777" w:rsidR="000C61F3" w:rsidRPr="001F5E07" w:rsidRDefault="000C61F3" w:rsidP="001F5E07">
      <w:pPr>
        <w:pStyle w:val="a4"/>
        <w:rPr>
          <w:color w:val="000000" w:themeColor="text1"/>
          <w:lang w:val="ru-RU"/>
        </w:rPr>
      </w:pPr>
      <w:r w:rsidRPr="001F5E07">
        <w:rPr>
          <w:color w:val="000000" w:themeColor="text1"/>
          <w:lang w:val="ru-RU"/>
        </w:rPr>
        <w:t>3 августа 1938 года из-за от</w:t>
      </w:r>
      <w:r w:rsidRPr="001F5E07">
        <w:rPr>
          <w:color w:val="000000" w:themeColor="text1"/>
          <w:lang w:val="ru-RU"/>
        </w:rPr>
        <w:softHyphen/>
        <w:t>каза только что поставленного мотора самолёт СЗ-2 потерпел катастрофу (15975).</w:t>
      </w:r>
    </w:p>
    <w:p w14:paraId="39854095" w14:textId="77777777" w:rsidR="000C61F3" w:rsidRPr="001F5E07" w:rsidRDefault="000C61F3" w:rsidP="001F5E07">
      <w:pPr>
        <w:pStyle w:val="a4"/>
        <w:rPr>
          <w:color w:val="000000" w:themeColor="text1"/>
          <w:lang w:val="ru-RU"/>
        </w:rPr>
      </w:pPr>
    </w:p>
    <w:p w14:paraId="480B5731"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3 августа в 1938 году первый полет двухместного боевого самолета </w:t>
      </w:r>
      <w:hyperlink r:id="rId38" w:tgtFrame="_blank" w:history="1">
        <w:r w:rsidRPr="001F5E07">
          <w:rPr>
            <w:color w:val="000000" w:themeColor="text1"/>
            <w:sz w:val="16"/>
            <w:szCs w:val="16"/>
          </w:rPr>
          <w:t xml:space="preserve">«Иванов» </w:t>
        </w:r>
      </w:hyperlink>
      <w:r w:rsidRPr="001F5E07">
        <w:rPr>
          <w:color w:val="000000" w:themeColor="text1"/>
          <w:sz w:val="16"/>
          <w:szCs w:val="16"/>
        </w:rPr>
        <w:t xml:space="preserve">конструктора Н.Н.Поликарпова, пилот </w:t>
      </w:r>
      <w:hyperlink r:id="rId39" w:tgtFrame="_blank" w:history="1">
        <w:r w:rsidRPr="001F5E07">
          <w:rPr>
            <w:color w:val="000000" w:themeColor="text1"/>
            <w:sz w:val="16"/>
            <w:szCs w:val="16"/>
          </w:rPr>
          <w:t xml:space="preserve">Т.П.Сузи. </w:t>
        </w:r>
      </w:hyperlink>
      <w:r w:rsidRPr="001F5E07">
        <w:rPr>
          <w:color w:val="000000" w:themeColor="text1"/>
          <w:sz w:val="16"/>
          <w:szCs w:val="16"/>
        </w:rPr>
        <w:t>Во втором полете на посадке было повреждено шасси, и ночью машину перевезли обратно на завод (14972).</w:t>
      </w:r>
    </w:p>
    <w:p w14:paraId="761CBC14" w14:textId="77777777" w:rsidR="000C61F3" w:rsidRPr="001F5E07" w:rsidRDefault="000C61F3" w:rsidP="001F5E07">
      <w:pPr>
        <w:jc w:val="both"/>
        <w:rPr>
          <w:color w:val="000000" w:themeColor="text1"/>
          <w:sz w:val="16"/>
          <w:szCs w:val="16"/>
        </w:rPr>
      </w:pPr>
    </w:p>
    <w:p w14:paraId="47683DD5"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3 августа в 1938 году из-за отказа двигателя самолет </w:t>
      </w:r>
      <w:hyperlink r:id="rId40" w:tgtFrame="_blank" w:history="1">
        <w:r w:rsidRPr="001F5E07">
          <w:rPr>
            <w:color w:val="000000" w:themeColor="text1"/>
            <w:sz w:val="16"/>
            <w:szCs w:val="16"/>
          </w:rPr>
          <w:t xml:space="preserve">«СЗ-2» </w:t>
        </w:r>
      </w:hyperlink>
      <w:r w:rsidRPr="001F5E07">
        <w:rPr>
          <w:color w:val="000000" w:themeColor="text1"/>
          <w:sz w:val="16"/>
          <w:szCs w:val="16"/>
        </w:rPr>
        <w:t>(«Иванов Сухого») разбился вместе с экипажем. Теперь все внимание П.О.Сухого сосредоточилось на третьей опытной машине – «СЗ-3». Самолет представлял собой свободнонесущий моноплан с низкорасположенным крылом и убирающимся шасси. Конструкция самолета цельнометаллическая (14972).</w:t>
      </w:r>
    </w:p>
    <w:p w14:paraId="0518E3E2" w14:textId="77777777" w:rsidR="000C61F3" w:rsidRPr="001F5E07" w:rsidRDefault="000C61F3" w:rsidP="001F5E07">
      <w:pPr>
        <w:jc w:val="both"/>
        <w:rPr>
          <w:color w:val="000000" w:themeColor="text1"/>
          <w:sz w:val="16"/>
          <w:szCs w:val="16"/>
        </w:rPr>
      </w:pPr>
    </w:p>
    <w:p w14:paraId="26EAFD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августа 1938 г. летчик-испытатель Т.П.Сузи совер</w:t>
      </w:r>
      <w:r w:rsidRPr="001F5E07">
        <w:rPr>
          <w:color w:val="000000" w:themeColor="text1"/>
          <w:sz w:val="16"/>
          <w:szCs w:val="16"/>
        </w:rPr>
        <w:softHyphen/>
        <w:t>шил первый полет на Иванове Н.Н.П.. Положительно оценив его летные качества, он снова поднял машину в воздух. При посадке сломалось шасси и машину вернули на завод для ремонта. В сентябре испытания возобновили. На са</w:t>
      </w:r>
      <w:r w:rsidRPr="001F5E07">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1F5E07">
        <w:rPr>
          <w:color w:val="000000" w:themeColor="text1"/>
          <w:sz w:val="16"/>
          <w:szCs w:val="16"/>
        </w:rPr>
        <w:softHyphen/>
        <w:t>нове” были положительными. “Самолет простой в уп</w:t>
      </w:r>
      <w:r w:rsidRPr="001F5E07">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1F5E07">
        <w:rPr>
          <w:color w:val="000000" w:themeColor="text1"/>
          <w:sz w:val="16"/>
          <w:szCs w:val="16"/>
        </w:rPr>
        <w:softHyphen/>
        <w:t>тельно при той обстановке и порядках, которые сложи</w:t>
      </w:r>
      <w:r w:rsidRPr="001F5E07">
        <w:rPr>
          <w:color w:val="000000" w:themeColor="text1"/>
          <w:sz w:val="16"/>
          <w:szCs w:val="16"/>
        </w:rPr>
        <w:softHyphen/>
        <w:t>лись на заводе (10667).</w:t>
      </w:r>
    </w:p>
    <w:p w14:paraId="2019D9E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ACA66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через год после АНТ-51, к которому был близок по всем параметрам, состоялся первый полет "Иванова" Н.Н.П., также смешанной конструкции (80,199).</w:t>
      </w:r>
    </w:p>
    <w:p w14:paraId="61D33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518D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6B836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Утверждаю</w:t>
      </w:r>
    </w:p>
    <w:p w14:paraId="140BC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и нарком Оборонпрома Каганович</w:t>
      </w:r>
    </w:p>
    <w:p w14:paraId="231ED5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F96EE5" w:rsidRPr="001F5E07" w14:paraId="5A1E6D06" w14:textId="77777777" w:rsidTr="00274E04">
        <w:tc>
          <w:tcPr>
            <w:tcW w:w="1843" w:type="dxa"/>
          </w:tcPr>
          <w:p w14:paraId="70F0F6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Наименован. объектов</w:t>
            </w:r>
          </w:p>
        </w:tc>
        <w:tc>
          <w:tcPr>
            <w:tcW w:w="718" w:type="dxa"/>
          </w:tcPr>
          <w:p w14:paraId="6720E7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797" w:type="dxa"/>
          </w:tcPr>
          <w:p w14:paraId="744CBB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моторов</w:t>
            </w:r>
          </w:p>
        </w:tc>
        <w:tc>
          <w:tcPr>
            <w:tcW w:w="822" w:type="dxa"/>
          </w:tcPr>
          <w:p w14:paraId="3EBA9A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w:t>
            </w:r>
          </w:p>
        </w:tc>
        <w:tc>
          <w:tcPr>
            <w:tcW w:w="822" w:type="dxa"/>
          </w:tcPr>
          <w:p w14:paraId="17C6AB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посадоч.</w:t>
            </w:r>
          </w:p>
        </w:tc>
        <w:tc>
          <w:tcPr>
            <w:tcW w:w="822" w:type="dxa"/>
          </w:tcPr>
          <w:p w14:paraId="3BACFB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w:t>
            </w:r>
          </w:p>
        </w:tc>
        <w:tc>
          <w:tcPr>
            <w:tcW w:w="822" w:type="dxa"/>
          </w:tcPr>
          <w:p w14:paraId="763B2B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емкость</w:t>
            </w:r>
          </w:p>
        </w:tc>
        <w:tc>
          <w:tcPr>
            <w:tcW w:w="770" w:type="dxa"/>
          </w:tcPr>
          <w:p w14:paraId="5708B6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практич.</w:t>
            </w:r>
          </w:p>
        </w:tc>
        <w:tc>
          <w:tcPr>
            <w:tcW w:w="770" w:type="dxa"/>
          </w:tcPr>
          <w:p w14:paraId="04537D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примен.</w:t>
            </w:r>
          </w:p>
        </w:tc>
        <w:tc>
          <w:tcPr>
            <w:tcW w:w="822" w:type="dxa"/>
          </w:tcPr>
          <w:p w14:paraId="11F07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22" w:type="dxa"/>
          </w:tcPr>
          <w:p w14:paraId="506097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Строющ. орг-ция </w:t>
            </w:r>
          </w:p>
        </w:tc>
        <w:tc>
          <w:tcPr>
            <w:tcW w:w="822" w:type="dxa"/>
          </w:tcPr>
          <w:p w14:paraId="24AF65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Сроки предъявл. на военные испытан.</w:t>
            </w:r>
          </w:p>
        </w:tc>
        <w:tc>
          <w:tcPr>
            <w:tcW w:w="689" w:type="dxa"/>
          </w:tcPr>
          <w:p w14:paraId="77DFA7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w:t>
            </w:r>
          </w:p>
        </w:tc>
      </w:tr>
      <w:tr w:rsidR="00F96EE5" w:rsidRPr="001F5E07" w14:paraId="16DCD352" w14:textId="77777777" w:rsidTr="00274E04">
        <w:tc>
          <w:tcPr>
            <w:tcW w:w="1843" w:type="dxa"/>
          </w:tcPr>
          <w:p w14:paraId="5C497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Сверхдальн. разведчик (лодочный), он же тяжел. бомбардир. (Съемные колеса и лыжи)</w:t>
            </w:r>
          </w:p>
        </w:tc>
        <w:tc>
          <w:tcPr>
            <w:tcW w:w="718" w:type="dxa"/>
          </w:tcPr>
          <w:p w14:paraId="0994B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797" w:type="dxa"/>
          </w:tcPr>
          <w:p w14:paraId="284B35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822" w:type="dxa"/>
          </w:tcPr>
          <w:p w14:paraId="684935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400-425</w:t>
            </w:r>
          </w:p>
        </w:tc>
        <w:tc>
          <w:tcPr>
            <w:tcW w:w="822" w:type="dxa"/>
          </w:tcPr>
          <w:p w14:paraId="5B84F8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22" w:type="dxa"/>
          </w:tcPr>
          <w:p w14:paraId="1735C3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04A209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770" w:type="dxa"/>
          </w:tcPr>
          <w:p w14:paraId="57660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770" w:type="dxa"/>
          </w:tcPr>
          <w:p w14:paraId="7FFA6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43ED0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пушка Швак 20 мм</w:t>
            </w:r>
          </w:p>
          <w:p w14:paraId="77A12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 Шкас</w:t>
            </w:r>
          </w:p>
        </w:tc>
        <w:tc>
          <w:tcPr>
            <w:tcW w:w="822" w:type="dxa"/>
          </w:tcPr>
          <w:p w14:paraId="7DABA3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p w14:paraId="3CB7B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22" w:type="dxa"/>
          </w:tcPr>
          <w:p w14:paraId="6E1AFD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1939 г.</w:t>
            </w:r>
          </w:p>
        </w:tc>
        <w:tc>
          <w:tcPr>
            <w:tcW w:w="689" w:type="dxa"/>
          </w:tcPr>
          <w:p w14:paraId="1C702F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5 баллов</w:t>
            </w:r>
          </w:p>
        </w:tc>
      </w:tr>
      <w:tr w:rsidR="00F96EE5" w:rsidRPr="001F5E07" w14:paraId="24A309BA" w14:textId="77777777" w:rsidTr="00274E04">
        <w:tc>
          <w:tcPr>
            <w:tcW w:w="1843" w:type="dxa"/>
          </w:tcPr>
          <w:p w14:paraId="30A3B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2-х моторный разведчик (амфибия)</w:t>
            </w:r>
          </w:p>
        </w:tc>
        <w:tc>
          <w:tcPr>
            <w:tcW w:w="718" w:type="dxa"/>
          </w:tcPr>
          <w:p w14:paraId="13121D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797" w:type="dxa"/>
          </w:tcPr>
          <w:p w14:paraId="38F562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22" w:type="dxa"/>
          </w:tcPr>
          <w:p w14:paraId="38E1A8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440-470</w:t>
            </w:r>
          </w:p>
        </w:tc>
        <w:tc>
          <w:tcPr>
            <w:tcW w:w="822" w:type="dxa"/>
          </w:tcPr>
          <w:p w14:paraId="4408D3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22" w:type="dxa"/>
          </w:tcPr>
          <w:p w14:paraId="2199E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2" w:type="dxa"/>
          </w:tcPr>
          <w:p w14:paraId="2967B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770" w:type="dxa"/>
          </w:tcPr>
          <w:p w14:paraId="09FE5A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770" w:type="dxa"/>
          </w:tcPr>
          <w:p w14:paraId="7DF57D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6000-7000</w:t>
            </w:r>
          </w:p>
        </w:tc>
        <w:tc>
          <w:tcPr>
            <w:tcW w:w="822" w:type="dxa"/>
          </w:tcPr>
          <w:p w14:paraId="4DE6AA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 20 мм</w:t>
            </w:r>
          </w:p>
          <w:p w14:paraId="252B0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w:t>
            </w:r>
          </w:p>
        </w:tc>
        <w:tc>
          <w:tcPr>
            <w:tcW w:w="822" w:type="dxa"/>
          </w:tcPr>
          <w:p w14:paraId="7E1EED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p w14:paraId="039A1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22" w:type="dxa"/>
          </w:tcPr>
          <w:p w14:paraId="4A9D3F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 1939 г.</w:t>
            </w:r>
          </w:p>
        </w:tc>
        <w:tc>
          <w:tcPr>
            <w:tcW w:w="689" w:type="dxa"/>
          </w:tcPr>
          <w:p w14:paraId="0D878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4 баллов</w:t>
            </w:r>
          </w:p>
        </w:tc>
      </w:tr>
      <w:tr w:rsidR="00F96EE5" w:rsidRPr="001F5E07" w14:paraId="7BAE864D" w14:textId="77777777" w:rsidTr="00274E04">
        <w:tc>
          <w:tcPr>
            <w:tcW w:w="1843" w:type="dxa"/>
          </w:tcPr>
          <w:p w14:paraId="1DB8EE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с мотором М-103 (Съемные колеса и лыжи)</w:t>
            </w:r>
          </w:p>
        </w:tc>
        <w:tc>
          <w:tcPr>
            <w:tcW w:w="718" w:type="dxa"/>
          </w:tcPr>
          <w:p w14:paraId="5AB1C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724F32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636261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370-400</w:t>
            </w:r>
          </w:p>
        </w:tc>
        <w:tc>
          <w:tcPr>
            <w:tcW w:w="822" w:type="dxa"/>
          </w:tcPr>
          <w:p w14:paraId="504A1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115-120</w:t>
            </w:r>
          </w:p>
        </w:tc>
        <w:tc>
          <w:tcPr>
            <w:tcW w:w="822" w:type="dxa"/>
          </w:tcPr>
          <w:p w14:paraId="46255E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2000</w:t>
            </w:r>
          </w:p>
        </w:tc>
        <w:tc>
          <w:tcPr>
            <w:tcW w:w="822" w:type="dxa"/>
          </w:tcPr>
          <w:p w14:paraId="22A53A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770" w:type="dxa"/>
          </w:tcPr>
          <w:p w14:paraId="37BEF0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770" w:type="dxa"/>
          </w:tcPr>
          <w:p w14:paraId="330F63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706FD2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 из них 1 неподв.</w:t>
            </w:r>
          </w:p>
        </w:tc>
        <w:tc>
          <w:tcPr>
            <w:tcW w:w="822" w:type="dxa"/>
          </w:tcPr>
          <w:p w14:paraId="0CE91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651BFF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22" w:type="dxa"/>
          </w:tcPr>
          <w:p w14:paraId="7E3318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1939 г.</w:t>
            </w:r>
          </w:p>
        </w:tc>
        <w:tc>
          <w:tcPr>
            <w:tcW w:w="689" w:type="dxa"/>
          </w:tcPr>
          <w:p w14:paraId="092F6E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221C0829" w14:textId="77777777" w:rsidTr="00274E04">
        <w:tc>
          <w:tcPr>
            <w:tcW w:w="1843" w:type="dxa"/>
          </w:tcPr>
          <w:p w14:paraId="716330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Корабельный с-т разведчик корректиров. Катапультн. </w:t>
            </w:r>
          </w:p>
        </w:tc>
        <w:tc>
          <w:tcPr>
            <w:tcW w:w="718" w:type="dxa"/>
          </w:tcPr>
          <w:p w14:paraId="0546D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097346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26661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22" w:type="dxa"/>
          </w:tcPr>
          <w:p w14:paraId="359F09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90-100</w:t>
            </w:r>
          </w:p>
        </w:tc>
        <w:tc>
          <w:tcPr>
            <w:tcW w:w="822" w:type="dxa"/>
          </w:tcPr>
          <w:p w14:paraId="313567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22" w:type="dxa"/>
          </w:tcPr>
          <w:p w14:paraId="68D09C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770" w:type="dxa"/>
          </w:tcPr>
          <w:p w14:paraId="26015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8000-9000</w:t>
            </w:r>
          </w:p>
        </w:tc>
        <w:tc>
          <w:tcPr>
            <w:tcW w:w="770" w:type="dxa"/>
          </w:tcPr>
          <w:p w14:paraId="1D305B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633AE2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неподв.</w:t>
            </w:r>
          </w:p>
        </w:tc>
        <w:tc>
          <w:tcPr>
            <w:tcW w:w="822" w:type="dxa"/>
          </w:tcPr>
          <w:p w14:paraId="651422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507ACD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22" w:type="dxa"/>
          </w:tcPr>
          <w:p w14:paraId="12304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кв. 1939 г.</w:t>
            </w:r>
          </w:p>
        </w:tc>
        <w:tc>
          <w:tcPr>
            <w:tcW w:w="689" w:type="dxa"/>
          </w:tcPr>
          <w:p w14:paraId="6270F2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4DD53070" w14:textId="77777777" w:rsidTr="00274E04">
        <w:tc>
          <w:tcPr>
            <w:tcW w:w="1843" w:type="dxa"/>
          </w:tcPr>
          <w:p w14:paraId="2871D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 самолет (амфибия)</w:t>
            </w:r>
          </w:p>
        </w:tc>
        <w:tc>
          <w:tcPr>
            <w:tcW w:w="718" w:type="dxa"/>
          </w:tcPr>
          <w:p w14:paraId="316351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4A485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5345D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22" w:type="dxa"/>
          </w:tcPr>
          <w:p w14:paraId="3890D3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70-80</w:t>
            </w:r>
          </w:p>
        </w:tc>
        <w:tc>
          <w:tcPr>
            <w:tcW w:w="822" w:type="dxa"/>
          </w:tcPr>
          <w:p w14:paraId="26FE0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На 5 час. полета </w:t>
            </w:r>
          </w:p>
        </w:tc>
        <w:tc>
          <w:tcPr>
            <w:tcW w:w="822" w:type="dxa"/>
          </w:tcPr>
          <w:p w14:paraId="7B5763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770" w:type="dxa"/>
          </w:tcPr>
          <w:p w14:paraId="628B34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770" w:type="dxa"/>
          </w:tcPr>
          <w:p w14:paraId="11647D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822" w:type="dxa"/>
          </w:tcPr>
          <w:p w14:paraId="574177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w:t>
            </w:r>
          </w:p>
        </w:tc>
        <w:tc>
          <w:tcPr>
            <w:tcW w:w="822" w:type="dxa"/>
          </w:tcPr>
          <w:p w14:paraId="0580ED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 и ВАВИАТ</w:t>
            </w:r>
          </w:p>
          <w:p w14:paraId="3E125E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1CA5F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22" w:type="dxa"/>
          </w:tcPr>
          <w:p w14:paraId="2BC3F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кв. 1939 г.</w:t>
            </w:r>
          </w:p>
        </w:tc>
        <w:tc>
          <w:tcPr>
            <w:tcW w:w="689" w:type="dxa"/>
          </w:tcPr>
          <w:p w14:paraId="184C9A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bl>
    <w:p w14:paraId="06B00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(3778, 5).</w:t>
      </w:r>
    </w:p>
    <w:p w14:paraId="2B2E1D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2C41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 МЛТС обеспечена материальными средствами до конца 1938 года и имеет тематический план до 1 января 1939 года. Темфинплан составлен на 1939 год и оформляется.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56).</w:t>
      </w:r>
    </w:p>
    <w:p w14:paraId="73DBC5B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513C0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 в НИИ ВВС закончились испытания выпускной кабины ст. Лейтенанта Герасимова, подвешенной под самолет ТБ-3 4М-34Р, которые проходили с 28 мая 1938</w:t>
      </w:r>
    </w:p>
    <w:p w14:paraId="05F4A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16015F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В/инженер 3 ранга Самарин Т.Т.</w:t>
      </w:r>
    </w:p>
    <w:p w14:paraId="4DB0A5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0CC4F60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устойчивости выпускной кабины и влияния ее на самолет.</w:t>
      </w:r>
    </w:p>
    <w:p w14:paraId="7B1FD73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0F9137C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принципиальной возможности использования выпускной кабины для скоростных самолетов.</w:t>
      </w:r>
    </w:p>
    <w:p w14:paraId="511651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6047EE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29C4F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01AB1C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походном положении кабина находится под центропланом, подвешенная на 4-х амортизаторах.</w:t>
      </w:r>
    </w:p>
    <w:p w14:paraId="1C7B33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Посадка штурмана из самолета в кабину производилась в воздухе перед выпуском кабины.</w:t>
      </w:r>
    </w:p>
    <w:p w14:paraId="3D6B7E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5FE271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была смонтирована на самолете ТБ-3 4М34Р за № 22541.</w:t>
      </w:r>
    </w:p>
    <w:p w14:paraId="0D1A3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произведено 7 полетов. Время налета 20 час. 55 мин.</w:t>
      </w:r>
    </w:p>
    <w:p w14:paraId="42DB9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D8D388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2DBFB60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2EB79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Применение выпускной кабины возможно в двух вариантах:</w:t>
      </w:r>
    </w:p>
    <w:p w14:paraId="53A7FE0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одиночного самолета.</w:t>
      </w:r>
    </w:p>
    <w:p w14:paraId="6EC836C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группы самолетов.</w:t>
      </w:r>
    </w:p>
    <w:p w14:paraId="11E9E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550ADA3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Прицельное бомбометание из облаков.</w:t>
      </w:r>
    </w:p>
    <w:p w14:paraId="1C62B0D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Фото и визуальную разведку из облаков.</w:t>
      </w:r>
    </w:p>
    <w:p w14:paraId="11273D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втором варианте применение выпускной кабины мыслится следующим образом:</w:t>
      </w:r>
    </w:p>
    <w:p w14:paraId="29614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4BD83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варианте могут выполняться следующие тактические задачи:</w:t>
      </w:r>
    </w:p>
    <w:p w14:paraId="456AD58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Прицельное бомбометание из-за облаков группой самолетов (авиасоединение).</w:t>
      </w:r>
    </w:p>
    <w:p w14:paraId="2E8DE0C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Выброска парашютного десанта из-за облаков.</w:t>
      </w:r>
    </w:p>
    <w:p w14:paraId="13F4F22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Вождение авиасоединений за облаками.</w:t>
      </w:r>
    </w:p>
    <w:p w14:paraId="36F9D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6883"/>
        <w:gridCol w:w="1843"/>
      </w:tblGrid>
      <w:tr w:rsidR="00F96EE5" w:rsidRPr="001F5E07" w14:paraId="0AA077F3" w14:textId="77777777" w:rsidTr="00274E04">
        <w:tc>
          <w:tcPr>
            <w:tcW w:w="1872" w:type="dxa"/>
            <w:tcBorders>
              <w:top w:val="single" w:sz="12" w:space="0" w:color="auto"/>
            </w:tcBorders>
          </w:tcPr>
          <w:p w14:paraId="291CA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мая 1938 года</w:t>
            </w:r>
          </w:p>
        </w:tc>
        <w:tc>
          <w:tcPr>
            <w:tcW w:w="6883" w:type="dxa"/>
            <w:tcBorders>
              <w:top w:val="single" w:sz="12" w:space="0" w:color="auto"/>
            </w:tcBorders>
          </w:tcPr>
          <w:p w14:paraId="4B0651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Рулежка с подвешенной кабиной и полет с опробованием механизма выпуска и подъема в воздухе.</w:t>
            </w:r>
          </w:p>
        </w:tc>
        <w:tc>
          <w:tcPr>
            <w:tcW w:w="1843" w:type="dxa"/>
            <w:tcBorders>
              <w:top w:val="single" w:sz="12" w:space="0" w:color="auto"/>
            </w:tcBorders>
          </w:tcPr>
          <w:p w14:paraId="4C80F7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30 мин.</w:t>
            </w:r>
          </w:p>
        </w:tc>
      </w:tr>
      <w:tr w:rsidR="00F96EE5" w:rsidRPr="001F5E07" w14:paraId="02014850" w14:textId="77777777" w:rsidTr="00274E04">
        <w:tc>
          <w:tcPr>
            <w:tcW w:w="1872" w:type="dxa"/>
          </w:tcPr>
          <w:p w14:paraId="492661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6883" w:type="dxa"/>
          </w:tcPr>
          <w:p w14:paraId="608945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указателя скорости самолета на километражной базе.</w:t>
            </w:r>
          </w:p>
        </w:tc>
        <w:tc>
          <w:tcPr>
            <w:tcW w:w="1843" w:type="dxa"/>
          </w:tcPr>
          <w:p w14:paraId="0D4A99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40 мин.</w:t>
            </w:r>
          </w:p>
        </w:tc>
      </w:tr>
      <w:tr w:rsidR="00F96EE5" w:rsidRPr="001F5E07" w14:paraId="0CF33611" w14:textId="77777777" w:rsidTr="00274E04">
        <w:tc>
          <w:tcPr>
            <w:tcW w:w="1872" w:type="dxa"/>
          </w:tcPr>
          <w:p w14:paraId="063FE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июня 1938 года</w:t>
            </w:r>
          </w:p>
        </w:tc>
        <w:tc>
          <w:tcPr>
            <w:tcW w:w="6883" w:type="dxa"/>
          </w:tcPr>
          <w:p w14:paraId="5C5A01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843" w:type="dxa"/>
          </w:tcPr>
          <w:p w14:paraId="03EBED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w:t>
            </w:r>
          </w:p>
        </w:tc>
      </w:tr>
      <w:tr w:rsidR="00F96EE5" w:rsidRPr="001F5E07" w14:paraId="46CFDF6B" w14:textId="77777777" w:rsidTr="00274E04">
        <w:tc>
          <w:tcPr>
            <w:tcW w:w="1872" w:type="dxa"/>
          </w:tcPr>
          <w:p w14:paraId="696DF2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6883" w:type="dxa"/>
          </w:tcPr>
          <w:p w14:paraId="39F0BD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843" w:type="dxa"/>
          </w:tcPr>
          <w:p w14:paraId="63B23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w:t>
            </w:r>
          </w:p>
        </w:tc>
      </w:tr>
      <w:tr w:rsidR="00F96EE5" w:rsidRPr="001F5E07" w14:paraId="50A0FA09" w14:textId="77777777" w:rsidTr="00274E04">
        <w:tc>
          <w:tcPr>
            <w:tcW w:w="1872" w:type="dxa"/>
          </w:tcPr>
          <w:p w14:paraId="2FBAF8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6883" w:type="dxa"/>
          </w:tcPr>
          <w:p w14:paraId="32CE6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вывода самолета при помощи выпускной кабины на цель.</w:t>
            </w:r>
          </w:p>
        </w:tc>
        <w:tc>
          <w:tcPr>
            <w:tcW w:w="1843" w:type="dxa"/>
          </w:tcPr>
          <w:p w14:paraId="339E0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 25 мин.</w:t>
            </w:r>
          </w:p>
        </w:tc>
      </w:tr>
      <w:tr w:rsidR="00F96EE5" w:rsidRPr="001F5E07" w14:paraId="13385A6C" w14:textId="77777777" w:rsidTr="00274E04">
        <w:tc>
          <w:tcPr>
            <w:tcW w:w="1872" w:type="dxa"/>
          </w:tcPr>
          <w:p w14:paraId="4AA507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6883" w:type="dxa"/>
          </w:tcPr>
          <w:p w14:paraId="380C91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в нормальных условиях и из-за облаков по команде из выпускной кабины.</w:t>
            </w:r>
          </w:p>
        </w:tc>
        <w:tc>
          <w:tcPr>
            <w:tcW w:w="1843" w:type="dxa"/>
          </w:tcPr>
          <w:p w14:paraId="5535F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час.</w:t>
            </w:r>
          </w:p>
        </w:tc>
      </w:tr>
      <w:tr w:rsidR="00F96EE5" w:rsidRPr="001F5E07" w14:paraId="0FA4CCB5" w14:textId="77777777" w:rsidTr="00274E04">
        <w:tc>
          <w:tcPr>
            <w:tcW w:w="1872" w:type="dxa"/>
            <w:tcBorders>
              <w:bottom w:val="single" w:sz="12" w:space="0" w:color="auto"/>
            </w:tcBorders>
          </w:tcPr>
          <w:p w14:paraId="73F19E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6883" w:type="dxa"/>
            <w:tcBorders>
              <w:bottom w:val="single" w:sz="12" w:space="0" w:color="auto"/>
            </w:tcBorders>
          </w:tcPr>
          <w:p w14:paraId="174D0B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843" w:type="dxa"/>
            <w:tcBorders>
              <w:bottom w:val="single" w:sz="12" w:space="0" w:color="auto"/>
            </w:tcBorders>
          </w:tcPr>
          <w:p w14:paraId="01BECC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час. 20 мин.</w:t>
            </w:r>
          </w:p>
        </w:tc>
      </w:tr>
    </w:tbl>
    <w:p w14:paraId="404DF1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полетов 7, общий налет 20 час. 55 мин (4053).</w:t>
      </w:r>
    </w:p>
    <w:p w14:paraId="09414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7579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ГИ завода 156 писал письмо Нач. НИИ ВВС Филину и Нач. Отд. военных изобретений НКО в сопровождение предложений и завода 156 о конусной установке под ШКАС или ШВАК для заключения (2386,152).</w:t>
      </w:r>
    </w:p>
    <w:p w14:paraId="1ACDA3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F623A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6C2EBB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DA16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августа 1938 г. Приказом № 272сс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поручено выпустить в 1938 г. 15 тыс. винтовок со стволами, изготовленными методом протяжки (11982).</w:t>
      </w:r>
    </w:p>
    <w:p w14:paraId="4F9F690D" w14:textId="77777777" w:rsidR="004B0DF9" w:rsidRPr="001F5E07" w:rsidRDefault="004B0DF9" w:rsidP="001F5E07">
      <w:pPr>
        <w:autoSpaceDE w:val="0"/>
        <w:autoSpaceDN w:val="0"/>
        <w:adjustRightInd w:val="0"/>
        <w:jc w:val="both"/>
        <w:rPr>
          <w:color w:val="000000" w:themeColor="text1"/>
          <w:sz w:val="16"/>
          <w:szCs w:val="16"/>
        </w:rPr>
      </w:pPr>
    </w:p>
    <w:p w14:paraId="135C2A7C" w14:textId="77777777" w:rsidR="006A7DF5" w:rsidRPr="001F5E07" w:rsidRDefault="006A7DF5" w:rsidP="001F5E07">
      <w:pPr>
        <w:jc w:val="both"/>
        <w:rPr>
          <w:color w:val="0070C0"/>
          <w:sz w:val="16"/>
          <w:szCs w:val="16"/>
        </w:rPr>
      </w:pPr>
      <w:r w:rsidRPr="001F5E07">
        <w:rPr>
          <w:color w:val="0070C0"/>
          <w:sz w:val="16"/>
          <w:szCs w:val="16"/>
        </w:rPr>
        <w:t>3 августа 1938 опросом членов ПБ</w:t>
      </w:r>
    </w:p>
    <w:p w14:paraId="51D68D85" w14:textId="77777777" w:rsidR="006A7DF5" w:rsidRPr="001F5E07" w:rsidRDefault="006A7DF5" w:rsidP="001F5E07">
      <w:pPr>
        <w:jc w:val="both"/>
        <w:rPr>
          <w:color w:val="0070C0"/>
          <w:sz w:val="16"/>
          <w:szCs w:val="16"/>
        </w:rPr>
      </w:pPr>
      <w:r w:rsidRPr="001F5E07">
        <w:rPr>
          <w:color w:val="0070C0"/>
          <w:sz w:val="16"/>
          <w:szCs w:val="16"/>
        </w:rPr>
        <w:t>62.- Вопросы К.О.</w:t>
      </w:r>
    </w:p>
    <w:p w14:paraId="2F00032E" w14:textId="77777777" w:rsidR="006A7DF5" w:rsidRPr="001F5E07" w:rsidRDefault="006A7DF5" w:rsidP="001F5E07">
      <w:pPr>
        <w:jc w:val="both"/>
        <w:rPr>
          <w:color w:val="0070C0"/>
          <w:sz w:val="16"/>
          <w:szCs w:val="16"/>
        </w:rPr>
      </w:pPr>
      <w:r w:rsidRPr="001F5E07">
        <w:rPr>
          <w:color w:val="0070C0"/>
          <w:sz w:val="16"/>
          <w:szCs w:val="16"/>
        </w:rPr>
        <w:t>Утвердить следующие решения К.О.:</w:t>
      </w:r>
    </w:p>
    <w:p w14:paraId="2E86C9B6" w14:textId="77777777" w:rsidR="006A7DF5" w:rsidRPr="001F5E07" w:rsidRDefault="006A7DF5" w:rsidP="001F5E07">
      <w:pPr>
        <w:jc w:val="both"/>
        <w:rPr>
          <w:color w:val="0070C0"/>
          <w:sz w:val="16"/>
          <w:szCs w:val="16"/>
        </w:rPr>
      </w:pPr>
      <w:r w:rsidRPr="001F5E07">
        <w:rPr>
          <w:color w:val="0070C0"/>
          <w:sz w:val="16"/>
          <w:szCs w:val="16"/>
        </w:rPr>
        <w:t>…</w:t>
      </w:r>
    </w:p>
    <w:p w14:paraId="03F52855" w14:textId="77777777" w:rsidR="006A7DF5" w:rsidRPr="001F5E07" w:rsidRDefault="006A7DF5" w:rsidP="001F5E07">
      <w:pPr>
        <w:jc w:val="both"/>
        <w:rPr>
          <w:color w:val="0070C0"/>
          <w:sz w:val="16"/>
          <w:szCs w:val="16"/>
        </w:rPr>
      </w:pPr>
      <w:r w:rsidRPr="001F5E07">
        <w:rPr>
          <w:color w:val="0070C0"/>
          <w:sz w:val="16"/>
          <w:szCs w:val="16"/>
        </w:rPr>
        <w:t>П. Об отпуске импортного контингента НКОП"у для приобре</w:t>
      </w:r>
      <w:r w:rsidRPr="001F5E07">
        <w:rPr>
          <w:color w:val="0070C0"/>
          <w:sz w:val="16"/>
          <w:szCs w:val="16"/>
        </w:rPr>
        <w:softHyphen/>
        <w:t>тения оборудования для заводов №№ 91, 93, 96 и 102.</w:t>
      </w:r>
    </w:p>
    <w:p w14:paraId="6F18F6DB" w14:textId="77777777" w:rsidR="006A7DF5" w:rsidRPr="001F5E07" w:rsidRDefault="006A7DF5" w:rsidP="001F5E07">
      <w:pPr>
        <w:jc w:val="both"/>
        <w:rPr>
          <w:color w:val="0070C0"/>
          <w:sz w:val="16"/>
          <w:szCs w:val="16"/>
        </w:rPr>
      </w:pPr>
      <w:r w:rsidRPr="001F5E07">
        <w:rPr>
          <w:color w:val="0070C0"/>
          <w:sz w:val="16"/>
          <w:szCs w:val="16"/>
        </w:rPr>
        <w:t>1. Разрешить НКВнешторгу закупить для заводов №№ 91, 93, 96 и 102 6-го Главного Управления НКОП неосвоен</w:t>
      </w:r>
      <w:r w:rsidRPr="001F5E07">
        <w:rPr>
          <w:color w:val="0070C0"/>
          <w:sz w:val="16"/>
          <w:szCs w:val="16"/>
        </w:rPr>
        <w:softHyphen/>
        <w:t>ные в СССР оборудование и контрольно-измерительные прибо</w:t>
      </w:r>
      <w:r w:rsidRPr="001F5E07">
        <w:rPr>
          <w:color w:val="0070C0"/>
          <w:sz w:val="16"/>
          <w:szCs w:val="16"/>
        </w:rPr>
        <w:softHyphen/>
        <w:t>ры, согласно приложения,со сроком поставки в 3 и 4 кварта</w:t>
      </w:r>
      <w:r w:rsidRPr="001F5E07">
        <w:rPr>
          <w:color w:val="0070C0"/>
          <w:sz w:val="16"/>
          <w:szCs w:val="16"/>
        </w:rPr>
        <w:softHyphen/>
        <w:t>лах 1938 г.</w:t>
      </w:r>
    </w:p>
    <w:p w14:paraId="2BC30F52" w14:textId="77777777" w:rsidR="006A7DF5" w:rsidRPr="001F5E07" w:rsidRDefault="006A7DF5" w:rsidP="001F5E07">
      <w:pPr>
        <w:jc w:val="both"/>
        <w:rPr>
          <w:color w:val="0070C0"/>
          <w:sz w:val="16"/>
          <w:szCs w:val="16"/>
        </w:rPr>
      </w:pPr>
      <w:r w:rsidRPr="001F5E07">
        <w:rPr>
          <w:color w:val="0070C0"/>
          <w:sz w:val="16"/>
          <w:szCs w:val="16"/>
        </w:rPr>
        <w:t>Выделить НКОП для этой цели импортный контингент в сумме 437 тыс. рублей.</w:t>
      </w:r>
    </w:p>
    <w:p w14:paraId="752F75A8" w14:textId="77777777" w:rsidR="006A7DF5" w:rsidRPr="001F5E07" w:rsidRDefault="006A7DF5" w:rsidP="001F5E07">
      <w:pPr>
        <w:jc w:val="both"/>
        <w:rPr>
          <w:color w:val="0070C0"/>
          <w:sz w:val="16"/>
          <w:szCs w:val="16"/>
        </w:rPr>
      </w:pPr>
      <w:r w:rsidRPr="001F5E07">
        <w:rPr>
          <w:color w:val="0070C0"/>
          <w:sz w:val="16"/>
          <w:szCs w:val="16"/>
        </w:rPr>
        <w:t>2. НКОП - в декадный срок представить НКВнешторгу технически уточненные спецификации на оборудование и при</w:t>
      </w:r>
      <w:r w:rsidRPr="001F5E07">
        <w:rPr>
          <w:color w:val="0070C0"/>
          <w:sz w:val="16"/>
          <w:szCs w:val="16"/>
        </w:rPr>
        <w:softHyphen/>
        <w:t>боры.</w:t>
      </w:r>
    </w:p>
    <w:p w14:paraId="38C1A910" w14:textId="77777777" w:rsidR="006A7DF5" w:rsidRPr="001F5E07" w:rsidRDefault="006A7DF5" w:rsidP="001F5E07">
      <w:pPr>
        <w:jc w:val="both"/>
        <w:rPr>
          <w:color w:val="0070C0"/>
          <w:sz w:val="16"/>
          <w:szCs w:val="16"/>
        </w:rPr>
      </w:pPr>
      <w:r w:rsidRPr="001F5E07">
        <w:rPr>
          <w:color w:val="0070C0"/>
          <w:sz w:val="16"/>
          <w:szCs w:val="16"/>
        </w:rPr>
        <w:t>Выписки посланы: т.т. Кагановичу М., Чвялеву, Базилевичу.</w:t>
      </w:r>
    </w:p>
    <w:p w14:paraId="787FAE8A" w14:textId="77777777" w:rsidR="006A7DF5" w:rsidRPr="001F5E07" w:rsidRDefault="006A7DF5" w:rsidP="001F5E07">
      <w:pPr>
        <w:jc w:val="both"/>
        <w:rPr>
          <w:color w:val="0070C0"/>
          <w:sz w:val="16"/>
          <w:szCs w:val="16"/>
        </w:rPr>
      </w:pPr>
      <w:r w:rsidRPr="001F5E07">
        <w:rPr>
          <w:color w:val="0070C0"/>
          <w:sz w:val="16"/>
          <w:szCs w:val="16"/>
        </w:rPr>
        <w:t>Ш.Об утверждении сметы и финансирования опытных работ по кораблестроительной части для линкоров типа "А".</w:t>
      </w:r>
    </w:p>
    <w:p w14:paraId="5557DB45" w14:textId="77777777" w:rsidR="006A7DF5" w:rsidRPr="001F5E07" w:rsidRDefault="006A7DF5" w:rsidP="001F5E07">
      <w:pPr>
        <w:jc w:val="both"/>
        <w:rPr>
          <w:color w:val="0070C0"/>
          <w:sz w:val="16"/>
          <w:szCs w:val="16"/>
        </w:rPr>
      </w:pPr>
      <w:r w:rsidRPr="001F5E07">
        <w:rPr>
          <w:color w:val="0070C0"/>
          <w:sz w:val="16"/>
          <w:szCs w:val="16"/>
        </w:rPr>
        <w:t>1. Утвердить, в соответствии с приложением № 2 к пост. КО при СНК СССР от 7.Ш.38 г. за № 36сс, предваритель</w:t>
      </w:r>
      <w:r w:rsidRPr="001F5E07">
        <w:rPr>
          <w:color w:val="0070C0"/>
          <w:sz w:val="16"/>
          <w:szCs w:val="16"/>
        </w:rPr>
        <w:softHyphen/>
        <w:t>ную смету опытных работ по кораблестроительной части лин</w:t>
      </w:r>
      <w:r w:rsidRPr="001F5E07">
        <w:rPr>
          <w:color w:val="0070C0"/>
          <w:sz w:val="16"/>
          <w:szCs w:val="16"/>
        </w:rPr>
        <w:softHyphen/>
        <w:t>кора "А" в сумме 27.000.000 рублей с распределением по Наркоматам:</w:t>
      </w:r>
    </w:p>
    <w:p w14:paraId="2683B8B7" w14:textId="77777777" w:rsidR="006A7DF5" w:rsidRPr="001F5E07" w:rsidRDefault="006A7DF5" w:rsidP="001F5E07">
      <w:pPr>
        <w:jc w:val="both"/>
        <w:rPr>
          <w:color w:val="0070C0"/>
          <w:sz w:val="16"/>
          <w:szCs w:val="16"/>
        </w:rPr>
      </w:pPr>
      <w:r w:rsidRPr="001F5E07">
        <w:rPr>
          <w:color w:val="0070C0"/>
          <w:sz w:val="16"/>
          <w:szCs w:val="16"/>
        </w:rPr>
        <w:t>НКОП -</w:t>
      </w:r>
      <w:r w:rsidRPr="001F5E07">
        <w:rPr>
          <w:color w:val="0070C0"/>
          <w:sz w:val="16"/>
          <w:szCs w:val="16"/>
        </w:rPr>
        <w:tab/>
        <w:t>23.313.000 р.</w:t>
      </w:r>
    </w:p>
    <w:p w14:paraId="2652055F" w14:textId="77777777" w:rsidR="006A7DF5" w:rsidRPr="001F5E07" w:rsidRDefault="006A7DF5" w:rsidP="001F5E07">
      <w:pPr>
        <w:jc w:val="both"/>
        <w:rPr>
          <w:color w:val="0070C0"/>
          <w:sz w:val="16"/>
          <w:szCs w:val="16"/>
        </w:rPr>
      </w:pPr>
      <w:r w:rsidRPr="001F5E07">
        <w:rPr>
          <w:color w:val="0070C0"/>
          <w:sz w:val="16"/>
          <w:szCs w:val="16"/>
        </w:rPr>
        <w:t>НКВМФ</w:t>
      </w:r>
      <w:r w:rsidRPr="001F5E07">
        <w:rPr>
          <w:color w:val="0070C0"/>
          <w:sz w:val="16"/>
          <w:szCs w:val="16"/>
        </w:rPr>
        <w:tab/>
        <w:t>-</w:t>
      </w:r>
      <w:r w:rsidRPr="001F5E07">
        <w:rPr>
          <w:color w:val="0070C0"/>
          <w:sz w:val="16"/>
          <w:szCs w:val="16"/>
        </w:rPr>
        <w:tab/>
        <w:t>780.000 р.</w:t>
      </w:r>
    </w:p>
    <w:p w14:paraId="33A4CC87" w14:textId="77777777" w:rsidR="006A7DF5" w:rsidRPr="001F5E07" w:rsidRDefault="006A7DF5" w:rsidP="001F5E07">
      <w:pPr>
        <w:jc w:val="both"/>
        <w:rPr>
          <w:color w:val="0070C0"/>
          <w:sz w:val="16"/>
          <w:szCs w:val="16"/>
        </w:rPr>
      </w:pPr>
      <w:r w:rsidRPr="001F5E07">
        <w:rPr>
          <w:color w:val="0070C0"/>
          <w:sz w:val="16"/>
          <w:szCs w:val="16"/>
        </w:rPr>
        <w:t>НКМаш</w:t>
      </w:r>
      <w:r w:rsidRPr="001F5E07">
        <w:rPr>
          <w:color w:val="0070C0"/>
          <w:sz w:val="16"/>
          <w:szCs w:val="16"/>
        </w:rPr>
        <w:tab/>
        <w:t>-</w:t>
      </w:r>
      <w:r w:rsidRPr="001F5E07">
        <w:rPr>
          <w:color w:val="0070C0"/>
          <w:sz w:val="16"/>
          <w:szCs w:val="16"/>
        </w:rPr>
        <w:tab/>
        <w:t>2.277.000 р.</w:t>
      </w:r>
    </w:p>
    <w:p w14:paraId="544727AA" w14:textId="77777777" w:rsidR="006A7DF5" w:rsidRPr="001F5E07" w:rsidRDefault="006A7DF5"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Н К Т П</w:t>
      </w:r>
      <w:r w:rsidRPr="001F5E07">
        <w:rPr>
          <w:color w:val="0070C0"/>
          <w:sz w:val="16"/>
          <w:szCs w:val="16"/>
        </w:rPr>
        <w:tab/>
        <w:t>-</w:t>
      </w:r>
      <w:r w:rsidRPr="001F5E07">
        <w:rPr>
          <w:color w:val="0070C0"/>
          <w:sz w:val="16"/>
          <w:szCs w:val="16"/>
        </w:rPr>
        <w:tab/>
        <w:t>255.000 р.</w:t>
      </w:r>
    </w:p>
    <w:p w14:paraId="48C98FAE" w14:textId="77777777" w:rsidR="006A7DF5" w:rsidRPr="001F5E07" w:rsidRDefault="006A7DF5" w:rsidP="001F5E07">
      <w:pPr>
        <w:jc w:val="both"/>
        <w:rPr>
          <w:color w:val="0070C0"/>
          <w:sz w:val="16"/>
          <w:szCs w:val="16"/>
        </w:rPr>
      </w:pPr>
      <w:r w:rsidRPr="001F5E07">
        <w:rPr>
          <w:color w:val="0070C0"/>
          <w:sz w:val="16"/>
          <w:szCs w:val="16"/>
        </w:rPr>
        <w:t>НКСвязи</w:t>
      </w:r>
      <w:r w:rsidRPr="001F5E07">
        <w:rPr>
          <w:color w:val="0070C0"/>
          <w:sz w:val="16"/>
          <w:szCs w:val="16"/>
        </w:rPr>
        <w:tab/>
        <w:t>-</w:t>
      </w:r>
      <w:r w:rsidRPr="001F5E07">
        <w:rPr>
          <w:color w:val="0070C0"/>
          <w:sz w:val="16"/>
          <w:szCs w:val="16"/>
        </w:rPr>
        <w:tab/>
        <w:t>325.000 р.</w:t>
      </w:r>
    </w:p>
    <w:p w14:paraId="7799E7C4" w14:textId="77777777" w:rsidR="006A7DF5" w:rsidRPr="001F5E07" w:rsidRDefault="006A7DF5" w:rsidP="001F5E07">
      <w:pPr>
        <w:jc w:val="both"/>
        <w:rPr>
          <w:color w:val="0070C0"/>
          <w:sz w:val="16"/>
          <w:szCs w:val="16"/>
        </w:rPr>
      </w:pPr>
      <w:r w:rsidRPr="001F5E07">
        <w:rPr>
          <w:color w:val="0070C0"/>
          <w:sz w:val="16"/>
          <w:szCs w:val="16"/>
        </w:rPr>
        <w:t>НКМП РСФСР-</w:t>
      </w:r>
      <w:r w:rsidRPr="001F5E07">
        <w:rPr>
          <w:color w:val="0070C0"/>
          <w:sz w:val="16"/>
          <w:szCs w:val="16"/>
        </w:rPr>
        <w:tab/>
        <w:t>50.000 р.</w:t>
      </w:r>
      <w:r w:rsidRPr="001F5E07">
        <w:rPr>
          <w:color w:val="0070C0"/>
          <w:sz w:val="16"/>
          <w:szCs w:val="16"/>
        </w:rPr>
        <w:fldChar w:fldCharType="end"/>
      </w:r>
    </w:p>
    <w:p w14:paraId="665D3712" w14:textId="77777777" w:rsidR="006A7DF5" w:rsidRPr="001F5E07" w:rsidRDefault="006A7DF5" w:rsidP="001F5E07">
      <w:pPr>
        <w:jc w:val="both"/>
        <w:rPr>
          <w:color w:val="0070C0"/>
          <w:sz w:val="16"/>
          <w:szCs w:val="16"/>
        </w:rPr>
      </w:pPr>
      <w:r w:rsidRPr="001F5E07">
        <w:rPr>
          <w:color w:val="0070C0"/>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2116AAE5" w14:textId="77777777" w:rsidR="006A7DF5" w:rsidRPr="001F5E07" w:rsidRDefault="006A7DF5" w:rsidP="001F5E07">
      <w:pPr>
        <w:jc w:val="both"/>
        <w:rPr>
          <w:color w:val="0070C0"/>
          <w:sz w:val="16"/>
          <w:szCs w:val="16"/>
        </w:rPr>
      </w:pPr>
      <w:r w:rsidRPr="001F5E07">
        <w:rPr>
          <w:color w:val="0070C0"/>
          <w:sz w:val="16"/>
          <w:szCs w:val="16"/>
        </w:rPr>
        <w:t>Выделить из резервного фонда СHK СССР 1.350.000 р. на премирование ИТР и рабочих, обеспечивающих качествен</w:t>
      </w:r>
      <w:r w:rsidRPr="001F5E07">
        <w:rPr>
          <w:color w:val="0070C0"/>
          <w:sz w:val="16"/>
          <w:szCs w:val="16"/>
        </w:rPr>
        <w:softHyphen/>
        <w:t>ное и спешное выполнение указанных опытных работ.</w:t>
      </w:r>
    </w:p>
    <w:p w14:paraId="7DA6E89B" w14:textId="77777777" w:rsidR="006A7DF5" w:rsidRPr="001F5E07" w:rsidRDefault="006A7DF5" w:rsidP="001F5E07">
      <w:pPr>
        <w:jc w:val="both"/>
        <w:rPr>
          <w:color w:val="0070C0"/>
          <w:sz w:val="16"/>
          <w:szCs w:val="16"/>
        </w:rPr>
      </w:pPr>
      <w:r w:rsidRPr="001F5E07">
        <w:rPr>
          <w:color w:val="0070C0"/>
          <w:sz w:val="16"/>
          <w:szCs w:val="16"/>
        </w:rPr>
        <w:t>Выписки посланы: т.т. Кагановичу М., Базилевичу.</w:t>
      </w:r>
    </w:p>
    <w:p w14:paraId="07368536" w14:textId="77777777" w:rsidR="006A7DF5" w:rsidRPr="001F5E07" w:rsidRDefault="006A7DF5"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51A128AE" w14:textId="77777777" w:rsidR="006A7DF5" w:rsidRPr="001F5E07" w:rsidRDefault="006A7DF5" w:rsidP="001F5E07">
      <w:pPr>
        <w:jc w:val="both"/>
        <w:rPr>
          <w:color w:val="0070C0"/>
          <w:sz w:val="16"/>
          <w:szCs w:val="16"/>
        </w:rPr>
      </w:pPr>
    </w:p>
    <w:p w14:paraId="318DE50D" w14:textId="77777777" w:rsidR="00E1795C"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B98E895" w14:textId="77777777" w:rsidR="00E1795C" w:rsidRPr="001F5E07" w:rsidRDefault="00E1795C" w:rsidP="001F5E07">
      <w:pPr>
        <w:numPr>
          <w:ilvl w:val="12"/>
          <w:numId w:val="0"/>
        </w:numPr>
        <w:autoSpaceDE w:val="0"/>
        <w:autoSpaceDN w:val="0"/>
        <w:adjustRightInd w:val="0"/>
        <w:jc w:val="both"/>
        <w:rPr>
          <w:iCs/>
          <w:color w:val="000000" w:themeColor="text1"/>
          <w:sz w:val="16"/>
          <w:szCs w:val="16"/>
        </w:rPr>
      </w:pPr>
    </w:p>
    <w:p w14:paraId="241F7333" w14:textId="77777777" w:rsidR="00E1795C" w:rsidRPr="001F5E07" w:rsidRDefault="00E1795C" w:rsidP="001F5E07">
      <w:pPr>
        <w:autoSpaceDE w:val="0"/>
        <w:autoSpaceDN w:val="0"/>
        <w:adjustRightInd w:val="0"/>
        <w:jc w:val="both"/>
        <w:rPr>
          <w:color w:val="000000" w:themeColor="text1"/>
          <w:sz w:val="16"/>
          <w:szCs w:val="16"/>
        </w:rPr>
      </w:pPr>
      <w:r w:rsidRPr="001F5E07">
        <w:rPr>
          <w:bCs/>
          <w:color w:val="000000" w:themeColor="text1"/>
          <w:sz w:val="16"/>
          <w:szCs w:val="16"/>
        </w:rPr>
        <w:t xml:space="preserve">3-5 </w:t>
      </w:r>
      <w:bookmarkStart w:id="11" w:name="YANDEX_6"/>
      <w:bookmarkEnd w:id="11"/>
      <w:r w:rsidRPr="001F5E07">
        <w:rPr>
          <w:bCs/>
          <w:color w:val="000000" w:themeColor="text1"/>
          <w:sz w:val="16"/>
          <w:szCs w:val="16"/>
        </w:rPr>
        <w:t xml:space="preserve"> августа  </w:t>
      </w:r>
      <w:bookmarkStart w:id="12" w:name="YANDEX_7"/>
      <w:bookmarkEnd w:id="12"/>
      <w:r w:rsidRPr="001F5E07">
        <w:rPr>
          <w:bCs/>
          <w:color w:val="000000" w:themeColor="text1"/>
          <w:sz w:val="16"/>
          <w:szCs w:val="16"/>
        </w:rPr>
        <w:t> 1938  г.</w:t>
      </w:r>
      <w:r w:rsidRPr="001F5E07">
        <w:rPr>
          <w:color w:val="000000" w:themeColor="text1"/>
          <w:sz w:val="16"/>
          <w:szCs w:val="16"/>
        </w:rPr>
        <w:t xml:space="preserve"> Авиация бездействовала из-за непогоды. Сталин звонил Блюхеру: «Скажите-ка Блюхер, почему приказ наркома обороны о бомбардировке авиацией всей нашей территории, захваченной японцами, включая высоту Заозерную, не выполняется?». «Докладываю, - отвечал Блюхер. - Авиация готова к вылету. Задерживается вылет по неблагоприятной метеорологической обстановке». «Скажите честно, - раздражался Сталин, - есть ли у вас желание по-настоящему воевать с японцами? Что значит какая-то облачность для большевистской авиации, если она хочет действительно отстоять честь своей Родины»? После этих слов Блюхеру ничего не оставалось, как поднять самолеты (17352).</w:t>
      </w:r>
    </w:p>
    <w:p w14:paraId="6593218C" w14:textId="77777777" w:rsidR="00E1795C" w:rsidRPr="001F5E07" w:rsidRDefault="00E1795C" w:rsidP="001F5E07">
      <w:pPr>
        <w:autoSpaceDE w:val="0"/>
        <w:autoSpaceDN w:val="0"/>
        <w:adjustRightInd w:val="0"/>
        <w:jc w:val="both"/>
        <w:rPr>
          <w:color w:val="000000" w:themeColor="text1"/>
          <w:sz w:val="16"/>
          <w:szCs w:val="16"/>
        </w:rPr>
      </w:pPr>
    </w:p>
    <w:p w14:paraId="587AF6A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054B1F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3B4583" w14:textId="77777777" w:rsidR="000C61F3" w:rsidRPr="001F5E07" w:rsidRDefault="000C61F3" w:rsidP="001F5E07">
      <w:pPr>
        <w:jc w:val="both"/>
        <w:rPr>
          <w:color w:val="000000" w:themeColor="text1"/>
          <w:sz w:val="16"/>
          <w:szCs w:val="16"/>
        </w:rPr>
      </w:pPr>
      <w:r w:rsidRPr="001F5E07">
        <w:rPr>
          <w:color w:val="000000" w:themeColor="text1"/>
          <w:sz w:val="16"/>
          <w:szCs w:val="16"/>
        </w:rPr>
        <w:t xml:space="preserve">3 августа в 1938 году английский истребитель </w:t>
      </w:r>
      <w:hyperlink r:id="rId41" w:tgtFrame="_blank" w:history="1">
        <w:r w:rsidRPr="001F5E07">
          <w:rPr>
            <w:color w:val="000000" w:themeColor="text1"/>
            <w:sz w:val="16"/>
            <w:szCs w:val="16"/>
          </w:rPr>
          <w:t xml:space="preserve">«Martin-Baker» «MB.2» </w:t>
        </w:r>
      </w:hyperlink>
      <w:r w:rsidRPr="001F5E07">
        <w:rPr>
          <w:color w:val="000000" w:themeColor="text1"/>
          <w:sz w:val="16"/>
          <w:szCs w:val="16"/>
        </w:rPr>
        <w:t>впервые был поднят капитаном Бейкером. Несмотря на восторженные отчеты капитана, войсковые испытания выявили ряд серьезных недостатков самолета - прежде всего было признано что «МВ.2» не является хорошей стрелковой платформой. По рекомендации военных в частности в 1939 году было поставлено вертикальное оперение, но несмотря на это в серийное производство истребитель не запустили. Единственный прототип был разобран на аэродроме «Денхам» (14972).</w:t>
      </w:r>
    </w:p>
    <w:p w14:paraId="18E6A010" w14:textId="77777777" w:rsidR="000C61F3" w:rsidRPr="001F5E07" w:rsidRDefault="000C61F3" w:rsidP="001F5E07">
      <w:pPr>
        <w:jc w:val="both"/>
        <w:rPr>
          <w:color w:val="000000" w:themeColor="text1"/>
          <w:sz w:val="16"/>
          <w:szCs w:val="16"/>
        </w:rPr>
      </w:pPr>
    </w:p>
    <w:p w14:paraId="5D635D6C" w14:textId="77777777" w:rsidR="006A7DF5" w:rsidRPr="001F5E07" w:rsidRDefault="006A7DF5" w:rsidP="001F5E07">
      <w:pPr>
        <w:jc w:val="both"/>
        <w:rPr>
          <w:color w:val="0070C0"/>
          <w:sz w:val="16"/>
          <w:szCs w:val="16"/>
        </w:rPr>
      </w:pPr>
      <w:r w:rsidRPr="001F5E07">
        <w:rPr>
          <w:color w:val="0070C0"/>
          <w:sz w:val="16"/>
          <w:szCs w:val="16"/>
        </w:rPr>
        <w:t xml:space="preserve">3 августа 1938 выполнил первый полет Martin-Baker MB (20797). </w:t>
      </w:r>
    </w:p>
    <w:p w14:paraId="4803E627" w14:textId="77777777" w:rsidR="006A7DF5" w:rsidRPr="001F5E07" w:rsidRDefault="006A7DF5" w:rsidP="001F5E07">
      <w:pPr>
        <w:jc w:val="both"/>
        <w:rPr>
          <w:color w:val="0070C0"/>
          <w:sz w:val="16"/>
          <w:szCs w:val="16"/>
        </w:rPr>
      </w:pPr>
    </w:p>
    <w:p w14:paraId="58A151EA" w14:textId="77777777" w:rsidR="006A7DF5" w:rsidRPr="001F5E07" w:rsidRDefault="006A7DF5" w:rsidP="001F5E07">
      <w:pPr>
        <w:jc w:val="both"/>
        <w:rPr>
          <w:color w:val="0070C0"/>
          <w:sz w:val="16"/>
          <w:szCs w:val="16"/>
        </w:rPr>
      </w:pPr>
      <w:r w:rsidRPr="001F5E07">
        <w:rPr>
          <w:color w:val="0070C0"/>
          <w:sz w:val="16"/>
          <w:szCs w:val="16"/>
        </w:rPr>
        <w:t>3 августа 1938 года — первый полёт истребителя Martin-Baker MB 2 (он же M-B-1). /Англия/</w:t>
      </w:r>
    </w:p>
    <w:p w14:paraId="3FD05F7D" w14:textId="77777777" w:rsidR="006A7DF5" w:rsidRPr="001F5E07" w:rsidRDefault="006A7DF5" w:rsidP="001F5E07">
      <w:pPr>
        <w:jc w:val="both"/>
        <w:rPr>
          <w:color w:val="0070C0"/>
          <w:sz w:val="16"/>
          <w:szCs w:val="16"/>
        </w:rPr>
      </w:pPr>
      <w:r w:rsidRPr="001F5E07">
        <w:rPr>
          <w:color w:val="0070C0"/>
          <w:sz w:val="16"/>
          <w:szCs w:val="16"/>
        </w:rPr>
        <w:t>Компания Martin-Baker Aircraft Company ставила перед собой задачу производства недорогих, но надёжных самолётов с каркасным фюзеляжем из стальных труб, разработанным конструктором Джеймсом Мартином (James Martin). В 1935 году Мартин начал работу над проектом MB 2 под требования спецификации F.5/34 на одноместный скоростной и недорогой истребитель.</w:t>
      </w:r>
    </w:p>
    <w:p w14:paraId="37EC2450" w14:textId="77777777" w:rsidR="006A7DF5" w:rsidRPr="001F5E07" w:rsidRDefault="006A7DF5" w:rsidP="001F5E07">
      <w:pPr>
        <w:jc w:val="both"/>
        <w:rPr>
          <w:color w:val="0070C0"/>
          <w:sz w:val="16"/>
          <w:szCs w:val="16"/>
        </w:rPr>
      </w:pPr>
      <w:r w:rsidRPr="001F5E07">
        <w:rPr>
          <w:color w:val="0070C0"/>
          <w:sz w:val="16"/>
          <w:szCs w:val="16"/>
        </w:rPr>
        <w:t>MB 2 представлял собой низкоплан с неубираемым шасси. Каркас выполнен из стальных труб и обшит фанерой и металлом. Двигатель Napier Dagger III (1000 л.с.) обеспечивал максимальную скорость в 491 км/ч. Дальность полёта — 890 км. Вооружение — 8 × 7,7-мм пулемётов M1919 Browning.</w:t>
      </w:r>
    </w:p>
    <w:p w14:paraId="7939EC19" w14:textId="77777777" w:rsidR="006A7DF5" w:rsidRPr="001F5E07" w:rsidRDefault="006A7DF5" w:rsidP="001F5E07">
      <w:pPr>
        <w:jc w:val="both"/>
        <w:rPr>
          <w:color w:val="0070C0"/>
          <w:sz w:val="16"/>
          <w:szCs w:val="16"/>
        </w:rPr>
      </w:pPr>
      <w:r w:rsidRPr="001F5E07">
        <w:rPr>
          <w:color w:val="0070C0"/>
          <w:sz w:val="16"/>
          <w:szCs w:val="16"/>
        </w:rPr>
        <w:t>Испытания показали проблемы с управляемостью и устойчивостью. Исправить их не смогли, и MB 2 в серийное производство не пошёл — Королевские ВВС предпочли Hawker Hurricane и Supermarine Spitfire. Единственный построенный экземпляр MB 2 был разобран в 1942 году (22300).</w:t>
      </w:r>
    </w:p>
    <w:p w14:paraId="3E236F85" w14:textId="77777777" w:rsidR="006A7DF5" w:rsidRPr="001F5E07" w:rsidRDefault="006A7DF5" w:rsidP="001F5E07">
      <w:pPr>
        <w:jc w:val="both"/>
        <w:rPr>
          <w:color w:val="0070C0"/>
          <w:sz w:val="16"/>
          <w:szCs w:val="16"/>
        </w:rPr>
      </w:pPr>
    </w:p>
    <w:p w14:paraId="629756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британский лорд Рансимен прибыл в Прагу как посредник между чехословацким правительством и судетскими немцами (3907,211).</w:t>
      </w:r>
    </w:p>
    <w:p w14:paraId="62D04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F769E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DA5C81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FABF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вышел приказ НКОП N 274с:</w:t>
      </w:r>
    </w:p>
    <w:p w14:paraId="4D87D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отработки образца 1939 самолета ДБ-3, а также для подготовки по нему серийного производства:</w:t>
      </w:r>
    </w:p>
    <w:p w14:paraId="6F1125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Директору завода 18 Шенкману:</w:t>
      </w:r>
    </w:p>
    <w:p w14:paraId="7FE516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Выпустить 1-й экз. образца самолета к 1 октября 1938 и 2-й - к 7 ноября 1938.</w:t>
      </w:r>
    </w:p>
    <w:p w14:paraId="128CAB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Для идентичности и взаимозаменяемости самолетов завода 18 и 39, заводу 18 вести постройку самолета в строгом соответствии и по чертежам завода 39.</w:t>
      </w:r>
    </w:p>
    <w:p w14:paraId="39A1C3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января 1939 18 заводу выпускать самолеты, идентичные с самолетами завода 39." (2429,25).</w:t>
      </w:r>
    </w:p>
    <w:p w14:paraId="0DD85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9C3B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августа 1938 г. Приказом № 274с заводу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поручено для отработки образца «ДБ-3 1939 г.» заводу предписано выпустить 1-й экземпляр самолета к 1.10.1938 г. и 2-й- к 7.11.1938 г. Производственная программа завода на 1937 г. была задана в количестве 300 ДБ-3. Приказом № 00269 она была уменьшена до 150 машин, в т.ч. 100 сухопутных торпедоносцев, 50- бомбардировщиков; требовалось также выпустить 25-30 ДБ-3 на поплавках за счет сухопутных торпедоносцев. Приказом № 00275 от 20.12.1937 г. заводу установлена программа по ДБ-3: в декабре 1937 г. - 14 машин; в 1938 г.: 1-й квартал - 30 машин, 2-й квартал - 34, 3-й-40,4-й-46. Приказом № 19сс от 5/19.01.1938 г. программа изменена: 1-й квартал 1938 г. -26 шт., 2-й-34, 3- й-40,4-й-50 (11982).</w:t>
      </w:r>
    </w:p>
    <w:p w14:paraId="67A026ED" w14:textId="77777777" w:rsidR="004B0DF9" w:rsidRPr="001F5E07" w:rsidRDefault="004B0DF9" w:rsidP="001F5E07">
      <w:pPr>
        <w:autoSpaceDE w:val="0"/>
        <w:autoSpaceDN w:val="0"/>
        <w:adjustRightInd w:val="0"/>
        <w:jc w:val="both"/>
        <w:rPr>
          <w:color w:val="000000" w:themeColor="text1"/>
          <w:sz w:val="16"/>
          <w:szCs w:val="16"/>
        </w:rPr>
      </w:pPr>
    </w:p>
    <w:p w14:paraId="06022E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года Начальник ВВС командарм 2 ранга Локтионов утвердил Протокол государственной макетной комиссии по самолету конструкции Сильванского “скоростной истребитель с мотором М-88”, работавшей на заводе № 153 13, 14 и 15 июля 1938 года</w:t>
      </w:r>
    </w:p>
    <w:p w14:paraId="1CC3E3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Комиссии предъявлен макет самолета, выполненный в натуральную величину и с полностью воспроизведенными на нем деталями самолета.</w:t>
      </w:r>
    </w:p>
    <w:p w14:paraId="21F02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 комиссия считает возможным утвердить (4181).</w:t>
      </w:r>
    </w:p>
    <w:p w14:paraId="1416DE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6606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Постановлением Правительства в серию запущен бомбардировщик Су-2 (274).</w:t>
      </w:r>
    </w:p>
    <w:p w14:paraId="01244A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5758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4 августа 1938 г. началось серийное производство бомбардировщика Су-2 (АНТ-51) П.О.Сухого (6395).</w:t>
      </w:r>
    </w:p>
    <w:p w14:paraId="79E129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DFB428C" w14:textId="77777777" w:rsidR="000C61F3" w:rsidRPr="001F5E07" w:rsidRDefault="000C61F3" w:rsidP="001F5E07">
      <w:pPr>
        <w:jc w:val="both"/>
        <w:rPr>
          <w:color w:val="000000" w:themeColor="text1"/>
          <w:sz w:val="16"/>
          <w:szCs w:val="16"/>
        </w:rPr>
      </w:pPr>
      <w:r w:rsidRPr="001F5E07">
        <w:rPr>
          <w:color w:val="000000" w:themeColor="text1"/>
          <w:sz w:val="16"/>
          <w:szCs w:val="16"/>
        </w:rPr>
        <w:t>4 августа в 1938 году начало серийного производства легкого бомбардировщика «Су-2» («АНТ-51») П.О.Сухого. Всего было построено более 500 экземпляров «Су-2» (14973).</w:t>
      </w:r>
    </w:p>
    <w:p w14:paraId="3B34D631" w14:textId="77777777" w:rsidR="000C61F3" w:rsidRPr="001F5E07" w:rsidRDefault="000C61F3" w:rsidP="001F5E07">
      <w:pPr>
        <w:jc w:val="both"/>
        <w:rPr>
          <w:color w:val="000000" w:themeColor="text1"/>
          <w:sz w:val="16"/>
          <w:szCs w:val="16"/>
        </w:rPr>
      </w:pPr>
    </w:p>
    <w:p w14:paraId="7509ED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был подготовлен проект Постановления СНК по созданию на базе подразделения 23 завода 156 в ЦАГИ-Раменском Отдела по обеспечению винтовой авиации НИР и ЭР, приобрести геликоптер С-10 фирмы Бреге (Франция) и построить в 1939 серию автожиров А-7 в количестве 3 шт. (2402,225).</w:t>
      </w:r>
    </w:p>
    <w:p w14:paraId="18F35B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0971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августа 1938 Локхид Электра Н214 был облетан летчиком С.И.Антюшевым совместно с Кекушевым. Летчик за эти испытания получил вознаграж</w:t>
      </w:r>
      <w:r w:rsidRPr="001F5E07">
        <w:rPr>
          <w:color w:val="000000" w:themeColor="text1"/>
          <w:sz w:val="16"/>
          <w:szCs w:val="16"/>
        </w:rPr>
        <w:softHyphen/>
        <w:t>дение 1250 рублей, механик - 750 рублей.</w:t>
      </w:r>
    </w:p>
    <w:p w14:paraId="445214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решили произвести на новом аппа</w:t>
      </w:r>
      <w:r w:rsidRPr="001F5E07">
        <w:rPr>
          <w:color w:val="000000" w:themeColor="text1"/>
          <w:sz w:val="16"/>
          <w:szCs w:val="16"/>
        </w:rPr>
        <w:softHyphen/>
        <w:t>рате пробный перелет из Москвы в Красно</w:t>
      </w:r>
      <w:r w:rsidRPr="001F5E07">
        <w:rPr>
          <w:color w:val="000000" w:themeColor="text1"/>
          <w:sz w:val="16"/>
          <w:szCs w:val="16"/>
        </w:rPr>
        <w:softHyphen/>
        <w:t>ярск. По результатам этого перелета 8 октября 1938 г.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1F5E07">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1F5E07">
        <w:rPr>
          <w:color w:val="000000" w:themeColor="text1"/>
          <w:sz w:val="16"/>
          <w:szCs w:val="16"/>
        </w:rPr>
        <w:softHyphen/>
        <w:t>творительная видимость усложняли про</w:t>
      </w:r>
      <w:r w:rsidRPr="001F5E07">
        <w:rPr>
          <w:color w:val="000000" w:themeColor="text1"/>
          <w:sz w:val="16"/>
          <w:szCs w:val="16"/>
        </w:rPr>
        <w:softHyphen/>
        <w:t>изводство посадки. После второго захода на посадку самолет на большой скорости призем</w:t>
      </w:r>
      <w:r w:rsidRPr="001F5E07">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1F5E07">
        <w:rPr>
          <w:color w:val="000000" w:themeColor="text1"/>
          <w:sz w:val="16"/>
          <w:szCs w:val="16"/>
        </w:rPr>
        <w:softHyphen/>
        <w:t>маживать и самолет пошел вправо с посте</w:t>
      </w:r>
      <w:r w:rsidRPr="001F5E07">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w:t>
      </w:r>
    </w:p>
    <w:p w14:paraId="1BED51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Пилот т. Антюшев, являясь прямым винов</w:t>
      </w:r>
      <w:r w:rsidRPr="001F5E07">
        <w:rPr>
          <w:color w:val="000000" w:themeColor="text1"/>
          <w:sz w:val="16"/>
          <w:szCs w:val="16"/>
        </w:rPr>
        <w:softHyphen/>
        <w:t>ником аварии, допустил нарушение наставле</w:t>
      </w:r>
      <w:r w:rsidRPr="001F5E07">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7A53075F" w14:textId="77777777" w:rsidR="004B0DF9" w:rsidRPr="001F5E07" w:rsidRDefault="004B0DF9" w:rsidP="001F5E07">
      <w:pPr>
        <w:autoSpaceDE w:val="0"/>
        <w:autoSpaceDN w:val="0"/>
        <w:adjustRightInd w:val="0"/>
        <w:jc w:val="both"/>
        <w:rPr>
          <w:color w:val="000000" w:themeColor="text1"/>
          <w:sz w:val="16"/>
          <w:szCs w:val="16"/>
        </w:rPr>
      </w:pPr>
    </w:p>
    <w:p w14:paraId="5E4EC2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4 по 11 августа 1938 года на НИП АВ ВВС были проведены испытания 20 мм снарядов под пушку ШВАК, снаряженных мощным ВВ ……………………….</w:t>
      </w:r>
    </w:p>
    <w:p w14:paraId="0E92D1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3 управления ВиМТС ВВС</w:t>
      </w:r>
    </w:p>
    <w:p w14:paraId="318609A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Предъявленные НИИ № 6 20 мм снаряды под пушку "ШВАК" с мощным ВВ заводские испытания выдержали (7411, 134-137).</w:t>
      </w:r>
    </w:p>
    <w:p w14:paraId="7E2CD6AE"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1934C5F4"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4 августа 1938 г.</w:t>
      </w:r>
    </w:p>
    <w:p w14:paraId="189AD51E"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«Выписка из протокола допроса Королева Сергея Павловича от 4 августа 1938 г.</w:t>
      </w:r>
    </w:p>
    <w:p w14:paraId="06EEB193"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Вскоре после того, как ЛАНГЕМАК вовлек меня в антисоветскую организацию, в одной из бесед он сообщил мне, что в состав организации входит также и КЛЕЙМЕНОВ, и, что все вредительские установки, которые дает он - ЛАНГЕМАК согласовываются с КЛЕЙМЕНОВЫМ.</w:t>
      </w:r>
    </w:p>
    <w:p w14:paraId="0E1F076F"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Таким же образом мне стала известна принадлежность к антисоветской организации и ГЛУШКО. Разговор о нем у нас был вскоре после моего вовлечения в организацию, причем ЛАНГЕМАК подчеркнул, что ГЛУШКО является участником организации с 1934 года и тут же дал установку, что всю свою вредительскую деятельность я должен строго контактировать с ГЛУШКО.</w:t>
      </w:r>
    </w:p>
    <w:p w14:paraId="576CD52F"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С этой целью я был поставлен на совместную работу на одни и те же объекты, что и ГЛУШКО (торпеды с двигателями). И тем самым наша деятельность была увязана.</w:t>
      </w:r>
    </w:p>
    <w:p w14:paraId="053B5E32"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 Автопуск для приведения торпеды в действие участником организации ГЛУШКО Умышленно задерживался отработкой в течение всего 1937 года, что привело к тому, что торпеду нельзя было привести в действие. Для подачи топлива из баков к двигателю мною были применены лауталевые бачки для воздуха вместо того, чтобы применить стальные бачки, которые не поддаются разъеданию.</w:t>
      </w:r>
    </w:p>
    <w:p w14:paraId="519949C7"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Двигатель для установки на эту торпеду разрабатывал участник нашей антисоветской организации ГЛУШКО.</w:t>
      </w:r>
    </w:p>
    <w:p w14:paraId="00B0382E"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ГЛУШКО умышленно неправильно рассчитал конструкцию камеры сгорания, в результате критическое сечение сопла прогорало на 20-й секунде работы, в то время как по техническим условиям требовалось, чтобы оно работало 50 сек.</w:t>
      </w:r>
    </w:p>
    <w:p w14:paraId="0367EADF"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...Автопуск для приведения торпеды в действие умышленно затягивался разработкой членом организации ГЛУШКО и в течение 1037 года не был им разработан.</w:t>
      </w:r>
    </w:p>
    <w:p w14:paraId="44AA1C4B"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При одном из испытаний произошел разрыв двигателя вследствие того, что все устройство автоспуска, разработанное ГЛУШКО, было упрощено и несовершенно, что предопределяло заранее обрыв сигнального шунта и, следовательно, преждевременную подачу топлива в камеру двигателя.</w:t>
      </w:r>
    </w:p>
    <w:p w14:paraId="4D0C3FD2"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Взаимодействие компонентов топлива, на которых работает мотор, мною были отработаны так, что при их смешении должны были последовать взрывы и такой взрыв однажды произошел, причем была разрушена опытная установка центральной части торпеды.</w:t>
      </w:r>
    </w:p>
    <w:p w14:paraId="69F93C52"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1935 году мною был разработан, построен и испытан в полете самолет без двигателя, т.е. планер.</w:t>
      </w:r>
    </w:p>
    <w:p w14:paraId="198BF83F"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1936 году мною была разработана ракетная установка, а ГЛУШКО двигатель ОРМ-65. В 1937 году был произведен монтаж установки и двигателя на планер и с октября м-ца 1937 года были впервые начаты его испытания в наземных условиях дал мне установку провести как можно больше опытов на земле, для создания впечатления, что работа вокруг этого об"екта идет, а в то же время, насколько возможно затягивать эту работу и не проводить опытов в полете. Я выполнил его указания, проведя около 100 опытов из них 30 с работающим ракетным двигателем. ГЛУШКО же по своей инициативе в момент испытания самолета вложил в мотор негодную воспламенительную шашку, отчего при запуске произошел взрыв, разрушивший проводку, арматуру и частично об"ект.</w:t>
      </w:r>
    </w:p>
    <w:p w14:paraId="29BF564A"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результате нашей вредительской деятельности до сего времени испытаний этого самолета в полете произведено не было, хотя на создание ракетного самолета было израсходовано 248.000 рублей.</w:t>
      </w:r>
    </w:p>
    <w:p w14:paraId="2C5E20B6"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...Несколько отличительных характер носит вредительская деятельность ГЛУШКО, который работал исключительно над созданием моторов и азотно-реактивных двигателей для летающих ракетных торпед и планеров.</w:t>
      </w:r>
    </w:p>
    <w:p w14:paraId="3219B910"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ГЛУШКО имел хорошие показатели работы реактивных двигателей в 60 кг. тяги, в 150 кг. тяги, но целях вредительской организации стал постепенно изменять конструкцию двигателей и сел их к мощности 20-25 % коэффициента полезного действия, а поэтому они не получили практического применения и ГЛУШКО их забросил. 3 года работы над этими двигателями и крупные затраты по ним принесли серьезный ущерб институту.</w:t>
      </w:r>
    </w:p>
    <w:p w14:paraId="1FDD7793"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результате вредительской деятельности, ГЛУШКО к концу 1937 года создал такое положение, что институт фактически не имел моторов, которые можно было бы надежно использовать. Сам ГЛУШКО, работая по вредительской установке ЛАНГЕМАКА, вел научно- исследовательские работы безсистемно, непродуманно и завел моторное дело в тупик.</w:t>
      </w:r>
    </w:p>
    <w:p w14:paraId="0E41174D"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Фактически для того, чтобы институт мог сам конструировать моторы, нужно всю работу по моторам начинать заново.</w:t>
      </w:r>
    </w:p>
    <w:p w14:paraId="722790BA"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Другую порученную ему работу по автоматическому запуску моторов ГЛУШКО не довел до конца и окончательно запутал возможность запуска моторов, не смотря на то, что работал над этим в течение года.</w:t>
      </w:r>
    </w:p>
    <w:p w14:paraId="72E832C4"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При отработке запусков ГЛУШКО неоднократно ставил в зажигательные машины некондиционные шашки, которые при запуске давали взрыв и неоднократно выводил из строя зажигательные машины. В конце концов, он привел к развалу все работы по отработке запусков и лишил возможности проводить опыты над ракетными торпедами и планерами.</w:t>
      </w:r>
    </w:p>
    <w:p w14:paraId="50F08B81"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ВЫПИСКУ ПРОИЗВЕЛ:</w:t>
      </w:r>
    </w:p>
    <w:p w14:paraId="3724A8E8"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ПОМ. НАЧ. 3 ОТД-Я 7 ОТДЕЛА 1 УПРАВЛЕНИЯ НКВД</w:t>
      </w:r>
    </w:p>
    <w:p w14:paraId="1470AC58"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ЛЕЙТЕНАНТ ГОС БЕЗОПАСНОСТИ         /ШЕСТАКОВ/»20</w:t>
      </w:r>
    </w:p>
    <w:p w14:paraId="41905A33"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Выдержка из показаний С.П.Королева, подписанных им 4 августа 1938 г. (ЦА ФСБ РФ, архивно-следственное дело № Р-18935 (18102) Глушко Валентина Петровича (19117).</w:t>
      </w:r>
    </w:p>
    <w:p w14:paraId="59E13323" w14:textId="77777777" w:rsidR="000F0760" w:rsidRPr="001F5E07" w:rsidRDefault="000F0760" w:rsidP="001F5E07">
      <w:pPr>
        <w:pStyle w:val="a9"/>
        <w:jc w:val="both"/>
        <w:rPr>
          <w:rFonts w:ascii="Times New Roman" w:hAnsi="Times New Roman" w:cs="Times New Roman"/>
          <w:color w:val="000000" w:themeColor="text1"/>
        </w:rPr>
      </w:pPr>
    </w:p>
    <w:p w14:paraId="2F73B30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4A83AA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4DE34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4 и 10 августа 1938. Из протокола заседания Политбюро N 63, особая папка, 1938 г.</w:t>
      </w:r>
    </w:p>
    <w:p w14:paraId="1BA1BE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 Архангельском судостроительном заводе </w:t>
      </w:r>
    </w:p>
    <w:p w14:paraId="27066F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Утвердить следующий проект постановления Комитета Обороны: </w:t>
      </w:r>
    </w:p>
    <w:p w14:paraId="3CF2E7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"Признать состояние строительства Архангельского судостроительного завода N402 крайне неудовлетворительным. Постановление К. О. от 28 марта 1938 г. N45/с Народным Комиссариатом Оборонной Промышленности и начальником строительства т. Кирилкиным не выполнено. </w:t>
      </w:r>
    </w:p>
    <w:p w14:paraId="4D9A25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соответствии с этим Комитет Обороны при СНК СССР постановляет: </w:t>
      </w:r>
    </w:p>
    <w:p w14:paraId="2D94B6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Предложить Наркомвнуделу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судостроительного завода N402. В задачу этого бюро поставить консультацию к подготовке завода к эксплуатации (разработку технологического процесса, закладку кораблей и т. п.)" (11652).</w:t>
      </w:r>
    </w:p>
    <w:p w14:paraId="3D19502A" w14:textId="77777777" w:rsidR="004B0DF9" w:rsidRPr="001F5E07" w:rsidRDefault="004B0DF9" w:rsidP="001F5E07">
      <w:pPr>
        <w:autoSpaceDE w:val="0"/>
        <w:autoSpaceDN w:val="0"/>
        <w:adjustRightInd w:val="0"/>
        <w:jc w:val="both"/>
        <w:rPr>
          <w:color w:val="000000" w:themeColor="text1"/>
          <w:sz w:val="16"/>
          <w:szCs w:val="16"/>
        </w:rPr>
      </w:pPr>
    </w:p>
    <w:p w14:paraId="0F25389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1F9EBA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D323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г. вышел приказ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 0071.</w:t>
      </w:r>
    </w:p>
    <w:p w14:paraId="3E008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последние дни японцы в Посьетском районе внезапно напали на наши пограничные части и захватили часть советской территории у озера Хасан. Эта новая военная провокация встретила с нашей стороны должный отпор. Однако, японцы упорно цепляются за советскую территорию, несмотря на большие потери своих войск.</w:t>
      </w:r>
    </w:p>
    <w:p w14:paraId="353941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Провокационные действия японской военщины, очевидно, рассчитаны на наше миролюбие и выдержку. Японцы полагают, что Советский Союз и Красная Армия без конца будут терпеть наглые провокации их военщины, которая под видом местных пограничных инцидентов начала захватывать целые куски советской территории. Ни одной пяди чужой земли, в том числе маньчжурской и корейской, мы не хотим, но и своей, советской, земли никому, японским захватчикам в том числе, никогда не отдадим ни вершка!</w:t>
      </w:r>
    </w:p>
    <w:p w14:paraId="7090C1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готовности к отражению провокационных нападений японо-маньчжур и для того, чтобы быть готовыми в любой момент нанести мощный удар зарывающимся наглым японским агрессорам по всему фронту, немедленно привести в полную боевую готовность войска Дальневосточного Краснознаменного фронта и Забайкальского военного округа, для чего приказываю:</w:t>
      </w:r>
    </w:p>
    <w:p w14:paraId="7C65CE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Немедля возвратить в свои части весь командный, политический, начальствующий и красноармейский состав со всякого вида работ, откомандировании и из отпусков.</w:t>
      </w:r>
    </w:p>
    <w:p w14:paraId="68C0FE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Военному совету ДКФронта принять меры прикрытия границ фронта. При этом необходимо учесть, что если возникает новая провокация со стороны японо-маньчжур, то войска прикрытия с авиацией и танками должны быть готовыми по особому приказанию из Москвы к немедленному мощному, сокрушительному удару.</w:t>
      </w:r>
    </w:p>
    <w:p w14:paraId="4EFD71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Военно-воздушные силы ДКФронта и ЗабВО привести в полную боевую готовность:</w:t>
      </w:r>
    </w:p>
    <w:p w14:paraId="6C008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перебазировать авиачасти на полевые аэродромы, обеспечив их средствами ПВО и надежной связью, имея сильные кулаки для мощных ударов;</w:t>
      </w:r>
    </w:p>
    <w:p w14:paraId="6AD88E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б) установить постоянное дежурство звеньев истребителей в полной готовности к немедленному вылету; </w:t>
      </w:r>
    </w:p>
    <w:p w14:paraId="10D6C9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обеспечить части на полевых аэродромах бомбами, патронами не менее чем на 2 вылета, на отдаленных аэродромах на 5 вылетов и горючего на 5 вылетов;</w:t>
      </w:r>
    </w:p>
    <w:p w14:paraId="1AEFC0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обеспечить весь летный состав кислородными приборами для высотных полетов и необходимым количеством кислорода; приборы проверить, запломбировать;</w:t>
      </w:r>
    </w:p>
    <w:p w14:paraId="7AAB49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Военным советам ДКФронта, ЗабВО, 1-й и 2-й армий и Хабаровской группы немедленно произвести через специальные летно-технические группы совместно с командованием поверку готовности материальной части самолетов, вооружения и приборов. Такую проверку производить не менее четырех раз в месяц. Командирам и комиссарам авиачастей проверку производить ежедневно;</w:t>
      </w:r>
    </w:p>
    <w:p w14:paraId="18342E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командирам и комиссарам авиачастей обеспечить быстроту заправки самолетов, подвески бомб и заполнения патронами;</w:t>
      </w:r>
    </w:p>
    <w:p w14:paraId="24D997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всем командующим военно-воздушными силами указанных фронта, армий, округа и Хабаровской группы немедленно поверить запасы бомб, авиапатрон, горючего и технический персонал, ведающий хранением вооружения и горючего, устранив тотчас же все обнаруженные недочеты.</w:t>
      </w:r>
    </w:p>
    <w:p w14:paraId="4A9408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 Военным советам ДКФронта и ЗабВО привести в полную боевую готовность все укрепленные районы, усилив их, если требуется, полевыми войсками. Б. В укрепленных районах их комендантам:</w:t>
      </w:r>
    </w:p>
    <w:p w14:paraId="2C0C26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немедленно установить полностью вооружение и оборудование во всех сооружениях;</w:t>
      </w:r>
    </w:p>
    <w:p w14:paraId="69276A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заполнить боевые сооружения положенным табельным количеством боеприпасов и имуществом;</w:t>
      </w:r>
    </w:p>
    <w:p w14:paraId="282D0E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установить на важных направлениях проволочные заграждения и построить противотанковые препятствия;</w:t>
      </w:r>
    </w:p>
    <w:p w14:paraId="639452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обеспечить полностью боевые сооружения, командные пункты и полевые войска, занимающие укрепленные районы, средствами связи;</w:t>
      </w:r>
    </w:p>
    <w:p w14:paraId="4C3E12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установить постоянное боевое охранение, службу дозоров и наблюдения.</w:t>
      </w:r>
    </w:p>
    <w:p w14:paraId="046458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Стрелковые, кавалерийские и танковые части должны быть размещены в лагеря или квартиро-биваками с мерами боевого обеспечения (охранение, дежурные части, воздушное наблюдение и ПВО), имея надежную связь внутри соединения.</w:t>
      </w:r>
    </w:p>
    <w:p w14:paraId="189D73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В танковых частях заложить патроны в боевые машины, иметь танки постоянно заправленными и полностью готовыми к немедленным действиям.</w:t>
      </w:r>
    </w:p>
    <w:p w14:paraId="6B572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В стрелковых и кавалерийских частях:</w:t>
      </w:r>
    </w:p>
    <w:p w14:paraId="09F73B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восстановить полностью штатное число подразделений в частях;</w:t>
      </w:r>
    </w:p>
    <w:p w14:paraId="6CB57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проверить готовность мобилизованных планов соединений и частей;</w:t>
      </w:r>
    </w:p>
    <w:p w14:paraId="092F2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выдать положенное бойцам оружие и боеприпасы в подразделения, где хранить в запечатанном виде под ответственность дежурного;</w:t>
      </w:r>
    </w:p>
    <w:p w14:paraId="705E71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возимые запасы боевых припасов иметь уложенными в зарядные ящики и повозки;</w:t>
      </w:r>
    </w:p>
    <w:p w14:paraId="723B8F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ввести в строй ремонтных лошадей не моложе 3-х лет, проверить ковку. Конский состав со старой ковкой перековать;</w:t>
      </w:r>
    </w:p>
    <w:p w14:paraId="71FFEE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иметь вооружение и прочее имущество в готовности к быстрой выдаче.</w:t>
      </w:r>
    </w:p>
    <w:p w14:paraId="026673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В пунктах ПВО установить артиллерийские и пулеметные части на позиции, перебазировать истребительную авиацию на оперативные аэродромы и поднять систему ВНОС, поверив связь постов ВНОС с командными пунктами и аэродромами истребительной части.</w:t>
      </w:r>
    </w:p>
    <w:p w14:paraId="2F60C9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Обеспечить полностью транспортные части резиной, запасными частями и горючим.</w:t>
      </w:r>
    </w:p>
    <w:p w14:paraId="2F1D2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Военным советам ДКФронта, 1-й и 2-й армий, Хабаровской группы и ЗабВО:</w:t>
      </w:r>
    </w:p>
    <w:p w14:paraId="0B8D1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а) полностью обеспечить за счет фронтовых (окружных, армейских) складов части всем положенным имуществом, боеприпасами по нормам военного времени; </w:t>
      </w:r>
    </w:p>
    <w:p w14:paraId="3F978D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привести в порядок склады, и в первую очередь склады боеприпасов: разобрать хранимое в них имущество, проверить готовность складов к быстрой выдаче имущества, пересмотреть охрану складов и за счет второстепенных объектов усилить главные;</w:t>
      </w:r>
    </w:p>
    <w:p w14:paraId="34246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провести боевые тревоги частей и подразделений. При подъеме частей по боевой тревоге проверять до мелочей их оснащенность и материальную обеспеченность согласно установленным нормам и табелям. Одновременно производить тактические учения в составе соединений, в которых поднятые по боевой тревоге части будут действовать, добиваясь от каждого командира, бойца и штаба отличного знания местности и условий ведения боя на своем участке. Проследить за организацией связи во всех звеньях штабной службы;</w:t>
      </w:r>
    </w:p>
    <w:p w14:paraId="74B9F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обратить особое внимание на тренировку в ночных действиях и отражение внезапных нападений противника ночью и в тумане, тренируя свои части действиям ночью и в тумане. На это обращаю особенное внимание всего начальствующего состава;</w:t>
      </w:r>
    </w:p>
    <w:p w14:paraId="1DE0A4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в частях поддержки пограничных войск:</w:t>
      </w:r>
    </w:p>
    <w:p w14:paraId="4E108B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командирам частей поддержки разработать на местности совместно с командирами погранчастей план обороны границы на своих участках. Обеспечить техническую связь отрядов поддержки с командованием пограничных частей и со своими прямыми начальниками;</w:t>
      </w:r>
    </w:p>
    <w:p w14:paraId="6BC052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усилить непрерывное войсковое наблюдение за границей, особенно быть зоркими ночью;</w:t>
      </w:r>
    </w:p>
    <w:p w14:paraId="4C1A4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изучить подробно топографию своих учасков на территории СССР;</w:t>
      </w:r>
    </w:p>
    <w:p w14:paraId="27863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вооружение, боеприпасы частей поддержки хранить в подразделениях, обеспечив бесперебойное их продовольственное снабжение.</w:t>
      </w:r>
    </w:p>
    <w:p w14:paraId="62B38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Все мероприятия по приведению частей в полную боевую готовность производить с сохранением военной тайны.</w:t>
      </w:r>
    </w:p>
    <w:p w14:paraId="1C020F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Командирам и комиссарам всех войсковых соединений произвести поверку всех частей и все обнаруженные недочеты устранить на месте.</w:t>
      </w:r>
    </w:p>
    <w:p w14:paraId="161BFA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результатах поверок и принятых мерах доносить шифром командованию частей и соединений, Военным советам ДКФронта, 1-й и 2-й армий, Хабаровской армейской группы войск и ЗабВО один раз в пятидневку, командованию ДКФронта и ЗабВО доносить Генеральному штабу РККА в тот же срок.</w:t>
      </w:r>
    </w:p>
    <w:p w14:paraId="4A735A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получении этого приказа и доведении его до исполнителей донести не позже 24 часов 6.08.38 г.</w:t>
      </w:r>
    </w:p>
    <w:p w14:paraId="4662F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w:t>
      </w:r>
    </w:p>
    <w:p w14:paraId="5F038E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Генерального штаба РККА командарм 1 ранга Б. Шапошников (10228).</w:t>
      </w:r>
    </w:p>
    <w:p w14:paraId="268E6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09AF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августа 1938 г. вышел приказ N 0071 Наркома НКО "О приведении в полную боевую готовность войск Дальневосточного фронта и Забайкальского военного округа в связи с провокацией японской военщины у озера Хасан". Подписи - Ворошилов, Шапошников. Боевые действия продолжались неделю. С советской стороны были задействованы большие силы- авиация 250 самолетов (70 истребителей и 180 бомбардировщиков- практически весь состав АОН), артиллерия, танки и пехота (11641).</w:t>
      </w:r>
    </w:p>
    <w:p w14:paraId="718C2A08" w14:textId="77777777" w:rsidR="004B0DF9" w:rsidRPr="001F5E07" w:rsidRDefault="004B0DF9" w:rsidP="001F5E07">
      <w:pPr>
        <w:autoSpaceDE w:val="0"/>
        <w:autoSpaceDN w:val="0"/>
        <w:adjustRightInd w:val="0"/>
        <w:jc w:val="both"/>
        <w:rPr>
          <w:color w:val="000000" w:themeColor="text1"/>
          <w:sz w:val="16"/>
          <w:szCs w:val="16"/>
        </w:rPr>
      </w:pPr>
    </w:p>
    <w:p w14:paraId="29355F3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F932AA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D943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4 и 10 августа 1938. Из протокола заседания Политбюро N 63, особая папка, 1938 г.</w:t>
      </w:r>
    </w:p>
    <w:p w14:paraId="690553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т. Вышинского </w:t>
      </w:r>
    </w:p>
    <w:p w14:paraId="0C7396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Утвердить предложение т. Вышинского о приговоре к высшей мере наказания — расстрелу б. белогвардейца-кулака Онищенко Федора за поджог крупного массива пшеницы (11652).</w:t>
      </w:r>
    </w:p>
    <w:p w14:paraId="496B4A65" w14:textId="77777777" w:rsidR="004B0DF9" w:rsidRPr="001F5E07" w:rsidRDefault="004B0DF9" w:rsidP="001F5E07">
      <w:pPr>
        <w:autoSpaceDE w:val="0"/>
        <w:autoSpaceDN w:val="0"/>
        <w:adjustRightInd w:val="0"/>
        <w:jc w:val="both"/>
        <w:rPr>
          <w:color w:val="000000" w:themeColor="text1"/>
          <w:sz w:val="16"/>
          <w:szCs w:val="16"/>
        </w:rPr>
      </w:pPr>
    </w:p>
    <w:p w14:paraId="3411EE3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EEB9E0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1B20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Нач. Секр. НКОП Д.Герасев направил с письмом N 1460сс назад копию донесения из страны Х (Китай), присланное из секретариата НКО 10 мая 1938 в НКОП (2402,175).</w:t>
      </w:r>
    </w:p>
    <w:p w14:paraId="4BC64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C387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4 и 10 августа 1938. Из протокола заседания Политбюро N 63, особая папка, 1938 г.</w:t>
      </w:r>
    </w:p>
    <w:p w14:paraId="153F78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НКИД </w:t>
      </w:r>
    </w:p>
    <w:p w14:paraId="3EF923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въезд в СССР: </w:t>
      </w:r>
    </w:p>
    <w:p w14:paraId="76DF93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англичанину лорду Марлей; </w:t>
      </w:r>
    </w:p>
    <w:p w14:paraId="7A2A13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 американскому профессору Хопер Брюсу; </w:t>
      </w:r>
    </w:p>
    <w:p w14:paraId="3B42AC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представителю морской комиссии США Харвей Клемамер. </w:t>
      </w:r>
    </w:p>
    <w:p w14:paraId="07DE52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Предложить Наркомводу т. Ежову давать Клемамеру сведения несекретного характера о нашем торговом флоте и показать ему некоторые наши водные сооружения (канал Волга—Москва и т. п.) (11652).</w:t>
      </w:r>
    </w:p>
    <w:p w14:paraId="7722182F" w14:textId="77777777" w:rsidR="004B0DF9" w:rsidRPr="001F5E07" w:rsidRDefault="004B0DF9" w:rsidP="001F5E07">
      <w:pPr>
        <w:autoSpaceDE w:val="0"/>
        <w:autoSpaceDN w:val="0"/>
        <w:adjustRightInd w:val="0"/>
        <w:jc w:val="both"/>
        <w:rPr>
          <w:color w:val="000000" w:themeColor="text1"/>
          <w:sz w:val="16"/>
          <w:szCs w:val="16"/>
        </w:rPr>
      </w:pPr>
    </w:p>
    <w:p w14:paraId="7206BB5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74D9A4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72352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вышло решение Правительства N 193 о доброкачественных колесах для ДБ-3 (2386,82).</w:t>
      </w:r>
    </w:p>
    <w:p w14:paraId="31139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C4D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были выполнены работы по переоборудованию АНТ-37 Родина, которые велись с 26 июня 1938 (2436,17), но работы по ВМГ продолжились и шли до 10 августа 1938, а установка приборов - до 14 августа 1938 (2436,21).</w:t>
      </w:r>
    </w:p>
    <w:p w14:paraId="35DE55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785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вышло решение Правительства N 194сс, которое предложило подать к 10 августа на гос. испытания И-15, а НКОП испытать И-15 с 4хШКАС (2386,82).</w:t>
      </w:r>
    </w:p>
    <w:p w14:paraId="7C3E84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6BC297" w14:textId="77777777" w:rsidR="00A74214" w:rsidRPr="001F5E07" w:rsidRDefault="00A74214" w:rsidP="001F5E07">
      <w:pPr>
        <w:jc w:val="both"/>
        <w:rPr>
          <w:color w:val="000000" w:themeColor="text1"/>
          <w:sz w:val="16"/>
          <w:szCs w:val="16"/>
        </w:rPr>
      </w:pPr>
      <w:r w:rsidRPr="001F5E07">
        <w:rPr>
          <w:color w:val="000000" w:themeColor="text1"/>
          <w:sz w:val="16"/>
          <w:szCs w:val="16"/>
        </w:rPr>
        <w:t xml:space="preserve">5 августа в 1938 году начало летных испытаний самолета </w:t>
      </w:r>
      <w:hyperlink r:id="rId42" w:tgtFrame="_blank" w:history="1">
        <w:r w:rsidRPr="001F5E07">
          <w:rPr>
            <w:color w:val="000000" w:themeColor="text1"/>
            <w:sz w:val="16"/>
            <w:szCs w:val="16"/>
          </w:rPr>
          <w:t xml:space="preserve">«САМ-10» </w:t>
        </w:r>
      </w:hyperlink>
      <w:r w:rsidRPr="001F5E07">
        <w:rPr>
          <w:color w:val="000000" w:themeColor="text1"/>
          <w:sz w:val="16"/>
          <w:szCs w:val="16"/>
        </w:rPr>
        <w:t>А.С.Москалева (14974).</w:t>
      </w:r>
    </w:p>
    <w:p w14:paraId="1214BEC0" w14:textId="77777777" w:rsidR="00A74214" w:rsidRPr="001F5E07" w:rsidRDefault="00A74214" w:rsidP="001F5E07">
      <w:pPr>
        <w:jc w:val="both"/>
        <w:rPr>
          <w:color w:val="000000" w:themeColor="text1"/>
          <w:sz w:val="16"/>
          <w:szCs w:val="16"/>
        </w:rPr>
      </w:pPr>
    </w:p>
    <w:p w14:paraId="40E67F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августа 1938 г. НКОП М.М.К. писал письмо № 1467сс НКО тов. К.Е.В.</w:t>
      </w:r>
    </w:p>
    <w:p w14:paraId="65B445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Решением правительства от 14.Х1.37г. № 179/сс НКО было предложено передать до 1.Х.38г. казармы в г.Перми для размещения рабочих завода № 19. В соответствии с этим заводом № 19 были заключены договора на аренду бывших Вознесенских казарм, где размещено 714 ра</w:t>
      </w:r>
      <w:r w:rsidRPr="001F5E07">
        <w:rPr>
          <w:color w:val="000000" w:themeColor="text1"/>
          <w:sz w:val="16"/>
          <w:szCs w:val="16"/>
        </w:rPr>
        <w:softHyphen/>
        <w:t>бочих строительства и на аренду казарм по М.Ямской 13, где размещено 260 рабочих.</w:t>
      </w:r>
    </w:p>
    <w:p w14:paraId="4FD581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тем, что 1.Х.с.г.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4CC5F8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 жилом фонде, при потребности по обеспечению рабсилы в 1938.г. в 101 тысячу кв. метров завод фактически имеет около 46 тысяч кв. Метров.</w:t>
      </w:r>
    </w:p>
    <w:p w14:paraId="61D509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Максимально форсируя жилищное строительство все-же завод в течении ближайших лет будет испытывать острую нужду в жилой площади и вынужден будет для обеспечения растущих потребностей прибегать к аренде помещений.</w:t>
      </w:r>
    </w:p>
    <w:p w14:paraId="44CD1E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представляют особой ценности для военведа, что подтверждается ознакомлением на месте Нач. ХУШ Гл. Управления тов. Королевым, прошу Вашего распоряжения о продлении договора с заводом на упомянутые казармы сроком не менее двух лет.</w:t>
      </w:r>
    </w:p>
    <w:p w14:paraId="0C14D5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Вашем решении просьба поставить меня в известность (9843,136).</w:t>
      </w:r>
    </w:p>
    <w:p w14:paraId="164A89F0" w14:textId="77777777" w:rsidR="004B0DF9" w:rsidRPr="001F5E07" w:rsidRDefault="004B0DF9" w:rsidP="001F5E07">
      <w:pPr>
        <w:autoSpaceDE w:val="0"/>
        <w:autoSpaceDN w:val="0"/>
        <w:adjustRightInd w:val="0"/>
        <w:jc w:val="both"/>
        <w:rPr>
          <w:color w:val="000000" w:themeColor="text1"/>
          <w:sz w:val="16"/>
          <w:szCs w:val="16"/>
        </w:rPr>
      </w:pPr>
    </w:p>
    <w:p w14:paraId="449A69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вышло постановление КО N 194сс "О вооружении авиации" (2431,25).</w:t>
      </w:r>
    </w:p>
    <w:p w14:paraId="72C649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необходимость резкого повышения скоростей самолетов всех типов и возрастания их высот. КО при СНК Постановляет развернуть работы по совершенствованию и модернизации всех типов вооружения авиации в следующих направлениях:</w:t>
      </w:r>
    </w:p>
    <w:p w14:paraId="3BFB92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 пушечному вооружению</w:t>
      </w:r>
    </w:p>
    <w:p w14:paraId="3D359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Впредь до разработки и внедрения в производство новой пушки, считать основным образцом пушечного вооружения авиации пушку ШВАК калибра 20 мм...</w:t>
      </w:r>
    </w:p>
    <w:p w14:paraId="4C2F5C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Установить необходимость перехода на более крупный калибр пушек для пушечных истребителей со следующими характеристикам:</w:t>
      </w:r>
    </w:p>
    <w:p w14:paraId="4FEDF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калибр - 23 мм</w:t>
      </w:r>
    </w:p>
    <w:p w14:paraId="771042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вес - 60 кг</w:t>
      </w:r>
    </w:p>
    <w:p w14:paraId="45DC6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темп стрельбы - 500 в/м</w:t>
      </w:r>
    </w:p>
    <w:p w14:paraId="32A42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вес снаряда 195 г...</w:t>
      </w:r>
    </w:p>
    <w:p w14:paraId="5DA9C6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Обязать НКОП к 1 сентября 1938 подать НКО для полигонных испытаний 23 мм пушку (ЦКБ-2)...</w:t>
      </w:r>
    </w:p>
    <w:p w14:paraId="55235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Продолжить разработку 37 мм АП, установить их на самолетах и подать на испытания не позже 1 сентября 1938 п Кондакова и Шпитального и к 1 сентября 1938 для проведения наземных испытаний турельную пушку ЦКБ-2 (т. Майн)...</w:t>
      </w:r>
    </w:p>
    <w:p w14:paraId="470B05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По РС</w:t>
      </w:r>
    </w:p>
    <w:p w14:paraId="0CD1A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Учитывая особое значение вооружения авиации РС, обязать НКОП организовать производство в системе ПГУ пусковых приспособлений для РС и вооружить к 15 сентября 1938 ими (калибр 82 мм) 65 И-15 и 35 И-16</w:t>
      </w:r>
    </w:p>
    <w:p w14:paraId="61E878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НКО закончить войсковые испытания РС-132 на СБ и результаты доложить НКО к 1 сентября 1938</w:t>
      </w:r>
    </w:p>
    <w:p w14:paraId="2E5E1F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 целях дальнейшего совершенствования техники РС, обязать НКОП</w:t>
      </w:r>
    </w:p>
    <w:p w14:paraId="6BF83A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 1 сентября обработать порох для РС, мало подверженный температурным влияниям...</w:t>
      </w:r>
    </w:p>
    <w:p w14:paraId="2CE32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Учитывая широкие возможности применения крупнокалиберных РС для бомбардирования на расстояние и для бомбометания с пикирования, обязать НКОП и НКОП к 1 сентября 1939 провести испытания РС-203, окончательно доработав его конструкцию и метод стрельбы с самолета.</w:t>
      </w:r>
    </w:p>
    <w:p w14:paraId="216F11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По химическому вооружению авиации</w:t>
      </w:r>
    </w:p>
    <w:p w14:paraId="3D099C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p w14:paraId="34BAC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Окончательно отработать ампулы, возможность их снаряжения ОВ в тылу (заводским способом) и разработать для снаряжения их специальную станцию.</w:t>
      </w:r>
    </w:p>
    <w:p w14:paraId="7C9DD9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Форсировать доработку жидкой зажигательной рецептуры, обеспечивающей заглушение моторов внутреннего сгорания и позволяющей применение из ВАП и УХАП и в ампулах</w:t>
      </w:r>
    </w:p>
    <w:p w14:paraId="4EAC54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Форсировать доработку твердой зажигательной рецептуры (термитные шары) и приборов для их применения с сухопутных и морских самолетов...(2431,26).</w:t>
      </w:r>
    </w:p>
    <w:p w14:paraId="442F4A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4B566A" w14:textId="77777777" w:rsidR="001F1167" w:rsidRPr="001F5E07" w:rsidRDefault="001F1167"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5 августа 1938 постановлением Ко</w:t>
      </w:r>
      <w:r w:rsidRPr="001F5E07">
        <w:rPr>
          <w:color w:val="000000" w:themeColor="text1"/>
          <w:sz w:val="16"/>
          <w:szCs w:val="16"/>
        </w:rPr>
        <w:softHyphen/>
        <w:t>митета обороны при СНК СССР была установлена необ</w:t>
      </w:r>
      <w:r w:rsidRPr="001F5E07">
        <w:rPr>
          <w:color w:val="000000" w:themeColor="text1"/>
          <w:sz w:val="16"/>
          <w:szCs w:val="16"/>
        </w:rPr>
        <w:softHyphen/>
        <w:t>ходимость перехода для пушечных истребителей на более крупный ка</w:t>
      </w:r>
      <w:r w:rsidRPr="001F5E07">
        <w:rPr>
          <w:color w:val="000000" w:themeColor="text1"/>
          <w:sz w:val="16"/>
          <w:szCs w:val="16"/>
        </w:rPr>
        <w:softHyphen/>
        <w:t>либр пушек — 23 мм. Пушка должна была допускать установку на моторе для стрельбы через втулку винта и в фюзеляже двухмоторных са</w:t>
      </w:r>
      <w:r w:rsidRPr="001F5E07">
        <w:rPr>
          <w:color w:val="000000" w:themeColor="text1"/>
          <w:sz w:val="16"/>
          <w:szCs w:val="16"/>
        </w:rPr>
        <w:softHyphen/>
        <w:t>молетов. Вес пушки — не более 60 кг, темп стрель</w:t>
      </w:r>
      <w:r w:rsidRPr="001F5E07">
        <w:rPr>
          <w:color w:val="000000" w:themeColor="text1"/>
          <w:sz w:val="16"/>
          <w:szCs w:val="16"/>
        </w:rPr>
        <w:softHyphen/>
        <w:t>бы — 500 выстр./мин, начальная скорость снаряда при весе 195 г — 900—1000 м/с. При этом до от</w:t>
      </w:r>
      <w:r w:rsidRPr="001F5E07">
        <w:rPr>
          <w:color w:val="000000" w:themeColor="text1"/>
          <w:sz w:val="16"/>
          <w:szCs w:val="16"/>
        </w:rPr>
        <w:softHyphen/>
        <w:t>работки и внедрения в производство новой пушки основным образцом пушечного вооружения авиа</w:t>
      </w:r>
      <w:r w:rsidRPr="001F5E07">
        <w:rPr>
          <w:color w:val="000000" w:themeColor="text1"/>
          <w:sz w:val="16"/>
          <w:szCs w:val="16"/>
        </w:rPr>
        <w:softHyphen/>
        <w:t>ции считалась пушка ШВАК калибра 20 мм.</w:t>
      </w:r>
    </w:p>
    <w:p w14:paraId="163F08E3" w14:textId="77777777" w:rsidR="001F1167" w:rsidRPr="001F5E07" w:rsidRDefault="001F1167"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Задание на разработку авиационной пушки ка</w:t>
      </w:r>
      <w:r w:rsidRPr="001F5E07">
        <w:rPr>
          <w:color w:val="000000" w:themeColor="text1"/>
          <w:sz w:val="16"/>
          <w:szCs w:val="16"/>
        </w:rPr>
        <w:softHyphen/>
        <w:t>либра 23 мм получило ЦКБ-2 оружейного завода № 2 им. Киркиж (г. Ковров), где в то время работал С. В. Владимиров — один из авторов пушки ШВАК. Надо полагать, расчет строился на использование отработанных в производстве схемы и основных конструктивных решений пушки ШВАК, которая серийно выпускалась заводом. Однако ничего пут</w:t>
      </w:r>
      <w:r w:rsidRPr="001F5E07">
        <w:rPr>
          <w:color w:val="000000" w:themeColor="text1"/>
          <w:sz w:val="16"/>
          <w:szCs w:val="16"/>
        </w:rPr>
        <w:softHyphen/>
        <w:t>ного из этого не получилось. Пушка построена не была. Расчеты показывали, что при запроектиро</w:t>
      </w:r>
      <w:r w:rsidRPr="001F5E07">
        <w:rPr>
          <w:color w:val="000000" w:themeColor="text1"/>
          <w:sz w:val="16"/>
          <w:szCs w:val="16"/>
        </w:rPr>
        <w:softHyphen/>
        <w:t>ванных параметрах перспективного 23-мм выстре</w:t>
      </w:r>
      <w:r w:rsidRPr="001F5E07">
        <w:rPr>
          <w:color w:val="000000" w:themeColor="text1"/>
          <w:sz w:val="16"/>
          <w:szCs w:val="16"/>
        </w:rPr>
        <w:softHyphen/>
        <w:t>ла весогабаритные характеристики автомата будут неприемлемыми для использования в авиации. На это указывал и опыт по созданию 20-мм пушки ЦКБСВ-75. К тому же 29 июля 1938 г. приказом 15-го ГУ НКОП с формулировкой «за дезорганизацию и развал работы» был снят с должности и затем арестован начальник ЦКБ-2 военинженер 2-го ран</w:t>
      </w:r>
      <w:r w:rsidRPr="001F5E07">
        <w:rPr>
          <w:color w:val="000000" w:themeColor="text1"/>
          <w:sz w:val="16"/>
          <w:szCs w:val="16"/>
        </w:rPr>
        <w:softHyphen/>
        <w:t>га П. И. Майн (освобожден в 1940 г.). Как следствие, многие работы по перспективным системам стрел- ково-пушечного вооружения затормозились.</w:t>
      </w:r>
    </w:p>
    <w:p w14:paraId="0B44A0EB" w14:textId="77777777" w:rsidR="001F1167" w:rsidRPr="001F5E07" w:rsidRDefault="001F1167" w:rsidP="001F5E07">
      <w:pPr>
        <w:jc w:val="both"/>
        <w:rPr>
          <w:color w:val="000000" w:themeColor="text1"/>
          <w:sz w:val="16"/>
          <w:szCs w:val="16"/>
        </w:rPr>
      </w:pPr>
      <w:r w:rsidRPr="001F5E07">
        <w:rPr>
          <w:color w:val="000000" w:themeColor="text1"/>
          <w:sz w:val="16"/>
          <w:szCs w:val="16"/>
        </w:rPr>
        <w:t>Тем временем в ГСКБ-47 по заказу УВВС КА в течение года были практически отработаны, как для оружия, так и для промышленности, патроны с 23-мм осколочным снарядом (вес взрывчатого вещества — 12 г), разрушающее действие которо</w:t>
      </w:r>
      <w:r w:rsidRPr="001F5E07">
        <w:rPr>
          <w:color w:val="000000" w:themeColor="text1"/>
          <w:sz w:val="16"/>
          <w:szCs w:val="16"/>
        </w:rPr>
        <w:softHyphen/>
        <w:t>го по дюралевой плоскости более чем в 6 раз было выше, чем у боеприпаса к пушке ШВАК. Снаряд от</w:t>
      </w:r>
      <w:r w:rsidRPr="001F5E07">
        <w:rPr>
          <w:color w:val="000000" w:themeColor="text1"/>
          <w:sz w:val="16"/>
          <w:szCs w:val="16"/>
        </w:rPr>
        <w:softHyphen/>
        <w:t>личался совершенной конструкцией, рассчитанной на применение в авиационных пушках с высокой баллистикой и темпом стрельбы.</w:t>
      </w:r>
    </w:p>
    <w:p w14:paraId="62DE108A" w14:textId="77777777" w:rsidR="001F1167" w:rsidRPr="001F5E07" w:rsidRDefault="001F1167"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lastRenderedPageBreak/>
        <w:t>Отметим, что ГСКБ-47 не стало копировать 23-мм выстрел от пушки Мадсен, как это делали в других странах, а разработало свой оригинальный патрон (17500).</w:t>
      </w:r>
    </w:p>
    <w:p w14:paraId="7C2D6EAC" w14:textId="77777777" w:rsidR="001F1167" w:rsidRPr="001F5E07" w:rsidRDefault="001F1167" w:rsidP="001F5E07">
      <w:pPr>
        <w:pStyle w:val="124"/>
        <w:shd w:val="clear" w:color="auto" w:fill="auto"/>
        <w:spacing w:after="0" w:line="240" w:lineRule="auto"/>
        <w:jc w:val="both"/>
        <w:rPr>
          <w:color w:val="000000" w:themeColor="text1"/>
          <w:sz w:val="16"/>
          <w:szCs w:val="16"/>
        </w:rPr>
      </w:pPr>
    </w:p>
    <w:p w14:paraId="75FBB5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правительство поставило задачу разработки 12.7 мм пулемета (86,244).</w:t>
      </w:r>
    </w:p>
    <w:p w14:paraId="547FC9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 есть крупнокалиберный ШВАК - оказался плохим.</w:t>
      </w:r>
    </w:p>
    <w:p w14:paraId="455B48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в Тушино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и 18 августа - повторили (438,755).</w:t>
      </w:r>
    </w:p>
    <w:p w14:paraId="5A0682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CB2D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августа 1938 г. решением правительства № 194сс и пр. № 341сс от 28.08.1938г. ЦКБ, административное руководство которым поручено директору завода № 173 пр. ЗГУ № 22 от 27.05.1937г.,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 (11982).</w:t>
      </w:r>
    </w:p>
    <w:p w14:paraId="7B9485EE" w14:textId="77777777" w:rsidR="004B0DF9" w:rsidRPr="001F5E07" w:rsidRDefault="004B0DF9" w:rsidP="001F5E07">
      <w:pPr>
        <w:autoSpaceDE w:val="0"/>
        <w:autoSpaceDN w:val="0"/>
        <w:adjustRightInd w:val="0"/>
        <w:jc w:val="both"/>
        <w:rPr>
          <w:color w:val="000000" w:themeColor="text1"/>
          <w:sz w:val="16"/>
          <w:szCs w:val="16"/>
        </w:rPr>
      </w:pPr>
    </w:p>
    <w:p w14:paraId="0BE301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года Постановлением КО № 194сс подтверждено о необходимости доведения работ по пушке Кондакова до конца. 16 июня 1937 года № 33сс по постановлению КО от НКОП обязан был:</w:t>
      </w:r>
    </w:p>
    <w:p w14:paraId="1EC92FE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ноября 1937 года изготовить заказанную ВВС серию 5 штук 37 мм пушек Кондакова;</w:t>
      </w:r>
    </w:p>
    <w:p w14:paraId="273F724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80F107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 (7760, 43-45).</w:t>
      </w:r>
    </w:p>
    <w:p w14:paraId="04F676F4"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7E3E0F15" w14:textId="77777777" w:rsidR="00A74214" w:rsidRPr="001F5E07" w:rsidRDefault="00A74214" w:rsidP="001F5E07">
      <w:pPr>
        <w:shd w:val="clear" w:color="auto" w:fill="FFFFFF"/>
        <w:jc w:val="both"/>
        <w:rPr>
          <w:color w:val="000000" w:themeColor="text1"/>
          <w:sz w:val="16"/>
          <w:szCs w:val="16"/>
        </w:rPr>
      </w:pPr>
      <w:r w:rsidRPr="001F5E07">
        <w:rPr>
          <w:bCs/>
          <w:iCs/>
          <w:color w:val="000000" w:themeColor="text1"/>
          <w:sz w:val="16"/>
          <w:szCs w:val="16"/>
        </w:rPr>
        <w:t>5 августа 1938 г.</w:t>
      </w:r>
      <w:r w:rsidRPr="001F5E07">
        <w:rPr>
          <w:color w:val="000000" w:themeColor="text1"/>
          <w:sz w:val="16"/>
          <w:szCs w:val="16"/>
        </w:rPr>
        <w:t xml:space="preserve"> Постановление КО при СНК СССР о проведении в Среднеазиатском военном округе специальных авиационно-химических учений по применению новых способов авиационного химического нападения. Учения были проведены в октябре-ноябре 1938 г. в Голодной степи на границе между Узбекистаном и Казахстаном. На учениях была изучена возможность применения авиацией СОВ с больших высот, проверена боевая эффективность авиахимбомб в снаряжении фосгеном и синильной кислотой (см. 11 октября 1938 года (17133).</w:t>
      </w:r>
    </w:p>
    <w:p w14:paraId="2DD58B6C" w14:textId="77777777" w:rsidR="00A74214" w:rsidRPr="001F5E07" w:rsidRDefault="00A74214" w:rsidP="001F5E07">
      <w:pPr>
        <w:shd w:val="clear" w:color="auto" w:fill="FFFFFF"/>
        <w:jc w:val="both"/>
        <w:rPr>
          <w:color w:val="000000" w:themeColor="text1"/>
          <w:sz w:val="16"/>
          <w:szCs w:val="16"/>
        </w:rPr>
      </w:pPr>
    </w:p>
    <w:p w14:paraId="74526C32" w14:textId="77777777" w:rsidR="00A74214" w:rsidRPr="001F5E07" w:rsidRDefault="00A74214" w:rsidP="001F5E07">
      <w:pPr>
        <w:shd w:val="clear" w:color="auto" w:fill="FFFFFF"/>
        <w:jc w:val="both"/>
        <w:rPr>
          <w:color w:val="000000" w:themeColor="text1"/>
          <w:sz w:val="16"/>
          <w:szCs w:val="16"/>
        </w:rPr>
      </w:pPr>
      <w:r w:rsidRPr="001F5E07">
        <w:rPr>
          <w:bCs/>
          <w:iCs/>
          <w:color w:val="000000" w:themeColor="text1"/>
          <w:sz w:val="16"/>
          <w:szCs w:val="16"/>
        </w:rPr>
        <w:t>5 — 11 августа 1938 г.</w:t>
      </w:r>
      <w:r w:rsidRPr="001F5E07">
        <w:rPr>
          <w:color w:val="000000" w:themeColor="text1"/>
          <w:sz w:val="16"/>
          <w:szCs w:val="16"/>
        </w:rPr>
        <w:t xml:space="preserve"> Химическое учение 1 АП (Красноярск) с выливанием СОВ на авиационном полигоне в районе Старцева (25 км на север от Красноярска). В выливании иприта приняли участие 10 самолетов. Они взлетали с аэродрома в Красноярске и после выполнения боевой задачи приземлялись на аэродроме в Песчанке. Заправка ипритом происходила в Красноярске, дегазация — в Песчанке. При заправке ипритом два ВАПа потекли. Расстояние от авиационного полигона до ближайшего населенного пункта — 4 км (17133).</w:t>
      </w:r>
    </w:p>
    <w:p w14:paraId="190DC2B0" w14:textId="77777777" w:rsidR="00A74214" w:rsidRPr="001F5E07" w:rsidRDefault="00A74214" w:rsidP="001F5E07">
      <w:pPr>
        <w:shd w:val="clear" w:color="auto" w:fill="FFFFFF"/>
        <w:jc w:val="both"/>
        <w:rPr>
          <w:color w:val="000000" w:themeColor="text1"/>
          <w:sz w:val="16"/>
          <w:szCs w:val="16"/>
        </w:rPr>
      </w:pPr>
    </w:p>
    <w:p w14:paraId="3FF28B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августа 1938 Начальник генерального штаба РККА в своей директиве №4/4/35273 обозначил список химизированных авиаполков. Очередной из времен-начальников ВоХимУ РККА полковник Мельников только для ВВС определил более трех десятков боевых химических веществ и смесей на основе. Ими в основном снаряжали выливные авиационные приборы, сферические ампулы и авиабомбы. Но и в этом случае специалисты НИИ-3 НКБ не остались в стороне, пополнив номенклатуру вооружения ракетными авиационно-химичсскими снарядами калибра 132 мм (11402).</w:t>
      </w:r>
    </w:p>
    <w:p w14:paraId="56E2F0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B28E9B9" w14:textId="77777777" w:rsidR="00A74214" w:rsidRPr="001F5E07" w:rsidRDefault="00A74214" w:rsidP="001F5E07">
      <w:pPr>
        <w:shd w:val="clear" w:color="auto" w:fill="FFFFFF"/>
        <w:jc w:val="both"/>
        <w:rPr>
          <w:color w:val="000000" w:themeColor="text1"/>
          <w:sz w:val="16"/>
          <w:szCs w:val="16"/>
        </w:rPr>
      </w:pPr>
      <w:r w:rsidRPr="001F5E07">
        <w:rPr>
          <w:bCs/>
          <w:iCs/>
          <w:color w:val="000000" w:themeColor="text1"/>
          <w:sz w:val="16"/>
          <w:szCs w:val="16"/>
        </w:rPr>
        <w:t>5 августа 1938 г.</w:t>
      </w:r>
      <w:r w:rsidRPr="001F5E07">
        <w:rPr>
          <w:color w:val="000000" w:themeColor="text1"/>
          <w:sz w:val="16"/>
          <w:szCs w:val="16"/>
        </w:rPr>
        <w:t xml:space="preserve"> Директива начальника Генерального Штаба РККА о выделении ряда бомбардировочных и штурмовых авиационных полков для широкого применения химического оружия (выливания СОВ и НОВ из ВАПов, ампулометания и бомбометания авиационными химическими бомбами) (17133).</w:t>
      </w:r>
    </w:p>
    <w:p w14:paraId="4B9B49CE" w14:textId="77777777" w:rsidR="00A74214" w:rsidRPr="001F5E07" w:rsidRDefault="00A74214" w:rsidP="001F5E07">
      <w:pPr>
        <w:shd w:val="clear" w:color="auto" w:fill="FFFFFF"/>
        <w:jc w:val="both"/>
        <w:rPr>
          <w:color w:val="000000" w:themeColor="text1"/>
          <w:sz w:val="16"/>
          <w:szCs w:val="16"/>
        </w:rPr>
      </w:pPr>
    </w:p>
    <w:p w14:paraId="327D899A" w14:textId="77777777" w:rsidR="00715DF5" w:rsidRPr="001F5E07" w:rsidRDefault="00715DF5"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5149E55" w14:textId="77777777" w:rsidR="00715DF5" w:rsidRPr="001F5E07" w:rsidRDefault="00715DF5" w:rsidP="001F5E07">
      <w:pPr>
        <w:numPr>
          <w:ilvl w:val="12"/>
          <w:numId w:val="0"/>
        </w:numPr>
        <w:autoSpaceDE w:val="0"/>
        <w:autoSpaceDN w:val="0"/>
        <w:adjustRightInd w:val="0"/>
        <w:jc w:val="both"/>
        <w:rPr>
          <w:iCs/>
          <w:color w:val="000000" w:themeColor="text1"/>
          <w:sz w:val="16"/>
          <w:szCs w:val="16"/>
        </w:rPr>
      </w:pPr>
    </w:p>
    <w:p w14:paraId="1D70FA06" w14:textId="77777777" w:rsidR="00715DF5" w:rsidRPr="001F5E07" w:rsidRDefault="00715DF5" w:rsidP="001F5E07">
      <w:pPr>
        <w:jc w:val="both"/>
        <w:rPr>
          <w:color w:val="0070C0"/>
          <w:sz w:val="16"/>
          <w:szCs w:val="16"/>
        </w:rPr>
      </w:pPr>
      <w:r w:rsidRPr="001F5E07">
        <w:rPr>
          <w:color w:val="0070C0"/>
          <w:sz w:val="16"/>
          <w:szCs w:val="16"/>
        </w:rPr>
        <w:t>5 августа 1938 опросом членов ПБ</w:t>
      </w:r>
    </w:p>
    <w:p w14:paraId="12347C4B" w14:textId="77777777" w:rsidR="00715DF5" w:rsidRPr="001F5E07" w:rsidRDefault="00715DF5" w:rsidP="001F5E07">
      <w:pPr>
        <w:jc w:val="both"/>
        <w:rPr>
          <w:color w:val="0070C0"/>
          <w:sz w:val="16"/>
          <w:szCs w:val="16"/>
        </w:rPr>
      </w:pPr>
      <w:r w:rsidRPr="001F5E07">
        <w:rPr>
          <w:color w:val="0070C0"/>
          <w:sz w:val="16"/>
          <w:szCs w:val="16"/>
        </w:rPr>
        <w:t>67.- Вопрос К.О,</w:t>
      </w:r>
    </w:p>
    <w:p w14:paraId="029100FF" w14:textId="77777777" w:rsidR="00715DF5" w:rsidRPr="001F5E07" w:rsidRDefault="00715DF5" w:rsidP="001F5E07">
      <w:pPr>
        <w:jc w:val="both"/>
        <w:rPr>
          <w:color w:val="0070C0"/>
          <w:sz w:val="16"/>
          <w:szCs w:val="16"/>
        </w:rPr>
      </w:pPr>
      <w:r w:rsidRPr="001F5E07">
        <w:rPr>
          <w:color w:val="0070C0"/>
          <w:sz w:val="16"/>
          <w:szCs w:val="16"/>
        </w:rPr>
        <w:t>Утвердить следующее решение К.О.:</w:t>
      </w:r>
    </w:p>
    <w:p w14:paraId="0FDFEF83" w14:textId="77777777" w:rsidR="00715DF5" w:rsidRPr="001F5E07" w:rsidRDefault="00715DF5" w:rsidP="001F5E07">
      <w:pPr>
        <w:jc w:val="both"/>
        <w:rPr>
          <w:color w:val="0070C0"/>
          <w:sz w:val="16"/>
          <w:szCs w:val="16"/>
        </w:rPr>
      </w:pPr>
      <w:r w:rsidRPr="001F5E07">
        <w:rPr>
          <w:color w:val="0070C0"/>
          <w:sz w:val="16"/>
          <w:szCs w:val="16"/>
        </w:rPr>
        <w:t>О мероприятиях по производству корабельной брони для судов НКВМФлота,</w:t>
      </w:r>
    </w:p>
    <w:p w14:paraId="1CF422E6" w14:textId="77777777" w:rsidR="00715DF5" w:rsidRPr="001F5E07" w:rsidRDefault="00715DF5" w:rsidP="001F5E07">
      <w:pPr>
        <w:jc w:val="both"/>
        <w:rPr>
          <w:color w:val="0070C0"/>
          <w:sz w:val="16"/>
          <w:szCs w:val="16"/>
        </w:rPr>
      </w:pPr>
      <w:r w:rsidRPr="001F5E07">
        <w:rPr>
          <w:color w:val="0070C0"/>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5CEBA5C6" w14:textId="77777777" w:rsidR="00715DF5" w:rsidRPr="001F5E07" w:rsidRDefault="00715DF5" w:rsidP="001F5E07">
      <w:pPr>
        <w:jc w:val="both"/>
        <w:rPr>
          <w:color w:val="0070C0"/>
          <w:sz w:val="16"/>
          <w:szCs w:val="16"/>
        </w:rPr>
      </w:pPr>
      <w:r w:rsidRPr="001F5E07">
        <w:rPr>
          <w:color w:val="0070C0"/>
          <w:sz w:val="16"/>
          <w:szCs w:val="16"/>
        </w:rPr>
        <w:t>б) Выделить из резервного фонда СНК СССР 7-му Глав</w:t>
      </w:r>
      <w:r w:rsidRPr="001F5E07">
        <w:rPr>
          <w:color w:val="0070C0"/>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1F5E07">
        <w:rPr>
          <w:color w:val="0070C0"/>
          <w:sz w:val="16"/>
          <w:szCs w:val="16"/>
        </w:rPr>
        <w:softHyphen/>
        <w:t>польскому заводу им. Ильича - 500 тыс .рублей и Ижорскому заводу - 400 тыс. рублей.</w:t>
      </w:r>
    </w:p>
    <w:p w14:paraId="57437D10" w14:textId="77777777" w:rsidR="00715DF5" w:rsidRPr="001F5E07" w:rsidRDefault="00715DF5" w:rsidP="001F5E07">
      <w:pPr>
        <w:jc w:val="both"/>
        <w:rPr>
          <w:color w:val="0070C0"/>
          <w:sz w:val="16"/>
          <w:szCs w:val="16"/>
        </w:rPr>
      </w:pPr>
      <w:r w:rsidRPr="001F5E07">
        <w:rPr>
          <w:color w:val="0070C0"/>
          <w:sz w:val="16"/>
          <w:szCs w:val="16"/>
        </w:rPr>
        <w:t>Выписки посланы: т.т. Кагановичу М.М., Базилевичу.</w:t>
      </w:r>
    </w:p>
    <w:p w14:paraId="5321AA60" w14:textId="77777777" w:rsidR="00715DF5" w:rsidRPr="001F5E07" w:rsidRDefault="00715DF5"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4D91FD5D" w14:textId="77777777" w:rsidR="00715DF5" w:rsidRPr="001F5E07" w:rsidRDefault="00715DF5" w:rsidP="001F5E07">
      <w:pPr>
        <w:jc w:val="both"/>
        <w:rPr>
          <w:color w:val="0070C0"/>
          <w:sz w:val="16"/>
          <w:szCs w:val="16"/>
        </w:rPr>
      </w:pPr>
    </w:p>
    <w:p w14:paraId="1F6B376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F3872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88F3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Нач. Генштаба РККА в директиве № 4/4/35273 обозначил “Список авиаполков для широкого применения химического оружия” (7453, 481).</w:t>
      </w:r>
    </w:p>
    <w:p w14:paraId="180147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0E78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г. Начальник Генерального штаба РККА в своей директиве № 4/4/35273 обозначил “Список авиаполков для широкого применения химического оружия”, или, как их тогда именовали -“химизированных авиаполков”. А начальник Военно-химического управления РККА полковник (!) Мельников только для ВВС определил более трех десятков боевых химических веществ и смесей на их основе. В авиации ими снаряжали вы-ливные приборы, ампулы и авиабомбы.</w:t>
      </w:r>
    </w:p>
    <w:p w14:paraId="3A3D8F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Снаряжание химических авиабомб малых калибров (до 25 кг) было налажено на Сталиногорском комбинате с производственной мощностью в полмиллиона штук в год. К 1939 г. планировали построить аналогичный комбинат и в Кемерово. Наиболее крупным снаряжательным заводом для боеприпасов этого класса считался завод № 102 - там заливали стойкие и нестойкие 0В в авиабомбы всех калибров, а также изготавливали и устанавливали разрывные заряды для ХАБ. В ходе испытаний и учений химические авиационные боеприпасы снаряжали имитационными жидкостями, соответствующими боевым 0В по массе. На траве и листьях деревьев эти голубоватые растворы оставляли Довольно контрастные пятна (7453).</w:t>
      </w:r>
    </w:p>
    <w:p w14:paraId="66C6E1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C0B96C" w14:textId="77777777" w:rsidR="00047B45" w:rsidRPr="001F5E07" w:rsidRDefault="00047B45" w:rsidP="001F5E07">
      <w:pPr>
        <w:jc w:val="both"/>
        <w:rPr>
          <w:color w:val="000000" w:themeColor="text1"/>
          <w:sz w:val="16"/>
          <w:szCs w:val="16"/>
        </w:rPr>
      </w:pPr>
      <w:r w:rsidRPr="001F5E07">
        <w:rPr>
          <w:color w:val="000000" w:themeColor="text1"/>
          <w:sz w:val="16"/>
          <w:szCs w:val="16"/>
        </w:rPr>
        <w:t xml:space="preserve">5 </w:t>
      </w:r>
      <w:bookmarkStart w:id="13" w:name="YANDEX_121"/>
      <w:bookmarkEnd w:id="13"/>
      <w:r w:rsidRPr="001F5E07">
        <w:rPr>
          <w:color w:val="000000" w:themeColor="text1"/>
          <w:sz w:val="16"/>
          <w:szCs w:val="16"/>
        </w:rPr>
        <w:t xml:space="preserve"> августа  </w:t>
      </w:r>
      <w:bookmarkStart w:id="14" w:name="YANDEX_122"/>
      <w:bookmarkEnd w:id="14"/>
      <w:r w:rsidRPr="001F5E07">
        <w:rPr>
          <w:color w:val="000000" w:themeColor="text1"/>
          <w:sz w:val="16"/>
          <w:szCs w:val="16"/>
        </w:rPr>
        <w:t> 1938  года была сформулирована и одобрена новая военная доктрина СССР. Взамен "малой крови и могучего удара" – "победа любой ценой". Хасанские события стали ее первой проверкой на практике.</w:t>
      </w:r>
    </w:p>
    <w:p w14:paraId="5A96621D" w14:textId="77777777" w:rsidR="00047B45" w:rsidRPr="001F5E07" w:rsidRDefault="00047B45" w:rsidP="001F5E07">
      <w:pPr>
        <w:jc w:val="both"/>
        <w:rPr>
          <w:color w:val="000000" w:themeColor="text1"/>
          <w:sz w:val="16"/>
          <w:szCs w:val="16"/>
        </w:rPr>
      </w:pPr>
      <w:r w:rsidRPr="001F5E07">
        <w:rPr>
          <w:color w:val="000000" w:themeColor="text1"/>
          <w:sz w:val="16"/>
          <w:szCs w:val="16"/>
        </w:rPr>
        <w:t>В тот же день Народный комиссар обороны СССР маршал Ворошилов направил Блюхеру и Штерну директиву – выбить японские войска с высоты Заозерной, используя фланги. То есть войскам Дальневосточного фронта разрешалось в предстоящей наступательной операции перейти государственную границу. И, соответственно, вторгнуться на территорию сопредельного государства Маньчжоу-Го.</w:t>
      </w:r>
    </w:p>
    <w:p w14:paraId="563ED25E" w14:textId="77777777" w:rsidR="00047B45" w:rsidRPr="001F5E07" w:rsidRDefault="00047B45" w:rsidP="001F5E07">
      <w:pPr>
        <w:jc w:val="both"/>
        <w:rPr>
          <w:color w:val="000000" w:themeColor="text1"/>
          <w:sz w:val="16"/>
          <w:szCs w:val="16"/>
        </w:rPr>
      </w:pPr>
      <w:r w:rsidRPr="001F5E07">
        <w:rPr>
          <w:color w:val="000000" w:themeColor="text1"/>
          <w:sz w:val="16"/>
          <w:szCs w:val="16"/>
        </w:rPr>
        <w:t>Генеральное наступление в районе высот Безымянной и Заозерной советское командование назначило на 6 августа (день 9-й годовщины ОКДВА). Предусматривалось провести артподготовку силами трех артиллерийских полков, а также поддерживать и прикрывать наземные части с воздуха. Осуществление операции требовало, во-первых, тройного превосходства в численности нашей наступающей пехоты и средств подавления; во-вторых, – внезапной и одновременной атаки. Необходимо было определить наименее защищенные участки укрепленной полосы и овладеть ею по возможности обходным маневром, а не в лоб.</w:t>
      </w:r>
    </w:p>
    <w:p w14:paraId="43194633" w14:textId="77777777" w:rsidR="00047B45" w:rsidRPr="001F5E07" w:rsidRDefault="00047B45" w:rsidP="001F5E07">
      <w:pPr>
        <w:jc w:val="both"/>
        <w:rPr>
          <w:color w:val="000000" w:themeColor="text1"/>
          <w:sz w:val="16"/>
          <w:szCs w:val="16"/>
        </w:rPr>
      </w:pPr>
      <w:r w:rsidRPr="001F5E07">
        <w:rPr>
          <w:color w:val="000000" w:themeColor="text1"/>
          <w:sz w:val="16"/>
          <w:szCs w:val="16"/>
        </w:rPr>
        <w:t>Сложность заключалась в том, что в ликвидации японской авантюры фактически участвовали только 2 стрелковые дивизии – 40-я и 32-я и поддерживающие их танки и САУ. За счет 6 полков этих дивизий нужно было выделить также силы для обеспечения обоих открытых флангов.</w:t>
      </w:r>
    </w:p>
    <w:p w14:paraId="3BA6FB81" w14:textId="77777777" w:rsidR="00047B45" w:rsidRPr="001F5E07" w:rsidRDefault="00047B45" w:rsidP="001F5E07">
      <w:pPr>
        <w:jc w:val="both"/>
        <w:rPr>
          <w:color w:val="000000" w:themeColor="text1"/>
          <w:sz w:val="16"/>
          <w:szCs w:val="16"/>
        </w:rPr>
      </w:pPr>
      <w:r w:rsidRPr="001F5E07">
        <w:rPr>
          <w:color w:val="000000" w:themeColor="text1"/>
          <w:sz w:val="16"/>
          <w:szCs w:val="16"/>
        </w:rPr>
        <w:t>Боевой приказ командира 40-й стрелковой дивизии полковника В. Базарова, которая сражалась на озере Хасан с первого до последнего дня, был отдан полкам утром 6 августа Он гласил: "…40-я стрелковая дивизия, атакуя японо-маньчжур…, имеет основной задачей уничтожить противника совместно с 32-й стрелковой дивизией в районе Заозерной, овладеть и прочно закрепить за собой высоту Заозерную…" (17353).</w:t>
      </w:r>
    </w:p>
    <w:p w14:paraId="100B49B3" w14:textId="77777777" w:rsidR="00047B45" w:rsidRPr="001F5E07" w:rsidRDefault="00047B45" w:rsidP="001F5E07">
      <w:pPr>
        <w:shd w:val="clear" w:color="auto" w:fill="FFFFFF"/>
        <w:autoSpaceDE w:val="0"/>
        <w:autoSpaceDN w:val="0"/>
        <w:adjustRightInd w:val="0"/>
        <w:jc w:val="both"/>
        <w:rPr>
          <w:color w:val="000000" w:themeColor="text1"/>
          <w:sz w:val="16"/>
          <w:szCs w:val="16"/>
        </w:rPr>
      </w:pPr>
    </w:p>
    <w:p w14:paraId="1C171698"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5 августа авиаторы получили приказ всеми доступными средствами поддержать наступление 39-го стрелкового корпуса. Была запланирована мошная авиационная подготовка. Командующий ВВС КДФ принял «смелое решение» об использовании тяжелых бомбовозов и фугасных авиабомб ФАБ-1000 «с целью морального воздействия на пехоту противника». Основной ударной силой были 89 СБ и 41 ТБ-ЗРН.</w:t>
      </w:r>
    </w:p>
    <w:p w14:paraId="3CCA9265"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Операция началась после того, как развеялся туман. Скоростные бомбардировщики шли на цели группами от 10 до 40 машин. Их целями являлись сопки Заозерная, Безымянная и Богомольная, а также артиллерийские батареи на маньчжурской стороне границы. Первые СБ подошли к зоне конфликта в 15.15. Четыре группы скоростных бомбардировщиков прибыли с небольшим разбросом по времени — пять-десять минут. Последняя и самая большая группа, в которую входили 44 машины, сбросила свои бомбы в половине четвертого. Японским зенитчикам удалось сбить один самолет. Второй, подбитый, дотянул до Кневичей.</w:t>
      </w:r>
    </w:p>
    <w:p w14:paraId="425F09FA"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lastRenderedPageBreak/>
        <w:t>Через час к Заозерной вышли ТБ-ЗРН. Колонну тяжелых кораблей сопровождали 25 истребителей И-16. Ниже шла группа И-15. На подходе к цели самолеты начали разгоняться на снижении. Когда бомбардировщики приблизились к позициям японских зенитчиков, 30 И-15 спикировали на батареи, подавляя их бомбами и пулеметным огнем. Ответный огонь был неточен. ТБ-3 «в строю, по-отрядно, гордо прошли над высотой Заозерная», благополучно отбомбились с высоты 1000 метров, сбросив напоследок шесть 1000-килограммовых бомб. После чего также гордо развернулись и пошли обратно на Воздвиженку. На отходе И-15 повторили свой маневр с атакой на зенитные батареи. Четыре бомбовоза получили незначительные повреждения от осколков.</w:t>
      </w:r>
    </w:p>
    <w:p w14:paraId="530E9B21"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«Авиация бомбила зверски… — докладывал членам Политбюро Г.М. Штерн. — Смотреть было жутко».</w:t>
      </w:r>
    </w:p>
    <w:p w14:paraId="72621C9F"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В общем, нашим всем понравилось:</w:t>
      </w:r>
    </w:p>
    <w:p w14:paraId="38F10596"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«Высота Заозерная после разрыва 1000 кг бомб несколько минут находилась закрытой дымом и пылью. Нужно полагать, что в тех районах, где были сброшены эти бомбы, японская пехота от контузии и камней, выбрасываемых из воронок разрывом бомб, была выведена на 100 % из строя.</w:t>
      </w:r>
    </w:p>
    <w:p w14:paraId="11700EDB"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Наземные командиры, наблюдавшие действия ВВС 06.08.38, отмечают, что эти действия ВВС произвели большое впечатление на наших бойцов и командиров. Разрывы 1000-кг бомб, масса примененной авиации на поле боя показали бойцам и командирам несокрушимую силу и мощь нашей Красной Армии.</w:t>
      </w:r>
    </w:p>
    <w:p w14:paraId="12F6A65A"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Бойцы и командиры, веря в нашу силу, в нашу победу, с приподнятым настроением 06.08.38 после бомбардирования авиацией шли в наступление на высоту Заозерная, защищая свою родину».</w:t>
      </w:r>
    </w:p>
    <w:p w14:paraId="1B58866A"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Начался общий штурм.</w:t>
      </w:r>
    </w:p>
    <w:p w14:paraId="2E29616F"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Авиация работала теперь мелкими группами, поддерживая наступление наземных войск. Так, в полшестого вечера девятка СБ отбомбилась по западному склону Заозерной. Истребители и скоростные бомбардировщики действовали над полем боя до семи вечера. Всего было сброшено 1592 авиабомбы общим весом 122 тонны.</w:t>
      </w:r>
    </w:p>
    <w:p w14:paraId="048B9966" w14:textId="77777777" w:rsidR="00047B45" w:rsidRPr="001F5E07" w:rsidRDefault="00047B45" w:rsidP="001F5E07">
      <w:pPr>
        <w:jc w:val="both"/>
        <w:rPr>
          <w:bCs/>
          <w:color w:val="000000" w:themeColor="text1"/>
          <w:sz w:val="16"/>
          <w:szCs w:val="16"/>
        </w:rPr>
      </w:pPr>
      <w:r w:rsidRPr="001F5E07">
        <w:rPr>
          <w:bCs/>
          <w:color w:val="000000" w:themeColor="text1"/>
          <w:sz w:val="16"/>
          <w:szCs w:val="16"/>
        </w:rPr>
        <w:t>В ходе сражения советские войска обозначали свои позиции полотнищами белого цвета, летчики работали очень внимательно, ни одного случая удара по своим отмечено не было (12623).</w:t>
      </w:r>
    </w:p>
    <w:p w14:paraId="7A8888C3" w14:textId="77777777" w:rsidR="00047B45" w:rsidRPr="001F5E07" w:rsidRDefault="00047B45" w:rsidP="001F5E07">
      <w:pPr>
        <w:jc w:val="both"/>
        <w:rPr>
          <w:color w:val="000000" w:themeColor="text1"/>
          <w:sz w:val="16"/>
          <w:szCs w:val="16"/>
        </w:rPr>
      </w:pPr>
    </w:p>
    <w:p w14:paraId="62F38F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августа 1938 находившаяся в районе залива Америка подводная лодка Тихооке</w:t>
      </w:r>
      <w:r w:rsidRPr="001F5E07">
        <w:rPr>
          <w:color w:val="000000" w:themeColor="text1"/>
          <w:sz w:val="16"/>
          <w:szCs w:val="16"/>
        </w:rPr>
        <w:softHyphen/>
        <w:t>анского флота сообщила по радио, что на Владивосток идут 98 японских бомбардиров</w:t>
      </w:r>
      <w:r w:rsidRPr="001F5E07">
        <w:rPr>
          <w:color w:val="000000" w:themeColor="text1"/>
          <w:sz w:val="16"/>
          <w:szCs w:val="16"/>
        </w:rPr>
        <w:softHyphen/>
        <w:t>щиков. Не 90, не 100, а точно 98! В районе города прозвучал сигнал тревоги на зенит</w:t>
      </w:r>
      <w:r w:rsidRPr="001F5E07">
        <w:rPr>
          <w:color w:val="000000" w:themeColor="text1"/>
          <w:sz w:val="16"/>
          <w:szCs w:val="16"/>
        </w:rPr>
        <w:softHyphen/>
        <w:t>ных батареях, в воздух подняли около 50 истребителей, однако воздушную тревогу в самом городе пока не объявляли. Но на аэродроме ВВС флота в Воздвиженке комен</w:t>
      </w:r>
      <w:r w:rsidRPr="001F5E07">
        <w:rPr>
          <w:color w:val="000000" w:themeColor="text1"/>
          <w:sz w:val="16"/>
          <w:szCs w:val="16"/>
        </w:rPr>
        <w:softHyphen/>
        <w:t>дант включил сирену. В военном городке началась паника: «...Услышав сигналы тре</w:t>
      </w:r>
      <w:r w:rsidRPr="001F5E07">
        <w:rPr>
          <w:color w:val="000000" w:themeColor="text1"/>
          <w:sz w:val="16"/>
          <w:szCs w:val="16"/>
        </w:rPr>
        <w:softHyphen/>
        <w:t>воги, все семьи, захватывая ребятишек и имущество, в беспорядке с криками стали бежать из домов куда попало».</w:t>
      </w:r>
    </w:p>
    <w:p w14:paraId="34C9D3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Никаких японских бомбардировщиков истребители так и не нашли. Что там привиде</w:t>
      </w:r>
      <w:r w:rsidRPr="001F5E07">
        <w:rPr>
          <w:color w:val="000000" w:themeColor="text1"/>
          <w:sz w:val="16"/>
          <w:szCs w:val="16"/>
        </w:rPr>
        <w:softHyphen/>
        <w:t>лось подводникам, до сих пор остается неизвестным (11696).</w:t>
      </w:r>
    </w:p>
    <w:p w14:paraId="3DC48B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824D273"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5 августа 1938 находившаяся в районе залива Америка подводная лодка Тихоокеанского флота сообщила по радио, что на Владивосток идут 98 японских бомбардировщиков. Не 90, не 100, а точно 98! В районе города прозвучал сигнал тревоги на зенитных батареях, в воздух подняли около 50 истребителей, в самом городе воздушную тревогу пока не объявляли. Однако на аэродроме ВВС флота в Воздвиженке комендант включил сирену. В военном городке началась паника: «…услышав сигналы тревоги, все семьи, захватывая ребятишек и имущество, в беспорядке с криками стали бежать из домов куда попало». Никаких японских бомбардировщиков истребители так и не нашли. Что там привиделось подводникам, до сих пор остается неизвестным.</w:t>
      </w:r>
    </w:p>
    <w:p w14:paraId="019776E4" w14:textId="77777777" w:rsidR="00715DF5" w:rsidRPr="001F5E07" w:rsidRDefault="00715DF5" w:rsidP="001F5E07">
      <w:pPr>
        <w:numPr>
          <w:ilvl w:val="12"/>
          <w:numId w:val="0"/>
        </w:numPr>
        <w:autoSpaceDE w:val="0"/>
        <w:autoSpaceDN w:val="0"/>
        <w:adjustRightInd w:val="0"/>
        <w:jc w:val="both"/>
        <w:rPr>
          <w:i/>
          <w:iCs/>
          <w:color w:val="000000" w:themeColor="text1"/>
          <w:sz w:val="16"/>
          <w:szCs w:val="16"/>
        </w:rPr>
      </w:pPr>
    </w:p>
    <w:p w14:paraId="77AA4C0F" w14:textId="5967E3B5"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B34C3D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4950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года работниками НИИ ВВС, испытывающими самолет 42 совместно с Конструкторским отделом завода 124 (на основании заводских испытаний самолета 42 "Дублер"), был составлен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 (7760, 121-122).</w:t>
      </w:r>
    </w:p>
    <w:p w14:paraId="21A3A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EFC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года наш единственный DC-2 с бортовым обозначением М-25 потерпел катастрофу над румынской территорией во время рейса из Бухареста. Через несколько минут после взлета из румынской столицы на "Дугласе" произошел взрыв. Горящий самолет перешел в пикирование и врезался в землю. Все пассажиры и члены экипажа погибли. В Румынию была откомандирована комиссия для расследования причин катастрофы во главе с И.Ф.Петровым из НИИ ВВС. Предполагали диверсию. Для обследования места, над которым произошел взрыв, румынская сторона выделила 2000 человек. Найденные ими обломки позволили восстановить картину происшедшего. Диверсии не было. Причиной взрыва стало скопление паров топлива в туалете самолета; они вспыхнули, когда один из пассажиров решил закурить (3457,50).</w:t>
      </w:r>
    </w:p>
    <w:p w14:paraId="12BC9B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B5A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6 по 16 августа 1938 в Крыму состоялись 12 всесоюзные состязания летающих моделей Имени 20-летия ВЛКСМ, на которых впервые участвовали команды (271,178).</w:t>
      </w:r>
    </w:p>
    <w:p w14:paraId="1CD6BD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2AAD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августа 1938 г. НКОП М.М.К. писал письмо № 1467сс НАРОДНОМУ КОМИССАРУ ОБОРОНЫ - МАРШАЛУ СОВЕТСКОГО СОЮЗА</w:t>
      </w:r>
    </w:p>
    <w:p w14:paraId="015709A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smallCaps/>
          <w:color w:val="000000" w:themeColor="text1"/>
          <w:sz w:val="16"/>
          <w:szCs w:val="16"/>
        </w:rPr>
        <w:t>Тов. Ворошилову.К.Е.</w:t>
      </w:r>
    </w:p>
    <w:p w14:paraId="031AA3F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Решением правительства от 14.11.37 г. № 179/сс НКО было предложено передать.до 1.10.38 г. казармы в г. Перми дая размещения рабочих завода № 19. В соответствии с этим заводом № 19 были заключены договора на аренду бывших Вознесенских казарм, где размещено 714 рабочих строительства и на аренду казарм по М.Я</w:t>
      </w:r>
      <w:r w:rsidRPr="001F5E07">
        <w:rPr>
          <w:smallCaps/>
          <w:color w:val="000000" w:themeColor="text1"/>
          <w:sz w:val="16"/>
          <w:szCs w:val="16"/>
        </w:rPr>
        <w:t xml:space="preserve">мской </w:t>
      </w:r>
      <w:r w:rsidRPr="001F5E07">
        <w:rPr>
          <w:color w:val="000000" w:themeColor="text1"/>
          <w:sz w:val="16"/>
          <w:szCs w:val="16"/>
        </w:rPr>
        <w:t>13,где размещено 260 рабочих.</w:t>
      </w:r>
    </w:p>
    <w:p w14:paraId="3011E39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связи с тем,что 1.10.с.г. наступает срок окончания аренды казарм, завод будет поставлен перед задачей представления жилплощади для 1000 человек рабочих, что при крайне остром кризисе жилплощади является для завода неосуществимой задачей и завод вынужден будет освободить от работы 1000 чел. рабочих.</w:t>
      </w:r>
    </w:p>
    <w:p w14:paraId="39553C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Последствия вредительскрй деятельности бывшего руководства завода и строительства, особенно резко сказалось на жилстроительстве, в результате чего, завод имеет значительный разрыв в.жилом фонде, при потребности по обеспечению рабсилы в 1938.г. в 101 тысячу метров завод фактически имеет около 46 тысяч кв. метров.</w:t>
      </w:r>
    </w:p>
    <w:p w14:paraId="160D828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Максимально форсируя жилищное строительство все-же завод в течение ближайших лет будет испытывать острую нужду в жилой площадв Выннужден будет для обеспечения растущих потребностей, прибегать к аренде помещений.</w:t>
      </w:r>
    </w:p>
    <w:p w14:paraId="1F5658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целях закрепления рабочей силы завода и строительства, а также учитывая, что помещения казарм, занятые рабочими завода не представлявляют особой ценности для военведа, что подтверждается ознакомлением на месте Нач 18 Гл. Управдения тов. Королевым, прошу Вашегс распоряжения о продлении договора с заводом на упомянутые казармы не менее двух дет. О Вашем решении просьба поставить меня в известность (9843,136).</w:t>
      </w:r>
    </w:p>
    <w:p w14:paraId="4E93DB0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9478081" w14:textId="77777777" w:rsidR="004B0DF9" w:rsidRPr="001F5E07" w:rsidRDefault="004B0DF9" w:rsidP="001F5E07">
      <w:pPr>
        <w:pStyle w:val="a4"/>
        <w:rPr>
          <w:color w:val="000000" w:themeColor="text1"/>
          <w:lang w:val="ru-RU"/>
        </w:rPr>
      </w:pPr>
      <w:r w:rsidRPr="001F5E07">
        <w:rPr>
          <w:color w:val="000000" w:themeColor="text1"/>
          <w:lang w:val="ru-RU"/>
        </w:rPr>
        <w:t>6 августа 1938 г. была катастрофа последнего из довоенных дирижаблей СССР В-10 (объем 3600 м</w:t>
      </w:r>
      <w:r w:rsidRPr="001F5E07">
        <w:rPr>
          <w:color w:val="000000" w:themeColor="text1"/>
          <w:vertAlign w:val="superscript"/>
          <w:lang w:val="ru-RU"/>
        </w:rPr>
        <w:t>3</w:t>
      </w:r>
      <w:r w:rsidRPr="001F5E07">
        <w:rPr>
          <w:color w:val="000000" w:themeColor="text1"/>
          <w:lang w:val="ru-RU"/>
        </w:rPr>
        <w:t>), под обломками которого нашли свою смерть и все семеро членов экипажа во главе с опытнейшим Е.М. Оппманом - выпускником 1910 г. еще Петербургской офицерской воздухоплавательной школы (12732).</w:t>
      </w:r>
    </w:p>
    <w:p w14:paraId="6719953A" w14:textId="77777777" w:rsidR="004B0DF9" w:rsidRPr="001F5E07" w:rsidRDefault="004B0DF9" w:rsidP="001F5E07">
      <w:pPr>
        <w:pStyle w:val="a4"/>
        <w:rPr>
          <w:color w:val="000000" w:themeColor="text1"/>
          <w:lang w:val="ru-RU"/>
        </w:rPr>
      </w:pPr>
    </w:p>
    <w:p w14:paraId="2AB8BE07" w14:textId="77777777" w:rsidR="00715DF5" w:rsidRPr="001F5E07" w:rsidRDefault="00715DF5" w:rsidP="001F5E07">
      <w:pPr>
        <w:jc w:val="both"/>
        <w:rPr>
          <w:color w:val="0070C0"/>
          <w:sz w:val="16"/>
          <w:szCs w:val="16"/>
        </w:rPr>
      </w:pPr>
      <w:r w:rsidRPr="001F5E07">
        <w:rPr>
          <w:color w:val="0070C0"/>
          <w:sz w:val="16"/>
          <w:szCs w:val="16"/>
        </w:rPr>
        <w:t>6 августа 1938 г. «СССР В-10» рано утром поднялся в небо. Вскоре в Долгопрудной получили известие о вынужденной посадке ди</w:t>
      </w:r>
      <w:r w:rsidRPr="001F5E07">
        <w:rPr>
          <w:color w:val="0070C0"/>
          <w:sz w:val="16"/>
          <w:szCs w:val="16"/>
        </w:rPr>
        <w:softHyphen/>
        <w:t>рижабля. Выехавшая к месту посадки спасатель</w:t>
      </w:r>
      <w:r w:rsidRPr="001F5E07">
        <w:rPr>
          <w:color w:val="0070C0"/>
          <w:sz w:val="16"/>
          <w:szCs w:val="16"/>
        </w:rPr>
        <w:softHyphen/>
        <w:t>ная группа нашла весь экипаж погибшим. В ката</w:t>
      </w:r>
      <w:r w:rsidRPr="001F5E07">
        <w:rPr>
          <w:color w:val="0070C0"/>
          <w:sz w:val="16"/>
          <w:szCs w:val="16"/>
        </w:rPr>
        <w:softHyphen/>
        <w:t>строфе погибли Е.М. Оппман, М.В. Василевский, И.И. Жеглов, ведущий конструктор дирижа</w:t>
      </w:r>
      <w:r w:rsidRPr="001F5E07">
        <w:rPr>
          <w:color w:val="0070C0"/>
          <w:sz w:val="16"/>
          <w:szCs w:val="16"/>
        </w:rPr>
        <w:softHyphen/>
        <w:t>бля Л.Д. Крестов, В.Г. Платонов, С.В. Никитин и В.А. Сидоров. Есть все основания считать, что катастрофа «СССР В-10» и гибель пилота-ин</w:t>
      </w:r>
      <w:r w:rsidRPr="001F5E07">
        <w:rPr>
          <w:color w:val="0070C0"/>
          <w:sz w:val="16"/>
          <w:szCs w:val="16"/>
        </w:rPr>
        <w:softHyphen/>
        <w:t>структора Е.М. Оппмана способствовали свёрты</w:t>
      </w:r>
      <w:r w:rsidRPr="001F5E07">
        <w:rPr>
          <w:color w:val="0070C0"/>
          <w:sz w:val="16"/>
          <w:szCs w:val="16"/>
        </w:rPr>
        <w:softHyphen/>
        <w:t>ванию дирижаблестроения в стране.</w:t>
      </w:r>
    </w:p>
    <w:p w14:paraId="0C5EEB0A" w14:textId="77777777" w:rsidR="00715DF5" w:rsidRPr="001F5E07" w:rsidRDefault="00715DF5" w:rsidP="001F5E07">
      <w:pPr>
        <w:jc w:val="both"/>
        <w:rPr>
          <w:color w:val="0070C0"/>
          <w:sz w:val="16"/>
          <w:szCs w:val="16"/>
        </w:rPr>
      </w:pPr>
      <w:r w:rsidRPr="001F5E07">
        <w:rPr>
          <w:color w:val="0070C0"/>
          <w:sz w:val="16"/>
          <w:szCs w:val="16"/>
        </w:rPr>
        <w:t>Комиссия, расследовавшая причины ката</w:t>
      </w:r>
      <w:r w:rsidRPr="001F5E07">
        <w:rPr>
          <w:color w:val="0070C0"/>
          <w:sz w:val="16"/>
          <w:szCs w:val="16"/>
        </w:rPr>
        <w:softHyphen/>
        <w:t>строфы, потребовала предать суду директора завода № 207 С.В. Житенева, но за него всту</w:t>
      </w:r>
      <w:r w:rsidRPr="001F5E07">
        <w:rPr>
          <w:color w:val="0070C0"/>
          <w:sz w:val="16"/>
          <w:szCs w:val="16"/>
        </w:rPr>
        <w:softHyphen/>
        <w:t>пился нарком оборонной промышленности М.М. Каганович. В письме Председателю СНК СССР В.М. Молотову 22 сентября 1938 г. он утверждал: «По имеющимся ещё не проверен</w:t>
      </w:r>
      <w:r w:rsidRPr="001F5E07">
        <w:rPr>
          <w:color w:val="0070C0"/>
          <w:sz w:val="16"/>
          <w:szCs w:val="16"/>
        </w:rPr>
        <w:softHyphen/>
        <w:t>ным сигналам гибель дирижабля В-10 последо</w:t>
      </w:r>
      <w:r w:rsidRPr="001F5E07">
        <w:rPr>
          <w:color w:val="0070C0"/>
          <w:sz w:val="16"/>
          <w:szCs w:val="16"/>
        </w:rPr>
        <w:softHyphen/>
        <w:t>вала в результате диверсии»36, а виновным в упу</w:t>
      </w:r>
      <w:r w:rsidRPr="001F5E07">
        <w:rPr>
          <w:color w:val="0070C0"/>
          <w:sz w:val="16"/>
          <w:szCs w:val="16"/>
        </w:rPr>
        <w:softHyphen/>
        <w:t>щениях считал не С.В. Житенева, принявшего завод за пять дней до катастрофы, а командира эскадры ГВФ Комолова, руководство которой несло ответственность за все могущие возник</w:t>
      </w:r>
      <w:r w:rsidRPr="001F5E07">
        <w:rPr>
          <w:color w:val="0070C0"/>
          <w:sz w:val="16"/>
          <w:szCs w:val="16"/>
        </w:rPr>
        <w:softHyphen/>
        <w:t>нуть при полёте поломки. Непосредственной причиной катастрофы послужил разрыв обо</w:t>
      </w:r>
      <w:r w:rsidRPr="001F5E07">
        <w:rPr>
          <w:color w:val="0070C0"/>
          <w:sz w:val="16"/>
          <w:szCs w:val="16"/>
        </w:rPr>
        <w:softHyphen/>
        <w:t>лочки вследствие повышения сверхдавления в ней. Так как автоматические газовые клапаны не сработали, то выдвигалась версия, что с них в предстартовой спешке не сняли заглушки37. Р.В. Пятышев считал, что причина катастрофы заключалась в затягивании пружины клапана из-за плохой обтюрации, так что он открывал</w:t>
      </w:r>
      <w:r w:rsidRPr="001F5E07">
        <w:rPr>
          <w:color w:val="0070C0"/>
          <w:sz w:val="16"/>
          <w:szCs w:val="16"/>
        </w:rPr>
        <w:softHyphen/>
        <w:t>ся при сверхдавлении, превышавшем прочность оболочки. В жаркий день дирижабль, летевший при недопустимо большом сверхдавлении, воз</w:t>
      </w:r>
      <w:r w:rsidRPr="001F5E07">
        <w:rPr>
          <w:color w:val="0070C0"/>
          <w:sz w:val="16"/>
          <w:szCs w:val="16"/>
        </w:rPr>
        <w:softHyphen/>
        <w:t>душным потоком подбросило вверх, что вы</w:t>
      </w:r>
      <w:r w:rsidRPr="001F5E07">
        <w:rPr>
          <w:color w:val="0070C0"/>
          <w:sz w:val="16"/>
          <w:szCs w:val="16"/>
        </w:rPr>
        <w:softHyphen/>
        <w:t>звало резкое возрастание внутреннего давления в оболочке, в результате чего она лопнула (20120).</w:t>
      </w:r>
    </w:p>
    <w:p w14:paraId="306B8B1B" w14:textId="77777777" w:rsidR="00715DF5" w:rsidRPr="001F5E07" w:rsidRDefault="00715DF5" w:rsidP="001F5E07">
      <w:pPr>
        <w:jc w:val="both"/>
        <w:rPr>
          <w:color w:val="0070C0"/>
          <w:sz w:val="16"/>
          <w:szCs w:val="16"/>
        </w:rPr>
      </w:pPr>
    </w:p>
    <w:p w14:paraId="28C449F0" w14:textId="77777777" w:rsidR="00715DF5" w:rsidRPr="001F5E07" w:rsidRDefault="00715DF5" w:rsidP="001F5E07">
      <w:pPr>
        <w:jc w:val="both"/>
        <w:rPr>
          <w:color w:val="0070C0"/>
          <w:sz w:val="16"/>
          <w:szCs w:val="16"/>
        </w:rPr>
      </w:pPr>
      <w:r w:rsidRPr="001F5E07">
        <w:rPr>
          <w:color w:val="0070C0"/>
          <w:sz w:val="16"/>
          <w:szCs w:val="16"/>
          <w:lang w:bidi="ru-RU"/>
        </w:rPr>
        <w:t>6 августа 1938 неподалёку от Долгопрудной разбился новый мягкий дирижабль «СССР-В10», ещё только проходивший заводские испытания. Попав в мощный восходящий поток тёплого воздуха, корабль начал быстро подниматься, давление газа в оболочке резко возросло, а неисправные газовые клапаны не успели выпустить необходимый объём водорода. Оболочка разорвалась, и дирижабль практически упал с высоты 250 метров. Весь экипаж из семи человек погиб (23192).</w:t>
      </w:r>
    </w:p>
    <w:p w14:paraId="0D554416" w14:textId="77777777" w:rsidR="00715DF5" w:rsidRPr="001F5E07" w:rsidRDefault="00715DF5" w:rsidP="001F5E07">
      <w:pPr>
        <w:jc w:val="both"/>
        <w:rPr>
          <w:color w:val="0070C0"/>
          <w:sz w:val="16"/>
          <w:szCs w:val="16"/>
        </w:rPr>
      </w:pPr>
    </w:p>
    <w:p w14:paraId="5B7EAD0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5C0F9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2BC02C" w14:textId="77777777" w:rsidR="00E1795C" w:rsidRPr="001F5E07" w:rsidRDefault="00E1795C" w:rsidP="001F5E07">
      <w:pPr>
        <w:jc w:val="both"/>
        <w:rPr>
          <w:color w:val="000000" w:themeColor="text1"/>
          <w:sz w:val="16"/>
          <w:szCs w:val="16"/>
        </w:rPr>
      </w:pPr>
      <w:r w:rsidRPr="001F5E07">
        <w:rPr>
          <w:bCs/>
          <w:color w:val="000000" w:themeColor="text1"/>
          <w:sz w:val="16"/>
          <w:szCs w:val="16"/>
        </w:rPr>
        <w:lastRenderedPageBreak/>
        <w:t xml:space="preserve">6 </w:t>
      </w:r>
      <w:bookmarkStart w:id="15" w:name="YANDEX_8"/>
      <w:bookmarkEnd w:id="15"/>
      <w:r w:rsidRPr="001F5E07">
        <w:rPr>
          <w:bCs/>
          <w:color w:val="000000" w:themeColor="text1"/>
          <w:sz w:val="16"/>
          <w:szCs w:val="16"/>
        </w:rPr>
        <w:t xml:space="preserve"> августа  </w:t>
      </w:r>
      <w:bookmarkStart w:id="16" w:name="YANDEX_9"/>
      <w:bookmarkEnd w:id="16"/>
      <w:r w:rsidRPr="001F5E07">
        <w:rPr>
          <w:bCs/>
          <w:color w:val="000000" w:themeColor="text1"/>
          <w:sz w:val="16"/>
          <w:szCs w:val="16"/>
        </w:rPr>
        <w:t> 1938  г.</w:t>
      </w:r>
      <w:r w:rsidRPr="001F5E07">
        <w:rPr>
          <w:color w:val="000000" w:themeColor="text1"/>
          <w:sz w:val="16"/>
          <w:szCs w:val="16"/>
        </w:rPr>
        <w:t xml:space="preserve"> 89 скоростных бомбардировщиков вышли на цели группами от 10 до 40 машин. Японским зенитчикам удалось сбить один самолет. Второй, подбитый, дотянул до Кневичей. Через час к Заозерной вышли 60 бомбардировщиков ТБ-З. «Шли они эскадрильями, эшелон за эшелоном, в каждом по несколько десятков машин. Воздух дрожал от гула моторов. Впервые мы видели столько боевой техники, - писал японский солдат. - От разрывов заложило уши. Склоны Заозерной исчезли в черной пыли». Напоследок самолеты сбросили на Заозерную шесть бомб в тонну весом каждая. Эти трехметровые бомбы поражали все в радиусе 200 м и на глубине в 3 м делали ямы диаметром в 10 м. Применение этих боеприпасов оказало психологический эффект, и кроме того, многих японских солдат контузило ударной волной, забросало землей, наконец, просто привело в состояние шока. Они не сразу смогли открыть огонь, когда красноармейцы пошли в атаку (17352).</w:t>
      </w:r>
    </w:p>
    <w:p w14:paraId="64785231" w14:textId="77777777" w:rsidR="00E1795C" w:rsidRPr="001F5E07" w:rsidRDefault="00E1795C" w:rsidP="001F5E07">
      <w:pPr>
        <w:numPr>
          <w:ilvl w:val="12"/>
          <w:numId w:val="0"/>
        </w:numPr>
        <w:tabs>
          <w:tab w:val="left" w:pos="11199"/>
        </w:tabs>
        <w:autoSpaceDE w:val="0"/>
        <w:autoSpaceDN w:val="0"/>
        <w:adjustRightInd w:val="0"/>
        <w:jc w:val="both"/>
        <w:rPr>
          <w:color w:val="000000" w:themeColor="text1"/>
          <w:sz w:val="16"/>
          <w:szCs w:val="16"/>
        </w:rPr>
      </w:pPr>
    </w:p>
    <w:p w14:paraId="76F6058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 августа 1938 После 3-часовой артподготовки части 4, 86 и 150 пехотных дивизий франкистов при поддержке итало-немецкой авиации нанесли удар по частям 42 пехотной дивизии республиканцев в райoне Мекинеса-Файон на реке</w:t>
      </w:r>
      <w:r w:rsidR="0041652A" w:rsidRPr="001F5E07">
        <w:rPr>
          <w:color w:val="000000" w:themeColor="text1"/>
          <w:sz w:val="16"/>
          <w:szCs w:val="16"/>
        </w:rPr>
        <w:t xml:space="preserve"> Эбро</w:t>
      </w:r>
      <w:r w:rsidRPr="001F5E07">
        <w:rPr>
          <w:color w:val="000000" w:themeColor="text1"/>
          <w:sz w:val="16"/>
          <w:szCs w:val="16"/>
        </w:rPr>
        <w:t xml:space="preserve"> (4963).</w:t>
      </w:r>
    </w:p>
    <w:p w14:paraId="573F032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69C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в районе Хасан был штурмовой налет на высоты Безымянная и Заозерная (438,756). Это было наше наступление - 39 корпус под командованием Г.Штерна. Перед началом штурма 4 эскадрильи ТБ-3 в сопровождении И-15бис в течение нескольких часов бомбили японцев. Наступление поддерживали И-16 и И-15-бис, а СБ бомбили сопку заозерную. Японцы отступили, но на следующий день отступили и были вновь разбиты с воздуха. 11 августа 1938 подписали перемирие. Авиаподдержка обеспечила успех (до 180 самолетов), но 39 корпус потерял 50% личного состава (1493,61).</w:t>
      </w:r>
    </w:p>
    <w:p w14:paraId="211E60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619C1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6 августа 1938, убедившись в отсутствии японских истребителей, бипланы И-15 стали применяться только как штурмовики. Группа за группой отправлялись «утюжить» позиции противника. Удары наносились с самых малых высот как по передовой, так и по ту сторону границы. Уже к половине двенадцатого самолеты сбросили 128 бомб АО-10 и расстреляли 40 000 патронов. Одновременно в воздухе находилось до 40 И-15. Штурмовки продолжались до самого вечера.</w:t>
      </w:r>
    </w:p>
    <w:p w14:paraId="2CAD7BE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СБ появились в воздухе во второй половине дня. Их переключили на удары по позициям артиллерии и скоплениям вражеской пехоты в ближнем тылу. Бомбили даже отдельные орудия на берегу Тумень-Улы. Всего в этот день работали 115 СБ. С половины седьмого вечера И-15 начали постоянное патрулирование передовой. Звенья сменяли друг друга и самостоятельно выбирали для себя цели. Самолеты разгоняли орудийные и пулеметные расчеты, расстреливали группы японских солдат (12623).</w:t>
      </w:r>
    </w:p>
    <w:p w14:paraId="16769E64" w14:textId="77777777" w:rsidR="004B0DF9" w:rsidRPr="001F5E07" w:rsidRDefault="004B0DF9" w:rsidP="001F5E07">
      <w:pPr>
        <w:jc w:val="both"/>
        <w:rPr>
          <w:bCs/>
          <w:color w:val="000000" w:themeColor="text1"/>
          <w:sz w:val="16"/>
          <w:szCs w:val="16"/>
        </w:rPr>
      </w:pPr>
    </w:p>
    <w:p w14:paraId="5FA71D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августа 1938 все небо в районе боев заполнили самолёты. Но только советские. 39-й стрелковый корпус, поддержанный танками и артиллерией, го</w:t>
      </w:r>
      <w:r w:rsidRPr="001F5E07">
        <w:rPr>
          <w:color w:val="000000" w:themeColor="text1"/>
          <w:sz w:val="16"/>
          <w:szCs w:val="16"/>
        </w:rPr>
        <w:softHyphen/>
        <w:t>товился перейти в наступление. Ему предшествовала мощная авиационная подготовка.</w:t>
      </w:r>
    </w:p>
    <w:p w14:paraId="292464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Сроки ее несколько сдвинулись из-за погоды. Самолёты вылетели только тогда, ког</w:t>
      </w:r>
      <w:r w:rsidRPr="001F5E07">
        <w:rPr>
          <w:color w:val="000000" w:themeColor="text1"/>
          <w:sz w:val="16"/>
          <w:szCs w:val="16"/>
        </w:rPr>
        <w:softHyphen/>
        <w:t>да рассеялся туман. Основной ударной силой стали 89 СБ и 41 ТБ-ЗРН. Скоростные бомбардировщики шли на цели группами от 10 до 40 машин. Целями являлись сопки Заозерная, Безымянная и Богомольная, а также артиллерийские батареи на японской стороне границы в районах Монтокусан, Йенчен, Нансон и Саосандо. Первые СБ подо</w:t>
      </w:r>
      <w:r w:rsidRPr="001F5E07">
        <w:rPr>
          <w:color w:val="000000" w:themeColor="text1"/>
          <w:sz w:val="16"/>
          <w:szCs w:val="16"/>
        </w:rPr>
        <w:softHyphen/>
        <w:t>шли к зоне конфликта в 15-15. Четыре группы скоростных бомбардировщиков прибы</w:t>
      </w:r>
      <w:r w:rsidRPr="001F5E07">
        <w:rPr>
          <w:color w:val="000000" w:themeColor="text1"/>
          <w:sz w:val="16"/>
          <w:szCs w:val="16"/>
        </w:rPr>
        <w:softHyphen/>
        <w:t>ли с небольшим разбросом по времени — 5-10 минут. Последняя и самая большая, в которую входили 44 машины, сбросила свои бомбы в половине четвертого. Японским зенитчикам удалось сбить один самолёт. Второй, подбитый, дотянул до Кневичей.</w:t>
      </w:r>
    </w:p>
    <w:p w14:paraId="74245C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Через час к Заозерной вышли ТБ-ЗРН. Строй огромных воздушных кораблей неторо</w:t>
      </w:r>
      <w:r w:rsidRPr="001F5E07">
        <w:rPr>
          <w:color w:val="000000" w:themeColor="text1"/>
          <w:sz w:val="16"/>
          <w:szCs w:val="16"/>
        </w:rPr>
        <w:softHyphen/>
        <w:t>пливо плыл в небе. Тяжелые бомбардировщики сопровождали 25 истребителей И-16. Ниже шла группа И-15. На подходе к цели самолёты начали разгоняться на снижении. Когда бомбардировщики приблизились к позициям японских зенитчиков, 30 И-15 спи</w:t>
      </w:r>
      <w:r w:rsidRPr="001F5E07">
        <w:rPr>
          <w:color w:val="000000" w:themeColor="text1"/>
          <w:sz w:val="16"/>
          <w:szCs w:val="16"/>
        </w:rPr>
        <w:softHyphen/>
        <w:t>кировали на батареи, подавляя их бомбами и пулемётным огнем. Орудия открыли огонь, но весьма неточно — разрывы появлялись значительно выше бомбардировщиков и за ними. ТБ-3 бомбили из колонны поотрядно. Напоследок сбросили на Заозерную шесть 1000-кг бомб. На отходе И-15 повторили свой маневр с атакой на зенитные батареи. Бомбовозы неторопливо развернулись, сохраняя строй, и пошли обратно на Воздви</w:t>
      </w:r>
      <w:r w:rsidRPr="001F5E07">
        <w:rPr>
          <w:color w:val="000000" w:themeColor="text1"/>
          <w:sz w:val="16"/>
          <w:szCs w:val="16"/>
        </w:rPr>
        <w:softHyphen/>
        <w:t>женку. Четыре ТБ-3 получили осколочные пробоины, но все повреждения оказались не</w:t>
      </w:r>
      <w:r w:rsidRPr="001F5E07">
        <w:rPr>
          <w:color w:val="000000" w:themeColor="text1"/>
          <w:sz w:val="16"/>
          <w:szCs w:val="16"/>
        </w:rPr>
        <w:softHyphen/>
        <w:t>значительными.</w:t>
      </w:r>
    </w:p>
    <w:p w14:paraId="31F7DD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Разрывы огромных бомб ФАБ-1000 подняли над сопкой тучи пыли, на несколько ми</w:t>
      </w:r>
      <w:r w:rsidRPr="001F5E07">
        <w:rPr>
          <w:color w:val="000000" w:themeColor="text1"/>
          <w:sz w:val="16"/>
          <w:szCs w:val="16"/>
        </w:rPr>
        <w:softHyphen/>
        <w:t>нут полностью закрывшей сопку от советских наблюдателей. Применение этих боепри</w:t>
      </w:r>
      <w:r w:rsidRPr="001F5E07">
        <w:rPr>
          <w:color w:val="000000" w:themeColor="text1"/>
          <w:sz w:val="16"/>
          <w:szCs w:val="16"/>
        </w:rPr>
        <w:softHyphen/>
        <w:t>пасов обосновывали созданием психологического эффекта. Действительно, многих японских солдат контузило ударной волной, забросало землей, и, наконец, просто при</w:t>
      </w:r>
      <w:r w:rsidRPr="001F5E07">
        <w:rPr>
          <w:color w:val="000000" w:themeColor="text1"/>
          <w:sz w:val="16"/>
          <w:szCs w:val="16"/>
        </w:rPr>
        <w:softHyphen/>
        <w:t>вело в состояние шока. Они не сразу смогли открыть огонь, когда красноармейцы по</w:t>
      </w:r>
      <w:r w:rsidRPr="001F5E07">
        <w:rPr>
          <w:color w:val="000000" w:themeColor="text1"/>
          <w:sz w:val="16"/>
          <w:szCs w:val="16"/>
        </w:rPr>
        <w:softHyphen/>
        <w:t>шли в атаку.</w:t>
      </w:r>
    </w:p>
    <w:p w14:paraId="0CF9A4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Дальше наша авиация работала мелкими группами, поддерживая наступление назем</w:t>
      </w:r>
      <w:r w:rsidRPr="001F5E07">
        <w:rPr>
          <w:color w:val="000000" w:themeColor="text1"/>
          <w:sz w:val="16"/>
          <w:szCs w:val="16"/>
        </w:rPr>
        <w:softHyphen/>
        <w:t>ных войск. Так, в полшестого вечера девятка СБ отбомбилась по западному склону За</w:t>
      </w:r>
      <w:r w:rsidRPr="001F5E07">
        <w:rPr>
          <w:color w:val="000000" w:themeColor="text1"/>
          <w:sz w:val="16"/>
          <w:szCs w:val="16"/>
        </w:rPr>
        <w:softHyphen/>
        <w:t>озерной. Истребители и скоростные бомбардировщики действовали над полем боя до семи вечера.</w:t>
      </w:r>
    </w:p>
    <w:p w14:paraId="603A37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Свои позиции наши войска обозначали специальными полотнищами белого цвета. За два дня ткань так испачкалась, что ее стало трудно отличить от окружающей местности. Это вызвало трудности в определении линии фронта, но ни одного случая удара по сво</w:t>
      </w:r>
      <w:r w:rsidRPr="001F5E07">
        <w:rPr>
          <w:color w:val="000000" w:themeColor="text1"/>
          <w:sz w:val="16"/>
          <w:szCs w:val="16"/>
        </w:rPr>
        <w:softHyphen/>
        <w:t>им отмечено не было.</w:t>
      </w:r>
    </w:p>
    <w:p w14:paraId="348143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Особенностью действий советской авиации на следующий день стало то, что, убедив</w:t>
      </w:r>
      <w:r w:rsidRPr="001F5E07">
        <w:rPr>
          <w:color w:val="000000" w:themeColor="text1"/>
          <w:sz w:val="16"/>
          <w:szCs w:val="16"/>
        </w:rPr>
        <w:softHyphen/>
        <w:t>шись в отсутствии японских истребителей, наши И-15 стали применяться только как штурмовики. После того, как Р-Зеты из 59-й ораэ провели утреннюю разведку пригра</w:t>
      </w:r>
      <w:r w:rsidRPr="001F5E07">
        <w:rPr>
          <w:color w:val="000000" w:themeColor="text1"/>
          <w:sz w:val="16"/>
          <w:szCs w:val="16"/>
        </w:rPr>
        <w:softHyphen/>
        <w:t>ничной полосы, истребители-бипланы группа за группой отправлялись бомбить и об</w:t>
      </w:r>
      <w:r w:rsidRPr="001F5E07">
        <w:rPr>
          <w:color w:val="000000" w:themeColor="text1"/>
          <w:sz w:val="16"/>
          <w:szCs w:val="16"/>
        </w:rPr>
        <w:softHyphen/>
        <w:t>стреливать позиции противника. Удары наносились как по передовой, так и по ту сторону границы — в районах Чуюсандон, Монтокусан, Иенчон, у озера Иенцы. Уже к половине двенадцатого самолёты сбросили 128 бомб АО-10 и расстреляли 40 тыс. патронов. Од</w:t>
      </w:r>
      <w:r w:rsidRPr="001F5E07">
        <w:rPr>
          <w:color w:val="000000" w:themeColor="text1"/>
          <w:sz w:val="16"/>
          <w:szCs w:val="16"/>
        </w:rPr>
        <w:softHyphen/>
        <w:t>новременно в воздухе находилось до 40 И-15. Штурмовки продолжались до вечера.</w:t>
      </w:r>
    </w:p>
    <w:p w14:paraId="5DFA6C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СБ появились в воздухе во второй половине дня. Их переключили на удары по пози</w:t>
      </w:r>
      <w:r w:rsidRPr="001F5E07">
        <w:rPr>
          <w:color w:val="000000" w:themeColor="text1"/>
          <w:sz w:val="16"/>
          <w:szCs w:val="16"/>
        </w:rPr>
        <w:softHyphen/>
        <w:t>циям артиллерии и скоплениям пехоты в ближнем тылу. Бомбили даже отдельные ору</w:t>
      </w:r>
      <w:r w:rsidRPr="001F5E07">
        <w:rPr>
          <w:color w:val="000000" w:themeColor="text1"/>
          <w:sz w:val="16"/>
          <w:szCs w:val="16"/>
        </w:rPr>
        <w:softHyphen/>
        <w:t>дия на берегу Тюмень-улы. Всего в этот день работали 115 СБ. С половины седьмого вечера И-15 начали постоянно патрулировать передовую. Звенья сменяли друг друга и самостоятельно выбирали для себя цели. Самолёты разгоняли орудийные и пулемётные расчеты, расстреливали группы японских солдат. Японцы уже не оказывали серьезного сопротивления. Всего три И-15 получили пулевые пробоины. Зато на семи истребите</w:t>
      </w:r>
      <w:r w:rsidRPr="001F5E07">
        <w:rPr>
          <w:color w:val="000000" w:themeColor="text1"/>
          <w:sz w:val="16"/>
          <w:szCs w:val="16"/>
        </w:rPr>
        <w:softHyphen/>
        <w:t>лях оказались прострелены воздушные винты из-за неполадок синхронизаторов (11696).</w:t>
      </w:r>
    </w:p>
    <w:p w14:paraId="6B2497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5D5D2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Утром 6 августа 1938 года командующий 39-м стрелковым корпусом Г.М. Штерн отдал П.В. Рычагову, командующему советской авиационной груп</w:t>
      </w:r>
      <w:r w:rsidRPr="001F5E07">
        <w:rPr>
          <w:color w:val="000000" w:themeColor="text1"/>
          <w:sz w:val="16"/>
          <w:szCs w:val="16"/>
        </w:rPr>
        <w:softHyphen/>
        <w:t>пировкой в районе Хасана, приказ на атаку, в котором, в частности, говорилось: «6.8.38. начинаем настоящее дело, нужны два вылета авиации для подготовки атаки пехоты, каждый по 60 бомбардировщиков, и, кроме того, 60 бомбар</w:t>
      </w:r>
      <w:r w:rsidRPr="001F5E07">
        <w:rPr>
          <w:color w:val="000000" w:themeColor="text1"/>
          <w:sz w:val="16"/>
          <w:szCs w:val="16"/>
        </w:rPr>
        <w:softHyphen/>
        <w:t>дировщиков иметь в резерве, в готовности к немедленному вылету, на случай контрнаступления противника и для помощи пехоте при подавлении узлов обороны» (РГВА Ф. 35086. Оп. 1. Д. 664. Л. 95.). На случай японского контрнаступления предполагалось исполь</w:t>
      </w:r>
      <w:r w:rsidRPr="001F5E07">
        <w:rPr>
          <w:color w:val="000000" w:themeColor="text1"/>
          <w:sz w:val="16"/>
          <w:szCs w:val="16"/>
        </w:rPr>
        <w:softHyphen/>
        <w:t>зование резерва «готовых к вылету штурмовиков» (РГВА Ф. 35086. Оп. 1. Д. 664. Л. 96.). Также предписывалось учесть полученные сведения о наличии японского истребительного полка (до 70 самолетов) на аэродромах Хуньчун. В связи с этим предполагалось не привлекать истребители с аэродрома Ново-Киевская к сопровождению бом</w:t>
      </w:r>
      <w:r w:rsidRPr="001F5E07">
        <w:rPr>
          <w:color w:val="000000" w:themeColor="text1"/>
          <w:sz w:val="16"/>
          <w:szCs w:val="16"/>
        </w:rPr>
        <w:softHyphen/>
        <w:t>бардировщиков и штурмовиков — они должны были обеспечить прикрытие наступающей наземной группировки войск (РГВА Ф. 35086. Оп. 1. Д. 664. Л. 97.) (11710,372).</w:t>
      </w:r>
    </w:p>
    <w:p w14:paraId="26EB5644" w14:textId="77777777" w:rsidR="004B0DF9" w:rsidRPr="001F5E07" w:rsidRDefault="004B0DF9" w:rsidP="001F5E07">
      <w:pPr>
        <w:autoSpaceDE w:val="0"/>
        <w:autoSpaceDN w:val="0"/>
        <w:adjustRightInd w:val="0"/>
        <w:jc w:val="both"/>
        <w:rPr>
          <w:color w:val="000000" w:themeColor="text1"/>
          <w:sz w:val="16"/>
          <w:szCs w:val="16"/>
        </w:rPr>
      </w:pPr>
    </w:p>
    <w:p w14:paraId="2D594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250 самолетов, в т.ч. 60 ТБ-3 под командованием А.В.Коновалова бомбили японские позиции на Хасане (10248,13).</w:t>
      </w:r>
    </w:p>
    <w:p w14:paraId="5540C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3221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250 советских самолетов, включая 60 ТБ-3 под командованием А.В.Коновалова бомбили японцев на сопках Заозерная и Безымянная. ТБ-3 шли в первой волне. Затем наступающий войска поддерживали в основном СБ и истребители, а ТБ-3 использовались для транспортировки войскам продовольствия, т.к. те были отрезаны от баз снабжения из-за наводнения (1854).</w:t>
      </w:r>
    </w:p>
    <w:p w14:paraId="48293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487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6-10 августа 1938 Красная Армия, используя довольно крупные формирования, провела контрнаступление, вынудив японцев отступить (3871).</w:t>
      </w:r>
    </w:p>
    <w:p w14:paraId="03C431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B30DF9" w14:textId="77777777" w:rsidR="0041652A" w:rsidRPr="001F5E07" w:rsidRDefault="0041652A" w:rsidP="001F5E07">
      <w:pPr>
        <w:jc w:val="both"/>
        <w:rPr>
          <w:color w:val="000000" w:themeColor="text1"/>
          <w:sz w:val="16"/>
          <w:szCs w:val="16"/>
        </w:rPr>
      </w:pPr>
      <w:r w:rsidRPr="001F5E07">
        <w:rPr>
          <w:color w:val="000000" w:themeColor="text1"/>
          <w:sz w:val="16"/>
          <w:szCs w:val="16"/>
        </w:rPr>
        <w:t>6 августа в 1938 году победой Красной Армии заканчивается советско-японский вооруженный конфликт у озера Хасан (14975).</w:t>
      </w:r>
    </w:p>
    <w:p w14:paraId="282BC58D" w14:textId="77777777" w:rsidR="0041652A" w:rsidRPr="001F5E07" w:rsidRDefault="0041652A" w:rsidP="001F5E07">
      <w:pPr>
        <w:jc w:val="both"/>
        <w:rPr>
          <w:color w:val="000000" w:themeColor="text1"/>
          <w:sz w:val="16"/>
          <w:szCs w:val="16"/>
        </w:rPr>
      </w:pPr>
    </w:p>
    <w:p w14:paraId="32467F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в 17:00, а не в 14:00, как планировалось, была назначена танковая атака в поддержку наступления 32 (6 танков) и 40 (25 танков) сд 39 СК (у которого в резерве было еще 63). Командование и штаб 39 ск 3-5 августа разрабатывали план боя, но танкисты оказались неготовыми. В 13:15 был артподготовка и под ее прикрытием в 14:00 пехота заняла исходное положение. В 16:00 был авианалет и начали выдвигаться танки 2 и 3 мбр силами 43 танков. Скорость из-за размокшей почвы была не выше 3 кем/час и танки подверглись обстрелу, т.к. ни артподготовка, ни налет подавить авиацию противника не смогли. Из 43 атаковавших танков передний край обороны достигли всего 10. Пехоту поддержать не смогли и высотой Безымянная не овладели. С левого фланга из 19 танков прошло всего 2. В 16:55 началась новая атака 2 тб 2 мбр. Двинулись быстро, но к 17:20 - остановились у высоты Пулеметная горка. Много танков подбили ПТП (3880,41).</w:t>
      </w:r>
    </w:p>
    <w:p w14:paraId="559AE8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E7AB9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CAE764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FB70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августа 1938 Антифашистское собрание в Вене приняло призыв к народу Австрии начать борьбу с немецкими оккупантами (7444).</w:t>
      </w:r>
    </w:p>
    <w:p w14:paraId="0817F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61FC0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90EE36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B35A8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августа 1938 г. уже на заключительной стадии тренировок экипажа Гризодубовой, Осипенко, Расковой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048478F1" w14:textId="77777777" w:rsidR="004B0DF9" w:rsidRPr="001F5E07" w:rsidRDefault="004B0DF9" w:rsidP="001F5E07">
      <w:pPr>
        <w:autoSpaceDE w:val="0"/>
        <w:autoSpaceDN w:val="0"/>
        <w:adjustRightInd w:val="0"/>
        <w:jc w:val="both"/>
        <w:rPr>
          <w:color w:val="000000" w:themeColor="text1"/>
          <w:sz w:val="16"/>
          <w:szCs w:val="16"/>
        </w:rPr>
      </w:pPr>
    </w:p>
    <w:p w14:paraId="35C49634" w14:textId="77777777" w:rsidR="00ED1182" w:rsidRPr="001F5E07" w:rsidRDefault="00ED1182" w:rsidP="001F5E07">
      <w:pPr>
        <w:jc w:val="both"/>
        <w:rPr>
          <w:color w:val="0070C0"/>
          <w:sz w:val="16"/>
          <w:szCs w:val="16"/>
        </w:rPr>
      </w:pPr>
      <w:r w:rsidRPr="001F5E07">
        <w:rPr>
          <w:color w:val="0070C0"/>
          <w:sz w:val="16"/>
          <w:szCs w:val="16"/>
        </w:rPr>
        <w:t>В начале августа 1938 сразу после взлета с Центрально</w:t>
      </w:r>
      <w:r w:rsidRPr="001F5E07">
        <w:rPr>
          <w:color w:val="0070C0"/>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1F5E07">
        <w:rPr>
          <w:color w:val="0070C0"/>
          <w:sz w:val="16"/>
          <w:szCs w:val="16"/>
        </w:rPr>
        <w:softHyphen/>
        <w:t>получно посадить, но дальнейшие полеты на этом экземпляре были прекращены (22285)</w:t>
      </w:r>
    </w:p>
    <w:p w14:paraId="51C30D4D" w14:textId="77777777" w:rsidR="00ED1182" w:rsidRPr="001F5E07" w:rsidRDefault="00ED1182" w:rsidP="001F5E07">
      <w:pPr>
        <w:jc w:val="both"/>
        <w:rPr>
          <w:color w:val="0070C0"/>
          <w:sz w:val="16"/>
          <w:szCs w:val="16"/>
        </w:rPr>
      </w:pPr>
    </w:p>
    <w:p w14:paraId="692079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августа 1938 г. ДВ СССР-Н234 в со</w:t>
      </w:r>
      <w:r w:rsidRPr="001F5E07">
        <w:rPr>
          <w:color w:val="000000" w:themeColor="text1"/>
          <w:sz w:val="16"/>
          <w:szCs w:val="16"/>
        </w:rPr>
        <w:softHyphen/>
        <w:t>ставе экипажа: командира С.А.Асямова, штур</w:t>
      </w:r>
      <w:r w:rsidRPr="001F5E07">
        <w:rPr>
          <w:color w:val="000000" w:themeColor="text1"/>
          <w:sz w:val="16"/>
          <w:szCs w:val="16"/>
        </w:rPr>
        <w:softHyphen/>
        <w:t>мана В.П.Падалко и бортрадиста Н.Е.Ковалева прибыл в Чукотское море для выполнения ле</w:t>
      </w:r>
      <w:r w:rsidRPr="001F5E07">
        <w:rPr>
          <w:color w:val="000000" w:themeColor="text1"/>
          <w:sz w:val="16"/>
          <w:szCs w:val="16"/>
        </w:rPr>
        <w:softHyphen/>
        <w:t>довой разведки. 0 других членах экипажа све</w:t>
      </w:r>
      <w:r w:rsidRPr="001F5E07">
        <w:rPr>
          <w:color w:val="000000" w:themeColor="text1"/>
          <w:sz w:val="16"/>
          <w:szCs w:val="16"/>
        </w:rPr>
        <w:softHyphen/>
        <w:t>дений не обнаружено, однако сомнительно, что он состоял из трех человек. Между тем, в итоговом отчете по проведению ледовых раз</w:t>
      </w:r>
      <w:r w:rsidRPr="001F5E07">
        <w:rPr>
          <w:color w:val="000000" w:themeColor="text1"/>
          <w:sz w:val="16"/>
          <w:szCs w:val="16"/>
        </w:rPr>
        <w:softHyphen/>
        <w:t>ведок указывалось, что: «Несмотря на плохие погоды в августе 1938 г., сравнительно ветхую машину и неудовлетворительное укомплекто</w:t>
      </w:r>
      <w:r w:rsidRPr="001F5E07">
        <w:rPr>
          <w:color w:val="000000" w:themeColor="text1"/>
          <w:sz w:val="16"/>
          <w:szCs w:val="16"/>
        </w:rPr>
        <w:softHyphen/>
        <w:t>вание ее техсоставом - СССР-Н234 дал самые ценные и точные разведки».</w:t>
      </w:r>
    </w:p>
    <w:p w14:paraId="1DDCA7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94 от 20.05.39 г. самолет назначался в Игарский авиаотряд УПА на ли</w:t>
      </w:r>
      <w:r w:rsidRPr="001F5E07">
        <w:rPr>
          <w:color w:val="000000" w:themeColor="text1"/>
          <w:sz w:val="16"/>
          <w:szCs w:val="16"/>
        </w:rPr>
        <w:softHyphen/>
        <w:t>нейную работу. Командир - пилот Граци</w:t>
      </w:r>
      <w:r w:rsidRPr="001F5E07">
        <w:rPr>
          <w:color w:val="000000" w:themeColor="text1"/>
          <w:sz w:val="16"/>
          <w:szCs w:val="16"/>
        </w:rPr>
        <w:softHyphen/>
        <w:t>анский, 1-й бортмеханик Петров, 2-й бортме</w:t>
      </w:r>
      <w:r w:rsidRPr="001F5E07">
        <w:rPr>
          <w:color w:val="000000" w:themeColor="text1"/>
          <w:sz w:val="16"/>
          <w:szCs w:val="16"/>
        </w:rPr>
        <w:softHyphen/>
        <w:t>ханик Тарасов, бортрадист Чалеев. Однако приказом УПА № 118 от 21.06.39 г. места ко</w:t>
      </w:r>
      <w:r w:rsidRPr="001F5E07">
        <w:rPr>
          <w:color w:val="000000" w:themeColor="text1"/>
          <w:sz w:val="16"/>
          <w:szCs w:val="16"/>
        </w:rPr>
        <w:softHyphen/>
        <w:t>мандира и 2-го пилота освободились (т.е. стали вакантными), остальные члены экипа</w:t>
      </w:r>
      <w:r w:rsidRPr="001F5E07">
        <w:rPr>
          <w:color w:val="000000" w:themeColor="text1"/>
          <w:sz w:val="16"/>
          <w:szCs w:val="16"/>
        </w:rPr>
        <w:softHyphen/>
        <w:t>жа: 1-й бортмеханик Петров, 2-й бортмеханик Исаев, радист Наместников. В конце концов, командиром корабля был назначен пилот Михельсон.</w:t>
      </w:r>
    </w:p>
    <w:p w14:paraId="35005A89" w14:textId="77777777" w:rsidR="004B0DF9" w:rsidRPr="001F5E07" w:rsidRDefault="004B0DF9" w:rsidP="001F5E07">
      <w:pPr>
        <w:tabs>
          <w:tab w:val="left" w:pos="985"/>
        </w:tabs>
        <w:autoSpaceDE w:val="0"/>
        <w:autoSpaceDN w:val="0"/>
        <w:adjustRightInd w:val="0"/>
        <w:jc w:val="both"/>
        <w:rPr>
          <w:color w:val="000000" w:themeColor="text1"/>
          <w:sz w:val="16"/>
          <w:szCs w:val="16"/>
        </w:rPr>
      </w:pPr>
      <w:r w:rsidRPr="001F5E07">
        <w:rPr>
          <w:color w:val="000000" w:themeColor="text1"/>
          <w:sz w:val="16"/>
          <w:szCs w:val="16"/>
        </w:rPr>
        <w:t>08.09.39 г. Михельсон потерпел аварию на СССР-Н234. Самолет в это время был припи</w:t>
      </w:r>
      <w:r w:rsidRPr="001F5E07">
        <w:rPr>
          <w:color w:val="000000" w:themeColor="text1"/>
          <w:sz w:val="16"/>
          <w:szCs w:val="16"/>
        </w:rPr>
        <w:softHyphen/>
        <w:t>сан к Якутской авиагруппе. Очевидно, авария не имела серьезных последствий, ибо уже 10.09.39 г. Н234 совершил вынужденную по</w:t>
      </w:r>
      <w:r w:rsidRPr="001F5E07">
        <w:rPr>
          <w:color w:val="000000" w:themeColor="text1"/>
          <w:sz w:val="16"/>
          <w:szCs w:val="16"/>
        </w:rPr>
        <w:softHyphen/>
        <w:t>садку. Самолет остался исправным. По другим данным, СССР-Н234 проходил капитальный ремонт на КАРЗе в период с 1.1.39 г. по 31.12.39 г. [РГАЭ, 9570-2-1209]</w:t>
      </w:r>
    </w:p>
    <w:p w14:paraId="699E0C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летнюю навигацию 1940 г. самолет Ленской АГ УПА ГУСМП СССР-Н234 был назна</w:t>
      </w:r>
      <w:r w:rsidRPr="001F5E07">
        <w:rPr>
          <w:color w:val="000000" w:themeColor="text1"/>
          <w:sz w:val="16"/>
          <w:szCs w:val="16"/>
        </w:rPr>
        <w:softHyphen/>
        <w:t>чен на линейную работу. Состав экипажа: ко</w:t>
      </w:r>
      <w:r w:rsidRPr="001F5E07">
        <w:rPr>
          <w:color w:val="000000" w:themeColor="text1"/>
          <w:sz w:val="16"/>
          <w:szCs w:val="16"/>
        </w:rPr>
        <w:softHyphen/>
        <w:t>мандир - пилот 3 кл. Михельсон П.Д., 2-й пилот - пилот 4 кл. Стариков В.П., бортмеханик 1 кл. Петров В.И., бортрадист Архипенко В.П. (при</w:t>
      </w:r>
      <w:r w:rsidRPr="001F5E07">
        <w:rPr>
          <w:color w:val="000000" w:themeColor="text1"/>
          <w:sz w:val="16"/>
          <w:szCs w:val="16"/>
        </w:rPr>
        <w:softHyphen/>
        <w:t>каз №117 по УПА ГУСМП от 18.07.40 г.).</w:t>
      </w:r>
    </w:p>
    <w:p w14:paraId="6F6344DA" w14:textId="77777777" w:rsidR="004B0DF9" w:rsidRPr="001F5E07" w:rsidRDefault="004B0DF9" w:rsidP="001F5E07">
      <w:pPr>
        <w:tabs>
          <w:tab w:val="left" w:pos="951"/>
        </w:tabs>
        <w:autoSpaceDE w:val="0"/>
        <w:autoSpaceDN w:val="0"/>
        <w:adjustRightInd w:val="0"/>
        <w:jc w:val="both"/>
        <w:rPr>
          <w:color w:val="000000" w:themeColor="text1"/>
          <w:sz w:val="16"/>
          <w:szCs w:val="16"/>
        </w:rPr>
      </w:pPr>
      <w:r w:rsidRPr="001F5E07">
        <w:rPr>
          <w:color w:val="000000" w:themeColor="text1"/>
          <w:sz w:val="16"/>
          <w:szCs w:val="16"/>
        </w:rPr>
        <w:t>25.07.40 г. Михельсон на СССР-Н234 по</w:t>
      </w:r>
      <w:r w:rsidRPr="001F5E07">
        <w:rPr>
          <w:color w:val="000000" w:themeColor="text1"/>
          <w:sz w:val="16"/>
          <w:szCs w:val="16"/>
        </w:rPr>
        <w:softHyphen/>
        <w:t>терпел аварию, после нее последовал целый ряд вынужденных посадок: 06.08.40 г., 08.09.40 г., 18.09.40 г., 27.09.40 г., самолет при этом оставался исправным (иначе это была бы авария).</w:t>
      </w:r>
    </w:p>
    <w:p w14:paraId="4E554E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 154 от 22.10.40 г. машину пе</w:t>
      </w:r>
      <w:r w:rsidRPr="001F5E07">
        <w:rPr>
          <w:color w:val="000000" w:themeColor="text1"/>
          <w:sz w:val="16"/>
          <w:szCs w:val="16"/>
        </w:rPr>
        <w:softHyphen/>
        <w:t>редали Московской авиагруппе УПА, а в Ленскую авиагруппу (где в этот момент чис</w:t>
      </w:r>
      <w:r w:rsidRPr="001F5E07">
        <w:rPr>
          <w:color w:val="000000" w:themeColor="text1"/>
          <w:sz w:val="16"/>
          <w:szCs w:val="16"/>
        </w:rPr>
        <w:softHyphen/>
        <w:t>лился СССР-Н234) направили однотипный СССР-Н8.</w:t>
      </w:r>
    </w:p>
    <w:p w14:paraId="39A19B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мая 1941 г. вышел приказ № 71 о распре</w:t>
      </w:r>
      <w:r w:rsidRPr="001F5E07">
        <w:rPr>
          <w:color w:val="000000" w:themeColor="text1"/>
          <w:sz w:val="16"/>
          <w:szCs w:val="16"/>
        </w:rPr>
        <w:softHyphen/>
        <w:t>делении экипажей и самолетов на летнюю на</w:t>
      </w:r>
      <w:r w:rsidRPr="001F5E07">
        <w:rPr>
          <w:color w:val="000000" w:themeColor="text1"/>
          <w:sz w:val="16"/>
          <w:szCs w:val="16"/>
        </w:rPr>
        <w:softHyphen/>
        <w:t>вигацию 1941 г. Согласно ему, СССР-Н234 определялся как самолет ледовой разведки на Чукотке. Командир - пилот Асямов, штурман Рубинштейн, 1-й бортмеханик Степанов (по другим данным - Степнов), 2-й бортмеханик Барабанов, бортрадист Наместников.</w:t>
      </w:r>
    </w:p>
    <w:p w14:paraId="07DB35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1942 г. самолет числился в Московской группе ОН УПА ГУСМП. На 10-е января 1942 г. машина была в среднем ремонте, на 10-е фев</w:t>
      </w:r>
      <w:r w:rsidRPr="001F5E07">
        <w:rPr>
          <w:color w:val="000000" w:themeColor="text1"/>
          <w:sz w:val="16"/>
          <w:szCs w:val="16"/>
        </w:rPr>
        <w:softHyphen/>
        <w:t>раля 1942 г. - в заводском ремонте.</w:t>
      </w:r>
    </w:p>
    <w:p w14:paraId="7F9569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1942 г. СССР-Н234 использовался для выполнения заданий руководства УПА и ко</w:t>
      </w:r>
      <w:r w:rsidRPr="001F5E07">
        <w:rPr>
          <w:color w:val="000000" w:themeColor="text1"/>
          <w:sz w:val="16"/>
          <w:szCs w:val="16"/>
        </w:rPr>
        <w:softHyphen/>
        <w:t>мандования Игарской АГ в составе этой авиа</w:t>
      </w:r>
      <w:r w:rsidRPr="001F5E07">
        <w:rPr>
          <w:color w:val="000000" w:themeColor="text1"/>
          <w:sz w:val="16"/>
          <w:szCs w:val="16"/>
        </w:rPr>
        <w:softHyphen/>
        <w:t>группы.</w:t>
      </w:r>
    </w:p>
    <w:p w14:paraId="2206E4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1942 г. самолет прибыл в Красноярск на КАРЗ. 7 декабря инженер-пилот И.Ф.Коваленко, ст. инженер МАГОН П.В.Бубнов и ст. технолог ЦАРБ Лахов соста</w:t>
      </w:r>
      <w:r w:rsidRPr="001F5E07">
        <w:rPr>
          <w:color w:val="000000" w:themeColor="text1"/>
          <w:sz w:val="16"/>
          <w:szCs w:val="16"/>
        </w:rPr>
        <w:softHyphen/>
        <w:t>вили акт, согласно которому машина налетала за время эксплуатации 2020 ч., имела 2 сред</w:t>
      </w:r>
      <w:r w:rsidRPr="001F5E07">
        <w:rPr>
          <w:color w:val="000000" w:themeColor="text1"/>
          <w:sz w:val="16"/>
          <w:szCs w:val="16"/>
        </w:rPr>
        <w:softHyphen/>
        <w:t>них и 4 капитальных ремонта. По техническо</w:t>
      </w:r>
      <w:r w:rsidRPr="001F5E07">
        <w:rPr>
          <w:color w:val="000000" w:themeColor="text1"/>
          <w:sz w:val="16"/>
          <w:szCs w:val="16"/>
        </w:rPr>
        <w:softHyphen/>
        <w:t>му состоянию пришла в ветхость из-за боль</w:t>
      </w:r>
      <w:r w:rsidRPr="001F5E07">
        <w:rPr>
          <w:color w:val="000000" w:themeColor="text1"/>
          <w:sz w:val="16"/>
          <w:szCs w:val="16"/>
        </w:rPr>
        <w:softHyphen/>
        <w:t>шого срока эксплуатации (14 лет). С 1938 г. по 1942 г. ежегодно проходила заводской капре</w:t>
      </w:r>
      <w:r w:rsidRPr="001F5E07">
        <w:rPr>
          <w:color w:val="000000" w:themeColor="text1"/>
          <w:sz w:val="16"/>
          <w:szCs w:val="16"/>
        </w:rPr>
        <w:softHyphen/>
        <w:t>монт. «Из-за них вес увеличился до 4650 кг. Полная нагрузка снизилась до 2350 кг, ком</w:t>
      </w:r>
      <w:r w:rsidRPr="001F5E07">
        <w:rPr>
          <w:color w:val="000000" w:themeColor="text1"/>
          <w:sz w:val="16"/>
          <w:szCs w:val="16"/>
        </w:rPr>
        <w:softHyphen/>
        <w:t>мерческая -до 960 кг. Потолокуменьшилсядо 2000 метров. Гидро и аэродинамические свой</w:t>
      </w:r>
      <w:r w:rsidRPr="001F5E07">
        <w:rPr>
          <w:color w:val="000000" w:themeColor="text1"/>
          <w:sz w:val="16"/>
          <w:szCs w:val="16"/>
        </w:rPr>
        <w:softHyphen/>
        <w:t>ства упали. Набор высоты при V пред.=125 км/ч. Пилотирование затруднено». Ремонт са</w:t>
      </w:r>
      <w:r w:rsidRPr="001F5E07">
        <w:rPr>
          <w:color w:val="000000" w:themeColor="text1"/>
          <w:sz w:val="16"/>
          <w:szCs w:val="16"/>
        </w:rPr>
        <w:softHyphen/>
        <w:t>молета признали нерентабельным. Приказом по ГУСМП № Р-181 от 26.12.42 г. СССР-Н234 списали и исключили из списков самолетно- моторного парка УПА. [РГАЭ, 9570-2-267] (11977).</w:t>
      </w:r>
    </w:p>
    <w:p w14:paraId="7D81CF0B" w14:textId="77777777" w:rsidR="004B0DF9" w:rsidRPr="001F5E07" w:rsidRDefault="004B0DF9" w:rsidP="001F5E07">
      <w:pPr>
        <w:autoSpaceDE w:val="0"/>
        <w:autoSpaceDN w:val="0"/>
        <w:adjustRightInd w:val="0"/>
        <w:jc w:val="both"/>
        <w:rPr>
          <w:color w:val="000000" w:themeColor="text1"/>
          <w:sz w:val="16"/>
          <w:szCs w:val="16"/>
        </w:rPr>
      </w:pPr>
    </w:p>
    <w:p w14:paraId="77F0D5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августа 1938 г. собрали первый экземпляр мотора М-80 - «14-цилиндровый мотор на базе М-25» - из плана опытного строительства на 1938-1939 гг. (позднее именовался М-25Д14), а 18 августа его начали испытывать на стенде. В начале 1939 г. двигатель представили на госиспы</w:t>
      </w:r>
      <w:r w:rsidRPr="001F5E07">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6D3C71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42E238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14-цилиндровый двухрядный звездообразный, воздушного охлаждения, редукторный, с одноступенчатым ПЦН;</w:t>
      </w:r>
    </w:p>
    <w:p w14:paraId="7B8EAB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по проекту 1200/1500 л.с.;</w:t>
      </w:r>
    </w:p>
    <w:p w14:paraId="2B51D7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155,5/174,5 мм;</w:t>
      </w:r>
    </w:p>
    <w:p w14:paraId="7DC217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6,4. Существовал в двух вариантах:</w:t>
      </w:r>
    </w:p>
    <w:p w14:paraId="1A1753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М-80, с односкоростным ПЦН, 1200/1400 л.с.</w:t>
      </w:r>
    </w:p>
    <w:p w14:paraId="0BF610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М-80Р2. с двухскоростным ПЦН. 1300 1400 л.с. (11852).</w:t>
      </w:r>
    </w:p>
    <w:p w14:paraId="79F226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9BA427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995126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6F07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августа 1938 года Комитет обороны утвердил эскизный проект нового сторожевика, установив стандартное водоизмещение 800 т (3898).</w:t>
      </w:r>
    </w:p>
    <w:p w14:paraId="118728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21160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5576D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0529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августа 1938 г. республиканцы получили 90 новых И-16 тип 10. Эта поставка позволила во многом нормализовать положение с истребителями и сформировать новые эскадрильи. В середине августа состав подразделений выглядел следующим образом:</w:t>
      </w:r>
    </w:p>
    <w:p w14:paraId="5F0784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1 -я эскадрилья Хосе Редондо</w:t>
      </w:r>
    </w:p>
    <w:p w14:paraId="3E6653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2-я эскадрилья Петр Неделин Франсиско</w:t>
      </w:r>
    </w:p>
    <w:p w14:paraId="76A860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3-я эскадрилья Тарасова</w:t>
      </w:r>
    </w:p>
    <w:p w14:paraId="348A96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4-я эскадрилья Антонио Ариас</w:t>
      </w:r>
    </w:p>
    <w:p w14:paraId="43CB8F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5-я эскадрилья Сергей Грицевец</w:t>
      </w:r>
    </w:p>
    <w:p w14:paraId="735A95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6-я эскадрилья Франсиско Мероньо</w:t>
      </w:r>
    </w:p>
    <w:p w14:paraId="751430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7-я эскадрилья Хосе Пуиг</w:t>
      </w:r>
    </w:p>
    <w:p w14:paraId="22A484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Несмотря на увеличившуюся численность. на практике по-прежнему отмечалось неудовлетворительное качество двигателей М-25. Многие летчики считали, что большинство неудач в бою происходит именно из-за плохих двигателей. Заявленный заводом-изготовителем ресурс М-25 до первого ремонта составлял 250 часов. Однако в условиях Испании в 1938 г. 142 М-25. поступивших в первый заводской ремонт, наработали в среднем по 37 часов, до этого постоянно отказывая и неоднократно ремонтируясь на аэродроме.</w:t>
      </w:r>
    </w:p>
    <w:p w14:paraId="1C83BA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Частично проблему решали переборкой и ремонтом двигателей, одновременно имелась надежда на поставки из-за рубежа. В этот период в Испанию попали 24 "контрабандных" высотных "Райт-Циклон" F-54. Американскими двигателями оснастили самолеты эскадрильи №4. которой командовал один из самых результативных испанских пилотов Антонио Ариас. И-16 с F-54 обладал заметно улучшенными характеристиками: время набора высоты 5000 м уменьшилось до 5 минут, а скорость на высоте по оценкам летчиков достигала 480 км/ч. Кроме того, F-54 сохранял свою мощность почти до 5000 м, что позволяло иметь превосходство в бою над немецкими ВГ 109 В.</w:t>
      </w:r>
    </w:p>
    <w:p w14:paraId="048ACA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установки высотных двигателей на самолеты 4-й эскадрильи, летчики стали летать с кислородными масками, за что их шутливо прозвали эскадрильей "сосунков" (12015).</w:t>
      </w:r>
    </w:p>
    <w:p w14:paraId="5B8B9039" w14:textId="77777777" w:rsidR="004B0DF9" w:rsidRPr="001F5E07" w:rsidRDefault="004B0DF9" w:rsidP="001F5E07">
      <w:pPr>
        <w:autoSpaceDE w:val="0"/>
        <w:autoSpaceDN w:val="0"/>
        <w:adjustRightInd w:val="0"/>
        <w:jc w:val="both"/>
        <w:rPr>
          <w:color w:val="000000" w:themeColor="text1"/>
          <w:sz w:val="16"/>
          <w:szCs w:val="16"/>
        </w:rPr>
      </w:pPr>
    </w:p>
    <w:p w14:paraId="1428B479" w14:textId="77777777" w:rsidR="000F0760" w:rsidRPr="001F5E07" w:rsidRDefault="000F0760"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начале августа 1938 республиканцы получили 90 новых И-16 тип 10. Эта поставка позволила во многом нормализовать положение и сформировать новые эскадрильи (19109).</w:t>
      </w:r>
    </w:p>
    <w:p w14:paraId="78A050A8" w14:textId="77777777" w:rsidR="000F0760" w:rsidRPr="001F5E07" w:rsidRDefault="000F0760" w:rsidP="001F5E07">
      <w:pPr>
        <w:pStyle w:val="a9"/>
        <w:jc w:val="both"/>
        <w:rPr>
          <w:rFonts w:ascii="Times New Roman" w:hAnsi="Times New Roman" w:cs="Times New Roman"/>
          <w:color w:val="000000" w:themeColor="text1"/>
        </w:rPr>
      </w:pPr>
    </w:p>
    <w:p w14:paraId="394340E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41DD22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71331A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августа 1938 года в НИИ ВВС был выписан Наряд-приказ № 0196</w:t>
      </w:r>
    </w:p>
    <w:p w14:paraId="6663A7B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самолета ИП-1 с броней (6883, 82).</w:t>
      </w:r>
    </w:p>
    <w:p w14:paraId="1825A9C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7EE83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С 7-го по 10 августа 1938 г. на испытаниях вооружения на И-17бис, ЦКБ-19, третий опытный экземпляр, оснащённый двигателем М-100А №601 летал Томас Сузи, который произвёл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самолёт находился на территории авиазавода № 84 (9630).</w:t>
      </w:r>
    </w:p>
    <w:p w14:paraId="14498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59D0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Врид. Нач. УМА РККФ комбриг Коробков, Военком МА РККФ бк Блох подготовлили справку:</w:t>
      </w:r>
    </w:p>
    <w:p w14:paraId="64A8A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Решением Правительства самолет - дублер МТБ-2-4М87 должен был быть готов в мае месяце 1938 года.</w:t>
      </w:r>
    </w:p>
    <w:p w14:paraId="3481D2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мае месяце самолет был закончен произ</w:t>
      </w:r>
      <w:r w:rsidRPr="001F5E07">
        <w:rPr>
          <w:color w:val="000000" w:themeColor="text1"/>
          <w:sz w:val="16"/>
          <w:szCs w:val="16"/>
        </w:rPr>
        <w:softHyphen/>
        <w:t>водством и 7/У1- перевезен на аэродром для производства заводских испытаний.</w:t>
      </w:r>
    </w:p>
    <w:p w14:paraId="736406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по после вывозки на аэродром на са</w:t>
      </w:r>
      <w:r w:rsidRPr="001F5E07">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5F4CE0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1F5E07">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2345FD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Фактическое состояние самолета рисуется на сегодня следующими показателями по основ</w:t>
      </w:r>
      <w:r w:rsidRPr="001F5E07">
        <w:rPr>
          <w:color w:val="000000" w:themeColor="text1"/>
          <w:sz w:val="16"/>
          <w:szCs w:val="16"/>
        </w:rPr>
        <w:softHyphen/>
        <w:t>ным дефектам :</w:t>
      </w:r>
    </w:p>
    <w:p w14:paraId="4F2C6F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I</w:t>
      </w:r>
      <w:r w:rsidRPr="001F5E07">
        <w:rPr>
          <w:color w:val="000000" w:themeColor="text1"/>
          <w:sz w:val="16"/>
          <w:szCs w:val="16"/>
        </w:rPr>
        <w:t>. ПО САМОЛЕТУ:</w:t>
      </w:r>
    </w:p>
    <w:p w14:paraId="76CCD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lang w:val="en-US"/>
        </w:rPr>
        <w:t>I</w:t>
      </w:r>
      <w:r w:rsidRPr="001F5E07">
        <w:rPr>
          <w:color w:val="000000" w:themeColor="text1"/>
          <w:sz w:val="16"/>
          <w:szCs w:val="16"/>
        </w:rPr>
        <w:t>. Элероны недостаточно эффективны /нахо</w:t>
      </w:r>
      <w:r w:rsidRPr="001F5E07">
        <w:rPr>
          <w:color w:val="000000" w:themeColor="text1"/>
          <w:sz w:val="16"/>
          <w:szCs w:val="16"/>
        </w:rPr>
        <w:softHyphen/>
        <w:t>дятся на доводке/.</w:t>
      </w:r>
    </w:p>
    <w:p w14:paraId="2B47AC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Шасси / летное/ еще полностью не уком</w:t>
      </w:r>
      <w:r w:rsidRPr="001F5E07">
        <w:rPr>
          <w:color w:val="000000" w:themeColor="text1"/>
          <w:sz w:val="16"/>
          <w:szCs w:val="16"/>
        </w:rPr>
        <w:softHyphen/>
        <w:t>плектовано /производить опускание и под"ем ко</w:t>
      </w:r>
      <w:r w:rsidRPr="001F5E07">
        <w:rPr>
          <w:color w:val="000000" w:themeColor="text1"/>
          <w:sz w:val="16"/>
          <w:szCs w:val="16"/>
        </w:rPr>
        <w:softHyphen/>
        <w:t>лес - нельзя/ - хотя машина подана на испытание 2 месяца тому назад.</w:t>
      </w:r>
    </w:p>
    <w:p w14:paraId="779EB1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Перегрев головок цилиндров всех моторов / т°= 300°/ - неоттарированы термопары.</w:t>
      </w:r>
    </w:p>
    <w:p w14:paraId="1E19CB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Управление юбками каютов моторов - от</w:t>
      </w:r>
      <w:r w:rsidRPr="001F5E07">
        <w:rPr>
          <w:color w:val="000000" w:themeColor="text1"/>
          <w:sz w:val="16"/>
          <w:szCs w:val="16"/>
        </w:rPr>
        <w:softHyphen/>
        <w:t>сутствует /задерживают эл. моторчики изготовля</w:t>
      </w:r>
      <w:r w:rsidRPr="001F5E07">
        <w:rPr>
          <w:color w:val="000000" w:themeColor="text1"/>
          <w:sz w:val="16"/>
          <w:szCs w:val="16"/>
        </w:rPr>
        <w:softHyphen/>
        <w:t>емые на заводе № 156/.</w:t>
      </w:r>
    </w:p>
    <w:p w14:paraId="5EB29F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Бензо-краны негерметичны.</w:t>
      </w:r>
    </w:p>
    <w:p w14:paraId="05A059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Краны Управления щитками и шасси так-же не герметичны.</w:t>
      </w:r>
    </w:p>
    <w:p w14:paraId="7397D1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Выводное шасси и подкос тыльная тележка до сих пор не пред"явлены.</w:t>
      </w:r>
    </w:p>
    <w:p w14:paraId="223EE2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ВООРУЖЕНИЕ</w:t>
      </w:r>
    </w:p>
    <w:p w14:paraId="618686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Башни /пушечные / привезены на аэрод</w:t>
      </w:r>
      <w:r w:rsidRPr="001F5E07">
        <w:rPr>
          <w:color w:val="000000" w:themeColor="text1"/>
          <w:sz w:val="16"/>
          <w:szCs w:val="16"/>
        </w:rPr>
        <w:softHyphen/>
        <w:t>ром 3/УШ и до сих пор на самолет не установлены, монтаж идет чрезвычайно медленно.</w:t>
      </w:r>
    </w:p>
    <w:p w14:paraId="00E894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Приемка башен заводом № 156 не оформле</w:t>
      </w:r>
      <w:r w:rsidRPr="001F5E07">
        <w:rPr>
          <w:color w:val="000000" w:themeColor="text1"/>
          <w:sz w:val="16"/>
          <w:szCs w:val="16"/>
        </w:rPr>
        <w:softHyphen/>
        <w:t>на. •</w:t>
      </w:r>
    </w:p>
    <w:p w14:paraId="7592F8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Пулеметной установки /МВ-2/ нижней реданной точки - нет.</w:t>
      </w:r>
    </w:p>
    <w:p w14:paraId="225B18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Средней пулеметной точки - нет /МВ-3/.</w:t>
      </w:r>
    </w:p>
    <w:p w14:paraId="1BC05F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Прицелов для пушечных установок -нет.</w:t>
      </w:r>
    </w:p>
    <w:p w14:paraId="3E2417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сделана перекомпоновка штурманского оборудо</w:t>
      </w:r>
      <w:r w:rsidRPr="001F5E07">
        <w:rPr>
          <w:color w:val="000000" w:themeColor="text1"/>
          <w:sz w:val="16"/>
          <w:szCs w:val="16"/>
        </w:rPr>
        <w:softHyphen/>
        <w:t>вания в кабине штурмана по образцу первой опытной машины.</w:t>
      </w:r>
    </w:p>
    <w:p w14:paraId="0995B4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Помимо перечисленных основных дефектов, необхо</w:t>
      </w:r>
      <w:r w:rsidRPr="001F5E07">
        <w:rPr>
          <w:color w:val="000000" w:themeColor="text1"/>
          <w:sz w:val="16"/>
          <w:szCs w:val="16"/>
        </w:rPr>
        <w:softHyphen/>
        <w:t>димо отметить:</w:t>
      </w:r>
    </w:p>
    <w:p w14:paraId="4F2C1E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Полнейший беспорядок на з-де № 156, благо</w:t>
      </w:r>
      <w:r w:rsidRPr="001F5E07">
        <w:rPr>
          <w:color w:val="000000" w:themeColor="text1"/>
          <w:sz w:val="16"/>
          <w:szCs w:val="16"/>
        </w:rPr>
        <w:softHyphen/>
        <w:t>даря чему все сроки доводки самодета систематичес</w:t>
      </w:r>
      <w:r w:rsidRPr="001F5E07">
        <w:rPr>
          <w:color w:val="000000" w:themeColor="text1"/>
          <w:sz w:val="16"/>
          <w:szCs w:val="16"/>
        </w:rPr>
        <w:softHyphen/>
        <w:t>ки срываются, хотя на все необходимое требуется не более 10-12 дней.</w:t>
      </w:r>
    </w:p>
    <w:p w14:paraId="6A95E7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Не закрепление за самолетом определенного экипажа - создает обезличку в обслуживании, в ре</w:t>
      </w:r>
      <w:r w:rsidRPr="001F5E07">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13EB3D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Борт техник тов. БОШКО - слаб, с моторами незнаком и требует срочной замены.</w:t>
      </w:r>
    </w:p>
    <w:p w14:paraId="42AECB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сегодня нехватает:</w:t>
      </w:r>
    </w:p>
    <w:p w14:paraId="46C1A1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2-го пилота /т.МОШКИН-погиб 5/УШ-38г./</w:t>
      </w:r>
    </w:p>
    <w:p w14:paraId="0D6907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Авиа.техников.</w:t>
      </w:r>
    </w:p>
    <w:p w14:paraId="11410F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Электриков.</w:t>
      </w:r>
    </w:p>
    <w:p w14:paraId="080E22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Радиста.</w:t>
      </w:r>
    </w:p>
    <w:p w14:paraId="215691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3. Никаких сроков проведения заводских испытаний. - заводом не установлено т.к. самолет ввиду </w:t>
      </w:r>
      <w:r w:rsidRPr="001F5E07">
        <w:rPr>
          <w:color w:val="000000" w:themeColor="text1"/>
          <w:sz w:val="16"/>
          <w:szCs w:val="16"/>
          <w:lang w:val="en-US"/>
        </w:rPr>
        <w:t>I</w:t>
      </w:r>
      <w:r w:rsidRPr="001F5E07">
        <w:rPr>
          <w:color w:val="000000" w:themeColor="text1"/>
          <w:sz w:val="16"/>
          <w:szCs w:val="16"/>
        </w:rPr>
        <w:t xml:space="preserve"> незаконченной доводки фактически Летно-Испытатель-'! ной Станцией завода еще не гринят.</w:t>
      </w:r>
    </w:p>
    <w:p w14:paraId="112674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несмотря на то,что дублер перевезен на аэродром 7/У1 - фактически к завод</w:t>
      </w:r>
      <w:r w:rsidRPr="001F5E07">
        <w:rPr>
          <w:color w:val="000000" w:themeColor="text1"/>
          <w:sz w:val="16"/>
          <w:szCs w:val="16"/>
        </w:rPr>
        <w:softHyphen/>
        <w:t>ским испытаниям не приступлено.</w:t>
      </w:r>
    </w:p>
    <w:p w14:paraId="0B4D22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292BF6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Характерным является то,что эту ненормаль</w:t>
      </w:r>
      <w:r w:rsidRPr="001F5E07">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168BD1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1F5E07">
        <w:rPr>
          <w:color w:val="000000" w:themeColor="text1"/>
          <w:sz w:val="16"/>
          <w:szCs w:val="16"/>
        </w:rPr>
        <w:softHyphen/>
        <w:t>ту МТБ-2 на сегодня нет, наоборот - положение с каждым днем становится хуже и хуже.-</w:t>
      </w:r>
    </w:p>
    <w:p w14:paraId="0CEE27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П.П. ВРИД.НАЧАЛЬНИКА УПРАВЛЕНИЯ МОРСКОЙ АВИАЦИИ РККА КОМБРИГ /КОРОБКОВ,/</w:t>
      </w:r>
    </w:p>
    <w:p w14:paraId="278072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ВОЕННЫЙ КОМИССАР МОРСКОЙ АВИАЦИИ РККА БРИГАДНЫЙ ЮМИССАР-БЛОХ.</w:t>
      </w:r>
    </w:p>
    <w:p w14:paraId="05B343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Е Р Н О: Старший инженер О.О. УМА /ГЛУХОВ/ (3778,41).</w:t>
      </w:r>
    </w:p>
    <w:p w14:paraId="494389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EC24F6" w14:textId="77777777" w:rsidR="0041652A" w:rsidRPr="001F5E07" w:rsidRDefault="0041652A" w:rsidP="001F5E07">
      <w:pPr>
        <w:jc w:val="both"/>
        <w:rPr>
          <w:color w:val="000000" w:themeColor="text1"/>
          <w:sz w:val="16"/>
          <w:szCs w:val="16"/>
        </w:rPr>
      </w:pPr>
      <w:r w:rsidRPr="001F5E07">
        <w:rPr>
          <w:color w:val="000000" w:themeColor="text1"/>
          <w:sz w:val="16"/>
          <w:szCs w:val="16"/>
        </w:rPr>
        <w:t>7 августа 1938 г. на заседании бюро Бауманского РК ВКП(б) слушался вопрос о состо</w:t>
      </w:r>
      <w:r w:rsidRPr="001F5E07">
        <w:rPr>
          <w:color w:val="000000" w:themeColor="text1"/>
          <w:sz w:val="16"/>
          <w:szCs w:val="16"/>
        </w:rPr>
        <w:softHyphen/>
        <w:t>янии дел на заводе № 156. На нем ругали Усачёва. А военно-морской военпред в своем выступлении в частности сказал: «На 156 заводе происходит омертвление вложений. Не так ли обстояло дело и у Промпартии?» Н.Н., вернувшись с заседания бюро, сказал В.Г. Сигаеву: «Я лучше сейчас из окна вниз головой, чем ещё раз туда». В этот период он не принимал никого без свидетелей. Стол Сигаева стоял в его кабинете.</w:t>
      </w:r>
    </w:p>
    <w:p w14:paraId="0452C84A" w14:textId="77777777" w:rsidR="0041652A" w:rsidRPr="001F5E07" w:rsidRDefault="0041652A" w:rsidP="001F5E07">
      <w:pPr>
        <w:jc w:val="both"/>
        <w:rPr>
          <w:color w:val="000000" w:themeColor="text1"/>
          <w:sz w:val="16"/>
          <w:szCs w:val="16"/>
        </w:rPr>
      </w:pPr>
      <w:r w:rsidRPr="001F5E07">
        <w:rPr>
          <w:color w:val="000000" w:themeColor="text1"/>
          <w:sz w:val="16"/>
          <w:szCs w:val="16"/>
        </w:rPr>
        <w:t>В общем, атмосфера не способствовала спокойной продуктивной работе.</w:t>
      </w:r>
    </w:p>
    <w:p w14:paraId="76DA66F7" w14:textId="77777777" w:rsidR="0041652A" w:rsidRPr="001F5E07" w:rsidRDefault="0041652A" w:rsidP="001F5E07">
      <w:pPr>
        <w:jc w:val="both"/>
        <w:rPr>
          <w:color w:val="000000" w:themeColor="text1"/>
          <w:sz w:val="16"/>
          <w:szCs w:val="16"/>
        </w:rPr>
      </w:pPr>
      <w:r w:rsidRPr="001F5E07">
        <w:rPr>
          <w:color w:val="000000" w:themeColor="text1"/>
          <w:sz w:val="16"/>
          <w:szCs w:val="16"/>
        </w:rPr>
        <w:t>На это накладывалась стандартная непоставка в срок необходимых моторов, винтов, синхронизаторов и т.п. Свидетельством всех этих трудностей является неоднократный перенос сроков выпуска первого экземпляра И-180 (по планам постройка машины дол</w:t>
      </w:r>
      <w:r w:rsidRPr="001F5E07">
        <w:rPr>
          <w:color w:val="000000" w:themeColor="text1"/>
          <w:sz w:val="16"/>
          <w:szCs w:val="16"/>
        </w:rPr>
        <w:softHyphen/>
        <w:t>жна завершиться в конце декабря, а испытания начаться уже в 1939 г.). Первоначально установили срок окончания постройки машины 29 октября 1938 г., затем он неоднократ</w:t>
      </w:r>
      <w:r w:rsidRPr="001F5E07">
        <w:rPr>
          <w:color w:val="000000" w:themeColor="text1"/>
          <w:sz w:val="16"/>
          <w:szCs w:val="16"/>
        </w:rPr>
        <w:softHyphen/>
        <w:t>но корректировался. Выпуск самолёта на аэродром назначали на 7, 15, 25 ноября (15804).</w:t>
      </w:r>
    </w:p>
    <w:p w14:paraId="33AD18C1" w14:textId="77777777" w:rsidR="0041652A" w:rsidRPr="001F5E07" w:rsidRDefault="0041652A" w:rsidP="001F5E07">
      <w:pPr>
        <w:jc w:val="both"/>
        <w:rPr>
          <w:color w:val="000000" w:themeColor="text1"/>
          <w:sz w:val="16"/>
          <w:szCs w:val="16"/>
        </w:rPr>
      </w:pPr>
    </w:p>
    <w:p w14:paraId="129B63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А.Т.Ярунина назначили директором з-да № 84, а зам. Стал С.И.Беляйкин и был до 1944 (5488, 19).</w:t>
      </w:r>
    </w:p>
    <w:p w14:paraId="6E537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3BA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вышел приказ ПГУ НКОП № 294/к и А.А.Сенькова назначили ГК з-да № 84 и освободили от обязанностей Нач. ЦКБ з-да № 18 (5488, 20).</w:t>
      </w:r>
    </w:p>
    <w:p w14:paraId="71FC4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D16A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 г. вышел пр. № 301с, согласно которому было необходимо на границе заводов № 1 и 39 выбрать площадку для строительства общего прессового корпуса (11982).</w:t>
      </w:r>
    </w:p>
    <w:p w14:paraId="5AEA3658" w14:textId="77777777" w:rsidR="004B0DF9" w:rsidRPr="001F5E07" w:rsidRDefault="004B0DF9" w:rsidP="001F5E07">
      <w:pPr>
        <w:autoSpaceDE w:val="0"/>
        <w:autoSpaceDN w:val="0"/>
        <w:adjustRightInd w:val="0"/>
        <w:jc w:val="both"/>
        <w:rPr>
          <w:color w:val="000000" w:themeColor="text1"/>
          <w:sz w:val="16"/>
          <w:szCs w:val="16"/>
        </w:rPr>
      </w:pPr>
    </w:p>
    <w:p w14:paraId="6633AF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 г. пр. № 276с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7E474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42532608" w14:textId="77777777" w:rsidR="004B0DF9" w:rsidRPr="001F5E07" w:rsidRDefault="004B0DF9" w:rsidP="001F5E07">
      <w:pPr>
        <w:autoSpaceDE w:val="0"/>
        <w:autoSpaceDN w:val="0"/>
        <w:adjustRightInd w:val="0"/>
        <w:jc w:val="both"/>
        <w:rPr>
          <w:color w:val="000000" w:themeColor="text1"/>
          <w:sz w:val="16"/>
          <w:szCs w:val="16"/>
        </w:rPr>
      </w:pPr>
    </w:p>
    <w:p w14:paraId="0AE6CF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1938г. пр. № 300с срок окончания ГПИ-1 проекта расширения завода № 1 перенесен на 15.08.1938г., пр. № 418сс от 4.11.1938г. проектирование расширения завода № 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3BC16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71A781E9" w14:textId="77777777" w:rsidR="004B0DF9" w:rsidRPr="001F5E07" w:rsidRDefault="004B0DF9" w:rsidP="001F5E07">
      <w:pPr>
        <w:autoSpaceDE w:val="0"/>
        <w:autoSpaceDN w:val="0"/>
        <w:adjustRightInd w:val="0"/>
        <w:jc w:val="both"/>
        <w:rPr>
          <w:color w:val="000000" w:themeColor="text1"/>
          <w:sz w:val="16"/>
          <w:szCs w:val="16"/>
        </w:rPr>
      </w:pPr>
    </w:p>
    <w:p w14:paraId="422FAB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года начальник 3 управления ВиМТС ВВС бригинженер Сакриер и военный комиссар 3 управления ВиМТС ВВС полковник Платонов утвердили Научно-технический журнал 3 управления ВиМТС ВВС (по 1 отделу) № 095</w:t>
      </w:r>
    </w:p>
    <w:p w14:paraId="39D41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НИП АВ ВВС были проведены в период с 3 марта по 8 апреля 1938 года полигонные испытания 20 мм пушки ШВАК с измененной автоматикой, изготовленной по предложению ВУРСТ.</w:t>
      </w:r>
    </w:p>
    <w:p w14:paraId="17D53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Изменения в автоматике пушки произведены в основном в части подачи патронов. …………………………</w:t>
      </w:r>
    </w:p>
    <w:p w14:paraId="68B0A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4 отдела 3 управления ВиМТС ВВС</w:t>
      </w:r>
    </w:p>
    <w:p w14:paraId="5C2D14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что пушка № 51 (ВУРСТ) полигонных испытаний не выдержала (7411, 107-113).</w:t>
      </w:r>
    </w:p>
    <w:p w14:paraId="487B61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5D64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7 по 10 августа 1938 г. проходили заводские испытания установки мотор-пушки "ШВАК" кал. 20 мм с пневматикой на самолете ЦКБ-19 бис (И-17) разработанной ОКБ-15</w:t>
      </w:r>
    </w:p>
    <w:p w14:paraId="59F6F4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20BE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крепления пушки и влияние стрельбы на работу мотора.</w:t>
      </w:r>
    </w:p>
    <w:p w14:paraId="4DFFB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безотказность работы автоматики пушки и питания.</w:t>
      </w:r>
    </w:p>
    <w:p w14:paraId="66D19E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рассеивание снарядов при стрельбе из пушки на данной установке.</w:t>
      </w:r>
    </w:p>
    <w:p w14:paraId="12A9E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Удобство эксплоатации установки.</w:t>
      </w:r>
    </w:p>
    <w:p w14:paraId="1B2937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73F51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Предъявленная ОКБ-15 НКОП установка мотор-пушки с пневматикой заводские испытания выдержала и может быть допущена к гос. испытаниям (3318).</w:t>
      </w:r>
    </w:p>
    <w:p w14:paraId="732CF27F" w14:textId="77777777" w:rsidR="004B0DF9" w:rsidRPr="001F5E07" w:rsidRDefault="004B0DF9" w:rsidP="001F5E07">
      <w:pPr>
        <w:autoSpaceDE w:val="0"/>
        <w:autoSpaceDN w:val="0"/>
        <w:adjustRightInd w:val="0"/>
        <w:jc w:val="both"/>
        <w:rPr>
          <w:color w:val="000000" w:themeColor="text1"/>
          <w:sz w:val="16"/>
          <w:szCs w:val="16"/>
        </w:rPr>
      </w:pPr>
    </w:p>
    <w:p w14:paraId="1E5FE9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7 по 10 августа 1938 г. на И-17бис с мотор-пушкой ШВАК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07F352F" w14:textId="77777777" w:rsidR="004B0DF9" w:rsidRPr="001F5E07" w:rsidRDefault="004B0DF9" w:rsidP="001F5E07">
      <w:pPr>
        <w:autoSpaceDE w:val="0"/>
        <w:autoSpaceDN w:val="0"/>
        <w:adjustRightInd w:val="0"/>
        <w:jc w:val="both"/>
        <w:rPr>
          <w:color w:val="000000" w:themeColor="text1"/>
          <w:sz w:val="16"/>
          <w:szCs w:val="16"/>
        </w:rPr>
      </w:pPr>
    </w:p>
    <w:p w14:paraId="0B282D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 дата присвоения опознавательного знака с лите</w:t>
      </w:r>
      <w:r w:rsidRPr="001F5E07">
        <w:rPr>
          <w:color w:val="000000" w:themeColor="text1"/>
          <w:sz w:val="16"/>
          <w:szCs w:val="16"/>
        </w:rPr>
        <w:softHyphen/>
        <w:t>рой «Н» - СССР-Н237, ДВ заводской № 128, двигатели -2 М-17Ф. Во время ледовой разведки в 1938 г. ко</w:t>
      </w:r>
      <w:r w:rsidRPr="001F5E07">
        <w:rPr>
          <w:color w:val="000000" w:themeColor="text1"/>
          <w:sz w:val="16"/>
          <w:szCs w:val="16"/>
        </w:rPr>
        <w:softHyphen/>
        <w:t>мандиром корабля Н237, входившем в состав Московской авиагруппы особого назначения, был назначен Николаев.</w:t>
      </w:r>
    </w:p>
    <w:p w14:paraId="1F6B66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февраля 1939 г. самолет поступил для ре</w:t>
      </w:r>
      <w:r w:rsidRPr="001F5E07">
        <w:rPr>
          <w:color w:val="000000" w:themeColor="text1"/>
          <w:sz w:val="16"/>
          <w:szCs w:val="16"/>
        </w:rPr>
        <w:softHyphen/>
        <w:t>монта на КАРЗ. Бригада механиков под руко</w:t>
      </w:r>
      <w:r w:rsidRPr="001F5E07">
        <w:rPr>
          <w:color w:val="000000" w:themeColor="text1"/>
          <w:sz w:val="16"/>
          <w:szCs w:val="16"/>
        </w:rPr>
        <w:softHyphen/>
        <w:t>водством Шмандина произвела разборку ма</w:t>
      </w:r>
      <w:r w:rsidRPr="001F5E07">
        <w:rPr>
          <w:color w:val="000000" w:themeColor="text1"/>
          <w:sz w:val="16"/>
          <w:szCs w:val="16"/>
        </w:rPr>
        <w:softHyphen/>
        <w:t>шины с хорошим качеством за 75 часов вместо плановых 290 часов. 4 февраля 1939 г. начата смывка старой окраски самолета с обязатель</w:t>
      </w:r>
      <w:r w:rsidRPr="001F5E07">
        <w:rPr>
          <w:color w:val="000000" w:themeColor="text1"/>
          <w:sz w:val="16"/>
          <w:szCs w:val="16"/>
        </w:rPr>
        <w:softHyphen/>
        <w:t>ством - закончить к 12.02.39 г. [Крылья Арктики, №6 (201), 11.02.39 г.]</w:t>
      </w:r>
    </w:p>
    <w:p w14:paraId="7642AE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89 от 08.05.39 г. СССР- Н237 назначался резервным самолетом ледо</w:t>
      </w:r>
      <w:r w:rsidRPr="001F5E07">
        <w:rPr>
          <w:color w:val="000000" w:themeColor="text1"/>
          <w:sz w:val="16"/>
          <w:szCs w:val="16"/>
        </w:rPr>
        <w:softHyphen/>
        <w:t>вой разведки в море Лаптевых, закреплялся за Ленской авиагруппой. Состав экипажа: ко</w:t>
      </w:r>
      <w:r w:rsidRPr="001F5E07">
        <w:rPr>
          <w:color w:val="000000" w:themeColor="text1"/>
          <w:sz w:val="16"/>
          <w:szCs w:val="16"/>
        </w:rPr>
        <w:softHyphen/>
        <w:t>мандир Агров, 2-й пилот Самохин, штурман Чувырин, 1-й бортмеханик Шмандин, 2-й борт</w:t>
      </w:r>
      <w:r w:rsidRPr="001F5E07">
        <w:rPr>
          <w:color w:val="000000" w:themeColor="text1"/>
          <w:sz w:val="16"/>
          <w:szCs w:val="16"/>
        </w:rPr>
        <w:softHyphen/>
        <w:t>механик Миронов, бортрадист Ковалев. Командиру корабля Б.Н.Агровубыло приказа</w:t>
      </w:r>
      <w:r w:rsidRPr="001F5E07">
        <w:rPr>
          <w:color w:val="000000" w:themeColor="text1"/>
          <w:sz w:val="16"/>
          <w:szCs w:val="16"/>
        </w:rPr>
        <w:softHyphen/>
        <w:t>но следовать на СССР-Н205 в качестве пилота- инструктора до Красноярска, где на КАРЗе принять СССР-Н237 и с экипажем выполнять задания по линейной работе в Ленской авиа</w:t>
      </w:r>
      <w:r w:rsidRPr="001F5E07">
        <w:rPr>
          <w:color w:val="000000" w:themeColor="text1"/>
          <w:sz w:val="16"/>
          <w:szCs w:val="16"/>
        </w:rPr>
        <w:softHyphen/>
        <w:t>группе, являясь, вместе с тем, резервной машиной отряда ледовой разведки.</w:t>
      </w:r>
    </w:p>
    <w:p w14:paraId="77270E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уже 20.05.39 г. планы использова</w:t>
      </w:r>
      <w:r w:rsidRPr="001F5E07">
        <w:rPr>
          <w:color w:val="000000" w:themeColor="text1"/>
          <w:sz w:val="16"/>
          <w:szCs w:val="16"/>
        </w:rPr>
        <w:softHyphen/>
        <w:t>ния машины изменились. В этот день был под</w:t>
      </w:r>
      <w:r w:rsidRPr="001F5E07">
        <w:rPr>
          <w:color w:val="000000" w:themeColor="text1"/>
          <w:sz w:val="16"/>
          <w:szCs w:val="16"/>
        </w:rPr>
        <w:softHyphen/>
        <w:t>писан приказ УПА № 94, согласно которому СССР-Н237 с тем же экипажем назначался са</w:t>
      </w:r>
      <w:r w:rsidRPr="001F5E07">
        <w:rPr>
          <w:color w:val="000000" w:themeColor="text1"/>
          <w:sz w:val="16"/>
          <w:szCs w:val="16"/>
        </w:rPr>
        <w:softHyphen/>
        <w:t>молетом ледовой разведки в Восточно- Сибирском море.</w:t>
      </w:r>
    </w:p>
    <w:p w14:paraId="30530F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Еще через месяц, в соответствии с прика</w:t>
      </w:r>
      <w:r w:rsidRPr="001F5E07">
        <w:rPr>
          <w:color w:val="000000" w:themeColor="text1"/>
          <w:sz w:val="16"/>
          <w:szCs w:val="16"/>
        </w:rPr>
        <w:softHyphen/>
        <w:t>зом УПА № 118 от 21.06.39 г., задачей СССР- Н237 становилась ледовая разведка в Карском море с базой в Усть-Таймыре. Изме</w:t>
      </w:r>
      <w:r w:rsidRPr="001F5E07">
        <w:rPr>
          <w:color w:val="000000" w:themeColor="text1"/>
          <w:sz w:val="16"/>
          <w:szCs w:val="16"/>
        </w:rPr>
        <w:softHyphen/>
        <w:t>нился и состав экипажа, теперь он был сле</w:t>
      </w:r>
      <w:r w:rsidRPr="001F5E07">
        <w:rPr>
          <w:color w:val="000000" w:themeColor="text1"/>
          <w:sz w:val="16"/>
          <w:szCs w:val="16"/>
        </w:rPr>
        <w:softHyphen/>
        <w:t>дующим: командир - пилот Грацианский,2-й пилот Бакшт, штурман-радист Абросимов, 1-й бортмеханик Шмандин, 2-й бортмеханик Миронов. С этим экипажем летающая лодка 06.07.39 г. прибыла на м. Стерлигова (р. Ленивая, вскрылась 02.07.39 г.), 21.07.39 г. - в б. Диксон (вскрылась 20.07.39 г.), а на по</w:t>
      </w:r>
      <w:r w:rsidRPr="001F5E07">
        <w:rPr>
          <w:color w:val="000000" w:themeColor="text1"/>
          <w:sz w:val="16"/>
          <w:szCs w:val="16"/>
        </w:rPr>
        <w:softHyphen/>
        <w:t>стоянное место базирования в устье Таймыры (вскрылась 18.07.39 г.) прилетела 23.07.39 г.. В первых числах июля экипаж выполнил пред- навигационную разведку восточного сектора Карского моря. [Крылья Арктики, №31, 23.08.39 г.]</w:t>
      </w:r>
    </w:p>
    <w:p w14:paraId="7D92B1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апреле 1940 г. самолет был назначен ре</w:t>
      </w:r>
      <w:r w:rsidRPr="001F5E07">
        <w:rPr>
          <w:color w:val="000000" w:themeColor="text1"/>
          <w:sz w:val="16"/>
          <w:szCs w:val="16"/>
        </w:rPr>
        <w:softHyphen/>
        <w:t>зервным ледовым разведчиком на летнюю на</w:t>
      </w:r>
      <w:r w:rsidRPr="001F5E07">
        <w:rPr>
          <w:color w:val="000000" w:themeColor="text1"/>
          <w:sz w:val="16"/>
          <w:szCs w:val="16"/>
        </w:rPr>
        <w:softHyphen/>
        <w:t>вигацию с базированием на Лене. Экипаж:ко</w:t>
      </w:r>
      <w:r w:rsidRPr="001F5E07">
        <w:rPr>
          <w:color w:val="000000" w:themeColor="text1"/>
          <w:sz w:val="16"/>
          <w:szCs w:val="16"/>
        </w:rPr>
        <w:softHyphen/>
        <w:t>мандир - пилот Власов Г.П., штурман Чувырин И.С., 1-й бортмеханик Шмандин И.Д., 2-й борт</w:t>
      </w:r>
      <w:r w:rsidRPr="001F5E07">
        <w:rPr>
          <w:color w:val="000000" w:themeColor="text1"/>
          <w:sz w:val="16"/>
          <w:szCs w:val="16"/>
        </w:rPr>
        <w:softHyphen/>
        <w:t>механик Бывшев В.Я., бортрадист Ковалев Н.Е. (Приказ №52 по УПА ГУСМП от 08.04.40 г.). Позднее, 11.05.40 г., приказом по УПА ГУСМП № 70, бортрадиста Н.Е. Ковалева заме</w:t>
      </w:r>
      <w:r w:rsidRPr="001F5E07">
        <w:rPr>
          <w:color w:val="000000" w:themeColor="text1"/>
          <w:sz w:val="16"/>
          <w:szCs w:val="16"/>
        </w:rPr>
        <w:softHyphen/>
        <w:t>нили А.И. Челышевым.</w:t>
      </w:r>
    </w:p>
    <w:p w14:paraId="7FC175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24.05.40 г. приказом по УПА ГУСМП №86 в состав экипажа ввели пилота 3-го класса Константинова.</w:t>
      </w:r>
    </w:p>
    <w:p w14:paraId="3BCFCC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еще через некоторое время, 18.07.40 г., снова сменили и задачу, и практически весь экипаж. Теперь в летнюю навигацию 1940 г. командир самолета - пилот 2 кл. Хлебутин А.Н., штурман Жадринский В.В., 1-й бортмеха</w:t>
      </w:r>
      <w:r w:rsidRPr="001F5E07">
        <w:rPr>
          <w:color w:val="000000" w:themeColor="text1"/>
          <w:sz w:val="16"/>
          <w:szCs w:val="16"/>
        </w:rPr>
        <w:softHyphen/>
        <w:t>ник Шмандин И.Д., 2-й бортмеханик Миронов А.П. и бортрадист Ковалев Н.Е. должны были вести ледовую разведку с базы на мысе Косистом. [РГАЭ, 9570-2-2970]</w:t>
      </w:r>
    </w:p>
    <w:p w14:paraId="2DF569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Зимой-весной 1941 г. Н237 проходил ре</w:t>
      </w:r>
      <w:r w:rsidRPr="001F5E07">
        <w:rPr>
          <w:color w:val="000000" w:themeColor="text1"/>
          <w:sz w:val="16"/>
          <w:szCs w:val="16"/>
        </w:rPr>
        <w:softHyphen/>
        <w:t>монт на КАРЗе. Во время этого ремонта «жабры» самолета покрасили кузбасслаком. [Крылья Арктики, №14 (108), 05.04.41 г.]</w:t>
      </w:r>
    </w:p>
    <w:p w14:paraId="3ACFDA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навигацию 1941 г. СССР-Н237 определи</w:t>
      </w:r>
      <w:r w:rsidRPr="001F5E07">
        <w:rPr>
          <w:color w:val="000000" w:themeColor="text1"/>
          <w:sz w:val="16"/>
          <w:szCs w:val="16"/>
        </w:rPr>
        <w:softHyphen/>
        <w:t>ли для ледовой разведки с базированием в Тикси. Назначенный для этого экипаж состоял из командира - пилота Хлебутина, штурмана Абросимова, 1-й бортмеханика Шмандина, 2-й бортмеханика Миронова, бортрадиста Камбулова (Приказ № 71 от 08.05.41 г.). Бессменным бортмехаником самолета во все эти годы был И.Д. Шмандин (11977).</w:t>
      </w:r>
    </w:p>
    <w:p w14:paraId="530AD2CD" w14:textId="77777777" w:rsidR="004B0DF9" w:rsidRPr="001F5E07" w:rsidRDefault="004B0DF9" w:rsidP="001F5E07">
      <w:pPr>
        <w:autoSpaceDE w:val="0"/>
        <w:autoSpaceDN w:val="0"/>
        <w:adjustRightInd w:val="0"/>
        <w:jc w:val="both"/>
        <w:rPr>
          <w:color w:val="000000" w:themeColor="text1"/>
          <w:sz w:val="16"/>
          <w:szCs w:val="16"/>
        </w:rPr>
      </w:pPr>
    </w:p>
    <w:p w14:paraId="6145EFD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30FF8F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CF8D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года вышел отчет о сравнительных испытаниях ствольных повозок Бр-10 и Б-29, в котором было сказано: "Обе повозки плохи и не отвечают предъявленным требованиям". Работы по созданию новых ходовых частей как к лафету Б-4, так и новых ствольных повозок, в 1936-1941 годах велись на многих заводах. Триплекс в составе 203-мм гаубицы Б-4, 152-мм пушки Бр-2 и 280-мм мортиры Бр-5 формально был принят на вооружение. Но фактически эксплуатация триплекса превратилась в непрерывную "войну" с его ходовой частью. Так, при эксплуатации ствольных повозок Б-29, изготовленных заводом "Большевик", постоянно летели траки на гусеницах. Тяговое усилие при стягивании с места Б-29 достигало 1250 кг. Для сравнения, колесная повозка со стволом Бр-10 имела тяговое усилие 250 кг. При гололедице повозку Б-29 могли тянуть лишь два "Коминтерна" цугом, а у одного лишь проскальзывали гусеницы. Зато повозки Бр-10 застревали на плохих грунтовых дорогах, в канавах и т. д (3861).</w:t>
      </w:r>
    </w:p>
    <w:p w14:paraId="0366CE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FCEF52" w14:textId="77777777" w:rsidR="004B0DF9" w:rsidRPr="001F5E07" w:rsidRDefault="004B0DF9" w:rsidP="001F5E07">
      <w:pPr>
        <w:jc w:val="both"/>
        <w:rPr>
          <w:color w:val="000000" w:themeColor="text1"/>
          <w:sz w:val="16"/>
          <w:szCs w:val="16"/>
        </w:rPr>
      </w:pPr>
      <w:r w:rsidRPr="001F5E07">
        <w:rPr>
          <w:color w:val="000000" w:themeColor="text1"/>
          <w:sz w:val="16"/>
          <w:szCs w:val="16"/>
        </w:rPr>
        <w:t>7 августа 1938 года после ареста сначала Н. Н. Магдесиева (создатель гаубицы Б-4), а затем и П. И. Сячинтова, руководившего работами по СУ-14, тему «малого триплекса» отменили (12624).</w:t>
      </w:r>
    </w:p>
    <w:p w14:paraId="1775E1A7" w14:textId="77777777" w:rsidR="004B0DF9" w:rsidRPr="001F5E07" w:rsidRDefault="004B0DF9" w:rsidP="001F5E07">
      <w:pPr>
        <w:jc w:val="both"/>
        <w:rPr>
          <w:color w:val="000000" w:themeColor="text1"/>
          <w:sz w:val="16"/>
          <w:szCs w:val="16"/>
        </w:rPr>
      </w:pPr>
    </w:p>
    <w:p w14:paraId="258C67D5" w14:textId="77777777" w:rsidR="00ED1182" w:rsidRPr="001F5E07" w:rsidRDefault="00ED1182" w:rsidP="001F5E07">
      <w:pPr>
        <w:jc w:val="both"/>
        <w:rPr>
          <w:color w:val="0070C0"/>
          <w:sz w:val="16"/>
          <w:szCs w:val="16"/>
        </w:rPr>
      </w:pPr>
      <w:r w:rsidRPr="001F5E07">
        <w:rPr>
          <w:color w:val="0070C0"/>
          <w:sz w:val="16"/>
          <w:szCs w:val="16"/>
        </w:rPr>
        <w:t>7 августа 1938 года в отчете о сравнительных испытаниях ствольных повозок Бр-10 и Б-29 не без основания было сказано: «Обе повозки плохи и не отвечают предъявленным требованиям» (22974).</w:t>
      </w:r>
    </w:p>
    <w:p w14:paraId="16781B17" w14:textId="77777777" w:rsidR="00ED1182" w:rsidRPr="001F5E07" w:rsidRDefault="00ED1182" w:rsidP="001F5E07">
      <w:pPr>
        <w:jc w:val="both"/>
        <w:rPr>
          <w:color w:val="0070C0"/>
          <w:sz w:val="16"/>
          <w:szCs w:val="16"/>
        </w:rPr>
      </w:pPr>
    </w:p>
    <w:p w14:paraId="18B40A7D" w14:textId="77777777" w:rsidR="00ED1182" w:rsidRPr="001F5E07" w:rsidRDefault="00ED1182" w:rsidP="001F5E07">
      <w:pPr>
        <w:shd w:val="clear" w:color="auto" w:fill="FFFFFF"/>
        <w:jc w:val="both"/>
        <w:textAlignment w:val="baseline"/>
        <w:rPr>
          <w:color w:val="0070C0"/>
          <w:sz w:val="16"/>
          <w:szCs w:val="16"/>
        </w:rPr>
      </w:pPr>
      <w:r w:rsidRPr="001F5E07">
        <w:rPr>
          <w:color w:val="0070C0"/>
          <w:sz w:val="16"/>
          <w:szCs w:val="16"/>
        </w:rPr>
        <w:t>7 августа 1938 года формально тема СУ-14 была закрыта, но фактически машина «умерла» значительно раньше (19857).</w:t>
      </w:r>
    </w:p>
    <w:p w14:paraId="4E031BAD" w14:textId="77777777" w:rsidR="00ED1182" w:rsidRPr="001F5E07" w:rsidRDefault="00ED1182" w:rsidP="001F5E07">
      <w:pPr>
        <w:shd w:val="clear" w:color="auto" w:fill="FFFFFF"/>
        <w:jc w:val="both"/>
        <w:textAlignment w:val="baseline"/>
        <w:rPr>
          <w:color w:val="0070C0"/>
          <w:sz w:val="16"/>
          <w:szCs w:val="16"/>
        </w:rPr>
      </w:pPr>
    </w:p>
    <w:p w14:paraId="68499383" w14:textId="77777777" w:rsidR="00ED1182" w:rsidRPr="001F5E07" w:rsidRDefault="00ED1182" w:rsidP="001F5E07">
      <w:pPr>
        <w:jc w:val="both"/>
        <w:rPr>
          <w:color w:val="0070C0"/>
          <w:sz w:val="16"/>
          <w:szCs w:val="16"/>
        </w:rPr>
      </w:pPr>
      <w:r w:rsidRPr="001F5E07">
        <w:rPr>
          <w:color w:val="0070C0"/>
          <w:sz w:val="16"/>
          <w:szCs w:val="16"/>
        </w:rPr>
        <w:t>7 августа 1938 года Дик был уволен, вскоре арестован, в июле 1940 года осужден на 3 года, а освобожден только в июне 1947 года (20535).</w:t>
      </w:r>
    </w:p>
    <w:p w14:paraId="69ACF65C" w14:textId="77777777" w:rsidR="00ED1182" w:rsidRPr="001F5E07" w:rsidRDefault="00ED1182" w:rsidP="001F5E07">
      <w:pPr>
        <w:jc w:val="both"/>
        <w:rPr>
          <w:color w:val="0070C0"/>
          <w:sz w:val="16"/>
          <w:szCs w:val="16"/>
        </w:rPr>
      </w:pPr>
    </w:p>
    <w:p w14:paraId="2B74053C" w14:textId="77777777" w:rsidR="00ED1182" w:rsidRPr="001F5E07" w:rsidRDefault="00ED1182" w:rsidP="001F5E07">
      <w:pPr>
        <w:pStyle w:val="article-renderblock"/>
        <w:shd w:val="clear" w:color="auto" w:fill="FFFFFF"/>
        <w:spacing w:before="0" w:beforeAutospacing="0" w:after="0" w:afterAutospacing="0"/>
        <w:jc w:val="both"/>
        <w:rPr>
          <w:color w:val="0070C0"/>
          <w:sz w:val="16"/>
          <w:szCs w:val="16"/>
        </w:rPr>
      </w:pPr>
      <w:r w:rsidRPr="001F5E07">
        <w:rPr>
          <w:color w:val="0070C0"/>
          <w:sz w:val="16"/>
          <w:szCs w:val="16"/>
        </w:rPr>
        <w:t>7 августа 1938 года официально темы Т-101 и Т-116 закрыли, но на самом деле активность по ним прекратилась гораздо раньше (20826).</w:t>
      </w:r>
    </w:p>
    <w:p w14:paraId="1CF99229" w14:textId="77777777" w:rsidR="00ED1182" w:rsidRPr="001F5E07" w:rsidRDefault="00ED1182" w:rsidP="001F5E07">
      <w:pPr>
        <w:shd w:val="clear" w:color="auto" w:fill="FFFFFF"/>
        <w:jc w:val="both"/>
        <w:rPr>
          <w:color w:val="0070C0"/>
          <w:sz w:val="16"/>
          <w:szCs w:val="16"/>
        </w:rPr>
      </w:pPr>
    </w:p>
    <w:p w14:paraId="205E74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7 августа 1938 г. пр. 3ГУ НКОП 279с от ГСПИ-7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1F5E07">
        <w:rPr>
          <w:color w:val="000000" w:themeColor="text1"/>
          <w:sz w:val="16"/>
          <w:szCs w:val="16"/>
          <w:lang w:val="en-US"/>
        </w:rPr>
        <w:t>MOM</w:t>
      </w:r>
      <w:r w:rsidRPr="001F5E07">
        <w:rPr>
          <w:color w:val="000000" w:themeColor="text1"/>
          <w:sz w:val="16"/>
          <w:szCs w:val="16"/>
        </w:rPr>
        <w:t>, ОАО «Ипромашпром» /г. Москва ул. Петровка, 3 (1938г.)/ /103473 г. Москва Суворовская пл., 1 тел. 971-70-23/) требовалось выполнить техпроекты цехов завода № 172: стале-фасонного, ковочно-прессового, ново-мартеновского, мастерской штампов. 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62A33CE6" w14:textId="77777777" w:rsidR="004B0DF9" w:rsidRPr="001F5E07" w:rsidRDefault="004B0DF9" w:rsidP="001F5E07">
      <w:pPr>
        <w:autoSpaceDE w:val="0"/>
        <w:autoSpaceDN w:val="0"/>
        <w:adjustRightInd w:val="0"/>
        <w:jc w:val="both"/>
        <w:rPr>
          <w:color w:val="000000" w:themeColor="text1"/>
          <w:sz w:val="16"/>
          <w:szCs w:val="16"/>
        </w:rPr>
      </w:pPr>
    </w:p>
    <w:p w14:paraId="2B641B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1938г. Пр. № 291с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3A91DF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094456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войны было спроектировано более 20 объектов в Новосибирске, Челябинске, Липецке, Туле, Нижнем Тагиле.</w:t>
      </w:r>
    </w:p>
    <w:p w14:paraId="1DADC2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2E13F5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1945г. в институт переведена часть коллектива ликвидированного СТБ-1.</w:t>
      </w:r>
    </w:p>
    <w:p w14:paraId="4EB060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5F6AB4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1B8EEC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55066A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723B79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6EC29D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3B1379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помещений (06.1939г.)- 525 м</w:t>
      </w:r>
      <w:r w:rsidRPr="001F5E07">
        <w:rPr>
          <w:color w:val="000000" w:themeColor="text1"/>
          <w:sz w:val="16"/>
          <w:szCs w:val="16"/>
          <w:vertAlign w:val="superscript"/>
        </w:rPr>
        <w:t>2</w:t>
      </w:r>
      <w:r w:rsidRPr="001F5E07">
        <w:rPr>
          <w:color w:val="000000" w:themeColor="text1"/>
          <w:sz w:val="16"/>
          <w:szCs w:val="16"/>
        </w:rPr>
        <w:t>.</w:t>
      </w:r>
    </w:p>
    <w:p w14:paraId="75187F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(-04-3.09.1937г.)- И.М. Петухов, (3.09.1937-10.1938г.-)- А.А. Арсен(т)ьев. Гендиректор (-1999- 2001 г.-)- Г.И. Орлов,</w:t>
      </w:r>
      <w:r w:rsidRPr="001F5E07">
        <w:rPr>
          <w:color w:val="000000" w:themeColor="text1"/>
          <w:sz w:val="16"/>
          <w:szCs w:val="16"/>
          <w:vertAlign w:val="superscript"/>
        </w:rPr>
        <w:t>69</w:t>
      </w:r>
      <w:r w:rsidRPr="001F5E07">
        <w:rPr>
          <w:color w:val="000000" w:themeColor="text1"/>
          <w:sz w:val="16"/>
          <w:szCs w:val="16"/>
        </w:rPr>
        <w:t xml:space="preserve"> (2003-09г.-)- Ю.М. Цой.</w:t>
      </w:r>
    </w:p>
    <w:p w14:paraId="47D7BB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по спецпроизводству (-06.1937-2.02.1938г.)- А.В. Васильев (должность упразднена); (06.1937г.)- М.Ф. Беляев.</w:t>
      </w:r>
    </w:p>
    <w:p w14:paraId="3A422A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инженер„(-06.1937-09.1938г.)- М.Ф. Беляев, (2009г.)- Л.М. Маслов.</w:t>
      </w:r>
    </w:p>
    <w:p w14:paraId="175B84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инженеры проектов: (11.1937г.)- Смирнов (проект переноса завода № 3), (1938г.)- Елагин (завод № 46), (1938г.)- Викторов (завод № 17).</w:t>
      </w:r>
    </w:p>
    <w:p w14:paraId="2CF93B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3-го (1938г.)- С.С. Смирнов (11982).</w:t>
      </w:r>
    </w:p>
    <w:p w14:paraId="706646D4" w14:textId="77777777" w:rsidR="004B0DF9" w:rsidRPr="001F5E07" w:rsidRDefault="004B0DF9" w:rsidP="001F5E07">
      <w:pPr>
        <w:autoSpaceDE w:val="0"/>
        <w:autoSpaceDN w:val="0"/>
        <w:adjustRightInd w:val="0"/>
        <w:jc w:val="both"/>
        <w:rPr>
          <w:color w:val="000000" w:themeColor="text1"/>
          <w:sz w:val="16"/>
          <w:szCs w:val="16"/>
        </w:rPr>
      </w:pPr>
    </w:p>
    <w:p w14:paraId="1EB825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 г. Пр. № 291с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 (11982).</w:t>
      </w:r>
    </w:p>
    <w:p w14:paraId="19755568" w14:textId="77777777" w:rsidR="004B0DF9" w:rsidRPr="001F5E07" w:rsidRDefault="004B0DF9" w:rsidP="001F5E07">
      <w:pPr>
        <w:autoSpaceDE w:val="0"/>
        <w:autoSpaceDN w:val="0"/>
        <w:adjustRightInd w:val="0"/>
        <w:jc w:val="both"/>
        <w:rPr>
          <w:color w:val="000000" w:themeColor="text1"/>
          <w:sz w:val="16"/>
          <w:szCs w:val="16"/>
        </w:rPr>
      </w:pPr>
    </w:p>
    <w:p w14:paraId="455A3845" w14:textId="77777777" w:rsidR="000F0760" w:rsidRPr="001F5E07" w:rsidRDefault="000F0760"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7 августа 1938 года в постановлении №198сс Комитета обороны при Совете народных комиссаров (СНК) СССР сменщиком Т-28 значился тяжёлый танк прорыва. Одновременно этот танк сменял и Т-35. В дальнейшем развитие советских средних танков пошло по линии А-20/А-32, которые изначально являлись лёгкими танками. Что же касается Т-28, то он в принципе не рассматривался как образец для развития, так как устарел ещё в 1935 году — этот танк был слишком громоздким и имел слишком слабую броневую защиту. Что бы происходило при её усилении, хорошо видно по проекту Т-29ЦН. По проекту машина получала рациональные углы наклона броневых листов корпуса и башен, броневая защита лба увеличивалась до 50 мм, а бортов — до 30 мм, также ставилась торсионная подвеска. Это усиление увеличивало боевую массу танка до 32,5 т — можно только представить, что произошло бы с опорными катками. И это всё ещё идёт речь о танке с двухместной башней, превращение же Т-28 в идеальный средний танк альтернативного историка потянуло бы более чем на 35 т, не считая целого ряда других переделок (19155).</w:t>
      </w:r>
    </w:p>
    <w:p w14:paraId="312D7F77" w14:textId="77777777" w:rsidR="000F0760" w:rsidRPr="001F5E07" w:rsidRDefault="000F0760" w:rsidP="001F5E07">
      <w:pPr>
        <w:pStyle w:val="af"/>
        <w:shd w:val="clear" w:color="auto" w:fill="FFFFFF"/>
        <w:spacing w:before="0" w:after="0"/>
        <w:jc w:val="both"/>
        <w:textAlignment w:val="baseline"/>
        <w:rPr>
          <w:color w:val="000000" w:themeColor="text1"/>
          <w:sz w:val="16"/>
          <w:szCs w:val="16"/>
        </w:rPr>
      </w:pPr>
    </w:p>
    <w:p w14:paraId="397FCE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августа 1938 г. в постановлении Комитета Обороны при СНК СССР № 198сс упоминаются уже только танки Кировского завода СМК и завода № 185 им. С.М. Кирова Т-100, которые должны быть изготовлены соответственно к 1 мая и 1 июня 1939 г. ХПЗ с трассы сошел. Макетная комиссия под руководством инженера 1-го ранга Коробкова рассмотрела чертежи и макеты танков СМК 10 октября, а Т-100 днем позднее. Тут же впервые отмечены особенности указанных тан</w:t>
      </w:r>
      <w:r w:rsidRPr="001F5E07">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9 декабря 1938 г. проекты новых танков рассматривались на заседа</w:t>
      </w:r>
      <w:r w:rsidRPr="001F5E07">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1F5E07">
        <w:rPr>
          <w:color w:val="000000" w:themeColor="text1"/>
          <w:sz w:val="16"/>
          <w:szCs w:val="16"/>
        </w:rPr>
        <w:softHyphen/>
        <w:t>чали изготовление опытных образцов указанных танков (10782).</w:t>
      </w:r>
    </w:p>
    <w:p w14:paraId="771834CE" w14:textId="77777777" w:rsidR="004B0DF9" w:rsidRPr="001F5E07" w:rsidRDefault="004B0DF9" w:rsidP="001F5E07">
      <w:pPr>
        <w:autoSpaceDE w:val="0"/>
        <w:autoSpaceDN w:val="0"/>
        <w:adjustRightInd w:val="0"/>
        <w:jc w:val="both"/>
        <w:rPr>
          <w:color w:val="000000" w:themeColor="text1"/>
          <w:sz w:val="16"/>
          <w:szCs w:val="16"/>
        </w:rPr>
      </w:pPr>
    </w:p>
    <w:p w14:paraId="76AEAE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августа 1938 г. КО утвердил постановления Комитета Обо</w:t>
      </w:r>
      <w:r w:rsidRPr="001F5E07">
        <w:rPr>
          <w:color w:val="000000" w:themeColor="text1"/>
          <w:sz w:val="16"/>
          <w:szCs w:val="16"/>
        </w:rPr>
        <w:softHyphen/>
        <w:t>роны «О системе танкового вооружения РККА» и «Об использовании имеющихся в РККА несерийных типов танков» (РГВА. Ф. 4. Оп. 19. Д. 55. Л. 27).(10976).</w:t>
      </w:r>
    </w:p>
    <w:p w14:paraId="266C6B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86EE564" w14:textId="77777777" w:rsidR="004B0DF9" w:rsidRPr="001F5E07" w:rsidRDefault="004B0DF9" w:rsidP="001F5E07">
      <w:pPr>
        <w:jc w:val="both"/>
        <w:rPr>
          <w:color w:val="000000" w:themeColor="text1"/>
          <w:sz w:val="16"/>
          <w:szCs w:val="16"/>
        </w:rPr>
      </w:pPr>
      <w:r w:rsidRPr="001F5E07">
        <w:rPr>
          <w:color w:val="000000" w:themeColor="text1"/>
          <w:sz w:val="16"/>
          <w:szCs w:val="16"/>
        </w:rPr>
        <w:t>7 августа 1938 г. постановлением Комитета обороны СССР была принята очередная система танкового вооружения – на 3-ю пятилетку. Было признано необходимым разработать прежде всего мощный танк прорыва и новый плавающий танк, а также танк сопровождения пехоты (танки КВ, Т-40 и Т-50) (12137).</w:t>
      </w:r>
    </w:p>
    <w:p w14:paraId="41630718" w14:textId="77777777" w:rsidR="004B0DF9" w:rsidRPr="001F5E07" w:rsidRDefault="004B0DF9" w:rsidP="001F5E07">
      <w:pPr>
        <w:jc w:val="both"/>
        <w:rPr>
          <w:color w:val="000000" w:themeColor="text1"/>
          <w:sz w:val="16"/>
          <w:szCs w:val="16"/>
        </w:rPr>
      </w:pPr>
    </w:p>
    <w:p w14:paraId="0F13EE6D" w14:textId="77777777" w:rsidR="004B0DF9" w:rsidRPr="001F5E07" w:rsidRDefault="004B0DF9" w:rsidP="001F5E07">
      <w:pPr>
        <w:jc w:val="both"/>
        <w:rPr>
          <w:color w:val="000000" w:themeColor="text1"/>
          <w:sz w:val="16"/>
          <w:szCs w:val="16"/>
        </w:rPr>
      </w:pPr>
      <w:r w:rsidRPr="001F5E07">
        <w:rPr>
          <w:color w:val="000000" w:themeColor="text1"/>
          <w:sz w:val="16"/>
          <w:szCs w:val="16"/>
        </w:rPr>
        <w:t>7 августа 1938 года принимается постановление № 198 сс Комитета обороны при СНК СССР, озаглавленное «О типах танков для вооружения танковых войск». В одном из пунктов этого документа говорилось:</w:t>
      </w:r>
    </w:p>
    <w:p w14:paraId="0AAE82C0" w14:textId="77777777" w:rsidR="004B0DF9" w:rsidRPr="001F5E07" w:rsidRDefault="004B0DF9" w:rsidP="001F5E07">
      <w:pPr>
        <w:jc w:val="both"/>
        <w:rPr>
          <w:color w:val="000000" w:themeColor="text1"/>
          <w:sz w:val="16"/>
          <w:szCs w:val="16"/>
        </w:rPr>
      </w:pPr>
      <w:r w:rsidRPr="001F5E07">
        <w:rPr>
          <w:color w:val="000000" w:themeColor="text1"/>
          <w:sz w:val="16"/>
          <w:szCs w:val="16"/>
        </w:rPr>
        <w:t>«Создать два опытных образца легких танков: один - чисто гусеничный, вооруженный 76,2-мм пушкой и спаренным пулеметом с броней [защищающей] от 12,7-мм пуль со всех дистанций, максимальной скоростью 50-60 км/ч и весом не более 16,5 тн. Второй - колесно-гусенич- ный с шестью ведущими колесами, с 45-мм танковой пушкой и той же броней, скоростью на колесах и гусеницах 50-60 км/ч и весом не более 16,5 тн. Мотор — дизель, общий для обоих вариантов». Этим же документом устанавливались сроки изготовления новых боевых машин - 1 июня 1939 года. Таким образом, день 7 августа 1938 года следует считать датой, окончательно определившей необходимость изготовления чисто гусеничного танка.</w:t>
      </w:r>
    </w:p>
    <w:p w14:paraId="63DAA73C" w14:textId="77777777" w:rsidR="004B0DF9" w:rsidRPr="001F5E07" w:rsidRDefault="004B0DF9" w:rsidP="001F5E07">
      <w:pPr>
        <w:jc w:val="both"/>
        <w:rPr>
          <w:color w:val="000000" w:themeColor="text1"/>
          <w:sz w:val="16"/>
          <w:szCs w:val="16"/>
        </w:rPr>
      </w:pPr>
      <w:r w:rsidRPr="001F5E07">
        <w:rPr>
          <w:color w:val="000000" w:themeColor="text1"/>
          <w:sz w:val="16"/>
          <w:szCs w:val="16"/>
        </w:rPr>
        <w:t>Любопытно, что «первый маршал» СССР К. Ворошилов (которому многие приписывают чрезмерное увлечение конницей и недооценку роли танков), видимо убежденный начальником АБТУ РККА Д. Павловым, высказывался следующим образом:</w:t>
      </w:r>
    </w:p>
    <w:p w14:paraId="564E9E6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 «Танк, предназначенный для действий совместно с пехотой (конницей) и в составе самостоятельных танковых соединений, должен быть один. Для этой цели необходимо разработать два типа танков: один чисто гусеничный, другой—колесно-гусеничный. Всесторонне испытать их в течение 1939 г. и после этого принять на вооружение взамен Т-26 и БТ тот, который будет отвечать всем требованиям» (12217).</w:t>
      </w:r>
    </w:p>
    <w:p w14:paraId="2120E8E9" w14:textId="77777777" w:rsidR="004B0DF9" w:rsidRPr="001F5E07" w:rsidRDefault="004B0DF9" w:rsidP="001F5E07">
      <w:pPr>
        <w:jc w:val="both"/>
        <w:rPr>
          <w:color w:val="000000" w:themeColor="text1"/>
          <w:sz w:val="16"/>
          <w:szCs w:val="16"/>
        </w:rPr>
      </w:pPr>
    </w:p>
    <w:p w14:paraId="0693EB4B" w14:textId="77777777" w:rsidR="00624FEE" w:rsidRPr="001F5E07" w:rsidRDefault="00624FEE" w:rsidP="001F5E07">
      <w:pPr>
        <w:jc w:val="both"/>
        <w:rPr>
          <w:color w:val="000000" w:themeColor="text1"/>
          <w:sz w:val="16"/>
          <w:szCs w:val="16"/>
        </w:rPr>
      </w:pPr>
      <w:r w:rsidRPr="001F5E07">
        <w:rPr>
          <w:color w:val="000000" w:themeColor="text1"/>
          <w:sz w:val="16"/>
          <w:szCs w:val="16"/>
        </w:rPr>
        <w:t>7 августа 1938 г. проект постановления «О системе танкового вооружения» после всех согласований на заседании Комитета обороны при СНК СССР был принят под номером 198сс/ов. А за неделю до этого, 1 августа 1938 г., на заседании Комитета обороны при СНК СССР было принято Постановление № 180сс «Об использовании имеющихся в РККА несерийных старых типов танков».</w:t>
      </w:r>
    </w:p>
    <w:p w14:paraId="73B65C0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Таким образом, с принятием Комитетом обороны при СНК СССР </w:t>
      </w:r>
      <w:hyperlink r:id="rId43" w:tgtFrame="_blank" w:history="1">
        <w:r w:rsidRPr="001F5E07">
          <w:rPr>
            <w:color w:val="000000" w:themeColor="text1"/>
            <w:sz w:val="16"/>
            <w:szCs w:val="16"/>
          </w:rPr>
          <w:t>Постановления № 198сс/ов от 7 августа 1938 г.</w:t>
        </w:r>
      </w:hyperlink>
      <w:r w:rsidRPr="001F5E07">
        <w:rPr>
          <w:color w:val="000000" w:themeColor="text1"/>
          <w:sz w:val="16"/>
          <w:szCs w:val="16"/>
        </w:rPr>
        <w:t xml:space="preserve"> и </w:t>
      </w:r>
      <w:hyperlink r:id="rId44" w:tgtFrame="_blank" w:history="1">
        <w:r w:rsidRPr="001F5E07">
          <w:rPr>
            <w:color w:val="000000" w:themeColor="text1"/>
            <w:sz w:val="16"/>
            <w:szCs w:val="16"/>
          </w:rPr>
          <w:t>Постановления № 180сс от 1 августа 1938 г.</w:t>
        </w:r>
      </w:hyperlink>
      <w:r w:rsidRPr="001F5E07">
        <w:rPr>
          <w:color w:val="000000" w:themeColor="text1"/>
          <w:sz w:val="16"/>
          <w:szCs w:val="16"/>
        </w:rPr>
        <w:t xml:space="preserve"> поднятый начальником АБТУ РККА Д.Г. Павловым в феврале 1938 г. вопрос о коренном пересмотре системы бронетанкового вооружения РККА, менее чем за шесть месяцев был решен положительно. Постановлением Комитета обороны № 198сс/ов в РККА принималась новая система бронетанкового вооружения, включавшая в себя следующие типы танков: </w:t>
      </w:r>
    </w:p>
    <w:p w14:paraId="35F4A8AC"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05F7905A"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lastRenderedPageBreak/>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05697336"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3975A008"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70891C55"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г) С постановкой на массовое производство танков прорыва, танки Т-28 и Т-35 с производства снять. </w:t>
      </w:r>
    </w:p>
    <w:p w14:paraId="5710E961"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3ED61BDC"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6F796CC"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5360DBB6"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45D9B985"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4CAF0C71"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727D1ED1"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45143AFA" w14:textId="77777777" w:rsidR="00624FEE" w:rsidRPr="001F5E07" w:rsidRDefault="00624FEE" w:rsidP="001F5E07">
      <w:pPr>
        <w:jc w:val="both"/>
        <w:rPr>
          <w:color w:val="000000" w:themeColor="text1"/>
          <w:sz w:val="16"/>
          <w:szCs w:val="16"/>
        </w:rPr>
      </w:pPr>
      <w:r w:rsidRPr="001F5E07">
        <w:rPr>
          <w:iCs/>
          <w:color w:val="000000" w:themeColor="text1"/>
          <w:sz w:val="16"/>
          <w:szCs w:val="16"/>
        </w:rPr>
        <w:t>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к 1 сентября 1938 года»</w:t>
      </w:r>
      <w:r w:rsidRPr="001F5E07">
        <w:rPr>
          <w:color w:val="000000" w:themeColor="text1"/>
          <w:sz w:val="16"/>
          <w:szCs w:val="16"/>
        </w:rPr>
        <w:t xml:space="preserve">. </w:t>
      </w:r>
    </w:p>
    <w:p w14:paraId="342756D2" w14:textId="77777777" w:rsidR="00624FEE" w:rsidRPr="001F5E07" w:rsidRDefault="00624FEE" w:rsidP="001F5E07">
      <w:pPr>
        <w:jc w:val="both"/>
        <w:rPr>
          <w:color w:val="000000" w:themeColor="text1"/>
          <w:sz w:val="16"/>
          <w:szCs w:val="16"/>
        </w:rPr>
      </w:pPr>
      <w:r w:rsidRPr="001F5E07">
        <w:rPr>
          <w:bCs/>
          <w:color w:val="000000" w:themeColor="text1"/>
          <w:sz w:val="16"/>
          <w:szCs w:val="16"/>
        </w:rPr>
        <w:t>[ГАРФ. Ф. 8418. Оп. 28. Д. 35. Л. 215 – 216]</w:t>
      </w:r>
    </w:p>
    <w:p w14:paraId="643A937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При этом народным комиссариатам оборонной промышленности и машиностроения предписывалось </w:t>
      </w:r>
      <w:r w:rsidRPr="001F5E07">
        <w:rPr>
          <w:iCs/>
          <w:color w:val="000000" w:themeColor="text1"/>
          <w:sz w:val="16"/>
          <w:szCs w:val="16"/>
        </w:rPr>
        <w:t>«при разработке опытных образцов боевых машин предусмотреть максимально возможные наклоны бронелистов на корпусах и башнях»</w:t>
      </w:r>
      <w:r w:rsidRPr="001F5E07">
        <w:rPr>
          <w:color w:val="000000" w:themeColor="text1"/>
          <w:sz w:val="16"/>
          <w:szCs w:val="16"/>
        </w:rPr>
        <w:t xml:space="preserve">. В этом же Постановлении для заводов НКОП и НКМаша были перечислены марки танков, подлежащих серийному производству в 1938 и в 1939 годах, и НКОП обязывался </w:t>
      </w:r>
      <w:r w:rsidRPr="001F5E07">
        <w:rPr>
          <w:iCs/>
          <w:color w:val="000000" w:themeColor="text1"/>
          <w:sz w:val="16"/>
          <w:szCs w:val="16"/>
        </w:rPr>
        <w:t>«в целях сокращения толщины брони, резкого улучшения пуле-снаряной стойкости ее» форсировать работы по производству «толстой брони для танков прорыва, двухслойной и экранированной брони»</w:t>
      </w:r>
      <w:r w:rsidRPr="001F5E07">
        <w:rPr>
          <w:color w:val="000000" w:themeColor="text1"/>
          <w:sz w:val="16"/>
          <w:szCs w:val="16"/>
        </w:rPr>
        <w:t xml:space="preserve">. Результаты работ по улучшению стойкости брони требовалось доложить Комитету обороны при СНК СССР к 1 октября 1938 г. </w:t>
      </w:r>
    </w:p>
    <w:p w14:paraId="36396DD7" w14:textId="77777777" w:rsidR="00624FEE" w:rsidRPr="001F5E07" w:rsidRDefault="00624FEE" w:rsidP="001F5E07">
      <w:pPr>
        <w:jc w:val="both"/>
        <w:rPr>
          <w:color w:val="000000" w:themeColor="text1"/>
          <w:sz w:val="16"/>
          <w:szCs w:val="16"/>
        </w:rPr>
      </w:pPr>
      <w:r w:rsidRPr="001F5E07">
        <w:rPr>
          <w:color w:val="000000" w:themeColor="text1"/>
          <w:sz w:val="16"/>
          <w:szCs w:val="16"/>
        </w:rPr>
        <w:t>Кроме этого, согласно Постановлению № 198сс/ов все работы по колесно-гусеничным танкам Т-29, Т-46 и разведывательному танку, артиллерийскому танку АТ-1 и самоходной установке 203-мм гаубицы Б-4 были прекращены, а Постановление Комитета обороны № 94сс от 15 августа 1937 г. было полностью отменено (17545).</w:t>
      </w:r>
    </w:p>
    <w:p w14:paraId="5437B0DD" w14:textId="77777777" w:rsidR="00624FEE" w:rsidRPr="001F5E07" w:rsidRDefault="00624FEE" w:rsidP="001F5E07">
      <w:pPr>
        <w:jc w:val="both"/>
        <w:rPr>
          <w:color w:val="000000" w:themeColor="text1"/>
          <w:sz w:val="16"/>
          <w:szCs w:val="16"/>
        </w:rPr>
      </w:pPr>
    </w:p>
    <w:p w14:paraId="7788ED5E" w14:textId="77777777" w:rsidR="00624FEE" w:rsidRPr="001F5E07" w:rsidRDefault="00624FEE" w:rsidP="001F5E07">
      <w:pPr>
        <w:jc w:val="both"/>
        <w:rPr>
          <w:iCs/>
          <w:color w:val="000000" w:themeColor="text1"/>
          <w:sz w:val="16"/>
          <w:szCs w:val="16"/>
        </w:rPr>
      </w:pPr>
      <w:r w:rsidRPr="001F5E07">
        <w:rPr>
          <w:iCs/>
          <w:color w:val="000000" w:themeColor="text1"/>
          <w:sz w:val="16"/>
          <w:szCs w:val="16"/>
        </w:rPr>
        <w:t>7 августа 1938:</w:t>
      </w:r>
    </w:p>
    <w:p w14:paraId="5B071C3E" w14:textId="77777777" w:rsidR="00624FEE" w:rsidRPr="001F5E07" w:rsidRDefault="00624FEE" w:rsidP="001F5E07">
      <w:pPr>
        <w:jc w:val="both"/>
        <w:rPr>
          <w:color w:val="000000" w:themeColor="text1"/>
          <w:sz w:val="16"/>
          <w:szCs w:val="16"/>
        </w:rPr>
      </w:pPr>
      <w:r w:rsidRPr="001F5E07">
        <w:rPr>
          <w:iCs/>
          <w:color w:val="000000" w:themeColor="text1"/>
          <w:sz w:val="16"/>
          <w:szCs w:val="16"/>
        </w:rPr>
        <w:t>на документе пометы:</w:t>
      </w:r>
      <w:r w:rsidRPr="001F5E07">
        <w:rPr>
          <w:color w:val="000000" w:themeColor="text1"/>
          <w:sz w:val="16"/>
          <w:szCs w:val="16"/>
        </w:rPr>
        <w:t xml:space="preserve"> </w:t>
      </w:r>
    </w:p>
    <w:p w14:paraId="3AD3625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Ворошилов за </w:t>
      </w:r>
    </w:p>
    <w:p w14:paraId="5A70B26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Каганович М. за </w:t>
      </w:r>
    </w:p>
    <w:p w14:paraId="307994A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 Каганович Л. за (см. подлинник) </w:t>
      </w:r>
    </w:p>
    <w:p w14:paraId="4348A61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 – Молотов» </w:t>
      </w:r>
    </w:p>
    <w:p w14:paraId="55183E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1E1660A7" w14:textId="77777777" w:rsidR="00624FEE" w:rsidRPr="001F5E07" w:rsidRDefault="00624FEE" w:rsidP="001F5E07">
      <w:pPr>
        <w:jc w:val="both"/>
        <w:rPr>
          <w:color w:val="000000" w:themeColor="text1"/>
          <w:sz w:val="16"/>
          <w:szCs w:val="16"/>
        </w:rPr>
      </w:pPr>
      <w:r w:rsidRPr="001F5E07">
        <w:rPr>
          <w:strike/>
          <w:color w:val="000000" w:themeColor="text1"/>
          <w:sz w:val="16"/>
          <w:szCs w:val="16"/>
        </w:rPr>
        <w:t>Особой важности.</w:t>
      </w:r>
      <w:r w:rsidRPr="001F5E07">
        <w:rPr>
          <w:color w:val="000000" w:themeColor="text1"/>
          <w:sz w:val="16"/>
          <w:szCs w:val="16"/>
        </w:rPr>
        <w:t xml:space="preserve"> </w:t>
      </w:r>
    </w:p>
    <w:p w14:paraId="5B8696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ПРОЕКТ. </w:t>
      </w:r>
      <w:r w:rsidRPr="001F5E07">
        <w:rPr>
          <w:iCs/>
          <w:color w:val="000000" w:themeColor="text1"/>
          <w:sz w:val="16"/>
          <w:szCs w:val="16"/>
        </w:rPr>
        <w:t>дописано от руки:</w:t>
      </w:r>
      <w:r w:rsidRPr="001F5E07">
        <w:rPr>
          <w:color w:val="000000" w:themeColor="text1"/>
          <w:sz w:val="16"/>
          <w:szCs w:val="16"/>
        </w:rPr>
        <w:t xml:space="preserve"> «НКО» </w:t>
      </w:r>
    </w:p>
    <w:p w14:paraId="55449594" w14:textId="77777777" w:rsidR="00624FEE" w:rsidRPr="001F5E07" w:rsidRDefault="00624FEE" w:rsidP="001F5E07">
      <w:pPr>
        <w:jc w:val="both"/>
        <w:rPr>
          <w:color w:val="000000" w:themeColor="text1"/>
          <w:sz w:val="16"/>
          <w:szCs w:val="16"/>
        </w:rPr>
      </w:pPr>
      <w:r w:rsidRPr="001F5E07">
        <w:rPr>
          <w:color w:val="000000" w:themeColor="text1"/>
          <w:sz w:val="16"/>
          <w:szCs w:val="16"/>
        </w:rPr>
        <w:t>ПОСТАНОВЛЕНИЕ № 198сс/ов</w:t>
      </w:r>
    </w:p>
    <w:p w14:paraId="432B3664" w14:textId="77777777" w:rsidR="00624FEE" w:rsidRPr="001F5E07" w:rsidRDefault="00624FEE" w:rsidP="001F5E07">
      <w:pPr>
        <w:jc w:val="both"/>
        <w:rPr>
          <w:color w:val="000000" w:themeColor="text1"/>
          <w:sz w:val="16"/>
          <w:szCs w:val="16"/>
        </w:rPr>
      </w:pPr>
      <w:r w:rsidRPr="001F5E07">
        <w:rPr>
          <w:color w:val="000000" w:themeColor="text1"/>
          <w:sz w:val="16"/>
          <w:szCs w:val="16"/>
        </w:rPr>
        <w:t>Комитета обороны при СНК Союза ССР</w:t>
      </w:r>
    </w:p>
    <w:p w14:paraId="6BD27C2F" w14:textId="77777777" w:rsidR="00624FEE" w:rsidRPr="001F5E07" w:rsidRDefault="00624FEE" w:rsidP="001F5E07">
      <w:pPr>
        <w:jc w:val="both"/>
        <w:rPr>
          <w:color w:val="000000" w:themeColor="text1"/>
          <w:sz w:val="16"/>
          <w:szCs w:val="16"/>
        </w:rPr>
      </w:pPr>
      <w:r w:rsidRPr="001F5E07">
        <w:rPr>
          <w:color w:val="000000" w:themeColor="text1"/>
          <w:sz w:val="16"/>
          <w:szCs w:val="16"/>
        </w:rPr>
        <w:t>"7" августа 1938 г. Москва, Кремль.</w:t>
      </w:r>
    </w:p>
    <w:p w14:paraId="04F2F976" w14:textId="77777777" w:rsidR="00624FEE" w:rsidRPr="001F5E07" w:rsidRDefault="00624FEE" w:rsidP="001F5E07">
      <w:pPr>
        <w:jc w:val="both"/>
        <w:rPr>
          <w:color w:val="000000" w:themeColor="text1"/>
          <w:sz w:val="16"/>
          <w:szCs w:val="16"/>
        </w:rPr>
      </w:pPr>
      <w:r w:rsidRPr="001F5E07">
        <w:rPr>
          <w:color w:val="000000" w:themeColor="text1"/>
          <w:sz w:val="16"/>
          <w:szCs w:val="16"/>
        </w:rPr>
        <w:t>О СИСТЕМЕ ТАНКОВОГО ВООРУЖЕНИЯ РККА.</w:t>
      </w:r>
    </w:p>
    <w:p w14:paraId="7858C40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Учитывая опыт учебно-боевой работы и предъявляемые требования к танкам в современном бою, КОМИТЕТ ОБОРОНЫ при СНК СОЮЗА ССР постановляет принять следующую систему танкового вооружения: </w:t>
      </w:r>
    </w:p>
    <w:p w14:paraId="00647E03" w14:textId="77777777" w:rsidR="00624FEE" w:rsidRPr="001F5E07" w:rsidRDefault="00624FEE" w:rsidP="001F5E07">
      <w:pPr>
        <w:jc w:val="both"/>
        <w:rPr>
          <w:color w:val="000000" w:themeColor="text1"/>
          <w:sz w:val="16"/>
          <w:szCs w:val="16"/>
        </w:rPr>
      </w:pPr>
      <w:r w:rsidRPr="001F5E07">
        <w:rPr>
          <w:color w:val="000000" w:themeColor="text1"/>
          <w:sz w:val="16"/>
          <w:szCs w:val="16"/>
        </w:rPr>
        <w:t>I. По танкам:</w:t>
      </w:r>
    </w:p>
    <w:p w14:paraId="2A42E1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 прорыва (истребитель ПТО) гусеничного типа изготавливается по тактико-техническим данным АБТУ, выработанным на основе Танкового Совещания и утвержденным Народным Комиссаром Обороны (приложение № 1). </w:t>
      </w:r>
    </w:p>
    <w:p w14:paraId="62C55C0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Обязать НКМаш изготовить и передать НКО на испытания опытный образец танка прорыва к 1 мая 1939 года. Деревянный макет танка прорыва предъявить макетной комиссии к 1 сентября 1938 года. </w:t>
      </w:r>
    </w:p>
    <w:p w14:paraId="486786B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Обязать НКОП изготовить и передать НКО на испытания опытный образец танка прорыва к 1 июля 1939 года. Деревянный макет танка предъявить макетной комиссии к 1 ноября 1938 года. </w:t>
      </w:r>
    </w:p>
    <w:p w14:paraId="46A86AC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Обязать НКО подвергнуть опытные образцы танков прорыва всесторонним испытаниям и выбрать для представления на вооружение РККА один образец, наиболее полно удовлетворяющий предъявляемым к танку прорыва требованиям. </w:t>
      </w:r>
    </w:p>
    <w:p w14:paraId="461552F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С постановкой на массовое производство танков прорыва, танки Т-28 и Т-35 с производства снять. </w:t>
      </w:r>
    </w:p>
    <w:p w14:paraId="3B1DE0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 целях дальнейшего совершенствования танков создать по тактико-техническим данным АБТУ, выработанным на танковом совещании и утвержденным Народным Комиссаром Обороны, три опытных образца танков – два гусеничных и один колесно-гусеничный с 6-ю ведущими колесами (приложение № 2). Один из гусеничных танков изготовить химическим. </w:t>
      </w:r>
    </w:p>
    <w:p w14:paraId="043661C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Обязать НКОП изготовить и передать НКО на испытание опытные образцы танков к 1 июня 1939 года. Деревянный макет танка предъявить макетной комиссии к 1 октября 1938 года. </w:t>
      </w:r>
    </w:p>
    <w:p w14:paraId="3551D60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Обязать НКО подвергнуть опытные образцы танков всесторонним сравнительным испытаниям и выбрать для представления на вооружение один образец, наиболее полно удовлетворяющий предъявляемым к танку требованиям. </w:t>
      </w:r>
    </w:p>
    <w:p w14:paraId="1F8C900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Обязать НКМаш создать по тактико-технической характеристике, утвержденной Народным Комиссаром Обороны (приложение № 3), на Сталинградском тракторном заводе три образца легких танков с усиленным бронированием – два гусеничных и один колесно-гусеничный. Один из гусеничных танков изготовить химическим. </w:t>
      </w:r>
    </w:p>
    <w:p w14:paraId="6E7D387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Два образца легких танков – гусеничный и колесно-гусеничный передать НКО на испытание к 1 января 1939 года, третий образец легкого танка – гусеничный химический передать на испытание НКО к 1 июля 1939 года. Деревянный макет танка передать макетной комиссии к 1 сентября 1938 года. </w:t>
      </w:r>
    </w:p>
    <w:p w14:paraId="54EB758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Обязать НКО опытные образцы танков, изготовленные НКМашем подвергнуть всесторонним сравнительным испытаниям с танком Т-26 для решения вопроса о возможности представления лучшего из образцов на вооружение взамен Т-26. </w:t>
      </w:r>
    </w:p>
    <w:p w14:paraId="6809CA6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Создать по тактико-техническим данным, утвержденным Народным Комиссаром Обороны, плавающий гусеничный танк с более мощным мотором, вооружением и бронированием, предназначаемый взамен существующих Т-37 и Т-38 (приложение № 4). </w:t>
      </w:r>
    </w:p>
    <w:p w14:paraId="5AA7FC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Обязать НКОП изготовить и передать НКО на испытания опытный образец плавающего танка к 1 января 1939 года. Деревянный макет плавающего танка предъявить макетной комиссии </w:t>
      </w:r>
      <w:r w:rsidRPr="001F5E07">
        <w:rPr>
          <w:strike/>
          <w:color w:val="000000" w:themeColor="text1"/>
          <w:sz w:val="16"/>
          <w:szCs w:val="16"/>
        </w:rPr>
        <w:t>к 15 августа</w:t>
      </w:r>
      <w:r w:rsidRPr="001F5E07">
        <w:rPr>
          <w:color w:val="000000" w:themeColor="text1"/>
          <w:sz w:val="16"/>
          <w:szCs w:val="16"/>
        </w:rPr>
        <w:t xml:space="preserve"> </w:t>
      </w:r>
      <w:r w:rsidRPr="001F5E07">
        <w:rPr>
          <w:iCs/>
          <w:color w:val="000000" w:themeColor="text1"/>
          <w:sz w:val="16"/>
          <w:szCs w:val="16"/>
        </w:rPr>
        <w:t>дописано от руки:</w:t>
      </w:r>
      <w:r w:rsidRPr="001F5E07">
        <w:rPr>
          <w:color w:val="000000" w:themeColor="text1"/>
          <w:sz w:val="16"/>
          <w:szCs w:val="16"/>
        </w:rPr>
        <w:t xml:space="preserve"> «1 сентября» 1938 года. </w:t>
      </w:r>
    </w:p>
    <w:p w14:paraId="79836F1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Обязать в 1938 г. изготовить образцы гусениц, выдерживающих пробег не менее 3.000 км.: НКОП – для танков Т-26 и БТ; НКМаш – для танка Т-28. </w:t>
      </w:r>
    </w:p>
    <w:p w14:paraId="4248DC02" w14:textId="77777777" w:rsidR="00624FEE" w:rsidRPr="001F5E07" w:rsidRDefault="00624FEE" w:rsidP="001F5E07">
      <w:pPr>
        <w:jc w:val="both"/>
        <w:rPr>
          <w:color w:val="000000" w:themeColor="text1"/>
          <w:sz w:val="16"/>
          <w:szCs w:val="16"/>
        </w:rPr>
      </w:pPr>
      <w:r w:rsidRPr="001F5E07">
        <w:rPr>
          <w:color w:val="000000" w:themeColor="text1"/>
          <w:sz w:val="16"/>
          <w:szCs w:val="16"/>
        </w:rPr>
        <w:t>II. По бронеавтомобилям:</w:t>
      </w:r>
    </w:p>
    <w:p w14:paraId="002D03E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Производство бронеавтомобилей БА-10 и БА-20 продолжать, совершенствуя их в части усиления шасси, улучшения бронирования и удобства действий внутри машины всего экипажа (перечни №№ 7, 8, 9 и 10). </w:t>
      </w:r>
    </w:p>
    <w:p w14:paraId="59FAAFB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Обязать НКМаш и НКОП изготовить и передать НКО на испытания образцы легкого и среднего бронеавтомобилей к 1 декабря 1938 г. со следующими тактико-техническими требованиями: </w:t>
      </w:r>
    </w:p>
    <w:p w14:paraId="01331B2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Легкий бронеавтомобиль на 3-х осном шасси автозавода им. Молотова: </w:t>
      </w:r>
    </w:p>
    <w:p w14:paraId="20A5871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броня – защищающая от простой пули калибра 7,62 мм на все дистанции. </w:t>
      </w:r>
    </w:p>
    <w:p w14:paraId="093BD0EE"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б) мотор – 6-ти цилиндровый 75 л.с. </w:t>
      </w:r>
    </w:p>
    <w:p w14:paraId="56CADE1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вооружение – 2 легких пулемета. </w:t>
      </w:r>
    </w:p>
    <w:p w14:paraId="3FB6ED3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скорость – 70 км в час. </w:t>
      </w:r>
    </w:p>
    <w:p w14:paraId="67B712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запас хода – по горючему – 300 км. </w:t>
      </w:r>
    </w:p>
    <w:p w14:paraId="754C8E5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боевой вес – 3 – 3,5 тонны. </w:t>
      </w:r>
    </w:p>
    <w:p w14:paraId="14FD660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Средний бронеавтомобиль на 3-х осном шасси автозавода им. Сталина: </w:t>
      </w:r>
    </w:p>
    <w:p w14:paraId="58405D9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броня – защищающая от бронебойной пули калибра 7,62 мм на все дистанции. </w:t>
      </w:r>
    </w:p>
    <w:p w14:paraId="3852EFB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мотор – 90 – 100 л.с. </w:t>
      </w:r>
    </w:p>
    <w:p w14:paraId="60C2864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вооружение – 1-а 45 мм пушка, спаренная с пулеметом и пулемет рядом с водителем. </w:t>
      </w:r>
    </w:p>
    <w:p w14:paraId="21A76E3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максимальная скорость – 60 – 70 км в час; </w:t>
      </w:r>
    </w:p>
    <w:p w14:paraId="2F3B6AC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запас хода – по горючему – 300 км; </w:t>
      </w:r>
    </w:p>
    <w:p w14:paraId="157C1C6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боевой вес – не более 7 тонн. </w:t>
      </w:r>
    </w:p>
    <w:p w14:paraId="55595EAC" w14:textId="77777777" w:rsidR="00624FEE" w:rsidRPr="001F5E07" w:rsidRDefault="00624FEE" w:rsidP="001F5E07">
      <w:pPr>
        <w:jc w:val="both"/>
        <w:rPr>
          <w:color w:val="000000" w:themeColor="text1"/>
          <w:sz w:val="16"/>
          <w:szCs w:val="16"/>
        </w:rPr>
      </w:pPr>
      <w:r w:rsidRPr="001F5E07">
        <w:rPr>
          <w:iCs/>
          <w:color w:val="000000" w:themeColor="text1"/>
          <w:sz w:val="16"/>
          <w:szCs w:val="16"/>
        </w:rPr>
        <w:t>допечатано на машинке:</w:t>
      </w:r>
      <w:r w:rsidRPr="001F5E07">
        <w:rPr>
          <w:color w:val="000000" w:themeColor="text1"/>
          <w:sz w:val="16"/>
          <w:szCs w:val="16"/>
        </w:rPr>
        <w:t xml:space="preserve"> </w:t>
      </w:r>
    </w:p>
    <w:p w14:paraId="6091D77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«Предложение НКМаша к п.2. </w:t>
      </w:r>
    </w:p>
    <w:p w14:paraId="560472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Образец среднего бронеавтомобиля передать на испытание не к 1-му декабря 1938 г., а к 1 февраля 1939 года. </w:t>
      </w:r>
    </w:p>
    <w:p w14:paraId="039E440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Мотивировка: Автозавод имени Сталина опоздает на 2 месяца с изготовлением шасси ЗИС для бронеавтомобиля. Нач. АБТУ тов. Павлов считает: при должном наблюдении и контроле со стороны НКМаша, бронеавтомобиль будет изготовлен к 1 декабря 1938 года. </w:t>
      </w:r>
    </w:p>
    <w:p w14:paraId="69A3B1A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Секретариат КО предлагает отклонить предложение НКМаша и оставить п. 2 в редакции НКО. </w:t>
      </w:r>
    </w:p>
    <w:p w14:paraId="47E344F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подпись Г.Д. Базилевича» </w:t>
      </w:r>
    </w:p>
    <w:p w14:paraId="74D95D6B" w14:textId="77777777" w:rsidR="00624FEE" w:rsidRPr="001F5E07" w:rsidRDefault="00624FEE" w:rsidP="001F5E07">
      <w:pPr>
        <w:jc w:val="both"/>
        <w:rPr>
          <w:color w:val="000000" w:themeColor="text1"/>
          <w:sz w:val="16"/>
          <w:szCs w:val="16"/>
        </w:rPr>
      </w:pPr>
      <w:r w:rsidRPr="001F5E07">
        <w:rPr>
          <w:color w:val="000000" w:themeColor="text1"/>
          <w:sz w:val="16"/>
          <w:szCs w:val="16"/>
        </w:rPr>
        <w:t>III.</w:t>
      </w:r>
    </w:p>
    <w:p w14:paraId="51E1B9B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Обязать НКОП и НКМаш при разработке опытных образцов боевых машин предусмотреть максимально возможные наклоны бронелистов на корпусах и башнях. </w:t>
      </w:r>
    </w:p>
    <w:p w14:paraId="5B9EBE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 целях сокращения толщины брони, резкого улучшения пуле-снарядной стойкости ее, обязать НКОП форсировать работы по производству толстой брони для танков прорыва, двухслойной и экранированной брони. </w:t>
      </w:r>
    </w:p>
    <w:p w14:paraId="7408D61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Результаты работ по улучшению стойкости брони доложить Комитету Обороны к 1 октября 1938 года. </w:t>
      </w:r>
    </w:p>
    <w:p w14:paraId="12092FDB" w14:textId="77777777" w:rsidR="00624FEE" w:rsidRPr="001F5E07" w:rsidRDefault="00624FEE" w:rsidP="001F5E07">
      <w:pPr>
        <w:jc w:val="both"/>
        <w:rPr>
          <w:color w:val="000000" w:themeColor="text1"/>
          <w:sz w:val="16"/>
          <w:szCs w:val="16"/>
        </w:rPr>
      </w:pPr>
      <w:r w:rsidRPr="001F5E07">
        <w:rPr>
          <w:iCs/>
          <w:color w:val="000000" w:themeColor="text1"/>
          <w:sz w:val="16"/>
          <w:szCs w:val="16"/>
        </w:rPr>
        <w:t>допечатано на машинке:</w:t>
      </w:r>
      <w:r w:rsidRPr="001F5E07">
        <w:rPr>
          <w:color w:val="000000" w:themeColor="text1"/>
          <w:sz w:val="16"/>
          <w:szCs w:val="16"/>
        </w:rPr>
        <w:t xml:space="preserve"> </w:t>
      </w:r>
    </w:p>
    <w:p w14:paraId="057DAA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«Дополнительный пункт НКМаша к разделу III. </w:t>
      </w:r>
    </w:p>
    <w:p w14:paraId="410D029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В связи со снятием с производства танка Т-29 (танк прорыва) обязать НКО оплатить НКМашу затраты по производству танков Т-29". </w:t>
      </w:r>
    </w:p>
    <w:p w14:paraId="2B29F99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Мотивировка: до апреля месяца с.г. на Кировском заводе велись работы по изготовлению двух опытных танков Т-29 и изготовлялись детали к 5-ти танкам Т-29 (по пост. КО от 15.8.1937 г. "О танковом вооружении РККА"). </w:t>
      </w:r>
    </w:p>
    <w:p w14:paraId="04598E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НКО забраковал опытный образец Т-29, имя в виду создание более совершенного образца танка прорыва, который и предусмотрен в настоящем проекте постановления КО. </w:t>
      </w:r>
    </w:p>
    <w:p w14:paraId="7ABB5F4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Нач. АБТУ тов. Павлов возражает возмещать расходы по Т-29 за счет НКО и просит эти расходы покрыть из резервного фонда СНК СССР. </w:t>
      </w:r>
    </w:p>
    <w:p w14:paraId="0143A7F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Секретариат КО считает целесообразным покрыть затраты НКМаша на опытные танки Т-29 из резервного фонда СНК СССР по представлению НКМашем в КО обоснованного расчета затрат на опытные образцы танка Т-29.» </w:t>
      </w:r>
    </w:p>
    <w:p w14:paraId="1B8ED7BE" w14:textId="77777777" w:rsidR="00624FEE" w:rsidRPr="001F5E07" w:rsidRDefault="00624FEE" w:rsidP="001F5E07">
      <w:pPr>
        <w:jc w:val="both"/>
        <w:rPr>
          <w:color w:val="000000" w:themeColor="text1"/>
          <w:sz w:val="16"/>
          <w:szCs w:val="16"/>
        </w:rPr>
      </w:pPr>
      <w:r w:rsidRPr="001F5E07">
        <w:rPr>
          <w:iCs/>
          <w:color w:val="000000" w:themeColor="text1"/>
          <w:sz w:val="16"/>
          <w:szCs w:val="16"/>
        </w:rPr>
        <w:t>дописано от руки:</w:t>
      </w:r>
      <w:r w:rsidRPr="001F5E07">
        <w:rPr>
          <w:color w:val="000000" w:themeColor="text1"/>
          <w:sz w:val="16"/>
          <w:szCs w:val="16"/>
        </w:rPr>
        <w:t xml:space="preserve"> </w:t>
      </w:r>
    </w:p>
    <w:p w14:paraId="51F74BE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 3 "В связи со снятием с производства танка Т-29 НКМашу представить в КО обоснованный расчет затрат на опытные образцы Т-29 для покрытия производства опытных образцов за счет резервного фонда СНК". </w:t>
      </w:r>
    </w:p>
    <w:p w14:paraId="17286F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подпись Г.Д. Базилевича» </w:t>
      </w:r>
    </w:p>
    <w:p w14:paraId="0538D41D" w14:textId="77777777" w:rsidR="00624FEE" w:rsidRPr="001F5E07" w:rsidRDefault="00624FEE" w:rsidP="001F5E07">
      <w:pPr>
        <w:jc w:val="both"/>
        <w:rPr>
          <w:color w:val="000000" w:themeColor="text1"/>
          <w:sz w:val="16"/>
          <w:szCs w:val="16"/>
        </w:rPr>
      </w:pPr>
      <w:r w:rsidRPr="001F5E07">
        <w:rPr>
          <w:color w:val="000000" w:themeColor="text1"/>
          <w:sz w:val="16"/>
          <w:szCs w:val="16"/>
        </w:rPr>
        <w:t>IV. О танках для производства в 1938 – 1939 году:</w:t>
      </w:r>
    </w:p>
    <w:p w14:paraId="702E0B3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 № 174: </w:t>
      </w:r>
    </w:p>
    <w:p w14:paraId="31711D0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5B73DD6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Танк Т-26 с конической башней – линейный и радио. </w:t>
      </w:r>
    </w:p>
    <w:p w14:paraId="0700966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Химтанк Т-26 с цилиндрической башней с подачей химаппаратуры с завода "Компрессор". </w:t>
      </w:r>
    </w:p>
    <w:p w14:paraId="3C97925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Танк Т-26, подготовленный под монтаж особой техники. </w:t>
      </w:r>
    </w:p>
    <w:p w14:paraId="1DD4E22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Серийное производство танков с 1939 года. </w:t>
      </w:r>
    </w:p>
    <w:p w14:paraId="0AF5AD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выработанным на основе танкового совещания (перечни №№ 1, 2, 4). Усовершенствования производить по принципу полной взаимозаменяемости агрегатов и механизмов на ныне существующем парке машин Т-26. </w:t>
      </w:r>
    </w:p>
    <w:p w14:paraId="0E09B56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Арттанк с 76 мм пушкой Л-10 в башне, устанавливаемой на усовершенствованном танке Т-26 с наклонными листами подбашенной коробки. </w:t>
      </w:r>
    </w:p>
    <w:p w14:paraId="25806B9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Химтанк и танк, оборудованный под особую технику на базе усовершенствованного танка Т-26. </w:t>
      </w:r>
    </w:p>
    <w:p w14:paraId="4AAB298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Химизированный (с огнеметом и дымприбором) танк на базе усовершенствованного танка Т-26. </w:t>
      </w:r>
    </w:p>
    <w:p w14:paraId="2366404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Усовершенствованный танк Т-26 с оборудованием для подводного хождения. </w:t>
      </w:r>
    </w:p>
    <w:p w14:paraId="24BC716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 № 183. </w:t>
      </w:r>
    </w:p>
    <w:p w14:paraId="6C5865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1629604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Танк БТ-7 с конической башней, с мотором М-17, 45 мм пушкой линейный и радио. </w:t>
      </w:r>
    </w:p>
    <w:p w14:paraId="4C5EE18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БТ-8 с конической башней, дизельмотором, 45 мм пушкой, линейный и радио – со 2-го полугодия 1938 года. </w:t>
      </w:r>
    </w:p>
    <w:p w14:paraId="6EFFB7A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Танк Т-35 до IV квартала 1938 г., с цилиндрическими башнями и корпусом из гомогенной брони; в IV-м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6336B02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Серийное производство танков с 1939 г. </w:t>
      </w:r>
    </w:p>
    <w:p w14:paraId="440FD00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выработанным на основе танкового совещания (перечни №№ 1, 2, 3). Усовершенствования производить по принципу полной взаимозаменяемости агрегатов и механизмов на ныне существующем парке машин БТ-7. </w:t>
      </w:r>
    </w:p>
    <w:p w14:paraId="2DADA2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Арттанки БТ-8 с установкой в башне 76 мм пушки Л-10. </w:t>
      </w:r>
    </w:p>
    <w:p w14:paraId="794A38C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Химтанк БТ-8 со II-го полугодия 1939 года. </w:t>
      </w:r>
    </w:p>
    <w:p w14:paraId="2F721D7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Танк БТ-8 с оборудованием для подводного хождения. </w:t>
      </w:r>
    </w:p>
    <w:p w14:paraId="47E2188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выработанным на основе танкового совещания (перечни №№ 1, 2, 6). Усовершенствования производить по принципу полной взаимозаменяемости агрегатов и механизмов на ныне существующем парке машин Т-35. </w:t>
      </w:r>
    </w:p>
    <w:p w14:paraId="47D4D8C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 № 37. </w:t>
      </w:r>
    </w:p>
    <w:p w14:paraId="4B8C1D6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5952037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3A5AD0E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 № 48. </w:t>
      </w:r>
    </w:p>
    <w:p w14:paraId="490D195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1692F0C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Опытная партия танков БТ-5-ИС с 6-ю ведущими колесами. </w:t>
      </w:r>
    </w:p>
    <w:p w14:paraId="1E2B128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Серийное производство с 1939 года. </w:t>
      </w:r>
    </w:p>
    <w:p w14:paraId="7571920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Химтанк БТ-7 по образцу, изготовляемому заводом "Компрессор" в 1938 году, с подачей химаппаратуры с завода "Компрессор". </w:t>
      </w:r>
    </w:p>
    <w:p w14:paraId="20FC65CC" w14:textId="77777777" w:rsidR="00624FEE" w:rsidRPr="001F5E07" w:rsidRDefault="00624FEE" w:rsidP="001F5E07">
      <w:pPr>
        <w:jc w:val="both"/>
        <w:rPr>
          <w:color w:val="000000" w:themeColor="text1"/>
          <w:sz w:val="16"/>
          <w:szCs w:val="16"/>
        </w:rPr>
      </w:pPr>
      <w:r w:rsidRPr="001F5E07">
        <w:rPr>
          <w:iCs/>
          <w:color w:val="000000" w:themeColor="text1"/>
          <w:sz w:val="16"/>
          <w:szCs w:val="16"/>
        </w:rPr>
        <w:t>допечатано на машинке:</w:t>
      </w:r>
      <w:r w:rsidRPr="001F5E07">
        <w:rPr>
          <w:color w:val="000000" w:themeColor="text1"/>
          <w:sz w:val="16"/>
          <w:szCs w:val="16"/>
        </w:rPr>
        <w:t xml:space="preserve"> </w:t>
      </w:r>
    </w:p>
    <w:p w14:paraId="0DDA06C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«Изменение НКОПом к п. 2. </w:t>
      </w:r>
    </w:p>
    <w:p w14:paraId="00428E3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Исключить из проекта изготовления в 1939 году химтанки БТ-7 на заводе № 48 (гор. Харьков). По постановлению КО завод № 48 уже реконструируется под ремонт танков и выпуск запасных частей. </w:t>
      </w:r>
    </w:p>
    <w:p w14:paraId="14573F0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Химтанк БТ-8 – аналогичный БТ-7 – будет производиться в 1939 году на заводе № 183 – ХПЗ (гор. Харьков). </w:t>
      </w:r>
    </w:p>
    <w:p w14:paraId="7219E85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Нач. АБТУ тов. Павлов не возражает исключить из проекта постановления п. 2. </w:t>
      </w:r>
    </w:p>
    <w:p w14:paraId="66F2BF3A"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Секретариат КО предлагает п. 2 из проекта исключить. </w:t>
      </w:r>
    </w:p>
    <w:p w14:paraId="099F08E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подпись Г.Д. Базилевича» </w:t>
      </w:r>
    </w:p>
    <w:p w14:paraId="3524A6C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Кировский завод. </w:t>
      </w:r>
    </w:p>
    <w:p w14:paraId="5A1E467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5681B22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Танки Т-28 с усиленной ходовой частью, цементированным корпусом и цилиндрической большой башней в 1-м полугодии, с конической башней и 76 мм пушкой Л-10 во 2-м полугодии. </w:t>
      </w:r>
    </w:p>
    <w:p w14:paraId="489C25C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Изготовить один опытный образец танка Т-28 с оборудованием для подводного хождения. </w:t>
      </w:r>
    </w:p>
    <w:p w14:paraId="2961680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Серийное производство с 1939 года. </w:t>
      </w:r>
    </w:p>
    <w:p w14:paraId="18E0CB9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Усовершенствованный танк Т-28, с увеличенной стойкостью брони, усиленной ходовой частью, конической большой башней, 76 мм пушкой Л-10 с конструктивными изменениями по предложениям АБТУ РККА, выработанным на основе танкового совещания (Перечни №№ 1, 2, 5). Усовершенствования производить по принципу полной взаимозаменяемости агрегатов и механизмов на ныне существующем парке машин Т-28. </w:t>
      </w:r>
    </w:p>
    <w:p w14:paraId="02EFC4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Усовершенствованный танк Т-28 с оборудованием для подводного хождения. </w:t>
      </w:r>
    </w:p>
    <w:p w14:paraId="435F23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Сталинградский тракторный завод. </w:t>
      </w:r>
    </w:p>
    <w:p w14:paraId="33D5629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1C344B9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Установочная партия танков Т-26 эталона 1937 года с конической башней для подготовки производства на военный 1939 год. </w:t>
      </w:r>
    </w:p>
    <w:p w14:paraId="1D45C3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Танк Т-26 эталона 1936 года с цилиндрической башней для производства в военном 1938 году. </w:t>
      </w:r>
    </w:p>
    <w:p w14:paraId="186B68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Красноармейской судоверфи и заводу "Красный Октябрь" мобподготовку на 1938 – 39 военный год вести по эталону танка Т-26 1937 г. с конической башней. </w:t>
      </w:r>
    </w:p>
    <w:p w14:paraId="6B9457B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Серийное производство танков с 1939 года. </w:t>
      </w:r>
    </w:p>
    <w:p w14:paraId="34F57B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Установочная партия усовершенствованных танков Т-26 с мотором 120 – 130 л.с., увеличенной стойкостью брони, наклонными листами подбашенной коробки, конической башней, усиленной ходовой частью и вооружением и с конструктивными изменениями по предложениям АБТУ РККА, выработанным на основе танкового совещания (Перечни №№ 1, 2, 4). </w:t>
      </w:r>
    </w:p>
    <w:p w14:paraId="488F683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Танк Т-26 эталона 1937 г. с конической башней для производства в военном 1939 году. </w:t>
      </w:r>
    </w:p>
    <w:p w14:paraId="409DDED9" w14:textId="77777777" w:rsidR="00624FEE" w:rsidRPr="001F5E07" w:rsidRDefault="00624FEE" w:rsidP="001F5E07">
      <w:pPr>
        <w:jc w:val="both"/>
        <w:rPr>
          <w:color w:val="000000" w:themeColor="text1"/>
          <w:sz w:val="16"/>
          <w:szCs w:val="16"/>
        </w:rPr>
      </w:pPr>
      <w:r w:rsidRPr="001F5E07">
        <w:rPr>
          <w:color w:val="000000" w:themeColor="text1"/>
          <w:sz w:val="16"/>
          <w:szCs w:val="16"/>
        </w:rPr>
        <w:t>V.</w:t>
      </w:r>
    </w:p>
    <w:p w14:paraId="037AEEA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Обязать НКОП и НКМаш совместно с НКО (АБТУ) в месячный срок после издания настоящего постановления разработать реальный план внедрения конструктивных улучшений и изменений в танках Т-26, БТ-8, Т-28 и Т-35 с учетом необходимого времени для подготовки производства (перечни №№ 1, 2, 3, 4, 5, 6). </w:t>
      </w:r>
    </w:p>
    <w:p w14:paraId="1E21F22E" w14:textId="77777777" w:rsidR="00624FEE" w:rsidRPr="001F5E07" w:rsidRDefault="00624FEE" w:rsidP="001F5E07">
      <w:pPr>
        <w:jc w:val="both"/>
        <w:rPr>
          <w:color w:val="000000" w:themeColor="text1"/>
          <w:sz w:val="16"/>
          <w:szCs w:val="16"/>
        </w:rPr>
      </w:pPr>
      <w:r w:rsidRPr="001F5E07">
        <w:rPr>
          <w:color w:val="000000" w:themeColor="text1"/>
          <w:sz w:val="16"/>
          <w:szCs w:val="16"/>
        </w:rPr>
        <w:t>VI.</w:t>
      </w:r>
    </w:p>
    <w:p w14:paraId="1754981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Прекратить работы и снять с производства, как не отвечающие тактико-техническим требованиям: </w:t>
      </w:r>
    </w:p>
    <w:p w14:paraId="235A975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 Т-46. </w:t>
      </w:r>
    </w:p>
    <w:p w14:paraId="656CFCA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Колесно-гусеничный танк Т-29. </w:t>
      </w:r>
    </w:p>
    <w:p w14:paraId="2124C1B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Колесно-гусеничный разведывательный танк. </w:t>
      </w:r>
    </w:p>
    <w:p w14:paraId="1A298FA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Артиллерийский танк сопровождения АТ-1. </w:t>
      </w:r>
    </w:p>
    <w:p w14:paraId="47780C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Самоходную установку 203 мм гаубицы Б-4. </w:t>
      </w:r>
    </w:p>
    <w:p w14:paraId="6375EC08" w14:textId="77777777" w:rsidR="00624FEE" w:rsidRPr="001F5E07" w:rsidRDefault="00624FEE" w:rsidP="001F5E07">
      <w:pPr>
        <w:jc w:val="both"/>
        <w:rPr>
          <w:color w:val="000000" w:themeColor="text1"/>
          <w:sz w:val="16"/>
          <w:szCs w:val="16"/>
        </w:rPr>
      </w:pPr>
      <w:r w:rsidRPr="001F5E07">
        <w:rPr>
          <w:iCs/>
          <w:color w:val="000000" w:themeColor="text1"/>
          <w:sz w:val="16"/>
          <w:szCs w:val="16"/>
        </w:rPr>
        <w:t>допечатано на машинке:</w:t>
      </w:r>
      <w:r w:rsidRPr="001F5E07">
        <w:rPr>
          <w:color w:val="000000" w:themeColor="text1"/>
          <w:sz w:val="16"/>
          <w:szCs w:val="16"/>
        </w:rPr>
        <w:t xml:space="preserve"> </w:t>
      </w:r>
    </w:p>
    <w:p w14:paraId="3DECE8E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«Дополнительный раздел VII НКМаша. </w:t>
      </w:r>
    </w:p>
    <w:p w14:paraId="44AF419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"Обязать НКО (АБТУ) в 2-х дневный срок после издания настоящего постановления заключить договора с НКМашем на изготовление на заводах НКМаша опытных и усовершенствованных образцов боевых машин (согласно настоящего проекта постановления), с оплатой опытных работ за счет НКО (АБТУ)". </w:t>
      </w:r>
    </w:p>
    <w:p w14:paraId="1273A0F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Нач. АБТУ тов. Павлов, не возражая против заключения договоров с НКМашем по опытным работам, просит на опытные работы ассигновать НКМашу 2.500 тыс. руб. из резервного фонда СНК СССР, так как этих денег НКО (АБТУ) не имеет. </w:t>
      </w:r>
    </w:p>
    <w:p w14:paraId="78F1C65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Секретариат КО считает целесообразным: </w:t>
      </w:r>
    </w:p>
    <w:p w14:paraId="6E51F4E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Принять предложение НКМаша о заключении договора НКО с НКМашем на изготовление опытных образцов боевых машин; </w:t>
      </w:r>
    </w:p>
    <w:p w14:paraId="592E30B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Оплату опытных образцов произвести за счет НКО (по смете). </w:t>
      </w:r>
    </w:p>
    <w:p w14:paraId="5C0ED53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подпись Г.Д. Базилевича» </w:t>
      </w:r>
    </w:p>
    <w:p w14:paraId="40173DF5" w14:textId="77777777" w:rsidR="00624FEE" w:rsidRPr="001F5E07" w:rsidRDefault="00624FEE" w:rsidP="001F5E07">
      <w:pPr>
        <w:jc w:val="both"/>
        <w:rPr>
          <w:color w:val="000000" w:themeColor="text1"/>
          <w:sz w:val="16"/>
          <w:szCs w:val="16"/>
        </w:rPr>
      </w:pPr>
      <w:r w:rsidRPr="001F5E07">
        <w:rPr>
          <w:color w:val="000000" w:themeColor="text1"/>
          <w:sz w:val="16"/>
          <w:szCs w:val="16"/>
        </w:rPr>
        <w:t>VII.</w:t>
      </w:r>
      <w:r w:rsidRPr="001F5E07">
        <w:rPr>
          <w:iCs/>
          <w:color w:val="000000" w:themeColor="text1"/>
          <w:sz w:val="16"/>
          <w:szCs w:val="16"/>
        </w:rPr>
        <w:t xml:space="preserve"> исправлено на:</w:t>
      </w:r>
      <w:r w:rsidRPr="001F5E07">
        <w:rPr>
          <w:color w:val="000000" w:themeColor="text1"/>
          <w:sz w:val="16"/>
          <w:szCs w:val="16"/>
        </w:rPr>
        <w:t xml:space="preserve"> VIII.</w:t>
      </w:r>
    </w:p>
    <w:p w14:paraId="56B0ADB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Постановление Комитета Обороны при СНК Союза ССР от 15 августа 1937 года за № 94сс отменить. </w:t>
      </w:r>
    </w:p>
    <w:p w14:paraId="5304BA17" w14:textId="77777777" w:rsidR="00624FEE" w:rsidRPr="001F5E07" w:rsidRDefault="00624FEE" w:rsidP="001F5E07">
      <w:pPr>
        <w:jc w:val="both"/>
        <w:rPr>
          <w:color w:val="000000" w:themeColor="text1"/>
          <w:sz w:val="16"/>
          <w:szCs w:val="16"/>
        </w:rPr>
      </w:pPr>
      <w:r w:rsidRPr="001F5E07">
        <w:rPr>
          <w:color w:val="000000" w:themeColor="text1"/>
          <w:sz w:val="16"/>
          <w:szCs w:val="16"/>
        </w:rPr>
        <w:t>ПРЕДСЕДАТЕЛЬ КОМИТЕТА ОБОРОНЫ при СНК Союза ССР (В. МОЛОТОВ)</w:t>
      </w:r>
    </w:p>
    <w:p w14:paraId="7763ED2D"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КОМИТЕТА ОБОРОНЫ при СНК Союза ССР подпись (БАЗИЛЕВИЧ)</w:t>
      </w:r>
    </w:p>
    <w:p w14:paraId="4F8EDBF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ак/5 </w:t>
      </w:r>
    </w:p>
    <w:p w14:paraId="3699A66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 – оригинал </w:t>
      </w:r>
    </w:p>
    <w:p w14:paraId="3F920AD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2 – </w:t>
      </w:r>
    </w:p>
    <w:p w14:paraId="60B7E91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3 – т. Ворошилову НКО </w:t>
      </w:r>
    </w:p>
    <w:p w14:paraId="0A7646F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4 – т. Кагановичу М. – НКОП </w:t>
      </w:r>
    </w:p>
    <w:p w14:paraId="768E28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5 – справочный </w:t>
      </w:r>
    </w:p>
    <w:p w14:paraId="46BE73F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6 – в дело </w:t>
      </w:r>
    </w:p>
    <w:p w14:paraId="1372B9E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7 – к оригиналу </w:t>
      </w:r>
    </w:p>
    <w:p w14:paraId="33525BC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8 в ЦК </w:t>
      </w:r>
    </w:p>
    <w:p w14:paraId="79970BF2" w14:textId="77777777" w:rsidR="00624FEE" w:rsidRPr="001F5E07" w:rsidRDefault="00624FEE" w:rsidP="001F5E07">
      <w:pPr>
        <w:jc w:val="both"/>
        <w:rPr>
          <w:color w:val="000000" w:themeColor="text1"/>
          <w:sz w:val="16"/>
          <w:szCs w:val="16"/>
        </w:rPr>
      </w:pPr>
      <w:r w:rsidRPr="001F5E07">
        <w:rPr>
          <w:iCs/>
          <w:color w:val="000000" w:themeColor="text1"/>
          <w:sz w:val="16"/>
          <w:szCs w:val="16"/>
        </w:rPr>
        <w:t>на документе помета:</w:t>
      </w:r>
      <w:r w:rsidRPr="001F5E07">
        <w:rPr>
          <w:color w:val="000000" w:themeColor="text1"/>
          <w:sz w:val="16"/>
          <w:szCs w:val="16"/>
        </w:rPr>
        <w:t xml:space="preserve"> «№ 4313/ко 7 августа 1938 г. подпись Г.Д. Базилевича» </w:t>
      </w:r>
    </w:p>
    <w:p w14:paraId="32B24763"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215 – 225 (17556).</w:t>
      </w:r>
    </w:p>
    <w:p w14:paraId="7C69803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7667F9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0DCFD6E6"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1.</w:t>
      </w:r>
    </w:p>
    <w:p w14:paraId="7973E009"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 от "7" 08 № 198сс/ов</w:t>
      </w:r>
    </w:p>
    <w:p w14:paraId="6D66B918" w14:textId="77777777" w:rsidR="00624FEE" w:rsidRPr="001F5E07" w:rsidRDefault="00624FEE" w:rsidP="001F5E07">
      <w:pPr>
        <w:jc w:val="both"/>
        <w:rPr>
          <w:color w:val="000000" w:themeColor="text1"/>
          <w:sz w:val="16"/>
          <w:szCs w:val="16"/>
        </w:rPr>
      </w:pPr>
      <w:r w:rsidRPr="001F5E07">
        <w:rPr>
          <w:color w:val="000000" w:themeColor="text1"/>
          <w:sz w:val="16"/>
          <w:szCs w:val="16"/>
        </w:rPr>
        <w:t>ТАКТИКО-ТЕХНИЧЕСКИЕ ТРЕБОВАНИЯ</w:t>
      </w:r>
    </w:p>
    <w:p w14:paraId="18D7C96E" w14:textId="77777777" w:rsidR="00624FEE" w:rsidRPr="001F5E07" w:rsidRDefault="00624FEE" w:rsidP="001F5E07">
      <w:pPr>
        <w:jc w:val="both"/>
        <w:rPr>
          <w:color w:val="000000" w:themeColor="text1"/>
          <w:sz w:val="16"/>
          <w:szCs w:val="16"/>
        </w:rPr>
      </w:pPr>
      <w:r w:rsidRPr="001F5E07">
        <w:rPr>
          <w:color w:val="000000" w:themeColor="text1"/>
          <w:sz w:val="16"/>
          <w:szCs w:val="16"/>
        </w:rPr>
        <w:t>НА ПРОЕКТИРОВАНИЕ ТАНКА ПРОРЫВА.</w:t>
      </w:r>
    </w:p>
    <w:p w14:paraId="2957303E" w14:textId="77777777" w:rsidR="00624FEE" w:rsidRPr="001F5E07" w:rsidRDefault="00624FEE" w:rsidP="001F5E07">
      <w:pPr>
        <w:jc w:val="both"/>
        <w:rPr>
          <w:color w:val="000000" w:themeColor="text1"/>
          <w:sz w:val="16"/>
          <w:szCs w:val="16"/>
        </w:rPr>
      </w:pPr>
      <w:r w:rsidRPr="001F5E07">
        <w:rPr>
          <w:color w:val="000000" w:themeColor="text1"/>
          <w:sz w:val="16"/>
          <w:szCs w:val="16"/>
        </w:rPr>
        <w:t>I. НАЗНАЧЕНИЕ.</w:t>
      </w:r>
    </w:p>
    <w:p w14:paraId="10E2859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Танк предназначается в системе вооружения РККА в качестве танка прорыва укрепленной полосы противника для уничтожения противотанковых пушек в первую очередь. </w:t>
      </w:r>
    </w:p>
    <w:p w14:paraId="5D2C3EEF" w14:textId="77777777" w:rsidR="00624FEE" w:rsidRPr="001F5E07" w:rsidRDefault="00624FEE" w:rsidP="001F5E07">
      <w:pPr>
        <w:jc w:val="both"/>
        <w:rPr>
          <w:color w:val="000000" w:themeColor="text1"/>
          <w:sz w:val="16"/>
          <w:szCs w:val="16"/>
        </w:rPr>
      </w:pPr>
      <w:r w:rsidRPr="001F5E07">
        <w:rPr>
          <w:color w:val="000000" w:themeColor="text1"/>
          <w:sz w:val="16"/>
          <w:szCs w:val="16"/>
        </w:rPr>
        <w:t>II. КРАТКАЯ ХАРАКТЕРИСТИКА ТАНКА.</w:t>
      </w:r>
    </w:p>
    <w:p w14:paraId="0577367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Тип танка – гусеничный </w:t>
      </w:r>
    </w:p>
    <w:p w14:paraId="497011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Вес – 55 – 57 тонн </w:t>
      </w:r>
    </w:p>
    <w:p w14:paraId="6B5B1DE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Габариты: длина не менее – 8,0 мт. </w:t>
      </w:r>
    </w:p>
    <w:p w14:paraId="21981E8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ширина не более – 3,2 мт. </w:t>
      </w:r>
    </w:p>
    <w:p w14:paraId="63D836F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высота не более 3,3 мт. </w:t>
      </w:r>
    </w:p>
    <w:p w14:paraId="78C1DA0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клиренс не менее – 0,5 – 0,55 мт. </w:t>
      </w:r>
    </w:p>
    <w:p w14:paraId="3FD71EA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Скорость движения максимальная – 35 км/ч. </w:t>
      </w:r>
    </w:p>
    <w:p w14:paraId="3ABEF4B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Вооружение: пушек типа Л-10 76 мм – 1 с верт. углом обстрела –5˚ +35˚ </w:t>
      </w:r>
    </w:p>
    <w:p w14:paraId="4ABEA50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пушек 45 мм – 2 с верт. углом обстрела –7˚ +30–35˚ </w:t>
      </w:r>
    </w:p>
    <w:p w14:paraId="0ECD351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пулеметов – 2 с верт. углом обстрела –7˚ +30˚ </w:t>
      </w:r>
    </w:p>
    <w:p w14:paraId="717A746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зенитных установок – 1 с верт. углом обстрела –5˚ +85˚ </w:t>
      </w:r>
    </w:p>
    <w:p w14:paraId="01D013A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Боекомплект: снарядов 76 мм калибра – 110 </w:t>
      </w:r>
    </w:p>
    <w:p w14:paraId="268E696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снарядов 45 мм калибра – 400 </w:t>
      </w:r>
    </w:p>
    <w:p w14:paraId="406E3A5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винтпатронов – 4.000 </w:t>
      </w:r>
    </w:p>
    <w:p w14:paraId="5FC0BC4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Проходимость: подъемы и спуски не менее 35 – 40˚ </w:t>
      </w:r>
    </w:p>
    <w:p w14:paraId="0003AAC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бортовой крен не менее – 30˚ </w:t>
      </w:r>
    </w:p>
    <w:p w14:paraId="27BAD2C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вертикальная стенка не менее – 1,5 м. </w:t>
      </w:r>
    </w:p>
    <w:p w14:paraId="45360C1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окоп – 4,0 м. </w:t>
      </w:r>
    </w:p>
    <w:p w14:paraId="457BB60C"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брод – 2,0 м. без приготовлений, 5,0 м. подводное хождение при продолжительности пребывания под водой 30 мин. </w:t>
      </w:r>
    </w:p>
    <w:p w14:paraId="3603D61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дерево одиночное – не менее 1,0 м. </w:t>
      </w:r>
    </w:p>
    <w:p w14:paraId="4C39AB4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надолбы, французская сетка, МЗП – преодолеваемые танком Т-35 </w:t>
      </w:r>
    </w:p>
    <w:p w14:paraId="5B6D1BC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удельное давление не более – 0,80 кг/см² без погружения. </w:t>
      </w:r>
    </w:p>
    <w:p w14:paraId="03CFC91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Запас хода по горючему – 150 – 200 км. </w:t>
      </w:r>
    </w:p>
    <w:p w14:paraId="5561128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Средства связи: </w:t>
      </w:r>
    </w:p>
    <w:p w14:paraId="081082D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для внешней связи – 71ТК, УКВ и предусмотреть установку телекода; </w:t>
      </w:r>
    </w:p>
    <w:p w14:paraId="7C79062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для внутренней связи – внутреннее переговорное устройство на 5 точек (командир, 2 командира башен, водитель, радист), циркуляционное с возможностью выключения всех абонентов кроме радиста. </w:t>
      </w:r>
    </w:p>
    <w:p w14:paraId="49ED733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Управление приборами внутренней связи должно быть сосредоточено у командира танка. Управление приборами радиосвязи у радиста. Размещение всей радиоаппаратуры, включая телекод, должно быть произведено в корпусе вне башен. </w:t>
      </w:r>
    </w:p>
    <w:p w14:paraId="3569BA4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Антенна – штыревая, укладываемая вдоль борта танка, должна допускать свободное движение по лесу без убирания и складывания ее. Антенна поднимается и складывается изнутри танка. </w:t>
      </w:r>
    </w:p>
    <w:p w14:paraId="341B2F1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Экипаж – 9 чел. и его размещение: </w:t>
      </w:r>
    </w:p>
    <w:p w14:paraId="11E9AF1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командир машины – 1 в большой башне справа от орудия, </w:t>
      </w:r>
    </w:p>
    <w:p w14:paraId="4CEFC2C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командиров башен (стреляющие) – 3 слева от орудий, </w:t>
      </w:r>
    </w:p>
    <w:p w14:paraId="250F2A1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заряжающих – 3 в большой башне сзади, в малых справа от орудий, </w:t>
      </w:r>
    </w:p>
    <w:p w14:paraId="51CDEB1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радист – 1 в корпусе вне башни, </w:t>
      </w:r>
    </w:p>
    <w:p w14:paraId="63C01F6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механик-водитель – 1 спереди по продольной оси танка. </w:t>
      </w:r>
    </w:p>
    <w:p w14:paraId="5C80A02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Размещение экипажа в танке должно обеспечивать быструю их взаимозаменяемость и удобное пользование вооружением и приборами. </w:t>
      </w:r>
    </w:p>
    <w:p w14:paraId="4D8D092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Броневая защита – должна обеспечивать от поражений экипаж и жизненные части машины на всех дистанциях от бронебойных гранат калибром до 47 мм вкл. </w:t>
      </w:r>
    </w:p>
    <w:p w14:paraId="36A5093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лобовая броня – 60 мм </w:t>
      </w:r>
    </w:p>
    <w:p w14:paraId="745F59F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бортовая броня – 60 мм </w:t>
      </w:r>
    </w:p>
    <w:p w14:paraId="090B7AE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башенная броня – 60 мм </w:t>
      </w:r>
    </w:p>
    <w:p w14:paraId="1875BFE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крыша и днище – 30 – 20 мм. </w:t>
      </w:r>
    </w:p>
    <w:p w14:paraId="785033F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Бортовая броня допускается вертикальной, башни, подбашенные коробки, носовая и кормовая части корпуса наклонные с углом не менее 18˚. </w:t>
      </w:r>
    </w:p>
    <w:p w14:paraId="37E79C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Двигатель – АМ-34 с заменой его в дальнейшем дизелем мощностью в 1000 л.с., устанавливаемым в танк без переделок на место мотора АМ-34. </w:t>
      </w:r>
    </w:p>
    <w:p w14:paraId="4B5D2D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13. Средства наблюдения: </w:t>
      </w:r>
    </w:p>
    <w:p w14:paraId="509612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В башне с 76 мм пушкой – ПТК, ПТ-1, ТОП и два смотровых прибора типа "Триплекс". </w:t>
      </w:r>
    </w:p>
    <w:p w14:paraId="285A577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 каждой башне с 45 мм пушкой – ПТ-1, ТОП и три смотровых прибора типа "Триплекс" для наблюдения в стороны и назад. </w:t>
      </w:r>
    </w:p>
    <w:p w14:paraId="2CD9886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Механику-водителю – смотровой прибор для наблюдения вперед и щели с броневыми поднимающимися заслонками для наблюдения в стороны. </w:t>
      </w:r>
    </w:p>
    <w:p w14:paraId="3051D48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Все установленные приборы должны быть защищены от проникновения через них внутрь танка пуль и свинцовых брызг. 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 предусматривать защиту его от поражений огнем противника. Для всех приборов должны быть предусмотрены приспособления для очистки их от снега, грязи и обледенения без выхода экипажа из танка. </w:t>
      </w:r>
    </w:p>
    <w:p w14:paraId="4E52BFA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14. Специальное оборудование: </w:t>
      </w:r>
    </w:p>
    <w:p w14:paraId="578EE1C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На танке желательно иметь выключаемое утепление для работы при низких температурах не менее 40˚, а также регулируемое охлаждение во время работы танка при температурах до + 40˚. Отепление во время движения танка желательно осуществить путем установки мощного генератора, обеспечивающего всех потребителей. </w:t>
      </w:r>
    </w:p>
    <w:p w14:paraId="1F794C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Танк должен обладать герметичностью для защиты от ОВ и для преодоления водных преград глубиной не менее 5 метров. </w:t>
      </w:r>
    </w:p>
    <w:p w14:paraId="0B7A268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На танке должен быть установлен съемный дымовой прибор, устанавливаемый снаружи танка, емкостью 150 литров. </w:t>
      </w:r>
    </w:p>
    <w:p w14:paraId="682494B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Для слепого вождения на танке у водителя устанавливается компас и желательно курсоуказатель. </w:t>
      </w:r>
    </w:p>
    <w:p w14:paraId="5E6AB0A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Танк должен быть снабжен съемными 2-мя передними односветными фарами и одни задним односветным фонарем. Свет синий. Стекла не бьющиеся. </w:t>
      </w:r>
    </w:p>
    <w:p w14:paraId="3E081E5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Место водителя должно быть оборудовано так, чтобы обеспечить ему максимальные удобства и легкость управления танком в течение не менее 8 часов безостановочного движения вне дорог. </w:t>
      </w:r>
    </w:p>
    <w:p w14:paraId="5881768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ж) Все педали и ручки должны быть покрыты теплоизоляционной массой, предохраняющей от холода и скольжения. </w:t>
      </w:r>
    </w:p>
    <w:p w14:paraId="79AD015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 Расположение всех приборов, в том числе и компаса, не должно стеснять работу водителя по управлению и наблюдению из танка. </w:t>
      </w:r>
    </w:p>
    <w:p w14:paraId="7D1960C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 Контрольный щиток должен быть расположен на видном и удобном месте. На первом плане щитка должны быть приборы, имеющие решающе значение при движении танка (манометры, тахометры, термометры и т.д.). Приборы самосветящиеся по рецептуре Гидроредмета. </w:t>
      </w:r>
    </w:p>
    <w:p w14:paraId="51A3EF4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 При движении с открытым смотровым люком должен устанавливаться специальный ветровой щиток, защищающий водителя от ветра, пыли и снега. </w:t>
      </w:r>
    </w:p>
    <w:p w14:paraId="191FE11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л) Сиденья должны быть откидными, регулируемыми по длине и высоте, иметь ремни для привязывания. Спинки – удобные для боевой работы и защищающие бойцов от ушибов во время преодоления препятствий. Необходимо предусмотреть удобный отдых экипажу внутри танка. </w:t>
      </w:r>
    </w:p>
    <w:p w14:paraId="770B2F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31DF34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 Для уменьшения усилий на бортовых рычагах, педалях и рычаге перемены передач допускается установка сервоаппаратуры. Усилия на бортовых рычагах при механическом приводе не должны превышать 15 кг., на педалях 20 – 25 кг. </w:t>
      </w:r>
    </w:p>
    <w:p w14:paraId="2F0A65C6" w14:textId="77777777" w:rsidR="00624FEE" w:rsidRPr="001F5E07" w:rsidRDefault="00624FEE" w:rsidP="001F5E07">
      <w:pPr>
        <w:jc w:val="both"/>
        <w:rPr>
          <w:color w:val="000000" w:themeColor="text1"/>
          <w:sz w:val="16"/>
          <w:szCs w:val="16"/>
        </w:rPr>
      </w:pPr>
      <w:r w:rsidRPr="001F5E07">
        <w:rPr>
          <w:color w:val="000000" w:themeColor="text1"/>
          <w:sz w:val="16"/>
          <w:szCs w:val="16"/>
        </w:rPr>
        <w:t>III. ТЕХНИЧЕСКИЕ ТРЕБОВАНИЯ.</w:t>
      </w:r>
    </w:p>
    <w:p w14:paraId="3CEF304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КОРПУС ТАНКА. </w:t>
      </w:r>
    </w:p>
    <w:p w14:paraId="3F1AF7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Корпус должен обеспечивать удобство обслуживания экипажем всех его агрегатов. </w:t>
      </w:r>
    </w:p>
    <w:p w14:paraId="08957A5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Броневая сталь не должна давать трещин и отколов при снарядном обстреле. </w:t>
      </w:r>
    </w:p>
    <w:p w14:paraId="6983F03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Носовая часть корпуса должна представлять собою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Необозреваемое водителем пространство вперед должно быть минимально возможным, но не более 5 – 7 метров. </w:t>
      </w:r>
    </w:p>
    <w:p w14:paraId="05A445A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Люки днища должны быть на внутренних петлях и могут открываться наружу танка. В закрытом положении люки должны обеспечивать герметичность и быть заподлицо с днищем. Закрывание люка должно быть быстрым и удобным. Конструкция запоров люков должна быть простой и обеспечивать надежное и плотное прилегание их, а также легкое и быстрое их открывание и закрывание. Прочность люков и запоров должна быть достаточной при преодолении препятствий. </w:t>
      </w:r>
    </w:p>
    <w:p w14:paraId="0A11DEC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Все люки корпуса должны быть на внутренних петлях со специальными внутренними замками. </w:t>
      </w:r>
    </w:p>
    <w:p w14:paraId="6A9D605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Щиток водителя, петли его, запоры и все крепления оборудования должны удовлетворять требованиям снарядного обстрела их по программе НИОПа. Необходимо предусмотреть лючек для возможности стрельбы водителем из пистолета. </w:t>
      </w:r>
    </w:p>
    <w:p w14:paraId="328521A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Корпус танка должен представлять жесткую и прочную систему, он должен выдерживать все динамические нагрузки, получаемы при преодолении противотанковых препятствий, и допускать легкий монтаж и демонтаж агрегатов танка в полевых условиях. </w:t>
      </w:r>
    </w:p>
    <w:p w14:paraId="3869B54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и воспламеняющихся веществ, бросаемых противником на танк. Необходимо предусмотреть невозможность попадания на жалюзи посторонних предметов (веток, сучьев и т.д.). </w:t>
      </w:r>
    </w:p>
    <w:p w14:paraId="4A5D217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Крыша танка и башен должна быть покатая, обеспечивающая скатывание ручных гранат и горючей жидкости. </w:t>
      </w:r>
    </w:p>
    <w:p w14:paraId="71D8B70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Все швы корпуса танка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21F367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Все швы (сварные и клепанные) должны быть разгружены от действия усилий при ударе пуль и снарядов путем постановки угольников и контрфорсов. Все вертикальные листы на корпусе должны перекрывать горизонтальные для обеспечения пулестойкости горизонтальных швов и стыков. Погоны башен должны также перекрываться вертикальными листами. </w:t>
      </w:r>
    </w:p>
    <w:p w14:paraId="11C75A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Броневые листы должны быть очищены от окалины во избежание поражений личного состава при пулевом и снарядном обстреле. </w:t>
      </w:r>
    </w:p>
    <w:p w14:paraId="27E930E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13. Окраска корпуса должна производиться огнеупорной краской. </w:t>
      </w:r>
    </w:p>
    <w:p w14:paraId="380606C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14. Люки крыши башни должны быть отбортованы наружу для предохранения от проникновения в танк ОВ и воды. </w:t>
      </w:r>
    </w:p>
    <w:p w14:paraId="5A3ED99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382EFCE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16. В боевом помещении танка предусмотреть несгораемую обивку выступающих частей, предохраняющую экипаж от ушибов. </w:t>
      </w:r>
    </w:p>
    <w:p w14:paraId="7DAA0655"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17. При проработке компоновки корпуса в целом предусмотреть: сохранение целым лобового листа танка с установкой в нем только откидного малого лючка водителя. Вход водителя на свое место должен осуществляться через крышу танка и быть удобным для посадки и выхода. </w:t>
      </w:r>
    </w:p>
    <w:p w14:paraId="7EC1DC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Броневые листы танка должны иметь обязательно наклонную форму а фальшборт должен иметь угол наклона до 25˚. </w:t>
      </w:r>
    </w:p>
    <w:p w14:paraId="6E422EF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УСТАНОВКА ВООРУЖЕНИЯ. </w:t>
      </w:r>
    </w:p>
    <w:p w14:paraId="7C0FEA1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Размещение вооружения и башен производится по двум вариантам: </w:t>
      </w:r>
    </w:p>
    <w:p w14:paraId="0993FE5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I-й вариант: </w:t>
      </w:r>
    </w:p>
    <w:p w14:paraId="0D906FC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в передней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не менее 210˚; </w:t>
      </w:r>
    </w:p>
    <w:p w14:paraId="791CCC8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сзади большой башни на подбашенной коробке располагаются поперек танка 2 башни, в каждой из которых устанавливаются – 1 – 45 мм пушка, спаренная с пулеметом. Горизонтальные углы обстрела вооружения каждой башни не менее 270˚. </w:t>
      </w:r>
    </w:p>
    <w:p w14:paraId="60E0445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II-й вариант: расположение башен по диагонали. </w:t>
      </w:r>
    </w:p>
    <w:p w14:paraId="16A9C47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В передней части танка располагается башня, в которой устанавливается 45 мм пушка, спаренная с пулеметом. Горизонтальный угол обстрела 270˚. </w:t>
      </w:r>
    </w:p>
    <w:p w14:paraId="09E22E4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 средней части танка располагается большая башня на три человека, в которой устанавливается 1 – 76 мм пушка Л-10 и зенитная установка (желательно закрытого типа). Горизонтальный угол обстрела 360˚. </w:t>
      </w:r>
    </w:p>
    <w:p w14:paraId="4515D34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В задней части танка располагается башня, в которой устанавливается 45 мм пушка, спаренная с пулеметом. Горизонтальный угол обстрела 270˚. </w:t>
      </w:r>
    </w:p>
    <w:p w14:paraId="715705D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18. Установка вооружения в башнях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Снарядные укладки предусмотреть по типу ящиков, укладываемых в специально приспособленных в танке гнездах. Калибр снарядов, укладываемых в данной башне, должен соответствовать калибру вооружения. Во избежание вредных концентраций пороховых газов в башнях, предусмотреть регулируемую вытяжную вентиляцию в крышах башен. </w:t>
      </w:r>
    </w:p>
    <w:p w14:paraId="3287C1A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19. Установить в каждой орудийной башне стабилизаторы выстрела. </w:t>
      </w:r>
    </w:p>
    <w:p w14:paraId="1D1DE91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20. Маска пушек и пулеметов должна защищать экипаж от поражения снарядами, пулями, свинцовыми брызгами. </w:t>
      </w:r>
    </w:p>
    <w:p w14:paraId="1F839F4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21. Вооружение должно быть максимально защищено от повреждения его пулями и осколками снарядов (ввести бронированные кожуха на противооткатную часть ствола). </w:t>
      </w:r>
    </w:p>
    <w:p w14:paraId="17830A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22. Поворотные механизмы большой башни должны иметь электромотор с реостатом и ручной привод, и, желательно, ручной привод на две передачи на малых башнях. </w:t>
      </w:r>
    </w:p>
    <w:p w14:paraId="192ABCA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23. В конечной шестерне поворотного механизма необходимо установить предохранительный фрикцион. </w:t>
      </w:r>
    </w:p>
    <w:p w14:paraId="179393F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24. Скорость вращения башни максимальная 6 об/мин. и минимальная (от руки) 2 об/мин. </w:t>
      </w:r>
    </w:p>
    <w:p w14:paraId="139FD0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25. Управление мотором поворота большой башни желательно осуществить от артиллериста. </w:t>
      </w:r>
    </w:p>
    <w:p w14:paraId="75034F8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26. Горизонтальный и вертикальный люфты орудийных башен не должны превышать более 0,002 на обе стороны от оси орудия. </w:t>
      </w:r>
    </w:p>
    <w:p w14:paraId="1B0FCD4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27. На погоне башни нанести угломерные деления. </w:t>
      </w:r>
    </w:p>
    <w:p w14:paraId="4844178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ДВИГАТЕЛЬ. </w:t>
      </w:r>
    </w:p>
    <w:p w14:paraId="774883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28. Система охлаждения двигателя должна быть замкнутой и гарантировать ему работу в течение 8 часов безостановочного движения при температуре наружного воздуха +40˚. </w:t>
      </w:r>
    </w:p>
    <w:p w14:paraId="33F6C67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29. Система питания, без промывки фильтров, должна гарантировать бесперебойную работу двигателя в течение не менее 25 час. Схема питания должна допускать работу и запуск двигателя из любого топливного бака танка. </w:t>
      </w:r>
    </w:p>
    <w:p w14:paraId="1D28AAB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30. Запуск двигателя должен быть двойным: а) электростартером и б) воздухом. Запуск в летнее и зимнее время не должен представлять трудностей и производиться легко и быстро. </w:t>
      </w:r>
    </w:p>
    <w:p w14:paraId="3C29B5A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31. К маслопомпе, фильтрам, клапанам, свечам и другим агрегатам, требующим частого ухода и контроля, должен быть обеспечен хороший доступ для обслуживания. </w:t>
      </w:r>
    </w:p>
    <w:p w14:paraId="272B72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32. Обрыв бензо-маслопроводов исключить постановкой гибких шлангов. </w:t>
      </w:r>
    </w:p>
    <w:p w14:paraId="48C561D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33.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5747E58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ТРАНСМИССИЯ. </w:t>
      </w:r>
    </w:p>
    <w:p w14:paraId="7C3E27A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Трансмиссия танка должна состоять из: главного фрикциона, коробки перемены передач и борт-передачи. </w:t>
      </w:r>
    </w:p>
    <w:p w14:paraId="77839B1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34. Главный фрикцион и трансмиссия может быть любой конструкции и рассчитывается на передачу максимального крутящего момента двигателя в 1000 л.с. Фрикцион должен быть защищен от замасливания и загрязнения. Регулировка фрикциона должна производиться не чаще, чем через 50 часов работы танка и должна быть доступной и удобной. Срок службы фрикциона до ремонта не менее 150 часов. </w:t>
      </w:r>
    </w:p>
    <w:p w14:paraId="0EE28DF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35. Коробка перемены передач должна быть 5-ти скоростной. Тип коробки – механический. Рычаг перемены передач справа от водителя. Диапазон передач должен быть подобран таким образом, чтобы обеспечить танку: </w:t>
      </w:r>
    </w:p>
    <w:p w14:paraId="246CFBE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работу на экономических режимах; </w:t>
      </w:r>
    </w:p>
    <w:p w14:paraId="04085E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взятие максимальных препятствий; </w:t>
      </w:r>
    </w:p>
    <w:p w14:paraId="5027CE6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высокую тактическую скорость. </w:t>
      </w:r>
    </w:p>
    <w:p w14:paraId="2227344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Фиксацию включения шестерен коробки перемены передач устроить непосредственно в картере коробки передач и независимо от главного фрикциона. Каретки высших ступеней желательно снабдить синхронизаторами. </w:t>
      </w:r>
    </w:p>
    <w:p w14:paraId="550CFA8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МЕХАНИЗМ ПОВОРОТА ТАНКА. </w:t>
      </w:r>
    </w:p>
    <w:p w14:paraId="6DF407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36. Тормоза танка должны удерживать его при остановках, на спусках и подъемах до 40˚. Необходимо предусмотреть удобный подход и легкость смены тормозных лент. </w:t>
      </w:r>
    </w:p>
    <w:p w14:paraId="45CFA58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ХОДОВАЯ ЧАСТЬ. </w:t>
      </w:r>
    </w:p>
    <w:p w14:paraId="4A0D9CD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37. Ходовая часть танка должна обеспечивать устойчивость танка на ходу. </w:t>
      </w:r>
    </w:p>
    <w:p w14:paraId="0746761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38. Мелкозвенчатая гусеница со сроком службы не менее 2000 км, с высоким и плоским гребнем, предохраняющим гусеницу от сбрасывания, и хорошей зацепляющей способностью. </w:t>
      </w:r>
    </w:p>
    <w:p w14:paraId="352D1A9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39. Всю ходовую часть танка необходимо максимально облегчить за счет введения обработки и более тщательной отливки и поковки деталей. </w:t>
      </w:r>
    </w:p>
    <w:p w14:paraId="1E62ACB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40. Гусеница должна иметь шплинтовку пальцев по типу танка Т-28. </w:t>
      </w:r>
    </w:p>
    <w:p w14:paraId="4A898EE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41. Гусеница должна иметь места для крепления съемной шпоры и болотоходной гусеницы. </w:t>
      </w:r>
    </w:p>
    <w:p w14:paraId="1A3AF46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42. Размеры катков и резиновых бандажей должны обеспечить срок службы не менее 2000 км. </w:t>
      </w:r>
    </w:p>
    <w:p w14:paraId="62BEE2C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43. На ведущем колесе гусеничного хода необходимо предусмотреть установку дополнительных дисков для направления гусеницы. </w:t>
      </w:r>
    </w:p>
    <w:p w14:paraId="500E60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44. Предусмотреть специальное приспособление, предотвращающее забивание ходовой части снегом и грязью. </w:t>
      </w:r>
    </w:p>
    <w:p w14:paraId="52A2A70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45. Желательна установка простейшего приспособления для облегчения одевания гусениц. </w:t>
      </w:r>
    </w:p>
    <w:p w14:paraId="44ED918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ЭЛЕКТРООБОРУДОВАНИЕ. </w:t>
      </w:r>
    </w:p>
    <w:p w14:paraId="68F3C7E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46. Система электрооборудования танка должна быть рассчитана на удовлетворение следующих потребителей: </w:t>
      </w:r>
    </w:p>
    <w:p w14:paraId="6B497C3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электростартер – один необходимой мощности; </w:t>
      </w:r>
    </w:p>
    <w:p w14:paraId="7D2EBE1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внутританковое освещение; </w:t>
      </w:r>
    </w:p>
    <w:p w14:paraId="053E70A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фары и задние фонари; </w:t>
      </w:r>
    </w:p>
    <w:p w14:paraId="4774DF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внутританковая связь; </w:t>
      </w:r>
    </w:p>
    <w:p w14:paraId="69A2D51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рации при работе на прием и передачу; </w:t>
      </w:r>
    </w:p>
    <w:p w14:paraId="26D64E2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освещение артприборов; </w:t>
      </w:r>
    </w:p>
    <w:p w14:paraId="068093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ж) стабилизаторы прицеливания; </w:t>
      </w:r>
    </w:p>
    <w:p w14:paraId="0D95F04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 мотор поворота башни; </w:t>
      </w:r>
    </w:p>
    <w:p w14:paraId="4C2FA11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 моторы вентиляторов. </w:t>
      </w:r>
    </w:p>
    <w:p w14:paraId="5A44E7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47. Генератор и аккумуляторы должны быть рассчитаны таким образом, чтобы во все время эксплуатации танка аккумуляторы находились в состоянии, близком к полной зарядке при любых температурных условиях. Напряжение генератора и электросети 24 вольта, общее для всех потребителей электроэнергии. </w:t>
      </w:r>
    </w:p>
    <w:p w14:paraId="2063675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48. Аппаратура генератора должна давать возможность устанавливать зарядные режимы аккумуляторов для летних и зимних условий. </w:t>
      </w:r>
    </w:p>
    <w:p w14:paraId="207FDDE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49. Генератор должен быть рассчитан на отдачу мощности на всем диапазоне рабочих оборотов двигателя танка. </w:t>
      </w:r>
    </w:p>
    <w:p w14:paraId="6470BF5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50. Привод к генератору должен быть спроектирован непосредственно от двигателя. </w:t>
      </w:r>
    </w:p>
    <w:p w14:paraId="5469069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51. Вся проводка должна быть сделана в бронированной оплетке и уложена в трубы по типу Т-28 с обеспечением возможности смены отдельных, вышедших из строя проводов. Предусмотреть окраску и маркировку проводов. </w:t>
      </w:r>
    </w:p>
    <w:p w14:paraId="5C2F4345"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52. Для устранения помех рации должно быть предусмотрено экранирование. </w:t>
      </w:r>
    </w:p>
    <w:p w14:paraId="1C349B8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УКЛАДКА ТАНКА. </w:t>
      </w:r>
    </w:p>
    <w:p w14:paraId="293FBF1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На танке должны быть уложены: </w:t>
      </w:r>
    </w:p>
    <w:p w14:paraId="0D91E96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запасные части, возимые в танке, и укладка для них; </w:t>
      </w:r>
    </w:p>
    <w:p w14:paraId="31B3384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инструмент; </w:t>
      </w:r>
    </w:p>
    <w:p w14:paraId="438205C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шанцевый инструмент (положенный для Т-35); </w:t>
      </w:r>
    </w:p>
    <w:p w14:paraId="6E24A04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инженерное имущество, химическое имущество, санитарное оборудование, продовольственно-вещевой пакет, сигнальные ракеты и пистолет. Термос для питьевой воды. </w:t>
      </w:r>
    </w:p>
    <w:p w14:paraId="0E25765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Огнетушители – стационарный. </w:t>
      </w:r>
    </w:p>
    <w:p w14:paraId="4E3AE55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Укладка не должна снижать боевых свойств танка. </w:t>
      </w:r>
    </w:p>
    <w:p w14:paraId="447E0C3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ЭКСПЛОАТАЦИОННО-РЕМОНТНЫЕ ТРЕБОВАНИЯ. </w:t>
      </w:r>
    </w:p>
    <w:p w14:paraId="32A81F6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53. Межремонтный срок работы танка до капитального ремонта должен быть не менее 250 часов. </w:t>
      </w:r>
    </w:p>
    <w:p w14:paraId="76C9A8C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54. Конструкция танка должна обеспечивать безостановочный пробег танка по местности на полный запас хода по горючему. </w:t>
      </w:r>
    </w:p>
    <w:p w14:paraId="315DC06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55. Заправка машины маслом, горючим и водой, а также спуск их из танка должны быть максимально удобными и требовать на свое производство минимум времени. </w:t>
      </w:r>
    </w:p>
    <w:p w14:paraId="74A9FF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56. Подтекание масла и горючего через стыки картеров, сальники и соединения в проводах, во избежание пожаров, категорически не допускается. </w:t>
      </w:r>
    </w:p>
    <w:p w14:paraId="38ACC60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57. Регулировка всех механизмов танка должна производиться не чаще чем через 50 часов работы. Процесс регулировки должен быть простым, легким и удобным. </w:t>
      </w:r>
    </w:p>
    <w:p w14:paraId="573550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58. Установить часы на щитке водителя. </w:t>
      </w:r>
    </w:p>
    <w:p w14:paraId="3352E96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59. Агрегаты танка должны быть взаимозаменяемыми и допускать поагрегатный войсковой ремонт. </w:t>
      </w:r>
    </w:p>
    <w:p w14:paraId="0ED100B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ОБЩИЕ ТЕХНИЧЕСКИЕ ТРЕБОВАНИЯ. </w:t>
      </w:r>
    </w:p>
    <w:p w14:paraId="03144B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60. Конструкция танка должна обеспечивать выполнение тактико-технических требований. </w:t>
      </w:r>
    </w:p>
    <w:p w14:paraId="3CAE19C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61. Вес танка не должен превышать заданного при сохранении указанных толщин брони и устанавливаемого вооружения. Для этого необходимо ввести механическую обработку деталей, штамповку, а также и применение легких сплавов и легированных металлов. </w:t>
      </w:r>
    </w:p>
    <w:p w14:paraId="7E2084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62. При разработке проекта предусмотреть: </w:t>
      </w:r>
    </w:p>
    <w:p w14:paraId="40926C5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был связан с организацией совершенно нового производства; </w:t>
      </w:r>
    </w:p>
    <w:p w14:paraId="4C53C36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уменьшение общего количества наименований и размерностей нормалей на танке в целом; </w:t>
      </w:r>
    </w:p>
    <w:p w14:paraId="447B8F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при использовании существующих деталей или агрегатов предусмотреть усовершенствование их на основе данных эксплоатации. </w:t>
      </w:r>
    </w:p>
    <w:p w14:paraId="532E702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63. Перегородки в танке делать из броневой стали. Перегородку между моторным и боевым отделением сделать герметичной с одновременным обеспечением свободного доступа к мотору. </w:t>
      </w:r>
    </w:p>
    <w:p w14:paraId="3791647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ПОРЯДОК УТВЕРЖДЕНИЯ ПРОЕКТА И ОБРАЗЦА. </w:t>
      </w:r>
    </w:p>
    <w:p w14:paraId="5FC8942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Весь процесс проектирования и изготовления танка разбивается на следующие этапы: </w:t>
      </w:r>
    </w:p>
    <w:p w14:paraId="2CE7A0D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Эскизный проект (выбор принципиальной схемы и уточнение тактико-технических требований). </w:t>
      </w:r>
    </w:p>
    <w:p w14:paraId="4D120C5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Утверждение технического проекта и расчетов по принятой схеме с проверкой его на макете. </w:t>
      </w:r>
    </w:p>
    <w:p w14:paraId="486FE38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Изготовление рабочих чертежей и опытного образца. </w:t>
      </w:r>
    </w:p>
    <w:p w14:paraId="0777C8C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Испытание опытного образца. </w:t>
      </w:r>
    </w:p>
    <w:p w14:paraId="195DFF8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6212008"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7FD6B70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восемь экз. </w:t>
      </w:r>
    </w:p>
    <w:p w14:paraId="6B37BB5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2.8.38 г. о.х. </w:t>
      </w:r>
    </w:p>
    <w:p w14:paraId="541ADCEF"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238 – 250</w:t>
      </w:r>
      <w:r w:rsidRPr="001F5E07">
        <w:rPr>
          <w:color w:val="000000" w:themeColor="text1"/>
          <w:sz w:val="16"/>
          <w:szCs w:val="16"/>
        </w:rPr>
        <w:t xml:space="preserve"> (17556).</w:t>
      </w:r>
    </w:p>
    <w:p w14:paraId="259A9F0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37D4BAF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7714AE1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ап. 2.8.38. </w:t>
      </w:r>
    </w:p>
    <w:p w14:paraId="6F6813A1"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2.</w:t>
      </w:r>
    </w:p>
    <w:p w14:paraId="06C5EED1"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72678DFB"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 № 198сс/ов</w:t>
      </w:r>
    </w:p>
    <w:p w14:paraId="09BED005" w14:textId="77777777" w:rsidR="00624FEE" w:rsidRPr="001F5E07" w:rsidRDefault="00624FEE" w:rsidP="001F5E07">
      <w:pPr>
        <w:jc w:val="both"/>
        <w:rPr>
          <w:color w:val="000000" w:themeColor="text1"/>
          <w:sz w:val="16"/>
          <w:szCs w:val="16"/>
        </w:rPr>
      </w:pPr>
      <w:r w:rsidRPr="001F5E07">
        <w:rPr>
          <w:color w:val="000000" w:themeColor="text1"/>
          <w:sz w:val="16"/>
          <w:szCs w:val="16"/>
        </w:rPr>
        <w:t>ТАКТИКО-ТЕХНИЧЕСКИЕ ТРЕБОВАНИЯ</w:t>
      </w:r>
    </w:p>
    <w:p w14:paraId="783F10C7" w14:textId="77777777" w:rsidR="00624FEE" w:rsidRPr="001F5E07" w:rsidRDefault="00624FEE" w:rsidP="001F5E07">
      <w:pPr>
        <w:jc w:val="both"/>
        <w:rPr>
          <w:color w:val="000000" w:themeColor="text1"/>
          <w:sz w:val="16"/>
          <w:szCs w:val="16"/>
        </w:rPr>
      </w:pPr>
      <w:r w:rsidRPr="001F5E07">
        <w:rPr>
          <w:color w:val="000000" w:themeColor="text1"/>
          <w:sz w:val="16"/>
          <w:szCs w:val="16"/>
        </w:rPr>
        <w:t>НА ПРОЕКТИРОВАНИЕ И ИЗГОТОВЛЕНИЕ ЛЕГКОГО ГУСЕНИЧНО-</w:t>
      </w:r>
    </w:p>
    <w:p w14:paraId="26738EA4" w14:textId="77777777" w:rsidR="00624FEE" w:rsidRPr="001F5E07" w:rsidRDefault="00624FEE" w:rsidP="001F5E07">
      <w:pPr>
        <w:jc w:val="both"/>
        <w:rPr>
          <w:color w:val="000000" w:themeColor="text1"/>
          <w:sz w:val="16"/>
          <w:szCs w:val="16"/>
        </w:rPr>
      </w:pPr>
      <w:r w:rsidRPr="001F5E07">
        <w:rPr>
          <w:color w:val="000000" w:themeColor="text1"/>
          <w:sz w:val="16"/>
          <w:szCs w:val="16"/>
        </w:rPr>
        <w:t>КОЛЕСНОГО БЫСТРОХОДНОГО ТАНКА БТ-20.</w:t>
      </w:r>
    </w:p>
    <w:p w14:paraId="3A33F63B" w14:textId="77777777" w:rsidR="00624FEE" w:rsidRPr="001F5E07" w:rsidRDefault="00624FEE" w:rsidP="001F5E07">
      <w:pPr>
        <w:jc w:val="both"/>
        <w:rPr>
          <w:color w:val="000000" w:themeColor="text1"/>
          <w:sz w:val="16"/>
          <w:szCs w:val="16"/>
        </w:rPr>
      </w:pPr>
      <w:r w:rsidRPr="001F5E07">
        <w:rPr>
          <w:color w:val="000000" w:themeColor="text1"/>
          <w:sz w:val="16"/>
          <w:szCs w:val="16"/>
        </w:rPr>
        <w:t>I. Назначение.</w:t>
      </w:r>
    </w:p>
    <w:p w14:paraId="767A084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Гусенично-колесный быстроходный танк предназначается для самостоятельных действий в составе танковых соединений и для действий в тактическом взаимодействие с другими родами войск. </w:t>
      </w:r>
    </w:p>
    <w:p w14:paraId="429D6E21" w14:textId="77777777" w:rsidR="00624FEE" w:rsidRPr="001F5E07" w:rsidRDefault="00624FEE" w:rsidP="001F5E07">
      <w:pPr>
        <w:jc w:val="both"/>
        <w:rPr>
          <w:color w:val="000000" w:themeColor="text1"/>
          <w:sz w:val="16"/>
          <w:szCs w:val="16"/>
        </w:rPr>
      </w:pPr>
      <w:r w:rsidRPr="001F5E07">
        <w:rPr>
          <w:color w:val="000000" w:themeColor="text1"/>
          <w:sz w:val="16"/>
          <w:szCs w:val="16"/>
        </w:rPr>
        <w:t>II. Краткая характеристика:</w:t>
      </w:r>
    </w:p>
    <w:p w14:paraId="2C96C11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Тип танка – гусенично-колесный быстроходный с приводом на шесть колес. </w:t>
      </w:r>
    </w:p>
    <w:p w14:paraId="2E79F4F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Вес танка – 16,5 тн. </w:t>
      </w:r>
    </w:p>
    <w:p w14:paraId="17B81D6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Вооружение – 1 – 45 мм. пушка со стабилизатором, 3 – пулемета ДТ или </w:t>
      </w:r>
    </w:p>
    <w:p w14:paraId="0D4D82B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 76 мм. пушка Л-10 со стабилизатором, 3 – пулемета ДТ. </w:t>
      </w:r>
    </w:p>
    <w:p w14:paraId="719C6F1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Пулеметная зенитная установка. </w:t>
      </w:r>
    </w:p>
    <w:p w14:paraId="195E79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Боевой комплект – 140-150 снарядов 45 мм или 75 снарядов 76 мм </w:t>
      </w:r>
    </w:p>
    <w:p w14:paraId="585CB46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3024 пулеметных патронов. </w:t>
      </w:r>
    </w:p>
    <w:p w14:paraId="7781BE9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Бронирование: бронирование должно защищать от 12,7 мм бронебойных пуль со всех дистанций. </w:t>
      </w:r>
    </w:p>
    <w:p w14:paraId="477890C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щиток водителя 30 мм. угол наклона – 30° </w:t>
      </w:r>
    </w:p>
    <w:p w14:paraId="7756DC8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передний лист 20 мм. угол наклона – 53° </w:t>
      </w:r>
    </w:p>
    <w:p w14:paraId="5A566C9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подбашенная коробка 20 мм. угол наклона – 35° </w:t>
      </w:r>
    </w:p>
    <w:p w14:paraId="40910FB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бортов вертикал. 25 мм. угол наклона – 0° </w:t>
      </w:r>
    </w:p>
    <w:p w14:paraId="181482B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башенная 25 мм. угол наклона – 25° </w:t>
      </w:r>
    </w:p>
    <w:p w14:paraId="65E6CEB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кормовой лист 20 мм. угол наклона – 18° </w:t>
      </w:r>
    </w:p>
    <w:p w14:paraId="62960DF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крыша и дно 10 мм. </w:t>
      </w:r>
    </w:p>
    <w:p w14:paraId="31A2866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Угол наклона брони фальшборта (прикрытие гусеницы) должно быть не мене 22 – 25°. Формы корпуса обтекаемые. </w:t>
      </w:r>
    </w:p>
    <w:p w14:paraId="430A4CA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Скорость движения – на гусеницах и колесах скорости одинаковые. </w:t>
      </w:r>
    </w:p>
    <w:p w14:paraId="7D2B37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Максимальная скорость – 65 км/ч. </w:t>
      </w:r>
    </w:p>
    <w:p w14:paraId="7DEE90A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Минимальная скорость – 9 км/ч. </w:t>
      </w:r>
    </w:p>
    <w:p w14:paraId="443042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Двигатель – дизель ХПЗ – 500 л.с. </w:t>
      </w:r>
    </w:p>
    <w:p w14:paraId="0A681E7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Экипаж – 3–4 человека. </w:t>
      </w:r>
    </w:p>
    <w:p w14:paraId="57651B0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Запас хода – 250 – 300 км. на гусеницах. </w:t>
      </w:r>
    </w:p>
    <w:p w14:paraId="5CCA17E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Габариты танка – клиренс 0,4 мт. на гусеницах, высота танка 2,3 мт. </w:t>
      </w:r>
    </w:p>
    <w:p w14:paraId="5003121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Удельное давление – 0,65 на гусеницах. </w:t>
      </w:r>
    </w:p>
    <w:p w14:paraId="20DADAA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ПРОХОДИМОСТЬ ТАНКА. </w:t>
      </w:r>
    </w:p>
    <w:p w14:paraId="0702CC4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Танк должен безаварийно преодолевать следующие противотанковые препятствия на гусеницах: </w:t>
      </w:r>
    </w:p>
    <w:p w14:paraId="1164701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Спуски и подъемы – 40° </w:t>
      </w:r>
    </w:p>
    <w:p w14:paraId="552C7B6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Косогор – 30° </w:t>
      </w:r>
    </w:p>
    <w:p w14:paraId="26869A2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Окопы и рвы шириной не менее 2,5 мт. </w:t>
      </w:r>
    </w:p>
    <w:p w14:paraId="14D4701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Вертикальные стенки – 0,7-0,8 мт. </w:t>
      </w:r>
    </w:p>
    <w:p w14:paraId="34DCAC0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Водные преграды глубиною до 5 мт., с пребыванием под водой в течение 30 мин. </w:t>
      </w:r>
    </w:p>
    <w:p w14:paraId="10C02638"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6. Лесные участки с одиночными деревьями, диаметром 30 – 35 см. </w:t>
      </w:r>
    </w:p>
    <w:p w14:paraId="3686E3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Болота (допускается применение специальных приспособлений); </w:t>
      </w:r>
    </w:p>
    <w:p w14:paraId="6FC3FF9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Снежные пространства с глубиною снега до 0,7 мт. </w:t>
      </w:r>
    </w:p>
    <w:p w14:paraId="4D3224B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Участки со спусками и продолжительными подъемами, покрытыми льдом и мелким кустарником. </w:t>
      </w:r>
    </w:p>
    <w:p w14:paraId="17B6817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Деревянные надолбы толщиною в 30 – 40 см. в три ряда. </w:t>
      </w:r>
    </w:p>
    <w:p w14:paraId="4F9203B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Французскую сетку. </w:t>
      </w:r>
    </w:p>
    <w:p w14:paraId="2FA5F1A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Малозаметные препятствия любого сечения. </w:t>
      </w:r>
    </w:p>
    <w:p w14:paraId="0C35646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77595BC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Все перечисленные противотанковые препятствия должны преодолеваться без травм экипажа. </w:t>
      </w:r>
    </w:p>
    <w:p w14:paraId="3A226FAE" w14:textId="77777777" w:rsidR="00624FEE" w:rsidRPr="001F5E07" w:rsidRDefault="00624FEE" w:rsidP="001F5E07">
      <w:pPr>
        <w:jc w:val="both"/>
        <w:rPr>
          <w:color w:val="000000" w:themeColor="text1"/>
          <w:sz w:val="16"/>
          <w:szCs w:val="16"/>
        </w:rPr>
      </w:pPr>
      <w:r w:rsidRPr="001F5E07">
        <w:rPr>
          <w:color w:val="000000" w:themeColor="text1"/>
          <w:sz w:val="16"/>
          <w:szCs w:val="16"/>
        </w:rPr>
        <w:t>КОНСТРУКЦИЯ ТАНКА.</w:t>
      </w:r>
    </w:p>
    <w:p w14:paraId="56233B4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ДВИГАТЕЛЬ: </w:t>
      </w:r>
    </w:p>
    <w:p w14:paraId="20A50CA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Двигатель – дизель ХПЗ – БД-2 500 л.с. при 1700 об/мин. </w:t>
      </w:r>
    </w:p>
    <w:p w14:paraId="76E3F71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Система охлаждения должна быть замкнутой и гарантировать нормальную температуру двигателю в течение 8 часов безостановочного движения на любой скорости при температуре наружного воздуха + 35°. </w:t>
      </w:r>
    </w:p>
    <w:p w14:paraId="228A96E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9CAFCB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Обрыв топливных и масляных проводов исключить постановкою гибких шлангов. </w:t>
      </w:r>
    </w:p>
    <w:p w14:paraId="3B4D130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К маслопомпе, водяному насосу, фильтрам, клапанам, форсункам и к другим местам, требующим частого осмотра и ухода, обеспечить хороший доступ путем устройства люков. </w:t>
      </w:r>
    </w:p>
    <w:p w14:paraId="16DFCFA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Воздухоочиститель должен гарантировать очистку воздуха от пыли на 90 – 95%, без промывки в течение 10 часов работы двигателя в условиях большой запыленности. </w:t>
      </w:r>
    </w:p>
    <w:p w14:paraId="232D36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Запуск дизеля должен быть дублированным – электростартером и воздухом. </w:t>
      </w:r>
    </w:p>
    <w:p w14:paraId="188C91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Запуск дизеля в летних и зимних условиях не должен представлять затруднений и производиться легко и быстро. </w:t>
      </w:r>
    </w:p>
    <w:p w14:paraId="63B8349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Система питания и охлаждения должна обеспечить бесперебойную работу дизелю при температурах – 40°. </w:t>
      </w:r>
    </w:p>
    <w:p w14:paraId="2CC6A6C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ТРАНСМИССИЯ. </w:t>
      </w:r>
    </w:p>
    <w:p w14:paraId="5BF8E7E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Схема трансмиссии колесно-гусеничного хода танка должна быть осуществлена по типу БТ-ИС (отбор мощности для колесного хода сделать после бортового фрикциона). </w:t>
      </w:r>
    </w:p>
    <w:p w14:paraId="76E63B7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Включение колесного хода должно осуществляться изнутри танка, причем желательно каждое колесо выключать отдельно. </w:t>
      </w:r>
    </w:p>
    <w:p w14:paraId="7983882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Скорости колесного и гусеничного хода должны быть уравнены для движения на колесах и гусеницах (для движения на гусеницах со включенным колесным ходом и для движения на одной гусенице). </w:t>
      </w:r>
    </w:p>
    <w:p w14:paraId="460A8D2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Главный фрикцион и вентилятор для охлаждения должны представлять общий агрегат. </w:t>
      </w:r>
    </w:p>
    <w:p w14:paraId="1DD5839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Фрикцион (главный и бортовые) должны быть защищены от замасливания и загрязнения. </w:t>
      </w:r>
    </w:p>
    <w:p w14:paraId="2326AFD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Регулировка фрикционов должна производиться не чаще, чем через 50 часов работы танка и должна быть доступной и удобной. </w:t>
      </w:r>
    </w:p>
    <w:p w14:paraId="1E35BA5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Бортовые тормоза должны гарантировать минимальный путь торможения на любых скоростях и грунтах и удержание танка на гусеницах при спусках до 45°. </w:t>
      </w:r>
    </w:p>
    <w:p w14:paraId="0E3A0AD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Торможение танка на остановках и на спусках должно осуществляться при помощи ножной педали, снабженной защелкой. </w:t>
      </w:r>
    </w:p>
    <w:p w14:paraId="63BE001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0B1752F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Каретки высших ступеней коробки перемены передач желательно снабдить синхронизаторами. </w:t>
      </w:r>
    </w:p>
    <w:p w14:paraId="18D6C64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Вся трансмиссия танка должна быть рассчитана на прочности на установку дизеля в 500 л.с. </w:t>
      </w:r>
    </w:p>
    <w:p w14:paraId="0281E8B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ХОДОВАЯ ЧАСТЬ. </w:t>
      </w:r>
    </w:p>
    <w:p w14:paraId="4CC87FA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Гусеница должна быть мелкозвенчатой, легкой, иметь срок службы не менее 3000 км, обладать хорошим сцеплением с грунтом, не заклиниваться и не спадать на косогорах в 30° с поворотами. Зацепление цевочного типа. Шплинтовка пальцев должна быть простой и надежной (желательно внутренняя). </w:t>
      </w:r>
    </w:p>
    <w:p w14:paraId="42D7049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На траках гусениц предусмотреть места для крепления шпор и болотоходных траков. </w:t>
      </w:r>
    </w:p>
    <w:p w14:paraId="4DD7DF2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Для лучшего обтекания колес по неровностям пути без ударов об ограничители, хода колес спроектировать 260 мм., из них 100 мм. вниз и 160 мм. вверх. </w:t>
      </w:r>
    </w:p>
    <w:p w14:paraId="6D99EF1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Ленивец должен обеспечивать удобную и надежную регулировку, натяжение гусениц и иметь ход, обеспечивающий выбрасывание траков. </w:t>
      </w:r>
    </w:p>
    <w:p w14:paraId="4576C14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Протектор на резиновом ободе должен обеспечивать хорошее сцепление колеса с грунтом и обеспечивать срок службы на гусеничном ходу не менее 3000 км. </w:t>
      </w:r>
    </w:p>
    <w:p w14:paraId="77E11B4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Для устранения перегрузки внутренних бандажей колес дать колесам предварительный развал. </w:t>
      </w:r>
    </w:p>
    <w:p w14:paraId="11DF666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Привод на колесный ход должен быть максимально защищенным от поражений его пулями и осколками снарядов. </w:t>
      </w:r>
    </w:p>
    <w:p w14:paraId="4267621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Колесный привод не должен уменьшать проходимости танка на препятствиях и ухудшать бронировку корпуса. </w:t>
      </w:r>
    </w:p>
    <w:p w14:paraId="132AF7C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Привод на колеса не должен уменьшать проходимости танка по малозаметным препятствиям. </w:t>
      </w:r>
    </w:p>
    <w:p w14:paraId="72715F7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Ведущее колесо гусеничного хода должно иметь приспособление для очистки от снега и грязи. </w:t>
      </w:r>
    </w:p>
    <w:p w14:paraId="0267687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ПОДВЕСКА. </w:t>
      </w:r>
    </w:p>
    <w:p w14:paraId="541E6A3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Подвеска колес должна быть индивидуальная, чтобы выход из строя одного колеса не сказался бы на работе другого. </w:t>
      </w:r>
    </w:p>
    <w:p w14:paraId="2DDE0F3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км/час для ведения меткого огня схода. Для гашения продольных колебаний танка желательно установить дополнительные амортизаторы или предусмотреть это путем подбора пружин на основной подвеске. </w:t>
      </w:r>
    </w:p>
    <w:p w14:paraId="3AFB4B5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Амортизировать колесо при свободном броске вниз. </w:t>
      </w:r>
    </w:p>
    <w:p w14:paraId="5584FFB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Увеличить удельную работоспособность рессор для лучшего поглощения удара при прыжках танка. </w:t>
      </w:r>
    </w:p>
    <w:p w14:paraId="6A5336D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одевание гусеницы должен быть максимально механизирован с тем, чтобы время перехода с гусениц на колеса и обратно не превышало 10 – 12 минут. </w:t>
      </w:r>
    </w:p>
    <w:p w14:paraId="156CDA9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Все кривошипы направить назад для устранения "ершения" на переднем ходу, особенно при торможении. </w:t>
      </w:r>
    </w:p>
    <w:p w14:paraId="0C0B651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ВООРУЖЕНИЕ: </w:t>
      </w:r>
    </w:p>
    <w:p w14:paraId="2C321C1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Вооружение, установленное в башне с круговым обстрелом: </w:t>
      </w:r>
    </w:p>
    <w:p w14:paraId="196B838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45 мм. танковая пушка, спаренная с пулеметом ДТ в общей маске или 76 мм. пушка и пулемет ДТ, размещенный рядом с маской пушки. Погон общий для 45 и 76 мм. пушек. Пушка и пулемет, кроме оптического прицела, должны иметь прицел механический (по типу Т-18). </w:t>
      </w:r>
    </w:p>
    <w:p w14:paraId="4CA2AE1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Зенитная установка. Желательно закрытого типа – в этом случае допускается увеличение общей высоты танка. </w:t>
      </w:r>
    </w:p>
    <w:p w14:paraId="17FD511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-7° до + 45°. Для зенитной установки от -5° до + 85°. </w:t>
      </w:r>
    </w:p>
    <w:p w14:paraId="6C1DBE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 передней части машины рядом с водителем устанавливается пулемет ДТ в шаровой установке. </w:t>
      </w:r>
    </w:p>
    <w:p w14:paraId="4C23C1B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В линейных танках на месте рации и радиста предусмотреть огнеметную установку по типу Т-26, разработанную на заводе № 37. </w:t>
      </w:r>
    </w:p>
    <w:p w14:paraId="12CCA1E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Съемный дымовой прибор. </w:t>
      </w:r>
    </w:p>
    <w:p w14:paraId="4F6C6C9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Боекомплект в танке должен размещаться как в клипсах и стаканчиках, а также в специальных кассетах, крепящихся в корпусе танка. </w:t>
      </w:r>
    </w:p>
    <w:p w14:paraId="0D8DD95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Установка вооружения в башне танка должна предусматривать удобство зарядки и перезарядки на ходу, укладку стреляных (орудийных) гильз на месте и возможность выбрасывания их из танка через люк в днище танка. </w:t>
      </w:r>
    </w:p>
    <w:p w14:paraId="15D85A5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Концентрация пороховых газов в башне не должна нарушать работоспособность экипажа при интенсивной стрельбе (обеспечить вытяжную вентиляцию в крыше башни). </w:t>
      </w:r>
    </w:p>
    <w:p w14:paraId="280F879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Установить стабилизаторы выстрела "Орион". </w:t>
      </w:r>
    </w:p>
    <w:p w14:paraId="76D2661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Маска пушки должна защищать экипаж от поражения пулями, 37 мм снарядами ПТО и свинцовыми брызгами. </w:t>
      </w:r>
    </w:p>
    <w:p w14:paraId="00A3EC0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Вооружение должно быть защищено от повреждения его пулями и осколками снарядов (бронированный кожух) на противооткатной части ствола. </w:t>
      </w:r>
    </w:p>
    <w:p w14:paraId="2BA1C63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Поворотный механизм башни должен иметь 2 передачи и электромотор и не должен разрушаться при обстреле башни снарядом, не пробивающим ее. </w:t>
      </w:r>
    </w:p>
    <w:p w14:paraId="783F173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Горизонтальный и вертикальный люфты башни не должны превышать более 0,002 в сумме на обе стороны от оси орудия. </w:t>
      </w:r>
    </w:p>
    <w:p w14:paraId="276B2E8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13. Поставить в конечной шестерне поворотного механизма предохранительный фрикцион. </w:t>
      </w:r>
    </w:p>
    <w:p w14:paraId="55E5C0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14. Скорость вращения башни максимальная – 6 об/мин. и минимальная (от руки) 2 об/мин. </w:t>
      </w:r>
    </w:p>
    <w:p w14:paraId="6A056A9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15. Управление мотором поворота башни осуществляется от командира танка. </w:t>
      </w:r>
    </w:p>
    <w:p w14:paraId="6CD81C9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16. На погоне башни должны быть нанесены угломерные деления. </w:t>
      </w:r>
    </w:p>
    <w:p w14:paraId="39CCD977"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БРОНЕВАЯ ЗАЩИТА: </w:t>
      </w:r>
    </w:p>
    <w:p w14:paraId="02BF8E9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Броневая защита танка должна защищать экипаж и его механизмы от бронебойных пуль 12,7 мм. с любой дистанции, а сталь не должна иметь отколов. </w:t>
      </w:r>
    </w:p>
    <w:p w14:paraId="09CCE6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Корпус танка должен представлять жесткую систему (особенно днище),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14A471B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Лобовой лист танка должен быть целым с установкой в нем только откидного малого лючка водителя. Вход экипажа в танк осуществляется через верхний лаз. </w:t>
      </w:r>
    </w:p>
    <w:p w14:paraId="03AAD35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Желательно, чтобы носовая часть корпуса представляла собою таран и обеспечивала танку преодоление максимально возможных по величине вертикальных препятствий с защитой ленивцев танка от повреждения. </w:t>
      </w:r>
    </w:p>
    <w:p w14:paraId="4B7A436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Необозреваемое водителем пространство впереди танка не должно превышать 5 – 7 мт. </w:t>
      </w:r>
    </w:p>
    <w:p w14:paraId="2C7793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Щиток водителя, петли его, запоры и крепление оборудования должны удовлетворять требованиям снарядного обстрела их по программе НИОПа (при непробивании брони снарядом). </w:t>
      </w:r>
    </w:p>
    <w:p w14:paraId="026C150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0770679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Устроить в башне 3 отверстия с бронезаслонками для самозащиты. </w:t>
      </w:r>
    </w:p>
    <w:p w14:paraId="7E42095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Люк на крыше башни один, должен быть отбортован наружу для предохранения от проникновения в танк воды и ОВ. </w:t>
      </w:r>
    </w:p>
    <w:p w14:paraId="466CE2A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Люки днища (для выбрасывания стреляных гильз и выхода экипажа) в закрытом положении должны быть заподлицо с днищем. Прочность люков и запоров должна быть достаточной для преодоления препятствий. Днище должно быть гладким. </w:t>
      </w:r>
    </w:p>
    <w:p w14:paraId="5A40EBA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Жалюзи над вентилятором и радиаторами должны быть регулируемые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079C3EB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Крыша танка и башни должна быть покатой, чтобы все бросаемое и поливаемое сверху на танк не удерживалось на крыше и не протекало во внутрь танка. </w:t>
      </w:r>
    </w:p>
    <w:p w14:paraId="101F4B1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13.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клепаные швы должны быть разгружены от действия усилий при ударе пуль и снарядов путем постановки угольников и контрфорсов. </w:t>
      </w:r>
    </w:p>
    <w:p w14:paraId="1B90DCA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14. Все вертикальные листы должны перекрывать горизонтальные для обеспечения пулестойкости горизонтальных швов и стыков. </w:t>
      </w:r>
    </w:p>
    <w:p w14:paraId="1F6D624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15.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425F604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16. Погон башни должен быть защищен от поражения пулями и обеспечивать от проникновения свинцовых брызг внутрь ганка. Заклинивание башни при пулевом обстреле должно быть исключено. </w:t>
      </w:r>
    </w:p>
    <w:p w14:paraId="5FFD8FF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17. Дать прочное крепление агрегатов к корпусу и предусмотреть простоту ремонта и замены деталей. </w:t>
      </w:r>
    </w:p>
    <w:p w14:paraId="1D898A9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18. Корпус должен быть герметичным и пригодным без дополнительного оборудования для подводного хождения. </w:t>
      </w:r>
    </w:p>
    <w:p w14:paraId="4097A19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19. Внутренняя перегородка между моторным и боевым отделением должна быть из броневой стали. </w:t>
      </w:r>
    </w:p>
    <w:p w14:paraId="141F280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20. Внутренние стенки корпуса танка должны быть очищены от окалины и покрашены несгораемой краской. </w:t>
      </w:r>
    </w:p>
    <w:p w14:paraId="0A4F45E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ЭКИПАЖ И РАБОЧИЕ МЕСТА. </w:t>
      </w:r>
    </w:p>
    <w:p w14:paraId="1E3A3D1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Для обслуживания танка и его вооружения устанавливается следующий экипаж: </w:t>
      </w:r>
    </w:p>
    <w:p w14:paraId="3B4734D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Командир танка </w:t>
      </w:r>
    </w:p>
    <w:p w14:paraId="35C3C60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Заряжающий пулеметчик. </w:t>
      </w:r>
    </w:p>
    <w:p w14:paraId="32908F7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Механик-водитель. </w:t>
      </w:r>
    </w:p>
    <w:p w14:paraId="6EDBFC4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Радист. </w:t>
      </w:r>
    </w:p>
    <w:p w14:paraId="08691C6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Первые два размещаются в башне, водитель в отделении управления. Командир располагается с левой стороны пушки. Радист размещается справа рядом с водителем. </w:t>
      </w:r>
    </w:p>
    <w:p w14:paraId="4373B70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Экипажу необходимо обеспечить удобное выполнение своих обязанностей в бою, а также удобное размещение его для отдыха на походе и коротких остановках. </w:t>
      </w:r>
    </w:p>
    <w:p w14:paraId="4942051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04CA83B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Командир должен иметь возможность ведения прицельного огня из пушки и пулеметов, установленных в башне, а также иметь возможность вести наблюдение за полем боя. </w:t>
      </w:r>
    </w:p>
    <w:p w14:paraId="682B27E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5AA73D8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Расположение вооружения, приборов наблюдения и связи и механизмов управления должно гарантировать надежную работу и удобства экипажу в походе и в бою. </w:t>
      </w:r>
    </w:p>
    <w:p w14:paraId="5CF172F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Радист должен иметь хороший доступ к радиоаппаратуре, а также и удобно пользоваться пулеметом. </w:t>
      </w:r>
    </w:p>
    <w:p w14:paraId="35D4234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Боевое отделение должно быть увеличено против танка БТ-7. </w:t>
      </w:r>
    </w:p>
    <w:p w14:paraId="265B3C4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Усилия на бортовых рычагах не должны превышать 25 кг. на педалях 30 кг. и на штурвале 20 кг. Для облегчения управления допускается установка сервомеханизма. Все педали и ручки покрыть теплоизоляционной массой, предохраняющей от холода и скольжения. </w:t>
      </w:r>
    </w:p>
    <w:p w14:paraId="1525556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Сидения должны быть регулируемыми по длине и высоте, иметь ремни для привязывания, спинки, удобные для боевой работы и защищающие бойцов от ушибов во время преодоления препятствий. Спинку сидения водителя сделать откидной. </w:t>
      </w:r>
    </w:p>
    <w:p w14:paraId="544B0F5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5E974C4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6D56F07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Предусмотреть невоспламеняемую обивку выступающих частей, предохраняющую экипаж от ушибов. </w:t>
      </w:r>
    </w:p>
    <w:p w14:paraId="3B535AB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При движении с открытым люком перед водителем должен устанавливаться специальный ветровой щиток. </w:t>
      </w:r>
    </w:p>
    <w:p w14:paraId="07CD2BA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ОБОРУДОВАНИЕ, ПРИБОРЫ И УКЛАДКА. </w:t>
      </w:r>
    </w:p>
    <w:p w14:paraId="651160F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Средства наблюдения: </w:t>
      </w:r>
    </w:p>
    <w:p w14:paraId="66C1CA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у командира ПТ-1, ТОП, смотровой прибор и лючек для стрельбы из пистолета сбоку; </w:t>
      </w:r>
    </w:p>
    <w:p w14:paraId="338C44F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у заряжающего – смотровой прибор и лючек для стрельбы из пистолета сбоку и назад лючек для стрельбы из пистолета; </w:t>
      </w:r>
    </w:p>
    <w:p w14:paraId="273DFB4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у водителя смотровой прибор "Триплекс" и смотровая щель с заслонкой для наблюдения в сторону; </w:t>
      </w:r>
    </w:p>
    <w:p w14:paraId="0FDD232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у радиста смотровой прибор и ПЯ с пулеметом и смотровая цель с бронезаслонкой справа; </w:t>
      </w:r>
    </w:p>
    <w:p w14:paraId="3199E1D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смотровые приборы типа "Триплекс" должны иметь ручное приспособление для очистки от грязи, снега и льда. </w:t>
      </w:r>
    </w:p>
    <w:p w14:paraId="7779ACB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Все приборы должны иметь защиту экипажа от поражения через них пулями и свинцовыми брызгами. </w:t>
      </w:r>
    </w:p>
    <w:p w14:paraId="11E346B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Оптические прицелы должны иметь снаружи броневую защиту. Смена приборов, их головок или стекол (в зависимости от прибора) должна происходить без выхода экипажа из танка. </w:t>
      </w:r>
    </w:p>
    <w:p w14:paraId="571BAAE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Средства связи. </w:t>
      </w:r>
    </w:p>
    <w:p w14:paraId="5B79098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станция типа 71-ТК, а для связи со своими подразделениями непосредственно в бою установить станцию УКВ и телекод; </w:t>
      </w:r>
    </w:p>
    <w:p w14:paraId="4D6F928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4C55230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система внутренней связи должна быть циркуляционной на три точки – командир, водитель, радист с возможностью выключения всех, кроме радиста; </w:t>
      </w:r>
    </w:p>
    <w:p w14:paraId="792CAEA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управление радиосвязью и телекодом должно быть сосредоточено у радиста; </w:t>
      </w:r>
    </w:p>
    <w:p w14:paraId="4235664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управление внутренней связью располагается у командира машины; </w:t>
      </w:r>
    </w:p>
    <w:p w14:paraId="15A2A12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размещение радиостанций и приборов связи должно обеспечить удобное пользование ими и не стеснять работы экипажа при ведении артиллерийского и пулеметного огня. </w:t>
      </w:r>
    </w:p>
    <w:p w14:paraId="1B0DB88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Специальное оборудование. </w:t>
      </w:r>
    </w:p>
    <w:p w14:paraId="786BE41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Танк должен обладать герметичностью для защиты экипажа от ОВ и для преодоления водных преград. </w:t>
      </w:r>
    </w:p>
    <w:p w14:paraId="5E19F4C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Приспособление для подводного хождения возится вне танка. </w:t>
      </w:r>
    </w:p>
    <w:p w14:paraId="24D19AB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Приспособление для охлаждения боевого помещения при жаре + 40° с возможностью его выключения. </w:t>
      </w:r>
    </w:p>
    <w:p w14:paraId="18293F7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Для слепого вождения танка установить компас. </w:t>
      </w:r>
    </w:p>
    <w:p w14:paraId="0173872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Установить в танке часы. </w:t>
      </w:r>
    </w:p>
    <w:p w14:paraId="48159AD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Приборы самосветящиеся по рецептуре Гидроредмет. </w:t>
      </w:r>
    </w:p>
    <w:p w14:paraId="7FE3287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Электрооборудование. </w:t>
      </w:r>
    </w:p>
    <w:p w14:paraId="48943F2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Потребителями электроэнергии в танке являются: </w:t>
      </w:r>
    </w:p>
    <w:p w14:paraId="7A47F151"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а) Электростартер. </w:t>
      </w:r>
    </w:p>
    <w:p w14:paraId="3501A01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Внутреннее освещение. </w:t>
      </w:r>
    </w:p>
    <w:p w14:paraId="1A669EE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Фары 2 шт. съемные, односветные и задний фонарь один односветный с синими стеклами. </w:t>
      </w:r>
    </w:p>
    <w:p w14:paraId="6DEA6E3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Внутританковая переговорная связь. </w:t>
      </w:r>
    </w:p>
    <w:p w14:paraId="55920DB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Рации при работе на прием и передачу. </w:t>
      </w:r>
    </w:p>
    <w:p w14:paraId="5F24FD1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 Освещение артприборов. </w:t>
      </w:r>
    </w:p>
    <w:p w14:paraId="290D825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ж) Стабилизатор прицеливания. </w:t>
      </w:r>
    </w:p>
    <w:p w14:paraId="064E258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 Мотор вентилятора. </w:t>
      </w:r>
    </w:p>
    <w:p w14:paraId="7F02E21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Источники электроэнергии. </w:t>
      </w:r>
    </w:p>
    <w:p w14:paraId="2CA9819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Генератор и аккумулятор должны быть рассчитаны таким образом, чтобы батарея за все время эксплоатации находилась в состоянии, близком к полной заряженности. </w:t>
      </w:r>
    </w:p>
    <w:p w14:paraId="7DDCB4C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Емкость аккумуляторов должна быть рассчитана на удовлетворение потребителей при отрицательных температурах. </w:t>
      </w:r>
    </w:p>
    <w:p w14:paraId="1710F2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0033935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55A7E94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25AC90D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683CBC9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Вся проводка должна быть сделана в бронированной оплетке и уложена в трубки по типу Т-28 и допускать возможность осмотра и ремонта ее в полевых условиях. </w:t>
      </w:r>
    </w:p>
    <w:p w14:paraId="7D1B500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Для устранения помех рации должно быть предусмотрено экранирование. </w:t>
      </w:r>
    </w:p>
    <w:p w14:paraId="1BD939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Схема электрооборудования танка должна бить однопроводной 24-х вольтовой, защищенной от коротких замыканий и экранированной для устранения помех в работе рации. </w:t>
      </w:r>
    </w:p>
    <w:p w14:paraId="7773C5F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Питание приборов, расположенных в башне, должно обеспечивать надежную работу им при вращении башни на ходу танка. </w:t>
      </w:r>
    </w:p>
    <w:p w14:paraId="2F7EABA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Мощность генератора не должна быть менее 1 киловатта. Аккумуляторов 6 СТ 9 – 4 шт. </w:t>
      </w:r>
    </w:p>
    <w:p w14:paraId="298B5F7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Снаряжение и укладка танка состоит согласно ведомости БТ-7 с добавлением термоса. </w:t>
      </w:r>
    </w:p>
    <w:p w14:paraId="62DA042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бить обеспечена максимальная огнестойкость всей укладки. </w:t>
      </w:r>
    </w:p>
    <w:p w14:paraId="60DD9D7C" w14:textId="77777777" w:rsidR="00624FEE" w:rsidRPr="001F5E07" w:rsidRDefault="00624FEE" w:rsidP="001F5E07">
      <w:pPr>
        <w:jc w:val="both"/>
        <w:rPr>
          <w:color w:val="000000" w:themeColor="text1"/>
          <w:sz w:val="16"/>
          <w:szCs w:val="16"/>
        </w:rPr>
      </w:pPr>
      <w:r w:rsidRPr="001F5E07">
        <w:rPr>
          <w:color w:val="000000" w:themeColor="text1"/>
          <w:sz w:val="16"/>
          <w:szCs w:val="16"/>
        </w:rPr>
        <w:t>ОБЩИЕ ТРЕБОВАНИЯ:</w:t>
      </w:r>
    </w:p>
    <w:p w14:paraId="30EF980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Прочность танка и его агрегатов должна быть рассчитана на гарантированную работу танка в течение 300 ч. до первого капитального ремонта при движении на гусеницах, или гарантийный пробег 3000 км. </w:t>
      </w:r>
    </w:p>
    <w:p w14:paraId="72A839A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Облегчение веса должно идти по всем линиям: </w:t>
      </w:r>
    </w:p>
    <w:p w14:paraId="3AB8B83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широкого применения легких металлов и легированных сталей; </w:t>
      </w:r>
    </w:p>
    <w:p w14:paraId="5B7F522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введение механической обработки и штамповки; </w:t>
      </w:r>
    </w:p>
    <w:p w14:paraId="3E802D1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конструкция равного сопротивления. </w:t>
      </w:r>
    </w:p>
    <w:p w14:paraId="564D98C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При разработке проекта предусмотреть: </w:t>
      </w:r>
    </w:p>
    <w:p w14:paraId="79EBD01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использование существующего оборудования завода; </w:t>
      </w:r>
    </w:p>
    <w:p w14:paraId="669A86C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максимальное использование стандартов и стандартных деталей; </w:t>
      </w:r>
    </w:p>
    <w:p w14:paraId="51314F5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уменьшение общего количества наименований нормалей на танке в целом; </w:t>
      </w:r>
    </w:p>
    <w:p w14:paraId="6BBDAEA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66E1DB5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При проектировании учесть опыт эксплоатации в частях, опыт полигона и ремонтных заводов. </w:t>
      </w:r>
    </w:p>
    <w:p w14:paraId="01A7712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Предусмотреть максимальную возможность и удобство поагрегатного ремонта танка. </w:t>
      </w:r>
    </w:p>
    <w:p w14:paraId="0FAC4D32" w14:textId="77777777" w:rsidR="00624FEE" w:rsidRPr="001F5E07" w:rsidRDefault="00624FEE" w:rsidP="001F5E07">
      <w:pPr>
        <w:jc w:val="both"/>
        <w:rPr>
          <w:color w:val="000000" w:themeColor="text1"/>
          <w:sz w:val="16"/>
          <w:szCs w:val="16"/>
        </w:rPr>
      </w:pPr>
      <w:r w:rsidRPr="001F5E07">
        <w:rPr>
          <w:color w:val="000000" w:themeColor="text1"/>
          <w:sz w:val="16"/>
          <w:szCs w:val="16"/>
        </w:rPr>
        <w:t>ПОРЯДОК УТВЕРЖДЕНИЯ ПРОЕКТА И ОБРАЗЦА:</w:t>
      </w:r>
    </w:p>
    <w:p w14:paraId="601A25D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Весь процесс проектирования и изготовления танка разбивается на следующие этапы: </w:t>
      </w:r>
    </w:p>
    <w:p w14:paraId="662ABB0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Эскизный проект (выбор принципиальной схемы и уточнение тактико-технических требований). </w:t>
      </w:r>
    </w:p>
    <w:p w14:paraId="1055DEC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Утверждение технического проекта и расчетов по принятой схеме с проверкой на макете. </w:t>
      </w:r>
    </w:p>
    <w:p w14:paraId="494F32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Изготовление рабочих чертежей и опытного образца. </w:t>
      </w:r>
    </w:p>
    <w:p w14:paraId="7E42252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Испытание опытного образца. </w:t>
      </w:r>
    </w:p>
    <w:p w14:paraId="4A981FD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490B1AE8"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4A1403E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ВОСЕМЬ экз. </w:t>
      </w:r>
    </w:p>
    <w:p w14:paraId="7CE6BC03"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251 – 266</w:t>
      </w:r>
      <w:r w:rsidRPr="001F5E07">
        <w:rPr>
          <w:color w:val="000000" w:themeColor="text1"/>
          <w:sz w:val="16"/>
          <w:szCs w:val="16"/>
        </w:rPr>
        <w:t xml:space="preserve"> (17556).</w:t>
      </w:r>
    </w:p>
    <w:p w14:paraId="3AC7AC0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191FB34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702E8F99"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3</w:t>
      </w:r>
    </w:p>
    <w:p w14:paraId="4547DFBC"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715F1293"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 № 198сс/ов</w:t>
      </w:r>
    </w:p>
    <w:p w14:paraId="67588517" w14:textId="77777777" w:rsidR="00624FEE" w:rsidRPr="001F5E07" w:rsidRDefault="00624FEE" w:rsidP="001F5E07">
      <w:pPr>
        <w:jc w:val="both"/>
        <w:rPr>
          <w:color w:val="000000" w:themeColor="text1"/>
          <w:sz w:val="16"/>
          <w:szCs w:val="16"/>
        </w:rPr>
      </w:pPr>
      <w:r w:rsidRPr="001F5E07">
        <w:rPr>
          <w:color w:val="000000" w:themeColor="text1"/>
          <w:sz w:val="16"/>
          <w:szCs w:val="16"/>
        </w:rPr>
        <w:t>КРАТКАЯ ТАКТИКО-ТЕХНИЧЕСКАЯ</w:t>
      </w:r>
    </w:p>
    <w:p w14:paraId="49F6AE94" w14:textId="77777777" w:rsidR="00624FEE" w:rsidRPr="001F5E07" w:rsidRDefault="00624FEE" w:rsidP="001F5E07">
      <w:pPr>
        <w:jc w:val="both"/>
        <w:rPr>
          <w:color w:val="000000" w:themeColor="text1"/>
          <w:sz w:val="16"/>
          <w:szCs w:val="16"/>
        </w:rPr>
      </w:pPr>
      <w:r w:rsidRPr="001F5E07">
        <w:rPr>
          <w:color w:val="000000" w:themeColor="text1"/>
          <w:sz w:val="16"/>
          <w:szCs w:val="16"/>
        </w:rPr>
        <w:t>ХАРАКТЕРИСТИКА ОПЫТНЫХ ОБРАЗЦОВ КОЛЕСНО-ГУСЕНИЧНОГО</w:t>
      </w:r>
    </w:p>
    <w:p w14:paraId="17943AD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и ГУСЕНИЧНОГО ТАНКОВ СТЗ. </w:t>
      </w:r>
    </w:p>
    <w:p w14:paraId="2CA1D9C4"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582C0C9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восемь экз. </w:t>
      </w:r>
    </w:p>
    <w:p w14:paraId="2CECF02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2.8.38 г. </w:t>
      </w:r>
    </w:p>
    <w:p w14:paraId="18C4D697"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267 – 268</w:t>
      </w:r>
      <w:r w:rsidRPr="001F5E07">
        <w:rPr>
          <w:color w:val="000000" w:themeColor="text1"/>
          <w:sz w:val="16"/>
          <w:szCs w:val="16"/>
        </w:rPr>
        <w:t xml:space="preserve"> (17556).</w:t>
      </w:r>
    </w:p>
    <w:p w14:paraId="526925F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СОВ. СЕКРЕТНО </w:t>
      </w:r>
    </w:p>
    <w:p w14:paraId="26E236A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4F5811F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ап. 2.8.38. </w:t>
      </w:r>
    </w:p>
    <w:p w14:paraId="00B61464"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4.</w:t>
      </w:r>
    </w:p>
    <w:p w14:paraId="6438E3C4"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7586D32F"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 № 198сс</w:t>
      </w:r>
    </w:p>
    <w:p w14:paraId="5060967A" w14:textId="77777777" w:rsidR="00624FEE" w:rsidRPr="001F5E07" w:rsidRDefault="00624FEE" w:rsidP="001F5E07">
      <w:pPr>
        <w:jc w:val="both"/>
        <w:rPr>
          <w:color w:val="000000" w:themeColor="text1"/>
          <w:sz w:val="16"/>
          <w:szCs w:val="16"/>
        </w:rPr>
      </w:pPr>
      <w:r w:rsidRPr="001F5E07">
        <w:rPr>
          <w:color w:val="000000" w:themeColor="text1"/>
          <w:sz w:val="16"/>
          <w:szCs w:val="16"/>
        </w:rPr>
        <w:t>ТАКТИКО-ТЕХНИЧЕСКИЕ ТРЕБОВАНИЯ</w:t>
      </w:r>
    </w:p>
    <w:p w14:paraId="2479AF72" w14:textId="77777777" w:rsidR="00624FEE" w:rsidRPr="001F5E07" w:rsidRDefault="00624FEE" w:rsidP="001F5E07">
      <w:pPr>
        <w:jc w:val="both"/>
        <w:rPr>
          <w:color w:val="000000" w:themeColor="text1"/>
          <w:sz w:val="16"/>
          <w:szCs w:val="16"/>
        </w:rPr>
      </w:pPr>
      <w:r w:rsidRPr="001F5E07">
        <w:rPr>
          <w:color w:val="000000" w:themeColor="text1"/>
          <w:sz w:val="16"/>
          <w:szCs w:val="16"/>
        </w:rPr>
        <w:t>на ПРОЕКТИРОВАНИЕ и ИЗГОТОВЛЕНИЕ ГУСЕНИЧНОГО</w:t>
      </w:r>
    </w:p>
    <w:p w14:paraId="6B4C7C2E" w14:textId="77777777" w:rsidR="00624FEE" w:rsidRPr="001F5E07" w:rsidRDefault="00624FEE" w:rsidP="001F5E07">
      <w:pPr>
        <w:jc w:val="both"/>
        <w:rPr>
          <w:color w:val="000000" w:themeColor="text1"/>
          <w:sz w:val="16"/>
          <w:szCs w:val="16"/>
        </w:rPr>
      </w:pPr>
      <w:r w:rsidRPr="001F5E07">
        <w:rPr>
          <w:color w:val="000000" w:themeColor="text1"/>
          <w:sz w:val="16"/>
          <w:szCs w:val="16"/>
        </w:rPr>
        <w:t>ПЛАВАЮЩЕГО ТАНКА Т-40.</w:t>
      </w:r>
    </w:p>
    <w:p w14:paraId="7044F3C2" w14:textId="77777777" w:rsidR="00624FEE" w:rsidRPr="001F5E07" w:rsidRDefault="00624FEE" w:rsidP="001F5E07">
      <w:pPr>
        <w:jc w:val="both"/>
        <w:rPr>
          <w:color w:val="000000" w:themeColor="text1"/>
          <w:sz w:val="16"/>
          <w:szCs w:val="16"/>
        </w:rPr>
      </w:pPr>
      <w:r w:rsidRPr="001F5E07">
        <w:rPr>
          <w:color w:val="000000" w:themeColor="text1"/>
          <w:sz w:val="16"/>
          <w:szCs w:val="16"/>
        </w:rPr>
        <w:t>I. Краткая характеристика танка.</w:t>
      </w:r>
    </w:p>
    <w:p w14:paraId="20484DD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Боевой вес танка – 4,8 тн. </w:t>
      </w:r>
    </w:p>
    <w:p w14:paraId="10DF0E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Габариты – удовлетворяющие возможности перевозки танка на платформе ЗИС-6 без команды. </w:t>
      </w:r>
    </w:p>
    <w:p w14:paraId="5837F1A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Двигатель типа "ДОДЖ" – 76 л.с. </w:t>
      </w:r>
    </w:p>
    <w:p w14:paraId="753DD5D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Скорость – максимальная – 45 км/ч, на плаву вперед – 7 – 8 км/ч, на плаву назад – 3 – 4 км/ч. </w:t>
      </w:r>
    </w:p>
    <w:p w14:paraId="6041EBA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Броня – обеспечивающая круговую горизонтальную защиту от бронебойной пули Б-30 нормального калибра при всех дистанциях – </w:t>
      </w:r>
    </w:p>
    <w:p w14:paraId="5BFA4F6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лобовая – при наклоне 30˚ - 10 мм. </w:t>
      </w:r>
    </w:p>
    <w:p w14:paraId="2CC4947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бортовая вертикальная – 13 мм. </w:t>
      </w:r>
    </w:p>
    <w:p w14:paraId="0C8114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башня при наклоне 25˚ – 10 мм. </w:t>
      </w:r>
    </w:p>
    <w:p w14:paraId="4F06742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крыша – 6 мм. </w:t>
      </w:r>
    </w:p>
    <w:p w14:paraId="45A1D00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дно – 4,0 мм. </w:t>
      </w:r>
    </w:p>
    <w:p w14:paraId="6BB7A08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Брони под прямым углом не должно допускать. Минимальный угол наклона брони должен быть 20 – 25° </w:t>
      </w:r>
    </w:p>
    <w:p w14:paraId="7E95FCA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Вооружение – спаренная установка пулеметов ДК и ДТ в башне. Углы обстрела по вертикали –8˚ +25˚. </w:t>
      </w:r>
    </w:p>
    <w:p w14:paraId="5B0BB4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Боекомплект – патронов ДТ – 1100 – 2000, патронов ДК – 500 – 800. </w:t>
      </w:r>
    </w:p>
    <w:p w14:paraId="6B25924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Проходимость – </w:t>
      </w:r>
    </w:p>
    <w:p w14:paraId="1B6925B4"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преодолеваемый подъем – 32 – 35˚ </w:t>
      </w:r>
    </w:p>
    <w:p w14:paraId="2BD82C8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преодолеваемый ров – 1,7 м. </w:t>
      </w:r>
    </w:p>
    <w:p w14:paraId="1F3205F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преодолеваемая вертикальная стенка – 0,5 м. </w:t>
      </w:r>
    </w:p>
    <w:p w14:paraId="5D1BF8B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удельное давление без погружения – 0,55 кг/см² </w:t>
      </w:r>
    </w:p>
    <w:p w14:paraId="1522A8A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Запас хода по горючему – 200 – 250 км. по грунтовой дороге. </w:t>
      </w:r>
    </w:p>
    <w:p w14:paraId="6DADE74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Средства связи – радиостанция 71-ТК. </w:t>
      </w:r>
    </w:p>
    <w:p w14:paraId="438DDD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Экипаж – 2 человека. </w:t>
      </w:r>
    </w:p>
    <w:p w14:paraId="346B715A" w14:textId="77777777" w:rsidR="00624FEE" w:rsidRPr="001F5E07" w:rsidRDefault="00624FEE" w:rsidP="001F5E07">
      <w:pPr>
        <w:jc w:val="both"/>
        <w:rPr>
          <w:color w:val="000000" w:themeColor="text1"/>
          <w:sz w:val="16"/>
          <w:szCs w:val="16"/>
        </w:rPr>
      </w:pPr>
      <w:r w:rsidRPr="001F5E07">
        <w:rPr>
          <w:color w:val="000000" w:themeColor="text1"/>
          <w:sz w:val="16"/>
          <w:szCs w:val="16"/>
        </w:rPr>
        <w:t>II. ОБЩИЕ ТРЕБОВАНИЯ.</w:t>
      </w:r>
    </w:p>
    <w:p w14:paraId="18E8474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 рассчитывается на безаварийное преодоление: </w:t>
      </w:r>
    </w:p>
    <w:p w14:paraId="2203A13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болот, проходимых для человека; </w:t>
      </w:r>
    </w:p>
    <w:p w14:paraId="004BE7A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снежных пространств с глубиной снега до 0,7 м; </w:t>
      </w:r>
    </w:p>
    <w:p w14:paraId="7B0318D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водных преград в пределах запаса хода на плаву: при волне высотой до 1 м., с берегами выхода крутизной до 20˚. Берег входа в воду крутизной до 20˚, в отдельных случаях вход танка в воду может происходить на большой скорости движения с горизонтального обрыва высотой до 2 мтр. </w:t>
      </w:r>
    </w:p>
    <w:p w14:paraId="40DC867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Танк в целом и все его механизмы и агрегаты (трансмиссия, гусеница, ходовая часть с резиной и др.) должны быть рассчитаны на безремонтный пробег в 3.000 км. </w:t>
      </w:r>
    </w:p>
    <w:p w14:paraId="671E3D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Механизмы танка должны быть простыми и доступными для обслуживания (смазки, регулировки, замены и др.) и допускать возможность безостановочного движения на весь запас хода без дополнительного ухода. </w:t>
      </w:r>
    </w:p>
    <w:p w14:paraId="0E29FD9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При разработке танка предусмотреть: </w:t>
      </w:r>
    </w:p>
    <w:p w14:paraId="7BF161A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максимальное использование стандартных деталей; </w:t>
      </w:r>
    </w:p>
    <w:p w14:paraId="763BB2B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уменьшение общего количества наименований нормалей по танку в целом; </w:t>
      </w:r>
    </w:p>
    <w:p w14:paraId="6B44AE5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при использовании деталей и агрегатов существующего производства предусмотреть усовершенствование их на основе данных об эксплоатации; </w:t>
      </w:r>
    </w:p>
    <w:p w14:paraId="44E1039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г) максимальное облегчение каждой детали и агрегата по весу при достаточном запасе прочности; </w:t>
      </w:r>
    </w:p>
    <w:p w14:paraId="0752A1E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д) возможность и удобство поагрегатного ремонта с учетом опыта эксплоатации, полигонных испытаний и ремонтных заводов. </w:t>
      </w:r>
    </w:p>
    <w:p w14:paraId="081AC92F" w14:textId="77777777" w:rsidR="00624FEE" w:rsidRPr="001F5E07" w:rsidRDefault="00624FEE" w:rsidP="001F5E07">
      <w:pPr>
        <w:jc w:val="both"/>
        <w:rPr>
          <w:color w:val="000000" w:themeColor="text1"/>
          <w:sz w:val="16"/>
          <w:szCs w:val="16"/>
        </w:rPr>
      </w:pPr>
      <w:r w:rsidRPr="001F5E07">
        <w:rPr>
          <w:color w:val="000000" w:themeColor="text1"/>
          <w:sz w:val="16"/>
          <w:szCs w:val="16"/>
        </w:rPr>
        <w:t>III. КОНСТРУКЦИЯ ТАНКА.</w:t>
      </w:r>
    </w:p>
    <w:p w14:paraId="06A4B98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УСТАНОВКА ДВИГАТЕЛЯ: </w:t>
      </w:r>
    </w:p>
    <w:p w14:paraId="786D9B3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Должен быть обеспечен свободный доступ из боевого отделения ко всем агрегатам двигателя (карбюратор, воздухоочиститель и т.д.), за исключением клапанов и выхлопной трубы. </w:t>
      </w:r>
    </w:p>
    <w:p w14:paraId="1FE8C23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Моторное отделение должно отделяться от боевого герметической перегородкой, с люками для обслуживания. </w:t>
      </w:r>
    </w:p>
    <w:p w14:paraId="3F703A4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Система охлаждения должна обеспечить нормальную работу двигателя при 6 – 8 часах безостановочного движения и температуре наружного воздуха до 40˚С. При температурах 35 – 40˚ допускается движение на передачах 1 и 2-й. При движении на плаву может быть использован специальный радиатор, охлаждаемый забортной водой. </w:t>
      </w:r>
    </w:p>
    <w:p w14:paraId="4F77D43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Гибкие топливные провода должны исключать возможность поломок от вибрации, а также подтекание горючего в местах соединений. Топливная и масляная система должны обеспечить нормальную работу двигателя при кренах, подъемах и спусках, преодолеваемых танком. </w:t>
      </w:r>
    </w:p>
    <w:p w14:paraId="4315EEF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Запуск двигателя производится электростартером и на случай выхода последнего из строя дублируется вручную. </w:t>
      </w:r>
    </w:p>
    <w:p w14:paraId="3B7D6C8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ТРАНСМИССИЯ: </w:t>
      </w:r>
    </w:p>
    <w:p w14:paraId="55B90EA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Разрешается использование грузовой коробки по усмотрению конструкторов. </w:t>
      </w:r>
    </w:p>
    <w:p w14:paraId="3773B21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Бортфрикционы должны иметь достаточное охлаждение и должны быть защищены от замасливания. </w:t>
      </w:r>
    </w:p>
    <w:p w14:paraId="6C8440F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Тормоза должны обеспечить танку торможение при спусках до 40˚. </w:t>
      </w:r>
    </w:p>
    <w:p w14:paraId="28BD6C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Регулировка фрикционов и тормозов должна производиться не чаще чем через 50 часов работы танка и должна быть доступной и простой. </w:t>
      </w:r>
    </w:p>
    <w:p w14:paraId="0602930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ХОДОВАЯ ЧАСТЬ: </w:t>
      </w:r>
    </w:p>
    <w:p w14:paraId="2BCEC4F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Конструкция ходовой части должна обеспечить исключение возможности спадания гусеницы. </w:t>
      </w:r>
    </w:p>
    <w:p w14:paraId="366605C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Гусеница должна быть легкой, иметь хорошее сцепление с грунтом, форма траков должна в максимальной степени отвечать условиям преодоления проволочных мало-заметных препятствий, траки должны иметь места для крепления шпор или болотоходных траков, и гусеница должна иметь надежное крепление пальца. </w:t>
      </w:r>
    </w:p>
    <w:p w14:paraId="02F86DE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Подшипники ходовой части должны быть максимально защищены от пулеметных поражений и осколков. </w:t>
      </w:r>
    </w:p>
    <w:p w14:paraId="0F9DCD4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ПОДВЕСКА ТАНКА: </w:t>
      </w:r>
    </w:p>
    <w:p w14:paraId="33D8EE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 должен иметь индивидуальную торсионную подвеску, обеспечивающую упругие хода вверх до 190 мм и вниз до 100 мм, с кривошипами, направленными назад по ходу танка. </w:t>
      </w:r>
    </w:p>
    <w:p w14:paraId="244CBB1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Конструкция торсионной подвески должна обеспечить достаточную ее прочность при преодолении танком препятствий. </w:t>
      </w:r>
    </w:p>
    <w:p w14:paraId="2EB2D5D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В конструкции предусматривается возможность удобной замены стержней. Возможность выпада балансира при поломке стержня должна быть исключена. </w:t>
      </w:r>
    </w:p>
    <w:p w14:paraId="1DC2B3E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ВООРУЖЕНИЕ: </w:t>
      </w:r>
    </w:p>
    <w:p w14:paraId="517CAF7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Спаренная установка пулеметов ДК и ДТ в башне должна обеспечивать круговой обстрел при вертикальных углах –8˚ +25˚. По левому борту угол склонения –6˚, на секторах в 60˚. </w:t>
      </w:r>
    </w:p>
    <w:p w14:paraId="3764161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Расположение вооружения и укладки боекомплекта должно обеспечивать удобство зарядки и перезарядки на ходу. </w:t>
      </w:r>
    </w:p>
    <w:p w14:paraId="15B02A2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Питание пулемета ДК желательно разработать кассетное для ленты в 50 шт. </w:t>
      </w:r>
    </w:p>
    <w:p w14:paraId="224CE93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Спаренная установка должна иметь подъемный, а башня поворотный механизм по типу маш. № 1 со спусковым механизмом на рукоятках. Подъемный механизм должен обеспечивать угловое перемещение в 3˚ за один поворот маховичка, а поворотный соответственно 4 – 8˚. Оба механизма должны иметь выключатели. </w:t>
      </w:r>
    </w:p>
    <w:p w14:paraId="7B9AAEE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 качестве прицельного приспособления устанавливается оптический прицел ПЯ-1; в случае выхода его из строя предусматривается переход на механический прицел. </w:t>
      </w:r>
    </w:p>
    <w:p w14:paraId="7835A7C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Конструкцией башни должна быть предусмотрена достаточная вентиляция ее при интенсивной стрельбе. </w:t>
      </w:r>
    </w:p>
    <w:p w14:paraId="3D72ED9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Ствол пулемета ДК желательно забронировать. Расположение вооружения должно предусматривать охлаждение стволов пулеметов при интенсивной стрельбе. </w:t>
      </w:r>
    </w:p>
    <w:p w14:paraId="7D11816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Маска пулеметов должна надежно защищать экипаж от поражения простыми и бронебойными пулями и свинцовыми брызгами. </w:t>
      </w:r>
    </w:p>
    <w:p w14:paraId="239E84E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Горизонтальный и вертикальный люфты башни не должны превышать 0,003 дистанции в сумме на обе стороны от оси пулемета ДК. </w:t>
      </w:r>
    </w:p>
    <w:p w14:paraId="135D007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Ось канала пулемета ДК желательно разместить ближе к оси башни. </w:t>
      </w:r>
    </w:p>
    <w:p w14:paraId="71E77C5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В погоне башни необходимо предусмотреть герметизацию. </w:t>
      </w:r>
    </w:p>
    <w:p w14:paraId="589A0EC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БРОНЕВАЯ ЗАЩИТА: </w:t>
      </w:r>
    </w:p>
    <w:p w14:paraId="2935441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Для опытных образцов корпус танка выполняется в двух вариантах: </w:t>
      </w:r>
    </w:p>
    <w:p w14:paraId="7B827D8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клепанный корпус с экранированной броней; </w:t>
      </w:r>
    </w:p>
    <w:p w14:paraId="581757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сварной корпус со съемными верхними листами над моторным отделением. </w:t>
      </w:r>
    </w:p>
    <w:p w14:paraId="1283A14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Толщины броневых листов должны быть следующими: </w:t>
      </w:r>
    </w:p>
    <w:p w14:paraId="5ECF4FA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Корпус танка должен иметь достаточную для преодоления препятствий жесткость (особенно днище), а также удовлетворять требованиям легкого монтажа и демонтажа агрегатов танка в полевых условиях. </w:t>
      </w:r>
    </w:p>
    <w:p w14:paraId="523077B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Крепление всех агрегатов к основным листам корпуса при экранированной броне не должно вызывать необходимости съемки подвесного экрана в случае демонтажа агрегатов и обратно. </w:t>
      </w:r>
    </w:p>
    <w:p w14:paraId="286E69F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Крепление экрана к основной броне должно: </w:t>
      </w:r>
    </w:p>
    <w:p w14:paraId="2EE446E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обеспечивать максимальную пулестойкость его, </w:t>
      </w:r>
    </w:p>
    <w:p w14:paraId="0680F6C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не нарушать герметичности корпуса при длительной эксплоатации машины, </w:t>
      </w:r>
    </w:p>
    <w:p w14:paraId="1C8797C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 быть прочным и не вызывать вибрации брони во время движения танка. </w:t>
      </w:r>
    </w:p>
    <w:p w14:paraId="18D7116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Снятие экрана должно происходить без демонтажа подвески, ленивца и бортпередачи. </w:t>
      </w:r>
    </w:p>
    <w:p w14:paraId="0DC2666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Крыша корпуса со всеми воздухопритоками, находящимися на ней, должна иметь гладкую покатую форму, чтобы все бросаемое и заливаемое сверху на танк не удерживалось на крыше и не протекало внутрь танка. </w:t>
      </w:r>
    </w:p>
    <w:p w14:paraId="75DFE8D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Люк водителя верхний; все люки должны быть на внутренних петлях, со специальными внутренними запорами, обеспечивающими плотное прилегание люков. </w:t>
      </w:r>
    </w:p>
    <w:p w14:paraId="29F4755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9. Все люки должны быть отбортованы наружу для предохранения от проникновения в танк воды и ОВ. </w:t>
      </w:r>
    </w:p>
    <w:p w14:paraId="22477B5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10. Все швы корпуса должны быть герметичными, не пропускать воду, ОВ и свинцовых брызг. </w:t>
      </w:r>
    </w:p>
    <w:p w14:paraId="2B5319B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11. Все вертикальные листы должны перекрывать горизонтальные для обеспечения пулестойкости швов и стыков (для экранированного корпуса могут быть допущены изменения). </w:t>
      </w:r>
    </w:p>
    <w:p w14:paraId="2E0F216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12. В башне предусмотреть два лючка для стрельбы из пистолета. </w:t>
      </w:r>
    </w:p>
    <w:p w14:paraId="15825487"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ЭКИПАЖ И РАБОЧИЕ МЕСТА. </w:t>
      </w:r>
    </w:p>
    <w:p w14:paraId="43F1712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Экипажу необходимо обеспечить удобное выполнение обязанностей: </w:t>
      </w:r>
    </w:p>
    <w:p w14:paraId="208F6C5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а) размещение командира в башне должно обеспечить ему круговой обзор и ведение прицельной стрельбы из каждого пулемета в отдельности; </w:t>
      </w:r>
    </w:p>
    <w:p w14:paraId="393B364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 расположение вооружения прицельных приборов и механизмов управления должны обеспечить удобство работы экипажа в походе и в бою. </w:t>
      </w:r>
    </w:p>
    <w:p w14:paraId="2F9DBC8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Усилия на бортовых рычагах не должны превышать 12 кг., на педалях 25 кг., на рычаге перемены передач 8 кг. Все педали и рукоятки покрыть теплоизоляционной массой предохраняющей от холода и скольжения. </w:t>
      </w:r>
    </w:p>
    <w:p w14:paraId="51572BA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Сидение должно быть регулируемым по длине и высоте, иметь откидную спинку и ремни для привязывания. </w:t>
      </w:r>
    </w:p>
    <w:p w14:paraId="1831F1D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Размещение экипажа должно обеспечивать его взаимозаменяемость. </w:t>
      </w:r>
    </w:p>
    <w:p w14:paraId="4F16C47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При движении с открытым люком перед водителем должен устанавливаться специальный ветровой щиток. </w:t>
      </w:r>
    </w:p>
    <w:p w14:paraId="377B74B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6. Краска внутри танка не должна гореть и окалина перед окраской должна удаляться. </w:t>
      </w:r>
    </w:p>
    <w:p w14:paraId="1638D9B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7. Рабочие места водителя и командира должны иметь смотровые приборы, обеспечивающие надежную обозреваемость из танка с необозреваемым пространством, не превышающим 7-ми метрового расстояния от танка. Для водителя устанавливаются три смотровых прибора – один вперед и по одному в стороны. В башне танка устанавливаются три щели с бронезаслонками. </w:t>
      </w:r>
    </w:p>
    <w:p w14:paraId="1E04D71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8. На щитке приборов водителя должны быть установлены часы. Приборы самосветящиеся по рецептуре Гидроредмета. </w:t>
      </w:r>
    </w:p>
    <w:p w14:paraId="3ABB404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СПЕЦИАЛЬНОЕ ОБОРУДОВАНИЕ: </w:t>
      </w:r>
    </w:p>
    <w:p w14:paraId="3C9DB7D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Танк должен обладать герметичностью для преодоления водных преград плавом. </w:t>
      </w:r>
    </w:p>
    <w:p w14:paraId="09A36B7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Для откачки воды изнутри танка необходимо иметь водяную помпу типа Т-38. </w:t>
      </w:r>
    </w:p>
    <w:p w14:paraId="5D5F317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Для слепого вождения на танк устанавливается компас "КИ". </w:t>
      </w:r>
    </w:p>
    <w:p w14:paraId="27FA602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Танк должен иметь приспособления для преодоления болот (не входящие в боевой вес танка) и снежного покрова большой глубины. </w:t>
      </w:r>
    </w:p>
    <w:p w14:paraId="4B47868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Все стекла приборов должны быть небьющимися. </w:t>
      </w:r>
    </w:p>
    <w:p w14:paraId="12015C3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СРЕДСТВА СВЯЗИ: </w:t>
      </w:r>
    </w:p>
    <w:p w14:paraId="593A612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Размещение рации в боевом отделении (вне башни) не должно стеснять работы стрелка-командира при ведении огня. Доступность рации для обслуживания желательно обеспечить как командиру, так и водителю. </w:t>
      </w:r>
    </w:p>
    <w:p w14:paraId="2FAEB69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Штыревая антенна должна быть из спецстали и допускать свободное движение по лесу без убирания. Управление антенной изнутри танка. Антенна укладывается вдоль борта. Должна быть обеспечена работа рации на плаву. </w:t>
      </w:r>
    </w:p>
    <w:p w14:paraId="5CA098D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ВОДЯНОЙ ДВИЖИТЕЛЬ: </w:t>
      </w:r>
    </w:p>
    <w:p w14:paraId="18159C2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Водяной движитель состоит из коробки отвода мощности на винт (от коробки передач) и винта, расположенного в специальной нише в кормовой части танка. </w:t>
      </w:r>
    </w:p>
    <w:p w14:paraId="101512D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Задний и передний ход на плаву должен осуществляться изменением направления вращения винта. </w:t>
      </w:r>
    </w:p>
    <w:p w14:paraId="137F6C5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Поворот на плаву осуществляется при помощи многоперого руля, в обычных условиях работы танка на суше, служащего для защиты винта от пулевых попаданий. </w:t>
      </w:r>
    </w:p>
    <w:p w14:paraId="1A6BF09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Винт должен быть максимально защищен от повреждений при преодолении препятствий и входе и выходе танка из воды. </w:t>
      </w:r>
    </w:p>
    <w:p w14:paraId="39FA9AE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Запас плавучести, считая, что танк погружается параллельно ватерлинии до совпадения последней с кромкой носа, должен быть не менее 400 кг. </w:t>
      </w:r>
    </w:p>
    <w:p w14:paraId="5E15E1B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Танк на плаву должен допускать перегрузку на 200 кг. сверх предельного веса 4800 кг. без потери скорости. Перемещение груза в 100 кг. по крайним точкам корпуса не должно вызывать нарушения плавучести танка – его затопления. </w:t>
      </w:r>
    </w:p>
    <w:p w14:paraId="08811A1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ЭЛЕКТРООБОРУДОВАНИЕ: </w:t>
      </w:r>
    </w:p>
    <w:p w14:paraId="5BD30B2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Потребителями электроэнергии в танке являются: </w:t>
      </w:r>
    </w:p>
    <w:p w14:paraId="4A5F710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электростартер, </w:t>
      </w:r>
    </w:p>
    <w:p w14:paraId="4A7F99D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внутреннее освещение – лампочки синего света, </w:t>
      </w:r>
    </w:p>
    <w:p w14:paraId="1C3DC2D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фара танковая синего света – съемная, </w:t>
      </w:r>
    </w:p>
    <w:p w14:paraId="0867B37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рация при работе на прием и передачу, </w:t>
      </w:r>
    </w:p>
    <w:p w14:paraId="0D5D2A3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задний сигнал "стоп". </w:t>
      </w:r>
    </w:p>
    <w:p w14:paraId="4A2919C1"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Генератор и аккумуляторы выбираются из расчета того, чтобы батарея во все время эксплоатации находилась в состоянии, близком к полной зарядке. </w:t>
      </w:r>
    </w:p>
    <w:p w14:paraId="25CDED8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Емкость аккумулятора должна быть рассчитана на удовлетворение потребителей при температурах до –40˚С в период эксплоатации машины. </w:t>
      </w:r>
    </w:p>
    <w:p w14:paraId="681E743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Режим разряда аккумулятора при испытании стартера не должен превышать 5-ти минутного разрядного режима избранного типа аккумулятора. </w:t>
      </w:r>
    </w:p>
    <w:p w14:paraId="735E2F5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5. Генератор рассчитывается на отдачу мощности на всем диапазоне рабочих оборотов двигателя. </w:t>
      </w:r>
    </w:p>
    <w:p w14:paraId="7F4AD4A6" w14:textId="77777777" w:rsidR="00624FEE" w:rsidRPr="001F5E07" w:rsidRDefault="00624FEE" w:rsidP="001F5E07">
      <w:pPr>
        <w:jc w:val="both"/>
        <w:rPr>
          <w:color w:val="000000" w:themeColor="text1"/>
          <w:sz w:val="16"/>
          <w:szCs w:val="16"/>
        </w:rPr>
      </w:pPr>
      <w:r w:rsidRPr="001F5E07">
        <w:rPr>
          <w:color w:val="000000" w:themeColor="text1"/>
          <w:sz w:val="16"/>
          <w:szCs w:val="16"/>
        </w:rPr>
        <w:t>IV. ПОРЯДОК УТВЕРЖДЕНИЯ ПРОЕКТА И ОБРАЗЦА.</w:t>
      </w:r>
    </w:p>
    <w:p w14:paraId="74CCDF6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Весь процесс проектирования и изготовления танка разбивается на следующие этапы: </w:t>
      </w:r>
    </w:p>
    <w:p w14:paraId="72A3A9C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1. Эскизный проект (выбор принципиальной схемы и уточнение тактико-технических требований). </w:t>
      </w:r>
    </w:p>
    <w:p w14:paraId="0BB4B05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2. Утверждение технического проекта и расчетов по принятой схеме с проверкой на макете. </w:t>
      </w:r>
    </w:p>
    <w:p w14:paraId="2DDD3E3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3. Изготовление рабочих чертежей и опытного образца. </w:t>
      </w:r>
    </w:p>
    <w:p w14:paraId="1BA78FB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4. Испытание опытного образца. </w:t>
      </w:r>
    </w:p>
    <w:p w14:paraId="0640C52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Заводу предоставляется право внесения изменений, ведущих к улучшению настоящих тактико-технических требований в конструкцию танка в целом и отдельных его механизмов и деталей. Однако все изменения подлежат обязательному утверждению АБТУ РККА. </w:t>
      </w:r>
    </w:p>
    <w:p w14:paraId="7DD958EA"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1634F5B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ВОСЕМЬ экз. </w:t>
      </w:r>
    </w:p>
    <w:p w14:paraId="08C3CFFE"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269 – 277</w:t>
      </w:r>
      <w:r w:rsidRPr="001F5E07">
        <w:rPr>
          <w:color w:val="000000" w:themeColor="text1"/>
          <w:sz w:val="16"/>
          <w:szCs w:val="16"/>
        </w:rPr>
        <w:t xml:space="preserve"> (17556).</w:t>
      </w:r>
    </w:p>
    <w:p w14:paraId="5B0EFA9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68AF8ED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3207220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б.е. 2.8.38 г. </w:t>
      </w:r>
    </w:p>
    <w:p w14:paraId="56B207B1"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06DDE945"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0A4AB8FD"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6FA768DF"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1</w:t>
      </w:r>
    </w:p>
    <w:p w14:paraId="046F1E3D" w14:textId="77777777" w:rsidR="00624FEE" w:rsidRPr="001F5E07" w:rsidRDefault="00624FEE" w:rsidP="001F5E07">
      <w:pPr>
        <w:jc w:val="both"/>
        <w:rPr>
          <w:color w:val="000000" w:themeColor="text1"/>
          <w:sz w:val="16"/>
          <w:szCs w:val="16"/>
        </w:rPr>
      </w:pPr>
      <w:r w:rsidRPr="001F5E07">
        <w:rPr>
          <w:color w:val="000000" w:themeColor="text1"/>
          <w:sz w:val="16"/>
          <w:szCs w:val="16"/>
        </w:rPr>
        <w:t>необходимых работ по улучшению боевой и технической характеристики вооружения боевых машин,</w:t>
      </w:r>
    </w:p>
    <w:p w14:paraId="35E7BAF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15FB6C8C"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697FE4C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6A79007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3F146C7D" w14:textId="77777777" w:rsidR="00624FEE" w:rsidRPr="001F5E07" w:rsidRDefault="00624FEE" w:rsidP="001F5E07">
      <w:pPr>
        <w:jc w:val="both"/>
        <w:rPr>
          <w:color w:val="000000" w:themeColor="text1"/>
          <w:sz w:val="16"/>
          <w:szCs w:val="16"/>
        </w:rPr>
      </w:pPr>
      <w:r w:rsidRPr="001F5E07">
        <w:rPr>
          <w:color w:val="000000" w:themeColor="text1"/>
          <w:sz w:val="16"/>
          <w:szCs w:val="16"/>
        </w:rPr>
        <w:t>Рассылка по списку.</w:t>
      </w:r>
    </w:p>
    <w:p w14:paraId="0D92D047"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278 – 279</w:t>
      </w:r>
      <w:r w:rsidRPr="001F5E07">
        <w:rPr>
          <w:color w:val="000000" w:themeColor="text1"/>
          <w:sz w:val="16"/>
          <w:szCs w:val="16"/>
        </w:rPr>
        <w:t xml:space="preserve"> (17556).</w:t>
      </w:r>
    </w:p>
    <w:p w14:paraId="544CF79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27C3B78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1A653F3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б.е. 2.8.38 г. </w:t>
      </w:r>
    </w:p>
    <w:p w14:paraId="3936F427"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0C414779"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3F5FB57D"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55C24FA8"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2</w:t>
      </w:r>
    </w:p>
    <w:p w14:paraId="1A76B24E" w14:textId="77777777" w:rsidR="00624FEE" w:rsidRPr="001F5E07" w:rsidRDefault="00624FEE" w:rsidP="001F5E07">
      <w:pPr>
        <w:jc w:val="both"/>
        <w:rPr>
          <w:color w:val="000000" w:themeColor="text1"/>
          <w:sz w:val="16"/>
          <w:szCs w:val="16"/>
        </w:rPr>
      </w:pPr>
      <w:r w:rsidRPr="001F5E07">
        <w:rPr>
          <w:color w:val="000000" w:themeColor="text1"/>
          <w:sz w:val="16"/>
          <w:szCs w:val="16"/>
        </w:rPr>
        <w:t>необходимых работ по улучшению боевой и технической характеристики приборов связи боевых машин,</w:t>
      </w:r>
    </w:p>
    <w:p w14:paraId="56A31EB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4ADF5902"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7566707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75F5CE7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71FF670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Рассылка по списку. </w:t>
      </w:r>
    </w:p>
    <w:p w14:paraId="6E214F3D"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280</w:t>
      </w:r>
      <w:r w:rsidRPr="001F5E07">
        <w:rPr>
          <w:color w:val="000000" w:themeColor="text1"/>
          <w:sz w:val="16"/>
          <w:szCs w:val="16"/>
        </w:rPr>
        <w:t xml:space="preserve"> </w:t>
      </w:r>
    </w:p>
    <w:p w14:paraId="0EE9B83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374C125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7C681B3F" w14:textId="77777777" w:rsidR="00624FEE" w:rsidRPr="001F5E07" w:rsidRDefault="00624FEE" w:rsidP="001F5E07">
      <w:pPr>
        <w:jc w:val="both"/>
        <w:rPr>
          <w:color w:val="000000" w:themeColor="text1"/>
          <w:sz w:val="16"/>
          <w:szCs w:val="16"/>
        </w:rPr>
      </w:pPr>
      <w:r w:rsidRPr="001F5E07">
        <w:rPr>
          <w:color w:val="000000" w:themeColor="text1"/>
          <w:sz w:val="16"/>
          <w:szCs w:val="16"/>
        </w:rPr>
        <w:lastRenderedPageBreak/>
        <w:t xml:space="preserve">б.е. 2.8.38 г. </w:t>
      </w:r>
    </w:p>
    <w:p w14:paraId="40EA2DF5"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72F1E365"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44ADA043"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53EA0CDF"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3</w:t>
      </w:r>
    </w:p>
    <w:p w14:paraId="54FC9B61" w14:textId="77777777" w:rsidR="00624FEE" w:rsidRPr="001F5E07" w:rsidRDefault="00624FEE" w:rsidP="001F5E07">
      <w:pPr>
        <w:jc w:val="both"/>
        <w:rPr>
          <w:color w:val="000000" w:themeColor="text1"/>
          <w:sz w:val="16"/>
          <w:szCs w:val="16"/>
        </w:rPr>
      </w:pPr>
      <w:r w:rsidRPr="001F5E07">
        <w:rPr>
          <w:color w:val="000000" w:themeColor="text1"/>
          <w:sz w:val="16"/>
          <w:szCs w:val="16"/>
        </w:rPr>
        <w:t>работ по улучшению боевой и технической характеристики серийного танка БТ-7,</w:t>
      </w:r>
    </w:p>
    <w:p w14:paraId="79E1C64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6581980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ПРИМЕЧАНИЕ: Конструктивные изменения, вводимые согласно договора в серию с 1938 г., в данный перечень не входят. </w:t>
      </w:r>
    </w:p>
    <w:p w14:paraId="37B1D10F"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3BADECB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1A5FE2A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6B87124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Рассылка по списку. </w:t>
      </w:r>
    </w:p>
    <w:p w14:paraId="37D455E7"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281 – 288</w:t>
      </w:r>
      <w:r w:rsidRPr="001F5E07">
        <w:rPr>
          <w:color w:val="000000" w:themeColor="text1"/>
          <w:sz w:val="16"/>
          <w:szCs w:val="16"/>
        </w:rPr>
        <w:t xml:space="preserve"> (17556).</w:t>
      </w:r>
    </w:p>
    <w:p w14:paraId="67F0565B"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0A2DE04A"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1D023AB2"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б.е. 2.8.38 г. </w:t>
      </w:r>
    </w:p>
    <w:p w14:paraId="799280E6"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0467E747"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21203BAD"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6C9E2E1E"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4</w:t>
      </w:r>
    </w:p>
    <w:p w14:paraId="0B5C1FAD" w14:textId="77777777" w:rsidR="00624FEE" w:rsidRPr="001F5E07" w:rsidRDefault="00624FEE" w:rsidP="001F5E07">
      <w:pPr>
        <w:jc w:val="both"/>
        <w:rPr>
          <w:color w:val="000000" w:themeColor="text1"/>
          <w:sz w:val="16"/>
          <w:szCs w:val="16"/>
        </w:rPr>
      </w:pPr>
      <w:r w:rsidRPr="001F5E07">
        <w:rPr>
          <w:color w:val="000000" w:themeColor="text1"/>
          <w:sz w:val="16"/>
          <w:szCs w:val="16"/>
        </w:rPr>
        <w:t>работ по улучшению боевой и технической характеристики серийного танка Т-26,</w:t>
      </w:r>
    </w:p>
    <w:p w14:paraId="6837DD2D"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422D036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ПРИМЕЧАНИЕ: Конструктивные изменения, вводимые в серию в 1938 году согласно договора в данный перечень не входят. </w:t>
      </w:r>
    </w:p>
    <w:p w14:paraId="53E96502"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3BD4D39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6EC64E3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48B2EE84"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Рассылка по списку. </w:t>
      </w:r>
    </w:p>
    <w:p w14:paraId="13751EB0"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289 – 293</w:t>
      </w:r>
      <w:r w:rsidRPr="001F5E07">
        <w:rPr>
          <w:color w:val="000000" w:themeColor="text1"/>
          <w:sz w:val="16"/>
          <w:szCs w:val="16"/>
        </w:rPr>
        <w:t xml:space="preserve"> (17556).</w:t>
      </w:r>
    </w:p>
    <w:p w14:paraId="0F270C8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6818283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01CB1D39"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б.е. 2.8.38 г. </w:t>
      </w:r>
    </w:p>
    <w:p w14:paraId="682CCE60"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19F61B56"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11837049"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7A776347"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5</w:t>
      </w:r>
    </w:p>
    <w:p w14:paraId="512894ED" w14:textId="77777777" w:rsidR="00624FEE" w:rsidRPr="001F5E07" w:rsidRDefault="00624FEE" w:rsidP="001F5E07">
      <w:pPr>
        <w:jc w:val="both"/>
        <w:rPr>
          <w:color w:val="000000" w:themeColor="text1"/>
          <w:sz w:val="16"/>
          <w:szCs w:val="16"/>
        </w:rPr>
      </w:pPr>
      <w:r w:rsidRPr="001F5E07">
        <w:rPr>
          <w:color w:val="000000" w:themeColor="text1"/>
          <w:sz w:val="16"/>
          <w:szCs w:val="16"/>
        </w:rPr>
        <w:t>работ по улучшению боевой и технической характеристики серийного танка Т-28,</w:t>
      </w:r>
    </w:p>
    <w:p w14:paraId="1CE624F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4423C0B0"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2AA3EDF1"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6DEBED6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0EFF3A66"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70701486" w14:textId="77777777" w:rsidR="00624FEE" w:rsidRPr="001F5E07" w:rsidRDefault="00624FEE" w:rsidP="001F5E07">
      <w:pPr>
        <w:jc w:val="both"/>
        <w:rPr>
          <w:color w:val="000000" w:themeColor="text1"/>
          <w:sz w:val="16"/>
          <w:szCs w:val="16"/>
        </w:rPr>
      </w:pPr>
      <w:r w:rsidRPr="001F5E07">
        <w:rPr>
          <w:color w:val="000000" w:themeColor="text1"/>
          <w:sz w:val="16"/>
          <w:szCs w:val="16"/>
        </w:rPr>
        <w:t>Рассылка по списку.</w:t>
      </w:r>
    </w:p>
    <w:p w14:paraId="16D03EBC"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294 – 297</w:t>
      </w:r>
      <w:r w:rsidRPr="001F5E07">
        <w:rPr>
          <w:color w:val="000000" w:themeColor="text1"/>
          <w:sz w:val="16"/>
          <w:szCs w:val="16"/>
        </w:rPr>
        <w:t xml:space="preserve"> (17556).</w:t>
      </w:r>
    </w:p>
    <w:p w14:paraId="4E03750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СЕКРЕТНО. </w:t>
      </w:r>
    </w:p>
    <w:p w14:paraId="75AE9437"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Экз. № 1 </w:t>
      </w:r>
    </w:p>
    <w:p w14:paraId="45790508"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б.е. 2.8.38 г. </w:t>
      </w:r>
    </w:p>
    <w:p w14:paraId="4EC2D1E8" w14:textId="77777777" w:rsidR="00624FEE" w:rsidRPr="001F5E07" w:rsidRDefault="00624FEE" w:rsidP="001F5E07">
      <w:pPr>
        <w:jc w:val="both"/>
        <w:rPr>
          <w:color w:val="000000" w:themeColor="text1"/>
          <w:sz w:val="16"/>
          <w:szCs w:val="16"/>
        </w:rPr>
      </w:pPr>
      <w:r w:rsidRPr="001F5E07">
        <w:rPr>
          <w:color w:val="000000" w:themeColor="text1"/>
          <w:sz w:val="16"/>
          <w:szCs w:val="16"/>
        </w:rPr>
        <w:t>Приложение № 5</w:t>
      </w:r>
    </w:p>
    <w:p w14:paraId="22FB8E7F" w14:textId="77777777" w:rsidR="00624FEE" w:rsidRPr="001F5E07" w:rsidRDefault="00624FEE" w:rsidP="001F5E07">
      <w:pPr>
        <w:jc w:val="both"/>
        <w:rPr>
          <w:color w:val="000000" w:themeColor="text1"/>
          <w:sz w:val="16"/>
          <w:szCs w:val="16"/>
        </w:rPr>
      </w:pPr>
      <w:r w:rsidRPr="001F5E07">
        <w:rPr>
          <w:color w:val="000000" w:themeColor="text1"/>
          <w:sz w:val="16"/>
          <w:szCs w:val="16"/>
        </w:rPr>
        <w:t>к постановлению КО при СНК СССР</w:t>
      </w:r>
    </w:p>
    <w:p w14:paraId="2796501E" w14:textId="77777777" w:rsidR="00624FEE" w:rsidRPr="001F5E07" w:rsidRDefault="00624FEE" w:rsidP="001F5E07">
      <w:pPr>
        <w:jc w:val="both"/>
        <w:rPr>
          <w:color w:val="000000" w:themeColor="text1"/>
          <w:sz w:val="16"/>
          <w:szCs w:val="16"/>
        </w:rPr>
      </w:pPr>
      <w:r w:rsidRPr="001F5E07">
        <w:rPr>
          <w:color w:val="000000" w:themeColor="text1"/>
          <w:sz w:val="16"/>
          <w:szCs w:val="16"/>
        </w:rPr>
        <w:t>от "7" августа 1938 года № 198сс/ов</w:t>
      </w:r>
    </w:p>
    <w:p w14:paraId="4C8C484B" w14:textId="77777777" w:rsidR="00624FEE" w:rsidRPr="001F5E07" w:rsidRDefault="00624FEE" w:rsidP="001F5E07">
      <w:pPr>
        <w:jc w:val="both"/>
        <w:rPr>
          <w:color w:val="000000" w:themeColor="text1"/>
          <w:sz w:val="16"/>
          <w:szCs w:val="16"/>
        </w:rPr>
      </w:pPr>
      <w:r w:rsidRPr="001F5E07">
        <w:rPr>
          <w:color w:val="000000" w:themeColor="text1"/>
          <w:sz w:val="16"/>
          <w:szCs w:val="16"/>
        </w:rPr>
        <w:t>ПЕРЕЧЕНЬ № 6</w:t>
      </w:r>
    </w:p>
    <w:p w14:paraId="3CBE4455" w14:textId="77777777" w:rsidR="00624FEE" w:rsidRPr="001F5E07" w:rsidRDefault="00624FEE" w:rsidP="001F5E07">
      <w:pPr>
        <w:jc w:val="both"/>
        <w:rPr>
          <w:color w:val="000000" w:themeColor="text1"/>
          <w:sz w:val="16"/>
          <w:szCs w:val="16"/>
        </w:rPr>
      </w:pPr>
      <w:r w:rsidRPr="001F5E07">
        <w:rPr>
          <w:color w:val="000000" w:themeColor="text1"/>
          <w:sz w:val="16"/>
          <w:szCs w:val="16"/>
        </w:rPr>
        <w:t>работ по улучшению боевой и технической характеристики серийного танка Т-35,</w:t>
      </w:r>
    </w:p>
    <w:p w14:paraId="6A50379C"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выявленных в результате совещания. </w:t>
      </w:r>
    </w:p>
    <w:p w14:paraId="2272477F"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ПРИМЕЧАНИЕ: Конструктивные изменения, вводимые в серию в 1938 г. согласно договора в данный перечень не входят. </w:t>
      </w:r>
    </w:p>
    <w:p w14:paraId="152D953A" w14:textId="77777777" w:rsidR="00624FEE" w:rsidRPr="001F5E07" w:rsidRDefault="00624FEE" w:rsidP="001F5E07">
      <w:pPr>
        <w:jc w:val="both"/>
        <w:rPr>
          <w:color w:val="000000" w:themeColor="text1"/>
          <w:sz w:val="16"/>
          <w:szCs w:val="16"/>
        </w:rPr>
      </w:pPr>
      <w:r w:rsidRPr="001F5E07">
        <w:rPr>
          <w:color w:val="000000" w:themeColor="text1"/>
          <w:sz w:val="16"/>
          <w:szCs w:val="16"/>
        </w:rPr>
        <w:t>СЕКРЕТАРЬ КО ПРИ СНК СССР подпись (БАЗИЛЕВИЧ)</w:t>
      </w:r>
    </w:p>
    <w:p w14:paraId="10C28D7E"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 1880 </w:t>
      </w:r>
    </w:p>
    <w:p w14:paraId="12BACFD3"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Отп. в восьми экз. </w:t>
      </w:r>
    </w:p>
    <w:p w14:paraId="23C39C35" w14:textId="77777777" w:rsidR="00624FEE" w:rsidRPr="001F5E07" w:rsidRDefault="00624FEE" w:rsidP="001F5E07">
      <w:pPr>
        <w:jc w:val="both"/>
        <w:rPr>
          <w:color w:val="000000" w:themeColor="text1"/>
          <w:sz w:val="16"/>
          <w:szCs w:val="16"/>
        </w:rPr>
      </w:pPr>
      <w:r w:rsidRPr="001F5E07">
        <w:rPr>
          <w:color w:val="000000" w:themeColor="text1"/>
          <w:sz w:val="16"/>
          <w:szCs w:val="16"/>
        </w:rPr>
        <w:t xml:space="preserve">Рассылка по списку. </w:t>
      </w:r>
    </w:p>
    <w:p w14:paraId="224C6CD4" w14:textId="77777777" w:rsidR="00624FEE" w:rsidRPr="001F5E07" w:rsidRDefault="00624FEE" w:rsidP="001F5E07">
      <w:pPr>
        <w:jc w:val="both"/>
        <w:rPr>
          <w:color w:val="000000" w:themeColor="text1"/>
          <w:sz w:val="16"/>
          <w:szCs w:val="16"/>
        </w:rPr>
      </w:pPr>
      <w:r w:rsidRPr="001F5E07">
        <w:rPr>
          <w:iCs/>
          <w:color w:val="000000" w:themeColor="text1"/>
          <w:sz w:val="16"/>
          <w:szCs w:val="16"/>
        </w:rPr>
        <w:t>Перечни 7 - 10 работ по улучшению боевой и технической характеристики бронеавтомобилей БА-10 и БА-20 не публикуются.</w:t>
      </w:r>
    </w:p>
    <w:p w14:paraId="68F7D71B" w14:textId="77777777" w:rsidR="00624FEE" w:rsidRPr="001F5E07" w:rsidRDefault="00624FEE" w:rsidP="001F5E07">
      <w:pPr>
        <w:jc w:val="both"/>
        <w:rPr>
          <w:color w:val="000000" w:themeColor="text1"/>
          <w:sz w:val="16"/>
          <w:szCs w:val="16"/>
        </w:rPr>
      </w:pPr>
      <w:r w:rsidRPr="001F5E07">
        <w:rPr>
          <w:bCs/>
          <w:iCs/>
          <w:color w:val="000000" w:themeColor="text1"/>
          <w:sz w:val="16"/>
          <w:szCs w:val="16"/>
        </w:rPr>
        <w:t>ГАРФ Фонд 8418 Опись 28 Дело 35 листы 298 – 306</w:t>
      </w:r>
      <w:r w:rsidRPr="001F5E07">
        <w:rPr>
          <w:color w:val="000000" w:themeColor="text1"/>
          <w:sz w:val="16"/>
          <w:szCs w:val="16"/>
        </w:rPr>
        <w:t xml:space="preserve"> (17556).</w:t>
      </w:r>
    </w:p>
    <w:p w14:paraId="07041BB3" w14:textId="77777777" w:rsidR="00624FEE" w:rsidRPr="001F5E07" w:rsidRDefault="00624FEE" w:rsidP="001F5E07">
      <w:pPr>
        <w:jc w:val="both"/>
        <w:rPr>
          <w:color w:val="000000" w:themeColor="text1"/>
          <w:sz w:val="16"/>
          <w:szCs w:val="16"/>
        </w:rPr>
      </w:pPr>
    </w:p>
    <w:p w14:paraId="43A763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августа 1938 г. Пост. КО № 198сс СКБ-2 КЗ (Специальное КБ № 2 (СКБ-2) завода «Красный Путиловец», СКБ-2 ЛКЗ, КБ-3, ОКБ (особое КБ) танкостроения Кировского завода /г. Ленинград/) предписывалось изготовить опытный СМК («Сергей Миронович Киров») к 1.05.1939 г. (11982)</w:t>
      </w:r>
    </w:p>
    <w:p w14:paraId="0798EFBE" w14:textId="77777777" w:rsidR="004B0DF9" w:rsidRPr="001F5E07" w:rsidRDefault="004B0DF9" w:rsidP="001F5E07">
      <w:pPr>
        <w:autoSpaceDE w:val="0"/>
        <w:autoSpaceDN w:val="0"/>
        <w:adjustRightInd w:val="0"/>
        <w:jc w:val="both"/>
        <w:rPr>
          <w:color w:val="000000" w:themeColor="text1"/>
          <w:sz w:val="16"/>
          <w:szCs w:val="16"/>
        </w:rPr>
      </w:pPr>
    </w:p>
    <w:p w14:paraId="113208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вышло постановление КО, согласно которому Специаальный конструкторско-экспериментальный отдел (КЭО) СТЗ под руководством Н.Д.Вернера в 1938-39 г разработал колесно-гусеничный танк СТЗ-25 на базе опытного колесно-гусеничного танка СТЗ-24 (6ТК). В феврале 1939 изготовили ходовой макет танка и весной он прошел испытания. Также СТЗ-35 (9527,93).</w:t>
      </w:r>
    </w:p>
    <w:p w14:paraId="476B54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92CFE8" w14:textId="77777777" w:rsidR="00893795" w:rsidRPr="001F5E07" w:rsidRDefault="00893795" w:rsidP="001F5E07">
      <w:pPr>
        <w:pStyle w:val="a4"/>
        <w:rPr>
          <w:color w:val="000000" w:themeColor="text1"/>
          <w:lang w:val="ru-RU"/>
        </w:rPr>
      </w:pPr>
      <w:r w:rsidRPr="001F5E07">
        <w:rPr>
          <w:color w:val="000000" w:themeColor="text1"/>
          <w:lang w:val="ru-RU"/>
        </w:rPr>
        <w:t>К 7 августа 1938 года, к моменту подписания постановления Ко</w:t>
      </w:r>
      <w:r w:rsidRPr="001F5E07">
        <w:rPr>
          <w:color w:val="000000" w:themeColor="text1"/>
          <w:lang w:val="ru-RU"/>
        </w:rPr>
        <w:softHyphen/>
        <w:t>митета обороны при СНК Союза ССР №198сс «О системе танкового вооружения РККА» имелось два кандидата на создание танка прорыва, который должен был заменить Т-28 и Т-35.</w:t>
      </w:r>
    </w:p>
    <w:p w14:paraId="4A3EF037" w14:textId="77777777" w:rsidR="00893795" w:rsidRPr="001F5E07" w:rsidRDefault="00893795" w:rsidP="001F5E07">
      <w:pPr>
        <w:pStyle w:val="a4"/>
        <w:rPr>
          <w:color w:val="000000" w:themeColor="text1"/>
          <w:lang w:val="ru-RU"/>
        </w:rPr>
      </w:pPr>
      <w:r w:rsidRPr="001F5E07">
        <w:rPr>
          <w:color w:val="000000" w:themeColor="text1"/>
          <w:lang w:val="ru-RU"/>
        </w:rPr>
        <w:t>Завод №185 занялся проектом танка Т-100 (в переписке он часто называется «100»), СКБ-2 разрабатывало танк СМК (Сергей Миро</w:t>
      </w:r>
      <w:r w:rsidRPr="001F5E07">
        <w:rPr>
          <w:color w:val="000000" w:themeColor="text1"/>
          <w:lang w:val="ru-RU"/>
        </w:rPr>
        <w:softHyphen/>
        <w:t xml:space="preserve">нович Киров). В октябре 1938 года были представлены макеты обоих танков, опытный образец СМК изготовили к 1 мая 1939 года, аТ-100 — к 1 июля. К тому моменту в соревнование включился третий проект: СКБ-2 на базе СМК разработало танк прорыва </w:t>
      </w:r>
      <w:r w:rsidRPr="001F5E07">
        <w:rPr>
          <w:color w:val="000000" w:themeColor="text1"/>
        </w:rPr>
        <w:t>KB</w:t>
      </w:r>
      <w:r w:rsidRPr="001F5E07">
        <w:rPr>
          <w:color w:val="000000" w:themeColor="text1"/>
          <w:lang w:val="ru-RU"/>
        </w:rPr>
        <w:t xml:space="preserve"> (Клим Ворошилов). Решение об изготовлении </w:t>
      </w:r>
      <w:r w:rsidRPr="001F5E07">
        <w:rPr>
          <w:color w:val="000000" w:themeColor="text1"/>
        </w:rPr>
        <w:t>KB</w:t>
      </w:r>
      <w:r w:rsidRPr="001F5E07">
        <w:rPr>
          <w:color w:val="000000" w:themeColor="text1"/>
          <w:lang w:val="ru-RU"/>
        </w:rPr>
        <w:t xml:space="preserve"> приняли 27 февраля 1939 года, уже в мар</w:t>
      </w:r>
      <w:r w:rsidRPr="001F5E07">
        <w:rPr>
          <w:color w:val="000000" w:themeColor="text1"/>
          <w:lang w:val="ru-RU"/>
        </w:rPr>
        <w:softHyphen/>
        <w:t>те продемонстрировали макет, а к 1 сентября построили опытный об</w:t>
      </w:r>
      <w:r w:rsidRPr="001F5E07">
        <w:rPr>
          <w:color w:val="000000" w:themeColor="text1"/>
          <w:lang w:val="ru-RU"/>
        </w:rPr>
        <w:softHyphen/>
        <w:t xml:space="preserve">разец. В отличие от двухбашенных СМК и Т-100, </w:t>
      </w:r>
      <w:r w:rsidRPr="001F5E07">
        <w:rPr>
          <w:color w:val="000000" w:themeColor="text1"/>
        </w:rPr>
        <w:t>KB</w:t>
      </w:r>
      <w:r w:rsidRPr="001F5E07">
        <w:rPr>
          <w:color w:val="000000" w:themeColor="text1"/>
          <w:lang w:val="ru-RU"/>
        </w:rPr>
        <w:t xml:space="preserve"> имел одну баш</w:t>
      </w:r>
      <w:r w:rsidRPr="001F5E07">
        <w:rPr>
          <w:color w:val="000000" w:themeColor="text1"/>
          <w:lang w:val="ru-RU"/>
        </w:rPr>
        <w:softHyphen/>
        <w:t>ню, был меньше, за счет чего толщину брони удалось увеличить с 60 до 75 мм.</w:t>
      </w:r>
    </w:p>
    <w:p w14:paraId="6B924E69" w14:textId="77777777" w:rsidR="00893795" w:rsidRPr="001F5E07" w:rsidRDefault="00893795" w:rsidP="001F5E07">
      <w:pPr>
        <w:pStyle w:val="a4"/>
        <w:rPr>
          <w:color w:val="000000" w:themeColor="text1"/>
          <w:lang w:val="ru-RU"/>
        </w:rPr>
      </w:pPr>
      <w:r w:rsidRPr="001F5E07">
        <w:rPr>
          <w:color w:val="000000" w:themeColor="text1"/>
          <w:lang w:val="ru-RU"/>
        </w:rPr>
        <w:t xml:space="preserve">Полигонные испытания показали, что </w:t>
      </w:r>
      <w:r w:rsidRPr="001F5E07">
        <w:rPr>
          <w:color w:val="000000" w:themeColor="text1"/>
        </w:rPr>
        <w:t>KB</w:t>
      </w:r>
      <w:r w:rsidRPr="001F5E07">
        <w:rPr>
          <w:color w:val="000000" w:themeColor="text1"/>
          <w:lang w:val="ru-RU"/>
        </w:rPr>
        <w:t xml:space="preserve"> является наиболее прием</w:t>
      </w:r>
      <w:r w:rsidRPr="001F5E07">
        <w:rPr>
          <w:color w:val="000000" w:themeColor="text1"/>
          <w:lang w:val="ru-RU"/>
        </w:rPr>
        <w:softHyphen/>
        <w:t>лемым образцом танка прорыва. Еще до начала испытаний было при</w:t>
      </w:r>
      <w:r w:rsidRPr="001F5E07">
        <w:rPr>
          <w:color w:val="000000" w:themeColor="text1"/>
          <w:lang w:val="ru-RU"/>
        </w:rPr>
        <w:softHyphen/>
        <w:t>нято решение изготовить 15 танков установочной серии. Судьба СМК иТ-100 по состоянию на осень 1939 года еще не решилась, но оба танка страдали проблемами с двигателем АМ-34. Вместе с тем предпочтение отдавалось СМК, поскольку пружинная подвеска на Т-100 оказалась неудачной, отмечалась и плохая обзорность. Что же касается СМК, то претензии в основном предъявлялись к работе мотора и системе ох</w:t>
      </w:r>
      <w:r w:rsidRPr="001F5E07">
        <w:rPr>
          <w:color w:val="000000" w:themeColor="text1"/>
          <w:lang w:val="ru-RU"/>
        </w:rPr>
        <w:softHyphen/>
        <w:t>лаждения, те же недостатки были присущи и Т-100. Начавшаяся вой</w:t>
      </w:r>
      <w:r w:rsidRPr="001F5E07">
        <w:rPr>
          <w:color w:val="000000" w:themeColor="text1"/>
          <w:lang w:val="ru-RU"/>
        </w:rPr>
        <w:softHyphen/>
        <w:t>на с Финляндией стала своеобразным полигоном для новых танков прорыва. Они же рассматривались и как потенциальная платформа для создания штурмовых САУ (17484).</w:t>
      </w:r>
    </w:p>
    <w:p w14:paraId="66D70994" w14:textId="77777777" w:rsidR="00893795" w:rsidRPr="001F5E07" w:rsidRDefault="00893795" w:rsidP="001F5E07">
      <w:pPr>
        <w:jc w:val="both"/>
        <w:rPr>
          <w:color w:val="000000" w:themeColor="text1"/>
          <w:sz w:val="16"/>
          <w:szCs w:val="16"/>
        </w:rPr>
      </w:pPr>
    </w:p>
    <w:p w14:paraId="62976148" w14:textId="77777777" w:rsidR="009A6F3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47C0449" w14:textId="77777777" w:rsidR="009A6F39" w:rsidRPr="001F5E07" w:rsidRDefault="009A6F39" w:rsidP="001F5E07">
      <w:pPr>
        <w:numPr>
          <w:ilvl w:val="12"/>
          <w:numId w:val="0"/>
        </w:numPr>
        <w:autoSpaceDE w:val="0"/>
        <w:autoSpaceDN w:val="0"/>
        <w:adjustRightInd w:val="0"/>
        <w:jc w:val="both"/>
        <w:rPr>
          <w:iCs/>
          <w:color w:val="000000" w:themeColor="text1"/>
          <w:sz w:val="16"/>
          <w:szCs w:val="16"/>
        </w:rPr>
      </w:pPr>
    </w:p>
    <w:p w14:paraId="04BD4B66" w14:textId="77777777" w:rsidR="009A6F39" w:rsidRPr="001F5E07" w:rsidRDefault="009A6F39" w:rsidP="001F5E07">
      <w:pPr>
        <w:jc w:val="both"/>
        <w:rPr>
          <w:color w:val="000000" w:themeColor="text1"/>
          <w:sz w:val="16"/>
          <w:szCs w:val="16"/>
        </w:rPr>
      </w:pPr>
      <w:r w:rsidRPr="001F5E07">
        <w:rPr>
          <w:bCs/>
          <w:color w:val="000000" w:themeColor="text1"/>
          <w:sz w:val="16"/>
          <w:szCs w:val="16"/>
        </w:rPr>
        <w:t xml:space="preserve">7 </w:t>
      </w:r>
      <w:bookmarkStart w:id="17" w:name="YANDEX_10"/>
      <w:bookmarkEnd w:id="17"/>
      <w:r w:rsidRPr="001F5E07">
        <w:rPr>
          <w:bCs/>
          <w:color w:val="000000" w:themeColor="text1"/>
          <w:sz w:val="16"/>
          <w:szCs w:val="16"/>
        </w:rPr>
        <w:t xml:space="preserve"> августа  </w:t>
      </w:r>
      <w:bookmarkStart w:id="18" w:name="YANDEX_11"/>
      <w:bookmarkEnd w:id="18"/>
      <w:r w:rsidRPr="001F5E07">
        <w:rPr>
          <w:bCs/>
          <w:color w:val="000000" w:themeColor="text1"/>
          <w:sz w:val="16"/>
          <w:szCs w:val="16"/>
        </w:rPr>
        <w:t> 1938  г.</w:t>
      </w:r>
      <w:r w:rsidRPr="001F5E07">
        <w:rPr>
          <w:color w:val="000000" w:themeColor="text1"/>
          <w:sz w:val="16"/>
          <w:szCs w:val="16"/>
        </w:rPr>
        <w:t xml:space="preserve"> Истребители наносили удары, как на передовой, так и по ту сторону границы. Одновременно в воздухе находилось до сорока И-15. Во второй половине дня 115 бомбардировщиков нанесли удары по позициям артиллерии и скоплениям пехоты в ближнем тылу. Бомбили даже отдельные орудия. И-15 начали </w:t>
      </w:r>
      <w:r w:rsidRPr="001F5E07">
        <w:rPr>
          <w:color w:val="000000" w:themeColor="text1"/>
          <w:sz w:val="16"/>
          <w:szCs w:val="16"/>
        </w:rPr>
        <w:lastRenderedPageBreak/>
        <w:t xml:space="preserve">постоянное патрулирование над передовой. Звенья сменяли друг друга и самостоятельно выбирали цели, разгоняя орудийные и пулеметные расчеты, расстреливая группы японских солдат. </w:t>
      </w:r>
    </w:p>
    <w:p w14:paraId="6D024A97" w14:textId="77777777" w:rsidR="009A6F39" w:rsidRPr="001F5E07" w:rsidRDefault="009A6F39" w:rsidP="001F5E07">
      <w:pPr>
        <w:jc w:val="both"/>
        <w:rPr>
          <w:color w:val="000000" w:themeColor="text1"/>
          <w:sz w:val="16"/>
          <w:szCs w:val="16"/>
        </w:rPr>
      </w:pPr>
      <w:r w:rsidRPr="001F5E07">
        <w:rPr>
          <w:bCs/>
          <w:color w:val="000000" w:themeColor="text1"/>
          <w:sz w:val="16"/>
          <w:szCs w:val="16"/>
        </w:rPr>
        <w:t xml:space="preserve">8 </w:t>
      </w:r>
      <w:bookmarkStart w:id="19" w:name="YANDEX_12"/>
      <w:bookmarkEnd w:id="19"/>
      <w:r w:rsidRPr="001F5E07">
        <w:rPr>
          <w:bCs/>
          <w:color w:val="000000" w:themeColor="text1"/>
          <w:sz w:val="16"/>
          <w:szCs w:val="16"/>
        </w:rPr>
        <w:t xml:space="preserve"> августа  </w:t>
      </w:r>
      <w:bookmarkStart w:id="20" w:name="YANDEX_13"/>
      <w:bookmarkEnd w:id="20"/>
      <w:r w:rsidRPr="001F5E07">
        <w:rPr>
          <w:bCs/>
          <w:color w:val="000000" w:themeColor="text1"/>
          <w:sz w:val="16"/>
          <w:szCs w:val="16"/>
        </w:rPr>
        <w:t> 1938  г.</w:t>
      </w:r>
      <w:r w:rsidRPr="001F5E07">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0BF46816" w14:textId="77777777" w:rsidR="009A6F39" w:rsidRPr="001F5E07" w:rsidRDefault="009A6F39" w:rsidP="001F5E07">
      <w:pPr>
        <w:jc w:val="both"/>
        <w:rPr>
          <w:color w:val="000000" w:themeColor="text1"/>
          <w:sz w:val="16"/>
          <w:szCs w:val="16"/>
        </w:rPr>
      </w:pPr>
      <w:r w:rsidRPr="001F5E07">
        <w:rPr>
          <w:bCs/>
          <w:color w:val="000000" w:themeColor="text1"/>
          <w:sz w:val="16"/>
          <w:szCs w:val="16"/>
        </w:rPr>
        <w:t xml:space="preserve">9 </w:t>
      </w:r>
      <w:bookmarkStart w:id="21" w:name="YANDEX_14"/>
      <w:bookmarkEnd w:id="21"/>
      <w:r w:rsidRPr="001F5E07">
        <w:rPr>
          <w:bCs/>
          <w:color w:val="000000" w:themeColor="text1"/>
          <w:sz w:val="16"/>
          <w:szCs w:val="16"/>
        </w:rPr>
        <w:t xml:space="preserve"> августа  </w:t>
      </w:r>
      <w:bookmarkStart w:id="22" w:name="YANDEX_15"/>
      <w:bookmarkEnd w:id="22"/>
      <w:r w:rsidRPr="001F5E07">
        <w:rPr>
          <w:bCs/>
          <w:color w:val="000000" w:themeColor="text1"/>
          <w:sz w:val="16"/>
          <w:szCs w:val="16"/>
        </w:rPr>
        <w:t> 1938  г.</w:t>
      </w:r>
      <w:r w:rsidRPr="001F5E07">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3A49D6C1" w14:textId="77777777" w:rsidR="009A6F39" w:rsidRPr="001F5E07" w:rsidRDefault="009A6F39"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 xml:space="preserve">10 </w:t>
      </w:r>
      <w:bookmarkStart w:id="23" w:name="YANDEX_16"/>
      <w:bookmarkEnd w:id="23"/>
      <w:r w:rsidRPr="001F5E07">
        <w:rPr>
          <w:bCs/>
          <w:color w:val="000000" w:themeColor="text1"/>
          <w:sz w:val="16"/>
          <w:szCs w:val="16"/>
        </w:rPr>
        <w:t> августа   1938  г.</w:t>
      </w:r>
      <w:r w:rsidRPr="001F5E07">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3DC07DE2" w14:textId="77777777" w:rsidR="009A6F39" w:rsidRPr="001F5E07" w:rsidRDefault="009A6F39" w:rsidP="001F5E07">
      <w:pPr>
        <w:numPr>
          <w:ilvl w:val="12"/>
          <w:numId w:val="0"/>
        </w:numPr>
        <w:autoSpaceDE w:val="0"/>
        <w:autoSpaceDN w:val="0"/>
        <w:adjustRightInd w:val="0"/>
        <w:jc w:val="both"/>
        <w:rPr>
          <w:color w:val="000000" w:themeColor="text1"/>
          <w:sz w:val="16"/>
          <w:szCs w:val="16"/>
        </w:rPr>
      </w:pPr>
    </w:p>
    <w:p w14:paraId="1CAA23C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2BCA4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FD0E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августа 1938 Нач. штаба перелета Антонов и П.О.С. жаловались М.М.К., что экипаж Гризодубовой не выдерживает графика тренировочных полетов и подготовки (2436,70).</w:t>
      </w:r>
    </w:p>
    <w:p w14:paraId="3F331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FA22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августа 1938 М.М.К. писал докладную записку по перелету Родины В.М.М. в СНК и тоже пожаловался на экипаж (2436,72).</w:t>
      </w:r>
    </w:p>
    <w:p w14:paraId="2B095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7D95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августа 1938 Агитов отписал Грибовскому: “Рассчиты</w:t>
      </w:r>
      <w:r w:rsidRPr="001F5E07">
        <w:rPr>
          <w:color w:val="000000" w:themeColor="text1"/>
          <w:sz w:val="16"/>
          <w:szCs w:val="16"/>
        </w:rPr>
        <w:softHyphen/>
        <w:t>ваю, что 12/УШ Г-25 будет готов, но винты пока ещё внушают опасение”. На самолет установили мотор ГАЗ-11. Модернизированный Г-25 прилетел в Туши</w:t>
      </w:r>
      <w:r w:rsidRPr="001F5E07">
        <w:rPr>
          <w:color w:val="000000" w:themeColor="text1"/>
          <w:sz w:val="16"/>
          <w:szCs w:val="16"/>
        </w:rPr>
        <w:softHyphen/>
        <w:t>но, где участвовал 18 августа в воздушном празднике (10736).</w:t>
      </w:r>
    </w:p>
    <w:p w14:paraId="69E2EB4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167F0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августа 1938 года Начальник НИИ ВВС бригинженер Филин и Военком НИИ ВВС батальонный комиссар Холопцев 10 августа 1938 года утвердили Отчет по испытанию самолета “Северский 2PA-L”, проведенному</w:t>
      </w:r>
    </w:p>
    <w:p w14:paraId="4B7ADC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1-м отделом НИИ ВВС совместно с 8-м отделом ЦАГИ</w:t>
      </w:r>
    </w:p>
    <w:p w14:paraId="4366C6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8E9F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Таракановский</w:t>
      </w:r>
    </w:p>
    <w:p w14:paraId="235833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Супрун</w:t>
      </w:r>
    </w:p>
    <w:p w14:paraId="09AEE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14D6CCE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летно-технические данные и боевые свойства двухместного истребителя “Северский”.</w:t>
      </w:r>
    </w:p>
    <w:p w14:paraId="0F7FCD3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принципиальную возможность использования самолета “Северский” в качестве дальнего разведчика.</w:t>
      </w:r>
    </w:p>
    <w:p w14:paraId="34F107F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Произвести испытание винто-моторной группы, вооружения и оборудования самолета и выявить заслуживающие внимания образцы конструкции для дальнейшего использования их на самолетах отечественного производства.</w:t>
      </w:r>
    </w:p>
    <w:p w14:paraId="1DCB0C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1A4F9E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“Северский 2PA-L” на вооружение в ВВС принят быть не может вследствие большой уязвимости его крыльев-баков и общей недоведенности его стрелкового вооружения и винто-моторной группы (4055).</w:t>
      </w:r>
    </w:p>
    <w:p w14:paraId="0114421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138AC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августа 1938 года КПК писала писбмо № 25/6977 секретарю КО Базилевичу</w:t>
      </w:r>
    </w:p>
    <w:p w14:paraId="764BCC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Посылаю Вам заявление Глазкова П. (партбюро НИИ морской авиации РККФ) о плохом строительстве морской авиации.</w:t>
      </w:r>
    </w:p>
    <w:p w14:paraId="54F74D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на 7 листах (3778, 52).</w:t>
      </w:r>
    </w:p>
    <w:p w14:paraId="2E7205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4BC0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8/17 августа 1938г. Приказом № 329с ГПИ-1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03406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46F3F3BA" w14:textId="77777777" w:rsidR="004B0DF9" w:rsidRPr="001F5E07" w:rsidRDefault="004B0DF9" w:rsidP="001F5E07">
      <w:pPr>
        <w:autoSpaceDE w:val="0"/>
        <w:autoSpaceDN w:val="0"/>
        <w:adjustRightInd w:val="0"/>
        <w:jc w:val="both"/>
        <w:rPr>
          <w:color w:val="000000" w:themeColor="text1"/>
          <w:sz w:val="16"/>
          <w:szCs w:val="16"/>
        </w:rPr>
      </w:pPr>
    </w:p>
    <w:p w14:paraId="17DA09B4"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8 августа 1938 Письмом Исх № 688с НАЧАЛЬНИКУ 13-го ГЛАВНОГО УПРАВЛЕНИЯ НКОП Тов.ТОЛЬСКОМУ ДИРЕКТОР НИИ № 3 Н К О П СЛОНИМЕР. [Ксерокопия подлинника. 07.08.1938 г. // Архив ГНЦ ФГУП "Центр Келдыша". Инв. 227. Оп. 1. Ед. хр. по описи 8. Л. 55,56,57,61.] сообщад, что в первом полугодии 1938 года специалисты НИИ № 3 выполнили следующие работы:</w:t>
      </w:r>
    </w:p>
    <w:p w14:paraId="22B2FDC8" w14:textId="77777777" w:rsidR="000F0760" w:rsidRPr="001F5E07" w:rsidRDefault="000F0760" w:rsidP="001F5E07">
      <w:pPr>
        <w:shd w:val="clear" w:color="auto" w:fill="FFFFFF"/>
        <w:jc w:val="both"/>
        <w:rPr>
          <w:color w:val="000000" w:themeColor="text1"/>
          <w:sz w:val="16"/>
          <w:szCs w:val="16"/>
        </w:rPr>
      </w:pPr>
      <w:r w:rsidRPr="001F5E07">
        <w:rPr>
          <w:i/>
          <w:iCs/>
          <w:color w:val="000000" w:themeColor="text1"/>
          <w:sz w:val="16"/>
          <w:szCs w:val="16"/>
        </w:rPr>
        <w:t>Для воздушных сил РККА</w:t>
      </w:r>
    </w:p>
    <w:p w14:paraId="47BEAEC2"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Окончены работы и приняты на вооружение 82 мм осколочные снаряды для истребительной авиации. В указанный период скорость уже принятого на вооружение снаряда была увеличена с 260 метров в секунду до 380-400 метров в секунду.</w:t>
      </w:r>
    </w:p>
    <w:p w14:paraId="79431ECA"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Окончены войсковые испытания 132 мм осколочного снаряда для вооружения истребительной авиации. Отчета испытаний не поступило. В рассматриваемый период времени были проведены работы по отработки увеличения скорости до 400 мт в секунду и увеличена осколочность до показателя 45 (в источнике до – 45).</w:t>
      </w:r>
    </w:p>
    <w:p w14:paraId="1F01352E"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Окончена отработка в Институте 82 и 132 мм зажигательных снарядов. 40 снарядов отправлялись 10 августа на полигонные испытания в Павлоград, 40 снарядов были заготовлены для испытания в авиачасти.</w:t>
      </w:r>
    </w:p>
    <w:p w14:paraId="0C61DAB0"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Полностью были отработаны и снаряжены 203 мм авиабомбы с дополнительной скоростью. Изделия отправлены с завода № 80 в Евпаторию, куда выехали представители НИИ № 3. Там же должны были проводиться испытания 132 мм Р.С. как средства бомбометания.</w:t>
      </w:r>
    </w:p>
    <w:p w14:paraId="210F5586"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Окончена отработка в Институте 132 мм осветительного снаряда. 20 снарядов отправлялись 10 августа на полигонные испытания в Павлоград. Были подготовлены 20 снарядов для испытания в авиасоединении.</w:t>
      </w:r>
    </w:p>
    <w:p w14:paraId="6450C95F"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Заказчику были сданы 50 снарядов калибра 203 мм. Была изготовлена орудийная установка, которая к моменту составления документа (в документе сейчас) монтировалась в Чкаловской, после чего в августе-сентябре должны были быть проведены испытания в авиачасти.</w:t>
      </w:r>
    </w:p>
    <w:p w14:paraId="0A4A3D99"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Серийная партия орудийных установок 82 и 132 мм для вооружения части, изготовлялись в 1-м Главке с большой задержкой.</w:t>
      </w:r>
    </w:p>
    <w:p w14:paraId="5D29C244" w14:textId="77777777" w:rsidR="000F0760" w:rsidRPr="001F5E07" w:rsidRDefault="000F0760" w:rsidP="001F5E07">
      <w:pPr>
        <w:numPr>
          <w:ilvl w:val="0"/>
          <w:numId w:val="1"/>
        </w:numPr>
        <w:shd w:val="clear" w:color="auto" w:fill="FFFFFF"/>
        <w:ind w:left="0" w:firstLine="0"/>
        <w:jc w:val="both"/>
        <w:rPr>
          <w:color w:val="000000" w:themeColor="text1"/>
          <w:sz w:val="16"/>
          <w:szCs w:val="16"/>
        </w:rPr>
      </w:pPr>
      <w:r w:rsidRPr="001F5E07">
        <w:rPr>
          <w:color w:val="000000" w:themeColor="text1"/>
          <w:sz w:val="16"/>
          <w:szCs w:val="16"/>
        </w:rPr>
        <w:t>Все работы по авиабомбам с дополнительной скоростью по заказу НИИ № 24 были закончены. Изделия и представители Института выехали в Евпаторию для проведения совместно с НИИ № 24 и ВВС войсковых испытаний.</w:t>
      </w:r>
    </w:p>
    <w:p w14:paraId="260E8093" w14:textId="77777777" w:rsidR="000F0760" w:rsidRPr="001F5E07" w:rsidRDefault="000F0760" w:rsidP="001F5E07">
      <w:pPr>
        <w:shd w:val="clear" w:color="auto" w:fill="FFFFFF"/>
        <w:jc w:val="both"/>
        <w:rPr>
          <w:color w:val="000000" w:themeColor="text1"/>
          <w:sz w:val="16"/>
          <w:szCs w:val="16"/>
        </w:rPr>
      </w:pPr>
      <w:r w:rsidRPr="001F5E07">
        <w:rPr>
          <w:i/>
          <w:iCs/>
          <w:color w:val="000000" w:themeColor="text1"/>
          <w:sz w:val="16"/>
          <w:szCs w:val="16"/>
        </w:rPr>
        <w:t>Для морских сил</w:t>
      </w:r>
    </w:p>
    <w:p w14:paraId="15674106"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В июле 1938 года были проведены полигонные испытания 152 мм ныряющих фугасных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353650CE"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В июле 1938 года были проведены полигонные испытания 152 мм осветительных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7FC6CF91"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В июле 1938 года были проведены полигонные испытания 152 мм сигнальных снарядов. На момент составления документа отчет не был получен. По данным представителя НИИ № 3 тов.ШВАРЦ, снаряды были допущены к войсковым испытаниям для береговой обороны. Для проведения войсковых испытаний было изготовлено 50 снарядов.</w:t>
      </w:r>
    </w:p>
    <w:p w14:paraId="0915DAA0"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Проведены полигонные испытания 152 мм дымового маскировочного снаряда с 5 кг дымового вещества, выявившие недостаточную эффективность указанных снарядов. По предложению Заказчика данные снаряды были сняты с изготовления.</w:t>
      </w:r>
    </w:p>
    <w:p w14:paraId="2670E3CC"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132 мм (на ближние дистанции) дымового маскировочного снаряда с 25 кг дымового вещества, полигонные испытания проводились (или должны были проводиться) в Кронштадте между 5 и 10 августа 1938 года.</w:t>
      </w:r>
    </w:p>
    <w:p w14:paraId="53DFE160"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Изготовлены проекты орудийных установок 132 мм дымового ракетного снаряда.</w:t>
      </w:r>
    </w:p>
    <w:p w14:paraId="4ED5F8AA" w14:textId="77777777" w:rsidR="000F0760" w:rsidRPr="001F5E07" w:rsidRDefault="000F0760" w:rsidP="001F5E07">
      <w:pPr>
        <w:shd w:val="clear" w:color="auto" w:fill="FFFFFF"/>
        <w:jc w:val="both"/>
        <w:rPr>
          <w:color w:val="000000" w:themeColor="text1"/>
          <w:sz w:val="16"/>
          <w:szCs w:val="16"/>
        </w:rPr>
      </w:pPr>
      <w:r w:rsidRPr="001F5E07">
        <w:rPr>
          <w:i/>
          <w:iCs/>
          <w:color w:val="000000" w:themeColor="text1"/>
          <w:sz w:val="16"/>
          <w:szCs w:val="16"/>
        </w:rPr>
        <w:t>Для Артиллерийского Управления РККА</w:t>
      </w:r>
    </w:p>
    <w:p w14:paraId="01B174F8"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Проведена отработка головной и ракетной части. было отстреляно 100 снарядов 132 мм химического действия. В последних стрельбах была получена меткость, удовлетворявшая тактико-техническим требованиям. По данным на момент составления документа 50 снарядов проходили испытание на полигоне в Павлограде и отчета о результатах не поступило. Специалистами Института проводились работы по проектированию сооружения специальной химической моторизованной команды на залповую стрельбу в 72 выстрела.</w:t>
      </w:r>
    </w:p>
    <w:p w14:paraId="0FE0EE17"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lastRenderedPageBreak/>
        <w:t>Участие в освоении валового производства ракетных снарядов и установок.</w:t>
      </w:r>
    </w:p>
    <w:p w14:paraId="431AB157"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Работы по влиянию температурных факторов по улучшению меткости Р.С.</w:t>
      </w:r>
    </w:p>
    <w:p w14:paraId="72121DEF"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Работы по ликвидации температурных факторов по всем снарядам и бомбам были окончены. Под руководством представителей Института на заводе № 59 уже были изготовлены 16 тонн порохов и все испытания 1938 года проводились порохами работающими в температурном интервале +40 – -40ºС.</w:t>
      </w:r>
    </w:p>
    <w:p w14:paraId="3C135708"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В первом полугодии произведена проверка всех ранее существующих в Институте положений и плохой меткости боя.</w:t>
      </w:r>
    </w:p>
    <w:p w14:paraId="4CFE9576"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На заказах 1938 года была улучшена незначительно меткость. Но зато найдены причины плохой меткости лежащие в основном на участке активного горения порохов. Проведённая проверка с быстрогорящим морским порохом ø 18 мм дала улучшение меткости в 2,5 раза.</w:t>
      </w:r>
    </w:p>
    <w:p w14:paraId="5DB8BB9D"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Проведены полигонные испытания 50 снарядов, улучшены формы 76 мм штатных артиллерийских снарядов, давшие улучшение меткости в 2 раза при увеличении дальности на 5%.</w:t>
      </w:r>
    </w:p>
    <w:p w14:paraId="13025785"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Проводились работы по двигателям на жидком топливе.</w:t>
      </w:r>
    </w:p>
    <w:p w14:paraId="5BE448DB"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Вопрос применения разработки НИИ № 3 ракетного старта был передан в 1-е Главное Управление НКОП.</w:t>
      </w:r>
    </w:p>
    <w:p w14:paraId="5FCBD498"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Разработан и утверждён техническим советом проект полевой катапульты. Приступлено к изготовлению макета.</w:t>
      </w:r>
    </w:p>
    <w:p w14:paraId="29A7BFA9"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Построена и оборудована лаборатория и приступлено к исследовательским работам по ВРД.</w:t>
      </w:r>
    </w:p>
    <w:p w14:paraId="23707436"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Произведена разработка пиростартера для завода 132.</w:t>
      </w:r>
    </w:p>
    <w:p w14:paraId="2C270FD7"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Помимо указанных работ как сверхплановые сделано: изготовлены проекты и приступлено к изготовлению первых партий Р.С. с бракованной штатной головкой 76 и 122 мм снаряда.</w:t>
      </w:r>
    </w:p>
    <w:p w14:paraId="719764DF"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Произведены очень важные работы по усовершенствованию орудийных установок.</w:t>
      </w:r>
    </w:p>
    <w:p w14:paraId="5805C0F0" w14:textId="77777777" w:rsidR="000F0760" w:rsidRPr="001F5E07" w:rsidRDefault="000F0760" w:rsidP="001F5E07">
      <w:pPr>
        <w:shd w:val="clear" w:color="auto" w:fill="FFFFFF"/>
        <w:jc w:val="both"/>
        <w:rPr>
          <w:color w:val="000000" w:themeColor="text1"/>
          <w:sz w:val="16"/>
          <w:szCs w:val="16"/>
        </w:rPr>
      </w:pPr>
      <w:r w:rsidRPr="001F5E07">
        <w:rPr>
          <w:color w:val="000000" w:themeColor="text1"/>
          <w:sz w:val="16"/>
          <w:szCs w:val="16"/>
        </w:rPr>
        <w:t>Проведены войсковые испытания 60 мм ракетных трассирующих снарядов [Письмо Исх № 688с от 08.08.1938 г. НАЧАЛЬНИКУ 13-го ГЛАВНОГО УПРАВЛЕНИЯ НКОП Тов.ТОЛЬСКОМУ от ДИРЕКТОРА НИИ № 3 Н К О П СЛОНИМЕРА. Ксерокопия подлинника. 07.08.1938 г. // Архив ГНЦ ФГУП "Центр Келдыша". Инв. 227. Оп. 1. Ед. хр. по описи 8. Л. 55,56,57,61.] (19771).</w:t>
      </w:r>
    </w:p>
    <w:p w14:paraId="6FC78FD3" w14:textId="77777777" w:rsidR="000F0760" w:rsidRPr="001F5E07" w:rsidRDefault="000F0760" w:rsidP="001F5E07">
      <w:pPr>
        <w:shd w:val="clear" w:color="auto" w:fill="FFFFFF"/>
        <w:jc w:val="both"/>
        <w:rPr>
          <w:color w:val="000000" w:themeColor="text1"/>
          <w:sz w:val="16"/>
          <w:szCs w:val="16"/>
        </w:rPr>
      </w:pPr>
    </w:p>
    <w:p w14:paraId="00E4EC99" w14:textId="77777777" w:rsidR="00ED1182" w:rsidRPr="001F5E07" w:rsidRDefault="00ED1182"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955684B" w14:textId="77777777" w:rsidR="00ED1182" w:rsidRPr="001F5E07" w:rsidRDefault="00ED1182" w:rsidP="001F5E07">
      <w:pPr>
        <w:numPr>
          <w:ilvl w:val="12"/>
          <w:numId w:val="0"/>
        </w:numPr>
        <w:autoSpaceDE w:val="0"/>
        <w:autoSpaceDN w:val="0"/>
        <w:adjustRightInd w:val="0"/>
        <w:jc w:val="both"/>
        <w:rPr>
          <w:iCs/>
          <w:color w:val="000000" w:themeColor="text1"/>
          <w:sz w:val="16"/>
          <w:szCs w:val="16"/>
        </w:rPr>
      </w:pPr>
    </w:p>
    <w:p w14:paraId="3F20B048" w14:textId="77777777" w:rsidR="00ED1182" w:rsidRPr="001F5E07" w:rsidRDefault="00ED1182" w:rsidP="001F5E07">
      <w:pPr>
        <w:jc w:val="both"/>
        <w:rPr>
          <w:color w:val="0070C0"/>
          <w:sz w:val="16"/>
          <w:szCs w:val="16"/>
        </w:rPr>
      </w:pPr>
      <w:r w:rsidRPr="001F5E07">
        <w:rPr>
          <w:color w:val="0070C0"/>
          <w:sz w:val="16"/>
          <w:szCs w:val="16"/>
        </w:rPr>
        <w:t>8 августа 1938 опросом членов ПБ</w:t>
      </w:r>
    </w:p>
    <w:p w14:paraId="64179FC2" w14:textId="77777777" w:rsidR="00ED1182" w:rsidRPr="001F5E07" w:rsidRDefault="00ED1182" w:rsidP="001F5E07">
      <w:pPr>
        <w:jc w:val="both"/>
        <w:rPr>
          <w:color w:val="0070C0"/>
          <w:sz w:val="16"/>
          <w:szCs w:val="16"/>
        </w:rPr>
      </w:pPr>
      <w:r w:rsidRPr="001F5E07">
        <w:rPr>
          <w:color w:val="0070C0"/>
          <w:sz w:val="16"/>
          <w:szCs w:val="16"/>
        </w:rPr>
        <w:t>75.- Вопросы K.О.</w:t>
      </w:r>
    </w:p>
    <w:p w14:paraId="7958BB00" w14:textId="77777777" w:rsidR="00ED1182" w:rsidRPr="001F5E07" w:rsidRDefault="00ED1182" w:rsidP="001F5E07">
      <w:pPr>
        <w:jc w:val="both"/>
        <w:rPr>
          <w:color w:val="0070C0"/>
          <w:sz w:val="16"/>
          <w:szCs w:val="16"/>
        </w:rPr>
      </w:pPr>
      <w:r w:rsidRPr="001F5E07">
        <w:rPr>
          <w:color w:val="0070C0"/>
          <w:sz w:val="16"/>
          <w:szCs w:val="16"/>
        </w:rPr>
        <w:t>Утвердить следующие решения К.О.:</w:t>
      </w:r>
    </w:p>
    <w:p w14:paraId="5C0AF3EC" w14:textId="77777777" w:rsidR="00ED1182" w:rsidRPr="001F5E07" w:rsidRDefault="00ED1182" w:rsidP="001F5E07">
      <w:pPr>
        <w:jc w:val="both"/>
        <w:rPr>
          <w:color w:val="0070C0"/>
          <w:sz w:val="16"/>
          <w:szCs w:val="16"/>
        </w:rPr>
      </w:pPr>
      <w:r w:rsidRPr="001F5E07">
        <w:rPr>
          <w:color w:val="0070C0"/>
          <w:sz w:val="16"/>
          <w:szCs w:val="16"/>
        </w:rPr>
        <w:t>1. О мероприятиях по производству торпед для НКВМФ.</w:t>
      </w:r>
    </w:p>
    <w:p w14:paraId="2B3C8791" w14:textId="77777777" w:rsidR="00ED1182" w:rsidRPr="001F5E07" w:rsidRDefault="00ED1182" w:rsidP="001F5E07">
      <w:pPr>
        <w:jc w:val="both"/>
        <w:rPr>
          <w:color w:val="0070C0"/>
          <w:sz w:val="16"/>
          <w:szCs w:val="16"/>
        </w:rPr>
      </w:pPr>
      <w:r w:rsidRPr="001F5E07">
        <w:rPr>
          <w:color w:val="0070C0"/>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1F5E07">
        <w:rPr>
          <w:color w:val="0070C0"/>
          <w:sz w:val="16"/>
          <w:szCs w:val="16"/>
        </w:rPr>
        <w:softHyphen/>
        <w:t>ми 163,6.</w:t>
      </w:r>
    </w:p>
    <w:p w14:paraId="4C298F8E" w14:textId="77777777" w:rsidR="00ED1182" w:rsidRPr="001F5E07" w:rsidRDefault="00ED1182" w:rsidP="001F5E07">
      <w:pPr>
        <w:jc w:val="both"/>
        <w:rPr>
          <w:color w:val="0070C0"/>
          <w:sz w:val="16"/>
          <w:szCs w:val="16"/>
        </w:rPr>
      </w:pPr>
      <w:r w:rsidRPr="001F5E07">
        <w:rPr>
          <w:color w:val="0070C0"/>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ED1182" w:rsidRPr="001F5E07" w14:paraId="63891E9C" w14:textId="77777777" w:rsidTr="00E307EB">
        <w:trPr>
          <w:trHeight w:val="418"/>
        </w:trPr>
        <w:tc>
          <w:tcPr>
            <w:tcW w:w="2875" w:type="dxa"/>
            <w:vMerge w:val="restart"/>
            <w:tcBorders>
              <w:top w:val="single" w:sz="4" w:space="0" w:color="auto"/>
            </w:tcBorders>
            <w:shd w:val="clear" w:color="auto" w:fill="auto"/>
            <w:vAlign w:val="center"/>
          </w:tcPr>
          <w:p w14:paraId="7175182B" w14:textId="77777777" w:rsidR="00ED1182" w:rsidRPr="001F5E07" w:rsidRDefault="00ED1182" w:rsidP="001F5E07">
            <w:pPr>
              <w:jc w:val="both"/>
              <w:rPr>
                <w:color w:val="0070C0"/>
                <w:sz w:val="16"/>
                <w:szCs w:val="16"/>
              </w:rPr>
            </w:pPr>
            <w:r w:rsidRPr="001F5E07">
              <w:rPr>
                <w:color w:val="0070C0"/>
                <w:sz w:val="16"/>
                <w:szCs w:val="16"/>
              </w:rPr>
              <w:t>Группы рабочих _ по ставкам.</w:t>
            </w:r>
          </w:p>
        </w:tc>
        <w:tc>
          <w:tcPr>
            <w:tcW w:w="1056" w:type="dxa"/>
            <w:tcBorders>
              <w:top w:val="single" w:sz="4" w:space="0" w:color="auto"/>
            </w:tcBorders>
            <w:shd w:val="clear" w:color="auto" w:fill="auto"/>
            <w:vAlign w:val="bottom"/>
          </w:tcPr>
          <w:p w14:paraId="342D24CE" w14:textId="77777777" w:rsidR="00ED1182" w:rsidRPr="001F5E07" w:rsidRDefault="00ED1182" w:rsidP="001F5E07">
            <w:pPr>
              <w:jc w:val="both"/>
              <w:rPr>
                <w:color w:val="0070C0"/>
                <w:sz w:val="16"/>
                <w:szCs w:val="16"/>
              </w:rPr>
            </w:pPr>
            <w:r w:rsidRPr="001F5E07">
              <w:rPr>
                <w:color w:val="0070C0"/>
                <w:sz w:val="16"/>
                <w:szCs w:val="16"/>
              </w:rPr>
              <w:t>3аводы</w:t>
            </w:r>
          </w:p>
        </w:tc>
        <w:tc>
          <w:tcPr>
            <w:tcW w:w="907" w:type="dxa"/>
            <w:tcBorders>
              <w:top w:val="single" w:sz="4" w:space="0" w:color="auto"/>
            </w:tcBorders>
            <w:shd w:val="clear" w:color="auto" w:fill="auto"/>
            <w:vAlign w:val="bottom"/>
          </w:tcPr>
          <w:p w14:paraId="42E9BDFD" w14:textId="77777777" w:rsidR="00ED1182" w:rsidRPr="001F5E07" w:rsidRDefault="00ED1182" w:rsidP="001F5E07">
            <w:pPr>
              <w:jc w:val="both"/>
              <w:rPr>
                <w:color w:val="0070C0"/>
                <w:sz w:val="16"/>
                <w:szCs w:val="16"/>
              </w:rPr>
            </w:pPr>
          </w:p>
        </w:tc>
        <w:tc>
          <w:tcPr>
            <w:tcW w:w="912" w:type="dxa"/>
            <w:tcBorders>
              <w:top w:val="single" w:sz="4" w:space="0" w:color="auto"/>
            </w:tcBorders>
            <w:shd w:val="clear" w:color="auto" w:fill="auto"/>
            <w:vAlign w:val="bottom"/>
          </w:tcPr>
          <w:p w14:paraId="1C2A73DF" w14:textId="77777777" w:rsidR="00ED1182" w:rsidRPr="001F5E07" w:rsidRDefault="00ED1182" w:rsidP="001F5E07">
            <w:pPr>
              <w:jc w:val="both"/>
              <w:rPr>
                <w:color w:val="0070C0"/>
                <w:sz w:val="16"/>
                <w:szCs w:val="16"/>
              </w:rPr>
            </w:pPr>
          </w:p>
        </w:tc>
        <w:tc>
          <w:tcPr>
            <w:tcW w:w="3015" w:type="dxa"/>
            <w:gridSpan w:val="4"/>
            <w:tcBorders>
              <w:top w:val="single" w:sz="4" w:space="0" w:color="auto"/>
            </w:tcBorders>
            <w:shd w:val="clear" w:color="auto" w:fill="auto"/>
            <w:vAlign w:val="bottom"/>
          </w:tcPr>
          <w:p w14:paraId="23ABE723" w14:textId="77777777" w:rsidR="00ED1182" w:rsidRPr="001F5E07" w:rsidRDefault="00ED1182" w:rsidP="001F5E07">
            <w:pPr>
              <w:jc w:val="both"/>
              <w:rPr>
                <w:color w:val="0070C0"/>
                <w:sz w:val="16"/>
                <w:szCs w:val="16"/>
              </w:rPr>
            </w:pPr>
          </w:p>
        </w:tc>
        <w:tc>
          <w:tcPr>
            <w:tcW w:w="946" w:type="dxa"/>
            <w:vMerge w:val="restart"/>
            <w:tcBorders>
              <w:top w:val="single" w:sz="4" w:space="0" w:color="auto"/>
            </w:tcBorders>
            <w:shd w:val="clear" w:color="auto" w:fill="E0DEEB"/>
          </w:tcPr>
          <w:p w14:paraId="14CEFB3D" w14:textId="77777777" w:rsidR="00ED1182" w:rsidRPr="001F5E07" w:rsidRDefault="00ED1182" w:rsidP="001F5E07">
            <w:pPr>
              <w:jc w:val="both"/>
              <w:rPr>
                <w:color w:val="0070C0"/>
                <w:sz w:val="16"/>
                <w:szCs w:val="16"/>
              </w:rPr>
            </w:pPr>
            <w:r w:rsidRPr="001F5E07">
              <w:rPr>
                <w:color w:val="0070C0"/>
                <w:sz w:val="16"/>
                <w:szCs w:val="16"/>
              </w:rPr>
              <w:t>Цеха гидро</w:t>
            </w:r>
            <w:r w:rsidRPr="001F5E07">
              <w:rPr>
                <w:color w:val="0070C0"/>
                <w:sz w:val="16"/>
                <w:szCs w:val="16"/>
              </w:rPr>
              <w:softHyphen/>
              <w:t>пресса</w:t>
            </w:r>
          </w:p>
        </w:tc>
      </w:tr>
      <w:tr w:rsidR="00ED1182" w:rsidRPr="001F5E07" w14:paraId="371AFEA9" w14:textId="77777777" w:rsidTr="00E307EB">
        <w:trPr>
          <w:trHeight w:val="451"/>
        </w:trPr>
        <w:tc>
          <w:tcPr>
            <w:tcW w:w="2875" w:type="dxa"/>
            <w:vMerge/>
            <w:shd w:val="clear" w:color="auto" w:fill="auto"/>
            <w:vAlign w:val="center"/>
          </w:tcPr>
          <w:p w14:paraId="1E684381" w14:textId="77777777" w:rsidR="00ED1182" w:rsidRPr="001F5E07" w:rsidRDefault="00ED1182" w:rsidP="001F5E07">
            <w:pPr>
              <w:jc w:val="both"/>
              <w:rPr>
                <w:color w:val="0070C0"/>
                <w:sz w:val="16"/>
                <w:szCs w:val="16"/>
              </w:rPr>
            </w:pPr>
          </w:p>
        </w:tc>
        <w:tc>
          <w:tcPr>
            <w:tcW w:w="1056" w:type="dxa"/>
            <w:tcBorders>
              <w:top w:val="single" w:sz="4" w:space="0" w:color="auto"/>
            </w:tcBorders>
            <w:shd w:val="clear" w:color="auto" w:fill="auto"/>
            <w:vAlign w:val="bottom"/>
          </w:tcPr>
          <w:p w14:paraId="20F276DE" w14:textId="77777777" w:rsidR="00ED1182" w:rsidRPr="001F5E07" w:rsidRDefault="00ED1182" w:rsidP="001F5E07">
            <w:pPr>
              <w:jc w:val="both"/>
              <w:rPr>
                <w:color w:val="0070C0"/>
                <w:sz w:val="16"/>
                <w:szCs w:val="16"/>
              </w:rPr>
            </w:pPr>
            <w:r w:rsidRPr="001F5E07">
              <w:rPr>
                <w:color w:val="0070C0"/>
                <w:sz w:val="16"/>
                <w:szCs w:val="16"/>
              </w:rPr>
              <w:t>181</w:t>
            </w:r>
          </w:p>
        </w:tc>
        <w:tc>
          <w:tcPr>
            <w:tcW w:w="907" w:type="dxa"/>
            <w:tcBorders>
              <w:top w:val="single" w:sz="4" w:space="0" w:color="auto"/>
            </w:tcBorders>
            <w:shd w:val="clear" w:color="auto" w:fill="auto"/>
            <w:vAlign w:val="bottom"/>
          </w:tcPr>
          <w:p w14:paraId="10C6F5AC" w14:textId="77777777" w:rsidR="00ED1182" w:rsidRPr="001F5E07" w:rsidRDefault="00ED1182" w:rsidP="001F5E07">
            <w:pPr>
              <w:jc w:val="both"/>
              <w:rPr>
                <w:color w:val="0070C0"/>
                <w:sz w:val="16"/>
                <w:szCs w:val="16"/>
              </w:rPr>
            </w:pPr>
            <w:r w:rsidRPr="001F5E07">
              <w:rPr>
                <w:color w:val="0070C0"/>
                <w:sz w:val="16"/>
                <w:szCs w:val="16"/>
              </w:rPr>
              <w:t>231</w:t>
            </w:r>
          </w:p>
        </w:tc>
        <w:tc>
          <w:tcPr>
            <w:tcW w:w="912" w:type="dxa"/>
            <w:tcBorders>
              <w:top w:val="single" w:sz="4" w:space="0" w:color="auto"/>
            </w:tcBorders>
            <w:shd w:val="clear" w:color="auto" w:fill="auto"/>
            <w:vAlign w:val="bottom"/>
          </w:tcPr>
          <w:p w14:paraId="3BCB84DA" w14:textId="77777777" w:rsidR="00ED1182" w:rsidRPr="001F5E07" w:rsidRDefault="00ED1182" w:rsidP="001F5E07">
            <w:pPr>
              <w:jc w:val="both"/>
              <w:rPr>
                <w:color w:val="0070C0"/>
                <w:sz w:val="16"/>
                <w:szCs w:val="16"/>
              </w:rPr>
            </w:pPr>
            <w:r w:rsidRPr="001F5E07">
              <w:rPr>
                <w:color w:val="0070C0"/>
                <w:sz w:val="16"/>
                <w:szCs w:val="16"/>
              </w:rPr>
              <w:t>178</w:t>
            </w:r>
          </w:p>
        </w:tc>
        <w:tc>
          <w:tcPr>
            <w:tcW w:w="840" w:type="dxa"/>
            <w:tcBorders>
              <w:top w:val="single" w:sz="4" w:space="0" w:color="auto"/>
            </w:tcBorders>
            <w:shd w:val="clear" w:color="auto" w:fill="auto"/>
            <w:vAlign w:val="bottom"/>
          </w:tcPr>
          <w:p w14:paraId="09B46FF9" w14:textId="77777777" w:rsidR="00ED1182" w:rsidRPr="001F5E07" w:rsidRDefault="00ED1182" w:rsidP="001F5E07">
            <w:pPr>
              <w:jc w:val="both"/>
              <w:rPr>
                <w:color w:val="0070C0"/>
                <w:sz w:val="16"/>
                <w:szCs w:val="16"/>
              </w:rPr>
            </w:pPr>
            <w:r w:rsidRPr="001F5E07">
              <w:rPr>
                <w:color w:val="0070C0"/>
                <w:sz w:val="16"/>
                <w:szCs w:val="16"/>
              </w:rPr>
              <w:t>182</w:t>
            </w:r>
          </w:p>
        </w:tc>
        <w:tc>
          <w:tcPr>
            <w:tcW w:w="821" w:type="dxa"/>
            <w:tcBorders>
              <w:top w:val="single" w:sz="4" w:space="0" w:color="auto"/>
            </w:tcBorders>
            <w:shd w:val="clear" w:color="auto" w:fill="auto"/>
            <w:vAlign w:val="bottom"/>
          </w:tcPr>
          <w:p w14:paraId="6A384F96" w14:textId="77777777" w:rsidR="00ED1182" w:rsidRPr="001F5E07" w:rsidRDefault="00ED1182" w:rsidP="001F5E07">
            <w:pPr>
              <w:jc w:val="both"/>
              <w:rPr>
                <w:color w:val="0070C0"/>
                <w:sz w:val="16"/>
                <w:szCs w:val="16"/>
              </w:rPr>
            </w:pPr>
            <w:r w:rsidRPr="001F5E07">
              <w:rPr>
                <w:color w:val="0070C0"/>
                <w:sz w:val="16"/>
                <w:szCs w:val="16"/>
              </w:rPr>
              <w:t>175</w:t>
            </w:r>
          </w:p>
        </w:tc>
        <w:tc>
          <w:tcPr>
            <w:tcW w:w="749" w:type="dxa"/>
            <w:tcBorders>
              <w:top w:val="single" w:sz="4" w:space="0" w:color="auto"/>
            </w:tcBorders>
            <w:shd w:val="clear" w:color="auto" w:fill="auto"/>
            <w:vAlign w:val="bottom"/>
          </w:tcPr>
          <w:p w14:paraId="0D522D2C" w14:textId="77777777" w:rsidR="00ED1182" w:rsidRPr="001F5E07" w:rsidRDefault="00ED1182" w:rsidP="001F5E07">
            <w:pPr>
              <w:jc w:val="both"/>
              <w:rPr>
                <w:color w:val="0070C0"/>
                <w:sz w:val="16"/>
                <w:szCs w:val="16"/>
              </w:rPr>
            </w:pPr>
            <w:r w:rsidRPr="001F5E07">
              <w:rPr>
                <w:color w:val="0070C0"/>
                <w:sz w:val="16"/>
                <w:szCs w:val="16"/>
              </w:rPr>
              <w:t>215</w:t>
            </w:r>
          </w:p>
        </w:tc>
        <w:tc>
          <w:tcPr>
            <w:tcW w:w="605" w:type="dxa"/>
            <w:tcBorders>
              <w:top w:val="single" w:sz="4" w:space="0" w:color="auto"/>
            </w:tcBorders>
            <w:shd w:val="clear" w:color="auto" w:fill="E0DEEB"/>
            <w:vAlign w:val="bottom"/>
          </w:tcPr>
          <w:p w14:paraId="249BB83E" w14:textId="77777777" w:rsidR="00ED1182" w:rsidRPr="001F5E07" w:rsidRDefault="00ED1182" w:rsidP="001F5E07">
            <w:pPr>
              <w:jc w:val="both"/>
              <w:rPr>
                <w:color w:val="0070C0"/>
                <w:sz w:val="16"/>
                <w:szCs w:val="16"/>
              </w:rPr>
            </w:pPr>
            <w:r w:rsidRPr="001F5E07">
              <w:rPr>
                <w:color w:val="0070C0"/>
                <w:sz w:val="16"/>
                <w:szCs w:val="16"/>
              </w:rPr>
              <w:t>239</w:t>
            </w:r>
          </w:p>
        </w:tc>
        <w:tc>
          <w:tcPr>
            <w:tcW w:w="946" w:type="dxa"/>
            <w:vMerge/>
            <w:shd w:val="clear" w:color="auto" w:fill="E0DEEB"/>
          </w:tcPr>
          <w:p w14:paraId="04F7F267" w14:textId="77777777" w:rsidR="00ED1182" w:rsidRPr="001F5E07" w:rsidRDefault="00ED1182" w:rsidP="001F5E07">
            <w:pPr>
              <w:jc w:val="both"/>
              <w:rPr>
                <w:color w:val="0070C0"/>
                <w:sz w:val="16"/>
                <w:szCs w:val="16"/>
              </w:rPr>
            </w:pPr>
          </w:p>
        </w:tc>
      </w:tr>
      <w:tr w:rsidR="00ED1182" w:rsidRPr="001F5E07" w14:paraId="2F3B2781" w14:textId="77777777" w:rsidTr="00E307EB">
        <w:trPr>
          <w:trHeight w:val="1027"/>
        </w:trPr>
        <w:tc>
          <w:tcPr>
            <w:tcW w:w="2875" w:type="dxa"/>
            <w:tcBorders>
              <w:top w:val="single" w:sz="4" w:space="0" w:color="auto"/>
            </w:tcBorders>
            <w:shd w:val="clear" w:color="auto" w:fill="auto"/>
            <w:vAlign w:val="center"/>
          </w:tcPr>
          <w:p w14:paraId="21A85770" w14:textId="77777777" w:rsidR="00ED1182" w:rsidRPr="001F5E07" w:rsidRDefault="00ED1182" w:rsidP="001F5E07">
            <w:pPr>
              <w:jc w:val="both"/>
              <w:rPr>
                <w:color w:val="0070C0"/>
                <w:sz w:val="16"/>
                <w:szCs w:val="16"/>
              </w:rPr>
            </w:pPr>
            <w:r w:rsidRPr="001F5E07">
              <w:rPr>
                <w:color w:val="0070C0"/>
                <w:sz w:val="16"/>
                <w:szCs w:val="16"/>
              </w:rPr>
              <w:t>Повременная ставка на холодных рабо</w:t>
            </w:r>
            <w:r w:rsidRPr="001F5E07">
              <w:rPr>
                <w:color w:val="0070C0"/>
                <w:sz w:val="16"/>
                <w:szCs w:val="16"/>
              </w:rPr>
              <w:softHyphen/>
              <w:t xml:space="preserve">тах </w:t>
            </w:r>
          </w:p>
        </w:tc>
        <w:tc>
          <w:tcPr>
            <w:tcW w:w="1056" w:type="dxa"/>
            <w:tcBorders>
              <w:top w:val="single" w:sz="4" w:space="0" w:color="auto"/>
            </w:tcBorders>
            <w:shd w:val="clear" w:color="auto" w:fill="auto"/>
            <w:vAlign w:val="bottom"/>
          </w:tcPr>
          <w:p w14:paraId="522F2673" w14:textId="77777777" w:rsidR="00ED1182" w:rsidRPr="001F5E07" w:rsidRDefault="00ED1182" w:rsidP="001F5E07">
            <w:pPr>
              <w:jc w:val="both"/>
              <w:rPr>
                <w:color w:val="0070C0"/>
                <w:sz w:val="16"/>
                <w:szCs w:val="16"/>
              </w:rPr>
            </w:pPr>
            <w:r w:rsidRPr="001F5E07">
              <w:rPr>
                <w:color w:val="0070C0"/>
                <w:sz w:val="16"/>
                <w:szCs w:val="16"/>
              </w:rPr>
              <w:t>75</w:t>
            </w:r>
          </w:p>
        </w:tc>
        <w:tc>
          <w:tcPr>
            <w:tcW w:w="907" w:type="dxa"/>
            <w:tcBorders>
              <w:top w:val="single" w:sz="4" w:space="0" w:color="auto"/>
            </w:tcBorders>
            <w:shd w:val="clear" w:color="auto" w:fill="auto"/>
            <w:vAlign w:val="bottom"/>
          </w:tcPr>
          <w:p w14:paraId="75E2DD8B" w14:textId="77777777" w:rsidR="00ED1182" w:rsidRPr="001F5E07" w:rsidRDefault="00ED1182" w:rsidP="001F5E07">
            <w:pPr>
              <w:jc w:val="both"/>
              <w:rPr>
                <w:color w:val="0070C0"/>
                <w:sz w:val="16"/>
                <w:szCs w:val="16"/>
              </w:rPr>
            </w:pPr>
            <w:r w:rsidRPr="001F5E07">
              <w:rPr>
                <w:color w:val="0070C0"/>
                <w:sz w:val="16"/>
                <w:szCs w:val="16"/>
              </w:rPr>
              <w:t>75</w:t>
            </w:r>
          </w:p>
        </w:tc>
        <w:tc>
          <w:tcPr>
            <w:tcW w:w="912" w:type="dxa"/>
            <w:tcBorders>
              <w:top w:val="single" w:sz="4" w:space="0" w:color="auto"/>
            </w:tcBorders>
            <w:shd w:val="clear" w:color="auto" w:fill="auto"/>
            <w:vAlign w:val="bottom"/>
          </w:tcPr>
          <w:p w14:paraId="1B5A208C" w14:textId="77777777" w:rsidR="00ED1182" w:rsidRPr="001F5E07" w:rsidRDefault="00ED1182" w:rsidP="001F5E07">
            <w:pPr>
              <w:jc w:val="both"/>
              <w:rPr>
                <w:color w:val="0070C0"/>
                <w:sz w:val="16"/>
                <w:szCs w:val="16"/>
              </w:rPr>
            </w:pPr>
            <w:r w:rsidRPr="001F5E07">
              <w:rPr>
                <w:color w:val="0070C0"/>
                <w:sz w:val="16"/>
                <w:szCs w:val="16"/>
              </w:rPr>
              <w:t>75</w:t>
            </w:r>
          </w:p>
        </w:tc>
        <w:tc>
          <w:tcPr>
            <w:tcW w:w="840" w:type="dxa"/>
            <w:tcBorders>
              <w:top w:val="single" w:sz="4" w:space="0" w:color="auto"/>
            </w:tcBorders>
            <w:shd w:val="clear" w:color="auto" w:fill="auto"/>
            <w:vAlign w:val="bottom"/>
          </w:tcPr>
          <w:p w14:paraId="6B9F68DB" w14:textId="77777777" w:rsidR="00ED1182" w:rsidRPr="001F5E07" w:rsidRDefault="00ED1182" w:rsidP="001F5E07">
            <w:pPr>
              <w:jc w:val="both"/>
              <w:rPr>
                <w:color w:val="0070C0"/>
                <w:sz w:val="16"/>
                <w:szCs w:val="16"/>
              </w:rPr>
            </w:pPr>
            <w:r w:rsidRPr="001F5E07">
              <w:rPr>
                <w:color w:val="0070C0"/>
                <w:sz w:val="16"/>
                <w:szCs w:val="16"/>
              </w:rPr>
              <w:t>70</w:t>
            </w:r>
          </w:p>
        </w:tc>
        <w:tc>
          <w:tcPr>
            <w:tcW w:w="821" w:type="dxa"/>
            <w:tcBorders>
              <w:top w:val="single" w:sz="4" w:space="0" w:color="auto"/>
            </w:tcBorders>
            <w:shd w:val="clear" w:color="auto" w:fill="auto"/>
            <w:vAlign w:val="bottom"/>
          </w:tcPr>
          <w:p w14:paraId="5D869D22" w14:textId="77777777" w:rsidR="00ED1182" w:rsidRPr="001F5E07" w:rsidRDefault="00ED1182" w:rsidP="001F5E07">
            <w:pPr>
              <w:jc w:val="both"/>
              <w:rPr>
                <w:color w:val="0070C0"/>
                <w:sz w:val="16"/>
                <w:szCs w:val="16"/>
              </w:rPr>
            </w:pPr>
            <w:r w:rsidRPr="001F5E07">
              <w:rPr>
                <w:color w:val="0070C0"/>
                <w:sz w:val="16"/>
                <w:szCs w:val="16"/>
              </w:rPr>
              <w:t>66</w:t>
            </w:r>
          </w:p>
        </w:tc>
        <w:tc>
          <w:tcPr>
            <w:tcW w:w="749" w:type="dxa"/>
            <w:tcBorders>
              <w:top w:val="single" w:sz="4" w:space="0" w:color="auto"/>
            </w:tcBorders>
            <w:shd w:val="clear" w:color="auto" w:fill="auto"/>
            <w:vAlign w:val="bottom"/>
          </w:tcPr>
          <w:p w14:paraId="1046F9B2" w14:textId="77777777" w:rsidR="00ED1182" w:rsidRPr="001F5E07" w:rsidRDefault="00ED1182" w:rsidP="001F5E07">
            <w:pPr>
              <w:jc w:val="both"/>
              <w:rPr>
                <w:color w:val="0070C0"/>
                <w:sz w:val="16"/>
                <w:szCs w:val="16"/>
              </w:rPr>
            </w:pPr>
            <w:r w:rsidRPr="001F5E07">
              <w:rPr>
                <w:color w:val="0070C0"/>
                <w:sz w:val="16"/>
                <w:szCs w:val="16"/>
              </w:rPr>
              <w:t>66</w:t>
            </w:r>
          </w:p>
        </w:tc>
        <w:tc>
          <w:tcPr>
            <w:tcW w:w="605" w:type="dxa"/>
            <w:tcBorders>
              <w:top w:val="single" w:sz="4" w:space="0" w:color="auto"/>
            </w:tcBorders>
            <w:shd w:val="clear" w:color="auto" w:fill="E0DEEB"/>
            <w:vAlign w:val="bottom"/>
          </w:tcPr>
          <w:p w14:paraId="0DE5DB10" w14:textId="77777777" w:rsidR="00ED1182" w:rsidRPr="001F5E07" w:rsidRDefault="00ED1182" w:rsidP="001F5E07">
            <w:pPr>
              <w:jc w:val="both"/>
              <w:rPr>
                <w:color w:val="0070C0"/>
                <w:sz w:val="16"/>
                <w:szCs w:val="16"/>
              </w:rPr>
            </w:pPr>
            <w:r w:rsidRPr="001F5E07">
              <w:rPr>
                <w:color w:val="0070C0"/>
                <w:sz w:val="16"/>
                <w:szCs w:val="16"/>
              </w:rPr>
              <w:t>70</w:t>
            </w:r>
          </w:p>
        </w:tc>
        <w:tc>
          <w:tcPr>
            <w:tcW w:w="946" w:type="dxa"/>
            <w:tcBorders>
              <w:top w:val="single" w:sz="4" w:space="0" w:color="auto"/>
            </w:tcBorders>
            <w:shd w:val="clear" w:color="auto" w:fill="E0DEEB"/>
            <w:vAlign w:val="bottom"/>
          </w:tcPr>
          <w:p w14:paraId="4611AD88" w14:textId="77777777" w:rsidR="00ED1182" w:rsidRPr="001F5E07" w:rsidRDefault="00ED1182" w:rsidP="001F5E07">
            <w:pPr>
              <w:jc w:val="both"/>
              <w:rPr>
                <w:color w:val="0070C0"/>
                <w:sz w:val="16"/>
                <w:szCs w:val="16"/>
              </w:rPr>
            </w:pPr>
            <w:r w:rsidRPr="001F5E07">
              <w:rPr>
                <w:color w:val="0070C0"/>
                <w:sz w:val="16"/>
                <w:szCs w:val="16"/>
              </w:rPr>
              <w:t>70</w:t>
            </w:r>
          </w:p>
        </w:tc>
      </w:tr>
      <w:tr w:rsidR="00ED1182" w:rsidRPr="001F5E07" w14:paraId="390AC041" w14:textId="77777777" w:rsidTr="00E307EB">
        <w:trPr>
          <w:trHeight w:val="1632"/>
        </w:trPr>
        <w:tc>
          <w:tcPr>
            <w:tcW w:w="2875" w:type="dxa"/>
            <w:shd w:val="clear" w:color="auto" w:fill="auto"/>
            <w:vAlign w:val="center"/>
          </w:tcPr>
          <w:p w14:paraId="0B674553" w14:textId="77777777" w:rsidR="00ED1182" w:rsidRPr="001F5E07" w:rsidRDefault="00ED1182" w:rsidP="001F5E07">
            <w:pPr>
              <w:jc w:val="both"/>
              <w:rPr>
                <w:color w:val="0070C0"/>
                <w:sz w:val="16"/>
                <w:szCs w:val="16"/>
              </w:rPr>
            </w:pPr>
            <w:r w:rsidRPr="001F5E07">
              <w:rPr>
                <w:color w:val="0070C0"/>
                <w:sz w:val="16"/>
                <w:szCs w:val="16"/>
              </w:rPr>
              <w:t>Повременная ставка на горячей, вредной и тяжелой работах, а также для квали- фикац. повремен. на холодных работах</w:t>
            </w:r>
          </w:p>
        </w:tc>
        <w:tc>
          <w:tcPr>
            <w:tcW w:w="1056" w:type="dxa"/>
            <w:shd w:val="clear" w:color="auto" w:fill="auto"/>
            <w:vAlign w:val="bottom"/>
          </w:tcPr>
          <w:p w14:paraId="13DB433E" w14:textId="77777777" w:rsidR="00ED1182" w:rsidRPr="001F5E07" w:rsidRDefault="00ED1182" w:rsidP="001F5E07">
            <w:pPr>
              <w:jc w:val="both"/>
              <w:rPr>
                <w:color w:val="0070C0"/>
                <w:sz w:val="16"/>
                <w:szCs w:val="16"/>
              </w:rPr>
            </w:pPr>
            <w:r w:rsidRPr="001F5E07">
              <w:rPr>
                <w:color w:val="0070C0"/>
                <w:sz w:val="16"/>
                <w:szCs w:val="16"/>
              </w:rPr>
              <w:t>85</w:t>
            </w:r>
          </w:p>
        </w:tc>
        <w:tc>
          <w:tcPr>
            <w:tcW w:w="907" w:type="dxa"/>
            <w:shd w:val="clear" w:color="auto" w:fill="auto"/>
            <w:vAlign w:val="bottom"/>
          </w:tcPr>
          <w:p w14:paraId="5DAF5CF1" w14:textId="77777777" w:rsidR="00ED1182" w:rsidRPr="001F5E07" w:rsidRDefault="00ED1182" w:rsidP="001F5E07">
            <w:pPr>
              <w:jc w:val="both"/>
              <w:rPr>
                <w:color w:val="0070C0"/>
                <w:sz w:val="16"/>
                <w:szCs w:val="16"/>
              </w:rPr>
            </w:pPr>
            <w:r w:rsidRPr="001F5E07">
              <w:rPr>
                <w:color w:val="0070C0"/>
                <w:sz w:val="16"/>
                <w:szCs w:val="16"/>
              </w:rPr>
              <w:t>85</w:t>
            </w:r>
          </w:p>
        </w:tc>
        <w:tc>
          <w:tcPr>
            <w:tcW w:w="912" w:type="dxa"/>
            <w:shd w:val="clear" w:color="auto" w:fill="auto"/>
            <w:vAlign w:val="center"/>
          </w:tcPr>
          <w:p w14:paraId="2B8D64F7" w14:textId="77777777" w:rsidR="00ED1182" w:rsidRPr="001F5E07" w:rsidRDefault="00ED1182" w:rsidP="001F5E07">
            <w:pPr>
              <w:jc w:val="both"/>
              <w:rPr>
                <w:color w:val="0070C0"/>
                <w:sz w:val="16"/>
                <w:szCs w:val="16"/>
              </w:rPr>
            </w:pPr>
            <w:r w:rsidRPr="001F5E07">
              <w:rPr>
                <w:color w:val="0070C0"/>
                <w:sz w:val="16"/>
                <w:szCs w:val="16"/>
              </w:rPr>
              <w:t>85</w:t>
            </w:r>
          </w:p>
        </w:tc>
        <w:tc>
          <w:tcPr>
            <w:tcW w:w="840" w:type="dxa"/>
            <w:shd w:val="clear" w:color="auto" w:fill="auto"/>
            <w:vAlign w:val="bottom"/>
          </w:tcPr>
          <w:p w14:paraId="6A672248" w14:textId="77777777" w:rsidR="00ED1182" w:rsidRPr="001F5E07" w:rsidRDefault="00ED1182" w:rsidP="001F5E07">
            <w:pPr>
              <w:jc w:val="both"/>
              <w:rPr>
                <w:color w:val="0070C0"/>
                <w:sz w:val="16"/>
                <w:szCs w:val="16"/>
              </w:rPr>
            </w:pPr>
            <w:r w:rsidRPr="001F5E07">
              <w:rPr>
                <w:color w:val="0070C0"/>
                <w:sz w:val="16"/>
                <w:szCs w:val="16"/>
              </w:rPr>
              <w:t>85</w:t>
            </w:r>
          </w:p>
        </w:tc>
        <w:tc>
          <w:tcPr>
            <w:tcW w:w="821" w:type="dxa"/>
            <w:shd w:val="clear" w:color="auto" w:fill="auto"/>
            <w:vAlign w:val="bottom"/>
          </w:tcPr>
          <w:p w14:paraId="119B1A19" w14:textId="77777777" w:rsidR="00ED1182" w:rsidRPr="001F5E07" w:rsidRDefault="00ED1182" w:rsidP="001F5E07">
            <w:pPr>
              <w:jc w:val="both"/>
              <w:rPr>
                <w:color w:val="0070C0"/>
                <w:sz w:val="16"/>
                <w:szCs w:val="16"/>
              </w:rPr>
            </w:pPr>
            <w:r w:rsidRPr="001F5E07">
              <w:rPr>
                <w:color w:val="0070C0"/>
                <w:sz w:val="16"/>
                <w:szCs w:val="16"/>
              </w:rPr>
              <w:t>75</w:t>
            </w:r>
          </w:p>
        </w:tc>
        <w:tc>
          <w:tcPr>
            <w:tcW w:w="749" w:type="dxa"/>
            <w:shd w:val="clear" w:color="auto" w:fill="E0DEEB"/>
            <w:vAlign w:val="bottom"/>
          </w:tcPr>
          <w:p w14:paraId="0644E0D1" w14:textId="77777777" w:rsidR="00ED1182" w:rsidRPr="001F5E07" w:rsidRDefault="00ED1182" w:rsidP="001F5E07">
            <w:pPr>
              <w:jc w:val="both"/>
              <w:rPr>
                <w:color w:val="0070C0"/>
                <w:sz w:val="16"/>
                <w:szCs w:val="16"/>
              </w:rPr>
            </w:pPr>
            <w:r w:rsidRPr="001F5E07">
              <w:rPr>
                <w:color w:val="0070C0"/>
                <w:sz w:val="16"/>
                <w:szCs w:val="16"/>
              </w:rPr>
              <w:t>75</w:t>
            </w:r>
          </w:p>
        </w:tc>
        <w:tc>
          <w:tcPr>
            <w:tcW w:w="605" w:type="dxa"/>
            <w:shd w:val="clear" w:color="auto" w:fill="E0DEEB"/>
            <w:vAlign w:val="bottom"/>
          </w:tcPr>
          <w:p w14:paraId="1B715A17" w14:textId="77777777" w:rsidR="00ED1182" w:rsidRPr="001F5E07" w:rsidRDefault="00ED1182" w:rsidP="001F5E07">
            <w:pPr>
              <w:jc w:val="both"/>
              <w:rPr>
                <w:color w:val="0070C0"/>
                <w:sz w:val="16"/>
                <w:szCs w:val="16"/>
              </w:rPr>
            </w:pPr>
            <w:r w:rsidRPr="001F5E07">
              <w:rPr>
                <w:color w:val="0070C0"/>
                <w:sz w:val="16"/>
                <w:szCs w:val="16"/>
              </w:rPr>
              <w:t>80</w:t>
            </w:r>
          </w:p>
        </w:tc>
        <w:tc>
          <w:tcPr>
            <w:tcW w:w="946" w:type="dxa"/>
            <w:shd w:val="clear" w:color="auto" w:fill="E0DEEB"/>
            <w:vAlign w:val="bottom"/>
          </w:tcPr>
          <w:p w14:paraId="6699E59E" w14:textId="77777777" w:rsidR="00ED1182" w:rsidRPr="001F5E07" w:rsidRDefault="00ED1182" w:rsidP="001F5E07">
            <w:pPr>
              <w:jc w:val="both"/>
              <w:rPr>
                <w:color w:val="0070C0"/>
                <w:sz w:val="16"/>
                <w:szCs w:val="16"/>
              </w:rPr>
            </w:pPr>
            <w:r w:rsidRPr="001F5E07">
              <w:rPr>
                <w:color w:val="0070C0"/>
                <w:sz w:val="16"/>
                <w:szCs w:val="16"/>
              </w:rPr>
              <w:t>78</w:t>
            </w:r>
          </w:p>
        </w:tc>
      </w:tr>
      <w:tr w:rsidR="00ED1182" w:rsidRPr="001F5E07" w14:paraId="5098F696" w14:textId="77777777" w:rsidTr="00E307EB">
        <w:trPr>
          <w:trHeight w:val="686"/>
        </w:trPr>
        <w:tc>
          <w:tcPr>
            <w:tcW w:w="2875" w:type="dxa"/>
            <w:shd w:val="clear" w:color="auto" w:fill="auto"/>
          </w:tcPr>
          <w:p w14:paraId="6C7E5FFE" w14:textId="77777777" w:rsidR="00ED1182" w:rsidRPr="001F5E07" w:rsidRDefault="00ED1182" w:rsidP="001F5E07">
            <w:pPr>
              <w:jc w:val="both"/>
              <w:rPr>
                <w:color w:val="0070C0"/>
                <w:sz w:val="16"/>
                <w:szCs w:val="16"/>
              </w:rPr>
            </w:pPr>
            <w:r w:rsidRPr="001F5E07">
              <w:rPr>
                <w:color w:val="0070C0"/>
                <w:sz w:val="16"/>
                <w:szCs w:val="16"/>
              </w:rPr>
              <w:t>Сдельная ставка на холодных работах</w:t>
            </w:r>
          </w:p>
        </w:tc>
        <w:tc>
          <w:tcPr>
            <w:tcW w:w="1056" w:type="dxa"/>
            <w:shd w:val="clear" w:color="auto" w:fill="auto"/>
            <w:vAlign w:val="center"/>
          </w:tcPr>
          <w:p w14:paraId="47358012" w14:textId="77777777" w:rsidR="00ED1182" w:rsidRPr="001F5E07" w:rsidRDefault="00ED1182" w:rsidP="001F5E07">
            <w:pPr>
              <w:jc w:val="both"/>
              <w:rPr>
                <w:color w:val="0070C0"/>
                <w:sz w:val="16"/>
                <w:szCs w:val="16"/>
              </w:rPr>
            </w:pPr>
            <w:r w:rsidRPr="001F5E07">
              <w:rPr>
                <w:color w:val="0070C0"/>
                <w:sz w:val="16"/>
                <w:szCs w:val="16"/>
              </w:rPr>
              <w:t>100</w:t>
            </w:r>
          </w:p>
        </w:tc>
        <w:tc>
          <w:tcPr>
            <w:tcW w:w="907" w:type="dxa"/>
            <w:shd w:val="clear" w:color="auto" w:fill="auto"/>
            <w:vAlign w:val="center"/>
          </w:tcPr>
          <w:p w14:paraId="6A7F027C" w14:textId="77777777" w:rsidR="00ED1182" w:rsidRPr="001F5E07" w:rsidRDefault="00ED1182" w:rsidP="001F5E07">
            <w:pPr>
              <w:jc w:val="both"/>
              <w:rPr>
                <w:color w:val="0070C0"/>
                <w:sz w:val="16"/>
                <w:szCs w:val="16"/>
              </w:rPr>
            </w:pPr>
            <w:r w:rsidRPr="001F5E07">
              <w:rPr>
                <w:color w:val="0070C0"/>
                <w:sz w:val="16"/>
                <w:szCs w:val="16"/>
              </w:rPr>
              <w:t>100</w:t>
            </w:r>
          </w:p>
        </w:tc>
        <w:tc>
          <w:tcPr>
            <w:tcW w:w="912" w:type="dxa"/>
            <w:shd w:val="clear" w:color="auto" w:fill="auto"/>
            <w:vAlign w:val="center"/>
          </w:tcPr>
          <w:p w14:paraId="258F47FC" w14:textId="77777777" w:rsidR="00ED1182" w:rsidRPr="001F5E07" w:rsidRDefault="00ED1182" w:rsidP="001F5E07">
            <w:pPr>
              <w:jc w:val="both"/>
              <w:rPr>
                <w:color w:val="0070C0"/>
                <w:sz w:val="16"/>
                <w:szCs w:val="16"/>
              </w:rPr>
            </w:pPr>
            <w:r w:rsidRPr="001F5E07">
              <w:rPr>
                <w:color w:val="0070C0"/>
                <w:sz w:val="16"/>
                <w:szCs w:val="16"/>
              </w:rPr>
              <w:t>90</w:t>
            </w:r>
          </w:p>
        </w:tc>
        <w:tc>
          <w:tcPr>
            <w:tcW w:w="840" w:type="dxa"/>
            <w:shd w:val="clear" w:color="auto" w:fill="auto"/>
            <w:vAlign w:val="center"/>
          </w:tcPr>
          <w:p w14:paraId="04C94878" w14:textId="77777777" w:rsidR="00ED1182" w:rsidRPr="001F5E07" w:rsidRDefault="00ED1182" w:rsidP="001F5E07">
            <w:pPr>
              <w:jc w:val="both"/>
              <w:rPr>
                <w:color w:val="0070C0"/>
                <w:sz w:val="16"/>
                <w:szCs w:val="16"/>
              </w:rPr>
            </w:pPr>
            <w:r w:rsidRPr="001F5E07">
              <w:rPr>
                <w:color w:val="0070C0"/>
                <w:sz w:val="16"/>
                <w:szCs w:val="16"/>
              </w:rPr>
              <w:t>100</w:t>
            </w:r>
          </w:p>
        </w:tc>
        <w:tc>
          <w:tcPr>
            <w:tcW w:w="821" w:type="dxa"/>
            <w:shd w:val="clear" w:color="auto" w:fill="E0DEEB"/>
            <w:vAlign w:val="center"/>
          </w:tcPr>
          <w:p w14:paraId="38EDE6BB" w14:textId="77777777" w:rsidR="00ED1182" w:rsidRPr="001F5E07" w:rsidRDefault="00ED1182" w:rsidP="001F5E07">
            <w:pPr>
              <w:jc w:val="both"/>
              <w:rPr>
                <w:color w:val="0070C0"/>
                <w:sz w:val="16"/>
                <w:szCs w:val="16"/>
              </w:rPr>
            </w:pPr>
            <w:r w:rsidRPr="001F5E07">
              <w:rPr>
                <w:color w:val="0070C0"/>
                <w:sz w:val="16"/>
                <w:szCs w:val="16"/>
              </w:rPr>
              <w:t>90</w:t>
            </w:r>
          </w:p>
        </w:tc>
        <w:tc>
          <w:tcPr>
            <w:tcW w:w="749" w:type="dxa"/>
            <w:shd w:val="clear" w:color="auto" w:fill="E0DEEB"/>
            <w:vAlign w:val="center"/>
          </w:tcPr>
          <w:p w14:paraId="19B9642F" w14:textId="77777777" w:rsidR="00ED1182" w:rsidRPr="001F5E07" w:rsidRDefault="00ED1182" w:rsidP="001F5E07">
            <w:pPr>
              <w:jc w:val="both"/>
              <w:rPr>
                <w:color w:val="0070C0"/>
                <w:sz w:val="16"/>
                <w:szCs w:val="16"/>
              </w:rPr>
            </w:pPr>
            <w:r w:rsidRPr="001F5E07">
              <w:rPr>
                <w:color w:val="0070C0"/>
                <w:sz w:val="16"/>
                <w:szCs w:val="16"/>
              </w:rPr>
              <w:t>85</w:t>
            </w:r>
          </w:p>
        </w:tc>
        <w:tc>
          <w:tcPr>
            <w:tcW w:w="605" w:type="dxa"/>
            <w:shd w:val="clear" w:color="auto" w:fill="E0DEEB"/>
            <w:vAlign w:val="center"/>
          </w:tcPr>
          <w:p w14:paraId="78452727" w14:textId="77777777" w:rsidR="00ED1182" w:rsidRPr="001F5E07" w:rsidRDefault="00ED1182" w:rsidP="001F5E07">
            <w:pPr>
              <w:jc w:val="both"/>
              <w:rPr>
                <w:color w:val="0070C0"/>
                <w:sz w:val="16"/>
                <w:szCs w:val="16"/>
              </w:rPr>
            </w:pPr>
            <w:r w:rsidRPr="001F5E07">
              <w:rPr>
                <w:color w:val="0070C0"/>
                <w:sz w:val="16"/>
                <w:szCs w:val="16"/>
              </w:rPr>
              <w:t>85</w:t>
            </w:r>
          </w:p>
        </w:tc>
        <w:tc>
          <w:tcPr>
            <w:tcW w:w="946" w:type="dxa"/>
            <w:shd w:val="clear" w:color="auto" w:fill="E0DEEB"/>
            <w:vAlign w:val="center"/>
          </w:tcPr>
          <w:p w14:paraId="0FFBF955" w14:textId="77777777" w:rsidR="00ED1182" w:rsidRPr="001F5E07" w:rsidRDefault="00ED1182" w:rsidP="001F5E07">
            <w:pPr>
              <w:jc w:val="both"/>
              <w:rPr>
                <w:color w:val="0070C0"/>
                <w:sz w:val="16"/>
                <w:szCs w:val="16"/>
              </w:rPr>
            </w:pPr>
            <w:r w:rsidRPr="001F5E07">
              <w:rPr>
                <w:color w:val="0070C0"/>
                <w:sz w:val="16"/>
                <w:szCs w:val="16"/>
              </w:rPr>
              <w:t>80</w:t>
            </w:r>
          </w:p>
        </w:tc>
      </w:tr>
      <w:tr w:rsidR="00ED1182" w:rsidRPr="001F5E07" w14:paraId="766235E1" w14:textId="77777777" w:rsidTr="00E307EB">
        <w:trPr>
          <w:trHeight w:val="1747"/>
        </w:trPr>
        <w:tc>
          <w:tcPr>
            <w:tcW w:w="2875" w:type="dxa"/>
            <w:tcBorders>
              <w:bottom w:val="single" w:sz="4" w:space="0" w:color="auto"/>
            </w:tcBorders>
            <w:shd w:val="clear" w:color="auto" w:fill="auto"/>
            <w:vAlign w:val="center"/>
          </w:tcPr>
          <w:p w14:paraId="1738C7FD" w14:textId="77777777" w:rsidR="00ED1182" w:rsidRPr="001F5E07" w:rsidRDefault="00ED1182" w:rsidP="001F5E07">
            <w:pPr>
              <w:jc w:val="both"/>
              <w:rPr>
                <w:color w:val="0070C0"/>
                <w:sz w:val="16"/>
                <w:szCs w:val="16"/>
              </w:rPr>
            </w:pPr>
            <w:r w:rsidRPr="001F5E07">
              <w:rPr>
                <w:color w:val="0070C0"/>
                <w:sz w:val="16"/>
                <w:szCs w:val="16"/>
              </w:rPr>
              <w:t>Сдельная ставка на горяч. и вредн. ра</w:t>
            </w:r>
            <w:r w:rsidRPr="001F5E07">
              <w:rPr>
                <w:color w:val="0070C0"/>
                <w:sz w:val="16"/>
                <w:szCs w:val="16"/>
              </w:rPr>
              <w:softHyphen/>
              <w:t>ботах и на станоч</w:t>
            </w:r>
            <w:r w:rsidRPr="001F5E07">
              <w:rPr>
                <w:color w:val="0070C0"/>
                <w:sz w:val="16"/>
                <w:szCs w:val="16"/>
              </w:rPr>
              <w:softHyphen/>
              <w:t>ных работах при внедрении расчет</w:t>
            </w:r>
            <w:r w:rsidRPr="001F5E07">
              <w:rPr>
                <w:color w:val="0070C0"/>
                <w:sz w:val="16"/>
                <w:szCs w:val="16"/>
              </w:rPr>
              <w:softHyphen/>
              <w:t>ных норм</w:t>
            </w:r>
          </w:p>
        </w:tc>
        <w:tc>
          <w:tcPr>
            <w:tcW w:w="1056" w:type="dxa"/>
            <w:tcBorders>
              <w:bottom w:val="single" w:sz="4" w:space="0" w:color="auto"/>
            </w:tcBorders>
            <w:shd w:val="clear" w:color="auto" w:fill="auto"/>
            <w:vAlign w:val="bottom"/>
          </w:tcPr>
          <w:p w14:paraId="785CF32C" w14:textId="77777777" w:rsidR="00ED1182" w:rsidRPr="001F5E07" w:rsidRDefault="00ED1182" w:rsidP="001F5E07">
            <w:pPr>
              <w:jc w:val="both"/>
              <w:rPr>
                <w:color w:val="0070C0"/>
                <w:sz w:val="16"/>
                <w:szCs w:val="16"/>
              </w:rPr>
            </w:pPr>
            <w:r w:rsidRPr="001F5E07">
              <w:rPr>
                <w:color w:val="0070C0"/>
                <w:sz w:val="16"/>
                <w:szCs w:val="16"/>
              </w:rPr>
              <w:t>115</w:t>
            </w:r>
          </w:p>
        </w:tc>
        <w:tc>
          <w:tcPr>
            <w:tcW w:w="907" w:type="dxa"/>
            <w:tcBorders>
              <w:bottom w:val="single" w:sz="4" w:space="0" w:color="auto"/>
            </w:tcBorders>
            <w:shd w:val="clear" w:color="auto" w:fill="auto"/>
            <w:vAlign w:val="bottom"/>
          </w:tcPr>
          <w:p w14:paraId="20E9DD04" w14:textId="77777777" w:rsidR="00ED1182" w:rsidRPr="001F5E07" w:rsidRDefault="00ED1182" w:rsidP="001F5E07">
            <w:pPr>
              <w:jc w:val="both"/>
              <w:rPr>
                <w:color w:val="0070C0"/>
                <w:sz w:val="16"/>
                <w:szCs w:val="16"/>
              </w:rPr>
            </w:pPr>
            <w:r w:rsidRPr="001F5E07">
              <w:rPr>
                <w:color w:val="0070C0"/>
                <w:sz w:val="16"/>
                <w:szCs w:val="16"/>
              </w:rPr>
              <w:t>115</w:t>
            </w:r>
          </w:p>
        </w:tc>
        <w:tc>
          <w:tcPr>
            <w:tcW w:w="912" w:type="dxa"/>
            <w:tcBorders>
              <w:bottom w:val="single" w:sz="4" w:space="0" w:color="auto"/>
            </w:tcBorders>
            <w:shd w:val="clear" w:color="auto" w:fill="auto"/>
            <w:vAlign w:val="bottom"/>
          </w:tcPr>
          <w:p w14:paraId="46D0AA02" w14:textId="77777777" w:rsidR="00ED1182" w:rsidRPr="001F5E07" w:rsidRDefault="00ED1182" w:rsidP="001F5E07">
            <w:pPr>
              <w:jc w:val="both"/>
              <w:rPr>
                <w:color w:val="0070C0"/>
                <w:sz w:val="16"/>
                <w:szCs w:val="16"/>
              </w:rPr>
            </w:pPr>
            <w:r w:rsidRPr="001F5E07">
              <w:rPr>
                <w:color w:val="0070C0"/>
                <w:sz w:val="16"/>
                <w:szCs w:val="16"/>
              </w:rPr>
              <w:t>105</w:t>
            </w:r>
          </w:p>
        </w:tc>
        <w:tc>
          <w:tcPr>
            <w:tcW w:w="840" w:type="dxa"/>
            <w:tcBorders>
              <w:bottom w:val="single" w:sz="4" w:space="0" w:color="auto"/>
            </w:tcBorders>
            <w:shd w:val="clear" w:color="auto" w:fill="E0DEEB"/>
            <w:vAlign w:val="bottom"/>
          </w:tcPr>
          <w:p w14:paraId="4E16FA79" w14:textId="77777777" w:rsidR="00ED1182" w:rsidRPr="001F5E07" w:rsidRDefault="00ED1182" w:rsidP="001F5E07">
            <w:pPr>
              <w:jc w:val="both"/>
              <w:rPr>
                <w:color w:val="0070C0"/>
                <w:sz w:val="16"/>
                <w:szCs w:val="16"/>
              </w:rPr>
            </w:pPr>
            <w:r w:rsidRPr="001F5E07">
              <w:rPr>
                <w:color w:val="0070C0"/>
                <w:sz w:val="16"/>
                <w:szCs w:val="16"/>
              </w:rPr>
              <w:t>115</w:t>
            </w:r>
          </w:p>
        </w:tc>
        <w:tc>
          <w:tcPr>
            <w:tcW w:w="821" w:type="dxa"/>
            <w:tcBorders>
              <w:bottom w:val="single" w:sz="4" w:space="0" w:color="auto"/>
            </w:tcBorders>
            <w:shd w:val="clear" w:color="auto" w:fill="E0DEEB"/>
            <w:vAlign w:val="bottom"/>
          </w:tcPr>
          <w:p w14:paraId="6293D570" w14:textId="77777777" w:rsidR="00ED1182" w:rsidRPr="001F5E07" w:rsidRDefault="00ED1182" w:rsidP="001F5E07">
            <w:pPr>
              <w:jc w:val="both"/>
              <w:rPr>
                <w:color w:val="0070C0"/>
                <w:sz w:val="16"/>
                <w:szCs w:val="16"/>
              </w:rPr>
            </w:pPr>
            <w:r w:rsidRPr="001F5E07">
              <w:rPr>
                <w:color w:val="0070C0"/>
                <w:sz w:val="16"/>
                <w:szCs w:val="16"/>
              </w:rPr>
              <w:t>105</w:t>
            </w:r>
          </w:p>
        </w:tc>
        <w:tc>
          <w:tcPr>
            <w:tcW w:w="749" w:type="dxa"/>
            <w:tcBorders>
              <w:bottom w:val="single" w:sz="4" w:space="0" w:color="auto"/>
            </w:tcBorders>
            <w:shd w:val="clear" w:color="auto" w:fill="E0DEEB"/>
            <w:vAlign w:val="bottom"/>
          </w:tcPr>
          <w:p w14:paraId="5C700F97" w14:textId="77777777" w:rsidR="00ED1182" w:rsidRPr="001F5E07" w:rsidRDefault="00ED1182" w:rsidP="001F5E07">
            <w:pPr>
              <w:jc w:val="both"/>
              <w:rPr>
                <w:color w:val="0070C0"/>
                <w:sz w:val="16"/>
                <w:szCs w:val="16"/>
              </w:rPr>
            </w:pPr>
            <w:r w:rsidRPr="001F5E07">
              <w:rPr>
                <w:color w:val="0070C0"/>
                <w:sz w:val="16"/>
                <w:szCs w:val="16"/>
              </w:rPr>
              <w:t>100</w:t>
            </w:r>
          </w:p>
        </w:tc>
        <w:tc>
          <w:tcPr>
            <w:tcW w:w="605" w:type="dxa"/>
            <w:tcBorders>
              <w:bottom w:val="single" w:sz="4" w:space="0" w:color="auto"/>
            </w:tcBorders>
            <w:shd w:val="clear" w:color="auto" w:fill="E0DEEB"/>
            <w:vAlign w:val="bottom"/>
          </w:tcPr>
          <w:p w14:paraId="5212EEE4" w14:textId="77777777" w:rsidR="00ED1182" w:rsidRPr="001F5E07" w:rsidRDefault="00ED1182" w:rsidP="001F5E07">
            <w:pPr>
              <w:jc w:val="both"/>
              <w:rPr>
                <w:color w:val="0070C0"/>
                <w:sz w:val="16"/>
                <w:szCs w:val="16"/>
              </w:rPr>
            </w:pPr>
            <w:r w:rsidRPr="001F5E07">
              <w:rPr>
                <w:color w:val="0070C0"/>
                <w:sz w:val="16"/>
                <w:szCs w:val="16"/>
              </w:rPr>
              <w:t>95</w:t>
            </w:r>
          </w:p>
        </w:tc>
        <w:tc>
          <w:tcPr>
            <w:tcW w:w="946" w:type="dxa"/>
            <w:tcBorders>
              <w:bottom w:val="single" w:sz="4" w:space="0" w:color="auto"/>
            </w:tcBorders>
            <w:shd w:val="clear" w:color="auto" w:fill="E0DEEB"/>
            <w:vAlign w:val="center"/>
          </w:tcPr>
          <w:p w14:paraId="3B639544" w14:textId="77777777" w:rsidR="00ED1182" w:rsidRPr="001F5E07" w:rsidRDefault="00ED1182" w:rsidP="001F5E07">
            <w:pPr>
              <w:jc w:val="both"/>
              <w:rPr>
                <w:color w:val="0070C0"/>
                <w:sz w:val="16"/>
                <w:szCs w:val="16"/>
              </w:rPr>
            </w:pPr>
            <w:r w:rsidRPr="001F5E07">
              <w:rPr>
                <w:color w:val="0070C0"/>
                <w:sz w:val="16"/>
                <w:szCs w:val="16"/>
              </w:rPr>
              <w:t>95</w:t>
            </w:r>
          </w:p>
        </w:tc>
      </w:tr>
    </w:tbl>
    <w:p w14:paraId="30B9F352" w14:textId="77777777" w:rsidR="00ED1182" w:rsidRPr="001F5E07" w:rsidRDefault="00ED1182" w:rsidP="001F5E07">
      <w:pPr>
        <w:jc w:val="both"/>
        <w:rPr>
          <w:color w:val="0070C0"/>
          <w:sz w:val="16"/>
          <w:szCs w:val="16"/>
        </w:rPr>
      </w:pPr>
      <w:r w:rsidRPr="001F5E07">
        <w:rPr>
          <w:color w:val="0070C0"/>
          <w:sz w:val="16"/>
          <w:szCs w:val="16"/>
        </w:rPr>
        <w:t>По заводам 175 и 239 сдельную ставку для вспомо</w:t>
      </w:r>
      <w:r w:rsidRPr="001F5E07">
        <w:rPr>
          <w:color w:val="0070C0"/>
          <w:sz w:val="16"/>
          <w:szCs w:val="16"/>
        </w:rPr>
        <w:softHyphen/>
        <w:t>гательных цехов и для цехов гражданской продукции устано</w:t>
      </w:r>
      <w:r w:rsidRPr="001F5E07">
        <w:rPr>
          <w:color w:val="0070C0"/>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68B870EB" w14:textId="77777777" w:rsidR="00ED1182" w:rsidRPr="001F5E07" w:rsidRDefault="00ED1182" w:rsidP="001F5E07">
      <w:pPr>
        <w:jc w:val="both"/>
        <w:rPr>
          <w:color w:val="0070C0"/>
          <w:sz w:val="16"/>
          <w:szCs w:val="16"/>
        </w:rPr>
      </w:pPr>
      <w:r w:rsidRPr="001F5E07">
        <w:rPr>
          <w:color w:val="0070C0"/>
          <w:sz w:val="16"/>
          <w:szCs w:val="16"/>
        </w:rPr>
        <w:t>в) В целях привлечения и закрепления ИТР на торпед</w:t>
      </w:r>
      <w:r w:rsidRPr="001F5E07">
        <w:rPr>
          <w:color w:val="0070C0"/>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1F5E07">
        <w:rPr>
          <w:color w:val="0070C0"/>
          <w:sz w:val="16"/>
          <w:szCs w:val="16"/>
        </w:rPr>
        <w:softHyphen/>
        <w:t>нем на 10%.</w:t>
      </w:r>
    </w:p>
    <w:p w14:paraId="06D0E94D" w14:textId="77777777" w:rsidR="00ED1182" w:rsidRPr="001F5E07" w:rsidRDefault="00ED1182" w:rsidP="001F5E07">
      <w:pPr>
        <w:jc w:val="both"/>
        <w:rPr>
          <w:color w:val="0070C0"/>
          <w:sz w:val="16"/>
          <w:szCs w:val="16"/>
        </w:rPr>
      </w:pPr>
      <w:r w:rsidRPr="001F5E07">
        <w:rPr>
          <w:color w:val="0070C0"/>
          <w:sz w:val="16"/>
          <w:szCs w:val="16"/>
        </w:rPr>
        <w:t>Повышение зарплаты рабочим и ИТР провести в преде</w:t>
      </w:r>
      <w:r w:rsidRPr="001F5E07">
        <w:rPr>
          <w:color w:val="0070C0"/>
          <w:sz w:val="16"/>
          <w:szCs w:val="16"/>
        </w:rPr>
        <w:softHyphen/>
        <w:t>лах утвержденных на 1938 г. фондов зарплаты.</w:t>
      </w:r>
    </w:p>
    <w:p w14:paraId="1792E11A" w14:textId="77777777" w:rsidR="00ED1182" w:rsidRPr="001F5E07" w:rsidRDefault="00ED1182" w:rsidP="001F5E07">
      <w:pPr>
        <w:jc w:val="both"/>
        <w:rPr>
          <w:color w:val="0070C0"/>
          <w:sz w:val="16"/>
          <w:szCs w:val="16"/>
        </w:rPr>
      </w:pPr>
      <w:r w:rsidRPr="001F5E07">
        <w:rPr>
          <w:color w:val="0070C0"/>
          <w:sz w:val="16"/>
          <w:szCs w:val="16"/>
        </w:rPr>
        <w:t>2. Выделить НКОП из резервного фонда СНК СССР импорт</w:t>
      </w:r>
      <w:r w:rsidRPr="001F5E07">
        <w:rPr>
          <w:color w:val="0070C0"/>
          <w:sz w:val="16"/>
          <w:szCs w:val="16"/>
        </w:rPr>
        <w:softHyphen/>
        <w:t>ный контингент в сумме 650.000 рублей на приобретение ста</w:t>
      </w:r>
      <w:r w:rsidRPr="001F5E07">
        <w:rPr>
          <w:color w:val="0070C0"/>
          <w:sz w:val="16"/>
          <w:szCs w:val="16"/>
        </w:rPr>
        <w:softHyphen/>
        <w:t>ночного оборудования по спецификации 17 Главн. Управления НКОП.</w:t>
      </w:r>
    </w:p>
    <w:p w14:paraId="78D269C6" w14:textId="77777777" w:rsidR="00ED1182" w:rsidRPr="001F5E07" w:rsidRDefault="00ED1182" w:rsidP="001F5E07">
      <w:pPr>
        <w:jc w:val="both"/>
        <w:rPr>
          <w:color w:val="0070C0"/>
          <w:sz w:val="16"/>
          <w:szCs w:val="16"/>
        </w:rPr>
      </w:pPr>
      <w:r w:rsidRPr="001F5E07">
        <w:rPr>
          <w:color w:val="0070C0"/>
          <w:sz w:val="16"/>
          <w:szCs w:val="16"/>
        </w:rPr>
        <w:t>Наркомвнешторгу обеспечить завоз данного оборудова</w:t>
      </w:r>
      <w:r w:rsidRPr="001F5E07">
        <w:rPr>
          <w:color w:val="0070C0"/>
          <w:sz w:val="16"/>
          <w:szCs w:val="16"/>
        </w:rPr>
        <w:softHyphen/>
        <w:t>ния не позже Ш квартала 1939 года.</w:t>
      </w:r>
    </w:p>
    <w:p w14:paraId="3B30CE23" w14:textId="77777777" w:rsidR="00ED1182" w:rsidRPr="001F5E07" w:rsidRDefault="00ED1182" w:rsidP="001F5E07">
      <w:pPr>
        <w:jc w:val="both"/>
        <w:rPr>
          <w:color w:val="0070C0"/>
          <w:sz w:val="16"/>
          <w:szCs w:val="16"/>
        </w:rPr>
      </w:pPr>
      <w:r w:rsidRPr="001F5E07">
        <w:rPr>
          <w:color w:val="0070C0"/>
          <w:sz w:val="16"/>
          <w:szCs w:val="16"/>
        </w:rPr>
        <w:t>Выписки посланы: т.т. Кагановичу М.М., Базилевичу - все; Чвялеву - 2.</w:t>
      </w:r>
    </w:p>
    <w:p w14:paraId="5A60DC45" w14:textId="77777777" w:rsidR="00ED1182" w:rsidRPr="001F5E07" w:rsidRDefault="00ED1182"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50EF2ED0" w14:textId="77777777" w:rsidR="00ED1182" w:rsidRPr="001F5E07" w:rsidRDefault="00ED1182" w:rsidP="001F5E07">
      <w:pPr>
        <w:jc w:val="both"/>
        <w:rPr>
          <w:color w:val="0070C0"/>
          <w:sz w:val="16"/>
          <w:szCs w:val="16"/>
        </w:rPr>
      </w:pPr>
    </w:p>
    <w:p w14:paraId="55E58D4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269F84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6645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августа 1938 упор сделали на действия штурмовиков. Только И-15 совершили 110 самолёто-вылетов.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самолёты гонялись даже за небольшими группами людей, отдельными повозками или всадниками. Вражеские солдаты перемещались только вне дорог. При появлении штурмовиков они старались спрятаться в высокой траве.</w:t>
      </w:r>
    </w:p>
    <w:p w14:paraId="6C7AE4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И-15 также вели разведку в районе боев. Им поста</w:t>
      </w:r>
      <w:r w:rsidRPr="001F5E07">
        <w:rPr>
          <w:color w:val="000000" w:themeColor="text1"/>
          <w:sz w:val="16"/>
          <w:szCs w:val="16"/>
        </w:rPr>
        <w:softHyphen/>
        <w:t>вили задачу выявить расположение японских орудий, и они ее успешно выполняли. Полученные сведения использовала тяжелая артиллерия.</w:t>
      </w:r>
    </w:p>
    <w:p w14:paraId="4194CE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Штурмовики ССС нанесли эффективные удары по пехоте западнее Безымянный и артиллерии в районе Нанбон. Они сбросили из внутренних кассет 256 бомб АО-10 и выпустили 10.390 пуль. Отсутствие у против</w:t>
      </w:r>
      <w:r w:rsidRPr="001F5E07">
        <w:rPr>
          <w:color w:val="000000" w:themeColor="text1"/>
          <w:sz w:val="16"/>
          <w:szCs w:val="16"/>
        </w:rPr>
        <w:softHyphen/>
        <w:t>ника большого количества зенитных средств позволи</w:t>
      </w:r>
      <w:r w:rsidRPr="001F5E07">
        <w:rPr>
          <w:color w:val="000000" w:themeColor="text1"/>
          <w:sz w:val="16"/>
          <w:szCs w:val="16"/>
        </w:rPr>
        <w:softHyphen/>
        <w:t>ло штурмовикам работать с малых высот, используя мощь своего пулемётного вооружения (каждый ССС нес в крыльях четыре пулемёта ШКАС).</w:t>
      </w:r>
    </w:p>
    <w:p w14:paraId="04BE8E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СБ мелкими группами вылетали против позиций японской артиллерии в районах Намченсандон, Чую-сандон и Хомоку.</w:t>
      </w:r>
    </w:p>
    <w:p w14:paraId="1D61F3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15-15 8 августа в штабе ДВФ получили телеграм</w:t>
      </w:r>
      <w:r w:rsidRPr="001F5E07">
        <w:rPr>
          <w:color w:val="000000" w:themeColor="text1"/>
          <w:sz w:val="16"/>
          <w:szCs w:val="16"/>
        </w:rPr>
        <w:softHyphen/>
        <w:t>му наркома Ворошилова, в которой он запретил в дальнейшем массированно использовать авиацию. В телеграмме буквально говорилось: «...летать скопом без большого толку не только бесполезно, но и вредно». Видимо, маршал решил, что основные задачи уже выполнены, авиации противника не видно и можно обойтись лишь разведкой и непосредственной поддержкой войск на поле боя (11696).</w:t>
      </w:r>
    </w:p>
    <w:p w14:paraId="51B505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89BDF56"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8 августа 1923 упор также был сделан на действия штурмовиков. Только И-15 совершили 110 самолетовылетов.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прекратилось — самолеты гонялись даже за небольшими группами людей, отдельными повозками или всадниками. Вражеские солдаты перемещались только вне дорог.</w:t>
      </w:r>
    </w:p>
    <w:p w14:paraId="7ED3A734"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Штурмовики ССС нанесли удары по пехоте западнее Безымянной и артиллерии в районе Нанбон. Они сбросили из внутренних кассет 256 бомб АО-10 и выпустили 10 390 пуль. Отсутствие у противника достаточного количества зенитных средств позволило штурмовикам работать с малых высот, используя мощь своего пулеметного вооружения.</w:t>
      </w:r>
    </w:p>
    <w:p w14:paraId="18C2623D"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СБ мелкими группами вылетали против позиций артиллерии в районах Намченсандона, Чуюсандона и Хомоку.</w:t>
      </w:r>
    </w:p>
    <w:p w14:paraId="743F8AC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В 15.15 8 августа в штабе ДВФ получили телеграмму наркома Ворошилова, в которой он запретил в дальнейшем массированное использование авиации. В телеграмме буквально говорилось: «…летать скопом без большого толку не только бесполезно, но и вредно».</w:t>
      </w:r>
    </w:p>
    <w:p w14:paraId="44BD206F"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На следующий день интенсивность действий ВВС резко снизилась. Совершили всего 16 самолетовылетов: И-15 вели разведку (12623).</w:t>
      </w:r>
    </w:p>
    <w:p w14:paraId="26921845" w14:textId="77777777" w:rsidR="004B0DF9" w:rsidRPr="001F5E07" w:rsidRDefault="004B0DF9" w:rsidP="001F5E07">
      <w:pPr>
        <w:jc w:val="both"/>
        <w:rPr>
          <w:bCs/>
          <w:color w:val="000000" w:themeColor="text1"/>
          <w:sz w:val="16"/>
          <w:szCs w:val="16"/>
        </w:rPr>
      </w:pPr>
    </w:p>
    <w:p w14:paraId="4DB9CFA7" w14:textId="77777777" w:rsidR="007D44D9" w:rsidRPr="001F5E07" w:rsidRDefault="007D44D9" w:rsidP="001F5E07">
      <w:pPr>
        <w:jc w:val="both"/>
        <w:rPr>
          <w:color w:val="000000" w:themeColor="text1"/>
          <w:sz w:val="16"/>
          <w:szCs w:val="16"/>
        </w:rPr>
      </w:pPr>
      <w:r w:rsidRPr="001F5E07">
        <w:rPr>
          <w:bCs/>
          <w:color w:val="000000" w:themeColor="text1"/>
          <w:sz w:val="16"/>
          <w:szCs w:val="16"/>
        </w:rPr>
        <w:t>8  августа   1938  г.</w:t>
      </w:r>
      <w:r w:rsidRPr="001F5E07">
        <w:rPr>
          <w:color w:val="000000" w:themeColor="text1"/>
          <w:sz w:val="16"/>
          <w:szCs w:val="16"/>
        </w:rPr>
        <w:t xml:space="preserve"> Самолеты гонялись даже за небольшими группами людей, отдельными повозками или всадниками. Они успешно подавляли вражеские батареи, заставляя расчеты разбегаться или прятаться в укрытиях. В светлое время суток движение по дорогам в ближнем японском тылу полностью прекращалось. Вражеские солдаты перемещались только вне дорог. </w:t>
      </w:r>
    </w:p>
    <w:p w14:paraId="6C602989" w14:textId="77777777" w:rsidR="007D44D9" w:rsidRPr="001F5E07" w:rsidRDefault="007D44D9" w:rsidP="001F5E07">
      <w:pPr>
        <w:jc w:val="both"/>
        <w:rPr>
          <w:color w:val="000000" w:themeColor="text1"/>
          <w:sz w:val="16"/>
          <w:szCs w:val="16"/>
        </w:rPr>
      </w:pPr>
      <w:r w:rsidRPr="001F5E07">
        <w:rPr>
          <w:bCs/>
          <w:color w:val="000000" w:themeColor="text1"/>
          <w:sz w:val="16"/>
          <w:szCs w:val="16"/>
        </w:rPr>
        <w:t>9  августа   1938  г.</w:t>
      </w:r>
      <w:r w:rsidRPr="001F5E07">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40264DE0"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10  августа   1938  г.</w:t>
      </w:r>
      <w:r w:rsidRPr="001F5E07">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88673CD"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p>
    <w:p w14:paraId="791548C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094E05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6E52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года Начальник ВВС командарм 2 ранга Локтионов и Член военсовета ВВС дивизионный комиссар Овчинкин 17 августа 1938 года утвердили Отчет о испытаниях серийного самолета И-15 бис № 3868 с мотором М-25 В с опытной установкой для буксировки конуса</w:t>
      </w:r>
    </w:p>
    <w:p w14:paraId="65701D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91DE6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2B1AF1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 летчик в/инженер 2 ранга Федрови</w:t>
      </w:r>
    </w:p>
    <w:p w14:paraId="43C0B6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31E2BD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 самолета.</w:t>
      </w:r>
    </w:p>
    <w:p w14:paraId="4785CE9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новой опытной установки для буксировки конуса и вооружения.</w:t>
      </w:r>
    </w:p>
    <w:p w14:paraId="7352989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винто-моторной группы и определение температурного режима мотора при двойном (внутреннем и наружном) капоте.</w:t>
      </w:r>
    </w:p>
    <w:p w14:paraId="42B4EC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вновь установленных агрегатов:</w:t>
      </w:r>
    </w:p>
    <w:p w14:paraId="31D205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амортизатор костыля с 10 мм манжетами;</w:t>
      </w:r>
    </w:p>
    <w:p w14:paraId="6123FC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трехходового бензинового крана;</w:t>
      </w:r>
    </w:p>
    <w:p w14:paraId="3CA42E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бензосистемы по принципу Вулти (бензостойкий дюрит);</w:t>
      </w:r>
    </w:p>
    <w:p w14:paraId="01908C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усиленного кока винта;</w:t>
      </w:r>
    </w:p>
    <w:p w14:paraId="217925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измененной системы управления тормозами.</w:t>
      </w:r>
    </w:p>
    <w:p w14:paraId="3FA054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Определение возможности посадки при крайне передней центровке (без горючего, патрон и бронированного сиденья).</w:t>
      </w:r>
    </w:p>
    <w:p w14:paraId="04E3FA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Проверка состояния электрооборудования самолета.</w:t>
      </w:r>
    </w:p>
    <w:p w14:paraId="3917D8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самолет И-15 бис № 3868.</w:t>
      </w:r>
    </w:p>
    <w:p w14:paraId="62DDED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6F4F7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Серийный самолет И-15 бис № 3868 с М-25В имеет полетный вес на 60 кг меньше опытного образца этого самолета, в то же время летные данные его остались практически на том же уровне.</w:t>
      </w:r>
    </w:p>
    <w:p w14:paraId="2EB832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8150"/>
      </w:tblGrid>
      <w:tr w:rsidR="00F96EE5" w:rsidRPr="001F5E07" w14:paraId="25954E6A" w14:textId="77777777" w:rsidTr="00274E04">
        <w:tc>
          <w:tcPr>
            <w:tcW w:w="2448" w:type="dxa"/>
            <w:tcBorders>
              <w:top w:val="single" w:sz="12" w:space="0" w:color="auto"/>
            </w:tcBorders>
          </w:tcPr>
          <w:p w14:paraId="6B7090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мая 1938 года</w:t>
            </w:r>
          </w:p>
        </w:tc>
        <w:tc>
          <w:tcPr>
            <w:tcW w:w="8150" w:type="dxa"/>
            <w:tcBorders>
              <w:top w:val="single" w:sz="12" w:space="0" w:color="auto"/>
            </w:tcBorders>
          </w:tcPr>
          <w:p w14:paraId="58613E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принят и перегнан с завода № 1 в НИИ ВВС.</w:t>
            </w:r>
          </w:p>
        </w:tc>
      </w:tr>
      <w:tr w:rsidR="00F96EE5" w:rsidRPr="001F5E07" w14:paraId="144D987C" w14:textId="77777777" w:rsidTr="00274E04">
        <w:tc>
          <w:tcPr>
            <w:tcW w:w="2448" w:type="dxa"/>
          </w:tcPr>
          <w:p w14:paraId="6BEDF1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мая 1938 года</w:t>
            </w:r>
          </w:p>
        </w:tc>
        <w:tc>
          <w:tcPr>
            <w:tcW w:w="8150" w:type="dxa"/>
          </w:tcPr>
          <w:p w14:paraId="22438B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подбор винта.</w:t>
            </w:r>
          </w:p>
        </w:tc>
      </w:tr>
      <w:tr w:rsidR="00F96EE5" w:rsidRPr="001F5E07" w14:paraId="5944504F" w14:textId="77777777" w:rsidTr="00274E04">
        <w:tc>
          <w:tcPr>
            <w:tcW w:w="2448" w:type="dxa"/>
          </w:tcPr>
          <w:p w14:paraId="7FDF94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мая 1938 года</w:t>
            </w:r>
          </w:p>
        </w:tc>
        <w:tc>
          <w:tcPr>
            <w:tcW w:w="8150" w:type="dxa"/>
          </w:tcPr>
          <w:p w14:paraId="3F6323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подбор винта. Полет на проверку регулировки самолета и приборов.</w:t>
            </w:r>
          </w:p>
        </w:tc>
      </w:tr>
      <w:tr w:rsidR="00F96EE5" w:rsidRPr="001F5E07" w14:paraId="7B1602B8" w14:textId="77777777" w:rsidTr="00274E04">
        <w:tc>
          <w:tcPr>
            <w:tcW w:w="2448" w:type="dxa"/>
          </w:tcPr>
          <w:p w14:paraId="2CC9D5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мая 1938 года</w:t>
            </w:r>
          </w:p>
        </w:tc>
        <w:tc>
          <w:tcPr>
            <w:tcW w:w="8150" w:type="dxa"/>
          </w:tcPr>
          <w:p w14:paraId="560E3B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4CCA5788" w14:textId="77777777" w:rsidTr="00274E04">
        <w:tc>
          <w:tcPr>
            <w:tcW w:w="2448" w:type="dxa"/>
          </w:tcPr>
          <w:p w14:paraId="167336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мая 1938 года</w:t>
            </w:r>
          </w:p>
        </w:tc>
        <w:tc>
          <w:tcPr>
            <w:tcW w:w="8150" w:type="dxa"/>
          </w:tcPr>
          <w:p w14:paraId="5D0CBD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0D3A942E" w14:textId="77777777" w:rsidTr="00274E04">
        <w:tc>
          <w:tcPr>
            <w:tcW w:w="2448" w:type="dxa"/>
          </w:tcPr>
          <w:p w14:paraId="098CCA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мая 1938 года</w:t>
            </w:r>
          </w:p>
        </w:tc>
        <w:tc>
          <w:tcPr>
            <w:tcW w:w="8150" w:type="dxa"/>
          </w:tcPr>
          <w:p w14:paraId="794954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20A8BBA1" w14:textId="77777777" w:rsidTr="00274E04">
        <w:tc>
          <w:tcPr>
            <w:tcW w:w="2448" w:type="dxa"/>
          </w:tcPr>
          <w:p w14:paraId="1B5363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мая 1938 года</w:t>
            </w:r>
          </w:p>
        </w:tc>
        <w:tc>
          <w:tcPr>
            <w:tcW w:w="8150" w:type="dxa"/>
          </w:tcPr>
          <w:p w14:paraId="6923E2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полигон. Произведено испытание бомбодержателей, бомбометание, растряска бомб. Всего пять полетов.</w:t>
            </w:r>
          </w:p>
        </w:tc>
      </w:tr>
      <w:tr w:rsidR="00F96EE5" w:rsidRPr="001F5E07" w14:paraId="01CDB017" w14:textId="77777777" w:rsidTr="00274E04">
        <w:tc>
          <w:tcPr>
            <w:tcW w:w="2448" w:type="dxa"/>
          </w:tcPr>
          <w:p w14:paraId="0432DC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мая 1938 года</w:t>
            </w:r>
          </w:p>
        </w:tc>
        <w:tc>
          <w:tcPr>
            <w:tcW w:w="8150" w:type="dxa"/>
          </w:tcPr>
          <w:p w14:paraId="2E4E02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скоростей у земли (километраж). Полет на определение потолка.</w:t>
            </w:r>
          </w:p>
        </w:tc>
      </w:tr>
      <w:tr w:rsidR="00F96EE5" w:rsidRPr="001F5E07" w14:paraId="543A1966" w14:textId="77777777" w:rsidTr="00274E04">
        <w:tc>
          <w:tcPr>
            <w:tcW w:w="2448" w:type="dxa"/>
          </w:tcPr>
          <w:p w14:paraId="4AE918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мая 1938 года</w:t>
            </w:r>
          </w:p>
        </w:tc>
        <w:tc>
          <w:tcPr>
            <w:tcW w:w="8150" w:type="dxa"/>
          </w:tcPr>
          <w:p w14:paraId="6B5919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маневренности.</w:t>
            </w:r>
          </w:p>
        </w:tc>
      </w:tr>
      <w:tr w:rsidR="00F96EE5" w:rsidRPr="001F5E07" w14:paraId="3D997C0C" w14:textId="77777777" w:rsidTr="00274E04">
        <w:tc>
          <w:tcPr>
            <w:tcW w:w="2448" w:type="dxa"/>
          </w:tcPr>
          <w:p w14:paraId="53ED30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мая 1938 года</w:t>
            </w:r>
          </w:p>
        </w:tc>
        <w:tc>
          <w:tcPr>
            <w:tcW w:w="8150" w:type="dxa"/>
          </w:tcPr>
          <w:p w14:paraId="4D5B2B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буксировку конуса.</w:t>
            </w:r>
          </w:p>
        </w:tc>
      </w:tr>
      <w:tr w:rsidR="00F96EE5" w:rsidRPr="001F5E07" w14:paraId="7E1FB1BC" w14:textId="77777777" w:rsidTr="00274E04">
        <w:tc>
          <w:tcPr>
            <w:tcW w:w="2448" w:type="dxa"/>
          </w:tcPr>
          <w:p w14:paraId="4438A5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мая 1938 года</w:t>
            </w:r>
          </w:p>
        </w:tc>
        <w:tc>
          <w:tcPr>
            <w:tcW w:w="8150" w:type="dxa"/>
          </w:tcPr>
          <w:p w14:paraId="4C4495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Полеты на замер разбега и пробега самолета.</w:t>
            </w:r>
          </w:p>
        </w:tc>
      </w:tr>
      <w:tr w:rsidR="00F96EE5" w:rsidRPr="001F5E07" w14:paraId="2146A858" w14:textId="77777777" w:rsidTr="00274E04">
        <w:tc>
          <w:tcPr>
            <w:tcW w:w="2448" w:type="dxa"/>
          </w:tcPr>
          <w:p w14:paraId="20F27D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мая 1938 года</w:t>
            </w:r>
          </w:p>
        </w:tc>
        <w:tc>
          <w:tcPr>
            <w:tcW w:w="8150" w:type="dxa"/>
          </w:tcPr>
          <w:p w14:paraId="11C72E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границу высотности для замера температурного режима мотора. Полет на буксировку конуса.</w:t>
            </w:r>
          </w:p>
        </w:tc>
      </w:tr>
      <w:tr w:rsidR="00F96EE5" w:rsidRPr="001F5E07" w14:paraId="504364D2" w14:textId="77777777" w:rsidTr="00274E04">
        <w:tc>
          <w:tcPr>
            <w:tcW w:w="2448" w:type="dxa"/>
          </w:tcPr>
          <w:p w14:paraId="2EB4EF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июня 1938 года</w:t>
            </w:r>
          </w:p>
        </w:tc>
        <w:tc>
          <w:tcPr>
            <w:tcW w:w="8150" w:type="dxa"/>
          </w:tcPr>
          <w:p w14:paraId="6E65BE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на Н=3000 м для снятия дополнительных данных максимальных скоростей по высотам.</w:t>
            </w:r>
          </w:p>
        </w:tc>
      </w:tr>
      <w:tr w:rsidR="00F96EE5" w:rsidRPr="001F5E07" w14:paraId="577BBDD2" w14:textId="77777777" w:rsidTr="00274E04">
        <w:tc>
          <w:tcPr>
            <w:tcW w:w="2448" w:type="dxa"/>
            <w:tcBorders>
              <w:bottom w:val="single" w:sz="12" w:space="0" w:color="auto"/>
            </w:tcBorders>
          </w:tcPr>
          <w:p w14:paraId="447FB1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июня 1938 года</w:t>
            </w:r>
          </w:p>
        </w:tc>
        <w:tc>
          <w:tcPr>
            <w:tcW w:w="8150" w:type="dxa"/>
            <w:tcBorders>
              <w:bottom w:val="single" w:sz="12" w:space="0" w:color="auto"/>
            </w:tcBorders>
          </w:tcPr>
          <w:p w14:paraId="71B8BE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со снятыми жалюзи для определения температурного режима мотора.</w:t>
            </w:r>
          </w:p>
        </w:tc>
      </w:tr>
    </w:tbl>
    <w:p w14:paraId="412DFF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пробыл в НИИ 25 дней, из них затрачено на испытание 13 дней (4147).</w:t>
      </w:r>
    </w:p>
    <w:p w14:paraId="1CBFEA63" w14:textId="77777777" w:rsidR="004B0DF9" w:rsidRPr="001F5E07" w:rsidRDefault="004B0DF9" w:rsidP="001F5E07">
      <w:pPr>
        <w:autoSpaceDE w:val="0"/>
        <w:autoSpaceDN w:val="0"/>
        <w:adjustRightInd w:val="0"/>
        <w:jc w:val="both"/>
        <w:rPr>
          <w:color w:val="000000" w:themeColor="text1"/>
          <w:sz w:val="16"/>
          <w:szCs w:val="16"/>
        </w:rPr>
      </w:pPr>
    </w:p>
    <w:p w14:paraId="098F8FC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9 августа по 20 сентября 1938 в НИИ ВВС проходили предварительные гос. испытания самолета БОК-5 (Летающее крыло) опытный (6889).</w:t>
      </w:r>
    </w:p>
    <w:p w14:paraId="638BF8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“Летающее крыло” БОК-5 М-11 конструкции КБ-29</w:t>
      </w:r>
    </w:p>
    <w:p w14:paraId="0BBE73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245868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Полетный вес самолета – 785 кг.</w:t>
      </w:r>
    </w:p>
    <w:p w14:paraId="6EB0685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00A0313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1C8BFF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Целью испытаний было:</w:t>
      </w:r>
    </w:p>
    <w:p w14:paraId="41CBAA37"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Получить летно-технические характеристики самолета-бесхвостки.</w:t>
      </w:r>
    </w:p>
    <w:p w14:paraId="3D4DEA4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Выявить пилотажные свойства самолета этой схемы.</w:t>
      </w:r>
    </w:p>
    <w:p w14:paraId="7121129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w:t>
      </w:r>
    </w:p>
    <w:p w14:paraId="1CD3D7B2"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0606863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Принципиальная схема самолета-бесхвостки в данном экземпляре является вполне доведенной.</w:t>
      </w:r>
    </w:p>
    <w:p w14:paraId="4358529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проведенных испытаний НИИ ВВС признал необходимым:</w:t>
      </w:r>
    </w:p>
    <w:p w14:paraId="2E6607F6"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1B4C2151"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2A6D5B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p>
    <w:p w14:paraId="656113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в Воронеже закончились совместные испытания САМ-10 А.С.М., которые шли с 5 июля 1938 (1076,651). САМ-10 А.С.М. с ММ-1, 220 нр Бессонова (был лучше МВ-6) был монопланом на 6 чел. с летчиком и шасси в обтекателях, обеспечивающего скорость 336 км/час. Это были совместные испытания. Ви НИИ ГВФ был С.А. Виноградов, а ли Б.К.Кондратьев. Летал от ОКБ-31 и А.Н.Гусаров (2889,84).</w:t>
      </w:r>
    </w:p>
    <w:p w14:paraId="583565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Выводы:</w:t>
      </w:r>
    </w:p>
    <w:p w14:paraId="13885B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САМ-10 с ММ-1, 220 нр по своим ЛТХ, скорости, устойчивости, управляемости и маневренности м.б. использован в ГАФ и ведомственной авиации как почтово-пассажирский скоростной самолет, а при соответствующих переделках - по спец. назначению. Самолет может установить ряд международных рекордов.</w:t>
      </w:r>
    </w:p>
    <w:p w14:paraId="713D70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САМ-10 по ЛТХ является исключительно удачной машиной данного типа. Ни один из современных известных типов машин с мотором одинаковой мощности не обладает столь высокими характеристиками.</w:t>
      </w:r>
    </w:p>
    <w:p w14:paraId="5D040B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Комиссия отмечает отличную, безотказную работу нового советского мотора ММ-1... (2889,84).</w:t>
      </w:r>
    </w:p>
    <w:p w14:paraId="7F3E6D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Потом сделали САМ-10бис под МВ-6, испытали в 1939 и скорость упала до 300 км/час (2889,85).</w:t>
      </w:r>
    </w:p>
    <w:p w14:paraId="1901CE41" w14:textId="77777777" w:rsidR="004B0DF9" w:rsidRPr="001F5E07" w:rsidRDefault="004B0DF9" w:rsidP="001F5E07">
      <w:pPr>
        <w:autoSpaceDE w:val="0"/>
        <w:autoSpaceDN w:val="0"/>
        <w:adjustRightInd w:val="0"/>
        <w:jc w:val="both"/>
        <w:rPr>
          <w:color w:val="000000" w:themeColor="text1"/>
          <w:sz w:val="16"/>
          <w:szCs w:val="16"/>
        </w:rPr>
      </w:pPr>
    </w:p>
    <w:p w14:paraId="75524F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августа 1938 Нач. ГВФ тов. Молокову В. писал письмо на № 012/156ко НАЧАЛЬНИКУ ПЕРВОГО ГЛАВНОГО УПРАВЛЕНИЯ НКОП Беляйкину по поводу плана опытного строительства ГВФ (3783,56).</w:t>
      </w:r>
    </w:p>
    <w:p w14:paraId="71CB80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6FB54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12E1AE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76EBE3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Других машин делать не следует пока эти не освоены"</w:t>
      </w:r>
    </w:p>
    <w:p w14:paraId="529404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чего Первое Главное Управление опытные машины в 1938 году проектировать не будет (3783,56).</w:t>
      </w:r>
    </w:p>
    <w:p w14:paraId="1386BA6D" w14:textId="77777777" w:rsidR="004B0DF9" w:rsidRPr="001F5E07" w:rsidRDefault="004B0DF9" w:rsidP="001F5E07">
      <w:pPr>
        <w:autoSpaceDE w:val="0"/>
        <w:autoSpaceDN w:val="0"/>
        <w:adjustRightInd w:val="0"/>
        <w:jc w:val="both"/>
        <w:rPr>
          <w:color w:val="000000" w:themeColor="text1"/>
          <w:sz w:val="16"/>
          <w:szCs w:val="16"/>
        </w:rPr>
      </w:pPr>
    </w:p>
    <w:p w14:paraId="32AAB3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А.И.Филин и Хохлов утвердили отчет по испытаниям Ме-109 ЮМО 210 (211) выпуска 1937 с 2х7.7 мм пулеметами. Вед. инж. Тарасов, вед. летчик С.П.Супрун (700).</w:t>
      </w:r>
    </w:p>
    <w:p w14:paraId="59B22F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 исполнитель - вед. инж. Тараканов,</w:t>
      </w:r>
    </w:p>
    <w:p w14:paraId="23D6C4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 летчик м С.П.Супрун.</w:t>
      </w:r>
    </w:p>
    <w:p w14:paraId="0133EC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вт вт1р Сурьян</w:t>
      </w:r>
    </w:p>
    <w:p w14:paraId="4012F9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мех. Карцев</w:t>
      </w:r>
    </w:p>
    <w:p w14:paraId="32EC6A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 ВМГ Пономарев</w:t>
      </w:r>
    </w:p>
    <w:p w14:paraId="32B29A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 электрооборудованию Никольский</w:t>
      </w:r>
    </w:p>
    <w:p w14:paraId="08E817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 Исполн. Андреев</w:t>
      </w:r>
    </w:p>
    <w:p w14:paraId="4ACE58F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2хпулемет кал. 7,7мм (на фюзеляже) с б/з 2000</w:t>
      </w:r>
    </w:p>
    <w:p w14:paraId="6936DA7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выпущен в 1937</w:t>
      </w:r>
    </w:p>
    <w:p w14:paraId="7868A51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Полетный вес - 1782 или 2000 кг</w:t>
      </w:r>
    </w:p>
    <w:p w14:paraId="6191EEE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Вес пустого - 1370</w:t>
      </w:r>
    </w:p>
    <w:p w14:paraId="3686A02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у земли - 380 км/час</w:t>
      </w:r>
    </w:p>
    <w:p w14:paraId="65BA032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на 2600 м - 423 км/час</w:t>
      </w:r>
    </w:p>
    <w:p w14:paraId="2C16ED7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Дальность на 0,92 - 500 км</w:t>
      </w:r>
    </w:p>
    <w:p w14:paraId="06A0DE5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Мощность 680 лс</w:t>
      </w:r>
    </w:p>
    <w:p w14:paraId="647DE5C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Самолет собирали с 28 по 31 марта 1938</w:t>
      </w:r>
    </w:p>
    <w:p w14:paraId="4CE5C68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 мая 1938 выполнили 11 подлетов</w:t>
      </w:r>
    </w:p>
    <w:p w14:paraId="25FE402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21-29 июня - составление отчета</w:t>
      </w:r>
    </w:p>
    <w:p w14:paraId="25F0BF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1-15 июля - печатание отчета (700,1).</w:t>
      </w:r>
    </w:p>
    <w:p w14:paraId="200204E2" w14:textId="77777777" w:rsidR="004B0DF9" w:rsidRPr="001F5E07" w:rsidRDefault="004B0DF9" w:rsidP="001F5E07">
      <w:pPr>
        <w:widowControl w:val="0"/>
        <w:autoSpaceDE w:val="0"/>
        <w:autoSpaceDN w:val="0"/>
        <w:adjustRightInd w:val="0"/>
        <w:jc w:val="both"/>
        <w:rPr>
          <w:color w:val="000000" w:themeColor="text1"/>
          <w:sz w:val="16"/>
          <w:szCs w:val="16"/>
        </w:rPr>
      </w:pPr>
    </w:p>
    <w:p w14:paraId="08821F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А.И.Филин и Хохлов утвердили Отчет по госиспытаниям с-та Мессершмитт -109 с мотором ЮМО 210</w:t>
      </w:r>
    </w:p>
    <w:p w14:paraId="030DC3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 исполнитель - вед. инж. Тараканов,</w:t>
      </w:r>
    </w:p>
    <w:p w14:paraId="420061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 летчик м С.П.Супрун.</w:t>
      </w:r>
    </w:p>
    <w:p w14:paraId="23B0EE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вт вт1р Сурьян</w:t>
      </w:r>
    </w:p>
    <w:p w14:paraId="55C0CA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мех. Карцев</w:t>
      </w:r>
    </w:p>
    <w:p w14:paraId="601403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 ВМГ Пономарев</w:t>
      </w:r>
    </w:p>
    <w:p w14:paraId="7AD646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 электрооборудованию Никольский</w:t>
      </w:r>
    </w:p>
    <w:p w14:paraId="095594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 Исполн. Андреев</w:t>
      </w:r>
    </w:p>
    <w:p w14:paraId="333A7FF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Самолет собирали с 28 по 31 марта 1938</w:t>
      </w:r>
    </w:p>
    <w:p w14:paraId="664C44D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 мая 1938 выполнили 11 подлетов</w:t>
      </w:r>
    </w:p>
    <w:p w14:paraId="16F95CE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21-29 июня - составление отчета</w:t>
      </w:r>
    </w:p>
    <w:p w14:paraId="776D9BE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1-15 июля - печатание отчета.</w:t>
      </w:r>
    </w:p>
    <w:p w14:paraId="4302B72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40 полетов, налет 16</w:t>
      </w:r>
    </w:p>
    <w:p w14:paraId="5A39ED1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7B4AABC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109 металлический свободнонесущий моноплан с убирающимся в полете шасси.</w:t>
      </w:r>
    </w:p>
    <w:p w14:paraId="7AADED1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Вал редуктора полый, допускает установку пушки</w:t>
      </w:r>
    </w:p>
    <w:p w14:paraId="7D6DF49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Винт деревянный</w:t>
      </w:r>
    </w:p>
    <w:p w14:paraId="7E4DC96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Крыло однолонжеронное, конструкция с работающей обшивкой и большим поперечным </w:t>
      </w:r>
      <w:r w:rsidRPr="001F5E07">
        <w:rPr>
          <w:color w:val="000000" w:themeColor="text1"/>
          <w:sz w:val="16"/>
          <w:szCs w:val="16"/>
          <w:lang w:val="en-US"/>
        </w:rPr>
        <w:t>V</w:t>
      </w:r>
    </w:p>
    <w:p w14:paraId="09337DC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Крыло имеет закрылки, предкрылки (типа Хкйндли-Пейдж) и механизм зависания элеронов</w:t>
      </w:r>
    </w:p>
    <w:p w14:paraId="176E338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Фюзеляж полумонокок в передней части и монокок за кабиной пилота</w:t>
      </w:r>
    </w:p>
    <w:p w14:paraId="79BADCB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Оперение металлическое</w:t>
      </w:r>
    </w:p>
    <w:p w14:paraId="10B328B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РВ и РН, элероны и закрылки обтянуты полотном.</w:t>
      </w:r>
    </w:p>
    <w:p w14:paraId="442C9C5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Стабилизатор подкосный и регулируемый в полете</w:t>
      </w:r>
    </w:p>
    <w:p w14:paraId="7E7581A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Шасси одностоечное, колеса оборудованы гидротормозами (управление тормозами на качающихся педалях)</w:t>
      </w:r>
    </w:p>
    <w:p w14:paraId="7CFACBC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Хвостовое колесо ориентирующееся, но можно стопорить для устойчивого разбега и пробега</w:t>
      </w:r>
    </w:p>
    <w:p w14:paraId="3C68D72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1D13CE9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 синхронных пулемета калибра 7,7мм, установленные в фюзеляже с запасом патронов 2000 шт.</w:t>
      </w:r>
    </w:p>
    <w:p w14:paraId="1BEA1AC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Прицел каллиматорный</w:t>
      </w:r>
    </w:p>
    <w:p w14:paraId="7F12118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выпуска 1937 г.</w:t>
      </w:r>
    </w:p>
    <w:p w14:paraId="7337E5B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 испытании в НИИ ВВС полетный вес 1782 кг</w:t>
      </w:r>
    </w:p>
    <w:p w14:paraId="4275D21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Судя по замене винта изменяемого шага на деревянный, отсутствию радиооборудования и т.д., с-т переоборудован для снижения полетного веса, который был доведен до 1782 кг (по надписи на фюзеляже его полетный вес 2000 кг), при весе пустого 1370 кг. Нагрузка 630 кг</w:t>
      </w:r>
    </w:p>
    <w:p w14:paraId="3D09800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прибыл в НИИ ВВС без всяких сведений о работе с-та и мотора.</w:t>
      </w:r>
    </w:p>
    <w:p w14:paraId="3080F41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 с-те возможна установка более мощного мотора (ЮМО-211) и Даймлер-Бенц ДБ-600</w:t>
      </w:r>
    </w:p>
    <w:p w14:paraId="5E21F47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Размеры:</w:t>
      </w:r>
    </w:p>
    <w:p w14:paraId="57AD7E8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Длина - 8,68</w:t>
      </w:r>
    </w:p>
    <w:p w14:paraId="35DD064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размах - 9,9</w:t>
      </w:r>
    </w:p>
    <w:p w14:paraId="7B475CF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Площадь крыла 16,756</w:t>
      </w:r>
    </w:p>
    <w:p w14:paraId="7BC7256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Вес пустого 1382</w:t>
      </w:r>
    </w:p>
    <w:p w14:paraId="21F2FC5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Вес нагрузки 400 кг</w:t>
      </w:r>
    </w:p>
    <w:p w14:paraId="01C795A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Полетный вес 1782 кг</w:t>
      </w:r>
    </w:p>
    <w:p w14:paraId="60C5382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Запас горючего 175 кг, масла - 18,5 кг, патронов (2000)</w:t>
      </w:r>
    </w:p>
    <w:p w14:paraId="09072BA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Нагрузка на м2 106,4</w:t>
      </w:r>
    </w:p>
    <w:p w14:paraId="7321573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Поперечное </w:t>
      </w:r>
      <w:r w:rsidRPr="001F5E07">
        <w:rPr>
          <w:color w:val="000000" w:themeColor="text1"/>
          <w:sz w:val="16"/>
          <w:szCs w:val="16"/>
          <w:lang w:val="en-US"/>
        </w:rPr>
        <w:t>V</w:t>
      </w:r>
      <w:r w:rsidRPr="001F5E07">
        <w:rPr>
          <w:color w:val="000000" w:themeColor="text1"/>
          <w:sz w:val="16"/>
          <w:szCs w:val="16"/>
        </w:rPr>
        <w:t xml:space="preserve"> 6,5</w:t>
      </w:r>
    </w:p>
    <w:p w14:paraId="611CAF4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Отклонение элеронов - 40</w:t>
      </w:r>
    </w:p>
    <w:p w14:paraId="247C204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Мотор ЮМО-210</w:t>
      </w:r>
    </w:p>
    <w:p w14:paraId="48EE876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Мощность 615 лс при 2000</w:t>
      </w:r>
    </w:p>
    <w:p w14:paraId="01CD44D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Мощность 680 при 2700</w:t>
      </w:r>
    </w:p>
    <w:p w14:paraId="3AD6144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Габариты 1478х688х960</w:t>
      </w:r>
    </w:p>
    <w:p w14:paraId="41D5393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Летные данные:</w:t>
      </w:r>
    </w:p>
    <w:p w14:paraId="2C00FE2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у земли - 380 км/час</w:t>
      </w:r>
    </w:p>
    <w:p w14:paraId="3D21D0D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на 2600 м - 423 км/час</w:t>
      </w:r>
    </w:p>
    <w:p w14:paraId="555693D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Время набора 5000 м - 13</w:t>
      </w:r>
    </w:p>
    <w:p w14:paraId="7571711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Дальность на 0,92 - 500 км</w:t>
      </w:r>
    </w:p>
    <w:p w14:paraId="1C0D94F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Время виража на 1000 м - 16 сек.</w:t>
      </w:r>
    </w:p>
    <w:p w14:paraId="5017C3E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397"/>
        <w:gridCol w:w="1319"/>
        <w:gridCol w:w="1319"/>
        <w:gridCol w:w="1319"/>
        <w:gridCol w:w="1451"/>
      </w:tblGrid>
      <w:tr w:rsidR="00F96EE5" w:rsidRPr="001F5E07" w14:paraId="61B180D8" w14:textId="77777777" w:rsidTr="00274E04">
        <w:tc>
          <w:tcPr>
            <w:tcW w:w="2376" w:type="dxa"/>
            <w:tcBorders>
              <w:top w:val="single" w:sz="12" w:space="0" w:color="auto"/>
            </w:tcBorders>
          </w:tcPr>
          <w:p w14:paraId="3AC46E4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Наименование</w:t>
            </w:r>
          </w:p>
        </w:tc>
        <w:tc>
          <w:tcPr>
            <w:tcW w:w="1397" w:type="dxa"/>
            <w:tcBorders>
              <w:top w:val="single" w:sz="12" w:space="0" w:color="auto"/>
            </w:tcBorders>
          </w:tcPr>
          <w:p w14:paraId="1CC6A9E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Хейнкель Не-51</w:t>
            </w:r>
          </w:p>
        </w:tc>
        <w:tc>
          <w:tcPr>
            <w:tcW w:w="1319" w:type="dxa"/>
            <w:tcBorders>
              <w:top w:val="single" w:sz="12" w:space="0" w:color="auto"/>
            </w:tcBorders>
          </w:tcPr>
          <w:p w14:paraId="0C71BBA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Фиат </w:t>
            </w:r>
            <w:r w:rsidRPr="001F5E07">
              <w:rPr>
                <w:color w:val="000000" w:themeColor="text1"/>
                <w:sz w:val="16"/>
                <w:szCs w:val="16"/>
                <w:lang w:val="en-US"/>
              </w:rPr>
              <w:t>GR-32</w:t>
            </w:r>
          </w:p>
        </w:tc>
        <w:tc>
          <w:tcPr>
            <w:tcW w:w="1319" w:type="dxa"/>
            <w:tcBorders>
              <w:top w:val="single" w:sz="12" w:space="0" w:color="auto"/>
            </w:tcBorders>
          </w:tcPr>
          <w:p w14:paraId="02396F6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Ме-109</w:t>
            </w:r>
          </w:p>
        </w:tc>
        <w:tc>
          <w:tcPr>
            <w:tcW w:w="1319" w:type="dxa"/>
            <w:tcBorders>
              <w:top w:val="single" w:sz="12" w:space="0" w:color="auto"/>
            </w:tcBorders>
          </w:tcPr>
          <w:p w14:paraId="7073ABE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И-16</w:t>
            </w:r>
          </w:p>
        </w:tc>
        <w:tc>
          <w:tcPr>
            <w:tcW w:w="1451" w:type="dxa"/>
            <w:tcBorders>
              <w:top w:val="single" w:sz="12" w:space="0" w:color="auto"/>
            </w:tcBorders>
          </w:tcPr>
          <w:p w14:paraId="209726A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И-15бис</w:t>
            </w:r>
          </w:p>
        </w:tc>
      </w:tr>
      <w:tr w:rsidR="00F96EE5" w:rsidRPr="001F5E07" w14:paraId="29DA474E" w14:textId="77777777" w:rsidTr="00274E04">
        <w:tc>
          <w:tcPr>
            <w:tcW w:w="2376" w:type="dxa"/>
          </w:tcPr>
          <w:p w14:paraId="71A8CB9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Мотор</w:t>
            </w:r>
          </w:p>
        </w:tc>
        <w:tc>
          <w:tcPr>
            <w:tcW w:w="1397" w:type="dxa"/>
          </w:tcPr>
          <w:p w14:paraId="73963F2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БМВ-6</w:t>
            </w:r>
          </w:p>
        </w:tc>
        <w:tc>
          <w:tcPr>
            <w:tcW w:w="1319" w:type="dxa"/>
          </w:tcPr>
          <w:p w14:paraId="6600E3E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Фиат А30</w:t>
            </w:r>
            <w:r w:rsidRPr="001F5E07">
              <w:rPr>
                <w:color w:val="000000" w:themeColor="text1"/>
                <w:sz w:val="16"/>
                <w:szCs w:val="16"/>
                <w:lang w:val="en-US"/>
              </w:rPr>
              <w:t>RA</w:t>
            </w:r>
          </w:p>
        </w:tc>
        <w:tc>
          <w:tcPr>
            <w:tcW w:w="1319" w:type="dxa"/>
          </w:tcPr>
          <w:p w14:paraId="4B32F13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ЮМО-210</w:t>
            </w:r>
          </w:p>
        </w:tc>
        <w:tc>
          <w:tcPr>
            <w:tcW w:w="1319" w:type="dxa"/>
          </w:tcPr>
          <w:p w14:paraId="7C5C0FC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М-25А</w:t>
            </w:r>
          </w:p>
        </w:tc>
        <w:tc>
          <w:tcPr>
            <w:tcW w:w="1451" w:type="dxa"/>
          </w:tcPr>
          <w:p w14:paraId="72D67F3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М-25Б</w:t>
            </w:r>
          </w:p>
        </w:tc>
      </w:tr>
      <w:tr w:rsidR="00F96EE5" w:rsidRPr="001F5E07" w14:paraId="09263EB4" w14:textId="77777777" w:rsidTr="00274E04">
        <w:tc>
          <w:tcPr>
            <w:tcW w:w="2376" w:type="dxa"/>
          </w:tcPr>
          <w:p w14:paraId="35EE405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Мощность мотора</w:t>
            </w:r>
          </w:p>
        </w:tc>
        <w:tc>
          <w:tcPr>
            <w:tcW w:w="1397" w:type="dxa"/>
          </w:tcPr>
          <w:p w14:paraId="102754F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750</w:t>
            </w:r>
          </w:p>
        </w:tc>
        <w:tc>
          <w:tcPr>
            <w:tcW w:w="1319" w:type="dxa"/>
          </w:tcPr>
          <w:p w14:paraId="4FF3A89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600/880</w:t>
            </w:r>
          </w:p>
        </w:tc>
        <w:tc>
          <w:tcPr>
            <w:tcW w:w="1319" w:type="dxa"/>
          </w:tcPr>
          <w:p w14:paraId="5197F51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680</w:t>
            </w:r>
          </w:p>
        </w:tc>
        <w:tc>
          <w:tcPr>
            <w:tcW w:w="1319" w:type="dxa"/>
          </w:tcPr>
          <w:p w14:paraId="4DA312D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700</w:t>
            </w:r>
          </w:p>
        </w:tc>
        <w:tc>
          <w:tcPr>
            <w:tcW w:w="1451" w:type="dxa"/>
          </w:tcPr>
          <w:p w14:paraId="041733A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700</w:t>
            </w:r>
          </w:p>
        </w:tc>
      </w:tr>
      <w:tr w:rsidR="00F96EE5" w:rsidRPr="001F5E07" w14:paraId="4FCEC439" w14:textId="77777777" w:rsidTr="00274E04">
        <w:tc>
          <w:tcPr>
            <w:tcW w:w="2376" w:type="dxa"/>
          </w:tcPr>
          <w:p w14:paraId="1B40447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у земли</w:t>
            </w:r>
          </w:p>
        </w:tc>
        <w:tc>
          <w:tcPr>
            <w:tcW w:w="1397" w:type="dxa"/>
          </w:tcPr>
          <w:p w14:paraId="0B8FC1E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308</w:t>
            </w:r>
          </w:p>
        </w:tc>
        <w:tc>
          <w:tcPr>
            <w:tcW w:w="1319" w:type="dxa"/>
          </w:tcPr>
          <w:p w14:paraId="250F977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330</w:t>
            </w:r>
          </w:p>
        </w:tc>
        <w:tc>
          <w:tcPr>
            <w:tcW w:w="1319" w:type="dxa"/>
          </w:tcPr>
          <w:p w14:paraId="6233499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380</w:t>
            </w:r>
          </w:p>
        </w:tc>
        <w:tc>
          <w:tcPr>
            <w:tcW w:w="1319" w:type="dxa"/>
          </w:tcPr>
          <w:p w14:paraId="649ADBA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390</w:t>
            </w:r>
          </w:p>
        </w:tc>
        <w:tc>
          <w:tcPr>
            <w:tcW w:w="1451" w:type="dxa"/>
          </w:tcPr>
          <w:p w14:paraId="23E97F8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327</w:t>
            </w:r>
          </w:p>
        </w:tc>
      </w:tr>
      <w:tr w:rsidR="00F96EE5" w:rsidRPr="001F5E07" w14:paraId="59C9ADEB" w14:textId="77777777" w:rsidTr="00274E04">
        <w:tc>
          <w:tcPr>
            <w:tcW w:w="2376" w:type="dxa"/>
          </w:tcPr>
          <w:p w14:paraId="4A4A988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на 3000 м</w:t>
            </w:r>
          </w:p>
        </w:tc>
        <w:tc>
          <w:tcPr>
            <w:tcW w:w="1397" w:type="dxa"/>
          </w:tcPr>
          <w:p w14:paraId="2ACB048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308</w:t>
            </w:r>
          </w:p>
        </w:tc>
        <w:tc>
          <w:tcPr>
            <w:tcW w:w="1319" w:type="dxa"/>
          </w:tcPr>
          <w:p w14:paraId="4979AEC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340</w:t>
            </w:r>
          </w:p>
        </w:tc>
        <w:tc>
          <w:tcPr>
            <w:tcW w:w="1319" w:type="dxa"/>
          </w:tcPr>
          <w:p w14:paraId="5C33965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422</w:t>
            </w:r>
          </w:p>
        </w:tc>
        <w:tc>
          <w:tcPr>
            <w:tcW w:w="1319" w:type="dxa"/>
          </w:tcPr>
          <w:p w14:paraId="421B2CF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443</w:t>
            </w:r>
          </w:p>
        </w:tc>
        <w:tc>
          <w:tcPr>
            <w:tcW w:w="1451" w:type="dxa"/>
          </w:tcPr>
          <w:p w14:paraId="2799FE9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370</w:t>
            </w:r>
          </w:p>
        </w:tc>
      </w:tr>
      <w:tr w:rsidR="00F96EE5" w:rsidRPr="001F5E07" w14:paraId="51BB7CA0" w14:textId="77777777" w:rsidTr="00274E04">
        <w:tc>
          <w:tcPr>
            <w:tcW w:w="2376" w:type="dxa"/>
          </w:tcPr>
          <w:p w14:paraId="2921E4E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 скорость на 5000 м</w:t>
            </w:r>
          </w:p>
        </w:tc>
        <w:tc>
          <w:tcPr>
            <w:tcW w:w="1397" w:type="dxa"/>
          </w:tcPr>
          <w:p w14:paraId="1456D47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293</w:t>
            </w:r>
          </w:p>
        </w:tc>
        <w:tc>
          <w:tcPr>
            <w:tcW w:w="1319" w:type="dxa"/>
          </w:tcPr>
          <w:p w14:paraId="6221F10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330</w:t>
            </w:r>
          </w:p>
        </w:tc>
        <w:tc>
          <w:tcPr>
            <w:tcW w:w="1319" w:type="dxa"/>
          </w:tcPr>
          <w:p w14:paraId="4B28C04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407</w:t>
            </w:r>
          </w:p>
        </w:tc>
        <w:tc>
          <w:tcPr>
            <w:tcW w:w="1319" w:type="dxa"/>
          </w:tcPr>
          <w:p w14:paraId="7564839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432</w:t>
            </w:r>
          </w:p>
        </w:tc>
        <w:tc>
          <w:tcPr>
            <w:tcW w:w="1451" w:type="dxa"/>
          </w:tcPr>
          <w:p w14:paraId="2C18E2A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308</w:t>
            </w:r>
          </w:p>
        </w:tc>
      </w:tr>
      <w:tr w:rsidR="00F96EE5" w:rsidRPr="001F5E07" w14:paraId="0CCB0942" w14:textId="77777777" w:rsidTr="00274E04">
        <w:tc>
          <w:tcPr>
            <w:tcW w:w="2376" w:type="dxa"/>
          </w:tcPr>
          <w:p w14:paraId="20A8F82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Время набора 5000 м</w:t>
            </w:r>
          </w:p>
        </w:tc>
        <w:tc>
          <w:tcPr>
            <w:tcW w:w="1397" w:type="dxa"/>
          </w:tcPr>
          <w:p w14:paraId="0D454EA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11,9</w:t>
            </w:r>
          </w:p>
        </w:tc>
        <w:tc>
          <w:tcPr>
            <w:tcW w:w="1319" w:type="dxa"/>
          </w:tcPr>
          <w:p w14:paraId="36E65B7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12</w:t>
            </w:r>
          </w:p>
        </w:tc>
        <w:tc>
          <w:tcPr>
            <w:tcW w:w="1319" w:type="dxa"/>
          </w:tcPr>
          <w:p w14:paraId="3E50C4E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13</w:t>
            </w:r>
          </w:p>
        </w:tc>
        <w:tc>
          <w:tcPr>
            <w:tcW w:w="1319" w:type="dxa"/>
          </w:tcPr>
          <w:p w14:paraId="3B9F448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7,4</w:t>
            </w:r>
          </w:p>
        </w:tc>
        <w:tc>
          <w:tcPr>
            <w:tcW w:w="1451" w:type="dxa"/>
          </w:tcPr>
          <w:p w14:paraId="68151B7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6,6</w:t>
            </w:r>
          </w:p>
        </w:tc>
      </w:tr>
      <w:tr w:rsidR="00F96EE5" w:rsidRPr="001F5E07" w14:paraId="045F4FF9" w14:textId="77777777" w:rsidTr="00274E04">
        <w:tc>
          <w:tcPr>
            <w:tcW w:w="2376" w:type="dxa"/>
          </w:tcPr>
          <w:p w14:paraId="642EF3D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Время виража</w:t>
            </w:r>
          </w:p>
        </w:tc>
        <w:tc>
          <w:tcPr>
            <w:tcW w:w="1397" w:type="dxa"/>
          </w:tcPr>
          <w:p w14:paraId="784CF77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11,3</w:t>
            </w:r>
          </w:p>
        </w:tc>
        <w:tc>
          <w:tcPr>
            <w:tcW w:w="1319" w:type="dxa"/>
          </w:tcPr>
          <w:p w14:paraId="3BBE55D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12,5</w:t>
            </w:r>
          </w:p>
        </w:tc>
        <w:tc>
          <w:tcPr>
            <w:tcW w:w="1319" w:type="dxa"/>
          </w:tcPr>
          <w:p w14:paraId="0FEFE93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16</w:t>
            </w:r>
          </w:p>
        </w:tc>
        <w:tc>
          <w:tcPr>
            <w:tcW w:w="1319" w:type="dxa"/>
          </w:tcPr>
          <w:p w14:paraId="01D2506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15,5</w:t>
            </w:r>
          </w:p>
        </w:tc>
        <w:tc>
          <w:tcPr>
            <w:tcW w:w="1451" w:type="dxa"/>
          </w:tcPr>
          <w:p w14:paraId="7C63311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10,5</w:t>
            </w:r>
          </w:p>
        </w:tc>
      </w:tr>
      <w:tr w:rsidR="00F96EE5" w:rsidRPr="001F5E07" w14:paraId="70CA76A6" w14:textId="77777777" w:rsidTr="00274E04">
        <w:tc>
          <w:tcPr>
            <w:tcW w:w="2376" w:type="dxa"/>
          </w:tcPr>
          <w:p w14:paraId="578BBD6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1397" w:type="dxa"/>
          </w:tcPr>
          <w:p w14:paraId="26ECF56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7740</w:t>
            </w:r>
          </w:p>
        </w:tc>
        <w:tc>
          <w:tcPr>
            <w:tcW w:w="1319" w:type="dxa"/>
          </w:tcPr>
          <w:p w14:paraId="6B8E341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7800</w:t>
            </w:r>
          </w:p>
        </w:tc>
        <w:tc>
          <w:tcPr>
            <w:tcW w:w="1319" w:type="dxa"/>
          </w:tcPr>
          <w:p w14:paraId="497277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6600</w:t>
            </w:r>
          </w:p>
        </w:tc>
        <w:tc>
          <w:tcPr>
            <w:tcW w:w="1319" w:type="dxa"/>
          </w:tcPr>
          <w:p w14:paraId="47672AB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9100</w:t>
            </w:r>
          </w:p>
        </w:tc>
        <w:tc>
          <w:tcPr>
            <w:tcW w:w="1451" w:type="dxa"/>
          </w:tcPr>
          <w:p w14:paraId="5BDE0DF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9300</w:t>
            </w:r>
          </w:p>
        </w:tc>
      </w:tr>
      <w:tr w:rsidR="00F96EE5" w:rsidRPr="001F5E07" w14:paraId="61EFD437" w14:textId="77777777" w:rsidTr="00274E04">
        <w:tc>
          <w:tcPr>
            <w:tcW w:w="2376" w:type="dxa"/>
          </w:tcPr>
          <w:p w14:paraId="2236A7C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Вооружение</w:t>
            </w:r>
          </w:p>
        </w:tc>
        <w:tc>
          <w:tcPr>
            <w:tcW w:w="1397" w:type="dxa"/>
          </w:tcPr>
          <w:p w14:paraId="25D05A1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2х</w:t>
            </w:r>
            <w:r w:rsidRPr="001F5E07">
              <w:rPr>
                <w:color w:val="000000" w:themeColor="text1"/>
                <w:sz w:val="16"/>
                <w:szCs w:val="16"/>
                <w:lang w:val="en-US"/>
              </w:rPr>
              <w:t>MG-17</w:t>
            </w:r>
          </w:p>
        </w:tc>
        <w:tc>
          <w:tcPr>
            <w:tcW w:w="1319" w:type="dxa"/>
          </w:tcPr>
          <w:p w14:paraId="451CC61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lang w:val="en-US"/>
              </w:rPr>
              <w:t>4xBreda (1000+700)</w:t>
            </w:r>
          </w:p>
        </w:tc>
        <w:tc>
          <w:tcPr>
            <w:tcW w:w="1319" w:type="dxa"/>
          </w:tcPr>
          <w:p w14:paraId="7BE796B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lang w:val="en-US"/>
              </w:rPr>
              <w:t>2xMG-17 (2000)</w:t>
            </w:r>
          </w:p>
        </w:tc>
        <w:tc>
          <w:tcPr>
            <w:tcW w:w="1319" w:type="dxa"/>
          </w:tcPr>
          <w:p w14:paraId="7E8D3C0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lang w:val="en-US"/>
              </w:rPr>
              <w:t>2</w:t>
            </w:r>
            <w:r w:rsidRPr="001F5E07">
              <w:rPr>
                <w:color w:val="000000" w:themeColor="text1"/>
                <w:sz w:val="16"/>
                <w:szCs w:val="16"/>
              </w:rPr>
              <w:t>хШКАС</w:t>
            </w:r>
            <w:r w:rsidRPr="001F5E07">
              <w:rPr>
                <w:color w:val="000000" w:themeColor="text1"/>
                <w:sz w:val="16"/>
                <w:szCs w:val="16"/>
                <w:lang w:val="en-US"/>
              </w:rPr>
              <w:t xml:space="preserve"> (1800)</w:t>
            </w:r>
          </w:p>
        </w:tc>
        <w:tc>
          <w:tcPr>
            <w:tcW w:w="1451" w:type="dxa"/>
          </w:tcPr>
          <w:p w14:paraId="0B449A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4хПВ-1 (3000)</w:t>
            </w:r>
          </w:p>
        </w:tc>
      </w:tr>
      <w:tr w:rsidR="00F96EE5" w:rsidRPr="001F5E07" w14:paraId="037E12C3" w14:textId="77777777" w:rsidTr="00274E04">
        <w:tc>
          <w:tcPr>
            <w:tcW w:w="2376" w:type="dxa"/>
          </w:tcPr>
          <w:p w14:paraId="48AD203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бомб</w:t>
            </w:r>
          </w:p>
        </w:tc>
        <w:tc>
          <w:tcPr>
            <w:tcW w:w="1397" w:type="dxa"/>
          </w:tcPr>
          <w:p w14:paraId="34BAB15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6х10</w:t>
            </w:r>
          </w:p>
        </w:tc>
        <w:tc>
          <w:tcPr>
            <w:tcW w:w="1319" w:type="dxa"/>
          </w:tcPr>
          <w:p w14:paraId="7931D64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4х10</w:t>
            </w:r>
          </w:p>
        </w:tc>
        <w:tc>
          <w:tcPr>
            <w:tcW w:w="1319" w:type="dxa"/>
          </w:tcPr>
          <w:p w14:paraId="07F752AB"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319" w:type="dxa"/>
          </w:tcPr>
          <w:p w14:paraId="362B25FD"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451" w:type="dxa"/>
          </w:tcPr>
          <w:p w14:paraId="305D39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2х25+2х50</w:t>
            </w:r>
          </w:p>
        </w:tc>
      </w:tr>
      <w:tr w:rsidR="00F96EE5" w:rsidRPr="001F5E07" w14:paraId="7AD3B608" w14:textId="77777777" w:rsidTr="00274E04">
        <w:tc>
          <w:tcPr>
            <w:tcW w:w="2376" w:type="dxa"/>
            <w:tcBorders>
              <w:bottom w:val="single" w:sz="12" w:space="0" w:color="auto"/>
            </w:tcBorders>
          </w:tcPr>
          <w:p w14:paraId="16A26E4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1397" w:type="dxa"/>
            <w:tcBorders>
              <w:bottom w:val="single" w:sz="12" w:space="0" w:color="auto"/>
            </w:tcBorders>
          </w:tcPr>
          <w:p w14:paraId="706E40E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1900</w:t>
            </w:r>
          </w:p>
        </w:tc>
        <w:tc>
          <w:tcPr>
            <w:tcW w:w="1319" w:type="dxa"/>
            <w:tcBorders>
              <w:bottom w:val="single" w:sz="12" w:space="0" w:color="auto"/>
            </w:tcBorders>
          </w:tcPr>
          <w:p w14:paraId="50BDFD2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1984</w:t>
            </w:r>
          </w:p>
        </w:tc>
        <w:tc>
          <w:tcPr>
            <w:tcW w:w="1319" w:type="dxa"/>
            <w:tcBorders>
              <w:bottom w:val="single" w:sz="12" w:space="0" w:color="auto"/>
            </w:tcBorders>
          </w:tcPr>
          <w:p w14:paraId="23A64DA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1782</w:t>
            </w:r>
          </w:p>
        </w:tc>
        <w:tc>
          <w:tcPr>
            <w:tcW w:w="1319" w:type="dxa"/>
            <w:tcBorders>
              <w:bottom w:val="single" w:sz="12" w:space="0" w:color="auto"/>
            </w:tcBorders>
          </w:tcPr>
          <w:p w14:paraId="3DFD391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1589</w:t>
            </w:r>
          </w:p>
        </w:tc>
        <w:tc>
          <w:tcPr>
            <w:tcW w:w="1451" w:type="dxa"/>
            <w:tcBorders>
              <w:bottom w:val="single" w:sz="12" w:space="0" w:color="auto"/>
            </w:tcBorders>
          </w:tcPr>
          <w:p w14:paraId="3683D6C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1700</w:t>
            </w:r>
          </w:p>
        </w:tc>
      </w:tr>
    </w:tbl>
    <w:p w14:paraId="26FB490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обдадает очень хорошей продольной и поперечной устойчивостью и допускает полет с брошенным управлением.</w:t>
      </w:r>
    </w:p>
    <w:p w14:paraId="112CFEE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Посадка на с-те очень простая. Эффективность закрылков, предкрылков, зависающих элеронов очень большая. Поэтому сильно снижается посадочная скорость и увеличивается угол планирования. Пробег тоже устойчивый благодаря стопорению костыля в линии полета.</w:t>
      </w:r>
    </w:p>
    <w:p w14:paraId="063B1B8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очкнь устойчиво пилотируется.</w:t>
      </w:r>
    </w:p>
    <w:p w14:paraId="249C452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Нибирает скорость при пикировании быстрее, чем И-16</w:t>
      </w:r>
    </w:p>
    <w:p w14:paraId="1A153EE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Выходит из пикирования легко</w:t>
      </w:r>
    </w:p>
    <w:p w14:paraId="3C1B396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Вираж с-т выполняет устойчиво и допускает полет на малых скоростях</w:t>
      </w:r>
    </w:p>
    <w:p w14:paraId="7B75E63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Положительные стороны конструкции:</w:t>
      </w:r>
    </w:p>
    <w:p w14:paraId="750D452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Прост в массовом производстве (открытая клепка, штамповка и др.)</w:t>
      </w:r>
    </w:p>
    <w:p w14:paraId="192321D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Компоновка с-та выполнена с большой тщательностью и обеспечивает удобное обслуживание и работу на с-те в боевых условиях.</w:t>
      </w:r>
    </w:p>
    <w:p w14:paraId="73D711B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Выбранная сема, основные размеры и механизация крыла сделаны удобно и обеспечивают получение высокой скорости, хорошей устойчивости и чрезмерной простоты в технике пилотирования.</w:t>
      </w:r>
    </w:p>
    <w:p w14:paraId="1CD0ACE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Имеется вентиляция кабины и обогрев одежды л</w:t>
      </w:r>
    </w:p>
    <w:p w14:paraId="0C85A53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Фонарь легко сбрасывается. После сброса фонаря сбоку и сзади л освобождается большое и удобное пространство для покидания с-та.</w:t>
      </w:r>
    </w:p>
    <w:p w14:paraId="7E20B2A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Управление с-том и мотором легкое и удобное.</w:t>
      </w:r>
    </w:p>
    <w:p w14:paraId="4773ACC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Устройство подъема и выпуска шасси чрезвычайно простое и работает без отказов</w:t>
      </w:r>
    </w:p>
    <w:p w14:paraId="3BB839F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Просто работает механизм переключения скорости нагнетателя</w:t>
      </w:r>
    </w:p>
    <w:p w14:paraId="2594933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Очень хорошие данные показывает водорадиатор (небольшой по габаритам, весу и емкости)</w:t>
      </w:r>
    </w:p>
    <w:p w14:paraId="4FE19B8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Очень хорош компактный, мощный и легкий генератор Бош</w:t>
      </w:r>
    </w:p>
    <w:p w14:paraId="1D19248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Пулеметная установка сделана просто и компактно</w:t>
      </w:r>
    </w:p>
    <w:p w14:paraId="689AFA4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Самолет виражит на меньших скоростях (170-180), чем И-16 (220-240), т.е. меньше радиус</w:t>
      </w:r>
    </w:p>
    <w:p w14:paraId="1C80483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горизонтальной плоскости маневренность лучше, чем у И-16</w:t>
      </w:r>
    </w:p>
    <w:p w14:paraId="005F385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С-т обладает хорошим обзором и позволяет хорошо производить расчет своей атаки.</w:t>
      </w:r>
    </w:p>
    <w:p w14:paraId="6000B9E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Хороший обзор назад позволяет с-ту Ме-109 на всех атаках, выполняемых по нему сзади сверху под большим углом, видеть противника в продолжении всей первой половины атаки, что затрудняем осуществление внезапной атаки.</w:t>
      </w:r>
    </w:p>
    <w:p w14:paraId="16E855B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Наиболее удобной атакой по с-ту Ме-109 является атака И-16 сзади под небольшим углом и сзади-снизу, которые перекрывают все сферы обзора с-та Ме-109 и огонь при этом будет направлен в наиболее уязвимые части с-та - непротектированные баки и в летчика.</w:t>
      </w:r>
    </w:p>
    <w:p w14:paraId="6A2C44C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Есть предпосылки к тому, что в воздушном бою с-ту И-16 выгоднее переходить на виражи в вертикальной плоскости, на вертикальную карусель, т.к. И-16 обладает значительно лучшей скороподъемностью и будет иметь преимущества перед противником. Выходить из боя И-16 лучше боевым разворотом</w:t>
      </w:r>
    </w:p>
    <w:p w14:paraId="3F58AD6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8018AC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 С-т Ме-109 ИМО-210 по своим ЛТД стоит ниже принятых на вооружение ВВС РККА скоростных с-тов истребителей</w:t>
      </w:r>
    </w:p>
    <w:p w14:paraId="7E35FB3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 с-те возможна установка мотора большей мощности, и, следовательно, повышение его ЛТД</w:t>
      </w:r>
    </w:p>
    <w:p w14:paraId="77F4322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 По простоте техники пилотирования и устойчивости преимущество находитмся всецело на стороне Ме-109</w:t>
      </w:r>
    </w:p>
    <w:p w14:paraId="6E3581B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 С-т удачно сочетает скорость с простотой техники пилотирования и устойчивости. Необходимо также осуществить такое же сочетание для скоростных истребителей ВВС РККА</w:t>
      </w:r>
    </w:p>
    <w:p w14:paraId="15BF6C6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 Конструкция с-та, мотор, приборное оборудование и вооружение заслуживают внимания по изучению и внедрению в нашу АП образцов, указанных в пар. 1-20 пункта В результатов испытаний</w:t>
      </w:r>
    </w:p>
    <w:p w14:paraId="6BAE9A8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Максимальные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gridCol w:w="1276"/>
      </w:tblGrid>
      <w:tr w:rsidR="00F96EE5" w:rsidRPr="001F5E07" w14:paraId="64B0A4F0" w14:textId="77777777" w:rsidTr="00274E04">
        <w:tc>
          <w:tcPr>
            <w:tcW w:w="1242" w:type="dxa"/>
            <w:tcBorders>
              <w:top w:val="single" w:sz="12" w:space="0" w:color="auto"/>
            </w:tcBorders>
          </w:tcPr>
          <w:p w14:paraId="246B61E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1276" w:type="dxa"/>
            <w:tcBorders>
              <w:top w:val="single" w:sz="12" w:space="0" w:color="auto"/>
            </w:tcBorders>
          </w:tcPr>
          <w:p w14:paraId="469860C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Скорость</w:t>
            </w:r>
          </w:p>
        </w:tc>
        <w:tc>
          <w:tcPr>
            <w:tcW w:w="1276" w:type="dxa"/>
            <w:tcBorders>
              <w:top w:val="single" w:sz="12" w:space="0" w:color="auto"/>
            </w:tcBorders>
          </w:tcPr>
          <w:p w14:paraId="5EC61F3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Обороты</w:t>
            </w:r>
          </w:p>
        </w:tc>
        <w:tc>
          <w:tcPr>
            <w:tcW w:w="1276" w:type="dxa"/>
            <w:tcBorders>
              <w:top w:val="single" w:sz="12" w:space="0" w:color="auto"/>
            </w:tcBorders>
          </w:tcPr>
          <w:p w14:paraId="71A8682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Рк</w:t>
            </w:r>
          </w:p>
        </w:tc>
      </w:tr>
      <w:tr w:rsidR="00F96EE5" w:rsidRPr="001F5E07" w14:paraId="2A962240" w14:textId="77777777" w:rsidTr="00274E04">
        <w:tc>
          <w:tcPr>
            <w:tcW w:w="1242" w:type="dxa"/>
          </w:tcPr>
          <w:p w14:paraId="67B4864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0</w:t>
            </w:r>
          </w:p>
        </w:tc>
        <w:tc>
          <w:tcPr>
            <w:tcW w:w="1276" w:type="dxa"/>
          </w:tcPr>
          <w:p w14:paraId="1390D5C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380</w:t>
            </w:r>
          </w:p>
        </w:tc>
        <w:tc>
          <w:tcPr>
            <w:tcW w:w="1276" w:type="dxa"/>
          </w:tcPr>
          <w:p w14:paraId="3666B1D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2430</w:t>
            </w:r>
          </w:p>
        </w:tc>
        <w:tc>
          <w:tcPr>
            <w:tcW w:w="1276" w:type="dxa"/>
          </w:tcPr>
          <w:p w14:paraId="1CC0C6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w:t>
            </w:r>
          </w:p>
        </w:tc>
      </w:tr>
      <w:tr w:rsidR="00F96EE5" w:rsidRPr="001F5E07" w14:paraId="49F3742D" w14:textId="77777777" w:rsidTr="00274E04">
        <w:tc>
          <w:tcPr>
            <w:tcW w:w="1242" w:type="dxa"/>
          </w:tcPr>
          <w:p w14:paraId="5CACAAF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1000</w:t>
            </w:r>
          </w:p>
        </w:tc>
        <w:tc>
          <w:tcPr>
            <w:tcW w:w="1276" w:type="dxa"/>
          </w:tcPr>
          <w:p w14:paraId="6726DA8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396</w:t>
            </w:r>
          </w:p>
        </w:tc>
        <w:tc>
          <w:tcPr>
            <w:tcW w:w="1276" w:type="dxa"/>
          </w:tcPr>
          <w:p w14:paraId="589989D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2480</w:t>
            </w:r>
          </w:p>
        </w:tc>
        <w:tc>
          <w:tcPr>
            <w:tcW w:w="1276" w:type="dxa"/>
          </w:tcPr>
          <w:p w14:paraId="1549C41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w:t>
            </w:r>
          </w:p>
        </w:tc>
      </w:tr>
      <w:tr w:rsidR="00F96EE5" w:rsidRPr="001F5E07" w14:paraId="19FA7EF5" w14:textId="77777777" w:rsidTr="00274E04">
        <w:tc>
          <w:tcPr>
            <w:tcW w:w="1242" w:type="dxa"/>
          </w:tcPr>
          <w:p w14:paraId="1BBCBE7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2000</w:t>
            </w:r>
          </w:p>
        </w:tc>
        <w:tc>
          <w:tcPr>
            <w:tcW w:w="1276" w:type="dxa"/>
          </w:tcPr>
          <w:p w14:paraId="32E28B3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413</w:t>
            </w:r>
          </w:p>
        </w:tc>
        <w:tc>
          <w:tcPr>
            <w:tcW w:w="1276" w:type="dxa"/>
          </w:tcPr>
          <w:p w14:paraId="3804274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2530</w:t>
            </w:r>
          </w:p>
        </w:tc>
        <w:tc>
          <w:tcPr>
            <w:tcW w:w="1276" w:type="dxa"/>
          </w:tcPr>
          <w:p w14:paraId="1263CEA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w:t>
            </w:r>
          </w:p>
        </w:tc>
      </w:tr>
      <w:tr w:rsidR="00F96EE5" w:rsidRPr="001F5E07" w14:paraId="66D4AE73" w14:textId="77777777" w:rsidTr="00274E04">
        <w:tc>
          <w:tcPr>
            <w:tcW w:w="1242" w:type="dxa"/>
          </w:tcPr>
          <w:p w14:paraId="39E544A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2600</w:t>
            </w:r>
          </w:p>
        </w:tc>
        <w:tc>
          <w:tcPr>
            <w:tcW w:w="1276" w:type="dxa"/>
          </w:tcPr>
          <w:p w14:paraId="2B86ED9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424</w:t>
            </w:r>
          </w:p>
        </w:tc>
        <w:tc>
          <w:tcPr>
            <w:tcW w:w="1276" w:type="dxa"/>
          </w:tcPr>
          <w:p w14:paraId="7254B10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2550</w:t>
            </w:r>
          </w:p>
        </w:tc>
        <w:tc>
          <w:tcPr>
            <w:tcW w:w="1276" w:type="dxa"/>
          </w:tcPr>
          <w:p w14:paraId="36188C8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w:t>
            </w:r>
          </w:p>
        </w:tc>
      </w:tr>
      <w:tr w:rsidR="00F96EE5" w:rsidRPr="001F5E07" w14:paraId="52B53307" w14:textId="77777777" w:rsidTr="00274E04">
        <w:tc>
          <w:tcPr>
            <w:tcW w:w="1242" w:type="dxa"/>
          </w:tcPr>
          <w:p w14:paraId="0835589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3000</w:t>
            </w:r>
          </w:p>
        </w:tc>
        <w:tc>
          <w:tcPr>
            <w:tcW w:w="1276" w:type="dxa"/>
          </w:tcPr>
          <w:p w14:paraId="019407B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422</w:t>
            </w:r>
          </w:p>
        </w:tc>
        <w:tc>
          <w:tcPr>
            <w:tcW w:w="1276" w:type="dxa"/>
          </w:tcPr>
          <w:p w14:paraId="26F8210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2570</w:t>
            </w:r>
          </w:p>
        </w:tc>
        <w:tc>
          <w:tcPr>
            <w:tcW w:w="1276" w:type="dxa"/>
          </w:tcPr>
          <w:p w14:paraId="181758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890</w:t>
            </w:r>
          </w:p>
        </w:tc>
      </w:tr>
      <w:tr w:rsidR="00F96EE5" w:rsidRPr="001F5E07" w14:paraId="5FD4854F" w14:textId="77777777" w:rsidTr="00274E04">
        <w:tc>
          <w:tcPr>
            <w:tcW w:w="1242" w:type="dxa"/>
          </w:tcPr>
          <w:p w14:paraId="0C73713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4000</w:t>
            </w:r>
          </w:p>
        </w:tc>
        <w:tc>
          <w:tcPr>
            <w:tcW w:w="1276" w:type="dxa"/>
          </w:tcPr>
          <w:p w14:paraId="43CC23A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419,5</w:t>
            </w:r>
          </w:p>
        </w:tc>
        <w:tc>
          <w:tcPr>
            <w:tcW w:w="1276" w:type="dxa"/>
          </w:tcPr>
          <w:p w14:paraId="0980862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2570</w:t>
            </w:r>
          </w:p>
        </w:tc>
        <w:tc>
          <w:tcPr>
            <w:tcW w:w="1276" w:type="dxa"/>
          </w:tcPr>
          <w:p w14:paraId="22A645E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790</w:t>
            </w:r>
          </w:p>
        </w:tc>
      </w:tr>
      <w:tr w:rsidR="00F96EE5" w:rsidRPr="001F5E07" w14:paraId="4B524CBF" w14:textId="77777777" w:rsidTr="00274E04">
        <w:tc>
          <w:tcPr>
            <w:tcW w:w="1242" w:type="dxa"/>
          </w:tcPr>
          <w:p w14:paraId="770B121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5000</w:t>
            </w:r>
          </w:p>
        </w:tc>
        <w:tc>
          <w:tcPr>
            <w:tcW w:w="1276" w:type="dxa"/>
          </w:tcPr>
          <w:p w14:paraId="7EC2203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410</w:t>
            </w:r>
          </w:p>
        </w:tc>
        <w:tc>
          <w:tcPr>
            <w:tcW w:w="1276" w:type="dxa"/>
          </w:tcPr>
          <w:p w14:paraId="785B0E2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2520</w:t>
            </w:r>
          </w:p>
        </w:tc>
        <w:tc>
          <w:tcPr>
            <w:tcW w:w="1276" w:type="dxa"/>
          </w:tcPr>
          <w:p w14:paraId="583A300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685</w:t>
            </w:r>
          </w:p>
        </w:tc>
      </w:tr>
      <w:tr w:rsidR="00F96EE5" w:rsidRPr="001F5E07" w14:paraId="4D203A1C" w14:textId="77777777" w:rsidTr="00274E04">
        <w:tc>
          <w:tcPr>
            <w:tcW w:w="1242" w:type="dxa"/>
          </w:tcPr>
          <w:p w14:paraId="2F57160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6000</w:t>
            </w:r>
          </w:p>
        </w:tc>
        <w:tc>
          <w:tcPr>
            <w:tcW w:w="1276" w:type="dxa"/>
          </w:tcPr>
          <w:p w14:paraId="3AF5C25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374</w:t>
            </w:r>
          </w:p>
        </w:tc>
        <w:tc>
          <w:tcPr>
            <w:tcW w:w="1276" w:type="dxa"/>
          </w:tcPr>
          <w:p w14:paraId="012C963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2310</w:t>
            </w:r>
          </w:p>
        </w:tc>
        <w:tc>
          <w:tcPr>
            <w:tcW w:w="1276" w:type="dxa"/>
          </w:tcPr>
          <w:p w14:paraId="268B67F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570</w:t>
            </w:r>
          </w:p>
        </w:tc>
      </w:tr>
      <w:tr w:rsidR="00F96EE5" w:rsidRPr="001F5E07" w14:paraId="04C53679" w14:textId="77777777" w:rsidTr="00274E04">
        <w:tc>
          <w:tcPr>
            <w:tcW w:w="1242" w:type="dxa"/>
            <w:tcBorders>
              <w:bottom w:val="single" w:sz="12" w:space="0" w:color="auto"/>
            </w:tcBorders>
          </w:tcPr>
          <w:p w14:paraId="68621F2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6600</w:t>
            </w:r>
          </w:p>
        </w:tc>
        <w:tc>
          <w:tcPr>
            <w:tcW w:w="1276" w:type="dxa"/>
            <w:tcBorders>
              <w:bottom w:val="single" w:sz="12" w:space="0" w:color="auto"/>
            </w:tcBorders>
          </w:tcPr>
          <w:p w14:paraId="1752B8C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424</w:t>
            </w:r>
          </w:p>
        </w:tc>
        <w:tc>
          <w:tcPr>
            <w:tcW w:w="1276" w:type="dxa"/>
            <w:tcBorders>
              <w:bottom w:val="single" w:sz="12" w:space="0" w:color="auto"/>
            </w:tcBorders>
          </w:tcPr>
          <w:p w14:paraId="5B882D7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2550</w:t>
            </w:r>
          </w:p>
        </w:tc>
        <w:tc>
          <w:tcPr>
            <w:tcW w:w="1276" w:type="dxa"/>
            <w:tcBorders>
              <w:bottom w:val="single" w:sz="12" w:space="0" w:color="auto"/>
            </w:tcBorders>
          </w:tcPr>
          <w:p w14:paraId="124539C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930</w:t>
            </w:r>
          </w:p>
        </w:tc>
      </w:tr>
    </w:tbl>
    <w:p w14:paraId="1CC76A8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На высоте 5000 м мотор работает неустойчиво и быстро теряет обороты</w:t>
      </w:r>
    </w:p>
    <w:p w14:paraId="294E2A6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Скороподъемность только на второй скорости нагнетателя, на первой - вертикальная скорость меньше и мотор на подъем работает хуже, чем на 2-й</w:t>
      </w:r>
    </w:p>
    <w:p w14:paraId="36BCE90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42"/>
        <w:gridCol w:w="1276"/>
        <w:gridCol w:w="1276"/>
        <w:gridCol w:w="1276"/>
        <w:gridCol w:w="1275"/>
      </w:tblGrid>
      <w:tr w:rsidR="00F96EE5" w:rsidRPr="001F5E07" w14:paraId="19716116" w14:textId="77777777" w:rsidTr="00274E04">
        <w:tc>
          <w:tcPr>
            <w:tcW w:w="1242" w:type="dxa"/>
            <w:tcBorders>
              <w:top w:val="single" w:sz="12" w:space="0" w:color="auto"/>
            </w:tcBorders>
          </w:tcPr>
          <w:p w14:paraId="0844ECA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1242" w:type="dxa"/>
            <w:tcBorders>
              <w:top w:val="single" w:sz="12" w:space="0" w:color="auto"/>
            </w:tcBorders>
          </w:tcPr>
          <w:p w14:paraId="5737186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Верт. скорость</w:t>
            </w:r>
          </w:p>
        </w:tc>
        <w:tc>
          <w:tcPr>
            <w:tcW w:w="1276" w:type="dxa"/>
            <w:tcBorders>
              <w:top w:val="single" w:sz="12" w:space="0" w:color="auto"/>
            </w:tcBorders>
          </w:tcPr>
          <w:p w14:paraId="77B03CE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Время</w:t>
            </w:r>
          </w:p>
        </w:tc>
        <w:tc>
          <w:tcPr>
            <w:tcW w:w="1276" w:type="dxa"/>
            <w:tcBorders>
              <w:top w:val="single" w:sz="12" w:space="0" w:color="auto"/>
            </w:tcBorders>
          </w:tcPr>
          <w:p w14:paraId="3F1D2B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Рк</w:t>
            </w:r>
          </w:p>
        </w:tc>
        <w:tc>
          <w:tcPr>
            <w:tcW w:w="1276" w:type="dxa"/>
            <w:tcBorders>
              <w:top w:val="single" w:sz="12" w:space="0" w:color="auto"/>
            </w:tcBorders>
          </w:tcPr>
          <w:p w14:paraId="5D2284C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Обороты</w:t>
            </w:r>
          </w:p>
        </w:tc>
        <w:tc>
          <w:tcPr>
            <w:tcW w:w="1275" w:type="dxa"/>
            <w:tcBorders>
              <w:top w:val="single" w:sz="12" w:space="0" w:color="auto"/>
            </w:tcBorders>
          </w:tcPr>
          <w:p w14:paraId="104DF30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Гор. скорость</w:t>
            </w:r>
          </w:p>
        </w:tc>
      </w:tr>
      <w:tr w:rsidR="00F96EE5" w:rsidRPr="001F5E07" w14:paraId="107A3964" w14:textId="77777777" w:rsidTr="00274E04">
        <w:tc>
          <w:tcPr>
            <w:tcW w:w="1242" w:type="dxa"/>
          </w:tcPr>
          <w:p w14:paraId="2DA6410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0</w:t>
            </w:r>
          </w:p>
        </w:tc>
        <w:tc>
          <w:tcPr>
            <w:tcW w:w="1242" w:type="dxa"/>
          </w:tcPr>
          <w:p w14:paraId="5E19F16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w:t>
            </w:r>
          </w:p>
        </w:tc>
        <w:tc>
          <w:tcPr>
            <w:tcW w:w="1276" w:type="dxa"/>
          </w:tcPr>
          <w:p w14:paraId="244DDA6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0</w:t>
            </w:r>
          </w:p>
        </w:tc>
        <w:tc>
          <w:tcPr>
            <w:tcW w:w="1276" w:type="dxa"/>
          </w:tcPr>
          <w:p w14:paraId="59C1465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806</w:t>
            </w:r>
          </w:p>
        </w:tc>
        <w:tc>
          <w:tcPr>
            <w:tcW w:w="1276" w:type="dxa"/>
          </w:tcPr>
          <w:p w14:paraId="66B3462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1840</w:t>
            </w:r>
          </w:p>
        </w:tc>
        <w:tc>
          <w:tcPr>
            <w:tcW w:w="1275" w:type="dxa"/>
          </w:tcPr>
          <w:p w14:paraId="0698016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195</w:t>
            </w:r>
          </w:p>
        </w:tc>
      </w:tr>
      <w:tr w:rsidR="00F96EE5" w:rsidRPr="001F5E07" w14:paraId="3855B58D" w14:textId="77777777" w:rsidTr="00274E04">
        <w:tc>
          <w:tcPr>
            <w:tcW w:w="1242" w:type="dxa"/>
          </w:tcPr>
          <w:p w14:paraId="3BF85F8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1000</w:t>
            </w:r>
          </w:p>
        </w:tc>
        <w:tc>
          <w:tcPr>
            <w:tcW w:w="1242" w:type="dxa"/>
          </w:tcPr>
          <w:p w14:paraId="4276CD9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7,5</w:t>
            </w:r>
          </w:p>
        </w:tc>
        <w:tc>
          <w:tcPr>
            <w:tcW w:w="1276" w:type="dxa"/>
          </w:tcPr>
          <w:p w14:paraId="62B8D44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8,3</w:t>
            </w:r>
          </w:p>
        </w:tc>
        <w:tc>
          <w:tcPr>
            <w:tcW w:w="1276" w:type="dxa"/>
          </w:tcPr>
          <w:p w14:paraId="67B4356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806</w:t>
            </w:r>
          </w:p>
        </w:tc>
        <w:tc>
          <w:tcPr>
            <w:tcW w:w="1276" w:type="dxa"/>
          </w:tcPr>
          <w:p w14:paraId="0772990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1920</w:t>
            </w:r>
          </w:p>
        </w:tc>
        <w:tc>
          <w:tcPr>
            <w:tcW w:w="1275" w:type="dxa"/>
          </w:tcPr>
          <w:p w14:paraId="5266444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195</w:t>
            </w:r>
          </w:p>
        </w:tc>
      </w:tr>
      <w:tr w:rsidR="00F96EE5" w:rsidRPr="001F5E07" w14:paraId="36330EED" w14:textId="77777777" w:rsidTr="00274E04">
        <w:tc>
          <w:tcPr>
            <w:tcW w:w="1242" w:type="dxa"/>
          </w:tcPr>
          <w:p w14:paraId="4B22BBB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2000</w:t>
            </w:r>
          </w:p>
        </w:tc>
        <w:tc>
          <w:tcPr>
            <w:tcW w:w="1242" w:type="dxa"/>
          </w:tcPr>
          <w:p w14:paraId="0E87242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w:t>
            </w:r>
          </w:p>
        </w:tc>
        <w:tc>
          <w:tcPr>
            <w:tcW w:w="1276" w:type="dxa"/>
          </w:tcPr>
          <w:p w14:paraId="7181F3F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4,5</w:t>
            </w:r>
          </w:p>
        </w:tc>
        <w:tc>
          <w:tcPr>
            <w:tcW w:w="1276" w:type="dxa"/>
          </w:tcPr>
          <w:p w14:paraId="2179D6E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806</w:t>
            </w:r>
          </w:p>
        </w:tc>
        <w:tc>
          <w:tcPr>
            <w:tcW w:w="1276" w:type="dxa"/>
          </w:tcPr>
          <w:p w14:paraId="5A3612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1990</w:t>
            </w:r>
          </w:p>
        </w:tc>
        <w:tc>
          <w:tcPr>
            <w:tcW w:w="1275" w:type="dxa"/>
          </w:tcPr>
          <w:p w14:paraId="6783612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200</w:t>
            </w:r>
          </w:p>
        </w:tc>
      </w:tr>
      <w:tr w:rsidR="00F96EE5" w:rsidRPr="001F5E07" w14:paraId="3EF527D0" w14:textId="77777777" w:rsidTr="00274E04">
        <w:tc>
          <w:tcPr>
            <w:tcW w:w="1242" w:type="dxa"/>
          </w:tcPr>
          <w:p w14:paraId="5FD07A4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2200</w:t>
            </w:r>
          </w:p>
        </w:tc>
        <w:tc>
          <w:tcPr>
            <w:tcW w:w="1242" w:type="dxa"/>
          </w:tcPr>
          <w:p w14:paraId="5BF0E4DE"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4388ED05"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76F9A085"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61900800"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5" w:type="dxa"/>
          </w:tcPr>
          <w:p w14:paraId="6D8FC13D" w14:textId="77777777" w:rsidR="004B0DF9" w:rsidRPr="001F5E07" w:rsidRDefault="004B0DF9" w:rsidP="001F5E07">
            <w:pPr>
              <w:widowControl w:val="0"/>
              <w:autoSpaceDE w:val="0"/>
              <w:autoSpaceDN w:val="0"/>
              <w:adjustRightInd w:val="0"/>
              <w:jc w:val="both"/>
              <w:rPr>
                <w:color w:val="000000" w:themeColor="text1"/>
                <w:sz w:val="16"/>
                <w:szCs w:val="16"/>
              </w:rPr>
            </w:pPr>
          </w:p>
        </w:tc>
      </w:tr>
      <w:tr w:rsidR="00F96EE5" w:rsidRPr="001F5E07" w14:paraId="41054670" w14:textId="77777777" w:rsidTr="00274E04">
        <w:tc>
          <w:tcPr>
            <w:tcW w:w="1242" w:type="dxa"/>
          </w:tcPr>
          <w:p w14:paraId="5E052AB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3000</w:t>
            </w:r>
          </w:p>
        </w:tc>
        <w:tc>
          <w:tcPr>
            <w:tcW w:w="1242" w:type="dxa"/>
          </w:tcPr>
          <w:p w14:paraId="07443AE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7,3</w:t>
            </w:r>
          </w:p>
        </w:tc>
        <w:tc>
          <w:tcPr>
            <w:tcW w:w="1276" w:type="dxa"/>
          </w:tcPr>
          <w:p w14:paraId="5F95290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6,6</w:t>
            </w:r>
          </w:p>
        </w:tc>
        <w:tc>
          <w:tcPr>
            <w:tcW w:w="1276" w:type="dxa"/>
          </w:tcPr>
          <w:p w14:paraId="7854D63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740</w:t>
            </w:r>
          </w:p>
        </w:tc>
        <w:tc>
          <w:tcPr>
            <w:tcW w:w="1276" w:type="dxa"/>
          </w:tcPr>
          <w:p w14:paraId="69AA53B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2030</w:t>
            </w:r>
          </w:p>
        </w:tc>
        <w:tc>
          <w:tcPr>
            <w:tcW w:w="1275" w:type="dxa"/>
          </w:tcPr>
          <w:p w14:paraId="465B8B8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205</w:t>
            </w:r>
          </w:p>
        </w:tc>
      </w:tr>
      <w:tr w:rsidR="00F96EE5" w:rsidRPr="001F5E07" w14:paraId="6D9DF536" w14:textId="77777777" w:rsidTr="00274E04">
        <w:tc>
          <w:tcPr>
            <w:tcW w:w="1242" w:type="dxa"/>
          </w:tcPr>
          <w:p w14:paraId="026C029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4000</w:t>
            </w:r>
          </w:p>
        </w:tc>
        <w:tc>
          <w:tcPr>
            <w:tcW w:w="1242" w:type="dxa"/>
          </w:tcPr>
          <w:p w14:paraId="04AC34C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5,4</w:t>
            </w:r>
          </w:p>
        </w:tc>
        <w:tc>
          <w:tcPr>
            <w:tcW w:w="1276" w:type="dxa"/>
          </w:tcPr>
          <w:p w14:paraId="5D71423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9,3</w:t>
            </w:r>
          </w:p>
        </w:tc>
        <w:tc>
          <w:tcPr>
            <w:tcW w:w="1276" w:type="dxa"/>
          </w:tcPr>
          <w:p w14:paraId="5D05D78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685</w:t>
            </w:r>
          </w:p>
        </w:tc>
        <w:tc>
          <w:tcPr>
            <w:tcW w:w="1276" w:type="dxa"/>
          </w:tcPr>
          <w:p w14:paraId="4429BF9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2060</w:t>
            </w:r>
          </w:p>
        </w:tc>
        <w:tc>
          <w:tcPr>
            <w:tcW w:w="1275" w:type="dxa"/>
          </w:tcPr>
          <w:p w14:paraId="10A6E4A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207</w:t>
            </w:r>
          </w:p>
        </w:tc>
      </w:tr>
      <w:tr w:rsidR="00F96EE5" w:rsidRPr="001F5E07" w14:paraId="0C024630" w14:textId="77777777" w:rsidTr="00274E04">
        <w:tc>
          <w:tcPr>
            <w:tcW w:w="1242" w:type="dxa"/>
          </w:tcPr>
          <w:p w14:paraId="5FD51B1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5000</w:t>
            </w:r>
          </w:p>
        </w:tc>
        <w:tc>
          <w:tcPr>
            <w:tcW w:w="1242" w:type="dxa"/>
          </w:tcPr>
          <w:p w14:paraId="0D7C3E29"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72695C58"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4F0897AD"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17AF9D7E"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5" w:type="dxa"/>
          </w:tcPr>
          <w:p w14:paraId="4739B5DA" w14:textId="77777777" w:rsidR="004B0DF9" w:rsidRPr="001F5E07" w:rsidRDefault="004B0DF9" w:rsidP="001F5E07">
            <w:pPr>
              <w:widowControl w:val="0"/>
              <w:autoSpaceDE w:val="0"/>
              <w:autoSpaceDN w:val="0"/>
              <w:adjustRightInd w:val="0"/>
              <w:jc w:val="both"/>
              <w:rPr>
                <w:color w:val="000000" w:themeColor="text1"/>
                <w:sz w:val="16"/>
                <w:szCs w:val="16"/>
              </w:rPr>
            </w:pPr>
          </w:p>
        </w:tc>
      </w:tr>
      <w:tr w:rsidR="00F96EE5" w:rsidRPr="001F5E07" w14:paraId="155C23FF" w14:textId="77777777" w:rsidTr="00274E04">
        <w:tc>
          <w:tcPr>
            <w:tcW w:w="1242" w:type="dxa"/>
          </w:tcPr>
          <w:p w14:paraId="4E4B58A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6000</w:t>
            </w:r>
          </w:p>
        </w:tc>
        <w:tc>
          <w:tcPr>
            <w:tcW w:w="1242" w:type="dxa"/>
          </w:tcPr>
          <w:p w14:paraId="3B9602B9"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04F3422F"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033EC9CA"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Pr>
          <w:p w14:paraId="1ACFED27"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5" w:type="dxa"/>
          </w:tcPr>
          <w:p w14:paraId="35C9AF70" w14:textId="77777777" w:rsidR="004B0DF9" w:rsidRPr="001F5E07" w:rsidRDefault="004B0DF9" w:rsidP="001F5E07">
            <w:pPr>
              <w:widowControl w:val="0"/>
              <w:autoSpaceDE w:val="0"/>
              <w:autoSpaceDN w:val="0"/>
              <w:adjustRightInd w:val="0"/>
              <w:jc w:val="both"/>
              <w:rPr>
                <w:color w:val="000000" w:themeColor="text1"/>
                <w:sz w:val="16"/>
                <w:szCs w:val="16"/>
              </w:rPr>
            </w:pPr>
          </w:p>
        </w:tc>
      </w:tr>
      <w:tr w:rsidR="00F96EE5" w:rsidRPr="001F5E07" w14:paraId="5BC9CAE1" w14:textId="77777777" w:rsidTr="00274E04">
        <w:tc>
          <w:tcPr>
            <w:tcW w:w="1242" w:type="dxa"/>
            <w:tcBorders>
              <w:bottom w:val="single" w:sz="12" w:space="0" w:color="auto"/>
            </w:tcBorders>
          </w:tcPr>
          <w:p w14:paraId="0ADDABF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6600</w:t>
            </w:r>
          </w:p>
        </w:tc>
        <w:tc>
          <w:tcPr>
            <w:tcW w:w="1242" w:type="dxa"/>
            <w:tcBorders>
              <w:bottom w:val="single" w:sz="12" w:space="0" w:color="auto"/>
            </w:tcBorders>
          </w:tcPr>
          <w:p w14:paraId="751B7474"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94F6FCA"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378076B8"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6" w:type="dxa"/>
            <w:tcBorders>
              <w:bottom w:val="single" w:sz="12" w:space="0" w:color="auto"/>
            </w:tcBorders>
          </w:tcPr>
          <w:p w14:paraId="56573E9E" w14:textId="77777777" w:rsidR="004B0DF9" w:rsidRPr="001F5E07" w:rsidRDefault="004B0DF9" w:rsidP="001F5E07">
            <w:pPr>
              <w:widowControl w:val="0"/>
              <w:autoSpaceDE w:val="0"/>
              <w:autoSpaceDN w:val="0"/>
              <w:adjustRightInd w:val="0"/>
              <w:jc w:val="both"/>
              <w:rPr>
                <w:color w:val="000000" w:themeColor="text1"/>
                <w:sz w:val="16"/>
                <w:szCs w:val="16"/>
              </w:rPr>
            </w:pPr>
          </w:p>
        </w:tc>
        <w:tc>
          <w:tcPr>
            <w:tcW w:w="1275" w:type="dxa"/>
            <w:tcBorders>
              <w:bottom w:val="single" w:sz="12" w:space="0" w:color="auto"/>
            </w:tcBorders>
          </w:tcPr>
          <w:p w14:paraId="6C0A2211" w14:textId="77777777" w:rsidR="004B0DF9" w:rsidRPr="001F5E07" w:rsidRDefault="004B0DF9" w:rsidP="001F5E07">
            <w:pPr>
              <w:widowControl w:val="0"/>
              <w:autoSpaceDE w:val="0"/>
              <w:autoSpaceDN w:val="0"/>
              <w:adjustRightInd w:val="0"/>
              <w:jc w:val="both"/>
              <w:rPr>
                <w:color w:val="000000" w:themeColor="text1"/>
                <w:sz w:val="16"/>
                <w:szCs w:val="16"/>
              </w:rPr>
            </w:pPr>
          </w:p>
        </w:tc>
      </w:tr>
    </w:tbl>
    <w:p w14:paraId="6778F85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(11441).</w:t>
      </w:r>
    </w:p>
    <w:p w14:paraId="26DD3E2A" w14:textId="77777777" w:rsidR="004B0DF9" w:rsidRPr="001F5E07" w:rsidRDefault="004B0DF9" w:rsidP="001F5E07">
      <w:pPr>
        <w:autoSpaceDE w:val="0"/>
        <w:autoSpaceDN w:val="0"/>
        <w:adjustRightInd w:val="0"/>
        <w:jc w:val="both"/>
        <w:rPr>
          <w:color w:val="000000" w:themeColor="text1"/>
          <w:sz w:val="16"/>
          <w:szCs w:val="16"/>
        </w:rPr>
      </w:pPr>
    </w:p>
    <w:p w14:paraId="10A68915" w14:textId="77777777" w:rsidR="00D36F5A" w:rsidRPr="001F5E07" w:rsidRDefault="00D36F5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FE5AA77" w14:textId="77777777" w:rsidR="00D36F5A" w:rsidRPr="001F5E07" w:rsidRDefault="00D36F5A" w:rsidP="001F5E07">
      <w:pPr>
        <w:numPr>
          <w:ilvl w:val="12"/>
          <w:numId w:val="0"/>
        </w:numPr>
        <w:autoSpaceDE w:val="0"/>
        <w:autoSpaceDN w:val="0"/>
        <w:adjustRightInd w:val="0"/>
        <w:jc w:val="both"/>
        <w:rPr>
          <w:iCs/>
          <w:color w:val="000000" w:themeColor="text1"/>
          <w:sz w:val="16"/>
          <w:szCs w:val="16"/>
        </w:rPr>
      </w:pPr>
    </w:p>
    <w:p w14:paraId="08C98E25" w14:textId="77777777" w:rsidR="00D36F5A" w:rsidRPr="001F5E07" w:rsidRDefault="00D36F5A" w:rsidP="001F5E07">
      <w:pPr>
        <w:jc w:val="both"/>
        <w:rPr>
          <w:color w:val="000000" w:themeColor="text1"/>
          <w:sz w:val="16"/>
          <w:szCs w:val="16"/>
        </w:rPr>
      </w:pPr>
      <w:r w:rsidRPr="001F5E07">
        <w:rPr>
          <w:color w:val="000000" w:themeColor="text1"/>
          <w:sz w:val="16"/>
          <w:szCs w:val="16"/>
        </w:rPr>
        <w:t>9 августа 1938 г. постановлением КО при СНК СССР от № 202 утвержден представленный НКОП в КО план сдачи торпед 17</w:t>
      </w:r>
      <w:r w:rsidRPr="001F5E07">
        <w:rPr>
          <w:color w:val="000000" w:themeColor="text1"/>
          <w:sz w:val="16"/>
          <w:szCs w:val="16"/>
        </w:rPr>
        <w:noBreakHyphen/>
        <w:t>м главком НКОП. По этому плану в июле и августе 1938 г. должно быть сдано: заводом № 181 торпед “53</w:t>
      </w:r>
      <w:r w:rsidRPr="001F5E07">
        <w:rPr>
          <w:color w:val="000000" w:themeColor="text1"/>
          <w:sz w:val="16"/>
          <w:szCs w:val="16"/>
        </w:rPr>
        <w:noBreakHyphen/>
        <w:t>38”: в июле — 30 шт., в августе — 45, торпед “Д</w:t>
      </w:r>
      <w:r w:rsidRPr="001F5E07">
        <w:rPr>
          <w:color w:val="000000" w:themeColor="text1"/>
          <w:sz w:val="16"/>
          <w:szCs w:val="16"/>
        </w:rPr>
        <w:noBreakHyphen/>
        <w:t>4”: в июле — 62 шт., в августе — 20; заводом № 175 торпед “45</w:t>
      </w:r>
      <w:r w:rsidRPr="001F5E07">
        <w:rPr>
          <w:color w:val="000000" w:themeColor="text1"/>
          <w:sz w:val="16"/>
          <w:szCs w:val="16"/>
        </w:rPr>
        <w:noBreakHyphen/>
        <w:t>36”: в июле — 130 шт., в августе — 120; заводом № 182 торпед “53</w:t>
      </w:r>
      <w:r w:rsidRPr="001F5E07">
        <w:rPr>
          <w:color w:val="000000" w:themeColor="text1"/>
          <w:sz w:val="16"/>
          <w:szCs w:val="16"/>
        </w:rPr>
        <w:noBreakHyphen/>
        <w:t>38”: в июле — 10 шт., в августе — 20; всего: в июле — 232 в августе — 205.</w:t>
      </w:r>
    </w:p>
    <w:p w14:paraId="375EDF09" w14:textId="77777777" w:rsidR="00D36F5A" w:rsidRPr="001F5E07" w:rsidRDefault="00D36F5A" w:rsidP="001F5E07">
      <w:pPr>
        <w:jc w:val="both"/>
        <w:rPr>
          <w:color w:val="000000" w:themeColor="text1"/>
          <w:sz w:val="16"/>
          <w:szCs w:val="16"/>
        </w:rPr>
      </w:pPr>
      <w:r w:rsidRPr="001F5E07">
        <w:rPr>
          <w:color w:val="000000" w:themeColor="text1"/>
          <w:sz w:val="16"/>
          <w:szCs w:val="16"/>
        </w:rPr>
        <w:t>Цифры сдачи торпед, представленные  НКОП в КО, являются неверными. За июль и 20 дней августа торпедные заводы по-прежнему не выполнили план сдачи торпед: завод № 181 сдал флоту торпед “53</w:t>
      </w:r>
      <w:r w:rsidRPr="001F5E07">
        <w:rPr>
          <w:color w:val="000000" w:themeColor="text1"/>
          <w:sz w:val="16"/>
          <w:szCs w:val="16"/>
        </w:rPr>
        <w:noBreakHyphen/>
        <w:t>38”: в июле — 0, в августе — 0, торпед “Д</w:t>
      </w:r>
      <w:r w:rsidRPr="001F5E07">
        <w:rPr>
          <w:color w:val="000000" w:themeColor="text1"/>
          <w:sz w:val="16"/>
          <w:szCs w:val="16"/>
        </w:rPr>
        <w:noBreakHyphen/>
        <w:t>4”: в июле — 17, в августе — 12; завод № 182 сдал флоту торпед “53</w:t>
      </w:r>
      <w:r w:rsidRPr="001F5E07">
        <w:rPr>
          <w:color w:val="000000" w:themeColor="text1"/>
          <w:sz w:val="16"/>
          <w:szCs w:val="16"/>
        </w:rPr>
        <w:noBreakHyphen/>
        <w:t>38”: в июле — 0, в августе — 0; завод № 175 сдал флоту торпед “45</w:t>
      </w:r>
      <w:r w:rsidRPr="001F5E07">
        <w:rPr>
          <w:color w:val="000000" w:themeColor="text1"/>
          <w:sz w:val="16"/>
          <w:szCs w:val="16"/>
        </w:rPr>
        <w:noBreakHyphen/>
        <w:t>36”: в июле — 34, в августе — 13; всего: в июле — 51, в августе — 25.</w:t>
      </w:r>
    </w:p>
    <w:p w14:paraId="4D9F1B95" w14:textId="77777777" w:rsidR="00D36F5A" w:rsidRPr="001F5E07" w:rsidRDefault="00D36F5A" w:rsidP="001F5E07">
      <w:pPr>
        <w:jc w:val="both"/>
        <w:rPr>
          <w:color w:val="000000" w:themeColor="text1"/>
          <w:sz w:val="16"/>
          <w:szCs w:val="16"/>
        </w:rPr>
      </w:pPr>
      <w:r w:rsidRPr="001F5E07">
        <w:rPr>
          <w:color w:val="000000" w:themeColor="text1"/>
          <w:sz w:val="16"/>
          <w:szCs w:val="16"/>
        </w:rPr>
        <w:t>Таким образом, заводы за 8 месяцев 1938 г. сдали флоту 254 торпеды, то есть 18% годового плана, и не сдали ни одной торпеды обр. “53</w:t>
      </w:r>
      <w:r w:rsidRPr="001F5E07">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1F5E07">
        <w:rPr>
          <w:color w:val="000000" w:themeColor="text1"/>
          <w:sz w:val="16"/>
          <w:szCs w:val="16"/>
        </w:rPr>
        <w:noBreakHyphen/>
        <w:t>38”, назначенные на 1 августа с. г., не могут до сего времени начаться вследствие отсутствия пристрелянных и подготовленных к испытанию торпед данного образца на станции.</w:t>
      </w:r>
    </w:p>
    <w:p w14:paraId="6BF20F9F" w14:textId="77777777" w:rsidR="00D36F5A" w:rsidRPr="001F5E07" w:rsidRDefault="00D36F5A" w:rsidP="001F5E07">
      <w:pPr>
        <w:jc w:val="both"/>
        <w:rPr>
          <w:color w:val="000000" w:themeColor="text1"/>
          <w:sz w:val="16"/>
          <w:szCs w:val="16"/>
        </w:rPr>
      </w:pPr>
      <w:r w:rsidRPr="001F5E07">
        <w:rPr>
          <w:color w:val="000000" w:themeColor="text1"/>
          <w:sz w:val="16"/>
          <w:szCs w:val="16"/>
        </w:rPr>
        <w:t>Отсутствие торпед “53</w:t>
      </w:r>
      <w:r w:rsidRPr="001F5E07">
        <w:rPr>
          <w:color w:val="000000" w:themeColor="text1"/>
          <w:sz w:val="16"/>
          <w:szCs w:val="16"/>
        </w:rPr>
        <w:noBreakHyphen/>
        <w:t>38” задерживает испытание новых кораблей (крейсер “Киров”, лидер “Ленинград”[</w:t>
      </w:r>
      <w:hyperlink r:id="rId45" w:anchor="p2" w:history="1">
        <w:r w:rsidRPr="001F5E07">
          <w:rPr>
            <w:color w:val="000000" w:themeColor="text1"/>
            <w:sz w:val="16"/>
            <w:szCs w:val="16"/>
          </w:rPr>
          <w:t>2</w:t>
        </w:r>
      </w:hyperlink>
      <w:r w:rsidRPr="001F5E07">
        <w:rPr>
          <w:color w:val="000000" w:themeColor="text1"/>
          <w:sz w:val="16"/>
          <w:szCs w:val="16"/>
        </w:rPr>
        <w:t>] и т. 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 шт. импортных 53</w:t>
      </w:r>
      <w:r w:rsidRPr="001F5E07">
        <w:rPr>
          <w:color w:val="000000" w:themeColor="text1"/>
          <w:sz w:val="16"/>
          <w:szCs w:val="16"/>
        </w:rPr>
        <w:noBreakHyphen/>
        <w:t>сантиметровых фиумских торпед, которые до сего времени станцией не пристреливаются.</w:t>
      </w:r>
    </w:p>
    <w:p w14:paraId="404E4790" w14:textId="77777777" w:rsidR="00D36F5A" w:rsidRPr="001F5E07" w:rsidRDefault="00D36F5A" w:rsidP="001F5E07">
      <w:pPr>
        <w:jc w:val="both"/>
        <w:rPr>
          <w:color w:val="000000" w:themeColor="text1"/>
          <w:sz w:val="16"/>
          <w:szCs w:val="16"/>
        </w:rPr>
      </w:pPr>
      <w:r w:rsidRPr="001F5E07">
        <w:rPr>
          <w:color w:val="000000" w:themeColor="text1"/>
          <w:sz w:val="16"/>
          <w:szCs w:val="16"/>
        </w:rPr>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1F5E07">
        <w:rPr>
          <w:color w:val="000000" w:themeColor="text1"/>
          <w:sz w:val="16"/>
          <w:szCs w:val="16"/>
        </w:rPr>
        <w:noBreakHyphen/>
        <w:t>27”, чем ставят под угрозу срыва ремонт и эксплуатацию торпед “53</w:t>
      </w:r>
      <w:r w:rsidRPr="001F5E07">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 — мероприятие вынужденное на случай, если будет война и расход больших торпед не будет восполняться (17786).</w:t>
      </w:r>
    </w:p>
    <w:p w14:paraId="161C4272" w14:textId="77777777" w:rsidR="00D36F5A" w:rsidRPr="001F5E07" w:rsidRDefault="00D36F5A" w:rsidP="001F5E07">
      <w:pPr>
        <w:pStyle w:val="124"/>
        <w:shd w:val="clear" w:color="auto" w:fill="auto"/>
        <w:spacing w:after="0" w:line="240" w:lineRule="auto"/>
        <w:jc w:val="both"/>
        <w:rPr>
          <w:color w:val="000000" w:themeColor="text1"/>
          <w:sz w:val="16"/>
          <w:szCs w:val="16"/>
        </w:rPr>
      </w:pPr>
    </w:p>
    <w:p w14:paraId="552DCECD"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96381F0" w14:textId="77777777" w:rsidR="004B0DF9" w:rsidRPr="001F5E07" w:rsidRDefault="004B0DF9" w:rsidP="001F5E07">
      <w:pPr>
        <w:autoSpaceDE w:val="0"/>
        <w:autoSpaceDN w:val="0"/>
        <w:adjustRightInd w:val="0"/>
        <w:jc w:val="both"/>
        <w:rPr>
          <w:iCs/>
          <w:color w:val="000000" w:themeColor="text1"/>
          <w:sz w:val="16"/>
          <w:szCs w:val="16"/>
        </w:rPr>
      </w:pPr>
    </w:p>
    <w:p w14:paraId="597CAA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разбили Японцев на Хасане (1103,225).</w:t>
      </w:r>
    </w:p>
    <w:p w14:paraId="1EA5FA4C" w14:textId="77777777" w:rsidR="004B0DF9" w:rsidRPr="001F5E07" w:rsidRDefault="004B0DF9" w:rsidP="001F5E07">
      <w:pPr>
        <w:autoSpaceDE w:val="0"/>
        <w:autoSpaceDN w:val="0"/>
        <w:adjustRightInd w:val="0"/>
        <w:jc w:val="both"/>
        <w:rPr>
          <w:color w:val="000000" w:themeColor="text1"/>
          <w:sz w:val="16"/>
          <w:szCs w:val="16"/>
        </w:rPr>
      </w:pPr>
    </w:p>
    <w:p w14:paraId="607FEA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августа 1938 интенсивность действий ВВС ДВФ резко снизилась. Совершили всего 16 самолёто-вылетов: И-15 вели разведку. Звено капитана Якубовича, отправлен</w:t>
      </w:r>
      <w:r w:rsidRPr="001F5E07">
        <w:rPr>
          <w:color w:val="000000" w:themeColor="text1"/>
          <w:sz w:val="16"/>
          <w:szCs w:val="16"/>
        </w:rPr>
        <w:softHyphen/>
        <w:t>ное на побережье, японцы обстреляли из пулемётов. Перед лётчиками поставили зада</w:t>
      </w:r>
      <w:r w:rsidRPr="001F5E07">
        <w:rPr>
          <w:color w:val="000000" w:themeColor="text1"/>
          <w:sz w:val="16"/>
          <w:szCs w:val="16"/>
        </w:rPr>
        <w:softHyphen/>
        <w:t>чу проверить — не идут ли к бухте Посьет японские военные корабли, чтобы помешать доставке пароходами припасов для 39-го корпуса. Остальные вылеты совершались для обнаружения вражеских артиллерийских позиций (11696).</w:t>
      </w:r>
    </w:p>
    <w:p w14:paraId="265460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DFBA913" w14:textId="77777777" w:rsidR="007D44D9" w:rsidRPr="001F5E07" w:rsidRDefault="007D44D9" w:rsidP="001F5E07">
      <w:pPr>
        <w:jc w:val="both"/>
        <w:rPr>
          <w:color w:val="000000" w:themeColor="text1"/>
          <w:sz w:val="16"/>
          <w:szCs w:val="16"/>
        </w:rPr>
      </w:pPr>
      <w:r w:rsidRPr="001F5E07">
        <w:rPr>
          <w:bCs/>
          <w:color w:val="000000" w:themeColor="text1"/>
          <w:sz w:val="16"/>
          <w:szCs w:val="16"/>
        </w:rPr>
        <w:t>9  августа   1938  г.</w:t>
      </w:r>
      <w:r w:rsidRPr="001F5E07">
        <w:rPr>
          <w:color w:val="000000" w:themeColor="text1"/>
          <w:sz w:val="16"/>
          <w:szCs w:val="16"/>
        </w:rPr>
        <w:t xml:space="preserve"> Звено капитана Якубовича, отправленное на побережье, было обстреляно японцами из пулеметов. Перед летчиками поставили задачу проверить, не идут ли к бухте Посьет японские военные корабли, чтобы помешать доставке припасов. </w:t>
      </w:r>
    </w:p>
    <w:p w14:paraId="0A91ECE3"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10  августа   1938  г.</w:t>
      </w:r>
      <w:r w:rsidRPr="001F5E07">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1B396FAC"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p>
    <w:p w14:paraId="057DDD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15 часам 9 августа 1938 был получен приказ наркома обороны К.Е. Ворошилова, который предписывал без его ведома авиацию не применять (РГВА. Ф. 35086. Оп. 1. Д. 664. Л. 99.). Возможно, здесь сыграли роль донесения советских спецслужб. Так, в сооб</w:t>
      </w:r>
      <w:r w:rsidRPr="001F5E07">
        <w:rPr>
          <w:color w:val="000000" w:themeColor="text1"/>
          <w:sz w:val="16"/>
          <w:szCs w:val="16"/>
        </w:rPr>
        <w:softHyphen/>
        <w:t>щении Управления пограничных и внутренних войск НКВД в инстанции, 1 августа, 15 ч. 50 мин. за подписью начальника пограничных и внутренних войск НКВД СССР комдива Ковалева, в частности, говорилось: «По точным данным, японцы в 13 час. 30 мин. 1 августа 1938 года донесли в Токио о по</w:t>
      </w:r>
      <w:r w:rsidRPr="001F5E07">
        <w:rPr>
          <w:color w:val="000000" w:themeColor="text1"/>
          <w:sz w:val="16"/>
          <w:szCs w:val="16"/>
        </w:rPr>
        <w:softHyphen/>
        <w:t>ложении в районе высоты Заозерная и просят принять более решительные меры. Одновременно донесли, что при появлении советской авиации будет вызвана японская авиация из ближайших гарнизонов»</w:t>
      </w:r>
      <w:r w:rsidRPr="001F5E07">
        <w:rPr>
          <w:color w:val="000000" w:themeColor="text1"/>
          <w:sz w:val="16"/>
          <w:szCs w:val="16"/>
          <w:vertAlign w:val="superscript"/>
        </w:rPr>
        <w:t>179</w:t>
      </w:r>
      <w:r w:rsidRPr="001F5E07">
        <w:rPr>
          <w:color w:val="000000" w:themeColor="text1"/>
          <w:sz w:val="16"/>
          <w:szCs w:val="16"/>
        </w:rPr>
        <w:t>. Примечательно и разведдонесение Рихарда Зорге от 3 августа 1938 года, в котором, со ссыл</w:t>
      </w:r>
      <w:r w:rsidRPr="001F5E07">
        <w:rPr>
          <w:color w:val="000000" w:themeColor="text1"/>
          <w:sz w:val="16"/>
          <w:szCs w:val="16"/>
        </w:rPr>
        <w:softHyphen/>
        <w:t>кой на офицеров японского генштаба, говорилось о действиях советских самолетов в приграничном районе: «Если они атакуют более глубинные районы КОРЕИ или МАНЬЧЖУРИИ, то вопрос станет значительно более серьезным» (Дело Рихарда Зорге: Неизвестные документы. СПб.; М., 2000. С. 90. В более ранней публикации это</w:t>
      </w:r>
      <w:r w:rsidRPr="001F5E07">
        <w:rPr>
          <w:color w:val="000000" w:themeColor="text1"/>
          <w:sz w:val="16"/>
          <w:szCs w:val="16"/>
        </w:rPr>
        <w:softHyphen/>
        <w:t>го документа отсутствует какое-либо упоминание о Маньчжурии - см.: Русский архив: Великая Отечественная. Т. 18 (7 - 1). Советско-японская война 1945 года: история военно-политического противоборства двух держав в 30-е - 40-е годы. Документы и материалы. М., 1997. С. 147.).</w:t>
      </w:r>
    </w:p>
    <w:p w14:paraId="48AAEE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Согласно опубликованным документам, по итогам боев на Хасане советс</w:t>
      </w:r>
      <w:r w:rsidRPr="001F5E07">
        <w:rPr>
          <w:color w:val="000000" w:themeColor="text1"/>
          <w:sz w:val="16"/>
          <w:szCs w:val="16"/>
        </w:rPr>
        <w:softHyphen/>
        <w:t>кая авиация совершила свыше 1000 боевых вылетов (в том числе бомбарди</w:t>
      </w:r>
      <w:r w:rsidRPr="001F5E07">
        <w:rPr>
          <w:color w:val="000000" w:themeColor="text1"/>
          <w:sz w:val="16"/>
          <w:szCs w:val="16"/>
        </w:rPr>
        <w:softHyphen/>
        <w:t>ровщиками - ТБ-3 и СБ-387) и сбросила на район, занимаемый противником, 4265 бомб общим весом 208779 кг. За весь период боевых действий только от огня противника было потеряно 2 самолета (один СБ и один И-15), а еще 29 машин получили боевые повреждения («На границе тучи ходят хмуро...» (к 65-летию событий у Хасана): Аналитические материалы. С. 204-205.). Согласно же оценкам японской стороны, за время боев непосредственно в зоне боев было сбито от трех до семи советских самолетов, а еще от четырех до пяти машин совершили вы</w:t>
      </w:r>
      <w:r w:rsidRPr="001F5E07">
        <w:rPr>
          <w:color w:val="000000" w:themeColor="text1"/>
          <w:sz w:val="16"/>
          <w:szCs w:val="16"/>
        </w:rPr>
        <w:softHyphen/>
        <w:t>нужденную посадку вследствие полученных повреждений (11710,374).</w:t>
      </w:r>
    </w:p>
    <w:p w14:paraId="6085EBBF" w14:textId="77777777" w:rsidR="004B0DF9" w:rsidRPr="001F5E07" w:rsidRDefault="004B0DF9" w:rsidP="001F5E07">
      <w:pPr>
        <w:shd w:val="clear" w:color="auto" w:fill="FFFFFF"/>
        <w:autoSpaceDE w:val="0"/>
        <w:autoSpaceDN w:val="0"/>
        <w:adjustRightInd w:val="0"/>
        <w:jc w:val="both"/>
        <w:rPr>
          <w:color w:val="000000" w:themeColor="text1"/>
          <w:sz w:val="16"/>
          <w:szCs w:val="16"/>
          <w:vertAlign w:val="superscript"/>
        </w:rPr>
      </w:pPr>
    </w:p>
    <w:p w14:paraId="0CB1F96C"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2BA6174" w14:textId="77777777" w:rsidR="004B0DF9" w:rsidRPr="001F5E07" w:rsidRDefault="004B0DF9" w:rsidP="001F5E07">
      <w:pPr>
        <w:autoSpaceDE w:val="0"/>
        <w:autoSpaceDN w:val="0"/>
        <w:adjustRightInd w:val="0"/>
        <w:jc w:val="both"/>
        <w:rPr>
          <w:iCs/>
          <w:color w:val="000000" w:themeColor="text1"/>
          <w:sz w:val="16"/>
          <w:szCs w:val="16"/>
        </w:rPr>
      </w:pPr>
    </w:p>
    <w:p w14:paraId="633961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в Москве расстреляли большую группу военных (1103,225).</w:t>
      </w:r>
    </w:p>
    <w:p w14:paraId="2B708E8F" w14:textId="77777777" w:rsidR="004B0DF9" w:rsidRPr="001F5E07" w:rsidRDefault="004B0DF9" w:rsidP="001F5E07">
      <w:pPr>
        <w:autoSpaceDE w:val="0"/>
        <w:autoSpaceDN w:val="0"/>
        <w:adjustRightInd w:val="0"/>
        <w:jc w:val="both"/>
        <w:rPr>
          <w:color w:val="000000" w:themeColor="text1"/>
          <w:sz w:val="16"/>
          <w:szCs w:val="16"/>
        </w:rPr>
      </w:pPr>
    </w:p>
    <w:p w14:paraId="1819DC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августа 1938 г. На основании постановления СНК СССР от 17 апреля 1938 г. издан приказ НКВД СССР о подчинении акционерного общества “Интурист” АХУ НКВД СССР (10303).</w:t>
      </w:r>
    </w:p>
    <w:p w14:paraId="332D82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циркуляре НКВД СССР от 16 августа 1938 г. записано: “О переходе местных отделений и представительств “Интурист” в ведение НКВД должны знать только заведующие местными отделениями “Интурист”. Местные отделения “Интурист” в дальнейшем сохраняют свое прежнее название и вопрос о переходе “Интуриста” в ведение НКВД разглашению не подлежит”.</w:t>
      </w:r>
    </w:p>
    <w:p w14:paraId="73EACA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структуре НКВД СССР, объявленной приказом от 29 сентября 1938 г., “Интурист” уже не значился (10303).</w:t>
      </w:r>
    </w:p>
    <w:p w14:paraId="11610D1A" w14:textId="77777777" w:rsidR="004B0DF9" w:rsidRPr="001F5E07" w:rsidRDefault="004B0DF9" w:rsidP="001F5E07">
      <w:pPr>
        <w:autoSpaceDE w:val="0"/>
        <w:autoSpaceDN w:val="0"/>
        <w:adjustRightInd w:val="0"/>
        <w:jc w:val="both"/>
        <w:rPr>
          <w:color w:val="000000" w:themeColor="text1"/>
          <w:sz w:val="16"/>
          <w:szCs w:val="16"/>
        </w:rPr>
      </w:pPr>
    </w:p>
    <w:p w14:paraId="5340596A"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6B30F79" w14:textId="77777777" w:rsidR="004B0DF9" w:rsidRPr="001F5E07" w:rsidRDefault="004B0DF9" w:rsidP="001F5E07">
      <w:pPr>
        <w:autoSpaceDE w:val="0"/>
        <w:autoSpaceDN w:val="0"/>
        <w:adjustRightInd w:val="0"/>
        <w:jc w:val="both"/>
        <w:rPr>
          <w:iCs/>
          <w:color w:val="000000" w:themeColor="text1"/>
          <w:sz w:val="16"/>
          <w:szCs w:val="16"/>
        </w:rPr>
      </w:pPr>
    </w:p>
    <w:p w14:paraId="7E6578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10 августа по 26 декабря 1938 согласно полетному листу по испытаниям ТБ-7 (АНТ-42) ведущим летчиком был П.М.Стефановский (1077,284).</w:t>
      </w:r>
    </w:p>
    <w:p w14:paraId="15C289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Пожалуй, речь шла именно о дублере. Не ясно, почему потом был еще один полетный лист П.М.Стефановского с другими датами.</w:t>
      </w:r>
    </w:p>
    <w:p w14:paraId="63214544" w14:textId="77777777" w:rsidR="004B0DF9" w:rsidRPr="001F5E07" w:rsidRDefault="004B0DF9" w:rsidP="001F5E07">
      <w:pPr>
        <w:autoSpaceDE w:val="0"/>
        <w:autoSpaceDN w:val="0"/>
        <w:adjustRightInd w:val="0"/>
        <w:jc w:val="both"/>
        <w:rPr>
          <w:color w:val="000000" w:themeColor="text1"/>
          <w:sz w:val="16"/>
          <w:szCs w:val="16"/>
        </w:rPr>
      </w:pPr>
    </w:p>
    <w:p w14:paraId="0E6B3F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10 августа по 26 декабря 1938 в НИИ ВВС проходили госиспытания Тяжелого бомбардировщика № 42 Дублер 4АМ34ФРНБ + М100а.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4361D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9E4614" w14:textId="593C88E1"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10 августа 1938 г. все работы по АНТ-37 Родина в основном закончили. В 1938 г. АНТ-37</w:t>
      </w:r>
      <w:r w:rsidR="00C422A9" w:rsidRPr="001F5E07">
        <w:rPr>
          <w:color w:val="000000" w:themeColor="text1"/>
          <w:sz w:val="16"/>
          <w:szCs w:val="16"/>
        </w:rPr>
        <w:t xml:space="preserve"> </w:t>
      </w:r>
      <w:r w:rsidRPr="001F5E07">
        <w:rPr>
          <w:color w:val="000000" w:themeColor="text1"/>
          <w:sz w:val="16"/>
          <w:szCs w:val="16"/>
        </w:rPr>
        <w:t>3 решили использовать для осуществления дальнего перелета женского экипажа в составе Валентины Гризодубовой, Марины Расковой и Полины Осипенко. Переоборудование самолета велось под руководством Главного конструктора П.О. Сухого, ведущего по производству и эксплуатации A.M. Козлова, ведущего инженера КБ №24 И.А. Фомина.</w:t>
      </w:r>
    </w:p>
    <w:p w14:paraId="21F32D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Первым делом на выбранной машине демонтировали все военное снаряжение и оборудование. Изменили носовую часть фюзеляжа, в которой прорезали дополнительное остекление, шаровую башню с турелью СП-4 заменили неподвижным сферическим фонарем. У второго пилота в кормовой кабине установили новое сидение и штурвал. В фюзеляже разместили два дополнительных топливных бака на 360 и 240 кг, еще два дополнительных бака смонтировали в центроплане - каждый на 150 кг топлива. Дополнительные маслобаки по 35 кг разместили на противопожарной перегородке каждого двигателя.</w:t>
      </w:r>
    </w:p>
    <w:p w14:paraId="092A54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перетянули электропроводку, троса управления, сменили аэронавигационное оборудование, приборы. Установили новую радиостанцию РРД, новые СПУ-3 и пневмопочту, радиокомпас "Ферчайлд", бензиномеры "Наяда", систему жидкого кислорода СКПЖ-10. В связи с возросшим взлетным весом шасси оснастили специальными усиленными колесами.</w:t>
      </w:r>
    </w:p>
    <w:p w14:paraId="37F6AD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силовой установке использовали двигатели специальной сборки М-86 (№31А008, №31А188) максимальной мощностью по 950 л.с. и новые воздушные винты ВИШ-3, изготовленные на комбинате №150 в Ступино. Одновременно было доработано капотирование двигателей и изменена выхлопная система.</w:t>
      </w:r>
    </w:p>
    <w:p w14:paraId="0D6132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Затем летчик-испытатель Н.С. Рыбко провел ускоренные испытания переоборудованного самолета с замером расхода горючего на различных режимах и высотах полета. Были выполнены 7 испытательных полетов с общим налетом 13 час 30 мин.</w:t>
      </w:r>
    </w:p>
    <w:p w14:paraId="64CF2F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получивший наименование "Родина", сдали 15 августа. Работы по его переоборудованию оценили в 975588 рублей (из них стоимость новых двигателей М-86 составила 410 тысяч рублей).</w:t>
      </w:r>
    </w:p>
    <w:p w14:paraId="7B55C0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это время женский экипаж продолжал тренировки на АНТ-37бис. B.C. Гризодубова выполнила на нем 41 полет, в 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23D2B55E" w14:textId="77777777" w:rsidR="004B0DF9" w:rsidRPr="001F5E07" w:rsidRDefault="004B0DF9" w:rsidP="001F5E07">
      <w:pPr>
        <w:autoSpaceDE w:val="0"/>
        <w:autoSpaceDN w:val="0"/>
        <w:adjustRightInd w:val="0"/>
        <w:jc w:val="both"/>
        <w:rPr>
          <w:color w:val="000000" w:themeColor="text1"/>
          <w:sz w:val="16"/>
          <w:szCs w:val="16"/>
        </w:rPr>
      </w:pPr>
    </w:p>
    <w:p w14:paraId="35C86CE2" w14:textId="77777777" w:rsidR="00C422A9" w:rsidRPr="001F5E07" w:rsidRDefault="00C422A9" w:rsidP="001F5E07">
      <w:pPr>
        <w:jc w:val="both"/>
        <w:rPr>
          <w:color w:val="0070C0"/>
          <w:sz w:val="16"/>
          <w:szCs w:val="16"/>
        </w:rPr>
      </w:pPr>
      <w:r w:rsidRPr="001F5E07">
        <w:rPr>
          <w:color w:val="0070C0"/>
          <w:sz w:val="16"/>
          <w:szCs w:val="16"/>
        </w:rPr>
        <w:t>10 августа 1938 завершили переоборудование АНТ-37 для выполнения женским экипажем в составе В.С. Гризодубовой, М.М. Рас</w:t>
      </w:r>
      <w:r w:rsidRPr="001F5E07">
        <w:rPr>
          <w:color w:val="0070C0"/>
          <w:sz w:val="16"/>
          <w:szCs w:val="16"/>
        </w:rPr>
        <w:softHyphen/>
        <w:t>ковой и П.Д. Осипенко рекордного по дальности перелета. Первым делом демонтировали все вооружение и военное оборудование. Носовую башню с пулеметной турелью заменили неподвижным сферическим фонарем. Установили двигатели М-86 специальной сборки (№ 31А008, № 31А188) максимальной мощности по 950 л.с. Смонтировали два дополнитель</w:t>
      </w:r>
      <w:r w:rsidRPr="001F5E07">
        <w:rPr>
          <w:color w:val="0070C0"/>
          <w:sz w:val="16"/>
          <w:szCs w:val="16"/>
        </w:rPr>
        <w:softHyphen/>
        <w:t>ных бензобака в фюзеляже и еще два — в центроплане крыла, что позволило уве</w:t>
      </w:r>
      <w:r w:rsidRPr="001F5E07">
        <w:rPr>
          <w:color w:val="0070C0"/>
          <w:sz w:val="16"/>
          <w:szCs w:val="16"/>
        </w:rPr>
        <w:softHyphen/>
        <w:t>личить запас топлива на 900 кг. На проти</w:t>
      </w:r>
      <w:r w:rsidRPr="001F5E07">
        <w:rPr>
          <w:color w:val="0070C0"/>
          <w:sz w:val="16"/>
          <w:szCs w:val="16"/>
        </w:rPr>
        <w:softHyphen/>
        <w:t>вопожарной перегородке каждого двига</w:t>
      </w:r>
      <w:r w:rsidRPr="001F5E07">
        <w:rPr>
          <w:color w:val="0070C0"/>
          <w:sz w:val="16"/>
          <w:szCs w:val="16"/>
        </w:rPr>
        <w:softHyphen/>
        <w:t>теля закрепили дополнительный бак, вмещающий 35 кг масла. Перетянули электропроводку и тросы управления, за</w:t>
      </w:r>
      <w:r w:rsidRPr="001F5E07">
        <w:rPr>
          <w:color w:val="0070C0"/>
          <w:sz w:val="16"/>
          <w:szCs w:val="16"/>
        </w:rPr>
        <w:softHyphen/>
        <w:t>менили часть приборов и аэронавигаци</w:t>
      </w:r>
      <w:r w:rsidRPr="001F5E07">
        <w:rPr>
          <w:color w:val="0070C0"/>
          <w:sz w:val="16"/>
          <w:szCs w:val="16"/>
        </w:rPr>
        <w:softHyphen/>
        <w:t>онного оборудования — использовали новые радиостанцию РРД, переговорное устройство СПУ-3 и пневмопочту, радио</w:t>
      </w:r>
      <w:r w:rsidRPr="001F5E07">
        <w:rPr>
          <w:color w:val="0070C0"/>
          <w:sz w:val="16"/>
          <w:szCs w:val="16"/>
        </w:rPr>
        <w:softHyphen/>
        <w:t>компас «Фэрчайлд», бензиномеры «Наяда» и систему жидкого кислорода СКПЖ-10. В связи с возросшим взлетным весом шасси оснастили специальными усиленными колесами.</w:t>
      </w:r>
    </w:p>
    <w:p w14:paraId="6505E088" w14:textId="77777777" w:rsidR="00C422A9" w:rsidRPr="001F5E07" w:rsidRDefault="00C422A9" w:rsidP="001F5E07">
      <w:pPr>
        <w:jc w:val="both"/>
        <w:rPr>
          <w:color w:val="0070C0"/>
          <w:sz w:val="16"/>
          <w:szCs w:val="16"/>
        </w:rPr>
      </w:pPr>
      <w:r w:rsidRPr="001F5E07">
        <w:rPr>
          <w:color w:val="0070C0"/>
          <w:sz w:val="16"/>
          <w:szCs w:val="16"/>
        </w:rPr>
        <w:t>Рекордному самолету присвоили имя «Родина». Затраты на его переоборудо</w:t>
      </w:r>
      <w:r w:rsidRPr="001F5E07">
        <w:rPr>
          <w:color w:val="0070C0"/>
          <w:sz w:val="16"/>
          <w:szCs w:val="16"/>
        </w:rPr>
        <w:softHyphen/>
        <w:t>вание составили в 975,6 тыс. руб., в т.ч. стоимость новых двигателей М-86 — 410 тыс. руб.</w:t>
      </w:r>
    </w:p>
    <w:p w14:paraId="2D83B7B8" w14:textId="77777777" w:rsidR="00C422A9" w:rsidRPr="001F5E07" w:rsidRDefault="00C422A9" w:rsidP="001F5E07">
      <w:pPr>
        <w:jc w:val="both"/>
        <w:rPr>
          <w:color w:val="0070C0"/>
          <w:sz w:val="16"/>
          <w:szCs w:val="16"/>
        </w:rPr>
      </w:pPr>
      <w:r w:rsidRPr="001F5E07">
        <w:rPr>
          <w:color w:val="0070C0"/>
          <w:sz w:val="16"/>
          <w:szCs w:val="16"/>
        </w:rPr>
        <w:t>Затем летчик-ис</w:t>
      </w:r>
      <w:r w:rsidRPr="001F5E07">
        <w:rPr>
          <w:color w:val="0070C0"/>
          <w:sz w:val="16"/>
          <w:szCs w:val="16"/>
        </w:rPr>
        <w:softHyphen/>
        <w:t>пытатель Н.С. Рыбко провел ускоренные испытания этого самолета с замером расхода горючего на различных высотах и режимах полета. Было выполнено 7 по</w:t>
      </w:r>
      <w:r w:rsidRPr="001F5E07">
        <w:rPr>
          <w:color w:val="0070C0"/>
          <w:sz w:val="16"/>
          <w:szCs w:val="16"/>
        </w:rPr>
        <w:softHyphen/>
        <w:t>летов с общим налетом 13 ч 30 мин.</w:t>
      </w:r>
    </w:p>
    <w:p w14:paraId="312BE06A" w14:textId="77777777" w:rsidR="00C422A9" w:rsidRPr="001F5E07" w:rsidRDefault="00C422A9" w:rsidP="001F5E07">
      <w:pPr>
        <w:jc w:val="both"/>
        <w:rPr>
          <w:color w:val="0070C0"/>
          <w:sz w:val="16"/>
          <w:szCs w:val="16"/>
        </w:rPr>
      </w:pPr>
      <w:r w:rsidRPr="001F5E07">
        <w:rPr>
          <w:color w:val="0070C0"/>
          <w:sz w:val="16"/>
          <w:szCs w:val="16"/>
        </w:rPr>
        <w:t>В это же время женский экипаж тре</w:t>
      </w:r>
      <w:r w:rsidRPr="001F5E07">
        <w:rPr>
          <w:color w:val="0070C0"/>
          <w:sz w:val="16"/>
          <w:szCs w:val="16"/>
        </w:rPr>
        <w:softHyphen/>
        <w:t>нировался на самолете АНТ-37бис. На нем Валентина Гризодубова выполнила 41 полет, из которых самостоятельно — 28 (налет 19 ч 20 мин), Полина Осипенко выполнила 51 полет, в том числе 24 само</w:t>
      </w:r>
      <w:r w:rsidRPr="001F5E07">
        <w:rPr>
          <w:color w:val="0070C0"/>
          <w:sz w:val="16"/>
          <w:szCs w:val="16"/>
        </w:rPr>
        <w:softHyphen/>
        <w:t>стоятельно (налет 11 ч 50 мин). Полным экипажем, включая штурмана Марину Раскову, на этом самолете было выпол</w:t>
      </w:r>
      <w:r w:rsidRPr="001F5E07">
        <w:rPr>
          <w:color w:val="0070C0"/>
          <w:sz w:val="16"/>
          <w:szCs w:val="16"/>
        </w:rPr>
        <w:softHyphen/>
        <w:t>нено 26 полетов суммарной продолжи</w:t>
      </w:r>
      <w:r w:rsidRPr="001F5E07">
        <w:rPr>
          <w:color w:val="0070C0"/>
          <w:sz w:val="16"/>
          <w:szCs w:val="16"/>
        </w:rPr>
        <w:softHyphen/>
        <w:t>тельностью 13 ч 30 мин. Однако в начале августа сразу после взлета с Центрально</w:t>
      </w:r>
      <w:r w:rsidRPr="001F5E07">
        <w:rPr>
          <w:color w:val="0070C0"/>
          <w:sz w:val="16"/>
          <w:szCs w:val="16"/>
        </w:rPr>
        <w:softHyphen/>
        <w:t>го аэродрома на АНТ-37бис произошел обрыв узла крепления стабилизатора, что едва не привело к тяжелому летному происшествию. Машину удалось благо</w:t>
      </w:r>
      <w:r w:rsidRPr="001F5E07">
        <w:rPr>
          <w:color w:val="0070C0"/>
          <w:sz w:val="16"/>
          <w:szCs w:val="16"/>
        </w:rPr>
        <w:softHyphen/>
        <w:t>получно посадить, но дальнейшие полеты на этом экземпляре были прекращены (22285)</w:t>
      </w:r>
    </w:p>
    <w:p w14:paraId="7B4D22CA" w14:textId="77777777" w:rsidR="00C422A9" w:rsidRPr="001F5E07" w:rsidRDefault="00C422A9" w:rsidP="001F5E07">
      <w:pPr>
        <w:jc w:val="both"/>
        <w:rPr>
          <w:color w:val="0070C0"/>
          <w:sz w:val="16"/>
          <w:szCs w:val="16"/>
        </w:rPr>
      </w:pPr>
    </w:p>
    <w:p w14:paraId="6584AD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августа 1938 года военком авиации РККФ бригадный комиссар Блох писал письмо № 40117 в КО</w:t>
      </w:r>
    </w:p>
    <w:p w14:paraId="2E0DF1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Представляю в копии следующие материалы:</w:t>
      </w:r>
    </w:p>
    <w:p w14:paraId="67E3ED1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Решение Гл. военсовета от 25 июля 1938 года об утверждении “Положения о техническом отделе УМА РККФ”.</w:t>
      </w:r>
    </w:p>
    <w:p w14:paraId="2E0C300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Выписку из решений Гл. военсовета от 22 июля 1938 года об утверждении штатов технического отдела УМА РККФ (штаты утверждены 3 августа 1938 года).</w:t>
      </w:r>
    </w:p>
    <w:p w14:paraId="249B42C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Справку о состоянии доводки и испытаний гидросамолета (дублера) МТБ-2.</w:t>
      </w:r>
    </w:p>
    <w:p w14:paraId="735CA1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Темфинплан НИИ МА на 1938 (1939?) год не утвержден, так как вопрос реорганизации НИИ МА в Летно-техническую станцию – поставлен в начале 1938 года.</w:t>
      </w:r>
    </w:p>
    <w:p w14:paraId="439F5A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работ ЛТС приказано составить начальнику Станции.</w:t>
      </w:r>
    </w:p>
    <w:p w14:paraId="535E6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материал на 6 листах (3778, 31).</w:t>
      </w:r>
    </w:p>
    <w:p w14:paraId="678DB7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года была подготовлена:</w:t>
      </w:r>
    </w:p>
    <w:p w14:paraId="42D4D6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Выписка из решения Гл. военсовета при НКВМФ</w:t>
      </w:r>
    </w:p>
    <w:p w14:paraId="7A27BF8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штат Технического отдела в количестве 249 должностей.</w:t>
      </w:r>
    </w:p>
    <w:p w14:paraId="61EC5EF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Поручить ИУ РККФ приступить к производству изыскательных работ для станции в 1938 году и проектированию.</w:t>
      </w:r>
    </w:p>
    <w:p w14:paraId="4403DC0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Поручить разработку предложения о научных работах морской авиации для представления его на утверждение Правительству – начальнику УМА РККФ комбригу Коробкову.</w:t>
      </w:r>
    </w:p>
    <w:p w14:paraId="631C0D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Смирнов (3778, 32).</w:t>
      </w:r>
    </w:p>
    <w:p w14:paraId="4651BE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 вышло Решение Гл. военсовета при наркоме ВМФ</w:t>
      </w:r>
    </w:p>
    <w:p w14:paraId="48FBF26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“Положение о техотделе УМА РККФ”.</w:t>
      </w:r>
    </w:p>
    <w:p w14:paraId="048EC41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Начальнику Гл. морского штаба совместно с начальником Управления морской авиации – разработать проект штата техотдела УМА РККФ и представить на утверждение наркому.</w:t>
      </w:r>
    </w:p>
    <w:p w14:paraId="74047C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Смирнов (3778, 33).</w:t>
      </w:r>
    </w:p>
    <w:p w14:paraId="6B2BAF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Врид. Нач. УМА РККФ комбриг Коробков, Военком МА РККФ бк Блох подготовлили справку:</w:t>
      </w:r>
    </w:p>
    <w:p w14:paraId="0609DF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Решением Правительства самолет - дублер МТБ-2-4М87 должен был быть готов в мае месяце 1938 года.</w:t>
      </w:r>
    </w:p>
    <w:p w14:paraId="43BF1D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мае месяце самолет был закончен произ</w:t>
      </w:r>
      <w:r w:rsidRPr="001F5E07">
        <w:rPr>
          <w:color w:val="000000" w:themeColor="text1"/>
          <w:sz w:val="16"/>
          <w:szCs w:val="16"/>
        </w:rPr>
        <w:softHyphen/>
        <w:t>водством и 7/У1- перевезен на аэродром для производства заводских испытаний.</w:t>
      </w:r>
    </w:p>
    <w:p w14:paraId="15EC51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по после вывозки на аэродром на са</w:t>
      </w:r>
      <w:r w:rsidRPr="001F5E07">
        <w:rPr>
          <w:color w:val="000000" w:themeColor="text1"/>
          <w:sz w:val="16"/>
          <w:szCs w:val="16"/>
        </w:rPr>
        <w:softHyphen/>
        <w:t>молете все работы по доводке были прекращены и до настоящего времени /т.е. спустя 2 м-ца/ самолет не проходит никаких испытаний.</w:t>
      </w:r>
    </w:p>
    <w:p w14:paraId="26077E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Дирекция завода 1С 156 /Директор т.УСАЧЕВ/ мотивируют такое положение тем,что на заводе есть срочные Правительственные задания, кото</w:t>
      </w:r>
      <w:r w:rsidRPr="001F5E07">
        <w:rPr>
          <w:color w:val="000000" w:themeColor="text1"/>
          <w:sz w:val="16"/>
          <w:szCs w:val="16"/>
        </w:rPr>
        <w:softHyphen/>
        <w:t>рые он /директор / обязан обеспечить в первую очередь, выпуск же дублера МТБ-2 отнесен на последнюю очередь.</w:t>
      </w:r>
    </w:p>
    <w:p w14:paraId="088F7D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Фактическое состояние самолета рисуется на сегодня следующими показателями по основ</w:t>
      </w:r>
      <w:r w:rsidRPr="001F5E07">
        <w:rPr>
          <w:color w:val="000000" w:themeColor="text1"/>
          <w:sz w:val="16"/>
          <w:szCs w:val="16"/>
        </w:rPr>
        <w:softHyphen/>
        <w:t>ным дефектам :</w:t>
      </w:r>
    </w:p>
    <w:p w14:paraId="03CEAF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I</w:t>
      </w:r>
      <w:r w:rsidRPr="001F5E07">
        <w:rPr>
          <w:color w:val="000000" w:themeColor="text1"/>
          <w:sz w:val="16"/>
          <w:szCs w:val="16"/>
        </w:rPr>
        <w:t>. ПО САМОЛЕТУ:</w:t>
      </w:r>
    </w:p>
    <w:p w14:paraId="2B253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lang w:val="en-US"/>
        </w:rPr>
        <w:t>I</w:t>
      </w:r>
      <w:r w:rsidRPr="001F5E07">
        <w:rPr>
          <w:color w:val="000000" w:themeColor="text1"/>
          <w:sz w:val="16"/>
          <w:szCs w:val="16"/>
        </w:rPr>
        <w:t>. Элероны недостаточно эффективны /нахо</w:t>
      </w:r>
      <w:r w:rsidRPr="001F5E07">
        <w:rPr>
          <w:color w:val="000000" w:themeColor="text1"/>
          <w:sz w:val="16"/>
          <w:szCs w:val="16"/>
        </w:rPr>
        <w:softHyphen/>
        <w:t>дятся на доводке/.</w:t>
      </w:r>
    </w:p>
    <w:p w14:paraId="4EB36E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Шасси / летное/ еще полностью не уком</w:t>
      </w:r>
      <w:r w:rsidRPr="001F5E07">
        <w:rPr>
          <w:color w:val="000000" w:themeColor="text1"/>
          <w:sz w:val="16"/>
          <w:szCs w:val="16"/>
        </w:rPr>
        <w:softHyphen/>
        <w:t>плектовано /производить опускание и под"ем ко</w:t>
      </w:r>
      <w:r w:rsidRPr="001F5E07">
        <w:rPr>
          <w:color w:val="000000" w:themeColor="text1"/>
          <w:sz w:val="16"/>
          <w:szCs w:val="16"/>
        </w:rPr>
        <w:softHyphen/>
        <w:t>лес - нельзя/ - хотя машина подана на испытание 2 месяца тому назад.</w:t>
      </w:r>
    </w:p>
    <w:p w14:paraId="54B131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Перегрев головок цилиндров всех моторов / т°= 300°/ - неоттарированы термопары.</w:t>
      </w:r>
    </w:p>
    <w:p w14:paraId="2CCFBE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Управление юбками капотов моторов - от</w:t>
      </w:r>
      <w:r w:rsidRPr="001F5E07">
        <w:rPr>
          <w:color w:val="000000" w:themeColor="text1"/>
          <w:sz w:val="16"/>
          <w:szCs w:val="16"/>
        </w:rPr>
        <w:softHyphen/>
        <w:t>сутствует /задерживают эл. моторчики изготовля</w:t>
      </w:r>
      <w:r w:rsidRPr="001F5E07">
        <w:rPr>
          <w:color w:val="000000" w:themeColor="text1"/>
          <w:sz w:val="16"/>
          <w:szCs w:val="16"/>
        </w:rPr>
        <w:softHyphen/>
        <w:t>емые на заводе № 156/.</w:t>
      </w:r>
    </w:p>
    <w:p w14:paraId="38CCA7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Бензо-краны негерметичны.</w:t>
      </w:r>
    </w:p>
    <w:p w14:paraId="1E39C9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Краны Управления щитками и шасси так-же не герметичны.</w:t>
      </w:r>
    </w:p>
    <w:p w14:paraId="29ED45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Выводное шасси и подкос тыльная тележка до сих пор не пред"явлены.</w:t>
      </w:r>
    </w:p>
    <w:p w14:paraId="0E7DE9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ВООРУЖЕНИЕ</w:t>
      </w:r>
    </w:p>
    <w:p w14:paraId="0F6614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Башни /пушечные / привезены на аэрод</w:t>
      </w:r>
      <w:r w:rsidRPr="001F5E07">
        <w:rPr>
          <w:color w:val="000000" w:themeColor="text1"/>
          <w:sz w:val="16"/>
          <w:szCs w:val="16"/>
        </w:rPr>
        <w:softHyphen/>
        <w:t>ром 3/УШ и до сих пор на самолет не установлены, монтаж идет чрезвычайно медленно.</w:t>
      </w:r>
    </w:p>
    <w:p w14:paraId="5A3A8B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Приемка башен заводом № 156 не оформле</w:t>
      </w:r>
      <w:r w:rsidRPr="001F5E07">
        <w:rPr>
          <w:color w:val="000000" w:themeColor="text1"/>
          <w:sz w:val="16"/>
          <w:szCs w:val="16"/>
        </w:rPr>
        <w:softHyphen/>
        <w:t>на. •</w:t>
      </w:r>
    </w:p>
    <w:p w14:paraId="130A19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Пулеметной установки /МВ-2/ нижней реданной точки - нет.</w:t>
      </w:r>
    </w:p>
    <w:p w14:paraId="0593DB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Средней пулеметной точки - нет /МВ-3/.</w:t>
      </w:r>
    </w:p>
    <w:p w14:paraId="145C4A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Прицелов для пушечных установок -нет.</w:t>
      </w:r>
    </w:p>
    <w:p w14:paraId="33A333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сделана перекомпоновка штурманского оборудо</w:t>
      </w:r>
      <w:r w:rsidRPr="001F5E07">
        <w:rPr>
          <w:color w:val="000000" w:themeColor="text1"/>
          <w:sz w:val="16"/>
          <w:szCs w:val="16"/>
        </w:rPr>
        <w:softHyphen/>
        <w:t>вания в кабине штурмана по образцу первой опытной машины.</w:t>
      </w:r>
    </w:p>
    <w:p w14:paraId="16FA5F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Помимо перечисленных основных дефектов, необхо</w:t>
      </w:r>
      <w:r w:rsidRPr="001F5E07">
        <w:rPr>
          <w:color w:val="000000" w:themeColor="text1"/>
          <w:sz w:val="16"/>
          <w:szCs w:val="16"/>
        </w:rPr>
        <w:softHyphen/>
        <w:t>димо отметить:</w:t>
      </w:r>
    </w:p>
    <w:p w14:paraId="1E1D7B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Полнейший беспорядок на з-де № 156, благо</w:t>
      </w:r>
      <w:r w:rsidRPr="001F5E07">
        <w:rPr>
          <w:color w:val="000000" w:themeColor="text1"/>
          <w:sz w:val="16"/>
          <w:szCs w:val="16"/>
        </w:rPr>
        <w:softHyphen/>
        <w:t>даря чему все сроки доводки самодета систематичес</w:t>
      </w:r>
      <w:r w:rsidRPr="001F5E07">
        <w:rPr>
          <w:color w:val="000000" w:themeColor="text1"/>
          <w:sz w:val="16"/>
          <w:szCs w:val="16"/>
        </w:rPr>
        <w:softHyphen/>
        <w:t>ки срываются, хотя на все необходимое требуется не более 10-12 дней.</w:t>
      </w:r>
    </w:p>
    <w:p w14:paraId="6C168D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Не закрепление за самолетом определенного экипажа - создает обезличку в обслуживании, в ре</w:t>
      </w:r>
      <w:r w:rsidRPr="001F5E07">
        <w:rPr>
          <w:color w:val="000000" w:themeColor="text1"/>
          <w:sz w:val="16"/>
          <w:szCs w:val="16"/>
        </w:rPr>
        <w:softHyphen/>
        <w:t>зультате чего уже имело место 29/УП вынужденная посадка самолета - не были законтрены пробки масло баков.</w:t>
      </w:r>
    </w:p>
    <w:p w14:paraId="3833B8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Борт техник тов. БОШКО - слаб, с моторами незнаком и требует срочной замены.</w:t>
      </w:r>
    </w:p>
    <w:p w14:paraId="3347E0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На сегодня нехватает:</w:t>
      </w:r>
    </w:p>
    <w:p w14:paraId="677511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2-го пилота /т.МОШКИН-погиб 5/УШ-38г./</w:t>
      </w:r>
    </w:p>
    <w:p w14:paraId="1127EE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Авиа.техников.</w:t>
      </w:r>
    </w:p>
    <w:p w14:paraId="43F0F8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Электриков.</w:t>
      </w:r>
    </w:p>
    <w:p w14:paraId="0E67D0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Радиста.</w:t>
      </w:r>
    </w:p>
    <w:p w14:paraId="3FB796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3. Никаких сроков проведения заводских испытаний. - заводом не установлено т.к. самолет ввиду </w:t>
      </w:r>
      <w:r w:rsidRPr="001F5E07">
        <w:rPr>
          <w:color w:val="000000" w:themeColor="text1"/>
          <w:sz w:val="16"/>
          <w:szCs w:val="16"/>
          <w:lang w:val="en-US"/>
        </w:rPr>
        <w:t>I</w:t>
      </w:r>
      <w:r w:rsidRPr="001F5E07">
        <w:rPr>
          <w:color w:val="000000" w:themeColor="text1"/>
          <w:sz w:val="16"/>
          <w:szCs w:val="16"/>
        </w:rPr>
        <w:t xml:space="preserve"> незаконченной доводки фактически Летно-Испытатель-'! ной Станцией завода еще не гринят.</w:t>
      </w:r>
    </w:p>
    <w:p w14:paraId="01127C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несмотря на то,что дублер перевезен на аэродром 7/У1 - фактически к завод</w:t>
      </w:r>
      <w:r w:rsidRPr="001F5E07">
        <w:rPr>
          <w:color w:val="000000" w:themeColor="text1"/>
          <w:sz w:val="16"/>
          <w:szCs w:val="16"/>
        </w:rPr>
        <w:softHyphen/>
        <w:t>ским испытаниям не приступлено.</w:t>
      </w:r>
    </w:p>
    <w:p w14:paraId="3D4807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Создавшаяся на заводе № 156 обстановка явля ется угрожающей и требует немедленного вмешатель ства вышестоящих органов.</w:t>
      </w:r>
    </w:p>
    <w:p w14:paraId="0F518C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Характерным является то,что эту ненормаль</w:t>
      </w:r>
      <w:r w:rsidRPr="001F5E07">
        <w:rPr>
          <w:color w:val="000000" w:themeColor="text1"/>
          <w:sz w:val="16"/>
          <w:szCs w:val="16"/>
        </w:rPr>
        <w:softHyphen/>
        <w:t>ную обстановку на з-де № 156 создают : Директор завода № 156 т.УСАЧЕВ и Технический Директор /он же Главный Конструктор / тов. ПОЛИКАРПОВ..</w:t>
      </w:r>
    </w:p>
    <w:p w14:paraId="469686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мною лично неоднократно по всем этим вопросам ставился в известность Начальник 1-го Главн. Управления НКОП тов. БЕЛЯЙКИН - никакого перелома в отношении к самоле</w:t>
      </w:r>
      <w:r w:rsidRPr="001F5E07">
        <w:rPr>
          <w:color w:val="000000" w:themeColor="text1"/>
          <w:sz w:val="16"/>
          <w:szCs w:val="16"/>
        </w:rPr>
        <w:softHyphen/>
        <w:t>ту МТБ-2 на сегодня нет, наоборот - положение с каждым днем становится хуже и хуже.-</w:t>
      </w:r>
    </w:p>
    <w:p w14:paraId="17B0ED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П.П. ВРИД.НАЧАЛЬНИКА УПРАВЛЕНИЯ МОРСКОЙ АВИАЦИИ РККА КОМБРИГ /КОРОБКОВ,/</w:t>
      </w:r>
    </w:p>
    <w:p w14:paraId="79942D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ВОЕННЫЙ КОМИССАР МОРСКОЙ АВИАЦИИ РККА БРИГАДНЫЙ ЮМИССАР-БЛОХ.</w:t>
      </w:r>
    </w:p>
    <w:p w14:paraId="44AD02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Е Р Н О: Старший инженер О.О. УМА /ГЛУХОВ/ (3778,41).</w:t>
      </w:r>
    </w:p>
    <w:p w14:paraId="3C519F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4EDB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Базилевичем была подготовлена Справка для В.М.М.:</w:t>
      </w:r>
    </w:p>
    <w:p w14:paraId="46592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июня 1938 Базилевич подготовил справку: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F96EE5" w:rsidRPr="001F5E07" w14:paraId="4CD12694" w14:textId="77777777" w:rsidTr="00274E04">
        <w:tc>
          <w:tcPr>
            <w:tcW w:w="1384" w:type="dxa"/>
            <w:tcBorders>
              <w:top w:val="single" w:sz="12" w:space="0" w:color="auto"/>
            </w:tcBorders>
          </w:tcPr>
          <w:p w14:paraId="666C19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8222" w:type="dxa"/>
            <w:tcBorders>
              <w:top w:val="single" w:sz="12" w:space="0" w:color="auto"/>
            </w:tcBorders>
          </w:tcPr>
          <w:p w14:paraId="5C0893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1602" w:type="dxa"/>
            <w:tcBorders>
              <w:top w:val="single" w:sz="12" w:space="0" w:color="auto"/>
            </w:tcBorders>
          </w:tcPr>
          <w:p w14:paraId="500AE3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8E1DBD" w:rsidRPr="001F5E07" w14:paraId="29F3F3EA" w14:textId="77777777" w:rsidTr="00274E04">
        <w:tc>
          <w:tcPr>
            <w:tcW w:w="1384" w:type="dxa"/>
            <w:tcBorders>
              <w:bottom w:val="single" w:sz="12" w:space="0" w:color="auto"/>
            </w:tcBorders>
          </w:tcPr>
          <w:p w14:paraId="0EC1DB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Парторганизация НИИ МА РККФ, г. Севастополь</w:t>
            </w:r>
          </w:p>
        </w:tc>
        <w:tc>
          <w:tcPr>
            <w:tcW w:w="8222" w:type="dxa"/>
            <w:tcBorders>
              <w:bottom w:val="single" w:sz="12" w:space="0" w:color="auto"/>
            </w:tcBorders>
          </w:tcPr>
          <w:p w14:paraId="3DFE43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Заявлением в КПК при ЦК ВКП/б/ сообщила, что:</w:t>
            </w:r>
          </w:p>
          <w:p w14:paraId="5E71E4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1) Строительство головных образцов новых морских самолетов и </w:t>
            </w:r>
            <w:r w:rsidRPr="001F5E07">
              <w:rPr>
                <w:iCs/>
                <w:color w:val="000000" w:themeColor="text1"/>
                <w:sz w:val="16"/>
                <w:szCs w:val="16"/>
              </w:rPr>
              <w:t xml:space="preserve">их </w:t>
            </w:r>
            <w:r w:rsidRPr="001F5E07">
              <w:rPr>
                <w:color w:val="000000" w:themeColor="text1"/>
                <w:sz w:val="16"/>
                <w:szCs w:val="16"/>
              </w:rPr>
              <w:t>производственная база отстают от развития сухопутной авиации. Руководство строительством новых самолетов со стороны НКВМФ плохое. Например: а) план строительства новых морских опытных самолетов на 1938г. не утвержден;</w:t>
            </w:r>
          </w:p>
          <w:p w14:paraId="525B5E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перспектив запуска в серийное производство новых самолетов (МТБ-2) нет; в) новые самолеты строятся по тактико-техническим заданиям 1934-35г. и т.д.</w:t>
            </w:r>
          </w:p>
          <w:p w14:paraId="164279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На случай войны морская авиация имеет только один тип самолета МБР-2, который устарел. Вопросами вооружения морской авиации НКВМФ должным образом не руководит, например: а) бомбардировочное вооружение на самолете МБР-2 ненадежно, б) торпедометанием в НКВМФ занимаются слабо.</w:t>
            </w:r>
          </w:p>
          <w:p w14:paraId="0F2F9D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Испытательной базой (Научно-Испытательный Ин-т морсской авиации) НКВМФ не руководит, например: а) нет штатов, б) нет положения об Институте и не определена его дислокация, в) нет утвержденного темфинплана на 1938г. и т.д.</w:t>
            </w:r>
          </w:p>
          <w:p w14:paraId="30C09F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Управление Морской Авиакил НКВМФ (комбриг т. Короб</w:t>
            </w:r>
            <w:r w:rsidRPr="001F5E07">
              <w:rPr>
                <w:color w:val="000000" w:themeColor="text1"/>
                <w:sz w:val="16"/>
                <w:szCs w:val="16"/>
              </w:rPr>
              <w:softHyphen/>
              <w:t>ков и бриг. комиссар т. Блох) вопросами самолетостроения занимаются слабо.</w:t>
            </w:r>
          </w:p>
          <w:p w14:paraId="68B9D7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Проверкой, произведенной Секретариатом КО, устаговлено, что:</w:t>
            </w:r>
          </w:p>
          <w:p w14:paraId="3C8D6A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Факты, указанные в заявлении, подтверждаются.</w:t>
            </w:r>
          </w:p>
          <w:p w14:paraId="182DF8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Сейчас НКВМФ предпринят ряд мер: а) создается опыт</w:t>
            </w:r>
            <w:r w:rsidRPr="001F5E07">
              <w:rPr>
                <w:color w:val="000000" w:themeColor="text1"/>
                <w:sz w:val="16"/>
                <w:szCs w:val="16"/>
              </w:rPr>
              <w:softHyphen/>
              <w:t>ный отдел в Управлении Авиации, куда входит и указанный ин-т, как испытательная станция; б) утверждены штаты Ин-та, в) определена дислокация Ин-та (г.Таганрог) (3778,54).</w:t>
            </w:r>
          </w:p>
        </w:tc>
        <w:tc>
          <w:tcPr>
            <w:tcW w:w="1602" w:type="dxa"/>
            <w:tcBorders>
              <w:bottom w:val="single" w:sz="12" w:space="0" w:color="auto"/>
            </w:tcBorders>
          </w:tcPr>
          <w:p w14:paraId="369269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Передать заявление на рассмотрение Гл. Воен. Совета </w:t>
            </w:r>
            <w:r w:rsidRPr="001F5E07">
              <w:rPr>
                <w:iCs/>
                <w:color w:val="000000" w:themeColor="text1"/>
                <w:sz w:val="16"/>
                <w:szCs w:val="16"/>
              </w:rPr>
              <w:t xml:space="preserve">РККФ. </w:t>
            </w:r>
            <w:r w:rsidRPr="001F5E07">
              <w:rPr>
                <w:color w:val="000000" w:themeColor="text1"/>
                <w:sz w:val="16"/>
                <w:szCs w:val="16"/>
              </w:rPr>
              <w:t>По рассмотрении предетавить в КО преложения</w:t>
            </w:r>
          </w:p>
        </w:tc>
      </w:tr>
    </w:tbl>
    <w:p w14:paraId="0EE12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988B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августа 1938 М.М.К. писал письмо N 99/6034с Председателю КО Молотову В.М.:</w:t>
      </w:r>
    </w:p>
    <w:p w14:paraId="4A1E7D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результате отсутствия самостоятельной базы для строительства винтокрылых аппаратов и отрыва конструкторского бюро, занимающегося их проектированием от научно экспериментальных отделов ЦАГИ, развертывание строительства автожиров и геликоптеров в настоящее время обеспечено недостаточно.</w:t>
      </w:r>
    </w:p>
    <w:p w14:paraId="0EC941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N 156, где находится сейчас конструкторское бюро винтокрылых, имеет большую загрузку по опытному самолетостроению и работам по автожирам и геликоптерам нужного внимания уделить не может.</w:t>
      </w:r>
    </w:p>
    <w:p w14:paraId="59D06C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Существующая в ЦАГИ научно-экспериментальная группа по винтокрылым маламощна и недостаточна для проведения всего объема работ в данной области.</w:t>
      </w:r>
    </w:p>
    <w:p w14:paraId="2BEBDF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Заграничный опыт по автожиро-геликоптеростроению используется до сих пор недостаточно полно, как в части закупки машин у иностранных фирм, так и в части командировок за границу наших специалистов.</w:t>
      </w:r>
    </w:p>
    <w:p w14:paraId="12DE8D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1929 г. по 1938 г. годы на работы по проектированию и постройке затрачено 11000000 руб. Однако, существующий парк винтокрылых в некоторой своей части имеет аппараты по схеме недоведенные до состояния летной готовности.</w:t>
      </w:r>
    </w:p>
    <w:p w14:paraId="7EF00F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настоящее время к использованию в частях ВВС готов и может быть рекомендован только лишь автожир А-7.</w:t>
      </w:r>
    </w:p>
    <w:p w14:paraId="5A8EC5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обеспечение коренного перелома в работе необходимо:</w:t>
      </w:r>
    </w:p>
    <w:p w14:paraId="3240E4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Создать самостоятельную конструкторскую и производственную базу по винтокрылым в Быковских мастерских ГВФ. Для этого ГВФ передать указанные мастерские НКОП.</w:t>
      </w:r>
    </w:p>
    <w:p w14:paraId="7E794E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Усилить существующую научно-исследовательскую группу ЦАГИ с возложением на ЦАГИ проведения всего объема работ в данной области.</w:t>
      </w:r>
    </w:p>
    <w:p w14:paraId="0EB4B4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приобрести у фирмы Бреге (Франция) жироплан С-10.</w:t>
      </w:r>
    </w:p>
    <w:p w14:paraId="457884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Для изучения опыта иностранных фирм и закупки 2-3-х лучших образцов современных автожиров, командировать за границу специалистов завода N 156 и НИИ ВВС.</w:t>
      </w:r>
    </w:p>
    <w:p w14:paraId="3B7BCF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Обязать ВВС разработать тактико-технические требования к винтокрылым аппаратам и определить нужные ВВС типы машин.</w:t>
      </w:r>
    </w:p>
    <w:p w14:paraId="17C27C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В области строительства автожиров решить следующие задачи:</w:t>
      </w:r>
    </w:p>
    <w:p w14:paraId="1B3DEA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Построить в течение 1939 года опытную серию автожиров А-7, в количестве 10 машин.</w:t>
      </w:r>
    </w:p>
    <w:p w14:paraId="315B23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Построить к марту 1939 года автожир А-10, имеющий своим прототипом, принятый сейчас в Англии и Франции на вооружение ВВС автожир С-30.</w:t>
      </w:r>
    </w:p>
    <w:p w14:paraId="107257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Довести и испытать к декабрю 1938 года автожир А-15.</w:t>
      </w:r>
    </w:p>
    <w:p w14:paraId="0D9EAF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На основе изучения иностранного опыта, а также экспериментальных и теоретических исследований, спроектировать и построить автожир, взлетающий без разбега.</w:t>
      </w:r>
    </w:p>
    <w:p w14:paraId="1BC880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В области строительства геликоптеров:</w:t>
      </w:r>
    </w:p>
    <w:p w14:paraId="75F5EF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Довести до летной готовности и выявить тактико-технические возможности экспериментального геликоптера 11-ЭА.</w:t>
      </w:r>
    </w:p>
    <w:p w14:paraId="77028A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Проект постановления Правительства, обеспечивающий необходимую перестройку работ и проведение всех перечисленных мероприятий прилагаю. (Каганович) (2402,221).</w:t>
      </w:r>
    </w:p>
    <w:p w14:paraId="37817E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Проект постановление КО (от 8 октября 1938 года):</w:t>
      </w:r>
    </w:p>
    <w:p w14:paraId="7DE1A0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 постановляет:</w:t>
      </w:r>
    </w:p>
    <w:p w14:paraId="53E852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Обязать НКОП передать подразделение N 23 завода N 156 в ЦАГИ - Раменское, создав там Отдел по обеспечению винтовой авиации научно-исследовательскими и экспериментальными работами.</w:t>
      </w:r>
    </w:p>
    <w:p w14:paraId="12A0E3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Приобрести геликоптер С-10 у фирмы Бреге (Франция).</w:t>
      </w:r>
    </w:p>
    <w:p w14:paraId="41535E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НКО и НКОП командировать группу специалистов по винтовым аппаратам из НИИ ВВС и завода N 156 в Англию, Францию и США для изучения опыта строительства автожиров и геликоптеров и покупки 2-3 лучших современных образцов автожиров.</w:t>
      </w:r>
    </w:p>
    <w:p w14:paraId="365DF3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Обязать НКОП в 1938-39 г.г. в области строительства винтовых аппаратов выполнить следующие работы:</w:t>
      </w:r>
    </w:p>
    <w:p w14:paraId="4D43FD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построить в 1938 г. опытную серию автожиров типа А-7 в количестве 3 шт. Постройку серии начать по окончании гос. испытаний А-7 бис.</w:t>
      </w:r>
    </w:p>
    <w:p w14:paraId="44675F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К концу 1939 г. на основе изучения иностранного опыта и экспериментальных и теоретических исследований, построить автожир взлетающий без разбега.</w:t>
      </w:r>
    </w:p>
    <w:p w14:paraId="4CB6CF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В 1938-1939 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1C4D5B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(Молотов) (2402,225).</w:t>
      </w:r>
    </w:p>
    <w:p w14:paraId="5EC40FDC" w14:textId="77777777" w:rsidR="004B0DF9" w:rsidRPr="001F5E07" w:rsidRDefault="004B0DF9" w:rsidP="001F5E07">
      <w:pPr>
        <w:autoSpaceDE w:val="0"/>
        <w:autoSpaceDN w:val="0"/>
        <w:adjustRightInd w:val="0"/>
        <w:jc w:val="both"/>
        <w:rPr>
          <w:color w:val="000000" w:themeColor="text1"/>
          <w:sz w:val="16"/>
          <w:szCs w:val="16"/>
        </w:rPr>
      </w:pPr>
    </w:p>
    <w:p w14:paraId="22A154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10 августа 1938 г. Приказом № 319сс заводу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222DA39D" w14:textId="77777777" w:rsidR="004B0DF9" w:rsidRPr="001F5E07" w:rsidRDefault="004B0DF9" w:rsidP="001F5E07">
      <w:pPr>
        <w:autoSpaceDE w:val="0"/>
        <w:autoSpaceDN w:val="0"/>
        <w:adjustRightInd w:val="0"/>
        <w:jc w:val="both"/>
        <w:rPr>
          <w:color w:val="000000" w:themeColor="text1"/>
          <w:sz w:val="16"/>
          <w:szCs w:val="16"/>
        </w:rPr>
      </w:pPr>
    </w:p>
    <w:p w14:paraId="4BEA8A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августа 1938 г. приказом № 319сс во исполнение решения правительства № 152сс было предписано организовать к 1.11.1938 г. на базе НИИ-11 (ГС Опытный Завод № 326 ИМ. Фрунзе НКАП, НКЭП, Нижегородская радиотехническая лаборатория (</w:t>
      </w:r>
      <w:r w:rsidRPr="001F5E07">
        <w:rPr>
          <w:color w:val="000000" w:themeColor="text1"/>
          <w:sz w:val="16"/>
          <w:szCs w:val="16"/>
          <w:lang w:val="en-US"/>
        </w:rPr>
        <w:t>HPJI</w:t>
      </w:r>
      <w:r w:rsidRPr="001F5E07">
        <w:rPr>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  г. Горький,  г. Нижний Новгород ГСП-299 пр. Гагарина, 174 тел. 66-66-00/) специальный институт с летной базой для отработки НИР по авиационной радиотехнике.</w:t>
      </w:r>
    </w:p>
    <w:p w14:paraId="7FC615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войны производились радиостанции, были выпущены первые приводные радиомаяки.</w:t>
      </w:r>
    </w:p>
    <w:p w14:paraId="6D36E3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 г. на заводе создано ЦКБ-326.</w:t>
      </w:r>
    </w:p>
    <w:p w14:paraId="6DC82E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339F2F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1980-е  г. было образовано СКБ завода.</w:t>
      </w:r>
    </w:p>
    <w:p w14:paraId="7CE8C8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0956DA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(2004 г.): подготовка производства: генераторов 14-21 Н213, частотомера 43-82, измерителя мощности МЗ-107.</w:t>
      </w:r>
    </w:p>
    <w:p w14:paraId="641B64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1F5E07">
        <w:rPr>
          <w:color w:val="000000" w:themeColor="text1"/>
          <w:sz w:val="16"/>
          <w:szCs w:val="16"/>
          <w:lang w:val="en-US"/>
        </w:rPr>
        <w:t>KWE</w:t>
      </w:r>
      <w:r w:rsidRPr="001F5E07">
        <w:rPr>
          <w:color w:val="000000" w:themeColor="text1"/>
          <w:sz w:val="16"/>
          <w:szCs w:val="16"/>
        </w:rPr>
        <w:t xml:space="preserve"> (Малайзия) по производству микроэлектронных компонентов (крупнейший в России).</w:t>
      </w:r>
    </w:p>
    <w:p w14:paraId="09E713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1F5E07">
        <w:rPr>
          <w:color w:val="000000" w:themeColor="text1"/>
          <w:sz w:val="16"/>
          <w:szCs w:val="16"/>
          <w:vertAlign w:val="superscript"/>
        </w:rPr>
        <w:t>102</w:t>
      </w:r>
    </w:p>
    <w:p w14:paraId="00DCCC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руководитель (1923-28 г.)- М.А. Бонч-Бруевич. Гл. инженер (8.03.1938 г.-)-К.С. Горенбур г.</w:t>
      </w:r>
    </w:p>
    <w:p w14:paraId="31A73E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лабораторий: УКВ (1935-39 г.)- Ю.К. Коровин.</w:t>
      </w:r>
    </w:p>
    <w:p w14:paraId="78281898"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35447CC3"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электронные лампы: приемоусилительная ПР-1 (1919-23)- около 5000, усилительная УА-4, детекторная ДА-3;</w:t>
      </w:r>
      <w:r w:rsidRPr="001F5E07">
        <w:rPr>
          <w:color w:val="000000" w:themeColor="text1"/>
          <w:sz w:val="16"/>
          <w:szCs w:val="16"/>
          <w:vertAlign w:val="superscript"/>
        </w:rPr>
        <w:t>101</w:t>
      </w:r>
      <w:r w:rsidRPr="001F5E07">
        <w:rPr>
          <w:color w:val="000000" w:themeColor="text1"/>
          <w:sz w:val="16"/>
          <w:szCs w:val="16"/>
        </w:rPr>
        <w:t xml:space="preserve"> радиостанции: РСБ-3 (ВОВ), 12-РТ, 12-РП (ВОВ), измерители: коэффициента </w:t>
      </w:r>
      <w:r w:rsidRPr="001F5E07">
        <w:rPr>
          <w:color w:val="000000" w:themeColor="text1"/>
          <w:sz w:val="16"/>
          <w:szCs w:val="16"/>
          <w:lang w:val="en-US"/>
        </w:rPr>
        <w:t>AM</w:t>
      </w:r>
      <w:r w:rsidRPr="001F5E07">
        <w:rPr>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1F5E07">
        <w:rPr>
          <w:color w:val="000000" w:themeColor="text1"/>
          <w:sz w:val="16"/>
          <w:szCs w:val="16"/>
          <w:lang w:val="en-US"/>
        </w:rPr>
        <w:t>Cl</w:t>
      </w:r>
      <w:r w:rsidRPr="001F5E07">
        <w:rPr>
          <w:color w:val="000000" w:themeColor="text1"/>
          <w:sz w:val="16"/>
          <w:szCs w:val="16"/>
        </w:rPr>
        <w:t xml:space="preserve">-154, </w:t>
      </w:r>
      <w:r w:rsidRPr="001F5E07">
        <w:rPr>
          <w:color w:val="000000" w:themeColor="text1"/>
          <w:sz w:val="16"/>
          <w:szCs w:val="16"/>
          <w:lang w:val="en-US"/>
        </w:rPr>
        <w:t>Cl</w:t>
      </w:r>
      <w:r w:rsidRPr="001F5E07">
        <w:rPr>
          <w:color w:val="000000" w:themeColor="text1"/>
          <w:sz w:val="16"/>
          <w:szCs w:val="16"/>
        </w:rPr>
        <w:t>-155 (2002-); Е12-1; генераторы Г4- 37А, Г4-18А, Г4-107, Г4-151, Г4-158; источники питания: Б5-75, Б2-6, Б5-80 (2002-); УС-9ДМС;</w:t>
      </w:r>
      <w:r w:rsidRPr="001F5E07">
        <w:rPr>
          <w:color w:val="000000" w:themeColor="text1"/>
          <w:sz w:val="16"/>
          <w:szCs w:val="16"/>
          <w:vertAlign w:val="superscript"/>
        </w:rPr>
        <w:t xml:space="preserve">103 </w:t>
      </w:r>
      <w:r w:rsidRPr="001F5E07">
        <w:rPr>
          <w:color w:val="000000" w:themeColor="text1"/>
          <w:sz w:val="16"/>
          <w:szCs w:val="16"/>
        </w:rPr>
        <w:t>радиоприемники: «Микрон» РП-201, РП-203, РП-204; усилители: «Микрон-001, 100УП-002С»; телевизоры: «Микрон» 23ТБ-401, 23ТБ-404, 27ТЦ-5167.</w:t>
      </w:r>
    </w:p>
    <w:p w14:paraId="1F7318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Горьковский завод радиоизмерительной аппаратуры (РИАП) МРТП, МРП, М-5664</w:t>
      </w:r>
    </w:p>
    <w:p w14:paraId="1D8115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7C222E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465D14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(1972 г.)- Морозов.</w:t>
      </w:r>
      <w:r w:rsidRPr="001F5E07">
        <w:rPr>
          <w:color w:val="000000" w:themeColor="text1"/>
          <w:sz w:val="16"/>
          <w:szCs w:val="16"/>
          <w:vertAlign w:val="superscript"/>
        </w:rPr>
        <w:t>135</w:t>
      </w:r>
    </w:p>
    <w:p w14:paraId="7BE360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ЦКБ-326 Минсвязи, МПСС, НИИ-326</w:t>
      </w:r>
    </w:p>
    <w:p w14:paraId="5CFF75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ЦКБ-326 создано при заводе в 1946 г.</w:t>
      </w:r>
    </w:p>
    <w:p w14:paraId="4F4BAE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Радиосистемы. Участвовало в разработке радиодатчиков для первых атомных бомб.</w:t>
      </w:r>
    </w:p>
    <w:p w14:paraId="257260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(конец 1940-х)- Скибарко.</w:t>
      </w:r>
    </w:p>
    <w:p w14:paraId="2FDEC6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108346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742B6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7569A0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Руководитель (1972 г.)- А. Рюриков (11982).</w:t>
      </w:r>
    </w:p>
    <w:p w14:paraId="70316E5A" w14:textId="77777777" w:rsidR="0041652A" w:rsidRPr="001F5E07" w:rsidRDefault="0041652A" w:rsidP="001F5E07">
      <w:pPr>
        <w:autoSpaceDE w:val="0"/>
        <w:autoSpaceDN w:val="0"/>
        <w:adjustRightInd w:val="0"/>
        <w:jc w:val="both"/>
        <w:rPr>
          <w:color w:val="000000" w:themeColor="text1"/>
          <w:sz w:val="16"/>
          <w:szCs w:val="16"/>
        </w:rPr>
      </w:pPr>
    </w:p>
    <w:p w14:paraId="336354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августа 1938 г. закончились заводские испытания установки мотор-пушки "ШВАК" кал. 20 мм с пневматикой на самолете ЦКБ-19 бис (И-17) разработанной ОКБ-15, которые проходили с 7 августа 1938.</w:t>
      </w:r>
    </w:p>
    <w:p w14:paraId="04ACA7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6EAE81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крепления пушки и влияние стрельбы на работу мотора.</w:t>
      </w:r>
    </w:p>
    <w:p w14:paraId="37B361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Определить безотказность работы автоматики пушки и питания.</w:t>
      </w:r>
    </w:p>
    <w:p w14:paraId="77B666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Определить рассеивание снарядов при стрельбе из пушки на данной установке.</w:t>
      </w:r>
    </w:p>
    <w:p w14:paraId="2B97D7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Удобство эксплоатации установки.</w:t>
      </w:r>
    </w:p>
    <w:p w14:paraId="7B260E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E1825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7F66FD60" w14:textId="77777777" w:rsidR="004B0DF9" w:rsidRPr="001F5E07" w:rsidRDefault="004B0DF9" w:rsidP="001F5E07">
      <w:pPr>
        <w:autoSpaceDE w:val="0"/>
        <w:autoSpaceDN w:val="0"/>
        <w:adjustRightInd w:val="0"/>
        <w:jc w:val="both"/>
        <w:rPr>
          <w:color w:val="000000" w:themeColor="text1"/>
          <w:sz w:val="16"/>
          <w:szCs w:val="16"/>
        </w:rPr>
      </w:pPr>
    </w:p>
    <w:p w14:paraId="2D133E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августа 1938 вышел приказ НКОП N 319сс во исполнение решения Правительства от 8 июля 1938 N 152/сс "Об обеспечении потребности ВВС в спец. самолетном и аэродромном оборудовании." (2429,164).</w:t>
      </w:r>
    </w:p>
    <w:p w14:paraId="566083C6" w14:textId="77777777" w:rsidR="004B0DF9" w:rsidRPr="001F5E07" w:rsidRDefault="004B0DF9" w:rsidP="001F5E07">
      <w:pPr>
        <w:autoSpaceDE w:val="0"/>
        <w:autoSpaceDN w:val="0"/>
        <w:adjustRightInd w:val="0"/>
        <w:jc w:val="both"/>
        <w:rPr>
          <w:color w:val="000000" w:themeColor="text1"/>
          <w:sz w:val="16"/>
          <w:szCs w:val="16"/>
        </w:rPr>
      </w:pPr>
    </w:p>
    <w:p w14:paraId="4F1F1142" w14:textId="77777777" w:rsidR="00585468" w:rsidRPr="001F5E07" w:rsidRDefault="00585468" w:rsidP="001F5E07">
      <w:pPr>
        <w:shd w:val="clear" w:color="auto" w:fill="FFFFFF"/>
        <w:jc w:val="both"/>
        <w:rPr>
          <w:color w:val="0070C0"/>
          <w:sz w:val="16"/>
          <w:szCs w:val="16"/>
        </w:rPr>
      </w:pPr>
      <w:r w:rsidRPr="001F5E07">
        <w:rPr>
          <w:color w:val="0070C0"/>
          <w:sz w:val="16"/>
          <w:szCs w:val="16"/>
        </w:rPr>
        <w:t>10 августа 1938 РОС – 132 прошел войсковые испытания в части № 8898 в г. Белая Церковь. Производство снарядов почставлено на заводе № 70 НКОП. (21577).</w:t>
      </w:r>
    </w:p>
    <w:p w14:paraId="75E5FB4C" w14:textId="77777777" w:rsidR="00585468" w:rsidRPr="001F5E07" w:rsidRDefault="00585468" w:rsidP="001F5E07">
      <w:pPr>
        <w:shd w:val="clear" w:color="auto" w:fill="FFFFFF"/>
        <w:jc w:val="both"/>
        <w:rPr>
          <w:color w:val="0070C0"/>
          <w:sz w:val="16"/>
          <w:szCs w:val="16"/>
        </w:rPr>
      </w:pPr>
    </w:p>
    <w:p w14:paraId="4FAC1FB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9489E3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E9B64A" w14:textId="77777777" w:rsidR="0041652A" w:rsidRPr="001F5E07" w:rsidRDefault="0041652A" w:rsidP="001F5E07">
      <w:pPr>
        <w:shd w:val="clear" w:color="auto" w:fill="FFFFFF"/>
        <w:jc w:val="both"/>
        <w:rPr>
          <w:color w:val="000000" w:themeColor="text1"/>
          <w:sz w:val="16"/>
          <w:szCs w:val="16"/>
        </w:rPr>
      </w:pPr>
      <w:r w:rsidRPr="001F5E07">
        <w:rPr>
          <w:bCs/>
          <w:iCs/>
          <w:color w:val="000000" w:themeColor="text1"/>
          <w:sz w:val="16"/>
          <w:szCs w:val="16"/>
        </w:rPr>
        <w:t>10 августа 1938 г.</w:t>
      </w:r>
      <w:r w:rsidRPr="001F5E07">
        <w:rPr>
          <w:color w:val="000000" w:themeColor="text1"/>
          <w:sz w:val="16"/>
          <w:szCs w:val="16"/>
        </w:rPr>
        <w:t xml:space="preserve"> Приказ наркома обороны СССР о введении в действие новой «Временной инструкции по уничтожению ОВ» (с отменой предыдущей, объявленной приказом от 24 января 1938 г.; см.). Весь «порядок» сводился к тому, что стойкие ОВ, ЯД-шашки, а также химические отбросы и остатки ОВ (этот термин применялся для обозначения отходов производства ОВ, в первую очередь отходов заводов Москвы) подлежали сжиганию в костре на военно-химических полигонах и выделенных для этой цели площадках, которые должны находиться от человеческого жилья не ближе 3 км. Инструкцией было запрещено закапывание химического оружия (</w:t>
      </w:r>
      <w:r w:rsidRPr="001F5E07">
        <w:rPr>
          <w:iCs/>
          <w:color w:val="000000" w:themeColor="text1"/>
          <w:sz w:val="16"/>
          <w:szCs w:val="16"/>
        </w:rPr>
        <w:t>«Зарывание в землю ОВ в каком бы то ни было виде категорически запрещается»</w:t>
      </w:r>
      <w:r w:rsidRPr="001F5E07">
        <w:rPr>
          <w:color w:val="000000" w:themeColor="text1"/>
          <w:sz w:val="16"/>
          <w:szCs w:val="16"/>
        </w:rPr>
        <w:t>), которое было нормой в 1924-1937 гг. Этот пункт новой инструкции не выполнялся никогда, и закапывание ОВ продолжалось все последующие десятилетия на полигонах и иных участках — НИХП (Кузьминки, г.Москва), ЦВХП (Шиханы, Саратовская область), в районе военно-химической лаборатории в Узбекистане (станция Жаслык, плато Усть-Урт) и т.д (17133).</w:t>
      </w:r>
    </w:p>
    <w:p w14:paraId="4E02EB5B" w14:textId="77777777" w:rsidR="0041652A" w:rsidRPr="001F5E07" w:rsidRDefault="0041652A" w:rsidP="001F5E07">
      <w:pPr>
        <w:shd w:val="clear" w:color="auto" w:fill="FFFFFF"/>
        <w:jc w:val="both"/>
        <w:rPr>
          <w:color w:val="000000" w:themeColor="text1"/>
          <w:sz w:val="16"/>
          <w:szCs w:val="16"/>
        </w:rPr>
      </w:pPr>
    </w:p>
    <w:p w14:paraId="610BDDEB" w14:textId="77777777" w:rsidR="0041652A" w:rsidRPr="001F5E07" w:rsidRDefault="0041652A"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года приказ наркома обороны СССР ввел "Инструкцию по уничтожению ОВ". Весь "порядок" сводился, однако, к тому, что стойкие ОВ (иприт, люизит и их смеси), ядовито-дымные шашки, а также химические отбросы и остатки ОВ (это словосочетание применялось для обозначения отходов выпуска ОВ, в первую очередь отходов московских заводов химоружия) подлежали сжиганию в костре. Места сжигания были известны и до того - химические полигоны и выделенные площадки, которые должны были находиться от человеческого жилья не ближе, чем в 3 км. Инструкцией 1938 года был введен запрет на закапывание ОВ и вообще химоружия в землю ("Зарывание в землю ОВ в каком бы то ни было виде категорически запрещается"), которое было нормой в 1919-1937 годах. Впрочем, этот пункт инструкции не выполнялся никогда, и закапывание ОВ, равно как химбоеприпасов, продолжалось все последующие десятилетия, в том числе и в рамках официальных распоряжений (9065).</w:t>
      </w:r>
    </w:p>
    <w:p w14:paraId="1F4D74BD" w14:textId="77777777" w:rsidR="0041652A" w:rsidRPr="001F5E07" w:rsidRDefault="0041652A" w:rsidP="001F5E07">
      <w:pPr>
        <w:numPr>
          <w:ilvl w:val="12"/>
          <w:numId w:val="0"/>
        </w:numPr>
        <w:autoSpaceDE w:val="0"/>
        <w:autoSpaceDN w:val="0"/>
        <w:adjustRightInd w:val="0"/>
        <w:jc w:val="both"/>
        <w:rPr>
          <w:color w:val="000000" w:themeColor="text1"/>
          <w:sz w:val="16"/>
          <w:szCs w:val="16"/>
        </w:rPr>
      </w:pPr>
    </w:p>
    <w:p w14:paraId="79842D81" w14:textId="77777777" w:rsidR="00EA7335" w:rsidRPr="001F5E07" w:rsidRDefault="00EA7335" w:rsidP="001F5E07">
      <w:pPr>
        <w:jc w:val="both"/>
        <w:rPr>
          <w:color w:val="000000" w:themeColor="text1"/>
          <w:sz w:val="16"/>
          <w:szCs w:val="16"/>
        </w:rPr>
      </w:pPr>
      <w:r w:rsidRPr="001F5E07">
        <w:rPr>
          <w:color w:val="000000" w:themeColor="text1"/>
          <w:sz w:val="16"/>
          <w:szCs w:val="16"/>
        </w:rPr>
        <w:t>10 августа 1938 г. Нарком оборонной промышленности СССР М. М. Каганович подписал приказ по исполнению постановления Комитета обороны при СНК СССР № 152сс, в котором расписал мероприятия по каждому главку. 23 августа 1938 г. начальник ВВС РККА А. Д. Локтионов и член Военного совета И. И. Овчинкин направили наркому оборонной промышленности СССР М. М. Кагановичу письмо о результатах проверки хода работ по реализации постановления. В нем говорилось: «К 20 августа с. г. 1</w:t>
      </w:r>
      <w:r w:rsidRPr="001F5E07">
        <w:rPr>
          <w:color w:val="000000" w:themeColor="text1"/>
          <w:sz w:val="16"/>
          <w:szCs w:val="16"/>
        </w:rPr>
        <w:noBreakHyphen/>
        <w:t>е Главное управление, 10</w:t>
      </w:r>
      <w:r w:rsidRPr="001F5E07">
        <w:rPr>
          <w:color w:val="000000" w:themeColor="text1"/>
          <w:sz w:val="16"/>
          <w:szCs w:val="16"/>
        </w:rPr>
        <w:noBreakHyphen/>
        <w:t>е Главное управление НКОП и НИИ</w:t>
      </w:r>
      <w:r w:rsidRPr="001F5E07">
        <w:rPr>
          <w:color w:val="000000" w:themeColor="text1"/>
          <w:sz w:val="16"/>
          <w:szCs w:val="16"/>
        </w:rPr>
        <w:noBreakHyphen/>
        <w:t xml:space="preserve">12 НКОП приказа Наркомата оборонной промышленности о работах по реализации </w:t>
      </w:r>
      <w:r w:rsidRPr="001F5E07">
        <w:rPr>
          <w:color w:val="000000" w:themeColor="text1"/>
          <w:sz w:val="16"/>
          <w:szCs w:val="16"/>
        </w:rPr>
        <w:lastRenderedPageBreak/>
        <w:t>этого постановления не получили и к указанным работам не приступали. Над объектами, перечисленными в указанном постановлении, ведется некоторая работа по инициативе предприятий. Эта работа часто не совпадает с требованиями, предъявляемыми постановлением. Так, на заводе № 39 НКОП к 15 августа 1938 г. должны быть оборудованы автопилотами АВП</w:t>
      </w:r>
      <w:r w:rsidRPr="001F5E07">
        <w:rPr>
          <w:color w:val="000000" w:themeColor="text1"/>
          <w:sz w:val="16"/>
          <w:szCs w:val="16"/>
        </w:rPr>
        <w:noBreakHyphen/>
        <w:t>12 и предоставлены для войсковых испытаний 5 самолетов ДБ</w:t>
      </w:r>
      <w:r w:rsidRPr="001F5E07">
        <w:rPr>
          <w:color w:val="000000" w:themeColor="text1"/>
          <w:sz w:val="16"/>
          <w:szCs w:val="16"/>
        </w:rPr>
        <w:noBreakHyphen/>
        <w:t>3. Фактически оборудован автопилотом АВП</w:t>
      </w:r>
      <w:r w:rsidRPr="001F5E07">
        <w:rPr>
          <w:color w:val="000000" w:themeColor="text1"/>
          <w:sz w:val="16"/>
          <w:szCs w:val="16"/>
        </w:rPr>
        <w:noBreakHyphen/>
        <w:t>12 и подготовлен к испытанию один самолет ДБ</w:t>
      </w:r>
      <w:r w:rsidRPr="001F5E07">
        <w:rPr>
          <w:color w:val="000000" w:themeColor="text1"/>
          <w:sz w:val="16"/>
          <w:szCs w:val="16"/>
        </w:rPr>
        <w:noBreakHyphen/>
        <w:t>3. НИИ</w:t>
      </w:r>
      <w:r w:rsidRPr="001F5E07">
        <w:rPr>
          <w:color w:val="000000" w:themeColor="text1"/>
          <w:sz w:val="16"/>
          <w:szCs w:val="16"/>
        </w:rPr>
        <w:noBreakHyphen/>
        <w:t>12 НКОП должен смонтировать и представить на госиспытания к 1 сентября с. г. автопилот “Гироскоп” на самолете СБ обр. 1937 г. Не зная о постановлении правительства и не имея самолета СБ</w:t>
      </w:r>
      <w:r w:rsidRPr="001F5E07">
        <w:rPr>
          <w:color w:val="000000" w:themeColor="text1"/>
          <w:sz w:val="16"/>
          <w:szCs w:val="16"/>
        </w:rPr>
        <w:noBreakHyphen/>
        <w:t>37, НИИ</w:t>
      </w:r>
      <w:r w:rsidRPr="001F5E07">
        <w:rPr>
          <w:color w:val="000000" w:themeColor="text1"/>
          <w:sz w:val="16"/>
          <w:szCs w:val="16"/>
        </w:rPr>
        <w:noBreakHyphen/>
        <w:t>12 ведет работу по монтажу автопилота “Гироскоп” на самолете Р</w:t>
      </w:r>
      <w:r w:rsidRPr="001F5E07">
        <w:rPr>
          <w:color w:val="000000" w:themeColor="text1"/>
          <w:sz w:val="16"/>
          <w:szCs w:val="16"/>
        </w:rPr>
        <w:noBreakHyphen/>
        <w:t>зет. Монтаж должен быть закончен к 1 сентября с. г.». (РГАЭ. Ф. 8044. Оп. 1. Д. 483а. Л. 89</w:t>
      </w:r>
      <w:r w:rsidRPr="001F5E07">
        <w:rPr>
          <w:color w:val="000000" w:themeColor="text1"/>
          <w:sz w:val="16"/>
          <w:szCs w:val="16"/>
        </w:rPr>
        <w:noBreakHyphen/>
        <w:t>96, 121.)</w:t>
      </w:r>
    </w:p>
    <w:p w14:paraId="5ED2AC91" w14:textId="77777777" w:rsidR="00EA7335" w:rsidRPr="001F5E07" w:rsidRDefault="00EA7335" w:rsidP="001F5E07">
      <w:pPr>
        <w:jc w:val="both"/>
        <w:rPr>
          <w:color w:val="000000" w:themeColor="text1"/>
          <w:sz w:val="16"/>
          <w:szCs w:val="16"/>
        </w:rPr>
      </w:pPr>
      <w:r w:rsidRPr="001F5E07">
        <w:rPr>
          <w:color w:val="000000" w:themeColor="text1"/>
          <w:sz w:val="16"/>
          <w:szCs w:val="16"/>
        </w:rPr>
        <w:t>ГА РФ. Ф. Р-8418. Оп. 28. Д. 34. Л. 365-376. Подлинник (17778).</w:t>
      </w:r>
    </w:p>
    <w:p w14:paraId="53331682" w14:textId="77777777" w:rsidR="00EA7335" w:rsidRPr="001F5E07" w:rsidRDefault="00EA7335" w:rsidP="001F5E07">
      <w:pPr>
        <w:jc w:val="both"/>
        <w:rPr>
          <w:color w:val="000000" w:themeColor="text1"/>
          <w:sz w:val="16"/>
          <w:szCs w:val="16"/>
        </w:rPr>
      </w:pPr>
    </w:p>
    <w:p w14:paraId="69F35F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w:t>
      </w:r>
      <w:r w:rsidRPr="001F5E07">
        <w:rPr>
          <w:color w:val="000000" w:themeColor="text1"/>
          <w:sz w:val="16"/>
          <w:szCs w:val="16"/>
        </w:rPr>
        <w:softHyphen/>
        <w:t>ста 1938 лидер Москва вступил в строй Черноморского флота, а лидер "Харьков" — 19 ноября 1938 г. (9838).</w:t>
      </w:r>
    </w:p>
    <w:p w14:paraId="389B0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B8BE6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D6D33F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17017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августа 1938 И-15 на Хасане вновь применили для подавления огня японских батарей. Выявив их местоположение, самолёты маркировали место разрывами бомб (используя те же АО-8 или АО-10), а затем делали четыре—пять заходов на обстрел. Затем по засеченной по</w:t>
      </w:r>
      <w:r w:rsidRPr="001F5E07">
        <w:rPr>
          <w:color w:val="000000" w:themeColor="text1"/>
          <w:sz w:val="16"/>
          <w:szCs w:val="16"/>
        </w:rPr>
        <w:softHyphen/>
        <w:t>зиции начинала работать артиллерия. Такая тактика оказалась весьма эффективной. Про</w:t>
      </w:r>
      <w:r w:rsidRPr="001F5E07">
        <w:rPr>
          <w:color w:val="000000" w:themeColor="text1"/>
          <w:sz w:val="16"/>
          <w:szCs w:val="16"/>
        </w:rPr>
        <w:softHyphen/>
        <w:t>бовали осуществлять корректировку артиллерийского огня с самолёта Р-Зет,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Самолёт лейтенанта Соловьева упал в Тюмень-улу, пилот погиб (11696).</w:t>
      </w:r>
    </w:p>
    <w:p w14:paraId="044AF1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A1F4E15"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10 августа И-15 вновь применили для подавления огня японских батарей. Выявив их местоположение, самолеты маркировали позиции разрывами бомб (используя те же АО-8 или АО-10), а затем делали четыре-пять заходов на обстрел. Затем по засеченной позиции начинала работать артиллерия. Такая тактика оказалась эффективной. Пробовали также осуществлять корректировку артиллерийского огня с самолета Р-Z, но неудачно — сломалась радиостанция. Хотя задействовали всего 34 И-15, вражеская артиллерия прекратила стрелять практически по всему фронту. Японским зенитчикам удалось сбить один истребитель: самолет лейтенанта Соловьева упал в Тумень-Улу, пилот погиб (12623).</w:t>
      </w:r>
    </w:p>
    <w:p w14:paraId="2E035745" w14:textId="77777777" w:rsidR="004B0DF9" w:rsidRPr="001F5E07" w:rsidRDefault="004B0DF9" w:rsidP="001F5E07">
      <w:pPr>
        <w:jc w:val="both"/>
        <w:rPr>
          <w:bCs/>
          <w:color w:val="000000" w:themeColor="text1"/>
          <w:sz w:val="16"/>
          <w:szCs w:val="16"/>
        </w:rPr>
      </w:pPr>
    </w:p>
    <w:p w14:paraId="5137AB29"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10  августа   1938  г.</w:t>
      </w:r>
      <w:r w:rsidRPr="001F5E07">
        <w:rPr>
          <w:color w:val="000000" w:themeColor="text1"/>
          <w:sz w:val="16"/>
          <w:szCs w:val="16"/>
        </w:rPr>
        <w:t xml:space="preserve"> 34 истребителя вылетели на подавление огня японских батарей. Выявив их местоположение, самолеты маркировали место разрывами бомб. Затем по засеченной позиции начинала работать артиллерия. Японским зенитчикам удалось сбить один истребитель. Самолет лейтенанта Соловьева упал в реку Туманган. Пилот погиб. На следующий день конфликт закончился, и самолеты больше не применялись...(17352).</w:t>
      </w:r>
    </w:p>
    <w:p w14:paraId="5FAE2D78" w14:textId="77777777" w:rsidR="007D44D9" w:rsidRPr="001F5E07" w:rsidRDefault="007D44D9" w:rsidP="001F5E07">
      <w:pPr>
        <w:numPr>
          <w:ilvl w:val="12"/>
          <w:numId w:val="0"/>
        </w:numPr>
        <w:autoSpaceDE w:val="0"/>
        <w:autoSpaceDN w:val="0"/>
        <w:adjustRightInd w:val="0"/>
        <w:jc w:val="both"/>
        <w:rPr>
          <w:color w:val="000000" w:themeColor="text1"/>
          <w:sz w:val="16"/>
          <w:szCs w:val="16"/>
        </w:rPr>
      </w:pPr>
    </w:p>
    <w:p w14:paraId="38132BD0" w14:textId="77777777" w:rsidR="004B0DF9" w:rsidRPr="001F5E07" w:rsidRDefault="004B0DF9" w:rsidP="001F5E07">
      <w:pPr>
        <w:jc w:val="both"/>
        <w:rPr>
          <w:color w:val="000000" w:themeColor="text1"/>
          <w:sz w:val="16"/>
          <w:szCs w:val="16"/>
        </w:rPr>
      </w:pPr>
      <w:r w:rsidRPr="001F5E07">
        <w:rPr>
          <w:bCs/>
          <w:color w:val="000000" w:themeColor="text1"/>
          <w:sz w:val="16"/>
          <w:szCs w:val="16"/>
        </w:rPr>
        <w:t xml:space="preserve">10 августа 1938 года экипаж нашего СБ потопил японский авианесущий корабль. </w:t>
      </w:r>
      <w:r w:rsidRPr="001F5E07">
        <w:rPr>
          <w:color w:val="000000" w:themeColor="text1"/>
          <w:sz w:val="16"/>
          <w:szCs w:val="16"/>
        </w:rPr>
        <w:t>Тимофей Хрюкин вместе со своим штурманом Иваном Селивановым барражировали на большой высоте над руслом Янцзы. В тот период наша авиация имела над Янцзы полное господство в воздухе, и на реке не было видно ни одного корабля, а мелкие суденышки, заметив летящий бомбардировщик, торопливо прижимались к берегу. И вдруг Хрюкин и Селиванов одновременно увидели в глухой бухте, затянутой маскировочными сетями, авианосец «Ямато-мару». Ветер дул с берега, и пелена тумана, закрывавшая судно, медленно отступала в море. Не теряя ни секунды, СБ пошёл в атаку.Иван дал поправку. Тимофей довернул машину и ощутил, как бомбы полетели вниз. На втором заходе Хрюкин увидел, что на «Ямато-мару» возле самой трубы, взметнулся столб черного дыма, изрезанный яркими языками пламени. Вторая бомба легла у борта, разорвалась в воде, ниже ватерлинии, и одновременно, как по команде, заградительный огонь прекратился. Одинокая последняя струя трассирующих пуль медленно поднялась в воздух, и все оборвалось. Авианосец начал крениться на левый борт. Самолет сбросил последние бомбы и лег на курс. Гибнущий авианосец лежал на боку и походил на громадную черепаху, выползающую из воды. Летчики не видели его последних мгновений.В разведку с аэродрома послали два истребителя. Летчики вернулись и доложили - авиаматка перевернулась вверх днищем и затонула. За потопление японского авианесущего корабля Тимофей Тимофеевич Хрюкин и его штурман Иван Павлович Селиванов получили звания Героев Советского Союза (12578).</w:t>
      </w:r>
    </w:p>
    <w:p w14:paraId="52848E86" w14:textId="77777777" w:rsidR="004B0DF9" w:rsidRPr="001F5E07" w:rsidRDefault="004B0DF9" w:rsidP="001F5E07">
      <w:pPr>
        <w:jc w:val="both"/>
        <w:rPr>
          <w:color w:val="000000" w:themeColor="text1"/>
          <w:sz w:val="16"/>
          <w:szCs w:val="16"/>
        </w:rPr>
      </w:pPr>
    </w:p>
    <w:p w14:paraId="425C7ADA" w14:textId="77777777" w:rsidR="0041652A"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70E1E4AB" w14:textId="77777777" w:rsidR="0041652A" w:rsidRPr="001F5E07" w:rsidRDefault="0041652A" w:rsidP="001F5E07">
      <w:pPr>
        <w:numPr>
          <w:ilvl w:val="12"/>
          <w:numId w:val="0"/>
        </w:numPr>
        <w:autoSpaceDE w:val="0"/>
        <w:autoSpaceDN w:val="0"/>
        <w:adjustRightInd w:val="0"/>
        <w:jc w:val="both"/>
        <w:rPr>
          <w:iCs/>
          <w:color w:val="000000" w:themeColor="text1"/>
          <w:sz w:val="16"/>
          <w:szCs w:val="16"/>
        </w:rPr>
      </w:pPr>
    </w:p>
    <w:p w14:paraId="250E6E68" w14:textId="77777777" w:rsidR="0041652A" w:rsidRPr="001F5E07" w:rsidRDefault="0041652A" w:rsidP="001F5E07">
      <w:pPr>
        <w:jc w:val="both"/>
        <w:rPr>
          <w:color w:val="000000" w:themeColor="text1"/>
          <w:sz w:val="16"/>
          <w:szCs w:val="16"/>
        </w:rPr>
      </w:pPr>
      <w:r w:rsidRPr="001F5E07">
        <w:rPr>
          <w:color w:val="000000" w:themeColor="text1"/>
          <w:sz w:val="16"/>
          <w:szCs w:val="16"/>
        </w:rPr>
        <w:t>10 августа в 1938 году достигнуто соглашение о прекрашение огня между СССР и Японией после столкновений в Маньчжурии (14979).</w:t>
      </w:r>
    </w:p>
    <w:p w14:paraId="35AE500B" w14:textId="77777777" w:rsidR="0041652A" w:rsidRPr="001F5E07" w:rsidRDefault="0041652A" w:rsidP="001F5E07">
      <w:pPr>
        <w:jc w:val="both"/>
        <w:rPr>
          <w:color w:val="000000" w:themeColor="text1"/>
          <w:sz w:val="16"/>
          <w:szCs w:val="16"/>
        </w:rPr>
      </w:pPr>
    </w:p>
    <w:p w14:paraId="7B417BAD" w14:textId="77777777" w:rsidR="0041652A"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A329935" w14:textId="77777777" w:rsidR="0041652A" w:rsidRPr="001F5E07" w:rsidRDefault="0041652A" w:rsidP="001F5E07">
      <w:pPr>
        <w:numPr>
          <w:ilvl w:val="12"/>
          <w:numId w:val="0"/>
        </w:numPr>
        <w:autoSpaceDE w:val="0"/>
        <w:autoSpaceDN w:val="0"/>
        <w:adjustRightInd w:val="0"/>
        <w:jc w:val="both"/>
        <w:rPr>
          <w:iCs/>
          <w:color w:val="000000" w:themeColor="text1"/>
          <w:sz w:val="16"/>
          <w:szCs w:val="16"/>
        </w:rPr>
      </w:pPr>
    </w:p>
    <w:p w14:paraId="5B4E7A56" w14:textId="77777777" w:rsidR="00585468" w:rsidRPr="001F5E07" w:rsidRDefault="00585468" w:rsidP="001F5E07">
      <w:pPr>
        <w:jc w:val="both"/>
        <w:rPr>
          <w:color w:val="0070C0"/>
          <w:sz w:val="16"/>
          <w:szCs w:val="16"/>
        </w:rPr>
      </w:pPr>
      <w:r w:rsidRPr="001F5E07">
        <w:rPr>
          <w:color w:val="0070C0"/>
          <w:sz w:val="16"/>
          <w:szCs w:val="16"/>
        </w:rPr>
        <w:t>10–11 августа 1938 г. самолет Focke-Wulf Fw 200 (D-ACON Brandenberg ) Deutsche Luft Hansa совершает беспосадочный перелет из Берлина в Нью-Йорк через Гамбург, Глазго , Ньюфаундленд и Галифакс, Новая Шотландия. Время в пути - 24 часа 36 минут.</w:t>
      </w:r>
    </w:p>
    <w:p w14:paraId="6CB815E6" w14:textId="77777777" w:rsidR="00585468" w:rsidRPr="001F5E07" w:rsidRDefault="00585468" w:rsidP="001F5E07">
      <w:pPr>
        <w:jc w:val="both"/>
        <w:rPr>
          <w:color w:val="0070C0"/>
          <w:sz w:val="16"/>
          <w:szCs w:val="16"/>
        </w:rPr>
      </w:pPr>
    </w:p>
    <w:p w14:paraId="6D2CFE88" w14:textId="77777777" w:rsidR="00585468" w:rsidRPr="001F5E07" w:rsidRDefault="00585468" w:rsidP="001F5E07">
      <w:pPr>
        <w:jc w:val="both"/>
        <w:rPr>
          <w:color w:val="0070C0"/>
          <w:sz w:val="16"/>
          <w:szCs w:val="16"/>
        </w:rPr>
      </w:pPr>
      <w:r w:rsidRPr="001F5E07">
        <w:rPr>
          <w:color w:val="0070C0"/>
          <w:sz w:val="16"/>
          <w:szCs w:val="16"/>
        </w:rPr>
        <w:t>10–11 августа 1938 - На Fw.200-V1 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(22403).</w:t>
      </w:r>
    </w:p>
    <w:p w14:paraId="722D897C" w14:textId="77777777" w:rsidR="00585468" w:rsidRPr="001F5E07" w:rsidRDefault="00585468" w:rsidP="001F5E07">
      <w:pPr>
        <w:jc w:val="both"/>
        <w:rPr>
          <w:color w:val="0070C0"/>
          <w:sz w:val="16"/>
          <w:szCs w:val="16"/>
        </w:rPr>
      </w:pPr>
    </w:p>
    <w:p w14:paraId="222C3563" w14:textId="77777777" w:rsidR="0041652A" w:rsidRPr="001F5E07" w:rsidRDefault="0041652A" w:rsidP="001F5E07">
      <w:pPr>
        <w:jc w:val="both"/>
        <w:rPr>
          <w:color w:val="000000" w:themeColor="text1"/>
          <w:sz w:val="16"/>
          <w:szCs w:val="16"/>
        </w:rPr>
      </w:pPr>
      <w:r w:rsidRPr="001F5E07">
        <w:rPr>
          <w:color w:val="000000" w:themeColor="text1"/>
          <w:sz w:val="16"/>
          <w:szCs w:val="16"/>
        </w:rPr>
        <w:t xml:space="preserve">10 августа в 1938 году на </w:t>
      </w:r>
      <w:hyperlink r:id="rId46" w:tgtFrame="_blank" w:history="1">
        <w:r w:rsidRPr="001F5E07">
          <w:rPr>
            <w:color w:val="000000" w:themeColor="text1"/>
            <w:sz w:val="16"/>
            <w:szCs w:val="16"/>
          </w:rPr>
          <w:t xml:space="preserve">«Fw.200-V1» </w:t>
        </w:r>
      </w:hyperlink>
      <w:r w:rsidRPr="001F5E07">
        <w:rPr>
          <w:color w:val="000000" w:themeColor="text1"/>
          <w:sz w:val="16"/>
          <w:szCs w:val="16"/>
        </w:rPr>
        <w:t>между Берлином и Нью-Йорком был совершен трансконтинентальный перелет. Самолет перед полетом был переименован в «Fw.200s-1» ("S" - специальный) "Бранденбург" со спецрегистрацией «D-ACON». Он покрыл 6500 км по прямой за 24 ч 55 мин со средней скоростью 262 км/ч. Обратный маршрут был выполнен за 19 ч 47 мин со средней скоростью 328 км/ч. Маршрут в последнем случае был проложен несколько северней (14979).</w:t>
      </w:r>
    </w:p>
    <w:p w14:paraId="1508D41C" w14:textId="77777777" w:rsidR="0041652A" w:rsidRPr="001F5E07" w:rsidRDefault="0041652A" w:rsidP="001F5E07">
      <w:pPr>
        <w:jc w:val="both"/>
        <w:rPr>
          <w:color w:val="000000" w:themeColor="text1"/>
          <w:sz w:val="16"/>
          <w:szCs w:val="16"/>
        </w:rPr>
      </w:pPr>
    </w:p>
    <w:p w14:paraId="0EBDF20B" w14:textId="77777777" w:rsidR="0041652A" w:rsidRPr="001F5E07" w:rsidRDefault="0041652A" w:rsidP="001F5E07">
      <w:pPr>
        <w:jc w:val="both"/>
        <w:rPr>
          <w:color w:val="000000" w:themeColor="text1"/>
          <w:sz w:val="16"/>
          <w:szCs w:val="16"/>
        </w:rPr>
      </w:pPr>
      <w:r w:rsidRPr="001F5E07">
        <w:rPr>
          <w:color w:val="000000" w:themeColor="text1"/>
          <w:sz w:val="16"/>
          <w:szCs w:val="16"/>
        </w:rPr>
        <w:t>10 августа в 1938 году с аэродрома около города Coulommiers совершил первый полет французский экспериментальный самолет «DL.20T». Чтобы проверить преимущества и недостатки тандемной схемы с 1934 года французское общество «SAFRA» и фирма «Delanne» провели целый ряд исследований и через несколько лет приступили к постройке экспериментального самолёта DL.20T. Эта машина получила основное крыло с высокой степенью механизации, но с сохранением неубираемого шасси и с рядным двигателем «Regnier» «6B-01». Самолёт поднялся в воздух и спустя недолгое время рухнул на землю, полностью разрушившись и убив летчика-испытателя Гуи де Шатобрюна (Guy de Chateaubrun) (14979).</w:t>
      </w:r>
    </w:p>
    <w:p w14:paraId="27FB487E" w14:textId="77777777" w:rsidR="0041652A" w:rsidRPr="001F5E07" w:rsidRDefault="0041652A" w:rsidP="001F5E07">
      <w:pPr>
        <w:jc w:val="both"/>
        <w:rPr>
          <w:color w:val="000000" w:themeColor="text1"/>
          <w:sz w:val="16"/>
          <w:szCs w:val="16"/>
        </w:rPr>
      </w:pPr>
    </w:p>
    <w:p w14:paraId="6E18E1F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BA1928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08012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в ходе совместных с заводом 156 испытаний опытного самолета 42 "дублер" 4АМ34-ФРНБ+М-100, которые проходили с 28 июля по 28 декабря 1938, самолет был принят на совместные испытания и до 19 августа шли испытания в НИИ по программе (3323).</w:t>
      </w:r>
    </w:p>
    <w:p w14:paraId="1C547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87CA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дублер АНТ-42 ТБ-7 перелетел на гос. испытания в Чкаловское в НИИ ВВС и с 11 августа по 28 декабря 1938 состоялись совместные испытания НИИ ВВС и завода 156. Самолет стал головным для серии завода 124 (1103,26).</w:t>
      </w:r>
    </w:p>
    <w:p w14:paraId="6A7A39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откуда перелетел, с ЦА или с другого.</w:t>
      </w:r>
    </w:p>
    <w:p w14:paraId="6DF94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5F6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11 августа по 27 декабря 1938 проходили госиспытания АНТ-42 дублера (7717, 19).</w:t>
      </w:r>
    </w:p>
    <w:p w14:paraId="3857A2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0BD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после устранения мелких дефектов, выявленных при заводских испытаниях, "дублер" передали в НИИ ВВС для проведения совместных испытаний. Испытания были закончены 28 декабря 1938 года. Всего с учетом заводских испытаний было выполнено 69 полетов, общей продолжительностью 33 часа 18 минут (7685).</w:t>
      </w:r>
    </w:p>
    <w:p w14:paraId="0341DA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1076B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34CFD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3C188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52A1C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3D6A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6. Максимально допустимую перегрузку при нормальной эксплуатации серийного самолета 42 считать 32000 кг.</w:t>
      </w:r>
    </w:p>
    <w:p w14:paraId="7C29B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66AD4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моторы АМ-34ФРНВ с турбокомпрессорами;</w:t>
      </w:r>
    </w:p>
    <w:p w14:paraId="2080E6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аэродинамические макеты огневых точек по предложению Т.Карташкина,</w:t>
      </w:r>
    </w:p>
    <w:p w14:paraId="0C14F5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1B11C3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снять "бороду" с Ф-1.</w:t>
      </w:r>
    </w:p>
    <w:p w14:paraId="137322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42F9D5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058DC9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B664A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0E57B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B783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августа 1938 ТБ-7 дублер передали в НИИ ВВС. Испытания там закончились 28 декабря.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5935273E" w14:textId="77777777" w:rsidR="004B0DF9" w:rsidRPr="001F5E07" w:rsidRDefault="004B0DF9" w:rsidP="001F5E07">
      <w:pPr>
        <w:autoSpaceDE w:val="0"/>
        <w:autoSpaceDN w:val="0"/>
        <w:adjustRightInd w:val="0"/>
        <w:jc w:val="both"/>
        <w:rPr>
          <w:color w:val="000000" w:themeColor="text1"/>
          <w:sz w:val="16"/>
          <w:szCs w:val="16"/>
        </w:rPr>
      </w:pPr>
    </w:p>
    <w:p w14:paraId="672F62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августа 1938 начались совместные заводские и государственные испытания ТБ-7 дублера,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1FE453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155E69E8" w14:textId="77777777" w:rsidR="004B0DF9" w:rsidRPr="001F5E07" w:rsidRDefault="004B0DF9" w:rsidP="001F5E07">
      <w:pPr>
        <w:autoSpaceDE w:val="0"/>
        <w:autoSpaceDN w:val="0"/>
        <w:adjustRightInd w:val="0"/>
        <w:jc w:val="both"/>
        <w:rPr>
          <w:color w:val="000000" w:themeColor="text1"/>
          <w:sz w:val="16"/>
          <w:szCs w:val="16"/>
        </w:rPr>
      </w:pPr>
    </w:p>
    <w:p w14:paraId="6211A4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11/14 августа 1938 вышел приказ НКОП N 322с о мероприятиях по испытанию синхронных пулеметов ШВАК 12.7 мм на 3-х самолетах И-16 (2430,2).</w:t>
      </w:r>
    </w:p>
    <w:p w14:paraId="59D9E3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E9A2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года на НИП АВ ВВС закончились испытания 20 мм снарядов под пушку ШВАК, снаряженных мощным ВВ, которые проходили с 4 августа 1938.</w:t>
      </w:r>
    </w:p>
    <w:p w14:paraId="1BFE7F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3 управления ВиМТС ВВС</w:t>
      </w:r>
    </w:p>
    <w:p w14:paraId="0D7C4F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Предъявленные НИИ № 6 20 мм снаряды под пушку "ШВАК" с мощным ВВ заводские испытания выдержали (7411, 134-137).</w:t>
      </w:r>
    </w:p>
    <w:p w14:paraId="74FCF227"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26E2C6CB" w14:textId="77777777" w:rsidR="00F82F24" w:rsidRPr="001F5E07" w:rsidRDefault="00F82F24"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11 августа 1938 г. еще в период прохождения 12,7 мм пулеметом СШ пер</w:t>
      </w:r>
      <w:r w:rsidRPr="001F5E07">
        <w:rPr>
          <w:color w:val="000000" w:themeColor="text1"/>
          <w:sz w:val="16"/>
          <w:szCs w:val="16"/>
        </w:rPr>
        <w:softHyphen/>
        <w:t>вых полигонных испытаний, Шпитальный «добил</w:t>
      </w:r>
      <w:r w:rsidRPr="001F5E07">
        <w:rPr>
          <w:color w:val="000000" w:themeColor="text1"/>
          <w:sz w:val="16"/>
          <w:szCs w:val="16"/>
        </w:rPr>
        <w:softHyphen/>
        <w:t>ся» выхода приказа наркома оборонной промыш</w:t>
      </w:r>
      <w:r w:rsidRPr="001F5E07">
        <w:rPr>
          <w:color w:val="000000" w:themeColor="text1"/>
          <w:sz w:val="16"/>
          <w:szCs w:val="16"/>
        </w:rPr>
        <w:softHyphen/>
        <w:t>ленности М. М. Кагановича № 322сс от, согласно которому ОКБ-15 должно было изготовить 6 пулеметов этого типа для вооружения ими трех самолетов И-16 с последующим прохож</w:t>
      </w:r>
      <w:r w:rsidRPr="001F5E07">
        <w:rPr>
          <w:color w:val="000000" w:themeColor="text1"/>
          <w:sz w:val="16"/>
          <w:szCs w:val="16"/>
        </w:rPr>
        <w:softHyphen/>
        <w:t>дением войсковых испытаний (17500).</w:t>
      </w:r>
    </w:p>
    <w:p w14:paraId="64F120B4" w14:textId="77777777" w:rsidR="00F82F24" w:rsidRPr="001F5E07" w:rsidRDefault="00F82F24" w:rsidP="001F5E07">
      <w:pPr>
        <w:pStyle w:val="124"/>
        <w:shd w:val="clear" w:color="auto" w:fill="auto"/>
        <w:spacing w:after="0" w:line="240" w:lineRule="auto"/>
        <w:jc w:val="both"/>
        <w:rPr>
          <w:color w:val="000000" w:themeColor="text1"/>
          <w:sz w:val="16"/>
          <w:szCs w:val="16"/>
        </w:rPr>
      </w:pPr>
    </w:p>
    <w:p w14:paraId="118073C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7E58F3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B37A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августа 1938 по просьбе японского правительства боевые действия были прекращены. Боевые действия советских войск обнажили недостатки и промахи в боевой подготовке (11641).</w:t>
      </w:r>
    </w:p>
    <w:p w14:paraId="5C6CC52C" w14:textId="77777777" w:rsidR="004B0DF9" w:rsidRPr="001F5E07" w:rsidRDefault="004B0DF9" w:rsidP="001F5E07">
      <w:pPr>
        <w:autoSpaceDE w:val="0"/>
        <w:autoSpaceDN w:val="0"/>
        <w:adjustRightInd w:val="0"/>
        <w:jc w:val="both"/>
        <w:rPr>
          <w:color w:val="000000" w:themeColor="text1"/>
          <w:sz w:val="16"/>
          <w:szCs w:val="16"/>
        </w:rPr>
      </w:pPr>
    </w:p>
    <w:p w14:paraId="53D502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закончились события на Хасане, которые начались 28 июля 1938 (66,253).</w:t>
      </w:r>
    </w:p>
    <w:p w14:paraId="2DCBCA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367A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конфликт у о. Хасан был урегулирован на условиях сохранения советского контроля над обеими сопками (3871).</w:t>
      </w:r>
    </w:p>
    <w:p w14:paraId="0AF690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1A4D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августа 1938 боевые действия прекратились по просьбе Японии. Впервые после Гражданской войны советские войска участвовали в серьезном конфликте с опытным противником. 26 человек были удостоены звания Героев Советского Союза.</w:t>
      </w:r>
    </w:p>
    <w:p w14:paraId="7C1017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боевых действиях в составе 1-й Отдельной Краснознаменной армии (1 ОКА) участвовали 70 истребителей и 180 бомбардировщиков, из которых около 150 были СБ. Сильный удар нанесли они в районе высоты Заозерной, совершив в течении 6 августа два массированных бомбо-штурмовых удара по противнику. Сильная авиационная подготовка сыграла важнейшую роль в разгроме японцев. Практически впервые в истории советских ВВС авиация сыграла решающую роль в реализации тактического замысла командования сухопутных сил.</w:t>
      </w:r>
    </w:p>
    <w:p w14:paraId="106967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и в Испании, в Китае самолеты СБ действовали без истребительного прикрытия, защищаясь своей скоростью. Китайские летчики и механики довольно быстро освоили СБ и умело использовали их в боях с японцами.</w:t>
      </w:r>
    </w:p>
    <w:p w14:paraId="36C675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Самолеты перебрасывались в Монголию, в том числе и по воздуху. Последним пунктом на советской территории была станция Бада в 170 км восточнее Улан-Удэ. Перегоняемые с запада самолеты садились на заводском аэродроме, что создавало большие сложности. Уставшие экипажи нередко врезались в самолеты на сдаточной стоянке, что повергало военпредов в ужас - самолеты уже приняты, завод за них не отвечает. Но как устранять поломки? Ответственный за аэродром инженер Вакуленко буквально дневал и ночевал в бытовке на краю летного поля (12037).</w:t>
      </w:r>
    </w:p>
    <w:p w14:paraId="7691CD5F" w14:textId="77777777" w:rsidR="004B0DF9" w:rsidRPr="001F5E07" w:rsidRDefault="004B0DF9" w:rsidP="001F5E07">
      <w:pPr>
        <w:autoSpaceDE w:val="0"/>
        <w:autoSpaceDN w:val="0"/>
        <w:adjustRightInd w:val="0"/>
        <w:jc w:val="both"/>
        <w:rPr>
          <w:color w:val="000000" w:themeColor="text1"/>
          <w:sz w:val="16"/>
          <w:szCs w:val="16"/>
        </w:rPr>
      </w:pPr>
    </w:p>
    <w:p w14:paraId="5280AC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японцев к этому моменту вытеснили на маньчжурскую территорию, это означало фактическое прекращение работы авиации, И действительно, далее ни одного боевого вылета советские самолёты не сделали.</w:t>
      </w:r>
    </w:p>
    <w:p w14:paraId="2D580F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за десять дней боев ТБ-3 совершили 41 самолёто-вылет, СБ — 346, ССС — 53, Р-Зет — 29, И-15 — 534, И-16 — 25. Противник сбил один СБ и один И-15, поврежде</w:t>
      </w:r>
      <w:r w:rsidRPr="001F5E07">
        <w:rPr>
          <w:color w:val="000000" w:themeColor="text1"/>
          <w:sz w:val="16"/>
          <w:szCs w:val="16"/>
        </w:rPr>
        <w:softHyphen/>
        <w:t>ния получили 18 И-15, семь СБ и четыре ТБ-3. Еще два И-15 считались потерянными по небоевым причинам. Пилот Корешев разбил истребитель при посадке на незнако</w:t>
      </w:r>
      <w:r w:rsidRPr="001F5E07">
        <w:rPr>
          <w:color w:val="000000" w:themeColor="text1"/>
          <w:sz w:val="16"/>
          <w:szCs w:val="16"/>
        </w:rPr>
        <w:softHyphen/>
        <w:t>мом аэродроме — самолёт попал в канаву и скапотировал. Другую машину раздавил неудачно севший транспортный ТБ-1.</w:t>
      </w:r>
    </w:p>
    <w:p w14:paraId="266242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 прекращения боевых действий советские авиачасти в Приморье продолжили обычный процесс учёбы и патрулирования приграничной полосы. Дополнительной на</w:t>
      </w:r>
      <w:r w:rsidRPr="001F5E07">
        <w:rPr>
          <w:color w:val="000000" w:themeColor="text1"/>
          <w:sz w:val="16"/>
          <w:szCs w:val="16"/>
        </w:rPr>
        <w:softHyphen/>
        <w:t>грузкой для бомбардировщиков стала доставка к границе продовольствия. Возили су</w:t>
      </w:r>
      <w:r w:rsidRPr="001F5E07">
        <w:rPr>
          <w:color w:val="000000" w:themeColor="text1"/>
          <w:sz w:val="16"/>
          <w:szCs w:val="16"/>
        </w:rPr>
        <w:softHyphen/>
        <w:t>хари, масло, крупу и махорку. Дело в том, что длительные дожди привели к наводнению. Части 39-го стрелкового корпуса отрезало от баз снабжения. Остались два пути их обеспечения: морем через бухту Посьет и по воздуху.</w:t>
      </w:r>
    </w:p>
    <w:p w14:paraId="229B10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Основную массу грузов доставляли тяжелые ТБ-3. Они сбрасывали специальные упаковки — грузовые мешки. 20 августа в ходе этих операций произошел неприятный инцидент. Семь ТБ-ЗРН из 3-й эскадрильи 10-го тбап должны были перебросить про</w:t>
      </w:r>
      <w:r w:rsidRPr="001F5E07">
        <w:rPr>
          <w:color w:val="000000" w:themeColor="text1"/>
          <w:sz w:val="16"/>
          <w:szCs w:val="16"/>
        </w:rPr>
        <w:softHyphen/>
        <w:t>довольствие в район Малой Савеловки. Но штурман эскадрильи капитан Ибатулин за</w:t>
      </w:r>
      <w:r w:rsidRPr="001F5E07">
        <w:rPr>
          <w:color w:val="000000" w:themeColor="text1"/>
          <w:sz w:val="16"/>
          <w:szCs w:val="16"/>
        </w:rPr>
        <w:softHyphen/>
        <w:t>блудился. В результате самолеты углубились на маньчжурскую территорию в районе Салдингоу на 8-10 км.</w:t>
      </w:r>
    </w:p>
    <w:p w14:paraId="31C5EB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Когда ошибка вскрылась, бомбардировщики повернули назад, но на подходе к гра</w:t>
      </w:r>
      <w:r w:rsidRPr="001F5E07">
        <w:rPr>
          <w:color w:val="000000" w:themeColor="text1"/>
          <w:sz w:val="16"/>
          <w:szCs w:val="16"/>
        </w:rPr>
        <w:softHyphen/>
        <w:t>нице их обстреляли японские зенитчики из орудий и пулемётов. Несколько машин по</w:t>
      </w:r>
      <w:r w:rsidRPr="001F5E07">
        <w:rPr>
          <w:color w:val="000000" w:themeColor="text1"/>
          <w:sz w:val="16"/>
          <w:szCs w:val="16"/>
        </w:rPr>
        <w:softHyphen/>
        <w:t>лучили пробоины. Поврежденный самолёт командира отряда старшего лейтенанта Митянина совершил вынужденную посадку у горы Сахарная Головка. Эту машину мо</w:t>
      </w:r>
      <w:r w:rsidRPr="001F5E07">
        <w:rPr>
          <w:color w:val="000000" w:themeColor="text1"/>
          <w:sz w:val="16"/>
          <w:szCs w:val="16"/>
        </w:rPr>
        <w:softHyphen/>
        <w:t>жно считать последней, пострадавшей в ходе конфликта.</w:t>
      </w:r>
    </w:p>
    <w:p w14:paraId="10D7F6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это время японская авиация бездействовала. С 25 июля ни одного сообщения о появлении самолётов противника не было, если не считать ложной тревоги по инфор</w:t>
      </w:r>
      <w:r w:rsidRPr="001F5E07">
        <w:rPr>
          <w:color w:val="000000" w:themeColor="text1"/>
          <w:sz w:val="16"/>
          <w:szCs w:val="16"/>
        </w:rPr>
        <w:softHyphen/>
        <w:t>мации моряков. Правда, в своем отчете командир одной из групп СБ капитан Левенберг написал, что один из стрелков-радистов якобы видел истребители «И-95» (К1.10), гнав</w:t>
      </w:r>
      <w:r w:rsidRPr="001F5E07">
        <w:rPr>
          <w:color w:val="000000" w:themeColor="text1"/>
          <w:sz w:val="16"/>
          <w:szCs w:val="16"/>
        </w:rPr>
        <w:softHyphen/>
        <w:t>шиеся за бомбардировщиками. Но, скорее всего, это ошибка. Так чем же можно объя</w:t>
      </w:r>
      <w:r w:rsidRPr="001F5E07">
        <w:rPr>
          <w:color w:val="000000" w:themeColor="text1"/>
          <w:sz w:val="16"/>
          <w:szCs w:val="16"/>
        </w:rPr>
        <w:softHyphen/>
        <w:t>снить отсутствие японских самолётов в воздухе? Ведь во время столкновений на границе с Монголией в 1936 г. и боев на Халхин-Голе в 1939 г. японцы пускали в ход авиацию. А на Хасане наши противники даже не пытались помешать «сталинским соколам» прак</w:t>
      </w:r>
      <w:r w:rsidRPr="001F5E07">
        <w:rPr>
          <w:color w:val="000000" w:themeColor="text1"/>
          <w:sz w:val="16"/>
          <w:szCs w:val="16"/>
        </w:rPr>
        <w:softHyphen/>
        <w:t>тически безнаказанно «утюжить» войска на земле всеми имеющимися средствами.</w:t>
      </w:r>
    </w:p>
    <w:p w14:paraId="4822A6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Можно предположить два возможных варианта. Первый — «политический»: возможно, японская сторона хотела представить конфликт как чисто советско-маньчжурский, а Маньчжоу-Го собственной авиацией в то время практически не обладало. Второй вари</w:t>
      </w:r>
      <w:r w:rsidRPr="001F5E07">
        <w:rPr>
          <w:color w:val="000000" w:themeColor="text1"/>
          <w:sz w:val="16"/>
          <w:szCs w:val="16"/>
        </w:rPr>
        <w:softHyphen/>
        <w:t>ант — противник опасался расширения конфликта с нанесением авиационных ударов по территории самой Японии. Это истолкование кажется мне более правдоподобным.</w:t>
      </w:r>
    </w:p>
    <w:p w14:paraId="7450D8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Дело в том, что возможности СССР в достижении целей на островах были куда боль</w:t>
      </w:r>
      <w:r w:rsidRPr="001F5E07">
        <w:rPr>
          <w:color w:val="000000" w:themeColor="text1"/>
          <w:sz w:val="16"/>
          <w:szCs w:val="16"/>
        </w:rPr>
        <w:softHyphen/>
        <w:t xml:space="preserve">ше, чем у Японии — поразить жизненно важные объекты в Приморье. Японцы могли использовать для этих целей небольшое количество новых бомбардировщиков ОЗМ, К1.21 и «тип </w:t>
      </w:r>
      <w:r w:rsidRPr="001F5E07">
        <w:rPr>
          <w:color w:val="000000" w:themeColor="text1"/>
          <w:sz w:val="16"/>
          <w:szCs w:val="16"/>
          <w:lang w:val="en-US"/>
        </w:rPr>
        <w:t>I</w:t>
      </w:r>
      <w:r w:rsidRPr="001F5E07">
        <w:rPr>
          <w:color w:val="000000" w:themeColor="text1"/>
          <w:sz w:val="16"/>
          <w:szCs w:val="16"/>
        </w:rPr>
        <w:t>» (Р1а1 ВР.20), а также летающие лодки Н6К (которых тоже имелось немно</w:t>
      </w:r>
      <w:r w:rsidRPr="001F5E07">
        <w:rPr>
          <w:color w:val="000000" w:themeColor="text1"/>
          <w:sz w:val="16"/>
          <w:szCs w:val="16"/>
        </w:rPr>
        <w:softHyphen/>
        <w:t>го) и палубную авиацию. Зато ВВС РККА только в Приморье располагали примерно 80 ТБ-3, которые могли «дотянуться» практически до любой точки в Японии и Корее. Та</w:t>
      </w:r>
      <w:r w:rsidRPr="001F5E07">
        <w:rPr>
          <w:color w:val="000000" w:themeColor="text1"/>
          <w:sz w:val="16"/>
          <w:szCs w:val="16"/>
        </w:rPr>
        <w:softHyphen/>
        <w:t>кие же машины из Забайкалья могли поразить стратегически важные объекты в Мань</w:t>
      </w:r>
      <w:r w:rsidRPr="001F5E07">
        <w:rPr>
          <w:color w:val="000000" w:themeColor="text1"/>
          <w:sz w:val="16"/>
          <w:szCs w:val="16"/>
        </w:rPr>
        <w:softHyphen/>
        <w:t>чжурии. Можете представить себе ночной налет полусотни ТБ-3, загруженных «зажигалками», на Токио? Цель велика — не промахнешься, город в те годы в значительной мере оставался деревянно-бумажным, ночных истребителей у японцев ещё не было, а зенитная артиллерия являлась довольно слабой (11696).</w:t>
      </w:r>
    </w:p>
    <w:p w14:paraId="5C8B3B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46F5FFA" w14:textId="77777777" w:rsidR="004B0DF9" w:rsidRPr="001F5E07" w:rsidRDefault="004B0DF9" w:rsidP="001F5E07">
      <w:pPr>
        <w:jc w:val="both"/>
        <w:rPr>
          <w:bCs/>
          <w:color w:val="000000" w:themeColor="text1"/>
          <w:sz w:val="16"/>
          <w:szCs w:val="16"/>
        </w:rPr>
      </w:pPr>
      <w:r w:rsidRPr="001F5E07">
        <w:rPr>
          <w:bCs/>
          <w:color w:val="000000" w:themeColor="text1"/>
          <w:sz w:val="16"/>
          <w:szCs w:val="16"/>
        </w:rPr>
        <w:t>С полудня 11 августа 1938 начал действовать новый приказ Ворошилова, запрещающий перелет государственной границы. Поскольку японцы были вытеснены как раз на эту самую линию, приказ означал фактическое прекращение работы авиации. Всего за десять дней боев у озера Хасан было совершено 1003 боевых вылета. Израсходовано 4265 бомб разных калибров общим весом почти 209 тонн. Противником были сбиты один СБ и один И-15, повреждения получили 18 И-15, семь СБ и четыре ТБ-3. Еще два И-15 были потерянными по небоевым причинам (12623).</w:t>
      </w:r>
    </w:p>
    <w:p w14:paraId="1FC1D396" w14:textId="77777777" w:rsidR="004B0DF9" w:rsidRPr="001F5E07" w:rsidRDefault="004B0DF9" w:rsidP="001F5E07">
      <w:pPr>
        <w:jc w:val="both"/>
        <w:rPr>
          <w:color w:val="000000" w:themeColor="text1"/>
          <w:sz w:val="16"/>
          <w:szCs w:val="16"/>
        </w:rPr>
      </w:pPr>
    </w:p>
    <w:p w14:paraId="69DEEC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11 августа 1938 с 1 октября 1936 Испания получила 649 советских самолетов (80,427).</w:t>
      </w:r>
    </w:p>
    <w:p w14:paraId="281817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5115B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4BA434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B4C1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в Нюрнберге была уничтожена синагога (1798).</w:t>
      </w:r>
    </w:p>
    <w:p w14:paraId="69724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98045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5EB93E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99639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августа 1938 через год после вылета С.А.Леваневского вышло постановление Правительства, официально признавшее, что самолет и экипаж погибли, а для увековечивания памяти С.А.Леваневского, Н.Г.Кастанаева, В.И.Левченко, Г.Т.Побежимова, Н.Н.Годовикова и Н.Я.Галковского будет воздвигнут памятник в Москве (1066).</w:t>
      </w:r>
    </w:p>
    <w:p w14:paraId="33312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9DD4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августа 1938 в районе Бескудниково по неизвестной причине потерпел катастрофу дирижабль В-10 (9989).</w:t>
      </w:r>
    </w:p>
    <w:p w14:paraId="41EC7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FE6FD3" w14:textId="77777777" w:rsidR="00585468" w:rsidRPr="001F5E07" w:rsidRDefault="00585468" w:rsidP="001F5E07">
      <w:pPr>
        <w:shd w:val="clear" w:color="auto" w:fill="FFFFFF"/>
        <w:jc w:val="both"/>
        <w:textAlignment w:val="baseline"/>
        <w:rPr>
          <w:color w:val="0070C0"/>
          <w:sz w:val="16"/>
          <w:szCs w:val="16"/>
        </w:rPr>
      </w:pPr>
      <w:r w:rsidRPr="001F5E07">
        <w:rPr>
          <w:color w:val="0070C0"/>
          <w:sz w:val="16"/>
          <w:szCs w:val="16"/>
        </w:rPr>
        <w:t>12 августа 1938 к годовщине перелета Н-209 было опубликовано правительственное сообщение, которое извещало:</w:t>
      </w:r>
    </w:p>
    <w:p w14:paraId="2614F2C1" w14:textId="77777777" w:rsidR="00585468" w:rsidRPr="001F5E07" w:rsidRDefault="00585468" w:rsidP="001F5E07">
      <w:pPr>
        <w:shd w:val="clear" w:color="auto" w:fill="FFFFFF"/>
        <w:jc w:val="both"/>
        <w:textAlignment w:val="baseline"/>
        <w:rPr>
          <w:color w:val="0070C0"/>
          <w:sz w:val="16"/>
          <w:szCs w:val="16"/>
        </w:rPr>
      </w:pPr>
      <w:r w:rsidRPr="001F5E07">
        <w:rPr>
          <w:color w:val="0070C0"/>
          <w:sz w:val="16"/>
          <w:szCs w:val="16"/>
        </w:rPr>
        <w:t>«Хотя по мнению компетентных специалистов вся обстановка указывала на то, что произошла катастрофа в воздухе и самолет по всей вероятности разбился, а не совершил посадку, правительство СССР организовало поиски экипажа самолета «Н-209» по всей трассе его полета… Полеты не дали результатов, самолет «Н-209» не был обнаружен.</w:t>
      </w:r>
    </w:p>
    <w:p w14:paraId="0CB1AEC2" w14:textId="77777777" w:rsidR="00585468" w:rsidRPr="001F5E07" w:rsidRDefault="00585468" w:rsidP="001F5E07">
      <w:pPr>
        <w:shd w:val="clear" w:color="auto" w:fill="FFFFFF"/>
        <w:jc w:val="both"/>
        <w:textAlignment w:val="baseline"/>
        <w:rPr>
          <w:color w:val="0070C0"/>
          <w:sz w:val="16"/>
          <w:szCs w:val="16"/>
        </w:rPr>
      </w:pPr>
      <w:r w:rsidRPr="001F5E07">
        <w:rPr>
          <w:color w:val="0070C0"/>
          <w:sz w:val="16"/>
          <w:szCs w:val="16"/>
        </w:rPr>
        <w:t>Правительство опросило летчиков и полярных исследователей о возможности и целесообразности дальнейших поисков. По единодушному их мнению дальнейшие поиски не имеют никаких шансов на успех и экипаж самолета «Н-209» следует считать погибшим.</w:t>
      </w:r>
    </w:p>
    <w:p w14:paraId="1789F762" w14:textId="77777777" w:rsidR="00585468" w:rsidRPr="001F5E07" w:rsidRDefault="00585468" w:rsidP="001F5E07">
      <w:pPr>
        <w:shd w:val="clear" w:color="auto" w:fill="FFFFFF"/>
        <w:jc w:val="both"/>
        <w:textAlignment w:val="baseline"/>
        <w:rPr>
          <w:color w:val="0070C0"/>
          <w:sz w:val="16"/>
          <w:szCs w:val="16"/>
        </w:rPr>
      </w:pPr>
      <w:r w:rsidRPr="001F5E07">
        <w:rPr>
          <w:color w:val="0070C0"/>
          <w:sz w:val="16"/>
          <w:szCs w:val="16"/>
        </w:rPr>
        <w:t>В связи с этим Совет Народных Комиссаров СССР постановил дальнейшие поиски самолета «Н-209» прекратить…» (21249).</w:t>
      </w:r>
    </w:p>
    <w:p w14:paraId="22E43934" w14:textId="77777777" w:rsidR="00585468" w:rsidRPr="001F5E07" w:rsidRDefault="00585468" w:rsidP="001F5E07">
      <w:pPr>
        <w:shd w:val="clear" w:color="auto" w:fill="FFFFFF"/>
        <w:jc w:val="both"/>
        <w:rPr>
          <w:color w:val="0070C0"/>
          <w:sz w:val="16"/>
          <w:szCs w:val="16"/>
        </w:rPr>
      </w:pPr>
    </w:p>
    <w:p w14:paraId="284C8B0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B7EFA7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15C70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августа 1938 года после исправления опытный образец 100-мм "стратосферной" пушки Л-6 Кировского завода был подан на НИЗАП (Научно-исследовательский зенитно-артиллерийский полигон). При этом было решено совместить приемные испытания с полигонными, так как на АНИОПе производить стрельбу под большими углами невозможно (3861).</w:t>
      </w:r>
    </w:p>
    <w:p w14:paraId="0264A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D73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августа 1938 г. был собран первый дизель В-2, полностью изготовленный в новом корпусе 400 ХПЗ. С этого времени отдел 400 начал входить в график выпуска моторов, а собранные дизели имели меньше дефектов (9023).</w:t>
      </w:r>
    </w:p>
    <w:p w14:paraId="00DC89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A26172"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1B810AB0"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4083D0B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August 12 1938 German military mobilizes (1050).</w:t>
      </w:r>
    </w:p>
    <w:p w14:paraId="1BEB360B"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29850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августа 1938 в Германии была проведена мобилизация (1050).</w:t>
      </w:r>
    </w:p>
    <w:p w14:paraId="6F023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3EEB2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FD12BA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683E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августа 1938 года Н.Н.П. написал письмо в ГАУП с предложениями по тактико-техническим требованиям к самолета ДР – дальний разведчик конструкции Поликарпова завод № 156 (4203).</w:t>
      </w:r>
    </w:p>
    <w:p w14:paraId="3CBE9D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9ADD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августа 1938 г. Поликарпов напра</w:t>
      </w:r>
      <w:r w:rsidRPr="001F5E07">
        <w:rPr>
          <w:color w:val="000000" w:themeColor="text1"/>
          <w:sz w:val="16"/>
          <w:szCs w:val="16"/>
        </w:rPr>
        <w:softHyphen/>
        <w:t>вил в адрес НИИ ВВС встречные предложения по кор</w:t>
      </w:r>
      <w:r w:rsidRPr="001F5E07">
        <w:rPr>
          <w:color w:val="000000" w:themeColor="text1"/>
          <w:sz w:val="16"/>
          <w:szCs w:val="16"/>
        </w:rPr>
        <w:softHyphen/>
        <w:t>ректировке требований к ДР (10667).</w:t>
      </w:r>
    </w:p>
    <w:p w14:paraId="0B3233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DD68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августа 1938 Амторг получил экспортную лицензию на вывоз второго экз. л/л Мартин 156. Накладная на приобретение опытного образца л/л Мартин 156 Амторгом была оформлена еще 27 января 1938, а договор о покупке Амторг подписал с фирмой Мартин 17 декабря 1937. Одну из машин передали в НИИ ГВФ и летали вл А.В.Кржижевский и ви Б.А.Андреев с канала в Тушино до 1939. Работу по переделке в военную машину поручили П.Д.Самсонову. Сделали макет нового фюзеляжа с большим люком, но с лета 1938 работы остановили. Все три машины передали Дальневосточному управлению ГВФ (3457,38).</w:t>
      </w:r>
    </w:p>
    <w:p w14:paraId="0C0BE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D9F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августа 1938 г. фирма “Глен Мартин” получила экспортную лицензию на вывоз второго экземпляра Глен-Мартин 156. Американские источники пишут о поставке в Советский Союз “комплекта узлов”. Возможно, что его судьба тоже закончилась на какой-то свалке металлолома в Савелове (8943).</w:t>
      </w:r>
    </w:p>
    <w:p w14:paraId="27215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1364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3F24AC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2A5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13-14 августа 1938 года на НИАПе были проведены новые полигонные испытания четырех 76-мм дивизионных пушек Л-12 Кировского завода перед отправкой их на войсковые испытания. В ходе сравнительных испытаний пушек Л-12, обр. 1902/30 г. и Ф-22 были получены интересные эксплуатационные характеристики орудий (3861).</w:t>
      </w:r>
    </w:p>
    <w:p w14:paraId="61454E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DCC0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августа 1938 года пом. начальника секретариата наркома Д. Герасев писал письмо № 1535 сс начальнику 13 Гл. управления НКОП Тольскому.</w:t>
      </w:r>
    </w:p>
    <w:p w14:paraId="41D4790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соответствии с резолюцией зам. наркома Бондаря, направляю вам материал из докладов комиссий, производивших обследования снарядных заводов в октябре 1937 года и апреле 1938 года.</w:t>
      </w:r>
    </w:p>
    <w:p w14:paraId="0F32FE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76 – г. Надеждинск изготовляет 122 мм осколочно-фугасные, дымовые и химические снаряды; 100 мм морские снаряды и авиацилиндры.</w:t>
      </w:r>
    </w:p>
    <w:p w14:paraId="325FCD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Завод исключительно работает по военным заказам.</w:t>
      </w:r>
    </w:p>
    <w:p w14:paraId="205294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76 являлся цехом Надеждинского Металлургического завода, оборудованным во время империалистической войны и в 1932 году выделился в самостоятельный снарядный завод.</w:t>
      </w:r>
    </w:p>
    <w:p w14:paraId="1B281F2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76 в настоящем его виде нельзя считать как полноценное оборонное предприятие. Необходимо строительство заготовительного и обдирочного цехов, цеха тары и расширение прессового и термического цехов.</w:t>
      </w:r>
    </w:p>
    <w:p w14:paraId="6D406AA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72 – г. Верхняя Тура.</w:t>
      </w:r>
    </w:p>
    <w:p w14:paraId="5B48145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изготавливает 152 мм, 122 мм бетонобойные снаряды и 180 мм морские снаряды.</w:t>
      </w:r>
    </w:p>
    <w:p w14:paraId="7741CDC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63 – Нижний Тагил.</w:t>
      </w:r>
    </w:p>
    <w:p w14:paraId="328072F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изготавливает 152 мм осколочно-фугасные, осколочно-химические снаряды и 130 мм морские пулебронебойные снаряды. Снарядное производство на заводе № 63 организовано во время империалистической войны. Завод в настоящем виде, без осуществления капитальных работ в соответствии с титульным списком 1938 года, полноценного предприятия не представляет, осуществление же строительства осложняется отсутствием проекта. В настоящий момент 4 ГСПИ приступает к проектированию.</w:t>
      </w:r>
    </w:p>
    <w:p w14:paraId="04C7F4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68 – г. Невьянск.</w:t>
      </w:r>
    </w:p>
    <w:p w14:paraId="060752B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изготавливает 76 мм снаряды следующих номенклатур: шрапнель, зенитная граната и зажигательные снаряды. Кроме того из оборонной продукции изготовляется мортирка Дьяконова.</w:t>
      </w:r>
    </w:p>
    <w:p w14:paraId="61FCDBB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65 – г. Таганрог. Завод входит в систему 13 Гл. управления НКОП. Изготовляет по военной продукции – корпуса 122 мм и 45 мм снарядов, взрывателей РГМ.</w:t>
      </w:r>
    </w:p>
    <w:p w14:paraId="3C86064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Необходимо свернуть на заводе № 65 производство мотоциклов с передачей их другому заводу, использовав освободившиеся площади для снарядного производства.</w:t>
      </w:r>
    </w:p>
    <w:p w14:paraId="7CAA880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73 – г. Сталино.</w:t>
      </w:r>
    </w:p>
    <w:p w14:paraId="3530AED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1938 году завод изготавливает по военной продукции: 152 мм пушечные и гаубичные и 76 мм корпуса артснарядов и авиабомбы ФАБ-100.</w:t>
      </w:r>
    </w:p>
    <w:p w14:paraId="27B10AC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77 – г. Ленинград.</w:t>
      </w:r>
    </w:p>
    <w:p w14:paraId="4DF6905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122 мм оск. фуг. гауб. снаряд, 100 мм дистанционный морской снаряд, 76 мм бронебойный снаряд, опытные снаряды (5587, 177-204).</w:t>
      </w:r>
    </w:p>
    <w:p w14:paraId="070C279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85842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13/14 августа 1938 года начальник ВВС командарм 2 ранга Локтионов писал письмо № 230260сс начальнику Управления делами КО комбригу Снегову</w:t>
      </w:r>
    </w:p>
    <w:p w14:paraId="6CFCC0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О разработанных "ГИДРЕДМЕТом" цветных светящихся красок.</w:t>
      </w:r>
    </w:p>
    <w:p w14:paraId="3777C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Цветные светящиеся краски могут найти применение в ВВС в ночных полетах для покрытия шкал приборов, ручек, органов управления и внутренней окраски кабин на случай отказа электрооборудования.</w:t>
      </w:r>
    </w:p>
    <w:p w14:paraId="09FB2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Окончательное решение по вопросу о возможности применения указанных красок, может быть принято только после проведения экспериментальных работ. Для проведения госиспытаний "ГИДРЕДМЕТ" должен предъявить в НИИ ВВС по 5 кг красок каждого цвета, что и затребовано непосредственно командованием НИИ ВВС (7561, 67).</w:t>
      </w:r>
    </w:p>
    <w:p w14:paraId="02174C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CED0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 августа 1938 г. на НИИ-45 (НИВК, НИИВК) НКВМФ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631101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05.1939 г. разработан предэскизный проект авианосца (пр. 71), дальнейшие работы по нему были прерваны войной.</w:t>
      </w:r>
    </w:p>
    <w:p w14:paraId="1E72AC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04A6B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 создано отделение института на ЛМЗ, где начаты работы по созданию корабельного ГТД.</w:t>
      </w:r>
    </w:p>
    <w:p w14:paraId="320E15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614DA9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7B72E9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027B62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1946-47 г. спроектированы малошумные гребные винты для ПЛ пр. 613.</w:t>
      </w:r>
    </w:p>
    <w:p w14:paraId="528060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220173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2CB01E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1F5E07">
        <w:rPr>
          <w:color w:val="000000" w:themeColor="text1"/>
          <w:sz w:val="16"/>
          <w:szCs w:val="16"/>
          <w:lang w:val="en-US"/>
        </w:rPr>
        <w:t>MJI</w:t>
      </w:r>
      <w:r w:rsidRPr="001F5E07">
        <w:rPr>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7B832E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72A9D8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78D66A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54C9F0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622543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4AAB96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по реактивной кавитирующей торпеде РКТ-45 (1950-е, с НИИ-1 МСХМ).</w:t>
      </w:r>
    </w:p>
    <w:p w14:paraId="33BD01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74E547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F862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1969-71 г. разработан аванпроект системы автоматизированного проектирования судов.</w:t>
      </w:r>
    </w:p>
    <w:p w14:paraId="45DADE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788DBD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1978 г. выполнена НИР «Взлет» (совместно с ЦКБ по СПК) по перспективам развития скоростного судостроения.</w:t>
      </w:r>
    </w:p>
    <w:p w14:paraId="70BD1F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225BD3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37CE3A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разработана акустико-эмиссионная система диагностики (КАМЭС) состояния сварных конструкций.</w:t>
      </w:r>
    </w:p>
    <w:p w14:paraId="7DA93D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2003 г. спроектированы 6-м винты для круизного лайнера </w:t>
      </w:r>
      <w:r w:rsidRPr="001F5E07">
        <w:rPr>
          <w:color w:val="000000" w:themeColor="text1"/>
          <w:sz w:val="16"/>
          <w:szCs w:val="16"/>
          <w:lang w:val="en-US"/>
        </w:rPr>
        <w:t>VoyagerofSeas</w:t>
      </w:r>
      <w:r w:rsidRPr="001F5E07">
        <w:rPr>
          <w:color w:val="000000" w:themeColor="text1"/>
          <w:sz w:val="16"/>
          <w:szCs w:val="16"/>
        </w:rPr>
        <w:t xml:space="preserve">. В 2003-04 г. по заданию норвежской фирмы </w:t>
      </w:r>
      <w:r w:rsidRPr="001F5E07">
        <w:rPr>
          <w:color w:val="000000" w:themeColor="text1"/>
          <w:sz w:val="16"/>
          <w:szCs w:val="16"/>
          <w:lang w:val="en-US"/>
        </w:rPr>
        <w:t>MOSSMERITIME</w:t>
      </w:r>
      <w:r w:rsidRPr="001F5E07">
        <w:rPr>
          <w:color w:val="000000" w:themeColor="text1"/>
          <w:sz w:val="16"/>
          <w:szCs w:val="16"/>
        </w:rPr>
        <w:t xml:space="preserve"> были отработаны обводы газовозов </w:t>
      </w:r>
      <w:r w:rsidRPr="001F5E07">
        <w:rPr>
          <w:color w:val="000000" w:themeColor="text1"/>
          <w:sz w:val="16"/>
          <w:szCs w:val="16"/>
          <w:lang w:val="en-US"/>
        </w:rPr>
        <w:t>MOSS</w:t>
      </w:r>
      <w:r w:rsidRPr="001F5E07">
        <w:rPr>
          <w:color w:val="000000" w:themeColor="text1"/>
          <w:sz w:val="16"/>
          <w:szCs w:val="16"/>
        </w:rPr>
        <w:t xml:space="preserve">-147, -216, -250; разработаны формы поддерживающих колонн плавучести для буровой платформы </w:t>
      </w:r>
      <w:r w:rsidRPr="001F5E07">
        <w:rPr>
          <w:color w:val="000000" w:themeColor="text1"/>
          <w:sz w:val="16"/>
          <w:szCs w:val="16"/>
          <w:lang w:val="en-US"/>
        </w:rPr>
        <w:t>MOSSKRYLOVOCTABOUY</w:t>
      </w:r>
      <w:r w:rsidRPr="001F5E07">
        <w:rPr>
          <w:color w:val="000000" w:themeColor="text1"/>
          <w:sz w:val="16"/>
          <w:szCs w:val="16"/>
        </w:rPr>
        <w:t>.</w:t>
      </w:r>
    </w:p>
    <w:p w14:paraId="60BBFC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26C0B9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A8A71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(1940 г.)- 1500 чел.</w:t>
      </w:r>
    </w:p>
    <w:p w14:paraId="3C252E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7979C6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FD14B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Научный руководитель (2002 г.)- В. Пашин.</w:t>
      </w:r>
    </w:p>
    <w:p w14:paraId="2B3889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(1945 г.)- Ю.В. Кривцов.</w:t>
      </w:r>
      <w:r w:rsidRPr="001F5E07">
        <w:rPr>
          <w:color w:val="000000" w:themeColor="text1"/>
          <w:sz w:val="16"/>
          <w:szCs w:val="16"/>
          <w:vertAlign w:val="superscript"/>
        </w:rPr>
        <w:t>61</w:t>
      </w:r>
    </w:p>
    <w:p w14:paraId="32FF45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отделения технико-экономических оценок военного кораблестроения (2006 г.)- В. Поляков.</w:t>
      </w:r>
    </w:p>
    <w:p w14:paraId="0619DE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4-го отделения (09.1938 г.)- Ю.А. Шиманский.</w:t>
      </w:r>
    </w:p>
    <w:p w14:paraId="298315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Чкаловского, Горьковского филиала (1970-е)- П.А. Малахов, М.П. Пышков.</w:t>
      </w:r>
    </w:p>
    <w:p w14:paraId="24D936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Ю.М. Патраков (корабельные радиопоглощающие покрытия).</w:t>
      </w:r>
    </w:p>
    <w:p w14:paraId="3C13B3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3-го (11.1938 г.)- Егоров; 9-го и.о. (11.1938 г.)- Ушнев; 19-го (1949 г.-)-  Г. Г. Власов, 34-го (1953 г.-)- Л.П. Купцова; истории (2008 г.)- В. Кузин; (1938 г.)- военинженер 2р В.И. Першин, (2000-е)- В.А. Быков.</w:t>
      </w:r>
    </w:p>
    <w:p w14:paraId="5AE31D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секторов: (2001 г.-)- В.А. Быков, Ю.М. Патраков, (1997 г.)- Э. Пищук.</w:t>
      </w:r>
    </w:p>
    <w:p w14:paraId="55E2ED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7DC638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3883E0AD" w14:textId="77777777" w:rsidR="004B0DF9" w:rsidRPr="001F5E07" w:rsidRDefault="004B0DF9" w:rsidP="001F5E07">
      <w:pPr>
        <w:autoSpaceDE w:val="0"/>
        <w:autoSpaceDN w:val="0"/>
        <w:adjustRightInd w:val="0"/>
        <w:jc w:val="both"/>
        <w:rPr>
          <w:color w:val="000000" w:themeColor="text1"/>
          <w:sz w:val="16"/>
          <w:szCs w:val="16"/>
        </w:rPr>
      </w:pPr>
    </w:p>
    <w:p w14:paraId="364F2663" w14:textId="77777777" w:rsidR="0062079A" w:rsidRPr="001F5E07" w:rsidRDefault="0062079A" w:rsidP="001F5E07">
      <w:pPr>
        <w:jc w:val="both"/>
        <w:rPr>
          <w:color w:val="000000" w:themeColor="text1"/>
          <w:sz w:val="16"/>
          <w:szCs w:val="16"/>
        </w:rPr>
      </w:pPr>
      <w:r w:rsidRPr="001F5E07">
        <w:rPr>
          <w:color w:val="000000" w:themeColor="text1"/>
          <w:sz w:val="16"/>
          <w:szCs w:val="16"/>
        </w:rPr>
        <w:t>13 августа 1938 года Заместитель НКВМФ направил заявку Председателю КО СНК на использование иностранной технической помощи. В данной заявке указывалось следующее: «В связи со строительством флота и его техническим оснащением необходимо приобретение из-за границы по отдельным отраслям военноморского дела технических приборов, инструментов, механизмов и устройств, которые не могут быть изготовлены на отечественных заводах. А именно: станочное оборудование; агрегаты и запасные части для импортных гирокомпасов; прецизионные измерительные приборы для проверки механизмов, установленных на подводных лодках; водолазные мотокомпрессоры; топографическое оборудование; мотор ―Вокеш для испытания бензина; теодолиты; фототеодолиты; шарикоподшипники для производства гирокомпасов высокой точности и др. На сумму 1 473 878 рублей» [Там же, д. 20, л. 255, 256]. К этой сумме испрашивалось дополнительно, на приобретение [Там же, л. 257]: 6-ти токарных станков – 550 000 рублей; шарикоподшипников – 110 000 рублей; импортного сырья для изготовления контрольно-измерительных электроприборов на предприятиях отечественной промышленности – 100 000 рублей. Итого 2 223 878 рублей (18273).</w:t>
      </w:r>
    </w:p>
    <w:p w14:paraId="15808021" w14:textId="77777777" w:rsidR="0062079A" w:rsidRPr="001F5E07" w:rsidRDefault="0062079A" w:rsidP="001F5E07">
      <w:pPr>
        <w:jc w:val="both"/>
        <w:rPr>
          <w:color w:val="000000" w:themeColor="text1"/>
          <w:sz w:val="16"/>
          <w:szCs w:val="16"/>
        </w:rPr>
      </w:pPr>
    </w:p>
    <w:p w14:paraId="7DC0357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1D13C3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005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августа 1938 АНТ-37 Родина был передан с завода 156 на эксплуатацию л А.М.Козлову и Макарову (2436,45).</w:t>
      </w:r>
    </w:p>
    <w:p w14:paraId="1F12FA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19CE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августа 1938 года Начальник НИП АВ ВВС полковник Шевченко и Военком НИП АВ ВВС ст. политрук Славнов 14 августа 1938 года утвердили Отчет по заводским испытаниям синхронной установки двух пулеметов "ШВАК" кал. 12,7 мм на самолете И-16 конструкции завода N 156</w:t>
      </w:r>
    </w:p>
    <w:p w14:paraId="171FF6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0330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Проверка работы автоматики, питания, перезарядки пулеметов и установки.</w:t>
      </w:r>
    </w:p>
    <w:p w14:paraId="7FDD8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Определение работы пулеметов на различных режимах работы мотора.</w:t>
      </w:r>
    </w:p>
    <w:p w14:paraId="7085D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Определение разноса и относа пуль при стрельбе штатным патроном (Б-32) и с облегченной пулей (36,4 гр.).</w:t>
      </w:r>
    </w:p>
    <w:p w14:paraId="594935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Проверка работы установки и пулеметов при стрельбе в воздухе.</w:t>
      </w:r>
    </w:p>
    <w:p w14:paraId="6899E4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2EF66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Синхронная установка двух пулеметов "ШВАК" кал. 12,7 мм на самолете И-16 конструкции завода N 156может быть допущена на полигонные испытания при условии выполнения поставленных требований и устранения недостатков, отмеченных в отчете НИП АВ (3227).</w:t>
      </w:r>
    </w:p>
    <w:p w14:paraId="6530D57F" w14:textId="77777777" w:rsidR="004B0DF9" w:rsidRPr="001F5E07" w:rsidRDefault="004B0DF9" w:rsidP="001F5E07">
      <w:pPr>
        <w:autoSpaceDE w:val="0"/>
        <w:autoSpaceDN w:val="0"/>
        <w:adjustRightInd w:val="0"/>
        <w:jc w:val="both"/>
        <w:rPr>
          <w:color w:val="000000" w:themeColor="text1"/>
          <w:sz w:val="16"/>
          <w:szCs w:val="16"/>
        </w:rPr>
      </w:pPr>
    </w:p>
    <w:p w14:paraId="1D7B45AD" w14:textId="77777777" w:rsidR="004B0DF9" w:rsidRPr="001F5E07" w:rsidRDefault="004B0DF9" w:rsidP="001F5E07">
      <w:pPr>
        <w:pStyle w:val="a4"/>
        <w:rPr>
          <w:color w:val="000000" w:themeColor="text1"/>
          <w:lang w:val="ru-RU"/>
        </w:rPr>
      </w:pPr>
      <w:r w:rsidRPr="001F5E07">
        <w:rPr>
          <w:color w:val="000000" w:themeColor="text1"/>
          <w:lang w:val="ru-RU"/>
        </w:rPr>
        <w:t>14 августа 1938 г. плановое задание на про</w:t>
      </w:r>
      <w:r w:rsidRPr="001F5E07">
        <w:rPr>
          <w:color w:val="000000" w:themeColor="text1"/>
          <w:lang w:val="ru-RU"/>
        </w:rPr>
        <w:softHyphen/>
        <w:t>ектирование Московского Порта Дирижаблей, разработанное «Аэропроектом» и занимавшего всю нынеш</w:t>
      </w:r>
      <w:r w:rsidRPr="001F5E07">
        <w:rPr>
          <w:color w:val="000000" w:themeColor="text1"/>
          <w:lang w:val="ru-RU"/>
        </w:rPr>
        <w:softHyphen/>
        <w:t>нюю территорию города «Долгопрудный», подписанное очередным на</w:t>
      </w:r>
      <w:r w:rsidRPr="001F5E07">
        <w:rPr>
          <w:color w:val="000000" w:themeColor="text1"/>
          <w:lang w:val="ru-RU"/>
        </w:rPr>
        <w:softHyphen/>
        <w:t>чальником «Аэрофлота» Героем Советского Союза В.С. Молоковым, было отправлено на утверждение в СНК (Молотову).</w:t>
      </w:r>
    </w:p>
    <w:p w14:paraId="1D2CBDD7" w14:textId="77777777" w:rsidR="004B0DF9" w:rsidRPr="001F5E07" w:rsidRDefault="004B0DF9" w:rsidP="001F5E07">
      <w:pPr>
        <w:jc w:val="both"/>
        <w:rPr>
          <w:color w:val="000000" w:themeColor="text1"/>
          <w:sz w:val="16"/>
          <w:szCs w:val="16"/>
        </w:rPr>
      </w:pPr>
      <w:r w:rsidRPr="001F5E07">
        <w:rPr>
          <w:color w:val="000000" w:themeColor="text1"/>
          <w:sz w:val="16"/>
          <w:szCs w:val="16"/>
        </w:rPr>
        <w:t>Но 10 февраля 1940 г. произошла «ликвидация» самого Управления Воздухо</w:t>
      </w:r>
      <w:r w:rsidRPr="001F5E07">
        <w:rPr>
          <w:color w:val="000000" w:themeColor="text1"/>
          <w:sz w:val="16"/>
          <w:szCs w:val="16"/>
        </w:rPr>
        <w:softHyphen/>
        <w:t>плавания ГВФ, вместе с которым оконча</w:t>
      </w:r>
      <w:r w:rsidRPr="001F5E07">
        <w:rPr>
          <w:color w:val="000000" w:themeColor="text1"/>
          <w:sz w:val="16"/>
          <w:szCs w:val="16"/>
        </w:rPr>
        <w:softHyphen/>
        <w:t>тельно исчезли все</w:t>
      </w:r>
      <w:r w:rsidRPr="001F5E07">
        <w:rPr>
          <w:rStyle w:val="3a"/>
          <w:rFonts w:ascii="Times New Roman" w:eastAsia="Microsoft Sans Serif" w:hAnsi="Times New Roman" w:cs="Times New Roman"/>
          <w:i w:val="0"/>
          <w:color w:val="000000" w:themeColor="text1"/>
          <w:sz w:val="16"/>
          <w:szCs w:val="16"/>
        </w:rPr>
        <w:t xml:space="preserve"> прожекты</w:t>
      </w:r>
      <w:r w:rsidRPr="001F5E07">
        <w:rPr>
          <w:color w:val="000000" w:themeColor="text1"/>
          <w:sz w:val="16"/>
          <w:szCs w:val="16"/>
        </w:rPr>
        <w:t xml:space="preserve"> по созданию Эскадры дирижаблей им. В.И. Ленина и многочисленных воздушных линий и портов советских «цеппелинов» по городам и весям необъятного Советского Союза...(12732).</w:t>
      </w:r>
    </w:p>
    <w:p w14:paraId="587B993A" w14:textId="77777777" w:rsidR="004B0DF9" w:rsidRPr="001F5E07" w:rsidRDefault="004B0DF9" w:rsidP="001F5E07">
      <w:pPr>
        <w:jc w:val="both"/>
        <w:rPr>
          <w:color w:val="000000" w:themeColor="text1"/>
          <w:sz w:val="16"/>
          <w:szCs w:val="16"/>
        </w:rPr>
      </w:pPr>
    </w:p>
    <w:p w14:paraId="18B221C9"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4C6DC16" w14:textId="77777777" w:rsidR="004B0DF9" w:rsidRPr="001F5E07" w:rsidRDefault="004B0DF9" w:rsidP="001F5E07">
      <w:pPr>
        <w:autoSpaceDE w:val="0"/>
        <w:autoSpaceDN w:val="0"/>
        <w:adjustRightInd w:val="0"/>
        <w:jc w:val="both"/>
        <w:rPr>
          <w:iCs/>
          <w:color w:val="000000" w:themeColor="text1"/>
          <w:sz w:val="16"/>
          <w:szCs w:val="16"/>
        </w:rPr>
      </w:pPr>
    </w:p>
    <w:p w14:paraId="5BF5F7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14 августа 1938, преодолев почти 2000 км за 12 ходовых дней (проходили до 167 км в день), два тягача С-2 ЧТЗ, прибыли в Москву.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w:t>
      </w:r>
      <w:r w:rsidRPr="001F5E07">
        <w:rPr>
          <w:color w:val="000000" w:themeColor="text1"/>
          <w:sz w:val="16"/>
          <w:szCs w:val="16"/>
        </w:rPr>
        <w:lastRenderedPageBreak/>
        <w:t>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0614B839" w14:textId="77777777" w:rsidR="004B0DF9" w:rsidRPr="001F5E07" w:rsidRDefault="004B0DF9" w:rsidP="001F5E07">
      <w:pPr>
        <w:autoSpaceDE w:val="0"/>
        <w:autoSpaceDN w:val="0"/>
        <w:adjustRightInd w:val="0"/>
        <w:jc w:val="both"/>
        <w:rPr>
          <w:color w:val="000000" w:themeColor="text1"/>
          <w:sz w:val="16"/>
          <w:szCs w:val="16"/>
        </w:rPr>
      </w:pPr>
    </w:p>
    <w:p w14:paraId="63EC232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50D245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393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августа 1938 г. произошел очередной крупный воздушный бой между авиагруппировками противников, стянутых к реке Эбро. В схватку с 12 Не 111, 30 “Фиатами” СР.32 и девятью Bf109 вступили 32 И-16 (в том числе 12 самолетов из 5-й эскадрильи во главе с С.Грицевцом). Именно тогда Сергей Луковников сошелся в лобовой атаке с “Фиатом” во время первой, групповой атаки. Его эскадрилья подошла к фронту на высоте 4000 м., а на 500 м выше навстречу шли до 40 “Фиатов”. Наши, увеличив скорость, выполнили левый боевой разворот с набором высоты, в то время как “фиаты” начали пикировать, выходя на “ишачки” в лобовую атаку. Так наш пилот и сошелся со "своим" “Фиатом”. Как вспоминал позже Сергей Луковников, он “уже попрощался с жизнью, когда пилот "Фиата", видимо, не выдержавший предбоевого напряжения, всё же пошел вниз..." Однако разойтись без столкновения не удалось. Советский истребитель винтом “прошелся” по хвосту вражеского биплана, отрубил ему стабилизатор. Оставшийся в живых итальянец спасся на парашюте и попал в плен к республиканцам. Наш лётчик благополучно приземлился на поврежденном истребителе на своём аэродроме. Это был только второй бой Луковникова'4 в небе Испании и первая одержанная победа в той войне, за которую он был награждён орденом Боевого Красного Знамени. В первой фазе боя, согласно данным наших лётчиков, было сбито два “Хейнкеля”, один “Мессершмитт” и семь “Фиатов”. Потерь с нашей стороны не было. Вероятно, такая завязка произвела тяжёлое впечатление на противника, который продолжал стягивать к месту сражения дополнительные наряды истребителей, надеясь перехватить инициативу. Всего, по иностранным данным, в этом бою принимали участие до 90 истребителей франкистов (“Фиаты” и Bf109) и 27 бомбардировщиков Не111. К республиканцам тоже подходили подкрепления. Сначала это были 20 И-16 (в том числе - 10 самолетов из 2-й эскадрильи во главе с В.Семенко), а за тем прибыли 28 И-15. Как бы там ни было, но по окончании второй фазы боя наши заявили сбитыми ещё по одному Не111 и Bf109, а также шесть “Фиатов”. Пилоты противника также заявили о большом количестве сбитых республиканских самолётов. Так, немцы претендовали на семь сбитых И-16, а националисты на пять, но без указания типа. Реальность как обычно была достаточно далёкой от этих победных реляций. У испанцев-республиканцев при взлете на И-16 разбился сержант Мануэль Фернандес (Manuel Fernandez), а сержант Эдуарде Фернандес Прада (Eduardo Fernandez Prada), также пилотировавший “мошку”, погиб при возвращении на свой аэродром (возможно был ранен). Один пилот из 5-й эскадрильи на поврежденном самолете произвел вынужденную посадку. Однако остальные эскадрильи вернулись на свои аэродромы в полном составе. Франкистам и их союзникам пришлось явно хуже. Немцы признали потерю одного Не111, правда его экипаж уцелел, ещё два двухмоторных “Хейнкеля” вернулись на аэродромы в разной степени поврежденными, а один бомбардировщик произвел посадку на другом аэродроме. Националисты не досчитались двух “Фиатов”. Один из них (борт. №3-75) принадлежал Хосе Месиа Лессепсу (Jose Mesia Lesseps), а второй (борт. №3-127), асу Карлосу Байо Алессандри (Carlos Bayo Alessandri), имевшему на тот момент пять побед, а к концу войны -11. Однако оба счастливчика остались невредимы. Повезло и Алонсо Фарине (Alonso Farina), который будучи раненым дотянул на своём “Фиате” (борт. №3-139) до аэродрома и успешно посадил повреждённый биплан (8888).</w:t>
      </w:r>
    </w:p>
    <w:p w14:paraId="726D95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169EA5" w14:textId="77777777" w:rsidR="0062079A" w:rsidRPr="001F5E07" w:rsidRDefault="0062079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BD10D44" w14:textId="77777777" w:rsidR="0062079A" w:rsidRPr="001F5E07" w:rsidRDefault="0062079A" w:rsidP="001F5E07">
      <w:pPr>
        <w:numPr>
          <w:ilvl w:val="12"/>
          <w:numId w:val="0"/>
        </w:numPr>
        <w:autoSpaceDE w:val="0"/>
        <w:autoSpaceDN w:val="0"/>
        <w:adjustRightInd w:val="0"/>
        <w:jc w:val="both"/>
        <w:rPr>
          <w:iCs/>
          <w:color w:val="000000" w:themeColor="text1"/>
          <w:sz w:val="16"/>
          <w:szCs w:val="16"/>
        </w:rPr>
      </w:pPr>
    </w:p>
    <w:p w14:paraId="6DF69DC7" w14:textId="77777777" w:rsidR="0062079A" w:rsidRPr="001F5E07" w:rsidRDefault="0062079A" w:rsidP="001F5E07">
      <w:pPr>
        <w:jc w:val="both"/>
        <w:rPr>
          <w:color w:val="000000" w:themeColor="text1"/>
          <w:sz w:val="16"/>
          <w:szCs w:val="16"/>
        </w:rPr>
      </w:pPr>
      <w:r w:rsidRPr="001F5E07">
        <w:rPr>
          <w:color w:val="000000" w:themeColor="text1"/>
          <w:sz w:val="16"/>
          <w:szCs w:val="16"/>
        </w:rPr>
        <w:t>14 августа 1938 г. 2-я сессия Верховного Совета 1-го созыва приняла Закон "О едином государственном бюджете СССР на 1938 год"; 29 мая 1939 г. 3-я сессия Верховного Совета приняла Закон "О государственном бюджете СССР на 1939 год"; 3 апреля 1940 г. 6-я сессия Верховного Совета 1-го созыва приняла Закон "О государственном бюджете СССР на 1940 год" (18390).</w:t>
      </w:r>
    </w:p>
    <w:p w14:paraId="290FBE5A" w14:textId="77777777" w:rsidR="0062079A" w:rsidRPr="001F5E07" w:rsidRDefault="0062079A" w:rsidP="001F5E07">
      <w:pPr>
        <w:jc w:val="both"/>
        <w:rPr>
          <w:color w:val="000000" w:themeColor="text1"/>
          <w:sz w:val="16"/>
          <w:szCs w:val="16"/>
        </w:rPr>
      </w:pPr>
    </w:p>
    <w:p w14:paraId="5C063B4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61C7ED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3BB1F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14 августа 1938 на Австрию распространена деятельность немецкого гестапо (4962).</w:t>
      </w:r>
    </w:p>
    <w:p w14:paraId="1327F8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F6E519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3C9B4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1D6D53" w14:textId="77777777" w:rsidR="0041652A" w:rsidRPr="001F5E07" w:rsidRDefault="0041652A" w:rsidP="001F5E07">
      <w:pPr>
        <w:jc w:val="both"/>
        <w:rPr>
          <w:color w:val="000000" w:themeColor="text1"/>
          <w:sz w:val="16"/>
          <w:szCs w:val="16"/>
        </w:rPr>
      </w:pPr>
      <w:r w:rsidRPr="001F5E07">
        <w:rPr>
          <w:color w:val="000000" w:themeColor="text1"/>
          <w:sz w:val="16"/>
          <w:szCs w:val="16"/>
        </w:rPr>
        <w:t>15 августа 1938 завершились работы по переоборудованию самолёта 37-3, получившего название «Родина». После нескольких испытательных полётов самолёт передали эки</w:t>
      </w:r>
      <w:r w:rsidRPr="001F5E07">
        <w:rPr>
          <w:color w:val="000000" w:themeColor="text1"/>
          <w:sz w:val="16"/>
          <w:szCs w:val="16"/>
        </w:rPr>
        <w:softHyphen/>
        <w:t xml:space="preserve">пажу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Гризодубовой (15812).</w:t>
      </w:r>
    </w:p>
    <w:p w14:paraId="69F7D906" w14:textId="77777777" w:rsidR="0041652A" w:rsidRPr="001F5E07" w:rsidRDefault="0041652A" w:rsidP="001F5E07">
      <w:pPr>
        <w:jc w:val="both"/>
        <w:rPr>
          <w:color w:val="000000" w:themeColor="text1"/>
          <w:sz w:val="16"/>
          <w:szCs w:val="16"/>
        </w:rPr>
      </w:pPr>
    </w:p>
    <w:p w14:paraId="644DA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комиссией был составлен акт на первый полет АНТ-37 Родина. Это был АНТ-37-3, выпушенный в мае 1937 и эксплуатирующийся до июля 1938 (2436,43).</w:t>
      </w:r>
    </w:p>
    <w:p w14:paraId="12F848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D519A8" w14:textId="77777777" w:rsidR="00585468" w:rsidRPr="001F5E07" w:rsidRDefault="00585468" w:rsidP="001F5E07">
      <w:pPr>
        <w:shd w:val="clear" w:color="auto" w:fill="FFFFFF"/>
        <w:jc w:val="both"/>
        <w:textAlignment w:val="baseline"/>
        <w:rPr>
          <w:color w:val="0070C0"/>
          <w:sz w:val="16"/>
          <w:szCs w:val="16"/>
        </w:rPr>
      </w:pPr>
      <w:r w:rsidRPr="001F5E07">
        <w:rPr>
          <w:color w:val="0070C0"/>
          <w:sz w:val="16"/>
          <w:szCs w:val="16"/>
        </w:rPr>
        <w:t>15 августа 1938 после завершения работ по переоборудованию, самолет АНТ-37, получивший название «Родина», передали экипажу Гризодубовой (21249).</w:t>
      </w:r>
    </w:p>
    <w:p w14:paraId="0845F01E" w14:textId="77777777" w:rsidR="00585468" w:rsidRPr="001F5E07" w:rsidRDefault="00585468" w:rsidP="001F5E07">
      <w:pPr>
        <w:jc w:val="both"/>
        <w:rPr>
          <w:color w:val="0070C0"/>
          <w:sz w:val="16"/>
          <w:szCs w:val="16"/>
          <w:shd w:val="clear" w:color="auto" w:fill="FFFFFF"/>
        </w:rPr>
      </w:pPr>
    </w:p>
    <w:p w14:paraId="7E195735" w14:textId="77777777" w:rsidR="00585468" w:rsidRPr="001F5E07" w:rsidRDefault="00585468" w:rsidP="001F5E07">
      <w:pPr>
        <w:jc w:val="both"/>
        <w:rPr>
          <w:color w:val="0070C0"/>
          <w:sz w:val="16"/>
          <w:szCs w:val="16"/>
        </w:rPr>
      </w:pPr>
      <w:r w:rsidRPr="001F5E07">
        <w:rPr>
          <w:color w:val="0070C0"/>
          <w:sz w:val="16"/>
          <w:szCs w:val="16"/>
        </w:rPr>
        <w:t>15 августа 1938 после получения самолета «Родина» женский экипаж продолжил тренировки, в том числе выполнил один дальний полет продолжительностью 10 ч. (22285).</w:t>
      </w:r>
    </w:p>
    <w:p w14:paraId="2D3381D1" w14:textId="77777777" w:rsidR="00585468" w:rsidRPr="001F5E07" w:rsidRDefault="00585468" w:rsidP="001F5E07">
      <w:pPr>
        <w:jc w:val="both"/>
        <w:rPr>
          <w:color w:val="0070C0"/>
          <w:sz w:val="16"/>
          <w:szCs w:val="16"/>
        </w:rPr>
      </w:pPr>
    </w:p>
    <w:p w14:paraId="5A0F6F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августа 1938 самолет АНТ-373, получивший наименование "Родина", сдали. Работы по его переоборудованию оценили в 975588 рублей (из них стоимость новых двигателей М-86 составила 410 тысяч рублей). В это время женский экипаж продолжал тренировки на АНТ-37бис. B.C. Гризодубова выполнила на нем 41 полет, в том числе 28 полетов самостоятельно, налетала 19 час 20 мин. П.Д. Осипенко выполнила 51 полет, в том числе 24 самостоятельно, налетала 11 час 50 мин. В составе полного экипажа вместе со штурманом М.М. Расковой женщины выполнили 26 полетов, налетали 13 час 30 мин. Уже на заключительной стадии тренировок, в начале августа 1938 г., сразу после старта с Центрального аэродрома, на АНТ-37бис произошел обрыв ушка крепления стабилизатора, едва не приведший к тяжелым последствиям. Машину удалось благополучно посадить, однако дальнейшие полеты на этом экземпляре были прекращены (11945).</w:t>
      </w:r>
    </w:p>
    <w:p w14:paraId="1D38EDFE" w14:textId="77777777" w:rsidR="004B0DF9" w:rsidRPr="001F5E07" w:rsidRDefault="004B0DF9" w:rsidP="001F5E07">
      <w:pPr>
        <w:autoSpaceDE w:val="0"/>
        <w:autoSpaceDN w:val="0"/>
        <w:adjustRightInd w:val="0"/>
        <w:jc w:val="both"/>
        <w:rPr>
          <w:color w:val="000000" w:themeColor="text1"/>
          <w:sz w:val="16"/>
          <w:szCs w:val="16"/>
        </w:rPr>
      </w:pPr>
    </w:p>
    <w:p w14:paraId="2C0EDF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августа 1938 после получения самолета "Родина" женский экипаж налетал на нем 18 часов, в том числе был выполнен один дальний полет продолжительностью 10 часов. Общий воздушный налет "Родины" с новыми двигателями по состоянию на 17 августа 1938 г. составил 31 час. Характеристики этого самолета, подготовленного к дальнему перелету, указывались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F96EE5" w:rsidRPr="001F5E07" w14:paraId="3E81730E" w14:textId="77777777" w:rsidTr="00274E04">
        <w:tc>
          <w:tcPr>
            <w:tcW w:w="5156" w:type="dxa"/>
            <w:tcBorders>
              <w:top w:val="single" w:sz="12" w:space="0" w:color="auto"/>
            </w:tcBorders>
          </w:tcPr>
          <w:p w14:paraId="51A4BE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Длина самолета (м) </w:t>
            </w:r>
          </w:p>
        </w:tc>
        <w:tc>
          <w:tcPr>
            <w:tcW w:w="5156" w:type="dxa"/>
            <w:tcBorders>
              <w:top w:val="single" w:sz="12" w:space="0" w:color="auto"/>
            </w:tcBorders>
          </w:tcPr>
          <w:p w14:paraId="382D57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14,9</w:t>
            </w:r>
          </w:p>
        </w:tc>
      </w:tr>
      <w:tr w:rsidR="00F96EE5" w:rsidRPr="001F5E07" w14:paraId="01771CDE" w14:textId="77777777" w:rsidTr="00274E04">
        <w:tc>
          <w:tcPr>
            <w:tcW w:w="5156" w:type="dxa"/>
          </w:tcPr>
          <w:p w14:paraId="0727BF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Размах крыла (м)</w:t>
            </w:r>
          </w:p>
        </w:tc>
        <w:tc>
          <w:tcPr>
            <w:tcW w:w="5156" w:type="dxa"/>
          </w:tcPr>
          <w:p w14:paraId="1AE941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235283F5" w14:textId="77777777" w:rsidTr="00274E04">
        <w:tc>
          <w:tcPr>
            <w:tcW w:w="5156" w:type="dxa"/>
          </w:tcPr>
          <w:p w14:paraId="519B34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Удлинение крыла </w:t>
            </w:r>
          </w:p>
        </w:tc>
        <w:tc>
          <w:tcPr>
            <w:tcW w:w="5156" w:type="dxa"/>
          </w:tcPr>
          <w:p w14:paraId="4A2FB5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11,3</w:t>
            </w:r>
          </w:p>
        </w:tc>
      </w:tr>
      <w:tr w:rsidR="00F96EE5" w:rsidRPr="001F5E07" w14:paraId="4CC2068A" w14:textId="77777777" w:rsidTr="00274E04">
        <w:tc>
          <w:tcPr>
            <w:tcW w:w="5156" w:type="dxa"/>
          </w:tcPr>
          <w:p w14:paraId="2F9D18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Площадь крыла (мг) </w:t>
            </w:r>
          </w:p>
        </w:tc>
        <w:tc>
          <w:tcPr>
            <w:tcW w:w="5156" w:type="dxa"/>
          </w:tcPr>
          <w:p w14:paraId="38AFD6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84,9</w:t>
            </w:r>
          </w:p>
        </w:tc>
      </w:tr>
      <w:tr w:rsidR="00F96EE5" w:rsidRPr="001F5E07" w14:paraId="1BA352B8" w14:textId="77777777" w:rsidTr="00274E04">
        <w:tc>
          <w:tcPr>
            <w:tcW w:w="5156" w:type="dxa"/>
          </w:tcPr>
          <w:p w14:paraId="4A81A8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Вес пустого (кг) </w:t>
            </w:r>
          </w:p>
        </w:tc>
        <w:tc>
          <w:tcPr>
            <w:tcW w:w="5156" w:type="dxa"/>
          </w:tcPr>
          <w:p w14:paraId="6B183B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5854,8*</w:t>
            </w:r>
          </w:p>
        </w:tc>
      </w:tr>
      <w:tr w:rsidR="00F96EE5" w:rsidRPr="001F5E07" w14:paraId="554C15D1" w14:textId="77777777" w:rsidTr="00274E04">
        <w:tc>
          <w:tcPr>
            <w:tcW w:w="5156" w:type="dxa"/>
          </w:tcPr>
          <w:p w14:paraId="63A90B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Полетный вес (кг)</w:t>
            </w:r>
          </w:p>
        </w:tc>
        <w:tc>
          <w:tcPr>
            <w:tcW w:w="5156" w:type="dxa"/>
          </w:tcPr>
          <w:p w14:paraId="673773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12500</w:t>
            </w:r>
          </w:p>
        </w:tc>
      </w:tr>
      <w:tr w:rsidR="00F96EE5" w:rsidRPr="001F5E07" w14:paraId="3AA09A88" w14:textId="77777777" w:rsidTr="00274E04">
        <w:tc>
          <w:tcPr>
            <w:tcW w:w="5156" w:type="dxa"/>
          </w:tcPr>
          <w:p w14:paraId="62EDD1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Полная нагрузка (кг) </w:t>
            </w:r>
          </w:p>
        </w:tc>
        <w:tc>
          <w:tcPr>
            <w:tcW w:w="5156" w:type="dxa"/>
          </w:tcPr>
          <w:p w14:paraId="587925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6645,2</w:t>
            </w:r>
          </w:p>
        </w:tc>
      </w:tr>
      <w:tr w:rsidR="00F96EE5" w:rsidRPr="001F5E07" w14:paraId="25DF5C20" w14:textId="77777777" w:rsidTr="00274E04">
        <w:tc>
          <w:tcPr>
            <w:tcW w:w="5156" w:type="dxa"/>
          </w:tcPr>
          <w:p w14:paraId="3E5536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Горючее (кг)</w:t>
            </w:r>
          </w:p>
        </w:tc>
        <w:tc>
          <w:tcPr>
            <w:tcW w:w="5156" w:type="dxa"/>
          </w:tcPr>
          <w:p w14:paraId="662B4A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5529</w:t>
            </w:r>
          </w:p>
        </w:tc>
      </w:tr>
      <w:tr w:rsidR="00F96EE5" w:rsidRPr="001F5E07" w14:paraId="2331162B" w14:textId="77777777" w:rsidTr="00274E04">
        <w:tc>
          <w:tcPr>
            <w:tcW w:w="5156" w:type="dxa"/>
          </w:tcPr>
          <w:p w14:paraId="04DE10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Масло (кг) </w:t>
            </w:r>
          </w:p>
        </w:tc>
        <w:tc>
          <w:tcPr>
            <w:tcW w:w="5156" w:type="dxa"/>
          </w:tcPr>
          <w:p w14:paraId="561FF6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470</w:t>
            </w:r>
          </w:p>
        </w:tc>
      </w:tr>
      <w:tr w:rsidR="00F96EE5" w:rsidRPr="001F5E07" w14:paraId="3ADD12C4" w14:textId="77777777" w:rsidTr="00274E04">
        <w:tc>
          <w:tcPr>
            <w:tcW w:w="5156" w:type="dxa"/>
          </w:tcPr>
          <w:p w14:paraId="2D2C37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(км/ч)</w:t>
            </w:r>
          </w:p>
        </w:tc>
        <w:tc>
          <w:tcPr>
            <w:tcW w:w="5156" w:type="dxa"/>
          </w:tcPr>
          <w:p w14:paraId="145924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39A3E5B4" w14:textId="77777777" w:rsidTr="00274E04">
        <w:tc>
          <w:tcPr>
            <w:tcW w:w="5156" w:type="dxa"/>
          </w:tcPr>
          <w:p w14:paraId="4E25AA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Максимальная скорость на Н=4250 м (км/ч) </w:t>
            </w:r>
          </w:p>
        </w:tc>
        <w:tc>
          <w:tcPr>
            <w:tcW w:w="5156" w:type="dxa"/>
          </w:tcPr>
          <w:p w14:paraId="1600D9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340</w:t>
            </w:r>
          </w:p>
        </w:tc>
      </w:tr>
      <w:tr w:rsidR="00F96EE5" w:rsidRPr="001F5E07" w14:paraId="31CF1828" w14:textId="77777777" w:rsidTr="00274E04">
        <w:tc>
          <w:tcPr>
            <w:tcW w:w="5156" w:type="dxa"/>
            <w:tcBorders>
              <w:bottom w:val="single" w:sz="12" w:space="0" w:color="auto"/>
            </w:tcBorders>
          </w:tcPr>
          <w:p w14:paraId="5FAFEF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Потолок практический (м) </w:t>
            </w:r>
          </w:p>
        </w:tc>
        <w:tc>
          <w:tcPr>
            <w:tcW w:w="5156" w:type="dxa"/>
            <w:tcBorders>
              <w:bottom w:val="single" w:sz="12" w:space="0" w:color="auto"/>
            </w:tcBorders>
          </w:tcPr>
          <w:p w14:paraId="7B8B80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7330</w:t>
            </w:r>
          </w:p>
        </w:tc>
      </w:tr>
    </w:tbl>
    <w:p w14:paraId="70DE91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В окончательном варианте вес пустого самолета "Родина с двигателями М-86 указывался 6015 кг (11945). </w:t>
      </w:r>
    </w:p>
    <w:p w14:paraId="2577DCA2" w14:textId="77777777" w:rsidR="004B0DF9" w:rsidRPr="001F5E07" w:rsidRDefault="004B0DF9" w:rsidP="001F5E07">
      <w:pPr>
        <w:autoSpaceDE w:val="0"/>
        <w:autoSpaceDN w:val="0"/>
        <w:adjustRightInd w:val="0"/>
        <w:jc w:val="both"/>
        <w:rPr>
          <w:color w:val="000000" w:themeColor="text1"/>
          <w:sz w:val="16"/>
          <w:szCs w:val="16"/>
        </w:rPr>
      </w:pPr>
    </w:p>
    <w:p w14:paraId="025801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Г-25 принял участие в Тушинском авиапразднике (10212).</w:t>
      </w:r>
    </w:p>
    <w:p w14:paraId="0536C7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C2EE7B" w14:textId="77777777" w:rsidR="00B94244" w:rsidRPr="001F5E07" w:rsidRDefault="00B94244" w:rsidP="001F5E07">
      <w:pPr>
        <w:shd w:val="clear" w:color="auto" w:fill="FFFFFF"/>
        <w:jc w:val="both"/>
        <w:rPr>
          <w:color w:val="0070C0"/>
          <w:sz w:val="16"/>
          <w:szCs w:val="16"/>
        </w:rPr>
      </w:pPr>
      <w:r w:rsidRPr="001F5E07">
        <w:rPr>
          <w:rStyle w:val="811"/>
          <w:rFonts w:ascii="Times New Roman" w:hAnsi="Times New Roman" w:cs="Times New Roman"/>
          <w:color w:val="0070C0"/>
          <w:sz w:val="16"/>
          <w:szCs w:val="16"/>
        </w:rPr>
        <w:t>В августе 1938 года начальник ВВС командарм 2 ранга Локтионов и член военсовета ВВС ди</w:t>
      </w:r>
      <w:r w:rsidRPr="001F5E07">
        <w:rPr>
          <w:rStyle w:val="811"/>
          <w:rFonts w:ascii="Times New Roman" w:hAnsi="Times New Roman" w:cs="Times New Roman"/>
          <w:color w:val="0070C0"/>
          <w:sz w:val="16"/>
          <w:szCs w:val="16"/>
        </w:rPr>
        <w:softHyphen/>
        <w:t>визионный комиссар Овчинкин в письме № 474610сс докладывали секретарю Комитета Обороны Г.Д. Базилевичу, что в феврале 1938 года завод № 21 построил (помимо войско</w:t>
      </w:r>
      <w:r w:rsidRPr="001F5E07">
        <w:rPr>
          <w:rStyle w:val="811"/>
          <w:rFonts w:ascii="Times New Roman" w:hAnsi="Times New Roman" w:cs="Times New Roman"/>
          <w:color w:val="0070C0"/>
          <w:sz w:val="16"/>
          <w:szCs w:val="16"/>
        </w:rPr>
        <w:softHyphen/>
        <w:t>вой серии</w:t>
      </w:r>
      <w:r w:rsidRPr="001F5E07">
        <w:rPr>
          <w:rStyle w:val="aff6"/>
          <w:rFonts w:ascii="Times New Roman" w:hAnsi="Times New Roman" w:cs="Times New Roman"/>
          <w:color w:val="0070C0"/>
        </w:rPr>
        <w:t>)</w:t>
      </w:r>
      <w:r w:rsidRPr="001F5E07">
        <w:rPr>
          <w:rStyle w:val="811"/>
          <w:rFonts w:ascii="Times New Roman" w:hAnsi="Times New Roman" w:cs="Times New Roman"/>
          <w:color w:val="0070C0"/>
          <w:sz w:val="16"/>
          <w:szCs w:val="16"/>
        </w:rPr>
        <w:t xml:space="preserve"> 21 самолет И-16 с двумя ШВАК и двумя пулеметами ШКАС, уста</w:t>
      </w:r>
      <w:r w:rsidRPr="001F5E07">
        <w:rPr>
          <w:rStyle w:val="811"/>
          <w:rFonts w:ascii="Times New Roman" w:hAnsi="Times New Roman" w:cs="Times New Roman"/>
          <w:color w:val="0070C0"/>
          <w:sz w:val="16"/>
          <w:szCs w:val="16"/>
        </w:rPr>
        <w:softHyphen/>
        <w:t>новленными в крыле. Из них 11 самолетов были отправлены в части ВВС, а 10 самолетов из-за некондиционных крыльев остались на хранении в экспедиции завода (19875).</w:t>
      </w:r>
    </w:p>
    <w:p w14:paraId="5BCADFFE" w14:textId="77777777" w:rsidR="00B94244" w:rsidRPr="001F5E07" w:rsidRDefault="00B94244" w:rsidP="001F5E07">
      <w:pPr>
        <w:numPr>
          <w:ilvl w:val="12"/>
          <w:numId w:val="0"/>
        </w:numPr>
        <w:autoSpaceDE w:val="0"/>
        <w:autoSpaceDN w:val="0"/>
        <w:adjustRightInd w:val="0"/>
        <w:jc w:val="both"/>
        <w:rPr>
          <w:color w:val="000000" w:themeColor="text1"/>
          <w:sz w:val="16"/>
          <w:szCs w:val="16"/>
        </w:rPr>
      </w:pPr>
    </w:p>
    <w:p w14:paraId="21955178" w14:textId="0E43D83A"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15 августа по 19 сентября 1938 года проходили гос. испытания самолета “летающее крыло” БОК-5 с М-11</w:t>
      </w:r>
    </w:p>
    <w:p w14:paraId="78633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Отв. исполнители:</w:t>
      </w:r>
    </w:p>
    <w:p w14:paraId="11E41E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Самарин Т.Т.</w:t>
      </w:r>
    </w:p>
    <w:p w14:paraId="777082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3246BF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F267ED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Получить летно-технические характеристики самолета-бесхвостки.</w:t>
      </w:r>
    </w:p>
    <w:p w14:paraId="62DCAD9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пилотажных свойств самолетов этой схемы.</w:t>
      </w:r>
    </w:p>
    <w:p w14:paraId="46FD19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БОК-5, одноместный, имеет схему летающего крыла.</w:t>
      </w:r>
    </w:p>
    <w:p w14:paraId="76CE0F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М-11.</w:t>
      </w:r>
    </w:p>
    <w:p w14:paraId="5A3B8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металлическая, материал – дюраль.</w:t>
      </w:r>
    </w:p>
    <w:p w14:paraId="37C7A5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Крыло и поверхности управления обтянуты полотном.</w:t>
      </w:r>
    </w:p>
    <w:p w14:paraId="0132CD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крылом, трапециевидной формы имеются подвесное оперение, служащее рулями высоты и элеронами.</w:t>
      </w:r>
    </w:p>
    <w:p w14:paraId="150D11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Профиль крыла в полете может изменяться отгибом средней поворотной части крыла.</w:t>
      </w:r>
    </w:p>
    <w:p w14:paraId="31653C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13DE7A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неубирающееся, типа У-2.</w:t>
      </w:r>
    </w:p>
    <w:p w14:paraId="5916AC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произведено 45 полетов с общим числом налета 19 час. 47 мин.</w:t>
      </w:r>
    </w:p>
    <w:p w14:paraId="55DC60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281EB2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D27332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Принципиальная схема самолета-бесхвостки в данном экземпляре самолета является вполне доведенной.</w:t>
      </w:r>
    </w:p>
    <w:p w14:paraId="73E310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68FA169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5D4175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3440"/>
        <w:gridCol w:w="1094"/>
        <w:gridCol w:w="1216"/>
        <w:gridCol w:w="3076"/>
      </w:tblGrid>
      <w:tr w:rsidR="00F96EE5" w:rsidRPr="001F5E07" w14:paraId="5E316AD5" w14:textId="77777777" w:rsidTr="00274E04">
        <w:tc>
          <w:tcPr>
            <w:tcW w:w="1771" w:type="dxa"/>
            <w:tcBorders>
              <w:top w:val="single" w:sz="12" w:space="0" w:color="auto"/>
            </w:tcBorders>
          </w:tcPr>
          <w:p w14:paraId="33419C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440" w:type="dxa"/>
            <w:tcBorders>
              <w:top w:val="single" w:sz="12" w:space="0" w:color="auto"/>
            </w:tcBorders>
          </w:tcPr>
          <w:p w14:paraId="770B87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1094" w:type="dxa"/>
            <w:tcBorders>
              <w:top w:val="single" w:sz="12" w:space="0" w:color="auto"/>
            </w:tcBorders>
          </w:tcPr>
          <w:p w14:paraId="1057D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216" w:type="dxa"/>
            <w:tcBorders>
              <w:top w:val="single" w:sz="12" w:space="0" w:color="auto"/>
            </w:tcBorders>
          </w:tcPr>
          <w:p w14:paraId="15F271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 в час.</w:t>
            </w:r>
          </w:p>
        </w:tc>
        <w:tc>
          <w:tcPr>
            <w:tcW w:w="3076" w:type="dxa"/>
            <w:tcBorders>
              <w:top w:val="single" w:sz="12" w:space="0" w:color="auto"/>
            </w:tcBorders>
          </w:tcPr>
          <w:p w14:paraId="1103E9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493C9823" w14:textId="77777777" w:rsidTr="00274E04">
        <w:tc>
          <w:tcPr>
            <w:tcW w:w="1771" w:type="dxa"/>
          </w:tcPr>
          <w:p w14:paraId="28DC49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w:t>
            </w:r>
          </w:p>
        </w:tc>
        <w:tc>
          <w:tcPr>
            <w:tcW w:w="3440" w:type="dxa"/>
          </w:tcPr>
          <w:p w14:paraId="25F85D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Ознакомительный полет. </w:t>
            </w:r>
          </w:p>
        </w:tc>
        <w:tc>
          <w:tcPr>
            <w:tcW w:w="1094" w:type="dxa"/>
          </w:tcPr>
          <w:p w14:paraId="441ECE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6CEB7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мин.</w:t>
            </w:r>
          </w:p>
        </w:tc>
        <w:tc>
          <w:tcPr>
            <w:tcW w:w="3076" w:type="dxa"/>
          </w:tcPr>
          <w:p w14:paraId="200A61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не додает обороты в воздухе.</w:t>
            </w:r>
          </w:p>
        </w:tc>
      </w:tr>
      <w:tr w:rsidR="00F96EE5" w:rsidRPr="001F5E07" w14:paraId="56303CCB" w14:textId="77777777" w:rsidTr="00274E04">
        <w:tc>
          <w:tcPr>
            <w:tcW w:w="1771" w:type="dxa"/>
          </w:tcPr>
          <w:p w14:paraId="34A541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августа 1938 г.</w:t>
            </w:r>
          </w:p>
        </w:tc>
        <w:tc>
          <w:tcPr>
            <w:tcW w:w="3440" w:type="dxa"/>
          </w:tcPr>
          <w:p w14:paraId="42C2E3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пилотажа начальнику ВВС в Тушино. Перелет туда и обратно.</w:t>
            </w:r>
          </w:p>
        </w:tc>
        <w:tc>
          <w:tcPr>
            <w:tcW w:w="1094" w:type="dxa"/>
          </w:tcPr>
          <w:p w14:paraId="49A8D6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216" w:type="dxa"/>
          </w:tcPr>
          <w:p w14:paraId="6D448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w:t>
            </w:r>
          </w:p>
        </w:tc>
        <w:tc>
          <w:tcPr>
            <w:tcW w:w="3076" w:type="dxa"/>
          </w:tcPr>
          <w:p w14:paraId="78A7BD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175F0F0" w14:textId="77777777" w:rsidTr="00274E04">
        <w:tc>
          <w:tcPr>
            <w:tcW w:w="1771" w:type="dxa"/>
          </w:tcPr>
          <w:p w14:paraId="13992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440" w:type="dxa"/>
          </w:tcPr>
          <w:p w14:paraId="755DD5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зубцы. Тренировочный полет к демонстрации 18 августа 1938 года.</w:t>
            </w:r>
          </w:p>
        </w:tc>
        <w:tc>
          <w:tcPr>
            <w:tcW w:w="1094" w:type="dxa"/>
          </w:tcPr>
          <w:p w14:paraId="2BD34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62D03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076" w:type="dxa"/>
          </w:tcPr>
          <w:p w14:paraId="698A1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3F273410" w14:textId="77777777" w:rsidTr="00274E04">
        <w:tc>
          <w:tcPr>
            <w:tcW w:w="1771" w:type="dxa"/>
          </w:tcPr>
          <w:p w14:paraId="54A91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г.</w:t>
            </w:r>
          </w:p>
        </w:tc>
        <w:tc>
          <w:tcPr>
            <w:tcW w:w="3440" w:type="dxa"/>
          </w:tcPr>
          <w:p w14:paraId="76732F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Участие в празднестве 18 августа 1938 года.</w:t>
            </w:r>
          </w:p>
        </w:tc>
        <w:tc>
          <w:tcPr>
            <w:tcW w:w="1094" w:type="dxa"/>
          </w:tcPr>
          <w:p w14:paraId="3BDF26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216" w:type="dxa"/>
          </w:tcPr>
          <w:p w14:paraId="7AD902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c>
          <w:tcPr>
            <w:tcW w:w="3076" w:type="dxa"/>
          </w:tcPr>
          <w:p w14:paraId="7236E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2570315" w14:textId="77777777" w:rsidTr="00274E04">
        <w:tc>
          <w:tcPr>
            <w:tcW w:w="1771" w:type="dxa"/>
          </w:tcPr>
          <w:p w14:paraId="5E052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40" w:type="dxa"/>
          </w:tcPr>
          <w:p w14:paraId="0799FF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1094" w:type="dxa"/>
          </w:tcPr>
          <w:p w14:paraId="39E420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7FBD3F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 мин.</w:t>
            </w:r>
          </w:p>
        </w:tc>
        <w:tc>
          <w:tcPr>
            <w:tcW w:w="3076" w:type="dxa"/>
          </w:tcPr>
          <w:p w14:paraId="1A26E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39B8B5A" w14:textId="77777777" w:rsidTr="00274E04">
        <w:tc>
          <w:tcPr>
            <w:tcW w:w="1771" w:type="dxa"/>
          </w:tcPr>
          <w:p w14:paraId="3F1E26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40" w:type="dxa"/>
          </w:tcPr>
          <w:p w14:paraId="02BACF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Н=600 м.</w:t>
            </w:r>
          </w:p>
        </w:tc>
        <w:tc>
          <w:tcPr>
            <w:tcW w:w="1094" w:type="dxa"/>
          </w:tcPr>
          <w:p w14:paraId="53B5B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7D50C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076" w:type="dxa"/>
          </w:tcPr>
          <w:p w14:paraId="1F03E6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57DA574" w14:textId="77777777" w:rsidTr="00274E04">
        <w:tc>
          <w:tcPr>
            <w:tcW w:w="1771" w:type="dxa"/>
          </w:tcPr>
          <w:p w14:paraId="313DF7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40" w:type="dxa"/>
          </w:tcPr>
          <w:p w14:paraId="314BDF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Н=1500 м.</w:t>
            </w:r>
          </w:p>
        </w:tc>
        <w:tc>
          <w:tcPr>
            <w:tcW w:w="1094" w:type="dxa"/>
          </w:tcPr>
          <w:p w14:paraId="46D7BA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5D2A5B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076" w:type="dxa"/>
          </w:tcPr>
          <w:p w14:paraId="3CF6DC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3BF8950F" w14:textId="77777777" w:rsidTr="00274E04">
        <w:tc>
          <w:tcPr>
            <w:tcW w:w="1771" w:type="dxa"/>
          </w:tcPr>
          <w:p w14:paraId="20413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августа 1938 г.</w:t>
            </w:r>
          </w:p>
        </w:tc>
        <w:tc>
          <w:tcPr>
            <w:tcW w:w="3440" w:type="dxa"/>
          </w:tcPr>
          <w:p w14:paraId="0124F6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w:t>
            </w:r>
          </w:p>
        </w:tc>
        <w:tc>
          <w:tcPr>
            <w:tcW w:w="1094" w:type="dxa"/>
          </w:tcPr>
          <w:p w14:paraId="021D4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38ACC3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076" w:type="dxa"/>
          </w:tcPr>
          <w:p w14:paraId="56E576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2EECB0D" w14:textId="77777777" w:rsidTr="00274E04">
        <w:tc>
          <w:tcPr>
            <w:tcW w:w="1771" w:type="dxa"/>
          </w:tcPr>
          <w:p w14:paraId="4A7B2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440" w:type="dxa"/>
          </w:tcPr>
          <w:p w14:paraId="721C5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нормальной центровке.</w:t>
            </w:r>
          </w:p>
        </w:tc>
        <w:tc>
          <w:tcPr>
            <w:tcW w:w="1094" w:type="dxa"/>
          </w:tcPr>
          <w:p w14:paraId="441115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5E836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076" w:type="dxa"/>
          </w:tcPr>
          <w:p w14:paraId="71B4DF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9B57C2A" w14:textId="77777777" w:rsidTr="00274E04">
        <w:tc>
          <w:tcPr>
            <w:tcW w:w="1771" w:type="dxa"/>
          </w:tcPr>
          <w:p w14:paraId="5DF089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440" w:type="dxa"/>
          </w:tcPr>
          <w:p w14:paraId="6FD0A8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задней центровке.</w:t>
            </w:r>
          </w:p>
        </w:tc>
        <w:tc>
          <w:tcPr>
            <w:tcW w:w="1094" w:type="dxa"/>
          </w:tcPr>
          <w:p w14:paraId="32EB08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7DA70F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076" w:type="dxa"/>
          </w:tcPr>
          <w:p w14:paraId="0D06D2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В полете лопнула трубка бензопроводки.</w:t>
            </w:r>
          </w:p>
        </w:tc>
      </w:tr>
      <w:tr w:rsidR="00F96EE5" w:rsidRPr="001F5E07" w14:paraId="7B910DE6" w14:textId="77777777" w:rsidTr="00274E04">
        <w:tc>
          <w:tcPr>
            <w:tcW w:w="1771" w:type="dxa"/>
          </w:tcPr>
          <w:p w14:paraId="226934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440" w:type="dxa"/>
          </w:tcPr>
          <w:p w14:paraId="391477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Монино – Подлипки.</w:t>
            </w:r>
          </w:p>
        </w:tc>
        <w:tc>
          <w:tcPr>
            <w:tcW w:w="1094" w:type="dxa"/>
          </w:tcPr>
          <w:p w14:paraId="613FF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6F3472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076" w:type="dxa"/>
          </w:tcPr>
          <w:p w14:paraId="4A1DFD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DBFF3DE" w14:textId="77777777" w:rsidTr="00274E04">
        <w:tc>
          <w:tcPr>
            <w:tcW w:w="1771" w:type="dxa"/>
          </w:tcPr>
          <w:p w14:paraId="06CF2A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440" w:type="dxa"/>
          </w:tcPr>
          <w:p w14:paraId="54A57E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Подлипки – Чкаловская.</w:t>
            </w:r>
          </w:p>
        </w:tc>
        <w:tc>
          <w:tcPr>
            <w:tcW w:w="1094" w:type="dxa"/>
          </w:tcPr>
          <w:p w14:paraId="6BFD4D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6F9E32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076" w:type="dxa"/>
          </w:tcPr>
          <w:p w14:paraId="230DA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AE01D90" w14:textId="77777777" w:rsidTr="00274E04">
        <w:tc>
          <w:tcPr>
            <w:tcW w:w="1771" w:type="dxa"/>
          </w:tcPr>
          <w:p w14:paraId="27FB6E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440" w:type="dxa"/>
          </w:tcPr>
          <w:p w14:paraId="73C18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начальнику ВВС.</w:t>
            </w:r>
          </w:p>
        </w:tc>
        <w:tc>
          <w:tcPr>
            <w:tcW w:w="1094" w:type="dxa"/>
          </w:tcPr>
          <w:p w14:paraId="6395EA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094786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 мин.</w:t>
            </w:r>
          </w:p>
        </w:tc>
        <w:tc>
          <w:tcPr>
            <w:tcW w:w="3076" w:type="dxa"/>
          </w:tcPr>
          <w:p w14:paraId="180FA2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D347B56" w14:textId="77777777" w:rsidTr="00274E04">
        <w:tc>
          <w:tcPr>
            <w:tcW w:w="1771" w:type="dxa"/>
          </w:tcPr>
          <w:p w14:paraId="72DAF3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440" w:type="dxa"/>
          </w:tcPr>
          <w:p w14:paraId="54CCCA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задней центровке.</w:t>
            </w:r>
          </w:p>
        </w:tc>
        <w:tc>
          <w:tcPr>
            <w:tcW w:w="1094" w:type="dxa"/>
          </w:tcPr>
          <w:p w14:paraId="4F7D9C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20E0EE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076" w:type="dxa"/>
          </w:tcPr>
          <w:p w14:paraId="702B03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7C864D3" w14:textId="77777777" w:rsidTr="00274E04">
        <w:tc>
          <w:tcPr>
            <w:tcW w:w="1771" w:type="dxa"/>
          </w:tcPr>
          <w:p w14:paraId="216C6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440" w:type="dxa"/>
          </w:tcPr>
          <w:p w14:paraId="576FB3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передней центровке.</w:t>
            </w:r>
          </w:p>
        </w:tc>
        <w:tc>
          <w:tcPr>
            <w:tcW w:w="1094" w:type="dxa"/>
          </w:tcPr>
          <w:p w14:paraId="73524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35D97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076" w:type="dxa"/>
          </w:tcPr>
          <w:p w14:paraId="73F1A1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1F39256" w14:textId="77777777" w:rsidTr="00274E04">
        <w:tc>
          <w:tcPr>
            <w:tcW w:w="1771" w:type="dxa"/>
          </w:tcPr>
          <w:p w14:paraId="7DD0A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w:t>
            </w:r>
          </w:p>
        </w:tc>
        <w:tc>
          <w:tcPr>
            <w:tcW w:w="3440" w:type="dxa"/>
          </w:tcPr>
          <w:p w14:paraId="487692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задней центровке.</w:t>
            </w:r>
          </w:p>
        </w:tc>
        <w:tc>
          <w:tcPr>
            <w:tcW w:w="1094" w:type="dxa"/>
          </w:tcPr>
          <w:p w14:paraId="07D2B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3911C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05 мин.</w:t>
            </w:r>
          </w:p>
        </w:tc>
        <w:tc>
          <w:tcPr>
            <w:tcW w:w="3076" w:type="dxa"/>
          </w:tcPr>
          <w:p w14:paraId="792CA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DC88CCE" w14:textId="77777777" w:rsidTr="00274E04">
        <w:tc>
          <w:tcPr>
            <w:tcW w:w="1771" w:type="dxa"/>
          </w:tcPr>
          <w:p w14:paraId="3841B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11 сентября 1938 г. </w:t>
            </w:r>
          </w:p>
        </w:tc>
        <w:tc>
          <w:tcPr>
            <w:tcW w:w="3440" w:type="dxa"/>
          </w:tcPr>
          <w:p w14:paraId="4D5FCF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Взлетно-посадочные свойства.</w:t>
            </w:r>
          </w:p>
        </w:tc>
        <w:tc>
          <w:tcPr>
            <w:tcW w:w="1094" w:type="dxa"/>
          </w:tcPr>
          <w:p w14:paraId="6F9E00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216" w:type="dxa"/>
          </w:tcPr>
          <w:p w14:paraId="1B7E32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076" w:type="dxa"/>
          </w:tcPr>
          <w:p w14:paraId="536D28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A5F14A8" w14:textId="77777777" w:rsidTr="00274E04">
        <w:tc>
          <w:tcPr>
            <w:tcW w:w="1771" w:type="dxa"/>
          </w:tcPr>
          <w:p w14:paraId="31CE7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16 сентября 1938 г. </w:t>
            </w:r>
          </w:p>
        </w:tc>
        <w:tc>
          <w:tcPr>
            <w:tcW w:w="3440" w:type="dxa"/>
          </w:tcPr>
          <w:p w14:paraId="592570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передней центровке.</w:t>
            </w:r>
          </w:p>
        </w:tc>
        <w:tc>
          <w:tcPr>
            <w:tcW w:w="1094" w:type="dxa"/>
          </w:tcPr>
          <w:p w14:paraId="0C65EC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3D3C2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076" w:type="dxa"/>
          </w:tcPr>
          <w:p w14:paraId="47001C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E851FDA" w14:textId="77777777" w:rsidTr="00274E04">
        <w:tc>
          <w:tcPr>
            <w:tcW w:w="1771" w:type="dxa"/>
          </w:tcPr>
          <w:p w14:paraId="5CA865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w:t>
            </w:r>
          </w:p>
        </w:tc>
        <w:tc>
          <w:tcPr>
            <w:tcW w:w="3440" w:type="dxa"/>
          </w:tcPr>
          <w:p w14:paraId="4357F0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высший пилотаж.</w:t>
            </w:r>
          </w:p>
        </w:tc>
        <w:tc>
          <w:tcPr>
            <w:tcW w:w="1094" w:type="dxa"/>
          </w:tcPr>
          <w:p w14:paraId="1FA3E1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216" w:type="dxa"/>
          </w:tcPr>
          <w:p w14:paraId="6D12B2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076" w:type="dxa"/>
          </w:tcPr>
          <w:p w14:paraId="01680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1D69735" w14:textId="77777777" w:rsidTr="00274E04">
        <w:tc>
          <w:tcPr>
            <w:tcW w:w="1771" w:type="dxa"/>
          </w:tcPr>
          <w:p w14:paraId="24239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w:t>
            </w:r>
          </w:p>
        </w:tc>
        <w:tc>
          <w:tcPr>
            <w:tcW w:w="3440" w:type="dxa"/>
          </w:tcPr>
          <w:p w14:paraId="05AAC4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 Супрун.</w:t>
            </w:r>
          </w:p>
        </w:tc>
        <w:tc>
          <w:tcPr>
            <w:tcW w:w="1094" w:type="dxa"/>
          </w:tcPr>
          <w:p w14:paraId="033DB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216" w:type="dxa"/>
          </w:tcPr>
          <w:p w14:paraId="71852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мин.</w:t>
            </w:r>
          </w:p>
        </w:tc>
        <w:tc>
          <w:tcPr>
            <w:tcW w:w="3076" w:type="dxa"/>
          </w:tcPr>
          <w:p w14:paraId="1D0131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3D30CF9" w14:textId="77777777" w:rsidTr="00274E04">
        <w:tc>
          <w:tcPr>
            <w:tcW w:w="1771" w:type="dxa"/>
          </w:tcPr>
          <w:p w14:paraId="3073B3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19сентября 1938 г. </w:t>
            </w:r>
          </w:p>
        </w:tc>
        <w:tc>
          <w:tcPr>
            <w:tcW w:w="3440" w:type="dxa"/>
          </w:tcPr>
          <w:p w14:paraId="61C5C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Летчики Супрун, Табаровский, Кубышкин, Кощавцев, Гуров, Липкин.</w:t>
            </w:r>
          </w:p>
        </w:tc>
        <w:tc>
          <w:tcPr>
            <w:tcW w:w="1094" w:type="dxa"/>
          </w:tcPr>
          <w:p w14:paraId="7A7F5F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216" w:type="dxa"/>
          </w:tcPr>
          <w:p w14:paraId="03878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 25 мин.</w:t>
            </w:r>
          </w:p>
        </w:tc>
        <w:tc>
          <w:tcPr>
            <w:tcW w:w="3076" w:type="dxa"/>
          </w:tcPr>
          <w:p w14:paraId="028C8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посадке самолета летчиком Гуровым сломался узел крепления заднего колеса.</w:t>
            </w:r>
          </w:p>
        </w:tc>
      </w:tr>
      <w:tr w:rsidR="008E1DBD" w:rsidRPr="001F5E07" w14:paraId="0828F117" w14:textId="77777777" w:rsidTr="00274E04">
        <w:tc>
          <w:tcPr>
            <w:tcW w:w="1771" w:type="dxa"/>
            <w:tcBorders>
              <w:bottom w:val="single" w:sz="12" w:space="0" w:color="auto"/>
            </w:tcBorders>
          </w:tcPr>
          <w:p w14:paraId="32A586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3440" w:type="dxa"/>
            <w:tcBorders>
              <w:bottom w:val="single" w:sz="12" w:space="0" w:color="auto"/>
            </w:tcBorders>
          </w:tcPr>
          <w:p w14:paraId="132F3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094" w:type="dxa"/>
            <w:tcBorders>
              <w:bottom w:val="single" w:sz="12" w:space="0" w:color="auto"/>
            </w:tcBorders>
          </w:tcPr>
          <w:p w14:paraId="15BE0E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w:t>
            </w:r>
          </w:p>
        </w:tc>
        <w:tc>
          <w:tcPr>
            <w:tcW w:w="1216" w:type="dxa"/>
            <w:tcBorders>
              <w:bottom w:val="single" w:sz="12" w:space="0" w:color="auto"/>
            </w:tcBorders>
          </w:tcPr>
          <w:p w14:paraId="373318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час. 47 мин (4042).</w:t>
            </w:r>
          </w:p>
        </w:tc>
        <w:tc>
          <w:tcPr>
            <w:tcW w:w="3076" w:type="dxa"/>
            <w:tcBorders>
              <w:bottom w:val="single" w:sz="12" w:space="0" w:color="auto"/>
            </w:tcBorders>
          </w:tcPr>
          <w:p w14:paraId="3E48C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25B5A2E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36229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15 по 19 августа 1938 в НИИ ВВС проходили спец. испытания УТИ-4 на устойчивость (6889).</w:t>
      </w:r>
    </w:p>
    <w:p w14:paraId="6BDA1C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УТИ-4 М-25А на устойчивость</w:t>
      </w:r>
    </w:p>
    <w:p w14:paraId="298066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3DEBD0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было проведено на самолете с лыжами (6889, 104).</w:t>
      </w:r>
    </w:p>
    <w:p w14:paraId="1A9A24F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68A1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разбился МБР-5 (80,275).</w:t>
      </w:r>
    </w:p>
    <w:p w14:paraId="1AC90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 опытного МДР-5 разрушилась лодка из за большой посадочной скорости (451).</w:t>
      </w:r>
    </w:p>
    <w:p w14:paraId="2C969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выдержал государственные испытания самолет МДР-5 с моторами М-87А (ЦКБ МС-6), построенный на заводе 31 (451).</w:t>
      </w:r>
    </w:p>
    <w:p w14:paraId="28714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МДР-5 имел амфибийное шасси, которое затем убрали, ниши зашили, носовую часть лодки удлинили на 300 мм. После запуска в серию МДР-6 (Че-2) на заводе 31 работы по МДР-5 прекратили (451).</w:t>
      </w:r>
    </w:p>
    <w:p w14:paraId="1BBD85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A5EF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08E11E8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3F5CB02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Завод сдал 238 самолетов И-15-бис за первое полугодие 1938 г. и за июль мес.112 шт. - всего 350 шт.; сдачи </w:t>
      </w:r>
    </w:p>
    <w:p w14:paraId="61DFA2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"Вулти" не было; запчастей сдано на 4 млн. руб.</w:t>
      </w:r>
    </w:p>
    <w:p w14:paraId="5B71FD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причины невыполнении плана за первое полугодие следующие:</w:t>
      </w:r>
    </w:p>
    <w:p w14:paraId="3F1057D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вышел на 1/1-38 г. с недостаточным за</w:t>
      </w:r>
      <w:r w:rsidRPr="001F5E07">
        <w:rPr>
          <w:color w:val="000000" w:themeColor="text1"/>
          <w:sz w:val="16"/>
          <w:szCs w:val="16"/>
        </w:rPr>
        <w:softHyphen/>
        <w:t>делом.</w:t>
      </w:r>
    </w:p>
    <w:p w14:paraId="71074C5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Имели место перебои из-за технических непола</w:t>
      </w:r>
      <w:r w:rsidRPr="001F5E07">
        <w:rPr>
          <w:color w:val="000000" w:themeColor="text1"/>
          <w:sz w:val="16"/>
          <w:szCs w:val="16"/>
        </w:rPr>
        <w:softHyphen/>
        <w:t>док в самом самолете, как например, тряска винто-моторной группы.</w:t>
      </w:r>
    </w:p>
    <w:p w14:paraId="40079E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Нарушила работу завода и снизила возможный выпуск самолетов, недопоставка заводу моторов и вы</w:t>
      </w:r>
      <w:r w:rsidRPr="001F5E07">
        <w:rPr>
          <w:color w:val="000000" w:themeColor="text1"/>
          <w:sz w:val="16"/>
          <w:szCs w:val="16"/>
        </w:rPr>
        <w:softHyphen/>
        <w:t>нужденная переборка уже смонтированных на самолетах 120 моторов.</w:t>
      </w:r>
    </w:p>
    <w:p w14:paraId="7F58CE6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Наряду с этим имелись причины внутризаводского порядка, одной из которых является недостаточный раз</w:t>
      </w:r>
      <w:r w:rsidRPr="001F5E07">
        <w:rPr>
          <w:color w:val="000000" w:themeColor="text1"/>
          <w:sz w:val="16"/>
          <w:szCs w:val="16"/>
        </w:rPr>
        <w:softHyphen/>
        <w:t>ворот завода по накоплению задела и некомплектность этого задела.</w:t>
      </w:r>
    </w:p>
    <w:p w14:paraId="0CF2EB7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5. Неудовлетворительная постановка планирования, заключающаяся в отсутствии цикловых графиков; техно</w:t>
      </w:r>
      <w:r w:rsidRPr="001F5E07">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1F5E07">
        <w:rPr>
          <w:color w:val="000000" w:themeColor="text1"/>
          <w:sz w:val="16"/>
          <w:szCs w:val="16"/>
        </w:rPr>
        <w:softHyphen/>
        <w:t>управления пропускных возможностей цехов.</w:t>
      </w:r>
    </w:p>
    <w:p w14:paraId="5E40B20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самрлету "Вулти"</w:t>
      </w:r>
    </w:p>
    <w:p w14:paraId="72F9FF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7BC1EBC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597F0DA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7A3CA4B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1F5E07">
        <w:rPr>
          <w:color w:val="000000" w:themeColor="text1"/>
          <w:sz w:val="16"/>
          <w:szCs w:val="16"/>
        </w:rPr>
        <w:softHyphen/>
        <w:t>ный и крыльевой цеха закончили 10 шт. самолетов, механический же укомплектовал 30-ый самолет.</w:t>
      </w:r>
    </w:p>
    <w:p w14:paraId="038754B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Заказ на запчасти</w:t>
      </w:r>
    </w:p>
    <w:p w14:paraId="79CA140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586FFE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Заказ на запчасти, имеющий большую номенклатуру, техни</w:t>
      </w:r>
      <w:r w:rsidRPr="001F5E07">
        <w:rPr>
          <w:color w:val="000000" w:themeColor="text1"/>
          <w:sz w:val="16"/>
          <w:szCs w:val="16"/>
        </w:rPr>
        <w:softHyphen/>
        <w:t>чески не планировался и потребная для его выполнения мощность цехов не подсчитывалась.</w:t>
      </w:r>
    </w:p>
    <w:p w14:paraId="5B77F5D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1F5E07">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1F5E07">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241E467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срочного проведения упорядочения планирования и расшивки наиболее узких мест заводу намечены следующие мероприя</w:t>
      </w:r>
      <w:r w:rsidRPr="001F5E07">
        <w:rPr>
          <w:color w:val="000000" w:themeColor="text1"/>
          <w:sz w:val="16"/>
          <w:szCs w:val="16"/>
        </w:rPr>
        <w:softHyphen/>
        <w:t>тия:</w:t>
      </w:r>
    </w:p>
    <w:p w14:paraId="3882208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7326474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1E88B0F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Разгрузка ручных жестяннических работ с передачей около 150 наименований изделий на падающие молота.</w:t>
      </w:r>
    </w:p>
    <w:p w14:paraId="7CFA465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Установка очередности оснастки нового оборудования и ус</w:t>
      </w:r>
      <w:r w:rsidRPr="001F5E07">
        <w:rPr>
          <w:color w:val="000000" w:themeColor="text1"/>
          <w:sz w:val="16"/>
          <w:szCs w:val="16"/>
        </w:rPr>
        <w:softHyphen/>
        <w:t>корение его освоения.</w:t>
      </w:r>
    </w:p>
    <w:p w14:paraId="2869DB3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000C866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Упорядочение внутризаводского и межцехового планирования.</w:t>
      </w:r>
    </w:p>
    <w:p w14:paraId="7B8D160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E93DB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опытных гмбот по заводу № 1</w:t>
      </w:r>
    </w:p>
    <w:p w14:paraId="3958787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 1 имеются три конструкторских группы занимающих</w:t>
      </w:r>
      <w:r w:rsidRPr="001F5E07">
        <w:rPr>
          <w:color w:val="000000" w:themeColor="text1"/>
          <w:sz w:val="16"/>
          <w:szCs w:val="16"/>
        </w:rPr>
        <w:softHyphen/>
        <w:t>ся разработкою новых конструкций самолетов и модернизацией се</w:t>
      </w:r>
      <w:r w:rsidRPr="001F5E07">
        <w:rPr>
          <w:color w:val="000000" w:themeColor="text1"/>
          <w:sz w:val="16"/>
          <w:szCs w:val="16"/>
        </w:rPr>
        <w:softHyphen/>
        <w:t>рийных самолетов.</w:t>
      </w:r>
    </w:p>
    <w:p w14:paraId="12126BA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1F5E07">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1F5E07">
        <w:rPr>
          <w:color w:val="000000" w:themeColor="text1"/>
          <w:sz w:val="16"/>
          <w:szCs w:val="16"/>
        </w:rPr>
        <w:softHyphen/>
        <w:t>там.</w:t>
      </w:r>
    </w:p>
    <w:p w14:paraId="67B8101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ведется разработка скоростного штурмовика-бом</w:t>
      </w:r>
      <w:r w:rsidRPr="001F5E07">
        <w:rPr>
          <w:color w:val="000000" w:themeColor="text1"/>
          <w:sz w:val="16"/>
          <w:szCs w:val="16"/>
        </w:rPr>
        <w:softHyphen/>
        <w:t>бардировщика с мотором М-88. По этому самолету ведутся предва</w:t>
      </w:r>
      <w:r w:rsidRPr="001F5E07">
        <w:rPr>
          <w:color w:val="000000" w:themeColor="text1"/>
          <w:sz w:val="16"/>
          <w:szCs w:val="16"/>
        </w:rPr>
        <w:softHyphen/>
        <w:t>рительные изыскания, выполнено несколько эскизов общего вида са</w:t>
      </w:r>
      <w:r w:rsidRPr="001F5E07">
        <w:rPr>
          <w:color w:val="000000" w:themeColor="text1"/>
          <w:sz w:val="16"/>
          <w:szCs w:val="16"/>
        </w:rPr>
        <w:softHyphen/>
        <w:t>молета.</w:t>
      </w:r>
    </w:p>
    <w:p w14:paraId="1B4E7E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2D5D91E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Ведутся работы также над установкой Звонарева на самолет И-15 (пулеметная установка за спиной пилота).</w:t>
      </w:r>
    </w:p>
    <w:p w14:paraId="79B31E7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Группа Щербакова. Группа работает над конструкцией стратокамеры для самолетов И-15, И-16.</w:t>
      </w:r>
    </w:p>
    <w:p w14:paraId="67A4830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2D42E48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7A45F21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686587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A1A20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августа 1938 Нач. ГУ ГВФ ГСС Молоков писал письмо № 0156ко/025сс Пред. СНК Союза ССР т. В.М.М.:</w:t>
      </w:r>
    </w:p>
    <w:p w14:paraId="776EC0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вопросу: плана опытного самолетостроения для ГВФ 1938-1940 г. г.”</w:t>
      </w:r>
    </w:p>
    <w:p w14:paraId="6EE841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1F5E07">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F24FC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28E470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Такое решение НКОП срывает оснащение Аэрофлота новой ма</w:t>
      </w:r>
      <w:r w:rsidRPr="001F5E07">
        <w:rPr>
          <w:color w:val="000000" w:themeColor="text1"/>
          <w:sz w:val="16"/>
          <w:szCs w:val="16"/>
        </w:rPr>
        <w:softHyphen/>
        <w:t>териальной частью, что усугубит дальнейшее нетерпимое отста</w:t>
      </w:r>
      <w:r w:rsidRPr="001F5E07">
        <w:rPr>
          <w:color w:val="000000" w:themeColor="text1"/>
          <w:sz w:val="16"/>
          <w:szCs w:val="16"/>
        </w:rPr>
        <w:softHyphen/>
        <w:t>вание Гражданского Воздушного флота от нужд и развития наше</w:t>
      </w:r>
      <w:r w:rsidRPr="001F5E07">
        <w:rPr>
          <w:color w:val="000000" w:themeColor="text1"/>
          <w:sz w:val="16"/>
          <w:szCs w:val="16"/>
        </w:rPr>
        <w:softHyphen/>
        <w:t>го социалистического хозяйства.</w:t>
      </w:r>
    </w:p>
    <w:p w14:paraId="5EC1A8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465CCD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71554D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709E19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1F5E07">
        <w:rPr>
          <w:color w:val="000000" w:themeColor="text1"/>
          <w:sz w:val="16"/>
          <w:szCs w:val="16"/>
        </w:rPr>
        <w:softHyphen/>
        <w:t>тетом Обороны от 27 мая 1938 г.</w:t>
      </w:r>
    </w:p>
    <w:p w14:paraId="7C3FC3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своей стороны дополнительно выдвигаю вопрос о построй</w:t>
      </w:r>
      <w:r w:rsidRPr="001F5E07">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541A0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1F5E07">
        <w:rPr>
          <w:color w:val="000000" w:themeColor="text1"/>
          <w:sz w:val="16"/>
          <w:szCs w:val="16"/>
        </w:rPr>
        <w:softHyphen/>
        <w:t>ного строительства Аэрофлота на Комитете Обороны.</w:t>
      </w:r>
    </w:p>
    <w:p w14:paraId="31B46F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1) Отнош. НКОП № 0140с</w:t>
      </w:r>
    </w:p>
    <w:p w14:paraId="723215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Отнош. ВВС РККА № 210575</w:t>
      </w:r>
    </w:p>
    <w:p w14:paraId="066F4C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3) План опыт. стр-ва самол. 0б"ясн. Записка к нему, 8 фото и прилож. к объяснит. записке </w:t>
      </w:r>
    </w:p>
    <w:p w14:paraId="76D9A0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приложение к плану опытн. стр-ва, всего на листах 15 (3783,55).</w:t>
      </w:r>
    </w:p>
    <w:p w14:paraId="15ED88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549711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427A5D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Других машин делать не следует пока эти не освоены"</w:t>
      </w:r>
    </w:p>
    <w:p w14:paraId="6B52E7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чего Первое Главное Управление опытные машины в 1938 году проектировать не будет (3783,56).</w:t>
      </w:r>
    </w:p>
    <w:p w14:paraId="669145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июля Нач. ВВС РККА командарм 2р Локтионов писал письмо № 210575 НАЧ-КУ УПРАВЛЕНИЯ ГРАЖДАНСКОГО ВОЗДУШНОГО ФЛОТА ГЕРОЮ СОВЕТСКОГО СОЮЗА тов. МОЛОКОВУ.</w:t>
      </w:r>
    </w:p>
    <w:p w14:paraId="6E216B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плану опытного строительства самолетов Гражданского Воздушног Флота возрождений нет.</w:t>
      </w:r>
    </w:p>
    <w:p w14:paraId="13350F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Имею нижеследующие замечания:</w:t>
      </w:r>
    </w:p>
    <w:p w14:paraId="759ABD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C6673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115BC0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07E4D2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предусмотреть его использование в военном варианте и как бомбардировщика.</w:t>
      </w:r>
    </w:p>
    <w:p w14:paraId="706F2F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7475F4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Согласование в части морских самолетов должно быть проведено с Н-К ВМФ.</w:t>
      </w:r>
    </w:p>
    <w:p w14:paraId="6C269C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План ГВФ на 1938-39 г. на 1л. (3783,57).</w:t>
      </w:r>
    </w:p>
    <w:p w14:paraId="20546E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w:t>
      </w:r>
    </w:p>
    <w:p w14:paraId="622CDC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ОПЫТНОГО СТРОИТЕЛЬСТВА САМОЛЕТОВ ДЛЯ ГВФ НА 1938 - 1939 гг.</w:t>
      </w:r>
    </w:p>
    <w:p w14:paraId="6E07EC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F96EE5" w:rsidRPr="001F5E07" w14:paraId="7D300C00" w14:textId="77777777" w:rsidTr="00274E04">
        <w:tc>
          <w:tcPr>
            <w:tcW w:w="392" w:type="dxa"/>
            <w:tcBorders>
              <w:top w:val="single" w:sz="12" w:space="0" w:color="auto"/>
            </w:tcBorders>
          </w:tcPr>
          <w:p w14:paraId="40F9E3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п/п</w:t>
            </w:r>
          </w:p>
        </w:tc>
        <w:tc>
          <w:tcPr>
            <w:tcW w:w="1724" w:type="dxa"/>
            <w:tcBorders>
              <w:top w:val="single" w:sz="12" w:space="0" w:color="auto"/>
            </w:tcBorders>
          </w:tcPr>
          <w:p w14:paraId="4DA27C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Назначение и тип самолета</w:t>
            </w:r>
          </w:p>
        </w:tc>
        <w:tc>
          <w:tcPr>
            <w:tcW w:w="1149" w:type="dxa"/>
            <w:tcBorders>
              <w:top w:val="single" w:sz="12" w:space="0" w:color="auto"/>
            </w:tcBorders>
          </w:tcPr>
          <w:p w14:paraId="6DA1B9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 и тип моторов</w:t>
            </w:r>
          </w:p>
        </w:tc>
        <w:tc>
          <w:tcPr>
            <w:tcW w:w="793" w:type="dxa"/>
            <w:tcBorders>
              <w:top w:val="single" w:sz="12" w:space="0" w:color="auto"/>
            </w:tcBorders>
          </w:tcPr>
          <w:p w14:paraId="705BD0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Сроки предъявления на госиспытания</w:t>
            </w:r>
          </w:p>
        </w:tc>
        <w:tc>
          <w:tcPr>
            <w:tcW w:w="3402" w:type="dxa"/>
            <w:gridSpan w:val="6"/>
            <w:tcBorders>
              <w:top w:val="single" w:sz="12" w:space="0" w:color="auto"/>
            </w:tcBorders>
          </w:tcPr>
          <w:p w14:paraId="0D5D64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Ориентировочные данные</w:t>
            </w:r>
          </w:p>
        </w:tc>
        <w:tc>
          <w:tcPr>
            <w:tcW w:w="998" w:type="dxa"/>
            <w:tcBorders>
              <w:top w:val="single" w:sz="12" w:space="0" w:color="auto"/>
            </w:tcBorders>
          </w:tcPr>
          <w:p w14:paraId="52F6BE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Какой организации поручено строить</w:t>
            </w:r>
          </w:p>
        </w:tc>
        <w:tc>
          <w:tcPr>
            <w:tcW w:w="1367" w:type="dxa"/>
            <w:tcBorders>
              <w:top w:val="single" w:sz="12" w:space="0" w:color="auto"/>
            </w:tcBorders>
          </w:tcPr>
          <w:p w14:paraId="5EF646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Военно назначение с-та</w:t>
            </w:r>
          </w:p>
        </w:tc>
        <w:tc>
          <w:tcPr>
            <w:tcW w:w="1367" w:type="dxa"/>
            <w:tcBorders>
              <w:top w:val="single" w:sz="12" w:space="0" w:color="auto"/>
            </w:tcBorders>
          </w:tcPr>
          <w:p w14:paraId="28F5EA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759D38AD" w14:textId="77777777" w:rsidTr="00274E04">
        <w:tc>
          <w:tcPr>
            <w:tcW w:w="392" w:type="dxa"/>
          </w:tcPr>
          <w:p w14:paraId="37494E1E" w14:textId="77777777" w:rsidR="004B0DF9" w:rsidRPr="001F5E07" w:rsidRDefault="004B0DF9" w:rsidP="001F5E07">
            <w:pPr>
              <w:autoSpaceDE w:val="0"/>
              <w:autoSpaceDN w:val="0"/>
              <w:adjustRightInd w:val="0"/>
              <w:jc w:val="both"/>
              <w:rPr>
                <w:color w:val="000000" w:themeColor="text1"/>
                <w:sz w:val="16"/>
                <w:szCs w:val="16"/>
              </w:rPr>
            </w:pPr>
          </w:p>
        </w:tc>
        <w:tc>
          <w:tcPr>
            <w:tcW w:w="1724" w:type="dxa"/>
          </w:tcPr>
          <w:p w14:paraId="1246A0F4" w14:textId="77777777" w:rsidR="004B0DF9" w:rsidRPr="001F5E07" w:rsidRDefault="004B0DF9" w:rsidP="001F5E07">
            <w:pPr>
              <w:autoSpaceDE w:val="0"/>
              <w:autoSpaceDN w:val="0"/>
              <w:adjustRightInd w:val="0"/>
              <w:jc w:val="both"/>
              <w:rPr>
                <w:color w:val="000000" w:themeColor="text1"/>
                <w:sz w:val="16"/>
                <w:szCs w:val="16"/>
              </w:rPr>
            </w:pPr>
          </w:p>
        </w:tc>
        <w:tc>
          <w:tcPr>
            <w:tcW w:w="1149" w:type="dxa"/>
          </w:tcPr>
          <w:p w14:paraId="3A997221" w14:textId="77777777" w:rsidR="004B0DF9" w:rsidRPr="001F5E07" w:rsidRDefault="004B0DF9" w:rsidP="001F5E07">
            <w:pPr>
              <w:autoSpaceDE w:val="0"/>
              <w:autoSpaceDN w:val="0"/>
              <w:adjustRightInd w:val="0"/>
              <w:jc w:val="both"/>
              <w:rPr>
                <w:color w:val="000000" w:themeColor="text1"/>
                <w:sz w:val="16"/>
                <w:szCs w:val="16"/>
              </w:rPr>
            </w:pPr>
          </w:p>
        </w:tc>
        <w:tc>
          <w:tcPr>
            <w:tcW w:w="793" w:type="dxa"/>
          </w:tcPr>
          <w:p w14:paraId="2BBC2C63" w14:textId="77777777" w:rsidR="004B0DF9" w:rsidRPr="001F5E07" w:rsidRDefault="004B0DF9" w:rsidP="001F5E07">
            <w:pPr>
              <w:autoSpaceDE w:val="0"/>
              <w:autoSpaceDN w:val="0"/>
              <w:adjustRightInd w:val="0"/>
              <w:jc w:val="both"/>
              <w:rPr>
                <w:color w:val="000000" w:themeColor="text1"/>
                <w:sz w:val="16"/>
                <w:szCs w:val="16"/>
              </w:rPr>
            </w:pPr>
          </w:p>
        </w:tc>
        <w:tc>
          <w:tcPr>
            <w:tcW w:w="550" w:type="dxa"/>
          </w:tcPr>
          <w:p w14:paraId="6CFFA7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К-во мест, экип/пассаж.</w:t>
            </w:r>
          </w:p>
        </w:tc>
        <w:tc>
          <w:tcPr>
            <w:tcW w:w="584" w:type="dxa"/>
          </w:tcPr>
          <w:p w14:paraId="26DC36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 нагрузка</w:t>
            </w:r>
          </w:p>
        </w:tc>
        <w:tc>
          <w:tcPr>
            <w:tcW w:w="584" w:type="dxa"/>
          </w:tcPr>
          <w:p w14:paraId="69146F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 скорость км/час</w:t>
            </w:r>
          </w:p>
        </w:tc>
        <w:tc>
          <w:tcPr>
            <w:tcW w:w="543" w:type="dxa"/>
          </w:tcPr>
          <w:p w14:paraId="4FFD6C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Посад. Скорость</w:t>
            </w:r>
          </w:p>
        </w:tc>
        <w:tc>
          <w:tcPr>
            <w:tcW w:w="570" w:type="dxa"/>
          </w:tcPr>
          <w:p w14:paraId="482AF5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 в км</w:t>
            </w:r>
          </w:p>
        </w:tc>
        <w:tc>
          <w:tcPr>
            <w:tcW w:w="570" w:type="dxa"/>
          </w:tcPr>
          <w:p w14:paraId="332A46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Емкость баков д.б. расчит на дальность</w:t>
            </w:r>
          </w:p>
        </w:tc>
        <w:tc>
          <w:tcPr>
            <w:tcW w:w="998" w:type="dxa"/>
          </w:tcPr>
          <w:p w14:paraId="77E6BEDA"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6A34A721"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00FC9999"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4458E2F" w14:textId="77777777" w:rsidTr="00274E04">
        <w:tc>
          <w:tcPr>
            <w:tcW w:w="392" w:type="dxa"/>
          </w:tcPr>
          <w:p w14:paraId="2B944A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1724" w:type="dxa"/>
          </w:tcPr>
          <w:p w14:paraId="72FE97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4-х мо торный пассажирский самолет для круглосуточных сообщений</w:t>
            </w:r>
          </w:p>
        </w:tc>
        <w:tc>
          <w:tcPr>
            <w:tcW w:w="1149" w:type="dxa"/>
          </w:tcPr>
          <w:p w14:paraId="2C0484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мотора возд. охлаждения порядка 1500 л.с. каждый</w:t>
            </w:r>
          </w:p>
        </w:tc>
        <w:tc>
          <w:tcPr>
            <w:tcW w:w="793" w:type="dxa"/>
          </w:tcPr>
          <w:p w14:paraId="446D09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ноябрь 1939</w:t>
            </w:r>
          </w:p>
        </w:tc>
        <w:tc>
          <w:tcPr>
            <w:tcW w:w="550" w:type="dxa"/>
          </w:tcPr>
          <w:p w14:paraId="260179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4/40</w:t>
            </w:r>
          </w:p>
        </w:tc>
        <w:tc>
          <w:tcPr>
            <w:tcW w:w="584" w:type="dxa"/>
          </w:tcPr>
          <w:p w14:paraId="21A9FF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4000</w:t>
            </w:r>
          </w:p>
        </w:tc>
        <w:tc>
          <w:tcPr>
            <w:tcW w:w="584" w:type="dxa"/>
          </w:tcPr>
          <w:p w14:paraId="11AC04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470/5000</w:t>
            </w:r>
          </w:p>
        </w:tc>
        <w:tc>
          <w:tcPr>
            <w:tcW w:w="543" w:type="dxa"/>
          </w:tcPr>
          <w:p w14:paraId="0F42DD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1336CF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38C482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65C2D6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156</w:t>
            </w:r>
          </w:p>
        </w:tc>
        <w:tc>
          <w:tcPr>
            <w:tcW w:w="1368" w:type="dxa"/>
          </w:tcPr>
          <w:p w14:paraId="7E9EA6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p w14:paraId="275CF0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Дневной и ночной бомбардировщик</w:t>
            </w:r>
          </w:p>
        </w:tc>
        <w:tc>
          <w:tcPr>
            <w:tcW w:w="1368" w:type="dxa"/>
          </w:tcPr>
          <w:p w14:paraId="338D716F"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832733C" w14:textId="77777777" w:rsidTr="00274E04">
        <w:tc>
          <w:tcPr>
            <w:tcW w:w="392" w:type="dxa"/>
          </w:tcPr>
          <w:p w14:paraId="0B6C79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1724" w:type="dxa"/>
          </w:tcPr>
          <w:p w14:paraId="5B74F7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с-т</w:t>
            </w:r>
          </w:p>
        </w:tc>
        <w:tc>
          <w:tcPr>
            <w:tcW w:w="1149" w:type="dxa"/>
          </w:tcPr>
          <w:p w14:paraId="3148B7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мотора возд. Охлаждения порядка 1200 л.с.</w:t>
            </w:r>
          </w:p>
          <w:p w14:paraId="4DA18D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каждый</w:t>
            </w:r>
          </w:p>
        </w:tc>
        <w:tc>
          <w:tcPr>
            <w:tcW w:w="793" w:type="dxa"/>
          </w:tcPr>
          <w:p w14:paraId="49C64B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Pr>
          <w:p w14:paraId="574FD7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2/21</w:t>
            </w:r>
          </w:p>
        </w:tc>
        <w:tc>
          <w:tcPr>
            <w:tcW w:w="584" w:type="dxa"/>
          </w:tcPr>
          <w:p w14:paraId="2D12A5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2100</w:t>
            </w:r>
          </w:p>
        </w:tc>
        <w:tc>
          <w:tcPr>
            <w:tcW w:w="584" w:type="dxa"/>
          </w:tcPr>
          <w:p w14:paraId="3F6B9C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450</w:t>
            </w:r>
          </w:p>
        </w:tc>
        <w:tc>
          <w:tcPr>
            <w:tcW w:w="543" w:type="dxa"/>
          </w:tcPr>
          <w:p w14:paraId="1E57C2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27BBB6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67542C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2342D8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22</w:t>
            </w:r>
          </w:p>
        </w:tc>
        <w:tc>
          <w:tcPr>
            <w:tcW w:w="1368" w:type="dxa"/>
          </w:tcPr>
          <w:p w14:paraId="566CA6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tc>
        <w:tc>
          <w:tcPr>
            <w:tcW w:w="1368" w:type="dxa"/>
          </w:tcPr>
          <w:p w14:paraId="213C0F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дневных, 16 спальных</w:t>
            </w:r>
          </w:p>
        </w:tc>
      </w:tr>
      <w:tr w:rsidR="00F96EE5" w:rsidRPr="001F5E07" w14:paraId="27ADA45C" w14:textId="77777777" w:rsidTr="00274E04">
        <w:tc>
          <w:tcPr>
            <w:tcW w:w="392" w:type="dxa"/>
          </w:tcPr>
          <w:p w14:paraId="627B83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1724" w:type="dxa"/>
          </w:tcPr>
          <w:p w14:paraId="376874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почтово-пассажирский с-т</w:t>
            </w:r>
          </w:p>
        </w:tc>
        <w:tc>
          <w:tcPr>
            <w:tcW w:w="1149" w:type="dxa"/>
          </w:tcPr>
          <w:p w14:paraId="3D3A77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рено по 200 л.с.</w:t>
            </w:r>
          </w:p>
        </w:tc>
        <w:tc>
          <w:tcPr>
            <w:tcW w:w="793" w:type="dxa"/>
          </w:tcPr>
          <w:p w14:paraId="071152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Январь 1939</w:t>
            </w:r>
          </w:p>
        </w:tc>
        <w:tc>
          <w:tcPr>
            <w:tcW w:w="550" w:type="dxa"/>
          </w:tcPr>
          <w:p w14:paraId="3EA155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Pr>
          <w:p w14:paraId="4E4A21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84" w:type="dxa"/>
          </w:tcPr>
          <w:p w14:paraId="0CE2FD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320-330</w:t>
            </w:r>
          </w:p>
        </w:tc>
        <w:tc>
          <w:tcPr>
            <w:tcW w:w="543" w:type="dxa"/>
          </w:tcPr>
          <w:p w14:paraId="7B2EF0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85</w:t>
            </w:r>
          </w:p>
        </w:tc>
        <w:tc>
          <w:tcPr>
            <w:tcW w:w="570" w:type="dxa"/>
          </w:tcPr>
          <w:p w14:paraId="52DA6C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900-1000</w:t>
            </w:r>
          </w:p>
        </w:tc>
        <w:tc>
          <w:tcPr>
            <w:tcW w:w="570" w:type="dxa"/>
          </w:tcPr>
          <w:p w14:paraId="208A08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Pr>
          <w:p w14:paraId="6A83ED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115</w:t>
            </w:r>
          </w:p>
        </w:tc>
        <w:tc>
          <w:tcPr>
            <w:tcW w:w="1368" w:type="dxa"/>
          </w:tcPr>
          <w:p w14:paraId="622F4C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тренировочный бомбардировщик и санитарный</w:t>
            </w:r>
          </w:p>
        </w:tc>
        <w:tc>
          <w:tcPr>
            <w:tcW w:w="1368" w:type="dxa"/>
          </w:tcPr>
          <w:p w14:paraId="4BA5835F"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031A7ED" w14:textId="77777777" w:rsidTr="00274E04">
        <w:tc>
          <w:tcPr>
            <w:tcW w:w="392" w:type="dxa"/>
          </w:tcPr>
          <w:p w14:paraId="4B8736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1724" w:type="dxa"/>
          </w:tcPr>
          <w:p w14:paraId="1D5177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Пассажирская амфибия открытого моря (для Дальнего востока и других р-нов)</w:t>
            </w:r>
          </w:p>
        </w:tc>
        <w:tc>
          <w:tcPr>
            <w:tcW w:w="1149" w:type="dxa"/>
          </w:tcPr>
          <w:p w14:paraId="596856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12B916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Апрель 1939</w:t>
            </w:r>
          </w:p>
        </w:tc>
        <w:tc>
          <w:tcPr>
            <w:tcW w:w="550" w:type="dxa"/>
          </w:tcPr>
          <w:p w14:paraId="61B02C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2/12</w:t>
            </w:r>
          </w:p>
        </w:tc>
        <w:tc>
          <w:tcPr>
            <w:tcW w:w="584" w:type="dxa"/>
          </w:tcPr>
          <w:p w14:paraId="3EAA03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1200</w:t>
            </w:r>
          </w:p>
        </w:tc>
        <w:tc>
          <w:tcPr>
            <w:tcW w:w="584" w:type="dxa"/>
          </w:tcPr>
          <w:p w14:paraId="1B551D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w:t>
            </w:r>
          </w:p>
        </w:tc>
        <w:tc>
          <w:tcPr>
            <w:tcW w:w="543" w:type="dxa"/>
          </w:tcPr>
          <w:p w14:paraId="2B4702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5E2F90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570" w:type="dxa"/>
          </w:tcPr>
          <w:p w14:paraId="61CA1A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998" w:type="dxa"/>
          </w:tcPr>
          <w:p w14:paraId="2154D1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45</w:t>
            </w:r>
          </w:p>
        </w:tc>
        <w:tc>
          <w:tcPr>
            <w:tcW w:w="1368" w:type="dxa"/>
          </w:tcPr>
          <w:p w14:paraId="4DEDC2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санитарный</w:t>
            </w:r>
          </w:p>
        </w:tc>
        <w:tc>
          <w:tcPr>
            <w:tcW w:w="1368" w:type="dxa"/>
          </w:tcPr>
          <w:p w14:paraId="354982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типа МДР-6</w:t>
            </w:r>
          </w:p>
        </w:tc>
      </w:tr>
      <w:tr w:rsidR="00F96EE5" w:rsidRPr="001F5E07" w14:paraId="5A6F9D4F" w14:textId="77777777" w:rsidTr="00274E04">
        <w:tc>
          <w:tcPr>
            <w:tcW w:w="392" w:type="dxa"/>
          </w:tcPr>
          <w:p w14:paraId="6C040E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1724" w:type="dxa"/>
          </w:tcPr>
          <w:p w14:paraId="72A987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гидросамолет открытого моря</w:t>
            </w:r>
          </w:p>
        </w:tc>
        <w:tc>
          <w:tcPr>
            <w:tcW w:w="1149" w:type="dxa"/>
          </w:tcPr>
          <w:p w14:paraId="6CBCF3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27D2A7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Июнь 1939</w:t>
            </w:r>
          </w:p>
        </w:tc>
        <w:tc>
          <w:tcPr>
            <w:tcW w:w="550" w:type="dxa"/>
          </w:tcPr>
          <w:p w14:paraId="575EDE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4/24</w:t>
            </w:r>
          </w:p>
        </w:tc>
        <w:tc>
          <w:tcPr>
            <w:tcW w:w="584" w:type="dxa"/>
          </w:tcPr>
          <w:p w14:paraId="6D8729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2300</w:t>
            </w:r>
          </w:p>
        </w:tc>
        <w:tc>
          <w:tcPr>
            <w:tcW w:w="584" w:type="dxa"/>
          </w:tcPr>
          <w:p w14:paraId="754944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310</w:t>
            </w:r>
          </w:p>
        </w:tc>
        <w:tc>
          <w:tcPr>
            <w:tcW w:w="543" w:type="dxa"/>
          </w:tcPr>
          <w:p w14:paraId="16D2B3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2C2B24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0E367A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5AFF33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31</w:t>
            </w:r>
          </w:p>
        </w:tc>
        <w:tc>
          <w:tcPr>
            <w:tcW w:w="1368" w:type="dxa"/>
          </w:tcPr>
          <w:p w14:paraId="0B6EE4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w:t>
            </w:r>
          </w:p>
        </w:tc>
        <w:tc>
          <w:tcPr>
            <w:tcW w:w="1368" w:type="dxa"/>
          </w:tcPr>
          <w:p w14:paraId="3852C5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Приспособление под гражданский вариант с-та Консолидейтед</w:t>
            </w:r>
          </w:p>
        </w:tc>
      </w:tr>
      <w:tr w:rsidR="00F96EE5" w:rsidRPr="001F5E07" w14:paraId="7636C06D" w14:textId="77777777" w:rsidTr="00274E04">
        <w:tc>
          <w:tcPr>
            <w:tcW w:w="392" w:type="dxa"/>
            <w:tcBorders>
              <w:bottom w:val="single" w:sz="12" w:space="0" w:color="auto"/>
            </w:tcBorders>
          </w:tcPr>
          <w:p w14:paraId="06F2C9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1724" w:type="dxa"/>
            <w:tcBorders>
              <w:bottom w:val="single" w:sz="12" w:space="0" w:color="auto"/>
            </w:tcBorders>
          </w:tcPr>
          <w:p w14:paraId="2B2619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6FA8CD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2РЕНО по 220 л.с.</w:t>
            </w:r>
          </w:p>
        </w:tc>
        <w:tc>
          <w:tcPr>
            <w:tcW w:w="793" w:type="dxa"/>
            <w:tcBorders>
              <w:bottom w:val="single" w:sz="12" w:space="0" w:color="auto"/>
            </w:tcBorders>
          </w:tcPr>
          <w:p w14:paraId="39CF16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Borders>
              <w:bottom w:val="single" w:sz="12" w:space="0" w:color="auto"/>
            </w:tcBorders>
          </w:tcPr>
          <w:p w14:paraId="5896A8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Borders>
              <w:bottom w:val="single" w:sz="12" w:space="0" w:color="auto"/>
            </w:tcBorders>
          </w:tcPr>
          <w:p w14:paraId="26CE79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650-700</w:t>
            </w:r>
          </w:p>
        </w:tc>
        <w:tc>
          <w:tcPr>
            <w:tcW w:w="584" w:type="dxa"/>
            <w:tcBorders>
              <w:bottom w:val="single" w:sz="12" w:space="0" w:color="auto"/>
            </w:tcBorders>
          </w:tcPr>
          <w:p w14:paraId="5A2867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270</w:t>
            </w:r>
          </w:p>
        </w:tc>
        <w:tc>
          <w:tcPr>
            <w:tcW w:w="543" w:type="dxa"/>
            <w:tcBorders>
              <w:bottom w:val="single" w:sz="12" w:space="0" w:color="auto"/>
            </w:tcBorders>
          </w:tcPr>
          <w:p w14:paraId="5B162F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w:t>
            </w:r>
          </w:p>
        </w:tc>
        <w:tc>
          <w:tcPr>
            <w:tcW w:w="570" w:type="dxa"/>
            <w:tcBorders>
              <w:bottom w:val="single" w:sz="12" w:space="0" w:color="auto"/>
            </w:tcBorders>
          </w:tcPr>
          <w:p w14:paraId="7D2631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70" w:type="dxa"/>
            <w:tcBorders>
              <w:bottom w:val="single" w:sz="12" w:space="0" w:color="auto"/>
            </w:tcBorders>
          </w:tcPr>
          <w:p w14:paraId="3D4031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Borders>
              <w:bottom w:val="single" w:sz="12" w:space="0" w:color="auto"/>
            </w:tcBorders>
          </w:tcPr>
          <w:p w14:paraId="62C517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23</w:t>
            </w:r>
          </w:p>
        </w:tc>
        <w:tc>
          <w:tcPr>
            <w:tcW w:w="1368" w:type="dxa"/>
            <w:tcBorders>
              <w:bottom w:val="single" w:sz="12" w:space="0" w:color="auto"/>
            </w:tcBorders>
          </w:tcPr>
          <w:p w14:paraId="3E3259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Санитарный и связи</w:t>
            </w:r>
          </w:p>
        </w:tc>
        <w:tc>
          <w:tcPr>
            <w:tcW w:w="1368" w:type="dxa"/>
            <w:tcBorders>
              <w:bottom w:val="single" w:sz="12" w:space="0" w:color="auto"/>
            </w:tcBorders>
          </w:tcPr>
          <w:p w14:paraId="2C989FCA" w14:textId="77777777" w:rsidR="004B0DF9" w:rsidRPr="001F5E07" w:rsidRDefault="004B0DF9" w:rsidP="001F5E07">
            <w:pPr>
              <w:autoSpaceDE w:val="0"/>
              <w:autoSpaceDN w:val="0"/>
              <w:adjustRightInd w:val="0"/>
              <w:jc w:val="both"/>
              <w:rPr>
                <w:color w:val="000000" w:themeColor="text1"/>
                <w:sz w:val="16"/>
                <w:szCs w:val="16"/>
              </w:rPr>
            </w:pPr>
          </w:p>
        </w:tc>
      </w:tr>
    </w:tbl>
    <w:p w14:paraId="2D8110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Примечание: 1. Высота применения всех с-тов от 1500 до 3500 м</w:t>
      </w:r>
    </w:p>
    <w:p w14:paraId="4B6AB4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Дальность показана из расчета 0,8 максимальной скорости.</w:t>
      </w:r>
    </w:p>
    <w:p w14:paraId="5788C3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34B2EC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F2FB1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 Нач. ГУ ВВС Картушев (3783)</w:t>
      </w:r>
    </w:p>
    <w:p w14:paraId="73ACC1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июня 1938 Зам. Нач. ГУ ВВС Картушевым была подготовлена</w:t>
      </w:r>
    </w:p>
    <w:p w14:paraId="4588F1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Секретно.</w:t>
      </w:r>
    </w:p>
    <w:p w14:paraId="31AC0B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ОБ"ЯСНИТЕЛЬНАЯ ЗАПИСКА К</w:t>
      </w:r>
    </w:p>
    <w:p w14:paraId="304BD4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ПЛАНУ ОПЫТНОГО СТРОИТЕЛЬСТВА САМОЛЕТОВ ГРАЖДАНСКОГО ВОЗДУШНОГО ФЛОТА</w:t>
      </w:r>
    </w:p>
    <w:p w14:paraId="682E1B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Ближайшее направление в развитии воздушного транспорта Союза ССР, предназначаемого для обеспе</w:t>
      </w:r>
      <w:r w:rsidRPr="001F5E07">
        <w:rPr>
          <w:color w:val="000000" w:themeColor="text1"/>
          <w:sz w:val="16"/>
          <w:szCs w:val="16"/>
        </w:rPr>
        <w:softHyphen/>
        <w:t>чения растущих потребностей народного хозяйства в воздушных перевозках,в соединении с потребностями наибольшего охвата отдаленных районов Союза, а также перспективами прокладки новых воздушных путей между</w:t>
      </w:r>
      <w:r w:rsidRPr="001F5E07">
        <w:rPr>
          <w:color w:val="000000" w:themeColor="text1"/>
          <w:sz w:val="16"/>
          <w:szCs w:val="16"/>
        </w:rPr>
        <w:softHyphen/>
        <w:t>народного характера /Америка и др./,- все это ста</w:t>
      </w:r>
      <w:r w:rsidRPr="001F5E07">
        <w:rPr>
          <w:color w:val="000000" w:themeColor="text1"/>
          <w:sz w:val="16"/>
          <w:szCs w:val="16"/>
        </w:rPr>
        <w:softHyphen/>
        <w:t>вит необходимость создания транспортных самолетов нового типа,обладающих наибольшей эффективной отда</w:t>
      </w:r>
      <w:r w:rsidRPr="001F5E07">
        <w:rPr>
          <w:color w:val="000000" w:themeColor="text1"/>
          <w:sz w:val="16"/>
          <w:szCs w:val="16"/>
        </w:rPr>
        <w:softHyphen/>
        <w:t>чей в токко-километраже и себестоимости перевозок,и одновременно отвечающих всем требованиям безопасно</w:t>
      </w:r>
      <w:r w:rsidRPr="001F5E07">
        <w:rPr>
          <w:color w:val="000000" w:themeColor="text1"/>
          <w:sz w:val="16"/>
          <w:szCs w:val="16"/>
        </w:rPr>
        <w:softHyphen/>
        <w:t>сти и комфортабельности полетов.</w:t>
      </w:r>
    </w:p>
    <w:p w14:paraId="4BCF9B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Предлагаемый план включает в себя основные ти</w:t>
      </w:r>
      <w:r w:rsidRPr="001F5E07">
        <w:rPr>
          <w:color w:val="000000" w:themeColor="text1"/>
          <w:sz w:val="16"/>
          <w:szCs w:val="16"/>
        </w:rPr>
        <w:softHyphen/>
        <w:t>пы опытных транспортных самолетов, схемы которых были своевременно согласованы о ВВС и НКОП и которые должны обеспечить решение ближайших задач, стоящих перед Гражданским Воздушным Флотом Союза.</w:t>
      </w:r>
    </w:p>
    <w:p w14:paraId="7688CF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I</w:t>
      </w:r>
      <w:r w:rsidRPr="001F5E07">
        <w:rPr>
          <w:color w:val="000000" w:themeColor="text1"/>
          <w:sz w:val="16"/>
          <w:szCs w:val="16"/>
        </w:rPr>
        <w:t>. Развитие пассажирсконо и грузового движениями на гигантской транссибирской магистрали, имеющей также весьма важное оборонное значение, требует самолетов-экспрессов с большой протяженностью полетов и малым числом посадок. В условиях быстрого покрытия больших пространств особенно эффективным должно оказаться развитие возможностей высотной авиации, перспективы которой делаются на сегодняшний день совершенно реальными /известен последний американский пассажирский самолет "Нортроп ХС-35",предназначенный для рейсовых полетов на 7-8 тыс.метров/.</w:t>
      </w:r>
    </w:p>
    <w:p w14:paraId="797FC8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Соединение таких условий большой дальности и грузопод"емности транспортного экспресса выражает</w:t>
      </w:r>
      <w:r w:rsidRPr="001F5E07">
        <w:rPr>
          <w:color w:val="000000" w:themeColor="text1"/>
          <w:sz w:val="16"/>
          <w:szCs w:val="16"/>
        </w:rPr>
        <w:softHyphen/>
        <w:t>ся в требовании к скоростному круглосуточному 4-моторному самолету, обладающему достаточно мощны</w:t>
      </w:r>
      <w:r w:rsidRPr="001F5E07">
        <w:rPr>
          <w:color w:val="000000" w:themeColor="text1"/>
          <w:sz w:val="16"/>
          <w:szCs w:val="16"/>
        </w:rPr>
        <w:softHyphen/>
        <w:t>ми высотными моторами.</w:t>
      </w:r>
    </w:p>
    <w:p w14:paraId="3645A0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утверждении этого типа машины и дальней</w:t>
      </w:r>
      <w:r w:rsidRPr="001F5E07">
        <w:rPr>
          <w:color w:val="000000" w:themeColor="text1"/>
          <w:sz w:val="16"/>
          <w:szCs w:val="16"/>
        </w:rPr>
        <w:softHyphen/>
        <w:t>шей разработке его детальных требований необходи</w:t>
      </w:r>
      <w:r w:rsidRPr="001F5E07">
        <w:rPr>
          <w:color w:val="000000" w:themeColor="text1"/>
          <w:sz w:val="16"/>
          <w:szCs w:val="16"/>
        </w:rPr>
        <w:softHyphen/>
        <w:t>мо особенно сочетать потребности Гражданского Воз</w:t>
      </w:r>
      <w:r w:rsidRPr="001F5E07">
        <w:rPr>
          <w:color w:val="000000" w:themeColor="text1"/>
          <w:sz w:val="16"/>
          <w:szCs w:val="16"/>
        </w:rPr>
        <w:softHyphen/>
        <w:t>душного флота о нуждами ВВС, для которых такая ма</w:t>
      </w:r>
      <w:r w:rsidRPr="001F5E07">
        <w:rPr>
          <w:color w:val="000000" w:themeColor="text1"/>
          <w:sz w:val="16"/>
          <w:szCs w:val="16"/>
        </w:rPr>
        <w:softHyphen/>
        <w:t>шина представляет собою тип десантного транспорт</w:t>
      </w:r>
      <w:r w:rsidRPr="001F5E07">
        <w:rPr>
          <w:color w:val="000000" w:themeColor="text1"/>
          <w:sz w:val="16"/>
          <w:szCs w:val="16"/>
        </w:rPr>
        <w:softHyphen/>
        <w:t>ного самолета с возможным использованием как ночно</w:t>
      </w:r>
      <w:r w:rsidRPr="001F5E07">
        <w:rPr>
          <w:color w:val="000000" w:themeColor="text1"/>
          <w:sz w:val="16"/>
          <w:szCs w:val="16"/>
        </w:rPr>
        <w:softHyphen/>
        <w:t>го , так и дневного бомбардировщика.</w:t>
      </w:r>
    </w:p>
    <w:p w14:paraId="2823A4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Предлагаемый НКОП самолет ТБ-7 в этом смысле не сможет в полной мере уже в 1940 г. удовлетворить пред"являемым требованиям ГВФ и поэтому необходи</w:t>
      </w:r>
      <w:r w:rsidRPr="001F5E07">
        <w:rPr>
          <w:color w:val="000000" w:themeColor="text1"/>
          <w:sz w:val="16"/>
          <w:szCs w:val="16"/>
        </w:rPr>
        <w:softHyphen/>
        <w:t>ма разработка специального типа такого самолета.</w:t>
      </w:r>
    </w:p>
    <w:p w14:paraId="7A69DB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 работ заводов № 156 и № 22 НКОП позволяет считать наиболее подходящий организацию строи</w:t>
      </w:r>
      <w:r w:rsidRPr="001F5E07">
        <w:rPr>
          <w:color w:val="000000" w:themeColor="text1"/>
          <w:sz w:val="16"/>
          <w:szCs w:val="16"/>
        </w:rPr>
        <w:softHyphen/>
        <w:t>тельства такого самолета именно на одном из этих заводов.</w:t>
      </w:r>
    </w:p>
    <w:p w14:paraId="4A23F3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Двухмоторный скоростной самолет, как основ</w:t>
      </w:r>
      <w:r w:rsidRPr="001F5E07">
        <w:rPr>
          <w:color w:val="000000" w:themeColor="text1"/>
          <w:sz w:val="16"/>
          <w:szCs w:val="16"/>
        </w:rPr>
        <w:softHyphen/>
        <w:t>ной тип магистрального самолета, преднаэначенный для обслуживания основной массы воздушных трасс Союза, должен обладать высокими скоростными показателями, экономической отдачей, сочетая в себе вое условия комфорта, безопасности полетов и использу</w:t>
      </w:r>
      <w:r w:rsidRPr="001F5E07">
        <w:rPr>
          <w:color w:val="000000" w:themeColor="text1"/>
          <w:sz w:val="16"/>
          <w:szCs w:val="16"/>
        </w:rPr>
        <w:softHyphen/>
        <w:t>ющий преимущества высотных полетов.</w:t>
      </w:r>
    </w:p>
    <w:p w14:paraId="6041E7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этом смысле выпускаемый в настоящее время за</w:t>
      </w:r>
      <w:r w:rsidRPr="001F5E07">
        <w:rPr>
          <w:color w:val="000000" w:themeColor="text1"/>
          <w:sz w:val="16"/>
          <w:szCs w:val="16"/>
        </w:rPr>
        <w:softHyphen/>
        <w:t>водом № 84 НКОП самолет "Дуглас ДС-3" уже в бли</w:t>
      </w:r>
      <w:r w:rsidRPr="001F5E07">
        <w:rPr>
          <w:color w:val="000000" w:themeColor="text1"/>
          <w:sz w:val="16"/>
          <w:szCs w:val="16"/>
        </w:rPr>
        <w:softHyphen/>
        <w:t>жайшем будущем потребует своего развития и замены на более передовой во всех отношениях самолет. /Дальнейшее развитие максимальной скорости ДС-3 имеющего 340/км/ч, лимитируется пределами запаса прочности/.</w:t>
      </w:r>
    </w:p>
    <w:p w14:paraId="5B4D48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Военное применение самолетов этого типа позволя</w:t>
      </w:r>
      <w:r w:rsidRPr="001F5E07">
        <w:rPr>
          <w:color w:val="000000" w:themeColor="text1"/>
          <w:sz w:val="16"/>
          <w:szCs w:val="16"/>
        </w:rPr>
        <w:softHyphen/>
        <w:t>ет использовать его как деосантный транспортный са</w:t>
      </w:r>
      <w:r w:rsidRPr="001F5E07">
        <w:rPr>
          <w:color w:val="000000" w:themeColor="text1"/>
          <w:sz w:val="16"/>
          <w:szCs w:val="16"/>
        </w:rPr>
        <w:softHyphen/>
        <w:t>молет с возможностью переоборудования для других назначений.</w:t>
      </w:r>
    </w:p>
    <w:p w14:paraId="3EDA19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Постройка самолета такого типа желательна на заводах №№ 22 или 84 НКОП, наиб о лее приспособленных для постройки таких машин.</w:t>
      </w:r>
    </w:p>
    <w:p w14:paraId="50177B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Ш. Обслуживание отходящих от магистралей мест</w:t>
      </w:r>
      <w:r w:rsidRPr="001F5E07">
        <w:rPr>
          <w:color w:val="000000" w:themeColor="text1"/>
          <w:sz w:val="16"/>
          <w:szCs w:val="16"/>
        </w:rPr>
        <w:softHyphen/>
        <w:t>ных линий, связывающих отдельные республики Союза и отдаленные районы Союза, требует достаточно простых и удобных самолетов 2-моторного типа о эко</w:t>
      </w:r>
      <w:r w:rsidRPr="001F5E07">
        <w:rPr>
          <w:color w:val="000000" w:themeColor="text1"/>
          <w:sz w:val="16"/>
          <w:szCs w:val="16"/>
        </w:rPr>
        <w:softHyphen/>
        <w:t>номичными моторами средней мощности /200-400 л.о./. Эти самолеты на ряду с высокими летными качествами должны обладать особенно облегченными условиями взлета и посадки на местных аэродромах при макси</w:t>
      </w:r>
      <w:r w:rsidRPr="001F5E07">
        <w:rPr>
          <w:color w:val="000000" w:themeColor="text1"/>
          <w:sz w:val="16"/>
          <w:szCs w:val="16"/>
        </w:rPr>
        <w:softHyphen/>
        <w:t>мальной простоте в эксплаатации.</w:t>
      </w:r>
    </w:p>
    <w:p w14:paraId="2FDA87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этого типа может быть легко приспособ</w:t>
      </w:r>
      <w:r w:rsidRPr="001F5E07">
        <w:rPr>
          <w:color w:val="000000" w:themeColor="text1"/>
          <w:sz w:val="16"/>
          <w:szCs w:val="16"/>
        </w:rPr>
        <w:softHyphen/>
        <w:t>лен для нужд ВВС как санитарный самолет и легкий тренировочный бомбардировщик.</w:t>
      </w:r>
    </w:p>
    <w:p w14:paraId="6D85CC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Вполне обеопече нной базой для постройки машин этого типа является завод № 115 НКОП.</w:t>
      </w:r>
    </w:p>
    <w:p w14:paraId="411630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1У. На ряду о этим растет потребность в созда</w:t>
      </w:r>
      <w:r w:rsidRPr="001F5E07">
        <w:rPr>
          <w:color w:val="000000" w:themeColor="text1"/>
          <w:sz w:val="16"/>
          <w:szCs w:val="16"/>
        </w:rPr>
        <w:softHyphen/>
        <w:t>нии скоростного самолета-амфибии, современного ти</w:t>
      </w:r>
      <w:r w:rsidRPr="001F5E07">
        <w:rPr>
          <w:color w:val="000000" w:themeColor="text1"/>
          <w:sz w:val="16"/>
          <w:szCs w:val="16"/>
        </w:rPr>
        <w:softHyphen/>
        <w:t>па транспортной машины, преднаэначеиной обслуживать воздушные трассы, расположенные на морях и в райо</w:t>
      </w:r>
      <w:r w:rsidRPr="001F5E07">
        <w:rPr>
          <w:color w:val="000000" w:themeColor="text1"/>
          <w:sz w:val="16"/>
          <w:szCs w:val="16"/>
        </w:rPr>
        <w:softHyphen/>
        <w:t>не крупных рек Союза.</w:t>
      </w:r>
    </w:p>
    <w:p w14:paraId="0B560E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Существующая машина МП-1 ни в коей мере не удовлетворяет возросшим требованиям транспортной гидроавиации.</w:t>
      </w:r>
    </w:p>
    <w:p w14:paraId="7F8394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Создание машины такого типа облегчается ре</w:t>
      </w:r>
      <w:r w:rsidRPr="001F5E07">
        <w:rPr>
          <w:color w:val="000000" w:themeColor="text1"/>
          <w:sz w:val="16"/>
          <w:szCs w:val="16"/>
        </w:rPr>
        <w:softHyphen/>
        <w:t>альной возможностью уже в ближайшее время исполь</w:t>
      </w:r>
      <w:r w:rsidRPr="001F5E07">
        <w:rPr>
          <w:color w:val="000000" w:themeColor="text1"/>
          <w:sz w:val="16"/>
          <w:szCs w:val="16"/>
        </w:rPr>
        <w:softHyphen/>
        <w:t>зовать переоборудование Дублера самолета МДР-6, выпускаемого заводом № 45 НКОП, летно-эксплоатационные показатели которого лежат в соответствии с предварительными техническими требованиями для этой машины в гражданском варианте.</w:t>
      </w:r>
    </w:p>
    <w:p w14:paraId="75E15F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 Одновременно гидроавиация Гражданского Воздушного флота нуждается в морском 24-местном гидросамолете дальнего следования как для морей Советского Союза, так и для международных сообщений.</w:t>
      </w:r>
    </w:p>
    <w:p w14:paraId="620F21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1938-35 г.г. удовлетворить потребности ГВФ может морской бомбардировщик типа "Консолидейтед", строящийся сейчас по лицензии на заводе № 31 НКОП. Однако " Коноолидейтед" перспективным гидросамо</w:t>
      </w:r>
      <w:r w:rsidRPr="001F5E07">
        <w:rPr>
          <w:color w:val="000000" w:themeColor="text1"/>
          <w:sz w:val="16"/>
          <w:szCs w:val="16"/>
        </w:rPr>
        <w:softHyphen/>
        <w:t>летом для ГВФ явиться не может, так как его летно-техничеокие данные настолько невелики, что уже через год-два будут устаревшими. Поэтому, соглаша</w:t>
      </w:r>
      <w:r w:rsidRPr="001F5E07">
        <w:rPr>
          <w:color w:val="000000" w:themeColor="text1"/>
          <w:sz w:val="16"/>
          <w:szCs w:val="16"/>
        </w:rPr>
        <w:softHyphen/>
        <w:t>ясь на переоборудование гидросамолета "Консолидейтад" под пассажирский вариант на ближайшее время, необходимо, чтобы НКОП уже в 1938г.присту</w:t>
      </w:r>
      <w:r w:rsidRPr="001F5E07">
        <w:rPr>
          <w:color w:val="000000" w:themeColor="text1"/>
          <w:sz w:val="16"/>
          <w:szCs w:val="16"/>
        </w:rPr>
        <w:softHyphen/>
        <w:t>пил к разработке его пассажирокого варианта.</w:t>
      </w:r>
    </w:p>
    <w:p w14:paraId="797B14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У1. Авиация специального применения, ведущая борьбу с вредителями посевов сельского хозяйства, с малярией, лесными пожарами и посевные работы, требует наличия легкого 2-моторного самолета уни</w:t>
      </w:r>
      <w:r w:rsidRPr="001F5E07">
        <w:rPr>
          <w:color w:val="000000" w:themeColor="text1"/>
          <w:sz w:val="16"/>
          <w:szCs w:val="16"/>
        </w:rPr>
        <w:softHyphen/>
        <w:t>версального типа. Основные требования, пред"являемые к нему, это - обеспечить максимальную весовую от</w:t>
      </w:r>
      <w:r w:rsidRPr="001F5E07">
        <w:rPr>
          <w:color w:val="000000" w:themeColor="text1"/>
          <w:sz w:val="16"/>
          <w:szCs w:val="16"/>
        </w:rPr>
        <w:softHyphen/>
        <w:t>дачу, наилучшие летно-посадочные свойства на не</w:t>
      </w:r>
      <w:r w:rsidRPr="001F5E07">
        <w:rPr>
          <w:color w:val="000000" w:themeColor="text1"/>
          <w:sz w:val="16"/>
          <w:szCs w:val="16"/>
        </w:rPr>
        <w:softHyphen/>
        <w:t>больших необорудованных площадках при возможности полета на оном моторе. Указанный самолет может быть использован для военных целей как дегазатор.</w:t>
      </w:r>
    </w:p>
    <w:p w14:paraId="01BC15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Постройку такого типа самолета без особых за</w:t>
      </w:r>
      <w:r w:rsidRPr="001F5E07">
        <w:rPr>
          <w:color w:val="000000" w:themeColor="text1"/>
          <w:sz w:val="16"/>
          <w:szCs w:val="16"/>
        </w:rPr>
        <w:softHyphen/>
        <w:t>труднений может выполнить завод № 23 НКОП</w:t>
      </w:r>
      <w:r w:rsidRPr="001F5E07">
        <w:rPr>
          <w:color w:val="000000" w:themeColor="text1"/>
          <w:sz w:val="16"/>
          <w:szCs w:val="16"/>
          <w:vertAlign w:val="superscript"/>
        </w:rPr>
        <w:t>:</w:t>
      </w:r>
      <w:r w:rsidRPr="001F5E07">
        <w:rPr>
          <w:color w:val="000000" w:themeColor="text1"/>
          <w:sz w:val="16"/>
          <w:szCs w:val="16"/>
        </w:rPr>
        <w:t>.</w:t>
      </w:r>
    </w:p>
    <w:p w14:paraId="2790C7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Постройка всех перечисленных самолетов увязыва</w:t>
      </w:r>
      <w:r w:rsidRPr="001F5E07">
        <w:rPr>
          <w:color w:val="000000" w:themeColor="text1"/>
          <w:sz w:val="16"/>
          <w:szCs w:val="16"/>
        </w:rPr>
        <w:softHyphen/>
        <w:t>ется с общим перспективным планом развития моторов для Гражданского Воздушного флота."</w:t>
      </w:r>
    </w:p>
    <w:p w14:paraId="783CC6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заключения НИИ ВВС,данного по плану разви</w:t>
      </w:r>
      <w:r w:rsidRPr="001F5E07">
        <w:rPr>
          <w:color w:val="000000" w:themeColor="text1"/>
          <w:sz w:val="16"/>
          <w:szCs w:val="16"/>
        </w:rPr>
        <w:softHyphen/>
        <w:t>тия моторостроения для ГВФ, следует, что развитие моторного парка ГВФ совпадает о планом отечествен</w:t>
      </w:r>
      <w:r w:rsidRPr="001F5E07">
        <w:rPr>
          <w:color w:val="000000" w:themeColor="text1"/>
          <w:sz w:val="16"/>
          <w:szCs w:val="16"/>
        </w:rPr>
        <w:softHyphen/>
        <w:t>ного моторостроения ближайших лет. Из того же за</w:t>
      </w:r>
      <w:r w:rsidRPr="001F5E07">
        <w:rPr>
          <w:color w:val="000000" w:themeColor="text1"/>
          <w:sz w:val="16"/>
          <w:szCs w:val="16"/>
        </w:rPr>
        <w:softHyphen/>
        <w:t>ключения следует возможность получения мощных мо</w:t>
      </w:r>
      <w:r w:rsidRPr="001F5E07">
        <w:rPr>
          <w:color w:val="000000" w:themeColor="text1"/>
          <w:sz w:val="16"/>
          <w:szCs w:val="16"/>
        </w:rPr>
        <w:softHyphen/>
        <w:t>торов с высотностью порядка 8-9 тыс.метров;</w:t>
      </w:r>
    </w:p>
    <w:p w14:paraId="4E914D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Повышенное требования к моторам, обеспечивающие возможность поднять рейсовый полет на большую высо</w:t>
      </w:r>
      <w:r w:rsidRPr="001F5E07">
        <w:rPr>
          <w:color w:val="000000" w:themeColor="text1"/>
          <w:sz w:val="16"/>
          <w:szCs w:val="16"/>
        </w:rPr>
        <w:softHyphen/>
        <w:t>ту, позволяют максимально использовать скоростные возможности самолетов,сделать их максимально эффективными, одновременно выдвигая требование к специаль</w:t>
      </w:r>
      <w:r w:rsidRPr="001F5E07">
        <w:rPr>
          <w:color w:val="000000" w:themeColor="text1"/>
          <w:sz w:val="16"/>
          <w:szCs w:val="16"/>
        </w:rPr>
        <w:softHyphen/>
        <w:t>но высотному оборудованию пилотской и пассажирской кабин.</w:t>
      </w:r>
    </w:p>
    <w:p w14:paraId="376817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Соблюдение высоких скоростных показателей ни в коей мере не должно итти- в ущерб требованиям комфорта, максимальной безопасности и высокой эконо</w:t>
      </w:r>
      <w:r w:rsidRPr="001F5E07">
        <w:rPr>
          <w:color w:val="000000" w:themeColor="text1"/>
          <w:sz w:val="16"/>
          <w:szCs w:val="16"/>
        </w:rPr>
        <w:softHyphen/>
        <w:t>мической отдачи транспортного самолета.</w:t>
      </w:r>
    </w:p>
    <w:p w14:paraId="2F493B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Обеспечение высоких показателей требует макси</w:t>
      </w:r>
      <w:r w:rsidRPr="001F5E07">
        <w:rPr>
          <w:color w:val="000000" w:themeColor="text1"/>
          <w:sz w:val="16"/>
          <w:szCs w:val="16"/>
        </w:rPr>
        <w:softHyphen/>
        <w:t>мального использования всех современных достиже</w:t>
      </w:r>
      <w:r w:rsidRPr="001F5E07">
        <w:rPr>
          <w:color w:val="000000" w:themeColor="text1"/>
          <w:sz w:val="16"/>
          <w:szCs w:val="16"/>
        </w:rPr>
        <w:softHyphen/>
        <w:t>ний авиационной культуры. Здесь необходимо, в отли</w:t>
      </w:r>
      <w:r w:rsidRPr="001F5E07">
        <w:rPr>
          <w:color w:val="000000" w:themeColor="text1"/>
          <w:sz w:val="16"/>
          <w:szCs w:val="16"/>
        </w:rPr>
        <w:softHyphen/>
        <w:t>чие от устаревших К-5, П-5, ПС-9 и Г-2, соблюдение идеальной аэродинамической формы, гладкости отдел</w:t>
      </w:r>
      <w:r w:rsidRPr="001F5E07">
        <w:rPr>
          <w:color w:val="000000" w:themeColor="text1"/>
          <w:sz w:val="16"/>
          <w:szCs w:val="16"/>
        </w:rPr>
        <w:softHyphen/>
        <w:t>ки поверхностей, рационального сочетания высокой нагрузки на метр крыла о соблюдением нормальных условий взлета, посадки и подъема. Одновременно вве</w:t>
      </w:r>
      <w:r w:rsidRPr="001F5E07">
        <w:rPr>
          <w:color w:val="000000" w:themeColor="text1"/>
          <w:sz w:val="16"/>
          <w:szCs w:val="16"/>
        </w:rPr>
        <w:softHyphen/>
        <w:t>дение винтов регулируемого в полете шага, при на</w:t>
      </w:r>
      <w:r w:rsidRPr="001F5E07">
        <w:rPr>
          <w:color w:val="000000" w:themeColor="text1"/>
          <w:sz w:val="16"/>
          <w:szCs w:val="16"/>
        </w:rPr>
        <w:softHyphen/>
        <w:t>личии специальшй механизации крыла, в сочетании с наивыгоднейшими конструктивными формами и мате</w:t>
      </w:r>
      <w:r w:rsidRPr="001F5E07">
        <w:rPr>
          <w:color w:val="000000" w:themeColor="text1"/>
          <w:sz w:val="16"/>
          <w:szCs w:val="16"/>
        </w:rPr>
        <w:softHyphen/>
        <w:t>риалами должго обеспечить высокую весовую отдачу.</w:t>
      </w:r>
    </w:p>
    <w:p w14:paraId="27738E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заключение в виде приложения к настоящей записке представлены таблицы и фотографии неко</w:t>
      </w:r>
      <w:r w:rsidRPr="001F5E07">
        <w:rPr>
          <w:color w:val="000000" w:themeColor="text1"/>
          <w:sz w:val="16"/>
          <w:szCs w:val="16"/>
        </w:rPr>
        <w:softHyphen/>
        <w:t>торых 2-х и 4-х моторных зарубежных машин, аналогич</w:t>
      </w:r>
      <w:r w:rsidRPr="001F5E07">
        <w:rPr>
          <w:color w:val="000000" w:themeColor="text1"/>
          <w:sz w:val="16"/>
          <w:szCs w:val="16"/>
        </w:rPr>
        <w:softHyphen/>
        <w:t>ных предлагаемым типам, находящих себе большое развитие в Европе и Америке.</w:t>
      </w:r>
    </w:p>
    <w:p w14:paraId="1740B6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к Объяснительной записке Плана опытного строительства с-тов ГВФ на 1938-1939 гг.</w:t>
      </w:r>
    </w:p>
    <w:p w14:paraId="2899E6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709"/>
        <w:gridCol w:w="708"/>
        <w:gridCol w:w="709"/>
        <w:gridCol w:w="579"/>
        <w:gridCol w:w="579"/>
        <w:gridCol w:w="579"/>
        <w:gridCol w:w="579"/>
        <w:gridCol w:w="661"/>
        <w:gridCol w:w="571"/>
        <w:gridCol w:w="571"/>
        <w:gridCol w:w="571"/>
        <w:gridCol w:w="572"/>
        <w:gridCol w:w="571"/>
        <w:gridCol w:w="571"/>
        <w:gridCol w:w="571"/>
        <w:gridCol w:w="571"/>
        <w:gridCol w:w="571"/>
        <w:gridCol w:w="575"/>
      </w:tblGrid>
      <w:tr w:rsidR="00F96EE5" w:rsidRPr="001F5E07" w14:paraId="137C1003" w14:textId="77777777" w:rsidTr="00274E04">
        <w:tc>
          <w:tcPr>
            <w:tcW w:w="392" w:type="dxa"/>
            <w:tcBorders>
              <w:top w:val="single" w:sz="12" w:space="0" w:color="auto"/>
            </w:tcBorders>
          </w:tcPr>
          <w:p w14:paraId="3335CD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п/п</w:t>
            </w:r>
          </w:p>
        </w:tc>
        <w:tc>
          <w:tcPr>
            <w:tcW w:w="709" w:type="dxa"/>
            <w:tcBorders>
              <w:top w:val="single" w:sz="12" w:space="0" w:color="auto"/>
            </w:tcBorders>
          </w:tcPr>
          <w:p w14:paraId="321211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Страна</w:t>
            </w:r>
          </w:p>
        </w:tc>
        <w:tc>
          <w:tcPr>
            <w:tcW w:w="708" w:type="dxa"/>
            <w:tcBorders>
              <w:top w:val="single" w:sz="12" w:space="0" w:color="auto"/>
            </w:tcBorders>
          </w:tcPr>
          <w:p w14:paraId="7A3E4D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Тип са</w:t>
            </w:r>
            <w:r w:rsidRPr="001F5E07">
              <w:rPr>
                <w:color w:val="000000" w:themeColor="text1"/>
                <w:sz w:val="16"/>
                <w:szCs w:val="16"/>
              </w:rPr>
              <w:softHyphen/>
              <w:t>молета</w:t>
            </w:r>
          </w:p>
        </w:tc>
        <w:tc>
          <w:tcPr>
            <w:tcW w:w="709" w:type="dxa"/>
            <w:tcBorders>
              <w:top w:val="single" w:sz="12" w:space="0" w:color="auto"/>
            </w:tcBorders>
          </w:tcPr>
          <w:p w14:paraId="434082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Тип мо</w:t>
            </w:r>
            <w:r w:rsidRPr="001F5E07">
              <w:rPr>
                <w:color w:val="000000" w:themeColor="text1"/>
                <w:sz w:val="16"/>
                <w:szCs w:val="16"/>
              </w:rPr>
              <w:softHyphen/>
              <w:t>тора</w:t>
            </w:r>
          </w:p>
        </w:tc>
        <w:tc>
          <w:tcPr>
            <w:tcW w:w="579" w:type="dxa"/>
            <w:tcBorders>
              <w:top w:val="single" w:sz="12" w:space="0" w:color="auto"/>
            </w:tcBorders>
          </w:tcPr>
          <w:p w14:paraId="1CEE3A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 мо— торов и мощ</w:t>
            </w:r>
            <w:r w:rsidRPr="001F5E07">
              <w:rPr>
                <w:color w:val="000000" w:themeColor="text1"/>
                <w:sz w:val="16"/>
                <w:szCs w:val="16"/>
              </w:rPr>
              <w:softHyphen/>
              <w:t>ность одно</w:t>
            </w:r>
            <w:r w:rsidRPr="001F5E07">
              <w:rPr>
                <w:color w:val="000000" w:themeColor="text1"/>
                <w:sz w:val="16"/>
                <w:szCs w:val="16"/>
              </w:rPr>
              <w:softHyphen/>
              <w:t>го мотора</w:t>
            </w:r>
          </w:p>
        </w:tc>
        <w:tc>
          <w:tcPr>
            <w:tcW w:w="579" w:type="dxa"/>
            <w:tcBorders>
              <w:top w:val="single" w:sz="12" w:space="0" w:color="auto"/>
            </w:tcBorders>
          </w:tcPr>
          <w:p w14:paraId="7A5616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Число пассажир, мес т</w:t>
            </w:r>
          </w:p>
        </w:tc>
        <w:tc>
          <w:tcPr>
            <w:tcW w:w="579" w:type="dxa"/>
            <w:tcBorders>
              <w:top w:val="single" w:sz="12" w:space="0" w:color="auto"/>
            </w:tcBorders>
          </w:tcPr>
          <w:p w14:paraId="53B90F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пус</w:t>
            </w:r>
            <w:r w:rsidRPr="001F5E07">
              <w:rPr>
                <w:color w:val="000000" w:themeColor="text1"/>
                <w:sz w:val="16"/>
                <w:szCs w:val="16"/>
              </w:rPr>
              <w:softHyphen/>
              <w:t>того</w:t>
            </w:r>
          </w:p>
        </w:tc>
        <w:tc>
          <w:tcPr>
            <w:tcW w:w="579" w:type="dxa"/>
            <w:tcBorders>
              <w:top w:val="single" w:sz="12" w:space="0" w:color="auto"/>
            </w:tcBorders>
          </w:tcPr>
          <w:p w14:paraId="7D90D5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на</w:t>
            </w:r>
            <w:r w:rsidRPr="001F5E07">
              <w:rPr>
                <w:color w:val="000000" w:themeColor="text1"/>
                <w:sz w:val="16"/>
                <w:szCs w:val="16"/>
              </w:rPr>
              <w:softHyphen/>
              <w:t>грузки</w:t>
            </w:r>
          </w:p>
        </w:tc>
        <w:tc>
          <w:tcPr>
            <w:tcW w:w="661" w:type="dxa"/>
            <w:tcBorders>
              <w:top w:val="single" w:sz="12" w:space="0" w:color="auto"/>
            </w:tcBorders>
          </w:tcPr>
          <w:p w14:paraId="386A15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Полн. вес</w:t>
            </w:r>
          </w:p>
        </w:tc>
        <w:tc>
          <w:tcPr>
            <w:tcW w:w="571" w:type="dxa"/>
            <w:tcBorders>
              <w:top w:val="single" w:sz="12" w:space="0" w:color="auto"/>
            </w:tcBorders>
          </w:tcPr>
          <w:p w14:paraId="58C48D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Весовая от дача</w:t>
            </w:r>
          </w:p>
        </w:tc>
        <w:tc>
          <w:tcPr>
            <w:tcW w:w="1714" w:type="dxa"/>
            <w:gridSpan w:val="3"/>
            <w:tcBorders>
              <w:top w:val="single" w:sz="12" w:space="0" w:color="auto"/>
            </w:tcBorders>
          </w:tcPr>
          <w:p w14:paraId="076D9E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w:t>
            </w:r>
          </w:p>
        </w:tc>
        <w:tc>
          <w:tcPr>
            <w:tcW w:w="571" w:type="dxa"/>
            <w:tcBorders>
              <w:top w:val="single" w:sz="12" w:space="0" w:color="auto"/>
            </w:tcBorders>
          </w:tcPr>
          <w:p w14:paraId="135C46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571" w:type="dxa"/>
            <w:tcBorders>
              <w:top w:val="single" w:sz="12" w:space="0" w:color="auto"/>
            </w:tcBorders>
          </w:tcPr>
          <w:p w14:paraId="561418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w:t>
            </w:r>
          </w:p>
        </w:tc>
        <w:tc>
          <w:tcPr>
            <w:tcW w:w="571" w:type="dxa"/>
            <w:tcBorders>
              <w:top w:val="single" w:sz="12" w:space="0" w:color="auto"/>
            </w:tcBorders>
          </w:tcPr>
          <w:p w14:paraId="5BEDBF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Нагрузка на крыло</w:t>
            </w:r>
          </w:p>
        </w:tc>
        <w:tc>
          <w:tcPr>
            <w:tcW w:w="571" w:type="dxa"/>
            <w:tcBorders>
              <w:top w:val="single" w:sz="12" w:space="0" w:color="auto"/>
            </w:tcBorders>
          </w:tcPr>
          <w:p w14:paraId="4AD900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Размах крыла</w:t>
            </w:r>
          </w:p>
        </w:tc>
        <w:tc>
          <w:tcPr>
            <w:tcW w:w="571" w:type="dxa"/>
            <w:tcBorders>
              <w:top w:val="single" w:sz="12" w:space="0" w:color="auto"/>
            </w:tcBorders>
          </w:tcPr>
          <w:p w14:paraId="01F5D8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крыла</w:t>
            </w:r>
          </w:p>
        </w:tc>
        <w:tc>
          <w:tcPr>
            <w:tcW w:w="571" w:type="dxa"/>
            <w:tcBorders>
              <w:top w:val="single" w:sz="12" w:space="0" w:color="auto"/>
            </w:tcBorders>
          </w:tcPr>
          <w:p w14:paraId="4F8A9B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Источник</w:t>
            </w:r>
          </w:p>
        </w:tc>
      </w:tr>
      <w:tr w:rsidR="00F96EE5" w:rsidRPr="001F5E07" w14:paraId="673E066F" w14:textId="77777777" w:rsidTr="00274E04">
        <w:tc>
          <w:tcPr>
            <w:tcW w:w="392" w:type="dxa"/>
          </w:tcPr>
          <w:p w14:paraId="197F0867" w14:textId="77777777" w:rsidR="004B0DF9" w:rsidRPr="001F5E07" w:rsidRDefault="004B0DF9" w:rsidP="001F5E07">
            <w:pPr>
              <w:autoSpaceDE w:val="0"/>
              <w:autoSpaceDN w:val="0"/>
              <w:adjustRightInd w:val="0"/>
              <w:jc w:val="both"/>
              <w:rPr>
                <w:color w:val="000000" w:themeColor="text1"/>
                <w:sz w:val="16"/>
                <w:szCs w:val="16"/>
              </w:rPr>
            </w:pPr>
          </w:p>
        </w:tc>
        <w:tc>
          <w:tcPr>
            <w:tcW w:w="709" w:type="dxa"/>
          </w:tcPr>
          <w:p w14:paraId="39720B92" w14:textId="77777777" w:rsidR="004B0DF9" w:rsidRPr="001F5E07" w:rsidRDefault="004B0DF9" w:rsidP="001F5E07">
            <w:pPr>
              <w:autoSpaceDE w:val="0"/>
              <w:autoSpaceDN w:val="0"/>
              <w:adjustRightInd w:val="0"/>
              <w:jc w:val="both"/>
              <w:rPr>
                <w:color w:val="000000" w:themeColor="text1"/>
                <w:sz w:val="16"/>
                <w:szCs w:val="16"/>
              </w:rPr>
            </w:pPr>
          </w:p>
        </w:tc>
        <w:tc>
          <w:tcPr>
            <w:tcW w:w="708" w:type="dxa"/>
          </w:tcPr>
          <w:p w14:paraId="6732A3B2" w14:textId="77777777" w:rsidR="004B0DF9" w:rsidRPr="001F5E07" w:rsidRDefault="004B0DF9" w:rsidP="001F5E07">
            <w:pPr>
              <w:autoSpaceDE w:val="0"/>
              <w:autoSpaceDN w:val="0"/>
              <w:adjustRightInd w:val="0"/>
              <w:jc w:val="both"/>
              <w:rPr>
                <w:color w:val="000000" w:themeColor="text1"/>
                <w:sz w:val="16"/>
                <w:szCs w:val="16"/>
              </w:rPr>
            </w:pPr>
          </w:p>
        </w:tc>
        <w:tc>
          <w:tcPr>
            <w:tcW w:w="709" w:type="dxa"/>
          </w:tcPr>
          <w:p w14:paraId="1CBEE4B1" w14:textId="77777777" w:rsidR="004B0DF9" w:rsidRPr="001F5E07" w:rsidRDefault="004B0DF9" w:rsidP="001F5E07">
            <w:pPr>
              <w:autoSpaceDE w:val="0"/>
              <w:autoSpaceDN w:val="0"/>
              <w:adjustRightInd w:val="0"/>
              <w:jc w:val="both"/>
              <w:rPr>
                <w:color w:val="000000" w:themeColor="text1"/>
                <w:sz w:val="16"/>
                <w:szCs w:val="16"/>
              </w:rPr>
            </w:pPr>
          </w:p>
        </w:tc>
        <w:tc>
          <w:tcPr>
            <w:tcW w:w="579" w:type="dxa"/>
          </w:tcPr>
          <w:p w14:paraId="62582BE5" w14:textId="77777777" w:rsidR="004B0DF9" w:rsidRPr="001F5E07" w:rsidRDefault="004B0DF9" w:rsidP="001F5E07">
            <w:pPr>
              <w:autoSpaceDE w:val="0"/>
              <w:autoSpaceDN w:val="0"/>
              <w:adjustRightInd w:val="0"/>
              <w:jc w:val="both"/>
              <w:rPr>
                <w:color w:val="000000" w:themeColor="text1"/>
                <w:sz w:val="16"/>
                <w:szCs w:val="16"/>
              </w:rPr>
            </w:pPr>
          </w:p>
        </w:tc>
        <w:tc>
          <w:tcPr>
            <w:tcW w:w="579" w:type="dxa"/>
          </w:tcPr>
          <w:p w14:paraId="6B98E8F9" w14:textId="77777777" w:rsidR="004B0DF9" w:rsidRPr="001F5E07" w:rsidRDefault="004B0DF9" w:rsidP="001F5E07">
            <w:pPr>
              <w:autoSpaceDE w:val="0"/>
              <w:autoSpaceDN w:val="0"/>
              <w:adjustRightInd w:val="0"/>
              <w:jc w:val="both"/>
              <w:rPr>
                <w:color w:val="000000" w:themeColor="text1"/>
                <w:sz w:val="16"/>
                <w:szCs w:val="16"/>
              </w:rPr>
            </w:pPr>
          </w:p>
        </w:tc>
        <w:tc>
          <w:tcPr>
            <w:tcW w:w="579" w:type="dxa"/>
          </w:tcPr>
          <w:p w14:paraId="642E912A" w14:textId="77777777" w:rsidR="004B0DF9" w:rsidRPr="001F5E07" w:rsidRDefault="004B0DF9" w:rsidP="001F5E07">
            <w:pPr>
              <w:autoSpaceDE w:val="0"/>
              <w:autoSpaceDN w:val="0"/>
              <w:adjustRightInd w:val="0"/>
              <w:jc w:val="both"/>
              <w:rPr>
                <w:color w:val="000000" w:themeColor="text1"/>
                <w:sz w:val="16"/>
                <w:szCs w:val="16"/>
              </w:rPr>
            </w:pPr>
          </w:p>
        </w:tc>
        <w:tc>
          <w:tcPr>
            <w:tcW w:w="579" w:type="dxa"/>
          </w:tcPr>
          <w:p w14:paraId="6983EA12" w14:textId="77777777" w:rsidR="004B0DF9" w:rsidRPr="001F5E07" w:rsidRDefault="004B0DF9" w:rsidP="001F5E07">
            <w:pPr>
              <w:autoSpaceDE w:val="0"/>
              <w:autoSpaceDN w:val="0"/>
              <w:adjustRightInd w:val="0"/>
              <w:jc w:val="both"/>
              <w:rPr>
                <w:color w:val="000000" w:themeColor="text1"/>
                <w:sz w:val="16"/>
                <w:szCs w:val="16"/>
              </w:rPr>
            </w:pPr>
          </w:p>
        </w:tc>
        <w:tc>
          <w:tcPr>
            <w:tcW w:w="661" w:type="dxa"/>
          </w:tcPr>
          <w:p w14:paraId="04B7B160"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161C5485"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57E31E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Максимальнная</w:t>
            </w:r>
          </w:p>
        </w:tc>
        <w:tc>
          <w:tcPr>
            <w:tcW w:w="571" w:type="dxa"/>
          </w:tcPr>
          <w:p w14:paraId="3F281A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Крейсерская</w:t>
            </w:r>
          </w:p>
        </w:tc>
        <w:tc>
          <w:tcPr>
            <w:tcW w:w="571" w:type="dxa"/>
          </w:tcPr>
          <w:p w14:paraId="008174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Посадочная</w:t>
            </w:r>
          </w:p>
        </w:tc>
        <w:tc>
          <w:tcPr>
            <w:tcW w:w="571" w:type="dxa"/>
          </w:tcPr>
          <w:p w14:paraId="01540E1E"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10AE47DB"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090748F4"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77868028"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7DEF79F9" w14:textId="77777777" w:rsidR="004B0DF9" w:rsidRPr="001F5E07" w:rsidRDefault="004B0DF9" w:rsidP="001F5E07">
            <w:pPr>
              <w:autoSpaceDE w:val="0"/>
              <w:autoSpaceDN w:val="0"/>
              <w:adjustRightInd w:val="0"/>
              <w:jc w:val="both"/>
              <w:rPr>
                <w:color w:val="000000" w:themeColor="text1"/>
                <w:sz w:val="16"/>
                <w:szCs w:val="16"/>
              </w:rPr>
            </w:pPr>
          </w:p>
        </w:tc>
        <w:tc>
          <w:tcPr>
            <w:tcW w:w="571" w:type="dxa"/>
          </w:tcPr>
          <w:p w14:paraId="67273C3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2D5F903F" w14:textId="77777777" w:rsidTr="00274E04">
        <w:tc>
          <w:tcPr>
            <w:tcW w:w="11210" w:type="dxa"/>
            <w:gridSpan w:val="19"/>
          </w:tcPr>
          <w:p w14:paraId="5189C5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Сухопутные 4-х моторные транспортные с-ты</w:t>
            </w:r>
          </w:p>
        </w:tc>
      </w:tr>
      <w:tr w:rsidR="00F96EE5" w:rsidRPr="001F5E07" w14:paraId="2AD6F356" w14:textId="77777777" w:rsidTr="00274E04">
        <w:tc>
          <w:tcPr>
            <w:tcW w:w="392" w:type="dxa"/>
          </w:tcPr>
          <w:p w14:paraId="462D7C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tc>
        <w:tc>
          <w:tcPr>
            <w:tcW w:w="709" w:type="dxa"/>
          </w:tcPr>
          <w:p w14:paraId="5A0977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smallCaps/>
                <w:color w:val="000000" w:themeColor="text1"/>
                <w:sz w:val="16"/>
                <w:szCs w:val="16"/>
              </w:rPr>
              <w:t>с.ш.а.</w:t>
            </w:r>
          </w:p>
        </w:tc>
        <w:tc>
          <w:tcPr>
            <w:tcW w:w="708" w:type="dxa"/>
          </w:tcPr>
          <w:p w14:paraId="383ED5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Дуглас ДС-4</w:t>
            </w:r>
          </w:p>
        </w:tc>
        <w:tc>
          <w:tcPr>
            <w:tcW w:w="709" w:type="dxa"/>
          </w:tcPr>
          <w:p w14:paraId="5D85AF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Райт-Циклон</w:t>
            </w:r>
          </w:p>
        </w:tc>
        <w:tc>
          <w:tcPr>
            <w:tcW w:w="579" w:type="dxa"/>
          </w:tcPr>
          <w:p w14:paraId="6C9BBE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4x1000</w:t>
            </w:r>
          </w:p>
        </w:tc>
        <w:tc>
          <w:tcPr>
            <w:tcW w:w="579" w:type="dxa"/>
          </w:tcPr>
          <w:p w14:paraId="2DD8F2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Дневн. 40</w:t>
            </w:r>
          </w:p>
          <w:p w14:paraId="76CC45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Ночн. 30</w:t>
            </w:r>
          </w:p>
        </w:tc>
        <w:tc>
          <w:tcPr>
            <w:tcW w:w="579" w:type="dxa"/>
          </w:tcPr>
          <w:p w14:paraId="15A392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9" w:type="dxa"/>
          </w:tcPr>
          <w:p w14:paraId="3F3EE1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9072</w:t>
            </w:r>
          </w:p>
        </w:tc>
        <w:tc>
          <w:tcPr>
            <w:tcW w:w="661" w:type="dxa"/>
          </w:tcPr>
          <w:p w14:paraId="6A5125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30000</w:t>
            </w:r>
          </w:p>
        </w:tc>
        <w:tc>
          <w:tcPr>
            <w:tcW w:w="571" w:type="dxa"/>
          </w:tcPr>
          <w:p w14:paraId="460B57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30,2</w:t>
            </w:r>
          </w:p>
        </w:tc>
        <w:tc>
          <w:tcPr>
            <w:tcW w:w="571" w:type="dxa"/>
          </w:tcPr>
          <w:p w14:paraId="3C15BB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379/2100</w:t>
            </w:r>
          </w:p>
        </w:tc>
        <w:tc>
          <w:tcPr>
            <w:tcW w:w="571" w:type="dxa"/>
          </w:tcPr>
          <w:p w14:paraId="28CC93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310</w:t>
            </w:r>
          </w:p>
        </w:tc>
        <w:tc>
          <w:tcPr>
            <w:tcW w:w="571" w:type="dxa"/>
          </w:tcPr>
          <w:p w14:paraId="4B45E7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110</w:t>
            </w:r>
          </w:p>
        </w:tc>
        <w:tc>
          <w:tcPr>
            <w:tcW w:w="571" w:type="dxa"/>
          </w:tcPr>
          <w:p w14:paraId="53C98B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7000</w:t>
            </w:r>
          </w:p>
        </w:tc>
        <w:tc>
          <w:tcPr>
            <w:tcW w:w="571" w:type="dxa"/>
          </w:tcPr>
          <w:p w14:paraId="75F636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571" w:type="dxa"/>
          </w:tcPr>
          <w:p w14:paraId="01A5FE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582673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41,0</w:t>
            </w:r>
          </w:p>
        </w:tc>
        <w:tc>
          <w:tcPr>
            <w:tcW w:w="571" w:type="dxa"/>
          </w:tcPr>
          <w:p w14:paraId="562150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571063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DF664D9" w14:textId="77777777" w:rsidTr="00274E04">
        <w:tc>
          <w:tcPr>
            <w:tcW w:w="392" w:type="dxa"/>
          </w:tcPr>
          <w:p w14:paraId="1341FB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709" w:type="dxa"/>
          </w:tcPr>
          <w:p w14:paraId="6558DA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С.Ш.А.</w:t>
            </w:r>
          </w:p>
        </w:tc>
        <w:tc>
          <w:tcPr>
            <w:tcW w:w="708" w:type="dxa"/>
          </w:tcPr>
          <w:p w14:paraId="1CB6B0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Боинг 307</w:t>
            </w:r>
          </w:p>
        </w:tc>
        <w:tc>
          <w:tcPr>
            <w:tcW w:w="709" w:type="dxa"/>
          </w:tcPr>
          <w:p w14:paraId="27AEB0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Райт-100</w:t>
            </w:r>
          </w:p>
        </w:tc>
        <w:tc>
          <w:tcPr>
            <w:tcW w:w="579" w:type="dxa"/>
          </w:tcPr>
          <w:p w14:paraId="73BD57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4x1250</w:t>
            </w:r>
          </w:p>
        </w:tc>
        <w:tc>
          <w:tcPr>
            <w:tcW w:w="579" w:type="dxa"/>
          </w:tcPr>
          <w:p w14:paraId="41CF1A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Дневн. 32</w:t>
            </w:r>
          </w:p>
          <w:p w14:paraId="412D2C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Ночн. 26</w:t>
            </w:r>
          </w:p>
        </w:tc>
        <w:tc>
          <w:tcPr>
            <w:tcW w:w="579" w:type="dxa"/>
          </w:tcPr>
          <w:p w14:paraId="7D152F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9" w:type="dxa"/>
          </w:tcPr>
          <w:p w14:paraId="30D93C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61" w:type="dxa"/>
          </w:tcPr>
          <w:p w14:paraId="18FD40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21000</w:t>
            </w:r>
          </w:p>
        </w:tc>
        <w:tc>
          <w:tcPr>
            <w:tcW w:w="571" w:type="dxa"/>
          </w:tcPr>
          <w:p w14:paraId="46A1A1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41D00E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400/2100</w:t>
            </w:r>
          </w:p>
        </w:tc>
        <w:tc>
          <w:tcPr>
            <w:tcW w:w="571" w:type="dxa"/>
          </w:tcPr>
          <w:p w14:paraId="65D0AD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320</w:t>
            </w:r>
          </w:p>
        </w:tc>
        <w:tc>
          <w:tcPr>
            <w:tcW w:w="571" w:type="dxa"/>
          </w:tcPr>
          <w:p w14:paraId="11A8D4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w:t>
            </w:r>
          </w:p>
        </w:tc>
        <w:tc>
          <w:tcPr>
            <w:tcW w:w="571" w:type="dxa"/>
          </w:tcPr>
          <w:p w14:paraId="14F337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6000</w:t>
            </w:r>
          </w:p>
        </w:tc>
        <w:tc>
          <w:tcPr>
            <w:tcW w:w="571" w:type="dxa"/>
          </w:tcPr>
          <w:p w14:paraId="51B470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125E51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475FF3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36,6</w:t>
            </w:r>
          </w:p>
        </w:tc>
        <w:tc>
          <w:tcPr>
            <w:tcW w:w="571" w:type="dxa"/>
          </w:tcPr>
          <w:p w14:paraId="471984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38FDDC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037AA2A" w14:textId="77777777" w:rsidTr="00274E04">
        <w:tc>
          <w:tcPr>
            <w:tcW w:w="392" w:type="dxa"/>
          </w:tcPr>
          <w:p w14:paraId="7087D9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c>
          <w:tcPr>
            <w:tcW w:w="709" w:type="dxa"/>
          </w:tcPr>
          <w:p w14:paraId="26AF3F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Франция</w:t>
            </w:r>
          </w:p>
        </w:tc>
        <w:tc>
          <w:tcPr>
            <w:tcW w:w="708" w:type="dxa"/>
          </w:tcPr>
          <w:p w14:paraId="2C19F5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Блох-162</w:t>
            </w:r>
          </w:p>
        </w:tc>
        <w:tc>
          <w:tcPr>
            <w:tcW w:w="709" w:type="dxa"/>
          </w:tcPr>
          <w:p w14:paraId="7AE1AB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Гном-Рон 14</w:t>
            </w:r>
          </w:p>
        </w:tc>
        <w:tc>
          <w:tcPr>
            <w:tcW w:w="579" w:type="dxa"/>
          </w:tcPr>
          <w:p w14:paraId="3E86E4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4x1100</w:t>
            </w:r>
          </w:p>
        </w:tc>
        <w:tc>
          <w:tcPr>
            <w:tcW w:w="579" w:type="dxa"/>
          </w:tcPr>
          <w:p w14:paraId="57F337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9" w:type="dxa"/>
          </w:tcPr>
          <w:p w14:paraId="28A205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10650</w:t>
            </w:r>
          </w:p>
        </w:tc>
        <w:tc>
          <w:tcPr>
            <w:tcW w:w="579" w:type="dxa"/>
          </w:tcPr>
          <w:p w14:paraId="6AAE3C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9380</w:t>
            </w:r>
          </w:p>
        </w:tc>
        <w:tc>
          <w:tcPr>
            <w:tcW w:w="661" w:type="dxa"/>
          </w:tcPr>
          <w:p w14:paraId="3958FB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20530</w:t>
            </w:r>
          </w:p>
        </w:tc>
        <w:tc>
          <w:tcPr>
            <w:tcW w:w="571" w:type="dxa"/>
          </w:tcPr>
          <w:p w14:paraId="25A7DB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49,5</w:t>
            </w:r>
          </w:p>
        </w:tc>
        <w:tc>
          <w:tcPr>
            <w:tcW w:w="571" w:type="dxa"/>
          </w:tcPr>
          <w:p w14:paraId="3389E5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500/4000</w:t>
            </w:r>
          </w:p>
        </w:tc>
        <w:tc>
          <w:tcPr>
            <w:tcW w:w="571" w:type="dxa"/>
          </w:tcPr>
          <w:p w14:paraId="4C3F9A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3F0B20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28E781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9000</w:t>
            </w:r>
          </w:p>
        </w:tc>
        <w:tc>
          <w:tcPr>
            <w:tcW w:w="571" w:type="dxa"/>
          </w:tcPr>
          <w:p w14:paraId="546BD3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7000</w:t>
            </w:r>
          </w:p>
        </w:tc>
        <w:tc>
          <w:tcPr>
            <w:tcW w:w="571" w:type="dxa"/>
          </w:tcPr>
          <w:p w14:paraId="479795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190</w:t>
            </w:r>
          </w:p>
        </w:tc>
        <w:tc>
          <w:tcPr>
            <w:tcW w:w="571" w:type="dxa"/>
          </w:tcPr>
          <w:p w14:paraId="1D3F36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28,1</w:t>
            </w:r>
          </w:p>
        </w:tc>
        <w:tc>
          <w:tcPr>
            <w:tcW w:w="571" w:type="dxa"/>
          </w:tcPr>
          <w:p w14:paraId="1D2326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190</w:t>
            </w:r>
          </w:p>
        </w:tc>
        <w:tc>
          <w:tcPr>
            <w:tcW w:w="571" w:type="dxa"/>
          </w:tcPr>
          <w:p w14:paraId="68967C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Модиф. Блох 160</w:t>
            </w:r>
          </w:p>
        </w:tc>
      </w:tr>
      <w:tr w:rsidR="00F96EE5" w:rsidRPr="001F5E07" w14:paraId="2B6C8F62" w14:textId="77777777" w:rsidTr="00274E04">
        <w:tc>
          <w:tcPr>
            <w:tcW w:w="392" w:type="dxa"/>
          </w:tcPr>
          <w:p w14:paraId="2287F5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709" w:type="dxa"/>
          </w:tcPr>
          <w:p w14:paraId="54D8C3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Англия</w:t>
            </w:r>
          </w:p>
        </w:tc>
        <w:tc>
          <w:tcPr>
            <w:tcW w:w="708" w:type="dxa"/>
          </w:tcPr>
          <w:p w14:paraId="1AC9A1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Майлс Х-2</w:t>
            </w:r>
          </w:p>
        </w:tc>
        <w:tc>
          <w:tcPr>
            <w:tcW w:w="709" w:type="dxa"/>
          </w:tcPr>
          <w:p w14:paraId="44527D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BA209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79" w:type="dxa"/>
          </w:tcPr>
          <w:p w14:paraId="0260A8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w:t>
            </w:r>
          </w:p>
        </w:tc>
        <w:tc>
          <w:tcPr>
            <w:tcW w:w="579" w:type="dxa"/>
          </w:tcPr>
          <w:p w14:paraId="512BC6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39/32</w:t>
            </w:r>
          </w:p>
        </w:tc>
        <w:tc>
          <w:tcPr>
            <w:tcW w:w="579" w:type="dxa"/>
          </w:tcPr>
          <w:p w14:paraId="177983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9" w:type="dxa"/>
          </w:tcPr>
          <w:p w14:paraId="2BC6F1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61" w:type="dxa"/>
          </w:tcPr>
          <w:p w14:paraId="0A3C72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27727</w:t>
            </w:r>
          </w:p>
        </w:tc>
        <w:tc>
          <w:tcPr>
            <w:tcW w:w="571" w:type="dxa"/>
          </w:tcPr>
          <w:p w14:paraId="4BEF81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3E4EFC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481,6/3350</w:t>
            </w:r>
          </w:p>
        </w:tc>
        <w:tc>
          <w:tcPr>
            <w:tcW w:w="571" w:type="dxa"/>
          </w:tcPr>
          <w:p w14:paraId="772D2F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448/3350</w:t>
            </w:r>
          </w:p>
        </w:tc>
        <w:tc>
          <w:tcPr>
            <w:tcW w:w="571" w:type="dxa"/>
          </w:tcPr>
          <w:p w14:paraId="1B9282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104</w:t>
            </w:r>
          </w:p>
        </w:tc>
        <w:tc>
          <w:tcPr>
            <w:tcW w:w="571" w:type="dxa"/>
          </w:tcPr>
          <w:p w14:paraId="5EB5ED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046B0F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1900/6400</w:t>
            </w:r>
          </w:p>
        </w:tc>
        <w:tc>
          <w:tcPr>
            <w:tcW w:w="571" w:type="dxa"/>
          </w:tcPr>
          <w:p w14:paraId="1A4E3B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170,9</w:t>
            </w:r>
          </w:p>
        </w:tc>
        <w:tc>
          <w:tcPr>
            <w:tcW w:w="571" w:type="dxa"/>
          </w:tcPr>
          <w:p w14:paraId="46431B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30,2</w:t>
            </w:r>
          </w:p>
        </w:tc>
        <w:tc>
          <w:tcPr>
            <w:tcW w:w="571" w:type="dxa"/>
          </w:tcPr>
          <w:p w14:paraId="177957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163,7</w:t>
            </w:r>
          </w:p>
        </w:tc>
        <w:tc>
          <w:tcPr>
            <w:tcW w:w="571" w:type="dxa"/>
          </w:tcPr>
          <w:p w14:paraId="2528DB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1530 1938</w:t>
            </w:r>
          </w:p>
        </w:tc>
      </w:tr>
      <w:tr w:rsidR="00F96EE5" w:rsidRPr="001F5E07" w14:paraId="7804BB13" w14:textId="77777777" w:rsidTr="00274E04">
        <w:tc>
          <w:tcPr>
            <w:tcW w:w="11205" w:type="dxa"/>
            <w:gridSpan w:val="19"/>
          </w:tcPr>
          <w:p w14:paraId="7EC574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Сухопутные 2-х моторные с-ты</w:t>
            </w:r>
          </w:p>
        </w:tc>
      </w:tr>
      <w:tr w:rsidR="00F96EE5" w:rsidRPr="001F5E07" w14:paraId="0BF72588" w14:textId="77777777" w:rsidTr="00274E04">
        <w:tc>
          <w:tcPr>
            <w:tcW w:w="392" w:type="dxa"/>
          </w:tcPr>
          <w:p w14:paraId="6889C4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tc>
        <w:tc>
          <w:tcPr>
            <w:tcW w:w="709" w:type="dxa"/>
          </w:tcPr>
          <w:p w14:paraId="08500B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С.Ш.А.</w:t>
            </w:r>
          </w:p>
        </w:tc>
        <w:tc>
          <w:tcPr>
            <w:tcW w:w="708" w:type="dxa"/>
          </w:tcPr>
          <w:p w14:paraId="01CC45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Дуглас ДС-3</w:t>
            </w:r>
          </w:p>
        </w:tc>
        <w:tc>
          <w:tcPr>
            <w:tcW w:w="709" w:type="dxa"/>
          </w:tcPr>
          <w:p w14:paraId="149CDD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Райт-Цаклон</w:t>
            </w:r>
          </w:p>
        </w:tc>
        <w:tc>
          <w:tcPr>
            <w:tcW w:w="579" w:type="dxa"/>
          </w:tcPr>
          <w:p w14:paraId="60DAD5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2x850</w:t>
            </w:r>
          </w:p>
        </w:tc>
        <w:tc>
          <w:tcPr>
            <w:tcW w:w="579" w:type="dxa"/>
          </w:tcPr>
          <w:p w14:paraId="464578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w:t>
            </w:r>
          </w:p>
        </w:tc>
        <w:tc>
          <w:tcPr>
            <w:tcW w:w="579" w:type="dxa"/>
          </w:tcPr>
          <w:p w14:paraId="722C37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6940</w:t>
            </w:r>
          </w:p>
        </w:tc>
        <w:tc>
          <w:tcPr>
            <w:tcW w:w="579" w:type="dxa"/>
          </w:tcPr>
          <w:p w14:paraId="2551F0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3945</w:t>
            </w:r>
          </w:p>
        </w:tc>
        <w:tc>
          <w:tcPr>
            <w:tcW w:w="661" w:type="dxa"/>
          </w:tcPr>
          <w:p w14:paraId="5387C1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10885</w:t>
            </w:r>
          </w:p>
        </w:tc>
        <w:tc>
          <w:tcPr>
            <w:tcW w:w="571" w:type="dxa"/>
          </w:tcPr>
          <w:p w14:paraId="1A1619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5CCABB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341/2500</w:t>
            </w:r>
          </w:p>
        </w:tc>
        <w:tc>
          <w:tcPr>
            <w:tcW w:w="571" w:type="dxa"/>
          </w:tcPr>
          <w:p w14:paraId="6883DE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290</w:t>
            </w:r>
          </w:p>
        </w:tc>
        <w:tc>
          <w:tcPr>
            <w:tcW w:w="571" w:type="dxa"/>
          </w:tcPr>
          <w:p w14:paraId="260408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98</w:t>
            </w:r>
          </w:p>
        </w:tc>
        <w:tc>
          <w:tcPr>
            <w:tcW w:w="571" w:type="dxa"/>
          </w:tcPr>
          <w:p w14:paraId="03BB27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7100 </w:t>
            </w:r>
          </w:p>
        </w:tc>
        <w:tc>
          <w:tcPr>
            <w:tcW w:w="571" w:type="dxa"/>
          </w:tcPr>
          <w:p w14:paraId="3DE182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tc>
        <w:tc>
          <w:tcPr>
            <w:tcW w:w="571" w:type="dxa"/>
          </w:tcPr>
          <w:p w14:paraId="0F5B74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119</w:t>
            </w:r>
          </w:p>
        </w:tc>
        <w:tc>
          <w:tcPr>
            <w:tcW w:w="571" w:type="dxa"/>
          </w:tcPr>
          <w:p w14:paraId="429630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w:t>
            </w:r>
          </w:p>
        </w:tc>
        <w:tc>
          <w:tcPr>
            <w:tcW w:w="571" w:type="dxa"/>
          </w:tcPr>
          <w:p w14:paraId="16DF2E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91,7</w:t>
            </w:r>
          </w:p>
        </w:tc>
        <w:tc>
          <w:tcPr>
            <w:tcW w:w="571" w:type="dxa"/>
          </w:tcPr>
          <w:p w14:paraId="0AF8F5B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046AD0B" w14:textId="77777777" w:rsidTr="00274E04">
        <w:tc>
          <w:tcPr>
            <w:tcW w:w="392" w:type="dxa"/>
          </w:tcPr>
          <w:p w14:paraId="236780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709" w:type="dxa"/>
          </w:tcPr>
          <w:p w14:paraId="54C489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Италия</w:t>
            </w:r>
          </w:p>
        </w:tc>
        <w:tc>
          <w:tcPr>
            <w:tcW w:w="708" w:type="dxa"/>
          </w:tcPr>
          <w:p w14:paraId="12DE64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Савойя— 83</w:t>
            </w:r>
          </w:p>
        </w:tc>
        <w:tc>
          <w:tcPr>
            <w:tcW w:w="709" w:type="dxa"/>
          </w:tcPr>
          <w:p w14:paraId="78CC1B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79" w:type="dxa"/>
          </w:tcPr>
          <w:p w14:paraId="493D55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3x750</w:t>
            </w:r>
          </w:p>
        </w:tc>
        <w:tc>
          <w:tcPr>
            <w:tcW w:w="579" w:type="dxa"/>
          </w:tcPr>
          <w:p w14:paraId="50F719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9" w:type="dxa"/>
          </w:tcPr>
          <w:p w14:paraId="32A090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6800</w:t>
            </w:r>
          </w:p>
        </w:tc>
        <w:tc>
          <w:tcPr>
            <w:tcW w:w="579" w:type="dxa"/>
          </w:tcPr>
          <w:p w14:paraId="54DB62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3500</w:t>
            </w:r>
          </w:p>
        </w:tc>
        <w:tc>
          <w:tcPr>
            <w:tcW w:w="661" w:type="dxa"/>
          </w:tcPr>
          <w:p w14:paraId="7F4DED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10300</w:t>
            </w:r>
          </w:p>
        </w:tc>
        <w:tc>
          <w:tcPr>
            <w:tcW w:w="571" w:type="dxa"/>
          </w:tcPr>
          <w:p w14:paraId="6B9D6B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w:t>
            </w:r>
          </w:p>
        </w:tc>
        <w:tc>
          <w:tcPr>
            <w:tcW w:w="571" w:type="dxa"/>
          </w:tcPr>
          <w:p w14:paraId="112159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450</w:t>
            </w:r>
          </w:p>
        </w:tc>
        <w:tc>
          <w:tcPr>
            <w:tcW w:w="571" w:type="dxa"/>
          </w:tcPr>
          <w:p w14:paraId="4763D9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w:t>
            </w:r>
          </w:p>
        </w:tc>
        <w:tc>
          <w:tcPr>
            <w:tcW w:w="571" w:type="dxa"/>
          </w:tcPr>
          <w:p w14:paraId="5C9D6B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1E3514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75700A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663EAC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169</w:t>
            </w:r>
          </w:p>
        </w:tc>
        <w:tc>
          <w:tcPr>
            <w:tcW w:w="571" w:type="dxa"/>
          </w:tcPr>
          <w:p w14:paraId="0D5972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21,2</w:t>
            </w:r>
          </w:p>
        </w:tc>
        <w:tc>
          <w:tcPr>
            <w:tcW w:w="571" w:type="dxa"/>
          </w:tcPr>
          <w:p w14:paraId="3B77BA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61</w:t>
            </w:r>
          </w:p>
        </w:tc>
        <w:tc>
          <w:tcPr>
            <w:tcW w:w="571" w:type="dxa"/>
          </w:tcPr>
          <w:p w14:paraId="7B2D3492"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AE88C03" w14:textId="77777777" w:rsidTr="00274E04">
        <w:tc>
          <w:tcPr>
            <w:tcW w:w="392" w:type="dxa"/>
          </w:tcPr>
          <w:p w14:paraId="026936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c>
          <w:tcPr>
            <w:tcW w:w="709" w:type="dxa"/>
          </w:tcPr>
          <w:p w14:paraId="196E95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Франция</w:t>
            </w:r>
          </w:p>
        </w:tc>
        <w:tc>
          <w:tcPr>
            <w:tcW w:w="708" w:type="dxa"/>
          </w:tcPr>
          <w:p w14:paraId="427854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АМИО -341</w:t>
            </w:r>
          </w:p>
        </w:tc>
        <w:tc>
          <w:tcPr>
            <w:tcW w:w="709" w:type="dxa"/>
          </w:tcPr>
          <w:p w14:paraId="1D47A3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Гном-Рон</w:t>
            </w:r>
          </w:p>
        </w:tc>
        <w:tc>
          <w:tcPr>
            <w:tcW w:w="579" w:type="dxa"/>
          </w:tcPr>
          <w:p w14:paraId="604A24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2х1300/4000</w:t>
            </w:r>
          </w:p>
        </w:tc>
        <w:tc>
          <w:tcPr>
            <w:tcW w:w="579" w:type="dxa"/>
          </w:tcPr>
          <w:p w14:paraId="177735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Почтовая</w:t>
            </w:r>
          </w:p>
        </w:tc>
        <w:tc>
          <w:tcPr>
            <w:tcW w:w="579" w:type="dxa"/>
          </w:tcPr>
          <w:p w14:paraId="53597D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4000</w:t>
            </w:r>
          </w:p>
        </w:tc>
        <w:tc>
          <w:tcPr>
            <w:tcW w:w="579" w:type="dxa"/>
          </w:tcPr>
          <w:p w14:paraId="2B3376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61" w:type="dxa"/>
          </w:tcPr>
          <w:p w14:paraId="7042B2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10001</w:t>
            </w:r>
          </w:p>
        </w:tc>
        <w:tc>
          <w:tcPr>
            <w:tcW w:w="571" w:type="dxa"/>
          </w:tcPr>
          <w:p w14:paraId="49CD2D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tc>
        <w:tc>
          <w:tcPr>
            <w:tcW w:w="571" w:type="dxa"/>
          </w:tcPr>
          <w:p w14:paraId="5F5F15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475/4000</w:t>
            </w:r>
          </w:p>
        </w:tc>
        <w:tc>
          <w:tcPr>
            <w:tcW w:w="571" w:type="dxa"/>
          </w:tcPr>
          <w:p w14:paraId="5DC10C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425</w:t>
            </w:r>
          </w:p>
        </w:tc>
        <w:tc>
          <w:tcPr>
            <w:tcW w:w="571" w:type="dxa"/>
          </w:tcPr>
          <w:p w14:paraId="521043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550052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10000</w:t>
            </w:r>
          </w:p>
        </w:tc>
        <w:tc>
          <w:tcPr>
            <w:tcW w:w="571" w:type="dxa"/>
          </w:tcPr>
          <w:p w14:paraId="0871B8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tc>
        <w:tc>
          <w:tcPr>
            <w:tcW w:w="571" w:type="dxa"/>
          </w:tcPr>
          <w:p w14:paraId="0DD142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120</w:t>
            </w:r>
          </w:p>
        </w:tc>
        <w:tc>
          <w:tcPr>
            <w:tcW w:w="571" w:type="dxa"/>
          </w:tcPr>
          <w:p w14:paraId="2FE79A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w:t>
            </w:r>
          </w:p>
        </w:tc>
        <w:tc>
          <w:tcPr>
            <w:tcW w:w="571" w:type="dxa"/>
          </w:tcPr>
          <w:p w14:paraId="632850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67</w:t>
            </w:r>
          </w:p>
        </w:tc>
        <w:tc>
          <w:tcPr>
            <w:tcW w:w="571" w:type="dxa"/>
          </w:tcPr>
          <w:p w14:paraId="1CAFAF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r>
      <w:tr w:rsidR="00F96EE5" w:rsidRPr="001F5E07" w14:paraId="27EF35CC" w14:textId="77777777" w:rsidTr="00274E04">
        <w:tc>
          <w:tcPr>
            <w:tcW w:w="11205" w:type="dxa"/>
            <w:gridSpan w:val="19"/>
          </w:tcPr>
          <w:p w14:paraId="66500C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3. Сухопытные 2-х моторные с-ты местной связи</w:t>
            </w:r>
          </w:p>
        </w:tc>
      </w:tr>
      <w:tr w:rsidR="00F96EE5" w:rsidRPr="001F5E07" w14:paraId="5E505FD8" w14:textId="77777777" w:rsidTr="00274E04">
        <w:tc>
          <w:tcPr>
            <w:tcW w:w="392" w:type="dxa"/>
          </w:tcPr>
          <w:p w14:paraId="1EEF8F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tc>
        <w:tc>
          <w:tcPr>
            <w:tcW w:w="709" w:type="dxa"/>
          </w:tcPr>
          <w:p w14:paraId="6769AA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Польша</w:t>
            </w:r>
          </w:p>
        </w:tc>
        <w:tc>
          <w:tcPr>
            <w:tcW w:w="708" w:type="dxa"/>
          </w:tcPr>
          <w:p w14:paraId="5BBA6D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Д-11</w:t>
            </w:r>
          </w:p>
        </w:tc>
        <w:tc>
          <w:tcPr>
            <w:tcW w:w="709" w:type="dxa"/>
          </w:tcPr>
          <w:p w14:paraId="1A0045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Вальтер</w:t>
            </w:r>
          </w:p>
        </w:tc>
        <w:tc>
          <w:tcPr>
            <w:tcW w:w="579" w:type="dxa"/>
          </w:tcPr>
          <w:p w14:paraId="176E2C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2х205</w:t>
            </w:r>
          </w:p>
        </w:tc>
        <w:tc>
          <w:tcPr>
            <w:tcW w:w="579" w:type="dxa"/>
          </w:tcPr>
          <w:p w14:paraId="78A198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w:t>
            </w:r>
          </w:p>
        </w:tc>
        <w:tc>
          <w:tcPr>
            <w:tcW w:w="579" w:type="dxa"/>
          </w:tcPr>
          <w:p w14:paraId="6A629F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1550</w:t>
            </w:r>
          </w:p>
        </w:tc>
        <w:tc>
          <w:tcPr>
            <w:tcW w:w="579" w:type="dxa"/>
          </w:tcPr>
          <w:p w14:paraId="6496EA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61" w:type="dxa"/>
          </w:tcPr>
          <w:p w14:paraId="0CAB5B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2500</w:t>
            </w:r>
          </w:p>
        </w:tc>
        <w:tc>
          <w:tcPr>
            <w:tcW w:w="571" w:type="dxa"/>
          </w:tcPr>
          <w:p w14:paraId="24F3F7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38</w:t>
            </w:r>
          </w:p>
        </w:tc>
        <w:tc>
          <w:tcPr>
            <w:tcW w:w="571" w:type="dxa"/>
          </w:tcPr>
          <w:p w14:paraId="3E769B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w:t>
            </w:r>
          </w:p>
        </w:tc>
        <w:tc>
          <w:tcPr>
            <w:tcW w:w="571" w:type="dxa"/>
          </w:tcPr>
          <w:p w14:paraId="673121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255</w:t>
            </w:r>
          </w:p>
        </w:tc>
        <w:tc>
          <w:tcPr>
            <w:tcW w:w="571" w:type="dxa"/>
          </w:tcPr>
          <w:p w14:paraId="62CFE8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5D2561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4100</w:t>
            </w:r>
          </w:p>
        </w:tc>
        <w:tc>
          <w:tcPr>
            <w:tcW w:w="571" w:type="dxa"/>
          </w:tcPr>
          <w:p w14:paraId="7E1064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800</w:t>
            </w:r>
          </w:p>
        </w:tc>
        <w:tc>
          <w:tcPr>
            <w:tcW w:w="571" w:type="dxa"/>
          </w:tcPr>
          <w:p w14:paraId="55DE59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4E22F5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2E4141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Pr>
          <w:p w14:paraId="1885C1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5F6774F" w14:textId="77777777" w:rsidTr="00274E04">
        <w:tc>
          <w:tcPr>
            <w:tcW w:w="392" w:type="dxa"/>
            <w:tcBorders>
              <w:bottom w:val="single" w:sz="12" w:space="0" w:color="auto"/>
            </w:tcBorders>
          </w:tcPr>
          <w:p w14:paraId="4C79B7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709" w:type="dxa"/>
            <w:tcBorders>
              <w:bottom w:val="single" w:sz="12" w:space="0" w:color="auto"/>
            </w:tcBorders>
          </w:tcPr>
          <w:p w14:paraId="747E1E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Германия</w:t>
            </w:r>
          </w:p>
        </w:tc>
        <w:tc>
          <w:tcPr>
            <w:tcW w:w="708" w:type="dxa"/>
            <w:tcBorders>
              <w:bottom w:val="single" w:sz="12" w:space="0" w:color="auto"/>
            </w:tcBorders>
          </w:tcPr>
          <w:p w14:paraId="25556E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АГО</w:t>
            </w:r>
          </w:p>
        </w:tc>
        <w:tc>
          <w:tcPr>
            <w:tcW w:w="709" w:type="dxa"/>
            <w:tcBorders>
              <w:bottom w:val="single" w:sz="12" w:space="0" w:color="auto"/>
            </w:tcBorders>
          </w:tcPr>
          <w:p w14:paraId="598051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Аргус</w:t>
            </w:r>
          </w:p>
        </w:tc>
        <w:tc>
          <w:tcPr>
            <w:tcW w:w="579" w:type="dxa"/>
            <w:tcBorders>
              <w:bottom w:val="single" w:sz="12" w:space="0" w:color="auto"/>
            </w:tcBorders>
          </w:tcPr>
          <w:p w14:paraId="2ACA23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2х240</w:t>
            </w:r>
          </w:p>
        </w:tc>
        <w:tc>
          <w:tcPr>
            <w:tcW w:w="579" w:type="dxa"/>
            <w:tcBorders>
              <w:bottom w:val="single" w:sz="12" w:space="0" w:color="auto"/>
            </w:tcBorders>
          </w:tcPr>
          <w:p w14:paraId="27CF33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6-4</w:t>
            </w:r>
          </w:p>
        </w:tc>
        <w:tc>
          <w:tcPr>
            <w:tcW w:w="579" w:type="dxa"/>
            <w:tcBorders>
              <w:bottom w:val="single" w:sz="12" w:space="0" w:color="auto"/>
            </w:tcBorders>
          </w:tcPr>
          <w:p w14:paraId="5306CB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1640</w:t>
            </w:r>
          </w:p>
        </w:tc>
        <w:tc>
          <w:tcPr>
            <w:tcW w:w="579" w:type="dxa"/>
            <w:tcBorders>
              <w:bottom w:val="single" w:sz="12" w:space="0" w:color="auto"/>
            </w:tcBorders>
          </w:tcPr>
          <w:p w14:paraId="46ABA3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61" w:type="dxa"/>
            <w:tcBorders>
              <w:bottom w:val="single" w:sz="12" w:space="0" w:color="auto"/>
            </w:tcBorders>
          </w:tcPr>
          <w:p w14:paraId="41A2CE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2300</w:t>
            </w:r>
          </w:p>
        </w:tc>
        <w:tc>
          <w:tcPr>
            <w:tcW w:w="571" w:type="dxa"/>
            <w:tcBorders>
              <w:bottom w:val="single" w:sz="12" w:space="0" w:color="auto"/>
            </w:tcBorders>
          </w:tcPr>
          <w:p w14:paraId="1DD9E9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w:t>
            </w:r>
          </w:p>
        </w:tc>
        <w:tc>
          <w:tcPr>
            <w:tcW w:w="571" w:type="dxa"/>
            <w:tcBorders>
              <w:bottom w:val="single" w:sz="12" w:space="0" w:color="auto"/>
            </w:tcBorders>
          </w:tcPr>
          <w:p w14:paraId="4BE6B3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335</w:t>
            </w:r>
          </w:p>
        </w:tc>
        <w:tc>
          <w:tcPr>
            <w:tcW w:w="571" w:type="dxa"/>
            <w:tcBorders>
              <w:bottom w:val="single" w:sz="12" w:space="0" w:color="auto"/>
            </w:tcBorders>
          </w:tcPr>
          <w:p w14:paraId="6C8E34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290</w:t>
            </w:r>
          </w:p>
        </w:tc>
        <w:tc>
          <w:tcPr>
            <w:tcW w:w="571" w:type="dxa"/>
            <w:tcBorders>
              <w:bottom w:val="single" w:sz="12" w:space="0" w:color="auto"/>
            </w:tcBorders>
          </w:tcPr>
          <w:p w14:paraId="26705E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93</w:t>
            </w:r>
          </w:p>
        </w:tc>
        <w:tc>
          <w:tcPr>
            <w:tcW w:w="571" w:type="dxa"/>
            <w:tcBorders>
              <w:bottom w:val="single" w:sz="12" w:space="0" w:color="auto"/>
            </w:tcBorders>
          </w:tcPr>
          <w:p w14:paraId="3FF089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Borders>
              <w:bottom w:val="single" w:sz="12" w:space="0" w:color="auto"/>
            </w:tcBorders>
          </w:tcPr>
          <w:p w14:paraId="09D031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900</w:t>
            </w:r>
          </w:p>
        </w:tc>
        <w:tc>
          <w:tcPr>
            <w:tcW w:w="571" w:type="dxa"/>
            <w:tcBorders>
              <w:bottom w:val="single" w:sz="12" w:space="0" w:color="auto"/>
            </w:tcBorders>
          </w:tcPr>
          <w:p w14:paraId="131095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99</w:t>
            </w:r>
          </w:p>
        </w:tc>
        <w:tc>
          <w:tcPr>
            <w:tcW w:w="571" w:type="dxa"/>
            <w:tcBorders>
              <w:bottom w:val="single" w:sz="12" w:space="0" w:color="auto"/>
            </w:tcBorders>
          </w:tcPr>
          <w:p w14:paraId="7E5161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571" w:type="dxa"/>
            <w:tcBorders>
              <w:bottom w:val="single" w:sz="12" w:space="0" w:color="auto"/>
            </w:tcBorders>
          </w:tcPr>
          <w:p w14:paraId="1309CF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25,1</w:t>
            </w:r>
          </w:p>
        </w:tc>
        <w:tc>
          <w:tcPr>
            <w:tcW w:w="571" w:type="dxa"/>
            <w:tcBorders>
              <w:bottom w:val="single" w:sz="12" w:space="0" w:color="auto"/>
            </w:tcBorders>
          </w:tcPr>
          <w:p w14:paraId="7A756D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bl>
    <w:p w14:paraId="5B4BC0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(3783,71).</w:t>
      </w:r>
    </w:p>
    <w:p w14:paraId="043728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июня 1938 было подготовлено</w:t>
      </w:r>
    </w:p>
    <w:p w14:paraId="53106C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w:t>
      </w:r>
    </w:p>
    <w:p w14:paraId="3818B2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ПЛАНУ ОПЫТНОГО СТРОИТЕЛЬСТВА С-ТОВ</w:t>
      </w:r>
    </w:p>
    <w:p w14:paraId="267646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настоящее, время в СССР строятся моторы типа М25, М62 и 1185. Указанные моторы строятся по лицензии купленной у фирм Райт-Циклон и Гном-Рон.</w:t>
      </w:r>
    </w:p>
    <w:p w14:paraId="2285E8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Как известно фирма Райт-Циклон выпустила двухрядную звезду Райт-Циклон </w:t>
      </w:r>
      <w:r w:rsidRPr="001F5E07">
        <w:rPr>
          <w:color w:val="000000" w:themeColor="text1"/>
          <w:sz w:val="16"/>
          <w:szCs w:val="16"/>
          <w:lang w:val="en-US"/>
        </w:rPr>
        <w:t>R</w:t>
      </w:r>
      <w:r w:rsidRPr="001F5E07">
        <w:rPr>
          <w:color w:val="000000" w:themeColor="text1"/>
          <w:sz w:val="16"/>
          <w:szCs w:val="16"/>
        </w:rPr>
        <w:t>-2600 мощностью в 1500 л.с. В ближайшие годы фирма предполагает довести ее до 2000 л.с., мо</w:t>
      </w:r>
      <w:r w:rsidRPr="001F5E07">
        <w:rPr>
          <w:color w:val="000000" w:themeColor="text1"/>
          <w:sz w:val="16"/>
          <w:szCs w:val="16"/>
        </w:rPr>
        <w:softHyphen/>
        <w:t>тор находятся в серийном производстве и 58 моторов зака</w:t>
      </w:r>
      <w:r w:rsidRPr="001F5E07">
        <w:rPr>
          <w:color w:val="000000" w:themeColor="text1"/>
          <w:sz w:val="16"/>
          <w:szCs w:val="16"/>
        </w:rPr>
        <w:softHyphen/>
        <w:t>зано комиссией панамериканской воздушной-линии, т.е. для гражданской авиации.</w:t>
      </w:r>
    </w:p>
    <w:p w14:paraId="0644D0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Фирма Гном-Рон выпустила двухрядную звезду 19</w:t>
      </w:r>
      <w:r w:rsidRPr="001F5E07">
        <w:rPr>
          <w:color w:val="000000" w:themeColor="text1"/>
          <w:sz w:val="16"/>
          <w:szCs w:val="16"/>
          <w:lang w:val="en-US"/>
        </w:rPr>
        <w:t>L</w:t>
      </w:r>
      <w:r w:rsidRPr="001F5E07">
        <w:rPr>
          <w:color w:val="000000" w:themeColor="text1"/>
          <w:sz w:val="16"/>
          <w:szCs w:val="16"/>
        </w:rPr>
        <w:t xml:space="preserve"> мощносстью 1200-1400 л.с. и в ближайшие годы мощность будет доведена до 1800 л.с.</w:t>
      </w:r>
    </w:p>
    <w:p w14:paraId="191269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Учитывая, что что при развитии отечественного моторо</w:t>
      </w:r>
      <w:r w:rsidRPr="001F5E07">
        <w:rPr>
          <w:color w:val="000000" w:themeColor="text1"/>
          <w:sz w:val="16"/>
          <w:szCs w:val="16"/>
        </w:rPr>
        <w:softHyphen/>
        <w:t>строения будет использован опыт данных фирм и с другой стороны состояние опытных работ на наших заводах, необхо</w:t>
      </w:r>
      <w:r w:rsidRPr="001F5E07">
        <w:rPr>
          <w:color w:val="000000" w:themeColor="text1"/>
          <w:sz w:val="16"/>
          <w:szCs w:val="16"/>
        </w:rPr>
        <w:softHyphen/>
        <w:t>димо пред"явить требование к авиапромышленности - дать к концу 1940 г. мотор мощностью 1500-1600 л.с.</w:t>
      </w:r>
    </w:p>
    <w:p w14:paraId="726279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разработке плана развития моторного парка ГВФ в 3-й пятилетке нами было поставлено требование к авиапромышлен</w:t>
      </w:r>
      <w:r w:rsidRPr="001F5E07">
        <w:rPr>
          <w:color w:val="000000" w:themeColor="text1"/>
          <w:sz w:val="16"/>
          <w:szCs w:val="16"/>
        </w:rPr>
        <w:softHyphen/>
        <w:t>ности - дать в 1940-1942 г.г. мотор мощноотью от 1400 до 1800 л.с.</w:t>
      </w:r>
    </w:p>
    <w:p w14:paraId="46CA99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 3-го отдела НИИ ВВС РРККА военинженер 1 ранга т. КОРОЛЕВ (в настоящее время Начальник 18 Главного.Управ</w:t>
      </w:r>
      <w:r w:rsidRPr="001F5E07">
        <w:rPr>
          <w:color w:val="000000" w:themeColor="text1"/>
          <w:sz w:val="16"/>
          <w:szCs w:val="16"/>
        </w:rPr>
        <w:softHyphen/>
        <w:t>ления НКОП) дал такое заключение: "Согласно плана опыт</w:t>
      </w:r>
      <w:r w:rsidRPr="001F5E07">
        <w:rPr>
          <w:color w:val="000000" w:themeColor="text1"/>
          <w:sz w:val="16"/>
          <w:szCs w:val="16"/>
        </w:rPr>
        <w:softHyphen/>
        <w:t>ного строительства в системе ВВС и перспектив развития оте</w:t>
      </w:r>
      <w:r w:rsidRPr="001F5E07">
        <w:rPr>
          <w:color w:val="000000" w:themeColor="text1"/>
          <w:sz w:val="16"/>
          <w:szCs w:val="16"/>
        </w:rPr>
        <w:softHyphen/>
        <w:t>чественного моторостроения, выводы бригады совпадают вполне и Аэрофлот будет обеспечен моторами указанных мощ</w:t>
      </w:r>
      <w:r w:rsidRPr="001F5E07">
        <w:rPr>
          <w:color w:val="000000" w:themeColor="text1"/>
          <w:sz w:val="16"/>
          <w:szCs w:val="16"/>
        </w:rPr>
        <w:softHyphen/>
        <w:t>ностей".</w:t>
      </w:r>
    </w:p>
    <w:p w14:paraId="655D69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Верно: НАЧАЛЬНИК СПЕЦОТДЕЛА ГЛАВНОГО УПРАВЛЕНИЯ ГВФ Тарасов (3783,76).</w:t>
      </w:r>
    </w:p>
    <w:p w14:paraId="4B95CF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D52D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года председатель комиссии Лаврентьев писал письмо начальнику Гл. управления ГВФ Молокову</w:t>
      </w:r>
    </w:p>
    <w:p w14:paraId="7E6EC3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материал комиссии по обследованию работы НИИ ГВФ согласно В/распоряжения № 295 от 19 июля 1938 года.</w:t>
      </w:r>
    </w:p>
    <w:p w14:paraId="7A3D31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Общие выводы о работе ГВФ</w:t>
      </w:r>
    </w:p>
    <w:p w14:paraId="18A761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ГВФ образован в апреле 1936 года на базе объединения НИИ самолетного, НИИ авиадвигателей, НИИ с/х авиации и технологической лаборатории. Научное направление работы объединенного института определялось следующими задачами:</w:t>
      </w:r>
    </w:p>
    <w:p w14:paraId="68596F1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Разработка вопросов технической реконструкции ГВФ.</w:t>
      </w:r>
    </w:p>
    <w:p w14:paraId="4A0702F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Усовершенствование системы технической эксплуатации.</w:t>
      </w:r>
    </w:p>
    <w:p w14:paraId="0A09C07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Разработка мероприятий, обеспечивающих внедрение в эксплуатацию новой материальной части.</w:t>
      </w:r>
    </w:p>
    <w:p w14:paraId="332A071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Улучшение эксплуатационных качеств материальной части, находящейся в эксплуатации ГВФ.</w:t>
      </w:r>
    </w:p>
    <w:p w14:paraId="6E5F30C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Обеспечение опытного строительства и проведение госиспытаний гражданских самолетов.</w:t>
      </w:r>
    </w:p>
    <w:p w14:paraId="54E0502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Исследование вопросов, связанных с применением авиации в народном хозяйстве.</w:t>
      </w:r>
    </w:p>
    <w:p w14:paraId="3C7022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выполнения этих задач структура института предусматривает 10 самостоятельных производственных отделов и групп.</w:t>
      </w:r>
    </w:p>
    <w:p w14:paraId="34E8F1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анализа деятельности института за 1937 год и первую половину 1938 года комиссия приходит к выводу, что институт со своими основными задачами в настоящее время не справляется и при настоящем существующем положении дела в институте нельзя ожидать на протяжении 1938 года решающего перелома в сторону обслуживания вопросов эксплуатации ГВФ.</w:t>
      </w:r>
    </w:p>
    <w:p w14:paraId="67921D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6B871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работы отдела опытного самолетостроения и отдела эксплуатации и летных испытаний (ОЭЛИ)</w:t>
      </w:r>
    </w:p>
    <w:p w14:paraId="391C13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Комиссией просмотрен объем и характеристика работ НИИ над 21 самолетом за 1937-38 г.г. Ниже приводится краткая характеристика основных объектов:</w:t>
      </w:r>
    </w:p>
    <w:p w14:paraId="0528A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ПС-35</w:t>
      </w:r>
    </w:p>
    <w:p w14:paraId="03D241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Перетяжелен на 300-400 кг. Является одним из самых нерентабельных самолетов в ГВФ. При большой мощности винтомоторной группы имеет малую коммерческую нагрузку, малую дальность при средней крейсерской скорости 290-300 км/час.</w:t>
      </w:r>
    </w:p>
    <w:p w14:paraId="341E24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самолета НИИ ГВФ установил 6400 кг. Эксплуатационное управление ГВФ разрешило эксплуатировать самолет с полетным весом 6800 кг. НИИ ГВФ чрезвычайно медленно и неоперативно работает с разрешением вопроса увеличения полетного веса самолета до 7000 кг.</w:t>
      </w:r>
    </w:p>
    <w:p w14:paraId="0367F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ОКО-1</w:t>
      </w:r>
    </w:p>
    <w:p w14:paraId="45F4DB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самолетом ОКО-1 повторяется аналогичная история как с самолетом ПС-35. Самолет перетяжелен на 200 кг и по всем технико-экономическим показателям уступает уже строящемуся в Советском Союзе в системе НКОП самолету типа “Вулти”.</w:t>
      </w:r>
    </w:p>
    <w:p w14:paraId="5D8FD6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ДС-3</w:t>
      </w:r>
    </w:p>
    <w:p w14:paraId="7223C4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из советских материалов не может быть построен по нормам прочности гражданских самолетов Советского Союза, так как это резко ухудшает все технико-экономические показатели самолета.</w:t>
      </w:r>
    </w:p>
    <w:p w14:paraId="6133C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ПС-89Самолет перетяжелен. Рентабельный. Выпущен очень малой серией. Не имеет перспектив из-за отсутствия мощной производственной базы и сложностью технологического процесса в производстве. В эксплуатации выявлена слабость колес, а перестановка на новые колеса возможно потребует переделки шасси.</w:t>
      </w:r>
    </w:p>
    <w:p w14:paraId="1A4FC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ПС-40</w:t>
      </w:r>
    </w:p>
    <w:p w14:paraId="017FB9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Основная задача увеличения коммерческой нагрузки самолета решается НИИ ГВФ с большими трудностями. НИИ ГВФ, не проводя достаточного исследования прочности самолета и соответствующих испытаний, увеличил первоначально полетный вес самолета с 5800 кг до 6400 кг. Дополнительные испытания самолета на перегрузку, поставленные в связи с требованием командования Аэрофлота, выявили возможность увеличения полетного веса самолета до 6800 кг, что увеличивает коммерческую загрузку самолета до 1000 кг.</w:t>
      </w:r>
    </w:p>
    <w:p w14:paraId="1BF78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Техтребования НИИ ГВФ на переделку самолета под почтово-грузовой вариант были без основания забракованы ЭУ Аэрофлота. В существующем виде произведенная переделка самолета заводом № 22 не обеспечивает почтовую загрузку в 1000 кг. НИИ ГВФ необходимо срочно представить новые варианты переделки самолета ПС-40 под полную почтовую загрузку самолета без нарушения мобилизационной готовности самолета. Заслуживает внимания и срочного решения вопрос о увеличении деятельности полета самолета ПС-40 до 1500 кг путем постановки дополнительных бензобаков.</w:t>
      </w:r>
    </w:p>
    <w:p w14:paraId="0241E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ДКЛ</w:t>
      </w:r>
    </w:p>
    <w:p w14:paraId="34C48E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Строится Казанским авиаинститутом НКОП по плану опытного самолетостроения НИИ ГВФ с 1935 года. К началу 1937 года самолет был готов к заводским испытаниям. Дефекты винтомоторной группы и плохая организация производства затянули испытания на недопустимо длительный срок.</w:t>
      </w:r>
    </w:p>
    <w:p w14:paraId="739F86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недостаточно прочен. Есть опасения, что самолет не будет испытан в 1938 году. Так как финансирование этого самолета идет по линии НКОП, то НИИ ГВФ по существу самоустранилось от оперативного контроля за производством этого самолета.</w:t>
      </w:r>
    </w:p>
    <w:p w14:paraId="49F2CA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РАФ-11</w:t>
      </w:r>
    </w:p>
    <w:p w14:paraId="02452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Однотипен самолету ДКЛ.</w:t>
      </w:r>
    </w:p>
    <w:p w14:paraId="322611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Строится по тем же техтребованиям НИИ. Самолет в первом варианте перетяжелен на 600-700 кг, выходя за рамки техтребований по всем показателям.</w:t>
      </w:r>
    </w:p>
    <w:p w14:paraId="79892E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ПМ-2</w:t>
      </w:r>
    </w:p>
    <w:p w14:paraId="1EBF1B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Строится по плану 1935 года в ЛИИ ГВФ. На госиспытаниях 1937 года выявлена недостаточность горизонтального оперения и другие дефекты. От закладки серии отказались. Самолет на доводке.</w:t>
      </w:r>
    </w:p>
    <w:p w14:paraId="24983C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МА-1</w:t>
      </w:r>
    </w:p>
    <w:p w14:paraId="7F573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Строится также по плану 1935 года. В июле 1938 года начались летные испытания, на первом полете окончившиеся аварией. Авария произошла якобы по причинам вибрации самолета.</w:t>
      </w:r>
    </w:p>
    <w:p w14:paraId="51158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СХ-1</w:t>
      </w:r>
    </w:p>
    <w:p w14:paraId="42E11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Строится по плану 1935 года. В настоящее время заканчивает госиспытания. Есть данные, что самолет будет заказан в серию.</w:t>
      </w:r>
    </w:p>
    <w:p w14:paraId="4FF63E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ЛК</w:t>
      </w:r>
    </w:p>
    <w:p w14:paraId="34C30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Построен по плану 1935 года. В 1937 году списан из-за отсутствия мотора. В 1938 году появился мотор МГ-21 удовлетворяющий требованиям самолета, но так как самолет формально списан, а фактическое его техническое состояние НИИ ГВФ неизвестно, то вопрос о доводке самолета и возможности его эксплуатации в НИИ ГВФ не ставился.</w:t>
      </w:r>
    </w:p>
    <w:p w14:paraId="3A2A6E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“Раздвижное крыло”</w:t>
      </w:r>
    </w:p>
    <w:p w14:paraId="08CB7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По материалам госиспытаний 1937 года установлено, что самолет имеет проблемный интерес и практического значения для ГВФ не имеет. Самолет списан.</w:t>
      </w:r>
    </w:p>
    <w:p w14:paraId="00B55B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МП-2</w:t>
      </w:r>
    </w:p>
    <w:p w14:paraId="487E2E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Предполагается строить как пассажирский вариант по техническим требованиям НИИ ГВФ.</w:t>
      </w:r>
    </w:p>
    <w:p w14:paraId="2BDD68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Две катастрофы с аналогичными самолетами привели руководство НИИ ГВФ к растерянности в заказе данного самолета для Аэрофлота. Следует отметить, что аварийных материалов по обеим катастрофам в НИИ не имеется, технических совещаний по этим авариям в НИИ не было.</w:t>
      </w:r>
    </w:p>
    <w:p w14:paraId="680255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Постройка гидросамолетов для Аэрофлота имеет актуальнейшее значение, в особенности в связи с передачей Аэрофлоту гидролиний Главсевморпути. Между тем, разработка вопросов гидроавиации в НИИ ГВФ поставлена кустарно и ведется одним инженером.</w:t>
      </w:r>
    </w:p>
    <w:p w14:paraId="3C96F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МП-1 бис</w:t>
      </w:r>
    </w:p>
    <w:p w14:paraId="06B027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получен на эксплуатацию в 1936 году. Наблюдения за эксплуатацией самолета НИИ ГВФ не ведет. Существенные дефекты машин, как-то: недостаточная прочность сухопутного шасси, что является причиной аварии этого самолета, например, авария в Московском а/п 6 июня 1938 года не привлекли внимания работников НИИ ГВФ.</w:t>
      </w:r>
    </w:p>
    <w:p w14:paraId="2EDC3B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Качество работы ОЭЛИ и ООС НИИ ГВФ</w:t>
      </w:r>
    </w:p>
    <w:p w14:paraId="51F58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Составление техтребований</w:t>
      </w:r>
    </w:p>
    <w:p w14:paraId="53AE0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самолетам, находящимся в эксплуатации и прошедшие госиспытания в 1937-38 г.г. можно установить следующее:</w:t>
      </w:r>
    </w:p>
    <w:p w14:paraId="560E92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значительной группе самолетов, переданных из Военведа с переоборудованием под гражданский вариант (Г-2, Пзет, ПС-40, МП-1, МП-1 бис и ПС-35 по существу представляющий собой переделку самолета ПС-40) составление техтребований велось к приспособлению данной материальной части к потребностям ГВФ или к апробации предложенных проектов НКОП.</w:t>
      </w:r>
    </w:p>
    <w:p w14:paraId="08131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Вторая часть самолетов построена по техтребованиям ГВФ, как-то: ОКО-1, РАФ-11, ДКЛ, ПС-89, но существенным недостатком являлось расхождение характеристик построенных самолетов с техтребованиями и недостаточный учет НИИ ГВФ, при составлении техтребований на самолеты, опыта эксплуатации и фактора экономики.</w:t>
      </w:r>
    </w:p>
    <w:p w14:paraId="60B435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 над производством самолетов</w:t>
      </w:r>
    </w:p>
    <w:p w14:paraId="7C7A10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Абсолютное число самолетов, построенных для ГВФ, как правило, перетяжелены на несколько сот кг, что резко ухудшает технико-экономические показатели самолетов, в результате удлиняются сроки выпуска серийных самолетов.</w:t>
      </w:r>
    </w:p>
    <w:p w14:paraId="71E7E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самолет неперетяжеленный – ДКЛ – не соответствует условиям прочности.</w:t>
      </w:r>
    </w:p>
    <w:p w14:paraId="679807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E6CB1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самолетов</w:t>
      </w:r>
    </w:p>
    <w:p w14:paraId="3AE43F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1937 год проведено 7 государственных и заводских испытаний. По самолету ПС-35 произведено 2 испытания (одно государственное и второе заводское) с двумя разными моторами.</w:t>
      </w:r>
    </w:p>
    <w:p w14:paraId="615D0E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Проведены госиспытания самолета ПС-89. Проведено госиспытание МП-1 бис дважды (с нагнетателем и без нагнетателя). Проведено госиспытание ПМ-2. Проведены заводские испытания по самолету СП-11 с удлиненным фюзеляжем. Проведено госиспытание самолета ПЗет (с нагнетателем и без нагнетателя).</w:t>
      </w:r>
    </w:p>
    <w:p w14:paraId="4A068C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83E7C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обработанных через испытания шести самолетов на эксплуатации в ГВФ находятся: ПС-35, ПС-89, Пзет и МП-1бис (два последних самолета получены от Военвода). Судьба самолетов ПМ-2 и СМ-М11 с удлиненным фюзеляжем неизвестна.</w:t>
      </w:r>
    </w:p>
    <w:p w14:paraId="102F2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BC1D7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проведенных 9 испытаний за первую половину 1938 года повторно частично проходили испытания самолеты ПС-89, ПС-35 и Пзет, объясняемые тем, что существующие программы госиспытаний не охватывают всех вопросов по испытанию самолета, так например, по ПЗет явилась необходимость дополнительного испытания самолета на устойчивость самолета в ночных и слепых полетах. По самолету ПС-89 – определение предельной задней центровки самолета. По самолету ПС-35 – определение минимального запаса “мертвого бензина”. Испытание самолета ПС-40 не проводится по полной программе, охватывающей все летные и эксплуатационные характеристики самолета, а по каждому отдельному заданию Эксплуатационного управления, в силу чего в течении первой половины 1938 года было три различных испытания по этому самолету.</w:t>
      </w:r>
    </w:p>
    <w:p w14:paraId="5684FF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Ст-2 испытания недопустимо затянулись.</w:t>
      </w:r>
    </w:p>
    <w:p w14:paraId="4749D2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……………….(7855).</w:t>
      </w:r>
    </w:p>
    <w:p w14:paraId="7622F0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6913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августа 1938 года председатель комиссии, созданной по распоряжению № 295 начальника Главного Управления ГВФ от 19 июня 1938 г., Лаврентьев сообщал начальнику Главного Управления ГВФ Герою Советского Союза Молокову и начальнику Политуправления Главного Управления ГВФ Семенову данные по деятельности НИИ ГВФ, в частности, материалы комиссии по обследованию работы НИИ ГВФ за 1938 год.:</w:t>
      </w:r>
    </w:p>
    <w:p w14:paraId="1B1981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«Представляю материал комиссии по обследованию работы Научно-Исследовательского Института ГВФ, согласно В/распоряжения № 295 от 19 июня 1938 г.», – сообщал ее (РГАЭ. Ф. 9527. Оп. 1. Д. 1287. Л. 1 а.).</w:t>
      </w:r>
    </w:p>
    <w:p w14:paraId="3C9C12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году в НИИ ГВФ разрабатывалось 58 научных тем (РГАЭ. Ф. 9527. Оп. 1. Д. 1287. Л. 7.). Согласно плану 1937 года, общее количество объектов обработки составляло 18 самолетов, фактически было 22, а в 1938 году по плану их было уже 30 (РГАЭ. Ф. 9527. Оп. 1. Д. 1287. Л. 27.).</w:t>
      </w:r>
    </w:p>
    <w:p w14:paraId="4A7D0D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 есть объем работ в этой области вырастал более чем в 1,6 раза. Также обращалось внимание, что в институте мало работников с научными званиями и они не привлекаются со стороны (РГАЭ. Ф. 9527. Оп. 1. Д. 1287. Л. 60-61.).</w:t>
      </w:r>
    </w:p>
    <w:p w14:paraId="3A6905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Комиссия подвергла критике связи института с линиями и родственными организациями. Указывалось, что институт «не имеет постоянной связи с линиями». Отмечалось следующее: «Институт не сумел установить постоянных деловых связей с родственными организациями (НИИ ВВС, ЦАГИ, ЦИАМ, ВВА) и Академией Наук, и опыт их в работе в достаточной мере не используется. Имеющаяся периодическая связь с указанными организациями основана, как правило, на личном знакомстве отдельных работников НИИ с работниками этих организаций» (Там же. Л. 59-60.).</w:t>
      </w:r>
    </w:p>
    <w:p w14:paraId="69FB6E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Обращало на себя внимание то обстоятельство, что при значительной нехватке штата институт выполнял достаточно большой объем работ. Этот объем имел явную тенденцию к росту – например, по приведенным выше данным, только количество объектов обработки по самолетам выросло в 1938 году более чем в 1,6 раза по сравнению с предыдущим.</w:t>
      </w:r>
    </w:p>
    <w:p w14:paraId="6DC331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Вскоре численность работающих в НИИ ГВФ сотрудников увеличилась.</w:t>
      </w:r>
    </w:p>
    <w:p w14:paraId="745777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данным «Отчета НИИ ГВФ по основной деятельности за 1939 год», численность ИТР на 1 января 1940 года составляла 460 человек, в том числе научных работников – 41, а всего в институте работало 934 человека, в том числе 252 в административном аппарате. Рост по сравнению с 1938 годом составлял: по общей численности – в 1,8 раза, по численности ИТР – в 1, 7 раза, по численности рабочих – в 2 раза, а особенно заметным был рост по летному составу – более чем в 2,5 раза (Подсчитано по: РГАЭ. Ф. 9527. Оп. 1. Д. 1287. Л. 7; Д. 1535. Л. 41.).</w:t>
      </w:r>
    </w:p>
    <w:p w14:paraId="5A8D55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Эти данные говорят о постепенном возрастании научного потенциала института ГВФ накануне Второй мировой войны.</w:t>
      </w:r>
    </w:p>
    <w:p w14:paraId="7B1FC0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НИИ ГВФ существовала самолетная группа, которую возглавлял Р.Л. Бартини, арестованный в январе 1938 года и получивший 10 лет «за вредительскую деятельность». Эта группа разрабатывала пассажирский самолет «Сталь-7». Весной 1939 года представители самолетной группы обратились к К.Е. Ворошилову с предложением переделать «Сталь-7» в дальний бомбардировщик. Важную роль в содействии реализации плана переработки конструкции самолета для нового назначения сыграл замначальника ГУ ГВФ М.В. Картушев, который добился разрешения на организацию дальнего беспосадочного полета самолета «Сталь-7» по маршруту Москва – Батуми – Одесса – Москва, состоявшегося 6 октября 1938 года.</w:t>
      </w:r>
    </w:p>
    <w:p w14:paraId="0C1A84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И.В. Сталин заинтересовался самолетом и вызывал на прием М.В. Картушева, ведущего инженера самолетной группы З.Б. Ценципера (который возглавлял ее после ареста Бартини), парторга группы Е.Г. Ермолаева, директора ЗОК (Завода опытных конструкций) ГВФ М.П. Озимкова. В ответ на вопрос И.В. Сталина, возможно ли выполнение требований к дальнему бомбардировщику, последовал положительный ответ.</w:t>
      </w:r>
    </w:p>
    <w:p w14:paraId="7067C1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Через некоторое время самолетную группу возглавил Е.Г. Ермолаев, а весной 1939 года она была преобразована в ОКБ и переведена на завод № 240 ГУГВФ (бывший ЗОК). После перевода ее на завод в мае 1939 года в ее состав вошли также почти все специалисты из ЦКБ ГВФ, на счету которого был самолет ПС-89, выпускавшийся на заводе № 89 малой серией (семь единиц). Окончательное оформление задания ОКБ-240 в виде постановления КО при СНК СССР произошло 29 июля 1939 года, а 20 августа состоялось заседание макетной комиссии по опытному самолету ДБ-240. Важнейшей характеристикой проекта была дальность полета – не менее 5000 км, для обеспечения нанесения бомбовых ударов по территории Великобритании. А 28 августа 1939 года «Сталь-7» установила мировой рекорд скорости на маршруте Москва –Свердловск – Севастополь – Москва протяженностью 5068 км, тем самым продемонстрировав реальность цифр, заложенных в проект дальнего бомбардировщика (Самолетостроение в СССР. 1917 – 1945. Кн. I, С. 422; Медведь А.А., Хазанов Д.Б. Дальний бомбардировщик Ер-2. С. 3-5.) (11672).</w:t>
      </w:r>
    </w:p>
    <w:p w14:paraId="578522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«Программа работ НИИ на 1938 год и итоги работы за 1-е полугодие 1938 года не обеспечивает ликвидацию последствий вредительства по вопросам технической эксплуатации» (РГАЭ. Ф. 9527. Оп. 1. Д. 1287. Л. 1, 13.). С учетом того, что 29 июля 1938 год, как раз в период работы комиссии, был приговорен к ВМН и в этот же день расстрелян бывший начальник Главного управления Гражданского воздушного флота (ГУГВФ) И.Ф. Ткачев (Сувениров О.Ф. Указ. соч. С. 380.), атмосферу в институте вряд ли можно было считать нормальной. Ранее, в январе 1938 года, был арестован начальник самолетной группы при НИИ ГВФ (в некоторых источниках дается иное название – Самолетный НИИ ГВФ) Р.Л. Бартини, получивший 10 лет «за вредительскую деятельность» (Самолетостроение в СССР. 1917-1945. Кн. I. С. 422; Медведь А.А., Хазанов Д.Б. Дальний бомбардировщик Ер-2. С. 3.).</w:t>
      </w:r>
    </w:p>
    <w:p w14:paraId="297F47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Примечательно, что после его ареста в коллективе нашлись люди, которые объявили созданный под его руководством двухмоторный пассажирский самолет «Сталь-7» вредительским и предложили отвести опытный самолет на свалку, а чертежи сжечь. Только вмешательство других специалистов и летчика-испытателя Н.П. Шебанова, который задал сомневающимся вопрос – а не были ли они сообщниками вредителя, если участвовали в конструировании плохого самолета – спасло машину от уничтожения (Медведь А.А., Хазанов Д.Б. Указ. соч. С. 3.) (11672).</w:t>
      </w:r>
    </w:p>
    <w:p w14:paraId="12F2E59C" w14:textId="77777777" w:rsidR="004B0DF9" w:rsidRPr="001F5E07" w:rsidRDefault="004B0DF9" w:rsidP="001F5E07">
      <w:pPr>
        <w:autoSpaceDE w:val="0"/>
        <w:autoSpaceDN w:val="0"/>
        <w:adjustRightInd w:val="0"/>
        <w:jc w:val="both"/>
        <w:rPr>
          <w:color w:val="000000" w:themeColor="text1"/>
          <w:sz w:val="16"/>
          <w:szCs w:val="16"/>
        </w:rPr>
      </w:pPr>
    </w:p>
    <w:p w14:paraId="0B5F4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года полковник Даргольц писал письмо № 414 секретарю партбюро НИИ МА</w:t>
      </w:r>
    </w:p>
    <w:p w14:paraId="62064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Письмо членов бюро парторганизации НИИ получено и по нему предпринимаются соответствующие меры (3778, 60).</w:t>
      </w:r>
    </w:p>
    <w:p w14:paraId="25FD6E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97F9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года завод № 82 ГУГВФ был передан из системы ГВФ – НКВД по акту(7704).</w:t>
      </w:r>
    </w:p>
    <w:p w14:paraId="0F407E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507E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2FF381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17C5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15 августа по 2 ноября 1938 года на НИЗАП (Научно-исследовательский зенитно-артиллерийский полигон) проводились испытания 100-мм "стратосферной" пушки Л-6. На испытания были поданы два ствола: первый с крутизной нарезки в 25 калибров и второй в 30 калибров (3861).</w:t>
      </w:r>
    </w:p>
    <w:p w14:paraId="6F1349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F805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15 августа 1938г. «в целях широкого внедрения твердых сплавов на заводах» по пр. 3ГУ НКОП № 151 в составе института (Государственный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1F5E07">
        <w:rPr>
          <w:color w:val="000000" w:themeColor="text1"/>
          <w:sz w:val="16"/>
          <w:szCs w:val="16"/>
          <w:lang w:val="en-US"/>
        </w:rPr>
        <w:t>MOM</w:t>
      </w:r>
      <w:r w:rsidRPr="001F5E07">
        <w:rPr>
          <w:color w:val="000000" w:themeColor="text1"/>
          <w:sz w:val="16"/>
          <w:szCs w:val="16"/>
        </w:rPr>
        <w:t>, ОАО «Ипромашпром» /г. Москва ул. Петровка, 3 (1938г.)/ /103473 г. Москва Суворовская пл., 1 тел. 971-70-23/) был организован отдел твердых сплавов (ОТС). 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 (11982).</w:t>
      </w:r>
    </w:p>
    <w:p w14:paraId="33044466" w14:textId="77777777" w:rsidR="004B0DF9" w:rsidRPr="001F5E07" w:rsidRDefault="004B0DF9" w:rsidP="001F5E07">
      <w:pPr>
        <w:autoSpaceDE w:val="0"/>
        <w:autoSpaceDN w:val="0"/>
        <w:adjustRightInd w:val="0"/>
        <w:jc w:val="both"/>
        <w:rPr>
          <w:color w:val="000000" w:themeColor="text1"/>
          <w:sz w:val="16"/>
          <w:szCs w:val="16"/>
        </w:rPr>
      </w:pPr>
    </w:p>
    <w:p w14:paraId="45C0C13D" w14:textId="77777777" w:rsidR="00F82F24" w:rsidRPr="001F5E07" w:rsidRDefault="00F82F24"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EC2263E" w14:textId="77777777" w:rsidR="00F82F24" w:rsidRPr="001F5E07" w:rsidRDefault="00F82F24" w:rsidP="001F5E07">
      <w:pPr>
        <w:numPr>
          <w:ilvl w:val="12"/>
          <w:numId w:val="0"/>
        </w:numPr>
        <w:autoSpaceDE w:val="0"/>
        <w:autoSpaceDN w:val="0"/>
        <w:adjustRightInd w:val="0"/>
        <w:jc w:val="both"/>
        <w:rPr>
          <w:iCs/>
          <w:color w:val="000000" w:themeColor="text1"/>
          <w:sz w:val="16"/>
          <w:szCs w:val="16"/>
        </w:rPr>
      </w:pPr>
    </w:p>
    <w:p w14:paraId="4941CD46" w14:textId="77777777" w:rsidR="00F82F24" w:rsidRPr="001F5E07" w:rsidRDefault="00F82F24" w:rsidP="001F5E07">
      <w:pPr>
        <w:jc w:val="both"/>
        <w:rPr>
          <w:color w:val="000000" w:themeColor="text1"/>
          <w:sz w:val="16"/>
          <w:szCs w:val="16"/>
        </w:rPr>
      </w:pPr>
      <w:r w:rsidRPr="001F5E07">
        <w:rPr>
          <w:color w:val="000000" w:themeColor="text1"/>
          <w:sz w:val="16"/>
          <w:szCs w:val="16"/>
        </w:rPr>
        <w:t>В первой половине августа 1938 года началось фактическая организация  4-го спецотдела НКВД СССР. Приказ же об организации отдела был издан лишь 29 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1F5E07">
        <w:rPr>
          <w:color w:val="000000" w:themeColor="text1"/>
          <w:sz w:val="16"/>
          <w:szCs w:val="16"/>
        </w:rPr>
        <w:noBreakHyphen/>
        <w:t>го 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1F5E07">
        <w:rPr>
          <w:color w:val="000000" w:themeColor="text1"/>
          <w:sz w:val="16"/>
          <w:szCs w:val="16"/>
        </w:rPr>
        <w:noBreakHyphen/>
        <w:t>7 на заводе № 124.</w:t>
      </w:r>
    </w:p>
    <w:p w14:paraId="7C6CCB78" w14:textId="77777777" w:rsidR="00F82F24" w:rsidRPr="001F5E07" w:rsidRDefault="00F82F24" w:rsidP="001F5E07">
      <w:pPr>
        <w:jc w:val="both"/>
        <w:rPr>
          <w:color w:val="000000" w:themeColor="text1"/>
          <w:sz w:val="16"/>
          <w:szCs w:val="16"/>
        </w:rPr>
      </w:pPr>
      <w:r w:rsidRPr="001F5E07">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 № 82, переданный к тому времени для строительства, согласно решению Комитета обороны, авиационных дизелей (мелкие серии).</w:t>
      </w:r>
    </w:p>
    <w:p w14:paraId="74C6C103" w14:textId="77777777" w:rsidR="00F82F24" w:rsidRPr="001F5E07" w:rsidRDefault="00F82F24" w:rsidP="001F5E07">
      <w:pPr>
        <w:jc w:val="both"/>
        <w:rPr>
          <w:color w:val="000000" w:themeColor="text1"/>
          <w:sz w:val="16"/>
          <w:szCs w:val="16"/>
        </w:rPr>
      </w:pPr>
      <w:r w:rsidRPr="001F5E07">
        <w:rPr>
          <w:color w:val="000000" w:themeColor="text1"/>
          <w:sz w:val="16"/>
          <w:szCs w:val="16"/>
        </w:rPr>
        <w:t>К моменту организации отдела указанное отделение проделало следующую работу.</w:t>
      </w:r>
    </w:p>
    <w:p w14:paraId="07E78B33" w14:textId="77777777" w:rsidR="00F82F24" w:rsidRPr="001F5E07" w:rsidRDefault="00F82F24" w:rsidP="001F5E07">
      <w:pPr>
        <w:jc w:val="both"/>
        <w:rPr>
          <w:color w:val="000000" w:themeColor="text1"/>
          <w:sz w:val="16"/>
          <w:szCs w:val="16"/>
        </w:rPr>
      </w:pPr>
      <w:r w:rsidRPr="001F5E07">
        <w:rPr>
          <w:color w:val="000000" w:themeColor="text1"/>
          <w:sz w:val="16"/>
          <w:szCs w:val="16"/>
        </w:rPr>
        <w:t>Было собрано около 40 различных предложений, которые уже представлены для рассмотрения быв. народному комиссару, и составлены списки на 300</w:t>
      </w:r>
      <w:r w:rsidRPr="001F5E07">
        <w:rPr>
          <w:color w:val="000000" w:themeColor="text1"/>
          <w:sz w:val="16"/>
          <w:szCs w:val="16"/>
        </w:rPr>
        <w:noBreakHyphen/>
        <w:t>350 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 — всего в количестве 347 чел. Его же распоряжением отдел кадров перевел для работы в бюро из числа окончивших Центральную школу НКВД 13 чел. молодых специалистов-инженеров и одного техника. Кроме того, один инженер был переведен из 7</w:t>
      </w:r>
      <w:r w:rsidRPr="001F5E07">
        <w:rPr>
          <w:color w:val="000000" w:themeColor="text1"/>
          <w:sz w:val="16"/>
          <w:szCs w:val="16"/>
        </w:rPr>
        <w:noBreakHyphen/>
        <w:t>го 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58D3E7C9" w14:textId="77777777" w:rsidR="00F82F24" w:rsidRPr="001F5E07" w:rsidRDefault="00F82F24" w:rsidP="001F5E07">
      <w:pPr>
        <w:jc w:val="both"/>
        <w:rPr>
          <w:color w:val="000000" w:themeColor="text1"/>
          <w:sz w:val="16"/>
          <w:szCs w:val="16"/>
        </w:rPr>
      </w:pPr>
      <w:r w:rsidRPr="001F5E07">
        <w:rPr>
          <w:color w:val="000000" w:themeColor="text1"/>
          <w:sz w:val="16"/>
          <w:szCs w:val="16"/>
        </w:rPr>
        <w:t>Штаты же отдела, представленные быв. народному комиссару, продержались у него до 15 ноября и затем, возвращенные для личного ему доклада, остались не утвержденными по сей день.</w:t>
      </w:r>
    </w:p>
    <w:p w14:paraId="546FF611" w14:textId="77777777" w:rsidR="00F82F24" w:rsidRPr="001F5E07" w:rsidRDefault="00F82F24" w:rsidP="001F5E07">
      <w:pPr>
        <w:jc w:val="both"/>
        <w:rPr>
          <w:color w:val="000000" w:themeColor="text1"/>
          <w:sz w:val="16"/>
          <w:szCs w:val="16"/>
        </w:rPr>
      </w:pPr>
      <w:r w:rsidRPr="001F5E07">
        <w:rPr>
          <w:color w:val="000000" w:themeColor="text1"/>
          <w:sz w:val="16"/>
          <w:szCs w:val="16"/>
        </w:rPr>
        <w:t>Из указанного числа арестованных специалистов к настоящему моменту работают в организованных тюрьмах: в Болшево — 98 чел., на заводе № 82 — 61 чел., в НИИ</w:t>
      </w:r>
      <w:r w:rsidRPr="001F5E07">
        <w:rPr>
          <w:color w:val="000000" w:themeColor="text1"/>
          <w:sz w:val="16"/>
          <w:szCs w:val="16"/>
        </w:rPr>
        <w:noBreakHyphen/>
        <w:t>6 (Пороховой институт) — 34 чел., а всего — 193 чел. Из остального количества в московских тюрьмах находится 87 чел. и на периферии — 55 чел. и в лагерях — 7 чел., на 5 чел., осужденных по 1</w:t>
      </w:r>
      <w:r w:rsidRPr="001F5E07">
        <w:rPr>
          <w:color w:val="000000" w:themeColor="text1"/>
          <w:sz w:val="16"/>
          <w:szCs w:val="16"/>
        </w:rPr>
        <w:noBreakHyphen/>
        <w:t>й 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663FC12A" w14:textId="77777777" w:rsidR="00F82F24" w:rsidRPr="001F5E07" w:rsidRDefault="00F82F24" w:rsidP="001F5E07">
      <w:pPr>
        <w:jc w:val="both"/>
        <w:rPr>
          <w:color w:val="000000" w:themeColor="text1"/>
          <w:sz w:val="16"/>
          <w:szCs w:val="16"/>
        </w:rPr>
      </w:pPr>
      <w:r w:rsidRPr="001F5E07">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36E2640A"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самолетостроения — трехместный двухмоторный герметический высотный истребитель, имеющий следующие характеристики: площадь крыльев 40,5 кв. м, максимальная скорость на высоте 10 тыс. м — 625</w:t>
      </w:r>
      <w:r w:rsidRPr="001F5E07">
        <w:rPr>
          <w:color w:val="000000" w:themeColor="text1"/>
          <w:sz w:val="16"/>
          <w:szCs w:val="16"/>
        </w:rPr>
        <w:noBreakHyphen/>
        <w:t>650 км, практический потолок — 13</w:t>
      </w:r>
      <w:r w:rsidRPr="001F5E07">
        <w:rPr>
          <w:color w:val="000000" w:themeColor="text1"/>
          <w:sz w:val="16"/>
          <w:szCs w:val="16"/>
        </w:rPr>
        <w:noBreakHyphen/>
        <w:t>13,5 тыс. м, максимальная дальность — 1,5 тыс. км, вооружение — 2 пушки и 3 пулемета.</w:t>
      </w:r>
    </w:p>
    <w:p w14:paraId="2624B02C"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моторостроения авиационный дизель в 2 тыс. л. с., с максимальным размером лба 1 тыс. мм и площадью лба — не более 0,75 кв. м.</w:t>
      </w:r>
    </w:p>
    <w:p w14:paraId="688747F9"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судостроения — быстроходный торпедный катер, могущий плавать под водой, водоизмещением около 34 т, с максимальной надводной скоростью 37 узлов и подводной около 15 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 т с надводной скоростью 23 узла и подводной скоростью 13 узлов, также с использованием для надводного и подводного хода в качестве движущей силы авиационных дизелей.</w:t>
      </w:r>
    </w:p>
    <w:p w14:paraId="28E0F9F1"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артиллерии — вариант орудий, устанавливаемых по бортам линейных кораблей для противоторпедной защиты корабля с одновременным  проектированием для него снаряда и гидравлического взрывателя.</w:t>
      </w:r>
    </w:p>
    <w:p w14:paraId="59E16E43"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порохов — холодные нитроглицериновые пороха и зажигательные бомбы.</w:t>
      </w:r>
    </w:p>
    <w:p w14:paraId="384FE6C5" w14:textId="77777777" w:rsidR="00F82F24" w:rsidRPr="001F5E07" w:rsidRDefault="00F82F24" w:rsidP="001F5E07">
      <w:pPr>
        <w:jc w:val="both"/>
        <w:rPr>
          <w:color w:val="000000" w:themeColor="text1"/>
          <w:sz w:val="16"/>
          <w:szCs w:val="16"/>
        </w:rPr>
      </w:pPr>
      <w:r w:rsidRPr="001F5E07">
        <w:rPr>
          <w:color w:val="000000" w:themeColor="text1"/>
          <w:sz w:val="16"/>
          <w:szCs w:val="16"/>
        </w:rPr>
        <w:t>По бюро броневых сталей — изыскание танковой брони толщиною в 40</w:t>
      </w:r>
      <w:r w:rsidRPr="001F5E07">
        <w:rPr>
          <w:color w:val="000000" w:themeColor="text1"/>
          <w:sz w:val="16"/>
          <w:szCs w:val="16"/>
        </w:rPr>
        <w:noBreakHyphen/>
        <w:t>60 мм устойчивой против 47</w:t>
      </w:r>
      <w:r w:rsidRPr="001F5E07">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6C54D2A7" w14:textId="77777777" w:rsidR="00F82F24" w:rsidRPr="001F5E07" w:rsidRDefault="00F82F24" w:rsidP="001F5E07">
      <w:pPr>
        <w:jc w:val="both"/>
        <w:rPr>
          <w:color w:val="000000" w:themeColor="text1"/>
          <w:sz w:val="16"/>
          <w:szCs w:val="16"/>
        </w:rPr>
      </w:pPr>
      <w:r w:rsidRPr="001F5E07">
        <w:rPr>
          <w:color w:val="000000" w:themeColor="text1"/>
          <w:sz w:val="16"/>
          <w:szCs w:val="16"/>
        </w:rPr>
        <w:t>Состояние работ к данному моменту по бюро характеризуется следующим:</w:t>
      </w:r>
    </w:p>
    <w:p w14:paraId="0D224EA0" w14:textId="77777777" w:rsidR="00F82F24" w:rsidRPr="001F5E07" w:rsidRDefault="00F82F24" w:rsidP="001F5E07">
      <w:pPr>
        <w:jc w:val="both"/>
        <w:rPr>
          <w:color w:val="000000" w:themeColor="text1"/>
          <w:sz w:val="16"/>
          <w:szCs w:val="16"/>
        </w:rPr>
      </w:pPr>
      <w:r w:rsidRPr="001F5E07">
        <w:rPr>
          <w:color w:val="000000" w:themeColor="text1"/>
          <w:sz w:val="16"/>
          <w:szCs w:val="16"/>
        </w:rPr>
        <w:t>— по самолету — эскизный проект самолета готов. К 1 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782F10A3" w14:textId="77777777" w:rsidR="00F82F24" w:rsidRPr="001F5E07" w:rsidRDefault="00F82F24" w:rsidP="001F5E07">
      <w:pPr>
        <w:jc w:val="both"/>
        <w:rPr>
          <w:color w:val="000000" w:themeColor="text1"/>
          <w:sz w:val="16"/>
          <w:szCs w:val="16"/>
        </w:rPr>
      </w:pPr>
      <w:r w:rsidRPr="001F5E07">
        <w:rPr>
          <w:color w:val="000000" w:themeColor="text1"/>
          <w:sz w:val="16"/>
          <w:szCs w:val="16"/>
        </w:rPr>
        <w:t>— по дизелю — к 1 января будет закончен технический проект дизеля и выданы рабочие чертежи на изготовление опытной четырехцилиндровой установки;</w:t>
      </w:r>
    </w:p>
    <w:p w14:paraId="409E261D" w14:textId="77777777" w:rsidR="00F82F24" w:rsidRPr="001F5E07" w:rsidRDefault="00F82F24" w:rsidP="001F5E07">
      <w:pPr>
        <w:jc w:val="both"/>
        <w:rPr>
          <w:color w:val="000000" w:themeColor="text1"/>
          <w:sz w:val="16"/>
          <w:szCs w:val="16"/>
        </w:rPr>
      </w:pPr>
      <w:r w:rsidRPr="001F5E07">
        <w:rPr>
          <w:color w:val="000000" w:themeColor="text1"/>
          <w:sz w:val="16"/>
          <w:szCs w:val="16"/>
        </w:rPr>
        <w:t>— по подводному катеру и подводной лодке — выданы в заказ теоретические чертежи для изготовления и испытания моделей в бассейнах Научного института морского судостроения;</w:t>
      </w:r>
    </w:p>
    <w:p w14:paraId="0E290BC4" w14:textId="77777777" w:rsidR="00F82F24" w:rsidRPr="001F5E07" w:rsidRDefault="00F82F24" w:rsidP="001F5E07">
      <w:pPr>
        <w:jc w:val="both"/>
        <w:rPr>
          <w:color w:val="000000" w:themeColor="text1"/>
          <w:sz w:val="16"/>
          <w:szCs w:val="16"/>
        </w:rPr>
      </w:pPr>
      <w:r w:rsidRPr="001F5E07">
        <w:rPr>
          <w:color w:val="000000" w:themeColor="text1"/>
          <w:sz w:val="16"/>
          <w:szCs w:val="16"/>
        </w:rPr>
        <w:t>— по артиллерии — к 1 января будет закончен технический проект пушки и установка ее на кораблях, а также изготовлены рабочие чертежи снаряда и взрывателя к нему;</w:t>
      </w:r>
    </w:p>
    <w:p w14:paraId="57B520E3" w14:textId="77777777" w:rsidR="00F82F24" w:rsidRPr="001F5E07" w:rsidRDefault="00F82F24" w:rsidP="001F5E07">
      <w:pPr>
        <w:jc w:val="both"/>
        <w:rPr>
          <w:color w:val="000000" w:themeColor="text1"/>
          <w:sz w:val="16"/>
          <w:szCs w:val="16"/>
        </w:rPr>
      </w:pPr>
      <w:r w:rsidRPr="001F5E07">
        <w:rPr>
          <w:color w:val="000000" w:themeColor="text1"/>
          <w:sz w:val="16"/>
          <w:szCs w:val="16"/>
        </w:rPr>
        <w:t>— по бюро броневых сталей — все работы подготовлены к началу экспериментирования на Мариупольском заводе.</w:t>
      </w:r>
    </w:p>
    <w:p w14:paraId="5ABB97A1" w14:textId="77777777" w:rsidR="00F82F24" w:rsidRPr="001F5E07" w:rsidRDefault="00F82F24" w:rsidP="001F5E07">
      <w:pPr>
        <w:jc w:val="both"/>
        <w:rPr>
          <w:color w:val="000000" w:themeColor="text1"/>
          <w:sz w:val="16"/>
          <w:szCs w:val="16"/>
        </w:rPr>
      </w:pPr>
      <w:r w:rsidRPr="001F5E07">
        <w:rPr>
          <w:color w:val="000000" w:themeColor="text1"/>
          <w:sz w:val="16"/>
          <w:szCs w:val="16"/>
        </w:rPr>
        <w:t>В остальных бюро к работе не приступлено (17800).</w:t>
      </w:r>
    </w:p>
    <w:p w14:paraId="69B4DC4B" w14:textId="77777777" w:rsidR="00F82F24" w:rsidRPr="001F5E07" w:rsidRDefault="00F82F24" w:rsidP="001F5E07">
      <w:pPr>
        <w:jc w:val="both"/>
        <w:rPr>
          <w:color w:val="000000" w:themeColor="text1"/>
          <w:sz w:val="16"/>
          <w:szCs w:val="16"/>
        </w:rPr>
      </w:pPr>
    </w:p>
    <w:p w14:paraId="5A741D29" w14:textId="77777777" w:rsidR="00F82F24" w:rsidRPr="001F5E07" w:rsidRDefault="00F82F24" w:rsidP="001F5E07">
      <w:pPr>
        <w:jc w:val="both"/>
        <w:rPr>
          <w:color w:val="000000" w:themeColor="text1"/>
          <w:sz w:val="16"/>
          <w:szCs w:val="16"/>
        </w:rPr>
      </w:pPr>
      <w:r w:rsidRPr="001F5E07">
        <w:rPr>
          <w:color w:val="000000" w:themeColor="text1"/>
          <w:sz w:val="16"/>
          <w:szCs w:val="16"/>
        </w:rPr>
        <w:t>В первой половине августа 1938 десять импортных фиумских торпед калибром 21 дюйм были поданы на завод № 238 для пристрелки.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 торпед (17794).</w:t>
      </w:r>
    </w:p>
    <w:p w14:paraId="338F87A9" w14:textId="77777777" w:rsidR="00F82F24" w:rsidRPr="001F5E07" w:rsidRDefault="00F82F24" w:rsidP="001F5E07">
      <w:pPr>
        <w:jc w:val="both"/>
        <w:rPr>
          <w:color w:val="000000" w:themeColor="text1"/>
          <w:sz w:val="16"/>
          <w:szCs w:val="16"/>
        </w:rPr>
      </w:pPr>
    </w:p>
    <w:p w14:paraId="1BA8A3FA" w14:textId="410B2993" w:rsidR="00585468" w:rsidRPr="001F5E07" w:rsidRDefault="00585468"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Армия:</w:t>
      </w:r>
    </w:p>
    <w:p w14:paraId="4765A314" w14:textId="77777777" w:rsidR="00585468" w:rsidRPr="001F5E07" w:rsidRDefault="00585468" w:rsidP="001F5E07">
      <w:pPr>
        <w:numPr>
          <w:ilvl w:val="12"/>
          <w:numId w:val="0"/>
        </w:numPr>
        <w:autoSpaceDE w:val="0"/>
        <w:autoSpaceDN w:val="0"/>
        <w:adjustRightInd w:val="0"/>
        <w:jc w:val="both"/>
        <w:rPr>
          <w:i/>
          <w:iCs/>
          <w:color w:val="000000" w:themeColor="text1"/>
          <w:sz w:val="16"/>
          <w:szCs w:val="16"/>
        </w:rPr>
      </w:pPr>
    </w:p>
    <w:p w14:paraId="6446B980" w14:textId="77777777" w:rsidR="00585468" w:rsidRPr="001F5E07" w:rsidRDefault="00585468" w:rsidP="001F5E07">
      <w:pPr>
        <w:jc w:val="both"/>
        <w:rPr>
          <w:color w:val="0070C0"/>
          <w:sz w:val="16"/>
          <w:szCs w:val="16"/>
        </w:rPr>
      </w:pPr>
      <w:r w:rsidRPr="001F5E07">
        <w:rPr>
          <w:color w:val="0070C0"/>
          <w:sz w:val="16"/>
          <w:szCs w:val="16"/>
        </w:rPr>
        <w:t>15 августа 1938 г. состоялась высадка парашютного десанта, посвящённая 20-летию ВЛКСМ и 15-летию ГВФ. Вместе летели пять аэростатов, образовывавшие две группы, в ка</w:t>
      </w:r>
      <w:r w:rsidRPr="001F5E07">
        <w:rPr>
          <w:color w:val="0070C0"/>
          <w:sz w:val="16"/>
          <w:szCs w:val="16"/>
        </w:rPr>
        <w:softHyphen/>
        <w:t>ждой из которых аэростаты соединялись меж</w:t>
      </w:r>
      <w:r w:rsidRPr="001F5E07">
        <w:rPr>
          <w:color w:val="0070C0"/>
          <w:sz w:val="16"/>
          <w:szCs w:val="16"/>
        </w:rPr>
        <w:softHyphen/>
        <w:t>ду собой канатами. В первой группе находились субстратостат «СССР ВР-61» (пилоты А.А. Фо</w:t>
      </w:r>
      <w:r w:rsidRPr="001F5E07">
        <w:rPr>
          <w:color w:val="0070C0"/>
          <w:sz w:val="16"/>
          <w:szCs w:val="16"/>
        </w:rPr>
        <w:softHyphen/>
        <w:t>мин и А.Ф. Крикун, парашютисты П.П. Полосу</w:t>
      </w:r>
      <w:r w:rsidRPr="001F5E07">
        <w:rPr>
          <w:color w:val="0070C0"/>
          <w:sz w:val="16"/>
          <w:szCs w:val="16"/>
        </w:rPr>
        <w:softHyphen/>
        <w:t>хин, С. Щукин, Фадеев, Алешин и Гришин) и два аэростата, в одном из них — пилот Г.И. Голышев и парашютисты А.И. Рощин и Горячев, в дру</w:t>
      </w:r>
      <w:r w:rsidRPr="001F5E07">
        <w:rPr>
          <w:color w:val="0070C0"/>
          <w:sz w:val="16"/>
          <w:szCs w:val="16"/>
        </w:rPr>
        <w:softHyphen/>
        <w:t>гом — пилот Мизеров с врачом, единственной женщиной-участницей полёта. Вторая группа состояла из двух аэростатов, в первом находи</w:t>
      </w:r>
      <w:r w:rsidRPr="001F5E07">
        <w:rPr>
          <w:color w:val="0070C0"/>
          <w:sz w:val="16"/>
          <w:szCs w:val="16"/>
        </w:rPr>
        <w:softHyphen/>
        <w:t xml:space="preserve">лись пилот Кобзев и парашютисты Б.А. Невернов и Ф.А. Бурлуцкий, во втором — пилот Швид- кой, парашютист Артюхин и фотокорреспондент Олейник. После спуска парашютистов с высоты 3000 м рядом с ними приземлился субстратостат74. В 1939 г. групповой полёт аэростатов с выброской парашютистов организовали в честь </w:t>
      </w:r>
      <w:r w:rsidRPr="001F5E07">
        <w:rPr>
          <w:color w:val="0070C0"/>
          <w:sz w:val="16"/>
          <w:szCs w:val="16"/>
        </w:rPr>
        <w:lastRenderedPageBreak/>
        <w:t>XVIII съезда ВКП (б) и 21-й годовщины РККА. В этом полёте участвовал 21 человек. Десять из них возвратились в Москву на лыжах, проведя по пути доклады, лек</w:t>
      </w:r>
      <w:r w:rsidRPr="001F5E07">
        <w:rPr>
          <w:color w:val="0070C0"/>
          <w:sz w:val="16"/>
          <w:szCs w:val="16"/>
        </w:rPr>
        <w:softHyphen/>
        <w:t>ции и беседы среди населения сельских районов (20120).</w:t>
      </w:r>
    </w:p>
    <w:p w14:paraId="3541A824" w14:textId="77777777" w:rsidR="00585468" w:rsidRPr="001F5E07" w:rsidRDefault="00585468" w:rsidP="001F5E07">
      <w:pPr>
        <w:shd w:val="clear" w:color="auto" w:fill="FFFFFF"/>
        <w:jc w:val="both"/>
        <w:rPr>
          <w:color w:val="0070C0"/>
          <w:sz w:val="16"/>
          <w:szCs w:val="16"/>
        </w:rPr>
      </w:pPr>
    </w:p>
    <w:p w14:paraId="2454291A" w14:textId="2FA77CA5"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BB9819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AD72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середи</w:t>
      </w:r>
      <w:r w:rsidRPr="001F5E07">
        <w:rPr>
          <w:color w:val="000000" w:themeColor="text1"/>
          <w:sz w:val="16"/>
          <w:szCs w:val="16"/>
        </w:rPr>
        <w:softHyphen/>
        <w:t>не августа 1938 приказом НКОП на втором экземпляре И-180 дви</w:t>
      </w:r>
      <w:r w:rsidRPr="001F5E07">
        <w:rPr>
          <w:color w:val="000000" w:themeColor="text1"/>
          <w:sz w:val="16"/>
          <w:szCs w:val="16"/>
        </w:rPr>
        <w:softHyphen/>
        <w:t>гатель М-88 поменяли на М-62. Возмущению Поликарпова не было предела, но в свойственной ему сдержанной форме Николай Николаевич спустя месяц сообщал начальнику Главка Беляйкину:</w:t>
      </w:r>
    </w:p>
    <w:p w14:paraId="66FDEB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1F5E07">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1F5E07">
        <w:rPr>
          <w:color w:val="000000" w:themeColor="text1"/>
          <w:sz w:val="16"/>
          <w:szCs w:val="16"/>
        </w:rPr>
        <w:softHyphen/>
        <w:t>дет иметь более низкие полетные данные при одном и том же моторе» (10745,58).</w:t>
      </w:r>
    </w:p>
    <w:p w14:paraId="364C6B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CB749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августа 1938 в Воронеже испытывали на колесах амфибию САМ-11 Бекас под Рено, заказанную в 1937 в Воронеже и построенную А.С.Москалевым в июле 1938. Потом испытывал А.Н.Гусаров (553,165) под Воронежем на Погонном озере и затем - в Севастополе одновременно с МБР-5 Самсонова. Рекомендовали в серию, но Рено не приняли в производство и машина не пошла (99,222).</w:t>
      </w:r>
    </w:p>
    <w:p w14:paraId="0E89A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D4DBD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E036E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C611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середине августа 1938 года закончили детальную разработку проекта БА-11 и ЗИС-бк, а также изготовление их деревянных макетов в натуральную вели</w:t>
      </w:r>
      <w:r w:rsidRPr="001F5E07">
        <w:rPr>
          <w:color w:val="000000" w:themeColor="text1"/>
          <w:sz w:val="16"/>
          <w:szCs w:val="16"/>
        </w:rPr>
        <w:softHyphen/>
        <w:t>чину, после чего их рассмотрели представители заказчика. Начальник АБТУ РККА Д. Павлов докладывал об этом народному комиссару обороны СССР маршалу Ворошилову:</w:t>
      </w:r>
    </w:p>
    <w:p w14:paraId="0DAB14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правительственного решения о созда</w:t>
      </w:r>
      <w:r w:rsidRPr="001F5E07">
        <w:rPr>
          <w:color w:val="000000" w:themeColor="text1"/>
          <w:sz w:val="16"/>
          <w:szCs w:val="16"/>
        </w:rPr>
        <w:softHyphen/>
        <w:t>нии нового среднего разведывательного бронеавтомобиля БА-11 с 20 по 22 августа 1938 года назначенная мною ко</w:t>
      </w:r>
      <w:r w:rsidRPr="001F5E07">
        <w:rPr>
          <w:color w:val="000000" w:themeColor="text1"/>
          <w:sz w:val="16"/>
          <w:szCs w:val="16"/>
        </w:rPr>
        <w:softHyphen/>
        <w:t>миссия рассмотрела на ЗИСе эскизный проект и макет в натуральную величину представленный ЗИС (шасси) и Ижорский заводом (корпус).</w:t>
      </w:r>
    </w:p>
    <w:p w14:paraId="7732FD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Представленный проект соответствует по тактико-тех</w:t>
      </w:r>
      <w:r w:rsidRPr="001F5E07">
        <w:rPr>
          <w:color w:val="000000" w:themeColor="text1"/>
          <w:sz w:val="16"/>
          <w:szCs w:val="16"/>
        </w:rPr>
        <w:softHyphen/>
        <w:t>ническим характеристикам требованиям правительственно</w:t>
      </w:r>
      <w:r w:rsidRPr="001F5E07">
        <w:rPr>
          <w:color w:val="000000" w:themeColor="text1"/>
          <w:sz w:val="16"/>
          <w:szCs w:val="16"/>
        </w:rPr>
        <w:softHyphen/>
        <w:t>го задания за исключением веса, который по проекту опреде</w:t>
      </w:r>
      <w:r w:rsidRPr="001F5E07">
        <w:rPr>
          <w:color w:val="000000" w:themeColor="text1"/>
          <w:sz w:val="16"/>
          <w:szCs w:val="16"/>
        </w:rPr>
        <w:softHyphen/>
        <w:t>ляется в 7630 кг вместо 7000 кг по заданию. Увеличение веса объясняется тем, что при проектировании как Ижорский за</w:t>
      </w:r>
      <w:r w:rsidRPr="001F5E07">
        <w:rPr>
          <w:color w:val="000000" w:themeColor="text1"/>
          <w:sz w:val="16"/>
          <w:szCs w:val="16"/>
        </w:rPr>
        <w:softHyphen/>
        <w:t>вод, так и ЗИС не смогли уложиться в поставленные перед ними задания. Комиссия признала необходимым изготовить на Ижорском заводе опытный образец бронеавтомобиля на основе прадставленного проекта и макета, внеся рад замеча</w:t>
      </w:r>
      <w:r w:rsidRPr="001F5E07">
        <w:rPr>
          <w:color w:val="000000" w:themeColor="text1"/>
          <w:sz w:val="16"/>
          <w:szCs w:val="16"/>
        </w:rPr>
        <w:softHyphen/>
        <w:t>ний улучшающих боевые качества машины. Мною лично макет был осмотрен и решения комиссии одобрены. Прошу Вашего решения. Начальник АБТУ РККА Павлов».</w:t>
      </w:r>
    </w:p>
    <w:p w14:paraId="7A449B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письме Павлова красным карандашом Ворошилов наложил следующую резолюцию: «тт. Павлову, Аллилуеву. Нужно изготовить опытный образец, посмотреть, решать потом».</w:t>
      </w:r>
    </w:p>
    <w:p w14:paraId="34FB65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Сначала предполагалось закончить изготовление опытного образца БА-11 к 1 декабря 1938 года, но завод имени Сталина сумел изготовить первое шасси ЗИС-бк лишь 20 декабря (11284).</w:t>
      </w:r>
    </w:p>
    <w:p w14:paraId="2B7E68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412E32C" w14:textId="25E77610" w:rsidR="008B5814" w:rsidRPr="001F5E07" w:rsidRDefault="008B5814"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248AA28B" w14:textId="77777777" w:rsidR="008B5814" w:rsidRPr="001F5E07" w:rsidRDefault="008B5814" w:rsidP="001F5E07">
      <w:pPr>
        <w:numPr>
          <w:ilvl w:val="12"/>
          <w:numId w:val="0"/>
        </w:numPr>
        <w:autoSpaceDE w:val="0"/>
        <w:autoSpaceDN w:val="0"/>
        <w:adjustRightInd w:val="0"/>
        <w:jc w:val="both"/>
        <w:rPr>
          <w:i/>
          <w:iCs/>
          <w:color w:val="000000" w:themeColor="text1"/>
          <w:sz w:val="16"/>
          <w:szCs w:val="16"/>
        </w:rPr>
      </w:pPr>
    </w:p>
    <w:p w14:paraId="3BA918B5" w14:textId="77777777" w:rsidR="008B5814" w:rsidRPr="001F5E07" w:rsidRDefault="008B5814" w:rsidP="001F5E07">
      <w:pPr>
        <w:jc w:val="both"/>
        <w:rPr>
          <w:color w:val="0070C0"/>
          <w:sz w:val="16"/>
          <w:szCs w:val="16"/>
        </w:rPr>
      </w:pPr>
      <w:r w:rsidRPr="001F5E07">
        <w:rPr>
          <w:color w:val="0070C0"/>
          <w:sz w:val="16"/>
          <w:szCs w:val="16"/>
        </w:rPr>
        <w:t>Середина августа 1938 Général d'Armée Джозеф Виллемин, начальник штаба ВВС Франции, становится свидетелем возможностей Люфтваффе  во время визита в Германию. Он возвращается в Париж и предупреждает, что люфтваффе может победить ВВС Франции максимум за две недели (20797).</w:t>
      </w:r>
    </w:p>
    <w:p w14:paraId="6125A9E0" w14:textId="77777777" w:rsidR="008B5814" w:rsidRPr="001F5E07" w:rsidRDefault="008B5814" w:rsidP="001F5E07">
      <w:pPr>
        <w:jc w:val="both"/>
        <w:rPr>
          <w:color w:val="0070C0"/>
          <w:sz w:val="16"/>
          <w:szCs w:val="16"/>
        </w:rPr>
      </w:pPr>
    </w:p>
    <w:p w14:paraId="2B7EEB8E" w14:textId="73A1E2E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F1F6EB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E845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16 августа по 10 сентября 1938 года группой НИИ ВВС в Оренбурге проводились испытания по бомбометанию с планирования с самолетов СБ и ДБ-3 с углами планирования 5 и 30 градусов</w:t>
      </w:r>
    </w:p>
    <w:p w14:paraId="70CA3D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99CF5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Минаков</w:t>
      </w:r>
    </w:p>
    <w:p w14:paraId="359177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w:t>
      </w:r>
    </w:p>
    <w:p w14:paraId="28A637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Крутиков</w:t>
      </w:r>
    </w:p>
    <w:p w14:paraId="0BBEFE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Перкалаб</w:t>
      </w:r>
    </w:p>
    <w:p w14:paraId="3933EF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877A8B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недостатки способа бомбометания с планирования, изложенного в РБ-38.</w:t>
      </w:r>
    </w:p>
    <w:p w14:paraId="418F41B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2FD8611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Отработать методику бомбометания с планирования с самолетов СБ и ДБ-3 на минимальных скоростях.</w:t>
      </w:r>
    </w:p>
    <w:p w14:paraId="1B11B33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рассеивание при различных способах бомбометания с планирования.</w:t>
      </w:r>
    </w:p>
    <w:p w14:paraId="1115AC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испытаниях участвовали 3 самолета, из них: два самолета СБ и один самолет ДБ-3.</w:t>
      </w:r>
    </w:p>
    <w:p w14:paraId="077F3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было выполнено 36 полетов общей продолжительностью 43 часа 36 минут.</w:t>
      </w:r>
    </w:p>
    <w:p w14:paraId="3725BB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D90648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76D4EC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677524C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410CE5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63C9D1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50751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4512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16 августа по 17 декабря 1938 года проходили гос. испытания серийного самолета СБ 2М-103 № 11/В постройки завода № 22</w:t>
      </w:r>
    </w:p>
    <w:p w14:paraId="6FEEB0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2F87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Ефимов</w:t>
      </w:r>
    </w:p>
    <w:p w14:paraId="00A20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633CC5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D74D76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летно-технических данных самолета.</w:t>
      </w:r>
    </w:p>
    <w:p w14:paraId="7678231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бомбардировочного и стрелкового вооружения.</w:t>
      </w:r>
    </w:p>
    <w:p w14:paraId="79E63A2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расхода горючего на самолете СБ с моторами М-103.</w:t>
      </w:r>
    </w:p>
    <w:p w14:paraId="105221D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дефектов серийного самолета СБ.</w:t>
      </w:r>
    </w:p>
    <w:p w14:paraId="39E83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1B9BAB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3E0C47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781BB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F96EE5" w:rsidRPr="001F5E07" w14:paraId="01307AC7" w14:textId="77777777" w:rsidTr="00274E04">
        <w:tc>
          <w:tcPr>
            <w:tcW w:w="5070" w:type="dxa"/>
          </w:tcPr>
          <w:p w14:paraId="5B1BF1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данных</w:t>
            </w:r>
          </w:p>
        </w:tc>
        <w:tc>
          <w:tcPr>
            <w:tcW w:w="1024" w:type="dxa"/>
          </w:tcPr>
          <w:p w14:paraId="59FCD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1938 г. СБ2М-103 № 11/В</w:t>
            </w:r>
          </w:p>
        </w:tc>
        <w:tc>
          <w:tcPr>
            <w:tcW w:w="1024" w:type="dxa"/>
          </w:tcPr>
          <w:p w14:paraId="52E333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1937 г. СБ2М-100А</w:t>
            </w:r>
          </w:p>
        </w:tc>
        <w:tc>
          <w:tcPr>
            <w:tcW w:w="1024" w:type="dxa"/>
          </w:tcPr>
          <w:p w14:paraId="7134A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бис 2 2М-103</w:t>
            </w:r>
          </w:p>
        </w:tc>
        <w:tc>
          <w:tcPr>
            <w:tcW w:w="2457" w:type="dxa"/>
          </w:tcPr>
          <w:p w14:paraId="0C9F72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Эталонный самолет 1938 г. 2-й половины 2М-103</w:t>
            </w:r>
          </w:p>
          <w:p w14:paraId="5C0685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1/83</w:t>
            </w:r>
          </w:p>
        </w:tc>
      </w:tr>
      <w:tr w:rsidR="00F96EE5" w:rsidRPr="001F5E07" w14:paraId="40022937" w14:textId="77777777" w:rsidTr="00274E04">
        <w:tc>
          <w:tcPr>
            <w:tcW w:w="5070" w:type="dxa"/>
          </w:tcPr>
          <w:p w14:paraId="3BE2CC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км/час. на границе высотности = 4000 м</w:t>
            </w:r>
          </w:p>
        </w:tc>
        <w:tc>
          <w:tcPr>
            <w:tcW w:w="1024" w:type="dxa"/>
          </w:tcPr>
          <w:p w14:paraId="06D8C5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415</w:t>
            </w:r>
          </w:p>
        </w:tc>
        <w:tc>
          <w:tcPr>
            <w:tcW w:w="1024" w:type="dxa"/>
          </w:tcPr>
          <w:p w14:paraId="450F0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409</w:t>
            </w:r>
          </w:p>
        </w:tc>
        <w:tc>
          <w:tcPr>
            <w:tcW w:w="1024" w:type="dxa"/>
          </w:tcPr>
          <w:p w14:paraId="6DBE69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428</w:t>
            </w:r>
          </w:p>
        </w:tc>
        <w:tc>
          <w:tcPr>
            <w:tcW w:w="2457" w:type="dxa"/>
          </w:tcPr>
          <w:p w14:paraId="3CD12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414</w:t>
            </w:r>
          </w:p>
        </w:tc>
      </w:tr>
      <w:tr w:rsidR="00F96EE5" w:rsidRPr="001F5E07" w14:paraId="42EF268D" w14:textId="77777777" w:rsidTr="00274E04">
        <w:tc>
          <w:tcPr>
            <w:tcW w:w="5070" w:type="dxa"/>
          </w:tcPr>
          <w:p w14:paraId="2DF40B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Обороты при этом</w:t>
            </w:r>
          </w:p>
        </w:tc>
        <w:tc>
          <w:tcPr>
            <w:tcW w:w="1024" w:type="dxa"/>
          </w:tcPr>
          <w:p w14:paraId="065BDD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2475</w:t>
            </w:r>
          </w:p>
        </w:tc>
        <w:tc>
          <w:tcPr>
            <w:tcW w:w="1024" w:type="dxa"/>
          </w:tcPr>
          <w:p w14:paraId="0D4418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2405</w:t>
            </w:r>
          </w:p>
        </w:tc>
        <w:tc>
          <w:tcPr>
            <w:tcW w:w="1024" w:type="dxa"/>
          </w:tcPr>
          <w:p w14:paraId="087B12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2420</w:t>
            </w:r>
          </w:p>
        </w:tc>
        <w:tc>
          <w:tcPr>
            <w:tcW w:w="2457" w:type="dxa"/>
          </w:tcPr>
          <w:p w14:paraId="747EE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2505</w:t>
            </w:r>
          </w:p>
        </w:tc>
      </w:tr>
      <w:tr w:rsidR="00F96EE5" w:rsidRPr="001F5E07" w14:paraId="75B4EC3F" w14:textId="77777777" w:rsidTr="00274E04">
        <w:tc>
          <w:tcPr>
            <w:tcW w:w="5070" w:type="dxa"/>
          </w:tcPr>
          <w:p w14:paraId="6BA6B6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Время набора высоты 5000 м в минутах</w:t>
            </w:r>
          </w:p>
        </w:tc>
        <w:tc>
          <w:tcPr>
            <w:tcW w:w="1024" w:type="dxa"/>
          </w:tcPr>
          <w:p w14:paraId="75AD9C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w:t>
            </w:r>
          </w:p>
        </w:tc>
        <w:tc>
          <w:tcPr>
            <w:tcW w:w="1024" w:type="dxa"/>
          </w:tcPr>
          <w:p w14:paraId="2065D1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8,7</w:t>
            </w:r>
          </w:p>
        </w:tc>
        <w:tc>
          <w:tcPr>
            <w:tcW w:w="1024" w:type="dxa"/>
          </w:tcPr>
          <w:p w14:paraId="7D2D56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4F547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8,7</w:t>
            </w:r>
          </w:p>
        </w:tc>
      </w:tr>
      <w:tr w:rsidR="00F96EE5" w:rsidRPr="001F5E07" w14:paraId="1B793E32" w14:textId="77777777" w:rsidTr="00274E04">
        <w:tc>
          <w:tcPr>
            <w:tcW w:w="5070" w:type="dxa"/>
          </w:tcPr>
          <w:p w14:paraId="38D814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1024" w:type="dxa"/>
          </w:tcPr>
          <w:p w14:paraId="54896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9400</w:t>
            </w:r>
          </w:p>
        </w:tc>
        <w:tc>
          <w:tcPr>
            <w:tcW w:w="1024" w:type="dxa"/>
          </w:tcPr>
          <w:p w14:paraId="3670F1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9800</w:t>
            </w:r>
          </w:p>
        </w:tc>
        <w:tc>
          <w:tcPr>
            <w:tcW w:w="1024" w:type="dxa"/>
          </w:tcPr>
          <w:p w14:paraId="25DD95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40B5D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9600</w:t>
            </w:r>
          </w:p>
        </w:tc>
      </w:tr>
      <w:tr w:rsidR="00F96EE5" w:rsidRPr="001F5E07" w14:paraId="457227E8" w14:textId="77777777" w:rsidTr="00274E04">
        <w:tc>
          <w:tcPr>
            <w:tcW w:w="5070" w:type="dxa"/>
          </w:tcPr>
          <w:p w14:paraId="1553B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в м</w:t>
            </w:r>
          </w:p>
        </w:tc>
        <w:tc>
          <w:tcPr>
            <w:tcW w:w="1024" w:type="dxa"/>
          </w:tcPr>
          <w:p w14:paraId="46DB8A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1024" w:type="dxa"/>
          </w:tcPr>
          <w:p w14:paraId="6F51F7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260</w:t>
            </w:r>
          </w:p>
        </w:tc>
        <w:tc>
          <w:tcPr>
            <w:tcW w:w="1024" w:type="dxa"/>
          </w:tcPr>
          <w:p w14:paraId="367FD2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60AF7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6274AB96" w14:textId="77777777" w:rsidTr="00274E04">
        <w:tc>
          <w:tcPr>
            <w:tcW w:w="5070" w:type="dxa"/>
          </w:tcPr>
          <w:p w14:paraId="4771D5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в кг при котором получены данные</w:t>
            </w:r>
          </w:p>
        </w:tc>
        <w:tc>
          <w:tcPr>
            <w:tcW w:w="1024" w:type="dxa"/>
          </w:tcPr>
          <w:p w14:paraId="750F2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c>
          <w:tcPr>
            <w:tcW w:w="1024" w:type="dxa"/>
          </w:tcPr>
          <w:p w14:paraId="61575B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5960</w:t>
            </w:r>
          </w:p>
        </w:tc>
        <w:tc>
          <w:tcPr>
            <w:tcW w:w="1024" w:type="dxa"/>
          </w:tcPr>
          <w:p w14:paraId="6F5E2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5905</w:t>
            </w:r>
          </w:p>
        </w:tc>
        <w:tc>
          <w:tcPr>
            <w:tcW w:w="2457" w:type="dxa"/>
          </w:tcPr>
          <w:p w14:paraId="095023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r>
    </w:tbl>
    <w:p w14:paraId="30E78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3CEF5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44DBB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C1AC4B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Серийный самолет СБ № 11/В контрольные гос. испытания прошел.</w:t>
      </w:r>
    </w:p>
    <w:p w14:paraId="69F9BB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2C929D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общего количества дней (123) самолет летал 30 дней (4291).</w:t>
      </w:r>
    </w:p>
    <w:p w14:paraId="0FAAC0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A64F01" w14:textId="77777777" w:rsidR="00554B08" w:rsidRPr="001F5E07" w:rsidRDefault="00554B08" w:rsidP="001F5E07">
      <w:pPr>
        <w:jc w:val="both"/>
        <w:rPr>
          <w:color w:val="000000" w:themeColor="text1"/>
          <w:sz w:val="16"/>
          <w:szCs w:val="16"/>
        </w:rPr>
      </w:pPr>
      <w:r w:rsidRPr="001F5E07">
        <w:rPr>
          <w:color w:val="000000" w:themeColor="text1"/>
          <w:sz w:val="16"/>
          <w:szCs w:val="16"/>
        </w:rPr>
        <w:t>16 августа 1938 г. БОК-5 продемонстрировали начальнику ВВС А.Д. Локтионову, а два дня спустя самолёт принял участие в воздушном параде в Тушино в честь Дня авиации, где на нём совершили три полёта. Это был военный новый экземпляр БОК-5. Он отличался возросшей на полметра длиной фюзеляжа и увеличенной площадью руля направления. Площадь элеронов, наоборот, уменьшили, чтобы сделать управление более гармоничным. Несмотря на то, что кольцевой обтекатель двигателя сняли, вес конструкции возрос на 32 кг.</w:t>
      </w:r>
    </w:p>
    <w:p w14:paraId="1B318E91" w14:textId="77777777" w:rsidR="00554B08" w:rsidRPr="001F5E07" w:rsidRDefault="00554B08" w:rsidP="001F5E07">
      <w:pPr>
        <w:jc w:val="both"/>
        <w:rPr>
          <w:color w:val="000000" w:themeColor="text1"/>
          <w:sz w:val="16"/>
          <w:szCs w:val="16"/>
        </w:rPr>
      </w:pPr>
      <w:r w:rsidRPr="001F5E07">
        <w:rPr>
          <w:color w:val="000000" w:themeColor="text1"/>
          <w:sz w:val="16"/>
          <w:szCs w:val="16"/>
        </w:rPr>
        <w:t>Машину передали в НИИ ВВС для государственных испытаний. Они продолжались до 19 сентября, было сделано 37 полётов.</w:t>
      </w:r>
    </w:p>
    <w:p w14:paraId="573702CD" w14:textId="77777777" w:rsidR="00554B08" w:rsidRPr="001F5E07" w:rsidRDefault="00554B08" w:rsidP="001F5E07">
      <w:pPr>
        <w:jc w:val="both"/>
        <w:rPr>
          <w:color w:val="000000" w:themeColor="text1"/>
          <w:sz w:val="16"/>
          <w:szCs w:val="16"/>
        </w:rPr>
      </w:pPr>
      <w:r w:rsidRPr="001F5E07">
        <w:rPr>
          <w:color w:val="000000" w:themeColor="text1"/>
          <w:sz w:val="16"/>
          <w:szCs w:val="16"/>
        </w:rPr>
        <w:t xml:space="preserve">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 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47" w:history="1">
        <w:r w:rsidRPr="001F5E07">
          <w:rPr>
            <w:color w:val="000000" w:themeColor="text1"/>
            <w:sz w:val="16"/>
            <w:szCs w:val="16"/>
          </w:rPr>
          <w:t>[253]</w:t>
        </w:r>
      </w:hyperlink>
      <w:r w:rsidRPr="001F5E07">
        <w:rPr>
          <w:color w:val="000000" w:themeColor="text1"/>
          <w:sz w:val="16"/>
          <w:szCs w:val="16"/>
        </w:rPr>
        <w:t xml:space="preserve"> .</w:t>
      </w:r>
    </w:p>
    <w:p w14:paraId="7473602A" w14:textId="77777777" w:rsidR="00554B08" w:rsidRPr="001F5E07" w:rsidRDefault="00554B08" w:rsidP="001F5E07">
      <w:pPr>
        <w:jc w:val="both"/>
        <w:rPr>
          <w:color w:val="000000" w:themeColor="text1"/>
          <w:sz w:val="16"/>
          <w:szCs w:val="16"/>
        </w:rPr>
      </w:pPr>
      <w:r w:rsidRPr="001F5E07">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093D2877" w14:textId="77777777" w:rsidR="00554B08" w:rsidRPr="001F5E07" w:rsidRDefault="00554B08" w:rsidP="001F5E07">
      <w:pPr>
        <w:jc w:val="both"/>
        <w:rPr>
          <w:color w:val="000000" w:themeColor="text1"/>
          <w:sz w:val="16"/>
          <w:szCs w:val="16"/>
        </w:rPr>
      </w:pPr>
      <w:r w:rsidRPr="001F5E07">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A4624CA" w14:textId="77777777" w:rsidR="00554B08" w:rsidRPr="001F5E07" w:rsidRDefault="00554B08" w:rsidP="001F5E07">
      <w:pPr>
        <w:jc w:val="both"/>
        <w:rPr>
          <w:color w:val="000000" w:themeColor="text1"/>
          <w:sz w:val="16"/>
          <w:szCs w:val="16"/>
        </w:rPr>
      </w:pPr>
      <w:r w:rsidRPr="001F5E07">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48" w:history="1">
        <w:r w:rsidRPr="001F5E07">
          <w:rPr>
            <w:color w:val="000000" w:themeColor="text1"/>
            <w:sz w:val="16"/>
            <w:szCs w:val="16"/>
          </w:rPr>
          <w:t>[254]</w:t>
        </w:r>
      </w:hyperlink>
      <w:r w:rsidRPr="001F5E07">
        <w:rPr>
          <w:color w:val="000000" w:themeColor="text1"/>
          <w:sz w:val="16"/>
          <w:szCs w:val="16"/>
        </w:rPr>
        <w:t>.</w:t>
      </w:r>
    </w:p>
    <w:p w14:paraId="3FFE1EC4" w14:textId="77777777" w:rsidR="00554B08" w:rsidRPr="001F5E07" w:rsidRDefault="00554B08" w:rsidP="001F5E07">
      <w:pPr>
        <w:jc w:val="both"/>
        <w:rPr>
          <w:color w:val="000000" w:themeColor="text1"/>
          <w:sz w:val="16"/>
          <w:szCs w:val="16"/>
        </w:rPr>
      </w:pPr>
      <w:r w:rsidRPr="001F5E07">
        <w:rPr>
          <w:color w:val="000000" w:themeColor="text1"/>
          <w:sz w:val="16"/>
          <w:szCs w:val="16"/>
        </w:rPr>
        <w:t>Лётные свойства этой «бесхвостки» положительно оценили все лётчики.</w:t>
      </w:r>
    </w:p>
    <w:p w14:paraId="12EF26B0" w14:textId="77777777" w:rsidR="00554B08" w:rsidRPr="001F5E07" w:rsidRDefault="00554B08" w:rsidP="001F5E07">
      <w:pPr>
        <w:jc w:val="both"/>
        <w:rPr>
          <w:color w:val="000000" w:themeColor="text1"/>
          <w:sz w:val="16"/>
          <w:szCs w:val="16"/>
        </w:rPr>
      </w:pPr>
      <w:r w:rsidRPr="001F5E07">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7BABED79" w14:textId="77777777" w:rsidR="00554B08" w:rsidRPr="001F5E07" w:rsidRDefault="00554B08" w:rsidP="001F5E07">
      <w:pPr>
        <w:jc w:val="both"/>
        <w:rPr>
          <w:color w:val="000000" w:themeColor="text1"/>
          <w:sz w:val="16"/>
          <w:szCs w:val="16"/>
        </w:rPr>
      </w:pPr>
      <w:r w:rsidRPr="001F5E07">
        <w:rPr>
          <w:color w:val="000000" w:themeColor="text1"/>
          <w:sz w:val="16"/>
          <w:szCs w:val="16"/>
        </w:rPr>
        <w:t xml:space="preserve">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 350–400 км/ч </w:t>
      </w:r>
      <w:hyperlink r:id="rId49" w:history="1">
        <w:r w:rsidRPr="001F5E07">
          <w:rPr>
            <w:color w:val="000000" w:themeColor="text1"/>
            <w:sz w:val="16"/>
            <w:szCs w:val="16"/>
          </w:rPr>
          <w:t>[255]</w:t>
        </w:r>
      </w:hyperlink>
      <w:r w:rsidRPr="001F5E07">
        <w:rPr>
          <w:color w:val="000000" w:themeColor="text1"/>
          <w:sz w:val="16"/>
          <w:szCs w:val="16"/>
        </w:rPr>
        <w:t xml:space="preserve"> . Но в начале 1939 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0DC23C5D" w14:textId="77777777" w:rsidR="00554B08" w:rsidRPr="001F5E07" w:rsidRDefault="00554B08" w:rsidP="001F5E07">
      <w:pPr>
        <w:jc w:val="both"/>
        <w:rPr>
          <w:color w:val="000000" w:themeColor="text1"/>
          <w:sz w:val="16"/>
          <w:szCs w:val="16"/>
        </w:rPr>
      </w:pPr>
    </w:p>
    <w:p w14:paraId="6F9263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16/17 августа 1938 N 331с в развитие приказов N 153с и 260с для выполнения в срок правительственных постановлений и в целях развития и обеспечения работ по стратосферной авиации (2430,30).</w:t>
      </w:r>
    </w:p>
    <w:p w14:paraId="5E02C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Закончить постройку самолета И-180 М-88 к 20 октября с.г. и самолета И-180 М-62 к 10 ноября с.г." (2430,26).</w:t>
      </w:r>
    </w:p>
    <w:p w14:paraId="2B06D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B3A00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ав</w:t>
      </w:r>
      <w:r w:rsidRPr="001F5E07">
        <w:rPr>
          <w:color w:val="000000" w:themeColor="text1"/>
          <w:sz w:val="16"/>
          <w:szCs w:val="16"/>
        </w:rPr>
        <w:softHyphen/>
        <w:t>густа 1938 г. нарком оборонной промышленности М.М.Каганович издал приказ:</w:t>
      </w:r>
    </w:p>
    <w:p w14:paraId="460EAF9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“Придавая исключительное значение быстрейшему выпуску опытных самолетов И-180 конструкции тов. Поликарпова, приказываю:</w:t>
      </w:r>
    </w:p>
    <w:p w14:paraId="3C74050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Закончить постройку самолета И-180 с мотором М-88 к 20/Х-с.г. и самолета И-180 с мотором М-62 - к 10/Х1-с.г.</w:t>
      </w:r>
    </w:p>
    <w:p w14:paraId="49F1EC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самолетов И-180 в указанные сроки...” (10667).</w:t>
      </w:r>
    </w:p>
    <w:p w14:paraId="610820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DBBD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августа 1938 нарком оборонной промышленности М.М. Ка</w:t>
      </w:r>
      <w:r w:rsidRPr="001F5E07">
        <w:rPr>
          <w:color w:val="000000" w:themeColor="text1"/>
          <w:sz w:val="16"/>
          <w:szCs w:val="16"/>
        </w:rPr>
        <w:softHyphen/>
        <w:t>ганович подписал приказ, где, в частности, говорилось:</w:t>
      </w:r>
    </w:p>
    <w:p w14:paraId="7BFE30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«Придавая исключительное значение быстрейшему вы</w:t>
      </w:r>
      <w:r w:rsidRPr="001F5E07">
        <w:rPr>
          <w:color w:val="000000" w:themeColor="text1"/>
          <w:sz w:val="16"/>
          <w:szCs w:val="16"/>
        </w:rPr>
        <w:softHyphen/>
        <w:t>пуску опытных самолетов И-180 конструкции тов. Поли</w:t>
      </w:r>
      <w:r w:rsidRPr="001F5E07">
        <w:rPr>
          <w:color w:val="000000" w:themeColor="text1"/>
          <w:sz w:val="16"/>
          <w:szCs w:val="16"/>
        </w:rPr>
        <w:softHyphen/>
        <w:t>карпова, ПРИКАЗЫВАЮ:</w:t>
      </w:r>
    </w:p>
    <w:p w14:paraId="618714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Закончить постройку самолета И-180 с мотором М-88 к 20/Х1-с.г.</w:t>
      </w:r>
    </w:p>
    <w:p w14:paraId="163BBC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Директору Завода № 156 т. Усачеву и Техническому Директору Завода № 156 т. Поликарпову работы вести при обязательном обеспечении окончания постройки само</w:t>
      </w:r>
      <w:r w:rsidRPr="001F5E07">
        <w:rPr>
          <w:color w:val="000000" w:themeColor="text1"/>
          <w:sz w:val="16"/>
          <w:szCs w:val="16"/>
        </w:rPr>
        <w:softHyphen/>
        <w:t>летов И-180 в указанные сроки...» (10745,58).</w:t>
      </w:r>
    </w:p>
    <w:p w14:paraId="0CBDDE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AFC1D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16/17 августа 1938 г. Приказом № 331с «придавая исключительное значение быстрейшему выпуску опытных самолетов И-180», заводу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поручено закончить постройку И-180 с М-88 к 20.10.1938 г. и И-180 с М-62 к 10.11.1938 г. (11982).</w:t>
      </w:r>
    </w:p>
    <w:p w14:paraId="6513A21F" w14:textId="77777777" w:rsidR="004B0DF9" w:rsidRPr="001F5E07" w:rsidRDefault="004B0DF9" w:rsidP="001F5E07">
      <w:pPr>
        <w:autoSpaceDE w:val="0"/>
        <w:autoSpaceDN w:val="0"/>
        <w:adjustRightInd w:val="0"/>
        <w:jc w:val="both"/>
        <w:rPr>
          <w:color w:val="000000" w:themeColor="text1"/>
          <w:sz w:val="16"/>
          <w:szCs w:val="16"/>
        </w:rPr>
      </w:pPr>
    </w:p>
    <w:p w14:paraId="3D3F67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16/17 августа 1938 г. заводу № 35 (Завод № 35 НКВМ, ВСНХ, НКТП, НКОП, НКАП, Ремонтно-авиапионный завод № 3 УВВС, завод «Ремвоздух № 3» / г. Смоленск/) поручено закончить выпуск самолета БОК-15 к 1.03.1939 г., сдать на совместные испытания к 1.05.1939 г. Построены самолеты БОК-1, БОК-5, БОК-7, БОК-11, БОК-15, БОК-17, гондолы стратостатов СССР-2 и СССР-3 (11982).</w:t>
      </w:r>
    </w:p>
    <w:p w14:paraId="4471F349" w14:textId="77777777" w:rsidR="004B0DF9" w:rsidRPr="001F5E07" w:rsidRDefault="004B0DF9" w:rsidP="001F5E07">
      <w:pPr>
        <w:autoSpaceDE w:val="0"/>
        <w:autoSpaceDN w:val="0"/>
        <w:adjustRightInd w:val="0"/>
        <w:jc w:val="both"/>
        <w:rPr>
          <w:color w:val="000000" w:themeColor="text1"/>
          <w:sz w:val="16"/>
          <w:szCs w:val="16"/>
        </w:rPr>
      </w:pPr>
    </w:p>
    <w:p w14:paraId="628F1F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августа 1938 г. по пр. НКОП № 332с «для решения проблемы бесшумного полета» лаборатория № 15 института НИИ-9 (ГС НИИ-9 НКОП, НКАП, НКЭП , Ленинградский электрофизический институт (ЛЭФИ, ЭФИ) НКТП /г. Ленинград/)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 (11982).</w:t>
      </w:r>
    </w:p>
    <w:p w14:paraId="27B0700A" w14:textId="77777777" w:rsidR="004B0DF9" w:rsidRPr="001F5E07" w:rsidRDefault="004B0DF9" w:rsidP="001F5E07">
      <w:pPr>
        <w:autoSpaceDE w:val="0"/>
        <w:autoSpaceDN w:val="0"/>
        <w:adjustRightInd w:val="0"/>
        <w:jc w:val="both"/>
        <w:rPr>
          <w:color w:val="000000" w:themeColor="text1"/>
          <w:sz w:val="16"/>
          <w:szCs w:val="16"/>
        </w:rPr>
      </w:pPr>
    </w:p>
    <w:p w14:paraId="36C709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августа 1938 года начальник опытного отдела НИП АВ ВВС в/инженер 1 ранга Онисько писал письмо № 0669 начальнику НИИЛ № 12</w:t>
      </w:r>
    </w:p>
    <w:p w14:paraId="0CCEB8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 А-12/4с</w:t>
      </w:r>
    </w:p>
    <w:p w14:paraId="7179F9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НИП АВ ВВС проводит испытания живучести стволов пулемета "Шкас" для синхронной стрельбы также как и обыкновенных стволов.</w:t>
      </w:r>
    </w:p>
    <w:p w14:paraId="6F6333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……………………………………………(7409, 120).</w:t>
      </w:r>
    </w:p>
    <w:p w14:paraId="4BC616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6BA1B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128258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C3568E9" w14:textId="77777777" w:rsidR="0062079A" w:rsidRPr="001F5E07" w:rsidRDefault="0062079A" w:rsidP="001F5E07">
      <w:pPr>
        <w:jc w:val="both"/>
        <w:rPr>
          <w:color w:val="000000" w:themeColor="text1"/>
          <w:sz w:val="16"/>
          <w:szCs w:val="16"/>
        </w:rPr>
      </w:pPr>
      <w:r w:rsidRPr="001F5E07">
        <w:rPr>
          <w:color w:val="000000" w:themeColor="text1"/>
          <w:sz w:val="16"/>
          <w:szCs w:val="16"/>
        </w:rPr>
        <w:t>16 августа 1938</w:t>
      </w:r>
    </w:p>
    <w:p w14:paraId="2806B8EB" w14:textId="77777777" w:rsidR="0062079A" w:rsidRPr="001F5E07" w:rsidRDefault="0062079A" w:rsidP="001F5E07">
      <w:pPr>
        <w:jc w:val="both"/>
        <w:rPr>
          <w:color w:val="000000" w:themeColor="text1"/>
          <w:sz w:val="16"/>
          <w:szCs w:val="16"/>
        </w:rPr>
      </w:pPr>
      <w:r w:rsidRPr="001F5E07">
        <w:rPr>
          <w:color w:val="000000" w:themeColor="text1"/>
          <w:sz w:val="16"/>
          <w:szCs w:val="16"/>
        </w:rPr>
        <w:t>Проект приказа НКОП «О борьбе с браком» от 16.08.1938 (18627).</w:t>
      </w:r>
    </w:p>
    <w:p w14:paraId="24F0E192" w14:textId="77777777" w:rsidR="0062079A" w:rsidRPr="001F5E07" w:rsidRDefault="0062079A" w:rsidP="001F5E07">
      <w:pPr>
        <w:jc w:val="both"/>
        <w:rPr>
          <w:color w:val="000000" w:themeColor="text1"/>
          <w:sz w:val="16"/>
          <w:szCs w:val="16"/>
        </w:rPr>
      </w:pPr>
    </w:p>
    <w:p w14:paraId="480A5B7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16 августа 1938 г. ЗАМ. НАЧАЛЬНИКА РАЗВЕДЫВАТЕЛЬНОГО УПРАВЛЕНИЯ РККА </w:t>
      </w:r>
    </w:p>
    <w:p w14:paraId="5064556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СТ. МАЙОР ГОСУДАРСТВЕННОЙ БЕЗОПАСНОСТИ /ГЕНДИН/ писал письмо №т483848сс в СОВЕТ НАРОДНЫХ КОМИССАРОВ СССР Тов. Осипенко </w:t>
      </w:r>
    </w:p>
    <w:p w14:paraId="342E04F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Для возможного использования направляю немецкие материалы по вопросам получения синтетического горючего. Материал состоит из: </w:t>
      </w:r>
    </w:p>
    <w:p w14:paraId="64819E2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 xml:space="preserve">1. Доклада Коппенберга о немецкой промышленности по получению горючего из угля на Ш мировом конгрессе в Вашингтоне — 17 фото. </w:t>
      </w:r>
    </w:p>
    <w:p w14:paraId="5B9CDB8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Материала Рурского химического акц. общ. о синтезе бензина по способу Фишера — 8 фото. </w:t>
      </w:r>
    </w:p>
    <w:p w14:paraId="2B9F1EC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Работы инж. Альнер о синтетич. газе из бурого угля — 20 фото. </w:t>
      </w:r>
    </w:p>
    <w:p w14:paraId="126C12A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Статьи инж. Тау о швелевании каменного угля — 13 ф. </w:t>
      </w:r>
    </w:p>
    <w:p w14:paraId="5715700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Материалы Бренштоф — Техник по швелеванию и коксованию угля (статьи и доклады Фишера, Пюнинг, Меут, Тау и др.) — 34 фото. </w:t>
      </w:r>
    </w:p>
    <w:p w14:paraId="6C76CB8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Материалы конференции в Нюрнберге о синтетическом горючем — 117 фото. </w:t>
      </w:r>
    </w:p>
    <w:p w14:paraId="246BBD5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использовании материалов прошу их вместе с заключением возвратить. </w:t>
      </w:r>
    </w:p>
    <w:p w14:paraId="544C43D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0CD48680" w14:textId="77777777" w:rsidR="004B0DF9" w:rsidRPr="001F5E07" w:rsidRDefault="004B0DF9" w:rsidP="001F5E07">
      <w:pPr>
        <w:widowControl w:val="0"/>
        <w:autoSpaceDE w:val="0"/>
        <w:autoSpaceDN w:val="0"/>
        <w:adjustRightInd w:val="0"/>
        <w:jc w:val="both"/>
        <w:rPr>
          <w:color w:val="000000" w:themeColor="text1"/>
          <w:sz w:val="16"/>
          <w:szCs w:val="16"/>
        </w:rPr>
      </w:pPr>
    </w:p>
    <w:p w14:paraId="503890B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514FA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0CF4D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16 августа 1938 Исполком Коминтерна принял решение о роспуске Польской коммунистической партии в связи с проникновением туда фашистских агентов (4962).</w:t>
      </w:r>
    </w:p>
    <w:p w14:paraId="1BCC7D8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EF7D97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55F748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A05B9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августа 1938 в НИИ ВВС в ходе испытытаний ДБ-3 № 390905 (пятый самолет 9-й серии завода № 39), который стал первой машиной "серии А" произошел случай с отказом пиропатрона в правой бомбовой кассете. Нижняя бомба осталась на месте, а четыре другие сверху упали на нее. Инженер по вооружению Карпухин смог затащить в фюзеляж две верхние бомбы, освободив те, что внизу. Их сбросили аварийным механическим сбрасывателем. Впрочем, большой опасности не было - корпуса ФАБ-100 были заполнены песком. В резудьтате изменили конструкцию кассетных бомбодержателей. Сделали целлулоидное окно из пилотской кабины в бом- боотсек: теперь летчик мог визуально проверить - сброшены все бомбы или нет (12021).</w:t>
      </w:r>
    </w:p>
    <w:p w14:paraId="589EE4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A33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состоялся первый полет АНТ-37, переоборудованного в Родину и летал л Рыбко (2436,39).</w:t>
      </w:r>
    </w:p>
    <w:p w14:paraId="2B0D0E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F220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августа 1938 г. РАФ-11 2 МГ-31Ф был зарегистрирован как СССР-Л2481 и закреплен за авиазаводом № 241. Используя опыт создания ПР-5, в 1937 г. Рафаэлянц приступил к проектированию небольшого двухмоторного самолета РАФ-11. Он представлял собой 6-местный низкоплан хороших аэродинамических форм, был оснащен двумя двигателями МГ-31 300 л.с. Конструкция планера РАФ-11 полностью деревянная. Фюзеляж - полумонокок обтекаемой формы с обшивкой из березового шпона. Крыло двухлонжеронное, сверху обшито фанерой вплоть до второго лонжерона, далее - полотно. Двухстоечное основное шасси убиралось в полете в моторные гондолы при помощи гидросистемы. Размещение двух членов экипажа в пилотской кабине рядом, управление штурвальное, сдвоенное. Пассажирский салон в стандартном варианте рассчитан на шесть человек, оборудован отоплением и вентиляцией. Входная дверь одна, размещена на левом борту фюзеляжаПервый опытный экземпляр РАФ-11 был построен и испытан в 1938 г. Хотя первый экземпляр расценивался как перетяжеленный, в целом РАФ-11 считали непло хим самолетом, поэтому хотели его строить серийно на заводе №241 в Быково.</w:t>
      </w:r>
    </w:p>
    <w:p w14:paraId="19D33D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Характеристики РАФ-11 и РАФ-11бис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F96EE5" w:rsidRPr="001F5E07" w14:paraId="431B40EE" w14:textId="77777777" w:rsidTr="00274E04">
        <w:tc>
          <w:tcPr>
            <w:tcW w:w="3437" w:type="dxa"/>
            <w:tcBorders>
              <w:top w:val="single" w:sz="12" w:space="0" w:color="auto"/>
            </w:tcBorders>
          </w:tcPr>
          <w:p w14:paraId="57F12F1F" w14:textId="77777777" w:rsidR="004B0DF9" w:rsidRPr="001F5E07" w:rsidRDefault="004B0DF9" w:rsidP="001F5E07">
            <w:pPr>
              <w:autoSpaceDE w:val="0"/>
              <w:autoSpaceDN w:val="0"/>
              <w:adjustRightInd w:val="0"/>
              <w:jc w:val="both"/>
              <w:rPr>
                <w:color w:val="000000" w:themeColor="text1"/>
                <w:sz w:val="16"/>
                <w:szCs w:val="16"/>
              </w:rPr>
            </w:pPr>
          </w:p>
        </w:tc>
        <w:tc>
          <w:tcPr>
            <w:tcW w:w="3437" w:type="dxa"/>
            <w:tcBorders>
              <w:top w:val="single" w:sz="12" w:space="0" w:color="auto"/>
            </w:tcBorders>
          </w:tcPr>
          <w:p w14:paraId="5AA990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РАФ-11</w:t>
            </w:r>
          </w:p>
        </w:tc>
        <w:tc>
          <w:tcPr>
            <w:tcW w:w="3437" w:type="dxa"/>
            <w:tcBorders>
              <w:top w:val="single" w:sz="12" w:space="0" w:color="auto"/>
            </w:tcBorders>
          </w:tcPr>
          <w:p w14:paraId="362BA3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РАФ-Ибис</w:t>
            </w:r>
          </w:p>
        </w:tc>
      </w:tr>
      <w:tr w:rsidR="00F96EE5" w:rsidRPr="001F5E07" w14:paraId="36622A78" w14:textId="77777777" w:rsidTr="00274E04">
        <w:tc>
          <w:tcPr>
            <w:tcW w:w="3437" w:type="dxa"/>
          </w:tcPr>
          <w:p w14:paraId="0796B3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в линии полета (м)</w:t>
            </w:r>
          </w:p>
        </w:tc>
        <w:tc>
          <w:tcPr>
            <w:tcW w:w="3437" w:type="dxa"/>
          </w:tcPr>
          <w:p w14:paraId="3B606D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10,1</w:t>
            </w:r>
          </w:p>
        </w:tc>
        <w:tc>
          <w:tcPr>
            <w:tcW w:w="3437" w:type="dxa"/>
          </w:tcPr>
          <w:p w14:paraId="7D5163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10,86</w:t>
            </w:r>
          </w:p>
        </w:tc>
      </w:tr>
      <w:tr w:rsidR="00F96EE5" w:rsidRPr="001F5E07" w14:paraId="11EB0E8F" w14:textId="77777777" w:rsidTr="00274E04">
        <w:tc>
          <w:tcPr>
            <w:tcW w:w="3437" w:type="dxa"/>
          </w:tcPr>
          <w:p w14:paraId="6F040D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Размах крыла (м)</w:t>
            </w:r>
          </w:p>
        </w:tc>
        <w:tc>
          <w:tcPr>
            <w:tcW w:w="3437" w:type="dxa"/>
          </w:tcPr>
          <w:p w14:paraId="0993DF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w:t>
            </w:r>
          </w:p>
        </w:tc>
        <w:tc>
          <w:tcPr>
            <w:tcW w:w="3437" w:type="dxa"/>
          </w:tcPr>
          <w:p w14:paraId="08F3F4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w:t>
            </w:r>
          </w:p>
        </w:tc>
      </w:tr>
      <w:tr w:rsidR="00F96EE5" w:rsidRPr="001F5E07" w14:paraId="3FF775AB" w14:textId="77777777" w:rsidTr="00274E04">
        <w:tc>
          <w:tcPr>
            <w:tcW w:w="3437" w:type="dxa"/>
          </w:tcPr>
          <w:p w14:paraId="019A3D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крыла (м2)</w:t>
            </w:r>
          </w:p>
        </w:tc>
        <w:tc>
          <w:tcPr>
            <w:tcW w:w="3437" w:type="dxa"/>
          </w:tcPr>
          <w:p w14:paraId="154457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w:t>
            </w:r>
          </w:p>
        </w:tc>
        <w:tc>
          <w:tcPr>
            <w:tcW w:w="3437" w:type="dxa"/>
          </w:tcPr>
          <w:p w14:paraId="79D01D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308CBEFA" w14:textId="77777777" w:rsidTr="00274E04">
        <w:tc>
          <w:tcPr>
            <w:tcW w:w="3437" w:type="dxa"/>
          </w:tcPr>
          <w:p w14:paraId="1369FF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пустого (кг)</w:t>
            </w:r>
          </w:p>
        </w:tc>
        <w:tc>
          <w:tcPr>
            <w:tcW w:w="3437" w:type="dxa"/>
          </w:tcPr>
          <w:p w14:paraId="647FB9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2500</w:t>
            </w:r>
          </w:p>
        </w:tc>
        <w:tc>
          <w:tcPr>
            <w:tcW w:w="3437" w:type="dxa"/>
          </w:tcPr>
          <w:p w14:paraId="12E9DB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2097</w:t>
            </w:r>
          </w:p>
        </w:tc>
      </w:tr>
      <w:tr w:rsidR="00F96EE5" w:rsidRPr="001F5E07" w14:paraId="34DF8ED2" w14:textId="77777777" w:rsidTr="00274E04">
        <w:tc>
          <w:tcPr>
            <w:tcW w:w="3437" w:type="dxa"/>
          </w:tcPr>
          <w:p w14:paraId="228754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Полетный вес (кг)</w:t>
            </w:r>
          </w:p>
        </w:tc>
        <w:tc>
          <w:tcPr>
            <w:tcW w:w="3437" w:type="dxa"/>
          </w:tcPr>
          <w:p w14:paraId="3CBE26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3720</w:t>
            </w:r>
          </w:p>
        </w:tc>
        <w:tc>
          <w:tcPr>
            <w:tcW w:w="3437" w:type="dxa"/>
          </w:tcPr>
          <w:p w14:paraId="65E8F3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w:t>
            </w:r>
          </w:p>
        </w:tc>
      </w:tr>
      <w:tr w:rsidR="00F96EE5" w:rsidRPr="001F5E07" w14:paraId="0C722C94" w14:textId="77777777" w:rsidTr="00274E04">
        <w:tc>
          <w:tcPr>
            <w:tcW w:w="3437" w:type="dxa"/>
          </w:tcPr>
          <w:p w14:paraId="7F76D0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Полезная нагрузка (кг)</w:t>
            </w:r>
          </w:p>
        </w:tc>
        <w:tc>
          <w:tcPr>
            <w:tcW w:w="3437" w:type="dxa"/>
          </w:tcPr>
          <w:p w14:paraId="0C2D74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770</w:t>
            </w:r>
          </w:p>
        </w:tc>
        <w:tc>
          <w:tcPr>
            <w:tcW w:w="3437" w:type="dxa"/>
          </w:tcPr>
          <w:p w14:paraId="46D24A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903</w:t>
            </w:r>
          </w:p>
        </w:tc>
      </w:tr>
      <w:tr w:rsidR="00F96EE5" w:rsidRPr="001F5E07" w14:paraId="48994D42" w14:textId="77777777" w:rsidTr="00274E04">
        <w:tc>
          <w:tcPr>
            <w:tcW w:w="3437" w:type="dxa"/>
          </w:tcPr>
          <w:p w14:paraId="1324EE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Нагрузка на крыло (кг/м2)</w:t>
            </w:r>
          </w:p>
        </w:tc>
        <w:tc>
          <w:tcPr>
            <w:tcW w:w="3437" w:type="dxa"/>
          </w:tcPr>
          <w:p w14:paraId="0AE906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109</w:t>
            </w:r>
          </w:p>
        </w:tc>
        <w:tc>
          <w:tcPr>
            <w:tcW w:w="3437" w:type="dxa"/>
          </w:tcPr>
          <w:p w14:paraId="28BBD2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r>
      <w:tr w:rsidR="00F96EE5" w:rsidRPr="001F5E07" w14:paraId="75908592" w14:textId="77777777" w:rsidTr="00274E04">
        <w:tc>
          <w:tcPr>
            <w:tcW w:w="3437" w:type="dxa"/>
          </w:tcPr>
          <w:p w14:paraId="3C35BC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у земли (км/ч)</w:t>
            </w:r>
          </w:p>
        </w:tc>
        <w:tc>
          <w:tcPr>
            <w:tcW w:w="3437" w:type="dxa"/>
          </w:tcPr>
          <w:p w14:paraId="749377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289</w:t>
            </w:r>
          </w:p>
        </w:tc>
        <w:tc>
          <w:tcPr>
            <w:tcW w:w="3437" w:type="dxa"/>
          </w:tcPr>
          <w:p w14:paraId="585CA7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294</w:t>
            </w:r>
          </w:p>
        </w:tc>
      </w:tr>
      <w:tr w:rsidR="00F96EE5" w:rsidRPr="001F5E07" w14:paraId="013706B5" w14:textId="77777777" w:rsidTr="00274E04">
        <w:tc>
          <w:tcPr>
            <w:tcW w:w="3437" w:type="dxa"/>
          </w:tcPr>
          <w:p w14:paraId="446124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на высоте (км/ч)</w:t>
            </w:r>
          </w:p>
        </w:tc>
        <w:tc>
          <w:tcPr>
            <w:tcW w:w="3437" w:type="dxa"/>
          </w:tcPr>
          <w:p w14:paraId="5DD47D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257</w:t>
            </w:r>
          </w:p>
        </w:tc>
        <w:tc>
          <w:tcPr>
            <w:tcW w:w="3437" w:type="dxa"/>
          </w:tcPr>
          <w:p w14:paraId="3BD54E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254</w:t>
            </w:r>
          </w:p>
        </w:tc>
      </w:tr>
      <w:tr w:rsidR="00F96EE5" w:rsidRPr="001F5E07" w14:paraId="13752BB4" w14:textId="77777777" w:rsidTr="00274E04">
        <w:tc>
          <w:tcPr>
            <w:tcW w:w="3437" w:type="dxa"/>
          </w:tcPr>
          <w:p w14:paraId="3708FD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посадочная (км/ч)</w:t>
            </w:r>
          </w:p>
        </w:tc>
        <w:tc>
          <w:tcPr>
            <w:tcW w:w="3437" w:type="dxa"/>
          </w:tcPr>
          <w:p w14:paraId="6EEE6C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110</w:t>
            </w:r>
          </w:p>
        </w:tc>
        <w:tc>
          <w:tcPr>
            <w:tcW w:w="3437" w:type="dxa"/>
          </w:tcPr>
          <w:p w14:paraId="4BCD06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107</w:t>
            </w:r>
          </w:p>
        </w:tc>
      </w:tr>
      <w:tr w:rsidR="00F96EE5" w:rsidRPr="001F5E07" w14:paraId="0D2DDD3A" w14:textId="77777777" w:rsidTr="00274E04">
        <w:tc>
          <w:tcPr>
            <w:tcW w:w="3437" w:type="dxa"/>
          </w:tcPr>
          <w:p w14:paraId="111A4E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Время набора высоты 2000 м (мин)</w:t>
            </w:r>
          </w:p>
        </w:tc>
        <w:tc>
          <w:tcPr>
            <w:tcW w:w="3437" w:type="dxa"/>
          </w:tcPr>
          <w:p w14:paraId="393671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8,3</w:t>
            </w:r>
          </w:p>
        </w:tc>
        <w:tc>
          <w:tcPr>
            <w:tcW w:w="3437" w:type="dxa"/>
          </w:tcPr>
          <w:p w14:paraId="78A5D6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8,2</w:t>
            </w:r>
          </w:p>
        </w:tc>
      </w:tr>
      <w:tr w:rsidR="00F96EE5" w:rsidRPr="001F5E07" w14:paraId="75B4296F" w14:textId="77777777" w:rsidTr="00274E04">
        <w:tc>
          <w:tcPr>
            <w:tcW w:w="3437" w:type="dxa"/>
          </w:tcPr>
          <w:p w14:paraId="338CA5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(м)</w:t>
            </w:r>
          </w:p>
        </w:tc>
        <w:tc>
          <w:tcPr>
            <w:tcW w:w="3437" w:type="dxa"/>
          </w:tcPr>
          <w:p w14:paraId="35B433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4200</w:t>
            </w:r>
          </w:p>
        </w:tc>
        <w:tc>
          <w:tcPr>
            <w:tcW w:w="3437" w:type="dxa"/>
          </w:tcPr>
          <w:p w14:paraId="5D287F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4500</w:t>
            </w:r>
          </w:p>
        </w:tc>
      </w:tr>
      <w:tr w:rsidR="00F96EE5" w:rsidRPr="001F5E07" w14:paraId="73B21415" w14:textId="77777777" w:rsidTr="00274E04">
        <w:tc>
          <w:tcPr>
            <w:tcW w:w="3437" w:type="dxa"/>
          </w:tcPr>
          <w:p w14:paraId="1BA676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 полета (км)</w:t>
            </w:r>
          </w:p>
        </w:tc>
        <w:tc>
          <w:tcPr>
            <w:tcW w:w="3437" w:type="dxa"/>
          </w:tcPr>
          <w:p w14:paraId="5C0F35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w:t>
            </w:r>
          </w:p>
        </w:tc>
        <w:tc>
          <w:tcPr>
            <w:tcW w:w="3437" w:type="dxa"/>
          </w:tcPr>
          <w:p w14:paraId="4E8F8A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930</w:t>
            </w:r>
          </w:p>
        </w:tc>
      </w:tr>
      <w:tr w:rsidR="00F96EE5" w:rsidRPr="001F5E07" w14:paraId="59CBFE79" w14:textId="77777777" w:rsidTr="00274E04">
        <w:tc>
          <w:tcPr>
            <w:tcW w:w="3437" w:type="dxa"/>
            <w:tcBorders>
              <w:bottom w:val="single" w:sz="12" w:space="0" w:color="auto"/>
            </w:tcBorders>
          </w:tcPr>
          <w:p w14:paraId="11B967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Продолжительность полета (час)</w:t>
            </w:r>
          </w:p>
        </w:tc>
        <w:tc>
          <w:tcPr>
            <w:tcW w:w="3437" w:type="dxa"/>
            <w:tcBorders>
              <w:bottom w:val="single" w:sz="12" w:space="0" w:color="auto"/>
            </w:tcBorders>
          </w:tcPr>
          <w:p w14:paraId="10C4C6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3437" w:type="dxa"/>
            <w:tcBorders>
              <w:bottom w:val="single" w:sz="12" w:space="0" w:color="auto"/>
            </w:tcBorders>
          </w:tcPr>
          <w:p w14:paraId="67EF13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bl>
    <w:p w14:paraId="01EE54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(11958).</w:t>
      </w:r>
    </w:p>
    <w:p w14:paraId="2F1F4119" w14:textId="77777777" w:rsidR="004B0DF9" w:rsidRPr="001F5E07" w:rsidRDefault="004B0DF9" w:rsidP="001F5E07">
      <w:pPr>
        <w:autoSpaceDE w:val="0"/>
        <w:autoSpaceDN w:val="0"/>
        <w:adjustRightInd w:val="0"/>
        <w:jc w:val="both"/>
        <w:rPr>
          <w:color w:val="000000" w:themeColor="text1"/>
          <w:sz w:val="16"/>
          <w:szCs w:val="16"/>
        </w:rPr>
      </w:pPr>
    </w:p>
    <w:p w14:paraId="5D112942"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17 августа в 1938 году легкий транспортный самолет конструкции Рафаэлянца </w:t>
      </w:r>
      <w:hyperlink r:id="rId50" w:tgtFrame="_blank" w:history="1">
        <w:r w:rsidRPr="001F5E07">
          <w:rPr>
            <w:color w:val="000000" w:themeColor="text1"/>
            <w:sz w:val="16"/>
            <w:szCs w:val="16"/>
          </w:rPr>
          <w:t xml:space="preserve">«РАФ-11» «2 МГ-31Ф» </w:t>
        </w:r>
      </w:hyperlink>
      <w:r w:rsidRPr="001F5E07">
        <w:rPr>
          <w:color w:val="000000" w:themeColor="text1"/>
          <w:sz w:val="16"/>
          <w:szCs w:val="16"/>
        </w:rPr>
        <w:t>был зарегистрирован как СССР-Л2481 и закреплен за авиазаводом №241. Хотя первый экземпляр расценивался как перетяжеленный, в целом «РАФ-11» считали неплохим самолетом, поэтому хотели его строить серийно на заводе №241 в Быково (14986).</w:t>
      </w:r>
    </w:p>
    <w:p w14:paraId="7668BD43" w14:textId="77777777" w:rsidR="00217174" w:rsidRPr="001F5E07" w:rsidRDefault="00217174" w:rsidP="001F5E07">
      <w:pPr>
        <w:jc w:val="both"/>
        <w:rPr>
          <w:color w:val="000000" w:themeColor="text1"/>
          <w:sz w:val="16"/>
          <w:szCs w:val="16"/>
        </w:rPr>
      </w:pPr>
    </w:p>
    <w:p w14:paraId="2B31AF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 закончились повторные полигонных испытания пулеметов "СН" калибра 7,62 мм NN 39, 43, 104, 109, 120 конструкции ЦКБ-2 на установках самолета СБ, которые проходили с 11 июня 1938.</w:t>
      </w:r>
    </w:p>
    <w:p w14:paraId="2C37B3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FEC29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51F2B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28BE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вышел приказ НКОП N 341сс:</w:t>
      </w:r>
    </w:p>
    <w:p w14:paraId="212A6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исполнение постановления КО при СНК N 194сс от 5 августа 1938 Приказываю:</w:t>
      </w:r>
    </w:p>
    <w:p w14:paraId="738E26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ПГУ</w:t>
      </w:r>
    </w:p>
    <w:p w14:paraId="2F5C7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 целях унификации боеприпасов АП калибра 7.62, установить основным образцом для вооружения авиации п ШКАС в вариантах: синхронном, крыльевом и турельном. В соответствии с этим т. Н.Н.П. к 10 августа 1938 сдать УВВС на гос. испытания один И-15 с 4хШКАС</w:t>
      </w:r>
    </w:p>
    <w:p w14:paraId="08626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Тов. Беляйкину к 1 сентября 1938 сдать УВВС на повторные войсковые испытания три И-16, вооруженные крыльевыми пулеметами СН, с устранением совместно с 15 ГУ всех дефектов первых испытаний и к 10 августа 1938 сдать на войсковые испытания три самолета, вооруженные крыльевыми пулеметами УШ.</w:t>
      </w:r>
    </w:p>
    <w:p w14:paraId="41C91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10 августа 1938 направить на завод 21 6 шт. крыльевых СН</w:t>
      </w:r>
    </w:p>
    <w:p w14:paraId="5AD78F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1 сентября 1938 обеспечить установку синхронных п на И-16 и турельного на МВ на Р-10.</w:t>
      </w:r>
    </w:p>
    <w:p w14:paraId="1ABACE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Тов. БЕЛЯЙКИНУ обеспечить разработку и подачу на госиспытания пневматическую пиротехническую и автоматическую пере</w:t>
      </w:r>
      <w:r w:rsidRPr="001F5E07">
        <w:rPr>
          <w:color w:val="000000" w:themeColor="text1"/>
          <w:sz w:val="16"/>
          <w:szCs w:val="16"/>
        </w:rPr>
        <w:softHyphen/>
        <w:t>зарядку для пулемета Шкас.</w:t>
      </w:r>
    </w:p>
    <w:p w14:paraId="0B92A6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К 1 сентября 1938 подать УВВС на испытания И-17, вооруженный 20 мм ШВАК для стрельбы через втулку винта.</w:t>
      </w:r>
    </w:p>
    <w:p w14:paraId="13FEE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Материал о результатов испытаний представить мне для доклада КО к 1 октября 1938.</w:t>
      </w:r>
    </w:p>
    <w:p w14:paraId="360EE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Учитывая особое значение вооружения авиации РС, обязать ПГУ организовать на своих заводах пусковые приспособления для РС и вооружить к 15 сентября 1938 ими (под калибр 82 мм) 65 самолетов И-15 и 35 И-16.</w:t>
      </w:r>
    </w:p>
    <w:p w14:paraId="750C9C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В целях унификации существующих турельных установок, а также для обеспечения возможности работы стрелку в условиях больших высот и скоростей и для обстрела нижней задней полусферы, перейти к массовому внедрению турелей с аэродинамической компенсацией типа МВ и люковых МВ.</w:t>
      </w:r>
    </w:p>
    <w:p w14:paraId="7FED35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этим:</w:t>
      </w:r>
    </w:p>
    <w:p w14:paraId="4A31C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т. Беляйкина вооружить к 1 сентября 1938 5 самолетов ДБ-3 турелями МВ-3 и ЛУ МВ для производства широких войсковых испытаний, обеспечив их прицелами НКПВ.</w:t>
      </w:r>
    </w:p>
    <w:p w14:paraId="71FBFA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Изготовить к 1 сентября 1938 для широких войсковых испытаний серию в 10 шт. пушечных турелей МВ (БАТ) с прицелами ПКПВ, полученными от 9 ГУ</w:t>
      </w:r>
    </w:p>
    <w:p w14:paraId="6AC22D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По бомбардировочному вооружению в 1938:</w:t>
      </w:r>
    </w:p>
    <w:p w14:paraId="365705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Окончательно отработать и внедрить в производство два типа кассетных держателей:</w:t>
      </w:r>
    </w:p>
    <w:p w14:paraId="4375F0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для разведчиков и ш - для бомб весом от 8 до 25 кг</w:t>
      </w:r>
    </w:p>
    <w:p w14:paraId="1EA648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для ш, л и д б - для бомб весом от 25 до 100 кг</w:t>
      </w:r>
    </w:p>
    <w:p w14:paraId="6C492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Разработать специальный кассетный держатель с отсеками для штурмовиков и лб, для мелких осколочных зажигательных и химических бомб весом 1-2.5 кг, 8-15 кг.</w:t>
      </w:r>
    </w:p>
    <w:p w14:paraId="4E42DA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Разработать специальный кассетный держатель с от</w:t>
      </w:r>
      <w:r w:rsidRPr="001F5E07">
        <w:rPr>
          <w:color w:val="000000" w:themeColor="text1"/>
          <w:sz w:val="16"/>
          <w:szCs w:val="16"/>
        </w:rPr>
        <w:softHyphen/>
        <w:t>секами для штурмовиков и легких бомбардировщиков, для мелких осколочных зажигательных и химических бомб весом 1-2, 5, 8, 8-15 кг.</w:t>
      </w:r>
    </w:p>
    <w:p w14:paraId="75B63D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Разработать держатель для бомбометания с пикирования, а также с возможностью использования его для бомбометания с горизонтального полета в двух вариантах:</w:t>
      </w:r>
    </w:p>
    <w:p w14:paraId="6B534C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для бомб до 100 кгр. и</w:t>
      </w:r>
    </w:p>
    <w:p w14:paraId="75A37D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для бомб от 200 до 1000 кгр - ддля сухопутных и морских самолетов.</w:t>
      </w:r>
    </w:p>
    <w:p w14:paraId="1C19C7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Отработать и внедрить в производство и оборудование су</w:t>
      </w:r>
      <w:r w:rsidRPr="001F5E07">
        <w:rPr>
          <w:color w:val="000000" w:themeColor="text1"/>
          <w:sz w:val="16"/>
          <w:szCs w:val="16"/>
        </w:rPr>
        <w:softHyphen/>
        <w:t>хопутных и морских самолетов два типа механических сбрасывателя - для для лекого и тяжелого бомбардировщиков.</w:t>
      </w:r>
    </w:p>
    <w:p w14:paraId="23F5BF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Совместно с УВВС и НКВМФ к 20/УШ.38 г. окончательно уточнить сроки отработки и испытания всех этих приборов и наметить ме</w:t>
      </w:r>
      <w:r w:rsidRPr="001F5E07">
        <w:rPr>
          <w:color w:val="000000" w:themeColor="text1"/>
          <w:sz w:val="16"/>
          <w:szCs w:val="16"/>
        </w:rPr>
        <w:softHyphen/>
        <w:t>роприятия, обеспеспечивающие выполнение всех работ в 1938 г.</w:t>
      </w:r>
    </w:p>
    <w:p w14:paraId="25BE5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По химическому вооружению:</w:t>
      </w:r>
    </w:p>
    <w:p w14:paraId="126BE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модернизировать ВАП-500 и его установку на самолетах с т.з. уменьшения лобового сопротивления.</w:t>
      </w:r>
    </w:p>
    <w:p w14:paraId="5183C2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закончить разработку приборов, выливающих ОВ и ДВ, под давлением и по своим габаритам позволяющим устанавливать его внутри самолета (типа УХАП).</w:t>
      </w:r>
    </w:p>
    <w:p w14:paraId="46DB2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для применения ОВ с больших высот разработать дистанционный выливной прибор разового действия для стойких ОВ</w:t>
      </w:r>
    </w:p>
    <w:p w14:paraId="5F9A2B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доработать прибор для сбрасывания с самолета ядовитых дымовых шашек</w:t>
      </w:r>
    </w:p>
    <w:p w14:paraId="387D9F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предусмотреть на всех вновь проектируемых самолетах установку хим. приборов внутри самолетов.</w:t>
      </w:r>
    </w:p>
    <w:p w14:paraId="46632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Совместно с УВВС и 6 ГУ провести летом 1938 спец. экспедицию с целью окончательного решения об эффективности выливания ОВ с больших высот.</w:t>
      </w:r>
    </w:p>
    <w:p w14:paraId="660173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Запретить проектирование новых самолетов под непроверенное и неиспытанное ВВС вооружение.</w:t>
      </w:r>
    </w:p>
    <w:p w14:paraId="60C206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Обязать ПГУ представлять НКО и НКВМФ опытные самолеты с полным комплектом вооружения (турель с прицелом, бомбодержатели с механизмом "актив-пассив" для бомб от 25 кг и выше, счетчики патронов, электроспуски, обогреватели пулеметов), а т. с установками для учебно-боевой подготовки (фотокинопулеметы и конусные установки)...(2430,174).</w:t>
      </w:r>
    </w:p>
    <w:p w14:paraId="0E8FC5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Совместно с ПГУ и НКО отработать вопрос о внедрении новых прицелов на самолетах СБ, ДБ-3 и Р-10 и наметить мероприятия по обеспечению с 1 января 1939 сдачи новых прицелов для этих самолетов:</w:t>
      </w:r>
    </w:p>
    <w:p w14:paraId="3C9F5E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к 10 августа 1938 изготовить на заводе ЗОМЗ 5 шт. опытных образцов прицела ОП-2Л, смонтировать их совместно с ПГУ (завод 32) на самолете ДБ-3 к 1 сентября 1938 на ЛУ МВ (2430,178).</w:t>
      </w:r>
    </w:p>
    <w:p w14:paraId="48E82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К 1 сентября 1938 совместно с НКО проработать вопрос о типе прицела для бомбометания штурмовой авиации и доложить мне до 10 сентября 1938 (2430,179).</w:t>
      </w:r>
    </w:p>
    <w:p w14:paraId="0C5E7E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15-му Главному Управлению:</w:t>
      </w:r>
    </w:p>
    <w:p w14:paraId="203213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Обязать ОКБ-15 (т. Шпитального) форсировал работу по улучшению качества пулемета Шкас в сторону повышения живучести его, как самого пулемета, так и стволов и безотказности врабо</w:t>
      </w:r>
      <w:r w:rsidRPr="001F5E07">
        <w:rPr>
          <w:color w:val="000000" w:themeColor="text1"/>
          <w:sz w:val="16"/>
          <w:szCs w:val="16"/>
        </w:rPr>
        <w:softHyphen/>
        <w:t>те на больших высотах и при низких температурах, доложив мне о результатах работы не позднее 25/1Х-38 г. для доклада КО.</w:t>
      </w:r>
    </w:p>
    <w:p w14:paraId="3C1A37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 целях соответствия дальнейшему росту скоростной авиации, разработать и испытать авиационннй пулемет с повышенной сксрострельнностью порядка 3000 выстрелов в минуту при обязатель</w:t>
      </w:r>
      <w:r w:rsidRPr="001F5E07">
        <w:rPr>
          <w:color w:val="000000" w:themeColor="text1"/>
          <w:sz w:val="16"/>
          <w:szCs w:val="16"/>
        </w:rPr>
        <w:softHyphen/>
        <w:t>ном использовании существующего патрона и звена Шкас и при полном обеспечении требований безотказности и живучести пулемета. Обязательно должен быть предусмотрен синхронный вариант.</w:t>
      </w:r>
    </w:p>
    <w:p w14:paraId="54D999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виде исключения допустить возможность изменения звена, но при обязательном условии значительного его упрощения и прис</w:t>
      </w:r>
      <w:r w:rsidRPr="001F5E07">
        <w:rPr>
          <w:color w:val="000000" w:themeColor="text1"/>
          <w:sz w:val="16"/>
          <w:szCs w:val="16"/>
        </w:rPr>
        <w:softHyphen/>
        <w:t>пособления под пулемет Шкас.</w:t>
      </w:r>
    </w:p>
    <w:p w14:paraId="3AF565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а) До 1.1Х.38 г. устранить на крыльевых пулеметах СН все дефектв, отмеченные при первом испытании и установить на 3-х самолетах И-16, идущих на испытани</w:t>
      </w:r>
    </w:p>
    <w:p w14:paraId="734619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К 10.УШ.38 г. сдать и установить необходимо количество крыльевых пулеметов УШ на трех самолетах И-16, идущих на испыта</w:t>
      </w:r>
      <w:r w:rsidRPr="001F5E07">
        <w:rPr>
          <w:color w:val="000000" w:themeColor="text1"/>
          <w:sz w:val="16"/>
          <w:szCs w:val="16"/>
        </w:rPr>
        <w:softHyphen/>
        <w:t>ние,</w:t>
      </w:r>
    </w:p>
    <w:p w14:paraId="6345B6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Изготовить на заводе № 173 серию крыльевыхьевнх пулеметов в количестве двадцать пять штук.</w:t>
      </w:r>
    </w:p>
    <w:p w14:paraId="04878A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Обязать ОКБ-16 (т. Шпитального) разработать и подать установленные на самолете И-15 к 1.1Х-38 г. сипхронные пулеметы УШ, а ЦКБ-14 - установленными на И-16 синхронные пулеметы СН к 1.Х-38 г.</w:t>
      </w:r>
    </w:p>
    <w:p w14:paraId="5EC6DF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Обязать ЦКБ-14 подать на испытание 15/УШ-38 г. универсаль</w:t>
      </w:r>
      <w:r w:rsidRPr="001F5E07">
        <w:rPr>
          <w:color w:val="000000" w:themeColor="text1"/>
          <w:sz w:val="16"/>
          <w:szCs w:val="16"/>
        </w:rPr>
        <w:softHyphen/>
        <w:t>ный (синхрошшй, крыльевой и турельный) пулемет калибра 7,62 мм. с темпом стрельбы 1400-1800 в/м конструкцш тов. Силина, как простейший визготовлении и в экспотатации.</w:t>
      </w:r>
    </w:p>
    <w:p w14:paraId="0E7ACF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ЦКБ-14 и ОКБ-15 (т.Шпитального) отработать синхронный Шкас для применения его под трехлопастный винт.</w:t>
      </w:r>
    </w:p>
    <w:p w14:paraId="18810D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Установить необходимость ввода на вооружение авиации крупнокалиберного синхронного и турельного пулемета калибра 12,7 мм. со следующими данными:</w:t>
      </w:r>
    </w:p>
    <w:p w14:paraId="29EC37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вес пулемета не выше 25 кг;</w:t>
      </w:r>
    </w:p>
    <w:p w14:paraId="660714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темп стрельбы 700-1000 в/м</w:t>
      </w:r>
      <w:r w:rsidRPr="001F5E07">
        <w:rPr>
          <w:smallCaps/>
          <w:color w:val="000000" w:themeColor="text1"/>
          <w:sz w:val="16"/>
          <w:szCs w:val="16"/>
        </w:rPr>
        <w:t>;</w:t>
      </w:r>
    </w:p>
    <w:p w14:paraId="38AE3F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вес пули 46-52 гр;</w:t>
      </w:r>
    </w:p>
    <w:p w14:paraId="0FCF65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начальная скорость 810-850 м/ск.</w:t>
      </w:r>
    </w:p>
    <w:p w14:paraId="227AF8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разработки новых пулеметов за основу взять патрон ДК или Швак.</w:t>
      </w:r>
    </w:p>
    <w:p w14:paraId="629682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этим обязать ЦКБ-14 подать для испытания ВВС:</w:t>
      </w:r>
    </w:p>
    <w:p w14:paraId="430F4D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турельный пулемет 12,7 мм конструкции т. Салищева под патрон ДК к 1.1Х.38.г., а синхронны вариант к 15.1Х-38 г.;</w:t>
      </w:r>
    </w:p>
    <w:p w14:paraId="3D1A44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турельный и синхронный пулеметы 12,7 мм. системы Березина под патрон ДК к 10.УШ-38 г.;</w:t>
      </w:r>
    </w:p>
    <w:p w14:paraId="33C9D1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ОКБ-15 (Шпитальный) подать под испытания ВВС ту</w:t>
      </w:r>
      <w:r w:rsidRPr="001F5E07">
        <w:rPr>
          <w:color w:val="000000" w:themeColor="text1"/>
          <w:sz w:val="16"/>
          <w:szCs w:val="16"/>
        </w:rPr>
        <w:softHyphen/>
        <w:t>рельный и синхронный пулемет 12,7 мм. ОКБ-15 к 10УШ под патрон ШВАК;</w:t>
      </w:r>
    </w:p>
    <w:p w14:paraId="607AED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ЦКБ-2 подать на испытания ВВС турельнай и синхронный пулеметы системы Дегтярева под патрон ДК к Ю.УШ-З8 г.;</w:t>
      </w:r>
    </w:p>
    <w:p w14:paraId="66F9A2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15-му Гл. Управлению совместно с ВВС вести испытания крупно-калиберных пулеметов с окончанием всех испытании вмесячный срок и представить мне результаты этих испытаний для доклада КО.</w:t>
      </w:r>
    </w:p>
    <w:p w14:paraId="11D18C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работы по крупно-калиберным пулеметам вести во внеочередном порядке;</w:t>
      </w:r>
    </w:p>
    <w:p w14:paraId="2EFE2C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Обязать ЦКБ-2 к 1.1Х-38 г. подать НКО для полигонных испы</w:t>
      </w:r>
      <w:r w:rsidRPr="001F5E07">
        <w:rPr>
          <w:color w:val="000000" w:themeColor="text1"/>
          <w:sz w:val="16"/>
          <w:szCs w:val="16"/>
        </w:rPr>
        <w:softHyphen/>
        <w:t>тани1 23 мм пушку с комплектом 3000 выстрелов лафтопробными снарядами.</w:t>
      </w:r>
    </w:p>
    <w:p w14:paraId="67FAF5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Впредь до разработки и внедрения впроизводство новой пушки считать основным образцом пушечного вооружения авиации пушку Швак калибра 20 мм.</w:t>
      </w:r>
    </w:p>
    <w:p w14:paraId="21A5B6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Установить необходимость перехода на более крупный ка</w:t>
      </w:r>
      <w:r w:rsidRPr="001F5E07">
        <w:rPr>
          <w:color w:val="000000" w:themeColor="text1"/>
          <w:sz w:val="16"/>
          <w:szCs w:val="16"/>
        </w:rPr>
        <w:softHyphen/>
        <w:t>либр пушек для пушечных истребителей со следующими тактико-техническими характеристиками:</w:t>
      </w:r>
    </w:p>
    <w:p w14:paraId="6D5B1C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калибр пушки - 23 мм;</w:t>
      </w:r>
    </w:p>
    <w:p w14:paraId="5B66B2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вес - 60 кгр.;</w:t>
      </w:r>
    </w:p>
    <w:p w14:paraId="0DDE44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темп стрельбы - 500 в/м;</w:t>
      </w:r>
    </w:p>
    <w:p w14:paraId="22E9DC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вес снаряда 195 гр.;</w:t>
      </w:r>
    </w:p>
    <w:p w14:paraId="00AA80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нач.скорость - 950-1000 м/с</w:t>
      </w:r>
    </w:p>
    <w:p w14:paraId="281898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установка пушки на моторе для стрельбы через втулку вита и в фюзеляже двухмоторных самолетов.</w:t>
      </w:r>
    </w:p>
    <w:p w14:paraId="529538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Обязать 15-е Главное Управление к 1.1Х-38 г. подать НКО для полигонных испытаний 23 мм. пушку (ВДБ-2) с комплектом 3000 выстрелов лафетопробными снарядами.</w:t>
      </w:r>
    </w:p>
    <w:p w14:paraId="41B876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Продолжать разработку 37 мм. авиационных пушек. 15-му Гл. Управлению совместно с 1-м Гл. Управлением не позднее 1.1Х-38 г. установить на самолетах и подать на испытания пушки Шпитального и для проведения наземных испытаний, турельную пушку ЦКБ-2, с соответствующим количеством боеприпасов.</w:t>
      </w:r>
    </w:p>
    <w:p w14:paraId="5C93BA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__оОо__</w:t>
      </w:r>
    </w:p>
    <w:p w14:paraId="2A6ADF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цялях обеспечения комплектной, технической грамотной и своевременной отработки боеприпасов к опытным образцам автоматических пушек, моему Заместителю т. БОНДАРЬ организовать к 15.1Х-38 г. проектирование и отработку выстрела (гильза, заряд и средства воспламенения - снаряд и взрыватель) к автомататическим пушкам.</w:t>
      </w:r>
    </w:p>
    <w:p w14:paraId="611FED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Взять под особое наблюдение отработку выстрела к 20, 23 и 37 мм пушкам по тактико-техническим условиям УВВС и подачу комплектов выстрела для этих пушек на испытание вколичестре и в сроки, указанные выше.</w:t>
      </w:r>
    </w:p>
    <w:p w14:paraId="20EC62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Бюро Комплектации к 1.1Х-З8 г. дооборудовать снаряжательную мастерскую Софринского полигона, обеспечив в Ш-м квартале 38 г. сдачу НКО патронов Швак в герметической укупорке.</w:t>
      </w:r>
    </w:p>
    <w:p w14:paraId="278406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9-му Главному Управлению.</w:t>
      </w:r>
    </w:p>
    <w:p w14:paraId="0F08B6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 целях обеспечения широкого обзора, возможности экранирования, удобства прицеливания и высокой эффективности воздуш</w:t>
      </w:r>
      <w:r w:rsidRPr="001F5E07">
        <w:rPr>
          <w:color w:val="000000" w:themeColor="text1"/>
          <w:sz w:val="16"/>
          <w:szCs w:val="16"/>
        </w:rPr>
        <w:softHyphen/>
        <w:t>ной стрельбы и бомбометания из скоростных пулеметов, 9-му Гл. Управлению окончательно опробовать и внедрить в1938 году в валовое производство:</w:t>
      </w:r>
    </w:p>
    <w:p w14:paraId="5C5171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прицелы каллиматорного типа как ддля неподвижных установок, так и для турельных установок и</w:t>
      </w:r>
    </w:p>
    <w:p w14:paraId="3B8D99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модернизированные прицелы для бомбометания.</w:t>
      </w:r>
    </w:p>
    <w:p w14:paraId="423B01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2. Совместно с 1-м Гл. Управлением и НКО отработать вопрос о внедрении новвх прицелов на самолетах СБ, ДБЗ и Р10 и наме</w:t>
      </w:r>
      <w:r w:rsidRPr="001F5E07">
        <w:rPr>
          <w:color w:val="000000" w:themeColor="text1"/>
          <w:sz w:val="16"/>
          <w:szCs w:val="16"/>
        </w:rPr>
        <w:softHyphen/>
        <w:t>тить мероприятия по обеспечению с 1.1.39 г. сдачу новых прицелов для этих самолетов:</w:t>
      </w:r>
    </w:p>
    <w:p w14:paraId="6CA84E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обеспечить серийный выпуск с 10/УШ-38 г. прицелов ОПБ-1м-а, а 1-му Гл. Управлению - серийную сдачу самолетов СБ с этими прицелами.</w:t>
      </w:r>
    </w:p>
    <w:p w14:paraId="0FCEA4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9-му Гл. Управлению (завод ЗОМЗ) изготовить к 10/УШ-38 г. 5 опытных образцов прицела ОП-2-Л и смонтировать их к 1.1Х-38 г. (завод 32) на люковой установке МВ;</w:t>
      </w:r>
    </w:p>
    <w:p w14:paraId="057FEB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 10/УШ-38 г. изготовить и совместно с 1-м Гл. Управ</w:t>
      </w:r>
      <w:r w:rsidRPr="001F5E07">
        <w:rPr>
          <w:color w:val="000000" w:themeColor="text1"/>
          <w:sz w:val="16"/>
          <w:szCs w:val="16"/>
        </w:rPr>
        <w:softHyphen/>
        <w:t>лением смонтировать на самолетах и сдать НКО пять прицелов ПКП-В на стабилизации ПМП-3;</w:t>
      </w:r>
    </w:p>
    <w:p w14:paraId="177341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к 10.УШ-38 г. изготовить на заводе ЗОМЗ 5 штук опытных образцов прицела 0П-2-Л, смонтировать их совместно с 1-м Гл. Управлением (завод № 32) на самолете ДВ-З к 1/1Х-38 г., на лю</w:t>
      </w:r>
      <w:r w:rsidRPr="001F5E07">
        <w:rPr>
          <w:color w:val="000000" w:themeColor="text1"/>
          <w:sz w:val="16"/>
          <w:szCs w:val="16"/>
        </w:rPr>
        <w:softHyphen/>
        <w:t>ковой установке МВ;</w:t>
      </w:r>
    </w:p>
    <w:p w14:paraId="3BA53C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к 10.УШ-38 г. изготовить (завод № 217) 5 штук опыт</w:t>
      </w:r>
      <w:r w:rsidRPr="001F5E07">
        <w:rPr>
          <w:color w:val="000000" w:themeColor="text1"/>
          <w:sz w:val="16"/>
          <w:szCs w:val="16"/>
        </w:rPr>
        <w:softHyphen/>
        <w:t>ных образцов прицела ПКП-В и смонтировать их совместно с 1-м Гл. Управлением в шсячнвй срок на турелях МВ-3 (завод 39);</w:t>
      </w:r>
    </w:p>
    <w:p w14:paraId="4D1087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к 1.1Х-З8 г. изготовить и совместно с 1-м Гл. Управлением смонтировать на 10 турелях ТАТ прицелы ПАЛ-23.</w:t>
      </w:r>
    </w:p>
    <w:p w14:paraId="0E2350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Па основании войсковых испытаний и заключения НКО, уста</w:t>
      </w:r>
      <w:r w:rsidRPr="001F5E07">
        <w:rPr>
          <w:color w:val="000000" w:themeColor="text1"/>
          <w:sz w:val="16"/>
          <w:szCs w:val="16"/>
        </w:rPr>
        <w:softHyphen/>
        <w:t>новить к 1.1.39 г. серийное производство прицелов ПКПВ на Тур-МВ-3, ТАТ и спарку СБ и прицела ОП-2-Л на люковую установку МВ.</w:t>
      </w:r>
    </w:p>
    <w:p w14:paraId="7BD5A7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Заводу № 217 окончательно доработать и к 10.УШ-38 г. сдато на повторные испытания простейший каллиматорннй прицел для ночного бомбометания.</w:t>
      </w:r>
    </w:p>
    <w:p w14:paraId="4E8702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К 1.Х-38 г. разработать и сдать НКО на испытание прицел для бомбометания с пикирования.</w:t>
      </w:r>
    </w:p>
    <w:p w14:paraId="2C7253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К 1.1Х-38 г. совместно с НКО проработал вопрво о типе прицела бомбометания для штурмовой авиации и доложить мне.</w:t>
      </w:r>
    </w:p>
    <w:p w14:paraId="390675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В целях повышения и ускорения стрелковой и бомбардиро</w:t>
      </w:r>
      <w:r w:rsidRPr="001F5E07">
        <w:rPr>
          <w:color w:val="000000" w:themeColor="text1"/>
          <w:sz w:val="16"/>
          <w:szCs w:val="16"/>
        </w:rPr>
        <w:softHyphen/>
        <w:t>вочной подготовки, в течение 38 г. разработать и испытать с НКО следущие типы тренировочной аппаратуры: кинютренажер, фотобом</w:t>
      </w:r>
      <w:r w:rsidRPr="001F5E07">
        <w:rPr>
          <w:color w:val="000000" w:themeColor="text1"/>
          <w:sz w:val="16"/>
          <w:szCs w:val="16"/>
        </w:rPr>
        <w:softHyphen/>
        <w:t>бардир и прибор дая контроля бомбометания с земли.</w:t>
      </w:r>
    </w:p>
    <w:p w14:paraId="47CF1F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12-му Главному Управлению</w:t>
      </w:r>
    </w:p>
    <w:p w14:paraId="6FEEEC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 долях увеличения бронепробиваемости и меткости огня пулеметов калибра 7,62, провести в 1938 г. разработку патрона и пулемета с повышенной начальной скоростью в пределах 1200 -1500 м/с при весе существующей пули.</w:t>
      </w:r>
    </w:p>
    <w:p w14:paraId="3BEE66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Разработку по пулемету возложить на ЦКБ-2, 14 и 15 - 15-го Гл. Управления и по патронам и пуле - на опытный цех завода № 17 13-го Гл. Управления.</w:t>
      </w:r>
    </w:p>
    <w:p w14:paraId="43EE91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Обязать начальников 12, 15 (ЦКБ-14 и 15) и 11 (НИИ-б) Главных Управлений обеспечить отработку, изготовление и подачу УБВС 70.000 штук патронов ДК и 30.000 штук патронов Швак для стрельбы через винт в следующие сроки:</w:t>
      </w:r>
    </w:p>
    <w:p w14:paraId="325FE0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50.000 шт. к 10.УШ-1938 г.</w:t>
      </w:r>
    </w:p>
    <w:p w14:paraId="2328CE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30.000 шт. к 10.УШ-1938 г.</w:t>
      </w:r>
    </w:p>
    <w:p w14:paraId="6F8629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20.000 шт. к 1.Х -1938 г.</w:t>
      </w:r>
    </w:p>
    <w:p w14:paraId="08E8D9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Установить для крупникалиберных пулеметов следующую номенклатуру пуль:</w:t>
      </w:r>
    </w:p>
    <w:p w14:paraId="67FA98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разрывная пуля с чувствительным взрывателем (по типу Бреда)</w:t>
      </w:r>
    </w:p>
    <w:p w14:paraId="13BA31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бронебойно-зажигательная пуля;</w:t>
      </w:r>
    </w:p>
    <w:p w14:paraId="68F9DB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зажигательная пуля</w:t>
      </w:r>
    </w:p>
    <w:p w14:paraId="54704E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трассируящая пуля.</w:t>
      </w:r>
    </w:p>
    <w:p w14:paraId="738F10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калибра 7,62 мм уставовить теже типы пуль, заменив разрывную полю по типу Бреда пулей типа ПЗ.</w:t>
      </w:r>
    </w:p>
    <w:p w14:paraId="5283E3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11-му Главному Управлению</w:t>
      </w:r>
    </w:p>
    <w:p w14:paraId="28B423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НИИ-6 форсировать доработку жидкой зажигательной рецептуры, обеспечивающей заглушение моторов внутреннего сгорания и допускающей применение из ВАПов, УХАПов и в ампулах.</w:t>
      </w:r>
    </w:p>
    <w:p w14:paraId="21D3B1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НИИ-6 форсировал доработку твердой зажигательной рецептуру (термитные шары) и приборов для их применения с сухопутных и морских самолетов, согласовав с НКО сроки изготовления приборов и рецептур, с тем, чтобы с 1ю1-39 гю ввести их на вооружение, производство и снабжение.</w:t>
      </w:r>
    </w:p>
    <w:p w14:paraId="513A9F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 целях дальнейшего совершенствования техники РС, к 1.Х-38 г. отработать порох для реактивного заряда, мало подвер</w:t>
      </w:r>
      <w:r w:rsidRPr="001F5E07">
        <w:rPr>
          <w:color w:val="000000" w:themeColor="text1"/>
          <w:sz w:val="16"/>
          <w:szCs w:val="16"/>
        </w:rPr>
        <w:softHyphen/>
        <w:t>женный температурным влияниям.</w:t>
      </w:r>
    </w:p>
    <w:p w14:paraId="5104C7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6-му Главному Управлению</w:t>
      </w:r>
    </w:p>
    <w:p w14:paraId="3F68BA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Разработать рецептуры более вязких отравляющих веществ с температурой замерзания до 50°, выташемых как из ВАПов (свободное выливание ), так и под давлением.</w:t>
      </w:r>
    </w:p>
    <w:p w14:paraId="2FCD5C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К 1.1Х-38 г. изготовить и представить в НКО и НКВМФ для широких войсковых испытаний опытную партии летных противогазов в количестве 300 штук и после испытания подготовиться к валово</w:t>
      </w:r>
      <w:r w:rsidRPr="001F5E07">
        <w:rPr>
          <w:color w:val="000000" w:themeColor="text1"/>
          <w:sz w:val="16"/>
          <w:szCs w:val="16"/>
        </w:rPr>
        <w:softHyphen/>
        <w:t>му выпуску с 4 кв. 1938 тода.</w:t>
      </w:r>
    </w:p>
    <w:p w14:paraId="7458FD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Совместно с НКО и 1-м Гл. Управлением провести летом 1938 года авиационную экспедицию с целью окончательного решения об эффективности вылиывния ОВ из ВАПов с больших высот.</w:t>
      </w:r>
    </w:p>
    <w:p w14:paraId="14FA95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Совместно с НКО и 1-м Гл. Управлением отработать в 1938 г. приборы и вещество для дегазации всех типов самолетов (морских и сухопутных), авиацинного вооружения и аэродромов, жидкими дегазаторами с тем, чтобы в 1939 году обеспечить снабжение частей НКО и НКВМФ средствами дегазации.</w:t>
      </w:r>
    </w:p>
    <w:p w14:paraId="6C42FB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10-му Главному Управлению</w:t>
      </w:r>
    </w:p>
    <w:p w14:paraId="60C73C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Разработать систему алектромагнитного сбрасывания бомб, особенно для кассетных держателей, предназначениях для бомб до 25 кгр.</w:t>
      </w:r>
    </w:p>
    <w:p w14:paraId="565ED0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Окончательно отработать электрический сбрасывателъ для всех, типов самолетов (кроме истребителей) со следующими данными:</w:t>
      </w:r>
    </w:p>
    <w:p w14:paraId="0E69A8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интервал времени - 0,05 - 05 секунд</w:t>
      </w:r>
    </w:p>
    <w:p w14:paraId="067DE5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работа в любых условияхзксплоатации.</w:t>
      </w:r>
    </w:p>
    <w:p w14:paraId="26E17E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Остех.Бюро</w:t>
      </w:r>
    </w:p>
    <w:p w14:paraId="33C3E3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НИИ-22 разработать к 1.1-39 г. для всех видов дальнебомбардировочной авиации простейший прицел, автомат в маятннковой вертикалью и с механизмом выхода на боевой курс при высотах до 10.000 метров и скоростях до 600 клм./час.</w:t>
      </w:r>
    </w:p>
    <w:p w14:paraId="7D02EB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НИИ-22 закончать изготовление опытного образца простей</w:t>
      </w:r>
      <w:r w:rsidRPr="001F5E07">
        <w:rPr>
          <w:color w:val="000000" w:themeColor="text1"/>
          <w:sz w:val="16"/>
          <w:szCs w:val="16"/>
        </w:rPr>
        <w:softHyphen/>
        <w:t>шего каллиматорноро прицела для высокого торпедометанш с са</w:t>
      </w:r>
      <w:r w:rsidRPr="001F5E07">
        <w:rPr>
          <w:color w:val="000000" w:themeColor="text1"/>
          <w:sz w:val="16"/>
          <w:szCs w:val="16"/>
        </w:rPr>
        <w:softHyphen/>
        <w:t>молета ДВ-3 к 1.Х11-39 г. и сдать УВВС его ВВС на испытание.</w:t>
      </w:r>
    </w:p>
    <w:p w14:paraId="7403CF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18-му Главному Управлению</w:t>
      </w:r>
    </w:p>
    <w:p w14:paraId="51317D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Разработать и подать на госиспытания синхронизатор под трехлопастный винт и под моторы М95 и М87 (двойная звезда) и М100.</w:t>
      </w:r>
    </w:p>
    <w:p w14:paraId="729615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14-му Главному Управлению</w:t>
      </w:r>
    </w:p>
    <w:p w14:paraId="02BF58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5-ти дневный срок представь мне для доклада КО свои соображения о создании постоянной базы по патронированному выстрелу для пушек Швак.</w:t>
      </w:r>
    </w:p>
    <w:p w14:paraId="01AE13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13-му Главному Управлению - НИИ-3 разработать в 1938 г. специальную трубку двойного действия с установкой из кабины летчика.</w:t>
      </w:r>
    </w:p>
    <w:p w14:paraId="0E2CDB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13-му Гл. Управлению совместно с 6-м Гл. Управлением окончательно отработать ампулы, возможность их снаряжения ОВ в тылу (заводским способов) и разработать для снаряжения их специальную станцию.</w:t>
      </w:r>
    </w:p>
    <w:p w14:paraId="69F07B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4-му Гл. Управлению совместно с 15-м Гл. Управлением окончательно отработать и согласоват» с НКО к 15.УШ-38 г. единый пиропистолет и патрон с внедрением их в производство со 2-го полугодия 1938 года.</w:t>
      </w:r>
    </w:p>
    <w:p w14:paraId="49AF6B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20-му Главному Управлению.</w:t>
      </w:r>
    </w:p>
    <w:p w14:paraId="69BA35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 целях дальнейшего поднятия эффективности бомбомета</w:t>
      </w:r>
      <w:r w:rsidRPr="001F5E07">
        <w:rPr>
          <w:color w:val="000000" w:themeColor="text1"/>
          <w:sz w:val="16"/>
          <w:szCs w:val="16"/>
        </w:rPr>
        <w:softHyphen/>
        <w:t>ния, обязать Начальника 20-го Гл. Управления:</w:t>
      </w:r>
    </w:p>
    <w:p w14:paraId="279233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к 10.УШ-38 г. модернизировать прицел СПБ-21 (з-д № 212), обеспечив применение его для высотбомбометания до 10.000 метров и общее улучшение его боевых качеств, обеспечив после испытания нодготошу производства их с 1.1.39 г.</w:t>
      </w:r>
    </w:p>
    <w:p w14:paraId="2EDBFC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разработать к 1.1Х-39г. для всех типов морской, сухопутной тяжелой и средне-бомбардировочной авиации прицел автомат с гидроскопической вертикалью с механизмом для выхода на боевой курс с учетом бомбометания до 10.000 м. и скоро</w:t>
      </w:r>
      <w:r w:rsidRPr="001F5E07">
        <w:rPr>
          <w:color w:val="000000" w:themeColor="text1"/>
          <w:sz w:val="16"/>
          <w:szCs w:val="16"/>
        </w:rPr>
        <w:softHyphen/>
        <w:t>стей до 600 км/час.</w:t>
      </w:r>
    </w:p>
    <w:p w14:paraId="4881E1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Учитывая имеющуюся тех.помощь со сторонн фирмы Спери, работу поручить заводу № 212.</w:t>
      </w:r>
    </w:p>
    <w:p w14:paraId="39A417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разработать на заводе № 212 для тяжелых бомбардировщиков сухопутной и морокой авиации прибор для бомбометания из-за облаков петем прокладки пути по времени. Срок изготовления уточнить с НКО к 15.УШ-38 г.</w:t>
      </w:r>
    </w:p>
    <w:p w14:paraId="671436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0D87D0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Моему Заместителю тов. ВАННИКОВУ принять участие, с привлечением соответствиях Главных Управлений, в работе комиссии НКО по разрешению вопросов о целесообразности ряда разработок по вооружению, имеющих давность нескольких лет.</w:t>
      </w:r>
    </w:p>
    <w:p w14:paraId="2E56EA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Ему же в 2-х месячный срок совместно с НКО и НКВМФ прорабо</w:t>
      </w:r>
      <w:r w:rsidRPr="001F5E07">
        <w:rPr>
          <w:color w:val="000000" w:themeColor="text1"/>
          <w:sz w:val="16"/>
          <w:szCs w:val="16"/>
        </w:rPr>
        <w:softHyphen/>
        <w:t>тать вопрос для доклада правительству об организации заводского ремонта авиационного вооружения (2430,172).</w:t>
      </w:r>
    </w:p>
    <w:p w14:paraId="5764E5EC" w14:textId="77777777" w:rsidR="004B0DF9" w:rsidRPr="001F5E07" w:rsidRDefault="004B0DF9" w:rsidP="001F5E07">
      <w:pPr>
        <w:autoSpaceDE w:val="0"/>
        <w:autoSpaceDN w:val="0"/>
        <w:adjustRightInd w:val="0"/>
        <w:jc w:val="both"/>
        <w:rPr>
          <w:color w:val="000000" w:themeColor="text1"/>
          <w:sz w:val="16"/>
          <w:szCs w:val="16"/>
        </w:rPr>
      </w:pPr>
    </w:p>
    <w:p w14:paraId="1CF6EB0B" w14:textId="77777777" w:rsidR="008B5814" w:rsidRPr="001F5E07" w:rsidRDefault="008B5814" w:rsidP="001F5E07">
      <w:pPr>
        <w:jc w:val="both"/>
        <w:rPr>
          <w:color w:val="0070C0"/>
          <w:sz w:val="16"/>
          <w:szCs w:val="16"/>
        </w:rPr>
      </w:pPr>
      <w:r w:rsidRPr="001F5E07">
        <w:rPr>
          <w:color w:val="0070C0"/>
          <w:sz w:val="16"/>
          <w:szCs w:val="16"/>
        </w:rPr>
        <w:t>17 августа 1938 опросом членов ПБ</w:t>
      </w:r>
    </w:p>
    <w:p w14:paraId="47A3D8B1" w14:textId="77777777" w:rsidR="008B5814" w:rsidRPr="001F5E07" w:rsidRDefault="008B5814" w:rsidP="001F5E07">
      <w:pPr>
        <w:jc w:val="both"/>
        <w:rPr>
          <w:color w:val="0070C0"/>
          <w:sz w:val="16"/>
          <w:szCs w:val="16"/>
        </w:rPr>
      </w:pPr>
      <w:r w:rsidRPr="001F5E07">
        <w:rPr>
          <w:color w:val="0070C0"/>
          <w:sz w:val="16"/>
          <w:szCs w:val="16"/>
        </w:rPr>
        <w:t>118.- Вопрос К.О.</w:t>
      </w:r>
    </w:p>
    <w:p w14:paraId="73BCD404" w14:textId="77777777" w:rsidR="008B5814" w:rsidRPr="001F5E07" w:rsidRDefault="008B5814" w:rsidP="001F5E07">
      <w:pPr>
        <w:jc w:val="both"/>
        <w:rPr>
          <w:color w:val="0070C0"/>
          <w:sz w:val="16"/>
          <w:szCs w:val="16"/>
        </w:rPr>
      </w:pPr>
      <w:r w:rsidRPr="001F5E07">
        <w:rPr>
          <w:color w:val="0070C0"/>
          <w:sz w:val="16"/>
          <w:szCs w:val="16"/>
        </w:rPr>
        <w:t>Утвердить следующее решение К.О.:</w:t>
      </w:r>
    </w:p>
    <w:p w14:paraId="2E1E95DD" w14:textId="77777777" w:rsidR="008B5814" w:rsidRPr="001F5E07" w:rsidRDefault="008B5814" w:rsidP="001F5E07">
      <w:pPr>
        <w:jc w:val="both"/>
        <w:rPr>
          <w:color w:val="0070C0"/>
          <w:sz w:val="16"/>
          <w:szCs w:val="16"/>
        </w:rPr>
      </w:pPr>
      <w:r w:rsidRPr="001F5E07">
        <w:rPr>
          <w:color w:val="0070C0"/>
          <w:sz w:val="16"/>
          <w:szCs w:val="16"/>
        </w:rPr>
        <w:lastRenderedPageBreak/>
        <w:t>1. Для детального ознакомления с авиастроением в Чехословакии и установления условий заказа на конструиро</w:t>
      </w:r>
      <w:r w:rsidRPr="001F5E07">
        <w:rPr>
          <w:color w:val="0070C0"/>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6668153A" w14:textId="77777777" w:rsidR="008B5814" w:rsidRPr="001F5E07" w:rsidRDefault="008B5814" w:rsidP="001F5E07">
      <w:pPr>
        <w:jc w:val="both"/>
        <w:rPr>
          <w:color w:val="0070C0"/>
          <w:sz w:val="16"/>
          <w:szCs w:val="16"/>
        </w:rPr>
      </w:pPr>
      <w:r w:rsidRPr="001F5E07">
        <w:rPr>
          <w:color w:val="0070C0"/>
          <w:sz w:val="16"/>
          <w:szCs w:val="16"/>
        </w:rPr>
        <w:t>В ту-же Комиссию включить двух специалистов по свя</w:t>
      </w:r>
      <w:r w:rsidRPr="001F5E07">
        <w:rPr>
          <w:color w:val="0070C0"/>
          <w:sz w:val="16"/>
          <w:szCs w:val="16"/>
        </w:rPr>
        <w:softHyphen/>
        <w:t>зи, для -детального изучения новых радиостанций и оптических приборов чехословацких военных телеграфных мастерских.</w:t>
      </w:r>
    </w:p>
    <w:p w14:paraId="42033906" w14:textId="77777777" w:rsidR="008B5814" w:rsidRPr="001F5E07" w:rsidRDefault="008B5814" w:rsidP="001F5E07">
      <w:pPr>
        <w:jc w:val="both"/>
        <w:rPr>
          <w:color w:val="0070C0"/>
          <w:sz w:val="16"/>
          <w:szCs w:val="16"/>
        </w:rPr>
      </w:pPr>
      <w:r w:rsidRPr="001F5E07">
        <w:rPr>
          <w:color w:val="0070C0"/>
          <w:sz w:val="16"/>
          <w:szCs w:val="16"/>
        </w:rPr>
        <w:t>Срок командировки Комиссии - 15 дней.</w:t>
      </w:r>
    </w:p>
    <w:p w14:paraId="10AF64B0" w14:textId="77777777" w:rsidR="008B5814" w:rsidRPr="001F5E07" w:rsidRDefault="008B5814" w:rsidP="001F5E07">
      <w:pPr>
        <w:jc w:val="both"/>
        <w:rPr>
          <w:color w:val="0070C0"/>
          <w:sz w:val="16"/>
          <w:szCs w:val="16"/>
        </w:rPr>
      </w:pPr>
      <w:r w:rsidRPr="001F5E07">
        <w:rPr>
          <w:color w:val="0070C0"/>
          <w:sz w:val="16"/>
          <w:szCs w:val="16"/>
        </w:rPr>
        <w:t>Выдать тов. Окулову на представительство 500 ам. дол</w:t>
      </w:r>
      <w:r w:rsidRPr="001F5E07">
        <w:rPr>
          <w:color w:val="0070C0"/>
          <w:sz w:val="16"/>
          <w:szCs w:val="16"/>
        </w:rPr>
        <w:softHyphen/>
        <w:t>ларов.</w:t>
      </w:r>
    </w:p>
    <w:p w14:paraId="33B66EAF" w14:textId="77777777" w:rsidR="008B5814" w:rsidRPr="001F5E07" w:rsidRDefault="008B5814" w:rsidP="001F5E07">
      <w:pPr>
        <w:jc w:val="both"/>
        <w:rPr>
          <w:color w:val="0070C0"/>
          <w:sz w:val="16"/>
          <w:szCs w:val="16"/>
        </w:rPr>
      </w:pPr>
      <w:r w:rsidRPr="001F5E07">
        <w:rPr>
          <w:color w:val="0070C0"/>
          <w:sz w:val="16"/>
          <w:szCs w:val="16"/>
        </w:rPr>
        <w:t>НКВД срочно оформить выезд Комиссии.</w:t>
      </w:r>
    </w:p>
    <w:p w14:paraId="78C0F2A2" w14:textId="77777777" w:rsidR="008B5814" w:rsidRPr="001F5E07" w:rsidRDefault="008B5814" w:rsidP="001F5E07">
      <w:pPr>
        <w:jc w:val="both"/>
        <w:rPr>
          <w:color w:val="0070C0"/>
          <w:sz w:val="16"/>
          <w:szCs w:val="16"/>
        </w:rPr>
      </w:pPr>
      <w:r w:rsidRPr="001F5E07">
        <w:rPr>
          <w:color w:val="0070C0"/>
          <w:sz w:val="16"/>
          <w:szCs w:val="16"/>
        </w:rPr>
        <w:t>2. Разрешить НКОП пригласить в СССР изобретателя защитных мазей - Вилем Здейнек для демонстрации его изо</w:t>
      </w:r>
      <w:r w:rsidRPr="001F5E07">
        <w:rPr>
          <w:color w:val="0070C0"/>
          <w:sz w:val="16"/>
          <w:szCs w:val="16"/>
        </w:rPr>
        <w:softHyphen/>
        <w:t>бретений и заключения договора на приобретение лицензий на мази.</w:t>
      </w:r>
    </w:p>
    <w:p w14:paraId="1D29207F" w14:textId="77777777" w:rsidR="008B5814" w:rsidRPr="001F5E07" w:rsidRDefault="008B5814" w:rsidP="001F5E07">
      <w:pPr>
        <w:jc w:val="both"/>
        <w:rPr>
          <w:color w:val="0070C0"/>
          <w:sz w:val="16"/>
          <w:szCs w:val="16"/>
        </w:rPr>
      </w:pPr>
      <w:r w:rsidRPr="001F5E07">
        <w:rPr>
          <w:color w:val="0070C0"/>
          <w:sz w:val="16"/>
          <w:szCs w:val="16"/>
        </w:rPr>
        <w:t>Разрешить НКОП приобрести образцы вытяжки "Экс-Пульман" для изучения как профилактического и лечебного средст</w:t>
      </w:r>
      <w:r w:rsidRPr="001F5E07">
        <w:rPr>
          <w:color w:val="0070C0"/>
          <w:sz w:val="16"/>
          <w:szCs w:val="16"/>
        </w:rPr>
        <w:softHyphen/>
        <w:t>ва, при поражении дыхательных путей боевыми отравляющими средствами.</w:t>
      </w:r>
    </w:p>
    <w:p w14:paraId="4DD0747D" w14:textId="77777777" w:rsidR="008B5814" w:rsidRPr="001F5E07" w:rsidRDefault="008B5814" w:rsidP="001F5E07">
      <w:pPr>
        <w:jc w:val="both"/>
        <w:rPr>
          <w:color w:val="0070C0"/>
          <w:sz w:val="16"/>
          <w:szCs w:val="16"/>
        </w:rPr>
      </w:pPr>
      <w:r w:rsidRPr="001F5E07">
        <w:rPr>
          <w:color w:val="0070C0"/>
          <w:sz w:val="16"/>
          <w:szCs w:val="16"/>
        </w:rPr>
        <w:t>3. Разрешить НКОП оплатить чехословацкой фирме "Брненска Зброевка" расходы по привозу и демонстрации противотан</w:t>
      </w:r>
      <w:r w:rsidRPr="001F5E07">
        <w:rPr>
          <w:color w:val="0070C0"/>
          <w:sz w:val="16"/>
          <w:szCs w:val="16"/>
        </w:rPr>
        <w:softHyphen/>
        <w:t>кового ружья.</w:t>
      </w:r>
    </w:p>
    <w:p w14:paraId="5111BCC5" w14:textId="77777777" w:rsidR="008B5814" w:rsidRPr="001F5E07" w:rsidRDefault="008B5814" w:rsidP="001F5E07">
      <w:pPr>
        <w:jc w:val="both"/>
        <w:rPr>
          <w:color w:val="0070C0"/>
          <w:sz w:val="16"/>
          <w:szCs w:val="16"/>
        </w:rPr>
      </w:pPr>
      <w:r w:rsidRPr="001F5E07">
        <w:rPr>
          <w:color w:val="0070C0"/>
          <w:sz w:val="16"/>
          <w:szCs w:val="16"/>
        </w:rPr>
        <w:t>Выписки посланы: т.т. Кагановичу М,, Базилевичу - все; Ежову - 1,2-(1-й абзац); Звереву - п.1.</w:t>
      </w:r>
    </w:p>
    <w:p w14:paraId="3083B7D8" w14:textId="77777777" w:rsidR="008B5814" w:rsidRPr="001F5E07" w:rsidRDefault="008B5814"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4830B0FC" w14:textId="77777777" w:rsidR="008B5814" w:rsidRPr="001F5E07" w:rsidRDefault="008B5814" w:rsidP="001F5E07">
      <w:pPr>
        <w:jc w:val="both"/>
        <w:rPr>
          <w:color w:val="0070C0"/>
          <w:sz w:val="16"/>
          <w:szCs w:val="16"/>
        </w:rPr>
      </w:pPr>
    </w:p>
    <w:p w14:paraId="54D57E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 УВВС в своем письме на имя наркома оборонной промышленности М.М. Кагановича, просило НКОП изготовить опытную партию авиабомб (ФАБ-100, 50, 25 по 500 штук), изготовленных методом прядения на “Спининг”-машине снабдив завод чертежами и ТУ (4169,1).</w:t>
      </w:r>
    </w:p>
    <w:p w14:paraId="1D699A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6935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 УВВС в своем письме на имя наркома Оборонпрома Кагановича, просило НКОП изготовить опытную партию авиабомб (ФАБ-100, 50, 25 по 500 штук) методом закатки концов цельнотянутых труб на машине Спининг, снабдив завод чертежами и ТУ (4187,21-24).</w:t>
      </w:r>
    </w:p>
    <w:p w14:paraId="1A248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DA01A4" w14:textId="77777777" w:rsidR="002171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47DB25D" w14:textId="77777777" w:rsidR="00217174" w:rsidRPr="001F5E07" w:rsidRDefault="00217174" w:rsidP="001F5E07">
      <w:pPr>
        <w:numPr>
          <w:ilvl w:val="12"/>
          <w:numId w:val="0"/>
        </w:numPr>
        <w:autoSpaceDE w:val="0"/>
        <w:autoSpaceDN w:val="0"/>
        <w:adjustRightInd w:val="0"/>
        <w:jc w:val="both"/>
        <w:rPr>
          <w:iCs/>
          <w:color w:val="000000" w:themeColor="text1"/>
          <w:sz w:val="16"/>
          <w:szCs w:val="16"/>
        </w:rPr>
      </w:pPr>
    </w:p>
    <w:p w14:paraId="153086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августа 1938 г. была подготовлена:</w:t>
      </w:r>
    </w:p>
    <w:p w14:paraId="0193B3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F96EE5" w:rsidRPr="001F5E07" w14:paraId="4C7461D0" w14:textId="77777777" w:rsidTr="00274E04">
        <w:tc>
          <w:tcPr>
            <w:tcW w:w="302" w:type="dxa"/>
            <w:tcBorders>
              <w:top w:val="single" w:sz="12" w:space="0" w:color="auto"/>
            </w:tcBorders>
          </w:tcPr>
          <w:p w14:paraId="1A49167A" w14:textId="77777777" w:rsidR="004B0DF9" w:rsidRPr="001F5E07" w:rsidRDefault="004B0DF9" w:rsidP="001F5E07">
            <w:pPr>
              <w:autoSpaceDE w:val="0"/>
              <w:autoSpaceDN w:val="0"/>
              <w:adjustRightInd w:val="0"/>
              <w:jc w:val="both"/>
              <w:rPr>
                <w:color w:val="000000" w:themeColor="text1"/>
                <w:sz w:val="16"/>
                <w:szCs w:val="16"/>
              </w:rPr>
            </w:pPr>
          </w:p>
        </w:tc>
        <w:tc>
          <w:tcPr>
            <w:tcW w:w="1711" w:type="dxa"/>
            <w:tcBorders>
              <w:top w:val="single" w:sz="12" w:space="0" w:color="auto"/>
            </w:tcBorders>
          </w:tcPr>
          <w:p w14:paraId="00EFF9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Танк</w:t>
            </w:r>
          </w:p>
        </w:tc>
        <w:tc>
          <w:tcPr>
            <w:tcW w:w="686" w:type="dxa"/>
            <w:tcBorders>
              <w:top w:val="single" w:sz="12" w:space="0" w:color="auto"/>
            </w:tcBorders>
          </w:tcPr>
          <w:p w14:paraId="114364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430" w:type="dxa"/>
            <w:tcBorders>
              <w:top w:val="single" w:sz="12" w:space="0" w:color="auto"/>
            </w:tcBorders>
          </w:tcPr>
          <w:p w14:paraId="617EDE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ЛВО</w:t>
            </w:r>
          </w:p>
        </w:tc>
        <w:tc>
          <w:tcPr>
            <w:tcW w:w="558" w:type="dxa"/>
            <w:tcBorders>
              <w:top w:val="single" w:sz="12" w:space="0" w:color="auto"/>
            </w:tcBorders>
          </w:tcPr>
          <w:p w14:paraId="5B2FC5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БОВО</w:t>
            </w:r>
          </w:p>
        </w:tc>
        <w:tc>
          <w:tcPr>
            <w:tcW w:w="558" w:type="dxa"/>
            <w:tcBorders>
              <w:top w:val="single" w:sz="12" w:space="0" w:color="auto"/>
            </w:tcBorders>
          </w:tcPr>
          <w:p w14:paraId="52B848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КОВО</w:t>
            </w:r>
          </w:p>
        </w:tc>
        <w:tc>
          <w:tcPr>
            <w:tcW w:w="430" w:type="dxa"/>
            <w:tcBorders>
              <w:top w:val="single" w:sz="12" w:space="0" w:color="auto"/>
            </w:tcBorders>
          </w:tcPr>
          <w:p w14:paraId="02B09C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ДВФ</w:t>
            </w:r>
          </w:p>
        </w:tc>
      </w:tr>
      <w:tr w:rsidR="00F96EE5" w:rsidRPr="001F5E07" w14:paraId="391E487A" w14:textId="77777777" w:rsidTr="00274E04">
        <w:tc>
          <w:tcPr>
            <w:tcW w:w="302" w:type="dxa"/>
          </w:tcPr>
          <w:p w14:paraId="27D946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1711" w:type="dxa"/>
          </w:tcPr>
          <w:p w14:paraId="556ACB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МС-1</w:t>
            </w:r>
          </w:p>
        </w:tc>
        <w:tc>
          <w:tcPr>
            <w:tcW w:w="686" w:type="dxa"/>
          </w:tcPr>
          <w:p w14:paraId="7D08B5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860</w:t>
            </w:r>
          </w:p>
        </w:tc>
        <w:tc>
          <w:tcPr>
            <w:tcW w:w="430" w:type="dxa"/>
          </w:tcPr>
          <w:p w14:paraId="522246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w:t>
            </w:r>
          </w:p>
        </w:tc>
        <w:tc>
          <w:tcPr>
            <w:tcW w:w="558" w:type="dxa"/>
          </w:tcPr>
          <w:p w14:paraId="07FAE3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w:t>
            </w:r>
          </w:p>
        </w:tc>
        <w:tc>
          <w:tcPr>
            <w:tcW w:w="558" w:type="dxa"/>
          </w:tcPr>
          <w:p w14:paraId="3EEECF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250</w:t>
            </w:r>
          </w:p>
        </w:tc>
        <w:tc>
          <w:tcPr>
            <w:tcW w:w="430" w:type="dxa"/>
          </w:tcPr>
          <w:p w14:paraId="6AA0E2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260</w:t>
            </w:r>
          </w:p>
        </w:tc>
      </w:tr>
      <w:tr w:rsidR="00F96EE5" w:rsidRPr="001F5E07" w14:paraId="28BC2AB0" w14:textId="77777777" w:rsidTr="00274E04">
        <w:tc>
          <w:tcPr>
            <w:tcW w:w="302" w:type="dxa"/>
          </w:tcPr>
          <w:p w14:paraId="59CF53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1711" w:type="dxa"/>
          </w:tcPr>
          <w:p w14:paraId="01C148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Виккерс 12 т.</w:t>
            </w:r>
          </w:p>
        </w:tc>
        <w:tc>
          <w:tcPr>
            <w:tcW w:w="686" w:type="dxa"/>
          </w:tcPr>
          <w:p w14:paraId="6F0856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430" w:type="dxa"/>
          </w:tcPr>
          <w:p w14:paraId="2DEB8F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558" w:type="dxa"/>
          </w:tcPr>
          <w:p w14:paraId="40EEC201"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22957988"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5B640FB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903A51C" w14:textId="77777777" w:rsidTr="00274E04">
        <w:tc>
          <w:tcPr>
            <w:tcW w:w="302" w:type="dxa"/>
          </w:tcPr>
          <w:p w14:paraId="55BE6C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1711" w:type="dxa"/>
          </w:tcPr>
          <w:p w14:paraId="05606C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Т-24</w:t>
            </w:r>
          </w:p>
        </w:tc>
        <w:tc>
          <w:tcPr>
            <w:tcW w:w="686" w:type="dxa"/>
          </w:tcPr>
          <w:p w14:paraId="5F3BEC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w:t>
            </w:r>
          </w:p>
        </w:tc>
        <w:tc>
          <w:tcPr>
            <w:tcW w:w="430" w:type="dxa"/>
          </w:tcPr>
          <w:p w14:paraId="18FF75F0"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1B5C2B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558" w:type="dxa"/>
          </w:tcPr>
          <w:p w14:paraId="39F86A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430" w:type="dxa"/>
          </w:tcPr>
          <w:p w14:paraId="0A2BAFCB"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B54458C" w14:textId="77777777" w:rsidTr="00274E04">
        <w:tc>
          <w:tcPr>
            <w:tcW w:w="302" w:type="dxa"/>
          </w:tcPr>
          <w:p w14:paraId="2BE1FD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1711" w:type="dxa"/>
          </w:tcPr>
          <w:p w14:paraId="17B42D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Т-41</w:t>
            </w:r>
          </w:p>
        </w:tc>
        <w:tc>
          <w:tcPr>
            <w:tcW w:w="686" w:type="dxa"/>
          </w:tcPr>
          <w:p w14:paraId="764C6B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430" w:type="dxa"/>
          </w:tcPr>
          <w:p w14:paraId="6CBA84A8"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4A8013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558" w:type="dxa"/>
          </w:tcPr>
          <w:p w14:paraId="2E6B64DC"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69090D68"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C97F662" w14:textId="77777777" w:rsidTr="00274E04">
        <w:tc>
          <w:tcPr>
            <w:tcW w:w="302" w:type="dxa"/>
          </w:tcPr>
          <w:p w14:paraId="0AFCBB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1711" w:type="dxa"/>
          </w:tcPr>
          <w:p w14:paraId="1CB27E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Карден-Лойд</w:t>
            </w:r>
          </w:p>
        </w:tc>
        <w:tc>
          <w:tcPr>
            <w:tcW w:w="686" w:type="dxa"/>
          </w:tcPr>
          <w:p w14:paraId="06AC2C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430" w:type="dxa"/>
          </w:tcPr>
          <w:p w14:paraId="16462DF1"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1D5D36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558" w:type="dxa"/>
          </w:tcPr>
          <w:p w14:paraId="1BF0EB65"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04834FC5"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FA65F71" w14:textId="77777777" w:rsidTr="00274E04">
        <w:tc>
          <w:tcPr>
            <w:tcW w:w="302" w:type="dxa"/>
            <w:tcBorders>
              <w:bottom w:val="single" w:sz="12" w:space="0" w:color="auto"/>
            </w:tcBorders>
          </w:tcPr>
          <w:p w14:paraId="2CD3E1D3" w14:textId="77777777" w:rsidR="004B0DF9" w:rsidRPr="001F5E07" w:rsidRDefault="004B0DF9" w:rsidP="001F5E07">
            <w:pPr>
              <w:autoSpaceDE w:val="0"/>
              <w:autoSpaceDN w:val="0"/>
              <w:adjustRightInd w:val="0"/>
              <w:jc w:val="both"/>
              <w:rPr>
                <w:color w:val="000000" w:themeColor="text1"/>
                <w:sz w:val="16"/>
                <w:szCs w:val="16"/>
              </w:rPr>
            </w:pPr>
          </w:p>
        </w:tc>
        <w:tc>
          <w:tcPr>
            <w:tcW w:w="1711" w:type="dxa"/>
            <w:tcBorders>
              <w:bottom w:val="single" w:sz="12" w:space="0" w:color="auto"/>
            </w:tcBorders>
          </w:tcPr>
          <w:p w14:paraId="578B156C" w14:textId="77777777" w:rsidR="004B0DF9" w:rsidRPr="001F5E07" w:rsidRDefault="004B0DF9" w:rsidP="001F5E07">
            <w:pPr>
              <w:autoSpaceDE w:val="0"/>
              <w:autoSpaceDN w:val="0"/>
              <w:adjustRightInd w:val="0"/>
              <w:jc w:val="both"/>
              <w:rPr>
                <w:color w:val="000000" w:themeColor="text1"/>
                <w:sz w:val="16"/>
                <w:szCs w:val="16"/>
              </w:rPr>
            </w:pPr>
          </w:p>
        </w:tc>
        <w:tc>
          <w:tcPr>
            <w:tcW w:w="686" w:type="dxa"/>
            <w:tcBorders>
              <w:bottom w:val="single" w:sz="12" w:space="0" w:color="auto"/>
            </w:tcBorders>
          </w:tcPr>
          <w:p w14:paraId="0DC1AB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904</w:t>
            </w:r>
          </w:p>
        </w:tc>
        <w:tc>
          <w:tcPr>
            <w:tcW w:w="430" w:type="dxa"/>
            <w:tcBorders>
              <w:bottom w:val="single" w:sz="12" w:space="0" w:color="auto"/>
            </w:tcBorders>
          </w:tcPr>
          <w:p w14:paraId="59E889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164</w:t>
            </w:r>
          </w:p>
        </w:tc>
        <w:tc>
          <w:tcPr>
            <w:tcW w:w="558" w:type="dxa"/>
            <w:tcBorders>
              <w:bottom w:val="single" w:sz="12" w:space="0" w:color="auto"/>
            </w:tcBorders>
          </w:tcPr>
          <w:p w14:paraId="48F3A0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218</w:t>
            </w:r>
          </w:p>
        </w:tc>
        <w:tc>
          <w:tcPr>
            <w:tcW w:w="558" w:type="dxa"/>
            <w:tcBorders>
              <w:bottom w:val="single" w:sz="12" w:space="0" w:color="auto"/>
            </w:tcBorders>
          </w:tcPr>
          <w:p w14:paraId="45589A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262</w:t>
            </w:r>
          </w:p>
        </w:tc>
        <w:tc>
          <w:tcPr>
            <w:tcW w:w="430" w:type="dxa"/>
            <w:tcBorders>
              <w:bottom w:val="single" w:sz="12" w:space="0" w:color="auto"/>
            </w:tcBorders>
          </w:tcPr>
          <w:p w14:paraId="733126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260</w:t>
            </w:r>
          </w:p>
        </w:tc>
      </w:tr>
    </w:tbl>
    <w:p w14:paraId="6CA857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августа 1938</w:t>
      </w:r>
    </w:p>
    <w:p w14:paraId="113A67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Утверждаю</w:t>
      </w:r>
    </w:p>
    <w:p w14:paraId="0890D1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Начальник Генерального Штаба РККА Шапошников </w:t>
      </w:r>
    </w:p>
    <w:p w14:paraId="36C65717" w14:textId="77777777" w:rsidR="004B0DF9" w:rsidRPr="001F5E07" w:rsidRDefault="004B0DF9" w:rsidP="001F5E07">
      <w:pPr>
        <w:autoSpaceDE w:val="0"/>
        <w:autoSpaceDN w:val="0"/>
        <w:adjustRightInd w:val="0"/>
        <w:jc w:val="both"/>
        <w:rPr>
          <w:color w:val="000000" w:themeColor="text1"/>
          <w:sz w:val="16"/>
          <w:szCs w:val="16"/>
        </w:rPr>
      </w:pPr>
    </w:p>
    <w:p w14:paraId="7207EC2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4FAF24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A2E49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августа 1938 бывшие лидеры Австрии, включая канцлера Шушнига, посажены в фашистский лагерь Дахау (4962).</w:t>
      </w:r>
    </w:p>
    <w:p w14:paraId="7CD67CF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B84B2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нацисты потребовали от евреев прибавления имен Сара или Израэль к имени в документах, включая паспорта (1798).</w:t>
      </w:r>
    </w:p>
    <w:p w14:paraId="3CCEF6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C7A63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83F915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B6E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вышел приказ ПГУ НКОП N 316 о назначении комиссии для выяснения причин поломки на АНТ-37 Родина и акт хотели уже 19 (2436,79).</w:t>
      </w:r>
    </w:p>
    <w:p w14:paraId="49345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EF33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18 августа 1938 экипаж в этом составе: Валентина Гризодубова, Полина Осипенко и Марина Раскова на вто</w:t>
      </w:r>
      <w:r w:rsidRPr="001F5E07">
        <w:rPr>
          <w:color w:val="000000" w:themeColor="text1"/>
          <w:sz w:val="16"/>
          <w:szCs w:val="16"/>
        </w:rPr>
        <w:softHyphen/>
        <w:t>ром экземпляре ДБ-2 выполнил сто двадцать вылетов общей продолжительностью 44 часа 20 минут (с 24 июня 1938 г.) (10717).</w:t>
      </w:r>
    </w:p>
    <w:p w14:paraId="2E995AE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C4015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на празднике в Тушино демонстрировался поезд из 9 планеров Г-9 (429,120). Первый раз попробовали 5 августа 1938 в Тушино, когда ТБ-1 под управлением л Леонтьева тянул поезд из 9 Г-9 (Ильченко, Карташов, Киммельман, Романов, Кузьмин, Савцов, Фкдоров, Маркелов, Клепикова) и забуксировал на 1000 м (438,755). На параде был и БОК-5 В.А.Чижевского, а затем машину передали на гос. испытания, которые закончились в сентябре 1938 (2544).</w:t>
      </w:r>
    </w:p>
    <w:p w14:paraId="51772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116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параде также был и Г-25 Грибовского с ГАЗ-11 85 нр, разработанный Московском КБ Осоавиахима и изготовленный на Московском планерном заводе (150,23).</w:t>
      </w:r>
    </w:p>
    <w:p w14:paraId="2E63E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F26DC0"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18 августа в 1938 году в День авиации, новый самолет </w:t>
      </w:r>
      <w:hyperlink r:id="rId51" w:tgtFrame="_blank" w:history="1">
        <w:r w:rsidRPr="001F5E07">
          <w:rPr>
            <w:color w:val="000000" w:themeColor="text1"/>
            <w:sz w:val="16"/>
            <w:szCs w:val="16"/>
          </w:rPr>
          <w:t xml:space="preserve">«Г-25» </w:t>
        </w:r>
      </w:hyperlink>
      <w:r w:rsidRPr="001F5E07">
        <w:rPr>
          <w:color w:val="000000" w:themeColor="text1"/>
          <w:sz w:val="16"/>
          <w:szCs w:val="16"/>
        </w:rPr>
        <w:t>Грибовского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 самолет, заслуживающий большого внимания (14987).</w:t>
      </w:r>
    </w:p>
    <w:p w14:paraId="51692B07" w14:textId="77777777" w:rsidR="00217174" w:rsidRPr="001F5E07" w:rsidRDefault="00217174" w:rsidP="001F5E07">
      <w:pPr>
        <w:jc w:val="both"/>
        <w:rPr>
          <w:color w:val="000000" w:themeColor="text1"/>
          <w:sz w:val="16"/>
          <w:szCs w:val="16"/>
        </w:rPr>
      </w:pPr>
    </w:p>
    <w:p w14:paraId="4AA481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 августа 1938 г. начались испытания на стенде первого экземпляра мотора М-80 - «14-цилиндровый мотор на базе М-25» - из плана опытного строительства на 1938-1939 гг. (позднее именовался М-25Д14). В начале 1939 г. двигатель представили на госиспы</w:t>
      </w:r>
      <w:r w:rsidRPr="001F5E07">
        <w:rPr>
          <w:color w:val="000000" w:themeColor="text1"/>
          <w:sz w:val="16"/>
          <w:szCs w:val="16"/>
        </w:rPr>
        <w:softHyphen/>
        <w:t>тания. Однако построили лишь несколько опытных образцов, поскольку уже был спроектирован М-81 с лучшими высотными характеристиками. В мае 1939 г. доводку М-80Р2 прекратили.</w:t>
      </w:r>
    </w:p>
    <w:p w14:paraId="241998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04F199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14-цилиндровый двухрядный звездообразный, воздушного охлаждения, редукторный, с одноступенчатым ПЦН;</w:t>
      </w:r>
    </w:p>
    <w:p w14:paraId="43A7FD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по проекту 1200/1500 л.с.;</w:t>
      </w:r>
    </w:p>
    <w:p w14:paraId="1EA8EE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155,5/174,5 мм;</w:t>
      </w:r>
    </w:p>
    <w:p w14:paraId="51DB63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6,4. Существовал в двух вариантах:</w:t>
      </w:r>
    </w:p>
    <w:p w14:paraId="687327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М-80, с односкоростным ПЦН, 1200/1400 л.с.</w:t>
      </w:r>
    </w:p>
    <w:p w14:paraId="24C749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М-80Р2. с двухскоростным ПЦН. 1300 1400 л.с. (11852).</w:t>
      </w:r>
    </w:p>
    <w:p w14:paraId="0C6E0C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4DCE7A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9B007C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2623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Слюсарев во время налета на группу кораблей у г. Хукоу установил кислородный кран только на одну треть, и когда осколок зенитного снаряда перебил кислородную трубку, на обратном пути потерял сознание. Оно вернулось к нему лишь наполовину только через час на высоте 6500 - 7000 м. После выработки горючего он произвел вынужденную посадку в предгорье у г. Ян (пров. Цзян-си). Экипаж остался жив, но самолет был разбит.</w:t>
      </w:r>
    </w:p>
    <w:p w14:paraId="3F3FBF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Из-за потери ведущего строй группы распался, что тоже было проблемой. Управление группами в воздухе осуществлялось визуально по ведущему. Хотя рации на наших бомбардировщиках уже устанавливались, но очень несовершенные, и ими предпочитали не пользоваться, а для облегчения веса просто снимали. К тому же у японцев была хорошо налажена служба прослушивания, нередко они применяли искусственные помехи и дезинформацию.</w:t>
      </w:r>
    </w:p>
    <w:p w14:paraId="0BB212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Отсутствие надежных методов управления группой нередко приводило к срыву боевого задания и у нас, и у китайцев. Однажды за это был наказан командир бомбардировочной группы Т.Т.Хрюкин, в облаках растерявший всю группу из 12 СБ, совершивших вынужденные посадки в разных местах. По счастью, кроме мелких поломок, все обошлось благополучно (2958).</w:t>
      </w:r>
    </w:p>
    <w:p w14:paraId="496B7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B5CC8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6B73470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78D3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18 и 24 августа 1938. Из протокола заседания Политбюро N 63, особая папка, 1938 г.</w:t>
      </w:r>
    </w:p>
    <w:p w14:paraId="7652D3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Вопрос НКИД </w:t>
      </w:r>
    </w:p>
    <w:p w14:paraId="628DD7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Поручить Наркомздраву СССР в срочном порядке подобрать двух врачей-эпидемиологов и нескольких чумологов, которых направить в районы Синьцзяна, пораженные холерой и чумой, с достаточным запасом инструментария и медикаментов (11652).</w:t>
      </w:r>
    </w:p>
    <w:p w14:paraId="767FE875" w14:textId="77777777" w:rsidR="004B0DF9" w:rsidRPr="001F5E07" w:rsidRDefault="004B0DF9" w:rsidP="001F5E07">
      <w:pPr>
        <w:autoSpaceDE w:val="0"/>
        <w:autoSpaceDN w:val="0"/>
        <w:adjustRightInd w:val="0"/>
        <w:jc w:val="both"/>
        <w:rPr>
          <w:color w:val="000000" w:themeColor="text1"/>
          <w:sz w:val="16"/>
          <w:szCs w:val="16"/>
        </w:rPr>
      </w:pPr>
    </w:p>
    <w:p w14:paraId="2405CF6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DF3A3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6DEC3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в Лондон прибыл германский эмиссар генерал Эвальд фон Клейст, который встретился там с противниками политиками умиротворения, в том числе с Черчиллем, и заявил следующее: Гитлер наметил дату вторжения в Чехословакию, германские генералы намерены предотвратить агрессию, но для этого необходима твердая позиция Великобритании; уступки с ее стороны Гитлеру выбьют почву из-под ног у заговорщиков. Слова Клейста были переданы Чемберлену, который проявил умеренное беспокойство, выразив, в то же время, изрядное недоверие Клейсту (за что Чемберлена, конечно, винить было нельзя). Он решил лично встретиться с Гитлером (3871).</w:t>
      </w:r>
    </w:p>
    <w:p w14:paraId="3B0237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16D899" w14:textId="77777777" w:rsidR="003B196B" w:rsidRPr="001F5E07" w:rsidRDefault="003B196B"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года</w:t>
      </w:r>
      <w:r w:rsidRPr="001F5E07">
        <w:rPr>
          <w:bCs/>
          <w:color w:val="000000" w:themeColor="text1"/>
          <w:sz w:val="16"/>
          <w:szCs w:val="16"/>
        </w:rPr>
        <w:t xml:space="preserve"> в Англию направился Эвальд фон Клейст-Шмениц, близкий друг Бека и Канариса. Он должен был довести до сведения английского правительства: Гитлер твердо решил развязать войну и отдал приказ о вторжении в Чехословакию после 27 сентября. А также сообщить, что фюрер добивается гораздо большего, чем покорение одной страны, — он рвется к мировому господству. Тайный посланец вез и план, как избежать войны. Для этого Англия всего лишь должна твердо заявить, что она и западные державы не блефуют, а действительно выступят против Германии. По мнению заговорщиков, это заявление могло бы привести к свержению Гитлера. Бек напутствовал своего друга перед отъездом: «Привезите мне твердые доказательства, что Англия будет воевать в случае нападения на Чехословакию, и я прикончу этот режим». Как видим, за это время он вполне успешно преодолел рубеж, отделяющий оппозиционера от заговорщика. Клейст-Шмениц полностью выполнил возложенное на него поручение. В Лондоне он встретился с тремя виднейшими представителями официальной и неофициальной британской дипломатии — Черчиллем, Ллойдом и Ванситгаром — и имел с ними продолжительную беседу. Заявление представителя Бека было доведено до сведения самого премьер-министра Англии Чемберлена. Однако ответом на ясные предложения генерала стало либо молчание, либо уклончивые ответы. Вывод из этого можно было сделать только один: Англия не собирается противодействовать Гитлеру в его экспансии на восток (17328).</w:t>
      </w:r>
    </w:p>
    <w:p w14:paraId="0A8055E7" w14:textId="77777777" w:rsidR="003B196B" w:rsidRPr="001F5E07" w:rsidRDefault="003B196B" w:rsidP="001F5E07">
      <w:pPr>
        <w:numPr>
          <w:ilvl w:val="12"/>
          <w:numId w:val="0"/>
        </w:numPr>
        <w:autoSpaceDE w:val="0"/>
        <w:autoSpaceDN w:val="0"/>
        <w:adjustRightInd w:val="0"/>
        <w:jc w:val="both"/>
        <w:rPr>
          <w:color w:val="000000" w:themeColor="text1"/>
          <w:sz w:val="16"/>
          <w:szCs w:val="16"/>
        </w:rPr>
      </w:pPr>
    </w:p>
    <w:p w14:paraId="786C3D1B" w14:textId="77777777" w:rsidR="003B196B" w:rsidRPr="001F5E07" w:rsidRDefault="003B196B" w:rsidP="001F5E07">
      <w:pPr>
        <w:numPr>
          <w:ilvl w:val="12"/>
          <w:numId w:val="0"/>
        </w:numPr>
        <w:tabs>
          <w:tab w:val="left" w:pos="11199"/>
        </w:tabs>
        <w:autoSpaceDE w:val="0"/>
        <w:autoSpaceDN w:val="0"/>
        <w:adjustRightInd w:val="0"/>
        <w:jc w:val="both"/>
        <w:rPr>
          <w:bCs/>
          <w:color w:val="000000" w:themeColor="text1"/>
          <w:sz w:val="16"/>
          <w:szCs w:val="16"/>
        </w:rPr>
      </w:pPr>
      <w:r w:rsidRPr="001F5E07">
        <w:rPr>
          <w:color w:val="000000" w:themeColor="text1"/>
          <w:sz w:val="16"/>
          <w:szCs w:val="16"/>
        </w:rPr>
        <w:t>18 августа 1938 года</w:t>
      </w:r>
      <w:r w:rsidRPr="001F5E07">
        <w:rPr>
          <w:bCs/>
          <w:color w:val="000000" w:themeColor="text1"/>
          <w:sz w:val="16"/>
          <w:szCs w:val="16"/>
        </w:rPr>
        <w:t xml:space="preserve">, Муссолини полетел в Пантеллерию - </w:t>
      </w:r>
      <w:r w:rsidRPr="001F5E07">
        <w:rPr>
          <w:color w:val="000000" w:themeColor="text1"/>
          <w:sz w:val="16"/>
          <w:szCs w:val="16"/>
        </w:rPr>
        <w:t>итальянскую военную базу недалеко от Мальты</w:t>
      </w:r>
      <w:r w:rsidRPr="001F5E07">
        <w:rPr>
          <w:bCs/>
          <w:color w:val="000000" w:themeColor="text1"/>
          <w:sz w:val="16"/>
          <w:szCs w:val="16"/>
        </w:rPr>
        <w:t>, приземлился на аэродроме (хотя его строительство еще не было завершено), осмотрел гигантские подземные ангары — первые в мире подобного типа — и смог объявить, что по крайней мере пятьдесят процентов программы уже выполнено. Англичане наблюдали за созданием этой итальянской воздушно-морской базы в центре Средиземноморья со все растущим и неодобрительным интересом. Работы не прервались и тогда, когда разразилась война. Поток вооружений, самолетов и людей не прекращался (17238).</w:t>
      </w:r>
    </w:p>
    <w:p w14:paraId="6B712BDE" w14:textId="77777777" w:rsidR="003B196B" w:rsidRPr="001F5E07" w:rsidRDefault="003B196B" w:rsidP="001F5E07">
      <w:pPr>
        <w:numPr>
          <w:ilvl w:val="12"/>
          <w:numId w:val="0"/>
        </w:numPr>
        <w:tabs>
          <w:tab w:val="left" w:pos="11199"/>
        </w:tabs>
        <w:autoSpaceDE w:val="0"/>
        <w:autoSpaceDN w:val="0"/>
        <w:adjustRightInd w:val="0"/>
        <w:jc w:val="both"/>
        <w:rPr>
          <w:bCs/>
          <w:color w:val="000000" w:themeColor="text1"/>
          <w:sz w:val="16"/>
          <w:szCs w:val="16"/>
        </w:rPr>
      </w:pPr>
    </w:p>
    <w:p w14:paraId="6FACD59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18 августа 1938 главы Канады и США открыли Мост Тысячи Островов между Онтарио и штатом Нью-Йорк (4962).</w:t>
      </w:r>
    </w:p>
    <w:p w14:paraId="548BCC8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31ADC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6E3C21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99EB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августа 1938 И.о. ст. в/преда УВВС на заводе 125 ви3р писал письмо N 075 Нач. УМТС УВВС:</w:t>
      </w:r>
    </w:p>
    <w:p w14:paraId="3DF27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Несмотря на то, что завод 125 выпускает СБ уже больше года, до сих пор ни один самолет не был передан на гос. испытания в НИИ ВВС.</w:t>
      </w:r>
    </w:p>
    <w:p w14:paraId="1AB8E5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Намеченные в 1937 серийные испытания были сорваны.</w:t>
      </w:r>
    </w:p>
    <w:p w14:paraId="4247CF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апреля 1938 по сие время тянутся испытания серийного самолета первого полугодия 1938.</w:t>
      </w:r>
    </w:p>
    <w:p w14:paraId="5801E0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то же время, целый ряд дефектов говорит о чрезвычайно низком качестве выпускаемой продукции.</w:t>
      </w:r>
    </w:p>
    <w:p w14:paraId="5AFBD6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настоящее время завод выпускает самолет в основном по чертежам 1937... (2702).</w:t>
      </w:r>
    </w:p>
    <w:p w14:paraId="0A6150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549B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19/21 августа 1938 года начальник ВВС командарм 2 ранга Локтионов и член военсовета ВВС дивизионный комиссар Овчинкин писали письмо № 474610сс в СТО Базилевичу</w:t>
      </w:r>
    </w:p>
    <w:p w14:paraId="12CD6C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Сообщаю о выполнении постановления КО СНК от 1 февраля 1938 года за № 17сс о производстве на заводе № 21 самолетов И16-М25А с двумя синхронными пулеметами "Шкас" в фюзеляже и двумя крыльевыми пулеметами "Шкас" в центроплане.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6095"/>
      </w:tblGrid>
      <w:tr w:rsidR="00F96EE5" w:rsidRPr="001F5E07" w14:paraId="608AE149" w14:textId="77777777" w:rsidTr="00274E04">
        <w:tc>
          <w:tcPr>
            <w:tcW w:w="5070" w:type="dxa"/>
          </w:tcPr>
          <w:p w14:paraId="6DD32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Пункты постановления</w:t>
            </w:r>
          </w:p>
        </w:tc>
        <w:tc>
          <w:tcPr>
            <w:tcW w:w="6095" w:type="dxa"/>
          </w:tcPr>
          <w:p w14:paraId="58D0E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сделано</w:t>
            </w:r>
          </w:p>
        </w:tc>
      </w:tr>
      <w:tr w:rsidR="00F96EE5" w:rsidRPr="001F5E07" w14:paraId="1BE26A67" w14:textId="77777777" w:rsidTr="00274E04">
        <w:tc>
          <w:tcPr>
            <w:tcW w:w="5070" w:type="dxa"/>
          </w:tcPr>
          <w:p w14:paraId="4AF1931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Пункт 2 – Установить с 1 февраля 1938 года выпуск самолетов И16-М25 по принятому эталону, утвердив на 1938 год прилагаемый план помесячного выпуска заводом самолетов (январь – 150; февраль – 25; март – 55; апрель – 80; май – 100; июнь – 150; июль – 130; всего за 7 месяцев 1938 года – 690 самолетов).</w:t>
            </w:r>
          </w:p>
          <w:p w14:paraId="30A5F1C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939B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Разрешить заводу № 21 сдать НКО в январе 1938 года 150 самолетов в пулеметном варианте с двумя пулеметами Шкас в крыльях.</w:t>
            </w:r>
          </w:p>
        </w:tc>
        <w:tc>
          <w:tcPr>
            <w:tcW w:w="6095" w:type="dxa"/>
          </w:tcPr>
          <w:p w14:paraId="6545F03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Заводом № 21 сдано:</w:t>
            </w:r>
          </w:p>
          <w:p w14:paraId="471DE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Январь – 99 самолетов</w:t>
            </w:r>
          </w:p>
          <w:p w14:paraId="619CDD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 84 самолета</w:t>
            </w:r>
          </w:p>
          <w:p w14:paraId="59E9D8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Март – 58 самолетов</w:t>
            </w:r>
          </w:p>
          <w:p w14:paraId="7B22B8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Апрель - -</w:t>
            </w:r>
          </w:p>
          <w:p w14:paraId="7E1B73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 - -</w:t>
            </w:r>
          </w:p>
          <w:p w14:paraId="7E2C73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Июнь – 45 самолетов</w:t>
            </w:r>
          </w:p>
          <w:p w14:paraId="0A4DB9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Июль – 38 самолетов</w:t>
            </w:r>
          </w:p>
          <w:p w14:paraId="62D67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324 самолета</w:t>
            </w:r>
          </w:p>
          <w:p w14:paraId="58893A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этого количества сдано: 195 в пулеметном варианте с двумя пулеметами Шкас в крыльях и 129 самолетов с двумя синхронными пулеметами Шкас в фюзеляже и двумя крыльевыми пулеметами Шкас в центроплане.</w:t>
            </w:r>
          </w:p>
          <w:p w14:paraId="2390DF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И16-М25 в четырехпулеметном варианте завод № 21 начал выпускать с марта 1938 года. Задержка на месяц произошла вследствие доводки вооружения синхронных пулеметов.</w:t>
            </w:r>
          </w:p>
          <w:p w14:paraId="07E193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причины невыполнения плана заказа:</w:t>
            </w:r>
          </w:p>
          <w:p w14:paraId="73F073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дефекты крыла,</w:t>
            </w:r>
          </w:p>
          <w:p w14:paraId="6A8F7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неполучение моторов от завода 19.</w:t>
            </w:r>
          </w:p>
        </w:tc>
      </w:tr>
      <w:tr w:rsidR="00F96EE5" w:rsidRPr="001F5E07" w14:paraId="70EE0BDE" w14:textId="77777777" w:rsidTr="00274E04">
        <w:tc>
          <w:tcPr>
            <w:tcW w:w="5070" w:type="dxa"/>
          </w:tcPr>
          <w:p w14:paraId="5818A4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Пункт 3 – НКО и НКОП уточнить эталон пулеметного варианта с синхронными пулеметами в части увязки его с закрылками и доведения емкости бензо- и масобаков до нормальной емкости серийного самолета в пулеметном варианте выпуска 1937 года.</w:t>
            </w:r>
          </w:p>
        </w:tc>
        <w:tc>
          <w:tcPr>
            <w:tcW w:w="6095" w:type="dxa"/>
          </w:tcPr>
          <w:p w14:paraId="4477D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Эталоном был принят самолет И16 № 521А434, но впоследствии установка синхронных пулеметов резко изменилась. В настоящее время сама установка и синхронные пулеметы (судя по сдаточным испытаниям) работают удовлетворительно. Самолеты выпускаются с закрылками. Бензобак доведен до нормальной емкости, т.е. до 260 литров.</w:t>
            </w:r>
          </w:p>
          <w:p w14:paraId="447FA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Новый маслобак емкостью нормального серийного самолета выпуска 1937 года (32 литра) был разработан заводом и испытан в полете. При испытании выявлен дефект – падения давления масла при пикировании, который до настоящего времени не устранен.</w:t>
            </w:r>
          </w:p>
        </w:tc>
      </w:tr>
      <w:tr w:rsidR="00F96EE5" w:rsidRPr="001F5E07" w14:paraId="60090A08" w14:textId="77777777" w:rsidTr="00274E04">
        <w:tc>
          <w:tcPr>
            <w:tcW w:w="5070" w:type="dxa"/>
          </w:tcPr>
          <w:p w14:paraId="774A394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3.</w:t>
            </w:r>
            <w:r w:rsidRPr="001F5E07">
              <w:rPr>
                <w:color w:val="000000" w:themeColor="text1"/>
                <w:sz w:val="16"/>
                <w:szCs w:val="16"/>
              </w:rPr>
              <w:tab/>
              <w:t>Пункт 4 – Закончить к 15 февраля 1938 года разработку и выпуск пушечного варианта с двумя синхронными пулеметами Шкас в фюзеляже. НКО и НКОП к 1 марта 1938 года провести и закончить совместные заводские и государственные испытания этого варианта.</w:t>
            </w:r>
          </w:p>
          <w:p w14:paraId="75848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Пункт 5 – Разрешить заводу № 21 сдать НКО первые 20 самолетов в пушечном варианте с двумя пулеметами Шкас в крыльях.</w:t>
            </w:r>
          </w:p>
        </w:tc>
        <w:tc>
          <w:tcPr>
            <w:tcW w:w="6095" w:type="dxa"/>
          </w:tcPr>
          <w:p w14:paraId="781F3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Самолета И16 пушечного варианта с двумя синхронными пулеметами Шкас в фюзеляже заводом № 21 до настоящего времени не выпущено ни одного.</w:t>
            </w:r>
          </w:p>
          <w:p w14:paraId="5FD865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феврале 1938 года завод № 21 сделал 21 самолет И16 пушечный с двумя Шваками и двумя пулеметами Шкас, установленных на крыле.</w:t>
            </w:r>
          </w:p>
          <w:p w14:paraId="0BCDB4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11 самолетов было отправлено в части ВВС, а 10 самолетов из-за некондиционности крыльев остались на хранении на экспедиции завода.</w:t>
            </w:r>
          </w:p>
          <w:p w14:paraId="6DA14C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завод № 21 запланировал выпуск пушечных самолетов И16 с синхронными установками на фюзеляже в количестве 25 единиц.</w:t>
            </w:r>
          </w:p>
        </w:tc>
      </w:tr>
      <w:tr w:rsidR="00F96EE5" w:rsidRPr="001F5E07" w14:paraId="4B042C8F" w14:textId="77777777" w:rsidTr="00274E04">
        <w:tc>
          <w:tcPr>
            <w:tcW w:w="5070" w:type="dxa"/>
          </w:tcPr>
          <w:p w14:paraId="55D2B0F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4.</w:t>
            </w:r>
            <w:r w:rsidRPr="001F5E07">
              <w:rPr>
                <w:color w:val="000000" w:themeColor="text1"/>
                <w:sz w:val="16"/>
                <w:szCs w:val="16"/>
              </w:rPr>
              <w:tab/>
              <w:t>Пункт 7 – НКО и НКОП представить к 1 марта 1938 года мероприятия по дополнительной установке в частях ВВС на истребителях И16-М25А двух синхронных пулеметов Шкас.</w:t>
            </w:r>
          </w:p>
        </w:tc>
        <w:tc>
          <w:tcPr>
            <w:tcW w:w="6095" w:type="dxa"/>
          </w:tcPr>
          <w:p w14:paraId="0EDCE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Мероприятия по дополнительной установке в частях ВВС на самолете И16 двух синхронных пулеметов Шкас были разработаны УВВС и в марте 1938 года посланы ПГУ НКОП, но до настоящего времени завод к этой работе не приступил из-за невыполнения своей программы.</w:t>
            </w:r>
          </w:p>
        </w:tc>
      </w:tr>
    </w:tbl>
    <w:p w14:paraId="7A2E4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(3959, 200-201).</w:t>
      </w:r>
    </w:p>
    <w:p w14:paraId="5BDD0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89D71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19 августа 1938 в НИИ ВВС закончились спец. испытания УТИ-4 на устойчивость, которые проходили с 15 августа (6889).</w:t>
      </w:r>
    </w:p>
    <w:p w14:paraId="250DAD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УТИ-4 М-25А на устойчивость</w:t>
      </w:r>
    </w:p>
    <w:p w14:paraId="18C221A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самолета УТИ-4 на устойчивость было проведено с целью получения характеристик устойчивости самолета И-16, так как самолеты эти идентичны по своим конструктивным формам.</w:t>
      </w:r>
    </w:p>
    <w:p w14:paraId="6A9210A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было проведено на самолете с лыжами (6889, 104).</w:t>
      </w:r>
    </w:p>
    <w:p w14:paraId="0096DD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6BEF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августа 1938 года Начальник ВВС командарм 2 ранга Локтионов и Член военсовета ВВС дивизионный комиссар Овчинкин 17 августа 1938 года утвердили Отчет по испытанию выпускной кабины ст. лейтенанта</w:t>
      </w:r>
    </w:p>
    <w:p w14:paraId="56D419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Герасимова, подвешенной под самолет ТБ-3 4М-34Р</w:t>
      </w:r>
    </w:p>
    <w:p w14:paraId="21E818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5FF9CB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В/инженер 3 ранга Самарин Т.Т.</w:t>
      </w:r>
    </w:p>
    <w:p w14:paraId="0D073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69B0C09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устойчивости выпускной кабины и влияния ее на самолет.</w:t>
      </w:r>
    </w:p>
    <w:p w14:paraId="3CD8928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возможности наведения на цель самолета ТБ-3 из выпускной кабины для бомбометания и разведки из облаков или из-за облаков.</w:t>
      </w:r>
    </w:p>
    <w:p w14:paraId="5B7B328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принципиальной возможности использования выпускной кабины для скоростных самолетов.</w:t>
      </w:r>
    </w:p>
    <w:p w14:paraId="204ED9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Выпускная кабина конструкции ст. лейтенанта Герасимова Н.К. представляет из себя удобообтекаемый фюзеляж деревянной конструкции.</w:t>
      </w:r>
    </w:p>
    <w:p w14:paraId="0C0D6A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9AAFF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кабины с оборудованием – 133 кг (без пилота). Кабина выпускается ручной лебедкой на тросе Д=6,2 мм, максимальная длина троса – 500 м.</w:t>
      </w:r>
    </w:p>
    <w:p w14:paraId="302B8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походном положении кабина находится под центропланом, подвешенная на 4-х амортизаторах.</w:t>
      </w:r>
    </w:p>
    <w:p w14:paraId="11500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Посадка штурмана из самолета в кабину производилась в воздухе перед выпуском кабины.</w:t>
      </w:r>
    </w:p>
    <w:p w14:paraId="467CE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Двухсторонняя связь выпущенной кабины с самолетом осуществляется при помощи коротковолновой радиостанции 6-НК.</w:t>
      </w:r>
    </w:p>
    <w:p w14:paraId="404F5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была смонтирована на самолете ТБ-3 4М34Р за № 22541.</w:t>
      </w:r>
    </w:p>
    <w:p w14:paraId="401BF3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произведено 7 полетов. Время налета 20 час. 55 мин.</w:t>
      </w:r>
    </w:p>
    <w:p w14:paraId="0B4CD0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CF31EF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Выпускная кабина ст. лейтенанта Герасимова представляет для ВВС большой тактический интерес, как обеспечивающая выполнение из облаков: прицельного бомбометания, фото и визуальной разведки и т.д. повышая при этом неуязвимость самолетов.</w:t>
      </w:r>
    </w:p>
    <w:p w14:paraId="35F6CE8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необходимым построить опытный образец кабины, позволяющий использование его на самолетах ТБ-3, ДБ-3, 42 для проведения полных гос. испытаний с привлечением средств ПВО.</w:t>
      </w:r>
    </w:p>
    <w:p w14:paraId="585EF0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Применение выпускной кабины возможно в двух вариантах:</w:t>
      </w:r>
    </w:p>
    <w:p w14:paraId="4D414E0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одиночного самолета.</w:t>
      </w:r>
    </w:p>
    <w:p w14:paraId="5D5BA66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группы самолетов.</w:t>
      </w:r>
    </w:p>
    <w:p w14:paraId="200BB6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первом варианте одиночный самолет идя в облаках с выпущенной кабиной может выполнять следующие тактические задачи:</w:t>
      </w:r>
    </w:p>
    <w:p w14:paraId="7C5C9B1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Прицельное бомбометание из облаков.</w:t>
      </w:r>
    </w:p>
    <w:p w14:paraId="07B7486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Фото и визуальную разведку из облаков.</w:t>
      </w:r>
    </w:p>
    <w:p w14:paraId="1D627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втором варианте применение выпускной кабины мыслится следующим образом:</w:t>
      </w:r>
    </w:p>
    <w:p w14:paraId="650584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Лидер, имеющий выпускную кабину, летит в облаках и при помощи вертикальной радиопеленгации ведет целое авиасоединение находящееся за облаками.</w:t>
      </w:r>
    </w:p>
    <w:p w14:paraId="1FAE1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варианте могут выполняться следующие тактические задачи:</w:t>
      </w:r>
    </w:p>
    <w:p w14:paraId="73FF7DD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Прицельное бомбометание из-за облаков группой самолетов (авиасоединение).</w:t>
      </w:r>
    </w:p>
    <w:p w14:paraId="2B8B715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Выброска парашютного десанта из-за облаков.</w:t>
      </w:r>
    </w:p>
    <w:p w14:paraId="1F88783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Вождение авиасоединений за облаками.</w:t>
      </w:r>
    </w:p>
    <w:p w14:paraId="5178AC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7229"/>
        <w:gridCol w:w="1701"/>
      </w:tblGrid>
      <w:tr w:rsidR="00F96EE5" w:rsidRPr="001F5E07" w14:paraId="3616D904" w14:textId="77777777" w:rsidTr="00274E04">
        <w:tc>
          <w:tcPr>
            <w:tcW w:w="1668" w:type="dxa"/>
            <w:tcBorders>
              <w:top w:val="single" w:sz="12" w:space="0" w:color="auto"/>
            </w:tcBorders>
          </w:tcPr>
          <w:p w14:paraId="1D880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мая 1938 года</w:t>
            </w:r>
          </w:p>
        </w:tc>
        <w:tc>
          <w:tcPr>
            <w:tcW w:w="7229" w:type="dxa"/>
            <w:tcBorders>
              <w:top w:val="single" w:sz="12" w:space="0" w:color="auto"/>
            </w:tcBorders>
          </w:tcPr>
          <w:p w14:paraId="05CBAD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Рулежка с подвешенной кабиной и полет с опробованием механизма выпуска и подъема в воздухе.</w:t>
            </w:r>
          </w:p>
        </w:tc>
        <w:tc>
          <w:tcPr>
            <w:tcW w:w="1701" w:type="dxa"/>
            <w:tcBorders>
              <w:top w:val="single" w:sz="12" w:space="0" w:color="auto"/>
            </w:tcBorders>
          </w:tcPr>
          <w:p w14:paraId="71C1E2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30 мин.</w:t>
            </w:r>
          </w:p>
        </w:tc>
      </w:tr>
      <w:tr w:rsidR="00F96EE5" w:rsidRPr="001F5E07" w14:paraId="2D045A31" w14:textId="77777777" w:rsidTr="00274E04">
        <w:tc>
          <w:tcPr>
            <w:tcW w:w="1668" w:type="dxa"/>
          </w:tcPr>
          <w:p w14:paraId="25903B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7229" w:type="dxa"/>
          </w:tcPr>
          <w:p w14:paraId="2943C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указателя скорости самолета на километражной базе.</w:t>
            </w:r>
          </w:p>
        </w:tc>
        <w:tc>
          <w:tcPr>
            <w:tcW w:w="1701" w:type="dxa"/>
          </w:tcPr>
          <w:p w14:paraId="292289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40 мин.</w:t>
            </w:r>
          </w:p>
        </w:tc>
      </w:tr>
      <w:tr w:rsidR="00F96EE5" w:rsidRPr="001F5E07" w14:paraId="2F0D11C9" w14:textId="77777777" w:rsidTr="00274E04">
        <w:tc>
          <w:tcPr>
            <w:tcW w:w="1668" w:type="dxa"/>
          </w:tcPr>
          <w:p w14:paraId="1B04C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июня 1938 года</w:t>
            </w:r>
          </w:p>
        </w:tc>
        <w:tc>
          <w:tcPr>
            <w:tcW w:w="7229" w:type="dxa"/>
          </w:tcPr>
          <w:p w14:paraId="224B02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поведения кабины в зависимости от длины выпущенного троса и эволюций самолета. Кабина выпущена на 500 м загружена балластом.</w:t>
            </w:r>
          </w:p>
        </w:tc>
        <w:tc>
          <w:tcPr>
            <w:tcW w:w="1701" w:type="dxa"/>
          </w:tcPr>
          <w:p w14:paraId="32ACE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w:t>
            </w:r>
          </w:p>
        </w:tc>
      </w:tr>
      <w:tr w:rsidR="00F96EE5" w:rsidRPr="001F5E07" w14:paraId="5F76849E" w14:textId="77777777" w:rsidTr="00274E04">
        <w:tc>
          <w:tcPr>
            <w:tcW w:w="1668" w:type="dxa"/>
          </w:tcPr>
          <w:p w14:paraId="23701E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7229" w:type="dxa"/>
          </w:tcPr>
          <w:p w14:paraId="1F49C7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с летнабом в кабине – кабина выпущена на 250 м. Опробование рулей, кабины, радиостанции в полете.</w:t>
            </w:r>
          </w:p>
        </w:tc>
        <w:tc>
          <w:tcPr>
            <w:tcW w:w="1701" w:type="dxa"/>
          </w:tcPr>
          <w:p w14:paraId="6C7855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w:t>
            </w:r>
          </w:p>
        </w:tc>
      </w:tr>
      <w:tr w:rsidR="00F96EE5" w:rsidRPr="001F5E07" w14:paraId="35B2A025" w14:textId="77777777" w:rsidTr="00274E04">
        <w:tc>
          <w:tcPr>
            <w:tcW w:w="1668" w:type="dxa"/>
          </w:tcPr>
          <w:p w14:paraId="60CA9A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7229" w:type="dxa"/>
          </w:tcPr>
          <w:p w14:paraId="57926F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вывода самолета при помощи выпускной кабины на цель.</w:t>
            </w:r>
          </w:p>
        </w:tc>
        <w:tc>
          <w:tcPr>
            <w:tcW w:w="1701" w:type="dxa"/>
          </w:tcPr>
          <w:p w14:paraId="27BA6B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 25 мин.</w:t>
            </w:r>
          </w:p>
        </w:tc>
      </w:tr>
      <w:tr w:rsidR="00F96EE5" w:rsidRPr="001F5E07" w14:paraId="238D1C6C" w14:textId="77777777" w:rsidTr="00274E04">
        <w:tc>
          <w:tcPr>
            <w:tcW w:w="1668" w:type="dxa"/>
          </w:tcPr>
          <w:p w14:paraId="20B670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7229" w:type="dxa"/>
          </w:tcPr>
          <w:p w14:paraId="11F391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в нормальных условиях и из-за облаков по команде из выпускной кабины.</w:t>
            </w:r>
          </w:p>
        </w:tc>
        <w:tc>
          <w:tcPr>
            <w:tcW w:w="1701" w:type="dxa"/>
          </w:tcPr>
          <w:p w14:paraId="4823E1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час.</w:t>
            </w:r>
          </w:p>
        </w:tc>
      </w:tr>
      <w:tr w:rsidR="00F96EE5" w:rsidRPr="001F5E07" w14:paraId="42AC3DE4" w14:textId="77777777" w:rsidTr="00274E04">
        <w:tc>
          <w:tcPr>
            <w:tcW w:w="1668" w:type="dxa"/>
            <w:tcBorders>
              <w:bottom w:val="single" w:sz="12" w:space="0" w:color="auto"/>
            </w:tcBorders>
          </w:tcPr>
          <w:p w14:paraId="778829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7229" w:type="dxa"/>
            <w:tcBorders>
              <w:bottom w:val="single" w:sz="12" w:space="0" w:color="auto"/>
            </w:tcBorders>
          </w:tcPr>
          <w:p w14:paraId="3DB3FF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натяжения троса при различных эволюциях и скоростях самолета, определение периодов колебания кабины. Кабина выпущена на 500 м, загружена балластом.</w:t>
            </w:r>
          </w:p>
        </w:tc>
        <w:tc>
          <w:tcPr>
            <w:tcW w:w="1701" w:type="dxa"/>
            <w:tcBorders>
              <w:bottom w:val="single" w:sz="12" w:space="0" w:color="auto"/>
            </w:tcBorders>
          </w:tcPr>
          <w:p w14:paraId="3D5360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час. 20 мин.</w:t>
            </w:r>
          </w:p>
        </w:tc>
      </w:tr>
    </w:tbl>
    <w:p w14:paraId="64CF3B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полетов 7, общий налет 20 час. 55 мин (4053).</w:t>
      </w:r>
    </w:p>
    <w:p w14:paraId="7D39F2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0E3E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августа 1938 г. ПС-35 USSR-М131 потерпел ава</w:t>
      </w:r>
      <w:r w:rsidRPr="001F5E07">
        <w:rPr>
          <w:color w:val="000000" w:themeColor="text1"/>
          <w:sz w:val="16"/>
          <w:szCs w:val="16"/>
        </w:rPr>
        <w:softHyphen/>
        <w:t>рию в Швеции (10698).</w:t>
      </w:r>
    </w:p>
    <w:p w14:paraId="447B3E8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9E21A5" w14:textId="77777777" w:rsidR="00145420" w:rsidRPr="001F5E07" w:rsidRDefault="00145420"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37D659F" w14:textId="77777777" w:rsidR="00145420" w:rsidRPr="001F5E07" w:rsidRDefault="00145420" w:rsidP="001F5E07">
      <w:pPr>
        <w:numPr>
          <w:ilvl w:val="12"/>
          <w:numId w:val="0"/>
        </w:numPr>
        <w:autoSpaceDE w:val="0"/>
        <w:autoSpaceDN w:val="0"/>
        <w:adjustRightInd w:val="0"/>
        <w:jc w:val="both"/>
        <w:rPr>
          <w:iCs/>
          <w:color w:val="000000" w:themeColor="text1"/>
          <w:sz w:val="16"/>
          <w:szCs w:val="16"/>
        </w:rPr>
      </w:pPr>
    </w:p>
    <w:p w14:paraId="66A5654A" w14:textId="77777777" w:rsidR="00145420" w:rsidRPr="001F5E07" w:rsidRDefault="00145420" w:rsidP="001F5E07">
      <w:pPr>
        <w:jc w:val="both"/>
        <w:rPr>
          <w:color w:val="0070C0"/>
          <w:sz w:val="16"/>
          <w:szCs w:val="16"/>
        </w:rPr>
      </w:pPr>
      <w:r w:rsidRPr="001F5E07">
        <w:rPr>
          <w:color w:val="0070C0"/>
          <w:sz w:val="16"/>
          <w:szCs w:val="16"/>
        </w:rPr>
        <w:t>19 августа 1938 опросом членов ПБ</w:t>
      </w:r>
    </w:p>
    <w:p w14:paraId="722BA790" w14:textId="77777777" w:rsidR="00145420" w:rsidRPr="001F5E07" w:rsidRDefault="00145420" w:rsidP="001F5E07">
      <w:pPr>
        <w:jc w:val="both"/>
        <w:rPr>
          <w:color w:val="0070C0"/>
          <w:sz w:val="16"/>
          <w:szCs w:val="16"/>
        </w:rPr>
      </w:pPr>
      <w:r w:rsidRPr="001F5E07">
        <w:rPr>
          <w:color w:val="0070C0"/>
          <w:sz w:val="16"/>
          <w:szCs w:val="16"/>
        </w:rPr>
        <w:t>175.- О шинном заводе Ярославского_резино-асбестового комбината.</w:t>
      </w:r>
    </w:p>
    <w:p w14:paraId="0FC83DCB" w14:textId="77777777" w:rsidR="00145420" w:rsidRPr="001F5E07" w:rsidRDefault="00145420" w:rsidP="001F5E07">
      <w:pPr>
        <w:jc w:val="both"/>
        <w:rPr>
          <w:color w:val="0070C0"/>
          <w:sz w:val="16"/>
          <w:szCs w:val="16"/>
        </w:rPr>
      </w:pPr>
      <w:r w:rsidRPr="001F5E07">
        <w:rPr>
          <w:color w:val="0070C0"/>
          <w:sz w:val="16"/>
          <w:szCs w:val="16"/>
        </w:rPr>
        <w:t>(Постановление СНК СССР и ЦК ВКП/б/).</w:t>
      </w:r>
    </w:p>
    <w:p w14:paraId="0FF75F9A" w14:textId="77777777" w:rsidR="00145420" w:rsidRPr="001F5E07" w:rsidRDefault="00145420" w:rsidP="001F5E07">
      <w:pPr>
        <w:jc w:val="both"/>
        <w:rPr>
          <w:color w:val="0070C0"/>
          <w:sz w:val="16"/>
          <w:szCs w:val="16"/>
        </w:rPr>
      </w:pPr>
      <w:r w:rsidRPr="001F5E07">
        <w:rPr>
          <w:color w:val="0070C0"/>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1F5E07">
        <w:rPr>
          <w:color w:val="0070C0"/>
          <w:sz w:val="16"/>
          <w:szCs w:val="16"/>
        </w:rPr>
        <w:softHyphen/>
        <w:t>заторов покрышек, автоматику для автоклавов, весы для неп</w:t>
      </w:r>
      <w:r w:rsidRPr="001F5E07">
        <w:rPr>
          <w:color w:val="0070C0"/>
          <w:sz w:val="16"/>
          <w:szCs w:val="16"/>
        </w:rPr>
        <w:softHyphen/>
        <w:t>рерывного взвешивания камер и протектора, приборы для не</w:t>
      </w:r>
      <w:r w:rsidRPr="001F5E07">
        <w:rPr>
          <w:color w:val="0070C0"/>
          <w:sz w:val="16"/>
          <w:szCs w:val="16"/>
        </w:rPr>
        <w:softHyphen/>
        <w:t>прерывного измерения калибров, воздушный экспандер. сдвоен</w:t>
      </w:r>
      <w:r w:rsidRPr="001F5E07">
        <w:rPr>
          <w:color w:val="0070C0"/>
          <w:sz w:val="16"/>
          <w:szCs w:val="16"/>
        </w:rPr>
        <w:softHyphen/>
        <w:t>ный вулканизатор для камер, а также образцы новейших шин - всего на сумму 500.000 рублей.</w:t>
      </w:r>
    </w:p>
    <w:p w14:paraId="201B5C08" w14:textId="77777777" w:rsidR="00145420" w:rsidRPr="001F5E07" w:rsidRDefault="00145420" w:rsidP="001F5E07">
      <w:pPr>
        <w:jc w:val="both"/>
        <w:rPr>
          <w:color w:val="0070C0"/>
          <w:sz w:val="16"/>
          <w:szCs w:val="16"/>
        </w:rPr>
      </w:pPr>
      <w:r w:rsidRPr="001F5E07">
        <w:rPr>
          <w:color w:val="0070C0"/>
          <w:sz w:val="16"/>
          <w:szCs w:val="16"/>
        </w:rPr>
        <w:t>20. Разрешить Наркомтяжпрому приобрести проект вновь выстроенного шинного завода Форда и после выяснения вопро</w:t>
      </w:r>
      <w:r w:rsidRPr="001F5E07">
        <w:rPr>
          <w:color w:val="0070C0"/>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54A66484" w14:textId="77777777" w:rsidR="00145420" w:rsidRPr="001F5E07" w:rsidRDefault="00145420" w:rsidP="001F5E07">
      <w:pPr>
        <w:jc w:val="both"/>
        <w:rPr>
          <w:color w:val="0070C0"/>
          <w:sz w:val="16"/>
          <w:szCs w:val="16"/>
        </w:rPr>
      </w:pPr>
      <w:r w:rsidRPr="001F5E07">
        <w:rPr>
          <w:color w:val="0070C0"/>
          <w:sz w:val="16"/>
          <w:szCs w:val="16"/>
        </w:rPr>
        <w:t>Выписки посланы: т.т. Кагановичу Л., Петруничеву, Вознесенскому,Чвялеву</w:t>
      </w:r>
    </w:p>
    <w:p w14:paraId="0E6AEBFB" w14:textId="77777777" w:rsidR="00145420" w:rsidRPr="001F5E07" w:rsidRDefault="00145420" w:rsidP="001F5E07">
      <w:pPr>
        <w:jc w:val="both"/>
        <w:rPr>
          <w:color w:val="0070C0"/>
          <w:sz w:val="16"/>
          <w:szCs w:val="16"/>
        </w:rPr>
      </w:pPr>
      <w:r w:rsidRPr="001F5E07">
        <w:rPr>
          <w:color w:val="0070C0"/>
          <w:sz w:val="16"/>
          <w:szCs w:val="16"/>
        </w:rPr>
        <w:t>3 сентября 1938 опросом членов ПБ</w:t>
      </w:r>
    </w:p>
    <w:p w14:paraId="36EBAF5C" w14:textId="77777777" w:rsidR="00145420" w:rsidRPr="001F5E07" w:rsidRDefault="00145420" w:rsidP="001F5E07">
      <w:pPr>
        <w:jc w:val="both"/>
        <w:rPr>
          <w:color w:val="0070C0"/>
          <w:sz w:val="16"/>
          <w:szCs w:val="16"/>
        </w:rPr>
      </w:pPr>
      <w:r w:rsidRPr="001F5E07">
        <w:rPr>
          <w:color w:val="0070C0"/>
          <w:sz w:val="16"/>
          <w:szCs w:val="16"/>
        </w:rPr>
        <w:t>177.- Вопрос К.О.</w:t>
      </w:r>
    </w:p>
    <w:p w14:paraId="0AB33896" w14:textId="77777777" w:rsidR="00145420" w:rsidRPr="001F5E07" w:rsidRDefault="00145420" w:rsidP="001F5E07">
      <w:pPr>
        <w:jc w:val="both"/>
        <w:rPr>
          <w:color w:val="0070C0"/>
          <w:sz w:val="16"/>
          <w:szCs w:val="16"/>
        </w:rPr>
      </w:pPr>
      <w:r w:rsidRPr="001F5E07">
        <w:rPr>
          <w:color w:val="0070C0"/>
          <w:sz w:val="16"/>
          <w:szCs w:val="16"/>
        </w:rPr>
        <w:t>У1. О продаже самолетов французскому правительству.</w:t>
      </w:r>
    </w:p>
    <w:p w14:paraId="188E9601" w14:textId="77777777" w:rsidR="00145420" w:rsidRPr="001F5E07" w:rsidRDefault="00145420" w:rsidP="001F5E07">
      <w:pPr>
        <w:jc w:val="both"/>
        <w:rPr>
          <w:color w:val="0070C0"/>
          <w:sz w:val="16"/>
          <w:szCs w:val="16"/>
        </w:rPr>
      </w:pPr>
      <w:r w:rsidRPr="001F5E07">
        <w:rPr>
          <w:color w:val="0070C0"/>
          <w:sz w:val="16"/>
          <w:szCs w:val="16"/>
        </w:rPr>
        <w:t>Дать принципиальное согласив на продажу 100 истре</w:t>
      </w:r>
      <w:r w:rsidRPr="001F5E07">
        <w:rPr>
          <w:color w:val="0070C0"/>
          <w:sz w:val="16"/>
          <w:szCs w:val="16"/>
        </w:rPr>
        <w:softHyphen/>
        <w:t>бителей и 50 бомбардировщиков, со сдачей в течение 1-го года, при условии принятия Францией заказа на интересую</w:t>
      </w:r>
      <w:r w:rsidRPr="001F5E07">
        <w:rPr>
          <w:color w:val="0070C0"/>
          <w:sz w:val="16"/>
          <w:szCs w:val="16"/>
        </w:rPr>
        <w:softHyphen/>
        <w:t>щие нас предметы военно-оборонной промышленности.</w:t>
      </w:r>
    </w:p>
    <w:p w14:paraId="311D7117" w14:textId="77777777" w:rsidR="00145420" w:rsidRPr="001F5E07" w:rsidRDefault="00145420" w:rsidP="001F5E07">
      <w:pPr>
        <w:jc w:val="both"/>
        <w:rPr>
          <w:color w:val="0070C0"/>
          <w:sz w:val="16"/>
          <w:szCs w:val="16"/>
        </w:rPr>
      </w:pPr>
      <w:r w:rsidRPr="001F5E07">
        <w:rPr>
          <w:color w:val="0070C0"/>
          <w:sz w:val="16"/>
          <w:szCs w:val="16"/>
        </w:rPr>
        <w:t>Выписки посланы: т.т. Литвинову, Ворошилову, Кагановичу М. М., Чвялеву.</w:t>
      </w:r>
    </w:p>
    <w:p w14:paraId="51885932" w14:textId="77777777" w:rsidR="00145420" w:rsidRPr="001F5E07" w:rsidRDefault="00145420" w:rsidP="001F5E07">
      <w:pPr>
        <w:jc w:val="both"/>
        <w:rPr>
          <w:color w:val="0070C0"/>
          <w:sz w:val="16"/>
          <w:szCs w:val="16"/>
        </w:rPr>
      </w:pPr>
      <w:r w:rsidRPr="001F5E07">
        <w:rPr>
          <w:color w:val="0070C0"/>
          <w:sz w:val="16"/>
          <w:szCs w:val="16"/>
        </w:rPr>
        <w:t>Х. О международных состязаниях аэростатов.</w:t>
      </w:r>
    </w:p>
    <w:p w14:paraId="76D2A4D5" w14:textId="77777777" w:rsidR="00145420" w:rsidRPr="001F5E07" w:rsidRDefault="00145420" w:rsidP="001F5E07">
      <w:pPr>
        <w:jc w:val="both"/>
        <w:rPr>
          <w:color w:val="0070C0"/>
          <w:sz w:val="16"/>
          <w:szCs w:val="16"/>
        </w:rPr>
      </w:pPr>
      <w:r w:rsidRPr="001F5E07">
        <w:rPr>
          <w:color w:val="0070C0"/>
          <w:sz w:val="16"/>
          <w:szCs w:val="16"/>
        </w:rPr>
        <w:t>Ответить бельгийскому правительству, что его сооб</w:t>
      </w:r>
      <w:r w:rsidRPr="001F5E07">
        <w:rPr>
          <w:color w:val="0070C0"/>
          <w:sz w:val="16"/>
          <w:szCs w:val="16"/>
        </w:rPr>
        <w:softHyphen/>
        <w:t>щение о возможности посадки участников международных сос</w:t>
      </w:r>
      <w:r w:rsidRPr="001F5E07">
        <w:rPr>
          <w:color w:val="0070C0"/>
          <w:sz w:val="16"/>
          <w:szCs w:val="16"/>
        </w:rPr>
        <w:softHyphen/>
        <w:t>тязаний аэростатов на советской территории нами принимает</w:t>
      </w:r>
      <w:r w:rsidRPr="001F5E07">
        <w:rPr>
          <w:color w:val="0070C0"/>
          <w:sz w:val="16"/>
          <w:szCs w:val="16"/>
        </w:rPr>
        <w:softHyphen/>
        <w:t>ся к сведению.</w:t>
      </w:r>
    </w:p>
    <w:p w14:paraId="0A0A7F23" w14:textId="77777777" w:rsidR="00145420" w:rsidRPr="001F5E07" w:rsidRDefault="00145420" w:rsidP="001F5E07">
      <w:pPr>
        <w:jc w:val="both"/>
        <w:rPr>
          <w:color w:val="0070C0"/>
          <w:sz w:val="16"/>
          <w:szCs w:val="16"/>
        </w:rPr>
      </w:pPr>
      <w:r w:rsidRPr="001F5E07">
        <w:rPr>
          <w:color w:val="0070C0"/>
          <w:sz w:val="16"/>
          <w:szCs w:val="16"/>
        </w:rPr>
        <w:t>Выписки посланы: т.т. Литвинову, Ежову, Ворошилову.</w:t>
      </w:r>
    </w:p>
    <w:p w14:paraId="4FBC09A7" w14:textId="77777777" w:rsidR="00145420" w:rsidRPr="001F5E07" w:rsidRDefault="00145420" w:rsidP="001F5E07">
      <w:pPr>
        <w:jc w:val="both"/>
        <w:rPr>
          <w:color w:val="0070C0"/>
          <w:sz w:val="16"/>
          <w:szCs w:val="16"/>
        </w:rPr>
      </w:pPr>
      <w:r w:rsidRPr="001F5E07">
        <w:rPr>
          <w:color w:val="0070C0"/>
          <w:sz w:val="16"/>
          <w:szCs w:val="16"/>
        </w:rPr>
        <w:t>191.- Вопросы К.О.</w:t>
      </w:r>
    </w:p>
    <w:p w14:paraId="7BCB1E63" w14:textId="77777777" w:rsidR="00145420" w:rsidRPr="001F5E07" w:rsidRDefault="00145420" w:rsidP="001F5E07">
      <w:pPr>
        <w:jc w:val="both"/>
        <w:rPr>
          <w:color w:val="0070C0"/>
          <w:sz w:val="16"/>
          <w:szCs w:val="16"/>
        </w:rPr>
      </w:pPr>
      <w:r w:rsidRPr="001F5E07">
        <w:rPr>
          <w:color w:val="0070C0"/>
          <w:sz w:val="16"/>
          <w:szCs w:val="16"/>
        </w:rPr>
        <w:t>Утвердить следующие решения К.О.:</w:t>
      </w:r>
    </w:p>
    <w:p w14:paraId="3A59AA2F" w14:textId="77777777" w:rsidR="00145420" w:rsidRPr="001F5E07" w:rsidRDefault="00145420" w:rsidP="001F5E07">
      <w:pPr>
        <w:jc w:val="both"/>
        <w:rPr>
          <w:color w:val="0070C0"/>
          <w:sz w:val="16"/>
          <w:szCs w:val="16"/>
        </w:rPr>
      </w:pPr>
      <w:r w:rsidRPr="001F5E07">
        <w:rPr>
          <w:color w:val="0070C0"/>
          <w:sz w:val="16"/>
          <w:szCs w:val="16"/>
        </w:rPr>
        <w:t>1. О плане опытных, экспериментальных и научно-исследова</w:t>
      </w:r>
      <w:r w:rsidRPr="001F5E07">
        <w:rPr>
          <w:color w:val="0070C0"/>
          <w:sz w:val="16"/>
          <w:szCs w:val="16"/>
        </w:rPr>
        <w:softHyphen/>
        <w:t>тельских работ по авиационному моторостроению на 1938 г.</w:t>
      </w:r>
    </w:p>
    <w:p w14:paraId="1CE2AE69" w14:textId="77777777" w:rsidR="00145420" w:rsidRPr="001F5E07" w:rsidRDefault="00145420" w:rsidP="001F5E07">
      <w:pPr>
        <w:jc w:val="both"/>
        <w:rPr>
          <w:color w:val="0070C0"/>
          <w:sz w:val="16"/>
          <w:szCs w:val="16"/>
        </w:rPr>
      </w:pPr>
      <w:r w:rsidRPr="001F5E07">
        <w:rPr>
          <w:color w:val="0070C0"/>
          <w:sz w:val="16"/>
          <w:szCs w:val="16"/>
        </w:rPr>
        <w:t>а) Отпустить из резервного фонда СНК на финансирова</w:t>
      </w:r>
      <w:r w:rsidRPr="001F5E07">
        <w:rPr>
          <w:color w:val="0070C0"/>
          <w:sz w:val="16"/>
          <w:szCs w:val="16"/>
        </w:rPr>
        <w:softHyphen/>
        <w:t>ние опытных экспериментальных и научно-исследовательских  работ по 18 Главы. Управл. НКОП 103 млн. рубл., с учетом из</w:t>
      </w:r>
      <w:r w:rsidRPr="001F5E07">
        <w:rPr>
          <w:color w:val="0070C0"/>
          <w:sz w:val="16"/>
          <w:szCs w:val="16"/>
        </w:rPr>
        <w:softHyphen/>
        <w:t>расходованных в 1 и П кв.1938г. 24 млн. рубл., в Ш кв.- 44 млн. руб. и в 1У кв.- 35 млн. рублей</w:t>
      </w:r>
    </w:p>
    <w:p w14:paraId="3F49A3BF" w14:textId="77777777" w:rsidR="00145420" w:rsidRPr="001F5E07" w:rsidRDefault="00145420" w:rsidP="001F5E07">
      <w:pPr>
        <w:jc w:val="both"/>
        <w:rPr>
          <w:color w:val="0070C0"/>
          <w:sz w:val="16"/>
          <w:szCs w:val="16"/>
        </w:rPr>
      </w:pPr>
      <w:r w:rsidRPr="001F5E07">
        <w:rPr>
          <w:color w:val="0070C0"/>
          <w:sz w:val="16"/>
          <w:szCs w:val="16"/>
        </w:rPr>
        <w:t>б) Отпустить 18 Главному Управлению в 1988 г. из резерв</w:t>
      </w:r>
      <w:r w:rsidRPr="001F5E07">
        <w:rPr>
          <w:color w:val="0070C0"/>
          <w:sz w:val="16"/>
          <w:szCs w:val="16"/>
        </w:rPr>
        <w:softHyphen/>
        <w:t>ного фонда СНК. СССР 10.200 т.р. сверх установленных лими</w:t>
      </w:r>
      <w:r w:rsidRPr="001F5E07">
        <w:rPr>
          <w:color w:val="0070C0"/>
          <w:sz w:val="16"/>
          <w:szCs w:val="16"/>
        </w:rPr>
        <w:softHyphen/>
        <w:t>тов НКОП на:</w:t>
      </w:r>
    </w:p>
    <w:p w14:paraId="071BB9AC" w14:textId="77777777" w:rsidR="00145420" w:rsidRPr="001F5E07" w:rsidRDefault="00145420" w:rsidP="001F5E07">
      <w:pPr>
        <w:jc w:val="both"/>
        <w:rPr>
          <w:color w:val="0070C0"/>
          <w:sz w:val="16"/>
          <w:szCs w:val="16"/>
        </w:rPr>
      </w:pPr>
      <w:r w:rsidRPr="001F5E07">
        <w:rPr>
          <w:color w:val="0070C0"/>
          <w:sz w:val="16"/>
          <w:szCs w:val="16"/>
        </w:rPr>
        <w:lastRenderedPageBreak/>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1F5E07">
        <w:rPr>
          <w:color w:val="0070C0"/>
          <w:sz w:val="16"/>
          <w:szCs w:val="16"/>
        </w:rPr>
        <w:softHyphen/>
        <w:t>ха - 5 млн. рублей;</w:t>
      </w:r>
    </w:p>
    <w:p w14:paraId="4DAEA272" w14:textId="77777777" w:rsidR="00145420" w:rsidRPr="001F5E07" w:rsidRDefault="00145420" w:rsidP="001F5E07">
      <w:pPr>
        <w:jc w:val="both"/>
        <w:rPr>
          <w:color w:val="0070C0"/>
          <w:sz w:val="16"/>
          <w:szCs w:val="16"/>
        </w:rPr>
      </w:pPr>
      <w:r w:rsidRPr="001F5E07">
        <w:rPr>
          <w:color w:val="0070C0"/>
          <w:sz w:val="16"/>
          <w:szCs w:val="16"/>
        </w:rPr>
        <w:t>2) строительство и производственное оборудование опытной винтовой базы заводу №№ 150 и 28 - 1,5 млн. рубл.;</w:t>
      </w:r>
    </w:p>
    <w:p w14:paraId="3F9ADAA3" w14:textId="77777777" w:rsidR="00145420" w:rsidRPr="001F5E07" w:rsidRDefault="00145420" w:rsidP="001F5E07">
      <w:pPr>
        <w:jc w:val="both"/>
        <w:rPr>
          <w:color w:val="0070C0"/>
          <w:sz w:val="16"/>
          <w:szCs w:val="16"/>
        </w:rPr>
      </w:pPr>
      <w:r w:rsidRPr="001F5E07">
        <w:rPr>
          <w:color w:val="0070C0"/>
          <w:sz w:val="16"/>
          <w:szCs w:val="16"/>
        </w:rPr>
        <w:t>3) на строительство аэродрома при заводе № 26 - 1.200 т.р.</w:t>
      </w:r>
    </w:p>
    <w:p w14:paraId="32C27648" w14:textId="77777777" w:rsidR="00145420" w:rsidRPr="001F5E07" w:rsidRDefault="00145420" w:rsidP="001F5E07">
      <w:pPr>
        <w:jc w:val="both"/>
        <w:rPr>
          <w:color w:val="0070C0"/>
          <w:sz w:val="16"/>
          <w:szCs w:val="16"/>
        </w:rPr>
      </w:pPr>
      <w:r w:rsidRPr="001F5E07">
        <w:rPr>
          <w:color w:val="0070C0"/>
          <w:sz w:val="16"/>
          <w:szCs w:val="16"/>
        </w:rPr>
        <w:t>4) на строительство и производственное оборудование опытных отделов заводов №№ 16, 33, 20 и 132 - 2.500 т.р.</w:t>
      </w:r>
    </w:p>
    <w:p w14:paraId="6940848A" w14:textId="77777777" w:rsidR="00145420" w:rsidRPr="001F5E07" w:rsidRDefault="00145420" w:rsidP="001F5E07">
      <w:pPr>
        <w:jc w:val="both"/>
        <w:rPr>
          <w:color w:val="0070C0"/>
          <w:sz w:val="16"/>
          <w:szCs w:val="16"/>
        </w:rPr>
      </w:pPr>
      <w:r w:rsidRPr="001F5E07">
        <w:rPr>
          <w:color w:val="0070C0"/>
          <w:sz w:val="16"/>
          <w:szCs w:val="16"/>
        </w:rPr>
        <w:t>в) Разрешить НКОП (18 Гл.Упр.) начать переговоры с фирмой Испано-Сюиза о продлении договора на получение ли</w:t>
      </w:r>
      <w:r w:rsidRPr="001F5E07">
        <w:rPr>
          <w:color w:val="0070C0"/>
          <w:sz w:val="16"/>
          <w:szCs w:val="16"/>
        </w:rPr>
        <w:softHyphen/>
        <w:t>цензии и техпомощи по новым модифицированным моторам.</w:t>
      </w:r>
    </w:p>
    <w:p w14:paraId="6B29A0E9" w14:textId="77777777" w:rsidR="00145420" w:rsidRPr="001F5E07" w:rsidRDefault="00145420" w:rsidP="001F5E07">
      <w:pPr>
        <w:jc w:val="both"/>
        <w:rPr>
          <w:color w:val="0070C0"/>
          <w:sz w:val="16"/>
          <w:szCs w:val="16"/>
        </w:rPr>
      </w:pPr>
      <w:r w:rsidRPr="001F5E07">
        <w:rPr>
          <w:color w:val="0070C0"/>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1F5E07">
        <w:rPr>
          <w:color w:val="0070C0"/>
          <w:sz w:val="16"/>
          <w:szCs w:val="16"/>
        </w:rPr>
        <w:softHyphen/>
        <w:t>вы. На организацию и строительство об"единенного аэродро</w:t>
      </w:r>
      <w:r w:rsidRPr="001F5E07">
        <w:rPr>
          <w:color w:val="0070C0"/>
          <w:sz w:val="16"/>
          <w:szCs w:val="16"/>
        </w:rPr>
        <w:softHyphen/>
        <w:t>ма отпустить НКОП (18 Гл.Упр.) в 1938-39г. из резервного фонда СНК СССР 3 млн. рубл.</w:t>
      </w:r>
    </w:p>
    <w:p w14:paraId="370EF15F" w14:textId="77777777" w:rsidR="00145420" w:rsidRPr="001F5E07" w:rsidRDefault="00145420" w:rsidP="001F5E07">
      <w:pPr>
        <w:jc w:val="both"/>
        <w:rPr>
          <w:color w:val="0070C0"/>
          <w:sz w:val="16"/>
          <w:szCs w:val="16"/>
        </w:rPr>
      </w:pPr>
      <w:r w:rsidRPr="001F5E07">
        <w:rPr>
          <w:color w:val="0070C0"/>
          <w:sz w:val="16"/>
          <w:szCs w:val="16"/>
        </w:rPr>
        <w:t>д) Разрешить НКМаш"у, совместно с НКОП, купить ино</w:t>
      </w:r>
      <w:r w:rsidRPr="001F5E07">
        <w:rPr>
          <w:color w:val="0070C0"/>
          <w:sz w:val="16"/>
          <w:szCs w:val="16"/>
        </w:rPr>
        <w:softHyphen/>
        <w:t>странную техническую помощь на производство высококаче</w:t>
      </w:r>
      <w:r w:rsidRPr="001F5E07">
        <w:rPr>
          <w:color w:val="0070C0"/>
          <w:sz w:val="16"/>
          <w:szCs w:val="16"/>
        </w:rPr>
        <w:softHyphen/>
        <w:t>ственных свечей, для чего в месячный срок оформить коман</w:t>
      </w:r>
      <w:r w:rsidRPr="001F5E07">
        <w:rPr>
          <w:color w:val="0070C0"/>
          <w:sz w:val="16"/>
          <w:szCs w:val="16"/>
        </w:rPr>
        <w:softHyphen/>
        <w:t>дировку рабочей комиссии в составе 5-7 чел. для поездки во Францию, Англию и Америку.</w:t>
      </w:r>
    </w:p>
    <w:p w14:paraId="534EA48C" w14:textId="77777777" w:rsidR="00145420" w:rsidRPr="001F5E07" w:rsidRDefault="00145420" w:rsidP="001F5E07">
      <w:pPr>
        <w:jc w:val="both"/>
        <w:rPr>
          <w:color w:val="0070C0"/>
          <w:sz w:val="16"/>
          <w:szCs w:val="16"/>
        </w:rPr>
      </w:pPr>
      <w:r w:rsidRPr="001F5E07">
        <w:rPr>
          <w:color w:val="0070C0"/>
          <w:sz w:val="16"/>
          <w:szCs w:val="16"/>
        </w:rPr>
        <w:t>На основе изучения материалов, проведения испыта</w:t>
      </w:r>
      <w:r w:rsidRPr="001F5E07">
        <w:rPr>
          <w:color w:val="0070C0"/>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0B0B834D" w14:textId="77777777" w:rsidR="00145420" w:rsidRPr="001F5E07" w:rsidRDefault="00145420" w:rsidP="001F5E07">
      <w:pPr>
        <w:jc w:val="both"/>
        <w:rPr>
          <w:color w:val="0070C0"/>
          <w:sz w:val="16"/>
          <w:szCs w:val="16"/>
        </w:rPr>
      </w:pPr>
      <w:r w:rsidRPr="001F5E07">
        <w:rPr>
          <w:color w:val="0070C0"/>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53B8DECA" w14:textId="77777777" w:rsidR="00145420" w:rsidRPr="001F5E07" w:rsidRDefault="00145420" w:rsidP="001F5E07">
      <w:pPr>
        <w:jc w:val="both"/>
        <w:rPr>
          <w:color w:val="0070C0"/>
          <w:sz w:val="16"/>
          <w:szCs w:val="16"/>
        </w:rPr>
      </w:pPr>
      <w:r w:rsidRPr="001F5E07">
        <w:rPr>
          <w:color w:val="0070C0"/>
          <w:sz w:val="16"/>
          <w:szCs w:val="16"/>
        </w:rPr>
        <w:t>ж) В целях обеспечения своевременной технической ин</w:t>
      </w:r>
      <w:r w:rsidRPr="001F5E07">
        <w:rPr>
          <w:color w:val="0070C0"/>
          <w:sz w:val="16"/>
          <w:szCs w:val="16"/>
        </w:rPr>
        <w:softHyphen/>
        <w:t>формации и наблюдения за уровнем развития заграничной авиа</w:t>
      </w:r>
      <w:r w:rsidRPr="001F5E07">
        <w:rPr>
          <w:color w:val="0070C0"/>
          <w:sz w:val="16"/>
          <w:szCs w:val="16"/>
        </w:rPr>
        <w:softHyphen/>
        <w:t>техники по моторам и самолетам, разрешить НКОП создать при торгпредставительствах в Америке, Франции, Англии, Гер</w:t>
      </w:r>
      <w:r w:rsidRPr="001F5E07">
        <w:rPr>
          <w:color w:val="0070C0"/>
          <w:sz w:val="16"/>
          <w:szCs w:val="16"/>
        </w:rPr>
        <w:softHyphen/>
        <w:t>мании, Японии и Италии - технические бюро, укомплектовав их соответствующими кадрами специалистов из состава работ</w:t>
      </w:r>
      <w:r w:rsidRPr="001F5E07">
        <w:rPr>
          <w:color w:val="0070C0"/>
          <w:sz w:val="16"/>
          <w:szCs w:val="16"/>
        </w:rPr>
        <w:softHyphen/>
        <w:t>ников ПГУ, 28 ГУ НКОП и УВВС.</w:t>
      </w:r>
    </w:p>
    <w:p w14:paraId="7647BF99" w14:textId="77777777" w:rsidR="00145420" w:rsidRPr="001F5E07" w:rsidRDefault="00145420" w:rsidP="001F5E07">
      <w:pPr>
        <w:jc w:val="both"/>
        <w:rPr>
          <w:color w:val="0070C0"/>
          <w:sz w:val="16"/>
          <w:szCs w:val="16"/>
        </w:rPr>
      </w:pPr>
      <w:r w:rsidRPr="001F5E07">
        <w:rPr>
          <w:color w:val="0070C0"/>
          <w:sz w:val="16"/>
          <w:szCs w:val="16"/>
        </w:rPr>
        <w:t>з) В целях создания единой научно-исследовательской и опытно-производственной базы по авиационным паровым тур</w:t>
      </w:r>
      <w:r w:rsidRPr="001F5E07">
        <w:rPr>
          <w:color w:val="0070C0"/>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398E5714" w14:textId="77777777" w:rsidR="00145420" w:rsidRPr="001F5E07" w:rsidRDefault="00145420" w:rsidP="001F5E07">
      <w:pPr>
        <w:jc w:val="both"/>
        <w:rPr>
          <w:color w:val="0070C0"/>
          <w:sz w:val="16"/>
          <w:szCs w:val="16"/>
        </w:rPr>
      </w:pPr>
      <w:r w:rsidRPr="001F5E07">
        <w:rPr>
          <w:color w:val="0070C0"/>
          <w:sz w:val="16"/>
          <w:szCs w:val="16"/>
        </w:rPr>
        <w:t>Для чего:</w:t>
      </w:r>
    </w:p>
    <w:p w14:paraId="24AF75E8" w14:textId="77777777" w:rsidR="00145420" w:rsidRPr="001F5E07" w:rsidRDefault="00145420" w:rsidP="001F5E07">
      <w:pPr>
        <w:jc w:val="both"/>
        <w:rPr>
          <w:color w:val="0070C0"/>
          <w:sz w:val="16"/>
          <w:szCs w:val="16"/>
        </w:rPr>
      </w:pPr>
      <w:r w:rsidRPr="001F5E07">
        <w:rPr>
          <w:color w:val="0070C0"/>
          <w:sz w:val="16"/>
          <w:szCs w:val="16"/>
        </w:rPr>
        <w:t>1. ГлавЭнергопрому в месячный срок развернуть работы в ЦКТИ по дооборудованию опытного завода, лабораторий, жил</w:t>
      </w:r>
      <w:r w:rsidRPr="001F5E07">
        <w:rPr>
          <w:color w:val="0070C0"/>
          <w:sz w:val="16"/>
          <w:szCs w:val="16"/>
        </w:rPr>
        <w:softHyphen/>
        <w:t>строительства и об"единить все группы территориально в ЦКТИ (Ленинград) не позднее 1У кв.1938 г.</w:t>
      </w:r>
    </w:p>
    <w:p w14:paraId="7A4AFE60" w14:textId="77777777" w:rsidR="00145420" w:rsidRPr="001F5E07" w:rsidRDefault="00145420" w:rsidP="001F5E07">
      <w:pPr>
        <w:jc w:val="both"/>
        <w:rPr>
          <w:color w:val="0070C0"/>
          <w:sz w:val="16"/>
          <w:szCs w:val="16"/>
        </w:rPr>
      </w:pPr>
      <w:r w:rsidRPr="001F5E07">
        <w:rPr>
          <w:color w:val="0070C0"/>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2A0D9273" w14:textId="77777777" w:rsidR="00145420" w:rsidRPr="001F5E07" w:rsidRDefault="00145420" w:rsidP="001F5E07">
      <w:pPr>
        <w:jc w:val="both"/>
        <w:rPr>
          <w:color w:val="0070C0"/>
          <w:sz w:val="16"/>
          <w:szCs w:val="16"/>
        </w:rPr>
      </w:pPr>
      <w:r w:rsidRPr="001F5E07">
        <w:rPr>
          <w:color w:val="0070C0"/>
          <w:sz w:val="16"/>
          <w:szCs w:val="16"/>
        </w:rPr>
        <w:t>2. Для технической консультации и проведения ряда научно-исследовательских и экспериментальных работ прив</w:t>
      </w:r>
      <w:r w:rsidRPr="001F5E07">
        <w:rPr>
          <w:color w:val="0070C0"/>
          <w:sz w:val="16"/>
          <w:szCs w:val="16"/>
        </w:rPr>
        <w:softHyphen/>
        <w:t>лечь Академию Наук СССР и ЦАГИ (по конденсаторам).</w:t>
      </w:r>
    </w:p>
    <w:p w14:paraId="65B81D11" w14:textId="77777777" w:rsidR="00145420" w:rsidRPr="001F5E07" w:rsidRDefault="00145420" w:rsidP="001F5E07">
      <w:pPr>
        <w:jc w:val="both"/>
        <w:rPr>
          <w:color w:val="0070C0"/>
          <w:sz w:val="16"/>
          <w:szCs w:val="16"/>
        </w:rPr>
      </w:pPr>
      <w:r w:rsidRPr="001F5E07">
        <w:rPr>
          <w:color w:val="0070C0"/>
          <w:sz w:val="16"/>
          <w:szCs w:val="16"/>
        </w:rPr>
        <w:t>и) Авиационные дизеля.</w:t>
      </w:r>
    </w:p>
    <w:p w14:paraId="63400677" w14:textId="77777777" w:rsidR="00145420" w:rsidRPr="001F5E07" w:rsidRDefault="00145420" w:rsidP="001F5E07">
      <w:pPr>
        <w:jc w:val="both"/>
        <w:rPr>
          <w:color w:val="0070C0"/>
          <w:sz w:val="16"/>
          <w:szCs w:val="16"/>
        </w:rPr>
      </w:pPr>
      <w:r w:rsidRPr="001F5E07">
        <w:rPr>
          <w:color w:val="0070C0"/>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1F5E07">
        <w:rPr>
          <w:color w:val="0070C0"/>
          <w:sz w:val="16"/>
          <w:szCs w:val="16"/>
        </w:rPr>
        <w:softHyphen/>
        <w:t>ний на станке и на самолете, для определения тактико-тех</w:t>
      </w:r>
      <w:r w:rsidRPr="001F5E07">
        <w:rPr>
          <w:color w:val="0070C0"/>
          <w:sz w:val="16"/>
          <w:szCs w:val="16"/>
        </w:rPr>
        <w:softHyphen/>
        <w:t>нических свойств в целесообразности запуска в производ</w:t>
      </w:r>
      <w:r w:rsidRPr="001F5E07">
        <w:rPr>
          <w:color w:val="0070C0"/>
          <w:sz w:val="16"/>
          <w:szCs w:val="16"/>
        </w:rPr>
        <w:softHyphen/>
        <w:t>ство.</w:t>
      </w:r>
    </w:p>
    <w:p w14:paraId="2A44F5A6" w14:textId="77777777" w:rsidR="00145420" w:rsidRPr="001F5E07" w:rsidRDefault="00145420" w:rsidP="001F5E07">
      <w:pPr>
        <w:jc w:val="both"/>
        <w:rPr>
          <w:color w:val="0070C0"/>
          <w:sz w:val="16"/>
          <w:szCs w:val="16"/>
        </w:rPr>
      </w:pPr>
      <w:r w:rsidRPr="001F5E07">
        <w:rPr>
          <w:color w:val="0070C0"/>
          <w:sz w:val="16"/>
          <w:szCs w:val="16"/>
        </w:rPr>
        <w:t>Для закупки и изучения опыта производства авиади</w:t>
      </w:r>
      <w:r w:rsidRPr="001F5E07">
        <w:rPr>
          <w:color w:val="0070C0"/>
          <w:sz w:val="16"/>
          <w:szCs w:val="16"/>
        </w:rPr>
        <w:softHyphen/>
        <w:t>зелей, разрешить НКОП совместно с НКО послать за границу рабочую комиссию в количестве 4-5 человек.</w:t>
      </w:r>
    </w:p>
    <w:p w14:paraId="3290A2CB" w14:textId="77777777" w:rsidR="00145420" w:rsidRPr="001F5E07" w:rsidRDefault="00145420" w:rsidP="001F5E07">
      <w:pPr>
        <w:jc w:val="both"/>
        <w:rPr>
          <w:color w:val="0070C0"/>
          <w:sz w:val="16"/>
          <w:szCs w:val="16"/>
        </w:rPr>
      </w:pPr>
      <w:r w:rsidRPr="001F5E07">
        <w:rPr>
          <w:color w:val="0070C0"/>
          <w:sz w:val="16"/>
          <w:szCs w:val="16"/>
        </w:rPr>
        <w:t>Выписки посланы: т.т. Молотову( Белоусову), Кагановичу М. - все; Чвялеву - в,д,ж,и; Ворошилову, Ежову -е.ж.и;</w:t>
      </w:r>
    </w:p>
    <w:p w14:paraId="71C21624" w14:textId="77777777" w:rsidR="00145420" w:rsidRPr="001F5E07" w:rsidRDefault="00145420" w:rsidP="001F5E07">
      <w:pPr>
        <w:jc w:val="both"/>
        <w:rPr>
          <w:color w:val="0070C0"/>
          <w:sz w:val="16"/>
          <w:szCs w:val="16"/>
        </w:rPr>
      </w:pPr>
      <w:r w:rsidRPr="001F5E07">
        <w:rPr>
          <w:color w:val="0070C0"/>
          <w:sz w:val="16"/>
          <w:szCs w:val="16"/>
        </w:rPr>
        <w:t>Львову - д; Кагановичу Л. м.- з; МК ВКЩб) -г.</w:t>
      </w:r>
    </w:p>
    <w:p w14:paraId="3DD85F76" w14:textId="77777777" w:rsidR="00145420" w:rsidRPr="001F5E07" w:rsidRDefault="00145420" w:rsidP="001F5E07">
      <w:pPr>
        <w:jc w:val="both"/>
        <w:rPr>
          <w:color w:val="0070C0"/>
          <w:sz w:val="16"/>
          <w:szCs w:val="16"/>
        </w:rPr>
      </w:pPr>
      <w:r w:rsidRPr="001F5E07">
        <w:rPr>
          <w:color w:val="0070C0"/>
          <w:sz w:val="16"/>
          <w:szCs w:val="16"/>
        </w:rPr>
        <w:t>П. О разрешении НКОП закупить за границей электро-измери</w:t>
      </w:r>
      <w:r w:rsidRPr="001F5E07">
        <w:rPr>
          <w:color w:val="0070C0"/>
          <w:sz w:val="16"/>
          <w:szCs w:val="16"/>
        </w:rPr>
        <w:softHyphen/>
        <w:t>тельную аппаратуру, приборы и оборудование вместо радис</w:t>
      </w:r>
      <w:r w:rsidRPr="001F5E07">
        <w:rPr>
          <w:color w:val="0070C0"/>
          <w:sz w:val="16"/>
          <w:szCs w:val="16"/>
        </w:rPr>
        <w:softHyphen/>
        <w:t>телемеханическои линии.</w:t>
      </w:r>
    </w:p>
    <w:p w14:paraId="30D2F96D" w14:textId="77777777" w:rsidR="00145420" w:rsidRPr="001F5E07" w:rsidRDefault="00145420" w:rsidP="001F5E07">
      <w:pPr>
        <w:jc w:val="both"/>
        <w:rPr>
          <w:color w:val="0070C0"/>
          <w:sz w:val="16"/>
          <w:szCs w:val="16"/>
        </w:rPr>
      </w:pPr>
      <w:r w:rsidRPr="001F5E07">
        <w:rPr>
          <w:color w:val="0070C0"/>
          <w:sz w:val="16"/>
          <w:szCs w:val="16"/>
        </w:rPr>
        <w:t>1. Разрешить НКОП"у закупить импортное оборудование, приборы и -аппаратуру для 20 Главка в счет импортного кон</w:t>
      </w:r>
      <w:r w:rsidRPr="001F5E07">
        <w:rPr>
          <w:color w:val="0070C0"/>
          <w:sz w:val="16"/>
          <w:szCs w:val="16"/>
        </w:rPr>
        <w:softHyphen/>
        <w:t>тингента, отпущенного решением СТО от 14.Ш.1937 г. за № 47сс, на сумму 242.155 р., согласно приложения.</w:t>
      </w:r>
    </w:p>
    <w:p w14:paraId="28B78FFC" w14:textId="77777777" w:rsidR="00145420" w:rsidRPr="001F5E07" w:rsidRDefault="00145420" w:rsidP="001F5E07">
      <w:pPr>
        <w:jc w:val="both"/>
        <w:rPr>
          <w:color w:val="0070C0"/>
          <w:sz w:val="16"/>
          <w:szCs w:val="16"/>
        </w:rPr>
      </w:pPr>
      <w:r w:rsidRPr="001F5E07">
        <w:rPr>
          <w:color w:val="0070C0"/>
          <w:sz w:val="16"/>
          <w:szCs w:val="16"/>
        </w:rPr>
        <w:t>2. Обязать НКОП в 15-дневный срок представить НКВТ уточненные технические спецификации на указанное оборудо</w:t>
      </w:r>
      <w:r w:rsidRPr="001F5E07">
        <w:rPr>
          <w:color w:val="0070C0"/>
          <w:sz w:val="16"/>
          <w:szCs w:val="16"/>
        </w:rPr>
        <w:softHyphen/>
        <w:t>вание, приборы и аппаратуру.</w:t>
      </w:r>
    </w:p>
    <w:p w14:paraId="251B71AB" w14:textId="77777777" w:rsidR="00145420" w:rsidRPr="001F5E07" w:rsidRDefault="00145420" w:rsidP="001F5E07">
      <w:pPr>
        <w:jc w:val="both"/>
        <w:rPr>
          <w:color w:val="0070C0"/>
          <w:sz w:val="16"/>
          <w:szCs w:val="16"/>
        </w:rPr>
      </w:pPr>
      <w:r w:rsidRPr="001F5E07">
        <w:rPr>
          <w:color w:val="0070C0"/>
          <w:sz w:val="16"/>
          <w:szCs w:val="16"/>
        </w:rPr>
        <w:t>Выписки посланы: т.т. Молотову (Белоусову). Кагановичу М., Чвялеву.</w:t>
      </w:r>
    </w:p>
    <w:p w14:paraId="28E46CA9" w14:textId="77777777" w:rsidR="00145420" w:rsidRPr="001F5E07" w:rsidRDefault="00145420" w:rsidP="001F5E07">
      <w:pPr>
        <w:jc w:val="both"/>
        <w:rPr>
          <w:color w:val="0070C0"/>
          <w:sz w:val="16"/>
          <w:szCs w:val="16"/>
        </w:rPr>
      </w:pPr>
      <w:r w:rsidRPr="001F5E07">
        <w:rPr>
          <w:color w:val="0070C0"/>
          <w:sz w:val="16"/>
          <w:szCs w:val="16"/>
        </w:rPr>
        <w:t>Ш. О проведении опытных и исследовательских работ по выбо</w:t>
      </w:r>
      <w:r w:rsidRPr="001F5E07">
        <w:rPr>
          <w:color w:val="0070C0"/>
          <w:sz w:val="16"/>
          <w:szCs w:val="16"/>
        </w:rPr>
        <w:softHyphen/>
        <w:t>ру и изготовлению боезапаса для артиллерийского воору</w:t>
      </w:r>
      <w:r w:rsidRPr="001F5E07">
        <w:rPr>
          <w:color w:val="0070C0"/>
          <w:sz w:val="16"/>
          <w:szCs w:val="16"/>
        </w:rPr>
        <w:softHyphen/>
        <w:t>жения линкора "А"</w:t>
      </w:r>
    </w:p>
    <w:p w14:paraId="5E296A6E" w14:textId="77777777" w:rsidR="00145420" w:rsidRPr="001F5E07" w:rsidRDefault="00145420" w:rsidP="001F5E07">
      <w:pPr>
        <w:jc w:val="both"/>
        <w:rPr>
          <w:color w:val="0070C0"/>
          <w:sz w:val="16"/>
          <w:szCs w:val="16"/>
        </w:rPr>
      </w:pPr>
      <w:r w:rsidRPr="001F5E07">
        <w:rPr>
          <w:color w:val="0070C0"/>
          <w:sz w:val="16"/>
          <w:szCs w:val="16"/>
        </w:rPr>
        <w:t>Отпустить из резервного фонда СHK СССР НКОП"у на проведение опытных и исследовательских работ и для поли</w:t>
      </w:r>
      <w:r w:rsidRPr="001F5E07">
        <w:rPr>
          <w:color w:val="0070C0"/>
          <w:sz w:val="16"/>
          <w:szCs w:val="16"/>
        </w:rPr>
        <w:softHyphen/>
        <w:t>гонных испытаний боезапаса в 1938г. - 11.620,2 тыс. руб., из них:</w:t>
      </w:r>
    </w:p>
    <w:p w14:paraId="75E4F266" w14:textId="77777777" w:rsidR="00145420" w:rsidRPr="001F5E07" w:rsidRDefault="00145420"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а) 13 Гл.Упр.НКОП</w:t>
      </w:r>
      <w:r w:rsidRPr="001F5E07">
        <w:rPr>
          <w:color w:val="0070C0"/>
          <w:sz w:val="16"/>
          <w:szCs w:val="16"/>
        </w:rPr>
        <w:tab/>
        <w:t>5.338,5 т. р.</w:t>
      </w:r>
    </w:p>
    <w:p w14:paraId="6B34173B" w14:textId="77777777" w:rsidR="00145420" w:rsidRPr="001F5E07" w:rsidRDefault="00145420" w:rsidP="001F5E07">
      <w:pPr>
        <w:jc w:val="both"/>
        <w:rPr>
          <w:color w:val="0070C0"/>
          <w:sz w:val="16"/>
          <w:szCs w:val="16"/>
        </w:rPr>
      </w:pPr>
      <w:r w:rsidRPr="001F5E07">
        <w:rPr>
          <w:color w:val="0070C0"/>
          <w:sz w:val="16"/>
          <w:szCs w:val="16"/>
        </w:rPr>
        <w:t>б 14</w:t>
      </w:r>
      <w:r w:rsidRPr="001F5E07">
        <w:rPr>
          <w:color w:val="0070C0"/>
          <w:sz w:val="16"/>
          <w:szCs w:val="16"/>
        </w:rPr>
        <w:tab/>
        <w:t>" - "</w:t>
      </w:r>
      <w:r w:rsidRPr="001F5E07">
        <w:rPr>
          <w:color w:val="0070C0"/>
          <w:sz w:val="16"/>
          <w:szCs w:val="16"/>
        </w:rPr>
        <w:tab/>
        <w:t>3.417,7 "</w:t>
      </w:r>
    </w:p>
    <w:p w14:paraId="486C2D17" w14:textId="77777777" w:rsidR="00145420" w:rsidRPr="001F5E07" w:rsidRDefault="00145420" w:rsidP="001F5E07">
      <w:pPr>
        <w:jc w:val="both"/>
        <w:rPr>
          <w:color w:val="0070C0"/>
          <w:sz w:val="16"/>
          <w:szCs w:val="16"/>
        </w:rPr>
      </w:pPr>
      <w:r w:rsidRPr="001F5E07">
        <w:rPr>
          <w:color w:val="0070C0"/>
          <w:sz w:val="16"/>
          <w:szCs w:val="16"/>
        </w:rPr>
        <w:t>в) 11</w:t>
      </w:r>
      <w:r w:rsidRPr="001F5E07">
        <w:rPr>
          <w:color w:val="0070C0"/>
          <w:sz w:val="16"/>
          <w:szCs w:val="16"/>
        </w:rPr>
        <w:tab/>
        <w:t>" - "</w:t>
      </w:r>
      <w:r w:rsidRPr="001F5E07">
        <w:rPr>
          <w:color w:val="0070C0"/>
          <w:sz w:val="16"/>
          <w:szCs w:val="16"/>
        </w:rPr>
        <w:tab/>
        <w:t>2.864,0 "</w:t>
      </w:r>
      <w:r w:rsidRPr="001F5E07">
        <w:rPr>
          <w:color w:val="0070C0"/>
          <w:sz w:val="16"/>
          <w:szCs w:val="16"/>
        </w:rPr>
        <w:fldChar w:fldCharType="end"/>
      </w:r>
    </w:p>
    <w:p w14:paraId="790AB287" w14:textId="77777777" w:rsidR="00145420" w:rsidRPr="001F5E07" w:rsidRDefault="00145420" w:rsidP="001F5E07">
      <w:pPr>
        <w:jc w:val="both"/>
        <w:rPr>
          <w:color w:val="0070C0"/>
          <w:sz w:val="16"/>
          <w:szCs w:val="16"/>
        </w:rPr>
      </w:pPr>
      <w:r w:rsidRPr="001F5E07">
        <w:rPr>
          <w:color w:val="0070C0"/>
          <w:sz w:val="16"/>
          <w:szCs w:val="16"/>
        </w:rPr>
        <w:t>Выписки посланы: т.т. Молотову (Белоусову), Кагановичу М.</w:t>
      </w:r>
    </w:p>
    <w:p w14:paraId="2A6FE9D1" w14:textId="77777777" w:rsidR="00145420" w:rsidRPr="001F5E07" w:rsidRDefault="00145420" w:rsidP="001F5E07">
      <w:pPr>
        <w:jc w:val="both"/>
        <w:rPr>
          <w:color w:val="0070C0"/>
          <w:sz w:val="16"/>
          <w:szCs w:val="16"/>
        </w:rPr>
      </w:pPr>
      <w:r w:rsidRPr="001F5E07">
        <w:rPr>
          <w:color w:val="0070C0"/>
          <w:sz w:val="16"/>
          <w:szCs w:val="16"/>
        </w:rPr>
        <w:t>7 сентября 1938 состоялось заседание ПБ и подписан Протокол № 63 (22910).</w:t>
      </w:r>
    </w:p>
    <w:p w14:paraId="2269CBAC" w14:textId="77777777" w:rsidR="00145420" w:rsidRPr="001F5E07" w:rsidRDefault="00145420" w:rsidP="001F5E07">
      <w:pPr>
        <w:jc w:val="both"/>
        <w:rPr>
          <w:color w:val="0070C0"/>
          <w:sz w:val="16"/>
          <w:szCs w:val="16"/>
        </w:rPr>
      </w:pPr>
    </w:p>
    <w:p w14:paraId="471B1C4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618E26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B35B7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19 августа 1938 в СССР расстрелян бывший военный министр Временного правительства генерал Александр Верховский (4962).</w:t>
      </w:r>
    </w:p>
    <w:p w14:paraId="02C9E03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5AA957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C34ABA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BAA2A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20-м числам августа 1938 г. готовность самолета "Родина" и его экипажа окончательно определились, однако, начало старта по различным причинам откладывалась. На задержку вылета наиболее вероятно повлияли военные действия на пограничном озере Хасан, развернувшиеся летом этого года. Хотя 11 августа 1938 г. между советской и японской сторонами было заключено перемирие, однако напряжение на Дальнем Востоке еще оставалось, и высшее руководство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Пришла осень, метеоусловия на предстоящем маршруте через Урал и Сибирь усложнялись с каждым днем. На одном из совещаний в штабе предстоящего перелета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К этому дню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A1CA670" w14:textId="77777777" w:rsidR="004B0DF9" w:rsidRPr="001F5E07" w:rsidRDefault="004B0DF9" w:rsidP="001F5E07">
      <w:pPr>
        <w:autoSpaceDE w:val="0"/>
        <w:autoSpaceDN w:val="0"/>
        <w:adjustRightInd w:val="0"/>
        <w:jc w:val="both"/>
        <w:rPr>
          <w:color w:val="000000" w:themeColor="text1"/>
          <w:sz w:val="16"/>
          <w:szCs w:val="16"/>
        </w:rPr>
      </w:pPr>
    </w:p>
    <w:p w14:paraId="29E0DAB7" w14:textId="77777777" w:rsidR="00145420" w:rsidRPr="001F5E07" w:rsidRDefault="00145420" w:rsidP="001F5E07">
      <w:pPr>
        <w:jc w:val="both"/>
        <w:rPr>
          <w:color w:val="0070C0"/>
          <w:sz w:val="16"/>
          <w:szCs w:val="16"/>
        </w:rPr>
      </w:pPr>
      <w:r w:rsidRPr="001F5E07">
        <w:rPr>
          <w:color w:val="0070C0"/>
          <w:sz w:val="16"/>
          <w:szCs w:val="16"/>
        </w:rPr>
        <w:t>К 20-м числам августа 1938 г. окончательно определи</w:t>
      </w:r>
      <w:r w:rsidRPr="001F5E07">
        <w:rPr>
          <w:color w:val="0070C0"/>
          <w:sz w:val="16"/>
          <w:szCs w:val="16"/>
        </w:rPr>
        <w:softHyphen/>
        <w:t>лась готовность АНТ-37 и его экипажа, но старт по различным при</w:t>
      </w:r>
      <w:r w:rsidRPr="001F5E07">
        <w:rPr>
          <w:color w:val="0070C0"/>
          <w:sz w:val="16"/>
          <w:szCs w:val="16"/>
        </w:rPr>
        <w:softHyphen/>
        <w:t>чинам откладывался. На задержку вылета наиболее вероятно повлияли военные действия на пограничном озере Хасан, раз</w:t>
      </w:r>
      <w:r w:rsidRPr="001F5E07">
        <w:rPr>
          <w:color w:val="0070C0"/>
          <w:sz w:val="16"/>
          <w:szCs w:val="16"/>
        </w:rPr>
        <w:softHyphen/>
        <w:t>вернувшиеся летом того года. Хотя 11 августа между советской и японской сторонами было заключено перемирие, однако на</w:t>
      </w:r>
      <w:r w:rsidRPr="001F5E07">
        <w:rPr>
          <w:color w:val="0070C0"/>
          <w:sz w:val="16"/>
          <w:szCs w:val="16"/>
        </w:rPr>
        <w:softHyphen/>
        <w:t>пряжение на Дальнем Востоке еще оставалось, и высшее руко</w:t>
      </w:r>
      <w:r w:rsidRPr="001F5E07">
        <w:rPr>
          <w:color w:val="0070C0"/>
          <w:sz w:val="16"/>
          <w:szCs w:val="16"/>
        </w:rPr>
        <w:softHyphen/>
        <w:t>водство страны не торопилось с принятием решения о женском дальнем перелете. В середине сентября перенос даты старта начал вселять заметные опасения за успех мероприятия. При</w:t>
      </w:r>
      <w:r w:rsidRPr="001F5E07">
        <w:rPr>
          <w:color w:val="0070C0"/>
          <w:sz w:val="16"/>
          <w:szCs w:val="16"/>
        </w:rPr>
        <w:softHyphen/>
        <w:t>шла осень, метеоусловия на предстоящем маршруте через Урал и Сибирь усложнялись с каждым днем. На одном из сове</w:t>
      </w:r>
      <w:r w:rsidRPr="001F5E07">
        <w:rPr>
          <w:color w:val="0070C0"/>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32336570" w14:textId="77777777" w:rsidR="00145420" w:rsidRPr="001F5E07" w:rsidRDefault="00145420" w:rsidP="001F5E07">
      <w:pPr>
        <w:jc w:val="both"/>
        <w:rPr>
          <w:color w:val="0070C0"/>
          <w:sz w:val="16"/>
          <w:szCs w:val="16"/>
        </w:rPr>
      </w:pPr>
    </w:p>
    <w:p w14:paraId="682A15D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194BC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2090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вышел приказ ПГУ НКОП N 67 об аварии на АНТ-37 Родина 18 августа - отломался узел крепления стабилизатора (2436,83).</w:t>
      </w:r>
    </w:p>
    <w:p w14:paraId="20A16B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9AF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20 августа по 14 ноября 1938 года в НИИ проходили предварительные испытания стратокамеры с регенерационной Системой конструкции инженера Щербакова, установленной на самолете И-15 “Чайка” с РЦ Ф-3 № 9651</w:t>
      </w:r>
    </w:p>
    <w:p w14:paraId="3282ED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Исполнители:</w:t>
      </w:r>
    </w:p>
    <w:p w14:paraId="63DA02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3D98F5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Кубышкин</w:t>
      </w:r>
    </w:p>
    <w:p w14:paraId="3002F8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D09B35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стратокамеры на самолете в условиях высотных полетов.</w:t>
      </w:r>
    </w:p>
    <w:p w14:paraId="78323C4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3A3EDBF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Установить возможность ведения летчиком воздушного боя на самолете снабженном стратокамерой.</w:t>
      </w:r>
    </w:p>
    <w:p w14:paraId="18885AE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вооружение самолета.</w:t>
      </w:r>
    </w:p>
    <w:p w14:paraId="4215470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эксплуатационные свойства стратокамеры.</w:t>
      </w:r>
    </w:p>
    <w:p w14:paraId="4551F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755C45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FF450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BA3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254CE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136191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Обеспечивается наружная герметичность кабины.</w:t>
      </w:r>
    </w:p>
    <w:p w14:paraId="2129C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Оборудована кабина недостаточно. Все приборы и пр. находятся вне кабины.</w:t>
      </w:r>
    </w:p>
    <w:p w14:paraId="59D137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A44C89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Из-за недоделок в конструкции герметической кабины испытания прекратить.</w:t>
      </w:r>
    </w:p>
    <w:p w14:paraId="4BCF3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F96EE5" w:rsidRPr="001F5E07" w14:paraId="1FD82006" w14:textId="77777777" w:rsidTr="00274E04">
        <w:tc>
          <w:tcPr>
            <w:tcW w:w="2880" w:type="dxa"/>
            <w:tcBorders>
              <w:top w:val="single" w:sz="12" w:space="0" w:color="auto"/>
            </w:tcBorders>
          </w:tcPr>
          <w:p w14:paraId="66DE9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040" w:type="dxa"/>
            <w:tcBorders>
              <w:top w:val="single" w:sz="12" w:space="0" w:color="auto"/>
            </w:tcBorders>
          </w:tcPr>
          <w:p w14:paraId="043928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в НИИ с завода № 1.</w:t>
            </w:r>
          </w:p>
        </w:tc>
      </w:tr>
      <w:tr w:rsidR="00F96EE5" w:rsidRPr="001F5E07" w14:paraId="0F5A5D37" w14:textId="77777777" w:rsidTr="00274E04">
        <w:tc>
          <w:tcPr>
            <w:tcW w:w="2880" w:type="dxa"/>
          </w:tcPr>
          <w:p w14:paraId="41514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040" w:type="dxa"/>
          </w:tcPr>
          <w:p w14:paraId="66D834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Н=4000 м на освоение жизненной аппаратуры.</w:t>
            </w:r>
          </w:p>
        </w:tc>
      </w:tr>
      <w:tr w:rsidR="00F96EE5" w:rsidRPr="001F5E07" w14:paraId="0D2737CE" w14:textId="77777777" w:rsidTr="00274E04">
        <w:tc>
          <w:tcPr>
            <w:tcW w:w="2880" w:type="dxa"/>
          </w:tcPr>
          <w:p w14:paraId="18B6BD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040" w:type="dxa"/>
          </w:tcPr>
          <w:p w14:paraId="358367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два полета на Н=6000 м и Н=7000 м.</w:t>
            </w:r>
          </w:p>
        </w:tc>
      </w:tr>
      <w:tr w:rsidR="00F96EE5" w:rsidRPr="001F5E07" w14:paraId="0E5BE7F5" w14:textId="77777777" w:rsidTr="00274E04">
        <w:tc>
          <w:tcPr>
            <w:tcW w:w="2880" w:type="dxa"/>
          </w:tcPr>
          <w:p w14:paraId="34948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040" w:type="dxa"/>
          </w:tcPr>
          <w:p w14:paraId="4245E4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Н=7000 м.</w:t>
            </w:r>
          </w:p>
        </w:tc>
      </w:tr>
      <w:tr w:rsidR="00F96EE5" w:rsidRPr="001F5E07" w14:paraId="110610BB" w14:textId="77777777" w:rsidTr="00274E04">
        <w:tc>
          <w:tcPr>
            <w:tcW w:w="2880" w:type="dxa"/>
          </w:tcPr>
          <w:p w14:paraId="76DE53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5040" w:type="dxa"/>
          </w:tcPr>
          <w:p w14:paraId="4A2BE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Н=8000 м.</w:t>
            </w:r>
          </w:p>
        </w:tc>
      </w:tr>
      <w:tr w:rsidR="00F96EE5" w:rsidRPr="001F5E07" w14:paraId="089594B0" w14:textId="77777777" w:rsidTr="00274E04">
        <w:tc>
          <w:tcPr>
            <w:tcW w:w="2880" w:type="dxa"/>
          </w:tcPr>
          <w:p w14:paraId="30BC98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года.</w:t>
            </w:r>
          </w:p>
        </w:tc>
        <w:tc>
          <w:tcPr>
            <w:tcW w:w="5040" w:type="dxa"/>
          </w:tcPr>
          <w:p w14:paraId="4E4358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w:t>
            </w:r>
          </w:p>
        </w:tc>
      </w:tr>
      <w:tr w:rsidR="00F96EE5" w:rsidRPr="001F5E07" w14:paraId="09DE6100" w14:textId="77777777" w:rsidTr="00274E04">
        <w:tc>
          <w:tcPr>
            <w:tcW w:w="2880" w:type="dxa"/>
            <w:tcBorders>
              <w:bottom w:val="single" w:sz="12" w:space="0" w:color="auto"/>
            </w:tcBorders>
          </w:tcPr>
          <w:p w14:paraId="6D75C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года.</w:t>
            </w:r>
          </w:p>
        </w:tc>
        <w:tc>
          <w:tcPr>
            <w:tcW w:w="5040" w:type="dxa"/>
            <w:tcBorders>
              <w:bottom w:val="single" w:sz="12" w:space="0" w:color="auto"/>
            </w:tcBorders>
          </w:tcPr>
          <w:p w14:paraId="5B37E1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Решено прекратить испытание.</w:t>
            </w:r>
          </w:p>
        </w:tc>
      </w:tr>
    </w:tbl>
    <w:p w14:paraId="333BE3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пробыл на испытании в НИИ ВВС 64 дня, из них затрачено на испытания 7 дней (4056).</w:t>
      </w:r>
    </w:p>
    <w:p w14:paraId="1B888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C538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года секретарь КО Базилевич писал письмо № 4716/ко в ЦК ВКП(б) Жданову А.А. и НКВМФ Смирнову П.И.</w:t>
      </w:r>
    </w:p>
    <w:p w14:paraId="4F02C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рассмотрении заявления парторганизации НИИ морской авиации РККФ “О плохом строительстве морской авиации” председателем КО Молотовым В.М. дано указание:</w:t>
      </w:r>
    </w:p>
    <w:p w14:paraId="390FCF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“Передать заявление на рассмотрение Гл. военного совета РККФ Жданова. По рассмотрении представить в КО предложения. В. Молотов.”.</w:t>
      </w:r>
    </w:p>
    <w:p w14:paraId="2EAAEB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письмо № 2/00148 – НИИ МА РККФ в НКВМФ, копия письма Жданову А.А. (3778, 61).</w:t>
      </w:r>
    </w:p>
    <w:p w14:paraId="6E19C8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39F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вышло постановление КО N 210сс "О командировке в Чехословакию"</w:t>
      </w:r>
    </w:p>
    <w:p w14:paraId="41D30F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F3B0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августа 1938 Нач. ГУ ГВФ ГСС Молоков писал письмо № 027/ко в КО СНК Собза ССР тов. Лоргольц:</w:t>
      </w:r>
    </w:p>
    <w:p w14:paraId="17B57A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Согласно договоренности по телефону направляю вам 10 экземпляров докладной запиоки об опытном самолетостроени.</w:t>
      </w:r>
    </w:p>
    <w:p w14:paraId="282B43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30 лист., № 0165/ко/025сс от 15 августа 1938 г. (3783,81).</w:t>
      </w:r>
    </w:p>
    <w:p w14:paraId="1ED980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августа 1938 Нач. ГУ ГВФ ГСС Молоков писал письмо № 0156ко/025сс Пред. СНК Союза ССР т. В.М.М.:</w:t>
      </w:r>
    </w:p>
    <w:p w14:paraId="191A67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вопросу: плана опытного самолетостроения для ГВФ 1938-1940 г. г.”</w:t>
      </w:r>
    </w:p>
    <w:p w14:paraId="250C04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1F5E07">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590905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4A2E2A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Такое решение НКОП срывает оснащение Аэрофлота новой ма</w:t>
      </w:r>
      <w:r w:rsidRPr="001F5E07">
        <w:rPr>
          <w:color w:val="000000" w:themeColor="text1"/>
          <w:sz w:val="16"/>
          <w:szCs w:val="16"/>
        </w:rPr>
        <w:softHyphen/>
        <w:t>териальной частью, что усугубит дальнейшее нетерпимое отста</w:t>
      </w:r>
      <w:r w:rsidRPr="001F5E07">
        <w:rPr>
          <w:color w:val="000000" w:themeColor="text1"/>
          <w:sz w:val="16"/>
          <w:szCs w:val="16"/>
        </w:rPr>
        <w:softHyphen/>
        <w:t>вание Гражданского Воздушного флота от нужд и развития наше</w:t>
      </w:r>
      <w:r w:rsidRPr="001F5E07">
        <w:rPr>
          <w:color w:val="000000" w:themeColor="text1"/>
          <w:sz w:val="16"/>
          <w:szCs w:val="16"/>
        </w:rPr>
        <w:softHyphen/>
        <w:t>го социалистического хозяйства.</w:t>
      </w:r>
    </w:p>
    <w:p w14:paraId="6816FB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4CD07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589638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15F503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1F5E07">
        <w:rPr>
          <w:color w:val="000000" w:themeColor="text1"/>
          <w:sz w:val="16"/>
          <w:szCs w:val="16"/>
        </w:rPr>
        <w:softHyphen/>
        <w:t>тетом Обороны от 27 мая 1938 г.</w:t>
      </w:r>
    </w:p>
    <w:p w14:paraId="7393AB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своей стороны дополнительно выдвигаю вопрос о построй</w:t>
      </w:r>
      <w:r w:rsidRPr="001F5E07">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032CE5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1F5E07">
        <w:rPr>
          <w:color w:val="000000" w:themeColor="text1"/>
          <w:sz w:val="16"/>
          <w:szCs w:val="16"/>
        </w:rPr>
        <w:softHyphen/>
        <w:t>ного строительства Аэрофлота на Комитете Обороны.</w:t>
      </w:r>
    </w:p>
    <w:p w14:paraId="6C7EBC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1) Отнош. НКОП № 0140с</w:t>
      </w:r>
    </w:p>
    <w:p w14:paraId="5504D6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Отнош. ВВС РККА № 210575</w:t>
      </w:r>
    </w:p>
    <w:p w14:paraId="35B7DE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3) План опыт. стр-ва самол. 0б"ясн. Записка к нему, 8 фото и прилож. к объяснит. записке </w:t>
      </w:r>
    </w:p>
    <w:p w14:paraId="69ED4D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приложение к плану опытн. стр-ва, всего на листах 15 (3783,55).</w:t>
      </w:r>
    </w:p>
    <w:p w14:paraId="4FC5EE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7754AB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4588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Других машин делать не следует пока эти не освоены"</w:t>
      </w:r>
    </w:p>
    <w:p w14:paraId="3488E5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чего Первое Главное Управление опытные машины в 1938 году проектировать не будет (3783,56).</w:t>
      </w:r>
    </w:p>
    <w:p w14:paraId="02CEC4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5144FD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плану опытного строительства самолетов Гражданского Воздушног Флота возрождений нет.</w:t>
      </w:r>
    </w:p>
    <w:p w14:paraId="5EB331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Имею нижеследующие замечания:</w:t>
      </w:r>
    </w:p>
    <w:p w14:paraId="1B8E2C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3844A2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3C1880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1317B1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предусмотреть его использование в военном варианте и как бомбардировщика.</w:t>
      </w:r>
    </w:p>
    <w:p w14:paraId="0EF165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5DCC9E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Согласование в части морских самолетов должно быть проведено с Н-К ВМФ.</w:t>
      </w:r>
    </w:p>
    <w:p w14:paraId="0DDDEC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План ГВФ на 1938-39 г. на 1л. (3783,57).</w:t>
      </w:r>
    </w:p>
    <w:p w14:paraId="15CDCD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июня 1938 был подготовлен:</w:t>
      </w:r>
    </w:p>
    <w:p w14:paraId="13502A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w:t>
      </w:r>
    </w:p>
    <w:p w14:paraId="057CE7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ОПЫТНОГО СТРОИТЕЛЬСТВА САМОЛЕТОВ ДЛЯ ГВФ НА 1938 - 1939 гг.</w:t>
      </w:r>
    </w:p>
    <w:p w14:paraId="23DAF3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F96EE5" w:rsidRPr="001F5E07" w14:paraId="3B9F6F4B" w14:textId="77777777" w:rsidTr="00274E04">
        <w:tc>
          <w:tcPr>
            <w:tcW w:w="392" w:type="dxa"/>
            <w:tcBorders>
              <w:top w:val="single" w:sz="12" w:space="0" w:color="auto"/>
            </w:tcBorders>
          </w:tcPr>
          <w:p w14:paraId="21B86A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п/п</w:t>
            </w:r>
          </w:p>
        </w:tc>
        <w:tc>
          <w:tcPr>
            <w:tcW w:w="1724" w:type="dxa"/>
            <w:tcBorders>
              <w:top w:val="single" w:sz="12" w:space="0" w:color="auto"/>
            </w:tcBorders>
          </w:tcPr>
          <w:p w14:paraId="3AE006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Назначение и тип самолета</w:t>
            </w:r>
          </w:p>
        </w:tc>
        <w:tc>
          <w:tcPr>
            <w:tcW w:w="1149" w:type="dxa"/>
            <w:tcBorders>
              <w:top w:val="single" w:sz="12" w:space="0" w:color="auto"/>
            </w:tcBorders>
          </w:tcPr>
          <w:p w14:paraId="3F68E5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 и тип моторов</w:t>
            </w:r>
          </w:p>
        </w:tc>
        <w:tc>
          <w:tcPr>
            <w:tcW w:w="793" w:type="dxa"/>
            <w:tcBorders>
              <w:top w:val="single" w:sz="12" w:space="0" w:color="auto"/>
            </w:tcBorders>
          </w:tcPr>
          <w:p w14:paraId="363C57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Сроки предъявления на госиспытания</w:t>
            </w:r>
          </w:p>
        </w:tc>
        <w:tc>
          <w:tcPr>
            <w:tcW w:w="3402" w:type="dxa"/>
            <w:gridSpan w:val="6"/>
            <w:tcBorders>
              <w:top w:val="single" w:sz="12" w:space="0" w:color="auto"/>
            </w:tcBorders>
          </w:tcPr>
          <w:p w14:paraId="43E64F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Ориентировочные данные</w:t>
            </w:r>
          </w:p>
        </w:tc>
        <w:tc>
          <w:tcPr>
            <w:tcW w:w="998" w:type="dxa"/>
            <w:tcBorders>
              <w:top w:val="single" w:sz="12" w:space="0" w:color="auto"/>
            </w:tcBorders>
          </w:tcPr>
          <w:p w14:paraId="757EC7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Какой организации поручено строить</w:t>
            </w:r>
          </w:p>
        </w:tc>
        <w:tc>
          <w:tcPr>
            <w:tcW w:w="1367" w:type="dxa"/>
            <w:tcBorders>
              <w:top w:val="single" w:sz="12" w:space="0" w:color="auto"/>
            </w:tcBorders>
          </w:tcPr>
          <w:p w14:paraId="1BA7F1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Военно назначение с-та</w:t>
            </w:r>
          </w:p>
        </w:tc>
        <w:tc>
          <w:tcPr>
            <w:tcW w:w="1367" w:type="dxa"/>
            <w:tcBorders>
              <w:top w:val="single" w:sz="12" w:space="0" w:color="auto"/>
            </w:tcBorders>
          </w:tcPr>
          <w:p w14:paraId="14DB49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3AD993AC" w14:textId="77777777" w:rsidTr="00274E04">
        <w:tc>
          <w:tcPr>
            <w:tcW w:w="392" w:type="dxa"/>
          </w:tcPr>
          <w:p w14:paraId="6E7D6822" w14:textId="77777777" w:rsidR="004B0DF9" w:rsidRPr="001F5E07" w:rsidRDefault="004B0DF9" w:rsidP="001F5E07">
            <w:pPr>
              <w:autoSpaceDE w:val="0"/>
              <w:autoSpaceDN w:val="0"/>
              <w:adjustRightInd w:val="0"/>
              <w:jc w:val="both"/>
              <w:rPr>
                <w:color w:val="000000" w:themeColor="text1"/>
                <w:sz w:val="16"/>
                <w:szCs w:val="16"/>
              </w:rPr>
            </w:pPr>
          </w:p>
        </w:tc>
        <w:tc>
          <w:tcPr>
            <w:tcW w:w="1724" w:type="dxa"/>
          </w:tcPr>
          <w:p w14:paraId="5C10E306" w14:textId="77777777" w:rsidR="004B0DF9" w:rsidRPr="001F5E07" w:rsidRDefault="004B0DF9" w:rsidP="001F5E07">
            <w:pPr>
              <w:autoSpaceDE w:val="0"/>
              <w:autoSpaceDN w:val="0"/>
              <w:adjustRightInd w:val="0"/>
              <w:jc w:val="both"/>
              <w:rPr>
                <w:color w:val="000000" w:themeColor="text1"/>
                <w:sz w:val="16"/>
                <w:szCs w:val="16"/>
              </w:rPr>
            </w:pPr>
          </w:p>
        </w:tc>
        <w:tc>
          <w:tcPr>
            <w:tcW w:w="1149" w:type="dxa"/>
          </w:tcPr>
          <w:p w14:paraId="0EE254FE" w14:textId="77777777" w:rsidR="004B0DF9" w:rsidRPr="001F5E07" w:rsidRDefault="004B0DF9" w:rsidP="001F5E07">
            <w:pPr>
              <w:autoSpaceDE w:val="0"/>
              <w:autoSpaceDN w:val="0"/>
              <w:adjustRightInd w:val="0"/>
              <w:jc w:val="both"/>
              <w:rPr>
                <w:color w:val="000000" w:themeColor="text1"/>
                <w:sz w:val="16"/>
                <w:szCs w:val="16"/>
              </w:rPr>
            </w:pPr>
          </w:p>
        </w:tc>
        <w:tc>
          <w:tcPr>
            <w:tcW w:w="793" w:type="dxa"/>
          </w:tcPr>
          <w:p w14:paraId="1BE358C3" w14:textId="77777777" w:rsidR="004B0DF9" w:rsidRPr="001F5E07" w:rsidRDefault="004B0DF9" w:rsidP="001F5E07">
            <w:pPr>
              <w:autoSpaceDE w:val="0"/>
              <w:autoSpaceDN w:val="0"/>
              <w:adjustRightInd w:val="0"/>
              <w:jc w:val="both"/>
              <w:rPr>
                <w:color w:val="000000" w:themeColor="text1"/>
                <w:sz w:val="16"/>
                <w:szCs w:val="16"/>
              </w:rPr>
            </w:pPr>
          </w:p>
        </w:tc>
        <w:tc>
          <w:tcPr>
            <w:tcW w:w="550" w:type="dxa"/>
          </w:tcPr>
          <w:p w14:paraId="7BD0E5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К-во мест, экип/пассаж.</w:t>
            </w:r>
          </w:p>
        </w:tc>
        <w:tc>
          <w:tcPr>
            <w:tcW w:w="584" w:type="dxa"/>
          </w:tcPr>
          <w:p w14:paraId="17F087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 нагрузка</w:t>
            </w:r>
          </w:p>
        </w:tc>
        <w:tc>
          <w:tcPr>
            <w:tcW w:w="584" w:type="dxa"/>
          </w:tcPr>
          <w:p w14:paraId="0196C0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 скорость км/час</w:t>
            </w:r>
          </w:p>
        </w:tc>
        <w:tc>
          <w:tcPr>
            <w:tcW w:w="543" w:type="dxa"/>
          </w:tcPr>
          <w:p w14:paraId="0F5F1B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Посад. Скорость</w:t>
            </w:r>
          </w:p>
        </w:tc>
        <w:tc>
          <w:tcPr>
            <w:tcW w:w="570" w:type="dxa"/>
          </w:tcPr>
          <w:p w14:paraId="4EA3B5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 в км</w:t>
            </w:r>
          </w:p>
        </w:tc>
        <w:tc>
          <w:tcPr>
            <w:tcW w:w="570" w:type="dxa"/>
          </w:tcPr>
          <w:p w14:paraId="797778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Емкость баков д.б. расчит на дальность</w:t>
            </w:r>
          </w:p>
        </w:tc>
        <w:tc>
          <w:tcPr>
            <w:tcW w:w="998" w:type="dxa"/>
          </w:tcPr>
          <w:p w14:paraId="7758E1CF"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27DBB6B7"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32FD4F5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03FD353" w14:textId="77777777" w:rsidTr="00274E04">
        <w:tc>
          <w:tcPr>
            <w:tcW w:w="392" w:type="dxa"/>
          </w:tcPr>
          <w:p w14:paraId="480309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1724" w:type="dxa"/>
          </w:tcPr>
          <w:p w14:paraId="379E88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4-х мо торный пассажирский самолет для круглосуточных сообщений</w:t>
            </w:r>
          </w:p>
        </w:tc>
        <w:tc>
          <w:tcPr>
            <w:tcW w:w="1149" w:type="dxa"/>
          </w:tcPr>
          <w:p w14:paraId="57E4A4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мотора возд. охлаждения порядка 1500 л.с. каждый</w:t>
            </w:r>
          </w:p>
        </w:tc>
        <w:tc>
          <w:tcPr>
            <w:tcW w:w="793" w:type="dxa"/>
          </w:tcPr>
          <w:p w14:paraId="7980DF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ноябрь 1939</w:t>
            </w:r>
          </w:p>
        </w:tc>
        <w:tc>
          <w:tcPr>
            <w:tcW w:w="550" w:type="dxa"/>
          </w:tcPr>
          <w:p w14:paraId="5FFC49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4/40</w:t>
            </w:r>
          </w:p>
        </w:tc>
        <w:tc>
          <w:tcPr>
            <w:tcW w:w="584" w:type="dxa"/>
          </w:tcPr>
          <w:p w14:paraId="6C8993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4000</w:t>
            </w:r>
          </w:p>
        </w:tc>
        <w:tc>
          <w:tcPr>
            <w:tcW w:w="584" w:type="dxa"/>
          </w:tcPr>
          <w:p w14:paraId="74F594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470/5000</w:t>
            </w:r>
          </w:p>
        </w:tc>
        <w:tc>
          <w:tcPr>
            <w:tcW w:w="543" w:type="dxa"/>
          </w:tcPr>
          <w:p w14:paraId="0C4DC5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1E9E3D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37980F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5F9B93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156</w:t>
            </w:r>
          </w:p>
        </w:tc>
        <w:tc>
          <w:tcPr>
            <w:tcW w:w="1368" w:type="dxa"/>
          </w:tcPr>
          <w:p w14:paraId="6E8538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p w14:paraId="07D509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Дневной и ночной бомбардировщик</w:t>
            </w:r>
          </w:p>
        </w:tc>
        <w:tc>
          <w:tcPr>
            <w:tcW w:w="1368" w:type="dxa"/>
          </w:tcPr>
          <w:p w14:paraId="12CBD1E4"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2D9B528" w14:textId="77777777" w:rsidTr="00274E04">
        <w:tc>
          <w:tcPr>
            <w:tcW w:w="392" w:type="dxa"/>
          </w:tcPr>
          <w:p w14:paraId="1B9AD3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1724" w:type="dxa"/>
          </w:tcPr>
          <w:p w14:paraId="1DA405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с-т</w:t>
            </w:r>
          </w:p>
        </w:tc>
        <w:tc>
          <w:tcPr>
            <w:tcW w:w="1149" w:type="dxa"/>
          </w:tcPr>
          <w:p w14:paraId="3870A9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мотора возд. Охлаждения порядка 1200 л.с.</w:t>
            </w:r>
          </w:p>
          <w:p w14:paraId="552FAF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каждый</w:t>
            </w:r>
          </w:p>
        </w:tc>
        <w:tc>
          <w:tcPr>
            <w:tcW w:w="793" w:type="dxa"/>
          </w:tcPr>
          <w:p w14:paraId="217A6B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Pr>
          <w:p w14:paraId="706F93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2/21</w:t>
            </w:r>
          </w:p>
        </w:tc>
        <w:tc>
          <w:tcPr>
            <w:tcW w:w="584" w:type="dxa"/>
          </w:tcPr>
          <w:p w14:paraId="037633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2100</w:t>
            </w:r>
          </w:p>
        </w:tc>
        <w:tc>
          <w:tcPr>
            <w:tcW w:w="584" w:type="dxa"/>
          </w:tcPr>
          <w:p w14:paraId="68A57C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450</w:t>
            </w:r>
          </w:p>
        </w:tc>
        <w:tc>
          <w:tcPr>
            <w:tcW w:w="543" w:type="dxa"/>
          </w:tcPr>
          <w:p w14:paraId="2FB640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7DD555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7C392C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38778D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22</w:t>
            </w:r>
          </w:p>
        </w:tc>
        <w:tc>
          <w:tcPr>
            <w:tcW w:w="1368" w:type="dxa"/>
          </w:tcPr>
          <w:p w14:paraId="5D6F20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tc>
        <w:tc>
          <w:tcPr>
            <w:tcW w:w="1368" w:type="dxa"/>
          </w:tcPr>
          <w:p w14:paraId="0B44A0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дневных, 16 спальных</w:t>
            </w:r>
          </w:p>
        </w:tc>
      </w:tr>
      <w:tr w:rsidR="00F96EE5" w:rsidRPr="001F5E07" w14:paraId="60591AEF" w14:textId="77777777" w:rsidTr="00274E04">
        <w:tc>
          <w:tcPr>
            <w:tcW w:w="392" w:type="dxa"/>
          </w:tcPr>
          <w:p w14:paraId="5507B3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1724" w:type="dxa"/>
          </w:tcPr>
          <w:p w14:paraId="238A55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почтово-пассажирский с-т</w:t>
            </w:r>
          </w:p>
        </w:tc>
        <w:tc>
          <w:tcPr>
            <w:tcW w:w="1149" w:type="dxa"/>
          </w:tcPr>
          <w:p w14:paraId="0D001E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рено по 200 л.с.</w:t>
            </w:r>
          </w:p>
        </w:tc>
        <w:tc>
          <w:tcPr>
            <w:tcW w:w="793" w:type="dxa"/>
          </w:tcPr>
          <w:p w14:paraId="58AD0A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Январь 1939</w:t>
            </w:r>
          </w:p>
        </w:tc>
        <w:tc>
          <w:tcPr>
            <w:tcW w:w="550" w:type="dxa"/>
          </w:tcPr>
          <w:p w14:paraId="0166B7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Pr>
          <w:p w14:paraId="5C9AF7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84" w:type="dxa"/>
          </w:tcPr>
          <w:p w14:paraId="402629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320-330</w:t>
            </w:r>
          </w:p>
        </w:tc>
        <w:tc>
          <w:tcPr>
            <w:tcW w:w="543" w:type="dxa"/>
          </w:tcPr>
          <w:p w14:paraId="130190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85</w:t>
            </w:r>
          </w:p>
        </w:tc>
        <w:tc>
          <w:tcPr>
            <w:tcW w:w="570" w:type="dxa"/>
          </w:tcPr>
          <w:p w14:paraId="3E120C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900-1000</w:t>
            </w:r>
          </w:p>
        </w:tc>
        <w:tc>
          <w:tcPr>
            <w:tcW w:w="570" w:type="dxa"/>
          </w:tcPr>
          <w:p w14:paraId="5563DD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Pr>
          <w:p w14:paraId="732809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115</w:t>
            </w:r>
          </w:p>
        </w:tc>
        <w:tc>
          <w:tcPr>
            <w:tcW w:w="1368" w:type="dxa"/>
          </w:tcPr>
          <w:p w14:paraId="621433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тренировочный бомбардировщик и санитарный</w:t>
            </w:r>
          </w:p>
        </w:tc>
        <w:tc>
          <w:tcPr>
            <w:tcW w:w="1368" w:type="dxa"/>
          </w:tcPr>
          <w:p w14:paraId="3C09D5B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36B3197" w14:textId="77777777" w:rsidTr="00274E04">
        <w:tc>
          <w:tcPr>
            <w:tcW w:w="392" w:type="dxa"/>
          </w:tcPr>
          <w:p w14:paraId="556B1E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1724" w:type="dxa"/>
          </w:tcPr>
          <w:p w14:paraId="098DB3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Пассажирская амфибия открытого моря (для Дальнего востока и других р-нов)</w:t>
            </w:r>
          </w:p>
        </w:tc>
        <w:tc>
          <w:tcPr>
            <w:tcW w:w="1149" w:type="dxa"/>
          </w:tcPr>
          <w:p w14:paraId="1C2DF9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2AB901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Апрель 1939</w:t>
            </w:r>
          </w:p>
        </w:tc>
        <w:tc>
          <w:tcPr>
            <w:tcW w:w="550" w:type="dxa"/>
          </w:tcPr>
          <w:p w14:paraId="166858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2/12</w:t>
            </w:r>
          </w:p>
        </w:tc>
        <w:tc>
          <w:tcPr>
            <w:tcW w:w="584" w:type="dxa"/>
          </w:tcPr>
          <w:p w14:paraId="3C1A2D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1200</w:t>
            </w:r>
          </w:p>
        </w:tc>
        <w:tc>
          <w:tcPr>
            <w:tcW w:w="584" w:type="dxa"/>
          </w:tcPr>
          <w:p w14:paraId="535379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w:t>
            </w:r>
          </w:p>
        </w:tc>
        <w:tc>
          <w:tcPr>
            <w:tcW w:w="543" w:type="dxa"/>
          </w:tcPr>
          <w:p w14:paraId="446841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6E9429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570" w:type="dxa"/>
          </w:tcPr>
          <w:p w14:paraId="450039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998" w:type="dxa"/>
          </w:tcPr>
          <w:p w14:paraId="34BBD8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45</w:t>
            </w:r>
          </w:p>
        </w:tc>
        <w:tc>
          <w:tcPr>
            <w:tcW w:w="1368" w:type="dxa"/>
          </w:tcPr>
          <w:p w14:paraId="2576FD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санитарный</w:t>
            </w:r>
          </w:p>
        </w:tc>
        <w:tc>
          <w:tcPr>
            <w:tcW w:w="1368" w:type="dxa"/>
          </w:tcPr>
          <w:p w14:paraId="60E59A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типа МДР-6</w:t>
            </w:r>
          </w:p>
        </w:tc>
      </w:tr>
      <w:tr w:rsidR="00F96EE5" w:rsidRPr="001F5E07" w14:paraId="6E6B5A18" w14:textId="77777777" w:rsidTr="00274E04">
        <w:tc>
          <w:tcPr>
            <w:tcW w:w="392" w:type="dxa"/>
          </w:tcPr>
          <w:p w14:paraId="225A52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1724" w:type="dxa"/>
          </w:tcPr>
          <w:p w14:paraId="7E26B6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гидросамолет открытого моря</w:t>
            </w:r>
          </w:p>
        </w:tc>
        <w:tc>
          <w:tcPr>
            <w:tcW w:w="1149" w:type="dxa"/>
          </w:tcPr>
          <w:p w14:paraId="2E2879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61C810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Июнь 1939</w:t>
            </w:r>
          </w:p>
        </w:tc>
        <w:tc>
          <w:tcPr>
            <w:tcW w:w="550" w:type="dxa"/>
          </w:tcPr>
          <w:p w14:paraId="5320D7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4/24</w:t>
            </w:r>
          </w:p>
        </w:tc>
        <w:tc>
          <w:tcPr>
            <w:tcW w:w="584" w:type="dxa"/>
          </w:tcPr>
          <w:p w14:paraId="2DF824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2300</w:t>
            </w:r>
          </w:p>
        </w:tc>
        <w:tc>
          <w:tcPr>
            <w:tcW w:w="584" w:type="dxa"/>
          </w:tcPr>
          <w:p w14:paraId="23AA0F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310</w:t>
            </w:r>
          </w:p>
        </w:tc>
        <w:tc>
          <w:tcPr>
            <w:tcW w:w="543" w:type="dxa"/>
          </w:tcPr>
          <w:p w14:paraId="4E28CC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0E4D28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4111FD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6A27CA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31</w:t>
            </w:r>
          </w:p>
        </w:tc>
        <w:tc>
          <w:tcPr>
            <w:tcW w:w="1368" w:type="dxa"/>
          </w:tcPr>
          <w:p w14:paraId="13972E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w:t>
            </w:r>
          </w:p>
        </w:tc>
        <w:tc>
          <w:tcPr>
            <w:tcW w:w="1368" w:type="dxa"/>
          </w:tcPr>
          <w:p w14:paraId="29EC6F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Приспособление под гражданский вариант с-та Консолидейтед</w:t>
            </w:r>
          </w:p>
        </w:tc>
      </w:tr>
      <w:tr w:rsidR="00F96EE5" w:rsidRPr="001F5E07" w14:paraId="1DFC4B1F" w14:textId="77777777" w:rsidTr="00274E04">
        <w:tc>
          <w:tcPr>
            <w:tcW w:w="392" w:type="dxa"/>
            <w:tcBorders>
              <w:bottom w:val="single" w:sz="12" w:space="0" w:color="auto"/>
            </w:tcBorders>
          </w:tcPr>
          <w:p w14:paraId="276C37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1724" w:type="dxa"/>
            <w:tcBorders>
              <w:bottom w:val="single" w:sz="12" w:space="0" w:color="auto"/>
            </w:tcBorders>
          </w:tcPr>
          <w:p w14:paraId="7DA052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0A950E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2РЕНО по 220 л.с.</w:t>
            </w:r>
          </w:p>
        </w:tc>
        <w:tc>
          <w:tcPr>
            <w:tcW w:w="793" w:type="dxa"/>
            <w:tcBorders>
              <w:bottom w:val="single" w:sz="12" w:space="0" w:color="auto"/>
            </w:tcBorders>
          </w:tcPr>
          <w:p w14:paraId="134762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Borders>
              <w:bottom w:val="single" w:sz="12" w:space="0" w:color="auto"/>
            </w:tcBorders>
          </w:tcPr>
          <w:p w14:paraId="348897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Borders>
              <w:bottom w:val="single" w:sz="12" w:space="0" w:color="auto"/>
            </w:tcBorders>
          </w:tcPr>
          <w:p w14:paraId="772FF9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650-700</w:t>
            </w:r>
          </w:p>
        </w:tc>
        <w:tc>
          <w:tcPr>
            <w:tcW w:w="584" w:type="dxa"/>
            <w:tcBorders>
              <w:bottom w:val="single" w:sz="12" w:space="0" w:color="auto"/>
            </w:tcBorders>
          </w:tcPr>
          <w:p w14:paraId="067257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270</w:t>
            </w:r>
          </w:p>
        </w:tc>
        <w:tc>
          <w:tcPr>
            <w:tcW w:w="543" w:type="dxa"/>
            <w:tcBorders>
              <w:bottom w:val="single" w:sz="12" w:space="0" w:color="auto"/>
            </w:tcBorders>
          </w:tcPr>
          <w:p w14:paraId="6B9FBC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w:t>
            </w:r>
          </w:p>
        </w:tc>
        <w:tc>
          <w:tcPr>
            <w:tcW w:w="570" w:type="dxa"/>
            <w:tcBorders>
              <w:bottom w:val="single" w:sz="12" w:space="0" w:color="auto"/>
            </w:tcBorders>
          </w:tcPr>
          <w:p w14:paraId="6A1230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70" w:type="dxa"/>
            <w:tcBorders>
              <w:bottom w:val="single" w:sz="12" w:space="0" w:color="auto"/>
            </w:tcBorders>
          </w:tcPr>
          <w:p w14:paraId="56DA0F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Borders>
              <w:bottom w:val="single" w:sz="12" w:space="0" w:color="auto"/>
            </w:tcBorders>
          </w:tcPr>
          <w:p w14:paraId="069C61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23</w:t>
            </w:r>
          </w:p>
        </w:tc>
        <w:tc>
          <w:tcPr>
            <w:tcW w:w="1368" w:type="dxa"/>
            <w:tcBorders>
              <w:bottom w:val="single" w:sz="12" w:space="0" w:color="auto"/>
            </w:tcBorders>
          </w:tcPr>
          <w:p w14:paraId="3858DA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Санитарный и связи</w:t>
            </w:r>
          </w:p>
        </w:tc>
        <w:tc>
          <w:tcPr>
            <w:tcW w:w="1368" w:type="dxa"/>
            <w:tcBorders>
              <w:bottom w:val="single" w:sz="12" w:space="0" w:color="auto"/>
            </w:tcBorders>
          </w:tcPr>
          <w:p w14:paraId="43BBFD96" w14:textId="77777777" w:rsidR="004B0DF9" w:rsidRPr="001F5E07" w:rsidRDefault="004B0DF9" w:rsidP="001F5E07">
            <w:pPr>
              <w:autoSpaceDE w:val="0"/>
              <w:autoSpaceDN w:val="0"/>
              <w:adjustRightInd w:val="0"/>
              <w:jc w:val="both"/>
              <w:rPr>
                <w:color w:val="000000" w:themeColor="text1"/>
                <w:sz w:val="16"/>
                <w:szCs w:val="16"/>
              </w:rPr>
            </w:pPr>
          </w:p>
        </w:tc>
      </w:tr>
    </w:tbl>
    <w:p w14:paraId="72DA9F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Примечание: 1. Высота применения всех с-тов от 1500 до 3500 м</w:t>
      </w:r>
    </w:p>
    <w:p w14:paraId="482F91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Дальность показана из расчета 0,8 максимальной скорости.</w:t>
      </w:r>
    </w:p>
    <w:p w14:paraId="63ED7B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28AD3F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1977A9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 Нач. ГУ ВВС Картушев (3783)</w:t>
      </w:r>
    </w:p>
    <w:p w14:paraId="1EA98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F39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вышло постановление Экономсовета при СНК "О расширении производства фибры" (2386,30).</w:t>
      </w:r>
    </w:p>
    <w:p w14:paraId="06257C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2976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августа 1938 года в НИИ ВВС был выписан Наряд-приказ № 031</w:t>
      </w:r>
    </w:p>
    <w:p w14:paraId="3CBFC7C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опытных бомб ФАБ-250 снаряженных гудронитом партия без № (6880, 51).</w:t>
      </w:r>
    </w:p>
    <w:p w14:paraId="245F07D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CBB821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августа 1938 года в НИИ ВВС был выписан Наряд-приказ № 032</w:t>
      </w:r>
    </w:p>
    <w:p w14:paraId="707A89C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опытных бомб ФАБ-100 снаряженных гудронитом 95/5 партия № 3 (6880, 52).</w:t>
      </w:r>
    </w:p>
    <w:p w14:paraId="2804F7B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19F8ED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августа 1938 года в НИИ ВВС был выписан Наряд-приказ № 032</w:t>
      </w:r>
    </w:p>
    <w:p w14:paraId="41373E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ФАБ снаряженных суррогатными ВВ (6880, 53).</w:t>
      </w:r>
    </w:p>
    <w:p w14:paraId="7F5517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E6C9C5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7B7E4D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4D20C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августа 1938</w:t>
      </w:r>
    </w:p>
    <w:p w14:paraId="1947BD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Утверждаю</w:t>
      </w:r>
    </w:p>
    <w:p w14:paraId="702EDE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Генерального Штаба РККА Шапошников</w:t>
      </w:r>
    </w:p>
    <w:p w14:paraId="511B7E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Ведомость распределения танков, снятых с вооружения на предмет установки их в укрепленных районах</w:t>
      </w:r>
    </w:p>
    <w:tbl>
      <w:tblPr>
        <w:tblW w:w="0" w:type="auto"/>
        <w:tblInd w:w="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
        <w:gridCol w:w="1711"/>
        <w:gridCol w:w="686"/>
        <w:gridCol w:w="430"/>
        <w:gridCol w:w="558"/>
        <w:gridCol w:w="558"/>
        <w:gridCol w:w="430"/>
      </w:tblGrid>
      <w:tr w:rsidR="00F96EE5" w:rsidRPr="001F5E07" w14:paraId="0510D5E4" w14:textId="77777777" w:rsidTr="00274E04">
        <w:tc>
          <w:tcPr>
            <w:tcW w:w="302" w:type="dxa"/>
            <w:tcBorders>
              <w:top w:val="single" w:sz="12" w:space="0" w:color="auto"/>
            </w:tcBorders>
          </w:tcPr>
          <w:p w14:paraId="26C20AA9" w14:textId="77777777" w:rsidR="004B0DF9" w:rsidRPr="001F5E07" w:rsidRDefault="004B0DF9" w:rsidP="001F5E07">
            <w:pPr>
              <w:autoSpaceDE w:val="0"/>
              <w:autoSpaceDN w:val="0"/>
              <w:adjustRightInd w:val="0"/>
              <w:jc w:val="both"/>
              <w:rPr>
                <w:color w:val="000000" w:themeColor="text1"/>
                <w:sz w:val="16"/>
                <w:szCs w:val="16"/>
              </w:rPr>
            </w:pPr>
          </w:p>
        </w:tc>
        <w:tc>
          <w:tcPr>
            <w:tcW w:w="1711" w:type="dxa"/>
            <w:tcBorders>
              <w:top w:val="single" w:sz="12" w:space="0" w:color="auto"/>
            </w:tcBorders>
          </w:tcPr>
          <w:p w14:paraId="7D1FAC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Танк</w:t>
            </w:r>
          </w:p>
        </w:tc>
        <w:tc>
          <w:tcPr>
            <w:tcW w:w="686" w:type="dxa"/>
            <w:tcBorders>
              <w:top w:val="single" w:sz="12" w:space="0" w:color="auto"/>
            </w:tcBorders>
          </w:tcPr>
          <w:p w14:paraId="433C5D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430" w:type="dxa"/>
            <w:tcBorders>
              <w:top w:val="single" w:sz="12" w:space="0" w:color="auto"/>
            </w:tcBorders>
          </w:tcPr>
          <w:p w14:paraId="7DDE87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ЛВО</w:t>
            </w:r>
          </w:p>
        </w:tc>
        <w:tc>
          <w:tcPr>
            <w:tcW w:w="558" w:type="dxa"/>
            <w:tcBorders>
              <w:top w:val="single" w:sz="12" w:space="0" w:color="auto"/>
            </w:tcBorders>
          </w:tcPr>
          <w:p w14:paraId="5CEEDA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БОВО</w:t>
            </w:r>
          </w:p>
        </w:tc>
        <w:tc>
          <w:tcPr>
            <w:tcW w:w="558" w:type="dxa"/>
            <w:tcBorders>
              <w:top w:val="single" w:sz="12" w:space="0" w:color="auto"/>
            </w:tcBorders>
          </w:tcPr>
          <w:p w14:paraId="525394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КОВО</w:t>
            </w:r>
          </w:p>
        </w:tc>
        <w:tc>
          <w:tcPr>
            <w:tcW w:w="430" w:type="dxa"/>
            <w:tcBorders>
              <w:top w:val="single" w:sz="12" w:space="0" w:color="auto"/>
            </w:tcBorders>
          </w:tcPr>
          <w:p w14:paraId="6B85BF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ДВФ</w:t>
            </w:r>
          </w:p>
        </w:tc>
      </w:tr>
      <w:tr w:rsidR="00F96EE5" w:rsidRPr="001F5E07" w14:paraId="5F893977" w14:textId="77777777" w:rsidTr="00274E04">
        <w:tc>
          <w:tcPr>
            <w:tcW w:w="302" w:type="dxa"/>
          </w:tcPr>
          <w:p w14:paraId="71EA42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1711" w:type="dxa"/>
          </w:tcPr>
          <w:p w14:paraId="43041F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МС-1</w:t>
            </w:r>
          </w:p>
        </w:tc>
        <w:tc>
          <w:tcPr>
            <w:tcW w:w="686" w:type="dxa"/>
          </w:tcPr>
          <w:p w14:paraId="103C36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860</w:t>
            </w:r>
          </w:p>
        </w:tc>
        <w:tc>
          <w:tcPr>
            <w:tcW w:w="430" w:type="dxa"/>
          </w:tcPr>
          <w:p w14:paraId="710490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w:t>
            </w:r>
          </w:p>
        </w:tc>
        <w:tc>
          <w:tcPr>
            <w:tcW w:w="558" w:type="dxa"/>
          </w:tcPr>
          <w:p w14:paraId="572DB4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w:t>
            </w:r>
          </w:p>
        </w:tc>
        <w:tc>
          <w:tcPr>
            <w:tcW w:w="558" w:type="dxa"/>
          </w:tcPr>
          <w:p w14:paraId="0F80D2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250</w:t>
            </w:r>
          </w:p>
        </w:tc>
        <w:tc>
          <w:tcPr>
            <w:tcW w:w="430" w:type="dxa"/>
          </w:tcPr>
          <w:p w14:paraId="5C12FD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260</w:t>
            </w:r>
          </w:p>
        </w:tc>
      </w:tr>
      <w:tr w:rsidR="00F96EE5" w:rsidRPr="001F5E07" w14:paraId="488A67DB" w14:textId="77777777" w:rsidTr="00274E04">
        <w:tc>
          <w:tcPr>
            <w:tcW w:w="302" w:type="dxa"/>
          </w:tcPr>
          <w:p w14:paraId="2E6E68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1711" w:type="dxa"/>
          </w:tcPr>
          <w:p w14:paraId="5C9FF1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Виккерс 12 т.</w:t>
            </w:r>
          </w:p>
        </w:tc>
        <w:tc>
          <w:tcPr>
            <w:tcW w:w="686" w:type="dxa"/>
          </w:tcPr>
          <w:p w14:paraId="7EF128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430" w:type="dxa"/>
          </w:tcPr>
          <w:p w14:paraId="04BE7B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558" w:type="dxa"/>
          </w:tcPr>
          <w:p w14:paraId="1A8584C4"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0F431166"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1AFF2064"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739A817B" w14:textId="77777777" w:rsidTr="00274E04">
        <w:tc>
          <w:tcPr>
            <w:tcW w:w="302" w:type="dxa"/>
          </w:tcPr>
          <w:p w14:paraId="00BF1A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1711" w:type="dxa"/>
          </w:tcPr>
          <w:p w14:paraId="3E5512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Т-24</w:t>
            </w:r>
          </w:p>
        </w:tc>
        <w:tc>
          <w:tcPr>
            <w:tcW w:w="686" w:type="dxa"/>
          </w:tcPr>
          <w:p w14:paraId="60B44B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w:t>
            </w:r>
          </w:p>
        </w:tc>
        <w:tc>
          <w:tcPr>
            <w:tcW w:w="430" w:type="dxa"/>
          </w:tcPr>
          <w:p w14:paraId="7FC970C9"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6DF8CF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558" w:type="dxa"/>
          </w:tcPr>
          <w:p w14:paraId="7D4C6E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430" w:type="dxa"/>
          </w:tcPr>
          <w:p w14:paraId="782D0EB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3F3FD12" w14:textId="77777777" w:rsidTr="00274E04">
        <w:tc>
          <w:tcPr>
            <w:tcW w:w="302" w:type="dxa"/>
          </w:tcPr>
          <w:p w14:paraId="096647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1711" w:type="dxa"/>
          </w:tcPr>
          <w:p w14:paraId="33CD9C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Т-41</w:t>
            </w:r>
          </w:p>
        </w:tc>
        <w:tc>
          <w:tcPr>
            <w:tcW w:w="686" w:type="dxa"/>
          </w:tcPr>
          <w:p w14:paraId="720BC7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430" w:type="dxa"/>
          </w:tcPr>
          <w:p w14:paraId="48F2ACC2"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20DA6E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558" w:type="dxa"/>
          </w:tcPr>
          <w:p w14:paraId="76C0F302"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633784F1"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D02DA62" w14:textId="77777777" w:rsidTr="00274E04">
        <w:tc>
          <w:tcPr>
            <w:tcW w:w="302" w:type="dxa"/>
          </w:tcPr>
          <w:p w14:paraId="22408E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1711" w:type="dxa"/>
          </w:tcPr>
          <w:p w14:paraId="21A6D0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Карден-Лойд</w:t>
            </w:r>
          </w:p>
        </w:tc>
        <w:tc>
          <w:tcPr>
            <w:tcW w:w="686" w:type="dxa"/>
          </w:tcPr>
          <w:p w14:paraId="179CE4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430" w:type="dxa"/>
          </w:tcPr>
          <w:p w14:paraId="78F3426B" w14:textId="77777777" w:rsidR="004B0DF9" w:rsidRPr="001F5E07" w:rsidRDefault="004B0DF9" w:rsidP="001F5E07">
            <w:pPr>
              <w:autoSpaceDE w:val="0"/>
              <w:autoSpaceDN w:val="0"/>
              <w:adjustRightInd w:val="0"/>
              <w:jc w:val="both"/>
              <w:rPr>
                <w:color w:val="000000" w:themeColor="text1"/>
                <w:sz w:val="16"/>
                <w:szCs w:val="16"/>
              </w:rPr>
            </w:pPr>
          </w:p>
        </w:tc>
        <w:tc>
          <w:tcPr>
            <w:tcW w:w="558" w:type="dxa"/>
          </w:tcPr>
          <w:p w14:paraId="2747FE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558" w:type="dxa"/>
          </w:tcPr>
          <w:p w14:paraId="0FFB699E" w14:textId="77777777" w:rsidR="004B0DF9" w:rsidRPr="001F5E07" w:rsidRDefault="004B0DF9" w:rsidP="001F5E07">
            <w:pPr>
              <w:autoSpaceDE w:val="0"/>
              <w:autoSpaceDN w:val="0"/>
              <w:adjustRightInd w:val="0"/>
              <w:jc w:val="both"/>
              <w:rPr>
                <w:color w:val="000000" w:themeColor="text1"/>
                <w:sz w:val="16"/>
                <w:szCs w:val="16"/>
              </w:rPr>
            </w:pPr>
          </w:p>
        </w:tc>
        <w:tc>
          <w:tcPr>
            <w:tcW w:w="430" w:type="dxa"/>
          </w:tcPr>
          <w:p w14:paraId="3B0F8234"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95049D9" w14:textId="77777777" w:rsidTr="00274E04">
        <w:tc>
          <w:tcPr>
            <w:tcW w:w="302" w:type="dxa"/>
            <w:tcBorders>
              <w:bottom w:val="single" w:sz="12" w:space="0" w:color="auto"/>
            </w:tcBorders>
          </w:tcPr>
          <w:p w14:paraId="5180C51B" w14:textId="77777777" w:rsidR="004B0DF9" w:rsidRPr="001F5E07" w:rsidRDefault="004B0DF9" w:rsidP="001F5E07">
            <w:pPr>
              <w:autoSpaceDE w:val="0"/>
              <w:autoSpaceDN w:val="0"/>
              <w:adjustRightInd w:val="0"/>
              <w:jc w:val="both"/>
              <w:rPr>
                <w:color w:val="000000" w:themeColor="text1"/>
                <w:sz w:val="16"/>
                <w:szCs w:val="16"/>
              </w:rPr>
            </w:pPr>
          </w:p>
        </w:tc>
        <w:tc>
          <w:tcPr>
            <w:tcW w:w="1711" w:type="dxa"/>
            <w:tcBorders>
              <w:bottom w:val="single" w:sz="12" w:space="0" w:color="auto"/>
            </w:tcBorders>
          </w:tcPr>
          <w:p w14:paraId="54167F0A" w14:textId="77777777" w:rsidR="004B0DF9" w:rsidRPr="001F5E07" w:rsidRDefault="004B0DF9" w:rsidP="001F5E07">
            <w:pPr>
              <w:autoSpaceDE w:val="0"/>
              <w:autoSpaceDN w:val="0"/>
              <w:adjustRightInd w:val="0"/>
              <w:jc w:val="both"/>
              <w:rPr>
                <w:color w:val="000000" w:themeColor="text1"/>
                <w:sz w:val="16"/>
                <w:szCs w:val="16"/>
              </w:rPr>
            </w:pPr>
          </w:p>
        </w:tc>
        <w:tc>
          <w:tcPr>
            <w:tcW w:w="686" w:type="dxa"/>
            <w:tcBorders>
              <w:bottom w:val="single" w:sz="12" w:space="0" w:color="auto"/>
            </w:tcBorders>
          </w:tcPr>
          <w:p w14:paraId="7E1481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904</w:t>
            </w:r>
          </w:p>
        </w:tc>
        <w:tc>
          <w:tcPr>
            <w:tcW w:w="430" w:type="dxa"/>
            <w:tcBorders>
              <w:bottom w:val="single" w:sz="12" w:space="0" w:color="auto"/>
            </w:tcBorders>
          </w:tcPr>
          <w:p w14:paraId="73B896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164</w:t>
            </w:r>
          </w:p>
        </w:tc>
        <w:tc>
          <w:tcPr>
            <w:tcW w:w="558" w:type="dxa"/>
            <w:tcBorders>
              <w:bottom w:val="single" w:sz="12" w:space="0" w:color="auto"/>
            </w:tcBorders>
          </w:tcPr>
          <w:p w14:paraId="0B8453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218</w:t>
            </w:r>
          </w:p>
        </w:tc>
        <w:tc>
          <w:tcPr>
            <w:tcW w:w="558" w:type="dxa"/>
            <w:tcBorders>
              <w:bottom w:val="single" w:sz="12" w:space="0" w:color="auto"/>
            </w:tcBorders>
          </w:tcPr>
          <w:p w14:paraId="6E890F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262</w:t>
            </w:r>
          </w:p>
        </w:tc>
        <w:tc>
          <w:tcPr>
            <w:tcW w:w="430" w:type="dxa"/>
            <w:tcBorders>
              <w:bottom w:val="single" w:sz="12" w:space="0" w:color="auto"/>
            </w:tcBorders>
          </w:tcPr>
          <w:p w14:paraId="1B2443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260</w:t>
            </w:r>
          </w:p>
        </w:tc>
      </w:tr>
    </w:tbl>
    <w:p w14:paraId="782DF1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Подготовлена 17 августа 1938 г.</w:t>
      </w:r>
    </w:p>
    <w:p w14:paraId="15A91675" w14:textId="77777777" w:rsidR="004B0DF9" w:rsidRPr="001F5E07" w:rsidRDefault="004B0DF9" w:rsidP="001F5E07">
      <w:pPr>
        <w:autoSpaceDE w:val="0"/>
        <w:autoSpaceDN w:val="0"/>
        <w:adjustRightInd w:val="0"/>
        <w:jc w:val="both"/>
        <w:rPr>
          <w:color w:val="000000" w:themeColor="text1"/>
          <w:sz w:val="16"/>
          <w:szCs w:val="16"/>
        </w:rPr>
      </w:pPr>
    </w:p>
    <w:p w14:paraId="12CF4C1E" w14:textId="77777777" w:rsidR="00217174" w:rsidRPr="001F5E07" w:rsidRDefault="00217174" w:rsidP="001F5E07">
      <w:pPr>
        <w:widowControl w:val="0"/>
        <w:jc w:val="both"/>
        <w:rPr>
          <w:color w:val="000000" w:themeColor="text1"/>
          <w:sz w:val="16"/>
          <w:szCs w:val="16"/>
        </w:rPr>
      </w:pPr>
      <w:r w:rsidRPr="001F5E07">
        <w:rPr>
          <w:color w:val="000000" w:themeColor="text1"/>
          <w:sz w:val="16"/>
          <w:szCs w:val="16"/>
        </w:rPr>
        <w:t xml:space="preserve">На 20 августа 1939 года в конфликте на реке Халхин-Гол в боях участвовало 52 82-мм миномета обр. 1936 и </w:t>
      </w:r>
      <w:smartTag w:uri="urn:schemas-microsoft-com:office:smarttags" w:element="metricconverter">
        <w:smartTagPr>
          <w:attr w:name="ProductID" w:val="1945 г"/>
        </w:smartTagPr>
        <w:r w:rsidRPr="001F5E07">
          <w:rPr>
            <w:color w:val="000000" w:themeColor="text1"/>
            <w:sz w:val="16"/>
            <w:szCs w:val="16"/>
          </w:rPr>
          <w:t>1937 г</w:t>
        </w:r>
      </w:smartTag>
      <w:r w:rsidRPr="001F5E07">
        <w:rPr>
          <w:color w:val="000000" w:themeColor="text1"/>
          <w:sz w:val="16"/>
          <w:szCs w:val="16"/>
        </w:rPr>
        <w:t xml:space="preserve">., что составляло 10% полевой артиллерии. Кстати, у японцев было примерно столько же минометов (60 штук). По японцам было выпущено 46,6 тысячи мин, то есть достаточно большое абсолютное число. Однако </w:t>
      </w:r>
      <w:r w:rsidRPr="001F5E07">
        <w:rPr>
          <w:color w:val="000000" w:themeColor="text1"/>
          <w:sz w:val="16"/>
          <w:szCs w:val="16"/>
        </w:rPr>
        <w:lastRenderedPageBreak/>
        <w:t>относительная роль минометов была невелика. Так, в боях на реке Халхин-Гол было выпущено из полковых и дивизионных пушек 242,3 тысячи 76-мм снарядов (15218).</w:t>
      </w:r>
    </w:p>
    <w:p w14:paraId="35A7C48F" w14:textId="77777777" w:rsidR="00217174" w:rsidRPr="001F5E07" w:rsidRDefault="00217174" w:rsidP="001F5E07">
      <w:pPr>
        <w:widowControl w:val="0"/>
        <w:jc w:val="both"/>
        <w:rPr>
          <w:color w:val="000000" w:themeColor="text1"/>
          <w:sz w:val="16"/>
          <w:szCs w:val="16"/>
        </w:rPr>
      </w:pPr>
    </w:p>
    <w:p w14:paraId="002C7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Ежов направил И.В.С. 1 списка лиц, подлежащих суду военной коллегии, в т.ч. 1 - общий, 2 - быв. военных работников, 3 - б. раб. НКВД, 4 - жен врагов народа. И.В.С. и В.М.М. утвердили и потом расстреляли 207 военных (2388,74).</w:t>
      </w:r>
    </w:p>
    <w:p w14:paraId="458A4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C238EA" w14:textId="77777777" w:rsidR="002171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A0E4420" w14:textId="77777777" w:rsidR="00217174" w:rsidRPr="001F5E07" w:rsidRDefault="00217174" w:rsidP="001F5E07">
      <w:pPr>
        <w:numPr>
          <w:ilvl w:val="12"/>
          <w:numId w:val="0"/>
        </w:numPr>
        <w:autoSpaceDE w:val="0"/>
        <w:autoSpaceDN w:val="0"/>
        <w:adjustRightInd w:val="0"/>
        <w:jc w:val="both"/>
        <w:rPr>
          <w:iCs/>
          <w:color w:val="000000" w:themeColor="text1"/>
          <w:sz w:val="16"/>
          <w:szCs w:val="16"/>
        </w:rPr>
      </w:pPr>
    </w:p>
    <w:p w14:paraId="60582E4E" w14:textId="77777777" w:rsidR="00217174" w:rsidRPr="001F5E07" w:rsidRDefault="00217174" w:rsidP="001F5E07">
      <w:pPr>
        <w:jc w:val="both"/>
        <w:rPr>
          <w:color w:val="000000" w:themeColor="text1"/>
          <w:sz w:val="16"/>
          <w:szCs w:val="16"/>
        </w:rPr>
      </w:pPr>
      <w:r w:rsidRPr="001F5E07">
        <w:rPr>
          <w:color w:val="000000" w:themeColor="text1"/>
          <w:sz w:val="16"/>
          <w:szCs w:val="16"/>
        </w:rPr>
        <w:t>20 августа в 1938 году войска франкистов начали наступление с целью ликвидации плацдарма республиканских войск на левом берегу реки Эбро (14989).</w:t>
      </w:r>
    </w:p>
    <w:p w14:paraId="31F54665" w14:textId="77777777" w:rsidR="00217174" w:rsidRPr="001F5E07" w:rsidRDefault="00217174" w:rsidP="001F5E07">
      <w:pPr>
        <w:jc w:val="both"/>
        <w:rPr>
          <w:color w:val="000000" w:themeColor="text1"/>
          <w:sz w:val="16"/>
          <w:szCs w:val="16"/>
        </w:rPr>
      </w:pPr>
    </w:p>
    <w:p w14:paraId="299A654A" w14:textId="77777777" w:rsidR="00217174" w:rsidRPr="001F5E07" w:rsidRDefault="00217174" w:rsidP="001F5E07">
      <w:pPr>
        <w:jc w:val="both"/>
        <w:rPr>
          <w:color w:val="000000" w:themeColor="text1"/>
          <w:sz w:val="16"/>
          <w:szCs w:val="16"/>
        </w:rPr>
      </w:pPr>
      <w:r w:rsidRPr="001F5E07">
        <w:rPr>
          <w:color w:val="000000" w:themeColor="text1"/>
          <w:sz w:val="16"/>
          <w:szCs w:val="16"/>
        </w:rPr>
        <w:t>20 августа в 1938 году в рамках лётных испытаний немецкий 4-х моторный авиалайнер «Focke-Wulf Fw 200 Condor» совершил беспосадочный перелёт из Берлина в Нью-Йорк. Этот рекордный для тяжёлого пассажирского самолёта перелёт продолжался 20 часов</w:t>
      </w:r>
    </w:p>
    <w:p w14:paraId="232C7E22" w14:textId="77777777" w:rsidR="00217174" w:rsidRPr="001F5E07" w:rsidRDefault="00217174" w:rsidP="001F5E07">
      <w:pPr>
        <w:jc w:val="both"/>
        <w:rPr>
          <w:color w:val="000000" w:themeColor="text1"/>
          <w:sz w:val="16"/>
          <w:szCs w:val="16"/>
        </w:rPr>
      </w:pPr>
    </w:p>
    <w:p w14:paraId="7CEFA54E"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20 августа в 1938 году был закончен и впервые полетел третий опытный </w:t>
      </w:r>
      <w:hyperlink r:id="rId52" w:tgtFrame="_blank" w:history="1">
        <w:r w:rsidRPr="001F5E07">
          <w:rPr>
            <w:color w:val="000000" w:themeColor="text1"/>
            <w:sz w:val="16"/>
            <w:szCs w:val="16"/>
          </w:rPr>
          <w:t>«Bf 162» «V3» («D-AOVI»).</w:t>
        </w:r>
      </w:hyperlink>
    </w:p>
    <w:p w14:paraId="10A5A211" w14:textId="77777777" w:rsidR="00217174" w:rsidRPr="001F5E07" w:rsidRDefault="00217174" w:rsidP="001F5E07">
      <w:pPr>
        <w:jc w:val="both"/>
        <w:rPr>
          <w:color w:val="000000" w:themeColor="text1"/>
          <w:sz w:val="16"/>
          <w:szCs w:val="16"/>
        </w:rPr>
      </w:pPr>
    </w:p>
    <w:p w14:paraId="3D471C0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C0BE9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FFE38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 Начальник НИП АВ ВВС полковник Шевченко и Вр. военком НИП АВ ВВС ст. политрук Славнов утвердили Отчет о полигонных испытаниях 4-х синхронных пулеметов ПВ-1 установленных на самолете И-15 "БИС" с эластично подвешенным мотором М-25</w:t>
      </w:r>
    </w:p>
    <w:p w14:paraId="76CA3A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7303C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влияние эластично подвешенного мотора на работу синхронных механизмов пулеметов.</w:t>
      </w:r>
    </w:p>
    <w:p w14:paraId="20961F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надежность и безотказность работы на земле и в воздухе:</w:t>
      </w:r>
    </w:p>
    <w:p w14:paraId="3A438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механизма передачи, механизма включения, спускового и отрывного механизмов.</w:t>
      </w:r>
    </w:p>
    <w:p w14:paraId="4CC646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D78CA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4-х синхронных пулеметов ПВ-1 кал. 7,62 мм установленных на самолете И-15 "БИС" с эластично подвешенным мотором М-25, предъявленная заводом N 1 полигонные испытания выдержала и может быть допущена на войсковые испытания после устранения недостатков указанных в отчете (3274).</w:t>
      </w:r>
    </w:p>
    <w:p w14:paraId="4E0C52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C922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21 августа по 7 октября 1938 года проходили полигонных испытаниях мотор-пушки "Швак" кал. 20 мм с пневматикой на самолете И-17, разработанной ОКБ-15.</w:t>
      </w:r>
    </w:p>
    <w:p w14:paraId="443E6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9F44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крепления пушки и влияние стрельбы на работу мотора.</w:t>
      </w:r>
    </w:p>
    <w:p w14:paraId="1B8DC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безотказность работы автоматики пушки и питания.</w:t>
      </w:r>
    </w:p>
    <w:p w14:paraId="290961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рассеивание снарядов при стрельбе из пушки на данной установке.</w:t>
      </w:r>
    </w:p>
    <w:p w14:paraId="67F81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Удобство эксплоатации установки.</w:t>
      </w:r>
    </w:p>
    <w:p w14:paraId="33CF17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Сделано 24 полета (3209).</w:t>
      </w:r>
    </w:p>
    <w:p w14:paraId="2AB9B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FDD4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года начальник НИИ ВВС бригинженер Филин и военком НИИ ВВС батальонный комиссар Холопцев утвердили:</w:t>
      </w:r>
    </w:p>
    <w:p w14:paraId="71D056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Отчет по дополнительным экспериментальным полетным испытаниям опытного самолета Э-1 с мотором Сальмсон 175 л.с. изготовленного из магниевых сплавов типа "Электрон"</w:t>
      </w:r>
    </w:p>
    <w:p w14:paraId="609EE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A78F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по материалам Масленников</w:t>
      </w:r>
    </w:p>
    <w:p w14:paraId="1EC77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по летным испытаниям в/инженер 3 ранга Синельников</w:t>
      </w:r>
    </w:p>
    <w:p w14:paraId="64C28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Шеварев</w:t>
      </w:r>
    </w:p>
    <w:p w14:paraId="162B3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123BBD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коррозионной устойчивости этих сплавов за весь период эксплуатации самолета на сухопутном аэродроме (1934-1938 г.г.)</w:t>
      </w:r>
    </w:p>
    <w:p w14:paraId="18D049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09A392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63475D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алюминий – 66,5%</w:t>
      </w:r>
    </w:p>
    <w:p w14:paraId="43CC20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марганец – 0,5%</w:t>
      </w:r>
    </w:p>
    <w:p w14:paraId="090363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цинк – 0,8-1%</w:t>
      </w:r>
    </w:p>
    <w:p w14:paraId="621321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магний – остальное</w:t>
      </w:r>
    </w:p>
    <w:p w14:paraId="12EEE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электронные детали были обработаны хромпиком и покрыты лакокрасочным покрытием.</w:t>
      </w:r>
    </w:p>
    <w:p w14:paraId="725FC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5E634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1935 года до середины 1937 года испытаний с самолетом не производилось.</w:t>
      </w:r>
    </w:p>
    <w:p w14:paraId="21E76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447E1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5104BE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4D3DA567"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0FF463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21 августа 1938 года Начальник НИИ ВВС бригинженер Филин и Военный комиссар НИИ ВВС батальонный комиссар Холопцев 28 августа 1938 года утвердили Отчет по дополнительным экспериментальным испытаниям опытного самолета Э-1 с мотором Сальмсон 175 л.с., изготовленного из магниевых сплавов типа “Электрон” (6749).</w:t>
      </w:r>
    </w:p>
    <w:p w14:paraId="6C36B2F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97C33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Вед. инженер по летным испытаниям в/инженер 3 ранга Синельников</w:t>
      </w:r>
    </w:p>
    <w:p w14:paraId="7CC50F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Шеварев</w:t>
      </w:r>
    </w:p>
    <w:p w14:paraId="2EECE77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179970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Дополнительные полетные испытания самолета Э-1, изготовленного из магниевых сплавов типа “Электрон”, имели целью дать ответ о коррозийной устойчивости этих сплавов за весь период эксплуатации самолета на сухопутном аэродроме (1934-1938 г.г.).</w:t>
      </w:r>
    </w:p>
    <w:p w14:paraId="40A3C1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w:t>
      </w:r>
    </w:p>
    <w:p w14:paraId="65473DE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Э-1 был построен в конце 1934 года.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w:t>
      </w:r>
    </w:p>
    <w:p w14:paraId="791DFA7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w:t>
      </w:r>
    </w:p>
    <w:p w14:paraId="0E1F83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w:t>
      </w:r>
    </w:p>
    <w:p w14:paraId="69F623E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 5 июня было проведено 152 испытательных полетов на взлет-посадку (время 11 час. 45 мин.), после чего был проведен осмотр самолета.</w:t>
      </w:r>
    </w:p>
    <w:p w14:paraId="22CB9D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85F352B"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пленка и лакокрасочное покрытие).</w:t>
      </w:r>
    </w:p>
    <w:p w14:paraId="77879F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самолетов (6749).</w:t>
      </w:r>
    </w:p>
    <w:p w14:paraId="28FB9BD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9599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года врид начальника Управления морской авиации РККФ полковник Суворов и военком морской авиации РККФ бригадный комиссар Блох писали письмо № 40124 в секретариат КО Базилевичу</w:t>
      </w:r>
    </w:p>
    <w:p w14:paraId="213F4D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Состояние постройки и проектирования опытных гидросамолетов</w:t>
      </w:r>
    </w:p>
    <w:p w14:paraId="147CB74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МДР-5 (завод № 31, конструктор Бериев).</w:t>
      </w:r>
    </w:p>
    <w:p w14:paraId="0F9015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 самолета прекращены и с 1 июля самолет передан в целях для установки нового горизонтального оперения (с увеличением площади на 15%) и других доводок.</w:t>
      </w:r>
    </w:p>
    <w:p w14:paraId="25A05E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Замена оперения вызвана тем, что самолет показал себя неустойчивым.</w:t>
      </w:r>
    </w:p>
    <w:p w14:paraId="144B45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Работы по самолету идут недопустимо медленно, план составленный ведущим инженером сорван по вине опытного цеха.</w:t>
      </w:r>
    </w:p>
    <w:p w14:paraId="26B785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 готовности с 10 июля 1938 года перенесен на 10 августа 1938 года, но и это сорвано.</w:t>
      </w:r>
    </w:p>
    <w:p w14:paraId="698EB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Намеченная сдача на военные испытания 25 августа 1938 года также не внушает доверия.</w:t>
      </w:r>
    </w:p>
    <w:p w14:paraId="23BBC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дублеру – положение не лучше. Календарного плана работ – нет. Оперение не установлено.</w:t>
      </w:r>
    </w:p>
    <w:p w14:paraId="7597E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Ведущий инженер Марковский не знает даже ориентировочно, когда будет закончена сборка самолета.</w:t>
      </w:r>
    </w:p>
    <w:p w14:paraId="604B53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“Консолидейтед” – освоение американской техники идет на заводе № 31 очень медленно, есть случаи, когда никто из работников завода и представителей фирмы “Консолидейтед” не могут объяснить как и где надо применять тот инструмент, который прибыл от фирмы на завод № 31 в очень большом количестве, а описания инструмента еще на завод не прибыло.</w:t>
      </w:r>
    </w:p>
    <w:p w14:paraId="44DA01B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МДР-6 (завод № 45, конструктор Четвериков).</w:t>
      </w:r>
    </w:p>
    <w:p w14:paraId="7A818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представлен на военные испытания однако оформление приема задержано 1 Главком, который не уверен, после катастрофы с летчиком Ершовым – в матчасти Четверикова и хочет проверить документацию спецкомиссией.</w:t>
      </w:r>
    </w:p>
    <w:p w14:paraId="552EB4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с моторами для этого самолета до сих пор не ясен, так как их ресурс только 20-25 часов, а новых моторов 1 Главк “обещает” уже несколько месяцев.</w:t>
      </w:r>
    </w:p>
    <w:p w14:paraId="7BD1C9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исключено, что испытания начнутся и будут прерваны из-за неполучения новых моторов.</w:t>
      </w:r>
    </w:p>
    <w:p w14:paraId="3A2A82D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МТБ-2.</w:t>
      </w:r>
    </w:p>
    <w:p w14:paraId="0BEA5D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Первый образец (Севастополь). Идет смена моторов на новые, редуктора – ненадежны, запрошен 1-й Главк.</w:t>
      </w:r>
    </w:p>
    <w:p w14:paraId="390B36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Макеты новых опытных точек (бортовых) на заводе № 156 не готовы, срок был 15 июня 1938 года – причины – полнейшее игнорирование на заводе морских объектов. Задержка макета сорвет доводку самолета и серию.</w:t>
      </w:r>
    </w:p>
    <w:p w14:paraId="7E39CE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Второй образец – дублер (Москва).</w:t>
      </w:r>
    </w:p>
    <w:p w14:paraId="0AB476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Положение с доводкой с 19 августа 1938 года не изменилось. Самолет покрыт грязью и маслом. В кабине радиста помимо производственного мусора – отбросы пищи (хлеб, шелуха от яиц и т.п.).</w:t>
      </w:r>
    </w:p>
    <w:p w14:paraId="482DD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По-прежнему:</w:t>
      </w:r>
    </w:p>
    <w:p w14:paraId="22329E5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поставлен моторчик управления юбками.</w:t>
      </w:r>
    </w:p>
    <w:p w14:paraId="0AF136B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кранов, щитков и шасси (все еще протираются на заводе).</w:t>
      </w:r>
    </w:p>
    <w:p w14:paraId="62CCCC6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амортизационной стойки шасси.</w:t>
      </w:r>
    </w:p>
    <w:p w14:paraId="65CAF8B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Пушечное вооружение все еще не смонтировано.</w:t>
      </w:r>
    </w:p>
    <w:p w14:paraId="36B4682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Стрелковое – установлено не полностью, прицелов – нет.</w:t>
      </w:r>
    </w:p>
    <w:p w14:paraId="420BD08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Технической передачи самолета ЛИСу завода еще не было.</w:t>
      </w:r>
    </w:p>
    <w:p w14:paraId="5A4B54E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Производственные базы:</w:t>
      </w:r>
    </w:p>
    <w:p w14:paraId="17062D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Никаких сдвигов в производстве строительства завода № 30 нет. Наземная постройка идет (хотя и медленно), а о подземном хозяйстве (водопровод, газ, теплофикация, энергетика и т.п.) никто не думает.</w:t>
      </w:r>
    </w:p>
    <w:p w14:paraId="631682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Генерального плана нет. Указаний по размещению оборудования и технологии – нет.</w:t>
      </w:r>
    </w:p>
    <w:p w14:paraId="71ABBB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Профиль завода не утвержден.</w:t>
      </w:r>
    </w:p>
    <w:p w14:paraId="644B32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Задержка в решении Правительства о профиле завода может вызвать прекращение финансирования.</w:t>
      </w:r>
    </w:p>
    <w:p w14:paraId="33DCB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завод № 30 не может быть такой базой, которая могла бы дать для морской авиации в 1939 году хотя бы 10 самолетов (нам же надо 30 самолетов).</w:t>
      </w:r>
    </w:p>
    <w:p w14:paraId="351ADD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Ясно, что для вооружения частей тяжелыми гидросамолетами необходимо срочное выделение какого-либо авиазавода (из существующих), использовав завод № 30 для других целей оборонной промышленности.</w:t>
      </w:r>
    </w:p>
    <w:p w14:paraId="62B0B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тем более необходимо, потому что на сегодня у нас есть только единственная база гидросамолетостроения – завод № 31 (Таганрог).</w:t>
      </w:r>
    </w:p>
    <w:p w14:paraId="301C5C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с производственными базами дошел до такого положения, что новый корабельный самолет по плану 1939 года проектировать и строить некому (заявление врид начальника 3-го отдела 1-го Главка Шифрина).</w:t>
      </w:r>
    </w:p>
    <w:p w14:paraId="4B0CC7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Полная неясность с производственными базами может отразиться на вопросах модификации – самолета МТБ-2 и мы не сможем поэтому получить от этого самолета повышенные данные, а последний их дать не может.</w:t>
      </w:r>
    </w:p>
    <w:p w14:paraId="445877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СМЗ.</w:t>
      </w:r>
    </w:p>
    <w:p w14:paraId="10FFA0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не годится для тяжелых машин, но с успехом может начать проектирование и постройку двухмоторной или одномоторной машины, однако никаких указаний НКОП не дает и поэтому для сколачивания кадров завод взял в производство хвостовое оперение самолета ТБ-7.</w:t>
      </w:r>
    </w:p>
    <w:p w14:paraId="39BCC0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1-ый Главк разбазаривает с трудом сколоченные кадры конструкторского бюро завода, так:</w:t>
      </w:r>
    </w:p>
    <w:p w14:paraId="1922F7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феврале 1938 года – переброшены на завод № 156 четыре руководящих работника.</w:t>
      </w:r>
    </w:p>
    <w:p w14:paraId="6D71164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июне 1938 года – переведен к Поликарпову инженер Молюков (был в США на заводе Г. Мартин).</w:t>
      </w:r>
    </w:p>
    <w:p w14:paraId="2670334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июле 1938 года – переведен на завод № 153 начальник группы прочности Князев.</w:t>
      </w:r>
    </w:p>
    <w:p w14:paraId="396B048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августе 1938 года – три инженера переведены на заводы конструкт. Яковлева (один из них был в США).</w:t>
      </w:r>
    </w:p>
    <w:p w14:paraId="599986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августе 1938 года – переведены инженер Дектяр на завод № 22 (был в США), инженер Бенденский – в 1-ый Главк (был в США).</w:t>
      </w:r>
    </w:p>
    <w:p w14:paraId="71CBFB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переводятся те лица, которых специально посылали в США для знакомства с гидросамолетостроением, именно морским.</w:t>
      </w:r>
    </w:p>
    <w:p w14:paraId="39870D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0D25C1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Отмеченные факты свидетельствуют, что последствия вредительства в гидросамолетостроении не будут изжиты при той близорукой политике, которую проводит начальник 1-го Главка Беляйкин и его ближайшие помощники Шифрин, Юргенс, Соколов и др.</w:t>
      </w:r>
    </w:p>
    <w:p w14:paraId="7C8BA8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Поощряемые Главком директора заводов №№ 156 и 31 подчиняют узкохозяйственным интересам интересы обороны страны.</w:t>
      </w:r>
    </w:p>
    <w:p w14:paraId="14CC5F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Проектирование и постройка гидросамолетов идет преступно медленно, так:</w:t>
      </w:r>
    </w:p>
    <w:p w14:paraId="7F88620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МДР-5 начат 4,5 года тому назад.</w:t>
      </w:r>
    </w:p>
    <w:p w14:paraId="2E24C3F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МДР-6 – 4 года тому назад.</w:t>
      </w:r>
    </w:p>
    <w:p w14:paraId="537DA68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МТБ-2 - 4 года тому назад.</w:t>
      </w:r>
    </w:p>
    <w:p w14:paraId="166A68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Конструкторские кадры морских бюро разбазариваются с ведома Главка – никаких мер к выдвижению молодых кадров не производится.</w:t>
      </w:r>
    </w:p>
    <w:p w14:paraId="0B435F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Создавшаяся обстановка требует принятия срочных мер и в первую очередь утверждения плана опытного строительства (3778, 45-50).</w:t>
      </w:r>
    </w:p>
    <w:p w14:paraId="32B5B7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547A09" w14:textId="77777777" w:rsidR="00217174" w:rsidRPr="001F5E07" w:rsidRDefault="00217174" w:rsidP="001F5E07">
      <w:pPr>
        <w:shd w:val="clear" w:color="auto" w:fill="FFFFFF"/>
        <w:jc w:val="both"/>
        <w:rPr>
          <w:color w:val="000000" w:themeColor="text1"/>
          <w:sz w:val="16"/>
          <w:szCs w:val="16"/>
        </w:rPr>
      </w:pPr>
      <w:r w:rsidRPr="001F5E07">
        <w:rPr>
          <w:bCs/>
          <w:iCs/>
          <w:color w:val="000000" w:themeColor="text1"/>
          <w:sz w:val="16"/>
          <w:szCs w:val="16"/>
        </w:rPr>
        <w:t>21 августа 1938 г.</w:t>
      </w:r>
      <w:r w:rsidRPr="001F5E07">
        <w:rPr>
          <w:color w:val="000000" w:themeColor="text1"/>
          <w:sz w:val="16"/>
          <w:szCs w:val="16"/>
        </w:rPr>
        <w:t xml:space="preserve"> Совещание при Главном инженере 6-го Главного управления НКОП А.Касаткине </w:t>
      </w:r>
      <w:r w:rsidRPr="001F5E07">
        <w:rPr>
          <w:iCs/>
          <w:color w:val="000000" w:themeColor="text1"/>
          <w:sz w:val="16"/>
          <w:szCs w:val="16"/>
        </w:rPr>
        <w:t>«Об опытном снаряжении новыми БХВ различных ХАБ и ампул»</w:t>
      </w:r>
      <w:r w:rsidRPr="001F5E07">
        <w:rPr>
          <w:color w:val="000000" w:themeColor="text1"/>
          <w:sz w:val="16"/>
          <w:szCs w:val="16"/>
        </w:rPr>
        <w:t>. Даны поручения НИИ-42 (ГСНИИОХТ), химическим заводам №№ 102 (Чапаевск), 93 (Москва) и др. по снаряжению партий опытных химических боеприпасов (ХАБ-25, ХАБ-25Р, ХАБ-50, ХАБ-200, ХАБ-500, ХАБ-1000, а также различных ампул) большой номенклатурой вновь созданных рецептур ОВ для проведения их масштабных авиаиспытаний на полигоне Шиханы (Саратовская область) в различные сезоны. Три серии испытаний состоялись осенью 1938 г., зимой 1938-1939 г., а также летом 1939 г (17133).</w:t>
      </w:r>
    </w:p>
    <w:p w14:paraId="43DA6D5B" w14:textId="77777777" w:rsidR="00217174" w:rsidRPr="001F5E07" w:rsidRDefault="00217174" w:rsidP="001F5E07">
      <w:pPr>
        <w:shd w:val="clear" w:color="auto" w:fill="FFFFFF"/>
        <w:jc w:val="both"/>
        <w:rPr>
          <w:color w:val="000000" w:themeColor="text1"/>
          <w:sz w:val="16"/>
          <w:szCs w:val="16"/>
        </w:rPr>
      </w:pPr>
    </w:p>
    <w:p w14:paraId="2DA21D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21 августа 1938 г. ведущий инженер М.Ф.Фокин закончил исследова</w:t>
      </w:r>
      <w:r w:rsidRPr="001F5E07">
        <w:rPr>
          <w:color w:val="000000" w:themeColor="text1"/>
          <w:sz w:val="16"/>
          <w:szCs w:val="16"/>
        </w:rPr>
        <w:softHyphen/>
        <w:t>ния по теме «Осколочное действие РС». В его отчете, в частности, гово</w:t>
      </w:r>
      <w:r w:rsidRPr="001F5E07">
        <w:rPr>
          <w:color w:val="000000" w:themeColor="text1"/>
          <w:sz w:val="16"/>
          <w:szCs w:val="16"/>
        </w:rPr>
        <w:softHyphen/>
        <w:t>рилось: «Снаряд осколочного действия предназначается для поражения осколками живых целей и легкоуязвимой матчасти. Осколочный снаряд Должен давать максимальное количество осколков, которые, нанося по</w:t>
      </w:r>
      <w:r w:rsidRPr="001F5E07">
        <w:rPr>
          <w:color w:val="000000" w:themeColor="text1"/>
          <w:sz w:val="16"/>
          <w:szCs w:val="16"/>
        </w:rPr>
        <w:softHyphen/>
        <w:t>вреждение, выводили бы цель из строя. Кроме того, радиус действия этих осколков должен быть возможно большим. Таким образом, при оценке осколочного действия для снаряда необходимо принимать во внимание дробимость на полезные, выводящие из строя цель, осколки и радиус их действия.</w:t>
      </w:r>
    </w:p>
    <w:p w14:paraId="3F5FAA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Понятие полезного осколка находится в прямой зависимости от ха</w:t>
      </w:r>
      <w:r w:rsidRPr="001F5E07">
        <w:rPr>
          <w:color w:val="000000" w:themeColor="text1"/>
          <w:sz w:val="16"/>
          <w:szCs w:val="16"/>
        </w:rPr>
        <w:softHyphen/>
        <w:t>рактера цели. Для поражения живых целей принято считать полезным осколок весом от 1 г и выше. Для повреждения матчасти самолета, естественно, вес полезного осколка будет иной. Постараемся определить ве</w:t>
      </w:r>
      <w:r w:rsidRPr="001F5E07">
        <w:rPr>
          <w:color w:val="000000" w:themeColor="text1"/>
          <w:sz w:val="16"/>
          <w:szCs w:val="16"/>
        </w:rPr>
        <w:softHyphen/>
        <w:t>личину полезного осколка, необходимого для вывода из строя некото</w:t>
      </w:r>
      <w:r w:rsidRPr="001F5E07">
        <w:rPr>
          <w:color w:val="000000" w:themeColor="text1"/>
          <w:sz w:val="16"/>
          <w:szCs w:val="16"/>
        </w:rPr>
        <w:softHyphen/>
        <w:t>рых деталей самолета. Примем, что работа осколка при пробивании той или иной преграды будет заключаться в необходимости довести матери</w:t>
      </w:r>
      <w:r w:rsidRPr="001F5E07">
        <w:rPr>
          <w:color w:val="000000" w:themeColor="text1"/>
          <w:sz w:val="16"/>
          <w:szCs w:val="16"/>
        </w:rPr>
        <w:softHyphen/>
        <w:t>ал до разрыва и, удерживая в материале это напряжение, пройти толшину преграды».</w:t>
      </w:r>
    </w:p>
    <w:p w14:paraId="542C4C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Еще в 20-х годах инженер А.А.Гартц предложил артснаряд с надре</w:t>
      </w:r>
      <w:r w:rsidRPr="001F5E07">
        <w:rPr>
          <w:color w:val="000000" w:themeColor="text1"/>
          <w:sz w:val="16"/>
          <w:szCs w:val="16"/>
        </w:rPr>
        <w:softHyphen/>
        <w:t>зами на поверхности корпуса, нанесенными вдоль и поперек оси. При этом в снаряд вставляли трубу (осколочная манжета) из мягкой стали. Этим он предполагал, ослабив металл корпуса снаряда в местах над</w:t>
      </w:r>
      <w:r w:rsidRPr="001F5E07">
        <w:rPr>
          <w:color w:val="000000" w:themeColor="text1"/>
          <w:sz w:val="16"/>
          <w:szCs w:val="16"/>
        </w:rPr>
        <w:softHyphen/>
        <w:t>резов, заставить рваться его на определенное количество осколков. Осколочная манжета должна была способствовать равномерному рас</w:t>
      </w:r>
      <w:r w:rsidRPr="001F5E07">
        <w:rPr>
          <w:color w:val="000000" w:themeColor="text1"/>
          <w:sz w:val="16"/>
          <w:szCs w:val="16"/>
        </w:rPr>
        <w:softHyphen/>
        <w:t>пределению «газов при взрыве» на внутреннюю поверхность корпуса снаряда (11402).</w:t>
      </w:r>
    </w:p>
    <w:p w14:paraId="426DF9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00D0D8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FCC5DD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39C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21 по 25 августа 1938 г. береговая 180-мм система была испытана на НИМАПе Досылатель работал при угле заряжания +12. Заключение комиссии: "... на основании испытаний АО-1-180 завода Марти рекомендована к принятию на вооружение быть не может" (3861).</w:t>
      </w:r>
    </w:p>
    <w:p w14:paraId="4A0BAA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A371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21 августа 1938 на окружном химполигоне БелВО состоялись опытные учения по преодолению танками участков, зараженных опритом. Цель: выяснить “на каких рассстояниях от участка заражения можно определить запах ОВ экипажем танка на боевых скоростях на марше с открытыми люками, а при атаке переднего края - с закрытыми.” Из трех экипажей 98 чел.) не знавших о месте участка заражения и не имевших противогазов 4 чел. обнаружили запах в 45-50 м, 2 - в 10-15 м (у одного - насморк, а другой был занят управлением танком) (6246).</w:t>
      </w:r>
    </w:p>
    <w:p w14:paraId="6554998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93CE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августа 1938 г. приказом № 335сс во исполнение постановления КО № 198сс от 7.08.1938 г. ОКБ (Отдельное КБ (ОКБ) завода № 183, КБ-24) завода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требовалось к 1.06.1939 г. изготовить три опытных танка БТ-20: два гусеничных (один из них химический), один - колесно-гусеничный. В 01.1939 г. были готовы рабочие чертежи А-20, начата разработка гусеничного варианта А-20Г (А-32). 27.02.1939 г. вышло постановление КО № 45 о постройке танков. Пост. КО № 443 от 19.12.1939 г. танк Т-32 (А-32) пнв и запущен в серию на СТЗ как Т-34. В 10.1940 г. разработан проект модернизированного А-41. В 01.1941 г. начаты работы по Т-34М (А-43), после начала войны работы прекращены.</w:t>
      </w:r>
    </w:p>
    <w:p w14:paraId="36569C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03-04.1941 г. разработан проект среднего танка А-44. В 07.1941 г. КБ получило задание по всемерному упрощению конструкции Т-34.</w:t>
      </w:r>
    </w:p>
    <w:p w14:paraId="33BAF7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12.1941 г. КБ выдано задание на проектирование улучшенного Т-34М (Т-43). По ходу проектирования улучшения конструкции были внедрены на серийном Т-34 и в 10.1942 г. был построен опытный Т-34С. Опытный Т-43 построен в 12.1942 г.</w:t>
      </w:r>
    </w:p>
    <w:p w14:paraId="26A4B3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 называлось КБ-24.</w:t>
      </w:r>
    </w:p>
    <w:p w14:paraId="1788C5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(1937 г.-)- А.Я. Дик, (1938 г.-)- Н.А. Кучеренко.</w:t>
      </w:r>
    </w:p>
    <w:p w14:paraId="74FD1A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Помощник начальника (1937 г.-)- Горюн.</w:t>
      </w:r>
    </w:p>
    <w:p w14:paraId="2CF848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(-1939-09.1940 г.)- М.И. Кошкин (А-20, А-32), (1940-41 г.-)- А.А. Морозов.</w:t>
      </w:r>
    </w:p>
    <w:p w14:paraId="4BFFC0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(-1940 г.)- А.А. Морозов.</w:t>
      </w:r>
    </w:p>
    <w:p w14:paraId="2D997F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секций: контрольной (1937 г.-)- Дорошенко; корпусной (1937 г.-)- Таршинов; моторной (1937 г.-)- Горбенко; трансмиссии (1937 г.-)- А.А. Морозов; ходовой части (1937 г.-)- Васильев.</w:t>
      </w:r>
    </w:p>
    <w:p w14:paraId="74B449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Ведущие конструкторы: (1939 г.)- А.А. Морозов (А-20, А-32), (1941 г.)- А. Бер (А-44) (11982).</w:t>
      </w:r>
    </w:p>
    <w:p w14:paraId="43828E48" w14:textId="77777777" w:rsidR="004B0DF9" w:rsidRPr="001F5E07" w:rsidRDefault="004B0DF9" w:rsidP="001F5E07">
      <w:pPr>
        <w:autoSpaceDE w:val="0"/>
        <w:autoSpaceDN w:val="0"/>
        <w:adjustRightInd w:val="0"/>
        <w:jc w:val="both"/>
        <w:rPr>
          <w:color w:val="000000" w:themeColor="text1"/>
          <w:sz w:val="16"/>
          <w:szCs w:val="16"/>
        </w:rPr>
      </w:pPr>
    </w:p>
    <w:p w14:paraId="029948A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21 августа 1938 г. во исполнение Постановления Комитета обороны № 198/сс/ов «О системе танкового вооружения РККА» народный комиссар оборонной промышленности М.М. Каганович подписал </w:t>
      </w:r>
      <w:hyperlink r:id="rId53" w:tgtFrame="_blank" w:history="1">
        <w:r w:rsidRPr="001F5E07">
          <w:rPr>
            <w:color w:val="000000" w:themeColor="text1"/>
            <w:sz w:val="16"/>
            <w:szCs w:val="16"/>
          </w:rPr>
          <w:t>приказ № 335сс</w:t>
        </w:r>
      </w:hyperlink>
      <w:r w:rsidRPr="001F5E07">
        <w:rPr>
          <w:color w:val="000000" w:themeColor="text1"/>
          <w:sz w:val="16"/>
          <w:szCs w:val="16"/>
        </w:rPr>
        <w:t xml:space="preserve">, согласно которому начальник 8-го ГУ НКОП, в том числе обязывался: </w:t>
      </w:r>
    </w:p>
    <w:p w14:paraId="4D8623F6" w14:textId="77777777" w:rsidR="000F1894" w:rsidRPr="001F5E07" w:rsidRDefault="000F1894" w:rsidP="001F5E07">
      <w:pPr>
        <w:jc w:val="both"/>
        <w:rPr>
          <w:iCs/>
          <w:color w:val="000000" w:themeColor="text1"/>
          <w:sz w:val="16"/>
          <w:szCs w:val="16"/>
        </w:rPr>
      </w:pPr>
      <w:r w:rsidRPr="001F5E07">
        <w:rPr>
          <w:iCs/>
          <w:color w:val="000000" w:themeColor="text1"/>
          <w:sz w:val="16"/>
          <w:szCs w:val="16"/>
        </w:rPr>
        <w:t xml:space="preserve">«К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2E1E6BAA" w14:textId="77777777" w:rsidR="000F1894" w:rsidRPr="001F5E07" w:rsidRDefault="000F1894" w:rsidP="001F5E07">
      <w:pPr>
        <w:jc w:val="both"/>
        <w:rPr>
          <w:iCs/>
          <w:color w:val="000000" w:themeColor="text1"/>
          <w:sz w:val="16"/>
          <w:szCs w:val="16"/>
        </w:rPr>
      </w:pPr>
      <w:r w:rsidRPr="001F5E07">
        <w:rPr>
          <w:iCs/>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0151453" w14:textId="77777777" w:rsidR="000F1894" w:rsidRPr="001F5E07" w:rsidRDefault="000F1894" w:rsidP="001F5E07">
      <w:pPr>
        <w:jc w:val="both"/>
        <w:rPr>
          <w:color w:val="000000" w:themeColor="text1"/>
          <w:sz w:val="16"/>
          <w:szCs w:val="16"/>
        </w:rPr>
      </w:pPr>
      <w:r w:rsidRPr="001F5E07">
        <w:rPr>
          <w:iCs/>
          <w:color w:val="000000" w:themeColor="text1"/>
          <w:sz w:val="16"/>
          <w:szCs w:val="16"/>
        </w:rPr>
        <w:t>Деревянный макет танка предъявить Макетной Комиссии к 1 октября 1938 года»</w:t>
      </w:r>
      <w:r w:rsidRPr="001F5E07">
        <w:rPr>
          <w:color w:val="000000" w:themeColor="text1"/>
          <w:sz w:val="16"/>
          <w:szCs w:val="16"/>
        </w:rPr>
        <w:t xml:space="preserve">. </w:t>
      </w:r>
    </w:p>
    <w:p w14:paraId="23B99D81" w14:textId="77777777" w:rsidR="000F1894" w:rsidRPr="001F5E07" w:rsidRDefault="000F1894" w:rsidP="001F5E07">
      <w:pPr>
        <w:jc w:val="both"/>
        <w:rPr>
          <w:color w:val="000000" w:themeColor="text1"/>
          <w:sz w:val="16"/>
          <w:szCs w:val="16"/>
        </w:rPr>
      </w:pPr>
      <w:r w:rsidRPr="001F5E07">
        <w:rPr>
          <w:bCs/>
          <w:color w:val="000000" w:themeColor="text1"/>
          <w:sz w:val="16"/>
          <w:szCs w:val="16"/>
        </w:rPr>
        <w:t>[РГАЭ. Ф. 7515. Оп. 1. Д. 231. Л. 46] (17545).</w:t>
      </w:r>
    </w:p>
    <w:p w14:paraId="22DC202D" w14:textId="77777777" w:rsidR="000F1894" w:rsidRPr="001F5E07" w:rsidRDefault="000F1894" w:rsidP="001F5E07">
      <w:pPr>
        <w:jc w:val="both"/>
        <w:rPr>
          <w:color w:val="000000" w:themeColor="text1"/>
          <w:sz w:val="16"/>
          <w:szCs w:val="16"/>
        </w:rPr>
      </w:pPr>
    </w:p>
    <w:p w14:paraId="71CB2EAB" w14:textId="77777777" w:rsidR="000F1894" w:rsidRPr="001F5E07" w:rsidRDefault="000F1894" w:rsidP="001F5E07">
      <w:pPr>
        <w:jc w:val="both"/>
        <w:rPr>
          <w:color w:val="000000" w:themeColor="text1"/>
          <w:sz w:val="16"/>
          <w:szCs w:val="16"/>
        </w:rPr>
      </w:pPr>
      <w:r w:rsidRPr="001F5E07">
        <w:rPr>
          <w:color w:val="000000" w:themeColor="text1"/>
          <w:sz w:val="16"/>
          <w:szCs w:val="16"/>
        </w:rPr>
        <w:t>21 августа 1938:</w:t>
      </w:r>
    </w:p>
    <w:p w14:paraId="1ACA4B89"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СОВ. СЕКРЕТНО. </w:t>
      </w:r>
    </w:p>
    <w:p w14:paraId="5DC09285" w14:textId="77777777" w:rsidR="000F1894" w:rsidRPr="001F5E07" w:rsidRDefault="000F1894" w:rsidP="001F5E07">
      <w:pPr>
        <w:jc w:val="both"/>
        <w:rPr>
          <w:color w:val="000000" w:themeColor="text1"/>
          <w:sz w:val="16"/>
          <w:szCs w:val="16"/>
        </w:rPr>
      </w:pPr>
      <w:r w:rsidRPr="001F5E07">
        <w:rPr>
          <w:color w:val="000000" w:themeColor="text1"/>
          <w:sz w:val="16"/>
          <w:szCs w:val="16"/>
        </w:rPr>
        <w:t>ПРИКАЗ</w:t>
      </w:r>
    </w:p>
    <w:p w14:paraId="3FC1EAA8" w14:textId="77777777" w:rsidR="000F1894" w:rsidRPr="001F5E07" w:rsidRDefault="000F1894" w:rsidP="001F5E07">
      <w:pPr>
        <w:jc w:val="both"/>
        <w:rPr>
          <w:color w:val="000000" w:themeColor="text1"/>
          <w:sz w:val="16"/>
          <w:szCs w:val="16"/>
        </w:rPr>
      </w:pPr>
      <w:r w:rsidRPr="001F5E07">
        <w:rPr>
          <w:color w:val="000000" w:themeColor="text1"/>
          <w:sz w:val="16"/>
          <w:szCs w:val="16"/>
        </w:rPr>
        <w:t>НАРОДНОГО КОМИССАРА ОБОРОННОЙ ПРОМЫШЛЕННОСТИ</w:t>
      </w:r>
    </w:p>
    <w:p w14:paraId="0D540FEB" w14:textId="77777777" w:rsidR="000F1894" w:rsidRPr="001F5E07" w:rsidRDefault="000F1894" w:rsidP="001F5E07">
      <w:pPr>
        <w:jc w:val="both"/>
        <w:rPr>
          <w:color w:val="000000" w:themeColor="text1"/>
          <w:sz w:val="16"/>
          <w:szCs w:val="16"/>
        </w:rPr>
      </w:pPr>
      <w:r w:rsidRPr="001F5E07">
        <w:rPr>
          <w:color w:val="000000" w:themeColor="text1"/>
          <w:sz w:val="16"/>
          <w:szCs w:val="16"/>
        </w:rPr>
        <w:t>№ 335сс</w:t>
      </w:r>
    </w:p>
    <w:p w14:paraId="6CF35886"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 Москва </w:t>
      </w:r>
    </w:p>
    <w:p w14:paraId="4E9808AF" w14:textId="77777777" w:rsidR="000F1894" w:rsidRPr="001F5E07" w:rsidRDefault="000F1894" w:rsidP="001F5E07">
      <w:pPr>
        <w:jc w:val="both"/>
        <w:rPr>
          <w:color w:val="000000" w:themeColor="text1"/>
          <w:sz w:val="16"/>
          <w:szCs w:val="16"/>
        </w:rPr>
      </w:pPr>
      <w:r w:rsidRPr="001F5E07">
        <w:rPr>
          <w:color w:val="000000" w:themeColor="text1"/>
          <w:sz w:val="16"/>
          <w:szCs w:val="16"/>
        </w:rPr>
        <w:t>«21» августа 1938 г.</w:t>
      </w:r>
    </w:p>
    <w:p w14:paraId="39921317"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Во исполнение решения правительства № 198/сс/ов от 7.8.38 г. о системе танкового вооружения РККА и учитывая опыт учебно-боевой работы и предъявляемые требования танкам в современном бою, Начальнику 8-го Главного Управления ПРИКАЗЫВАЮ: </w:t>
      </w:r>
    </w:p>
    <w:p w14:paraId="33F33A50" w14:textId="77777777" w:rsidR="000F1894" w:rsidRPr="001F5E07" w:rsidRDefault="000F1894" w:rsidP="001F5E07">
      <w:pPr>
        <w:jc w:val="both"/>
        <w:rPr>
          <w:color w:val="000000" w:themeColor="text1"/>
          <w:sz w:val="16"/>
          <w:szCs w:val="16"/>
        </w:rPr>
      </w:pPr>
      <w:r w:rsidRPr="001F5E07">
        <w:rPr>
          <w:color w:val="000000" w:themeColor="text1"/>
          <w:sz w:val="16"/>
          <w:szCs w:val="16"/>
        </w:rPr>
        <w:t>§ I. ПО ОПЫТНЫМ ОБРАЗЦАМ ТАНКОВ.</w:t>
      </w:r>
    </w:p>
    <w:p w14:paraId="1510EA8E"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 К 1 июля 1939 года на заводе № 185 имени "КИРОВА", изготовить и передать НКО на испытания опытный образец гусеничного танка прорыва (истребитель ПТО), по тактико-техническим данным АБТУ, утвержденным Народным Комиссаром Обороны (приложение № 1). </w:t>
      </w:r>
    </w:p>
    <w:p w14:paraId="4502F4B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Деревянный макет танка предъявить Макетной Комиссии к 1 ноября 1938 года. </w:t>
      </w:r>
    </w:p>
    <w:p w14:paraId="1D740ED8"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 К 1 июня 1939 года на заводе № 183, изготовить и передать НКО на испытания три опытных образца танков – два гусеничных и один колесно-гусеничный с 6-ю ведущими колесами. Один гусеничный танк изготовить химическим. </w:t>
      </w:r>
    </w:p>
    <w:p w14:paraId="086A249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Танки должны быть изготовлены по тактико-техническим данным АБТУ, утвержденным Народным Комиссаром Обороны (приложение № 2). </w:t>
      </w:r>
    </w:p>
    <w:p w14:paraId="6B09E667"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Деревянный макет танка предъявить Макетной Комиссии к 1 октября 1938 года. </w:t>
      </w:r>
    </w:p>
    <w:p w14:paraId="75D8F6CD"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3. – К 1 января 1939 года по тактико-техническим данным АБТУ (приложение № 4) изготовить и передать НКО на испытания опытный образец плавающего гусеничного танка, предназначаемого взамен существующих Т-37 и Т-38. </w:t>
      </w:r>
    </w:p>
    <w:p w14:paraId="1F80FA3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Деревянный макет танка предъявить Макетной Комиссии к 1 сентября 1938 г. </w:t>
      </w:r>
    </w:p>
    <w:p w14:paraId="320B6DBD"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4. – В течении 1938 года изготовить образцы танковых гусениц, выдерживающих пробег не менее 3000 клм. – по танку БТ на заводе № 183 и по танку Т-26 на заводе 185. </w:t>
      </w:r>
    </w:p>
    <w:p w14:paraId="7B7DC51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5. – Заводам 183, 185 и 37 при разработке опытных образцов танков предусмотреть максимально возможные наклоны бронелистов на корпусах и башнях. </w:t>
      </w:r>
    </w:p>
    <w:p w14:paraId="230031D2" w14:textId="77777777" w:rsidR="000F1894" w:rsidRPr="001F5E07" w:rsidRDefault="000F1894" w:rsidP="001F5E07">
      <w:pPr>
        <w:jc w:val="both"/>
        <w:rPr>
          <w:color w:val="000000" w:themeColor="text1"/>
          <w:sz w:val="16"/>
          <w:szCs w:val="16"/>
        </w:rPr>
      </w:pPr>
      <w:r w:rsidRPr="001F5E07">
        <w:rPr>
          <w:color w:val="000000" w:themeColor="text1"/>
          <w:sz w:val="16"/>
          <w:szCs w:val="16"/>
        </w:rPr>
        <w:t>§ II. ПО ТАНКАМ ДЛЯ ПРОИЗВОДСТВА в 1938 – 1939 г.:</w:t>
      </w:r>
    </w:p>
    <w:p w14:paraId="59840CF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По заводу № 174. </w:t>
      </w:r>
    </w:p>
    <w:p w14:paraId="39F365F5"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 Серийное производство танков в 1938 году. </w:t>
      </w:r>
    </w:p>
    <w:p w14:paraId="499B413E"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Танк Т-26 с конической башней – линейный и радио; </w:t>
      </w:r>
    </w:p>
    <w:p w14:paraId="6422CE2C"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б) Химический танк Т-26 с цилиндрической башней с подачей химаппаратуры с завода "Компрессор" НКМаша; </w:t>
      </w:r>
    </w:p>
    <w:p w14:paraId="264C6858"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Танк Т-26, подготовленный под монтаж особой техники. </w:t>
      </w:r>
    </w:p>
    <w:p w14:paraId="5C4BC332"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 Серийное производство танков с 1939 года. </w:t>
      </w:r>
    </w:p>
    <w:p w14:paraId="618C3D16"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Усовершенствованный танк Т-26 с мотором 120 – 130 л.с., увеличенной стойкостью брони, наклонными листами подбашенной коробки, конической башней, усиленной ходовой частью и вооружением, с конструктивными изменениями по предложениям АБТУ (перечни №№ 1, 2, 4). </w:t>
      </w:r>
    </w:p>
    <w:p w14:paraId="5C1072B8"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Т-26; </w:t>
      </w:r>
    </w:p>
    <w:p w14:paraId="7E0DF51A" w14:textId="77777777" w:rsidR="000F1894" w:rsidRPr="001F5E07" w:rsidRDefault="000F1894" w:rsidP="001F5E07">
      <w:pPr>
        <w:jc w:val="both"/>
        <w:rPr>
          <w:color w:val="000000" w:themeColor="text1"/>
          <w:sz w:val="16"/>
          <w:szCs w:val="16"/>
        </w:rPr>
      </w:pPr>
      <w:r w:rsidRPr="001F5E07">
        <w:rPr>
          <w:color w:val="000000" w:themeColor="text1"/>
          <w:sz w:val="16"/>
          <w:szCs w:val="16"/>
        </w:rPr>
        <w:lastRenderedPageBreak/>
        <w:t xml:space="preserve">б) Арттанк с 76 мм пушкой Л-10 в башне, устанавливаемой на усовершенствованном танке Т-26 с наклонными листами подбашенной коробки; </w:t>
      </w:r>
    </w:p>
    <w:p w14:paraId="7880D4BD"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Химтанк и танк, оборудованный под особую технику на базе усовершенствованного танка Т-26; </w:t>
      </w:r>
    </w:p>
    <w:p w14:paraId="016E3EE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 Химизированный (с огнеметом и дымприбором) танк на базе усовершенствованного танка Т-26; </w:t>
      </w:r>
    </w:p>
    <w:p w14:paraId="7D6F576A"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 Усовершенствованный танк Т-26 с оборудованием для подводного хождения. </w:t>
      </w:r>
    </w:p>
    <w:p w14:paraId="33796C41"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По заводу № 183. </w:t>
      </w:r>
    </w:p>
    <w:p w14:paraId="543ACA76"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 </w:t>
      </w:r>
    </w:p>
    <w:p w14:paraId="6E75EA5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Танк БТ-7 с конической башней, с мотором М-17, 45 мм пушкой, линейный и радио; </w:t>
      </w:r>
    </w:p>
    <w:p w14:paraId="3CAB9413"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б) БТ-8 с конической башней, дизельмотором, 45 мм пушкой, линейный и радио со второго полугодия 1938 года; </w:t>
      </w:r>
    </w:p>
    <w:p w14:paraId="1D5C649C"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Танк Т-35 до IV квартала 1939 г., с цилиндрическими башнями с корпусом из гомогенной брони; в IV квартале 1938 г. с коническими башнями из гомогенной брони, корпусом из цементированной брони с усиленными лобовыми листами до 60 мм и 76 мм пушкой Л-10. </w:t>
      </w:r>
    </w:p>
    <w:p w14:paraId="7C8C87FD"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Серийное производство танков с 1939 г. </w:t>
      </w:r>
    </w:p>
    <w:p w14:paraId="3649F48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Усовершенствованный танк БТ-8, с дизельмотором, увеличенной стойкостью брони, улучшенной ходовой частью, усиленным вооружением и с учетом конструктивных изменений по БТ-7 по предложениям АБТУ РККА (перечни №№ 1, 2, 3). </w:t>
      </w:r>
    </w:p>
    <w:p w14:paraId="4E362C51"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БТ-7; </w:t>
      </w:r>
    </w:p>
    <w:p w14:paraId="0F4EFA64"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б) Арттанки БТ-8 с установкой в башне 76 мм пушки Л-10; </w:t>
      </w:r>
    </w:p>
    <w:p w14:paraId="63E8956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Химтанк БТ-8 со II полугодия 1939 г.; </w:t>
      </w:r>
    </w:p>
    <w:p w14:paraId="6CB9AB9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 Танк БТ-8 с оборудованием для подводного хождения; </w:t>
      </w:r>
    </w:p>
    <w:p w14:paraId="29F9ECF9"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 Усовершенствованный танк Т-35 с мотором М-17 650 л.с. 76 мм пушкой Л-10 и с конструктивными изменениями по предложениям АБТУ РККА (перечни №№ 1, 2, 6). </w:t>
      </w:r>
    </w:p>
    <w:p w14:paraId="7404C9D2"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Усовершенствования производить по принципу полной взаимозаменяемости агрегатов и механизмов на ныне существующем парке машин Т-35. </w:t>
      </w:r>
    </w:p>
    <w:p w14:paraId="76BF746C"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По заводу № 37. </w:t>
      </w:r>
    </w:p>
    <w:p w14:paraId="29E24C3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 Впредь до постановки на производство нового плавающего танка, сохранить мобилизационное задание на танки Т-38. Серийное производство Т-38 по мирному времени прекратить. </w:t>
      </w:r>
    </w:p>
    <w:p w14:paraId="6993CDD9"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 В 1938 году подготовить и испытать образцы усовершенствованных танков Т-38 с использованием агрегатов трактора "Комсомолец", подготовив их серийное производство на военный 1939 год. </w:t>
      </w:r>
    </w:p>
    <w:p w14:paraId="664CEA2D"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Усовершенствование танка Т-38 производить по принципу полной взаимозаменяемости агрегатов и механизмов на ныне существующем парке машин Т-37 и Т-38. </w:t>
      </w:r>
    </w:p>
    <w:p w14:paraId="2FC0B337"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По заводу № 48. </w:t>
      </w:r>
    </w:p>
    <w:p w14:paraId="0EA809EB"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Серийное производство танков в 1938 году. </w:t>
      </w:r>
    </w:p>
    <w:p w14:paraId="5F91340B"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Опытная партия танков БТ-5-ИС с 6-ю ведущими колесами. </w:t>
      </w:r>
    </w:p>
    <w:p w14:paraId="60866243" w14:textId="77777777" w:rsidR="000F1894" w:rsidRPr="001F5E07" w:rsidRDefault="000F1894" w:rsidP="001F5E07">
      <w:pPr>
        <w:jc w:val="both"/>
        <w:rPr>
          <w:color w:val="000000" w:themeColor="text1"/>
          <w:sz w:val="16"/>
          <w:szCs w:val="16"/>
        </w:rPr>
      </w:pPr>
      <w:r w:rsidRPr="001F5E07">
        <w:rPr>
          <w:color w:val="000000" w:themeColor="text1"/>
          <w:sz w:val="16"/>
          <w:szCs w:val="16"/>
        </w:rPr>
        <w:t>§ III.</w:t>
      </w:r>
    </w:p>
    <w:p w14:paraId="1E747D22"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месячный срок совместно с АБТУ разработать реальный план внедрения конструктивных улучшений и изменений в танках Т-26, БТ-8 и Т-35 с учетом необходимого для подготовки производства (перечни №№ 1, 2, 3, 4, 5, 6). </w:t>
      </w:r>
    </w:p>
    <w:p w14:paraId="75F13E31" w14:textId="77777777" w:rsidR="000F1894" w:rsidRPr="001F5E07" w:rsidRDefault="000F1894" w:rsidP="001F5E07">
      <w:pPr>
        <w:jc w:val="both"/>
        <w:rPr>
          <w:color w:val="000000" w:themeColor="text1"/>
          <w:sz w:val="16"/>
          <w:szCs w:val="16"/>
        </w:rPr>
      </w:pPr>
      <w:r w:rsidRPr="001F5E07">
        <w:rPr>
          <w:color w:val="000000" w:themeColor="text1"/>
          <w:sz w:val="16"/>
          <w:szCs w:val="16"/>
        </w:rPr>
        <w:t>§ IV.</w:t>
      </w:r>
    </w:p>
    <w:p w14:paraId="42EBCA86"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Прекратить работы и снять с производства, как не отвечающие тактико-техническим требованиям: </w:t>
      </w:r>
    </w:p>
    <w:p w14:paraId="6AC53FBC"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а) Танк – Т-46, </w:t>
      </w:r>
    </w:p>
    <w:p w14:paraId="2C2AECF5"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б) Колесно-гусеничный разведывательный танк, </w:t>
      </w:r>
    </w:p>
    <w:p w14:paraId="05D14EF2"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в) Артиллерийский танк сопровождения АТ-1, </w:t>
      </w:r>
    </w:p>
    <w:p w14:paraId="49CE4885"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 Самоходную установку 203 мм гаубицы Б-4. </w:t>
      </w:r>
    </w:p>
    <w:p w14:paraId="09C0EF69" w14:textId="77777777" w:rsidR="000F1894" w:rsidRPr="001F5E07" w:rsidRDefault="000F1894" w:rsidP="001F5E07">
      <w:pPr>
        <w:jc w:val="both"/>
        <w:rPr>
          <w:color w:val="000000" w:themeColor="text1"/>
          <w:sz w:val="16"/>
          <w:szCs w:val="16"/>
        </w:rPr>
      </w:pPr>
      <w:r w:rsidRPr="001F5E07">
        <w:rPr>
          <w:color w:val="000000" w:themeColor="text1"/>
          <w:sz w:val="16"/>
          <w:szCs w:val="16"/>
        </w:rPr>
        <w:t>§ V.</w:t>
      </w:r>
    </w:p>
    <w:p w14:paraId="49AD417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Для обеспечения выполнения задания по опытным образцам представить мне на утверждение к 1.XI.38 г. план кооперации по подаче вооружения, оптики, приборов, электрооборудования и полуфабрикатов с указанием сроков и заводов поставщиков. </w:t>
      </w:r>
    </w:p>
    <w:p w14:paraId="16B68160" w14:textId="77777777" w:rsidR="000F1894" w:rsidRPr="001F5E07" w:rsidRDefault="000F1894" w:rsidP="001F5E07">
      <w:pPr>
        <w:jc w:val="both"/>
        <w:rPr>
          <w:color w:val="000000" w:themeColor="text1"/>
          <w:sz w:val="16"/>
          <w:szCs w:val="16"/>
        </w:rPr>
      </w:pPr>
      <w:r w:rsidRPr="001F5E07">
        <w:rPr>
          <w:color w:val="000000" w:themeColor="text1"/>
          <w:sz w:val="16"/>
          <w:szCs w:val="16"/>
        </w:rPr>
        <w:t>§ VI.</w:t>
      </w:r>
    </w:p>
    <w:p w14:paraId="728E0A5A"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Начальнику VII-го Главного Управления: </w:t>
      </w:r>
    </w:p>
    <w:p w14:paraId="4E300DAA"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 Обеспечить выполнение настоящего приказа в части подачи бронекорпусов, бронебашен и бронедеталей с Мариупольского и Ижорского заводов для изготовления опытных образцов танков не позднее как в 4-х месячный срок со дня получения чертежей от заводов VIII-го Главного Управления. </w:t>
      </w:r>
    </w:p>
    <w:p w14:paraId="24890D0C"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В целях сокращения толщины брони, резкого улучшения пуле-снарядной стойкости ее, форсировать работы по производству толстой брони для танков прорыва, двухслойной и экранированной брони. </w:t>
      </w:r>
    </w:p>
    <w:p w14:paraId="38C65A7B"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Результаты работы по улучшению стойкости брони доложить мне к 20 сентября 1938 г. </w:t>
      </w:r>
    </w:p>
    <w:p w14:paraId="2C89E159"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3) В полном соответствии со сроками установленными настоящим приказом по выпуску серийных образцов танков и их модернизации заводами VIII-го Главного Управления, разработать в декадный срок точный график по подаче бронедеталей, бронекорпусов и бронебашен для текущего производства, и в месячный срок для производства в 1939 г. </w:t>
      </w:r>
    </w:p>
    <w:p w14:paraId="4096E3CE"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График согласовать с 8-м Главным Управлением и в назначенные сроки представить мне на утверждение. </w:t>
      </w:r>
    </w:p>
    <w:p w14:paraId="77AE32D2" w14:textId="77777777" w:rsidR="000F1894" w:rsidRPr="001F5E07" w:rsidRDefault="000F1894" w:rsidP="001F5E07">
      <w:pPr>
        <w:jc w:val="both"/>
        <w:rPr>
          <w:color w:val="000000" w:themeColor="text1"/>
          <w:sz w:val="16"/>
          <w:szCs w:val="16"/>
        </w:rPr>
      </w:pPr>
      <w:r w:rsidRPr="001F5E07">
        <w:rPr>
          <w:color w:val="000000" w:themeColor="text1"/>
          <w:sz w:val="16"/>
          <w:szCs w:val="16"/>
        </w:rPr>
        <w:t>§ VII.</w:t>
      </w:r>
    </w:p>
    <w:p w14:paraId="70E08C16"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Главной Инспекции проследить за выполнением в срок настоящего приказа ежемесячно докладывая мне о ходе его выполнения. </w:t>
      </w:r>
    </w:p>
    <w:p w14:paraId="716B141C" w14:textId="77777777" w:rsidR="000F1894" w:rsidRPr="001F5E07" w:rsidRDefault="000F1894" w:rsidP="001F5E07">
      <w:pPr>
        <w:jc w:val="both"/>
        <w:rPr>
          <w:color w:val="000000" w:themeColor="text1"/>
          <w:sz w:val="16"/>
          <w:szCs w:val="16"/>
        </w:rPr>
      </w:pPr>
      <w:r w:rsidRPr="001F5E07">
        <w:rPr>
          <w:color w:val="000000" w:themeColor="text1"/>
          <w:sz w:val="16"/>
          <w:szCs w:val="16"/>
        </w:rPr>
        <w:t>НАРОДНЫЙ КОМИССАР ОБОРОННОЙ ПРОМЫШЛЕННОСТИ:</w:t>
      </w:r>
    </w:p>
    <w:p w14:paraId="33EF7A92" w14:textId="77777777" w:rsidR="000F1894" w:rsidRPr="001F5E07" w:rsidRDefault="000F1894" w:rsidP="001F5E07">
      <w:pPr>
        <w:jc w:val="both"/>
        <w:rPr>
          <w:color w:val="000000" w:themeColor="text1"/>
          <w:sz w:val="16"/>
          <w:szCs w:val="16"/>
        </w:rPr>
      </w:pPr>
      <w:r w:rsidRPr="001F5E07">
        <w:rPr>
          <w:color w:val="000000" w:themeColor="text1"/>
          <w:sz w:val="16"/>
          <w:szCs w:val="16"/>
        </w:rPr>
        <w:t>подпись (М. КАГАНОВИЧ)</w:t>
      </w:r>
    </w:p>
    <w:p w14:paraId="053E0B62"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2 экз. </w:t>
      </w:r>
    </w:p>
    <w:p w14:paraId="384767FF" w14:textId="77777777" w:rsidR="000F1894" w:rsidRPr="001F5E07" w:rsidRDefault="000F1894" w:rsidP="001F5E07">
      <w:pPr>
        <w:jc w:val="both"/>
        <w:rPr>
          <w:color w:val="000000" w:themeColor="text1"/>
          <w:sz w:val="16"/>
          <w:szCs w:val="16"/>
        </w:rPr>
      </w:pPr>
      <w:r w:rsidRPr="001F5E07">
        <w:rPr>
          <w:color w:val="000000" w:themeColor="text1"/>
          <w:sz w:val="16"/>
          <w:szCs w:val="16"/>
        </w:rPr>
        <w:t xml:space="preserve">13.8.38 г. </w:t>
      </w:r>
    </w:p>
    <w:p w14:paraId="266D80B9" w14:textId="77777777" w:rsidR="000F1894" w:rsidRPr="001F5E07" w:rsidRDefault="000F1894" w:rsidP="001F5E07">
      <w:pPr>
        <w:jc w:val="both"/>
        <w:rPr>
          <w:color w:val="000000" w:themeColor="text1"/>
          <w:sz w:val="16"/>
          <w:szCs w:val="16"/>
        </w:rPr>
      </w:pPr>
      <w:r w:rsidRPr="001F5E07">
        <w:rPr>
          <w:iCs/>
          <w:color w:val="000000" w:themeColor="text1"/>
          <w:sz w:val="16"/>
          <w:szCs w:val="16"/>
        </w:rPr>
        <w:t>На документе помета:</w:t>
      </w:r>
      <w:r w:rsidRPr="001F5E07">
        <w:rPr>
          <w:color w:val="000000" w:themeColor="text1"/>
          <w:sz w:val="16"/>
          <w:szCs w:val="16"/>
        </w:rPr>
        <w:t xml:space="preserve"> «Прав. Отдел подпись 15.VIII.38 г.»</w:t>
      </w:r>
    </w:p>
    <w:p w14:paraId="51EFFFF0" w14:textId="77777777" w:rsidR="000F1894" w:rsidRPr="001F5E07" w:rsidRDefault="000F1894" w:rsidP="001F5E07">
      <w:pPr>
        <w:jc w:val="both"/>
        <w:rPr>
          <w:color w:val="000000" w:themeColor="text1"/>
          <w:sz w:val="16"/>
          <w:szCs w:val="16"/>
        </w:rPr>
      </w:pPr>
      <w:r w:rsidRPr="001F5E07">
        <w:rPr>
          <w:bCs/>
          <w:iCs/>
          <w:color w:val="000000" w:themeColor="text1"/>
          <w:sz w:val="16"/>
          <w:szCs w:val="16"/>
        </w:rPr>
        <w:t>РГАЭ Фонд 7515 Опись 1 Дело 231 лист 46 – 50</w:t>
      </w:r>
      <w:r w:rsidRPr="001F5E07">
        <w:rPr>
          <w:color w:val="000000" w:themeColor="text1"/>
          <w:sz w:val="16"/>
          <w:szCs w:val="16"/>
        </w:rPr>
        <w:t xml:space="preserve"> (17557).</w:t>
      </w:r>
    </w:p>
    <w:p w14:paraId="7F3A8601" w14:textId="77777777" w:rsidR="000F1894" w:rsidRPr="001F5E07" w:rsidRDefault="000F1894" w:rsidP="001F5E07">
      <w:pPr>
        <w:jc w:val="both"/>
        <w:rPr>
          <w:color w:val="000000" w:themeColor="text1"/>
          <w:sz w:val="16"/>
          <w:szCs w:val="16"/>
        </w:rPr>
      </w:pPr>
    </w:p>
    <w:p w14:paraId="0333E3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августа 1938 г. пр. № 335сс во исполнение Пост. КО № 198сс от 7.08.1938 г. КБ завода № 185 предписывалось изготовить опытный образец танка прорыва (истребителя ПТО) Т-100 к 1.07.1939 г. (11982).</w:t>
      </w:r>
    </w:p>
    <w:p w14:paraId="789F1747" w14:textId="77777777" w:rsidR="004B0DF9" w:rsidRPr="001F5E07" w:rsidRDefault="004B0DF9" w:rsidP="001F5E07">
      <w:pPr>
        <w:autoSpaceDE w:val="0"/>
        <w:autoSpaceDN w:val="0"/>
        <w:adjustRightInd w:val="0"/>
        <w:jc w:val="both"/>
        <w:rPr>
          <w:color w:val="000000" w:themeColor="text1"/>
          <w:sz w:val="16"/>
          <w:szCs w:val="16"/>
        </w:rPr>
      </w:pPr>
    </w:p>
    <w:p w14:paraId="0A4CE8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августа 1938 г. Приказом № 335сс заводу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(11982).</w:t>
      </w:r>
    </w:p>
    <w:p w14:paraId="4372ACD5" w14:textId="77777777" w:rsidR="004B0DF9" w:rsidRPr="001F5E07" w:rsidRDefault="004B0DF9" w:rsidP="001F5E07">
      <w:pPr>
        <w:autoSpaceDE w:val="0"/>
        <w:autoSpaceDN w:val="0"/>
        <w:adjustRightInd w:val="0"/>
        <w:jc w:val="both"/>
        <w:rPr>
          <w:color w:val="000000" w:themeColor="text1"/>
          <w:sz w:val="16"/>
          <w:szCs w:val="16"/>
        </w:rPr>
      </w:pPr>
    </w:p>
    <w:p w14:paraId="215D359B"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FDE4710"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5D58FCCA" w14:textId="77777777" w:rsidR="00217174" w:rsidRPr="001F5E07" w:rsidRDefault="00217174" w:rsidP="001F5E07">
      <w:pPr>
        <w:shd w:val="clear" w:color="auto" w:fill="FFFFFF"/>
        <w:jc w:val="both"/>
        <w:rPr>
          <w:color w:val="000000" w:themeColor="text1"/>
          <w:sz w:val="16"/>
          <w:szCs w:val="16"/>
        </w:rPr>
      </w:pPr>
      <w:r w:rsidRPr="001F5E07">
        <w:rPr>
          <w:bCs/>
          <w:iCs/>
          <w:color w:val="000000" w:themeColor="text1"/>
          <w:sz w:val="16"/>
          <w:szCs w:val="16"/>
        </w:rPr>
        <w:t>21 августа 1938 г.</w:t>
      </w:r>
      <w:r w:rsidRPr="001F5E07">
        <w:rPr>
          <w:color w:val="000000" w:themeColor="text1"/>
          <w:sz w:val="16"/>
          <w:szCs w:val="16"/>
        </w:rPr>
        <w:t xml:space="preserve"> Приказ начальника ХИМУ РККА об обеспечении специальных химических учений в Среднеазиатском военном округе, намеченных на сентябрь. 24 тонны люизита должен был поставить склад № 137 (ст.Ржаница, Брянская область), 47 тонн иприта — склад № 405 (Фролищева пустынь) (17133).</w:t>
      </w:r>
    </w:p>
    <w:p w14:paraId="39E6B244" w14:textId="77777777" w:rsidR="00217174" w:rsidRPr="001F5E07" w:rsidRDefault="00217174" w:rsidP="001F5E07">
      <w:pPr>
        <w:shd w:val="clear" w:color="auto" w:fill="FFFFFF"/>
        <w:jc w:val="both"/>
        <w:rPr>
          <w:color w:val="000000" w:themeColor="text1"/>
          <w:sz w:val="16"/>
          <w:szCs w:val="16"/>
        </w:rPr>
      </w:pPr>
    </w:p>
    <w:p w14:paraId="6251AF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августа 1938 г. вышло постановление Политбюро ВКП(б) -"О Наркоме ВМФ и заместителе наркома НКВД" (11641).</w:t>
      </w:r>
    </w:p>
    <w:p w14:paraId="72BBF359" w14:textId="77777777" w:rsidR="004B0DF9" w:rsidRPr="001F5E07" w:rsidRDefault="004B0DF9" w:rsidP="001F5E07">
      <w:pPr>
        <w:autoSpaceDE w:val="0"/>
        <w:autoSpaceDN w:val="0"/>
        <w:adjustRightInd w:val="0"/>
        <w:jc w:val="both"/>
        <w:rPr>
          <w:color w:val="000000" w:themeColor="text1"/>
          <w:sz w:val="16"/>
          <w:szCs w:val="16"/>
        </w:rPr>
      </w:pPr>
    </w:p>
    <w:p w14:paraId="2F738E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F391C1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F6A5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в первый рейс вышел ледокол И.Сталин (3481).</w:t>
      </w:r>
    </w:p>
    <w:p w14:paraId="2D407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92AF0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2506E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2B702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государства Малой Антанты (Чехословакия, Румыния, Югославия) заявляют о признании права Венгрии на создание армии (3907,211).</w:t>
      </w:r>
    </w:p>
    <w:p w14:paraId="61E47D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BC791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Авиапромышленность:</w:t>
      </w:r>
    </w:p>
    <w:p w14:paraId="7A7D8AD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4367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августа 1938 года врид начальника УМТС ВВС в/инженер 1 ранга Полехин писал письмо № 474652с начальнику НИИ ВВС бригинженеру Филину.</w:t>
      </w:r>
    </w:p>
    <w:p w14:paraId="5DEADD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Препровождая протокол совещания по самолету Р-9 с мнением УМТС, прошу принять необходимые меры по форсированию работ по доводке и испытанию самолета.</w:t>
      </w:r>
    </w:p>
    <w:p w14:paraId="163704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Протокол совещания по рассмотрению заключения НИИ ВВС по самолету Р-9 – 20 апреля 1938 года</w:t>
      </w:r>
    </w:p>
    <w:p w14:paraId="57A2F6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Предложение:</w:t>
      </w:r>
    </w:p>
    <w:p w14:paraId="21D2E6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целью форсирования постройки нового модифицированного самолета Р-9, возбудить вопрос перед ПГУ НКОП о максимальном форсировании работ по доводке и испытанию самолета Р-9 (имеющегося на заводе № 1 ) с мотором М-87 с винтом ВРШ, устранив главнейшие дефекты самолета, указанные в отчете гос. испытаний НИИ ВВС (4180,224-227).</w:t>
      </w:r>
    </w:p>
    <w:p w14:paraId="32CF0E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5FD5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августа 1938 г. Секретарь КО при СНК Союза ССР Базилевич писал письмо № 4740/ко в НКО тов. Ворошилову:</w:t>
      </w:r>
    </w:p>
    <w:p w14:paraId="139514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т. Молотова В.М. препровождаю на заключение План опытного строителдьства с-тов для ГВФ на 1938-39 г.</w:t>
      </w:r>
    </w:p>
    <w:p w14:paraId="5951BC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Материал доложен т. Молотову В.М. и им дано указание рассмотреть план на заседании КО.</w:t>
      </w:r>
    </w:p>
    <w:p w14:paraId="2FCA3D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 156/ко/025сс от 15 августа, план, копия щ140 от 9 августа 1938 г. на 4 листах</w:t>
      </w:r>
    </w:p>
    <w:p w14:paraId="7CA22F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(материал подлежит возврату в КО) (3783,85)</w:t>
      </w:r>
    </w:p>
    <w:p w14:paraId="74FF33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августа 1938 Нач. ГУ ГВФ ГСС Молоков писал письмо № 0156ко/025сс Пред. СНК Союза ССР т. В.М.М.:</w:t>
      </w:r>
    </w:p>
    <w:p w14:paraId="7D599C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вопросу: плана опытного самолетостроения для ГВФ 1938-1940 г. г.”</w:t>
      </w:r>
    </w:p>
    <w:p w14:paraId="71D221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Комитета Обороны при СНК СССР от 27 мая 1938г. № 90/сс представляю на утвержде</w:t>
      </w:r>
      <w:r w:rsidRPr="001F5E07">
        <w:rPr>
          <w:color w:val="000000" w:themeColor="text1"/>
          <w:sz w:val="16"/>
          <w:szCs w:val="16"/>
        </w:rPr>
        <w:softHyphen/>
        <w:t>ние план опытного строительства самолетов для Гражданского Воздушного Флота. Запланированные типы, самолетов кроме 4-х моторных самолетов, определены постановлением Комитета обороны при СНК СССР от 27 мая 1938 г.</w:t>
      </w:r>
    </w:p>
    <w:p w14:paraId="256629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 согласован с УВВС РККА и целиком увязан с планом опчтногр строительства УВВС РККА. Ответ, полученный от НКОП, фактически отвергает установленный Комитетом Обороны типаж самолетов для ГВФ и ограничивается поставкой 2-х типов ДС-3 и ПС-35, из них только один ДС-3 соответствует установленным Комитетом Обороны о типам.</w:t>
      </w:r>
    </w:p>
    <w:p w14:paraId="5B626A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Такое решение НКОП срывает оснащение Аэрофлота новой ма</w:t>
      </w:r>
      <w:r w:rsidRPr="001F5E07">
        <w:rPr>
          <w:color w:val="000000" w:themeColor="text1"/>
          <w:sz w:val="16"/>
          <w:szCs w:val="16"/>
        </w:rPr>
        <w:softHyphen/>
        <w:t>териальной частью, что усугубит дальнейшее нетерпимое отста</w:t>
      </w:r>
      <w:r w:rsidRPr="001F5E07">
        <w:rPr>
          <w:color w:val="000000" w:themeColor="text1"/>
          <w:sz w:val="16"/>
          <w:szCs w:val="16"/>
        </w:rPr>
        <w:softHyphen/>
        <w:t>вание Гражданского Воздушного флота от нужд и развития наше</w:t>
      </w:r>
      <w:r w:rsidRPr="001F5E07">
        <w:rPr>
          <w:color w:val="000000" w:themeColor="text1"/>
          <w:sz w:val="16"/>
          <w:szCs w:val="16"/>
        </w:rPr>
        <w:softHyphen/>
        <w:t>го социалистического хозяйства.</w:t>
      </w:r>
    </w:p>
    <w:p w14:paraId="69A3F8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Предназначенные для ГВФ пассажирские самолеты на 1938-З9 г. ПС-35 в три раза менее рентабельны по сравнению с ДС-3.</w:t>
      </w:r>
    </w:p>
    <w:p w14:paraId="52718A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одной и той же мощности винтомоторной группы ДС-3 берет 21 пассажира, а ПС-55 только 7 чел., при чем дальность ДС-3 в два с лишним раза больше ПС-35.</w:t>
      </w:r>
    </w:p>
    <w:p w14:paraId="68E8E1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обстоятельство вынуждает меня поставить вопрос об отказе от самолетов ПС-35, как нерентабельных и замене их в соответствующем количестве самолетами ДС-3.</w:t>
      </w:r>
    </w:p>
    <w:p w14:paraId="491091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материальной части Гражданского Воздушного Флота дальше нетерпимо и требует решительного перевооружения всего парка ГВФ на базе типов самолетов, установленных. Коми</w:t>
      </w:r>
      <w:r w:rsidRPr="001F5E07">
        <w:rPr>
          <w:color w:val="000000" w:themeColor="text1"/>
          <w:sz w:val="16"/>
          <w:szCs w:val="16"/>
        </w:rPr>
        <w:softHyphen/>
        <w:t>тетом Обороны от 27 мая 1938 г.</w:t>
      </w:r>
    </w:p>
    <w:p w14:paraId="1BB2E9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своей стороны дополнительно выдвигаю вопрос о построй</w:t>
      </w:r>
      <w:r w:rsidRPr="001F5E07">
        <w:rPr>
          <w:color w:val="000000" w:themeColor="text1"/>
          <w:sz w:val="16"/>
          <w:szCs w:val="16"/>
        </w:rPr>
        <w:softHyphen/>
        <w:t>ке опытного 4-х моторного магистрального самолета на 40-45 пассажиров. Данный тип самолета крайне необходим для наших основныхмагистралей и удовлетворительно решает проблему безопасности и комфортабельности воздушного транспорта»</w:t>
      </w:r>
    </w:p>
    <w:p w14:paraId="39A953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Представляю план и об"яснительяую записку к нему, прошу в ближайшее время поставить вопрос об утверждении плана опыт</w:t>
      </w:r>
      <w:r w:rsidRPr="001F5E07">
        <w:rPr>
          <w:color w:val="000000" w:themeColor="text1"/>
          <w:sz w:val="16"/>
          <w:szCs w:val="16"/>
        </w:rPr>
        <w:softHyphen/>
        <w:t>ного строительства Аэрофлота на Комитете Обороны.</w:t>
      </w:r>
    </w:p>
    <w:p w14:paraId="30054B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1) Отнош. НКОП № 0140с</w:t>
      </w:r>
    </w:p>
    <w:p w14:paraId="561BC0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Отнош. ВВС РККА № 210575</w:t>
      </w:r>
    </w:p>
    <w:p w14:paraId="01C15F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3) План опыт. стр-ва самол. 0б"ясн. Записка к нему, 8 фото и прилож. к объяснит. записке </w:t>
      </w:r>
    </w:p>
    <w:p w14:paraId="728627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приложение к плану опытн. стр-ва, всего на листах 15 (3783,55).</w:t>
      </w:r>
    </w:p>
    <w:p w14:paraId="1FA816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9 августа 1938 НАЧАЛЬНИК ПЕРВОГО ГЛАВНОГО УПРАВЛЕНИЯ НКОП Беляйкин писал письмо № 0130 Нач. ГВФ тов. Молокову В. на № 012/156ко от 11 июня 1938 </w:t>
      </w:r>
    </w:p>
    <w:p w14:paraId="0E7057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6DD24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Других машин делать не следует пока эти не освоены"</w:t>
      </w:r>
    </w:p>
    <w:p w14:paraId="6CCC65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чего Первое Главное Управление опытные машины в 1938 году проектировать не будет (3783,56).</w:t>
      </w:r>
    </w:p>
    <w:p w14:paraId="786C7C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июля 1938 Нач. ВВС РККА командарм 2р Локтионов писал письмо № 210575 НАЧ-КУ УПРАВЛЕНИЯ ГРАЖДАНСКОГО ВОЗДУШНОГО ФЛОТА ГЕРОЮ СОВЕТСКОГО СОЮЗА тов. МОЛОКОВУ.</w:t>
      </w:r>
    </w:p>
    <w:p w14:paraId="74E170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плану опытного строительства самолетов Гражданского Воздушног Флота возрождений нет.</w:t>
      </w:r>
    </w:p>
    <w:p w14:paraId="07991E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Имею нижеследующие замечания:</w:t>
      </w:r>
    </w:p>
    <w:p w14:paraId="1834F3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Магистральный 4-х моторный пассажирский самолет с его данными, указанными в плане, ВВС РККА может быть использован в качестве транспорта десантного и в качестве дальнего бомбардировщика.</w:t>
      </w:r>
    </w:p>
    <w:p w14:paraId="425E8F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для полноценного использования его как дальнего бомбардировщика желательно емкость бензобаков довести до емкости обеспечивающей дальность 4 500 км /по предложенному плану 3500 км/.</w:t>
      </w:r>
    </w:p>
    <w:p w14:paraId="40A95D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самолет по плану Вами предусмотрен к использованию в военном варианте как транспортный и десантный.</w:t>
      </w:r>
    </w:p>
    <w:p w14:paraId="3C7C1C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предусмотреть его использование в военном варианте и как бомбардировщика.</w:t>
      </w:r>
    </w:p>
    <w:p w14:paraId="006E90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предусмотренная планом опытного строительства на 1939 г., 450 км/час на высоте от 500 до 3500метров, для данного типа самолетов, ВВС РККА полностью удовлетворить не может.</w:t>
      </w:r>
    </w:p>
    <w:p w14:paraId="2CB701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Согласование в части морских самолетов должно быть проведено с Н-К ВМФ.</w:t>
      </w:r>
    </w:p>
    <w:p w14:paraId="03D318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План ГВФ на 1938-39 г. на 1л. (3783,57).</w:t>
      </w:r>
    </w:p>
    <w:p w14:paraId="54564B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июня 1938 был подготовлен:</w:t>
      </w:r>
    </w:p>
    <w:p w14:paraId="0D991D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w:t>
      </w:r>
    </w:p>
    <w:p w14:paraId="461671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ОПЫТНОГО СТРОИТЕЛЬСТВА САМОЛЕТОВ ДЛЯ ГВФ НА 1938 - 1939 гг.</w:t>
      </w:r>
    </w:p>
    <w:p w14:paraId="661A15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724"/>
        <w:gridCol w:w="1149"/>
        <w:gridCol w:w="793"/>
        <w:gridCol w:w="550"/>
        <w:gridCol w:w="584"/>
        <w:gridCol w:w="584"/>
        <w:gridCol w:w="543"/>
        <w:gridCol w:w="570"/>
        <w:gridCol w:w="571"/>
        <w:gridCol w:w="998"/>
        <w:gridCol w:w="1368"/>
        <w:gridCol w:w="1368"/>
      </w:tblGrid>
      <w:tr w:rsidR="00F96EE5" w:rsidRPr="001F5E07" w14:paraId="281D47CB" w14:textId="77777777" w:rsidTr="00274E04">
        <w:tc>
          <w:tcPr>
            <w:tcW w:w="392" w:type="dxa"/>
            <w:tcBorders>
              <w:top w:val="single" w:sz="12" w:space="0" w:color="auto"/>
            </w:tcBorders>
          </w:tcPr>
          <w:p w14:paraId="11C90B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п/п</w:t>
            </w:r>
          </w:p>
        </w:tc>
        <w:tc>
          <w:tcPr>
            <w:tcW w:w="1724" w:type="dxa"/>
            <w:tcBorders>
              <w:top w:val="single" w:sz="12" w:space="0" w:color="auto"/>
            </w:tcBorders>
          </w:tcPr>
          <w:p w14:paraId="68BBE0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Назначение и тип самолета</w:t>
            </w:r>
          </w:p>
        </w:tc>
        <w:tc>
          <w:tcPr>
            <w:tcW w:w="1149" w:type="dxa"/>
            <w:tcBorders>
              <w:top w:val="single" w:sz="12" w:space="0" w:color="auto"/>
            </w:tcBorders>
          </w:tcPr>
          <w:p w14:paraId="0A8D4E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 и тип моторов</w:t>
            </w:r>
          </w:p>
        </w:tc>
        <w:tc>
          <w:tcPr>
            <w:tcW w:w="793" w:type="dxa"/>
            <w:tcBorders>
              <w:top w:val="single" w:sz="12" w:space="0" w:color="auto"/>
            </w:tcBorders>
          </w:tcPr>
          <w:p w14:paraId="69F5FB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Сроки предъявления на госиспытания</w:t>
            </w:r>
          </w:p>
        </w:tc>
        <w:tc>
          <w:tcPr>
            <w:tcW w:w="3402" w:type="dxa"/>
            <w:gridSpan w:val="6"/>
            <w:tcBorders>
              <w:top w:val="single" w:sz="12" w:space="0" w:color="auto"/>
            </w:tcBorders>
          </w:tcPr>
          <w:p w14:paraId="1CD0F6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Ориентировочные данные</w:t>
            </w:r>
          </w:p>
        </w:tc>
        <w:tc>
          <w:tcPr>
            <w:tcW w:w="998" w:type="dxa"/>
            <w:tcBorders>
              <w:top w:val="single" w:sz="12" w:space="0" w:color="auto"/>
            </w:tcBorders>
          </w:tcPr>
          <w:p w14:paraId="17849B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Какой организации поручено строить</w:t>
            </w:r>
          </w:p>
        </w:tc>
        <w:tc>
          <w:tcPr>
            <w:tcW w:w="1367" w:type="dxa"/>
            <w:tcBorders>
              <w:top w:val="single" w:sz="12" w:space="0" w:color="auto"/>
            </w:tcBorders>
          </w:tcPr>
          <w:p w14:paraId="554856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Военно назначение с-та</w:t>
            </w:r>
          </w:p>
        </w:tc>
        <w:tc>
          <w:tcPr>
            <w:tcW w:w="1367" w:type="dxa"/>
            <w:tcBorders>
              <w:top w:val="single" w:sz="12" w:space="0" w:color="auto"/>
            </w:tcBorders>
          </w:tcPr>
          <w:p w14:paraId="532AB2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5CE0152" w14:textId="77777777" w:rsidTr="00274E04">
        <w:tc>
          <w:tcPr>
            <w:tcW w:w="392" w:type="dxa"/>
          </w:tcPr>
          <w:p w14:paraId="0657F95C" w14:textId="77777777" w:rsidR="004B0DF9" w:rsidRPr="001F5E07" w:rsidRDefault="004B0DF9" w:rsidP="001F5E07">
            <w:pPr>
              <w:autoSpaceDE w:val="0"/>
              <w:autoSpaceDN w:val="0"/>
              <w:adjustRightInd w:val="0"/>
              <w:jc w:val="both"/>
              <w:rPr>
                <w:color w:val="000000" w:themeColor="text1"/>
                <w:sz w:val="16"/>
                <w:szCs w:val="16"/>
              </w:rPr>
            </w:pPr>
          </w:p>
        </w:tc>
        <w:tc>
          <w:tcPr>
            <w:tcW w:w="1724" w:type="dxa"/>
          </w:tcPr>
          <w:p w14:paraId="78060440" w14:textId="77777777" w:rsidR="004B0DF9" w:rsidRPr="001F5E07" w:rsidRDefault="004B0DF9" w:rsidP="001F5E07">
            <w:pPr>
              <w:autoSpaceDE w:val="0"/>
              <w:autoSpaceDN w:val="0"/>
              <w:adjustRightInd w:val="0"/>
              <w:jc w:val="both"/>
              <w:rPr>
                <w:color w:val="000000" w:themeColor="text1"/>
                <w:sz w:val="16"/>
                <w:szCs w:val="16"/>
              </w:rPr>
            </w:pPr>
          </w:p>
        </w:tc>
        <w:tc>
          <w:tcPr>
            <w:tcW w:w="1149" w:type="dxa"/>
          </w:tcPr>
          <w:p w14:paraId="19DE168B" w14:textId="77777777" w:rsidR="004B0DF9" w:rsidRPr="001F5E07" w:rsidRDefault="004B0DF9" w:rsidP="001F5E07">
            <w:pPr>
              <w:autoSpaceDE w:val="0"/>
              <w:autoSpaceDN w:val="0"/>
              <w:adjustRightInd w:val="0"/>
              <w:jc w:val="both"/>
              <w:rPr>
                <w:color w:val="000000" w:themeColor="text1"/>
                <w:sz w:val="16"/>
                <w:szCs w:val="16"/>
              </w:rPr>
            </w:pPr>
          </w:p>
        </w:tc>
        <w:tc>
          <w:tcPr>
            <w:tcW w:w="793" w:type="dxa"/>
          </w:tcPr>
          <w:p w14:paraId="78139FBE" w14:textId="77777777" w:rsidR="004B0DF9" w:rsidRPr="001F5E07" w:rsidRDefault="004B0DF9" w:rsidP="001F5E07">
            <w:pPr>
              <w:autoSpaceDE w:val="0"/>
              <w:autoSpaceDN w:val="0"/>
              <w:adjustRightInd w:val="0"/>
              <w:jc w:val="both"/>
              <w:rPr>
                <w:color w:val="000000" w:themeColor="text1"/>
                <w:sz w:val="16"/>
                <w:szCs w:val="16"/>
              </w:rPr>
            </w:pPr>
          </w:p>
        </w:tc>
        <w:tc>
          <w:tcPr>
            <w:tcW w:w="550" w:type="dxa"/>
          </w:tcPr>
          <w:p w14:paraId="23E446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К-во мест, экип/пассаж.</w:t>
            </w:r>
          </w:p>
        </w:tc>
        <w:tc>
          <w:tcPr>
            <w:tcW w:w="584" w:type="dxa"/>
          </w:tcPr>
          <w:p w14:paraId="0776DC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 нагрузка</w:t>
            </w:r>
          </w:p>
        </w:tc>
        <w:tc>
          <w:tcPr>
            <w:tcW w:w="584" w:type="dxa"/>
          </w:tcPr>
          <w:p w14:paraId="7605E6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 скорость км/час</w:t>
            </w:r>
          </w:p>
        </w:tc>
        <w:tc>
          <w:tcPr>
            <w:tcW w:w="543" w:type="dxa"/>
          </w:tcPr>
          <w:p w14:paraId="5B7A18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Посад. Скорость</w:t>
            </w:r>
          </w:p>
        </w:tc>
        <w:tc>
          <w:tcPr>
            <w:tcW w:w="570" w:type="dxa"/>
          </w:tcPr>
          <w:p w14:paraId="761260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 в км</w:t>
            </w:r>
          </w:p>
        </w:tc>
        <w:tc>
          <w:tcPr>
            <w:tcW w:w="570" w:type="dxa"/>
          </w:tcPr>
          <w:p w14:paraId="3A1931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Емкость баков д.б. расчит на дальность</w:t>
            </w:r>
          </w:p>
        </w:tc>
        <w:tc>
          <w:tcPr>
            <w:tcW w:w="998" w:type="dxa"/>
          </w:tcPr>
          <w:p w14:paraId="73854F14"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5C37B8FC" w14:textId="77777777" w:rsidR="004B0DF9" w:rsidRPr="001F5E07" w:rsidRDefault="004B0DF9" w:rsidP="001F5E07">
            <w:pPr>
              <w:autoSpaceDE w:val="0"/>
              <w:autoSpaceDN w:val="0"/>
              <w:adjustRightInd w:val="0"/>
              <w:jc w:val="both"/>
              <w:rPr>
                <w:color w:val="000000" w:themeColor="text1"/>
                <w:sz w:val="16"/>
                <w:szCs w:val="16"/>
              </w:rPr>
            </w:pPr>
          </w:p>
        </w:tc>
        <w:tc>
          <w:tcPr>
            <w:tcW w:w="1368" w:type="dxa"/>
          </w:tcPr>
          <w:p w14:paraId="60C08C2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3EB510E" w14:textId="77777777" w:rsidTr="00274E04">
        <w:tc>
          <w:tcPr>
            <w:tcW w:w="392" w:type="dxa"/>
          </w:tcPr>
          <w:p w14:paraId="5B158D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1724" w:type="dxa"/>
          </w:tcPr>
          <w:p w14:paraId="64DD1C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4-х мо торный пассажирский самолет для круглосуточных сообщений</w:t>
            </w:r>
          </w:p>
        </w:tc>
        <w:tc>
          <w:tcPr>
            <w:tcW w:w="1149" w:type="dxa"/>
          </w:tcPr>
          <w:p w14:paraId="118EB9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мотора возд. охлаждения порядка 1500 л.с. каждый</w:t>
            </w:r>
          </w:p>
        </w:tc>
        <w:tc>
          <w:tcPr>
            <w:tcW w:w="793" w:type="dxa"/>
          </w:tcPr>
          <w:p w14:paraId="2B76C9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ноябрь 1939</w:t>
            </w:r>
          </w:p>
        </w:tc>
        <w:tc>
          <w:tcPr>
            <w:tcW w:w="550" w:type="dxa"/>
          </w:tcPr>
          <w:p w14:paraId="07121D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4/40</w:t>
            </w:r>
          </w:p>
        </w:tc>
        <w:tc>
          <w:tcPr>
            <w:tcW w:w="584" w:type="dxa"/>
          </w:tcPr>
          <w:p w14:paraId="5D10B4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4000</w:t>
            </w:r>
          </w:p>
        </w:tc>
        <w:tc>
          <w:tcPr>
            <w:tcW w:w="584" w:type="dxa"/>
          </w:tcPr>
          <w:p w14:paraId="64DC02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470/5000</w:t>
            </w:r>
          </w:p>
        </w:tc>
        <w:tc>
          <w:tcPr>
            <w:tcW w:w="543" w:type="dxa"/>
          </w:tcPr>
          <w:p w14:paraId="674E3E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3FC21B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149E84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203EFA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156</w:t>
            </w:r>
          </w:p>
        </w:tc>
        <w:tc>
          <w:tcPr>
            <w:tcW w:w="1368" w:type="dxa"/>
          </w:tcPr>
          <w:p w14:paraId="2B2CCD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p w14:paraId="70D6A5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Дневной и ночной бомбардировщик</w:t>
            </w:r>
          </w:p>
        </w:tc>
        <w:tc>
          <w:tcPr>
            <w:tcW w:w="1368" w:type="dxa"/>
          </w:tcPr>
          <w:p w14:paraId="759E45D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AF466DB" w14:textId="77777777" w:rsidTr="00274E04">
        <w:tc>
          <w:tcPr>
            <w:tcW w:w="392" w:type="dxa"/>
          </w:tcPr>
          <w:p w14:paraId="059166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2.</w:t>
            </w:r>
          </w:p>
        </w:tc>
        <w:tc>
          <w:tcPr>
            <w:tcW w:w="1724" w:type="dxa"/>
          </w:tcPr>
          <w:p w14:paraId="360B4D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Пассажирский магистральный 2-х моторный с-т</w:t>
            </w:r>
          </w:p>
        </w:tc>
        <w:tc>
          <w:tcPr>
            <w:tcW w:w="1149" w:type="dxa"/>
          </w:tcPr>
          <w:p w14:paraId="6AB895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мотора возд. Охлаждения порядка 1200 л.с.</w:t>
            </w:r>
          </w:p>
          <w:p w14:paraId="465694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каждый</w:t>
            </w:r>
          </w:p>
        </w:tc>
        <w:tc>
          <w:tcPr>
            <w:tcW w:w="793" w:type="dxa"/>
          </w:tcPr>
          <w:p w14:paraId="0282A5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Pr>
          <w:p w14:paraId="6907C3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2/21</w:t>
            </w:r>
          </w:p>
        </w:tc>
        <w:tc>
          <w:tcPr>
            <w:tcW w:w="584" w:type="dxa"/>
          </w:tcPr>
          <w:p w14:paraId="69E603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2100</w:t>
            </w:r>
          </w:p>
        </w:tc>
        <w:tc>
          <w:tcPr>
            <w:tcW w:w="584" w:type="dxa"/>
          </w:tcPr>
          <w:p w14:paraId="381C03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450</w:t>
            </w:r>
          </w:p>
        </w:tc>
        <w:tc>
          <w:tcPr>
            <w:tcW w:w="543" w:type="dxa"/>
          </w:tcPr>
          <w:p w14:paraId="25BAEF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0F8DF7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5466FC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0DFD6C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22</w:t>
            </w:r>
          </w:p>
        </w:tc>
        <w:tc>
          <w:tcPr>
            <w:tcW w:w="1368" w:type="dxa"/>
          </w:tcPr>
          <w:p w14:paraId="4E39AD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десантный</w:t>
            </w:r>
          </w:p>
        </w:tc>
        <w:tc>
          <w:tcPr>
            <w:tcW w:w="1368" w:type="dxa"/>
          </w:tcPr>
          <w:p w14:paraId="15CA3F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дневных, 16 спальных</w:t>
            </w:r>
          </w:p>
        </w:tc>
      </w:tr>
      <w:tr w:rsidR="00F96EE5" w:rsidRPr="001F5E07" w14:paraId="58A86D79" w14:textId="77777777" w:rsidTr="00274E04">
        <w:tc>
          <w:tcPr>
            <w:tcW w:w="392" w:type="dxa"/>
          </w:tcPr>
          <w:p w14:paraId="5D1A8B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1724" w:type="dxa"/>
          </w:tcPr>
          <w:p w14:paraId="5E5C9F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почтово-пассажирский с-т</w:t>
            </w:r>
          </w:p>
        </w:tc>
        <w:tc>
          <w:tcPr>
            <w:tcW w:w="1149" w:type="dxa"/>
          </w:tcPr>
          <w:p w14:paraId="225B9F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рено по 200 л.с.</w:t>
            </w:r>
          </w:p>
        </w:tc>
        <w:tc>
          <w:tcPr>
            <w:tcW w:w="793" w:type="dxa"/>
          </w:tcPr>
          <w:p w14:paraId="2FFB8D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Январь 1939</w:t>
            </w:r>
          </w:p>
        </w:tc>
        <w:tc>
          <w:tcPr>
            <w:tcW w:w="550" w:type="dxa"/>
          </w:tcPr>
          <w:p w14:paraId="607779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Pr>
          <w:p w14:paraId="628382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84" w:type="dxa"/>
          </w:tcPr>
          <w:p w14:paraId="6A21A4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320-330</w:t>
            </w:r>
          </w:p>
        </w:tc>
        <w:tc>
          <w:tcPr>
            <w:tcW w:w="543" w:type="dxa"/>
          </w:tcPr>
          <w:p w14:paraId="279FC4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85</w:t>
            </w:r>
          </w:p>
        </w:tc>
        <w:tc>
          <w:tcPr>
            <w:tcW w:w="570" w:type="dxa"/>
          </w:tcPr>
          <w:p w14:paraId="37347A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900-1000</w:t>
            </w:r>
          </w:p>
        </w:tc>
        <w:tc>
          <w:tcPr>
            <w:tcW w:w="570" w:type="dxa"/>
          </w:tcPr>
          <w:p w14:paraId="733D66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Pr>
          <w:p w14:paraId="1596FB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115</w:t>
            </w:r>
          </w:p>
        </w:tc>
        <w:tc>
          <w:tcPr>
            <w:tcW w:w="1368" w:type="dxa"/>
          </w:tcPr>
          <w:p w14:paraId="5C4A25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Легкий тренировочный бомбардировщик и санитарный</w:t>
            </w:r>
          </w:p>
        </w:tc>
        <w:tc>
          <w:tcPr>
            <w:tcW w:w="1368" w:type="dxa"/>
          </w:tcPr>
          <w:p w14:paraId="239650D9"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7DA54B19" w14:textId="77777777" w:rsidTr="00274E04">
        <w:tc>
          <w:tcPr>
            <w:tcW w:w="392" w:type="dxa"/>
          </w:tcPr>
          <w:p w14:paraId="507C90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1724" w:type="dxa"/>
          </w:tcPr>
          <w:p w14:paraId="55B5CF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Пассажирская амфибия открытого моря (для Дальнего востока и других р-нов)</w:t>
            </w:r>
          </w:p>
        </w:tc>
        <w:tc>
          <w:tcPr>
            <w:tcW w:w="1149" w:type="dxa"/>
          </w:tcPr>
          <w:p w14:paraId="3AECC1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27D067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Апрель 1939</w:t>
            </w:r>
          </w:p>
        </w:tc>
        <w:tc>
          <w:tcPr>
            <w:tcW w:w="550" w:type="dxa"/>
          </w:tcPr>
          <w:p w14:paraId="01148B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2/12</w:t>
            </w:r>
          </w:p>
        </w:tc>
        <w:tc>
          <w:tcPr>
            <w:tcW w:w="584" w:type="dxa"/>
          </w:tcPr>
          <w:p w14:paraId="0C4194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1200</w:t>
            </w:r>
          </w:p>
        </w:tc>
        <w:tc>
          <w:tcPr>
            <w:tcW w:w="584" w:type="dxa"/>
          </w:tcPr>
          <w:p w14:paraId="4AED86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w:t>
            </w:r>
          </w:p>
        </w:tc>
        <w:tc>
          <w:tcPr>
            <w:tcW w:w="543" w:type="dxa"/>
          </w:tcPr>
          <w:p w14:paraId="15572D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4C72F3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570" w:type="dxa"/>
          </w:tcPr>
          <w:p w14:paraId="70EA51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998" w:type="dxa"/>
          </w:tcPr>
          <w:p w14:paraId="68430D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45</w:t>
            </w:r>
          </w:p>
        </w:tc>
        <w:tc>
          <w:tcPr>
            <w:tcW w:w="1368" w:type="dxa"/>
          </w:tcPr>
          <w:p w14:paraId="6F5E63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 санитарный</w:t>
            </w:r>
          </w:p>
        </w:tc>
        <w:tc>
          <w:tcPr>
            <w:tcW w:w="1368" w:type="dxa"/>
          </w:tcPr>
          <w:p w14:paraId="132496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типа МДР-6</w:t>
            </w:r>
          </w:p>
        </w:tc>
      </w:tr>
      <w:tr w:rsidR="00F96EE5" w:rsidRPr="001F5E07" w14:paraId="6CDA4578" w14:textId="77777777" w:rsidTr="00274E04">
        <w:tc>
          <w:tcPr>
            <w:tcW w:w="392" w:type="dxa"/>
          </w:tcPr>
          <w:p w14:paraId="493EF8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1724" w:type="dxa"/>
          </w:tcPr>
          <w:p w14:paraId="0FC532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Магистральный гидросамолет открытого моря</w:t>
            </w:r>
          </w:p>
        </w:tc>
        <w:tc>
          <w:tcPr>
            <w:tcW w:w="1149" w:type="dxa"/>
          </w:tcPr>
          <w:p w14:paraId="1B3B57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2М62</w:t>
            </w:r>
          </w:p>
        </w:tc>
        <w:tc>
          <w:tcPr>
            <w:tcW w:w="793" w:type="dxa"/>
          </w:tcPr>
          <w:p w14:paraId="4EA3AE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Июнь 1939</w:t>
            </w:r>
          </w:p>
        </w:tc>
        <w:tc>
          <w:tcPr>
            <w:tcW w:w="550" w:type="dxa"/>
          </w:tcPr>
          <w:p w14:paraId="7865C2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4/24</w:t>
            </w:r>
          </w:p>
        </w:tc>
        <w:tc>
          <w:tcPr>
            <w:tcW w:w="584" w:type="dxa"/>
          </w:tcPr>
          <w:p w14:paraId="72EF7D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2300</w:t>
            </w:r>
          </w:p>
        </w:tc>
        <w:tc>
          <w:tcPr>
            <w:tcW w:w="584" w:type="dxa"/>
          </w:tcPr>
          <w:p w14:paraId="68BDE6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310</w:t>
            </w:r>
          </w:p>
        </w:tc>
        <w:tc>
          <w:tcPr>
            <w:tcW w:w="543" w:type="dxa"/>
          </w:tcPr>
          <w:p w14:paraId="584A39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570" w:type="dxa"/>
          </w:tcPr>
          <w:p w14:paraId="329B36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w:t>
            </w:r>
          </w:p>
        </w:tc>
        <w:tc>
          <w:tcPr>
            <w:tcW w:w="570" w:type="dxa"/>
          </w:tcPr>
          <w:p w14:paraId="077FA9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3500</w:t>
            </w:r>
          </w:p>
        </w:tc>
        <w:tc>
          <w:tcPr>
            <w:tcW w:w="998" w:type="dxa"/>
          </w:tcPr>
          <w:p w14:paraId="479678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31</w:t>
            </w:r>
          </w:p>
        </w:tc>
        <w:tc>
          <w:tcPr>
            <w:tcW w:w="1368" w:type="dxa"/>
          </w:tcPr>
          <w:p w14:paraId="72A540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Транспортный</w:t>
            </w:r>
          </w:p>
        </w:tc>
        <w:tc>
          <w:tcPr>
            <w:tcW w:w="1368" w:type="dxa"/>
          </w:tcPr>
          <w:p w14:paraId="48A7EA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Приспособление под гражданский вариант с-та Консолидейтед</w:t>
            </w:r>
          </w:p>
        </w:tc>
      </w:tr>
      <w:tr w:rsidR="00F96EE5" w:rsidRPr="001F5E07" w14:paraId="75C185E8" w14:textId="77777777" w:rsidTr="00274E04">
        <w:tc>
          <w:tcPr>
            <w:tcW w:w="392" w:type="dxa"/>
            <w:tcBorders>
              <w:bottom w:val="single" w:sz="12" w:space="0" w:color="auto"/>
            </w:tcBorders>
          </w:tcPr>
          <w:p w14:paraId="0CA80A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1724" w:type="dxa"/>
            <w:tcBorders>
              <w:bottom w:val="single" w:sz="12" w:space="0" w:color="auto"/>
            </w:tcBorders>
          </w:tcPr>
          <w:p w14:paraId="25B7E3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 для сельского хозяйства, фотоаэросъемки и местный универсального назначения</w:t>
            </w:r>
          </w:p>
        </w:tc>
        <w:tc>
          <w:tcPr>
            <w:tcW w:w="1149" w:type="dxa"/>
            <w:tcBorders>
              <w:bottom w:val="single" w:sz="12" w:space="0" w:color="auto"/>
            </w:tcBorders>
          </w:tcPr>
          <w:p w14:paraId="1A929D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2РЕНО по 220 л.с.</w:t>
            </w:r>
          </w:p>
        </w:tc>
        <w:tc>
          <w:tcPr>
            <w:tcW w:w="793" w:type="dxa"/>
            <w:tcBorders>
              <w:bottom w:val="single" w:sz="12" w:space="0" w:color="auto"/>
            </w:tcBorders>
          </w:tcPr>
          <w:p w14:paraId="05B1DA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Август 1939</w:t>
            </w:r>
          </w:p>
        </w:tc>
        <w:tc>
          <w:tcPr>
            <w:tcW w:w="550" w:type="dxa"/>
            <w:tcBorders>
              <w:bottom w:val="single" w:sz="12" w:space="0" w:color="auto"/>
            </w:tcBorders>
          </w:tcPr>
          <w:p w14:paraId="13106D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c>
          <w:tcPr>
            <w:tcW w:w="584" w:type="dxa"/>
            <w:tcBorders>
              <w:bottom w:val="single" w:sz="12" w:space="0" w:color="auto"/>
            </w:tcBorders>
          </w:tcPr>
          <w:p w14:paraId="7842C3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650-700</w:t>
            </w:r>
          </w:p>
        </w:tc>
        <w:tc>
          <w:tcPr>
            <w:tcW w:w="584" w:type="dxa"/>
            <w:tcBorders>
              <w:bottom w:val="single" w:sz="12" w:space="0" w:color="auto"/>
            </w:tcBorders>
          </w:tcPr>
          <w:p w14:paraId="3463CA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270</w:t>
            </w:r>
          </w:p>
        </w:tc>
        <w:tc>
          <w:tcPr>
            <w:tcW w:w="543" w:type="dxa"/>
            <w:tcBorders>
              <w:bottom w:val="single" w:sz="12" w:space="0" w:color="auto"/>
            </w:tcBorders>
          </w:tcPr>
          <w:p w14:paraId="734DCB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w:t>
            </w:r>
          </w:p>
        </w:tc>
        <w:tc>
          <w:tcPr>
            <w:tcW w:w="570" w:type="dxa"/>
            <w:tcBorders>
              <w:bottom w:val="single" w:sz="12" w:space="0" w:color="auto"/>
            </w:tcBorders>
          </w:tcPr>
          <w:p w14:paraId="0A8599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650</w:t>
            </w:r>
          </w:p>
        </w:tc>
        <w:tc>
          <w:tcPr>
            <w:tcW w:w="570" w:type="dxa"/>
            <w:tcBorders>
              <w:bottom w:val="single" w:sz="12" w:space="0" w:color="auto"/>
            </w:tcBorders>
          </w:tcPr>
          <w:p w14:paraId="42595B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c>
          <w:tcPr>
            <w:tcW w:w="998" w:type="dxa"/>
            <w:tcBorders>
              <w:bottom w:val="single" w:sz="12" w:space="0" w:color="auto"/>
            </w:tcBorders>
          </w:tcPr>
          <w:p w14:paraId="792876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23</w:t>
            </w:r>
          </w:p>
        </w:tc>
        <w:tc>
          <w:tcPr>
            <w:tcW w:w="1368" w:type="dxa"/>
            <w:tcBorders>
              <w:bottom w:val="single" w:sz="12" w:space="0" w:color="auto"/>
            </w:tcBorders>
          </w:tcPr>
          <w:p w14:paraId="205514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Санитарный и связи</w:t>
            </w:r>
          </w:p>
        </w:tc>
        <w:tc>
          <w:tcPr>
            <w:tcW w:w="1368" w:type="dxa"/>
            <w:tcBorders>
              <w:bottom w:val="single" w:sz="12" w:space="0" w:color="auto"/>
            </w:tcBorders>
          </w:tcPr>
          <w:p w14:paraId="7AFDCD7F" w14:textId="77777777" w:rsidR="004B0DF9" w:rsidRPr="001F5E07" w:rsidRDefault="004B0DF9" w:rsidP="001F5E07">
            <w:pPr>
              <w:autoSpaceDE w:val="0"/>
              <w:autoSpaceDN w:val="0"/>
              <w:adjustRightInd w:val="0"/>
              <w:jc w:val="both"/>
              <w:rPr>
                <w:color w:val="000000" w:themeColor="text1"/>
                <w:sz w:val="16"/>
                <w:szCs w:val="16"/>
              </w:rPr>
            </w:pPr>
          </w:p>
        </w:tc>
      </w:tr>
    </w:tbl>
    <w:p w14:paraId="1C3B10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Примечание: 1. Высота применения всех с-тов от 1500 до 3500 м</w:t>
      </w:r>
    </w:p>
    <w:p w14:paraId="20F090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Дальность показана из расчета 0,8 максимальной скорости.</w:t>
      </w:r>
    </w:p>
    <w:p w14:paraId="47E7B6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При отсутствии указанного типа мотора должна быть предусмотрена возможность замены его равноценными.</w:t>
      </w:r>
    </w:p>
    <w:p w14:paraId="1F52A3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Все перечисленные самолеты предусматриваются металлической конструкции, за исключением 3 и 6 -объекта, конструкции которых допускаются деревянные.</w:t>
      </w:r>
    </w:p>
    <w:p w14:paraId="4048D8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 Нач. ГУ ВВС Картушев (3783)</w:t>
      </w:r>
    </w:p>
    <w:p w14:paraId="4594FA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9 августа 1938 НАЧАЛЬНИК ПЕРВОГО ГЛАВНОГО УПРАВЛЕНИЯ НКОП Беляйкин писал письмо № 0140 Нач. ГВФ тов. Молокову В. на № 012/156ко от 11 июня 1938 </w:t>
      </w:r>
    </w:p>
    <w:p w14:paraId="7F5C19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Сообщаю, что по опытному плану гражданских машин на 1938-39 г. Народный Комиссар Оборонной Промышленности дал следующую резолюцию -"У нас делается две новые машины ПС-35 и Дуглас.</w:t>
      </w:r>
    </w:p>
    <w:p w14:paraId="0B5505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Других машин делать не следует пока эти не освоены"</w:t>
      </w:r>
    </w:p>
    <w:p w14:paraId="57D28A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чего Первое Главное Управление опытные машины в 1938 году проектировать не будет (3783,56).</w:t>
      </w:r>
    </w:p>
    <w:p w14:paraId="430AE7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46260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22-26 августа 1938 М.Тютяев с мех. В.Д.Калашниковым на ПС-40 совершил опытный скоростной рейс по маршруту Москва - Владивосток - Москва за 53 час. 40 мин. ЛВ со средней скоростью 305 км/час (438,756).</w:t>
      </w:r>
    </w:p>
    <w:p w14:paraId="1D2271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78B4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августа 1938 г. по пр. № 336с иркутский завод № 104 им. Разумова переименован в завод № 104, в 12.1938 г. - в ведении 8ГУ. После начала войны влит вместе с заводом № 125 в состав единого завода № 39 НКАП.</w:t>
      </w:r>
      <w:r w:rsidRPr="001F5E07">
        <w:rPr>
          <w:color w:val="000000" w:themeColor="text1"/>
          <w:sz w:val="16"/>
          <w:szCs w:val="16"/>
          <w:vertAlign w:val="superscript"/>
        </w:rPr>
        <w:t>91</w:t>
      </w:r>
    </w:p>
    <w:p w14:paraId="2AB3C5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4DB1E9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(-2.04.1937 г.)-  Г.Р. Глезер-Егор (снят), (2.04.1937-8.03.1938; 15.06-21.11.1938 г.)- С.А. Елизарьев (снят), (14.03.1938 г.-)- Л. Г. Бондаренко.</w:t>
      </w:r>
    </w:p>
    <w:p w14:paraId="3D5544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(06.1937 г.)- И.П. Орловский.</w:t>
      </w:r>
    </w:p>
    <w:p w14:paraId="0B3B7C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(06.1937 г.)- М.М. Великанов, (19.07.1938 г.-)-  Г.И. Михайлов (11982).</w:t>
      </w:r>
    </w:p>
    <w:p w14:paraId="042412EB" w14:textId="77777777" w:rsidR="00217174" w:rsidRPr="001F5E07" w:rsidRDefault="00217174" w:rsidP="001F5E07">
      <w:pPr>
        <w:shd w:val="clear" w:color="auto" w:fill="FFFFFF"/>
        <w:autoSpaceDE w:val="0"/>
        <w:autoSpaceDN w:val="0"/>
        <w:adjustRightInd w:val="0"/>
        <w:jc w:val="both"/>
        <w:rPr>
          <w:color w:val="000000" w:themeColor="text1"/>
          <w:sz w:val="16"/>
          <w:szCs w:val="16"/>
        </w:rPr>
      </w:pPr>
    </w:p>
    <w:p w14:paraId="76F681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августа 1938 г. для проверки действия снарядов РЗС-82 модели 112500 первой опытной партии на Павдоградском полигоне отстреляли 13 боеприпасов со станка модели 1204. Цель испытаний - опрелелить максимальную дальность полета при установке АГДТ-Б на максималь</w:t>
      </w:r>
      <w:r w:rsidRPr="001F5E07">
        <w:rPr>
          <w:color w:val="000000" w:themeColor="text1"/>
          <w:sz w:val="16"/>
          <w:szCs w:val="16"/>
        </w:rPr>
        <w:softHyphen/>
        <w:t>ное время срабатывания, определить количество зажженных при сраба</w:t>
      </w:r>
      <w:r w:rsidRPr="001F5E07">
        <w:rPr>
          <w:color w:val="000000" w:themeColor="text1"/>
          <w:sz w:val="16"/>
          <w:szCs w:val="16"/>
        </w:rPr>
        <w:softHyphen/>
        <w:t>тывании БЧ сегментов.</w:t>
      </w:r>
    </w:p>
    <w:p w14:paraId="69DBE4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РЗ снарядов состояли из семи шашек НГВ-24/6-230 мм и двух вос</w:t>
      </w:r>
      <w:r w:rsidRPr="001F5E07">
        <w:rPr>
          <w:color w:val="000000" w:themeColor="text1"/>
          <w:sz w:val="16"/>
          <w:szCs w:val="16"/>
        </w:rPr>
        <w:softHyphen/>
        <w:t>пламенителей по 8 г ДРП по торцам. Каждая БЧ была снаряжена 12 за</w:t>
      </w:r>
      <w:r w:rsidRPr="001F5E07">
        <w:rPr>
          <w:color w:val="000000" w:themeColor="text1"/>
          <w:sz w:val="16"/>
          <w:szCs w:val="16"/>
        </w:rPr>
        <w:softHyphen/>
        <w:t>жигательными сегментами модели 2-1615 с вышибным зарядом в 15 г ДРП. Углы возвышения пусковой изменяли от 20 до 4 Г. Время ус снов</w:t>
      </w:r>
      <w:r w:rsidRPr="001F5E07">
        <w:rPr>
          <w:color w:val="000000" w:themeColor="text1"/>
          <w:sz w:val="16"/>
          <w:szCs w:val="16"/>
        </w:rPr>
        <w:softHyphen/>
        <w:t>ки АГДТ-Б - от 5 до 22 с. Дальность стрельбы при этом составила от 1600 до 5550 м. высота разрыва — от 150 до 700 м.</w:t>
      </w:r>
    </w:p>
    <w:p w14:paraId="33D0A5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Испытания провели в присутствии представителей НИИ-3: ведущего инженера В.А.Артемьева, начальника группы №1 военинженера ранга Д.А.Шитова и инженера Новиковой. Все пиропатроны и дистан</w:t>
      </w:r>
      <w:r w:rsidRPr="001F5E07">
        <w:rPr>
          <w:color w:val="000000" w:themeColor="text1"/>
          <w:sz w:val="16"/>
          <w:szCs w:val="16"/>
        </w:rPr>
        <w:softHyphen/>
        <w:t>ционные трубки действовали безотказно, снаряды имели правильный полет, все сегменты зажигались сразу после разрыва, время горения сег</w:t>
      </w:r>
      <w:r w:rsidRPr="001F5E07">
        <w:rPr>
          <w:color w:val="000000" w:themeColor="text1"/>
          <w:sz w:val="16"/>
          <w:szCs w:val="16"/>
        </w:rPr>
        <w:softHyphen/>
        <w:t>ментов — около 20 с. После палении сегменты зажигали траву и деревянные шпалы. На основании опыта испытатели признали, что РЗС-82 р ботают безотказно и отвечают своему назначению.</w:t>
      </w:r>
    </w:p>
    <w:p w14:paraId="666DAE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Согласно сводной ведомости плана снабжения ВВС РККА на 1938 г. по патронам и снарядам, до конца гола на центральный склад ВВС РККА должны были поступить 500 снарядов РЗС-82 и 300 снарядов РЗС-132 (все - в счет резерва центра). Однако создавать боезапас этих снарядов реально начали лишь в 1939 г., после их утверждения на вооружении. В частности, в сведениях о производственных мощностях заво.юв по производству авиационных боеприпасов на 1939-1940 гг. упоминается, что московскому механическому заводу №70 НКБ выдан заказ на произ</w:t>
      </w:r>
      <w:r w:rsidRPr="001F5E07">
        <w:rPr>
          <w:color w:val="000000" w:themeColor="text1"/>
          <w:sz w:val="16"/>
          <w:szCs w:val="16"/>
        </w:rPr>
        <w:softHyphen/>
        <w:t>водство 200 штук РЗС-82 (11402).</w:t>
      </w:r>
    </w:p>
    <w:p w14:paraId="18CA8A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D2112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августа 1938 г. для проверки 20 боеприпасов РЗС-132 модели 123400 из 40, изготовленных на заводе № 70, отстреляли со станка модели 1294 на Павлоградском артполигонс на предельную дистанцию.</w:t>
      </w:r>
    </w:p>
    <w:p w14:paraId="68C48A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Углы возвышения пусковой изменяли от 20 до 40 гр., время установки АГДТ-Б - от 5 до 22 с. Дальность стрельбы составила от 1600 до 7000 м, высота разрыва — от 300 до 1500 м. Количество зажженных сегментов - 70 до 100%. Испытания проходили в присутствии представителей НИИ-3: ведущего инженера В.А.Артемьева, начальника группы №1 военинженера 2 ранга Д.А. Шитова и инженера Новиковой. Пиропатроны и станционные трубки действовали безотказно, снаряды «имели правильный полет», сегменты зажигались сразу после разрыва, время их го-ния - около 20 с. При падении сегменты зажигали траву и деревянные шпалы. По итогам испытаний признали, что РЗС-132 отвечают своему назначению.</w:t>
      </w:r>
    </w:p>
    <w:p w14:paraId="570B6E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Между тем в 1939 г. в НИИ-3 НКБ разработали ряд новых типовых книверсальных двигателей с увеличенной длиной ракетного заряда. Их также использовали для создания ракетно-зажигательных снарядов калибров 82 и 132 мм (11402).</w:t>
      </w:r>
    </w:p>
    <w:p w14:paraId="6CA63E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0B5F64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FB4CB7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EF7D3B" w14:textId="77777777" w:rsidR="00A62329" w:rsidRPr="001F5E07" w:rsidRDefault="00A62329" w:rsidP="001F5E07">
      <w:pPr>
        <w:jc w:val="both"/>
        <w:rPr>
          <w:color w:val="000000" w:themeColor="text1"/>
          <w:sz w:val="16"/>
          <w:szCs w:val="16"/>
        </w:rPr>
      </w:pPr>
      <w:r w:rsidRPr="001F5E07">
        <w:rPr>
          <w:color w:val="000000" w:themeColor="text1"/>
          <w:sz w:val="16"/>
          <w:szCs w:val="16"/>
        </w:rPr>
        <w:t>22 августа 1938 г.</w:t>
      </w:r>
    </w:p>
    <w:p w14:paraId="7FA4462D" w14:textId="77777777" w:rsidR="00A62329" w:rsidRPr="001F5E07" w:rsidRDefault="00A62329" w:rsidP="001F5E07">
      <w:pPr>
        <w:jc w:val="both"/>
        <w:rPr>
          <w:color w:val="000000" w:themeColor="text1"/>
          <w:sz w:val="16"/>
          <w:szCs w:val="16"/>
        </w:rPr>
      </w:pPr>
      <w:r w:rsidRPr="001F5E07">
        <w:rPr>
          <w:color w:val="000000" w:themeColor="text1"/>
          <w:sz w:val="16"/>
          <w:szCs w:val="16"/>
        </w:rPr>
        <w:t>№ 33. Постановление Экономического совета при СНК СССР[</w:t>
      </w:r>
      <w:hyperlink r:id="rId54" w:anchor="p1" w:history="1">
        <w:r w:rsidRPr="001F5E07">
          <w:rPr>
            <w:color w:val="000000" w:themeColor="text1"/>
            <w:sz w:val="16"/>
            <w:szCs w:val="16"/>
          </w:rPr>
          <w:t>1</w:t>
        </w:r>
      </w:hyperlink>
      <w:r w:rsidRPr="001F5E07">
        <w:rPr>
          <w:color w:val="000000" w:themeColor="text1"/>
          <w:sz w:val="16"/>
          <w:szCs w:val="16"/>
        </w:rPr>
        <w:t>] № 601-113сс “О порядке финансирования оборонных научно-исследовательских работ НКОП”</w:t>
      </w:r>
    </w:p>
    <w:p w14:paraId="5C253564" w14:textId="77777777" w:rsidR="00A62329" w:rsidRPr="001F5E07" w:rsidRDefault="00A62329" w:rsidP="001F5E07">
      <w:pPr>
        <w:jc w:val="both"/>
        <w:rPr>
          <w:color w:val="000000" w:themeColor="text1"/>
          <w:sz w:val="16"/>
          <w:szCs w:val="16"/>
        </w:rPr>
      </w:pPr>
      <w:r w:rsidRPr="001F5E07">
        <w:rPr>
          <w:color w:val="000000" w:themeColor="text1"/>
          <w:sz w:val="16"/>
          <w:szCs w:val="16"/>
        </w:rPr>
        <w:t>Источник: </w:t>
      </w:r>
    </w:p>
    <w:p w14:paraId="1A7E1FB6" w14:textId="77777777" w:rsidR="00A62329" w:rsidRPr="001F5E07" w:rsidRDefault="00A62329"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188-189.</w:t>
      </w:r>
    </w:p>
    <w:p w14:paraId="73934F8C" w14:textId="77777777" w:rsidR="00A62329" w:rsidRPr="001F5E07" w:rsidRDefault="00A62329" w:rsidP="001F5E07">
      <w:pPr>
        <w:jc w:val="both"/>
        <w:rPr>
          <w:color w:val="000000" w:themeColor="text1"/>
          <w:sz w:val="16"/>
          <w:szCs w:val="16"/>
        </w:rPr>
      </w:pPr>
      <w:r w:rsidRPr="001F5E07">
        <w:rPr>
          <w:color w:val="000000" w:themeColor="text1"/>
          <w:sz w:val="16"/>
          <w:szCs w:val="16"/>
        </w:rPr>
        <w:t>Архив: </w:t>
      </w:r>
    </w:p>
    <w:p w14:paraId="755FA42B" w14:textId="77777777" w:rsidR="00A62329" w:rsidRPr="001F5E07" w:rsidRDefault="00A62329" w:rsidP="001F5E07">
      <w:pPr>
        <w:jc w:val="both"/>
        <w:rPr>
          <w:color w:val="000000" w:themeColor="text1"/>
          <w:sz w:val="16"/>
          <w:szCs w:val="16"/>
        </w:rPr>
      </w:pPr>
      <w:r w:rsidRPr="001F5E07">
        <w:rPr>
          <w:color w:val="000000" w:themeColor="text1"/>
          <w:sz w:val="16"/>
          <w:szCs w:val="16"/>
        </w:rPr>
        <w:t>ГА РФ. Ф. Р-8418. Оп. 28. Д. 12. Л. 241-242. Подлинник.</w:t>
      </w:r>
    </w:p>
    <w:p w14:paraId="7129FEA1" w14:textId="77777777" w:rsidR="00A62329" w:rsidRPr="001F5E07" w:rsidRDefault="00A62329" w:rsidP="001F5E07">
      <w:pPr>
        <w:jc w:val="both"/>
        <w:rPr>
          <w:color w:val="000000" w:themeColor="text1"/>
          <w:sz w:val="16"/>
          <w:szCs w:val="16"/>
        </w:rPr>
      </w:pPr>
      <w:r w:rsidRPr="001F5E07">
        <w:rPr>
          <w:color w:val="000000" w:themeColor="text1"/>
          <w:sz w:val="16"/>
          <w:szCs w:val="16"/>
        </w:rPr>
        <w:lastRenderedPageBreak/>
        <w:t>Совершенно секретно.</w:t>
      </w:r>
    </w:p>
    <w:p w14:paraId="731A4DD0" w14:textId="77777777" w:rsidR="00A62329" w:rsidRPr="001F5E07" w:rsidRDefault="00A62329" w:rsidP="001F5E07">
      <w:pPr>
        <w:jc w:val="both"/>
        <w:rPr>
          <w:color w:val="000000" w:themeColor="text1"/>
          <w:sz w:val="16"/>
          <w:szCs w:val="16"/>
        </w:rPr>
      </w:pPr>
      <w:r w:rsidRPr="001F5E07">
        <w:rPr>
          <w:color w:val="000000" w:themeColor="text1"/>
          <w:sz w:val="16"/>
          <w:szCs w:val="16"/>
        </w:rPr>
        <w:t>Экономический совет при СНК Союза ССР постановляет:</w:t>
      </w:r>
    </w:p>
    <w:p w14:paraId="532810FC" w14:textId="77777777" w:rsidR="00A62329" w:rsidRPr="001F5E07" w:rsidRDefault="00A62329" w:rsidP="001F5E07">
      <w:pPr>
        <w:jc w:val="both"/>
        <w:rPr>
          <w:color w:val="000000" w:themeColor="text1"/>
          <w:sz w:val="16"/>
          <w:szCs w:val="16"/>
        </w:rPr>
      </w:pPr>
      <w:r w:rsidRPr="001F5E07">
        <w:rPr>
          <w:color w:val="000000" w:themeColor="text1"/>
          <w:sz w:val="16"/>
          <w:szCs w:val="16"/>
        </w:rPr>
        <w:t>1. Утвердить с 1939 г. следующий  порядок финансирования оборонных научно-исследовательских работ, проводимых Наркоматом оборонной промышленности:</w:t>
      </w:r>
    </w:p>
    <w:p w14:paraId="43206718" w14:textId="77777777" w:rsidR="00A62329" w:rsidRPr="001F5E07" w:rsidRDefault="00A62329" w:rsidP="001F5E07">
      <w:pPr>
        <w:jc w:val="both"/>
        <w:rPr>
          <w:color w:val="000000" w:themeColor="text1"/>
          <w:sz w:val="16"/>
          <w:szCs w:val="16"/>
        </w:rPr>
      </w:pPr>
      <w:r w:rsidRPr="001F5E07">
        <w:rPr>
          <w:color w:val="000000" w:themeColor="text1"/>
          <w:sz w:val="16"/>
          <w:szCs w:val="16"/>
        </w:rPr>
        <w:t>а) разработку научно-исследовательских тем и опытных образцов боевого и технического вооружения РККА проводить по планам, составленным Генеральным штабом РККА и Главным штабом РККФ, одобренным народными комиссарами обороны и морского флота и утвержденным Комитетом обороны;</w:t>
      </w:r>
    </w:p>
    <w:p w14:paraId="4D1FCB80" w14:textId="77777777" w:rsidR="00A62329" w:rsidRPr="001F5E07" w:rsidRDefault="00A62329" w:rsidP="001F5E07">
      <w:pPr>
        <w:jc w:val="both"/>
        <w:rPr>
          <w:color w:val="000000" w:themeColor="text1"/>
          <w:sz w:val="16"/>
          <w:szCs w:val="16"/>
        </w:rPr>
      </w:pPr>
      <w:r w:rsidRPr="001F5E07">
        <w:rPr>
          <w:color w:val="000000" w:themeColor="text1"/>
          <w:sz w:val="16"/>
          <w:szCs w:val="16"/>
        </w:rPr>
        <w:t>б) согласованный с НКО и НКВМФ тематический план научно-исследовательских и опытных работ на каждый предстоящий год представляется НКОП на утверждение Комитета обороны не позже 15 ноября текущего года. Годовые промфинпланы каждого научно-исследовательского института утверждаются НКОП не позднее января месяца;</w:t>
      </w:r>
    </w:p>
    <w:p w14:paraId="57CEC7CA" w14:textId="77777777" w:rsidR="00A62329" w:rsidRPr="001F5E07" w:rsidRDefault="00A62329" w:rsidP="001F5E07">
      <w:pPr>
        <w:jc w:val="both"/>
        <w:rPr>
          <w:color w:val="000000" w:themeColor="text1"/>
          <w:sz w:val="16"/>
          <w:szCs w:val="16"/>
        </w:rPr>
      </w:pPr>
      <w:r w:rsidRPr="001F5E07">
        <w:rPr>
          <w:color w:val="000000" w:themeColor="text1"/>
          <w:sz w:val="16"/>
          <w:szCs w:val="16"/>
        </w:rPr>
        <w:t>в) НКОП при утверждении годовой сметы на научно-исследовательские и опытные работы резервировать 10% для финансирования инициативных работ, возникающих в течение года. Инициативные научно-исследовательские работы, возникающие в течение года, включаются НКОП в тематический план, после согласования с НКО и НКВМФ;</w:t>
      </w:r>
    </w:p>
    <w:p w14:paraId="32D36581" w14:textId="77777777" w:rsidR="00A62329" w:rsidRPr="001F5E07" w:rsidRDefault="00A62329" w:rsidP="001F5E07">
      <w:pPr>
        <w:jc w:val="both"/>
        <w:rPr>
          <w:color w:val="000000" w:themeColor="text1"/>
          <w:sz w:val="16"/>
          <w:szCs w:val="16"/>
        </w:rPr>
      </w:pPr>
      <w:r w:rsidRPr="001F5E07">
        <w:rPr>
          <w:color w:val="000000" w:themeColor="text1"/>
          <w:sz w:val="16"/>
          <w:szCs w:val="16"/>
        </w:rPr>
        <w:t>г) научно-исследовательские и опытные работы финансируются из единого источника — государственного бюджета. Средства на ведение указанных работ отпускаются из госбюджета по сметам НКО и НКВМФ и расходуются по договорам, заключаемым управлениями НКО и НКВМФ с научно-исследовательскими учреждениями НКОП. Договоры заключаются после утверждения тематического плана;</w:t>
      </w:r>
    </w:p>
    <w:p w14:paraId="72E9C686" w14:textId="77777777" w:rsidR="00A62329" w:rsidRPr="001F5E07" w:rsidRDefault="00A62329" w:rsidP="001F5E07">
      <w:pPr>
        <w:jc w:val="both"/>
        <w:rPr>
          <w:color w:val="000000" w:themeColor="text1"/>
          <w:sz w:val="16"/>
          <w:szCs w:val="16"/>
        </w:rPr>
      </w:pPr>
      <w:r w:rsidRPr="001F5E07">
        <w:rPr>
          <w:color w:val="000000" w:themeColor="text1"/>
          <w:sz w:val="16"/>
          <w:szCs w:val="16"/>
        </w:rPr>
        <w:t>д) цены в договорах устанавливаются ориентировочные, с условием уточнения их по отчетным калькуляциям, представляемым поставщиком заказчику. Заказчик (НКО и НКВМФ) имеет право проверить расчетные цены по первичным документам, если заказчику эта проверка необходима. В целях стимулирования экономного расходования средств и лучшего планирования производства расчетная цена не может быть выше 50% ориентировочной. Повышение оплаты выше 50% ориентировочных цен производить только с санкции НКФ СССР;</w:t>
      </w:r>
    </w:p>
    <w:p w14:paraId="0D71F985" w14:textId="77777777" w:rsidR="00A62329" w:rsidRPr="001F5E07" w:rsidRDefault="00A62329" w:rsidP="001F5E07">
      <w:pPr>
        <w:jc w:val="both"/>
        <w:rPr>
          <w:color w:val="000000" w:themeColor="text1"/>
          <w:sz w:val="16"/>
          <w:szCs w:val="16"/>
        </w:rPr>
      </w:pPr>
      <w:r w:rsidRPr="001F5E07">
        <w:rPr>
          <w:color w:val="000000" w:themeColor="text1"/>
          <w:sz w:val="16"/>
          <w:szCs w:val="16"/>
        </w:rPr>
        <w:t>е) на разработку каждой темы или опытного образца составляется смета расходов и календарный план  выполнения работы, которые  включаются  в договоры. НКО и НКВМФ разрешается выдавать авансы научно-исследовательским институтам, после заключения договора, до 20% от сметной стоимости работы, а также производить оплату по законченным  этапам работ (изготовление эскизов рабочих чертежей, макетов, образцов, проведение испытаний), с удержанием соответствующей части аванса. Проверка законченности этапов работ производится представителями НКО и НКВМФ и фиксируется актом;</w:t>
      </w:r>
    </w:p>
    <w:p w14:paraId="687E1A16" w14:textId="77777777" w:rsidR="00A62329" w:rsidRPr="001F5E07" w:rsidRDefault="00A62329" w:rsidP="001F5E07">
      <w:pPr>
        <w:jc w:val="both"/>
        <w:rPr>
          <w:color w:val="000000" w:themeColor="text1"/>
          <w:sz w:val="16"/>
          <w:szCs w:val="16"/>
        </w:rPr>
      </w:pPr>
      <w:r w:rsidRPr="001F5E07">
        <w:rPr>
          <w:color w:val="000000" w:themeColor="text1"/>
          <w:sz w:val="16"/>
          <w:szCs w:val="16"/>
        </w:rPr>
        <w:t>ж) окончательная приемка выполнения  научно-исследовательских и опытных работ производится особой комиссией из представителей НКО или НКВМФ, которая дает заключение о соответствии  выполненных работ условиям, установленным в договоре, и составляет акт приемки;</w:t>
      </w:r>
    </w:p>
    <w:p w14:paraId="48BBB5BA" w14:textId="77777777" w:rsidR="00A62329" w:rsidRPr="001F5E07" w:rsidRDefault="00A62329" w:rsidP="001F5E07">
      <w:pPr>
        <w:jc w:val="both"/>
        <w:rPr>
          <w:color w:val="000000" w:themeColor="text1"/>
          <w:sz w:val="16"/>
          <w:szCs w:val="16"/>
        </w:rPr>
      </w:pPr>
      <w:r w:rsidRPr="001F5E07">
        <w:rPr>
          <w:color w:val="000000" w:themeColor="text1"/>
          <w:sz w:val="16"/>
          <w:szCs w:val="16"/>
        </w:rPr>
        <w:t>з) персональная ответственность за выполнение плана научно-исследовательских и опытных работ возлагается на руководителей главков НКОП.</w:t>
      </w:r>
    </w:p>
    <w:p w14:paraId="64378473" w14:textId="77777777" w:rsidR="00A62329" w:rsidRPr="001F5E07" w:rsidRDefault="00A62329" w:rsidP="001F5E07">
      <w:pPr>
        <w:jc w:val="both"/>
        <w:rPr>
          <w:color w:val="000000" w:themeColor="text1"/>
          <w:sz w:val="16"/>
          <w:szCs w:val="16"/>
        </w:rPr>
      </w:pPr>
      <w:r w:rsidRPr="001F5E07">
        <w:rPr>
          <w:color w:val="000000" w:themeColor="text1"/>
          <w:sz w:val="16"/>
          <w:szCs w:val="16"/>
        </w:rPr>
        <w:t>При оценке выполнения промфинпланов главков по научно-исследовательской работе учитывается выполнение научно-исследовательских и опытных работ отдельно: в денежном, натуральном выражении и по срокам выполнения.</w:t>
      </w:r>
    </w:p>
    <w:p w14:paraId="40E10E7D" w14:textId="77777777" w:rsidR="00A62329" w:rsidRPr="001F5E07" w:rsidRDefault="00A62329" w:rsidP="001F5E07">
      <w:pPr>
        <w:jc w:val="both"/>
        <w:rPr>
          <w:color w:val="000000" w:themeColor="text1"/>
          <w:sz w:val="16"/>
          <w:szCs w:val="16"/>
        </w:rPr>
      </w:pPr>
      <w:r w:rsidRPr="001F5E07">
        <w:rPr>
          <w:color w:val="000000" w:themeColor="text1"/>
          <w:sz w:val="16"/>
          <w:szCs w:val="16"/>
        </w:rPr>
        <w:t>2. Поручить НКО и НКВМФ совместно с НКОП разработать и ввести в действие совместным приказом Положение о порядке разработки научно-исследовательских и опытных работ для нужд РККА.</w:t>
      </w:r>
    </w:p>
    <w:p w14:paraId="14F59BAB" w14:textId="77777777" w:rsidR="00A62329" w:rsidRPr="001F5E07" w:rsidRDefault="00A62329" w:rsidP="001F5E07">
      <w:pPr>
        <w:jc w:val="both"/>
        <w:rPr>
          <w:color w:val="000000" w:themeColor="text1"/>
          <w:sz w:val="16"/>
          <w:szCs w:val="16"/>
        </w:rPr>
      </w:pPr>
      <w:r w:rsidRPr="001F5E07">
        <w:rPr>
          <w:color w:val="000000" w:themeColor="text1"/>
          <w:sz w:val="16"/>
          <w:szCs w:val="16"/>
        </w:rPr>
        <w:t>Председатель Экономсовета при СНК Союза ССРВ. Молотов[</w:t>
      </w:r>
      <w:hyperlink r:id="rId55" w:anchor="p2" w:history="1">
        <w:r w:rsidRPr="001F5E07">
          <w:rPr>
            <w:color w:val="000000" w:themeColor="text1"/>
            <w:sz w:val="16"/>
            <w:szCs w:val="16"/>
          </w:rPr>
          <w:t>2</w:t>
        </w:r>
      </w:hyperlink>
      <w:r w:rsidRPr="001F5E07">
        <w:rPr>
          <w:color w:val="000000" w:themeColor="text1"/>
          <w:sz w:val="16"/>
          <w:szCs w:val="16"/>
        </w:rPr>
        <w:t>]</w:t>
      </w:r>
    </w:p>
    <w:p w14:paraId="2D61A2D3" w14:textId="77777777" w:rsidR="00A62329" w:rsidRPr="001F5E07" w:rsidRDefault="00A62329" w:rsidP="001F5E07">
      <w:pPr>
        <w:jc w:val="both"/>
        <w:rPr>
          <w:color w:val="000000" w:themeColor="text1"/>
          <w:sz w:val="16"/>
          <w:szCs w:val="16"/>
        </w:rPr>
      </w:pPr>
      <w:r w:rsidRPr="001F5E07">
        <w:rPr>
          <w:color w:val="000000" w:themeColor="text1"/>
          <w:sz w:val="16"/>
          <w:szCs w:val="16"/>
        </w:rPr>
        <w:t>Секретарь Экономсовета при СНК Союза ССРБольшаков</w:t>
      </w:r>
    </w:p>
    <w:p w14:paraId="15B038DE" w14:textId="77777777" w:rsidR="00A62329" w:rsidRPr="001F5E07" w:rsidRDefault="00A62329" w:rsidP="001F5E07">
      <w:pPr>
        <w:jc w:val="both"/>
        <w:rPr>
          <w:color w:val="000000" w:themeColor="text1"/>
          <w:sz w:val="16"/>
          <w:szCs w:val="16"/>
        </w:rPr>
      </w:pPr>
      <w:r w:rsidRPr="001F5E07">
        <w:rPr>
          <w:color w:val="000000" w:themeColor="text1"/>
          <w:sz w:val="16"/>
          <w:szCs w:val="16"/>
        </w:rPr>
        <w:t>Примечания:</w:t>
      </w:r>
    </w:p>
    <w:p w14:paraId="248269AD" w14:textId="77777777" w:rsidR="00A62329" w:rsidRPr="001F5E07" w:rsidRDefault="00A62329" w:rsidP="001F5E07">
      <w:pPr>
        <w:jc w:val="both"/>
        <w:rPr>
          <w:color w:val="000000" w:themeColor="text1"/>
          <w:sz w:val="16"/>
          <w:szCs w:val="16"/>
        </w:rPr>
      </w:pPr>
      <w:r w:rsidRPr="001F5E07">
        <w:rPr>
          <w:color w:val="000000" w:themeColor="text1"/>
          <w:sz w:val="16"/>
          <w:szCs w:val="16"/>
        </w:rPr>
        <w:t>[</w:t>
      </w:r>
      <w:hyperlink r:id="rId56" w:anchor="s1" w:history="1">
        <w:r w:rsidRPr="001F5E07">
          <w:rPr>
            <w:color w:val="000000" w:themeColor="text1"/>
            <w:sz w:val="16"/>
            <w:szCs w:val="16"/>
          </w:rPr>
          <w:t>1</w:t>
        </w:r>
      </w:hyperlink>
      <w:r w:rsidRPr="001F5E07">
        <w:rPr>
          <w:color w:val="000000" w:themeColor="text1"/>
          <w:sz w:val="16"/>
          <w:szCs w:val="16"/>
        </w:rPr>
        <w:t>] Экономический совет (ЭКОСО) при СНК СССР был образован 23 ноября 1937 г. для координации деятельности в области народного хозяйства. ЭКОСО СССР являлся органом оперативного хозяйственного руководства, работал на правах постоянной комиссии. Он рассматривал годовые и квартальные народнохозяйственные планы и вносил их на утверждение СНК СССР, контролировал выполнение планов, знакомился с положением отдельных отраслей народного хозяйства, принимал меры по улучшению их работы. В задачи ЭКОСО также входила проверка выполнения решений правительства по хозяйственным вопросам и ведение вопросами цен, труда и зарплаты. Он имел право издавать постановления и распоряжения, обязательные для всех наркоматов СССР. В 1940 г. в состав ЭКОСО вошли шесть вновь созданных хозяйственных советов по основным отраслям производства, в том числе: по оборонной промышленности, по металлургии и по топливу. Ликвидирован постановлением СНК СССР и ЦК ВКП(б) от 21 марта 1941 г. с передачей функций бюро СНК СССР.</w:t>
      </w:r>
    </w:p>
    <w:p w14:paraId="3A1CE133" w14:textId="77777777" w:rsidR="00A62329" w:rsidRPr="001F5E07" w:rsidRDefault="00A62329" w:rsidP="001F5E07">
      <w:pPr>
        <w:jc w:val="both"/>
        <w:rPr>
          <w:color w:val="000000" w:themeColor="text1"/>
          <w:sz w:val="16"/>
          <w:szCs w:val="16"/>
        </w:rPr>
      </w:pPr>
      <w:r w:rsidRPr="001F5E07">
        <w:rPr>
          <w:color w:val="000000" w:themeColor="text1"/>
          <w:sz w:val="16"/>
          <w:szCs w:val="16"/>
        </w:rPr>
        <w:t>[</w:t>
      </w:r>
      <w:hyperlink r:id="rId57" w:anchor="s2" w:history="1">
        <w:r w:rsidRPr="001F5E07">
          <w:rPr>
            <w:color w:val="000000" w:themeColor="text1"/>
            <w:sz w:val="16"/>
            <w:szCs w:val="16"/>
          </w:rPr>
          <w:t>2</w:t>
        </w:r>
      </w:hyperlink>
      <w:r w:rsidRPr="001F5E07">
        <w:rPr>
          <w:color w:val="000000" w:themeColor="text1"/>
          <w:sz w:val="16"/>
          <w:szCs w:val="16"/>
        </w:rPr>
        <w:t>] Подпись В. М. Молотова отсутствует.</w:t>
      </w:r>
    </w:p>
    <w:p w14:paraId="00F822B8" w14:textId="77777777" w:rsidR="00A62329" w:rsidRPr="001F5E07" w:rsidRDefault="00A62329" w:rsidP="001F5E07">
      <w:pPr>
        <w:jc w:val="both"/>
        <w:rPr>
          <w:color w:val="000000" w:themeColor="text1"/>
          <w:sz w:val="16"/>
          <w:szCs w:val="16"/>
        </w:rPr>
      </w:pPr>
      <w:r w:rsidRPr="001F5E07">
        <w:rPr>
          <w:color w:val="000000" w:themeColor="text1"/>
          <w:sz w:val="16"/>
          <w:szCs w:val="16"/>
        </w:rPr>
        <w:t>ГА РФ. Ф. Р-8418. Оп. 28. Д. 12. Л.  241-242. Подлинник (17784).</w:t>
      </w:r>
    </w:p>
    <w:p w14:paraId="4A58A15E" w14:textId="77777777" w:rsidR="00A62329" w:rsidRPr="001F5E07" w:rsidRDefault="00A62329" w:rsidP="001F5E07">
      <w:pPr>
        <w:jc w:val="both"/>
        <w:rPr>
          <w:color w:val="000000" w:themeColor="text1"/>
          <w:sz w:val="16"/>
          <w:szCs w:val="16"/>
        </w:rPr>
      </w:pPr>
    </w:p>
    <w:p w14:paraId="453379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августа 1938 г. Нач. Главгаза НКТП /Буров/ писал НАЧ. СПЕЦ. ТЕХ. ГРУППЫ при Наркоме Литвинову за № 420сс</w:t>
      </w:r>
    </w:p>
    <w:p w14:paraId="62CECD3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Направляем Вам материал, представляющий статью французского автора, посвященную получению бензина по методу Ф. Фишера. </w:t>
      </w:r>
    </w:p>
    <w:p w14:paraId="32A29C4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Сообщаем, что указанная статья представляет довольно добросовестный обзор материалов по процессу синтеза. Подавляющее большинство данных, приводимых автором, давно опубликовано в литературе или подтверждается отчетом наших инженеров, которые были командированы в Германию, по вопросам синтеза. </w:t>
      </w:r>
    </w:p>
    <w:p w14:paraId="2351401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Автор приводит состав катализаторов, применяемых при процессе. Большинство катализаторов у нас в Союзе опробовано. Катализатор Робинсона-Бинтлея будет опробован в нашей лаборатории, так как он представляет определенный интерес. Рецепт его приготовления в статье изложен (приводится по ГАРФ Ф. 8433. Оп. 4. Д. 203, Л. 7–70; ГАРФ Ф. 3433. Оп. 5. Д. 65. Л. 7–27; ГАРФ Ф. 3433. Оп. 6. Д. 53. 77. 7–70) (10748).</w:t>
      </w:r>
    </w:p>
    <w:p w14:paraId="7F1430A1" w14:textId="77777777" w:rsidR="004B0DF9" w:rsidRPr="001F5E07" w:rsidRDefault="004B0DF9" w:rsidP="001F5E07">
      <w:pPr>
        <w:widowControl w:val="0"/>
        <w:autoSpaceDE w:val="0"/>
        <w:autoSpaceDN w:val="0"/>
        <w:adjustRightInd w:val="0"/>
        <w:jc w:val="both"/>
        <w:rPr>
          <w:color w:val="000000" w:themeColor="text1"/>
          <w:sz w:val="16"/>
          <w:szCs w:val="16"/>
        </w:rPr>
      </w:pPr>
    </w:p>
    <w:p w14:paraId="449A89DF" w14:textId="77777777" w:rsidR="004B0DF9" w:rsidRPr="001F5E07" w:rsidRDefault="00336BB1" w:rsidP="001F5E07">
      <w:pPr>
        <w:widowControl w:val="0"/>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7A813BD" w14:textId="77777777" w:rsidR="004B0DF9" w:rsidRPr="001F5E07" w:rsidRDefault="004B0DF9" w:rsidP="001F5E07">
      <w:pPr>
        <w:widowControl w:val="0"/>
        <w:autoSpaceDE w:val="0"/>
        <w:autoSpaceDN w:val="0"/>
        <w:adjustRightInd w:val="0"/>
        <w:jc w:val="both"/>
        <w:rPr>
          <w:iCs/>
          <w:color w:val="000000" w:themeColor="text1"/>
          <w:sz w:val="16"/>
          <w:szCs w:val="16"/>
        </w:rPr>
      </w:pPr>
    </w:p>
    <w:p w14:paraId="060A30CD" w14:textId="77777777" w:rsidR="004B0DF9" w:rsidRPr="001F5E07" w:rsidRDefault="004B0DF9" w:rsidP="001F5E07">
      <w:pPr>
        <w:jc w:val="both"/>
        <w:rPr>
          <w:color w:val="000000" w:themeColor="text1"/>
          <w:sz w:val="16"/>
          <w:szCs w:val="16"/>
        </w:rPr>
      </w:pPr>
      <w:r w:rsidRPr="001F5E07">
        <w:rPr>
          <w:color w:val="000000" w:themeColor="text1"/>
          <w:sz w:val="16"/>
          <w:szCs w:val="16"/>
        </w:rPr>
        <w:t>На 22 августа 1938 года в 21-й крейсерской авиа</w:t>
      </w:r>
      <w:r w:rsidRPr="001F5E07">
        <w:rPr>
          <w:color w:val="000000" w:themeColor="text1"/>
          <w:sz w:val="16"/>
          <w:szCs w:val="16"/>
        </w:rPr>
        <w:softHyphen/>
        <w:t>ционной эскадрилье (командир Грачев) 11-го тяжелобомбардировочного авиао</w:t>
      </w:r>
      <w:r w:rsidRPr="001F5E07">
        <w:rPr>
          <w:color w:val="000000" w:themeColor="text1"/>
          <w:sz w:val="16"/>
          <w:szCs w:val="16"/>
        </w:rPr>
        <w:softHyphen/>
        <w:t>тряда (командир Иванов), дислоцировав</w:t>
      </w:r>
      <w:r w:rsidRPr="001F5E07">
        <w:rPr>
          <w:color w:val="000000" w:themeColor="text1"/>
          <w:sz w:val="16"/>
          <w:szCs w:val="16"/>
        </w:rPr>
        <w:softHyphen/>
        <w:t>шуюся под Воронежем числилось 11 машин РД-1 (АНТ-36).</w:t>
      </w:r>
    </w:p>
    <w:p w14:paraId="4FFED4C1" w14:textId="77777777" w:rsidR="004B0DF9" w:rsidRPr="001F5E07" w:rsidRDefault="004B0DF9" w:rsidP="001F5E07">
      <w:pPr>
        <w:jc w:val="both"/>
        <w:rPr>
          <w:color w:val="000000" w:themeColor="text1"/>
          <w:sz w:val="16"/>
          <w:szCs w:val="16"/>
        </w:rPr>
      </w:pPr>
      <w:r w:rsidRPr="001F5E07">
        <w:rPr>
          <w:color w:val="000000" w:themeColor="text1"/>
          <w:sz w:val="16"/>
          <w:szCs w:val="16"/>
        </w:rPr>
        <w:t>Летом 1937 года АНТ-36 проходили вой</w:t>
      </w:r>
      <w:r w:rsidRPr="001F5E07">
        <w:rPr>
          <w:color w:val="000000" w:themeColor="text1"/>
          <w:sz w:val="16"/>
          <w:szCs w:val="16"/>
        </w:rPr>
        <w:softHyphen/>
        <w:t xml:space="preserve">сковые испытания в 9-й дал ьней разведыва- тел ьной эс кадрил ье (команд! </w:t>
      </w:r>
      <w:r w:rsidRPr="001F5E07">
        <w:rPr>
          <w:color w:val="000000" w:themeColor="text1"/>
          <w:sz w:val="16"/>
          <w:szCs w:val="16"/>
          <w:lang w:val="en-US"/>
        </w:rPr>
        <w:t>i</w:t>
      </w:r>
      <w:r w:rsidRPr="001F5E07">
        <w:rPr>
          <w:color w:val="000000" w:themeColor="text1"/>
          <w:sz w:val="16"/>
          <w:szCs w:val="16"/>
        </w:rPr>
        <w:t xml:space="preserve"> р гру п пы л ей - тенант Н.А. Стукалов, инженер Н.П. Ко</w:t>
      </w:r>
      <w:r w:rsidRPr="001F5E07">
        <w:rPr>
          <w:color w:val="000000" w:themeColor="text1"/>
          <w:sz w:val="16"/>
          <w:szCs w:val="16"/>
        </w:rPr>
        <w:softHyphen/>
        <w:t>валевский), дислоцировавшейся на аэ</w:t>
      </w:r>
      <w:r w:rsidRPr="001F5E07">
        <w:rPr>
          <w:color w:val="000000" w:themeColor="text1"/>
          <w:sz w:val="16"/>
          <w:szCs w:val="16"/>
        </w:rPr>
        <w:softHyphen/>
        <w:t>родроме Харьков (Харьковский военный округ). Личный состав эскадрильи присту</w:t>
      </w:r>
      <w:r w:rsidRPr="001F5E07">
        <w:rPr>
          <w:color w:val="000000" w:themeColor="text1"/>
          <w:sz w:val="16"/>
          <w:szCs w:val="16"/>
        </w:rPr>
        <w:softHyphen/>
        <w:t>пил к изучению материальной части на за</w:t>
      </w:r>
      <w:r w:rsidRPr="001F5E07">
        <w:rPr>
          <w:color w:val="000000" w:themeColor="text1"/>
          <w:sz w:val="16"/>
          <w:szCs w:val="16"/>
        </w:rPr>
        <w:softHyphen/>
        <w:t>воде в Воронеже с 26 июня того же года.</w:t>
      </w:r>
    </w:p>
    <w:p w14:paraId="7E34D75C" w14:textId="77777777" w:rsidR="004B0DF9" w:rsidRPr="001F5E07" w:rsidRDefault="004B0DF9" w:rsidP="001F5E07">
      <w:pPr>
        <w:jc w:val="both"/>
        <w:rPr>
          <w:color w:val="000000" w:themeColor="text1"/>
          <w:sz w:val="16"/>
          <w:szCs w:val="16"/>
        </w:rPr>
      </w:pPr>
      <w:r w:rsidRPr="001F5E07">
        <w:rPr>
          <w:color w:val="000000" w:themeColor="text1"/>
          <w:sz w:val="16"/>
          <w:szCs w:val="16"/>
        </w:rPr>
        <w:t>Все самолеты были укомплектованы двигателями М-34Р с двухлопастными де</w:t>
      </w:r>
      <w:r w:rsidRPr="001F5E07">
        <w:rPr>
          <w:color w:val="000000" w:themeColor="text1"/>
          <w:sz w:val="16"/>
          <w:szCs w:val="16"/>
        </w:rPr>
        <w:softHyphen/>
        <w:t>ревянными винтами.</w:t>
      </w:r>
    </w:p>
    <w:p w14:paraId="4C36F02A" w14:textId="77777777" w:rsidR="004B0DF9" w:rsidRPr="001F5E07" w:rsidRDefault="004B0DF9" w:rsidP="001F5E07">
      <w:pPr>
        <w:jc w:val="both"/>
        <w:rPr>
          <w:color w:val="000000" w:themeColor="text1"/>
          <w:sz w:val="16"/>
          <w:szCs w:val="16"/>
        </w:rPr>
      </w:pPr>
      <w:r w:rsidRPr="001F5E07">
        <w:rPr>
          <w:color w:val="000000" w:themeColor="text1"/>
          <w:sz w:val="16"/>
          <w:szCs w:val="16"/>
        </w:rPr>
        <w:t>С 1936-го по 1937 год средний налет са</w:t>
      </w:r>
      <w:r w:rsidRPr="001F5E07">
        <w:rPr>
          <w:color w:val="000000" w:themeColor="text1"/>
          <w:sz w:val="16"/>
          <w:szCs w:val="16"/>
        </w:rPr>
        <w:softHyphen/>
        <w:t>молетов ДБ-1 не превышал 30 часов, хотя некоторые машины налетали до 60 часов. Испытания ДБ-1 показали, что он, как и рекордная машина, при максимальном взлетном весе был сложен в управлении на взлете. Поскольку ДБ-1 должен был эк</w:t>
      </w:r>
      <w:r w:rsidRPr="001F5E07">
        <w:rPr>
          <w:color w:val="000000" w:themeColor="text1"/>
          <w:sz w:val="16"/>
          <w:szCs w:val="16"/>
        </w:rPr>
        <w:softHyphen/>
        <w:t>сплуатироваться с грунтовых аэродромов, то его взлетный вес ограничили 7800 кг. (12725).</w:t>
      </w:r>
    </w:p>
    <w:p w14:paraId="72A84BF4" w14:textId="77777777" w:rsidR="004B0DF9" w:rsidRPr="001F5E07" w:rsidRDefault="004B0DF9" w:rsidP="001F5E07">
      <w:pPr>
        <w:shd w:val="clear" w:color="auto" w:fill="FFFFFF"/>
        <w:jc w:val="both"/>
        <w:rPr>
          <w:color w:val="000000" w:themeColor="text1"/>
          <w:sz w:val="16"/>
          <w:szCs w:val="16"/>
        </w:rPr>
      </w:pPr>
    </w:p>
    <w:p w14:paraId="3D76C1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августа 1938 г. постановлением ЦК на пост наркома НКВМФ был назначен М.П. Фриновский, первым заместителем Наркома НКВД (ГУГБ) был назначен Л.П.Берия ранее занимавший пост Первого секретаря ЦК КП(б) Грузии (11641).</w:t>
      </w:r>
    </w:p>
    <w:p w14:paraId="0FEB5BD8" w14:textId="77777777" w:rsidR="004B0DF9" w:rsidRPr="001F5E07" w:rsidRDefault="004B0DF9" w:rsidP="001F5E07">
      <w:pPr>
        <w:autoSpaceDE w:val="0"/>
        <w:autoSpaceDN w:val="0"/>
        <w:adjustRightInd w:val="0"/>
        <w:jc w:val="both"/>
        <w:rPr>
          <w:color w:val="000000" w:themeColor="text1"/>
          <w:sz w:val="16"/>
          <w:szCs w:val="16"/>
        </w:rPr>
      </w:pPr>
    </w:p>
    <w:p w14:paraId="532F345A" w14:textId="77777777" w:rsidR="002171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4F83417" w14:textId="77777777" w:rsidR="00217174" w:rsidRPr="001F5E07" w:rsidRDefault="00217174" w:rsidP="001F5E07">
      <w:pPr>
        <w:numPr>
          <w:ilvl w:val="12"/>
          <w:numId w:val="0"/>
        </w:numPr>
        <w:autoSpaceDE w:val="0"/>
        <w:autoSpaceDN w:val="0"/>
        <w:adjustRightInd w:val="0"/>
        <w:jc w:val="both"/>
        <w:rPr>
          <w:iCs/>
          <w:color w:val="000000" w:themeColor="text1"/>
          <w:sz w:val="16"/>
          <w:szCs w:val="16"/>
        </w:rPr>
      </w:pPr>
    </w:p>
    <w:p w14:paraId="50F33690" w14:textId="77777777" w:rsidR="00217174" w:rsidRPr="001F5E07" w:rsidRDefault="00217174" w:rsidP="001F5E07">
      <w:pPr>
        <w:jc w:val="both"/>
        <w:rPr>
          <w:color w:val="000000" w:themeColor="text1"/>
          <w:sz w:val="16"/>
          <w:szCs w:val="16"/>
        </w:rPr>
      </w:pPr>
      <w:r w:rsidRPr="001F5E07">
        <w:rPr>
          <w:color w:val="000000" w:themeColor="text1"/>
          <w:sz w:val="16"/>
          <w:szCs w:val="16"/>
        </w:rPr>
        <w:t>22 августа в 1938 году Лаврентий Павлович Берия назначен на должность первого заместителя народного комиссара Внутренних дел СССР Н.Ежова (14990).</w:t>
      </w:r>
    </w:p>
    <w:p w14:paraId="1D8114D8" w14:textId="77777777" w:rsidR="00217174" w:rsidRPr="001F5E07" w:rsidRDefault="00217174" w:rsidP="001F5E07">
      <w:pPr>
        <w:jc w:val="both"/>
        <w:rPr>
          <w:color w:val="000000" w:themeColor="text1"/>
          <w:sz w:val="16"/>
          <w:szCs w:val="16"/>
        </w:rPr>
      </w:pPr>
    </w:p>
    <w:p w14:paraId="7C0976D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220DDD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EA47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августа 1938 вышел приказ НКОП N 338с об окончательном изжитии наблюдающихся случаев поломки крыльев самолета И-16 в частях ВВС (2430,141).</w:t>
      </w:r>
    </w:p>
    <w:p w14:paraId="63D76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DF94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августа 1938 года вышел приказ НКОП № 338с</w:t>
      </w:r>
    </w:p>
    <w:p w14:paraId="14434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Согласовано: командарм 2 ранга Локтионов</w:t>
      </w:r>
    </w:p>
    <w:p w14:paraId="748168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окончательного изжития наблюдающихся случаев поломки крыльев самолета И-16 в частях ВВС приказываю провести следующие мероприятия:</w:t>
      </w:r>
    </w:p>
    <w:p w14:paraId="2381B4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Начальнику ЦАГИ Шульженко закончить летные испытания дренированного самолета И-16 к 10 сентября с учетом необходимости всестороннего испытания на всех возможных для самолета режимах полета с участием нескольких летчиков различных квалификаций и методике полета.</w:t>
      </w:r>
    </w:p>
    <w:p w14:paraId="41F2D30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 основе результатов летных испытаний параграф 1, начальнику ЦАГИ к 15 сентября скорректировать нормы прочности для самолета И-16 и переслать таковые на заводы №№ 156 и 21.</w:t>
      </w:r>
    </w:p>
    <w:p w14:paraId="1B964D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Гл. конструктору завода № 21 Пашинину М.М. и гл. конструктору самолета Поликарпову Н.Н. к 10 сентября дать указания и эскизы цехам завода № 21 для изготовления первых комплектов крыльев с гладкой обшивкой носка крыла, усиленного типа и с усиленными нормальными нервюрами, с постановкой в носке добавочных штампованных головок нервюр.</w:t>
      </w:r>
    </w:p>
    <w:p w14:paraId="7026C89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Директору завода № 21 Голубкову П.Н. к 1 октября изготовить один комплект крыльев для статиспытаний в ЦАГИ, два комплекта для летных испытаний в НИИ ВВС, со сдачей двух самолетов с этими крыльями в НИИ к 15 октября 1938 года.</w:t>
      </w:r>
    </w:p>
    <w:p w14:paraId="1AEA141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ЦАГИ испытать консоли с гладкой обшивкой и дать свои заключения по ним к 15 октября 1938 года, с учетом результатов летных испытаний дренированного самолета И-16.</w:t>
      </w:r>
    </w:p>
    <w:p w14:paraId="211151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НИИ ВВС к 1 ноября закончить летные испытания самолетов И-16 с крыльями, с гладкой обшивкой и дать свое заключение на предмет внедрения их в серийное производство.</w:t>
      </w:r>
    </w:p>
    <w:p w14:paraId="30728B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Гл. конструктору завода № 21 Пашинину и директору завода Голубкову подготовить для серийного запуска крыльев с гладкой обшивкой:</w:t>
      </w:r>
    </w:p>
    <w:p w14:paraId="356FE1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Чертежи – к 1 сентября; приспособления и технологический процесс, а также подготовку специальных квалифицированных рабочих – к 15 ноября 1938 года.</w:t>
      </w:r>
    </w:p>
    <w:p w14:paraId="202C331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утверждении мною и наркомом обороны Ворошиловым крыла с гладкой обшивкой заводу № 21 с 10 декабря перейти к серийному выпуску самолетов И-16с крыльями с гладкой обшивкой.</w:t>
      </w:r>
    </w:p>
    <w:p w14:paraId="5AAFD50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серийного выпуска самолетов И-16 на заводе № 21 до внедрения крыла с гладкой обшивкой принять крыло имеющегося типа с усиленным носком крыла с помощью добавочных штампованных головок нервюр с 1-й до 7-й нервюр с утолщенной до 0,6 мм обшивкой, с приклепкой носового стрингера к обшивке и утолщением материала нормальных нервюр и промежуточных поясов до 0,6 мм с 20 сентября 1938 года.</w:t>
      </w:r>
    </w:p>
    <w:p w14:paraId="268CAD8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Директору завода № 1 командировать на завод № 21 трех конструкторов Шелепчикова, Боголепова и Шилова; директору завода № 43 командировать инженера-конструктора Кузнецова К.; директору МАИ командировать Семенова П. И директору завода № 31 – Лебедева.</w:t>
      </w:r>
    </w:p>
    <w:p w14:paraId="7DE93C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Указанные товарищи должны быть командированы в течение трех дней сроком на 4 месяца.</w:t>
      </w:r>
    </w:p>
    <w:p w14:paraId="77AFBBC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Тресту “Установка” командировать бригаду из технологов и наладчиков-клепальщиков не менее 10 человек для обучения рабочих и наладки выпуска крыльев с гладкой обшивкой.</w:t>
      </w:r>
    </w:p>
    <w:p w14:paraId="2BC434E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Директору завода № 21 после утверждения серийного крыла с гладкой обшивкой все материалы направить на завод № 153, а тресту “Установка” направить на завод № 153 специальную бригаду для внедрения этого крыла в серийное производство.</w:t>
      </w:r>
    </w:p>
    <w:p w14:paraId="212DAFB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Заместителю начальника Первого гл. управления Пастеру А. Взять выполнение этого приказа под особое наблюдение, докладывая мне ежедекадно.</w:t>
      </w:r>
    </w:p>
    <w:p w14:paraId="70BB1C1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организации ремонта крыльев самолетов И-16, находящихся в частях ВВС, приказываю:</w:t>
      </w:r>
    </w:p>
    <w:p w14:paraId="55311D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выделить для ремонта крыльев специальные цеха на заводах №№ 81 и 153; кроме того, начальнику Главка Беляйкину проработать план организации ремонта крыльев на ремонтных заводах;</w:t>
      </w:r>
    </w:p>
    <w:p w14:paraId="583B44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Начальнику Первого гл. управления Беляйкину совместно с УВВС проработать и представить мне на утверждение к 15 сентября 1938 года развернутый план ремонта крыльев с указанием: количества крыльев, подлежащих ремонту; характера и методики ремонта крыльев со сплошными трубчатыми лонжеронами и с лонжеронами с дюралевыми законцовками; программы и сроков ремонта крыльев по отдельным заводам;</w:t>
      </w:r>
    </w:p>
    <w:p w14:paraId="74CF8E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директору завода № 21 кроме отгруженных 50-ти комплектов, отгрузить в обменный фонд 15 сентября 50 комплектов и к 5 октября еще 50 комплектов.</w:t>
      </w:r>
    </w:p>
    <w:p w14:paraId="59A3B84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Начальнику Первого гл. управления Беляйкину С.И. взять под особое наблюдение параграф 14 приказа, докладывая мне ежедекадно о ходе выполнения приказа (3938,44-46).</w:t>
      </w:r>
    </w:p>
    <w:p w14:paraId="78E28BD5"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261B62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23 августа 1938 в НИИ ВВС был выписан Наряд-приказ № 034</w:t>
      </w:r>
    </w:p>
    <w:p w14:paraId="038FD6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опытных бомб ФАБ-100 снаряженных берломитом 72/28 партия № 1 (6880, 54).</w:t>
      </w:r>
    </w:p>
    <w:p w14:paraId="40273EF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CA725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августа 1938 состоялся полет ПТ со скоростью подхода к воде 145 км/ч, автоматическая посадка нормальная, "с плюхом с высоты 15-20 см" (10223).</w:t>
      </w:r>
    </w:p>
    <w:p w14:paraId="7351D5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6733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августа 1938 — полет со скоростью подхода к воде 145 км/ч, автоматическая посадка нормальная, "с плюхом с высоты 15-20 см".</w:t>
      </w:r>
    </w:p>
    <w:p w14:paraId="032635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6BD4F2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6367D8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21F1C8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53A60F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24BBC6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52B69E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42F617D4" w14:textId="77777777" w:rsidR="004B0DF9" w:rsidRPr="001F5E07" w:rsidRDefault="004B0DF9" w:rsidP="001F5E07">
      <w:pPr>
        <w:autoSpaceDE w:val="0"/>
        <w:autoSpaceDN w:val="0"/>
        <w:adjustRightInd w:val="0"/>
        <w:jc w:val="both"/>
        <w:rPr>
          <w:color w:val="000000" w:themeColor="text1"/>
          <w:sz w:val="16"/>
          <w:szCs w:val="16"/>
        </w:rPr>
      </w:pPr>
    </w:p>
    <w:p w14:paraId="75FCEA31" w14:textId="77777777" w:rsidR="009A0028" w:rsidRPr="001F5E07" w:rsidRDefault="009A0028"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2B15343" w14:textId="77777777" w:rsidR="009A0028" w:rsidRPr="001F5E07" w:rsidRDefault="009A0028" w:rsidP="001F5E07">
      <w:pPr>
        <w:numPr>
          <w:ilvl w:val="12"/>
          <w:numId w:val="0"/>
        </w:numPr>
        <w:autoSpaceDE w:val="0"/>
        <w:autoSpaceDN w:val="0"/>
        <w:adjustRightInd w:val="0"/>
        <w:jc w:val="both"/>
        <w:rPr>
          <w:iCs/>
          <w:color w:val="000000" w:themeColor="text1"/>
          <w:sz w:val="16"/>
          <w:szCs w:val="16"/>
        </w:rPr>
      </w:pPr>
    </w:p>
    <w:p w14:paraId="67D3F5BF" w14:textId="77777777" w:rsidR="009A0028" w:rsidRPr="001F5E07" w:rsidRDefault="009A0028" w:rsidP="001F5E07">
      <w:pPr>
        <w:jc w:val="both"/>
        <w:rPr>
          <w:color w:val="000000" w:themeColor="text1"/>
          <w:sz w:val="16"/>
          <w:szCs w:val="16"/>
        </w:rPr>
      </w:pPr>
      <w:r w:rsidRPr="001F5E07">
        <w:rPr>
          <w:color w:val="000000" w:themeColor="text1"/>
          <w:sz w:val="16"/>
          <w:szCs w:val="16"/>
        </w:rPr>
        <w:t>23 августа 1938 г.</w:t>
      </w:r>
    </w:p>
    <w:p w14:paraId="49879A5F"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СОВ. СЕКРЕТНО. </w:t>
      </w:r>
    </w:p>
    <w:p w14:paraId="723A1443" w14:textId="77777777" w:rsidR="009A0028" w:rsidRPr="001F5E07" w:rsidRDefault="009A0028" w:rsidP="001F5E07">
      <w:pPr>
        <w:jc w:val="both"/>
        <w:rPr>
          <w:color w:val="000000" w:themeColor="text1"/>
          <w:sz w:val="16"/>
          <w:szCs w:val="16"/>
        </w:rPr>
      </w:pPr>
      <w:r w:rsidRPr="001F5E07">
        <w:rPr>
          <w:color w:val="000000" w:themeColor="text1"/>
          <w:sz w:val="16"/>
          <w:szCs w:val="16"/>
        </w:rPr>
        <w:lastRenderedPageBreak/>
        <w:t xml:space="preserve">Экз. № 1 </w:t>
      </w:r>
    </w:p>
    <w:p w14:paraId="392841CE" w14:textId="77777777" w:rsidR="009A0028" w:rsidRPr="001F5E07" w:rsidRDefault="009A0028" w:rsidP="001F5E07">
      <w:pPr>
        <w:jc w:val="both"/>
        <w:rPr>
          <w:color w:val="000000" w:themeColor="text1"/>
          <w:sz w:val="16"/>
          <w:szCs w:val="16"/>
        </w:rPr>
      </w:pPr>
      <w:r w:rsidRPr="001F5E07">
        <w:rPr>
          <w:color w:val="000000" w:themeColor="text1"/>
          <w:sz w:val="16"/>
          <w:szCs w:val="16"/>
        </w:rPr>
        <w:t>ПРИКАЗ</w:t>
      </w:r>
    </w:p>
    <w:p w14:paraId="5871523A" w14:textId="77777777" w:rsidR="009A0028" w:rsidRPr="001F5E07" w:rsidRDefault="009A0028" w:rsidP="001F5E07">
      <w:pPr>
        <w:jc w:val="both"/>
        <w:rPr>
          <w:color w:val="000000" w:themeColor="text1"/>
          <w:sz w:val="16"/>
          <w:szCs w:val="16"/>
        </w:rPr>
      </w:pPr>
      <w:r w:rsidRPr="001F5E07">
        <w:rPr>
          <w:color w:val="000000" w:themeColor="text1"/>
          <w:sz w:val="16"/>
          <w:szCs w:val="16"/>
        </w:rPr>
        <w:t>НАРОДНОГО КОМИССАРА ОБОРОННОЙ ПРОМЫШЛЕННОСТИ</w:t>
      </w:r>
    </w:p>
    <w:p w14:paraId="0E6C6579" w14:textId="77777777" w:rsidR="009A0028" w:rsidRPr="001F5E07" w:rsidRDefault="009A0028" w:rsidP="001F5E07">
      <w:pPr>
        <w:jc w:val="both"/>
        <w:rPr>
          <w:color w:val="000000" w:themeColor="text1"/>
          <w:sz w:val="16"/>
          <w:szCs w:val="16"/>
        </w:rPr>
      </w:pPr>
      <w:r w:rsidRPr="001F5E07">
        <w:rPr>
          <w:color w:val="000000" w:themeColor="text1"/>
          <w:sz w:val="16"/>
          <w:szCs w:val="16"/>
        </w:rPr>
        <w:t>№ 337сс</w:t>
      </w:r>
    </w:p>
    <w:p w14:paraId="6F7D83BC"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г. Москва </w:t>
      </w:r>
    </w:p>
    <w:p w14:paraId="3D33A6A7" w14:textId="77777777" w:rsidR="009A0028" w:rsidRPr="001F5E07" w:rsidRDefault="009A0028" w:rsidP="001F5E07">
      <w:pPr>
        <w:jc w:val="both"/>
        <w:rPr>
          <w:color w:val="000000" w:themeColor="text1"/>
          <w:sz w:val="16"/>
          <w:szCs w:val="16"/>
        </w:rPr>
      </w:pPr>
      <w:r w:rsidRPr="001F5E07">
        <w:rPr>
          <w:color w:val="000000" w:themeColor="text1"/>
          <w:sz w:val="16"/>
          <w:szCs w:val="16"/>
        </w:rPr>
        <w:t>«23» августа 1938 г.</w:t>
      </w:r>
    </w:p>
    <w:p w14:paraId="018D291E" w14:textId="77777777" w:rsidR="009A0028" w:rsidRPr="001F5E07" w:rsidRDefault="009A0028" w:rsidP="001F5E07">
      <w:pPr>
        <w:jc w:val="both"/>
        <w:rPr>
          <w:color w:val="000000" w:themeColor="text1"/>
          <w:sz w:val="16"/>
          <w:szCs w:val="16"/>
        </w:rPr>
      </w:pPr>
      <w:r w:rsidRPr="001F5E07">
        <w:rPr>
          <w:color w:val="000000" w:themeColor="text1"/>
          <w:sz w:val="16"/>
          <w:szCs w:val="16"/>
        </w:rPr>
        <w:t>Во исполнение решения правительства № 198/сс/ов от 7.8.38 г., а также в целях дальнейшего усовершенствования танков, бронеавтомобилей и улучшения их бронирования ПРИКАЗЫВАЮ:</w:t>
      </w:r>
    </w:p>
    <w:p w14:paraId="1F6F0C36"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Начальнику 7-го Главного Управления тов. ЦВЕТАЕВУ и Директору Ижорского завода тов. КАЗАКОВУ – </w:t>
      </w:r>
    </w:p>
    <w:p w14:paraId="023442D2"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1. – Форсировать опытные работы по испытаниям танковой брони толщиною от 30 до 70 мм., результаты испытаний доложить мне к 20 сентября 1938 г. </w:t>
      </w:r>
    </w:p>
    <w:p w14:paraId="29F4310B"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2. – Систематизировать все материалы по исследованиям экранной брони и окончательные выводы завода о возможности принятия этой брони на вооружение представить мне к 20 сентября 1938 г. </w:t>
      </w:r>
    </w:p>
    <w:p w14:paraId="180A3E6B"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3. – Изготовить и передать НКО к 1 декабря 1938 г. для испытания опытный экземпляр бронеавтомобиля на шасси ЗИС-6 с броней, защищающей от бронебойных пуль с любой дистанции. </w:t>
      </w:r>
    </w:p>
    <w:p w14:paraId="5C093F50"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4. – В месячный срок разработать план конструктивных улучшений и изменений в бронекорпусах и бронировании танков и бронеавтомобилей Т-26, Т-28 и БА-10 в соответствии с прилагаемым перечнем (№№ 1, 4, 5, 7, 8). </w:t>
      </w:r>
    </w:p>
    <w:p w14:paraId="69CEB73D"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При разработке плана учесть необходимое время для подготовки к производству. </w:t>
      </w:r>
    </w:p>
    <w:p w14:paraId="3A589925"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Начальнику 7-го Главного Управления тов. ЦВЕТАЕВУ и Директору Мариупольского завода тов. ГОРМАШЕВУ. </w:t>
      </w:r>
    </w:p>
    <w:p w14:paraId="73F7EF30"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1. – Провести испытания экранной брони суммарной толщиною 50 и 60 мм., состоящей из двух вплотную сложенных листов гомогенной и цементированной брони (передний лист цементированный или гомогенный, задний лист гомогенный). Сравнить снарядостойкость указанной брони со стойкостью гомогенной брони тех же толщин и к 20 сентября 1938 г. доложить мне о результатах испытания. </w:t>
      </w:r>
    </w:p>
    <w:p w14:paraId="09A000F9"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2. – Закончить все работы и к 20 сентября 1938 г. доложить мне результаты испытания двухслойной брони с выводами завода о бронестойкости этого вида брони по сравнению с гомогенной броней той же толщины и особенностях ее производства (выход годного, трудоемкость и пр.), а также о возможности принятия этой брони на вооружение. </w:t>
      </w:r>
    </w:p>
    <w:p w14:paraId="5A51FFBC"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3. – В месячный срок разработать план конструктивных улучшений и изменений в корпусах БТ-7 и Т-35 в соответствии с прилагаемым перечнем (№№ 1, 3, 6). </w:t>
      </w:r>
    </w:p>
    <w:p w14:paraId="16CCC0BE"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При разработке плана учесть необходимое время для подготовки производства. </w:t>
      </w:r>
    </w:p>
    <w:p w14:paraId="480AECA6"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Главной Инспекции НКОП проследить за выполнением настоящего приказа, доложив мне через месяц о его выполнении. </w:t>
      </w:r>
    </w:p>
    <w:p w14:paraId="66257BE9" w14:textId="77777777" w:rsidR="009A0028" w:rsidRPr="001F5E07" w:rsidRDefault="009A0028" w:rsidP="001F5E07">
      <w:pPr>
        <w:jc w:val="both"/>
        <w:rPr>
          <w:color w:val="000000" w:themeColor="text1"/>
          <w:sz w:val="16"/>
          <w:szCs w:val="16"/>
        </w:rPr>
      </w:pPr>
      <w:r w:rsidRPr="001F5E07">
        <w:rPr>
          <w:color w:val="000000" w:themeColor="text1"/>
          <w:sz w:val="16"/>
          <w:szCs w:val="16"/>
        </w:rPr>
        <w:t>НАРОДНЫЙ КОМИССАР ОБОРОННОЙ ПРОМЫШЛЕННОСТИ:</w:t>
      </w:r>
    </w:p>
    <w:p w14:paraId="470F9128"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подпись (М. КАГАНОВИЧ) </w:t>
      </w:r>
    </w:p>
    <w:p w14:paraId="3B407A82"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2 экз. </w:t>
      </w:r>
    </w:p>
    <w:p w14:paraId="33A891F0"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20.8.38 г. </w:t>
      </w:r>
    </w:p>
    <w:p w14:paraId="64F36D51" w14:textId="77777777" w:rsidR="009A0028" w:rsidRPr="001F5E07" w:rsidRDefault="009A0028" w:rsidP="001F5E07">
      <w:pPr>
        <w:jc w:val="both"/>
        <w:rPr>
          <w:color w:val="000000" w:themeColor="text1"/>
          <w:sz w:val="16"/>
          <w:szCs w:val="16"/>
        </w:rPr>
      </w:pPr>
      <w:r w:rsidRPr="001F5E07">
        <w:rPr>
          <w:color w:val="000000" w:themeColor="text1"/>
          <w:sz w:val="16"/>
          <w:szCs w:val="16"/>
        </w:rPr>
        <w:t xml:space="preserve">еш/ДГ. </w:t>
      </w:r>
    </w:p>
    <w:p w14:paraId="69B5A10D" w14:textId="77777777" w:rsidR="009A0028" w:rsidRPr="001F5E07" w:rsidRDefault="009A0028" w:rsidP="001F5E07">
      <w:pPr>
        <w:jc w:val="both"/>
        <w:rPr>
          <w:color w:val="000000" w:themeColor="text1"/>
          <w:sz w:val="16"/>
          <w:szCs w:val="16"/>
        </w:rPr>
      </w:pPr>
      <w:r w:rsidRPr="001F5E07">
        <w:rPr>
          <w:color w:val="000000" w:themeColor="text1"/>
          <w:sz w:val="16"/>
          <w:szCs w:val="16"/>
        </w:rPr>
        <w:t>На документе помета: «Приложения к данному приказу находятся при приказе № 335 от 21/8-38 г.»</w:t>
      </w:r>
    </w:p>
    <w:p w14:paraId="77F06DC0" w14:textId="77777777" w:rsidR="009A0028" w:rsidRPr="001F5E07" w:rsidRDefault="009A0028" w:rsidP="001F5E07">
      <w:pPr>
        <w:jc w:val="both"/>
        <w:rPr>
          <w:color w:val="000000" w:themeColor="text1"/>
          <w:sz w:val="16"/>
          <w:szCs w:val="16"/>
        </w:rPr>
      </w:pPr>
      <w:r w:rsidRPr="001F5E07">
        <w:rPr>
          <w:color w:val="000000" w:themeColor="text1"/>
          <w:sz w:val="16"/>
          <w:szCs w:val="16"/>
        </w:rPr>
        <w:t>РГАЭ Фонд 7515 Опись 1 Дело 231 лист 136 – 137 (17961).</w:t>
      </w:r>
    </w:p>
    <w:p w14:paraId="5DAF4C85" w14:textId="77777777" w:rsidR="009A0028" w:rsidRPr="001F5E07" w:rsidRDefault="009A0028" w:rsidP="001F5E07">
      <w:pPr>
        <w:jc w:val="both"/>
        <w:rPr>
          <w:color w:val="000000" w:themeColor="text1"/>
          <w:sz w:val="16"/>
          <w:szCs w:val="16"/>
        </w:rPr>
      </w:pPr>
    </w:p>
    <w:p w14:paraId="2917683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2055D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2D60E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августа 1938 г. погиб сержант Альдо Брассо (Aldo Вгаччо) из состава штаба 23-й авиагруппы, чей “Фиат” СR.32 попал под удар И-16. Любопытно, что поначалу пилот итальянского истребителя не потерял присутствия духа и смог удержать в воздухе свой повреждённый истребитель, но заход на посадку в районе Корберы оказался явно не по силам “макароннику” и он разбился (8888).</w:t>
      </w:r>
    </w:p>
    <w:p w14:paraId="08F25B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A6B04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9C5A34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E15D4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23 августа 1938 глава Московского обкома партии Н. Хрущев на заседании комитета объявил врагами народа нескольких местных лидеров (4962).</w:t>
      </w:r>
    </w:p>
    <w:p w14:paraId="369664C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2A540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авгу</w:t>
      </w:r>
      <w:r w:rsidRPr="001F5E07">
        <w:rPr>
          <w:color w:val="000000" w:themeColor="text1"/>
          <w:sz w:val="16"/>
          <w:szCs w:val="16"/>
        </w:rPr>
        <w:softHyphen/>
        <w:t>ста 1938 г., выйдя в первый рейс, ледокол Красин 29 сентября того же года достиг 83-й параллели в ак</w:t>
      </w:r>
      <w:r w:rsidRPr="001F5E07">
        <w:rPr>
          <w:color w:val="000000" w:themeColor="text1"/>
          <w:sz w:val="16"/>
          <w:szCs w:val="16"/>
        </w:rPr>
        <w:softHyphen/>
        <w:t>тивном арктическом плавании (3898).</w:t>
      </w:r>
    </w:p>
    <w:p w14:paraId="58B95A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B71E62" w14:textId="77777777" w:rsidR="00145420" w:rsidRPr="001F5E07" w:rsidRDefault="00145420" w:rsidP="001F5E07">
      <w:pPr>
        <w:jc w:val="both"/>
        <w:rPr>
          <w:color w:val="0070C0"/>
          <w:sz w:val="16"/>
          <w:szCs w:val="16"/>
        </w:rPr>
      </w:pPr>
      <w:r w:rsidRPr="001F5E07">
        <w:rPr>
          <w:color w:val="0070C0"/>
          <w:sz w:val="16"/>
          <w:szCs w:val="16"/>
        </w:rPr>
        <w:t>23 августа 1938 вышел в свой первый арктический рейс головной линейный ледокол “И. Сталин”, спущенный на воду со стапеля ленинградского завода имени С. Орджоникидзе 29 апреля 1937 года.</w:t>
      </w:r>
    </w:p>
    <w:p w14:paraId="1A159189" w14:textId="77777777" w:rsidR="00145420" w:rsidRPr="001F5E07" w:rsidRDefault="00145420" w:rsidP="001F5E07">
      <w:pPr>
        <w:jc w:val="both"/>
        <w:rPr>
          <w:color w:val="0070C0"/>
          <w:sz w:val="16"/>
          <w:szCs w:val="16"/>
        </w:rPr>
      </w:pPr>
      <w:r w:rsidRPr="001F5E07">
        <w:rPr>
          <w:color w:val="0070C0"/>
          <w:sz w:val="16"/>
          <w:szCs w:val="16"/>
        </w:rPr>
        <w:t>Вместе с ледорезом "Ф. Литке" он должен был прорваться к дрейфовавшему в Северном Ледовитом океане пароходу "Георгий Седов" и вывести его на чистую воду. Суда достигли 83 градуса северной широты, встретили 10-балльный торосистый лед и были вынуждены вернуться, когда до цели оставалось всего 50 миль.</w:t>
      </w:r>
    </w:p>
    <w:p w14:paraId="487CF8E1" w14:textId="77777777" w:rsidR="00145420" w:rsidRPr="001F5E07" w:rsidRDefault="00145420" w:rsidP="001F5E07">
      <w:pPr>
        <w:jc w:val="both"/>
        <w:rPr>
          <w:color w:val="0070C0"/>
          <w:sz w:val="16"/>
          <w:szCs w:val="16"/>
        </w:rPr>
      </w:pPr>
      <w:r w:rsidRPr="001F5E07">
        <w:rPr>
          <w:color w:val="0070C0"/>
          <w:sz w:val="16"/>
          <w:szCs w:val="16"/>
        </w:rPr>
        <w:t>В 1939 г. "И. Сталин" совершил второй экспериментальный рейс, прошел из Мурманска к бухте Тикси и обратно, что по тем временам было выдающимся достижением. А в декабре все-таки вызволил " Г. Седов" из ледового плена. За это ледокол наградили орденом Ленина, а его капитан М.П. Белоусов был удостоен звания Героя Советского Союза (21183).</w:t>
      </w:r>
    </w:p>
    <w:p w14:paraId="7D64ADD8" w14:textId="77777777" w:rsidR="00145420" w:rsidRPr="001F5E07" w:rsidRDefault="00145420" w:rsidP="001F5E07">
      <w:pPr>
        <w:jc w:val="both"/>
        <w:rPr>
          <w:color w:val="0070C0"/>
          <w:sz w:val="16"/>
          <w:szCs w:val="16"/>
        </w:rPr>
      </w:pPr>
    </w:p>
    <w:p w14:paraId="59C48CFE" w14:textId="77777777" w:rsidR="002171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461CBA8" w14:textId="77777777" w:rsidR="00217174" w:rsidRPr="001F5E07" w:rsidRDefault="00217174" w:rsidP="001F5E07">
      <w:pPr>
        <w:numPr>
          <w:ilvl w:val="12"/>
          <w:numId w:val="0"/>
        </w:numPr>
        <w:autoSpaceDE w:val="0"/>
        <w:autoSpaceDN w:val="0"/>
        <w:adjustRightInd w:val="0"/>
        <w:jc w:val="both"/>
        <w:rPr>
          <w:iCs/>
          <w:color w:val="000000" w:themeColor="text1"/>
          <w:sz w:val="16"/>
          <w:szCs w:val="16"/>
        </w:rPr>
      </w:pPr>
    </w:p>
    <w:p w14:paraId="16CECEA4"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23 августа в 1938 году компания «Martin» получила от ВМФ США заказ на один опытный самолет «Martin 170» - летающую лодку, которую предполагалось использовать в качестве патрульного бомбардировщика. Первый полет опытного образца, получившего обозначение «XPB2M-1», состоялся 3 июля 1942 г. Затем было принято решение о превращении самолета в транспортный. Он был переименован в «XPB2M-1R» и в декабре 1943 года поступил в эксплуатацию. США заказал 20 серийных машин с обозначением </w:t>
      </w:r>
      <w:hyperlink r:id="rId58" w:tgtFrame="_blank" w:history="1">
        <w:r w:rsidRPr="001F5E07">
          <w:rPr>
            <w:color w:val="000000" w:themeColor="text1"/>
            <w:sz w:val="16"/>
            <w:szCs w:val="16"/>
          </w:rPr>
          <w:t xml:space="preserve">«JRM-1» </w:t>
        </w:r>
      </w:hyperlink>
      <w:r w:rsidRPr="001F5E07">
        <w:rPr>
          <w:color w:val="000000" w:themeColor="text1"/>
          <w:sz w:val="16"/>
          <w:szCs w:val="16"/>
        </w:rPr>
        <w:t>«Мars» специально для использования в качестве транспортных самолетов. Было построено только пять экземпляров, плюс один самолет «JRM-2» с увеличенным полетным весом. По стандарту этого последнего самолета позднее были модифицированы пять аппаратов «JRM-1»; все они получили обозначение «JRM-3». Эти машины, имевшие размах крыла 60,96 м, были оснащены двигателями «Wright» «R-3350-8» мощностью 2300 л.с. О том, насколько большим был потенциал этих самолетов, можно судить по следующему примеру: один из них, "Marshal Mars", совершил 19 мая полет с 301 пассажиром и 7 членами экипажа на борту.Этот самолет до сих пор остается самой крупной летающей лодкой ВМФ США (14991).</w:t>
      </w:r>
    </w:p>
    <w:p w14:paraId="16DA1E8E" w14:textId="77777777" w:rsidR="00217174" w:rsidRPr="001F5E07" w:rsidRDefault="00217174" w:rsidP="001F5E07">
      <w:pPr>
        <w:jc w:val="both"/>
        <w:rPr>
          <w:color w:val="000000" w:themeColor="text1"/>
          <w:sz w:val="16"/>
          <w:szCs w:val="16"/>
        </w:rPr>
      </w:pPr>
    </w:p>
    <w:p w14:paraId="5E9CE6EB" w14:textId="77777777" w:rsidR="00145420" w:rsidRPr="001F5E07" w:rsidRDefault="00145420" w:rsidP="001F5E07">
      <w:pPr>
        <w:jc w:val="both"/>
        <w:rPr>
          <w:color w:val="0070C0"/>
          <w:sz w:val="16"/>
          <w:szCs w:val="16"/>
        </w:rPr>
      </w:pPr>
      <w:r w:rsidRPr="001F5E07">
        <w:rPr>
          <w:color w:val="0070C0"/>
          <w:sz w:val="16"/>
          <w:szCs w:val="16"/>
        </w:rPr>
        <w:t>23 августа 1938 г. Фрэнк Хоукс, обладатель многочисленных рекордов скорости междугородних полетов, и его пассажир Дж. Хазард Кэмпбелл погибают, когда их самолет Gwinn Aircar Hawks попадает в воздушные телефонные провода и падает сразу после взлета с поля в Ист-Авроре, Нью-Йорк  (20797).</w:t>
      </w:r>
    </w:p>
    <w:p w14:paraId="4453AA73" w14:textId="77777777" w:rsidR="00145420" w:rsidRPr="001F5E07" w:rsidRDefault="00145420" w:rsidP="001F5E07">
      <w:pPr>
        <w:jc w:val="both"/>
        <w:rPr>
          <w:color w:val="0070C0"/>
          <w:sz w:val="16"/>
          <w:szCs w:val="16"/>
        </w:rPr>
      </w:pPr>
    </w:p>
    <w:p w14:paraId="48D2F12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F7AF8A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A300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августа 1938 закончились испытания МДР-5 (ЦКБ МС-4), построенного на заводе 31, которые шли с 21 декабря 1937 (451).</w:t>
      </w:r>
    </w:p>
    <w:p w14:paraId="07677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205D19" w14:textId="77777777" w:rsidR="0062079A" w:rsidRPr="001F5E07" w:rsidRDefault="0062079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CA041B3" w14:textId="77777777" w:rsidR="0062079A" w:rsidRPr="001F5E07" w:rsidRDefault="0062079A" w:rsidP="001F5E07">
      <w:pPr>
        <w:numPr>
          <w:ilvl w:val="12"/>
          <w:numId w:val="0"/>
        </w:numPr>
        <w:autoSpaceDE w:val="0"/>
        <w:autoSpaceDN w:val="0"/>
        <w:adjustRightInd w:val="0"/>
        <w:jc w:val="both"/>
        <w:rPr>
          <w:iCs/>
          <w:color w:val="000000" w:themeColor="text1"/>
          <w:sz w:val="16"/>
          <w:szCs w:val="16"/>
        </w:rPr>
      </w:pPr>
    </w:p>
    <w:p w14:paraId="2B056405" w14:textId="77777777" w:rsidR="0062079A" w:rsidRPr="001F5E07" w:rsidRDefault="0062079A" w:rsidP="001F5E07">
      <w:pPr>
        <w:jc w:val="both"/>
        <w:rPr>
          <w:color w:val="000000" w:themeColor="text1"/>
          <w:sz w:val="16"/>
          <w:szCs w:val="16"/>
        </w:rPr>
      </w:pPr>
      <w:r w:rsidRPr="001F5E07">
        <w:rPr>
          <w:color w:val="000000" w:themeColor="text1"/>
          <w:sz w:val="16"/>
          <w:szCs w:val="16"/>
        </w:rPr>
        <w:t>24 августа 1938 в Москву отправились чехословацкие танки и семеро механиков-водителей.</w:t>
      </w:r>
    </w:p>
    <w:p w14:paraId="08DACE30" w14:textId="77777777" w:rsidR="0062079A" w:rsidRPr="001F5E07" w:rsidRDefault="0062079A" w:rsidP="001F5E07">
      <w:pPr>
        <w:jc w:val="both"/>
        <w:rPr>
          <w:color w:val="000000" w:themeColor="text1"/>
          <w:sz w:val="16"/>
          <w:szCs w:val="16"/>
        </w:rPr>
      </w:pPr>
      <w:r w:rsidRPr="001F5E07">
        <w:rPr>
          <w:color w:val="000000" w:themeColor="text1"/>
          <w:sz w:val="16"/>
          <w:szCs w:val="16"/>
        </w:rPr>
        <w:t>В Москву по железной дороге отправилось две машины. Первой оказался опытный образец LT vz.35, к тому моменту получивший регистрационный номер 13620. Танк был, мягко говоря, не новым и годился, скорее, для ознакомления с конструкцией. Рабочей лошадкой стала вторая машина — танк с номером шасси 53918 и регистрационным номером 13903. Это был один из последних танков, который построили на Škoda 11 марта 1938 года. Он состоял на вооружении 2-го танкового полка, размещавшегося в Пршаславице.</w:t>
      </w:r>
    </w:p>
    <w:p w14:paraId="4D24CE05" w14:textId="77777777" w:rsidR="0062079A" w:rsidRPr="001F5E07" w:rsidRDefault="0062079A" w:rsidP="001F5E07">
      <w:pPr>
        <w:jc w:val="both"/>
        <w:rPr>
          <w:color w:val="000000" w:themeColor="text1"/>
          <w:sz w:val="16"/>
          <w:szCs w:val="16"/>
        </w:rPr>
      </w:pPr>
      <w:r w:rsidRPr="001F5E07">
        <w:rPr>
          <w:color w:val="000000" w:themeColor="text1"/>
          <w:sz w:val="16"/>
          <w:szCs w:val="16"/>
        </w:rPr>
        <w:t xml:space="preserve">По прибытии танки отправились на НИАБТ Полигон в подмосковную Кубинку, где их разгрузили 8 сентября.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w:t>
      </w:r>
      <w:r w:rsidRPr="001F5E07">
        <w:rPr>
          <w:color w:val="000000" w:themeColor="text1"/>
          <w:sz w:val="16"/>
          <w:szCs w:val="16"/>
        </w:rPr>
        <w:lastRenderedPageBreak/>
        <w:t>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180073B4" w14:textId="77777777" w:rsidR="0062079A" w:rsidRPr="001F5E07" w:rsidRDefault="0062079A" w:rsidP="001F5E07">
      <w:pPr>
        <w:jc w:val="both"/>
        <w:rPr>
          <w:color w:val="000000" w:themeColor="text1"/>
          <w:sz w:val="16"/>
          <w:szCs w:val="16"/>
        </w:rPr>
      </w:pPr>
    </w:p>
    <w:p w14:paraId="64638AB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9CD95E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FB94D5"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rPr>
        <w:t>24 августа 1938 г. была подготовлена Справка начальника УНКВД по Ленинградской области Литвина Жданова о недочетах в боевой готовности Краснознаменного Балтийского флота. Д</w:t>
      </w:r>
      <w:r w:rsidRPr="001F5E07">
        <w:rPr>
          <w:color w:val="000000" w:themeColor="text1"/>
          <w:sz w:val="16"/>
          <w:szCs w:val="16"/>
          <w:lang w:val="en-US"/>
        </w:rPr>
        <w:t xml:space="preserve">.66, </w:t>
      </w:r>
      <w:r w:rsidRPr="001F5E07">
        <w:rPr>
          <w:color w:val="000000" w:themeColor="text1"/>
          <w:sz w:val="16"/>
          <w:szCs w:val="16"/>
        </w:rPr>
        <w:t>л</w:t>
      </w:r>
      <w:r w:rsidRPr="001F5E07">
        <w:rPr>
          <w:color w:val="000000" w:themeColor="text1"/>
          <w:sz w:val="16"/>
          <w:szCs w:val="16"/>
          <w:lang w:val="en-US"/>
        </w:rPr>
        <w:t>.16-63 (11775).</w:t>
      </w:r>
    </w:p>
    <w:p w14:paraId="54897CC7" w14:textId="77777777" w:rsidR="004B0DF9" w:rsidRPr="001F5E07" w:rsidRDefault="004B0DF9" w:rsidP="001F5E07">
      <w:pPr>
        <w:autoSpaceDE w:val="0"/>
        <w:autoSpaceDN w:val="0"/>
        <w:adjustRightInd w:val="0"/>
        <w:jc w:val="both"/>
        <w:rPr>
          <w:color w:val="000000" w:themeColor="text1"/>
          <w:sz w:val="16"/>
          <w:szCs w:val="16"/>
          <w:lang w:val="en-US"/>
        </w:rPr>
      </w:pPr>
    </w:p>
    <w:p w14:paraId="3984D07C"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373EF7FE"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05BCA80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August 24 1938 First American use of drone target aircraft in antiaircraft exercises, the Ranger fired upon a radio-controlled, JH-1 making simulated horizontal bombing attack on the fleet (1038).</w:t>
      </w:r>
    </w:p>
    <w:p w14:paraId="3187362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2B35B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августа 1938 состоялось первое в истории США использование дистанционно управляемого самолета-мишени при испытаниях систем ПВО. С Ренджера велась стрельба по радиоуправляемому JH-1, имитировавшему бомбометание флота с горизонтального полета (1038).</w:t>
      </w:r>
    </w:p>
    <w:p w14:paraId="226695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24 июля 1938</w:t>
      </w:r>
    </w:p>
    <w:p w14:paraId="6ECF1450" w14:textId="77777777" w:rsidR="006A01A6" w:rsidRPr="001F5E07" w:rsidRDefault="006A01A6" w:rsidP="001F5E07">
      <w:pPr>
        <w:numPr>
          <w:ilvl w:val="12"/>
          <w:numId w:val="0"/>
        </w:numPr>
        <w:tabs>
          <w:tab w:val="left" w:pos="11199"/>
        </w:tabs>
        <w:autoSpaceDE w:val="0"/>
        <w:autoSpaceDN w:val="0"/>
        <w:adjustRightInd w:val="0"/>
        <w:jc w:val="both"/>
        <w:rPr>
          <w:color w:val="000000" w:themeColor="text1"/>
          <w:sz w:val="16"/>
          <w:szCs w:val="16"/>
        </w:rPr>
      </w:pPr>
    </w:p>
    <w:p w14:paraId="194B44CA" w14:textId="77777777" w:rsidR="006A01A6" w:rsidRPr="001F5E07" w:rsidRDefault="006A01A6" w:rsidP="001F5E07">
      <w:pPr>
        <w:jc w:val="both"/>
        <w:rPr>
          <w:color w:val="0070C0"/>
          <w:sz w:val="16"/>
          <w:szCs w:val="16"/>
        </w:rPr>
      </w:pPr>
      <w:r w:rsidRPr="001F5E07">
        <w:rPr>
          <w:color w:val="0070C0"/>
          <w:sz w:val="16"/>
          <w:szCs w:val="16"/>
        </w:rPr>
        <w:t>24 августа 1938 г. произошел инцидент в Квейлине: Китайская национальная авиационная корпорация DC-2 ( Квейлин ) подвергается обстрелу японскими самолетами в Китае после того, как совершила аварийную посадку в попытке спастись от них, первый гражданский авиалайнер в истории, подвергшийся нападению вражеских самолетов. . 18 пассажиров и экипаж - китайцы; пилот – американец (20797).</w:t>
      </w:r>
    </w:p>
    <w:p w14:paraId="779AB972" w14:textId="77777777" w:rsidR="006A01A6" w:rsidRPr="001F5E07" w:rsidRDefault="006A01A6" w:rsidP="001F5E07">
      <w:pPr>
        <w:jc w:val="both"/>
        <w:rPr>
          <w:color w:val="0070C0"/>
          <w:sz w:val="16"/>
          <w:szCs w:val="16"/>
        </w:rPr>
      </w:pPr>
    </w:p>
    <w:p w14:paraId="548C4E34" w14:textId="36261A63"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24 августа 1938 газета “Крисчен сэнчури” впервые использовала термин “мыльная опера” по отношению к телесериалам (4962).</w:t>
      </w:r>
    </w:p>
    <w:p w14:paraId="25A0FE1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C4103CA" w14:textId="77777777" w:rsidR="00217174" w:rsidRPr="001F5E07" w:rsidRDefault="00217174" w:rsidP="001F5E07">
      <w:pPr>
        <w:jc w:val="both"/>
        <w:rPr>
          <w:color w:val="000000" w:themeColor="text1"/>
          <w:sz w:val="16"/>
          <w:szCs w:val="16"/>
        </w:rPr>
      </w:pPr>
      <w:r w:rsidRPr="001F5E07">
        <w:rPr>
          <w:color w:val="000000" w:themeColor="text1"/>
          <w:sz w:val="16"/>
          <w:szCs w:val="16"/>
        </w:rPr>
        <w:t>24 августа в 1938 году появляется термин "мыльная опера". Обозреватель американской газеты "Крисчен сенчури" написал о вошедших в США в моду в конце 1930-х годов радио- и телесериалах в жанре "семейной мелодрамы": "Эти пятнадцатиминутные трагедии ... я называю "мыльной оперой"... потому что без помощи мыла я бы не пролил ни одной слезы над ее персонажами" (14992).</w:t>
      </w:r>
    </w:p>
    <w:p w14:paraId="553B15C7" w14:textId="77777777" w:rsidR="00217174" w:rsidRPr="001F5E07" w:rsidRDefault="00217174" w:rsidP="001F5E07">
      <w:pPr>
        <w:jc w:val="both"/>
        <w:rPr>
          <w:color w:val="000000" w:themeColor="text1"/>
          <w:sz w:val="16"/>
          <w:szCs w:val="16"/>
        </w:rPr>
      </w:pPr>
    </w:p>
    <w:p w14:paraId="56BF526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4C819F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992A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августа 1938 года в НИИ ВВС был выписан Наряд-приказ № 0232</w:t>
      </w:r>
    </w:p>
    <w:p w14:paraId="0E103B7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опытного самолета БШ-1 завода № 1 (6883, 140).</w:t>
      </w:r>
    </w:p>
    <w:p w14:paraId="1FC5D94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42DA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на Центральный аэродром привезли машину АНТ-51 Иванов П.О.Сухого, которую испытатель Михаил М.Громов поднял в воздух. Именно этому самолету довелось воплотиться в тиражируемый боевой самолет, про который впоследствии враги наверняка говорили: "Вон, Иван полетел" (3112,20).</w:t>
      </w:r>
    </w:p>
    <w:p w14:paraId="6583B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B84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Р-10 М-25В</w:t>
      </w:r>
    </w:p>
    <w:p w14:paraId="7DA7C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14164 постройки завода № 135</w:t>
      </w:r>
    </w:p>
    <w:p w14:paraId="29631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98B8A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Куликов</w:t>
      </w:r>
    </w:p>
    <w:p w14:paraId="59421B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Долгов</w:t>
      </w:r>
    </w:p>
    <w:p w14:paraId="5824D3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7CC770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летных данных и полетных свойств серийного самолета и оценка их сравнительно с опытным экземпляром самолета.</w:t>
      </w:r>
    </w:p>
    <w:p w14:paraId="19FF8A9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Испытания и оценка вооружения и специального оборудования самолета.</w:t>
      </w:r>
    </w:p>
    <w:p w14:paraId="7B744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предъявлен самолет Р-10 М-25В № 14164 серийной постройки завода № 135.</w:t>
      </w:r>
    </w:p>
    <w:p w14:paraId="3715D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Сравнительно с опытным самолетом в самолет внесены следующие изменения:</w:t>
      </w:r>
    </w:p>
    <w:p w14:paraId="5C8B4F4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мотор М-25В вместо РЦ Ф-3.</w:t>
      </w:r>
    </w:p>
    <w:p w14:paraId="676D07A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новый коллектор выхлопных газов.</w:t>
      </w:r>
    </w:p>
    <w:p w14:paraId="5CCB2F4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Поставлен винт ВИШ-6 вместо импортного винта “Гамильтон-Стандарт”.</w:t>
      </w:r>
    </w:p>
    <w:p w14:paraId="79E113E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Монтирован дополнительный бензиновый бак в фюзеляже за сидением летчика, емкостью 164 литра.</w:t>
      </w:r>
    </w:p>
    <w:p w14:paraId="4AC45FD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обеспечения выхода самолета из штопора увеличена площадь хвостового оперения. Стабилизатор и рули высоты и направления сделаны металлическими вместо деревянных.</w:t>
      </w:r>
    </w:p>
    <w:p w14:paraId="6A9E023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Поставлено хвостовое колесо вместо костыля.</w:t>
      </w:r>
    </w:p>
    <w:p w14:paraId="4AC6DD0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Установлен второй крыльевой пулемет Шкас с ящиком на 500 шт. патрон.</w:t>
      </w:r>
    </w:p>
    <w:p w14:paraId="4A1A3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6BB4FB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пулемета Шкас в крыле с запасом выстрелов по 500 шт. на пулемет.</w:t>
      </w:r>
    </w:p>
    <w:p w14:paraId="1932DE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пулемет Шкас на вращающейся экранированной турели с запасом выстрелов 500 шт.</w:t>
      </w:r>
    </w:p>
    <w:p w14:paraId="4F859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Бомбы калибра от 8 до 50 кг – 100 кг (максимальная емкость бомбодержателей – 300 кг 6 шт. ФАБ-50).</w:t>
      </w:r>
    </w:p>
    <w:p w14:paraId="542674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w:t>
      </w:r>
    </w:p>
    <w:p w14:paraId="626157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данных опытного и серийного самолетов Р-10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F96EE5" w:rsidRPr="001F5E07" w14:paraId="4D096FF5" w14:textId="77777777" w:rsidTr="00274E04">
        <w:tc>
          <w:tcPr>
            <w:tcW w:w="4320" w:type="dxa"/>
            <w:tcBorders>
              <w:top w:val="single" w:sz="12" w:space="0" w:color="auto"/>
            </w:tcBorders>
          </w:tcPr>
          <w:p w14:paraId="4B54B6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Наименования</w:t>
            </w:r>
          </w:p>
        </w:tc>
        <w:tc>
          <w:tcPr>
            <w:tcW w:w="2160" w:type="dxa"/>
            <w:tcBorders>
              <w:top w:val="single" w:sz="12" w:space="0" w:color="auto"/>
            </w:tcBorders>
          </w:tcPr>
          <w:p w14:paraId="0BD923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самолет</w:t>
            </w:r>
          </w:p>
          <w:p w14:paraId="242E4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Р10-РЦ</w:t>
            </w:r>
          </w:p>
        </w:tc>
        <w:tc>
          <w:tcPr>
            <w:tcW w:w="2160" w:type="dxa"/>
            <w:tcBorders>
              <w:top w:val="single" w:sz="12" w:space="0" w:color="auto"/>
            </w:tcBorders>
          </w:tcPr>
          <w:p w14:paraId="1E3E91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614FCA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Р10-М25В № 14164</w:t>
            </w:r>
          </w:p>
        </w:tc>
      </w:tr>
      <w:tr w:rsidR="00F96EE5" w:rsidRPr="001F5E07" w14:paraId="0683139E" w14:textId="77777777" w:rsidTr="00274E04">
        <w:tc>
          <w:tcPr>
            <w:tcW w:w="4320" w:type="dxa"/>
          </w:tcPr>
          <w:p w14:paraId="7E18F7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w:t>
            </w:r>
          </w:p>
        </w:tc>
        <w:tc>
          <w:tcPr>
            <w:tcW w:w="2160" w:type="dxa"/>
          </w:tcPr>
          <w:p w14:paraId="1ED7E5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1823 кг</w:t>
            </w:r>
          </w:p>
        </w:tc>
        <w:tc>
          <w:tcPr>
            <w:tcW w:w="2160" w:type="dxa"/>
          </w:tcPr>
          <w:p w14:paraId="5B87DF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1987 кг</w:t>
            </w:r>
          </w:p>
        </w:tc>
      </w:tr>
      <w:tr w:rsidR="00F96EE5" w:rsidRPr="001F5E07" w14:paraId="33AC15F6" w14:textId="77777777" w:rsidTr="00274E04">
        <w:tc>
          <w:tcPr>
            <w:tcW w:w="4320" w:type="dxa"/>
          </w:tcPr>
          <w:p w14:paraId="6D943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нормальной нагрузки</w:t>
            </w:r>
          </w:p>
        </w:tc>
        <w:tc>
          <w:tcPr>
            <w:tcW w:w="2160" w:type="dxa"/>
          </w:tcPr>
          <w:p w14:paraId="6A180A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692 кг</w:t>
            </w:r>
          </w:p>
        </w:tc>
        <w:tc>
          <w:tcPr>
            <w:tcW w:w="2160" w:type="dxa"/>
          </w:tcPr>
          <w:p w14:paraId="37618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793 кг</w:t>
            </w:r>
          </w:p>
        </w:tc>
      </w:tr>
      <w:tr w:rsidR="00F96EE5" w:rsidRPr="001F5E07" w14:paraId="51B03DDA" w14:textId="77777777" w:rsidTr="00274E04">
        <w:tc>
          <w:tcPr>
            <w:tcW w:w="4320" w:type="dxa"/>
          </w:tcPr>
          <w:p w14:paraId="6BD35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w:t>
            </w:r>
          </w:p>
        </w:tc>
        <w:tc>
          <w:tcPr>
            <w:tcW w:w="2160" w:type="dxa"/>
          </w:tcPr>
          <w:p w14:paraId="25FCFA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 кг</w:t>
            </w:r>
          </w:p>
        </w:tc>
        <w:tc>
          <w:tcPr>
            <w:tcW w:w="2160" w:type="dxa"/>
          </w:tcPr>
          <w:p w14:paraId="75156A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2780 кг</w:t>
            </w:r>
          </w:p>
        </w:tc>
      </w:tr>
      <w:tr w:rsidR="00F96EE5" w:rsidRPr="001F5E07" w14:paraId="4AFB3271" w14:textId="77777777" w:rsidTr="00274E04">
        <w:tc>
          <w:tcPr>
            <w:tcW w:w="4320" w:type="dxa"/>
          </w:tcPr>
          <w:p w14:paraId="7141B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160" w:type="dxa"/>
          </w:tcPr>
          <w:p w14:paraId="003CD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 км/час</w:t>
            </w:r>
          </w:p>
        </w:tc>
        <w:tc>
          <w:tcPr>
            <w:tcW w:w="2160" w:type="dxa"/>
          </w:tcPr>
          <w:p w14:paraId="39B40A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322 км/час</w:t>
            </w:r>
          </w:p>
        </w:tc>
      </w:tr>
      <w:tr w:rsidR="00F96EE5" w:rsidRPr="001F5E07" w14:paraId="4F42A081" w14:textId="77777777" w:rsidTr="00274E04">
        <w:tc>
          <w:tcPr>
            <w:tcW w:w="4320" w:type="dxa"/>
          </w:tcPr>
          <w:p w14:paraId="21CAE9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Высотность мотора</w:t>
            </w:r>
          </w:p>
        </w:tc>
        <w:tc>
          <w:tcPr>
            <w:tcW w:w="2160" w:type="dxa"/>
          </w:tcPr>
          <w:p w14:paraId="006AB6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 м</w:t>
            </w:r>
          </w:p>
        </w:tc>
        <w:tc>
          <w:tcPr>
            <w:tcW w:w="2160" w:type="dxa"/>
          </w:tcPr>
          <w:p w14:paraId="18F37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2900 м</w:t>
            </w:r>
          </w:p>
        </w:tc>
      </w:tr>
      <w:tr w:rsidR="00F96EE5" w:rsidRPr="001F5E07" w14:paraId="3638A5DE" w14:textId="77777777" w:rsidTr="00274E04">
        <w:tc>
          <w:tcPr>
            <w:tcW w:w="4320" w:type="dxa"/>
          </w:tcPr>
          <w:p w14:paraId="4A146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мотора</w:t>
            </w:r>
          </w:p>
        </w:tc>
        <w:tc>
          <w:tcPr>
            <w:tcW w:w="2160" w:type="dxa"/>
          </w:tcPr>
          <w:p w14:paraId="0AFA90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 км/час</w:t>
            </w:r>
          </w:p>
        </w:tc>
        <w:tc>
          <w:tcPr>
            <w:tcW w:w="2160" w:type="dxa"/>
          </w:tcPr>
          <w:p w14:paraId="49755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 км/час</w:t>
            </w:r>
          </w:p>
        </w:tc>
      </w:tr>
      <w:tr w:rsidR="00F96EE5" w:rsidRPr="001F5E07" w14:paraId="4793A41A" w14:textId="77777777" w:rsidTr="00274E04">
        <w:tc>
          <w:tcPr>
            <w:tcW w:w="4320" w:type="dxa"/>
          </w:tcPr>
          <w:p w14:paraId="364016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5000 м</w:t>
            </w:r>
          </w:p>
        </w:tc>
        <w:tc>
          <w:tcPr>
            <w:tcW w:w="2160" w:type="dxa"/>
          </w:tcPr>
          <w:p w14:paraId="53AD33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362 км/час</w:t>
            </w:r>
          </w:p>
        </w:tc>
        <w:tc>
          <w:tcPr>
            <w:tcW w:w="2160" w:type="dxa"/>
          </w:tcPr>
          <w:p w14:paraId="36ADE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342 км/час</w:t>
            </w:r>
          </w:p>
        </w:tc>
      </w:tr>
      <w:tr w:rsidR="00F96EE5" w:rsidRPr="001F5E07" w14:paraId="653A8481" w14:textId="77777777" w:rsidTr="00274E04">
        <w:tc>
          <w:tcPr>
            <w:tcW w:w="4320" w:type="dxa"/>
          </w:tcPr>
          <w:p w14:paraId="060B53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 3000 м</w:t>
            </w:r>
          </w:p>
        </w:tc>
        <w:tc>
          <w:tcPr>
            <w:tcW w:w="2160" w:type="dxa"/>
          </w:tcPr>
          <w:p w14:paraId="7B8CA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 мин.</w:t>
            </w:r>
          </w:p>
        </w:tc>
        <w:tc>
          <w:tcPr>
            <w:tcW w:w="2160" w:type="dxa"/>
          </w:tcPr>
          <w:p w14:paraId="5E39A9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 мин.</w:t>
            </w:r>
          </w:p>
        </w:tc>
      </w:tr>
      <w:tr w:rsidR="00F96EE5" w:rsidRPr="001F5E07" w14:paraId="49D1BA9C" w14:textId="77777777" w:rsidTr="00274E04">
        <w:tc>
          <w:tcPr>
            <w:tcW w:w="4320" w:type="dxa"/>
          </w:tcPr>
          <w:p w14:paraId="10FA3A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 5000 м</w:t>
            </w:r>
          </w:p>
        </w:tc>
        <w:tc>
          <w:tcPr>
            <w:tcW w:w="2160" w:type="dxa"/>
          </w:tcPr>
          <w:p w14:paraId="6AB29B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12,4 мин.</w:t>
            </w:r>
          </w:p>
        </w:tc>
        <w:tc>
          <w:tcPr>
            <w:tcW w:w="2160" w:type="dxa"/>
          </w:tcPr>
          <w:p w14:paraId="60FC4A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15,7 мин.</w:t>
            </w:r>
          </w:p>
        </w:tc>
      </w:tr>
      <w:tr w:rsidR="00F96EE5" w:rsidRPr="001F5E07" w14:paraId="51F1C055" w14:textId="77777777" w:rsidTr="00274E04">
        <w:tc>
          <w:tcPr>
            <w:tcW w:w="4320" w:type="dxa"/>
          </w:tcPr>
          <w:p w14:paraId="0DF0CB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160" w:type="dxa"/>
          </w:tcPr>
          <w:p w14:paraId="69C8B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 м</w:t>
            </w:r>
          </w:p>
        </w:tc>
        <w:tc>
          <w:tcPr>
            <w:tcW w:w="2160" w:type="dxa"/>
          </w:tcPr>
          <w:p w14:paraId="53251D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 м</w:t>
            </w:r>
          </w:p>
        </w:tc>
      </w:tr>
      <w:tr w:rsidR="00F96EE5" w:rsidRPr="001F5E07" w14:paraId="66C04CD8" w14:textId="77777777" w:rsidTr="00274E04">
        <w:tc>
          <w:tcPr>
            <w:tcW w:w="4320" w:type="dxa"/>
            <w:tcBorders>
              <w:bottom w:val="single" w:sz="12" w:space="0" w:color="auto"/>
            </w:tcBorders>
          </w:tcPr>
          <w:p w14:paraId="426C6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Стрелковое вооружение</w:t>
            </w:r>
          </w:p>
        </w:tc>
        <w:tc>
          <w:tcPr>
            <w:tcW w:w="2160" w:type="dxa"/>
            <w:tcBorders>
              <w:bottom w:val="single" w:sz="12" w:space="0" w:color="auto"/>
            </w:tcBorders>
          </w:tcPr>
          <w:p w14:paraId="53EB2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пулемета</w:t>
            </w:r>
          </w:p>
        </w:tc>
        <w:tc>
          <w:tcPr>
            <w:tcW w:w="2160" w:type="dxa"/>
            <w:tcBorders>
              <w:bottom w:val="single" w:sz="12" w:space="0" w:color="auto"/>
            </w:tcBorders>
          </w:tcPr>
          <w:p w14:paraId="7ED5AF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пулемета</w:t>
            </w:r>
          </w:p>
        </w:tc>
      </w:tr>
    </w:tbl>
    <w:p w14:paraId="7A50D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A49A83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Серийный самолет Р10 М25В № 14164 постройки завода №135 прошел гос. испытания неудовлетворительно, вследствие наличия ряда существенных недочетов, не допускающих применения самолета для боевых операций.</w:t>
      </w:r>
    </w:p>
    <w:p w14:paraId="46C7CE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1418"/>
        <w:gridCol w:w="1134"/>
      </w:tblGrid>
      <w:tr w:rsidR="00F96EE5" w:rsidRPr="001F5E07" w14:paraId="039E8622" w14:textId="77777777" w:rsidTr="00274E04">
        <w:tc>
          <w:tcPr>
            <w:tcW w:w="2214" w:type="dxa"/>
            <w:tcBorders>
              <w:top w:val="single" w:sz="12" w:space="0" w:color="auto"/>
            </w:tcBorders>
          </w:tcPr>
          <w:p w14:paraId="7A4BDF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832" w:type="dxa"/>
            <w:tcBorders>
              <w:top w:val="single" w:sz="12" w:space="0" w:color="auto"/>
            </w:tcBorders>
          </w:tcPr>
          <w:p w14:paraId="4BC52B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w:t>
            </w:r>
          </w:p>
        </w:tc>
        <w:tc>
          <w:tcPr>
            <w:tcW w:w="1418" w:type="dxa"/>
            <w:tcBorders>
              <w:top w:val="single" w:sz="12" w:space="0" w:color="auto"/>
            </w:tcBorders>
          </w:tcPr>
          <w:p w14:paraId="662D8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134" w:type="dxa"/>
            <w:tcBorders>
              <w:top w:val="single" w:sz="12" w:space="0" w:color="auto"/>
            </w:tcBorders>
          </w:tcPr>
          <w:p w14:paraId="7B1F8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w:t>
            </w:r>
          </w:p>
        </w:tc>
      </w:tr>
      <w:tr w:rsidR="00F96EE5" w:rsidRPr="001F5E07" w14:paraId="3032B03D" w14:textId="77777777" w:rsidTr="00274E04">
        <w:tc>
          <w:tcPr>
            <w:tcW w:w="2214" w:type="dxa"/>
          </w:tcPr>
          <w:p w14:paraId="738C7C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июня 1938 г.</w:t>
            </w:r>
          </w:p>
        </w:tc>
        <w:tc>
          <w:tcPr>
            <w:tcW w:w="5832" w:type="dxa"/>
          </w:tcPr>
          <w:p w14:paraId="6F8687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летом из Харькова.</w:t>
            </w:r>
          </w:p>
        </w:tc>
        <w:tc>
          <w:tcPr>
            <w:tcW w:w="1418" w:type="dxa"/>
          </w:tcPr>
          <w:p w14:paraId="170AF4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134" w:type="dxa"/>
          </w:tcPr>
          <w:p w14:paraId="1A6503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5DD55A67" w14:textId="77777777" w:rsidTr="00274E04">
        <w:tc>
          <w:tcPr>
            <w:tcW w:w="2214" w:type="dxa"/>
          </w:tcPr>
          <w:p w14:paraId="239FD5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июня 1938 г.</w:t>
            </w:r>
          </w:p>
        </w:tc>
        <w:tc>
          <w:tcPr>
            <w:tcW w:w="5832" w:type="dxa"/>
          </w:tcPr>
          <w:p w14:paraId="45D13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подбор регулировки винта и на скороподъемности и скорости по высотам.</w:t>
            </w:r>
          </w:p>
        </w:tc>
        <w:tc>
          <w:tcPr>
            <w:tcW w:w="1418" w:type="dxa"/>
          </w:tcPr>
          <w:p w14:paraId="057192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134" w:type="dxa"/>
          </w:tcPr>
          <w:p w14:paraId="710EBF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r>
      <w:tr w:rsidR="00F96EE5" w:rsidRPr="001F5E07" w14:paraId="1F400A9A" w14:textId="77777777" w:rsidTr="00274E04">
        <w:tc>
          <w:tcPr>
            <w:tcW w:w="2214" w:type="dxa"/>
          </w:tcPr>
          <w:p w14:paraId="5CFA17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июня 1938 г.</w:t>
            </w:r>
          </w:p>
        </w:tc>
        <w:tc>
          <w:tcPr>
            <w:tcW w:w="5832" w:type="dxa"/>
          </w:tcPr>
          <w:p w14:paraId="016773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до 5000 м. Регулировка тормозов.</w:t>
            </w:r>
          </w:p>
        </w:tc>
        <w:tc>
          <w:tcPr>
            <w:tcW w:w="1418" w:type="dxa"/>
          </w:tcPr>
          <w:p w14:paraId="78D0E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134" w:type="dxa"/>
          </w:tcPr>
          <w:p w14:paraId="016F20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r>
      <w:tr w:rsidR="00F96EE5" w:rsidRPr="001F5E07" w14:paraId="506F1529" w14:textId="77777777" w:rsidTr="00274E04">
        <w:tc>
          <w:tcPr>
            <w:tcW w:w="2214" w:type="dxa"/>
          </w:tcPr>
          <w:p w14:paraId="76E37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г.</w:t>
            </w:r>
          </w:p>
        </w:tc>
        <w:tc>
          <w:tcPr>
            <w:tcW w:w="5832" w:type="dxa"/>
          </w:tcPr>
          <w:p w14:paraId="10ABAA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скоростного напора и на километраж.</w:t>
            </w:r>
          </w:p>
        </w:tc>
        <w:tc>
          <w:tcPr>
            <w:tcW w:w="1418" w:type="dxa"/>
          </w:tcPr>
          <w:p w14:paraId="24C1F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134" w:type="dxa"/>
          </w:tcPr>
          <w:p w14:paraId="405D25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14680DEA" w14:textId="77777777" w:rsidTr="00274E04">
        <w:tc>
          <w:tcPr>
            <w:tcW w:w="2214" w:type="dxa"/>
          </w:tcPr>
          <w:p w14:paraId="508B9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 июля 1938 г.</w:t>
            </w:r>
          </w:p>
        </w:tc>
        <w:tc>
          <w:tcPr>
            <w:tcW w:w="5832" w:type="dxa"/>
          </w:tcPr>
          <w:p w14:paraId="174AE3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зубцы, потолок, полеты по испытанию бомбового вооружения.</w:t>
            </w:r>
          </w:p>
        </w:tc>
        <w:tc>
          <w:tcPr>
            <w:tcW w:w="1418" w:type="dxa"/>
          </w:tcPr>
          <w:p w14:paraId="2EF9BB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134" w:type="dxa"/>
          </w:tcPr>
          <w:p w14:paraId="3D94E6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3-45</w:t>
            </w:r>
          </w:p>
        </w:tc>
      </w:tr>
      <w:tr w:rsidR="00F96EE5" w:rsidRPr="001F5E07" w14:paraId="0D9E5F65" w14:textId="77777777" w:rsidTr="00274E04">
        <w:tc>
          <w:tcPr>
            <w:tcW w:w="2214" w:type="dxa"/>
          </w:tcPr>
          <w:p w14:paraId="76EA74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июля 1938 г.</w:t>
            </w:r>
          </w:p>
        </w:tc>
        <w:tc>
          <w:tcPr>
            <w:tcW w:w="5832" w:type="dxa"/>
          </w:tcPr>
          <w:p w14:paraId="1B899E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маневренность и устойчивость. Полет на испытание радиостанции. Полеты на бомбометание.</w:t>
            </w:r>
          </w:p>
        </w:tc>
        <w:tc>
          <w:tcPr>
            <w:tcW w:w="1418" w:type="dxa"/>
          </w:tcPr>
          <w:p w14:paraId="09A4D0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1134" w:type="dxa"/>
          </w:tcPr>
          <w:p w14:paraId="12D197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0F22FA34" w14:textId="77777777" w:rsidTr="00274E04">
        <w:tc>
          <w:tcPr>
            <w:tcW w:w="2214" w:type="dxa"/>
          </w:tcPr>
          <w:p w14:paraId="0FBE59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w:t>
            </w:r>
          </w:p>
        </w:tc>
        <w:tc>
          <w:tcPr>
            <w:tcW w:w="5832" w:type="dxa"/>
          </w:tcPr>
          <w:p w14:paraId="148977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фотографирование. Полет на испытание рации.</w:t>
            </w:r>
          </w:p>
        </w:tc>
        <w:tc>
          <w:tcPr>
            <w:tcW w:w="1418" w:type="dxa"/>
          </w:tcPr>
          <w:p w14:paraId="78AC07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134" w:type="dxa"/>
          </w:tcPr>
          <w:p w14:paraId="7AAE6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w:t>
            </w:r>
          </w:p>
        </w:tc>
      </w:tr>
      <w:tr w:rsidR="00F96EE5" w:rsidRPr="001F5E07" w14:paraId="3CDBB160" w14:textId="77777777" w:rsidTr="00274E04">
        <w:tc>
          <w:tcPr>
            <w:tcW w:w="2214" w:type="dxa"/>
          </w:tcPr>
          <w:p w14:paraId="4BE54F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июля 1938 г.</w:t>
            </w:r>
          </w:p>
        </w:tc>
        <w:tc>
          <w:tcPr>
            <w:tcW w:w="5832" w:type="dxa"/>
          </w:tcPr>
          <w:p w14:paraId="3737B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бомбометание.</w:t>
            </w:r>
          </w:p>
        </w:tc>
        <w:tc>
          <w:tcPr>
            <w:tcW w:w="1418" w:type="dxa"/>
          </w:tcPr>
          <w:p w14:paraId="6FB19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134" w:type="dxa"/>
          </w:tcPr>
          <w:p w14:paraId="0A215C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2-35</w:t>
            </w:r>
          </w:p>
        </w:tc>
      </w:tr>
      <w:tr w:rsidR="00F96EE5" w:rsidRPr="001F5E07" w14:paraId="46FE1D89" w14:textId="77777777" w:rsidTr="00274E04">
        <w:tc>
          <w:tcPr>
            <w:tcW w:w="2214" w:type="dxa"/>
          </w:tcPr>
          <w:p w14:paraId="53309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июля 1938 г.</w:t>
            </w:r>
          </w:p>
        </w:tc>
        <w:tc>
          <w:tcPr>
            <w:tcW w:w="5832" w:type="dxa"/>
          </w:tcPr>
          <w:p w14:paraId="096A9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воздушный бой. Полеты на испытание рации.</w:t>
            </w:r>
          </w:p>
        </w:tc>
        <w:tc>
          <w:tcPr>
            <w:tcW w:w="1418" w:type="dxa"/>
          </w:tcPr>
          <w:p w14:paraId="58C759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134" w:type="dxa"/>
          </w:tcPr>
          <w:p w14:paraId="72D3EB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3AB1C471" w14:textId="77777777" w:rsidTr="00274E04">
        <w:tc>
          <w:tcPr>
            <w:tcW w:w="2214" w:type="dxa"/>
          </w:tcPr>
          <w:p w14:paraId="1DBFE5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июля 1938 г.</w:t>
            </w:r>
          </w:p>
        </w:tc>
        <w:tc>
          <w:tcPr>
            <w:tcW w:w="5832" w:type="dxa"/>
          </w:tcPr>
          <w:p w14:paraId="65E03C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расход горючего. Полеты на стрельбу по земным мишеням.</w:t>
            </w:r>
          </w:p>
        </w:tc>
        <w:tc>
          <w:tcPr>
            <w:tcW w:w="1418" w:type="dxa"/>
          </w:tcPr>
          <w:p w14:paraId="668274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134" w:type="dxa"/>
          </w:tcPr>
          <w:p w14:paraId="35B6A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3-35</w:t>
            </w:r>
          </w:p>
        </w:tc>
      </w:tr>
      <w:tr w:rsidR="00F96EE5" w:rsidRPr="001F5E07" w14:paraId="76E1646B" w14:textId="77777777" w:rsidTr="00274E04">
        <w:tc>
          <w:tcPr>
            <w:tcW w:w="2214" w:type="dxa"/>
          </w:tcPr>
          <w:p w14:paraId="50C9F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w:t>
            </w:r>
          </w:p>
        </w:tc>
        <w:tc>
          <w:tcPr>
            <w:tcW w:w="5832" w:type="dxa"/>
          </w:tcPr>
          <w:p w14:paraId="700BA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бензосистемы.</w:t>
            </w:r>
          </w:p>
        </w:tc>
        <w:tc>
          <w:tcPr>
            <w:tcW w:w="1418" w:type="dxa"/>
          </w:tcPr>
          <w:p w14:paraId="0A2955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134" w:type="dxa"/>
          </w:tcPr>
          <w:p w14:paraId="6EB37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6742C645" w14:textId="77777777" w:rsidTr="00274E04">
        <w:tc>
          <w:tcPr>
            <w:tcW w:w="2214" w:type="dxa"/>
          </w:tcPr>
          <w:p w14:paraId="3FD658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w:t>
            </w:r>
          </w:p>
        </w:tc>
        <w:tc>
          <w:tcPr>
            <w:tcW w:w="5832" w:type="dxa"/>
          </w:tcPr>
          <w:p w14:paraId="1D10FB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потолок. Полет на стрельбу.</w:t>
            </w:r>
          </w:p>
        </w:tc>
        <w:tc>
          <w:tcPr>
            <w:tcW w:w="1418" w:type="dxa"/>
          </w:tcPr>
          <w:p w14:paraId="2F89B6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134" w:type="dxa"/>
          </w:tcPr>
          <w:p w14:paraId="51208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2-55</w:t>
            </w:r>
          </w:p>
        </w:tc>
      </w:tr>
      <w:tr w:rsidR="00F96EE5" w:rsidRPr="001F5E07" w14:paraId="5AF71F3A" w14:textId="77777777" w:rsidTr="00274E04">
        <w:tc>
          <w:tcPr>
            <w:tcW w:w="2214" w:type="dxa"/>
          </w:tcPr>
          <w:p w14:paraId="07BD3C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w:t>
            </w:r>
          </w:p>
        </w:tc>
        <w:tc>
          <w:tcPr>
            <w:tcW w:w="5832" w:type="dxa"/>
          </w:tcPr>
          <w:p w14:paraId="01C9C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 Ночные полеты.</w:t>
            </w:r>
          </w:p>
        </w:tc>
        <w:tc>
          <w:tcPr>
            <w:tcW w:w="1418" w:type="dxa"/>
          </w:tcPr>
          <w:p w14:paraId="3526E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w:t>
            </w:r>
          </w:p>
        </w:tc>
        <w:tc>
          <w:tcPr>
            <w:tcW w:w="1134" w:type="dxa"/>
          </w:tcPr>
          <w:p w14:paraId="304826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w:t>
            </w:r>
          </w:p>
        </w:tc>
      </w:tr>
      <w:tr w:rsidR="00F96EE5" w:rsidRPr="001F5E07" w14:paraId="346AB47F" w14:textId="77777777" w:rsidTr="00274E04">
        <w:tc>
          <w:tcPr>
            <w:tcW w:w="2214" w:type="dxa"/>
          </w:tcPr>
          <w:p w14:paraId="5575E9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832" w:type="dxa"/>
          </w:tcPr>
          <w:p w14:paraId="2779C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взлетно-посадочных свойств.</w:t>
            </w:r>
          </w:p>
        </w:tc>
        <w:tc>
          <w:tcPr>
            <w:tcW w:w="1418" w:type="dxa"/>
          </w:tcPr>
          <w:p w14:paraId="05C0FA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w:t>
            </w:r>
          </w:p>
        </w:tc>
        <w:tc>
          <w:tcPr>
            <w:tcW w:w="1134" w:type="dxa"/>
          </w:tcPr>
          <w:p w14:paraId="574CB2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26C1A54F" w14:textId="77777777" w:rsidTr="00274E04">
        <w:tc>
          <w:tcPr>
            <w:tcW w:w="2214" w:type="dxa"/>
          </w:tcPr>
          <w:p w14:paraId="7C9B4D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832" w:type="dxa"/>
          </w:tcPr>
          <w:p w14:paraId="6D062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определение штопорных свойств. Облет летчиками НИИ.</w:t>
            </w:r>
          </w:p>
        </w:tc>
        <w:tc>
          <w:tcPr>
            <w:tcW w:w="1418" w:type="dxa"/>
          </w:tcPr>
          <w:p w14:paraId="20CF7E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w:t>
            </w:r>
          </w:p>
        </w:tc>
        <w:tc>
          <w:tcPr>
            <w:tcW w:w="1134" w:type="dxa"/>
          </w:tcPr>
          <w:p w14:paraId="533EAE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w:t>
            </w:r>
          </w:p>
        </w:tc>
      </w:tr>
      <w:tr w:rsidR="00F96EE5" w:rsidRPr="001F5E07" w14:paraId="5A053ABE" w14:textId="77777777" w:rsidTr="00274E04">
        <w:tc>
          <w:tcPr>
            <w:tcW w:w="2214" w:type="dxa"/>
          </w:tcPr>
          <w:p w14:paraId="6DEF80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832" w:type="dxa"/>
          </w:tcPr>
          <w:p w14:paraId="1829F5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летчиками НИИ.</w:t>
            </w:r>
          </w:p>
        </w:tc>
        <w:tc>
          <w:tcPr>
            <w:tcW w:w="1418" w:type="dxa"/>
          </w:tcPr>
          <w:p w14:paraId="1CBA18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134" w:type="dxa"/>
          </w:tcPr>
          <w:p w14:paraId="2A3BFA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1C684CD5" w14:textId="77777777" w:rsidTr="00274E04">
        <w:tc>
          <w:tcPr>
            <w:tcW w:w="2214" w:type="dxa"/>
          </w:tcPr>
          <w:p w14:paraId="15AB60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832" w:type="dxa"/>
          </w:tcPr>
          <w:p w14:paraId="6AAB2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летчиками НИИ.</w:t>
            </w:r>
          </w:p>
        </w:tc>
        <w:tc>
          <w:tcPr>
            <w:tcW w:w="1418" w:type="dxa"/>
          </w:tcPr>
          <w:p w14:paraId="43A027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134" w:type="dxa"/>
          </w:tcPr>
          <w:p w14:paraId="7214A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3-30</w:t>
            </w:r>
          </w:p>
        </w:tc>
      </w:tr>
      <w:tr w:rsidR="00F96EE5" w:rsidRPr="001F5E07" w14:paraId="02B7DE71" w14:textId="77777777" w:rsidTr="00274E04">
        <w:tc>
          <w:tcPr>
            <w:tcW w:w="2214" w:type="dxa"/>
            <w:tcBorders>
              <w:bottom w:val="single" w:sz="12" w:space="0" w:color="auto"/>
            </w:tcBorders>
          </w:tcPr>
          <w:p w14:paraId="685841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5832" w:type="dxa"/>
            <w:tcBorders>
              <w:bottom w:val="single" w:sz="12" w:space="0" w:color="auto"/>
            </w:tcBorders>
          </w:tcPr>
          <w:p w14:paraId="1CDF29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418" w:type="dxa"/>
            <w:tcBorders>
              <w:bottom w:val="single" w:sz="12" w:space="0" w:color="auto"/>
            </w:tcBorders>
          </w:tcPr>
          <w:p w14:paraId="38417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tc>
        <w:tc>
          <w:tcPr>
            <w:tcW w:w="1134" w:type="dxa"/>
            <w:tcBorders>
              <w:bottom w:val="single" w:sz="12" w:space="0" w:color="auto"/>
            </w:tcBorders>
          </w:tcPr>
          <w:p w14:paraId="43CF4C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47-10</w:t>
            </w:r>
          </w:p>
        </w:tc>
      </w:tr>
    </w:tbl>
    <w:p w14:paraId="62DD5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проведено за 30 календарных дней (4054).</w:t>
      </w:r>
    </w:p>
    <w:p w14:paraId="5F7EC5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Летных дней – 17</w:t>
      </w:r>
    </w:p>
    <w:p w14:paraId="1D78D2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289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 Начальник НИП АВ ВВС полковник Шевченко и Военком НИП АВ ВВС ст. политрук Славнов утвердили Отчет о заводских испытаниях установки мотор-пушки "ШВАК" кал. 20 мм с пневматикой на самолете ЦКБ-19 бис (И-17) разработанной ОКБ-15</w:t>
      </w:r>
    </w:p>
    <w:p w14:paraId="143C91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7 августа 1938 г.</w:t>
      </w:r>
    </w:p>
    <w:p w14:paraId="72B17A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10 августа 1938 г.</w:t>
      </w:r>
    </w:p>
    <w:p w14:paraId="1DB46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CA5B3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крепления пушки и влияние стрельбы на работу мотора.</w:t>
      </w:r>
    </w:p>
    <w:p w14:paraId="6BF6D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безотказность работы автоматики пушки и питания.</w:t>
      </w:r>
    </w:p>
    <w:p w14:paraId="77178A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рассеивание снарядов при стрельбе из пушки на данной установке.</w:t>
      </w:r>
    </w:p>
    <w:p w14:paraId="5D2B0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Удобство эксплоатации установки.</w:t>
      </w:r>
    </w:p>
    <w:p w14:paraId="57F018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0ED1E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ОКБ-15 НКОП установка мотор-пушки с пневматикой заводские испытания выдержала и может быть допущена к гос. испытаниям (3318).</w:t>
      </w:r>
    </w:p>
    <w:p w14:paraId="13BD71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A84E5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августа 1938 года в НИИ ВВС был выписан Наряд-приказ № 037</w:t>
      </w:r>
    </w:p>
    <w:p w14:paraId="04D1D79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светящих бомб САБ-15 (6880, 57).</w:t>
      </w:r>
    </w:p>
    <w:p w14:paraId="014884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6229C2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августа 1938 года в НИИ ВВС был выписан Наряд-приказ № 038</w:t>
      </w:r>
    </w:p>
    <w:p w14:paraId="08CE42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светящих бомб САБ-25 (6880, 58).</w:t>
      </w:r>
    </w:p>
    <w:p w14:paraId="6BC766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BAD53F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августа 1938 года в НИИ ВВС был выписан Наряд-приказ № 030</w:t>
      </w:r>
    </w:p>
    <w:p w14:paraId="237A440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Испытание ФАБ снаряженных суррогатными ВВ (6880, 50).</w:t>
      </w:r>
    </w:p>
    <w:p w14:paraId="248FB31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7D5E2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августа 1938 г. в Ленфилиале НИИ-24, где проходила альтернативная ОКР по теме 5122 (институтская тема - 479), проектировали БЧ к 305-мм БРАБ с ДС на основании ТТТ УМА РККФ. Рабочие черте-были готовы и переданы на завод №172 для изготовления опытной партии.</w:t>
      </w:r>
    </w:p>
    <w:p w14:paraId="235F39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Наряду с этим, по теме 467 Ленфилиала НИИ-24 в 1938 г. прошла отработку ракетная часть 305-мм БРАБ-700ДС, предназначенной «для борь</w:t>
      </w:r>
      <w:r w:rsidRPr="001F5E07">
        <w:rPr>
          <w:color w:val="000000" w:themeColor="text1"/>
          <w:sz w:val="16"/>
          <w:szCs w:val="16"/>
        </w:rPr>
        <w:softHyphen/>
        <w:t>бы с линкорами с мощным палубным бронированием». На совещании в 3-м УВВС РККА ее допустили в серийное производство. По итогам испытаний бронебойность боеприпаса составила 150 мм при бомбометании с высоты 1000 м при скорости носителя 100 м/с по броне с коэффициентом твердости 2350 (11402).</w:t>
      </w:r>
    </w:p>
    <w:p w14:paraId="1727AD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83ABA9D" w14:textId="77777777" w:rsidR="00122AFD"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0160D8D" w14:textId="77777777" w:rsidR="00122AFD" w:rsidRPr="001F5E07" w:rsidRDefault="00122AFD" w:rsidP="001F5E07">
      <w:pPr>
        <w:numPr>
          <w:ilvl w:val="12"/>
          <w:numId w:val="0"/>
        </w:numPr>
        <w:autoSpaceDE w:val="0"/>
        <w:autoSpaceDN w:val="0"/>
        <w:adjustRightInd w:val="0"/>
        <w:jc w:val="both"/>
        <w:rPr>
          <w:iCs/>
          <w:color w:val="000000" w:themeColor="text1"/>
          <w:sz w:val="16"/>
          <w:szCs w:val="16"/>
        </w:rPr>
      </w:pPr>
    </w:p>
    <w:p w14:paraId="59129F01" w14:textId="77777777" w:rsidR="00122AFD" w:rsidRPr="001F5E07" w:rsidRDefault="00122AF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 xml:space="preserve">С 25 августа по 3 сентября 1938 г. проходили испытания винтовок представленных на конкурс, объявленный 22 мая 1938 г. По итогам испытаний лучшими были признаны самозарядные  винтовки  С. Г. Симонова и Ф. В. Токарева, хотя они не в полной мере удовлетворяли условиям конкурса. Конструкторам было предложено внести в свои разработки соответствующие изменения и вновь представить их на дополнительные испытания. Они были проведены 20 ноября 1936 г.  Винтовка  </w:t>
      </w:r>
      <w:r w:rsidRPr="001F5E07">
        <w:rPr>
          <w:rFonts w:eastAsia="Arial Unicode MS"/>
          <w:bCs/>
          <w:color w:val="000000" w:themeColor="text1"/>
          <w:sz w:val="16"/>
          <w:szCs w:val="16"/>
        </w:rPr>
        <w:t>Симонова</w:t>
      </w:r>
      <w:r w:rsidRPr="001F5E07">
        <w:rPr>
          <w:color w:val="000000" w:themeColor="text1"/>
          <w:sz w:val="16"/>
          <w:szCs w:val="16"/>
        </w:rPr>
        <w:t xml:space="preserve"> вышла из строя вследствие недостаточной живучести ударника и выбрасывателя, что дало повод конкурсной комиссии объявить лучшей  винтовку  То</w:t>
      </w:r>
      <w:r w:rsidRPr="001F5E07">
        <w:rPr>
          <w:color w:val="000000" w:themeColor="text1"/>
          <w:sz w:val="16"/>
          <w:szCs w:val="16"/>
        </w:rPr>
        <w:softHyphen/>
        <w:t>карева. 26 февраля  1939  г. она была принята на вооружение Красной армии под обозначением «7,62-мм самозарядная  винтовка  системы Токарева обр. 1938 г. (СВТ-38)». Впрочем, принятие СВТ-38 на вооружение еще не означало, что дебаты о том, какая  винтовка  лучше, прекратились, тем более что уже 19 января 1938 г. Симонов доложил, что устранил все выявленные в ходе дополнительных испытаний недостатки (17373).</w:t>
      </w:r>
    </w:p>
    <w:p w14:paraId="3A6ADFD3" w14:textId="77777777" w:rsidR="00122AFD" w:rsidRPr="001F5E07" w:rsidRDefault="00122AFD" w:rsidP="001F5E07">
      <w:pPr>
        <w:numPr>
          <w:ilvl w:val="12"/>
          <w:numId w:val="0"/>
        </w:numPr>
        <w:autoSpaceDE w:val="0"/>
        <w:autoSpaceDN w:val="0"/>
        <w:adjustRightInd w:val="0"/>
        <w:jc w:val="both"/>
        <w:rPr>
          <w:iCs/>
          <w:color w:val="000000" w:themeColor="text1"/>
          <w:sz w:val="16"/>
          <w:szCs w:val="16"/>
        </w:rPr>
      </w:pPr>
    </w:p>
    <w:p w14:paraId="31198229" w14:textId="77777777" w:rsidR="00D61B33" w:rsidRPr="001F5E07" w:rsidRDefault="00D61B33" w:rsidP="001F5E07">
      <w:pPr>
        <w:jc w:val="both"/>
        <w:rPr>
          <w:color w:val="000000" w:themeColor="text1"/>
          <w:sz w:val="16"/>
          <w:szCs w:val="16"/>
        </w:rPr>
      </w:pPr>
      <w:r w:rsidRPr="001F5E07">
        <w:rPr>
          <w:color w:val="000000" w:themeColor="text1"/>
          <w:sz w:val="16"/>
          <w:szCs w:val="16"/>
        </w:rPr>
        <w:t>25 августа 1938 г.</w:t>
      </w:r>
    </w:p>
    <w:p w14:paraId="3AA336F0" w14:textId="77777777" w:rsidR="00D61B33" w:rsidRPr="001F5E07" w:rsidRDefault="00D61B33" w:rsidP="001F5E07">
      <w:pPr>
        <w:jc w:val="both"/>
        <w:rPr>
          <w:color w:val="000000" w:themeColor="text1"/>
          <w:sz w:val="16"/>
          <w:szCs w:val="16"/>
        </w:rPr>
      </w:pPr>
      <w:r w:rsidRPr="001F5E07">
        <w:rPr>
          <w:color w:val="000000" w:themeColor="text1"/>
          <w:sz w:val="16"/>
          <w:szCs w:val="16"/>
        </w:rPr>
        <w:t>№ 34. Докладная записка начальника Артиллерийского управления РККА Г. И. Кулика секретарю ЦК ВКП(б) И. В. Сталину и наркому обороны СССР К. Е. Ворошилову о проведении мобилизации наиболее важных предприятий артиллерийского производства</w:t>
      </w:r>
    </w:p>
    <w:p w14:paraId="227F5913" w14:textId="77777777" w:rsidR="00D61B33" w:rsidRPr="001F5E07" w:rsidRDefault="00D61B33" w:rsidP="001F5E07">
      <w:pPr>
        <w:jc w:val="both"/>
        <w:rPr>
          <w:color w:val="000000" w:themeColor="text1"/>
          <w:sz w:val="16"/>
          <w:szCs w:val="16"/>
        </w:rPr>
      </w:pPr>
      <w:r w:rsidRPr="001F5E07">
        <w:rPr>
          <w:color w:val="000000" w:themeColor="text1"/>
          <w:sz w:val="16"/>
          <w:szCs w:val="16"/>
        </w:rPr>
        <w:t>Источник: </w:t>
      </w:r>
    </w:p>
    <w:p w14:paraId="0A88F71C" w14:textId="77777777" w:rsidR="00D61B33" w:rsidRPr="001F5E07" w:rsidRDefault="00D61B33"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190-192.</w:t>
      </w:r>
    </w:p>
    <w:p w14:paraId="437CB268" w14:textId="77777777" w:rsidR="00D61B33" w:rsidRPr="001F5E07" w:rsidRDefault="00D61B33" w:rsidP="001F5E07">
      <w:pPr>
        <w:jc w:val="both"/>
        <w:rPr>
          <w:color w:val="000000" w:themeColor="text1"/>
          <w:sz w:val="16"/>
          <w:szCs w:val="16"/>
        </w:rPr>
      </w:pPr>
      <w:r w:rsidRPr="001F5E07">
        <w:rPr>
          <w:color w:val="000000" w:themeColor="text1"/>
          <w:sz w:val="16"/>
          <w:szCs w:val="16"/>
        </w:rPr>
        <w:t>Архив: </w:t>
      </w:r>
    </w:p>
    <w:p w14:paraId="21D51354" w14:textId="77777777" w:rsidR="00D61B33" w:rsidRPr="001F5E07" w:rsidRDefault="00D61B33" w:rsidP="001F5E07">
      <w:pPr>
        <w:jc w:val="both"/>
        <w:rPr>
          <w:color w:val="000000" w:themeColor="text1"/>
          <w:sz w:val="16"/>
          <w:szCs w:val="16"/>
        </w:rPr>
      </w:pPr>
      <w:r w:rsidRPr="001F5E07">
        <w:rPr>
          <w:color w:val="000000" w:themeColor="text1"/>
          <w:sz w:val="16"/>
          <w:szCs w:val="16"/>
        </w:rPr>
        <w:t>РГВА. Ф. 4. Оп. 14. Д. 1955. Л. 224-228. Подлинник.</w:t>
      </w:r>
    </w:p>
    <w:p w14:paraId="0653454D" w14:textId="77777777" w:rsidR="00D61B33" w:rsidRPr="001F5E07" w:rsidRDefault="00D61B33" w:rsidP="001F5E07">
      <w:pPr>
        <w:jc w:val="both"/>
        <w:rPr>
          <w:color w:val="000000" w:themeColor="text1"/>
          <w:sz w:val="16"/>
          <w:szCs w:val="16"/>
        </w:rPr>
      </w:pPr>
      <w:r w:rsidRPr="001F5E07">
        <w:rPr>
          <w:color w:val="000000" w:themeColor="text1"/>
          <w:sz w:val="16"/>
          <w:szCs w:val="16"/>
        </w:rPr>
        <w:t>Совершенно секретно.</w:t>
      </w:r>
    </w:p>
    <w:p w14:paraId="43964EE6" w14:textId="77777777" w:rsidR="00D61B33" w:rsidRPr="001F5E07" w:rsidRDefault="00D61B33" w:rsidP="001F5E07">
      <w:pPr>
        <w:jc w:val="both"/>
        <w:rPr>
          <w:color w:val="000000" w:themeColor="text1"/>
          <w:sz w:val="16"/>
          <w:szCs w:val="16"/>
        </w:rPr>
      </w:pPr>
      <w:r w:rsidRPr="001F5E07">
        <w:rPr>
          <w:color w:val="000000" w:themeColor="text1"/>
          <w:sz w:val="16"/>
          <w:szCs w:val="16"/>
        </w:rPr>
        <w:t>Особой важности.</w:t>
      </w:r>
    </w:p>
    <w:p w14:paraId="785DA2AC" w14:textId="77777777" w:rsidR="00D61B33" w:rsidRPr="001F5E07" w:rsidRDefault="00D61B33" w:rsidP="001F5E07">
      <w:pPr>
        <w:jc w:val="both"/>
        <w:rPr>
          <w:color w:val="000000" w:themeColor="text1"/>
          <w:sz w:val="16"/>
          <w:szCs w:val="16"/>
        </w:rPr>
      </w:pPr>
      <w:r w:rsidRPr="001F5E07">
        <w:rPr>
          <w:color w:val="000000" w:themeColor="text1"/>
          <w:sz w:val="16"/>
          <w:szCs w:val="16"/>
        </w:rPr>
        <w:t>Рассмотрение в Военно-промышленной комиссии КО при СНК СССР мобплана и мобилизационных мощностей промышленности выявило наличие ряда узких мест по производству отдельных предметов вооружения и резких диспропорций в мощностях по производству элементов артвыстрелов.</w:t>
      </w:r>
    </w:p>
    <w:p w14:paraId="3B368783" w14:textId="77777777" w:rsidR="00D61B33" w:rsidRPr="001F5E07" w:rsidRDefault="00D61B33" w:rsidP="001F5E07">
      <w:pPr>
        <w:jc w:val="both"/>
        <w:rPr>
          <w:color w:val="000000" w:themeColor="text1"/>
          <w:sz w:val="16"/>
          <w:szCs w:val="16"/>
        </w:rPr>
      </w:pPr>
      <w:r w:rsidRPr="001F5E07">
        <w:rPr>
          <w:color w:val="000000" w:themeColor="text1"/>
          <w:sz w:val="16"/>
          <w:szCs w:val="16"/>
        </w:rPr>
        <w:t>Решающим фактором, определяющим судьбу развития операций в военное время, особенно в первый его период, будет служить обеспечение потребности армии в винтовках, орудиях (особенно гаубицах, тяжелых и зенитных), патронах и артвыстрелах. Состояние развития мощностей  по элементам артвыстрелов в данное время таково, что в случае войны теперь же промышленность в состоянии будет удовлетворить за первый год войны не больше 30% действительной потребности армий в комплектных артвыстрелах. Результатом этого было бы повторение истории начала империалистической войны и возникновение снарядного голода с первых же шагов столкновения.</w:t>
      </w:r>
    </w:p>
    <w:p w14:paraId="35F97D24" w14:textId="77777777" w:rsidR="00D61B33" w:rsidRPr="001F5E07" w:rsidRDefault="00D61B33" w:rsidP="001F5E07">
      <w:pPr>
        <w:jc w:val="both"/>
        <w:rPr>
          <w:color w:val="000000" w:themeColor="text1"/>
          <w:sz w:val="16"/>
          <w:szCs w:val="16"/>
        </w:rPr>
      </w:pPr>
      <w:r w:rsidRPr="001F5E07">
        <w:rPr>
          <w:color w:val="000000" w:themeColor="text1"/>
          <w:sz w:val="16"/>
          <w:szCs w:val="16"/>
        </w:rPr>
        <w:t>Создание новых мощностей требует обычно длительного срока на осуществление. На строительство новых заводов необходимо, как правило, 1</w:t>
      </w:r>
      <w:r w:rsidRPr="001F5E07">
        <w:rPr>
          <w:color w:val="000000" w:themeColor="text1"/>
          <w:sz w:val="16"/>
          <w:szCs w:val="16"/>
        </w:rPr>
        <w:noBreakHyphen/>
        <w:t>2 года, а если к этому прибавить период освоения производства на новом заводе и укомплектования его кадрами, то приходится считать, что практически постановка вопроса о новых заводах не может служить решением задачи реального развития мощностей в ближайший год, т. е. в год наиболее вероятного столкновения с противником. Мы можем реально рассчитывать на те новостройки, которые уже выполнены хотя бы на 30</w:t>
      </w:r>
      <w:r w:rsidRPr="001F5E07">
        <w:rPr>
          <w:color w:val="000000" w:themeColor="text1"/>
          <w:sz w:val="16"/>
          <w:szCs w:val="16"/>
        </w:rPr>
        <w:noBreakHyphen/>
        <w:t>50%, их мы должны всемерно форсировать.</w:t>
      </w:r>
    </w:p>
    <w:p w14:paraId="3F428BAB" w14:textId="77777777" w:rsidR="00D61B33" w:rsidRPr="001F5E07" w:rsidRDefault="00D61B33" w:rsidP="001F5E07">
      <w:pPr>
        <w:jc w:val="both"/>
        <w:rPr>
          <w:color w:val="000000" w:themeColor="text1"/>
          <w:sz w:val="16"/>
          <w:szCs w:val="16"/>
        </w:rPr>
      </w:pPr>
      <w:r w:rsidRPr="001F5E07">
        <w:rPr>
          <w:color w:val="000000" w:themeColor="text1"/>
          <w:sz w:val="16"/>
          <w:szCs w:val="16"/>
        </w:rPr>
        <w:t>Главным же мероприятием, которое мы должны сейчас же осуществить, чтобы предотвратить катастрофу при мобилизационном развертывании производства, и считаю немедленный перевод наиболее ответственных и напряженных участков артиллерийского производства на мобилизационное состояние. Поскольку каждая область производства связана со многими другими (по сырью, полуфабрикатам и т. п.) и нельзя, очевидно, ставить вопрос о мобилизации всех этих смежных областей, данную мобилизацию следует принять как частичную, сосредоточивая усилия на самых решающих предметах и элементах артвооружения. Это требует, чтобы мобилизация по выбранным предприятиям была обусловлена специальным законом, создающим условия, необходимые в отношении снабжения, кадров и распорядка рабочего времени.</w:t>
      </w:r>
    </w:p>
    <w:p w14:paraId="76F504CC" w14:textId="77777777" w:rsidR="00D61B33" w:rsidRPr="001F5E07" w:rsidRDefault="00D61B33" w:rsidP="001F5E07">
      <w:pPr>
        <w:jc w:val="both"/>
        <w:rPr>
          <w:color w:val="000000" w:themeColor="text1"/>
          <w:sz w:val="16"/>
          <w:szCs w:val="16"/>
        </w:rPr>
      </w:pPr>
      <w:r w:rsidRPr="001F5E07">
        <w:rPr>
          <w:color w:val="000000" w:themeColor="text1"/>
          <w:sz w:val="16"/>
          <w:szCs w:val="16"/>
        </w:rPr>
        <w:t>Условия эти следующие:</w:t>
      </w:r>
    </w:p>
    <w:p w14:paraId="30C5F29B" w14:textId="77777777" w:rsidR="00D61B33" w:rsidRPr="001F5E07" w:rsidRDefault="00D61B33" w:rsidP="001F5E07">
      <w:pPr>
        <w:jc w:val="both"/>
        <w:rPr>
          <w:color w:val="000000" w:themeColor="text1"/>
          <w:sz w:val="16"/>
          <w:szCs w:val="16"/>
        </w:rPr>
      </w:pPr>
      <w:r w:rsidRPr="001F5E07">
        <w:rPr>
          <w:color w:val="000000" w:themeColor="text1"/>
          <w:sz w:val="16"/>
          <w:szCs w:val="16"/>
        </w:rPr>
        <w:t>1) переход на три смены с полным использованием мощности оборудования и аппаратуры;</w:t>
      </w:r>
    </w:p>
    <w:p w14:paraId="34F8FEBF" w14:textId="77777777" w:rsidR="00D61B33" w:rsidRPr="001F5E07" w:rsidRDefault="00D61B33" w:rsidP="001F5E07">
      <w:pPr>
        <w:jc w:val="both"/>
        <w:rPr>
          <w:color w:val="000000" w:themeColor="text1"/>
          <w:sz w:val="16"/>
          <w:szCs w:val="16"/>
        </w:rPr>
      </w:pPr>
      <w:r w:rsidRPr="001F5E07">
        <w:rPr>
          <w:color w:val="000000" w:themeColor="text1"/>
          <w:sz w:val="16"/>
          <w:szCs w:val="16"/>
        </w:rPr>
        <w:lastRenderedPageBreak/>
        <w:t>2) закрепление всего рабочего, служащего и инженерно-технического состава мобилизуемых заводов за этими заводами до особого распоряжения правительства, без права ухода или перевода на другие предприятия;</w:t>
      </w:r>
    </w:p>
    <w:p w14:paraId="4F51C871" w14:textId="77777777" w:rsidR="00D61B33" w:rsidRPr="001F5E07" w:rsidRDefault="00D61B33" w:rsidP="001F5E07">
      <w:pPr>
        <w:jc w:val="both"/>
        <w:rPr>
          <w:color w:val="000000" w:themeColor="text1"/>
          <w:sz w:val="16"/>
          <w:szCs w:val="16"/>
        </w:rPr>
      </w:pPr>
      <w:r w:rsidRPr="001F5E07">
        <w:rPr>
          <w:color w:val="000000" w:themeColor="text1"/>
          <w:sz w:val="16"/>
          <w:szCs w:val="16"/>
        </w:rPr>
        <w:t>3) мобилизация рабочих до полной потребности на три смены;</w:t>
      </w:r>
    </w:p>
    <w:p w14:paraId="0F8375D7" w14:textId="77777777" w:rsidR="00D61B33" w:rsidRPr="001F5E07" w:rsidRDefault="00D61B33" w:rsidP="001F5E07">
      <w:pPr>
        <w:jc w:val="both"/>
        <w:rPr>
          <w:color w:val="000000" w:themeColor="text1"/>
          <w:sz w:val="16"/>
          <w:szCs w:val="16"/>
        </w:rPr>
      </w:pPr>
      <w:r w:rsidRPr="001F5E07">
        <w:rPr>
          <w:color w:val="000000" w:themeColor="text1"/>
          <w:sz w:val="16"/>
          <w:szCs w:val="16"/>
        </w:rPr>
        <w:t>4) введение на заводах внутреннего распорядка воинской дисциплины  и ответственности;</w:t>
      </w:r>
    </w:p>
    <w:p w14:paraId="414C63F7" w14:textId="77777777" w:rsidR="00D61B33" w:rsidRPr="001F5E07" w:rsidRDefault="00D61B33" w:rsidP="001F5E07">
      <w:pPr>
        <w:jc w:val="both"/>
        <w:rPr>
          <w:color w:val="000000" w:themeColor="text1"/>
          <w:sz w:val="16"/>
          <w:szCs w:val="16"/>
        </w:rPr>
      </w:pPr>
      <w:r w:rsidRPr="001F5E07">
        <w:rPr>
          <w:color w:val="000000" w:themeColor="text1"/>
          <w:sz w:val="16"/>
          <w:szCs w:val="16"/>
        </w:rPr>
        <w:t>5) закрепление за заводами призывных возрастов и организация вневойсковой подготовки при заводах без отрыва от производства;</w:t>
      </w:r>
    </w:p>
    <w:p w14:paraId="2AA3D0AD" w14:textId="77777777" w:rsidR="00D61B33" w:rsidRPr="001F5E07" w:rsidRDefault="00D61B33" w:rsidP="001F5E07">
      <w:pPr>
        <w:jc w:val="both"/>
        <w:rPr>
          <w:color w:val="000000" w:themeColor="text1"/>
          <w:sz w:val="16"/>
          <w:szCs w:val="16"/>
        </w:rPr>
      </w:pPr>
      <w:r w:rsidRPr="001F5E07">
        <w:rPr>
          <w:color w:val="000000" w:themeColor="text1"/>
          <w:sz w:val="16"/>
          <w:szCs w:val="16"/>
        </w:rPr>
        <w:t>6) прекращение отпусков с выдачей компенсации в размере месячного оклада;</w:t>
      </w:r>
    </w:p>
    <w:p w14:paraId="69893D6F" w14:textId="77777777" w:rsidR="00D61B33" w:rsidRPr="001F5E07" w:rsidRDefault="00D61B33" w:rsidP="001F5E07">
      <w:pPr>
        <w:jc w:val="both"/>
        <w:rPr>
          <w:color w:val="000000" w:themeColor="text1"/>
          <w:sz w:val="16"/>
          <w:szCs w:val="16"/>
        </w:rPr>
      </w:pPr>
      <w:r w:rsidRPr="001F5E07">
        <w:rPr>
          <w:color w:val="000000" w:themeColor="text1"/>
          <w:sz w:val="16"/>
          <w:szCs w:val="16"/>
        </w:rPr>
        <w:t>7) выделение мобилизуемых заводов в особые условия первоочередного снабжения;</w:t>
      </w:r>
    </w:p>
    <w:p w14:paraId="5106BB31" w14:textId="77777777" w:rsidR="00D61B33" w:rsidRPr="001F5E07" w:rsidRDefault="00D61B33" w:rsidP="001F5E07">
      <w:pPr>
        <w:jc w:val="both"/>
        <w:rPr>
          <w:color w:val="000000" w:themeColor="text1"/>
          <w:sz w:val="16"/>
          <w:szCs w:val="16"/>
        </w:rPr>
      </w:pPr>
      <w:r w:rsidRPr="001F5E07">
        <w:rPr>
          <w:color w:val="000000" w:themeColor="text1"/>
          <w:sz w:val="16"/>
          <w:szCs w:val="16"/>
        </w:rPr>
        <w:t>8) распространение этих же правил в отношении личного состава военных отделов НКОП, НКМаш и главков, которым подчинены мобилизуемые заводы.</w:t>
      </w:r>
    </w:p>
    <w:p w14:paraId="0A4827E9" w14:textId="77777777" w:rsidR="00D61B33" w:rsidRPr="001F5E07" w:rsidRDefault="00D61B33" w:rsidP="001F5E07">
      <w:pPr>
        <w:jc w:val="both"/>
        <w:rPr>
          <w:color w:val="000000" w:themeColor="text1"/>
          <w:sz w:val="16"/>
          <w:szCs w:val="16"/>
        </w:rPr>
      </w:pPr>
      <w:r w:rsidRPr="001F5E07">
        <w:rPr>
          <w:color w:val="000000" w:themeColor="text1"/>
          <w:sz w:val="16"/>
          <w:szCs w:val="16"/>
        </w:rPr>
        <w:t>В число мобилизуемых предприятий считаю необходимым включить следующие.</w:t>
      </w:r>
    </w:p>
    <w:p w14:paraId="0D2FD8B5" w14:textId="77777777" w:rsidR="00D61B33" w:rsidRPr="001F5E07" w:rsidRDefault="00D61B33" w:rsidP="001F5E07">
      <w:pPr>
        <w:jc w:val="both"/>
        <w:rPr>
          <w:color w:val="000000" w:themeColor="text1"/>
          <w:sz w:val="16"/>
          <w:szCs w:val="16"/>
        </w:rPr>
      </w:pPr>
      <w:r w:rsidRPr="001F5E07">
        <w:rPr>
          <w:color w:val="000000" w:themeColor="text1"/>
          <w:sz w:val="16"/>
          <w:szCs w:val="16"/>
        </w:rPr>
        <w:t>По пороховой промышленности</w:t>
      </w:r>
    </w:p>
    <w:p w14:paraId="7F996108"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40 НКОП, Казань — с заданием 25 тыс. т пороха.</w:t>
      </w:r>
    </w:p>
    <w:p w14:paraId="3A2C6279"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9 НКОП, Шостка — с заданием 20 тыс. т пороха.</w:t>
      </w:r>
    </w:p>
    <w:p w14:paraId="53CA8B74"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204 НКОП, Тамбов — с заданием 20 тыс. т пороха.</w:t>
      </w:r>
    </w:p>
    <w:p w14:paraId="1C54D6A1"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14 НКОП, Черусти — с заданием 8 тыс. т пороха.</w:t>
      </w:r>
    </w:p>
    <w:p w14:paraId="7DBAB121"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89 НКОП, Петровеньки — с заданием 7 тыс. т пороха.</w:t>
      </w:r>
    </w:p>
    <w:p w14:paraId="7E2A4C99" w14:textId="77777777" w:rsidR="00D61B33" w:rsidRPr="001F5E07" w:rsidRDefault="00D61B33" w:rsidP="001F5E07">
      <w:pPr>
        <w:jc w:val="both"/>
        <w:rPr>
          <w:color w:val="000000" w:themeColor="text1"/>
          <w:sz w:val="16"/>
          <w:szCs w:val="16"/>
        </w:rPr>
      </w:pPr>
      <w:r w:rsidRPr="001F5E07">
        <w:rPr>
          <w:color w:val="000000" w:themeColor="text1"/>
          <w:sz w:val="16"/>
          <w:szCs w:val="16"/>
        </w:rPr>
        <w:t>Всего на 80 тыс. т пороха с 1 октября 1938 г. по 1 октября 1939 г.</w:t>
      </w:r>
    </w:p>
    <w:p w14:paraId="37C99579" w14:textId="77777777" w:rsidR="00D61B33" w:rsidRPr="001F5E07" w:rsidRDefault="00D61B33" w:rsidP="001F5E07">
      <w:pPr>
        <w:jc w:val="both"/>
        <w:rPr>
          <w:color w:val="000000" w:themeColor="text1"/>
          <w:sz w:val="16"/>
          <w:szCs w:val="16"/>
        </w:rPr>
      </w:pPr>
      <w:r w:rsidRPr="001F5E07">
        <w:rPr>
          <w:color w:val="000000" w:themeColor="text1"/>
          <w:sz w:val="16"/>
          <w:szCs w:val="16"/>
        </w:rPr>
        <w:t>Строительство порохового комбината № 101 и 392 с пуском одной нитки с 1 ноября 1938 г на 7,5 тыс. т и второй нитки на 7,5 тыс. т к 1 апреля 1939 г. в каждом.</w:t>
      </w:r>
    </w:p>
    <w:p w14:paraId="4B782197" w14:textId="77777777" w:rsidR="00D61B33" w:rsidRPr="001F5E07" w:rsidRDefault="00D61B33" w:rsidP="001F5E07">
      <w:pPr>
        <w:jc w:val="both"/>
        <w:rPr>
          <w:color w:val="000000" w:themeColor="text1"/>
          <w:sz w:val="16"/>
          <w:szCs w:val="16"/>
        </w:rPr>
      </w:pPr>
      <w:r w:rsidRPr="001F5E07">
        <w:rPr>
          <w:color w:val="000000" w:themeColor="text1"/>
          <w:sz w:val="16"/>
          <w:szCs w:val="16"/>
        </w:rPr>
        <w:t>Достройка завода № 98.</w:t>
      </w:r>
    </w:p>
    <w:p w14:paraId="5AAD8781"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тротила</w:t>
      </w:r>
    </w:p>
    <w:p w14:paraId="4E343E0C"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15 НКОП, Чапаевск — с заданием 25 тыс. т тротила.</w:t>
      </w:r>
    </w:p>
    <w:p w14:paraId="453D3890"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80 НКОП, Горький — с заданием 35 тыс. т тротила.</w:t>
      </w:r>
    </w:p>
    <w:p w14:paraId="58AFBCDC" w14:textId="77777777" w:rsidR="00D61B33" w:rsidRPr="001F5E07" w:rsidRDefault="00D61B33" w:rsidP="001F5E07">
      <w:pPr>
        <w:jc w:val="both"/>
        <w:rPr>
          <w:color w:val="000000" w:themeColor="text1"/>
          <w:sz w:val="16"/>
          <w:szCs w:val="16"/>
        </w:rPr>
      </w:pPr>
      <w:r w:rsidRPr="001F5E07">
        <w:rPr>
          <w:color w:val="000000" w:themeColor="text1"/>
          <w:sz w:val="16"/>
          <w:szCs w:val="16"/>
        </w:rPr>
        <w:t>Горловский завод НКОП — с заданием 10 тыс. т тротила.</w:t>
      </w:r>
    </w:p>
    <w:p w14:paraId="68ED27E0" w14:textId="77777777" w:rsidR="00D61B33" w:rsidRPr="001F5E07" w:rsidRDefault="00D61B33" w:rsidP="001F5E07">
      <w:pPr>
        <w:jc w:val="both"/>
        <w:rPr>
          <w:color w:val="000000" w:themeColor="text1"/>
          <w:sz w:val="16"/>
          <w:szCs w:val="16"/>
        </w:rPr>
      </w:pPr>
      <w:r w:rsidRPr="001F5E07">
        <w:rPr>
          <w:color w:val="000000" w:themeColor="text1"/>
          <w:sz w:val="16"/>
          <w:szCs w:val="16"/>
        </w:rPr>
        <w:t>Всего на 60 тыс. т тротила[</w:t>
      </w:r>
      <w:hyperlink r:id="rId59" w:anchor="p1" w:history="1">
        <w:r w:rsidRPr="001F5E07">
          <w:rPr>
            <w:color w:val="000000" w:themeColor="text1"/>
            <w:sz w:val="16"/>
            <w:szCs w:val="16"/>
          </w:rPr>
          <w:t>1</w:t>
        </w:r>
      </w:hyperlink>
      <w:r w:rsidRPr="001F5E07">
        <w:rPr>
          <w:color w:val="000000" w:themeColor="text1"/>
          <w:sz w:val="16"/>
          <w:szCs w:val="16"/>
        </w:rPr>
        <w:t>].</w:t>
      </w:r>
    </w:p>
    <w:p w14:paraId="6D1FA20D"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гильз</w:t>
      </w:r>
    </w:p>
    <w:p w14:paraId="7198B937"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176 (Тула), завод № 187 (Тула) и завод № 184 (Зеленодольск) — на полные их мощности. Поручить ВПК при КО определить номенклатуру и программу этим заводам.</w:t>
      </w:r>
    </w:p>
    <w:p w14:paraId="0B0673C9" w14:textId="77777777" w:rsidR="00D61B33" w:rsidRPr="001F5E07" w:rsidRDefault="00D61B33" w:rsidP="001F5E07">
      <w:pPr>
        <w:jc w:val="both"/>
        <w:rPr>
          <w:color w:val="000000" w:themeColor="text1"/>
          <w:sz w:val="16"/>
          <w:szCs w:val="16"/>
        </w:rPr>
      </w:pPr>
      <w:r w:rsidRPr="001F5E07">
        <w:rPr>
          <w:color w:val="000000" w:themeColor="text1"/>
          <w:sz w:val="16"/>
          <w:szCs w:val="16"/>
        </w:rPr>
        <w:t>По капсюльному производству</w:t>
      </w:r>
    </w:p>
    <w:p w14:paraId="1194A2CA"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5 (Ленинград), № 11 (Загорск), № 15 (Чапаевск) и завод № 53 (Шостка).</w:t>
      </w:r>
    </w:p>
    <w:p w14:paraId="0E35DEC7" w14:textId="77777777" w:rsidR="00D61B33" w:rsidRPr="001F5E07" w:rsidRDefault="00D61B33" w:rsidP="001F5E07">
      <w:pPr>
        <w:jc w:val="both"/>
        <w:rPr>
          <w:color w:val="000000" w:themeColor="text1"/>
          <w:sz w:val="16"/>
          <w:szCs w:val="16"/>
        </w:rPr>
      </w:pPr>
      <w:r w:rsidRPr="001F5E07">
        <w:rPr>
          <w:color w:val="000000" w:themeColor="text1"/>
          <w:sz w:val="16"/>
          <w:szCs w:val="16"/>
        </w:rPr>
        <w:t>Программу определить ВПК при КО.</w:t>
      </w:r>
    </w:p>
    <w:p w14:paraId="43B01F08"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взрывателей</w:t>
      </w:r>
    </w:p>
    <w:p w14:paraId="56A34C39"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10 (Пермь), № 65 (Таганрог), № 4 (Ленинград) и № 50 (Пенза).</w:t>
      </w:r>
    </w:p>
    <w:p w14:paraId="51B00A23"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крупных корпусов снарядов</w:t>
      </w:r>
    </w:p>
    <w:p w14:paraId="6981BBFA"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Заводы № 78 (Челябинск), № 79 (Днепропетровск), № 73 (Сталино), № 72 (Верхняя Тура), № 63 (Нижний Тагил), № 76 (Надеждинск) и Златоустовский завод НКМаш. Всего по производству элементов боеприпасов — 25 заводов.</w:t>
      </w:r>
    </w:p>
    <w:p w14:paraId="311548CD"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матчасти артиллерии</w:t>
      </w:r>
    </w:p>
    <w:p w14:paraId="1896B84B"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172, Молотово, НКОП — с заданием 3 тыс. 152</w:t>
      </w:r>
      <w:r w:rsidRPr="001F5E07">
        <w:rPr>
          <w:color w:val="000000" w:themeColor="text1"/>
          <w:sz w:val="16"/>
          <w:szCs w:val="16"/>
        </w:rPr>
        <w:noBreakHyphen/>
        <w:t>мм орудий.</w:t>
      </w:r>
    </w:p>
    <w:p w14:paraId="6928C439"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221, Сталинград — с заданием 300 [шт.] 203</w:t>
      </w:r>
      <w:r w:rsidRPr="001F5E07">
        <w:rPr>
          <w:color w:val="000000" w:themeColor="text1"/>
          <w:sz w:val="16"/>
          <w:szCs w:val="16"/>
        </w:rPr>
        <w:noBreakHyphen/>
        <w:t>мм Б</w:t>
      </w:r>
      <w:r w:rsidRPr="001F5E07">
        <w:rPr>
          <w:color w:val="000000" w:themeColor="text1"/>
          <w:sz w:val="16"/>
          <w:szCs w:val="16"/>
        </w:rPr>
        <w:noBreakHyphen/>
        <w:t>4, 500 [шт.] 122</w:t>
      </w:r>
      <w:r w:rsidRPr="001F5E07">
        <w:rPr>
          <w:color w:val="000000" w:themeColor="text1"/>
          <w:sz w:val="16"/>
          <w:szCs w:val="16"/>
        </w:rPr>
        <w:noBreakHyphen/>
        <w:t>мм А19, 50 [шт.] 152</w:t>
      </w:r>
      <w:r w:rsidRPr="001F5E07">
        <w:rPr>
          <w:color w:val="000000" w:themeColor="text1"/>
          <w:sz w:val="16"/>
          <w:szCs w:val="16"/>
        </w:rPr>
        <w:noBreakHyphen/>
        <w:t>мм БР</w:t>
      </w:r>
      <w:r w:rsidRPr="001F5E07">
        <w:rPr>
          <w:color w:val="000000" w:themeColor="text1"/>
          <w:sz w:val="16"/>
          <w:szCs w:val="16"/>
        </w:rPr>
        <w:noBreakHyphen/>
        <w:t>2.</w:t>
      </w:r>
    </w:p>
    <w:p w14:paraId="5BFCBAA3"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8, Мытищи — с заданием 2,5 тыс. 76</w:t>
      </w:r>
      <w:r w:rsidRPr="001F5E07">
        <w:rPr>
          <w:color w:val="000000" w:themeColor="text1"/>
          <w:sz w:val="16"/>
          <w:szCs w:val="16"/>
        </w:rPr>
        <w:noBreakHyphen/>
        <w:t>мм зенитных [пушек], 12</w:t>
      </w:r>
      <w:r w:rsidRPr="001F5E07">
        <w:rPr>
          <w:color w:val="000000" w:themeColor="text1"/>
          <w:sz w:val="16"/>
          <w:szCs w:val="16"/>
        </w:rPr>
        <w:noBreakHyphen/>
        <w:t>14 тыс. 45</w:t>
      </w:r>
      <w:r w:rsidRPr="001F5E07">
        <w:rPr>
          <w:color w:val="000000" w:themeColor="text1"/>
          <w:sz w:val="16"/>
          <w:szCs w:val="16"/>
        </w:rPr>
        <w:noBreakHyphen/>
        <w:t>мм пушек.</w:t>
      </w:r>
    </w:p>
    <w:p w14:paraId="0990E9B1"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“Большевик”, Ленинград — с заданием 100 [шт.] 203</w:t>
      </w:r>
      <w:r w:rsidRPr="001F5E07">
        <w:rPr>
          <w:color w:val="000000" w:themeColor="text1"/>
          <w:sz w:val="16"/>
          <w:szCs w:val="16"/>
        </w:rPr>
        <w:noBreakHyphen/>
        <w:t>мм Б</w:t>
      </w:r>
      <w:r w:rsidRPr="001F5E07">
        <w:rPr>
          <w:color w:val="000000" w:themeColor="text1"/>
          <w:sz w:val="16"/>
          <w:szCs w:val="16"/>
        </w:rPr>
        <w:noBreakHyphen/>
        <w:t>4.</w:t>
      </w:r>
    </w:p>
    <w:p w14:paraId="1761E30D"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“Уралмаш”, Свердловск, НКМаш — с заданием 3 тыс. 122</w:t>
      </w:r>
      <w:r w:rsidRPr="001F5E07">
        <w:rPr>
          <w:color w:val="000000" w:themeColor="text1"/>
          <w:sz w:val="16"/>
          <w:szCs w:val="16"/>
        </w:rPr>
        <w:noBreakHyphen/>
        <w:t>мм гаубиц.</w:t>
      </w:r>
    </w:p>
    <w:p w14:paraId="21502298" w14:textId="77777777" w:rsidR="00D61B33" w:rsidRPr="001F5E07" w:rsidRDefault="00D61B33" w:rsidP="001F5E07">
      <w:pPr>
        <w:jc w:val="both"/>
        <w:rPr>
          <w:color w:val="000000" w:themeColor="text1"/>
          <w:sz w:val="16"/>
          <w:szCs w:val="16"/>
        </w:rPr>
      </w:pPr>
      <w:r w:rsidRPr="001F5E07">
        <w:rPr>
          <w:color w:val="000000" w:themeColor="text1"/>
          <w:sz w:val="16"/>
          <w:szCs w:val="16"/>
        </w:rPr>
        <w:t>По оптическому производству</w:t>
      </w:r>
    </w:p>
    <w:p w14:paraId="1A4BF5E4"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69 НКВД, Павшино. Программу определить ВПК при КО.</w:t>
      </w:r>
    </w:p>
    <w:p w14:paraId="6F24E90B"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стрелкового вооружения</w:t>
      </w:r>
    </w:p>
    <w:p w14:paraId="760D3431"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173 (Тула) — с заданием 1,5 млн. винтовок, 48 тыс. пулеметов “Максим”.</w:t>
      </w:r>
    </w:p>
    <w:p w14:paraId="73983CE6"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180 (Ижевск) — с заданием 1,2 млн. винтовок.</w:t>
      </w:r>
    </w:p>
    <w:p w14:paraId="3265428F"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2 (Ковров) — с заданием 100 тыс. пулеметов ДП и ДТ.</w:t>
      </w:r>
    </w:p>
    <w:p w14:paraId="71B73D4A" w14:textId="77777777" w:rsidR="00D61B33" w:rsidRPr="001F5E07" w:rsidRDefault="00D61B33" w:rsidP="001F5E07">
      <w:pPr>
        <w:jc w:val="both"/>
        <w:rPr>
          <w:color w:val="000000" w:themeColor="text1"/>
          <w:sz w:val="16"/>
          <w:szCs w:val="16"/>
        </w:rPr>
      </w:pPr>
      <w:r w:rsidRPr="001F5E07">
        <w:rPr>
          <w:color w:val="000000" w:themeColor="text1"/>
          <w:sz w:val="16"/>
          <w:szCs w:val="16"/>
        </w:rPr>
        <w:t>По производству пиротехнических патронов</w:t>
      </w:r>
    </w:p>
    <w:p w14:paraId="1DB73BD1" w14:textId="77777777" w:rsidR="00D61B33" w:rsidRPr="001F5E07" w:rsidRDefault="00D61B33" w:rsidP="001F5E07">
      <w:pPr>
        <w:jc w:val="both"/>
        <w:rPr>
          <w:color w:val="000000" w:themeColor="text1"/>
          <w:sz w:val="16"/>
          <w:szCs w:val="16"/>
        </w:rPr>
      </w:pPr>
      <w:r w:rsidRPr="001F5E07">
        <w:rPr>
          <w:color w:val="000000" w:themeColor="text1"/>
          <w:sz w:val="16"/>
          <w:szCs w:val="16"/>
        </w:rPr>
        <w:t>Завод № 46 (Кунцево), завод № 188 (Подольск) и завод № 3 (Ульяновск). Программу определить ВПК при КО.</w:t>
      </w:r>
    </w:p>
    <w:p w14:paraId="197E8530" w14:textId="77777777" w:rsidR="00D61B33" w:rsidRPr="001F5E07" w:rsidRDefault="00D61B33" w:rsidP="001F5E07">
      <w:pPr>
        <w:jc w:val="both"/>
        <w:rPr>
          <w:color w:val="000000" w:themeColor="text1"/>
          <w:sz w:val="16"/>
          <w:szCs w:val="16"/>
        </w:rPr>
      </w:pPr>
      <w:r w:rsidRPr="001F5E07">
        <w:rPr>
          <w:color w:val="000000" w:themeColor="text1"/>
          <w:sz w:val="16"/>
          <w:szCs w:val="16"/>
        </w:rPr>
        <w:t>Всего намечается к мобилизации — 37 заводов, мобилизационного строительства — 3 завода.</w:t>
      </w:r>
    </w:p>
    <w:p w14:paraId="25C8481F" w14:textId="77777777" w:rsidR="00D61B33" w:rsidRPr="001F5E07" w:rsidRDefault="00D61B33" w:rsidP="001F5E07">
      <w:pPr>
        <w:jc w:val="both"/>
        <w:rPr>
          <w:color w:val="000000" w:themeColor="text1"/>
          <w:sz w:val="16"/>
          <w:szCs w:val="16"/>
        </w:rPr>
      </w:pPr>
      <w:r w:rsidRPr="001F5E07">
        <w:rPr>
          <w:color w:val="000000" w:themeColor="text1"/>
          <w:sz w:val="16"/>
          <w:szCs w:val="16"/>
        </w:rPr>
        <w:t>Помимо этого необходимо:</w:t>
      </w:r>
    </w:p>
    <w:p w14:paraId="0F83A442" w14:textId="77777777" w:rsidR="00D61B33" w:rsidRPr="001F5E07" w:rsidRDefault="00D61B33" w:rsidP="001F5E07">
      <w:pPr>
        <w:jc w:val="both"/>
        <w:rPr>
          <w:color w:val="000000" w:themeColor="text1"/>
          <w:sz w:val="16"/>
          <w:szCs w:val="16"/>
        </w:rPr>
      </w:pPr>
      <w:r w:rsidRPr="001F5E07">
        <w:rPr>
          <w:color w:val="000000" w:themeColor="text1"/>
          <w:sz w:val="16"/>
          <w:szCs w:val="16"/>
        </w:rPr>
        <w:t>1. Организовать в ударном порядке производство оборудования — специального орудийного производства, патронного и взрывательного.</w:t>
      </w:r>
    </w:p>
    <w:p w14:paraId="48412708" w14:textId="77777777" w:rsidR="00D61B33" w:rsidRPr="001F5E07" w:rsidRDefault="00D61B33" w:rsidP="001F5E07">
      <w:pPr>
        <w:jc w:val="both"/>
        <w:rPr>
          <w:color w:val="000000" w:themeColor="text1"/>
          <w:sz w:val="16"/>
          <w:szCs w:val="16"/>
        </w:rPr>
      </w:pPr>
      <w:r w:rsidRPr="001F5E07">
        <w:rPr>
          <w:color w:val="000000" w:themeColor="text1"/>
          <w:sz w:val="16"/>
          <w:szCs w:val="16"/>
        </w:rPr>
        <w:t>2. Выслать за границу комиссию для заказа 3</w:t>
      </w:r>
      <w:r w:rsidRPr="001F5E07">
        <w:rPr>
          <w:color w:val="000000" w:themeColor="text1"/>
          <w:sz w:val="16"/>
          <w:szCs w:val="16"/>
        </w:rPr>
        <w:noBreakHyphen/>
        <w:t>5 тыс. специальных станков.</w:t>
      </w:r>
    </w:p>
    <w:p w14:paraId="06833A72" w14:textId="77777777" w:rsidR="00D61B33" w:rsidRPr="001F5E07" w:rsidRDefault="00D61B33" w:rsidP="001F5E07">
      <w:pPr>
        <w:jc w:val="both"/>
        <w:rPr>
          <w:color w:val="000000" w:themeColor="text1"/>
          <w:sz w:val="16"/>
          <w:szCs w:val="16"/>
        </w:rPr>
      </w:pPr>
      <w:r w:rsidRPr="001F5E07">
        <w:rPr>
          <w:color w:val="000000" w:themeColor="text1"/>
          <w:sz w:val="16"/>
          <w:szCs w:val="16"/>
        </w:rPr>
        <w:t>3. Немедленно приступить к образованию мобзапаса цветных металлов и ферросплавов и к ввозу дефицитных металлов и сплавов из-за границы. Количество установить в ВПК при КО.</w:t>
      </w:r>
    </w:p>
    <w:p w14:paraId="7365E766" w14:textId="77777777" w:rsidR="00D61B33" w:rsidRPr="001F5E07" w:rsidRDefault="00D61B33" w:rsidP="001F5E07">
      <w:pPr>
        <w:jc w:val="both"/>
        <w:rPr>
          <w:color w:val="000000" w:themeColor="text1"/>
          <w:sz w:val="16"/>
          <w:szCs w:val="16"/>
        </w:rPr>
      </w:pPr>
      <w:r w:rsidRPr="001F5E07">
        <w:rPr>
          <w:color w:val="000000" w:themeColor="text1"/>
          <w:sz w:val="16"/>
          <w:szCs w:val="16"/>
        </w:rPr>
        <w:t>Прошу рассмотреть указанные соображения и дать указания по реализации их.</w:t>
      </w:r>
    </w:p>
    <w:p w14:paraId="276B38E8" w14:textId="77777777" w:rsidR="00D61B33" w:rsidRPr="001F5E07" w:rsidRDefault="00D61B33" w:rsidP="001F5E07">
      <w:pPr>
        <w:jc w:val="both"/>
        <w:rPr>
          <w:color w:val="000000" w:themeColor="text1"/>
          <w:sz w:val="16"/>
          <w:szCs w:val="16"/>
        </w:rPr>
      </w:pPr>
      <w:r w:rsidRPr="001F5E07">
        <w:rPr>
          <w:color w:val="000000" w:themeColor="text1"/>
          <w:sz w:val="16"/>
          <w:szCs w:val="16"/>
        </w:rPr>
        <w:t>Начальник АУ РККА, командарм 2</w:t>
      </w:r>
      <w:r w:rsidRPr="001F5E07">
        <w:rPr>
          <w:color w:val="000000" w:themeColor="text1"/>
          <w:sz w:val="16"/>
          <w:szCs w:val="16"/>
        </w:rPr>
        <w:noBreakHyphen/>
        <w:t>го рангаКулик</w:t>
      </w:r>
    </w:p>
    <w:p w14:paraId="5772D1B4" w14:textId="77777777" w:rsidR="00D61B33" w:rsidRPr="001F5E07" w:rsidRDefault="00D61B33" w:rsidP="001F5E07">
      <w:pPr>
        <w:jc w:val="both"/>
        <w:rPr>
          <w:color w:val="000000" w:themeColor="text1"/>
          <w:sz w:val="16"/>
          <w:szCs w:val="16"/>
        </w:rPr>
      </w:pPr>
      <w:r w:rsidRPr="001F5E07">
        <w:rPr>
          <w:color w:val="000000" w:themeColor="text1"/>
          <w:sz w:val="16"/>
          <w:szCs w:val="16"/>
        </w:rPr>
        <w:t>Военком АУ РККА, комбригСавченко</w:t>
      </w:r>
    </w:p>
    <w:p w14:paraId="6AE3D3C9" w14:textId="77777777" w:rsidR="00D61B33" w:rsidRPr="001F5E07" w:rsidRDefault="00D61B33" w:rsidP="001F5E07">
      <w:pPr>
        <w:jc w:val="both"/>
        <w:rPr>
          <w:color w:val="000000" w:themeColor="text1"/>
          <w:sz w:val="16"/>
          <w:szCs w:val="16"/>
        </w:rPr>
      </w:pPr>
      <w:r w:rsidRPr="001F5E07">
        <w:rPr>
          <w:color w:val="000000" w:themeColor="text1"/>
          <w:sz w:val="16"/>
          <w:szCs w:val="16"/>
        </w:rPr>
        <w:t>Примечание:</w:t>
      </w:r>
    </w:p>
    <w:p w14:paraId="4140A75A" w14:textId="77777777" w:rsidR="00D61B33" w:rsidRPr="001F5E07" w:rsidRDefault="00D61B33" w:rsidP="001F5E07">
      <w:pPr>
        <w:jc w:val="both"/>
        <w:rPr>
          <w:color w:val="000000" w:themeColor="text1"/>
          <w:sz w:val="16"/>
          <w:szCs w:val="16"/>
        </w:rPr>
      </w:pPr>
      <w:r w:rsidRPr="001F5E07">
        <w:rPr>
          <w:color w:val="000000" w:themeColor="text1"/>
          <w:sz w:val="16"/>
          <w:szCs w:val="16"/>
        </w:rPr>
        <w:t>[</w:t>
      </w:r>
      <w:hyperlink r:id="rId60" w:anchor="s1" w:history="1">
        <w:r w:rsidRPr="001F5E07">
          <w:rPr>
            <w:color w:val="000000" w:themeColor="text1"/>
            <w:sz w:val="16"/>
            <w:szCs w:val="16"/>
          </w:rPr>
          <w:t>1</w:t>
        </w:r>
      </w:hyperlink>
      <w:r w:rsidRPr="001F5E07">
        <w:rPr>
          <w:color w:val="000000" w:themeColor="text1"/>
          <w:sz w:val="16"/>
          <w:szCs w:val="16"/>
        </w:rPr>
        <w:t>] Так в тексте. Сумма не сходится с приведенным итогом.</w:t>
      </w:r>
    </w:p>
    <w:p w14:paraId="6860FFBC" w14:textId="77777777" w:rsidR="00D61B33" w:rsidRPr="001F5E07" w:rsidRDefault="00D61B33" w:rsidP="001F5E07">
      <w:pPr>
        <w:jc w:val="both"/>
        <w:rPr>
          <w:color w:val="000000" w:themeColor="text1"/>
          <w:sz w:val="16"/>
          <w:szCs w:val="16"/>
        </w:rPr>
      </w:pPr>
      <w:r w:rsidRPr="001F5E07">
        <w:rPr>
          <w:color w:val="000000" w:themeColor="text1"/>
          <w:sz w:val="16"/>
          <w:szCs w:val="16"/>
        </w:rPr>
        <w:t>РГВА. Ф. 4. Оп. 14. Д. 1955. Л. 224-228. Подлинник (17785).</w:t>
      </w:r>
    </w:p>
    <w:p w14:paraId="6C3FB98B" w14:textId="77777777" w:rsidR="00D61B33" w:rsidRPr="001F5E07" w:rsidRDefault="00D61B33" w:rsidP="001F5E07">
      <w:pPr>
        <w:jc w:val="both"/>
        <w:rPr>
          <w:color w:val="000000" w:themeColor="text1"/>
          <w:sz w:val="16"/>
          <w:szCs w:val="16"/>
        </w:rPr>
      </w:pPr>
    </w:p>
    <w:p w14:paraId="63BDF91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A08C67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B35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на заседании Президиума Верховного Совета СССР обсуждался вопрос о досрочном освобождении заключенных, отличившихся на строительстве вторых путей железнодорожной линии Карымская-Хабаровск, Сталин заявил следующее:</w:t>
      </w:r>
    </w:p>
    <w:p w14:paraId="351920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“Правильно ли вы предложили представить им список на освобождение этих заключенных? Они уходят с работы. Нельзя ли придумать какую-нибудь другую форму оценки их работы: награды и т. д.? Мы плохо делаем, мы нарушаем работу лагерей. Освобождение этим людям, конечно, нужно, но с точки зрения государственного хозяйства это плохо. Нужно набрать таких людей 10 тысяч, набрано пока 2 тысячи. Будут освобождаться лучшие люди, а оставаться худшие. Нельзя ли дело повернуть по-другому, чтобы люди эти оставались на работе: награды давать, ордена, может быть. А то мы их освободим, ворвутся они к себе, снюхаются опять с уголовниками и пойдут по старой дорожке. В лагере атмосфера другая, там трудно испортиться. Я говорю о нашем решении: если по этому решению досрочно освобождать, эти люди опять по старой дорожке пойдут. Может быть, так сказать, досрочно их сделать свободными от наказания с тем, чтобы они оставались на строительстве как вольнонаемные? А старое решение нам не подходит. Давайте сегодня не утверждать этого проекта, а поручим Наркомвнуделу придумать другие средства, которые заставили бы людей остаться на месте, чтобы не было толчка к их отъезду. Семью нужно дать им привезти и режим для них изменить несколько, может быть, их вольнонаемными считать. Это, как у нас говорилось, добровольно-принудительный заем, так и здесь: добровольно-принудительное оставление”. В следующем году это предложение Сталина было оформлено июньскими указами Президиума Верховного Совета СССР об отмене условно-досрочного освобождения из ИТЛ, ИТК и тюрем (7560).</w:t>
      </w:r>
    </w:p>
    <w:p w14:paraId="2012CB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0735DD" w14:textId="77777777" w:rsidR="00DB7AC8" w:rsidRPr="001F5E07" w:rsidRDefault="00DB7AC8" w:rsidP="001F5E07">
      <w:pPr>
        <w:jc w:val="both"/>
        <w:rPr>
          <w:color w:val="000000" w:themeColor="text1"/>
          <w:sz w:val="16"/>
          <w:szCs w:val="16"/>
        </w:rPr>
      </w:pPr>
      <w:r w:rsidRPr="001F5E07">
        <w:rPr>
          <w:color w:val="000000" w:themeColor="text1"/>
          <w:sz w:val="16"/>
          <w:szCs w:val="16"/>
        </w:rPr>
        <w:t>25 августа 1938. Заседание Президиума Верховного Совета СССР, на котором обсуждался вопрос о досрочном освобождении заключенных за хорошую работу. Сталин выступил против: "Нельзя ли сделать так, чтобы люди оставались в лагере" А то мы их освободим, вернутся они к себе и пойдут по старой дорожке. В лагере атмосфера другая, там трудно испортиться. Ведь есть же у нас добровольно-принудительный заем. Давайте сделаем добровольно-принудительное оставление".</w:t>
      </w:r>
    </w:p>
    <w:p w14:paraId="0BAA0B59" w14:textId="77777777" w:rsidR="00DB7AC8" w:rsidRPr="001F5E07" w:rsidRDefault="00DB7AC8" w:rsidP="001F5E07">
      <w:pPr>
        <w:jc w:val="both"/>
        <w:rPr>
          <w:color w:val="000000" w:themeColor="text1"/>
          <w:sz w:val="16"/>
          <w:szCs w:val="16"/>
        </w:rPr>
      </w:pPr>
      <w:r w:rsidRPr="001F5E07">
        <w:rPr>
          <w:color w:val="000000" w:themeColor="text1"/>
          <w:sz w:val="16"/>
          <w:szCs w:val="16"/>
        </w:rPr>
        <w:t>Принят Указ "О лагерях НКВД", согласно которому "осужденный, отбывающий наказание в лагерях НКВД СССР, должен отбывать установленный судом срок полностью" (18715).</w:t>
      </w:r>
    </w:p>
    <w:p w14:paraId="15820151" w14:textId="77777777" w:rsidR="00DB7AC8" w:rsidRPr="001F5E07" w:rsidRDefault="00DB7AC8" w:rsidP="001F5E07">
      <w:pPr>
        <w:jc w:val="both"/>
        <w:rPr>
          <w:color w:val="000000" w:themeColor="text1"/>
          <w:sz w:val="16"/>
          <w:szCs w:val="16"/>
        </w:rPr>
      </w:pPr>
    </w:p>
    <w:p w14:paraId="37794B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25 августа и 1 сентября 1938. Из протокола заседания Политбюро N 63, особая папка, 1938 г.</w:t>
      </w:r>
    </w:p>
    <w:p w14:paraId="435DED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0566CB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Удовлетворить просьбу Читинского обкома ВКП(б) о продлении работы Особой тройки по рассмотрению дел антисоветских элементов до 1 ноября и увеличении лимита на 3 тыс. человек (11652).</w:t>
      </w:r>
    </w:p>
    <w:p w14:paraId="5394A7CB" w14:textId="77777777" w:rsidR="004B0DF9" w:rsidRPr="001F5E07" w:rsidRDefault="004B0DF9" w:rsidP="001F5E07">
      <w:pPr>
        <w:autoSpaceDE w:val="0"/>
        <w:autoSpaceDN w:val="0"/>
        <w:adjustRightInd w:val="0"/>
        <w:jc w:val="both"/>
        <w:rPr>
          <w:color w:val="000000" w:themeColor="text1"/>
          <w:sz w:val="16"/>
          <w:szCs w:val="16"/>
        </w:rPr>
      </w:pPr>
    </w:p>
    <w:p w14:paraId="08F5FE0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601E050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B33B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25 августа и 1 сентября 1938. Из протокола заседания Политбюро N 63, особая папка, 1938 г.</w:t>
      </w:r>
    </w:p>
    <w:p w14:paraId="48EE32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тов. Вышинского </w:t>
      </w:r>
    </w:p>
    <w:p w14:paraId="7520AA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Рассмотреть дело о переходе на территорию СССР с целью диверсий и шпионажа японской вооруженной банды в открытом судебном заседании с применением к 17-ти бандитам и владельцу шаланды Чан-Бао-Нан высшей меры наказания — расстрела, а к команде шаланды — длительных сроков тюремного заключения (11652).</w:t>
      </w:r>
    </w:p>
    <w:p w14:paraId="01318000" w14:textId="77777777" w:rsidR="004B0DF9" w:rsidRPr="001F5E07" w:rsidRDefault="004B0DF9" w:rsidP="001F5E07">
      <w:pPr>
        <w:autoSpaceDE w:val="0"/>
        <w:autoSpaceDN w:val="0"/>
        <w:adjustRightInd w:val="0"/>
        <w:jc w:val="both"/>
        <w:rPr>
          <w:color w:val="000000" w:themeColor="text1"/>
          <w:sz w:val="16"/>
          <w:szCs w:val="16"/>
        </w:rPr>
      </w:pPr>
    </w:p>
    <w:p w14:paraId="63082C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25 августа и 1 сентября 1938. Из протокола заседания Политбюро N 63, особая папка, 1938 г.</w:t>
      </w:r>
    </w:p>
    <w:p w14:paraId="4BA32C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НКИД </w:t>
      </w:r>
    </w:p>
    <w:p w14:paraId="4DFE07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Предложить НКВД немедленно вернуть польскому правительству снизившиеся на советской территории три польских планера вместе с пилотами. </w:t>
      </w:r>
    </w:p>
    <w:p w14:paraId="256686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Вернуть немедленно латвийскому правительству снизившийся на советской территории самолет вместе с летчиком (11652).</w:t>
      </w:r>
    </w:p>
    <w:p w14:paraId="69444E9F" w14:textId="77777777" w:rsidR="004B0DF9" w:rsidRPr="001F5E07" w:rsidRDefault="004B0DF9" w:rsidP="001F5E07">
      <w:pPr>
        <w:autoSpaceDE w:val="0"/>
        <w:autoSpaceDN w:val="0"/>
        <w:adjustRightInd w:val="0"/>
        <w:jc w:val="both"/>
        <w:rPr>
          <w:color w:val="000000" w:themeColor="text1"/>
          <w:sz w:val="16"/>
          <w:szCs w:val="16"/>
        </w:rPr>
      </w:pPr>
    </w:p>
    <w:p w14:paraId="7C89189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280D86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FAE4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 в анализе обстановки, подготовленном разведотделом генерального штаба сухопутных войск вермахта, отмечалось, что, “исходя из предполагаемого нейтралитета Польши, активное участие в войне Советского Союза ограничится преимущественно военными действиями на Балтийском море. Кроме того,— говорилось в докладе,— следует ожидать налетов авиации на Восточную Пруссию и Балтийское побережье, а также периодических налетов на Берлин” (10702).</w:t>
      </w:r>
    </w:p>
    <w:p w14:paraId="1B161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5B988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9F730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B175C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П.М.Стефановский начал заводские испытания модифицированного ДБА с М-34ФРН. Потом в том же году состоялись гос. испытания (427,136).</w:t>
      </w:r>
    </w:p>
    <w:p w14:paraId="7A3BA7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8ED0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26 августа по 16 октября 1938 в НИИ ВВС проходили заводские испытания первого ДБ-А войсковой серии с М-34ФРН, построенный на 124 заводе. Летали П.М.Стефановский и Антохин, а заканчивали А.А.Автономов, Н.Н.Фатеев и ш Б.Т.Пушков (2099,18).</w:t>
      </w:r>
    </w:p>
    <w:p w14:paraId="4AD345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23CBF8"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26 августа в 1938 году начало заводских испытаний модифицированного </w:t>
      </w:r>
      <w:hyperlink r:id="rId61" w:tgtFrame="_blank" w:history="1">
        <w:r w:rsidRPr="001F5E07">
          <w:rPr>
            <w:color w:val="000000" w:themeColor="text1"/>
            <w:sz w:val="16"/>
            <w:szCs w:val="16"/>
          </w:rPr>
          <w:t xml:space="preserve">«ДБА» </w:t>
        </w:r>
      </w:hyperlink>
      <w:r w:rsidRPr="001F5E07">
        <w:rPr>
          <w:color w:val="000000" w:themeColor="text1"/>
          <w:sz w:val="16"/>
          <w:szCs w:val="16"/>
        </w:rPr>
        <w:t>с «М-34ФРН», П.М.Стефановский. Потом в том же году состоялись государственные испытания (14994).</w:t>
      </w:r>
    </w:p>
    <w:p w14:paraId="4654BAB1" w14:textId="77777777" w:rsidR="00217174" w:rsidRPr="001F5E07" w:rsidRDefault="00217174" w:rsidP="001F5E07">
      <w:pPr>
        <w:jc w:val="both"/>
        <w:rPr>
          <w:color w:val="000000" w:themeColor="text1"/>
          <w:sz w:val="16"/>
          <w:szCs w:val="16"/>
        </w:rPr>
      </w:pPr>
    </w:p>
    <w:p w14:paraId="3B8AEA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состоялась макетная комиссия по ДБ ЛК и затем повторилась 15 января 1939 и 8 августа 1939 (354).</w:t>
      </w:r>
    </w:p>
    <w:p w14:paraId="5B5B8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FD7221" w14:textId="77777777" w:rsidR="006A01A6" w:rsidRPr="001F5E07" w:rsidRDefault="006A01A6" w:rsidP="001F5E07">
      <w:pPr>
        <w:jc w:val="both"/>
        <w:rPr>
          <w:color w:val="0070C0"/>
          <w:sz w:val="16"/>
          <w:szCs w:val="16"/>
        </w:rPr>
      </w:pPr>
      <w:r w:rsidRPr="001F5E07">
        <w:rPr>
          <w:color w:val="0070C0"/>
          <w:sz w:val="16"/>
          <w:szCs w:val="16"/>
          <w:lang w:bidi="ru-RU"/>
        </w:rPr>
        <w:t>27 августа 1938 г. в справке Мо</w:t>
      </w:r>
      <w:r w:rsidRPr="001F5E07">
        <w:rPr>
          <w:color w:val="0070C0"/>
          <w:sz w:val="16"/>
          <w:szCs w:val="16"/>
          <w:lang w:bidi="ru-RU"/>
        </w:rPr>
        <w:softHyphen/>
        <w:t>лотову от «О состоянии опытного самолета ВИТ-2 2М-103 кон</w:t>
      </w:r>
      <w:r w:rsidRPr="001F5E07">
        <w:rPr>
          <w:color w:val="0070C0"/>
          <w:sz w:val="16"/>
          <w:szCs w:val="16"/>
          <w:lang w:bidi="ru-RU"/>
        </w:rPr>
        <w:softHyphen/>
        <w:t>структора Поликарпова» считалось целе</w:t>
      </w:r>
      <w:r w:rsidRPr="001F5E07">
        <w:rPr>
          <w:color w:val="0070C0"/>
          <w:sz w:val="16"/>
          <w:szCs w:val="16"/>
          <w:lang w:bidi="ru-RU"/>
        </w:rPr>
        <w:softHyphen/>
        <w:t>сообразным «вернуть» на самолет моторы М-103 и не позднее 1 сентября передать его в НИИ ВВС «для снятия летных харак</w:t>
      </w:r>
      <w:r w:rsidRPr="001F5E07">
        <w:rPr>
          <w:color w:val="0070C0"/>
          <w:sz w:val="16"/>
          <w:szCs w:val="16"/>
          <w:lang w:bidi="ru-RU"/>
        </w:rPr>
        <w:softHyphen/>
        <w:t>теристик». Испытания требовалось прове</w:t>
      </w:r>
      <w:r w:rsidRPr="001F5E07">
        <w:rPr>
          <w:color w:val="0070C0"/>
          <w:sz w:val="16"/>
          <w:szCs w:val="16"/>
          <w:lang w:bidi="ru-RU"/>
        </w:rPr>
        <w:softHyphen/>
        <w:t>сти в месячный срок. При этом начальник ВВС КА командарм 2-го ранга Локтионов обязывался к 15 октября «представить за</w:t>
      </w:r>
      <w:r w:rsidRPr="001F5E07">
        <w:rPr>
          <w:color w:val="0070C0"/>
          <w:sz w:val="16"/>
          <w:szCs w:val="16"/>
          <w:lang w:bidi="ru-RU"/>
        </w:rPr>
        <w:softHyphen/>
        <w:t>ключение о принятии самолета ВИТ-2 на вооружение». Одновременно НКОП должен был не позднее 1 декабря «обеспечить доводку и сдачу на государствен</w:t>
      </w:r>
      <w:r w:rsidRPr="001F5E07">
        <w:rPr>
          <w:color w:val="0070C0"/>
          <w:sz w:val="16"/>
          <w:szCs w:val="16"/>
          <w:lang w:bidi="ru-RU"/>
        </w:rPr>
        <w:softHyphen/>
        <w:t>ные испытания серийных летных мото</w:t>
      </w:r>
      <w:r w:rsidRPr="001F5E07">
        <w:rPr>
          <w:color w:val="0070C0"/>
          <w:sz w:val="16"/>
          <w:szCs w:val="16"/>
          <w:lang w:bidi="ru-RU"/>
        </w:rPr>
        <w:softHyphen/>
        <w:t>ров М-105».</w:t>
      </w:r>
    </w:p>
    <w:p w14:paraId="5B100306" w14:textId="77777777" w:rsidR="006A01A6" w:rsidRPr="001F5E07" w:rsidRDefault="006A01A6" w:rsidP="001F5E07">
      <w:pPr>
        <w:jc w:val="both"/>
        <w:rPr>
          <w:color w:val="0070C0"/>
          <w:sz w:val="16"/>
          <w:szCs w:val="16"/>
          <w:lang w:bidi="ru-RU"/>
        </w:rPr>
      </w:pPr>
      <w:r w:rsidRPr="001F5E07">
        <w:rPr>
          <w:color w:val="0070C0"/>
          <w:sz w:val="16"/>
          <w:szCs w:val="16"/>
          <w:lang w:bidi="ru-RU"/>
        </w:rPr>
        <w:t>Наркому оборонной промышленно</w:t>
      </w:r>
      <w:r w:rsidRPr="001F5E07">
        <w:rPr>
          <w:color w:val="0070C0"/>
          <w:sz w:val="16"/>
          <w:szCs w:val="16"/>
          <w:lang w:bidi="ru-RU"/>
        </w:rPr>
        <w:softHyphen/>
        <w:t>сти Кагановичу с трудом удалось убе</w:t>
      </w:r>
      <w:r w:rsidRPr="001F5E07">
        <w:rPr>
          <w:color w:val="0070C0"/>
          <w:sz w:val="16"/>
          <w:szCs w:val="16"/>
          <w:lang w:bidi="ru-RU"/>
        </w:rPr>
        <w:softHyphen/>
        <w:t>дить руководство страны отложить реше</w:t>
      </w:r>
      <w:r w:rsidRPr="001F5E07">
        <w:rPr>
          <w:color w:val="0070C0"/>
          <w:sz w:val="16"/>
          <w:szCs w:val="16"/>
          <w:lang w:bidi="ru-RU"/>
        </w:rPr>
        <w:softHyphen/>
        <w:t>ние. На руку ему сыграло то обстоятель</w:t>
      </w:r>
      <w:r w:rsidRPr="001F5E07">
        <w:rPr>
          <w:color w:val="0070C0"/>
          <w:sz w:val="16"/>
          <w:szCs w:val="16"/>
          <w:lang w:bidi="ru-RU"/>
        </w:rPr>
        <w:softHyphen/>
        <w:t>ство, что с 28 августа вновь начались по</w:t>
      </w:r>
      <w:r w:rsidRPr="001F5E07">
        <w:rPr>
          <w:color w:val="0070C0"/>
          <w:sz w:val="16"/>
          <w:szCs w:val="16"/>
          <w:lang w:bidi="ru-RU"/>
        </w:rPr>
        <w:softHyphen/>
        <w:t>леты ВИТ-2 с М-105 (21346).</w:t>
      </w:r>
    </w:p>
    <w:p w14:paraId="1050EF60" w14:textId="77777777" w:rsidR="006A01A6" w:rsidRPr="001F5E07" w:rsidRDefault="006A01A6" w:rsidP="001F5E07">
      <w:pPr>
        <w:jc w:val="both"/>
        <w:rPr>
          <w:color w:val="0070C0"/>
          <w:sz w:val="16"/>
          <w:szCs w:val="16"/>
        </w:rPr>
      </w:pPr>
    </w:p>
    <w:p w14:paraId="62524B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продолжили гос. испытания Самолета 17 (С-17) с Рено 6Q-01 Бенгали (220 нр) А.С.Я., спроектированного на заводе 115, которые шли с 16 мая 1938 в НИИ ВВС. 28 мая 1938 произошла авария и испытания прервались. На взлете на высоте 25-30 м оторвалась одна из лопастей винта, прошила навылет переднюю кабину и полоснула по коку левого винта. А.Хрипкин развернул на 90 гр. и сумел посадить машину вдоль границы аэродрома. Летал вл Я.Липкин и еще 6 чел, а т. 6 штурманов и 2 летнаба. На государственных испытаниях выполнили 26 полетов и налетали 7 час. Решили, что по технике пилотирования близок к СБ. 115 поручили готовить серию и поручили устранить недостатки и отремонтировать машину для продолжения испытаний к 1 июля 1938, но А.С.Я. не успел. В это время машину уже называли УТ-3 и иногда М-17 (2106,39).</w:t>
      </w:r>
    </w:p>
    <w:p w14:paraId="0A391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7D3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Нач. 17 отдела Губина письмом N 0148 в Секретариат НКОП направил на подпись М.М.К. проект письма на имя Пред. ВСНХ В.М.М. по вопросу выполнения программы 1938 заводом 1 - И-16 и Вулти (2142,48).</w:t>
      </w:r>
    </w:p>
    <w:p w14:paraId="3FBCB0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Заводу № 1 утверждена на 1938 г. программа по выпуску 1050 сам. И-15 бис, 350 самолетов “Вулти” и на 20 мл. руб. запчастей.</w:t>
      </w:r>
    </w:p>
    <w:p w14:paraId="44CF9E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сдал самолетов И-15 бис за первое полуго</w:t>
      </w:r>
      <w:r w:rsidRPr="001F5E07">
        <w:rPr>
          <w:color w:val="000000" w:themeColor="text1"/>
          <w:sz w:val="16"/>
          <w:szCs w:val="16"/>
        </w:rPr>
        <w:softHyphen/>
        <w:t>дие 238 и за июль мес. 112 шт., всего 350 шт.; сдачи самолетов "Вулти" не было; запчастей сдано на 4 млн. рубл.</w:t>
      </w:r>
    </w:p>
    <w:p w14:paraId="6BFF46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причины к невыполнению Плана за первое полугодие следующие:</w:t>
      </w:r>
    </w:p>
    <w:p w14:paraId="3B528F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вышел на 1/1-38г. с недостаточным за</w:t>
      </w:r>
      <w:r w:rsidRPr="001F5E07">
        <w:rPr>
          <w:color w:val="000000" w:themeColor="text1"/>
          <w:sz w:val="16"/>
          <w:szCs w:val="16"/>
        </w:rPr>
        <w:softHyphen/>
        <w:t>делом.</w:t>
      </w:r>
    </w:p>
    <w:p w14:paraId="6947DD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Имели место перебои из-за технических неполадок в самом самолете, как например: тряска винто-моторной группы.</w:t>
      </w:r>
    </w:p>
    <w:p w14:paraId="04FD5C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Нарушила работу завода и снизила возможный выпуск самолетов недопоставка заводу моторов и вы</w:t>
      </w:r>
      <w:r w:rsidRPr="001F5E07">
        <w:rPr>
          <w:color w:val="000000" w:themeColor="text1"/>
          <w:sz w:val="16"/>
          <w:szCs w:val="16"/>
        </w:rPr>
        <w:softHyphen/>
        <w:t>нужденная переборка уже смонтированных на самолетах 120 моторов.</w:t>
      </w:r>
    </w:p>
    <w:p w14:paraId="06BF0C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Наряду с этим имелись причины внутризаводского порядка, одной из таких является недостаточный раз</w:t>
      </w:r>
      <w:r w:rsidRPr="001F5E07">
        <w:rPr>
          <w:color w:val="000000" w:themeColor="text1"/>
          <w:sz w:val="16"/>
          <w:szCs w:val="16"/>
        </w:rPr>
        <w:softHyphen/>
        <w:t>ворот завода по накопление задела и некомплектность этого задела.</w:t>
      </w:r>
    </w:p>
    <w:p w14:paraId="6A41BE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Неудовлетворительная постановка планирования, заключающаяся в отсутствии цикловых графиков; техно</w:t>
      </w:r>
      <w:r w:rsidRPr="001F5E07">
        <w:rPr>
          <w:color w:val="000000" w:themeColor="text1"/>
          <w:sz w:val="16"/>
          <w:szCs w:val="16"/>
        </w:rPr>
        <w:softHyphen/>
        <w:t>логически увязанных между собой графиков межцеховой поставки деталей и узлов и просчета аппаратом Заводо</w:t>
      </w:r>
      <w:r w:rsidRPr="001F5E07">
        <w:rPr>
          <w:color w:val="000000" w:themeColor="text1"/>
          <w:sz w:val="16"/>
          <w:szCs w:val="16"/>
        </w:rPr>
        <w:softHyphen/>
        <w:t>управления пропускных возможностей цехов.</w:t>
      </w:r>
    </w:p>
    <w:p w14:paraId="77309D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самолету “Вулти”.</w:t>
      </w:r>
    </w:p>
    <w:p w14:paraId="1F2554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имел ряд производственных трудностей с постановкой производства цельнодюралевой машины, свя</w:t>
      </w:r>
      <w:r w:rsidRPr="001F5E07">
        <w:rPr>
          <w:color w:val="000000" w:themeColor="text1"/>
          <w:sz w:val="16"/>
          <w:szCs w:val="16"/>
        </w:rPr>
        <w:softHyphen/>
        <w:t>занно а с изменением профиля завода.</w:t>
      </w:r>
    </w:p>
    <w:p w14:paraId="762E0A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Закупленные в Америке для изготовления заво</w:t>
      </w:r>
      <w:r w:rsidRPr="001F5E07">
        <w:rPr>
          <w:color w:val="000000" w:themeColor="text1"/>
          <w:sz w:val="16"/>
          <w:szCs w:val="16"/>
        </w:rPr>
        <w:softHyphen/>
        <w:t>дом первых самолетов детали прибыли с опозданием, что усложнило начало цеховых работ.</w:t>
      </w:r>
    </w:p>
    <w:p w14:paraId="5F4C02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Работа отдельных заводов смежников (331,219, 132), не освоивших изделий для самолета "Вулти" затя</w:t>
      </w:r>
      <w:r w:rsidRPr="001F5E07">
        <w:rPr>
          <w:color w:val="000000" w:themeColor="text1"/>
          <w:sz w:val="16"/>
          <w:szCs w:val="16"/>
        </w:rPr>
        <w:softHyphen/>
        <w:t>гивала укомплектование машин (2142,49).</w:t>
      </w:r>
    </w:p>
    <w:p w14:paraId="021567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2682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был предъявлен на гос. испытания учебно-тренировочный двухмоторный бомбардировщик конструкции Яковлева, изготовленный заводом N 115 (3900).</w:t>
      </w:r>
    </w:p>
    <w:p w14:paraId="02656A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E1E67F" w14:textId="77777777" w:rsidR="006A01A6" w:rsidRPr="001F5E07" w:rsidRDefault="006A01A6" w:rsidP="001F5E07">
      <w:pPr>
        <w:pStyle w:val="af"/>
        <w:spacing w:before="0" w:after="0"/>
        <w:jc w:val="both"/>
        <w:rPr>
          <w:color w:val="0070C0"/>
          <w:sz w:val="16"/>
          <w:szCs w:val="16"/>
        </w:rPr>
      </w:pPr>
      <w:r w:rsidRPr="001F5E07">
        <w:rPr>
          <w:color w:val="0070C0"/>
          <w:sz w:val="16"/>
          <w:szCs w:val="16"/>
        </w:rPr>
        <w:t>26 августа 1938 самолет С-17 А.С.Я. после доработок прибыл в НИИ ВВС. На С-17 поставили новую хвостовую ферму из усиленных труб, расчаленную стальными лентами вместо проволоки, электро-гидравлическую систему уборки-выпуска шасси по типу СБ, тормоза колес, деревянные винты завода №161 диаметром 2 метра и шагом 1,85 м, «модные» французские поверхностные маслорадиаторы убрали, а взамен смонтировали стандартные цилиндрические с термостатом. Прозрачный носовой обтекатель заменили металлическим с целлулоидной вставкой в плоскости симметрии самолета. На самолете смонтировали полный комплект вооружения. С-17 в результате всех изменений потяжелел на 200 килограммов.</w:t>
      </w:r>
    </w:p>
    <w:p w14:paraId="295469C2" w14:textId="77777777" w:rsidR="006A01A6" w:rsidRPr="001F5E07" w:rsidRDefault="006A01A6" w:rsidP="001F5E07">
      <w:pPr>
        <w:pStyle w:val="af"/>
        <w:spacing w:before="0" w:after="0"/>
        <w:jc w:val="both"/>
        <w:rPr>
          <w:color w:val="0070C0"/>
          <w:sz w:val="16"/>
          <w:szCs w:val="16"/>
        </w:rPr>
      </w:pPr>
      <w:r w:rsidRPr="001F5E07">
        <w:rPr>
          <w:color w:val="0070C0"/>
          <w:sz w:val="16"/>
          <w:szCs w:val="16"/>
        </w:rPr>
        <w:t>Костяк испытательной бригады остался прежний, правда, ведущим летчиком был назначен капитан Хрипков. Наземная подготовка началась 28 августа, а летные испытания – 3 сентября 1938 года.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266A063A" w14:textId="77777777" w:rsidR="006A01A6" w:rsidRPr="001F5E07" w:rsidRDefault="006A01A6" w:rsidP="001F5E07">
      <w:pPr>
        <w:pStyle w:val="af"/>
        <w:spacing w:before="0" w:after="0"/>
        <w:jc w:val="both"/>
        <w:rPr>
          <w:color w:val="0070C0"/>
          <w:sz w:val="16"/>
          <w:szCs w:val="16"/>
        </w:rPr>
      </w:pPr>
      <w:r w:rsidRPr="001F5E07">
        <w:rPr>
          <w:color w:val="0070C0"/>
          <w:sz w:val="16"/>
          <w:szCs w:val="16"/>
        </w:rPr>
        <w:t xml:space="preserve">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w:t>
      </w:r>
      <w:r w:rsidRPr="001F5E07">
        <w:rPr>
          <w:color w:val="0070C0"/>
          <w:sz w:val="16"/>
          <w:szCs w:val="16"/>
        </w:rPr>
        <w:lastRenderedPageBreak/>
        <w:t>и электромеханический сбрасыватели АСБР-3 и ЭСБР-3. Прицел – ОПБ-1 укороченного типа.</w:t>
      </w:r>
    </w:p>
    <w:p w14:paraId="4C7DB53D" w14:textId="77777777" w:rsidR="006A01A6" w:rsidRPr="001F5E07" w:rsidRDefault="006A01A6" w:rsidP="001F5E07">
      <w:pPr>
        <w:pStyle w:val="af"/>
        <w:spacing w:before="0" w:after="0"/>
        <w:jc w:val="both"/>
        <w:rPr>
          <w:color w:val="0070C0"/>
          <w:sz w:val="16"/>
          <w:szCs w:val="16"/>
        </w:rPr>
      </w:pPr>
      <w:r w:rsidRPr="001F5E07">
        <w:rPr>
          <w:color w:val="0070C0"/>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0D9EBAA8" w14:textId="77777777" w:rsidR="006A01A6" w:rsidRPr="001F5E07" w:rsidRDefault="006A01A6" w:rsidP="001F5E07">
      <w:pPr>
        <w:pStyle w:val="af"/>
        <w:spacing w:before="0" w:after="0"/>
        <w:jc w:val="both"/>
        <w:rPr>
          <w:color w:val="0070C0"/>
          <w:sz w:val="16"/>
          <w:szCs w:val="16"/>
        </w:rPr>
      </w:pPr>
      <w:r w:rsidRPr="001F5E07">
        <w:rPr>
          <w:color w:val="0070C0"/>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1D6B7C2D" w14:textId="77777777" w:rsidR="006A01A6" w:rsidRPr="001F5E07" w:rsidRDefault="006A01A6" w:rsidP="001F5E07">
      <w:pPr>
        <w:jc w:val="both"/>
        <w:rPr>
          <w:color w:val="0070C0"/>
          <w:sz w:val="16"/>
          <w:szCs w:val="16"/>
          <w:shd w:val="clear" w:color="auto" w:fill="DCDCDC"/>
        </w:rPr>
      </w:pPr>
    </w:p>
    <w:p w14:paraId="3F878637" w14:textId="77777777" w:rsidR="006A01A6" w:rsidRPr="001F5E07" w:rsidRDefault="006A01A6" w:rsidP="001F5E07">
      <w:pPr>
        <w:shd w:val="clear" w:color="auto" w:fill="FFFFFF"/>
        <w:jc w:val="both"/>
        <w:rPr>
          <w:color w:val="0070C0"/>
          <w:sz w:val="16"/>
          <w:szCs w:val="16"/>
        </w:rPr>
      </w:pPr>
      <w:r w:rsidRPr="001F5E07">
        <w:rPr>
          <w:rStyle w:val="89"/>
          <w:rFonts w:ascii="Times New Roman" w:hAnsi="Times New Roman" w:cs="Times New Roman"/>
          <w:color w:val="0070C0"/>
          <w:sz w:val="16"/>
          <w:szCs w:val="16"/>
        </w:rPr>
        <w:t>26 августа 1938 Самолет С-17 прибыл в НИИ ВВС. На С-17 поставили новую хвосто</w:t>
      </w:r>
      <w:r w:rsidRPr="001F5E07">
        <w:rPr>
          <w:rStyle w:val="89"/>
          <w:rFonts w:ascii="Times New Roman" w:hAnsi="Times New Roman" w:cs="Times New Roman"/>
          <w:color w:val="0070C0"/>
          <w:sz w:val="16"/>
          <w:szCs w:val="16"/>
        </w:rPr>
        <w:softHyphen/>
        <w:t>вую ферму из усиленных труб, расчаленную стальными лентами вместо проволоки, электро-гидравлическую систему уборки-выпус</w:t>
      </w:r>
      <w:r w:rsidRPr="001F5E07">
        <w:rPr>
          <w:rStyle w:val="89"/>
          <w:rFonts w:ascii="Times New Roman" w:hAnsi="Times New Roman" w:cs="Times New Roman"/>
          <w:color w:val="0070C0"/>
          <w:sz w:val="16"/>
          <w:szCs w:val="16"/>
        </w:rPr>
        <w:softHyphen/>
        <w:t>ка шасси по типу СБ, тормоза колес, деревян</w:t>
      </w:r>
      <w:r w:rsidRPr="001F5E07">
        <w:rPr>
          <w:rStyle w:val="89"/>
          <w:rFonts w:ascii="Times New Roman" w:hAnsi="Times New Roman" w:cs="Times New Roman"/>
          <w:color w:val="0070C0"/>
          <w:sz w:val="16"/>
          <w:szCs w:val="16"/>
        </w:rPr>
        <w:softHyphen/>
        <w:t>ные винты завода №161 диаметром 2 метра и шагом 1,85 м, «модные» французские поверх</w:t>
      </w:r>
      <w:r w:rsidRPr="001F5E07">
        <w:rPr>
          <w:rStyle w:val="89"/>
          <w:rFonts w:ascii="Times New Roman" w:hAnsi="Times New Roman" w:cs="Times New Roman"/>
          <w:color w:val="0070C0"/>
          <w:sz w:val="16"/>
          <w:szCs w:val="16"/>
        </w:rPr>
        <w:softHyphen/>
        <w:t>ностные маслорадиаторы убрали, а взамен смонтировали стандартные цилиндрические с термостатом. Прозрачный носовой обтека</w:t>
      </w:r>
      <w:r w:rsidRPr="001F5E07">
        <w:rPr>
          <w:rStyle w:val="89"/>
          <w:rFonts w:ascii="Times New Roman" w:hAnsi="Times New Roman" w:cs="Times New Roman"/>
          <w:color w:val="0070C0"/>
          <w:sz w:val="16"/>
          <w:szCs w:val="16"/>
        </w:rPr>
        <w:softHyphen/>
        <w:t>тель заменили металлическим с целлулоид</w:t>
      </w:r>
      <w:r w:rsidRPr="001F5E07">
        <w:rPr>
          <w:rStyle w:val="89"/>
          <w:rFonts w:ascii="Times New Roman" w:hAnsi="Times New Roman" w:cs="Times New Roman"/>
          <w:color w:val="0070C0"/>
          <w:sz w:val="16"/>
          <w:szCs w:val="16"/>
        </w:rPr>
        <w:softHyphen/>
        <w:t>ной вставкой в плоскости симметрии самоле</w:t>
      </w:r>
      <w:r w:rsidRPr="001F5E07">
        <w:rPr>
          <w:rStyle w:val="89"/>
          <w:rFonts w:ascii="Times New Roman" w:hAnsi="Times New Roman" w:cs="Times New Roman"/>
          <w:color w:val="0070C0"/>
          <w:sz w:val="16"/>
          <w:szCs w:val="16"/>
        </w:rPr>
        <w:softHyphen/>
        <w:t>та. На самолете смонтировали полный ком</w:t>
      </w:r>
      <w:r w:rsidRPr="001F5E07">
        <w:rPr>
          <w:rStyle w:val="89"/>
          <w:rFonts w:ascii="Times New Roman" w:hAnsi="Times New Roman" w:cs="Times New Roman"/>
          <w:color w:val="0070C0"/>
          <w:sz w:val="16"/>
          <w:szCs w:val="16"/>
        </w:rPr>
        <w:softHyphen/>
        <w:t>плект вооружения. С-17 в результате всех изменений потяжелел на 200 килограммов.</w:t>
      </w:r>
    </w:p>
    <w:p w14:paraId="4D34CAD7" w14:textId="77777777" w:rsidR="006A01A6" w:rsidRPr="001F5E07" w:rsidRDefault="006A01A6" w:rsidP="001F5E07">
      <w:pPr>
        <w:pStyle w:val="129"/>
        <w:shd w:val="clear" w:color="auto" w:fill="auto"/>
        <w:spacing w:after="0" w:line="240" w:lineRule="auto"/>
        <w:rPr>
          <w:rStyle w:val="900"/>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Костяк испытательной бригады остался прежний, правда, ведущим летчиком был назначен капитан Хрипков</w:t>
      </w:r>
      <w:r w:rsidRPr="001F5E07">
        <w:rPr>
          <w:rStyle w:val="900"/>
          <w:rFonts w:ascii="Times New Roman" w:hAnsi="Times New Roman" w:cs="Times New Roman"/>
          <w:color w:val="0070C0"/>
          <w:sz w:val="16"/>
          <w:szCs w:val="16"/>
          <w:lang w:val="ru-RU"/>
        </w:rPr>
        <w:t xml:space="preserve"> (19938)</w:t>
      </w:r>
      <w:r w:rsidRPr="001F5E07">
        <w:rPr>
          <w:rStyle w:val="900"/>
          <w:rFonts w:ascii="Times New Roman" w:hAnsi="Times New Roman" w:cs="Times New Roman"/>
          <w:color w:val="0070C0"/>
          <w:sz w:val="16"/>
          <w:szCs w:val="16"/>
        </w:rPr>
        <w:t>.</w:t>
      </w:r>
    </w:p>
    <w:p w14:paraId="7D56724B" w14:textId="77777777" w:rsidR="006A01A6" w:rsidRPr="001F5E07" w:rsidRDefault="006A01A6" w:rsidP="001F5E07">
      <w:pPr>
        <w:pStyle w:val="129"/>
        <w:shd w:val="clear" w:color="auto" w:fill="auto"/>
        <w:spacing w:after="0" w:line="240" w:lineRule="auto"/>
        <w:rPr>
          <w:rStyle w:val="900"/>
          <w:rFonts w:ascii="Times New Roman" w:hAnsi="Times New Roman" w:cs="Times New Roman"/>
          <w:color w:val="0070C0"/>
          <w:sz w:val="16"/>
          <w:szCs w:val="16"/>
        </w:rPr>
      </w:pPr>
    </w:p>
    <w:p w14:paraId="07C04D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26 августа по 11 сентября 1938 проходили гос. испытания учебно-тренировочного бомбардировщика с двумя моторами “Рено” конструкции инженера Яковлева (завод N 115).</w:t>
      </w:r>
    </w:p>
    <w:p w14:paraId="77759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5947F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5CFE83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2B14D0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88459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68769B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293BC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74A46F9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635B080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364F78F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21E06AB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396A667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41E9AC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C862A0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02080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p w14:paraId="09D01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N 17 предъявлен на гос. испытания в НИИ ВВС 26 августа 1938 года.</w:t>
      </w:r>
    </w:p>
    <w:p w14:paraId="105E4D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Земные испытания начаты 28 августа 1938 года.</w:t>
      </w:r>
    </w:p>
    <w:p w14:paraId="0CC105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 3 сентября 1938 года.</w:t>
      </w:r>
    </w:p>
    <w:p w14:paraId="63FDD8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 15 дней.</w:t>
      </w:r>
    </w:p>
    <w:p w14:paraId="1C7627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 продолжительностью 12 часов.</w:t>
      </w:r>
    </w:p>
    <w:p w14:paraId="7BCB21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ACA5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7C2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вышло постановление СНК СССР N 227-42сс о посылке воздушной экспедиции к дрейфующим судам Садко, Седов, Малыгин и к каравану ледокола Ленин (2386,80).</w:t>
      </w:r>
    </w:p>
    <w:p w14:paraId="36326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D6B6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В.Г.Романюк и С.К.Санфиров и др. испытали механизм раскрытия парашюта братьев Дорониных (5-180 с), принятый потом на вооружение (438,756).</w:t>
      </w:r>
    </w:p>
    <w:p w14:paraId="131491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2E4D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 августа 1938 г. на Павлоградском артполигоне состоялась стрельба для проверки стрельба 20 снарядами со станка модели 1294 Цель испытаний — определение характера горения факелов, дальности и высоты разрывов, большей дальности стрельбы. Купола всех парашютов выстрелов №№1-10 были с двойным слоем перкаля (РОСС-132 модели 123600), выстрелов №№11-20 - с одинарным (РОСС-132 модели 123700). Углы возвышения пусковой были фиксированными - 40 гр. Время установки ТМ-4Б изменяли от 10 до 38 с. Дальность стрельбы составила от 1800 до 6000 м, высота разрыва - от 1500 до 2000 м. При стрельбе на предельную дальность в 5900 и 6000 м разрывы были низкими, у самой земли. Время горения факелов составило от 22 до 123 с.</w:t>
      </w:r>
    </w:p>
    <w:p w14:paraId="665812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испытаниях присутствовали представители НИИ-3: ведущий инженер В.А.Артемьев, начальник группы №1 военинженер 2 ранга Д.А.Шитов и инженер Новикова. Пиропатроны и дистанционные трубки действовали безотказно, снаряды, несмотря на относительно большую длину, имели правильный полет, все факелы загорались в воздухе в момент действия вышибного заряда. Наблюдалось неравномерное снижение парашютов. Стрельбу с установкой трубки менее 10 с не проводили из-за опасности возникновения пожаров. К недостаткам следовало отнести отказ некоторых парашютов. После стрельбы выяснилось что стропы некоторых рвались по материи купола, у некоторых факелов откалывались куски осветительного состава (11402).</w:t>
      </w:r>
    </w:p>
    <w:p w14:paraId="5BBE6A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2F7011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8F181B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09D8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26 августа 1938 г. ЗАМ.НАЧАЛЬНИКА РАЗВЕДЫВАТЕЛЬНОГО УПРАВЛЕНИЯ РККА Старший майор Государственной безопасности Гендин писал письмо № 483904СС в СОВЕТ НАРОДНЫХ КОМИССАРОВ СССР Тов. Осипенко</w:t>
      </w:r>
    </w:p>
    <w:p w14:paraId="38D652C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Во исполнение правительственного задания по вопросу о синтетическом бензине направляю краткое сообщение о работе германского завода Leunawerke. </w:t>
      </w:r>
    </w:p>
    <w:p w14:paraId="11317ED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Прошу сообщить Вашу оценку и уточнить вопросы, представляющие наибольший интерес в области производства синтетического горючего фирмой Leunawerke. </w:t>
      </w:r>
    </w:p>
    <w:p w14:paraId="32DCF2C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1 лист (приводится по ГАРФ Ф. 8433. Оп. 4. Д. 203, Л. 7–70; ГАРФ Ф. 3433. Оп. 5. Д. 65. Л. 7–27; ГАРФ Ф. 3433. Оп. 6. Д. 53. 77. 7–70) (10748).</w:t>
      </w:r>
    </w:p>
    <w:p w14:paraId="615B686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НЕКОТОРЫЕ ДАННЫЕ О РАБОТЕ ЗАВОДА LEUNAWERKE. </w:t>
      </w:r>
    </w:p>
    <w:p w14:paraId="0AC03D2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 предприятиях Leunawerke, где в настоящее время работают около 7000 чел., организовано получение в широком масштабе бензина и масла из бурых углей. Годовая производственная мощность предприятий рассчитана на выпуск 1 200 000 тонн готовой продукции. Однако в действительности производительность равна только 30% расчетной мощности. Это объясняется тем, что при высоких давлениях и температурах, а также вследствие присутствия песка, приходят к необходимости частого ремонта клапанов, насосов, поршней, труб и т.д. </w:t>
      </w:r>
    </w:p>
    <w:p w14:paraId="0BF630C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Над проблемой удлинения межремонтных сроков работают уже несколько лет, но пока не удалось добиться удовлетворительных результатов. Специалисты считают, что в течение ближайших 5–6 лет едва ли удастся разрешить эти вопросы. </w:t>
      </w:r>
    </w:p>
    <w:p w14:paraId="7EB9D33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настоящее время происходит расширение заводов этой фирмы, поскольку германское правительство усиленно поощряет развитие производства синтетич. горючего и масла. </w:t>
      </w:r>
    </w:p>
    <w:p w14:paraId="39E933D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Получение бензина и масла из бурого угля производится по общеизвестному методу Бергиус. </w:t>
      </w:r>
    </w:p>
    <w:p w14:paraId="4277460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Сообщаем некоторые данные технологического процесса производства синтетич. бензина из бурых углей. </w:t>
      </w:r>
    </w:p>
    <w:p w14:paraId="74C662D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Уголь размалывают в порошок и смешивают с минеральным маслом в пропорции 40 к 60 и нагревают до 60–70° С. </w:t>
      </w:r>
    </w:p>
    <w:p w14:paraId="79CACC4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Насос работает под давлением 250 атм. </w:t>
      </w:r>
    </w:p>
    <w:p w14:paraId="740CFCC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Подогрев угольной пасты до 400–500° С. </w:t>
      </w:r>
    </w:p>
    <w:p w14:paraId="314AC89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качестве катализаторов применяются; </w:t>
      </w:r>
    </w:p>
    <w:p w14:paraId="1CFE48C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Кобальт — 40 частей </w:t>
      </w:r>
    </w:p>
    <w:p w14:paraId="623A16A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Никель — 30 частей </w:t>
      </w:r>
    </w:p>
    <w:p w14:paraId="6983551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Молибден — 30 частей </w:t>
      </w:r>
    </w:p>
    <w:p w14:paraId="6E64201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в виде порошка </w:t>
      </w:r>
    </w:p>
    <w:p w14:paraId="122F9F7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бензиновой фазе: </w:t>
      </w:r>
    </w:p>
    <w:p w14:paraId="4805905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Молибден — 30 частей </w:t>
      </w:r>
    </w:p>
    <w:p w14:paraId="187F39F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Никель — 30 частей </w:t>
      </w:r>
    </w:p>
    <w:p w14:paraId="63DF82D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Кобальт — 20 частей </w:t>
      </w:r>
    </w:p>
    <w:p w14:paraId="10AB17D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Цинков. белила — 20 частей </w:t>
      </w:r>
    </w:p>
    <w:p w14:paraId="0EBF8E7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виде пористь/х зерен размером 1 см/кв (приводится по ГАРФ Ф. 8433. Оп. 4. Д. 203, Л. 7–70; ГАРФ Ф. 3433. Оп. 5. Д. 65. Л. 7–27; ГАРФ Ф. 3433. Оп. 6. Д. 53. 77. 7–70) (10748).</w:t>
      </w:r>
    </w:p>
    <w:p w14:paraId="65C95DDE" w14:textId="77777777" w:rsidR="004B0DF9" w:rsidRPr="001F5E07" w:rsidRDefault="004B0DF9" w:rsidP="001F5E07">
      <w:pPr>
        <w:widowControl w:val="0"/>
        <w:autoSpaceDE w:val="0"/>
        <w:autoSpaceDN w:val="0"/>
        <w:adjustRightInd w:val="0"/>
        <w:jc w:val="both"/>
        <w:rPr>
          <w:color w:val="000000" w:themeColor="text1"/>
          <w:sz w:val="16"/>
          <w:szCs w:val="16"/>
        </w:rPr>
      </w:pPr>
    </w:p>
    <w:p w14:paraId="79230A6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26 августа 1938 Осипенко писал письмо № 1384/тб в РУ РККА — т. ГЕНДИНУ На № 483904</w:t>
      </w:r>
    </w:p>
    <w:p w14:paraId="5052FBD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сообщению НКТП, присланный Вами материал «Краткое сообщение о работе германского завода Leunawerke по производству синтетич. бензина» (Ваш N51105/тб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1A93581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она значительно расходится с официально опубликованной мощностью завода. </w:t>
      </w:r>
    </w:p>
    <w:p w14:paraId="21A6678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07DEA0B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Дополнительно желательно было бы получить следующие сведения: </w:t>
      </w:r>
    </w:p>
    <w:p w14:paraId="02C7DA2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Описание конструкций аппаратов (трубчатые печи, реакционные камеры, теплообменники, пастовые насосы и т.п.). </w:t>
      </w:r>
    </w:p>
    <w:p w14:paraId="4807FB6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Описание схемы и режима во всей аппаратуре. </w:t>
      </w:r>
    </w:p>
    <w:p w14:paraId="754583D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Состав металлов, применяемых для приготовления аппаратуры. [264] </w:t>
      </w:r>
    </w:p>
    <w:p w14:paraId="06DF36D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4. Метод получения водорода на заводе Leunawerke при гидрировании (приводится по ГАРФ Ф. 8433. Оп. 4. Д. 203, Л. 7–70; ГАРФ Ф. 3433. Оп. 5. Д. 65. Л. 7–27; ГАРФ Ф. 3433. Оп. 6. Д. 53. 77. 7–70) (10748).</w:t>
      </w:r>
    </w:p>
    <w:p w14:paraId="3C47428D" w14:textId="77777777" w:rsidR="004B0DF9" w:rsidRPr="001F5E07" w:rsidRDefault="004B0DF9" w:rsidP="001F5E07">
      <w:pPr>
        <w:widowControl w:val="0"/>
        <w:autoSpaceDE w:val="0"/>
        <w:autoSpaceDN w:val="0"/>
        <w:adjustRightInd w:val="0"/>
        <w:jc w:val="both"/>
        <w:rPr>
          <w:color w:val="000000" w:themeColor="text1"/>
          <w:sz w:val="16"/>
          <w:szCs w:val="16"/>
        </w:rPr>
      </w:pPr>
    </w:p>
    <w:p w14:paraId="14D0E5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1938 в наливном доке завода 199 в Комсомольске-на-Амуре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1F5E07">
        <w:rPr>
          <w:color w:val="000000" w:themeColor="text1"/>
          <w:sz w:val="16"/>
          <w:szCs w:val="16"/>
        </w:rPr>
        <w:softHyphen/>
        <w:t>новича, бывшего наркома оборонной промышленности) (3898).</w:t>
      </w:r>
    </w:p>
    <w:p w14:paraId="2CFD73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245534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8990A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235FC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26 августа 1938 в СССР спущен на воду ледокол “Иосиф Сталин” (4962).</w:t>
      </w:r>
    </w:p>
    <w:p w14:paraId="1C29F56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B7169B" w14:textId="77777777" w:rsidR="002171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AEAEAA9" w14:textId="77777777" w:rsidR="00217174" w:rsidRPr="001F5E07" w:rsidRDefault="00217174" w:rsidP="001F5E07">
      <w:pPr>
        <w:numPr>
          <w:ilvl w:val="12"/>
          <w:numId w:val="0"/>
        </w:numPr>
        <w:autoSpaceDE w:val="0"/>
        <w:autoSpaceDN w:val="0"/>
        <w:adjustRightInd w:val="0"/>
        <w:jc w:val="both"/>
        <w:rPr>
          <w:iCs/>
          <w:color w:val="000000" w:themeColor="text1"/>
          <w:sz w:val="16"/>
          <w:szCs w:val="16"/>
        </w:rPr>
      </w:pPr>
    </w:p>
    <w:p w14:paraId="013931A3" w14:textId="77777777" w:rsidR="00217174" w:rsidRPr="001F5E07" w:rsidRDefault="00217174" w:rsidP="001F5E07">
      <w:pPr>
        <w:jc w:val="both"/>
        <w:rPr>
          <w:color w:val="000000" w:themeColor="text1"/>
          <w:sz w:val="16"/>
          <w:szCs w:val="16"/>
        </w:rPr>
      </w:pPr>
      <w:r w:rsidRPr="001F5E07">
        <w:rPr>
          <w:color w:val="000000" w:themeColor="text1"/>
          <w:sz w:val="16"/>
          <w:szCs w:val="16"/>
        </w:rPr>
        <w:t xml:space="preserve">26 августа в 1938 году получил сертификат самолет </w:t>
      </w:r>
      <w:hyperlink r:id="rId62" w:tgtFrame="_blank" w:history="1">
        <w:r w:rsidRPr="001F5E07">
          <w:rPr>
            <w:color w:val="000000" w:themeColor="text1"/>
            <w:sz w:val="16"/>
            <w:szCs w:val="16"/>
          </w:rPr>
          <w:t xml:space="preserve">«PJC-2». </w:t>
        </w:r>
      </w:hyperlink>
      <w:r w:rsidRPr="001F5E07">
        <w:rPr>
          <w:color w:val="000000" w:themeColor="text1"/>
          <w:sz w:val="16"/>
          <w:szCs w:val="16"/>
        </w:rPr>
        <w:t>Было построено и продано 10 аппаратов этой модели. Спроектированный М.Б.Харлоу, профессором аэронавтики Юниор Колледжа в Пасадене (в чью честь и был назван самолет «PJC» - «Pasadena Junior College»), самолет «Harlow» «PJC-1» представлял собой свободнонесущий цельнометаллический низкоплан, в фюзеляже которого имелась закрытая кабина, вмещавшая летчика и трех пассажиров. Самолет имел традиционное хвостовое оперение, убирающееся шасси с хвостовым колесом и звездообразный двигатель «Warner» "Super Scarab" в плотно прилегающем кожухе и совершил первый полет 14 сентября 1937 года. В связи с началом Второй мировой войны производство приостановили, но и после ее окончания самолет остался невостребованным (14994).</w:t>
      </w:r>
    </w:p>
    <w:p w14:paraId="0A31DE55" w14:textId="77777777" w:rsidR="00217174" w:rsidRPr="001F5E07" w:rsidRDefault="00217174" w:rsidP="001F5E07">
      <w:pPr>
        <w:jc w:val="both"/>
        <w:rPr>
          <w:color w:val="000000" w:themeColor="text1"/>
          <w:sz w:val="16"/>
          <w:szCs w:val="16"/>
        </w:rPr>
      </w:pPr>
    </w:p>
    <w:p w14:paraId="362B2B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13019C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592A9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27 августа по 15 октября и с 17 по 29 июля 1938 в НИИ ВВС проходили гос. испытания двух самолетов И-16 с 4-мя пулеметами серийных (6889).</w:t>
      </w:r>
    </w:p>
    <w:p w14:paraId="00C42AD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Специальные гос. испытания трех облегченных самолетов И16 и одного серийного 4-х пулеметного самолета И16 М25 на заводе № 21</w:t>
      </w:r>
    </w:p>
    <w:p w14:paraId="00AC4C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целях уменьшения полетного веса самолета заводом № 21 по спецзаданию были построены три облегченных самолета И16 с разными вариантами оборудования.</w:t>
      </w:r>
    </w:p>
    <w:p w14:paraId="6CF529E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Облегчение самолетов получено в основном за счет замены тяжелого самопуска РИ более легким воздушным и мотоинерционным (МИС2), сокращения вооружения на двух самолетах, сокращения электрооборудования, снятия закрылков – мелких изменений конструкции самолета и подбора деталей самолета по весу.</w:t>
      </w:r>
    </w:p>
    <w:p w14:paraId="145590A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Основные отличия облегченных самолетов от серийного самолета И16 М25В с полетным весом 1700 кг заключаются в следующем:</w:t>
      </w:r>
    </w:p>
    <w:p w14:paraId="319ACF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И16 М25В № 1021241</w:t>
      </w:r>
    </w:p>
    <w:p w14:paraId="1B1EE3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Самопуск – воздушный, нет масляного радиатора, два синхронных пулемета с нормальным запасом патрон, крыльевых пулеметов нет. Закрылки отсутствуют. Колеса – электронные. Электрооборудование – только освещение кабины от 6 вольтового аккумулятора. Радиооборудования нет. Новая доска приборов. Облегчен ряд деталей. Полетный вес самолета 1507 кг.</w:t>
      </w:r>
    </w:p>
    <w:p w14:paraId="0B1D323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И16 М25В № 1021242, тоже, что и самолет № 1021241, но крыльевые пулеметы есть, запас патрон сокращен – 1000 шт. (вместо 1800 шт. на серийном самолете). Установлен маслорадиатор. Полетный вес 1560 кг.</w:t>
      </w:r>
    </w:p>
    <w:p w14:paraId="7A1BF82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И16 М25В № 1021243, тоже, что и самолет № 1021241, но мотор М25А (легче на 19 кг). Самопуск МИС2, колеса из силуминового сплава. Полетный вес 1506 кг.</w:t>
      </w:r>
    </w:p>
    <w:p w14:paraId="1E0C461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заметное улучшение скороподъемности, увеличение потолка и повышение маневренности самолетов. Последнее объясняется не только уменьшением полетного веса самолета, но и значительным сдвигом центровки на облегченных самолетах вперед …………..</w:t>
      </w:r>
    </w:p>
    <w:p w14:paraId="57E9AA4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Однако ряд мероприятий, проведенных для облегчения самолета не приемлемы для ВВС – снятие крыльевых пулеметов и сокращение запаса патрон, почти полное снятие электрооборудования самолета, покрытие крыльев самолета полотном А16, забракованного для И16, применение старой установки костыля.</w:t>
      </w:r>
    </w:p>
    <w:p w14:paraId="3A377D4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основе проведенных испытаний приняты ВС ВВС РККА решения об установке на самолеты И16 моторов М25В с воздушным самопуском, внедрения ряда новых, более легких агрегатов (6889, 83-87).</w:t>
      </w:r>
    </w:p>
    <w:p w14:paraId="7DCCF74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B388397" w14:textId="77777777" w:rsidR="004B0DF9" w:rsidRPr="001F5E07"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27 августа 1938 года был рекордный полет БОК-1 «Борьба за высоту, — рассказывал Петр Михайлович Стефановский, — вступила в новую стадию. Прошедшие полеты убежда</w:t>
      </w:r>
      <w:r w:rsidRPr="001F5E07">
        <w:rPr>
          <w:rFonts w:ascii="Times New Roman" w:hAnsi="Times New Roman" w:cs="Times New Roman"/>
          <w:b w:val="0"/>
          <w:color w:val="000000" w:themeColor="text1"/>
          <w:sz w:val="16"/>
          <w:szCs w:val="16"/>
        </w:rPr>
        <w:softHyphen/>
        <w:t>ли — самолет Чижевского способен подни маться много выше. Руководство НИИ ВВС одобрило мое предложение — достигнуть предельного потолка.</w:t>
      </w:r>
    </w:p>
    <w:p w14:paraId="021D154C" w14:textId="77777777" w:rsidR="004B0DF9" w:rsidRPr="001F5E07"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На двенадцати тысячах метров, как всег</w:t>
      </w:r>
      <w:r w:rsidRPr="001F5E07">
        <w:rPr>
          <w:rFonts w:ascii="Times New Roman" w:hAnsi="Times New Roman" w:cs="Times New Roman"/>
          <w:b w:val="0"/>
          <w:color w:val="000000" w:themeColor="text1"/>
          <w:sz w:val="16"/>
          <w:szCs w:val="16"/>
        </w:rPr>
        <w:softHyphen/>
        <w:t>да, покрылся льдом иллюминатор с тене</w:t>
      </w:r>
      <w:r w:rsidRPr="001F5E07">
        <w:rPr>
          <w:rFonts w:ascii="Times New Roman" w:hAnsi="Times New Roman" w:cs="Times New Roman"/>
          <w:b w:val="0"/>
          <w:color w:val="000000" w:themeColor="text1"/>
          <w:sz w:val="16"/>
          <w:szCs w:val="16"/>
        </w:rPr>
        <w:softHyphen/>
        <w:t>вой стороны. Перестали действовать эле</w:t>
      </w:r>
      <w:r w:rsidRPr="001F5E07">
        <w:rPr>
          <w:rFonts w:ascii="Times New Roman" w:hAnsi="Times New Roman" w:cs="Times New Roman"/>
          <w:b w:val="0"/>
          <w:color w:val="000000" w:themeColor="text1"/>
          <w:sz w:val="16"/>
          <w:szCs w:val="16"/>
        </w:rPr>
        <w:softHyphen/>
        <w:t>роны — замерзли. К такому уже привыкли. Конструктор сообщил, что он придумыва</w:t>
      </w:r>
      <w:r w:rsidRPr="001F5E07">
        <w:rPr>
          <w:rFonts w:ascii="Times New Roman" w:hAnsi="Times New Roman" w:cs="Times New Roman"/>
          <w:b w:val="0"/>
          <w:color w:val="000000" w:themeColor="text1"/>
          <w:sz w:val="16"/>
          <w:szCs w:val="16"/>
        </w:rPr>
        <w:softHyphen/>
        <w:t>ет что-то. Забираемся выше. У мотора еще есть запас мощности. Выше! Откуда эта плесень на стеклах окошек? Провел пальца</w:t>
      </w:r>
      <w:r w:rsidRPr="001F5E07">
        <w:rPr>
          <w:rFonts w:ascii="Times New Roman" w:hAnsi="Times New Roman" w:cs="Times New Roman"/>
          <w:b w:val="0"/>
          <w:color w:val="000000" w:themeColor="text1"/>
          <w:sz w:val="16"/>
          <w:szCs w:val="16"/>
        </w:rPr>
        <w:softHyphen/>
        <w:t>ми — иней... А электрообогрев, теплый воз</w:t>
      </w:r>
      <w:r w:rsidRPr="001F5E07">
        <w:rPr>
          <w:rFonts w:ascii="Times New Roman" w:hAnsi="Times New Roman" w:cs="Times New Roman"/>
          <w:b w:val="0"/>
          <w:color w:val="000000" w:themeColor="text1"/>
          <w:sz w:val="16"/>
          <w:szCs w:val="16"/>
        </w:rPr>
        <w:softHyphen/>
        <w:t>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w:t>
      </w:r>
      <w:r w:rsidRPr="001F5E07">
        <w:rPr>
          <w:rFonts w:ascii="Times New Roman" w:hAnsi="Times New Roman" w:cs="Times New Roman"/>
          <w:b w:val="0"/>
          <w:color w:val="000000" w:themeColor="text1"/>
          <w:sz w:val="16"/>
          <w:szCs w:val="16"/>
        </w:rPr>
        <w:softHyphen/>
        <w:t>стираю дырочку еще влажным от пота по</w:t>
      </w:r>
      <w:r w:rsidRPr="001F5E07">
        <w:rPr>
          <w:rFonts w:ascii="Times New Roman" w:hAnsi="Times New Roman" w:cs="Times New Roman"/>
          <w:b w:val="0"/>
          <w:color w:val="000000" w:themeColor="text1"/>
          <w:sz w:val="16"/>
          <w:szCs w:val="16"/>
        </w:rPr>
        <w:softHyphen/>
        <w:t>лотенцем и продолжаю упорно набирать вы</w:t>
      </w:r>
      <w:r w:rsidRPr="001F5E07">
        <w:rPr>
          <w:rFonts w:ascii="Times New Roman" w:hAnsi="Times New Roman" w:cs="Times New Roman"/>
          <w:b w:val="0"/>
          <w:color w:val="000000" w:themeColor="text1"/>
          <w:sz w:val="16"/>
          <w:szCs w:val="16"/>
        </w:rPr>
        <w:softHyphen/>
        <w:t>соту. Понемногу падает мощность мото</w:t>
      </w:r>
      <w:r w:rsidRPr="001F5E07">
        <w:rPr>
          <w:rFonts w:ascii="Times New Roman" w:hAnsi="Times New Roman" w:cs="Times New Roman"/>
          <w:b w:val="0"/>
          <w:color w:val="000000" w:themeColor="text1"/>
          <w:sz w:val="16"/>
          <w:szCs w:val="16"/>
        </w:rPr>
        <w:softHyphen/>
        <w:t>ра. Увеличивать обороты уже нельзя. Ры</w:t>
      </w:r>
      <w:r w:rsidRPr="001F5E07">
        <w:rPr>
          <w:rFonts w:ascii="Times New Roman" w:hAnsi="Times New Roman" w:cs="Times New Roman"/>
          <w:b w:val="0"/>
          <w:color w:val="000000" w:themeColor="text1"/>
          <w:sz w:val="16"/>
          <w:szCs w:val="16"/>
        </w:rPr>
        <w:softHyphen/>
        <w:t>чаг сектора газа — на предельном максиму</w:t>
      </w:r>
      <w:r w:rsidRPr="001F5E07">
        <w:rPr>
          <w:rFonts w:ascii="Times New Roman" w:hAnsi="Times New Roman" w:cs="Times New Roman"/>
          <w:b w:val="0"/>
          <w:color w:val="000000" w:themeColor="text1"/>
          <w:sz w:val="16"/>
          <w:szCs w:val="16"/>
        </w:rPr>
        <w:softHyphen/>
        <w:t>ме. Все. Выше не подняться.</w:t>
      </w:r>
    </w:p>
    <w:p w14:paraId="30C6A521" w14:textId="77777777" w:rsidR="004B0DF9" w:rsidRPr="001F5E07" w:rsidRDefault="004B0DF9" w:rsidP="001F5E07">
      <w:pPr>
        <w:pStyle w:val="113"/>
        <w:shd w:val="clear" w:color="auto" w:fill="auto"/>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На земле расшифровали барограмму —</w:t>
      </w:r>
    </w:p>
    <w:p w14:paraId="4FB9B663" w14:textId="77777777" w:rsidR="004B0DF9" w:rsidRPr="001F5E07" w:rsidRDefault="004B0DF9" w:rsidP="001F5E07">
      <w:pPr>
        <w:pStyle w:val="113"/>
        <w:shd w:val="clear" w:color="auto" w:fill="auto"/>
        <w:tabs>
          <w:tab w:val="left" w:pos="324"/>
        </w:tabs>
        <w:autoSpaceDE/>
        <w:autoSpaceDN/>
        <w:adjustRightInd/>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13100 метров. Полученные по прибору при расшифровке с учетом всех поправок, они соответствовали максимальной высоте</w:t>
      </w:r>
    </w:p>
    <w:p w14:paraId="2296C4D1" w14:textId="77777777" w:rsidR="004B0DF9" w:rsidRPr="001F5E07" w:rsidRDefault="004B0DF9" w:rsidP="001F5E07">
      <w:pPr>
        <w:pStyle w:val="113"/>
        <w:shd w:val="clear" w:color="auto" w:fill="auto"/>
        <w:tabs>
          <w:tab w:val="left" w:pos="260"/>
        </w:tabs>
        <w:autoSpaceDE/>
        <w:autoSpaceDN/>
        <w:adjustRightInd/>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14100метров. Это — стратосфера» (12725).</w:t>
      </w:r>
    </w:p>
    <w:p w14:paraId="0D093908" w14:textId="77777777" w:rsidR="004B0DF9" w:rsidRPr="001F5E07" w:rsidRDefault="004B0DF9" w:rsidP="001F5E07">
      <w:pPr>
        <w:shd w:val="clear" w:color="auto" w:fill="FFFFFF"/>
        <w:jc w:val="both"/>
        <w:rPr>
          <w:color w:val="000000" w:themeColor="text1"/>
          <w:sz w:val="16"/>
          <w:szCs w:val="16"/>
        </w:rPr>
      </w:pPr>
    </w:p>
    <w:p w14:paraId="35DD96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августа 1938 г. летчик Стефановский с наблюдателем Рево достигли высоты 14100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полетов на высоту до 14 км.</w:t>
      </w:r>
    </w:p>
    <w:p w14:paraId="10EC98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ТАБЛИЦА ПРОИЗВЕДЕННЫХ В 1937 г.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F96EE5" w:rsidRPr="001F5E07" w14:paraId="5D454949" w14:textId="77777777" w:rsidTr="00274E04">
        <w:tc>
          <w:tcPr>
            <w:tcW w:w="2062" w:type="dxa"/>
            <w:tcBorders>
              <w:top w:val="single" w:sz="12" w:space="0" w:color="auto"/>
            </w:tcBorders>
          </w:tcPr>
          <w:p w14:paraId="5F9B41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полета</w:t>
            </w:r>
          </w:p>
        </w:tc>
        <w:tc>
          <w:tcPr>
            <w:tcW w:w="2062" w:type="dxa"/>
            <w:tcBorders>
              <w:top w:val="single" w:sz="12" w:space="0" w:color="auto"/>
            </w:tcBorders>
          </w:tcPr>
          <w:p w14:paraId="623067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Дата</w:t>
            </w:r>
          </w:p>
        </w:tc>
        <w:tc>
          <w:tcPr>
            <w:tcW w:w="2062" w:type="dxa"/>
            <w:tcBorders>
              <w:top w:val="single" w:sz="12" w:space="0" w:color="auto"/>
            </w:tcBorders>
          </w:tcPr>
          <w:p w14:paraId="76106E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Летчик</w:t>
            </w:r>
          </w:p>
        </w:tc>
        <w:tc>
          <w:tcPr>
            <w:tcW w:w="2062" w:type="dxa"/>
            <w:tcBorders>
              <w:top w:val="single" w:sz="12" w:space="0" w:color="auto"/>
            </w:tcBorders>
          </w:tcPr>
          <w:p w14:paraId="6F7892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Наблюдатель</w:t>
            </w:r>
          </w:p>
        </w:tc>
        <w:tc>
          <w:tcPr>
            <w:tcW w:w="2062" w:type="dxa"/>
            <w:tcBorders>
              <w:top w:val="single" w:sz="12" w:space="0" w:color="auto"/>
            </w:tcBorders>
          </w:tcPr>
          <w:p w14:paraId="7F9A4B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BD7597B" w14:textId="77777777" w:rsidTr="00274E04">
        <w:tc>
          <w:tcPr>
            <w:tcW w:w="2062" w:type="dxa"/>
          </w:tcPr>
          <w:p w14:paraId="461965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2062" w:type="dxa"/>
          </w:tcPr>
          <w:p w14:paraId="575927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6.06.37</w:t>
            </w:r>
          </w:p>
        </w:tc>
        <w:tc>
          <w:tcPr>
            <w:tcW w:w="2062" w:type="dxa"/>
          </w:tcPr>
          <w:p w14:paraId="125937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03BC64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6D6522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полет</w:t>
            </w:r>
          </w:p>
        </w:tc>
      </w:tr>
      <w:tr w:rsidR="00F96EE5" w:rsidRPr="001F5E07" w14:paraId="3A9E8BC7" w14:textId="77777777" w:rsidTr="00274E04">
        <w:tc>
          <w:tcPr>
            <w:tcW w:w="2062" w:type="dxa"/>
          </w:tcPr>
          <w:p w14:paraId="6F90B6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062" w:type="dxa"/>
          </w:tcPr>
          <w:p w14:paraId="1DA6C4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7.06.37</w:t>
            </w:r>
          </w:p>
        </w:tc>
        <w:tc>
          <w:tcPr>
            <w:tcW w:w="2062" w:type="dxa"/>
          </w:tcPr>
          <w:p w14:paraId="21DDD5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564F81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Дмитриевский, Золотарев</w:t>
            </w:r>
          </w:p>
        </w:tc>
        <w:tc>
          <w:tcPr>
            <w:tcW w:w="2062" w:type="dxa"/>
          </w:tcPr>
          <w:p w14:paraId="432697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6989324" w14:textId="77777777" w:rsidTr="00274E04">
        <w:tc>
          <w:tcPr>
            <w:tcW w:w="2062" w:type="dxa"/>
          </w:tcPr>
          <w:p w14:paraId="6F652B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2062" w:type="dxa"/>
          </w:tcPr>
          <w:p w14:paraId="174B87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18.06.37</w:t>
            </w:r>
          </w:p>
        </w:tc>
        <w:tc>
          <w:tcPr>
            <w:tcW w:w="2062" w:type="dxa"/>
          </w:tcPr>
          <w:p w14:paraId="47ACD3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4C47E4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Золотарев</w:t>
            </w:r>
          </w:p>
        </w:tc>
        <w:tc>
          <w:tcPr>
            <w:tcW w:w="2062" w:type="dxa"/>
          </w:tcPr>
          <w:p w14:paraId="7D1AC2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Перелет Москва-Смоленск</w:t>
            </w:r>
          </w:p>
        </w:tc>
      </w:tr>
      <w:tr w:rsidR="00F96EE5" w:rsidRPr="001F5E07" w14:paraId="00E398C2" w14:textId="77777777" w:rsidTr="00274E04">
        <w:tc>
          <w:tcPr>
            <w:tcW w:w="2062" w:type="dxa"/>
          </w:tcPr>
          <w:p w14:paraId="26518E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2062" w:type="dxa"/>
          </w:tcPr>
          <w:p w14:paraId="21D622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23.06.37</w:t>
            </w:r>
          </w:p>
        </w:tc>
        <w:tc>
          <w:tcPr>
            <w:tcW w:w="2062" w:type="dxa"/>
          </w:tcPr>
          <w:p w14:paraId="2EF243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1F1451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6997D5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832635A" w14:textId="77777777" w:rsidTr="00274E04">
        <w:tc>
          <w:tcPr>
            <w:tcW w:w="2062" w:type="dxa"/>
          </w:tcPr>
          <w:p w14:paraId="3667FC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5.</w:t>
            </w:r>
          </w:p>
        </w:tc>
        <w:tc>
          <w:tcPr>
            <w:tcW w:w="2062" w:type="dxa"/>
          </w:tcPr>
          <w:p w14:paraId="4E3B8E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27.06.37</w:t>
            </w:r>
          </w:p>
        </w:tc>
        <w:tc>
          <w:tcPr>
            <w:tcW w:w="2062" w:type="dxa"/>
          </w:tcPr>
          <w:p w14:paraId="5DDD5F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10AF78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Барсук</w:t>
            </w:r>
          </w:p>
        </w:tc>
        <w:tc>
          <w:tcPr>
            <w:tcW w:w="2062" w:type="dxa"/>
          </w:tcPr>
          <w:p w14:paraId="36A738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000D61A" w14:textId="77777777" w:rsidTr="00274E04">
        <w:tc>
          <w:tcPr>
            <w:tcW w:w="2062" w:type="dxa"/>
          </w:tcPr>
          <w:p w14:paraId="501A48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2062" w:type="dxa"/>
          </w:tcPr>
          <w:p w14:paraId="1B5CBB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1.07.37</w:t>
            </w:r>
          </w:p>
        </w:tc>
        <w:tc>
          <w:tcPr>
            <w:tcW w:w="2062" w:type="dxa"/>
          </w:tcPr>
          <w:p w14:paraId="4F82DB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6A35C9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2C875C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Авария ТК №2</w:t>
            </w:r>
          </w:p>
        </w:tc>
      </w:tr>
      <w:tr w:rsidR="00F96EE5" w:rsidRPr="001F5E07" w14:paraId="13759AE6" w14:textId="77777777" w:rsidTr="00274E04">
        <w:tc>
          <w:tcPr>
            <w:tcW w:w="2062" w:type="dxa"/>
          </w:tcPr>
          <w:p w14:paraId="1B22A0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w:t>
            </w:r>
          </w:p>
        </w:tc>
        <w:tc>
          <w:tcPr>
            <w:tcW w:w="2062" w:type="dxa"/>
          </w:tcPr>
          <w:p w14:paraId="1A6B8E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2.08.37</w:t>
            </w:r>
          </w:p>
        </w:tc>
        <w:tc>
          <w:tcPr>
            <w:tcW w:w="2062" w:type="dxa"/>
          </w:tcPr>
          <w:p w14:paraId="2B51FB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031C04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Барсук</w:t>
            </w:r>
          </w:p>
        </w:tc>
        <w:tc>
          <w:tcPr>
            <w:tcW w:w="2062" w:type="dxa"/>
          </w:tcPr>
          <w:p w14:paraId="64EDD7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EC9873C" w14:textId="77777777" w:rsidTr="00274E04">
        <w:tc>
          <w:tcPr>
            <w:tcW w:w="2062" w:type="dxa"/>
          </w:tcPr>
          <w:p w14:paraId="21C433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w:t>
            </w:r>
          </w:p>
        </w:tc>
        <w:tc>
          <w:tcPr>
            <w:tcW w:w="2062" w:type="dxa"/>
          </w:tcPr>
          <w:p w14:paraId="7EF8E6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4.08.37</w:t>
            </w:r>
          </w:p>
        </w:tc>
        <w:tc>
          <w:tcPr>
            <w:tcW w:w="2062" w:type="dxa"/>
          </w:tcPr>
          <w:p w14:paraId="2DBA57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60B609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429D7C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8BD4E7B" w14:textId="77777777" w:rsidTr="00274E04">
        <w:tc>
          <w:tcPr>
            <w:tcW w:w="2062" w:type="dxa"/>
          </w:tcPr>
          <w:p w14:paraId="0455DC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w:t>
            </w:r>
          </w:p>
        </w:tc>
        <w:tc>
          <w:tcPr>
            <w:tcW w:w="2062" w:type="dxa"/>
          </w:tcPr>
          <w:p w14:paraId="6CFB83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28.08.37</w:t>
            </w:r>
          </w:p>
        </w:tc>
        <w:tc>
          <w:tcPr>
            <w:tcW w:w="2062" w:type="dxa"/>
          </w:tcPr>
          <w:p w14:paraId="07EB54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6A1DA0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0D9DC5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6CA6328" w14:textId="77777777" w:rsidTr="00274E04">
        <w:tc>
          <w:tcPr>
            <w:tcW w:w="2062" w:type="dxa"/>
          </w:tcPr>
          <w:p w14:paraId="1178CD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2062" w:type="dxa"/>
          </w:tcPr>
          <w:p w14:paraId="62765B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28.08.37</w:t>
            </w:r>
          </w:p>
        </w:tc>
        <w:tc>
          <w:tcPr>
            <w:tcW w:w="2062" w:type="dxa"/>
          </w:tcPr>
          <w:p w14:paraId="718E1F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Стефановский</w:t>
            </w:r>
          </w:p>
        </w:tc>
        <w:tc>
          <w:tcPr>
            <w:tcW w:w="2062" w:type="dxa"/>
          </w:tcPr>
          <w:p w14:paraId="745413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5886CF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Авария ТК №2 и №3</w:t>
            </w:r>
          </w:p>
        </w:tc>
      </w:tr>
      <w:tr w:rsidR="00F96EE5" w:rsidRPr="001F5E07" w14:paraId="7F7EA839" w14:textId="77777777" w:rsidTr="00274E04">
        <w:tc>
          <w:tcPr>
            <w:tcW w:w="2062" w:type="dxa"/>
          </w:tcPr>
          <w:p w14:paraId="5D4ACE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w:t>
            </w:r>
          </w:p>
        </w:tc>
        <w:tc>
          <w:tcPr>
            <w:tcW w:w="2062" w:type="dxa"/>
          </w:tcPr>
          <w:p w14:paraId="19D723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20.09.37</w:t>
            </w:r>
          </w:p>
        </w:tc>
        <w:tc>
          <w:tcPr>
            <w:tcW w:w="2062" w:type="dxa"/>
          </w:tcPr>
          <w:p w14:paraId="6D6B4D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4879CD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03CA35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67EC97C" w14:textId="77777777" w:rsidTr="00274E04">
        <w:tc>
          <w:tcPr>
            <w:tcW w:w="2062" w:type="dxa"/>
          </w:tcPr>
          <w:p w14:paraId="3908A0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062" w:type="dxa"/>
          </w:tcPr>
          <w:p w14:paraId="1AF2AF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12.09.37</w:t>
            </w:r>
          </w:p>
        </w:tc>
        <w:tc>
          <w:tcPr>
            <w:tcW w:w="2062" w:type="dxa"/>
          </w:tcPr>
          <w:p w14:paraId="6B4897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Pr>
          <w:p w14:paraId="5AE6AF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Pr>
          <w:p w14:paraId="5EF05F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E09B7CC" w14:textId="77777777" w:rsidTr="00274E04">
        <w:tc>
          <w:tcPr>
            <w:tcW w:w="2062" w:type="dxa"/>
            <w:tcBorders>
              <w:bottom w:val="single" w:sz="12" w:space="0" w:color="auto"/>
            </w:tcBorders>
          </w:tcPr>
          <w:p w14:paraId="090478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w:t>
            </w:r>
          </w:p>
        </w:tc>
        <w:tc>
          <w:tcPr>
            <w:tcW w:w="2062" w:type="dxa"/>
            <w:tcBorders>
              <w:bottom w:val="single" w:sz="12" w:space="0" w:color="auto"/>
            </w:tcBorders>
          </w:tcPr>
          <w:p w14:paraId="0BA214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28.09.37</w:t>
            </w:r>
          </w:p>
        </w:tc>
        <w:tc>
          <w:tcPr>
            <w:tcW w:w="2062" w:type="dxa"/>
            <w:tcBorders>
              <w:bottom w:val="single" w:sz="12" w:space="0" w:color="auto"/>
            </w:tcBorders>
          </w:tcPr>
          <w:p w14:paraId="63F341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Петров</w:t>
            </w:r>
          </w:p>
        </w:tc>
        <w:tc>
          <w:tcPr>
            <w:tcW w:w="2062" w:type="dxa"/>
            <w:tcBorders>
              <w:bottom w:val="single" w:sz="12" w:space="0" w:color="auto"/>
            </w:tcBorders>
          </w:tcPr>
          <w:p w14:paraId="062B24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Каштанов</w:t>
            </w:r>
          </w:p>
        </w:tc>
        <w:tc>
          <w:tcPr>
            <w:tcW w:w="2062" w:type="dxa"/>
            <w:tcBorders>
              <w:bottom w:val="single" w:sz="12" w:space="0" w:color="auto"/>
            </w:tcBorders>
          </w:tcPr>
          <w:p w14:paraId="403075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bl>
    <w:p w14:paraId="75DCD3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истории БОК-1 существует один неразрешенный момент - самолет полноценно так и не использовался для завоевания рекордной высоты полета. Каких либо документальных объяснений данному обстоятельству не обнаружено, хотя, скорее всего, их и не должно быть. Главным препятствием на пути к высотному рекорду может быть названа длительная и не вполне успешная доводка двигателей М-34 с турбокомпрессорами. Можно назвать и другие причины, например, вспомнить, что в период репрессий 1937-38 гг. в Советском Союзе были арестованы многие, наиболее продуктивные разработчики авиационной техники. Арестовали и руководителя БОК - Владимира Антоновича Чижевского. Между тем, ответ на вопрос лежит практически на поверхности - высотные рекорды самолетов не имели столь заметного политического резонанса и являлись значимыми и ценными в основном для ученых и специалистов. Что касается вообще высотных рекордов, то в один год с дальними перелетами Чкалова и Громова, 18 сентября 1937 года состоялся подъем стратостата "СССР-3" с целью достижения высоты полета 25-27 км. Попытка старта оказалась неудачной, после этого завоевание рекорда высоты стало расцениваться в руководстве страны как еще менее привлекательное (11941).</w:t>
      </w:r>
    </w:p>
    <w:p w14:paraId="33BAAACD" w14:textId="77777777" w:rsidR="004B0DF9" w:rsidRPr="001F5E07" w:rsidRDefault="004B0DF9" w:rsidP="001F5E07">
      <w:pPr>
        <w:autoSpaceDE w:val="0"/>
        <w:autoSpaceDN w:val="0"/>
        <w:adjustRightInd w:val="0"/>
        <w:jc w:val="both"/>
        <w:rPr>
          <w:color w:val="000000" w:themeColor="text1"/>
          <w:sz w:val="16"/>
          <w:szCs w:val="16"/>
        </w:rPr>
      </w:pPr>
    </w:p>
    <w:p w14:paraId="1B373871" w14:textId="77777777" w:rsidR="007D04DB" w:rsidRPr="001F5E07" w:rsidRDefault="007D04DB" w:rsidP="001F5E07">
      <w:pPr>
        <w:jc w:val="both"/>
        <w:rPr>
          <w:color w:val="000000" w:themeColor="text1"/>
          <w:sz w:val="16"/>
          <w:szCs w:val="16"/>
        </w:rPr>
      </w:pPr>
      <w:r w:rsidRPr="001F5E07">
        <w:rPr>
          <w:color w:val="000000" w:themeColor="text1"/>
          <w:sz w:val="16"/>
          <w:szCs w:val="16"/>
        </w:rPr>
        <w:t xml:space="preserve">27 августа 1938 г., после замены мотора, П.М. Стефановский и инженер ЦИАМ Рево сумели достичь на БОК-1 14 100 м. Это больше результатов немцев или французов при испытаниях их стратопланов, но меньше абсолютного рекорда высоты (16644 м, установлен 30 июня 1937 г. одетым в скафандр английским лётчиком М. Адамом на самолёте Бристоль 138А). Вскоре при попытке подняться на большую высоту произошла авария турбонагнетателя </w:t>
      </w:r>
      <w:hyperlink r:id="rId63" w:history="1">
        <w:r w:rsidRPr="001F5E07">
          <w:rPr>
            <w:color w:val="000000" w:themeColor="text1"/>
            <w:sz w:val="16"/>
            <w:szCs w:val="16"/>
          </w:rPr>
          <w:t>[170]</w:t>
        </w:r>
      </w:hyperlink>
      <w:r w:rsidRPr="001F5E07">
        <w:rPr>
          <w:color w:val="000000" w:themeColor="text1"/>
          <w:sz w:val="16"/>
          <w:szCs w:val="16"/>
        </w:rPr>
        <w:t xml:space="preserve"> .</w:t>
      </w:r>
    </w:p>
    <w:p w14:paraId="307D02D8" w14:textId="77777777" w:rsidR="007D04DB" w:rsidRPr="001F5E07" w:rsidRDefault="007D04DB" w:rsidP="001F5E07">
      <w:pPr>
        <w:jc w:val="both"/>
        <w:rPr>
          <w:color w:val="000000" w:themeColor="text1"/>
          <w:sz w:val="16"/>
          <w:szCs w:val="16"/>
        </w:rPr>
      </w:pPr>
      <w:r w:rsidRPr="001F5E07">
        <w:rPr>
          <w:color w:val="000000" w:themeColor="text1"/>
          <w:sz w:val="16"/>
          <w:szCs w:val="16"/>
        </w:rPr>
        <w:t>БОК-1 стал единственным стратопланом 1930-х годов, полёты которого прошли без серьёзных происшествий, без жертв. Юнкерс Ju 49 разбился в январе 1936 г., французский стратоплан Фарман F-1001 потерпел катастрофу в августе 1935 г., всего через три месяца после первого вылета, а испытания созданного на его основе F-1002 прервали после аварии в 1937 г. (17489).</w:t>
      </w:r>
    </w:p>
    <w:p w14:paraId="46E2F05C" w14:textId="77777777" w:rsidR="007D04DB" w:rsidRPr="001F5E07" w:rsidRDefault="007D04DB" w:rsidP="001F5E07">
      <w:pPr>
        <w:jc w:val="both"/>
        <w:rPr>
          <w:color w:val="000000" w:themeColor="text1"/>
          <w:sz w:val="16"/>
          <w:szCs w:val="16"/>
        </w:rPr>
      </w:pPr>
    </w:p>
    <w:p w14:paraId="21630948" w14:textId="77777777" w:rsidR="0057335D" w:rsidRPr="001F5E07" w:rsidRDefault="0057335D" w:rsidP="001F5E07">
      <w:pPr>
        <w:jc w:val="both"/>
        <w:rPr>
          <w:color w:val="0070C0"/>
          <w:sz w:val="16"/>
          <w:szCs w:val="16"/>
        </w:rPr>
      </w:pPr>
      <w:r w:rsidRPr="001F5E07">
        <w:rPr>
          <w:color w:val="0070C0"/>
          <w:sz w:val="16"/>
          <w:szCs w:val="16"/>
        </w:rPr>
        <w:t>27 августа 1938 г. Стефановский с наблюдателем Рено достигли на БОК-1 с АМ-34РН-ТК высоты 14 100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w:t>
      </w:r>
      <w:r w:rsidRPr="001F5E07">
        <w:rPr>
          <w:color w:val="0070C0"/>
          <w:sz w:val="16"/>
          <w:szCs w:val="16"/>
        </w:rPr>
        <w:softHyphen/>
        <w:t>летов на высоту до 14 км (20363).</w:t>
      </w:r>
    </w:p>
    <w:p w14:paraId="6F67D2D0" w14:textId="77777777" w:rsidR="0057335D" w:rsidRPr="001F5E07" w:rsidRDefault="0057335D" w:rsidP="001F5E07">
      <w:pPr>
        <w:shd w:val="clear" w:color="auto" w:fill="FFFFFF"/>
        <w:jc w:val="both"/>
        <w:rPr>
          <w:color w:val="0070C0"/>
          <w:sz w:val="16"/>
          <w:szCs w:val="16"/>
        </w:rPr>
      </w:pPr>
    </w:p>
    <w:p w14:paraId="7D0F7696" w14:textId="77777777" w:rsidR="0057335D" w:rsidRPr="001F5E07" w:rsidRDefault="0057335D" w:rsidP="001F5E07">
      <w:pPr>
        <w:shd w:val="clear" w:color="auto" w:fill="FFFFFF"/>
        <w:jc w:val="both"/>
        <w:rPr>
          <w:color w:val="0070C0"/>
          <w:sz w:val="16"/>
          <w:szCs w:val="16"/>
        </w:rPr>
      </w:pPr>
      <w:r w:rsidRPr="001F5E07">
        <w:rPr>
          <w:color w:val="0070C0"/>
          <w:sz w:val="16"/>
          <w:szCs w:val="16"/>
        </w:rPr>
        <w:t>27 августа 1938 г. Стефановский с наблюдателем Рено достигли на БОК-1 высоты 14100 м. Затем последовала авария турбокомпрессора. Ремонт продолжался до февраля 1939 г. (19876).</w:t>
      </w:r>
    </w:p>
    <w:p w14:paraId="5545509A" w14:textId="77777777" w:rsidR="0057335D" w:rsidRPr="001F5E07" w:rsidRDefault="0057335D" w:rsidP="001F5E07">
      <w:pPr>
        <w:shd w:val="clear" w:color="auto" w:fill="FFFFFF"/>
        <w:jc w:val="both"/>
        <w:rPr>
          <w:color w:val="0070C0"/>
          <w:sz w:val="16"/>
          <w:szCs w:val="16"/>
        </w:rPr>
      </w:pPr>
    </w:p>
    <w:p w14:paraId="0B2BD5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ЦС ОАХ принял протокольное постановление о выпуске Планерным заводом ОАХ в Тушине опытной серии в 5 экз. Г-25. Но, на III квартал 1938 г. заводу была спущена производственная программа на самолеты У-2 с одновременным свертыванием постройки планеров и прекращением опытных работ (10212).</w:t>
      </w:r>
    </w:p>
    <w:p w14:paraId="2BB35E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4689E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августа 1938 под праздничным впечатлением руководство ОАХ приняло реше</w:t>
      </w:r>
      <w:r w:rsidRPr="001F5E07">
        <w:rPr>
          <w:color w:val="000000" w:themeColor="text1"/>
          <w:sz w:val="16"/>
          <w:szCs w:val="16"/>
        </w:rPr>
        <w:softHyphen/>
        <w:t>ние “построить 5 опытных экземпляров Г-25 для более полного испытания новой ма</w:t>
      </w:r>
      <w:r w:rsidRPr="001F5E07">
        <w:rPr>
          <w:color w:val="000000" w:themeColor="text1"/>
          <w:sz w:val="16"/>
          <w:szCs w:val="16"/>
        </w:rPr>
        <w:softHyphen/>
        <w:t>шины в эксплуатации”, но на III квартал 1938 г. заводу была спущена производственная программа на У-2 с одновременным свёртыванием постройки планеров и пре</w:t>
      </w:r>
      <w:r w:rsidRPr="001F5E07">
        <w:rPr>
          <w:color w:val="000000" w:themeColor="text1"/>
          <w:sz w:val="16"/>
          <w:szCs w:val="16"/>
        </w:rPr>
        <w:softHyphen/>
        <w:t>кращения всех опытных работ. К зиме за</w:t>
      </w:r>
      <w:r w:rsidRPr="001F5E07">
        <w:rPr>
          <w:color w:val="000000" w:themeColor="text1"/>
          <w:sz w:val="16"/>
          <w:szCs w:val="16"/>
        </w:rPr>
        <w:softHyphen/>
        <w:t>вод встал, а к весне 1939 г. был передан создателю аппаратов на воздушной подуш</w:t>
      </w:r>
      <w:r w:rsidRPr="001F5E07">
        <w:rPr>
          <w:color w:val="000000" w:themeColor="text1"/>
          <w:sz w:val="16"/>
          <w:szCs w:val="16"/>
        </w:rPr>
        <w:softHyphen/>
        <w:t>ке В.И.Левкову, КБ которого ютилось на площадях завода №84, явно не приспособ</w:t>
      </w:r>
      <w:r w:rsidRPr="001F5E07">
        <w:rPr>
          <w:color w:val="000000" w:themeColor="text1"/>
          <w:sz w:val="16"/>
          <w:szCs w:val="16"/>
        </w:rPr>
        <w:softHyphen/>
        <w:t>ленных для проведения опытно-конструк</w:t>
      </w:r>
      <w:r w:rsidRPr="001F5E07">
        <w:rPr>
          <w:color w:val="000000" w:themeColor="text1"/>
          <w:sz w:val="16"/>
          <w:szCs w:val="16"/>
        </w:rPr>
        <w:softHyphen/>
        <w:t>торских работ. Впрочем, даже в этих усло</w:t>
      </w:r>
      <w:r w:rsidRPr="001F5E07">
        <w:rPr>
          <w:color w:val="000000" w:themeColor="text1"/>
          <w:sz w:val="16"/>
          <w:szCs w:val="16"/>
        </w:rPr>
        <w:softHyphen/>
        <w:t>виях коллектив спроектировал катера типа “Л”, построил макетный образец “подлета</w:t>
      </w:r>
      <w:r w:rsidRPr="001F5E07">
        <w:rPr>
          <w:color w:val="000000" w:themeColor="text1"/>
          <w:sz w:val="16"/>
          <w:szCs w:val="16"/>
        </w:rPr>
        <w:softHyphen/>
        <w:t>ющего танка”. Такая энергия не осталась незамеченной, и вскоре в распоряжение Левкова был передан Планерный завод. В результате строить Г-25 стало негде. Оказавшийся бесхозным самолет, по ре</w:t>
      </w:r>
      <w:r w:rsidRPr="001F5E07">
        <w:rPr>
          <w:color w:val="000000" w:themeColor="text1"/>
          <w:sz w:val="16"/>
          <w:szCs w:val="16"/>
        </w:rPr>
        <w:softHyphen/>
        <w:t>шению одного из руководителей ОАХ был... сожжён! Сам Грибовский недолго мы</w:t>
      </w:r>
      <w:r w:rsidRPr="001F5E07">
        <w:rPr>
          <w:color w:val="000000" w:themeColor="text1"/>
          <w:sz w:val="16"/>
          <w:szCs w:val="16"/>
        </w:rPr>
        <w:softHyphen/>
        <w:t>кался и получил опытно-производственную базу в Павшино для разработки самолета УТ-2МВ-4. Больше Грибовский новых само</w:t>
      </w:r>
      <w:r w:rsidRPr="001F5E07">
        <w:rPr>
          <w:color w:val="000000" w:themeColor="text1"/>
          <w:sz w:val="16"/>
          <w:szCs w:val="16"/>
        </w:rPr>
        <w:softHyphen/>
        <w:t>летов с автомоторами не строил (10736).</w:t>
      </w:r>
    </w:p>
    <w:p w14:paraId="7C240A9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DB78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года начальник секретариата наркома Оборонпрома Годкин писал письмо № 1644сс в КО при СНК Базилевичу (вход. № 7321 от 28 августа 1938):</w:t>
      </w:r>
    </w:p>
    <w:p w14:paraId="53CC5D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распоряжению наркома Кагановича М.М., направляю Вам проект постановления КО по опытному гидросамолетостроению и план опытного строительства гидросамолетостроения на 1938-39 г.г.</w:t>
      </w:r>
    </w:p>
    <w:p w14:paraId="623CDE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3-х листах (3778, 2).</w:t>
      </w:r>
    </w:p>
    <w:p w14:paraId="543F79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был подготовлен проект:</w:t>
      </w:r>
    </w:p>
    <w:p w14:paraId="221FC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ПОСТАНОВЛЕТИЕ КОМИТЕТА ОБОРОНВ ПРИ СНК СОЮЗА ССР</w:t>
      </w:r>
    </w:p>
    <w:p w14:paraId="386AA0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Москва, Кремль.</w:t>
      </w:r>
    </w:p>
    <w:p w14:paraId="6D8C03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опытному гидросамолетостроению</w:t>
      </w:r>
    </w:p>
    <w:p w14:paraId="2F6FE0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Предложить НКОП создать следующие типы самолетов—летающих лодок в 1938-1939 г.:</w:t>
      </w:r>
    </w:p>
    <w:p w14:paraId="720490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1. Морской сверхдальний разведчик-бомбардировщик о максимальной скоростью 400-425 клм/час на высоте 6.000 м дальностью 6.000 клм. без бомбовой нагрузки, с экипажем 7 чел. и вооружением: </w:t>
      </w:r>
      <w:r w:rsidRPr="001F5E07">
        <w:rPr>
          <w:color w:val="000000" w:themeColor="text1"/>
          <w:sz w:val="16"/>
          <w:szCs w:val="16"/>
          <w:lang w:val="en-US"/>
        </w:rPr>
        <w:t>I</w:t>
      </w:r>
      <w:r w:rsidRPr="001F5E07">
        <w:rPr>
          <w:color w:val="000000" w:themeColor="text1"/>
          <w:sz w:val="16"/>
          <w:szCs w:val="16"/>
        </w:rPr>
        <w:t xml:space="preserve"> пушка "ШВАК" 20 мм, 4 пулемета ШКАС. Емкость бомбодержателей - 4000 клгр.</w:t>
      </w:r>
    </w:p>
    <w:p w14:paraId="34399D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2-х моторный морской разведчик с скоростью 440-470 клм./час на высоте 6.000 мт., дальноетью без бомбовой нагрузки 400 клмт., с экипажем 3 чел., вооружением: 1 пушка ШВАК 20 мм, 2 пулемета ШКАС. Емкость бомбодержателей 1000 кг.</w:t>
      </w:r>
    </w:p>
    <w:p w14:paraId="214FE4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Морской ближний разведчик деревянной конструкций со скоростью 370-400 клмт/час на высоте 6.000 мт., с зкипажем 2 чел., дальностью 1000/2000 км, вооружением: 2 пулемета ШКАС, из них 1 неподвижный.</w:t>
      </w:r>
    </w:p>
    <w:p w14:paraId="110E0B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Емкость бомбодержателей - 400 клгр.</w:t>
      </w:r>
    </w:p>
    <w:p w14:paraId="62D078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Корабельный самолет разведчик-корректировщик катапультный со скоростью 300 клмт/час на высоте 6.000 мтр., дальностью 1200 клмтр., с экипажей 2 чел., вооружением: 2 пулемета неподвижные. Емкость бомбодержателей 200 клгр.</w:t>
      </w:r>
    </w:p>
    <w:p w14:paraId="72B41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5. Морокой учебный тренировочный самолет - амфибия со скоростью 220-250 клмт/час на высоте 5.000 мт, с.экипажем 2 чел., вооружением - </w:t>
      </w:r>
      <w:r w:rsidRPr="001F5E07">
        <w:rPr>
          <w:color w:val="000000" w:themeColor="text1"/>
          <w:sz w:val="16"/>
          <w:szCs w:val="16"/>
          <w:lang w:val="en-US"/>
        </w:rPr>
        <w:t>I</w:t>
      </w:r>
      <w:r w:rsidRPr="001F5E07">
        <w:rPr>
          <w:color w:val="000000" w:themeColor="text1"/>
          <w:sz w:val="16"/>
          <w:szCs w:val="16"/>
        </w:rPr>
        <w:t xml:space="preserve"> пулемет Емкость бомбодержателей - 100 клгр.</w:t>
      </w:r>
    </w:p>
    <w:p w14:paraId="0229BC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Все лодочные варианты предусмотреть со съемными колесами и лыжами.</w:t>
      </w:r>
    </w:p>
    <w:p w14:paraId="162FB1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Самолет “Глен-Мартин", как устаревший по своим летным данным, не имеющий перспектив для модификации (из-за прочности) и не могущим быть переделанным под военный варианет, использовать как транспортный и на вооружение не ввоодить.</w:t>
      </w:r>
    </w:p>
    <w:p w14:paraId="3ECA31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самолетов “Глен-Мартин” пре</w:t>
      </w:r>
      <w:r w:rsidRPr="001F5E07">
        <w:rPr>
          <w:color w:val="000000" w:themeColor="text1"/>
          <w:sz w:val="16"/>
          <w:szCs w:val="16"/>
        </w:rPr>
        <w:softHyphen/>
        <w:t>кратить.</w:t>
      </w:r>
    </w:p>
    <w:p w14:paraId="6DD759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Взамен самолета "Глен-Мартин" форсировать внедрение самолета МТБ-2 на заводе № 30 о тем, чтобы в 1939 г. вы</w:t>
      </w:r>
      <w:r w:rsidRPr="001F5E07">
        <w:rPr>
          <w:color w:val="000000" w:themeColor="text1"/>
          <w:sz w:val="16"/>
          <w:szCs w:val="16"/>
        </w:rPr>
        <w:softHyphen/>
        <w:t>пустить 10 шт.</w:t>
      </w:r>
    </w:p>
    <w:p w14:paraId="7999E5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серийному гидросамолетостроению</w:t>
      </w:r>
    </w:p>
    <w:p w14:paraId="20006A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Предложить НКОП построить в 1939 г. 150 самоле</w:t>
      </w:r>
      <w:r w:rsidRPr="001F5E07">
        <w:rPr>
          <w:color w:val="000000" w:themeColor="text1"/>
          <w:sz w:val="16"/>
          <w:szCs w:val="16"/>
        </w:rPr>
        <w:softHyphen/>
        <w:t>тов МБР-2, из которых 100 экз.для Наркомвоенморфлота и 50 - для ГУГВФ и ГУСМП.</w:t>
      </w:r>
    </w:p>
    <w:p w14:paraId="4B0C96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 целях освоения американской технологии изготовить самолет "Консолидейтед " в количестве 25 шт. в военном варианте дал Наркомфонфлота.</w:t>
      </w:r>
    </w:p>
    <w:p w14:paraId="3CEA26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Изгоовить ы 1938 г. 100 самолетов ДБ-3 в варианте сухопутного торпедоносца, оборудованного приспособлениями для обогрева торпеди местами для приема 2-х торпед.</w:t>
      </w:r>
    </w:p>
    <w:p w14:paraId="7DCC05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Прилагаемый при сем план опытного гидросамолето</w:t>
      </w:r>
      <w:r w:rsidRPr="001F5E07">
        <w:rPr>
          <w:color w:val="000000" w:themeColor="text1"/>
          <w:sz w:val="16"/>
          <w:szCs w:val="16"/>
        </w:rPr>
        <w:softHyphen/>
        <w:t>строения на 1938-1939 г.г. с летно-тактическими данными и сроками утвердить.</w:t>
      </w:r>
    </w:p>
    <w:p w14:paraId="16F457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ОБОРОНЫ ПРИ СНК СОЮЗА ССР /В.МОЛОТОВ/ (3778,3).</w:t>
      </w:r>
    </w:p>
    <w:p w14:paraId="36BC86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 врид начальника морской авиации РККФ комбриг Коробков и начальник 1 Гл. управления НКОП Беляйкин</w:t>
      </w:r>
    </w:p>
    <w:p w14:paraId="79729C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Утверждаю</w:t>
      </w:r>
    </w:p>
    <w:p w14:paraId="3CDFF0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2 ранга и нарком Оборонпрома Каганович</w:t>
      </w:r>
    </w:p>
    <w:p w14:paraId="761394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морской авиации на 1938/1939 год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718"/>
        <w:gridCol w:w="797"/>
        <w:gridCol w:w="822"/>
        <w:gridCol w:w="822"/>
        <w:gridCol w:w="822"/>
        <w:gridCol w:w="822"/>
        <w:gridCol w:w="770"/>
        <w:gridCol w:w="770"/>
        <w:gridCol w:w="822"/>
        <w:gridCol w:w="822"/>
        <w:gridCol w:w="822"/>
        <w:gridCol w:w="689"/>
      </w:tblGrid>
      <w:tr w:rsidR="00F96EE5" w:rsidRPr="001F5E07" w14:paraId="1669191F" w14:textId="77777777" w:rsidTr="00274E04">
        <w:tc>
          <w:tcPr>
            <w:tcW w:w="1843" w:type="dxa"/>
          </w:tcPr>
          <w:p w14:paraId="6829E9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 объектов</w:t>
            </w:r>
          </w:p>
        </w:tc>
        <w:tc>
          <w:tcPr>
            <w:tcW w:w="718" w:type="dxa"/>
          </w:tcPr>
          <w:p w14:paraId="2AF6A1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797" w:type="dxa"/>
          </w:tcPr>
          <w:p w14:paraId="528CB4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моторов</w:t>
            </w:r>
          </w:p>
        </w:tc>
        <w:tc>
          <w:tcPr>
            <w:tcW w:w="822" w:type="dxa"/>
          </w:tcPr>
          <w:p w14:paraId="7AF68C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w:t>
            </w:r>
          </w:p>
        </w:tc>
        <w:tc>
          <w:tcPr>
            <w:tcW w:w="822" w:type="dxa"/>
          </w:tcPr>
          <w:p w14:paraId="5F6DE6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посадоч.</w:t>
            </w:r>
          </w:p>
        </w:tc>
        <w:tc>
          <w:tcPr>
            <w:tcW w:w="822" w:type="dxa"/>
          </w:tcPr>
          <w:p w14:paraId="162D08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w:t>
            </w:r>
          </w:p>
        </w:tc>
        <w:tc>
          <w:tcPr>
            <w:tcW w:w="822" w:type="dxa"/>
          </w:tcPr>
          <w:p w14:paraId="589CFC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емкость</w:t>
            </w:r>
          </w:p>
        </w:tc>
        <w:tc>
          <w:tcPr>
            <w:tcW w:w="770" w:type="dxa"/>
          </w:tcPr>
          <w:p w14:paraId="1988F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практич.</w:t>
            </w:r>
          </w:p>
        </w:tc>
        <w:tc>
          <w:tcPr>
            <w:tcW w:w="770" w:type="dxa"/>
          </w:tcPr>
          <w:p w14:paraId="36FB4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примен.</w:t>
            </w:r>
          </w:p>
        </w:tc>
        <w:tc>
          <w:tcPr>
            <w:tcW w:w="822" w:type="dxa"/>
          </w:tcPr>
          <w:p w14:paraId="60701E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22" w:type="dxa"/>
          </w:tcPr>
          <w:p w14:paraId="48421C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Строющ. орг-ция </w:t>
            </w:r>
          </w:p>
        </w:tc>
        <w:tc>
          <w:tcPr>
            <w:tcW w:w="822" w:type="dxa"/>
          </w:tcPr>
          <w:p w14:paraId="2B3D12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Сроки предъявл. на военные </w:t>
            </w:r>
            <w:r w:rsidRPr="001F5E07">
              <w:rPr>
                <w:color w:val="000000" w:themeColor="text1"/>
                <w:sz w:val="16"/>
                <w:szCs w:val="16"/>
              </w:rPr>
              <w:lastRenderedPageBreak/>
              <w:t>испытан.</w:t>
            </w:r>
          </w:p>
        </w:tc>
        <w:tc>
          <w:tcPr>
            <w:tcW w:w="689" w:type="dxa"/>
          </w:tcPr>
          <w:p w14:paraId="60F79D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Примеч.</w:t>
            </w:r>
          </w:p>
        </w:tc>
      </w:tr>
      <w:tr w:rsidR="00F96EE5" w:rsidRPr="001F5E07" w14:paraId="7453E60E" w14:textId="77777777" w:rsidTr="00274E04">
        <w:tc>
          <w:tcPr>
            <w:tcW w:w="1843" w:type="dxa"/>
          </w:tcPr>
          <w:p w14:paraId="58F565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Сверхдальн. разведчик (лодочный), он же тяжел. бомбардир. (Съемные колеса и лыжи)</w:t>
            </w:r>
          </w:p>
        </w:tc>
        <w:tc>
          <w:tcPr>
            <w:tcW w:w="718" w:type="dxa"/>
          </w:tcPr>
          <w:p w14:paraId="5951EA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797" w:type="dxa"/>
          </w:tcPr>
          <w:p w14:paraId="36ADD0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822" w:type="dxa"/>
          </w:tcPr>
          <w:p w14:paraId="452E2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400-425</w:t>
            </w:r>
          </w:p>
        </w:tc>
        <w:tc>
          <w:tcPr>
            <w:tcW w:w="822" w:type="dxa"/>
          </w:tcPr>
          <w:p w14:paraId="16019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22" w:type="dxa"/>
          </w:tcPr>
          <w:p w14:paraId="56ADE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68A27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770" w:type="dxa"/>
          </w:tcPr>
          <w:p w14:paraId="3D0193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770" w:type="dxa"/>
          </w:tcPr>
          <w:p w14:paraId="0096FF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3BD544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пушка Швак 20 мм</w:t>
            </w:r>
          </w:p>
          <w:p w14:paraId="7FA032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 Шкас</w:t>
            </w:r>
          </w:p>
        </w:tc>
        <w:tc>
          <w:tcPr>
            <w:tcW w:w="822" w:type="dxa"/>
          </w:tcPr>
          <w:p w14:paraId="3FC65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p w14:paraId="3723D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22" w:type="dxa"/>
          </w:tcPr>
          <w:p w14:paraId="74CC05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1939 г.</w:t>
            </w:r>
          </w:p>
        </w:tc>
        <w:tc>
          <w:tcPr>
            <w:tcW w:w="689" w:type="dxa"/>
          </w:tcPr>
          <w:p w14:paraId="51E90A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5 баллов</w:t>
            </w:r>
          </w:p>
        </w:tc>
      </w:tr>
      <w:tr w:rsidR="00F96EE5" w:rsidRPr="001F5E07" w14:paraId="74CA6D8E" w14:textId="77777777" w:rsidTr="00274E04">
        <w:tc>
          <w:tcPr>
            <w:tcW w:w="1843" w:type="dxa"/>
          </w:tcPr>
          <w:p w14:paraId="51AD9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2-х моторный разведчик (амфибия)</w:t>
            </w:r>
          </w:p>
        </w:tc>
        <w:tc>
          <w:tcPr>
            <w:tcW w:w="718" w:type="dxa"/>
          </w:tcPr>
          <w:p w14:paraId="0AD597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797" w:type="dxa"/>
          </w:tcPr>
          <w:p w14:paraId="3F272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22" w:type="dxa"/>
          </w:tcPr>
          <w:p w14:paraId="5B15E7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440-470</w:t>
            </w:r>
          </w:p>
        </w:tc>
        <w:tc>
          <w:tcPr>
            <w:tcW w:w="822" w:type="dxa"/>
          </w:tcPr>
          <w:p w14:paraId="725DF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22" w:type="dxa"/>
          </w:tcPr>
          <w:p w14:paraId="18D34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2" w:type="dxa"/>
          </w:tcPr>
          <w:p w14:paraId="7B8913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770" w:type="dxa"/>
          </w:tcPr>
          <w:p w14:paraId="54BC26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770" w:type="dxa"/>
          </w:tcPr>
          <w:p w14:paraId="512962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6000-7000</w:t>
            </w:r>
          </w:p>
        </w:tc>
        <w:tc>
          <w:tcPr>
            <w:tcW w:w="822" w:type="dxa"/>
          </w:tcPr>
          <w:p w14:paraId="3BB12B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 20 мм</w:t>
            </w:r>
          </w:p>
          <w:p w14:paraId="16CFD0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w:t>
            </w:r>
          </w:p>
        </w:tc>
        <w:tc>
          <w:tcPr>
            <w:tcW w:w="822" w:type="dxa"/>
          </w:tcPr>
          <w:p w14:paraId="3D8362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p w14:paraId="7473AE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22" w:type="dxa"/>
          </w:tcPr>
          <w:p w14:paraId="14F430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 1939 г.</w:t>
            </w:r>
          </w:p>
        </w:tc>
        <w:tc>
          <w:tcPr>
            <w:tcW w:w="689" w:type="dxa"/>
          </w:tcPr>
          <w:p w14:paraId="76F374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4 баллов</w:t>
            </w:r>
          </w:p>
        </w:tc>
      </w:tr>
      <w:tr w:rsidR="00F96EE5" w:rsidRPr="001F5E07" w14:paraId="21ABFCBE" w14:textId="77777777" w:rsidTr="00274E04">
        <w:tc>
          <w:tcPr>
            <w:tcW w:w="1843" w:type="dxa"/>
          </w:tcPr>
          <w:p w14:paraId="14D9CD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с мотором М-103 (Съемные колеса и лыжи)</w:t>
            </w:r>
          </w:p>
        </w:tc>
        <w:tc>
          <w:tcPr>
            <w:tcW w:w="718" w:type="dxa"/>
          </w:tcPr>
          <w:p w14:paraId="029A99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7FF6DA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3C1E2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370-400</w:t>
            </w:r>
          </w:p>
        </w:tc>
        <w:tc>
          <w:tcPr>
            <w:tcW w:w="822" w:type="dxa"/>
          </w:tcPr>
          <w:p w14:paraId="6B546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115-120</w:t>
            </w:r>
          </w:p>
        </w:tc>
        <w:tc>
          <w:tcPr>
            <w:tcW w:w="822" w:type="dxa"/>
          </w:tcPr>
          <w:p w14:paraId="200FB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2000</w:t>
            </w:r>
          </w:p>
        </w:tc>
        <w:tc>
          <w:tcPr>
            <w:tcW w:w="822" w:type="dxa"/>
          </w:tcPr>
          <w:p w14:paraId="16213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770" w:type="dxa"/>
          </w:tcPr>
          <w:p w14:paraId="12A24E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770" w:type="dxa"/>
          </w:tcPr>
          <w:p w14:paraId="77A75F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6B13E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 из них 1 неподв.</w:t>
            </w:r>
          </w:p>
        </w:tc>
        <w:tc>
          <w:tcPr>
            <w:tcW w:w="822" w:type="dxa"/>
          </w:tcPr>
          <w:p w14:paraId="765C5C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505D1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22" w:type="dxa"/>
          </w:tcPr>
          <w:p w14:paraId="1D64D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1939 г.</w:t>
            </w:r>
          </w:p>
        </w:tc>
        <w:tc>
          <w:tcPr>
            <w:tcW w:w="689" w:type="dxa"/>
          </w:tcPr>
          <w:p w14:paraId="4152D4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79A68D66" w14:textId="77777777" w:rsidTr="00274E04">
        <w:tc>
          <w:tcPr>
            <w:tcW w:w="1843" w:type="dxa"/>
          </w:tcPr>
          <w:p w14:paraId="5E0BB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Корабельный с-т разведчик корректиров. Катапультн. </w:t>
            </w:r>
          </w:p>
        </w:tc>
        <w:tc>
          <w:tcPr>
            <w:tcW w:w="718" w:type="dxa"/>
          </w:tcPr>
          <w:p w14:paraId="03C8AB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446D08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25F639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22" w:type="dxa"/>
          </w:tcPr>
          <w:p w14:paraId="721309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90-100</w:t>
            </w:r>
          </w:p>
        </w:tc>
        <w:tc>
          <w:tcPr>
            <w:tcW w:w="822" w:type="dxa"/>
          </w:tcPr>
          <w:p w14:paraId="5F731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22" w:type="dxa"/>
          </w:tcPr>
          <w:p w14:paraId="5E3CD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770" w:type="dxa"/>
          </w:tcPr>
          <w:p w14:paraId="5FC935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8000-9000</w:t>
            </w:r>
          </w:p>
        </w:tc>
        <w:tc>
          <w:tcPr>
            <w:tcW w:w="770" w:type="dxa"/>
          </w:tcPr>
          <w:p w14:paraId="450F4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22" w:type="dxa"/>
          </w:tcPr>
          <w:p w14:paraId="767835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неподв.</w:t>
            </w:r>
          </w:p>
        </w:tc>
        <w:tc>
          <w:tcPr>
            <w:tcW w:w="822" w:type="dxa"/>
          </w:tcPr>
          <w:p w14:paraId="7CA908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7BB050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22" w:type="dxa"/>
          </w:tcPr>
          <w:p w14:paraId="361134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кв. 1939 г.</w:t>
            </w:r>
          </w:p>
        </w:tc>
        <w:tc>
          <w:tcPr>
            <w:tcW w:w="689" w:type="dxa"/>
          </w:tcPr>
          <w:p w14:paraId="4D05F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150666E5" w14:textId="77777777" w:rsidTr="00274E04">
        <w:tc>
          <w:tcPr>
            <w:tcW w:w="1843" w:type="dxa"/>
          </w:tcPr>
          <w:p w14:paraId="058B7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 самолет (амфибия)</w:t>
            </w:r>
          </w:p>
        </w:tc>
        <w:tc>
          <w:tcPr>
            <w:tcW w:w="718" w:type="dxa"/>
          </w:tcPr>
          <w:p w14:paraId="521CC6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797" w:type="dxa"/>
          </w:tcPr>
          <w:p w14:paraId="34ED73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2" w:type="dxa"/>
          </w:tcPr>
          <w:p w14:paraId="14783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22" w:type="dxa"/>
          </w:tcPr>
          <w:p w14:paraId="63DC2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70-80</w:t>
            </w:r>
          </w:p>
        </w:tc>
        <w:tc>
          <w:tcPr>
            <w:tcW w:w="822" w:type="dxa"/>
          </w:tcPr>
          <w:p w14:paraId="0F2761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На 5 час. полета </w:t>
            </w:r>
          </w:p>
        </w:tc>
        <w:tc>
          <w:tcPr>
            <w:tcW w:w="822" w:type="dxa"/>
          </w:tcPr>
          <w:p w14:paraId="74DE08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770" w:type="dxa"/>
          </w:tcPr>
          <w:p w14:paraId="050172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770" w:type="dxa"/>
          </w:tcPr>
          <w:p w14:paraId="238CDC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822" w:type="dxa"/>
          </w:tcPr>
          <w:p w14:paraId="6DE4E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w:t>
            </w:r>
          </w:p>
        </w:tc>
        <w:tc>
          <w:tcPr>
            <w:tcW w:w="822" w:type="dxa"/>
          </w:tcPr>
          <w:p w14:paraId="01EC1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 и ВАВИАТ</w:t>
            </w:r>
          </w:p>
          <w:p w14:paraId="58F65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C8D1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22" w:type="dxa"/>
          </w:tcPr>
          <w:p w14:paraId="4B737E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кв. 1939 г.</w:t>
            </w:r>
          </w:p>
        </w:tc>
        <w:tc>
          <w:tcPr>
            <w:tcW w:w="689" w:type="dxa"/>
          </w:tcPr>
          <w:p w14:paraId="28C127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bl>
    <w:p w14:paraId="31A60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(3778, 5).</w:t>
      </w:r>
    </w:p>
    <w:p w14:paraId="4A524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3BD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и И.И.Гвай представил на конкурс НИИ-3 проект мобильной иногозарядной пусковой установки для стрельбы РС. В проекте была обоснована и тактика применения: заряженная установка скрытно занимает позиции, готовится к стрельбе за 3-4 мин., за несколько секунд выпускает до 24 снарядов и немедленно покидает позицию. В официальных письмах директора НИИ-3 Б.М.Слонимера в НКБ в 1938-1939 “инициатором идеи создагния механизированной установки для химического нападения, одновременно открывающей возможность в связи с этим применения РС в сухопутных войсках РККА” назван ги НИИ-3 А.Г.Костиков. В этот же день создали подразделение, позднее - отдел по разработке залповых пусковых установок (5484,606).</w:t>
      </w:r>
    </w:p>
    <w:p w14:paraId="7FE301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CE17FF" w14:textId="77777777" w:rsidR="00C1061B"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77B7A4F" w14:textId="77777777" w:rsidR="00C1061B" w:rsidRPr="001F5E07" w:rsidRDefault="00C1061B" w:rsidP="001F5E07">
      <w:pPr>
        <w:numPr>
          <w:ilvl w:val="12"/>
          <w:numId w:val="0"/>
        </w:numPr>
        <w:autoSpaceDE w:val="0"/>
        <w:autoSpaceDN w:val="0"/>
        <w:adjustRightInd w:val="0"/>
        <w:jc w:val="both"/>
        <w:rPr>
          <w:iCs/>
          <w:color w:val="000000" w:themeColor="text1"/>
          <w:sz w:val="16"/>
          <w:szCs w:val="16"/>
        </w:rPr>
      </w:pPr>
    </w:p>
    <w:p w14:paraId="57101F62" w14:textId="77777777" w:rsidR="007D04DB" w:rsidRPr="001F5E07" w:rsidRDefault="007D04DB" w:rsidP="001F5E07">
      <w:pPr>
        <w:jc w:val="both"/>
        <w:rPr>
          <w:color w:val="000000" w:themeColor="text1"/>
          <w:sz w:val="16"/>
          <w:szCs w:val="16"/>
        </w:rPr>
      </w:pPr>
      <w:r w:rsidRPr="001F5E07">
        <w:rPr>
          <w:color w:val="000000" w:themeColor="text1"/>
          <w:sz w:val="16"/>
          <w:szCs w:val="16"/>
        </w:rPr>
        <w:t xml:space="preserve">27 августа 1938 г. начальник Бюро «24» М.И. Кошкин и руководитель проекта А.А. Морозов подписали </w:t>
      </w:r>
      <w:hyperlink r:id="rId64" w:tgtFrame="_blank" w:history="1">
        <w:r w:rsidRPr="001F5E07">
          <w:rPr>
            <w:color w:val="000000" w:themeColor="text1"/>
            <w:sz w:val="16"/>
            <w:szCs w:val="16"/>
          </w:rPr>
          <w:t>«Объяснительную записку к техническому проекту танка А-20 и А-20 гус.»</w:t>
        </w:r>
      </w:hyperlink>
      <w:r w:rsidRPr="001F5E07">
        <w:rPr>
          <w:color w:val="000000" w:themeColor="text1"/>
          <w:sz w:val="16"/>
          <w:szCs w:val="16"/>
        </w:rPr>
        <w:t xml:space="preserve">. </w:t>
      </w:r>
    </w:p>
    <w:p w14:paraId="2090E804" w14:textId="77777777" w:rsidR="007D04DB" w:rsidRPr="001F5E07" w:rsidRDefault="007D04DB" w:rsidP="001F5E07">
      <w:pPr>
        <w:jc w:val="both"/>
        <w:rPr>
          <w:color w:val="000000" w:themeColor="text1"/>
          <w:sz w:val="16"/>
          <w:szCs w:val="16"/>
        </w:rPr>
      </w:pPr>
      <w:r w:rsidRPr="001F5E07">
        <w:rPr>
          <w:color w:val="000000" w:themeColor="text1"/>
          <w:sz w:val="16"/>
          <w:szCs w:val="16"/>
        </w:rPr>
        <w:t>Объяснительная записка, 110 чертежей, 10 технических расчетов на прочность отдельных узлов и механизмов танков А-20 и А-20 гус., а также макет танка А-20 6 сентября 1938 г. были предъявлены прибывшей на завод № 183 макетной комиссии под председательством начальника 8-го отдела АБТУ РККА военинженера 1 ранга Я.Л. Сквирского (17545).</w:t>
      </w:r>
    </w:p>
    <w:p w14:paraId="7221AD21" w14:textId="77777777" w:rsidR="007D04DB" w:rsidRPr="001F5E07" w:rsidRDefault="007D04DB" w:rsidP="001F5E07">
      <w:pPr>
        <w:jc w:val="both"/>
        <w:rPr>
          <w:color w:val="000000" w:themeColor="text1"/>
          <w:sz w:val="16"/>
          <w:szCs w:val="16"/>
        </w:rPr>
      </w:pPr>
    </w:p>
    <w:p w14:paraId="10FBB65D" w14:textId="77777777" w:rsidR="00553448" w:rsidRPr="001F5E07" w:rsidRDefault="00553448" w:rsidP="001F5E07">
      <w:pPr>
        <w:jc w:val="both"/>
        <w:rPr>
          <w:color w:val="000000" w:themeColor="text1"/>
          <w:sz w:val="16"/>
          <w:szCs w:val="16"/>
        </w:rPr>
      </w:pPr>
      <w:r w:rsidRPr="001F5E07">
        <w:rPr>
          <w:color w:val="000000" w:themeColor="text1"/>
          <w:sz w:val="16"/>
          <w:szCs w:val="16"/>
        </w:rPr>
        <w:t>27 августа 1938</w:t>
      </w:r>
    </w:p>
    <w:p w14:paraId="238FCC8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Сов.Секретно: </w:t>
      </w:r>
    </w:p>
    <w:p w14:paraId="5EA5259C" w14:textId="77777777" w:rsidR="00553448" w:rsidRPr="001F5E07" w:rsidRDefault="00553448" w:rsidP="001F5E07">
      <w:pPr>
        <w:jc w:val="both"/>
        <w:rPr>
          <w:color w:val="000000" w:themeColor="text1"/>
          <w:sz w:val="16"/>
          <w:szCs w:val="16"/>
        </w:rPr>
      </w:pPr>
      <w:r w:rsidRPr="001F5E07">
        <w:rPr>
          <w:iCs/>
          <w:color w:val="000000" w:themeColor="text1"/>
          <w:sz w:val="16"/>
          <w:szCs w:val="16"/>
        </w:rPr>
        <w:t>На документе помета:</w:t>
      </w:r>
      <w:r w:rsidRPr="001F5E07">
        <w:rPr>
          <w:color w:val="000000" w:themeColor="text1"/>
          <w:sz w:val="16"/>
          <w:szCs w:val="16"/>
        </w:rPr>
        <w:t xml:space="preserve"> «К СО6890» </w:t>
      </w:r>
    </w:p>
    <w:p w14:paraId="00A0CD1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"УТВЕРЖДАЮ" </w:t>
      </w:r>
    </w:p>
    <w:p w14:paraId="33E8585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Врид. ДИРЕКТОР ЗАВОДА 183 подпись (ПАРФЕНОВ) </w:t>
      </w:r>
    </w:p>
    <w:p w14:paraId="73913CBF" w14:textId="77777777" w:rsidR="00553448" w:rsidRPr="001F5E07" w:rsidRDefault="00553448" w:rsidP="001F5E07">
      <w:pPr>
        <w:jc w:val="both"/>
        <w:rPr>
          <w:color w:val="000000" w:themeColor="text1"/>
          <w:sz w:val="16"/>
          <w:szCs w:val="16"/>
        </w:rPr>
      </w:pPr>
      <w:r w:rsidRPr="001F5E07">
        <w:rPr>
          <w:color w:val="000000" w:themeColor="text1"/>
          <w:sz w:val="16"/>
          <w:szCs w:val="16"/>
        </w:rPr>
        <w:t>ОБЪЯСНИТЕЛЬНАЯ ЗАПИСКА</w:t>
      </w:r>
    </w:p>
    <w:p w14:paraId="25D45380" w14:textId="77777777" w:rsidR="00553448" w:rsidRPr="001F5E07" w:rsidRDefault="00553448" w:rsidP="001F5E07">
      <w:pPr>
        <w:jc w:val="both"/>
        <w:rPr>
          <w:color w:val="000000" w:themeColor="text1"/>
          <w:sz w:val="16"/>
          <w:szCs w:val="16"/>
        </w:rPr>
      </w:pPr>
      <w:r w:rsidRPr="001F5E07">
        <w:rPr>
          <w:color w:val="000000" w:themeColor="text1"/>
          <w:sz w:val="16"/>
          <w:szCs w:val="16"/>
        </w:rPr>
        <w:t>К ТЕХНИЧЕСКОМУ ПРОЕКТУ ТАНКА А-20 и А-20 гус.</w:t>
      </w:r>
    </w:p>
    <w:p w14:paraId="5D942B2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основу первоначального проектирования колесно-гусеничного танка А-20 с 6-ю ведущими колесами были положены утвержденные 11/Х-37 года АБТУ РККА "Тактико-технические требования на проектирование и изготовление легкого колесно-гусеничного быстроходного танка А-20" (см. письмо АБТУ РККА от 13/Х-37 г. за № 183715), а также дополнения к указанным тактико-техническим требованиям, выдвинутые заводом перед началом проектирования (см. письмо завода № 183 от 20/Х-37 г. за № СО3495) и частично утвержденные АБТУ РККА (см. письмо АБТУ РККА от 13/I-38 г. за № 282232). </w:t>
      </w:r>
    </w:p>
    <w:p w14:paraId="1847F58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соответствии с указанными выше требованиями в конце марта 1938 г. заводом № 183 был представлен эскизный проект танка А-20, который после рассмотрения в АБТУ РККА, специально выделенной для этого комиссией, – в основном был утвержден. </w:t>
      </w:r>
    </w:p>
    <w:p w14:paraId="1BA2C94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Замечания к эскизному проекту, изложенные в протоколе комиссии по просмотру чертежей эскизного проекта танка А-20, после их утверждения Начальником управления комкором Павловым и Комиссаром управления т. Аллилуевым, вместе со старыми тактико-техническими требованиями от 11/Х-37 г. и являлись основным исходным материалом для разработки, уже технического проекта танка А-20 до 15 мая 1938 г. </w:t>
      </w:r>
    </w:p>
    <w:p w14:paraId="4F1194F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период от 10 мая по 14 июня представителями АБТУ на заседании в 8-м Главном Управлении НКОП были предъявлены измененные тактико-технические требования на проектирование танка А-20, в соответствии с этими новыми требованиями нам было предложено руководством АБТУ и Главка перепроектировать ранее утвержденные нам проект, что нами и сделано. Что касается текста новых тактико-технических требований, то завод до сего времени не получил. Предъявляемый технический проект и макет танка А-20 разработаны на основании новых тактико-технических требований, изложенных представителями АБТУ РККА в мае мес. на совещании в 8-м Главке НКОП. </w:t>
      </w:r>
    </w:p>
    <w:p w14:paraId="708BD90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Таким образом, проектирование танка до последнего времени велось на основании целого ряда документов и указаний. </w:t>
      </w:r>
    </w:p>
    <w:p w14:paraId="401309C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Новых уточненных тактико-технических требований, обнимающих все требования к новому танку, завод до конца разработки технического проекта не имел. </w:t>
      </w:r>
    </w:p>
    <w:p w14:paraId="356B4F3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Основные изменения, внесенные в период разработки проекта танка А-20 заключаются: – в увеличении веса танка, утолщении его брони, в увеличении наклона брони и в ряде прочих изменений. Все это в процессе разработки проекта танка А-20 потребовало по несколько раз производить переработку одних и тех же узлов танка и подвергать последние проверке на прочность расчетом. </w:t>
      </w:r>
    </w:p>
    <w:p w14:paraId="70CBD49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Ниже приводится перечень основных изменений, вносимых в тактико-технических требованиях уже в процессе проектирования танка А-20. </w:t>
      </w:r>
    </w:p>
    <w:p w14:paraId="56A7813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 техническому проекту колесно-гусеничного танка А-20 для утверждения прилагаются: нижеперечисленные чертежи и расчеты на прочность отдельных узлов и механизмов танка. </w:t>
      </w:r>
    </w:p>
    <w:p w14:paraId="73160003" w14:textId="77777777" w:rsidR="00553448" w:rsidRPr="001F5E07" w:rsidRDefault="00553448" w:rsidP="001F5E07">
      <w:pPr>
        <w:jc w:val="both"/>
        <w:rPr>
          <w:color w:val="000000" w:themeColor="text1"/>
          <w:sz w:val="16"/>
          <w:szCs w:val="16"/>
        </w:rPr>
      </w:pPr>
      <w:r w:rsidRPr="001F5E07">
        <w:rPr>
          <w:color w:val="000000" w:themeColor="text1"/>
          <w:sz w:val="16"/>
          <w:szCs w:val="16"/>
        </w:rPr>
        <w:t>ПЕРЕЧЕНЬ</w:t>
      </w:r>
    </w:p>
    <w:p w14:paraId="2E0B60C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Основных изменений, вносимых в тактико-технические требования на танка А-20 </w:t>
      </w:r>
    </w:p>
    <w:p w14:paraId="058CD5DE" w14:textId="77777777" w:rsidR="00553448" w:rsidRPr="001F5E07" w:rsidRDefault="00553448" w:rsidP="001F5E07">
      <w:pPr>
        <w:jc w:val="both"/>
        <w:rPr>
          <w:color w:val="000000" w:themeColor="text1"/>
          <w:sz w:val="16"/>
          <w:szCs w:val="16"/>
        </w:rPr>
      </w:pPr>
      <w:r w:rsidRPr="001F5E07">
        <w:rPr>
          <w:color w:val="000000" w:themeColor="text1"/>
          <w:sz w:val="16"/>
          <w:szCs w:val="16"/>
        </w:rPr>
        <w:t>Описание танка А-20</w:t>
      </w:r>
    </w:p>
    <w:p w14:paraId="06F546C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1 </w:t>
      </w:r>
    </w:p>
    <w:p w14:paraId="0AA8B1F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Танк А-20 представляет из себя колесно-гусеничную боевую машину с одной башней, допускающей круговой обстрел из последней. </w:t>
      </w:r>
    </w:p>
    <w:p w14:paraId="04C0CFC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Бронировка корпуса танка и башни предусматривает снятие пули тяжелого пулемета "ДК", для чего во всех местах, где по условиям конструкции возможно было выполнить, броня поставлена наклонной относительно вертикали, в остальных местах (нижняя часть бортов корпуса) броня оставлена не наклонной, но зато ее толщина доведена до 25 мм. </w:t>
      </w:r>
    </w:p>
    <w:p w14:paraId="73F0378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Ходовая часть танка А-20 по своему наружному устройству во многих частях осталась схожей с танком А-7. С каждой стороны танк имеет по 4 спаренных колеса со сплошными грузошинами, при этом переднее колесо является, для колесного хода, управляемым, а все остальные три колеса ведущими. Таким образом, на колесном ходу танк А-20 имеет 6 ведущих колес с сцепным весом 14000 кг., т.е. 82,5% от общего веса танка. </w:t>
      </w:r>
    </w:p>
    <w:p w14:paraId="618FD46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Гусеничное колесо и ленивец на танке располагаются как это принято для А-7 – первое сзади и второе спереди, причем расстановка колес сделана с таким расчетом, чтобы в ведущем имелась возможность поставить на танк гусеничное колесо с цевочным зацеплением несколько большего размера. </w:t>
      </w:r>
    </w:p>
    <w:p w14:paraId="65D4EFB3" w14:textId="77777777" w:rsidR="00553448" w:rsidRPr="001F5E07" w:rsidRDefault="00553448" w:rsidP="001F5E07">
      <w:pPr>
        <w:jc w:val="both"/>
        <w:rPr>
          <w:color w:val="000000" w:themeColor="text1"/>
          <w:sz w:val="16"/>
          <w:szCs w:val="16"/>
        </w:rPr>
      </w:pPr>
      <w:r w:rsidRPr="001F5E07">
        <w:rPr>
          <w:color w:val="000000" w:themeColor="text1"/>
          <w:sz w:val="16"/>
          <w:szCs w:val="16"/>
        </w:rPr>
        <w:lastRenderedPageBreak/>
        <w:t xml:space="preserve">Привод на колеса колесного хода подобран с таким расчетом, что скорости движения танка на колесном и гусеничном ходу абсолютно одинаковые. Эта особенность синхронной работы дает возможность работать при смешанном ходе, т.е. когда одна сторона работает на гусеницах, а другая на колесах, также возможна работа танка на гусеничном ходу с включенными колесами. </w:t>
      </w:r>
    </w:p>
    <w:p w14:paraId="34FC964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Конструкция самого привода на колеса колесного хода обеспечивает возможность выключения как каждого борта, так и каждого колеса в отдельности. </w:t>
      </w:r>
    </w:p>
    <w:p w14:paraId="591DB2A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По своим габаритам танк А-20 несколько увеличен, по длине на 100 мм., по ширине на 292 мм., высота же осталась в пределах танка А-7. Одновременно с этим боевое отделение в связи с тем также увеличилось по длине и по ширине, а уширение носа корпуса позволило расположить четвертого человека и пулемет. </w:t>
      </w:r>
    </w:p>
    <w:p w14:paraId="635B857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Топливные баки общим объемом в 480 литров располагаются в боевом отделении и в корме. </w:t>
      </w:r>
    </w:p>
    <w:p w14:paraId="491CD79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Укладка боеприпасов располагается по бортам корпуса и под полом в боевом отделении танка. Общее количество возимых в танке огнеприпасов запроектировано в соответствии с требованиями, предъявляемыми тактико-техническими условиями. </w:t>
      </w:r>
    </w:p>
    <w:p w14:paraId="7286904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Описание отдельных механизмов и узлов танка А-20, предъявляемых для утверждения с техническим проектом приводим ниже: </w:t>
      </w:r>
    </w:p>
    <w:p w14:paraId="2F59828E" w14:textId="77777777" w:rsidR="00553448" w:rsidRPr="001F5E07" w:rsidRDefault="00553448" w:rsidP="001F5E07">
      <w:pPr>
        <w:jc w:val="both"/>
        <w:rPr>
          <w:color w:val="000000" w:themeColor="text1"/>
          <w:sz w:val="16"/>
          <w:szCs w:val="16"/>
        </w:rPr>
      </w:pPr>
      <w:r w:rsidRPr="001F5E07">
        <w:rPr>
          <w:color w:val="000000" w:themeColor="text1"/>
          <w:sz w:val="16"/>
          <w:szCs w:val="16"/>
        </w:rPr>
        <w:t>Главный фрикцион.</w:t>
      </w:r>
    </w:p>
    <w:p w14:paraId="17F2533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w:t>
      </w:r>
    </w:p>
    <w:p w14:paraId="466E047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Главный фрикцион танка А-20 запроектирован новой конструкции с наличием упругой муфты, располагаемой до дисков сцепления. По своей конструкции главный фрикцион идентичен с А-7, но конструктивно переработан с целью получения возможности: расположения упругой муфты, уплотнения подшипников и получения централизованной смазки всех трущихся поверхностей. </w:t>
      </w:r>
    </w:p>
    <w:p w14:paraId="05AF4E7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Выключение дисков сцепления осуществлено с помощью шарикового механизма выключения, обеспечивающего меньшие потери на трение, а тем самым и меньшее усилие на педали ножного управления фрикционом. </w:t>
      </w:r>
    </w:p>
    <w:p w14:paraId="3162B66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Центровка (посадка) ведомой части фрикциона и вентилятора осуществляется посредством гладкой ступицы, которая в целях получения большей ее износоустойчивости по месту трения азотирована. </w:t>
      </w:r>
    </w:p>
    <w:p w14:paraId="32FD431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Пружины упругой муфты рассчитаны на включение и работу с того момента, когда крутящий момент двигателя превысит МКР = 15000 кг. см., а полное сжатие пружин, соответствующее ходу по окружности расположения пружин, составляет 6 мм. </w:t>
      </w:r>
    </w:p>
    <w:p w14:paraId="3903E53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Диски сцепления остались как по количеству так и по конструкции старыми. </w:t>
      </w:r>
    </w:p>
    <w:p w14:paraId="657CF4E6" w14:textId="77777777" w:rsidR="00553448" w:rsidRPr="001F5E07" w:rsidRDefault="00553448" w:rsidP="001F5E07">
      <w:pPr>
        <w:jc w:val="both"/>
        <w:rPr>
          <w:color w:val="000000" w:themeColor="text1"/>
          <w:sz w:val="16"/>
          <w:szCs w:val="16"/>
        </w:rPr>
      </w:pPr>
      <w:r w:rsidRPr="001F5E07">
        <w:rPr>
          <w:color w:val="000000" w:themeColor="text1"/>
          <w:sz w:val="16"/>
          <w:szCs w:val="16"/>
        </w:rPr>
        <w:t>Коробка перемены передач.</w:t>
      </w:r>
    </w:p>
    <w:p w14:paraId="05CC02C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 1208-с1, 1208-с2, 1208-с3 и 1208-с4. </w:t>
      </w:r>
    </w:p>
    <w:p w14:paraId="7E947E3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Коробка перемены передач для машины А-20 запроектирована в соответствии с данными АБТУ указаниями (см. письмо АБТУ от 29/III-38 г. за № 283765) на четыре скорости для переднего хода и одной скорости для заднего хода машины. </w:t>
      </w:r>
    </w:p>
    <w:p w14:paraId="21BAD49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Скорости машины при числе оборотов двигателя в 1700 в минуту, как для движения на гусеницах, так и для движения на колесах будут одинаковыми, а именно. </w:t>
      </w:r>
    </w:p>
    <w:p w14:paraId="177B02D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 скорость – 8,98 км. в час. </w:t>
      </w:r>
    </w:p>
    <w:p w14:paraId="6529E03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 скорость – 18,8 км. в час. </w:t>
      </w:r>
    </w:p>
    <w:p w14:paraId="128B17C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3 скорость – 36,9 км. в час. </w:t>
      </w:r>
    </w:p>
    <w:p w14:paraId="7D1B6AC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4 скорость – 65,16 км. в час. </w:t>
      </w:r>
    </w:p>
    <w:p w14:paraId="1FDB62E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Задний ход – 8,45 км. в час. </w:t>
      </w:r>
    </w:p>
    <w:p w14:paraId="3E6EFED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По своей конструкции коробка перемены передач сделана по типу коробки танков А-2, А-5 и А-7, но в отдельных узлах и деталях несколько отличные от старых коробок формы. Исходя из условия максимального использования имеющегося на заводе № 183 опыта и оборудования, а также считаясь с явной простотой конструкции такого рода коробок передач, для танка А-20, как было сказано выше, выбрана коробка перемены передач с горизонтально расположенными валами и с конической парой, расположенной до передач. </w:t>
      </w:r>
    </w:p>
    <w:p w14:paraId="4332F7F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Включение передач производится с помощью передвижения подвижных шестерен по шлицам одного из валов. Валы в целях их упрочнения по сравнению с А-7 приняты несколько большего размера по их диаметру и имеют шлицы размеров Ø78 и Ø72. </w:t>
      </w:r>
    </w:p>
    <w:p w14:paraId="155F764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шариковые и роликовые подшипники, которые ранее не обеспечивали достаточной работоспособности, соответственно усилены, а крепление поперечных основных валов осуществлено посредством центрального узла на конических роликовых подшипниках, воспринимающих одновременно и осевые усилия от конической шестерни или от бортового фрикциона. </w:t>
      </w:r>
    </w:p>
    <w:p w14:paraId="0A4865F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Шлицованные части ступиц, в целях понижения в них напряжений от смятия, запроектированы несколько большими по длине. </w:t>
      </w:r>
    </w:p>
    <w:p w14:paraId="167BAF9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Общие габариты коробки перемены передач остаются одинаковыми с А-7 за исключением длины, которая теперь выбрана на 70 мм больше. </w:t>
      </w:r>
    </w:p>
    <w:p w14:paraId="220BC99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Прочность отдельных деталей коробки во всех своих узлах обеспечивает надежную работу агрегата в пределах требуемого гарантийного срока. В части напряженности самих деталей, то ни одна из деталей не стоит ниже А-7, наоборот, в большинстве своем напряжения в деталях ниже, чем на А-7 (см. расчет коробки скоростей). </w:t>
      </w:r>
    </w:p>
    <w:p w14:paraId="39414CE5" w14:textId="77777777" w:rsidR="00553448" w:rsidRPr="001F5E07" w:rsidRDefault="00553448" w:rsidP="001F5E07">
      <w:pPr>
        <w:jc w:val="both"/>
        <w:rPr>
          <w:color w:val="000000" w:themeColor="text1"/>
          <w:sz w:val="16"/>
          <w:szCs w:val="16"/>
        </w:rPr>
      </w:pPr>
      <w:r w:rsidRPr="001F5E07">
        <w:rPr>
          <w:color w:val="000000" w:themeColor="text1"/>
          <w:sz w:val="16"/>
          <w:szCs w:val="16"/>
        </w:rPr>
        <w:t>Бортовые фрикционы и тормоза.</w:t>
      </w:r>
    </w:p>
    <w:p w14:paraId="192FB90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1209-с9 </w:t>
      </w:r>
    </w:p>
    <w:p w14:paraId="56D9C7C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Бортовые фрикционы запроектированы по своей конструкции аналогичными с А-7. Изменения конструкции бортовых фрикционов выразились: в увеличении количества дисков с 36 до 40 (в целях обеспечения передачи большего крутящего момента), в уплотнении подшипников от попадания в них пыли и грязи и в изменении механизма выключения, где по образцу с главным фрикционом введена конструкция шарикового механизма выключения. </w:t>
      </w:r>
    </w:p>
    <w:p w14:paraId="7BD1609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Пружины для бортового фрикциона подобраны с более пологой характеристикой, чем обеспечивается получение меньшего усилия на рычагах управления. </w:t>
      </w:r>
    </w:p>
    <w:p w14:paraId="2A73C8D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Центровка наружного барабана бортового фрикциона осуществляется вместо ранее употребляемой на А-7 бронзовой втулки, посредством двухрядного шарикового подшипника, через который в данном случае и осуществляется подвеска и центровка коробки передач с бортовой передачей. </w:t>
      </w:r>
    </w:p>
    <w:p w14:paraId="36ECB24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Тормоза остаются старой, как на А-7, конструкции и изменения последних заключаются только в части привода управления ими. </w:t>
      </w:r>
    </w:p>
    <w:p w14:paraId="318117C7" w14:textId="77777777" w:rsidR="00553448" w:rsidRPr="001F5E07" w:rsidRDefault="00553448" w:rsidP="001F5E07">
      <w:pPr>
        <w:jc w:val="both"/>
        <w:rPr>
          <w:color w:val="000000" w:themeColor="text1"/>
          <w:sz w:val="16"/>
          <w:szCs w:val="16"/>
        </w:rPr>
      </w:pPr>
      <w:r w:rsidRPr="001F5E07">
        <w:rPr>
          <w:color w:val="000000" w:themeColor="text1"/>
          <w:sz w:val="16"/>
          <w:szCs w:val="16"/>
        </w:rPr>
        <w:t>Бортовая передача.</w:t>
      </w:r>
    </w:p>
    <w:p w14:paraId="407A050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 1216-с </w:t>
      </w:r>
    </w:p>
    <w:p w14:paraId="241FF8A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Бортовая передача танка А-20 выполнена целиком отличной от А-7. </w:t>
      </w:r>
    </w:p>
    <w:p w14:paraId="7992ABA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задней части корпуса танка, в систему самого корпуса, вварен картер бортовой передачи в котором самостоятельно монтируется ведущая шестеренка, лежащая на 2-х подшипниках. В нижней части к картеру крепится узел конических передач для привода к бортовым валам. </w:t>
      </w:r>
    </w:p>
    <w:p w14:paraId="0ACF299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Основная шестерня (ведомая) бортовой передачи монтируется на съемной броневой крышке бортовой передачи, которая, в свою очередь, хорошо центрируясь по картеру, укрепляется по всему контуру к корпусу. </w:t>
      </w:r>
    </w:p>
    <w:p w14:paraId="487B412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Размерность роликовых подшипников и всех деталей и узлов бортовой передачи выбрана исходя из условия передачи этим агрегатам возможного максимального крутящего момента. </w:t>
      </w:r>
    </w:p>
    <w:p w14:paraId="3B7E361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Ведомая шестерня привода к бортовым валам сидит на шлицах и допускает перемещение вдоль вала, чем достигается включение бортового вала или его выключение. </w:t>
      </w:r>
    </w:p>
    <w:p w14:paraId="73EE563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Конические шестерни привода к бортовым валам имеют прямой укороченный по высоте зуб. Все остальные цилиндрические шестерни для улучшения их работоспособности, как по износу, так и по части прочности имеют по зубьям угловую и высотную коррекцию. </w:t>
      </w:r>
    </w:p>
    <w:p w14:paraId="196F575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выступающие за основную броню корпуса детали бортовой передачи имеют или дополнительную бронировку (картера) или же сами детали выполнены из броневой стали (крышка). </w:t>
      </w:r>
    </w:p>
    <w:p w14:paraId="5F76CE7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Ширина основных шестерен передачи на гусеничное колесо выбрана равной 700 мм, т.е. на 20 мм. больше чем на А-7. </w:t>
      </w:r>
    </w:p>
    <w:p w14:paraId="6BDBA2F7" w14:textId="77777777" w:rsidR="00553448" w:rsidRPr="001F5E07" w:rsidRDefault="00553448" w:rsidP="001F5E07">
      <w:pPr>
        <w:jc w:val="both"/>
        <w:rPr>
          <w:color w:val="000000" w:themeColor="text1"/>
          <w:sz w:val="16"/>
          <w:szCs w:val="16"/>
        </w:rPr>
      </w:pPr>
      <w:r w:rsidRPr="001F5E07">
        <w:rPr>
          <w:color w:val="000000" w:themeColor="text1"/>
          <w:sz w:val="16"/>
          <w:szCs w:val="16"/>
        </w:rPr>
        <w:t>Гусеничное колесо.</w:t>
      </w:r>
    </w:p>
    <w:p w14:paraId="6407C19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1211-с1. </w:t>
      </w:r>
    </w:p>
    <w:p w14:paraId="189B5C7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Гусеничное колесо разработано применительно к гусенице с гребневым зацеплением и по своей конструкции является целиком аналогичным с А-7. Основные отличия гусеничного колеса от А-7 заключается только в конструкции ступицы, которая в данном случае имеет несколько удлиненные по сравнению с А-7 шлицы с 76 мм. до 110 мм. Впоследствии все улучшения, вводимые в колесо в серийном производстве, будут механически переноситься и в новое гусеничное колесо. </w:t>
      </w:r>
    </w:p>
    <w:p w14:paraId="1B36C5BB" w14:textId="77777777" w:rsidR="00553448" w:rsidRPr="001F5E07" w:rsidRDefault="00553448" w:rsidP="001F5E07">
      <w:pPr>
        <w:jc w:val="both"/>
        <w:rPr>
          <w:color w:val="000000" w:themeColor="text1"/>
          <w:sz w:val="16"/>
          <w:szCs w:val="16"/>
        </w:rPr>
      </w:pPr>
      <w:r w:rsidRPr="001F5E07">
        <w:rPr>
          <w:color w:val="000000" w:themeColor="text1"/>
          <w:sz w:val="16"/>
          <w:szCs w:val="16"/>
        </w:rPr>
        <w:t>Гусеница.</w:t>
      </w:r>
    </w:p>
    <w:p w14:paraId="1F4C468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1210- </w:t>
      </w:r>
    </w:p>
    <w:p w14:paraId="4C39F68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Для танка А-20 гусеница, пока, запроектирована с гребневым зацеплением по типу применяемой на А-7. На сегодняшний день указанный тип гусеницы с шагом 167 мм в работе показал удовлетворительные результаты и обеспечивает работоспособность самой гусеницы не менее 2000 клм. при работе в летних условиях. </w:t>
      </w:r>
    </w:p>
    <w:p w14:paraId="66B3FC0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Ширина траков гусеницы выбрана в соответствии с размерностью резины колес и исходя из требуемого удельного давления на почву. В целом ширина траков превышает серийные на 70 мм., а количество траков в одной ленте составляет 72 штуки, т.е. на два трака больше чем на А-7. </w:t>
      </w:r>
    </w:p>
    <w:p w14:paraId="21D76D1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соответствии с этим общий вес 2-х гусеничных лент на А-20 доходит до 1049 кг., что по сравнению с серийной гусеницей дает прирост в весе на 220 кг. </w:t>
      </w:r>
    </w:p>
    <w:p w14:paraId="60818E3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Разработанный вариант гусеницы с цевочным зацеплением, который представлялся с эскизным проектом А-20, в настоящее время конструктивно дорабатывается и в окончательном виде будет представлен вместе с рабочими чертежами самой машины. </w:t>
      </w:r>
    </w:p>
    <w:p w14:paraId="653A5D13" w14:textId="77777777" w:rsidR="00553448" w:rsidRPr="001F5E07" w:rsidRDefault="00553448" w:rsidP="001F5E07">
      <w:pPr>
        <w:jc w:val="both"/>
        <w:rPr>
          <w:color w:val="000000" w:themeColor="text1"/>
          <w:sz w:val="16"/>
          <w:szCs w:val="16"/>
        </w:rPr>
      </w:pPr>
      <w:r w:rsidRPr="001F5E07">
        <w:rPr>
          <w:color w:val="000000" w:themeColor="text1"/>
          <w:sz w:val="16"/>
          <w:szCs w:val="16"/>
        </w:rPr>
        <w:t>Ленивец.</w:t>
      </w:r>
    </w:p>
    <w:p w14:paraId="0B119479" w14:textId="77777777" w:rsidR="00553448" w:rsidRPr="001F5E07" w:rsidRDefault="00553448" w:rsidP="001F5E07">
      <w:pPr>
        <w:jc w:val="both"/>
        <w:rPr>
          <w:color w:val="000000" w:themeColor="text1"/>
          <w:sz w:val="16"/>
          <w:szCs w:val="16"/>
        </w:rPr>
      </w:pPr>
      <w:r w:rsidRPr="001F5E07">
        <w:rPr>
          <w:color w:val="000000" w:themeColor="text1"/>
          <w:sz w:val="16"/>
          <w:szCs w:val="16"/>
        </w:rPr>
        <w:lastRenderedPageBreak/>
        <w:t xml:space="preserve">См. чертеж 1215-с </w:t>
      </w:r>
    </w:p>
    <w:p w14:paraId="3C798F0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Колесо ленивца целиком оставлено серийным без каких либо конструктивных изменений. Кривошип ленивца несколько изменен в своей части с целью возможности расположения червячного привода для натяжки гусеницы. </w:t>
      </w:r>
    </w:p>
    <w:p w14:paraId="1E707AF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Привод для натяжки гусеницы располагается внутри корпуса по углам носа, а приводной хвостовик червяка выходит из брони в наклонной части верхнего носового листа. </w:t>
      </w:r>
    </w:p>
    <w:p w14:paraId="5C2A793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Кронштейн ленивца, служащий основанием для крепления всего устройства крепится заклепками и дополнительно обваривается по всему контуру, к боковому листу носа корпуса. Свешивающаяся часть кронштейна в виде уха является одновременно и опорой для оси управляемого колеса. </w:t>
      </w:r>
    </w:p>
    <w:p w14:paraId="6479669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Крепление ленивца к кронштейну корпуса аналогично А-7, т.е. посредством зубчатых дисков и зажимной гайки. </w:t>
      </w:r>
    </w:p>
    <w:p w14:paraId="20614B0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Ход ленивца по горизонтали – 170 мм, а в угловом изменении – 180˚, что обеспечивает сокращение гусеницы на два трака. </w:t>
      </w:r>
    </w:p>
    <w:p w14:paraId="4F8830C5" w14:textId="77777777" w:rsidR="00553448" w:rsidRPr="001F5E07" w:rsidRDefault="00553448" w:rsidP="001F5E07">
      <w:pPr>
        <w:jc w:val="both"/>
        <w:rPr>
          <w:color w:val="000000" w:themeColor="text1"/>
          <w:sz w:val="16"/>
          <w:szCs w:val="16"/>
        </w:rPr>
      </w:pPr>
      <w:r w:rsidRPr="001F5E07">
        <w:rPr>
          <w:color w:val="000000" w:themeColor="text1"/>
          <w:sz w:val="16"/>
          <w:szCs w:val="16"/>
        </w:rPr>
        <w:t>Ведущее колесо колесного хода.</w:t>
      </w:r>
    </w:p>
    <w:p w14:paraId="36C3DE9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w:t>
      </w:r>
    </w:p>
    <w:p w14:paraId="1340203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Колесо колесного хода представляет из себя спаренное колесо со сплошными дисками из броневой стали, свободно сидящие на оси балансира. Подшиновка колеса осуществляется сплошными резиновыми грузошинами размером 830×150 мм. </w:t>
      </w:r>
    </w:p>
    <w:p w14:paraId="1E20255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Внутри колеса, со стороны корпуса, располагается редуктор, представляющий из себя пару шестерен с внутренним зацеплением с передаточным отношением 14 : 57. Зубцы шестерен в целях получения большей их прочности – коррегированы. </w:t>
      </w:r>
    </w:p>
    <w:p w14:paraId="524521C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Редуктор колеса располагается в целиком закрытом кожухе и работает в масле. От поражения извне редуктор защищен броневым листом, представляющем одну из стенок кожуха. Конструкция колеса предусматривает возможность съемки дисков вместе с грузошинами не разбирая самого редуктора, который самостоятельно монтируется на балансире. </w:t>
      </w:r>
    </w:p>
    <w:p w14:paraId="412E428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Ведущая шестерня редуктора колеса связана через телескопический карданный валик с коробкой конических передач, расположенной в корпусе танка. </w:t>
      </w:r>
    </w:p>
    <w:p w14:paraId="26BA664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Карданы запроектированы на игольчатых подшипниках и защищены фильцевыми сальниками против попадания пыли и грязи в трущиеся поверхности. Сами же карданы находятся в специальных карманах, а поэтому находятся вне поражения пулями и пр. </w:t>
      </w:r>
    </w:p>
    <w:p w14:paraId="57F328C1" w14:textId="77777777" w:rsidR="00553448" w:rsidRPr="001F5E07" w:rsidRDefault="00553448" w:rsidP="001F5E07">
      <w:pPr>
        <w:jc w:val="both"/>
        <w:rPr>
          <w:color w:val="000000" w:themeColor="text1"/>
          <w:sz w:val="16"/>
          <w:szCs w:val="16"/>
        </w:rPr>
      </w:pPr>
      <w:r w:rsidRPr="001F5E07">
        <w:rPr>
          <w:color w:val="000000" w:themeColor="text1"/>
          <w:sz w:val="16"/>
          <w:szCs w:val="16"/>
        </w:rPr>
        <w:t>Управляемое колесо.</w:t>
      </w:r>
    </w:p>
    <w:p w14:paraId="266F685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w:t>
      </w:r>
    </w:p>
    <w:p w14:paraId="1B022DC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Само колесо отображает конструкцию, применяемую на танке А-7, но имеет – вместо одного шарикового подшипника еще второй, который располагается на той же цапфе и забронирован специальным броневым колпаком. </w:t>
      </w:r>
    </w:p>
    <w:p w14:paraId="3DA37EF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Уплотнение колеса изменено и осуществлено посредством нормального, фильцевого, поджимного сальника. В остальном конструкция колеса осталась идентична с А-7, за исключением мест, показавших себя с неудовлетворительной стороны на А-7 и теперь соответственно усиленных. </w:t>
      </w:r>
    </w:p>
    <w:p w14:paraId="444AA8B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Пружинная подвеска колеса целиком новая и отличная от подвески всех остальных колес. Пружина подвески располагается горизонтально в специальном кожухе и значительно укорочена по длине. </w:t>
      </w:r>
    </w:p>
    <w:p w14:paraId="7F3840C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Угол поворота колеса сокращен до 15˚, что дало возможность уширить боевое отделение до возможных максимальных размеров. Механизм управления управляемыми колесами целиком переделан с целью получения меньшей обратимости механизма и большего передаточного отношения, что обеспечит большую легкость в управлении на колесном ходу. </w:t>
      </w:r>
    </w:p>
    <w:p w14:paraId="2C1A4EF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Для лучшей бронировки деталей подвески колеса, кронштейн и тяги пружины частично перекрыты броней, располагаясь в специальной нише корпуса. </w:t>
      </w:r>
    </w:p>
    <w:p w14:paraId="08541B99" w14:textId="77777777" w:rsidR="00553448" w:rsidRPr="001F5E07" w:rsidRDefault="00553448" w:rsidP="001F5E07">
      <w:pPr>
        <w:jc w:val="both"/>
        <w:rPr>
          <w:color w:val="000000" w:themeColor="text1"/>
          <w:sz w:val="16"/>
          <w:szCs w:val="16"/>
        </w:rPr>
      </w:pPr>
      <w:r w:rsidRPr="001F5E07">
        <w:rPr>
          <w:color w:val="000000" w:themeColor="text1"/>
          <w:sz w:val="16"/>
          <w:szCs w:val="16"/>
        </w:rPr>
        <w:t>Пружинные подвески.</w:t>
      </w:r>
    </w:p>
    <w:p w14:paraId="1DB3631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1218-с. </w:t>
      </w:r>
    </w:p>
    <w:p w14:paraId="05ED778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Пружинные подвески колес танка А-20 запроектированы индивидуальные на каждое колесо, при этом для ведущих колес колесного хода подвески располагаются наклонно к вертикали, а для управляемых колес – горизонтально. Подвески ведущих колес колесного хода все одинаковые и взаимозаменяемые друг с другом. Подвески управляемых колес во всех деталях отличные от подвесок ведущих колес. </w:t>
      </w:r>
    </w:p>
    <w:p w14:paraId="020E0C9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Пружинные подвески рассчитаны с учетом получения хода колес в пределах: 160 мм вверх и 100 вниз. Ограничителями хода колес, как вверх, так и вниз являются резиновые буфера, укрепляемые на корпусе. </w:t>
      </w:r>
    </w:p>
    <w:p w14:paraId="7004F0D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Напряжение в материале пружин приняты в среднем несколько меньшими, чем это имеет место на А-7, а именно: </w:t>
      </w:r>
    </w:p>
    <w:p w14:paraId="0897491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пружины подвески, а также и сами подвески располагаются за броней корпуса, а поэтому являются защищенными от поражений. </w:t>
      </w:r>
    </w:p>
    <w:p w14:paraId="2EDC972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Монтаж и демонтаж задних двух подвесок возможен только при снятой крыше корпуса, регулировка же возможна снявши щиток колпака над радиаторами. </w:t>
      </w:r>
    </w:p>
    <w:p w14:paraId="5F9FA728" w14:textId="77777777" w:rsidR="00553448" w:rsidRPr="001F5E07" w:rsidRDefault="00553448" w:rsidP="001F5E07">
      <w:pPr>
        <w:jc w:val="both"/>
        <w:rPr>
          <w:color w:val="000000" w:themeColor="text1"/>
          <w:sz w:val="16"/>
          <w:szCs w:val="16"/>
        </w:rPr>
      </w:pPr>
      <w:r w:rsidRPr="001F5E07">
        <w:rPr>
          <w:color w:val="000000" w:themeColor="text1"/>
          <w:sz w:val="16"/>
          <w:szCs w:val="16"/>
        </w:rPr>
        <w:t>Корпус танка.</w:t>
      </w:r>
    </w:p>
    <w:p w14:paraId="0ADC8A4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Корпус танка А-20 выполнен в соответствии с последними уточнениями АБТУ и в окончательном своем виде представляет из себя целиком сварную конструкцию из гомогенной брони. Причем крыша корпуса в местах расположения моторного устройства и трансмиссии сделана съемной и крепится к корпусу посредством болтов. Также, из условия удобства монтажа в корпусе механизмов трансмиссии, задний верхний лист кормы сделан отъемным. </w:t>
      </w:r>
    </w:p>
    <w:p w14:paraId="49B1194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По своей форме корпус запроектирован с наклонно расположенными броневыми листами во всех тех местах, где по условиям конструкции танка наклон броневых листов можно выполнить. Единственным местом, где броневые листы корпуса располагаются вертикально, являются нижние части бортов на 2/3 высоты. Все остальные элементы корпуса имеют наклонную броню, подробный перечень которой приводится ниже. </w:t>
      </w:r>
    </w:p>
    <w:p w14:paraId="2A23E368" w14:textId="77777777" w:rsidR="00553448" w:rsidRPr="001F5E07" w:rsidRDefault="00553448" w:rsidP="001F5E07">
      <w:pPr>
        <w:jc w:val="both"/>
        <w:rPr>
          <w:color w:val="000000" w:themeColor="text1"/>
          <w:sz w:val="16"/>
          <w:szCs w:val="16"/>
        </w:rPr>
      </w:pPr>
      <w:r w:rsidRPr="001F5E07">
        <w:rPr>
          <w:color w:val="000000" w:themeColor="text1"/>
          <w:sz w:val="16"/>
          <w:szCs w:val="16"/>
        </w:rPr>
        <w:t>Бронировка корпуса и башни.</w:t>
      </w:r>
    </w:p>
    <w:p w14:paraId="3DD7D71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Верхняя часть бортов корпуса, на высоте 430 мм от крыши, имеет по всей длине корпуса свешивающийся над гусеницей подкрылок с наклонно расположенным броневым листом. </w:t>
      </w:r>
    </w:p>
    <w:p w14:paraId="1C642E3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Общая боковая поверхность корпуса, при учете наклонных листов как проекцию на вертикальную плоскость, составляет 14,64 кв. метров, причем из этой поверхности 7,75 кв. метров брони является наклонной. </w:t>
      </w:r>
    </w:p>
    <w:p w14:paraId="4A4D635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силу наличия в корпусе: более толстой брони, доходящей в отдельных местах до 25 мм, наклонно расположенных броневых листов и в результате несколько увеличенных габаритов самого корпуса – вес последнего увеличился по сравнению с корпусом А-7 и по теоретическим расчетам равен 5800 кг (А-7 – 4070 кг), причем вес брони корпуса составляет 4650 кг (на А-7 – 2400) или 80% от общего веса корпуса (на А-7 – 59%). </w:t>
      </w:r>
    </w:p>
    <w:p w14:paraId="15E91AB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Уменьшение количества железных деталей в корпусе танка А-20 удалось получить в результате разработки несколько отличной от А-7 конструкции самого корпуса. </w:t>
      </w:r>
    </w:p>
    <w:p w14:paraId="2AB36A2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Весь корпус, как это было сказано выше представляет собой целиком сваренную конструкцию без дополнительных, как на А-7, продольных листов жесткости и подкосов. В местах расположения подвесок и балансиров в корпусе сделаны специальные карманы и шахты, а для удобства монтажа балансиров и колес, нижние листы брони сделаны отъемными. </w:t>
      </w:r>
    </w:p>
    <w:p w14:paraId="3FFB209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Носовая часть корпуса запроектирована из расчета размещения в носу 2 человек экипажа водителя и пулеметчика. Из условий придания носовой части большей прочности, броневой наклонный лист изготовлен из одного куска, а в передней своей части, где производится загиб листа по цилиндру, сделано ужещение листа наваркой 10 мм брони, что в свою очередь усиливает и пулестойкость корпуса в этом месте. </w:t>
      </w:r>
    </w:p>
    <w:p w14:paraId="201D5DC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Крыша корпуса, в целях придания последней более ровной поверхности, запроектирована несколько отличной от А-7 конструкции (см. чертеж корпуса). В целом крыша корпуса, хотя полностью и не удовлетворяет поставленным тактико-техническими требованиями условиям, но вопрос защиты танка от поражения гранатами, пулями и отчасти горящей жидкостью, поливаемой на танк – решает. </w:t>
      </w:r>
    </w:p>
    <w:p w14:paraId="21A4565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Жалюзи, закрывающие входные и выходные отверстия в корпусе сделаны управляемыми: первые из боевого отделения, вторые с места водителя. </w:t>
      </w:r>
    </w:p>
    <w:p w14:paraId="3892264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люки, отверстия и пр. места корпуса, которые по конструкции требуют уплотнения, обеспечены против проникновения через них воды в корпус танка, а корпус в целом запроектирован с расчетом работы танка под водой. </w:t>
      </w:r>
    </w:p>
    <w:p w14:paraId="59D301E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Люки в днище корпуса, как для доступа к механизмам, так и для вылезания из танка, сделаны потайными и днище остается в таком случае вполне гладким. </w:t>
      </w:r>
    </w:p>
    <w:p w14:paraId="0EFCD6C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Жесткость корпуса конструктивно обеспечена: в первую очередь значительной толщиной самих броневых листов и наличием связывающих, в поперечном сечении корпус, перегородок. По днищу ужещение последнего достигнуто путем связи днища с трубами балансиров и постановкой связей в виде листов подмоторного фундамента, перегородок и листа под коробкой скоростей. </w:t>
      </w:r>
    </w:p>
    <w:p w14:paraId="14C884A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люки, петли и пр. мелкие детали корпуса располагаются в местах не подверженных непосредственному обстрелу. Петли щитка водителя в этом случае представляют единственное исключение и расположены снаружи. </w:t>
      </w:r>
    </w:p>
    <w:p w14:paraId="6B95FE3D" w14:textId="77777777" w:rsidR="00553448" w:rsidRPr="001F5E07" w:rsidRDefault="00553448" w:rsidP="001F5E07">
      <w:pPr>
        <w:jc w:val="both"/>
        <w:rPr>
          <w:color w:val="000000" w:themeColor="text1"/>
          <w:sz w:val="16"/>
          <w:szCs w:val="16"/>
        </w:rPr>
      </w:pPr>
      <w:r w:rsidRPr="001F5E07">
        <w:rPr>
          <w:color w:val="000000" w:themeColor="text1"/>
          <w:sz w:val="16"/>
          <w:szCs w:val="16"/>
        </w:rPr>
        <w:t>Башня танка.</w:t>
      </w:r>
    </w:p>
    <w:p w14:paraId="744768D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w:t>
      </w:r>
    </w:p>
    <w:p w14:paraId="728EC61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Башня танка А-20 предназначена, в основном, для размещения возимого на танке вооружения, состоящего из танковой 45 мм пушки 2243-Т и спаренного с ней пулемета. Вместе с этим на верхнем люке башни устанавливается турель для зенитного пулемета "ДТ". </w:t>
      </w:r>
    </w:p>
    <w:p w14:paraId="6A53530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запроектированной башне диаметр погона на 70 мм больше чем на А-7 и одновременно сам погон предусматривает возможность его уплотнения при подводном хождении танка. Наклон боковых листов корпуса башни запроектирован в 25˚ при толщине самой брони 25 мм. </w:t>
      </w:r>
    </w:p>
    <w:p w14:paraId="19A4FD3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Внутри располагаемые механизмы и устройства башни расположены в соответствии с требованиями, обеспечивающими максимальное удобство работы экипажа в башне. </w:t>
      </w:r>
    </w:p>
    <w:p w14:paraId="69925635" w14:textId="77777777" w:rsidR="00553448" w:rsidRPr="001F5E07" w:rsidRDefault="00553448" w:rsidP="001F5E07">
      <w:pPr>
        <w:jc w:val="both"/>
        <w:rPr>
          <w:color w:val="000000" w:themeColor="text1"/>
          <w:sz w:val="16"/>
          <w:szCs w:val="16"/>
        </w:rPr>
      </w:pPr>
      <w:r w:rsidRPr="001F5E07">
        <w:rPr>
          <w:color w:val="000000" w:themeColor="text1"/>
          <w:sz w:val="16"/>
          <w:szCs w:val="16"/>
        </w:rPr>
        <w:lastRenderedPageBreak/>
        <w:t xml:space="preserve">Поворотный механизм башни выполнен 2-х скоростной, позволяющий работать как от руки, так и от электромотора, при этом одновременно или порознь. Передаточное отношение в поворотном механизме запроектировано: </w:t>
      </w:r>
    </w:p>
    <w:p w14:paraId="2E02107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 вращении от руки – 1 : 193 </w:t>
      </w:r>
    </w:p>
    <w:p w14:paraId="203D62B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 вращении от мотора – 1 : 737 </w:t>
      </w:r>
    </w:p>
    <w:p w14:paraId="6E00F20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Смотровые приборы в количестве 2-х приборов располагаются по бортам башни, стандартного принятого для А-7 типа. </w:t>
      </w:r>
    </w:p>
    <w:p w14:paraId="3550DCF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Пушка и спаренный с ней пулемет устанавливаются в новой специальной маске с новым подъемным механизмом, обеспечивающим получение углов возвышения установки до + 45˚. </w:t>
      </w:r>
    </w:p>
    <w:p w14:paraId="7A38D59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нише башни запроектирована установка рации типа 71-ТК. </w:t>
      </w:r>
    </w:p>
    <w:p w14:paraId="71675CC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Приборами наблюдения из башни остаются смотровые приборы и командирская панорама. Прицельными приспособлениями для пушки служат: телескоп и перископ, причем при больших углах возвышения пушки прицельным приспособлением является только перископ. Одновременно с указанными выше приборами в башне танка устанавливается стабилизатор выстрела "прибор № 70". </w:t>
      </w:r>
    </w:p>
    <w:p w14:paraId="255FCEA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Сидения в башне запроектированы для каждого человека отдельные, регулируемые по высоте с ремнями для привязывания. </w:t>
      </w:r>
    </w:p>
    <w:p w14:paraId="6787E70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люки в башне сделаны уплотняющимися для возможности подводного хождения танка. </w:t>
      </w:r>
    </w:p>
    <w:p w14:paraId="63B81718" w14:textId="77777777" w:rsidR="00553448" w:rsidRPr="001F5E07" w:rsidRDefault="00553448" w:rsidP="001F5E07">
      <w:pPr>
        <w:jc w:val="both"/>
        <w:rPr>
          <w:color w:val="000000" w:themeColor="text1"/>
          <w:sz w:val="16"/>
          <w:szCs w:val="16"/>
        </w:rPr>
      </w:pPr>
      <w:r w:rsidRPr="001F5E07">
        <w:rPr>
          <w:color w:val="000000" w:themeColor="text1"/>
          <w:sz w:val="16"/>
          <w:szCs w:val="16"/>
        </w:rPr>
        <w:t>Укладка боеприпасов.</w:t>
      </w:r>
    </w:p>
    <w:p w14:paraId="285ADC1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 чертеж 8-с. </w:t>
      </w:r>
    </w:p>
    <w:p w14:paraId="40BA5F8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Вся укладка боеприпасов возимых на машине произведена в корпусе танка в боевом его отделении. В башне укладок боеприпасов, кроме установленного на пулемете одного диска с пульпатронами – нет. </w:t>
      </w:r>
    </w:p>
    <w:p w14:paraId="48EFC3F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Снаряды в количестве 40 штук укрепляются в один ряд в клипсах по бортам танка на листе, загораживающим топливные баки. С каждого борта расположено по 20 снарядов. </w:t>
      </w:r>
    </w:p>
    <w:p w14:paraId="313CBEB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Остальные снаряды в количестве 120 шт. располагаются под полом и сидением стрелка в специальных чемоданах на 4 снаряда каждый. </w:t>
      </w:r>
    </w:p>
    <w:p w14:paraId="026DDF0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Пулеметные магазины (по 63 патрона в каждом магазине) размещаются в 2-х местах: под полом – 23 штуки и в нише подкрылка с правого борта корпуса – 23 штуки. По одному магазину устанавливается еще и на пулеметах. </w:t>
      </w:r>
    </w:p>
    <w:p w14:paraId="4C11FA3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Всего в танке – 48 пулеметных магазинов или 3024 пульпатрона. </w:t>
      </w:r>
    </w:p>
    <w:p w14:paraId="68B9E92D" w14:textId="77777777" w:rsidR="00553448" w:rsidRPr="001F5E07" w:rsidRDefault="00553448" w:rsidP="001F5E07">
      <w:pPr>
        <w:jc w:val="both"/>
        <w:rPr>
          <w:color w:val="000000" w:themeColor="text1"/>
          <w:sz w:val="16"/>
          <w:szCs w:val="16"/>
        </w:rPr>
      </w:pPr>
      <w:r w:rsidRPr="001F5E07">
        <w:rPr>
          <w:color w:val="000000" w:themeColor="text1"/>
          <w:sz w:val="16"/>
          <w:szCs w:val="16"/>
        </w:rPr>
        <w:t>Система охлаждения.</w:t>
      </w:r>
    </w:p>
    <w:p w14:paraId="3F334D3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Охлаждение двигателя на танке А-20 применено водяное, принудительное, от водяного центробежного насоса, который способствует циркуляции воды в системе охлаждения закрытого типа, т.е. сообщение системы охлаждения с атмосферой осуществляется через паро-воздушный клапан, отрегулированный на давление 0,6 атм., отчего температура кипения воды в системе охлаждения при этом равна – 113˚С. </w:t>
      </w:r>
    </w:p>
    <w:p w14:paraId="2E26506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Максимально допустимая температура воды в системе охлаждения равна 110˚С. </w:t>
      </w:r>
    </w:p>
    <w:p w14:paraId="0EE88C2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Охлаждение воды осуществляется при помощи двух трубчатых радиаторов, расположенных в моторном отделении танка слева и справа двигателя. Площадь охлаждающей поверхности двух радиаторов равна 103,2 м². </w:t>
      </w:r>
    </w:p>
    <w:p w14:paraId="0A55F8E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Радиаторы обдуваются воздухом, просасываемым через них центробежным вентилятором, монтированном на главном фрикционе и работающим с числом оборотов равным числу оборотов двигателя. Расчетная производительность вентилятора равна 10 м³/сек. при n=1800 об/мин. Расчетный статический напор вентилятора равен 195 мм. вод. ст. </w:t>
      </w:r>
    </w:p>
    <w:p w14:paraId="1F3B9BD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Расчет системы охлаждения произведен на мощность двигателя "В-2" в 500 л.с. при температуре окружающего воздуха, равной 35˚С и температуре воды при выходе из двигателя равной 100˚С. Количество тепла, которое должны рассеять радиаторы принято равным 232000 кал/час, что соответствует коэффициенту отдачи тепла в воду равному β = 0,25. Последний выбран по статистическим данным для двигателей внутреннего сгорания, так как данных теплового режима двигателя "В-2" в момент производства расчетов у нас не имелось. </w:t>
      </w:r>
    </w:p>
    <w:p w14:paraId="4CD6C86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 подводном хождении охлаждение двигателя осуществляется путем добавления речной холодной воды в систему охлаждения машины и выбрасыванием из системы охлаждения части горячей воды в реку. Управление подачей воды и выбрасыванием горячей воды осуществляется одним краном из боевого помещения. Вода из реки в систему охлаждения поступает через матерчатый фильтр. </w:t>
      </w:r>
    </w:p>
    <w:p w14:paraId="66D3A2F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Заливка воды в систему охлаждения осуществляется через паро-воздушный клапан. Спуск воды из системы охлаждения осуществляется путем открытия спускного крана на водяной помпе двигателя и крана забортной воды. </w:t>
      </w:r>
    </w:p>
    <w:p w14:paraId="60208FE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Контроль за температурой воды в системе охлаждения ведется при помощи одного дистанционного аэротермометра, показывающего температуру воды на выходе из двигателя. Емкость системы охлаждения ориентировочно принята 90 литров. Радиаторы в сборе левый и правый не взаимозаменяемы. Сердцевина радиатора и отдельные детали в большинстве своем взаимозаменяемые. Температура воды в системе охлаждения в разное время года может регулироваться при помощи жалюзи, управляемой с места водителя. </w:t>
      </w:r>
    </w:p>
    <w:p w14:paraId="5C3CD85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Система охлаждения позволяет машине при водном хождении двигаться на глубине не больше 5 мтр. </w:t>
      </w:r>
    </w:p>
    <w:p w14:paraId="2544A2DA" w14:textId="77777777" w:rsidR="00553448" w:rsidRPr="001F5E07" w:rsidRDefault="00553448" w:rsidP="001F5E07">
      <w:pPr>
        <w:jc w:val="both"/>
        <w:rPr>
          <w:color w:val="000000" w:themeColor="text1"/>
          <w:sz w:val="16"/>
          <w:szCs w:val="16"/>
        </w:rPr>
      </w:pPr>
      <w:r w:rsidRPr="001F5E07">
        <w:rPr>
          <w:color w:val="000000" w:themeColor="text1"/>
          <w:sz w:val="16"/>
          <w:szCs w:val="16"/>
        </w:rPr>
        <w:t>Система смазки.</w:t>
      </w:r>
    </w:p>
    <w:p w14:paraId="55285AD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Смазка трущихся деталей двигателя осуществляется под давлением и разбрызгиванием. Масло из двух баков, располагаемых в моторном отделении между шахтами наклонных подвесок, через запорный кран, сблокированный с электростартерами, поступает по трубке в нагнетательную ступень шестеренчатой масляной помпы двигателя. Из нагнетательной ступени помпы масло через фильтр, установленный на моторе, проходит в магистраль высокого давления, подающую масло к коренным подшипникам мотора и другим деталям с трущимися поверхностями. Стекающее масло со стенок цилиндров, подшипников и других деталей собирается в нижнем картере. Из картера масло двумя отсасывающими ступенями масляной помпы подается по общей трубке ко второму масляному фильтру, монтированному на корпусе машины, а из фильтра по двум трубкам к двум масляным радиаторам. Масляные радиаторы сконструированы струйно-поверхностного типа непосредственно на масляных баках и обдуваются потоками воздуха, направляющегося вдоль них к водным радиаторам. Из радиаторов масло попадает в масляные баки, где смешивается с остальным, находящимся в баках маслом. Таким образом, масло при циркуляции в системе смазки охлаждается и дважды фильтруется. Количество масла в двух баках равно 130 : 140 литрам. Давление масла в магистрали высокого давления двигателя равно 6 + 9 атм. и измеряется манометром, монтированным на щитке контрольных приборов у водителя. </w:t>
      </w:r>
    </w:p>
    <w:p w14:paraId="0831B53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Контроль температуры масла в системе смазки осуществляется дистанционным аэротермометром, показывающим температуру масла при выходе из мотора. Измерение количества масла в баках производится через заливные отверстия гибким метром. Слив масла предусмотрен как из баков, так и из трубопровода. Во избежание переохлаждения масла в зимнее время на радиаторы и баки должны одеваться теплые чехлы. </w:t>
      </w:r>
    </w:p>
    <w:p w14:paraId="7600A60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Масляные радиаторы рассчитаны ориентировочно на рассеивание тепла в количестве 2000 кал/час, так как точных данных теплового режима двигателя "В-2" к моменту данных расчетов у нас не имелось. </w:t>
      </w:r>
    </w:p>
    <w:p w14:paraId="11EF936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Максимально допустимая температура масла при выходе из двигателя принята равной 110˚С. Поверхность охлаждения двух радиаторов равна 7,05 м². </w:t>
      </w:r>
    </w:p>
    <w:p w14:paraId="2EF76762" w14:textId="77777777" w:rsidR="00553448" w:rsidRPr="001F5E07" w:rsidRDefault="00553448" w:rsidP="001F5E07">
      <w:pPr>
        <w:jc w:val="both"/>
        <w:rPr>
          <w:color w:val="000000" w:themeColor="text1"/>
          <w:sz w:val="16"/>
          <w:szCs w:val="16"/>
        </w:rPr>
      </w:pPr>
      <w:r w:rsidRPr="001F5E07">
        <w:rPr>
          <w:color w:val="000000" w:themeColor="text1"/>
          <w:sz w:val="16"/>
          <w:szCs w:val="16"/>
        </w:rPr>
        <w:t>Пусковые устройства.</w:t>
      </w:r>
    </w:p>
    <w:p w14:paraId="6445E99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Запуск двигателя может быть осуществлен двумя способами: электричеством и сжатым воздухом. </w:t>
      </w:r>
    </w:p>
    <w:p w14:paraId="691E977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Для постоянного пользования предусматривается электрический запуск при помощи 10 сильного электростартера, питаемого от 4-х аккумуляторов. Для зарядки последних на моторе устанавливается динамо. Запуск электростартером сблокирован с запорным краном системы смазки. </w:t>
      </w:r>
    </w:p>
    <w:p w14:paraId="55A5EC7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Запуск двигателя сжатым воздухом является запасным. Сжатый до 150 атм. воздух возится с машиной в 2-х баллонах емкостью по 10 литров каждый. Пусковое давление воздуха равно 20 – 30 атм. Понижение давления воздуха с 150 атм. до 20 – 30 атм. производится при помощи специального редукционного клапана с двумя манометрами, одним высокого давления и другим низкого. </w:t>
      </w:r>
    </w:p>
    <w:p w14:paraId="596CDC68" w14:textId="77777777" w:rsidR="00553448" w:rsidRPr="001F5E07" w:rsidRDefault="00553448" w:rsidP="001F5E07">
      <w:pPr>
        <w:jc w:val="both"/>
        <w:rPr>
          <w:color w:val="000000" w:themeColor="text1"/>
          <w:sz w:val="16"/>
          <w:szCs w:val="16"/>
        </w:rPr>
      </w:pPr>
      <w:r w:rsidRPr="001F5E07">
        <w:rPr>
          <w:color w:val="000000" w:themeColor="text1"/>
          <w:sz w:val="16"/>
          <w:szCs w:val="16"/>
        </w:rPr>
        <w:t>Система питания.</w:t>
      </w:r>
    </w:p>
    <w:p w14:paraId="4050597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Топливо располагается в 4-х баках в боевом отделении и в двух баках в корме машины. Общий объем топлива равен 480 литрам. Заполнение трубопровода топливом перед запуском двигателя производится с помощью ручного воздушного насоса, подающего сжатый воздух через специальный воздушный краник в баки боевого отделения, которые после запуска двигателя тем же воздушным краником переводятся в атмосферу. </w:t>
      </w:r>
    </w:p>
    <w:p w14:paraId="6584582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 работе двигателя топливо из баков подсасывается шестеренчатой подкачивающей помпой и подается чрез фильтр в плунжерный насос двигателя. </w:t>
      </w:r>
    </w:p>
    <w:p w14:paraId="2137E0E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Давление в нагнетающей части трубопровода контролируется при помощи манометра, монтированного на щитке контрольных приборов у места водителя. </w:t>
      </w:r>
    </w:p>
    <w:p w14:paraId="77BB27D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Запуск двигателя на кормовых баках произведен быть не может по причине их конструкции. Поэтому после запуска двигателя на левых или правых баках боевого отделения, необходимо переводить двигатель при помощи распределительного топливного крана на кормовые баки с тем, чтобы они вырабатывались в первую очередь. </w:t>
      </w:r>
    </w:p>
    <w:p w14:paraId="61F3AECE" w14:textId="77777777" w:rsidR="00553448" w:rsidRPr="001F5E07" w:rsidRDefault="00553448" w:rsidP="001F5E07">
      <w:pPr>
        <w:jc w:val="both"/>
        <w:rPr>
          <w:color w:val="000000" w:themeColor="text1"/>
          <w:sz w:val="16"/>
          <w:szCs w:val="16"/>
        </w:rPr>
      </w:pPr>
      <w:r w:rsidRPr="001F5E07">
        <w:rPr>
          <w:color w:val="000000" w:themeColor="text1"/>
          <w:sz w:val="16"/>
          <w:szCs w:val="16"/>
        </w:rPr>
        <w:t>Приложение № 1</w:t>
      </w:r>
    </w:p>
    <w:p w14:paraId="5C85F711" w14:textId="77777777" w:rsidR="00553448" w:rsidRPr="001F5E07" w:rsidRDefault="00553448" w:rsidP="001F5E07">
      <w:pPr>
        <w:jc w:val="both"/>
        <w:rPr>
          <w:color w:val="000000" w:themeColor="text1"/>
          <w:sz w:val="16"/>
          <w:szCs w:val="16"/>
        </w:rPr>
      </w:pPr>
      <w:r w:rsidRPr="001F5E07">
        <w:rPr>
          <w:color w:val="000000" w:themeColor="text1"/>
          <w:sz w:val="16"/>
          <w:szCs w:val="16"/>
        </w:rPr>
        <w:t>Вес танка.</w:t>
      </w:r>
    </w:p>
    <w:p w14:paraId="1A64260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Просчет весовых данных танка А-20 производится со всей тщательностью по чертежам технического проекта, а также путем непосредственного взвешивания ряда деталей и механизмов, которые являются общими с А-7, как например: снаряды, аккумуляторы, смотровые приборы, вооружение и пр. </w:t>
      </w:r>
    </w:p>
    <w:p w14:paraId="0F13FF77" w14:textId="77777777" w:rsidR="00553448" w:rsidRPr="001F5E07" w:rsidRDefault="00553448" w:rsidP="001F5E07">
      <w:pPr>
        <w:jc w:val="both"/>
        <w:rPr>
          <w:color w:val="000000" w:themeColor="text1"/>
          <w:sz w:val="16"/>
          <w:szCs w:val="16"/>
        </w:rPr>
      </w:pPr>
      <w:r w:rsidRPr="001F5E07">
        <w:rPr>
          <w:color w:val="000000" w:themeColor="text1"/>
          <w:sz w:val="16"/>
          <w:szCs w:val="16"/>
        </w:rPr>
        <w:lastRenderedPageBreak/>
        <w:t xml:space="preserve">Общий вес танка А-20 полностью заправленного, но без команды нами получен 17014 ± 200 кг. Допуск ± 200 кг. относится исключительно для брони, толщина которой может быть и толще и тоньше относительно номинального размера. </w:t>
      </w:r>
    </w:p>
    <w:p w14:paraId="0D3C23B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Основные факторы, повлиявшие на увеличение веса по сравнению с А-7 следующие: </w:t>
      </w:r>
    </w:p>
    <w:p w14:paraId="5731FE4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 Увеличение брони корпуса – 2253 кг. </w:t>
      </w:r>
    </w:p>
    <w:p w14:paraId="33F43CB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 Увеличение брони башни – 290 кг. </w:t>
      </w:r>
    </w:p>
    <w:p w14:paraId="3BC8F87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3. Увеличение веса резины колес – 247 кг. </w:t>
      </w:r>
    </w:p>
    <w:p w14:paraId="27EFCBF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4. Увеличение веса гусеницы – 220 кг. </w:t>
      </w:r>
    </w:p>
    <w:p w14:paraId="3571609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5. Дополнительные аккумуляторы – 120 кг. </w:t>
      </w:r>
    </w:p>
    <w:p w14:paraId="59930C6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6. Дополнительный стартер – 26 кг. </w:t>
      </w:r>
    </w:p>
    <w:p w14:paraId="794F577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7. Разница в весе двигателя – 183 кг. </w:t>
      </w:r>
    </w:p>
    <w:p w14:paraId="73DBECE3"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8. Дополнительный вес привода к колесам колесного хода и пр. – 620 кг. </w:t>
      </w:r>
    </w:p>
    <w:p w14:paraId="571BAD2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Конечно, одновременно с этим, за счет изменения конструкции или отмены ряда деталей и механизмов в танке А-20 удалось получить и некоторое облегчение в весе, что в сумме дает заметную величину. </w:t>
      </w:r>
    </w:p>
    <w:p w14:paraId="5BCFD37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Общее увеличение в весе танка А-20 по сравнению с танком А-7 выразилось на 3200 кг (при весе танка А-7 на 9/VI-38 г. – 13800 кг). </w:t>
      </w:r>
    </w:p>
    <w:p w14:paraId="4EF1666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 процессе дальнейшей работы, в процессе уже деталировки корпуса, все детали танка нами еще раз будут пересмотрены с целью дальнейшего их облегчения, в результате чего мы ожидаем снижения веса танка приблизительно на 300 кг. </w:t>
      </w:r>
    </w:p>
    <w:p w14:paraId="1DF38C1D" w14:textId="77777777" w:rsidR="00553448" w:rsidRPr="001F5E07" w:rsidRDefault="00553448" w:rsidP="001F5E07">
      <w:pPr>
        <w:jc w:val="both"/>
        <w:rPr>
          <w:color w:val="000000" w:themeColor="text1"/>
          <w:sz w:val="16"/>
          <w:szCs w:val="16"/>
        </w:rPr>
      </w:pPr>
      <w:r w:rsidRPr="001F5E07">
        <w:rPr>
          <w:color w:val="000000" w:themeColor="text1"/>
          <w:sz w:val="16"/>
          <w:szCs w:val="16"/>
        </w:rPr>
        <w:t>Приложение № 2</w:t>
      </w:r>
    </w:p>
    <w:p w14:paraId="2352FB92" w14:textId="77777777" w:rsidR="00553448" w:rsidRPr="001F5E07" w:rsidRDefault="00553448" w:rsidP="001F5E07">
      <w:pPr>
        <w:jc w:val="both"/>
        <w:rPr>
          <w:color w:val="000000" w:themeColor="text1"/>
          <w:sz w:val="16"/>
          <w:szCs w:val="16"/>
        </w:rPr>
      </w:pPr>
      <w:r w:rsidRPr="001F5E07">
        <w:rPr>
          <w:color w:val="000000" w:themeColor="text1"/>
          <w:sz w:val="16"/>
          <w:szCs w:val="16"/>
        </w:rPr>
        <w:t>(2-й вариант)</w:t>
      </w:r>
    </w:p>
    <w:p w14:paraId="4189CB02" w14:textId="77777777" w:rsidR="00553448" w:rsidRPr="001F5E07" w:rsidRDefault="00553448" w:rsidP="001F5E07">
      <w:pPr>
        <w:jc w:val="both"/>
        <w:rPr>
          <w:color w:val="000000" w:themeColor="text1"/>
          <w:sz w:val="16"/>
          <w:szCs w:val="16"/>
        </w:rPr>
      </w:pPr>
      <w:r w:rsidRPr="001F5E07">
        <w:rPr>
          <w:color w:val="000000" w:themeColor="text1"/>
          <w:sz w:val="16"/>
          <w:szCs w:val="16"/>
        </w:rPr>
        <w:t>Описание танка А-20 гусен.</w:t>
      </w:r>
    </w:p>
    <w:p w14:paraId="5E3DE3B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Одновременно с предъявляемым техническим проектом колесно-гусеничного танка А-20 предъявляются чертежи механизмов и устройств этого танка, переделанные с целью получения чисто гусеничной машины. </w:t>
      </w:r>
    </w:p>
    <w:p w14:paraId="0754E09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 отменой колесного хода конструкция танка А-20 значительно упрощается, а получающееся при этом снижение общего веса танка допускает постановку в башню более мощного вооружения в виде пушки "Л-10", не увеличивая при этом веса танка, сверх расчетного – 1700 кг. </w:t>
      </w:r>
    </w:p>
    <w:p w14:paraId="5E38817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Само упрощение конструкции танка влечет за собой и отмену целого ряда деталей, которые были присущи колесной машине, а именно: </w:t>
      </w:r>
    </w:p>
    <w:p w14:paraId="38CB2A5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Отменяется: 1) шестерен – 30 шт. </w:t>
      </w:r>
    </w:p>
    <w:p w14:paraId="652508DA"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 зубовых муфт и втулок – 42 шт. </w:t>
      </w:r>
    </w:p>
    <w:p w14:paraId="58D16F9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3) шарикоподшипников – 46 шт. </w:t>
      </w:r>
    </w:p>
    <w:p w14:paraId="75B27F8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4) карданных узлов – 12 шт. </w:t>
      </w:r>
    </w:p>
    <w:p w14:paraId="5BD3DE3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5) отливок стальных – 14 шт. </w:t>
      </w:r>
    </w:p>
    <w:p w14:paraId="6A010BB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 тому же при этом достигается, вместе с облегчением и полная взаимозаменяемость всех колес и балансиров на машине, а также исключается необходимость изготовления балансиров – правыми и левыми. </w:t>
      </w:r>
    </w:p>
    <w:p w14:paraId="452C6C7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Конструкция корпуса танка по причине отмены передних поворотных колес в передней части выпрямляется и бортовые листы не будут иметь уступа, и по ширине корпус в этом месте поэтому увеличивается на 122 мм, что обеспечивает большую свободу в размещении команды в носовой части. </w:t>
      </w:r>
    </w:p>
    <w:p w14:paraId="5449CF0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Укладка боеприпасов в полу танка приобретает более простое конструктивное оформление и обеспечивает размещение большего количества самих боеприпасов. Ориентировочно можно ожидать увеличение по 45 мм снарядам и по пулеметным магазинам на 630 пульпатронов (10 обойм). </w:t>
      </w:r>
    </w:p>
    <w:p w14:paraId="2E98D39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При вооружении машины 45 мм пушкой танк ориентировочно облегчается на: </w:t>
      </w:r>
    </w:p>
    <w:p w14:paraId="37F9B4E6"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 Колесные редукторы по 35 кг. каждый – 210 кг. </w:t>
      </w:r>
    </w:p>
    <w:p w14:paraId="019DB71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 Переделка управляемого колеса – 140 кг. </w:t>
      </w:r>
    </w:p>
    <w:p w14:paraId="1A86D26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3) Карданные валы – 80 кг. </w:t>
      </w:r>
    </w:p>
    <w:p w14:paraId="41420DA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4) Бортовая передача – 100 кг. </w:t>
      </w:r>
    </w:p>
    <w:p w14:paraId="1E12EEB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5) Бортовые валы – 60 кг. </w:t>
      </w:r>
    </w:p>
    <w:p w14:paraId="575D9ED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6) Коробки конических передач – 240 кг. </w:t>
      </w:r>
    </w:p>
    <w:p w14:paraId="3DA3008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7) Тяги управления – 25 кг. </w:t>
      </w:r>
    </w:p>
    <w:p w14:paraId="31575EBC"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8) Рулевая колонка и рейка – 35 кг. </w:t>
      </w:r>
    </w:p>
    <w:p w14:paraId="7FDA0E2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9) Облегчение балансиров – 25 кг. </w:t>
      </w:r>
    </w:p>
    <w:p w14:paraId="6B5E401D"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10) Основания под коробки конических передач – 60 кг. </w:t>
      </w:r>
    </w:p>
    <w:p w14:paraId="19CE973E"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11) Облегчение картера бортовых передач – 20 кг. </w:t>
      </w:r>
    </w:p>
    <w:p w14:paraId="258CDEFF"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Итого – 995 кг. </w:t>
      </w:r>
    </w:p>
    <w:p w14:paraId="28539C54"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Исключая из подсчитанного выше снимаемого с танка веса (ориентировочно 1000 кг.) </w:t>
      </w:r>
    </w:p>
    <w:p w14:paraId="2AA1052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1. Вес дополнит. 40 шт. снарядов – 106 кг. </w:t>
      </w:r>
    </w:p>
    <w:p w14:paraId="7E4E88D1"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 Вес дополнит. 10 пулеметных магазинов – 31 кг. </w:t>
      </w:r>
    </w:p>
    <w:p w14:paraId="25E3C53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3. Уширение носа корпуса танка – 50 кг. </w:t>
      </w:r>
    </w:p>
    <w:p w14:paraId="2E11C29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4. Укладка для дополнительных боеприпасов – 25 кг. </w:t>
      </w:r>
    </w:p>
    <w:p w14:paraId="7A632578"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5. Прочие детали – 50 кг. </w:t>
      </w:r>
    </w:p>
    <w:p w14:paraId="48A16E25"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Итого – 262 кг. </w:t>
      </w:r>
    </w:p>
    <w:p w14:paraId="740B5D87"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получим, что гусеничная машина будет иметь общий вес (с 45 мм пушкой) = 17014 – 995 + 262 = 16281 кг. </w:t>
      </w:r>
    </w:p>
    <w:p w14:paraId="730FE6F2"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или же легче колесно-гусеничного танка на 17014 – 16281 = 733 кг. (на 4,26%). </w:t>
      </w:r>
    </w:p>
    <w:p w14:paraId="441BC920"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Все остальные узлы и механизмы танка остаются общими, как для колесно-гусеничной, так и для чисто гусеничной машины. </w:t>
      </w:r>
    </w:p>
    <w:p w14:paraId="78FFAA2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Перечень прилагаемых для утверждения чертежей гусеничного танка А-20 гус. при этом приводим ниже. </w:t>
      </w:r>
    </w:p>
    <w:p w14:paraId="032FE96C" w14:textId="77777777" w:rsidR="00553448" w:rsidRPr="001F5E07" w:rsidRDefault="00553448" w:rsidP="001F5E07">
      <w:pPr>
        <w:jc w:val="both"/>
        <w:rPr>
          <w:color w:val="000000" w:themeColor="text1"/>
          <w:sz w:val="16"/>
          <w:szCs w:val="16"/>
        </w:rPr>
      </w:pPr>
      <w:r w:rsidRPr="001F5E07">
        <w:rPr>
          <w:color w:val="000000" w:themeColor="text1"/>
          <w:sz w:val="16"/>
          <w:szCs w:val="16"/>
        </w:rPr>
        <w:t>НАЧ. БЮРО – 24 подпись М.И. Кошкина</w:t>
      </w:r>
    </w:p>
    <w:p w14:paraId="601A97E5" w14:textId="77777777" w:rsidR="00553448" w:rsidRPr="001F5E07" w:rsidRDefault="00553448" w:rsidP="001F5E07">
      <w:pPr>
        <w:jc w:val="both"/>
        <w:rPr>
          <w:color w:val="000000" w:themeColor="text1"/>
          <w:sz w:val="16"/>
          <w:szCs w:val="16"/>
        </w:rPr>
      </w:pPr>
      <w:r w:rsidRPr="001F5E07">
        <w:rPr>
          <w:color w:val="000000" w:themeColor="text1"/>
          <w:sz w:val="16"/>
          <w:szCs w:val="16"/>
        </w:rPr>
        <w:t>РУКОВОД. ПРОЕКТА подпись А.А. Морозова</w:t>
      </w:r>
    </w:p>
    <w:p w14:paraId="774206DB"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Отп. 3 экз. </w:t>
      </w:r>
    </w:p>
    <w:p w14:paraId="3B0DE829" w14:textId="77777777" w:rsidR="00553448" w:rsidRPr="001F5E07" w:rsidRDefault="00553448" w:rsidP="001F5E07">
      <w:pPr>
        <w:jc w:val="both"/>
        <w:rPr>
          <w:color w:val="000000" w:themeColor="text1"/>
          <w:sz w:val="16"/>
          <w:szCs w:val="16"/>
        </w:rPr>
      </w:pPr>
      <w:r w:rsidRPr="001F5E07">
        <w:rPr>
          <w:color w:val="000000" w:themeColor="text1"/>
          <w:sz w:val="16"/>
          <w:szCs w:val="16"/>
        </w:rPr>
        <w:t xml:space="preserve">27/VIII-38 г. </w:t>
      </w:r>
    </w:p>
    <w:p w14:paraId="1F903640" w14:textId="77777777" w:rsidR="00553448" w:rsidRPr="001F5E07" w:rsidRDefault="00553448" w:rsidP="001F5E07">
      <w:pPr>
        <w:jc w:val="both"/>
        <w:rPr>
          <w:color w:val="000000" w:themeColor="text1"/>
          <w:sz w:val="16"/>
          <w:szCs w:val="16"/>
        </w:rPr>
      </w:pPr>
      <w:r w:rsidRPr="001F5E07">
        <w:rPr>
          <w:color w:val="000000" w:themeColor="text1"/>
          <w:sz w:val="16"/>
          <w:szCs w:val="16"/>
        </w:rPr>
        <w:t>№ 5072</w:t>
      </w:r>
    </w:p>
    <w:p w14:paraId="7A7E086B" w14:textId="77777777" w:rsidR="00553448" w:rsidRPr="001F5E07" w:rsidRDefault="00553448" w:rsidP="001F5E07">
      <w:pPr>
        <w:jc w:val="both"/>
        <w:rPr>
          <w:color w:val="000000" w:themeColor="text1"/>
          <w:sz w:val="16"/>
          <w:szCs w:val="16"/>
        </w:rPr>
      </w:pPr>
      <w:r w:rsidRPr="001F5E07">
        <w:rPr>
          <w:bCs/>
          <w:iCs/>
          <w:color w:val="000000" w:themeColor="text1"/>
          <w:sz w:val="16"/>
          <w:szCs w:val="16"/>
        </w:rPr>
        <w:t>РГВА Фонд 31811 Опись 2 Дело 842 листы 263 – 315</w:t>
      </w:r>
      <w:r w:rsidRPr="001F5E07">
        <w:rPr>
          <w:color w:val="000000" w:themeColor="text1"/>
          <w:sz w:val="16"/>
          <w:szCs w:val="16"/>
        </w:rPr>
        <w:t xml:space="preserve"> (17559).</w:t>
      </w:r>
    </w:p>
    <w:p w14:paraId="5015E289" w14:textId="77777777" w:rsidR="00553448" w:rsidRPr="001F5E07" w:rsidRDefault="00553448" w:rsidP="001F5E07">
      <w:pPr>
        <w:jc w:val="both"/>
        <w:rPr>
          <w:color w:val="000000" w:themeColor="text1"/>
          <w:sz w:val="16"/>
          <w:szCs w:val="16"/>
        </w:rPr>
      </w:pPr>
    </w:p>
    <w:p w14:paraId="72A090BC" w14:textId="77777777" w:rsidR="00C1061B" w:rsidRPr="001F5E07" w:rsidRDefault="00C1061B" w:rsidP="001F5E07">
      <w:pPr>
        <w:jc w:val="both"/>
        <w:rPr>
          <w:color w:val="000000" w:themeColor="text1"/>
          <w:sz w:val="16"/>
          <w:szCs w:val="16"/>
        </w:rPr>
      </w:pPr>
      <w:r w:rsidRPr="001F5E07">
        <w:rPr>
          <w:color w:val="000000" w:themeColor="text1"/>
          <w:sz w:val="16"/>
          <w:szCs w:val="16"/>
        </w:rPr>
        <w:t>27 августа 1938 г. Совместным приказом по 10-му и 20-му Главным управлениям НКОП было предписано «</w:t>
      </w:r>
      <w:r w:rsidRPr="001F5E07">
        <w:rPr>
          <w:iCs/>
          <w:color w:val="000000" w:themeColor="text1"/>
          <w:sz w:val="16"/>
          <w:szCs w:val="16"/>
        </w:rPr>
        <w:t>Разработку эскизного проекта новой системы МПУАЗО для легких кораблей организовать на заводе № 212 с 1.IXс.г., для чего:</w:t>
      </w:r>
    </w:p>
    <w:p w14:paraId="14DD7CE0" w14:textId="77777777" w:rsidR="00C1061B" w:rsidRPr="001F5E07" w:rsidRDefault="00C1061B" w:rsidP="001F5E07">
      <w:pPr>
        <w:jc w:val="both"/>
        <w:rPr>
          <w:iCs/>
          <w:color w:val="000000" w:themeColor="text1"/>
          <w:sz w:val="16"/>
          <w:szCs w:val="16"/>
        </w:rPr>
      </w:pPr>
      <w:r w:rsidRPr="001F5E07">
        <w:rPr>
          <w:iCs/>
          <w:color w:val="000000" w:themeColor="text1"/>
          <w:sz w:val="16"/>
          <w:szCs w:val="16"/>
        </w:rPr>
        <w:t>а) Директору завода № 213 т. Михайлову</w:t>
      </w:r>
      <w:r w:rsidRPr="001F5E07">
        <w:rPr>
          <w:color w:val="000000" w:themeColor="text1"/>
          <w:sz w:val="16"/>
          <w:szCs w:val="16"/>
        </w:rPr>
        <w:t xml:space="preserve">  [К.И.] </w:t>
      </w:r>
      <w:r w:rsidRPr="001F5E07">
        <w:rPr>
          <w:iCs/>
          <w:color w:val="000000" w:themeColor="text1"/>
          <w:sz w:val="16"/>
          <w:szCs w:val="16"/>
        </w:rPr>
        <w:t>командировать к 30/ VIII-38 г. на завод № 212 группу проектных работников согласно прилагаемому списку.</w:t>
      </w:r>
    </w:p>
    <w:p w14:paraId="100C6B87" w14:textId="77777777" w:rsidR="00C1061B" w:rsidRPr="001F5E07" w:rsidRDefault="00C1061B" w:rsidP="001F5E07">
      <w:pPr>
        <w:jc w:val="both"/>
        <w:rPr>
          <w:color w:val="000000" w:themeColor="text1"/>
          <w:sz w:val="16"/>
          <w:szCs w:val="16"/>
        </w:rPr>
      </w:pPr>
      <w:r w:rsidRPr="001F5E07">
        <w:rPr>
          <w:iCs/>
          <w:color w:val="000000" w:themeColor="text1"/>
          <w:sz w:val="16"/>
          <w:szCs w:val="16"/>
        </w:rPr>
        <w:t>б) Директору завода № 212 т. Мартынову</w:t>
      </w:r>
      <w:r w:rsidRPr="001F5E07">
        <w:rPr>
          <w:color w:val="000000" w:themeColor="text1"/>
          <w:sz w:val="16"/>
          <w:szCs w:val="16"/>
        </w:rPr>
        <w:t xml:space="preserve">  [В.И.] </w:t>
      </w:r>
      <w:r w:rsidRPr="001F5E07">
        <w:rPr>
          <w:iCs/>
          <w:color w:val="000000" w:themeColor="text1"/>
          <w:sz w:val="16"/>
          <w:szCs w:val="16"/>
        </w:rPr>
        <w:t>и Главному конструктору завода тов. Юрьеву</w:t>
      </w:r>
      <w:r w:rsidRPr="001F5E07">
        <w:rPr>
          <w:color w:val="000000" w:themeColor="text1"/>
          <w:sz w:val="16"/>
          <w:szCs w:val="16"/>
        </w:rPr>
        <w:t xml:space="preserve">  [Б.Б.] </w:t>
      </w:r>
      <w:r w:rsidRPr="001F5E07">
        <w:rPr>
          <w:iCs/>
          <w:color w:val="000000" w:themeColor="text1"/>
          <w:sz w:val="16"/>
          <w:szCs w:val="16"/>
        </w:rPr>
        <w:t>к ИХ организовать на заводе группу по эскизному проектированию…»</w:t>
      </w:r>
    </w:p>
    <w:p w14:paraId="4785DED4" w14:textId="77777777" w:rsidR="00C1061B" w:rsidRPr="001F5E07" w:rsidRDefault="00C1061B" w:rsidP="001F5E07">
      <w:pPr>
        <w:jc w:val="both"/>
        <w:rPr>
          <w:color w:val="000000" w:themeColor="text1"/>
          <w:sz w:val="16"/>
          <w:szCs w:val="16"/>
        </w:rPr>
      </w:pPr>
      <w:r w:rsidRPr="001F5E07">
        <w:rPr>
          <w:color w:val="000000" w:themeColor="text1"/>
          <w:sz w:val="16"/>
          <w:szCs w:val="16"/>
        </w:rPr>
        <w:t>Еще недавно планировали к 1.06.1938 г. переработать в ГПИ-10 тех-проект завода № 213 в связи с его новой специализацией по производству морских ПУАЗО, но теперь его собирались очистить от излишней тематики, передав ее заводу № 212. Однако по планам нового главка на заводе-212 все большее место должна была занимать гироскопическая техника, и разработки новых ПУС и ПУАЗО стали частично перемещать на московские предприятия. Поэтому приказ был переигран, с тем, чтобы 1.10.1938 по 1.01.1939 г. перевести производство морских ПУАЗО со всем оборудованием и кадрами на строящийся завод № 252 НКОП. Пока же по приказу № 413с от 27.10.1938 г. 10 конструкторов отдела № 27 с завода-213 были переведены на завод № 205, и только в январе 1939 г. 27-й отдел завода был переведен на завод № 252 (15736).</w:t>
      </w:r>
    </w:p>
    <w:p w14:paraId="75C23B1C" w14:textId="77777777" w:rsidR="00C1061B" w:rsidRPr="001F5E07" w:rsidRDefault="00C1061B" w:rsidP="001F5E07">
      <w:pPr>
        <w:jc w:val="both"/>
        <w:rPr>
          <w:color w:val="000000" w:themeColor="text1"/>
          <w:sz w:val="16"/>
          <w:szCs w:val="16"/>
        </w:rPr>
      </w:pPr>
    </w:p>
    <w:p w14:paraId="3762A80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ED5860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83F1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27 августа 1938 года состоялось совещание в Главном управлении Автопрома, на котором было предложено наладить выпуск малолитражек на московском филиале ГАЗа. 10 января 1939 года такое Постановление за № 36 было принято ЦК ВКП(б) и СНК СССР. Приказом Народного Комиссара Машиностроения СССР № 44 от 15 января 1939 года Московский автосборочный завод имени КИМ с 1 февраля того же года выделялся из состава Горьковского автозавода и включался в систему Глававтопрома как самостоятельное предприятие с наименованием «Московский автомобильный завод имени КИМ». Этим же приказом с 1-го мая завод освобождался от сборки автомобилей ГАЗ-АА, его программа была передана на ГАЗ и новый филиал последнего - Ростовский автосборочный завод. 5 марта 1939 </w:t>
      </w:r>
      <w:r w:rsidRPr="001F5E07">
        <w:rPr>
          <w:color w:val="000000" w:themeColor="text1"/>
          <w:sz w:val="16"/>
          <w:szCs w:val="16"/>
        </w:rPr>
        <w:lastRenderedPageBreak/>
        <w:t>года вышел приказ Экономсовета при СНК СССР за №197 «О производстве малолитражных автомобилей», которым предусматривалась большая реконструкция автозавода имени КИМ, с его перевооружением по последнему слову техники и созданием мощностей по выпуску 50 тыс. малолитражных автомобилей в год. В целях выполнения уже упомянутого январского Постановления № 36 ЦК ВКП(б) и СНК СССР, а также соответствующего Приказа Наркома Среднего Машиностроения №59 от 8 марта 1939 года Главным управлением автомобильной промышленности при автозаводе имени КИМ было образовано Управление по организации производства малолитражных автомобилей и руководства проектными, конструкторскими и строительными работами до пуска завода. На заводе был организован собственный Конструкторско-экспериментальный отдел, продолживший разработку и доводку будущего объекта производства, начатую ещё во второй половине 1938 года конструкторами НАТИ (разработка двигателя и шасси под руководством А.Н.Островцева, ставшего впоследствии первым главным конструктором завода) и Горьковского автозавода (разработка кузова). Это была сравнительно легкая, простая и неприхотливая четырехместная машина классической компоновки (двигатель – спереди, ведущие колеса – задние), с двухдверным кузовом на отдельной раме, зависимой рессорной передней и задней подвеской, барабанными тормозами с механическим приводом, но с достаточно мощным двигателем в 30 л.с., способная развивать скорость до 90 км/ч. Её прототипом явилась модель Форд-Префект английского производства, основные конструктивные решения которой, во многом аналогичные уже выпускавшимся моделям ГАЗ-А и М-1, были признаны наиболее зарекомендовавшими себя в отечественных условиях (в том числе и по результатам испытаний зарубежных малолитражных автомобилей различных марок, проведенных на предпроектной стадии). Модели с закрытым кузовом был присвоен индекс КИМ-10-50, с открытым кузовом типа кабриолет – индекс КИМ-10-51 (10766).</w:t>
      </w:r>
    </w:p>
    <w:p w14:paraId="20D54486" w14:textId="77777777" w:rsidR="004B0DF9" w:rsidRPr="001F5E07" w:rsidRDefault="004B0DF9" w:rsidP="001F5E07">
      <w:pPr>
        <w:autoSpaceDE w:val="0"/>
        <w:autoSpaceDN w:val="0"/>
        <w:adjustRightInd w:val="0"/>
        <w:jc w:val="both"/>
        <w:rPr>
          <w:color w:val="000000" w:themeColor="text1"/>
          <w:sz w:val="16"/>
          <w:szCs w:val="16"/>
        </w:rPr>
      </w:pPr>
    </w:p>
    <w:p w14:paraId="30B28DE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CFB1D8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A998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Н.П.Шебанов и ш В.А.Матвеев с ир Н.И.Байкузовым совершили полет на прототипе ДБ-240 по маршруту Москва - Симферополь - Москва 2360 км (4,276).</w:t>
      </w:r>
    </w:p>
    <w:p w14:paraId="7D472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ту же дату 1939 тот же экипаж летал по более дальнему маршруту.</w:t>
      </w:r>
    </w:p>
    <w:p w14:paraId="2DE725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A236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был испытательный полет на самолете "Сталь-7" из Москвы в Симферополь и обратно (экипаж: пилоты Н.П. Шебанов и В.А. Матвеев, бортмеханик Л.A. Забалуев и инженер-наблюдатель А.А. Радциг). Самолет стартовал с Центрального аэродрома столицы и пролетел расстояние 2360 км за 8 часов со средней скоростью 310 км/ч.</w:t>
      </w:r>
    </w:p>
    <w:p w14:paraId="451F8C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Следующий дальний испытательный полет состоялся 6 октября 1938 г.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6667CB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36F557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7D3100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5BFB95B2" w14:textId="77777777" w:rsidR="004B0DF9" w:rsidRPr="001F5E07" w:rsidRDefault="004B0DF9" w:rsidP="001F5E07">
      <w:pPr>
        <w:autoSpaceDE w:val="0"/>
        <w:autoSpaceDN w:val="0"/>
        <w:adjustRightInd w:val="0"/>
        <w:jc w:val="both"/>
        <w:rPr>
          <w:color w:val="000000" w:themeColor="text1"/>
          <w:sz w:val="16"/>
          <w:szCs w:val="16"/>
        </w:rPr>
      </w:pPr>
    </w:p>
    <w:p w14:paraId="5DAAC579" w14:textId="77777777" w:rsidR="00BB750A" w:rsidRPr="001F5E07" w:rsidRDefault="00BB750A"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xml:space="preserve">28 августа 1938 года перед попыткой установления мирового рекорда был выполнен испытательный полет </w:t>
      </w:r>
      <w:r w:rsidRPr="001F5E07">
        <w:rPr>
          <w:color w:val="000000" w:themeColor="text1"/>
          <w:sz w:val="16"/>
          <w:szCs w:val="16"/>
          <w:lang w:val="en-US"/>
        </w:rPr>
        <w:t>Cnfkm</w:t>
      </w:r>
      <w:r w:rsidRPr="001F5E07">
        <w:rPr>
          <w:color w:val="000000" w:themeColor="text1"/>
          <w:sz w:val="16"/>
          <w:szCs w:val="16"/>
        </w:rPr>
        <w:t>-7 из Москвы в Симферополь и обратно. В состав экипажа входили пилоты Н. П. Шебанов и В. А. Матвеев, бортмеханик Л. А. Забалуев и инженер-наблюдатель А. А. Радциг. Самолет стартовал в 7 часов утра из Московского аэропорта (Центральный аэродром имени М. В. Фрунзе). Половину пути полет проходил на высоте 3500 метров при хорошей погоде. Над Симферопольским аэродромом экипаж сбросил вымпел. На обратном пути они встретили грозовой фронт и пришлось подняться на высоту 4500 метров. В тот день самолет пролетел расстояние 2360 километров за восемь часов со средней скоростью 310 километров в час.</w:t>
      </w:r>
    </w:p>
    <w:p w14:paraId="7B669DCD" w14:textId="77777777" w:rsidR="00BB750A" w:rsidRPr="001F5E07" w:rsidRDefault="00BB750A"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Следующий дальний испытательный полет состоялся 6 октября 1938 года по маршруту Москва – Батуми – Одесса – Москва. В тот день экипаж, состоявший из летчиков Н. П. Шебанова и В. А. Матвеева, штурмана-радиста Н. И. Байкузова, пролетел расстояние 3800 километров за 11 часов 4 минуты со средней скоростью более 350 километров в час (19197).</w:t>
      </w:r>
    </w:p>
    <w:p w14:paraId="2AC0C26D" w14:textId="77777777" w:rsidR="00BB750A" w:rsidRPr="001F5E07" w:rsidRDefault="00BB750A" w:rsidP="001F5E07">
      <w:pPr>
        <w:pStyle w:val="af"/>
        <w:shd w:val="clear" w:color="auto" w:fill="FFFFFF"/>
        <w:spacing w:before="0" w:after="0"/>
        <w:jc w:val="both"/>
        <w:textAlignment w:val="baseline"/>
        <w:rPr>
          <w:color w:val="000000" w:themeColor="text1"/>
          <w:sz w:val="16"/>
          <w:szCs w:val="16"/>
        </w:rPr>
      </w:pPr>
    </w:p>
    <w:p w14:paraId="3FEF9A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после ряда испытательных полетов "Сталь-7", проведенных летчиками Н. П. Шебановым, В. А. Матвеевым с участием инженера-радиста Н. И. Байкузова, были совершены беспосадочные полеты по маршруту Москва- Симферополь-Москва протяженностью 2360 км и продолжительностью 8 ч. 6 октября 1938 г. последовал еще один дальний перелет по маршруту Москва- Батуми-Одесса-Москва протяженностью 3800 км за 11 ч со средней скоростью 350 км/ч (12й037).</w:t>
      </w:r>
    </w:p>
    <w:p w14:paraId="65FF597B" w14:textId="77777777" w:rsidR="004B0DF9" w:rsidRPr="001F5E07" w:rsidRDefault="004B0DF9" w:rsidP="001F5E07">
      <w:pPr>
        <w:autoSpaceDE w:val="0"/>
        <w:autoSpaceDN w:val="0"/>
        <w:adjustRightInd w:val="0"/>
        <w:jc w:val="both"/>
        <w:rPr>
          <w:color w:val="000000" w:themeColor="text1"/>
          <w:sz w:val="16"/>
          <w:szCs w:val="16"/>
        </w:rPr>
      </w:pPr>
    </w:p>
    <w:p w14:paraId="2E428F82" w14:textId="77777777" w:rsidR="0057335D" w:rsidRPr="001F5E07" w:rsidRDefault="0057335D" w:rsidP="001F5E07">
      <w:pPr>
        <w:shd w:val="clear" w:color="auto" w:fill="FFFFFF"/>
        <w:jc w:val="both"/>
        <w:textAlignment w:val="baseline"/>
        <w:rPr>
          <w:rStyle w:val="640"/>
          <w:rFonts w:ascii="Times New Roman" w:hAnsi="Times New Roman" w:cs="Times New Roman"/>
          <w:color w:val="0070C0"/>
          <w:sz w:val="16"/>
          <w:szCs w:val="16"/>
        </w:rPr>
      </w:pPr>
      <w:r w:rsidRPr="001F5E07">
        <w:rPr>
          <w:color w:val="0070C0"/>
          <w:sz w:val="16"/>
          <w:szCs w:val="16"/>
        </w:rPr>
        <w:t>28 августа 1938 года Шебанов совершил первый испытательный полет, подтвердивший рекордные характеристики пассажирского лайнера Сталь-7, по маршруту Москва – Симферополь – Москва. В состав экипажа, кроме командира, вошли: пилот В.А. Матвеев, бортмеханик Л.А. Забалуев и инженер-наблюдатель А.А. Радциг. Самолет стартовал в 7 часов утра из Московского аэропорта (Центральный аэродром имени М.В. Фрунзе). До Симферополя полет проходил на высоте 3500 метров при хорошей погоде. На обратном пути самолет попал в грозовой фронт, и пришлось подняться на высоту 4500 метров. «Сталь-7» преодолел 2360 км за восемь часов со средней скоростью 310 км/час. Перелет не стал рекордным, но у самолета был еще значительный, неиспользованный запас скорости и дальности полета (21249).</w:t>
      </w:r>
    </w:p>
    <w:p w14:paraId="4A882779" w14:textId="77777777" w:rsidR="0057335D" w:rsidRPr="001F5E07" w:rsidRDefault="0057335D" w:rsidP="001F5E07">
      <w:pPr>
        <w:shd w:val="clear" w:color="auto" w:fill="FFFFFF"/>
        <w:jc w:val="both"/>
        <w:rPr>
          <w:rStyle w:val="640"/>
          <w:rFonts w:ascii="Times New Roman" w:hAnsi="Times New Roman" w:cs="Times New Roman"/>
          <w:color w:val="0070C0"/>
          <w:sz w:val="16"/>
          <w:szCs w:val="16"/>
        </w:rPr>
      </w:pPr>
    </w:p>
    <w:p w14:paraId="1018B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августа 1938 года началась наземная часть гос. испытаний учебно-тренировочного двухмоторного бомбардировщика конструкции Яковлева, изготовленный заводом N 115.</w:t>
      </w:r>
    </w:p>
    <w:p w14:paraId="1F53C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B3FC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Фингеров</w:t>
      </w:r>
    </w:p>
    <w:p w14:paraId="08194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4CB5F4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B843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195D80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331F38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4FC3BE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236C60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0FB8CB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3F56D0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0093C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402461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EC563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059194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15 дней</w:t>
      </w:r>
    </w:p>
    <w:p w14:paraId="3CF5DA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- 4 дня</w:t>
      </w:r>
    </w:p>
    <w:p w14:paraId="3ECC4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w:t>
      </w:r>
    </w:p>
    <w:p w14:paraId="3CC443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Продолжительностью 12 час. (3900,91-164).</w:t>
      </w:r>
    </w:p>
    <w:p w14:paraId="50576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6776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августа по 10 сентября 1938 проходили госиспытания самолета С-17 (7717, 19).</w:t>
      </w:r>
    </w:p>
    <w:p w14:paraId="2D49B8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B9463E"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 xml:space="preserve">28 августа </w:t>
      </w:r>
      <w:r w:rsidRPr="001F5E07">
        <w:rPr>
          <w:rStyle w:val="900"/>
          <w:rFonts w:ascii="Times New Roman" w:hAnsi="Times New Roman" w:cs="Times New Roman"/>
          <w:color w:val="0070C0"/>
          <w:sz w:val="16"/>
          <w:szCs w:val="16"/>
          <w:lang w:val="ru-RU"/>
        </w:rPr>
        <w:t xml:space="preserve">1938 </w:t>
      </w:r>
      <w:r w:rsidRPr="001F5E07">
        <w:rPr>
          <w:rStyle w:val="900"/>
          <w:rFonts w:ascii="Times New Roman" w:hAnsi="Times New Roman" w:cs="Times New Roman"/>
          <w:color w:val="0070C0"/>
          <w:sz w:val="16"/>
          <w:szCs w:val="16"/>
        </w:rPr>
        <w:t xml:space="preserve">началась </w:t>
      </w:r>
      <w:r w:rsidRPr="001F5E07">
        <w:rPr>
          <w:rStyle w:val="900"/>
          <w:rFonts w:ascii="Times New Roman" w:hAnsi="Times New Roman" w:cs="Times New Roman"/>
          <w:color w:val="0070C0"/>
          <w:sz w:val="16"/>
          <w:szCs w:val="16"/>
          <w:lang w:val="ru-RU"/>
        </w:rPr>
        <w:t>н</w:t>
      </w:r>
      <w:r w:rsidRPr="001F5E07">
        <w:rPr>
          <w:rStyle w:val="900"/>
          <w:rFonts w:ascii="Times New Roman" w:hAnsi="Times New Roman" w:cs="Times New Roman"/>
          <w:color w:val="0070C0"/>
          <w:sz w:val="16"/>
          <w:szCs w:val="16"/>
        </w:rPr>
        <w:t>аземная подго</w:t>
      </w:r>
      <w:r w:rsidRPr="001F5E07">
        <w:rPr>
          <w:rStyle w:val="900"/>
          <w:rFonts w:ascii="Times New Roman" w:hAnsi="Times New Roman" w:cs="Times New Roman"/>
          <w:color w:val="0070C0"/>
          <w:sz w:val="16"/>
          <w:szCs w:val="16"/>
        </w:rPr>
        <w:softHyphen/>
        <w:t>товка</w:t>
      </w:r>
      <w:r w:rsidRPr="001F5E07">
        <w:rPr>
          <w:rStyle w:val="900"/>
          <w:rFonts w:ascii="Times New Roman" w:hAnsi="Times New Roman" w:cs="Times New Roman"/>
          <w:color w:val="0070C0"/>
          <w:sz w:val="16"/>
          <w:szCs w:val="16"/>
          <w:lang w:val="ru-RU"/>
        </w:rPr>
        <w:t xml:space="preserve"> С-17 к госиспытаниям</w:t>
      </w:r>
      <w:r w:rsidRPr="001F5E07">
        <w:rPr>
          <w:rStyle w:val="900"/>
          <w:rFonts w:ascii="Times New Roman" w:hAnsi="Times New Roman" w:cs="Times New Roman"/>
          <w:color w:val="0070C0"/>
          <w:sz w:val="16"/>
          <w:szCs w:val="16"/>
        </w:rPr>
        <w:t>, а летные испыта</w:t>
      </w:r>
      <w:r w:rsidRPr="001F5E07">
        <w:rPr>
          <w:rStyle w:val="900"/>
          <w:rFonts w:ascii="Times New Roman" w:hAnsi="Times New Roman" w:cs="Times New Roman"/>
          <w:color w:val="0070C0"/>
          <w:sz w:val="16"/>
          <w:szCs w:val="16"/>
        </w:rPr>
        <w:softHyphen/>
        <w:t>ния - 3 сентября 1938 года. До 11 сентября была выполнена вся программа - 35 поле</w:t>
      </w:r>
      <w:r w:rsidRPr="001F5E07">
        <w:rPr>
          <w:rStyle w:val="900"/>
          <w:rFonts w:ascii="Times New Roman" w:hAnsi="Times New Roman" w:cs="Times New Roman"/>
          <w:color w:val="0070C0"/>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1F5E07">
        <w:rPr>
          <w:rStyle w:val="900"/>
          <w:rFonts w:ascii="Times New Roman" w:hAnsi="Times New Roman" w:cs="Times New Roman"/>
          <w:color w:val="0070C0"/>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1F5E07">
        <w:rPr>
          <w:rStyle w:val="900"/>
          <w:rFonts w:ascii="Times New Roman" w:hAnsi="Times New Roman" w:cs="Times New Roman"/>
          <w:color w:val="0070C0"/>
          <w:sz w:val="16"/>
          <w:szCs w:val="16"/>
        </w:rPr>
        <w:softHyphen/>
        <w:t xml:space="preserve">рения до конца победить не удалось, однако увеличение жесткости </w:t>
      </w:r>
      <w:r w:rsidRPr="001F5E07">
        <w:rPr>
          <w:rStyle w:val="900"/>
          <w:rFonts w:ascii="Times New Roman" w:hAnsi="Times New Roman" w:cs="Times New Roman"/>
          <w:color w:val="0070C0"/>
          <w:sz w:val="16"/>
          <w:szCs w:val="16"/>
        </w:rPr>
        <w:lastRenderedPageBreak/>
        <w:t>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1F5E07">
        <w:rPr>
          <w:rStyle w:val="900"/>
          <w:rFonts w:ascii="Times New Roman" w:hAnsi="Times New Roman" w:cs="Times New Roman"/>
          <w:color w:val="0070C0"/>
          <w:sz w:val="16"/>
          <w:szCs w:val="16"/>
        </w:rPr>
        <w:softHyphen/>
        <w:t>ков полностью устранял неприятное явле</w:t>
      </w:r>
      <w:r w:rsidRPr="001F5E07">
        <w:rPr>
          <w:rStyle w:val="900"/>
          <w:rFonts w:ascii="Times New Roman" w:hAnsi="Times New Roman" w:cs="Times New Roman"/>
          <w:color w:val="0070C0"/>
          <w:sz w:val="16"/>
          <w:szCs w:val="16"/>
        </w:rPr>
        <w:softHyphen/>
        <w:t>ние, впрочем, как и на парашютировании. Со старой же фермой при выпуске щитков виб</w:t>
      </w:r>
      <w:r w:rsidRPr="001F5E07">
        <w:rPr>
          <w:rStyle w:val="900"/>
          <w:rFonts w:ascii="Times New Roman" w:hAnsi="Times New Roman" w:cs="Times New Roman"/>
          <w:color w:val="0070C0"/>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1F5E07">
        <w:rPr>
          <w:rStyle w:val="900"/>
          <w:rFonts w:ascii="Times New Roman" w:hAnsi="Times New Roman" w:cs="Times New Roman"/>
          <w:color w:val="0070C0"/>
          <w:sz w:val="16"/>
          <w:szCs w:val="16"/>
        </w:rPr>
        <w:softHyphen/>
        <w:t>сов - 160 км/ч.</w:t>
      </w:r>
    </w:p>
    <w:p w14:paraId="31C8B907"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Самое пристальное внимание испытатели уделили вооружению. Бомбовая нагрузка самолета составляла в перегрузочном вари</w:t>
      </w:r>
      <w:r w:rsidRPr="001F5E07">
        <w:rPr>
          <w:rStyle w:val="900"/>
          <w:rFonts w:ascii="Times New Roman" w:hAnsi="Times New Roman" w:cs="Times New Roman"/>
          <w:color w:val="0070C0"/>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1F5E07">
        <w:rPr>
          <w:rStyle w:val="900"/>
          <w:rFonts w:ascii="Times New Roman" w:hAnsi="Times New Roman" w:cs="Times New Roman"/>
          <w:color w:val="0070C0"/>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1F5E07">
        <w:rPr>
          <w:rStyle w:val="900"/>
          <w:rFonts w:ascii="Times New Roman" w:hAnsi="Times New Roman" w:cs="Times New Roman"/>
          <w:color w:val="0070C0"/>
          <w:sz w:val="16"/>
          <w:szCs w:val="16"/>
        </w:rPr>
        <w:softHyphen/>
        <w:t>ский сбрасыватели АСБР-3 и ЭСБР-3. Прицел - ОПБ-1 укороченного типа.</w:t>
      </w:r>
    </w:p>
    <w:p w14:paraId="7C6F08CC"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Условия работы штурмана признали хоро</w:t>
      </w:r>
      <w:r w:rsidRPr="001F5E07">
        <w:rPr>
          <w:rStyle w:val="900"/>
          <w:rFonts w:ascii="Times New Roman" w:hAnsi="Times New Roman" w:cs="Times New Roman"/>
          <w:color w:val="0070C0"/>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1F5E07">
        <w:rPr>
          <w:rStyle w:val="900"/>
          <w:rFonts w:ascii="Times New Roman" w:hAnsi="Times New Roman" w:cs="Times New Roman"/>
          <w:color w:val="0070C0"/>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1F5E07">
        <w:rPr>
          <w:rStyle w:val="900"/>
          <w:rFonts w:ascii="Times New Roman" w:hAnsi="Times New Roman" w:cs="Times New Roman"/>
          <w:color w:val="0070C0"/>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1F5E07">
        <w:rPr>
          <w:rStyle w:val="900"/>
          <w:rFonts w:ascii="Times New Roman" w:hAnsi="Times New Roman" w:cs="Times New Roman"/>
          <w:color w:val="0070C0"/>
          <w:sz w:val="16"/>
          <w:szCs w:val="16"/>
        </w:rPr>
        <w:softHyphen/>
        <w:t>ли снова заменить прозрачным.</w:t>
      </w:r>
    </w:p>
    <w:p w14:paraId="4AB17059" w14:textId="77777777" w:rsidR="0057335D" w:rsidRPr="001F5E07" w:rsidRDefault="0057335D" w:rsidP="001F5E07">
      <w:pPr>
        <w:shd w:val="clear" w:color="auto" w:fill="FFFFFF"/>
        <w:jc w:val="both"/>
        <w:rPr>
          <w:color w:val="0070C0"/>
          <w:sz w:val="16"/>
          <w:szCs w:val="16"/>
        </w:rPr>
      </w:pPr>
      <w:r w:rsidRPr="001F5E07">
        <w:rPr>
          <w:rStyle w:val="900"/>
          <w:rFonts w:ascii="Times New Roman" w:hAnsi="Times New Roman" w:cs="Times New Roman"/>
          <w:color w:val="0070C0"/>
          <w:sz w:val="16"/>
          <w:szCs w:val="16"/>
        </w:rPr>
        <w:t>Вывозной вариант самолета также полу</w:t>
      </w:r>
      <w:r w:rsidRPr="001F5E07">
        <w:rPr>
          <w:rStyle w:val="900"/>
          <w:rFonts w:ascii="Times New Roman" w:hAnsi="Times New Roman" w:cs="Times New Roman"/>
          <w:color w:val="0070C0"/>
          <w:sz w:val="16"/>
          <w:szCs w:val="16"/>
        </w:rPr>
        <w:softHyphen/>
        <w:t>чил положительную оценку. Кабина штурма</w:t>
      </w:r>
      <w:r w:rsidRPr="001F5E07">
        <w:rPr>
          <w:rStyle w:val="900"/>
          <w:rFonts w:ascii="Times New Roman" w:hAnsi="Times New Roman" w:cs="Times New Roman"/>
          <w:color w:val="0070C0"/>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1F5E07">
        <w:rPr>
          <w:rStyle w:val="900"/>
          <w:rFonts w:ascii="Times New Roman" w:hAnsi="Times New Roman" w:cs="Times New Roman"/>
          <w:color w:val="0070C0"/>
          <w:sz w:val="16"/>
          <w:szCs w:val="16"/>
        </w:rPr>
        <w:softHyphen/>
        <w:t>та со стороны обучаемых, они считали необходимым дооснастить рабочее место выключателями магнето, индикаторами конт</w:t>
      </w:r>
      <w:r w:rsidRPr="001F5E07">
        <w:rPr>
          <w:rStyle w:val="900"/>
          <w:rFonts w:ascii="Times New Roman" w:hAnsi="Times New Roman" w:cs="Times New Roman"/>
          <w:color w:val="0070C0"/>
          <w:sz w:val="16"/>
          <w:szCs w:val="16"/>
        </w:rPr>
        <w:softHyphen/>
        <w:t>роля давления бензина и масла, а также тем</w:t>
      </w:r>
      <w:r w:rsidRPr="001F5E07">
        <w:rPr>
          <w:rStyle w:val="900"/>
          <w:rFonts w:ascii="Times New Roman" w:hAnsi="Times New Roman" w:cs="Times New Roman"/>
          <w:color w:val="0070C0"/>
          <w:sz w:val="16"/>
          <w:szCs w:val="16"/>
        </w:rPr>
        <w:softHyphen/>
        <w:t>пературы масла, управлением тормозами и сделать педали ножного управления регули</w:t>
      </w:r>
      <w:r w:rsidRPr="001F5E07">
        <w:rPr>
          <w:rStyle w:val="900"/>
          <w:rFonts w:ascii="Times New Roman" w:hAnsi="Times New Roman" w:cs="Times New Roman"/>
          <w:color w:val="0070C0"/>
          <w:sz w:val="16"/>
          <w:szCs w:val="16"/>
        </w:rPr>
        <w:softHyphen/>
        <w:t>руемыми. Кроме того, требовалось устано</w:t>
      </w:r>
      <w:r w:rsidRPr="001F5E07">
        <w:rPr>
          <w:rStyle w:val="900"/>
          <w:rFonts w:ascii="Times New Roman" w:hAnsi="Times New Roman" w:cs="Times New Roman"/>
          <w:color w:val="0070C0"/>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1F5E07">
        <w:rPr>
          <w:rStyle w:val="900"/>
          <w:rFonts w:ascii="Times New Roman" w:hAnsi="Times New Roman" w:cs="Times New Roman"/>
          <w:color w:val="0070C0"/>
          <w:sz w:val="16"/>
          <w:szCs w:val="16"/>
        </w:rPr>
        <w:softHyphen/>
        <w:t>нить прозрачным.</w:t>
      </w:r>
    </w:p>
    <w:p w14:paraId="142FD216"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С</w:t>
      </w:r>
      <w:r w:rsidRPr="001F5E07">
        <w:rPr>
          <w:rFonts w:ascii="Times New Roman" w:hAnsi="Times New Roman" w:cs="Times New Roman"/>
          <w:color w:val="0070C0"/>
          <w:sz w:val="16"/>
          <w:szCs w:val="16"/>
        </w:rPr>
        <w:t>трелковое воору</w:t>
      </w:r>
      <w:r w:rsidRPr="001F5E07">
        <w:rPr>
          <w:rFonts w:ascii="Times New Roman" w:hAnsi="Times New Roman" w:cs="Times New Roman"/>
          <w:color w:val="0070C0"/>
          <w:sz w:val="16"/>
          <w:szCs w:val="16"/>
        </w:rPr>
        <w:softHyphen/>
        <w:t>жение С-17 размещалось в двух огневых точ</w:t>
      </w:r>
      <w:r w:rsidRPr="001F5E07">
        <w:rPr>
          <w:rFonts w:ascii="Times New Roman" w:hAnsi="Times New Roman" w:cs="Times New Roman"/>
          <w:color w:val="0070C0"/>
          <w:sz w:val="16"/>
          <w:szCs w:val="16"/>
        </w:rPr>
        <w:softHyphen/>
        <w:t>ках. Передняя, под пулемет ШКАС, размеща</w:t>
      </w:r>
      <w:r w:rsidRPr="001F5E07">
        <w:rPr>
          <w:rFonts w:ascii="Times New Roman" w:hAnsi="Times New Roman" w:cs="Times New Roman"/>
          <w:color w:val="0070C0"/>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1F5E07">
        <w:rPr>
          <w:rFonts w:ascii="Times New Roman" w:hAnsi="Times New Roman" w:cs="Times New Roman"/>
          <w:color w:val="0070C0"/>
          <w:sz w:val="16"/>
          <w:szCs w:val="16"/>
        </w:rPr>
        <w:softHyphen/>
        <w:t>ление пулемета. Концы дуги шарнирно крепи</w:t>
      </w:r>
      <w:r w:rsidRPr="001F5E07">
        <w:rPr>
          <w:rFonts w:ascii="Times New Roman" w:hAnsi="Times New Roman" w:cs="Times New Roman"/>
          <w:color w:val="0070C0"/>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1F5E07">
        <w:rPr>
          <w:rFonts w:ascii="Times New Roman" w:hAnsi="Times New Roman" w:cs="Times New Roman"/>
          <w:color w:val="0070C0"/>
          <w:sz w:val="16"/>
          <w:szCs w:val="16"/>
        </w:rPr>
        <w:softHyphen/>
        <w:t>вали - в выводах отчету было сказано, что оно вполне соответствует назначению самолета.</w:t>
      </w:r>
    </w:p>
    <w:p w14:paraId="099B61F9"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t>Летная оценка после доработок самолета практически не изменилась. С-17 оставался достаточно простым в пилотировании, одна</w:t>
      </w:r>
      <w:r w:rsidRPr="001F5E07">
        <w:rPr>
          <w:rFonts w:ascii="Times New Roman" w:hAnsi="Times New Roman" w:cs="Times New Roman"/>
          <w:color w:val="0070C0"/>
          <w:sz w:val="16"/>
          <w:szCs w:val="16"/>
        </w:rPr>
        <w:softHyphen/>
        <w:t>ко, при хорошей путевой устойчивости, про</w:t>
      </w:r>
      <w:r w:rsidRPr="001F5E07">
        <w:rPr>
          <w:rFonts w:ascii="Times New Roman" w:hAnsi="Times New Roman" w:cs="Times New Roman"/>
          <w:color w:val="0070C0"/>
          <w:sz w:val="16"/>
          <w:szCs w:val="16"/>
        </w:rPr>
        <w:softHyphen/>
        <w:t>дольная устойчивость была близка к ней</w:t>
      </w:r>
      <w:r w:rsidRPr="001F5E07">
        <w:rPr>
          <w:rFonts w:ascii="Times New Roman" w:hAnsi="Times New Roman" w:cs="Times New Roman"/>
          <w:color w:val="0070C0"/>
          <w:sz w:val="16"/>
          <w:szCs w:val="16"/>
        </w:rPr>
        <w:softHyphen/>
        <w:t>тральной. Самолет был чувствителен к бол</w:t>
      </w:r>
      <w:r w:rsidRPr="001F5E07">
        <w:rPr>
          <w:rFonts w:ascii="Times New Roman" w:hAnsi="Times New Roman" w:cs="Times New Roman"/>
          <w:color w:val="0070C0"/>
          <w:sz w:val="16"/>
          <w:szCs w:val="16"/>
        </w:rPr>
        <w:softHyphen/>
        <w:t>танке, что свидетельствовало о недостаточ</w:t>
      </w:r>
      <w:r w:rsidRPr="001F5E07">
        <w:rPr>
          <w:rFonts w:ascii="Times New Roman" w:hAnsi="Times New Roman" w:cs="Times New Roman"/>
          <w:color w:val="0070C0"/>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1F5E07">
        <w:rPr>
          <w:rFonts w:ascii="Times New Roman" w:hAnsi="Times New Roman" w:cs="Times New Roman"/>
          <w:color w:val="0070C0"/>
          <w:sz w:val="16"/>
          <w:szCs w:val="16"/>
        </w:rPr>
        <w:softHyphen/>
        <w:t>бовался почти километр.</w:t>
      </w:r>
    </w:p>
    <w:p w14:paraId="290A47FA" w14:textId="77777777" w:rsidR="0057335D" w:rsidRPr="001F5E07" w:rsidRDefault="0057335D"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1F5E07">
        <w:rPr>
          <w:rFonts w:ascii="Times New Roman" w:hAnsi="Times New Roman" w:cs="Times New Roman"/>
          <w:color w:val="0070C0"/>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1F5E07">
        <w:rPr>
          <w:rFonts w:ascii="Times New Roman" w:hAnsi="Times New Roman" w:cs="Times New Roman"/>
          <w:color w:val="0070C0"/>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1F5E07">
        <w:rPr>
          <w:rFonts w:ascii="Times New Roman" w:hAnsi="Times New Roman" w:cs="Times New Roman"/>
          <w:color w:val="0070C0"/>
          <w:sz w:val="16"/>
          <w:szCs w:val="16"/>
        </w:rPr>
        <w:softHyphen/>
        <w:t>вился. Не часто в заключениях к отчету фразу «</w:t>
      </w:r>
      <w:r w:rsidRPr="001F5E07">
        <w:rPr>
          <w:rStyle w:val="920"/>
          <w:rFonts w:ascii="Times New Roman" w:hAnsi="Times New Roman" w:cs="Times New Roman"/>
          <w:color w:val="0070C0"/>
          <w:sz w:val="16"/>
          <w:szCs w:val="16"/>
        </w:rPr>
        <w:t>СЧИТАТЬ ПРОШЕДШИМ ГОСУДАРСТВЕННЫН ИСПЫТАНИЯ</w:t>
      </w:r>
      <w:r w:rsidRPr="001F5E07">
        <w:rPr>
          <w:rFonts w:ascii="Times New Roman" w:hAnsi="Times New Roman" w:cs="Times New Roman"/>
          <w:color w:val="0070C0"/>
          <w:sz w:val="16"/>
          <w:szCs w:val="16"/>
        </w:rPr>
        <w:t>» - написали именно так, с подчер</w:t>
      </w:r>
      <w:r w:rsidRPr="001F5E07">
        <w:rPr>
          <w:rFonts w:ascii="Times New Roman" w:hAnsi="Times New Roman" w:cs="Times New Roman"/>
          <w:color w:val="0070C0"/>
          <w:sz w:val="16"/>
          <w:szCs w:val="16"/>
        </w:rPr>
        <w:softHyphen/>
        <w:t>киванием и заглавными буквами</w:t>
      </w:r>
      <w:r w:rsidRPr="001F5E07">
        <w:rPr>
          <w:rFonts w:ascii="Times New Roman" w:hAnsi="Times New Roman" w:cs="Times New Roman"/>
          <w:color w:val="0070C0"/>
          <w:sz w:val="16"/>
          <w:szCs w:val="16"/>
          <w:lang w:val="ru-RU"/>
        </w:rPr>
        <w:t xml:space="preserve"> (19938)</w:t>
      </w:r>
      <w:r w:rsidRPr="001F5E07">
        <w:rPr>
          <w:rFonts w:ascii="Times New Roman" w:hAnsi="Times New Roman" w:cs="Times New Roman"/>
          <w:color w:val="0070C0"/>
          <w:sz w:val="16"/>
          <w:szCs w:val="16"/>
        </w:rPr>
        <w:t>.</w:t>
      </w:r>
    </w:p>
    <w:p w14:paraId="0A781658" w14:textId="77777777" w:rsidR="0057335D" w:rsidRPr="001F5E07" w:rsidRDefault="0057335D" w:rsidP="001F5E07">
      <w:pPr>
        <w:shd w:val="clear" w:color="auto" w:fill="FFFFFF"/>
        <w:jc w:val="both"/>
        <w:rPr>
          <w:color w:val="0070C0"/>
          <w:sz w:val="16"/>
          <w:szCs w:val="16"/>
          <w:lang w:val="ru"/>
        </w:rPr>
      </w:pPr>
    </w:p>
    <w:p w14:paraId="0029FB5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28 августа 1938 года в НИИ ВВС был выписан Наряд-приказ № 0231</w:t>
      </w:r>
    </w:p>
    <w:p w14:paraId="659C36A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тренировочного бомбардировщика с 2-мя моторами “Рено” (самолет 17) (6883, 139).</w:t>
      </w:r>
    </w:p>
    <w:p w14:paraId="34E8D2A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2E509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 летчик-испытатель майор Кошиц писал письмо № 1766сс председателю СНК Молотову В.М.</w:t>
      </w:r>
    </w:p>
    <w:p w14:paraId="07BBE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Винтокрылыми аппаратами (автожирами и геликоптерами) никто у нас серьезно не занимается.</w:t>
      </w:r>
    </w:p>
    <w:p w14:paraId="4DB0FE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привлечения внимания к этому вопросу – прошу срочно разрешить мне произвести попытку установления международного рекорда высоты полета на автожире А-7 с мотором М-22.</w:t>
      </w:r>
    </w:p>
    <w:p w14:paraId="1A0D23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Автожир получил капитальный ремонт, много опробован и к полету все готово. На сегодняшний день ни одного рекорда по классу "Е" (автожиры) в ФАИ не зарегистрировано. Требуется лишь Ваше разрешение на полет, которое не слишком торопятся получить люди в развитии автожиров (по разным причинам) не заинтересованные.</w:t>
      </w:r>
    </w:p>
    <w:p w14:paraId="050F86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Предполагаю взять 5-6 тыс. метров. Кроме этого, остаются еще 7 граф международных рекордов, которые мы легко можем заполнить (скорость, дальность и т.д.).</w:t>
      </w:r>
    </w:p>
    <w:p w14:paraId="3FB44E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Работаю в этой области с 1930 года, являясь пионером полета на автожире в СССР. …………………….(7561, 80).</w:t>
      </w:r>
    </w:p>
    <w:p w14:paraId="033A3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2181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F96EE5" w:rsidRPr="001F5E07" w14:paraId="0B50E3AB" w14:textId="77777777" w:rsidTr="00274E04">
        <w:tc>
          <w:tcPr>
            <w:tcW w:w="1384" w:type="dxa"/>
            <w:tcBorders>
              <w:top w:val="single" w:sz="12" w:space="0" w:color="auto"/>
            </w:tcBorders>
          </w:tcPr>
          <w:p w14:paraId="5C6658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8222" w:type="dxa"/>
            <w:tcBorders>
              <w:top w:val="single" w:sz="12" w:space="0" w:color="auto"/>
            </w:tcBorders>
          </w:tcPr>
          <w:p w14:paraId="5D6772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1602" w:type="dxa"/>
            <w:tcBorders>
              <w:top w:val="single" w:sz="12" w:space="0" w:color="auto"/>
            </w:tcBorders>
          </w:tcPr>
          <w:p w14:paraId="649D8D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8E1DBD" w:rsidRPr="001F5E07" w14:paraId="7438345B" w14:textId="77777777" w:rsidTr="00274E04">
        <w:tc>
          <w:tcPr>
            <w:tcW w:w="1384" w:type="dxa"/>
            <w:tcBorders>
              <w:bottom w:val="single" w:sz="12" w:space="0" w:color="auto"/>
            </w:tcBorders>
          </w:tcPr>
          <w:p w14:paraId="393AC4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т. Кагановича и ...НКВМ т. ...</w:t>
            </w:r>
          </w:p>
        </w:tc>
        <w:tc>
          <w:tcPr>
            <w:tcW w:w="8222" w:type="dxa"/>
            <w:tcBorders>
              <w:bottom w:val="single" w:sz="12" w:space="0" w:color="auto"/>
            </w:tcBorders>
          </w:tcPr>
          <w:p w14:paraId="1EA38A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Представили проект постановления КО по опытному гидросамолетостроению для РККФ на 1938-39 г.г., который рассмотрен и одобрен ГВС РККФ с участием Жданова А.А.</w:t>
            </w:r>
          </w:p>
          <w:p w14:paraId="03168E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Проектом постановления предусматривается:</w:t>
            </w:r>
          </w:p>
          <w:p w14:paraId="135A396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Создание НКОПом в 1938-39 г.г. следующих пяти типов самолетов (летающих лодок):</w:t>
            </w:r>
          </w:p>
          <w:p w14:paraId="07582B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сверхдальнего разведчика, он же тяжелый бомбардировщик (скор. 400-425 км/час, дальность 6000 км, потолок 8000 м;</w:t>
            </w:r>
          </w:p>
          <w:p w14:paraId="5C9A5D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морского двухмоторного разведчика (амфибия) (скор. 440-470 км/час, дальность – 4000 км, потолок – 9500 м);</w:t>
            </w:r>
          </w:p>
          <w:p w14:paraId="29084D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морского ближнего разведчика (скор. 370-400 км/час, дальность 1000/2000 км, потолок 8000 м);</w:t>
            </w:r>
          </w:p>
          <w:p w14:paraId="3EA156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корабельного разведчика – катапультного (скор. 300 км/час, дальность 1200 км, потолок – 8000-9000 м);</w:t>
            </w:r>
          </w:p>
          <w:p w14:paraId="4E7322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морского учебного тренировочного (амфибия) (скор. 250 км/час, дальность на 5 час. полета, потолок 7000 м).</w:t>
            </w:r>
          </w:p>
          <w:p w14:paraId="31EE780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Обеспечение лодочных образцов самолетов (не амфибия) съемными колесами и лыжами.</w:t>
            </w:r>
          </w:p>
          <w:p w14:paraId="247EC7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Прекращение подготовки развертывания серийного производства самолетов “Глен-Мартин” на заводе № 30, как устаревших по своим летным данным (скорость – 295 км/час, потолок – 5100 м) и замена этого производства самолетами МТБ-2 с выпуском в 1939 году первой серии в 10 шт. (скор. – 360 км/час и потолок – 7500 м). (Завод № 30 в эксплуатацию еще не вступил).</w:t>
            </w:r>
          </w:p>
          <w:p w14:paraId="2EB4C3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Серийное производство в 1939 году 150 самолетов МБР-2 (100 для РККФ и 50 для ГУГВФ и ГУСМП), 25 шт. “Консолидейтед” в военном варианте (3778,3).</w:t>
            </w:r>
          </w:p>
        </w:tc>
        <w:tc>
          <w:tcPr>
            <w:tcW w:w="1602" w:type="dxa"/>
            <w:tcBorders>
              <w:bottom w:val="single" w:sz="12" w:space="0" w:color="auto"/>
            </w:tcBorders>
          </w:tcPr>
          <w:p w14:paraId="67AD08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Прошу проголосовать проект постановления КО и дать указание о голосовании опросом членов КО</w:t>
            </w:r>
          </w:p>
        </w:tc>
      </w:tr>
    </w:tbl>
    <w:p w14:paraId="2B3D7F9F"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7155B4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вышел приказ НКОП N 341сс, запрещающий проектирование новых самолетов под непроверенное и неиспытанное ВВС вооружение (247,63-69). Это был приказ во исполнение решения Правительства от 5 августа 1938 N 194сс (2431,27).</w:t>
      </w:r>
    </w:p>
    <w:p w14:paraId="7FF1E6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24AD1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августа 1938 Нач. отдела ПГУ НКОП Губина писала письмо № 0148 в Секретариат НКОП тов. Годкину:</w:t>
      </w:r>
    </w:p>
    <w:p w14:paraId="6012320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Направляю Вам для подписи НКОП тов. М.М.К. проект письма на имя Предсежателя СНК тов. Молотова по вопросу выполнения программы 1938 г. заводом № 1</w:t>
      </w:r>
    </w:p>
    <w:p w14:paraId="351670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в 2-х экз. на 6 листах (м/к № 10530 от 15 августа 1938) (9833,117).</w:t>
      </w:r>
    </w:p>
    <w:p w14:paraId="38F5AAB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августа 1938 НКОП М.М.К был подготовлен проект письма НКОП М.М.К ПРЕДСЕДАТЕЛЮ КО СОВЕТА НАРОДНЫХ КОМИССАРОВ СССР тов. Молотову В.М.</w:t>
      </w:r>
    </w:p>
    <w:p w14:paraId="43A286F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Заводу № 1 утверждена на 1938 г. программа по выпуску 1050 сам. И-15 бис, 350 самолзтов Вулти и на 20 млн. руб. запчастей.</w:t>
      </w:r>
    </w:p>
    <w:p w14:paraId="4D21A2A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Завод сдал 238 самолетов И-15-бис за первое полугодие 1938 г. и за июль мес.112 шт. - всего 350 шт.; сдачи </w:t>
      </w:r>
    </w:p>
    <w:p w14:paraId="1E6AAFF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"Вулти" не было; запчастей сдано на 4 млн. руб.</w:t>
      </w:r>
    </w:p>
    <w:p w14:paraId="7DEDB73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причины невыполнении плана за первое полугодие следующие:</w:t>
      </w:r>
    </w:p>
    <w:p w14:paraId="239B08C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вышел на 1/1-38 г. с недостаточным за</w:t>
      </w:r>
      <w:r w:rsidRPr="001F5E07">
        <w:rPr>
          <w:color w:val="000000" w:themeColor="text1"/>
          <w:sz w:val="16"/>
          <w:szCs w:val="16"/>
        </w:rPr>
        <w:softHyphen/>
        <w:t>делом.</w:t>
      </w:r>
    </w:p>
    <w:p w14:paraId="0DABC8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Имели место перебои из-за технических непола</w:t>
      </w:r>
      <w:r w:rsidRPr="001F5E07">
        <w:rPr>
          <w:color w:val="000000" w:themeColor="text1"/>
          <w:sz w:val="16"/>
          <w:szCs w:val="16"/>
        </w:rPr>
        <w:softHyphen/>
        <w:t>док в самом самолете, как например, тряска винто-моторной группы.</w:t>
      </w:r>
    </w:p>
    <w:p w14:paraId="1236CD8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3. Нарушила работу завода и снизила возможный выпуск самолетов, недопоставка заводу моторов и вы</w:t>
      </w:r>
      <w:r w:rsidRPr="001F5E07">
        <w:rPr>
          <w:color w:val="000000" w:themeColor="text1"/>
          <w:sz w:val="16"/>
          <w:szCs w:val="16"/>
        </w:rPr>
        <w:softHyphen/>
        <w:t>нужденная переборка уже смонтированных на самолетах 120 моторов.</w:t>
      </w:r>
    </w:p>
    <w:p w14:paraId="5B77B2B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Наряду с этим имелись причины внутризаводского порядка, одной из которых является недостаточный раз</w:t>
      </w:r>
      <w:r w:rsidRPr="001F5E07">
        <w:rPr>
          <w:color w:val="000000" w:themeColor="text1"/>
          <w:sz w:val="16"/>
          <w:szCs w:val="16"/>
        </w:rPr>
        <w:softHyphen/>
        <w:t>ворот завода по накоплению задела и некомплектность этого задела.</w:t>
      </w:r>
    </w:p>
    <w:p w14:paraId="1A11292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Неудовлетворительная постановка планирования, заключающаяся в отсутствии цикловых графиков; техно</w:t>
      </w:r>
      <w:r w:rsidRPr="001F5E07">
        <w:rPr>
          <w:color w:val="000000" w:themeColor="text1"/>
          <w:sz w:val="16"/>
          <w:szCs w:val="16"/>
        </w:rPr>
        <w:softHyphen/>
        <w:t>логически увязанных между собой графиков межцеховой поставки деталей и узлов и просчета аппаратов Заводо</w:t>
      </w:r>
      <w:r w:rsidRPr="001F5E07">
        <w:rPr>
          <w:color w:val="000000" w:themeColor="text1"/>
          <w:sz w:val="16"/>
          <w:szCs w:val="16"/>
        </w:rPr>
        <w:softHyphen/>
        <w:t>управления пропускных возможностей цехов.</w:t>
      </w:r>
    </w:p>
    <w:p w14:paraId="1F644F8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самрлету "Вулти"</w:t>
      </w:r>
    </w:p>
    <w:p w14:paraId="664BB4C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 имел ряд производственных трудностей с постановкой производства цельлодюралевой машины, связанной с изменением профиля завода.</w:t>
      </w:r>
    </w:p>
    <w:p w14:paraId="0162FBC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Закупленные в Америке для изготовления первых самолетов детали прибыли с опозданием, что усложнило начало цеховых работ.</w:t>
      </w:r>
    </w:p>
    <w:p w14:paraId="4D60DD3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Работа отдельных заводов-смежников (ЗЭМ, 219, 132), не освоивших изделий для самолета “Вулти” затягивала укомплектование машин.</w:t>
      </w:r>
    </w:p>
    <w:p w14:paraId="1812CF5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Завод за 1938 г не развернул работу по обеспечению программы заделом и отстает от годового плана на 5-6 месяцев. Сборочный цех сдал на аэродром для облета 3 самолета, фюзеляж</w:t>
      </w:r>
      <w:r w:rsidRPr="001F5E07">
        <w:rPr>
          <w:color w:val="000000" w:themeColor="text1"/>
          <w:sz w:val="16"/>
          <w:szCs w:val="16"/>
        </w:rPr>
        <w:softHyphen/>
        <w:t>ный и крыльевой цеха закончили 10 шт. самолетов, механический же укомплектовал 30-ый самолет.</w:t>
      </w:r>
    </w:p>
    <w:p w14:paraId="24A7F09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Заказ на запчасти</w:t>
      </w:r>
    </w:p>
    <w:p w14:paraId="59C5204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Спесификация на запчасти была получена от заказчика в конце 1-го квартала. Плэтому завод не развернул выполнение этого заказа с самого начала года.</w:t>
      </w:r>
    </w:p>
    <w:p w14:paraId="7A750F3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Заказ на запчасти, имеющий большую номенклатуру, техни</w:t>
      </w:r>
      <w:r w:rsidRPr="001F5E07">
        <w:rPr>
          <w:color w:val="000000" w:themeColor="text1"/>
          <w:sz w:val="16"/>
          <w:szCs w:val="16"/>
        </w:rPr>
        <w:softHyphen/>
        <w:t>чески не планировался и потребная для его выполнения мощность цехов не подсчитывалась.</w:t>
      </w:r>
    </w:p>
    <w:p w14:paraId="77D5009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Сопоставление проделанной заводом работы с пропускными его способностями показывает, что завод, имея осложнения со сдачей машин из-за неподачи моторов все же имел возможность в первом полугодии выполнить задание по заделу. Недостаточное руководство планированием, отсутствие анализа невыполнения цехами месячных программ, сосредотачивание всего внимания лишь на выпуске без контроля за своевременным "запуском" не дали возможности обеспе</w:t>
      </w:r>
      <w:r w:rsidRPr="001F5E07">
        <w:rPr>
          <w:color w:val="000000" w:themeColor="text1"/>
          <w:sz w:val="16"/>
          <w:szCs w:val="16"/>
        </w:rPr>
        <w:softHyphen/>
        <w:t>чить задел. Анализ выполнения полугодовой программы и текущей работы завода показали ,что руководство завода не сумело в пол</w:t>
      </w:r>
      <w:r w:rsidRPr="001F5E07">
        <w:rPr>
          <w:color w:val="000000" w:themeColor="text1"/>
          <w:sz w:val="16"/>
          <w:szCs w:val="16"/>
        </w:rPr>
        <w:softHyphen/>
        <w:t>ной мере организовать внимания коллектива ИГР и рабочих вокруг поставленных перед заводом правительством задании.</w:t>
      </w:r>
    </w:p>
    <w:p w14:paraId="4183FA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срочного проведения упорядочения планирования и расшивки наиболее узких мест заводу намечены следующие мероприя</w:t>
      </w:r>
      <w:r w:rsidRPr="001F5E07">
        <w:rPr>
          <w:color w:val="000000" w:themeColor="text1"/>
          <w:sz w:val="16"/>
          <w:szCs w:val="16"/>
        </w:rPr>
        <w:softHyphen/>
        <w:t>тия:</w:t>
      </w:r>
    </w:p>
    <w:p w14:paraId="7F362D4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Увеличение пропускной способности литейного цеха штампов путем пуска 2 плавильных печей, монтажа подъемного крана и копра.</w:t>
      </w:r>
    </w:p>
    <w:p w14:paraId="5C74AF4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Увеличение загрузки падающих молотов за счет введения переходных штампов и улучшения транспортировки штампов.</w:t>
      </w:r>
    </w:p>
    <w:p w14:paraId="037400C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Разгрузка ручных жестяннических работ с передачей около 150 наименований изделий на падающие молота.</w:t>
      </w:r>
    </w:p>
    <w:p w14:paraId="144F3D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Установка очередности оснастки нового оборудования и ус</w:t>
      </w:r>
      <w:r w:rsidRPr="001F5E07">
        <w:rPr>
          <w:color w:val="000000" w:themeColor="text1"/>
          <w:sz w:val="16"/>
          <w:szCs w:val="16"/>
        </w:rPr>
        <w:softHyphen/>
        <w:t>корение его освоения.</w:t>
      </w:r>
    </w:p>
    <w:p w14:paraId="3EFF8AB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Увеличение прпускной способности сборочного цеха для чего в августе закончить монтаж конвейера для И-15-бис и в октябре смонтировать ленту для сборки "Вулти”.</w:t>
      </w:r>
    </w:p>
    <w:p w14:paraId="6C7A7F2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Упорядочение внутризаводского и межцехового планирования.</w:t>
      </w:r>
    </w:p>
    <w:p w14:paraId="326BE2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Принятие этих мероприятии, проведение части которых в конце июля показали возможность в августе увеличить и выразнять по комплектности задал, направлено к обеспечении выполнения годового задания по И-15-бис и 50 сам. “Вулти”. В августе мною директор завода т. Сидора освобожден от занимаемо должности и директором назначен т. Воронин.</w:t>
      </w:r>
    </w:p>
    <w:p w14:paraId="6FD3227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опытных гмбот по заводу № 1</w:t>
      </w:r>
    </w:p>
    <w:p w14:paraId="11DEF7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 1 имеются три конструкторских группы занимающих</w:t>
      </w:r>
      <w:r w:rsidRPr="001F5E07">
        <w:rPr>
          <w:color w:val="000000" w:themeColor="text1"/>
          <w:sz w:val="16"/>
          <w:szCs w:val="16"/>
        </w:rPr>
        <w:softHyphen/>
        <w:t>ся разработкою новых конструкций самолетов и модернизацией се</w:t>
      </w:r>
      <w:r w:rsidRPr="001F5E07">
        <w:rPr>
          <w:color w:val="000000" w:themeColor="text1"/>
          <w:sz w:val="16"/>
          <w:szCs w:val="16"/>
        </w:rPr>
        <w:softHyphen/>
        <w:t>рийных самолетов.</w:t>
      </w:r>
    </w:p>
    <w:p w14:paraId="31CC4D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КБ т. Кочерыгина. В настоящее время работает над разработкой конструкции скоростного штурмовика смешанной конструк</w:t>
      </w:r>
      <w:r w:rsidRPr="001F5E07">
        <w:rPr>
          <w:color w:val="000000" w:themeColor="text1"/>
          <w:sz w:val="16"/>
          <w:szCs w:val="16"/>
        </w:rPr>
        <w:softHyphen/>
        <w:t>ции с мотором М-88 на базе самолета Р-9. Проектирование по этому об'екту в основном закончено, макет построен и принят Гос. Комиссией. В производстве ведется сборка фюзеляж и агрегатов оперения, одновременно ведется заготовка деталей по всем агрега</w:t>
      </w:r>
      <w:r w:rsidRPr="001F5E07">
        <w:rPr>
          <w:color w:val="000000" w:themeColor="text1"/>
          <w:sz w:val="16"/>
          <w:szCs w:val="16"/>
        </w:rPr>
        <w:softHyphen/>
        <w:t>там.</w:t>
      </w:r>
    </w:p>
    <w:p w14:paraId="05CE4FB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ведется разработка скоростного штурмовика-бом</w:t>
      </w:r>
      <w:r w:rsidRPr="001F5E07">
        <w:rPr>
          <w:color w:val="000000" w:themeColor="text1"/>
          <w:sz w:val="16"/>
          <w:szCs w:val="16"/>
        </w:rPr>
        <w:softHyphen/>
        <w:t>бардировщика с мотором М-88. По этому самолету ведутся предва</w:t>
      </w:r>
      <w:r w:rsidRPr="001F5E07">
        <w:rPr>
          <w:color w:val="000000" w:themeColor="text1"/>
          <w:sz w:val="16"/>
          <w:szCs w:val="16"/>
        </w:rPr>
        <w:softHyphen/>
        <w:t>рительные изыскания, выполнено несколько эскизов общего вида са</w:t>
      </w:r>
      <w:r w:rsidRPr="001F5E07">
        <w:rPr>
          <w:color w:val="000000" w:themeColor="text1"/>
          <w:sz w:val="16"/>
          <w:szCs w:val="16"/>
        </w:rPr>
        <w:softHyphen/>
        <w:t>молета.</w:t>
      </w:r>
    </w:p>
    <w:p w14:paraId="56D582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Группа Тетивкина. эта группа работает над модификациями серийного самолета И-15. Построено две машины с убирающимся шасси, которые проходят заводские испытания.</w:t>
      </w:r>
    </w:p>
    <w:p w14:paraId="57EE645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Ведутся работы также над установкой Звонарева на самолет И-15 (пулеметная установка за спиной пилота).</w:t>
      </w:r>
    </w:p>
    <w:p w14:paraId="6F8B249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Группа Щербакова. Группа работает над конструкцией стратокамеры для самолетов И-15, И-16.</w:t>
      </w:r>
    </w:p>
    <w:p w14:paraId="48083C7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Стратокамера для боевого самолета И-15 готова и установле-на самолет. Сейчас заканчиваются заводские летные испытания, после чего, самолет будет передав на испытания в НИИ ВВС.</w:t>
      </w:r>
    </w:p>
    <w:p w14:paraId="7F04089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Ведется работа над установкой турбокомпрессоров ЦИАМ на моторы М-340 и М-25 на самолеты И-15-бис и РШ № 3201. Эти работы группой в основном закончены. РШ № 3201 передан на летные зпитання в НИИ ВВС, установка на И-15 бис закончена и в ближайшие дни дни начнутся заводские летные испытания.</w:t>
      </w:r>
    </w:p>
    <w:p w14:paraId="58C9F8D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Ведутся работы по оборудованию второго экземпляра самолета РШ турбокомпрессорной установкой к мотору М-34 (9833,118).</w:t>
      </w:r>
    </w:p>
    <w:p w14:paraId="575B6F3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9C6BC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28 августа 1938 г. во исполнение решения правительства № 194сс от 5.08.1938г. пр. НКОП № 341сс ОКБ-15 (ОКБ-2 НКОП, ГС Объединенное КБ № 15 (ОКБ-15) НКОП, НКВ, </w:t>
      </w:r>
      <w:r w:rsidRPr="001F5E07">
        <w:rPr>
          <w:color w:val="000000" w:themeColor="text1"/>
          <w:sz w:val="16"/>
          <w:szCs w:val="16"/>
          <w:lang w:val="en-US"/>
        </w:rPr>
        <w:t>MB</w:t>
      </w:r>
      <w:r w:rsidRPr="001F5E07">
        <w:rPr>
          <w:color w:val="000000" w:themeColor="text1"/>
          <w:sz w:val="16"/>
          <w:szCs w:val="16"/>
        </w:rPr>
        <w:t>, МОП /г. Москва, район ул. Полянка/) поручено к 1.09.1938г. разработать синхронный пулемет УШ.</w:t>
      </w:r>
    </w:p>
    <w:p w14:paraId="08485E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3948 от 18.08.1943г. 45-мм пушка разработки ОКБ запущена в производство.</w:t>
      </w:r>
    </w:p>
    <w:p w14:paraId="5B5864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1946г. ОКБ было привлечено к изучению немецкого опыта по созданию </w:t>
      </w:r>
      <w:r w:rsidRPr="001F5E07">
        <w:rPr>
          <w:color w:val="000000" w:themeColor="text1"/>
          <w:sz w:val="16"/>
          <w:szCs w:val="16"/>
          <w:lang w:val="en-US"/>
        </w:rPr>
        <w:t>PC</w:t>
      </w:r>
      <w:r w:rsidRPr="001F5E07">
        <w:rPr>
          <w:color w:val="000000" w:themeColor="text1"/>
          <w:sz w:val="16"/>
          <w:szCs w:val="16"/>
        </w:rPr>
        <w:t xml:space="preserve"> и пусковых установок.</w:t>
      </w:r>
    </w:p>
    <w:p w14:paraId="69026F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D853732" w14:textId="77777777" w:rsidR="004B0DF9" w:rsidRPr="001F5E07" w:rsidRDefault="004B0DF9" w:rsidP="001F5E07">
      <w:pPr>
        <w:tabs>
          <w:tab w:val="left" w:pos="7553"/>
        </w:tabs>
        <w:autoSpaceDE w:val="0"/>
        <w:autoSpaceDN w:val="0"/>
        <w:adjustRightInd w:val="0"/>
        <w:jc w:val="both"/>
        <w:rPr>
          <w:color w:val="000000" w:themeColor="text1"/>
          <w:sz w:val="16"/>
          <w:szCs w:val="16"/>
        </w:rPr>
      </w:pPr>
      <w:r w:rsidRPr="001F5E07">
        <w:rPr>
          <w:color w:val="000000" w:themeColor="text1"/>
          <w:sz w:val="16"/>
          <w:szCs w:val="16"/>
        </w:rPr>
        <w:t>Начальник (1934-53г.)- Б.Г. Шпитальный.</w:t>
      </w:r>
      <w:r w:rsidRPr="001F5E07">
        <w:rPr>
          <w:color w:val="000000" w:themeColor="text1"/>
          <w:sz w:val="16"/>
          <w:szCs w:val="16"/>
        </w:rPr>
        <w:tab/>
        <w:t>•</w:t>
      </w:r>
    </w:p>
    <w:p w14:paraId="1AA33F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(1934-53г.)- Б.Г. Шпитальный {7.08.1902-6.02.1972}.</w:t>
      </w:r>
    </w:p>
    <w:p w14:paraId="03D9FF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5D3A656E" w14:textId="77777777" w:rsidR="004F1FBE" w:rsidRPr="001F5E07" w:rsidRDefault="004F1FBE" w:rsidP="001F5E07">
      <w:pPr>
        <w:autoSpaceDE w:val="0"/>
        <w:autoSpaceDN w:val="0"/>
        <w:adjustRightInd w:val="0"/>
        <w:jc w:val="both"/>
        <w:rPr>
          <w:color w:val="000000" w:themeColor="text1"/>
          <w:sz w:val="16"/>
          <w:szCs w:val="16"/>
        </w:rPr>
      </w:pPr>
    </w:p>
    <w:p w14:paraId="24520F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пр. № 341сс во исполнение решения правительства № 194сс от 5.08.1938 г.заводу (ГС завод № 173 НКОП, НКВ, 1-й оружейный завод в Туле ГАУ, ВСНХ, Тульский оружейный завод (ТОЗ) ВСНХ, НКТП /г. Тула/) поручено изготовить серию из 25 шт. синхронных пулеметов УШ (11982).</w:t>
      </w:r>
    </w:p>
    <w:p w14:paraId="7B1AC9C9" w14:textId="77777777" w:rsidR="004B0DF9" w:rsidRPr="001F5E07" w:rsidRDefault="004B0DF9" w:rsidP="001F5E07">
      <w:pPr>
        <w:autoSpaceDE w:val="0"/>
        <w:autoSpaceDN w:val="0"/>
        <w:adjustRightInd w:val="0"/>
        <w:jc w:val="both"/>
        <w:rPr>
          <w:color w:val="000000" w:themeColor="text1"/>
          <w:sz w:val="16"/>
          <w:szCs w:val="16"/>
        </w:rPr>
      </w:pPr>
    </w:p>
    <w:p w14:paraId="4DBC26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состоялся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 (10223).</w:t>
      </w:r>
    </w:p>
    <w:p w14:paraId="46254C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E5B9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 полет ПТ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4AF7CF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1FDC93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6C0FF9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3BEAA6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41207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32BE03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3E930BFA" w14:textId="77777777" w:rsidR="004B0DF9" w:rsidRPr="001F5E07" w:rsidRDefault="004B0DF9" w:rsidP="001F5E07">
      <w:pPr>
        <w:autoSpaceDE w:val="0"/>
        <w:autoSpaceDN w:val="0"/>
        <w:adjustRightInd w:val="0"/>
        <w:jc w:val="both"/>
        <w:rPr>
          <w:color w:val="000000" w:themeColor="text1"/>
          <w:sz w:val="16"/>
          <w:szCs w:val="16"/>
        </w:rPr>
      </w:pPr>
    </w:p>
    <w:p w14:paraId="2A3F5A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пр. № 341сс во исполнение решения правительства № 194сс от 5.08.1938 г. институту (НИИ-22 НКОП, НКАП / г. Ленинград ул. Комсомола, 1/3 корп. «а»/) поручено разработать: к 1.01.1939 г. - простейший бомбардировочный прицел; к 1.12.1939 г. - простейший коллиматорный прицел для высокого торпедометания с ДБ-3 (11982).</w:t>
      </w:r>
    </w:p>
    <w:p w14:paraId="5B8C24CC" w14:textId="77777777" w:rsidR="004B0DF9" w:rsidRPr="001F5E07" w:rsidRDefault="004B0DF9" w:rsidP="001F5E07">
      <w:pPr>
        <w:autoSpaceDE w:val="0"/>
        <w:autoSpaceDN w:val="0"/>
        <w:adjustRightInd w:val="0"/>
        <w:jc w:val="both"/>
        <w:rPr>
          <w:color w:val="000000" w:themeColor="text1"/>
          <w:sz w:val="16"/>
          <w:szCs w:val="16"/>
        </w:rPr>
      </w:pPr>
    </w:p>
    <w:p w14:paraId="2A6C7F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пр. № 341сс во исполнение решения правительства № 194сс от 5.08.1938 г. заводу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поручено модернизировать до 10.08.1938 г. прицел СПВ-21 и обеспечить к 1.01.1939 г. подготовку к его производству; разработать с помощью фирмы «Сперри» прибор для бомбометания из-за облаков для тяжелых бомбардировщиков (11982).</w:t>
      </w:r>
    </w:p>
    <w:p w14:paraId="1F5B801E" w14:textId="77777777" w:rsidR="004B0DF9" w:rsidRPr="001F5E07" w:rsidRDefault="004B0DF9" w:rsidP="001F5E07">
      <w:pPr>
        <w:autoSpaceDE w:val="0"/>
        <w:autoSpaceDN w:val="0"/>
        <w:adjustRightInd w:val="0"/>
        <w:jc w:val="both"/>
        <w:rPr>
          <w:color w:val="000000" w:themeColor="text1"/>
          <w:sz w:val="16"/>
          <w:szCs w:val="16"/>
        </w:rPr>
      </w:pPr>
    </w:p>
    <w:p w14:paraId="144EB0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августа 1938 г., спустя почти год с войсковых испытаний РС-82 в 54-й авиабригаде Киевского особого военного округа закончились войсковые испытания ракетно-осколочных снарядов РОС-132 мо</w:t>
      </w:r>
      <w:r w:rsidRPr="001F5E07">
        <w:rPr>
          <w:color w:val="000000" w:themeColor="text1"/>
          <w:sz w:val="16"/>
          <w:szCs w:val="16"/>
        </w:rPr>
        <w:softHyphen/>
        <w:t>дели 3-0157 на бомбардировщиках СБ-2 М100-А, которые проходили с 4 июня, в соответствии с при</w:t>
      </w:r>
      <w:r w:rsidRPr="001F5E07">
        <w:rPr>
          <w:color w:val="000000" w:themeColor="text1"/>
          <w:sz w:val="16"/>
          <w:szCs w:val="16"/>
        </w:rPr>
        <w:softHyphen/>
        <w:t>казом НКО СССР №085 от 27 мая 1938 г. Ответственными ис</w:t>
      </w:r>
      <w:r w:rsidRPr="001F5E07">
        <w:rPr>
          <w:color w:val="000000" w:themeColor="text1"/>
          <w:sz w:val="16"/>
          <w:szCs w:val="16"/>
        </w:rPr>
        <w:softHyphen/>
        <w:t>полнителями отчета, утвержденного начальником ВВС командармом 2 ранга Локтионовым, снова были военинженер 1 ранга Л.П.Лобачев и во</w:t>
      </w:r>
      <w:r w:rsidRPr="001F5E07">
        <w:rPr>
          <w:color w:val="000000" w:themeColor="text1"/>
          <w:sz w:val="16"/>
          <w:szCs w:val="16"/>
        </w:rPr>
        <w:softHyphen/>
        <w:t>енинженер 2 ранга А.Д. Попович.</w:t>
      </w:r>
    </w:p>
    <w:p w14:paraId="29DBC1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испытаниях предполагалось выяснить, возможно ли применять РОС-132 в поисках в качестве боевого средства, получить данные о :ак-тических качествах СБ с пусковыми, определить наиболее выгодные ди</w:t>
      </w:r>
      <w:r w:rsidRPr="001F5E07">
        <w:rPr>
          <w:color w:val="000000" w:themeColor="text1"/>
          <w:sz w:val="16"/>
          <w:szCs w:val="16"/>
        </w:rPr>
        <w:softHyphen/>
        <w:t>станции стрельбы с одиночного самолета, метод стрельбы по наземмы^ и по воздушным иелям. а также оценить эффективность действия снаря</w:t>
      </w:r>
      <w:r w:rsidRPr="001F5E07">
        <w:rPr>
          <w:color w:val="000000" w:themeColor="text1"/>
          <w:sz w:val="16"/>
          <w:szCs w:val="16"/>
        </w:rPr>
        <w:softHyphen/>
        <w:t>дов по целям различного типа и установить эксплуатационные особен</w:t>
      </w:r>
      <w:r w:rsidRPr="001F5E07">
        <w:rPr>
          <w:color w:val="000000" w:themeColor="text1"/>
          <w:sz w:val="16"/>
          <w:szCs w:val="16"/>
        </w:rPr>
        <w:softHyphen/>
        <w:t>ности снарядов и пусковых на самолетах СБ.</w:t>
      </w:r>
    </w:p>
    <w:p w14:paraId="6E9BF6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воздушной стрельбы на высотах 5000 и 7000 м были определены по</w:t>
      </w:r>
      <w:r w:rsidRPr="001F5E07">
        <w:rPr>
          <w:color w:val="000000" w:themeColor="text1"/>
          <w:sz w:val="16"/>
          <w:szCs w:val="16"/>
        </w:rPr>
        <w:softHyphen/>
        <w:t>лигоны в/ч 8620, а также Городишенский авиационный и Ржищевский ар</w:t>
      </w:r>
      <w:r w:rsidRPr="001F5E07">
        <w:rPr>
          <w:color w:val="000000" w:themeColor="text1"/>
          <w:sz w:val="16"/>
          <w:szCs w:val="16"/>
        </w:rPr>
        <w:softHyphen/>
        <w:t>тиллерийский (на последнем для связи с самолетами установили радио</w:t>
      </w:r>
      <w:r w:rsidRPr="001F5E07">
        <w:rPr>
          <w:color w:val="000000" w:themeColor="text1"/>
          <w:sz w:val="16"/>
          <w:szCs w:val="16"/>
        </w:rPr>
        <w:softHyphen/>
        <w:t>станцию 11 -АК). Перед выполнением каждого упражнения экипажи полу-чали письменное задание - «отчетную карточку», куда заносили свои заме</w:t>
      </w:r>
      <w:r w:rsidRPr="001F5E07">
        <w:rPr>
          <w:color w:val="000000" w:themeColor="text1"/>
          <w:sz w:val="16"/>
          <w:szCs w:val="16"/>
        </w:rPr>
        <w:softHyphen/>
        <w:t>чания по условиям стрельбы, расход РС, отказы и осечки, а также выводы.</w:t>
      </w:r>
    </w:p>
    <w:p w14:paraId="705682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Казалось, сама природа и обстоятельства препятствовали нормаль</w:t>
      </w:r>
      <w:r w:rsidRPr="001F5E07">
        <w:rPr>
          <w:color w:val="000000" w:themeColor="text1"/>
          <w:sz w:val="16"/>
          <w:szCs w:val="16"/>
        </w:rPr>
        <w:softHyphen/>
        <w:t>ной работе испытателей. Мало того, что летных дней выдалось всего шесть в июне, семь в июле и двенадцать в августе, так еще и недоработ</w:t>
      </w:r>
      <w:r w:rsidRPr="001F5E07">
        <w:rPr>
          <w:color w:val="000000" w:themeColor="text1"/>
          <w:sz w:val="16"/>
          <w:szCs w:val="16"/>
        </w:rPr>
        <w:softHyphen/>
        <w:t>ки командования в/ч 8620 и базы снабжения периодически тормозили отдельные этапы испытаний. К примеру, выделенное руководством ПВО ЛОВО для буксировки конусов звено самолетов Р-Зет, прибыло с опо</w:t>
      </w:r>
      <w:r w:rsidRPr="001F5E07">
        <w:rPr>
          <w:color w:val="000000" w:themeColor="text1"/>
          <w:sz w:val="16"/>
          <w:szCs w:val="16"/>
        </w:rPr>
        <w:softHyphen/>
        <w:t>зданием в пять дней. А специально созданная дляфиксирования резуль</w:t>
      </w:r>
      <w:r w:rsidRPr="001F5E07">
        <w:rPr>
          <w:color w:val="000000" w:themeColor="text1"/>
          <w:sz w:val="16"/>
          <w:szCs w:val="16"/>
        </w:rPr>
        <w:softHyphen/>
        <w:t>татов стрельбы служба наблюдения в/ч 8872 (в ее состав включили и десять новобранцев-танкистов в/ч 5880. с приборами наблюдения не знакомых) была укомплектована малограмотным личным составом. В ре</w:t>
      </w:r>
      <w:r w:rsidRPr="001F5E07">
        <w:rPr>
          <w:color w:val="000000" w:themeColor="text1"/>
          <w:sz w:val="16"/>
          <w:szCs w:val="16"/>
        </w:rPr>
        <w:softHyphen/>
        <w:t>зультате 36% засечек службы наблюдения пришлось забраковать.</w:t>
      </w:r>
    </w:p>
    <w:p w14:paraId="41E535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 серийных самолетах авиабригады козырьки и кабины Ф-2 (кабине пилота) не были приспособлены для установки каллиматорных прицелов ПАК-1. Поэтому алгоритм переделки фонарей ракетоносцев авиа</w:t>
      </w:r>
      <w:r w:rsidRPr="001F5E07">
        <w:rPr>
          <w:color w:val="000000" w:themeColor="text1"/>
          <w:sz w:val="16"/>
          <w:szCs w:val="16"/>
        </w:rPr>
        <w:softHyphen/>
        <w:t>ционные специалисты сначала отработали на макетах, уже тогда отме</w:t>
      </w:r>
      <w:r w:rsidRPr="001F5E07">
        <w:rPr>
          <w:color w:val="000000" w:themeColor="text1"/>
          <w:sz w:val="16"/>
          <w:szCs w:val="16"/>
        </w:rPr>
        <w:softHyphen/>
        <w:t>тив, что изгиб целлулоида на лобовом стекле, совпадая с осью отралате-ля, искажает сетку стрелкового прицела. Его положение на верхней рам</w:t>
      </w:r>
      <w:r w:rsidRPr="001F5E07">
        <w:rPr>
          <w:color w:val="000000" w:themeColor="text1"/>
          <w:sz w:val="16"/>
          <w:szCs w:val="16"/>
        </w:rPr>
        <w:softHyphen/>
        <w:t>ке козырька неудобно - стекло отражателя возвышается над линией глаз летчика, а острый край направлен прямо в лицо. А вот замечание что корпус прицела мешает обзору вперед, особенно на взлете, - чисто суоъ-ективный фактор восприятия пилотами бомбардировщиков нового при</w:t>
      </w:r>
      <w:r w:rsidRPr="001F5E07">
        <w:rPr>
          <w:color w:val="000000" w:themeColor="text1"/>
          <w:sz w:val="16"/>
          <w:szCs w:val="16"/>
        </w:rPr>
        <w:softHyphen/>
        <w:t>бора. В принципе, ПАК-1 был довольно ажурным, чтобы застилать ^ голь привычный «миллион на миллион».</w:t>
      </w:r>
    </w:p>
    <w:p w14:paraId="114874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первом этапе работ пришлось устроить летные испытания самолетов СБ-2 М100 НР-860, чтобы выяснить, как ведут себя машины на взлете, виражах, планировании и посадке, а также определить величин, потери скорости и связи с установкой ракетных орудий. Облет бомбардировщиков с полным боекомплектом провели инструктор по технике пилотирования в/ч 8620 капитан Комиссаров, инструктор по технике пилотирования в/ч 8667 лейтенант Серегин и командир в/ч 4084 капитан Лежейко. Признанные пилотажники сошлись в едином мнении, что на взлете самолет с ракетными установками стал медленнее набирать скорость. Увеличилась длина его разбега и теперь требуется более продолжитсяьное выдерживание машины после отрыва от земли для набора скорости, потеря которой составила около 20-25 км/ч. На разворотах и виражах появилась тенденция к увеличению крена. Самолет стал более инертным, глиссада планирования - круче обычной. Теперь для облегчения посадке триммер руля глубины следовало выворачивать больше обычного, также самолет приобрел большую скорость снижения. Они также отмети, что козырек с прицелом ПАК-1 мешает наблюдению как при взлете, так и при планировании, хотя в аэродинамические качества бомбардировщиков существенных изменений это и не вносило.</w:t>
      </w:r>
    </w:p>
    <w:p w14:paraId="23BC79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Машины передали в в/ч 8620 КОВО, где командовать звеном летчи</w:t>
      </w:r>
      <w:r w:rsidRPr="001F5E07">
        <w:rPr>
          <w:color w:val="000000" w:themeColor="text1"/>
          <w:sz w:val="16"/>
          <w:szCs w:val="16"/>
        </w:rPr>
        <w:softHyphen/>
        <w:t>ков-испытателей и составе трех самолетов был назначен лсйченант Н.П.Пименов. В полетах и стрельбе также участвовали командир в/ч 8667 майор С.АДояр (в качестве командира экипажа), флаг-штурман в/ч 8620 майор Б.П.Барышттоль (в качестве штурмана), технические руково</w:t>
      </w:r>
      <w:r w:rsidRPr="001F5E07">
        <w:rPr>
          <w:color w:val="000000" w:themeColor="text1"/>
          <w:sz w:val="16"/>
          <w:szCs w:val="16"/>
        </w:rPr>
        <w:softHyphen/>
        <w:t>дители испытаний воснинженер 1 ранга Л.П.Лобачев и военинжспер 2 ранга А.Д.Попович (в качестве шгурманов), ВРИД командира в/ч 4073 капитан Лежейко (в качестве командира экипажа).</w:t>
      </w:r>
    </w:p>
    <w:p w14:paraId="109AA0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неподвижным воздушным целям на войсковых испытаниях стре</w:t>
      </w:r>
      <w:r w:rsidRPr="001F5E07">
        <w:rPr>
          <w:color w:val="000000" w:themeColor="text1"/>
          <w:sz w:val="16"/>
          <w:szCs w:val="16"/>
        </w:rPr>
        <w:softHyphen/>
        <w:t>ляли на полигоне в/ч 8620. Там в качестве целей также, как и на испыта</w:t>
      </w:r>
      <w:r w:rsidRPr="001F5E07">
        <w:rPr>
          <w:color w:val="000000" w:themeColor="text1"/>
          <w:sz w:val="16"/>
          <w:szCs w:val="16"/>
        </w:rPr>
        <w:softHyphen/>
        <w:t>ниях РС-82. использовали шары-пилоты №100. поднятые на высоту 21№ м. Их размешали группами по пять штук в виде клина глубиной и шири</w:t>
      </w:r>
      <w:r w:rsidRPr="001F5E07">
        <w:rPr>
          <w:color w:val="000000" w:themeColor="text1"/>
          <w:sz w:val="16"/>
          <w:szCs w:val="16"/>
        </w:rPr>
        <w:softHyphen/>
        <w:t>ной строя 100 м. Всего выполнили шесть огневых упражнений (три одиночными самолетами и три - звеном). Во всех случаях цели были по</w:t>
      </w:r>
      <w:r w:rsidRPr="001F5E07">
        <w:rPr>
          <w:color w:val="000000" w:themeColor="text1"/>
          <w:sz w:val="16"/>
          <w:szCs w:val="16"/>
        </w:rPr>
        <w:softHyphen/>
        <w:t>ражены. Однако, важнее было не сбить шары, а выявить точку прицеливания по ним.</w:t>
      </w:r>
    </w:p>
    <w:p w14:paraId="16FE75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Участники и очевидцы событий оценили снаряды РОС-132 как «исключительное средство борьбы с аэростатами заграждения и наблюдения». По их мнению, неохраняемые аэростаты лучше расстреливать звеном самолетов, ведя огонь залпами парами РС в нескольких заходах. Ес</w:t>
      </w:r>
      <w:r w:rsidRPr="001F5E07">
        <w:rPr>
          <w:color w:val="000000" w:themeColor="text1"/>
          <w:sz w:val="16"/>
          <w:szCs w:val="16"/>
        </w:rPr>
        <w:softHyphen/>
        <w:t>ли же их охраняют зенитные средства, звену достаточно дать залп че</w:t>
      </w:r>
      <w:r w:rsidRPr="001F5E07">
        <w:rPr>
          <w:color w:val="000000" w:themeColor="text1"/>
          <w:sz w:val="16"/>
          <w:szCs w:val="16"/>
        </w:rPr>
        <w:softHyphen/>
        <w:t>тырьмя РС при установке АГДТ с шагом 0,4-0,6 с в одном заходе. С оди</w:t>
      </w:r>
      <w:r w:rsidRPr="001F5E07">
        <w:rPr>
          <w:color w:val="000000" w:themeColor="text1"/>
          <w:sz w:val="16"/>
          <w:szCs w:val="16"/>
        </w:rPr>
        <w:softHyphen/>
        <w:t>ночного самолета во всех случаях выгоднее дать залп четырьмя РС при Установке АГДТ с шагом 0,3-0,5 с. В этом случае наиболее выгодна дис</w:t>
      </w:r>
      <w:r w:rsidRPr="001F5E07">
        <w:rPr>
          <w:color w:val="000000" w:themeColor="text1"/>
          <w:sz w:val="16"/>
          <w:szCs w:val="16"/>
        </w:rPr>
        <w:softHyphen/>
        <w:t>танция стрельбы 1000-1200м. а для звена- 1300-2500 м. Еще более улуч</w:t>
      </w:r>
      <w:r w:rsidRPr="001F5E07">
        <w:rPr>
          <w:color w:val="000000" w:themeColor="text1"/>
          <w:sz w:val="16"/>
          <w:szCs w:val="16"/>
        </w:rPr>
        <w:softHyphen/>
        <w:t>шить результат можно, только заменив АГДТ дистанционными трубка</w:t>
      </w:r>
      <w:r w:rsidRPr="001F5E07">
        <w:rPr>
          <w:color w:val="000000" w:themeColor="text1"/>
          <w:sz w:val="16"/>
          <w:szCs w:val="16"/>
        </w:rPr>
        <w:softHyphen/>
        <w:t>ми с установкой времени их срабатывания из кабины летчика.</w:t>
      </w:r>
    </w:p>
    <w:p w14:paraId="3ADC2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Помимо заключения о возможности применять РОС-132 для борьбы </w:t>
      </w:r>
      <w:r w:rsidRPr="001F5E07">
        <w:rPr>
          <w:color w:val="000000" w:themeColor="text1"/>
          <w:sz w:val="16"/>
          <w:szCs w:val="16"/>
          <w:vertAlign w:val="superscript"/>
        </w:rPr>
        <w:t>с</w:t>
      </w:r>
      <w:r w:rsidRPr="001F5E07">
        <w:rPr>
          <w:color w:val="000000" w:themeColor="text1"/>
          <w:sz w:val="16"/>
          <w:szCs w:val="16"/>
        </w:rPr>
        <w:t xml:space="preserve"> аэростатами заграждения и наблюдения, стрельба по шарам-пилотам Должна была подготовить летчиков к встрече с воздушными движущи</w:t>
      </w:r>
      <w:r w:rsidRPr="001F5E07">
        <w:rPr>
          <w:color w:val="000000" w:themeColor="text1"/>
          <w:sz w:val="16"/>
          <w:szCs w:val="16"/>
        </w:rPr>
        <w:softHyphen/>
        <w:t>йся целями (конусами). Следующие, более сложные упражнения требовали строгого глазомера и точного определения момента открытия огня. Кроме того, сведение величины промаха к минимуму зависят не только от определения летчиком дистанции, но и от выдерживания им режима полета. Стрельба же по неподвижным целям, являясь переход</w:t>
      </w:r>
      <w:r w:rsidRPr="001F5E07">
        <w:rPr>
          <w:color w:val="000000" w:themeColor="text1"/>
          <w:sz w:val="16"/>
          <w:szCs w:val="16"/>
        </w:rPr>
        <w:softHyphen/>
        <w:t>ным этапом к более сложной операции, позволяла пилотам накопить опыт.</w:t>
      </w:r>
    </w:p>
    <w:p w14:paraId="2B1998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По звену конусов выполнили одиннадцать упражнений. Экипажи стреляли только на встречных курсах снизу при средней скорости С&gt;&gt; кси-рования 160 км/ч. Звено буксировщиков Р-Зет шло «клином» с интерва</w:t>
      </w:r>
      <w:r w:rsidRPr="001F5E07">
        <w:rPr>
          <w:color w:val="000000" w:themeColor="text1"/>
          <w:sz w:val="16"/>
          <w:szCs w:val="16"/>
        </w:rPr>
        <w:softHyphen/>
        <w:t>лом в два размаха крыла и дистанцией в две длины фюзеляжа. Расстоя</w:t>
      </w:r>
      <w:r w:rsidRPr="001F5E07">
        <w:rPr>
          <w:color w:val="000000" w:themeColor="text1"/>
          <w:sz w:val="16"/>
          <w:szCs w:val="16"/>
        </w:rPr>
        <w:softHyphen/>
        <w:t>ние между ведомыми конусами старались выдерживать 100 м (размеры конуса- 1х4 м, длина тросов-700-950 м). Здесь результаты подтвердили, что РОС-132 - эффективное оружие воздушного боя как при стрельбе с одного самолета, так и при «работе» звеном. Учитывая малые плотность огня и габариты пели, а также отсутствие у летного состава практики в стрельбе на дистанции более 400 м, несмотря на малое число проГюин в конусах, работу экипажей признаки хорошей. Несколько стрелковых опытов провели на бомбардировщиках с полной боевой широкой в 1640-1650 кг (1016 кг бензина, 16 кг масла, 240 кг бомб, 130 кг пусковых агрегатов, 190 кг ракетных снарядов). Потяжелевшие самолеты полно</w:t>
      </w:r>
      <w:r w:rsidRPr="001F5E07">
        <w:rPr>
          <w:color w:val="000000" w:themeColor="text1"/>
          <w:sz w:val="16"/>
          <w:szCs w:val="16"/>
        </w:rPr>
        <w:softHyphen/>
        <w:t>стью погасили отдачу РС даже при стрельбе залпами по четыре снаряда.</w:t>
      </w:r>
    </w:p>
    <w:p w14:paraId="0FEE1A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мнению летчиков-испытателей, звено СБ. вооруженных РОС-132, способно чрезвычайно эффективно бороться с самолетами противника и строю численностью не менее звена с дальностей 2000-2500 м на встреч</w:t>
      </w:r>
      <w:r w:rsidRPr="001F5E07">
        <w:rPr>
          <w:color w:val="000000" w:themeColor="text1"/>
          <w:sz w:val="16"/>
          <w:szCs w:val="16"/>
        </w:rPr>
        <w:softHyphen/>
        <w:t>ном или догонном курсах. До этого пилотам истребительной и, тем более, бомбардировочной авиации подобная возможность даже не ставилась! Стрелять же по одиночным самолетам - малоэффективно.</w:t>
      </w:r>
    </w:p>
    <w:p w14:paraId="3C6887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Между тем огонь одиночного самолета оказался эффективен на дальностях 1000-1800 м. Наиболее выгодный метол стрельбы на встречном курсе - залп с установкой АГДТ для одиночного самолета с шагом 0.4-0,5 с, а для звена самолетом 0,5-1,0 с. Число РС в залпе, в зависимости от размеров цели, было рекомендовано от двух до четырех. В то же время, стрельба серией одиночных выстрелов и серией залпов парами РС с ин</w:t>
      </w:r>
      <w:r w:rsidRPr="001F5E07">
        <w:rPr>
          <w:color w:val="000000" w:themeColor="text1"/>
          <w:sz w:val="16"/>
          <w:szCs w:val="16"/>
        </w:rPr>
        <w:softHyphen/>
        <w:t>тервалами 0,5-1,0 с была менее эффективной, так как условия прицели</w:t>
      </w:r>
      <w:r w:rsidRPr="001F5E07">
        <w:rPr>
          <w:color w:val="000000" w:themeColor="text1"/>
          <w:sz w:val="16"/>
          <w:szCs w:val="16"/>
        </w:rPr>
        <w:softHyphen/>
        <w:t>вания ухудшались. Невыгодно это было и с тактической точки зрения, поскольку пилот ракетоносца должен все время строго выдерживать бо</w:t>
      </w:r>
      <w:r w:rsidRPr="001F5E07">
        <w:rPr>
          <w:color w:val="000000" w:themeColor="text1"/>
          <w:sz w:val="16"/>
          <w:szCs w:val="16"/>
        </w:rPr>
        <w:softHyphen/>
        <w:t>евой курс и режим полета.</w:t>
      </w:r>
    </w:p>
    <w:p w14:paraId="111F81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Стрельба на дальностях менее 1200 м для звена СБ была признана не</w:t>
      </w:r>
      <w:r w:rsidRPr="001F5E07">
        <w:rPr>
          <w:color w:val="000000" w:themeColor="text1"/>
          <w:sz w:val="16"/>
          <w:szCs w:val="16"/>
        </w:rPr>
        <w:softHyphen/>
        <w:t>безопасной, так как самолеты могло поразить осколками своих снаря-' дов. При стрельбе с других самолетов группы летчикам следовало избе</w:t>
      </w:r>
      <w:r w:rsidRPr="001F5E07">
        <w:rPr>
          <w:color w:val="000000" w:themeColor="text1"/>
          <w:sz w:val="16"/>
          <w:szCs w:val="16"/>
        </w:rPr>
        <w:softHyphen/>
        <w:t>гать зоны разлета осколков (500-600 м от точки разрыва). Поражение, наносимое даже «обессиленными осколками», при попадании в жизнен</w:t>
      </w:r>
      <w:r w:rsidRPr="001F5E07">
        <w:rPr>
          <w:color w:val="000000" w:themeColor="text1"/>
          <w:sz w:val="16"/>
          <w:szCs w:val="16"/>
        </w:rPr>
        <w:softHyphen/>
        <w:t>но важные части способно было вывести самолет из строя. Весь путь к этим рекомендациям летчики-испытатели прошли, образно выража</w:t>
      </w:r>
      <w:r w:rsidRPr="001F5E07">
        <w:rPr>
          <w:color w:val="000000" w:themeColor="text1"/>
          <w:sz w:val="16"/>
          <w:szCs w:val="16"/>
        </w:rPr>
        <w:softHyphen/>
        <w:t>ясь, собственными ногами.</w:t>
      </w:r>
    </w:p>
    <w:p w14:paraId="00C9AA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все-таки, отведенные полигоны оказались тесноваты для ракетно</w:t>
      </w:r>
      <w:r w:rsidRPr="001F5E07">
        <w:rPr>
          <w:color w:val="000000" w:themeColor="text1"/>
          <w:sz w:val="16"/>
          <w:szCs w:val="16"/>
        </w:rPr>
        <w:softHyphen/>
        <w:t>го оружия - место выстрела ограничивали рубежи безопасных зон, а лет</w:t>
      </w:r>
      <w:r w:rsidRPr="001F5E07">
        <w:rPr>
          <w:color w:val="000000" w:themeColor="text1"/>
          <w:sz w:val="16"/>
          <w:szCs w:val="16"/>
        </w:rPr>
        <w:softHyphen/>
        <w:t>чикам приходилось «маневрировать скоростью» в пределах 200-280 км/ч, что отрицательно сказывалось на точности стрельбы. В зависимости от этого, при одинаковой установке времени срабатывания АГДТ разброс дальностей, на которых происходил разрыв БЧ ракетных снарядов, был недопустимо велик.</w:t>
      </w:r>
    </w:p>
    <w:p w14:paraId="53A8BF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огонь по неманеврирующим, но все же движущимся це</w:t>
      </w:r>
      <w:r w:rsidRPr="001F5E07">
        <w:rPr>
          <w:color w:val="000000" w:themeColor="text1"/>
          <w:sz w:val="16"/>
          <w:szCs w:val="16"/>
        </w:rPr>
        <w:softHyphen/>
        <w:t>лям повлиял на то, что глазомерные ошибки пилотов намного превыси</w:t>
      </w:r>
      <w:r w:rsidRPr="001F5E07">
        <w:rPr>
          <w:color w:val="000000" w:themeColor="text1"/>
          <w:sz w:val="16"/>
          <w:szCs w:val="16"/>
        </w:rPr>
        <w:softHyphen/>
        <w:t>ли ошибки рассеивания разрывов и в отдельных случаях достигали 50-60% дистанции стрельбы. Самолюбие молодых «Сталинских Соколов» было уязвлено. Раздосадованные пилоты объяснили причину своих неудач тем, что условия стрельбы по конусам на 1000-2000 м значительно сложнее стрельбы по самолету на тех же дистанциях...</w:t>
      </w:r>
    </w:p>
    <w:p w14:paraId="0BDA8C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стрельбы с воздуха по наземным целям на артполигоне создали мишенную обстановку. К примеру, боевой порядок наступающей стрелковой роты на плошали 300x300 м имитировали 170 ростовых мишеней. Такими же мишенями была сымитирована. по-видимому, и отступаю</w:t>
      </w:r>
      <w:r w:rsidRPr="001F5E07">
        <w:rPr>
          <w:color w:val="000000" w:themeColor="text1"/>
          <w:sz w:val="16"/>
          <w:szCs w:val="16"/>
        </w:rPr>
        <w:softHyphen/>
        <w:t>щая стрелковая рота, где 170 ростовых фигур «сгрудились» на плошади 150x1 50м. Огневая позиция зенитной батареи на плошади 50x50 м сое ю-яла из четырех макетов орудий и 24 фанерных артиллеристов. «Автоко</w:t>
      </w:r>
      <w:r w:rsidRPr="001F5E07">
        <w:rPr>
          <w:color w:val="000000" w:themeColor="text1"/>
          <w:sz w:val="16"/>
          <w:szCs w:val="16"/>
        </w:rPr>
        <w:softHyphen/>
        <w:t>лонна» из десяти автомобилей растянулась на 120 м.</w:t>
      </w:r>
    </w:p>
    <w:p w14:paraId="5A4FE1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Всего по наземным целям отстреляли 267 ракетных снарядов </w:t>
      </w:r>
      <w:r w:rsidRPr="001F5E07">
        <w:rPr>
          <w:iCs/>
          <w:color w:val="000000" w:themeColor="text1"/>
          <w:sz w:val="16"/>
          <w:szCs w:val="16"/>
        </w:rPr>
        <w:t xml:space="preserve">из </w:t>
      </w:r>
      <w:r w:rsidRPr="001F5E07">
        <w:rPr>
          <w:color w:val="000000" w:themeColor="text1"/>
          <w:sz w:val="16"/>
          <w:szCs w:val="16"/>
        </w:rPr>
        <w:t>288 поднятых в воздух, выполнив 12 упражнений (восемь - одиночным са мо летом и четыре - в составе звена). Стрельбу РОС-132 с АГДТ-А невоз</w:t>
      </w:r>
      <w:r w:rsidRPr="001F5E07">
        <w:rPr>
          <w:color w:val="000000" w:themeColor="text1"/>
          <w:sz w:val="16"/>
          <w:szCs w:val="16"/>
        </w:rPr>
        <w:softHyphen/>
        <w:t>можно было признать эффективной. «Клевки» и высотные разрывы (вы</w:t>
      </w:r>
      <w:r w:rsidRPr="001F5E07">
        <w:rPr>
          <w:color w:val="000000" w:themeColor="text1"/>
          <w:sz w:val="16"/>
          <w:szCs w:val="16"/>
        </w:rPr>
        <w:softHyphen/>
        <w:t>ше 25 м) при стрельбе с пикирования либо вовсе не давали осколков, ли</w:t>
      </w:r>
      <w:r w:rsidRPr="001F5E07">
        <w:rPr>
          <w:color w:val="000000" w:themeColor="text1"/>
          <w:sz w:val="16"/>
          <w:szCs w:val="16"/>
        </w:rPr>
        <w:softHyphen/>
        <w:t>бо пробоин от них в мишенях было ничтожно мало. Доля таких подры</w:t>
      </w:r>
      <w:r w:rsidRPr="001F5E07">
        <w:rPr>
          <w:color w:val="000000" w:themeColor="text1"/>
          <w:sz w:val="16"/>
          <w:szCs w:val="16"/>
        </w:rPr>
        <w:softHyphen/>
        <w:t>вов составила около 70%. Наилучший результат дачи низкие (до 5 м над землей) и нормальные (10 м над землей) разрывы. При стрельбе с пики</w:t>
      </w:r>
      <w:r w:rsidRPr="001F5E07">
        <w:rPr>
          <w:color w:val="000000" w:themeColor="text1"/>
          <w:sz w:val="16"/>
          <w:szCs w:val="16"/>
        </w:rPr>
        <w:softHyphen/>
        <w:t>рования они маловероятны, так как не только величина ошибок в опре</w:t>
      </w:r>
      <w:r w:rsidRPr="001F5E07">
        <w:rPr>
          <w:color w:val="000000" w:themeColor="text1"/>
          <w:sz w:val="16"/>
          <w:szCs w:val="16"/>
        </w:rPr>
        <w:softHyphen/>
        <w:t>делении дистанции при стрельбе, по и само рассеивание АГДТ значи</w:t>
      </w:r>
      <w:r w:rsidRPr="001F5E07">
        <w:rPr>
          <w:color w:val="000000" w:themeColor="text1"/>
          <w:sz w:val="16"/>
          <w:szCs w:val="16"/>
        </w:rPr>
        <w:softHyphen/>
        <w:t>тельно превышали эти пределы.</w:t>
      </w:r>
    </w:p>
    <w:p w14:paraId="457CA7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Испытатели единодушно сошлись во мнении, что для эффективной стрельбы РОС-132 по наземным целям необходим ударный взрыватель мгновенного действия. В этом случае выгодно вести стрельбу с пикиро</w:t>
      </w:r>
      <w:r w:rsidRPr="001F5E07">
        <w:rPr>
          <w:color w:val="000000" w:themeColor="text1"/>
          <w:sz w:val="16"/>
          <w:szCs w:val="16"/>
        </w:rPr>
        <w:softHyphen/>
        <w:t>вания, когда возможно обеспечить углы подхода РС к земле, близкие к 90°. С малых высот стрельба по наземным целям снарядами с АГД Г-А оказалась намного результативнее. В горизонтальном полете на высоте 50 м количество попаданий намного превысило результаты стрельбы с пикирования, так как при этом возрастала вероятность низких и нор</w:t>
      </w:r>
      <w:r w:rsidRPr="001F5E07">
        <w:rPr>
          <w:color w:val="000000" w:themeColor="text1"/>
          <w:sz w:val="16"/>
          <w:szCs w:val="16"/>
        </w:rPr>
        <w:softHyphen/>
        <w:t>мальных разрывов. Однако пилотировать СБ при этом труднее, да и опаснее, поскольку большой бомбардировщик легче поразить ружейно-пулеметным сметным огнем.</w:t>
      </w:r>
    </w:p>
    <w:p w14:paraId="5A290A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Стрелять по наземным целям выгоднее целыми подразделениями (не менее звена), действующими в едином строю. Оптимальная дистанция стрельбы с пикирования при наличии взрывателей ударного действия -3000-4000 м (высоты 2500-3500 м) по целям большой протяженности (до 200 м). По площадным целям можно вести огонь на дальностях 5000-6000 м (высоты 4000-4500 м). По узким и коротким целям площадью до 2000 м</w:t>
      </w:r>
      <w:r w:rsidRPr="001F5E07">
        <w:rPr>
          <w:color w:val="000000" w:themeColor="text1"/>
          <w:sz w:val="16"/>
          <w:szCs w:val="16"/>
          <w:vertAlign w:val="superscript"/>
        </w:rPr>
        <w:t>:</w:t>
      </w:r>
      <w:r w:rsidRPr="001F5E07">
        <w:rPr>
          <w:color w:val="000000" w:themeColor="text1"/>
          <w:sz w:val="16"/>
          <w:szCs w:val="16"/>
        </w:rPr>
        <w:t xml:space="preserve"> дистанцию стрельбы потребуется сократить до 1500-2000 м. На малых высотах по целям протяженностью 100-200 м стрелять следует с дистанции 2000 м и ближе, а по площадным - с 2500-3000 м.</w:t>
      </w:r>
    </w:p>
    <w:p w14:paraId="73786E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Огонь сериями выстрелов наиболее выгоден - при соблюдении оди</w:t>
      </w:r>
      <w:r w:rsidRPr="001F5E07">
        <w:rPr>
          <w:color w:val="000000" w:themeColor="text1"/>
          <w:sz w:val="16"/>
          <w:szCs w:val="16"/>
        </w:rPr>
        <w:softHyphen/>
        <w:t>наковых временных интервалов можно достичь равномерного покрытия всей площади зонами разлета осколков, а различная установка времени срабатывания дистанционных трубок гарантирует перекрытие ошибок в определении дистанции. Начинать стрельбу следует с недолетов. Ин</w:t>
      </w:r>
      <w:r w:rsidRPr="001F5E07">
        <w:rPr>
          <w:color w:val="000000" w:themeColor="text1"/>
          <w:sz w:val="16"/>
          <w:szCs w:val="16"/>
        </w:rPr>
        <w:softHyphen/>
        <w:t>тервалы между нажатиями боевой кнопки - секунда или чуть более. Для одиночного самолета лучше стрелять серией зачпов по два или четыре РС. Для звена - серией одиночных или серией залпов парами, или по четыре РС, При стрельбе звеном огонь следовало открывать по команде и с ин</w:t>
      </w:r>
      <w:r w:rsidRPr="001F5E07">
        <w:rPr>
          <w:color w:val="000000" w:themeColor="text1"/>
          <w:sz w:val="16"/>
          <w:szCs w:val="16"/>
        </w:rPr>
        <w:softHyphen/>
        <w:t>дивидуальным прицеливанием. Стрельба «по ведущему» без индивиду</w:t>
      </w:r>
      <w:r w:rsidRPr="001F5E07">
        <w:rPr>
          <w:color w:val="000000" w:themeColor="text1"/>
          <w:sz w:val="16"/>
          <w:szCs w:val="16"/>
        </w:rPr>
        <w:softHyphen/>
        <w:t>ального прицеливания вела к грубым ошибкам, так как у РОС-132 углы прицеливания - большие. При скорости пикирования 220-240 км/ч или четырьмя РС накрывал площадь 80x40 м при условии равномерного рас</w:t>
      </w:r>
      <w:r w:rsidRPr="001F5E07">
        <w:rPr>
          <w:color w:val="000000" w:themeColor="text1"/>
          <w:sz w:val="16"/>
          <w:szCs w:val="16"/>
        </w:rPr>
        <w:softHyphen/>
        <w:t>пределения снарядов по площади.</w:t>
      </w:r>
    </w:p>
    <w:p w14:paraId="6E44BA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итоге было признано, что в будущем эффективность поражения на</w:t>
      </w:r>
      <w:r w:rsidRPr="001F5E07">
        <w:rPr>
          <w:color w:val="000000" w:themeColor="text1"/>
          <w:sz w:val="16"/>
          <w:szCs w:val="16"/>
        </w:rPr>
        <w:softHyphen/>
        <w:t>земных целей ракетными снарядами с самолетов будет зависеть от уров</w:t>
      </w:r>
      <w:r w:rsidRPr="001F5E07">
        <w:rPr>
          <w:color w:val="000000" w:themeColor="text1"/>
          <w:sz w:val="16"/>
          <w:szCs w:val="16"/>
        </w:rPr>
        <w:softHyphen/>
        <w:t>ня подготовки экипажа. Помимо общих выводов, личному составу, при</w:t>
      </w:r>
      <w:r w:rsidRPr="001F5E07">
        <w:rPr>
          <w:color w:val="000000" w:themeColor="text1"/>
          <w:sz w:val="16"/>
          <w:szCs w:val="16"/>
        </w:rPr>
        <w:softHyphen/>
        <w:t>нимавшему участие в испытаниях, было предоставлено право высказать свое мнение.</w:t>
      </w:r>
    </w:p>
    <w:p w14:paraId="5DA2DF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Н.П.Пименов и К.Ф.Субаев, выступая от имени экипажа самоле</w:t>
      </w:r>
      <w:r w:rsidRPr="001F5E07">
        <w:rPr>
          <w:color w:val="000000" w:themeColor="text1"/>
          <w:sz w:val="16"/>
          <w:szCs w:val="16"/>
        </w:rPr>
        <w:softHyphen/>
        <w:t>та №210, отметили, что РОС-132 на СБ будут наиболее эффективны при отражении атак самолетов противника на боевые порядки ншиих бомбардировщиков. Применив авиабомбы, ракетное оружие позво</w:t>
      </w:r>
      <w:r w:rsidRPr="001F5E07">
        <w:rPr>
          <w:color w:val="000000" w:themeColor="text1"/>
          <w:sz w:val="16"/>
          <w:szCs w:val="16"/>
        </w:rPr>
        <w:softHyphen/>
        <w:t>лит с наибольшим успехом отразить налеты противника и пресечь по</w:t>
      </w:r>
      <w:r w:rsidRPr="001F5E07">
        <w:rPr>
          <w:color w:val="000000" w:themeColor="text1"/>
          <w:sz w:val="16"/>
          <w:szCs w:val="16"/>
        </w:rPr>
        <w:softHyphen/>
        <w:t>пытки высадить десант. При этом атаковать лучше на встречных и по</w:t>
      </w:r>
      <w:r w:rsidRPr="001F5E07">
        <w:rPr>
          <w:color w:val="000000" w:themeColor="text1"/>
          <w:sz w:val="16"/>
          <w:szCs w:val="16"/>
        </w:rPr>
        <w:softHyphen/>
        <w:t>путных курсах, а выходить из атаки, продолжая прямой полет в лоб противнику. Это давало возможность использовать пулеметы в каби</w:t>
      </w:r>
      <w:r w:rsidRPr="001F5E07">
        <w:rPr>
          <w:color w:val="000000" w:themeColor="text1"/>
          <w:sz w:val="16"/>
          <w:szCs w:val="16"/>
        </w:rPr>
        <w:softHyphen/>
        <w:t>не штурмана. На встречных курсах сближение очень быстрое, и про</w:t>
      </w:r>
      <w:r w:rsidRPr="001F5E07">
        <w:rPr>
          <w:color w:val="000000" w:themeColor="text1"/>
          <w:sz w:val="16"/>
          <w:szCs w:val="16"/>
        </w:rPr>
        <w:softHyphen/>
        <w:t>тивник, атакованный РОС-132, не успеет занять исходное положение для атаки.</w:t>
      </w:r>
    </w:p>
    <w:p w14:paraId="4C6E2D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мнению экипажа, по наземным объектам стрельба РС не всегда результативна, так как цель хорошо видна лишь на дистанции 1000-1500 ^Таким образом, при атаке наши самолеты неизбежно будут находиться в зоне ружейно-пулеметного огня пехоты. И хотя на бреющем полете боибардировшики, внезапно атаковав наземного противника, нанесут мощью РОС-132 большой урон, пилотировать и ориентироваться при этом труднее. К тому, же в летнее время будут перегреваться моторы. Наиболее оптимальна боевая единица - звено СБ. Оно способно само</w:t>
      </w:r>
      <w:r w:rsidRPr="001F5E07">
        <w:rPr>
          <w:color w:val="000000" w:themeColor="text1"/>
          <w:sz w:val="16"/>
          <w:szCs w:val="16"/>
        </w:rPr>
        <w:softHyphen/>
        <w:t>стоятельно выполнять задачу стрелковую или тактическую.</w:t>
      </w:r>
    </w:p>
    <w:p w14:paraId="39C517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Хотя, пилоты также отметили, что РС боятся сырости и высокой тем</w:t>
      </w:r>
      <w:r w:rsidRPr="001F5E07">
        <w:rPr>
          <w:color w:val="000000" w:themeColor="text1"/>
          <w:sz w:val="16"/>
          <w:szCs w:val="16"/>
        </w:rPr>
        <w:softHyphen/>
        <w:t>пературы (сырости боялись только негермстизированныс пороховые воспламенители РЗ, а повышенной положительной температуры — все РЗ из баллиститных порохов), при их разрыве образуется много оскол</w:t>
      </w:r>
      <w:r w:rsidRPr="001F5E07">
        <w:rPr>
          <w:color w:val="000000" w:themeColor="text1"/>
          <w:sz w:val="16"/>
          <w:szCs w:val="16"/>
        </w:rPr>
        <w:softHyphen/>
        <w:t>ков не имеющих убойной силы. Дублер стрелкового прицела и боевой кнопки в кабине штурмана не нужен, но надо поставить аварийный сбрасыватель агрегатов ракетных орудий. Если установочный угол агре</w:t>
      </w:r>
      <w:r w:rsidRPr="001F5E07">
        <w:rPr>
          <w:color w:val="000000" w:themeColor="text1"/>
          <w:sz w:val="16"/>
          <w:szCs w:val="16"/>
        </w:rPr>
        <w:softHyphen/>
        <w:t>гата РО увеличить до 4-6°, то на больших дистанциях стрельбы углы при</w:t>
      </w:r>
      <w:r w:rsidRPr="001F5E07">
        <w:rPr>
          <w:color w:val="000000" w:themeColor="text1"/>
          <w:sz w:val="16"/>
          <w:szCs w:val="16"/>
        </w:rPr>
        <w:softHyphen/>
        <w:t>целивания уменьшатся. Переднее стекло козырька кабины пилота долж</w:t>
      </w:r>
      <w:r w:rsidRPr="001F5E07">
        <w:rPr>
          <w:color w:val="000000" w:themeColor="text1"/>
          <w:sz w:val="16"/>
          <w:szCs w:val="16"/>
        </w:rPr>
        <w:softHyphen/>
        <w:t>но быть прямым. Задняя полусфера СБ защищена слабо. Надо поставить крупнокалиберный пулемет и сконструировать под фюзеляжем башню С дополнительным пулеметом для второго стрелка.</w:t>
      </w:r>
    </w:p>
    <w:p w14:paraId="591C1B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имени экипажа самолета №247 высказались П.С.Иванов и Г.М.Ястребов. По их мнению, при нанесении ударов по узловым станциям, выгрузке войск, артиллерийскому и танковому парку, аэродромам с матчастью, промышленным объектам, автоколоннам и войскам на марше желательно применять зажигательные РС-132. Осколочные же следует применять по воздушным и морским десантам с использованием комбинированного взрыватели (ударно-дистаниионного действия). а также при охране стратегических и тактических объектов, патрулиро</w:t>
      </w:r>
      <w:r w:rsidRPr="001F5E07">
        <w:rPr>
          <w:color w:val="000000" w:themeColor="text1"/>
          <w:sz w:val="16"/>
          <w:szCs w:val="16"/>
        </w:rPr>
        <w:softHyphen/>
        <w:t>вании, сопровождении самолетов, идущих в тыл противнику. В исключительных случаях - для уничтожения зенитных батарей. При этом необ</w:t>
      </w:r>
      <w:r w:rsidRPr="001F5E07">
        <w:rPr>
          <w:color w:val="000000" w:themeColor="text1"/>
          <w:sz w:val="16"/>
          <w:szCs w:val="16"/>
        </w:rPr>
        <w:softHyphen/>
        <w:t>ходим автоматический установшик дистанционной трубки в кабине лет</w:t>
      </w:r>
      <w:r w:rsidRPr="001F5E07">
        <w:rPr>
          <w:color w:val="000000" w:themeColor="text1"/>
          <w:sz w:val="16"/>
          <w:szCs w:val="16"/>
        </w:rPr>
        <w:softHyphen/>
        <w:t>чика.</w:t>
      </w:r>
    </w:p>
    <w:p w14:paraId="266622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Учитывая, что самолеты-ракетоносцы противник будет относить к приоритетным целям, на бомбардировщиках СБ потребуется повысить огневую мощь оборонительного вооружения задней полусферы. В каби</w:t>
      </w:r>
      <w:r w:rsidRPr="001F5E07">
        <w:rPr>
          <w:color w:val="000000" w:themeColor="text1"/>
          <w:sz w:val="16"/>
          <w:szCs w:val="16"/>
        </w:rPr>
        <w:softHyphen/>
        <w:t>не ф-3 необходимо поставить спаренный или крупнокалиберный пулемет, а вместо люковой установки смонтировать «штаны» с круговым вращением, что исключит «мертвые конуса» на самолете сзади и снизу.</w:t>
      </w:r>
    </w:p>
    <w:p w14:paraId="374AAA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условии дальнейшего использования прицела ПАК-1 на СБ лет</w:t>
      </w:r>
      <w:r w:rsidRPr="001F5E07">
        <w:rPr>
          <w:color w:val="000000" w:themeColor="text1"/>
          <w:sz w:val="16"/>
          <w:szCs w:val="16"/>
        </w:rPr>
        <w:softHyphen/>
        <w:t>чики требовали установить его у приборной доски на фюзеляже объекти</w:t>
      </w:r>
      <w:r w:rsidRPr="001F5E07">
        <w:rPr>
          <w:color w:val="000000" w:themeColor="text1"/>
          <w:sz w:val="16"/>
          <w:szCs w:val="16"/>
        </w:rPr>
        <w:softHyphen/>
        <w:t>вом вверх, предусмотреть место для механического дублера и устранить искажения, поставив перед прицелом стекло (плоское лобовое вместо гнутого пластика). Не менее убедительными выглядели и положитель</w:t>
      </w:r>
      <w:r w:rsidRPr="001F5E07">
        <w:rPr>
          <w:color w:val="000000" w:themeColor="text1"/>
          <w:sz w:val="16"/>
          <w:szCs w:val="16"/>
        </w:rPr>
        <w:softHyphen/>
        <w:t>ные качества, присущие, впрочем, всем коллиматорным прицелам.</w:t>
      </w:r>
    </w:p>
    <w:p w14:paraId="4677918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Во-первых, летчик, не отвлекаясь от управления самолетом, светящуюся сетку прицела двумя глазами мри любом положении вы. Во-вторых, ПАК-1 обладал неограниченным полем зрения было особенно важно при стрельбе на больших дальностях. Однако учитывая, что прицельный огонь ракетными снарядами обычно на дальностях до 1000 м, угловая величина радиуса большого сетки была недостаточной. Летчики требовали увеличить се до 15-17° а для более точного отсчета углов возвышения, нанести деления дальномерной сетки по всей длине вертикального и горизонтального диа</w:t>
      </w:r>
      <w:r w:rsidRPr="001F5E07">
        <w:rPr>
          <w:color w:val="000000" w:themeColor="text1"/>
          <w:sz w:val="16"/>
          <w:szCs w:val="16"/>
        </w:rPr>
        <w:softHyphen/>
        <w:t>метров кольца.</w:t>
      </w:r>
    </w:p>
    <w:p w14:paraId="7415A6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менее любопытна (с точки зрения нынешних понятий и традиций инженерно-авиационной службы ВВС), работа наземного технического персонала в довоенное время. На аэродром РОС- 132 привозили со скла</w:t>
      </w:r>
      <w:r w:rsidRPr="001F5E07">
        <w:rPr>
          <w:color w:val="000000" w:themeColor="text1"/>
          <w:sz w:val="16"/>
          <w:szCs w:val="16"/>
        </w:rPr>
        <w:softHyphen/>
        <w:t>дов смазанными и уложенными в деревянные яшики по две-три шгуки Два оружейных мастера окончательно снаряжали восемь РС за шесть минут. При этом они вывинчивали мастичную пробку из головного очка БЧ, а после установки дистанционной трубки АГДТ-А, ее хвостовик фи</w:t>
      </w:r>
      <w:r w:rsidRPr="001F5E07">
        <w:rPr>
          <w:color w:val="000000" w:themeColor="text1"/>
          <w:sz w:val="16"/>
          <w:szCs w:val="16"/>
        </w:rPr>
        <w:softHyphen/>
        <w:t xml:space="preserve">ксировали стопорным винтом. Заряжание СБ полным боекомплектом РС требовало усилий двух оружейников и одного электрика. В первое время это </w:t>
      </w:r>
      <w:r w:rsidRPr="001F5E07">
        <w:rPr>
          <w:color w:val="000000" w:themeColor="text1"/>
          <w:sz w:val="16"/>
          <w:szCs w:val="16"/>
        </w:rPr>
        <w:lastRenderedPageBreak/>
        <w:t>занимало 20-25 мин. Снаряды подносили к самолету члены экипажа. Месяц спустя, самолет снаряжали уже за 7 мин силами трех оружейников и одного электрика. На подготовку звена СБ с РГ-132 к бою они затрачивали 18 мин.</w:t>
      </w:r>
    </w:p>
    <w:p w14:paraId="7DACF5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Техник по авиационному вооружению воентехник 2 ранга Вишневский обнаружил в своих высказываниях немалые способности к анализу. В частности, относительно отказов РС-132 при старте он отметил, что у пиропатронов ПП-3, по-видимому, от долгого хранения нарушается прочность волоска (нихромовой нити). И от сильной тряски при взлете самолета он рвется, отчего происходит «отказ выстрела». На заподах, производящих пиропатроны, надо волосок окутывать пироксилиновой ватой, чтобы предохранить его от химического воздействия селитры и физического повреждения кристаллами сероугольного пороха.</w:t>
      </w:r>
    </w:p>
    <w:p w14:paraId="6F4DEA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Ненадежность крепления у снарядов картонных сопловых тарелей, приклеенных на суриковой замазке, техническому персоналу приходи</w:t>
      </w:r>
      <w:r w:rsidRPr="001F5E07">
        <w:rPr>
          <w:color w:val="000000" w:themeColor="text1"/>
          <w:sz w:val="16"/>
          <w:szCs w:val="16"/>
        </w:rPr>
        <w:softHyphen/>
        <w:t>лось исправлять перед каждым вылетом, дополнительно фиксируя их подручными средствами, что отнимало много времени. Зачастую это</w:t>
      </w:r>
      <w:r w:rsidRPr="001F5E07">
        <w:rPr>
          <w:color w:val="000000" w:themeColor="text1"/>
          <w:sz w:val="16"/>
          <w:szCs w:val="16"/>
        </w:rPr>
        <w:softHyphen/>
        <w:t>го нарушался электро контакт с пиропатроном. Снаряды последней пар</w:t>
      </w:r>
      <w:r w:rsidRPr="001F5E07">
        <w:rPr>
          <w:color w:val="000000" w:themeColor="text1"/>
          <w:sz w:val="16"/>
          <w:szCs w:val="16"/>
        </w:rPr>
        <w:softHyphen/>
        <w:t>тии отличались слабыми стабилизаторами, отштампованными из оолее тонкой стали. Было замечено также, что упаковка РС по две шгуки в ящик удобнее и легче, чем по три - уж это-то Вишневкин неоднократ</w:t>
      </w:r>
      <w:r w:rsidRPr="001F5E07">
        <w:rPr>
          <w:color w:val="000000" w:themeColor="text1"/>
          <w:sz w:val="16"/>
          <w:szCs w:val="16"/>
        </w:rPr>
        <w:softHyphen/>
        <w:t>но проверил на себе!</w:t>
      </w:r>
    </w:p>
    <w:p w14:paraId="1B25F7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Немало нареканий поступило в адрес держателей пиропатронов - и оценили как очень неудобные и непрактичные. Пол самолетом в пилете их часто срывало потоком воздуха и «газовой струей» при старте соседне</w:t>
      </w:r>
      <w:r w:rsidRPr="001F5E07">
        <w:rPr>
          <w:color w:val="000000" w:themeColor="text1"/>
          <w:sz w:val="16"/>
          <w:szCs w:val="16"/>
        </w:rPr>
        <w:softHyphen/>
        <w:t>го РС. И, вполне естественно, был подвергнут критике сервис - извечная проблема советских ВВС: «...для работы с РС под самолетом необходима специальная оснастка и инструмент».</w:t>
      </w:r>
    </w:p>
    <w:p w14:paraId="1A8306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По мнению «технарей», прицел ПАК-1 удобен в эксплуатации и регулировке. Один техник по авиационному вооружению и младший спе-ялист при готовом козырьке способны установить его в течение 3-4 ч. монтаж РО был простым и не требовал высокой квалификации специа-1стов - для этого достаточно техника по АВ и двух мастеров. Установка </w:t>
      </w:r>
      <w:r w:rsidRPr="001F5E07">
        <w:rPr>
          <w:smallCaps/>
          <w:color w:val="000000" w:themeColor="text1"/>
          <w:sz w:val="16"/>
          <w:szCs w:val="16"/>
        </w:rPr>
        <w:t xml:space="preserve">ух </w:t>
      </w:r>
      <w:r w:rsidRPr="001F5E07">
        <w:rPr>
          <w:color w:val="000000" w:themeColor="text1"/>
          <w:sz w:val="16"/>
          <w:szCs w:val="16"/>
        </w:rPr>
        <w:t>агрегатов занимала шесть часов на оборулованном рабочем месте, и прокладывать электропроводку и монтировать приборы помогали мектротехник и младший электрик. Пусковая, ракетные снаряды и при</w:t>
      </w:r>
      <w:r w:rsidRPr="001F5E07">
        <w:rPr>
          <w:color w:val="000000" w:themeColor="text1"/>
          <w:sz w:val="16"/>
          <w:szCs w:val="16"/>
        </w:rPr>
        <w:softHyphen/>
        <w:t>вел очень просты в эксплуатации.</w:t>
      </w:r>
    </w:p>
    <w:p w14:paraId="2F8D50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Проблему работы пиропатронов затронул и техник по электрообору</w:t>
      </w:r>
      <w:r w:rsidRPr="001F5E07">
        <w:rPr>
          <w:color w:val="000000" w:themeColor="text1"/>
          <w:sz w:val="16"/>
          <w:szCs w:val="16"/>
        </w:rPr>
        <w:softHyphen/>
        <w:t>дованию воентехник 2 ранга Н.Я.Лавренюк: «Повысить безотказность РС-132 можно, прочно скрепив держатель и пиропатрон проволокой оп</w:t>
      </w:r>
      <w:r w:rsidRPr="001F5E07">
        <w:rPr>
          <w:color w:val="000000" w:themeColor="text1"/>
          <w:sz w:val="16"/>
          <w:szCs w:val="16"/>
        </w:rPr>
        <w:softHyphen/>
        <w:t>ределенного сечения. На РС лучше устанавливать более жесткие сопло</w:t>
      </w:r>
      <w:r w:rsidRPr="001F5E07">
        <w:rPr>
          <w:color w:val="000000" w:themeColor="text1"/>
          <w:sz w:val="16"/>
          <w:szCs w:val="16"/>
        </w:rPr>
        <w:softHyphen/>
        <w:t>вые тарели с хорошей электропроводностью. Перед снаряжанием пиро</w:t>
      </w:r>
      <w:r w:rsidRPr="001F5E07">
        <w:rPr>
          <w:color w:val="000000" w:themeColor="text1"/>
          <w:sz w:val="16"/>
          <w:szCs w:val="16"/>
        </w:rPr>
        <w:softHyphen/>
        <w:t>патронов в пиродержатель желательно пропускать через них электроток минимально допустимой величины, после чего хорошо встряхнуть и повторить контроль».</w:t>
      </w:r>
    </w:p>
    <w:p w14:paraId="5B5489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Он также заметил, что при стрельбе серией РС нельзя нажимать бое</w:t>
      </w:r>
      <w:r w:rsidRPr="001F5E07">
        <w:rPr>
          <w:color w:val="000000" w:themeColor="text1"/>
          <w:sz w:val="16"/>
          <w:szCs w:val="16"/>
        </w:rPr>
        <w:softHyphen/>
        <w:t>вую кнопку менее чем через 0,5 с, так как исполнительные механизмы Электросбрасывателя ЭСБР-3 не успевают отрабатывать электрические импульсы. Для питания электроцепи аварийного сбрасывателя на самоле-предпочтительно установить отдельный шести вольтовы и аккумулятор. Надежности и безотказности РОС-132 посвятили целый раздел отче</w:t>
      </w:r>
      <w:r w:rsidRPr="001F5E07">
        <w:rPr>
          <w:color w:val="000000" w:themeColor="text1"/>
          <w:sz w:val="16"/>
          <w:szCs w:val="16"/>
        </w:rPr>
        <w:softHyphen/>
        <w:t>та. Там говорилось, что за время испытаний экипажи подняли в воздух 784 снаряда и сделали 732 выстрела. Из них для стрельбы по наземным ;лям предназначалось 288 снарядов. Удалось отстрелять 267 штук, о шарам-нилотам отстреляли 114 снарядов из 120 поднятых в воздух. По конусам - 328 из 352 снарядов.</w:t>
      </w:r>
    </w:p>
    <w:p w14:paraId="553A03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Причинами «осечек» и, как следствие, посадок самолетов с неизрас</w:t>
      </w:r>
      <w:r w:rsidRPr="001F5E07">
        <w:rPr>
          <w:color w:val="000000" w:themeColor="text1"/>
          <w:sz w:val="16"/>
          <w:szCs w:val="16"/>
        </w:rPr>
        <w:softHyphen/>
        <w:t>ходованными РС явились в четырнадцати случаях - неумелая эксплуатация нового оружия, в двенадцати - отказ пиропатронов, в восьми - обрыв провода от пиропатрона, в восьми - отсутствие электроконтакта между тарелью и соплом, а также в трех случаях - неисправность ЭСБР 3 в стольких же - неисправность электропроводки. Помимо того, два Раза сгорел предохранитель, один раз отказал аккумулятор и один раз был неисправен держатель пиропатрона. Всего насчитывалось 52 отказа в стрельбе (6,6% от общего числа РС). Кроме того, водном из выстрелов наземным целям оторвало крышку-сопло двигателя РС под плоскостью самолета (РС № 95 первой партии на бомбардировщике СБ с заводским №223). Эксперты сошлись во мнении, что причиной послужил Дефект в резьбовом соединении. В этом же полете экипаж самолета про-Должал стрельбу, выпустив остальные пять РС. Повреждение плоскости обнаружили только после посадки машины.</w:t>
      </w:r>
    </w:p>
    <w:p w14:paraId="2D932D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Технические причины отказов снарядов было легко устранить на заводах, улучшив качество пиропатронов двойным контролем нити нака</w:t>
      </w:r>
      <w:r w:rsidRPr="001F5E07">
        <w:rPr>
          <w:color w:val="000000" w:themeColor="text1"/>
          <w:sz w:val="16"/>
          <w:szCs w:val="16"/>
        </w:rPr>
        <w:softHyphen/>
        <w:t>ла, повысит прочность установки сопловых тарелей из более качественного металла, изменив конструкцию держателя пиропатрона и его кон</w:t>
      </w:r>
      <w:r w:rsidRPr="001F5E07">
        <w:rPr>
          <w:color w:val="000000" w:themeColor="text1"/>
          <w:sz w:val="16"/>
          <w:szCs w:val="16"/>
        </w:rPr>
        <w:softHyphen/>
        <w:t>такта, а также улучшив качество изготовления боевых чек у дистанцион</w:t>
      </w:r>
      <w:r w:rsidRPr="001F5E07">
        <w:rPr>
          <w:color w:val="000000" w:themeColor="text1"/>
          <w:sz w:val="16"/>
          <w:szCs w:val="16"/>
        </w:rPr>
        <w:softHyphen/>
        <w:t>ных трубок и материала для них.</w:t>
      </w:r>
    </w:p>
    <w:p w14:paraId="024A96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итоге пиропатроны и все соседствующие с ними узлы доставили нема</w:t>
      </w:r>
      <w:r w:rsidRPr="001F5E07">
        <w:rPr>
          <w:color w:val="000000" w:themeColor="text1"/>
          <w:sz w:val="16"/>
          <w:szCs w:val="16"/>
        </w:rPr>
        <w:softHyphen/>
        <w:t>ло проблем не только техническому персоналу авиаполка и экипажам бом</w:t>
      </w:r>
      <w:r w:rsidRPr="001F5E07">
        <w:rPr>
          <w:color w:val="000000" w:themeColor="text1"/>
          <w:sz w:val="16"/>
          <w:szCs w:val="16"/>
        </w:rPr>
        <w:softHyphen/>
        <w:t>бардировщиков, но и инженерам-испытателям Л.ПЛобачеву и А.Д.Попо</w:t>
      </w:r>
      <w:r w:rsidRPr="001F5E07">
        <w:rPr>
          <w:color w:val="000000" w:themeColor="text1"/>
          <w:sz w:val="16"/>
          <w:szCs w:val="16"/>
        </w:rPr>
        <w:softHyphen/>
        <w:t>вичу. В заключении по испытаниям они также акцентировали внимание на этом: «Первая и особо важная задача для НИИ-3 - повысить надежность уз</w:t>
      </w:r>
      <w:r w:rsidRPr="001F5E07">
        <w:rPr>
          <w:color w:val="000000" w:themeColor="text1"/>
          <w:sz w:val="16"/>
          <w:szCs w:val="16"/>
        </w:rPr>
        <w:softHyphen/>
        <w:t>ла воспламенения. В существующем виде (тарель - пиропатрон - держатель - контакт) он часто дает сбои». Любопытен и вывод о необходимости внесе</w:t>
      </w:r>
      <w:r w:rsidRPr="001F5E07">
        <w:rPr>
          <w:color w:val="000000" w:themeColor="text1"/>
          <w:sz w:val="16"/>
          <w:szCs w:val="16"/>
        </w:rPr>
        <w:softHyphen/>
        <w:t>ния «конструктивных изменений в распределение ВВ», обеспечивающих дробление корпуса двигателя при разрыве РС на осколки массой 20-60 г., поскольку в дальнейшем он имел очень «громкое» продолжение.</w:t>
      </w:r>
    </w:p>
    <w:p w14:paraId="028F3A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Отказ АГДТ-А при стрельбе по наземным целям с пикирования под углом 30° приводил к заглублению РС в землю на 2,5 м (чернозем, покры</w:t>
      </w:r>
      <w:r w:rsidRPr="001F5E07">
        <w:rPr>
          <w:color w:val="000000" w:themeColor="text1"/>
          <w:sz w:val="16"/>
          <w:szCs w:val="16"/>
        </w:rPr>
        <w:softHyphen/>
        <w:t>тый растительным слоем). На испытаниях зафиксировали три случая не</w:t>
      </w:r>
      <w:r w:rsidRPr="001F5E07">
        <w:rPr>
          <w:color w:val="000000" w:themeColor="text1"/>
          <w:sz w:val="16"/>
          <w:szCs w:val="16"/>
        </w:rPr>
        <w:softHyphen/>
        <w:t>полного разрыва БЧ снаряда в воздухе (не сдетонироиало ВВ) из-за низ</w:t>
      </w:r>
      <w:r w:rsidRPr="001F5E07">
        <w:rPr>
          <w:color w:val="000000" w:themeColor="text1"/>
          <w:sz w:val="16"/>
          <w:szCs w:val="16"/>
        </w:rPr>
        <w:softHyphen/>
        <w:t>кого качества тротила и тетриловых детонаторов. Испытатели также от</w:t>
      </w:r>
      <w:r w:rsidRPr="001F5E07">
        <w:rPr>
          <w:color w:val="000000" w:themeColor="text1"/>
          <w:sz w:val="16"/>
          <w:szCs w:val="16"/>
        </w:rPr>
        <w:softHyphen/>
        <w:t>метили, что при организации огня по малоразмерным воздушным целям, параметры стрельбы должны быть такими, чтобы снаряды рвались с не</w:t>
      </w:r>
      <w:r w:rsidRPr="001F5E07">
        <w:rPr>
          <w:color w:val="000000" w:themeColor="text1"/>
          <w:sz w:val="16"/>
          <w:szCs w:val="16"/>
        </w:rPr>
        <w:softHyphen/>
        <w:t>которым недолетом и превышением над целью в 20-25 м. Стрельба по воздушным целям большой протяженности наиболее предпочтительна с разрывами, превышающими на 25 - 30 м, в центре группы самолетов.</w:t>
      </w:r>
    </w:p>
    <w:p w14:paraId="4BC081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окончании войсковых испытаний три бомбардировщика снова закатили в мастерские, где подвергли их тщательному осмотру на пред</w:t>
      </w:r>
      <w:r w:rsidRPr="001F5E07">
        <w:rPr>
          <w:color w:val="000000" w:themeColor="text1"/>
          <w:sz w:val="16"/>
          <w:szCs w:val="16"/>
        </w:rPr>
        <w:softHyphen/>
        <w:t>мет влияния стрельбы РС на планер машин. Поскольку всего было от</w:t>
      </w:r>
      <w:r w:rsidRPr="001F5E07">
        <w:rPr>
          <w:color w:val="000000" w:themeColor="text1"/>
          <w:sz w:val="16"/>
          <w:szCs w:val="16"/>
        </w:rPr>
        <w:softHyphen/>
        <w:t>стреляно 760 снарядов, на каждый самолет их пришлось от 150 до 300 (из-за ремонта мотора на некоторое время одна машина выбыла из строя). Таким образом, на каждый из шести пусковых агрегатов при</w:t>
      </w:r>
      <w:r w:rsidRPr="001F5E07">
        <w:rPr>
          <w:color w:val="000000" w:themeColor="text1"/>
          <w:sz w:val="16"/>
          <w:szCs w:val="16"/>
        </w:rPr>
        <w:softHyphen/>
        <w:t>шлось от 75 до 155 выстрелов. Существенного повреждения пусковые бугельного типа и плоскости не получили. Сняв обшивку, техники обнару</w:t>
      </w:r>
      <w:r w:rsidRPr="001F5E07">
        <w:rPr>
          <w:color w:val="000000" w:themeColor="text1"/>
          <w:sz w:val="16"/>
          <w:szCs w:val="16"/>
        </w:rPr>
        <w:softHyphen/>
        <w:t>жили, что нервюры нал агрегатами РО от чрезмерных нагрузок при вы</w:t>
      </w:r>
      <w:r w:rsidRPr="001F5E07">
        <w:rPr>
          <w:color w:val="000000" w:themeColor="text1"/>
          <w:sz w:val="16"/>
          <w:szCs w:val="16"/>
        </w:rPr>
        <w:softHyphen/>
        <w:t>стрелах сломаны. Хотя это, впрочем, никак не сказалось на летных каче</w:t>
      </w:r>
      <w:r w:rsidRPr="001F5E07">
        <w:rPr>
          <w:color w:val="000000" w:themeColor="text1"/>
          <w:sz w:val="16"/>
          <w:szCs w:val="16"/>
        </w:rPr>
        <w:softHyphen/>
        <w:t>ствах машин. Самолеты подвергли парковому ремонту, а в отчете записа</w:t>
      </w:r>
      <w:r w:rsidRPr="001F5E07">
        <w:rPr>
          <w:color w:val="000000" w:themeColor="text1"/>
          <w:sz w:val="16"/>
          <w:szCs w:val="16"/>
        </w:rPr>
        <w:softHyphen/>
        <w:t>ли, что в дальнейшем вооружение СБ ракетными снарядами потребует усилить нервюры от 10-й до 17-й.</w:t>
      </w:r>
    </w:p>
    <w:p w14:paraId="33257A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ходе воздушной стрельбы случайный разрыв РС под плоскостью по</w:t>
      </w:r>
      <w:r w:rsidRPr="001F5E07">
        <w:rPr>
          <w:color w:val="000000" w:themeColor="text1"/>
          <w:sz w:val="16"/>
          <w:szCs w:val="16"/>
        </w:rPr>
        <w:softHyphen/>
        <w:t>вредил орудийный агрегат, поломав верхнюю полку 2-го бугеля. Лопнула также нижняя полка переднего бугеля. Возле передней кромки крыла крышка-сопло сделала пробоину размерами 30x40 см. Кроме того, при стрельбе снизу по воздушным целям самолеты «допили» свои осколка Так. один сорокафаммовый пробил капот и застрял в обшивке, а однограммовый прорезал четыре соты радиатора. В будущем этого можно избежать, если самолет после залпа отводить в сторону.</w:t>
      </w:r>
    </w:p>
    <w:p w14:paraId="3FD31A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Как упоминаюсь ранее, корпуса БЧ снарядов РС-132 модели 3-0157 изготавливали из орудийной стали с толщиной стенок 12 мм без термооб</w:t>
      </w:r>
      <w:r w:rsidRPr="001F5E07">
        <w:rPr>
          <w:color w:val="000000" w:themeColor="text1"/>
          <w:sz w:val="16"/>
          <w:szCs w:val="16"/>
        </w:rPr>
        <w:softHyphen/>
        <w:t>работки. «Для улучшения характеристик осколочности», на наружной по-^рхности БЧ было выполнено 20 продольных и одна поперечная насечки Фиски) шириной и глубиной 0,5-0,8 мм. С этой же целью в 1936 г. внутрь вкладывали тонкостенную стальную манжету длиной 80 мм. У снаряда в 1938 г. ее попытались заменить тонкостенным стальным стаканом.</w:t>
      </w:r>
    </w:p>
    <w:p w14:paraId="20B6D6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Трудности с его подгонкой заставили отказаться от этого элемента, хотя он и улучшал характер организованного дробления на осколки.</w:t>
      </w:r>
    </w:p>
    <w:p w14:paraId="21416C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передней части корпуса БЧ н головном очке была нарезана М26 для хвостовика взрывателя, который после установки фиксировали стопорным винтом. На переднем срезе БЧ имелось сквозное отверстие диаметром 4 мм для выхода припуска тротила после заливки ВВ. Сквозь головное очко на снаряжательных заводах высверливали в ВВ глухое от верстие для установки тетрилового 12-г детонатора. Для стыковки с двига</w:t>
      </w:r>
      <w:r w:rsidRPr="001F5E07">
        <w:rPr>
          <w:color w:val="000000" w:themeColor="text1"/>
          <w:sz w:val="16"/>
          <w:szCs w:val="16"/>
        </w:rPr>
        <w:softHyphen/>
        <w:t>телем РС в задней части корпуса БЧ была выполнена внутренняя резьба.</w:t>
      </w:r>
    </w:p>
    <w:p w14:paraId="65E4CE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 ракетного двигателя представлял собой тонкостенный сталь</w:t>
      </w:r>
      <w:r w:rsidRPr="001F5E07">
        <w:rPr>
          <w:color w:val="000000" w:themeColor="text1"/>
          <w:sz w:val="16"/>
          <w:szCs w:val="16"/>
        </w:rPr>
        <w:softHyphen/>
        <w:t>ной цилиндр длиной 355 мм с дном. На переднем и заднем центрирую</w:t>
      </w:r>
      <w:r w:rsidRPr="001F5E07">
        <w:rPr>
          <w:color w:val="000000" w:themeColor="text1"/>
          <w:sz w:val="16"/>
          <w:szCs w:val="16"/>
        </w:rPr>
        <w:softHyphen/>
        <w:t>щих утолщениях были установлены по паре медных ведущих штифтов диаметром 10 мм. Между утолщениями корпус был выбран до внешнего диаметра 126 мм. Толщина стенок камеры двигателя - 3 мм. В передней ее части имелся наружный кольцевой выступ для стыковки с БЧ. Со сто</w:t>
      </w:r>
      <w:r w:rsidRPr="001F5E07">
        <w:rPr>
          <w:color w:val="000000" w:themeColor="text1"/>
          <w:sz w:val="16"/>
          <w:szCs w:val="16"/>
        </w:rPr>
        <w:softHyphen/>
        <w:t>роны БЧ в 1936 г. дно имело выборку металла в виде усеченного конуса. В 1938 г. профиль дна спрямили. Со стороны камеры двигателя дно вы</w:t>
      </w:r>
      <w:r w:rsidRPr="001F5E07">
        <w:rPr>
          <w:color w:val="000000" w:themeColor="text1"/>
          <w:sz w:val="16"/>
          <w:szCs w:val="16"/>
        </w:rPr>
        <w:softHyphen/>
        <w:t>полняли как со кругленным по радиусу переходом к цилиндрической ча</w:t>
      </w:r>
      <w:r w:rsidRPr="001F5E07">
        <w:rPr>
          <w:color w:val="000000" w:themeColor="text1"/>
          <w:sz w:val="16"/>
          <w:szCs w:val="16"/>
        </w:rPr>
        <w:softHyphen/>
        <w:t>сти, так и со ступенчатым. Оба варианта действовали наравне. Предпоч</w:t>
      </w:r>
      <w:r w:rsidRPr="001F5E07">
        <w:rPr>
          <w:color w:val="000000" w:themeColor="text1"/>
          <w:sz w:val="16"/>
          <w:szCs w:val="16"/>
        </w:rPr>
        <w:softHyphen/>
        <w:t>тение при их выборе отдавали на усмотрение заводчан.</w:t>
      </w:r>
    </w:p>
    <w:p w14:paraId="15D84F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Ракетный заряд РС-132 ранних выпусков состоял из 35 шашек НГВ-40/8-57,5, образующих пять рядов. Одну из них разрезали поперек пополам. Первую половину устанавливали с краю в первом ряду, вторую - в последнем. По торцам РЗ размещались донный и сопловой воспламени</w:t>
      </w:r>
      <w:r w:rsidRPr="001F5E07">
        <w:rPr>
          <w:color w:val="000000" w:themeColor="text1"/>
          <w:sz w:val="16"/>
          <w:szCs w:val="16"/>
        </w:rPr>
        <w:softHyphen/>
        <w:t>тели в круглых матерчатых (из миткаля) картузах с 15 г ДРП. С середины 1938 г. Снаряды этой модели снаряжали РЗ из 21 шашки НГВ-40/8-91 мм, образующим три ряда. Разрезная шашка при этом также использовались.</w:t>
      </w:r>
    </w:p>
    <w:p w14:paraId="266B1C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Сопловые крышки РС-132 также изготавливали из орудийной стали. Диаметр критического сечения сопла при пятирядном РЗ составлял 31 мм, при трехрядном - 28 мм. Диаметр выходного сечения сопла - в обо</w:t>
      </w:r>
      <w:r w:rsidRPr="001F5E07">
        <w:rPr>
          <w:color w:val="000000" w:themeColor="text1"/>
          <w:sz w:val="16"/>
          <w:szCs w:val="16"/>
        </w:rPr>
        <w:softHyphen/>
        <w:t>их случаях соответствовал 74,6 мм. На сопловых крышках выполняли внешнюю резьбу для стыковки с камерой двигателя и шлифованный центрирующий поясок (кольцевой выступ). В районе соплового среза -внешнюю резьбу для крепления с обтекателем сопла.</w:t>
      </w:r>
    </w:p>
    <w:p w14:paraId="763EA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Дисковые диафрагмы диаметром 112 мм штамповали из стального листа толщиной 6 мм. В диафрагмах было по 19 сквозных отверстии (од</w:t>
      </w:r>
      <w:r w:rsidRPr="001F5E07">
        <w:rPr>
          <w:color w:val="000000" w:themeColor="text1"/>
          <w:sz w:val="16"/>
          <w:szCs w:val="16"/>
        </w:rPr>
        <w:softHyphen/>
        <w:t>но в центре, шесть вокруг и 12 по краю) диаметром 15 мм. В промежут</w:t>
      </w:r>
      <w:r w:rsidRPr="001F5E07">
        <w:rPr>
          <w:color w:val="000000" w:themeColor="text1"/>
          <w:sz w:val="16"/>
          <w:szCs w:val="16"/>
        </w:rPr>
        <w:softHyphen/>
        <w:t>ках между отверстиями среднего ряда приклепывали шесть упоров в ви</w:t>
      </w:r>
      <w:r w:rsidRPr="001F5E07">
        <w:rPr>
          <w:color w:val="000000" w:themeColor="text1"/>
          <w:sz w:val="16"/>
          <w:szCs w:val="16"/>
        </w:rPr>
        <w:softHyphen/>
        <w:t>де Т-образных штифтов.</w:t>
      </w:r>
    </w:p>
    <w:p w14:paraId="5CF545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Обтекатели сопла - литые, из алюминиевого сплава. Крылья опере</w:t>
      </w:r>
      <w:r w:rsidRPr="001F5E07">
        <w:rPr>
          <w:color w:val="000000" w:themeColor="text1"/>
          <w:sz w:val="16"/>
          <w:szCs w:val="16"/>
        </w:rPr>
        <w:softHyphen/>
        <w:t>ния штамповали из нормальной 2-мм стали. В начале 1936 г. наряду со стальными допускалось устанавливать крылья и из дюралюминия. Во всяком случае, этот вариант оперения был легче на 244 г. Но, похоже, в апреле его не утвердили. В 3938 г. крылья оперения начади штамповать из 1,75-мм стали. Они оказались непрочными и гнулись в обращении со снарядом, когда тот ставили вертикально на крылья. Для увеличения прочности конструкции, на них выполняли одну продольную зигу.</w:t>
      </w:r>
    </w:p>
    <w:p w14:paraId="486A01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На стакане обтекателя были отлиты четыре наплыва высотой 25 мм отфрезерованными продольными канавками для установки в них крыльев, фиксируемых затем заклепками с потайными шляпками. Длина 293 мм, ширина - 105 мм. С крышкой-соплом обтекатели сзади стыковались на внутренней резьбе в районе соплового среза, а впереди их плотно подгоняли к специальной выточке на крышке и фиксировали двумя медными тонкими штифтами. Кроме того, на боковой поверхности </w:t>
      </w:r>
      <w:r w:rsidRPr="001F5E07">
        <w:rPr>
          <w:color w:val="000000" w:themeColor="text1"/>
          <w:sz w:val="16"/>
          <w:szCs w:val="16"/>
        </w:rPr>
        <w:lastRenderedPageBreak/>
        <w:t>соплового обтекателя выполняли два сквозных отверстия диаметром 8 По-видимому, они, кроме затягивания обтекателя ключом, играли роль вентиляции для замедления процесса прогрессивного окисления дюраля в контакте с железом при длительном хранении боеприпасов.</w:t>
      </w:r>
    </w:p>
    <w:p w14:paraId="25B8C4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предохранения порохового заряда от влаги сопло закрывали ла</w:t>
      </w:r>
      <w:r w:rsidRPr="001F5E07">
        <w:rPr>
          <w:color w:val="000000" w:themeColor="text1"/>
          <w:sz w:val="16"/>
          <w:szCs w:val="16"/>
        </w:rPr>
        <w:softHyphen/>
        <w:t>тунной тарелью, установленной с натягом и на стыке снаружи промазан</w:t>
      </w:r>
      <w:r w:rsidRPr="001F5E07">
        <w:rPr>
          <w:color w:val="000000" w:themeColor="text1"/>
          <w:sz w:val="16"/>
          <w:szCs w:val="16"/>
        </w:rPr>
        <w:softHyphen/>
        <w:t>ной по контуру суриковой замазкой. В 1938 г. предприняли попытку за</w:t>
      </w:r>
      <w:r w:rsidRPr="001F5E07">
        <w:rPr>
          <w:color w:val="000000" w:themeColor="text1"/>
          <w:sz w:val="16"/>
          <w:szCs w:val="16"/>
        </w:rPr>
        <w:softHyphen/>
        <w:t>менить штампованную из тонкой латуни тарель картонной с крестооб</w:t>
      </w:r>
      <w:r w:rsidRPr="001F5E07">
        <w:rPr>
          <w:color w:val="000000" w:themeColor="text1"/>
          <w:sz w:val="16"/>
          <w:szCs w:val="16"/>
        </w:rPr>
        <w:softHyphen/>
        <w:t>разно расположенными на ней тонкими медными проводниками. В 1936 г. отверстия в тарелях при транспортировке и хранении закрыва</w:t>
      </w:r>
      <w:r w:rsidRPr="001F5E07">
        <w:rPr>
          <w:color w:val="000000" w:themeColor="text1"/>
          <w:sz w:val="16"/>
          <w:szCs w:val="16"/>
        </w:rPr>
        <w:softHyphen/>
        <w:t>ли либо резиновой конической пробкой, либо пластмассовой пробкой на резьбе. С 1937 г на тарелях отштамповывали трубку, куда при оконча</w:t>
      </w:r>
      <w:r w:rsidRPr="001F5E07">
        <w:rPr>
          <w:color w:val="000000" w:themeColor="text1"/>
          <w:sz w:val="16"/>
          <w:szCs w:val="16"/>
        </w:rPr>
        <w:softHyphen/>
        <w:t>тельном снаряжании боеприпаса вставляли пиропатрон ПП-1 с держате</w:t>
      </w:r>
      <w:r w:rsidRPr="001F5E07">
        <w:rPr>
          <w:color w:val="000000" w:themeColor="text1"/>
          <w:sz w:val="16"/>
          <w:szCs w:val="16"/>
        </w:rPr>
        <w:softHyphen/>
        <w:t>лем, соединенным пайкой с проводником. Такие тарели закрывали только резиновыми пробками.</w:t>
      </w:r>
    </w:p>
    <w:p w14:paraId="3C47A6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Внешнюю поверхность снарядов первых партий покрывали олифой. Какая-либо текстовая или цветная маркировка отсутствовала. У снаря</w:t>
      </w:r>
      <w:r w:rsidRPr="001F5E07">
        <w:rPr>
          <w:color w:val="000000" w:themeColor="text1"/>
          <w:sz w:val="16"/>
          <w:szCs w:val="16"/>
        </w:rPr>
        <w:softHyphen/>
        <w:t>дов, изготовленных во второй половине 1938 г, оперение покрывали лаком№67, а на БЧ, двигателе и оперении наносили стандартную цвето</w:t>
      </w:r>
      <w:r w:rsidRPr="001F5E07">
        <w:rPr>
          <w:color w:val="000000" w:themeColor="text1"/>
          <w:sz w:val="16"/>
          <w:szCs w:val="16"/>
        </w:rPr>
        <w:softHyphen/>
        <w:t>чную и шрифтовую маркировки (11402).</w:t>
      </w:r>
    </w:p>
    <w:p w14:paraId="23C7CD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332125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2F793F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F523B5" w14:textId="77777777" w:rsidR="004B0DF9" w:rsidRPr="001F5E07" w:rsidRDefault="004B0DF9" w:rsidP="001F5E07">
      <w:pPr>
        <w:jc w:val="both"/>
        <w:rPr>
          <w:color w:val="000000" w:themeColor="text1"/>
          <w:sz w:val="16"/>
          <w:szCs w:val="16"/>
        </w:rPr>
      </w:pPr>
      <w:r w:rsidRPr="001F5E07">
        <w:rPr>
          <w:color w:val="000000" w:themeColor="text1"/>
          <w:sz w:val="16"/>
          <w:szCs w:val="16"/>
        </w:rPr>
        <w:t>28 августа 1938 г. эскизные проекты были представлены в Артуправление и одобрены им. В том же году был выдан заказ на разработку рабочих чертежей и изготовление опытных образцов установок: ДОТ-1 с 45-мм танковой пушкой; ДОТ-4 с 45-мм танковой пушкой, спаренной с пулеметом Силина. Различия между ними только в наличии пулемета.</w:t>
      </w:r>
    </w:p>
    <w:p w14:paraId="3D67A5A7" w14:textId="77777777" w:rsidR="004B0DF9" w:rsidRPr="001F5E07" w:rsidRDefault="004B0DF9" w:rsidP="001F5E07">
      <w:pPr>
        <w:jc w:val="both"/>
        <w:rPr>
          <w:color w:val="000000" w:themeColor="text1"/>
          <w:sz w:val="16"/>
          <w:szCs w:val="16"/>
        </w:rPr>
      </w:pPr>
      <w:r w:rsidRPr="001F5E07">
        <w:rPr>
          <w:color w:val="000000" w:themeColor="text1"/>
          <w:sz w:val="16"/>
          <w:szCs w:val="16"/>
        </w:rPr>
        <w:t>31 января 1939 г. комиссия осмотрела ДОТ-1. Конструкция установки оказалась недоработанной, но ее все же допустили до испытаний. С 1 по 8 февраля 1939 г. были проведены испытания ДОТ-1 стрельбой и подрыв у амбразуры 203-мм фугасного снаряда.</w:t>
      </w:r>
    </w:p>
    <w:p w14:paraId="4C4ADBC6" w14:textId="77777777" w:rsidR="004B0DF9" w:rsidRPr="001F5E07" w:rsidRDefault="004B0DF9" w:rsidP="001F5E07">
      <w:pPr>
        <w:jc w:val="both"/>
        <w:rPr>
          <w:color w:val="000000" w:themeColor="text1"/>
          <w:sz w:val="16"/>
          <w:szCs w:val="16"/>
        </w:rPr>
      </w:pPr>
      <w:r w:rsidRPr="001F5E07">
        <w:rPr>
          <w:color w:val="000000" w:themeColor="text1"/>
          <w:sz w:val="16"/>
          <w:szCs w:val="16"/>
        </w:rPr>
        <w:t>9 февраля 1939 г. комиссия осмотрела ДОТ-4 и, несмотря на недоработки, допустила ее до испытаний. Испытания ДОТ-4 велись с 9 по 14 февраля 1939 г. по той же программе, что и ДОТ-1.</w:t>
      </w:r>
    </w:p>
    <w:p w14:paraId="6EDE082E" w14:textId="77777777" w:rsidR="004B0DF9" w:rsidRPr="001F5E07" w:rsidRDefault="004B0DF9" w:rsidP="001F5E07">
      <w:pPr>
        <w:jc w:val="both"/>
        <w:rPr>
          <w:color w:val="000000" w:themeColor="text1"/>
          <w:sz w:val="16"/>
          <w:szCs w:val="16"/>
        </w:rPr>
      </w:pPr>
      <w:r w:rsidRPr="001F5E07">
        <w:rPr>
          <w:color w:val="000000" w:themeColor="text1"/>
          <w:sz w:val="16"/>
          <w:szCs w:val="16"/>
        </w:rPr>
        <w:t>По заключению комиссии ДОТ-4 в тактическом отношении превосходил ДОТ-1 из-за наличия пулемета. Комиссия рекомендовала ДОТ-4 к принятию на вооружение.</w:t>
      </w:r>
    </w:p>
    <w:p w14:paraId="56ECB0F7" w14:textId="77777777" w:rsidR="004B0DF9" w:rsidRPr="001F5E07" w:rsidRDefault="004B0DF9" w:rsidP="001F5E07">
      <w:pPr>
        <w:jc w:val="both"/>
        <w:rPr>
          <w:color w:val="000000" w:themeColor="text1"/>
          <w:sz w:val="16"/>
          <w:szCs w:val="16"/>
        </w:rPr>
      </w:pPr>
      <w:r w:rsidRPr="001F5E07">
        <w:rPr>
          <w:color w:val="000000" w:themeColor="text1"/>
          <w:sz w:val="16"/>
          <w:szCs w:val="16"/>
        </w:rPr>
        <w:t>Производство ДОТ-4 было поручено заводу № 8 (единственному изготовителю 45-мм танковых пушек). Броневые короба и ряд других деталей делал Ижорский завод. По плану завод № 8 должен был начать сдачу пушек в октябре 1939 г., но фактически начал сдачу в ноябре, а к 1 января 1940 г. на заводе скопилось 324 уже сданные пушки. Первые 173 установки были вывезены в части и склады в январе 1940 г.</w:t>
      </w:r>
    </w:p>
    <w:p w14:paraId="514DCF11" w14:textId="77777777" w:rsidR="004B0DF9" w:rsidRPr="001F5E07" w:rsidRDefault="004B0DF9" w:rsidP="001F5E07">
      <w:pPr>
        <w:jc w:val="both"/>
        <w:rPr>
          <w:color w:val="000000" w:themeColor="text1"/>
          <w:sz w:val="16"/>
          <w:szCs w:val="16"/>
        </w:rPr>
      </w:pPr>
      <w:r w:rsidRPr="001F5E07">
        <w:rPr>
          <w:color w:val="000000" w:themeColor="text1"/>
          <w:sz w:val="16"/>
          <w:szCs w:val="16"/>
        </w:rPr>
        <w:t>В первом квартале 1940 г. завод № 8 должен был сдать 400 установок ДОТ-4, однако он сдал в январе 1940 г. — 90 установок и в феврале — 29, а дальше, по крайней мере до ноября 1940 г., больше ничего не делал.</w:t>
      </w:r>
    </w:p>
    <w:p w14:paraId="310DA920" w14:textId="77777777" w:rsidR="004B0DF9" w:rsidRPr="001F5E07" w:rsidRDefault="004B0DF9" w:rsidP="001F5E07">
      <w:pPr>
        <w:jc w:val="both"/>
        <w:rPr>
          <w:color w:val="000000" w:themeColor="text1"/>
          <w:sz w:val="16"/>
          <w:szCs w:val="16"/>
        </w:rPr>
      </w:pPr>
      <w:r w:rsidRPr="001F5E07">
        <w:rPr>
          <w:color w:val="000000" w:themeColor="text1"/>
          <w:sz w:val="16"/>
          <w:szCs w:val="16"/>
        </w:rPr>
        <w:t>Всего в 1940 г. для капонирных установок было заказано 500 45-мм пушек, а в 1941 г. планировалось заказать 1700.</w:t>
      </w:r>
    </w:p>
    <w:p w14:paraId="741E0451" w14:textId="77777777" w:rsidR="004B0DF9" w:rsidRPr="001F5E07" w:rsidRDefault="004B0DF9" w:rsidP="001F5E07">
      <w:pPr>
        <w:jc w:val="both"/>
        <w:rPr>
          <w:color w:val="000000" w:themeColor="text1"/>
          <w:sz w:val="16"/>
          <w:szCs w:val="16"/>
        </w:rPr>
      </w:pPr>
      <w:r w:rsidRPr="001F5E07">
        <w:rPr>
          <w:color w:val="000000" w:themeColor="text1"/>
          <w:sz w:val="16"/>
          <w:szCs w:val="16"/>
        </w:rPr>
        <w:t>На 26 июня 1940 г. в войска было отгружено 307 установок ДОТ-4 изготовления 1939 г. и 103, изготовленные в 1940 г. Из них в Каменец-Подольском укрепрайоне было установлено 12 систем, в Гродно — 24, в Осовце — 24, в Брест-Литовске — 24, во Владивостоке — 55 и т. д.</w:t>
      </w:r>
    </w:p>
    <w:p w14:paraId="3E989382"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Установки ДОТ-4 успешно применялись в Великой Отечественной войне и долгие годы оставались на вооружении.</w:t>
      </w:r>
    </w:p>
    <w:p w14:paraId="7E5FB445"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Установка была оснащена 45-мм танковой пушкой обр. 1934 года, спаренной с 7,62-мм пулеметом ДС с оптическим прицелом КТ-1. Пушка танковая штатная с усиленной люлькой. Пулемет ДС крепился на верхнем станке пушки справа. Шаровой наконечник надульника служил центром вращения пулемета. Шар служил для крепления качающейся части установки. Крепление установки с орудием осуществлено посредством двух шаров: шара бронировки и шара, ввернутого в воротник амбразуры короба. Уравновешивающий механизм пружинный. Подъемный и поворотный механизмы пушки секторного типа. Установка имела сиденье с ножным спуском.</w:t>
      </w:r>
    </w:p>
    <w:p w14:paraId="3893B74C" w14:textId="77777777" w:rsidR="004B0DF9" w:rsidRPr="001F5E07" w:rsidRDefault="004B0DF9" w:rsidP="001F5E07">
      <w:pPr>
        <w:jc w:val="both"/>
        <w:rPr>
          <w:color w:val="000000" w:themeColor="text1"/>
          <w:sz w:val="16"/>
          <w:szCs w:val="16"/>
        </w:rPr>
      </w:pPr>
      <w:r w:rsidRPr="001F5E07">
        <w:rPr>
          <w:color w:val="000000" w:themeColor="text1"/>
          <w:sz w:val="16"/>
          <w:szCs w:val="16"/>
        </w:rPr>
        <w:t>При монтаже установки воротник с коробом заделывался в бетон заранее, до монтажа всей установки. При заделке короба его козырек служил опорной площадкой для роликов нижнего станка.</w:t>
      </w:r>
    </w:p>
    <w:p w14:paraId="15EBBEB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Данные установки ДОТ-4 </w:t>
      </w:r>
    </w:p>
    <w:p w14:paraId="10015A97" w14:textId="77777777" w:rsidR="004B0DF9" w:rsidRPr="001F5E07" w:rsidRDefault="004B0DF9" w:rsidP="001F5E07">
      <w:pPr>
        <w:jc w:val="both"/>
        <w:rPr>
          <w:color w:val="000000" w:themeColor="text1"/>
          <w:sz w:val="16"/>
          <w:szCs w:val="16"/>
        </w:rPr>
      </w:pPr>
      <w:r w:rsidRPr="001F5E07">
        <w:rPr>
          <w:color w:val="000000" w:themeColor="text1"/>
          <w:sz w:val="16"/>
          <w:szCs w:val="16"/>
        </w:rPr>
        <w:t>Калибр орудия, мм — 45</w:t>
      </w:r>
    </w:p>
    <w:p w14:paraId="1EFD04FC"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ВН, град — −12; +12</w:t>
      </w:r>
    </w:p>
    <w:p w14:paraId="6BB4FEE0"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ГН, град — 60</w:t>
      </w:r>
    </w:p>
    <w:p w14:paraId="19A2D495"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линии огня от пола каземата, мм — 1475</w:t>
      </w:r>
    </w:p>
    <w:p w14:paraId="16C21FB0"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амбразурного короба в собранном виде, мм — 1000</w:t>
      </w:r>
    </w:p>
    <w:p w14:paraId="30466853" w14:textId="77777777" w:rsidR="004B0DF9" w:rsidRPr="001F5E07" w:rsidRDefault="004B0DF9" w:rsidP="001F5E07">
      <w:pPr>
        <w:jc w:val="both"/>
        <w:rPr>
          <w:color w:val="000000" w:themeColor="text1"/>
          <w:sz w:val="16"/>
          <w:szCs w:val="16"/>
        </w:rPr>
      </w:pPr>
      <w:r w:rsidRPr="001F5E07">
        <w:rPr>
          <w:color w:val="000000" w:themeColor="text1"/>
          <w:sz w:val="16"/>
          <w:szCs w:val="16"/>
        </w:rPr>
        <w:t>Раствор воротника (высотах ширина), мм — 465 х 720</w:t>
      </w:r>
    </w:p>
    <w:p w14:paraId="181CF346" w14:textId="77777777" w:rsidR="004B0DF9" w:rsidRPr="001F5E07" w:rsidRDefault="004B0DF9" w:rsidP="001F5E07">
      <w:pPr>
        <w:jc w:val="both"/>
        <w:rPr>
          <w:color w:val="000000" w:themeColor="text1"/>
          <w:sz w:val="16"/>
          <w:szCs w:val="16"/>
        </w:rPr>
      </w:pPr>
      <w:r w:rsidRPr="001F5E07">
        <w:rPr>
          <w:color w:val="000000" w:themeColor="text1"/>
          <w:sz w:val="16"/>
          <w:szCs w:val="16"/>
        </w:rPr>
        <w:t>Раствор короба (высотах ширина), мм — 765 х 1360</w:t>
      </w:r>
    </w:p>
    <w:p w14:paraId="29AD83F8" w14:textId="77777777" w:rsidR="004B0DF9" w:rsidRPr="001F5E07" w:rsidRDefault="004B0DF9" w:rsidP="001F5E07">
      <w:pPr>
        <w:jc w:val="both"/>
        <w:rPr>
          <w:color w:val="000000" w:themeColor="text1"/>
          <w:sz w:val="16"/>
          <w:szCs w:val="16"/>
        </w:rPr>
      </w:pPr>
      <w:r w:rsidRPr="001F5E07">
        <w:rPr>
          <w:color w:val="000000" w:themeColor="text1"/>
          <w:sz w:val="16"/>
          <w:szCs w:val="16"/>
        </w:rPr>
        <w:t>Вес ствола орудия с затвором, кгм — 113</w:t>
      </w:r>
    </w:p>
    <w:p w14:paraId="00AC9C23" w14:textId="77777777" w:rsidR="004B0DF9" w:rsidRPr="001F5E07" w:rsidRDefault="004B0DF9" w:rsidP="001F5E07">
      <w:pPr>
        <w:jc w:val="both"/>
        <w:rPr>
          <w:color w:val="000000" w:themeColor="text1"/>
          <w:sz w:val="16"/>
          <w:szCs w:val="16"/>
        </w:rPr>
      </w:pPr>
      <w:r w:rsidRPr="001F5E07">
        <w:rPr>
          <w:color w:val="000000" w:themeColor="text1"/>
          <w:sz w:val="16"/>
          <w:szCs w:val="16"/>
        </w:rPr>
        <w:t>Вес орудия с противооткатными устройствами, кг — 138</w:t>
      </w:r>
    </w:p>
    <w:p w14:paraId="78EE926C" w14:textId="77777777" w:rsidR="004B0DF9" w:rsidRPr="001F5E07" w:rsidRDefault="004B0DF9" w:rsidP="001F5E07">
      <w:pPr>
        <w:jc w:val="both"/>
        <w:rPr>
          <w:color w:val="000000" w:themeColor="text1"/>
          <w:sz w:val="16"/>
          <w:szCs w:val="16"/>
        </w:rPr>
      </w:pPr>
      <w:r w:rsidRPr="001F5E07">
        <w:rPr>
          <w:color w:val="000000" w:themeColor="text1"/>
          <w:sz w:val="16"/>
          <w:szCs w:val="16"/>
        </w:rPr>
        <w:t>Вес амбразурного короба, кг — 1545</w:t>
      </w:r>
    </w:p>
    <w:p w14:paraId="737443C6" w14:textId="77777777" w:rsidR="004B0DF9" w:rsidRPr="001F5E07" w:rsidRDefault="004B0DF9" w:rsidP="001F5E07">
      <w:pPr>
        <w:jc w:val="both"/>
        <w:rPr>
          <w:color w:val="000000" w:themeColor="text1"/>
          <w:sz w:val="16"/>
          <w:szCs w:val="16"/>
        </w:rPr>
      </w:pPr>
      <w:r w:rsidRPr="001F5E07">
        <w:rPr>
          <w:color w:val="000000" w:themeColor="text1"/>
          <w:sz w:val="16"/>
          <w:szCs w:val="16"/>
        </w:rPr>
        <w:t>Вес бронещита, кг — 31</w:t>
      </w:r>
    </w:p>
    <w:p w14:paraId="4E590920" w14:textId="77777777" w:rsidR="004B0DF9" w:rsidRPr="001F5E07" w:rsidRDefault="004B0DF9" w:rsidP="001F5E07">
      <w:pPr>
        <w:jc w:val="both"/>
        <w:rPr>
          <w:color w:val="000000" w:themeColor="text1"/>
          <w:sz w:val="16"/>
          <w:szCs w:val="16"/>
        </w:rPr>
      </w:pPr>
      <w:r w:rsidRPr="001F5E07">
        <w:rPr>
          <w:color w:val="000000" w:themeColor="text1"/>
          <w:sz w:val="16"/>
          <w:szCs w:val="16"/>
        </w:rPr>
        <w:t>Вес шара, кг — 105</w:t>
      </w:r>
    </w:p>
    <w:p w14:paraId="48BFF6C1" w14:textId="77777777" w:rsidR="004B0DF9" w:rsidRPr="001F5E07" w:rsidRDefault="004B0DF9" w:rsidP="001F5E07">
      <w:pPr>
        <w:jc w:val="both"/>
        <w:rPr>
          <w:color w:val="000000" w:themeColor="text1"/>
          <w:sz w:val="16"/>
          <w:szCs w:val="16"/>
        </w:rPr>
      </w:pPr>
      <w:r w:rsidRPr="001F5E07">
        <w:rPr>
          <w:color w:val="000000" w:themeColor="text1"/>
          <w:sz w:val="16"/>
          <w:szCs w:val="16"/>
        </w:rPr>
        <w:t>Вес прижимного щита, кг — 96</w:t>
      </w:r>
    </w:p>
    <w:p w14:paraId="076A13B2" w14:textId="77777777" w:rsidR="004B0DF9" w:rsidRPr="001F5E07" w:rsidRDefault="004B0DF9" w:rsidP="001F5E07">
      <w:pPr>
        <w:jc w:val="both"/>
        <w:rPr>
          <w:color w:val="000000" w:themeColor="text1"/>
          <w:sz w:val="16"/>
          <w:szCs w:val="16"/>
        </w:rPr>
      </w:pPr>
      <w:r w:rsidRPr="001F5E07">
        <w:rPr>
          <w:color w:val="000000" w:themeColor="text1"/>
          <w:sz w:val="16"/>
          <w:szCs w:val="16"/>
        </w:rPr>
        <w:t>Вес верхнего станка, кг — 97</w:t>
      </w:r>
    </w:p>
    <w:p w14:paraId="0B825561" w14:textId="77777777" w:rsidR="004B0DF9" w:rsidRPr="001F5E07" w:rsidRDefault="004B0DF9" w:rsidP="001F5E07">
      <w:pPr>
        <w:jc w:val="both"/>
        <w:rPr>
          <w:color w:val="000000" w:themeColor="text1"/>
          <w:sz w:val="16"/>
          <w:szCs w:val="16"/>
        </w:rPr>
      </w:pPr>
      <w:r w:rsidRPr="001F5E07">
        <w:rPr>
          <w:color w:val="000000" w:themeColor="text1"/>
          <w:sz w:val="16"/>
          <w:szCs w:val="16"/>
        </w:rPr>
        <w:t>Вес нижнего станка, кг — 140</w:t>
      </w:r>
    </w:p>
    <w:p w14:paraId="2212292E" w14:textId="77777777" w:rsidR="004B0DF9" w:rsidRPr="001F5E07" w:rsidRDefault="004B0DF9" w:rsidP="001F5E07">
      <w:pPr>
        <w:jc w:val="both"/>
        <w:rPr>
          <w:color w:val="000000" w:themeColor="text1"/>
          <w:sz w:val="16"/>
          <w:szCs w:val="16"/>
        </w:rPr>
      </w:pPr>
      <w:r w:rsidRPr="001F5E07">
        <w:rPr>
          <w:color w:val="000000" w:themeColor="text1"/>
          <w:sz w:val="16"/>
          <w:szCs w:val="16"/>
        </w:rPr>
        <w:t>Вес всей собранной установки, кг — 2364</w:t>
      </w:r>
    </w:p>
    <w:p w14:paraId="2DC2935E" w14:textId="77777777" w:rsidR="004B0DF9" w:rsidRPr="001F5E07" w:rsidRDefault="004B0DF9" w:rsidP="001F5E07">
      <w:pPr>
        <w:jc w:val="both"/>
        <w:rPr>
          <w:color w:val="000000" w:themeColor="text1"/>
          <w:sz w:val="16"/>
          <w:szCs w:val="16"/>
        </w:rPr>
      </w:pPr>
      <w:r w:rsidRPr="001F5E07">
        <w:rPr>
          <w:color w:val="000000" w:themeColor="text1"/>
          <w:sz w:val="16"/>
          <w:szCs w:val="16"/>
        </w:rPr>
        <w:t>При стрельбе снарядом О-240 с начальной скоростью 335 м/с под углом 1151 дальность составляла 3000 м (12705).</w:t>
      </w:r>
    </w:p>
    <w:p w14:paraId="1C9C45D5" w14:textId="77777777" w:rsidR="004B0DF9" w:rsidRPr="001F5E07" w:rsidRDefault="004B0DF9" w:rsidP="001F5E07">
      <w:pPr>
        <w:jc w:val="both"/>
        <w:rPr>
          <w:color w:val="000000" w:themeColor="text1"/>
          <w:sz w:val="16"/>
          <w:szCs w:val="16"/>
        </w:rPr>
      </w:pPr>
    </w:p>
    <w:p w14:paraId="322FB7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пр. НКОП № 341сс во исполнение решения правительства № 194сс от 5.08.1938 г. опытному цеху завода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поручено разработать в 1938 г. новый патрон 7,62 мм с улучшенной бронепробиваемостью и меткостью (11982).</w:t>
      </w:r>
    </w:p>
    <w:p w14:paraId="6B93E98E" w14:textId="77777777" w:rsidR="004B0DF9" w:rsidRPr="001F5E07" w:rsidRDefault="004B0DF9" w:rsidP="001F5E07">
      <w:pPr>
        <w:autoSpaceDE w:val="0"/>
        <w:autoSpaceDN w:val="0"/>
        <w:adjustRightInd w:val="0"/>
        <w:jc w:val="both"/>
        <w:rPr>
          <w:color w:val="000000" w:themeColor="text1"/>
          <w:sz w:val="16"/>
          <w:szCs w:val="16"/>
        </w:rPr>
      </w:pPr>
    </w:p>
    <w:p w14:paraId="2473D8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 маршал Кулик в письме к наркому Ворошилову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(3861).</w:t>
      </w:r>
    </w:p>
    <w:p w14:paraId="0B367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794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 ОКБ-43 представило Артиллерийскому управлению эскизные проекты казематных установок для укрепленных районов. Управление проекты одобрило и в том же году выдало заказ на разработку рабочих чертежей и изготовление опытных образцов установок:</w:t>
      </w:r>
    </w:p>
    <w:p w14:paraId="1FEC9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ДОТ-1 с 45-мм танковой пушкой;</w:t>
      </w:r>
    </w:p>
    <w:p w14:paraId="53620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ДОТ-4 с 45-мм танковой пушкой, спаренной с пулеметом Силина.</w:t>
      </w:r>
    </w:p>
    <w:p w14:paraId="723F3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Различия между ними только в наличии пулемета (3861).</w:t>
      </w:r>
    </w:p>
    <w:p w14:paraId="7E826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B341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1938 г. пр. № 341сс во исполнение решения правительства № 194сс от 5.08.1938 г. заводу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поручено к 10.08.1938 г. изготовить 5 опытных прицелов ОП-2-</w:t>
      </w:r>
      <w:r w:rsidRPr="001F5E07">
        <w:rPr>
          <w:color w:val="000000" w:themeColor="text1"/>
          <w:sz w:val="16"/>
          <w:szCs w:val="16"/>
          <w:lang w:val="en-US"/>
        </w:rPr>
        <w:t>JI</w:t>
      </w:r>
      <w:r w:rsidRPr="001F5E07">
        <w:rPr>
          <w:color w:val="000000" w:themeColor="text1"/>
          <w:sz w:val="16"/>
          <w:szCs w:val="16"/>
        </w:rPr>
        <w:t>.</w:t>
      </w:r>
    </w:p>
    <w:p w14:paraId="79E4CC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597309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2D4208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595CD6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59A439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0C4E66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36C5DC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(15.12.1937 г.-)- Н.С. Бессонов, (2002 г.)- В.И. Душин.</w:t>
      </w:r>
    </w:p>
    <w:p w14:paraId="5F9CA8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17FFD8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по ВЭС и маркетингу (2002 г.)- О.А. Начкебия.</w:t>
      </w:r>
      <w:r w:rsidRPr="001F5E07">
        <w:rPr>
          <w:color w:val="000000" w:themeColor="text1"/>
          <w:sz w:val="16"/>
          <w:szCs w:val="16"/>
          <w:vertAlign w:val="superscript"/>
        </w:rPr>
        <w:t>69</w:t>
      </w:r>
    </w:p>
    <w:p w14:paraId="4D1337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Технический директор (09.1936 г.)-  Г.А. Вильгельмсон.</w:t>
      </w:r>
    </w:p>
    <w:p w14:paraId="753DE3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бюро: технического (09.1936 г.)- М.А. Петровский.</w:t>
      </w:r>
    </w:p>
    <w:p w14:paraId="62453E9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прицелы: ПО-1, </w:t>
      </w:r>
      <w:r w:rsidRPr="001F5E07">
        <w:rPr>
          <w:color w:val="000000" w:themeColor="text1"/>
          <w:sz w:val="16"/>
          <w:szCs w:val="16"/>
          <w:lang w:val="en-US"/>
        </w:rPr>
        <w:t>TP</w:t>
      </w:r>
      <w:r w:rsidRPr="001F5E07">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1F5E07">
        <w:rPr>
          <w:color w:val="000000" w:themeColor="text1"/>
          <w:sz w:val="16"/>
          <w:szCs w:val="16"/>
          <w:lang w:val="en-US"/>
        </w:rPr>
        <w:t>IIAJI</w:t>
      </w:r>
      <w:r w:rsidRPr="001F5E07">
        <w:rPr>
          <w:color w:val="000000" w:themeColor="text1"/>
          <w:sz w:val="16"/>
          <w:szCs w:val="16"/>
        </w:rPr>
        <w:t>-5 (1936), ТР-1 (-1936-38-), ОП-2-</w:t>
      </w:r>
      <w:r w:rsidRPr="001F5E07">
        <w:rPr>
          <w:color w:val="000000" w:themeColor="text1"/>
          <w:sz w:val="16"/>
          <w:szCs w:val="16"/>
          <w:lang w:val="en-US"/>
        </w:rPr>
        <w:t>JI</w:t>
      </w:r>
      <w:r w:rsidRPr="001F5E07">
        <w:rPr>
          <w:color w:val="000000" w:themeColor="text1"/>
          <w:sz w:val="16"/>
          <w:szCs w:val="16"/>
        </w:rPr>
        <w:t xml:space="preserve"> (1938); корректировщик артогня с самолета (1936); приборы ПАЮ, ПП1 (1938).</w:t>
      </w:r>
    </w:p>
    <w:p w14:paraId="157EDD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ОКБ-355 </w:t>
      </w:r>
      <w:r w:rsidRPr="001F5E07">
        <w:rPr>
          <w:color w:val="000000" w:themeColor="text1"/>
          <w:sz w:val="16"/>
          <w:szCs w:val="16"/>
          <w:lang w:val="en-US"/>
        </w:rPr>
        <w:t>MB</w:t>
      </w:r>
    </w:p>
    <w:p w14:paraId="3EF23B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1949 г. ОКБ-355- в ведении </w:t>
      </w:r>
      <w:r w:rsidRPr="001F5E07">
        <w:rPr>
          <w:color w:val="000000" w:themeColor="text1"/>
          <w:sz w:val="16"/>
          <w:szCs w:val="16"/>
          <w:lang w:val="en-US"/>
        </w:rPr>
        <w:t>MB</w:t>
      </w:r>
      <w:r w:rsidRPr="001F5E07">
        <w:rPr>
          <w:color w:val="000000" w:themeColor="text1"/>
          <w:sz w:val="16"/>
          <w:szCs w:val="16"/>
        </w:rPr>
        <w:t>.</w:t>
      </w:r>
    </w:p>
    <w:p w14:paraId="6DF09E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прицелов. Работы по приборам ночного видения.</w:t>
      </w:r>
    </w:p>
    <w:p w14:paraId="43042E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(после ВОВ)- И. Г. Лурье.</w:t>
      </w:r>
    </w:p>
    <w:p w14:paraId="127B0A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(ВОВ)- И. Г. Лурье.</w:t>
      </w:r>
    </w:p>
    <w:p w14:paraId="1549EA5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4FAF701B" w14:textId="77777777" w:rsidR="004B0DF9" w:rsidRPr="001F5E07" w:rsidRDefault="004B0DF9" w:rsidP="001F5E07">
      <w:pPr>
        <w:autoSpaceDE w:val="0"/>
        <w:autoSpaceDN w:val="0"/>
        <w:adjustRightInd w:val="0"/>
        <w:jc w:val="both"/>
        <w:rPr>
          <w:color w:val="000000" w:themeColor="text1"/>
          <w:sz w:val="16"/>
          <w:szCs w:val="16"/>
        </w:rPr>
      </w:pPr>
    </w:p>
    <w:p w14:paraId="38B3CB65" w14:textId="54B5A848" w:rsidR="002B35AC" w:rsidRPr="001F5E07" w:rsidRDefault="002B35AC"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Жизнь и внутренняя политика:</w:t>
      </w:r>
    </w:p>
    <w:p w14:paraId="4F98464A" w14:textId="77777777" w:rsidR="002B35AC" w:rsidRPr="001F5E07" w:rsidRDefault="002B35AC" w:rsidP="001F5E07">
      <w:pPr>
        <w:numPr>
          <w:ilvl w:val="12"/>
          <w:numId w:val="0"/>
        </w:numPr>
        <w:autoSpaceDE w:val="0"/>
        <w:autoSpaceDN w:val="0"/>
        <w:adjustRightInd w:val="0"/>
        <w:jc w:val="both"/>
        <w:rPr>
          <w:i/>
          <w:iCs/>
          <w:color w:val="000000" w:themeColor="text1"/>
          <w:sz w:val="16"/>
          <w:szCs w:val="16"/>
        </w:rPr>
      </w:pPr>
    </w:p>
    <w:p w14:paraId="5805A7CC" w14:textId="77777777" w:rsidR="002B35AC" w:rsidRPr="001F5E07" w:rsidRDefault="002B35AC" w:rsidP="001F5E07">
      <w:pPr>
        <w:jc w:val="both"/>
        <w:rPr>
          <w:color w:val="0070C0"/>
          <w:sz w:val="16"/>
          <w:szCs w:val="16"/>
        </w:rPr>
      </w:pPr>
      <w:r w:rsidRPr="001F5E07">
        <w:rPr>
          <w:color w:val="0070C0"/>
          <w:sz w:val="16"/>
          <w:szCs w:val="16"/>
          <w:shd w:val="clear" w:color="auto" w:fill="FFFFFF"/>
        </w:rPr>
        <w:t>28 августа 1938 года экономическое совещание (ЭКОСО) своим решением сократило число структур ГУСМП, передало торговую сеть Нарком-торгу и Центросоюзу, совхозы и фермы — Наркомзему РСФСР, рыбные промыслы и консервные заводы — Наркомпищеторгу, Карские операции — Наркомвнеш-торгу, обслуживание бассейнов Оби, Енисея и Лены — Наркомводу, Обскую и Енисейскую почтовопассажирские авиалинии — ГУ ГВФ, радиостанции, расположенные вне Северного морского пути, — Наркомсвязи. А вместе с тем и ликвидировало отвечавшие за хозяйственную сферу территориальные управления (20467).</w:t>
      </w:r>
    </w:p>
    <w:p w14:paraId="6C032E8C" w14:textId="77777777" w:rsidR="002B35AC" w:rsidRPr="001F5E07" w:rsidRDefault="002B35AC" w:rsidP="001F5E07">
      <w:pPr>
        <w:jc w:val="both"/>
        <w:rPr>
          <w:color w:val="0070C0"/>
          <w:sz w:val="16"/>
          <w:szCs w:val="16"/>
        </w:rPr>
      </w:pPr>
    </w:p>
    <w:p w14:paraId="511DB136" w14:textId="77777777" w:rsidR="002B35AC" w:rsidRPr="001F5E07" w:rsidRDefault="002B35AC" w:rsidP="001F5E07">
      <w:pPr>
        <w:shd w:val="clear" w:color="auto" w:fill="FFFFFF"/>
        <w:jc w:val="both"/>
        <w:rPr>
          <w:color w:val="0070C0"/>
          <w:sz w:val="16"/>
          <w:szCs w:val="16"/>
        </w:rPr>
      </w:pPr>
      <w:r w:rsidRPr="001F5E07">
        <w:rPr>
          <w:color w:val="0070C0"/>
          <w:sz w:val="16"/>
          <w:szCs w:val="16"/>
        </w:rPr>
        <w:t>28 августа 1938 ПБ утвердило и развернутое постановление СНК СССР, давшее оценку работы полярного ведомства:</w:t>
      </w:r>
    </w:p>
    <w:p w14:paraId="7B24444C" w14:textId="77777777" w:rsidR="002B35AC" w:rsidRPr="001F5E07" w:rsidRDefault="002B35AC" w:rsidP="001F5E07">
      <w:pPr>
        <w:shd w:val="clear" w:color="auto" w:fill="FFFFFF"/>
        <w:jc w:val="both"/>
        <w:rPr>
          <w:color w:val="0070C0"/>
          <w:sz w:val="16"/>
          <w:szCs w:val="16"/>
        </w:rPr>
      </w:pPr>
      <w:r w:rsidRPr="001F5E07">
        <w:rPr>
          <w:color w:val="0070C0"/>
          <w:sz w:val="16"/>
          <w:szCs w:val="16"/>
        </w:rPr>
        <w:t>«Совет народных комиссаров СССР особо указывает на следующие недостатки в работе Главного управления Северного морского пути: систематическое изучение трассы Северного морского пути и полярного бассейна не организовано и не выработан соответствующий план работы; мер к действительному обеспечению развивающегося морского флота топливом и другим снабжением по трассе Северного морского пути из прилегающих районов не принято, а проводившиеся в этом направлении работы были плохо организованы и не дали нужных результатов, несмотря на большую затрату средств; ледокольный и речной флот эксплуатируется на износ и не имеет необходимого технического надзора и ремонта, что совершенно нетерпимо; не организована служба ледовых прогнозов; в полярной авиации на нормальных почтово-пассажирских линиях имеет место большое число аварий, а необходимая борьба с этим не ведется».</w:t>
      </w:r>
    </w:p>
    <w:p w14:paraId="395D1617" w14:textId="77777777" w:rsidR="002B35AC" w:rsidRPr="001F5E07" w:rsidRDefault="002B35AC" w:rsidP="001F5E07">
      <w:pPr>
        <w:shd w:val="clear" w:color="auto" w:fill="FFFFFF"/>
        <w:jc w:val="both"/>
        <w:rPr>
          <w:color w:val="0070C0"/>
          <w:sz w:val="16"/>
          <w:szCs w:val="16"/>
          <w:shd w:val="clear" w:color="auto" w:fill="FFFFFF"/>
        </w:rPr>
      </w:pPr>
      <w:r w:rsidRPr="001F5E07">
        <w:rPr>
          <w:color w:val="0070C0"/>
          <w:sz w:val="16"/>
          <w:szCs w:val="16"/>
          <w:shd w:val="clear" w:color="auto" w:fill="FFFFFF"/>
        </w:rPr>
        <w:t>Совнарком потребовал:</w:t>
      </w:r>
    </w:p>
    <w:p w14:paraId="43253B35" w14:textId="77777777" w:rsidR="002B35AC" w:rsidRPr="001F5E07" w:rsidRDefault="002B35AC" w:rsidP="001F5E07">
      <w:pPr>
        <w:shd w:val="clear" w:color="auto" w:fill="FFFFFF"/>
        <w:jc w:val="both"/>
        <w:rPr>
          <w:color w:val="0070C0"/>
          <w:sz w:val="16"/>
          <w:szCs w:val="16"/>
        </w:rPr>
      </w:pPr>
      <w:r w:rsidRPr="001F5E07">
        <w:rPr>
          <w:color w:val="0070C0"/>
          <w:sz w:val="16"/>
          <w:szCs w:val="16"/>
        </w:rPr>
        <w:t>«1. Окончить в 1938–1939 гг. издание полных лоций Северного морского пути… 2. Продолжать издание подробных навигационных карт Северного морского пути… 3. В 1938–1939 гг. закончить работы по промерам, обстановке пути на всей основной трассе Северного морского пути… 4. Обязать Главсевморпуть организовать в составе Арктического института ледовую службу, где сконцентрировать систематическую разработку всех научных материалов для ледовых прогнозов… 5. Провести в 1938–1939 гг. аэрофотосъемку побережья Ледовитого океана…</w:t>
      </w:r>
    </w:p>
    <w:p w14:paraId="065D4BB4" w14:textId="77777777" w:rsidR="002B35AC" w:rsidRPr="001F5E07" w:rsidRDefault="002B35AC" w:rsidP="001F5E07">
      <w:pPr>
        <w:shd w:val="clear" w:color="auto" w:fill="FFFFFF"/>
        <w:jc w:val="both"/>
        <w:rPr>
          <w:color w:val="0070C0"/>
          <w:sz w:val="16"/>
          <w:szCs w:val="16"/>
        </w:rPr>
      </w:pPr>
      <w:r w:rsidRPr="001F5E07">
        <w:rPr>
          <w:color w:val="0070C0"/>
          <w:sz w:val="16"/>
          <w:szCs w:val="16"/>
        </w:rPr>
        <w:t>Тем самым важнейшей задачей для ГУСМП на ближайшее время признавались уже не коммерческие перевозки и научные исследования, а вопросы чисто прикладные — гидрография. Мало того, пункт 3-й постановления явно преднамеренно повторил в деталях, только изменив сроки, задание НКО. Все это недвусмысленно указывало на то, что отныне Арктика рассматривается руководством страны не только как регион, где проходит одна из важнейших коммуникаций, но и как потенциальный театр военных действий (20467).</w:t>
      </w:r>
    </w:p>
    <w:p w14:paraId="442DFE00" w14:textId="77777777" w:rsidR="002B35AC" w:rsidRPr="001F5E07" w:rsidRDefault="002B35AC" w:rsidP="001F5E07">
      <w:pPr>
        <w:jc w:val="both"/>
        <w:rPr>
          <w:color w:val="0070C0"/>
          <w:sz w:val="16"/>
          <w:szCs w:val="16"/>
        </w:rPr>
      </w:pPr>
    </w:p>
    <w:p w14:paraId="186CA29D" w14:textId="648EA68C" w:rsidR="004F1FBE"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AA71C9B" w14:textId="77777777" w:rsidR="004F1FBE" w:rsidRPr="001F5E07" w:rsidRDefault="004F1FBE" w:rsidP="001F5E07">
      <w:pPr>
        <w:numPr>
          <w:ilvl w:val="12"/>
          <w:numId w:val="0"/>
        </w:numPr>
        <w:autoSpaceDE w:val="0"/>
        <w:autoSpaceDN w:val="0"/>
        <w:adjustRightInd w:val="0"/>
        <w:jc w:val="both"/>
        <w:rPr>
          <w:iCs/>
          <w:color w:val="000000" w:themeColor="text1"/>
          <w:sz w:val="16"/>
          <w:szCs w:val="16"/>
        </w:rPr>
      </w:pPr>
    </w:p>
    <w:p w14:paraId="1801294C" w14:textId="77777777" w:rsidR="004F1FBE" w:rsidRPr="001F5E07" w:rsidRDefault="004F1FBE" w:rsidP="001F5E07">
      <w:pPr>
        <w:jc w:val="both"/>
        <w:rPr>
          <w:color w:val="000000" w:themeColor="text1"/>
          <w:sz w:val="16"/>
          <w:szCs w:val="16"/>
        </w:rPr>
      </w:pPr>
      <w:r w:rsidRPr="001F5E07">
        <w:rPr>
          <w:bCs/>
          <w:color w:val="000000" w:themeColor="text1"/>
          <w:sz w:val="16"/>
          <w:szCs w:val="16"/>
        </w:rPr>
        <w:t>28 августа 1938 года</w:t>
      </w:r>
      <w:r w:rsidRPr="001F5E07">
        <w:rPr>
          <w:color w:val="000000" w:themeColor="text1"/>
          <w:sz w:val="16"/>
          <w:szCs w:val="16"/>
        </w:rPr>
        <w:t xml:space="preserve"> Взлетел первый серийный английский морской истребитель-бомбардировщик Blackburn B.24 Skua (L2867). Пилотировал флайт-лейтенант Х.Дж.Уилсон (H.J.Wilson) (14752).</w:t>
      </w:r>
    </w:p>
    <w:p w14:paraId="7F9A0AEB" w14:textId="77777777" w:rsidR="004F1FBE" w:rsidRPr="001F5E07" w:rsidRDefault="004F1FBE" w:rsidP="001F5E07">
      <w:pPr>
        <w:jc w:val="both"/>
        <w:rPr>
          <w:color w:val="000000" w:themeColor="text1"/>
          <w:sz w:val="16"/>
          <w:szCs w:val="16"/>
        </w:rPr>
      </w:pPr>
    </w:p>
    <w:p w14:paraId="53A1D0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1B79E8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C4860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было подготовлен Постановление КО при СНК СССР</w:t>
      </w:r>
    </w:p>
    <w:p w14:paraId="7F9E89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выпуске самолетов СБ и ДБ-3 с убирающимися лыжами”</w:t>
      </w:r>
    </w:p>
    <w:p w14:paraId="001653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Обязать НКОП (ПГУ):</w:t>
      </w:r>
    </w:p>
    <w:p w14:paraId="739B9D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Все СБ и ДБ-3 с 15 ноября 1938 выпускать только с убирающимися лыжами.</w:t>
      </w:r>
    </w:p>
    <w:p w14:paraId="33F040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Сдать НКО (НИИ ВВС РККА) к 1 ноября 1938 2 опытных комплекта убирающихся лыж для Р-10</w:t>
      </w:r>
    </w:p>
    <w:p w14:paraId="22DF4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69AD20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BA98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августа 1938 года вышел Приказ НИИ ВВС № 0228</w:t>
      </w:r>
    </w:p>
    <w:p w14:paraId="5E7D40F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Об испытании самолетов И-15, И-16, СБ, ДБ-3 и Р-10 на посадки с боковиком (6883, 132-133).</w:t>
      </w:r>
    </w:p>
    <w:p w14:paraId="0632D2C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6CBC3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августа 1938 после усиления переднего узла стаби</w:t>
      </w:r>
      <w:r w:rsidRPr="001F5E07">
        <w:rPr>
          <w:color w:val="000000" w:themeColor="text1"/>
          <w:sz w:val="16"/>
          <w:szCs w:val="16"/>
        </w:rPr>
        <w:softHyphen/>
        <w:t>лизатора самолет “Родина” прошел за</w:t>
      </w:r>
      <w:r w:rsidRPr="001F5E07">
        <w:rPr>
          <w:color w:val="000000" w:themeColor="text1"/>
          <w:sz w:val="16"/>
          <w:szCs w:val="16"/>
        </w:rPr>
        <w:softHyphen/>
        <w:t>водские летные испытания и был сдан командиру экипажа В.С. Гризо</w:t>
      </w:r>
      <w:r w:rsidRPr="001F5E07">
        <w:rPr>
          <w:color w:val="000000" w:themeColor="text1"/>
          <w:sz w:val="16"/>
          <w:szCs w:val="16"/>
        </w:rPr>
        <w:softHyphen/>
        <w:t>дубовой (10717).</w:t>
      </w:r>
    </w:p>
    <w:p w14:paraId="3204BA2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656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года Начальник ВВС командарм 2 ранга Локтионов утвердил Отчет по специальному гос. испытанию облегченных самолетов И-16 М-25В № 1021241, 1021242 и И-16 М-25А № 1021243 по сравнению с серийным самолетом И-16 М-25В № 1021191, все производства завода № 21</w:t>
      </w:r>
    </w:p>
    <w:p w14:paraId="1F966B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8988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завода по облегченным самолетам Дадаев</w:t>
      </w:r>
    </w:p>
    <w:p w14:paraId="3D9A60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по испытаниям самолетов:</w:t>
      </w:r>
    </w:p>
    <w:p w14:paraId="66826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1021241 капитан Кравченко</w:t>
      </w:r>
    </w:p>
    <w:p w14:paraId="330360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1021242 в/инженер 2 ранга Никашин</w:t>
      </w:r>
    </w:p>
    <w:p w14:paraId="239DA1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1021243 полковник Сузи</w:t>
      </w:r>
    </w:p>
    <w:p w14:paraId="7157F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1021190 и № 1021191: капитан Табаровский, капитан Кравченко, в/инженер 2 ранга Никашин</w:t>
      </w:r>
    </w:p>
    <w:p w14:paraId="56712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настоящем облегчении самолетов достигнуто следующее:</w:t>
      </w:r>
    </w:p>
    <w:p w14:paraId="4D02B1C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Однотипный по вооружению и мотору самолет № 1021242 по отношению к серийному самолету типа № 10 облегчен на 139 кг.</w:t>
      </w:r>
    </w:p>
    <w:p w14:paraId="7B6B106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 1021241 с мотором М-25-В без маслорадиатора и с двумя синхронными пулеметами имеет облегчение на 193 кг.</w:t>
      </w:r>
    </w:p>
    <w:p w14:paraId="556256C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 1021243 с мотором М-25-А с самопуском МИС-2 и двумя синхронными пулеметами имеет облегчение на 194 кг.</w:t>
      </w:r>
    </w:p>
    <w:p w14:paraId="38A8E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2A4F8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Выявить преимущества построенных заводом № 21 трех облегченных самолетов №№ 1021241, 1021242, 1021243 по сравнению с серийным самолетом типа “10”, выпускаемых в настоящее время заводом.</w:t>
      </w:r>
    </w:p>
    <w:p w14:paraId="4DD26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CFD299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Комиссия считает целесообразным постройку облегченных самолетов в четырех пулеметном варианте по типу самолета И-16 М-25В № 1021242 с устранением перечисленных в отчете дефектов.</w:t>
      </w:r>
    </w:p>
    <w:p w14:paraId="373143F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Вариант облегченного самолета по типу самолета И-16 М-25В № 1021241, комиссия считает целесообразным принять как вариант облегчения четырехпулеметного самолета № 1021242 в условиях строевой части ВВС в случае необходимости по условиям боевой обстановки получить более маневренный самолет при наличии безотказной работы синхронных пулеметов. Такое облегчение достигается снятием крыльевой пулеметной установки и маслорадиатора.</w:t>
      </w:r>
    </w:p>
    <w:p w14:paraId="780971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F96EE5" w:rsidRPr="001F5E07" w14:paraId="5F0D927B" w14:textId="77777777" w:rsidTr="00274E04">
        <w:tc>
          <w:tcPr>
            <w:tcW w:w="1771" w:type="dxa"/>
          </w:tcPr>
          <w:p w14:paraId="1D480E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141" w:type="dxa"/>
          </w:tcPr>
          <w:p w14:paraId="70513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w:t>
            </w:r>
          </w:p>
        </w:tc>
        <w:tc>
          <w:tcPr>
            <w:tcW w:w="674" w:type="dxa"/>
          </w:tcPr>
          <w:p w14:paraId="77EFA6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c>
          <w:tcPr>
            <w:tcW w:w="674" w:type="dxa"/>
          </w:tcPr>
          <w:p w14:paraId="3FCDFB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2339" w:type="dxa"/>
          </w:tcPr>
          <w:p w14:paraId="5C345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Фамилия летчика</w:t>
            </w:r>
          </w:p>
        </w:tc>
      </w:tr>
    </w:tbl>
    <w:p w14:paraId="26B94F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F96EE5" w:rsidRPr="001F5E07" w14:paraId="7D2F70D7" w14:textId="77777777" w:rsidTr="00274E04">
        <w:tc>
          <w:tcPr>
            <w:tcW w:w="1771" w:type="dxa"/>
          </w:tcPr>
          <w:p w14:paraId="2E26F5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17 июля 1938 г.</w:t>
            </w:r>
          </w:p>
        </w:tc>
        <w:tc>
          <w:tcPr>
            <w:tcW w:w="5141" w:type="dxa"/>
          </w:tcPr>
          <w:p w14:paraId="27AFE6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серийных испытаний, с проверкой работы синхронных пулеметов.</w:t>
            </w:r>
          </w:p>
        </w:tc>
        <w:tc>
          <w:tcPr>
            <w:tcW w:w="674" w:type="dxa"/>
          </w:tcPr>
          <w:p w14:paraId="22315F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5B314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BD4C8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2685473D" w14:textId="77777777" w:rsidTr="00274E04">
        <w:tc>
          <w:tcPr>
            <w:tcW w:w="1771" w:type="dxa"/>
          </w:tcPr>
          <w:p w14:paraId="2008ED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141" w:type="dxa"/>
          </w:tcPr>
          <w:p w14:paraId="119107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левого синхронного пулемета и выход на прямую на Н не менее 150 м.</w:t>
            </w:r>
          </w:p>
        </w:tc>
        <w:tc>
          <w:tcPr>
            <w:tcW w:w="674" w:type="dxa"/>
          </w:tcPr>
          <w:p w14:paraId="03D363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674" w:type="dxa"/>
          </w:tcPr>
          <w:p w14:paraId="5FAB8F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3A61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C45534E" w14:textId="77777777" w:rsidTr="00274E04">
        <w:tc>
          <w:tcPr>
            <w:tcW w:w="1771" w:type="dxa"/>
          </w:tcPr>
          <w:p w14:paraId="620AB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505E12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левого синхронного пулемета и выход на прямую на Н не менее 150 м.</w:t>
            </w:r>
          </w:p>
        </w:tc>
        <w:tc>
          <w:tcPr>
            <w:tcW w:w="674" w:type="dxa"/>
          </w:tcPr>
          <w:p w14:paraId="44019B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674" w:type="dxa"/>
          </w:tcPr>
          <w:p w14:paraId="0CBB2C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3AAD8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594B281" w14:textId="77777777" w:rsidTr="00274E04">
        <w:tc>
          <w:tcPr>
            <w:tcW w:w="1771" w:type="dxa"/>
          </w:tcPr>
          <w:p w14:paraId="1A99C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189016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Определение максимальных оборотов мотора на горизонтальном полете при Рк-865 м/м рт. ст. при полном газе. На границе высотности и сделать площадку.</w:t>
            </w:r>
          </w:p>
        </w:tc>
        <w:tc>
          <w:tcPr>
            <w:tcW w:w="674" w:type="dxa"/>
          </w:tcPr>
          <w:p w14:paraId="6AAC63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726A26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6D5449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06E6D6D" w14:textId="77777777" w:rsidTr="00274E04">
        <w:tc>
          <w:tcPr>
            <w:tcW w:w="1771" w:type="dxa"/>
          </w:tcPr>
          <w:p w14:paraId="4490D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0329CA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и проверка отсутствия тряски из-за биения винта, после перестановки угла лопасти на Н=2700, 2900, 3100 метрах сделать горизонтальную площадку.</w:t>
            </w:r>
          </w:p>
        </w:tc>
        <w:tc>
          <w:tcPr>
            <w:tcW w:w="674" w:type="dxa"/>
          </w:tcPr>
          <w:p w14:paraId="7556C4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674" w:type="dxa"/>
          </w:tcPr>
          <w:p w14:paraId="1CC74A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49342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B0A3EA6" w14:textId="77777777" w:rsidTr="00274E04">
        <w:tc>
          <w:tcPr>
            <w:tcW w:w="1771" w:type="dxa"/>
          </w:tcPr>
          <w:p w14:paraId="6768CE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3AD57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674" w:type="dxa"/>
          </w:tcPr>
          <w:p w14:paraId="2A4C2F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674" w:type="dxa"/>
          </w:tcPr>
          <w:p w14:paraId="47C397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58D5B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C47ECD2" w14:textId="77777777" w:rsidTr="00274E04">
        <w:tc>
          <w:tcPr>
            <w:tcW w:w="1771" w:type="dxa"/>
          </w:tcPr>
          <w:p w14:paraId="231228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0AA74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674" w:type="dxa"/>
          </w:tcPr>
          <w:p w14:paraId="4E348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674" w:type="dxa"/>
          </w:tcPr>
          <w:p w14:paraId="4FF16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7A9FB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EE5AD43" w14:textId="77777777" w:rsidTr="00274E04">
        <w:tc>
          <w:tcPr>
            <w:tcW w:w="1771" w:type="dxa"/>
          </w:tcPr>
          <w:p w14:paraId="4E552B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346727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с засечкой.</w:t>
            </w:r>
          </w:p>
        </w:tc>
        <w:tc>
          <w:tcPr>
            <w:tcW w:w="674" w:type="dxa"/>
          </w:tcPr>
          <w:p w14:paraId="74627F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01BCD8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44DA8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C54BC7F" w14:textId="77777777" w:rsidTr="00274E04">
        <w:tc>
          <w:tcPr>
            <w:tcW w:w="1771" w:type="dxa"/>
          </w:tcPr>
          <w:p w14:paraId="1C348C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26FB13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674" w:type="dxa"/>
          </w:tcPr>
          <w:p w14:paraId="092AC5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48DAE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339" w:type="dxa"/>
          </w:tcPr>
          <w:p w14:paraId="113C96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67DD2B75" w14:textId="77777777" w:rsidTr="00274E04">
        <w:tc>
          <w:tcPr>
            <w:tcW w:w="1771" w:type="dxa"/>
          </w:tcPr>
          <w:p w14:paraId="39D03D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04C827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D962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55BB0A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3943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02A1A1E5" w14:textId="77777777" w:rsidTr="00274E04">
        <w:tc>
          <w:tcPr>
            <w:tcW w:w="1771" w:type="dxa"/>
          </w:tcPr>
          <w:p w14:paraId="2AD905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62A238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3 виража с засечкой времени.</w:t>
            </w:r>
          </w:p>
        </w:tc>
        <w:tc>
          <w:tcPr>
            <w:tcW w:w="674" w:type="dxa"/>
          </w:tcPr>
          <w:p w14:paraId="0456D7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129A5C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46D208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643F75E7" w14:textId="77777777" w:rsidTr="00274E04">
        <w:tc>
          <w:tcPr>
            <w:tcW w:w="1771" w:type="dxa"/>
          </w:tcPr>
          <w:p w14:paraId="0DCC71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77278A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4306EF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7C2CD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F7345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90D507C" w14:textId="77777777" w:rsidTr="00274E04">
        <w:tc>
          <w:tcPr>
            <w:tcW w:w="1771" w:type="dxa"/>
          </w:tcPr>
          <w:p w14:paraId="719B1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65C0E8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34A621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0-27</w:t>
            </w:r>
          </w:p>
        </w:tc>
        <w:tc>
          <w:tcPr>
            <w:tcW w:w="674" w:type="dxa"/>
          </w:tcPr>
          <w:p w14:paraId="646588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6258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FE05774" w14:textId="77777777" w:rsidTr="00274E04">
        <w:tc>
          <w:tcPr>
            <w:tcW w:w="1771" w:type="dxa"/>
          </w:tcPr>
          <w:p w14:paraId="5ED54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373F3A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0FB5C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4CF65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1E817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10D8718E" w14:textId="77777777" w:rsidTr="00274E04">
        <w:tc>
          <w:tcPr>
            <w:tcW w:w="1771" w:type="dxa"/>
          </w:tcPr>
          <w:p w14:paraId="3C87EB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141" w:type="dxa"/>
          </w:tcPr>
          <w:p w14:paraId="45688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5662D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w:t>
            </w:r>
          </w:p>
        </w:tc>
        <w:tc>
          <w:tcPr>
            <w:tcW w:w="674" w:type="dxa"/>
          </w:tcPr>
          <w:p w14:paraId="27EFF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пос.</w:t>
            </w:r>
          </w:p>
        </w:tc>
        <w:tc>
          <w:tcPr>
            <w:tcW w:w="2339" w:type="dxa"/>
          </w:tcPr>
          <w:p w14:paraId="3D020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5A8921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F96EE5" w:rsidRPr="001F5E07" w14:paraId="4EE9FE63" w14:textId="77777777" w:rsidTr="00274E04">
        <w:tc>
          <w:tcPr>
            <w:tcW w:w="1771" w:type="dxa"/>
          </w:tcPr>
          <w:p w14:paraId="59D2B3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w:t>
            </w:r>
          </w:p>
        </w:tc>
        <w:tc>
          <w:tcPr>
            <w:tcW w:w="5141" w:type="dxa"/>
          </w:tcPr>
          <w:p w14:paraId="034780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сдаточного полета серийного самолета с проверкой стрельбы, выполнение фигур и пикирования.</w:t>
            </w:r>
          </w:p>
        </w:tc>
        <w:tc>
          <w:tcPr>
            <w:tcW w:w="674" w:type="dxa"/>
          </w:tcPr>
          <w:p w14:paraId="6918C8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76CEAE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72089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70694063" w14:textId="77777777" w:rsidTr="00274E04">
        <w:tc>
          <w:tcPr>
            <w:tcW w:w="1771" w:type="dxa"/>
          </w:tcPr>
          <w:p w14:paraId="01D0F3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141" w:type="dxa"/>
          </w:tcPr>
          <w:p w14:paraId="480B36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674" w:type="dxa"/>
          </w:tcPr>
          <w:p w14:paraId="7129B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6959C8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4670C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2CBB6CEE" w14:textId="77777777" w:rsidTr="00274E04">
        <w:tc>
          <w:tcPr>
            <w:tcW w:w="1771" w:type="dxa"/>
          </w:tcPr>
          <w:p w14:paraId="10D7F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141" w:type="dxa"/>
          </w:tcPr>
          <w:p w14:paraId="48E92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674" w:type="dxa"/>
          </w:tcPr>
          <w:p w14:paraId="34AECD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tc>
        <w:tc>
          <w:tcPr>
            <w:tcW w:w="674" w:type="dxa"/>
          </w:tcPr>
          <w:p w14:paraId="31190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7EF9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33253487" w14:textId="77777777" w:rsidTr="00274E04">
        <w:tc>
          <w:tcPr>
            <w:tcW w:w="1771" w:type="dxa"/>
          </w:tcPr>
          <w:p w14:paraId="2D4EAF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3EA79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3EA57D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6DBF07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47F4F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3328A56" w14:textId="77777777" w:rsidTr="00274E04">
        <w:tc>
          <w:tcPr>
            <w:tcW w:w="1771" w:type="dxa"/>
          </w:tcPr>
          <w:p w14:paraId="355CFC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4B576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7237E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65E8A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8A955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25B1405F" w14:textId="77777777" w:rsidTr="00274E04">
        <w:tc>
          <w:tcPr>
            <w:tcW w:w="1771" w:type="dxa"/>
          </w:tcPr>
          <w:p w14:paraId="44F1A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05CA19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3536B0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674" w:type="dxa"/>
          </w:tcPr>
          <w:p w14:paraId="0E2282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CF45D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3F6DF77" w14:textId="77777777" w:rsidTr="00274E04">
        <w:tc>
          <w:tcPr>
            <w:tcW w:w="1771" w:type="dxa"/>
          </w:tcPr>
          <w:p w14:paraId="1BFF36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28CF63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373658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3AEBD4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43F1A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50ACD740" w14:textId="77777777" w:rsidTr="00274E04">
        <w:tc>
          <w:tcPr>
            <w:tcW w:w="1771" w:type="dxa"/>
          </w:tcPr>
          <w:p w14:paraId="30E794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3F4340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w:t>
            </w:r>
          </w:p>
        </w:tc>
        <w:tc>
          <w:tcPr>
            <w:tcW w:w="674" w:type="dxa"/>
          </w:tcPr>
          <w:p w14:paraId="1218E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611946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1B8F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6E28D2E6" w14:textId="77777777" w:rsidTr="00274E04">
        <w:tc>
          <w:tcPr>
            <w:tcW w:w="1771" w:type="dxa"/>
          </w:tcPr>
          <w:p w14:paraId="11CA8F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22F439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Выполнение виражей для засечки с земли.</w:t>
            </w:r>
          </w:p>
        </w:tc>
        <w:tc>
          <w:tcPr>
            <w:tcW w:w="674" w:type="dxa"/>
          </w:tcPr>
          <w:p w14:paraId="0E5FF6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674" w:type="dxa"/>
          </w:tcPr>
          <w:p w14:paraId="128BA9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12F57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1013E589" w14:textId="77777777" w:rsidTr="00274E04">
        <w:tc>
          <w:tcPr>
            <w:tcW w:w="1771" w:type="dxa"/>
          </w:tcPr>
          <w:p w14:paraId="2F2FAD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532983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674" w:type="dxa"/>
          </w:tcPr>
          <w:p w14:paraId="7AAD77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6BC9EE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339" w:type="dxa"/>
          </w:tcPr>
          <w:p w14:paraId="3CC5E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5098F7C2" w14:textId="77777777" w:rsidTr="00274E04">
        <w:tc>
          <w:tcPr>
            <w:tcW w:w="1771" w:type="dxa"/>
          </w:tcPr>
          <w:p w14:paraId="66597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10DF4F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620ACA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5319F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64217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32475A75" w14:textId="77777777" w:rsidTr="00274E04">
        <w:tc>
          <w:tcPr>
            <w:tcW w:w="1771" w:type="dxa"/>
          </w:tcPr>
          <w:p w14:paraId="17659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3018D3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испытания серийного самолета б/стрельбы и виражи с засечкой.</w:t>
            </w:r>
          </w:p>
        </w:tc>
        <w:tc>
          <w:tcPr>
            <w:tcW w:w="674" w:type="dxa"/>
          </w:tcPr>
          <w:p w14:paraId="43856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674" w:type="dxa"/>
          </w:tcPr>
          <w:p w14:paraId="7107D9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522C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277DEC07" w14:textId="77777777" w:rsidTr="00274E04">
        <w:tc>
          <w:tcPr>
            <w:tcW w:w="1771" w:type="dxa"/>
          </w:tcPr>
          <w:p w14:paraId="766617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459760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Засечка времени виража.</w:t>
            </w:r>
          </w:p>
        </w:tc>
        <w:tc>
          <w:tcPr>
            <w:tcW w:w="674" w:type="dxa"/>
          </w:tcPr>
          <w:p w14:paraId="5B619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674" w:type="dxa"/>
          </w:tcPr>
          <w:p w14:paraId="4B3B7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43A18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D4B7BA9" w14:textId="77777777" w:rsidTr="00274E04">
        <w:tc>
          <w:tcPr>
            <w:tcW w:w="1771" w:type="dxa"/>
          </w:tcPr>
          <w:p w14:paraId="24D4A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141" w:type="dxa"/>
          </w:tcPr>
          <w:p w14:paraId="0C609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713B92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 06 мин.</w:t>
            </w:r>
          </w:p>
        </w:tc>
        <w:tc>
          <w:tcPr>
            <w:tcW w:w="674" w:type="dxa"/>
          </w:tcPr>
          <w:p w14:paraId="155E5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пос.</w:t>
            </w:r>
          </w:p>
        </w:tc>
        <w:tc>
          <w:tcPr>
            <w:tcW w:w="2339" w:type="dxa"/>
          </w:tcPr>
          <w:p w14:paraId="5F40A0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63D3D7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243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F96EE5" w:rsidRPr="001F5E07" w14:paraId="0E46BFEA" w14:textId="77777777" w:rsidTr="00274E04">
        <w:tc>
          <w:tcPr>
            <w:tcW w:w="1771" w:type="dxa"/>
          </w:tcPr>
          <w:p w14:paraId="50F704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w:t>
            </w:r>
          </w:p>
        </w:tc>
        <w:tc>
          <w:tcPr>
            <w:tcW w:w="5141" w:type="dxa"/>
          </w:tcPr>
          <w:p w14:paraId="2F6177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испытаний серийного самолета с работой синхронных пулеметов. Выполнение фигур и пикирований.</w:t>
            </w:r>
          </w:p>
        </w:tc>
        <w:tc>
          <w:tcPr>
            <w:tcW w:w="674" w:type="dxa"/>
          </w:tcPr>
          <w:p w14:paraId="4926BB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6DEFB9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0A5A8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17D2185C" w14:textId="77777777" w:rsidTr="00274E04">
        <w:tc>
          <w:tcPr>
            <w:tcW w:w="1771" w:type="dxa"/>
          </w:tcPr>
          <w:p w14:paraId="4B3D2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0503A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 Определение максимальных оборотов винта на горизонтальном полете.</w:t>
            </w:r>
          </w:p>
        </w:tc>
        <w:tc>
          <w:tcPr>
            <w:tcW w:w="674" w:type="dxa"/>
          </w:tcPr>
          <w:p w14:paraId="783DC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74F8A1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146E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1FE7DCDD" w14:textId="77777777" w:rsidTr="00274E04">
        <w:tc>
          <w:tcPr>
            <w:tcW w:w="1771" w:type="dxa"/>
          </w:tcPr>
          <w:p w14:paraId="71FD39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1A8CD1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674" w:type="dxa"/>
          </w:tcPr>
          <w:p w14:paraId="273E8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24D83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16D26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3AC23978" w14:textId="77777777" w:rsidTr="00274E04">
        <w:tc>
          <w:tcPr>
            <w:tcW w:w="1771" w:type="dxa"/>
          </w:tcPr>
          <w:p w14:paraId="1D10B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262FF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маневренности с засечкой.</w:t>
            </w:r>
          </w:p>
        </w:tc>
        <w:tc>
          <w:tcPr>
            <w:tcW w:w="674" w:type="dxa"/>
          </w:tcPr>
          <w:p w14:paraId="18CF5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674" w:type="dxa"/>
          </w:tcPr>
          <w:p w14:paraId="667F26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6F046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680DDC5C" w14:textId="77777777" w:rsidTr="00274E04">
        <w:tc>
          <w:tcPr>
            <w:tcW w:w="1771" w:type="dxa"/>
          </w:tcPr>
          <w:p w14:paraId="48237E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14C22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77D8AA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4E01C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567BE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29AD15CC" w14:textId="77777777" w:rsidTr="00274E04">
        <w:tc>
          <w:tcPr>
            <w:tcW w:w="1771" w:type="dxa"/>
          </w:tcPr>
          <w:p w14:paraId="76CBA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7D8569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022D7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24BF3A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73F12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4800E4AA" w14:textId="77777777" w:rsidTr="00274E04">
        <w:tc>
          <w:tcPr>
            <w:tcW w:w="1771" w:type="dxa"/>
          </w:tcPr>
          <w:p w14:paraId="7029EB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w:t>
            </w:r>
          </w:p>
        </w:tc>
        <w:tc>
          <w:tcPr>
            <w:tcW w:w="5141" w:type="dxa"/>
          </w:tcPr>
          <w:p w14:paraId="132C5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266228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1EAE78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64F37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Сузи</w:t>
            </w:r>
          </w:p>
        </w:tc>
      </w:tr>
      <w:tr w:rsidR="00F96EE5" w:rsidRPr="001F5E07" w14:paraId="4574FAE8" w14:textId="77777777" w:rsidTr="00274E04">
        <w:tc>
          <w:tcPr>
            <w:tcW w:w="1771" w:type="dxa"/>
          </w:tcPr>
          <w:p w14:paraId="65512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75016E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длины и времени пробега и разбега.</w:t>
            </w:r>
          </w:p>
        </w:tc>
        <w:tc>
          <w:tcPr>
            <w:tcW w:w="674" w:type="dxa"/>
          </w:tcPr>
          <w:p w14:paraId="5308B4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101242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339" w:type="dxa"/>
          </w:tcPr>
          <w:p w14:paraId="2788C8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1F42CDD8" w14:textId="77777777" w:rsidTr="00274E04">
        <w:tc>
          <w:tcPr>
            <w:tcW w:w="1771" w:type="dxa"/>
          </w:tcPr>
          <w:p w14:paraId="33CA80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7ABD2A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604B5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3DC081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1D31E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6C29CE5C" w14:textId="77777777" w:rsidTr="00274E04">
        <w:tc>
          <w:tcPr>
            <w:tcW w:w="1771" w:type="dxa"/>
          </w:tcPr>
          <w:p w14:paraId="60DF8D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7B4C9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по программе сдаточного полета серийного самолета б/стрельбы и виражи с засечкой.</w:t>
            </w:r>
          </w:p>
        </w:tc>
        <w:tc>
          <w:tcPr>
            <w:tcW w:w="674" w:type="dxa"/>
          </w:tcPr>
          <w:p w14:paraId="43A89C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674" w:type="dxa"/>
          </w:tcPr>
          <w:p w14:paraId="369599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440FC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436E8AA9" w14:textId="77777777" w:rsidTr="00274E04">
        <w:tc>
          <w:tcPr>
            <w:tcW w:w="1771" w:type="dxa"/>
          </w:tcPr>
          <w:p w14:paraId="1ADEA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141" w:type="dxa"/>
          </w:tcPr>
          <w:p w14:paraId="69ACEE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2A391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час.</w:t>
            </w:r>
          </w:p>
        </w:tc>
        <w:tc>
          <w:tcPr>
            <w:tcW w:w="674" w:type="dxa"/>
          </w:tcPr>
          <w:p w14:paraId="6A98EA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пос.</w:t>
            </w:r>
          </w:p>
        </w:tc>
        <w:tc>
          <w:tcPr>
            <w:tcW w:w="2339" w:type="dxa"/>
          </w:tcPr>
          <w:p w14:paraId="077235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02CA5F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 191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674"/>
        <w:gridCol w:w="674"/>
        <w:gridCol w:w="2339"/>
      </w:tblGrid>
      <w:tr w:rsidR="00F96EE5" w:rsidRPr="001F5E07" w14:paraId="0ED88D7B" w14:textId="77777777" w:rsidTr="00274E04">
        <w:tc>
          <w:tcPr>
            <w:tcW w:w="1771" w:type="dxa"/>
          </w:tcPr>
          <w:p w14:paraId="28C406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w:t>
            </w:r>
          </w:p>
        </w:tc>
        <w:tc>
          <w:tcPr>
            <w:tcW w:w="5141" w:type="dxa"/>
          </w:tcPr>
          <w:p w14:paraId="032CA5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 программе сдаточных испытаний с поверкой работы синхронных пулеметов.</w:t>
            </w:r>
          </w:p>
        </w:tc>
        <w:tc>
          <w:tcPr>
            <w:tcW w:w="674" w:type="dxa"/>
          </w:tcPr>
          <w:p w14:paraId="62C45B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21EAD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498BA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Табаровский</w:t>
            </w:r>
          </w:p>
        </w:tc>
      </w:tr>
      <w:tr w:rsidR="00F96EE5" w:rsidRPr="001F5E07" w14:paraId="3365072B" w14:textId="77777777" w:rsidTr="00274E04">
        <w:tc>
          <w:tcPr>
            <w:tcW w:w="1771" w:type="dxa"/>
          </w:tcPr>
          <w:p w14:paraId="24B862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1938 г.</w:t>
            </w:r>
          </w:p>
        </w:tc>
        <w:tc>
          <w:tcPr>
            <w:tcW w:w="5141" w:type="dxa"/>
          </w:tcPr>
          <w:p w14:paraId="509C39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Контрольный полет поверкой работы всех 4-х пулеметов.</w:t>
            </w:r>
          </w:p>
        </w:tc>
        <w:tc>
          <w:tcPr>
            <w:tcW w:w="674" w:type="dxa"/>
          </w:tcPr>
          <w:p w14:paraId="14534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59CF7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08334E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375540FE" w14:textId="77777777" w:rsidTr="00274E04">
        <w:tc>
          <w:tcPr>
            <w:tcW w:w="1771" w:type="dxa"/>
          </w:tcPr>
          <w:p w14:paraId="45D0C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7672CD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5500 м.</w:t>
            </w:r>
          </w:p>
        </w:tc>
        <w:tc>
          <w:tcPr>
            <w:tcW w:w="674" w:type="dxa"/>
          </w:tcPr>
          <w:p w14:paraId="2D4412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674" w:type="dxa"/>
          </w:tcPr>
          <w:p w14:paraId="277B4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EFE2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2F304167" w14:textId="77777777" w:rsidTr="00274E04">
        <w:tc>
          <w:tcPr>
            <w:tcW w:w="1771" w:type="dxa"/>
          </w:tcPr>
          <w:p w14:paraId="5CAB18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2AC6A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Тарировка винта.</w:t>
            </w:r>
          </w:p>
        </w:tc>
        <w:tc>
          <w:tcPr>
            <w:tcW w:w="674" w:type="dxa"/>
          </w:tcPr>
          <w:p w14:paraId="22A95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557B35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72B89B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Табаровский</w:t>
            </w:r>
          </w:p>
        </w:tc>
      </w:tr>
      <w:tr w:rsidR="00F96EE5" w:rsidRPr="001F5E07" w14:paraId="17B0B5FD" w14:textId="77777777" w:rsidTr="00274E04">
        <w:tc>
          <w:tcPr>
            <w:tcW w:w="1771" w:type="dxa"/>
          </w:tcPr>
          <w:p w14:paraId="6949C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w:t>
            </w:r>
          </w:p>
        </w:tc>
        <w:tc>
          <w:tcPr>
            <w:tcW w:w="5141" w:type="dxa"/>
          </w:tcPr>
          <w:p w14:paraId="4FBAAA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5000 м.</w:t>
            </w:r>
          </w:p>
        </w:tc>
        <w:tc>
          <w:tcPr>
            <w:tcW w:w="674" w:type="dxa"/>
          </w:tcPr>
          <w:p w14:paraId="471FCD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c>
          <w:tcPr>
            <w:tcW w:w="674" w:type="dxa"/>
          </w:tcPr>
          <w:p w14:paraId="2A12EE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335324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676D58C0" w14:textId="77777777" w:rsidTr="00274E04">
        <w:tc>
          <w:tcPr>
            <w:tcW w:w="1771" w:type="dxa"/>
          </w:tcPr>
          <w:p w14:paraId="71427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1DCF23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до 5500 м.</w:t>
            </w:r>
          </w:p>
        </w:tc>
        <w:tc>
          <w:tcPr>
            <w:tcW w:w="674" w:type="dxa"/>
          </w:tcPr>
          <w:p w14:paraId="2E9AC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026AAC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517A99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5AC96E81" w14:textId="77777777" w:rsidTr="00274E04">
        <w:tc>
          <w:tcPr>
            <w:tcW w:w="1771" w:type="dxa"/>
          </w:tcPr>
          <w:p w14:paraId="68F2A7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40185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разбега и пробега с закрылками и тормозами и без них.</w:t>
            </w:r>
          </w:p>
        </w:tc>
        <w:tc>
          <w:tcPr>
            <w:tcW w:w="674" w:type="dxa"/>
          </w:tcPr>
          <w:p w14:paraId="0003FB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33E485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w:t>
            </w:r>
          </w:p>
        </w:tc>
        <w:tc>
          <w:tcPr>
            <w:tcW w:w="2339" w:type="dxa"/>
          </w:tcPr>
          <w:p w14:paraId="60D4B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24F237B6" w14:textId="77777777" w:rsidTr="00274E04">
        <w:tc>
          <w:tcPr>
            <w:tcW w:w="1771" w:type="dxa"/>
          </w:tcPr>
          <w:p w14:paraId="7CA13F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510651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и пилотаж.</w:t>
            </w:r>
          </w:p>
        </w:tc>
        <w:tc>
          <w:tcPr>
            <w:tcW w:w="674" w:type="dxa"/>
          </w:tcPr>
          <w:p w14:paraId="7A6419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c>
          <w:tcPr>
            <w:tcW w:w="674" w:type="dxa"/>
          </w:tcPr>
          <w:p w14:paraId="6D31AA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578C3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Никашин</w:t>
            </w:r>
          </w:p>
        </w:tc>
      </w:tr>
      <w:tr w:rsidR="00F96EE5" w:rsidRPr="001F5E07" w14:paraId="0CD89DE8" w14:textId="77777777" w:rsidTr="00274E04">
        <w:tc>
          <w:tcPr>
            <w:tcW w:w="1771" w:type="dxa"/>
          </w:tcPr>
          <w:p w14:paraId="7B500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48E534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Пилотаж фигуры и пристрелка левого синхронного пулемета.</w:t>
            </w:r>
          </w:p>
        </w:tc>
        <w:tc>
          <w:tcPr>
            <w:tcW w:w="674" w:type="dxa"/>
          </w:tcPr>
          <w:p w14:paraId="1C227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674" w:type="dxa"/>
          </w:tcPr>
          <w:p w14:paraId="70D411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12B03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56FF5BD2" w14:textId="77777777" w:rsidTr="00274E04">
        <w:tc>
          <w:tcPr>
            <w:tcW w:w="1771" w:type="dxa"/>
          </w:tcPr>
          <w:p w14:paraId="6D2E92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2EB1E5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Пристрелка левого синхронного пулемета.</w:t>
            </w:r>
          </w:p>
        </w:tc>
        <w:tc>
          <w:tcPr>
            <w:tcW w:w="674" w:type="dxa"/>
          </w:tcPr>
          <w:p w14:paraId="79C813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674" w:type="dxa"/>
          </w:tcPr>
          <w:p w14:paraId="0BA3C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26459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F96EE5" w:rsidRPr="001F5E07" w14:paraId="08DFA72B" w14:textId="77777777" w:rsidTr="00274E04">
        <w:tc>
          <w:tcPr>
            <w:tcW w:w="1771" w:type="dxa"/>
          </w:tcPr>
          <w:p w14:paraId="1D7276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июля 1938 г.</w:t>
            </w:r>
          </w:p>
        </w:tc>
        <w:tc>
          <w:tcPr>
            <w:tcW w:w="5141" w:type="dxa"/>
          </w:tcPr>
          <w:p w14:paraId="4B469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Пристрелка левого синхронного пулемета.</w:t>
            </w:r>
          </w:p>
        </w:tc>
        <w:tc>
          <w:tcPr>
            <w:tcW w:w="674" w:type="dxa"/>
          </w:tcPr>
          <w:p w14:paraId="6EBB2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0-15</w:t>
            </w:r>
          </w:p>
        </w:tc>
        <w:tc>
          <w:tcPr>
            <w:tcW w:w="674" w:type="dxa"/>
          </w:tcPr>
          <w:p w14:paraId="1BF0C4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339" w:type="dxa"/>
          </w:tcPr>
          <w:p w14:paraId="7E9DD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Кравченко</w:t>
            </w:r>
          </w:p>
        </w:tc>
      </w:tr>
      <w:tr w:rsidR="008E1DBD" w:rsidRPr="001F5E07" w14:paraId="0F4927AE" w14:textId="77777777" w:rsidTr="00274E04">
        <w:tc>
          <w:tcPr>
            <w:tcW w:w="1771" w:type="dxa"/>
          </w:tcPr>
          <w:p w14:paraId="071CD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5141" w:type="dxa"/>
          </w:tcPr>
          <w:p w14:paraId="782B97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74" w:type="dxa"/>
          </w:tcPr>
          <w:p w14:paraId="3B7186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час. 05 мин.</w:t>
            </w:r>
          </w:p>
        </w:tc>
        <w:tc>
          <w:tcPr>
            <w:tcW w:w="674" w:type="dxa"/>
          </w:tcPr>
          <w:p w14:paraId="0D3121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339" w:type="dxa"/>
          </w:tcPr>
          <w:p w14:paraId="30F057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пос.</w:t>
            </w:r>
            <w:r w:rsidRPr="001F5E07">
              <w:rPr>
                <w:color w:val="000000" w:themeColor="text1"/>
                <w:sz w:val="16"/>
                <w:szCs w:val="16"/>
              </w:rPr>
              <w:tab/>
              <w:t>(4157)</w:t>
            </w:r>
          </w:p>
        </w:tc>
      </w:tr>
    </w:tbl>
    <w:p w14:paraId="048405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CFBC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29 августа 1938 года начальник ВВС командарм 2 ранга Локтионов и член военсовета ВВС дивизионный комиссар Овчинкин писали письмо № 474773сс наркому обороны маршалу Ворошилову К.Е.</w:t>
      </w:r>
    </w:p>
    <w:p w14:paraId="57830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облегчения самолетов И16-М25А и В</w:t>
      </w:r>
    </w:p>
    <w:p w14:paraId="5908D9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w:t>
      </w:r>
    </w:p>
    <w:p w14:paraId="4387B16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июле 1938 года на заводе № 21 были проведены государственные сравнительные испытания 3-х облегченных самолетов И16-М25А и В и одного серийного самолета И16-М25В.</w:t>
      </w:r>
    </w:p>
    <w:p w14:paraId="47AEB15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 испытании были представлены самолеты И16 со следующими полетными весами:</w:t>
      </w:r>
    </w:p>
    <w:p w14:paraId="13D60B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Облегченные самолету:</w:t>
      </w:r>
    </w:p>
    <w:p w14:paraId="1572F7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 И16 № 1021243 с мотором М25А с двумя синхронными пулеметами Шкас и с самопуском МИС-2, без маслорадиатора и без закрылков, с полетным весом 1506 кг;</w:t>
      </w:r>
    </w:p>
    <w:p w14:paraId="76925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 И16 № 10211241 с мотором М25В с двумя синхронными пулеметами Шкас, с воздушным самопуском, без маслорадиатора, с полетным весом 1507 кг;</w:t>
      </w:r>
    </w:p>
    <w:p w14:paraId="676AE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самолет И16 № 1021242 с мотором М25В с 4-мя пулеметами ШКАС (2 синхронных и 2 крыльевых) с запасом патрон по 500 штук на пулемет, без закрылков, с установкой маслорадиатора, с полетным весом 1561 кг.</w:t>
      </w:r>
    </w:p>
    <w:p w14:paraId="0B6BEC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4664FC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 И16 № 1021191 с мотором М25В, с 4-мя пулеметами Шкас, с закрылками, с полетным весом 1700 кг.</w:t>
      </w:r>
    </w:p>
    <w:p w14:paraId="2B28403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снижение полетного веса самолета И16 дало явное улучшение скороподъемности и маневренности самолета.</w:t>
      </w:r>
    </w:p>
    <w:p w14:paraId="42339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w:t>
      </w:r>
    </w:p>
    <w:p w14:paraId="4FCE56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время подъема на 5000 м уменьшилось с 7 минут на серийном самолете до 6,2-5,4 минут на облегченных самолетах;</w:t>
      </w:r>
    </w:p>
    <w:p w14:paraId="39D45E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время виража на высоте 1000 м уменьшилось с 17.2 секунд на серийном самолете до 14,5-16 секунд на облегченных самолетах;</w:t>
      </w:r>
    </w:p>
    <w:p w14:paraId="2327A1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практический потолок самолета увеличился с 8700 метров на серийном самолете до 9120-9500 м на облегченных самолетах.</w:t>
      </w:r>
    </w:p>
    <w:p w14:paraId="4272956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результате проведенных испытаний и специально проведенного совещания в УМТС ВВС по данному вопросу Военсоветом ВВС принято решение:</w:t>
      </w:r>
    </w:p>
    <w:p w14:paraId="40DB9B8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единый тип вооружения самолетов И16 – М25 А и В:</w:t>
      </w:r>
    </w:p>
    <w:p w14:paraId="43E9E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пулеметный вариант: 2 синхронных и 2 крыльевых пулемета Шкас калибра 7,62 мм с нормальным запасом патрон для синхронных пулеметов – 1200 штук и для крыльевых – 1800 штук (всего 3000 штук);</w:t>
      </w:r>
    </w:p>
    <w:p w14:paraId="7F93D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пушечный вариант: 2 синхронных пулемета Шкас калибра 7,62мм с запасом патрон по 600 штук на пулемет и 2 пушки Швак 20 мм с запасом снарядов по 90 штук на пушку.</w:t>
      </w:r>
    </w:p>
    <w:p w14:paraId="664F38F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нормальный полетный вес самолетов И16-М25В стрелкового варианта 1630 кг и пушечного варианта 1700 кг (оба варианта с закрылками).</w:t>
      </w:r>
    </w:p>
    <w:p w14:paraId="08490206"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73DF4C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…………………………………..(7568, 72-75).</w:t>
      </w:r>
    </w:p>
    <w:p w14:paraId="588DD1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B3CC0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августа 1938 г. начались испытания опытного экземпляра И-15бис с М-25В и ТК-1 и прошли быстро. Была заказана опытная серия И-15бис с М-25В и ТК-1 из 10 машин. Проверка их харак</w:t>
      </w:r>
      <w:r w:rsidRPr="001F5E07">
        <w:rPr>
          <w:color w:val="000000" w:themeColor="text1"/>
          <w:sz w:val="16"/>
          <w:szCs w:val="16"/>
        </w:rPr>
        <w:softHyphen/>
        <w:t>теристик продолжалась до 3 октября 1939 г., ее проводи</w:t>
      </w:r>
      <w:r w:rsidRPr="001F5E07">
        <w:rPr>
          <w:color w:val="000000" w:themeColor="text1"/>
          <w:sz w:val="16"/>
          <w:szCs w:val="16"/>
        </w:rPr>
        <w:softHyphen/>
        <w:t>ли летчики Емельянов, Логинов, Кудрин, Белозеров. Высоту 7000 м И-15бис с включенным турбоком</w:t>
      </w:r>
      <w:r w:rsidRPr="001F5E07">
        <w:rPr>
          <w:color w:val="000000" w:themeColor="text1"/>
          <w:sz w:val="16"/>
          <w:szCs w:val="16"/>
        </w:rPr>
        <w:softHyphen/>
        <w:t>прессором набирал за 11,3 мин, без него - за 14 мин. Во время испытаний в пикировании достигалась скорость 720 км/ч. (10667).</w:t>
      </w:r>
    </w:p>
    <w:p w14:paraId="33A6DAE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3285F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29 августа по 5 сентября 1938 г. проходили полигонные испытания спарки завода N 32 с измененным креплением пулеметов конструкции Маркина и Блинчевского.</w:t>
      </w:r>
    </w:p>
    <w:p w14:paraId="5EE1C9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6F9BC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05C753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AD16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E445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1AA2F7" w14:textId="77777777" w:rsidR="007D04DB" w:rsidRPr="001F5E07" w:rsidRDefault="007D04DB"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EEAE49A" w14:textId="77777777" w:rsidR="007D04DB" w:rsidRPr="001F5E07" w:rsidRDefault="007D04DB" w:rsidP="001F5E07">
      <w:pPr>
        <w:numPr>
          <w:ilvl w:val="12"/>
          <w:numId w:val="0"/>
        </w:numPr>
        <w:autoSpaceDE w:val="0"/>
        <w:autoSpaceDN w:val="0"/>
        <w:adjustRightInd w:val="0"/>
        <w:jc w:val="both"/>
        <w:rPr>
          <w:iCs/>
          <w:color w:val="000000" w:themeColor="text1"/>
          <w:sz w:val="16"/>
          <w:szCs w:val="16"/>
        </w:rPr>
      </w:pPr>
    </w:p>
    <w:p w14:paraId="7450BFFC" w14:textId="77777777" w:rsidR="007D04DB" w:rsidRPr="001F5E07" w:rsidRDefault="007D04DB" w:rsidP="001F5E07">
      <w:pPr>
        <w:jc w:val="both"/>
        <w:rPr>
          <w:color w:val="000000" w:themeColor="text1"/>
          <w:sz w:val="16"/>
          <w:szCs w:val="16"/>
        </w:rPr>
      </w:pPr>
      <w:r w:rsidRPr="001F5E07">
        <w:rPr>
          <w:color w:val="000000" w:themeColor="text1"/>
          <w:sz w:val="16"/>
          <w:szCs w:val="16"/>
        </w:rPr>
        <w:t>29 августа 1938 г.</w:t>
      </w:r>
    </w:p>
    <w:p w14:paraId="58E210CB" w14:textId="77777777" w:rsidR="007D04DB" w:rsidRPr="001F5E07" w:rsidRDefault="007D04DB" w:rsidP="001F5E07">
      <w:pPr>
        <w:jc w:val="both"/>
        <w:rPr>
          <w:color w:val="000000" w:themeColor="text1"/>
          <w:sz w:val="16"/>
          <w:szCs w:val="16"/>
        </w:rPr>
      </w:pPr>
      <w:r w:rsidRPr="001F5E07">
        <w:rPr>
          <w:color w:val="000000" w:themeColor="text1"/>
          <w:sz w:val="16"/>
          <w:szCs w:val="16"/>
        </w:rPr>
        <w:t>№ 35. Докладная записка заместителя наркома ВМФ СССР П. И. Смирнова председателю Комитета обороны при СНК СССР В. М. Молотову о предлагаемых мерах в связи со срывом выполнения плана производства торпед в 1938 г.</w:t>
      </w:r>
    </w:p>
    <w:p w14:paraId="73AB2B76" w14:textId="77777777" w:rsidR="007D04DB" w:rsidRPr="001F5E07" w:rsidRDefault="007D04DB" w:rsidP="001F5E07">
      <w:pPr>
        <w:jc w:val="both"/>
        <w:rPr>
          <w:color w:val="000000" w:themeColor="text1"/>
          <w:sz w:val="16"/>
          <w:szCs w:val="16"/>
        </w:rPr>
      </w:pPr>
      <w:r w:rsidRPr="001F5E07">
        <w:rPr>
          <w:color w:val="000000" w:themeColor="text1"/>
          <w:sz w:val="16"/>
          <w:szCs w:val="16"/>
        </w:rPr>
        <w:t>29 августа 1938 г.</w:t>
      </w:r>
    </w:p>
    <w:p w14:paraId="08AF4768" w14:textId="77777777" w:rsidR="007D04DB" w:rsidRPr="001F5E07" w:rsidRDefault="007D04DB" w:rsidP="001F5E07">
      <w:pPr>
        <w:jc w:val="both"/>
        <w:rPr>
          <w:color w:val="000000" w:themeColor="text1"/>
          <w:sz w:val="16"/>
          <w:szCs w:val="16"/>
        </w:rPr>
      </w:pPr>
      <w:r w:rsidRPr="001F5E07">
        <w:rPr>
          <w:color w:val="000000" w:themeColor="text1"/>
          <w:sz w:val="16"/>
          <w:szCs w:val="16"/>
        </w:rPr>
        <w:t>Источник: </w:t>
      </w:r>
    </w:p>
    <w:p w14:paraId="475305DF" w14:textId="77777777" w:rsidR="007D04DB" w:rsidRPr="001F5E07" w:rsidRDefault="007D04DB"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192-194.</w:t>
      </w:r>
    </w:p>
    <w:p w14:paraId="5715127A" w14:textId="77777777" w:rsidR="007D04DB" w:rsidRPr="001F5E07" w:rsidRDefault="007D04DB" w:rsidP="001F5E07">
      <w:pPr>
        <w:jc w:val="both"/>
        <w:rPr>
          <w:color w:val="000000" w:themeColor="text1"/>
          <w:sz w:val="16"/>
          <w:szCs w:val="16"/>
        </w:rPr>
      </w:pPr>
      <w:r w:rsidRPr="001F5E07">
        <w:rPr>
          <w:color w:val="000000" w:themeColor="text1"/>
          <w:sz w:val="16"/>
          <w:szCs w:val="16"/>
        </w:rPr>
        <w:t>Архив: </w:t>
      </w:r>
    </w:p>
    <w:p w14:paraId="5E72C3AF" w14:textId="77777777" w:rsidR="007D04DB" w:rsidRPr="001F5E07" w:rsidRDefault="007D04DB" w:rsidP="001F5E07">
      <w:pPr>
        <w:jc w:val="both"/>
        <w:rPr>
          <w:color w:val="000000" w:themeColor="text1"/>
          <w:sz w:val="16"/>
          <w:szCs w:val="16"/>
        </w:rPr>
      </w:pPr>
      <w:r w:rsidRPr="001F5E07">
        <w:rPr>
          <w:color w:val="000000" w:themeColor="text1"/>
          <w:sz w:val="16"/>
          <w:szCs w:val="16"/>
        </w:rPr>
        <w:t>ГА РФ. Ф. Р-8418. Оп. 22. Д. 362. Л. 120-121 об. Подлинник.</w:t>
      </w:r>
    </w:p>
    <w:p w14:paraId="73CA09F5" w14:textId="77777777" w:rsidR="007D04DB" w:rsidRPr="001F5E07" w:rsidRDefault="007D04DB" w:rsidP="001F5E07">
      <w:pPr>
        <w:jc w:val="both"/>
        <w:rPr>
          <w:color w:val="000000" w:themeColor="text1"/>
          <w:sz w:val="16"/>
          <w:szCs w:val="16"/>
        </w:rPr>
      </w:pPr>
      <w:r w:rsidRPr="001F5E07">
        <w:rPr>
          <w:color w:val="000000" w:themeColor="text1"/>
          <w:sz w:val="16"/>
          <w:szCs w:val="16"/>
        </w:rPr>
        <w:t>Совершенно секретно.</w:t>
      </w:r>
    </w:p>
    <w:p w14:paraId="28ECDFBC" w14:textId="77777777" w:rsidR="007D04DB" w:rsidRPr="001F5E07" w:rsidRDefault="007D04DB" w:rsidP="001F5E07">
      <w:pPr>
        <w:jc w:val="both"/>
        <w:rPr>
          <w:color w:val="000000" w:themeColor="text1"/>
          <w:sz w:val="16"/>
          <w:szCs w:val="16"/>
        </w:rPr>
      </w:pPr>
      <w:r w:rsidRPr="001F5E07">
        <w:rPr>
          <w:color w:val="000000" w:themeColor="text1"/>
          <w:sz w:val="16"/>
          <w:szCs w:val="16"/>
        </w:rPr>
        <w:t>Постановлением КО при СНК СССР от 2 октября 1937 г. № 152сс[</w:t>
      </w:r>
      <w:hyperlink r:id="rId65" w:anchor="p1" w:history="1">
        <w:r w:rsidRPr="001F5E07">
          <w:rPr>
            <w:color w:val="000000" w:themeColor="text1"/>
            <w:sz w:val="16"/>
            <w:szCs w:val="16"/>
          </w:rPr>
          <w:t>1</w:t>
        </w:r>
      </w:hyperlink>
      <w:r w:rsidRPr="001F5E07">
        <w:rPr>
          <w:color w:val="000000" w:themeColor="text1"/>
          <w:sz w:val="16"/>
          <w:szCs w:val="16"/>
        </w:rPr>
        <w:t>] торпедные заводы НКОП должны сдать в 1938 г. НКВМФ: завод № 175 (Б. Токмак) торпед “45</w:t>
      </w:r>
      <w:r w:rsidRPr="001F5E07">
        <w:rPr>
          <w:color w:val="000000" w:themeColor="text1"/>
          <w:sz w:val="16"/>
          <w:szCs w:val="16"/>
        </w:rPr>
        <w:noBreakHyphen/>
        <w:t>36” — 800 шт.; завод № 181 (Ленинград) торпед “53-38” — 300 шт., торпед “Д</w:t>
      </w:r>
      <w:r w:rsidRPr="001F5E07">
        <w:rPr>
          <w:color w:val="000000" w:themeColor="text1"/>
          <w:sz w:val="16"/>
          <w:szCs w:val="16"/>
        </w:rPr>
        <w:noBreakHyphen/>
        <w:t>4” — 120 шт.; завод № 182 (Махачкала) торпед “253</w:t>
      </w:r>
      <w:r w:rsidRPr="001F5E07">
        <w:rPr>
          <w:color w:val="000000" w:themeColor="text1"/>
          <w:sz w:val="16"/>
          <w:szCs w:val="16"/>
        </w:rPr>
        <w:noBreakHyphen/>
        <w:t>38” — 200 шт.; всего: 1420 шт.</w:t>
      </w:r>
    </w:p>
    <w:p w14:paraId="22500026" w14:textId="77777777" w:rsidR="007D04DB" w:rsidRPr="001F5E07" w:rsidRDefault="007D04DB" w:rsidP="001F5E07">
      <w:pPr>
        <w:jc w:val="both"/>
        <w:rPr>
          <w:color w:val="000000" w:themeColor="text1"/>
          <w:sz w:val="16"/>
          <w:szCs w:val="16"/>
        </w:rPr>
      </w:pPr>
      <w:r w:rsidRPr="001F5E07">
        <w:rPr>
          <w:color w:val="000000" w:themeColor="text1"/>
          <w:sz w:val="16"/>
          <w:szCs w:val="16"/>
        </w:rPr>
        <w:t>До июля 1938 г. заводы сдали НКВМФ следующее количество торпед: завод № 175 торпед “45</w:t>
      </w:r>
      <w:r w:rsidRPr="001F5E07">
        <w:rPr>
          <w:color w:val="000000" w:themeColor="text1"/>
          <w:sz w:val="16"/>
          <w:szCs w:val="16"/>
        </w:rPr>
        <w:noBreakHyphen/>
        <w:t>36” — 128 шт.; завод № 181 торпед “53-38” — 0 [шт.], торпед “Д</w:t>
      </w:r>
      <w:r w:rsidRPr="001F5E07">
        <w:rPr>
          <w:color w:val="000000" w:themeColor="text1"/>
          <w:sz w:val="16"/>
          <w:szCs w:val="16"/>
        </w:rPr>
        <w:noBreakHyphen/>
        <w:t>4” — 50 [шт.]; завод № 182 торпед “53</w:t>
      </w:r>
      <w:r w:rsidRPr="001F5E07">
        <w:rPr>
          <w:color w:val="000000" w:themeColor="text1"/>
          <w:sz w:val="16"/>
          <w:szCs w:val="16"/>
        </w:rPr>
        <w:noBreakHyphen/>
        <w:t>38” — 0 [шт.]; всего: 178 шт.</w:t>
      </w:r>
    </w:p>
    <w:p w14:paraId="722264E7" w14:textId="77777777" w:rsidR="007D04DB" w:rsidRPr="001F5E07" w:rsidRDefault="007D04DB" w:rsidP="001F5E07">
      <w:pPr>
        <w:jc w:val="both"/>
        <w:rPr>
          <w:color w:val="000000" w:themeColor="text1"/>
          <w:sz w:val="16"/>
          <w:szCs w:val="16"/>
        </w:rPr>
      </w:pPr>
      <w:r w:rsidRPr="001F5E07">
        <w:rPr>
          <w:color w:val="000000" w:themeColor="text1"/>
          <w:sz w:val="16"/>
          <w:szCs w:val="16"/>
        </w:rPr>
        <w:t>Новым постановлением КО при СНК СССР от 9 августа 1938 г. № 202 утвержден представленный НКОП в КО план сдачи торпед 17</w:t>
      </w:r>
      <w:r w:rsidRPr="001F5E07">
        <w:rPr>
          <w:color w:val="000000" w:themeColor="text1"/>
          <w:sz w:val="16"/>
          <w:szCs w:val="16"/>
        </w:rPr>
        <w:noBreakHyphen/>
        <w:t>м главком НКОП. По этому плану в июле и августе 1938 г. должно быть сдано: заводом № 181 торпед “53</w:t>
      </w:r>
      <w:r w:rsidRPr="001F5E07">
        <w:rPr>
          <w:color w:val="000000" w:themeColor="text1"/>
          <w:sz w:val="16"/>
          <w:szCs w:val="16"/>
        </w:rPr>
        <w:noBreakHyphen/>
        <w:t>38”: в июле — 30 шт., в августе — 45, торпед “Д</w:t>
      </w:r>
      <w:r w:rsidRPr="001F5E07">
        <w:rPr>
          <w:color w:val="000000" w:themeColor="text1"/>
          <w:sz w:val="16"/>
          <w:szCs w:val="16"/>
        </w:rPr>
        <w:noBreakHyphen/>
        <w:t>4”: в июле — 62 шт., в августе — 20; заводом № 175 торпед “45</w:t>
      </w:r>
      <w:r w:rsidRPr="001F5E07">
        <w:rPr>
          <w:color w:val="000000" w:themeColor="text1"/>
          <w:sz w:val="16"/>
          <w:szCs w:val="16"/>
        </w:rPr>
        <w:noBreakHyphen/>
        <w:t>36”: в июле — 130 шт., в августе — 120; заводом № 182 торпед “53</w:t>
      </w:r>
      <w:r w:rsidRPr="001F5E07">
        <w:rPr>
          <w:color w:val="000000" w:themeColor="text1"/>
          <w:sz w:val="16"/>
          <w:szCs w:val="16"/>
        </w:rPr>
        <w:noBreakHyphen/>
        <w:t>38”: в июле — 10 шт., в августе — 20; всего: в июле — 232 в августе — 205.</w:t>
      </w:r>
    </w:p>
    <w:p w14:paraId="2C85ED7A" w14:textId="77777777" w:rsidR="007D04DB" w:rsidRPr="001F5E07" w:rsidRDefault="007D04DB" w:rsidP="001F5E07">
      <w:pPr>
        <w:jc w:val="both"/>
        <w:rPr>
          <w:color w:val="000000" w:themeColor="text1"/>
          <w:sz w:val="16"/>
          <w:szCs w:val="16"/>
        </w:rPr>
      </w:pPr>
      <w:r w:rsidRPr="001F5E07">
        <w:rPr>
          <w:color w:val="000000" w:themeColor="text1"/>
          <w:sz w:val="16"/>
          <w:szCs w:val="16"/>
        </w:rPr>
        <w:t>Цифры сдачи торпед, представленные  НКОП в КО, являются неверными. За июль и 20 дней августа торпедные заводы по-прежнему не выполнили план сдачи торпед: завод № 181 сдал флоту торпед “53</w:t>
      </w:r>
      <w:r w:rsidRPr="001F5E07">
        <w:rPr>
          <w:color w:val="000000" w:themeColor="text1"/>
          <w:sz w:val="16"/>
          <w:szCs w:val="16"/>
        </w:rPr>
        <w:noBreakHyphen/>
        <w:t>38”: в июле — 0, в августе — 0, торпед “Д</w:t>
      </w:r>
      <w:r w:rsidRPr="001F5E07">
        <w:rPr>
          <w:color w:val="000000" w:themeColor="text1"/>
          <w:sz w:val="16"/>
          <w:szCs w:val="16"/>
        </w:rPr>
        <w:noBreakHyphen/>
        <w:t>4”: в июле — 17, в августе — 12; завод № 182 сдал флоту торпед “53</w:t>
      </w:r>
      <w:r w:rsidRPr="001F5E07">
        <w:rPr>
          <w:color w:val="000000" w:themeColor="text1"/>
          <w:sz w:val="16"/>
          <w:szCs w:val="16"/>
        </w:rPr>
        <w:noBreakHyphen/>
        <w:t>38”: в июле — 0, в августе — 0; завод № 175 сдал флоту торпед “45</w:t>
      </w:r>
      <w:r w:rsidRPr="001F5E07">
        <w:rPr>
          <w:color w:val="000000" w:themeColor="text1"/>
          <w:sz w:val="16"/>
          <w:szCs w:val="16"/>
        </w:rPr>
        <w:noBreakHyphen/>
        <w:t>36”: в июле — 34, в августе — 13; всего: в июле — 51, в августе — 25.</w:t>
      </w:r>
    </w:p>
    <w:p w14:paraId="28F42907" w14:textId="77777777" w:rsidR="007D04DB" w:rsidRPr="001F5E07" w:rsidRDefault="007D04DB" w:rsidP="001F5E07">
      <w:pPr>
        <w:jc w:val="both"/>
        <w:rPr>
          <w:color w:val="000000" w:themeColor="text1"/>
          <w:sz w:val="16"/>
          <w:szCs w:val="16"/>
        </w:rPr>
      </w:pPr>
      <w:r w:rsidRPr="001F5E07">
        <w:rPr>
          <w:color w:val="000000" w:themeColor="text1"/>
          <w:sz w:val="16"/>
          <w:szCs w:val="16"/>
        </w:rPr>
        <w:t>Таким образом, заводы за 8 месяцев 1938 г. сдали флоту 254 торпеды, то есть 18% годового плана, и не сдали ни одной торпеды обр. “53</w:t>
      </w:r>
      <w:r w:rsidRPr="001F5E07">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1F5E07">
        <w:rPr>
          <w:color w:val="000000" w:themeColor="text1"/>
          <w:sz w:val="16"/>
          <w:szCs w:val="16"/>
        </w:rPr>
        <w:noBreakHyphen/>
        <w:t>38”, назначенные на 1 августа с. г., не могут до сего времени начаться вследствие отсутствия пристрелянных и подготовленных к испытанию торпед данного образца на станции.</w:t>
      </w:r>
    </w:p>
    <w:p w14:paraId="39D6C4DD" w14:textId="77777777" w:rsidR="007D04DB" w:rsidRPr="001F5E07" w:rsidRDefault="007D04DB" w:rsidP="001F5E07">
      <w:pPr>
        <w:jc w:val="both"/>
        <w:rPr>
          <w:color w:val="000000" w:themeColor="text1"/>
          <w:sz w:val="16"/>
          <w:szCs w:val="16"/>
        </w:rPr>
      </w:pPr>
      <w:r w:rsidRPr="001F5E07">
        <w:rPr>
          <w:color w:val="000000" w:themeColor="text1"/>
          <w:sz w:val="16"/>
          <w:szCs w:val="16"/>
        </w:rPr>
        <w:t>Отсутствие торпед “53</w:t>
      </w:r>
      <w:r w:rsidRPr="001F5E07">
        <w:rPr>
          <w:color w:val="000000" w:themeColor="text1"/>
          <w:sz w:val="16"/>
          <w:szCs w:val="16"/>
        </w:rPr>
        <w:noBreakHyphen/>
        <w:t>38” задерживает испытание новых кораблей (крейсер “Киров”, лидер “Ленинград”[</w:t>
      </w:r>
      <w:hyperlink r:id="rId66" w:anchor="p2" w:history="1">
        <w:r w:rsidRPr="001F5E07">
          <w:rPr>
            <w:color w:val="000000" w:themeColor="text1"/>
            <w:sz w:val="16"/>
            <w:szCs w:val="16"/>
          </w:rPr>
          <w:t>2</w:t>
        </w:r>
      </w:hyperlink>
      <w:r w:rsidRPr="001F5E07">
        <w:rPr>
          <w:color w:val="000000" w:themeColor="text1"/>
          <w:sz w:val="16"/>
          <w:szCs w:val="16"/>
        </w:rPr>
        <w:t>] и т. д.). Для того чтобы не задерживать сдачу новых кораблей после случая с “Кировым”, по Вашему указанию на Феодосийскую пристрелочную станцию для проверочных выстрелов были поданы 10 шт. импортных 53</w:t>
      </w:r>
      <w:r w:rsidRPr="001F5E07">
        <w:rPr>
          <w:color w:val="000000" w:themeColor="text1"/>
          <w:sz w:val="16"/>
          <w:szCs w:val="16"/>
        </w:rPr>
        <w:noBreakHyphen/>
        <w:t>сантиметровых фиумских торпед, которые до сего времени станцией не пристреливаются.</w:t>
      </w:r>
    </w:p>
    <w:p w14:paraId="7F4B2B85" w14:textId="77777777" w:rsidR="007D04DB" w:rsidRPr="001F5E07" w:rsidRDefault="007D04DB" w:rsidP="001F5E07">
      <w:pPr>
        <w:jc w:val="both"/>
        <w:rPr>
          <w:color w:val="000000" w:themeColor="text1"/>
          <w:sz w:val="16"/>
          <w:szCs w:val="16"/>
        </w:rPr>
      </w:pPr>
      <w:r w:rsidRPr="001F5E07">
        <w:rPr>
          <w:color w:val="000000" w:themeColor="text1"/>
          <w:sz w:val="16"/>
          <w:szCs w:val="16"/>
        </w:rPr>
        <w:t>Наряду с тем, что заводы НКОП не выполняют плана поставки флоту торпед новых образцов, они сократили и не выполняют плана подачи запасных частей к торпедам “53</w:t>
      </w:r>
      <w:r w:rsidRPr="001F5E07">
        <w:rPr>
          <w:color w:val="000000" w:themeColor="text1"/>
          <w:sz w:val="16"/>
          <w:szCs w:val="16"/>
        </w:rPr>
        <w:noBreakHyphen/>
        <w:t>27”, чем ставят под угрозу срыва ремонт и эксплуатацию торпед “53</w:t>
      </w:r>
      <w:r w:rsidRPr="001F5E07">
        <w:rPr>
          <w:color w:val="000000" w:themeColor="text1"/>
          <w:sz w:val="16"/>
          <w:szCs w:val="16"/>
        </w:rPr>
        <w:noBreakHyphen/>
        <w:t>27”, находящихся на вооружении флота. В настоящий момент НКВМФ вынужден был дать приказание флотам привести в порядок аппаратные “решетки” ПЛ. ПЛ, при помощи которых можно стрелять малыми торпедами с новых подлодок, — мероприятие вынужденное на случай, если будет война и расход больших торпед не будет восполняться.</w:t>
      </w:r>
    </w:p>
    <w:p w14:paraId="01D19A56" w14:textId="77777777" w:rsidR="007D04DB" w:rsidRPr="001F5E07" w:rsidRDefault="007D04DB" w:rsidP="001F5E07">
      <w:pPr>
        <w:jc w:val="both"/>
        <w:rPr>
          <w:color w:val="000000" w:themeColor="text1"/>
          <w:sz w:val="16"/>
          <w:szCs w:val="16"/>
        </w:rPr>
      </w:pPr>
      <w:r w:rsidRPr="001F5E07">
        <w:rPr>
          <w:color w:val="000000" w:themeColor="text1"/>
          <w:sz w:val="16"/>
          <w:szCs w:val="16"/>
        </w:rPr>
        <w:t>Со своей стороны НКВМФ оказывал  всемерную помощь заводам и 17</w:t>
      </w:r>
      <w:r w:rsidRPr="001F5E07">
        <w:rPr>
          <w:color w:val="000000" w:themeColor="text1"/>
          <w:sz w:val="16"/>
          <w:szCs w:val="16"/>
        </w:rPr>
        <w:noBreakHyphen/>
        <w:t>му главку в части приведения в порядок чертежей и техусловий (работала комиссия в феврале-марте по составлению техусловий на торпеды от НИМТИ и УВ и СБ совместно с заводами. В августе 1938 г. техусловия снова были пересмотрены с учетом опыта заводов, выделением лучших специалистов, например: замначальника НИМТИ т. Алферова, назначенного директором завода № 175, военинженеров Сонатина и Наумова, назначенных главными инженерами заводов № 231 и № 238 и т. д. Кроме того, по окончании заводских испытаний торпед обр. “53</w:t>
      </w:r>
      <w:r w:rsidRPr="001F5E07">
        <w:rPr>
          <w:color w:val="000000" w:themeColor="text1"/>
          <w:sz w:val="16"/>
          <w:szCs w:val="16"/>
        </w:rPr>
        <w:noBreakHyphen/>
        <w:t>38”, не ожидая государственных испытаний, совместным приказом НКОП и НКВМФ от 1 июля 1938 г. № 230 заводу № 181 был разрешен запуск серийной партии этой торпеды.</w:t>
      </w:r>
    </w:p>
    <w:p w14:paraId="611A8306" w14:textId="77777777" w:rsidR="007D04DB" w:rsidRPr="001F5E07" w:rsidRDefault="007D04DB" w:rsidP="001F5E07">
      <w:pPr>
        <w:jc w:val="both"/>
        <w:rPr>
          <w:color w:val="000000" w:themeColor="text1"/>
          <w:sz w:val="16"/>
          <w:szCs w:val="16"/>
        </w:rPr>
      </w:pPr>
      <w:r w:rsidRPr="001F5E07">
        <w:rPr>
          <w:color w:val="000000" w:themeColor="text1"/>
          <w:sz w:val="16"/>
          <w:szCs w:val="16"/>
        </w:rPr>
        <w:t>Срыв подачи флоту торпед объясняется отсутствием должного руководства заводами № 181, № 182 и Феодосийской пристрелочной станцией, необеспеченностью заводов рабсилой, отсутствием установившегося технологического процесса и недостаточного количества специнструмента и приспособлений на заводах.</w:t>
      </w:r>
    </w:p>
    <w:p w14:paraId="51215659" w14:textId="77777777" w:rsidR="007D04DB" w:rsidRPr="001F5E07" w:rsidRDefault="007D04DB" w:rsidP="001F5E07">
      <w:pPr>
        <w:jc w:val="both"/>
        <w:rPr>
          <w:color w:val="000000" w:themeColor="text1"/>
          <w:sz w:val="16"/>
          <w:szCs w:val="16"/>
        </w:rPr>
      </w:pPr>
      <w:r w:rsidRPr="001F5E07">
        <w:rPr>
          <w:color w:val="000000" w:themeColor="text1"/>
          <w:sz w:val="16"/>
          <w:szCs w:val="16"/>
        </w:rPr>
        <w:t>При этом необходимо отметить, что НКОП не выполнил постановление КО № 32 от 26 февраля 1938 г. о подаче к 20 мая 1938 г. торпед “53</w:t>
      </w:r>
      <w:r w:rsidRPr="001F5E07">
        <w:rPr>
          <w:color w:val="000000" w:themeColor="text1"/>
          <w:sz w:val="16"/>
          <w:szCs w:val="16"/>
        </w:rPr>
        <w:noBreakHyphen/>
        <w:t>38” на полигонные испытания и до настоящего времени ничего не предпринял по реализации постановления Комиссии исполнения заказов военного судостроения при СНК СССР (приказ от 9 мая 1938 г.) о территориальном прикреплении минно-торпедных заводов к снаряжательным заводам НКОП.</w:t>
      </w:r>
    </w:p>
    <w:p w14:paraId="06FA64A9" w14:textId="77777777" w:rsidR="007D04DB" w:rsidRPr="001F5E07" w:rsidRDefault="007D04DB" w:rsidP="001F5E07">
      <w:pPr>
        <w:jc w:val="both"/>
        <w:rPr>
          <w:color w:val="000000" w:themeColor="text1"/>
          <w:sz w:val="16"/>
          <w:szCs w:val="16"/>
        </w:rPr>
      </w:pPr>
      <w:r w:rsidRPr="001F5E07">
        <w:rPr>
          <w:color w:val="000000" w:themeColor="text1"/>
          <w:sz w:val="16"/>
          <w:szCs w:val="16"/>
        </w:rPr>
        <w:lastRenderedPageBreak/>
        <w:t>Докладывая изложенное, прошу обязать НКОП (т. Кагановича):</w:t>
      </w:r>
    </w:p>
    <w:p w14:paraId="4EF45014" w14:textId="77777777" w:rsidR="007D04DB" w:rsidRPr="001F5E07" w:rsidRDefault="007D04DB" w:rsidP="001F5E07">
      <w:pPr>
        <w:jc w:val="both"/>
        <w:rPr>
          <w:color w:val="000000" w:themeColor="text1"/>
          <w:sz w:val="16"/>
          <w:szCs w:val="16"/>
        </w:rPr>
      </w:pPr>
      <w:r w:rsidRPr="001F5E07">
        <w:rPr>
          <w:color w:val="000000" w:themeColor="text1"/>
          <w:sz w:val="16"/>
          <w:szCs w:val="16"/>
        </w:rPr>
        <w:t>а) пересмотреть руководящий состав на заводах № 182, № 181 и Феодосийской пристрелочной станции;</w:t>
      </w:r>
    </w:p>
    <w:p w14:paraId="0DB1014F" w14:textId="77777777" w:rsidR="007D04DB" w:rsidRPr="001F5E07" w:rsidRDefault="007D04DB" w:rsidP="001F5E07">
      <w:pPr>
        <w:jc w:val="both"/>
        <w:rPr>
          <w:color w:val="000000" w:themeColor="text1"/>
          <w:sz w:val="16"/>
          <w:szCs w:val="16"/>
        </w:rPr>
      </w:pPr>
      <w:r w:rsidRPr="001F5E07">
        <w:rPr>
          <w:color w:val="000000" w:themeColor="text1"/>
          <w:sz w:val="16"/>
          <w:szCs w:val="16"/>
        </w:rPr>
        <w:t>б) изменить существующие договора между заводами № 175 и № 181 и Феодосийской станции (договора заключены на количество выстрелов, а не на количество сдаваемых флоту торпед);</w:t>
      </w:r>
    </w:p>
    <w:p w14:paraId="5A8BF8B5" w14:textId="77777777" w:rsidR="007D04DB" w:rsidRPr="001F5E07" w:rsidRDefault="007D04DB" w:rsidP="001F5E07">
      <w:pPr>
        <w:jc w:val="both"/>
        <w:rPr>
          <w:color w:val="000000" w:themeColor="text1"/>
          <w:sz w:val="16"/>
          <w:szCs w:val="16"/>
        </w:rPr>
      </w:pPr>
      <w:r w:rsidRPr="001F5E07">
        <w:rPr>
          <w:color w:val="000000" w:themeColor="text1"/>
          <w:sz w:val="16"/>
          <w:szCs w:val="16"/>
        </w:rPr>
        <w:t>в) пополнить торпедные заводы квалифицированными рабочими за счет других заводов НКОП;</w:t>
      </w:r>
    </w:p>
    <w:p w14:paraId="46D11CC2" w14:textId="77777777" w:rsidR="007D04DB" w:rsidRPr="001F5E07" w:rsidRDefault="007D04DB" w:rsidP="001F5E07">
      <w:pPr>
        <w:jc w:val="both"/>
        <w:rPr>
          <w:color w:val="000000" w:themeColor="text1"/>
          <w:sz w:val="16"/>
          <w:szCs w:val="16"/>
        </w:rPr>
      </w:pPr>
      <w:r w:rsidRPr="001F5E07">
        <w:rPr>
          <w:color w:val="000000" w:themeColor="text1"/>
          <w:sz w:val="16"/>
          <w:szCs w:val="16"/>
        </w:rPr>
        <w:t>г) изготовить и подать на флоты согласно договору с заводом № 181 запчасти торпеды “53</w:t>
      </w:r>
      <w:r w:rsidRPr="001F5E07">
        <w:rPr>
          <w:color w:val="000000" w:themeColor="text1"/>
          <w:sz w:val="16"/>
          <w:szCs w:val="16"/>
        </w:rPr>
        <w:noBreakHyphen/>
        <w:t>27” на следующие суммы: в сентябре — 300 тыс., в октябре — 250 тыс., в ноябре — 250 тыс., декабре — 300 тыс.;</w:t>
      </w:r>
    </w:p>
    <w:p w14:paraId="5F49129F" w14:textId="77777777" w:rsidR="007D04DB" w:rsidRPr="001F5E07" w:rsidRDefault="007D04DB" w:rsidP="001F5E07">
      <w:pPr>
        <w:jc w:val="both"/>
        <w:rPr>
          <w:color w:val="000000" w:themeColor="text1"/>
          <w:sz w:val="16"/>
          <w:szCs w:val="16"/>
        </w:rPr>
      </w:pPr>
      <w:r w:rsidRPr="001F5E07">
        <w:rPr>
          <w:color w:val="000000" w:themeColor="text1"/>
          <w:sz w:val="16"/>
          <w:szCs w:val="16"/>
        </w:rPr>
        <w:t>д) пристрелять фиумские 53</w:t>
      </w:r>
      <w:r w:rsidRPr="001F5E07">
        <w:rPr>
          <w:color w:val="000000" w:themeColor="text1"/>
          <w:sz w:val="16"/>
          <w:szCs w:val="16"/>
        </w:rPr>
        <w:noBreakHyphen/>
        <w:t>сантиметровые торпеды к 5 сентября 1938 г., неподача которых задерживает испытание новых кораблей;</w:t>
      </w:r>
    </w:p>
    <w:p w14:paraId="115C36EE" w14:textId="77777777" w:rsidR="007D04DB" w:rsidRPr="001F5E07" w:rsidRDefault="007D04DB" w:rsidP="001F5E07">
      <w:pPr>
        <w:jc w:val="both"/>
        <w:rPr>
          <w:color w:val="000000" w:themeColor="text1"/>
          <w:sz w:val="16"/>
          <w:szCs w:val="16"/>
        </w:rPr>
      </w:pPr>
      <w:r w:rsidRPr="001F5E07">
        <w:rPr>
          <w:color w:val="000000" w:themeColor="text1"/>
          <w:sz w:val="16"/>
          <w:szCs w:val="16"/>
        </w:rPr>
        <w:t>е) представить на утверждение Комитету обороны реальный план сдачи торпед флоту.</w:t>
      </w:r>
    </w:p>
    <w:p w14:paraId="19B401C9" w14:textId="77777777" w:rsidR="007D04DB" w:rsidRPr="001F5E07" w:rsidRDefault="007D04DB" w:rsidP="001F5E07">
      <w:pPr>
        <w:jc w:val="both"/>
        <w:rPr>
          <w:color w:val="000000" w:themeColor="text1"/>
          <w:sz w:val="16"/>
          <w:szCs w:val="16"/>
        </w:rPr>
      </w:pPr>
      <w:r w:rsidRPr="001F5E07">
        <w:rPr>
          <w:color w:val="000000" w:themeColor="text1"/>
          <w:sz w:val="16"/>
          <w:szCs w:val="16"/>
        </w:rPr>
        <w:t>Ввиду явного срыва НКОП выполнения заданий правительства по сдаче флоту торпед прошу 50% сумм, выделенных НКВМФ на приобретение торпед, использовать по другому назначению (на заказы артвооружения, мин, противолодочных бомб, принимаемых промышленностью к изготовлению в текущем году).</w:t>
      </w:r>
    </w:p>
    <w:p w14:paraId="29B52DC6" w14:textId="77777777" w:rsidR="007D04DB" w:rsidRPr="001F5E07" w:rsidRDefault="007D04DB" w:rsidP="001F5E07">
      <w:pPr>
        <w:jc w:val="both"/>
        <w:rPr>
          <w:color w:val="000000" w:themeColor="text1"/>
          <w:sz w:val="16"/>
          <w:szCs w:val="16"/>
        </w:rPr>
      </w:pPr>
      <w:r w:rsidRPr="001F5E07">
        <w:rPr>
          <w:color w:val="000000" w:themeColor="text1"/>
          <w:sz w:val="16"/>
          <w:szCs w:val="16"/>
        </w:rPr>
        <w:t>Зам. наркома Военно-морского флота СССР, флагман флота 2</w:t>
      </w:r>
      <w:r w:rsidRPr="001F5E07">
        <w:rPr>
          <w:color w:val="000000" w:themeColor="text1"/>
          <w:sz w:val="16"/>
          <w:szCs w:val="16"/>
        </w:rPr>
        <w:noBreakHyphen/>
        <w:t>го рангаП. Смирнов</w:t>
      </w:r>
    </w:p>
    <w:p w14:paraId="26A9CFC9" w14:textId="77777777" w:rsidR="007D04DB" w:rsidRPr="001F5E07" w:rsidRDefault="007D04DB" w:rsidP="001F5E07">
      <w:pPr>
        <w:jc w:val="both"/>
        <w:rPr>
          <w:color w:val="000000" w:themeColor="text1"/>
          <w:sz w:val="16"/>
          <w:szCs w:val="16"/>
        </w:rPr>
      </w:pPr>
      <w:r w:rsidRPr="001F5E07">
        <w:rPr>
          <w:color w:val="000000" w:themeColor="text1"/>
          <w:sz w:val="16"/>
          <w:szCs w:val="16"/>
        </w:rPr>
        <w:t>Примечания:</w:t>
      </w:r>
    </w:p>
    <w:p w14:paraId="5B95171A" w14:textId="77777777" w:rsidR="007D04DB" w:rsidRPr="001F5E07" w:rsidRDefault="007D04DB" w:rsidP="001F5E07">
      <w:pPr>
        <w:jc w:val="both"/>
        <w:rPr>
          <w:color w:val="000000" w:themeColor="text1"/>
          <w:sz w:val="16"/>
          <w:szCs w:val="16"/>
        </w:rPr>
      </w:pPr>
      <w:r w:rsidRPr="001F5E07">
        <w:rPr>
          <w:color w:val="000000" w:themeColor="text1"/>
          <w:sz w:val="16"/>
          <w:szCs w:val="16"/>
        </w:rPr>
        <w:t>[</w:t>
      </w:r>
      <w:hyperlink r:id="rId67" w:anchor="s1" w:history="1">
        <w:r w:rsidRPr="001F5E07">
          <w:rPr>
            <w:color w:val="000000" w:themeColor="text1"/>
            <w:sz w:val="16"/>
            <w:szCs w:val="16"/>
          </w:rPr>
          <w:t>1</w:t>
        </w:r>
      </w:hyperlink>
      <w:r w:rsidRPr="001F5E07">
        <w:rPr>
          <w:color w:val="000000" w:themeColor="text1"/>
          <w:sz w:val="16"/>
          <w:szCs w:val="16"/>
        </w:rPr>
        <w:t>] Речь идет о постановлении КО при СНК СССР № 152сс “О мероприятиях по оздоровлению и развитию торпедной и минной промышленности”. (ГА РФ. Ф. Р</w:t>
      </w:r>
      <w:r w:rsidRPr="001F5E07">
        <w:rPr>
          <w:color w:val="000000" w:themeColor="text1"/>
          <w:sz w:val="16"/>
          <w:szCs w:val="16"/>
        </w:rPr>
        <w:noBreakHyphen/>
        <w:t>8418. Оп. 28. Д. 28. Л. 165</w:t>
      </w:r>
      <w:r w:rsidRPr="001F5E07">
        <w:rPr>
          <w:color w:val="000000" w:themeColor="text1"/>
          <w:sz w:val="16"/>
          <w:szCs w:val="16"/>
        </w:rPr>
        <w:noBreakHyphen/>
        <w:t>182.)</w:t>
      </w:r>
    </w:p>
    <w:p w14:paraId="01A42C6C" w14:textId="77777777" w:rsidR="007D04DB" w:rsidRPr="001F5E07" w:rsidRDefault="007D04DB" w:rsidP="001F5E07">
      <w:pPr>
        <w:jc w:val="both"/>
        <w:rPr>
          <w:color w:val="000000" w:themeColor="text1"/>
          <w:sz w:val="16"/>
          <w:szCs w:val="16"/>
        </w:rPr>
      </w:pPr>
      <w:r w:rsidRPr="001F5E07">
        <w:rPr>
          <w:color w:val="000000" w:themeColor="text1"/>
          <w:sz w:val="16"/>
          <w:szCs w:val="16"/>
        </w:rPr>
        <w:t>[</w:t>
      </w:r>
      <w:hyperlink r:id="rId68" w:anchor="s2" w:history="1">
        <w:r w:rsidRPr="001F5E07">
          <w:rPr>
            <w:color w:val="000000" w:themeColor="text1"/>
            <w:sz w:val="16"/>
            <w:szCs w:val="16"/>
          </w:rPr>
          <w:t>2</w:t>
        </w:r>
      </w:hyperlink>
      <w:r w:rsidRPr="001F5E07">
        <w:rPr>
          <w:color w:val="000000" w:themeColor="text1"/>
          <w:sz w:val="16"/>
          <w:szCs w:val="16"/>
        </w:rPr>
        <w:t>] Легкий крейсер “Киров” был заложен 22 сентября 1935 г. на заводе им. Орджоникидзе в Ленинграде. Полный комплект технических документов на крейсер СССР купил у итальянской фирмы “Ансальдо”. 30 ноября 1936 г. корабль спустили на воду. Испытания крейсера, проходившие на Балтийском море, завершились в сентябре 1938 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 К. Векман. После вступления в строй в течение весны и лета 1939 г. на корабле продолжались работы по отладке систем вооружения. В октябре 1939 г. “Киров” в составе эскадры Балтийского флота был направлен в Таллин, а затем в Лиепая, где и базировался до конца советско-финской войны. В августе 1940 г. “Киров” участвовал в больших учениях флота в устье Финского залива, осенью ушел в Кронштадт на гарантийный ремонт. 21 мая 1941 г. он вновь вступил в строй. До начала Великой Отечественной войны корабль прошел 36 тыс. миль, а его механизмы отработали 4,5 тыс. часов.</w:t>
      </w:r>
    </w:p>
    <w:p w14:paraId="1248D4E6" w14:textId="77777777" w:rsidR="007D04DB" w:rsidRPr="001F5E07" w:rsidRDefault="007D04DB" w:rsidP="001F5E07">
      <w:pPr>
        <w:jc w:val="both"/>
        <w:rPr>
          <w:color w:val="000000" w:themeColor="text1"/>
          <w:sz w:val="16"/>
          <w:szCs w:val="16"/>
        </w:rPr>
      </w:pPr>
      <w:r w:rsidRPr="001F5E07">
        <w:rPr>
          <w:color w:val="000000" w:themeColor="text1"/>
          <w:sz w:val="16"/>
          <w:szCs w:val="16"/>
        </w:rPr>
        <w:t>Лидер “Ленинград” был заложен 5 ноября 1932 г. на заводе № 190 (им. А. А. Жданова) в Ленинграде. 18 ноября 1933 г. спущен на воду и 5 декабря 1936 г. вступил в строй в составе Балтийского флота. До июля  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w:t>
      </w:r>
    </w:p>
    <w:p w14:paraId="0F1C2EBC" w14:textId="77777777" w:rsidR="007D04DB" w:rsidRPr="001F5E07" w:rsidRDefault="007D04DB" w:rsidP="001F5E07">
      <w:pPr>
        <w:jc w:val="both"/>
        <w:rPr>
          <w:color w:val="000000" w:themeColor="text1"/>
          <w:sz w:val="16"/>
          <w:szCs w:val="16"/>
        </w:rPr>
      </w:pPr>
      <w:r w:rsidRPr="001F5E07">
        <w:rPr>
          <w:color w:val="000000" w:themeColor="text1"/>
          <w:sz w:val="16"/>
          <w:szCs w:val="16"/>
        </w:rPr>
        <w:t>ГА РФ. Ф. Р-8418. Оп. 22. Д. 362. Л. 120-121 об. Подлинник (17786).</w:t>
      </w:r>
    </w:p>
    <w:p w14:paraId="4739A399" w14:textId="77777777" w:rsidR="007D04DB" w:rsidRPr="001F5E07" w:rsidRDefault="007D04DB" w:rsidP="001F5E07">
      <w:pPr>
        <w:jc w:val="both"/>
        <w:rPr>
          <w:color w:val="000000" w:themeColor="text1"/>
          <w:sz w:val="16"/>
          <w:szCs w:val="16"/>
        </w:rPr>
      </w:pPr>
    </w:p>
    <w:p w14:paraId="0945F6B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C17A4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0315D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августа 1938 СССР казнен лидер венгерской революции Бела Кун, обвиненный в шпионаже в пользу Германии и Англии (4962).</w:t>
      </w:r>
    </w:p>
    <w:p w14:paraId="1B68ABE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99665A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августа 1938 в СССР расстрелян бывший лидер левых эсеров Борис Камков (4962).</w:t>
      </w:r>
    </w:p>
    <w:p w14:paraId="39C670C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CE0D26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августа 1938 в СССР введено заочное высшее образование (4962).</w:t>
      </w:r>
    </w:p>
    <w:p w14:paraId="27F503B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9CBA87" w14:textId="77777777" w:rsidR="00844436"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0ACC395" w14:textId="77777777" w:rsidR="00844436" w:rsidRPr="001F5E07" w:rsidRDefault="00844436" w:rsidP="001F5E07">
      <w:pPr>
        <w:numPr>
          <w:ilvl w:val="12"/>
          <w:numId w:val="0"/>
        </w:numPr>
        <w:autoSpaceDE w:val="0"/>
        <w:autoSpaceDN w:val="0"/>
        <w:adjustRightInd w:val="0"/>
        <w:jc w:val="both"/>
        <w:rPr>
          <w:iCs/>
          <w:color w:val="000000" w:themeColor="text1"/>
          <w:sz w:val="16"/>
          <w:szCs w:val="16"/>
        </w:rPr>
      </w:pPr>
    </w:p>
    <w:p w14:paraId="7ED7EC63" w14:textId="77777777" w:rsidR="00844436" w:rsidRPr="001F5E07" w:rsidRDefault="00844436" w:rsidP="001F5E07">
      <w:pPr>
        <w:jc w:val="both"/>
        <w:rPr>
          <w:color w:val="000000" w:themeColor="text1"/>
          <w:sz w:val="16"/>
          <w:szCs w:val="16"/>
        </w:rPr>
      </w:pPr>
      <w:r w:rsidRPr="001F5E07">
        <w:rPr>
          <w:bCs/>
          <w:color w:val="000000" w:themeColor="text1"/>
          <w:sz w:val="16"/>
          <w:szCs w:val="16"/>
        </w:rPr>
        <w:t>29 августа 1938 года</w:t>
      </w:r>
      <w:r w:rsidRPr="001F5E07">
        <w:rPr>
          <w:color w:val="000000" w:themeColor="text1"/>
          <w:sz w:val="16"/>
          <w:szCs w:val="16"/>
        </w:rPr>
        <w:t xml:space="preserve"> Первый серийный SB2U-2 передан ВМС (14753).</w:t>
      </w:r>
    </w:p>
    <w:p w14:paraId="3C949A30" w14:textId="77777777" w:rsidR="00844436" w:rsidRPr="001F5E07" w:rsidRDefault="00844436" w:rsidP="001F5E07">
      <w:pPr>
        <w:jc w:val="both"/>
        <w:rPr>
          <w:color w:val="000000" w:themeColor="text1"/>
          <w:sz w:val="16"/>
          <w:szCs w:val="16"/>
        </w:rPr>
      </w:pPr>
    </w:p>
    <w:p w14:paraId="2BEBEAF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4A2FE0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F7E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августа 1938 при подготовке Родины к перелету П.О.С. летал в качестве наблюдателя а пилотировала В.С.Гризодубова (1102).</w:t>
      </w:r>
    </w:p>
    <w:p w14:paraId="007134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F860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30 августа по 12 сентября 1938 года в НИИ ВВС проходили испытания светящих бомб САБ-15 и САБ-25 на самолетах СБ и ДБ-3</w:t>
      </w:r>
    </w:p>
    <w:p w14:paraId="009FCE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DC45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Минаков</w:t>
      </w:r>
    </w:p>
    <w:p w14:paraId="40BD48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885792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возможность подвески бомб САБ-15 и САБ-25 на самолеты СБ и ДБ-3.</w:t>
      </w:r>
    </w:p>
    <w:p w14:paraId="738497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0B95D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горящего факела бомб САБ-25.</w:t>
      </w:r>
    </w:p>
    <w:p w14:paraId="2250F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173250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03C52D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25426AB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B51F352" w14:textId="77777777" w:rsidR="000E7F17" w:rsidRPr="001F5E07" w:rsidRDefault="000E7F17"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1F05E0B" w14:textId="77777777" w:rsidR="000E7F17" w:rsidRPr="001F5E07" w:rsidRDefault="000E7F17" w:rsidP="001F5E07">
      <w:pPr>
        <w:numPr>
          <w:ilvl w:val="12"/>
          <w:numId w:val="0"/>
        </w:numPr>
        <w:autoSpaceDE w:val="0"/>
        <w:autoSpaceDN w:val="0"/>
        <w:adjustRightInd w:val="0"/>
        <w:jc w:val="both"/>
        <w:rPr>
          <w:iCs/>
          <w:color w:val="000000" w:themeColor="text1"/>
          <w:sz w:val="16"/>
          <w:szCs w:val="16"/>
        </w:rPr>
      </w:pPr>
    </w:p>
    <w:p w14:paraId="51633228" w14:textId="77777777" w:rsidR="00754283" w:rsidRPr="001F5E07" w:rsidRDefault="00754283" w:rsidP="001F5E07">
      <w:pPr>
        <w:shd w:val="clear" w:color="auto" w:fill="FFFFFF"/>
        <w:jc w:val="both"/>
        <w:textAlignment w:val="baseline"/>
        <w:rPr>
          <w:color w:val="0070C0"/>
          <w:sz w:val="16"/>
          <w:szCs w:val="16"/>
        </w:rPr>
      </w:pPr>
      <w:r w:rsidRPr="001F5E07">
        <w:rPr>
          <w:color w:val="0070C0"/>
          <w:sz w:val="16"/>
          <w:szCs w:val="16"/>
        </w:rPr>
        <w:t>30 августа 1938 в 5 часов 19 минут летчица К.М. Бережная вылетела из Москвы на ПС-40, совершила посадку в Сталинграде, и в 12 часов 35 минут опустилась на бакинском аэродроме. Расстояние в 2 тысячи километров она преодолела за 6 часов 20 минут. 3 сентября, на обратном пути из Баку в Москву Бережная сделала посадки в Махачкале, Минеральных Водах и Харькове. Этот маршрут он преодолела со средней скоростью более 344 км/час (21249).</w:t>
      </w:r>
    </w:p>
    <w:p w14:paraId="65880DC2" w14:textId="77777777" w:rsidR="00754283" w:rsidRPr="001F5E07" w:rsidRDefault="00754283" w:rsidP="001F5E07">
      <w:pPr>
        <w:jc w:val="both"/>
        <w:rPr>
          <w:color w:val="0070C0"/>
          <w:sz w:val="16"/>
          <w:szCs w:val="16"/>
        </w:rPr>
      </w:pPr>
    </w:p>
    <w:p w14:paraId="0005480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5A7F57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811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августа и 12 ноября 1938 во Франции были приняты чрезвычайные антирабочие декреты (3186).</w:t>
      </w:r>
    </w:p>
    <w:p w14:paraId="2F208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FE537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0D5E5F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E4CC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 августа 1938 года исполнявший обязанности команду</w:t>
      </w:r>
      <w:r w:rsidRPr="001F5E07">
        <w:rPr>
          <w:color w:val="000000" w:themeColor="text1"/>
          <w:sz w:val="16"/>
          <w:szCs w:val="16"/>
        </w:rPr>
        <w:softHyphen/>
        <w:t>ющего АОН-1 (Авиационная армия особого назначения-1) А.В. Беляков (в 1937 году штурман экипажа В.П. Чкалова, участник трансполярного перелета из Москвы в США) док</w:t>
      </w:r>
      <w:r w:rsidRPr="001F5E07">
        <w:rPr>
          <w:color w:val="000000" w:themeColor="text1"/>
          <w:sz w:val="16"/>
          <w:szCs w:val="16"/>
        </w:rPr>
        <w:softHyphen/>
        <w:t>ладывал Сталину:</w:t>
      </w:r>
    </w:p>
    <w:p w14:paraId="5C9500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«Части АОН-1, имеющие самолеты ДБ-3, 28 августа по</w:t>
      </w:r>
      <w:r w:rsidRPr="001F5E07">
        <w:rPr>
          <w:color w:val="000000" w:themeColor="text1"/>
          <w:sz w:val="16"/>
          <w:szCs w:val="16"/>
        </w:rPr>
        <w:softHyphen/>
        <w:t>ложили начало почти полному освоению самолета и в этот день выполнили десятью кораблями маршрут Монино — Се</w:t>
      </w:r>
      <w:r w:rsidRPr="001F5E07">
        <w:rPr>
          <w:color w:val="000000" w:themeColor="text1"/>
          <w:sz w:val="16"/>
          <w:szCs w:val="16"/>
        </w:rPr>
        <w:softHyphen/>
        <w:t>вастополь — Краснодар — Монино протяженностью 3119 км.</w:t>
      </w:r>
    </w:p>
    <w:p w14:paraId="5B3949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Летали на высоте 4—8 тысяч метров в среднем 12 ча</w:t>
      </w:r>
      <w:r w:rsidRPr="001F5E07">
        <w:rPr>
          <w:color w:val="000000" w:themeColor="text1"/>
          <w:sz w:val="16"/>
          <w:szCs w:val="16"/>
        </w:rPr>
        <w:softHyphen/>
        <w:t>сов и еще осталось горючее. Бомбометание произвели на Ростовском-на-Дону полигоне с высоты 8000 и 7500 метров. На обратном пути один экипаж сел на аэродроме Шайков-каик 29 августа 1938 г. перелетел в Монино.</w:t>
      </w:r>
    </w:p>
    <w:p w14:paraId="3FCBC1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Длина маршрута соответствует полету из Москвы до Берлина и обратно до Смоленска.</w:t>
      </w:r>
    </w:p>
    <w:p w14:paraId="06C61F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Летный состав осваивает высотные дальние полеты с жаром и настойчивостью и счастлив рапортовать Вам с выполнением задания» (10745,86).</w:t>
      </w:r>
    </w:p>
    <w:p w14:paraId="79AD57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11DF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августа 1938 г. по пр. 18ГУ № 217 заводская лаборатория завода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  (11982).</w:t>
      </w:r>
    </w:p>
    <w:p w14:paraId="6AC0E65E" w14:textId="77777777" w:rsidR="004B0DF9" w:rsidRPr="001F5E07" w:rsidRDefault="004B0DF9" w:rsidP="001F5E07">
      <w:pPr>
        <w:autoSpaceDE w:val="0"/>
        <w:autoSpaceDN w:val="0"/>
        <w:adjustRightInd w:val="0"/>
        <w:jc w:val="both"/>
        <w:rPr>
          <w:color w:val="000000" w:themeColor="text1"/>
          <w:sz w:val="16"/>
          <w:szCs w:val="16"/>
        </w:rPr>
      </w:pPr>
    </w:p>
    <w:p w14:paraId="714C1E46" w14:textId="77777777" w:rsidR="00754283" w:rsidRPr="001F5E07" w:rsidRDefault="00754283" w:rsidP="001F5E07">
      <w:pPr>
        <w:shd w:val="clear" w:color="auto" w:fill="FFFFFF"/>
        <w:jc w:val="both"/>
        <w:textAlignment w:val="baseline"/>
        <w:rPr>
          <w:color w:val="0070C0"/>
          <w:sz w:val="16"/>
          <w:szCs w:val="16"/>
        </w:rPr>
      </w:pPr>
      <w:r w:rsidRPr="001F5E07">
        <w:rPr>
          <w:color w:val="0070C0"/>
          <w:sz w:val="16"/>
          <w:szCs w:val="16"/>
        </w:rPr>
        <w:lastRenderedPageBreak/>
        <w:t>31 августа 1938 в 4 часа 05 минут утра ПС-40 Тютяева вылетел из Владивостока, а 2 сентября в 16 часов 45 минут на летном поле Московского аэропорта состоялся финиш скоростного воздушного рейса. В перелете по маршруту Москва – Владивосток – Москва экипаж, в составе пилота М.И. Тютяева и бортмеханика-радиста В.Д. Калашникова, преодолел 16380 километров за 53 часа 40 минут со средней скоростью 303 км/час (21249).</w:t>
      </w:r>
    </w:p>
    <w:p w14:paraId="10325759" w14:textId="77777777" w:rsidR="00754283" w:rsidRPr="001F5E07" w:rsidRDefault="00754283" w:rsidP="001F5E07">
      <w:pPr>
        <w:shd w:val="clear" w:color="auto" w:fill="FFFFFF"/>
        <w:jc w:val="both"/>
        <w:rPr>
          <w:rStyle w:val="720"/>
          <w:rFonts w:ascii="Times New Roman" w:hAnsi="Times New Roman" w:cs="Times New Roman"/>
          <w:color w:val="0070C0"/>
          <w:sz w:val="16"/>
          <w:szCs w:val="16"/>
        </w:rPr>
      </w:pPr>
    </w:p>
    <w:p w14:paraId="0D086DA2" w14:textId="77777777" w:rsidR="000E7F17" w:rsidRPr="001F5E07" w:rsidRDefault="000E7F17" w:rsidP="001F5E07">
      <w:pPr>
        <w:jc w:val="both"/>
        <w:rPr>
          <w:color w:val="0070C0"/>
          <w:sz w:val="16"/>
          <w:szCs w:val="16"/>
        </w:rPr>
      </w:pPr>
      <w:r w:rsidRPr="001F5E07">
        <w:rPr>
          <w:color w:val="0070C0"/>
          <w:sz w:val="16"/>
          <w:szCs w:val="16"/>
        </w:rPr>
        <w:t>31 августа 1938 г. совместным приказом Наркомов оборонной промышленности и ВМФ по настоянию руководства Научно-испытательного минно-торпедного института и завода №379 в Особом КБ Наркомата оборонной промышленности (Осконбюро) в Подлипках возобновились работы по воздушным торпедам ПТ. Носителем был определен тяжелый бомбардировщик ТБ-7 (22906).</w:t>
      </w:r>
    </w:p>
    <w:p w14:paraId="17629009" w14:textId="77777777" w:rsidR="000E7F17" w:rsidRPr="001F5E07" w:rsidRDefault="000E7F17" w:rsidP="001F5E07">
      <w:pPr>
        <w:jc w:val="both"/>
        <w:rPr>
          <w:color w:val="0070C0"/>
          <w:sz w:val="16"/>
          <w:szCs w:val="16"/>
        </w:rPr>
      </w:pPr>
    </w:p>
    <w:p w14:paraId="05529166" w14:textId="77777777" w:rsidR="00844436"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BA0A316" w14:textId="77777777" w:rsidR="00844436" w:rsidRPr="001F5E07" w:rsidRDefault="00844436" w:rsidP="001F5E07">
      <w:pPr>
        <w:numPr>
          <w:ilvl w:val="12"/>
          <w:numId w:val="0"/>
        </w:numPr>
        <w:autoSpaceDE w:val="0"/>
        <w:autoSpaceDN w:val="0"/>
        <w:adjustRightInd w:val="0"/>
        <w:jc w:val="both"/>
        <w:rPr>
          <w:iCs/>
          <w:color w:val="000000" w:themeColor="text1"/>
          <w:sz w:val="16"/>
          <w:szCs w:val="16"/>
        </w:rPr>
      </w:pPr>
    </w:p>
    <w:p w14:paraId="6C9D6333" w14:textId="77777777" w:rsidR="00844436" w:rsidRPr="001F5E07" w:rsidRDefault="00844436" w:rsidP="001F5E07">
      <w:pPr>
        <w:jc w:val="both"/>
        <w:rPr>
          <w:color w:val="000000" w:themeColor="text1"/>
          <w:sz w:val="16"/>
          <w:szCs w:val="16"/>
        </w:rPr>
      </w:pPr>
      <w:r w:rsidRPr="001F5E07">
        <w:rPr>
          <w:bCs/>
          <w:color w:val="000000" w:themeColor="text1"/>
          <w:sz w:val="16"/>
          <w:szCs w:val="16"/>
        </w:rPr>
        <w:t>31 августа 1938 года</w:t>
      </w:r>
      <w:r w:rsidRPr="001F5E07">
        <w:rPr>
          <w:color w:val="000000" w:themeColor="text1"/>
          <w:sz w:val="16"/>
          <w:szCs w:val="16"/>
        </w:rPr>
        <w:t xml:space="preserve"> Впервые поднялся в воздух единственный прототип французского УТС Bloch 500T3 (MB.500), под управлением пилота фирмы Bloch Ле Бэйла (Le Bail), позднее ставшего директором завода в Сент-Клауде (St.Cloude). Её проектированием руководил инженер Руссель, ранее занимавший должность главного дизайнера концерна SCAN, и незадолго до этого перешедшего на фирму Bloch. Он предолжил проект, который создавался с расчетом на быструю постройку при наименьших затратах в производстве. Конструкция самолёта была деревянной, экипаж размещался в закрытых кабинах, а пилот и штурман имели дублированное управление. Шасси Bloch 500T3 выполнили неубираемым для экономии массы самолёта. Изготовление разведчика поручили предприятию фирмы Bleriot, вероятно потому, что собственные заводы были уже загружены военными заказами. К сожалению, об испытаниях Bloch 500T3 информации найти пока не удалось (14755).</w:t>
      </w:r>
    </w:p>
    <w:p w14:paraId="6CF37E0E" w14:textId="77777777" w:rsidR="00844436" w:rsidRPr="001F5E07" w:rsidRDefault="00844436" w:rsidP="001F5E07">
      <w:pPr>
        <w:jc w:val="both"/>
        <w:rPr>
          <w:color w:val="000000" w:themeColor="text1"/>
          <w:sz w:val="16"/>
          <w:szCs w:val="16"/>
        </w:rPr>
      </w:pPr>
    </w:p>
    <w:p w14:paraId="5437D9E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DAEF4F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BF797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августа 1938 г. состоялось заседание Главного военного совета РККА в составе председатель- нарком НКО К.Е.Ворошилов, членов военного совета Сталина, Щаденко, Буденного, Шапошникова, Кулика, Локтионова, Блюхера, Павлова, с участием Председателя СНК Молотова и зам.наркома внутренних дел Фриновского(? Должность наркома ВМФ). Главный военный совет рассмотрел вопрос о событиях в районе оз. Хасан и, заслушав объяснения комфронта Блюхера и зам. Военного совета КДфронта Мазепова пришел в следующим выводам- обнаружены серьезные недочеты в состоянии КДфронта. Боевая подготовка войск, штабов и командно-начальственного состава фронта оказались на недопустимо низком уровне. Войсковые части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 .Хранение, сбережение и учет мобилизационных запасов, как фронтовых складов, так и в воинских частях, оказалось в хаотическом состоянии. "... Ко всему было обнаружено, что ВАЖНЕЙШИЕ ДИРЕКТИВЫ Главного военного совета и наркома обороны командованием фронта на протяжении долгого времени преступно не выполнялись. Целых трое суток при наличии нормально работающей телеграфной связи нельзя было добиться разговора с т.Блюхером. В результате такого недопустимого состояния войск фронта, в сравнительно небольшом столкновении войска понесли значительные потери - 408 человек убито, 2807 человек ранено." На самом деле потери РККА составили: - было убито 717 человек, пропало без вести - 75,ранено,контужено 2752 человека, из них 93 человека умерли. Приговор маршалу Блюхеру вынесли боевые товарищи. Сталин в ход судебного процесса не вмешивался (11641).</w:t>
      </w:r>
    </w:p>
    <w:p w14:paraId="2484437D" w14:textId="77777777" w:rsidR="004B0DF9" w:rsidRPr="001F5E07" w:rsidRDefault="004B0DF9" w:rsidP="001F5E07">
      <w:pPr>
        <w:autoSpaceDE w:val="0"/>
        <w:autoSpaceDN w:val="0"/>
        <w:adjustRightInd w:val="0"/>
        <w:jc w:val="both"/>
        <w:rPr>
          <w:color w:val="000000" w:themeColor="text1"/>
          <w:sz w:val="16"/>
          <w:szCs w:val="16"/>
        </w:rPr>
      </w:pPr>
    </w:p>
    <w:p w14:paraId="011DDD7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1C6DE6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4ECE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августа 1938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F96EE5" w:rsidRPr="001F5E07" w14:paraId="082CC50F" w14:textId="77777777" w:rsidTr="00274E04">
        <w:tc>
          <w:tcPr>
            <w:tcW w:w="1384" w:type="dxa"/>
            <w:tcBorders>
              <w:top w:val="single" w:sz="12" w:space="0" w:color="auto"/>
            </w:tcBorders>
          </w:tcPr>
          <w:p w14:paraId="6B5B2C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 на чье имя:</w:t>
            </w:r>
          </w:p>
        </w:tc>
        <w:tc>
          <w:tcPr>
            <w:tcW w:w="8222" w:type="dxa"/>
            <w:tcBorders>
              <w:top w:val="single" w:sz="12" w:space="0" w:color="auto"/>
            </w:tcBorders>
          </w:tcPr>
          <w:p w14:paraId="23C4DF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1602" w:type="dxa"/>
            <w:tcBorders>
              <w:top w:val="single" w:sz="12" w:space="0" w:color="auto"/>
            </w:tcBorders>
          </w:tcPr>
          <w:p w14:paraId="52BBC2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F96EE5" w:rsidRPr="001F5E07" w14:paraId="7DB4693E" w14:textId="77777777" w:rsidTr="00274E04">
        <w:tc>
          <w:tcPr>
            <w:tcW w:w="1384" w:type="dxa"/>
            <w:tcBorders>
              <w:bottom w:val="single" w:sz="12" w:space="0" w:color="auto"/>
            </w:tcBorders>
          </w:tcPr>
          <w:p w14:paraId="389085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Нач. ГУ ГВФ Молокова К.Е. Мототову В.М.</w:t>
            </w:r>
          </w:p>
        </w:tc>
        <w:tc>
          <w:tcPr>
            <w:tcW w:w="8222" w:type="dxa"/>
            <w:tcBorders>
              <w:bottom w:val="single" w:sz="12" w:space="0" w:color="auto"/>
            </w:tcBorders>
          </w:tcPr>
          <w:p w14:paraId="1B66E9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Постановлением КО от 27.5.38 г. (О типах самолету моторов для ГУГВФ) ГУГВФ обязывался представить на утверждение КО план опытного строительства самолете 1938-39 г., согласованный с НКОП и НКО. В указанном постановлении КО были даны технические данные по 5 типам самолетов, применительно к которым ГУ ГВФ должен был ставить свой план.</w:t>
            </w:r>
          </w:p>
          <w:p w14:paraId="561F08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Тов.Молоков В.С. представил план опытного самолето строения на 1938-39г., в который включено 6 типов само</w:t>
            </w:r>
            <w:r w:rsidRPr="001F5E07">
              <w:rPr>
                <w:color w:val="000000" w:themeColor="text1"/>
                <w:sz w:val="16"/>
                <w:szCs w:val="16"/>
              </w:rPr>
              <w:softHyphen/>
              <w:t>летов (см.план).</w:t>
            </w:r>
          </w:p>
          <w:p w14:paraId="7F8F7C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основном это новые типы с-тов, строительство которых надо начинать со стадии проектирования. НКО по представленному плану существенных возражений не имеет, НКОП же имеет существенные ыозражения (см. краткую записку Нач. ПГУ, передающую резолюцию Нач. ПГУ т. Кагановича по этому вопросу).</w:t>
            </w:r>
          </w:p>
        </w:tc>
        <w:tc>
          <w:tcPr>
            <w:tcW w:w="1602" w:type="dxa"/>
            <w:tcBorders>
              <w:bottom w:val="single" w:sz="12" w:space="0" w:color="auto"/>
            </w:tcBorders>
          </w:tcPr>
          <w:p w14:paraId="3E988F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Прошу решения рассмотреть план на Совета авиации</w:t>
            </w:r>
          </w:p>
        </w:tc>
      </w:tr>
    </w:tbl>
    <w:p w14:paraId="0D365D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(3783,88).</w:t>
      </w:r>
    </w:p>
    <w:p w14:paraId="79BFC3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CAA4F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августе 1938 года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F96EE5" w:rsidRPr="001F5E07" w14:paraId="19BC5319" w14:textId="77777777" w:rsidTr="00274E04">
        <w:tc>
          <w:tcPr>
            <w:tcW w:w="1384" w:type="dxa"/>
            <w:tcBorders>
              <w:top w:val="single" w:sz="12" w:space="0" w:color="auto"/>
            </w:tcBorders>
          </w:tcPr>
          <w:p w14:paraId="3CBB4E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8222" w:type="dxa"/>
            <w:tcBorders>
              <w:top w:val="single" w:sz="12" w:space="0" w:color="auto"/>
            </w:tcBorders>
          </w:tcPr>
          <w:p w14:paraId="78B059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1602" w:type="dxa"/>
            <w:tcBorders>
              <w:top w:val="single" w:sz="12" w:space="0" w:color="auto"/>
            </w:tcBorders>
          </w:tcPr>
          <w:p w14:paraId="205C8D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8E1DBD" w:rsidRPr="001F5E07" w14:paraId="2D38272A" w14:textId="77777777" w:rsidTr="00274E04">
        <w:tc>
          <w:tcPr>
            <w:tcW w:w="1384" w:type="dxa"/>
            <w:tcBorders>
              <w:bottom w:val="single" w:sz="12" w:space="0" w:color="auto"/>
            </w:tcBorders>
          </w:tcPr>
          <w:p w14:paraId="68CCB5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т. Кагановича и М.М.</w:t>
            </w:r>
          </w:p>
        </w:tc>
        <w:tc>
          <w:tcPr>
            <w:tcW w:w="8222" w:type="dxa"/>
            <w:tcBorders>
              <w:bottom w:val="single" w:sz="12" w:space="0" w:color="auto"/>
            </w:tcBorders>
          </w:tcPr>
          <w:p w14:paraId="106783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Представил проект пост. КО и план опытного строительства морской авиации на 1938-39 гг. Представленный проект явился результатом проработки “плана опытного строительства морской авиации”, выдвинутого НКВМФ. По представленному Кагановичем М.М. проекту, НКВМФ имеет разногласия, которые будут представлены в КО в течение 2-х дней.</w:t>
            </w:r>
          </w:p>
          <w:p w14:paraId="6E3AA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 предусматривает строительство 3 новых типов самолетов в модернизации существующих.</w:t>
            </w:r>
          </w:p>
          <w:p w14:paraId="5A630F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новым типам относятся:</w:t>
            </w:r>
          </w:p>
          <w:p w14:paraId="25635F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Морской дальний разведчик-бомбардировщик с максимальной скоростью 400-425 км/час на высоте 6000 м с дальностью 5500-6000 кл. (без бомб).</w:t>
            </w:r>
          </w:p>
          <w:p w14:paraId="705889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этого с-та ниже, чем МТБ-СДР, о котором Вам докладывалось. По Вашему указанию подлежит рассмотрению на КО</w:t>
            </w:r>
          </w:p>
          <w:p w14:paraId="0FB29B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Двухмоторный морской разведчик со скоростью 400 км/час на высоте 6000 м с дальностью полета 500-5500 км (без бомб).</w:t>
            </w:r>
          </w:p>
          <w:p w14:paraId="51FDD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Морской учебный самолет амфибия, со скоростью 200-250 км/час с дальностью на 5 ча. Полета</w:t>
            </w:r>
          </w:p>
          <w:p w14:paraId="137120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Модернизация с-та МБР-2 (3778,6).</w:t>
            </w:r>
          </w:p>
        </w:tc>
        <w:tc>
          <w:tcPr>
            <w:tcW w:w="1602" w:type="dxa"/>
            <w:tcBorders>
              <w:bottom w:val="single" w:sz="12" w:space="0" w:color="auto"/>
            </w:tcBorders>
          </w:tcPr>
          <w:p w14:paraId="75F403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получению разногласий от НКВМФ обсудить на КО</w:t>
            </w:r>
          </w:p>
        </w:tc>
      </w:tr>
    </w:tbl>
    <w:p w14:paraId="5E4336EB"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39ECC35" w14:textId="77777777" w:rsidR="00844436" w:rsidRPr="001F5E07" w:rsidRDefault="00844436"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0E0CEA3E" w14:textId="77777777" w:rsidR="00844436" w:rsidRPr="001F5E07" w:rsidRDefault="00844436" w:rsidP="001F5E07">
      <w:pPr>
        <w:numPr>
          <w:ilvl w:val="12"/>
          <w:numId w:val="0"/>
        </w:numPr>
        <w:autoSpaceDE w:val="0"/>
        <w:autoSpaceDN w:val="0"/>
        <w:adjustRightInd w:val="0"/>
        <w:jc w:val="both"/>
        <w:rPr>
          <w:color w:val="000000" w:themeColor="text1"/>
          <w:sz w:val="16"/>
          <w:szCs w:val="16"/>
        </w:rPr>
      </w:pPr>
    </w:p>
    <w:p w14:paraId="20830FF6" w14:textId="77777777" w:rsidR="00BB750A" w:rsidRPr="001F5E07" w:rsidRDefault="00BB750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F081620" w14:textId="77777777" w:rsidR="00BB750A" w:rsidRPr="001F5E07" w:rsidRDefault="00BB750A" w:rsidP="001F5E07">
      <w:pPr>
        <w:numPr>
          <w:ilvl w:val="12"/>
          <w:numId w:val="0"/>
        </w:numPr>
        <w:autoSpaceDE w:val="0"/>
        <w:autoSpaceDN w:val="0"/>
        <w:adjustRightInd w:val="0"/>
        <w:jc w:val="both"/>
        <w:rPr>
          <w:iCs/>
          <w:color w:val="000000" w:themeColor="text1"/>
          <w:sz w:val="16"/>
          <w:szCs w:val="16"/>
        </w:rPr>
      </w:pPr>
    </w:p>
    <w:p w14:paraId="5445A796" w14:textId="77777777" w:rsidR="00BB750A" w:rsidRPr="001F5E07" w:rsidRDefault="00BB750A" w:rsidP="001F5E07">
      <w:pPr>
        <w:jc w:val="both"/>
        <w:rPr>
          <w:color w:val="000000" w:themeColor="text1"/>
          <w:sz w:val="16"/>
          <w:szCs w:val="16"/>
        </w:rPr>
      </w:pPr>
      <w:r w:rsidRPr="001F5E07">
        <w:rPr>
          <w:color w:val="000000" w:themeColor="text1"/>
          <w:sz w:val="16"/>
          <w:szCs w:val="16"/>
        </w:rPr>
        <w:t>В конце августа 1938 года, после соответствующих уточнений, дополнений и изменений Постановлением СНК СССР на приобретение иностранной технической помощи НКВМФ было выделено 1 686 968 рублей в иностранной валюте, с требованием для соответствующих Наркоматов освоить на подведомственных предприятиях выпуск аналогичных видов продукции [Там же, л. 258].</w:t>
      </w:r>
    </w:p>
    <w:p w14:paraId="0F3AF6CB" w14:textId="77777777" w:rsidR="00BB750A" w:rsidRPr="001F5E07" w:rsidRDefault="00BB750A" w:rsidP="001F5E07">
      <w:pPr>
        <w:jc w:val="both"/>
        <w:rPr>
          <w:color w:val="000000" w:themeColor="text1"/>
          <w:sz w:val="16"/>
          <w:szCs w:val="16"/>
        </w:rPr>
      </w:pPr>
      <w:r w:rsidRPr="001F5E07">
        <w:rPr>
          <w:color w:val="000000" w:themeColor="text1"/>
          <w:sz w:val="16"/>
          <w:szCs w:val="16"/>
        </w:rPr>
        <w:t>Заказы и средства были распределены следующим образом: оптика – в Германии (фирмы «Хенвельдтветцлер», «Цейс») – 19 120 рублей; радиоимущество – в Германии («Телефункен», «Сименс Гальске») – 1 668 рублей; cтанки, инструменты, оборудование – в Англии («Асквид») – 411 800 рублей; навигационное оборудование и инструменты для кораблей и маяков: в Англии («Хьюс», «Сперри», «Броун»), в Германии («Аншютц», «Хенкель», «Атлас-Верке»), в Швеции («Сал», «АГА»); в США («Сперри»), во Франции  («Денис») – 252 530 рублей; гидроакустика – в Англии («Хьюс») – 8 775 рублей [Там же, л. 261-275].</w:t>
      </w:r>
    </w:p>
    <w:p w14:paraId="641A804B" w14:textId="77777777" w:rsidR="00BB750A" w:rsidRPr="001F5E07" w:rsidRDefault="00BB750A" w:rsidP="001F5E07">
      <w:pPr>
        <w:jc w:val="both"/>
        <w:rPr>
          <w:color w:val="000000" w:themeColor="text1"/>
          <w:sz w:val="16"/>
          <w:szCs w:val="16"/>
        </w:rPr>
      </w:pPr>
      <w:r w:rsidRPr="001F5E07">
        <w:rPr>
          <w:color w:val="000000" w:themeColor="text1"/>
          <w:sz w:val="16"/>
          <w:szCs w:val="16"/>
        </w:rPr>
        <w:t xml:space="preserve">Электроизмерительные приборы и оборудование: в США («Дженирал-радио»); в Германии («Сименс Гальске», «Гартман и Браун», «Осром»); в Голландии/США («Кили») – 347 528 рублей. Измерительные приборы и инструменты: в Германии («Цейс», «Майгак»); во Франции («Карвано») – 44 990 рублей.  Лабораторное имущество для Военно-морской академии им. К.Е. Ворошилова: в Швейцарии («Вильд»); в Норвегии («Тоне № 229»); в Германии («Леман», «Гартман и Браун», «Сименс Гальске»); в Англии и США – 23 132 рубля. Водолазно-спасательное имущество в Англии («Хейнке») – 164 800 рублей. Топографическое и литографическое оборудование и материалы: в Германии («Клими», «Гок», «Гане», «Вахман», «Мергентиллер»); в Греции; в Швейцарии («Коради») – 60 445 рублей. Фото-кино </w:t>
      </w:r>
      <w:r w:rsidRPr="001F5E07">
        <w:rPr>
          <w:color w:val="000000" w:themeColor="text1"/>
          <w:sz w:val="16"/>
          <w:szCs w:val="16"/>
        </w:rPr>
        <w:lastRenderedPageBreak/>
        <w:t>имущество: в Германии («Цейс»); в Англии («Хьюс»); в Швейцарии («Вильд») – 93 230 рублей. Дизеля и бензомоторы для вспомогательного флота  и запасные части к ним в США («И.У.Ф.Т.У», «Вокеш») – 48 300 рублей. Материалы для производства: в США («Сперри») в Англии (Австралийская трава «Пиасава» – 5 тонн) – 200 390 рублей. Закупка данного вида сырья была крайне необходима. До 1935 года каналы стволов морских орудий чистились корневыми банниками из импортной травы «Пиасава», запасы которой были исчерпаны. Попытка заменить ее отечественной травой или щетинной окаткой не дали положительных результатов. Вместе с тем, состояние каналов стволов орудий ухудшалось из-за невозможности полностью устранить нагар сгоревших пороховых газов, который у морских пушек значительно плотнее и толще, чем у сухопутных орудий. Поэтому требовались специальные банники, изготовленные из данного материала. Морские карты и книги: в Англии («Поттер»);  в Японии, США, Германии – 84 870 рублей. Пиротехника в США – 2 020 рублей (18273).</w:t>
      </w:r>
    </w:p>
    <w:p w14:paraId="67B8A013" w14:textId="77777777" w:rsidR="00BB750A" w:rsidRPr="001F5E07" w:rsidRDefault="00BB750A" w:rsidP="001F5E07">
      <w:pPr>
        <w:jc w:val="both"/>
        <w:rPr>
          <w:color w:val="000000" w:themeColor="text1"/>
          <w:sz w:val="16"/>
          <w:szCs w:val="16"/>
        </w:rPr>
      </w:pPr>
    </w:p>
    <w:p w14:paraId="30E1E92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5BA0E0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DB8F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августа 1938 года на этом же артскладе № 53 (Сейма, Нижегородская обл.) была обнаружена протекшая авиахимбомба типа ХАБ-200. Москве было сообщено, что та бомба была "зарыта на площадке "С" в землю" на территории склада до принятия решения. Москва, разумеется, распорядилась обеспечить "срочное уничтожение негодной бомбы". Конец не известен (9065).</w:t>
      </w:r>
    </w:p>
    <w:p w14:paraId="2BF675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EE8C3E" w14:textId="416F47BF" w:rsidR="000E7F17" w:rsidRPr="001F5E07" w:rsidRDefault="000E7F17"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DA2B7F9" w14:textId="77777777" w:rsidR="000E7F17" w:rsidRPr="001F5E07" w:rsidRDefault="000E7F17" w:rsidP="001F5E07">
      <w:pPr>
        <w:numPr>
          <w:ilvl w:val="12"/>
          <w:numId w:val="0"/>
        </w:numPr>
        <w:autoSpaceDE w:val="0"/>
        <w:autoSpaceDN w:val="0"/>
        <w:adjustRightInd w:val="0"/>
        <w:jc w:val="both"/>
        <w:rPr>
          <w:i/>
          <w:iCs/>
          <w:color w:val="000000" w:themeColor="text1"/>
          <w:sz w:val="16"/>
          <w:szCs w:val="16"/>
        </w:rPr>
      </w:pPr>
    </w:p>
    <w:p w14:paraId="65203A69" w14:textId="77777777" w:rsidR="000E7F17" w:rsidRPr="001F5E07" w:rsidRDefault="000E7F17" w:rsidP="001F5E07">
      <w:pPr>
        <w:shd w:val="clear" w:color="auto" w:fill="FFFFFF"/>
        <w:jc w:val="both"/>
        <w:rPr>
          <w:rStyle w:val="720"/>
          <w:rFonts w:ascii="Times New Roman" w:hAnsi="Times New Roman" w:cs="Times New Roman"/>
          <w:color w:val="0070C0"/>
          <w:sz w:val="16"/>
          <w:szCs w:val="16"/>
        </w:rPr>
      </w:pPr>
      <w:r w:rsidRPr="001F5E07">
        <w:rPr>
          <w:color w:val="0070C0"/>
          <w:sz w:val="16"/>
          <w:szCs w:val="16"/>
        </w:rPr>
        <w:t>В конце августа 1938 года, после длительной и мучительной доводки силовой установки с «Испано», для чего было построено еще два прототипа, LeO 450B4 с теми же моторами и LeO 452B4 с H.S. 14Aa 12/13 (1150 л.с.) было решено установить в те же капоты близкие по размерам «Гном-Роны» модели G.R. 14N 20/21 (1030 л.с. на высоте 5000 м). Летные характеристики остались на том же высоком уровне, и в октябре переделанный самолет уже был показан на Парижском авиасалоне (22813).</w:t>
      </w:r>
    </w:p>
    <w:p w14:paraId="206DB613" w14:textId="77777777" w:rsidR="000E7F17" w:rsidRPr="001F5E07" w:rsidRDefault="000E7F17" w:rsidP="001F5E07">
      <w:pPr>
        <w:shd w:val="clear" w:color="auto" w:fill="FFFFFF"/>
        <w:jc w:val="both"/>
        <w:rPr>
          <w:rStyle w:val="720"/>
          <w:rFonts w:ascii="Times New Roman" w:hAnsi="Times New Roman" w:cs="Times New Roman"/>
          <w:color w:val="0070C0"/>
          <w:sz w:val="16"/>
          <w:szCs w:val="16"/>
        </w:rPr>
      </w:pPr>
    </w:p>
    <w:p w14:paraId="29175925" w14:textId="2B86CE3D" w:rsidR="0033256D" w:rsidRPr="001F5E07" w:rsidRDefault="0033256D"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FC3BBED" w14:textId="77777777" w:rsidR="0033256D" w:rsidRPr="001F5E07" w:rsidRDefault="0033256D" w:rsidP="001F5E07">
      <w:pPr>
        <w:numPr>
          <w:ilvl w:val="12"/>
          <w:numId w:val="0"/>
        </w:numPr>
        <w:autoSpaceDE w:val="0"/>
        <w:autoSpaceDN w:val="0"/>
        <w:adjustRightInd w:val="0"/>
        <w:jc w:val="both"/>
        <w:rPr>
          <w:iCs/>
          <w:color w:val="000000" w:themeColor="text1"/>
          <w:sz w:val="16"/>
          <w:szCs w:val="16"/>
        </w:rPr>
      </w:pPr>
    </w:p>
    <w:p w14:paraId="130D6AFC" w14:textId="77777777" w:rsidR="0033256D" w:rsidRPr="001F5E07" w:rsidRDefault="0033256D" w:rsidP="001F5E07">
      <w:pPr>
        <w:jc w:val="both"/>
        <w:rPr>
          <w:color w:val="000000" w:themeColor="text1"/>
          <w:sz w:val="16"/>
          <w:szCs w:val="16"/>
        </w:rPr>
      </w:pPr>
      <w:r w:rsidRPr="001F5E07">
        <w:rPr>
          <w:color w:val="000000" w:themeColor="text1"/>
          <w:sz w:val="16"/>
          <w:szCs w:val="16"/>
        </w:rPr>
        <w:t>Во второй половине августа 1938 торпеды “53</w:t>
      </w:r>
      <w:r w:rsidRPr="001F5E07">
        <w:rPr>
          <w:color w:val="000000" w:themeColor="text1"/>
          <w:sz w:val="16"/>
          <w:szCs w:val="16"/>
        </w:rPr>
        <w:noBreakHyphen/>
        <w:t>38” были готовы, но комиссия НКВМФ собралась и приступила к работе только во второй половине сентября (17794).</w:t>
      </w:r>
    </w:p>
    <w:p w14:paraId="04CE1101" w14:textId="77777777" w:rsidR="0033256D" w:rsidRPr="001F5E07" w:rsidRDefault="0033256D" w:rsidP="001F5E07">
      <w:pPr>
        <w:shd w:val="clear" w:color="auto" w:fill="FFFFFF"/>
        <w:jc w:val="both"/>
        <w:rPr>
          <w:color w:val="000000" w:themeColor="text1"/>
          <w:sz w:val="16"/>
          <w:szCs w:val="16"/>
        </w:rPr>
      </w:pPr>
    </w:p>
    <w:p w14:paraId="706F037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DE4DD9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1609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августе 1938 в НИИ ВВС проходили проверочные гос. испытания ДБ-3 № 39905 производства завода 39 (6898).</w:t>
      </w:r>
    </w:p>
    <w:p w14:paraId="687E1C9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91CD3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 на ДБ-3 испытали систему «Огненный дождь». На бом</w:t>
      </w:r>
      <w:r w:rsidRPr="001F5E07">
        <w:rPr>
          <w:color w:val="000000" w:themeColor="text1"/>
          <w:sz w:val="16"/>
          <w:szCs w:val="16"/>
        </w:rPr>
        <w:softHyphen/>
        <w:t>бардировщик подвесили три доработан</w:t>
      </w:r>
      <w:r w:rsidRPr="001F5E07">
        <w:rPr>
          <w:color w:val="000000" w:themeColor="text1"/>
          <w:sz w:val="16"/>
          <w:szCs w:val="16"/>
        </w:rPr>
        <w:softHyphen/>
        <w:t>ных выливных прибора ВАП-500, за</w:t>
      </w:r>
      <w:r w:rsidRPr="001F5E07">
        <w:rPr>
          <w:color w:val="000000" w:themeColor="text1"/>
          <w:sz w:val="16"/>
          <w:szCs w:val="16"/>
        </w:rPr>
        <w:softHyphen/>
        <w:t>полненных гранулированным желтым фосфором. Рассеивание фосфора сна</w:t>
      </w:r>
      <w:r w:rsidRPr="001F5E07">
        <w:rPr>
          <w:color w:val="000000" w:themeColor="text1"/>
          <w:sz w:val="16"/>
          <w:szCs w:val="16"/>
        </w:rPr>
        <w:softHyphen/>
        <w:t>чала проводилось с бреющего полета (с высоты 20-50 м), что для дальнего бом</w:t>
      </w:r>
      <w:r w:rsidRPr="001F5E07">
        <w:rPr>
          <w:color w:val="000000" w:themeColor="text1"/>
          <w:sz w:val="16"/>
          <w:szCs w:val="16"/>
        </w:rPr>
        <w:softHyphen/>
        <w:t>бардировщика в реальном бою было почти самоубийством, а затем перешли на высоту около 3000 м. В первом слу</w:t>
      </w:r>
      <w:r w:rsidRPr="001F5E07">
        <w:rPr>
          <w:color w:val="000000" w:themeColor="text1"/>
          <w:sz w:val="16"/>
          <w:szCs w:val="16"/>
        </w:rPr>
        <w:softHyphen/>
        <w:t>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(10734,18).</w:t>
      </w:r>
    </w:p>
    <w:p w14:paraId="71E632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73EEC5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августе 1938 г. «Огненный дождь» испытали на ДБ-3. На этой машине наружная подвеска предус</w:t>
      </w:r>
      <w:r w:rsidRPr="001F5E07">
        <w:rPr>
          <w:color w:val="000000" w:themeColor="text1"/>
          <w:sz w:val="16"/>
          <w:szCs w:val="16"/>
        </w:rPr>
        <w:softHyphen/>
        <w:t>матривалась с самого начала. Большая грузоподъемность позволя</w:t>
      </w:r>
      <w:r w:rsidRPr="001F5E07">
        <w:rPr>
          <w:color w:val="000000" w:themeColor="text1"/>
          <w:sz w:val="16"/>
          <w:szCs w:val="16"/>
        </w:rPr>
        <w:softHyphen/>
        <w:t>ла нести сразу три прибора ЗАП- 500, хотя первые эксперименты про</w:t>
      </w:r>
      <w:r w:rsidRPr="001F5E07">
        <w:rPr>
          <w:color w:val="000000" w:themeColor="text1"/>
          <w:sz w:val="16"/>
          <w:szCs w:val="16"/>
        </w:rPr>
        <w:softHyphen/>
        <w:t>водили с двумя. Рассеивание фос</w:t>
      </w:r>
      <w:r w:rsidRPr="001F5E07">
        <w:rPr>
          <w:color w:val="000000" w:themeColor="text1"/>
          <w:sz w:val="16"/>
          <w:szCs w:val="16"/>
        </w:rPr>
        <w:softHyphen/>
        <w:t>фора сначала проводилось с бре</w:t>
      </w:r>
      <w:r w:rsidRPr="001F5E07">
        <w:rPr>
          <w:color w:val="000000" w:themeColor="text1"/>
          <w:sz w:val="16"/>
          <w:szCs w:val="16"/>
        </w:rPr>
        <w:softHyphen/>
        <w:t>ющего полета (с высоты 20-50 м), что для дальнего бомбардировщи</w:t>
      </w:r>
      <w:r w:rsidRPr="001F5E07">
        <w:rPr>
          <w:color w:val="000000" w:themeColor="text1"/>
          <w:sz w:val="16"/>
          <w:szCs w:val="16"/>
        </w:rPr>
        <w:softHyphen/>
        <w:t>ка в реальном бою было почти са</w:t>
      </w:r>
      <w:r w:rsidRPr="001F5E07">
        <w:rPr>
          <w:color w:val="000000" w:themeColor="text1"/>
          <w:sz w:val="16"/>
          <w:szCs w:val="16"/>
        </w:rPr>
        <w:softHyphen/>
        <w:t>моубийством, а затем перешли на высоту около 3000 м. В первом слу</w:t>
      </w:r>
      <w:r w:rsidRPr="001F5E07">
        <w:rPr>
          <w:color w:val="000000" w:themeColor="text1"/>
          <w:sz w:val="16"/>
          <w:szCs w:val="16"/>
        </w:rPr>
        <w:softHyphen/>
        <w:t>чае самолет накрывал площадь 0,5- 0,8 га, во втором - 5-6 га. Существенным недостатком со</w:t>
      </w:r>
      <w:r w:rsidRPr="001F5E07">
        <w:rPr>
          <w:color w:val="000000" w:themeColor="text1"/>
          <w:sz w:val="16"/>
          <w:szCs w:val="16"/>
        </w:rPr>
        <w:softHyphen/>
        <w:t>чли то, что фосфорная струя вспы</w:t>
      </w:r>
      <w:r w:rsidRPr="001F5E07">
        <w:rPr>
          <w:color w:val="000000" w:themeColor="text1"/>
          <w:sz w:val="16"/>
          <w:szCs w:val="16"/>
        </w:rPr>
        <w:softHyphen/>
        <w:t>хивала слишком близко от хвосто</w:t>
      </w:r>
      <w:r w:rsidRPr="001F5E07">
        <w:rPr>
          <w:color w:val="000000" w:themeColor="text1"/>
          <w:sz w:val="16"/>
          <w:szCs w:val="16"/>
        </w:rPr>
        <w:softHyphen/>
        <w:t>вого оперения бомбардировщика, обтянутого полотном. Около полу</w:t>
      </w:r>
      <w:r w:rsidRPr="001F5E07">
        <w:rPr>
          <w:color w:val="000000" w:themeColor="text1"/>
          <w:sz w:val="16"/>
          <w:szCs w:val="16"/>
        </w:rPr>
        <w:softHyphen/>
        <w:t>тора лет потом экспериментирова</w:t>
      </w:r>
      <w:r w:rsidRPr="001F5E07">
        <w:rPr>
          <w:color w:val="000000" w:themeColor="text1"/>
          <w:sz w:val="16"/>
          <w:szCs w:val="16"/>
        </w:rPr>
        <w:softHyphen/>
        <w:t>ли с добавками к дымовой смеси, замедлявшими воспламенение (12022).</w:t>
      </w:r>
    </w:p>
    <w:p w14:paraId="33FD12E1" w14:textId="77777777" w:rsidR="004B0DF9" w:rsidRPr="001F5E07" w:rsidRDefault="004B0DF9" w:rsidP="001F5E07">
      <w:pPr>
        <w:widowControl w:val="0"/>
        <w:autoSpaceDE w:val="0"/>
        <w:autoSpaceDN w:val="0"/>
        <w:adjustRightInd w:val="0"/>
        <w:jc w:val="both"/>
        <w:rPr>
          <w:color w:val="000000" w:themeColor="text1"/>
          <w:sz w:val="16"/>
          <w:szCs w:val="16"/>
        </w:rPr>
      </w:pPr>
    </w:p>
    <w:p w14:paraId="0ECA1C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на ДБ-3 испытали систему "Огненный дождь". На бомбардировщик подвесили три доработанных выливных прибора ВАП-500, заполненных гранулированным желтым фосфором. Рассеивание фосфора сначала проводилось с бреющего полета (с высоты 20-50 м), что для дальнего бомбардировщика в реальном бою было почти самоубийством, а затем перешли на высоту около 3000 м. В первом случае самолет накрывал площадь 0,5-0,8 га, во втором - 5-6 га. "Огненный дождь" мог воспламенить деревянные строения, соломенные крыши, ткань, поражать людей и животных (12021).</w:t>
      </w:r>
    </w:p>
    <w:p w14:paraId="7ABBEC7F" w14:textId="77777777" w:rsidR="004B0DF9" w:rsidRPr="001F5E07" w:rsidRDefault="004B0DF9" w:rsidP="001F5E07">
      <w:pPr>
        <w:autoSpaceDE w:val="0"/>
        <w:autoSpaceDN w:val="0"/>
        <w:adjustRightInd w:val="0"/>
        <w:jc w:val="both"/>
        <w:rPr>
          <w:color w:val="000000" w:themeColor="text1"/>
          <w:sz w:val="16"/>
          <w:szCs w:val="16"/>
        </w:rPr>
      </w:pPr>
    </w:p>
    <w:p w14:paraId="166CAC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сломали передний узел крепления стабилизатора на самолете ДБ-2 втором экземпляре, который с апреля использовалась для тренировочных полетов экипажа Гризодубовой. Машину поставили в ангар и решили использовать как стенд для испытания винтов (1102).</w:t>
      </w:r>
    </w:p>
    <w:p w14:paraId="622018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59FD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директор завода И.С.Левин встречался с В.К.Блюхером после завершения боев на Хасане и наметили меры по усовершенствованию СБ (АНТ-40), в т.ч. протектирование баков. 125 завод выпустил 837 СБ (АНТ-40) (1720,49).</w:t>
      </w:r>
    </w:p>
    <w:p w14:paraId="0B4E18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133C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Болховитинов начал проектирование машины С с 2хМ-103 (2090,113).</w:t>
      </w:r>
    </w:p>
    <w:p w14:paraId="52F23E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507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 полеты, проходившие на СВБ, показали, что многие дефекты конструкции удалось изжить. Од</w:t>
      </w:r>
      <w:r w:rsidRPr="001F5E07">
        <w:rPr>
          <w:color w:val="000000" w:themeColor="text1"/>
          <w:sz w:val="16"/>
          <w:szCs w:val="16"/>
        </w:rPr>
        <w:softHyphen/>
        <w:t>нако из-за низкого качества изготовления летные харак</w:t>
      </w:r>
      <w:r w:rsidRPr="001F5E07">
        <w:rPr>
          <w:color w:val="000000" w:themeColor="text1"/>
          <w:sz w:val="16"/>
          <w:szCs w:val="16"/>
        </w:rPr>
        <w:softHyphen/>
        <w:t>теристики ВИТ-1 оказались на 15-20% ниже расчетных. Самолет развивал максимальную скорость 495 км/ч (10667).</w:t>
      </w:r>
    </w:p>
    <w:p w14:paraId="536AA7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1B3086" w14:textId="77777777" w:rsidR="00590687" w:rsidRPr="001F5E07" w:rsidRDefault="00590687" w:rsidP="001F5E07">
      <w:pPr>
        <w:jc w:val="both"/>
        <w:rPr>
          <w:color w:val="0070C0"/>
          <w:sz w:val="16"/>
          <w:szCs w:val="16"/>
        </w:rPr>
      </w:pPr>
      <w:r w:rsidRPr="001F5E07">
        <w:rPr>
          <w:color w:val="0070C0"/>
          <w:sz w:val="16"/>
          <w:szCs w:val="16"/>
          <w:lang w:bidi="ru-RU"/>
        </w:rPr>
        <w:t>В августе 1938, когда были приоста</w:t>
      </w:r>
      <w:r w:rsidRPr="001F5E07">
        <w:rPr>
          <w:color w:val="0070C0"/>
          <w:sz w:val="16"/>
          <w:szCs w:val="16"/>
          <w:lang w:bidi="ru-RU"/>
        </w:rPr>
        <w:softHyphen/>
        <w:t>новлены испытания ВИТ-2, Поликарпов и директор завода № 84 Осипенко, по</w:t>
      </w:r>
      <w:r w:rsidRPr="001F5E07">
        <w:rPr>
          <w:color w:val="0070C0"/>
          <w:sz w:val="16"/>
          <w:szCs w:val="16"/>
          <w:lang w:bidi="ru-RU"/>
        </w:rPr>
        <w:softHyphen/>
        <w:t>нимая, что ненадежность опытных мото</w:t>
      </w:r>
      <w:r w:rsidRPr="001F5E07">
        <w:rPr>
          <w:color w:val="0070C0"/>
          <w:sz w:val="16"/>
          <w:szCs w:val="16"/>
          <w:lang w:bidi="ru-RU"/>
        </w:rPr>
        <w:softHyphen/>
        <w:t>ров М-105 непременно приведет к серь</w:t>
      </w:r>
      <w:r w:rsidRPr="001F5E07">
        <w:rPr>
          <w:color w:val="0070C0"/>
          <w:sz w:val="16"/>
          <w:szCs w:val="16"/>
          <w:lang w:bidi="ru-RU"/>
        </w:rPr>
        <w:softHyphen/>
        <w:t>езной затяжке сроков выхода машины на государственные испытания, предло</w:t>
      </w:r>
      <w:r w:rsidRPr="001F5E07">
        <w:rPr>
          <w:color w:val="0070C0"/>
          <w:sz w:val="16"/>
          <w:szCs w:val="16"/>
          <w:lang w:bidi="ru-RU"/>
        </w:rPr>
        <w:softHyphen/>
        <w:t>жили установить на самолет серийные моторы М-103 и с ними официально пе</w:t>
      </w:r>
      <w:r w:rsidRPr="001F5E07">
        <w:rPr>
          <w:color w:val="0070C0"/>
          <w:sz w:val="16"/>
          <w:szCs w:val="16"/>
          <w:lang w:bidi="ru-RU"/>
        </w:rPr>
        <w:softHyphen/>
        <w:t>редать ВИТ-2 в НИИ ВВС. По расчетам, за счет уборки хвостового колеса, умень</w:t>
      </w:r>
      <w:r w:rsidRPr="001F5E07">
        <w:rPr>
          <w:color w:val="0070C0"/>
          <w:sz w:val="16"/>
          <w:szCs w:val="16"/>
          <w:lang w:bidi="ru-RU"/>
        </w:rPr>
        <w:softHyphen/>
        <w:t>шения поперечных размеров водо- и маслорадиаторов и частичного улучшения внешней отделки ВИТ-2, можно было по</w:t>
      </w:r>
      <w:r w:rsidRPr="001F5E07">
        <w:rPr>
          <w:color w:val="0070C0"/>
          <w:sz w:val="16"/>
          <w:szCs w:val="16"/>
          <w:lang w:bidi="ru-RU"/>
        </w:rPr>
        <w:softHyphen/>
        <w:t>лучить максимальную скорость порядка 530-535 км/ч. В случае успеха предпо</w:t>
      </w:r>
      <w:r w:rsidRPr="001F5E07">
        <w:rPr>
          <w:color w:val="0070C0"/>
          <w:sz w:val="16"/>
          <w:szCs w:val="16"/>
          <w:lang w:bidi="ru-RU"/>
        </w:rPr>
        <w:softHyphen/>
        <w:t>лагалось на основании заключения НИИ ВВС принять решение о запуске машины в серийное производство. Моторы М-105 планировалось устанавливать уже на се</w:t>
      </w:r>
      <w:r w:rsidRPr="001F5E07">
        <w:rPr>
          <w:color w:val="0070C0"/>
          <w:sz w:val="16"/>
          <w:szCs w:val="16"/>
          <w:lang w:bidi="ru-RU"/>
        </w:rPr>
        <w:softHyphen/>
        <w:t>рийные ВИТ-2 и только после полной до</w:t>
      </w:r>
      <w:r w:rsidRPr="001F5E07">
        <w:rPr>
          <w:color w:val="0070C0"/>
          <w:sz w:val="16"/>
          <w:szCs w:val="16"/>
          <w:lang w:bidi="ru-RU"/>
        </w:rPr>
        <w:softHyphen/>
        <w:t>водки моторов и прохождения ими госу</w:t>
      </w:r>
      <w:r w:rsidRPr="001F5E07">
        <w:rPr>
          <w:color w:val="0070C0"/>
          <w:sz w:val="16"/>
          <w:szCs w:val="16"/>
          <w:lang w:bidi="ru-RU"/>
        </w:rPr>
        <w:softHyphen/>
        <w:t>дарственных испытаний.</w:t>
      </w:r>
    </w:p>
    <w:p w14:paraId="642158E6" w14:textId="77777777" w:rsidR="00590687" w:rsidRPr="001F5E07" w:rsidRDefault="00590687" w:rsidP="001F5E07">
      <w:pPr>
        <w:jc w:val="both"/>
        <w:rPr>
          <w:color w:val="0070C0"/>
          <w:sz w:val="16"/>
          <w:szCs w:val="16"/>
          <w:lang w:bidi="ru-RU"/>
        </w:rPr>
      </w:pPr>
      <w:r w:rsidRPr="001F5E07">
        <w:rPr>
          <w:color w:val="0070C0"/>
          <w:sz w:val="16"/>
          <w:szCs w:val="16"/>
          <w:lang w:bidi="ru-RU"/>
        </w:rPr>
        <w:t>Управление ВВС КА инициативу под</w:t>
      </w:r>
      <w:r w:rsidRPr="001F5E07">
        <w:rPr>
          <w:color w:val="0070C0"/>
          <w:sz w:val="16"/>
          <w:szCs w:val="16"/>
          <w:lang w:bidi="ru-RU"/>
        </w:rPr>
        <w:softHyphen/>
        <w:t>держало, но ПГУ НКОП отмалчивалось и никаких шагов не предпринимало. Тогда военные обратились в Комитет Обороны, где получили поддержку (21346).</w:t>
      </w:r>
    </w:p>
    <w:p w14:paraId="6E5C4FAF" w14:textId="77777777" w:rsidR="00590687" w:rsidRPr="001F5E07" w:rsidRDefault="00590687" w:rsidP="001F5E07">
      <w:pPr>
        <w:jc w:val="both"/>
        <w:rPr>
          <w:color w:val="0070C0"/>
          <w:sz w:val="16"/>
          <w:szCs w:val="16"/>
          <w:lang w:bidi="ru-RU"/>
        </w:rPr>
      </w:pPr>
    </w:p>
    <w:p w14:paraId="6669EE7F" w14:textId="77777777" w:rsidR="00590687" w:rsidRPr="001F5E07" w:rsidRDefault="00590687" w:rsidP="001F5E07">
      <w:pPr>
        <w:jc w:val="both"/>
        <w:rPr>
          <w:color w:val="0070C0"/>
          <w:sz w:val="16"/>
          <w:szCs w:val="16"/>
          <w:lang w:bidi="ru-RU"/>
        </w:rPr>
      </w:pPr>
      <w:r w:rsidRPr="001F5E07">
        <w:rPr>
          <w:color w:val="0070C0"/>
          <w:sz w:val="16"/>
          <w:szCs w:val="16"/>
          <w:lang w:bidi="ru-RU"/>
        </w:rPr>
        <w:t>В августе 1938 был запрет начальника ПГУ НКОП Беляйкина директору завода №84 показывать самолет ВИТ-2 руководству ВВС КА. И только после того, как веду</w:t>
      </w:r>
      <w:r w:rsidRPr="001F5E07">
        <w:rPr>
          <w:color w:val="0070C0"/>
          <w:sz w:val="16"/>
          <w:szCs w:val="16"/>
          <w:lang w:bidi="ru-RU"/>
        </w:rPr>
        <w:softHyphen/>
        <w:t>щий инженер по ВИТ-2 от НИИ ВВС военинженер 2-го ранга М.П. Нерсисян обра</w:t>
      </w:r>
      <w:r w:rsidRPr="001F5E07">
        <w:rPr>
          <w:color w:val="0070C0"/>
          <w:sz w:val="16"/>
          <w:szCs w:val="16"/>
          <w:lang w:bidi="ru-RU"/>
        </w:rPr>
        <w:softHyphen/>
        <w:t>тился к маршалу Ворошилову, с самоле</w:t>
      </w:r>
      <w:r w:rsidRPr="001F5E07">
        <w:rPr>
          <w:color w:val="0070C0"/>
          <w:sz w:val="16"/>
          <w:szCs w:val="16"/>
          <w:lang w:bidi="ru-RU"/>
        </w:rPr>
        <w:softHyphen/>
        <w:t>том ознакомился заместитель начальника ВВС КА комкор Смушкевич (21346).</w:t>
      </w:r>
    </w:p>
    <w:p w14:paraId="08EF7D25" w14:textId="77777777" w:rsidR="00590687" w:rsidRPr="001F5E07" w:rsidRDefault="00590687" w:rsidP="001F5E07">
      <w:pPr>
        <w:jc w:val="both"/>
        <w:rPr>
          <w:color w:val="0070C0"/>
          <w:sz w:val="16"/>
          <w:szCs w:val="16"/>
          <w:lang w:bidi="ru-RU"/>
        </w:rPr>
      </w:pPr>
    </w:p>
    <w:p w14:paraId="3D984D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вышло решение НКОП об экономии цветных металлов, которое заставило конструкторов перейти на дерево для фюзеляжа. Затронули ШБ и Иванова СЗ АНТ-51 (1102).</w:t>
      </w:r>
    </w:p>
    <w:p w14:paraId="16E70F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Также, наверное и С.В.И.</w:t>
      </w:r>
    </w:p>
    <w:p w14:paraId="394A7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E624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производство Су-2 было запущено на трех заводах (включая Харьковский) и строили гигантский четвертый. Хотели выпустить 100-150 тыс. аналогов Ю-87 (69,102).</w:t>
      </w:r>
    </w:p>
    <w:p w14:paraId="0D1B68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8415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 августа 1938 года шло про</w:t>
      </w:r>
      <w:r w:rsidRPr="001F5E07">
        <w:rPr>
          <w:color w:val="000000" w:themeColor="text1"/>
          <w:sz w:val="16"/>
          <w:szCs w:val="16"/>
        </w:rPr>
        <w:softHyphen/>
        <w:t>ектирование самолета - скоростного штурмовика-бомбардировщика (ШБ) с мотором М-88 или М-63 - цельнометал</w:t>
      </w:r>
      <w:r w:rsidRPr="001F5E07">
        <w:rPr>
          <w:color w:val="000000" w:themeColor="text1"/>
          <w:sz w:val="16"/>
          <w:szCs w:val="16"/>
        </w:rPr>
        <w:softHyphen/>
        <w:t>лической конструкции. Однако реше</w:t>
      </w:r>
      <w:r w:rsidRPr="001F5E07">
        <w:rPr>
          <w:color w:val="000000" w:themeColor="text1"/>
          <w:sz w:val="16"/>
          <w:szCs w:val="16"/>
        </w:rPr>
        <w:softHyphen/>
        <w:t>ние НКОП об экономии металла заставило перейти на деревянную конструкцию фюзеляжа, а позднее и всего самолета.</w:t>
      </w:r>
    </w:p>
    <w:p w14:paraId="39272E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концу года был готов эскизный проект, завершилась постройка ма</w:t>
      </w:r>
      <w:r w:rsidRPr="001F5E07">
        <w:rPr>
          <w:color w:val="000000" w:themeColor="text1"/>
          <w:sz w:val="16"/>
          <w:szCs w:val="16"/>
        </w:rPr>
        <w:softHyphen/>
        <w:t>кета, на 60% выполнено рабочее проектирование.</w:t>
      </w:r>
    </w:p>
    <w:p w14:paraId="2F3345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Планировалось на первом экзем</w:t>
      </w:r>
      <w:r w:rsidRPr="001F5E07">
        <w:rPr>
          <w:color w:val="000000" w:themeColor="text1"/>
          <w:sz w:val="16"/>
          <w:szCs w:val="16"/>
        </w:rPr>
        <w:softHyphen/>
        <w:t>пляре самолета установить мотор М-88, на втором - М-80, а на базе третьего П.О.Сухой предполагал спроектировать одноместный штур</w:t>
      </w:r>
      <w:r w:rsidRPr="001F5E07">
        <w:rPr>
          <w:color w:val="000000" w:themeColor="text1"/>
          <w:sz w:val="16"/>
          <w:szCs w:val="16"/>
        </w:rPr>
        <w:softHyphen/>
        <w:t>мовик с мотором М-80 (11849).</w:t>
      </w:r>
    </w:p>
    <w:p w14:paraId="5D04CA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BCB0405" w14:textId="77777777" w:rsidR="00BB750A" w:rsidRPr="001F5E07" w:rsidRDefault="00BB750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До августа 1938 г. скоростной штурмовик-бомбарди</w:t>
      </w:r>
      <w:r w:rsidRPr="001F5E07">
        <w:rPr>
          <w:rFonts w:ascii="Times New Roman" w:cs="Times New Roman"/>
          <w:color w:val="000000" w:themeColor="text1"/>
          <w:spacing w:val="0"/>
        </w:rPr>
        <w:softHyphen/>
        <w:t>ровщик ШБ с мотором М-88 или М-63, предусмотренный планом опытных и экспериментальных работ по самоле</w:t>
      </w:r>
      <w:r w:rsidRPr="001F5E07">
        <w:rPr>
          <w:rFonts w:ascii="Times New Roman" w:cs="Times New Roman"/>
          <w:color w:val="000000" w:themeColor="text1"/>
          <w:spacing w:val="0"/>
        </w:rPr>
        <w:softHyphen/>
        <w:t>тостроению на 1938 - 1939 гг., утвержденным КО 5 мая 1938, разра</w:t>
      </w:r>
      <w:r w:rsidRPr="001F5E07">
        <w:rPr>
          <w:rFonts w:ascii="Times New Roman" w:cs="Times New Roman"/>
          <w:color w:val="000000" w:themeColor="text1"/>
          <w:spacing w:val="0"/>
        </w:rPr>
        <w:softHyphen/>
        <w:t>батывался как цельнометаллический, однако, решение НКОП об экономии металла заставило перейти на деревян</w:t>
      </w:r>
      <w:r w:rsidRPr="001F5E07">
        <w:rPr>
          <w:rFonts w:ascii="Times New Roman" w:cs="Times New Roman"/>
          <w:color w:val="000000" w:themeColor="text1"/>
          <w:spacing w:val="0"/>
        </w:rPr>
        <w:softHyphen/>
        <w:t>ную конструкцию фюзеляжа, а позднее и всего планера. К концу года подготовили эскизный проект, завершили постройку макета и на 60% выполнили рабочее проектирование.</w:t>
      </w:r>
    </w:p>
    <w:p w14:paraId="5665F7DA" w14:textId="77777777" w:rsidR="00BB750A" w:rsidRPr="001F5E07" w:rsidRDefault="00BB750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lastRenderedPageBreak/>
        <w:t>На первом образце планировали ус</w:t>
      </w:r>
      <w:r w:rsidRPr="001F5E07">
        <w:rPr>
          <w:rFonts w:ascii="Times New Roman" w:cs="Times New Roman"/>
          <w:color w:val="000000" w:themeColor="text1"/>
          <w:spacing w:val="0"/>
        </w:rPr>
        <w:softHyphen/>
        <w:t>тановить мотор М-88, на втором - М-80, а третий экземпляр Сухой хотел сделать одноместным штурмовиком с двигателем М-80. В конце 1938 г. из плана исключи</w:t>
      </w:r>
      <w:r w:rsidRPr="001F5E07">
        <w:rPr>
          <w:rFonts w:ascii="Times New Roman" w:cs="Times New Roman"/>
          <w:color w:val="000000" w:themeColor="text1"/>
          <w:spacing w:val="0"/>
        </w:rPr>
        <w:softHyphen/>
        <w:t>ли второй, а к середине 1939 г. и третий опытный образец.</w:t>
      </w:r>
    </w:p>
    <w:p w14:paraId="20E23D57" w14:textId="77777777" w:rsidR="00BB750A" w:rsidRPr="001F5E07" w:rsidRDefault="00BB750A" w:rsidP="001F5E07">
      <w:pPr>
        <w:jc w:val="both"/>
        <w:rPr>
          <w:color w:val="000000" w:themeColor="text1"/>
          <w:sz w:val="16"/>
          <w:szCs w:val="16"/>
        </w:rPr>
      </w:pPr>
      <w:r w:rsidRPr="001F5E07">
        <w:rPr>
          <w:color w:val="000000" w:themeColor="text1"/>
          <w:sz w:val="16"/>
          <w:szCs w:val="16"/>
        </w:rPr>
        <w:t>По конструкции ШБ несколько отли</w:t>
      </w:r>
      <w:r w:rsidRPr="001F5E07">
        <w:rPr>
          <w:color w:val="000000" w:themeColor="text1"/>
          <w:sz w:val="16"/>
          <w:szCs w:val="16"/>
        </w:rPr>
        <w:softHyphen/>
        <w:t>чался от серийного Су-2 (ББ-1). При проектировании его ставилась задача получить простую в серийном произ</w:t>
      </w:r>
      <w:r w:rsidRPr="001F5E07">
        <w:rPr>
          <w:color w:val="000000" w:themeColor="text1"/>
          <w:sz w:val="16"/>
          <w:szCs w:val="16"/>
        </w:rPr>
        <w:softHyphen/>
        <w:t>водстве конструкцию с минимальным применением алюминиевых сплавов, замененных сталью и деревом Фюзе</w:t>
      </w:r>
      <w:r w:rsidRPr="001F5E07">
        <w:rPr>
          <w:color w:val="000000" w:themeColor="text1"/>
          <w:sz w:val="16"/>
          <w:szCs w:val="16"/>
        </w:rPr>
        <w:softHyphen/>
        <w:t>ляж и киль изготавливались целиком из древесины В консолях металл ис</w:t>
      </w:r>
      <w:r w:rsidRPr="001F5E07">
        <w:rPr>
          <w:color w:val="000000" w:themeColor="text1"/>
          <w:sz w:val="16"/>
          <w:szCs w:val="16"/>
        </w:rPr>
        <w:softHyphen/>
        <w:t>пользовался только в лонжеронах, во второй нервюре и законцовке Смешан</w:t>
      </w:r>
      <w:r w:rsidRPr="001F5E07">
        <w:rPr>
          <w:color w:val="000000" w:themeColor="text1"/>
          <w:sz w:val="16"/>
          <w:szCs w:val="16"/>
        </w:rPr>
        <w:softHyphen/>
        <w:t>ную конструкцию имел и центроплан ББ-2 отличался по кинематике уборки и выпуска основных опор шасси, уклады вавшихся назад в центроалан, реализация которых осуществлялась на опытном производстве завода № 156. Все это сказывалось на темпах пост</w:t>
      </w:r>
      <w:r w:rsidRPr="001F5E07">
        <w:rPr>
          <w:color w:val="000000" w:themeColor="text1"/>
          <w:sz w:val="16"/>
          <w:szCs w:val="16"/>
        </w:rPr>
        <w:softHyphen/>
        <w:t>ройки ШБ.</w:t>
      </w:r>
    </w:p>
    <w:p w14:paraId="2257EF99" w14:textId="77777777" w:rsidR="00BB750A" w:rsidRPr="001F5E07" w:rsidRDefault="00BB750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Очередным импульсом по ускорению работы над штурмовиком-бомбардировщиком, получившим обозначение ББ-2. должен был послужить утвержденный правительством план опытного самоле</w:t>
      </w:r>
      <w:r w:rsidRPr="001F5E07">
        <w:rPr>
          <w:rFonts w:ascii="Times New Roman" w:cs="Times New Roman"/>
          <w:color w:val="000000" w:themeColor="text1"/>
          <w:spacing w:val="0"/>
        </w:rPr>
        <w:softHyphen/>
        <w:t>тостроения на 1939 - 1940 гг. Но и он не увеличил темпов работы по теперь уже единственному экземпляру самолета В этой ситуации НКАП вынужден был возбудить ходатайство перед Комитетом Обороны о переносе сроков передачи машины на госиспытания с сентября на конец 1939 г Но и к началу декабря про</w:t>
      </w:r>
      <w:r w:rsidRPr="001F5E07">
        <w:rPr>
          <w:rFonts w:ascii="Times New Roman" w:cs="Times New Roman"/>
          <w:color w:val="000000" w:themeColor="text1"/>
          <w:spacing w:val="0"/>
        </w:rPr>
        <w:softHyphen/>
        <w:t>цент готовности самолета ББ-2 составил лишь 45% (19102).</w:t>
      </w:r>
    </w:p>
    <w:p w14:paraId="228F94E1" w14:textId="77777777" w:rsidR="00BB750A" w:rsidRPr="001F5E07" w:rsidRDefault="00BB750A" w:rsidP="001F5E07">
      <w:pPr>
        <w:pStyle w:val="27"/>
        <w:shd w:val="clear" w:color="auto" w:fill="auto"/>
        <w:spacing w:after="0" w:line="240" w:lineRule="auto"/>
        <w:ind w:firstLine="0"/>
        <w:rPr>
          <w:rFonts w:ascii="Times New Roman" w:cs="Times New Roman"/>
          <w:color w:val="000000" w:themeColor="text1"/>
          <w:spacing w:val="0"/>
        </w:rPr>
      </w:pPr>
    </w:p>
    <w:p w14:paraId="794F3C79" w14:textId="77777777" w:rsidR="00844436" w:rsidRPr="001F5E07" w:rsidRDefault="00844436" w:rsidP="001F5E07">
      <w:pPr>
        <w:pStyle w:val="a4"/>
        <w:rPr>
          <w:color w:val="000000" w:themeColor="text1"/>
          <w:lang w:val="ru-RU"/>
        </w:rPr>
      </w:pPr>
      <w:r w:rsidRPr="001F5E07">
        <w:rPr>
          <w:color w:val="000000" w:themeColor="text1"/>
          <w:lang w:val="ru-RU"/>
        </w:rPr>
        <w:t>До августа 1938 года шло проектирование цельнометаллического самолёта штурмовика-бомбардиров- щика (ШБ) с мотором М-88 или М-63. Но решение НКОП об экономии металла заставило перейти на деревянную конструкцию фюзеляжа, а позд</w:t>
      </w:r>
      <w:r w:rsidRPr="001F5E07">
        <w:rPr>
          <w:color w:val="000000" w:themeColor="text1"/>
          <w:lang w:val="ru-RU"/>
        </w:rPr>
        <w:softHyphen/>
        <w:t>нее и всего самолёта (15975).</w:t>
      </w:r>
    </w:p>
    <w:p w14:paraId="6FCFEBC2" w14:textId="77777777" w:rsidR="00844436" w:rsidRPr="001F5E07" w:rsidRDefault="00844436" w:rsidP="001F5E07">
      <w:pPr>
        <w:pStyle w:val="a4"/>
        <w:rPr>
          <w:color w:val="000000" w:themeColor="text1"/>
          <w:lang w:val="ru-RU"/>
        </w:rPr>
      </w:pPr>
    </w:p>
    <w:p w14:paraId="169470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года по результатам контрольных испытаний Р-10 М-25В № 14164 (4 серия 16 самолет), которые проходили с 21 июня по 22 июля 1938 года для сравнения характеристик опытного ХАИ-5 с его серийным образцом на аэродроме НИИ ВВС ведущим летчиком А.К.Долговым, приемку машин Р-10 военные приостановили до устранения обнаруженных недостатков (11456).</w:t>
      </w:r>
    </w:p>
    <w:p w14:paraId="57B77382" w14:textId="77777777" w:rsidR="004B0DF9" w:rsidRPr="001F5E07" w:rsidRDefault="004B0DF9" w:rsidP="001F5E07">
      <w:pPr>
        <w:autoSpaceDE w:val="0"/>
        <w:autoSpaceDN w:val="0"/>
        <w:adjustRightInd w:val="0"/>
        <w:jc w:val="both"/>
        <w:rPr>
          <w:color w:val="000000" w:themeColor="text1"/>
          <w:sz w:val="16"/>
          <w:szCs w:val="16"/>
        </w:rPr>
      </w:pPr>
    </w:p>
    <w:p w14:paraId="33D72DAD"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sz w:val="16"/>
          <w:szCs w:val="16"/>
        </w:rPr>
        <w:t>В августе 1938 на базе 43-й бригады сформировали три авиационных полка - 4-й, 9-й и 135-й ЛБАП. Эскадрильи, летавшие на Р-10, ввели в 9-й ЛБАП под командованием майора П.И.Мироненко. 20-я ОРАЭ (командир майор М.И.Горлаченко) получила номер 1, а 24-я ОРАЭ (командир майор Скрипник) - №2. На 1 января 1939 года в полку насчитывалось 25 самолетов Р-10. В числе первых, кто освоил новый самолет, были две женщины - летчицы капитан М.Г.Михалева и старший лейтенант Е.И.Зеленко. Прежде чем летать на новом разведчике, надо было выполнить определенную программу на двухместном учебном самолете УТИ-4. Овладев техникой пилотирования на нем, летчики без труда пересаживались на Р-10. Р-10 летчикам запомнился как легкий, хорошо управляемый самолет, который мог выполнять все фигуры высшего пилотажа. Такие элементы, как взлет и посадка, на нем были просты и доступны. Запас прочности превышал восьмикратную перегрузку и позволял выполнять быстроменяющийся маневр как по горизонтали, так и по вертикали. Р-10 устойчиво держался на глубоких виражах, допускал боевые развороты с большим креном и крутой горкой, свободно держался на петлях, иммельманах и других фигурах. Чтобы свалить самолет в штопор, необходимо было снизить скорость до 70 км/ч, и здесь он, слегка покачиваясь, начинал штопорить. Достаточно было отпустить ручку, как он легко занимал устойчивое положение и свободно выходил из штопора. При посадке с боковым ветром случались поломки узла крепления хвостового колеса. Достаточно было летчику нажать на тормоз, как «дутик» выходил из своего гнезда, и самолет терпел аварию. В полете на Р-10 отмечалось несколько случаев отрыва противофлаттерного груза на элероне, который заклинивал управление, и пилоты с трудом приводили самолет на аэродром (11456).</w:t>
      </w:r>
    </w:p>
    <w:p w14:paraId="61000B7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C4578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августе 1938 года в НИИ ВВС был выписан Наряд-приказ № 0183</w:t>
      </w:r>
    </w:p>
    <w:p w14:paraId="5C5EAF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самолета Р-ЗЕТ М34Н на прочность (6883, 70).</w:t>
      </w:r>
    </w:p>
    <w:p w14:paraId="3782C34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8AD7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приступили к переоборудованию одного серийного самолёта, обозначенного Р-Зет-ТК (P-Z-TK). Проект переделки Р-Зет под турбонаддув выполнили на заводе № 1. В сентябре машину сдали на госиспытания. Экспериментальный мотор М-34НФ (развивавший 985 л.с. на взлёте) был укомплектован двумя турбонагнетателями ТК-1, по одному на блок. Турбины размещались снаружи на бортах фюзеляжа для улучшения охлаждения. Выхлопные газы из цилиндров не уходили через патрубки за борт, а собирались коллектором и подавались на турбину, на валу которой находился центробежный компрессор. Наддув был двухступенчатым: после турбонагнетателей располагался обычный приводной нагнетатель. Новая мотоустановка получилась на 85 кг тяжелее стандартной, в основном за счёт ТК-1. Пришлось сменить подмо- торную раму и боковые капоты, несколько усилить каркас фюзеляжа. Поскольку мощность возросла, вместо штатного водомасляного радиатора поставили новый воздушно-масляный и больший по площади водяной радиатор, взятый с бомбардировщика ТБ-ЗРН. Последний не втягивался в фюзеляж; регулирование обдува осуществлялось шторками, управлявшимися штурвалом из кабины пилота. Винт тоже был другой - трёхлопастный, двухшажный, металлический ВИШ-5П без кока на втулке. В задней кабине оборудовали место для инженера и новую приборную доску (11995).</w:t>
      </w:r>
    </w:p>
    <w:p w14:paraId="1F83FA35" w14:textId="77777777" w:rsidR="004B0DF9" w:rsidRPr="001F5E07" w:rsidRDefault="004B0DF9" w:rsidP="001F5E07">
      <w:pPr>
        <w:autoSpaceDE w:val="0"/>
        <w:autoSpaceDN w:val="0"/>
        <w:adjustRightInd w:val="0"/>
        <w:jc w:val="both"/>
        <w:rPr>
          <w:color w:val="000000" w:themeColor="text1"/>
          <w:sz w:val="16"/>
          <w:szCs w:val="16"/>
        </w:rPr>
      </w:pPr>
    </w:p>
    <w:p w14:paraId="252276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в ОКБ-29 НКВД в бригаде В.М.Петлякова началось проектирование высотного истребителя "100" (СТО, ВИ-100). Разработке такого самолета в то время уделялось особое внимание, поскольку военные специалисты прогнозировали тенденцию существенного увеличения высотности боевых самолетов. Для самолета была выбрана аэродинамическая схема свободно- несущего моноплана с гладкой обшивкой и двухкилевым оперением. Новинкой было применение двухместной гермокабины, турбонагнетателей и электроприводов.</w:t>
      </w:r>
    </w:p>
    <w:p w14:paraId="3631B5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самолета предусматривалось мощное вооружение - две 20-мм пушки IIIВАК, два 7,62-мм пулемета ШКАС. Сроки для проектирования были установлены жёсткие. Так как гермокабину и турбонагнетатели к сроку отработать не удалось, самолёт срочно перекомпоновали. Для сохранения центровки рабочее место второго члена экипажа перенесли назад, объединив фонари протяженным гаргротом. В таком виде макет ВИ-100 7 мая 1939 г. был представлен комиссии. После одобрения проекта началось изготовление чертежей (12037).</w:t>
      </w:r>
    </w:p>
    <w:p w14:paraId="2C10D4B3" w14:textId="77777777" w:rsidR="004B0DF9" w:rsidRPr="001F5E07" w:rsidRDefault="004B0DF9" w:rsidP="001F5E07">
      <w:pPr>
        <w:autoSpaceDE w:val="0"/>
        <w:autoSpaceDN w:val="0"/>
        <w:adjustRightInd w:val="0"/>
        <w:jc w:val="both"/>
        <w:rPr>
          <w:color w:val="000000" w:themeColor="text1"/>
          <w:sz w:val="16"/>
          <w:szCs w:val="16"/>
        </w:rPr>
      </w:pPr>
    </w:p>
    <w:p w14:paraId="1CBCA5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ЦАГИ сделал заключение о достаточной прочности лонжеронов и всего силового набора крыла для нормальной и боевой эксплуатации самолета И-16 (3938).</w:t>
      </w:r>
    </w:p>
    <w:p w14:paraId="0C1C7A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8F3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 на заводские испытания вывели И-16ПС (заказ 499), переделанный из И-16 № 521570 и вооруженный двумя 20-мм синхронными пушками ШВАК. Испытания проходили долго, так как конструк</w:t>
      </w:r>
      <w:r w:rsidRPr="001F5E07">
        <w:rPr>
          <w:color w:val="000000" w:themeColor="text1"/>
          <w:sz w:val="16"/>
          <w:szCs w:val="16"/>
        </w:rPr>
        <w:softHyphen/>
        <w:t>цию синхронизаторов еще не отладили. Самолет вызы</w:t>
      </w:r>
      <w:r w:rsidRPr="001F5E07">
        <w:rPr>
          <w:color w:val="000000" w:themeColor="text1"/>
          <w:sz w:val="16"/>
          <w:szCs w:val="16"/>
        </w:rPr>
        <w:softHyphen/>
        <w:t>вал большой интерес у руководства ВВС - ведь это был первый в мире истребитель с синхронным пушечным вооружением и от того, насколько успешно пройдет его отработка, зависела перспектива развития истребитель</w:t>
      </w:r>
      <w:r w:rsidRPr="001F5E07">
        <w:rPr>
          <w:color w:val="000000" w:themeColor="text1"/>
          <w:sz w:val="16"/>
          <w:szCs w:val="16"/>
        </w:rPr>
        <w:softHyphen/>
        <w:t>ной авиации СССР. 29 ноября 1938 г. директор завода № 156 Усачев и главный конструктор Н.Н.Поликарпов дали указание перегнать самолет И-16 на Ногинский по</w:t>
      </w:r>
      <w:r w:rsidRPr="001F5E07">
        <w:rPr>
          <w:color w:val="000000" w:themeColor="text1"/>
          <w:sz w:val="16"/>
          <w:szCs w:val="16"/>
        </w:rPr>
        <w:softHyphen/>
        <w:t>лигон не позже 30 ноября 1938 г. “для демонстрации спецустановок” руководству (10667).</w:t>
      </w:r>
    </w:p>
    <w:p w14:paraId="7FCF90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E79F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закончились проектирование и постройка И-153, начатые с декабря 1937 (7717, 19).</w:t>
      </w:r>
    </w:p>
    <w:p w14:paraId="48E838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BA55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 самолет И-153 был построен, а с 1939 г. начался его серийный выпуск на заводе № 1 (10731).</w:t>
      </w:r>
    </w:p>
    <w:p w14:paraId="7A817E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4E02D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конструкторы закончили документацию для производства головной серии И-153. Тогда же, в августе, заканчивались производством две первые опытные машины. Осенью 1938 г. постановлением правительства на заводе № I организовали единое конструкторское бюро (взамен четырех ранее существовавших) по внедрению И-153 в серийное производство, начальником этого КБ был назначен М.Н.Тетивкин, ранее занимавшийся внедрением в серию И-15бис (12014).</w:t>
      </w:r>
    </w:p>
    <w:p w14:paraId="3739B363" w14:textId="77777777" w:rsidR="004B0DF9" w:rsidRPr="001F5E07" w:rsidRDefault="004B0DF9" w:rsidP="001F5E07">
      <w:pPr>
        <w:autoSpaceDE w:val="0"/>
        <w:autoSpaceDN w:val="0"/>
        <w:adjustRightInd w:val="0"/>
        <w:jc w:val="both"/>
        <w:rPr>
          <w:color w:val="000000" w:themeColor="text1"/>
          <w:sz w:val="16"/>
          <w:szCs w:val="16"/>
        </w:rPr>
      </w:pPr>
    </w:p>
    <w:p w14:paraId="3BA3AB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первый опытный И-153 №5001 с двигателем М-25В построили и подготовили к полетам В ходе проведения летных испытаний, закончившихся в октябре,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11080143" w14:textId="77777777" w:rsidR="004B0DF9" w:rsidRPr="001F5E07" w:rsidRDefault="004B0DF9" w:rsidP="001F5E07">
      <w:pPr>
        <w:autoSpaceDE w:val="0"/>
        <w:autoSpaceDN w:val="0"/>
        <w:adjustRightInd w:val="0"/>
        <w:jc w:val="both"/>
        <w:rPr>
          <w:color w:val="000000" w:themeColor="text1"/>
          <w:sz w:val="16"/>
          <w:szCs w:val="16"/>
        </w:rPr>
      </w:pPr>
    </w:p>
    <w:p w14:paraId="7B253077" w14:textId="77777777" w:rsidR="00BB1E38" w:rsidRPr="001F5E07" w:rsidRDefault="00BB1E38" w:rsidP="001F5E07">
      <w:pPr>
        <w:jc w:val="both"/>
        <w:rPr>
          <w:color w:val="000000" w:themeColor="text1"/>
          <w:sz w:val="16"/>
          <w:szCs w:val="16"/>
        </w:rPr>
      </w:pPr>
      <w:r w:rsidRPr="001F5E07">
        <w:rPr>
          <w:color w:val="000000" w:themeColor="text1"/>
          <w:sz w:val="16"/>
          <w:szCs w:val="16"/>
        </w:rPr>
        <w:t>В августе месяце 1938 г. Центральный Комитет ВКП(б) снял с работы директора завода № 1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 Воронин П. А., главным инженером — начальник цеха Дементьев П. В., а также выдвинут целый ряд новых работников на должности начальников цехов и отделов.</w:t>
      </w:r>
    </w:p>
    <w:p w14:paraId="5CC15039" w14:textId="77777777" w:rsidR="00BB1E38" w:rsidRPr="001F5E07" w:rsidRDefault="00BB1E38" w:rsidP="001F5E07">
      <w:pPr>
        <w:jc w:val="both"/>
        <w:rPr>
          <w:color w:val="000000" w:themeColor="text1"/>
          <w:sz w:val="16"/>
          <w:szCs w:val="16"/>
        </w:rPr>
      </w:pPr>
      <w:r w:rsidRPr="001F5E07">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1F5E07">
        <w:rPr>
          <w:color w:val="000000" w:themeColor="text1"/>
          <w:sz w:val="16"/>
          <w:szCs w:val="16"/>
        </w:rPr>
        <w:noBreakHyphen/>
        <w:t>153 “Чайка”, значительно превосходящего по своим летно-тактическим данным самолет И</w:t>
      </w:r>
      <w:r w:rsidRPr="001F5E07">
        <w:rPr>
          <w:color w:val="000000" w:themeColor="text1"/>
          <w:sz w:val="16"/>
          <w:szCs w:val="16"/>
        </w:rPr>
        <w:noBreakHyphen/>
        <w:t>15бис, производя запуск его в серию по чертежам головной серии (17796).</w:t>
      </w:r>
    </w:p>
    <w:p w14:paraId="7F2F7272" w14:textId="77777777" w:rsidR="00BB1E38" w:rsidRPr="001F5E07" w:rsidRDefault="00BB1E38" w:rsidP="001F5E07">
      <w:pPr>
        <w:jc w:val="both"/>
        <w:rPr>
          <w:color w:val="000000" w:themeColor="text1"/>
          <w:sz w:val="16"/>
          <w:szCs w:val="16"/>
        </w:rPr>
      </w:pPr>
    </w:p>
    <w:p w14:paraId="5A46742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w:t>
      </w:r>
      <w:r w:rsidRPr="001F5E07">
        <w:rPr>
          <w:color w:val="000000" w:themeColor="text1"/>
          <w:sz w:val="16"/>
          <w:szCs w:val="16"/>
        </w:rPr>
        <w:softHyphen/>
        <w:t>густе 1938 года на заводе № 81 приступили к изготовлению первого опытно</w:t>
      </w:r>
      <w:r w:rsidRPr="001F5E07">
        <w:rPr>
          <w:color w:val="000000" w:themeColor="text1"/>
          <w:sz w:val="16"/>
          <w:szCs w:val="16"/>
        </w:rPr>
        <w:softHyphen/>
        <w:t>го экземпляра И-28, однако, на 1 января следующего года его техническая го</w:t>
      </w:r>
      <w:r w:rsidRPr="001F5E07">
        <w:rPr>
          <w:color w:val="000000" w:themeColor="text1"/>
          <w:sz w:val="16"/>
          <w:szCs w:val="16"/>
        </w:rPr>
        <w:softHyphen/>
        <w:t>товность составила всего 52,6% при плане 100%. Изготовление агрегатов самолета, предназначенных для про</w:t>
      </w:r>
      <w:r w:rsidRPr="001F5E07">
        <w:rPr>
          <w:color w:val="000000" w:themeColor="text1"/>
          <w:sz w:val="16"/>
          <w:szCs w:val="16"/>
        </w:rPr>
        <w:softHyphen/>
        <w:t>ведения статических испытаний, так</w:t>
      </w:r>
      <w:r w:rsidRPr="001F5E07">
        <w:rPr>
          <w:color w:val="000000" w:themeColor="text1"/>
          <w:sz w:val="16"/>
          <w:szCs w:val="16"/>
        </w:rPr>
        <w:softHyphen/>
        <w:t>же отставало от графика - к концу года было выполнено 62,6% указан</w:t>
      </w:r>
      <w:r w:rsidRPr="001F5E07">
        <w:rPr>
          <w:color w:val="000000" w:themeColor="text1"/>
          <w:sz w:val="16"/>
          <w:szCs w:val="16"/>
        </w:rPr>
        <w:softHyphen/>
        <w:t>ных работ при плане 100%. Построй</w:t>
      </w:r>
      <w:r w:rsidRPr="001F5E07">
        <w:rPr>
          <w:color w:val="000000" w:themeColor="text1"/>
          <w:sz w:val="16"/>
          <w:szCs w:val="16"/>
        </w:rPr>
        <w:softHyphen/>
        <w:t>ка опытного образца продвигалось с большим трудом, так как собственной производственной базы опытный от</w:t>
      </w:r>
      <w:r w:rsidRPr="001F5E07">
        <w:rPr>
          <w:color w:val="000000" w:themeColor="text1"/>
          <w:sz w:val="16"/>
          <w:szCs w:val="16"/>
        </w:rPr>
        <w:softHyphen/>
        <w:t>дел не имел, а руководство завода не оказывало конструкторскому коллек</w:t>
      </w:r>
      <w:r w:rsidRPr="001F5E07">
        <w:rPr>
          <w:color w:val="000000" w:themeColor="text1"/>
          <w:sz w:val="16"/>
          <w:szCs w:val="16"/>
        </w:rPr>
        <w:softHyphen/>
        <w:t>тиву соответствующей помощи, впро</w:t>
      </w:r>
      <w:r w:rsidRPr="001F5E07">
        <w:rPr>
          <w:color w:val="000000" w:themeColor="text1"/>
          <w:sz w:val="16"/>
          <w:szCs w:val="16"/>
        </w:rPr>
        <w:softHyphen/>
        <w:t>чем, как и не было ее и со стороны НКАП. Истребитель И-28 представлял со</w:t>
      </w:r>
      <w:r w:rsidRPr="001F5E07">
        <w:rPr>
          <w:color w:val="000000" w:themeColor="text1"/>
          <w:sz w:val="16"/>
          <w:szCs w:val="16"/>
        </w:rPr>
        <w:softHyphen/>
        <w:t>бой одноместный свободнонесущий моноплан с крылом типа “обратная чайка” и убирающимся шасси. “Обрат</w:t>
      </w:r>
      <w:r w:rsidRPr="001F5E07">
        <w:rPr>
          <w:color w:val="000000" w:themeColor="text1"/>
          <w:sz w:val="16"/>
          <w:szCs w:val="16"/>
        </w:rPr>
        <w:softHyphen/>
        <w:t>ную чайку” выбрали с целью обеспе</w:t>
      </w:r>
      <w:r w:rsidRPr="001F5E07">
        <w:rPr>
          <w:color w:val="000000" w:themeColor="text1"/>
          <w:sz w:val="16"/>
          <w:szCs w:val="16"/>
        </w:rPr>
        <w:softHyphen/>
        <w:t>чения хорошего обзора вперед, а так</w:t>
      </w:r>
      <w:r w:rsidRPr="001F5E07">
        <w:rPr>
          <w:color w:val="000000" w:themeColor="text1"/>
          <w:sz w:val="16"/>
          <w:szCs w:val="16"/>
        </w:rPr>
        <w:softHyphen/>
        <w:t>же для обеспечения наилучшего сопряжения крыла с овальным фюзе</w:t>
      </w:r>
      <w:r w:rsidRPr="001F5E07">
        <w:rPr>
          <w:color w:val="000000" w:themeColor="text1"/>
          <w:sz w:val="16"/>
          <w:szCs w:val="16"/>
        </w:rPr>
        <w:softHyphen/>
        <w:t>ляжем, что давало возможность умень</w:t>
      </w:r>
      <w:r w:rsidRPr="001F5E07">
        <w:rPr>
          <w:color w:val="000000" w:themeColor="text1"/>
          <w:sz w:val="16"/>
          <w:szCs w:val="16"/>
        </w:rPr>
        <w:softHyphen/>
        <w:t>шить высоту и, следовательно, массу шасси. Конструкция самолета смешан</w:t>
      </w:r>
      <w:r w:rsidRPr="001F5E07">
        <w:rPr>
          <w:color w:val="000000" w:themeColor="text1"/>
          <w:sz w:val="16"/>
          <w:szCs w:val="16"/>
        </w:rPr>
        <w:softHyphen/>
        <w:t>ная, с преобладающим использовани</w:t>
      </w:r>
      <w:r w:rsidRPr="001F5E07">
        <w:rPr>
          <w:color w:val="000000" w:themeColor="text1"/>
          <w:sz w:val="16"/>
          <w:szCs w:val="16"/>
        </w:rPr>
        <w:softHyphen/>
        <w:t>ем дерева и широким применением алюминиевоголитья. Фюзеляж состоял из двух частей. Передняя часть представляла собой ферму, сваренную из хромансилевых труб. Для стыковки с крылом на рамах №2 и №3 имелось по два узла. Кроме того, на раме N53 располагались четы</w:t>
      </w:r>
      <w:r w:rsidRPr="001F5E07">
        <w:rPr>
          <w:color w:val="000000" w:themeColor="text1"/>
          <w:sz w:val="16"/>
          <w:szCs w:val="16"/>
        </w:rPr>
        <w:softHyphen/>
        <w:t>ре узла крепления хвостовой части фюзеляжа. Ферма фюзеляжа закрыва</w:t>
      </w:r>
      <w:r w:rsidRPr="001F5E07">
        <w:rPr>
          <w:color w:val="000000" w:themeColor="text1"/>
          <w:sz w:val="16"/>
          <w:szCs w:val="16"/>
        </w:rPr>
        <w:softHyphen/>
        <w:t>лась съемными панелями из дюраля, которые крепились к дюралевому кар</w:t>
      </w:r>
      <w:r w:rsidRPr="001F5E07">
        <w:rPr>
          <w:color w:val="000000" w:themeColor="text1"/>
          <w:sz w:val="16"/>
          <w:szCs w:val="16"/>
        </w:rPr>
        <w:softHyphen/>
        <w:t>касу с помощью замков типа “Фейри”. Четыре нижнихлюка и круглые лючки крепились замками оригинальной конструкции. Панели и люки обеспе</w:t>
      </w:r>
      <w:r w:rsidRPr="001F5E07">
        <w:rPr>
          <w:color w:val="000000" w:themeColor="text1"/>
          <w:sz w:val="16"/>
          <w:szCs w:val="16"/>
        </w:rPr>
        <w:softHyphen/>
        <w:t>чивали свободный доступ к проводке, топливным бакам, стрелковому воору</w:t>
      </w:r>
      <w:r w:rsidRPr="001F5E07">
        <w:rPr>
          <w:color w:val="000000" w:themeColor="text1"/>
          <w:sz w:val="16"/>
          <w:szCs w:val="16"/>
        </w:rPr>
        <w:softHyphen/>
        <w:t>жению и другим агрегатам. Хвостовая часть фюзеляжа - дере</w:t>
      </w:r>
      <w:r w:rsidRPr="001F5E07">
        <w:rPr>
          <w:color w:val="000000" w:themeColor="text1"/>
          <w:sz w:val="16"/>
          <w:szCs w:val="16"/>
        </w:rPr>
        <w:softHyphen/>
        <w:t>вянный полумонокок, выклеенный за</w:t>
      </w:r>
      <w:r w:rsidRPr="001F5E07">
        <w:rPr>
          <w:color w:val="000000" w:themeColor="text1"/>
          <w:sz w:val="16"/>
          <w:szCs w:val="16"/>
        </w:rPr>
        <w:softHyphen/>
        <w:t>одно с килем из шпона. Силовой на</w:t>
      </w:r>
      <w:r w:rsidRPr="001F5E07">
        <w:rPr>
          <w:color w:val="000000" w:themeColor="text1"/>
          <w:sz w:val="16"/>
          <w:szCs w:val="16"/>
        </w:rPr>
        <w:softHyphen/>
        <w:t>бор состоял из четырех лонжеронов, двух стрингеров и 14 шпангоутов. Шпангоуты кольцевого типа изготав</w:t>
      </w:r>
      <w:r w:rsidRPr="001F5E07">
        <w:rPr>
          <w:color w:val="000000" w:themeColor="text1"/>
          <w:sz w:val="16"/>
          <w:szCs w:val="16"/>
        </w:rPr>
        <w:softHyphen/>
        <w:t>ливались из сосновых реек и обшива</w:t>
      </w:r>
      <w:r w:rsidRPr="001F5E07">
        <w:rPr>
          <w:color w:val="000000" w:themeColor="text1"/>
          <w:sz w:val="16"/>
          <w:szCs w:val="16"/>
        </w:rPr>
        <w:softHyphen/>
        <w:t>лись фанерой. Исключение составля</w:t>
      </w:r>
      <w:r w:rsidRPr="001F5E07">
        <w:rPr>
          <w:color w:val="000000" w:themeColor="text1"/>
          <w:sz w:val="16"/>
          <w:szCs w:val="16"/>
        </w:rPr>
        <w:softHyphen/>
        <w:t>ли шпангоуты №9 и №10, к которым крепился стабилизатор. Их выклеива</w:t>
      </w:r>
      <w:r w:rsidRPr="001F5E07">
        <w:rPr>
          <w:color w:val="000000" w:themeColor="text1"/>
          <w:sz w:val="16"/>
          <w:szCs w:val="16"/>
        </w:rPr>
        <w:softHyphen/>
        <w:t>ли из фанеры. Для обеспечения связи с обшивкой к полкам всех шпангоу</w:t>
      </w:r>
      <w:r w:rsidRPr="001F5E07">
        <w:rPr>
          <w:color w:val="000000" w:themeColor="text1"/>
          <w:sz w:val="16"/>
          <w:szCs w:val="16"/>
        </w:rPr>
        <w:softHyphen/>
        <w:t>тов приклеивался 3-мм фанерный пояс. Обшивка имела переменную тол</w:t>
      </w:r>
      <w:r w:rsidRPr="001F5E07">
        <w:rPr>
          <w:color w:val="000000" w:themeColor="text1"/>
          <w:sz w:val="16"/>
          <w:szCs w:val="16"/>
        </w:rPr>
        <w:softHyphen/>
        <w:t>щину: 3,5 мм в передней, 2,5 мм в сред</w:t>
      </w:r>
      <w:r w:rsidRPr="001F5E07">
        <w:rPr>
          <w:color w:val="000000" w:themeColor="text1"/>
          <w:sz w:val="16"/>
          <w:szCs w:val="16"/>
        </w:rPr>
        <w:softHyphen/>
        <w:t>ней и 2 мм в хвостовой части. Склейка правой и левой половин обшивки осу</w:t>
      </w:r>
      <w:r w:rsidRPr="001F5E07">
        <w:rPr>
          <w:color w:val="000000" w:themeColor="text1"/>
          <w:sz w:val="16"/>
          <w:szCs w:val="16"/>
        </w:rPr>
        <w:softHyphen/>
        <w:t>ществлялась по верхнему и нижнему стрингерам. Кабина пилота располагалась меж</w:t>
      </w:r>
      <w:r w:rsidRPr="001F5E07">
        <w:rPr>
          <w:color w:val="000000" w:themeColor="text1"/>
          <w:sz w:val="16"/>
          <w:szCs w:val="16"/>
        </w:rPr>
        <w:softHyphen/>
        <w:t>ду шпангоутами №2 и №5 хвостовой части и полностью закрывалась фо</w:t>
      </w:r>
      <w:r w:rsidRPr="001F5E07">
        <w:rPr>
          <w:color w:val="000000" w:themeColor="text1"/>
          <w:sz w:val="16"/>
          <w:szCs w:val="16"/>
        </w:rPr>
        <w:softHyphen/>
        <w:t>нарем. Козырек фонаря неподвиж</w:t>
      </w:r>
      <w:r w:rsidRPr="001F5E07">
        <w:rPr>
          <w:color w:val="000000" w:themeColor="text1"/>
          <w:sz w:val="16"/>
          <w:szCs w:val="16"/>
        </w:rPr>
        <w:softHyphen/>
        <w:t>ный, его каркас изготавливался из не</w:t>
      </w:r>
      <w:r w:rsidRPr="001F5E07">
        <w:rPr>
          <w:color w:val="000000" w:themeColor="text1"/>
          <w:sz w:val="16"/>
          <w:szCs w:val="16"/>
        </w:rPr>
        <w:softHyphen/>
        <w:t>ржавеющей стали, а остекление из триплекса и плексигласа. Подвижная створка открывалась на правый борт, а в аварийной ситуации сбрасыва</w:t>
      </w:r>
      <w:r w:rsidRPr="001F5E07">
        <w:rPr>
          <w:color w:val="000000" w:themeColor="text1"/>
          <w:sz w:val="16"/>
          <w:szCs w:val="16"/>
        </w:rPr>
        <w:softHyphen/>
        <w:t>лась. Аварийный замок фонаря нахо</w:t>
      </w:r>
      <w:r w:rsidRPr="001F5E07">
        <w:rPr>
          <w:color w:val="000000" w:themeColor="text1"/>
          <w:sz w:val="16"/>
          <w:szCs w:val="16"/>
        </w:rPr>
        <w:softHyphen/>
        <w:t>дился на правом борту кабины, а ра</w:t>
      </w:r>
      <w:r w:rsidRPr="001F5E07">
        <w:rPr>
          <w:color w:val="000000" w:themeColor="text1"/>
          <w:sz w:val="16"/>
          <w:szCs w:val="16"/>
        </w:rPr>
        <w:softHyphen/>
        <w:t>бочий на левом. На случай покидания самолета при полном капоте фонарь с левой стороны имел шарнирное со</w:t>
      </w:r>
      <w:r w:rsidRPr="001F5E07">
        <w:rPr>
          <w:color w:val="000000" w:themeColor="text1"/>
          <w:sz w:val="16"/>
          <w:szCs w:val="16"/>
        </w:rPr>
        <w:softHyphen/>
        <w:t>единение и мог складываться. Подвиж</w:t>
      </w:r>
      <w:r w:rsidRPr="001F5E07">
        <w:rPr>
          <w:color w:val="000000" w:themeColor="text1"/>
          <w:sz w:val="16"/>
          <w:szCs w:val="16"/>
        </w:rPr>
        <w:softHyphen/>
        <w:t>ная створка с двух сторон оснащалась сдвигающимися назад форточками. Для обеспечения обзора назад сразу за фонарем в хвостовой части фюзе</w:t>
      </w:r>
      <w:r w:rsidRPr="001F5E07">
        <w:rPr>
          <w:color w:val="000000" w:themeColor="text1"/>
          <w:sz w:val="16"/>
          <w:szCs w:val="16"/>
        </w:rPr>
        <w:softHyphen/>
        <w:t>ляжа имелись два окна из плексигла</w:t>
      </w:r>
      <w:r w:rsidRPr="001F5E07">
        <w:rPr>
          <w:color w:val="000000" w:themeColor="text1"/>
          <w:sz w:val="16"/>
          <w:szCs w:val="16"/>
        </w:rPr>
        <w:softHyphen/>
        <w:t>са. Сиденье пилота имело регулиров</w:t>
      </w:r>
      <w:r w:rsidRPr="001F5E07">
        <w:rPr>
          <w:color w:val="000000" w:themeColor="text1"/>
          <w:sz w:val="16"/>
          <w:szCs w:val="16"/>
        </w:rPr>
        <w:softHyphen/>
        <w:t>ку по высоте (ход 100 мм), а для защиты летчика от обстрела сзади на нем ус</w:t>
      </w:r>
      <w:r w:rsidRPr="001F5E07">
        <w:rPr>
          <w:color w:val="000000" w:themeColor="text1"/>
          <w:sz w:val="16"/>
          <w:szCs w:val="16"/>
        </w:rPr>
        <w:softHyphen/>
        <w:t>танавливалась бронеспинка. Крыло трапециевидной формы с эллиптическими законцовками, не</w:t>
      </w:r>
      <w:r w:rsidRPr="001F5E07">
        <w:rPr>
          <w:color w:val="000000" w:themeColor="text1"/>
          <w:sz w:val="16"/>
          <w:szCs w:val="16"/>
        </w:rPr>
        <w:softHyphen/>
        <w:t>разъемное. Профиль КАГ--38 с отно</w:t>
      </w:r>
      <w:r w:rsidRPr="001F5E07">
        <w:rPr>
          <w:color w:val="000000" w:themeColor="text1"/>
          <w:sz w:val="16"/>
          <w:szCs w:val="16"/>
        </w:rPr>
        <w:softHyphen/>
        <w:t>сительной толщиной 14% в корне и 8% на концах. Угол установки крыла составлял 1,5°, поперечное “V” - 3,5°. Конструкция крыла деревянная с ра</w:t>
      </w:r>
      <w:r w:rsidRPr="001F5E07">
        <w:rPr>
          <w:color w:val="000000" w:themeColor="text1"/>
          <w:sz w:val="16"/>
          <w:szCs w:val="16"/>
        </w:rPr>
        <w:softHyphen/>
        <w:t>ботающей фанерной обшивкой, вы</w:t>
      </w:r>
      <w:r w:rsidRPr="001F5E07">
        <w:rPr>
          <w:color w:val="000000" w:themeColor="text1"/>
          <w:sz w:val="16"/>
          <w:szCs w:val="16"/>
        </w:rPr>
        <w:softHyphen/>
        <w:t>клеенной из миллиметрового березо</w:t>
      </w:r>
      <w:r w:rsidRPr="001F5E07">
        <w:rPr>
          <w:color w:val="000000" w:themeColor="text1"/>
          <w:sz w:val="16"/>
          <w:szCs w:val="16"/>
        </w:rPr>
        <w:softHyphen/>
        <w:t>вого шпона. Ее толщина достигала 17 мм в корне и 4 мм на концах крыла. Силовой набор состоял из лонжеро</w:t>
      </w:r>
      <w:r w:rsidRPr="001F5E07">
        <w:rPr>
          <w:color w:val="000000" w:themeColor="text1"/>
          <w:sz w:val="16"/>
          <w:szCs w:val="16"/>
        </w:rPr>
        <w:softHyphen/>
        <w:t>на, переднего силового и лобового стрингеров, задней стенки и нервюр. Лонжерон коробчатого сечения. Он имел полки, склеенные из сосновых планок и фанерные стенки, подкреп</w:t>
      </w:r>
      <w:r w:rsidRPr="001F5E07">
        <w:rPr>
          <w:color w:val="000000" w:themeColor="text1"/>
          <w:sz w:val="16"/>
          <w:szCs w:val="16"/>
        </w:rPr>
        <w:softHyphen/>
        <w:t>ленные диафрагмами. Нервюры также имели коробчатое сечение (полки со</w:t>
      </w:r>
      <w:r w:rsidRPr="001F5E07">
        <w:rPr>
          <w:color w:val="000000" w:themeColor="text1"/>
          <w:sz w:val="16"/>
          <w:szCs w:val="16"/>
        </w:rPr>
        <w:softHyphen/>
        <w:t>сновые, стенки фанерные). Верхняя и нижняя части обшивки склеивались на лобовом стрингере, который образовывал переднюю кромку крыла. Обшивка сверху окле</w:t>
      </w:r>
      <w:r w:rsidRPr="001F5E07">
        <w:rPr>
          <w:color w:val="000000" w:themeColor="text1"/>
          <w:sz w:val="16"/>
          <w:szCs w:val="16"/>
        </w:rPr>
        <w:softHyphen/>
        <w:t>ивалась маркизетом, а хвостовая часть крыла, за стенкой, обтягивалось по</w:t>
      </w:r>
      <w:r w:rsidRPr="001F5E07">
        <w:rPr>
          <w:color w:val="000000" w:themeColor="text1"/>
          <w:sz w:val="16"/>
          <w:szCs w:val="16"/>
        </w:rPr>
        <w:softHyphen/>
        <w:t>лотном. Благодаря лакировке и поли</w:t>
      </w:r>
      <w:r w:rsidRPr="001F5E07">
        <w:rPr>
          <w:color w:val="000000" w:themeColor="text1"/>
          <w:sz w:val="16"/>
          <w:szCs w:val="16"/>
        </w:rPr>
        <w:softHyphen/>
        <w:t>ровке крыла значительно улучшалась аэродинамика самолета. Для стыковки с фюзеляжем и мо</w:t>
      </w:r>
      <w:r w:rsidRPr="001F5E07">
        <w:rPr>
          <w:color w:val="000000" w:themeColor="text1"/>
          <w:sz w:val="16"/>
          <w:szCs w:val="16"/>
        </w:rPr>
        <w:softHyphen/>
        <w:t>торамой на крыле имелось шесть уз</w:t>
      </w:r>
      <w:r w:rsidRPr="001F5E07">
        <w:rPr>
          <w:color w:val="000000" w:themeColor="text1"/>
          <w:sz w:val="16"/>
          <w:szCs w:val="16"/>
        </w:rPr>
        <w:softHyphen/>
        <w:t>лов, изготовленных из алюминиевого сплава. Передняя пара находилась на силовом стрингере, вторая пара - на лонжероне и третья - на задней стен</w:t>
      </w:r>
      <w:r w:rsidRPr="001F5E07">
        <w:rPr>
          <w:color w:val="000000" w:themeColor="text1"/>
          <w:sz w:val="16"/>
          <w:szCs w:val="16"/>
        </w:rPr>
        <w:softHyphen/>
        <w:t>ке и хвостовых частях нервюр. Кроме этого, между нервюрами №6 и №7 с каждой стороны устанавливались еще две пары алюминиевыхузлов: одна на силовом стрингере для крепления амортизационных стоек, другая на лонжероне для крепления основных стоек шасси. Зализ между фюзеляжем и крылом изготавливался из листового дюра</w:t>
      </w:r>
      <w:r w:rsidRPr="001F5E07">
        <w:rPr>
          <w:color w:val="000000" w:themeColor="text1"/>
          <w:sz w:val="16"/>
          <w:szCs w:val="16"/>
        </w:rPr>
        <w:softHyphen/>
        <w:t>люминия и профилей. Верхняя по</w:t>
      </w:r>
      <w:r w:rsidRPr="001F5E07">
        <w:rPr>
          <w:color w:val="000000" w:themeColor="text1"/>
          <w:sz w:val="16"/>
          <w:szCs w:val="16"/>
        </w:rPr>
        <w:softHyphen/>
        <w:t>ловина каждого зализа состояла из трех разъемных частей, причем средняя часть была легкосъемной. Панели зализа крепились на винтах и анкерных гайках. Нижняя часть зализа сопрягала хвосты нервюр с фюзеляжем и была выполнена как одно целое. Элероны общей площадью 1,32 м2 занимали 35% размаха крыла. Они имели 100% весовую компенсацию, противовесы которой были вынесен</w:t>
      </w:r>
      <w:r w:rsidRPr="001F5E07">
        <w:rPr>
          <w:color w:val="000000" w:themeColor="text1"/>
          <w:sz w:val="16"/>
          <w:szCs w:val="16"/>
        </w:rPr>
        <w:softHyphen/>
        <w:t>ные под крыло на кронштейнах. Си</w:t>
      </w:r>
      <w:r w:rsidRPr="001F5E07">
        <w:rPr>
          <w:color w:val="000000" w:themeColor="text1"/>
          <w:sz w:val="16"/>
          <w:szCs w:val="16"/>
        </w:rPr>
        <w:softHyphen/>
        <w:t>ловой набор изготавливался из дю</w:t>
      </w:r>
      <w:r w:rsidRPr="001F5E07">
        <w:rPr>
          <w:color w:val="000000" w:themeColor="text1"/>
          <w:sz w:val="16"/>
          <w:szCs w:val="16"/>
        </w:rPr>
        <w:softHyphen/>
        <w:t>ралюминия и состоял из трубчатого лонжерона, набора нервюр и обода. Элероны обтягивали полотном, за исключением носков, которые обши</w:t>
      </w:r>
      <w:r w:rsidRPr="001F5E07">
        <w:rPr>
          <w:color w:val="000000" w:themeColor="text1"/>
          <w:sz w:val="16"/>
          <w:szCs w:val="16"/>
        </w:rPr>
        <w:softHyphen/>
        <w:t>вали листовым дюралем. Крепление каждого элерона осуществлялось на трех шарнирах. Для уменьшения посадочной скорости крыло оснастили четырь</w:t>
      </w:r>
      <w:r w:rsidRPr="001F5E07">
        <w:rPr>
          <w:color w:val="000000" w:themeColor="text1"/>
          <w:sz w:val="16"/>
          <w:szCs w:val="16"/>
        </w:rPr>
        <w:softHyphen/>
        <w:t>мя дюралевыми щитками-закрылка</w:t>
      </w:r>
      <w:r w:rsidRPr="001F5E07">
        <w:rPr>
          <w:color w:val="000000" w:themeColor="text1"/>
          <w:sz w:val="16"/>
          <w:szCs w:val="16"/>
        </w:rPr>
        <w:softHyphen/>
        <w:t>ми типа “Шренк” общей площадью 2,32 м</w:t>
      </w:r>
      <w:r w:rsidRPr="001F5E07">
        <w:rPr>
          <w:color w:val="000000" w:themeColor="text1"/>
          <w:sz w:val="16"/>
          <w:szCs w:val="16"/>
          <w:vertAlign w:val="superscript"/>
        </w:rPr>
        <w:t>2</w:t>
      </w:r>
      <w:r w:rsidRPr="001F5E07">
        <w:rPr>
          <w:color w:val="000000" w:themeColor="text1"/>
          <w:sz w:val="16"/>
          <w:szCs w:val="16"/>
        </w:rPr>
        <w:t>. Они располагались по всему размаху, свободному от элеронов (65%), а их ширина составляла 20% от хорды крыла. Щитки заходили под фюзеляж, что повышало их эффек</w:t>
      </w:r>
      <w:r w:rsidRPr="001F5E07">
        <w:rPr>
          <w:color w:val="000000" w:themeColor="text1"/>
          <w:sz w:val="16"/>
          <w:szCs w:val="16"/>
        </w:rPr>
        <w:softHyphen/>
        <w:t>тивность. Внутренняя пара крепи</w:t>
      </w:r>
      <w:r w:rsidRPr="001F5E07">
        <w:rPr>
          <w:color w:val="000000" w:themeColor="text1"/>
          <w:sz w:val="16"/>
          <w:szCs w:val="16"/>
        </w:rPr>
        <w:softHyphen/>
        <w:t>лась на шести шарнирах, что дикто</w:t>
      </w:r>
      <w:r w:rsidRPr="001F5E07">
        <w:rPr>
          <w:color w:val="000000" w:themeColor="text1"/>
          <w:sz w:val="16"/>
          <w:szCs w:val="16"/>
        </w:rPr>
        <w:softHyphen/>
        <w:t>валось криволинейностью щитков, а внешняя - на шомполах. Выпуск и уборка щитков осуществлялась с по</w:t>
      </w:r>
      <w:r w:rsidRPr="001F5E07">
        <w:rPr>
          <w:color w:val="000000" w:themeColor="text1"/>
          <w:sz w:val="16"/>
          <w:szCs w:val="16"/>
        </w:rPr>
        <w:softHyphen/>
        <w:t>мощью сжатого воздуха. Максималь</w:t>
      </w:r>
      <w:r w:rsidRPr="001F5E07">
        <w:rPr>
          <w:color w:val="000000" w:themeColor="text1"/>
          <w:sz w:val="16"/>
          <w:szCs w:val="16"/>
        </w:rPr>
        <w:softHyphen/>
        <w:t>ное открытие - 50°. Горизонтальное оперение имело общую площадь 2,97 м</w:t>
      </w:r>
      <w:r w:rsidRPr="001F5E07">
        <w:rPr>
          <w:color w:val="000000" w:themeColor="text1"/>
          <w:sz w:val="16"/>
          <w:szCs w:val="16"/>
          <w:vertAlign w:val="superscript"/>
        </w:rPr>
        <w:t>2</w:t>
      </w:r>
      <w:r w:rsidRPr="001F5E07">
        <w:rPr>
          <w:color w:val="000000" w:themeColor="text1"/>
          <w:sz w:val="16"/>
          <w:szCs w:val="16"/>
        </w:rPr>
        <w:t>, которая по</w:t>
      </w:r>
      <w:r w:rsidRPr="001F5E07">
        <w:rPr>
          <w:color w:val="000000" w:themeColor="text1"/>
          <w:sz w:val="16"/>
          <w:szCs w:val="16"/>
        </w:rPr>
        <w:softHyphen/>
        <w:t>ровну делилась между стабилизато</w:t>
      </w:r>
      <w:r w:rsidRPr="001F5E07">
        <w:rPr>
          <w:color w:val="000000" w:themeColor="text1"/>
          <w:sz w:val="16"/>
          <w:szCs w:val="16"/>
        </w:rPr>
        <w:softHyphen/>
        <w:t>ром и рулем высоты. Толщина про</w:t>
      </w:r>
      <w:r w:rsidRPr="001F5E07">
        <w:rPr>
          <w:color w:val="000000" w:themeColor="text1"/>
          <w:sz w:val="16"/>
          <w:szCs w:val="16"/>
        </w:rPr>
        <w:softHyphen/>
        <w:t>филя у корня 10%, на концах - 7%. Свободнонесущий стабилизатор со</w:t>
      </w:r>
      <w:r w:rsidRPr="001F5E07">
        <w:rPr>
          <w:color w:val="000000" w:themeColor="text1"/>
          <w:sz w:val="16"/>
          <w:szCs w:val="16"/>
        </w:rPr>
        <w:softHyphen/>
        <w:t>стоял из двух отъемных консольных частей и двух дюралевых лонжеро</w:t>
      </w:r>
      <w:r w:rsidRPr="001F5E07">
        <w:rPr>
          <w:color w:val="000000" w:themeColor="text1"/>
          <w:sz w:val="16"/>
          <w:szCs w:val="16"/>
        </w:rPr>
        <w:softHyphen/>
        <w:t>нов, которые располагались внутри фюзеляжа. На переднем лонжероне устанавливался узел крепления к шпангоуту №9, на заднем - цент</w:t>
      </w:r>
      <w:r w:rsidRPr="001F5E07">
        <w:rPr>
          <w:color w:val="000000" w:themeColor="text1"/>
          <w:sz w:val="16"/>
          <w:szCs w:val="16"/>
        </w:rPr>
        <w:softHyphen/>
        <w:t>ральный шарнир руля высоты и узел регулировки установочного угла ста</w:t>
      </w:r>
      <w:r w:rsidRPr="001F5E07">
        <w:rPr>
          <w:color w:val="000000" w:themeColor="text1"/>
          <w:sz w:val="16"/>
          <w:szCs w:val="16"/>
        </w:rPr>
        <w:softHyphen/>
        <w:t>билизатора. Каркас консольных ча</w:t>
      </w:r>
      <w:r w:rsidRPr="001F5E07">
        <w:rPr>
          <w:color w:val="000000" w:themeColor="text1"/>
          <w:sz w:val="16"/>
          <w:szCs w:val="16"/>
        </w:rPr>
        <w:softHyphen/>
        <w:t>стей состоял из двух лонжеронов и набора нервюр, которые изготавли</w:t>
      </w:r>
      <w:r w:rsidRPr="001F5E07">
        <w:rPr>
          <w:color w:val="000000" w:themeColor="text1"/>
          <w:sz w:val="16"/>
          <w:szCs w:val="16"/>
        </w:rPr>
        <w:softHyphen/>
        <w:t>вались из дюралюминия. Этим же материалом обшивался носок стаби</w:t>
      </w:r>
      <w:r w:rsidRPr="001F5E07">
        <w:rPr>
          <w:color w:val="000000" w:themeColor="text1"/>
          <w:sz w:val="16"/>
          <w:szCs w:val="16"/>
        </w:rPr>
        <w:softHyphen/>
        <w:t>лизатора, а остальная его часть обтягивалась полотном. Нормальный угол установки стабилизатора -0,5°. В полете его можно было регулиро</w:t>
      </w:r>
      <w:r w:rsidRPr="001F5E07">
        <w:rPr>
          <w:color w:val="000000" w:themeColor="text1"/>
          <w:sz w:val="16"/>
          <w:szCs w:val="16"/>
        </w:rPr>
        <w:softHyphen/>
        <w:t>вать в диапазоне ±1,5°. Руль высоты навешивался к стаби</w:t>
      </w:r>
      <w:r w:rsidRPr="001F5E07">
        <w:rPr>
          <w:color w:val="000000" w:themeColor="text1"/>
          <w:sz w:val="16"/>
          <w:szCs w:val="16"/>
        </w:rPr>
        <w:softHyphen/>
        <w:t>лизатору на пяти шарнирах. Его цент</w:t>
      </w:r>
      <w:r w:rsidRPr="001F5E07">
        <w:rPr>
          <w:color w:val="000000" w:themeColor="text1"/>
          <w:sz w:val="16"/>
          <w:szCs w:val="16"/>
        </w:rPr>
        <w:softHyphen/>
        <w:t>ральная часть, проходящая внутри фюзеляжа, представляла собой сталь</w:t>
      </w:r>
      <w:r w:rsidRPr="001F5E07">
        <w:rPr>
          <w:color w:val="000000" w:themeColor="text1"/>
          <w:sz w:val="16"/>
          <w:szCs w:val="16"/>
        </w:rPr>
        <w:softHyphen/>
        <w:t>ную трубу (50x46 мм), к которой кре</w:t>
      </w:r>
      <w:r w:rsidRPr="001F5E07">
        <w:rPr>
          <w:color w:val="000000" w:themeColor="text1"/>
          <w:sz w:val="16"/>
          <w:szCs w:val="16"/>
        </w:rPr>
        <w:softHyphen/>
        <w:t>пились две половины руля высоты. Силовой набор последних состоял из составного трубчатого лонжерона (50x45 мм и 45x41 мм), набора нервюр и задней кромки. Носки руля обшива</w:t>
      </w:r>
      <w:r w:rsidRPr="001F5E07">
        <w:rPr>
          <w:color w:val="000000" w:themeColor="text1"/>
          <w:sz w:val="16"/>
          <w:szCs w:val="16"/>
        </w:rPr>
        <w:softHyphen/>
        <w:t>лись дюралем, а остальная часть - по</w:t>
      </w:r>
      <w:r w:rsidRPr="001F5E07">
        <w:rPr>
          <w:color w:val="000000" w:themeColor="text1"/>
          <w:sz w:val="16"/>
          <w:szCs w:val="16"/>
        </w:rPr>
        <w:softHyphen/>
        <w:t>лотном. Руль высоты имел 100% весо</w:t>
      </w:r>
      <w:r w:rsidRPr="001F5E07">
        <w:rPr>
          <w:color w:val="000000" w:themeColor="text1"/>
          <w:sz w:val="16"/>
          <w:szCs w:val="16"/>
        </w:rPr>
        <w:softHyphen/>
        <w:t>вую компенсацию - груз (свинец) крепился к лобовому обтекателю внут</w:t>
      </w:r>
      <w:r w:rsidRPr="001F5E07">
        <w:rPr>
          <w:color w:val="000000" w:themeColor="text1"/>
          <w:sz w:val="16"/>
          <w:szCs w:val="16"/>
        </w:rPr>
        <w:softHyphen/>
        <w:t>ри руля и снаружи. Вертикальное оперение имело об</w:t>
      </w:r>
      <w:r w:rsidRPr="001F5E07">
        <w:rPr>
          <w:color w:val="000000" w:themeColor="text1"/>
          <w:sz w:val="16"/>
          <w:szCs w:val="16"/>
        </w:rPr>
        <w:softHyphen/>
        <w:t>щую площадь 1,455 м</w:t>
      </w:r>
      <w:r w:rsidRPr="001F5E07">
        <w:rPr>
          <w:color w:val="000000" w:themeColor="text1"/>
          <w:sz w:val="16"/>
          <w:szCs w:val="16"/>
          <w:vertAlign w:val="superscript"/>
        </w:rPr>
        <w:t>2</w:t>
      </w:r>
      <w:r w:rsidRPr="001F5E07">
        <w:rPr>
          <w:color w:val="000000" w:themeColor="text1"/>
          <w:sz w:val="16"/>
          <w:szCs w:val="16"/>
        </w:rPr>
        <w:t>' из которых 0,855 м</w:t>
      </w:r>
      <w:r w:rsidRPr="001F5E07">
        <w:rPr>
          <w:color w:val="000000" w:themeColor="text1"/>
          <w:sz w:val="16"/>
          <w:szCs w:val="16"/>
          <w:vertAlign w:val="superscript"/>
        </w:rPr>
        <w:t>2</w:t>
      </w:r>
      <w:r w:rsidRPr="001F5E07">
        <w:rPr>
          <w:color w:val="000000" w:themeColor="text1"/>
          <w:sz w:val="16"/>
          <w:szCs w:val="16"/>
        </w:rPr>
        <w:t xml:space="preserve"> приходилось на руль направ</w:t>
      </w:r>
      <w:r w:rsidRPr="001F5E07">
        <w:rPr>
          <w:color w:val="000000" w:themeColor="text1"/>
          <w:sz w:val="16"/>
          <w:szCs w:val="16"/>
        </w:rPr>
        <w:softHyphen/>
        <w:t>ления. Конструкция последнего была аналогична рулю высоты, за исключе</w:t>
      </w:r>
      <w:r w:rsidRPr="001F5E07">
        <w:rPr>
          <w:color w:val="000000" w:themeColor="text1"/>
          <w:sz w:val="16"/>
          <w:szCs w:val="16"/>
        </w:rPr>
        <w:softHyphen/>
        <w:t>нием трубчатого лонжерона (55x52 мм). Весовая компенсация (свинцовые пластины) располагалась на носке руля с внешней стороны. На задней кромке руля направления крепилась дюралевая пластина, которую можно было отгибать в зависимости от пове</w:t>
      </w:r>
      <w:r w:rsidRPr="001F5E07">
        <w:rPr>
          <w:color w:val="000000" w:themeColor="text1"/>
          <w:sz w:val="16"/>
          <w:szCs w:val="16"/>
        </w:rPr>
        <w:softHyphen/>
        <w:t>дения самолета в воздухе. Ручное управление самолетом сме</w:t>
      </w:r>
      <w:r w:rsidRPr="001F5E07">
        <w:rPr>
          <w:color w:val="000000" w:themeColor="text1"/>
          <w:sz w:val="16"/>
          <w:szCs w:val="16"/>
        </w:rPr>
        <w:softHyphen/>
        <w:t>шанное - в фюзеляже проводка жест</w:t>
      </w:r>
      <w:r w:rsidRPr="001F5E07">
        <w:rPr>
          <w:color w:val="000000" w:themeColor="text1"/>
          <w:sz w:val="16"/>
          <w:szCs w:val="16"/>
        </w:rPr>
        <w:softHyphen/>
        <w:t>кая, в крыле - гибкая (ленты расчалки). Для регулировки гибкой проводки в нижней части крыла имелись специ</w:t>
      </w:r>
      <w:r w:rsidRPr="001F5E07">
        <w:rPr>
          <w:color w:val="000000" w:themeColor="text1"/>
          <w:sz w:val="16"/>
          <w:szCs w:val="16"/>
        </w:rPr>
        <w:softHyphen/>
        <w:t>альные лючки.Угол отклонения эле</w:t>
      </w:r>
      <w:r w:rsidRPr="001F5E07">
        <w:rPr>
          <w:color w:val="000000" w:themeColor="text1"/>
          <w:sz w:val="16"/>
          <w:szCs w:val="16"/>
        </w:rPr>
        <w:softHyphen/>
        <w:t>ронов ±22°30\ руля высоты - вверх 28°, вниз 18°. Ножное управление жесткое. Угол отклонения руля на</w:t>
      </w:r>
      <w:r w:rsidRPr="001F5E07">
        <w:rPr>
          <w:color w:val="000000" w:themeColor="text1"/>
          <w:sz w:val="16"/>
          <w:szCs w:val="16"/>
        </w:rPr>
        <w:softHyphen/>
        <w:t>правления вправо 2б°25\ влево 2б°50\. Шасси трехколесное с хвостовой опорой. Для погашения энергии уда</w:t>
      </w:r>
      <w:r w:rsidRPr="001F5E07">
        <w:rPr>
          <w:color w:val="000000" w:themeColor="text1"/>
          <w:sz w:val="16"/>
          <w:szCs w:val="16"/>
        </w:rPr>
        <w:softHyphen/>
        <w:t>ра при посадке оно оснащалось амор</w:t>
      </w:r>
      <w:r w:rsidRPr="001F5E07">
        <w:rPr>
          <w:color w:val="000000" w:themeColor="text1"/>
          <w:sz w:val="16"/>
          <w:szCs w:val="16"/>
        </w:rPr>
        <w:softHyphen/>
        <w:t>тизационными стойками воздушно-масляного типа. На основных опорах устанавливались тормозные колеса 700x150, на костыле - 300x125. Ко</w:t>
      </w:r>
      <w:r w:rsidRPr="001F5E07">
        <w:rPr>
          <w:color w:val="000000" w:themeColor="text1"/>
          <w:sz w:val="16"/>
          <w:szCs w:val="16"/>
        </w:rPr>
        <w:softHyphen/>
        <w:t>лея шасси 1940 мм, стояночный угол -13°15~, угол капотажа - 2б°25\. В полете основные опоры убира</w:t>
      </w:r>
      <w:r w:rsidRPr="001F5E07">
        <w:rPr>
          <w:color w:val="000000" w:themeColor="text1"/>
          <w:sz w:val="16"/>
          <w:szCs w:val="16"/>
        </w:rPr>
        <w:softHyphen/>
        <w:t>лись в крыло с помощью пневмосис-темы. При отказе последней для вы</w:t>
      </w:r>
      <w:r w:rsidRPr="001F5E07">
        <w:rPr>
          <w:color w:val="000000" w:themeColor="text1"/>
          <w:sz w:val="16"/>
          <w:szCs w:val="16"/>
        </w:rPr>
        <w:softHyphen/>
        <w:t>пуска использовалась аварийная ручка, которая находилась в кабине пилота с правой стороны. С ее помо</w:t>
      </w:r>
      <w:r w:rsidRPr="001F5E07">
        <w:rPr>
          <w:color w:val="000000" w:themeColor="text1"/>
          <w:sz w:val="16"/>
          <w:szCs w:val="16"/>
        </w:rPr>
        <w:softHyphen/>
        <w:t>щью летчик выдергивал трос и отсоединял цилиндры подъема, и стойки с колесами под собственным весом вы</w:t>
      </w:r>
      <w:r w:rsidRPr="001F5E07">
        <w:rPr>
          <w:color w:val="000000" w:themeColor="text1"/>
          <w:sz w:val="16"/>
          <w:szCs w:val="16"/>
        </w:rPr>
        <w:softHyphen/>
        <w:t>ходили из колодцев. По пути они до</w:t>
      </w:r>
      <w:r w:rsidRPr="001F5E07">
        <w:rPr>
          <w:color w:val="000000" w:themeColor="text1"/>
          <w:sz w:val="16"/>
          <w:szCs w:val="16"/>
        </w:rPr>
        <w:softHyphen/>
        <w:t>сылались на замок пружиной. Щитки шасси крепились к основным опорам. Костыльная установка также убира</w:t>
      </w:r>
      <w:r w:rsidRPr="001F5E07">
        <w:rPr>
          <w:color w:val="000000" w:themeColor="text1"/>
          <w:sz w:val="16"/>
          <w:szCs w:val="16"/>
        </w:rPr>
        <w:softHyphen/>
        <w:t>лась при помощи пневмосистемы, а аварийный выпуск осуществлялся ручкой стопорного механизма, кото</w:t>
      </w:r>
      <w:r w:rsidRPr="001F5E07">
        <w:rPr>
          <w:color w:val="000000" w:themeColor="text1"/>
          <w:sz w:val="16"/>
          <w:szCs w:val="16"/>
        </w:rPr>
        <w:softHyphen/>
        <w:t>рый обеспечивал фиксацию хвосто</w:t>
      </w:r>
      <w:r w:rsidRPr="001F5E07">
        <w:rPr>
          <w:color w:val="000000" w:themeColor="text1"/>
          <w:sz w:val="16"/>
          <w:szCs w:val="16"/>
        </w:rPr>
        <w:softHyphen/>
        <w:t>вого колеса строго по полету. Из-за отсутствия штатного мотора М-88 на машину было решено времен</w:t>
      </w:r>
      <w:r w:rsidRPr="001F5E07">
        <w:rPr>
          <w:color w:val="000000" w:themeColor="text1"/>
          <w:sz w:val="16"/>
          <w:szCs w:val="16"/>
        </w:rPr>
        <w:softHyphen/>
        <w:t>но установить менее мощный М-87А серии “Б”. Это мероприятие позволя</w:t>
      </w:r>
      <w:r w:rsidRPr="001F5E07">
        <w:rPr>
          <w:color w:val="000000" w:themeColor="text1"/>
          <w:sz w:val="16"/>
          <w:szCs w:val="16"/>
        </w:rPr>
        <w:softHyphen/>
        <w:t>ло не задерживать начало летных ис</w:t>
      </w:r>
      <w:r w:rsidRPr="001F5E07">
        <w:rPr>
          <w:color w:val="000000" w:themeColor="text1"/>
          <w:sz w:val="16"/>
          <w:szCs w:val="16"/>
        </w:rPr>
        <w:softHyphen/>
        <w:t>пытаний. Моторама состояла из коль</w:t>
      </w:r>
      <w:r w:rsidRPr="001F5E07">
        <w:rPr>
          <w:color w:val="000000" w:themeColor="text1"/>
          <w:sz w:val="16"/>
          <w:szCs w:val="16"/>
        </w:rPr>
        <w:softHyphen/>
        <w:t>ца, согнутого из трубы марки “М”, к которому были приварены 14 узлов жесткого крепления мотора. К кольцу также приваливалось восемьхроман-силевых стержней, и еще четыре стер</w:t>
      </w:r>
      <w:r w:rsidRPr="001F5E07">
        <w:rPr>
          <w:color w:val="000000" w:themeColor="text1"/>
          <w:sz w:val="16"/>
          <w:szCs w:val="16"/>
        </w:rPr>
        <w:softHyphen/>
        <w:t>жня делались съемными. Моторама крепилась к узлам первой рамы фер</w:t>
      </w:r>
      <w:r w:rsidRPr="001F5E07">
        <w:rPr>
          <w:color w:val="000000" w:themeColor="text1"/>
          <w:sz w:val="16"/>
          <w:szCs w:val="16"/>
        </w:rPr>
        <w:softHyphen/>
        <w:t>мы фюзеляжа. К двум нижним стерж</w:t>
      </w:r>
      <w:r w:rsidRPr="001F5E07">
        <w:rPr>
          <w:color w:val="000000" w:themeColor="text1"/>
          <w:sz w:val="16"/>
          <w:szCs w:val="16"/>
        </w:rPr>
        <w:softHyphen/>
        <w:t>ням приваривались узлы крепления крыла. Капот типа NАСА изготавливался из дюраля и имел шесть съемных пане</w:t>
      </w:r>
      <w:r w:rsidRPr="001F5E07">
        <w:rPr>
          <w:color w:val="000000" w:themeColor="text1"/>
          <w:sz w:val="16"/>
          <w:szCs w:val="16"/>
        </w:rPr>
        <w:softHyphen/>
        <w:t>лей, которые одевались на каркас и крепились с помощью шести штанг-замков, изготовленных из таврового профиля. Пространство за мотором закрывалось внутренним капотом. Охлаждение мотора регулировалось с помощью девяти створчатой “юбки”, расположенной по задней кромке ка</w:t>
      </w:r>
      <w:r w:rsidRPr="001F5E07">
        <w:rPr>
          <w:color w:val="000000" w:themeColor="text1"/>
          <w:sz w:val="16"/>
          <w:szCs w:val="16"/>
        </w:rPr>
        <w:softHyphen/>
        <w:t>пота. Подача воздуха к карбюратору осуществлялась через воздухозабор</w:t>
      </w:r>
      <w:r w:rsidRPr="001F5E07">
        <w:rPr>
          <w:color w:val="000000" w:themeColor="text1"/>
          <w:sz w:val="16"/>
          <w:szCs w:val="16"/>
        </w:rPr>
        <w:softHyphen/>
        <w:t>ник, расположенный внизу передней кромки капота мотора. Выхлоп обес</w:t>
      </w:r>
      <w:r w:rsidRPr="001F5E07">
        <w:rPr>
          <w:color w:val="000000" w:themeColor="text1"/>
          <w:sz w:val="16"/>
          <w:szCs w:val="16"/>
        </w:rPr>
        <w:softHyphen/>
        <w:t>печивали два коллектора, объединявшие по семь цилиндров, которые изготав</w:t>
      </w:r>
      <w:r w:rsidRPr="001F5E07">
        <w:rPr>
          <w:color w:val="000000" w:themeColor="text1"/>
          <w:sz w:val="16"/>
          <w:szCs w:val="16"/>
        </w:rPr>
        <w:softHyphen/>
        <w:t>ливались из жароупорной нержавею</w:t>
      </w:r>
      <w:r w:rsidRPr="001F5E07">
        <w:rPr>
          <w:color w:val="000000" w:themeColor="text1"/>
          <w:sz w:val="16"/>
          <w:szCs w:val="16"/>
        </w:rPr>
        <w:softHyphen/>
        <w:t>щей титанистой стали. В правом кол</w:t>
      </w:r>
      <w:r w:rsidRPr="001F5E07">
        <w:rPr>
          <w:color w:val="000000" w:themeColor="text1"/>
          <w:sz w:val="16"/>
          <w:szCs w:val="16"/>
        </w:rPr>
        <w:softHyphen/>
        <w:t>лекторе был вварен калорифер. Через него подогретый воздух при желании мог подаваться во всасывающий пат</w:t>
      </w:r>
      <w:r w:rsidRPr="001F5E07">
        <w:rPr>
          <w:color w:val="000000" w:themeColor="text1"/>
          <w:sz w:val="16"/>
          <w:szCs w:val="16"/>
        </w:rPr>
        <w:softHyphen/>
        <w:t>рубок карбюратора для обогрева жик</w:t>
      </w:r>
      <w:r w:rsidRPr="001F5E07">
        <w:rPr>
          <w:color w:val="000000" w:themeColor="text1"/>
          <w:sz w:val="16"/>
          <w:szCs w:val="16"/>
        </w:rPr>
        <w:softHyphen/>
        <w:t>леров. На самолете устанавливался винт изменяемого в полете шага ВИШ-23Е №93 опытной серии. Диаметр винта 3,0 м, диапазон углов поворота лопас</w:t>
      </w:r>
      <w:r w:rsidRPr="001F5E07">
        <w:rPr>
          <w:color w:val="000000" w:themeColor="text1"/>
          <w:sz w:val="16"/>
          <w:szCs w:val="16"/>
        </w:rPr>
        <w:softHyphen/>
        <w:t>тей 20° (24-44°). Постоянство обо</w:t>
      </w:r>
      <w:r w:rsidRPr="001F5E07">
        <w:rPr>
          <w:color w:val="000000" w:themeColor="text1"/>
          <w:sz w:val="16"/>
          <w:szCs w:val="16"/>
        </w:rPr>
        <w:softHyphen/>
        <w:t>ротов обеспечивал регулятор Р-2. Втулка винта закрывалась коком. Запас топлива размещался в двух протектированных бензобаках, сва</w:t>
      </w:r>
      <w:r w:rsidRPr="001F5E07">
        <w:rPr>
          <w:color w:val="000000" w:themeColor="text1"/>
          <w:sz w:val="16"/>
          <w:szCs w:val="16"/>
        </w:rPr>
        <w:softHyphen/>
        <w:t>ренных из материала В-95. Передний бак имел емкость 110 л, задний - 185 л. Каждый бак заливался индивиду</w:t>
      </w:r>
      <w:r w:rsidRPr="001F5E07">
        <w:rPr>
          <w:color w:val="000000" w:themeColor="text1"/>
          <w:sz w:val="16"/>
          <w:szCs w:val="16"/>
        </w:rPr>
        <w:softHyphen/>
        <w:t>ально через сетчатый фильтр и имел собственный бензиномер. Заливные горловины были выведены на левый борт. Для охлаждения масла использо</w:t>
      </w:r>
      <w:r w:rsidRPr="001F5E07">
        <w:rPr>
          <w:color w:val="000000" w:themeColor="text1"/>
          <w:sz w:val="16"/>
          <w:szCs w:val="16"/>
        </w:rPr>
        <w:softHyphen/>
        <w:t>вался кольцевой маслорадиатор, ко</w:t>
      </w:r>
      <w:r w:rsidRPr="001F5E07">
        <w:rPr>
          <w:color w:val="000000" w:themeColor="text1"/>
          <w:sz w:val="16"/>
          <w:szCs w:val="16"/>
        </w:rPr>
        <w:softHyphen/>
        <w:t>торый располагался перед двигателем. Радиатор закрывался обтекателем с управляемым жалюзи. Маслобак из материала В-95, протектированный. Его емкость составляла 26,5 л. Залив</w:t>
      </w:r>
      <w:r w:rsidRPr="001F5E07">
        <w:rPr>
          <w:color w:val="000000" w:themeColor="text1"/>
          <w:sz w:val="16"/>
          <w:szCs w:val="16"/>
        </w:rPr>
        <w:softHyphen/>
        <w:t>ка масла осуществлялась через сетча</w:t>
      </w:r>
      <w:r w:rsidRPr="001F5E07">
        <w:rPr>
          <w:color w:val="000000" w:themeColor="text1"/>
          <w:sz w:val="16"/>
          <w:szCs w:val="16"/>
        </w:rPr>
        <w:softHyphen/>
        <w:t>тый фильтр, а горловина бака также располагалась на левом борту. Запуск мотора осуществлялся либо при помощи автостартера, либо сжа</w:t>
      </w:r>
      <w:r w:rsidRPr="001F5E07">
        <w:rPr>
          <w:color w:val="000000" w:themeColor="text1"/>
          <w:sz w:val="16"/>
          <w:szCs w:val="16"/>
        </w:rPr>
        <w:softHyphen/>
        <w:t>тым воздухом. Для хранения после</w:t>
      </w:r>
      <w:r w:rsidRPr="001F5E07">
        <w:rPr>
          <w:color w:val="000000" w:themeColor="text1"/>
          <w:sz w:val="16"/>
          <w:szCs w:val="16"/>
        </w:rPr>
        <w:softHyphen/>
        <w:t>днего на самолете разместили два баллона, один из которых постоян</w:t>
      </w:r>
      <w:r w:rsidRPr="001F5E07">
        <w:rPr>
          <w:color w:val="000000" w:themeColor="text1"/>
          <w:sz w:val="16"/>
          <w:szCs w:val="16"/>
        </w:rPr>
        <w:softHyphen/>
        <w:t>но дозаряжался в полете от комп</w:t>
      </w:r>
      <w:r w:rsidRPr="001F5E07">
        <w:rPr>
          <w:color w:val="000000" w:themeColor="text1"/>
          <w:sz w:val="16"/>
          <w:szCs w:val="16"/>
        </w:rPr>
        <w:softHyphen/>
        <w:t>рессора. Стрелковое вооружение И-28 со</w:t>
      </w:r>
      <w:r w:rsidRPr="001F5E07">
        <w:rPr>
          <w:color w:val="000000" w:themeColor="text1"/>
          <w:sz w:val="16"/>
          <w:szCs w:val="16"/>
        </w:rPr>
        <w:softHyphen/>
        <w:t>стояло из четырех синхронных пуле</w:t>
      </w:r>
      <w:r w:rsidRPr="001F5E07">
        <w:rPr>
          <w:color w:val="000000" w:themeColor="text1"/>
          <w:sz w:val="16"/>
          <w:szCs w:val="16"/>
        </w:rPr>
        <w:softHyphen/>
        <w:t>метов: двух 7,62-мм ШКАСов с боеза</w:t>
      </w:r>
      <w:r w:rsidRPr="001F5E07">
        <w:rPr>
          <w:color w:val="000000" w:themeColor="text1"/>
          <w:sz w:val="16"/>
          <w:szCs w:val="16"/>
        </w:rPr>
        <w:softHyphen/>
        <w:t>пасом 1700 патронов и двух 12,7-мм ШВАКов с боезапасом 300 патронов. Пулеметы на лафетах крепились к ферме фюзеляжа: ШКАСы сверху, ШВАКи по бокам. Управление огнем осуществлялось с помощью гашеток, смонтированных на ручке управления самолетом. Для прицеливания исполь</w:t>
      </w:r>
      <w:r w:rsidRPr="001F5E07">
        <w:rPr>
          <w:color w:val="000000" w:themeColor="text1"/>
          <w:sz w:val="16"/>
          <w:szCs w:val="16"/>
        </w:rPr>
        <w:softHyphen/>
        <w:t>зовался коллиматорный прицел ПАК-1 с механическим дублером. Переза</w:t>
      </w:r>
      <w:r w:rsidRPr="001F5E07">
        <w:rPr>
          <w:color w:val="000000" w:themeColor="text1"/>
          <w:sz w:val="16"/>
          <w:szCs w:val="16"/>
        </w:rPr>
        <w:softHyphen/>
        <w:t>рядка ШКАСов механическая, ШВАКов пневматическая. Стреляные гильзы собирались, а звенья выводились за борт вниз. Фотокинопулемет мог кре</w:t>
      </w:r>
      <w:r w:rsidRPr="001F5E07">
        <w:rPr>
          <w:color w:val="000000" w:themeColor="text1"/>
          <w:sz w:val="16"/>
          <w:szCs w:val="16"/>
        </w:rPr>
        <w:softHyphen/>
        <w:t>питься сверху шпангоута №5 с помо</w:t>
      </w:r>
      <w:r w:rsidRPr="001F5E07">
        <w:rPr>
          <w:color w:val="000000" w:themeColor="text1"/>
          <w:sz w:val="16"/>
          <w:szCs w:val="16"/>
        </w:rPr>
        <w:softHyphen/>
        <w:t>щью кронштейна. В перегрузку самолет мог брать до 100 кг бомб, которые размещались под крылом на четырех узлах внеш</w:t>
      </w:r>
      <w:r w:rsidRPr="001F5E07">
        <w:rPr>
          <w:color w:val="000000" w:themeColor="text1"/>
          <w:sz w:val="16"/>
          <w:szCs w:val="16"/>
        </w:rPr>
        <w:softHyphen/>
        <w:t>ней подвески: две балки с замками Дер-31 и две с замками Дер-32. Сброс бомб осуществлялся механическим сбрасывателем АСИ, установленным с левой стороны кабины пилота. Приборы размещались на двух приборных досках, которые монтиро</w:t>
      </w:r>
      <w:r w:rsidRPr="001F5E07">
        <w:rPr>
          <w:color w:val="000000" w:themeColor="text1"/>
          <w:sz w:val="16"/>
          <w:szCs w:val="16"/>
        </w:rPr>
        <w:softHyphen/>
        <w:t>вались на амортизаторах типа “Лорд”. На верхней доске находились пилотажно-навигационные приборы и приборы контроля работы мотора, на нижней все остальные. В качестве источника электроэнергии использо</w:t>
      </w:r>
      <w:r w:rsidRPr="001F5E07">
        <w:rPr>
          <w:color w:val="000000" w:themeColor="text1"/>
          <w:sz w:val="16"/>
          <w:szCs w:val="16"/>
        </w:rPr>
        <w:softHyphen/>
        <w:t>вался аккумулятор 12-А-5, который устанавливался на первой раме фер</w:t>
      </w:r>
      <w:r w:rsidRPr="001F5E07">
        <w:rPr>
          <w:color w:val="000000" w:themeColor="text1"/>
          <w:sz w:val="16"/>
          <w:szCs w:val="16"/>
        </w:rPr>
        <w:softHyphen/>
        <w:t>мы фюзеляжа в металлическом лотке. Два неубираемых посадочных факелодержателя типа НИИМЕ образца 1934 года разместили под правой кон</w:t>
      </w:r>
      <w:r w:rsidRPr="001F5E07">
        <w:rPr>
          <w:color w:val="000000" w:themeColor="text1"/>
          <w:sz w:val="16"/>
          <w:szCs w:val="16"/>
        </w:rPr>
        <w:softHyphen/>
        <w:t>солью крыла. Предусматривалась ус</w:t>
      </w:r>
      <w:r w:rsidRPr="001F5E07">
        <w:rPr>
          <w:color w:val="000000" w:themeColor="text1"/>
          <w:sz w:val="16"/>
          <w:szCs w:val="16"/>
        </w:rPr>
        <w:softHyphen/>
        <w:t>тановка приемо-передающей радио</w:t>
      </w:r>
      <w:r w:rsidRPr="001F5E07">
        <w:rPr>
          <w:color w:val="000000" w:themeColor="text1"/>
          <w:sz w:val="16"/>
          <w:szCs w:val="16"/>
        </w:rPr>
        <w:softHyphen/>
        <w:t>станции. Четырехлучевая антенна находилась в деревянной части фю</w:t>
      </w:r>
      <w:r w:rsidRPr="001F5E07">
        <w:rPr>
          <w:color w:val="000000" w:themeColor="text1"/>
          <w:sz w:val="16"/>
          <w:szCs w:val="16"/>
        </w:rPr>
        <w:softHyphen/>
        <w:t>зеляжа. Полеты на высотах более 4000 м обеспечивал прибор КПА-3 и 4-х литровый кислородный баллон. Пос</w:t>
      </w:r>
      <w:r w:rsidRPr="001F5E07">
        <w:rPr>
          <w:color w:val="000000" w:themeColor="text1"/>
          <w:sz w:val="16"/>
          <w:szCs w:val="16"/>
        </w:rPr>
        <w:softHyphen/>
        <w:t>ледний размещался на левом борту у шпангоута №4, а КПА-3 - на полу ка</w:t>
      </w:r>
      <w:r w:rsidRPr="001F5E07">
        <w:rPr>
          <w:color w:val="000000" w:themeColor="text1"/>
          <w:sz w:val="16"/>
          <w:szCs w:val="16"/>
        </w:rPr>
        <w:softHyphen/>
        <w:t>бины пилота (10723).</w:t>
      </w:r>
    </w:p>
    <w:p w14:paraId="5BE2D60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838DC66" w14:textId="77777777" w:rsidR="00844436" w:rsidRPr="001F5E07" w:rsidRDefault="00844436" w:rsidP="001F5E07">
      <w:pPr>
        <w:pStyle w:val="a4"/>
        <w:rPr>
          <w:color w:val="000000" w:themeColor="text1"/>
          <w:lang w:val="ru-RU"/>
        </w:rPr>
      </w:pPr>
      <w:r w:rsidRPr="001F5E07">
        <w:rPr>
          <w:color w:val="000000" w:themeColor="text1"/>
          <w:lang w:val="ru-RU"/>
        </w:rPr>
        <w:t>В августе 1938 г. приступили к изготовлению первого опытного экземпляра И-28, но на 1 января следующего года его техническая готовность составила всего 52,6% при плане 100%. Изготовление агрегатов самолёта, предназначенных для проведения статических испытаний, также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и не было её и со стороны НКАП.</w:t>
      </w:r>
    </w:p>
    <w:p w14:paraId="286C0E72" w14:textId="77777777" w:rsidR="00844436" w:rsidRPr="001F5E07" w:rsidRDefault="00844436" w:rsidP="001F5E07">
      <w:pPr>
        <w:pStyle w:val="a4"/>
        <w:rPr>
          <w:color w:val="000000" w:themeColor="text1"/>
          <w:lang w:val="ru-RU"/>
        </w:rPr>
      </w:pPr>
      <w:r w:rsidRPr="001F5E07">
        <w:rPr>
          <w:color w:val="000000" w:themeColor="text1"/>
          <w:lang w:val="ru-RU"/>
        </w:rPr>
        <w:t>Одновременно с первым опытным экземпляром разворачивались работы по второй машине, и к концу года её техническая готовность составила 12,63% при плане 69,2%. Строительство третьего экземпляра приостановили в октябре на уровне готовности 4,6%, так как по согласованию с'представителями ВВС КА и 1-го ГУ НКОП его изготовление перенесли на второе полугодие 1939 г. с тем, чтобы получить улучшенный образец истре</w:t>
      </w:r>
      <w:r w:rsidRPr="001F5E07">
        <w:rPr>
          <w:color w:val="000000" w:themeColor="text1"/>
          <w:lang w:val="ru-RU"/>
        </w:rPr>
        <w:softHyphen/>
        <w:t>бителя, изготовленный с учётом результатов испытаний первых двух машин.</w:t>
      </w:r>
    </w:p>
    <w:p w14:paraId="5472F9A3" w14:textId="77777777" w:rsidR="00844436" w:rsidRPr="001F5E07" w:rsidRDefault="00844436" w:rsidP="001F5E07">
      <w:pPr>
        <w:pStyle w:val="a4"/>
        <w:rPr>
          <w:color w:val="000000" w:themeColor="text1"/>
          <w:lang w:val="ru-RU"/>
        </w:rPr>
      </w:pPr>
      <w:r w:rsidRPr="001F5E07">
        <w:rPr>
          <w:color w:val="000000" w:themeColor="text1"/>
          <w:lang w:val="ru-RU"/>
        </w:rPr>
        <w:t>В задержке создания И-28 есть вина и завода № 81. По техпромфинплану в 1938 г. он должен был освоить 500000 руб. или 13,2% плана капиталовложений. Но до октября помощь завода выражалась лишь в предоставлении свободной площади некоторых цехов, в заготови</w:t>
      </w:r>
      <w:r w:rsidRPr="001F5E07">
        <w:rPr>
          <w:color w:val="000000" w:themeColor="text1"/>
          <w:lang w:val="ru-RU"/>
        </w:rPr>
        <w:softHyphen/>
        <w:t>тельных работах по дереву и выдаче со складов готовых нормалей (крепежа). Металлорежущих станков у опытного производства было мало, а завод начал принимать заказы на станочные работы только с октября, и даже принятые заказы, как правило, в срок не выполнялись. В результате сроки затягивались. Всего же завод № 81 оказал услуг опытному производству на сумму 235300 руб. или 46% плана.</w:t>
      </w:r>
    </w:p>
    <w:p w14:paraId="59DFD454" w14:textId="77777777" w:rsidR="00844436" w:rsidRPr="001F5E07" w:rsidRDefault="00844436" w:rsidP="001F5E07">
      <w:pPr>
        <w:pStyle w:val="a4"/>
        <w:rPr>
          <w:color w:val="000000" w:themeColor="text1"/>
          <w:lang w:val="ru-RU"/>
        </w:rPr>
      </w:pPr>
      <w:r w:rsidRPr="001F5E07">
        <w:rPr>
          <w:color w:val="000000" w:themeColor="text1"/>
          <w:lang w:val="ru-RU"/>
        </w:rPr>
        <w:t>Кроме того, ОКБ предоставили недостаточные площади. При потребности 600 м</w:t>
      </w:r>
      <w:r w:rsidRPr="001F5E07">
        <w:rPr>
          <w:color w:val="000000" w:themeColor="text1"/>
          <w:vertAlign w:val="superscript"/>
          <w:lang w:val="ru-RU"/>
        </w:rPr>
        <w:t>2</w:t>
      </w:r>
      <w:r w:rsidRPr="001F5E07">
        <w:rPr>
          <w:color w:val="000000" w:themeColor="text1"/>
          <w:lang w:val="ru-RU"/>
        </w:rPr>
        <w:t xml:space="preserve"> ОКБ получило в распоряжение всего 199 м</w:t>
      </w:r>
      <w:r w:rsidRPr="001F5E07">
        <w:rPr>
          <w:color w:val="000000" w:themeColor="text1"/>
          <w:vertAlign w:val="superscript"/>
          <w:lang w:val="ru-RU"/>
        </w:rPr>
        <w:t>2</w:t>
      </w:r>
      <w:r w:rsidRPr="001F5E07">
        <w:rPr>
          <w:color w:val="000000" w:themeColor="text1"/>
          <w:lang w:val="ru-RU"/>
        </w:rPr>
        <w:t>, к тому же - в нескольких зданиях, разбросанных по территории завода. Поэтому приходилось использовать подсобные помещения, совершенно не приспособленные к конструкторской работе. Даже несмотря на 50%-ю укомплектован</w:t>
      </w:r>
      <w:r w:rsidRPr="001F5E07">
        <w:rPr>
          <w:color w:val="000000" w:themeColor="text1"/>
          <w:lang w:val="ru-RU"/>
        </w:rPr>
        <w:softHyphen/>
        <w:t>ность ОКБ, фактическая площадь на одного конструктора составляла 3,15 м</w:t>
      </w:r>
      <w:r w:rsidRPr="001F5E07">
        <w:rPr>
          <w:color w:val="000000" w:themeColor="text1"/>
          <w:vertAlign w:val="superscript"/>
          <w:lang w:val="ru-RU"/>
        </w:rPr>
        <w:t>2</w:t>
      </w:r>
      <w:r w:rsidRPr="001F5E07">
        <w:rPr>
          <w:color w:val="000000" w:themeColor="text1"/>
          <w:lang w:val="ru-RU"/>
        </w:rPr>
        <w:t xml:space="preserve"> при норме 6 м</w:t>
      </w:r>
      <w:r w:rsidRPr="001F5E07">
        <w:rPr>
          <w:color w:val="000000" w:themeColor="text1"/>
          <w:vertAlign w:val="superscript"/>
          <w:lang w:val="ru-RU"/>
        </w:rPr>
        <w:t>2</w:t>
      </w:r>
      <w:r w:rsidRPr="001F5E07">
        <w:rPr>
          <w:color w:val="000000" w:themeColor="text1"/>
          <w:lang w:val="ru-RU"/>
        </w:rPr>
        <w:t>.</w:t>
      </w:r>
    </w:p>
    <w:p w14:paraId="7AE18CDA" w14:textId="77777777" w:rsidR="00844436" w:rsidRPr="001F5E07" w:rsidRDefault="00844436" w:rsidP="001F5E07">
      <w:pPr>
        <w:pStyle w:val="aff1"/>
        <w:shd w:val="clear" w:color="auto" w:fill="auto"/>
        <w:spacing w:line="240" w:lineRule="auto"/>
        <w:rPr>
          <w:rFonts w:ascii="Times New Roman" w:hAnsi="Times New Roman" w:cs="Times New Roman"/>
          <w:i w:val="0"/>
          <w:color w:val="000000" w:themeColor="text1"/>
          <w:sz w:val="16"/>
          <w:szCs w:val="16"/>
          <w:lang w:val="ru-RU"/>
        </w:rPr>
      </w:pPr>
      <w:r w:rsidRPr="001F5E07">
        <w:rPr>
          <w:rFonts w:ascii="Times New Roman" w:hAnsi="Times New Roman" w:cs="Times New Roman"/>
          <w:i w:val="0"/>
          <w:color w:val="000000" w:themeColor="text1"/>
          <w:sz w:val="16"/>
          <w:szCs w:val="16"/>
          <w:lang w:val="ru-RU"/>
        </w:rPr>
        <w:t>Табл.1. Численность конструкторского состава отдела № 3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10"/>
        <w:gridCol w:w="360"/>
        <w:gridCol w:w="379"/>
        <w:gridCol w:w="389"/>
        <w:gridCol w:w="413"/>
        <w:gridCol w:w="379"/>
        <w:gridCol w:w="389"/>
        <w:gridCol w:w="403"/>
        <w:gridCol w:w="374"/>
        <w:gridCol w:w="394"/>
        <w:gridCol w:w="485"/>
        <w:gridCol w:w="379"/>
        <w:gridCol w:w="398"/>
        <w:gridCol w:w="1478"/>
      </w:tblGrid>
      <w:tr w:rsidR="00F96EE5" w:rsidRPr="001F5E07" w14:paraId="4ECE6D8B" w14:textId="77777777" w:rsidTr="00844436">
        <w:trPr>
          <w:trHeight w:val="254"/>
        </w:trPr>
        <w:tc>
          <w:tcPr>
            <w:tcW w:w="1910" w:type="dxa"/>
            <w:shd w:val="clear" w:color="auto" w:fill="FFFFFF"/>
          </w:tcPr>
          <w:p w14:paraId="39E58E71" w14:textId="77777777" w:rsidR="00844436" w:rsidRPr="001F5E07"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Показатели</w:t>
            </w:r>
          </w:p>
        </w:tc>
        <w:tc>
          <w:tcPr>
            <w:tcW w:w="4742" w:type="dxa"/>
            <w:gridSpan w:val="12"/>
            <w:shd w:val="clear" w:color="auto" w:fill="FFFFFF"/>
          </w:tcPr>
          <w:p w14:paraId="369659A5" w14:textId="77777777" w:rsidR="00844436" w:rsidRPr="001F5E07"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Месяцы</w:t>
            </w:r>
          </w:p>
        </w:tc>
        <w:tc>
          <w:tcPr>
            <w:tcW w:w="1478" w:type="dxa"/>
            <w:shd w:val="clear" w:color="auto" w:fill="FFFFFF"/>
          </w:tcPr>
          <w:p w14:paraId="40F9EB8E" w14:textId="77777777" w:rsidR="00844436" w:rsidRPr="001F5E07" w:rsidRDefault="00844436" w:rsidP="001F5E07">
            <w:pPr>
              <w:pStyle w:val="90"/>
              <w:shd w:val="clear" w:color="auto" w:fill="auto"/>
              <w:spacing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Среднее за год</w:t>
            </w:r>
          </w:p>
        </w:tc>
      </w:tr>
      <w:tr w:rsidR="00F96EE5" w:rsidRPr="001F5E07" w14:paraId="4CBC40E0" w14:textId="77777777" w:rsidTr="00844436">
        <w:trPr>
          <w:trHeight w:val="250"/>
        </w:trPr>
        <w:tc>
          <w:tcPr>
            <w:tcW w:w="1910" w:type="dxa"/>
            <w:shd w:val="clear" w:color="auto" w:fill="FFFFFF"/>
          </w:tcPr>
          <w:p w14:paraId="604D47DC" w14:textId="77777777" w:rsidR="00844436" w:rsidRPr="001F5E07" w:rsidRDefault="00844436" w:rsidP="001F5E07">
            <w:pPr>
              <w:jc w:val="both"/>
              <w:rPr>
                <w:color w:val="000000" w:themeColor="text1"/>
                <w:sz w:val="16"/>
                <w:szCs w:val="16"/>
              </w:rPr>
            </w:pPr>
          </w:p>
        </w:tc>
        <w:tc>
          <w:tcPr>
            <w:tcW w:w="360" w:type="dxa"/>
            <w:shd w:val="clear" w:color="auto" w:fill="FFFFFF"/>
          </w:tcPr>
          <w:p w14:paraId="0FCA9F03" w14:textId="77777777" w:rsidR="00844436" w:rsidRPr="001F5E07" w:rsidRDefault="00844436" w:rsidP="001F5E07">
            <w:pPr>
              <w:pStyle w:val="a4"/>
              <w:rPr>
                <w:color w:val="000000" w:themeColor="text1"/>
              </w:rPr>
            </w:pPr>
            <w:r w:rsidRPr="001F5E07">
              <w:rPr>
                <w:color w:val="000000" w:themeColor="text1"/>
              </w:rPr>
              <w:t>01</w:t>
            </w:r>
          </w:p>
        </w:tc>
        <w:tc>
          <w:tcPr>
            <w:tcW w:w="379" w:type="dxa"/>
            <w:shd w:val="clear" w:color="auto" w:fill="FFFFFF"/>
          </w:tcPr>
          <w:p w14:paraId="6B42F2A1" w14:textId="77777777" w:rsidR="00844436" w:rsidRPr="001F5E07" w:rsidRDefault="00844436" w:rsidP="001F5E07">
            <w:pPr>
              <w:pStyle w:val="a4"/>
              <w:rPr>
                <w:color w:val="000000" w:themeColor="text1"/>
              </w:rPr>
            </w:pPr>
            <w:r w:rsidRPr="001F5E07">
              <w:rPr>
                <w:color w:val="000000" w:themeColor="text1"/>
              </w:rPr>
              <w:t>02</w:t>
            </w:r>
          </w:p>
        </w:tc>
        <w:tc>
          <w:tcPr>
            <w:tcW w:w="389" w:type="dxa"/>
            <w:shd w:val="clear" w:color="auto" w:fill="FFFFFF"/>
          </w:tcPr>
          <w:p w14:paraId="026301B4" w14:textId="77777777" w:rsidR="00844436" w:rsidRPr="001F5E07" w:rsidRDefault="00844436" w:rsidP="001F5E07">
            <w:pPr>
              <w:pStyle w:val="a4"/>
              <w:rPr>
                <w:color w:val="000000" w:themeColor="text1"/>
              </w:rPr>
            </w:pPr>
            <w:r w:rsidRPr="001F5E07">
              <w:rPr>
                <w:color w:val="000000" w:themeColor="text1"/>
              </w:rPr>
              <w:t>03</w:t>
            </w:r>
          </w:p>
        </w:tc>
        <w:tc>
          <w:tcPr>
            <w:tcW w:w="413" w:type="dxa"/>
            <w:shd w:val="clear" w:color="auto" w:fill="FFFFFF"/>
          </w:tcPr>
          <w:p w14:paraId="2B450991" w14:textId="77777777" w:rsidR="00844436" w:rsidRPr="001F5E07" w:rsidRDefault="00844436" w:rsidP="001F5E07">
            <w:pPr>
              <w:pStyle w:val="a4"/>
              <w:rPr>
                <w:color w:val="000000" w:themeColor="text1"/>
              </w:rPr>
            </w:pPr>
            <w:r w:rsidRPr="001F5E07">
              <w:rPr>
                <w:color w:val="000000" w:themeColor="text1"/>
              </w:rPr>
              <w:t>04</w:t>
            </w:r>
          </w:p>
        </w:tc>
        <w:tc>
          <w:tcPr>
            <w:tcW w:w="379" w:type="dxa"/>
            <w:shd w:val="clear" w:color="auto" w:fill="FFFFFF"/>
          </w:tcPr>
          <w:p w14:paraId="128CDBD8" w14:textId="77777777" w:rsidR="00844436" w:rsidRPr="001F5E07" w:rsidRDefault="00844436" w:rsidP="001F5E07">
            <w:pPr>
              <w:pStyle w:val="a4"/>
              <w:rPr>
                <w:color w:val="000000" w:themeColor="text1"/>
              </w:rPr>
            </w:pPr>
            <w:r w:rsidRPr="001F5E07">
              <w:rPr>
                <w:color w:val="000000" w:themeColor="text1"/>
              </w:rPr>
              <w:t>05</w:t>
            </w:r>
          </w:p>
        </w:tc>
        <w:tc>
          <w:tcPr>
            <w:tcW w:w="389" w:type="dxa"/>
            <w:shd w:val="clear" w:color="auto" w:fill="FFFFFF"/>
          </w:tcPr>
          <w:p w14:paraId="40DAA19E" w14:textId="77777777" w:rsidR="00844436" w:rsidRPr="001F5E07" w:rsidRDefault="00844436" w:rsidP="001F5E07">
            <w:pPr>
              <w:pStyle w:val="a4"/>
              <w:rPr>
                <w:color w:val="000000" w:themeColor="text1"/>
              </w:rPr>
            </w:pPr>
            <w:r w:rsidRPr="001F5E07">
              <w:rPr>
                <w:color w:val="000000" w:themeColor="text1"/>
              </w:rPr>
              <w:t>06</w:t>
            </w:r>
          </w:p>
        </w:tc>
        <w:tc>
          <w:tcPr>
            <w:tcW w:w="403" w:type="dxa"/>
            <w:shd w:val="clear" w:color="auto" w:fill="FFFFFF"/>
          </w:tcPr>
          <w:p w14:paraId="1E77146D" w14:textId="77777777" w:rsidR="00844436" w:rsidRPr="001F5E07" w:rsidRDefault="00844436" w:rsidP="001F5E07">
            <w:pPr>
              <w:pStyle w:val="a4"/>
              <w:rPr>
                <w:color w:val="000000" w:themeColor="text1"/>
              </w:rPr>
            </w:pPr>
            <w:r w:rsidRPr="001F5E07">
              <w:rPr>
                <w:color w:val="000000" w:themeColor="text1"/>
              </w:rPr>
              <w:t>07</w:t>
            </w:r>
          </w:p>
        </w:tc>
        <w:tc>
          <w:tcPr>
            <w:tcW w:w="374" w:type="dxa"/>
            <w:shd w:val="clear" w:color="auto" w:fill="FFFFFF"/>
          </w:tcPr>
          <w:p w14:paraId="59574DE5" w14:textId="77777777" w:rsidR="00844436" w:rsidRPr="001F5E07" w:rsidRDefault="00844436" w:rsidP="001F5E07">
            <w:pPr>
              <w:pStyle w:val="a4"/>
              <w:rPr>
                <w:color w:val="000000" w:themeColor="text1"/>
              </w:rPr>
            </w:pPr>
            <w:r w:rsidRPr="001F5E07">
              <w:rPr>
                <w:color w:val="000000" w:themeColor="text1"/>
              </w:rPr>
              <w:t>08'</w:t>
            </w:r>
          </w:p>
        </w:tc>
        <w:tc>
          <w:tcPr>
            <w:tcW w:w="394" w:type="dxa"/>
            <w:shd w:val="clear" w:color="auto" w:fill="FFFFFF"/>
          </w:tcPr>
          <w:p w14:paraId="05544228" w14:textId="77777777" w:rsidR="00844436" w:rsidRPr="001F5E07" w:rsidRDefault="00844436" w:rsidP="001F5E07">
            <w:pPr>
              <w:pStyle w:val="a4"/>
              <w:rPr>
                <w:color w:val="000000" w:themeColor="text1"/>
              </w:rPr>
            </w:pPr>
            <w:r w:rsidRPr="001F5E07">
              <w:rPr>
                <w:color w:val="000000" w:themeColor="text1"/>
              </w:rPr>
              <w:t>09</w:t>
            </w:r>
          </w:p>
        </w:tc>
        <w:tc>
          <w:tcPr>
            <w:tcW w:w="485" w:type="dxa"/>
            <w:shd w:val="clear" w:color="auto" w:fill="FFFFFF"/>
          </w:tcPr>
          <w:p w14:paraId="0C7AA498" w14:textId="77777777" w:rsidR="00844436" w:rsidRPr="001F5E07" w:rsidRDefault="00844436" w:rsidP="001F5E07">
            <w:pPr>
              <w:pStyle w:val="a4"/>
              <w:rPr>
                <w:color w:val="000000" w:themeColor="text1"/>
              </w:rPr>
            </w:pPr>
            <w:r w:rsidRPr="001F5E07">
              <w:rPr>
                <w:color w:val="000000" w:themeColor="text1"/>
              </w:rPr>
              <w:t>10</w:t>
            </w:r>
          </w:p>
        </w:tc>
        <w:tc>
          <w:tcPr>
            <w:tcW w:w="379" w:type="dxa"/>
            <w:shd w:val="clear" w:color="auto" w:fill="FFFFFF"/>
          </w:tcPr>
          <w:p w14:paraId="58090733" w14:textId="77777777" w:rsidR="00844436" w:rsidRPr="001F5E07" w:rsidRDefault="00844436" w:rsidP="001F5E07">
            <w:pPr>
              <w:pStyle w:val="a4"/>
              <w:rPr>
                <w:color w:val="000000" w:themeColor="text1"/>
              </w:rPr>
            </w:pPr>
            <w:r w:rsidRPr="001F5E07">
              <w:rPr>
                <w:color w:val="000000" w:themeColor="text1"/>
              </w:rPr>
              <w:t>11</w:t>
            </w:r>
          </w:p>
        </w:tc>
        <w:tc>
          <w:tcPr>
            <w:tcW w:w="398" w:type="dxa"/>
            <w:shd w:val="clear" w:color="auto" w:fill="FFFFFF"/>
          </w:tcPr>
          <w:p w14:paraId="6D662144" w14:textId="77777777" w:rsidR="00844436" w:rsidRPr="001F5E07" w:rsidRDefault="00844436" w:rsidP="001F5E07">
            <w:pPr>
              <w:pStyle w:val="a4"/>
              <w:rPr>
                <w:color w:val="000000" w:themeColor="text1"/>
              </w:rPr>
            </w:pPr>
            <w:r w:rsidRPr="001F5E07">
              <w:rPr>
                <w:color w:val="000000" w:themeColor="text1"/>
              </w:rPr>
              <w:t>12</w:t>
            </w:r>
          </w:p>
        </w:tc>
        <w:tc>
          <w:tcPr>
            <w:tcW w:w="1478" w:type="dxa"/>
            <w:shd w:val="clear" w:color="auto" w:fill="FFFFFF"/>
          </w:tcPr>
          <w:p w14:paraId="02172392" w14:textId="77777777" w:rsidR="00844436" w:rsidRPr="001F5E07" w:rsidRDefault="00844436" w:rsidP="001F5E07">
            <w:pPr>
              <w:jc w:val="both"/>
              <w:rPr>
                <w:color w:val="000000" w:themeColor="text1"/>
                <w:sz w:val="16"/>
                <w:szCs w:val="16"/>
              </w:rPr>
            </w:pPr>
          </w:p>
        </w:tc>
      </w:tr>
      <w:tr w:rsidR="00F96EE5" w:rsidRPr="001F5E07" w14:paraId="150662EC" w14:textId="77777777" w:rsidTr="00844436">
        <w:trPr>
          <w:trHeight w:val="254"/>
        </w:trPr>
        <w:tc>
          <w:tcPr>
            <w:tcW w:w="1910" w:type="dxa"/>
            <w:shd w:val="clear" w:color="auto" w:fill="FFFFFF"/>
          </w:tcPr>
          <w:p w14:paraId="6D11AAFD" w14:textId="77777777" w:rsidR="00844436" w:rsidRPr="001F5E07" w:rsidRDefault="00844436" w:rsidP="001F5E07">
            <w:pPr>
              <w:pStyle w:val="a4"/>
              <w:rPr>
                <w:color w:val="000000" w:themeColor="text1"/>
              </w:rPr>
            </w:pPr>
            <w:r w:rsidRPr="001F5E07">
              <w:rPr>
                <w:color w:val="000000" w:themeColor="text1"/>
              </w:rPr>
              <w:t>План</w:t>
            </w:r>
          </w:p>
        </w:tc>
        <w:tc>
          <w:tcPr>
            <w:tcW w:w="360" w:type="dxa"/>
            <w:shd w:val="clear" w:color="auto" w:fill="FFFFFF"/>
          </w:tcPr>
          <w:p w14:paraId="59D9A60B" w14:textId="77777777" w:rsidR="00844436" w:rsidRPr="001F5E07" w:rsidRDefault="00844436" w:rsidP="001F5E07">
            <w:pPr>
              <w:pStyle w:val="a4"/>
              <w:rPr>
                <w:color w:val="000000" w:themeColor="text1"/>
              </w:rPr>
            </w:pPr>
            <w:r w:rsidRPr="001F5E07">
              <w:rPr>
                <w:color w:val="000000" w:themeColor="text1"/>
              </w:rPr>
              <w:t>56</w:t>
            </w:r>
          </w:p>
        </w:tc>
        <w:tc>
          <w:tcPr>
            <w:tcW w:w="379" w:type="dxa"/>
            <w:shd w:val="clear" w:color="auto" w:fill="FFFFFF"/>
          </w:tcPr>
          <w:p w14:paraId="0DC3D0D6" w14:textId="77777777" w:rsidR="00844436" w:rsidRPr="001F5E07" w:rsidRDefault="00844436" w:rsidP="001F5E07">
            <w:pPr>
              <w:pStyle w:val="a4"/>
              <w:rPr>
                <w:color w:val="000000" w:themeColor="text1"/>
              </w:rPr>
            </w:pPr>
            <w:r w:rsidRPr="001F5E07">
              <w:rPr>
                <w:color w:val="000000" w:themeColor="text1"/>
              </w:rPr>
              <w:t>56</w:t>
            </w:r>
          </w:p>
        </w:tc>
        <w:tc>
          <w:tcPr>
            <w:tcW w:w="389" w:type="dxa"/>
            <w:shd w:val="clear" w:color="auto" w:fill="FFFFFF"/>
          </w:tcPr>
          <w:p w14:paraId="2C2F573E" w14:textId="77777777" w:rsidR="00844436" w:rsidRPr="001F5E07" w:rsidRDefault="00844436" w:rsidP="001F5E07">
            <w:pPr>
              <w:pStyle w:val="a4"/>
              <w:rPr>
                <w:color w:val="000000" w:themeColor="text1"/>
              </w:rPr>
            </w:pPr>
            <w:r w:rsidRPr="001F5E07">
              <w:rPr>
                <w:color w:val="000000" w:themeColor="text1"/>
              </w:rPr>
              <w:t>56</w:t>
            </w:r>
          </w:p>
        </w:tc>
        <w:tc>
          <w:tcPr>
            <w:tcW w:w="413" w:type="dxa"/>
            <w:shd w:val="clear" w:color="auto" w:fill="FFFFFF"/>
          </w:tcPr>
          <w:p w14:paraId="2F32B386" w14:textId="77777777" w:rsidR="00844436" w:rsidRPr="001F5E07" w:rsidRDefault="00844436" w:rsidP="001F5E07">
            <w:pPr>
              <w:pStyle w:val="a4"/>
              <w:rPr>
                <w:color w:val="000000" w:themeColor="text1"/>
              </w:rPr>
            </w:pPr>
            <w:r w:rsidRPr="001F5E07">
              <w:rPr>
                <w:color w:val="000000" w:themeColor="text1"/>
              </w:rPr>
              <w:t>56</w:t>
            </w:r>
          </w:p>
        </w:tc>
        <w:tc>
          <w:tcPr>
            <w:tcW w:w="379" w:type="dxa"/>
            <w:shd w:val="clear" w:color="auto" w:fill="FFFFFF"/>
          </w:tcPr>
          <w:p w14:paraId="471DF8E4" w14:textId="77777777" w:rsidR="00844436" w:rsidRPr="001F5E07" w:rsidRDefault="00844436" w:rsidP="001F5E07">
            <w:pPr>
              <w:pStyle w:val="a4"/>
              <w:rPr>
                <w:color w:val="000000" w:themeColor="text1"/>
              </w:rPr>
            </w:pPr>
            <w:r w:rsidRPr="001F5E07">
              <w:rPr>
                <w:color w:val="000000" w:themeColor="text1"/>
              </w:rPr>
              <w:t>56</w:t>
            </w:r>
          </w:p>
        </w:tc>
        <w:tc>
          <w:tcPr>
            <w:tcW w:w="389" w:type="dxa"/>
            <w:shd w:val="clear" w:color="auto" w:fill="FFFFFF"/>
          </w:tcPr>
          <w:p w14:paraId="63E21B2B" w14:textId="77777777" w:rsidR="00844436" w:rsidRPr="001F5E07" w:rsidRDefault="00844436" w:rsidP="001F5E07">
            <w:pPr>
              <w:pStyle w:val="a4"/>
              <w:rPr>
                <w:color w:val="000000" w:themeColor="text1"/>
              </w:rPr>
            </w:pPr>
            <w:r w:rsidRPr="001F5E07">
              <w:rPr>
                <w:color w:val="000000" w:themeColor="text1"/>
              </w:rPr>
              <w:t>56</w:t>
            </w:r>
          </w:p>
        </w:tc>
        <w:tc>
          <w:tcPr>
            <w:tcW w:w="403" w:type="dxa"/>
            <w:shd w:val="clear" w:color="auto" w:fill="FFFFFF"/>
          </w:tcPr>
          <w:p w14:paraId="74392060" w14:textId="77777777" w:rsidR="00844436" w:rsidRPr="001F5E07" w:rsidRDefault="00844436" w:rsidP="001F5E07">
            <w:pPr>
              <w:pStyle w:val="a4"/>
              <w:rPr>
                <w:color w:val="000000" w:themeColor="text1"/>
              </w:rPr>
            </w:pPr>
            <w:r w:rsidRPr="001F5E07">
              <w:rPr>
                <w:color w:val="000000" w:themeColor="text1"/>
              </w:rPr>
              <w:t>79</w:t>
            </w:r>
          </w:p>
        </w:tc>
        <w:tc>
          <w:tcPr>
            <w:tcW w:w="374" w:type="dxa"/>
            <w:shd w:val="clear" w:color="auto" w:fill="FFFFFF"/>
          </w:tcPr>
          <w:p w14:paraId="4E9C0852" w14:textId="77777777" w:rsidR="00844436" w:rsidRPr="001F5E07" w:rsidRDefault="00844436" w:rsidP="001F5E07">
            <w:pPr>
              <w:pStyle w:val="a4"/>
              <w:rPr>
                <w:color w:val="000000" w:themeColor="text1"/>
              </w:rPr>
            </w:pPr>
            <w:r w:rsidRPr="001F5E07">
              <w:rPr>
                <w:color w:val="000000" w:themeColor="text1"/>
              </w:rPr>
              <w:t>86</w:t>
            </w:r>
          </w:p>
        </w:tc>
        <w:tc>
          <w:tcPr>
            <w:tcW w:w="394" w:type="dxa"/>
            <w:shd w:val="clear" w:color="auto" w:fill="FFFFFF"/>
          </w:tcPr>
          <w:p w14:paraId="52F81EF5" w14:textId="77777777" w:rsidR="00844436" w:rsidRPr="001F5E07" w:rsidRDefault="00844436" w:rsidP="001F5E07">
            <w:pPr>
              <w:pStyle w:val="a4"/>
              <w:rPr>
                <w:color w:val="000000" w:themeColor="text1"/>
              </w:rPr>
            </w:pPr>
            <w:r w:rsidRPr="001F5E07">
              <w:rPr>
                <w:color w:val="000000" w:themeColor="text1"/>
              </w:rPr>
              <w:t>94</w:t>
            </w:r>
          </w:p>
        </w:tc>
        <w:tc>
          <w:tcPr>
            <w:tcW w:w="485" w:type="dxa"/>
            <w:shd w:val="clear" w:color="auto" w:fill="FFFFFF"/>
          </w:tcPr>
          <w:p w14:paraId="13C88FCC" w14:textId="77777777" w:rsidR="00844436" w:rsidRPr="001F5E07" w:rsidRDefault="00844436" w:rsidP="001F5E07">
            <w:pPr>
              <w:pStyle w:val="a4"/>
              <w:rPr>
                <w:color w:val="000000" w:themeColor="text1"/>
              </w:rPr>
            </w:pPr>
            <w:r w:rsidRPr="001F5E07">
              <w:rPr>
                <w:color w:val="000000" w:themeColor="text1"/>
              </w:rPr>
              <w:t>94</w:t>
            </w:r>
          </w:p>
        </w:tc>
        <w:tc>
          <w:tcPr>
            <w:tcW w:w="379" w:type="dxa"/>
            <w:shd w:val="clear" w:color="auto" w:fill="FFFFFF"/>
          </w:tcPr>
          <w:p w14:paraId="10414314" w14:textId="77777777" w:rsidR="00844436" w:rsidRPr="001F5E07" w:rsidRDefault="00844436" w:rsidP="001F5E07">
            <w:pPr>
              <w:pStyle w:val="a4"/>
              <w:rPr>
                <w:color w:val="000000" w:themeColor="text1"/>
              </w:rPr>
            </w:pPr>
            <w:r w:rsidRPr="001F5E07">
              <w:rPr>
                <w:color w:val="000000" w:themeColor="text1"/>
              </w:rPr>
              <w:t>94</w:t>
            </w:r>
          </w:p>
        </w:tc>
        <w:tc>
          <w:tcPr>
            <w:tcW w:w="398" w:type="dxa"/>
            <w:shd w:val="clear" w:color="auto" w:fill="FFFFFF"/>
          </w:tcPr>
          <w:p w14:paraId="32B7120F" w14:textId="77777777" w:rsidR="00844436" w:rsidRPr="001F5E07" w:rsidRDefault="00844436" w:rsidP="001F5E07">
            <w:pPr>
              <w:pStyle w:val="a4"/>
              <w:rPr>
                <w:color w:val="000000" w:themeColor="text1"/>
              </w:rPr>
            </w:pPr>
            <w:r w:rsidRPr="001F5E07">
              <w:rPr>
                <w:color w:val="000000" w:themeColor="text1"/>
              </w:rPr>
              <w:t>94</w:t>
            </w:r>
          </w:p>
        </w:tc>
        <w:tc>
          <w:tcPr>
            <w:tcW w:w="1478" w:type="dxa"/>
            <w:shd w:val="clear" w:color="auto" w:fill="FFFFFF"/>
          </w:tcPr>
          <w:p w14:paraId="343CA157" w14:textId="77777777" w:rsidR="00844436" w:rsidRPr="001F5E07" w:rsidRDefault="00844436" w:rsidP="001F5E07">
            <w:pPr>
              <w:pStyle w:val="a4"/>
              <w:rPr>
                <w:color w:val="000000" w:themeColor="text1"/>
              </w:rPr>
            </w:pPr>
            <w:r w:rsidRPr="001F5E07">
              <w:rPr>
                <w:color w:val="000000" w:themeColor="text1"/>
              </w:rPr>
              <w:t>73</w:t>
            </w:r>
          </w:p>
        </w:tc>
      </w:tr>
      <w:tr w:rsidR="00F96EE5" w:rsidRPr="001F5E07" w14:paraId="28D32C0D" w14:textId="77777777" w:rsidTr="00844436">
        <w:trPr>
          <w:trHeight w:val="254"/>
        </w:trPr>
        <w:tc>
          <w:tcPr>
            <w:tcW w:w="1910" w:type="dxa"/>
            <w:shd w:val="clear" w:color="auto" w:fill="FFFFFF"/>
          </w:tcPr>
          <w:p w14:paraId="310DA2D2" w14:textId="77777777" w:rsidR="00844436" w:rsidRPr="001F5E07" w:rsidRDefault="00844436" w:rsidP="001F5E07">
            <w:pPr>
              <w:pStyle w:val="a4"/>
              <w:rPr>
                <w:color w:val="000000" w:themeColor="text1"/>
              </w:rPr>
            </w:pPr>
            <w:r w:rsidRPr="001F5E07">
              <w:rPr>
                <w:color w:val="000000" w:themeColor="text1"/>
              </w:rPr>
              <w:t>Факт</w:t>
            </w:r>
          </w:p>
        </w:tc>
        <w:tc>
          <w:tcPr>
            <w:tcW w:w="360" w:type="dxa"/>
            <w:shd w:val="clear" w:color="auto" w:fill="FFFFFF"/>
          </w:tcPr>
          <w:p w14:paraId="732C16C5" w14:textId="77777777" w:rsidR="00844436" w:rsidRPr="001F5E07" w:rsidRDefault="00844436" w:rsidP="001F5E07">
            <w:pPr>
              <w:pStyle w:val="a4"/>
              <w:rPr>
                <w:color w:val="000000" w:themeColor="text1"/>
              </w:rPr>
            </w:pPr>
            <w:r w:rsidRPr="001F5E07">
              <w:rPr>
                <w:color w:val="000000" w:themeColor="text1"/>
              </w:rPr>
              <w:t>31</w:t>
            </w:r>
          </w:p>
        </w:tc>
        <w:tc>
          <w:tcPr>
            <w:tcW w:w="379" w:type="dxa"/>
            <w:shd w:val="clear" w:color="auto" w:fill="FFFFFF"/>
          </w:tcPr>
          <w:p w14:paraId="7D728484" w14:textId="77777777" w:rsidR="00844436" w:rsidRPr="001F5E07" w:rsidRDefault="00844436" w:rsidP="001F5E07">
            <w:pPr>
              <w:pStyle w:val="a4"/>
              <w:rPr>
                <w:color w:val="000000" w:themeColor="text1"/>
              </w:rPr>
            </w:pPr>
            <w:r w:rsidRPr="001F5E07">
              <w:rPr>
                <w:color w:val="000000" w:themeColor="text1"/>
              </w:rPr>
              <w:t>31</w:t>
            </w:r>
          </w:p>
        </w:tc>
        <w:tc>
          <w:tcPr>
            <w:tcW w:w="389" w:type="dxa"/>
            <w:shd w:val="clear" w:color="auto" w:fill="FFFFFF"/>
          </w:tcPr>
          <w:p w14:paraId="2D52AD05" w14:textId="77777777" w:rsidR="00844436" w:rsidRPr="001F5E07" w:rsidRDefault="00844436" w:rsidP="001F5E07">
            <w:pPr>
              <w:pStyle w:val="a4"/>
              <w:rPr>
                <w:color w:val="000000" w:themeColor="text1"/>
              </w:rPr>
            </w:pPr>
            <w:r w:rsidRPr="001F5E07">
              <w:rPr>
                <w:color w:val="000000" w:themeColor="text1"/>
              </w:rPr>
              <w:t>31</w:t>
            </w:r>
          </w:p>
        </w:tc>
        <w:tc>
          <w:tcPr>
            <w:tcW w:w="413" w:type="dxa"/>
            <w:shd w:val="clear" w:color="auto" w:fill="FFFFFF"/>
          </w:tcPr>
          <w:p w14:paraId="57C47667" w14:textId="77777777" w:rsidR="00844436" w:rsidRPr="001F5E07" w:rsidRDefault="00844436" w:rsidP="001F5E07">
            <w:pPr>
              <w:pStyle w:val="a4"/>
              <w:rPr>
                <w:color w:val="000000" w:themeColor="text1"/>
              </w:rPr>
            </w:pPr>
            <w:r w:rsidRPr="001F5E07">
              <w:rPr>
                <w:color w:val="000000" w:themeColor="text1"/>
              </w:rPr>
              <w:t>34</w:t>
            </w:r>
          </w:p>
        </w:tc>
        <w:tc>
          <w:tcPr>
            <w:tcW w:w="379" w:type="dxa"/>
            <w:shd w:val="clear" w:color="auto" w:fill="FFFFFF"/>
          </w:tcPr>
          <w:p w14:paraId="26FF223D" w14:textId="77777777" w:rsidR="00844436" w:rsidRPr="001F5E07" w:rsidRDefault="00844436" w:rsidP="001F5E07">
            <w:pPr>
              <w:pStyle w:val="a4"/>
              <w:rPr>
                <w:color w:val="000000" w:themeColor="text1"/>
              </w:rPr>
            </w:pPr>
            <w:r w:rsidRPr="001F5E07">
              <w:rPr>
                <w:color w:val="000000" w:themeColor="text1"/>
              </w:rPr>
              <w:t>34</w:t>
            </w:r>
          </w:p>
        </w:tc>
        <w:tc>
          <w:tcPr>
            <w:tcW w:w="389" w:type="dxa"/>
            <w:shd w:val="clear" w:color="auto" w:fill="FFFFFF"/>
          </w:tcPr>
          <w:p w14:paraId="24D14951" w14:textId="77777777" w:rsidR="00844436" w:rsidRPr="001F5E07" w:rsidRDefault="00844436" w:rsidP="001F5E07">
            <w:pPr>
              <w:pStyle w:val="a4"/>
              <w:rPr>
                <w:color w:val="000000" w:themeColor="text1"/>
              </w:rPr>
            </w:pPr>
            <w:r w:rsidRPr="001F5E07">
              <w:rPr>
                <w:color w:val="000000" w:themeColor="text1"/>
              </w:rPr>
              <w:t>36</w:t>
            </w:r>
          </w:p>
        </w:tc>
        <w:tc>
          <w:tcPr>
            <w:tcW w:w="403" w:type="dxa"/>
            <w:shd w:val="clear" w:color="auto" w:fill="FFFFFF"/>
          </w:tcPr>
          <w:p w14:paraId="0BF66306" w14:textId="77777777" w:rsidR="00844436" w:rsidRPr="001F5E07" w:rsidRDefault="00844436" w:rsidP="001F5E07">
            <w:pPr>
              <w:pStyle w:val="a4"/>
              <w:rPr>
                <w:color w:val="000000" w:themeColor="text1"/>
              </w:rPr>
            </w:pPr>
            <w:r w:rsidRPr="001F5E07">
              <w:rPr>
                <w:color w:val="000000" w:themeColor="text1"/>
              </w:rPr>
              <w:t>39</w:t>
            </w:r>
          </w:p>
        </w:tc>
        <w:tc>
          <w:tcPr>
            <w:tcW w:w="374" w:type="dxa"/>
            <w:shd w:val="clear" w:color="auto" w:fill="FFFFFF"/>
          </w:tcPr>
          <w:p w14:paraId="0641924F" w14:textId="77777777" w:rsidR="00844436" w:rsidRPr="001F5E07" w:rsidRDefault="00844436" w:rsidP="001F5E07">
            <w:pPr>
              <w:pStyle w:val="a4"/>
              <w:rPr>
                <w:color w:val="000000" w:themeColor="text1"/>
              </w:rPr>
            </w:pPr>
            <w:r w:rsidRPr="001F5E07">
              <w:rPr>
                <w:color w:val="000000" w:themeColor="text1"/>
              </w:rPr>
              <w:t>42</w:t>
            </w:r>
          </w:p>
        </w:tc>
        <w:tc>
          <w:tcPr>
            <w:tcW w:w="394" w:type="dxa"/>
            <w:shd w:val="clear" w:color="auto" w:fill="FFFFFF"/>
          </w:tcPr>
          <w:p w14:paraId="1C968BDC" w14:textId="77777777" w:rsidR="00844436" w:rsidRPr="001F5E07" w:rsidRDefault="00844436" w:rsidP="001F5E07">
            <w:pPr>
              <w:pStyle w:val="a4"/>
              <w:rPr>
                <w:color w:val="000000" w:themeColor="text1"/>
              </w:rPr>
            </w:pPr>
            <w:r w:rsidRPr="001F5E07">
              <w:rPr>
                <w:color w:val="000000" w:themeColor="text1"/>
              </w:rPr>
              <w:t>45</w:t>
            </w:r>
          </w:p>
        </w:tc>
        <w:tc>
          <w:tcPr>
            <w:tcW w:w="485" w:type="dxa"/>
            <w:shd w:val="clear" w:color="auto" w:fill="FFFFFF"/>
          </w:tcPr>
          <w:p w14:paraId="56804260" w14:textId="77777777" w:rsidR="00844436" w:rsidRPr="001F5E07" w:rsidRDefault="00844436" w:rsidP="001F5E07">
            <w:pPr>
              <w:pStyle w:val="a4"/>
              <w:rPr>
                <w:color w:val="000000" w:themeColor="text1"/>
              </w:rPr>
            </w:pPr>
            <w:r w:rsidRPr="001F5E07">
              <w:rPr>
                <w:color w:val="000000" w:themeColor="text1"/>
              </w:rPr>
              <w:t>43</w:t>
            </w:r>
          </w:p>
        </w:tc>
        <w:tc>
          <w:tcPr>
            <w:tcW w:w="379" w:type="dxa"/>
            <w:shd w:val="clear" w:color="auto" w:fill="FFFFFF"/>
          </w:tcPr>
          <w:p w14:paraId="117F3358" w14:textId="77777777" w:rsidR="00844436" w:rsidRPr="001F5E07" w:rsidRDefault="00844436" w:rsidP="001F5E07">
            <w:pPr>
              <w:pStyle w:val="a4"/>
              <w:rPr>
                <w:color w:val="000000" w:themeColor="text1"/>
              </w:rPr>
            </w:pPr>
            <w:r w:rsidRPr="001F5E07">
              <w:rPr>
                <w:color w:val="000000" w:themeColor="text1"/>
              </w:rPr>
              <w:t>41</w:t>
            </w:r>
          </w:p>
        </w:tc>
        <w:tc>
          <w:tcPr>
            <w:tcW w:w="398" w:type="dxa"/>
            <w:shd w:val="clear" w:color="auto" w:fill="FFFFFF"/>
          </w:tcPr>
          <w:p w14:paraId="57E181F9" w14:textId="77777777" w:rsidR="00844436" w:rsidRPr="001F5E07" w:rsidRDefault="00844436" w:rsidP="001F5E07">
            <w:pPr>
              <w:pStyle w:val="a4"/>
              <w:rPr>
                <w:color w:val="000000" w:themeColor="text1"/>
              </w:rPr>
            </w:pPr>
            <w:r w:rsidRPr="001F5E07">
              <w:rPr>
                <w:color w:val="000000" w:themeColor="text1"/>
              </w:rPr>
              <w:t>38</w:t>
            </w:r>
          </w:p>
        </w:tc>
        <w:tc>
          <w:tcPr>
            <w:tcW w:w="1478" w:type="dxa"/>
            <w:shd w:val="clear" w:color="auto" w:fill="FFFFFF"/>
          </w:tcPr>
          <w:p w14:paraId="0144007B" w14:textId="77777777" w:rsidR="00844436" w:rsidRPr="001F5E07" w:rsidRDefault="00844436" w:rsidP="001F5E07">
            <w:pPr>
              <w:pStyle w:val="a4"/>
              <w:rPr>
                <w:color w:val="000000" w:themeColor="text1"/>
              </w:rPr>
            </w:pPr>
            <w:r w:rsidRPr="001F5E07">
              <w:rPr>
                <w:color w:val="000000" w:themeColor="text1"/>
              </w:rPr>
              <w:t>38</w:t>
            </w:r>
          </w:p>
        </w:tc>
      </w:tr>
      <w:tr w:rsidR="00F96EE5" w:rsidRPr="001F5E07" w14:paraId="1E1BB444" w14:textId="77777777" w:rsidTr="00844436">
        <w:trPr>
          <w:trHeight w:val="499"/>
        </w:trPr>
        <w:tc>
          <w:tcPr>
            <w:tcW w:w="1910" w:type="dxa"/>
            <w:shd w:val="clear" w:color="auto" w:fill="FFFFFF"/>
          </w:tcPr>
          <w:p w14:paraId="484DBF7F" w14:textId="77777777" w:rsidR="00844436" w:rsidRPr="001F5E07" w:rsidRDefault="00844436" w:rsidP="001F5E07">
            <w:pPr>
              <w:pStyle w:val="a4"/>
              <w:rPr>
                <w:color w:val="000000" w:themeColor="text1"/>
                <w:lang w:val="ru-RU"/>
              </w:rPr>
            </w:pPr>
            <w:r w:rsidRPr="001F5E07">
              <w:rPr>
                <w:color w:val="000000" w:themeColor="text1"/>
                <w:lang w:val="ru-RU"/>
              </w:rPr>
              <w:t>в т.ч. конструкторов производственников</w:t>
            </w:r>
          </w:p>
        </w:tc>
        <w:tc>
          <w:tcPr>
            <w:tcW w:w="360" w:type="dxa"/>
            <w:shd w:val="clear" w:color="auto" w:fill="FFFFFF"/>
          </w:tcPr>
          <w:p w14:paraId="69B84922" w14:textId="77777777" w:rsidR="00844436" w:rsidRPr="001F5E07" w:rsidRDefault="00844436" w:rsidP="001F5E07">
            <w:pPr>
              <w:pStyle w:val="a4"/>
              <w:rPr>
                <w:color w:val="000000" w:themeColor="text1"/>
              </w:rPr>
            </w:pPr>
            <w:r w:rsidRPr="001F5E07">
              <w:rPr>
                <w:color w:val="000000" w:themeColor="text1"/>
              </w:rPr>
              <w:t>15</w:t>
            </w:r>
          </w:p>
        </w:tc>
        <w:tc>
          <w:tcPr>
            <w:tcW w:w="379" w:type="dxa"/>
            <w:shd w:val="clear" w:color="auto" w:fill="FFFFFF"/>
          </w:tcPr>
          <w:p w14:paraId="5DDA855A" w14:textId="77777777" w:rsidR="00844436" w:rsidRPr="001F5E07" w:rsidRDefault="00844436" w:rsidP="001F5E07">
            <w:pPr>
              <w:pStyle w:val="a4"/>
              <w:rPr>
                <w:color w:val="000000" w:themeColor="text1"/>
              </w:rPr>
            </w:pPr>
            <w:r w:rsidRPr="001F5E07">
              <w:rPr>
                <w:color w:val="000000" w:themeColor="text1"/>
              </w:rPr>
              <w:t>15</w:t>
            </w:r>
          </w:p>
        </w:tc>
        <w:tc>
          <w:tcPr>
            <w:tcW w:w="389" w:type="dxa"/>
            <w:shd w:val="clear" w:color="auto" w:fill="FFFFFF"/>
          </w:tcPr>
          <w:p w14:paraId="233AAC08" w14:textId="77777777" w:rsidR="00844436" w:rsidRPr="001F5E07" w:rsidRDefault="00844436" w:rsidP="001F5E07">
            <w:pPr>
              <w:pStyle w:val="a4"/>
              <w:rPr>
                <w:color w:val="000000" w:themeColor="text1"/>
              </w:rPr>
            </w:pPr>
            <w:r w:rsidRPr="001F5E07">
              <w:rPr>
                <w:color w:val="000000" w:themeColor="text1"/>
              </w:rPr>
              <w:t>15</w:t>
            </w:r>
          </w:p>
        </w:tc>
        <w:tc>
          <w:tcPr>
            <w:tcW w:w="413" w:type="dxa"/>
            <w:shd w:val="clear" w:color="auto" w:fill="FFFFFF"/>
          </w:tcPr>
          <w:p w14:paraId="1CE67CAF" w14:textId="77777777" w:rsidR="00844436" w:rsidRPr="001F5E07" w:rsidRDefault="00844436" w:rsidP="001F5E07">
            <w:pPr>
              <w:pStyle w:val="a4"/>
              <w:rPr>
                <w:color w:val="000000" w:themeColor="text1"/>
              </w:rPr>
            </w:pPr>
            <w:r w:rsidRPr="001F5E07">
              <w:rPr>
                <w:color w:val="000000" w:themeColor="text1"/>
              </w:rPr>
              <w:t>18</w:t>
            </w:r>
          </w:p>
        </w:tc>
        <w:tc>
          <w:tcPr>
            <w:tcW w:w="379" w:type="dxa"/>
            <w:shd w:val="clear" w:color="auto" w:fill="FFFFFF"/>
          </w:tcPr>
          <w:p w14:paraId="514A0DE1" w14:textId="77777777" w:rsidR="00844436" w:rsidRPr="001F5E07" w:rsidRDefault="00844436" w:rsidP="001F5E07">
            <w:pPr>
              <w:pStyle w:val="a4"/>
              <w:rPr>
                <w:color w:val="000000" w:themeColor="text1"/>
              </w:rPr>
            </w:pPr>
            <w:r w:rsidRPr="001F5E07">
              <w:rPr>
                <w:color w:val="000000" w:themeColor="text1"/>
              </w:rPr>
              <w:t>18</w:t>
            </w:r>
          </w:p>
        </w:tc>
        <w:tc>
          <w:tcPr>
            <w:tcW w:w="389" w:type="dxa"/>
            <w:shd w:val="clear" w:color="auto" w:fill="FFFFFF"/>
          </w:tcPr>
          <w:p w14:paraId="21035572" w14:textId="77777777" w:rsidR="00844436" w:rsidRPr="001F5E07" w:rsidRDefault="00844436" w:rsidP="001F5E07">
            <w:pPr>
              <w:pStyle w:val="a4"/>
              <w:rPr>
                <w:color w:val="000000" w:themeColor="text1"/>
              </w:rPr>
            </w:pPr>
            <w:r w:rsidRPr="001F5E07">
              <w:rPr>
                <w:color w:val="000000" w:themeColor="text1"/>
              </w:rPr>
              <w:t>20</w:t>
            </w:r>
          </w:p>
        </w:tc>
        <w:tc>
          <w:tcPr>
            <w:tcW w:w="403" w:type="dxa"/>
            <w:shd w:val="clear" w:color="auto" w:fill="FFFFFF"/>
          </w:tcPr>
          <w:p w14:paraId="17F1AEB0" w14:textId="77777777" w:rsidR="00844436" w:rsidRPr="001F5E07" w:rsidRDefault="00844436" w:rsidP="001F5E07">
            <w:pPr>
              <w:pStyle w:val="a4"/>
              <w:rPr>
                <w:color w:val="000000" w:themeColor="text1"/>
              </w:rPr>
            </w:pPr>
            <w:r w:rsidRPr="001F5E07">
              <w:rPr>
                <w:color w:val="000000" w:themeColor="text1"/>
              </w:rPr>
              <w:t>19</w:t>
            </w:r>
          </w:p>
        </w:tc>
        <w:tc>
          <w:tcPr>
            <w:tcW w:w="374" w:type="dxa"/>
            <w:shd w:val="clear" w:color="auto" w:fill="FFFFFF"/>
          </w:tcPr>
          <w:p w14:paraId="2DC75939" w14:textId="77777777" w:rsidR="00844436" w:rsidRPr="001F5E07" w:rsidRDefault="00844436" w:rsidP="001F5E07">
            <w:pPr>
              <w:pStyle w:val="a4"/>
              <w:rPr>
                <w:color w:val="000000" w:themeColor="text1"/>
              </w:rPr>
            </w:pPr>
            <w:r w:rsidRPr="001F5E07">
              <w:rPr>
                <w:color w:val="000000" w:themeColor="text1"/>
              </w:rPr>
              <w:t>27</w:t>
            </w:r>
          </w:p>
        </w:tc>
        <w:tc>
          <w:tcPr>
            <w:tcW w:w="394" w:type="dxa"/>
            <w:shd w:val="clear" w:color="auto" w:fill="FFFFFF"/>
          </w:tcPr>
          <w:p w14:paraId="53B6BDE4" w14:textId="77777777" w:rsidR="00844436" w:rsidRPr="001F5E07" w:rsidRDefault="00844436" w:rsidP="001F5E07">
            <w:pPr>
              <w:pStyle w:val="a4"/>
              <w:rPr>
                <w:color w:val="000000" w:themeColor="text1"/>
              </w:rPr>
            </w:pPr>
            <w:r w:rsidRPr="001F5E07">
              <w:rPr>
                <w:color w:val="000000" w:themeColor="text1"/>
              </w:rPr>
              <w:t>25</w:t>
            </w:r>
          </w:p>
        </w:tc>
        <w:tc>
          <w:tcPr>
            <w:tcW w:w="485" w:type="dxa"/>
            <w:shd w:val="clear" w:color="auto" w:fill="FFFFFF"/>
          </w:tcPr>
          <w:p w14:paraId="249FBA08" w14:textId="77777777" w:rsidR="00844436" w:rsidRPr="001F5E07" w:rsidRDefault="00844436" w:rsidP="001F5E07">
            <w:pPr>
              <w:pStyle w:val="a4"/>
              <w:rPr>
                <w:color w:val="000000" w:themeColor="text1"/>
              </w:rPr>
            </w:pPr>
            <w:r w:rsidRPr="001F5E07">
              <w:rPr>
                <w:color w:val="000000" w:themeColor="text1"/>
              </w:rPr>
              <w:t>22</w:t>
            </w:r>
          </w:p>
        </w:tc>
        <w:tc>
          <w:tcPr>
            <w:tcW w:w="379" w:type="dxa"/>
            <w:shd w:val="clear" w:color="auto" w:fill="FFFFFF"/>
          </w:tcPr>
          <w:p w14:paraId="1EB09575" w14:textId="77777777" w:rsidR="00844436" w:rsidRPr="001F5E07" w:rsidRDefault="00844436" w:rsidP="001F5E07">
            <w:pPr>
              <w:pStyle w:val="a4"/>
              <w:rPr>
                <w:color w:val="000000" w:themeColor="text1"/>
              </w:rPr>
            </w:pPr>
            <w:r w:rsidRPr="001F5E07">
              <w:rPr>
                <w:color w:val="000000" w:themeColor="text1"/>
              </w:rPr>
              <w:t>20</w:t>
            </w:r>
          </w:p>
        </w:tc>
        <w:tc>
          <w:tcPr>
            <w:tcW w:w="398" w:type="dxa"/>
            <w:shd w:val="clear" w:color="auto" w:fill="FFFFFF"/>
          </w:tcPr>
          <w:p w14:paraId="77626718" w14:textId="77777777" w:rsidR="00844436" w:rsidRPr="001F5E07" w:rsidRDefault="00844436" w:rsidP="001F5E07">
            <w:pPr>
              <w:pStyle w:val="a4"/>
              <w:rPr>
                <w:color w:val="000000" w:themeColor="text1"/>
              </w:rPr>
            </w:pPr>
            <w:r w:rsidRPr="001F5E07">
              <w:rPr>
                <w:color w:val="000000" w:themeColor="text1"/>
              </w:rPr>
              <w:t>19</w:t>
            </w:r>
          </w:p>
        </w:tc>
        <w:tc>
          <w:tcPr>
            <w:tcW w:w="1478" w:type="dxa"/>
            <w:shd w:val="clear" w:color="auto" w:fill="FFFFFF"/>
          </w:tcPr>
          <w:p w14:paraId="1519E966" w14:textId="77777777" w:rsidR="00844436" w:rsidRPr="001F5E07" w:rsidRDefault="00844436" w:rsidP="001F5E07">
            <w:pPr>
              <w:pStyle w:val="a4"/>
              <w:rPr>
                <w:color w:val="000000" w:themeColor="text1"/>
              </w:rPr>
            </w:pPr>
            <w:r w:rsidRPr="001F5E07">
              <w:rPr>
                <w:color w:val="000000" w:themeColor="text1"/>
              </w:rPr>
              <w:t>19</w:t>
            </w:r>
          </w:p>
        </w:tc>
      </w:tr>
      <w:tr w:rsidR="00F96EE5" w:rsidRPr="001F5E07" w14:paraId="5A232AAE" w14:textId="77777777" w:rsidTr="00844436">
        <w:trPr>
          <w:trHeight w:val="274"/>
        </w:trPr>
        <w:tc>
          <w:tcPr>
            <w:tcW w:w="1910" w:type="dxa"/>
            <w:shd w:val="clear" w:color="auto" w:fill="FFFFFF"/>
          </w:tcPr>
          <w:p w14:paraId="27DF4FC0" w14:textId="77777777" w:rsidR="00844436" w:rsidRPr="001F5E07" w:rsidRDefault="00844436" w:rsidP="001F5E07">
            <w:pPr>
              <w:pStyle w:val="a4"/>
              <w:rPr>
                <w:color w:val="000000" w:themeColor="text1"/>
              </w:rPr>
            </w:pPr>
            <w:r w:rsidRPr="001F5E07">
              <w:rPr>
                <w:color w:val="000000" w:themeColor="text1"/>
              </w:rPr>
              <w:t>В процентах</w:t>
            </w:r>
          </w:p>
        </w:tc>
        <w:tc>
          <w:tcPr>
            <w:tcW w:w="360" w:type="dxa"/>
            <w:shd w:val="clear" w:color="auto" w:fill="FFFFFF"/>
          </w:tcPr>
          <w:p w14:paraId="3D033152" w14:textId="77777777" w:rsidR="00844436" w:rsidRPr="001F5E07" w:rsidRDefault="00844436" w:rsidP="001F5E07">
            <w:pPr>
              <w:pStyle w:val="a4"/>
              <w:rPr>
                <w:color w:val="000000" w:themeColor="text1"/>
              </w:rPr>
            </w:pPr>
            <w:r w:rsidRPr="001F5E07">
              <w:rPr>
                <w:color w:val="000000" w:themeColor="text1"/>
              </w:rPr>
              <w:t>55</w:t>
            </w:r>
          </w:p>
        </w:tc>
        <w:tc>
          <w:tcPr>
            <w:tcW w:w="379" w:type="dxa"/>
            <w:shd w:val="clear" w:color="auto" w:fill="FFFFFF"/>
          </w:tcPr>
          <w:p w14:paraId="3E87F5F3" w14:textId="77777777" w:rsidR="00844436" w:rsidRPr="001F5E07" w:rsidRDefault="00844436" w:rsidP="001F5E07">
            <w:pPr>
              <w:pStyle w:val="a4"/>
              <w:rPr>
                <w:color w:val="000000" w:themeColor="text1"/>
              </w:rPr>
            </w:pPr>
            <w:r w:rsidRPr="001F5E07">
              <w:rPr>
                <w:color w:val="000000" w:themeColor="text1"/>
              </w:rPr>
              <w:t>55</w:t>
            </w:r>
          </w:p>
        </w:tc>
        <w:tc>
          <w:tcPr>
            <w:tcW w:w="389" w:type="dxa"/>
            <w:shd w:val="clear" w:color="auto" w:fill="FFFFFF"/>
          </w:tcPr>
          <w:p w14:paraId="00F338FB" w14:textId="77777777" w:rsidR="00844436" w:rsidRPr="001F5E07" w:rsidRDefault="00844436" w:rsidP="001F5E07">
            <w:pPr>
              <w:pStyle w:val="a4"/>
              <w:rPr>
                <w:color w:val="000000" w:themeColor="text1"/>
              </w:rPr>
            </w:pPr>
            <w:r w:rsidRPr="001F5E07">
              <w:rPr>
                <w:color w:val="000000" w:themeColor="text1"/>
              </w:rPr>
              <w:t>55</w:t>
            </w:r>
          </w:p>
        </w:tc>
        <w:tc>
          <w:tcPr>
            <w:tcW w:w="413" w:type="dxa"/>
            <w:shd w:val="clear" w:color="auto" w:fill="FFFFFF"/>
          </w:tcPr>
          <w:p w14:paraId="0DDDB686" w14:textId="77777777" w:rsidR="00844436" w:rsidRPr="001F5E07" w:rsidRDefault="00844436" w:rsidP="001F5E07">
            <w:pPr>
              <w:pStyle w:val="a4"/>
              <w:rPr>
                <w:color w:val="000000" w:themeColor="text1"/>
              </w:rPr>
            </w:pPr>
            <w:r w:rsidRPr="001F5E07">
              <w:rPr>
                <w:color w:val="000000" w:themeColor="text1"/>
              </w:rPr>
              <w:t>55</w:t>
            </w:r>
          </w:p>
        </w:tc>
        <w:tc>
          <w:tcPr>
            <w:tcW w:w="379" w:type="dxa"/>
            <w:shd w:val="clear" w:color="auto" w:fill="FFFFFF"/>
          </w:tcPr>
          <w:p w14:paraId="0DAFF525" w14:textId="77777777" w:rsidR="00844436" w:rsidRPr="001F5E07" w:rsidRDefault="00844436" w:rsidP="001F5E07">
            <w:pPr>
              <w:pStyle w:val="a4"/>
              <w:rPr>
                <w:color w:val="000000" w:themeColor="text1"/>
              </w:rPr>
            </w:pPr>
            <w:r w:rsidRPr="001F5E07">
              <w:rPr>
                <w:color w:val="000000" w:themeColor="text1"/>
              </w:rPr>
              <w:t>61</w:t>
            </w:r>
          </w:p>
        </w:tc>
        <w:tc>
          <w:tcPr>
            <w:tcW w:w="389" w:type="dxa"/>
            <w:shd w:val="clear" w:color="auto" w:fill="FFFFFF"/>
          </w:tcPr>
          <w:p w14:paraId="325C4FD7" w14:textId="77777777" w:rsidR="00844436" w:rsidRPr="001F5E07" w:rsidRDefault="00844436" w:rsidP="001F5E07">
            <w:pPr>
              <w:pStyle w:val="a4"/>
              <w:rPr>
                <w:color w:val="000000" w:themeColor="text1"/>
              </w:rPr>
            </w:pPr>
            <w:r w:rsidRPr="001F5E07">
              <w:rPr>
                <w:color w:val="000000" w:themeColor="text1"/>
              </w:rPr>
              <w:t>64</w:t>
            </w:r>
          </w:p>
        </w:tc>
        <w:tc>
          <w:tcPr>
            <w:tcW w:w="403" w:type="dxa"/>
            <w:shd w:val="clear" w:color="auto" w:fill="FFFFFF"/>
          </w:tcPr>
          <w:p w14:paraId="1A6FC090" w14:textId="77777777" w:rsidR="00844436" w:rsidRPr="001F5E07" w:rsidRDefault="00844436" w:rsidP="001F5E07">
            <w:pPr>
              <w:pStyle w:val="a4"/>
              <w:rPr>
                <w:color w:val="000000" w:themeColor="text1"/>
              </w:rPr>
            </w:pPr>
            <w:r w:rsidRPr="001F5E07">
              <w:rPr>
                <w:color w:val="000000" w:themeColor="text1"/>
              </w:rPr>
              <w:t>49</w:t>
            </w:r>
          </w:p>
        </w:tc>
        <w:tc>
          <w:tcPr>
            <w:tcW w:w="374" w:type="dxa"/>
            <w:shd w:val="clear" w:color="auto" w:fill="FFFFFF"/>
          </w:tcPr>
          <w:p w14:paraId="4C3B2127" w14:textId="77777777" w:rsidR="00844436" w:rsidRPr="001F5E07" w:rsidRDefault="00844436" w:rsidP="001F5E07">
            <w:pPr>
              <w:pStyle w:val="a4"/>
              <w:rPr>
                <w:color w:val="000000" w:themeColor="text1"/>
              </w:rPr>
            </w:pPr>
            <w:r w:rsidRPr="001F5E07">
              <w:rPr>
                <w:color w:val="000000" w:themeColor="text1"/>
              </w:rPr>
              <w:t>49</w:t>
            </w:r>
          </w:p>
        </w:tc>
        <w:tc>
          <w:tcPr>
            <w:tcW w:w="394" w:type="dxa"/>
            <w:shd w:val="clear" w:color="auto" w:fill="FFFFFF"/>
          </w:tcPr>
          <w:p w14:paraId="1373A648" w14:textId="77777777" w:rsidR="00844436" w:rsidRPr="001F5E07" w:rsidRDefault="00844436" w:rsidP="001F5E07">
            <w:pPr>
              <w:pStyle w:val="a4"/>
              <w:rPr>
                <w:color w:val="000000" w:themeColor="text1"/>
              </w:rPr>
            </w:pPr>
            <w:r w:rsidRPr="001F5E07">
              <w:rPr>
                <w:color w:val="000000" w:themeColor="text1"/>
              </w:rPr>
              <w:t>48</w:t>
            </w:r>
          </w:p>
        </w:tc>
        <w:tc>
          <w:tcPr>
            <w:tcW w:w="485" w:type="dxa"/>
            <w:shd w:val="clear" w:color="auto" w:fill="FFFFFF"/>
          </w:tcPr>
          <w:p w14:paraId="56BED080" w14:textId="77777777" w:rsidR="00844436" w:rsidRPr="001F5E07" w:rsidRDefault="00844436" w:rsidP="001F5E07">
            <w:pPr>
              <w:pStyle w:val="a4"/>
              <w:rPr>
                <w:color w:val="000000" w:themeColor="text1"/>
              </w:rPr>
            </w:pPr>
            <w:r w:rsidRPr="001F5E07">
              <w:rPr>
                <w:color w:val="000000" w:themeColor="text1"/>
              </w:rPr>
              <w:t>46</w:t>
            </w:r>
          </w:p>
        </w:tc>
        <w:tc>
          <w:tcPr>
            <w:tcW w:w="379" w:type="dxa"/>
            <w:shd w:val="clear" w:color="auto" w:fill="FFFFFF"/>
          </w:tcPr>
          <w:p w14:paraId="7151AF1D" w14:textId="77777777" w:rsidR="00844436" w:rsidRPr="001F5E07" w:rsidRDefault="00844436" w:rsidP="001F5E07">
            <w:pPr>
              <w:pStyle w:val="a4"/>
              <w:rPr>
                <w:color w:val="000000" w:themeColor="text1"/>
              </w:rPr>
            </w:pPr>
            <w:r w:rsidRPr="001F5E07">
              <w:rPr>
                <w:color w:val="000000" w:themeColor="text1"/>
              </w:rPr>
              <w:t>44</w:t>
            </w:r>
          </w:p>
        </w:tc>
        <w:tc>
          <w:tcPr>
            <w:tcW w:w="398" w:type="dxa"/>
            <w:shd w:val="clear" w:color="auto" w:fill="FFFFFF"/>
          </w:tcPr>
          <w:p w14:paraId="65B7EBF6" w14:textId="77777777" w:rsidR="00844436" w:rsidRPr="001F5E07" w:rsidRDefault="00844436" w:rsidP="001F5E07">
            <w:pPr>
              <w:pStyle w:val="a4"/>
              <w:rPr>
                <w:color w:val="000000" w:themeColor="text1"/>
              </w:rPr>
            </w:pPr>
            <w:r w:rsidRPr="001F5E07">
              <w:rPr>
                <w:color w:val="000000" w:themeColor="text1"/>
              </w:rPr>
              <w:t>41</w:t>
            </w:r>
          </w:p>
        </w:tc>
        <w:tc>
          <w:tcPr>
            <w:tcW w:w="1478" w:type="dxa"/>
            <w:shd w:val="clear" w:color="auto" w:fill="FFFFFF"/>
          </w:tcPr>
          <w:p w14:paraId="5BE42318" w14:textId="77777777" w:rsidR="00844436" w:rsidRPr="001F5E07" w:rsidRDefault="00844436" w:rsidP="001F5E07">
            <w:pPr>
              <w:pStyle w:val="a4"/>
              <w:rPr>
                <w:color w:val="000000" w:themeColor="text1"/>
              </w:rPr>
            </w:pPr>
            <w:r w:rsidRPr="001F5E07">
              <w:rPr>
                <w:color w:val="000000" w:themeColor="text1"/>
              </w:rPr>
              <w:t>52</w:t>
            </w:r>
          </w:p>
        </w:tc>
      </w:tr>
    </w:tbl>
    <w:p w14:paraId="122942AF" w14:textId="77777777" w:rsidR="00844436" w:rsidRPr="001F5E07" w:rsidRDefault="00844436" w:rsidP="001F5E07">
      <w:pPr>
        <w:pStyle w:val="a4"/>
        <w:rPr>
          <w:color w:val="000000" w:themeColor="text1"/>
          <w:lang w:val="ru-RU"/>
        </w:rPr>
      </w:pPr>
      <w:r w:rsidRPr="001F5E07">
        <w:rPr>
          <w:color w:val="000000" w:themeColor="text1"/>
          <w:lang w:val="ru-RU"/>
        </w:rPr>
        <w:t>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w:t>
      </w:r>
      <w:r w:rsidRPr="001F5E07">
        <w:rPr>
          <w:color w:val="000000" w:themeColor="text1"/>
          <w:lang w:val="ru-RU"/>
        </w:rPr>
        <w:softHyphen/>
        <w:t>хановцы (Феофанов, Налимов, Дмитриев и др.) перевыполняли норму в 2 с лишним раза.</w:t>
      </w:r>
    </w:p>
    <w:p w14:paraId="53EFF583" w14:textId="77777777" w:rsidR="00844436" w:rsidRPr="001F5E07" w:rsidRDefault="00844436" w:rsidP="001F5E07">
      <w:pPr>
        <w:pStyle w:val="a4"/>
        <w:rPr>
          <w:color w:val="000000" w:themeColor="text1"/>
          <w:lang w:val="ru-RU"/>
        </w:rPr>
      </w:pPr>
      <w:r w:rsidRPr="001F5E07">
        <w:rPr>
          <w:color w:val="000000" w:themeColor="text1"/>
          <w:lang w:val="ru-RU"/>
        </w:rPr>
        <w:t>Установленный на 1938 год объём опытных работ не был обеспечен и производствен</w:t>
      </w:r>
      <w:r w:rsidRPr="001F5E07">
        <w:rPr>
          <w:color w:val="000000" w:themeColor="text1"/>
          <w:lang w:val="ru-RU"/>
        </w:rPr>
        <w:softHyphen/>
        <w:t>ной площадью. Для выполнения программы при коэффициенте сменности 1,5 цеху № 8 требовалось 1480 м</w:t>
      </w:r>
      <w:r w:rsidRPr="001F5E07">
        <w:rPr>
          <w:color w:val="000000" w:themeColor="text1"/>
          <w:vertAlign w:val="superscript"/>
          <w:lang w:val="ru-RU"/>
        </w:rPr>
        <w:t>2</w:t>
      </w:r>
      <w:r w:rsidRPr="001F5E07">
        <w:rPr>
          <w:color w:val="000000" w:themeColor="text1"/>
          <w:lang w:val="ru-RU"/>
        </w:rPr>
        <w:t>. Фактически до октября цех располагал площадью всего в 500 м</w:t>
      </w:r>
      <w:r w:rsidRPr="001F5E07">
        <w:rPr>
          <w:color w:val="000000" w:themeColor="text1"/>
          <w:vertAlign w:val="superscript"/>
          <w:lang w:val="ru-RU"/>
        </w:rPr>
        <w:t xml:space="preserve">2 </w:t>
      </w:r>
      <w:r w:rsidRPr="001F5E07">
        <w:rPr>
          <w:color w:val="000000" w:themeColor="text1"/>
          <w:lang w:val="ru-RU"/>
        </w:rPr>
        <w:t>(38%). В конце июля опытное производство получило ещё 250 м</w:t>
      </w:r>
      <w:r w:rsidRPr="001F5E07">
        <w:rPr>
          <w:color w:val="000000" w:themeColor="text1"/>
          <w:vertAlign w:val="superscript"/>
          <w:lang w:val="ru-RU"/>
        </w:rPr>
        <w:t>2</w:t>
      </w:r>
      <w:r w:rsidRPr="001F5E07">
        <w:rPr>
          <w:color w:val="000000" w:themeColor="text1"/>
          <w:lang w:val="ru-RU"/>
        </w:rPr>
        <w:t xml:space="preserve"> во вновь отстроенном корпусе, что дало возможность ускорить работу на старой площади путём перевода на новую склада деталей, макета самолёта и т.п. Использовать площадь в новом корпусе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37AA766F" w14:textId="77777777" w:rsidR="00844436" w:rsidRPr="001F5E07" w:rsidRDefault="00844436" w:rsidP="001F5E07">
      <w:pPr>
        <w:pStyle w:val="a4"/>
        <w:rPr>
          <w:color w:val="000000" w:themeColor="text1"/>
          <w:lang w:val="ru-RU"/>
        </w:rPr>
      </w:pPr>
      <w:r w:rsidRPr="001F5E07">
        <w:rPr>
          <w:color w:val="000000" w:themeColor="text1"/>
          <w:lang w:val="ru-RU"/>
        </w:rPr>
        <w:t>Лишь после неоднократных обращений к дирекции завода в цехе № 21 для опытного производства выделили ещё 270 м</w:t>
      </w:r>
      <w:r w:rsidRPr="001F5E07">
        <w:rPr>
          <w:color w:val="000000" w:themeColor="text1"/>
          <w:vertAlign w:val="superscript"/>
          <w:lang w:val="ru-RU"/>
        </w:rPr>
        <w:t>2</w:t>
      </w:r>
      <w:r w:rsidRPr="001F5E07">
        <w:rPr>
          <w:color w:val="000000" w:themeColor="text1"/>
          <w:lang w:val="ru-RU"/>
        </w:rPr>
        <w:t>, но там было холодно. В декабре, ввиду низкой темпера</w:t>
      </w:r>
      <w:r w:rsidRPr="001F5E07">
        <w:rPr>
          <w:color w:val="000000" w:themeColor="text1"/>
          <w:lang w:val="ru-RU"/>
        </w:rPr>
        <w:softHyphen/>
        <w:t>туры, работы по дереву на этой площади не производились в течение 15 дней. Постройка же нового опытного цеха, несмотря на приказ по 1-му ГУ НКОП № 072 от 15 сентября 1938 г. о форсировании работ, велась крайне медленно, и на 1 января 1939 г. сроки его ввода в строй оставались неизвестными.</w:t>
      </w:r>
    </w:p>
    <w:p w14:paraId="218E63FB" w14:textId="77777777" w:rsidR="00844436" w:rsidRPr="001F5E07" w:rsidRDefault="00844436" w:rsidP="001F5E07">
      <w:pPr>
        <w:pStyle w:val="a4"/>
        <w:rPr>
          <w:color w:val="000000" w:themeColor="text1"/>
          <w:lang w:val="ru-RU"/>
        </w:rPr>
      </w:pPr>
      <w:r w:rsidRPr="001F5E07">
        <w:rPr>
          <w:color w:val="000000" w:themeColor="text1"/>
          <w:lang w:val="ru-RU"/>
        </w:rPr>
        <w:t>Мощность станочного парка опытного производства (7 токарных, 1 фрезерный, 1 строгаль</w:t>
      </w:r>
      <w:r w:rsidRPr="001F5E07">
        <w:rPr>
          <w:color w:val="000000" w:themeColor="text1"/>
          <w:lang w:val="ru-RU"/>
        </w:rPr>
        <w:softHyphen/>
        <w:t>ный и 3 сверлильных) была недостаточной. Даже при двусменной работе она позволяла выполнить в срок только</w:t>
      </w:r>
      <w:r w:rsidRPr="001F5E07">
        <w:rPr>
          <w:rStyle w:val="74"/>
          <w:rFonts w:ascii="Times New Roman" w:hAnsi="Times New Roman" w:cs="Times New Roman"/>
          <w:i w:val="0"/>
          <w:color w:val="000000" w:themeColor="text1"/>
          <w:sz w:val="16"/>
          <w:szCs w:val="16"/>
          <w:lang w:val="ru-RU"/>
        </w:rPr>
        <w:t xml:space="preserve"> 27% ста</w:t>
      </w:r>
      <w:r w:rsidRPr="001F5E07">
        <w:rPr>
          <w:color w:val="000000" w:themeColor="text1"/>
          <w:lang w:val="ru-RU"/>
        </w:rPr>
        <w:t xml:space="preserve"> ночных работ. Вдобавок в течение 1938 г. в цеху № 8 не хватало рабочих, особенно слесарей, станочников и жестянщиков, что также влекло приме нение сверхурочных работ. К концу года цех особо остро нуждался в слесарях-монтажниках и станочниках.</w:t>
      </w:r>
    </w:p>
    <w:p w14:paraId="6E9E5DFC" w14:textId="77777777" w:rsidR="00844436" w:rsidRPr="001F5E07" w:rsidRDefault="00844436" w:rsidP="001F5E07">
      <w:pPr>
        <w:pStyle w:val="122"/>
        <w:shd w:val="clear" w:color="auto" w:fill="auto"/>
        <w:spacing w:line="240" w:lineRule="auto"/>
        <w:jc w:val="both"/>
        <w:rPr>
          <w:rFonts w:ascii="Times New Roman" w:hAnsi="Times New Roman" w:cs="Times New Roman"/>
          <w:b w:val="0"/>
          <w:color w:val="000000" w:themeColor="text1"/>
          <w:sz w:val="16"/>
          <w:szCs w:val="16"/>
        </w:rPr>
      </w:pPr>
      <w:r w:rsidRPr="001F5E07">
        <w:rPr>
          <w:rFonts w:ascii="Times New Roman" w:hAnsi="Times New Roman" w:cs="Times New Roman"/>
          <w:b w:val="0"/>
          <w:color w:val="000000" w:themeColor="text1"/>
          <w:sz w:val="16"/>
          <w:szCs w:val="16"/>
        </w:rPr>
        <w:t>Рост численности в августе-сентябре обеспечивался за счёт временного трудоустройства студентов МАИ и других учебных заведений.</w:t>
      </w:r>
    </w:p>
    <w:p w14:paraId="4C888987" w14:textId="77777777" w:rsidR="00844436" w:rsidRPr="001F5E07" w:rsidRDefault="00844436" w:rsidP="001F5E07">
      <w:pPr>
        <w:pStyle w:val="aff1"/>
        <w:shd w:val="clear" w:color="auto" w:fill="auto"/>
        <w:spacing w:line="240" w:lineRule="auto"/>
        <w:rPr>
          <w:rFonts w:ascii="Times New Roman" w:hAnsi="Times New Roman" w:cs="Times New Roman"/>
          <w:i w:val="0"/>
          <w:color w:val="000000" w:themeColor="text1"/>
          <w:sz w:val="16"/>
          <w:szCs w:val="16"/>
          <w:lang w:val="ru-RU"/>
        </w:rPr>
      </w:pPr>
      <w:r w:rsidRPr="001F5E07">
        <w:rPr>
          <w:rFonts w:ascii="Times New Roman" w:hAnsi="Times New Roman" w:cs="Times New Roman"/>
          <w:i w:val="0"/>
          <w:color w:val="000000" w:themeColor="text1"/>
          <w:sz w:val="16"/>
          <w:szCs w:val="16"/>
          <w:lang w:val="ru-RU"/>
        </w:rPr>
        <w:t>Табл.2. Среднесписочное количество работников опытного производства в 1938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71"/>
        <w:gridCol w:w="547"/>
        <w:gridCol w:w="634"/>
        <w:gridCol w:w="590"/>
        <w:gridCol w:w="566"/>
        <w:gridCol w:w="629"/>
        <w:gridCol w:w="629"/>
        <w:gridCol w:w="605"/>
        <w:gridCol w:w="672"/>
        <w:gridCol w:w="643"/>
        <w:gridCol w:w="514"/>
        <w:gridCol w:w="936"/>
      </w:tblGrid>
      <w:tr w:rsidR="00F96EE5" w:rsidRPr="001F5E07" w14:paraId="67BFD783" w14:textId="77777777" w:rsidTr="00844436">
        <w:trPr>
          <w:trHeight w:val="259"/>
        </w:trPr>
        <w:tc>
          <w:tcPr>
            <w:tcW w:w="1171" w:type="dxa"/>
            <w:shd w:val="clear" w:color="auto" w:fill="FFFFFF"/>
          </w:tcPr>
          <w:p w14:paraId="2D10D8FC" w14:textId="77777777" w:rsidR="00844436" w:rsidRPr="001F5E07" w:rsidRDefault="00844436" w:rsidP="001F5E07">
            <w:pPr>
              <w:pStyle w:val="a4"/>
              <w:rPr>
                <w:color w:val="000000" w:themeColor="text1"/>
              </w:rPr>
            </w:pPr>
            <w:r w:rsidRPr="001F5E07">
              <w:rPr>
                <w:color w:val="000000" w:themeColor="text1"/>
              </w:rPr>
              <w:t>Категории</w:t>
            </w:r>
          </w:p>
        </w:tc>
        <w:tc>
          <w:tcPr>
            <w:tcW w:w="547" w:type="dxa"/>
            <w:shd w:val="clear" w:color="auto" w:fill="FFFFFF"/>
          </w:tcPr>
          <w:p w14:paraId="7A610652" w14:textId="77777777" w:rsidR="00844436" w:rsidRPr="001F5E07" w:rsidRDefault="00844436" w:rsidP="001F5E07">
            <w:pPr>
              <w:pStyle w:val="a4"/>
              <w:rPr>
                <w:color w:val="000000" w:themeColor="text1"/>
              </w:rPr>
            </w:pPr>
            <w:r w:rsidRPr="001F5E07">
              <w:rPr>
                <w:color w:val="000000" w:themeColor="text1"/>
              </w:rPr>
              <w:t>1 кв.</w:t>
            </w:r>
          </w:p>
        </w:tc>
        <w:tc>
          <w:tcPr>
            <w:tcW w:w="634" w:type="dxa"/>
            <w:shd w:val="clear" w:color="auto" w:fill="FFFFFF"/>
          </w:tcPr>
          <w:p w14:paraId="773C82A1" w14:textId="77777777" w:rsidR="00844436" w:rsidRPr="001F5E07" w:rsidRDefault="00844436" w:rsidP="001F5E07">
            <w:pPr>
              <w:pStyle w:val="a4"/>
              <w:rPr>
                <w:color w:val="000000" w:themeColor="text1"/>
              </w:rPr>
            </w:pPr>
            <w:r w:rsidRPr="001F5E07">
              <w:rPr>
                <w:color w:val="000000" w:themeColor="text1"/>
              </w:rPr>
              <w:t>II кв.</w:t>
            </w:r>
          </w:p>
        </w:tc>
        <w:tc>
          <w:tcPr>
            <w:tcW w:w="1785" w:type="dxa"/>
            <w:gridSpan w:val="3"/>
            <w:shd w:val="clear" w:color="auto" w:fill="FFFFFF"/>
          </w:tcPr>
          <w:p w14:paraId="676C4AA7" w14:textId="77777777" w:rsidR="00844436" w:rsidRPr="001F5E07" w:rsidRDefault="00844436" w:rsidP="001F5E07">
            <w:pPr>
              <w:pStyle w:val="a4"/>
              <w:rPr>
                <w:color w:val="000000" w:themeColor="text1"/>
              </w:rPr>
            </w:pPr>
            <w:r w:rsidRPr="001F5E07">
              <w:rPr>
                <w:color w:val="000000" w:themeColor="text1"/>
              </w:rPr>
              <w:t>III квартал</w:t>
            </w:r>
          </w:p>
        </w:tc>
        <w:tc>
          <w:tcPr>
            <w:tcW w:w="1906" w:type="dxa"/>
            <w:gridSpan w:val="3"/>
            <w:shd w:val="clear" w:color="auto" w:fill="FFFFFF"/>
          </w:tcPr>
          <w:p w14:paraId="4078E5B9" w14:textId="77777777" w:rsidR="00844436" w:rsidRPr="001F5E07" w:rsidRDefault="00844436" w:rsidP="001F5E07">
            <w:pPr>
              <w:pStyle w:val="a4"/>
              <w:rPr>
                <w:color w:val="000000" w:themeColor="text1"/>
              </w:rPr>
            </w:pPr>
            <w:r w:rsidRPr="001F5E07">
              <w:rPr>
                <w:color w:val="000000" w:themeColor="text1"/>
              </w:rPr>
              <w:t>IV квартал</w:t>
            </w:r>
          </w:p>
        </w:tc>
        <w:tc>
          <w:tcPr>
            <w:tcW w:w="1157" w:type="dxa"/>
            <w:gridSpan w:val="2"/>
            <w:shd w:val="clear" w:color="auto" w:fill="FFFFFF"/>
          </w:tcPr>
          <w:p w14:paraId="7911CA1D" w14:textId="77777777" w:rsidR="00844436" w:rsidRPr="001F5E07" w:rsidRDefault="00844436" w:rsidP="001F5E07">
            <w:pPr>
              <w:pStyle w:val="a4"/>
              <w:rPr>
                <w:color w:val="000000" w:themeColor="text1"/>
              </w:rPr>
            </w:pPr>
            <w:r w:rsidRPr="001F5E07">
              <w:rPr>
                <w:color w:val="000000" w:themeColor="text1"/>
              </w:rPr>
              <w:t>Среднее за</w:t>
            </w:r>
          </w:p>
        </w:tc>
        <w:tc>
          <w:tcPr>
            <w:tcW w:w="936" w:type="dxa"/>
            <w:shd w:val="clear" w:color="auto" w:fill="FFFFFF"/>
          </w:tcPr>
          <w:p w14:paraId="3A83A78E" w14:textId="77777777" w:rsidR="00844436" w:rsidRPr="001F5E07" w:rsidRDefault="00844436" w:rsidP="001F5E07">
            <w:pPr>
              <w:pStyle w:val="a4"/>
              <w:rPr>
                <w:color w:val="000000" w:themeColor="text1"/>
              </w:rPr>
            </w:pPr>
            <w:r w:rsidRPr="001F5E07">
              <w:rPr>
                <w:color w:val="000000" w:themeColor="text1"/>
              </w:rPr>
              <w:t>год</w:t>
            </w:r>
          </w:p>
        </w:tc>
      </w:tr>
      <w:tr w:rsidR="00F96EE5" w:rsidRPr="001F5E07" w14:paraId="1FB48F13" w14:textId="77777777" w:rsidTr="00844436">
        <w:trPr>
          <w:trHeight w:val="259"/>
        </w:trPr>
        <w:tc>
          <w:tcPr>
            <w:tcW w:w="1171" w:type="dxa"/>
            <w:shd w:val="clear" w:color="auto" w:fill="FFFFFF"/>
          </w:tcPr>
          <w:p w14:paraId="45BBB021" w14:textId="77777777" w:rsidR="00844436" w:rsidRPr="001F5E07" w:rsidRDefault="00844436" w:rsidP="001F5E07">
            <w:pPr>
              <w:jc w:val="both"/>
              <w:rPr>
                <w:color w:val="000000" w:themeColor="text1"/>
                <w:sz w:val="16"/>
                <w:szCs w:val="16"/>
              </w:rPr>
            </w:pPr>
          </w:p>
        </w:tc>
        <w:tc>
          <w:tcPr>
            <w:tcW w:w="547" w:type="dxa"/>
            <w:shd w:val="clear" w:color="auto" w:fill="FFFFFF"/>
          </w:tcPr>
          <w:p w14:paraId="4C60BF46" w14:textId="77777777" w:rsidR="00844436" w:rsidRPr="001F5E07" w:rsidRDefault="00844436" w:rsidP="001F5E07">
            <w:pPr>
              <w:pStyle w:val="a4"/>
              <w:rPr>
                <w:color w:val="000000" w:themeColor="text1"/>
              </w:rPr>
            </w:pPr>
            <w:r w:rsidRPr="001F5E07">
              <w:rPr>
                <w:color w:val="000000" w:themeColor="text1"/>
              </w:rPr>
              <w:t>факт.</w:t>
            </w:r>
          </w:p>
        </w:tc>
        <w:tc>
          <w:tcPr>
            <w:tcW w:w="634" w:type="dxa"/>
            <w:shd w:val="clear" w:color="auto" w:fill="FFFFFF"/>
          </w:tcPr>
          <w:p w14:paraId="3696BFBD" w14:textId="77777777" w:rsidR="00844436" w:rsidRPr="001F5E07" w:rsidRDefault="00844436" w:rsidP="001F5E07">
            <w:pPr>
              <w:pStyle w:val="a4"/>
              <w:rPr>
                <w:color w:val="000000" w:themeColor="text1"/>
              </w:rPr>
            </w:pPr>
            <w:r w:rsidRPr="001F5E07">
              <w:rPr>
                <w:color w:val="000000" w:themeColor="text1"/>
              </w:rPr>
              <w:t>факт.</w:t>
            </w:r>
          </w:p>
        </w:tc>
        <w:tc>
          <w:tcPr>
            <w:tcW w:w="590" w:type="dxa"/>
            <w:shd w:val="clear" w:color="auto" w:fill="FFFFFF"/>
          </w:tcPr>
          <w:p w14:paraId="5046914C" w14:textId="77777777" w:rsidR="00844436" w:rsidRPr="001F5E07" w:rsidRDefault="00844436" w:rsidP="001F5E07">
            <w:pPr>
              <w:pStyle w:val="a4"/>
              <w:rPr>
                <w:color w:val="000000" w:themeColor="text1"/>
              </w:rPr>
            </w:pPr>
            <w:r w:rsidRPr="001F5E07">
              <w:rPr>
                <w:color w:val="000000" w:themeColor="text1"/>
              </w:rPr>
              <w:t>план</w:t>
            </w:r>
          </w:p>
        </w:tc>
        <w:tc>
          <w:tcPr>
            <w:tcW w:w="566" w:type="dxa"/>
            <w:shd w:val="clear" w:color="auto" w:fill="FFFFFF"/>
          </w:tcPr>
          <w:p w14:paraId="3E40F012" w14:textId="77777777" w:rsidR="00844436" w:rsidRPr="001F5E07" w:rsidRDefault="00844436" w:rsidP="001F5E07">
            <w:pPr>
              <w:pStyle w:val="a4"/>
              <w:rPr>
                <w:color w:val="000000" w:themeColor="text1"/>
              </w:rPr>
            </w:pPr>
            <w:r w:rsidRPr="001F5E07">
              <w:rPr>
                <w:color w:val="000000" w:themeColor="text1"/>
              </w:rPr>
              <w:t>факт.</w:t>
            </w:r>
          </w:p>
        </w:tc>
        <w:tc>
          <w:tcPr>
            <w:tcW w:w="629" w:type="dxa"/>
            <w:shd w:val="clear" w:color="auto" w:fill="FFFFFF"/>
          </w:tcPr>
          <w:p w14:paraId="5C46A5C0" w14:textId="77777777" w:rsidR="00844436" w:rsidRPr="001F5E07" w:rsidRDefault="00844436" w:rsidP="001F5E07">
            <w:pPr>
              <w:pStyle w:val="131"/>
              <w:shd w:val="clear" w:color="auto" w:fill="auto"/>
              <w:spacing w:before="0" w:line="240" w:lineRule="auto"/>
              <w:jc w:val="both"/>
              <w:rPr>
                <w:color w:val="000000" w:themeColor="text1"/>
                <w:sz w:val="16"/>
                <w:szCs w:val="16"/>
              </w:rPr>
            </w:pPr>
            <w:r w:rsidRPr="001F5E07">
              <w:rPr>
                <w:color w:val="000000" w:themeColor="text1"/>
                <w:sz w:val="16"/>
                <w:szCs w:val="16"/>
              </w:rPr>
              <w:t>%</w:t>
            </w:r>
          </w:p>
        </w:tc>
        <w:tc>
          <w:tcPr>
            <w:tcW w:w="629" w:type="dxa"/>
            <w:shd w:val="clear" w:color="auto" w:fill="FFFFFF"/>
          </w:tcPr>
          <w:p w14:paraId="1D518DF8" w14:textId="77777777" w:rsidR="00844436" w:rsidRPr="001F5E07" w:rsidRDefault="00844436" w:rsidP="001F5E07">
            <w:pPr>
              <w:pStyle w:val="a4"/>
              <w:rPr>
                <w:color w:val="000000" w:themeColor="text1"/>
              </w:rPr>
            </w:pPr>
            <w:r w:rsidRPr="001F5E07">
              <w:rPr>
                <w:color w:val="000000" w:themeColor="text1"/>
              </w:rPr>
              <w:t>план</w:t>
            </w:r>
          </w:p>
        </w:tc>
        <w:tc>
          <w:tcPr>
            <w:tcW w:w="605" w:type="dxa"/>
            <w:shd w:val="clear" w:color="auto" w:fill="FFFFFF"/>
          </w:tcPr>
          <w:p w14:paraId="5CC0270D" w14:textId="77777777" w:rsidR="00844436" w:rsidRPr="001F5E07" w:rsidRDefault="00844436" w:rsidP="001F5E07">
            <w:pPr>
              <w:pStyle w:val="a4"/>
              <w:rPr>
                <w:color w:val="000000" w:themeColor="text1"/>
              </w:rPr>
            </w:pPr>
            <w:r w:rsidRPr="001F5E07">
              <w:rPr>
                <w:color w:val="000000" w:themeColor="text1"/>
              </w:rPr>
              <w:t>факт.</w:t>
            </w:r>
          </w:p>
        </w:tc>
        <w:tc>
          <w:tcPr>
            <w:tcW w:w="672" w:type="dxa"/>
            <w:shd w:val="clear" w:color="auto" w:fill="FFFFFF"/>
          </w:tcPr>
          <w:p w14:paraId="52A71442" w14:textId="77777777" w:rsidR="00844436" w:rsidRPr="001F5E07" w:rsidRDefault="00844436" w:rsidP="001F5E07">
            <w:pPr>
              <w:pStyle w:val="131"/>
              <w:shd w:val="clear" w:color="auto" w:fill="auto"/>
              <w:spacing w:before="0" w:line="240" w:lineRule="auto"/>
              <w:jc w:val="both"/>
              <w:rPr>
                <w:color w:val="000000" w:themeColor="text1"/>
                <w:sz w:val="16"/>
                <w:szCs w:val="16"/>
              </w:rPr>
            </w:pPr>
            <w:r w:rsidRPr="001F5E07">
              <w:rPr>
                <w:color w:val="000000" w:themeColor="text1"/>
                <w:sz w:val="16"/>
                <w:szCs w:val="16"/>
              </w:rPr>
              <w:t>%</w:t>
            </w:r>
          </w:p>
        </w:tc>
        <w:tc>
          <w:tcPr>
            <w:tcW w:w="643" w:type="dxa"/>
            <w:shd w:val="clear" w:color="auto" w:fill="FFFFFF"/>
          </w:tcPr>
          <w:p w14:paraId="6EC10F73" w14:textId="77777777" w:rsidR="00844436" w:rsidRPr="001F5E07" w:rsidRDefault="00844436" w:rsidP="001F5E07">
            <w:pPr>
              <w:pStyle w:val="a4"/>
              <w:rPr>
                <w:color w:val="000000" w:themeColor="text1"/>
              </w:rPr>
            </w:pPr>
            <w:r w:rsidRPr="001F5E07">
              <w:rPr>
                <w:color w:val="000000" w:themeColor="text1"/>
              </w:rPr>
              <w:t>план</w:t>
            </w:r>
          </w:p>
        </w:tc>
        <w:tc>
          <w:tcPr>
            <w:tcW w:w="1450" w:type="dxa"/>
            <w:gridSpan w:val="2"/>
            <w:shd w:val="clear" w:color="auto" w:fill="FFFFFF"/>
          </w:tcPr>
          <w:p w14:paraId="7F7AA90F" w14:textId="77777777" w:rsidR="00844436" w:rsidRPr="001F5E07" w:rsidRDefault="00844436" w:rsidP="001F5E07">
            <w:pPr>
              <w:pStyle w:val="a4"/>
              <w:rPr>
                <w:color w:val="000000" w:themeColor="text1"/>
              </w:rPr>
            </w:pPr>
            <w:r w:rsidRPr="001F5E07">
              <w:rPr>
                <w:color w:val="000000" w:themeColor="text1"/>
              </w:rPr>
              <w:t>факт. %</w:t>
            </w:r>
          </w:p>
        </w:tc>
      </w:tr>
      <w:tr w:rsidR="00F96EE5" w:rsidRPr="001F5E07" w14:paraId="01B3B405" w14:textId="77777777" w:rsidTr="00844436">
        <w:trPr>
          <w:trHeight w:val="245"/>
        </w:trPr>
        <w:tc>
          <w:tcPr>
            <w:tcW w:w="1171" w:type="dxa"/>
            <w:shd w:val="clear" w:color="auto" w:fill="FFFFFF"/>
          </w:tcPr>
          <w:p w14:paraId="6CE191A8" w14:textId="77777777" w:rsidR="00844436" w:rsidRPr="001F5E07" w:rsidRDefault="00844436" w:rsidP="001F5E07">
            <w:pPr>
              <w:pStyle w:val="a4"/>
              <w:rPr>
                <w:color w:val="000000" w:themeColor="text1"/>
              </w:rPr>
            </w:pPr>
            <w:r w:rsidRPr="001F5E07">
              <w:rPr>
                <w:color w:val="000000" w:themeColor="text1"/>
              </w:rPr>
              <w:t>Рабочие</w:t>
            </w:r>
          </w:p>
        </w:tc>
        <w:tc>
          <w:tcPr>
            <w:tcW w:w="547" w:type="dxa"/>
            <w:shd w:val="clear" w:color="auto" w:fill="FFFFFF"/>
          </w:tcPr>
          <w:p w14:paraId="249DDE5B" w14:textId="77777777" w:rsidR="00844436" w:rsidRPr="001F5E07" w:rsidRDefault="00844436" w:rsidP="001F5E07">
            <w:pPr>
              <w:pStyle w:val="a4"/>
              <w:rPr>
                <w:color w:val="000000" w:themeColor="text1"/>
              </w:rPr>
            </w:pPr>
            <w:r w:rsidRPr="001F5E07">
              <w:rPr>
                <w:color w:val="000000" w:themeColor="text1"/>
              </w:rPr>
              <w:t>59</w:t>
            </w:r>
          </w:p>
        </w:tc>
        <w:tc>
          <w:tcPr>
            <w:tcW w:w="634" w:type="dxa"/>
            <w:shd w:val="clear" w:color="auto" w:fill="FFFFFF"/>
          </w:tcPr>
          <w:p w14:paraId="57681A81" w14:textId="77777777" w:rsidR="00844436" w:rsidRPr="001F5E07" w:rsidRDefault="00844436" w:rsidP="001F5E07">
            <w:pPr>
              <w:pStyle w:val="a4"/>
              <w:rPr>
                <w:color w:val="000000" w:themeColor="text1"/>
              </w:rPr>
            </w:pPr>
            <w:r w:rsidRPr="001F5E07">
              <w:rPr>
                <w:color w:val="000000" w:themeColor="text1"/>
              </w:rPr>
              <w:t>69</w:t>
            </w:r>
          </w:p>
        </w:tc>
        <w:tc>
          <w:tcPr>
            <w:tcW w:w="590" w:type="dxa"/>
            <w:shd w:val="clear" w:color="auto" w:fill="FFFFFF"/>
          </w:tcPr>
          <w:p w14:paraId="4FCDB1B6" w14:textId="77777777" w:rsidR="00844436" w:rsidRPr="001F5E07" w:rsidRDefault="00844436" w:rsidP="001F5E07">
            <w:pPr>
              <w:pStyle w:val="a4"/>
              <w:rPr>
                <w:color w:val="000000" w:themeColor="text1"/>
              </w:rPr>
            </w:pPr>
            <w:r w:rsidRPr="001F5E07">
              <w:rPr>
                <w:color w:val="000000" w:themeColor="text1"/>
              </w:rPr>
              <w:t>150</w:t>
            </w:r>
          </w:p>
        </w:tc>
        <w:tc>
          <w:tcPr>
            <w:tcW w:w="566" w:type="dxa"/>
            <w:shd w:val="clear" w:color="auto" w:fill="FFFFFF"/>
          </w:tcPr>
          <w:p w14:paraId="21276DB5" w14:textId="77777777" w:rsidR="00844436" w:rsidRPr="001F5E07" w:rsidRDefault="00844436" w:rsidP="001F5E07">
            <w:pPr>
              <w:pStyle w:val="a4"/>
              <w:rPr>
                <w:color w:val="000000" w:themeColor="text1"/>
              </w:rPr>
            </w:pPr>
            <w:r w:rsidRPr="001F5E07">
              <w:rPr>
                <w:color w:val="000000" w:themeColor="text1"/>
              </w:rPr>
              <w:t>91</w:t>
            </w:r>
          </w:p>
        </w:tc>
        <w:tc>
          <w:tcPr>
            <w:tcW w:w="629" w:type="dxa"/>
            <w:shd w:val="clear" w:color="auto" w:fill="FFFFFF"/>
          </w:tcPr>
          <w:p w14:paraId="00A88363" w14:textId="77777777" w:rsidR="00844436" w:rsidRPr="001F5E07" w:rsidRDefault="00844436" w:rsidP="001F5E07">
            <w:pPr>
              <w:pStyle w:val="a4"/>
              <w:rPr>
                <w:color w:val="000000" w:themeColor="text1"/>
              </w:rPr>
            </w:pPr>
            <w:r w:rsidRPr="001F5E07">
              <w:rPr>
                <w:color w:val="000000" w:themeColor="text1"/>
              </w:rPr>
              <w:t>60,7</w:t>
            </w:r>
          </w:p>
        </w:tc>
        <w:tc>
          <w:tcPr>
            <w:tcW w:w="629" w:type="dxa"/>
            <w:shd w:val="clear" w:color="auto" w:fill="FFFFFF"/>
          </w:tcPr>
          <w:p w14:paraId="5BC51D24" w14:textId="77777777" w:rsidR="00844436" w:rsidRPr="001F5E07" w:rsidRDefault="00844436" w:rsidP="001F5E07">
            <w:pPr>
              <w:pStyle w:val="a4"/>
              <w:rPr>
                <w:color w:val="000000" w:themeColor="text1"/>
              </w:rPr>
            </w:pPr>
            <w:r w:rsidRPr="001F5E07">
              <w:rPr>
                <w:color w:val="000000" w:themeColor="text1"/>
              </w:rPr>
              <w:t>170</w:t>
            </w:r>
          </w:p>
        </w:tc>
        <w:tc>
          <w:tcPr>
            <w:tcW w:w="605" w:type="dxa"/>
            <w:shd w:val="clear" w:color="auto" w:fill="FFFFFF"/>
          </w:tcPr>
          <w:p w14:paraId="33FBE66A" w14:textId="77777777" w:rsidR="00844436" w:rsidRPr="001F5E07" w:rsidRDefault="00844436" w:rsidP="001F5E07">
            <w:pPr>
              <w:pStyle w:val="a4"/>
              <w:rPr>
                <w:color w:val="000000" w:themeColor="text1"/>
              </w:rPr>
            </w:pPr>
            <w:r w:rsidRPr="001F5E07">
              <w:rPr>
                <w:color w:val="000000" w:themeColor="text1"/>
              </w:rPr>
              <w:t>113</w:t>
            </w:r>
          </w:p>
        </w:tc>
        <w:tc>
          <w:tcPr>
            <w:tcW w:w="672" w:type="dxa"/>
            <w:shd w:val="clear" w:color="auto" w:fill="FFFFFF"/>
          </w:tcPr>
          <w:p w14:paraId="61C34ADF" w14:textId="77777777" w:rsidR="00844436" w:rsidRPr="001F5E07" w:rsidRDefault="00844436" w:rsidP="001F5E07">
            <w:pPr>
              <w:pStyle w:val="a4"/>
              <w:rPr>
                <w:color w:val="000000" w:themeColor="text1"/>
              </w:rPr>
            </w:pPr>
            <w:r w:rsidRPr="001F5E07">
              <w:rPr>
                <w:color w:val="000000" w:themeColor="text1"/>
              </w:rPr>
              <w:t>66,5</w:t>
            </w:r>
          </w:p>
        </w:tc>
        <w:tc>
          <w:tcPr>
            <w:tcW w:w="643" w:type="dxa"/>
            <w:shd w:val="clear" w:color="auto" w:fill="FFFFFF"/>
          </w:tcPr>
          <w:p w14:paraId="1C1C291A" w14:textId="77777777" w:rsidR="00844436" w:rsidRPr="001F5E07" w:rsidRDefault="00844436" w:rsidP="001F5E07">
            <w:pPr>
              <w:pStyle w:val="a4"/>
              <w:rPr>
                <w:color w:val="000000" w:themeColor="text1"/>
              </w:rPr>
            </w:pPr>
            <w:r w:rsidRPr="001F5E07">
              <w:rPr>
                <w:color w:val="000000" w:themeColor="text1"/>
              </w:rPr>
              <w:t>120</w:t>
            </w:r>
          </w:p>
        </w:tc>
        <w:tc>
          <w:tcPr>
            <w:tcW w:w="514" w:type="dxa"/>
            <w:shd w:val="clear" w:color="auto" w:fill="FFFFFF"/>
          </w:tcPr>
          <w:p w14:paraId="7F6186FC" w14:textId="77777777" w:rsidR="00844436" w:rsidRPr="001F5E07" w:rsidRDefault="00844436" w:rsidP="001F5E07">
            <w:pPr>
              <w:pStyle w:val="a4"/>
              <w:rPr>
                <w:color w:val="000000" w:themeColor="text1"/>
              </w:rPr>
            </w:pPr>
            <w:r w:rsidRPr="001F5E07">
              <w:rPr>
                <w:color w:val="000000" w:themeColor="text1"/>
              </w:rPr>
              <w:t>83</w:t>
            </w:r>
          </w:p>
        </w:tc>
        <w:tc>
          <w:tcPr>
            <w:tcW w:w="936" w:type="dxa"/>
            <w:shd w:val="clear" w:color="auto" w:fill="FFFFFF"/>
          </w:tcPr>
          <w:p w14:paraId="5B8468C2" w14:textId="77777777" w:rsidR="00844436" w:rsidRPr="001F5E07" w:rsidRDefault="00844436" w:rsidP="001F5E07">
            <w:pPr>
              <w:pStyle w:val="a4"/>
              <w:rPr>
                <w:color w:val="000000" w:themeColor="text1"/>
              </w:rPr>
            </w:pPr>
            <w:r w:rsidRPr="001F5E07">
              <w:rPr>
                <w:color w:val="000000" w:themeColor="text1"/>
              </w:rPr>
              <w:t>69,2</w:t>
            </w:r>
          </w:p>
        </w:tc>
      </w:tr>
      <w:tr w:rsidR="00F96EE5" w:rsidRPr="001F5E07" w14:paraId="39D97EF9" w14:textId="77777777" w:rsidTr="00844436">
        <w:trPr>
          <w:trHeight w:val="250"/>
        </w:trPr>
        <w:tc>
          <w:tcPr>
            <w:tcW w:w="1171" w:type="dxa"/>
            <w:shd w:val="clear" w:color="auto" w:fill="FFFFFF"/>
          </w:tcPr>
          <w:p w14:paraId="660DD99D" w14:textId="77777777" w:rsidR="00844436" w:rsidRPr="001F5E07" w:rsidRDefault="00844436" w:rsidP="001F5E07">
            <w:pPr>
              <w:pStyle w:val="a4"/>
              <w:rPr>
                <w:color w:val="000000" w:themeColor="text1"/>
              </w:rPr>
            </w:pPr>
            <w:r w:rsidRPr="001F5E07">
              <w:rPr>
                <w:color w:val="000000" w:themeColor="text1"/>
              </w:rPr>
              <w:t>ИТР</w:t>
            </w:r>
          </w:p>
        </w:tc>
        <w:tc>
          <w:tcPr>
            <w:tcW w:w="547" w:type="dxa"/>
            <w:shd w:val="clear" w:color="auto" w:fill="FFFFFF"/>
          </w:tcPr>
          <w:p w14:paraId="3C6245E9" w14:textId="77777777" w:rsidR="00844436" w:rsidRPr="001F5E07" w:rsidRDefault="00844436" w:rsidP="001F5E07">
            <w:pPr>
              <w:pStyle w:val="a4"/>
              <w:rPr>
                <w:color w:val="000000" w:themeColor="text1"/>
              </w:rPr>
            </w:pPr>
            <w:r w:rsidRPr="001F5E07">
              <w:rPr>
                <w:color w:val="000000" w:themeColor="text1"/>
              </w:rPr>
              <w:t>45</w:t>
            </w:r>
          </w:p>
        </w:tc>
        <w:tc>
          <w:tcPr>
            <w:tcW w:w="634" w:type="dxa"/>
            <w:shd w:val="clear" w:color="auto" w:fill="FFFFFF"/>
          </w:tcPr>
          <w:p w14:paraId="2120DF60" w14:textId="77777777" w:rsidR="00844436" w:rsidRPr="001F5E07" w:rsidRDefault="00844436" w:rsidP="001F5E07">
            <w:pPr>
              <w:pStyle w:val="a4"/>
              <w:rPr>
                <w:color w:val="000000" w:themeColor="text1"/>
              </w:rPr>
            </w:pPr>
            <w:r w:rsidRPr="001F5E07">
              <w:rPr>
                <w:color w:val="000000" w:themeColor="text1"/>
              </w:rPr>
              <w:t>49</w:t>
            </w:r>
          </w:p>
        </w:tc>
        <w:tc>
          <w:tcPr>
            <w:tcW w:w="590" w:type="dxa"/>
            <w:shd w:val="clear" w:color="auto" w:fill="FFFFFF"/>
          </w:tcPr>
          <w:p w14:paraId="052636A7" w14:textId="77777777" w:rsidR="00844436" w:rsidRPr="001F5E07" w:rsidRDefault="00844436" w:rsidP="001F5E07">
            <w:pPr>
              <w:pStyle w:val="a4"/>
              <w:rPr>
                <w:color w:val="000000" w:themeColor="text1"/>
              </w:rPr>
            </w:pPr>
            <w:r w:rsidRPr="001F5E07">
              <w:rPr>
                <w:color w:val="000000" w:themeColor="text1"/>
              </w:rPr>
              <w:t>110</w:t>
            </w:r>
          </w:p>
        </w:tc>
        <w:tc>
          <w:tcPr>
            <w:tcW w:w="566" w:type="dxa"/>
            <w:shd w:val="clear" w:color="auto" w:fill="FFFFFF"/>
          </w:tcPr>
          <w:p w14:paraId="260B50CD" w14:textId="77777777" w:rsidR="00844436" w:rsidRPr="001F5E07" w:rsidRDefault="00844436" w:rsidP="001F5E07">
            <w:pPr>
              <w:pStyle w:val="a4"/>
              <w:rPr>
                <w:color w:val="000000" w:themeColor="text1"/>
              </w:rPr>
            </w:pPr>
            <w:r w:rsidRPr="001F5E07">
              <w:rPr>
                <w:color w:val="000000" w:themeColor="text1"/>
              </w:rPr>
              <w:t>59</w:t>
            </w:r>
          </w:p>
        </w:tc>
        <w:tc>
          <w:tcPr>
            <w:tcW w:w="629" w:type="dxa"/>
            <w:shd w:val="clear" w:color="auto" w:fill="FFFFFF"/>
          </w:tcPr>
          <w:p w14:paraId="1B27A1CA" w14:textId="77777777" w:rsidR="00844436" w:rsidRPr="001F5E07" w:rsidRDefault="00844436" w:rsidP="001F5E07">
            <w:pPr>
              <w:pStyle w:val="a4"/>
              <w:rPr>
                <w:color w:val="000000" w:themeColor="text1"/>
              </w:rPr>
            </w:pPr>
            <w:r w:rsidRPr="001F5E07">
              <w:rPr>
                <w:color w:val="000000" w:themeColor="text1"/>
              </w:rPr>
              <w:t>53,6</w:t>
            </w:r>
          </w:p>
        </w:tc>
        <w:tc>
          <w:tcPr>
            <w:tcW w:w="629" w:type="dxa"/>
            <w:shd w:val="clear" w:color="auto" w:fill="FFFFFF"/>
          </w:tcPr>
          <w:p w14:paraId="5A7689A3" w14:textId="77777777" w:rsidR="00844436" w:rsidRPr="001F5E07" w:rsidRDefault="00844436" w:rsidP="001F5E07">
            <w:pPr>
              <w:pStyle w:val="a4"/>
              <w:rPr>
                <w:color w:val="000000" w:themeColor="text1"/>
              </w:rPr>
            </w:pPr>
            <w:r w:rsidRPr="001F5E07">
              <w:rPr>
                <w:color w:val="000000" w:themeColor="text1"/>
              </w:rPr>
              <w:t>120</w:t>
            </w:r>
          </w:p>
        </w:tc>
        <w:tc>
          <w:tcPr>
            <w:tcW w:w="605" w:type="dxa"/>
            <w:shd w:val="clear" w:color="auto" w:fill="FFFFFF"/>
          </w:tcPr>
          <w:p w14:paraId="108B2874" w14:textId="77777777" w:rsidR="00844436" w:rsidRPr="001F5E07" w:rsidRDefault="00844436" w:rsidP="001F5E07">
            <w:pPr>
              <w:pStyle w:val="a4"/>
              <w:rPr>
                <w:color w:val="000000" w:themeColor="text1"/>
              </w:rPr>
            </w:pPr>
            <w:r w:rsidRPr="001F5E07">
              <w:rPr>
                <w:color w:val="000000" w:themeColor="text1"/>
              </w:rPr>
              <w:t>64</w:t>
            </w:r>
          </w:p>
        </w:tc>
        <w:tc>
          <w:tcPr>
            <w:tcW w:w="672" w:type="dxa"/>
            <w:shd w:val="clear" w:color="auto" w:fill="FFFFFF"/>
          </w:tcPr>
          <w:p w14:paraId="459BB5BE" w14:textId="77777777" w:rsidR="00844436" w:rsidRPr="001F5E07" w:rsidRDefault="00844436" w:rsidP="001F5E07">
            <w:pPr>
              <w:pStyle w:val="a4"/>
              <w:rPr>
                <w:color w:val="000000" w:themeColor="text1"/>
              </w:rPr>
            </w:pPr>
            <w:r w:rsidRPr="001F5E07">
              <w:rPr>
                <w:color w:val="000000" w:themeColor="text1"/>
              </w:rPr>
              <w:t>53,4</w:t>
            </w:r>
          </w:p>
        </w:tc>
        <w:tc>
          <w:tcPr>
            <w:tcW w:w="643" w:type="dxa"/>
            <w:shd w:val="clear" w:color="auto" w:fill="FFFFFF"/>
          </w:tcPr>
          <w:p w14:paraId="01981E6E" w14:textId="77777777" w:rsidR="00844436" w:rsidRPr="001F5E07" w:rsidRDefault="00844436" w:rsidP="001F5E07">
            <w:pPr>
              <w:pStyle w:val="a4"/>
              <w:rPr>
                <w:color w:val="000000" w:themeColor="text1"/>
              </w:rPr>
            </w:pPr>
            <w:r w:rsidRPr="001F5E07">
              <w:rPr>
                <w:color w:val="000000" w:themeColor="text1"/>
              </w:rPr>
              <w:t>93</w:t>
            </w:r>
          </w:p>
        </w:tc>
        <w:tc>
          <w:tcPr>
            <w:tcW w:w="514" w:type="dxa"/>
            <w:shd w:val="clear" w:color="auto" w:fill="FFFFFF"/>
          </w:tcPr>
          <w:p w14:paraId="43D424B9" w14:textId="77777777" w:rsidR="00844436" w:rsidRPr="001F5E07" w:rsidRDefault="00844436" w:rsidP="001F5E07">
            <w:pPr>
              <w:pStyle w:val="a4"/>
              <w:rPr>
                <w:color w:val="000000" w:themeColor="text1"/>
              </w:rPr>
            </w:pPr>
            <w:r w:rsidRPr="001F5E07">
              <w:rPr>
                <w:color w:val="000000" w:themeColor="text1"/>
              </w:rPr>
              <w:t>54</w:t>
            </w:r>
          </w:p>
        </w:tc>
        <w:tc>
          <w:tcPr>
            <w:tcW w:w="936" w:type="dxa"/>
            <w:shd w:val="clear" w:color="auto" w:fill="FFFFFF"/>
          </w:tcPr>
          <w:p w14:paraId="3C91A0FB" w14:textId="77777777" w:rsidR="00844436" w:rsidRPr="001F5E07" w:rsidRDefault="00844436" w:rsidP="001F5E07">
            <w:pPr>
              <w:pStyle w:val="a4"/>
              <w:rPr>
                <w:color w:val="000000" w:themeColor="text1"/>
              </w:rPr>
            </w:pPr>
            <w:r w:rsidRPr="001F5E07">
              <w:rPr>
                <w:color w:val="000000" w:themeColor="text1"/>
              </w:rPr>
              <w:t>58,1</w:t>
            </w:r>
          </w:p>
        </w:tc>
      </w:tr>
      <w:tr w:rsidR="00F96EE5" w:rsidRPr="001F5E07" w14:paraId="2D698D6A" w14:textId="77777777" w:rsidTr="00844436">
        <w:trPr>
          <w:trHeight w:val="250"/>
        </w:trPr>
        <w:tc>
          <w:tcPr>
            <w:tcW w:w="1171" w:type="dxa"/>
            <w:shd w:val="clear" w:color="auto" w:fill="FFFFFF"/>
          </w:tcPr>
          <w:p w14:paraId="67E8DC5D" w14:textId="77777777" w:rsidR="00844436" w:rsidRPr="001F5E07" w:rsidRDefault="00844436" w:rsidP="001F5E07">
            <w:pPr>
              <w:pStyle w:val="a4"/>
              <w:rPr>
                <w:color w:val="000000" w:themeColor="text1"/>
              </w:rPr>
            </w:pPr>
            <w:r w:rsidRPr="001F5E07">
              <w:rPr>
                <w:color w:val="000000" w:themeColor="text1"/>
              </w:rPr>
              <w:t>Служащие</w:t>
            </w:r>
          </w:p>
        </w:tc>
        <w:tc>
          <w:tcPr>
            <w:tcW w:w="547" w:type="dxa"/>
            <w:shd w:val="clear" w:color="auto" w:fill="FFFFFF"/>
          </w:tcPr>
          <w:p w14:paraId="6B5AC7AE" w14:textId="77777777" w:rsidR="00844436" w:rsidRPr="001F5E07" w:rsidRDefault="00844436" w:rsidP="001F5E07">
            <w:pPr>
              <w:pStyle w:val="a4"/>
              <w:rPr>
                <w:color w:val="000000" w:themeColor="text1"/>
              </w:rPr>
            </w:pPr>
            <w:r w:rsidRPr="001F5E07">
              <w:rPr>
                <w:color w:val="000000" w:themeColor="text1"/>
              </w:rPr>
              <w:t>12</w:t>
            </w:r>
          </w:p>
        </w:tc>
        <w:tc>
          <w:tcPr>
            <w:tcW w:w="634" w:type="dxa"/>
            <w:shd w:val="clear" w:color="auto" w:fill="FFFFFF"/>
          </w:tcPr>
          <w:p w14:paraId="14AB4DA2" w14:textId="77777777" w:rsidR="00844436" w:rsidRPr="001F5E07" w:rsidRDefault="00844436" w:rsidP="001F5E07">
            <w:pPr>
              <w:pStyle w:val="a4"/>
              <w:rPr>
                <w:color w:val="000000" w:themeColor="text1"/>
              </w:rPr>
            </w:pPr>
            <w:r w:rsidRPr="001F5E07">
              <w:rPr>
                <w:color w:val="000000" w:themeColor="text1"/>
              </w:rPr>
              <w:t>15</w:t>
            </w:r>
          </w:p>
        </w:tc>
        <w:tc>
          <w:tcPr>
            <w:tcW w:w="590" w:type="dxa"/>
            <w:shd w:val="clear" w:color="auto" w:fill="FFFFFF"/>
          </w:tcPr>
          <w:p w14:paraId="0ACDF73A" w14:textId="77777777" w:rsidR="00844436" w:rsidRPr="001F5E07" w:rsidRDefault="00844436" w:rsidP="001F5E07">
            <w:pPr>
              <w:pStyle w:val="a4"/>
              <w:rPr>
                <w:color w:val="000000" w:themeColor="text1"/>
              </w:rPr>
            </w:pPr>
            <w:r w:rsidRPr="001F5E07">
              <w:rPr>
                <w:color w:val="000000" w:themeColor="text1"/>
              </w:rPr>
              <w:t>25</w:t>
            </w:r>
          </w:p>
        </w:tc>
        <w:tc>
          <w:tcPr>
            <w:tcW w:w="566" w:type="dxa"/>
            <w:shd w:val="clear" w:color="auto" w:fill="FFFFFF"/>
          </w:tcPr>
          <w:p w14:paraId="1A922877" w14:textId="77777777" w:rsidR="00844436" w:rsidRPr="001F5E07" w:rsidRDefault="00844436" w:rsidP="001F5E07">
            <w:pPr>
              <w:pStyle w:val="a4"/>
              <w:rPr>
                <w:color w:val="000000" w:themeColor="text1"/>
              </w:rPr>
            </w:pPr>
            <w:r w:rsidRPr="001F5E07">
              <w:rPr>
                <w:color w:val="000000" w:themeColor="text1"/>
              </w:rPr>
              <w:t>22</w:t>
            </w:r>
          </w:p>
        </w:tc>
        <w:tc>
          <w:tcPr>
            <w:tcW w:w="629" w:type="dxa"/>
            <w:shd w:val="clear" w:color="auto" w:fill="FFFFFF"/>
          </w:tcPr>
          <w:p w14:paraId="74272023" w14:textId="77777777" w:rsidR="00844436" w:rsidRPr="001F5E07" w:rsidRDefault="00844436" w:rsidP="001F5E07">
            <w:pPr>
              <w:pStyle w:val="a4"/>
              <w:rPr>
                <w:color w:val="000000" w:themeColor="text1"/>
              </w:rPr>
            </w:pPr>
            <w:r w:rsidRPr="001F5E07">
              <w:rPr>
                <w:color w:val="000000" w:themeColor="text1"/>
              </w:rPr>
              <w:t>88,0</w:t>
            </w:r>
          </w:p>
        </w:tc>
        <w:tc>
          <w:tcPr>
            <w:tcW w:w="629" w:type="dxa"/>
            <w:shd w:val="clear" w:color="auto" w:fill="FFFFFF"/>
          </w:tcPr>
          <w:p w14:paraId="1C08E6CA" w14:textId="77777777" w:rsidR="00844436" w:rsidRPr="001F5E07" w:rsidRDefault="00844436" w:rsidP="001F5E07">
            <w:pPr>
              <w:pStyle w:val="a4"/>
              <w:rPr>
                <w:color w:val="000000" w:themeColor="text1"/>
              </w:rPr>
            </w:pPr>
            <w:r w:rsidRPr="001F5E07">
              <w:rPr>
                <w:color w:val="000000" w:themeColor="text1"/>
              </w:rPr>
              <w:t>25</w:t>
            </w:r>
          </w:p>
        </w:tc>
        <w:tc>
          <w:tcPr>
            <w:tcW w:w="605" w:type="dxa"/>
            <w:shd w:val="clear" w:color="auto" w:fill="FFFFFF"/>
          </w:tcPr>
          <w:p w14:paraId="1C8A8177" w14:textId="77777777" w:rsidR="00844436" w:rsidRPr="001F5E07" w:rsidRDefault="00844436" w:rsidP="001F5E07">
            <w:pPr>
              <w:pStyle w:val="a4"/>
              <w:rPr>
                <w:color w:val="000000" w:themeColor="text1"/>
              </w:rPr>
            </w:pPr>
            <w:r w:rsidRPr="001F5E07">
              <w:rPr>
                <w:color w:val="000000" w:themeColor="text1"/>
              </w:rPr>
              <w:t>29</w:t>
            </w:r>
          </w:p>
        </w:tc>
        <w:tc>
          <w:tcPr>
            <w:tcW w:w="672" w:type="dxa"/>
            <w:shd w:val="clear" w:color="auto" w:fill="FFFFFF"/>
          </w:tcPr>
          <w:p w14:paraId="089580E9" w14:textId="77777777" w:rsidR="00844436" w:rsidRPr="001F5E07" w:rsidRDefault="00844436" w:rsidP="001F5E07">
            <w:pPr>
              <w:pStyle w:val="a4"/>
              <w:rPr>
                <w:color w:val="000000" w:themeColor="text1"/>
              </w:rPr>
            </w:pPr>
            <w:r w:rsidRPr="001F5E07">
              <w:rPr>
                <w:color w:val="000000" w:themeColor="text1"/>
              </w:rPr>
              <w:t>116</w:t>
            </w:r>
          </w:p>
        </w:tc>
        <w:tc>
          <w:tcPr>
            <w:tcW w:w="643" w:type="dxa"/>
            <w:shd w:val="clear" w:color="auto" w:fill="FFFFFF"/>
          </w:tcPr>
          <w:p w14:paraId="6A7F137A" w14:textId="77777777" w:rsidR="00844436" w:rsidRPr="001F5E07" w:rsidRDefault="00844436" w:rsidP="001F5E07">
            <w:pPr>
              <w:pStyle w:val="a4"/>
              <w:rPr>
                <w:color w:val="000000" w:themeColor="text1"/>
              </w:rPr>
            </w:pPr>
            <w:r w:rsidRPr="001F5E07">
              <w:rPr>
                <w:color w:val="000000" w:themeColor="text1"/>
              </w:rPr>
              <w:t>22</w:t>
            </w:r>
          </w:p>
        </w:tc>
        <w:tc>
          <w:tcPr>
            <w:tcW w:w="514" w:type="dxa"/>
            <w:shd w:val="clear" w:color="auto" w:fill="FFFFFF"/>
          </w:tcPr>
          <w:p w14:paraId="281B2F4D" w14:textId="77777777" w:rsidR="00844436" w:rsidRPr="001F5E07" w:rsidRDefault="00844436" w:rsidP="001F5E07">
            <w:pPr>
              <w:pStyle w:val="a4"/>
              <w:rPr>
                <w:color w:val="000000" w:themeColor="text1"/>
              </w:rPr>
            </w:pPr>
            <w:r w:rsidRPr="001F5E07">
              <w:rPr>
                <w:color w:val="000000" w:themeColor="text1"/>
              </w:rPr>
              <w:t>19</w:t>
            </w:r>
          </w:p>
        </w:tc>
        <w:tc>
          <w:tcPr>
            <w:tcW w:w="936" w:type="dxa"/>
            <w:shd w:val="clear" w:color="auto" w:fill="FFFFFF"/>
          </w:tcPr>
          <w:p w14:paraId="35F259BE" w14:textId="77777777" w:rsidR="00844436" w:rsidRPr="001F5E07" w:rsidRDefault="00844436" w:rsidP="001F5E07">
            <w:pPr>
              <w:pStyle w:val="a4"/>
              <w:rPr>
                <w:color w:val="000000" w:themeColor="text1"/>
              </w:rPr>
            </w:pPr>
            <w:r w:rsidRPr="001F5E07">
              <w:rPr>
                <w:color w:val="000000" w:themeColor="text1"/>
              </w:rPr>
              <w:t>87,0</w:t>
            </w:r>
          </w:p>
        </w:tc>
      </w:tr>
      <w:tr w:rsidR="00F96EE5" w:rsidRPr="001F5E07" w14:paraId="3F8757EC" w14:textId="77777777" w:rsidTr="00844436">
        <w:trPr>
          <w:trHeight w:val="254"/>
        </w:trPr>
        <w:tc>
          <w:tcPr>
            <w:tcW w:w="1171" w:type="dxa"/>
            <w:shd w:val="clear" w:color="auto" w:fill="FFFFFF"/>
          </w:tcPr>
          <w:p w14:paraId="4562E89C" w14:textId="77777777" w:rsidR="00844436" w:rsidRPr="001F5E07" w:rsidRDefault="00844436" w:rsidP="001F5E07">
            <w:pPr>
              <w:pStyle w:val="a4"/>
              <w:rPr>
                <w:color w:val="000000" w:themeColor="text1"/>
              </w:rPr>
            </w:pPr>
            <w:r w:rsidRPr="001F5E07">
              <w:rPr>
                <w:color w:val="000000" w:themeColor="text1"/>
              </w:rPr>
              <w:t>МОП</w:t>
            </w:r>
          </w:p>
        </w:tc>
        <w:tc>
          <w:tcPr>
            <w:tcW w:w="547" w:type="dxa"/>
            <w:shd w:val="clear" w:color="auto" w:fill="FFFFFF"/>
          </w:tcPr>
          <w:p w14:paraId="7E827EFC" w14:textId="77777777" w:rsidR="00844436" w:rsidRPr="001F5E07" w:rsidRDefault="00844436" w:rsidP="001F5E07">
            <w:pPr>
              <w:pStyle w:val="a4"/>
              <w:rPr>
                <w:color w:val="000000" w:themeColor="text1"/>
              </w:rPr>
            </w:pPr>
            <w:r w:rsidRPr="001F5E07">
              <w:rPr>
                <w:color w:val="000000" w:themeColor="text1"/>
              </w:rPr>
              <w:t>2</w:t>
            </w:r>
          </w:p>
        </w:tc>
        <w:tc>
          <w:tcPr>
            <w:tcW w:w="634" w:type="dxa"/>
            <w:shd w:val="clear" w:color="auto" w:fill="FFFFFF"/>
          </w:tcPr>
          <w:p w14:paraId="6F4E9356" w14:textId="77777777" w:rsidR="00844436" w:rsidRPr="001F5E07" w:rsidRDefault="00844436" w:rsidP="001F5E07">
            <w:pPr>
              <w:pStyle w:val="a4"/>
              <w:rPr>
                <w:color w:val="000000" w:themeColor="text1"/>
              </w:rPr>
            </w:pPr>
            <w:r w:rsidRPr="001F5E07">
              <w:rPr>
                <w:color w:val="000000" w:themeColor="text1"/>
              </w:rPr>
              <w:t>3</w:t>
            </w:r>
          </w:p>
        </w:tc>
        <w:tc>
          <w:tcPr>
            <w:tcW w:w="590" w:type="dxa"/>
            <w:shd w:val="clear" w:color="auto" w:fill="FFFFFF"/>
          </w:tcPr>
          <w:p w14:paraId="34774BF2" w14:textId="77777777" w:rsidR="00844436" w:rsidRPr="001F5E07" w:rsidRDefault="00844436" w:rsidP="001F5E07">
            <w:pPr>
              <w:pStyle w:val="a4"/>
              <w:rPr>
                <w:color w:val="000000" w:themeColor="text1"/>
              </w:rPr>
            </w:pPr>
            <w:r w:rsidRPr="001F5E07">
              <w:rPr>
                <w:color w:val="000000" w:themeColor="text1"/>
              </w:rPr>
              <w:t>5</w:t>
            </w:r>
          </w:p>
        </w:tc>
        <w:tc>
          <w:tcPr>
            <w:tcW w:w="566" w:type="dxa"/>
            <w:shd w:val="clear" w:color="auto" w:fill="FFFFFF"/>
          </w:tcPr>
          <w:p w14:paraId="5FA94693" w14:textId="77777777" w:rsidR="00844436" w:rsidRPr="001F5E07" w:rsidRDefault="00844436" w:rsidP="001F5E07">
            <w:pPr>
              <w:pStyle w:val="a4"/>
              <w:rPr>
                <w:color w:val="000000" w:themeColor="text1"/>
              </w:rPr>
            </w:pPr>
            <w:r w:rsidRPr="001F5E07">
              <w:rPr>
                <w:color w:val="000000" w:themeColor="text1"/>
              </w:rPr>
              <w:t>4</w:t>
            </w:r>
          </w:p>
        </w:tc>
        <w:tc>
          <w:tcPr>
            <w:tcW w:w="629" w:type="dxa"/>
            <w:shd w:val="clear" w:color="auto" w:fill="FFFFFF"/>
          </w:tcPr>
          <w:p w14:paraId="7C055010" w14:textId="77777777" w:rsidR="00844436" w:rsidRPr="001F5E07" w:rsidRDefault="00844436" w:rsidP="001F5E07">
            <w:pPr>
              <w:pStyle w:val="a4"/>
              <w:rPr>
                <w:color w:val="000000" w:themeColor="text1"/>
              </w:rPr>
            </w:pPr>
            <w:r w:rsidRPr="001F5E07">
              <w:rPr>
                <w:color w:val="000000" w:themeColor="text1"/>
              </w:rPr>
              <w:t>80,0</w:t>
            </w:r>
          </w:p>
        </w:tc>
        <w:tc>
          <w:tcPr>
            <w:tcW w:w="629" w:type="dxa"/>
            <w:shd w:val="clear" w:color="auto" w:fill="FFFFFF"/>
          </w:tcPr>
          <w:p w14:paraId="72DD6DC5" w14:textId="77777777" w:rsidR="00844436" w:rsidRPr="001F5E07" w:rsidRDefault="00844436" w:rsidP="001F5E07">
            <w:pPr>
              <w:pStyle w:val="a4"/>
              <w:rPr>
                <w:color w:val="000000" w:themeColor="text1"/>
              </w:rPr>
            </w:pPr>
            <w:r w:rsidRPr="001F5E07">
              <w:rPr>
                <w:color w:val="000000" w:themeColor="text1"/>
              </w:rPr>
              <w:t>5</w:t>
            </w:r>
          </w:p>
        </w:tc>
        <w:tc>
          <w:tcPr>
            <w:tcW w:w="605" w:type="dxa"/>
            <w:shd w:val="clear" w:color="auto" w:fill="FFFFFF"/>
          </w:tcPr>
          <w:p w14:paraId="33C9176D" w14:textId="77777777" w:rsidR="00844436" w:rsidRPr="001F5E07" w:rsidRDefault="00844436" w:rsidP="001F5E07">
            <w:pPr>
              <w:pStyle w:val="a4"/>
              <w:rPr>
                <w:color w:val="000000" w:themeColor="text1"/>
              </w:rPr>
            </w:pPr>
            <w:r w:rsidRPr="001F5E07">
              <w:rPr>
                <w:color w:val="000000" w:themeColor="text1"/>
              </w:rPr>
              <w:t>5</w:t>
            </w:r>
          </w:p>
        </w:tc>
        <w:tc>
          <w:tcPr>
            <w:tcW w:w="672" w:type="dxa"/>
            <w:shd w:val="clear" w:color="auto" w:fill="FFFFFF"/>
          </w:tcPr>
          <w:p w14:paraId="449489FD" w14:textId="77777777" w:rsidR="00844436" w:rsidRPr="001F5E07" w:rsidRDefault="00844436" w:rsidP="001F5E07">
            <w:pPr>
              <w:pStyle w:val="a4"/>
              <w:rPr>
                <w:color w:val="000000" w:themeColor="text1"/>
              </w:rPr>
            </w:pPr>
            <w:r w:rsidRPr="001F5E07">
              <w:rPr>
                <w:color w:val="000000" w:themeColor="text1"/>
              </w:rPr>
              <w:t>100</w:t>
            </w:r>
          </w:p>
        </w:tc>
        <w:tc>
          <w:tcPr>
            <w:tcW w:w="643" w:type="dxa"/>
            <w:shd w:val="clear" w:color="auto" w:fill="FFFFFF"/>
          </w:tcPr>
          <w:p w14:paraId="117E7D23" w14:textId="77777777" w:rsidR="00844436" w:rsidRPr="001F5E07" w:rsidRDefault="00844436" w:rsidP="001F5E07">
            <w:pPr>
              <w:pStyle w:val="a4"/>
              <w:rPr>
                <w:color w:val="000000" w:themeColor="text1"/>
              </w:rPr>
            </w:pPr>
            <w:r w:rsidRPr="001F5E07">
              <w:rPr>
                <w:color w:val="000000" w:themeColor="text1"/>
              </w:rPr>
              <w:t>5</w:t>
            </w:r>
          </w:p>
        </w:tc>
        <w:tc>
          <w:tcPr>
            <w:tcW w:w="514" w:type="dxa"/>
            <w:shd w:val="clear" w:color="auto" w:fill="FFFFFF"/>
          </w:tcPr>
          <w:p w14:paraId="3C937378" w14:textId="77777777" w:rsidR="00844436" w:rsidRPr="001F5E07" w:rsidRDefault="00844436" w:rsidP="001F5E07">
            <w:pPr>
              <w:pStyle w:val="a4"/>
              <w:rPr>
                <w:color w:val="000000" w:themeColor="text1"/>
              </w:rPr>
            </w:pPr>
            <w:r w:rsidRPr="001F5E07">
              <w:rPr>
                <w:color w:val="000000" w:themeColor="text1"/>
              </w:rPr>
              <w:t>4</w:t>
            </w:r>
          </w:p>
        </w:tc>
        <w:tc>
          <w:tcPr>
            <w:tcW w:w="936" w:type="dxa"/>
            <w:shd w:val="clear" w:color="auto" w:fill="FFFFFF"/>
          </w:tcPr>
          <w:p w14:paraId="7FC18E91" w14:textId="77777777" w:rsidR="00844436" w:rsidRPr="001F5E07" w:rsidRDefault="00844436" w:rsidP="001F5E07">
            <w:pPr>
              <w:pStyle w:val="a4"/>
              <w:rPr>
                <w:color w:val="000000" w:themeColor="text1"/>
              </w:rPr>
            </w:pPr>
            <w:r w:rsidRPr="001F5E07">
              <w:rPr>
                <w:color w:val="000000" w:themeColor="text1"/>
              </w:rPr>
              <w:t>80,0</w:t>
            </w:r>
          </w:p>
        </w:tc>
      </w:tr>
      <w:tr w:rsidR="00F96EE5" w:rsidRPr="001F5E07" w14:paraId="4BDD9F3E" w14:textId="77777777" w:rsidTr="00844436">
        <w:trPr>
          <w:trHeight w:val="235"/>
        </w:trPr>
        <w:tc>
          <w:tcPr>
            <w:tcW w:w="1171" w:type="dxa"/>
            <w:shd w:val="clear" w:color="auto" w:fill="FFFFFF"/>
          </w:tcPr>
          <w:p w14:paraId="4644CD54" w14:textId="77777777" w:rsidR="00844436" w:rsidRPr="001F5E07" w:rsidRDefault="00844436" w:rsidP="001F5E07">
            <w:pPr>
              <w:pStyle w:val="a4"/>
              <w:rPr>
                <w:color w:val="000000" w:themeColor="text1"/>
              </w:rPr>
            </w:pPr>
            <w:r w:rsidRPr="001F5E07">
              <w:rPr>
                <w:color w:val="000000" w:themeColor="text1"/>
              </w:rPr>
              <w:t>Итого</w:t>
            </w:r>
          </w:p>
        </w:tc>
        <w:tc>
          <w:tcPr>
            <w:tcW w:w="547" w:type="dxa"/>
            <w:shd w:val="clear" w:color="auto" w:fill="FFFFFF"/>
          </w:tcPr>
          <w:p w14:paraId="5885EC20" w14:textId="77777777" w:rsidR="00844436" w:rsidRPr="001F5E07" w:rsidRDefault="00844436" w:rsidP="001F5E07">
            <w:pPr>
              <w:pStyle w:val="a4"/>
              <w:rPr>
                <w:color w:val="000000" w:themeColor="text1"/>
              </w:rPr>
            </w:pPr>
            <w:r w:rsidRPr="001F5E07">
              <w:rPr>
                <w:color w:val="000000" w:themeColor="text1"/>
              </w:rPr>
              <w:t>118</w:t>
            </w:r>
          </w:p>
        </w:tc>
        <w:tc>
          <w:tcPr>
            <w:tcW w:w="634" w:type="dxa"/>
            <w:shd w:val="clear" w:color="auto" w:fill="FFFFFF"/>
          </w:tcPr>
          <w:p w14:paraId="24C074F3" w14:textId="77777777" w:rsidR="00844436" w:rsidRPr="001F5E07" w:rsidRDefault="00844436" w:rsidP="001F5E07">
            <w:pPr>
              <w:pStyle w:val="a4"/>
              <w:rPr>
                <w:color w:val="000000" w:themeColor="text1"/>
              </w:rPr>
            </w:pPr>
            <w:r w:rsidRPr="001F5E07">
              <w:rPr>
                <w:color w:val="000000" w:themeColor="text1"/>
              </w:rPr>
              <w:t>136</w:t>
            </w:r>
          </w:p>
        </w:tc>
        <w:tc>
          <w:tcPr>
            <w:tcW w:w="590" w:type="dxa"/>
            <w:shd w:val="clear" w:color="auto" w:fill="FFFFFF"/>
          </w:tcPr>
          <w:p w14:paraId="06534248" w14:textId="77777777" w:rsidR="00844436" w:rsidRPr="001F5E07" w:rsidRDefault="00844436" w:rsidP="001F5E07">
            <w:pPr>
              <w:pStyle w:val="a4"/>
              <w:rPr>
                <w:color w:val="000000" w:themeColor="text1"/>
              </w:rPr>
            </w:pPr>
            <w:r w:rsidRPr="001F5E07">
              <w:rPr>
                <w:color w:val="000000" w:themeColor="text1"/>
              </w:rPr>
              <w:t>290</w:t>
            </w:r>
          </w:p>
        </w:tc>
        <w:tc>
          <w:tcPr>
            <w:tcW w:w="566" w:type="dxa"/>
            <w:shd w:val="clear" w:color="auto" w:fill="FFFFFF"/>
          </w:tcPr>
          <w:p w14:paraId="432279E1" w14:textId="77777777" w:rsidR="00844436" w:rsidRPr="001F5E07" w:rsidRDefault="00844436" w:rsidP="001F5E07">
            <w:pPr>
              <w:pStyle w:val="a4"/>
              <w:rPr>
                <w:color w:val="000000" w:themeColor="text1"/>
              </w:rPr>
            </w:pPr>
            <w:r w:rsidRPr="001F5E07">
              <w:rPr>
                <w:color w:val="000000" w:themeColor="text1"/>
              </w:rPr>
              <w:t>176</w:t>
            </w:r>
          </w:p>
        </w:tc>
        <w:tc>
          <w:tcPr>
            <w:tcW w:w="629" w:type="dxa"/>
            <w:shd w:val="clear" w:color="auto" w:fill="FFFFFF"/>
          </w:tcPr>
          <w:p w14:paraId="1CAA8FA5" w14:textId="77777777" w:rsidR="00844436" w:rsidRPr="001F5E07" w:rsidRDefault="00844436" w:rsidP="001F5E07">
            <w:pPr>
              <w:pStyle w:val="a4"/>
              <w:rPr>
                <w:color w:val="000000" w:themeColor="text1"/>
              </w:rPr>
            </w:pPr>
            <w:r w:rsidRPr="001F5E07">
              <w:rPr>
                <w:color w:val="000000" w:themeColor="text1"/>
              </w:rPr>
              <w:t>60,7</w:t>
            </w:r>
          </w:p>
        </w:tc>
        <w:tc>
          <w:tcPr>
            <w:tcW w:w="629" w:type="dxa"/>
            <w:shd w:val="clear" w:color="auto" w:fill="FFFFFF"/>
          </w:tcPr>
          <w:p w14:paraId="56557DCA" w14:textId="77777777" w:rsidR="00844436" w:rsidRPr="001F5E07" w:rsidRDefault="00844436" w:rsidP="001F5E07">
            <w:pPr>
              <w:pStyle w:val="a4"/>
              <w:rPr>
                <w:color w:val="000000" w:themeColor="text1"/>
              </w:rPr>
            </w:pPr>
            <w:r w:rsidRPr="001F5E07">
              <w:rPr>
                <w:color w:val="000000" w:themeColor="text1"/>
              </w:rPr>
              <w:t>320</w:t>
            </w:r>
          </w:p>
        </w:tc>
        <w:tc>
          <w:tcPr>
            <w:tcW w:w="605" w:type="dxa"/>
            <w:shd w:val="clear" w:color="auto" w:fill="FFFFFF"/>
          </w:tcPr>
          <w:p w14:paraId="28C787D9" w14:textId="77777777" w:rsidR="00844436" w:rsidRPr="001F5E07" w:rsidRDefault="00844436" w:rsidP="001F5E07">
            <w:pPr>
              <w:pStyle w:val="a4"/>
              <w:rPr>
                <w:color w:val="000000" w:themeColor="text1"/>
              </w:rPr>
            </w:pPr>
            <w:r w:rsidRPr="001F5E07">
              <w:rPr>
                <w:color w:val="000000" w:themeColor="text1"/>
              </w:rPr>
              <w:t>211</w:t>
            </w:r>
          </w:p>
        </w:tc>
        <w:tc>
          <w:tcPr>
            <w:tcW w:w="672" w:type="dxa"/>
            <w:shd w:val="clear" w:color="auto" w:fill="FFFFFF"/>
          </w:tcPr>
          <w:p w14:paraId="09B36507" w14:textId="77777777" w:rsidR="00844436" w:rsidRPr="001F5E07" w:rsidRDefault="00844436" w:rsidP="001F5E07">
            <w:pPr>
              <w:pStyle w:val="a4"/>
              <w:rPr>
                <w:color w:val="000000" w:themeColor="text1"/>
              </w:rPr>
            </w:pPr>
            <w:r w:rsidRPr="001F5E07">
              <w:rPr>
                <w:color w:val="000000" w:themeColor="text1"/>
              </w:rPr>
              <w:t>65,9</w:t>
            </w:r>
          </w:p>
        </w:tc>
        <w:tc>
          <w:tcPr>
            <w:tcW w:w="643" w:type="dxa"/>
            <w:shd w:val="clear" w:color="auto" w:fill="FFFFFF"/>
          </w:tcPr>
          <w:p w14:paraId="4237852D" w14:textId="77777777" w:rsidR="00844436" w:rsidRPr="001F5E07" w:rsidRDefault="00844436" w:rsidP="001F5E07">
            <w:pPr>
              <w:pStyle w:val="a4"/>
              <w:rPr>
                <w:color w:val="000000" w:themeColor="text1"/>
              </w:rPr>
            </w:pPr>
            <w:r w:rsidRPr="001F5E07">
              <w:rPr>
                <w:color w:val="000000" w:themeColor="text1"/>
              </w:rPr>
              <w:t>240</w:t>
            </w:r>
          </w:p>
        </w:tc>
        <w:tc>
          <w:tcPr>
            <w:tcW w:w="514" w:type="dxa"/>
            <w:shd w:val="clear" w:color="auto" w:fill="FFFFFF"/>
          </w:tcPr>
          <w:p w14:paraId="66FCDBB3" w14:textId="77777777" w:rsidR="00844436" w:rsidRPr="001F5E07" w:rsidRDefault="00844436" w:rsidP="001F5E07">
            <w:pPr>
              <w:pStyle w:val="a4"/>
              <w:rPr>
                <w:color w:val="000000" w:themeColor="text1"/>
              </w:rPr>
            </w:pPr>
            <w:r w:rsidRPr="001F5E07">
              <w:rPr>
                <w:color w:val="000000" w:themeColor="text1"/>
              </w:rPr>
              <w:t>150</w:t>
            </w:r>
          </w:p>
        </w:tc>
        <w:tc>
          <w:tcPr>
            <w:tcW w:w="936" w:type="dxa"/>
            <w:shd w:val="clear" w:color="auto" w:fill="FFFFFF"/>
          </w:tcPr>
          <w:p w14:paraId="0D853F64" w14:textId="77777777" w:rsidR="00844436" w:rsidRPr="001F5E07" w:rsidRDefault="00844436" w:rsidP="001F5E07">
            <w:pPr>
              <w:pStyle w:val="a4"/>
              <w:rPr>
                <w:color w:val="000000" w:themeColor="text1"/>
              </w:rPr>
            </w:pPr>
            <w:r w:rsidRPr="001F5E07">
              <w:rPr>
                <w:color w:val="000000" w:themeColor="text1"/>
              </w:rPr>
              <w:t>66,7</w:t>
            </w:r>
          </w:p>
        </w:tc>
      </w:tr>
    </w:tbl>
    <w:p w14:paraId="1032E50B" w14:textId="77777777" w:rsidR="00844436" w:rsidRPr="001F5E07" w:rsidRDefault="00844436" w:rsidP="001F5E07">
      <w:pPr>
        <w:pStyle w:val="a4"/>
        <w:rPr>
          <w:color w:val="000000" w:themeColor="text1"/>
          <w:lang w:val="ru-RU"/>
        </w:rPr>
      </w:pPr>
      <w:r w:rsidRPr="001F5E07">
        <w:rPr>
          <w:color w:val="000000" w:themeColor="text1"/>
          <w:lang w:val="ru-RU"/>
        </w:rPr>
        <w:t>В плане 1938 г. предусматривалось, что дефицит станко-часов будет покрыт серийны</w:t>
      </w:r>
      <w:r w:rsidRPr="001F5E07">
        <w:rPr>
          <w:color w:val="000000" w:themeColor="text1"/>
          <w:lang w:val="ru-RU"/>
        </w:rPr>
        <w:softHyphen/>
        <w:t>ми цехами завода № 81. Но цеха начали принимать заказы с 31 октября, и только при наличии свободной мощности или при простоях. Из-за этого детали пролёживали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w:t>
      </w:r>
      <w:r w:rsidRPr="001F5E07">
        <w:rPr>
          <w:color w:val="000000" w:themeColor="text1"/>
          <w:lang w:val="ru-RU"/>
        </w:rPr>
        <w:softHyphen/>
        <w:t>чивающих выполнения в срок плана. В предоставлении опытному производству трёх то</w:t>
      </w:r>
      <w:r w:rsidRPr="001F5E07">
        <w:rPr>
          <w:color w:val="000000" w:themeColor="text1"/>
          <w:lang w:val="ru-RU"/>
        </w:rPr>
        <w:softHyphen/>
        <w:t xml:space="preserve">карных станков в </w:t>
      </w:r>
      <w:r w:rsidRPr="001F5E07">
        <w:rPr>
          <w:color w:val="000000" w:themeColor="text1"/>
        </w:rPr>
        <w:t>IV</w:t>
      </w:r>
      <w:r w:rsidRPr="001F5E07">
        <w:rPr>
          <w:color w:val="000000" w:themeColor="text1"/>
          <w:lang w:val="ru-RU"/>
        </w:rPr>
        <w:t xml:space="preserve"> квартале 1938 г. 1-е ГУ НКОП отказало.</w:t>
      </w:r>
    </w:p>
    <w:p w14:paraId="0B899078" w14:textId="77777777" w:rsidR="00844436" w:rsidRPr="001F5E07" w:rsidRDefault="00844436" w:rsidP="001F5E07">
      <w:pPr>
        <w:pStyle w:val="a4"/>
        <w:rPr>
          <w:color w:val="000000" w:themeColor="text1"/>
          <w:lang w:val="ru-RU"/>
        </w:rPr>
      </w:pPr>
      <w:r w:rsidRPr="001F5E07">
        <w:rPr>
          <w:color w:val="000000" w:themeColor="text1"/>
          <w:lang w:val="ru-RU"/>
        </w:rPr>
        <w:t>Также по плану 1938 г. предполагалось, что завод № 81 будет снабжать опытные работы материалами и полуфабрикатами. Но при составлении заявок на материальное обеспечение потребности опытного производства не учитывались, и вопросами снабже</w:t>
      </w:r>
      <w:r w:rsidRPr="001F5E07">
        <w:rPr>
          <w:color w:val="000000" w:themeColor="text1"/>
          <w:lang w:val="ru-RU"/>
        </w:rPr>
        <w:softHyphen/>
        <w:t>ния пришлось заниматься аппарату главного конструктора. Материалы, выделенные 5-м отделом Главка, поступали со значительными опозданиями. Из-за несвоевременного по</w:t>
      </w:r>
      <w:r w:rsidRPr="001F5E07">
        <w:rPr>
          <w:color w:val="000000" w:themeColor="text1"/>
          <w:lang w:val="ru-RU"/>
        </w:rPr>
        <w:softHyphen/>
        <w:t>лучения шпона, брусков и других лесоматериалов часты были простои. Некоторые мате</w:t>
      </w:r>
      <w:r w:rsidRPr="001F5E07">
        <w:rPr>
          <w:color w:val="000000" w:themeColor="text1"/>
          <w:lang w:val="ru-RU"/>
        </w:rPr>
        <w:softHyphen/>
        <w:t>риалы для опытных работ, как, например, хромансилевые трубы и вовсе не были заказа</w:t>
      </w:r>
      <w:r w:rsidRPr="001F5E07">
        <w:rPr>
          <w:color w:val="000000" w:themeColor="text1"/>
          <w:lang w:val="ru-RU"/>
        </w:rPr>
        <w:softHyphen/>
        <w:t>ны в срок.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из остатков или отходов производства. Радовало только Московское отделение Госбанка, которое обес</w:t>
      </w:r>
      <w:r w:rsidRPr="001F5E07">
        <w:rPr>
          <w:color w:val="000000" w:themeColor="text1"/>
          <w:lang w:val="ru-RU"/>
        </w:rPr>
        <w:softHyphen/>
        <w:t>печивало финансирование опытных работ без задержек.</w:t>
      </w:r>
    </w:p>
    <w:p w14:paraId="37780B49" w14:textId="77777777" w:rsidR="00844436" w:rsidRPr="001F5E07" w:rsidRDefault="00844436" w:rsidP="001F5E07">
      <w:pPr>
        <w:pStyle w:val="a4"/>
        <w:rPr>
          <w:color w:val="000000" w:themeColor="text1"/>
          <w:lang w:val="ru-RU"/>
        </w:rPr>
      </w:pPr>
      <w:r w:rsidRPr="001F5E07">
        <w:rPr>
          <w:color w:val="000000" w:themeColor="text1"/>
          <w:lang w:val="ru-RU"/>
        </w:rPr>
        <w:t>Подводя итоги деятельности завода № 81 за 1938 г., руководство 1-го ГУ НКАП признало деятельность завода в обеспечении опытных работ неудовлетворительной. Директору завода П.М. Самсонову предписывалось принять срочные меры по устране</w:t>
      </w:r>
      <w:r w:rsidRPr="001F5E07">
        <w:rPr>
          <w:color w:val="000000" w:themeColor="text1"/>
          <w:lang w:val="ru-RU"/>
        </w:rPr>
        <w:softHyphen/>
        <w:t>нию отмеченных недостатков и по обеспечению полноценной помощи опытному отделу. В то же время работа отдела № 3 получила положительную оценку, что свидетельствовало о правильном использовании своих возможностей опытным отделом завода во главе с главным конструктором В.П. Яценко.</w:t>
      </w:r>
    </w:p>
    <w:p w14:paraId="1355B222" w14:textId="77777777" w:rsidR="00844436" w:rsidRPr="001F5E07" w:rsidRDefault="00844436" w:rsidP="001F5E07">
      <w:pPr>
        <w:pStyle w:val="a4"/>
        <w:rPr>
          <w:color w:val="000000" w:themeColor="text1"/>
          <w:lang w:val="ru-RU"/>
        </w:rPr>
      </w:pPr>
      <w:r w:rsidRPr="001F5E07">
        <w:rPr>
          <w:color w:val="000000" w:themeColor="text1"/>
          <w:lang w:val="ru-RU"/>
        </w:rPr>
        <w:t>Несмотря на препоны, коллективу ОКБ и опытного производства удалось не только завершить проектирование и приступить к изготовлению двух опытных образцов И-28, но и существенно снизить показатели себестоимости проектирования машины, составившей всего 41,6% от запланированной при технической готовности проекта 97,5% (15837).</w:t>
      </w:r>
    </w:p>
    <w:p w14:paraId="599F882F" w14:textId="77777777" w:rsidR="00844436" w:rsidRPr="001F5E07" w:rsidRDefault="00844436" w:rsidP="001F5E07">
      <w:pPr>
        <w:pStyle w:val="a4"/>
        <w:rPr>
          <w:color w:val="000000" w:themeColor="text1"/>
          <w:lang w:val="ru-RU"/>
        </w:rPr>
      </w:pPr>
    </w:p>
    <w:p w14:paraId="58385800"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В августе 1938 г. приступили к изготовлению первого опытного экземпляра И-28, однако, на 1 января следующего года его техническая готовность составила всего 52,6% при плане 100%. Изготовление агрегатов самолета, предназначенных для проведения статиспытаний, тахже отставало от графика - к концу года было выполнено 62,6% указанных работ при плане 100%. Постройка опытного образца продвигалась с большим трудом, так как собственной производственной базы опытный отдел не имел, а руководство завода не оказывало конструкторскому коллективу соответствующей помощи, впрочем, как не было ее и со стороны НКОП.</w:t>
      </w:r>
    </w:p>
    <w:p w14:paraId="0494EB8B"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Одновременно с первым опытным экземпляром в производстве разворачивались работы по второй машине, и к концу года ее техническая готовность составила 12,63% при плане 69,2%. Изготовление третьего экземпляра приостановили в октябре на уровне готовности 4,6%, так как по согласованию с представителями 8ВС КА и 1-го ГУ НКОП его изготовление перенесли на второе полугодие 1939 г. Последнее обстоятельство было продиктовано желанием получить улучшенный образец истребителя, то есть изготовленный с учетом результатов испытаний первых двух машин.</w:t>
      </w:r>
    </w:p>
    <w:p w14:paraId="601CEA6B"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 xml:space="preserve">Что касается темпов постройки истребителя И-28, то следует отметить следующее. При составлении плана работ 1-е ГУ НКОП предусматривало широкое участие завода №81 в опытном производстве. По техпромфинплану он должен был освоить 500000 руб. или 13,2% плана капиталовложений. Однако в течение года завод выполнял взятые на себя обязательства в незначительном объеме. Практически до октября помощь выражалась лишь в предоставлении свободной площади некоторых цехов и в заготовительных работах по дереву Вследствие недостаточной мощности металлорежущего оборудования опытного производства сроки выполнения работ </w:t>
      </w:r>
      <w:r w:rsidRPr="001F5E07">
        <w:rPr>
          <w:color w:val="000000" w:themeColor="text1"/>
          <w:sz w:val="16"/>
          <w:szCs w:val="16"/>
        </w:rPr>
        <w:lastRenderedPageBreak/>
        <w:t>растягивались. Завод же начал принимать заказы на станочные работы только с октября, но даже принятые заказы, как правило, в срок не выполнялись. А часть услуг заключалась лишь в выдаче имеющихся на складе готовых нормалей (крепежа). Всего же завод №81 оказал услуг опытному производству на сумму 235300 руб. или 46% плана.</w:t>
      </w:r>
    </w:p>
    <w:p w14:paraId="5059EA2E"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Кроме того, при выделении ОКБ в самостоятельную единицу для проведения проектных работ ему предоставили недостаточные площади, причем последние были разбросаны по всей территории завода. При потребности 600 м² в свое распоряжение ОКБ получило всего 199 м². В связи с этим приходилось использовать подсобные помещения завода, лаборатории и т.п. совершенно не приспособленные к конструкторской работе. Даже несмотря на 50%-ую укомплектованность ОКБ, фактическая площадь на одного конструктора составляла 3,15 м² при норме 6 м². Из-за нехватки специалистов с разрешения 1-го ГУ НКОП сотрудникам ОКБ пришлось использовать сверхурочное время, особенно в августе-ноябре. Введение сдельной оплаты труда также позволило частично компенсировать нехватку конструкторов. Отдельные стахановцы (Феофанов, Налимов, Дмитриев и др.) выполняли норму на 200% и выше.</w:t>
      </w:r>
    </w:p>
    <w:p w14:paraId="2479C25A"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Установленный на 1938 г. объем опытных работ не был обеспечен и достаточной производственной площадью.</w:t>
      </w:r>
    </w:p>
    <w:p w14:paraId="6E21AFCA"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Для выполнения программы при коэффициенте сменности 1,5 цеху №8 требовалось 1480 м</w:t>
      </w:r>
      <w:r w:rsidRPr="001F5E07">
        <w:rPr>
          <w:color w:val="000000" w:themeColor="text1"/>
          <w:sz w:val="16"/>
          <w:szCs w:val="16"/>
          <w:shd w:val="clear" w:color="auto" w:fill="FFFFFF"/>
          <w:vertAlign w:val="superscript"/>
        </w:rPr>
        <w:t>г</w:t>
      </w:r>
      <w:r w:rsidRPr="001F5E07">
        <w:rPr>
          <w:color w:val="000000" w:themeColor="text1"/>
          <w:sz w:val="16"/>
          <w:szCs w:val="16"/>
        </w:rPr>
        <w:t>. Фактически до октября цех располагал площадью всего в 500 м² (37,8%). В конце июля опытное производство получило еще 250 м² во вновь отстроенном корпусе, что дало возможность отчасти развернуть работу на старой площади путем перевода на новую склада деталей, махета самолета и т.п. Использовать новую площадь для выполнения опытных работ не представлялось возможным, так как даже к 1 января 1939 г туда не было подведено ни отопление, ни магистраль сжатого воздуха, ни освещение.</w:t>
      </w:r>
    </w:p>
    <w:p w14:paraId="1D61C1F6"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Лишь после неоднократных обращений к дирекции завода в цехе №21 для опытного производства было выделено еще 270 м², но и там температурные условия оставляли желать лучшего. Так в декабре, ввиду низкой температуры, работы по дереву на этой площади не производились в течение 15 дней. Постройка же нового опытного цеха, несмотря на приказ по 1-му ГУ НКОП №072 от 15 сентября 1938 г. о форсировании работ, велась крайне медленно, и на 1 января 1939 г. сроки его ввода в строй оставались неизвестными.</w:t>
      </w:r>
    </w:p>
    <w:p w14:paraId="4A5AAB4C"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Как уже отмечалось, мощность станочного парка (7 токарных, 1 фрезерный, 1 строгальный и 3 сверлильных) опытного производства была недостаточной. Она позволяла обеспечить даже при двухсменной работе всего 27% станочных работ. Вдобавок в течение 1938 г. цех №8 испытывал нехватку рабочей силы, особенно слесарей, станочников и жестянщиков, что также влекло применение сверхурочных работ. К концу года цех особо остро нуждался в слесарях-монтажниках и станочниках.</w:t>
      </w:r>
    </w:p>
    <w:p w14:paraId="136A4D8A"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Учитывая это, в плане 1938 г. предусматривалось, что дефицит станкочасов будет покрыт серийными цехами завода №81. Последние начали принимать заказы с 31 октября, но только при наличии свободной мощности или при простоях. Из-за этого детали пролеживали в цехах завода по несколько дней без движения, а порой и вообще терялись. Лишь с середины декабря помощь завода в механических работах увеличилась, но в размерах, не обеспечивающих выполнения в срок плана опытных работ. В предоставлении опытному производству трех токарных станков в IV квартале 1938 г. 1-е ГУ НКОП отказало.</w:t>
      </w:r>
    </w:p>
    <w:p w14:paraId="702D732F"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Также по плану 1938 г. предполагалось, что завод №81 будет снабжать опытные работы материалами и полуфабрикатами. Однако при составлении заявок на материальное обеспечение потребности опытного производства не учитывались В связи с этим вопросами снабжения пришлось заниматься аппарату главного конструктора. Материалы, выделенные 5-м отделом Главка, поступали со значительными опозданиями. Имели место простои из-за несвоевременного получения шпона, брусков и других лесоматериалов. Некоторые материалы, выделенные для опытных работ, как, например, хромансилевые трубы и вовсе не были занаряжены. Были случаи, когда полученный для опытного производства шпон использовался заводом Часть материалов (трубы, листовой материал, профиля, пластмассы) в виду небольшой потребности в них удалось достать на родственных заводах, где они являлись остатками или отходами производства. К счастью Московское отделение Госбанка обеспечивало финансирование опытных работ без задержек.</w:t>
      </w:r>
    </w:p>
    <w:p w14:paraId="1AA8B9ED"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Подводя итоги работы завода №81 за 1938 г., руководство 1-го ГУ НКАП довольно жестко указало дирекции завода на недостатки в обеспечении опытных работ и признало работу завода в этой части неудовлетворительной.</w:t>
      </w:r>
    </w:p>
    <w:p w14:paraId="55F189A5" w14:textId="77777777" w:rsidR="00172B3E" w:rsidRPr="001F5E07" w:rsidRDefault="00172B3E" w:rsidP="001F5E07">
      <w:pPr>
        <w:shd w:val="clear" w:color="auto" w:fill="FFFFFF"/>
        <w:jc w:val="both"/>
        <w:rPr>
          <w:color w:val="000000" w:themeColor="text1"/>
          <w:sz w:val="16"/>
          <w:szCs w:val="16"/>
        </w:rPr>
      </w:pPr>
      <w:r w:rsidRPr="001F5E07">
        <w:rPr>
          <w:color w:val="000000" w:themeColor="text1"/>
          <w:sz w:val="16"/>
          <w:szCs w:val="16"/>
        </w:rPr>
        <w:t>Директору завода П.М. Самсонову предписывалось принять срочные меры по устранению отмеченных недостатков и по обеспечению полноценной помощи опытному отделу. 8 тоже время работа отдела №3 в создавшихся условиях получила положительную Оценку, что, по мнению 1-го ГУ НКАП, свидетельствовало о полном и правильном использовании своих возможностей опытным отделом завода во главе с главным конструктором В.П. Яценко (17740).</w:t>
      </w:r>
    </w:p>
    <w:p w14:paraId="2E3A62E6" w14:textId="77777777" w:rsidR="00172B3E" w:rsidRPr="001F5E07" w:rsidRDefault="00172B3E" w:rsidP="001F5E07">
      <w:pPr>
        <w:shd w:val="clear" w:color="auto" w:fill="FFFFFF"/>
        <w:jc w:val="both"/>
        <w:rPr>
          <w:color w:val="000000" w:themeColor="text1"/>
          <w:sz w:val="16"/>
          <w:szCs w:val="16"/>
        </w:rPr>
      </w:pPr>
    </w:p>
    <w:p w14:paraId="10F0D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августа 1938, еще до окончания гос. испытаний, завод 115 А.С.Я. начал передавать в производство на завод 81 чертежи УТ-3. Закончили к концу сентября 1938 (2106).</w:t>
      </w:r>
    </w:p>
    <w:p w14:paraId="0189C1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C382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Г-25 слетал из Горького в Москву и обратно, поучаствовав 15 числа в Тушинском авиапразднике (10212).</w:t>
      </w:r>
    </w:p>
    <w:p w14:paraId="1380D4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705A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августе 1938 в связи с ликвидацией планерного -з-да О.К.А. переходит работать на завод № 115 (ОКБ А.С.Я.) и в 1939 руководил строительством пассажирского вар-та УТ-3 (7483, 7).</w:t>
      </w:r>
    </w:p>
    <w:p w14:paraId="013AC4C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69BD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был подготовлен Отчет комиссии ЦАГИ N 38 по летным исследовательским испытаниям Стрелы Рыбко с Рено 140 нр. Согласно им:</w:t>
      </w:r>
    </w:p>
    <w:p w14:paraId="646B30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- 630 кг</w:t>
      </w:r>
    </w:p>
    <w:p w14:paraId="7F213C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- 470 кг</w:t>
      </w:r>
    </w:p>
    <w:p w14:paraId="390E3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Площадь крыла - 13</w:t>
      </w:r>
    </w:p>
    <w:p w14:paraId="7291B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Площадь ВХО - 2.6</w:t>
      </w:r>
    </w:p>
    <w:p w14:paraId="5B3AD2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Размах крыла - 3.55</w:t>
      </w:r>
    </w:p>
    <w:p w14:paraId="7AAFC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Длинна - 6.15</w:t>
      </w:r>
    </w:p>
    <w:p w14:paraId="45BFAB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 скорость - 340 км/час</w:t>
      </w:r>
    </w:p>
    <w:p w14:paraId="652893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 скорость - 98.</w:t>
      </w:r>
    </w:p>
    <w:p w14:paraId="60B3A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А.Москалев не был в комиссии ЦАГИ и машину увидел, когда она уже была возвращена в ОКБ-31 в ящике.</w:t>
      </w:r>
    </w:p>
    <w:p w14:paraId="679281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А.Москалев с целью устранения раскачивания на 6-7 гр. увеличил на 30% ВО и установил на концах крыльев шайбы по типу Суммы. Прибыл Н.С.Рыбко и провел еще несколько полетов. Потом контрольные полеты делал и А.Н.Гусаров и с винтом Ратье на мерном километре 18 завода получил скорость 343 км/час. Написали приложение о котчету ЦАГИ и направили в Москву. По приказу оттуда в конце 1928 машина была уничтожена (2889,79).</w:t>
      </w:r>
    </w:p>
    <w:p w14:paraId="7A7AA5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D0A456" w14:textId="77777777" w:rsidR="007E7C01" w:rsidRPr="001F5E07" w:rsidRDefault="007E7C01" w:rsidP="001F5E07">
      <w:pPr>
        <w:jc w:val="both"/>
        <w:rPr>
          <w:color w:val="0070C0"/>
          <w:sz w:val="16"/>
          <w:szCs w:val="16"/>
          <w:lang w:bidi="ru-RU"/>
        </w:rPr>
      </w:pPr>
      <w:r w:rsidRPr="001F5E07">
        <w:rPr>
          <w:color w:val="0070C0"/>
          <w:sz w:val="16"/>
          <w:szCs w:val="16"/>
          <w:lang w:bidi="ru-RU"/>
        </w:rPr>
        <w:t>С августа 1938 г. Сталь-2 с МГ-31 и МГ-31Ф экс</w:t>
      </w:r>
      <w:r w:rsidRPr="001F5E07">
        <w:rPr>
          <w:color w:val="0070C0"/>
          <w:sz w:val="16"/>
          <w:szCs w:val="16"/>
          <w:lang w:bidi="ru-RU"/>
        </w:rPr>
        <w:softHyphen/>
        <w:t>плуатировались в отрядах Азово-Черноморского, Украинско</w:t>
      </w:r>
      <w:r w:rsidRPr="001F5E07">
        <w:rPr>
          <w:color w:val="0070C0"/>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1F5E07">
        <w:rPr>
          <w:color w:val="0070C0"/>
          <w:sz w:val="16"/>
          <w:szCs w:val="16"/>
          <w:lang w:bidi="ru-RU"/>
        </w:rPr>
        <w:softHyphen/>
        <w:t>та. Постепенно, после ряда усовершенствований срок служ</w:t>
      </w:r>
      <w:r w:rsidRPr="001F5E07">
        <w:rPr>
          <w:color w:val="0070C0"/>
          <w:sz w:val="16"/>
          <w:szCs w:val="16"/>
          <w:lang w:bidi="ru-RU"/>
        </w:rPr>
        <w:softHyphen/>
        <w:t>бы этих двигателей в ГВФ довели 250 часов, а Сталь-2 с МГ-31Ф начали использовать и в пассажирском варианте</w:t>
      </w:r>
    </w:p>
    <w:p w14:paraId="4A3D763F" w14:textId="77777777" w:rsidR="007E7C01" w:rsidRPr="001F5E07" w:rsidRDefault="007E7C01" w:rsidP="001F5E07">
      <w:pPr>
        <w:pStyle w:val="66"/>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r w:rsidRPr="001F5E07">
        <w:rPr>
          <w:rFonts w:ascii="Times New Roman" w:hAnsi="Times New Roman" w:cs="Times New Roman"/>
          <w:b/>
          <w:bCs/>
          <w:color w:val="0070C0"/>
          <w:sz w:val="16"/>
          <w:szCs w:val="16"/>
          <w:lang w:bidi="ru-RU"/>
        </w:rPr>
        <w:t xml:space="preserve"> </w:t>
      </w:r>
      <w:r w:rsidRPr="001F5E07">
        <w:rPr>
          <w:rFonts w:ascii="Times New Roman" w:hAnsi="Times New Roman" w:cs="Times New Roman"/>
          <w:color w:val="0070C0"/>
          <w:sz w:val="16"/>
          <w:szCs w:val="16"/>
          <w:lang w:bidi="ru-RU"/>
        </w:rPr>
        <w:t>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8"/>
        <w:gridCol w:w="893"/>
        <w:gridCol w:w="730"/>
        <w:gridCol w:w="1022"/>
        <w:gridCol w:w="135"/>
        <w:gridCol w:w="9"/>
        <w:gridCol w:w="1463"/>
        <w:gridCol w:w="15"/>
        <w:gridCol w:w="9"/>
        <w:gridCol w:w="1972"/>
        <w:gridCol w:w="1094"/>
      </w:tblGrid>
      <w:tr w:rsidR="007E7C01" w:rsidRPr="001F5E07" w14:paraId="1EB4EE80" w14:textId="77777777" w:rsidTr="00E307EB">
        <w:trPr>
          <w:trHeight w:hRule="exact" w:val="591"/>
          <w:jc w:val="center"/>
        </w:trPr>
        <w:tc>
          <w:tcPr>
            <w:tcW w:w="993" w:type="dxa"/>
            <w:tcBorders>
              <w:top w:val="single" w:sz="4" w:space="0" w:color="auto"/>
              <w:left w:val="single" w:sz="4" w:space="0" w:color="auto"/>
            </w:tcBorders>
            <w:shd w:val="clear" w:color="auto" w:fill="auto"/>
            <w:vAlign w:val="bottom"/>
          </w:tcPr>
          <w:p w14:paraId="32EE24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 регистр. свидет.</w:t>
            </w:r>
          </w:p>
        </w:tc>
        <w:tc>
          <w:tcPr>
            <w:tcW w:w="1027" w:type="dxa"/>
            <w:tcBorders>
              <w:top w:val="single" w:sz="4" w:space="0" w:color="auto"/>
            </w:tcBorders>
            <w:shd w:val="clear" w:color="auto" w:fill="auto"/>
            <w:vAlign w:val="bottom"/>
          </w:tcPr>
          <w:p w14:paraId="74EDE12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Дата регистр.</w:t>
            </w:r>
          </w:p>
        </w:tc>
        <w:tc>
          <w:tcPr>
            <w:tcW w:w="1108" w:type="dxa"/>
            <w:tcBorders>
              <w:top w:val="single" w:sz="4" w:space="0" w:color="auto"/>
            </w:tcBorders>
            <w:shd w:val="clear" w:color="auto" w:fill="auto"/>
            <w:vAlign w:val="bottom"/>
          </w:tcPr>
          <w:p w14:paraId="64E29D9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Опознават. знак</w:t>
            </w:r>
          </w:p>
        </w:tc>
        <w:tc>
          <w:tcPr>
            <w:tcW w:w="893" w:type="dxa"/>
            <w:tcBorders>
              <w:top w:val="single" w:sz="4" w:space="0" w:color="auto"/>
            </w:tcBorders>
            <w:shd w:val="clear" w:color="auto" w:fill="auto"/>
            <w:vAlign w:val="bottom"/>
          </w:tcPr>
          <w:p w14:paraId="64C43AD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заводской номер</w:t>
            </w:r>
          </w:p>
        </w:tc>
        <w:tc>
          <w:tcPr>
            <w:tcW w:w="730" w:type="dxa"/>
            <w:tcBorders>
              <w:top w:val="single" w:sz="4" w:space="0" w:color="auto"/>
            </w:tcBorders>
            <w:shd w:val="clear" w:color="auto" w:fill="auto"/>
          </w:tcPr>
          <w:p w14:paraId="571313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Тип</w:t>
            </w:r>
          </w:p>
        </w:tc>
        <w:tc>
          <w:tcPr>
            <w:tcW w:w="1157" w:type="dxa"/>
            <w:gridSpan w:val="2"/>
            <w:tcBorders>
              <w:top w:val="single" w:sz="4" w:space="0" w:color="auto"/>
            </w:tcBorders>
            <w:shd w:val="clear" w:color="auto" w:fill="auto"/>
            <w:vAlign w:val="bottom"/>
          </w:tcPr>
          <w:p w14:paraId="11CE4FE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модификация/ мотор</w:t>
            </w:r>
          </w:p>
        </w:tc>
        <w:tc>
          <w:tcPr>
            <w:tcW w:w="1487" w:type="dxa"/>
            <w:gridSpan w:val="3"/>
            <w:tcBorders>
              <w:top w:val="single" w:sz="4" w:space="0" w:color="auto"/>
            </w:tcBorders>
            <w:shd w:val="clear" w:color="auto" w:fill="auto"/>
          </w:tcPr>
          <w:p w14:paraId="32DC58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Принадлежность</w:t>
            </w:r>
          </w:p>
        </w:tc>
        <w:tc>
          <w:tcPr>
            <w:tcW w:w="1981" w:type="dxa"/>
            <w:gridSpan w:val="2"/>
            <w:tcBorders>
              <w:top w:val="single" w:sz="4" w:space="0" w:color="auto"/>
            </w:tcBorders>
            <w:shd w:val="clear" w:color="auto" w:fill="auto"/>
          </w:tcPr>
          <w:p w14:paraId="4A4EB6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Примечание</w:t>
            </w:r>
          </w:p>
        </w:tc>
        <w:tc>
          <w:tcPr>
            <w:tcW w:w="1094" w:type="dxa"/>
            <w:tcBorders>
              <w:top w:val="single" w:sz="4" w:space="0" w:color="auto"/>
              <w:right w:val="single" w:sz="4" w:space="0" w:color="auto"/>
            </w:tcBorders>
            <w:shd w:val="clear" w:color="auto" w:fill="auto"/>
            <w:vAlign w:val="bottom"/>
          </w:tcPr>
          <w:p w14:paraId="48B68FB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Перерегистр. на №</w:t>
            </w:r>
          </w:p>
        </w:tc>
      </w:tr>
      <w:tr w:rsidR="007E7C01" w:rsidRPr="001F5E07" w14:paraId="2F361789" w14:textId="77777777" w:rsidTr="00E307EB">
        <w:trPr>
          <w:trHeight w:hRule="exact" w:val="398"/>
          <w:jc w:val="center"/>
        </w:trPr>
        <w:tc>
          <w:tcPr>
            <w:tcW w:w="993" w:type="dxa"/>
            <w:tcBorders>
              <w:top w:val="single" w:sz="4" w:space="0" w:color="auto"/>
              <w:left w:val="single" w:sz="4" w:space="0" w:color="auto"/>
            </w:tcBorders>
            <w:shd w:val="clear" w:color="auto" w:fill="auto"/>
            <w:vAlign w:val="center"/>
          </w:tcPr>
          <w:p w14:paraId="1E2E57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823</w:t>
            </w:r>
          </w:p>
        </w:tc>
        <w:tc>
          <w:tcPr>
            <w:tcW w:w="1027" w:type="dxa"/>
            <w:tcBorders>
              <w:top w:val="single" w:sz="4" w:space="0" w:color="auto"/>
            </w:tcBorders>
            <w:shd w:val="clear" w:color="auto" w:fill="auto"/>
            <w:vAlign w:val="center"/>
          </w:tcPr>
          <w:p w14:paraId="72E943E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06.09.1931</w:t>
            </w:r>
          </w:p>
        </w:tc>
        <w:tc>
          <w:tcPr>
            <w:tcW w:w="1108" w:type="dxa"/>
            <w:tcBorders>
              <w:top w:val="single" w:sz="4" w:space="0" w:color="auto"/>
            </w:tcBorders>
            <w:shd w:val="clear" w:color="auto" w:fill="auto"/>
            <w:vAlign w:val="center"/>
          </w:tcPr>
          <w:p w14:paraId="79DDF47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СССР-Э7</w:t>
            </w:r>
          </w:p>
        </w:tc>
        <w:tc>
          <w:tcPr>
            <w:tcW w:w="893" w:type="dxa"/>
            <w:tcBorders>
              <w:top w:val="single" w:sz="4" w:space="0" w:color="auto"/>
            </w:tcBorders>
            <w:shd w:val="clear" w:color="auto" w:fill="auto"/>
            <w:vAlign w:val="center"/>
          </w:tcPr>
          <w:p w14:paraId="52F9530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не указан</w:t>
            </w:r>
          </w:p>
        </w:tc>
        <w:tc>
          <w:tcPr>
            <w:tcW w:w="730" w:type="dxa"/>
            <w:tcBorders>
              <w:top w:val="single" w:sz="4" w:space="0" w:color="auto"/>
            </w:tcBorders>
            <w:shd w:val="clear" w:color="auto" w:fill="auto"/>
            <w:vAlign w:val="center"/>
          </w:tcPr>
          <w:p w14:paraId="41F2F18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tcBorders>
              <w:top w:val="single" w:sz="4" w:space="0" w:color="auto"/>
            </w:tcBorders>
            <w:shd w:val="clear" w:color="auto" w:fill="auto"/>
          </w:tcPr>
          <w:p w14:paraId="2027EA63" w14:textId="77777777" w:rsidR="007E7C01" w:rsidRPr="001F5E07" w:rsidRDefault="007E7C01" w:rsidP="001F5E07">
            <w:pPr>
              <w:jc w:val="both"/>
              <w:rPr>
                <w:color w:val="0070C0"/>
                <w:sz w:val="16"/>
                <w:szCs w:val="16"/>
              </w:rPr>
            </w:pPr>
          </w:p>
        </w:tc>
        <w:tc>
          <w:tcPr>
            <w:tcW w:w="1487" w:type="dxa"/>
            <w:gridSpan w:val="3"/>
            <w:tcBorders>
              <w:top w:val="single" w:sz="4" w:space="0" w:color="auto"/>
            </w:tcBorders>
            <w:shd w:val="clear" w:color="auto" w:fill="auto"/>
            <w:vAlign w:val="center"/>
          </w:tcPr>
          <w:p w14:paraId="365789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НИИ ГВФ</w:t>
            </w:r>
          </w:p>
        </w:tc>
        <w:tc>
          <w:tcPr>
            <w:tcW w:w="1981" w:type="dxa"/>
            <w:gridSpan w:val="2"/>
            <w:tcBorders>
              <w:top w:val="single" w:sz="4" w:space="0" w:color="auto"/>
            </w:tcBorders>
            <w:shd w:val="clear" w:color="auto" w:fill="auto"/>
            <w:vAlign w:val="bottom"/>
          </w:tcPr>
          <w:p w14:paraId="574283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выдано новое свид. № 1149</w:t>
            </w:r>
          </w:p>
        </w:tc>
        <w:tc>
          <w:tcPr>
            <w:tcW w:w="1094" w:type="dxa"/>
            <w:tcBorders>
              <w:top w:val="single" w:sz="4" w:space="0" w:color="auto"/>
              <w:right w:val="single" w:sz="4" w:space="0" w:color="auto"/>
            </w:tcBorders>
            <w:shd w:val="clear" w:color="auto" w:fill="auto"/>
          </w:tcPr>
          <w:p w14:paraId="2DABB471" w14:textId="77777777" w:rsidR="007E7C01" w:rsidRPr="001F5E07" w:rsidRDefault="007E7C01" w:rsidP="001F5E07">
            <w:pPr>
              <w:jc w:val="both"/>
              <w:rPr>
                <w:color w:val="0070C0"/>
                <w:sz w:val="16"/>
                <w:szCs w:val="16"/>
              </w:rPr>
            </w:pPr>
          </w:p>
        </w:tc>
      </w:tr>
      <w:tr w:rsidR="007E7C01" w:rsidRPr="001F5E07" w14:paraId="25AE09AE" w14:textId="77777777" w:rsidTr="00E307EB">
        <w:trPr>
          <w:trHeight w:hRule="exact" w:val="173"/>
          <w:jc w:val="center"/>
        </w:trPr>
        <w:tc>
          <w:tcPr>
            <w:tcW w:w="993" w:type="dxa"/>
            <w:tcBorders>
              <w:left w:val="single" w:sz="4" w:space="0" w:color="auto"/>
            </w:tcBorders>
            <w:shd w:val="clear" w:color="auto" w:fill="auto"/>
          </w:tcPr>
          <w:p w14:paraId="4931BD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1449</w:t>
            </w:r>
          </w:p>
        </w:tc>
        <w:tc>
          <w:tcPr>
            <w:tcW w:w="1027" w:type="dxa"/>
            <w:shd w:val="clear" w:color="auto" w:fill="auto"/>
          </w:tcPr>
          <w:p w14:paraId="143A3D0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15.08.1932</w:t>
            </w:r>
          </w:p>
        </w:tc>
        <w:tc>
          <w:tcPr>
            <w:tcW w:w="1108" w:type="dxa"/>
            <w:shd w:val="clear" w:color="auto" w:fill="auto"/>
          </w:tcPr>
          <w:p w14:paraId="1944F24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en-US" w:bidi="en-US"/>
              </w:rPr>
              <w:t>CCCP-N800</w:t>
            </w:r>
          </w:p>
        </w:tc>
        <w:tc>
          <w:tcPr>
            <w:tcW w:w="893" w:type="dxa"/>
            <w:shd w:val="clear" w:color="auto" w:fill="auto"/>
          </w:tcPr>
          <w:p w14:paraId="050EECA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опытный</w:t>
            </w:r>
          </w:p>
        </w:tc>
        <w:tc>
          <w:tcPr>
            <w:tcW w:w="730" w:type="dxa"/>
            <w:shd w:val="clear" w:color="auto" w:fill="auto"/>
          </w:tcPr>
          <w:p w14:paraId="289A77C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48F0BE7E" w14:textId="77777777" w:rsidR="007E7C01" w:rsidRPr="001F5E07" w:rsidRDefault="007E7C01" w:rsidP="001F5E07">
            <w:pPr>
              <w:jc w:val="both"/>
              <w:rPr>
                <w:color w:val="0070C0"/>
                <w:sz w:val="16"/>
                <w:szCs w:val="16"/>
              </w:rPr>
            </w:pPr>
          </w:p>
        </w:tc>
        <w:tc>
          <w:tcPr>
            <w:tcW w:w="1487" w:type="dxa"/>
            <w:gridSpan w:val="3"/>
            <w:shd w:val="clear" w:color="auto" w:fill="auto"/>
          </w:tcPr>
          <w:p w14:paraId="56C8B50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Коллегия ГУ ГВФ</w:t>
            </w:r>
          </w:p>
        </w:tc>
        <w:tc>
          <w:tcPr>
            <w:tcW w:w="1981" w:type="dxa"/>
            <w:gridSpan w:val="2"/>
            <w:shd w:val="clear" w:color="auto" w:fill="auto"/>
          </w:tcPr>
          <w:p w14:paraId="6CD58B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перерегистр. № 1701</w:t>
            </w:r>
          </w:p>
        </w:tc>
        <w:tc>
          <w:tcPr>
            <w:tcW w:w="1094" w:type="dxa"/>
            <w:tcBorders>
              <w:right w:val="single" w:sz="4" w:space="0" w:color="auto"/>
            </w:tcBorders>
            <w:shd w:val="clear" w:color="auto" w:fill="auto"/>
          </w:tcPr>
          <w:p w14:paraId="5752FC8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1701</w:t>
            </w:r>
          </w:p>
        </w:tc>
      </w:tr>
      <w:tr w:rsidR="007E7C01" w:rsidRPr="001F5E07" w14:paraId="25662F24" w14:textId="77777777" w:rsidTr="00E307EB">
        <w:trPr>
          <w:trHeight w:hRule="exact" w:val="178"/>
          <w:jc w:val="center"/>
        </w:trPr>
        <w:tc>
          <w:tcPr>
            <w:tcW w:w="993" w:type="dxa"/>
            <w:tcBorders>
              <w:left w:val="single" w:sz="4" w:space="0" w:color="auto"/>
            </w:tcBorders>
            <w:shd w:val="clear" w:color="auto" w:fill="auto"/>
            <w:vAlign w:val="bottom"/>
          </w:tcPr>
          <w:p w14:paraId="20B614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1701</w:t>
            </w:r>
          </w:p>
        </w:tc>
        <w:tc>
          <w:tcPr>
            <w:tcW w:w="1027" w:type="dxa"/>
            <w:shd w:val="clear" w:color="auto" w:fill="auto"/>
            <w:vAlign w:val="bottom"/>
          </w:tcPr>
          <w:p w14:paraId="044700F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15.12.1932</w:t>
            </w:r>
          </w:p>
        </w:tc>
        <w:tc>
          <w:tcPr>
            <w:tcW w:w="1108" w:type="dxa"/>
            <w:shd w:val="clear" w:color="auto" w:fill="auto"/>
            <w:vAlign w:val="bottom"/>
          </w:tcPr>
          <w:p w14:paraId="32FCB6D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СССР-Э800</w:t>
            </w:r>
          </w:p>
        </w:tc>
        <w:tc>
          <w:tcPr>
            <w:tcW w:w="893" w:type="dxa"/>
            <w:shd w:val="clear" w:color="auto" w:fill="auto"/>
            <w:vAlign w:val="bottom"/>
          </w:tcPr>
          <w:p w14:paraId="23FEDE9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не указан</w:t>
            </w:r>
          </w:p>
        </w:tc>
        <w:tc>
          <w:tcPr>
            <w:tcW w:w="730" w:type="dxa"/>
            <w:shd w:val="clear" w:color="auto" w:fill="auto"/>
            <w:vAlign w:val="bottom"/>
          </w:tcPr>
          <w:p w14:paraId="03AD75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306FA69F" w14:textId="77777777" w:rsidR="007E7C01" w:rsidRPr="001F5E07" w:rsidRDefault="007E7C01" w:rsidP="001F5E07">
            <w:pPr>
              <w:jc w:val="both"/>
              <w:rPr>
                <w:color w:val="0070C0"/>
                <w:sz w:val="16"/>
                <w:szCs w:val="16"/>
              </w:rPr>
            </w:pPr>
          </w:p>
        </w:tc>
        <w:tc>
          <w:tcPr>
            <w:tcW w:w="1487" w:type="dxa"/>
            <w:gridSpan w:val="3"/>
            <w:shd w:val="clear" w:color="auto" w:fill="auto"/>
            <w:vAlign w:val="bottom"/>
          </w:tcPr>
          <w:p w14:paraId="4657FF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НИИ ГВФ</w:t>
            </w:r>
          </w:p>
        </w:tc>
        <w:tc>
          <w:tcPr>
            <w:tcW w:w="1981" w:type="dxa"/>
            <w:gridSpan w:val="2"/>
            <w:shd w:val="clear" w:color="auto" w:fill="auto"/>
            <w:vAlign w:val="bottom"/>
          </w:tcPr>
          <w:p w14:paraId="38E32E8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перерегистр. № 1760</w:t>
            </w:r>
          </w:p>
        </w:tc>
        <w:tc>
          <w:tcPr>
            <w:tcW w:w="1094" w:type="dxa"/>
            <w:tcBorders>
              <w:right w:val="single" w:sz="4" w:space="0" w:color="auto"/>
            </w:tcBorders>
            <w:shd w:val="clear" w:color="auto" w:fill="auto"/>
            <w:vAlign w:val="bottom"/>
          </w:tcPr>
          <w:p w14:paraId="7E7D3B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1760</w:t>
            </w:r>
          </w:p>
        </w:tc>
      </w:tr>
      <w:tr w:rsidR="007E7C01" w:rsidRPr="001F5E07" w14:paraId="515DB142" w14:textId="77777777" w:rsidTr="00E307EB">
        <w:trPr>
          <w:trHeight w:hRule="exact" w:val="1397"/>
          <w:jc w:val="center"/>
        </w:trPr>
        <w:tc>
          <w:tcPr>
            <w:tcW w:w="993" w:type="dxa"/>
            <w:tcBorders>
              <w:left w:val="single" w:sz="4" w:space="0" w:color="auto"/>
            </w:tcBorders>
            <w:shd w:val="clear" w:color="auto" w:fill="auto"/>
          </w:tcPr>
          <w:p w14:paraId="5C2B37D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1752</w:t>
            </w:r>
          </w:p>
          <w:p w14:paraId="010A230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1760</w:t>
            </w:r>
          </w:p>
          <w:p w14:paraId="7CEF6B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1788</w:t>
            </w:r>
          </w:p>
        </w:tc>
        <w:tc>
          <w:tcPr>
            <w:tcW w:w="1027" w:type="dxa"/>
            <w:shd w:val="clear" w:color="auto" w:fill="auto"/>
          </w:tcPr>
          <w:p w14:paraId="07F966A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16.01.1933</w:t>
            </w:r>
          </w:p>
          <w:p w14:paraId="05E303B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03.02.1933</w:t>
            </w:r>
          </w:p>
          <w:p w14:paraId="7111183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17.02.1933</w:t>
            </w:r>
          </w:p>
        </w:tc>
        <w:tc>
          <w:tcPr>
            <w:tcW w:w="1108" w:type="dxa"/>
            <w:shd w:val="clear" w:color="auto" w:fill="auto"/>
          </w:tcPr>
          <w:p w14:paraId="37DA75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СССР-Л1101</w:t>
            </w:r>
          </w:p>
          <w:p w14:paraId="52DE98B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en-US" w:bidi="en-US"/>
              </w:rPr>
              <w:t>URSS</w:t>
            </w:r>
            <w:r w:rsidRPr="001F5E07">
              <w:rPr>
                <w:rFonts w:ascii="Times New Roman" w:hAnsi="Times New Roman" w:cs="Times New Roman"/>
                <w:color w:val="0070C0"/>
                <w:sz w:val="16"/>
                <w:szCs w:val="16"/>
                <w:lang w:bidi="en-US"/>
              </w:rPr>
              <w:t>-</w:t>
            </w:r>
            <w:r w:rsidRPr="001F5E07">
              <w:rPr>
                <w:rFonts w:ascii="Times New Roman" w:hAnsi="Times New Roman" w:cs="Times New Roman"/>
                <w:color w:val="0070C0"/>
                <w:sz w:val="16"/>
                <w:szCs w:val="16"/>
                <w:lang w:val="en-US" w:bidi="en-US"/>
              </w:rPr>
              <w:t>N</w:t>
            </w:r>
            <w:r w:rsidRPr="001F5E07">
              <w:rPr>
                <w:rFonts w:ascii="Times New Roman" w:hAnsi="Times New Roman" w:cs="Times New Roman"/>
                <w:color w:val="0070C0"/>
                <w:sz w:val="16"/>
                <w:szCs w:val="16"/>
                <w:lang w:bidi="en-US"/>
              </w:rPr>
              <w:t>800</w:t>
            </w:r>
          </w:p>
          <w:p w14:paraId="40969E4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СССР-Л1102</w:t>
            </w:r>
          </w:p>
        </w:tc>
        <w:tc>
          <w:tcPr>
            <w:tcW w:w="893" w:type="dxa"/>
            <w:shd w:val="clear" w:color="auto" w:fill="auto"/>
          </w:tcPr>
          <w:p w14:paraId="6D4290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101</w:t>
            </w:r>
          </w:p>
          <w:p w14:paraId="2DACDF1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опытный</w:t>
            </w:r>
          </w:p>
          <w:p w14:paraId="5BF6BE6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102</w:t>
            </w:r>
          </w:p>
        </w:tc>
        <w:tc>
          <w:tcPr>
            <w:tcW w:w="730" w:type="dxa"/>
            <w:shd w:val="clear" w:color="auto" w:fill="auto"/>
          </w:tcPr>
          <w:p w14:paraId="23F47CB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7560805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12298F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5F7FB79E" w14:textId="77777777" w:rsidR="007E7C01" w:rsidRPr="001F5E07" w:rsidRDefault="007E7C01" w:rsidP="001F5E07">
            <w:pPr>
              <w:jc w:val="both"/>
              <w:rPr>
                <w:color w:val="0070C0"/>
                <w:sz w:val="16"/>
                <w:szCs w:val="16"/>
              </w:rPr>
            </w:pPr>
          </w:p>
        </w:tc>
        <w:tc>
          <w:tcPr>
            <w:tcW w:w="1487" w:type="dxa"/>
            <w:gridSpan w:val="3"/>
            <w:shd w:val="clear" w:color="auto" w:fill="auto"/>
          </w:tcPr>
          <w:p w14:paraId="41B40F0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НИИ ГВФ</w:t>
            </w:r>
          </w:p>
          <w:p w14:paraId="33B239B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Агитэскадрилья им. Горького</w:t>
            </w:r>
          </w:p>
          <w:p w14:paraId="575D131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28B1817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перерегистр. № 2433</w:t>
            </w:r>
          </w:p>
          <w:p w14:paraId="3CC0899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(НИИС - Моск. Упр.), Эскадр. им. Горького - № 1760, 25.07.33;</w:t>
            </w:r>
          </w:p>
          <w:p w14:paraId="416B84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сдан заводу № 81 искл. за прекращением эксплуатации</w:t>
            </w:r>
          </w:p>
        </w:tc>
        <w:tc>
          <w:tcPr>
            <w:tcW w:w="1094" w:type="dxa"/>
            <w:tcBorders>
              <w:right w:val="single" w:sz="4" w:space="0" w:color="auto"/>
            </w:tcBorders>
            <w:shd w:val="clear" w:color="auto" w:fill="auto"/>
          </w:tcPr>
          <w:p w14:paraId="54C62A9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2433</w:t>
            </w:r>
          </w:p>
        </w:tc>
      </w:tr>
      <w:tr w:rsidR="007E7C01" w:rsidRPr="001F5E07" w14:paraId="11A58088" w14:textId="77777777" w:rsidTr="00E307EB">
        <w:trPr>
          <w:trHeight w:hRule="exact" w:val="696"/>
          <w:jc w:val="center"/>
        </w:trPr>
        <w:tc>
          <w:tcPr>
            <w:tcW w:w="993" w:type="dxa"/>
            <w:tcBorders>
              <w:left w:val="single" w:sz="4" w:space="0" w:color="auto"/>
            </w:tcBorders>
            <w:shd w:val="clear" w:color="auto" w:fill="auto"/>
          </w:tcPr>
          <w:p w14:paraId="1266243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1993</w:t>
            </w:r>
          </w:p>
        </w:tc>
        <w:tc>
          <w:tcPr>
            <w:tcW w:w="1027" w:type="dxa"/>
            <w:shd w:val="clear" w:color="auto" w:fill="auto"/>
          </w:tcPr>
          <w:p w14:paraId="738839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06.05.1933</w:t>
            </w:r>
          </w:p>
        </w:tc>
        <w:tc>
          <w:tcPr>
            <w:tcW w:w="1108" w:type="dxa"/>
            <w:shd w:val="clear" w:color="auto" w:fill="auto"/>
          </w:tcPr>
          <w:p w14:paraId="4C1C90E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СССР-Ш103</w:t>
            </w:r>
          </w:p>
        </w:tc>
        <w:tc>
          <w:tcPr>
            <w:tcW w:w="893" w:type="dxa"/>
            <w:shd w:val="clear" w:color="auto" w:fill="auto"/>
          </w:tcPr>
          <w:p w14:paraId="7EEFEE6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103</w:t>
            </w:r>
          </w:p>
        </w:tc>
        <w:tc>
          <w:tcPr>
            <w:tcW w:w="730" w:type="dxa"/>
            <w:shd w:val="clear" w:color="auto" w:fill="auto"/>
          </w:tcPr>
          <w:p w14:paraId="559A6C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203E0DE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07A91AC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Агитэскадрилья им. Горького</w:t>
            </w:r>
          </w:p>
        </w:tc>
        <w:tc>
          <w:tcPr>
            <w:tcW w:w="1981" w:type="dxa"/>
            <w:gridSpan w:val="2"/>
            <w:shd w:val="clear" w:color="auto" w:fill="auto"/>
            <w:vAlign w:val="bottom"/>
          </w:tcPr>
          <w:p w14:paraId="7D74604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 экспл., перерегистрирован 07.08 с оп. знаком СССР-Л1103</w:t>
            </w:r>
          </w:p>
          <w:p w14:paraId="749DD7B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ЗУВЛ Трансавиации</w:t>
            </w:r>
          </w:p>
        </w:tc>
        <w:tc>
          <w:tcPr>
            <w:tcW w:w="1094" w:type="dxa"/>
            <w:tcBorders>
              <w:right w:val="single" w:sz="4" w:space="0" w:color="auto"/>
            </w:tcBorders>
            <w:shd w:val="clear" w:color="auto" w:fill="auto"/>
          </w:tcPr>
          <w:p w14:paraId="666A28A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СССР-Л1103</w:t>
            </w:r>
          </w:p>
        </w:tc>
      </w:tr>
      <w:tr w:rsidR="007E7C01" w:rsidRPr="001F5E07" w14:paraId="754E0303" w14:textId="77777777" w:rsidTr="00E307EB">
        <w:trPr>
          <w:trHeight w:hRule="exact" w:val="336"/>
          <w:jc w:val="center"/>
        </w:trPr>
        <w:tc>
          <w:tcPr>
            <w:tcW w:w="993" w:type="dxa"/>
            <w:tcBorders>
              <w:left w:val="single" w:sz="4" w:space="0" w:color="auto"/>
            </w:tcBorders>
            <w:shd w:val="clear" w:color="auto" w:fill="auto"/>
          </w:tcPr>
          <w:p w14:paraId="1540A5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lastRenderedPageBreak/>
              <w:t>2013</w:t>
            </w:r>
          </w:p>
        </w:tc>
        <w:tc>
          <w:tcPr>
            <w:tcW w:w="1027" w:type="dxa"/>
            <w:shd w:val="clear" w:color="auto" w:fill="auto"/>
          </w:tcPr>
          <w:p w14:paraId="6C11F7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23.05.1933</w:t>
            </w:r>
          </w:p>
        </w:tc>
        <w:tc>
          <w:tcPr>
            <w:tcW w:w="1108" w:type="dxa"/>
            <w:shd w:val="clear" w:color="auto" w:fill="auto"/>
          </w:tcPr>
          <w:p w14:paraId="084EE26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en-US" w:bidi="en-US"/>
              </w:rPr>
              <w:t>URSS-L1104</w:t>
            </w:r>
          </w:p>
        </w:tc>
        <w:tc>
          <w:tcPr>
            <w:tcW w:w="893" w:type="dxa"/>
            <w:shd w:val="clear" w:color="auto" w:fill="auto"/>
          </w:tcPr>
          <w:p w14:paraId="554F506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104</w:t>
            </w:r>
          </w:p>
        </w:tc>
        <w:tc>
          <w:tcPr>
            <w:tcW w:w="730" w:type="dxa"/>
            <w:shd w:val="clear" w:color="auto" w:fill="auto"/>
          </w:tcPr>
          <w:p w14:paraId="5ECD07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7A92FEB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p>
        </w:tc>
        <w:tc>
          <w:tcPr>
            <w:tcW w:w="1487" w:type="dxa"/>
            <w:gridSpan w:val="3"/>
            <w:shd w:val="clear" w:color="auto" w:fill="auto"/>
          </w:tcPr>
          <w:p w14:paraId="744394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tcPr>
          <w:p w14:paraId="5F97101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33, 04.05.36</w:t>
            </w:r>
          </w:p>
        </w:tc>
        <w:tc>
          <w:tcPr>
            <w:tcW w:w="1094" w:type="dxa"/>
            <w:tcBorders>
              <w:right w:val="single" w:sz="4" w:space="0" w:color="auto"/>
            </w:tcBorders>
            <w:shd w:val="clear" w:color="auto" w:fill="auto"/>
          </w:tcPr>
          <w:p w14:paraId="4151AC5B" w14:textId="77777777" w:rsidR="007E7C01" w:rsidRPr="001F5E07" w:rsidRDefault="007E7C01" w:rsidP="001F5E07">
            <w:pPr>
              <w:jc w:val="both"/>
              <w:rPr>
                <w:color w:val="0070C0"/>
                <w:sz w:val="16"/>
                <w:szCs w:val="16"/>
              </w:rPr>
            </w:pPr>
          </w:p>
        </w:tc>
      </w:tr>
      <w:tr w:rsidR="007E7C01" w:rsidRPr="001F5E07" w14:paraId="78E71526" w14:textId="77777777" w:rsidTr="00E307EB">
        <w:trPr>
          <w:trHeight w:hRule="exact" w:val="360"/>
          <w:jc w:val="center"/>
        </w:trPr>
        <w:tc>
          <w:tcPr>
            <w:tcW w:w="993" w:type="dxa"/>
            <w:tcBorders>
              <w:left w:val="single" w:sz="4" w:space="0" w:color="auto"/>
            </w:tcBorders>
            <w:shd w:val="clear" w:color="auto" w:fill="auto"/>
          </w:tcPr>
          <w:p w14:paraId="4CD66F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2076</w:t>
            </w:r>
          </w:p>
        </w:tc>
        <w:tc>
          <w:tcPr>
            <w:tcW w:w="1027" w:type="dxa"/>
            <w:shd w:val="clear" w:color="auto" w:fill="auto"/>
          </w:tcPr>
          <w:p w14:paraId="598A9EC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11.07.1933</w:t>
            </w:r>
          </w:p>
        </w:tc>
        <w:tc>
          <w:tcPr>
            <w:tcW w:w="1108" w:type="dxa"/>
            <w:shd w:val="clear" w:color="auto" w:fill="auto"/>
          </w:tcPr>
          <w:p w14:paraId="35F9F35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СССР-Л1105</w:t>
            </w:r>
          </w:p>
        </w:tc>
        <w:tc>
          <w:tcPr>
            <w:tcW w:w="893" w:type="dxa"/>
            <w:shd w:val="clear" w:color="auto" w:fill="auto"/>
          </w:tcPr>
          <w:p w14:paraId="50F9092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105</w:t>
            </w:r>
          </w:p>
        </w:tc>
        <w:tc>
          <w:tcPr>
            <w:tcW w:w="730" w:type="dxa"/>
            <w:shd w:val="clear" w:color="auto" w:fill="auto"/>
          </w:tcPr>
          <w:p w14:paraId="7CE1E28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00BB62E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2FCF05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 xml:space="preserve">Трансав. </w:t>
            </w:r>
            <w:r w:rsidRPr="001F5E07">
              <w:rPr>
                <w:rFonts w:ascii="Times New Roman" w:hAnsi="Times New Roman" w:cs="Times New Roman"/>
                <w:smallCaps/>
                <w:color w:val="0070C0"/>
                <w:sz w:val="16"/>
                <w:szCs w:val="16"/>
                <w:lang w:bidi="ru-RU"/>
              </w:rPr>
              <w:t>МуВё</w:t>
            </w:r>
          </w:p>
        </w:tc>
        <w:tc>
          <w:tcPr>
            <w:tcW w:w="1981" w:type="dxa"/>
            <w:gridSpan w:val="2"/>
            <w:shd w:val="clear" w:color="auto" w:fill="auto"/>
            <w:vAlign w:val="bottom"/>
          </w:tcPr>
          <w:p w14:paraId="34212B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779A6379" w14:textId="77777777" w:rsidR="007E7C01" w:rsidRPr="001F5E07" w:rsidRDefault="007E7C01" w:rsidP="001F5E07">
            <w:pPr>
              <w:jc w:val="both"/>
              <w:rPr>
                <w:color w:val="0070C0"/>
                <w:sz w:val="16"/>
                <w:szCs w:val="16"/>
              </w:rPr>
            </w:pPr>
          </w:p>
        </w:tc>
      </w:tr>
      <w:tr w:rsidR="007E7C01" w:rsidRPr="001F5E07" w14:paraId="25430DCB" w14:textId="77777777" w:rsidTr="00E307EB">
        <w:trPr>
          <w:trHeight w:hRule="exact" w:val="346"/>
          <w:jc w:val="center"/>
        </w:trPr>
        <w:tc>
          <w:tcPr>
            <w:tcW w:w="993" w:type="dxa"/>
            <w:tcBorders>
              <w:left w:val="single" w:sz="4" w:space="0" w:color="auto"/>
            </w:tcBorders>
            <w:shd w:val="clear" w:color="auto" w:fill="auto"/>
          </w:tcPr>
          <w:p w14:paraId="5423428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2130</w:t>
            </w:r>
          </w:p>
        </w:tc>
        <w:tc>
          <w:tcPr>
            <w:tcW w:w="1027" w:type="dxa"/>
            <w:shd w:val="clear" w:color="auto" w:fill="auto"/>
          </w:tcPr>
          <w:p w14:paraId="67BBE1E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25.07.1933</w:t>
            </w:r>
          </w:p>
        </w:tc>
        <w:tc>
          <w:tcPr>
            <w:tcW w:w="1108" w:type="dxa"/>
            <w:shd w:val="clear" w:color="auto" w:fill="auto"/>
          </w:tcPr>
          <w:p w14:paraId="2DD713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СССР-Л1106</w:t>
            </w:r>
          </w:p>
        </w:tc>
        <w:tc>
          <w:tcPr>
            <w:tcW w:w="893" w:type="dxa"/>
            <w:shd w:val="clear" w:color="auto" w:fill="auto"/>
          </w:tcPr>
          <w:p w14:paraId="2F0EE7E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106</w:t>
            </w:r>
          </w:p>
        </w:tc>
        <w:tc>
          <w:tcPr>
            <w:tcW w:w="730" w:type="dxa"/>
            <w:shd w:val="clear" w:color="auto" w:fill="auto"/>
          </w:tcPr>
          <w:p w14:paraId="69E41C5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6F209D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5152E45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ЗУВЛ</w:t>
            </w:r>
          </w:p>
        </w:tc>
        <w:tc>
          <w:tcPr>
            <w:tcW w:w="1981" w:type="dxa"/>
            <w:gridSpan w:val="2"/>
            <w:shd w:val="clear" w:color="auto" w:fill="auto"/>
            <w:vAlign w:val="bottom"/>
          </w:tcPr>
          <w:p w14:paraId="740FBFC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B3D99D4" w14:textId="77777777" w:rsidR="007E7C01" w:rsidRPr="001F5E07" w:rsidRDefault="007E7C01" w:rsidP="001F5E07">
            <w:pPr>
              <w:jc w:val="both"/>
              <w:rPr>
                <w:color w:val="0070C0"/>
                <w:sz w:val="16"/>
                <w:szCs w:val="16"/>
              </w:rPr>
            </w:pPr>
          </w:p>
        </w:tc>
      </w:tr>
      <w:tr w:rsidR="007E7C01" w:rsidRPr="001F5E07" w14:paraId="7C8FD18A" w14:textId="77777777" w:rsidTr="00E307EB">
        <w:trPr>
          <w:trHeight w:hRule="exact" w:val="350"/>
          <w:jc w:val="center"/>
        </w:trPr>
        <w:tc>
          <w:tcPr>
            <w:tcW w:w="993" w:type="dxa"/>
            <w:tcBorders>
              <w:left w:val="single" w:sz="4" w:space="0" w:color="auto"/>
            </w:tcBorders>
            <w:shd w:val="clear" w:color="auto" w:fill="auto"/>
          </w:tcPr>
          <w:p w14:paraId="1874EBE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72173</w:t>
            </w:r>
          </w:p>
        </w:tc>
        <w:tc>
          <w:tcPr>
            <w:tcW w:w="1027" w:type="dxa"/>
            <w:shd w:val="clear" w:color="auto" w:fill="auto"/>
          </w:tcPr>
          <w:p w14:paraId="588BD2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15.08.1933</w:t>
            </w:r>
          </w:p>
        </w:tc>
        <w:tc>
          <w:tcPr>
            <w:tcW w:w="1108" w:type="dxa"/>
            <w:shd w:val="clear" w:color="auto" w:fill="auto"/>
          </w:tcPr>
          <w:p w14:paraId="07122F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СССР-Л1107</w:t>
            </w:r>
          </w:p>
        </w:tc>
        <w:tc>
          <w:tcPr>
            <w:tcW w:w="893" w:type="dxa"/>
            <w:shd w:val="clear" w:color="auto" w:fill="auto"/>
          </w:tcPr>
          <w:p w14:paraId="5FC362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107</w:t>
            </w:r>
          </w:p>
        </w:tc>
        <w:tc>
          <w:tcPr>
            <w:tcW w:w="730" w:type="dxa"/>
            <w:shd w:val="clear" w:color="auto" w:fill="auto"/>
          </w:tcPr>
          <w:p w14:paraId="659506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211EBA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32D8DE6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Западно</w:t>
            </w:r>
            <w:r w:rsidRPr="001F5E07">
              <w:rPr>
                <w:rFonts w:ascii="Times New Roman" w:hAnsi="Times New Roman" w:cs="Times New Roman"/>
                <w:color w:val="0070C0"/>
                <w:sz w:val="16"/>
                <w:szCs w:val="16"/>
                <w:lang w:bidi="ru-RU"/>
              </w:rPr>
              <w:softHyphen/>
              <w:t>Сибирское Упр.</w:t>
            </w:r>
          </w:p>
        </w:tc>
        <w:tc>
          <w:tcPr>
            <w:tcW w:w="1981" w:type="dxa"/>
            <w:gridSpan w:val="2"/>
            <w:shd w:val="clear" w:color="auto" w:fill="auto"/>
            <w:vAlign w:val="bottom"/>
          </w:tcPr>
          <w:p w14:paraId="44DA27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0037ED1B" w14:textId="77777777" w:rsidR="007E7C01" w:rsidRPr="001F5E07" w:rsidRDefault="007E7C01" w:rsidP="001F5E07">
            <w:pPr>
              <w:jc w:val="both"/>
              <w:rPr>
                <w:color w:val="0070C0"/>
                <w:sz w:val="16"/>
                <w:szCs w:val="16"/>
              </w:rPr>
            </w:pPr>
          </w:p>
        </w:tc>
      </w:tr>
      <w:tr w:rsidR="007E7C01" w:rsidRPr="001F5E07" w14:paraId="72742E30" w14:textId="77777777" w:rsidTr="00E307EB">
        <w:trPr>
          <w:trHeight w:hRule="exact" w:val="346"/>
          <w:jc w:val="center"/>
        </w:trPr>
        <w:tc>
          <w:tcPr>
            <w:tcW w:w="993" w:type="dxa"/>
            <w:tcBorders>
              <w:left w:val="single" w:sz="4" w:space="0" w:color="auto"/>
            </w:tcBorders>
            <w:shd w:val="clear" w:color="auto" w:fill="auto"/>
          </w:tcPr>
          <w:p w14:paraId="346685D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2185</w:t>
            </w:r>
          </w:p>
        </w:tc>
        <w:tc>
          <w:tcPr>
            <w:tcW w:w="1027" w:type="dxa"/>
            <w:shd w:val="clear" w:color="auto" w:fill="auto"/>
          </w:tcPr>
          <w:p w14:paraId="5C2917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17.08.1933</w:t>
            </w:r>
          </w:p>
        </w:tc>
        <w:tc>
          <w:tcPr>
            <w:tcW w:w="1108" w:type="dxa"/>
            <w:shd w:val="clear" w:color="auto" w:fill="auto"/>
          </w:tcPr>
          <w:p w14:paraId="2F7431F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СССР-Л1108</w:t>
            </w:r>
          </w:p>
        </w:tc>
        <w:tc>
          <w:tcPr>
            <w:tcW w:w="893" w:type="dxa"/>
            <w:shd w:val="clear" w:color="auto" w:fill="auto"/>
          </w:tcPr>
          <w:p w14:paraId="17ACF51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108</w:t>
            </w:r>
          </w:p>
        </w:tc>
        <w:tc>
          <w:tcPr>
            <w:tcW w:w="730" w:type="dxa"/>
            <w:shd w:val="clear" w:color="auto" w:fill="auto"/>
          </w:tcPr>
          <w:p w14:paraId="61436DF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72DD70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342AD55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vAlign w:val="bottom"/>
          </w:tcPr>
          <w:p w14:paraId="6A47B65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5C2AD682" w14:textId="77777777" w:rsidR="007E7C01" w:rsidRPr="001F5E07" w:rsidRDefault="007E7C01" w:rsidP="001F5E07">
            <w:pPr>
              <w:jc w:val="both"/>
              <w:rPr>
                <w:color w:val="0070C0"/>
                <w:sz w:val="16"/>
                <w:szCs w:val="16"/>
              </w:rPr>
            </w:pPr>
          </w:p>
        </w:tc>
      </w:tr>
      <w:tr w:rsidR="007E7C01" w:rsidRPr="001F5E07" w14:paraId="3FE84EC5" w14:textId="77777777" w:rsidTr="00E307EB">
        <w:trPr>
          <w:trHeight w:hRule="exact" w:val="336"/>
          <w:jc w:val="center"/>
        </w:trPr>
        <w:tc>
          <w:tcPr>
            <w:tcW w:w="993" w:type="dxa"/>
            <w:tcBorders>
              <w:left w:val="single" w:sz="4" w:space="0" w:color="auto"/>
            </w:tcBorders>
            <w:shd w:val="clear" w:color="auto" w:fill="auto"/>
          </w:tcPr>
          <w:p w14:paraId="6E1CD6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2241</w:t>
            </w:r>
          </w:p>
        </w:tc>
        <w:tc>
          <w:tcPr>
            <w:tcW w:w="1027" w:type="dxa"/>
            <w:shd w:val="clear" w:color="auto" w:fill="auto"/>
          </w:tcPr>
          <w:p w14:paraId="634BCEA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09.09.1933</w:t>
            </w:r>
          </w:p>
        </w:tc>
        <w:tc>
          <w:tcPr>
            <w:tcW w:w="1108" w:type="dxa"/>
            <w:shd w:val="clear" w:color="auto" w:fill="auto"/>
          </w:tcPr>
          <w:p w14:paraId="6E434C6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СССР-Л1110</w:t>
            </w:r>
          </w:p>
        </w:tc>
        <w:tc>
          <w:tcPr>
            <w:tcW w:w="893" w:type="dxa"/>
            <w:shd w:val="clear" w:color="auto" w:fill="auto"/>
          </w:tcPr>
          <w:p w14:paraId="26D722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w:t>
            </w:r>
          </w:p>
        </w:tc>
        <w:tc>
          <w:tcPr>
            <w:tcW w:w="730" w:type="dxa"/>
            <w:shd w:val="clear" w:color="auto" w:fill="auto"/>
          </w:tcPr>
          <w:p w14:paraId="26411DE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2B257C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p>
        </w:tc>
        <w:tc>
          <w:tcPr>
            <w:tcW w:w="1487" w:type="dxa"/>
            <w:gridSpan w:val="3"/>
            <w:shd w:val="clear" w:color="auto" w:fill="auto"/>
          </w:tcPr>
          <w:p w14:paraId="58302E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tcPr>
          <w:p w14:paraId="4B65F03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c>
          <w:tcPr>
            <w:tcW w:w="1094" w:type="dxa"/>
            <w:tcBorders>
              <w:right w:val="single" w:sz="4" w:space="0" w:color="auto"/>
            </w:tcBorders>
            <w:shd w:val="clear" w:color="auto" w:fill="auto"/>
          </w:tcPr>
          <w:p w14:paraId="20BE4EF8" w14:textId="77777777" w:rsidR="007E7C01" w:rsidRPr="001F5E07" w:rsidRDefault="007E7C01" w:rsidP="001F5E07">
            <w:pPr>
              <w:jc w:val="both"/>
              <w:rPr>
                <w:color w:val="0070C0"/>
                <w:sz w:val="16"/>
                <w:szCs w:val="16"/>
              </w:rPr>
            </w:pPr>
          </w:p>
        </w:tc>
      </w:tr>
      <w:tr w:rsidR="007E7C01" w:rsidRPr="001F5E07" w14:paraId="0E533CF4" w14:textId="77777777" w:rsidTr="00E307EB">
        <w:trPr>
          <w:trHeight w:hRule="exact" w:val="360"/>
          <w:jc w:val="center"/>
        </w:trPr>
        <w:tc>
          <w:tcPr>
            <w:tcW w:w="993" w:type="dxa"/>
            <w:tcBorders>
              <w:left w:val="single" w:sz="4" w:space="0" w:color="auto"/>
            </w:tcBorders>
            <w:shd w:val="clear" w:color="auto" w:fill="auto"/>
          </w:tcPr>
          <w:p w14:paraId="4E22AA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2294</w:t>
            </w:r>
          </w:p>
        </w:tc>
        <w:tc>
          <w:tcPr>
            <w:tcW w:w="1027" w:type="dxa"/>
            <w:shd w:val="clear" w:color="auto" w:fill="auto"/>
          </w:tcPr>
          <w:p w14:paraId="22FDFA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tc>
        <w:tc>
          <w:tcPr>
            <w:tcW w:w="1108" w:type="dxa"/>
            <w:shd w:val="clear" w:color="auto" w:fill="auto"/>
          </w:tcPr>
          <w:p w14:paraId="048C070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СССР-Л1111</w:t>
            </w:r>
          </w:p>
        </w:tc>
        <w:tc>
          <w:tcPr>
            <w:tcW w:w="893" w:type="dxa"/>
            <w:shd w:val="clear" w:color="auto" w:fill="auto"/>
          </w:tcPr>
          <w:p w14:paraId="0AF789D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111</w:t>
            </w:r>
          </w:p>
        </w:tc>
        <w:tc>
          <w:tcPr>
            <w:tcW w:w="730" w:type="dxa"/>
            <w:shd w:val="clear" w:color="auto" w:fill="auto"/>
          </w:tcPr>
          <w:p w14:paraId="556FCA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3CAD299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5A20A97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vAlign w:val="bottom"/>
          </w:tcPr>
          <w:p w14:paraId="32123B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008F238B" w14:textId="77777777" w:rsidR="007E7C01" w:rsidRPr="001F5E07" w:rsidRDefault="007E7C01" w:rsidP="001F5E07">
            <w:pPr>
              <w:jc w:val="both"/>
              <w:rPr>
                <w:color w:val="0070C0"/>
                <w:sz w:val="16"/>
                <w:szCs w:val="16"/>
              </w:rPr>
            </w:pPr>
          </w:p>
        </w:tc>
      </w:tr>
      <w:tr w:rsidR="007E7C01" w:rsidRPr="001F5E07" w14:paraId="61DB1836" w14:textId="77777777" w:rsidTr="00E307EB">
        <w:trPr>
          <w:trHeight w:hRule="exact" w:val="350"/>
          <w:jc w:val="center"/>
        </w:trPr>
        <w:tc>
          <w:tcPr>
            <w:tcW w:w="993" w:type="dxa"/>
            <w:tcBorders>
              <w:left w:val="single" w:sz="4" w:space="0" w:color="auto"/>
            </w:tcBorders>
            <w:shd w:val="clear" w:color="auto" w:fill="auto"/>
          </w:tcPr>
          <w:p w14:paraId="2A560BA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2295</w:t>
            </w:r>
          </w:p>
        </w:tc>
        <w:tc>
          <w:tcPr>
            <w:tcW w:w="1027" w:type="dxa"/>
            <w:shd w:val="clear" w:color="auto" w:fill="auto"/>
          </w:tcPr>
          <w:p w14:paraId="4208B3D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tc>
        <w:tc>
          <w:tcPr>
            <w:tcW w:w="1108" w:type="dxa"/>
            <w:shd w:val="clear" w:color="auto" w:fill="auto"/>
          </w:tcPr>
          <w:p w14:paraId="62E7C52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СССР-Л1113</w:t>
            </w:r>
          </w:p>
        </w:tc>
        <w:tc>
          <w:tcPr>
            <w:tcW w:w="893" w:type="dxa"/>
            <w:shd w:val="clear" w:color="auto" w:fill="auto"/>
          </w:tcPr>
          <w:p w14:paraId="7082AE4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113</w:t>
            </w:r>
          </w:p>
        </w:tc>
        <w:tc>
          <w:tcPr>
            <w:tcW w:w="730" w:type="dxa"/>
            <w:shd w:val="clear" w:color="auto" w:fill="auto"/>
          </w:tcPr>
          <w:p w14:paraId="6064961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0DDF928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550618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vAlign w:val="bottom"/>
          </w:tcPr>
          <w:p w14:paraId="65D447C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BD1FCC7" w14:textId="77777777" w:rsidR="007E7C01" w:rsidRPr="001F5E07" w:rsidRDefault="007E7C01" w:rsidP="001F5E07">
            <w:pPr>
              <w:jc w:val="both"/>
              <w:rPr>
                <w:color w:val="0070C0"/>
                <w:sz w:val="16"/>
                <w:szCs w:val="16"/>
              </w:rPr>
            </w:pPr>
          </w:p>
        </w:tc>
      </w:tr>
      <w:tr w:rsidR="007E7C01" w:rsidRPr="001F5E07" w14:paraId="7C937A2A" w14:textId="77777777" w:rsidTr="00E307EB">
        <w:trPr>
          <w:trHeight w:hRule="exact" w:val="346"/>
          <w:jc w:val="center"/>
        </w:trPr>
        <w:tc>
          <w:tcPr>
            <w:tcW w:w="993" w:type="dxa"/>
            <w:tcBorders>
              <w:left w:val="single" w:sz="4" w:space="0" w:color="auto"/>
            </w:tcBorders>
            <w:shd w:val="clear" w:color="auto" w:fill="auto"/>
          </w:tcPr>
          <w:p w14:paraId="2D3CB9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2296</w:t>
            </w:r>
          </w:p>
        </w:tc>
        <w:tc>
          <w:tcPr>
            <w:tcW w:w="1027" w:type="dxa"/>
            <w:shd w:val="clear" w:color="auto" w:fill="auto"/>
          </w:tcPr>
          <w:p w14:paraId="0D96842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tc>
        <w:tc>
          <w:tcPr>
            <w:tcW w:w="1108" w:type="dxa"/>
            <w:shd w:val="clear" w:color="auto" w:fill="auto"/>
          </w:tcPr>
          <w:p w14:paraId="62586DE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СССР-Л1114</w:t>
            </w:r>
          </w:p>
        </w:tc>
        <w:tc>
          <w:tcPr>
            <w:tcW w:w="893" w:type="dxa"/>
            <w:shd w:val="clear" w:color="auto" w:fill="auto"/>
          </w:tcPr>
          <w:p w14:paraId="757C6D4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114</w:t>
            </w:r>
          </w:p>
        </w:tc>
        <w:tc>
          <w:tcPr>
            <w:tcW w:w="730" w:type="dxa"/>
            <w:shd w:val="clear" w:color="auto" w:fill="auto"/>
          </w:tcPr>
          <w:p w14:paraId="41788E5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48F961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222884F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vAlign w:val="bottom"/>
          </w:tcPr>
          <w:p w14:paraId="07815BF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08B0AAC2" w14:textId="77777777" w:rsidR="007E7C01" w:rsidRPr="001F5E07" w:rsidRDefault="007E7C01" w:rsidP="001F5E07">
            <w:pPr>
              <w:jc w:val="both"/>
              <w:rPr>
                <w:color w:val="0070C0"/>
                <w:sz w:val="16"/>
                <w:szCs w:val="16"/>
              </w:rPr>
            </w:pPr>
          </w:p>
        </w:tc>
      </w:tr>
      <w:tr w:rsidR="007E7C01" w:rsidRPr="001F5E07" w14:paraId="52DBC29F" w14:textId="77777777" w:rsidTr="00E307EB">
        <w:trPr>
          <w:trHeight w:hRule="exact" w:val="346"/>
          <w:jc w:val="center"/>
        </w:trPr>
        <w:tc>
          <w:tcPr>
            <w:tcW w:w="993" w:type="dxa"/>
            <w:tcBorders>
              <w:left w:val="single" w:sz="4" w:space="0" w:color="auto"/>
            </w:tcBorders>
            <w:shd w:val="clear" w:color="auto" w:fill="auto"/>
          </w:tcPr>
          <w:p w14:paraId="40C2851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2297</w:t>
            </w:r>
          </w:p>
        </w:tc>
        <w:tc>
          <w:tcPr>
            <w:tcW w:w="1027" w:type="dxa"/>
            <w:shd w:val="clear" w:color="auto" w:fill="auto"/>
          </w:tcPr>
          <w:p w14:paraId="017953B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tc>
        <w:tc>
          <w:tcPr>
            <w:tcW w:w="1108" w:type="dxa"/>
            <w:shd w:val="clear" w:color="auto" w:fill="auto"/>
          </w:tcPr>
          <w:p w14:paraId="268D9D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СССР-Л1115</w:t>
            </w:r>
          </w:p>
        </w:tc>
        <w:tc>
          <w:tcPr>
            <w:tcW w:w="893" w:type="dxa"/>
            <w:shd w:val="clear" w:color="auto" w:fill="auto"/>
          </w:tcPr>
          <w:p w14:paraId="21EB80C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115</w:t>
            </w:r>
          </w:p>
        </w:tc>
        <w:tc>
          <w:tcPr>
            <w:tcW w:w="730" w:type="dxa"/>
            <w:shd w:val="clear" w:color="auto" w:fill="auto"/>
          </w:tcPr>
          <w:p w14:paraId="62B897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5E865D8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63BF5AA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vAlign w:val="bottom"/>
          </w:tcPr>
          <w:p w14:paraId="3F05017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3E155146" w14:textId="77777777" w:rsidR="007E7C01" w:rsidRPr="001F5E07" w:rsidRDefault="007E7C01" w:rsidP="001F5E07">
            <w:pPr>
              <w:jc w:val="both"/>
              <w:rPr>
                <w:color w:val="0070C0"/>
                <w:sz w:val="16"/>
                <w:szCs w:val="16"/>
              </w:rPr>
            </w:pPr>
          </w:p>
        </w:tc>
      </w:tr>
      <w:tr w:rsidR="007E7C01" w:rsidRPr="001F5E07" w14:paraId="67CC244F" w14:textId="77777777" w:rsidTr="00E307EB">
        <w:trPr>
          <w:trHeight w:hRule="exact" w:val="350"/>
          <w:jc w:val="center"/>
        </w:trPr>
        <w:tc>
          <w:tcPr>
            <w:tcW w:w="993" w:type="dxa"/>
            <w:tcBorders>
              <w:left w:val="single" w:sz="4" w:space="0" w:color="auto"/>
            </w:tcBorders>
            <w:shd w:val="clear" w:color="auto" w:fill="auto"/>
          </w:tcPr>
          <w:p w14:paraId="53C61F9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2298</w:t>
            </w:r>
          </w:p>
        </w:tc>
        <w:tc>
          <w:tcPr>
            <w:tcW w:w="1027" w:type="dxa"/>
            <w:shd w:val="clear" w:color="auto" w:fill="auto"/>
          </w:tcPr>
          <w:p w14:paraId="72B67E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tc>
        <w:tc>
          <w:tcPr>
            <w:tcW w:w="1108" w:type="dxa"/>
            <w:shd w:val="clear" w:color="auto" w:fill="auto"/>
          </w:tcPr>
          <w:p w14:paraId="5E1E147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СССР-Л1116</w:t>
            </w:r>
          </w:p>
        </w:tc>
        <w:tc>
          <w:tcPr>
            <w:tcW w:w="893" w:type="dxa"/>
            <w:shd w:val="clear" w:color="auto" w:fill="auto"/>
          </w:tcPr>
          <w:p w14:paraId="4304CC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116</w:t>
            </w:r>
          </w:p>
        </w:tc>
        <w:tc>
          <w:tcPr>
            <w:tcW w:w="730" w:type="dxa"/>
            <w:shd w:val="clear" w:color="auto" w:fill="auto"/>
          </w:tcPr>
          <w:p w14:paraId="2A1554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0F5E93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3A48562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tc>
        <w:tc>
          <w:tcPr>
            <w:tcW w:w="1981" w:type="dxa"/>
            <w:gridSpan w:val="2"/>
            <w:shd w:val="clear" w:color="auto" w:fill="auto"/>
            <w:vAlign w:val="bottom"/>
          </w:tcPr>
          <w:p w14:paraId="041E5B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B9615B9" w14:textId="77777777" w:rsidR="007E7C01" w:rsidRPr="001F5E07" w:rsidRDefault="007E7C01" w:rsidP="001F5E07">
            <w:pPr>
              <w:jc w:val="both"/>
              <w:rPr>
                <w:color w:val="0070C0"/>
                <w:sz w:val="16"/>
                <w:szCs w:val="16"/>
              </w:rPr>
            </w:pPr>
          </w:p>
        </w:tc>
      </w:tr>
      <w:tr w:rsidR="007E7C01" w:rsidRPr="001F5E07" w14:paraId="551DFB15" w14:textId="77777777" w:rsidTr="00E307EB">
        <w:trPr>
          <w:trHeight w:hRule="exact" w:val="686"/>
          <w:jc w:val="center"/>
        </w:trPr>
        <w:tc>
          <w:tcPr>
            <w:tcW w:w="993" w:type="dxa"/>
            <w:tcBorders>
              <w:left w:val="single" w:sz="4" w:space="0" w:color="auto"/>
            </w:tcBorders>
            <w:shd w:val="clear" w:color="auto" w:fill="auto"/>
          </w:tcPr>
          <w:p w14:paraId="1D99DD3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2299</w:t>
            </w:r>
          </w:p>
          <w:p w14:paraId="32C7694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2353</w:t>
            </w:r>
          </w:p>
        </w:tc>
        <w:tc>
          <w:tcPr>
            <w:tcW w:w="1027" w:type="dxa"/>
            <w:shd w:val="clear" w:color="auto" w:fill="auto"/>
          </w:tcPr>
          <w:p w14:paraId="271DD5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02.10.1933</w:t>
            </w:r>
          </w:p>
          <w:p w14:paraId="3E8AF5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02.11.1933</w:t>
            </w:r>
          </w:p>
        </w:tc>
        <w:tc>
          <w:tcPr>
            <w:tcW w:w="1108" w:type="dxa"/>
            <w:shd w:val="clear" w:color="auto" w:fill="auto"/>
          </w:tcPr>
          <w:p w14:paraId="73E611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СССР-Л1117</w:t>
            </w:r>
          </w:p>
          <w:p w14:paraId="5C443C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СССР-Л1112</w:t>
            </w:r>
          </w:p>
        </w:tc>
        <w:tc>
          <w:tcPr>
            <w:tcW w:w="893" w:type="dxa"/>
            <w:shd w:val="clear" w:color="auto" w:fill="auto"/>
          </w:tcPr>
          <w:p w14:paraId="40E44C9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117</w:t>
            </w:r>
          </w:p>
          <w:p w14:paraId="115BFE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112</w:t>
            </w:r>
          </w:p>
        </w:tc>
        <w:tc>
          <w:tcPr>
            <w:tcW w:w="730" w:type="dxa"/>
            <w:shd w:val="clear" w:color="auto" w:fill="auto"/>
          </w:tcPr>
          <w:p w14:paraId="11378C9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1B1954A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35D21F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p w14:paraId="591BDD9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1D1087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w:t>
            </w:r>
          </w:p>
          <w:p w14:paraId="1E2EFD0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tcPr>
          <w:p w14:paraId="0BAEE15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4F06DB75" w14:textId="77777777" w:rsidR="007E7C01" w:rsidRPr="001F5E07" w:rsidRDefault="007E7C01" w:rsidP="001F5E07">
            <w:pPr>
              <w:jc w:val="both"/>
              <w:rPr>
                <w:color w:val="0070C0"/>
                <w:sz w:val="16"/>
                <w:szCs w:val="16"/>
              </w:rPr>
            </w:pPr>
          </w:p>
        </w:tc>
      </w:tr>
      <w:tr w:rsidR="007E7C01" w:rsidRPr="001F5E07" w14:paraId="196A6F79" w14:textId="77777777" w:rsidTr="00E307EB">
        <w:trPr>
          <w:trHeight w:hRule="exact" w:val="346"/>
          <w:jc w:val="center"/>
        </w:trPr>
        <w:tc>
          <w:tcPr>
            <w:tcW w:w="993" w:type="dxa"/>
            <w:tcBorders>
              <w:left w:val="single" w:sz="4" w:space="0" w:color="auto"/>
            </w:tcBorders>
            <w:shd w:val="clear" w:color="auto" w:fill="auto"/>
          </w:tcPr>
          <w:p w14:paraId="7A363DD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2354</w:t>
            </w:r>
          </w:p>
        </w:tc>
        <w:tc>
          <w:tcPr>
            <w:tcW w:w="1027" w:type="dxa"/>
            <w:shd w:val="clear" w:color="auto" w:fill="auto"/>
          </w:tcPr>
          <w:p w14:paraId="0DEEC8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02.11.1933</w:t>
            </w:r>
          </w:p>
        </w:tc>
        <w:tc>
          <w:tcPr>
            <w:tcW w:w="1108" w:type="dxa"/>
            <w:shd w:val="clear" w:color="auto" w:fill="auto"/>
          </w:tcPr>
          <w:p w14:paraId="1C986C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СССР-Л1120</w:t>
            </w:r>
          </w:p>
        </w:tc>
        <w:tc>
          <w:tcPr>
            <w:tcW w:w="893" w:type="dxa"/>
            <w:shd w:val="clear" w:color="auto" w:fill="auto"/>
          </w:tcPr>
          <w:p w14:paraId="1E90FD6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120</w:t>
            </w:r>
          </w:p>
        </w:tc>
        <w:tc>
          <w:tcPr>
            <w:tcW w:w="730" w:type="dxa"/>
            <w:shd w:val="clear" w:color="auto" w:fill="auto"/>
          </w:tcPr>
          <w:p w14:paraId="3B55673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5664FE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7B75C8F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vAlign w:val="bottom"/>
          </w:tcPr>
          <w:p w14:paraId="70ACC16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8с, 1938 г.</w:t>
            </w:r>
          </w:p>
        </w:tc>
        <w:tc>
          <w:tcPr>
            <w:tcW w:w="1094" w:type="dxa"/>
            <w:tcBorders>
              <w:right w:val="single" w:sz="4" w:space="0" w:color="auto"/>
            </w:tcBorders>
            <w:shd w:val="clear" w:color="auto" w:fill="auto"/>
          </w:tcPr>
          <w:p w14:paraId="2E8402C1" w14:textId="77777777" w:rsidR="007E7C01" w:rsidRPr="001F5E07" w:rsidRDefault="007E7C01" w:rsidP="001F5E07">
            <w:pPr>
              <w:jc w:val="both"/>
              <w:rPr>
                <w:color w:val="0070C0"/>
                <w:sz w:val="16"/>
                <w:szCs w:val="16"/>
              </w:rPr>
            </w:pPr>
          </w:p>
        </w:tc>
      </w:tr>
      <w:tr w:rsidR="007E7C01" w:rsidRPr="001F5E07" w14:paraId="1585E491" w14:textId="77777777" w:rsidTr="00E307EB">
        <w:trPr>
          <w:trHeight w:hRule="exact" w:val="350"/>
          <w:jc w:val="center"/>
        </w:trPr>
        <w:tc>
          <w:tcPr>
            <w:tcW w:w="993" w:type="dxa"/>
            <w:tcBorders>
              <w:left w:val="single" w:sz="4" w:space="0" w:color="auto"/>
            </w:tcBorders>
            <w:shd w:val="clear" w:color="auto" w:fill="auto"/>
          </w:tcPr>
          <w:p w14:paraId="234321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2355</w:t>
            </w:r>
          </w:p>
        </w:tc>
        <w:tc>
          <w:tcPr>
            <w:tcW w:w="1027" w:type="dxa"/>
            <w:shd w:val="clear" w:color="auto" w:fill="auto"/>
          </w:tcPr>
          <w:p w14:paraId="6173278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02.11.1933</w:t>
            </w:r>
          </w:p>
        </w:tc>
        <w:tc>
          <w:tcPr>
            <w:tcW w:w="1108" w:type="dxa"/>
            <w:shd w:val="clear" w:color="auto" w:fill="auto"/>
          </w:tcPr>
          <w:p w14:paraId="19BF6EC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СССР-Л1121</w:t>
            </w:r>
          </w:p>
        </w:tc>
        <w:tc>
          <w:tcPr>
            <w:tcW w:w="893" w:type="dxa"/>
            <w:shd w:val="clear" w:color="auto" w:fill="auto"/>
          </w:tcPr>
          <w:p w14:paraId="6008DBB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121</w:t>
            </w:r>
          </w:p>
        </w:tc>
        <w:tc>
          <w:tcPr>
            <w:tcW w:w="730" w:type="dxa"/>
            <w:shd w:val="clear" w:color="auto" w:fill="auto"/>
          </w:tcPr>
          <w:p w14:paraId="4EE21A7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531EA51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59B05D5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vAlign w:val="bottom"/>
          </w:tcPr>
          <w:p w14:paraId="5DF9A1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c>
          <w:tcPr>
            <w:tcW w:w="1094" w:type="dxa"/>
            <w:tcBorders>
              <w:right w:val="single" w:sz="4" w:space="0" w:color="auto"/>
            </w:tcBorders>
            <w:shd w:val="clear" w:color="auto" w:fill="auto"/>
          </w:tcPr>
          <w:p w14:paraId="4CAFF63A" w14:textId="77777777" w:rsidR="007E7C01" w:rsidRPr="001F5E07" w:rsidRDefault="007E7C01" w:rsidP="001F5E07">
            <w:pPr>
              <w:jc w:val="both"/>
              <w:rPr>
                <w:color w:val="0070C0"/>
                <w:sz w:val="16"/>
                <w:szCs w:val="16"/>
              </w:rPr>
            </w:pPr>
          </w:p>
        </w:tc>
      </w:tr>
      <w:tr w:rsidR="007E7C01" w:rsidRPr="001F5E07" w14:paraId="47C60218" w14:textId="77777777" w:rsidTr="00E307EB">
        <w:trPr>
          <w:trHeight w:hRule="exact" w:val="346"/>
          <w:jc w:val="center"/>
        </w:trPr>
        <w:tc>
          <w:tcPr>
            <w:tcW w:w="993" w:type="dxa"/>
            <w:tcBorders>
              <w:left w:val="single" w:sz="4" w:space="0" w:color="auto"/>
            </w:tcBorders>
            <w:shd w:val="clear" w:color="auto" w:fill="auto"/>
          </w:tcPr>
          <w:p w14:paraId="4C9E4BD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2356</w:t>
            </w:r>
          </w:p>
        </w:tc>
        <w:tc>
          <w:tcPr>
            <w:tcW w:w="1027" w:type="dxa"/>
            <w:shd w:val="clear" w:color="auto" w:fill="auto"/>
          </w:tcPr>
          <w:p w14:paraId="6FCF732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02.11.1933</w:t>
            </w:r>
          </w:p>
        </w:tc>
        <w:tc>
          <w:tcPr>
            <w:tcW w:w="1108" w:type="dxa"/>
            <w:shd w:val="clear" w:color="auto" w:fill="auto"/>
          </w:tcPr>
          <w:p w14:paraId="0481A46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СССР-Л1122</w:t>
            </w:r>
          </w:p>
        </w:tc>
        <w:tc>
          <w:tcPr>
            <w:tcW w:w="893" w:type="dxa"/>
            <w:shd w:val="clear" w:color="auto" w:fill="auto"/>
          </w:tcPr>
          <w:p w14:paraId="7C8C68A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122</w:t>
            </w:r>
          </w:p>
        </w:tc>
        <w:tc>
          <w:tcPr>
            <w:tcW w:w="730" w:type="dxa"/>
            <w:shd w:val="clear" w:color="auto" w:fill="auto"/>
          </w:tcPr>
          <w:p w14:paraId="319847E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3A0A61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3B5D622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vAlign w:val="bottom"/>
          </w:tcPr>
          <w:p w14:paraId="088A49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c>
          <w:tcPr>
            <w:tcW w:w="1094" w:type="dxa"/>
            <w:tcBorders>
              <w:right w:val="single" w:sz="4" w:space="0" w:color="auto"/>
            </w:tcBorders>
            <w:shd w:val="clear" w:color="auto" w:fill="auto"/>
          </w:tcPr>
          <w:p w14:paraId="3C273917" w14:textId="77777777" w:rsidR="007E7C01" w:rsidRPr="001F5E07" w:rsidRDefault="007E7C01" w:rsidP="001F5E07">
            <w:pPr>
              <w:jc w:val="both"/>
              <w:rPr>
                <w:color w:val="0070C0"/>
                <w:sz w:val="16"/>
                <w:szCs w:val="16"/>
              </w:rPr>
            </w:pPr>
          </w:p>
        </w:tc>
      </w:tr>
      <w:tr w:rsidR="007E7C01" w:rsidRPr="001F5E07" w14:paraId="0A174A4B" w14:textId="77777777" w:rsidTr="00E307EB">
        <w:trPr>
          <w:trHeight w:hRule="exact" w:val="360"/>
          <w:jc w:val="center"/>
        </w:trPr>
        <w:tc>
          <w:tcPr>
            <w:tcW w:w="993" w:type="dxa"/>
            <w:tcBorders>
              <w:left w:val="single" w:sz="4" w:space="0" w:color="auto"/>
            </w:tcBorders>
            <w:shd w:val="clear" w:color="auto" w:fill="auto"/>
          </w:tcPr>
          <w:p w14:paraId="124B2B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2357</w:t>
            </w:r>
          </w:p>
        </w:tc>
        <w:tc>
          <w:tcPr>
            <w:tcW w:w="1027" w:type="dxa"/>
            <w:shd w:val="clear" w:color="auto" w:fill="auto"/>
          </w:tcPr>
          <w:p w14:paraId="68C85DD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02.11.1933</w:t>
            </w:r>
          </w:p>
        </w:tc>
        <w:tc>
          <w:tcPr>
            <w:tcW w:w="1108" w:type="dxa"/>
            <w:shd w:val="clear" w:color="auto" w:fill="auto"/>
          </w:tcPr>
          <w:p w14:paraId="69C414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СССР-Л1123</w:t>
            </w:r>
          </w:p>
        </w:tc>
        <w:tc>
          <w:tcPr>
            <w:tcW w:w="893" w:type="dxa"/>
            <w:shd w:val="clear" w:color="auto" w:fill="auto"/>
          </w:tcPr>
          <w:p w14:paraId="22407EF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123</w:t>
            </w:r>
          </w:p>
        </w:tc>
        <w:tc>
          <w:tcPr>
            <w:tcW w:w="730" w:type="dxa"/>
            <w:shd w:val="clear" w:color="auto" w:fill="auto"/>
          </w:tcPr>
          <w:p w14:paraId="1F52EB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4B14C7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7748CF9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vAlign w:val="bottom"/>
          </w:tcPr>
          <w:p w14:paraId="3F507A7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0D762FE0" w14:textId="77777777" w:rsidR="007E7C01" w:rsidRPr="001F5E07" w:rsidRDefault="007E7C01" w:rsidP="001F5E07">
            <w:pPr>
              <w:jc w:val="both"/>
              <w:rPr>
                <w:color w:val="0070C0"/>
                <w:sz w:val="16"/>
                <w:szCs w:val="16"/>
              </w:rPr>
            </w:pPr>
          </w:p>
        </w:tc>
      </w:tr>
      <w:tr w:rsidR="007E7C01" w:rsidRPr="001F5E07" w14:paraId="5F02BD07" w14:textId="77777777" w:rsidTr="00E307EB">
        <w:trPr>
          <w:trHeight w:hRule="exact" w:val="346"/>
          <w:jc w:val="center"/>
        </w:trPr>
        <w:tc>
          <w:tcPr>
            <w:tcW w:w="993" w:type="dxa"/>
            <w:tcBorders>
              <w:left w:val="single" w:sz="4" w:space="0" w:color="auto"/>
            </w:tcBorders>
            <w:shd w:val="clear" w:color="auto" w:fill="auto"/>
          </w:tcPr>
          <w:p w14:paraId="3A89CF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2429</w:t>
            </w:r>
          </w:p>
        </w:tc>
        <w:tc>
          <w:tcPr>
            <w:tcW w:w="1027" w:type="dxa"/>
            <w:shd w:val="clear" w:color="auto" w:fill="auto"/>
          </w:tcPr>
          <w:p w14:paraId="53E19A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20.12.1933</w:t>
            </w:r>
          </w:p>
        </w:tc>
        <w:tc>
          <w:tcPr>
            <w:tcW w:w="1108" w:type="dxa"/>
            <w:shd w:val="clear" w:color="auto" w:fill="auto"/>
          </w:tcPr>
          <w:p w14:paraId="10FD8E2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СССР-Л1109</w:t>
            </w:r>
          </w:p>
        </w:tc>
        <w:tc>
          <w:tcPr>
            <w:tcW w:w="893" w:type="dxa"/>
            <w:shd w:val="clear" w:color="auto" w:fill="auto"/>
          </w:tcPr>
          <w:p w14:paraId="6A4377E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109</w:t>
            </w:r>
          </w:p>
        </w:tc>
        <w:tc>
          <w:tcPr>
            <w:tcW w:w="730" w:type="dxa"/>
            <w:shd w:val="clear" w:color="auto" w:fill="auto"/>
          </w:tcPr>
          <w:p w14:paraId="395B13C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7611E09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26E165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Западно</w:t>
            </w:r>
            <w:r w:rsidRPr="001F5E07">
              <w:rPr>
                <w:rFonts w:ascii="Times New Roman" w:hAnsi="Times New Roman" w:cs="Times New Roman"/>
                <w:color w:val="0070C0"/>
                <w:sz w:val="16"/>
                <w:szCs w:val="16"/>
                <w:lang w:bidi="ru-RU"/>
              </w:rPr>
              <w:softHyphen/>
              <w:t>Сибирское Упр.</w:t>
            </w:r>
          </w:p>
        </w:tc>
        <w:tc>
          <w:tcPr>
            <w:tcW w:w="1981" w:type="dxa"/>
            <w:gridSpan w:val="2"/>
            <w:shd w:val="clear" w:color="auto" w:fill="auto"/>
          </w:tcPr>
          <w:p w14:paraId="2FF47B3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w:t>
            </w:r>
          </w:p>
        </w:tc>
        <w:tc>
          <w:tcPr>
            <w:tcW w:w="1094" w:type="dxa"/>
            <w:tcBorders>
              <w:right w:val="single" w:sz="4" w:space="0" w:color="auto"/>
            </w:tcBorders>
            <w:shd w:val="clear" w:color="auto" w:fill="auto"/>
          </w:tcPr>
          <w:p w14:paraId="5126F7F1" w14:textId="77777777" w:rsidR="007E7C01" w:rsidRPr="001F5E07" w:rsidRDefault="007E7C01" w:rsidP="001F5E07">
            <w:pPr>
              <w:jc w:val="both"/>
              <w:rPr>
                <w:color w:val="0070C0"/>
                <w:sz w:val="16"/>
                <w:szCs w:val="16"/>
              </w:rPr>
            </w:pPr>
          </w:p>
        </w:tc>
      </w:tr>
      <w:tr w:rsidR="007E7C01" w:rsidRPr="001F5E07" w14:paraId="09EEC0BA" w14:textId="77777777" w:rsidTr="00E307EB">
        <w:trPr>
          <w:trHeight w:hRule="exact" w:val="336"/>
          <w:jc w:val="center"/>
        </w:trPr>
        <w:tc>
          <w:tcPr>
            <w:tcW w:w="993" w:type="dxa"/>
            <w:tcBorders>
              <w:left w:val="single" w:sz="4" w:space="0" w:color="auto"/>
            </w:tcBorders>
            <w:shd w:val="clear" w:color="auto" w:fill="auto"/>
          </w:tcPr>
          <w:p w14:paraId="071AA5A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2433</w:t>
            </w:r>
          </w:p>
        </w:tc>
        <w:tc>
          <w:tcPr>
            <w:tcW w:w="1027" w:type="dxa"/>
            <w:shd w:val="clear" w:color="auto" w:fill="auto"/>
          </w:tcPr>
          <w:p w14:paraId="24512DD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23.12.1933</w:t>
            </w:r>
          </w:p>
        </w:tc>
        <w:tc>
          <w:tcPr>
            <w:tcW w:w="1108" w:type="dxa"/>
            <w:shd w:val="clear" w:color="auto" w:fill="auto"/>
          </w:tcPr>
          <w:p w14:paraId="5959545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СССР-Л1101</w:t>
            </w:r>
          </w:p>
        </w:tc>
        <w:tc>
          <w:tcPr>
            <w:tcW w:w="893" w:type="dxa"/>
            <w:shd w:val="clear" w:color="auto" w:fill="auto"/>
          </w:tcPr>
          <w:p w14:paraId="5305A4B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101</w:t>
            </w:r>
          </w:p>
        </w:tc>
        <w:tc>
          <w:tcPr>
            <w:tcW w:w="730" w:type="dxa"/>
            <w:shd w:val="clear" w:color="auto" w:fill="auto"/>
          </w:tcPr>
          <w:p w14:paraId="1A8DA8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477E49F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52E796B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w:t>
            </w:r>
            <w:r w:rsidRPr="001F5E07">
              <w:rPr>
                <w:rFonts w:ascii="Times New Roman" w:hAnsi="Times New Roman" w:cs="Times New Roman"/>
                <w:color w:val="0070C0"/>
                <w:sz w:val="16"/>
                <w:szCs w:val="16"/>
                <w:lang w:bidi="ru-RU"/>
              </w:rPr>
              <w:softHyphen/>
              <w:t>Азиатское Упр.</w:t>
            </w:r>
          </w:p>
        </w:tc>
        <w:tc>
          <w:tcPr>
            <w:tcW w:w="1981" w:type="dxa"/>
            <w:gridSpan w:val="2"/>
            <w:shd w:val="clear" w:color="auto" w:fill="auto"/>
          </w:tcPr>
          <w:p w14:paraId="198CCC9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8с, 1938 г.</w:t>
            </w:r>
          </w:p>
        </w:tc>
        <w:tc>
          <w:tcPr>
            <w:tcW w:w="1094" w:type="dxa"/>
            <w:tcBorders>
              <w:right w:val="single" w:sz="4" w:space="0" w:color="auto"/>
            </w:tcBorders>
            <w:shd w:val="clear" w:color="auto" w:fill="auto"/>
          </w:tcPr>
          <w:p w14:paraId="49923B03" w14:textId="77777777" w:rsidR="007E7C01" w:rsidRPr="001F5E07" w:rsidRDefault="007E7C01" w:rsidP="001F5E07">
            <w:pPr>
              <w:jc w:val="both"/>
              <w:rPr>
                <w:color w:val="0070C0"/>
                <w:sz w:val="16"/>
                <w:szCs w:val="16"/>
              </w:rPr>
            </w:pPr>
          </w:p>
        </w:tc>
      </w:tr>
      <w:tr w:rsidR="007E7C01" w:rsidRPr="001F5E07" w14:paraId="587DCCC1" w14:textId="77777777" w:rsidTr="00E307EB">
        <w:trPr>
          <w:trHeight w:hRule="exact" w:val="360"/>
          <w:jc w:val="center"/>
        </w:trPr>
        <w:tc>
          <w:tcPr>
            <w:tcW w:w="993" w:type="dxa"/>
            <w:tcBorders>
              <w:left w:val="single" w:sz="4" w:space="0" w:color="auto"/>
            </w:tcBorders>
            <w:shd w:val="clear" w:color="auto" w:fill="auto"/>
          </w:tcPr>
          <w:p w14:paraId="276462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2465</w:t>
            </w:r>
          </w:p>
        </w:tc>
        <w:tc>
          <w:tcPr>
            <w:tcW w:w="1027" w:type="dxa"/>
            <w:shd w:val="clear" w:color="auto" w:fill="auto"/>
          </w:tcPr>
          <w:p w14:paraId="513149B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08.01.1934</w:t>
            </w:r>
          </w:p>
        </w:tc>
        <w:tc>
          <w:tcPr>
            <w:tcW w:w="1108" w:type="dxa"/>
            <w:shd w:val="clear" w:color="auto" w:fill="auto"/>
          </w:tcPr>
          <w:p w14:paraId="6AE6E4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СССР-Л1131</w:t>
            </w:r>
          </w:p>
        </w:tc>
        <w:tc>
          <w:tcPr>
            <w:tcW w:w="893" w:type="dxa"/>
            <w:shd w:val="clear" w:color="auto" w:fill="auto"/>
          </w:tcPr>
          <w:p w14:paraId="36CE559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131</w:t>
            </w:r>
          </w:p>
        </w:tc>
        <w:tc>
          <w:tcPr>
            <w:tcW w:w="730" w:type="dxa"/>
            <w:shd w:val="clear" w:color="auto" w:fill="auto"/>
          </w:tcPr>
          <w:p w14:paraId="24B772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2CADAC3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1DB5AEE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5E03885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48935DAF" w14:textId="77777777" w:rsidR="007E7C01" w:rsidRPr="001F5E07" w:rsidRDefault="007E7C01" w:rsidP="001F5E07">
            <w:pPr>
              <w:jc w:val="both"/>
              <w:rPr>
                <w:color w:val="0070C0"/>
                <w:sz w:val="16"/>
                <w:szCs w:val="16"/>
              </w:rPr>
            </w:pPr>
          </w:p>
        </w:tc>
      </w:tr>
      <w:tr w:rsidR="007E7C01" w:rsidRPr="001F5E07" w14:paraId="447FA608" w14:textId="77777777" w:rsidTr="00E307EB">
        <w:trPr>
          <w:trHeight w:hRule="exact" w:val="163"/>
          <w:jc w:val="center"/>
        </w:trPr>
        <w:tc>
          <w:tcPr>
            <w:tcW w:w="993" w:type="dxa"/>
            <w:tcBorders>
              <w:left w:val="single" w:sz="4" w:space="0" w:color="auto"/>
            </w:tcBorders>
            <w:shd w:val="clear" w:color="auto" w:fill="auto"/>
          </w:tcPr>
          <w:p w14:paraId="6D24DB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2466</w:t>
            </w:r>
          </w:p>
        </w:tc>
        <w:tc>
          <w:tcPr>
            <w:tcW w:w="1027" w:type="dxa"/>
            <w:shd w:val="clear" w:color="auto" w:fill="auto"/>
          </w:tcPr>
          <w:p w14:paraId="39FA6AF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08.01.1934</w:t>
            </w:r>
          </w:p>
        </w:tc>
        <w:tc>
          <w:tcPr>
            <w:tcW w:w="1108" w:type="dxa"/>
            <w:shd w:val="clear" w:color="auto" w:fill="auto"/>
          </w:tcPr>
          <w:p w14:paraId="56E5DF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СССР-Л1133</w:t>
            </w:r>
          </w:p>
        </w:tc>
        <w:tc>
          <w:tcPr>
            <w:tcW w:w="893" w:type="dxa"/>
            <w:shd w:val="clear" w:color="auto" w:fill="auto"/>
          </w:tcPr>
          <w:p w14:paraId="4BB413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133</w:t>
            </w:r>
          </w:p>
        </w:tc>
        <w:tc>
          <w:tcPr>
            <w:tcW w:w="730" w:type="dxa"/>
            <w:shd w:val="clear" w:color="auto" w:fill="auto"/>
          </w:tcPr>
          <w:p w14:paraId="564E3B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1254CE5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5A7BCB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tcPr>
          <w:p w14:paraId="5A2E375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авария 100%, 13.01.34</w:t>
            </w:r>
          </w:p>
        </w:tc>
        <w:tc>
          <w:tcPr>
            <w:tcW w:w="1094" w:type="dxa"/>
            <w:tcBorders>
              <w:right w:val="single" w:sz="4" w:space="0" w:color="auto"/>
            </w:tcBorders>
            <w:shd w:val="clear" w:color="auto" w:fill="auto"/>
          </w:tcPr>
          <w:p w14:paraId="3A0DF513" w14:textId="77777777" w:rsidR="007E7C01" w:rsidRPr="001F5E07" w:rsidRDefault="007E7C01" w:rsidP="001F5E07">
            <w:pPr>
              <w:jc w:val="both"/>
              <w:rPr>
                <w:color w:val="0070C0"/>
                <w:sz w:val="16"/>
                <w:szCs w:val="16"/>
              </w:rPr>
            </w:pPr>
          </w:p>
        </w:tc>
      </w:tr>
      <w:tr w:rsidR="007E7C01" w:rsidRPr="001F5E07" w14:paraId="36228161" w14:textId="77777777" w:rsidTr="00E307EB">
        <w:trPr>
          <w:trHeight w:hRule="exact" w:val="173"/>
          <w:jc w:val="center"/>
        </w:trPr>
        <w:tc>
          <w:tcPr>
            <w:tcW w:w="993" w:type="dxa"/>
            <w:tcBorders>
              <w:left w:val="single" w:sz="4" w:space="0" w:color="auto"/>
            </w:tcBorders>
            <w:shd w:val="clear" w:color="auto" w:fill="auto"/>
            <w:vAlign w:val="bottom"/>
          </w:tcPr>
          <w:p w14:paraId="701149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2467</w:t>
            </w:r>
          </w:p>
        </w:tc>
        <w:tc>
          <w:tcPr>
            <w:tcW w:w="1027" w:type="dxa"/>
            <w:shd w:val="clear" w:color="auto" w:fill="auto"/>
            <w:vAlign w:val="bottom"/>
          </w:tcPr>
          <w:p w14:paraId="6238410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08.01.1934</w:t>
            </w:r>
          </w:p>
        </w:tc>
        <w:tc>
          <w:tcPr>
            <w:tcW w:w="1108" w:type="dxa"/>
            <w:shd w:val="clear" w:color="auto" w:fill="auto"/>
            <w:vAlign w:val="bottom"/>
          </w:tcPr>
          <w:p w14:paraId="2324D9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СССР-Л1135</w:t>
            </w:r>
          </w:p>
        </w:tc>
        <w:tc>
          <w:tcPr>
            <w:tcW w:w="893" w:type="dxa"/>
            <w:shd w:val="clear" w:color="auto" w:fill="auto"/>
            <w:vAlign w:val="bottom"/>
          </w:tcPr>
          <w:p w14:paraId="57B34A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135</w:t>
            </w:r>
          </w:p>
        </w:tc>
        <w:tc>
          <w:tcPr>
            <w:tcW w:w="730" w:type="dxa"/>
            <w:shd w:val="clear" w:color="auto" w:fill="auto"/>
            <w:vAlign w:val="bottom"/>
          </w:tcPr>
          <w:p w14:paraId="142BE3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vAlign w:val="bottom"/>
          </w:tcPr>
          <w:p w14:paraId="72CF39F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vAlign w:val="bottom"/>
          </w:tcPr>
          <w:p w14:paraId="12EE9F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67755F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авария 100%, 10.02.34</w:t>
            </w:r>
          </w:p>
        </w:tc>
        <w:tc>
          <w:tcPr>
            <w:tcW w:w="1094" w:type="dxa"/>
            <w:tcBorders>
              <w:right w:val="single" w:sz="4" w:space="0" w:color="auto"/>
            </w:tcBorders>
            <w:shd w:val="clear" w:color="auto" w:fill="auto"/>
          </w:tcPr>
          <w:p w14:paraId="1CE91DA2" w14:textId="77777777" w:rsidR="007E7C01" w:rsidRPr="001F5E07" w:rsidRDefault="007E7C01" w:rsidP="001F5E07">
            <w:pPr>
              <w:jc w:val="both"/>
              <w:rPr>
                <w:color w:val="0070C0"/>
                <w:sz w:val="16"/>
                <w:szCs w:val="16"/>
              </w:rPr>
            </w:pPr>
          </w:p>
        </w:tc>
      </w:tr>
      <w:tr w:rsidR="007E7C01" w:rsidRPr="001F5E07" w14:paraId="5E1FBA13" w14:textId="77777777" w:rsidTr="00E307EB">
        <w:trPr>
          <w:trHeight w:hRule="exact" w:val="360"/>
          <w:jc w:val="center"/>
        </w:trPr>
        <w:tc>
          <w:tcPr>
            <w:tcW w:w="993" w:type="dxa"/>
            <w:tcBorders>
              <w:left w:val="single" w:sz="4" w:space="0" w:color="auto"/>
            </w:tcBorders>
            <w:shd w:val="clear" w:color="auto" w:fill="auto"/>
          </w:tcPr>
          <w:p w14:paraId="64CA42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2493</w:t>
            </w:r>
          </w:p>
        </w:tc>
        <w:tc>
          <w:tcPr>
            <w:tcW w:w="1027" w:type="dxa"/>
            <w:shd w:val="clear" w:color="auto" w:fill="auto"/>
          </w:tcPr>
          <w:p w14:paraId="3E67ECA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10.01.1934</w:t>
            </w:r>
          </w:p>
        </w:tc>
        <w:tc>
          <w:tcPr>
            <w:tcW w:w="1108" w:type="dxa"/>
            <w:shd w:val="clear" w:color="auto" w:fill="auto"/>
          </w:tcPr>
          <w:p w14:paraId="33EF46F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СССР-Л1128</w:t>
            </w:r>
          </w:p>
        </w:tc>
        <w:tc>
          <w:tcPr>
            <w:tcW w:w="893" w:type="dxa"/>
            <w:shd w:val="clear" w:color="auto" w:fill="auto"/>
          </w:tcPr>
          <w:p w14:paraId="7D8272A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128</w:t>
            </w:r>
          </w:p>
        </w:tc>
        <w:tc>
          <w:tcPr>
            <w:tcW w:w="730" w:type="dxa"/>
            <w:shd w:val="clear" w:color="auto" w:fill="auto"/>
          </w:tcPr>
          <w:p w14:paraId="10766E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2A6E976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6FB44F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НИИ ГВФ</w:t>
            </w:r>
          </w:p>
        </w:tc>
        <w:tc>
          <w:tcPr>
            <w:tcW w:w="1981" w:type="dxa"/>
            <w:gridSpan w:val="2"/>
            <w:shd w:val="clear" w:color="auto" w:fill="auto"/>
            <w:vAlign w:val="bottom"/>
          </w:tcPr>
          <w:p w14:paraId="7352E58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4E3B9068" w14:textId="77777777" w:rsidR="007E7C01" w:rsidRPr="001F5E07" w:rsidRDefault="007E7C01" w:rsidP="001F5E07">
            <w:pPr>
              <w:jc w:val="both"/>
              <w:rPr>
                <w:color w:val="0070C0"/>
                <w:sz w:val="16"/>
                <w:szCs w:val="16"/>
              </w:rPr>
            </w:pPr>
          </w:p>
        </w:tc>
      </w:tr>
      <w:tr w:rsidR="007E7C01" w:rsidRPr="001F5E07" w14:paraId="55A05C62" w14:textId="77777777" w:rsidTr="00E307EB">
        <w:trPr>
          <w:trHeight w:hRule="exact" w:val="350"/>
          <w:jc w:val="center"/>
        </w:trPr>
        <w:tc>
          <w:tcPr>
            <w:tcW w:w="993" w:type="dxa"/>
            <w:tcBorders>
              <w:left w:val="single" w:sz="4" w:space="0" w:color="auto"/>
            </w:tcBorders>
            <w:shd w:val="clear" w:color="auto" w:fill="auto"/>
          </w:tcPr>
          <w:p w14:paraId="023252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2494</w:t>
            </w:r>
          </w:p>
        </w:tc>
        <w:tc>
          <w:tcPr>
            <w:tcW w:w="1027" w:type="dxa"/>
            <w:shd w:val="clear" w:color="auto" w:fill="auto"/>
          </w:tcPr>
          <w:p w14:paraId="5F80C7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11.01.1934</w:t>
            </w:r>
          </w:p>
        </w:tc>
        <w:tc>
          <w:tcPr>
            <w:tcW w:w="1108" w:type="dxa"/>
            <w:shd w:val="clear" w:color="auto" w:fill="auto"/>
          </w:tcPr>
          <w:p w14:paraId="6A7E02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СССР-Л1129</w:t>
            </w:r>
          </w:p>
        </w:tc>
        <w:tc>
          <w:tcPr>
            <w:tcW w:w="893" w:type="dxa"/>
            <w:shd w:val="clear" w:color="auto" w:fill="auto"/>
          </w:tcPr>
          <w:p w14:paraId="7F3A8E3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129</w:t>
            </w:r>
          </w:p>
        </w:tc>
        <w:tc>
          <w:tcPr>
            <w:tcW w:w="730" w:type="dxa"/>
            <w:shd w:val="clear" w:color="auto" w:fill="auto"/>
          </w:tcPr>
          <w:p w14:paraId="046E40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14AA5FD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672C084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1F45B28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4FDFBE9D" w14:textId="77777777" w:rsidR="007E7C01" w:rsidRPr="001F5E07" w:rsidRDefault="007E7C01" w:rsidP="001F5E07">
            <w:pPr>
              <w:jc w:val="both"/>
              <w:rPr>
                <w:color w:val="0070C0"/>
                <w:sz w:val="16"/>
                <w:szCs w:val="16"/>
              </w:rPr>
            </w:pPr>
          </w:p>
        </w:tc>
      </w:tr>
      <w:tr w:rsidR="007E7C01" w:rsidRPr="001F5E07" w14:paraId="01FF6FDB" w14:textId="77777777" w:rsidTr="00E307EB">
        <w:trPr>
          <w:trHeight w:hRule="exact" w:val="346"/>
          <w:jc w:val="center"/>
        </w:trPr>
        <w:tc>
          <w:tcPr>
            <w:tcW w:w="993" w:type="dxa"/>
            <w:tcBorders>
              <w:left w:val="single" w:sz="4" w:space="0" w:color="auto"/>
            </w:tcBorders>
            <w:shd w:val="clear" w:color="auto" w:fill="auto"/>
          </w:tcPr>
          <w:p w14:paraId="040503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2495</w:t>
            </w:r>
          </w:p>
        </w:tc>
        <w:tc>
          <w:tcPr>
            <w:tcW w:w="1027" w:type="dxa"/>
            <w:shd w:val="clear" w:color="auto" w:fill="auto"/>
          </w:tcPr>
          <w:p w14:paraId="4F56CA0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11.01.1934</w:t>
            </w:r>
          </w:p>
        </w:tc>
        <w:tc>
          <w:tcPr>
            <w:tcW w:w="1108" w:type="dxa"/>
            <w:shd w:val="clear" w:color="auto" w:fill="auto"/>
          </w:tcPr>
          <w:p w14:paraId="4F92619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СССР-Л1132</w:t>
            </w:r>
          </w:p>
        </w:tc>
        <w:tc>
          <w:tcPr>
            <w:tcW w:w="893" w:type="dxa"/>
            <w:shd w:val="clear" w:color="auto" w:fill="auto"/>
          </w:tcPr>
          <w:p w14:paraId="3DB6A3E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132</w:t>
            </w:r>
          </w:p>
        </w:tc>
        <w:tc>
          <w:tcPr>
            <w:tcW w:w="730" w:type="dxa"/>
            <w:shd w:val="clear" w:color="auto" w:fill="auto"/>
          </w:tcPr>
          <w:p w14:paraId="22BB1B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7F19FE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23452C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2FCACB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1F1BD7F" w14:textId="77777777" w:rsidR="007E7C01" w:rsidRPr="001F5E07" w:rsidRDefault="007E7C01" w:rsidP="001F5E07">
            <w:pPr>
              <w:jc w:val="both"/>
              <w:rPr>
                <w:color w:val="0070C0"/>
                <w:sz w:val="16"/>
                <w:szCs w:val="16"/>
              </w:rPr>
            </w:pPr>
          </w:p>
        </w:tc>
      </w:tr>
      <w:tr w:rsidR="007E7C01" w:rsidRPr="001F5E07" w14:paraId="03834ACC" w14:textId="77777777" w:rsidTr="00E307EB">
        <w:trPr>
          <w:trHeight w:hRule="exact" w:val="346"/>
          <w:jc w:val="center"/>
        </w:trPr>
        <w:tc>
          <w:tcPr>
            <w:tcW w:w="993" w:type="dxa"/>
            <w:tcBorders>
              <w:left w:val="single" w:sz="4" w:space="0" w:color="auto"/>
            </w:tcBorders>
            <w:shd w:val="clear" w:color="auto" w:fill="auto"/>
          </w:tcPr>
          <w:p w14:paraId="3F72D94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2496</w:t>
            </w:r>
          </w:p>
        </w:tc>
        <w:tc>
          <w:tcPr>
            <w:tcW w:w="1027" w:type="dxa"/>
            <w:shd w:val="clear" w:color="auto" w:fill="auto"/>
          </w:tcPr>
          <w:p w14:paraId="340780B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11.01.1934</w:t>
            </w:r>
          </w:p>
        </w:tc>
        <w:tc>
          <w:tcPr>
            <w:tcW w:w="1108" w:type="dxa"/>
            <w:shd w:val="clear" w:color="auto" w:fill="auto"/>
          </w:tcPr>
          <w:p w14:paraId="1EE2F0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СССР-Л1134</w:t>
            </w:r>
          </w:p>
        </w:tc>
        <w:tc>
          <w:tcPr>
            <w:tcW w:w="893" w:type="dxa"/>
            <w:shd w:val="clear" w:color="auto" w:fill="auto"/>
          </w:tcPr>
          <w:p w14:paraId="0321478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134</w:t>
            </w:r>
          </w:p>
        </w:tc>
        <w:tc>
          <w:tcPr>
            <w:tcW w:w="730" w:type="dxa"/>
            <w:shd w:val="clear" w:color="auto" w:fill="auto"/>
          </w:tcPr>
          <w:p w14:paraId="2EC196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53C130F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3581910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46A5DD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642BE87F" w14:textId="77777777" w:rsidR="007E7C01" w:rsidRPr="001F5E07" w:rsidRDefault="007E7C01" w:rsidP="001F5E07">
            <w:pPr>
              <w:jc w:val="both"/>
              <w:rPr>
                <w:color w:val="0070C0"/>
                <w:sz w:val="16"/>
                <w:szCs w:val="16"/>
              </w:rPr>
            </w:pPr>
          </w:p>
        </w:tc>
      </w:tr>
      <w:tr w:rsidR="007E7C01" w:rsidRPr="001F5E07" w14:paraId="02921912" w14:textId="77777777" w:rsidTr="00E307EB">
        <w:trPr>
          <w:trHeight w:hRule="exact" w:val="350"/>
          <w:jc w:val="center"/>
        </w:trPr>
        <w:tc>
          <w:tcPr>
            <w:tcW w:w="993" w:type="dxa"/>
            <w:tcBorders>
              <w:left w:val="single" w:sz="4" w:space="0" w:color="auto"/>
            </w:tcBorders>
            <w:shd w:val="clear" w:color="auto" w:fill="auto"/>
          </w:tcPr>
          <w:p w14:paraId="5ED934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2516</w:t>
            </w:r>
          </w:p>
        </w:tc>
        <w:tc>
          <w:tcPr>
            <w:tcW w:w="1027" w:type="dxa"/>
            <w:shd w:val="clear" w:color="auto" w:fill="auto"/>
          </w:tcPr>
          <w:p w14:paraId="4DCD404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29.01.1934</w:t>
            </w:r>
          </w:p>
        </w:tc>
        <w:tc>
          <w:tcPr>
            <w:tcW w:w="1108" w:type="dxa"/>
            <w:shd w:val="clear" w:color="auto" w:fill="auto"/>
          </w:tcPr>
          <w:p w14:paraId="562796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СССР-Л1130</w:t>
            </w:r>
          </w:p>
        </w:tc>
        <w:tc>
          <w:tcPr>
            <w:tcW w:w="893" w:type="dxa"/>
            <w:shd w:val="clear" w:color="auto" w:fill="auto"/>
          </w:tcPr>
          <w:p w14:paraId="47BDA56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130</w:t>
            </w:r>
          </w:p>
        </w:tc>
        <w:tc>
          <w:tcPr>
            <w:tcW w:w="730" w:type="dxa"/>
            <w:shd w:val="clear" w:color="auto" w:fill="auto"/>
          </w:tcPr>
          <w:p w14:paraId="517FE27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3220055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1178A13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5BCE461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3641BFB" w14:textId="77777777" w:rsidR="007E7C01" w:rsidRPr="001F5E07" w:rsidRDefault="007E7C01" w:rsidP="001F5E07">
            <w:pPr>
              <w:jc w:val="both"/>
              <w:rPr>
                <w:color w:val="0070C0"/>
                <w:sz w:val="16"/>
                <w:szCs w:val="16"/>
              </w:rPr>
            </w:pPr>
          </w:p>
        </w:tc>
      </w:tr>
      <w:tr w:rsidR="007E7C01" w:rsidRPr="001F5E07" w14:paraId="54E9FED1" w14:textId="77777777" w:rsidTr="00E307EB">
        <w:trPr>
          <w:trHeight w:hRule="exact" w:val="346"/>
          <w:jc w:val="center"/>
        </w:trPr>
        <w:tc>
          <w:tcPr>
            <w:tcW w:w="993" w:type="dxa"/>
            <w:tcBorders>
              <w:left w:val="single" w:sz="4" w:space="0" w:color="auto"/>
            </w:tcBorders>
            <w:shd w:val="clear" w:color="auto" w:fill="auto"/>
          </w:tcPr>
          <w:p w14:paraId="39D873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2517</w:t>
            </w:r>
          </w:p>
        </w:tc>
        <w:tc>
          <w:tcPr>
            <w:tcW w:w="1027" w:type="dxa"/>
            <w:shd w:val="clear" w:color="auto" w:fill="auto"/>
          </w:tcPr>
          <w:p w14:paraId="3FD1C73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29.01.1934</w:t>
            </w:r>
          </w:p>
        </w:tc>
        <w:tc>
          <w:tcPr>
            <w:tcW w:w="1108" w:type="dxa"/>
            <w:shd w:val="clear" w:color="auto" w:fill="auto"/>
          </w:tcPr>
          <w:p w14:paraId="6DD3670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СССР-Л1138</w:t>
            </w:r>
          </w:p>
        </w:tc>
        <w:tc>
          <w:tcPr>
            <w:tcW w:w="893" w:type="dxa"/>
            <w:shd w:val="clear" w:color="auto" w:fill="auto"/>
          </w:tcPr>
          <w:p w14:paraId="622596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138</w:t>
            </w:r>
          </w:p>
        </w:tc>
        <w:tc>
          <w:tcPr>
            <w:tcW w:w="730" w:type="dxa"/>
            <w:shd w:val="clear" w:color="auto" w:fill="auto"/>
          </w:tcPr>
          <w:p w14:paraId="570B5D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6A06502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87" w:type="dxa"/>
            <w:gridSpan w:val="3"/>
            <w:shd w:val="clear" w:color="auto" w:fill="auto"/>
          </w:tcPr>
          <w:p w14:paraId="0F3D961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48B4242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41DCF684" w14:textId="77777777" w:rsidR="007E7C01" w:rsidRPr="001F5E07" w:rsidRDefault="007E7C01" w:rsidP="001F5E07">
            <w:pPr>
              <w:jc w:val="both"/>
              <w:rPr>
                <w:color w:val="0070C0"/>
                <w:sz w:val="16"/>
                <w:szCs w:val="16"/>
              </w:rPr>
            </w:pPr>
          </w:p>
        </w:tc>
      </w:tr>
      <w:tr w:rsidR="007E7C01" w:rsidRPr="001F5E07" w14:paraId="0018CDF9" w14:textId="77777777" w:rsidTr="00E307EB">
        <w:trPr>
          <w:trHeight w:hRule="exact" w:val="350"/>
          <w:jc w:val="center"/>
        </w:trPr>
        <w:tc>
          <w:tcPr>
            <w:tcW w:w="993" w:type="dxa"/>
            <w:tcBorders>
              <w:left w:val="single" w:sz="4" w:space="0" w:color="auto"/>
            </w:tcBorders>
            <w:shd w:val="clear" w:color="auto" w:fill="auto"/>
          </w:tcPr>
          <w:p w14:paraId="2FE1821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2518</w:t>
            </w:r>
          </w:p>
        </w:tc>
        <w:tc>
          <w:tcPr>
            <w:tcW w:w="1027" w:type="dxa"/>
            <w:shd w:val="clear" w:color="auto" w:fill="auto"/>
          </w:tcPr>
          <w:p w14:paraId="7948E1A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29.01.1934</w:t>
            </w:r>
          </w:p>
        </w:tc>
        <w:tc>
          <w:tcPr>
            <w:tcW w:w="1108" w:type="dxa"/>
            <w:shd w:val="clear" w:color="auto" w:fill="auto"/>
          </w:tcPr>
          <w:p w14:paraId="7C06BFE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СССР-Л1149</w:t>
            </w:r>
          </w:p>
        </w:tc>
        <w:tc>
          <w:tcPr>
            <w:tcW w:w="893" w:type="dxa"/>
            <w:shd w:val="clear" w:color="auto" w:fill="auto"/>
          </w:tcPr>
          <w:p w14:paraId="29FDE0B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149</w:t>
            </w:r>
          </w:p>
        </w:tc>
        <w:tc>
          <w:tcPr>
            <w:tcW w:w="730" w:type="dxa"/>
            <w:shd w:val="clear" w:color="auto" w:fill="auto"/>
          </w:tcPr>
          <w:p w14:paraId="0BA2521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shd w:val="clear" w:color="auto" w:fill="auto"/>
          </w:tcPr>
          <w:p w14:paraId="6D347A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p>
        </w:tc>
        <w:tc>
          <w:tcPr>
            <w:tcW w:w="1487" w:type="dxa"/>
            <w:gridSpan w:val="3"/>
            <w:shd w:val="clear" w:color="auto" w:fill="auto"/>
          </w:tcPr>
          <w:p w14:paraId="1158C0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shd w:val="clear" w:color="auto" w:fill="auto"/>
            <w:vAlign w:val="bottom"/>
          </w:tcPr>
          <w:p w14:paraId="14D067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right w:val="single" w:sz="4" w:space="0" w:color="auto"/>
            </w:tcBorders>
            <w:shd w:val="clear" w:color="auto" w:fill="auto"/>
          </w:tcPr>
          <w:p w14:paraId="1A1A5AC4" w14:textId="77777777" w:rsidR="007E7C01" w:rsidRPr="001F5E07" w:rsidRDefault="007E7C01" w:rsidP="001F5E07">
            <w:pPr>
              <w:jc w:val="both"/>
              <w:rPr>
                <w:color w:val="0070C0"/>
                <w:sz w:val="16"/>
                <w:szCs w:val="16"/>
              </w:rPr>
            </w:pPr>
          </w:p>
        </w:tc>
      </w:tr>
      <w:tr w:rsidR="007E7C01" w:rsidRPr="001F5E07" w14:paraId="701D7D2C" w14:textId="77777777" w:rsidTr="00E307EB">
        <w:trPr>
          <w:trHeight w:hRule="exact" w:val="370"/>
          <w:jc w:val="center"/>
        </w:trPr>
        <w:tc>
          <w:tcPr>
            <w:tcW w:w="993" w:type="dxa"/>
            <w:tcBorders>
              <w:left w:val="single" w:sz="4" w:space="0" w:color="auto"/>
              <w:bottom w:val="single" w:sz="4" w:space="0" w:color="auto"/>
            </w:tcBorders>
            <w:shd w:val="clear" w:color="auto" w:fill="auto"/>
          </w:tcPr>
          <w:p w14:paraId="52A288D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2519</w:t>
            </w:r>
          </w:p>
        </w:tc>
        <w:tc>
          <w:tcPr>
            <w:tcW w:w="1027" w:type="dxa"/>
            <w:tcBorders>
              <w:bottom w:val="single" w:sz="4" w:space="0" w:color="auto"/>
            </w:tcBorders>
            <w:shd w:val="clear" w:color="auto" w:fill="auto"/>
          </w:tcPr>
          <w:p w14:paraId="4068B9E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29.01.1934</w:t>
            </w:r>
          </w:p>
        </w:tc>
        <w:tc>
          <w:tcPr>
            <w:tcW w:w="1108" w:type="dxa"/>
            <w:tcBorders>
              <w:bottom w:val="single" w:sz="4" w:space="0" w:color="auto"/>
            </w:tcBorders>
            <w:shd w:val="clear" w:color="auto" w:fill="auto"/>
          </w:tcPr>
          <w:p w14:paraId="0CB1E9C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СССР-Л1150</w:t>
            </w:r>
          </w:p>
        </w:tc>
        <w:tc>
          <w:tcPr>
            <w:tcW w:w="893" w:type="dxa"/>
            <w:tcBorders>
              <w:bottom w:val="single" w:sz="4" w:space="0" w:color="auto"/>
            </w:tcBorders>
            <w:shd w:val="clear" w:color="auto" w:fill="auto"/>
          </w:tcPr>
          <w:p w14:paraId="20625C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150</w:t>
            </w:r>
          </w:p>
        </w:tc>
        <w:tc>
          <w:tcPr>
            <w:tcW w:w="730" w:type="dxa"/>
            <w:tcBorders>
              <w:bottom w:val="single" w:sz="4" w:space="0" w:color="auto"/>
            </w:tcBorders>
            <w:shd w:val="clear" w:color="auto" w:fill="auto"/>
          </w:tcPr>
          <w:p w14:paraId="7895829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57" w:type="dxa"/>
            <w:gridSpan w:val="2"/>
            <w:tcBorders>
              <w:bottom w:val="single" w:sz="4" w:space="0" w:color="auto"/>
            </w:tcBorders>
            <w:shd w:val="clear" w:color="auto" w:fill="auto"/>
          </w:tcPr>
          <w:p w14:paraId="1ABFB54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p>
        </w:tc>
        <w:tc>
          <w:tcPr>
            <w:tcW w:w="1487" w:type="dxa"/>
            <w:gridSpan w:val="3"/>
            <w:tcBorders>
              <w:bottom w:val="single" w:sz="4" w:space="0" w:color="auto"/>
            </w:tcBorders>
            <w:shd w:val="clear" w:color="auto" w:fill="auto"/>
          </w:tcPr>
          <w:p w14:paraId="479AE16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1981" w:type="dxa"/>
            <w:gridSpan w:val="2"/>
            <w:tcBorders>
              <w:bottom w:val="single" w:sz="4" w:space="0" w:color="auto"/>
            </w:tcBorders>
            <w:shd w:val="clear" w:color="auto" w:fill="auto"/>
          </w:tcPr>
          <w:p w14:paraId="1BC505A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c>
          <w:tcPr>
            <w:tcW w:w="1094" w:type="dxa"/>
            <w:tcBorders>
              <w:bottom w:val="single" w:sz="4" w:space="0" w:color="auto"/>
              <w:right w:val="single" w:sz="4" w:space="0" w:color="auto"/>
            </w:tcBorders>
            <w:shd w:val="clear" w:color="auto" w:fill="auto"/>
          </w:tcPr>
          <w:p w14:paraId="7075BE96" w14:textId="77777777" w:rsidR="007E7C01" w:rsidRPr="001F5E07" w:rsidRDefault="007E7C01" w:rsidP="001F5E07">
            <w:pPr>
              <w:jc w:val="both"/>
              <w:rPr>
                <w:color w:val="0070C0"/>
                <w:sz w:val="16"/>
                <w:szCs w:val="16"/>
              </w:rPr>
            </w:pPr>
          </w:p>
        </w:tc>
      </w:tr>
      <w:tr w:rsidR="007E7C01" w:rsidRPr="001F5E07" w14:paraId="2BFA044A" w14:textId="77777777" w:rsidTr="00E307EB">
        <w:trPr>
          <w:trHeight w:hRule="exact" w:val="586"/>
          <w:jc w:val="center"/>
        </w:trPr>
        <w:tc>
          <w:tcPr>
            <w:tcW w:w="993" w:type="dxa"/>
            <w:tcBorders>
              <w:top w:val="single" w:sz="4" w:space="0" w:color="auto"/>
              <w:left w:val="single" w:sz="4" w:space="0" w:color="auto"/>
            </w:tcBorders>
            <w:shd w:val="clear" w:color="auto" w:fill="auto"/>
            <w:vAlign w:val="bottom"/>
          </w:tcPr>
          <w:p w14:paraId="3657E4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2524</w:t>
            </w:r>
          </w:p>
          <w:p w14:paraId="64E291D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2528</w:t>
            </w:r>
          </w:p>
        </w:tc>
        <w:tc>
          <w:tcPr>
            <w:tcW w:w="1027" w:type="dxa"/>
            <w:tcBorders>
              <w:top w:val="single" w:sz="4" w:space="0" w:color="auto"/>
            </w:tcBorders>
            <w:shd w:val="clear" w:color="auto" w:fill="auto"/>
            <w:vAlign w:val="bottom"/>
          </w:tcPr>
          <w:p w14:paraId="6301F5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01.02.1934</w:t>
            </w:r>
          </w:p>
          <w:p w14:paraId="5D30DD9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03.02.1934</w:t>
            </w:r>
          </w:p>
        </w:tc>
        <w:tc>
          <w:tcPr>
            <w:tcW w:w="1108" w:type="dxa"/>
            <w:tcBorders>
              <w:top w:val="single" w:sz="4" w:space="0" w:color="auto"/>
            </w:tcBorders>
            <w:shd w:val="clear" w:color="auto" w:fill="auto"/>
            <w:vAlign w:val="bottom"/>
          </w:tcPr>
          <w:p w14:paraId="36B0D96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СССР-Л1136</w:t>
            </w:r>
          </w:p>
          <w:p w14:paraId="3990C9B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СССР-Л1137</w:t>
            </w:r>
          </w:p>
        </w:tc>
        <w:tc>
          <w:tcPr>
            <w:tcW w:w="893" w:type="dxa"/>
            <w:tcBorders>
              <w:top w:val="single" w:sz="4" w:space="0" w:color="auto"/>
            </w:tcBorders>
            <w:shd w:val="clear" w:color="auto" w:fill="auto"/>
            <w:vAlign w:val="bottom"/>
          </w:tcPr>
          <w:p w14:paraId="02982D8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136</w:t>
            </w:r>
          </w:p>
          <w:p w14:paraId="231774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137</w:t>
            </w:r>
          </w:p>
        </w:tc>
        <w:tc>
          <w:tcPr>
            <w:tcW w:w="730" w:type="dxa"/>
            <w:tcBorders>
              <w:top w:val="single" w:sz="4" w:space="0" w:color="auto"/>
            </w:tcBorders>
            <w:shd w:val="clear" w:color="auto" w:fill="auto"/>
            <w:vAlign w:val="bottom"/>
          </w:tcPr>
          <w:p w14:paraId="55CAFE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6785AF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tcBorders>
              <w:top w:val="single" w:sz="4" w:space="0" w:color="auto"/>
            </w:tcBorders>
            <w:shd w:val="clear" w:color="auto" w:fill="auto"/>
            <w:vAlign w:val="bottom"/>
          </w:tcPr>
          <w:p w14:paraId="0EA519F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p w14:paraId="6EE0EAE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tcBorders>
              <w:top w:val="single" w:sz="4" w:space="0" w:color="auto"/>
            </w:tcBorders>
            <w:shd w:val="clear" w:color="auto" w:fill="auto"/>
            <w:vAlign w:val="bottom"/>
          </w:tcPr>
          <w:p w14:paraId="45A043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p w14:paraId="3056365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3090" w:type="dxa"/>
            <w:gridSpan w:val="4"/>
            <w:tcBorders>
              <w:top w:val="single" w:sz="4" w:space="0" w:color="auto"/>
              <w:right w:val="single" w:sz="4" w:space="0" w:color="auto"/>
            </w:tcBorders>
            <w:shd w:val="clear" w:color="auto" w:fill="auto"/>
            <w:vAlign w:val="center"/>
          </w:tcPr>
          <w:p w14:paraId="766F6E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1CA63C11" w14:textId="77777777" w:rsidTr="00E307EB">
        <w:trPr>
          <w:trHeight w:hRule="exact" w:val="360"/>
          <w:jc w:val="center"/>
        </w:trPr>
        <w:tc>
          <w:tcPr>
            <w:tcW w:w="993" w:type="dxa"/>
            <w:tcBorders>
              <w:left w:val="single" w:sz="4" w:space="0" w:color="auto"/>
            </w:tcBorders>
            <w:shd w:val="clear" w:color="auto" w:fill="auto"/>
          </w:tcPr>
          <w:p w14:paraId="31835A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2548</w:t>
            </w:r>
          </w:p>
        </w:tc>
        <w:tc>
          <w:tcPr>
            <w:tcW w:w="1027" w:type="dxa"/>
            <w:shd w:val="clear" w:color="auto" w:fill="auto"/>
          </w:tcPr>
          <w:p w14:paraId="173AB03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05.02.1934</w:t>
            </w:r>
          </w:p>
        </w:tc>
        <w:tc>
          <w:tcPr>
            <w:tcW w:w="1108" w:type="dxa"/>
            <w:shd w:val="clear" w:color="auto" w:fill="auto"/>
          </w:tcPr>
          <w:p w14:paraId="4186C9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СССР-Л1126</w:t>
            </w:r>
          </w:p>
        </w:tc>
        <w:tc>
          <w:tcPr>
            <w:tcW w:w="893" w:type="dxa"/>
            <w:shd w:val="clear" w:color="auto" w:fill="auto"/>
          </w:tcPr>
          <w:p w14:paraId="6AF7C0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126</w:t>
            </w:r>
          </w:p>
        </w:tc>
        <w:tc>
          <w:tcPr>
            <w:tcW w:w="730" w:type="dxa"/>
            <w:shd w:val="clear" w:color="auto" w:fill="auto"/>
          </w:tcPr>
          <w:p w14:paraId="3D8F3D4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B2F0AE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16C1797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75E6D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556CA0C0" w14:textId="77777777" w:rsidTr="00E307EB">
        <w:trPr>
          <w:trHeight w:hRule="exact" w:val="341"/>
          <w:jc w:val="center"/>
        </w:trPr>
        <w:tc>
          <w:tcPr>
            <w:tcW w:w="993" w:type="dxa"/>
            <w:tcBorders>
              <w:left w:val="single" w:sz="4" w:space="0" w:color="auto"/>
            </w:tcBorders>
            <w:shd w:val="clear" w:color="auto" w:fill="auto"/>
          </w:tcPr>
          <w:p w14:paraId="305B2AA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2549</w:t>
            </w:r>
          </w:p>
        </w:tc>
        <w:tc>
          <w:tcPr>
            <w:tcW w:w="1027" w:type="dxa"/>
            <w:shd w:val="clear" w:color="auto" w:fill="auto"/>
          </w:tcPr>
          <w:p w14:paraId="3480E1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05.02.1934</w:t>
            </w:r>
          </w:p>
        </w:tc>
        <w:tc>
          <w:tcPr>
            <w:tcW w:w="1108" w:type="dxa"/>
            <w:shd w:val="clear" w:color="auto" w:fill="auto"/>
          </w:tcPr>
          <w:p w14:paraId="4F633CB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СССР-Л1127</w:t>
            </w:r>
          </w:p>
        </w:tc>
        <w:tc>
          <w:tcPr>
            <w:tcW w:w="893" w:type="dxa"/>
            <w:shd w:val="clear" w:color="auto" w:fill="auto"/>
          </w:tcPr>
          <w:p w14:paraId="2D1DA1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127</w:t>
            </w:r>
          </w:p>
        </w:tc>
        <w:tc>
          <w:tcPr>
            <w:tcW w:w="730" w:type="dxa"/>
            <w:shd w:val="clear" w:color="auto" w:fill="auto"/>
          </w:tcPr>
          <w:p w14:paraId="64D54D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661695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0B809B8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5FDA514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авария 100%, 12.03.34</w:t>
            </w:r>
          </w:p>
        </w:tc>
      </w:tr>
      <w:tr w:rsidR="007E7C01" w:rsidRPr="001F5E07" w14:paraId="138748C4" w14:textId="77777777" w:rsidTr="00E307EB">
        <w:trPr>
          <w:trHeight w:hRule="exact" w:val="355"/>
          <w:jc w:val="center"/>
        </w:trPr>
        <w:tc>
          <w:tcPr>
            <w:tcW w:w="993" w:type="dxa"/>
            <w:tcBorders>
              <w:left w:val="single" w:sz="4" w:space="0" w:color="auto"/>
            </w:tcBorders>
            <w:shd w:val="clear" w:color="auto" w:fill="auto"/>
          </w:tcPr>
          <w:p w14:paraId="435FDA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2586</w:t>
            </w:r>
          </w:p>
        </w:tc>
        <w:tc>
          <w:tcPr>
            <w:tcW w:w="1027" w:type="dxa"/>
            <w:shd w:val="clear" w:color="auto" w:fill="auto"/>
          </w:tcPr>
          <w:p w14:paraId="4F3C87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603578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СССР-Л1119</w:t>
            </w:r>
          </w:p>
        </w:tc>
        <w:tc>
          <w:tcPr>
            <w:tcW w:w="893" w:type="dxa"/>
            <w:shd w:val="clear" w:color="auto" w:fill="auto"/>
          </w:tcPr>
          <w:p w14:paraId="7E6989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119</w:t>
            </w:r>
          </w:p>
        </w:tc>
        <w:tc>
          <w:tcPr>
            <w:tcW w:w="730" w:type="dxa"/>
            <w:shd w:val="clear" w:color="auto" w:fill="auto"/>
          </w:tcPr>
          <w:p w14:paraId="31BE733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725779C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20E7648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807EFC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188266C4" w14:textId="77777777" w:rsidTr="00E307EB">
        <w:trPr>
          <w:trHeight w:hRule="exact" w:val="336"/>
          <w:jc w:val="center"/>
        </w:trPr>
        <w:tc>
          <w:tcPr>
            <w:tcW w:w="993" w:type="dxa"/>
            <w:tcBorders>
              <w:left w:val="single" w:sz="4" w:space="0" w:color="auto"/>
            </w:tcBorders>
            <w:shd w:val="clear" w:color="auto" w:fill="auto"/>
          </w:tcPr>
          <w:p w14:paraId="47FF51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2587</w:t>
            </w:r>
          </w:p>
        </w:tc>
        <w:tc>
          <w:tcPr>
            <w:tcW w:w="1027" w:type="dxa"/>
            <w:shd w:val="clear" w:color="auto" w:fill="auto"/>
          </w:tcPr>
          <w:p w14:paraId="28D3905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575558E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СССР-Л1124</w:t>
            </w:r>
          </w:p>
        </w:tc>
        <w:tc>
          <w:tcPr>
            <w:tcW w:w="893" w:type="dxa"/>
            <w:shd w:val="clear" w:color="auto" w:fill="auto"/>
          </w:tcPr>
          <w:p w14:paraId="0040AD6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124</w:t>
            </w:r>
          </w:p>
        </w:tc>
        <w:tc>
          <w:tcPr>
            <w:tcW w:w="730" w:type="dxa"/>
            <w:shd w:val="clear" w:color="auto" w:fill="auto"/>
          </w:tcPr>
          <w:p w14:paraId="4C49ECB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4B0AF23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7DFADFA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1C62E1F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79792458" w14:textId="77777777" w:rsidTr="00E307EB">
        <w:trPr>
          <w:trHeight w:hRule="exact" w:val="350"/>
          <w:jc w:val="center"/>
        </w:trPr>
        <w:tc>
          <w:tcPr>
            <w:tcW w:w="993" w:type="dxa"/>
            <w:tcBorders>
              <w:left w:val="single" w:sz="4" w:space="0" w:color="auto"/>
            </w:tcBorders>
            <w:shd w:val="clear" w:color="auto" w:fill="auto"/>
          </w:tcPr>
          <w:p w14:paraId="5DAD37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2588</w:t>
            </w:r>
          </w:p>
        </w:tc>
        <w:tc>
          <w:tcPr>
            <w:tcW w:w="1027" w:type="dxa"/>
            <w:shd w:val="clear" w:color="auto" w:fill="auto"/>
          </w:tcPr>
          <w:p w14:paraId="59497CA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73404F7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СССР-Л1125</w:t>
            </w:r>
          </w:p>
        </w:tc>
        <w:tc>
          <w:tcPr>
            <w:tcW w:w="893" w:type="dxa"/>
            <w:shd w:val="clear" w:color="auto" w:fill="auto"/>
          </w:tcPr>
          <w:p w14:paraId="05363E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125</w:t>
            </w:r>
          </w:p>
        </w:tc>
        <w:tc>
          <w:tcPr>
            <w:tcW w:w="730" w:type="dxa"/>
            <w:shd w:val="clear" w:color="auto" w:fill="auto"/>
          </w:tcPr>
          <w:p w14:paraId="0CF7A29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132525D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132A732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tcPr>
          <w:p w14:paraId="5E90F0F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катастрофа 100%, 26.04.34</w:t>
            </w:r>
          </w:p>
        </w:tc>
      </w:tr>
      <w:tr w:rsidR="007E7C01" w:rsidRPr="001F5E07" w14:paraId="41132C9F" w14:textId="77777777" w:rsidTr="00E307EB">
        <w:trPr>
          <w:trHeight w:hRule="exact" w:val="360"/>
          <w:jc w:val="center"/>
        </w:trPr>
        <w:tc>
          <w:tcPr>
            <w:tcW w:w="993" w:type="dxa"/>
            <w:tcBorders>
              <w:left w:val="single" w:sz="4" w:space="0" w:color="auto"/>
            </w:tcBorders>
            <w:shd w:val="clear" w:color="auto" w:fill="auto"/>
          </w:tcPr>
          <w:p w14:paraId="3774446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2589</w:t>
            </w:r>
          </w:p>
        </w:tc>
        <w:tc>
          <w:tcPr>
            <w:tcW w:w="1027" w:type="dxa"/>
            <w:shd w:val="clear" w:color="auto" w:fill="auto"/>
          </w:tcPr>
          <w:p w14:paraId="0270BD6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3A1F8C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СССР-Л1139</w:t>
            </w:r>
          </w:p>
        </w:tc>
        <w:tc>
          <w:tcPr>
            <w:tcW w:w="893" w:type="dxa"/>
            <w:shd w:val="clear" w:color="auto" w:fill="auto"/>
          </w:tcPr>
          <w:p w14:paraId="676AB4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139</w:t>
            </w:r>
          </w:p>
        </w:tc>
        <w:tc>
          <w:tcPr>
            <w:tcW w:w="730" w:type="dxa"/>
            <w:shd w:val="clear" w:color="auto" w:fill="auto"/>
          </w:tcPr>
          <w:p w14:paraId="03A8E8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1DE517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48E933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МУВЛ</w:t>
            </w:r>
          </w:p>
        </w:tc>
        <w:tc>
          <w:tcPr>
            <w:tcW w:w="3090" w:type="dxa"/>
            <w:gridSpan w:val="4"/>
            <w:tcBorders>
              <w:right w:val="single" w:sz="4" w:space="0" w:color="auto"/>
            </w:tcBorders>
            <w:shd w:val="clear" w:color="auto" w:fill="auto"/>
            <w:vAlign w:val="bottom"/>
          </w:tcPr>
          <w:p w14:paraId="35600E5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5BB49CF3" w14:textId="77777777" w:rsidTr="00E307EB">
        <w:trPr>
          <w:trHeight w:hRule="exact" w:val="346"/>
          <w:jc w:val="center"/>
        </w:trPr>
        <w:tc>
          <w:tcPr>
            <w:tcW w:w="993" w:type="dxa"/>
            <w:tcBorders>
              <w:left w:val="single" w:sz="4" w:space="0" w:color="auto"/>
            </w:tcBorders>
            <w:shd w:val="clear" w:color="auto" w:fill="auto"/>
          </w:tcPr>
          <w:p w14:paraId="17A3A3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2590</w:t>
            </w:r>
          </w:p>
        </w:tc>
        <w:tc>
          <w:tcPr>
            <w:tcW w:w="1027" w:type="dxa"/>
            <w:shd w:val="clear" w:color="auto" w:fill="auto"/>
          </w:tcPr>
          <w:p w14:paraId="7BCE14B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2BFD25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СССР-Л1140</w:t>
            </w:r>
          </w:p>
        </w:tc>
        <w:tc>
          <w:tcPr>
            <w:tcW w:w="893" w:type="dxa"/>
            <w:shd w:val="clear" w:color="auto" w:fill="auto"/>
          </w:tcPr>
          <w:p w14:paraId="298D6BD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140</w:t>
            </w:r>
          </w:p>
        </w:tc>
        <w:tc>
          <w:tcPr>
            <w:tcW w:w="730" w:type="dxa"/>
            <w:shd w:val="clear" w:color="auto" w:fill="auto"/>
          </w:tcPr>
          <w:p w14:paraId="316FFC8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03717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4C977C7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A8DC4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26539BC" w14:textId="77777777" w:rsidTr="00E307EB">
        <w:trPr>
          <w:trHeight w:hRule="exact" w:val="346"/>
          <w:jc w:val="center"/>
        </w:trPr>
        <w:tc>
          <w:tcPr>
            <w:tcW w:w="993" w:type="dxa"/>
            <w:tcBorders>
              <w:left w:val="single" w:sz="4" w:space="0" w:color="auto"/>
            </w:tcBorders>
            <w:shd w:val="clear" w:color="auto" w:fill="auto"/>
          </w:tcPr>
          <w:p w14:paraId="3AF607F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2591</w:t>
            </w:r>
          </w:p>
        </w:tc>
        <w:tc>
          <w:tcPr>
            <w:tcW w:w="1027" w:type="dxa"/>
            <w:shd w:val="clear" w:color="auto" w:fill="auto"/>
          </w:tcPr>
          <w:p w14:paraId="0B9B97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6B0DC3A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СССР-Л1141</w:t>
            </w:r>
          </w:p>
        </w:tc>
        <w:tc>
          <w:tcPr>
            <w:tcW w:w="893" w:type="dxa"/>
            <w:shd w:val="clear" w:color="auto" w:fill="auto"/>
          </w:tcPr>
          <w:p w14:paraId="0A17FCA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141</w:t>
            </w:r>
          </w:p>
        </w:tc>
        <w:tc>
          <w:tcPr>
            <w:tcW w:w="730" w:type="dxa"/>
            <w:shd w:val="clear" w:color="auto" w:fill="auto"/>
          </w:tcPr>
          <w:p w14:paraId="5544F0A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50D224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28D9601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36478F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20659F60" w14:textId="77777777" w:rsidTr="00E307EB">
        <w:trPr>
          <w:trHeight w:hRule="exact" w:val="350"/>
          <w:jc w:val="center"/>
        </w:trPr>
        <w:tc>
          <w:tcPr>
            <w:tcW w:w="993" w:type="dxa"/>
            <w:tcBorders>
              <w:left w:val="single" w:sz="4" w:space="0" w:color="auto"/>
            </w:tcBorders>
            <w:shd w:val="clear" w:color="auto" w:fill="auto"/>
          </w:tcPr>
          <w:p w14:paraId="3064E85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2592</w:t>
            </w:r>
          </w:p>
        </w:tc>
        <w:tc>
          <w:tcPr>
            <w:tcW w:w="1027" w:type="dxa"/>
            <w:shd w:val="clear" w:color="auto" w:fill="auto"/>
          </w:tcPr>
          <w:p w14:paraId="2A31518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41127E2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СССР-Л1143</w:t>
            </w:r>
          </w:p>
        </w:tc>
        <w:tc>
          <w:tcPr>
            <w:tcW w:w="893" w:type="dxa"/>
            <w:shd w:val="clear" w:color="auto" w:fill="auto"/>
          </w:tcPr>
          <w:p w14:paraId="7D7EF95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143</w:t>
            </w:r>
          </w:p>
        </w:tc>
        <w:tc>
          <w:tcPr>
            <w:tcW w:w="730" w:type="dxa"/>
            <w:shd w:val="clear" w:color="auto" w:fill="auto"/>
          </w:tcPr>
          <w:p w14:paraId="0B30172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4EF62FB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5591E19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5889253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2C5A1C9D" w14:textId="77777777" w:rsidTr="00E307EB">
        <w:trPr>
          <w:trHeight w:hRule="exact" w:val="346"/>
          <w:jc w:val="center"/>
        </w:trPr>
        <w:tc>
          <w:tcPr>
            <w:tcW w:w="993" w:type="dxa"/>
            <w:tcBorders>
              <w:left w:val="single" w:sz="4" w:space="0" w:color="auto"/>
            </w:tcBorders>
            <w:shd w:val="clear" w:color="auto" w:fill="auto"/>
          </w:tcPr>
          <w:p w14:paraId="759FEB0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2593</w:t>
            </w:r>
          </w:p>
        </w:tc>
        <w:tc>
          <w:tcPr>
            <w:tcW w:w="1027" w:type="dxa"/>
            <w:shd w:val="clear" w:color="auto" w:fill="auto"/>
          </w:tcPr>
          <w:p w14:paraId="130884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tc>
        <w:tc>
          <w:tcPr>
            <w:tcW w:w="1108" w:type="dxa"/>
            <w:shd w:val="clear" w:color="auto" w:fill="auto"/>
          </w:tcPr>
          <w:p w14:paraId="48DD44E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СССР-Л1145</w:t>
            </w:r>
          </w:p>
        </w:tc>
        <w:tc>
          <w:tcPr>
            <w:tcW w:w="893" w:type="dxa"/>
            <w:shd w:val="clear" w:color="auto" w:fill="auto"/>
          </w:tcPr>
          <w:p w14:paraId="6BA879F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145</w:t>
            </w:r>
          </w:p>
        </w:tc>
        <w:tc>
          <w:tcPr>
            <w:tcW w:w="730" w:type="dxa"/>
            <w:shd w:val="clear" w:color="auto" w:fill="auto"/>
          </w:tcPr>
          <w:p w14:paraId="395B56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00093B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3130151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CA6215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0C06C1C4" w14:textId="77777777" w:rsidTr="00E307EB">
        <w:trPr>
          <w:trHeight w:hRule="exact" w:val="696"/>
          <w:jc w:val="center"/>
        </w:trPr>
        <w:tc>
          <w:tcPr>
            <w:tcW w:w="993" w:type="dxa"/>
            <w:tcBorders>
              <w:left w:val="single" w:sz="4" w:space="0" w:color="auto"/>
            </w:tcBorders>
            <w:shd w:val="clear" w:color="auto" w:fill="auto"/>
          </w:tcPr>
          <w:p w14:paraId="18087F3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2594</w:t>
            </w:r>
          </w:p>
          <w:p w14:paraId="1906169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2733</w:t>
            </w:r>
          </w:p>
        </w:tc>
        <w:tc>
          <w:tcPr>
            <w:tcW w:w="1027" w:type="dxa"/>
            <w:shd w:val="clear" w:color="auto" w:fill="auto"/>
          </w:tcPr>
          <w:p w14:paraId="199D40A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21.02.1934</w:t>
            </w:r>
          </w:p>
          <w:p w14:paraId="40C5F71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13.03.1934</w:t>
            </w:r>
          </w:p>
        </w:tc>
        <w:tc>
          <w:tcPr>
            <w:tcW w:w="1108" w:type="dxa"/>
            <w:shd w:val="clear" w:color="auto" w:fill="auto"/>
          </w:tcPr>
          <w:p w14:paraId="05A4546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СССР-Л1147</w:t>
            </w:r>
          </w:p>
          <w:p w14:paraId="0C474F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СССР-Ы1146</w:t>
            </w:r>
          </w:p>
        </w:tc>
        <w:tc>
          <w:tcPr>
            <w:tcW w:w="893" w:type="dxa"/>
            <w:shd w:val="clear" w:color="auto" w:fill="auto"/>
          </w:tcPr>
          <w:p w14:paraId="26BE2E0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147</w:t>
            </w:r>
          </w:p>
          <w:p w14:paraId="68F7EBC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146</w:t>
            </w:r>
          </w:p>
        </w:tc>
        <w:tc>
          <w:tcPr>
            <w:tcW w:w="730" w:type="dxa"/>
            <w:shd w:val="clear" w:color="auto" w:fill="auto"/>
          </w:tcPr>
          <w:p w14:paraId="0A1CFE1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154CBF8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C5C6B9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40987FF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 Агитэскадрилья им. Горького</w:t>
            </w:r>
          </w:p>
        </w:tc>
        <w:tc>
          <w:tcPr>
            <w:tcW w:w="3090" w:type="dxa"/>
            <w:gridSpan w:val="4"/>
            <w:tcBorders>
              <w:right w:val="single" w:sz="4" w:space="0" w:color="auto"/>
            </w:tcBorders>
            <w:shd w:val="clear" w:color="auto" w:fill="auto"/>
          </w:tcPr>
          <w:p w14:paraId="3572B1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 передан в ЦОМС 12.01.35</w:t>
            </w:r>
          </w:p>
        </w:tc>
      </w:tr>
      <w:tr w:rsidR="007E7C01" w:rsidRPr="001F5E07" w14:paraId="3CC25162" w14:textId="77777777" w:rsidTr="00E307EB">
        <w:trPr>
          <w:trHeight w:hRule="exact" w:val="350"/>
          <w:jc w:val="center"/>
        </w:trPr>
        <w:tc>
          <w:tcPr>
            <w:tcW w:w="993" w:type="dxa"/>
            <w:tcBorders>
              <w:left w:val="single" w:sz="4" w:space="0" w:color="auto"/>
            </w:tcBorders>
            <w:shd w:val="clear" w:color="auto" w:fill="auto"/>
          </w:tcPr>
          <w:p w14:paraId="7A4423B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2757</w:t>
            </w:r>
          </w:p>
        </w:tc>
        <w:tc>
          <w:tcPr>
            <w:tcW w:w="1027" w:type="dxa"/>
            <w:shd w:val="clear" w:color="auto" w:fill="auto"/>
          </w:tcPr>
          <w:p w14:paraId="231A0C9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16.03.1934</w:t>
            </w:r>
          </w:p>
        </w:tc>
        <w:tc>
          <w:tcPr>
            <w:tcW w:w="1108" w:type="dxa"/>
            <w:shd w:val="clear" w:color="auto" w:fill="auto"/>
          </w:tcPr>
          <w:p w14:paraId="3961442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СССР-Л1144</w:t>
            </w:r>
          </w:p>
        </w:tc>
        <w:tc>
          <w:tcPr>
            <w:tcW w:w="893" w:type="dxa"/>
            <w:shd w:val="clear" w:color="auto" w:fill="auto"/>
          </w:tcPr>
          <w:p w14:paraId="637FB94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144</w:t>
            </w:r>
          </w:p>
        </w:tc>
        <w:tc>
          <w:tcPr>
            <w:tcW w:w="730" w:type="dxa"/>
            <w:shd w:val="clear" w:color="auto" w:fill="auto"/>
          </w:tcPr>
          <w:p w14:paraId="35F4767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7E72B0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10E8A64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МУВЛ</w:t>
            </w:r>
          </w:p>
        </w:tc>
        <w:tc>
          <w:tcPr>
            <w:tcW w:w="3090" w:type="dxa"/>
            <w:gridSpan w:val="4"/>
            <w:tcBorders>
              <w:right w:val="single" w:sz="4" w:space="0" w:color="auto"/>
            </w:tcBorders>
            <w:shd w:val="clear" w:color="auto" w:fill="auto"/>
            <w:vAlign w:val="bottom"/>
          </w:tcPr>
          <w:p w14:paraId="483F3AD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 за прекращением эксплуатации</w:t>
            </w:r>
          </w:p>
        </w:tc>
      </w:tr>
      <w:tr w:rsidR="007E7C01" w:rsidRPr="001F5E07" w14:paraId="6BC4DE6A" w14:textId="77777777" w:rsidTr="00E307EB">
        <w:trPr>
          <w:trHeight w:hRule="exact" w:val="331"/>
          <w:jc w:val="center"/>
        </w:trPr>
        <w:tc>
          <w:tcPr>
            <w:tcW w:w="993" w:type="dxa"/>
            <w:tcBorders>
              <w:left w:val="single" w:sz="4" w:space="0" w:color="auto"/>
            </w:tcBorders>
            <w:shd w:val="clear" w:color="auto" w:fill="auto"/>
          </w:tcPr>
          <w:p w14:paraId="05B8E45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2897</w:t>
            </w:r>
          </w:p>
        </w:tc>
        <w:tc>
          <w:tcPr>
            <w:tcW w:w="1027" w:type="dxa"/>
            <w:shd w:val="clear" w:color="auto" w:fill="auto"/>
          </w:tcPr>
          <w:p w14:paraId="211B7E0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36BE5F0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СССР-Л1142</w:t>
            </w:r>
          </w:p>
        </w:tc>
        <w:tc>
          <w:tcPr>
            <w:tcW w:w="893" w:type="dxa"/>
            <w:shd w:val="clear" w:color="auto" w:fill="auto"/>
          </w:tcPr>
          <w:p w14:paraId="405182B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142</w:t>
            </w:r>
          </w:p>
        </w:tc>
        <w:tc>
          <w:tcPr>
            <w:tcW w:w="730" w:type="dxa"/>
            <w:shd w:val="clear" w:color="auto" w:fill="auto"/>
          </w:tcPr>
          <w:p w14:paraId="121160A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FB5D84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3E3643E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w:t>
            </w:r>
          </w:p>
        </w:tc>
        <w:tc>
          <w:tcPr>
            <w:tcW w:w="3090" w:type="dxa"/>
            <w:gridSpan w:val="4"/>
            <w:tcBorders>
              <w:right w:val="single" w:sz="4" w:space="0" w:color="auto"/>
            </w:tcBorders>
            <w:shd w:val="clear" w:color="auto" w:fill="auto"/>
          </w:tcPr>
          <w:p w14:paraId="42D7CC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7F0F855B" w14:textId="77777777" w:rsidTr="00E307EB">
        <w:trPr>
          <w:trHeight w:hRule="exact" w:val="350"/>
          <w:jc w:val="center"/>
        </w:trPr>
        <w:tc>
          <w:tcPr>
            <w:tcW w:w="993" w:type="dxa"/>
            <w:tcBorders>
              <w:left w:val="single" w:sz="4" w:space="0" w:color="auto"/>
            </w:tcBorders>
            <w:shd w:val="clear" w:color="auto" w:fill="auto"/>
          </w:tcPr>
          <w:p w14:paraId="7A9576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lastRenderedPageBreak/>
              <w:t>2898</w:t>
            </w:r>
          </w:p>
        </w:tc>
        <w:tc>
          <w:tcPr>
            <w:tcW w:w="1027" w:type="dxa"/>
            <w:shd w:val="clear" w:color="auto" w:fill="auto"/>
          </w:tcPr>
          <w:p w14:paraId="52FB7EB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153865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СССР-Л1148</w:t>
            </w:r>
          </w:p>
        </w:tc>
        <w:tc>
          <w:tcPr>
            <w:tcW w:w="893" w:type="dxa"/>
            <w:shd w:val="clear" w:color="auto" w:fill="auto"/>
          </w:tcPr>
          <w:p w14:paraId="2FAD169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148</w:t>
            </w:r>
          </w:p>
        </w:tc>
        <w:tc>
          <w:tcPr>
            <w:tcW w:w="730" w:type="dxa"/>
            <w:shd w:val="clear" w:color="auto" w:fill="auto"/>
          </w:tcPr>
          <w:p w14:paraId="1E477D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7B907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5050B47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4328609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2616E3F2" w14:textId="77777777" w:rsidTr="00E307EB">
        <w:trPr>
          <w:trHeight w:hRule="exact" w:val="350"/>
          <w:jc w:val="center"/>
        </w:trPr>
        <w:tc>
          <w:tcPr>
            <w:tcW w:w="993" w:type="dxa"/>
            <w:tcBorders>
              <w:left w:val="single" w:sz="4" w:space="0" w:color="auto"/>
            </w:tcBorders>
            <w:shd w:val="clear" w:color="auto" w:fill="auto"/>
          </w:tcPr>
          <w:p w14:paraId="117BEC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2899</w:t>
            </w:r>
          </w:p>
        </w:tc>
        <w:tc>
          <w:tcPr>
            <w:tcW w:w="1027" w:type="dxa"/>
            <w:shd w:val="clear" w:color="auto" w:fill="auto"/>
          </w:tcPr>
          <w:p w14:paraId="5A39ECD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7B3ED9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СССР-Л1151</w:t>
            </w:r>
          </w:p>
        </w:tc>
        <w:tc>
          <w:tcPr>
            <w:tcW w:w="893" w:type="dxa"/>
            <w:shd w:val="clear" w:color="auto" w:fill="auto"/>
          </w:tcPr>
          <w:p w14:paraId="352354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151</w:t>
            </w:r>
          </w:p>
        </w:tc>
        <w:tc>
          <w:tcPr>
            <w:tcW w:w="730" w:type="dxa"/>
            <w:shd w:val="clear" w:color="auto" w:fill="auto"/>
          </w:tcPr>
          <w:p w14:paraId="277A64F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1D7F4B2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37736D6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623854B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671BE902" w14:textId="77777777" w:rsidTr="00E307EB">
        <w:trPr>
          <w:trHeight w:hRule="exact" w:val="360"/>
          <w:jc w:val="center"/>
        </w:trPr>
        <w:tc>
          <w:tcPr>
            <w:tcW w:w="993" w:type="dxa"/>
            <w:tcBorders>
              <w:left w:val="single" w:sz="4" w:space="0" w:color="auto"/>
            </w:tcBorders>
            <w:shd w:val="clear" w:color="auto" w:fill="auto"/>
          </w:tcPr>
          <w:p w14:paraId="5733913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2900</w:t>
            </w:r>
          </w:p>
        </w:tc>
        <w:tc>
          <w:tcPr>
            <w:tcW w:w="1027" w:type="dxa"/>
            <w:shd w:val="clear" w:color="auto" w:fill="auto"/>
          </w:tcPr>
          <w:p w14:paraId="705767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643864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СССР-Л1152</w:t>
            </w:r>
          </w:p>
        </w:tc>
        <w:tc>
          <w:tcPr>
            <w:tcW w:w="893" w:type="dxa"/>
            <w:shd w:val="clear" w:color="auto" w:fill="auto"/>
          </w:tcPr>
          <w:p w14:paraId="627631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152</w:t>
            </w:r>
          </w:p>
        </w:tc>
        <w:tc>
          <w:tcPr>
            <w:tcW w:w="730" w:type="dxa"/>
            <w:shd w:val="clear" w:color="auto" w:fill="auto"/>
          </w:tcPr>
          <w:p w14:paraId="6B689CA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274EF2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1AC7B8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7AF6BF7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 за прекращением эксплуатации</w:t>
            </w:r>
          </w:p>
        </w:tc>
      </w:tr>
      <w:tr w:rsidR="007E7C01" w:rsidRPr="001F5E07" w14:paraId="5DAF08BC" w14:textId="77777777" w:rsidTr="00E307EB">
        <w:trPr>
          <w:trHeight w:hRule="exact" w:val="346"/>
          <w:jc w:val="center"/>
        </w:trPr>
        <w:tc>
          <w:tcPr>
            <w:tcW w:w="993" w:type="dxa"/>
            <w:tcBorders>
              <w:left w:val="single" w:sz="4" w:space="0" w:color="auto"/>
            </w:tcBorders>
            <w:shd w:val="clear" w:color="auto" w:fill="auto"/>
          </w:tcPr>
          <w:p w14:paraId="34C6D5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2901</w:t>
            </w:r>
          </w:p>
        </w:tc>
        <w:tc>
          <w:tcPr>
            <w:tcW w:w="1027" w:type="dxa"/>
            <w:shd w:val="clear" w:color="auto" w:fill="auto"/>
          </w:tcPr>
          <w:p w14:paraId="4AEC3AC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639860B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СССР-Л1153</w:t>
            </w:r>
          </w:p>
        </w:tc>
        <w:tc>
          <w:tcPr>
            <w:tcW w:w="893" w:type="dxa"/>
            <w:shd w:val="clear" w:color="auto" w:fill="auto"/>
          </w:tcPr>
          <w:p w14:paraId="67C3976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153</w:t>
            </w:r>
          </w:p>
        </w:tc>
        <w:tc>
          <w:tcPr>
            <w:tcW w:w="730" w:type="dxa"/>
            <w:shd w:val="clear" w:color="auto" w:fill="auto"/>
          </w:tcPr>
          <w:p w14:paraId="5593864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17945A4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3157CD2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106715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 за прекращением эксплуатации</w:t>
            </w:r>
          </w:p>
        </w:tc>
      </w:tr>
      <w:tr w:rsidR="007E7C01" w:rsidRPr="001F5E07" w14:paraId="2B28B8F3" w14:textId="77777777" w:rsidTr="00E307EB">
        <w:trPr>
          <w:trHeight w:hRule="exact" w:val="350"/>
          <w:jc w:val="center"/>
        </w:trPr>
        <w:tc>
          <w:tcPr>
            <w:tcW w:w="993" w:type="dxa"/>
            <w:tcBorders>
              <w:left w:val="single" w:sz="4" w:space="0" w:color="auto"/>
            </w:tcBorders>
            <w:shd w:val="clear" w:color="auto" w:fill="auto"/>
          </w:tcPr>
          <w:p w14:paraId="1EEF0F5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2902</w:t>
            </w:r>
          </w:p>
        </w:tc>
        <w:tc>
          <w:tcPr>
            <w:tcW w:w="1027" w:type="dxa"/>
            <w:shd w:val="clear" w:color="auto" w:fill="auto"/>
          </w:tcPr>
          <w:p w14:paraId="542BED1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08.04.1934</w:t>
            </w:r>
          </w:p>
        </w:tc>
        <w:tc>
          <w:tcPr>
            <w:tcW w:w="1108" w:type="dxa"/>
            <w:shd w:val="clear" w:color="auto" w:fill="auto"/>
          </w:tcPr>
          <w:p w14:paraId="34339AE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СССР-Л1155</w:t>
            </w:r>
          </w:p>
        </w:tc>
        <w:tc>
          <w:tcPr>
            <w:tcW w:w="893" w:type="dxa"/>
            <w:shd w:val="clear" w:color="auto" w:fill="auto"/>
          </w:tcPr>
          <w:p w14:paraId="3ACB041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155</w:t>
            </w:r>
          </w:p>
        </w:tc>
        <w:tc>
          <w:tcPr>
            <w:tcW w:w="730" w:type="dxa"/>
            <w:shd w:val="clear" w:color="auto" w:fill="auto"/>
          </w:tcPr>
          <w:p w14:paraId="19697EB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7F2FE6F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6BBC3E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Трансав. Средне- Азиатск. Упр. ВЛ</w:t>
            </w:r>
          </w:p>
        </w:tc>
        <w:tc>
          <w:tcPr>
            <w:tcW w:w="3090" w:type="dxa"/>
            <w:gridSpan w:val="4"/>
            <w:tcBorders>
              <w:right w:val="single" w:sz="4" w:space="0" w:color="auto"/>
            </w:tcBorders>
            <w:shd w:val="clear" w:color="auto" w:fill="auto"/>
            <w:vAlign w:val="bottom"/>
          </w:tcPr>
          <w:p w14:paraId="2FA6C03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 за прекращением эксплуатации</w:t>
            </w:r>
          </w:p>
        </w:tc>
      </w:tr>
      <w:tr w:rsidR="007E7C01" w:rsidRPr="001F5E07" w14:paraId="6275979C" w14:textId="77777777" w:rsidTr="00E307EB">
        <w:trPr>
          <w:trHeight w:hRule="exact" w:val="331"/>
          <w:jc w:val="center"/>
        </w:trPr>
        <w:tc>
          <w:tcPr>
            <w:tcW w:w="993" w:type="dxa"/>
            <w:tcBorders>
              <w:left w:val="single" w:sz="4" w:space="0" w:color="auto"/>
            </w:tcBorders>
            <w:shd w:val="clear" w:color="auto" w:fill="auto"/>
          </w:tcPr>
          <w:p w14:paraId="544C1A3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3146</w:t>
            </w:r>
          </w:p>
        </w:tc>
        <w:tc>
          <w:tcPr>
            <w:tcW w:w="1027" w:type="dxa"/>
            <w:shd w:val="clear" w:color="auto" w:fill="auto"/>
          </w:tcPr>
          <w:p w14:paraId="06979F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07.06.1934</w:t>
            </w:r>
          </w:p>
        </w:tc>
        <w:tc>
          <w:tcPr>
            <w:tcW w:w="1108" w:type="dxa"/>
            <w:shd w:val="clear" w:color="auto" w:fill="auto"/>
          </w:tcPr>
          <w:p w14:paraId="01DA6F2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СССР-Л1156</w:t>
            </w:r>
          </w:p>
        </w:tc>
        <w:tc>
          <w:tcPr>
            <w:tcW w:w="893" w:type="dxa"/>
            <w:shd w:val="clear" w:color="auto" w:fill="auto"/>
          </w:tcPr>
          <w:p w14:paraId="33E763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156</w:t>
            </w:r>
          </w:p>
        </w:tc>
        <w:tc>
          <w:tcPr>
            <w:tcW w:w="730" w:type="dxa"/>
            <w:shd w:val="clear" w:color="auto" w:fill="auto"/>
          </w:tcPr>
          <w:p w14:paraId="4ED24CF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74DF93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401BDB9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07C4D7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90" w:type="dxa"/>
            <w:gridSpan w:val="4"/>
            <w:tcBorders>
              <w:right w:val="single" w:sz="4" w:space="0" w:color="auto"/>
            </w:tcBorders>
            <w:shd w:val="clear" w:color="auto" w:fill="auto"/>
          </w:tcPr>
          <w:p w14:paraId="2584607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1B36B1EC" w14:textId="77777777" w:rsidTr="00E307EB">
        <w:trPr>
          <w:trHeight w:hRule="exact" w:val="350"/>
          <w:jc w:val="center"/>
        </w:trPr>
        <w:tc>
          <w:tcPr>
            <w:tcW w:w="993" w:type="dxa"/>
            <w:tcBorders>
              <w:left w:val="single" w:sz="4" w:space="0" w:color="auto"/>
            </w:tcBorders>
            <w:shd w:val="clear" w:color="auto" w:fill="auto"/>
          </w:tcPr>
          <w:p w14:paraId="5446287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3147</w:t>
            </w:r>
          </w:p>
        </w:tc>
        <w:tc>
          <w:tcPr>
            <w:tcW w:w="1027" w:type="dxa"/>
            <w:shd w:val="clear" w:color="auto" w:fill="auto"/>
          </w:tcPr>
          <w:p w14:paraId="228B538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07.06.1934</w:t>
            </w:r>
          </w:p>
        </w:tc>
        <w:tc>
          <w:tcPr>
            <w:tcW w:w="1108" w:type="dxa"/>
            <w:shd w:val="clear" w:color="auto" w:fill="auto"/>
          </w:tcPr>
          <w:p w14:paraId="5610CE1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СССР-Л1154</w:t>
            </w:r>
          </w:p>
        </w:tc>
        <w:tc>
          <w:tcPr>
            <w:tcW w:w="893" w:type="dxa"/>
            <w:shd w:val="clear" w:color="auto" w:fill="auto"/>
          </w:tcPr>
          <w:p w14:paraId="5DBE427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154</w:t>
            </w:r>
          </w:p>
        </w:tc>
        <w:tc>
          <w:tcPr>
            <w:tcW w:w="730" w:type="dxa"/>
            <w:shd w:val="clear" w:color="auto" w:fill="auto"/>
          </w:tcPr>
          <w:p w14:paraId="67086C0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4924329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vAlign w:val="bottom"/>
          </w:tcPr>
          <w:p w14:paraId="0CB679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4F5143B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90" w:type="dxa"/>
            <w:gridSpan w:val="4"/>
            <w:tcBorders>
              <w:right w:val="single" w:sz="4" w:space="0" w:color="auto"/>
            </w:tcBorders>
            <w:shd w:val="clear" w:color="auto" w:fill="auto"/>
          </w:tcPr>
          <w:p w14:paraId="7B9EEEA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авария 100%, 02.08.34</w:t>
            </w:r>
          </w:p>
        </w:tc>
      </w:tr>
      <w:tr w:rsidR="007E7C01" w:rsidRPr="001F5E07" w14:paraId="0A575EDC" w14:textId="77777777" w:rsidTr="00E307EB">
        <w:trPr>
          <w:trHeight w:hRule="exact" w:val="346"/>
          <w:jc w:val="center"/>
        </w:trPr>
        <w:tc>
          <w:tcPr>
            <w:tcW w:w="993" w:type="dxa"/>
            <w:tcBorders>
              <w:left w:val="single" w:sz="4" w:space="0" w:color="auto"/>
            </w:tcBorders>
            <w:shd w:val="clear" w:color="auto" w:fill="auto"/>
          </w:tcPr>
          <w:p w14:paraId="1C546D3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3353</w:t>
            </w:r>
          </w:p>
        </w:tc>
        <w:tc>
          <w:tcPr>
            <w:tcW w:w="1027" w:type="dxa"/>
            <w:shd w:val="clear" w:color="auto" w:fill="auto"/>
          </w:tcPr>
          <w:p w14:paraId="6DEDF56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19.08.1934</w:t>
            </w:r>
          </w:p>
        </w:tc>
        <w:tc>
          <w:tcPr>
            <w:tcW w:w="1108" w:type="dxa"/>
            <w:shd w:val="clear" w:color="auto" w:fill="auto"/>
          </w:tcPr>
          <w:p w14:paraId="5CED1D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СССР-Л1196</w:t>
            </w:r>
          </w:p>
        </w:tc>
        <w:tc>
          <w:tcPr>
            <w:tcW w:w="893" w:type="dxa"/>
            <w:shd w:val="clear" w:color="auto" w:fill="auto"/>
          </w:tcPr>
          <w:p w14:paraId="0F8DEB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196</w:t>
            </w:r>
          </w:p>
        </w:tc>
        <w:tc>
          <w:tcPr>
            <w:tcW w:w="730" w:type="dxa"/>
            <w:shd w:val="clear" w:color="auto" w:fill="auto"/>
          </w:tcPr>
          <w:p w14:paraId="528814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4985842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222C8A9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21CE81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26 н/о, 20.07.35</w:t>
            </w:r>
          </w:p>
        </w:tc>
      </w:tr>
      <w:tr w:rsidR="007E7C01" w:rsidRPr="001F5E07" w14:paraId="70C2BA9F" w14:textId="77777777" w:rsidTr="00E307EB">
        <w:trPr>
          <w:trHeight w:hRule="exact" w:val="360"/>
          <w:jc w:val="center"/>
        </w:trPr>
        <w:tc>
          <w:tcPr>
            <w:tcW w:w="993" w:type="dxa"/>
            <w:tcBorders>
              <w:left w:val="single" w:sz="4" w:space="0" w:color="auto"/>
            </w:tcBorders>
            <w:shd w:val="clear" w:color="auto" w:fill="auto"/>
          </w:tcPr>
          <w:p w14:paraId="54DEE4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3354</w:t>
            </w:r>
          </w:p>
        </w:tc>
        <w:tc>
          <w:tcPr>
            <w:tcW w:w="1027" w:type="dxa"/>
            <w:shd w:val="clear" w:color="auto" w:fill="auto"/>
          </w:tcPr>
          <w:p w14:paraId="05E867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19.08.1934</w:t>
            </w:r>
          </w:p>
        </w:tc>
        <w:tc>
          <w:tcPr>
            <w:tcW w:w="1108" w:type="dxa"/>
            <w:shd w:val="clear" w:color="auto" w:fill="auto"/>
          </w:tcPr>
          <w:p w14:paraId="3FC9806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СССР-Л1194</w:t>
            </w:r>
          </w:p>
        </w:tc>
        <w:tc>
          <w:tcPr>
            <w:tcW w:w="893" w:type="dxa"/>
            <w:shd w:val="clear" w:color="auto" w:fill="auto"/>
          </w:tcPr>
          <w:p w14:paraId="304FF5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194</w:t>
            </w:r>
          </w:p>
        </w:tc>
        <w:tc>
          <w:tcPr>
            <w:tcW w:w="730" w:type="dxa"/>
            <w:shd w:val="clear" w:color="auto" w:fill="auto"/>
          </w:tcPr>
          <w:p w14:paraId="06914D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F6894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3A23822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7F440D6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584C923" w14:textId="77777777" w:rsidTr="00E307EB">
        <w:trPr>
          <w:trHeight w:hRule="exact" w:val="350"/>
          <w:jc w:val="center"/>
        </w:trPr>
        <w:tc>
          <w:tcPr>
            <w:tcW w:w="993" w:type="dxa"/>
            <w:tcBorders>
              <w:left w:val="single" w:sz="4" w:space="0" w:color="auto"/>
            </w:tcBorders>
            <w:shd w:val="clear" w:color="auto" w:fill="auto"/>
          </w:tcPr>
          <w:p w14:paraId="797E6B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3376</w:t>
            </w:r>
          </w:p>
        </w:tc>
        <w:tc>
          <w:tcPr>
            <w:tcW w:w="1027" w:type="dxa"/>
            <w:shd w:val="clear" w:color="auto" w:fill="auto"/>
          </w:tcPr>
          <w:p w14:paraId="01E97D2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25.08.1934</w:t>
            </w:r>
          </w:p>
        </w:tc>
        <w:tc>
          <w:tcPr>
            <w:tcW w:w="1108" w:type="dxa"/>
            <w:shd w:val="clear" w:color="auto" w:fill="auto"/>
          </w:tcPr>
          <w:p w14:paraId="75739EE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СССР-Л1198</w:t>
            </w:r>
          </w:p>
        </w:tc>
        <w:tc>
          <w:tcPr>
            <w:tcW w:w="893" w:type="dxa"/>
            <w:shd w:val="clear" w:color="auto" w:fill="auto"/>
          </w:tcPr>
          <w:p w14:paraId="6FA309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198</w:t>
            </w:r>
          </w:p>
        </w:tc>
        <w:tc>
          <w:tcPr>
            <w:tcW w:w="730" w:type="dxa"/>
            <w:shd w:val="clear" w:color="auto" w:fill="auto"/>
          </w:tcPr>
          <w:p w14:paraId="5CBB52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19490F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22EE18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90" w:type="dxa"/>
            <w:gridSpan w:val="4"/>
            <w:tcBorders>
              <w:right w:val="single" w:sz="4" w:space="0" w:color="auto"/>
            </w:tcBorders>
            <w:shd w:val="clear" w:color="auto" w:fill="auto"/>
            <w:vAlign w:val="bottom"/>
          </w:tcPr>
          <w:p w14:paraId="2340518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605C7157" w14:textId="77777777" w:rsidTr="00E307EB">
        <w:trPr>
          <w:trHeight w:hRule="exact" w:val="346"/>
          <w:jc w:val="center"/>
        </w:trPr>
        <w:tc>
          <w:tcPr>
            <w:tcW w:w="993" w:type="dxa"/>
            <w:tcBorders>
              <w:left w:val="single" w:sz="4" w:space="0" w:color="auto"/>
            </w:tcBorders>
            <w:shd w:val="clear" w:color="auto" w:fill="auto"/>
          </w:tcPr>
          <w:p w14:paraId="022531C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3377</w:t>
            </w:r>
          </w:p>
        </w:tc>
        <w:tc>
          <w:tcPr>
            <w:tcW w:w="1027" w:type="dxa"/>
            <w:shd w:val="clear" w:color="auto" w:fill="auto"/>
          </w:tcPr>
          <w:p w14:paraId="67F3BF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25.08.1934</w:t>
            </w:r>
          </w:p>
        </w:tc>
        <w:tc>
          <w:tcPr>
            <w:tcW w:w="1108" w:type="dxa"/>
            <w:shd w:val="clear" w:color="auto" w:fill="auto"/>
          </w:tcPr>
          <w:p w14:paraId="0D0325B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СССР-Л1199</w:t>
            </w:r>
          </w:p>
        </w:tc>
        <w:tc>
          <w:tcPr>
            <w:tcW w:w="893" w:type="dxa"/>
            <w:shd w:val="clear" w:color="auto" w:fill="auto"/>
          </w:tcPr>
          <w:p w14:paraId="4CCAD7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199</w:t>
            </w:r>
          </w:p>
        </w:tc>
        <w:tc>
          <w:tcPr>
            <w:tcW w:w="730" w:type="dxa"/>
            <w:shd w:val="clear" w:color="auto" w:fill="auto"/>
          </w:tcPr>
          <w:p w14:paraId="1CA77F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60DCFE0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190965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90" w:type="dxa"/>
            <w:gridSpan w:val="4"/>
            <w:tcBorders>
              <w:right w:val="single" w:sz="4" w:space="0" w:color="auto"/>
            </w:tcBorders>
            <w:shd w:val="clear" w:color="auto" w:fill="auto"/>
            <w:vAlign w:val="bottom"/>
          </w:tcPr>
          <w:p w14:paraId="1899D3B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10C54364" w14:textId="77777777" w:rsidTr="00E307EB">
        <w:trPr>
          <w:trHeight w:hRule="exact" w:val="350"/>
          <w:jc w:val="center"/>
        </w:trPr>
        <w:tc>
          <w:tcPr>
            <w:tcW w:w="993" w:type="dxa"/>
            <w:tcBorders>
              <w:left w:val="single" w:sz="4" w:space="0" w:color="auto"/>
            </w:tcBorders>
            <w:shd w:val="clear" w:color="auto" w:fill="auto"/>
          </w:tcPr>
          <w:p w14:paraId="5575109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3378</w:t>
            </w:r>
          </w:p>
        </w:tc>
        <w:tc>
          <w:tcPr>
            <w:tcW w:w="1027" w:type="dxa"/>
            <w:shd w:val="clear" w:color="auto" w:fill="auto"/>
          </w:tcPr>
          <w:p w14:paraId="070A3F9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25.08.1934</w:t>
            </w:r>
          </w:p>
        </w:tc>
        <w:tc>
          <w:tcPr>
            <w:tcW w:w="1108" w:type="dxa"/>
            <w:shd w:val="clear" w:color="auto" w:fill="auto"/>
          </w:tcPr>
          <w:p w14:paraId="2F36F37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СССР-Л1197</w:t>
            </w:r>
          </w:p>
        </w:tc>
        <w:tc>
          <w:tcPr>
            <w:tcW w:w="893" w:type="dxa"/>
            <w:shd w:val="clear" w:color="auto" w:fill="auto"/>
          </w:tcPr>
          <w:p w14:paraId="6A2764D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197</w:t>
            </w:r>
          </w:p>
        </w:tc>
        <w:tc>
          <w:tcPr>
            <w:tcW w:w="730" w:type="dxa"/>
            <w:shd w:val="clear" w:color="auto" w:fill="auto"/>
          </w:tcPr>
          <w:p w14:paraId="0453631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E0C65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0C9B25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36FFDCC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D3E9EA2" w14:textId="77777777" w:rsidTr="00E307EB">
        <w:trPr>
          <w:trHeight w:hRule="exact" w:val="1565"/>
          <w:jc w:val="center"/>
        </w:trPr>
        <w:tc>
          <w:tcPr>
            <w:tcW w:w="993" w:type="dxa"/>
            <w:tcBorders>
              <w:left w:val="single" w:sz="4" w:space="0" w:color="auto"/>
            </w:tcBorders>
            <w:shd w:val="clear" w:color="auto" w:fill="auto"/>
          </w:tcPr>
          <w:p w14:paraId="7AB7144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3379</w:t>
            </w:r>
          </w:p>
        </w:tc>
        <w:tc>
          <w:tcPr>
            <w:tcW w:w="1027" w:type="dxa"/>
            <w:shd w:val="clear" w:color="auto" w:fill="auto"/>
          </w:tcPr>
          <w:p w14:paraId="5C92473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25.08.1934</w:t>
            </w:r>
          </w:p>
        </w:tc>
        <w:tc>
          <w:tcPr>
            <w:tcW w:w="1108" w:type="dxa"/>
            <w:shd w:val="clear" w:color="auto" w:fill="auto"/>
          </w:tcPr>
          <w:p w14:paraId="72C36F1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СССР-Л1195</w:t>
            </w:r>
          </w:p>
        </w:tc>
        <w:tc>
          <w:tcPr>
            <w:tcW w:w="893" w:type="dxa"/>
            <w:shd w:val="clear" w:color="auto" w:fill="auto"/>
          </w:tcPr>
          <w:p w14:paraId="4E8971D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195</w:t>
            </w:r>
          </w:p>
        </w:tc>
        <w:tc>
          <w:tcPr>
            <w:tcW w:w="730" w:type="dxa"/>
            <w:shd w:val="clear" w:color="auto" w:fill="auto"/>
          </w:tcPr>
          <w:p w14:paraId="09E2013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3E55F50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02A5B0B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29780A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 85с, 20.09.40. дописано - "МГ-31Ф", дописано и зачеркнуто - "Средне-Азиатское УГВФ - 31.10.34", "Северо-казахское УГВФ, 242 авиаотряд", дописано - "Азовско- Черноморское УГВФ"</w:t>
            </w:r>
          </w:p>
        </w:tc>
      </w:tr>
      <w:tr w:rsidR="007E7C01" w:rsidRPr="001F5E07" w14:paraId="7A8EEA2B" w14:textId="77777777" w:rsidTr="00E307EB">
        <w:trPr>
          <w:trHeight w:hRule="exact" w:val="346"/>
          <w:jc w:val="center"/>
        </w:trPr>
        <w:tc>
          <w:tcPr>
            <w:tcW w:w="993" w:type="dxa"/>
            <w:tcBorders>
              <w:left w:val="single" w:sz="4" w:space="0" w:color="auto"/>
            </w:tcBorders>
            <w:shd w:val="clear" w:color="auto" w:fill="auto"/>
          </w:tcPr>
          <w:p w14:paraId="6658B37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3414</w:t>
            </w:r>
          </w:p>
        </w:tc>
        <w:tc>
          <w:tcPr>
            <w:tcW w:w="1027" w:type="dxa"/>
            <w:shd w:val="clear" w:color="auto" w:fill="auto"/>
          </w:tcPr>
          <w:p w14:paraId="73EAF8B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07.09.1934</w:t>
            </w:r>
          </w:p>
        </w:tc>
        <w:tc>
          <w:tcPr>
            <w:tcW w:w="1108" w:type="dxa"/>
            <w:shd w:val="clear" w:color="auto" w:fill="auto"/>
          </w:tcPr>
          <w:p w14:paraId="1854355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СССР-Л1158</w:t>
            </w:r>
          </w:p>
        </w:tc>
        <w:tc>
          <w:tcPr>
            <w:tcW w:w="893" w:type="dxa"/>
            <w:shd w:val="clear" w:color="auto" w:fill="auto"/>
          </w:tcPr>
          <w:p w14:paraId="718EE83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158</w:t>
            </w:r>
          </w:p>
        </w:tc>
        <w:tc>
          <w:tcPr>
            <w:tcW w:w="730" w:type="dxa"/>
            <w:shd w:val="clear" w:color="auto" w:fill="auto"/>
          </w:tcPr>
          <w:p w14:paraId="126EE31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4309C47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68C1DE8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90" w:type="dxa"/>
            <w:gridSpan w:val="4"/>
            <w:tcBorders>
              <w:right w:val="single" w:sz="4" w:space="0" w:color="auto"/>
            </w:tcBorders>
            <w:shd w:val="clear" w:color="auto" w:fill="auto"/>
            <w:vAlign w:val="bottom"/>
          </w:tcPr>
          <w:p w14:paraId="70835C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88BE21E" w14:textId="77777777" w:rsidTr="00E307EB">
        <w:trPr>
          <w:trHeight w:hRule="exact" w:val="350"/>
          <w:jc w:val="center"/>
        </w:trPr>
        <w:tc>
          <w:tcPr>
            <w:tcW w:w="993" w:type="dxa"/>
            <w:tcBorders>
              <w:left w:val="single" w:sz="4" w:space="0" w:color="auto"/>
            </w:tcBorders>
            <w:shd w:val="clear" w:color="auto" w:fill="auto"/>
          </w:tcPr>
          <w:p w14:paraId="57BA69E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3415</w:t>
            </w:r>
          </w:p>
        </w:tc>
        <w:tc>
          <w:tcPr>
            <w:tcW w:w="1027" w:type="dxa"/>
            <w:shd w:val="clear" w:color="auto" w:fill="auto"/>
          </w:tcPr>
          <w:p w14:paraId="257EC87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07.09.1934</w:t>
            </w:r>
          </w:p>
        </w:tc>
        <w:tc>
          <w:tcPr>
            <w:tcW w:w="1108" w:type="dxa"/>
            <w:shd w:val="clear" w:color="auto" w:fill="auto"/>
          </w:tcPr>
          <w:p w14:paraId="0BDD8A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СССР-Л1159</w:t>
            </w:r>
          </w:p>
        </w:tc>
        <w:tc>
          <w:tcPr>
            <w:tcW w:w="893" w:type="dxa"/>
            <w:shd w:val="clear" w:color="auto" w:fill="auto"/>
          </w:tcPr>
          <w:p w14:paraId="4D2465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159</w:t>
            </w:r>
          </w:p>
        </w:tc>
        <w:tc>
          <w:tcPr>
            <w:tcW w:w="730" w:type="dxa"/>
            <w:shd w:val="clear" w:color="auto" w:fill="auto"/>
          </w:tcPr>
          <w:p w14:paraId="0864067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0587B1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5D75F65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90" w:type="dxa"/>
            <w:gridSpan w:val="4"/>
            <w:tcBorders>
              <w:right w:val="single" w:sz="4" w:space="0" w:color="auto"/>
            </w:tcBorders>
            <w:shd w:val="clear" w:color="auto" w:fill="auto"/>
            <w:vAlign w:val="bottom"/>
          </w:tcPr>
          <w:p w14:paraId="1179610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58C53042" w14:textId="77777777" w:rsidTr="00E307EB">
        <w:trPr>
          <w:trHeight w:hRule="exact" w:val="523"/>
          <w:jc w:val="center"/>
        </w:trPr>
        <w:tc>
          <w:tcPr>
            <w:tcW w:w="993" w:type="dxa"/>
            <w:tcBorders>
              <w:left w:val="single" w:sz="4" w:space="0" w:color="auto"/>
            </w:tcBorders>
            <w:shd w:val="clear" w:color="auto" w:fill="auto"/>
          </w:tcPr>
          <w:p w14:paraId="296E88E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3425</w:t>
            </w:r>
          </w:p>
        </w:tc>
        <w:tc>
          <w:tcPr>
            <w:tcW w:w="1027" w:type="dxa"/>
            <w:shd w:val="clear" w:color="auto" w:fill="auto"/>
          </w:tcPr>
          <w:p w14:paraId="1087682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shd w:val="clear" w:color="auto" w:fill="auto"/>
          </w:tcPr>
          <w:p w14:paraId="35B27B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СССР-Л1157</w:t>
            </w:r>
          </w:p>
        </w:tc>
        <w:tc>
          <w:tcPr>
            <w:tcW w:w="893" w:type="dxa"/>
            <w:shd w:val="clear" w:color="auto" w:fill="auto"/>
          </w:tcPr>
          <w:p w14:paraId="1B43473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157</w:t>
            </w:r>
          </w:p>
        </w:tc>
        <w:tc>
          <w:tcPr>
            <w:tcW w:w="730" w:type="dxa"/>
            <w:shd w:val="clear" w:color="auto" w:fill="auto"/>
          </w:tcPr>
          <w:p w14:paraId="7F0F5B6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0B332DA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456B3D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3E1F7B2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подлежит списанию, искл. за прекращением эксплуатации</w:t>
            </w:r>
          </w:p>
        </w:tc>
      </w:tr>
      <w:tr w:rsidR="007E7C01" w:rsidRPr="001F5E07" w14:paraId="6E1F1D57" w14:textId="77777777" w:rsidTr="00E307EB">
        <w:trPr>
          <w:trHeight w:hRule="exact" w:val="518"/>
          <w:jc w:val="center"/>
        </w:trPr>
        <w:tc>
          <w:tcPr>
            <w:tcW w:w="993" w:type="dxa"/>
            <w:tcBorders>
              <w:left w:val="single" w:sz="4" w:space="0" w:color="auto"/>
            </w:tcBorders>
            <w:shd w:val="clear" w:color="auto" w:fill="auto"/>
          </w:tcPr>
          <w:p w14:paraId="1FD935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3426</w:t>
            </w:r>
          </w:p>
        </w:tc>
        <w:tc>
          <w:tcPr>
            <w:tcW w:w="1027" w:type="dxa"/>
            <w:shd w:val="clear" w:color="auto" w:fill="auto"/>
          </w:tcPr>
          <w:p w14:paraId="6AED4F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shd w:val="clear" w:color="auto" w:fill="auto"/>
          </w:tcPr>
          <w:p w14:paraId="2CFD41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СССР-Л1161</w:t>
            </w:r>
          </w:p>
        </w:tc>
        <w:tc>
          <w:tcPr>
            <w:tcW w:w="893" w:type="dxa"/>
            <w:shd w:val="clear" w:color="auto" w:fill="auto"/>
          </w:tcPr>
          <w:p w14:paraId="0AC64E2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161</w:t>
            </w:r>
          </w:p>
        </w:tc>
        <w:tc>
          <w:tcPr>
            <w:tcW w:w="730" w:type="dxa"/>
            <w:shd w:val="clear" w:color="auto" w:fill="auto"/>
          </w:tcPr>
          <w:p w14:paraId="74AFE2C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shd w:val="clear" w:color="auto" w:fill="auto"/>
          </w:tcPr>
          <w:p w14:paraId="1A9D20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shd w:val="clear" w:color="auto" w:fill="auto"/>
          </w:tcPr>
          <w:p w14:paraId="18F2C2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90" w:type="dxa"/>
            <w:gridSpan w:val="4"/>
            <w:tcBorders>
              <w:right w:val="single" w:sz="4" w:space="0" w:color="auto"/>
            </w:tcBorders>
            <w:shd w:val="clear" w:color="auto" w:fill="auto"/>
            <w:vAlign w:val="bottom"/>
          </w:tcPr>
          <w:p w14:paraId="3416EA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подлежит списанию, искл. за прекращением эксплуатации</w:t>
            </w:r>
          </w:p>
        </w:tc>
      </w:tr>
      <w:tr w:rsidR="007E7C01" w:rsidRPr="001F5E07" w14:paraId="4456EEF0" w14:textId="77777777" w:rsidTr="00E307EB">
        <w:trPr>
          <w:trHeight w:hRule="exact" w:val="379"/>
          <w:jc w:val="center"/>
        </w:trPr>
        <w:tc>
          <w:tcPr>
            <w:tcW w:w="993" w:type="dxa"/>
            <w:tcBorders>
              <w:left w:val="single" w:sz="4" w:space="0" w:color="auto"/>
              <w:bottom w:val="single" w:sz="4" w:space="0" w:color="auto"/>
            </w:tcBorders>
            <w:shd w:val="clear" w:color="auto" w:fill="auto"/>
          </w:tcPr>
          <w:p w14:paraId="3AB57A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3427</w:t>
            </w:r>
          </w:p>
        </w:tc>
        <w:tc>
          <w:tcPr>
            <w:tcW w:w="1027" w:type="dxa"/>
            <w:tcBorders>
              <w:bottom w:val="single" w:sz="4" w:space="0" w:color="auto"/>
            </w:tcBorders>
            <w:shd w:val="clear" w:color="auto" w:fill="auto"/>
          </w:tcPr>
          <w:p w14:paraId="5F1C2B9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tcBorders>
              <w:bottom w:val="single" w:sz="4" w:space="0" w:color="auto"/>
            </w:tcBorders>
            <w:shd w:val="clear" w:color="auto" w:fill="auto"/>
          </w:tcPr>
          <w:p w14:paraId="56C04E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СССР-Л1162</w:t>
            </w:r>
          </w:p>
        </w:tc>
        <w:tc>
          <w:tcPr>
            <w:tcW w:w="893" w:type="dxa"/>
            <w:tcBorders>
              <w:bottom w:val="single" w:sz="4" w:space="0" w:color="auto"/>
            </w:tcBorders>
            <w:shd w:val="clear" w:color="auto" w:fill="auto"/>
          </w:tcPr>
          <w:p w14:paraId="2A8192B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162</w:t>
            </w:r>
          </w:p>
        </w:tc>
        <w:tc>
          <w:tcPr>
            <w:tcW w:w="730" w:type="dxa"/>
            <w:tcBorders>
              <w:bottom w:val="single" w:sz="4" w:space="0" w:color="auto"/>
            </w:tcBorders>
            <w:shd w:val="clear" w:color="auto" w:fill="auto"/>
          </w:tcPr>
          <w:p w14:paraId="47E64A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166" w:type="dxa"/>
            <w:gridSpan w:val="3"/>
            <w:tcBorders>
              <w:bottom w:val="single" w:sz="4" w:space="0" w:color="auto"/>
            </w:tcBorders>
            <w:shd w:val="clear" w:color="auto" w:fill="auto"/>
          </w:tcPr>
          <w:p w14:paraId="68CC95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463" w:type="dxa"/>
            <w:tcBorders>
              <w:bottom w:val="single" w:sz="4" w:space="0" w:color="auto"/>
            </w:tcBorders>
            <w:shd w:val="clear" w:color="auto" w:fill="auto"/>
          </w:tcPr>
          <w:p w14:paraId="0B8321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40A75DF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90" w:type="dxa"/>
            <w:gridSpan w:val="4"/>
            <w:tcBorders>
              <w:bottom w:val="single" w:sz="4" w:space="0" w:color="auto"/>
              <w:right w:val="single" w:sz="4" w:space="0" w:color="auto"/>
            </w:tcBorders>
            <w:shd w:val="clear" w:color="auto" w:fill="auto"/>
          </w:tcPr>
          <w:p w14:paraId="6FCDC6F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пр. ГУ ГВФ № 33, 04.05.36</w:t>
            </w:r>
          </w:p>
        </w:tc>
      </w:tr>
      <w:tr w:rsidR="007E7C01" w:rsidRPr="001F5E07" w14:paraId="75511E76" w14:textId="77777777" w:rsidTr="00E307EB">
        <w:trPr>
          <w:trHeight w:hRule="exact" w:val="427"/>
          <w:jc w:val="center"/>
        </w:trPr>
        <w:tc>
          <w:tcPr>
            <w:tcW w:w="993" w:type="dxa"/>
            <w:tcBorders>
              <w:top w:val="single" w:sz="4" w:space="0" w:color="auto"/>
              <w:left w:val="single" w:sz="4" w:space="0" w:color="auto"/>
            </w:tcBorders>
            <w:shd w:val="clear" w:color="auto" w:fill="auto"/>
            <w:vAlign w:val="center"/>
          </w:tcPr>
          <w:p w14:paraId="561934B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3428</w:t>
            </w:r>
          </w:p>
        </w:tc>
        <w:tc>
          <w:tcPr>
            <w:tcW w:w="1027" w:type="dxa"/>
            <w:tcBorders>
              <w:top w:val="single" w:sz="4" w:space="0" w:color="auto"/>
            </w:tcBorders>
            <w:shd w:val="clear" w:color="auto" w:fill="auto"/>
            <w:vAlign w:val="center"/>
          </w:tcPr>
          <w:p w14:paraId="200948C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tcBorders>
              <w:top w:val="single" w:sz="4" w:space="0" w:color="auto"/>
            </w:tcBorders>
            <w:shd w:val="clear" w:color="auto" w:fill="auto"/>
            <w:vAlign w:val="center"/>
          </w:tcPr>
          <w:p w14:paraId="1F398F0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СССР-Л1163</w:t>
            </w:r>
          </w:p>
        </w:tc>
        <w:tc>
          <w:tcPr>
            <w:tcW w:w="893" w:type="dxa"/>
            <w:tcBorders>
              <w:top w:val="single" w:sz="4" w:space="0" w:color="auto"/>
            </w:tcBorders>
            <w:shd w:val="clear" w:color="auto" w:fill="auto"/>
            <w:vAlign w:val="center"/>
          </w:tcPr>
          <w:p w14:paraId="7E31A54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163</w:t>
            </w:r>
          </w:p>
        </w:tc>
        <w:tc>
          <w:tcPr>
            <w:tcW w:w="730" w:type="dxa"/>
            <w:tcBorders>
              <w:top w:val="single" w:sz="4" w:space="0" w:color="auto"/>
            </w:tcBorders>
            <w:shd w:val="clear" w:color="auto" w:fill="auto"/>
            <w:vAlign w:val="center"/>
          </w:tcPr>
          <w:p w14:paraId="519DD66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tcBorders>
              <w:top w:val="single" w:sz="4" w:space="0" w:color="auto"/>
            </w:tcBorders>
            <w:shd w:val="clear" w:color="auto" w:fill="auto"/>
            <w:vAlign w:val="center"/>
          </w:tcPr>
          <w:p w14:paraId="2F36156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tcBorders>
              <w:top w:val="single" w:sz="4" w:space="0" w:color="auto"/>
            </w:tcBorders>
            <w:shd w:val="clear" w:color="auto" w:fill="auto"/>
            <w:vAlign w:val="bottom"/>
          </w:tcPr>
          <w:p w14:paraId="48DF62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3CC3C2A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top w:val="single" w:sz="4" w:space="0" w:color="auto"/>
              <w:right w:val="single" w:sz="4" w:space="0" w:color="auto"/>
            </w:tcBorders>
            <w:shd w:val="clear" w:color="auto" w:fill="auto"/>
            <w:vAlign w:val="bottom"/>
          </w:tcPr>
          <w:p w14:paraId="3D0EA1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55A0D5AC" w14:textId="77777777" w:rsidTr="00E307EB">
        <w:trPr>
          <w:trHeight w:hRule="exact" w:val="346"/>
          <w:jc w:val="center"/>
        </w:trPr>
        <w:tc>
          <w:tcPr>
            <w:tcW w:w="993" w:type="dxa"/>
            <w:tcBorders>
              <w:left w:val="single" w:sz="4" w:space="0" w:color="auto"/>
            </w:tcBorders>
            <w:shd w:val="clear" w:color="auto" w:fill="auto"/>
          </w:tcPr>
          <w:p w14:paraId="440A7F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3429</w:t>
            </w:r>
          </w:p>
        </w:tc>
        <w:tc>
          <w:tcPr>
            <w:tcW w:w="1027" w:type="dxa"/>
            <w:shd w:val="clear" w:color="auto" w:fill="auto"/>
          </w:tcPr>
          <w:p w14:paraId="61BB6B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shd w:val="clear" w:color="auto" w:fill="auto"/>
          </w:tcPr>
          <w:p w14:paraId="6E0E6FC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СССР-Л1165</w:t>
            </w:r>
          </w:p>
        </w:tc>
        <w:tc>
          <w:tcPr>
            <w:tcW w:w="893" w:type="dxa"/>
            <w:shd w:val="clear" w:color="auto" w:fill="auto"/>
          </w:tcPr>
          <w:p w14:paraId="3AE33D5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165</w:t>
            </w:r>
          </w:p>
        </w:tc>
        <w:tc>
          <w:tcPr>
            <w:tcW w:w="730" w:type="dxa"/>
            <w:shd w:val="clear" w:color="auto" w:fill="auto"/>
          </w:tcPr>
          <w:p w14:paraId="3AB461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351729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54A739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2E53DBE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tcPr>
          <w:p w14:paraId="6228E33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0D3212EA" w14:textId="77777777" w:rsidTr="00E307EB">
        <w:trPr>
          <w:trHeight w:hRule="exact" w:val="350"/>
          <w:jc w:val="center"/>
        </w:trPr>
        <w:tc>
          <w:tcPr>
            <w:tcW w:w="993" w:type="dxa"/>
            <w:tcBorders>
              <w:left w:val="single" w:sz="4" w:space="0" w:color="auto"/>
            </w:tcBorders>
            <w:shd w:val="clear" w:color="auto" w:fill="auto"/>
          </w:tcPr>
          <w:p w14:paraId="1631FF8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3430</w:t>
            </w:r>
          </w:p>
        </w:tc>
        <w:tc>
          <w:tcPr>
            <w:tcW w:w="1027" w:type="dxa"/>
            <w:shd w:val="clear" w:color="auto" w:fill="auto"/>
          </w:tcPr>
          <w:p w14:paraId="1724A1E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11.09.1934</w:t>
            </w:r>
          </w:p>
        </w:tc>
        <w:tc>
          <w:tcPr>
            <w:tcW w:w="1108" w:type="dxa"/>
            <w:shd w:val="clear" w:color="auto" w:fill="auto"/>
          </w:tcPr>
          <w:p w14:paraId="7364F0A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СССР-Л1626</w:t>
            </w:r>
          </w:p>
        </w:tc>
        <w:tc>
          <w:tcPr>
            <w:tcW w:w="893" w:type="dxa"/>
            <w:shd w:val="clear" w:color="auto" w:fill="auto"/>
          </w:tcPr>
          <w:p w14:paraId="027195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200</w:t>
            </w:r>
          </w:p>
        </w:tc>
        <w:tc>
          <w:tcPr>
            <w:tcW w:w="730" w:type="dxa"/>
            <w:shd w:val="clear" w:color="auto" w:fill="auto"/>
          </w:tcPr>
          <w:p w14:paraId="5A7B979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5273DD1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41F5ACA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Западно-Сибирское УГВФ</w:t>
            </w:r>
          </w:p>
        </w:tc>
        <w:tc>
          <w:tcPr>
            <w:tcW w:w="3066" w:type="dxa"/>
            <w:gridSpan w:val="2"/>
            <w:tcBorders>
              <w:right w:val="single" w:sz="4" w:space="0" w:color="auto"/>
            </w:tcBorders>
            <w:shd w:val="clear" w:color="auto" w:fill="auto"/>
          </w:tcPr>
          <w:p w14:paraId="08ED28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3FCCCAE5" w14:textId="77777777" w:rsidTr="00E307EB">
        <w:trPr>
          <w:trHeight w:hRule="exact" w:val="346"/>
          <w:jc w:val="center"/>
        </w:trPr>
        <w:tc>
          <w:tcPr>
            <w:tcW w:w="993" w:type="dxa"/>
            <w:tcBorders>
              <w:left w:val="single" w:sz="4" w:space="0" w:color="auto"/>
            </w:tcBorders>
            <w:shd w:val="clear" w:color="auto" w:fill="auto"/>
          </w:tcPr>
          <w:p w14:paraId="550C450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3461</w:t>
            </w:r>
          </w:p>
        </w:tc>
        <w:tc>
          <w:tcPr>
            <w:tcW w:w="1027" w:type="dxa"/>
            <w:shd w:val="clear" w:color="auto" w:fill="auto"/>
          </w:tcPr>
          <w:p w14:paraId="52C18D0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19.09.1934</w:t>
            </w:r>
          </w:p>
        </w:tc>
        <w:tc>
          <w:tcPr>
            <w:tcW w:w="1108" w:type="dxa"/>
            <w:shd w:val="clear" w:color="auto" w:fill="auto"/>
          </w:tcPr>
          <w:p w14:paraId="664B9A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СССР-Л1164</w:t>
            </w:r>
          </w:p>
        </w:tc>
        <w:tc>
          <w:tcPr>
            <w:tcW w:w="893" w:type="dxa"/>
            <w:shd w:val="clear" w:color="auto" w:fill="auto"/>
          </w:tcPr>
          <w:p w14:paraId="7D602A7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164</w:t>
            </w:r>
          </w:p>
        </w:tc>
        <w:tc>
          <w:tcPr>
            <w:tcW w:w="730" w:type="dxa"/>
            <w:shd w:val="clear" w:color="auto" w:fill="auto"/>
          </w:tcPr>
          <w:p w14:paraId="6D4A457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5556BFA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7C03BE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36BD0F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tcPr>
          <w:p w14:paraId="0DF65F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48EADB7F" w14:textId="77777777" w:rsidTr="00E307EB">
        <w:trPr>
          <w:trHeight w:hRule="exact" w:val="350"/>
          <w:jc w:val="center"/>
        </w:trPr>
        <w:tc>
          <w:tcPr>
            <w:tcW w:w="993" w:type="dxa"/>
            <w:tcBorders>
              <w:left w:val="single" w:sz="4" w:space="0" w:color="auto"/>
            </w:tcBorders>
            <w:shd w:val="clear" w:color="auto" w:fill="auto"/>
          </w:tcPr>
          <w:p w14:paraId="2E907B3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3462</w:t>
            </w:r>
          </w:p>
        </w:tc>
        <w:tc>
          <w:tcPr>
            <w:tcW w:w="1027" w:type="dxa"/>
            <w:shd w:val="clear" w:color="auto" w:fill="auto"/>
          </w:tcPr>
          <w:p w14:paraId="77D31C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19.09.1934</w:t>
            </w:r>
          </w:p>
        </w:tc>
        <w:tc>
          <w:tcPr>
            <w:tcW w:w="1108" w:type="dxa"/>
            <w:shd w:val="clear" w:color="auto" w:fill="auto"/>
          </w:tcPr>
          <w:p w14:paraId="78F3BE2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СССР-Л1166</w:t>
            </w:r>
          </w:p>
        </w:tc>
        <w:tc>
          <w:tcPr>
            <w:tcW w:w="893" w:type="dxa"/>
            <w:shd w:val="clear" w:color="auto" w:fill="auto"/>
          </w:tcPr>
          <w:p w14:paraId="39D3AC9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166</w:t>
            </w:r>
          </w:p>
        </w:tc>
        <w:tc>
          <w:tcPr>
            <w:tcW w:w="730" w:type="dxa"/>
            <w:shd w:val="clear" w:color="auto" w:fill="auto"/>
          </w:tcPr>
          <w:p w14:paraId="0890505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23677B7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53F763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54AB9AE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tcPr>
          <w:p w14:paraId="5663AC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497800D2" w14:textId="77777777" w:rsidTr="00E307EB">
        <w:trPr>
          <w:trHeight w:hRule="exact" w:val="686"/>
          <w:jc w:val="center"/>
        </w:trPr>
        <w:tc>
          <w:tcPr>
            <w:tcW w:w="993" w:type="dxa"/>
            <w:tcBorders>
              <w:left w:val="single" w:sz="4" w:space="0" w:color="auto"/>
            </w:tcBorders>
            <w:shd w:val="clear" w:color="auto" w:fill="auto"/>
          </w:tcPr>
          <w:p w14:paraId="74F368B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3463</w:t>
            </w:r>
          </w:p>
          <w:p w14:paraId="3905C6B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3518</w:t>
            </w:r>
          </w:p>
        </w:tc>
        <w:tc>
          <w:tcPr>
            <w:tcW w:w="1027" w:type="dxa"/>
            <w:shd w:val="clear" w:color="auto" w:fill="auto"/>
          </w:tcPr>
          <w:p w14:paraId="2DA5533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19.09.1934</w:t>
            </w:r>
          </w:p>
          <w:p w14:paraId="3A754A2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05.10.1934</w:t>
            </w:r>
          </w:p>
        </w:tc>
        <w:tc>
          <w:tcPr>
            <w:tcW w:w="1108" w:type="dxa"/>
            <w:shd w:val="clear" w:color="auto" w:fill="auto"/>
          </w:tcPr>
          <w:p w14:paraId="40AB963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СССР-Л1627</w:t>
            </w:r>
          </w:p>
          <w:p w14:paraId="11AE64B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СССР-Л1628</w:t>
            </w:r>
          </w:p>
        </w:tc>
        <w:tc>
          <w:tcPr>
            <w:tcW w:w="893" w:type="dxa"/>
            <w:shd w:val="clear" w:color="auto" w:fill="auto"/>
          </w:tcPr>
          <w:p w14:paraId="6A5B9FA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201</w:t>
            </w:r>
          </w:p>
          <w:p w14:paraId="58094A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202</w:t>
            </w:r>
          </w:p>
        </w:tc>
        <w:tc>
          <w:tcPr>
            <w:tcW w:w="730" w:type="dxa"/>
            <w:shd w:val="clear" w:color="auto" w:fill="auto"/>
          </w:tcPr>
          <w:p w14:paraId="777703E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2BDD12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5B19B0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p w14:paraId="039CA49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2B62D50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Западно-Сибирское УГВФ Средне-Азиатское УГВФ</w:t>
            </w:r>
          </w:p>
        </w:tc>
        <w:tc>
          <w:tcPr>
            <w:tcW w:w="3066" w:type="dxa"/>
            <w:gridSpan w:val="2"/>
            <w:tcBorders>
              <w:right w:val="single" w:sz="4" w:space="0" w:color="auto"/>
            </w:tcBorders>
            <w:shd w:val="clear" w:color="auto" w:fill="auto"/>
          </w:tcPr>
          <w:p w14:paraId="099237E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3F4CF2C8" w14:textId="77777777" w:rsidTr="00E307EB">
        <w:trPr>
          <w:trHeight w:hRule="exact" w:val="168"/>
          <w:jc w:val="center"/>
        </w:trPr>
        <w:tc>
          <w:tcPr>
            <w:tcW w:w="993" w:type="dxa"/>
            <w:tcBorders>
              <w:left w:val="single" w:sz="4" w:space="0" w:color="auto"/>
            </w:tcBorders>
            <w:shd w:val="clear" w:color="auto" w:fill="auto"/>
          </w:tcPr>
          <w:p w14:paraId="1BC458F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3571</w:t>
            </w:r>
          </w:p>
        </w:tc>
        <w:tc>
          <w:tcPr>
            <w:tcW w:w="1027" w:type="dxa"/>
            <w:shd w:val="clear" w:color="auto" w:fill="auto"/>
          </w:tcPr>
          <w:p w14:paraId="569521E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19.10.1934</w:t>
            </w:r>
          </w:p>
        </w:tc>
        <w:tc>
          <w:tcPr>
            <w:tcW w:w="1108" w:type="dxa"/>
            <w:shd w:val="clear" w:color="auto" w:fill="auto"/>
          </w:tcPr>
          <w:p w14:paraId="324209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СССР-Л1630</w:t>
            </w:r>
          </w:p>
        </w:tc>
        <w:tc>
          <w:tcPr>
            <w:tcW w:w="893" w:type="dxa"/>
            <w:shd w:val="clear" w:color="auto" w:fill="auto"/>
          </w:tcPr>
          <w:p w14:paraId="2A8020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204</w:t>
            </w:r>
          </w:p>
        </w:tc>
        <w:tc>
          <w:tcPr>
            <w:tcW w:w="730" w:type="dxa"/>
            <w:shd w:val="clear" w:color="auto" w:fill="auto"/>
          </w:tcPr>
          <w:p w14:paraId="107331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2E34020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1C3F2B8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Волжское УГВФ</w:t>
            </w:r>
          </w:p>
        </w:tc>
        <w:tc>
          <w:tcPr>
            <w:tcW w:w="3066" w:type="dxa"/>
            <w:gridSpan w:val="2"/>
            <w:tcBorders>
              <w:right w:val="single" w:sz="4" w:space="0" w:color="auto"/>
            </w:tcBorders>
            <w:shd w:val="clear" w:color="auto" w:fill="auto"/>
          </w:tcPr>
          <w:p w14:paraId="3E75911E" w14:textId="77777777" w:rsidR="007E7C01" w:rsidRPr="001F5E07" w:rsidRDefault="007E7C01" w:rsidP="001F5E07">
            <w:pPr>
              <w:pStyle w:val="afffd"/>
              <w:tabs>
                <w:tab w:val="left" w:pos="2294"/>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см. 8459</w:t>
            </w:r>
            <w:r w:rsidRPr="001F5E07">
              <w:rPr>
                <w:rFonts w:ascii="Times New Roman" w:hAnsi="Times New Roman" w:cs="Times New Roman"/>
                <w:color w:val="0070C0"/>
                <w:sz w:val="16"/>
                <w:szCs w:val="16"/>
                <w:lang w:bidi="ru-RU"/>
              </w:rPr>
              <w:tab/>
              <w:t>8459</w:t>
            </w:r>
          </w:p>
        </w:tc>
      </w:tr>
      <w:tr w:rsidR="007E7C01" w:rsidRPr="001F5E07" w14:paraId="352615CE" w14:textId="77777777" w:rsidTr="00E307EB">
        <w:trPr>
          <w:trHeight w:hRule="exact" w:val="696"/>
          <w:jc w:val="center"/>
        </w:trPr>
        <w:tc>
          <w:tcPr>
            <w:tcW w:w="993" w:type="dxa"/>
            <w:tcBorders>
              <w:left w:val="single" w:sz="4" w:space="0" w:color="auto"/>
            </w:tcBorders>
            <w:shd w:val="clear" w:color="auto" w:fill="auto"/>
          </w:tcPr>
          <w:p w14:paraId="060AB60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3593</w:t>
            </w:r>
          </w:p>
        </w:tc>
        <w:tc>
          <w:tcPr>
            <w:tcW w:w="1027" w:type="dxa"/>
            <w:shd w:val="clear" w:color="auto" w:fill="auto"/>
          </w:tcPr>
          <w:p w14:paraId="63F6F0E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27.10.1934</w:t>
            </w:r>
          </w:p>
        </w:tc>
        <w:tc>
          <w:tcPr>
            <w:tcW w:w="1108" w:type="dxa"/>
            <w:shd w:val="clear" w:color="auto" w:fill="auto"/>
          </w:tcPr>
          <w:p w14:paraId="1385BCF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СССР-Л1629</w:t>
            </w:r>
          </w:p>
        </w:tc>
        <w:tc>
          <w:tcPr>
            <w:tcW w:w="893" w:type="dxa"/>
            <w:shd w:val="clear" w:color="auto" w:fill="auto"/>
          </w:tcPr>
          <w:p w14:paraId="0CB030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203</w:t>
            </w:r>
          </w:p>
        </w:tc>
        <w:tc>
          <w:tcPr>
            <w:tcW w:w="730" w:type="dxa"/>
            <w:shd w:val="clear" w:color="auto" w:fill="auto"/>
          </w:tcPr>
          <w:p w14:paraId="5E46F1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62B140A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450913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0838BD7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03C845B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93с, 15.10.40. дописано - "МГ-31Ф", "Северо</w:t>
            </w:r>
            <w:r w:rsidRPr="001F5E07">
              <w:rPr>
                <w:rFonts w:ascii="Times New Roman" w:hAnsi="Times New Roman" w:cs="Times New Roman"/>
                <w:color w:val="0070C0"/>
                <w:sz w:val="16"/>
                <w:szCs w:val="16"/>
                <w:lang w:bidi="ru-RU"/>
              </w:rPr>
              <w:softHyphen/>
              <w:t>Казахское УГВФ"</w:t>
            </w:r>
          </w:p>
        </w:tc>
      </w:tr>
      <w:tr w:rsidR="007E7C01" w:rsidRPr="001F5E07" w14:paraId="56450604" w14:textId="77777777" w:rsidTr="00E307EB">
        <w:trPr>
          <w:trHeight w:hRule="exact" w:val="533"/>
          <w:jc w:val="center"/>
        </w:trPr>
        <w:tc>
          <w:tcPr>
            <w:tcW w:w="993" w:type="dxa"/>
            <w:tcBorders>
              <w:left w:val="single" w:sz="4" w:space="0" w:color="auto"/>
            </w:tcBorders>
            <w:shd w:val="clear" w:color="auto" w:fill="auto"/>
          </w:tcPr>
          <w:p w14:paraId="111F41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3594</w:t>
            </w:r>
          </w:p>
        </w:tc>
        <w:tc>
          <w:tcPr>
            <w:tcW w:w="1027" w:type="dxa"/>
            <w:shd w:val="clear" w:color="auto" w:fill="auto"/>
          </w:tcPr>
          <w:p w14:paraId="771CBD6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27.10.1934</w:t>
            </w:r>
          </w:p>
        </w:tc>
        <w:tc>
          <w:tcPr>
            <w:tcW w:w="1108" w:type="dxa"/>
            <w:shd w:val="clear" w:color="auto" w:fill="auto"/>
          </w:tcPr>
          <w:p w14:paraId="249BAA2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СССР-Л1631</w:t>
            </w:r>
          </w:p>
        </w:tc>
        <w:tc>
          <w:tcPr>
            <w:tcW w:w="893" w:type="dxa"/>
            <w:shd w:val="clear" w:color="auto" w:fill="auto"/>
          </w:tcPr>
          <w:p w14:paraId="02DAA2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205</w:t>
            </w:r>
          </w:p>
        </w:tc>
        <w:tc>
          <w:tcPr>
            <w:tcW w:w="730" w:type="dxa"/>
            <w:shd w:val="clear" w:color="auto" w:fill="auto"/>
          </w:tcPr>
          <w:p w14:paraId="18936C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6AACC25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00A98F4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03EB602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77D58B1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 3с, 23.01.41 г. дописано - "МГ-31Ф", "Украинское УГВФ"</w:t>
            </w:r>
          </w:p>
        </w:tc>
      </w:tr>
      <w:tr w:rsidR="007E7C01" w:rsidRPr="001F5E07" w14:paraId="44FD2A14" w14:textId="77777777" w:rsidTr="00E307EB">
        <w:trPr>
          <w:trHeight w:hRule="exact" w:val="696"/>
          <w:jc w:val="center"/>
        </w:trPr>
        <w:tc>
          <w:tcPr>
            <w:tcW w:w="993" w:type="dxa"/>
            <w:tcBorders>
              <w:left w:val="single" w:sz="4" w:space="0" w:color="auto"/>
            </w:tcBorders>
            <w:shd w:val="clear" w:color="auto" w:fill="auto"/>
          </w:tcPr>
          <w:p w14:paraId="3104A53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3601</w:t>
            </w:r>
          </w:p>
        </w:tc>
        <w:tc>
          <w:tcPr>
            <w:tcW w:w="1027" w:type="dxa"/>
            <w:shd w:val="clear" w:color="auto" w:fill="auto"/>
          </w:tcPr>
          <w:p w14:paraId="1A42053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28.10.1934</w:t>
            </w:r>
          </w:p>
        </w:tc>
        <w:tc>
          <w:tcPr>
            <w:tcW w:w="1108" w:type="dxa"/>
            <w:shd w:val="clear" w:color="auto" w:fill="auto"/>
          </w:tcPr>
          <w:p w14:paraId="71CE121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СССР-Л1632</w:t>
            </w:r>
          </w:p>
        </w:tc>
        <w:tc>
          <w:tcPr>
            <w:tcW w:w="893" w:type="dxa"/>
            <w:shd w:val="clear" w:color="auto" w:fill="auto"/>
          </w:tcPr>
          <w:p w14:paraId="0998449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206</w:t>
            </w:r>
          </w:p>
        </w:tc>
        <w:tc>
          <w:tcPr>
            <w:tcW w:w="730" w:type="dxa"/>
            <w:shd w:val="clear" w:color="auto" w:fill="auto"/>
          </w:tcPr>
          <w:p w14:paraId="318CE91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05D7F29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4881C09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 УГВФ</w:t>
            </w:r>
          </w:p>
        </w:tc>
        <w:tc>
          <w:tcPr>
            <w:tcW w:w="3066" w:type="dxa"/>
            <w:gridSpan w:val="2"/>
            <w:tcBorders>
              <w:right w:val="single" w:sz="4" w:space="0" w:color="auto"/>
            </w:tcBorders>
            <w:shd w:val="clear" w:color="auto" w:fill="auto"/>
            <w:vAlign w:val="bottom"/>
          </w:tcPr>
          <w:p w14:paraId="34C6AD9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17с, 10.03.41 г. дописано - "МГ-31Ф", "Украинское УГВФ"</w:t>
            </w:r>
          </w:p>
        </w:tc>
      </w:tr>
      <w:tr w:rsidR="007E7C01" w:rsidRPr="001F5E07" w14:paraId="56A64730" w14:textId="77777777" w:rsidTr="00E307EB">
        <w:trPr>
          <w:trHeight w:hRule="exact" w:val="1046"/>
          <w:jc w:val="center"/>
        </w:trPr>
        <w:tc>
          <w:tcPr>
            <w:tcW w:w="993" w:type="dxa"/>
            <w:tcBorders>
              <w:left w:val="single" w:sz="4" w:space="0" w:color="auto"/>
            </w:tcBorders>
            <w:shd w:val="clear" w:color="auto" w:fill="auto"/>
          </w:tcPr>
          <w:p w14:paraId="3F44270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3603</w:t>
            </w:r>
          </w:p>
        </w:tc>
        <w:tc>
          <w:tcPr>
            <w:tcW w:w="1027" w:type="dxa"/>
            <w:shd w:val="clear" w:color="auto" w:fill="auto"/>
          </w:tcPr>
          <w:p w14:paraId="3499B7E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29.10.1934</w:t>
            </w:r>
          </w:p>
        </w:tc>
        <w:tc>
          <w:tcPr>
            <w:tcW w:w="1108" w:type="dxa"/>
            <w:shd w:val="clear" w:color="auto" w:fill="auto"/>
          </w:tcPr>
          <w:p w14:paraId="083188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СССР-Л1633</w:t>
            </w:r>
          </w:p>
        </w:tc>
        <w:tc>
          <w:tcPr>
            <w:tcW w:w="893" w:type="dxa"/>
            <w:shd w:val="clear" w:color="auto" w:fill="auto"/>
          </w:tcPr>
          <w:p w14:paraId="6F55AB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207</w:t>
            </w:r>
          </w:p>
        </w:tc>
        <w:tc>
          <w:tcPr>
            <w:tcW w:w="730" w:type="dxa"/>
            <w:shd w:val="clear" w:color="auto" w:fill="auto"/>
          </w:tcPr>
          <w:p w14:paraId="449C10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322E6F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3A6FB62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6AACF6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086CF2A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 32с, 07.05.41 г. дописано - "МГ-31Ф", дописано и зачеркнуто - "Волжское УГВФ - 31.10.34", Азовско- Черноморское УГВФ"</w:t>
            </w:r>
          </w:p>
        </w:tc>
      </w:tr>
      <w:tr w:rsidR="007E7C01" w:rsidRPr="001F5E07" w14:paraId="07358D49" w14:textId="77777777" w:rsidTr="00E307EB">
        <w:trPr>
          <w:trHeight w:hRule="exact" w:val="336"/>
          <w:jc w:val="center"/>
        </w:trPr>
        <w:tc>
          <w:tcPr>
            <w:tcW w:w="993" w:type="dxa"/>
            <w:tcBorders>
              <w:left w:val="single" w:sz="4" w:space="0" w:color="auto"/>
            </w:tcBorders>
            <w:shd w:val="clear" w:color="auto" w:fill="auto"/>
          </w:tcPr>
          <w:p w14:paraId="4405D7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3605</w:t>
            </w:r>
          </w:p>
        </w:tc>
        <w:tc>
          <w:tcPr>
            <w:tcW w:w="1027" w:type="dxa"/>
            <w:shd w:val="clear" w:color="auto" w:fill="auto"/>
          </w:tcPr>
          <w:p w14:paraId="2F30D1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31.10.1934</w:t>
            </w:r>
          </w:p>
        </w:tc>
        <w:tc>
          <w:tcPr>
            <w:tcW w:w="1108" w:type="dxa"/>
            <w:shd w:val="clear" w:color="auto" w:fill="auto"/>
          </w:tcPr>
          <w:p w14:paraId="7ECF118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СССР-Л1174</w:t>
            </w:r>
          </w:p>
        </w:tc>
        <w:tc>
          <w:tcPr>
            <w:tcW w:w="893" w:type="dxa"/>
            <w:shd w:val="clear" w:color="auto" w:fill="auto"/>
          </w:tcPr>
          <w:p w14:paraId="68E0D6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176</w:t>
            </w:r>
          </w:p>
        </w:tc>
        <w:tc>
          <w:tcPr>
            <w:tcW w:w="730" w:type="dxa"/>
            <w:shd w:val="clear" w:color="auto" w:fill="auto"/>
          </w:tcPr>
          <w:p w14:paraId="149ECBC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2AFB4F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vAlign w:val="bottom"/>
          </w:tcPr>
          <w:p w14:paraId="063252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5380CF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0FB7549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авария, разбит в Сев. упр. 06.02.35</w:t>
            </w:r>
          </w:p>
        </w:tc>
      </w:tr>
      <w:tr w:rsidR="007E7C01" w:rsidRPr="001F5E07" w14:paraId="0772821C" w14:textId="77777777" w:rsidTr="00E307EB">
        <w:trPr>
          <w:trHeight w:hRule="exact" w:val="706"/>
          <w:jc w:val="center"/>
        </w:trPr>
        <w:tc>
          <w:tcPr>
            <w:tcW w:w="993" w:type="dxa"/>
            <w:tcBorders>
              <w:left w:val="single" w:sz="4" w:space="0" w:color="auto"/>
            </w:tcBorders>
            <w:shd w:val="clear" w:color="auto" w:fill="auto"/>
          </w:tcPr>
          <w:p w14:paraId="2C79EE3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3606</w:t>
            </w:r>
          </w:p>
        </w:tc>
        <w:tc>
          <w:tcPr>
            <w:tcW w:w="1027" w:type="dxa"/>
            <w:shd w:val="clear" w:color="auto" w:fill="auto"/>
          </w:tcPr>
          <w:p w14:paraId="5CB5169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31.10.1934</w:t>
            </w:r>
          </w:p>
        </w:tc>
        <w:tc>
          <w:tcPr>
            <w:tcW w:w="1108" w:type="dxa"/>
            <w:shd w:val="clear" w:color="auto" w:fill="auto"/>
          </w:tcPr>
          <w:p w14:paraId="2A2F76F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СССР-Л1177</w:t>
            </w:r>
          </w:p>
        </w:tc>
        <w:tc>
          <w:tcPr>
            <w:tcW w:w="893" w:type="dxa"/>
            <w:shd w:val="clear" w:color="auto" w:fill="auto"/>
          </w:tcPr>
          <w:p w14:paraId="79F2D33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177</w:t>
            </w:r>
          </w:p>
        </w:tc>
        <w:tc>
          <w:tcPr>
            <w:tcW w:w="730" w:type="dxa"/>
            <w:shd w:val="clear" w:color="auto" w:fill="auto"/>
          </w:tcPr>
          <w:p w14:paraId="739DD2B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08AAEDA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206B509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5000A56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43D6186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дописано - Северное УГВФ - 19.01.35", искл. за прекращением эксплуатации</w:t>
            </w:r>
          </w:p>
        </w:tc>
      </w:tr>
      <w:tr w:rsidR="007E7C01" w:rsidRPr="001F5E07" w14:paraId="26CF717C" w14:textId="77777777" w:rsidTr="00E307EB">
        <w:trPr>
          <w:trHeight w:hRule="exact" w:val="696"/>
          <w:jc w:val="center"/>
        </w:trPr>
        <w:tc>
          <w:tcPr>
            <w:tcW w:w="993" w:type="dxa"/>
            <w:tcBorders>
              <w:left w:val="single" w:sz="4" w:space="0" w:color="auto"/>
            </w:tcBorders>
            <w:shd w:val="clear" w:color="auto" w:fill="auto"/>
          </w:tcPr>
          <w:p w14:paraId="4EF60E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3607</w:t>
            </w:r>
          </w:p>
        </w:tc>
        <w:tc>
          <w:tcPr>
            <w:tcW w:w="1027" w:type="dxa"/>
            <w:shd w:val="clear" w:color="auto" w:fill="auto"/>
          </w:tcPr>
          <w:p w14:paraId="5088533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31.10.1934</w:t>
            </w:r>
          </w:p>
        </w:tc>
        <w:tc>
          <w:tcPr>
            <w:tcW w:w="1108" w:type="dxa"/>
            <w:shd w:val="clear" w:color="auto" w:fill="auto"/>
          </w:tcPr>
          <w:p w14:paraId="18EE29C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СССР-Л1178</w:t>
            </w:r>
          </w:p>
        </w:tc>
        <w:tc>
          <w:tcPr>
            <w:tcW w:w="893" w:type="dxa"/>
            <w:shd w:val="clear" w:color="auto" w:fill="auto"/>
          </w:tcPr>
          <w:p w14:paraId="03C63A6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179</w:t>
            </w:r>
          </w:p>
        </w:tc>
        <w:tc>
          <w:tcPr>
            <w:tcW w:w="730" w:type="dxa"/>
            <w:shd w:val="clear" w:color="auto" w:fill="auto"/>
          </w:tcPr>
          <w:p w14:paraId="66BB12E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31D0019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13D95B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1490F00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vAlign w:val="bottom"/>
          </w:tcPr>
          <w:p w14:paraId="1754AF2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дописано - Северное УГВФ - 19.01.35", искл. за прекращением эксплуатации</w:t>
            </w:r>
          </w:p>
        </w:tc>
      </w:tr>
      <w:tr w:rsidR="007E7C01" w:rsidRPr="001F5E07" w14:paraId="2FAB17E8" w14:textId="77777777" w:rsidTr="00E307EB">
        <w:trPr>
          <w:trHeight w:hRule="exact" w:val="341"/>
          <w:jc w:val="center"/>
        </w:trPr>
        <w:tc>
          <w:tcPr>
            <w:tcW w:w="993" w:type="dxa"/>
            <w:tcBorders>
              <w:left w:val="single" w:sz="4" w:space="0" w:color="auto"/>
            </w:tcBorders>
            <w:shd w:val="clear" w:color="auto" w:fill="auto"/>
          </w:tcPr>
          <w:p w14:paraId="7F417C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3608</w:t>
            </w:r>
          </w:p>
        </w:tc>
        <w:tc>
          <w:tcPr>
            <w:tcW w:w="1027" w:type="dxa"/>
            <w:shd w:val="clear" w:color="auto" w:fill="auto"/>
          </w:tcPr>
          <w:p w14:paraId="0E51841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31.10.1934</w:t>
            </w:r>
          </w:p>
        </w:tc>
        <w:tc>
          <w:tcPr>
            <w:tcW w:w="1108" w:type="dxa"/>
            <w:shd w:val="clear" w:color="auto" w:fill="auto"/>
          </w:tcPr>
          <w:p w14:paraId="6845B86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СССР-Л1182</w:t>
            </w:r>
          </w:p>
        </w:tc>
        <w:tc>
          <w:tcPr>
            <w:tcW w:w="893" w:type="dxa"/>
            <w:shd w:val="clear" w:color="auto" w:fill="auto"/>
          </w:tcPr>
          <w:p w14:paraId="55BF406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178</w:t>
            </w:r>
          </w:p>
        </w:tc>
        <w:tc>
          <w:tcPr>
            <w:tcW w:w="730" w:type="dxa"/>
            <w:shd w:val="clear" w:color="auto" w:fill="auto"/>
          </w:tcPr>
          <w:p w14:paraId="251656C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650B11D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74B7416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Средне-Азиатское</w:t>
            </w:r>
          </w:p>
          <w:p w14:paraId="3554513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c>
          <w:tcPr>
            <w:tcW w:w="3066" w:type="dxa"/>
            <w:gridSpan w:val="2"/>
            <w:tcBorders>
              <w:right w:val="single" w:sz="4" w:space="0" w:color="auto"/>
            </w:tcBorders>
            <w:shd w:val="clear" w:color="auto" w:fill="auto"/>
          </w:tcPr>
          <w:p w14:paraId="7EBCE506" w14:textId="77777777" w:rsidR="007E7C01" w:rsidRPr="001F5E07" w:rsidRDefault="007E7C01" w:rsidP="001F5E07">
            <w:pPr>
              <w:pStyle w:val="afffd"/>
              <w:tabs>
                <w:tab w:val="left" w:pos="231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см. р. 8715</w:t>
            </w:r>
            <w:r w:rsidRPr="001F5E07">
              <w:rPr>
                <w:rFonts w:ascii="Times New Roman" w:hAnsi="Times New Roman" w:cs="Times New Roman"/>
                <w:color w:val="0070C0"/>
                <w:sz w:val="16"/>
                <w:szCs w:val="16"/>
                <w:lang w:bidi="ru-RU"/>
              </w:rPr>
              <w:tab/>
              <w:t>8715</w:t>
            </w:r>
          </w:p>
        </w:tc>
      </w:tr>
      <w:tr w:rsidR="007E7C01" w:rsidRPr="001F5E07" w14:paraId="49ACDF31" w14:textId="77777777" w:rsidTr="00E307EB">
        <w:trPr>
          <w:trHeight w:hRule="exact" w:val="518"/>
          <w:jc w:val="center"/>
        </w:trPr>
        <w:tc>
          <w:tcPr>
            <w:tcW w:w="993" w:type="dxa"/>
            <w:tcBorders>
              <w:left w:val="single" w:sz="4" w:space="0" w:color="auto"/>
            </w:tcBorders>
            <w:shd w:val="clear" w:color="auto" w:fill="auto"/>
          </w:tcPr>
          <w:p w14:paraId="51C0FB8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lastRenderedPageBreak/>
              <w:t>3685</w:t>
            </w:r>
          </w:p>
        </w:tc>
        <w:tc>
          <w:tcPr>
            <w:tcW w:w="1027" w:type="dxa"/>
            <w:shd w:val="clear" w:color="auto" w:fill="auto"/>
          </w:tcPr>
          <w:p w14:paraId="737DE7C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25.11.1934</w:t>
            </w:r>
          </w:p>
        </w:tc>
        <w:tc>
          <w:tcPr>
            <w:tcW w:w="1108" w:type="dxa"/>
            <w:shd w:val="clear" w:color="auto" w:fill="auto"/>
          </w:tcPr>
          <w:p w14:paraId="403245B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СССР-Л1172</w:t>
            </w:r>
          </w:p>
        </w:tc>
        <w:tc>
          <w:tcPr>
            <w:tcW w:w="893" w:type="dxa"/>
            <w:shd w:val="clear" w:color="auto" w:fill="auto"/>
          </w:tcPr>
          <w:p w14:paraId="63A957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172</w:t>
            </w:r>
          </w:p>
        </w:tc>
        <w:tc>
          <w:tcPr>
            <w:tcW w:w="730" w:type="dxa"/>
            <w:shd w:val="clear" w:color="auto" w:fill="auto"/>
          </w:tcPr>
          <w:p w14:paraId="7298F5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7116219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7913E17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Группа летн. испыт. ПКО, завод № 81</w:t>
            </w:r>
          </w:p>
        </w:tc>
        <w:tc>
          <w:tcPr>
            <w:tcW w:w="3066" w:type="dxa"/>
            <w:gridSpan w:val="2"/>
            <w:tcBorders>
              <w:right w:val="single" w:sz="4" w:space="0" w:color="auto"/>
            </w:tcBorders>
            <w:shd w:val="clear" w:color="auto" w:fill="auto"/>
          </w:tcPr>
          <w:p w14:paraId="0ABE82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01.09.35, искл., пр. ГУ ГВФ № 55/69, 09.10.39</w:t>
            </w:r>
          </w:p>
        </w:tc>
      </w:tr>
      <w:tr w:rsidR="007E7C01" w:rsidRPr="001F5E07" w14:paraId="4EE1496F" w14:textId="77777777" w:rsidTr="00E307EB">
        <w:trPr>
          <w:trHeight w:hRule="exact" w:val="360"/>
          <w:jc w:val="center"/>
        </w:trPr>
        <w:tc>
          <w:tcPr>
            <w:tcW w:w="993" w:type="dxa"/>
            <w:tcBorders>
              <w:left w:val="single" w:sz="4" w:space="0" w:color="auto"/>
            </w:tcBorders>
            <w:shd w:val="clear" w:color="auto" w:fill="auto"/>
          </w:tcPr>
          <w:p w14:paraId="07FB4A2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3686</w:t>
            </w:r>
          </w:p>
        </w:tc>
        <w:tc>
          <w:tcPr>
            <w:tcW w:w="1027" w:type="dxa"/>
            <w:shd w:val="clear" w:color="auto" w:fill="auto"/>
          </w:tcPr>
          <w:p w14:paraId="4E58442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25.11.1934</w:t>
            </w:r>
          </w:p>
        </w:tc>
        <w:tc>
          <w:tcPr>
            <w:tcW w:w="1108" w:type="dxa"/>
            <w:shd w:val="clear" w:color="auto" w:fill="auto"/>
          </w:tcPr>
          <w:p w14:paraId="2B3AAC4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СССР-Л1118</w:t>
            </w:r>
          </w:p>
        </w:tc>
        <w:tc>
          <w:tcPr>
            <w:tcW w:w="893" w:type="dxa"/>
            <w:shd w:val="clear" w:color="auto" w:fill="auto"/>
          </w:tcPr>
          <w:p w14:paraId="04EF4D0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118</w:t>
            </w:r>
          </w:p>
        </w:tc>
        <w:tc>
          <w:tcPr>
            <w:tcW w:w="730" w:type="dxa"/>
            <w:shd w:val="clear" w:color="auto" w:fill="auto"/>
          </w:tcPr>
          <w:p w14:paraId="6B69B77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51B122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vAlign w:val="bottom"/>
          </w:tcPr>
          <w:p w14:paraId="1397D8A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Группа летн. испыт. ПКО, завод № 81</w:t>
            </w:r>
          </w:p>
        </w:tc>
        <w:tc>
          <w:tcPr>
            <w:tcW w:w="3066" w:type="dxa"/>
            <w:gridSpan w:val="2"/>
            <w:tcBorders>
              <w:right w:val="single" w:sz="4" w:space="0" w:color="auto"/>
            </w:tcBorders>
            <w:shd w:val="clear" w:color="auto" w:fill="auto"/>
            <w:vAlign w:val="bottom"/>
          </w:tcPr>
          <w:p w14:paraId="435FD7A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5CF6B8D1" w14:textId="77777777" w:rsidTr="00E307EB">
        <w:trPr>
          <w:trHeight w:hRule="exact" w:val="331"/>
          <w:jc w:val="center"/>
        </w:trPr>
        <w:tc>
          <w:tcPr>
            <w:tcW w:w="993" w:type="dxa"/>
            <w:tcBorders>
              <w:left w:val="single" w:sz="4" w:space="0" w:color="auto"/>
            </w:tcBorders>
            <w:shd w:val="clear" w:color="auto" w:fill="auto"/>
          </w:tcPr>
          <w:p w14:paraId="33CAF5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3838</w:t>
            </w:r>
          </w:p>
        </w:tc>
        <w:tc>
          <w:tcPr>
            <w:tcW w:w="1027" w:type="dxa"/>
            <w:shd w:val="clear" w:color="auto" w:fill="auto"/>
          </w:tcPr>
          <w:p w14:paraId="0C352E3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28.01.1935</w:t>
            </w:r>
          </w:p>
        </w:tc>
        <w:tc>
          <w:tcPr>
            <w:tcW w:w="1108" w:type="dxa"/>
            <w:shd w:val="clear" w:color="auto" w:fill="auto"/>
          </w:tcPr>
          <w:p w14:paraId="6F3B88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СССР-Н71</w:t>
            </w:r>
          </w:p>
        </w:tc>
        <w:tc>
          <w:tcPr>
            <w:tcW w:w="893" w:type="dxa"/>
            <w:shd w:val="clear" w:color="auto" w:fill="auto"/>
          </w:tcPr>
          <w:p w14:paraId="59DDE19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223</w:t>
            </w:r>
          </w:p>
        </w:tc>
        <w:tc>
          <w:tcPr>
            <w:tcW w:w="730" w:type="dxa"/>
            <w:shd w:val="clear" w:color="auto" w:fill="auto"/>
          </w:tcPr>
          <w:p w14:paraId="3024132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72FEB87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 Циклон</w:t>
            </w:r>
          </w:p>
        </w:tc>
        <w:tc>
          <w:tcPr>
            <w:tcW w:w="1631" w:type="dxa"/>
            <w:gridSpan w:val="5"/>
            <w:shd w:val="clear" w:color="auto" w:fill="auto"/>
          </w:tcPr>
          <w:p w14:paraId="30F6D6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УВСлужбы ГУСМП</w:t>
            </w:r>
          </w:p>
        </w:tc>
        <w:tc>
          <w:tcPr>
            <w:tcW w:w="3066" w:type="dxa"/>
            <w:gridSpan w:val="2"/>
            <w:tcBorders>
              <w:right w:val="single" w:sz="4" w:space="0" w:color="auto"/>
            </w:tcBorders>
            <w:shd w:val="clear" w:color="auto" w:fill="auto"/>
          </w:tcPr>
          <w:p w14:paraId="08A27F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ГУСМП Р-122, 15.04.40</w:t>
            </w:r>
          </w:p>
        </w:tc>
      </w:tr>
      <w:tr w:rsidR="007E7C01" w:rsidRPr="001F5E07" w14:paraId="52BA6FB0" w14:textId="77777777" w:rsidTr="00E307EB">
        <w:trPr>
          <w:trHeight w:hRule="exact" w:val="365"/>
          <w:jc w:val="center"/>
        </w:trPr>
        <w:tc>
          <w:tcPr>
            <w:tcW w:w="993" w:type="dxa"/>
            <w:tcBorders>
              <w:left w:val="single" w:sz="4" w:space="0" w:color="auto"/>
            </w:tcBorders>
            <w:shd w:val="clear" w:color="auto" w:fill="auto"/>
          </w:tcPr>
          <w:p w14:paraId="001D1C5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3844</w:t>
            </w:r>
          </w:p>
        </w:tc>
        <w:tc>
          <w:tcPr>
            <w:tcW w:w="1027" w:type="dxa"/>
            <w:shd w:val="clear" w:color="auto" w:fill="auto"/>
          </w:tcPr>
          <w:p w14:paraId="77D51D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31.01.1935</w:t>
            </w:r>
          </w:p>
        </w:tc>
        <w:tc>
          <w:tcPr>
            <w:tcW w:w="1108" w:type="dxa"/>
            <w:shd w:val="clear" w:color="auto" w:fill="auto"/>
          </w:tcPr>
          <w:p w14:paraId="45D7E1E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СССР-Л1167</w:t>
            </w:r>
          </w:p>
        </w:tc>
        <w:tc>
          <w:tcPr>
            <w:tcW w:w="893" w:type="dxa"/>
            <w:shd w:val="clear" w:color="auto" w:fill="auto"/>
          </w:tcPr>
          <w:p w14:paraId="06023F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167</w:t>
            </w:r>
          </w:p>
        </w:tc>
        <w:tc>
          <w:tcPr>
            <w:tcW w:w="730" w:type="dxa"/>
            <w:shd w:val="clear" w:color="auto" w:fill="auto"/>
          </w:tcPr>
          <w:p w14:paraId="1F46F5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004FEFA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15AA502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41D2E5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ксплуатации</w:t>
            </w:r>
          </w:p>
        </w:tc>
      </w:tr>
      <w:tr w:rsidR="007E7C01" w:rsidRPr="001F5E07" w14:paraId="023BDF29" w14:textId="77777777" w:rsidTr="00E307EB">
        <w:trPr>
          <w:trHeight w:hRule="exact" w:val="518"/>
          <w:jc w:val="center"/>
        </w:trPr>
        <w:tc>
          <w:tcPr>
            <w:tcW w:w="993" w:type="dxa"/>
            <w:tcBorders>
              <w:left w:val="single" w:sz="4" w:space="0" w:color="auto"/>
            </w:tcBorders>
            <w:shd w:val="clear" w:color="auto" w:fill="auto"/>
          </w:tcPr>
          <w:p w14:paraId="555B945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3845</w:t>
            </w:r>
          </w:p>
        </w:tc>
        <w:tc>
          <w:tcPr>
            <w:tcW w:w="1027" w:type="dxa"/>
            <w:shd w:val="clear" w:color="auto" w:fill="auto"/>
          </w:tcPr>
          <w:p w14:paraId="3556D2E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31.01.1935</w:t>
            </w:r>
          </w:p>
        </w:tc>
        <w:tc>
          <w:tcPr>
            <w:tcW w:w="1108" w:type="dxa"/>
            <w:shd w:val="clear" w:color="auto" w:fill="auto"/>
          </w:tcPr>
          <w:p w14:paraId="5EE5C71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СССР-Л1170</w:t>
            </w:r>
          </w:p>
        </w:tc>
        <w:tc>
          <w:tcPr>
            <w:tcW w:w="893" w:type="dxa"/>
            <w:shd w:val="clear" w:color="auto" w:fill="auto"/>
          </w:tcPr>
          <w:p w14:paraId="301317F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w:t>
            </w:r>
          </w:p>
        </w:tc>
        <w:tc>
          <w:tcPr>
            <w:tcW w:w="730" w:type="dxa"/>
            <w:shd w:val="clear" w:color="auto" w:fill="auto"/>
          </w:tcPr>
          <w:p w14:paraId="678B46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6519D2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2AB8474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tcPr>
          <w:p w14:paraId="7A935B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ГУ ГВФ № 23 н/о, 01.06.35 г., у даты приказа дописано - "11.03.35"</w:t>
            </w:r>
          </w:p>
        </w:tc>
      </w:tr>
      <w:tr w:rsidR="007E7C01" w:rsidRPr="001F5E07" w14:paraId="6FAF0894" w14:textId="77777777" w:rsidTr="00E307EB">
        <w:trPr>
          <w:trHeight w:hRule="exact" w:val="350"/>
          <w:jc w:val="center"/>
        </w:trPr>
        <w:tc>
          <w:tcPr>
            <w:tcW w:w="993" w:type="dxa"/>
            <w:tcBorders>
              <w:left w:val="single" w:sz="4" w:space="0" w:color="auto"/>
            </w:tcBorders>
            <w:shd w:val="clear" w:color="auto" w:fill="auto"/>
          </w:tcPr>
          <w:p w14:paraId="4DECE5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3846</w:t>
            </w:r>
          </w:p>
        </w:tc>
        <w:tc>
          <w:tcPr>
            <w:tcW w:w="1027" w:type="dxa"/>
            <w:shd w:val="clear" w:color="auto" w:fill="auto"/>
          </w:tcPr>
          <w:p w14:paraId="143B0B1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31.01.1935</w:t>
            </w:r>
          </w:p>
        </w:tc>
        <w:tc>
          <w:tcPr>
            <w:tcW w:w="1108" w:type="dxa"/>
            <w:shd w:val="clear" w:color="auto" w:fill="auto"/>
          </w:tcPr>
          <w:p w14:paraId="3824ED2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СССР-Л1171</w:t>
            </w:r>
          </w:p>
        </w:tc>
        <w:tc>
          <w:tcPr>
            <w:tcW w:w="893" w:type="dxa"/>
            <w:shd w:val="clear" w:color="auto" w:fill="auto"/>
          </w:tcPr>
          <w:p w14:paraId="7BAB112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171</w:t>
            </w:r>
          </w:p>
        </w:tc>
        <w:tc>
          <w:tcPr>
            <w:tcW w:w="730" w:type="dxa"/>
            <w:shd w:val="clear" w:color="auto" w:fill="auto"/>
          </w:tcPr>
          <w:p w14:paraId="6CBD645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38BF95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28CDC03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7854FE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647773D5" w14:textId="77777777" w:rsidTr="00E307EB">
        <w:trPr>
          <w:trHeight w:hRule="exact" w:val="350"/>
          <w:jc w:val="center"/>
        </w:trPr>
        <w:tc>
          <w:tcPr>
            <w:tcW w:w="993" w:type="dxa"/>
            <w:tcBorders>
              <w:left w:val="single" w:sz="4" w:space="0" w:color="auto"/>
            </w:tcBorders>
            <w:shd w:val="clear" w:color="auto" w:fill="auto"/>
          </w:tcPr>
          <w:p w14:paraId="28E90B0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3847</w:t>
            </w:r>
          </w:p>
        </w:tc>
        <w:tc>
          <w:tcPr>
            <w:tcW w:w="1027" w:type="dxa"/>
            <w:shd w:val="clear" w:color="auto" w:fill="auto"/>
          </w:tcPr>
          <w:p w14:paraId="0F58EFB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31.01.1935</w:t>
            </w:r>
          </w:p>
        </w:tc>
        <w:tc>
          <w:tcPr>
            <w:tcW w:w="1108" w:type="dxa"/>
            <w:shd w:val="clear" w:color="auto" w:fill="auto"/>
          </w:tcPr>
          <w:p w14:paraId="61F1606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СССР-Л1175</w:t>
            </w:r>
          </w:p>
        </w:tc>
        <w:tc>
          <w:tcPr>
            <w:tcW w:w="893" w:type="dxa"/>
            <w:shd w:val="clear" w:color="auto" w:fill="auto"/>
          </w:tcPr>
          <w:p w14:paraId="040D15B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181</w:t>
            </w:r>
          </w:p>
        </w:tc>
        <w:tc>
          <w:tcPr>
            <w:tcW w:w="730" w:type="dxa"/>
            <w:shd w:val="clear" w:color="auto" w:fill="auto"/>
          </w:tcPr>
          <w:p w14:paraId="0507828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0C261AA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2CD859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02FAA42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2C6ED27C" w14:textId="77777777" w:rsidTr="00E307EB">
        <w:trPr>
          <w:trHeight w:hRule="exact" w:val="346"/>
          <w:jc w:val="center"/>
        </w:trPr>
        <w:tc>
          <w:tcPr>
            <w:tcW w:w="993" w:type="dxa"/>
            <w:tcBorders>
              <w:left w:val="single" w:sz="4" w:space="0" w:color="auto"/>
            </w:tcBorders>
            <w:shd w:val="clear" w:color="auto" w:fill="auto"/>
          </w:tcPr>
          <w:p w14:paraId="55A3972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3848</w:t>
            </w:r>
          </w:p>
        </w:tc>
        <w:tc>
          <w:tcPr>
            <w:tcW w:w="1027" w:type="dxa"/>
            <w:shd w:val="clear" w:color="auto" w:fill="auto"/>
          </w:tcPr>
          <w:p w14:paraId="7FEAD62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31.01.1935</w:t>
            </w:r>
          </w:p>
        </w:tc>
        <w:tc>
          <w:tcPr>
            <w:tcW w:w="1108" w:type="dxa"/>
            <w:shd w:val="clear" w:color="auto" w:fill="auto"/>
          </w:tcPr>
          <w:p w14:paraId="6F25D92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СССР-Л1179</w:t>
            </w:r>
          </w:p>
        </w:tc>
        <w:tc>
          <w:tcPr>
            <w:tcW w:w="893" w:type="dxa"/>
            <w:shd w:val="clear" w:color="auto" w:fill="auto"/>
          </w:tcPr>
          <w:p w14:paraId="1A0972E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182</w:t>
            </w:r>
          </w:p>
        </w:tc>
        <w:tc>
          <w:tcPr>
            <w:tcW w:w="730" w:type="dxa"/>
            <w:shd w:val="clear" w:color="auto" w:fill="auto"/>
          </w:tcPr>
          <w:p w14:paraId="7789125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609207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5D2816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6606C2D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3AFFC9CA" w14:textId="77777777" w:rsidTr="00E307EB">
        <w:trPr>
          <w:trHeight w:hRule="exact" w:val="346"/>
          <w:jc w:val="center"/>
        </w:trPr>
        <w:tc>
          <w:tcPr>
            <w:tcW w:w="993" w:type="dxa"/>
            <w:tcBorders>
              <w:left w:val="single" w:sz="4" w:space="0" w:color="auto"/>
            </w:tcBorders>
            <w:shd w:val="clear" w:color="auto" w:fill="auto"/>
          </w:tcPr>
          <w:p w14:paraId="328DA0F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3864</w:t>
            </w:r>
          </w:p>
        </w:tc>
        <w:tc>
          <w:tcPr>
            <w:tcW w:w="1027" w:type="dxa"/>
            <w:shd w:val="clear" w:color="auto" w:fill="auto"/>
          </w:tcPr>
          <w:p w14:paraId="7E65B76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11.02.1935</w:t>
            </w:r>
          </w:p>
        </w:tc>
        <w:tc>
          <w:tcPr>
            <w:tcW w:w="1108" w:type="dxa"/>
            <w:shd w:val="clear" w:color="auto" w:fill="auto"/>
          </w:tcPr>
          <w:p w14:paraId="1F395AF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СССР-Л1168</w:t>
            </w:r>
          </w:p>
        </w:tc>
        <w:tc>
          <w:tcPr>
            <w:tcW w:w="893" w:type="dxa"/>
            <w:shd w:val="clear" w:color="auto" w:fill="auto"/>
          </w:tcPr>
          <w:p w14:paraId="76643F8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168</w:t>
            </w:r>
          </w:p>
        </w:tc>
        <w:tc>
          <w:tcPr>
            <w:tcW w:w="730" w:type="dxa"/>
            <w:shd w:val="clear" w:color="auto" w:fill="auto"/>
          </w:tcPr>
          <w:p w14:paraId="7EE4F60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30C047E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5B9475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69674CF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2D170CD6" w14:textId="77777777" w:rsidTr="00E307EB">
        <w:trPr>
          <w:trHeight w:hRule="exact" w:val="350"/>
          <w:jc w:val="center"/>
        </w:trPr>
        <w:tc>
          <w:tcPr>
            <w:tcW w:w="993" w:type="dxa"/>
            <w:tcBorders>
              <w:left w:val="single" w:sz="4" w:space="0" w:color="auto"/>
            </w:tcBorders>
            <w:shd w:val="clear" w:color="auto" w:fill="auto"/>
          </w:tcPr>
          <w:p w14:paraId="01ED17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3865</w:t>
            </w:r>
          </w:p>
        </w:tc>
        <w:tc>
          <w:tcPr>
            <w:tcW w:w="1027" w:type="dxa"/>
            <w:shd w:val="clear" w:color="auto" w:fill="auto"/>
          </w:tcPr>
          <w:p w14:paraId="7F9C67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11.02.1935</w:t>
            </w:r>
          </w:p>
        </w:tc>
        <w:tc>
          <w:tcPr>
            <w:tcW w:w="1108" w:type="dxa"/>
            <w:shd w:val="clear" w:color="auto" w:fill="auto"/>
          </w:tcPr>
          <w:p w14:paraId="2E28AF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СССР-Л1169</w:t>
            </w:r>
          </w:p>
        </w:tc>
        <w:tc>
          <w:tcPr>
            <w:tcW w:w="893" w:type="dxa"/>
            <w:shd w:val="clear" w:color="auto" w:fill="auto"/>
          </w:tcPr>
          <w:p w14:paraId="69EBBC4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169</w:t>
            </w:r>
          </w:p>
        </w:tc>
        <w:tc>
          <w:tcPr>
            <w:tcW w:w="730" w:type="dxa"/>
            <w:shd w:val="clear" w:color="auto" w:fill="auto"/>
          </w:tcPr>
          <w:p w14:paraId="13A3EE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130E037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1BA8053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17DDA53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04BB0458" w14:textId="77777777" w:rsidTr="00E307EB">
        <w:trPr>
          <w:trHeight w:hRule="exact" w:val="346"/>
          <w:jc w:val="center"/>
        </w:trPr>
        <w:tc>
          <w:tcPr>
            <w:tcW w:w="993" w:type="dxa"/>
            <w:tcBorders>
              <w:left w:val="single" w:sz="4" w:space="0" w:color="auto"/>
            </w:tcBorders>
            <w:shd w:val="clear" w:color="auto" w:fill="auto"/>
          </w:tcPr>
          <w:p w14:paraId="685444E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3866</w:t>
            </w:r>
          </w:p>
        </w:tc>
        <w:tc>
          <w:tcPr>
            <w:tcW w:w="1027" w:type="dxa"/>
            <w:shd w:val="clear" w:color="auto" w:fill="auto"/>
          </w:tcPr>
          <w:p w14:paraId="03E375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11.02.1935</w:t>
            </w:r>
          </w:p>
        </w:tc>
        <w:tc>
          <w:tcPr>
            <w:tcW w:w="1108" w:type="dxa"/>
            <w:shd w:val="clear" w:color="auto" w:fill="auto"/>
          </w:tcPr>
          <w:p w14:paraId="481DDDC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СССР-Л1173</w:t>
            </w:r>
          </w:p>
        </w:tc>
        <w:tc>
          <w:tcPr>
            <w:tcW w:w="893" w:type="dxa"/>
            <w:shd w:val="clear" w:color="auto" w:fill="auto"/>
          </w:tcPr>
          <w:p w14:paraId="3CD2C23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173</w:t>
            </w:r>
          </w:p>
        </w:tc>
        <w:tc>
          <w:tcPr>
            <w:tcW w:w="730" w:type="dxa"/>
            <w:shd w:val="clear" w:color="auto" w:fill="auto"/>
          </w:tcPr>
          <w:p w14:paraId="7C71690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25D83D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73B5106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tc>
        <w:tc>
          <w:tcPr>
            <w:tcW w:w="3066" w:type="dxa"/>
            <w:gridSpan w:val="2"/>
            <w:tcBorders>
              <w:right w:val="single" w:sz="4" w:space="0" w:color="auto"/>
            </w:tcBorders>
            <w:shd w:val="clear" w:color="auto" w:fill="auto"/>
            <w:vAlign w:val="bottom"/>
          </w:tcPr>
          <w:p w14:paraId="044276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3C4AF1CD" w14:textId="77777777" w:rsidTr="00E307EB">
        <w:trPr>
          <w:trHeight w:hRule="exact" w:val="514"/>
          <w:jc w:val="center"/>
        </w:trPr>
        <w:tc>
          <w:tcPr>
            <w:tcW w:w="993" w:type="dxa"/>
            <w:tcBorders>
              <w:left w:val="single" w:sz="4" w:space="0" w:color="auto"/>
            </w:tcBorders>
            <w:shd w:val="clear" w:color="auto" w:fill="auto"/>
          </w:tcPr>
          <w:p w14:paraId="15A25F7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3867</w:t>
            </w:r>
          </w:p>
          <w:p w14:paraId="113514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4114</w:t>
            </w:r>
          </w:p>
        </w:tc>
        <w:tc>
          <w:tcPr>
            <w:tcW w:w="1027" w:type="dxa"/>
            <w:shd w:val="clear" w:color="auto" w:fill="auto"/>
          </w:tcPr>
          <w:p w14:paraId="3C56A1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11.02.1935</w:t>
            </w:r>
          </w:p>
          <w:p w14:paraId="6285868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15.05.1935</w:t>
            </w:r>
          </w:p>
        </w:tc>
        <w:tc>
          <w:tcPr>
            <w:tcW w:w="1108" w:type="dxa"/>
            <w:shd w:val="clear" w:color="auto" w:fill="auto"/>
          </w:tcPr>
          <w:p w14:paraId="378695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СССР-Л1176</w:t>
            </w:r>
          </w:p>
          <w:p w14:paraId="4118988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СССР-Л1647</w:t>
            </w:r>
          </w:p>
        </w:tc>
        <w:tc>
          <w:tcPr>
            <w:tcW w:w="893" w:type="dxa"/>
            <w:shd w:val="clear" w:color="auto" w:fill="auto"/>
          </w:tcPr>
          <w:p w14:paraId="67A082E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174</w:t>
            </w:r>
          </w:p>
          <w:p w14:paraId="13CACE8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221</w:t>
            </w:r>
          </w:p>
        </w:tc>
        <w:tc>
          <w:tcPr>
            <w:tcW w:w="730" w:type="dxa"/>
            <w:shd w:val="clear" w:color="auto" w:fill="auto"/>
          </w:tcPr>
          <w:p w14:paraId="6661FF7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p w14:paraId="58932E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216092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p w14:paraId="10D789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37CD59A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Северное УГВФ</w:t>
            </w:r>
          </w:p>
          <w:p w14:paraId="5BF63F8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66" w:type="dxa"/>
            <w:gridSpan w:val="2"/>
            <w:tcBorders>
              <w:right w:val="single" w:sz="4" w:space="0" w:color="auto"/>
            </w:tcBorders>
            <w:shd w:val="clear" w:color="auto" w:fill="auto"/>
          </w:tcPr>
          <w:p w14:paraId="10EF02C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91610CF" w14:textId="77777777" w:rsidTr="00E307EB">
        <w:trPr>
          <w:trHeight w:hRule="exact" w:val="360"/>
          <w:jc w:val="center"/>
        </w:trPr>
        <w:tc>
          <w:tcPr>
            <w:tcW w:w="993" w:type="dxa"/>
            <w:tcBorders>
              <w:left w:val="single" w:sz="4" w:space="0" w:color="auto"/>
            </w:tcBorders>
            <w:shd w:val="clear" w:color="auto" w:fill="auto"/>
          </w:tcPr>
          <w:p w14:paraId="222B06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4160</w:t>
            </w:r>
          </w:p>
        </w:tc>
        <w:tc>
          <w:tcPr>
            <w:tcW w:w="1027" w:type="dxa"/>
            <w:shd w:val="clear" w:color="auto" w:fill="auto"/>
          </w:tcPr>
          <w:p w14:paraId="67B6DBC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25.05.1935</w:t>
            </w:r>
          </w:p>
        </w:tc>
        <w:tc>
          <w:tcPr>
            <w:tcW w:w="1108" w:type="dxa"/>
            <w:shd w:val="clear" w:color="auto" w:fill="auto"/>
          </w:tcPr>
          <w:p w14:paraId="6D19C43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СССР-Л1645</w:t>
            </w:r>
          </w:p>
        </w:tc>
        <w:tc>
          <w:tcPr>
            <w:tcW w:w="893" w:type="dxa"/>
            <w:shd w:val="clear" w:color="auto" w:fill="auto"/>
          </w:tcPr>
          <w:p w14:paraId="1089864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219</w:t>
            </w:r>
          </w:p>
        </w:tc>
        <w:tc>
          <w:tcPr>
            <w:tcW w:w="730" w:type="dxa"/>
            <w:shd w:val="clear" w:color="auto" w:fill="auto"/>
          </w:tcPr>
          <w:p w14:paraId="06F0A42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shd w:val="clear" w:color="auto" w:fill="auto"/>
          </w:tcPr>
          <w:p w14:paraId="58D6A15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М-26</w:t>
            </w:r>
          </w:p>
        </w:tc>
        <w:tc>
          <w:tcPr>
            <w:tcW w:w="1631" w:type="dxa"/>
            <w:gridSpan w:val="5"/>
            <w:shd w:val="clear" w:color="auto" w:fill="auto"/>
          </w:tcPr>
          <w:p w14:paraId="3CF88EC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Уральское УГВФ</w:t>
            </w:r>
          </w:p>
        </w:tc>
        <w:tc>
          <w:tcPr>
            <w:tcW w:w="3066" w:type="dxa"/>
            <w:gridSpan w:val="2"/>
            <w:tcBorders>
              <w:right w:val="single" w:sz="4" w:space="0" w:color="auto"/>
            </w:tcBorders>
            <w:shd w:val="clear" w:color="auto" w:fill="auto"/>
            <w:vAlign w:val="bottom"/>
          </w:tcPr>
          <w:p w14:paraId="2689372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искл. за прекращением эксплуатации</w:t>
            </w:r>
          </w:p>
        </w:tc>
      </w:tr>
      <w:tr w:rsidR="007E7C01" w:rsidRPr="001F5E07" w14:paraId="7F67191C" w14:textId="77777777" w:rsidTr="00E307EB">
        <w:trPr>
          <w:trHeight w:hRule="exact" w:val="461"/>
          <w:jc w:val="center"/>
        </w:trPr>
        <w:tc>
          <w:tcPr>
            <w:tcW w:w="993" w:type="dxa"/>
            <w:tcBorders>
              <w:left w:val="single" w:sz="4" w:space="0" w:color="auto"/>
              <w:bottom w:val="single" w:sz="4" w:space="0" w:color="auto"/>
            </w:tcBorders>
            <w:shd w:val="clear" w:color="auto" w:fill="auto"/>
          </w:tcPr>
          <w:p w14:paraId="5E8FCB2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4336</w:t>
            </w:r>
          </w:p>
        </w:tc>
        <w:tc>
          <w:tcPr>
            <w:tcW w:w="1027" w:type="dxa"/>
            <w:tcBorders>
              <w:bottom w:val="single" w:sz="4" w:space="0" w:color="auto"/>
            </w:tcBorders>
            <w:shd w:val="clear" w:color="auto" w:fill="auto"/>
          </w:tcPr>
          <w:p w14:paraId="4D70D3F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17.07.1935</w:t>
            </w:r>
          </w:p>
        </w:tc>
        <w:tc>
          <w:tcPr>
            <w:tcW w:w="1108" w:type="dxa"/>
            <w:tcBorders>
              <w:bottom w:val="single" w:sz="4" w:space="0" w:color="auto"/>
            </w:tcBorders>
            <w:shd w:val="clear" w:color="auto" w:fill="auto"/>
          </w:tcPr>
          <w:p w14:paraId="7C803A7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СССР-Л1201</w:t>
            </w:r>
          </w:p>
        </w:tc>
        <w:tc>
          <w:tcPr>
            <w:tcW w:w="893" w:type="dxa"/>
            <w:tcBorders>
              <w:bottom w:val="single" w:sz="4" w:space="0" w:color="auto"/>
            </w:tcBorders>
            <w:shd w:val="clear" w:color="auto" w:fill="auto"/>
          </w:tcPr>
          <w:p w14:paraId="5E4FC69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201</w:t>
            </w:r>
          </w:p>
        </w:tc>
        <w:tc>
          <w:tcPr>
            <w:tcW w:w="730" w:type="dxa"/>
            <w:tcBorders>
              <w:bottom w:val="single" w:sz="4" w:space="0" w:color="auto"/>
            </w:tcBorders>
            <w:shd w:val="clear" w:color="auto" w:fill="auto"/>
          </w:tcPr>
          <w:p w14:paraId="358357B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1022" w:type="dxa"/>
            <w:tcBorders>
              <w:bottom w:val="single" w:sz="4" w:space="0" w:color="auto"/>
            </w:tcBorders>
            <w:shd w:val="clear" w:color="auto" w:fill="auto"/>
          </w:tcPr>
          <w:p w14:paraId="0AC8E9C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М-22</w:t>
            </w:r>
          </w:p>
        </w:tc>
        <w:tc>
          <w:tcPr>
            <w:tcW w:w="4697" w:type="dxa"/>
            <w:gridSpan w:val="7"/>
            <w:tcBorders>
              <w:bottom w:val="single" w:sz="4" w:space="0" w:color="auto"/>
              <w:right w:val="single" w:sz="4" w:space="0" w:color="auto"/>
            </w:tcBorders>
            <w:shd w:val="clear" w:color="auto" w:fill="auto"/>
          </w:tcPr>
          <w:p w14:paraId="58BDA9D9" w14:textId="77777777" w:rsidR="007E7C01" w:rsidRPr="001F5E07" w:rsidRDefault="007E7C01" w:rsidP="001F5E07">
            <w:pPr>
              <w:pStyle w:val="afffd"/>
              <w:tabs>
                <w:tab w:val="left" w:pos="2001"/>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Московское</w:t>
            </w:r>
            <w:r w:rsidRPr="001F5E07">
              <w:rPr>
                <w:rFonts w:ascii="Times New Roman" w:hAnsi="Times New Roman" w:cs="Times New Roman"/>
                <w:color w:val="0070C0"/>
                <w:sz w:val="16"/>
                <w:szCs w:val="16"/>
                <w:lang w:bidi="ru-RU"/>
              </w:rPr>
              <w:tab/>
              <w:t>пр. ГУ ГВФ № 8с,</w:t>
            </w:r>
          </w:p>
          <w:p w14:paraId="7F29BDE6" w14:textId="77777777" w:rsidR="007E7C01" w:rsidRPr="001F5E07" w:rsidRDefault="007E7C01" w:rsidP="001F5E07">
            <w:pPr>
              <w:pStyle w:val="afffd"/>
              <w:tabs>
                <w:tab w:val="left" w:pos="2381"/>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территориальное УГВФ</w:t>
            </w:r>
            <w:r w:rsidRPr="001F5E07">
              <w:rPr>
                <w:rFonts w:ascii="Times New Roman" w:hAnsi="Times New Roman" w:cs="Times New Roman"/>
                <w:color w:val="0070C0"/>
                <w:sz w:val="16"/>
                <w:szCs w:val="16"/>
                <w:lang w:bidi="ru-RU"/>
              </w:rPr>
              <w:tab/>
              <w:t>1938 г.</w:t>
            </w:r>
          </w:p>
        </w:tc>
      </w:tr>
      <w:tr w:rsidR="007E7C01" w:rsidRPr="001F5E07" w14:paraId="041CEC23" w14:textId="77777777" w:rsidTr="00E307EB">
        <w:trPr>
          <w:trHeight w:hRule="exact" w:val="398"/>
          <w:jc w:val="center"/>
        </w:trPr>
        <w:tc>
          <w:tcPr>
            <w:tcW w:w="993" w:type="dxa"/>
            <w:tcBorders>
              <w:top w:val="single" w:sz="4" w:space="0" w:color="auto"/>
              <w:left w:val="single" w:sz="4" w:space="0" w:color="auto"/>
            </w:tcBorders>
            <w:shd w:val="clear" w:color="auto" w:fill="auto"/>
            <w:vAlign w:val="center"/>
          </w:tcPr>
          <w:p w14:paraId="313B516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4829</w:t>
            </w:r>
          </w:p>
        </w:tc>
        <w:tc>
          <w:tcPr>
            <w:tcW w:w="1027" w:type="dxa"/>
            <w:tcBorders>
              <w:top w:val="single" w:sz="4" w:space="0" w:color="auto"/>
            </w:tcBorders>
            <w:shd w:val="clear" w:color="auto" w:fill="auto"/>
            <w:vAlign w:val="center"/>
          </w:tcPr>
          <w:p w14:paraId="4BAF2E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26.01.1936</w:t>
            </w:r>
          </w:p>
        </w:tc>
        <w:tc>
          <w:tcPr>
            <w:tcW w:w="1108" w:type="dxa"/>
            <w:tcBorders>
              <w:top w:val="single" w:sz="4" w:space="0" w:color="auto"/>
            </w:tcBorders>
            <w:shd w:val="clear" w:color="auto" w:fill="auto"/>
            <w:vAlign w:val="center"/>
          </w:tcPr>
          <w:p w14:paraId="1A8FC47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СССР-Н113</w:t>
            </w:r>
          </w:p>
        </w:tc>
        <w:tc>
          <w:tcPr>
            <w:tcW w:w="893" w:type="dxa"/>
            <w:tcBorders>
              <w:top w:val="single" w:sz="4" w:space="0" w:color="auto"/>
            </w:tcBorders>
            <w:shd w:val="clear" w:color="auto" w:fill="auto"/>
            <w:vAlign w:val="center"/>
          </w:tcPr>
          <w:p w14:paraId="1871058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235</w:t>
            </w:r>
          </w:p>
        </w:tc>
        <w:tc>
          <w:tcPr>
            <w:tcW w:w="730" w:type="dxa"/>
            <w:tcBorders>
              <w:top w:val="single" w:sz="4" w:space="0" w:color="auto"/>
            </w:tcBorders>
            <w:shd w:val="clear" w:color="auto" w:fill="auto"/>
            <w:vAlign w:val="center"/>
          </w:tcPr>
          <w:p w14:paraId="42EE3FB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top w:val="single" w:sz="4" w:space="0" w:color="auto"/>
              <w:right w:val="single" w:sz="4" w:space="0" w:color="auto"/>
            </w:tcBorders>
            <w:shd w:val="clear" w:color="auto" w:fill="auto"/>
            <w:vAlign w:val="bottom"/>
          </w:tcPr>
          <w:p w14:paraId="490F65B6" w14:textId="77777777" w:rsidR="007E7C01" w:rsidRPr="001F5E07" w:rsidRDefault="007E7C01" w:rsidP="001F5E07">
            <w:pPr>
              <w:pStyle w:val="afffd"/>
              <w:tabs>
                <w:tab w:val="left" w:pos="1464"/>
                <w:tab w:val="left" w:pos="2899"/>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r w:rsidRPr="001F5E07">
              <w:rPr>
                <w:rFonts w:ascii="Times New Roman" w:hAnsi="Times New Roman" w:cs="Times New Roman"/>
                <w:color w:val="0070C0"/>
                <w:sz w:val="16"/>
                <w:szCs w:val="16"/>
                <w:lang w:bidi="ru-RU"/>
              </w:rPr>
              <w:tab/>
              <w:t>УПА ГУСМП</w:t>
            </w:r>
            <w:r w:rsidRPr="001F5E07">
              <w:rPr>
                <w:rFonts w:ascii="Times New Roman" w:hAnsi="Times New Roman" w:cs="Times New Roman"/>
                <w:color w:val="0070C0"/>
                <w:sz w:val="16"/>
                <w:szCs w:val="16"/>
                <w:lang w:bidi="ru-RU"/>
              </w:rPr>
              <w:tab/>
              <w:t>пр. ГУСМП № Р-405,</w:t>
            </w:r>
          </w:p>
          <w:p w14:paraId="6EBDD8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30.09.40</w:t>
            </w:r>
          </w:p>
        </w:tc>
      </w:tr>
      <w:tr w:rsidR="007E7C01" w:rsidRPr="001F5E07" w14:paraId="423198EC" w14:textId="77777777" w:rsidTr="00E307EB">
        <w:trPr>
          <w:trHeight w:hRule="exact" w:val="178"/>
          <w:jc w:val="center"/>
        </w:trPr>
        <w:tc>
          <w:tcPr>
            <w:tcW w:w="993" w:type="dxa"/>
            <w:tcBorders>
              <w:left w:val="single" w:sz="4" w:space="0" w:color="auto"/>
            </w:tcBorders>
            <w:shd w:val="clear" w:color="auto" w:fill="auto"/>
            <w:vAlign w:val="bottom"/>
          </w:tcPr>
          <w:p w14:paraId="649B9DB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4873</w:t>
            </w:r>
          </w:p>
        </w:tc>
        <w:tc>
          <w:tcPr>
            <w:tcW w:w="1027" w:type="dxa"/>
            <w:shd w:val="clear" w:color="auto" w:fill="auto"/>
            <w:vAlign w:val="bottom"/>
          </w:tcPr>
          <w:p w14:paraId="40FDFBE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04.02.1936</w:t>
            </w:r>
          </w:p>
        </w:tc>
        <w:tc>
          <w:tcPr>
            <w:tcW w:w="1108" w:type="dxa"/>
            <w:shd w:val="clear" w:color="auto" w:fill="auto"/>
            <w:vAlign w:val="bottom"/>
          </w:tcPr>
          <w:p w14:paraId="6AB67E6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СССР-Н114</w:t>
            </w:r>
          </w:p>
        </w:tc>
        <w:tc>
          <w:tcPr>
            <w:tcW w:w="893" w:type="dxa"/>
            <w:shd w:val="clear" w:color="auto" w:fill="auto"/>
            <w:vAlign w:val="bottom"/>
          </w:tcPr>
          <w:p w14:paraId="761BFDF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236</w:t>
            </w:r>
          </w:p>
        </w:tc>
        <w:tc>
          <w:tcPr>
            <w:tcW w:w="730" w:type="dxa"/>
            <w:shd w:val="clear" w:color="auto" w:fill="auto"/>
            <w:vAlign w:val="bottom"/>
          </w:tcPr>
          <w:p w14:paraId="2AEA268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73D4B506" w14:textId="77777777" w:rsidR="007E7C01" w:rsidRPr="001F5E07" w:rsidRDefault="007E7C01" w:rsidP="001F5E07">
            <w:pPr>
              <w:pStyle w:val="afffd"/>
              <w:tabs>
                <w:tab w:val="left" w:pos="1464"/>
                <w:tab w:val="left" w:pos="2966"/>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r w:rsidRPr="001F5E07">
              <w:rPr>
                <w:rFonts w:ascii="Times New Roman" w:hAnsi="Times New Roman" w:cs="Times New Roman"/>
                <w:color w:val="0070C0"/>
                <w:sz w:val="16"/>
                <w:szCs w:val="16"/>
                <w:lang w:bidi="ru-RU"/>
              </w:rPr>
              <w:tab/>
              <w:t>УПА ГУСМП</w:t>
            </w:r>
            <w:r w:rsidRPr="001F5E07">
              <w:rPr>
                <w:rFonts w:ascii="Times New Roman" w:hAnsi="Times New Roman" w:cs="Times New Roman"/>
                <w:color w:val="0070C0"/>
                <w:sz w:val="16"/>
                <w:szCs w:val="16"/>
                <w:lang w:bidi="ru-RU"/>
              </w:rPr>
              <w:tab/>
              <w:t>вх. 7092с, 07.06.41</w:t>
            </w:r>
          </w:p>
        </w:tc>
      </w:tr>
      <w:tr w:rsidR="007E7C01" w:rsidRPr="001F5E07" w14:paraId="33C63393" w14:textId="77777777" w:rsidTr="00E307EB">
        <w:trPr>
          <w:trHeight w:hRule="exact" w:val="696"/>
          <w:jc w:val="center"/>
        </w:trPr>
        <w:tc>
          <w:tcPr>
            <w:tcW w:w="993" w:type="dxa"/>
            <w:tcBorders>
              <w:left w:val="single" w:sz="4" w:space="0" w:color="auto"/>
            </w:tcBorders>
            <w:shd w:val="clear" w:color="auto" w:fill="auto"/>
          </w:tcPr>
          <w:p w14:paraId="03C4656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7753</w:t>
            </w:r>
          </w:p>
        </w:tc>
        <w:tc>
          <w:tcPr>
            <w:tcW w:w="1027" w:type="dxa"/>
            <w:shd w:val="clear" w:color="auto" w:fill="auto"/>
          </w:tcPr>
          <w:p w14:paraId="20723DA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31.05.1938</w:t>
            </w:r>
          </w:p>
        </w:tc>
        <w:tc>
          <w:tcPr>
            <w:tcW w:w="1108" w:type="dxa"/>
            <w:shd w:val="clear" w:color="auto" w:fill="auto"/>
          </w:tcPr>
          <w:p w14:paraId="59B46D2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СССР-Л1636</w:t>
            </w:r>
          </w:p>
        </w:tc>
        <w:tc>
          <w:tcPr>
            <w:tcW w:w="893" w:type="dxa"/>
            <w:shd w:val="clear" w:color="auto" w:fill="auto"/>
          </w:tcPr>
          <w:p w14:paraId="79CCA5E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210</w:t>
            </w:r>
          </w:p>
        </w:tc>
        <w:tc>
          <w:tcPr>
            <w:tcW w:w="730" w:type="dxa"/>
            <w:shd w:val="clear" w:color="auto" w:fill="auto"/>
          </w:tcPr>
          <w:p w14:paraId="3B05208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4EBDA8E5" w14:textId="77777777" w:rsidR="007E7C01" w:rsidRPr="001F5E07" w:rsidRDefault="007E7C01" w:rsidP="001F5E07">
            <w:pPr>
              <w:pStyle w:val="afffd"/>
              <w:tabs>
                <w:tab w:val="left" w:pos="1423"/>
                <w:tab w:val="left" w:pos="283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НИИ СС ГВФ</w:t>
            </w:r>
            <w:r w:rsidRPr="001F5E07">
              <w:rPr>
                <w:rFonts w:ascii="Times New Roman" w:hAnsi="Times New Roman" w:cs="Times New Roman"/>
                <w:color w:val="0070C0"/>
                <w:sz w:val="16"/>
                <w:szCs w:val="16"/>
                <w:lang w:bidi="ru-RU"/>
              </w:rPr>
              <w:tab/>
              <w:t>пр. № 31с, 31.03.40 г.,</w:t>
            </w:r>
          </w:p>
          <w:p w14:paraId="5D05287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дописано и зачеркнуто - "Азовско-Черноморское</w:t>
            </w:r>
          </w:p>
          <w:p w14:paraId="29EE3DD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Кавказское УГВФ"</w:t>
            </w:r>
          </w:p>
        </w:tc>
      </w:tr>
      <w:tr w:rsidR="007E7C01" w:rsidRPr="001F5E07" w14:paraId="60ADCB40" w14:textId="77777777" w:rsidTr="00E307EB">
        <w:trPr>
          <w:trHeight w:hRule="exact" w:val="533"/>
          <w:jc w:val="center"/>
        </w:trPr>
        <w:tc>
          <w:tcPr>
            <w:tcW w:w="993" w:type="dxa"/>
            <w:tcBorders>
              <w:left w:val="single" w:sz="4" w:space="0" w:color="auto"/>
            </w:tcBorders>
            <w:shd w:val="clear" w:color="auto" w:fill="auto"/>
          </w:tcPr>
          <w:p w14:paraId="55B54E2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8016</w:t>
            </w:r>
          </w:p>
        </w:tc>
        <w:tc>
          <w:tcPr>
            <w:tcW w:w="1027" w:type="dxa"/>
            <w:shd w:val="clear" w:color="auto" w:fill="auto"/>
          </w:tcPr>
          <w:p w14:paraId="2784913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17.07.1938</w:t>
            </w:r>
          </w:p>
        </w:tc>
        <w:tc>
          <w:tcPr>
            <w:tcW w:w="1108" w:type="dxa"/>
            <w:shd w:val="clear" w:color="auto" w:fill="auto"/>
          </w:tcPr>
          <w:p w14:paraId="23C339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СССР-Л1185</w:t>
            </w:r>
          </w:p>
        </w:tc>
        <w:tc>
          <w:tcPr>
            <w:tcW w:w="893" w:type="dxa"/>
            <w:shd w:val="clear" w:color="auto" w:fill="auto"/>
          </w:tcPr>
          <w:p w14:paraId="1385AE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185</w:t>
            </w:r>
          </w:p>
        </w:tc>
        <w:tc>
          <w:tcPr>
            <w:tcW w:w="730" w:type="dxa"/>
            <w:shd w:val="clear" w:color="auto" w:fill="auto"/>
          </w:tcPr>
          <w:p w14:paraId="0A7A96E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1BFC0AF7" w14:textId="77777777" w:rsidR="007E7C01" w:rsidRPr="001F5E07" w:rsidRDefault="007E7C01" w:rsidP="001F5E07">
            <w:pPr>
              <w:pStyle w:val="afffd"/>
              <w:tabs>
                <w:tab w:val="left" w:pos="1560"/>
                <w:tab w:val="left" w:pos="276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w:t>
            </w:r>
            <w:r w:rsidRPr="001F5E07">
              <w:rPr>
                <w:rFonts w:ascii="Times New Roman" w:hAnsi="Times New Roman" w:cs="Times New Roman"/>
                <w:color w:val="0070C0"/>
                <w:sz w:val="16"/>
                <w:szCs w:val="16"/>
                <w:lang w:bidi="ru-RU"/>
              </w:rPr>
              <w:tab/>
              <w:t>НИИ ГВФ</w:t>
            </w:r>
            <w:r w:rsidRPr="001F5E07">
              <w:rPr>
                <w:rFonts w:ascii="Times New Roman" w:hAnsi="Times New Roman" w:cs="Times New Roman"/>
                <w:color w:val="0070C0"/>
                <w:sz w:val="16"/>
                <w:szCs w:val="16"/>
                <w:lang w:bidi="ru-RU"/>
              </w:rPr>
              <w:tab/>
              <w:t>дописано и зачеркнуто -</w:t>
            </w:r>
          </w:p>
          <w:p w14:paraId="2F3D608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"ЭОН", дописано - "Уральская авиагруппа"</w:t>
            </w:r>
          </w:p>
        </w:tc>
      </w:tr>
      <w:tr w:rsidR="007E7C01" w:rsidRPr="001F5E07" w14:paraId="1D008616" w14:textId="77777777" w:rsidTr="00E307EB">
        <w:trPr>
          <w:trHeight w:hRule="exact" w:val="514"/>
          <w:jc w:val="center"/>
        </w:trPr>
        <w:tc>
          <w:tcPr>
            <w:tcW w:w="993" w:type="dxa"/>
            <w:tcBorders>
              <w:left w:val="single" w:sz="4" w:space="0" w:color="auto"/>
            </w:tcBorders>
            <w:shd w:val="clear" w:color="auto" w:fill="auto"/>
          </w:tcPr>
          <w:p w14:paraId="065B41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8116</w:t>
            </w:r>
          </w:p>
        </w:tc>
        <w:tc>
          <w:tcPr>
            <w:tcW w:w="1027" w:type="dxa"/>
            <w:shd w:val="clear" w:color="auto" w:fill="auto"/>
          </w:tcPr>
          <w:p w14:paraId="75F7158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13.08.1938</w:t>
            </w:r>
          </w:p>
        </w:tc>
        <w:tc>
          <w:tcPr>
            <w:tcW w:w="1108" w:type="dxa"/>
            <w:shd w:val="clear" w:color="auto" w:fill="auto"/>
          </w:tcPr>
          <w:p w14:paraId="2300E82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СССР-Л1642</w:t>
            </w:r>
          </w:p>
        </w:tc>
        <w:tc>
          <w:tcPr>
            <w:tcW w:w="893" w:type="dxa"/>
            <w:shd w:val="clear" w:color="auto" w:fill="auto"/>
          </w:tcPr>
          <w:p w14:paraId="74D613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216</w:t>
            </w:r>
          </w:p>
        </w:tc>
        <w:tc>
          <w:tcPr>
            <w:tcW w:w="730" w:type="dxa"/>
            <w:shd w:val="clear" w:color="auto" w:fill="auto"/>
          </w:tcPr>
          <w:p w14:paraId="53C93D6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6A46761B" w14:textId="77777777" w:rsidR="007E7C01" w:rsidRPr="001F5E07" w:rsidRDefault="007E7C01" w:rsidP="001F5E07">
            <w:pPr>
              <w:pStyle w:val="afffd"/>
              <w:tabs>
                <w:tab w:val="left" w:pos="1231"/>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Северо-Казахское дописано - "Московский</w:t>
            </w:r>
          </w:p>
          <w:p w14:paraId="2C2DDF26" w14:textId="77777777" w:rsidR="007E7C01" w:rsidRPr="001F5E07" w:rsidRDefault="007E7C01" w:rsidP="001F5E07">
            <w:pPr>
              <w:pStyle w:val="afffd"/>
              <w:tabs>
                <w:tab w:val="left" w:pos="3145"/>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r w:rsidRPr="001F5E07">
              <w:rPr>
                <w:rFonts w:ascii="Times New Roman" w:hAnsi="Times New Roman" w:cs="Times New Roman"/>
                <w:color w:val="0070C0"/>
                <w:sz w:val="16"/>
                <w:szCs w:val="16"/>
                <w:lang w:bidi="ru-RU"/>
              </w:rPr>
              <w:tab/>
              <w:t>институт инж.,</w:t>
            </w:r>
          </w:p>
          <w:p w14:paraId="76D6798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пр. № 93с, 14.11.39"</w:t>
            </w:r>
          </w:p>
        </w:tc>
      </w:tr>
      <w:tr w:rsidR="007E7C01" w:rsidRPr="001F5E07" w14:paraId="79EC8C8B" w14:textId="77777777" w:rsidTr="00E307EB">
        <w:trPr>
          <w:trHeight w:hRule="exact" w:val="346"/>
          <w:jc w:val="center"/>
        </w:trPr>
        <w:tc>
          <w:tcPr>
            <w:tcW w:w="993" w:type="dxa"/>
            <w:tcBorders>
              <w:left w:val="single" w:sz="4" w:space="0" w:color="auto"/>
            </w:tcBorders>
            <w:shd w:val="clear" w:color="auto" w:fill="auto"/>
          </w:tcPr>
          <w:p w14:paraId="3824B84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8120</w:t>
            </w:r>
          </w:p>
        </w:tc>
        <w:tc>
          <w:tcPr>
            <w:tcW w:w="1027" w:type="dxa"/>
            <w:shd w:val="clear" w:color="auto" w:fill="auto"/>
          </w:tcPr>
          <w:p w14:paraId="73BD93A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14.08.1938</w:t>
            </w:r>
          </w:p>
        </w:tc>
        <w:tc>
          <w:tcPr>
            <w:tcW w:w="1108" w:type="dxa"/>
            <w:shd w:val="clear" w:color="auto" w:fill="auto"/>
          </w:tcPr>
          <w:p w14:paraId="4AD5E85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СССР-Л1638</w:t>
            </w:r>
          </w:p>
        </w:tc>
        <w:tc>
          <w:tcPr>
            <w:tcW w:w="893" w:type="dxa"/>
            <w:shd w:val="clear" w:color="auto" w:fill="auto"/>
          </w:tcPr>
          <w:p w14:paraId="0B3F7C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212</w:t>
            </w:r>
          </w:p>
        </w:tc>
        <w:tc>
          <w:tcPr>
            <w:tcW w:w="730" w:type="dxa"/>
            <w:shd w:val="clear" w:color="auto" w:fill="auto"/>
          </w:tcPr>
          <w:p w14:paraId="1D8D3AA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4E10B984" w14:textId="77777777" w:rsidR="007E7C01" w:rsidRPr="001F5E07" w:rsidRDefault="007E7C01" w:rsidP="001F5E07">
            <w:pPr>
              <w:pStyle w:val="afffd"/>
              <w:tabs>
                <w:tab w:val="left" w:pos="1229"/>
                <w:tab w:val="left" w:pos="2928"/>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w:t>
            </w:r>
            <w:r w:rsidRPr="001F5E07">
              <w:rPr>
                <w:rFonts w:ascii="Times New Roman" w:hAnsi="Times New Roman" w:cs="Times New Roman"/>
                <w:color w:val="0070C0"/>
                <w:sz w:val="16"/>
                <w:szCs w:val="16"/>
                <w:lang w:bidi="ru-RU"/>
              </w:rPr>
              <w:tab/>
              <w:t>Северо-Казахское</w:t>
            </w:r>
            <w:r w:rsidRPr="001F5E07">
              <w:rPr>
                <w:rFonts w:ascii="Times New Roman" w:hAnsi="Times New Roman" w:cs="Times New Roman"/>
                <w:color w:val="0070C0"/>
                <w:sz w:val="16"/>
                <w:szCs w:val="16"/>
                <w:lang w:bidi="ru-RU"/>
              </w:rPr>
              <w:tab/>
              <w:t>пр. № 47с, 14.06.41</w:t>
            </w:r>
          </w:p>
          <w:p w14:paraId="72A9DF6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5D514BD4" w14:textId="77777777" w:rsidTr="00E307EB">
        <w:trPr>
          <w:trHeight w:hRule="exact" w:val="350"/>
          <w:jc w:val="center"/>
        </w:trPr>
        <w:tc>
          <w:tcPr>
            <w:tcW w:w="993" w:type="dxa"/>
            <w:tcBorders>
              <w:left w:val="single" w:sz="4" w:space="0" w:color="auto"/>
            </w:tcBorders>
            <w:shd w:val="clear" w:color="auto" w:fill="auto"/>
          </w:tcPr>
          <w:p w14:paraId="02D8A2C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8121</w:t>
            </w:r>
          </w:p>
        </w:tc>
        <w:tc>
          <w:tcPr>
            <w:tcW w:w="1027" w:type="dxa"/>
            <w:shd w:val="clear" w:color="auto" w:fill="auto"/>
          </w:tcPr>
          <w:p w14:paraId="4BE8ECD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14.08.1938</w:t>
            </w:r>
          </w:p>
        </w:tc>
        <w:tc>
          <w:tcPr>
            <w:tcW w:w="1108" w:type="dxa"/>
            <w:shd w:val="clear" w:color="auto" w:fill="auto"/>
          </w:tcPr>
          <w:p w14:paraId="41D260A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СССР-Л1639</w:t>
            </w:r>
          </w:p>
        </w:tc>
        <w:tc>
          <w:tcPr>
            <w:tcW w:w="893" w:type="dxa"/>
            <w:shd w:val="clear" w:color="auto" w:fill="auto"/>
          </w:tcPr>
          <w:p w14:paraId="3ED1C24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213</w:t>
            </w:r>
          </w:p>
        </w:tc>
        <w:tc>
          <w:tcPr>
            <w:tcW w:w="730" w:type="dxa"/>
            <w:shd w:val="clear" w:color="auto" w:fill="auto"/>
          </w:tcPr>
          <w:p w14:paraId="1016E3B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592A35EC" w14:textId="77777777" w:rsidR="007E7C01" w:rsidRPr="001F5E07" w:rsidRDefault="007E7C01" w:rsidP="001F5E07">
            <w:pPr>
              <w:pStyle w:val="afffd"/>
              <w:tabs>
                <w:tab w:val="left" w:pos="1229"/>
                <w:tab w:val="left" w:pos="2928"/>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w:t>
            </w:r>
            <w:r w:rsidRPr="001F5E07">
              <w:rPr>
                <w:rFonts w:ascii="Times New Roman" w:hAnsi="Times New Roman" w:cs="Times New Roman"/>
                <w:color w:val="0070C0"/>
                <w:sz w:val="16"/>
                <w:szCs w:val="16"/>
                <w:lang w:bidi="ru-RU"/>
              </w:rPr>
              <w:tab/>
              <w:t>Северо-Казахское</w:t>
            </w:r>
            <w:r w:rsidRPr="001F5E07">
              <w:rPr>
                <w:rFonts w:ascii="Times New Roman" w:hAnsi="Times New Roman" w:cs="Times New Roman"/>
                <w:color w:val="0070C0"/>
                <w:sz w:val="16"/>
                <w:szCs w:val="16"/>
                <w:lang w:bidi="ru-RU"/>
              </w:rPr>
              <w:tab/>
              <w:t>пр. № 47с, 14.06.41</w:t>
            </w:r>
          </w:p>
          <w:p w14:paraId="43638E2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48BE74F8" w14:textId="77777777" w:rsidTr="00E307EB">
        <w:trPr>
          <w:trHeight w:hRule="exact" w:val="691"/>
          <w:jc w:val="center"/>
        </w:trPr>
        <w:tc>
          <w:tcPr>
            <w:tcW w:w="993" w:type="dxa"/>
            <w:tcBorders>
              <w:left w:val="single" w:sz="4" w:space="0" w:color="auto"/>
            </w:tcBorders>
            <w:shd w:val="clear" w:color="auto" w:fill="auto"/>
          </w:tcPr>
          <w:p w14:paraId="12D6DF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8155</w:t>
            </w:r>
          </w:p>
        </w:tc>
        <w:tc>
          <w:tcPr>
            <w:tcW w:w="1027" w:type="dxa"/>
            <w:shd w:val="clear" w:color="auto" w:fill="auto"/>
          </w:tcPr>
          <w:p w14:paraId="5854A8D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16.08.1938</w:t>
            </w:r>
          </w:p>
        </w:tc>
        <w:tc>
          <w:tcPr>
            <w:tcW w:w="1108" w:type="dxa"/>
            <w:shd w:val="clear" w:color="auto" w:fill="auto"/>
          </w:tcPr>
          <w:p w14:paraId="42DF2DF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СССР-Л1641</w:t>
            </w:r>
          </w:p>
        </w:tc>
        <w:tc>
          <w:tcPr>
            <w:tcW w:w="893" w:type="dxa"/>
            <w:shd w:val="clear" w:color="auto" w:fill="auto"/>
          </w:tcPr>
          <w:p w14:paraId="06F3CE2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215</w:t>
            </w:r>
          </w:p>
        </w:tc>
        <w:tc>
          <w:tcPr>
            <w:tcW w:w="730" w:type="dxa"/>
            <w:shd w:val="clear" w:color="auto" w:fill="auto"/>
          </w:tcPr>
          <w:p w14:paraId="52386B1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5970F851" w14:textId="77777777" w:rsidR="007E7C01" w:rsidRPr="001F5E07" w:rsidRDefault="007E7C01" w:rsidP="001F5E07">
            <w:pPr>
              <w:pStyle w:val="afffd"/>
              <w:tabs>
                <w:tab w:val="left" w:pos="1145"/>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Эскадрилья особого дописано и зачеркнуто -</w:t>
            </w:r>
          </w:p>
          <w:p w14:paraId="5DF326A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назначения ГУ ГВФ "Северо-Казахское</w:t>
            </w:r>
          </w:p>
          <w:p w14:paraId="541E85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 авария 100%,</w:t>
            </w:r>
          </w:p>
          <w:p w14:paraId="31EF69E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23.01.39</w:t>
            </w:r>
          </w:p>
        </w:tc>
      </w:tr>
      <w:tr w:rsidR="007E7C01" w:rsidRPr="001F5E07" w14:paraId="656F3926" w14:textId="77777777" w:rsidTr="00E307EB">
        <w:trPr>
          <w:trHeight w:hRule="exact" w:val="346"/>
          <w:jc w:val="center"/>
        </w:trPr>
        <w:tc>
          <w:tcPr>
            <w:tcW w:w="993" w:type="dxa"/>
            <w:tcBorders>
              <w:left w:val="single" w:sz="4" w:space="0" w:color="auto"/>
            </w:tcBorders>
            <w:shd w:val="clear" w:color="auto" w:fill="auto"/>
          </w:tcPr>
          <w:p w14:paraId="4D9A34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8158</w:t>
            </w:r>
          </w:p>
        </w:tc>
        <w:tc>
          <w:tcPr>
            <w:tcW w:w="1027" w:type="dxa"/>
            <w:shd w:val="clear" w:color="auto" w:fill="auto"/>
          </w:tcPr>
          <w:p w14:paraId="2FE937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17.08.1938</w:t>
            </w:r>
          </w:p>
        </w:tc>
        <w:tc>
          <w:tcPr>
            <w:tcW w:w="1108" w:type="dxa"/>
            <w:shd w:val="clear" w:color="auto" w:fill="auto"/>
          </w:tcPr>
          <w:p w14:paraId="20F97FB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СССР-Л1181</w:t>
            </w:r>
          </w:p>
        </w:tc>
        <w:tc>
          <w:tcPr>
            <w:tcW w:w="893" w:type="dxa"/>
            <w:shd w:val="clear" w:color="auto" w:fill="auto"/>
          </w:tcPr>
          <w:p w14:paraId="1EA59E2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175</w:t>
            </w:r>
          </w:p>
        </w:tc>
        <w:tc>
          <w:tcPr>
            <w:tcW w:w="730" w:type="dxa"/>
            <w:shd w:val="clear" w:color="auto" w:fill="auto"/>
          </w:tcPr>
          <w:p w14:paraId="52B0C5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628D652C" w14:textId="77777777" w:rsidR="007E7C01" w:rsidRPr="001F5E07" w:rsidRDefault="007E7C01" w:rsidP="001F5E07">
            <w:pPr>
              <w:pStyle w:val="afffd"/>
              <w:tabs>
                <w:tab w:val="left" w:pos="337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Азовско-Черноморское пр. ГУ ГВФ № 93с, УГВФ</w:t>
            </w:r>
            <w:r w:rsidRPr="001F5E07">
              <w:rPr>
                <w:rFonts w:ascii="Times New Roman" w:hAnsi="Times New Roman" w:cs="Times New Roman"/>
                <w:color w:val="0070C0"/>
                <w:sz w:val="16"/>
                <w:szCs w:val="16"/>
                <w:lang w:bidi="ru-RU"/>
              </w:rPr>
              <w:tab/>
              <w:t>15.10.40</w:t>
            </w:r>
          </w:p>
        </w:tc>
      </w:tr>
      <w:tr w:rsidR="007E7C01" w:rsidRPr="001F5E07" w14:paraId="51D74D27" w14:textId="77777777" w:rsidTr="00E307EB">
        <w:trPr>
          <w:trHeight w:hRule="exact" w:val="355"/>
          <w:jc w:val="center"/>
        </w:trPr>
        <w:tc>
          <w:tcPr>
            <w:tcW w:w="993" w:type="dxa"/>
            <w:tcBorders>
              <w:left w:val="single" w:sz="4" w:space="0" w:color="auto"/>
            </w:tcBorders>
            <w:shd w:val="clear" w:color="auto" w:fill="auto"/>
          </w:tcPr>
          <w:p w14:paraId="76F063C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8159</w:t>
            </w:r>
          </w:p>
        </w:tc>
        <w:tc>
          <w:tcPr>
            <w:tcW w:w="1027" w:type="dxa"/>
            <w:shd w:val="clear" w:color="auto" w:fill="auto"/>
          </w:tcPr>
          <w:p w14:paraId="7F30EEF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17.08.1938</w:t>
            </w:r>
          </w:p>
        </w:tc>
        <w:tc>
          <w:tcPr>
            <w:tcW w:w="1108" w:type="dxa"/>
            <w:shd w:val="clear" w:color="auto" w:fill="auto"/>
          </w:tcPr>
          <w:p w14:paraId="134C1E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СССР-Л1646</w:t>
            </w:r>
          </w:p>
        </w:tc>
        <w:tc>
          <w:tcPr>
            <w:tcW w:w="893" w:type="dxa"/>
            <w:shd w:val="clear" w:color="auto" w:fill="auto"/>
          </w:tcPr>
          <w:p w14:paraId="6A3035D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220</w:t>
            </w:r>
          </w:p>
        </w:tc>
        <w:tc>
          <w:tcPr>
            <w:tcW w:w="730" w:type="dxa"/>
            <w:shd w:val="clear" w:color="auto" w:fill="auto"/>
          </w:tcPr>
          <w:p w14:paraId="568F523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535246F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Азовско-Черноморское пр. № 97с, 22.10.40</w:t>
            </w:r>
          </w:p>
          <w:p w14:paraId="1679986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2E0A9E43" w14:textId="77777777" w:rsidTr="00E307EB">
        <w:trPr>
          <w:trHeight w:hRule="exact" w:val="355"/>
          <w:jc w:val="center"/>
        </w:trPr>
        <w:tc>
          <w:tcPr>
            <w:tcW w:w="993" w:type="dxa"/>
            <w:tcBorders>
              <w:left w:val="single" w:sz="4" w:space="0" w:color="auto"/>
            </w:tcBorders>
            <w:shd w:val="clear" w:color="auto" w:fill="auto"/>
          </w:tcPr>
          <w:p w14:paraId="4BB7A67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8160</w:t>
            </w:r>
          </w:p>
        </w:tc>
        <w:tc>
          <w:tcPr>
            <w:tcW w:w="1027" w:type="dxa"/>
            <w:shd w:val="clear" w:color="auto" w:fill="auto"/>
          </w:tcPr>
          <w:p w14:paraId="5F78E5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17.08.1938</w:t>
            </w:r>
          </w:p>
        </w:tc>
        <w:tc>
          <w:tcPr>
            <w:tcW w:w="1108" w:type="dxa"/>
            <w:shd w:val="clear" w:color="auto" w:fill="auto"/>
          </w:tcPr>
          <w:p w14:paraId="3C01101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СССР-Л1648</w:t>
            </w:r>
          </w:p>
        </w:tc>
        <w:tc>
          <w:tcPr>
            <w:tcW w:w="893" w:type="dxa"/>
            <w:shd w:val="clear" w:color="auto" w:fill="auto"/>
          </w:tcPr>
          <w:p w14:paraId="0FD4064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222</w:t>
            </w:r>
          </w:p>
        </w:tc>
        <w:tc>
          <w:tcPr>
            <w:tcW w:w="730" w:type="dxa"/>
            <w:shd w:val="clear" w:color="auto" w:fill="auto"/>
          </w:tcPr>
          <w:p w14:paraId="540167D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54F8CC90" w14:textId="77777777" w:rsidR="007E7C01" w:rsidRPr="001F5E07" w:rsidRDefault="007E7C01" w:rsidP="001F5E07">
            <w:pPr>
              <w:pStyle w:val="afffd"/>
              <w:tabs>
                <w:tab w:val="left" w:pos="1253"/>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w:t>
            </w:r>
            <w:r w:rsidRPr="001F5E07">
              <w:rPr>
                <w:rFonts w:ascii="Times New Roman" w:hAnsi="Times New Roman" w:cs="Times New Roman"/>
                <w:color w:val="0070C0"/>
                <w:sz w:val="16"/>
                <w:szCs w:val="16"/>
                <w:lang w:bidi="ru-RU"/>
              </w:rPr>
              <w:tab/>
              <w:t>Украинское УГВФ дописано - "Азовско-</w:t>
            </w:r>
          </w:p>
          <w:p w14:paraId="67CC920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Черноморское УГВФ"</w:t>
            </w:r>
          </w:p>
        </w:tc>
      </w:tr>
      <w:tr w:rsidR="007E7C01" w:rsidRPr="001F5E07" w14:paraId="08E7CFBA" w14:textId="77777777" w:rsidTr="00E307EB">
        <w:trPr>
          <w:trHeight w:hRule="exact" w:val="163"/>
          <w:jc w:val="center"/>
        </w:trPr>
        <w:tc>
          <w:tcPr>
            <w:tcW w:w="993" w:type="dxa"/>
            <w:tcBorders>
              <w:left w:val="single" w:sz="4" w:space="0" w:color="auto"/>
            </w:tcBorders>
            <w:shd w:val="clear" w:color="auto" w:fill="auto"/>
          </w:tcPr>
          <w:p w14:paraId="68663F0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8379</w:t>
            </w:r>
          </w:p>
        </w:tc>
        <w:tc>
          <w:tcPr>
            <w:tcW w:w="1027" w:type="dxa"/>
            <w:shd w:val="clear" w:color="auto" w:fill="auto"/>
          </w:tcPr>
          <w:p w14:paraId="358C4BA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28.09.1938</w:t>
            </w:r>
          </w:p>
        </w:tc>
        <w:tc>
          <w:tcPr>
            <w:tcW w:w="1108" w:type="dxa"/>
            <w:shd w:val="clear" w:color="auto" w:fill="auto"/>
          </w:tcPr>
          <w:p w14:paraId="623F1F4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СССР-Л1186</w:t>
            </w:r>
          </w:p>
        </w:tc>
        <w:tc>
          <w:tcPr>
            <w:tcW w:w="893" w:type="dxa"/>
            <w:shd w:val="clear" w:color="auto" w:fill="auto"/>
          </w:tcPr>
          <w:p w14:paraId="2A9FF04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186</w:t>
            </w:r>
          </w:p>
        </w:tc>
        <w:tc>
          <w:tcPr>
            <w:tcW w:w="730" w:type="dxa"/>
            <w:shd w:val="clear" w:color="auto" w:fill="auto"/>
          </w:tcPr>
          <w:p w14:paraId="54D2064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18477889" w14:textId="77777777" w:rsidR="007E7C01" w:rsidRPr="001F5E07" w:rsidRDefault="007E7C01" w:rsidP="001F5E07">
            <w:pPr>
              <w:pStyle w:val="afffd"/>
              <w:tabs>
                <w:tab w:val="left" w:pos="1246"/>
                <w:tab w:val="left" w:pos="2974"/>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Украинское УГВФ</w:t>
            </w:r>
            <w:r w:rsidRPr="001F5E07">
              <w:rPr>
                <w:rFonts w:ascii="Times New Roman" w:hAnsi="Times New Roman" w:cs="Times New Roman"/>
                <w:color w:val="0070C0"/>
                <w:sz w:val="16"/>
                <w:szCs w:val="16"/>
                <w:lang w:bidi="ru-RU"/>
              </w:rPr>
              <w:tab/>
              <w:t>пр. № 3с, 23.01.41</w:t>
            </w:r>
          </w:p>
        </w:tc>
      </w:tr>
      <w:tr w:rsidR="007E7C01" w:rsidRPr="001F5E07" w14:paraId="0DC43331" w14:textId="77777777" w:rsidTr="00E307EB">
        <w:trPr>
          <w:trHeight w:hRule="exact" w:val="178"/>
          <w:jc w:val="center"/>
        </w:trPr>
        <w:tc>
          <w:tcPr>
            <w:tcW w:w="993" w:type="dxa"/>
            <w:tcBorders>
              <w:left w:val="single" w:sz="4" w:space="0" w:color="auto"/>
            </w:tcBorders>
            <w:shd w:val="clear" w:color="auto" w:fill="auto"/>
            <w:vAlign w:val="bottom"/>
          </w:tcPr>
          <w:p w14:paraId="4018CFA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8380</w:t>
            </w:r>
          </w:p>
        </w:tc>
        <w:tc>
          <w:tcPr>
            <w:tcW w:w="1027" w:type="dxa"/>
            <w:shd w:val="clear" w:color="auto" w:fill="auto"/>
            <w:vAlign w:val="bottom"/>
          </w:tcPr>
          <w:p w14:paraId="12E27B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28.09.1938</w:t>
            </w:r>
          </w:p>
        </w:tc>
        <w:tc>
          <w:tcPr>
            <w:tcW w:w="1108" w:type="dxa"/>
            <w:shd w:val="clear" w:color="auto" w:fill="auto"/>
            <w:vAlign w:val="bottom"/>
          </w:tcPr>
          <w:p w14:paraId="15A7DA4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СССР-Л1653</w:t>
            </w:r>
          </w:p>
        </w:tc>
        <w:tc>
          <w:tcPr>
            <w:tcW w:w="893" w:type="dxa"/>
            <w:shd w:val="clear" w:color="auto" w:fill="auto"/>
            <w:vAlign w:val="bottom"/>
          </w:tcPr>
          <w:p w14:paraId="636E93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228</w:t>
            </w:r>
          </w:p>
        </w:tc>
        <w:tc>
          <w:tcPr>
            <w:tcW w:w="730" w:type="dxa"/>
            <w:shd w:val="clear" w:color="auto" w:fill="auto"/>
            <w:vAlign w:val="bottom"/>
          </w:tcPr>
          <w:p w14:paraId="242881B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41059224" w14:textId="77777777" w:rsidR="007E7C01" w:rsidRPr="001F5E07" w:rsidRDefault="007E7C01" w:rsidP="001F5E07">
            <w:pPr>
              <w:pStyle w:val="afffd"/>
              <w:tabs>
                <w:tab w:val="left" w:pos="1246"/>
                <w:tab w:val="left" w:pos="293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Украинское УГВФ</w:t>
            </w:r>
            <w:r w:rsidRPr="001F5E07">
              <w:rPr>
                <w:rFonts w:ascii="Times New Roman" w:hAnsi="Times New Roman" w:cs="Times New Roman"/>
                <w:color w:val="0070C0"/>
                <w:sz w:val="16"/>
                <w:szCs w:val="16"/>
                <w:lang w:bidi="ru-RU"/>
              </w:rPr>
              <w:tab/>
              <w:t>пр. № 10с, 26.02.41</w:t>
            </w:r>
          </w:p>
        </w:tc>
      </w:tr>
      <w:tr w:rsidR="007E7C01" w:rsidRPr="001F5E07" w14:paraId="1E48CA0F" w14:textId="77777777" w:rsidTr="00E307EB">
        <w:trPr>
          <w:trHeight w:hRule="exact" w:val="173"/>
          <w:jc w:val="center"/>
        </w:trPr>
        <w:tc>
          <w:tcPr>
            <w:tcW w:w="993" w:type="dxa"/>
            <w:tcBorders>
              <w:left w:val="single" w:sz="4" w:space="0" w:color="auto"/>
            </w:tcBorders>
            <w:shd w:val="clear" w:color="auto" w:fill="auto"/>
          </w:tcPr>
          <w:p w14:paraId="3AEC96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8421</w:t>
            </w:r>
          </w:p>
        </w:tc>
        <w:tc>
          <w:tcPr>
            <w:tcW w:w="1027" w:type="dxa"/>
            <w:shd w:val="clear" w:color="auto" w:fill="auto"/>
          </w:tcPr>
          <w:p w14:paraId="2158581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04.10.1938</w:t>
            </w:r>
          </w:p>
        </w:tc>
        <w:tc>
          <w:tcPr>
            <w:tcW w:w="1108" w:type="dxa"/>
            <w:shd w:val="clear" w:color="auto" w:fill="auto"/>
          </w:tcPr>
          <w:p w14:paraId="5538656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СССР-Л1184</w:t>
            </w:r>
          </w:p>
        </w:tc>
        <w:tc>
          <w:tcPr>
            <w:tcW w:w="893" w:type="dxa"/>
            <w:shd w:val="clear" w:color="auto" w:fill="auto"/>
          </w:tcPr>
          <w:p w14:paraId="6F966A8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184</w:t>
            </w:r>
          </w:p>
        </w:tc>
        <w:tc>
          <w:tcPr>
            <w:tcW w:w="730" w:type="dxa"/>
            <w:shd w:val="clear" w:color="auto" w:fill="auto"/>
          </w:tcPr>
          <w:p w14:paraId="78823F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37D26A6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Северо-Казахское УГВФ пр. № 56с, 20.06.40</w:t>
            </w:r>
          </w:p>
        </w:tc>
      </w:tr>
      <w:tr w:rsidR="007E7C01" w:rsidRPr="001F5E07" w14:paraId="4EAD28CB" w14:textId="77777777" w:rsidTr="00E307EB">
        <w:trPr>
          <w:trHeight w:hRule="exact" w:val="173"/>
          <w:jc w:val="center"/>
        </w:trPr>
        <w:tc>
          <w:tcPr>
            <w:tcW w:w="993" w:type="dxa"/>
            <w:tcBorders>
              <w:left w:val="single" w:sz="4" w:space="0" w:color="auto"/>
            </w:tcBorders>
            <w:shd w:val="clear" w:color="auto" w:fill="auto"/>
          </w:tcPr>
          <w:p w14:paraId="697C76B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8422</w:t>
            </w:r>
          </w:p>
        </w:tc>
        <w:tc>
          <w:tcPr>
            <w:tcW w:w="1027" w:type="dxa"/>
            <w:shd w:val="clear" w:color="auto" w:fill="auto"/>
          </w:tcPr>
          <w:p w14:paraId="66E33F7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04.10.1938</w:t>
            </w:r>
          </w:p>
        </w:tc>
        <w:tc>
          <w:tcPr>
            <w:tcW w:w="1108" w:type="dxa"/>
            <w:shd w:val="clear" w:color="auto" w:fill="auto"/>
          </w:tcPr>
          <w:p w14:paraId="3705C0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СССР-Л1644</w:t>
            </w:r>
          </w:p>
        </w:tc>
        <w:tc>
          <w:tcPr>
            <w:tcW w:w="893" w:type="dxa"/>
            <w:shd w:val="clear" w:color="auto" w:fill="auto"/>
          </w:tcPr>
          <w:p w14:paraId="72BC57A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218</w:t>
            </w:r>
          </w:p>
        </w:tc>
        <w:tc>
          <w:tcPr>
            <w:tcW w:w="730" w:type="dxa"/>
            <w:shd w:val="clear" w:color="auto" w:fill="auto"/>
          </w:tcPr>
          <w:p w14:paraId="3E7C6A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46127F5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Северо-Казахское УГВФ</w:t>
            </w:r>
          </w:p>
        </w:tc>
      </w:tr>
      <w:tr w:rsidR="007E7C01" w:rsidRPr="001F5E07" w14:paraId="5F7764B4" w14:textId="77777777" w:rsidTr="00E307EB">
        <w:trPr>
          <w:trHeight w:hRule="exact" w:val="346"/>
          <w:jc w:val="center"/>
        </w:trPr>
        <w:tc>
          <w:tcPr>
            <w:tcW w:w="993" w:type="dxa"/>
            <w:tcBorders>
              <w:left w:val="single" w:sz="4" w:space="0" w:color="auto"/>
            </w:tcBorders>
            <w:shd w:val="clear" w:color="auto" w:fill="auto"/>
          </w:tcPr>
          <w:p w14:paraId="6402BFF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8445</w:t>
            </w:r>
          </w:p>
        </w:tc>
        <w:tc>
          <w:tcPr>
            <w:tcW w:w="1027" w:type="dxa"/>
            <w:shd w:val="clear" w:color="auto" w:fill="auto"/>
          </w:tcPr>
          <w:p w14:paraId="588A9C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13.10.1938</w:t>
            </w:r>
          </w:p>
        </w:tc>
        <w:tc>
          <w:tcPr>
            <w:tcW w:w="1108" w:type="dxa"/>
            <w:shd w:val="clear" w:color="auto" w:fill="auto"/>
          </w:tcPr>
          <w:p w14:paraId="58AA6D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СССР-Л1635</w:t>
            </w:r>
          </w:p>
        </w:tc>
        <w:tc>
          <w:tcPr>
            <w:tcW w:w="893" w:type="dxa"/>
            <w:shd w:val="clear" w:color="auto" w:fill="auto"/>
          </w:tcPr>
          <w:p w14:paraId="1D396AA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209</w:t>
            </w:r>
          </w:p>
        </w:tc>
        <w:tc>
          <w:tcPr>
            <w:tcW w:w="730" w:type="dxa"/>
            <w:shd w:val="clear" w:color="auto" w:fill="auto"/>
          </w:tcPr>
          <w:p w14:paraId="3EBC630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5C2EDFE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0D505FC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0A3A80D1" w14:textId="77777777" w:rsidTr="00E307EB">
        <w:trPr>
          <w:trHeight w:hRule="exact" w:val="350"/>
          <w:jc w:val="center"/>
        </w:trPr>
        <w:tc>
          <w:tcPr>
            <w:tcW w:w="993" w:type="dxa"/>
            <w:tcBorders>
              <w:left w:val="single" w:sz="4" w:space="0" w:color="auto"/>
            </w:tcBorders>
            <w:shd w:val="clear" w:color="auto" w:fill="auto"/>
          </w:tcPr>
          <w:p w14:paraId="025F408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8455</w:t>
            </w:r>
          </w:p>
        </w:tc>
        <w:tc>
          <w:tcPr>
            <w:tcW w:w="1027" w:type="dxa"/>
            <w:shd w:val="clear" w:color="auto" w:fill="auto"/>
          </w:tcPr>
          <w:p w14:paraId="1B3C686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14.10.1938</w:t>
            </w:r>
          </w:p>
        </w:tc>
        <w:tc>
          <w:tcPr>
            <w:tcW w:w="1108" w:type="dxa"/>
            <w:shd w:val="clear" w:color="auto" w:fill="auto"/>
          </w:tcPr>
          <w:p w14:paraId="777DB83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СССР-Л1634</w:t>
            </w:r>
          </w:p>
        </w:tc>
        <w:tc>
          <w:tcPr>
            <w:tcW w:w="893" w:type="dxa"/>
            <w:shd w:val="clear" w:color="auto" w:fill="auto"/>
          </w:tcPr>
          <w:p w14:paraId="2D1213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208</w:t>
            </w:r>
          </w:p>
        </w:tc>
        <w:tc>
          <w:tcPr>
            <w:tcW w:w="730" w:type="dxa"/>
            <w:shd w:val="clear" w:color="auto" w:fill="auto"/>
          </w:tcPr>
          <w:p w14:paraId="297AE5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6AD4CD4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00D5195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7208BF50" w14:textId="77777777" w:rsidTr="00E307EB">
        <w:trPr>
          <w:trHeight w:hRule="exact" w:val="346"/>
          <w:jc w:val="center"/>
        </w:trPr>
        <w:tc>
          <w:tcPr>
            <w:tcW w:w="993" w:type="dxa"/>
            <w:tcBorders>
              <w:left w:val="single" w:sz="4" w:space="0" w:color="auto"/>
            </w:tcBorders>
            <w:shd w:val="clear" w:color="auto" w:fill="auto"/>
          </w:tcPr>
          <w:p w14:paraId="016C93B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8459</w:t>
            </w:r>
          </w:p>
        </w:tc>
        <w:tc>
          <w:tcPr>
            <w:tcW w:w="1027" w:type="dxa"/>
            <w:shd w:val="clear" w:color="auto" w:fill="auto"/>
          </w:tcPr>
          <w:p w14:paraId="3D6BA4E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19.10.1938</w:t>
            </w:r>
          </w:p>
        </w:tc>
        <w:tc>
          <w:tcPr>
            <w:tcW w:w="1108" w:type="dxa"/>
            <w:shd w:val="clear" w:color="auto" w:fill="auto"/>
          </w:tcPr>
          <w:p w14:paraId="65A1930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СССР-Л1630</w:t>
            </w:r>
          </w:p>
        </w:tc>
        <w:tc>
          <w:tcPr>
            <w:tcW w:w="893" w:type="dxa"/>
            <w:shd w:val="clear" w:color="auto" w:fill="auto"/>
          </w:tcPr>
          <w:p w14:paraId="0291AF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204</w:t>
            </w:r>
          </w:p>
        </w:tc>
        <w:tc>
          <w:tcPr>
            <w:tcW w:w="730" w:type="dxa"/>
            <w:shd w:val="clear" w:color="auto" w:fill="auto"/>
          </w:tcPr>
          <w:p w14:paraId="29F5AB8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50C2A5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5661691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09F6DAEC" w14:textId="77777777" w:rsidTr="00E307EB">
        <w:trPr>
          <w:trHeight w:hRule="exact" w:val="350"/>
          <w:jc w:val="center"/>
        </w:trPr>
        <w:tc>
          <w:tcPr>
            <w:tcW w:w="993" w:type="dxa"/>
            <w:tcBorders>
              <w:left w:val="single" w:sz="4" w:space="0" w:color="auto"/>
            </w:tcBorders>
            <w:shd w:val="clear" w:color="auto" w:fill="auto"/>
          </w:tcPr>
          <w:p w14:paraId="54A04FD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8460</w:t>
            </w:r>
          </w:p>
        </w:tc>
        <w:tc>
          <w:tcPr>
            <w:tcW w:w="1027" w:type="dxa"/>
            <w:shd w:val="clear" w:color="auto" w:fill="auto"/>
          </w:tcPr>
          <w:p w14:paraId="25245E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19.10.1938</w:t>
            </w:r>
          </w:p>
        </w:tc>
        <w:tc>
          <w:tcPr>
            <w:tcW w:w="1108" w:type="dxa"/>
            <w:shd w:val="clear" w:color="auto" w:fill="auto"/>
          </w:tcPr>
          <w:p w14:paraId="7F51C0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СССР-Л1651</w:t>
            </w:r>
          </w:p>
        </w:tc>
        <w:tc>
          <w:tcPr>
            <w:tcW w:w="893" w:type="dxa"/>
            <w:shd w:val="clear" w:color="auto" w:fill="auto"/>
          </w:tcPr>
          <w:p w14:paraId="7E47A08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226</w:t>
            </w:r>
          </w:p>
        </w:tc>
        <w:tc>
          <w:tcPr>
            <w:tcW w:w="730" w:type="dxa"/>
            <w:shd w:val="clear" w:color="auto" w:fill="auto"/>
          </w:tcPr>
          <w:p w14:paraId="1CE6047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3F46A76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149096D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5D2697D8" w14:textId="77777777" w:rsidTr="00E307EB">
        <w:trPr>
          <w:trHeight w:hRule="exact" w:val="346"/>
          <w:jc w:val="center"/>
        </w:trPr>
        <w:tc>
          <w:tcPr>
            <w:tcW w:w="993" w:type="dxa"/>
            <w:tcBorders>
              <w:left w:val="single" w:sz="4" w:space="0" w:color="auto"/>
            </w:tcBorders>
            <w:shd w:val="clear" w:color="auto" w:fill="auto"/>
          </w:tcPr>
          <w:p w14:paraId="5E39410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8461</w:t>
            </w:r>
          </w:p>
        </w:tc>
        <w:tc>
          <w:tcPr>
            <w:tcW w:w="1027" w:type="dxa"/>
            <w:shd w:val="clear" w:color="auto" w:fill="auto"/>
          </w:tcPr>
          <w:p w14:paraId="5580E40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19.10.1938</w:t>
            </w:r>
          </w:p>
        </w:tc>
        <w:tc>
          <w:tcPr>
            <w:tcW w:w="1108" w:type="dxa"/>
            <w:shd w:val="clear" w:color="auto" w:fill="auto"/>
          </w:tcPr>
          <w:p w14:paraId="4CB9317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СССР-Л1637</w:t>
            </w:r>
          </w:p>
        </w:tc>
        <w:tc>
          <w:tcPr>
            <w:tcW w:w="893" w:type="dxa"/>
            <w:shd w:val="clear" w:color="auto" w:fill="auto"/>
          </w:tcPr>
          <w:p w14:paraId="77AAA5C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211</w:t>
            </w:r>
          </w:p>
        </w:tc>
        <w:tc>
          <w:tcPr>
            <w:tcW w:w="730" w:type="dxa"/>
            <w:shd w:val="clear" w:color="auto" w:fill="auto"/>
          </w:tcPr>
          <w:p w14:paraId="68A6821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56D941D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 пр. № 85с, 20.09.40</w:t>
            </w:r>
          </w:p>
          <w:p w14:paraId="67C073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7F8203AE" w14:textId="77777777" w:rsidTr="00E307EB">
        <w:trPr>
          <w:trHeight w:hRule="exact" w:val="346"/>
          <w:jc w:val="center"/>
        </w:trPr>
        <w:tc>
          <w:tcPr>
            <w:tcW w:w="993" w:type="dxa"/>
            <w:tcBorders>
              <w:left w:val="single" w:sz="4" w:space="0" w:color="auto"/>
            </w:tcBorders>
            <w:shd w:val="clear" w:color="auto" w:fill="auto"/>
          </w:tcPr>
          <w:p w14:paraId="2C9C31A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8475</w:t>
            </w:r>
          </w:p>
        </w:tc>
        <w:tc>
          <w:tcPr>
            <w:tcW w:w="1027" w:type="dxa"/>
            <w:shd w:val="clear" w:color="auto" w:fill="auto"/>
          </w:tcPr>
          <w:p w14:paraId="7F29BAF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25.10.1938</w:t>
            </w:r>
          </w:p>
        </w:tc>
        <w:tc>
          <w:tcPr>
            <w:tcW w:w="1108" w:type="dxa"/>
            <w:shd w:val="clear" w:color="auto" w:fill="auto"/>
          </w:tcPr>
          <w:p w14:paraId="7EF78E9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СССР-Л1183</w:t>
            </w:r>
          </w:p>
        </w:tc>
        <w:tc>
          <w:tcPr>
            <w:tcW w:w="893" w:type="dxa"/>
            <w:shd w:val="clear" w:color="auto" w:fill="auto"/>
          </w:tcPr>
          <w:p w14:paraId="7A2736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183</w:t>
            </w:r>
          </w:p>
        </w:tc>
        <w:tc>
          <w:tcPr>
            <w:tcW w:w="730" w:type="dxa"/>
            <w:shd w:val="clear" w:color="auto" w:fill="auto"/>
          </w:tcPr>
          <w:p w14:paraId="4D5F537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5D1165FA" w14:textId="77777777" w:rsidR="007E7C01" w:rsidRPr="001F5E07" w:rsidRDefault="007E7C01" w:rsidP="001F5E07">
            <w:pPr>
              <w:pStyle w:val="afffd"/>
              <w:tabs>
                <w:tab w:val="left" w:pos="337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Азовско-Черноморское пр. ГУ ГВФ № 93с, УГВФ</w:t>
            </w:r>
            <w:r w:rsidRPr="001F5E07">
              <w:rPr>
                <w:rFonts w:ascii="Times New Roman" w:hAnsi="Times New Roman" w:cs="Times New Roman"/>
                <w:color w:val="0070C0"/>
                <w:sz w:val="16"/>
                <w:szCs w:val="16"/>
                <w:lang w:bidi="ru-RU"/>
              </w:rPr>
              <w:tab/>
              <w:t>14.11.39</w:t>
            </w:r>
          </w:p>
        </w:tc>
      </w:tr>
      <w:tr w:rsidR="007E7C01" w:rsidRPr="001F5E07" w14:paraId="67D66467" w14:textId="77777777" w:rsidTr="00E307EB">
        <w:trPr>
          <w:trHeight w:hRule="exact" w:val="350"/>
          <w:jc w:val="center"/>
        </w:trPr>
        <w:tc>
          <w:tcPr>
            <w:tcW w:w="993" w:type="dxa"/>
            <w:tcBorders>
              <w:left w:val="single" w:sz="4" w:space="0" w:color="auto"/>
            </w:tcBorders>
            <w:shd w:val="clear" w:color="auto" w:fill="auto"/>
          </w:tcPr>
          <w:p w14:paraId="39D41E9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8561</w:t>
            </w:r>
          </w:p>
        </w:tc>
        <w:tc>
          <w:tcPr>
            <w:tcW w:w="1027" w:type="dxa"/>
            <w:shd w:val="clear" w:color="auto" w:fill="auto"/>
          </w:tcPr>
          <w:p w14:paraId="19A5CAB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09.11.1938</w:t>
            </w:r>
          </w:p>
        </w:tc>
        <w:tc>
          <w:tcPr>
            <w:tcW w:w="1108" w:type="dxa"/>
            <w:shd w:val="clear" w:color="auto" w:fill="auto"/>
          </w:tcPr>
          <w:p w14:paraId="085DA14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СССР-Л1188</w:t>
            </w:r>
          </w:p>
        </w:tc>
        <w:tc>
          <w:tcPr>
            <w:tcW w:w="893" w:type="dxa"/>
            <w:shd w:val="clear" w:color="auto" w:fill="auto"/>
          </w:tcPr>
          <w:p w14:paraId="0AFFC98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188</w:t>
            </w:r>
          </w:p>
        </w:tc>
        <w:tc>
          <w:tcPr>
            <w:tcW w:w="730" w:type="dxa"/>
            <w:shd w:val="clear" w:color="auto" w:fill="auto"/>
          </w:tcPr>
          <w:p w14:paraId="11E2F9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4B7C9D4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Азовско-Черноморское пр. № 10с, 26.02.41</w:t>
            </w:r>
          </w:p>
          <w:p w14:paraId="06AAF71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4386275E" w14:textId="77777777" w:rsidTr="00E307EB">
        <w:trPr>
          <w:trHeight w:hRule="exact" w:val="350"/>
          <w:jc w:val="center"/>
        </w:trPr>
        <w:tc>
          <w:tcPr>
            <w:tcW w:w="993" w:type="dxa"/>
            <w:tcBorders>
              <w:left w:val="single" w:sz="4" w:space="0" w:color="auto"/>
            </w:tcBorders>
            <w:shd w:val="clear" w:color="auto" w:fill="auto"/>
          </w:tcPr>
          <w:p w14:paraId="26D6B9F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8562</w:t>
            </w:r>
          </w:p>
        </w:tc>
        <w:tc>
          <w:tcPr>
            <w:tcW w:w="1027" w:type="dxa"/>
            <w:shd w:val="clear" w:color="auto" w:fill="auto"/>
          </w:tcPr>
          <w:p w14:paraId="16A8AD1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09.11.1938</w:t>
            </w:r>
          </w:p>
        </w:tc>
        <w:tc>
          <w:tcPr>
            <w:tcW w:w="1108" w:type="dxa"/>
            <w:shd w:val="clear" w:color="auto" w:fill="auto"/>
          </w:tcPr>
          <w:p w14:paraId="60062BD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СССР-Л1650</w:t>
            </w:r>
          </w:p>
        </w:tc>
        <w:tc>
          <w:tcPr>
            <w:tcW w:w="893" w:type="dxa"/>
            <w:shd w:val="clear" w:color="auto" w:fill="auto"/>
          </w:tcPr>
          <w:p w14:paraId="67CBDB8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225</w:t>
            </w:r>
          </w:p>
        </w:tc>
        <w:tc>
          <w:tcPr>
            <w:tcW w:w="730" w:type="dxa"/>
            <w:shd w:val="clear" w:color="auto" w:fill="auto"/>
          </w:tcPr>
          <w:p w14:paraId="12B275E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63621C45" w14:textId="77777777" w:rsidR="007E7C01" w:rsidRPr="001F5E07" w:rsidRDefault="007E7C01" w:rsidP="001F5E07">
            <w:pPr>
              <w:pStyle w:val="afffd"/>
              <w:tabs>
                <w:tab w:val="left" w:pos="3293"/>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Азовско-Черноморское</w:t>
            </w:r>
            <w:r w:rsidRPr="001F5E07">
              <w:rPr>
                <w:rFonts w:ascii="Times New Roman" w:hAnsi="Times New Roman" w:cs="Times New Roman"/>
                <w:color w:val="0070C0"/>
                <w:sz w:val="16"/>
                <w:szCs w:val="16"/>
                <w:lang w:bidi="ru-RU"/>
              </w:rPr>
              <w:tab/>
              <w:t>пр. № 60с</w:t>
            </w:r>
          </w:p>
          <w:p w14:paraId="45E37ED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397694BF" w14:textId="77777777" w:rsidTr="00E307EB">
        <w:trPr>
          <w:trHeight w:hRule="exact" w:val="168"/>
          <w:jc w:val="center"/>
        </w:trPr>
        <w:tc>
          <w:tcPr>
            <w:tcW w:w="993" w:type="dxa"/>
            <w:tcBorders>
              <w:left w:val="single" w:sz="4" w:space="0" w:color="auto"/>
            </w:tcBorders>
            <w:shd w:val="clear" w:color="auto" w:fill="auto"/>
            <w:vAlign w:val="bottom"/>
          </w:tcPr>
          <w:p w14:paraId="0CA1278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8614</w:t>
            </w:r>
          </w:p>
        </w:tc>
        <w:tc>
          <w:tcPr>
            <w:tcW w:w="1027" w:type="dxa"/>
            <w:shd w:val="clear" w:color="auto" w:fill="auto"/>
            <w:vAlign w:val="bottom"/>
          </w:tcPr>
          <w:p w14:paraId="1D7537F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16.11.1938</w:t>
            </w:r>
          </w:p>
        </w:tc>
        <w:tc>
          <w:tcPr>
            <w:tcW w:w="1108" w:type="dxa"/>
            <w:shd w:val="clear" w:color="auto" w:fill="auto"/>
            <w:vAlign w:val="bottom"/>
          </w:tcPr>
          <w:p w14:paraId="34F19A4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СССР-Л1655</w:t>
            </w:r>
          </w:p>
        </w:tc>
        <w:tc>
          <w:tcPr>
            <w:tcW w:w="893" w:type="dxa"/>
            <w:shd w:val="clear" w:color="auto" w:fill="auto"/>
            <w:vAlign w:val="bottom"/>
          </w:tcPr>
          <w:p w14:paraId="33B7BC6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230</w:t>
            </w:r>
          </w:p>
        </w:tc>
        <w:tc>
          <w:tcPr>
            <w:tcW w:w="730" w:type="dxa"/>
            <w:shd w:val="clear" w:color="auto" w:fill="auto"/>
            <w:vAlign w:val="bottom"/>
          </w:tcPr>
          <w:p w14:paraId="2AC3A0D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2DFF629B" w14:textId="77777777" w:rsidR="007E7C01" w:rsidRPr="001F5E07" w:rsidRDefault="007E7C01" w:rsidP="001F5E07">
            <w:pPr>
              <w:pStyle w:val="afffd"/>
              <w:tabs>
                <w:tab w:val="left" w:pos="1567"/>
                <w:tab w:val="left" w:pos="293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СК УГВФ</w:t>
            </w:r>
            <w:r w:rsidRPr="001F5E07">
              <w:rPr>
                <w:rFonts w:ascii="Times New Roman" w:hAnsi="Times New Roman" w:cs="Times New Roman"/>
                <w:color w:val="0070C0"/>
                <w:sz w:val="16"/>
                <w:szCs w:val="16"/>
                <w:lang w:bidi="ru-RU"/>
              </w:rPr>
              <w:tab/>
              <w:t>пр. № 56с, 20.06.40</w:t>
            </w:r>
          </w:p>
        </w:tc>
      </w:tr>
      <w:tr w:rsidR="007E7C01" w:rsidRPr="001F5E07" w14:paraId="051676E7" w14:textId="77777777" w:rsidTr="00E307EB">
        <w:trPr>
          <w:trHeight w:hRule="exact" w:val="350"/>
          <w:jc w:val="center"/>
        </w:trPr>
        <w:tc>
          <w:tcPr>
            <w:tcW w:w="993" w:type="dxa"/>
            <w:tcBorders>
              <w:left w:val="single" w:sz="4" w:space="0" w:color="auto"/>
            </w:tcBorders>
            <w:shd w:val="clear" w:color="auto" w:fill="auto"/>
          </w:tcPr>
          <w:p w14:paraId="1535455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8715</w:t>
            </w:r>
          </w:p>
        </w:tc>
        <w:tc>
          <w:tcPr>
            <w:tcW w:w="1027" w:type="dxa"/>
            <w:shd w:val="clear" w:color="auto" w:fill="auto"/>
          </w:tcPr>
          <w:p w14:paraId="37B11DC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04.12.1938</w:t>
            </w:r>
          </w:p>
        </w:tc>
        <w:tc>
          <w:tcPr>
            <w:tcW w:w="1108" w:type="dxa"/>
            <w:shd w:val="clear" w:color="auto" w:fill="auto"/>
          </w:tcPr>
          <w:p w14:paraId="20D01D9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СССР-Л1182</w:t>
            </w:r>
          </w:p>
        </w:tc>
        <w:tc>
          <w:tcPr>
            <w:tcW w:w="893" w:type="dxa"/>
            <w:shd w:val="clear" w:color="auto" w:fill="auto"/>
          </w:tcPr>
          <w:p w14:paraId="6B0C93A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178</w:t>
            </w:r>
          </w:p>
        </w:tc>
        <w:tc>
          <w:tcPr>
            <w:tcW w:w="730" w:type="dxa"/>
            <w:shd w:val="clear" w:color="auto" w:fill="auto"/>
          </w:tcPr>
          <w:p w14:paraId="5C887CE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7B2C75A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73AB137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3E3A96C5" w14:textId="77777777" w:rsidTr="00E307EB">
        <w:trPr>
          <w:trHeight w:hRule="exact" w:val="350"/>
          <w:jc w:val="center"/>
        </w:trPr>
        <w:tc>
          <w:tcPr>
            <w:tcW w:w="993" w:type="dxa"/>
            <w:tcBorders>
              <w:left w:val="single" w:sz="4" w:space="0" w:color="auto"/>
            </w:tcBorders>
            <w:shd w:val="clear" w:color="auto" w:fill="auto"/>
          </w:tcPr>
          <w:p w14:paraId="49DC381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8716</w:t>
            </w:r>
          </w:p>
        </w:tc>
        <w:tc>
          <w:tcPr>
            <w:tcW w:w="1027" w:type="dxa"/>
            <w:shd w:val="clear" w:color="auto" w:fill="auto"/>
          </w:tcPr>
          <w:p w14:paraId="2060785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04.12.1938</w:t>
            </w:r>
          </w:p>
        </w:tc>
        <w:tc>
          <w:tcPr>
            <w:tcW w:w="1108" w:type="dxa"/>
            <w:shd w:val="clear" w:color="auto" w:fill="auto"/>
          </w:tcPr>
          <w:p w14:paraId="2FF64F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СССР-Л1649</w:t>
            </w:r>
          </w:p>
        </w:tc>
        <w:tc>
          <w:tcPr>
            <w:tcW w:w="893" w:type="dxa"/>
            <w:shd w:val="clear" w:color="auto" w:fill="auto"/>
          </w:tcPr>
          <w:p w14:paraId="1754681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224</w:t>
            </w:r>
          </w:p>
        </w:tc>
        <w:tc>
          <w:tcPr>
            <w:tcW w:w="730" w:type="dxa"/>
            <w:shd w:val="clear" w:color="auto" w:fill="auto"/>
          </w:tcPr>
          <w:p w14:paraId="1C2A39F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1AFE52A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 пр. № 85с, 20.09.40</w:t>
            </w:r>
          </w:p>
          <w:p w14:paraId="29B5CB0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5AC66C7B" w14:textId="77777777" w:rsidTr="00E307EB">
        <w:trPr>
          <w:trHeight w:hRule="exact" w:val="346"/>
          <w:jc w:val="center"/>
        </w:trPr>
        <w:tc>
          <w:tcPr>
            <w:tcW w:w="993" w:type="dxa"/>
            <w:tcBorders>
              <w:left w:val="single" w:sz="4" w:space="0" w:color="auto"/>
            </w:tcBorders>
            <w:shd w:val="clear" w:color="auto" w:fill="auto"/>
          </w:tcPr>
          <w:p w14:paraId="68B6EB7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8733</w:t>
            </w:r>
          </w:p>
        </w:tc>
        <w:tc>
          <w:tcPr>
            <w:tcW w:w="1027" w:type="dxa"/>
            <w:shd w:val="clear" w:color="auto" w:fill="auto"/>
          </w:tcPr>
          <w:p w14:paraId="4C75182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13.12.1938</w:t>
            </w:r>
          </w:p>
        </w:tc>
        <w:tc>
          <w:tcPr>
            <w:tcW w:w="1108" w:type="dxa"/>
            <w:shd w:val="clear" w:color="auto" w:fill="auto"/>
          </w:tcPr>
          <w:p w14:paraId="432BEEF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СССР-Л1190</w:t>
            </w:r>
          </w:p>
        </w:tc>
        <w:tc>
          <w:tcPr>
            <w:tcW w:w="893" w:type="dxa"/>
            <w:shd w:val="clear" w:color="auto" w:fill="auto"/>
          </w:tcPr>
          <w:p w14:paraId="077BB4C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w:t>
            </w:r>
          </w:p>
        </w:tc>
        <w:tc>
          <w:tcPr>
            <w:tcW w:w="730" w:type="dxa"/>
            <w:shd w:val="clear" w:color="auto" w:fill="auto"/>
          </w:tcPr>
          <w:p w14:paraId="2FD211F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290870B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 пр. № 85с, 20.09.40</w:t>
            </w:r>
          </w:p>
          <w:p w14:paraId="43D8447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37F858A8" w14:textId="77777777" w:rsidTr="00E307EB">
        <w:trPr>
          <w:trHeight w:hRule="exact" w:val="350"/>
          <w:jc w:val="center"/>
        </w:trPr>
        <w:tc>
          <w:tcPr>
            <w:tcW w:w="993" w:type="dxa"/>
            <w:tcBorders>
              <w:left w:val="single" w:sz="4" w:space="0" w:color="auto"/>
            </w:tcBorders>
            <w:shd w:val="clear" w:color="auto" w:fill="auto"/>
          </w:tcPr>
          <w:p w14:paraId="093C84D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8734</w:t>
            </w:r>
          </w:p>
        </w:tc>
        <w:tc>
          <w:tcPr>
            <w:tcW w:w="1027" w:type="dxa"/>
            <w:shd w:val="clear" w:color="auto" w:fill="auto"/>
          </w:tcPr>
          <w:p w14:paraId="71C059D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13.12.1938</w:t>
            </w:r>
          </w:p>
        </w:tc>
        <w:tc>
          <w:tcPr>
            <w:tcW w:w="1108" w:type="dxa"/>
            <w:shd w:val="clear" w:color="auto" w:fill="auto"/>
          </w:tcPr>
          <w:p w14:paraId="7B432FA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СССР-Л1192</w:t>
            </w:r>
          </w:p>
        </w:tc>
        <w:tc>
          <w:tcPr>
            <w:tcW w:w="893" w:type="dxa"/>
            <w:shd w:val="clear" w:color="auto" w:fill="auto"/>
          </w:tcPr>
          <w:p w14:paraId="5B87C31A"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192</w:t>
            </w:r>
          </w:p>
        </w:tc>
        <w:tc>
          <w:tcPr>
            <w:tcW w:w="730" w:type="dxa"/>
            <w:shd w:val="clear" w:color="auto" w:fill="auto"/>
          </w:tcPr>
          <w:p w14:paraId="0254A78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04AB62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 Азовско-Черноморское</w:t>
            </w:r>
          </w:p>
          <w:p w14:paraId="3DEC940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УГВФ</w:t>
            </w:r>
          </w:p>
        </w:tc>
      </w:tr>
      <w:tr w:rsidR="007E7C01" w:rsidRPr="001F5E07" w14:paraId="02CC5C84" w14:textId="77777777" w:rsidTr="00E307EB">
        <w:trPr>
          <w:trHeight w:hRule="exact" w:val="360"/>
          <w:jc w:val="center"/>
        </w:trPr>
        <w:tc>
          <w:tcPr>
            <w:tcW w:w="993" w:type="dxa"/>
            <w:tcBorders>
              <w:left w:val="single" w:sz="4" w:space="0" w:color="auto"/>
            </w:tcBorders>
            <w:shd w:val="clear" w:color="auto" w:fill="auto"/>
          </w:tcPr>
          <w:p w14:paraId="4D6DFA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8804</w:t>
            </w:r>
          </w:p>
        </w:tc>
        <w:tc>
          <w:tcPr>
            <w:tcW w:w="1027" w:type="dxa"/>
            <w:shd w:val="clear" w:color="auto" w:fill="auto"/>
          </w:tcPr>
          <w:p w14:paraId="0F2DEA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29.12.1938</w:t>
            </w:r>
          </w:p>
        </w:tc>
        <w:tc>
          <w:tcPr>
            <w:tcW w:w="1108" w:type="dxa"/>
            <w:shd w:val="clear" w:color="auto" w:fill="auto"/>
          </w:tcPr>
          <w:p w14:paraId="6F82E5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СССР-Л1652</w:t>
            </w:r>
          </w:p>
        </w:tc>
        <w:tc>
          <w:tcPr>
            <w:tcW w:w="893" w:type="dxa"/>
            <w:shd w:val="clear" w:color="auto" w:fill="auto"/>
          </w:tcPr>
          <w:p w14:paraId="0BA7F1F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227</w:t>
            </w:r>
          </w:p>
        </w:tc>
        <w:tc>
          <w:tcPr>
            <w:tcW w:w="730" w:type="dxa"/>
            <w:shd w:val="clear" w:color="auto" w:fill="auto"/>
          </w:tcPr>
          <w:p w14:paraId="44FB79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7E6021D7" w14:textId="77777777" w:rsidR="007E7C01" w:rsidRPr="001F5E07" w:rsidRDefault="007E7C01" w:rsidP="001F5E07">
            <w:pPr>
              <w:pStyle w:val="afffd"/>
              <w:tabs>
                <w:tab w:val="left" w:pos="1217"/>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Обский отдельный</w:t>
            </w:r>
          </w:p>
          <w:p w14:paraId="48FF3C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авиаотряд ГВФ</w:t>
            </w:r>
          </w:p>
        </w:tc>
      </w:tr>
      <w:tr w:rsidR="007E7C01" w:rsidRPr="001F5E07" w14:paraId="790B08AB" w14:textId="77777777" w:rsidTr="00E307EB">
        <w:trPr>
          <w:trHeight w:hRule="exact" w:val="346"/>
          <w:jc w:val="center"/>
        </w:trPr>
        <w:tc>
          <w:tcPr>
            <w:tcW w:w="993" w:type="dxa"/>
            <w:tcBorders>
              <w:left w:val="single" w:sz="4" w:space="0" w:color="auto"/>
            </w:tcBorders>
            <w:shd w:val="clear" w:color="auto" w:fill="auto"/>
          </w:tcPr>
          <w:p w14:paraId="7505F7D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lastRenderedPageBreak/>
              <w:t>8805</w:t>
            </w:r>
          </w:p>
        </w:tc>
        <w:tc>
          <w:tcPr>
            <w:tcW w:w="1027" w:type="dxa"/>
            <w:shd w:val="clear" w:color="auto" w:fill="auto"/>
          </w:tcPr>
          <w:p w14:paraId="0101BC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29.12.1938</w:t>
            </w:r>
          </w:p>
        </w:tc>
        <w:tc>
          <w:tcPr>
            <w:tcW w:w="1108" w:type="dxa"/>
            <w:shd w:val="clear" w:color="auto" w:fill="auto"/>
          </w:tcPr>
          <w:p w14:paraId="3AA225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СССР-Л1654</w:t>
            </w:r>
          </w:p>
        </w:tc>
        <w:tc>
          <w:tcPr>
            <w:tcW w:w="893" w:type="dxa"/>
            <w:shd w:val="clear" w:color="auto" w:fill="auto"/>
          </w:tcPr>
          <w:p w14:paraId="797DC57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229</w:t>
            </w:r>
          </w:p>
        </w:tc>
        <w:tc>
          <w:tcPr>
            <w:tcW w:w="730" w:type="dxa"/>
            <w:shd w:val="clear" w:color="auto" w:fill="auto"/>
          </w:tcPr>
          <w:p w14:paraId="690CC7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2A4334F7" w14:textId="77777777" w:rsidR="007E7C01" w:rsidRPr="001F5E07" w:rsidRDefault="007E7C01" w:rsidP="001F5E07">
            <w:pPr>
              <w:pStyle w:val="afffd"/>
              <w:tabs>
                <w:tab w:val="left" w:pos="1217"/>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Обский отдельный</w:t>
            </w:r>
          </w:p>
          <w:p w14:paraId="6F53B31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авиаотряд ГВФ</w:t>
            </w:r>
          </w:p>
        </w:tc>
      </w:tr>
      <w:tr w:rsidR="007E7C01" w:rsidRPr="001F5E07" w14:paraId="5FB4A211" w14:textId="77777777" w:rsidTr="00E307EB">
        <w:trPr>
          <w:trHeight w:hRule="exact" w:val="346"/>
          <w:jc w:val="center"/>
        </w:trPr>
        <w:tc>
          <w:tcPr>
            <w:tcW w:w="993" w:type="dxa"/>
            <w:tcBorders>
              <w:left w:val="single" w:sz="4" w:space="0" w:color="auto"/>
            </w:tcBorders>
            <w:shd w:val="clear" w:color="auto" w:fill="auto"/>
          </w:tcPr>
          <w:p w14:paraId="37587DAF"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8947</w:t>
            </w:r>
          </w:p>
        </w:tc>
        <w:tc>
          <w:tcPr>
            <w:tcW w:w="1027" w:type="dxa"/>
            <w:shd w:val="clear" w:color="auto" w:fill="auto"/>
          </w:tcPr>
          <w:p w14:paraId="58DA7C4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26.01.1939</w:t>
            </w:r>
          </w:p>
        </w:tc>
        <w:tc>
          <w:tcPr>
            <w:tcW w:w="1108" w:type="dxa"/>
            <w:shd w:val="clear" w:color="auto" w:fill="auto"/>
          </w:tcPr>
          <w:p w14:paraId="50DE007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СССР-Л1189</w:t>
            </w:r>
          </w:p>
        </w:tc>
        <w:tc>
          <w:tcPr>
            <w:tcW w:w="893" w:type="dxa"/>
            <w:shd w:val="clear" w:color="auto" w:fill="auto"/>
          </w:tcPr>
          <w:p w14:paraId="6FC3AA5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189</w:t>
            </w:r>
          </w:p>
        </w:tc>
        <w:tc>
          <w:tcPr>
            <w:tcW w:w="730" w:type="dxa"/>
            <w:shd w:val="clear" w:color="auto" w:fill="auto"/>
          </w:tcPr>
          <w:p w14:paraId="4069D944"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37C0D8A6" w14:textId="77777777" w:rsidR="007E7C01" w:rsidRPr="001F5E07" w:rsidRDefault="007E7C01" w:rsidP="001F5E07">
            <w:pPr>
              <w:pStyle w:val="afffd"/>
              <w:tabs>
                <w:tab w:val="left" w:pos="1217"/>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Обский отдельный</w:t>
            </w:r>
          </w:p>
          <w:p w14:paraId="7C4435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авиаотряд ГВФ</w:t>
            </w:r>
          </w:p>
        </w:tc>
      </w:tr>
      <w:tr w:rsidR="007E7C01" w:rsidRPr="001F5E07" w14:paraId="3A565EF5" w14:textId="77777777" w:rsidTr="00E307EB">
        <w:trPr>
          <w:trHeight w:hRule="exact" w:val="163"/>
          <w:jc w:val="center"/>
        </w:trPr>
        <w:tc>
          <w:tcPr>
            <w:tcW w:w="993" w:type="dxa"/>
            <w:tcBorders>
              <w:left w:val="single" w:sz="4" w:space="0" w:color="auto"/>
            </w:tcBorders>
            <w:shd w:val="clear" w:color="auto" w:fill="auto"/>
          </w:tcPr>
          <w:p w14:paraId="2FBA5EB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9063</w:t>
            </w:r>
          </w:p>
        </w:tc>
        <w:tc>
          <w:tcPr>
            <w:tcW w:w="1027" w:type="dxa"/>
            <w:shd w:val="clear" w:color="auto" w:fill="auto"/>
          </w:tcPr>
          <w:p w14:paraId="1BD1361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16.02.1939</w:t>
            </w:r>
          </w:p>
        </w:tc>
        <w:tc>
          <w:tcPr>
            <w:tcW w:w="1108" w:type="dxa"/>
            <w:shd w:val="clear" w:color="auto" w:fill="auto"/>
          </w:tcPr>
          <w:p w14:paraId="44155B3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СССР-Н252</w:t>
            </w:r>
          </w:p>
        </w:tc>
        <w:tc>
          <w:tcPr>
            <w:tcW w:w="893" w:type="dxa"/>
            <w:shd w:val="clear" w:color="auto" w:fill="auto"/>
          </w:tcPr>
          <w:p w14:paraId="02580ED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233</w:t>
            </w:r>
          </w:p>
        </w:tc>
        <w:tc>
          <w:tcPr>
            <w:tcW w:w="730" w:type="dxa"/>
            <w:shd w:val="clear" w:color="auto" w:fill="auto"/>
          </w:tcPr>
          <w:p w14:paraId="073D1B4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4E4B505A" w14:textId="77777777" w:rsidR="007E7C01" w:rsidRPr="001F5E07" w:rsidRDefault="007E7C01" w:rsidP="001F5E07">
            <w:pPr>
              <w:pStyle w:val="afffd"/>
              <w:tabs>
                <w:tab w:val="left" w:pos="1464"/>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w:t>
            </w:r>
            <w:r w:rsidRPr="001F5E07">
              <w:rPr>
                <w:rFonts w:ascii="Times New Roman" w:hAnsi="Times New Roman" w:cs="Times New Roman"/>
                <w:color w:val="0070C0"/>
                <w:sz w:val="16"/>
                <w:szCs w:val="16"/>
                <w:lang w:bidi="ru-RU"/>
              </w:rPr>
              <w:tab/>
              <w:t>УПА ГУСМП</w:t>
            </w:r>
          </w:p>
        </w:tc>
      </w:tr>
      <w:tr w:rsidR="007E7C01" w:rsidRPr="001F5E07" w14:paraId="1923099A" w14:textId="77777777" w:rsidTr="00E307EB">
        <w:trPr>
          <w:trHeight w:hRule="exact" w:val="533"/>
          <w:jc w:val="center"/>
        </w:trPr>
        <w:tc>
          <w:tcPr>
            <w:tcW w:w="993" w:type="dxa"/>
            <w:tcBorders>
              <w:left w:val="single" w:sz="4" w:space="0" w:color="auto"/>
            </w:tcBorders>
            <w:shd w:val="clear" w:color="auto" w:fill="auto"/>
          </w:tcPr>
          <w:p w14:paraId="1E85B87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9072</w:t>
            </w:r>
          </w:p>
        </w:tc>
        <w:tc>
          <w:tcPr>
            <w:tcW w:w="1027" w:type="dxa"/>
            <w:shd w:val="clear" w:color="auto" w:fill="auto"/>
          </w:tcPr>
          <w:p w14:paraId="0B038B4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19.02.1939</w:t>
            </w:r>
          </w:p>
        </w:tc>
        <w:tc>
          <w:tcPr>
            <w:tcW w:w="1108" w:type="dxa"/>
            <w:shd w:val="clear" w:color="auto" w:fill="auto"/>
          </w:tcPr>
          <w:p w14:paraId="2203AE1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СССР-Н253</w:t>
            </w:r>
          </w:p>
        </w:tc>
        <w:tc>
          <w:tcPr>
            <w:tcW w:w="893" w:type="dxa"/>
            <w:shd w:val="clear" w:color="auto" w:fill="auto"/>
          </w:tcPr>
          <w:p w14:paraId="0239724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231</w:t>
            </w:r>
          </w:p>
        </w:tc>
        <w:tc>
          <w:tcPr>
            <w:tcW w:w="730" w:type="dxa"/>
            <w:shd w:val="clear" w:color="auto" w:fill="auto"/>
          </w:tcPr>
          <w:p w14:paraId="70E1FF2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29069AEB" w14:textId="77777777" w:rsidR="007E7C01" w:rsidRPr="001F5E07" w:rsidRDefault="007E7C01" w:rsidP="001F5E07">
            <w:pPr>
              <w:pStyle w:val="afffd"/>
              <w:tabs>
                <w:tab w:val="left" w:pos="1462"/>
                <w:tab w:val="left" w:pos="2690"/>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УПА ГУСМП</w:t>
            </w:r>
            <w:r w:rsidRPr="001F5E07">
              <w:rPr>
                <w:rFonts w:ascii="Times New Roman" w:hAnsi="Times New Roman" w:cs="Times New Roman"/>
                <w:color w:val="0070C0"/>
                <w:sz w:val="16"/>
                <w:szCs w:val="16"/>
                <w:lang w:bidi="ru-RU"/>
              </w:rPr>
              <w:tab/>
              <w:t>пр. УПА № 174, 12.11.40 о</w:t>
            </w:r>
          </w:p>
          <w:p w14:paraId="7D71FDD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передаче самолета НКРыбПрому</w:t>
            </w:r>
          </w:p>
        </w:tc>
      </w:tr>
      <w:tr w:rsidR="007E7C01" w:rsidRPr="001F5E07" w14:paraId="4A36F3E1" w14:textId="77777777" w:rsidTr="00E307EB">
        <w:trPr>
          <w:trHeight w:hRule="exact" w:val="523"/>
          <w:jc w:val="center"/>
        </w:trPr>
        <w:tc>
          <w:tcPr>
            <w:tcW w:w="993" w:type="dxa"/>
            <w:tcBorders>
              <w:left w:val="single" w:sz="4" w:space="0" w:color="auto"/>
            </w:tcBorders>
            <w:shd w:val="clear" w:color="auto" w:fill="auto"/>
          </w:tcPr>
          <w:p w14:paraId="7034284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9073</w:t>
            </w:r>
          </w:p>
        </w:tc>
        <w:tc>
          <w:tcPr>
            <w:tcW w:w="1027" w:type="dxa"/>
            <w:shd w:val="clear" w:color="auto" w:fill="auto"/>
          </w:tcPr>
          <w:p w14:paraId="1BFAACC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19.02.1939</w:t>
            </w:r>
          </w:p>
        </w:tc>
        <w:tc>
          <w:tcPr>
            <w:tcW w:w="1108" w:type="dxa"/>
            <w:shd w:val="clear" w:color="auto" w:fill="auto"/>
          </w:tcPr>
          <w:p w14:paraId="7AC3E92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СССР-Н254</w:t>
            </w:r>
          </w:p>
        </w:tc>
        <w:tc>
          <w:tcPr>
            <w:tcW w:w="893" w:type="dxa"/>
            <w:shd w:val="clear" w:color="auto" w:fill="auto"/>
          </w:tcPr>
          <w:p w14:paraId="48D424E1"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234</w:t>
            </w:r>
          </w:p>
        </w:tc>
        <w:tc>
          <w:tcPr>
            <w:tcW w:w="730" w:type="dxa"/>
            <w:shd w:val="clear" w:color="auto" w:fill="auto"/>
          </w:tcPr>
          <w:p w14:paraId="0D97B01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0F4A5E56" w14:textId="77777777" w:rsidR="007E7C01" w:rsidRPr="001F5E07" w:rsidRDefault="007E7C01" w:rsidP="001F5E07">
            <w:pPr>
              <w:pStyle w:val="afffd"/>
              <w:tabs>
                <w:tab w:val="left" w:pos="1435"/>
                <w:tab w:val="left" w:pos="2664"/>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Райт Уорвинд</w:t>
            </w:r>
            <w:r w:rsidRPr="001F5E07">
              <w:rPr>
                <w:rFonts w:ascii="Times New Roman" w:hAnsi="Times New Roman" w:cs="Times New Roman"/>
                <w:color w:val="0070C0"/>
                <w:sz w:val="16"/>
                <w:szCs w:val="16"/>
                <w:lang w:bidi="ru-RU"/>
              </w:rPr>
              <w:tab/>
              <w:t>УПА ГУСМП</w:t>
            </w:r>
            <w:r w:rsidRPr="001F5E07">
              <w:rPr>
                <w:rFonts w:ascii="Times New Roman" w:hAnsi="Times New Roman" w:cs="Times New Roman"/>
                <w:color w:val="0070C0"/>
                <w:sz w:val="16"/>
                <w:szCs w:val="16"/>
                <w:lang w:bidi="ru-RU"/>
              </w:rPr>
              <w:tab/>
              <w:t>пр. УПА № 174, 12.11.40 о</w:t>
            </w:r>
          </w:p>
          <w:p w14:paraId="3311BAC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передаче самолета НКРыбПрому</w:t>
            </w:r>
          </w:p>
        </w:tc>
      </w:tr>
      <w:tr w:rsidR="007E7C01" w:rsidRPr="001F5E07" w14:paraId="1F69F629" w14:textId="77777777" w:rsidTr="00E307EB">
        <w:trPr>
          <w:trHeight w:hRule="exact" w:val="350"/>
          <w:jc w:val="center"/>
        </w:trPr>
        <w:tc>
          <w:tcPr>
            <w:tcW w:w="993" w:type="dxa"/>
            <w:tcBorders>
              <w:left w:val="single" w:sz="4" w:space="0" w:color="auto"/>
            </w:tcBorders>
            <w:shd w:val="clear" w:color="auto" w:fill="auto"/>
          </w:tcPr>
          <w:p w14:paraId="3936D03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9689</w:t>
            </w:r>
          </w:p>
        </w:tc>
        <w:tc>
          <w:tcPr>
            <w:tcW w:w="1027" w:type="dxa"/>
            <w:shd w:val="clear" w:color="auto" w:fill="auto"/>
          </w:tcPr>
          <w:p w14:paraId="06DD85ED"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01.06.1939</w:t>
            </w:r>
          </w:p>
        </w:tc>
        <w:tc>
          <w:tcPr>
            <w:tcW w:w="1108" w:type="dxa"/>
            <w:shd w:val="clear" w:color="auto" w:fill="auto"/>
          </w:tcPr>
          <w:p w14:paraId="7B67895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СССР-Л1657</w:t>
            </w:r>
          </w:p>
        </w:tc>
        <w:tc>
          <w:tcPr>
            <w:tcW w:w="893" w:type="dxa"/>
            <w:shd w:val="clear" w:color="auto" w:fill="auto"/>
          </w:tcPr>
          <w:p w14:paraId="4E0BFFC8"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232</w:t>
            </w:r>
          </w:p>
        </w:tc>
        <w:tc>
          <w:tcPr>
            <w:tcW w:w="730" w:type="dxa"/>
            <w:shd w:val="clear" w:color="auto" w:fill="auto"/>
          </w:tcPr>
          <w:p w14:paraId="3D60723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tcPr>
          <w:p w14:paraId="3809E080" w14:textId="77777777" w:rsidR="007E7C01" w:rsidRPr="001F5E07" w:rsidRDefault="007E7C01" w:rsidP="001F5E07">
            <w:pPr>
              <w:pStyle w:val="afffd"/>
              <w:tabs>
                <w:tab w:val="left" w:pos="1217"/>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Обский отдельный</w:t>
            </w:r>
          </w:p>
          <w:p w14:paraId="6DF65D66"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авиаотряд ГВФ</w:t>
            </w:r>
          </w:p>
        </w:tc>
      </w:tr>
      <w:tr w:rsidR="007E7C01" w:rsidRPr="001F5E07" w14:paraId="560B117D" w14:textId="77777777" w:rsidTr="00E307EB">
        <w:trPr>
          <w:trHeight w:hRule="exact" w:val="346"/>
          <w:jc w:val="center"/>
        </w:trPr>
        <w:tc>
          <w:tcPr>
            <w:tcW w:w="993" w:type="dxa"/>
            <w:tcBorders>
              <w:left w:val="single" w:sz="4" w:space="0" w:color="auto"/>
            </w:tcBorders>
            <w:shd w:val="clear" w:color="auto" w:fill="auto"/>
          </w:tcPr>
          <w:p w14:paraId="3F15502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9831</w:t>
            </w:r>
          </w:p>
        </w:tc>
        <w:tc>
          <w:tcPr>
            <w:tcW w:w="1027" w:type="dxa"/>
            <w:shd w:val="clear" w:color="auto" w:fill="auto"/>
          </w:tcPr>
          <w:p w14:paraId="2FB07FB2"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29.06.1939</w:t>
            </w:r>
          </w:p>
        </w:tc>
        <w:tc>
          <w:tcPr>
            <w:tcW w:w="1108" w:type="dxa"/>
            <w:shd w:val="clear" w:color="auto" w:fill="auto"/>
          </w:tcPr>
          <w:p w14:paraId="211FAADB"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СССР-Л1640</w:t>
            </w:r>
          </w:p>
        </w:tc>
        <w:tc>
          <w:tcPr>
            <w:tcW w:w="893" w:type="dxa"/>
            <w:shd w:val="clear" w:color="auto" w:fill="auto"/>
          </w:tcPr>
          <w:p w14:paraId="56EA4935"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214</w:t>
            </w:r>
          </w:p>
        </w:tc>
        <w:tc>
          <w:tcPr>
            <w:tcW w:w="730" w:type="dxa"/>
            <w:shd w:val="clear" w:color="auto" w:fill="auto"/>
          </w:tcPr>
          <w:p w14:paraId="75075230"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right w:val="single" w:sz="4" w:space="0" w:color="auto"/>
            </w:tcBorders>
            <w:shd w:val="clear" w:color="auto" w:fill="auto"/>
            <w:vAlign w:val="bottom"/>
          </w:tcPr>
          <w:p w14:paraId="34E8F6C5" w14:textId="77777777" w:rsidR="007E7C01" w:rsidRPr="001F5E07" w:rsidRDefault="007E7C01" w:rsidP="001F5E07">
            <w:pPr>
              <w:pStyle w:val="afffd"/>
              <w:tabs>
                <w:tab w:val="left" w:pos="1217"/>
              </w:tabs>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w:t>
            </w:r>
            <w:r w:rsidRPr="001F5E07">
              <w:rPr>
                <w:rFonts w:ascii="Times New Roman" w:hAnsi="Times New Roman" w:cs="Times New Roman"/>
                <w:color w:val="0070C0"/>
                <w:sz w:val="16"/>
                <w:szCs w:val="16"/>
                <w:lang w:bidi="ru-RU"/>
              </w:rPr>
              <w:tab/>
              <w:t>Обский отдельный</w:t>
            </w:r>
          </w:p>
          <w:p w14:paraId="684FBCCE"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авиаотряд ГВФ</w:t>
            </w:r>
          </w:p>
        </w:tc>
      </w:tr>
      <w:tr w:rsidR="007E7C01" w:rsidRPr="001F5E07" w14:paraId="72C5A2B2" w14:textId="77777777" w:rsidTr="00E307EB">
        <w:trPr>
          <w:trHeight w:hRule="exact" w:val="528"/>
          <w:jc w:val="center"/>
        </w:trPr>
        <w:tc>
          <w:tcPr>
            <w:tcW w:w="993" w:type="dxa"/>
            <w:tcBorders>
              <w:left w:val="single" w:sz="4" w:space="0" w:color="auto"/>
              <w:bottom w:val="single" w:sz="4" w:space="0" w:color="auto"/>
            </w:tcBorders>
            <w:shd w:val="clear" w:color="auto" w:fill="auto"/>
          </w:tcPr>
          <w:p w14:paraId="01AABC6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9897</w:t>
            </w:r>
          </w:p>
        </w:tc>
        <w:tc>
          <w:tcPr>
            <w:tcW w:w="1027" w:type="dxa"/>
            <w:tcBorders>
              <w:bottom w:val="single" w:sz="4" w:space="0" w:color="auto"/>
            </w:tcBorders>
            <w:shd w:val="clear" w:color="auto" w:fill="auto"/>
          </w:tcPr>
          <w:p w14:paraId="0E0AAD03"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04.08.1939</w:t>
            </w:r>
          </w:p>
        </w:tc>
        <w:tc>
          <w:tcPr>
            <w:tcW w:w="1108" w:type="dxa"/>
            <w:tcBorders>
              <w:bottom w:val="single" w:sz="4" w:space="0" w:color="auto"/>
            </w:tcBorders>
            <w:shd w:val="clear" w:color="auto" w:fill="auto"/>
          </w:tcPr>
          <w:p w14:paraId="4A9C0DA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СССР-Л1180</w:t>
            </w:r>
          </w:p>
        </w:tc>
        <w:tc>
          <w:tcPr>
            <w:tcW w:w="893" w:type="dxa"/>
            <w:tcBorders>
              <w:bottom w:val="single" w:sz="4" w:space="0" w:color="auto"/>
            </w:tcBorders>
            <w:shd w:val="clear" w:color="auto" w:fill="auto"/>
          </w:tcPr>
          <w:p w14:paraId="5FC4AE09"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180</w:t>
            </w:r>
          </w:p>
        </w:tc>
        <w:tc>
          <w:tcPr>
            <w:tcW w:w="730" w:type="dxa"/>
            <w:tcBorders>
              <w:bottom w:val="single" w:sz="4" w:space="0" w:color="auto"/>
            </w:tcBorders>
            <w:shd w:val="clear" w:color="auto" w:fill="auto"/>
          </w:tcPr>
          <w:p w14:paraId="17557E77"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Сталь-2</w:t>
            </w:r>
          </w:p>
        </w:tc>
        <w:tc>
          <w:tcPr>
            <w:tcW w:w="5719" w:type="dxa"/>
            <w:gridSpan w:val="8"/>
            <w:tcBorders>
              <w:bottom w:val="single" w:sz="4" w:space="0" w:color="auto"/>
              <w:right w:val="single" w:sz="4" w:space="0" w:color="auto"/>
            </w:tcBorders>
            <w:shd w:val="clear" w:color="auto" w:fill="auto"/>
          </w:tcPr>
          <w:p w14:paraId="45E163FC" w14:textId="77777777" w:rsidR="007E7C01" w:rsidRPr="001F5E07" w:rsidRDefault="007E7C01" w:rsidP="001F5E07">
            <w:pPr>
              <w:pStyle w:val="afffd"/>
              <w:ind w:firstLine="0"/>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bidi="ru-RU"/>
              </w:rPr>
              <w:t>МГ-31Ф 209 авиаотряд, Уральская авиагруппа ГВФ</w:t>
            </w:r>
          </w:p>
        </w:tc>
      </w:tr>
    </w:tbl>
    <w:p w14:paraId="22FF72F0" w14:textId="77777777" w:rsidR="007E7C01" w:rsidRPr="001F5E07" w:rsidRDefault="007E7C01" w:rsidP="001F5E07">
      <w:pPr>
        <w:jc w:val="both"/>
        <w:rPr>
          <w:color w:val="0070C0"/>
          <w:sz w:val="16"/>
          <w:szCs w:val="16"/>
          <w:lang w:bidi="ru-RU"/>
        </w:rPr>
      </w:pPr>
      <w:r w:rsidRPr="001F5E07">
        <w:rPr>
          <w:color w:val="0070C0"/>
          <w:sz w:val="16"/>
          <w:szCs w:val="16"/>
          <w:lang w:bidi="ru-RU"/>
        </w:rPr>
        <w:t>(20365).</w:t>
      </w:r>
    </w:p>
    <w:p w14:paraId="3CE926CC" w14:textId="77777777" w:rsidR="007E7C01" w:rsidRPr="001F5E07" w:rsidRDefault="007E7C01" w:rsidP="001F5E07">
      <w:pPr>
        <w:jc w:val="both"/>
        <w:rPr>
          <w:color w:val="0070C0"/>
          <w:sz w:val="16"/>
          <w:szCs w:val="16"/>
        </w:rPr>
      </w:pPr>
    </w:p>
    <w:p w14:paraId="75A9AAB3" w14:textId="77777777" w:rsidR="000A172E" w:rsidRPr="001F5E07" w:rsidRDefault="000A172E" w:rsidP="001F5E07">
      <w:pPr>
        <w:shd w:val="clear" w:color="auto" w:fill="FFFFFF"/>
        <w:jc w:val="both"/>
        <w:textAlignment w:val="baseline"/>
        <w:rPr>
          <w:color w:val="0070C0"/>
          <w:sz w:val="16"/>
          <w:szCs w:val="16"/>
        </w:rPr>
      </w:pPr>
      <w:r w:rsidRPr="001F5E07">
        <w:rPr>
          <w:color w:val="0070C0"/>
          <w:sz w:val="16"/>
          <w:szCs w:val="16"/>
        </w:rPr>
        <w:t>В августе 1938 года Аэрофлот для эксплуатации на регулярных воздушных линиях получил 36 самолетов ПС-40 – модификации бомбардировщика СБ. Этот самолет стал самым скоростным почтовым самолетом ГВФ. Открытию регулярного грузового сообщения на наиболее протяженных трассах Советского союза предшествовали несколько опытных дальних перелетов (21249).</w:t>
      </w:r>
    </w:p>
    <w:p w14:paraId="09069801" w14:textId="77777777" w:rsidR="000A172E" w:rsidRPr="001F5E07" w:rsidRDefault="000A172E" w:rsidP="001F5E07">
      <w:pPr>
        <w:shd w:val="clear" w:color="auto" w:fill="FFFFFF"/>
        <w:jc w:val="both"/>
        <w:textAlignment w:val="baseline"/>
        <w:rPr>
          <w:color w:val="0070C0"/>
          <w:sz w:val="16"/>
          <w:szCs w:val="16"/>
        </w:rPr>
      </w:pPr>
    </w:p>
    <w:p w14:paraId="4E1EC2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в Советский Союз закончилась поставка морем девятка DC-3 с номерами 2031-2033 и 2042-2047, которая шла с июня 1938. Большая часть машин опять досталась международным воздушным линиям "Аэрофлота", но на этот раз поделились и с ВВС. По крайней мере четыре самолета попали в эскадрилью (впоследствии полк) особого назначения ВВС, обслуживавшую, в частности, перевозки высшего командного состава (3457,51).</w:t>
      </w:r>
    </w:p>
    <w:p w14:paraId="0D179F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419D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на завод № 84 прибыл из Америки набор готовых деталей ДС-3 (9461).</w:t>
      </w:r>
    </w:p>
    <w:p w14:paraId="163FF9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5AD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в первом испытательном полете разбили Северский истребитель-амфибию. Это была машина, переделанная на 156 заводе, так как американскую сломали при стат. испытаниях (1609,36).</w:t>
      </w:r>
    </w:p>
    <w:p w14:paraId="4B30F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BE1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резко ухудшились отношения между фирмой Северский и СССР (3457,37).</w:t>
      </w:r>
    </w:p>
    <w:p w14:paraId="2A8D9E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03A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в ЦАГИ начались испытания Северского 2PA-L в варианте гидросамолета. Поплавковое шасси сняли и заменили колесным. Облетывал Ю.К.Станкевич и испытывали до марта 1939 (3457,37).</w:t>
      </w:r>
    </w:p>
    <w:p w14:paraId="256B7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38DF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закончились заводские испытания МДР-5 и в начале сентября 1938 машина была сдана на военные испытания, во время которых и потерпела аварию (2385,306).</w:t>
      </w:r>
    </w:p>
    <w:p w14:paraId="4BEB2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D994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началось проектирование МБР-7 Г.М.Б. (2555,125).</w:t>
      </w:r>
    </w:p>
    <w:p w14:paraId="1134B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9C87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первая группа арестованных авиаспециалистов была собрана в Бутырской тюрьме, где под следствием был и А.Н.Т. Потом группу перевели в небольшой лагерь под Москвой неделеко от Болшева. Там на 1 га было построено 3 барака: спальный, рабочий и столовая. Т7К7 А.Н.Т. отказался от части показаний, то попал под новые допросы и группу возглавил В.М.П. (1835,2).</w:t>
      </w:r>
    </w:p>
    <w:p w14:paraId="461598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КБ-1 и КБ-3 В.М.Петлякова и В.М.Мясищева были переданы в СТО (позднее переименованное в ОТБ) в августе 1938 (111,17).</w:t>
      </w:r>
    </w:p>
    <w:p w14:paraId="4594F1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В.Б.Ш. сам СТО был создан в августе 1938. Группа В.М.Петлякова сначала насчитывала 50 человек, а затем была расширена до 80 (4,163). По Ш СТО переименовали в 100 после того как СТО стал ОТБ. Замом был А.М.Изаксон (4,163).</w:t>
      </w:r>
    </w:p>
    <w:p w14:paraId="7E1112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01405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года первая группа арестованных авиационных специалистов была со</w:t>
      </w:r>
      <w:r w:rsidRPr="001F5E07">
        <w:rPr>
          <w:color w:val="000000" w:themeColor="text1"/>
          <w:sz w:val="16"/>
          <w:szCs w:val="16"/>
        </w:rPr>
        <w:softHyphen/>
        <w:t>брана в Бутырской тюрьме, где в это время под следствием находился Ту</w:t>
      </w:r>
      <w:r w:rsidRPr="001F5E07">
        <w:rPr>
          <w:color w:val="000000" w:themeColor="text1"/>
          <w:sz w:val="16"/>
          <w:szCs w:val="16"/>
        </w:rPr>
        <w:softHyphen/>
        <w:t>полев. Затем группу перевели в не</w:t>
      </w:r>
      <w:r w:rsidRPr="001F5E07">
        <w:rPr>
          <w:color w:val="000000" w:themeColor="text1"/>
          <w:sz w:val="16"/>
          <w:szCs w:val="16"/>
        </w:rPr>
        <w:softHyphen/>
        <w:t>большой лагерь под Москвой недале</w:t>
      </w:r>
      <w:r w:rsidRPr="001F5E07">
        <w:rPr>
          <w:color w:val="000000" w:themeColor="text1"/>
          <w:sz w:val="16"/>
          <w:szCs w:val="16"/>
        </w:rPr>
        <w:softHyphen/>
        <w:t>ко от ст. Болшево. В лагере было построено три барака: спальный, ра</w:t>
      </w:r>
      <w:r w:rsidRPr="001F5E07">
        <w:rPr>
          <w:color w:val="000000" w:themeColor="text1"/>
          <w:sz w:val="16"/>
          <w:szCs w:val="16"/>
        </w:rPr>
        <w:softHyphen/>
        <w:t>бочий (КБ) и столовая - общая пло</w:t>
      </w:r>
      <w:r w:rsidRPr="001F5E07">
        <w:rPr>
          <w:color w:val="000000" w:themeColor="text1"/>
          <w:sz w:val="16"/>
          <w:szCs w:val="16"/>
        </w:rPr>
        <w:softHyphen/>
        <w:t>щадь зоны составляла около 1 га (10720).</w:t>
      </w:r>
    </w:p>
    <w:p w14:paraId="7B0E9F3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71D5496" w14:textId="77777777" w:rsidR="007E7C01" w:rsidRPr="001F5E07" w:rsidRDefault="007E7C01" w:rsidP="001F5E07">
      <w:pPr>
        <w:shd w:val="clear" w:color="auto" w:fill="FFFFFF"/>
        <w:jc w:val="both"/>
        <w:rPr>
          <w:rStyle w:val="720"/>
          <w:rFonts w:ascii="Times New Roman" w:hAnsi="Times New Roman" w:cs="Times New Roman"/>
          <w:color w:val="0070C0"/>
          <w:sz w:val="16"/>
          <w:szCs w:val="16"/>
        </w:rPr>
      </w:pPr>
      <w:r w:rsidRPr="001F5E07">
        <w:rPr>
          <w:rStyle w:val="720"/>
          <w:rFonts w:ascii="Times New Roman" w:hAnsi="Times New Roman" w:cs="Times New Roman"/>
          <w:color w:val="0070C0"/>
          <w:sz w:val="16"/>
          <w:szCs w:val="16"/>
        </w:rPr>
        <w:t>В августе 1938 в результате банальной неисправности А-7бис был разбит в НИИ ВВС. Летчик-испытатель А.А. Иванов</w:t>
      </w:r>
      <w:r w:rsidRPr="001F5E07">
        <w:rPr>
          <w:rStyle w:val="720"/>
          <w:rFonts w:ascii="Times New Roman" w:hAnsi="Times New Roman" w:cs="Times New Roman"/>
          <w:color w:val="0070C0"/>
          <w:sz w:val="16"/>
          <w:szCs w:val="16"/>
        </w:rPr>
        <w:softHyphen/>
        <w:t>ский в результате этой аварии получил серь</w:t>
      </w:r>
      <w:r w:rsidRPr="001F5E07">
        <w:rPr>
          <w:rStyle w:val="720"/>
          <w:rFonts w:ascii="Times New Roman" w:hAnsi="Times New Roman" w:cs="Times New Roman"/>
          <w:color w:val="0070C0"/>
          <w:sz w:val="16"/>
          <w:szCs w:val="16"/>
        </w:rPr>
        <w:softHyphen/>
        <w:t>езные травмы и долго не летал. Но не бывает худа без добра. Правда, не очень ясно, кому повезло: Камову или автожиру. Скорее всего, обоим (19896).</w:t>
      </w:r>
    </w:p>
    <w:p w14:paraId="6B42F806" w14:textId="77777777" w:rsidR="007E7C01" w:rsidRPr="001F5E07" w:rsidRDefault="007E7C01" w:rsidP="001F5E07">
      <w:pPr>
        <w:shd w:val="clear" w:color="auto" w:fill="FFFFFF"/>
        <w:jc w:val="both"/>
        <w:rPr>
          <w:rStyle w:val="720"/>
          <w:rFonts w:ascii="Times New Roman" w:hAnsi="Times New Roman" w:cs="Times New Roman"/>
          <w:color w:val="0070C0"/>
          <w:sz w:val="16"/>
          <w:szCs w:val="16"/>
        </w:rPr>
      </w:pPr>
    </w:p>
    <w:p w14:paraId="268AB277" w14:textId="77777777" w:rsidR="000F4392" w:rsidRPr="001F5E07" w:rsidRDefault="000F4392" w:rsidP="001F5E07">
      <w:pPr>
        <w:jc w:val="both"/>
        <w:rPr>
          <w:rStyle w:val="720"/>
          <w:rFonts w:ascii="Times New Roman" w:hAnsi="Times New Roman" w:cs="Times New Roman"/>
          <w:color w:val="0070C0"/>
          <w:sz w:val="16"/>
          <w:szCs w:val="16"/>
        </w:rPr>
      </w:pPr>
      <w:r w:rsidRPr="001F5E07">
        <w:rPr>
          <w:rStyle w:val="720"/>
          <w:rFonts w:ascii="Times New Roman" w:hAnsi="Times New Roman" w:cs="Times New Roman"/>
          <w:color w:val="0070C0"/>
          <w:sz w:val="16"/>
          <w:szCs w:val="16"/>
        </w:rPr>
        <w:t>До августа 1938 года (с конца 1937) Н.И.Камов трудился на Московском тормозном заводе имени Л.М. Кагановича (19896).</w:t>
      </w:r>
    </w:p>
    <w:p w14:paraId="31ED3B2D" w14:textId="77777777" w:rsidR="000F4392" w:rsidRPr="001F5E07" w:rsidRDefault="000F4392" w:rsidP="001F5E07">
      <w:pPr>
        <w:jc w:val="both"/>
        <w:rPr>
          <w:rStyle w:val="720"/>
          <w:rFonts w:ascii="Times New Roman" w:hAnsi="Times New Roman" w:cs="Times New Roman"/>
          <w:color w:val="0070C0"/>
          <w:sz w:val="16"/>
          <w:szCs w:val="16"/>
        </w:rPr>
      </w:pPr>
    </w:p>
    <w:p w14:paraId="291BFC76" w14:textId="77777777" w:rsidR="000F4392" w:rsidRPr="001F5E07" w:rsidRDefault="000F4392" w:rsidP="001F5E07">
      <w:pPr>
        <w:shd w:val="clear" w:color="auto" w:fill="FFFFFF"/>
        <w:jc w:val="both"/>
        <w:rPr>
          <w:rStyle w:val="720"/>
          <w:rFonts w:ascii="Times New Roman" w:hAnsi="Times New Roman" w:cs="Times New Roman"/>
          <w:color w:val="0070C0"/>
          <w:sz w:val="16"/>
          <w:szCs w:val="16"/>
        </w:rPr>
      </w:pPr>
      <w:r w:rsidRPr="001F5E07">
        <w:rPr>
          <w:rStyle w:val="720"/>
          <w:rFonts w:ascii="Times New Roman" w:hAnsi="Times New Roman" w:cs="Times New Roman"/>
          <w:color w:val="0070C0"/>
          <w:sz w:val="16"/>
          <w:szCs w:val="16"/>
        </w:rPr>
        <w:t>В августе 1938 года Николай Ильич вернулся на 156-й завод, правда, в качестве простого инженера. Наверное, проще было построить новую машину, но обстановка «не способствовала», а восстановить разбитый автожир без Камова было крайне сложно. Ему снова предстояло начать игру с центра поля (19896).</w:t>
      </w:r>
    </w:p>
    <w:p w14:paraId="31B0FD1B" w14:textId="77777777" w:rsidR="000F4392" w:rsidRPr="001F5E07" w:rsidRDefault="000F4392" w:rsidP="001F5E07">
      <w:pPr>
        <w:shd w:val="clear" w:color="auto" w:fill="FFFFFF"/>
        <w:jc w:val="both"/>
        <w:rPr>
          <w:color w:val="0070C0"/>
          <w:sz w:val="16"/>
          <w:szCs w:val="16"/>
        </w:rPr>
      </w:pPr>
    </w:p>
    <w:p w14:paraId="658CD541" w14:textId="77777777" w:rsidR="000A172E" w:rsidRPr="001F5E07" w:rsidRDefault="000A172E" w:rsidP="001F5E07">
      <w:pPr>
        <w:jc w:val="both"/>
        <w:rPr>
          <w:color w:val="0070C0"/>
          <w:sz w:val="16"/>
          <w:szCs w:val="16"/>
          <w:lang w:bidi="ru-RU"/>
        </w:rPr>
      </w:pPr>
      <w:r w:rsidRPr="001F5E07">
        <w:rPr>
          <w:color w:val="0070C0"/>
          <w:sz w:val="16"/>
          <w:szCs w:val="16"/>
          <w:lang w:bidi="ru-RU"/>
        </w:rPr>
        <w:t>В августе 1938 г. первый опытный образец М-80 по</w:t>
      </w:r>
      <w:r w:rsidRPr="001F5E07">
        <w:rPr>
          <w:color w:val="0070C0"/>
          <w:sz w:val="16"/>
          <w:szCs w:val="16"/>
          <w:lang w:bidi="ru-RU"/>
        </w:rPr>
        <w:softHyphen/>
        <w:t>ставили на стенд. К концу года был готов усовершенствованный М-81, сделанный уже не на базе М-25В, а использовавший детали и узлы сильно усовершенствован</w:t>
      </w:r>
      <w:r w:rsidRPr="001F5E07">
        <w:rPr>
          <w:color w:val="0070C0"/>
          <w:sz w:val="16"/>
          <w:szCs w:val="16"/>
          <w:lang w:bidi="ru-RU"/>
        </w:rPr>
        <w:softHyphen/>
        <w:t>ного М-63. В 1939 г. под руководством А.Д. Швецова и И.П. Эвича был выполнен проект М-82. Главным его отличием явля</w:t>
      </w:r>
      <w:r w:rsidRPr="001F5E07">
        <w:rPr>
          <w:color w:val="0070C0"/>
          <w:sz w:val="16"/>
          <w:szCs w:val="16"/>
          <w:lang w:bidi="ru-RU"/>
        </w:rPr>
        <w:softHyphen/>
        <w:t>лось уменьшение хода поршня, позволив</w:t>
      </w:r>
      <w:r w:rsidRPr="001F5E07">
        <w:rPr>
          <w:color w:val="0070C0"/>
          <w:sz w:val="16"/>
          <w:szCs w:val="16"/>
          <w:lang w:bidi="ru-RU"/>
        </w:rPr>
        <w:softHyphen/>
        <w:t>шее сделать компактный и мощный двигатель. Максимальная мощность, по рас</w:t>
      </w:r>
      <w:r w:rsidRPr="001F5E07">
        <w:rPr>
          <w:color w:val="0070C0"/>
          <w:sz w:val="16"/>
          <w:szCs w:val="16"/>
          <w:lang w:bidi="ru-RU"/>
        </w:rPr>
        <w:softHyphen/>
        <w:t xml:space="preserve">четам, должна была дойти до 1700 л.с. После запуска в производство по американской лицензии 9-цилиндрового мотора </w:t>
      </w:r>
      <w:r w:rsidRPr="001F5E07">
        <w:rPr>
          <w:color w:val="0070C0"/>
          <w:sz w:val="16"/>
          <w:szCs w:val="16"/>
          <w:lang w:val="en-US" w:bidi="en-US"/>
        </w:rPr>
        <w:t>SR</w:t>
      </w:r>
      <w:r w:rsidRPr="001F5E07">
        <w:rPr>
          <w:color w:val="0070C0"/>
          <w:sz w:val="16"/>
          <w:szCs w:val="16"/>
          <w:lang w:bidi="en-US"/>
        </w:rPr>
        <w:t>-1820-</w:t>
      </w:r>
      <w:r w:rsidRPr="001F5E07">
        <w:rPr>
          <w:color w:val="0070C0"/>
          <w:sz w:val="16"/>
          <w:szCs w:val="16"/>
          <w:lang w:val="en-US" w:bidi="en-US"/>
        </w:rPr>
        <w:t>F</w:t>
      </w:r>
      <w:r w:rsidRPr="001F5E07">
        <w:rPr>
          <w:color w:val="0070C0"/>
          <w:sz w:val="16"/>
          <w:szCs w:val="16"/>
          <w:lang w:bidi="en-US"/>
        </w:rPr>
        <w:t xml:space="preserve">3 </w:t>
      </w:r>
      <w:r w:rsidRPr="001F5E07">
        <w:rPr>
          <w:color w:val="0070C0"/>
          <w:sz w:val="16"/>
          <w:szCs w:val="16"/>
          <w:lang w:bidi="ru-RU"/>
        </w:rPr>
        <w:t>«Циклон» (названного в Советском Союзе М-25) в 1934 г. сразу же началось его совершенствование, а также создание новых двигателей на его базе. Этим занималось конструктор</w:t>
      </w:r>
      <w:r w:rsidRPr="001F5E07">
        <w:rPr>
          <w:color w:val="0070C0"/>
          <w:sz w:val="16"/>
          <w:szCs w:val="16"/>
          <w:lang w:bidi="ru-RU"/>
        </w:rPr>
        <w:softHyphen/>
        <w:t>ское бюро завода №19 в Молотове (ныне Пермь); процессом руководил А.Д. Шве</w:t>
      </w:r>
      <w:r w:rsidRPr="001F5E07">
        <w:rPr>
          <w:color w:val="0070C0"/>
          <w:sz w:val="16"/>
          <w:szCs w:val="16"/>
          <w:lang w:bidi="ru-RU"/>
        </w:rPr>
        <w:softHyphen/>
        <w:t>цов. Последовательно появились М-25А, М-25В, М-62 и М-63. В 1938 г. в Молотове разработали проект 14-цилиндрового мо</w:t>
      </w:r>
      <w:r w:rsidRPr="001F5E07">
        <w:rPr>
          <w:color w:val="0070C0"/>
          <w:sz w:val="16"/>
          <w:szCs w:val="16"/>
          <w:lang w:bidi="ru-RU"/>
        </w:rPr>
        <w:softHyphen/>
        <w:t>тора М-25Д14 мощностью 1400 л.с., чуть позже переименованного в М-80. От аме</w:t>
      </w:r>
      <w:r w:rsidRPr="001F5E07">
        <w:rPr>
          <w:color w:val="0070C0"/>
          <w:sz w:val="16"/>
          <w:szCs w:val="16"/>
          <w:lang w:bidi="ru-RU"/>
        </w:rPr>
        <w:softHyphen/>
        <w:t>риканского «Циклона» взяли цилиндры, их головки, поршни и шатуны (21061)</w:t>
      </w:r>
    </w:p>
    <w:p w14:paraId="66DE0184" w14:textId="77777777" w:rsidR="000A172E" w:rsidRPr="001F5E07" w:rsidRDefault="000A172E" w:rsidP="001F5E07">
      <w:pPr>
        <w:jc w:val="both"/>
        <w:rPr>
          <w:color w:val="0070C0"/>
          <w:sz w:val="16"/>
          <w:szCs w:val="16"/>
        </w:rPr>
      </w:pPr>
    </w:p>
    <w:p w14:paraId="7AFF4883" w14:textId="77777777" w:rsidR="002666D2" w:rsidRPr="001F5E07" w:rsidRDefault="002666D2" w:rsidP="001F5E07">
      <w:pPr>
        <w:jc w:val="both"/>
        <w:rPr>
          <w:color w:val="000000" w:themeColor="text1"/>
          <w:sz w:val="16"/>
          <w:szCs w:val="16"/>
        </w:rPr>
      </w:pPr>
      <w:r w:rsidRPr="001F5E07">
        <w:rPr>
          <w:color w:val="000000" w:themeColor="text1"/>
          <w:sz w:val="16"/>
          <w:szCs w:val="16"/>
        </w:rPr>
        <w:t>В августе 1938 г. завод К-4 был сдан в эксплуатацию и освоил проектную мощность 100 т. стекла/год (19563).</w:t>
      </w:r>
    </w:p>
    <w:p w14:paraId="2E8DBEB4" w14:textId="77777777" w:rsidR="002666D2" w:rsidRPr="001F5E07" w:rsidRDefault="002666D2" w:rsidP="001F5E07">
      <w:pPr>
        <w:jc w:val="both"/>
        <w:rPr>
          <w:color w:val="000000" w:themeColor="text1"/>
          <w:sz w:val="16"/>
          <w:szCs w:val="16"/>
        </w:rPr>
      </w:pPr>
    </w:p>
    <w:p w14:paraId="7EAFC8A4" w14:textId="77777777" w:rsidR="000F4392" w:rsidRPr="001F5E07" w:rsidRDefault="000F4392" w:rsidP="001F5E07">
      <w:pPr>
        <w:jc w:val="both"/>
        <w:rPr>
          <w:color w:val="0070C0"/>
          <w:sz w:val="16"/>
          <w:szCs w:val="16"/>
        </w:rPr>
      </w:pPr>
      <w:r w:rsidRPr="001F5E07">
        <w:rPr>
          <w:color w:val="0070C0"/>
          <w:sz w:val="16"/>
          <w:szCs w:val="16"/>
        </w:rPr>
        <w:t>С августа 1938 г. по осень 1939 г. на ДБ-3 про</w:t>
      </w:r>
      <w:r w:rsidRPr="001F5E07">
        <w:rPr>
          <w:color w:val="0070C0"/>
          <w:sz w:val="16"/>
          <w:szCs w:val="16"/>
        </w:rPr>
        <w:softHyphen/>
        <w:t>ходила испытания система «огненного дождя». На подфюзеляжные узлы подве</w:t>
      </w:r>
      <w:r w:rsidRPr="001F5E07">
        <w:rPr>
          <w:color w:val="0070C0"/>
          <w:sz w:val="16"/>
          <w:szCs w:val="16"/>
        </w:rPr>
        <w:softHyphen/>
        <w:t>шивались три (в первых полетах — два) зажигательных прибора ЗАП-500 емко</w:t>
      </w:r>
      <w:r w:rsidRPr="001F5E07">
        <w:rPr>
          <w:color w:val="0070C0"/>
          <w:sz w:val="16"/>
          <w:szCs w:val="16"/>
        </w:rPr>
        <w:softHyphen/>
        <w:t>стью по 500 л, каждый из которых содер</w:t>
      </w:r>
      <w:r w:rsidRPr="001F5E07">
        <w:rPr>
          <w:color w:val="0070C0"/>
          <w:sz w:val="16"/>
          <w:szCs w:val="16"/>
        </w:rPr>
        <w:softHyphen/>
        <w:t>жал 120 кг желтого фосфора. Поначалу его рассеивание производилось с высоты 20-50 м, что из-за уязвимости машины даже от винтовочного огня было почти равнозначно самоубийству. Затем ее уве</w:t>
      </w:r>
      <w:r w:rsidRPr="001F5E07">
        <w:rPr>
          <w:color w:val="0070C0"/>
          <w:sz w:val="16"/>
          <w:szCs w:val="16"/>
        </w:rPr>
        <w:softHyphen/>
        <w:t>личили почти до 3000 м. В первом случае горящая смесь покрывала площадь 0,5- 0,8 га, во втором — до 6 га (19944).</w:t>
      </w:r>
    </w:p>
    <w:p w14:paraId="38B1485F" w14:textId="77777777" w:rsidR="000F4392" w:rsidRPr="001F5E07" w:rsidRDefault="000F4392" w:rsidP="001F5E07">
      <w:pPr>
        <w:jc w:val="both"/>
        <w:rPr>
          <w:color w:val="0070C0"/>
          <w:sz w:val="16"/>
          <w:szCs w:val="16"/>
        </w:rPr>
      </w:pPr>
    </w:p>
    <w:p w14:paraId="0ED9D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прошли войсковые испытания фотобомб, которые показали, что с помощьб ФОТАБ-35 при использовании чувствительной пленки можно снимать с 1200 м при скорости 160 км/час (7453, 576).</w:t>
      </w:r>
    </w:p>
    <w:p w14:paraId="55E584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11D0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августа 1938 опытная серия авиабомб БЕТАБ-203 мм с доработками поступила на войсковые испытания под Евпаторию.</w:t>
      </w:r>
    </w:p>
    <w:p w14:paraId="03768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БЕТАБ-150ДС “обладала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деформируя БЧ и предоставляя ей возможность дальнейшего свободного проникновения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w:t>
      </w:r>
      <w:r w:rsidRPr="001F5E07">
        <w:rPr>
          <w:color w:val="000000" w:themeColor="text1"/>
          <w:sz w:val="16"/>
          <w:szCs w:val="16"/>
        </w:rPr>
        <w:lastRenderedPageBreak/>
        <w:t>работе, положительно отзывались о картузном снаряжании ракетного заряда, отмечая простоту, удобство, надежность и безопасность в обращения и при транспортировке.</w:t>
      </w:r>
    </w:p>
    <w:p w14:paraId="754D03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оценке пилотов экспедиции, хорошие баллистические качества БЕТАБ и высокая скорость падения позволяли использовать штатные прицелы бомбометания с учетом небольших поправок при прицеливании. Технический персонал испытательного авиаполка также высказал свое мнение - БЕТАБ хорошо подвешиваются к самолету ДБ-3, но передний хвостовик балочного держателя требуется укоротить, бугеля на бомбах установить со смещением на 45°, чтобы проушина для подвески в замок бомбодержателя находилась в плоскости стабилизатора.</w:t>
      </w:r>
    </w:p>
    <w:p w14:paraId="267ED9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Кстати, последнее обусловила необходимость повысить прочность крепления боеприпасов. На внешней подвеске длинная узкая оперенная авиабомба вибрировала в воздушных потоках. Ее поперечные колебания как минимум снижали точность бомбометания, как максимум - разрушали бугели и замки бомбодержателей. Это усиливала короткая база подвески (расстояния между бугелями) - всего 250 мм. По мнению экспертов, зажим вертикального пера стабилизатора мог послужить “третьей точкой опоры”, исключающей рыскание авиабомб, подвешенных в зоне, оме-таемой воздушным винтом самолета.</w:t>
      </w:r>
    </w:p>
    <w:p w14:paraId="6B5C2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Авиабомбы БЕТАБ-150ДС отличались и индивидуальной транспортировочной укупоркой. Ей авиационные техники уделили особое внимание, признав наиболее простой и удобной в эксплуатации, обеспечивающей хранение авиабомбы как в собранном, так и в разобранном виде. Конструкция бомботары позволяла прямо в ней собирать БЕТАБ, не извлекая тяжелые составные части.</w:t>
      </w:r>
    </w:p>
    <w:p w14:paraId="496D87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Окрыленные успешными результатами испытаний, представители НИИ-3 НКБ военинженеры 2 ранга Н.Н.Пойда и В.И.Александров выступили с предложением к руководству ВВС модернизировать бомбардировщики ДБ-3, установив под плоскостями по четыре бомбодержателя второй весовой группы. Это позволило бы полнее использовать грузоподъемность и усилить ракетно-бомбовое вооружение машины с трех до 11 штук БЕТАБ-150ДС без превышения допустимой нагрузки на крыло в 680 кг (7453).</w:t>
      </w:r>
    </w:p>
    <w:p w14:paraId="09FAE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A977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на заводе № 67 НКОП изготовили и снарядили первую опытную партию фугасных авиабомб калибра 250 кг из бесшовных труб (7453).</w:t>
      </w:r>
    </w:p>
    <w:p w14:paraId="756637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как ФАБ-250 с корпусами, изготовленными из цельнотянутых труб, согласно предварительным расчетным данным обладали существенными преимуществами относительно авиабомб со сварными корпусами, находящихся на вооружении, Управление ВВС утвердило документацию на изготовление опытной партии боеприпасов, не дожидаясь результатов полигонных испытаний. ФАБ-250цк присвоили номер чертежа 3-0455 и индекс ВВС 7-Ф-325Ц (7453).</w:t>
      </w:r>
    </w:p>
    <w:p w14:paraId="6D62D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F692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 боеприпасы моделей 444 и 451 доставили под Евпаторию на заводские испытания, проходившие в период с 1 сентября по 22 октября. А авиабомбы модели 3-0140 — на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1F5E07">
        <w:rPr>
          <w:color w:val="000000" w:themeColor="text1"/>
          <w:sz w:val="16"/>
          <w:szCs w:val="16"/>
        </w:rPr>
        <w:softHyphen/>
        <w:t>мируя БЧ и предоставляя ей возможность дальнейшего свободного про</w:t>
      </w:r>
      <w:r w:rsidRPr="001F5E07">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1F5E07">
        <w:rPr>
          <w:color w:val="000000" w:themeColor="text1"/>
          <w:sz w:val="16"/>
          <w:szCs w:val="16"/>
        </w:rPr>
        <w:softHyphen/>
        <w:t>тельно отзывались о картузном спаряжании, отмечая его простоту, удоб</w:t>
      </w:r>
      <w:r w:rsidRPr="001F5E07">
        <w:rPr>
          <w:color w:val="000000" w:themeColor="text1"/>
          <w:sz w:val="16"/>
          <w:szCs w:val="16"/>
        </w:rPr>
        <w:softHyphen/>
        <w:t>ство, надежность и безопасность с точки зрения хранения, обращения и транспортировки.</w:t>
      </w:r>
    </w:p>
    <w:p w14:paraId="484D06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F96EE5" w:rsidRPr="001F5E07" w14:paraId="5F1A5989"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4E074A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бомбомет, м</w:t>
            </w:r>
          </w:p>
          <w:p w14:paraId="08CAFE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E8852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Режим бомбометания</w:t>
            </w:r>
          </w:p>
          <w:p w14:paraId="7EC7AD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4888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Линейное опережен. БЕТАБ, м</w:t>
            </w:r>
          </w:p>
          <w:p w14:paraId="729A16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528A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Глубина проникания в грунт/путь прохождения БЕТАБ в мраморе, м</w:t>
            </w:r>
          </w:p>
          <w:p w14:paraId="259EFB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C544787" w14:textId="77777777" w:rsidTr="00274E04">
        <w:trPr>
          <w:trHeight w:val="266"/>
        </w:trPr>
        <w:tc>
          <w:tcPr>
            <w:tcW w:w="1130" w:type="dxa"/>
            <w:tcBorders>
              <w:top w:val="single" w:sz="6" w:space="0" w:color="auto"/>
              <w:left w:val="single" w:sz="6" w:space="0" w:color="auto"/>
              <w:bottom w:val="nil"/>
              <w:right w:val="single" w:sz="6" w:space="0" w:color="auto"/>
            </w:tcBorders>
          </w:tcPr>
          <w:p w14:paraId="10E9C3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1500</w:t>
            </w:r>
          </w:p>
          <w:p w14:paraId="730EF9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07FB9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5F0B70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F3C7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273D82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CA89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сбрасывали</w:t>
            </w:r>
          </w:p>
          <w:p w14:paraId="5DFD5F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7C50F60" w14:textId="77777777" w:rsidTr="00274E04">
        <w:trPr>
          <w:trHeight w:val="245"/>
        </w:trPr>
        <w:tc>
          <w:tcPr>
            <w:tcW w:w="1130" w:type="dxa"/>
            <w:tcBorders>
              <w:top w:val="nil"/>
              <w:left w:val="single" w:sz="6" w:space="0" w:color="auto"/>
              <w:bottom w:val="single" w:sz="6" w:space="0" w:color="auto"/>
              <w:right w:val="single" w:sz="6" w:space="0" w:color="auto"/>
            </w:tcBorders>
          </w:tcPr>
          <w:p w14:paraId="2848EB7F" w14:textId="77777777" w:rsidR="004B0DF9" w:rsidRPr="001F5E07" w:rsidRDefault="004B0DF9" w:rsidP="001F5E07">
            <w:pPr>
              <w:autoSpaceDE w:val="0"/>
              <w:autoSpaceDN w:val="0"/>
              <w:adjustRightInd w:val="0"/>
              <w:jc w:val="both"/>
              <w:rPr>
                <w:color w:val="000000" w:themeColor="text1"/>
                <w:sz w:val="16"/>
                <w:szCs w:val="16"/>
              </w:rPr>
            </w:pPr>
          </w:p>
          <w:p w14:paraId="107F3EBB"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C964C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2CFCB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6896A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w:t>
            </w:r>
          </w:p>
          <w:p w14:paraId="10C693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2D1947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1,35/1,25</w:t>
            </w:r>
          </w:p>
          <w:p w14:paraId="3DD10B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670B130" w14:textId="77777777" w:rsidTr="00274E04">
        <w:trPr>
          <w:trHeight w:val="252"/>
        </w:trPr>
        <w:tc>
          <w:tcPr>
            <w:tcW w:w="1130" w:type="dxa"/>
            <w:tcBorders>
              <w:top w:val="single" w:sz="6" w:space="0" w:color="auto"/>
              <w:left w:val="single" w:sz="6" w:space="0" w:color="auto"/>
              <w:bottom w:val="nil"/>
              <w:right w:val="single" w:sz="6" w:space="0" w:color="auto"/>
            </w:tcBorders>
          </w:tcPr>
          <w:p w14:paraId="7DEB87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4FA7F7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79CA04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560863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EFC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5D642B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6D8F8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сбрасывавали</w:t>
            </w:r>
          </w:p>
          <w:p w14:paraId="2CBE2A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5B06D92" w14:textId="77777777" w:rsidTr="00274E04">
        <w:trPr>
          <w:trHeight w:val="252"/>
        </w:trPr>
        <w:tc>
          <w:tcPr>
            <w:tcW w:w="1130" w:type="dxa"/>
            <w:tcBorders>
              <w:top w:val="nil"/>
              <w:left w:val="single" w:sz="6" w:space="0" w:color="auto"/>
              <w:bottom w:val="single" w:sz="6" w:space="0" w:color="auto"/>
              <w:right w:val="single" w:sz="6" w:space="0" w:color="auto"/>
            </w:tcBorders>
          </w:tcPr>
          <w:p w14:paraId="7C4A459E" w14:textId="77777777" w:rsidR="004B0DF9" w:rsidRPr="001F5E07" w:rsidRDefault="004B0DF9" w:rsidP="001F5E07">
            <w:pPr>
              <w:autoSpaceDE w:val="0"/>
              <w:autoSpaceDN w:val="0"/>
              <w:adjustRightInd w:val="0"/>
              <w:jc w:val="both"/>
              <w:rPr>
                <w:color w:val="000000" w:themeColor="text1"/>
                <w:sz w:val="16"/>
                <w:szCs w:val="16"/>
              </w:rPr>
            </w:pPr>
          </w:p>
          <w:p w14:paraId="485DADAB"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CDC48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39E64A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BFE0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p w14:paraId="261B0F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72448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2,40/2,48</w:t>
            </w:r>
          </w:p>
          <w:p w14:paraId="45EE65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6823920" w14:textId="77777777" w:rsidTr="00274E04">
        <w:trPr>
          <w:trHeight w:val="252"/>
        </w:trPr>
        <w:tc>
          <w:tcPr>
            <w:tcW w:w="1130" w:type="dxa"/>
            <w:tcBorders>
              <w:top w:val="single" w:sz="6" w:space="0" w:color="auto"/>
              <w:left w:val="single" w:sz="6" w:space="0" w:color="auto"/>
              <w:bottom w:val="nil"/>
              <w:right w:val="single" w:sz="6" w:space="0" w:color="auto"/>
            </w:tcBorders>
          </w:tcPr>
          <w:p w14:paraId="3C6861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3001)</w:t>
            </w:r>
          </w:p>
          <w:p w14:paraId="0B8038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0F9DF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1CF03C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5DA2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6E2BB7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E3766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4E54CE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A3B9BDB" w14:textId="77777777" w:rsidTr="00274E04">
        <w:trPr>
          <w:trHeight w:val="274"/>
        </w:trPr>
        <w:tc>
          <w:tcPr>
            <w:tcW w:w="1130" w:type="dxa"/>
            <w:tcBorders>
              <w:top w:val="nil"/>
              <w:left w:val="single" w:sz="6" w:space="0" w:color="auto"/>
              <w:bottom w:val="single" w:sz="6" w:space="0" w:color="auto"/>
              <w:right w:val="single" w:sz="6" w:space="0" w:color="auto"/>
            </w:tcBorders>
          </w:tcPr>
          <w:p w14:paraId="6CD63E70" w14:textId="77777777" w:rsidR="004B0DF9" w:rsidRPr="001F5E07" w:rsidRDefault="004B0DF9" w:rsidP="001F5E07">
            <w:pPr>
              <w:autoSpaceDE w:val="0"/>
              <w:autoSpaceDN w:val="0"/>
              <w:adjustRightInd w:val="0"/>
              <w:jc w:val="both"/>
              <w:rPr>
                <w:color w:val="000000" w:themeColor="text1"/>
                <w:sz w:val="16"/>
                <w:szCs w:val="16"/>
              </w:rPr>
            </w:pPr>
          </w:p>
          <w:p w14:paraId="72264944"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1D5BC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3FA1CC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2246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p w14:paraId="66FFC4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D1124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15AA88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6BD70F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1F5E07">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346769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1F5E07">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1F5E07">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7E3A34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1A0ED7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6638A56" w14:textId="77777777" w:rsidR="004B0DF9" w:rsidRPr="001F5E07" w:rsidRDefault="004B0DF9" w:rsidP="001F5E07">
      <w:pPr>
        <w:autoSpaceDE w:val="0"/>
        <w:autoSpaceDN w:val="0"/>
        <w:adjustRightInd w:val="0"/>
        <w:jc w:val="both"/>
        <w:rPr>
          <w:color w:val="000000" w:themeColor="text1"/>
          <w:sz w:val="16"/>
          <w:szCs w:val="16"/>
          <w:vertAlign w:val="superscript"/>
        </w:rPr>
      </w:pPr>
    </w:p>
    <w:p w14:paraId="73BEDC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года были проведены испытательные полеты ПТ с автоматической посадкой на воду. Их результаты таковы: 23 августа — полет со скоростью подхода к воде 145 км/ч, автоматическая посадка нормальная, "с плюхом с высоты 15-20 см".</w:t>
      </w:r>
    </w:p>
    <w:p w14:paraId="7C2D9E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августа — полет со скоростью подхода к воде 145 км/ч, автоматическая посадка нормальная, "с плюхом с высоты 20-30 см". В актах отмечалось, что автоматическая посадка ПТ в основном принципиально и практически отработана. Всего по программе произведено 38 полетов.</w:t>
      </w:r>
    </w:p>
    <w:p w14:paraId="7D1536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года в НИМТИ ожидалось поступление более скоростного самолета-носителя ТБ-7 (АНТ-42), который предназначался для испытаний боевых образцов ПТ. Для этих целей была сделана новая, более надежная система подвески. Одновременно проводились испытания подвески и боевых зарядов под ПТ. Выполнялось с пикирования бомбометание макета ФАБ-1000 массой 1000 кг, авиационных торпед ФТ-450, а также специальных зарядных отделений для различных зажигательных смесей и зажигательных авиабомб (использовались макеты ЗАБ-1). При этом не было ни одного случая отказа механизмов разрядки, что подтвердило надежность их срабатывания в любых условиях.</w:t>
      </w:r>
    </w:p>
    <w:p w14:paraId="31DCC9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Несколько слов о системе наведения торпед. Ранее упоминалось, что ПТ должны были наводиться по инфракрасному лучу. Для этого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Вот выдержки из протокола обсуждения эскизного проекта новой ПТ от 26 июня 1939 года, получившей обозначение ПСН-2: "В результате ознакомления с материалами эскизного проекта... решено:</w:t>
      </w:r>
    </w:p>
    <w:p w14:paraId="7E1AC5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Разработать рабочий проект и произвести постройку фюзеляжного варианта ПСН-2, предъявленного в эскизном проекте.</w:t>
      </w:r>
    </w:p>
    <w:p w14:paraId="6429ED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Произвести продувку моделей фюзеляжного и балочного вариантов. Дополнительно к разработанным заводом N23 двум вариантам эскизного проекта боевого образца ПТ (двухбалочного и фюзеляжного) необходимо разработать третий вариант с закапотированной боевой нагрузкой в виде бомбы ФАБ-1000 или подводной торпеды 430 мм, а также с уменьшенными, насколько возможно, габаритами размаха, площади крыльев, высоты".</w:t>
      </w:r>
    </w:p>
    <w:p w14:paraId="377AAE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качестве самолета-носителя под боевые образцы ПСН-2 первоначально планировалось использовать самолеты ТБ-3, но с новыми специальными подвесками, а в дальнейшем - ДБ-3, но серийное производство последней машины несколько раз откладывалось. Первый образец ПСН-2 был построен в конце 1939 года. Основные данные планера ПСН-2 (ДПТ) конструктора Никитина таковы: длина 7980 мм; высота на поплавках 2800 мм; размах крыла 7000 мм; площадь крыла 9,47 м2; длина поплавка 5040 мм; максимальная скорость 700 км/ч; дальность применения до 40 км. Конструкция представляла собой двухпоплавковый гидропланер-моноплан с низкорасположенным крылом. Форма крыла в плане трапециевидная, со скругленными концами. Фюзеляж, крыло, стабилизаторы и поплавки планера деревянные. Рули и элероны дюралевые, обтянуты полотном и имеют весовую балансировку. Для увеличения путевой устойчивости на кормовой части поплавков выполнены дополнительные воздушные кили. В схему управления планером включен автопилот, который летчик при испытаниях мог использовать по своему желанию. Приборы автоматического управления планером размешались внутри фюзеляжа и частично в центроплане. Подход к ним обеспечивался через специальные люки. Кабина пилота, как и у ПСН-1, предусматривалась только на опытных образцах и находилась в носовой части фюзеляжа. Испытания ПСН-2 возобновились в июне 1940 года. 1 июня производилась буксировка за самолетом МБР-2 на скорости 100 км/ч без подлета планера (с незначительным раскачиванием). В этот же день совершены буксировки на скоростях 110 и 125 км/ч, в последнем случае с подлетом на высоту 1,5 м длиной 100-150 м. 21 июня совершены два полета на буксире за МБР-2 на высоте 10-15 м со скоростью 160-175 км/ч, отцепка, планирование и спокойная посадка. В дальнейшем были произведены еще шесть полетов на разных высотах и скоростях с отцеплением и планированием. Отзыв летчика Иванова, который пилотировал образец, следующий: "Объект (ПСН-2) планирует устойчиво (по прямой), пологой спиралью и змейкой на скорости 175-260 км/ч. Эффективность управления вполне достаточна. Посадка на воду мягкая, погашение скорости после касания поплавков о воду плавное, устойчивость хорошая, зарывания носа поплавков нет". На 1940 год были определены основные этапы испытаний как боевых ПСН-2, так и ПСН-1. На последних отрабатывались эллипсы рассеивания и пуски на точность попадания. В этом же году планировалось запустить в серию боевые образцы ПТ, и было принято решение об организации учебного центра для подготовки специалистов по обслуживанию и применению их в войсках. Завод N23 начал создавать задел для серийного производства боевых образцов. Одновременно с этим велось конструктивное совершенствование ПТ. Прорабатывались проекты торпед типа "летающее крыло" в двух вариантах: пилотируемый — тренировочно-пристрелочный с полной автоматикой (ППТ) и беспилотный с полной автоматикой (БПТ). К началу 1940 года был представлен проект беспилотной летающей торпеды с дальностью полета от 100 км и выше, со скоростью полета до 700 км/ ч под самолет ДБ-3.</w:t>
      </w:r>
    </w:p>
    <w:p w14:paraId="787CC8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этим разработкам не было суждено воплотиться в реальные конструкции. 19 июля 1940 года приказом наркома ВМФ Кузнецова прекращены все работы на заводе N379 и на специальной испытательной партии в Кречевицах. Сразу же была образована ликвидационная комиссия управления авиации ВМФ. Конструктор Валк решением наркома ВМФ откомандировывался с 1 октября 1940 года слушателем в Военно-Морскую Академию им. Ворошилова. Готовые образцы ПТ сданы на склад. На самолетах-носителях ТБ-3 разобраны подвесные системы, сняты прицельные пульты, а сами самолеты переданы в войска и ГВФ. Специальную испытательную партию предлагалось использовать как ядро для развертывания НИИ или полигона испытаний вооружения авиации и ПВО ВМФ, что из-за начавшейся войны не было осуществлено (12040).</w:t>
      </w:r>
    </w:p>
    <w:p w14:paraId="66319AEC" w14:textId="77777777" w:rsidR="004B0DF9" w:rsidRPr="001F5E07" w:rsidRDefault="004B0DF9" w:rsidP="001F5E07">
      <w:pPr>
        <w:autoSpaceDE w:val="0"/>
        <w:autoSpaceDN w:val="0"/>
        <w:adjustRightInd w:val="0"/>
        <w:jc w:val="both"/>
        <w:rPr>
          <w:color w:val="000000" w:themeColor="text1"/>
          <w:sz w:val="16"/>
          <w:szCs w:val="16"/>
        </w:rPr>
      </w:pPr>
    </w:p>
    <w:p w14:paraId="181140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ДБ-3 с АК-2 проходили войсковые испытания с ампулометанием на полигоне.</w:t>
      </w:r>
    </w:p>
    <w:p w14:paraId="68D8D7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Позже ампульную кассету превратили в ампульно-бомбовую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1BDA3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смену АК-2У готовили ампульно-бомбовую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432D80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3AF7625" w14:textId="77777777" w:rsidR="004B0DF9" w:rsidRPr="001F5E07" w:rsidRDefault="004B0DF9" w:rsidP="001F5E07">
      <w:pPr>
        <w:autoSpaceDE w:val="0"/>
        <w:autoSpaceDN w:val="0"/>
        <w:adjustRightInd w:val="0"/>
        <w:jc w:val="both"/>
        <w:rPr>
          <w:color w:val="000000" w:themeColor="text1"/>
          <w:sz w:val="16"/>
          <w:szCs w:val="16"/>
        </w:rPr>
      </w:pPr>
    </w:p>
    <w:p w14:paraId="3D5453D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72136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2AF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августа 1938 года по март 1939 года прошли заводские испытания первого образца 76-мм дивизионной пушки Грабина УСВ, изготовленной на заводе № 92 в 4-х экземплярах.</w:t>
      </w:r>
    </w:p>
    <w:p w14:paraId="0A9C0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Грабин узнал о новых ТТТ на дивизионную пушку и о самом факте существования Л-12 только в апреле 1938 года, то есть спустя 13 месяцев. Так, по крайней мере, он пишет в своих воспоминаниях. И он срочно приступил к проектированию альтернативной пушки, которой он по каким-то "идеологическим" причинам не присвоил нового индекса, а назвал Ф-22-УСВ, мол это всего лишь усовершенствованная Ф-22. На самом же деле это была принципиально новая пушка. Ствол был укорочен на 10 клб по сравнению с Ф-22 и баллистика стала равной пушке 1902/30 г.</w:t>
      </w:r>
    </w:p>
    <w:p w14:paraId="1F0B21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Ствол состоял из свободной трубы, кожуха и навинтного казенника.</w:t>
      </w:r>
    </w:p>
    <w:p w14:paraId="08FEE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Затвор вертикальный клиновой, полуавтоматика копирного типа.</w:t>
      </w:r>
    </w:p>
    <w:p w14:paraId="373187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Тормоз отката гидравлический веретенного типа. Накатник гидропневматический. При выстреле противооткатные устройства откатываются со стволом. Длина отката переменная.</w:t>
      </w:r>
    </w:p>
    <w:p w14:paraId="022C2C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Люлька корытообразная типа Бофорс.</w:t>
      </w:r>
    </w:p>
    <w:p w14:paraId="73A3A0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Интересна ситуация с углом возвышения. В воспоминаниях Грабин пишет, как он насмерть бился еще в 19351936 годах с военными, дабы уменьшить угол ВН с +75 до +45, но военные настояли на своем. Теперь же в ТТТ ГАУ за март 1937 года угол ВН черным по белому был заказан +45, а Грабин подал на войсковые испытания батарею УСВ с углом ВН +75. На стадии же валового производства угол ВН на УСВ был все же уменьшен до +45.</w:t>
      </w:r>
    </w:p>
    <w:p w14:paraId="6742F9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Подъемный механизм имел один зубчатый сектор. Поворотный механизм винтовой, толкающего типа. Уравновешивающий механизм пружинный, состоял из двух колонок, размещенных в патрубках верхнего станка.</w:t>
      </w:r>
    </w:p>
    <w:p w14:paraId="0F7A74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Боевая ось прямая. Рессора листовая. Ось и рессора помещены внутри лобовой коробки. Имеется механизм автоматического выключения подрессоривания.</w:t>
      </w:r>
    </w:p>
    <w:p w14:paraId="67CF76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Колеса от автомобиля ЗИС-5.</w:t>
      </w:r>
    </w:p>
    <w:p w14:paraId="1CF159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Пушка УСВ имела передок от 76-мм пушки обр. 1936 г. или упрощенный передок обр. 1942 г. для полковых и дивизионных пушек (3861).</w:t>
      </w:r>
    </w:p>
    <w:p w14:paraId="71FB7A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9360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была получена от фирмы "Шкода" первая партия чертежей стволов 210-мм пушек и 305-мм гаубиц с затворами и поковок. Всего в СССР была поставлена документация на эти системы на 77 000 листах (3861).</w:t>
      </w:r>
    </w:p>
    <w:p w14:paraId="4BFBA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9C3EA2" w14:textId="77777777" w:rsidR="00BC209F" w:rsidRPr="001F5E07" w:rsidRDefault="00BC209F" w:rsidP="001F5E07">
      <w:pPr>
        <w:jc w:val="both"/>
        <w:rPr>
          <w:color w:val="000000" w:themeColor="text1"/>
          <w:sz w:val="16"/>
          <w:szCs w:val="16"/>
        </w:rPr>
      </w:pPr>
      <w:r w:rsidRPr="001F5E07">
        <w:rPr>
          <w:color w:val="000000" w:themeColor="text1"/>
          <w:sz w:val="16"/>
          <w:szCs w:val="16"/>
        </w:rPr>
        <w:t>В августе 1938 г. фирма “Шкода” поставила первую партию чертежей стволов с затворами и поковок. 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1F5E07">
        <w:rPr>
          <w:color w:val="000000" w:themeColor="text1"/>
          <w:sz w:val="16"/>
          <w:szCs w:val="16"/>
        </w:rPr>
        <w:noBreakHyphen/>
        <w:t>8418. Оп. 28. Д. 31. Л. 221</w:t>
      </w:r>
      <w:r w:rsidRPr="001F5E07">
        <w:rPr>
          <w:color w:val="000000" w:themeColor="text1"/>
          <w:sz w:val="16"/>
          <w:szCs w:val="16"/>
        </w:rPr>
        <w:noBreakHyphen/>
        <w:t>222.) (17758)</w:t>
      </w:r>
    </w:p>
    <w:p w14:paraId="551B8007" w14:textId="77777777" w:rsidR="00BC209F" w:rsidRPr="001F5E07" w:rsidRDefault="00BC209F" w:rsidP="001F5E07">
      <w:pPr>
        <w:jc w:val="both"/>
        <w:rPr>
          <w:color w:val="000000" w:themeColor="text1"/>
          <w:sz w:val="16"/>
          <w:szCs w:val="16"/>
        </w:rPr>
      </w:pPr>
    </w:p>
    <w:p w14:paraId="1B0B68B5" w14:textId="77777777" w:rsidR="00BC209F" w:rsidRPr="001F5E07" w:rsidRDefault="00BC209F" w:rsidP="001F5E07">
      <w:pPr>
        <w:jc w:val="both"/>
        <w:rPr>
          <w:color w:val="000000" w:themeColor="text1"/>
          <w:sz w:val="16"/>
          <w:szCs w:val="16"/>
        </w:rPr>
      </w:pPr>
      <w:r w:rsidRPr="001F5E07">
        <w:rPr>
          <w:color w:val="000000" w:themeColor="text1"/>
          <w:sz w:val="16"/>
          <w:szCs w:val="16"/>
        </w:rPr>
        <w:t>До августа 1938 г. в состав НКОП входили 20 главных управлений. Постановлением КО при СНК СССР № 206с от 10 августа 1938 г. 14</w:t>
      </w:r>
      <w:r w:rsidRPr="001F5E07">
        <w:rPr>
          <w:color w:val="000000" w:themeColor="text1"/>
          <w:sz w:val="16"/>
          <w:szCs w:val="16"/>
        </w:rPr>
        <w:noBreakHyphen/>
        <w:t>е Главное управление было разукрупнено на два самостоятельных главка: 1) трубочно-взрывательный, с подчинением заводов № 4, 10, 42, 50, 398, ЦКБ-22 и лаборатории “Станкоприбор”, с оставлением за ним 14</w:t>
      </w:r>
      <w:r w:rsidRPr="001F5E07">
        <w:rPr>
          <w:color w:val="000000" w:themeColor="text1"/>
          <w:sz w:val="16"/>
          <w:szCs w:val="16"/>
        </w:rPr>
        <w:noBreakHyphen/>
        <w:t>го номера; 2) орудийных гильз, с включением в его состав заводов № 176, 184 и 187 и присвоением ему 21</w:t>
      </w:r>
      <w:r w:rsidRPr="001F5E07">
        <w:rPr>
          <w:color w:val="000000" w:themeColor="text1"/>
          <w:sz w:val="16"/>
          <w:szCs w:val="16"/>
        </w:rPr>
        <w:noBreakHyphen/>
        <w:t>го номера. 11 января 1939 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 17. Оп. 163. Д. 1180. Л. 185; ГА РФ. Ф. Р</w:t>
      </w:r>
      <w:r w:rsidRPr="001F5E07">
        <w:rPr>
          <w:color w:val="000000" w:themeColor="text1"/>
          <w:sz w:val="16"/>
          <w:szCs w:val="16"/>
        </w:rPr>
        <w:noBreakHyphen/>
        <w:t>8418. Оп. 28. Д. 30. Л. 13; Д. 36. Л. 30.) (17751).</w:t>
      </w:r>
    </w:p>
    <w:p w14:paraId="1FBCAB44" w14:textId="77777777" w:rsidR="00BC209F" w:rsidRPr="001F5E07" w:rsidRDefault="00BC209F" w:rsidP="001F5E07">
      <w:pPr>
        <w:jc w:val="both"/>
        <w:rPr>
          <w:color w:val="000000" w:themeColor="text1"/>
          <w:sz w:val="16"/>
          <w:szCs w:val="16"/>
        </w:rPr>
      </w:pPr>
    </w:p>
    <w:p w14:paraId="24031C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25-мм самозарядная ротная противотанковая пушка МЦ прошла сравнительные испытания с семью другими системами на полигоне НИПСВО. Пушка МЦ Михно и Цырульникова показала на испытаниях хорошую кучность и неудовлетворительную бронепробиваемость. Отмечены отказы автоматики - недоход подвижных частей в крайнее переднее положение. Отверстия дульного тормоза направлены назад, что глушило стрелка и осыпало его пылью. После испытаний работы по ПТП МЦ были прекращены (3861).</w:t>
      </w:r>
    </w:p>
    <w:p w14:paraId="266681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8E6725" w14:textId="77777777" w:rsidR="00844436" w:rsidRPr="001F5E07" w:rsidRDefault="00844436" w:rsidP="001F5E07">
      <w:pPr>
        <w:widowControl w:val="0"/>
        <w:jc w:val="both"/>
        <w:rPr>
          <w:color w:val="000000" w:themeColor="text1"/>
          <w:sz w:val="16"/>
          <w:szCs w:val="16"/>
        </w:rPr>
      </w:pPr>
      <w:r w:rsidRPr="001F5E07">
        <w:rPr>
          <w:color w:val="000000" w:themeColor="text1"/>
          <w:sz w:val="16"/>
          <w:szCs w:val="16"/>
        </w:rPr>
        <w:t>В августе 1938 года на озере Хасан состоялось первое боевое крещение отечественных минометов, созданных по схеме мнимого треугольника. Там в составе 32-й стрелковой дивизии действовало двенадцать 82-мм минометов (15218).</w:t>
      </w:r>
    </w:p>
    <w:p w14:paraId="0317CFD6" w14:textId="77777777" w:rsidR="00844436" w:rsidRPr="001F5E07" w:rsidRDefault="00844436" w:rsidP="001F5E07">
      <w:pPr>
        <w:widowControl w:val="0"/>
        <w:jc w:val="both"/>
        <w:rPr>
          <w:color w:val="000000" w:themeColor="text1"/>
          <w:sz w:val="16"/>
          <w:szCs w:val="16"/>
        </w:rPr>
      </w:pPr>
    </w:p>
    <w:p w14:paraId="438CEC9B" w14:textId="77777777" w:rsidR="00844436" w:rsidRPr="001F5E07" w:rsidRDefault="00844436" w:rsidP="001F5E07">
      <w:pPr>
        <w:jc w:val="both"/>
        <w:rPr>
          <w:color w:val="000000" w:themeColor="text1"/>
          <w:sz w:val="16"/>
          <w:szCs w:val="16"/>
        </w:rPr>
      </w:pPr>
      <w:r w:rsidRPr="001F5E07">
        <w:rPr>
          <w:color w:val="000000" w:themeColor="text1"/>
          <w:sz w:val="16"/>
          <w:szCs w:val="16"/>
        </w:rPr>
        <w:t xml:space="preserve">В августе 1938 г. 37-мм система ДР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w:t>
      </w:r>
      <w:r w:rsidRPr="001F5E07">
        <w:rPr>
          <w:color w:val="000000" w:themeColor="text1"/>
          <w:sz w:val="16"/>
          <w:szCs w:val="16"/>
        </w:rPr>
        <w:lastRenderedPageBreak/>
        <w:t>дистанции 500 м под углами от 0° до 25º. Из восьми систем только ДР и 25-мм противотанковая пушка МЦ показали удовлетворительную меткость. Тем не менее 37-мм пушка ДР на вооружение не поступила (15117).</w:t>
      </w:r>
    </w:p>
    <w:p w14:paraId="105DC211" w14:textId="77777777" w:rsidR="00844436" w:rsidRPr="001F5E07" w:rsidRDefault="00844436" w:rsidP="001F5E07">
      <w:pPr>
        <w:jc w:val="both"/>
        <w:rPr>
          <w:color w:val="000000" w:themeColor="text1"/>
          <w:sz w:val="16"/>
          <w:szCs w:val="16"/>
        </w:rPr>
      </w:pPr>
    </w:p>
    <w:p w14:paraId="77EAC2CA" w14:textId="77777777" w:rsidR="00844436" w:rsidRPr="001F5E07" w:rsidRDefault="00844436" w:rsidP="001F5E07">
      <w:pPr>
        <w:jc w:val="both"/>
        <w:rPr>
          <w:color w:val="000000" w:themeColor="text1"/>
          <w:sz w:val="16"/>
          <w:szCs w:val="16"/>
        </w:rPr>
      </w:pPr>
      <w:r w:rsidRPr="001F5E07">
        <w:rPr>
          <w:color w:val="000000" w:themeColor="text1"/>
          <w:sz w:val="16"/>
          <w:szCs w:val="16"/>
        </w:rPr>
        <w:t xml:space="preserve">В августе 1938 г. </w:t>
      </w:r>
      <w:r w:rsidRPr="001F5E07">
        <w:rPr>
          <w:rStyle w:val="0pt0"/>
          <w:rFonts w:eastAsia="Arial Narrow"/>
          <w:b w:val="0"/>
          <w:color w:val="000000" w:themeColor="text1"/>
          <w:spacing w:val="0"/>
          <w:sz w:val="16"/>
          <w:szCs w:val="16"/>
        </w:rPr>
        <w:t>на НИОП</w:t>
      </w:r>
      <w:r w:rsidRPr="001F5E07">
        <w:rPr>
          <w:color w:val="000000" w:themeColor="text1"/>
          <w:sz w:val="16"/>
          <w:szCs w:val="16"/>
        </w:rPr>
        <w:t xml:space="preserve"> проходил испытания новый пистолет- </w:t>
      </w:r>
      <w:r w:rsidRPr="001F5E07">
        <w:rPr>
          <w:rStyle w:val="0pt0"/>
          <w:rFonts w:eastAsia="Arial Narrow"/>
          <w:b w:val="0"/>
          <w:color w:val="000000" w:themeColor="text1"/>
          <w:spacing w:val="0"/>
          <w:sz w:val="16"/>
          <w:szCs w:val="16"/>
        </w:rPr>
        <w:t>пулемет</w:t>
      </w:r>
      <w:r w:rsidRPr="001F5E07">
        <w:rPr>
          <w:color w:val="000000" w:themeColor="text1"/>
          <w:sz w:val="16"/>
          <w:szCs w:val="16"/>
        </w:rPr>
        <w:t xml:space="preserve"> Коровина, который, впрочем, не стали </w:t>
      </w:r>
      <w:r w:rsidRPr="001F5E07">
        <w:rPr>
          <w:rStyle w:val="0pt0"/>
          <w:rFonts w:eastAsia="Arial Narrow"/>
          <w:b w:val="0"/>
          <w:color w:val="000000" w:themeColor="text1"/>
          <w:spacing w:val="0"/>
          <w:sz w:val="16"/>
          <w:szCs w:val="16"/>
        </w:rPr>
        <w:t>рекомендовать</w:t>
      </w:r>
      <w:r w:rsidRPr="001F5E07">
        <w:rPr>
          <w:color w:val="000000" w:themeColor="text1"/>
          <w:sz w:val="16"/>
          <w:szCs w:val="16"/>
        </w:rPr>
        <w:t xml:space="preserve"> к дальнейшей доработке (15766).</w:t>
      </w:r>
    </w:p>
    <w:p w14:paraId="043FBD91" w14:textId="77777777" w:rsidR="00844436" w:rsidRPr="001F5E07" w:rsidRDefault="00844436" w:rsidP="001F5E07">
      <w:pPr>
        <w:pStyle w:val="83"/>
        <w:shd w:val="clear" w:color="auto" w:fill="auto"/>
        <w:spacing w:before="0" w:line="240" w:lineRule="auto"/>
        <w:jc w:val="both"/>
        <w:rPr>
          <w:rFonts w:ascii="Times New Roman" w:hAnsi="Times New Roman" w:cs="Times New Roman"/>
          <w:b w:val="0"/>
          <w:color w:val="000000" w:themeColor="text1"/>
          <w:sz w:val="16"/>
          <w:szCs w:val="16"/>
          <w:lang w:val="ru-RU"/>
        </w:rPr>
      </w:pPr>
    </w:p>
    <w:p w14:paraId="1C5812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августе 1938 г.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79D08C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50AEB4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593E5B45" w14:textId="77777777" w:rsidR="004B0DF9" w:rsidRPr="001F5E07" w:rsidRDefault="004B0DF9" w:rsidP="001F5E07">
      <w:pPr>
        <w:autoSpaceDE w:val="0"/>
        <w:autoSpaceDN w:val="0"/>
        <w:adjustRightInd w:val="0"/>
        <w:jc w:val="both"/>
        <w:rPr>
          <w:color w:val="000000" w:themeColor="text1"/>
          <w:sz w:val="16"/>
          <w:szCs w:val="16"/>
        </w:rPr>
      </w:pPr>
    </w:p>
    <w:p w14:paraId="48404C45" w14:textId="77777777" w:rsidR="00BB750A" w:rsidRPr="001F5E07" w:rsidRDefault="00BB750A" w:rsidP="001F5E07">
      <w:pPr>
        <w:jc w:val="both"/>
        <w:rPr>
          <w:color w:val="000000" w:themeColor="text1"/>
          <w:sz w:val="16"/>
          <w:szCs w:val="16"/>
        </w:rPr>
      </w:pPr>
      <w:r w:rsidRPr="001F5E07">
        <w:rPr>
          <w:color w:val="000000" w:themeColor="text1"/>
          <w:sz w:val="16"/>
          <w:szCs w:val="16"/>
        </w:rPr>
        <w:t>В августе 1938 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65BAC39D" w14:textId="77777777" w:rsidR="00BB750A" w:rsidRPr="001F5E07" w:rsidRDefault="00BB750A" w:rsidP="001F5E07">
      <w:pPr>
        <w:jc w:val="both"/>
        <w:rPr>
          <w:color w:val="000000" w:themeColor="text1"/>
          <w:sz w:val="16"/>
          <w:szCs w:val="16"/>
        </w:rPr>
      </w:pPr>
      <w:r w:rsidRPr="001F5E07">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w:t>
      </w:r>
    </w:p>
    <w:p w14:paraId="48EF41FD" w14:textId="77777777" w:rsidR="00BB750A" w:rsidRPr="001F5E07" w:rsidRDefault="00BB750A" w:rsidP="001F5E07">
      <w:pPr>
        <w:jc w:val="both"/>
        <w:rPr>
          <w:color w:val="000000" w:themeColor="text1"/>
          <w:sz w:val="16"/>
          <w:szCs w:val="16"/>
        </w:rPr>
      </w:pPr>
      <w:r w:rsidRPr="001F5E07">
        <w:rPr>
          <w:color w:val="000000" w:themeColor="text1"/>
          <w:sz w:val="16"/>
          <w:szCs w:val="16"/>
        </w:rPr>
        <w:t>Одновременно с самозарядными ружьями полигонным испытаниям было подвергнуто 12,7-мм магазинное ПТР НИПСВО конструкции В. Н. Шолохова (рис. 5). Это ружье являлось модификацией 12,7-мм германского «Маузера» М.1918,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(18638).</w:t>
      </w:r>
    </w:p>
    <w:p w14:paraId="1DC36C97" w14:textId="77777777" w:rsidR="00BB750A" w:rsidRPr="001F5E07" w:rsidRDefault="00BB750A" w:rsidP="001F5E07">
      <w:pPr>
        <w:jc w:val="both"/>
        <w:rPr>
          <w:color w:val="000000" w:themeColor="text1"/>
          <w:sz w:val="16"/>
          <w:szCs w:val="16"/>
        </w:rPr>
      </w:pPr>
    </w:p>
    <w:p w14:paraId="6D29A2FC" w14:textId="77777777" w:rsidR="00BC209F" w:rsidRPr="001F5E07" w:rsidRDefault="00BC209F" w:rsidP="001F5E07">
      <w:pPr>
        <w:shd w:val="clear" w:color="auto" w:fill="FFFFFF"/>
        <w:jc w:val="both"/>
        <w:rPr>
          <w:color w:val="000000" w:themeColor="text1"/>
          <w:sz w:val="16"/>
          <w:szCs w:val="16"/>
        </w:rPr>
      </w:pPr>
      <w:r w:rsidRPr="001F5E07">
        <w:rPr>
          <w:color w:val="000000" w:themeColor="text1"/>
          <w:sz w:val="16"/>
          <w:szCs w:val="16"/>
        </w:rPr>
        <w:t>В августе 1938 г. уже на Научно-испытательном полигоне стрелкового вооружения (НИПСВО) в районе подмосковного Щурово были проверены еще несколько типов ПТР.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w:t>
      </w:r>
    </w:p>
    <w:p w14:paraId="715E9E59" w14:textId="77777777" w:rsidR="00BC209F" w:rsidRPr="001F5E07" w:rsidRDefault="00BC209F" w:rsidP="001F5E07">
      <w:pPr>
        <w:shd w:val="clear" w:color="auto" w:fill="FFFFFF"/>
        <w:jc w:val="both"/>
        <w:rPr>
          <w:color w:val="000000" w:themeColor="text1"/>
          <w:sz w:val="16"/>
          <w:szCs w:val="16"/>
        </w:rPr>
      </w:pPr>
      <w:r w:rsidRPr="001F5E07">
        <w:rPr>
          <w:color w:val="000000" w:themeColor="text1"/>
          <w:sz w:val="16"/>
          <w:szCs w:val="16"/>
        </w:rPr>
        <w:t>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w:t>
      </w:r>
    </w:p>
    <w:p w14:paraId="55ED9F76" w14:textId="77777777" w:rsidR="00BC209F" w:rsidRPr="001F5E07" w:rsidRDefault="00BC209F" w:rsidP="001F5E07">
      <w:pPr>
        <w:shd w:val="clear" w:color="auto" w:fill="FFFFFF"/>
        <w:jc w:val="both"/>
        <w:rPr>
          <w:color w:val="000000" w:themeColor="text1"/>
          <w:sz w:val="16"/>
          <w:szCs w:val="16"/>
        </w:rPr>
      </w:pPr>
      <w:r w:rsidRPr="001F5E07">
        <w:rPr>
          <w:color w:val="000000" w:themeColor="text1"/>
          <w:sz w:val="16"/>
          <w:szCs w:val="16"/>
        </w:rPr>
        <w:t>Одновременно с самозарядными ружьями полигонным испытаниям было подвергнуто 12,7-мм магазинное ПТР НИПСВО.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(17498).</w:t>
      </w:r>
    </w:p>
    <w:p w14:paraId="180B57B3" w14:textId="77777777" w:rsidR="00BC209F" w:rsidRPr="001F5E07" w:rsidRDefault="00BC209F" w:rsidP="001F5E07">
      <w:pPr>
        <w:jc w:val="both"/>
        <w:rPr>
          <w:color w:val="000000" w:themeColor="text1"/>
          <w:sz w:val="16"/>
          <w:szCs w:val="16"/>
        </w:rPr>
      </w:pPr>
    </w:p>
    <w:p w14:paraId="06301B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20-мм ПТП ИНЗ-10 обр. 1936 г. (В документации иногда приводилось и другое название - "20-мм ротное противотанковое ружье") проходила испытания на НИПСВО вместе с другими семью ротными противотанковыми системами (12,7-мм ружьем, переделанным НИПСВО из винтовки Маузер; 12,7-мм ружьем Владимирова; 12,7-мм ружьем ЦКБ-2; 14,5-мм ружьем конструкции инженеров НИПСВО; 14,5-мм ружьем конструкции Владимирова; 25-мм пушкой МЦ и 37-мм пушкой ДР). В ходе испытаний пушка ИНЗ-10 показала неудовлетворительную бронепробиваемость и неудовлетворительную кучность. По результатам испытаний работы над ИНЗ-10 были прекращены (3861).</w:t>
      </w:r>
    </w:p>
    <w:p w14:paraId="7EA4CD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6C3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37-мм система ДР (модернизированная заводом 8 37-мм РК Курчевского) вместе с семью другими системами прошла полигонные испытания в Щурово (Московская область) на Научно-испытательном полигоне стрелкового вооружения РККА (НИПСВО). 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ПТП МЦ показали удовлетворительную меткость. Тем не менее 37-мм пушка ДР на вооружение не поступила. Причин для этого было больше, чем достаточно: довольно большой вес, сильное демаскирующее действие (струя газов летела назад более, чем на 50 м). Сохранились все недостатки нагруженного ствола. И наконец, бездарные конструкции авантюриста Курчевского очень сильно скомпрометировали саму идею безоткатных орудий (3861).</w:t>
      </w:r>
    </w:p>
    <w:p w14:paraId="3AA98B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59C8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37-мм система ДР вместе с семью другими системами прошла полигонные испытания в Щюрове (Московская область) на Научно-испытательном полигоне стрелкового вооружения РККА (НИПСВО).</w:t>
      </w:r>
    </w:p>
    <w:p w14:paraId="307195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108651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0C02B8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Ствол был установлен на том же пулеметном станке, но без бесполезного щита.</w:t>
      </w:r>
    </w:p>
    <w:p w14:paraId="5F7C90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48B1C8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Данные 37-мм пушки ДР завода № 8 </w:t>
      </w:r>
    </w:p>
    <w:p w14:paraId="6754B6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Калибр, мм — 37</w:t>
      </w:r>
    </w:p>
    <w:p w14:paraId="37E178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ствола полная, мм — 1770</w:t>
      </w:r>
    </w:p>
    <w:p w14:paraId="5FDB24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Угол ВН, град — ?5°; +10°</w:t>
      </w:r>
    </w:p>
    <w:p w14:paraId="7502C4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Угол ГН, град — 27</w:t>
      </w:r>
    </w:p>
    <w:p w14:paraId="062F36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Длина системы, мм — 2170</w:t>
      </w:r>
    </w:p>
    <w:p w14:paraId="5C58D3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Ширина системы, мм — 600</w:t>
      </w:r>
    </w:p>
    <w:p w14:paraId="56ADB1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системы при 0°, мм — 400</w:t>
      </w:r>
    </w:p>
    <w:p w14:paraId="608992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качающейся части, кг — 35,2</w:t>
      </w:r>
    </w:p>
    <w:p w14:paraId="18D0CF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системы в боевом положении, кг — 59</w:t>
      </w:r>
    </w:p>
    <w:p w14:paraId="1DBC3B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снаряда, кг — 0,6</w:t>
      </w:r>
    </w:p>
    <w:p w14:paraId="5953B4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Начальная скорость, м/с — 598 (12091).</w:t>
      </w:r>
    </w:p>
    <w:p w14:paraId="7B382F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Среди всех систем ДР показала лучшую бронепробиваемость. Так, 20-мм броня танка Т-24 пробивалась на дистанции 500 м под углами от 0° до 25°. Из восьми систем только ДР и 25-мм противотанковая пушка МЦ показали удовлетворительную меткость. Тем не менее 37-мм пушка ДР на вооружение не поступила (12091).</w:t>
      </w:r>
    </w:p>
    <w:p w14:paraId="357F8F49" w14:textId="77777777" w:rsidR="004B0DF9" w:rsidRPr="001F5E07" w:rsidRDefault="004B0DF9" w:rsidP="001F5E07">
      <w:pPr>
        <w:autoSpaceDE w:val="0"/>
        <w:autoSpaceDN w:val="0"/>
        <w:adjustRightInd w:val="0"/>
        <w:jc w:val="both"/>
        <w:rPr>
          <w:color w:val="000000" w:themeColor="text1"/>
          <w:sz w:val="16"/>
          <w:szCs w:val="16"/>
        </w:rPr>
      </w:pPr>
    </w:p>
    <w:p w14:paraId="79A8A9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был рассмотрен на заводе № 8 Технический проект ЗУ09 - повозки для 100-мм зенитной пушки 73-К (3861).</w:t>
      </w:r>
    </w:p>
    <w:p w14:paraId="567E66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24F3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Постановлением Комитета Обороны СССР определены заводы-изготовители железнодорожных артиллерийских установок: головное предприятие — Новокраматорский механический завод (НКМЗ), Сталинградский завод «Баррикады» (№ 221), завод «Красный профинтерн», завод имени Кирова в Ленинграде (11454).</w:t>
      </w:r>
    </w:p>
    <w:p w14:paraId="068FD89D" w14:textId="77777777" w:rsidR="004B0DF9" w:rsidRPr="001F5E07" w:rsidRDefault="004B0DF9" w:rsidP="001F5E07">
      <w:pPr>
        <w:autoSpaceDE w:val="0"/>
        <w:autoSpaceDN w:val="0"/>
        <w:adjustRightInd w:val="0"/>
        <w:jc w:val="both"/>
        <w:rPr>
          <w:color w:val="000000" w:themeColor="text1"/>
          <w:sz w:val="16"/>
          <w:szCs w:val="16"/>
        </w:rPr>
      </w:pPr>
    </w:p>
    <w:p w14:paraId="5775A52C" w14:textId="77777777" w:rsidR="004B0DF9" w:rsidRPr="001F5E07" w:rsidRDefault="004B0DF9" w:rsidP="001F5E07">
      <w:pPr>
        <w:jc w:val="both"/>
        <w:rPr>
          <w:color w:val="000000" w:themeColor="text1"/>
          <w:sz w:val="16"/>
          <w:szCs w:val="16"/>
        </w:rPr>
      </w:pPr>
      <w:r w:rsidRPr="001F5E07">
        <w:rPr>
          <w:color w:val="000000" w:themeColor="text1"/>
          <w:sz w:val="16"/>
          <w:szCs w:val="16"/>
        </w:rPr>
        <w:t>В августе 1938 г. постановлением Комитета Обороны были определены заводы-изготовители железнодорожных установок: главное предприятие, производящее монтаж железнодорожных систем и всей артустановки в целом, — Новокраматорский механический завод (НКМЗ); качающуюся часть должен был изготавливать завод № 221 «Баррикады»; железнодорожные тележки, балансиры с механизмами передвижения —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 — заводу им. Кирова в Ленинграде; вагоны-погреба и вагон-электростанция должны были строиться заводом «Красный Профинтерн»; двигатели «Коминтерн» заказывались заводу № 183 (ХПЗ); ПУАО должен был делать завод № 212; прицелы — завод № 172; снаряды — завод № 3, а заряды — заводы № 40 и № 59.</w:t>
      </w:r>
    </w:p>
    <w:p w14:paraId="574E7448" w14:textId="77777777" w:rsidR="004B0DF9" w:rsidRPr="001F5E07" w:rsidRDefault="004B0DF9" w:rsidP="001F5E07">
      <w:pPr>
        <w:jc w:val="both"/>
        <w:rPr>
          <w:color w:val="000000" w:themeColor="text1"/>
          <w:sz w:val="16"/>
          <w:szCs w:val="16"/>
        </w:rPr>
      </w:pPr>
      <w:r w:rsidRPr="001F5E07">
        <w:rPr>
          <w:color w:val="000000" w:themeColor="text1"/>
          <w:sz w:val="16"/>
          <w:szCs w:val="16"/>
        </w:rPr>
        <w:t>Проектирование ТП-1 и ТГ-1 было замедлено из-за позиции ЦКБ-19. 23 июля 1938 г. ЦКБ-19 представило в Артуправление РККА эскизный проект транспортера, 2 августа 1938 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77CFCC30"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D94C10" w14:textId="77777777" w:rsidR="004B0DF9" w:rsidRPr="001F5E07" w:rsidRDefault="004B0DF9" w:rsidP="001F5E07">
      <w:pPr>
        <w:jc w:val="both"/>
        <w:rPr>
          <w:color w:val="000000" w:themeColor="text1"/>
          <w:sz w:val="16"/>
          <w:szCs w:val="16"/>
        </w:rPr>
      </w:pPr>
      <w:r w:rsidRPr="001F5E07">
        <w:rPr>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2048011E" w14:textId="77777777" w:rsidR="004B0DF9" w:rsidRPr="001F5E07" w:rsidRDefault="004B0DF9" w:rsidP="001F5E07">
      <w:pPr>
        <w:jc w:val="both"/>
        <w:rPr>
          <w:color w:val="000000" w:themeColor="text1"/>
          <w:sz w:val="16"/>
          <w:szCs w:val="16"/>
        </w:rPr>
      </w:pPr>
      <w:r w:rsidRPr="001F5E07">
        <w:rPr>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055FA6C1" w14:textId="77777777" w:rsidR="004B0DF9" w:rsidRPr="001F5E07" w:rsidRDefault="004B0DF9" w:rsidP="001F5E07">
      <w:pPr>
        <w:jc w:val="both"/>
        <w:rPr>
          <w:color w:val="000000" w:themeColor="text1"/>
          <w:sz w:val="16"/>
          <w:szCs w:val="16"/>
        </w:rPr>
      </w:pPr>
      <w:r w:rsidRPr="001F5E07">
        <w:rPr>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418CFF33"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59270D22" w14:textId="77777777" w:rsidR="004B0DF9" w:rsidRPr="001F5E07" w:rsidRDefault="004B0DF9" w:rsidP="001F5E07">
      <w:pPr>
        <w:jc w:val="both"/>
        <w:rPr>
          <w:color w:val="000000" w:themeColor="text1"/>
          <w:sz w:val="16"/>
          <w:szCs w:val="16"/>
        </w:rPr>
      </w:pPr>
      <w:r w:rsidRPr="001F5E07">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4A2FC7BD" w14:textId="77777777" w:rsidR="004B0DF9" w:rsidRPr="001F5E07" w:rsidRDefault="004B0DF9" w:rsidP="001F5E07">
      <w:pPr>
        <w:jc w:val="both"/>
        <w:rPr>
          <w:color w:val="000000" w:themeColor="text1"/>
          <w:sz w:val="16"/>
          <w:szCs w:val="16"/>
        </w:rPr>
      </w:pPr>
      <w:r w:rsidRPr="001F5E07">
        <w:rPr>
          <w:color w:val="000000" w:themeColor="text1"/>
          <w:sz w:val="16"/>
          <w:szCs w:val="16"/>
        </w:rPr>
        <w:t>Для ТП-1 и ТГ-1 по примеру транспортеров ВМФ принята электрическая сеть постоянного тока 220 В.</w:t>
      </w:r>
    </w:p>
    <w:p w14:paraId="260E7734"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13FFBBB1" w14:textId="77777777" w:rsidR="004B0DF9" w:rsidRPr="001F5E07" w:rsidRDefault="004B0DF9" w:rsidP="001F5E07">
      <w:pPr>
        <w:jc w:val="both"/>
        <w:rPr>
          <w:color w:val="000000" w:themeColor="text1"/>
          <w:sz w:val="16"/>
          <w:szCs w:val="16"/>
        </w:rPr>
      </w:pPr>
      <w:r w:rsidRPr="001F5E07">
        <w:rPr>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54D038CF" w14:textId="77777777" w:rsidR="004B0DF9" w:rsidRPr="001F5E07" w:rsidRDefault="004B0DF9" w:rsidP="001F5E07">
      <w:pPr>
        <w:jc w:val="both"/>
        <w:rPr>
          <w:color w:val="000000" w:themeColor="text1"/>
          <w:sz w:val="16"/>
          <w:szCs w:val="16"/>
        </w:rPr>
      </w:pPr>
      <w:r w:rsidRPr="001F5E07">
        <w:rPr>
          <w:color w:val="000000" w:themeColor="text1"/>
          <w:sz w:val="16"/>
          <w:szCs w:val="16"/>
        </w:rPr>
        <w:t>ПВО батареи ТП-1 должна была состоять из дивизиона трехбатарейного состава на механической тяге.</w:t>
      </w:r>
    </w:p>
    <w:p w14:paraId="5320504A" w14:textId="77777777" w:rsidR="004B0DF9" w:rsidRPr="001F5E07" w:rsidRDefault="004B0DF9" w:rsidP="001F5E07">
      <w:pPr>
        <w:jc w:val="both"/>
        <w:rPr>
          <w:color w:val="000000" w:themeColor="text1"/>
          <w:sz w:val="16"/>
          <w:szCs w:val="16"/>
        </w:rPr>
      </w:pPr>
      <w:r w:rsidRPr="001F5E07">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19B500B9"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4FE98AE1" w14:textId="77777777" w:rsidR="004B0DF9" w:rsidRPr="001F5E07" w:rsidRDefault="004B0DF9" w:rsidP="001F5E07">
      <w:pPr>
        <w:jc w:val="both"/>
        <w:rPr>
          <w:color w:val="000000" w:themeColor="text1"/>
          <w:sz w:val="16"/>
          <w:szCs w:val="16"/>
        </w:rPr>
      </w:pPr>
      <w:r w:rsidRPr="001F5E07">
        <w:rPr>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4D81B321" w14:textId="77777777" w:rsidR="004B0DF9" w:rsidRPr="001F5E07" w:rsidRDefault="004B0DF9" w:rsidP="001F5E07">
      <w:pPr>
        <w:jc w:val="both"/>
        <w:rPr>
          <w:color w:val="000000" w:themeColor="text1"/>
          <w:sz w:val="16"/>
          <w:szCs w:val="16"/>
        </w:rPr>
      </w:pPr>
      <w:r w:rsidRPr="001F5E07">
        <w:rPr>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03C1C738" w14:textId="77777777" w:rsidR="004B0DF9" w:rsidRPr="001F5E07" w:rsidRDefault="004B0DF9" w:rsidP="001F5E07">
      <w:pPr>
        <w:jc w:val="both"/>
        <w:rPr>
          <w:color w:val="000000" w:themeColor="text1"/>
          <w:sz w:val="16"/>
          <w:szCs w:val="16"/>
        </w:rPr>
      </w:pPr>
      <w:r w:rsidRPr="001F5E07">
        <w:rPr>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3C0454BC" w14:textId="77777777" w:rsidR="004B0DF9" w:rsidRPr="001F5E07" w:rsidRDefault="004B0DF9" w:rsidP="001F5E07">
      <w:pPr>
        <w:jc w:val="both"/>
        <w:rPr>
          <w:color w:val="000000" w:themeColor="text1"/>
          <w:sz w:val="16"/>
          <w:szCs w:val="16"/>
        </w:rPr>
      </w:pPr>
      <w:r w:rsidRPr="001F5E07">
        <w:rPr>
          <w:color w:val="000000" w:themeColor="text1"/>
          <w:sz w:val="16"/>
          <w:szCs w:val="16"/>
        </w:rPr>
        <w:t>Для 356-мм пушек было разработано 4 типа снарядов — бронебойный, фугасный, дальнобойный и «комбинированный».</w:t>
      </w:r>
    </w:p>
    <w:p w14:paraId="0D337C47" w14:textId="77777777" w:rsidR="004B0DF9" w:rsidRPr="001F5E07" w:rsidRDefault="004B0DF9" w:rsidP="001F5E07">
      <w:pPr>
        <w:jc w:val="both"/>
        <w:rPr>
          <w:color w:val="000000" w:themeColor="text1"/>
          <w:sz w:val="16"/>
          <w:szCs w:val="16"/>
        </w:rPr>
      </w:pPr>
      <w:r w:rsidRPr="001F5E07">
        <w:rPr>
          <w:color w:val="000000" w:themeColor="text1"/>
          <w:sz w:val="16"/>
          <w:szCs w:val="16"/>
        </w:rPr>
        <w:t>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0B336A51"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4E825395" w14:textId="77777777" w:rsidR="004B0DF9" w:rsidRPr="001F5E07" w:rsidRDefault="004B0DF9" w:rsidP="001F5E07">
      <w:pPr>
        <w:jc w:val="both"/>
        <w:rPr>
          <w:color w:val="000000" w:themeColor="text1"/>
          <w:sz w:val="16"/>
          <w:szCs w:val="16"/>
        </w:rPr>
      </w:pPr>
      <w:r w:rsidRPr="001F5E07">
        <w:rPr>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78CD50C5" w14:textId="77777777" w:rsidR="004B0DF9" w:rsidRPr="001F5E07" w:rsidRDefault="004B0DF9" w:rsidP="001F5E07">
      <w:pPr>
        <w:jc w:val="both"/>
        <w:rPr>
          <w:color w:val="000000" w:themeColor="text1"/>
          <w:sz w:val="16"/>
          <w:szCs w:val="16"/>
        </w:rPr>
      </w:pPr>
      <w:r w:rsidRPr="001F5E07">
        <w:rPr>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77A08701" w14:textId="77777777" w:rsidR="004B0DF9" w:rsidRPr="001F5E07" w:rsidRDefault="004B0DF9" w:rsidP="001F5E07">
      <w:pPr>
        <w:jc w:val="both"/>
        <w:rPr>
          <w:color w:val="000000" w:themeColor="text1"/>
          <w:sz w:val="16"/>
          <w:szCs w:val="16"/>
        </w:rPr>
      </w:pPr>
      <w:r w:rsidRPr="001F5E07">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646831DD" w14:textId="77777777" w:rsidR="004B0DF9" w:rsidRPr="001F5E07" w:rsidRDefault="004B0DF9" w:rsidP="001F5E07">
      <w:pPr>
        <w:jc w:val="both"/>
        <w:rPr>
          <w:color w:val="000000" w:themeColor="text1"/>
          <w:sz w:val="16"/>
          <w:szCs w:val="16"/>
        </w:rPr>
      </w:pPr>
    </w:p>
    <w:p w14:paraId="0C4DD8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вышло постановление КО "О системе танкового вооружения" требовало к июлю 1939 дать новые танки (176,62).</w:t>
      </w:r>
    </w:p>
    <w:p w14:paraId="21870C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EA26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в ЦК ВКП(б) было совещание по вопросам развития бронетанковой техники. Решили создать новые танки, которые обладали бы лучшей броней, высокой маневренностью и мощным вооружением (359,129).</w:t>
      </w:r>
    </w:p>
    <w:p w14:paraId="35C5CA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0037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ЦК ВКП(б) поручило КО создать образцы танков с противоснарядным бронированием (3016,11).</w:t>
      </w:r>
    </w:p>
    <w:p w14:paraId="2353F2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9B71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КБ ХПЗ представили предложения по танку Т-32 Главному военному совету. Некоторые члены ГВС считали, что не нужен. Т-32 был втрое дороже, чем Т-26, но И.В.С. был заинтересован в проекте. ИВС разрешил сделать опытные образцы А-20 и А-32 (1031,5).</w:t>
      </w:r>
    </w:p>
    <w:p w14:paraId="74509A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44A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Комитет обороны издал постановление "О системе танкового вооружения". Оно потребовало от заводов, занимавшихся танкостроением, к июлю 1939 г. изготовить опытные образцы новых танков и представить их на государственные испытания. (3862).</w:t>
      </w:r>
    </w:p>
    <w:p w14:paraId="0AC98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76D3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мехполки, бригады и корпуса были преобразованы в танковые - по существу это было переименование. Бригады, имевшие на вооружении БТ и Т-26 именовались легкотанковыми, а Т-28 и Т-35 - тяжелыми танковыми. В легкотанковых перешли от трех к пятитанковым взводам. Т.е. бригада д.б. по штату иметь 278 БТ, а в каждом из 4-х танковых батальона - по 54 (3879,44).</w:t>
      </w:r>
    </w:p>
    <w:p w14:paraId="76A6C2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814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 на заседании, созданного в марте того же года Главного военного совета РККА при Наркомате обороны были рассмотрены технические проекты обоих танков - А-20 и А-32. В состав совета входили: К. Е. Ворошилов (председатель), В. К. Блюхер, С. М. Буденый, Г. И. Кулик, Л. З. Мехлис, И. В. Сталин, И. Ф. Федько, Б. М. Шапошников, Е. А. Щаденко, К. А. Мерецков (секретарь). И опять общее мнение присутствующих было в пользу А-20. И снова Сталин предложил построить и испытать параллельно оба варианта танка. (3862).</w:t>
      </w:r>
    </w:p>
    <w:p w14:paraId="591B7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5F0D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на заседании Главного военного совета РККА при Наркомате обороны были представлены технические проекты двух танков - колесно-гусеничного А-20 и гусеничного танка, получившего обозначение А-32, который выполнили быстро, поскольку внешне он ничем не отличался от А-20, за исключением ходовой части, имевшей 5 (а не 4, как у А-20) опорных катков на сторону. Общее мнение участников вновь склонялось в пользу колесно-гусеничного танка. И вновь решающую роль сыграла позиция Сталина: он предложил построить и испытать оба танка и только после этого принять окончательное решение (3862).</w:t>
      </w:r>
    </w:p>
    <w:p w14:paraId="6F9FC7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AC0B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проект БТ-20 (А-20) рассматривается на засе</w:t>
      </w:r>
      <w:r w:rsidRPr="001F5E07">
        <w:rPr>
          <w:color w:val="000000" w:themeColor="text1"/>
          <w:sz w:val="16"/>
          <w:szCs w:val="16"/>
        </w:rPr>
        <w:softHyphen/>
        <w:t>дании Главного Военного Совета, а в сентябре 1938 г. модель танка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1F5E07">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66428704" w14:textId="77777777" w:rsidR="004B0DF9" w:rsidRPr="001F5E07" w:rsidRDefault="004B0DF9" w:rsidP="001F5E07">
      <w:pPr>
        <w:autoSpaceDE w:val="0"/>
        <w:autoSpaceDN w:val="0"/>
        <w:adjustRightInd w:val="0"/>
        <w:jc w:val="both"/>
        <w:rPr>
          <w:color w:val="000000" w:themeColor="text1"/>
          <w:sz w:val="16"/>
          <w:szCs w:val="16"/>
        </w:rPr>
      </w:pPr>
    </w:p>
    <w:p w14:paraId="214289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на Главном Военном Совете, где рассматривались результаты выполнения задания АБТУ РККА, М.И. Кошкину удалось добиться разрешения изготовить в металле наряду с колесно-гусеничным танком А-20 и чисто гусеничный Т-32 (9154).</w:t>
      </w:r>
    </w:p>
    <w:p w14:paraId="10B160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DE31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0A29DA7F" w14:textId="77777777" w:rsidR="004B0DF9" w:rsidRPr="001F5E07" w:rsidRDefault="004B0DF9" w:rsidP="001F5E07">
      <w:pPr>
        <w:autoSpaceDE w:val="0"/>
        <w:autoSpaceDN w:val="0"/>
        <w:adjustRightInd w:val="0"/>
        <w:jc w:val="both"/>
        <w:rPr>
          <w:color w:val="000000" w:themeColor="text1"/>
          <w:sz w:val="16"/>
          <w:szCs w:val="16"/>
        </w:rPr>
      </w:pPr>
    </w:p>
    <w:p w14:paraId="02AFFD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КО при СНК утвердил ТТТ к новому тяжелому танку с мощным бронированием и вооружением. Эти ТТТ ГАБТУ сформулировал в конце апреля 1938 и работы были развернуты в КБ трех заводов - ЛКЗ, ХПЗ и № 185 (9527,153).</w:t>
      </w:r>
    </w:p>
    <w:p w14:paraId="349156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0E5CCB" w14:textId="77777777" w:rsidR="000A172E" w:rsidRPr="001F5E07" w:rsidRDefault="000A172E" w:rsidP="001F5E07">
      <w:pPr>
        <w:pStyle w:val="article-renderblock"/>
        <w:shd w:val="clear" w:color="auto" w:fill="FFFFFF"/>
        <w:spacing w:before="0" w:beforeAutospacing="0" w:after="0" w:afterAutospacing="0"/>
        <w:jc w:val="both"/>
        <w:rPr>
          <w:color w:val="0070C0"/>
          <w:sz w:val="16"/>
          <w:szCs w:val="16"/>
        </w:rPr>
      </w:pPr>
      <w:r w:rsidRPr="001F5E07">
        <w:rPr>
          <w:color w:val="0070C0"/>
          <w:sz w:val="16"/>
          <w:szCs w:val="16"/>
        </w:rPr>
        <w:t>В августе 1938 работы по изготовление трех опытных танков завод №37 начал сразу после принятия постановления №198сс Комитета обороны при Совете народных комиссаров (СНК) СССР от 7 августа 1938 года. При этом параллельно шла весьма бурная переписка между заводом №37 и АБТУ КА. Дело в том, что в работу танк приняли с отступлениями от требований, в том числе и по массе. Причем осенью она еще чуть подросла - до 5150 кг. Естественно, это не устраивало АБТУ КА. Там продолжали давить на завод, требуя снизить ее до 4800 кг. Впрочем, одно дело желание АБТУ КА, а другое реальность. До требуемой массы утрясти так и не удалось.</w:t>
      </w:r>
    </w:p>
    <w:p w14:paraId="030A9BDC" w14:textId="77777777" w:rsidR="000A172E" w:rsidRPr="001F5E07" w:rsidRDefault="000A172E" w:rsidP="001F5E07">
      <w:pPr>
        <w:pStyle w:val="article-renderblock"/>
        <w:shd w:val="clear" w:color="auto" w:fill="FFFFFF"/>
        <w:spacing w:before="0" w:beforeAutospacing="0" w:after="0" w:afterAutospacing="0"/>
        <w:jc w:val="both"/>
        <w:rPr>
          <w:color w:val="0070C0"/>
          <w:sz w:val="16"/>
          <w:szCs w:val="16"/>
        </w:rPr>
      </w:pPr>
      <w:r w:rsidRPr="001F5E07">
        <w:rPr>
          <w:color w:val="0070C0"/>
          <w:sz w:val="16"/>
          <w:szCs w:val="16"/>
        </w:rPr>
        <w:t>Имелась, впрочем, и другая проблема. Связана она оказалась, в том числе, с требованиями АБТУ КА использовать цементированную броню, имевшую более высокую стойкость. Само по себе пожелание вполне понятное. Т-37 и Т-38 были уязвимы для пуль винтовочного калибра уже на дистанции в 400 метров, а Т-40 собирались делать неуязвимых для стрелкового вооружения со всех дистанций. Но введение цементированной брони и так было сопряжено с массой проблем, а тут начали вылезать дополнительные трудности. Дело в том, что финальный вариант башни Т-40 существенно отличался от Т-39. Башне придали форму усеченного конуса, это давало более высокую стойкость брони. Но на заводе №37 не задумывались, как такая башня будет изготовляться (20826).</w:t>
      </w:r>
    </w:p>
    <w:p w14:paraId="4909FEAB" w14:textId="77777777" w:rsidR="000A172E" w:rsidRPr="001F5E07" w:rsidRDefault="000A172E" w:rsidP="001F5E07">
      <w:pPr>
        <w:pStyle w:val="article-renderblock"/>
        <w:shd w:val="clear" w:color="auto" w:fill="FFFFFF"/>
        <w:spacing w:before="0" w:beforeAutospacing="0" w:after="0" w:afterAutospacing="0"/>
        <w:jc w:val="both"/>
        <w:rPr>
          <w:color w:val="0070C0"/>
          <w:sz w:val="16"/>
          <w:szCs w:val="16"/>
        </w:rPr>
      </w:pPr>
    </w:p>
    <w:p w14:paraId="46BC0F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До августа 1938 года, не имея договоров на производство новых машин, Ленинградский Кировский завод и завод № 185 им. С.М.Кирова, которые в апреле 1938 года для ускорения проектирования нового тяжелого танка прорыва АБТУ Красной Армии подключило к работе, вели главным образом эскизное проектирование. На первом создавался танк СМК—«Сергей Миронович Киров» (ведущий инженер А.Ермолаев), на втором—Т-100 (ведущий инженер Э.Палей). Полным ходом работы развернулись только после принятия постановления Комитета обороны при СНК СССР № 198-сс от 7 августа 1938 года, в котором были определены тактико-технические требования и установлены жесткие сроки изготовления новых образцов танков: СМК — к 1 мая, Т-100-к 1 июня 1939 года. </w:t>
      </w:r>
    </w:p>
    <w:p w14:paraId="37A7C8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Создание нового танка взамен Т-35 представляло собой довольно сложную проблему. Вооружение из трех пушек (2 — 45 мм и 1 — 76 мм) при противоснарядном бронировании и ограничении массы до 55 т делало невозможным изготовление такой машины на базе Т-35, даже при условии сохранения на нем только трех башен. Снятие пулеметных башен не давало ощутимой экономии массы для наращивания толщины брони. </w:t>
      </w:r>
    </w:p>
    <w:p w14:paraId="3AD0EB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Чтобы уложиться в заданный вес, необходимо было уменьшить геометрические размеры танка, перейдя к новой компоновке. Выбор же решений оказался невелик. Можно было, например, уменьшить длину корпуса, разместив две башни с 45-мм пушками рядом спереди, а большую башню возвышенно над ними. Но, к сожалению, ширины корпуса для этого не хватало. Расширить корпус было нельзя, так как при сокращении длины танка, для того, чтобы не возросло удельное давление на грунт, пришлось бы расширять и гусеницы, а общая ширина машины ограничивалась железнодорожным габаритом. (Использование сменных гусениц, как на «Тигре», нашими конструкторами даже не рассматривалось.) КБ Кировского завода решило использовать схему, как на Т-35 (с диагональным расположением орудийных башен), но постараться сделать компоновку более плотной. </w:t>
      </w:r>
    </w:p>
    <w:p w14:paraId="7BF794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Для этого малые башни как можно больше сдвигались к бортам танка, на надгусеничные полки. Двигатель также сдвигался к борту и соединялся с КП специальной передачей (гитарой). При этом задняя орудийная башня и ее боевое отделение размещались с левой стороны задней части корпуса, а мотор—с правой. Правда, совсем не оставалось места для радиаторов системы охлаждения двигателя, которые в отечественных танках того времени обычно ставились по бокам. Поэтому и их, и вентилятор обдува разместили перед двигателем, а отверстие для выброса воздуха сделали в борту корпуса, под башенной коробкой главной башни. Такая компоновка позволила сократить объем корпуса и соответственно снизить массу. Подвеска предполагалась по типу Т-35 или опытная торсионная, над которой на Кировском заводе уже работали. </w:t>
      </w:r>
    </w:p>
    <w:p w14:paraId="64021A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Башни танка задумывались коническими. Причем главная очень напоминала главную башню Т-28, с размещением пулеметных установок в нише и у места командира. Но несмотря на все принятые меры, полностью защитить весь танк 60-мм броней не удалось. Чтобы вписаться в требуемые 55 т, кое-где пришлось поставить броню 50 мм. </w:t>
      </w:r>
    </w:p>
    <w:p w14:paraId="3FD0E4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185 пошел другим путем. Рассудив, что если ширины корпуса не хватает для установки двух малых башен рядом, то ширина танка сделать это вполне позволяет. Поэтому они применили компоновку, обратную Т-28. Главную башню разместили в передней части корпуса, а за ней возвышенно, на подбашенной коробке — две 45-мм башни. Правда, ни одна из башен не имела кругового обстрела, но в широком носовом секторе, в отличие от СМК, могли стрелять все три (11640).</w:t>
      </w:r>
    </w:p>
    <w:p w14:paraId="4BDD9E63" w14:textId="77777777" w:rsidR="004B0DF9" w:rsidRPr="001F5E07" w:rsidRDefault="004B0DF9" w:rsidP="001F5E07">
      <w:pPr>
        <w:autoSpaceDE w:val="0"/>
        <w:autoSpaceDN w:val="0"/>
        <w:adjustRightInd w:val="0"/>
        <w:jc w:val="both"/>
        <w:rPr>
          <w:color w:val="000000" w:themeColor="text1"/>
          <w:sz w:val="16"/>
          <w:szCs w:val="16"/>
        </w:rPr>
      </w:pPr>
    </w:p>
    <w:p w14:paraId="101224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проект БТ-20 (А-20) рассматривается на засе</w:t>
      </w:r>
      <w:r w:rsidRPr="001F5E07">
        <w:rPr>
          <w:color w:val="000000" w:themeColor="text1"/>
          <w:sz w:val="16"/>
          <w:szCs w:val="16"/>
        </w:rPr>
        <w:softHyphen/>
        <w:t>дании Главного Военного Совета, а в сентябре 1938 г. модель танка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1F5E07">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231477E7" w14:textId="77777777" w:rsidR="004B0DF9" w:rsidRPr="001F5E07" w:rsidRDefault="004B0DF9" w:rsidP="001F5E07">
      <w:pPr>
        <w:autoSpaceDE w:val="0"/>
        <w:autoSpaceDN w:val="0"/>
        <w:adjustRightInd w:val="0"/>
        <w:jc w:val="both"/>
        <w:rPr>
          <w:color w:val="000000" w:themeColor="text1"/>
          <w:sz w:val="16"/>
          <w:szCs w:val="16"/>
        </w:rPr>
      </w:pPr>
    </w:p>
    <w:p w14:paraId="6348A7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1938 г. на территории НИИИС КА станция радиообнаружения ЛФТИ с улучшенной аппаратурой проходила испытания по самолету и показала возможность его обнаружения на расстоянии до 50 км при высоте полета 1500 м (11026).</w:t>
      </w:r>
    </w:p>
    <w:p w14:paraId="7560A0C5" w14:textId="77777777" w:rsidR="004B0DF9" w:rsidRPr="001F5E07" w:rsidRDefault="004B0DF9" w:rsidP="001F5E07">
      <w:pPr>
        <w:autoSpaceDE w:val="0"/>
        <w:autoSpaceDN w:val="0"/>
        <w:adjustRightInd w:val="0"/>
        <w:jc w:val="both"/>
        <w:rPr>
          <w:color w:val="000000" w:themeColor="text1"/>
          <w:sz w:val="16"/>
          <w:szCs w:val="16"/>
        </w:rPr>
      </w:pPr>
    </w:p>
    <w:p w14:paraId="170490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Наблюдения за полетом подтвердили дальность обнаружения 50 км. полученную в августе 1938 г. при высоте полета цели 1500 м. Это означало, что импульсная аппаратура радиообнаружения еще в 1938 г. имела потенциальные технические возможности обнаружения самолетов на расстоянии до 100 км.</w:t>
      </w:r>
    </w:p>
    <w:p w14:paraId="25392C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Результаты испытаний показали, что теоретические расчеты Ю. Б. Кобзарева о возможной предельной дальности действия аппаратуры полностью совпали с опытными данными. Этот факт имел важное практическое значение для последующих разработок радиолокационных станций различного тактического назначения </w:t>
      </w:r>
      <w:r w:rsidRPr="001F5E07">
        <w:rPr>
          <w:color w:val="000000" w:themeColor="text1"/>
          <w:sz w:val="16"/>
          <w:szCs w:val="16"/>
        </w:rPr>
        <w:lastRenderedPageBreak/>
        <w:t>как метод, апробированный практикой. Впервые эксперимент доказал, что при тех диаграммах направленности в вертикальной плоскости и мощностях излучения, которые имели станции «Редут», с увеличением высоты самолета дальность радиообнаружения возрастает (до некоторого предела) (11026).</w:t>
      </w:r>
    </w:p>
    <w:p w14:paraId="1D6407D2" w14:textId="77777777" w:rsidR="004B0DF9" w:rsidRPr="001F5E07" w:rsidRDefault="004B0DF9" w:rsidP="001F5E07">
      <w:pPr>
        <w:autoSpaceDE w:val="0"/>
        <w:autoSpaceDN w:val="0"/>
        <w:adjustRightInd w:val="0"/>
        <w:jc w:val="both"/>
        <w:rPr>
          <w:color w:val="000000" w:themeColor="text1"/>
          <w:sz w:val="16"/>
          <w:szCs w:val="16"/>
        </w:rPr>
      </w:pPr>
    </w:p>
    <w:p w14:paraId="218CB1F9"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В августе 1938 г. с Московским Глиссерном заводе был заключен договор. Срок сдачи АЛ-1 и АЛ-3 был установлен 31 января 1939 г. Но вовремя Глиссерный завод аэролодки так и не изготовил. После провала попытки использования С-4 в Усть-Енисейской экспедиции было инициировано расследование финансовой деятельности бюро изобретений ГУСМП.</w:t>
      </w:r>
    </w:p>
    <w:p w14:paraId="2D945727"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Как альтернативу глиссерам Курчевского с использованием опыта работ по С-2 Ковалевский спроектировал несколько «аэролодок». Они отличались формой корпусов, имевших прямую килеватость в носу и развитую обратную килеватость (модернизированная американская схема «морские сани») в корме, и рулевыми устройствами – аэродинамическое «оперение» дополнялось водяным рулем, названным «руль глубины». Детально были проработаны проекты АЛ-1 («речной средний тип») и АЛ-3 («речной для более тяжелых условий»). Обе лодки предполагалось оснащать мотором МГ-31. Выполнили также эскизные проекты «Аэролодка малая речная с мотором 100-150 НР&gt; и «Морская аэролодка». Материалом обшивки «аэролодок» должен был стать арктилит.</w:t>
      </w:r>
    </w:p>
    <w:p w14:paraId="2EE047C3"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Конструированием «аэролодок» в системе ГУСМП занимался тот же коллектив, что вел разработку С-2 и С-4. частности, С.А. Лавочкину поручались консультации по вопросам прочности корпуса, расчет прочности моторных рам и оперения АЛ-1 и Ал-5. Конструктор Г.И. Целиков должен был спроектировать специальные воздушные винты. Кербер отвечал за электро- и радионавигационное оборудование.</w:t>
      </w:r>
    </w:p>
    <w:p w14:paraId="6D2DE073"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Дело в том, что помимо «арктических глиссеров» и «аэролодок», в БРИЗ ГУСМП для трассы Дудинка-Хатанга были спроектированы пикапы на сверхбаллонах, тракторы с активными прицепами, газогенераторные вездеходы и т.д. Все эти конструкции оказались непригодными к использованию. Не последнюю роль в ходе расследования сыграло и то, что к этому времени, помимо Курчевского, был арестован (правда, по несколько иным причинам) Кербер. В результате, на основании подписанного 3 декабря 1938 г. заместителем начальника ГУСМП М.И. Шевелевым распоряжения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1408891A" w14:textId="77777777" w:rsidR="004B0DF9" w:rsidRPr="001F5E07" w:rsidRDefault="004B0DF9" w:rsidP="001F5E07">
      <w:pPr>
        <w:pStyle w:val="af"/>
        <w:spacing w:before="0" w:after="0"/>
        <w:jc w:val="both"/>
        <w:rPr>
          <w:color w:val="000000" w:themeColor="text1"/>
          <w:sz w:val="16"/>
          <w:szCs w:val="16"/>
        </w:rPr>
      </w:pPr>
    </w:p>
    <w:p w14:paraId="26805E8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5B6F76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3CD6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на авиационном полигоне Старцево в районе Красноярска (25 км к северу от города; 4 км до ближайшего населенного пункта) было осуществлено химическое учение 1-го авиационного полка (место постоянного базирования - Красноярск) с выливанием иприта. В выливании приняли участие 10 самолетов, взлетавших с аэродрома в Красноярске и приземлявшихся после выполнения боевой задачи на аэродроме в Песчанке. Заправка выливных авиационных приборов (ВАПов) ипритом происходила в Красноярске, дегазация - в Песчанке. Во время тех учений при заправке два ВАПа потекли (9065).</w:t>
      </w:r>
    </w:p>
    <w:p w14:paraId="73F5F2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71AB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были проведены химические сборы авиационных подразделений ЗабВО с целью научить летный состав выливанию СОВ с малых и средних высот. Растворы иприта выливались на химический полигон ЗабВО на обычные боевые мишени - "ж.д. станция" и "артбатарея". Было задействовано 5 авиационных эскадрилий, которые выполнили 192 вылета с ВАПами (заряжали их на аэродроме в районе разъезда № 74). Вскрытие ВАПов в ненадлежащее время на аэродроме во время пробега произошло дважды, пять раз ВАПы не вскрылись вообще. Было израсходовано 1725 кг иприта (9065).</w:t>
      </w:r>
    </w:p>
    <w:p w14:paraId="4CC64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F0D5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была подготовлена записка: "При проведении занятий в камере окуривания 11 стрелкового полка 4-й Туркестанской дивизии (ЛВО) в течение летнего периода применялся дифосген вместо хлорпикрина и это было замечено только 19-го августа, когда на занятиях по задержке дыхания один красноармеец был отравлен смертельно (умер 22 августа), а другой получил поражение дыхательных путей и легких" (9065).</w:t>
      </w:r>
    </w:p>
    <w:p w14:paraId="283787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4474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август 1938 в боях потеряли семь “чатос”, однако возросшее производство и ремонт поврежденных аппаратов позволили довести их общее количество до 115 экземпляров. Следует оговориться, на самом деле полноценных истребителей И-15 в лучшие времена насчитывалось не более 70. Не хватало моторов, пулеметов и оборудования, значительная часть вновь выпущенных машин шла с заводов неукомплектованными. Так как процент аварийности был достаточно высок, то с подломанных самолетов снималось все недостающее. Таким образом поддерживалась боеспособность эскадрилий (6593).</w:t>
      </w:r>
    </w:p>
    <w:p w14:paraId="5E366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D849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 механизированные полки, бригады и корпуса были преобразованы в танковые. Но по существу это переименование мало отразилось на организационно-штатной структуре мехчастей и соединений. Бригады, имев</w:t>
      </w:r>
      <w:r w:rsidRPr="001F5E07">
        <w:rPr>
          <w:color w:val="000000" w:themeColor="text1"/>
          <w:sz w:val="16"/>
          <w:szCs w:val="16"/>
        </w:rPr>
        <w:softHyphen/>
        <w:t>шие на вооружении танки БТ и Т-26, были названы легко</w:t>
      </w:r>
      <w:r w:rsidRPr="001F5E07">
        <w:rPr>
          <w:color w:val="000000" w:themeColor="text1"/>
          <w:sz w:val="16"/>
          <w:szCs w:val="16"/>
        </w:rPr>
        <w:softHyphen/>
        <w:t>танковыми, а с Т-28 и Т-35 - тяжелотанковыми. Легкотанковые бригады комплектовались танками одно</w:t>
      </w:r>
      <w:r w:rsidRPr="001F5E07">
        <w:rPr>
          <w:color w:val="000000" w:themeColor="text1"/>
          <w:sz w:val="16"/>
          <w:szCs w:val="16"/>
        </w:rPr>
        <w:softHyphen/>
        <w:t>го типа, преимущественно БТ, в количестве 278 шт. (реко</w:t>
      </w:r>
      <w:r w:rsidRPr="001F5E07">
        <w:rPr>
          <w:color w:val="000000" w:themeColor="text1"/>
          <w:sz w:val="16"/>
          <w:szCs w:val="16"/>
        </w:rPr>
        <w:softHyphen/>
        <w:t>мендовалось вводить в их состав дополнительно только спе</w:t>
      </w:r>
      <w:r w:rsidRPr="001F5E07">
        <w:rPr>
          <w:color w:val="000000" w:themeColor="text1"/>
          <w:sz w:val="16"/>
          <w:szCs w:val="16"/>
        </w:rPr>
        <w:softHyphen/>
        <w:t>циальные танки - плавающие, химические). Бригада имела теперь 4 отдельных батальона по 54 танка и была усилена за счет перехода от трехтанковых взводов к пятитанковым. Кроме того, Д. Павлов обосновал отказ от формирования в 1938 г. к четырем имеющимся мехкорпусам еще трех допол</w:t>
      </w:r>
      <w:r w:rsidRPr="001F5E07">
        <w:rPr>
          <w:color w:val="000000" w:themeColor="text1"/>
          <w:sz w:val="16"/>
          <w:szCs w:val="16"/>
        </w:rPr>
        <w:softHyphen/>
        <w:t>нительно, считая, что эти соединения немобильны и трудно</w:t>
      </w:r>
      <w:r w:rsidRPr="001F5E07">
        <w:rPr>
          <w:color w:val="000000" w:themeColor="text1"/>
          <w:sz w:val="16"/>
          <w:szCs w:val="16"/>
        </w:rPr>
        <w:softHyphen/>
        <w:t>управляемы, а главное - требуют иной организации тылов (10782).</w:t>
      </w:r>
    </w:p>
    <w:p w14:paraId="4C87C55B" w14:textId="77777777" w:rsidR="004B0DF9" w:rsidRPr="001F5E07" w:rsidRDefault="004B0DF9" w:rsidP="001F5E07">
      <w:pPr>
        <w:autoSpaceDE w:val="0"/>
        <w:autoSpaceDN w:val="0"/>
        <w:adjustRightInd w:val="0"/>
        <w:jc w:val="both"/>
        <w:rPr>
          <w:color w:val="000000" w:themeColor="text1"/>
          <w:sz w:val="16"/>
          <w:szCs w:val="16"/>
        </w:rPr>
      </w:pPr>
    </w:p>
    <w:p w14:paraId="0FAB0D74" w14:textId="77777777" w:rsidR="004B0DF9" w:rsidRPr="001F5E07" w:rsidRDefault="004B0DF9" w:rsidP="001F5E07">
      <w:pPr>
        <w:jc w:val="both"/>
        <w:rPr>
          <w:color w:val="000000" w:themeColor="text1"/>
          <w:sz w:val="16"/>
          <w:szCs w:val="16"/>
        </w:rPr>
      </w:pPr>
      <w:r w:rsidRPr="001F5E07">
        <w:rPr>
          <w:color w:val="000000" w:themeColor="text1"/>
          <w:sz w:val="16"/>
          <w:szCs w:val="16"/>
        </w:rPr>
        <w:t>В августе 1938 г. на озере Хасан в составе 32-й стрелковой дивизии действовало двенадцать 82-мм минометов обр. 1936 г.</w:t>
      </w:r>
    </w:p>
    <w:p w14:paraId="302FC301"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конфликте на реке Халхин-Гол боевое применение минометов стало более заметным. На 20 августа 1939 г. в боях участвовало 52 82-мм миномета обр. 1936 г. и 1937 г. Кстати, у японцев было примерно столько же минометов (60 штук). По японцам было выпущено 46,6 тысячи 82-мм мин, то есть достаточно большое абсолютное число. Однако относительная роль минометов была невелика. Так, в боях на реке Халхин-Гол было выпущено из полковых и дивизионных пушек 242,3 тысячи 76-мм снарядов.</w:t>
      </w:r>
    </w:p>
    <w:p w14:paraId="3358C91E" w14:textId="77777777" w:rsidR="004B0DF9" w:rsidRPr="001F5E07" w:rsidRDefault="004B0DF9" w:rsidP="001F5E07">
      <w:pPr>
        <w:jc w:val="both"/>
        <w:rPr>
          <w:color w:val="000000" w:themeColor="text1"/>
          <w:sz w:val="16"/>
          <w:szCs w:val="16"/>
        </w:rPr>
      </w:pPr>
      <w:r w:rsidRPr="001F5E07">
        <w:rPr>
          <w:color w:val="000000" w:themeColor="text1"/>
          <w:sz w:val="16"/>
          <w:szCs w:val="16"/>
        </w:rPr>
        <w:t>Активно участвовали минометы и в советско-финской войне. На 29 ноября 1939 г.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 и 120-мм мин и слабое действие 50-мм мин. Существенным недостатком было плохое качество взрывателей, особенно у 50-мм мин (12705).</w:t>
      </w:r>
    </w:p>
    <w:p w14:paraId="70284FE0" w14:textId="77777777" w:rsidR="004B0DF9" w:rsidRPr="001F5E07" w:rsidRDefault="004B0DF9" w:rsidP="001F5E07">
      <w:pPr>
        <w:jc w:val="both"/>
        <w:rPr>
          <w:color w:val="000000" w:themeColor="text1"/>
          <w:sz w:val="16"/>
          <w:szCs w:val="16"/>
        </w:rPr>
      </w:pPr>
    </w:p>
    <w:p w14:paraId="558D254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2DB299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D6A2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года в постановлении Политбюро о книге М. Шагинян "Билет по истории", посвящённой семье Ульяновых, говорилось: "Осудить поведение т. Крупской, которая, получив рукопись романа Шагинян, не только не воспрепятствовала появлению романа в свет, но, наоборот, всячески поощряла Шагинян, давала о рукописи положительные отзывы и консультировала Шагинян по фактической стороне жизни семьи Ульяновых и тем самым несёт полную ответственность за эту книжку. Считать поведение т. Крупской тем более недопустимым и бестактным, что т. Крупская делала всё это без ведома и согласия ЦК ВКП(б), за спиной ЦК ВКП(б), превращая тем самым общенародное дело - составление произведений о Ленине - в частное и семейное дело и выступая в роли монопольного истолкователя обстоятельств общественной и личной жизни и работы Ленина и его семьи, на что ЦК никому и никогда прав не давал" (9492).</w:t>
      </w:r>
    </w:p>
    <w:p w14:paraId="612AA7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6D7F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FC0BA7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BF7D0B" w14:textId="77777777" w:rsidR="00BB750A" w:rsidRPr="001F5E07" w:rsidRDefault="00BB750A" w:rsidP="001F5E07">
      <w:pPr>
        <w:jc w:val="both"/>
        <w:rPr>
          <w:color w:val="000000" w:themeColor="text1"/>
          <w:sz w:val="16"/>
          <w:szCs w:val="16"/>
        </w:rPr>
      </w:pPr>
      <w:r w:rsidRPr="001F5E07">
        <w:rPr>
          <w:color w:val="000000" w:themeColor="text1"/>
          <w:sz w:val="16"/>
          <w:szCs w:val="16"/>
        </w:rPr>
        <w:t>В августе 1938 года, то есть на самом пике напряжённости между Чехословакией и Германией началась подготовка к визиту в СССР. Готовился визит при непосредственном участии руководства чехословацкого Министерства обороны (MNO). Возглавили делегацию полковник Олег Прохазка, начальник 7-го отдела MNO (в 1940 году арестован немцами, в феврале 1945 года расстрелян), и капитан Ян Немец. Для секретности делегацию разделили на две части: Прохазка и Немец выехали из Праги 9 сентября и прибыли в Москву 11 числа. Ещё раньше, 24 августа, в Москву отправились танки и семеро механиков-водителей (18156).</w:t>
      </w:r>
    </w:p>
    <w:p w14:paraId="602CDFD8" w14:textId="77777777" w:rsidR="00BB750A" w:rsidRPr="001F5E07" w:rsidRDefault="00BB750A" w:rsidP="001F5E07">
      <w:pPr>
        <w:jc w:val="both"/>
        <w:rPr>
          <w:color w:val="000000" w:themeColor="text1"/>
          <w:sz w:val="16"/>
          <w:szCs w:val="16"/>
        </w:rPr>
      </w:pPr>
    </w:p>
    <w:p w14:paraId="34943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китайцы попросили еще самолетов и до июня 1941 всего было поставлено 1250, а также десятки тысяч бомб и 700 добровольцев. 200 - погибли, 19 стали ГСС (66,251).</w:t>
      </w:r>
    </w:p>
    <w:p w14:paraId="35A5B8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915F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1938 года первая в истории китайской армии механизированная дивизия, созданная на базе советской военной техники, была готова к боевым действиям. По просьбе китайского правительства советские ин</w:t>
      </w:r>
      <w:r w:rsidRPr="001F5E07">
        <w:rPr>
          <w:color w:val="000000" w:themeColor="text1"/>
          <w:sz w:val="16"/>
          <w:szCs w:val="16"/>
        </w:rPr>
        <w:softHyphen/>
        <w:t>структоры, находившиеся в Китае, были использованы в качестве совет</w:t>
      </w:r>
      <w:r w:rsidRPr="001F5E07">
        <w:rPr>
          <w:color w:val="000000" w:themeColor="text1"/>
          <w:sz w:val="16"/>
          <w:szCs w:val="16"/>
        </w:rPr>
        <w:softHyphen/>
        <w:t>ников при танковых частях (11504).</w:t>
      </w:r>
    </w:p>
    <w:p w14:paraId="31078B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9714E5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AD7929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FC27EB" w14:textId="77777777" w:rsidR="00950008" w:rsidRPr="001F5E07" w:rsidRDefault="00950008" w:rsidP="001F5E07">
      <w:pPr>
        <w:jc w:val="both"/>
        <w:rPr>
          <w:color w:val="0070C0"/>
          <w:sz w:val="16"/>
          <w:szCs w:val="16"/>
        </w:rPr>
      </w:pPr>
      <w:r w:rsidRPr="001F5E07">
        <w:rPr>
          <w:color w:val="0070C0"/>
          <w:sz w:val="16"/>
          <w:szCs w:val="16"/>
        </w:rPr>
        <w:t>Август 1938 г. в рамках раннего эксперимента коммерческой авиациии французская летающая лодка Latécoère 521 летит из Франции в Нью-Йорк, Нью-Йорк, через Лиссабон, Португалию и Азорские острова  (20797).</w:t>
      </w:r>
    </w:p>
    <w:p w14:paraId="5B94523D" w14:textId="77777777" w:rsidR="00950008" w:rsidRPr="001F5E07" w:rsidRDefault="00950008" w:rsidP="001F5E07">
      <w:pPr>
        <w:jc w:val="both"/>
        <w:rPr>
          <w:color w:val="0070C0"/>
          <w:sz w:val="16"/>
          <w:szCs w:val="16"/>
        </w:rPr>
      </w:pPr>
    </w:p>
    <w:p w14:paraId="009F76CB" w14:textId="77777777" w:rsidR="00950008" w:rsidRPr="001F5E07" w:rsidRDefault="00950008" w:rsidP="001F5E07">
      <w:pPr>
        <w:jc w:val="both"/>
        <w:rPr>
          <w:color w:val="0070C0"/>
          <w:sz w:val="16"/>
          <w:szCs w:val="16"/>
        </w:rPr>
      </w:pPr>
      <w:r w:rsidRPr="001F5E07">
        <w:rPr>
          <w:color w:val="0070C0"/>
          <w:sz w:val="16"/>
          <w:szCs w:val="16"/>
        </w:rPr>
        <w:t xml:space="preserve">Август 1938 выполнил первый полет PZL.46 Сумма (20797). </w:t>
      </w:r>
    </w:p>
    <w:p w14:paraId="009D0C70" w14:textId="77777777" w:rsidR="00950008" w:rsidRPr="001F5E07" w:rsidRDefault="00950008" w:rsidP="001F5E07">
      <w:pPr>
        <w:jc w:val="both"/>
        <w:rPr>
          <w:color w:val="0070C0"/>
          <w:sz w:val="16"/>
          <w:szCs w:val="16"/>
        </w:rPr>
      </w:pPr>
    </w:p>
    <w:p w14:paraId="6423CF44" w14:textId="77777777" w:rsidR="00950008" w:rsidRPr="001F5E07" w:rsidRDefault="00950008" w:rsidP="001F5E07">
      <w:pPr>
        <w:jc w:val="both"/>
        <w:rPr>
          <w:color w:val="0070C0"/>
          <w:sz w:val="16"/>
          <w:szCs w:val="16"/>
        </w:rPr>
      </w:pPr>
      <w:r w:rsidRPr="001F5E07">
        <w:rPr>
          <w:color w:val="0070C0"/>
          <w:sz w:val="16"/>
          <w:szCs w:val="16"/>
        </w:rPr>
        <w:t>Август 1938 выполнил первый полет Дорнье До 217 (20797).</w:t>
      </w:r>
    </w:p>
    <w:p w14:paraId="4CD34D20" w14:textId="77777777" w:rsidR="00950008" w:rsidRPr="001F5E07" w:rsidRDefault="00950008" w:rsidP="001F5E07">
      <w:pPr>
        <w:jc w:val="both"/>
        <w:rPr>
          <w:color w:val="0070C0"/>
          <w:sz w:val="16"/>
          <w:szCs w:val="16"/>
        </w:rPr>
      </w:pPr>
    </w:p>
    <w:p w14:paraId="49F4317D" w14:textId="77777777" w:rsidR="00950008" w:rsidRPr="001F5E07" w:rsidRDefault="00950008" w:rsidP="001F5E07">
      <w:pPr>
        <w:jc w:val="both"/>
        <w:rPr>
          <w:color w:val="0070C0"/>
          <w:sz w:val="16"/>
          <w:szCs w:val="16"/>
        </w:rPr>
      </w:pPr>
      <w:r w:rsidRPr="001F5E07">
        <w:rPr>
          <w:color w:val="0070C0"/>
          <w:sz w:val="16"/>
          <w:szCs w:val="16"/>
        </w:rPr>
        <w:t>В августе 1938 г. на испытания вышла вторая опытная машина FW-189V2, а в сентябре — третья, FW-189V3. FW-189V2 был в целом подобен V1, но имел полный комплект вооружения, в том числе и бомбодержатели ЕТС-50 под консолями крыла. FW-189V3 не нес вооружения, но зато имел моторы As-410 в так называемом «стандартном комплекте» и автоматические винты изменяемого шага «Аргус». Приводом для механизма изменения шага у этих винтов была крыльчатка, установленная на коках. По успешным результатам первых трех прототипов был выдан заказ еще на четыре «Совы». Первая из них, FW-189V4, должна была стать эталоном для серийных разведчиков FW189А. «V4» был выпущен в конце 1938 г. и отличался различными мелкими переделками и улучшениями, вроде измененного капота двигателей, другого состава вооружения и т.п.</w:t>
      </w:r>
    </w:p>
    <w:p w14:paraId="381B76EE" w14:textId="77777777" w:rsidR="00950008" w:rsidRPr="001F5E07" w:rsidRDefault="00950008" w:rsidP="001F5E07">
      <w:pPr>
        <w:jc w:val="both"/>
        <w:rPr>
          <w:color w:val="0070C0"/>
          <w:sz w:val="16"/>
          <w:szCs w:val="16"/>
        </w:rPr>
      </w:pPr>
      <w:r w:rsidRPr="001F5E07">
        <w:rPr>
          <w:color w:val="0070C0"/>
          <w:sz w:val="16"/>
          <w:szCs w:val="16"/>
        </w:rPr>
        <w:t>Хотя разведчик фирмы «Фокке-Вульф» выиграл у своих конкурентов конкурс, что называется, «за явным преимуществом», однако запускать в серию его не торопились, поскольку командование Люфтваффе на тот момент было вполне удовлетворено Hs-126. Поэтому основное внимание было уделено учебному и штурмовому вариантам FW-189. «Фокке-Вульф» получила заказ на установочную серию из трех FW-189В-0, затем и на 10 предсерийных FW-189В-1. Эти самолеты поступили в авиационные школы, готовившие пилотов бомбардировочной авиации уже после начала Второй мировой войны (22864).</w:t>
      </w:r>
    </w:p>
    <w:p w14:paraId="10AE5F3B" w14:textId="77777777" w:rsidR="00950008" w:rsidRPr="001F5E07" w:rsidRDefault="00950008" w:rsidP="001F5E07">
      <w:pPr>
        <w:jc w:val="both"/>
        <w:rPr>
          <w:color w:val="0070C0"/>
          <w:sz w:val="16"/>
          <w:szCs w:val="16"/>
        </w:rPr>
      </w:pPr>
    </w:p>
    <w:p w14:paraId="1B2042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два десятка Ме-109Е попали в Испанию и доказали полное превосходство над И-16 (85,40).</w:t>
      </w:r>
    </w:p>
    <w:p w14:paraId="3F980B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F53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 мятежники сформировали полностью испанскую группу 10-G-25 из двух эскадрилий на Хейнкелях 111 (6391).</w:t>
      </w:r>
    </w:p>
    <w:p w14:paraId="491033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A2DE36" w14:textId="77777777" w:rsidR="00E646A2" w:rsidRPr="001F5E07" w:rsidRDefault="00E646A2" w:rsidP="001F5E07">
      <w:pPr>
        <w:jc w:val="both"/>
        <w:rPr>
          <w:color w:val="000000" w:themeColor="text1"/>
          <w:sz w:val="16"/>
          <w:szCs w:val="16"/>
        </w:rPr>
      </w:pPr>
      <w:r w:rsidRPr="001F5E07">
        <w:rPr>
          <w:color w:val="000000" w:themeColor="text1"/>
          <w:sz w:val="16"/>
          <w:szCs w:val="16"/>
        </w:rPr>
        <w:t>В  августе   1938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3C337C2F" w14:textId="77777777" w:rsidR="00E646A2" w:rsidRPr="001F5E07" w:rsidRDefault="00E646A2" w:rsidP="001F5E07">
      <w:pPr>
        <w:numPr>
          <w:ilvl w:val="12"/>
          <w:numId w:val="0"/>
        </w:numPr>
        <w:autoSpaceDE w:val="0"/>
        <w:autoSpaceDN w:val="0"/>
        <w:adjustRightInd w:val="0"/>
        <w:jc w:val="both"/>
        <w:rPr>
          <w:color w:val="000000" w:themeColor="text1"/>
          <w:sz w:val="16"/>
          <w:szCs w:val="16"/>
        </w:rPr>
      </w:pPr>
    </w:p>
    <w:p w14:paraId="1E2FE44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E5448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26F8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августе-сентябре 1938 Б.Н.Кудрин испытывал ХАИ-51 - штурмовик на базе ХАИ-5 и выполнил 32 полета. Недоведенность двигателя не позволила закончить испытания. Скорость была 440 км/час, но в октябре мотор окончательно вышел из строя (1462,28).</w:t>
      </w:r>
    </w:p>
    <w:p w14:paraId="3CD0CD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77F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августе-сентябре 1938 в НИИ ВВС прошел испытание усиленного Р-Z и отзыв был такой "Техника выполнения фигур на самолете Р-Z проста. Самолет в управлении более легок и устойчив, чем Р-5 М-17... Существующие ограничения в пилотаже для Р-Z можно снять", но еще в 1937 ССС и Р-Z сняли с производства и было выпущено 1031 Р-Z (1805,11).</w:t>
      </w:r>
    </w:p>
    <w:p w14:paraId="62368A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653E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 сентябре 1938 г. Р-Зет, усиленный в НИИ ВВС, прошел испытания. Усилили конструкцию планёра, усовершенствовали кронштейны стабилизатора, башмак киля, ввели дополнительную распорную трубу в шасси Отзыв был таков: "Техника выполнения фигур на самолёте Р-Зет проста. Самолёт в управлении более лёгок и устойчив, чем Р-5М-17...Существующие ограничения в пилотаже для самолётов Р-Зет можно снять". Однако, массовой доработки "зетов" по данному образцу не последовало (11995).</w:t>
      </w:r>
    </w:p>
    <w:p w14:paraId="042A4E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Серийный выпуск Р-Зет на заводе № 1 (Москва)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96EE5" w:rsidRPr="001F5E07" w14:paraId="2AA31712" w14:textId="77777777" w:rsidTr="00274E04">
        <w:tc>
          <w:tcPr>
            <w:tcW w:w="2802" w:type="dxa"/>
            <w:tcBorders>
              <w:top w:val="single" w:sz="12" w:space="0" w:color="auto"/>
            </w:tcBorders>
          </w:tcPr>
          <w:p w14:paraId="661DDB1F"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226C2D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1935</w:t>
            </w:r>
          </w:p>
        </w:tc>
        <w:tc>
          <w:tcPr>
            <w:tcW w:w="2802" w:type="dxa"/>
            <w:tcBorders>
              <w:top w:val="single" w:sz="12" w:space="0" w:color="auto"/>
            </w:tcBorders>
          </w:tcPr>
          <w:p w14:paraId="2B1A36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c>
          <w:tcPr>
            <w:tcW w:w="2802" w:type="dxa"/>
            <w:tcBorders>
              <w:top w:val="single" w:sz="12" w:space="0" w:color="auto"/>
            </w:tcBorders>
          </w:tcPr>
          <w:p w14:paraId="27BA21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1937</w:t>
            </w:r>
          </w:p>
        </w:tc>
      </w:tr>
      <w:tr w:rsidR="00F96EE5" w:rsidRPr="001F5E07" w14:paraId="2CFBB011" w14:textId="77777777" w:rsidTr="00274E04">
        <w:tc>
          <w:tcPr>
            <w:tcW w:w="2802" w:type="dxa"/>
            <w:tcBorders>
              <w:bottom w:val="single" w:sz="12" w:space="0" w:color="auto"/>
            </w:tcBorders>
          </w:tcPr>
          <w:p w14:paraId="4DB8C7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1</w:t>
            </w:r>
          </w:p>
        </w:tc>
        <w:tc>
          <w:tcPr>
            <w:tcW w:w="2802" w:type="dxa"/>
            <w:tcBorders>
              <w:bottom w:val="single" w:sz="12" w:space="0" w:color="auto"/>
            </w:tcBorders>
          </w:tcPr>
          <w:p w14:paraId="44CB9C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w:t>
            </w:r>
          </w:p>
        </w:tc>
        <w:tc>
          <w:tcPr>
            <w:tcW w:w="2802" w:type="dxa"/>
            <w:tcBorders>
              <w:bottom w:val="single" w:sz="12" w:space="0" w:color="auto"/>
            </w:tcBorders>
          </w:tcPr>
          <w:p w14:paraId="524E09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885</w:t>
            </w:r>
          </w:p>
        </w:tc>
        <w:tc>
          <w:tcPr>
            <w:tcW w:w="2802" w:type="dxa"/>
            <w:tcBorders>
              <w:bottom w:val="single" w:sz="12" w:space="0" w:color="auto"/>
            </w:tcBorders>
          </w:tcPr>
          <w:p w14:paraId="16CF62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135</w:t>
            </w:r>
          </w:p>
        </w:tc>
      </w:tr>
    </w:tbl>
    <w:p w14:paraId="4E9E52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(11995).</w:t>
      </w:r>
    </w:p>
    <w:p w14:paraId="2AD26F13" w14:textId="77777777" w:rsidR="004B0DF9" w:rsidRPr="001F5E07" w:rsidRDefault="004B0DF9" w:rsidP="001F5E07">
      <w:pPr>
        <w:autoSpaceDE w:val="0"/>
        <w:autoSpaceDN w:val="0"/>
        <w:adjustRightInd w:val="0"/>
        <w:jc w:val="both"/>
        <w:rPr>
          <w:color w:val="000000" w:themeColor="text1"/>
          <w:sz w:val="16"/>
          <w:szCs w:val="16"/>
        </w:rPr>
      </w:pPr>
    </w:p>
    <w:p w14:paraId="65FC03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августе-сентябре 1938 г. в эскадрилье боевого применения НИИ ВВС проводили испытания с целью установить, можно ли использовать ДИ-6 в качестве легкого пикирующего бомбардировщика. Бомбометание с пикирования резко увеличивало вероятность поражения цели, но одновременно повышало требования к самолету. Экипаж в составе летчика старшего лейтенанта Голышева и штурмана майора Игнациуса летал на серийной машине выпуска завода № 81. В кабине смонтировали дополнительный щиток с указателем скорости, двухстрелочным высотомером и рядом других приборов. Напротив него стояла кинокамера "Кинамо", включавшаяся при входе в пикирование. Никаких устройств для аэродинамического торможения не устанавливали.</w:t>
      </w:r>
    </w:p>
    <w:p w14:paraId="100DA0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испытаниях пробовали пикировать под углами от 40 до 90°. Самолет пикировал устойчиво, не пытаясь завалиться на "спину"; опасные вибрации отмечены не были. Машина разгонялась до 510 км/ч. В результате определили, что наиболее выгодные углы лежат в диапазоне от 70 до 80°. Именно с таких углов на полигоне сбрасывали бомбы АО-8 и АО-10 нескольких разновидностей (с перистыми и цилиндрическими стабилизаторами).</w:t>
      </w:r>
    </w:p>
    <w:p w14:paraId="75CD70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Эксперимент сочли удачным. Однако ДИ-6 намеревались использовать не как пикировщик, а как учебный самолет (с инструктором во второй кабине) для обучения бомбометанию с пикирования пилотов истребителей И-15бис, на которые тогда перевооружались многие штурмовые полки (11992).</w:t>
      </w:r>
    </w:p>
    <w:p w14:paraId="65748102" w14:textId="77777777" w:rsidR="004B0DF9" w:rsidRPr="001F5E07" w:rsidRDefault="004B0DF9" w:rsidP="001F5E07">
      <w:pPr>
        <w:autoSpaceDE w:val="0"/>
        <w:autoSpaceDN w:val="0"/>
        <w:adjustRightInd w:val="0"/>
        <w:jc w:val="both"/>
        <w:rPr>
          <w:color w:val="000000" w:themeColor="text1"/>
          <w:sz w:val="16"/>
          <w:szCs w:val="16"/>
        </w:rPr>
      </w:pPr>
    </w:p>
    <w:p w14:paraId="004A7406" w14:textId="77777777" w:rsidR="00950008" w:rsidRPr="001F5E07" w:rsidRDefault="00950008" w:rsidP="001F5E07">
      <w:pPr>
        <w:jc w:val="both"/>
        <w:rPr>
          <w:rStyle w:val="69"/>
          <w:rFonts w:ascii="Times New Roman" w:hAnsi="Times New Roman" w:cs="Times New Roman"/>
          <w:color w:val="0070C0"/>
          <w:sz w:val="16"/>
          <w:szCs w:val="16"/>
        </w:rPr>
      </w:pPr>
      <w:r w:rsidRPr="001F5E07">
        <w:rPr>
          <w:rStyle w:val="69"/>
          <w:rFonts w:ascii="Times New Roman" w:hAnsi="Times New Roman" w:cs="Times New Roman"/>
          <w:color w:val="0070C0"/>
          <w:sz w:val="16"/>
          <w:szCs w:val="16"/>
        </w:rPr>
        <w:t>В августе-сентябре 1938 завод № 115 передал заводу № 81 комплект чертежей само</w:t>
      </w:r>
      <w:r w:rsidRPr="001F5E07">
        <w:rPr>
          <w:rStyle w:val="69"/>
          <w:rFonts w:ascii="Times New Roman" w:hAnsi="Times New Roman" w:cs="Times New Roman"/>
          <w:color w:val="0070C0"/>
          <w:sz w:val="16"/>
          <w:szCs w:val="16"/>
        </w:rPr>
        <w:softHyphen/>
        <w:t>лета № 17. Кроме того, был передан недостроенный планер второго опытного экземпляра - фюзеляж, крыло и некоторые элементы шасси и управления. Его общая готовность оценивалась в 50%. Бытует мне</w:t>
      </w:r>
      <w:r w:rsidRPr="001F5E07">
        <w:rPr>
          <w:rStyle w:val="69"/>
          <w:rFonts w:ascii="Times New Roman" w:hAnsi="Times New Roman" w:cs="Times New Roman"/>
          <w:color w:val="0070C0"/>
          <w:sz w:val="16"/>
          <w:szCs w:val="16"/>
        </w:rPr>
        <w:softHyphen/>
        <w:t>ние, что постройка этого самолета была замо</w:t>
      </w:r>
      <w:r w:rsidRPr="001F5E07">
        <w:rPr>
          <w:rStyle w:val="69"/>
          <w:rFonts w:ascii="Times New Roman" w:hAnsi="Times New Roman" w:cs="Times New Roman"/>
          <w:color w:val="0070C0"/>
          <w:sz w:val="16"/>
          <w:szCs w:val="16"/>
        </w:rPr>
        <w:softHyphen/>
        <w:t>рожена из-за отсутствия моторов Рено, но вероятнее, задержка произошла из-за про</w:t>
      </w:r>
      <w:r w:rsidRPr="001F5E07">
        <w:rPr>
          <w:rStyle w:val="69"/>
          <w:rFonts w:ascii="Times New Roman" w:hAnsi="Times New Roman" w:cs="Times New Roman"/>
          <w:color w:val="0070C0"/>
          <w:sz w:val="16"/>
          <w:szCs w:val="16"/>
        </w:rPr>
        <w:softHyphen/>
        <w:t>блем с хвостовой фермой (19939).</w:t>
      </w:r>
    </w:p>
    <w:p w14:paraId="4351C70F" w14:textId="77777777" w:rsidR="00950008" w:rsidRPr="001F5E07" w:rsidRDefault="00950008" w:rsidP="001F5E07">
      <w:pPr>
        <w:jc w:val="both"/>
        <w:rPr>
          <w:color w:val="0070C0"/>
          <w:sz w:val="16"/>
          <w:szCs w:val="16"/>
        </w:rPr>
      </w:pPr>
    </w:p>
    <w:p w14:paraId="4186278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августе-сентябре 1938 года самолет “Летающее крыло” БОК-5 М-11 конструкции КБ-29 проходил испытания в Отделении экспериментальных аппаратов НИИ ВВС (6889).</w:t>
      </w:r>
    </w:p>
    <w:p w14:paraId="52A765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AE4F2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августе-сентябре 1938 были предприняты попытки установить мировой рекорд высоты для гидроплана на РВ-23 (Рекорд высоты). Машина была в 1935 предложена вед. и НИИ ВВС И.В.Часовниковым и поддержана ком. эскадрильи боевого применения НИИ ВВС А.И.Филиным. РВ-23 был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и они проходили с 19 декабря 1936 по 6 февраля 1937.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В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3C2DF6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606032" w14:textId="77777777" w:rsidR="002666D2" w:rsidRPr="001F5E07" w:rsidRDefault="002666D2" w:rsidP="001F5E07">
      <w:pPr>
        <w:shd w:val="clear" w:color="auto" w:fill="FFFFFF"/>
        <w:jc w:val="both"/>
        <w:rPr>
          <w:color w:val="000000" w:themeColor="text1"/>
          <w:sz w:val="16"/>
          <w:szCs w:val="16"/>
        </w:rPr>
      </w:pPr>
      <w:r w:rsidRPr="001F5E07">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1F5E07">
        <w:rPr>
          <w:iCs/>
          <w:color w:val="000000" w:themeColor="text1"/>
          <w:sz w:val="16"/>
          <w:szCs w:val="16"/>
        </w:rPr>
        <w:t>В трёх полётах капитан Ф.Жеребченко поднимался на высоту, превышающую официальный рекорд, но зарегистрировать её не удалось из-за отказа барографов</w:t>
      </w:r>
      <w:r w:rsidRPr="001F5E07">
        <w:rPr>
          <w:color w:val="000000" w:themeColor="text1"/>
          <w:sz w:val="16"/>
          <w:szCs w:val="16"/>
        </w:rPr>
        <w:t>».  (Неясно,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6E573155" w14:textId="77777777" w:rsidR="002666D2" w:rsidRPr="001F5E07" w:rsidRDefault="002666D2" w:rsidP="001F5E07">
      <w:pPr>
        <w:shd w:val="clear" w:color="auto" w:fill="FFFFFF"/>
        <w:jc w:val="both"/>
        <w:rPr>
          <w:color w:val="000000" w:themeColor="text1"/>
          <w:sz w:val="16"/>
          <w:szCs w:val="16"/>
        </w:rPr>
      </w:pPr>
    </w:p>
    <w:p w14:paraId="1CFE8CD5" w14:textId="77777777" w:rsidR="00950008" w:rsidRPr="001F5E07" w:rsidRDefault="00950008" w:rsidP="001F5E07">
      <w:pPr>
        <w:jc w:val="both"/>
        <w:rPr>
          <w:color w:val="0070C0"/>
          <w:sz w:val="16"/>
          <w:szCs w:val="16"/>
        </w:rPr>
      </w:pPr>
      <w:r w:rsidRPr="001F5E07">
        <w:rPr>
          <w:color w:val="0070C0"/>
          <w:sz w:val="16"/>
          <w:szCs w:val="16"/>
        </w:rPr>
        <w:t>В августе–сентябре 1938 перед постановкой в серийное производство проходят государственные испытания двух образцов двигателей НАТИ МД-23. К тому времени Н.И. Бобров, Н.К. Гончаров, А.В. Дорминдонтов под общим руководством Н.Р. Брилинга довели мощность дизеля до 133 л.с. при 1800 мин.</w:t>
      </w:r>
    </w:p>
    <w:p w14:paraId="6C6D8A70" w14:textId="77777777" w:rsidR="00950008" w:rsidRPr="001F5E07" w:rsidRDefault="00950008" w:rsidP="001F5E07">
      <w:pPr>
        <w:jc w:val="both"/>
        <w:rPr>
          <w:color w:val="0070C0"/>
          <w:sz w:val="16"/>
          <w:szCs w:val="16"/>
        </w:rPr>
      </w:pPr>
      <w:r w:rsidRPr="001F5E07">
        <w:rPr>
          <w:color w:val="0070C0"/>
          <w:sz w:val="16"/>
          <w:szCs w:val="16"/>
        </w:rPr>
        <w:t>К 1939 г. двигатель «НАТИ-Коджу» прошел государственные стендовые испытания и был подготовлен к серийному производству. На испытаниях грузовик ЯГ-6 с таким дизелем расходовал около 25 л топлива на 100 км и развивал скорость около 70 км/ч. Проводились работы по оборудованию этого дизеля наддувом. Производство намечали развернуть на Уфимском моторостроительном заводе, однако завод выпустил только опытные партии. В дальнейшем завод перепрофилировали на выпуск авиационных двигателей.</w:t>
      </w:r>
    </w:p>
    <w:p w14:paraId="4164DA55" w14:textId="77777777" w:rsidR="00950008" w:rsidRPr="001F5E07" w:rsidRDefault="00950008" w:rsidP="001F5E07">
      <w:pPr>
        <w:jc w:val="both"/>
        <w:rPr>
          <w:color w:val="0070C0"/>
          <w:sz w:val="16"/>
          <w:szCs w:val="16"/>
        </w:rPr>
      </w:pPr>
      <w:r w:rsidRPr="001F5E07">
        <w:rPr>
          <w:color w:val="0070C0"/>
          <w:sz w:val="16"/>
          <w:szCs w:val="16"/>
        </w:rPr>
        <w:t>После восьми лет разработок дизель «Коджу»/ «НАТИ-Коджу»/ МД-23 по ряду причин технического, экономического и политического характера так и не попал в производство. Страна вступила в жесточайшую войну, не имея необходимого для легких танков и тягачей двигателя (21328).</w:t>
      </w:r>
    </w:p>
    <w:p w14:paraId="5518BB3B" w14:textId="77777777" w:rsidR="00950008" w:rsidRPr="001F5E07" w:rsidRDefault="00950008" w:rsidP="001F5E07">
      <w:pPr>
        <w:jc w:val="both"/>
        <w:rPr>
          <w:color w:val="0070C0"/>
          <w:sz w:val="16"/>
          <w:szCs w:val="16"/>
        </w:rPr>
      </w:pPr>
    </w:p>
    <w:p w14:paraId="220C7B8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Другие оборонные отрасли:</w:t>
      </w:r>
    </w:p>
    <w:p w14:paraId="53EC727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0F01972" w14:textId="77777777" w:rsidR="002666D2" w:rsidRPr="001F5E07" w:rsidRDefault="002666D2" w:rsidP="001F5E07">
      <w:pPr>
        <w:jc w:val="both"/>
        <w:rPr>
          <w:color w:val="000000" w:themeColor="text1"/>
          <w:sz w:val="16"/>
          <w:szCs w:val="16"/>
        </w:rPr>
      </w:pPr>
      <w:r w:rsidRPr="001F5E07">
        <w:rPr>
          <w:color w:val="000000" w:themeColor="text1"/>
          <w:sz w:val="16"/>
          <w:szCs w:val="16"/>
        </w:rPr>
        <w:t>В августе-сентябре 1938 года мотоброневагона МБВ № АЕ-02  прошел более 20000 км по железной дороге, а также произвел отстрел орудий на Лужском полигоне под Ленинградом. Для решения о возможности использования Кировского завода вместо бронепоездов и последующей замены последних мотоброневагонами, приказом наркома обороны СССР в январе 1939 года создается специальная комиссия под председательством заместителя начальника АБТУ РККА полковника Панфилова. В период с 25 февраля по 5 марта 1939 года комиссия провела дополнительные испытания МБВ №02 пробегом на дистанцию 1300 км по маршруту Ленинград -Псков - Полоцк - Смоленск - Вязьма - Москва. Кроме того, с 27 февраля по 2 марта мотоброневагон испытывался стрельбой из орудий и пулеметов на Дретуньском артиллерийском полигоне. Всего было произведено 400 выстрелов из орудий и 14000 из пулеметов. </w:t>
      </w:r>
    </w:p>
    <w:p w14:paraId="060CF891" w14:textId="77777777" w:rsidR="002666D2" w:rsidRPr="001F5E07" w:rsidRDefault="002666D2" w:rsidP="001F5E07">
      <w:pPr>
        <w:jc w:val="both"/>
        <w:rPr>
          <w:color w:val="000000" w:themeColor="text1"/>
          <w:sz w:val="16"/>
          <w:szCs w:val="16"/>
        </w:rPr>
      </w:pPr>
      <w:r w:rsidRPr="001F5E07">
        <w:rPr>
          <w:color w:val="000000" w:themeColor="text1"/>
          <w:sz w:val="16"/>
          <w:szCs w:val="16"/>
        </w:rPr>
        <w:t>В своем заключении комиссия отмечала, что мотоброневагон «вполне пригоден по конструктивным, эксплуатационным и боевым качествам для вооружения бронепоездных частей» Следует сказать, что общий пробег МБВ № 02 (заводские, войсковые и полигонные испытания) составил более 25000 км. Среди недостатков главными отмечались слабая броневая защита и недостаточное зенитное вооружение. Поэтому комиссия рекомендовала существующий тип МБВ Кировского завода не ставить на серийное производство, а спроектировать новый образец мотоброневагона с устранением недостатков МБВ № 01 и № 02.</w:t>
      </w:r>
    </w:p>
    <w:p w14:paraId="3AA89776" w14:textId="77777777" w:rsidR="002666D2" w:rsidRPr="001F5E07" w:rsidRDefault="002666D2" w:rsidP="001F5E07">
      <w:pPr>
        <w:jc w:val="both"/>
        <w:rPr>
          <w:color w:val="000000" w:themeColor="text1"/>
          <w:sz w:val="16"/>
          <w:szCs w:val="16"/>
        </w:rPr>
      </w:pPr>
      <w:r w:rsidRPr="001F5E07">
        <w:rPr>
          <w:color w:val="000000" w:themeColor="text1"/>
          <w:sz w:val="16"/>
          <w:szCs w:val="16"/>
        </w:rPr>
        <w:t xml:space="preserve">Мотоброневагон №02 после проведения испытаний передали для хранения на военный склад № 37 в Москве. </w:t>
      </w:r>
    </w:p>
    <w:p w14:paraId="70C759F6" w14:textId="77777777" w:rsidR="002666D2" w:rsidRPr="001F5E07" w:rsidRDefault="002666D2" w:rsidP="001F5E07">
      <w:pPr>
        <w:jc w:val="both"/>
        <w:rPr>
          <w:color w:val="000000" w:themeColor="text1"/>
          <w:sz w:val="16"/>
          <w:szCs w:val="16"/>
        </w:rPr>
      </w:pPr>
      <w:r w:rsidRPr="001F5E07">
        <w:rPr>
          <w:color w:val="000000" w:themeColor="text1"/>
          <w:sz w:val="16"/>
          <w:szCs w:val="16"/>
        </w:rPr>
        <w:t>В сентябре 1938 года для решения вопроса о принятии мото-броневагона на вооружение МБВ № 02 демонстрировали наркому обороны СССР Маршалу Советского Союза К. Ворошилову, однако окончательного решения по данному вопросу так и не было принято (18626).</w:t>
      </w:r>
    </w:p>
    <w:p w14:paraId="2AD3393D" w14:textId="77777777" w:rsidR="002666D2" w:rsidRPr="001F5E07" w:rsidRDefault="002666D2" w:rsidP="001F5E07">
      <w:pPr>
        <w:jc w:val="both"/>
        <w:rPr>
          <w:color w:val="000000" w:themeColor="text1"/>
          <w:sz w:val="16"/>
          <w:szCs w:val="16"/>
        </w:rPr>
      </w:pPr>
    </w:p>
    <w:p w14:paraId="07E3D658" w14:textId="77777777" w:rsidR="00781C3A" w:rsidRPr="001F5E07" w:rsidRDefault="00781C3A" w:rsidP="001F5E07">
      <w:pPr>
        <w:jc w:val="both"/>
        <w:rPr>
          <w:color w:val="0070C0"/>
          <w:sz w:val="16"/>
          <w:szCs w:val="16"/>
        </w:rPr>
      </w:pPr>
      <w:r w:rsidRPr="001F5E07">
        <w:rPr>
          <w:color w:val="0070C0"/>
          <w:sz w:val="16"/>
          <w:szCs w:val="16"/>
        </w:rPr>
        <w:t>В августе-сентябре 1938 перед постановкой на серийное произво</w:t>
      </w:r>
      <w:r w:rsidRPr="001F5E07">
        <w:rPr>
          <w:color w:val="0070C0"/>
          <w:sz w:val="16"/>
          <w:szCs w:val="16"/>
        </w:rPr>
        <w:softHyphen/>
        <w:t>дство проходят государственные испытания двух образцов двигателей НАТИ МД-23. К этому времени Н.И. Бобров, Н.К. Гонча</w:t>
      </w:r>
      <w:r w:rsidRPr="001F5E07">
        <w:rPr>
          <w:color w:val="0070C0"/>
          <w:sz w:val="16"/>
          <w:szCs w:val="16"/>
        </w:rPr>
        <w:softHyphen/>
        <w:t>ров, А.В. Дорминдонтов под общим руководством Н.Р. Брилинга довели мощность мотора до 133 л.с. при 1800 об./мин. (22518).</w:t>
      </w:r>
    </w:p>
    <w:p w14:paraId="4AA2AC89" w14:textId="77777777" w:rsidR="00781C3A" w:rsidRPr="001F5E07" w:rsidRDefault="00781C3A" w:rsidP="001F5E07">
      <w:pPr>
        <w:jc w:val="both"/>
        <w:rPr>
          <w:color w:val="0070C0"/>
          <w:sz w:val="16"/>
          <w:szCs w:val="16"/>
        </w:rPr>
      </w:pPr>
    </w:p>
    <w:p w14:paraId="0447B1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августе 1938—декабре 1941 гг. ленинградский завод 194 со</w:t>
      </w:r>
      <w:r w:rsidRPr="001F5E07">
        <w:rPr>
          <w:color w:val="000000" w:themeColor="text1"/>
          <w:sz w:val="16"/>
          <w:szCs w:val="16"/>
        </w:rPr>
        <w:softHyphen/>
        <w:t>вместно с заводом 202 построил для Тихоокеанского флота Щ-135 (головная Хбис серии) — Щ-138. 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1F5E07">
        <w:rPr>
          <w:color w:val="000000" w:themeColor="text1"/>
          <w:sz w:val="16"/>
          <w:szCs w:val="16"/>
        </w:rPr>
        <w:softHyphen/>
        <w:t>стройка последних четырех лодок была прервана в обстановке воен</w:t>
      </w:r>
      <w:r w:rsidRPr="001F5E07">
        <w:rPr>
          <w:color w:val="000000" w:themeColor="text1"/>
          <w:sz w:val="16"/>
          <w:szCs w:val="16"/>
        </w:rPr>
        <w:softHyphen/>
        <w:t>ного времени (3898).</w:t>
      </w:r>
    </w:p>
    <w:p w14:paraId="4D65D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AD2A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ав</w:t>
      </w:r>
      <w:r w:rsidRPr="001F5E07">
        <w:rPr>
          <w:color w:val="000000" w:themeColor="text1"/>
          <w:sz w:val="16"/>
          <w:szCs w:val="16"/>
        </w:rPr>
        <w:softHyphen/>
        <w:t>густе—декабре 1938 г. завод 196 ("Судомех"), который из-за загруженности завода им. Жданова другими заказами получил оттуда корпуса тральщиков для достройки, сдал их флоту.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1F5E07">
        <w:rPr>
          <w:color w:val="000000" w:themeColor="text1"/>
          <w:sz w:val="16"/>
          <w:szCs w:val="16"/>
        </w:rPr>
        <w:softHyphen/>
        <w:t>тель" (Т-405), "Искатель (Т-406), "Мина" (Т-407), "Защитник" (Т-411), "Веха" (Т-7) и "Чека" (Т-8) (3898).</w:t>
      </w:r>
    </w:p>
    <w:p w14:paraId="29443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CE40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августе — сентябре 1938 на заводе № 112 были заложены только пять субмарин XI и XII серий и затем еще две заложили 13 ноября. В целом 1938 г. был завершен заводом неудовлетворительно. Впервые флоту не было сдано ни одной подводной лодки. План по товарной продукции выполнили всего на 60 %.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9A66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D517F8A" w14:textId="77777777" w:rsidR="008F27D7"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A96A640" w14:textId="77777777" w:rsidR="008F27D7" w:rsidRPr="001F5E07" w:rsidRDefault="008F27D7" w:rsidP="001F5E07">
      <w:pPr>
        <w:numPr>
          <w:ilvl w:val="12"/>
          <w:numId w:val="0"/>
        </w:numPr>
        <w:autoSpaceDE w:val="0"/>
        <w:autoSpaceDN w:val="0"/>
        <w:adjustRightInd w:val="0"/>
        <w:jc w:val="both"/>
        <w:rPr>
          <w:iCs/>
          <w:color w:val="000000" w:themeColor="text1"/>
          <w:sz w:val="16"/>
          <w:szCs w:val="16"/>
        </w:rPr>
      </w:pPr>
    </w:p>
    <w:p w14:paraId="1074CC48" w14:textId="77777777" w:rsidR="008F27D7" w:rsidRPr="001F5E07" w:rsidRDefault="008F27D7" w:rsidP="001F5E07">
      <w:pPr>
        <w:jc w:val="both"/>
        <w:rPr>
          <w:color w:val="000000" w:themeColor="text1"/>
          <w:sz w:val="16"/>
          <w:szCs w:val="16"/>
        </w:rPr>
      </w:pPr>
      <w:r w:rsidRPr="001F5E07">
        <w:rPr>
          <w:color w:val="000000" w:themeColor="text1"/>
          <w:sz w:val="16"/>
          <w:szCs w:val="16"/>
        </w:rPr>
        <w:t>Во второй половине лета 1938 в КБ Н.Н.П. начали разрабатывать истребитель «М» или И-170 — «Чайка» с мотором М-105 (ведущий А.Т. Карев), а в октябре 1939 г. началась разработ</w:t>
      </w:r>
      <w:r w:rsidRPr="001F5E07">
        <w:rPr>
          <w:color w:val="000000" w:themeColor="text1"/>
          <w:sz w:val="16"/>
          <w:szCs w:val="16"/>
        </w:rPr>
        <w:softHyphen/>
        <w:t>ка цельнометаллического истребителя «К» под мотор М-37 (ведущий Н.И. Андрианов) (15804).</w:t>
      </w:r>
    </w:p>
    <w:p w14:paraId="6BCD9043" w14:textId="77777777" w:rsidR="008F27D7" w:rsidRPr="001F5E07" w:rsidRDefault="008F27D7" w:rsidP="001F5E07">
      <w:pPr>
        <w:jc w:val="both"/>
        <w:rPr>
          <w:color w:val="000000" w:themeColor="text1"/>
          <w:sz w:val="16"/>
          <w:szCs w:val="16"/>
        </w:rPr>
      </w:pPr>
    </w:p>
    <w:p w14:paraId="48245DB0" w14:textId="77777777" w:rsidR="002666D2" w:rsidRPr="001F5E07" w:rsidRDefault="002666D2"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62B12D0" w14:textId="77777777" w:rsidR="002666D2" w:rsidRPr="001F5E07" w:rsidRDefault="002666D2" w:rsidP="001F5E07">
      <w:pPr>
        <w:numPr>
          <w:ilvl w:val="12"/>
          <w:numId w:val="0"/>
        </w:numPr>
        <w:autoSpaceDE w:val="0"/>
        <w:autoSpaceDN w:val="0"/>
        <w:adjustRightInd w:val="0"/>
        <w:jc w:val="both"/>
        <w:rPr>
          <w:iCs/>
          <w:color w:val="000000" w:themeColor="text1"/>
          <w:sz w:val="16"/>
          <w:szCs w:val="16"/>
        </w:rPr>
      </w:pPr>
    </w:p>
    <w:p w14:paraId="2D7D824A" w14:textId="77777777" w:rsidR="002666D2" w:rsidRPr="001F5E07" w:rsidRDefault="002666D2" w:rsidP="001F5E07">
      <w:pPr>
        <w:pStyle w:val="rtejustify"/>
        <w:shd w:val="clear" w:color="auto" w:fill="FFFFFF"/>
        <w:spacing w:before="0" w:after="0"/>
        <w:rPr>
          <w:color w:val="000000" w:themeColor="text1"/>
          <w:sz w:val="16"/>
          <w:szCs w:val="16"/>
        </w:rPr>
      </w:pPr>
      <w:r w:rsidRPr="001F5E07">
        <w:rPr>
          <w:color w:val="000000" w:themeColor="text1"/>
          <w:sz w:val="16"/>
          <w:szCs w:val="16"/>
        </w:rPr>
        <w:t>К концу лета 1937 года Поликарпов закончил свой Воздушный истребитель танков, который также планировался и в качестве истребителя МПИ. Основу вооружения этого изящного двухмоторного самолета составляла пара 37-мм пушек ШФК-37, установленные в центроплане крыла вплотную к фюзеляжу. По проекту боекомплект каждого орудия предполагал по 50 патронов в 10 магазинах, которые должны были подаваться к пушкам электрическим элеватором. Однако замена тяжелых магазинов предполагалась лишь вручную, воздушным стрелком, сидевшем в задней кабине и обслуживающего хвостовой турельный пулемет. Работа не из простых, над сказать. Казенная часть пушки располагалась в самом низу и стрелку необходимо было постоянно метаться от борта к борту, перезаряжая пушки, и при этом еще и контролировать заднюю полусферу (19169).</w:t>
      </w:r>
    </w:p>
    <w:p w14:paraId="42FC2AB9" w14:textId="77777777" w:rsidR="002666D2" w:rsidRPr="001F5E07" w:rsidRDefault="002666D2" w:rsidP="001F5E07">
      <w:pPr>
        <w:pStyle w:val="rtejustify"/>
        <w:shd w:val="clear" w:color="auto" w:fill="FFFFFF"/>
        <w:spacing w:before="0" w:after="0"/>
        <w:rPr>
          <w:color w:val="000000" w:themeColor="text1"/>
          <w:sz w:val="16"/>
          <w:szCs w:val="16"/>
        </w:rPr>
      </w:pPr>
    </w:p>
    <w:p w14:paraId="5EFFCCE1" w14:textId="77777777" w:rsidR="00BC209F" w:rsidRPr="001F5E07" w:rsidRDefault="00BC209F"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663AD21" w14:textId="77777777" w:rsidR="00BC209F" w:rsidRPr="001F5E07" w:rsidRDefault="00BC209F" w:rsidP="001F5E07">
      <w:pPr>
        <w:numPr>
          <w:ilvl w:val="12"/>
          <w:numId w:val="0"/>
        </w:numPr>
        <w:autoSpaceDE w:val="0"/>
        <w:autoSpaceDN w:val="0"/>
        <w:adjustRightInd w:val="0"/>
        <w:jc w:val="both"/>
        <w:rPr>
          <w:iCs/>
          <w:color w:val="000000" w:themeColor="text1"/>
          <w:sz w:val="16"/>
          <w:szCs w:val="16"/>
        </w:rPr>
      </w:pPr>
    </w:p>
    <w:p w14:paraId="08F59938" w14:textId="77777777" w:rsidR="00BC209F" w:rsidRPr="001F5E07" w:rsidRDefault="00BC209F" w:rsidP="001F5E07">
      <w:pPr>
        <w:jc w:val="both"/>
        <w:rPr>
          <w:color w:val="000000" w:themeColor="text1"/>
          <w:sz w:val="16"/>
          <w:szCs w:val="16"/>
        </w:rPr>
      </w:pPr>
      <w:r w:rsidRPr="001F5E07">
        <w:rPr>
          <w:color w:val="000000" w:themeColor="text1"/>
          <w:sz w:val="16"/>
          <w:szCs w:val="16"/>
        </w:rPr>
        <w:t xml:space="preserve">К осени 1939 г. на ленинградском авиационном заводе № 47, где Бакшаев возглавлял небольшое конструкторское бюро, изготовили раздвижное крыло для испытаний на прочность, велось проектирование безмоторного аналога самолёта. Но тут пришло указание ограничиться постройкой и испытанием в ЦАГИ планера с раздвижным крылом, и только после этого вернуться к вопросу о создании самолётов. В качестве потенциальных недостатков СРК считалась опасность отказа механизма изменения площади крыла из-за деформации крыльев в полёте, загрязнения и заедания подвижных частей в условиях эксплуатации на полевых аэродромах и пулевых повреждений в бою. А если крыло не раздвинется, то пришлось бы садиться со скоростью более 200 км/ч, что почти наверняка привело бы к катастрофе </w:t>
      </w:r>
      <w:hyperlink r:id="rId69" w:history="1">
        <w:r w:rsidRPr="001F5E07">
          <w:rPr>
            <w:color w:val="000000" w:themeColor="text1"/>
            <w:sz w:val="16"/>
            <w:szCs w:val="16"/>
          </w:rPr>
          <w:t>[284]</w:t>
        </w:r>
      </w:hyperlink>
      <w:r w:rsidRPr="001F5E07">
        <w:rPr>
          <w:color w:val="000000" w:themeColor="text1"/>
          <w:sz w:val="16"/>
          <w:szCs w:val="16"/>
        </w:rPr>
        <w:t xml:space="preserve"> (17489).</w:t>
      </w:r>
    </w:p>
    <w:p w14:paraId="51039EBB" w14:textId="77777777" w:rsidR="00BC209F" w:rsidRPr="001F5E07" w:rsidRDefault="00BC209F" w:rsidP="001F5E07">
      <w:pPr>
        <w:jc w:val="both"/>
        <w:rPr>
          <w:color w:val="000000" w:themeColor="text1"/>
          <w:sz w:val="16"/>
          <w:szCs w:val="16"/>
        </w:rPr>
      </w:pPr>
    </w:p>
    <w:p w14:paraId="6A4B7D61" w14:textId="77777777" w:rsidR="00781C3A" w:rsidRPr="001F5E07" w:rsidRDefault="00781C3A" w:rsidP="001F5E07">
      <w:pPr>
        <w:jc w:val="both"/>
        <w:rPr>
          <w:color w:val="0070C0"/>
          <w:sz w:val="16"/>
          <w:szCs w:val="16"/>
        </w:rPr>
      </w:pPr>
      <w:r w:rsidRPr="001F5E07">
        <w:rPr>
          <w:color w:val="0070C0"/>
          <w:sz w:val="16"/>
          <w:szCs w:val="16"/>
          <w:lang w:bidi="ru-RU"/>
        </w:rPr>
        <w:t>К осени 1938 года на заводе № 207 построили дирижабль для системы ПВО Ленинграда, которому присвоили индекс ДП-16.</w:t>
      </w:r>
    </w:p>
    <w:p w14:paraId="6D15D1B2" w14:textId="77777777" w:rsidR="00781C3A" w:rsidRPr="001F5E07" w:rsidRDefault="00781C3A" w:rsidP="001F5E07">
      <w:pPr>
        <w:jc w:val="both"/>
        <w:rPr>
          <w:color w:val="0070C0"/>
          <w:sz w:val="16"/>
          <w:szCs w:val="16"/>
        </w:rPr>
      </w:pPr>
      <w:r w:rsidRPr="001F5E07">
        <w:rPr>
          <w:color w:val="0070C0"/>
          <w:sz w:val="16"/>
          <w:szCs w:val="16"/>
          <w:lang w:bidi="ru-RU"/>
        </w:rPr>
        <w:t>По неизвестным причинам получилось так, что ДП-16 не соответствовал требованиям Управления воздухоплавания, которое поначалу вообще отказалось принимать его в эксплуатацию. Дирижабль оказался никому не нужным, однако занимал эллинговую площадь и поглощал ресурсы, требуя обслуживания, питания газом. Больше года на заводе занимались доделками и переделками корабля, и в конце концов Управление воздухоплавания согласилось в январе 1940 года начать его заводские испытания. Однако первый полёт отложили - ненадолго, а оказалось, что навсегда (23192).</w:t>
      </w:r>
    </w:p>
    <w:p w14:paraId="791A833C" w14:textId="77777777" w:rsidR="00781C3A" w:rsidRPr="001F5E07" w:rsidRDefault="00781C3A" w:rsidP="001F5E07">
      <w:pPr>
        <w:jc w:val="both"/>
        <w:rPr>
          <w:color w:val="0070C0"/>
          <w:sz w:val="16"/>
          <w:szCs w:val="16"/>
          <w:lang w:bidi="ru-RU"/>
        </w:rPr>
      </w:pPr>
    </w:p>
    <w:p w14:paraId="12ED5E4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74684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74EC5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сентябрю 1938 г. стало известно, что лл Мартин 156 не будет пущена в серию, и его решили отдать в ГВФ. Впрочем, до наступления холодов новые хозяева не успели войти полностью во владение самолетом. Он перезимовал на берегу Химкинского водохранилища и лишь с 20 июня 1939 г. его испытания возобновились в НИИ ГВФ (летал А.В.Кржижевский). Есть и другое объяснение "химкинской зимовки". Возможно, существовала вероятность отмены приказа о передаче самолета. По крайней мере, разработка технической документации для запуска его в серию велась на заводе №30 до конца 1938 г. Известно, что в этот период бригада П.Д.Самсонова разработала оригинальный бомбовый отсек для военного варианта Мартина 156. Лишь в апреле 1939 г. от строительства американской летающей лодки окончательно отказались. В соответствующем приказе наркомата авиапромышленности говорилось: "Производство самолета Гленн-Мартин из американского задела на заводе №30 снять. Материал, нормали и приспособления использовать для производства МТБ-2".</w:t>
      </w:r>
    </w:p>
    <w:p w14:paraId="13FEBA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результатам испытаний в НИИ ГВФ в отношении американской летающей лодки записали:</w:t>
      </w:r>
    </w:p>
    <w:p w14:paraId="2E5009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может брать на борт 46 человек плюс стюардессу...</w:t>
      </w:r>
    </w:p>
    <w:p w14:paraId="4F766B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Считать возможным эксплуатацию гидросамолета "Гленн Мар- тин-156" на морских линиях ГВФ, имеющих достаточные акватории.</w:t>
      </w:r>
    </w:p>
    <w:p w14:paraId="0D0F2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Благодаря большой дальности и многомоторности, гидросамолет может быть также использован для специальных дальних перелетов и для полетов над большими сухопутными участками.</w:t>
      </w:r>
    </w:p>
    <w:p w14:paraId="19F4E2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Для нормальной эксплуатации установить полетный вес, указанный фирмой в 28100 кг...</w:t>
      </w:r>
    </w:p>
    <w:p w14:paraId="62A23D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НИИ ГВФ Авербах" (11963)</w:t>
      </w:r>
    </w:p>
    <w:p w14:paraId="052B25D2" w14:textId="77777777" w:rsidR="004B0DF9" w:rsidRPr="001F5E07" w:rsidRDefault="004B0DF9" w:rsidP="001F5E07">
      <w:pPr>
        <w:autoSpaceDE w:val="0"/>
        <w:autoSpaceDN w:val="0"/>
        <w:adjustRightInd w:val="0"/>
        <w:jc w:val="both"/>
        <w:rPr>
          <w:color w:val="000000" w:themeColor="text1"/>
          <w:sz w:val="16"/>
          <w:szCs w:val="16"/>
        </w:rPr>
      </w:pPr>
    </w:p>
    <w:p w14:paraId="63568C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A47D9B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781927" w14:textId="77777777" w:rsidR="004B0DF9" w:rsidRPr="001F5E07" w:rsidRDefault="004B0DF9" w:rsidP="001F5E07">
      <w:pPr>
        <w:jc w:val="both"/>
        <w:rPr>
          <w:color w:val="000000" w:themeColor="text1"/>
          <w:sz w:val="16"/>
          <w:szCs w:val="16"/>
        </w:rPr>
      </w:pPr>
      <w:r w:rsidRPr="001F5E07">
        <w:rPr>
          <w:color w:val="000000" w:themeColor="text1"/>
          <w:sz w:val="16"/>
          <w:szCs w:val="16"/>
        </w:rPr>
        <w:t>1 сентября 1938 г. велись испытания СБ, оборудованного автопилотом АВП-12, которые проходили с 20 мая. На серийных машинах автопилоты не встречались (12747).</w:t>
      </w:r>
    </w:p>
    <w:p w14:paraId="77698E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818B6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1 сентября 1938 в НИИ ВВС закончились спец. испытания самолета Р-ЗЕТ (испытание на прочность), которые проходили с 1 июля 1938 (6889).</w:t>
      </w:r>
    </w:p>
    <w:p w14:paraId="2FCEC9D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Р-ЗЕТ АМ-34Н на фигуры для определения прочности самолета</w:t>
      </w:r>
    </w:p>
    <w:p w14:paraId="2B22E10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проходил серийный самолет Р-ЗЕТ заводской № 1744. Самолет выпущен заводом в июне 1936 года. К началу испытаний самолет налетал 41 час.</w:t>
      </w:r>
    </w:p>
    <w:p w14:paraId="741F96C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цель испытаний входило:</w:t>
      </w:r>
    </w:p>
    <w:p w14:paraId="7AE8CDF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Выявить пригодность самолета к выполнению пилотажа с точки зрения:</w:t>
      </w:r>
    </w:p>
    <w:p w14:paraId="5033B1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прочности;</w:t>
      </w:r>
    </w:p>
    <w:p w14:paraId="6A271A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управляемости.</w:t>
      </w:r>
    </w:p>
    <w:p w14:paraId="79277D5D"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7B0150B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самолет Р-ЗЕТ испытания на прочность при выполнении фигур – выдержал (6889, 164).</w:t>
      </w:r>
    </w:p>
    <w:p w14:paraId="7C8381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1A94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года в НИИ ВВС закончились гос. испытаниям самолета Р-ЗЕТ АМ34 на фигуры для определения прочности самолета, которые проходили с 1 августа 1938.</w:t>
      </w:r>
    </w:p>
    <w:p w14:paraId="02BF74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инженер-летчик в/инженер 2 ранга Калилец К.А.</w:t>
      </w:r>
    </w:p>
    <w:p w14:paraId="05D4C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Шеварев Н.Ф.</w:t>
      </w:r>
    </w:p>
    <w:p w14:paraId="502DF4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E1C397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пригодность самолета Р-ЗЕТ АМ-34Н к выполнению пилотажа с точки зрения:</w:t>
      </w:r>
    </w:p>
    <w:p w14:paraId="6BD436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прочности</w:t>
      </w:r>
    </w:p>
    <w:p w14:paraId="47354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управляемости</w:t>
      </w:r>
    </w:p>
    <w:p w14:paraId="610BB36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18ED7F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серийный самолет Р-ЗЕТ АМ-34Н заводской N 1744.</w:t>
      </w:r>
    </w:p>
    <w:p w14:paraId="6A38CE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выпущен заводом в июне 1936 года, налет самолета к началу испытаний 41 час (97 посадок).</w:t>
      </w:r>
    </w:p>
    <w:p w14:paraId="2050A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889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00240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испытания на фигуры проведены за 32 календарных дня, из которых полетных дней – 12.</w:t>
      </w:r>
    </w:p>
    <w:p w14:paraId="01B1D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D870FE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Р-ЗЕТ АМ-34Н испытания на прочность при выполнении фигур выдержал.</w:t>
      </w:r>
    </w:p>
    <w:p w14:paraId="617A44A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Существующие ограничения в пилотаже для самолетов Р-ЗЕТ необходимо снять.</w:t>
      </w:r>
    </w:p>
    <w:p w14:paraId="2AA8D7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850"/>
        <w:gridCol w:w="721"/>
        <w:gridCol w:w="721"/>
        <w:gridCol w:w="1535"/>
      </w:tblGrid>
      <w:tr w:rsidR="00F96EE5" w:rsidRPr="001F5E07" w14:paraId="5CC7FE0A" w14:textId="77777777" w:rsidTr="00274E04">
        <w:tc>
          <w:tcPr>
            <w:tcW w:w="1771" w:type="dxa"/>
            <w:tcBorders>
              <w:top w:val="single" w:sz="12" w:space="0" w:color="auto"/>
            </w:tcBorders>
          </w:tcPr>
          <w:p w14:paraId="2A728C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850" w:type="dxa"/>
            <w:tcBorders>
              <w:top w:val="single" w:sz="12" w:space="0" w:color="auto"/>
            </w:tcBorders>
          </w:tcPr>
          <w:p w14:paraId="07812B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c>
          <w:tcPr>
            <w:tcW w:w="721" w:type="dxa"/>
            <w:tcBorders>
              <w:top w:val="single" w:sz="12" w:space="0" w:color="auto"/>
            </w:tcBorders>
          </w:tcPr>
          <w:p w14:paraId="01709B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фигур</w:t>
            </w:r>
          </w:p>
        </w:tc>
        <w:tc>
          <w:tcPr>
            <w:tcW w:w="721" w:type="dxa"/>
            <w:tcBorders>
              <w:top w:val="single" w:sz="12" w:space="0" w:color="auto"/>
            </w:tcBorders>
          </w:tcPr>
          <w:p w14:paraId="581546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посадок</w:t>
            </w:r>
          </w:p>
        </w:tc>
        <w:tc>
          <w:tcPr>
            <w:tcW w:w="1535" w:type="dxa"/>
            <w:tcBorders>
              <w:top w:val="single" w:sz="12" w:space="0" w:color="auto"/>
            </w:tcBorders>
          </w:tcPr>
          <w:p w14:paraId="433ED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r>
      <w:tr w:rsidR="00F96EE5" w:rsidRPr="001F5E07" w14:paraId="4701E576" w14:textId="77777777" w:rsidTr="00274E04">
        <w:tc>
          <w:tcPr>
            <w:tcW w:w="1771" w:type="dxa"/>
          </w:tcPr>
          <w:p w14:paraId="7F69AB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5850" w:type="dxa"/>
          </w:tcPr>
          <w:p w14:paraId="13E3A1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Пробный полет.</w:t>
            </w:r>
          </w:p>
        </w:tc>
        <w:tc>
          <w:tcPr>
            <w:tcW w:w="721" w:type="dxa"/>
          </w:tcPr>
          <w:p w14:paraId="1EC846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21" w:type="dxa"/>
          </w:tcPr>
          <w:p w14:paraId="0446C1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Pr>
          <w:p w14:paraId="296C9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7F3B0050" w14:textId="77777777" w:rsidTr="00274E04">
        <w:tc>
          <w:tcPr>
            <w:tcW w:w="1771" w:type="dxa"/>
          </w:tcPr>
          <w:p w14:paraId="2ECCB2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5850" w:type="dxa"/>
          </w:tcPr>
          <w:p w14:paraId="7DE932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Проба самолета в воздухе после регулировки.</w:t>
            </w:r>
          </w:p>
        </w:tc>
        <w:tc>
          <w:tcPr>
            <w:tcW w:w="721" w:type="dxa"/>
          </w:tcPr>
          <w:p w14:paraId="76504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21" w:type="dxa"/>
          </w:tcPr>
          <w:p w14:paraId="00D330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Pr>
          <w:p w14:paraId="4101DA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3C8CDA76" w14:textId="77777777" w:rsidTr="00274E04">
        <w:tc>
          <w:tcPr>
            <w:tcW w:w="1771" w:type="dxa"/>
          </w:tcPr>
          <w:p w14:paraId="1587F1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г.</w:t>
            </w:r>
          </w:p>
        </w:tc>
        <w:tc>
          <w:tcPr>
            <w:tcW w:w="5850" w:type="dxa"/>
          </w:tcPr>
          <w:p w14:paraId="1B4E5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721" w:type="dxa"/>
          </w:tcPr>
          <w:p w14:paraId="28AF7E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721" w:type="dxa"/>
          </w:tcPr>
          <w:p w14:paraId="6F89BE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Pr>
          <w:p w14:paraId="125E09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r>
      <w:tr w:rsidR="00F96EE5" w:rsidRPr="001F5E07" w14:paraId="69AC3A6F" w14:textId="77777777" w:rsidTr="00274E04">
        <w:tc>
          <w:tcPr>
            <w:tcW w:w="1771" w:type="dxa"/>
          </w:tcPr>
          <w:p w14:paraId="02A5AB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г.</w:t>
            </w:r>
          </w:p>
        </w:tc>
        <w:tc>
          <w:tcPr>
            <w:tcW w:w="5850" w:type="dxa"/>
          </w:tcPr>
          <w:p w14:paraId="28C23C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по заданиям.</w:t>
            </w:r>
          </w:p>
        </w:tc>
        <w:tc>
          <w:tcPr>
            <w:tcW w:w="721" w:type="dxa"/>
          </w:tcPr>
          <w:p w14:paraId="3EA749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21" w:type="dxa"/>
          </w:tcPr>
          <w:p w14:paraId="32BCA8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535" w:type="dxa"/>
          </w:tcPr>
          <w:p w14:paraId="0A8D4C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2-55</w:t>
            </w:r>
          </w:p>
        </w:tc>
      </w:tr>
      <w:tr w:rsidR="00F96EE5" w:rsidRPr="001F5E07" w14:paraId="035FAEF2" w14:textId="77777777" w:rsidTr="00274E04">
        <w:tc>
          <w:tcPr>
            <w:tcW w:w="1771" w:type="dxa"/>
          </w:tcPr>
          <w:p w14:paraId="0F4AA3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5850" w:type="dxa"/>
          </w:tcPr>
          <w:p w14:paraId="3D788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тренировочных полета и три – по заданию.</w:t>
            </w:r>
          </w:p>
        </w:tc>
        <w:tc>
          <w:tcPr>
            <w:tcW w:w="721" w:type="dxa"/>
          </w:tcPr>
          <w:p w14:paraId="54E04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w:t>
            </w:r>
          </w:p>
        </w:tc>
        <w:tc>
          <w:tcPr>
            <w:tcW w:w="721" w:type="dxa"/>
          </w:tcPr>
          <w:p w14:paraId="3C2B0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535" w:type="dxa"/>
          </w:tcPr>
          <w:p w14:paraId="5A978F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w:t>
            </w:r>
          </w:p>
        </w:tc>
      </w:tr>
      <w:tr w:rsidR="00F96EE5" w:rsidRPr="001F5E07" w14:paraId="236358CC" w14:textId="77777777" w:rsidTr="00274E04">
        <w:tc>
          <w:tcPr>
            <w:tcW w:w="1771" w:type="dxa"/>
          </w:tcPr>
          <w:p w14:paraId="08C736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5850" w:type="dxa"/>
          </w:tcPr>
          <w:p w14:paraId="5D8F5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721" w:type="dxa"/>
          </w:tcPr>
          <w:p w14:paraId="5EFE22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721" w:type="dxa"/>
          </w:tcPr>
          <w:p w14:paraId="5682B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Pr>
          <w:p w14:paraId="6FDD99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366214C8" w14:textId="77777777" w:rsidTr="00274E04">
        <w:tc>
          <w:tcPr>
            <w:tcW w:w="1771" w:type="dxa"/>
          </w:tcPr>
          <w:p w14:paraId="35524A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w:t>
            </w:r>
          </w:p>
        </w:tc>
        <w:tc>
          <w:tcPr>
            <w:tcW w:w="5850" w:type="dxa"/>
          </w:tcPr>
          <w:p w14:paraId="30FFDE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Три полета по заданию.</w:t>
            </w:r>
          </w:p>
        </w:tc>
        <w:tc>
          <w:tcPr>
            <w:tcW w:w="721" w:type="dxa"/>
          </w:tcPr>
          <w:p w14:paraId="6317CA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227</w:t>
            </w:r>
          </w:p>
        </w:tc>
        <w:tc>
          <w:tcPr>
            <w:tcW w:w="721" w:type="dxa"/>
          </w:tcPr>
          <w:p w14:paraId="22CD8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535" w:type="dxa"/>
          </w:tcPr>
          <w:p w14:paraId="4110A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26401E9A" w14:textId="77777777" w:rsidTr="00274E04">
        <w:tc>
          <w:tcPr>
            <w:tcW w:w="1771" w:type="dxa"/>
          </w:tcPr>
          <w:p w14:paraId="6BC406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августа 1938 г.</w:t>
            </w:r>
          </w:p>
        </w:tc>
        <w:tc>
          <w:tcPr>
            <w:tcW w:w="5850" w:type="dxa"/>
          </w:tcPr>
          <w:p w14:paraId="5A38B3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кругу (тренировка ведущего летчика) и три по заданию.</w:t>
            </w:r>
          </w:p>
        </w:tc>
        <w:tc>
          <w:tcPr>
            <w:tcW w:w="721" w:type="dxa"/>
          </w:tcPr>
          <w:p w14:paraId="4C4A7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378</w:t>
            </w:r>
          </w:p>
        </w:tc>
        <w:tc>
          <w:tcPr>
            <w:tcW w:w="721" w:type="dxa"/>
          </w:tcPr>
          <w:p w14:paraId="5F76D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535" w:type="dxa"/>
          </w:tcPr>
          <w:p w14:paraId="6D63BC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tc>
      </w:tr>
      <w:tr w:rsidR="00F96EE5" w:rsidRPr="001F5E07" w14:paraId="7C2C16CF" w14:textId="77777777" w:rsidTr="00274E04">
        <w:tc>
          <w:tcPr>
            <w:tcW w:w="1771" w:type="dxa"/>
          </w:tcPr>
          <w:p w14:paraId="04E2C9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5850" w:type="dxa"/>
          </w:tcPr>
          <w:p w14:paraId="0B5CA9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 и один полет не выполнен (вынужденная посадка).</w:t>
            </w:r>
          </w:p>
        </w:tc>
        <w:tc>
          <w:tcPr>
            <w:tcW w:w="721" w:type="dxa"/>
          </w:tcPr>
          <w:p w14:paraId="7CD6F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333</w:t>
            </w:r>
          </w:p>
        </w:tc>
        <w:tc>
          <w:tcPr>
            <w:tcW w:w="721" w:type="dxa"/>
          </w:tcPr>
          <w:p w14:paraId="5E30C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535" w:type="dxa"/>
          </w:tcPr>
          <w:p w14:paraId="10E6AA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656C6E9F" w14:textId="77777777" w:rsidTr="00274E04">
        <w:tc>
          <w:tcPr>
            <w:tcW w:w="1771" w:type="dxa"/>
          </w:tcPr>
          <w:p w14:paraId="4273F1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5850" w:type="dxa"/>
          </w:tcPr>
          <w:p w14:paraId="7512B6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w:t>
            </w:r>
          </w:p>
        </w:tc>
        <w:tc>
          <w:tcPr>
            <w:tcW w:w="721" w:type="dxa"/>
          </w:tcPr>
          <w:p w14:paraId="69ED5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326</w:t>
            </w:r>
          </w:p>
        </w:tc>
        <w:tc>
          <w:tcPr>
            <w:tcW w:w="721" w:type="dxa"/>
          </w:tcPr>
          <w:p w14:paraId="5183DF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535" w:type="dxa"/>
          </w:tcPr>
          <w:p w14:paraId="4B10FA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3-15</w:t>
            </w:r>
          </w:p>
        </w:tc>
      </w:tr>
      <w:tr w:rsidR="00F96EE5" w:rsidRPr="001F5E07" w14:paraId="22940B01" w14:textId="77777777" w:rsidTr="00274E04">
        <w:tc>
          <w:tcPr>
            <w:tcW w:w="1771" w:type="dxa"/>
          </w:tcPr>
          <w:p w14:paraId="0BDCAC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5850" w:type="dxa"/>
          </w:tcPr>
          <w:p w14:paraId="2BC1E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721" w:type="dxa"/>
          </w:tcPr>
          <w:p w14:paraId="49D470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208</w:t>
            </w:r>
          </w:p>
        </w:tc>
        <w:tc>
          <w:tcPr>
            <w:tcW w:w="721" w:type="dxa"/>
          </w:tcPr>
          <w:p w14:paraId="75EA24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Pr>
          <w:p w14:paraId="3287E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r>
      <w:tr w:rsidR="008E1DBD" w:rsidRPr="001F5E07" w14:paraId="6A9CE3C1" w14:textId="77777777" w:rsidTr="00274E04">
        <w:tc>
          <w:tcPr>
            <w:tcW w:w="1771" w:type="dxa"/>
            <w:tcBorders>
              <w:bottom w:val="single" w:sz="12" w:space="0" w:color="auto"/>
            </w:tcBorders>
          </w:tcPr>
          <w:p w14:paraId="2476F3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г.</w:t>
            </w:r>
          </w:p>
        </w:tc>
        <w:tc>
          <w:tcPr>
            <w:tcW w:w="5850" w:type="dxa"/>
            <w:tcBorders>
              <w:bottom w:val="single" w:sz="12" w:space="0" w:color="auto"/>
            </w:tcBorders>
          </w:tcPr>
          <w:p w14:paraId="027173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 Испытания окончены (4050).</w:t>
            </w:r>
          </w:p>
        </w:tc>
        <w:tc>
          <w:tcPr>
            <w:tcW w:w="721" w:type="dxa"/>
            <w:tcBorders>
              <w:bottom w:val="single" w:sz="12" w:space="0" w:color="auto"/>
            </w:tcBorders>
          </w:tcPr>
          <w:p w14:paraId="556307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185</w:t>
            </w:r>
          </w:p>
        </w:tc>
        <w:tc>
          <w:tcPr>
            <w:tcW w:w="721" w:type="dxa"/>
            <w:tcBorders>
              <w:bottom w:val="single" w:sz="12" w:space="0" w:color="auto"/>
            </w:tcBorders>
          </w:tcPr>
          <w:p w14:paraId="5320E8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35" w:type="dxa"/>
            <w:tcBorders>
              <w:bottom w:val="single" w:sz="12" w:space="0" w:color="auto"/>
            </w:tcBorders>
          </w:tcPr>
          <w:p w14:paraId="3087F3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r>
    </w:tbl>
    <w:p w14:paraId="1FDA59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35BCB2B" w14:textId="77777777" w:rsidR="00A24B27" w:rsidRPr="001F5E07" w:rsidRDefault="00A24B27" w:rsidP="001F5E07">
      <w:pPr>
        <w:jc w:val="both"/>
        <w:rPr>
          <w:color w:val="0070C0"/>
          <w:sz w:val="16"/>
          <w:szCs w:val="16"/>
        </w:rPr>
      </w:pPr>
      <w:r w:rsidRPr="001F5E07">
        <w:rPr>
          <w:color w:val="0070C0"/>
          <w:sz w:val="16"/>
          <w:szCs w:val="16"/>
          <w:lang w:bidi="ru-RU"/>
        </w:rPr>
        <w:t>1 сентября 1938 года Сталь-3 СССР-Л1260 Украинско</w:t>
      </w:r>
      <w:r w:rsidRPr="001F5E07">
        <w:rPr>
          <w:color w:val="0070C0"/>
          <w:sz w:val="16"/>
          <w:szCs w:val="16"/>
          <w:lang w:bidi="ru-RU"/>
        </w:rPr>
        <w:softHyphen/>
        <w:t>го управления ГВФ с экипажем: пилот 3-го класса Бабен</w:t>
      </w:r>
      <w:r w:rsidRPr="001F5E07">
        <w:rPr>
          <w:color w:val="0070C0"/>
          <w:sz w:val="16"/>
          <w:szCs w:val="16"/>
          <w:lang w:bidi="ru-RU"/>
        </w:rPr>
        <w:softHyphen/>
        <w:t>ко и 2-й пилот Маршунок вылетел по маршруту Киев- Одесса. В полете самолет попал в грозовое облако и по</w:t>
      </w:r>
      <w:r w:rsidRPr="001F5E07">
        <w:rPr>
          <w:color w:val="0070C0"/>
          <w:sz w:val="16"/>
          <w:szCs w:val="16"/>
          <w:lang w:bidi="ru-RU"/>
        </w:rPr>
        <w:softHyphen/>
        <w:t>терпел катастрофу - отвалилось крыло. Причиной катастрофы называлась недостаточная прочность верх</w:t>
      </w:r>
      <w:r w:rsidRPr="001F5E07">
        <w:rPr>
          <w:color w:val="0070C0"/>
          <w:sz w:val="16"/>
          <w:szCs w:val="16"/>
          <w:lang w:bidi="ru-RU"/>
        </w:rPr>
        <w:softHyphen/>
        <w:t>него стержня рамы №3 фюзеляжа. Виновником определи</w:t>
      </w:r>
      <w:r w:rsidRPr="001F5E07">
        <w:rPr>
          <w:color w:val="0070C0"/>
          <w:sz w:val="16"/>
          <w:szCs w:val="16"/>
          <w:lang w:bidi="ru-RU"/>
        </w:rPr>
        <w:softHyphen/>
        <w:t>ли конструкторское бюро завода №81. Для устранения не</w:t>
      </w:r>
      <w:r w:rsidRPr="001F5E07">
        <w:rPr>
          <w:color w:val="0070C0"/>
          <w:sz w:val="16"/>
          <w:szCs w:val="16"/>
          <w:lang w:bidi="ru-RU"/>
        </w:rPr>
        <w:softHyphen/>
        <w:t>достатков, заводу №89 предлагалось провести дополни</w:t>
      </w:r>
      <w:r w:rsidRPr="001F5E07">
        <w:rPr>
          <w:color w:val="0070C0"/>
          <w:sz w:val="16"/>
          <w:szCs w:val="16"/>
          <w:lang w:bidi="ru-RU"/>
        </w:rPr>
        <w:softHyphen/>
        <w:t>тельные статические испытания Сталь-3 и в последующем организовать соответствующие доработки на эксплуатиру</w:t>
      </w:r>
      <w:r w:rsidRPr="001F5E07">
        <w:rPr>
          <w:color w:val="0070C0"/>
          <w:sz w:val="16"/>
          <w:szCs w:val="16"/>
          <w:lang w:bidi="ru-RU"/>
        </w:rPr>
        <w:softHyphen/>
        <w:t>емых самолетах. Признавалось, что Сталь-3 обладает не</w:t>
      </w:r>
      <w:r w:rsidRPr="001F5E07">
        <w:rPr>
          <w:color w:val="0070C0"/>
          <w:sz w:val="16"/>
          <w:szCs w:val="16"/>
          <w:lang w:bidi="ru-RU"/>
        </w:rPr>
        <w:softHyphen/>
        <w:t>достаточной прочностью, требуется усиление узлов. Один самолет первых выпусков был выделен для проведения до</w:t>
      </w:r>
      <w:r w:rsidRPr="001F5E07">
        <w:rPr>
          <w:color w:val="0070C0"/>
          <w:sz w:val="16"/>
          <w:szCs w:val="16"/>
          <w:lang w:bidi="ru-RU"/>
        </w:rPr>
        <w:softHyphen/>
        <w:t>полнительных статических испытаний на заводе №89 (20365).</w:t>
      </w:r>
    </w:p>
    <w:p w14:paraId="538E0F1B" w14:textId="77777777" w:rsidR="00A24B27" w:rsidRPr="001F5E07" w:rsidRDefault="00A24B27" w:rsidP="001F5E07">
      <w:pPr>
        <w:shd w:val="clear" w:color="auto" w:fill="FFFFFF"/>
        <w:jc w:val="both"/>
        <w:rPr>
          <w:color w:val="0070C0"/>
          <w:sz w:val="16"/>
          <w:szCs w:val="16"/>
        </w:rPr>
      </w:pPr>
    </w:p>
    <w:p w14:paraId="1699FD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сентября по 15 ноября 1938 в НИИ ВВС проходили войсковые испытания самолета УТ-2 (6889).</w:t>
      </w:r>
    </w:p>
    <w:p w14:paraId="2CA6135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A40D89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сентября 1938 в НИИ ВВС закончились гос. испытания самолета № 20 завода № 23, которые проходили с 1 августа 1938 (6889).</w:t>
      </w:r>
    </w:p>
    <w:p w14:paraId="24C290A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УТ-2 производства завода № 23</w:t>
      </w:r>
    </w:p>
    <w:p w14:paraId="5733D7C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гос. испытания предъявлен самолет производства завода № 23, выполненный по серийным чертежам завода № 115.</w:t>
      </w:r>
    </w:p>
    <w:p w14:paraId="7AEA560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23 начал с 1938 года освоение самолетов УТ-2.</w:t>
      </w:r>
    </w:p>
    <w:p w14:paraId="0AF2DE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гос. испытания выдержал (6889, 174-175).</w:t>
      </w:r>
    </w:p>
    <w:p w14:paraId="224ACE2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УТ-2 с мотором М-11-110 л.с. производства завода 115</w:t>
      </w:r>
    </w:p>
    <w:p w14:paraId="2AD301D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Данный самолет является модификацией самолета № 10 конструкции инженера Яковлева. Основными элементами модификации являются: установка мотора М-11 110 л.с. вместо мотора Рено-Бенгали 140 л.с.</w:t>
      </w:r>
    </w:p>
    <w:p w14:paraId="7BF94E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сравнении с самолетом № 10 самолет УТ-2 представляет из себя целиком деревянную конструкцию (на 10 самолетах фюзеляж был металлический).</w:t>
      </w:r>
    </w:p>
    <w:p w14:paraId="2632FE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Двухместный свободнонесущий моноплан с низкорасположенным крылом. Фюзеляж прямоугольного сечения с закругленным верхом. Крыло двухлонжеронное деревянное, обшит фанерой. Оперение дюралевое, обшито полотном. Стабилизатор регулируемый на земле.</w:t>
      </w:r>
    </w:p>
    <w:p w14:paraId="0D5158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04C228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Эталон гос. испытания выдержал и рекомендован как самолет первоначального обучения, тренировочный и переходный (6889, 171-172).</w:t>
      </w:r>
    </w:p>
    <w:p w14:paraId="278D15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A733C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года зам. начальника 1 Гл. управления НКОП Пастер писал письмо № 6530 в секретариат КО Никольскому</w:t>
      </w:r>
    </w:p>
    <w:p w14:paraId="61D9D9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Сообщаю состояние работ по доводкам машин МТБ-2:</w:t>
      </w:r>
    </w:p>
    <w:p w14:paraId="7D67D39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Механизм управления юбками капотов – срок окончания – 1 сентября 1938 года</w:t>
      </w:r>
    </w:p>
    <w:p w14:paraId="132CE68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шасси – 2 сентября 1938 года</w:t>
      </w:r>
    </w:p>
    <w:p w14:paraId="3C93A19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Смена баков и управлений аварийным сливом - срок окончания – 3 сентября 1938 года</w:t>
      </w:r>
    </w:p>
    <w:p w14:paraId="06AA85E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Установка газоанализаторов – 5 сентября 1938 года</w:t>
      </w:r>
    </w:p>
    <w:p w14:paraId="56DEDD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Изготовить и установить приборы Хайслера - 5 сентября 1938 года</w:t>
      </w:r>
    </w:p>
    <w:p w14:paraId="3EEF21B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Изготовить и смонтировать выкатное шасси кормовой тележки – 6 сентября 1938 года</w:t>
      </w:r>
    </w:p>
    <w:p w14:paraId="76ED3E1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грузов спецоборудования – 7 сентября 1938 года</w:t>
      </w:r>
    </w:p>
    <w:p w14:paraId="06733B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к первому полету после окончания доводок будет готова 9 сентября 1938 года (3778, 57).</w:t>
      </w:r>
    </w:p>
    <w:p w14:paraId="0DBEFD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1FAE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1 сентября по 22 октября боеприпасы моделей 444 и 451 проходили заводские, а авиабомбы модели 3-0140 — войсковые испытания.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1F5E07">
        <w:rPr>
          <w:color w:val="000000" w:themeColor="text1"/>
          <w:sz w:val="16"/>
          <w:szCs w:val="16"/>
        </w:rPr>
        <w:softHyphen/>
        <w:t>мируя БЧ и предоставляя ей возможность дальнейшего свободного про</w:t>
      </w:r>
      <w:r w:rsidRPr="001F5E07">
        <w:rPr>
          <w:color w:val="000000" w:themeColor="text1"/>
          <w:sz w:val="16"/>
          <w:szCs w:val="16"/>
        </w:rPr>
        <w:softHyphen/>
        <w:t xml:space="preserve">никновения в преграду на глубину, несравнимо </w:t>
      </w:r>
      <w:r w:rsidRPr="001F5E07">
        <w:rPr>
          <w:color w:val="000000" w:themeColor="text1"/>
          <w:sz w:val="16"/>
          <w:szCs w:val="16"/>
        </w:rPr>
        <w:lastRenderedPageBreak/>
        <w:t>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1F5E07">
        <w:rPr>
          <w:color w:val="000000" w:themeColor="text1"/>
          <w:sz w:val="16"/>
          <w:szCs w:val="16"/>
        </w:rPr>
        <w:softHyphen/>
        <w:t>тельно отзывались о картузном спаряжании, отмечая его простоту, удоб</w:t>
      </w:r>
      <w:r w:rsidRPr="001F5E07">
        <w:rPr>
          <w:color w:val="000000" w:themeColor="text1"/>
          <w:sz w:val="16"/>
          <w:szCs w:val="16"/>
        </w:rPr>
        <w:softHyphen/>
        <w:t>ство, надежность и безопасность с точки зрения хранения, обращения и транспортировки.</w:t>
      </w:r>
    </w:p>
    <w:p w14:paraId="21635E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F96EE5" w:rsidRPr="001F5E07" w14:paraId="76B29287"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7C3934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бомбомет, м</w:t>
            </w:r>
          </w:p>
          <w:p w14:paraId="39A190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62A22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Режим бомбометания</w:t>
            </w:r>
          </w:p>
          <w:p w14:paraId="1976C5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7DD1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Линейное опережен. БЕТАБ, м</w:t>
            </w:r>
          </w:p>
          <w:p w14:paraId="01E6A9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91288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Глубина проникания в грунт/путь прохождения БЕТАБ в мраморе, м</w:t>
            </w:r>
          </w:p>
          <w:p w14:paraId="26FDEE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B98D6E2" w14:textId="77777777" w:rsidTr="00274E04">
        <w:trPr>
          <w:trHeight w:val="266"/>
        </w:trPr>
        <w:tc>
          <w:tcPr>
            <w:tcW w:w="1130" w:type="dxa"/>
            <w:tcBorders>
              <w:top w:val="single" w:sz="6" w:space="0" w:color="auto"/>
              <w:left w:val="single" w:sz="6" w:space="0" w:color="auto"/>
              <w:bottom w:val="nil"/>
              <w:right w:val="single" w:sz="6" w:space="0" w:color="auto"/>
            </w:tcBorders>
          </w:tcPr>
          <w:p w14:paraId="3BAC3C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1500</w:t>
            </w:r>
          </w:p>
          <w:p w14:paraId="5991D3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A5A70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0A9492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C6CF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661884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5A76A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сбрасывали</w:t>
            </w:r>
          </w:p>
          <w:p w14:paraId="12A97F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5BE2F82" w14:textId="77777777" w:rsidTr="00274E04">
        <w:trPr>
          <w:trHeight w:val="245"/>
        </w:trPr>
        <w:tc>
          <w:tcPr>
            <w:tcW w:w="1130" w:type="dxa"/>
            <w:tcBorders>
              <w:top w:val="nil"/>
              <w:left w:val="single" w:sz="6" w:space="0" w:color="auto"/>
              <w:bottom w:val="single" w:sz="6" w:space="0" w:color="auto"/>
              <w:right w:val="single" w:sz="6" w:space="0" w:color="auto"/>
            </w:tcBorders>
          </w:tcPr>
          <w:p w14:paraId="017855CD" w14:textId="77777777" w:rsidR="004B0DF9" w:rsidRPr="001F5E07" w:rsidRDefault="004B0DF9" w:rsidP="001F5E07">
            <w:pPr>
              <w:autoSpaceDE w:val="0"/>
              <w:autoSpaceDN w:val="0"/>
              <w:adjustRightInd w:val="0"/>
              <w:jc w:val="both"/>
              <w:rPr>
                <w:color w:val="000000" w:themeColor="text1"/>
                <w:sz w:val="16"/>
                <w:szCs w:val="16"/>
              </w:rPr>
            </w:pPr>
          </w:p>
          <w:p w14:paraId="008047B5"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44BA1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746C75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F0CB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w:t>
            </w:r>
          </w:p>
          <w:p w14:paraId="53B578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73D08A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1,35/1,25</w:t>
            </w:r>
          </w:p>
          <w:p w14:paraId="224ED7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4D31FF6" w14:textId="77777777" w:rsidTr="00274E04">
        <w:trPr>
          <w:trHeight w:val="252"/>
        </w:trPr>
        <w:tc>
          <w:tcPr>
            <w:tcW w:w="1130" w:type="dxa"/>
            <w:tcBorders>
              <w:top w:val="single" w:sz="6" w:space="0" w:color="auto"/>
              <w:left w:val="single" w:sz="6" w:space="0" w:color="auto"/>
              <w:bottom w:val="nil"/>
              <w:right w:val="single" w:sz="6" w:space="0" w:color="auto"/>
            </w:tcBorders>
          </w:tcPr>
          <w:p w14:paraId="2C315F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7D2D54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E11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69C525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2A0A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26F040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69E030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сбрасывавали</w:t>
            </w:r>
          </w:p>
          <w:p w14:paraId="58AFA1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55A251A" w14:textId="77777777" w:rsidTr="00274E04">
        <w:trPr>
          <w:trHeight w:val="252"/>
        </w:trPr>
        <w:tc>
          <w:tcPr>
            <w:tcW w:w="1130" w:type="dxa"/>
            <w:tcBorders>
              <w:top w:val="nil"/>
              <w:left w:val="single" w:sz="6" w:space="0" w:color="auto"/>
              <w:bottom w:val="single" w:sz="6" w:space="0" w:color="auto"/>
              <w:right w:val="single" w:sz="6" w:space="0" w:color="auto"/>
            </w:tcBorders>
          </w:tcPr>
          <w:p w14:paraId="127DFB42" w14:textId="77777777" w:rsidR="004B0DF9" w:rsidRPr="001F5E07" w:rsidRDefault="004B0DF9" w:rsidP="001F5E07">
            <w:pPr>
              <w:autoSpaceDE w:val="0"/>
              <w:autoSpaceDN w:val="0"/>
              <w:adjustRightInd w:val="0"/>
              <w:jc w:val="both"/>
              <w:rPr>
                <w:color w:val="000000" w:themeColor="text1"/>
                <w:sz w:val="16"/>
                <w:szCs w:val="16"/>
              </w:rPr>
            </w:pPr>
          </w:p>
          <w:p w14:paraId="061CD31E"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1ADBEB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01F7E9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EC4AE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p w14:paraId="7A592C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1720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2,40/2,48</w:t>
            </w:r>
          </w:p>
          <w:p w14:paraId="7449FC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E68F573" w14:textId="77777777" w:rsidTr="00274E04">
        <w:trPr>
          <w:trHeight w:val="252"/>
        </w:trPr>
        <w:tc>
          <w:tcPr>
            <w:tcW w:w="1130" w:type="dxa"/>
            <w:tcBorders>
              <w:top w:val="single" w:sz="6" w:space="0" w:color="auto"/>
              <w:left w:val="single" w:sz="6" w:space="0" w:color="auto"/>
              <w:bottom w:val="nil"/>
              <w:right w:val="single" w:sz="6" w:space="0" w:color="auto"/>
            </w:tcBorders>
          </w:tcPr>
          <w:p w14:paraId="7E4E2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3001)</w:t>
            </w:r>
          </w:p>
          <w:p w14:paraId="1796BE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074D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6C3122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3F687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13AAD9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C6D8F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323175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6E82259" w14:textId="77777777" w:rsidTr="00274E04">
        <w:trPr>
          <w:trHeight w:val="274"/>
        </w:trPr>
        <w:tc>
          <w:tcPr>
            <w:tcW w:w="1130" w:type="dxa"/>
            <w:tcBorders>
              <w:top w:val="nil"/>
              <w:left w:val="single" w:sz="6" w:space="0" w:color="auto"/>
              <w:bottom w:val="single" w:sz="6" w:space="0" w:color="auto"/>
              <w:right w:val="single" w:sz="6" w:space="0" w:color="auto"/>
            </w:tcBorders>
          </w:tcPr>
          <w:p w14:paraId="0B9CF5CD" w14:textId="77777777" w:rsidR="004B0DF9" w:rsidRPr="001F5E07" w:rsidRDefault="004B0DF9" w:rsidP="001F5E07">
            <w:pPr>
              <w:autoSpaceDE w:val="0"/>
              <w:autoSpaceDN w:val="0"/>
              <w:adjustRightInd w:val="0"/>
              <w:jc w:val="both"/>
              <w:rPr>
                <w:color w:val="000000" w:themeColor="text1"/>
                <w:sz w:val="16"/>
                <w:szCs w:val="16"/>
              </w:rPr>
            </w:pPr>
          </w:p>
          <w:p w14:paraId="1F8E75B8"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3746C8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3192E3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3CDC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p w14:paraId="18D374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31FDA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77FBEE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627A6E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1F5E07">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DF1BB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1F5E07">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1F5E07">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0DA94D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331503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484138D4" w14:textId="77777777" w:rsidR="004B0DF9" w:rsidRPr="001F5E07" w:rsidRDefault="004B0DF9" w:rsidP="001F5E07">
      <w:pPr>
        <w:autoSpaceDE w:val="0"/>
        <w:autoSpaceDN w:val="0"/>
        <w:adjustRightInd w:val="0"/>
        <w:jc w:val="both"/>
        <w:rPr>
          <w:color w:val="000000" w:themeColor="text1"/>
          <w:sz w:val="16"/>
          <w:szCs w:val="16"/>
          <w:vertAlign w:val="superscript"/>
        </w:rPr>
      </w:pPr>
    </w:p>
    <w:p w14:paraId="092E02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1 сентября по 22 октября 1938 на НИПАВ ВВС РККА дополнительно провели полигонные испытания новых БЕТАБ-150 с БЧ конструкции ЛФ НИИ-24 (11402).</w:t>
      </w:r>
    </w:p>
    <w:p w14:paraId="45160DB4" w14:textId="77777777" w:rsidR="004B0DF9" w:rsidRPr="001F5E07" w:rsidRDefault="004B0DF9" w:rsidP="001F5E07">
      <w:pPr>
        <w:autoSpaceDE w:val="0"/>
        <w:autoSpaceDN w:val="0"/>
        <w:adjustRightInd w:val="0"/>
        <w:jc w:val="both"/>
        <w:rPr>
          <w:color w:val="000000" w:themeColor="text1"/>
          <w:sz w:val="16"/>
          <w:szCs w:val="16"/>
        </w:rPr>
      </w:pPr>
    </w:p>
    <w:p w14:paraId="7A1883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с 1 сентября по 22 октября 1938 г. под Севастополем прошли полигонные испытания БРАБ-200ДС опытной партии.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197274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F96EE5" w:rsidRPr="001F5E07" w14:paraId="0D57561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56EBFD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бомбометания, м</w:t>
            </w:r>
          </w:p>
          <w:p w14:paraId="3660A8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352CD4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Режим бомбометания</w:t>
            </w:r>
          </w:p>
          <w:p w14:paraId="13EE51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8CB2E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Линейное опережен. БРАВ, м</w:t>
            </w:r>
          </w:p>
          <w:p w14:paraId="65D6C4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7B35AB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Глубина проникания в грунт/путь прохождения авиабомбы в мраморо._м _ _</w:t>
            </w:r>
          </w:p>
          <w:p w14:paraId="550A75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05E610E" w14:textId="77777777" w:rsidTr="00274E04">
        <w:trPr>
          <w:trHeight w:val="274"/>
        </w:trPr>
        <w:tc>
          <w:tcPr>
            <w:tcW w:w="1159" w:type="dxa"/>
            <w:tcBorders>
              <w:top w:val="single" w:sz="6" w:space="0" w:color="auto"/>
              <w:left w:val="single" w:sz="6" w:space="0" w:color="auto"/>
              <w:bottom w:val="nil"/>
              <w:right w:val="single" w:sz="6" w:space="0" w:color="auto"/>
            </w:tcBorders>
          </w:tcPr>
          <w:p w14:paraId="6A8F08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1500</w:t>
            </w:r>
          </w:p>
          <w:p w14:paraId="0C49B7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317C5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420784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787F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6AAD9B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131E3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0,55</w:t>
            </w:r>
          </w:p>
          <w:p w14:paraId="120477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901378A" w14:textId="77777777" w:rsidTr="00274E04">
        <w:trPr>
          <w:trHeight w:val="274"/>
        </w:trPr>
        <w:tc>
          <w:tcPr>
            <w:tcW w:w="1159" w:type="dxa"/>
            <w:tcBorders>
              <w:top w:val="nil"/>
              <w:left w:val="single" w:sz="6" w:space="0" w:color="auto"/>
              <w:bottom w:val="single" w:sz="6" w:space="0" w:color="auto"/>
              <w:right w:val="single" w:sz="6" w:space="0" w:color="auto"/>
            </w:tcBorders>
          </w:tcPr>
          <w:p w14:paraId="4FBE3B63" w14:textId="77777777" w:rsidR="004B0DF9" w:rsidRPr="001F5E07" w:rsidRDefault="004B0DF9" w:rsidP="001F5E07">
            <w:pPr>
              <w:autoSpaceDE w:val="0"/>
              <w:autoSpaceDN w:val="0"/>
              <w:adjustRightInd w:val="0"/>
              <w:jc w:val="both"/>
              <w:rPr>
                <w:color w:val="000000" w:themeColor="text1"/>
                <w:sz w:val="16"/>
                <w:szCs w:val="16"/>
              </w:rPr>
            </w:pPr>
          </w:p>
          <w:p w14:paraId="4FF934FB"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267270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0F4842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22281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35,5</w:t>
            </w:r>
          </w:p>
          <w:p w14:paraId="60D45C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DDE1E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2,15/2,47</w:t>
            </w:r>
          </w:p>
          <w:p w14:paraId="5D3298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44031CB" w14:textId="77777777" w:rsidTr="00274E04">
        <w:trPr>
          <w:trHeight w:val="274"/>
        </w:trPr>
        <w:tc>
          <w:tcPr>
            <w:tcW w:w="1159" w:type="dxa"/>
            <w:tcBorders>
              <w:top w:val="single" w:sz="6" w:space="0" w:color="auto"/>
              <w:left w:val="single" w:sz="6" w:space="0" w:color="auto"/>
              <w:bottom w:val="nil"/>
              <w:right w:val="single" w:sz="6" w:space="0" w:color="auto"/>
            </w:tcBorders>
          </w:tcPr>
          <w:p w14:paraId="3EBCA8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668B1C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C041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478B20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7B023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6D10A1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2102A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0.82</w:t>
            </w:r>
          </w:p>
          <w:p w14:paraId="313689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891D814" w14:textId="77777777" w:rsidTr="00274E04">
        <w:trPr>
          <w:trHeight w:val="274"/>
        </w:trPr>
        <w:tc>
          <w:tcPr>
            <w:tcW w:w="1159" w:type="dxa"/>
            <w:tcBorders>
              <w:top w:val="nil"/>
              <w:left w:val="single" w:sz="6" w:space="0" w:color="auto"/>
              <w:bottom w:val="single" w:sz="6" w:space="0" w:color="auto"/>
              <w:right w:val="single" w:sz="6" w:space="0" w:color="auto"/>
            </w:tcBorders>
          </w:tcPr>
          <w:p w14:paraId="7DC2E207" w14:textId="77777777" w:rsidR="004B0DF9" w:rsidRPr="001F5E07" w:rsidRDefault="004B0DF9" w:rsidP="001F5E07">
            <w:pPr>
              <w:autoSpaceDE w:val="0"/>
              <w:autoSpaceDN w:val="0"/>
              <w:adjustRightInd w:val="0"/>
              <w:jc w:val="both"/>
              <w:rPr>
                <w:color w:val="000000" w:themeColor="text1"/>
                <w:sz w:val="16"/>
                <w:szCs w:val="16"/>
              </w:rPr>
            </w:pPr>
          </w:p>
          <w:p w14:paraId="386629F8"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264D9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31FE84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3C81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w:t>
            </w:r>
          </w:p>
          <w:p w14:paraId="084D96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3A303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1,81/2,08</w:t>
            </w:r>
          </w:p>
          <w:p w14:paraId="3FCBCD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9547AA8" w14:textId="77777777" w:rsidTr="00274E04">
        <w:trPr>
          <w:trHeight w:val="266"/>
        </w:trPr>
        <w:tc>
          <w:tcPr>
            <w:tcW w:w="1159" w:type="dxa"/>
            <w:tcBorders>
              <w:top w:val="single" w:sz="6" w:space="0" w:color="auto"/>
              <w:left w:val="single" w:sz="6" w:space="0" w:color="auto"/>
              <w:bottom w:val="nil"/>
              <w:right w:val="single" w:sz="6" w:space="0" w:color="auto"/>
            </w:tcBorders>
          </w:tcPr>
          <w:p w14:paraId="5E1B3D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w:t>
            </w:r>
          </w:p>
          <w:p w14:paraId="561ACB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D1008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4B1EC4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697E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481A2E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2F6C7B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6FDC16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94523D6" w14:textId="77777777" w:rsidTr="00274E04">
        <w:trPr>
          <w:trHeight w:val="295"/>
        </w:trPr>
        <w:tc>
          <w:tcPr>
            <w:tcW w:w="1159" w:type="dxa"/>
            <w:tcBorders>
              <w:top w:val="nil"/>
              <w:left w:val="single" w:sz="6" w:space="0" w:color="auto"/>
              <w:bottom w:val="single" w:sz="6" w:space="0" w:color="auto"/>
              <w:right w:val="single" w:sz="6" w:space="0" w:color="auto"/>
            </w:tcBorders>
          </w:tcPr>
          <w:p w14:paraId="68F26801" w14:textId="77777777" w:rsidR="004B0DF9" w:rsidRPr="001F5E07" w:rsidRDefault="004B0DF9" w:rsidP="001F5E07">
            <w:pPr>
              <w:autoSpaceDE w:val="0"/>
              <w:autoSpaceDN w:val="0"/>
              <w:adjustRightInd w:val="0"/>
              <w:jc w:val="both"/>
              <w:rPr>
                <w:color w:val="000000" w:themeColor="text1"/>
                <w:sz w:val="16"/>
                <w:szCs w:val="16"/>
              </w:rPr>
            </w:pPr>
          </w:p>
          <w:p w14:paraId="368CDA90"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4A984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065B78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E3A86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263ECA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51ED85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201CBB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3C7C79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времени работы (в 10-15 м от точки старта боеприпаса). После этого образова</w:t>
      </w:r>
      <w:r w:rsidRPr="001F5E07">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0E51A6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D6EF2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 сентября по 22 октября 1938 на НИИПАВ испытали более скоростные БРАБ-500ДС модели 3-0531 отстрелом по вертикально установленным бронеплитам.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се</w:t>
      </w:r>
      <w:r w:rsidRPr="001F5E07">
        <w:rPr>
          <w:color w:val="000000" w:themeColor="text1"/>
          <w:sz w:val="16"/>
          <w:szCs w:val="16"/>
        </w:rPr>
        <w:softHyphen/>
        <w:t>рийному производству 7 мая 3939 г., но с условием предварительной от</w:t>
      </w:r>
      <w:r w:rsidRPr="001F5E07">
        <w:rPr>
          <w:color w:val="000000" w:themeColor="text1"/>
          <w:sz w:val="16"/>
          <w:szCs w:val="16"/>
        </w:rPr>
        <w:softHyphen/>
        <w:t>работки ракетного двигателя. Неудобным также было признано оконча</w:t>
      </w:r>
      <w:r w:rsidRPr="001F5E07">
        <w:rPr>
          <w:color w:val="000000" w:themeColor="text1"/>
          <w:sz w:val="16"/>
          <w:szCs w:val="16"/>
        </w:rPr>
        <w:softHyphen/>
        <w:t>тельное снаряжание боеприпаса РЗ и взрывателями (11402).</w:t>
      </w:r>
    </w:p>
    <w:p w14:paraId="54607199" w14:textId="77777777" w:rsidR="004B0DF9" w:rsidRPr="001F5E07" w:rsidRDefault="004B0DF9" w:rsidP="001F5E07">
      <w:pPr>
        <w:autoSpaceDE w:val="0"/>
        <w:autoSpaceDN w:val="0"/>
        <w:adjustRightInd w:val="0"/>
        <w:jc w:val="both"/>
        <w:rPr>
          <w:color w:val="000000" w:themeColor="text1"/>
          <w:sz w:val="16"/>
          <w:szCs w:val="16"/>
        </w:rPr>
      </w:pPr>
    </w:p>
    <w:p w14:paraId="12F2CE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с 1 сентября по 22 октября 1938 г. на НИПАВ ВВС РККА проходили полигонные испытания бронебойных авиабомб БРАБ-ДС отстрелом из пусковых станков по вертикально уста</w:t>
      </w:r>
      <w:r w:rsidRPr="001F5E07">
        <w:rPr>
          <w:color w:val="000000" w:themeColor="text1"/>
          <w:sz w:val="16"/>
          <w:szCs w:val="16"/>
        </w:rPr>
        <w:softHyphen/>
        <w:t>новленным бронеплитам. Однако до авиабомб БРАБ-800ДС де.ю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07EBCE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нача-|яавел АГруздев (11402).</w:t>
      </w:r>
    </w:p>
    <w:p w14:paraId="7C70CE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EA351E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A89903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6F4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сентября по 20 сентября 1938 года всего на НИЗАП в ходе испытаний 100-мм "стратосферной" пушки Л-6 было сделано 245 выстрелов, а до того система сделала 81 выстрел.</w:t>
      </w:r>
    </w:p>
    <w:p w14:paraId="1A77CE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Устройство установки</w:t>
      </w:r>
    </w:p>
    <w:p w14:paraId="013ADE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Ствол состоит из свободной трубы, кожуха и казенника. Для снятия казенной трубы требуется свинчивание казенника. Кожух не доходит до дульного среза на 2550 мм. длина каморы до начала нарезов 806 мм (в обр. 1939 г.).</w:t>
      </w:r>
    </w:p>
    <w:p w14:paraId="4A8006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Затвор вертикальный клиновой. Полуавтоматика механического типа. Досылатель в обр. 1937 г. пружинный, а в обр. 1939 г. пневматический.</w:t>
      </w:r>
    </w:p>
    <w:p w14:paraId="2C8ED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отката переменная от 850 до 1700 мм.</w:t>
      </w:r>
    </w:p>
    <w:p w14:paraId="7DCFAC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Люлька и противооткатные устройства образуют один общий агрегат.</w:t>
      </w:r>
    </w:p>
    <w:p w14:paraId="231E81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Цапфенная обойма люльки является одновременно клапанной коробкой противооткатных устройств. Тормоз отката и накатник представляют одно целое. Противооткатные устройства заполнены глицериновой смесью (общим объемом 32 л.).</w:t>
      </w:r>
    </w:p>
    <w:p w14:paraId="646052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Цапфы расположены в одной плоскости с осью канала.</w:t>
      </w:r>
    </w:p>
    <w:p w14:paraId="5E55AE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Уравновешивающий механизм пружинный.</w:t>
      </w:r>
    </w:p>
    <w:p w14:paraId="18034D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Лафет состоит из верхнего и нижнего станков. Нижний станок опирается на три опоры, которые при стрельбе усиливаются 4-й, расположенной под центром системы.</w:t>
      </w:r>
    </w:p>
    <w:p w14:paraId="51C65E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похода две опоры (лапы, станины) сводится вместе, а третья складывается. Движение и выдвижение станков осуществляется гидропневматическим устройством. В боевом положении ход подвешен к вращающейся части верхнего станка (вертлюга).</w:t>
      </w:r>
    </w:p>
    <w:p w14:paraId="422056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обр. 1937 г. был двухколесный, а в обр. 1939 г. четырехколесный ход. Подрессоривание пружинное. В боевом положении ход с колесами с помощью электродвигателя поднимается.</w:t>
      </w:r>
    </w:p>
    <w:p w14:paraId="6D9EB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Питание получали в 1938 году на НИЗЕПе от электростанции ТЭС-1 мощностью 30 кВт, напряжение 220 В.</w:t>
      </w:r>
    </w:p>
    <w:p w14:paraId="7C5C4D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Электродвигатель вертикального наведения асинхронный мощностью 2,2 кВт, 1420 об/мин., есть муфта Дженни.</w:t>
      </w:r>
    </w:p>
    <w:p w14:paraId="7C28F4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Электродвигатели плато, регулирующих высоту станин нижнего станка, асинхронные мощностью 2,2 кВт, 1420 об/мин. Их два, по одному на каждую станину. Таким образом, горизонтирование системы электрифицировано.</w:t>
      </w:r>
    </w:p>
    <w:p w14:paraId="4A3E43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укомплектования батареи Л-6 требуется одна компрессорная станция АКС-2 производительностью 50 м3/час с давлением 150 атм, смонтированная на автомобильном прицепе.</w:t>
      </w:r>
    </w:p>
    <w:p w14:paraId="519DF2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1-я/2-я скорость</w:t>
      </w:r>
    </w:p>
    <w:p w14:paraId="3359EC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Баллистика и боеприпасы</w:t>
      </w:r>
    </w:p>
    <w:p w14:paraId="1BCDF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Зенитные гранаты</w:t>
      </w:r>
    </w:p>
    <w:p w14:paraId="481BD2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гильзы без закраины 776 мм (1940 год) (3861).</w:t>
      </w:r>
    </w:p>
    <w:p w14:paraId="6E6884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AFD4DA" w14:textId="77777777" w:rsidR="00840A69" w:rsidRPr="001F5E07" w:rsidRDefault="00840A69" w:rsidP="001F5E07">
      <w:pPr>
        <w:jc w:val="both"/>
        <w:rPr>
          <w:color w:val="000000" w:themeColor="text1"/>
          <w:sz w:val="16"/>
          <w:szCs w:val="16"/>
        </w:rPr>
      </w:pPr>
      <w:r w:rsidRPr="001F5E07">
        <w:rPr>
          <w:color w:val="000000" w:themeColor="text1"/>
          <w:sz w:val="16"/>
          <w:szCs w:val="16"/>
        </w:rPr>
        <w:t>1 сентября 1938</w:t>
      </w:r>
    </w:p>
    <w:p w14:paraId="06858B70"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1.9.38 г. </w:t>
      </w:r>
    </w:p>
    <w:p w14:paraId="4C42EBCD"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СЕКРЕТНО. </w:t>
      </w:r>
    </w:p>
    <w:p w14:paraId="3E5D0671"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Экз. № 2 </w:t>
      </w:r>
    </w:p>
    <w:p w14:paraId="11CCF745"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2/4 сентября 1938 г. </w:t>
      </w:r>
    </w:p>
    <w:p w14:paraId="7F36B9DA"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 288201 </w:t>
      </w:r>
    </w:p>
    <w:p w14:paraId="7184CB57" w14:textId="77777777" w:rsidR="00840A69" w:rsidRPr="001F5E07" w:rsidRDefault="00840A69" w:rsidP="001F5E07">
      <w:pPr>
        <w:jc w:val="both"/>
        <w:rPr>
          <w:color w:val="000000" w:themeColor="text1"/>
          <w:sz w:val="16"/>
          <w:szCs w:val="16"/>
        </w:rPr>
      </w:pPr>
      <w:r w:rsidRPr="001F5E07">
        <w:rPr>
          <w:color w:val="000000" w:themeColor="text1"/>
          <w:sz w:val="16"/>
          <w:szCs w:val="16"/>
        </w:rPr>
        <w:t>ЗАМ. НАРКОМА ОБОРОННОЙ ПРОМЫШЛЕННОСТИ СССР</w:t>
      </w:r>
    </w:p>
    <w:p w14:paraId="0E79BF38" w14:textId="77777777" w:rsidR="00840A69" w:rsidRPr="001F5E07" w:rsidRDefault="00840A69" w:rsidP="001F5E07">
      <w:pPr>
        <w:jc w:val="both"/>
        <w:rPr>
          <w:color w:val="000000" w:themeColor="text1"/>
          <w:sz w:val="16"/>
          <w:szCs w:val="16"/>
        </w:rPr>
      </w:pPr>
      <w:r w:rsidRPr="001F5E07">
        <w:rPr>
          <w:color w:val="000000" w:themeColor="text1"/>
          <w:sz w:val="16"/>
          <w:szCs w:val="16"/>
        </w:rPr>
        <w:t>тов. ТЕВОСЯНУ</w:t>
      </w:r>
    </w:p>
    <w:p w14:paraId="6FA98F7F"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АБТУ проводит ряд опытных работ по установке сервоаппаратуры на танках, которая значительно улучшает управление машиной. </w:t>
      </w:r>
    </w:p>
    <w:p w14:paraId="56F2F844"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Мы считаем, что сейчас своевременно поставить вопрос о подготовке завода № 183 к выпуску танков с сервоуправлением. </w:t>
      </w:r>
    </w:p>
    <w:p w14:paraId="422B2FBB"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Эта работа должна выразиться в том, что завод № 183 совместно с НИИ-20 разрабатывает в тек. году рабочие чертежи сервомеханизмов и в 1 квартале 1939 г. выпускает эталонный образец танка БТ-7 с сервоуправлением. Выпуску эталонного образца будут предшествовать все необходимые испытания этих механизмов, и в нем должны быть учтены все исправления, внесенные испытаниями на полигоне и в войсках. </w:t>
      </w:r>
    </w:p>
    <w:p w14:paraId="0DD2E969"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Просим Ваших указаний заводу № 183 по существу затронутых вопросов. </w:t>
      </w:r>
    </w:p>
    <w:p w14:paraId="6F5117C4" w14:textId="77777777" w:rsidR="00840A69" w:rsidRPr="001F5E07" w:rsidRDefault="00840A69" w:rsidP="001F5E07">
      <w:pPr>
        <w:jc w:val="both"/>
        <w:rPr>
          <w:color w:val="000000" w:themeColor="text1"/>
          <w:sz w:val="16"/>
          <w:szCs w:val="16"/>
        </w:rPr>
      </w:pPr>
      <w:r w:rsidRPr="001F5E07">
        <w:rPr>
          <w:color w:val="000000" w:themeColor="text1"/>
          <w:sz w:val="16"/>
          <w:szCs w:val="16"/>
        </w:rPr>
        <w:t>п/п НАЧАЛЬНИК АБТУ РККА КОМКОР (ПАВЛОВ)</w:t>
      </w:r>
    </w:p>
    <w:p w14:paraId="1509A401" w14:textId="77777777" w:rsidR="00840A69" w:rsidRPr="001F5E07" w:rsidRDefault="00840A69" w:rsidP="001F5E07">
      <w:pPr>
        <w:jc w:val="both"/>
        <w:rPr>
          <w:color w:val="000000" w:themeColor="text1"/>
          <w:sz w:val="16"/>
          <w:szCs w:val="16"/>
        </w:rPr>
      </w:pPr>
      <w:r w:rsidRPr="001F5E07">
        <w:rPr>
          <w:color w:val="000000" w:themeColor="text1"/>
          <w:sz w:val="16"/>
          <w:szCs w:val="16"/>
        </w:rPr>
        <w:t>п/п ВОЕННЫЙ КОМИССАР АБТУ РККА ДИВИНЖЕНЕР (АЛЛИЛУЕВ)</w:t>
      </w:r>
    </w:p>
    <w:p w14:paraId="2DE5801F"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 2231 </w:t>
      </w:r>
    </w:p>
    <w:p w14:paraId="58710338" w14:textId="77777777" w:rsidR="00840A69" w:rsidRPr="001F5E07" w:rsidRDefault="00840A69" w:rsidP="001F5E07">
      <w:pPr>
        <w:jc w:val="both"/>
        <w:rPr>
          <w:color w:val="000000" w:themeColor="text1"/>
          <w:sz w:val="16"/>
          <w:szCs w:val="16"/>
        </w:rPr>
      </w:pPr>
      <w:r w:rsidRPr="001F5E07">
        <w:rPr>
          <w:color w:val="000000" w:themeColor="text1"/>
          <w:sz w:val="16"/>
          <w:szCs w:val="16"/>
        </w:rPr>
        <w:t xml:space="preserve">Отп. два экз. </w:t>
      </w:r>
    </w:p>
    <w:p w14:paraId="02957302" w14:textId="77777777" w:rsidR="00840A69" w:rsidRPr="001F5E07" w:rsidRDefault="00840A69" w:rsidP="001F5E07">
      <w:pPr>
        <w:jc w:val="both"/>
        <w:rPr>
          <w:color w:val="000000" w:themeColor="text1"/>
          <w:sz w:val="16"/>
          <w:szCs w:val="16"/>
        </w:rPr>
      </w:pPr>
      <w:r w:rsidRPr="001F5E07">
        <w:rPr>
          <w:color w:val="000000" w:themeColor="text1"/>
          <w:sz w:val="16"/>
          <w:szCs w:val="16"/>
        </w:rPr>
        <w:t>исп. Ковалев</w:t>
      </w:r>
    </w:p>
    <w:p w14:paraId="3A69CA46" w14:textId="77777777" w:rsidR="00840A69" w:rsidRPr="001F5E07" w:rsidRDefault="00840A69" w:rsidP="001F5E07">
      <w:pPr>
        <w:jc w:val="both"/>
        <w:rPr>
          <w:color w:val="000000" w:themeColor="text1"/>
          <w:sz w:val="16"/>
          <w:szCs w:val="16"/>
        </w:rPr>
      </w:pPr>
      <w:r w:rsidRPr="001F5E07">
        <w:rPr>
          <w:color w:val="000000" w:themeColor="text1"/>
          <w:sz w:val="16"/>
          <w:szCs w:val="16"/>
        </w:rPr>
        <w:t>РГВА Фонд 31811 Опись 2 Дело 842 лист 172 (17947).</w:t>
      </w:r>
    </w:p>
    <w:p w14:paraId="0781C244" w14:textId="77777777" w:rsidR="00840A69" w:rsidRPr="001F5E07" w:rsidRDefault="00840A69" w:rsidP="001F5E07">
      <w:pPr>
        <w:jc w:val="both"/>
        <w:rPr>
          <w:color w:val="000000" w:themeColor="text1"/>
          <w:sz w:val="16"/>
          <w:szCs w:val="16"/>
        </w:rPr>
      </w:pPr>
    </w:p>
    <w:p w14:paraId="1806653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866103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8956B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сентября 1938 в “Правде” впервые опубликован лозунг “За Родину За Сталина” (4962).</w:t>
      </w:r>
    </w:p>
    <w:p w14:paraId="45D075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3DD0C79" w14:textId="77777777" w:rsidR="00A24B27" w:rsidRPr="001F5E07" w:rsidRDefault="00A24B27" w:rsidP="001F5E07">
      <w:pPr>
        <w:jc w:val="both"/>
        <w:rPr>
          <w:color w:val="0070C0"/>
          <w:sz w:val="16"/>
          <w:szCs w:val="16"/>
        </w:rPr>
      </w:pPr>
      <w:r w:rsidRPr="001F5E07">
        <w:rPr>
          <w:color w:val="0070C0"/>
          <w:sz w:val="16"/>
          <w:szCs w:val="16"/>
        </w:rPr>
        <w:t>1 сентября 1938 года в газете «Правда» впервые опубликован лозунг «За Родину! За Сталина!» («Вперед, за Родину, за Сталина! — кричим мы с командиром во весь голос» («Правда», заместитель политрука Г.Сазыкин) (21183).</w:t>
      </w:r>
    </w:p>
    <w:p w14:paraId="32347BEA" w14:textId="77777777" w:rsidR="00A24B27" w:rsidRPr="001F5E07" w:rsidRDefault="00A24B27" w:rsidP="001F5E07">
      <w:pPr>
        <w:jc w:val="both"/>
        <w:rPr>
          <w:color w:val="0070C0"/>
          <w:sz w:val="16"/>
          <w:szCs w:val="16"/>
        </w:rPr>
      </w:pPr>
    </w:p>
    <w:p w14:paraId="693AC8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сентября 1938 военной коллегией на секретном заседании приговорен к казни и в тот же день расстрелян русский революционер, кандидат в члены Политбюро В. Оссинский (4962).</w:t>
      </w:r>
    </w:p>
    <w:p w14:paraId="0F3B7EC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87C29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сентября 1938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 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(10739).</w:t>
      </w:r>
    </w:p>
    <w:p w14:paraId="4E4797F3" w14:textId="77777777" w:rsidR="004B0DF9" w:rsidRPr="001F5E07" w:rsidRDefault="004B0DF9" w:rsidP="001F5E07">
      <w:pPr>
        <w:autoSpaceDE w:val="0"/>
        <w:autoSpaceDN w:val="0"/>
        <w:adjustRightInd w:val="0"/>
        <w:jc w:val="both"/>
        <w:rPr>
          <w:color w:val="000000" w:themeColor="text1"/>
          <w:sz w:val="16"/>
          <w:szCs w:val="16"/>
        </w:rPr>
      </w:pPr>
    </w:p>
    <w:p w14:paraId="2B9D3080" w14:textId="77777777" w:rsidR="004B0DF9" w:rsidRPr="001F5E07" w:rsidRDefault="004B0DF9" w:rsidP="001F5E07">
      <w:pPr>
        <w:autoSpaceDE w:val="0"/>
        <w:autoSpaceDN w:val="0"/>
        <w:adjustRightInd w:val="0"/>
        <w:jc w:val="both"/>
        <w:rPr>
          <w:color w:val="000000" w:themeColor="text1"/>
          <w:kern w:val="16"/>
          <w:sz w:val="16"/>
          <w:szCs w:val="16"/>
        </w:rPr>
      </w:pPr>
      <w:r w:rsidRPr="001F5E07">
        <w:rPr>
          <w:color w:val="000000" w:themeColor="text1"/>
          <w:kern w:val="16"/>
          <w:sz w:val="16"/>
          <w:szCs w:val="16"/>
        </w:rPr>
        <w:t>1 сентября 1938 г. Начало регулярных опытных передач ОЛТЦ (11482).</w:t>
      </w:r>
    </w:p>
    <w:p w14:paraId="485A759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5D181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7B70F6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7A2F5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 и 7 сентября 1938. Из протокола заседания Политбюро N63, особая папка, 1938 г.</w:t>
      </w:r>
    </w:p>
    <w:p w14:paraId="01BC6E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продаже самолетов французскому правительству </w:t>
      </w:r>
    </w:p>
    <w:p w14:paraId="34DA75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Дать принципиальное согласие на продажу 100 истребителей и 50 бомбардировщиков со сдачей в течение одного года при условии принятия Францией заказа на интересующие нас предметы военно-оборонной промышленности (11652).</w:t>
      </w:r>
    </w:p>
    <w:p w14:paraId="3BE91CEC" w14:textId="77777777" w:rsidR="004B0DF9" w:rsidRPr="001F5E07" w:rsidRDefault="004B0DF9" w:rsidP="001F5E07">
      <w:pPr>
        <w:autoSpaceDE w:val="0"/>
        <w:autoSpaceDN w:val="0"/>
        <w:adjustRightInd w:val="0"/>
        <w:jc w:val="both"/>
        <w:rPr>
          <w:color w:val="000000" w:themeColor="text1"/>
          <w:sz w:val="16"/>
          <w:szCs w:val="16"/>
        </w:rPr>
      </w:pPr>
    </w:p>
    <w:p w14:paraId="79074E97" w14:textId="77777777" w:rsidR="00EE4FC3" w:rsidRPr="001F5E07" w:rsidRDefault="00EE4FC3" w:rsidP="001F5E07">
      <w:pPr>
        <w:autoSpaceDE w:val="0"/>
        <w:autoSpaceDN w:val="0"/>
        <w:adjustRightInd w:val="0"/>
        <w:jc w:val="both"/>
        <w:rPr>
          <w:color w:val="000000" w:themeColor="text1"/>
          <w:sz w:val="16"/>
          <w:szCs w:val="16"/>
        </w:rPr>
      </w:pPr>
      <w:r w:rsidRPr="001F5E07">
        <w:rPr>
          <w:color w:val="000000" w:themeColor="text1"/>
          <w:sz w:val="16"/>
          <w:szCs w:val="16"/>
        </w:rPr>
        <w:t xml:space="preserve">1 сентября </w:t>
      </w:r>
      <w:bookmarkStart w:id="24" w:name="YANDEX_17"/>
      <w:bookmarkEnd w:id="24"/>
      <w:r w:rsidRPr="001F5E07">
        <w:rPr>
          <w:rStyle w:val="highlight"/>
          <w:color w:val="000000" w:themeColor="text1"/>
          <w:sz w:val="16"/>
          <w:szCs w:val="16"/>
        </w:rPr>
        <w:t> 1938 </w:t>
      </w:r>
      <w:r w:rsidRPr="001F5E07">
        <w:rPr>
          <w:color w:val="000000" w:themeColor="text1"/>
          <w:sz w:val="16"/>
          <w:szCs w:val="16"/>
        </w:rPr>
        <w:t xml:space="preserve"> г. Франция впервые официально обратилась к СССР с запросом, сможет ли он оказать помощь Чехословакии и какую именно в случае, если Польша и Румыния будут возражать против прохода советских войск через их территорию (СССР, как известно, в то время не имел общей границы ни с Германией, ни с Чехословакией). В ответе советской стороны 2 сентября была подтверждена готовность выполнить свои договорные обязательства и предложено принять необходимые меры для воздействия на Польшу и Румынию посредством соответствующего решения Лиги Наций. Одновременно выдвигалась инициатива созвать совещание представителей советской, французской и чехословацкой армий, а также совещание всех государств, заинтересованных в сохранении мира (17342).</w:t>
      </w:r>
    </w:p>
    <w:p w14:paraId="285EF44A" w14:textId="77777777" w:rsidR="00EE4FC3" w:rsidRPr="001F5E07" w:rsidRDefault="00EE4FC3" w:rsidP="001F5E07">
      <w:pPr>
        <w:autoSpaceDE w:val="0"/>
        <w:autoSpaceDN w:val="0"/>
        <w:adjustRightInd w:val="0"/>
        <w:jc w:val="both"/>
        <w:rPr>
          <w:color w:val="000000" w:themeColor="text1"/>
          <w:sz w:val="16"/>
          <w:szCs w:val="16"/>
        </w:rPr>
      </w:pPr>
    </w:p>
    <w:p w14:paraId="5DCE71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3D40C7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EE032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сентября 1938 Гитлер на встрече с лидером судетских немцев К. Хенлайном договорился о вторжении Германии в Чехословакию (4962).</w:t>
      </w:r>
    </w:p>
    <w:p w14:paraId="2DFC8A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61B517" w14:textId="77777777" w:rsidR="00EA4C74" w:rsidRPr="001F5E07" w:rsidRDefault="00EA4C74"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 сентября </w:t>
      </w:r>
      <w:r w:rsidRPr="001F5E07">
        <w:rPr>
          <w:color w:val="000000" w:themeColor="text1"/>
          <w:sz w:val="16"/>
          <w:szCs w:val="16"/>
        </w:rPr>
        <w:t>в 1938 году Б.Муссолини отменяет гражданские права итальянских евреев. Из Италии изгоняются все евреи, въехавшие в страну после 1919 года (14756).</w:t>
      </w:r>
    </w:p>
    <w:p w14:paraId="5B6D18CF" w14:textId="77777777" w:rsidR="00EA4C74" w:rsidRPr="001F5E07" w:rsidRDefault="00EA4C74" w:rsidP="001F5E07">
      <w:pPr>
        <w:jc w:val="both"/>
        <w:rPr>
          <w:color w:val="000000" w:themeColor="text1"/>
          <w:sz w:val="16"/>
          <w:szCs w:val="16"/>
        </w:rPr>
      </w:pPr>
    </w:p>
    <w:p w14:paraId="035D94C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сентября 1938 из Италии изгнаны все евреи, въехавшие в страну после 1919 года (4962).</w:t>
      </w:r>
    </w:p>
    <w:p w14:paraId="3821F02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081D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Муссолини отменил гражданские права для евреев (3481).</w:t>
      </w:r>
    </w:p>
    <w:p w14:paraId="174D98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E866C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CBC4A1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72639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 сентября 1938 года вышел Приказ НИИ ВВС № 0234</w:t>
      </w:r>
    </w:p>
    <w:p w14:paraId="556363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 проведении испытаний самолета ДБА с опытными моторами 4 АМ-34 ФР НВ ТК (6883, 145-146).</w:t>
      </w:r>
    </w:p>
    <w:p w14:paraId="60F123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DF17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сентября 1938 на самолете Иванов Н.Н.П. слетал Чкалов, 9 сентября 1938 -военный испытатель Шевченко, 15 сентября 1938 цаговский летчик Рыбко, 4 ноября 1938 испытатель Сахранов. Полеты продолжались до декабря 1938 включительно (3112,20).</w:t>
      </w:r>
    </w:p>
    <w:p w14:paraId="539C9D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6495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сентября 1938 г. начальник ВВС РККА Локтионов утвердил отчет об испытании И-152 М-25В (заводской номер № 3495). В заключении было записано:</w:t>
      </w:r>
    </w:p>
    <w:p w14:paraId="3FCDCC6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Самолет И-152 М25В-эталон 1-й половины 1938г., госиспытания прошел удовлетворительно.</w:t>
      </w:r>
    </w:p>
    <w:p w14:paraId="5526A59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Вследствие задержки выпуска самолета И-152 бо</w:t>
      </w:r>
      <w:r w:rsidRPr="001F5E07">
        <w:rPr>
          <w:color w:val="000000" w:themeColor="text1"/>
          <w:sz w:val="16"/>
          <w:szCs w:val="16"/>
        </w:rPr>
        <w:softHyphen/>
        <w:t>лее чем на полгода и незначительного расхождения в летных данных по сравнению с серийным самолетом И-15бис, а также преимущества выхлопного коллектора при ночных полетах - производство самолетов И-152 нецелесообразно.</w:t>
      </w:r>
    </w:p>
    <w:p w14:paraId="46AB71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перестроения производства для изменения И-15бис, НИИ ВВС считает необходимым поручить за</w:t>
      </w:r>
      <w:r w:rsidRPr="001F5E07">
        <w:rPr>
          <w:color w:val="000000" w:themeColor="text1"/>
          <w:sz w:val="16"/>
          <w:szCs w:val="16"/>
        </w:rPr>
        <w:softHyphen/>
        <w:t>воду № 1 готовить производство к серийному выпуску с начала 1939 года самолетов И-153...” (10667).</w:t>
      </w:r>
    </w:p>
    <w:p w14:paraId="3A2CB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EA5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сентября 1938 года начальник ВВС командарм 2 ранга Локтионов и член Военсовета ВВС дивизионный комиссар Овчинкин писали письмо наркому обороны маршалу К.Е. Ворошилову</w:t>
      </w:r>
    </w:p>
    <w:p w14:paraId="3D5385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 мнение Военсовета ВВС по объектам плана опытного строительства ВВС 1937 года, предложенным к снятию с плана НКОПом.</w:t>
      </w:r>
    </w:p>
    <w:p w14:paraId="483CA06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Истребитель с пушкой через редуктор с мотором М-100.</w:t>
      </w:r>
    </w:p>
    <w:p w14:paraId="58E380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Постройка такого истребителя задерживалась из-за отсутствия мотора. Сейчас имеются все основания получить такой мотор от промышленности, который будет готов в сентябре 1938 года.</w:t>
      </w:r>
    </w:p>
    <w:p w14:paraId="2AC8F8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нет оснований отклонять проектирование и постройку истребителя с мотором-пушкой, представляющего большое значение для ВВС.</w:t>
      </w:r>
    </w:p>
    <w:p w14:paraId="7AF2F41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Дальний бомбардировщик под два мотора АН-1.</w:t>
      </w:r>
    </w:p>
    <w:p w14:paraId="558ACD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Работу по специальному двухмоторному бомбардировщику под 2 дизеля АН-1 с плана 1938 года снять, так как КБ Чижевского строится специальный самолет с герметической кабиной и с установкой не него дизеля.</w:t>
      </w:r>
    </w:p>
    <w:p w14:paraId="49061B3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Самолет-летающее крыло (ВС2) бывший К12.</w:t>
      </w:r>
    </w:p>
    <w:p w14:paraId="0A4E32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доводился и испытывался на заводе и в НИИ ВВС в течение 1936 и 1937 годов.</w:t>
      </w:r>
    </w:p>
    <w:p w14:paraId="74ED2F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силу наличия крупных дефектов:</w:t>
      </w:r>
    </w:p>
    <w:p w14:paraId="4A445F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недостаточная устойчивость;</w:t>
      </w:r>
    </w:p>
    <w:p w14:paraId="3C0315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малая скорость</w:t>
      </w:r>
    </w:p>
    <w:p w14:paraId="5D5296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неудовлетворительные посадочные свойства</w:t>
      </w:r>
    </w:p>
    <w:p w14:paraId="445A43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 вооружение не был принят.</w:t>
      </w:r>
    </w:p>
    <w:p w14:paraId="55E7FE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доводки его эти дефекты не были устранены и не были даже намечены реальные пути их устранения.</w:t>
      </w:r>
    </w:p>
    <w:p w14:paraId="4021AE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Строить такой самолет и заниматься его доводкой не следует.</w:t>
      </w:r>
    </w:p>
    <w:p w14:paraId="673EA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Сама же проблема летающего крыла представляет большой интерес и в этом направлении работы продолжаются.</w:t>
      </w:r>
    </w:p>
    <w:p w14:paraId="6AE093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Модернизация самолета ДБА (Болховитинова).</w:t>
      </w:r>
    </w:p>
    <w:p w14:paraId="4498B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Модернизацию самолета ДБА с плана снять, так как решением Правительства самолет с серийной постройки снят. На одном экземпляре готовых самолетов ДБА закончить отработку турбокомпрессоров для мотора АМ-34 ФРН с целью переноса опыта установки турбокомпрессоров на самолет ТБ-7.</w:t>
      </w:r>
    </w:p>
    <w:p w14:paraId="329E306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Установка 4 АН-1 на ДБА.</w:t>
      </w:r>
    </w:p>
    <w:p w14:paraId="79B3B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снятия с серийного производства самолета ДБА, установку авиадизелей на этот самолет с плана снять.</w:t>
      </w:r>
    </w:p>
    <w:p w14:paraId="7F69840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с автомобильным двигателем.</w:t>
      </w:r>
    </w:p>
    <w:p w14:paraId="0DFBD4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Вариант такого самолета с мотором Горьковского автозавода проходил испытания в НИИ. По своим низким взлетным качествам самолет не был принят для серийного производства.</w:t>
      </w:r>
    </w:p>
    <w:p w14:paraId="1108442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пушке системы Кондакова.</w:t>
      </w:r>
    </w:p>
    <w:p w14:paraId="052C4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постановлению КО от 16 июня 1937 года № 33сс НКОП обязан был:</w:t>
      </w:r>
    </w:p>
    <w:p w14:paraId="0F98FD6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ноября 1937 года изготовить заказанную ВВС серию 5 штук 37 мм пушек Кондакова;</w:t>
      </w:r>
    </w:p>
    <w:p w14:paraId="7B3F2F2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42004B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w:t>
      </w:r>
    </w:p>
    <w:p w14:paraId="2050C1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5 августа 1938 года № 194сс подтверждено о необходимости доведения этих работ до конца.</w:t>
      </w:r>
    </w:p>
    <w:p w14:paraId="552603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настоящему моменту изготовлены только пушки. К установке их на самолетах и постройке специального самолета не приступлено.</w:t>
      </w:r>
    </w:p>
    <w:p w14:paraId="2E51A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установка такого калибра на самолете является экспериментальной работой, считаю возможным ограничиться установкой пушки Кондакова только на ДБ-3, с целью всесторонних ее испытаний как с технической, так и с тактической стороны. Специальный же истребитель пока не строить, учитывая к тому же, что Поликарповым такой истребитель строится под две пушки Шпитального (7760, 43-45).</w:t>
      </w:r>
    </w:p>
    <w:p w14:paraId="0D2D55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37B15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69BAD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505FC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сентября 1938 г. И.о. секретаря ТБ Осипенко писал за № 1169/тб вНКТП-т. Кагановичу Л. М. </w:t>
      </w:r>
    </w:p>
    <w:p w14:paraId="5F76745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 поручению Председателя К.О. т. Молотова В. М. направляю Вам для использования и оценки немецкие материалы по вопросам получения синтетического горючего.</w:t>
      </w:r>
    </w:p>
    <w:p w14:paraId="5E59DF6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состоит из: </w:t>
      </w:r>
    </w:p>
    <w:p w14:paraId="38DD772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Доклада Коппенберга о немецкой промышленности по получению горючего из угля на III мировом конгрессе в Вашингтоне — 17 фото. </w:t>
      </w:r>
    </w:p>
    <w:p w14:paraId="2330AD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Материала Рурского химического акц. общ. о синтезе бензина по способу Фишера — 8 фото. </w:t>
      </w:r>
    </w:p>
    <w:p w14:paraId="1D87248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Работы инж. Альнер о синтетич. газе из бурого угля — 20 фото. </w:t>
      </w:r>
    </w:p>
    <w:p w14:paraId="649201B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Статьи инж. Тау о швелевании каменного угля — 13 ф. </w:t>
      </w:r>
    </w:p>
    <w:p w14:paraId="5059018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Материалы Бренштоф-Техник по швелеванию и коксованию угля (статьи и доклады Фишера, Пюнинг, Меут, Тау и др.) — 34 фото. </w:t>
      </w:r>
    </w:p>
    <w:p w14:paraId="019B8FE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Материалы конференции в Нюрнберге о синтетическом горючем — 117 фото. </w:t>
      </w:r>
    </w:p>
    <w:p w14:paraId="47EC42D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использовании материалы просьба возвратить. </w:t>
      </w:r>
    </w:p>
    <w:p w14:paraId="4DCC4B1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209 фото (приводится по ГАРФ Ф. 8433. Оп. 4. Д. 203, Л. 7–70; ГАРФ Ф. 3433. Оп. 5. Д. 65. Л. 7–27; ГАРФ Ф. 3433. Оп. 6. Д. 53. 77. 7–70) (10748).</w:t>
      </w:r>
    </w:p>
    <w:p w14:paraId="31692CF0" w14:textId="77777777" w:rsidR="004B0DF9" w:rsidRPr="001F5E07" w:rsidRDefault="004B0DF9" w:rsidP="001F5E07">
      <w:pPr>
        <w:widowControl w:val="0"/>
        <w:autoSpaceDE w:val="0"/>
        <w:autoSpaceDN w:val="0"/>
        <w:adjustRightInd w:val="0"/>
        <w:jc w:val="both"/>
        <w:rPr>
          <w:color w:val="000000" w:themeColor="text1"/>
          <w:sz w:val="16"/>
          <w:szCs w:val="16"/>
        </w:rPr>
      </w:pPr>
    </w:p>
    <w:p w14:paraId="2AEDB18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7BC066A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F2FE4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сентября 1938 года во время встречи И.В. Сталина, В.М. Молотова, К.Е. Ворошилова с дубанем (генерал-губернатором) провинции Синьцзян Шэн Шицаем в Кремле В.М. Молотов спросил последнего, имеются ли в Синьцзяне какие-либо промышленные предприятия. Дубань ответил, что пока ничего нет. Тогда К.Е. Ворошилов задал вопрос, известно ли дубаню о том, что центральное правительство собирается строить в Урумчи большой авиазавод. Дубань ответил, что ему известно об этом от посла Яна, который сказал ему во время визита дубаня (Там же. Кн.1. С. 307; Кн. 2. С. 599.).</w:t>
      </w:r>
    </w:p>
    <w:p w14:paraId="0B5DBA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 П 4 / 107 – ОП от 27 июня 1939 года Политбюро ЦК ВКП(б) утвердило следующее предложение К.Е. Ворошилова: «2) Авиазавода в Урумчи не строить, а организовать в Урумчи авиасборочный завод. Организацию авиасборочного завода возложить на Наркомат авиационной промышленности СССР, которому и поручить договориться с представителями китайского правительства о производственной мощности завода и о типах самолетов, подлежащих сборке на этом заводе» (РГАСПИ. Ф. 17. Оп. 162. Д. 25. Л. 79.).</w:t>
      </w:r>
    </w:p>
    <w:p w14:paraId="25C781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Уже 8 июля 1939 года нарком авиапромышленности М.М. Каганович обратился в Разведуправление НКО со следующей просьбой: «В соответствии с постановлением ЦК о строительстве самолетосборочного завода в Урумчи, прошу Вас ознакомить главного инженера проекта т. Бренгауз со всеми имеющимися у Вас по этому району материалами» (Мухин М.Ю. Указ. соч. С. 87.).</w:t>
      </w:r>
    </w:p>
    <w:p w14:paraId="71C8D1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Рассмотрев вопрос Комитета Обороны (Речь шла о решении КО № 287 сс от 11 августа 1939 г.), Политбюро ЦК ВКП(б) постановлением № П 6 / 74 – ОП от 11 августа 1939 года утвердило соответствующее решение КО. Наркомат финансов обязывался выдать НКАП на 2-е полугодие 1939 года 15 млн рублей (из них 30% в инвалюте) по вопросу постройки самолетостроительного завода в Урумчи (РГАСПИ. Ф. 17. Оп. 162. Д. 25. Л. 157.).</w:t>
      </w:r>
    </w:p>
    <w:p w14:paraId="401DE5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Политбюро ЦК ВКП(б) № П 13 / 76 от 25 февраля 1940 года, касаютельно строительства самолетостроительного завода в Урумчи согласно постановлению КО № 287 сс от 11 августа 1939 года, предписывалось для этих целей отпустить НКАП из резервного фонда СНК аванс в 11 млн рублей, из них 30% в инвалюте (Там же. Д. 27. Л. 45.).</w:t>
      </w:r>
    </w:p>
    <w:p w14:paraId="55FFEF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Постановлении Политбюро ЦК ВКП(б) № П 19 / 99 – ОП от 27 июля 1940 года принимался проект Комитета Обороны об утверждении генеральной сметы строительства самолетосборочного завода в г. Урумчи (Западный Китай).</w:t>
      </w:r>
    </w:p>
    <w:p w14:paraId="56A4B3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Соответствующую смету в размере 29474531 рублей (в ценах 1939 года), представленную Наркоматом авиапромышленности, предписывалось отпустить из резервного фонда СНК СССР (в том числе 25% в инвалюте). НКАП обязывался представить к 1 января 1941 года отчет об израсходовании средств (Там же. Д. 28. Л. 59.).</w:t>
      </w:r>
    </w:p>
    <w:p w14:paraId="0793F6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Заместитель наркома авиапромышленности Баландин в письме Н-32 / 1619 от 22 августа 1940 года на имя заместителя Наркома внешней торговли Кагановича Ю.М. сообщал, что для выполнения спецпостановления Правительства № 82 сс НКАП командирует в Урумчи (Западный Китай) большую группу высококвалифицированных авиаспециалистов. Просил дать Указания Совсиньторгу (г. Урумчи) отпустить в IV квартале 1940 года для рабочих и ИТР завода промтоваров на 50000 американских долларов (РГАЭ. Ф. 8044. Оп. 1. Д. 436. Л. 108.).</w:t>
      </w:r>
    </w:p>
    <w:p w14:paraId="5274C8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Постановлением Политбюро ЦК ВКП(б) № П 21/336 – ОП от 25 октября 1940 года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653502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3DAE8C45" w14:textId="77777777" w:rsidR="004B0DF9" w:rsidRPr="001F5E07" w:rsidRDefault="004B0DF9" w:rsidP="001F5E07">
      <w:pPr>
        <w:autoSpaceDE w:val="0"/>
        <w:autoSpaceDN w:val="0"/>
        <w:adjustRightInd w:val="0"/>
        <w:jc w:val="both"/>
        <w:rPr>
          <w:color w:val="000000" w:themeColor="text1"/>
          <w:sz w:val="16"/>
          <w:szCs w:val="16"/>
        </w:rPr>
      </w:pPr>
    </w:p>
    <w:p w14:paraId="26B8901A" w14:textId="74C04CB1" w:rsidR="00A24B27" w:rsidRPr="001F5E07" w:rsidRDefault="00A24B27"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0453259F" w14:textId="77777777" w:rsidR="00A24B27" w:rsidRPr="001F5E07" w:rsidRDefault="00A24B27" w:rsidP="001F5E07">
      <w:pPr>
        <w:numPr>
          <w:ilvl w:val="12"/>
          <w:numId w:val="0"/>
        </w:numPr>
        <w:autoSpaceDE w:val="0"/>
        <w:autoSpaceDN w:val="0"/>
        <w:adjustRightInd w:val="0"/>
        <w:jc w:val="both"/>
        <w:rPr>
          <w:i/>
          <w:iCs/>
          <w:color w:val="000000" w:themeColor="text1"/>
          <w:sz w:val="16"/>
          <w:szCs w:val="16"/>
        </w:rPr>
      </w:pPr>
    </w:p>
    <w:p w14:paraId="104B2235" w14:textId="77777777" w:rsidR="00A24B27" w:rsidRPr="001F5E07" w:rsidRDefault="00A24B27" w:rsidP="001F5E07">
      <w:pPr>
        <w:jc w:val="both"/>
        <w:rPr>
          <w:color w:val="0070C0"/>
          <w:sz w:val="16"/>
          <w:szCs w:val="16"/>
        </w:rPr>
      </w:pPr>
      <w:r w:rsidRPr="001F5E07">
        <w:rPr>
          <w:color w:val="0070C0"/>
          <w:sz w:val="16"/>
          <w:szCs w:val="16"/>
        </w:rPr>
        <w:t xml:space="preserve">2 сентябрь или 22 сентября (вероятная дата) 1938 выполнил первый полет Miles M.15 (20797). </w:t>
      </w:r>
    </w:p>
    <w:p w14:paraId="2D6C0121" w14:textId="77777777" w:rsidR="00A24B27" w:rsidRPr="001F5E07" w:rsidRDefault="00A24B27" w:rsidP="001F5E07">
      <w:pPr>
        <w:jc w:val="both"/>
        <w:rPr>
          <w:color w:val="0070C0"/>
          <w:sz w:val="16"/>
          <w:szCs w:val="16"/>
        </w:rPr>
      </w:pPr>
    </w:p>
    <w:p w14:paraId="6C4818BE" w14:textId="117D05C6"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4EA1D8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47B5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Ст. военпред завода 156 Бровко писал письмо в КО Базилевичу о том, что самолет 42 заканчивает испытания в НИИ ВВС и вводится в серийную постройку на заводе 124. Считал, что необходимо теперь же приступить к дальнейшей модификации самолета с целью улучшения его аэродинамических характеристик и боевых качеств. Казанский завод модификацией заняться не мог и это должен делать завод 156. Предлагал новые стрелковые башни, замену АЦН ТК, предложил план (2386,148).</w:t>
      </w:r>
    </w:p>
    <w:p w14:paraId="49FC3C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9D1C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сентября 1938 в НИИ ВВС закончились гос. испытания самолета самолет И-15 бис № 3868 серийный, которые проходили с 15 мая 1938 (6889).</w:t>
      </w:r>
    </w:p>
    <w:p w14:paraId="625793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серийного самолета И-15 бис М-25В № 3868</w:t>
      </w:r>
    </w:p>
    <w:p w14:paraId="54AF63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отличие от опытного на самолете И-15 бис № 3868 введены следующие изменения:</w:t>
      </w:r>
    </w:p>
    <w:p w14:paraId="67818E49"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 противопожарной целью, в случае разрушения выхлопного коллектора винтомоторная группа снабжена двойными капотами.</w:t>
      </w:r>
    </w:p>
    <w:p w14:paraId="703C766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предусмотрена возможность крепления установки для буксировки конуса.</w:t>
      </w:r>
    </w:p>
    <w:p w14:paraId="5A969512"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 целью уменьшения полетного веса снят самопуск Эклипс, электрооборудование самолета сокращено.</w:t>
      </w:r>
    </w:p>
    <w:p w14:paraId="5DE1BCF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Выводы</w:t>
      </w:r>
    </w:p>
    <w:p w14:paraId="381B190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Летные данные практически не отличаются от данных опытного образца, не взирая на уменьшение полетного веса на 60 кг.</w:t>
      </w:r>
    </w:p>
    <w:p w14:paraId="029B544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…………………….(6889).</w:t>
      </w:r>
    </w:p>
    <w:p w14:paraId="1BFD90A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9A3D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года Начальник НИП АВ ВВС полковник Шевченко и Военком НИП АВ ВВС в/инженер 3 ранга Горбатов 3 сентября 1938 года утвердили Отчет о полигонных испытаниях безударниковой пушки "ШВАК" кал, 20 мм с пневмо-перезарядкой на самолете И-16 п. разработанной ЦКБ-2</w:t>
      </w:r>
    </w:p>
    <w:p w14:paraId="4EA127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15 мая 1938 года</w:t>
      </w:r>
    </w:p>
    <w:p w14:paraId="176F5F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17 сентября 1938 года</w:t>
      </w:r>
    </w:p>
    <w:p w14:paraId="26A1D1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8FA8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преимущества безударниковой пушки, живучесть отдельных деталей при темпе стрельбы в пределах 700-850 в/мин.</w:t>
      </w:r>
    </w:p>
    <w:p w14:paraId="2EA4FE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преимущества новой схемы пневматической перезарядки и пневматического спуска.</w:t>
      </w:r>
    </w:p>
    <w:p w14:paraId="0AB908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моменты перестановки газового регулятора и моменты профилактической замены деталей в процессе эксплоатации пушки.</w:t>
      </w:r>
    </w:p>
    <w:p w14:paraId="777B86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8EE77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4F7409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Предъявленная с пушками пневмо-перезарядка полигонные испытания не выдержала (3228).</w:t>
      </w:r>
    </w:p>
    <w:p w14:paraId="318D8E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922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закончился второй этап гос. испытаний на самолете И-16 № 5210440, который начался 25 июня 1938</w:t>
      </w:r>
    </w:p>
    <w:p w14:paraId="673481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электронных колес 700х150</w:t>
      </w:r>
    </w:p>
    <w:p w14:paraId="645D494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воздушно-камерных тормозов к электронным колесам 700х150</w:t>
      </w:r>
    </w:p>
    <w:p w14:paraId="69D0786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пневматического управления тормозами колес ПУ-6 с рычагом управления ими на ручке управления самолетом и</w:t>
      </w:r>
    </w:p>
    <w:p w14:paraId="7DA7612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хвостового колеса 200х80 и различных способов управления ими.</w:t>
      </w:r>
    </w:p>
    <w:p w14:paraId="19460F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этап прошел с 8 по 22 марта 1938</w:t>
      </w:r>
    </w:p>
    <w:p w14:paraId="2FD8D2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 при испытаниях в г. Евпатории с 8 марта 1938 года по 22 марта 1938 года:</w:t>
      </w:r>
    </w:p>
    <w:p w14:paraId="2C1677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Марков И.В.</w:t>
      </w:r>
    </w:p>
    <w:p w14:paraId="74E62A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майор Стефановский П.М.</w:t>
      </w:r>
    </w:p>
    <w:p w14:paraId="3CFD0D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 при испытаниях с 25 июня 1938 года по 3 сентября 1938 года на аэродроме НИИ ВВС:</w:t>
      </w:r>
    </w:p>
    <w:p w14:paraId="52EC1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Вахрушев</w:t>
      </w:r>
    </w:p>
    <w:p w14:paraId="4783F3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майор Стефановский П.М.</w:t>
      </w:r>
    </w:p>
    <w:p w14:paraId="2C1A2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1FCACF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прочность и эксплуатационные качества тормозных колес размером 700х150 мм, отлитых из электронного сплава.</w:t>
      </w:r>
    </w:p>
    <w:p w14:paraId="5583CC6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воздушно-камерных тормозов колес шасси, эффективность и достаточность торможения и поведение самолета на рулежке и пробеге с одновременным и раздельным торможением колес.</w:t>
      </w:r>
    </w:p>
    <w:p w14:paraId="3C457B5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и удобство управления тормозами при посадке, при маневрировании на земле с помощью пневматического управления ПУ-6 с рычагом включения на ручке управления самолетом.</w:t>
      </w:r>
    </w:p>
    <w:p w14:paraId="509A778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прочность хвостового баллонного колеса размером 200х80 мм.</w:t>
      </w:r>
    </w:p>
    <w:p w14:paraId="50E745B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управляемость самолета в зависимости от способа закрепления хвостового колеса (или костыля) в вариантах:</w:t>
      </w:r>
    </w:p>
    <w:p w14:paraId="536B2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колесо или костыль управляемое;</w:t>
      </w:r>
    </w:p>
    <w:p w14:paraId="51D5E3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колесо или костыль ориентирующееся;</w:t>
      </w:r>
    </w:p>
    <w:p w14:paraId="158C8A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колесо или костыль фиксированный по продольной оси самолета.</w:t>
      </w:r>
    </w:p>
    <w:p w14:paraId="4BB535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1D38D8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Тормозные колеса 700х150 мм с воздушно-камерными тормозами и пневматическое управление ими гос. испытания прошли.</w:t>
      </w:r>
    </w:p>
    <w:p w14:paraId="2BEA50B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Полубаллонное хвостовое колесо 200х80 гос. испытания не прошло из-за срыва покрышек (4152).</w:t>
      </w:r>
    </w:p>
    <w:p w14:paraId="57262A1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E2956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 3 по 18 сентября 1938 проходили летные испытания в НИИ ВВС УТ-3 (самолета 17, С-17, М-17) с Рено 6Q-01 Бенгали (220 нр) А.С.Я., спроектированного на заводе 115. Первоначально гос. испытания шли с 16 мая 1938, но 28 мая 1938 произошла авария и испытания прервались. 115 поручили готовить серию и поручили устранить </w:t>
      </w:r>
      <w:r w:rsidRPr="001F5E07">
        <w:rPr>
          <w:color w:val="000000" w:themeColor="text1"/>
          <w:sz w:val="16"/>
          <w:szCs w:val="16"/>
        </w:rPr>
        <w:lastRenderedPageBreak/>
        <w:t>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(2106,39).</w:t>
      </w:r>
    </w:p>
    <w:p w14:paraId="42EEE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ED9B39" w14:textId="77777777" w:rsidR="00EA4C74" w:rsidRPr="001F5E07" w:rsidRDefault="00EA4C74"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3 сентября 1938 года</w:t>
      </w:r>
      <w:r w:rsidRPr="001F5E07">
        <w:rPr>
          <w:rStyle w:val="ucoz-forum-post"/>
          <w:rFonts w:eastAsiaTheme="majorEastAsia"/>
          <w:color w:val="000000" w:themeColor="text1"/>
          <w:sz w:val="16"/>
          <w:szCs w:val="16"/>
        </w:rPr>
        <w:t xml:space="preserve"> Начались Государственные летные испытания УТ-3 (С-17). Ведущий экипаж состоял из пилота Хрипкова и штурмана Перевапова, но за 15 дней испытаний машину попробовали еще четыре летчика и два штурмана. Всего совершили 35 полетов, налетав 12 ч. Отзывы о самолете опять были положительными. "Самолет не сложен в пилотировании. Устойчиво виражит в обе стороны при крене 50-55град. и скорости 170-180 км/ч по прибору.... Простота конструкции и маломощные моторы обеспечивают дешевизну самолета в серийном производстве и экономичность в эксплуатации". Перспективы казались четкими. Самолет "...может быть применен в строевых частях ВВС как переходный для выпуска летчиков на скоростных бомбардировщиках и как тренировочный при прохождении курса боевой подготовки..., позволяет вести всю учебно-боевую подготовку летчиков, штурманов, летнабов и стрелков-радистов в условиях, близких к скоростному бомбардировщику...". В итоге Госиспытания УТ-3 благополучно прошел (14758).</w:t>
      </w:r>
    </w:p>
    <w:p w14:paraId="7368CC32" w14:textId="77777777" w:rsidR="00EA4C74" w:rsidRPr="001F5E07" w:rsidRDefault="00EA4C74" w:rsidP="001F5E07">
      <w:pPr>
        <w:jc w:val="both"/>
        <w:rPr>
          <w:rStyle w:val="ucoz-forum-post"/>
          <w:rFonts w:eastAsiaTheme="majorEastAsia"/>
          <w:color w:val="000000" w:themeColor="text1"/>
          <w:sz w:val="16"/>
          <w:szCs w:val="16"/>
        </w:rPr>
      </w:pPr>
    </w:p>
    <w:p w14:paraId="166E88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 по 18 сентября 1938 года в НИИ ВВС проходили гос. испытания учебно-тренировочного бомбардировщика с двумя моторами “Рено” конструкции инженера Яковлева</w:t>
      </w:r>
    </w:p>
    <w:p w14:paraId="2989F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115).</w:t>
      </w:r>
    </w:p>
    <w:p w14:paraId="2CF80F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3876A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3D054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0EF61B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27A9A8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0485E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1F6695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3D7D1C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03AAF87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5109E45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0389968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50617AD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46B329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24757C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66009D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17 предъявлен на гос. испытания в НИИ ВВС 26 августа 1938 года.</w:t>
      </w:r>
    </w:p>
    <w:p w14:paraId="40B1C5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начаты 3 сентября 1938 года.</w:t>
      </w:r>
    </w:p>
    <w:p w14:paraId="7EF70E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 15 дней. Из них летных дней – 4.</w:t>
      </w:r>
    </w:p>
    <w:p w14:paraId="66F6DE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 продолжительностью 12 час. (4055).</w:t>
      </w:r>
    </w:p>
    <w:p w14:paraId="27C341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C5D2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 сентября 1938 года началась летная часть гос. испытаний учебно-тренировочного двухмоторного бомбардировщика конструкции Яковлева, изготовленный заводом N 115.</w:t>
      </w:r>
    </w:p>
    <w:p w14:paraId="28298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C24C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Фингеров</w:t>
      </w:r>
    </w:p>
    <w:p w14:paraId="0A82F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5DB01D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85E6F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69D606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52B32E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3F199D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54C44F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0A2F4D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53CE05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21C21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2E466C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EAEA7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6D5E67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15 дней</w:t>
      </w:r>
    </w:p>
    <w:p w14:paraId="59C3B0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- 4 дня</w:t>
      </w:r>
    </w:p>
    <w:p w14:paraId="43636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w:t>
      </w:r>
    </w:p>
    <w:p w14:paraId="5886F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Продолжительностью 12 час. (3900,91-164).</w:t>
      </w:r>
    </w:p>
    <w:p w14:paraId="4BF00D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BED0AB" w14:textId="77777777" w:rsidR="00A24B27" w:rsidRPr="001F5E07" w:rsidRDefault="00A24B27" w:rsidP="001F5E07">
      <w:pPr>
        <w:pStyle w:val="af"/>
        <w:spacing w:before="0" w:after="0"/>
        <w:jc w:val="both"/>
        <w:rPr>
          <w:color w:val="0070C0"/>
          <w:sz w:val="16"/>
          <w:szCs w:val="16"/>
        </w:rPr>
      </w:pPr>
      <w:r w:rsidRPr="001F5E07">
        <w:rPr>
          <w:color w:val="0070C0"/>
          <w:sz w:val="16"/>
          <w:szCs w:val="16"/>
        </w:rPr>
        <w:t>3 сентября 1938 года началась летная часть второго этапа испытания С-17 А.С.Я. До 11 сентября была выполнена вся программа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79583989" w14:textId="77777777" w:rsidR="00A24B27" w:rsidRPr="001F5E07" w:rsidRDefault="00A24B27" w:rsidP="001F5E07">
      <w:pPr>
        <w:pStyle w:val="af"/>
        <w:spacing w:before="0" w:after="0"/>
        <w:jc w:val="both"/>
        <w:rPr>
          <w:color w:val="0070C0"/>
          <w:sz w:val="16"/>
          <w:szCs w:val="16"/>
        </w:rPr>
      </w:pPr>
      <w:r w:rsidRPr="001F5E07">
        <w:rPr>
          <w:color w:val="0070C0"/>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48A44211" w14:textId="77777777" w:rsidR="00A24B27" w:rsidRPr="001F5E07" w:rsidRDefault="00A24B27" w:rsidP="001F5E07">
      <w:pPr>
        <w:pStyle w:val="af"/>
        <w:spacing w:before="0" w:after="0"/>
        <w:jc w:val="both"/>
        <w:rPr>
          <w:color w:val="0070C0"/>
          <w:sz w:val="16"/>
          <w:szCs w:val="16"/>
        </w:rPr>
      </w:pPr>
      <w:r w:rsidRPr="001F5E07">
        <w:rPr>
          <w:color w:val="0070C0"/>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60876568" w14:textId="77777777" w:rsidR="00A24B27" w:rsidRPr="001F5E07" w:rsidRDefault="00A24B27" w:rsidP="001F5E07">
      <w:pPr>
        <w:pStyle w:val="af"/>
        <w:spacing w:before="0" w:after="0"/>
        <w:jc w:val="both"/>
        <w:rPr>
          <w:color w:val="0070C0"/>
          <w:sz w:val="16"/>
          <w:szCs w:val="16"/>
        </w:rPr>
      </w:pPr>
      <w:r w:rsidRPr="001F5E07">
        <w:rPr>
          <w:color w:val="0070C0"/>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 (19842).</w:t>
      </w:r>
    </w:p>
    <w:p w14:paraId="454A41D0" w14:textId="77777777" w:rsidR="00A24B27" w:rsidRPr="001F5E07" w:rsidRDefault="00A24B27" w:rsidP="001F5E07">
      <w:pPr>
        <w:jc w:val="both"/>
        <w:rPr>
          <w:color w:val="0070C0"/>
          <w:sz w:val="16"/>
          <w:szCs w:val="16"/>
          <w:shd w:val="clear" w:color="auto" w:fill="DCDCDC"/>
        </w:rPr>
      </w:pPr>
    </w:p>
    <w:p w14:paraId="4CCBAC24"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3 сентября 1938 года</w:t>
      </w:r>
      <w:r w:rsidRPr="001F5E07">
        <w:rPr>
          <w:rStyle w:val="900"/>
          <w:rFonts w:ascii="Times New Roman" w:hAnsi="Times New Roman" w:cs="Times New Roman"/>
          <w:color w:val="0070C0"/>
          <w:sz w:val="16"/>
          <w:szCs w:val="16"/>
          <w:lang w:val="ru-RU"/>
        </w:rPr>
        <w:t xml:space="preserve"> начались летные испытания С-17</w:t>
      </w:r>
      <w:r w:rsidRPr="001F5E07">
        <w:rPr>
          <w:rStyle w:val="900"/>
          <w:rFonts w:ascii="Times New Roman" w:hAnsi="Times New Roman" w:cs="Times New Roman"/>
          <w:color w:val="0070C0"/>
          <w:sz w:val="16"/>
          <w:szCs w:val="16"/>
        </w:rPr>
        <w:t>. До 11 сентября была выполнена вся программа - 35 поле</w:t>
      </w:r>
      <w:r w:rsidRPr="001F5E07">
        <w:rPr>
          <w:rStyle w:val="900"/>
          <w:rFonts w:ascii="Times New Roman" w:hAnsi="Times New Roman" w:cs="Times New Roman"/>
          <w:color w:val="0070C0"/>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1F5E07">
        <w:rPr>
          <w:rStyle w:val="900"/>
          <w:rFonts w:ascii="Times New Roman" w:hAnsi="Times New Roman" w:cs="Times New Roman"/>
          <w:color w:val="0070C0"/>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1F5E07">
        <w:rPr>
          <w:rStyle w:val="900"/>
          <w:rFonts w:ascii="Times New Roman" w:hAnsi="Times New Roman" w:cs="Times New Roman"/>
          <w:color w:val="0070C0"/>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1F5E07">
        <w:rPr>
          <w:rStyle w:val="900"/>
          <w:rFonts w:ascii="Times New Roman" w:hAnsi="Times New Roman" w:cs="Times New Roman"/>
          <w:color w:val="0070C0"/>
          <w:sz w:val="16"/>
          <w:szCs w:val="16"/>
        </w:rPr>
        <w:softHyphen/>
        <w:t>ков полностью устранял неприятное явле</w:t>
      </w:r>
      <w:r w:rsidRPr="001F5E07">
        <w:rPr>
          <w:rStyle w:val="900"/>
          <w:rFonts w:ascii="Times New Roman" w:hAnsi="Times New Roman" w:cs="Times New Roman"/>
          <w:color w:val="0070C0"/>
          <w:sz w:val="16"/>
          <w:szCs w:val="16"/>
        </w:rPr>
        <w:softHyphen/>
        <w:t>ние, впрочем, как и на парашютировании. Со старой же фермой при выпуске щитков виб</w:t>
      </w:r>
      <w:r w:rsidRPr="001F5E07">
        <w:rPr>
          <w:rStyle w:val="900"/>
          <w:rFonts w:ascii="Times New Roman" w:hAnsi="Times New Roman" w:cs="Times New Roman"/>
          <w:color w:val="0070C0"/>
          <w:sz w:val="16"/>
          <w:szCs w:val="16"/>
        </w:rPr>
        <w:softHyphen/>
        <w:t xml:space="preserve">рации не </w:t>
      </w:r>
      <w:r w:rsidRPr="001F5E07">
        <w:rPr>
          <w:rStyle w:val="900"/>
          <w:rFonts w:ascii="Times New Roman" w:hAnsi="Times New Roman" w:cs="Times New Roman"/>
          <w:color w:val="0070C0"/>
          <w:sz w:val="16"/>
          <w:szCs w:val="16"/>
        </w:rPr>
        <w:lastRenderedPageBreak/>
        <w:t>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1F5E07">
        <w:rPr>
          <w:rStyle w:val="900"/>
          <w:rFonts w:ascii="Times New Roman" w:hAnsi="Times New Roman" w:cs="Times New Roman"/>
          <w:color w:val="0070C0"/>
          <w:sz w:val="16"/>
          <w:szCs w:val="16"/>
        </w:rPr>
        <w:softHyphen/>
        <w:t>сов - 160 км/ч.</w:t>
      </w:r>
    </w:p>
    <w:p w14:paraId="3C97CA47"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Самое пристальное внимание испытатели уделили вооружению. Бомбовая нагрузка самолета составляла в перегрузочном вари</w:t>
      </w:r>
      <w:r w:rsidRPr="001F5E07">
        <w:rPr>
          <w:rStyle w:val="900"/>
          <w:rFonts w:ascii="Times New Roman" w:hAnsi="Times New Roman" w:cs="Times New Roman"/>
          <w:color w:val="0070C0"/>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1F5E07">
        <w:rPr>
          <w:rStyle w:val="900"/>
          <w:rFonts w:ascii="Times New Roman" w:hAnsi="Times New Roman" w:cs="Times New Roman"/>
          <w:color w:val="0070C0"/>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1F5E07">
        <w:rPr>
          <w:rStyle w:val="900"/>
          <w:rFonts w:ascii="Times New Roman" w:hAnsi="Times New Roman" w:cs="Times New Roman"/>
          <w:color w:val="0070C0"/>
          <w:sz w:val="16"/>
          <w:szCs w:val="16"/>
        </w:rPr>
        <w:softHyphen/>
        <w:t>ский сбрасыватели АСБР-3 и ЭСБР-3. Прицел - ОПБ-1 укороченного типа.</w:t>
      </w:r>
    </w:p>
    <w:p w14:paraId="2637E088"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Условия работы штурмана признали хоро</w:t>
      </w:r>
      <w:r w:rsidRPr="001F5E07">
        <w:rPr>
          <w:rStyle w:val="900"/>
          <w:rFonts w:ascii="Times New Roman" w:hAnsi="Times New Roman" w:cs="Times New Roman"/>
          <w:color w:val="0070C0"/>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1F5E07">
        <w:rPr>
          <w:rStyle w:val="900"/>
          <w:rFonts w:ascii="Times New Roman" w:hAnsi="Times New Roman" w:cs="Times New Roman"/>
          <w:color w:val="0070C0"/>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1F5E07">
        <w:rPr>
          <w:rStyle w:val="900"/>
          <w:rFonts w:ascii="Times New Roman" w:hAnsi="Times New Roman" w:cs="Times New Roman"/>
          <w:color w:val="0070C0"/>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1F5E07">
        <w:rPr>
          <w:rStyle w:val="900"/>
          <w:rFonts w:ascii="Times New Roman" w:hAnsi="Times New Roman" w:cs="Times New Roman"/>
          <w:color w:val="0070C0"/>
          <w:sz w:val="16"/>
          <w:szCs w:val="16"/>
        </w:rPr>
        <w:softHyphen/>
        <w:t>ли снова заменить прозрачным.</w:t>
      </w:r>
    </w:p>
    <w:p w14:paraId="48AD99F9" w14:textId="77777777" w:rsidR="00A24B27" w:rsidRPr="001F5E07" w:rsidRDefault="00A24B27" w:rsidP="001F5E07">
      <w:pPr>
        <w:shd w:val="clear" w:color="auto" w:fill="FFFFFF"/>
        <w:jc w:val="both"/>
        <w:rPr>
          <w:color w:val="0070C0"/>
          <w:sz w:val="16"/>
          <w:szCs w:val="16"/>
        </w:rPr>
      </w:pPr>
      <w:r w:rsidRPr="001F5E07">
        <w:rPr>
          <w:rStyle w:val="900"/>
          <w:rFonts w:ascii="Times New Roman" w:hAnsi="Times New Roman" w:cs="Times New Roman"/>
          <w:color w:val="0070C0"/>
          <w:sz w:val="16"/>
          <w:szCs w:val="16"/>
        </w:rPr>
        <w:t>Вывозной вариант самолета также полу</w:t>
      </w:r>
      <w:r w:rsidRPr="001F5E07">
        <w:rPr>
          <w:rStyle w:val="900"/>
          <w:rFonts w:ascii="Times New Roman" w:hAnsi="Times New Roman" w:cs="Times New Roman"/>
          <w:color w:val="0070C0"/>
          <w:sz w:val="16"/>
          <w:szCs w:val="16"/>
        </w:rPr>
        <w:softHyphen/>
        <w:t>чил положительную оценку. Кабина штурма</w:t>
      </w:r>
      <w:r w:rsidRPr="001F5E07">
        <w:rPr>
          <w:rStyle w:val="900"/>
          <w:rFonts w:ascii="Times New Roman" w:hAnsi="Times New Roman" w:cs="Times New Roman"/>
          <w:color w:val="0070C0"/>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1F5E07">
        <w:rPr>
          <w:rStyle w:val="900"/>
          <w:rFonts w:ascii="Times New Roman" w:hAnsi="Times New Roman" w:cs="Times New Roman"/>
          <w:color w:val="0070C0"/>
          <w:sz w:val="16"/>
          <w:szCs w:val="16"/>
        </w:rPr>
        <w:softHyphen/>
        <w:t>та со стороны обучаемых, они считали необходимым дооснастить рабочее место выключателями магнето, индикаторами конт</w:t>
      </w:r>
      <w:r w:rsidRPr="001F5E07">
        <w:rPr>
          <w:rStyle w:val="900"/>
          <w:rFonts w:ascii="Times New Roman" w:hAnsi="Times New Roman" w:cs="Times New Roman"/>
          <w:color w:val="0070C0"/>
          <w:sz w:val="16"/>
          <w:szCs w:val="16"/>
        </w:rPr>
        <w:softHyphen/>
        <w:t>роля давления бензина и масла, а также тем</w:t>
      </w:r>
      <w:r w:rsidRPr="001F5E07">
        <w:rPr>
          <w:rStyle w:val="900"/>
          <w:rFonts w:ascii="Times New Roman" w:hAnsi="Times New Roman" w:cs="Times New Roman"/>
          <w:color w:val="0070C0"/>
          <w:sz w:val="16"/>
          <w:szCs w:val="16"/>
        </w:rPr>
        <w:softHyphen/>
        <w:t>пературы масла, управлением тормозами и сделать педали ножного управления регули</w:t>
      </w:r>
      <w:r w:rsidRPr="001F5E07">
        <w:rPr>
          <w:rStyle w:val="900"/>
          <w:rFonts w:ascii="Times New Roman" w:hAnsi="Times New Roman" w:cs="Times New Roman"/>
          <w:color w:val="0070C0"/>
          <w:sz w:val="16"/>
          <w:szCs w:val="16"/>
        </w:rPr>
        <w:softHyphen/>
        <w:t>руемыми. Кроме того, требовалось устано</w:t>
      </w:r>
      <w:r w:rsidRPr="001F5E07">
        <w:rPr>
          <w:rStyle w:val="900"/>
          <w:rFonts w:ascii="Times New Roman" w:hAnsi="Times New Roman" w:cs="Times New Roman"/>
          <w:color w:val="0070C0"/>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1F5E07">
        <w:rPr>
          <w:rStyle w:val="900"/>
          <w:rFonts w:ascii="Times New Roman" w:hAnsi="Times New Roman" w:cs="Times New Roman"/>
          <w:color w:val="0070C0"/>
          <w:sz w:val="16"/>
          <w:szCs w:val="16"/>
        </w:rPr>
        <w:softHyphen/>
        <w:t>нить прозрачным.</w:t>
      </w:r>
    </w:p>
    <w:p w14:paraId="46F8B3C2"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С</w:t>
      </w:r>
      <w:r w:rsidRPr="001F5E07">
        <w:rPr>
          <w:rFonts w:ascii="Times New Roman" w:hAnsi="Times New Roman" w:cs="Times New Roman"/>
          <w:color w:val="0070C0"/>
          <w:sz w:val="16"/>
          <w:szCs w:val="16"/>
        </w:rPr>
        <w:t>трелковое воору</w:t>
      </w:r>
      <w:r w:rsidRPr="001F5E07">
        <w:rPr>
          <w:rFonts w:ascii="Times New Roman" w:hAnsi="Times New Roman" w:cs="Times New Roman"/>
          <w:color w:val="0070C0"/>
          <w:sz w:val="16"/>
          <w:szCs w:val="16"/>
        </w:rPr>
        <w:softHyphen/>
        <w:t>жение С-17 размещалось в двух огневых точ</w:t>
      </w:r>
      <w:r w:rsidRPr="001F5E07">
        <w:rPr>
          <w:rFonts w:ascii="Times New Roman" w:hAnsi="Times New Roman" w:cs="Times New Roman"/>
          <w:color w:val="0070C0"/>
          <w:sz w:val="16"/>
          <w:szCs w:val="16"/>
        </w:rPr>
        <w:softHyphen/>
        <w:t>ках. Передняя, под пулемет ШКАС, размеща</w:t>
      </w:r>
      <w:r w:rsidRPr="001F5E07">
        <w:rPr>
          <w:rFonts w:ascii="Times New Roman" w:hAnsi="Times New Roman" w:cs="Times New Roman"/>
          <w:color w:val="0070C0"/>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1F5E07">
        <w:rPr>
          <w:rFonts w:ascii="Times New Roman" w:hAnsi="Times New Roman" w:cs="Times New Roman"/>
          <w:color w:val="0070C0"/>
          <w:sz w:val="16"/>
          <w:szCs w:val="16"/>
        </w:rPr>
        <w:softHyphen/>
        <w:t>ление пулемета. Концы дуги шарнирно крепи</w:t>
      </w:r>
      <w:r w:rsidRPr="001F5E07">
        <w:rPr>
          <w:rFonts w:ascii="Times New Roman" w:hAnsi="Times New Roman" w:cs="Times New Roman"/>
          <w:color w:val="0070C0"/>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1F5E07">
        <w:rPr>
          <w:rFonts w:ascii="Times New Roman" w:hAnsi="Times New Roman" w:cs="Times New Roman"/>
          <w:color w:val="0070C0"/>
          <w:sz w:val="16"/>
          <w:szCs w:val="16"/>
        </w:rPr>
        <w:softHyphen/>
        <w:t>вали - в выводах отчету было сказано, что оно вполне соответствует назначению самолета.</w:t>
      </w:r>
    </w:p>
    <w:p w14:paraId="4E14EC32"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t>Летная оценка после доработок самолета практически не изменилась. С-17 оставался достаточно простым в пилотировании, одна</w:t>
      </w:r>
      <w:r w:rsidRPr="001F5E07">
        <w:rPr>
          <w:rFonts w:ascii="Times New Roman" w:hAnsi="Times New Roman" w:cs="Times New Roman"/>
          <w:color w:val="0070C0"/>
          <w:sz w:val="16"/>
          <w:szCs w:val="16"/>
        </w:rPr>
        <w:softHyphen/>
        <w:t>ко, при хорошей путевой устойчивости, про</w:t>
      </w:r>
      <w:r w:rsidRPr="001F5E07">
        <w:rPr>
          <w:rFonts w:ascii="Times New Roman" w:hAnsi="Times New Roman" w:cs="Times New Roman"/>
          <w:color w:val="0070C0"/>
          <w:sz w:val="16"/>
          <w:szCs w:val="16"/>
        </w:rPr>
        <w:softHyphen/>
        <w:t>дольная устойчивость была близка к ней</w:t>
      </w:r>
      <w:r w:rsidRPr="001F5E07">
        <w:rPr>
          <w:rFonts w:ascii="Times New Roman" w:hAnsi="Times New Roman" w:cs="Times New Roman"/>
          <w:color w:val="0070C0"/>
          <w:sz w:val="16"/>
          <w:szCs w:val="16"/>
        </w:rPr>
        <w:softHyphen/>
        <w:t>тральной. Самолет был чувствителен к бол</w:t>
      </w:r>
      <w:r w:rsidRPr="001F5E07">
        <w:rPr>
          <w:rFonts w:ascii="Times New Roman" w:hAnsi="Times New Roman" w:cs="Times New Roman"/>
          <w:color w:val="0070C0"/>
          <w:sz w:val="16"/>
          <w:szCs w:val="16"/>
        </w:rPr>
        <w:softHyphen/>
        <w:t>танке, что свидетельствовало о недостаточ</w:t>
      </w:r>
      <w:r w:rsidRPr="001F5E07">
        <w:rPr>
          <w:rFonts w:ascii="Times New Roman" w:hAnsi="Times New Roman" w:cs="Times New Roman"/>
          <w:color w:val="0070C0"/>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1F5E07">
        <w:rPr>
          <w:rFonts w:ascii="Times New Roman" w:hAnsi="Times New Roman" w:cs="Times New Roman"/>
          <w:color w:val="0070C0"/>
          <w:sz w:val="16"/>
          <w:szCs w:val="16"/>
        </w:rPr>
        <w:softHyphen/>
        <w:t>бовался почти километр.</w:t>
      </w:r>
    </w:p>
    <w:p w14:paraId="13B62863" w14:textId="77777777" w:rsidR="00A24B27" w:rsidRPr="001F5E07" w:rsidRDefault="00A24B27"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1F5E07">
        <w:rPr>
          <w:rFonts w:ascii="Times New Roman" w:hAnsi="Times New Roman" w:cs="Times New Roman"/>
          <w:color w:val="0070C0"/>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1F5E07">
        <w:rPr>
          <w:rFonts w:ascii="Times New Roman" w:hAnsi="Times New Roman" w:cs="Times New Roman"/>
          <w:color w:val="0070C0"/>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1F5E07">
        <w:rPr>
          <w:rFonts w:ascii="Times New Roman" w:hAnsi="Times New Roman" w:cs="Times New Roman"/>
          <w:color w:val="0070C0"/>
          <w:sz w:val="16"/>
          <w:szCs w:val="16"/>
        </w:rPr>
        <w:softHyphen/>
        <w:t>вился. Не часто в заключениях к отчету фразу «</w:t>
      </w:r>
      <w:r w:rsidRPr="001F5E07">
        <w:rPr>
          <w:rStyle w:val="920"/>
          <w:rFonts w:ascii="Times New Roman" w:hAnsi="Times New Roman" w:cs="Times New Roman"/>
          <w:color w:val="0070C0"/>
          <w:sz w:val="16"/>
          <w:szCs w:val="16"/>
        </w:rPr>
        <w:t>СЧИТАТЬ ПРОШЕДШИМ ГОСУДАРСТВЕННЫН ИСПЫТАНИЯ</w:t>
      </w:r>
      <w:r w:rsidRPr="001F5E07">
        <w:rPr>
          <w:rFonts w:ascii="Times New Roman" w:hAnsi="Times New Roman" w:cs="Times New Roman"/>
          <w:color w:val="0070C0"/>
          <w:sz w:val="16"/>
          <w:szCs w:val="16"/>
        </w:rPr>
        <w:t>» - написали именно так, с подчер</w:t>
      </w:r>
      <w:r w:rsidRPr="001F5E07">
        <w:rPr>
          <w:rFonts w:ascii="Times New Roman" w:hAnsi="Times New Roman" w:cs="Times New Roman"/>
          <w:color w:val="0070C0"/>
          <w:sz w:val="16"/>
          <w:szCs w:val="16"/>
        </w:rPr>
        <w:softHyphen/>
        <w:t>киванием и заглавными буквами</w:t>
      </w:r>
      <w:r w:rsidRPr="001F5E07">
        <w:rPr>
          <w:rFonts w:ascii="Times New Roman" w:hAnsi="Times New Roman" w:cs="Times New Roman"/>
          <w:color w:val="0070C0"/>
          <w:sz w:val="16"/>
          <w:szCs w:val="16"/>
          <w:lang w:val="ru-RU"/>
        </w:rPr>
        <w:t xml:space="preserve"> (19938)</w:t>
      </w:r>
      <w:r w:rsidRPr="001F5E07">
        <w:rPr>
          <w:rFonts w:ascii="Times New Roman" w:hAnsi="Times New Roman" w:cs="Times New Roman"/>
          <w:color w:val="0070C0"/>
          <w:sz w:val="16"/>
          <w:szCs w:val="16"/>
        </w:rPr>
        <w:t>.</w:t>
      </w:r>
    </w:p>
    <w:p w14:paraId="4E3818DC" w14:textId="77777777" w:rsidR="00A24B27" w:rsidRPr="001F5E07" w:rsidRDefault="00A24B27" w:rsidP="001F5E07">
      <w:pPr>
        <w:shd w:val="clear" w:color="auto" w:fill="FFFFFF"/>
        <w:jc w:val="both"/>
        <w:rPr>
          <w:color w:val="0070C0"/>
          <w:sz w:val="16"/>
          <w:szCs w:val="16"/>
          <w:lang w:val="ru"/>
        </w:rPr>
      </w:pPr>
    </w:p>
    <w:p w14:paraId="534285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года зам. начальника 1 Гл. управления НКОП Пастер писал письмо № 300/6583 в секретариат Базилевича для Никольского</w:t>
      </w:r>
    </w:p>
    <w:p w14:paraId="3A073F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Настоящим сообщаем программу работ по самолету МТБ-2 дублер до момента передачи машины на гос. испытания.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379"/>
        <w:gridCol w:w="2552"/>
      </w:tblGrid>
      <w:tr w:rsidR="00F96EE5" w:rsidRPr="001F5E07" w14:paraId="011C044E" w14:textId="77777777" w:rsidTr="00274E04">
        <w:tc>
          <w:tcPr>
            <w:tcW w:w="2268" w:type="dxa"/>
          </w:tcPr>
          <w:p w14:paraId="432016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379" w:type="dxa"/>
          </w:tcPr>
          <w:p w14:paraId="410DA8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c>
          <w:tcPr>
            <w:tcW w:w="2552" w:type="dxa"/>
          </w:tcPr>
          <w:p w14:paraId="43FDF7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2327DEDF" w14:textId="77777777" w:rsidTr="00274E04">
        <w:tc>
          <w:tcPr>
            <w:tcW w:w="2268" w:type="dxa"/>
          </w:tcPr>
          <w:p w14:paraId="2ADDDE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 3 по 5 сентября 1938 года </w:t>
            </w:r>
          </w:p>
        </w:tc>
        <w:tc>
          <w:tcPr>
            <w:tcW w:w="6379" w:type="dxa"/>
          </w:tcPr>
          <w:p w14:paraId="1CA72C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Наземные испытания бомбового вооружения по программе.</w:t>
            </w:r>
          </w:p>
          <w:p w14:paraId="547597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управления юбками капота.</w:t>
            </w:r>
          </w:p>
        </w:tc>
        <w:tc>
          <w:tcPr>
            <w:tcW w:w="2552" w:type="dxa"/>
          </w:tcPr>
          <w:p w14:paraId="3E3570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21E18A7" w14:textId="77777777" w:rsidTr="00274E04">
        <w:tc>
          <w:tcPr>
            <w:tcW w:w="2268" w:type="dxa"/>
          </w:tcPr>
          <w:p w14:paraId="4B9DC4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года</w:t>
            </w:r>
          </w:p>
        </w:tc>
        <w:tc>
          <w:tcPr>
            <w:tcW w:w="6379" w:type="dxa"/>
          </w:tcPr>
          <w:p w14:paraId="7E87C1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Заканчивается монтаж:</w:t>
            </w:r>
          </w:p>
          <w:p w14:paraId="39071C0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Проводки к Хайслеру.</w:t>
            </w:r>
          </w:p>
          <w:p w14:paraId="60CABA1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Установка газоанализатора.</w:t>
            </w:r>
          </w:p>
          <w:p w14:paraId="5C52E39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3.</w:t>
            </w:r>
            <w:r w:rsidRPr="001F5E07">
              <w:rPr>
                <w:color w:val="000000" w:themeColor="text1"/>
                <w:sz w:val="16"/>
                <w:szCs w:val="16"/>
              </w:rPr>
              <w:tab/>
              <w:t>Выкатное шасси.</w:t>
            </w:r>
          </w:p>
        </w:tc>
        <w:tc>
          <w:tcPr>
            <w:tcW w:w="2552" w:type="dxa"/>
          </w:tcPr>
          <w:p w14:paraId="72F312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C6A9527" w14:textId="77777777" w:rsidTr="00274E04">
        <w:tc>
          <w:tcPr>
            <w:tcW w:w="2268" w:type="dxa"/>
          </w:tcPr>
          <w:p w14:paraId="07A4B6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года</w:t>
            </w:r>
          </w:p>
        </w:tc>
        <w:tc>
          <w:tcPr>
            <w:tcW w:w="6379" w:type="dxa"/>
          </w:tcPr>
          <w:p w14:paraId="54EDD1C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Монтаж сухопутного шасси и его испытание.</w:t>
            </w:r>
          </w:p>
          <w:p w14:paraId="4294F1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Спуск машины с кильблоков на колеса.</w:t>
            </w:r>
          </w:p>
        </w:tc>
        <w:tc>
          <w:tcPr>
            <w:tcW w:w="2552" w:type="dxa"/>
          </w:tcPr>
          <w:p w14:paraId="67024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5011937" w14:textId="77777777" w:rsidTr="00274E04">
        <w:tc>
          <w:tcPr>
            <w:tcW w:w="2268" w:type="dxa"/>
          </w:tcPr>
          <w:p w14:paraId="7FE8F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w:t>
            </w:r>
          </w:p>
        </w:tc>
        <w:tc>
          <w:tcPr>
            <w:tcW w:w="6379" w:type="dxa"/>
          </w:tcPr>
          <w:p w14:paraId="26D90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Подготовка машины к полету:</w:t>
            </w:r>
          </w:p>
          <w:p w14:paraId="6FD50BE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Заправка горючим.</w:t>
            </w:r>
          </w:p>
          <w:p w14:paraId="5B3742C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Опробование моторов.</w:t>
            </w:r>
          </w:p>
        </w:tc>
        <w:tc>
          <w:tcPr>
            <w:tcW w:w="2552" w:type="dxa"/>
          </w:tcPr>
          <w:p w14:paraId="720A0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4894C12" w14:textId="77777777" w:rsidTr="00274E04">
        <w:tc>
          <w:tcPr>
            <w:tcW w:w="2268" w:type="dxa"/>
          </w:tcPr>
          <w:p w14:paraId="163109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года</w:t>
            </w:r>
          </w:p>
        </w:tc>
        <w:tc>
          <w:tcPr>
            <w:tcW w:w="6379" w:type="dxa"/>
          </w:tcPr>
          <w:p w14:paraId="72448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Пробный полет для выяснения эффективности элеронов, работу всех приборов, проверка всей аппаратуры для исследования охлаждения моторов.</w:t>
            </w:r>
          </w:p>
        </w:tc>
        <w:tc>
          <w:tcPr>
            <w:tcW w:w="2552" w:type="dxa"/>
          </w:tcPr>
          <w:p w14:paraId="49628B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1 час. 30 мин.</w:t>
            </w:r>
          </w:p>
        </w:tc>
      </w:tr>
      <w:tr w:rsidR="00F96EE5" w:rsidRPr="001F5E07" w14:paraId="0587C34E" w14:textId="77777777" w:rsidTr="00274E04">
        <w:tc>
          <w:tcPr>
            <w:tcW w:w="2268" w:type="dxa"/>
          </w:tcPr>
          <w:p w14:paraId="02382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года</w:t>
            </w:r>
          </w:p>
        </w:tc>
        <w:tc>
          <w:tcPr>
            <w:tcW w:w="6379" w:type="dxa"/>
          </w:tcPr>
          <w:p w14:paraId="4043B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Осмотр самолета и подготовка к полету.</w:t>
            </w:r>
          </w:p>
        </w:tc>
        <w:tc>
          <w:tcPr>
            <w:tcW w:w="2552" w:type="dxa"/>
          </w:tcPr>
          <w:p w14:paraId="012F10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1F9B113" w14:textId="77777777" w:rsidTr="00274E04">
        <w:tc>
          <w:tcPr>
            <w:tcW w:w="2268" w:type="dxa"/>
          </w:tcPr>
          <w:p w14:paraId="445C2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года</w:t>
            </w:r>
          </w:p>
        </w:tc>
        <w:tc>
          <w:tcPr>
            <w:tcW w:w="6379" w:type="dxa"/>
          </w:tcPr>
          <w:p w14:paraId="1F88AE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по программе:</w:t>
            </w:r>
          </w:p>
          <w:p w14:paraId="59AAD16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Определение устойчивости.</w:t>
            </w:r>
          </w:p>
          <w:p w14:paraId="0930FF9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На флаттер.</w:t>
            </w:r>
          </w:p>
          <w:p w14:paraId="37CA182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3.</w:t>
            </w:r>
            <w:r w:rsidRPr="001F5E07">
              <w:rPr>
                <w:color w:val="000000" w:themeColor="text1"/>
                <w:sz w:val="16"/>
                <w:szCs w:val="16"/>
              </w:rPr>
              <w:tab/>
              <w:t>Испытание электрооборудования.</w:t>
            </w:r>
          </w:p>
          <w:p w14:paraId="5F0D50E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4.</w:t>
            </w:r>
            <w:r w:rsidRPr="001F5E07">
              <w:rPr>
                <w:color w:val="000000" w:themeColor="text1"/>
                <w:sz w:val="16"/>
                <w:szCs w:val="16"/>
              </w:rPr>
              <w:tab/>
              <w:t>Проверка работы рации.</w:t>
            </w:r>
          </w:p>
        </w:tc>
        <w:tc>
          <w:tcPr>
            <w:tcW w:w="2552" w:type="dxa"/>
          </w:tcPr>
          <w:p w14:paraId="1CE5A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3 час. 30 мин.</w:t>
            </w:r>
          </w:p>
        </w:tc>
      </w:tr>
      <w:tr w:rsidR="00F96EE5" w:rsidRPr="001F5E07" w14:paraId="75268EB2" w14:textId="77777777" w:rsidTr="00274E04">
        <w:tc>
          <w:tcPr>
            <w:tcW w:w="2268" w:type="dxa"/>
          </w:tcPr>
          <w:p w14:paraId="530AE9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сентября 1938 года</w:t>
            </w:r>
          </w:p>
        </w:tc>
        <w:tc>
          <w:tcPr>
            <w:tcW w:w="6379" w:type="dxa"/>
          </w:tcPr>
          <w:p w14:paraId="64B4D3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бафтинг.</w:t>
            </w:r>
          </w:p>
        </w:tc>
        <w:tc>
          <w:tcPr>
            <w:tcW w:w="2552" w:type="dxa"/>
          </w:tcPr>
          <w:p w14:paraId="082B03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1 час. 20 мин.</w:t>
            </w:r>
          </w:p>
        </w:tc>
      </w:tr>
      <w:tr w:rsidR="00F96EE5" w:rsidRPr="001F5E07" w14:paraId="16089C7E" w14:textId="77777777" w:rsidTr="00274E04">
        <w:tc>
          <w:tcPr>
            <w:tcW w:w="2268" w:type="dxa"/>
          </w:tcPr>
          <w:p w14:paraId="633D34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w:t>
            </w:r>
          </w:p>
        </w:tc>
        <w:tc>
          <w:tcPr>
            <w:tcW w:w="6379" w:type="dxa"/>
          </w:tcPr>
          <w:p w14:paraId="3E0D69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Осмотр самолета и подготовка к полету.</w:t>
            </w:r>
          </w:p>
        </w:tc>
        <w:tc>
          <w:tcPr>
            <w:tcW w:w="2552" w:type="dxa"/>
          </w:tcPr>
          <w:p w14:paraId="239494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BCCE0B0" w14:textId="77777777" w:rsidTr="00274E04">
        <w:tc>
          <w:tcPr>
            <w:tcW w:w="2268" w:type="dxa"/>
          </w:tcPr>
          <w:p w14:paraId="636852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года</w:t>
            </w:r>
          </w:p>
        </w:tc>
        <w:tc>
          <w:tcPr>
            <w:tcW w:w="6379" w:type="dxa"/>
          </w:tcPr>
          <w:p w14:paraId="343408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для испытаний сухопутного шасси. Подъем и спуск сухопутного шасси.</w:t>
            </w:r>
          </w:p>
        </w:tc>
        <w:tc>
          <w:tcPr>
            <w:tcW w:w="2552" w:type="dxa"/>
          </w:tcPr>
          <w:p w14:paraId="4B2594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1 час.</w:t>
            </w:r>
          </w:p>
        </w:tc>
      </w:tr>
      <w:tr w:rsidR="00F96EE5" w:rsidRPr="001F5E07" w14:paraId="2555048C" w14:textId="77777777" w:rsidTr="00274E04">
        <w:tc>
          <w:tcPr>
            <w:tcW w:w="2268" w:type="dxa"/>
          </w:tcPr>
          <w:p w14:paraId="7DD4A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w:t>
            </w:r>
          </w:p>
        </w:tc>
        <w:tc>
          <w:tcPr>
            <w:tcW w:w="6379" w:type="dxa"/>
          </w:tcPr>
          <w:p w14:paraId="6291B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и посадка с земли на воду и обратно.</w:t>
            </w:r>
          </w:p>
        </w:tc>
        <w:tc>
          <w:tcPr>
            <w:tcW w:w="2552" w:type="dxa"/>
          </w:tcPr>
          <w:p w14:paraId="0C048A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полетов – 3 часа.</w:t>
            </w:r>
          </w:p>
        </w:tc>
      </w:tr>
      <w:tr w:rsidR="00F96EE5" w:rsidRPr="001F5E07" w14:paraId="7F4DE51A" w14:textId="77777777" w:rsidTr="00274E04">
        <w:tc>
          <w:tcPr>
            <w:tcW w:w="2268" w:type="dxa"/>
          </w:tcPr>
          <w:p w14:paraId="499C33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года</w:t>
            </w:r>
          </w:p>
        </w:tc>
        <w:tc>
          <w:tcPr>
            <w:tcW w:w="6379" w:type="dxa"/>
          </w:tcPr>
          <w:p w14:paraId="0867B1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Осмотр самолета и подготовка к полету.</w:t>
            </w:r>
          </w:p>
        </w:tc>
        <w:tc>
          <w:tcPr>
            <w:tcW w:w="2552" w:type="dxa"/>
          </w:tcPr>
          <w:p w14:paraId="0D187B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5749AF9" w14:textId="77777777" w:rsidTr="00274E04">
        <w:tc>
          <w:tcPr>
            <w:tcW w:w="2268" w:type="dxa"/>
          </w:tcPr>
          <w:p w14:paraId="6A5B12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года</w:t>
            </w:r>
          </w:p>
        </w:tc>
        <w:tc>
          <w:tcPr>
            <w:tcW w:w="6379" w:type="dxa"/>
          </w:tcPr>
          <w:p w14:paraId="42D9F7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устойчивость и испытание рации.</w:t>
            </w:r>
          </w:p>
        </w:tc>
        <w:tc>
          <w:tcPr>
            <w:tcW w:w="2552" w:type="dxa"/>
          </w:tcPr>
          <w:p w14:paraId="3EFAC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3 часа.</w:t>
            </w:r>
          </w:p>
        </w:tc>
      </w:tr>
      <w:tr w:rsidR="00F96EE5" w:rsidRPr="001F5E07" w14:paraId="11EDD5A4" w14:textId="77777777" w:rsidTr="00274E04">
        <w:tc>
          <w:tcPr>
            <w:tcW w:w="2268" w:type="dxa"/>
          </w:tcPr>
          <w:p w14:paraId="556A1B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w:t>
            </w:r>
          </w:p>
        </w:tc>
        <w:tc>
          <w:tcPr>
            <w:tcW w:w="6379" w:type="dxa"/>
          </w:tcPr>
          <w:p w14:paraId="629B83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Осмотр самолета и подготовка к полету.</w:t>
            </w:r>
          </w:p>
        </w:tc>
        <w:tc>
          <w:tcPr>
            <w:tcW w:w="2552" w:type="dxa"/>
          </w:tcPr>
          <w:p w14:paraId="030FD8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EC67462" w14:textId="77777777" w:rsidTr="00274E04">
        <w:tc>
          <w:tcPr>
            <w:tcW w:w="2268" w:type="dxa"/>
          </w:tcPr>
          <w:p w14:paraId="6C29A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w:t>
            </w:r>
          </w:p>
        </w:tc>
        <w:tc>
          <w:tcPr>
            <w:tcW w:w="6379" w:type="dxa"/>
          </w:tcPr>
          <w:p w14:paraId="163D9C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расхода горючего, замер температур моторов, испытание рации.</w:t>
            </w:r>
          </w:p>
        </w:tc>
        <w:tc>
          <w:tcPr>
            <w:tcW w:w="2552" w:type="dxa"/>
          </w:tcPr>
          <w:p w14:paraId="54BB4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3 часа.</w:t>
            </w:r>
          </w:p>
        </w:tc>
      </w:tr>
      <w:tr w:rsidR="00F96EE5" w:rsidRPr="001F5E07" w14:paraId="7A29975B" w14:textId="77777777" w:rsidTr="00274E04">
        <w:tc>
          <w:tcPr>
            <w:tcW w:w="2268" w:type="dxa"/>
          </w:tcPr>
          <w:p w14:paraId="0E6B9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года</w:t>
            </w:r>
          </w:p>
        </w:tc>
        <w:tc>
          <w:tcPr>
            <w:tcW w:w="6379" w:type="dxa"/>
          </w:tcPr>
          <w:p w14:paraId="5148F7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Осмотр самолета и подготовка к полету.</w:t>
            </w:r>
          </w:p>
        </w:tc>
        <w:tc>
          <w:tcPr>
            <w:tcW w:w="2552" w:type="dxa"/>
          </w:tcPr>
          <w:p w14:paraId="775E5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82818F7" w14:textId="77777777" w:rsidTr="00274E04">
        <w:tc>
          <w:tcPr>
            <w:tcW w:w="2268" w:type="dxa"/>
          </w:tcPr>
          <w:p w14:paraId="28A082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года</w:t>
            </w:r>
          </w:p>
        </w:tc>
        <w:tc>
          <w:tcPr>
            <w:tcW w:w="6379" w:type="dxa"/>
          </w:tcPr>
          <w:p w14:paraId="30C51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в полете:</w:t>
            </w:r>
          </w:p>
          <w:p w14:paraId="148FD7C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w:t>
            </w:r>
            <w:r w:rsidRPr="001F5E07">
              <w:rPr>
                <w:color w:val="000000" w:themeColor="text1"/>
                <w:sz w:val="16"/>
                <w:szCs w:val="16"/>
              </w:rPr>
              <w:tab/>
              <w:t>Авиапилота.</w:t>
            </w:r>
          </w:p>
          <w:p w14:paraId="6D5640F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w:t>
            </w:r>
            <w:r w:rsidRPr="001F5E07">
              <w:rPr>
                <w:color w:val="000000" w:themeColor="text1"/>
                <w:sz w:val="16"/>
                <w:szCs w:val="16"/>
              </w:rPr>
              <w:tab/>
              <w:t>Рации.</w:t>
            </w:r>
          </w:p>
          <w:p w14:paraId="210722B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3.</w:t>
            </w:r>
            <w:r w:rsidRPr="001F5E07">
              <w:rPr>
                <w:color w:val="000000" w:themeColor="text1"/>
                <w:sz w:val="16"/>
                <w:szCs w:val="16"/>
              </w:rPr>
              <w:tab/>
              <w:t>Электрооборудования.</w:t>
            </w:r>
          </w:p>
        </w:tc>
        <w:tc>
          <w:tcPr>
            <w:tcW w:w="2552" w:type="dxa"/>
          </w:tcPr>
          <w:p w14:paraId="29CC92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 2 час. 30 мин.</w:t>
            </w:r>
          </w:p>
        </w:tc>
      </w:tr>
      <w:tr w:rsidR="00F96EE5" w:rsidRPr="001F5E07" w14:paraId="0EFD562A" w14:textId="77777777" w:rsidTr="00274E04">
        <w:tc>
          <w:tcPr>
            <w:tcW w:w="2268" w:type="dxa"/>
          </w:tcPr>
          <w:p w14:paraId="25527D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6379" w:type="dxa"/>
          </w:tcPr>
          <w:p w14:paraId="68A33D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для передачи на гос. испытания 25 сентября 1938 года.</w:t>
            </w:r>
          </w:p>
        </w:tc>
        <w:tc>
          <w:tcPr>
            <w:tcW w:w="2552" w:type="dxa"/>
          </w:tcPr>
          <w:p w14:paraId="59759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726FF25" w14:textId="77777777" w:rsidTr="00274E04">
        <w:tc>
          <w:tcPr>
            <w:tcW w:w="2268" w:type="dxa"/>
          </w:tcPr>
          <w:p w14:paraId="27DF44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w:t>
            </w:r>
          </w:p>
        </w:tc>
        <w:tc>
          <w:tcPr>
            <w:tcW w:w="6379" w:type="dxa"/>
          </w:tcPr>
          <w:p w14:paraId="3B437D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Передача самолета в НИИ МА НКВМФ.</w:t>
            </w:r>
          </w:p>
        </w:tc>
        <w:tc>
          <w:tcPr>
            <w:tcW w:w="2552" w:type="dxa"/>
          </w:tcPr>
          <w:p w14:paraId="272A91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1E16FA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(3778, 58-59).</w:t>
      </w:r>
    </w:p>
    <w:p w14:paraId="728EDB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5DE598" w14:textId="77777777" w:rsidR="00A24B27" w:rsidRPr="001F5E07" w:rsidRDefault="00A24B27" w:rsidP="001F5E07">
      <w:pPr>
        <w:jc w:val="both"/>
        <w:rPr>
          <w:color w:val="0070C0"/>
          <w:sz w:val="16"/>
          <w:szCs w:val="16"/>
        </w:rPr>
      </w:pPr>
      <w:r w:rsidRPr="001F5E07">
        <w:rPr>
          <w:color w:val="0070C0"/>
          <w:sz w:val="16"/>
          <w:szCs w:val="16"/>
        </w:rPr>
        <w:t>3 сентября 1938 г.</w:t>
      </w:r>
    </w:p>
    <w:p w14:paraId="423DBC07" w14:textId="77777777" w:rsidR="00A24B27" w:rsidRPr="001F5E07" w:rsidRDefault="00A24B27" w:rsidP="001F5E07">
      <w:pPr>
        <w:jc w:val="both"/>
        <w:rPr>
          <w:color w:val="0070C0"/>
          <w:sz w:val="16"/>
          <w:szCs w:val="16"/>
        </w:rPr>
      </w:pPr>
      <w:r w:rsidRPr="001F5E07">
        <w:rPr>
          <w:color w:val="0070C0"/>
          <w:sz w:val="16"/>
          <w:szCs w:val="16"/>
        </w:rPr>
        <w:t>«Вопросы КО»</w:t>
      </w:r>
    </w:p>
    <w:p w14:paraId="55634124" w14:textId="77777777" w:rsidR="00A24B27" w:rsidRPr="001F5E07" w:rsidRDefault="00A24B27" w:rsidP="001F5E07">
      <w:pPr>
        <w:jc w:val="both"/>
        <w:rPr>
          <w:color w:val="0070C0"/>
          <w:sz w:val="16"/>
          <w:szCs w:val="16"/>
        </w:rPr>
      </w:pPr>
      <w:r w:rsidRPr="001F5E07">
        <w:rPr>
          <w:color w:val="0070C0"/>
          <w:sz w:val="16"/>
          <w:szCs w:val="16"/>
        </w:rPr>
        <w:t>№ П63/191</w:t>
      </w:r>
      <w:r w:rsidRPr="001F5E07">
        <w:rPr>
          <w:color w:val="0070C0"/>
          <w:sz w:val="16"/>
          <w:szCs w:val="16"/>
        </w:rPr>
        <w:tab/>
        <w:t>3 сентября 1938 г.</w:t>
      </w:r>
    </w:p>
    <w:p w14:paraId="5BC6F1CB" w14:textId="77777777" w:rsidR="00A24B27" w:rsidRPr="001F5E07" w:rsidRDefault="00A24B27" w:rsidP="001F5E07">
      <w:pPr>
        <w:jc w:val="both"/>
        <w:rPr>
          <w:color w:val="0070C0"/>
          <w:sz w:val="16"/>
          <w:szCs w:val="16"/>
        </w:rPr>
      </w:pPr>
      <w:r w:rsidRPr="001F5E07">
        <w:rPr>
          <w:color w:val="0070C0"/>
          <w:sz w:val="16"/>
          <w:szCs w:val="16"/>
        </w:rPr>
        <w:t>Строго секретно</w:t>
      </w:r>
    </w:p>
    <w:p w14:paraId="7A36F247" w14:textId="77777777" w:rsidR="00A24B27" w:rsidRPr="001F5E07" w:rsidRDefault="00A24B27" w:rsidP="001F5E07">
      <w:pPr>
        <w:jc w:val="both"/>
        <w:rPr>
          <w:color w:val="0070C0"/>
          <w:sz w:val="16"/>
          <w:szCs w:val="16"/>
        </w:rPr>
      </w:pPr>
      <w:r w:rsidRPr="001F5E07">
        <w:rPr>
          <w:color w:val="0070C0"/>
          <w:sz w:val="16"/>
          <w:szCs w:val="16"/>
        </w:rPr>
        <w:t>Из «Особой папки»</w:t>
      </w:r>
    </w:p>
    <w:p w14:paraId="28F97F76" w14:textId="77777777" w:rsidR="00A24B27" w:rsidRPr="001F5E07" w:rsidRDefault="00A24B27" w:rsidP="001F5E07">
      <w:pPr>
        <w:jc w:val="both"/>
        <w:rPr>
          <w:color w:val="0070C0"/>
          <w:sz w:val="16"/>
          <w:szCs w:val="16"/>
        </w:rPr>
      </w:pPr>
      <w:r w:rsidRPr="001F5E07">
        <w:rPr>
          <w:color w:val="0070C0"/>
          <w:sz w:val="16"/>
          <w:szCs w:val="16"/>
        </w:rPr>
        <w:t>191. Утвердить следующие решения КО:</w:t>
      </w:r>
    </w:p>
    <w:p w14:paraId="069B9A7A" w14:textId="77777777" w:rsidR="00A24B27" w:rsidRPr="001F5E07" w:rsidRDefault="00A24B27" w:rsidP="001F5E07">
      <w:pPr>
        <w:jc w:val="both"/>
        <w:rPr>
          <w:color w:val="0070C0"/>
          <w:sz w:val="16"/>
          <w:szCs w:val="16"/>
        </w:rPr>
      </w:pPr>
      <w:r w:rsidRPr="001F5E07">
        <w:rPr>
          <w:color w:val="0070C0"/>
          <w:sz w:val="16"/>
          <w:szCs w:val="16"/>
        </w:rPr>
        <w:t>1. О плане опытных, экспериментальных и научно-исследовательских работ по авиационному моторостроению на 1938 г.</w:t>
      </w:r>
    </w:p>
    <w:p w14:paraId="1A81EE2C" w14:textId="77777777" w:rsidR="00A24B27" w:rsidRPr="001F5E07" w:rsidRDefault="00A24B27" w:rsidP="001F5E07">
      <w:pPr>
        <w:jc w:val="both"/>
        <w:rPr>
          <w:color w:val="0070C0"/>
          <w:sz w:val="16"/>
          <w:szCs w:val="16"/>
        </w:rPr>
      </w:pPr>
      <w:r w:rsidRPr="001F5E07">
        <w:rPr>
          <w:color w:val="0070C0"/>
          <w:sz w:val="16"/>
          <w:szCs w:val="16"/>
        </w:rPr>
        <w:t>2. Выписка из протокола № 63 заседания Политбюро ЦК ВКП(б) 3 сентября 1938 г., п. 191.</w:t>
      </w:r>
    </w:p>
    <w:p w14:paraId="059ADC23" w14:textId="77777777" w:rsidR="00A24B27" w:rsidRPr="001F5E07" w:rsidRDefault="00A24B27" w:rsidP="001F5E07">
      <w:pPr>
        <w:jc w:val="both"/>
        <w:rPr>
          <w:color w:val="0070C0"/>
          <w:sz w:val="16"/>
          <w:szCs w:val="16"/>
        </w:rPr>
      </w:pPr>
      <w:r w:rsidRPr="001F5E07">
        <w:rPr>
          <w:color w:val="0070C0"/>
          <w:sz w:val="16"/>
          <w:szCs w:val="16"/>
        </w:rPr>
        <w:t>в) Разрешить НКОП (18-е Главное управление) начать переговоры с фирмой «Испано-Сюиза» о продлении договора на получение лицензии и техпомощи по новым модифицированным моторам.</w:t>
      </w:r>
    </w:p>
    <w:p w14:paraId="20FBEF80" w14:textId="77777777" w:rsidR="00A24B27" w:rsidRPr="001F5E07" w:rsidRDefault="00A24B27" w:rsidP="001F5E07">
      <w:pPr>
        <w:jc w:val="both"/>
        <w:rPr>
          <w:color w:val="0070C0"/>
          <w:sz w:val="16"/>
          <w:szCs w:val="16"/>
        </w:rPr>
      </w:pPr>
      <w:r w:rsidRPr="001F5E07">
        <w:rPr>
          <w:color w:val="0070C0"/>
          <w:sz w:val="16"/>
          <w:szCs w:val="16"/>
        </w:rPr>
        <w:lastRenderedPageBreak/>
        <w:t>д) Разрешить НКМашу совместно с НКОП купить иностранную техническую помощь на производство высококачественных свечей, для чего в месячный срок оформить командировку рабочей комиссии в составе 5-7 человек для поездки во Францию, Англию и Америку.</w:t>
      </w:r>
    </w:p>
    <w:p w14:paraId="7C1FD198" w14:textId="77777777" w:rsidR="00A24B27" w:rsidRPr="001F5E07" w:rsidRDefault="00A24B27" w:rsidP="001F5E07">
      <w:pPr>
        <w:jc w:val="both"/>
        <w:rPr>
          <w:color w:val="0070C0"/>
          <w:sz w:val="16"/>
          <w:szCs w:val="16"/>
        </w:rPr>
      </w:pPr>
      <w:r w:rsidRPr="001F5E07">
        <w:rPr>
          <w:color w:val="0070C0"/>
          <w:sz w:val="16"/>
          <w:szCs w:val="16"/>
        </w:rPr>
        <w:t>На основе изучения материалов, проведения испытаний и переговоров с соответствующими иностранными фирмами в 3-х месячный срок представить в КО заявку на необходимые денежные ассигнования.</w:t>
      </w:r>
    </w:p>
    <w:p w14:paraId="6BB8BB16" w14:textId="77777777" w:rsidR="00A24B27" w:rsidRPr="001F5E07" w:rsidRDefault="00A24B27" w:rsidP="001F5E07">
      <w:pPr>
        <w:jc w:val="both"/>
        <w:rPr>
          <w:color w:val="0070C0"/>
          <w:sz w:val="16"/>
          <w:szCs w:val="16"/>
        </w:rPr>
      </w:pPr>
      <w:r w:rsidRPr="001F5E07">
        <w:rPr>
          <w:color w:val="0070C0"/>
          <w:sz w:val="16"/>
          <w:szCs w:val="16"/>
        </w:rPr>
        <w:t>ж) В целях обеспечения своевременной технической информации и наблюдения за уровнем развития заграничной авиатехники по моторам и самолетам разрешить НКОП создать при торгпредставительствах в Америке, Франции, Англии, Германии, Японии и Италии технические бюро, укомплектовав их соответствующими кадрами специалистов из состава работников ПГУ, 28 ГУ НКОП и УВВС.</w:t>
      </w:r>
    </w:p>
    <w:p w14:paraId="28EE3966" w14:textId="77777777" w:rsidR="00A24B27" w:rsidRPr="001F5E07" w:rsidRDefault="00A24B27" w:rsidP="001F5E07">
      <w:pPr>
        <w:jc w:val="both"/>
        <w:rPr>
          <w:color w:val="0070C0"/>
          <w:sz w:val="16"/>
          <w:szCs w:val="16"/>
        </w:rPr>
      </w:pPr>
      <w:r w:rsidRPr="001F5E07">
        <w:rPr>
          <w:color w:val="0070C0"/>
          <w:sz w:val="16"/>
          <w:szCs w:val="16"/>
        </w:rPr>
        <w:t>Выписка из протокола № 63 заседания Политбюро ЦК ВКП(б) 3 сентября 1938 г. Направлена М.М. Литвинову.</w:t>
      </w:r>
    </w:p>
    <w:p w14:paraId="561CC203" w14:textId="77777777" w:rsidR="00A24B27" w:rsidRPr="001F5E07" w:rsidRDefault="00A24B27" w:rsidP="001F5E07">
      <w:pPr>
        <w:jc w:val="both"/>
        <w:rPr>
          <w:color w:val="0070C0"/>
          <w:sz w:val="16"/>
          <w:szCs w:val="16"/>
        </w:rPr>
      </w:pPr>
      <w:r w:rsidRPr="001F5E07">
        <w:rPr>
          <w:color w:val="0070C0"/>
          <w:sz w:val="16"/>
          <w:szCs w:val="16"/>
        </w:rPr>
        <w:t>Секретарь ЦК</w:t>
      </w:r>
    </w:p>
    <w:p w14:paraId="284BE3A1" w14:textId="77777777" w:rsidR="00A24B27" w:rsidRPr="001F5E07" w:rsidRDefault="00A24B27" w:rsidP="001F5E07">
      <w:pPr>
        <w:jc w:val="both"/>
        <w:rPr>
          <w:color w:val="0070C0"/>
          <w:sz w:val="16"/>
          <w:szCs w:val="16"/>
        </w:rPr>
      </w:pPr>
      <w:r w:rsidRPr="001F5E07">
        <w:rPr>
          <w:color w:val="0070C0"/>
          <w:sz w:val="16"/>
          <w:szCs w:val="16"/>
        </w:rPr>
        <w:t>АП РФ. Ф. 3. On. 66. Д. 276: Л. 200. Копия (20832).</w:t>
      </w:r>
    </w:p>
    <w:p w14:paraId="0268589B" w14:textId="77777777" w:rsidR="00A24B27" w:rsidRPr="001F5E07" w:rsidRDefault="00A24B27" w:rsidP="001F5E07">
      <w:pPr>
        <w:jc w:val="both"/>
        <w:rPr>
          <w:color w:val="0070C0"/>
          <w:sz w:val="16"/>
          <w:szCs w:val="16"/>
        </w:rPr>
      </w:pPr>
    </w:p>
    <w:p w14:paraId="6D9645B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8FE5F5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9DC655" w14:textId="77777777" w:rsidR="00A24B27" w:rsidRPr="001F5E07" w:rsidRDefault="00A24B27" w:rsidP="001F5E07">
      <w:pPr>
        <w:jc w:val="both"/>
        <w:rPr>
          <w:color w:val="0070C0"/>
          <w:sz w:val="16"/>
          <w:szCs w:val="16"/>
        </w:rPr>
      </w:pPr>
      <w:r w:rsidRPr="001F5E07">
        <w:rPr>
          <w:color w:val="0070C0"/>
          <w:sz w:val="16"/>
          <w:szCs w:val="16"/>
        </w:rPr>
        <w:t>3 сентября 1938 за выпуск некачественных и не</w:t>
      </w:r>
      <w:r w:rsidRPr="001F5E07">
        <w:rPr>
          <w:color w:val="0070C0"/>
          <w:sz w:val="16"/>
          <w:szCs w:val="16"/>
        </w:rPr>
        <w:softHyphen/>
        <w:t>укомплектованных моторов У-5 снят директор УМЗ. Директору НАТИ И.Ф. Толкунову «за формальное отношение к выпуску и внедрению в производство новой конструкции НАТИ-У-5» объявлен выговор (22518).</w:t>
      </w:r>
    </w:p>
    <w:p w14:paraId="49CE78CE" w14:textId="77777777" w:rsidR="00A24B27" w:rsidRPr="001F5E07" w:rsidRDefault="00A24B27" w:rsidP="001F5E07">
      <w:pPr>
        <w:jc w:val="both"/>
        <w:rPr>
          <w:color w:val="0070C0"/>
          <w:sz w:val="16"/>
          <w:szCs w:val="16"/>
        </w:rPr>
      </w:pPr>
    </w:p>
    <w:p w14:paraId="119D6E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 сентября 1938 г. пр. № 349сс Во исполнение постановления СНК № 202сс от 9.08.1938 г.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FB02C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 № 415сс от 28/29.10.1938 г. заводу поручено изготовить для завода № 231 5 комплектов приборов «ВР», «УЗО» и «КО» (11982).</w:t>
      </w:r>
    </w:p>
    <w:p w14:paraId="04B474A5" w14:textId="77777777" w:rsidR="004B0DF9" w:rsidRPr="001F5E07" w:rsidRDefault="004B0DF9" w:rsidP="001F5E07">
      <w:pPr>
        <w:autoSpaceDE w:val="0"/>
        <w:autoSpaceDN w:val="0"/>
        <w:adjustRightInd w:val="0"/>
        <w:jc w:val="both"/>
        <w:rPr>
          <w:color w:val="000000" w:themeColor="text1"/>
          <w:sz w:val="16"/>
          <w:szCs w:val="16"/>
        </w:rPr>
      </w:pPr>
    </w:p>
    <w:p w14:paraId="19EB97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 сентября 1938 г. заводу (ГС завод № 182 НКОП, НКСП, МТиТМ, МСП, Завод «Двигательстрой» НКТП /Дагестанская АССР  г. Махач-Кала п/я 1 (1936 г.);  г. Алма-Ата/) установлен план сдачи торпед 53-38 на 07-12.1938 г. - 200 шт. (изготовлено в 1938 г. 13 шт.). По решению правительства № 7008ко от 17.12.1938 г. и пр. № 477сс от 28/29.12.1938 г. на завод переведено 200 квалифицированных рабочих с заводов №31, 65, 183,203,198,218, 173,212,2,213,230, 70, 16,18, 221,60 и 73.</w:t>
      </w:r>
    </w:p>
    <w:p w14:paraId="7E13DD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895 от 13.11.1941 г. на заводе № 182 НКСП организовано производство 50-мм минометов и ППШ.</w:t>
      </w:r>
    </w:p>
    <w:p w14:paraId="5B2892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3E87CA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20.08.1942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r w:rsidRPr="001F5E07">
        <w:rPr>
          <w:color w:val="000000" w:themeColor="text1"/>
          <w:sz w:val="16"/>
          <w:szCs w:val="16"/>
          <w:vertAlign w:val="superscript"/>
        </w:rPr>
        <w:t>61</w:t>
      </w:r>
    </w:p>
    <w:p w14:paraId="7A6E9B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29.01.1943 г. вышло постановление ГКО №2794 о мерах по восстановлению завода № 182 НКСП.</w:t>
      </w:r>
    </w:p>
    <w:p w14:paraId="00451C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ВОВ- производство дизелей; торпед 53-39 (1943). В 1942 г. выпущена опытная партия мин АМД-500 и АМД-1000.</w:t>
      </w:r>
      <w:r w:rsidRPr="001F5E07">
        <w:rPr>
          <w:color w:val="000000" w:themeColor="text1"/>
          <w:sz w:val="16"/>
          <w:szCs w:val="16"/>
          <w:vertAlign w:val="superscript"/>
        </w:rPr>
        <w:t>61</w:t>
      </w:r>
      <w:r w:rsidRPr="001F5E07">
        <w:rPr>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766898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Участвовал в работах по РАТ-52; патроны ФКПС с фосфором (1959 г.). Производство П-35, КСЩ.</w:t>
      </w:r>
    </w:p>
    <w:p w14:paraId="259EB1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541A9D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Толмачев.</w:t>
      </w:r>
    </w:p>
    <w:p w14:paraId="1C0F16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(7-25.09.193 7 г.)- П.М. Кнышев.</w:t>
      </w:r>
    </w:p>
    <w:p w14:paraId="09D3E2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(1930-е)- Ломанов; и.о. (01.1937 г.)- Ермольчик; (29.11.1937-21.11.1938 г.)- И.С. Кизельштейн (снят).</w:t>
      </w:r>
    </w:p>
    <w:p w14:paraId="20A203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(-1936 г.)- Благовещенский (репрессирован).</w:t>
      </w:r>
    </w:p>
    <w:p w14:paraId="0273F7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 1 (01.1937 г.)- Неженцев. Начальник ТЭЦ (1.02.1937 г.-)- Е.А. Джапаридзе.</w:t>
      </w:r>
    </w:p>
    <w:p w14:paraId="35F4CD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планового (1936 г.)- Маневич; транспортного (1937 г.)- Максимов; кадров (09.1937 г.-)- И.М. Богословский.</w:t>
      </w:r>
    </w:p>
    <w:p w14:paraId="0B807E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КБ (02.1937 г.)- Гусев.</w:t>
      </w:r>
    </w:p>
    <w:p w14:paraId="5B6F2D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торпеды Т-533 (-1938), Т-53-38 (1938-)- 13.</w:t>
      </w:r>
      <w:r w:rsidRPr="001F5E07">
        <w:rPr>
          <w:color w:val="000000" w:themeColor="text1"/>
          <w:sz w:val="16"/>
          <w:szCs w:val="16"/>
          <w:vertAlign w:val="superscript"/>
        </w:rPr>
        <w:t>139</w:t>
      </w:r>
    </w:p>
    <w:p w14:paraId="533558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ОКБ-182 НКСП /г. Каспийск/</w:t>
      </w:r>
    </w:p>
    <w:p w14:paraId="408160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3E6C12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530C045D" w14:textId="77777777" w:rsidR="00EA4C74" w:rsidRPr="001F5E07" w:rsidRDefault="00EA4C74" w:rsidP="001F5E07">
      <w:pPr>
        <w:numPr>
          <w:ilvl w:val="12"/>
          <w:numId w:val="0"/>
        </w:numPr>
        <w:autoSpaceDE w:val="0"/>
        <w:autoSpaceDN w:val="0"/>
        <w:adjustRightInd w:val="0"/>
        <w:jc w:val="both"/>
        <w:rPr>
          <w:iCs/>
          <w:color w:val="000000" w:themeColor="text1"/>
          <w:sz w:val="16"/>
          <w:szCs w:val="16"/>
        </w:rPr>
      </w:pPr>
    </w:p>
    <w:p w14:paraId="0F104E0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F8E787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B0A5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сентября 1938 во Франции основан Четвертый (троцкистский) Интернационал (4962).</w:t>
      </w:r>
    </w:p>
    <w:p w14:paraId="6ECC0C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4FA3C23" w14:textId="77777777" w:rsidR="00EA4C74" w:rsidRPr="001F5E07" w:rsidRDefault="00EA4C74"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3 сентября </w:t>
      </w:r>
      <w:r w:rsidRPr="001F5E07">
        <w:rPr>
          <w:color w:val="000000" w:themeColor="text1"/>
          <w:sz w:val="16"/>
          <w:szCs w:val="16"/>
        </w:rPr>
        <w:t xml:space="preserve">в 1938 году войска генерала Ф.Франко начали 2-е наступление с целью ликвидации плацдарма республиканских войск на левом берегу реки Эбро </w:t>
      </w:r>
    </w:p>
    <w:p w14:paraId="2EE1BECB" w14:textId="77777777" w:rsidR="00EA4C74" w:rsidRPr="001F5E07" w:rsidRDefault="00EA4C74" w:rsidP="001F5E07">
      <w:pPr>
        <w:jc w:val="both"/>
        <w:rPr>
          <w:color w:val="000000" w:themeColor="text1"/>
          <w:sz w:val="16"/>
          <w:szCs w:val="16"/>
        </w:rPr>
      </w:pPr>
    </w:p>
    <w:p w14:paraId="25612E7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C3F5D7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F1BC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 сентября 1938 вышел приказ НКОП N 352с о назначении комиссии для выяснении причин прогара поршней на моторах М-87А на самолете ДБ-3 (2440,34).</w:t>
      </w:r>
    </w:p>
    <w:p w14:paraId="65CD0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851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Зам. Нач. ПГУ Пастер писал М.М.К. Докладную записку о состоянии подготовки Родины к дальнему перелету (2436,86).</w:t>
      </w:r>
    </w:p>
    <w:p w14:paraId="5E816C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234DD0" w14:textId="77777777" w:rsidR="004F0E7E" w:rsidRPr="001F5E07" w:rsidRDefault="004F0E7E" w:rsidP="001F5E07">
      <w:pPr>
        <w:jc w:val="both"/>
        <w:rPr>
          <w:color w:val="000000" w:themeColor="text1"/>
          <w:sz w:val="16"/>
          <w:szCs w:val="16"/>
        </w:rPr>
      </w:pPr>
      <w:r w:rsidRPr="001F5E07">
        <w:rPr>
          <w:color w:val="000000" w:themeColor="text1"/>
          <w:sz w:val="16"/>
          <w:szCs w:val="16"/>
        </w:rPr>
        <w:t>4 сентября 1938 заместитель начальника ПГУ НКОП А. Пастер направил на имя Наркома М.М. Кагановича докладную записку о состоянии подготовки самолёта «Родина». В ней он сообщал, что: «...Самолёт сдан командиру экипажа тов. ГРИЗОДУБОВОЙ — 29-го ав</w:t>
      </w:r>
      <w:r w:rsidRPr="001F5E07">
        <w:rPr>
          <w:color w:val="000000" w:themeColor="text1"/>
          <w:sz w:val="16"/>
          <w:szCs w:val="16"/>
        </w:rPr>
        <w:softHyphen/>
        <w:t>густа 1938 года и перегнан лётом ею в Щёлково — 30-го августа с/г.</w:t>
      </w:r>
    </w:p>
    <w:p w14:paraId="336CE7A0" w14:textId="77777777" w:rsidR="004F0E7E" w:rsidRPr="001F5E07" w:rsidRDefault="004F0E7E" w:rsidP="001F5E07">
      <w:pPr>
        <w:jc w:val="both"/>
        <w:rPr>
          <w:color w:val="000000" w:themeColor="text1"/>
          <w:sz w:val="16"/>
          <w:szCs w:val="16"/>
        </w:rPr>
      </w:pPr>
      <w:r w:rsidRPr="001F5E07">
        <w:rPr>
          <w:color w:val="000000" w:themeColor="text1"/>
          <w:sz w:val="16"/>
          <w:szCs w:val="16"/>
        </w:rPr>
        <w:t>В Щелкове произведены: установка радиостанции, устранение девиации компасов и радиокомпаса на земле и в воздухе и произведена наладка радиостанции в полёте.</w:t>
      </w:r>
    </w:p>
    <w:p w14:paraId="73FEAE67" w14:textId="77777777" w:rsidR="004F0E7E" w:rsidRPr="001F5E07" w:rsidRDefault="004F0E7E" w:rsidP="001F5E07">
      <w:pPr>
        <w:jc w:val="both"/>
        <w:rPr>
          <w:color w:val="000000" w:themeColor="text1"/>
          <w:sz w:val="16"/>
          <w:szCs w:val="16"/>
        </w:rPr>
      </w:pPr>
      <w:r w:rsidRPr="001F5E07">
        <w:rPr>
          <w:color w:val="000000" w:themeColor="text1"/>
          <w:sz w:val="16"/>
          <w:szCs w:val="16"/>
        </w:rPr>
        <w:t>Всего совершено тов. ГРИЗОДУБОВОЙ на самолёте «РОДИНА» с 29-го августа по 4-е сентября (включительно) 6 полётов общей продолжительностью около 7-ми часов.</w:t>
      </w:r>
    </w:p>
    <w:p w14:paraId="0C7597FD" w14:textId="77777777" w:rsidR="004F0E7E" w:rsidRPr="001F5E07" w:rsidRDefault="004F0E7E" w:rsidP="001F5E07">
      <w:pPr>
        <w:jc w:val="both"/>
        <w:rPr>
          <w:color w:val="000000" w:themeColor="text1"/>
          <w:sz w:val="16"/>
          <w:szCs w:val="16"/>
        </w:rPr>
      </w:pPr>
      <w:r w:rsidRPr="001F5E07">
        <w:rPr>
          <w:color w:val="000000" w:themeColor="text1"/>
          <w:sz w:val="16"/>
          <w:szCs w:val="16"/>
        </w:rPr>
        <w:t>Осталось по программе совершить два полета: один на тренировку по радио, и второй контрольный тренировочный продолжительностью в 8 часов с полётным весом 11,3 т, по маршруту для генеральной проверки материальной части и подготовки экипажа.</w:t>
      </w:r>
    </w:p>
    <w:p w14:paraId="16546E0C" w14:textId="77777777" w:rsidR="004F0E7E" w:rsidRPr="001F5E07" w:rsidRDefault="004F0E7E" w:rsidP="001F5E07">
      <w:pPr>
        <w:jc w:val="both"/>
        <w:rPr>
          <w:color w:val="000000" w:themeColor="text1"/>
          <w:sz w:val="16"/>
          <w:szCs w:val="16"/>
        </w:rPr>
      </w:pPr>
      <w:r w:rsidRPr="001F5E07">
        <w:rPr>
          <w:color w:val="000000" w:themeColor="text1"/>
          <w:sz w:val="16"/>
          <w:szCs w:val="16"/>
        </w:rPr>
        <w:t>Кроме полётов на самолёте «РОДИНА» экипаж тренировался на:</w:t>
      </w:r>
    </w:p>
    <w:p w14:paraId="400E917C" w14:textId="77777777" w:rsidR="004F0E7E" w:rsidRPr="001F5E07" w:rsidRDefault="004F0E7E" w:rsidP="001F5E07">
      <w:pPr>
        <w:tabs>
          <w:tab w:val="left" w:pos="468"/>
        </w:tabs>
        <w:jc w:val="both"/>
        <w:rPr>
          <w:color w:val="000000" w:themeColor="text1"/>
          <w:sz w:val="16"/>
          <w:szCs w:val="16"/>
        </w:rPr>
      </w:pPr>
      <w:r w:rsidRPr="001F5E07">
        <w:rPr>
          <w:color w:val="000000" w:themeColor="text1"/>
          <w:sz w:val="16"/>
          <w:szCs w:val="16"/>
        </w:rPr>
        <w:t>1) Аналогичном другом самолёте («376» — прим. авт.) с 24-го июня по 18-е августа с/г, совершив всего 120 взлётов, общей продолжительностью полётов —44 час 20 мин (вывозные, тренировочные, слепые и взлёты с прогрессивной нагрузкой до 9,5 т)</w:t>
      </w:r>
    </w:p>
    <w:p w14:paraId="09F014B2" w14:textId="77777777" w:rsidR="004F0E7E" w:rsidRPr="001F5E07" w:rsidRDefault="004F0E7E" w:rsidP="001F5E07">
      <w:pPr>
        <w:tabs>
          <w:tab w:val="left" w:pos="450"/>
        </w:tabs>
        <w:jc w:val="both"/>
        <w:rPr>
          <w:color w:val="000000" w:themeColor="text1"/>
          <w:sz w:val="16"/>
          <w:szCs w:val="16"/>
        </w:rPr>
      </w:pPr>
      <w:r w:rsidRPr="001F5E07">
        <w:rPr>
          <w:color w:val="000000" w:themeColor="text1"/>
          <w:sz w:val="16"/>
          <w:szCs w:val="16"/>
        </w:rPr>
        <w:t>2) На Р-5 ночные взлёты и посадки, а также слепые полёты.</w:t>
      </w:r>
    </w:p>
    <w:p w14:paraId="5A56B18D" w14:textId="77777777" w:rsidR="004F0E7E" w:rsidRPr="001F5E07" w:rsidRDefault="004F0E7E" w:rsidP="001F5E07">
      <w:pPr>
        <w:tabs>
          <w:tab w:val="left" w:pos="450"/>
        </w:tabs>
        <w:jc w:val="both"/>
        <w:rPr>
          <w:color w:val="000000" w:themeColor="text1"/>
          <w:sz w:val="16"/>
          <w:szCs w:val="16"/>
        </w:rPr>
      </w:pPr>
      <w:r w:rsidRPr="001F5E07">
        <w:rPr>
          <w:color w:val="000000" w:themeColor="text1"/>
          <w:sz w:val="16"/>
          <w:szCs w:val="16"/>
        </w:rPr>
        <w:t>3) И в настоящее время тренируется в ночных полётах на ТБ-3...» (15812).</w:t>
      </w:r>
    </w:p>
    <w:p w14:paraId="4AE6539A" w14:textId="77777777" w:rsidR="004F0E7E" w:rsidRPr="001F5E07" w:rsidRDefault="004F0E7E" w:rsidP="001F5E07">
      <w:pPr>
        <w:tabs>
          <w:tab w:val="left" w:pos="450"/>
        </w:tabs>
        <w:jc w:val="both"/>
        <w:rPr>
          <w:color w:val="000000" w:themeColor="text1"/>
          <w:sz w:val="16"/>
          <w:szCs w:val="16"/>
        </w:rPr>
      </w:pPr>
    </w:p>
    <w:p w14:paraId="01220B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была подготовлена Справка по результатам испытаний самолета 42 (2377,5):</w:t>
      </w:r>
    </w:p>
    <w:p w14:paraId="1222A4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116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Нач. ВВС РККА к 2р Локтионовым и Чл. военсовета дк Овчинкиным была подготовлена справка N 8503 по результатам испытаний самолета 42, содержащая положительное заключение (2377,5):</w:t>
      </w:r>
    </w:p>
    <w:p w14:paraId="74152E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B95E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Проведенными испытаниями опытного самолета ТБ-7 в августе-сентябре 1937 года, в январе-феврале 1938 года и на основании настоящих испытаний установлено:</w:t>
      </w:r>
    </w:p>
    <w:p w14:paraId="70E29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самолет обладает потолком большим чем потолок современных скоростных истребителей;</w:t>
      </w:r>
    </w:p>
    <w:p w14:paraId="3FE459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скорости самолета на высотах 7000-8000 м равны скоростям современных скоростных истребителей;</w:t>
      </w:r>
    </w:p>
    <w:p w14:paraId="3637FE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хороший взлет с полетным весом 30000 кг обеспечивает дальность полета в 3000 км с 2000 кг бомб на высоте 3500-5000 м без ЦН;</w:t>
      </w:r>
    </w:p>
    <w:p w14:paraId="1D2CD9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непосредственная связь основного состава экипажа и естественный подогрев их кабин обеспечивает длительное пребывание на высотах 8000-10000 м;</w:t>
      </w:r>
    </w:p>
    <w:p w14:paraId="5C98A7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высокая маневренность самолета на высоте 8000-10000 м обеспечивает прицельной бомбометание с этих высот и хорошую защиту маневром от огня зенитной артиллерии.</w:t>
      </w:r>
    </w:p>
    <w:p w14:paraId="67628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это делает самолет практически неуязвимым современными средствами нападения на высотах от 7000 до 10000 м.</w:t>
      </w:r>
    </w:p>
    <w:p w14:paraId="4B361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НИИ ВВС считает и настаивает на немедленном внедрении в массовую серийную постройку в 1938 году самолета ТБ-7 4АМ34 ФРНБ и принятии его на вооружение ВВС РККА.</w:t>
      </w:r>
    </w:p>
    <w:p w14:paraId="7546A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Для увеличения максимальных скоростей и потолка серийного самолета обязать ПГУ НКОП строить серийные самолеты ТБ-7:</w:t>
      </w:r>
    </w:p>
    <w:p w14:paraId="33A8F7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без "бороды" на кабине штурмана;</w:t>
      </w:r>
    </w:p>
    <w:p w14:paraId="7427CC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со свободнонесущим хвостовым оперением;</w:t>
      </w:r>
    </w:p>
    <w:p w14:paraId="35EEC9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установить ВИШ с диапазоном угла поворота лопасти не менее 20 градусов и не замерзающих на высотах 10000-11000 м в длительном полете;</w:t>
      </w:r>
    </w:p>
    <w:p w14:paraId="24A55B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мотор М-100 на АЦН-2 заменить на мотор М-103;</w:t>
      </w:r>
    </w:p>
    <w:p w14:paraId="76AFA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охлаждение мотора М-100 делать независимым от охлаждения моторов АМ-34, обеспечив подогрев при не работающем М-100.</w:t>
      </w:r>
    </w:p>
    <w:p w14:paraId="4C4978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Для увеличения дальности полета в серийных самолетах ТБ-7 увеличить запас бензина на 25% и масла на 50%.</w:t>
      </w:r>
    </w:p>
    <w:p w14:paraId="39977D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 серийной постройке самолета ТБ-7 должны быть устранены дефекты отмеченные испытаниями 1937 г. и 1938 г.</w:t>
      </w:r>
    </w:p>
    <w:p w14:paraId="03AC0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обороноспособности самолета на высотах ниже 7000 м необходимо ПГУ НКОП довести кормовые и носовые пушечные установки и предъявить в НИИ ВВС для испытаний на самолете ТБ-7 к 1 августа 1938 г.</w:t>
      </w:r>
    </w:p>
    <w:p w14:paraId="789EC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перезарядки 20 мм пушек на больших высотах необходимо перезарядку механизировать.</w:t>
      </w:r>
    </w:p>
    <w:p w14:paraId="7F3CFB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Испытываемый первый опытный самолет ТБ-7 вернуть на завод N 156 для:</w:t>
      </w:r>
    </w:p>
    <w:p w14:paraId="6182F9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замены моторов АМ34 на моторы АМ34 ФРНБ с турбокомпрессорами;</w:t>
      </w:r>
    </w:p>
    <w:p w14:paraId="78AD1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ремонта и замены мотора М-100 на АЦН-2 на мотор М-103;</w:t>
      </w:r>
    </w:p>
    <w:p w14:paraId="241BBE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переделок связанных с мероприятиями по увеличению скорости, потолка установки добавочных баков и облегчению самолета.</w:t>
      </w:r>
    </w:p>
    <w:p w14:paraId="576A0E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ПГУ и Главное Моторное Управление НКОП строящиеся моторы АМ34 ФРНБ с турбокомпрессорами для самолета ДБ-2(А) передать заводу 156, для установки их на испытываемый опытный самолет Тб-7 и предъявить его на испытания в НИИ ВВС к 1-му июля 1938 г.</w:t>
      </w:r>
    </w:p>
    <w:p w14:paraId="1ABCF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Обязать ПГУ и Главное Моторное Управление НКОП после испытаний опытного самолета 4АМ34 ФРНБ с турбокомпрессорами, установить на него моторы АН-10 с турбокомпрессорами и предъявить на испытания в НИИ ВВС РККА к 1 декабря 1938 года.</w:t>
      </w:r>
    </w:p>
    <w:p w14:paraId="5F4AA6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Обязать ЦИАМ в месячный срок отработать на стенде метод наивыгоднейшего пользования мотором М-100 при полете на задросселированных моторах АМ34, для получения наименьших расходов горючего.</w:t>
      </w:r>
    </w:p>
    <w:p w14:paraId="4DEC25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после получения от ЦИАМ метода проверить его на самолете Тб-7 (Дублере).</w:t>
      </w:r>
    </w:p>
    <w:p w14:paraId="77640B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в НИИ ВВС проходит государственные испытания самолет 42 (Дублер) (2-й экземпляр постройки завода 156).</w:t>
      </w:r>
    </w:p>
    <w:p w14:paraId="540DB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Проведенными испытаниями установлено, что:</w:t>
      </w:r>
    </w:p>
    <w:p w14:paraId="2DF13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уменьшение элеронов на 20% сделало самолет недостаточно устойчивым на скоростях меньших 150 км/час;</w:t>
      </w:r>
    </w:p>
    <w:p w14:paraId="1B0189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увеличенная площадь закрылков лишает возможности производить трехточечную посадку - если они выпущены полностью в силу того, что не хватает рулей.</w:t>
      </w:r>
    </w:p>
    <w:p w14:paraId="250956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Педали руля поворота у первого летчика вынесены настолько далеко вперед, что даже летчик ростом 185 см дать полного отклонения рулей не может, а летчик ростом 160 см недостает педалей совсем.</w:t>
      </w:r>
    </w:p>
    <w:p w14:paraId="7256BF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Установлен ориентирующееся на 360 градусов костыльное колесо без стопорения на пробеге в силу чего самолет стал неустойчивым на пробеге.</w:t>
      </w:r>
    </w:p>
    <w:p w14:paraId="04FC2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Самолет 42 Дублер также как и опытный не имеет самостоятельного охлаждения для всех 5 моторов в силу чего непрерывный набор высоты до 9000 м и полет по прямой на полном газе всем 5 моторам невозможен, этот дефект легко устраним (2377,5).</w:t>
      </w:r>
    </w:p>
    <w:p w14:paraId="5986DD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F26DC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4 сентября по 2 декабря 1938 в НИИ ВВС проходили гос. испытания самолета СБ № 17/1 с 2М103, головной серийный (6889).</w:t>
      </w:r>
    </w:p>
    <w:p w14:paraId="6069DC1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612D63B"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4 сентября 1939 на</w:t>
      </w:r>
      <w:r w:rsidRPr="001F5E07">
        <w:rPr>
          <w:rFonts w:ascii="Times New Roman" w:hAnsi="Times New Roman" w:cs="Times New Roman"/>
          <w:color w:val="0070C0"/>
          <w:sz w:val="16"/>
          <w:szCs w:val="16"/>
          <w:lang w:eastAsia="ru-RU" w:bidi="ru-RU"/>
        </w:rPr>
        <w:softHyphen/>
        <w:t>чальник НИП АВ полковник Г.М. Шев</w:t>
      </w:r>
      <w:r w:rsidRPr="001F5E07">
        <w:rPr>
          <w:rFonts w:ascii="Times New Roman" w:hAnsi="Times New Roman" w:cs="Times New Roman"/>
          <w:color w:val="0070C0"/>
          <w:sz w:val="16"/>
          <w:szCs w:val="16"/>
          <w:lang w:eastAsia="ru-RU" w:bidi="ru-RU"/>
        </w:rPr>
        <w:softHyphen/>
        <w:t>ченко утвердил Отчет по испытаниям пушек К-37 на ВИТ-1.</w:t>
      </w:r>
    </w:p>
    <w:p w14:paraId="6BB15E56"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Испытания проходили примерно так. С 13 по 27 июля 1938 г. были проведены наземные испытания пушки К-37 на зе</w:t>
      </w:r>
      <w:r w:rsidRPr="001F5E07">
        <w:rPr>
          <w:rFonts w:ascii="Times New Roman" w:hAnsi="Times New Roman" w:cs="Times New Roman"/>
          <w:color w:val="0070C0"/>
          <w:sz w:val="16"/>
          <w:szCs w:val="16"/>
          <w:lang w:eastAsia="ru-RU" w:bidi="ru-RU"/>
        </w:rPr>
        <w:softHyphen/>
        <w:t>нитной тумбе. Затем в испытаниях насту</w:t>
      </w:r>
      <w:r w:rsidRPr="001F5E07">
        <w:rPr>
          <w:rFonts w:ascii="Times New Roman" w:hAnsi="Times New Roman" w:cs="Times New Roman"/>
          <w:color w:val="0070C0"/>
          <w:sz w:val="16"/>
          <w:szCs w:val="16"/>
          <w:lang w:eastAsia="ru-RU" w:bidi="ru-RU"/>
        </w:rPr>
        <w:softHyphen/>
        <w:t>пил перерыв из-за неготовности к поле</w:t>
      </w:r>
      <w:r w:rsidRPr="001F5E07">
        <w:rPr>
          <w:rFonts w:ascii="Times New Roman" w:hAnsi="Times New Roman" w:cs="Times New Roman"/>
          <w:color w:val="0070C0"/>
          <w:sz w:val="16"/>
          <w:szCs w:val="16"/>
          <w:lang w:eastAsia="ru-RU" w:bidi="ru-RU"/>
        </w:rPr>
        <w:softHyphen/>
        <w:t>там ВИТ-1. По прибытии машины на поли</w:t>
      </w:r>
      <w:r w:rsidRPr="001F5E07">
        <w:rPr>
          <w:rFonts w:ascii="Times New Roman" w:hAnsi="Times New Roman" w:cs="Times New Roman"/>
          <w:color w:val="0070C0"/>
          <w:sz w:val="16"/>
          <w:szCs w:val="16"/>
          <w:lang w:eastAsia="ru-RU" w:bidi="ru-RU"/>
        </w:rPr>
        <w:softHyphen/>
        <w:t>гон в течение пяти дней, начиная с 13 де</w:t>
      </w:r>
      <w:r w:rsidRPr="001F5E07">
        <w:rPr>
          <w:rFonts w:ascii="Times New Roman" w:hAnsi="Times New Roman" w:cs="Times New Roman"/>
          <w:color w:val="0070C0"/>
          <w:sz w:val="16"/>
          <w:szCs w:val="16"/>
          <w:lang w:eastAsia="ru-RU" w:bidi="ru-RU"/>
        </w:rPr>
        <w:softHyphen/>
        <w:t>кабря, пушки отстреляли с самолета на земле. В ходе очередных стрельб 22 дека</w:t>
      </w:r>
      <w:r w:rsidRPr="001F5E07">
        <w:rPr>
          <w:rFonts w:ascii="Times New Roman" w:hAnsi="Times New Roman" w:cs="Times New Roman"/>
          <w:color w:val="0070C0"/>
          <w:sz w:val="16"/>
          <w:szCs w:val="16"/>
          <w:lang w:eastAsia="ru-RU" w:bidi="ru-RU"/>
        </w:rPr>
        <w:softHyphen/>
        <w:t>бря обе пушки вышли из строя - стволь</w:t>
      </w:r>
      <w:r w:rsidRPr="001F5E07">
        <w:rPr>
          <w:rFonts w:ascii="Times New Roman" w:hAnsi="Times New Roman" w:cs="Times New Roman"/>
          <w:color w:val="0070C0"/>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1F5E07">
        <w:rPr>
          <w:rFonts w:ascii="Times New Roman" w:hAnsi="Times New Roman" w:cs="Times New Roman"/>
          <w:color w:val="0070C0"/>
          <w:sz w:val="16"/>
          <w:szCs w:val="16"/>
          <w:lang w:eastAsia="ru-RU" w:bidi="ru-RU"/>
        </w:rPr>
        <w:softHyphen/>
        <w:t>раля 1939 г. Наземную часть программы испытаний удалось благополучно завер</w:t>
      </w:r>
      <w:r w:rsidRPr="001F5E07">
        <w:rPr>
          <w:rFonts w:ascii="Times New Roman" w:hAnsi="Times New Roman" w:cs="Times New Roman"/>
          <w:color w:val="0070C0"/>
          <w:sz w:val="16"/>
          <w:szCs w:val="16"/>
          <w:lang w:eastAsia="ru-RU" w:bidi="ru-RU"/>
        </w:rPr>
        <w:softHyphen/>
        <w:t>шить к 4 марта, но испытания в воздухе начались только 17 июля. Спустя 10 дней испытания прекратили.</w:t>
      </w:r>
    </w:p>
    <w:p w14:paraId="0E7CFF55"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 отчете полигона отмечалось, что 37-мм автоматическая магазинная пушка К-37 по своему устройству явля</w:t>
      </w:r>
      <w:r w:rsidRPr="001F5E07">
        <w:rPr>
          <w:rFonts w:ascii="Times New Roman" w:hAnsi="Times New Roman" w:cs="Times New Roman"/>
          <w:color w:val="0070C0"/>
          <w:sz w:val="16"/>
          <w:szCs w:val="16"/>
          <w:lang w:eastAsia="ru-RU" w:bidi="ru-RU"/>
        </w:rPr>
        <w:softHyphen/>
        <w:t>ется оригинальной и простой в обраще</w:t>
      </w:r>
      <w:r w:rsidRPr="001F5E07">
        <w:rPr>
          <w:rFonts w:ascii="Times New Roman" w:hAnsi="Times New Roman" w:cs="Times New Roman"/>
          <w:color w:val="0070C0"/>
          <w:sz w:val="16"/>
          <w:szCs w:val="16"/>
          <w:lang w:eastAsia="ru-RU" w:bidi="ru-RU"/>
        </w:rPr>
        <w:softHyphen/>
        <w:t>нии. По разрушающему эффекту оско</w:t>
      </w:r>
      <w:r w:rsidRPr="001F5E07">
        <w:rPr>
          <w:rFonts w:ascii="Times New Roman" w:hAnsi="Times New Roman" w:cs="Times New Roman"/>
          <w:color w:val="0070C0"/>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1F5E07">
        <w:rPr>
          <w:rFonts w:ascii="Times New Roman" w:hAnsi="Times New Roman" w:cs="Times New Roman"/>
          <w:color w:val="0070C0"/>
          <w:sz w:val="16"/>
          <w:szCs w:val="16"/>
          <w:lang w:eastAsia="ru-RU" w:bidi="ru-RU"/>
        </w:rPr>
        <w:softHyphen/>
        <w:t>пазон 150-250 выстр./мин). Практическая скорострельность - 25-30 выстр./мин. Начальная скорость снаряда - в сред</w:t>
      </w:r>
      <w:r w:rsidRPr="001F5E07">
        <w:rPr>
          <w:rFonts w:ascii="Times New Roman" w:hAnsi="Times New Roman" w:cs="Times New Roman"/>
          <w:color w:val="0070C0"/>
          <w:sz w:val="16"/>
          <w:szCs w:val="16"/>
          <w:lang w:eastAsia="ru-RU" w:bidi="ru-RU"/>
        </w:rPr>
        <w:softHyphen/>
        <w:t>нем 894 м/с.</w:t>
      </w:r>
    </w:p>
    <w:p w14:paraId="6C5C1D8B"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1F5E07">
        <w:rPr>
          <w:rFonts w:ascii="Times New Roman" w:hAnsi="Times New Roman" w:cs="Times New Roman"/>
          <w:color w:val="0070C0"/>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1F5E07">
        <w:rPr>
          <w:rFonts w:ascii="Times New Roman" w:hAnsi="Times New Roman" w:cs="Times New Roman"/>
          <w:color w:val="0070C0"/>
          <w:sz w:val="16"/>
          <w:szCs w:val="16"/>
          <w:lang w:eastAsia="ru-RU" w:bidi="ru-RU"/>
        </w:rPr>
        <w:softHyphen/>
        <w:t>нии под углами 15-35°. Стрельба велась очередями по 2-3 и 5 выстрелов.</w:t>
      </w:r>
    </w:p>
    <w:p w14:paraId="24E64A25"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1F5E07">
        <w:rPr>
          <w:rFonts w:ascii="Times New Roman" w:hAnsi="Times New Roman" w:cs="Times New Roman"/>
          <w:color w:val="0070C0"/>
          <w:sz w:val="16"/>
          <w:szCs w:val="16"/>
          <w:lang w:eastAsia="ru-RU" w:bidi="ru-RU"/>
        </w:rPr>
        <w:softHyphen/>
        <w:t>руется моторами. Самолет подпрыгивает на неровностях аэродрома и долго разбе</w:t>
      </w:r>
      <w:r w:rsidRPr="001F5E07">
        <w:rPr>
          <w:rFonts w:ascii="Times New Roman" w:hAnsi="Times New Roman" w:cs="Times New Roman"/>
          <w:color w:val="0070C0"/>
          <w:sz w:val="16"/>
          <w:szCs w:val="16"/>
          <w:lang w:eastAsia="ru-RU" w:bidi="ru-RU"/>
        </w:rPr>
        <w:softHyphen/>
        <w:t>гается, особенно с пушками.</w:t>
      </w:r>
    </w:p>
    <w:p w14:paraId="31B72F9B"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Фонарь летчика оценивался как не</w:t>
      </w:r>
      <w:r w:rsidRPr="001F5E07">
        <w:rPr>
          <w:rFonts w:ascii="Times New Roman" w:hAnsi="Times New Roman" w:cs="Times New Roman"/>
          <w:color w:val="0070C0"/>
          <w:sz w:val="16"/>
          <w:szCs w:val="16"/>
          <w:lang w:eastAsia="ru-RU" w:bidi="ru-RU"/>
        </w:rPr>
        <w:softHyphen/>
        <w:t>удачный. На посадке в самый ответст</w:t>
      </w:r>
      <w:r w:rsidRPr="001F5E07">
        <w:rPr>
          <w:rFonts w:ascii="Times New Roman" w:hAnsi="Times New Roman" w:cs="Times New Roman"/>
          <w:color w:val="0070C0"/>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1F5E07">
        <w:rPr>
          <w:rFonts w:ascii="Times New Roman" w:hAnsi="Times New Roman" w:cs="Times New Roman"/>
          <w:color w:val="0070C0"/>
          <w:sz w:val="16"/>
          <w:szCs w:val="16"/>
          <w:lang w:eastAsia="ru-RU" w:bidi="ru-RU"/>
        </w:rPr>
        <w:softHyphen/>
        <w:t>лет сразу же стремился «свалиться на нос и вправо на крыло». На пробеге самолет очень инертный.</w:t>
      </w:r>
    </w:p>
    <w:p w14:paraId="5BAA0FB2"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При стрельбе очередями по 2-3 вы</w:t>
      </w:r>
      <w:r w:rsidRPr="001F5E07">
        <w:rPr>
          <w:rFonts w:ascii="Times New Roman" w:hAnsi="Times New Roman" w:cs="Times New Roman"/>
          <w:color w:val="0070C0"/>
          <w:sz w:val="16"/>
          <w:szCs w:val="16"/>
          <w:lang w:eastAsia="ru-RU" w:bidi="ru-RU"/>
        </w:rPr>
        <w:softHyphen/>
        <w:t>стрела из одной пушки при скорости по</w:t>
      </w:r>
      <w:r w:rsidRPr="001F5E07">
        <w:rPr>
          <w:rFonts w:ascii="Times New Roman" w:hAnsi="Times New Roman" w:cs="Times New Roman"/>
          <w:color w:val="0070C0"/>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1F5E07">
        <w:rPr>
          <w:rFonts w:ascii="Times New Roman" w:hAnsi="Times New Roman" w:cs="Times New Roman"/>
          <w:color w:val="0070C0"/>
          <w:sz w:val="16"/>
          <w:szCs w:val="16"/>
          <w:lang w:eastAsia="ru-RU" w:bidi="ru-RU"/>
        </w:rPr>
        <w:softHyphen/>
        <w:t>рения и элеронов». Естественно, это ска</w:t>
      </w:r>
      <w:r w:rsidRPr="001F5E07">
        <w:rPr>
          <w:rFonts w:ascii="Times New Roman" w:hAnsi="Times New Roman" w:cs="Times New Roman"/>
          <w:color w:val="0070C0"/>
          <w:sz w:val="16"/>
          <w:szCs w:val="16"/>
          <w:lang w:eastAsia="ru-RU" w:bidi="ru-RU"/>
        </w:rPr>
        <w:softHyphen/>
        <w:t>зывалось на точности стрельбы. При од</w:t>
      </w:r>
      <w:r w:rsidRPr="001F5E07">
        <w:rPr>
          <w:rFonts w:ascii="Times New Roman" w:hAnsi="Times New Roman" w:cs="Times New Roman"/>
          <w:color w:val="0070C0"/>
          <w:sz w:val="16"/>
          <w:szCs w:val="16"/>
          <w:lang w:eastAsia="ru-RU" w:bidi="ru-RU"/>
        </w:rPr>
        <w:softHyphen/>
        <w:t>новременной стрельбе из двух пушек в горизонтальном полете «разворачива</w:t>
      </w:r>
      <w:r w:rsidRPr="001F5E07">
        <w:rPr>
          <w:rFonts w:ascii="Times New Roman" w:hAnsi="Times New Roman" w:cs="Times New Roman"/>
          <w:color w:val="0070C0"/>
          <w:sz w:val="16"/>
          <w:szCs w:val="16"/>
          <w:lang w:eastAsia="ru-RU" w:bidi="ru-RU"/>
        </w:rPr>
        <w:softHyphen/>
        <w:t>ющего момента самолета нет», но «на</w:t>
      </w:r>
      <w:r w:rsidRPr="001F5E07">
        <w:rPr>
          <w:rFonts w:ascii="Times New Roman" w:hAnsi="Times New Roman" w:cs="Times New Roman"/>
          <w:color w:val="0070C0"/>
          <w:sz w:val="16"/>
          <w:szCs w:val="16"/>
          <w:lang w:eastAsia="ru-RU" w:bidi="ru-RU"/>
        </w:rPr>
        <w:softHyphen/>
        <w:t>блюдается сильное торможение самолета в поступательном движении, весь само</w:t>
      </w:r>
      <w:r w:rsidRPr="001F5E07">
        <w:rPr>
          <w:rFonts w:ascii="Times New Roman" w:hAnsi="Times New Roman" w:cs="Times New Roman"/>
          <w:color w:val="0070C0"/>
          <w:sz w:val="16"/>
          <w:szCs w:val="16"/>
          <w:lang w:eastAsia="ru-RU" w:bidi="ru-RU"/>
        </w:rPr>
        <w:softHyphen/>
        <w:t>лет вибрирует, особенно хвостовое опе</w:t>
      </w:r>
      <w:r w:rsidRPr="001F5E07">
        <w:rPr>
          <w:rFonts w:ascii="Times New Roman" w:hAnsi="Times New Roman" w:cs="Times New Roman"/>
          <w:color w:val="0070C0"/>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2628F6F5"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1F5E07">
        <w:rPr>
          <w:rFonts w:ascii="Times New Roman" w:hAnsi="Times New Roman" w:cs="Times New Roman"/>
          <w:color w:val="0070C0"/>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0C96DFF0"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Между тем установить результат дей</w:t>
      </w:r>
      <w:r w:rsidRPr="001F5E07">
        <w:rPr>
          <w:rFonts w:ascii="Times New Roman" w:hAnsi="Times New Roman" w:cs="Times New Roman"/>
          <w:color w:val="0070C0"/>
          <w:sz w:val="16"/>
          <w:szCs w:val="16"/>
          <w:lang w:eastAsia="ru-RU" w:bidi="ru-RU"/>
        </w:rPr>
        <w:softHyphen/>
        <w:t>ствия стрельбы на самолет в достаточ</w:t>
      </w:r>
      <w:r w:rsidRPr="001F5E07">
        <w:rPr>
          <w:rFonts w:ascii="Times New Roman" w:hAnsi="Times New Roman" w:cs="Times New Roman"/>
          <w:color w:val="0070C0"/>
          <w:sz w:val="16"/>
          <w:szCs w:val="16"/>
          <w:lang w:eastAsia="ru-RU" w:bidi="ru-RU"/>
        </w:rPr>
        <w:softHyphen/>
        <w:t>ной степени не удалось, так как в воздухе было сделано всего лишь 57 выстрелов.</w:t>
      </w:r>
    </w:p>
    <w:p w14:paraId="13199FE1" w14:textId="77777777" w:rsidR="00A24B27" w:rsidRPr="001F5E07" w:rsidRDefault="00A24B27" w:rsidP="001F5E07">
      <w:pPr>
        <w:jc w:val="both"/>
        <w:rPr>
          <w:color w:val="0070C0"/>
          <w:sz w:val="16"/>
          <w:szCs w:val="16"/>
        </w:rPr>
      </w:pPr>
      <w:r w:rsidRPr="001F5E07">
        <w:rPr>
          <w:color w:val="0070C0"/>
          <w:sz w:val="16"/>
          <w:szCs w:val="16"/>
          <w:lang w:bidi="ru-RU"/>
        </w:rPr>
        <w:t>Очевидно, все это были «детские бо</w:t>
      </w:r>
      <w:r w:rsidRPr="001F5E07">
        <w:rPr>
          <w:color w:val="0070C0"/>
          <w:sz w:val="16"/>
          <w:szCs w:val="16"/>
          <w:lang w:bidi="ru-RU"/>
        </w:rPr>
        <w:softHyphen/>
        <w:t>лезни» практически любого нового само</w:t>
      </w:r>
      <w:r w:rsidRPr="001F5E07">
        <w:rPr>
          <w:color w:val="0070C0"/>
          <w:sz w:val="16"/>
          <w:szCs w:val="16"/>
          <w:lang w:bidi="ru-RU"/>
        </w:rPr>
        <w:softHyphen/>
        <w:t>лета, но майор Ашитков отказался летать на ВИТ-1. В своем донесении Ашитков пи</w:t>
      </w:r>
      <w:r w:rsidRPr="001F5E07">
        <w:rPr>
          <w:color w:val="0070C0"/>
          <w:sz w:val="16"/>
          <w:szCs w:val="16"/>
          <w:lang w:bidi="ru-RU"/>
        </w:rPr>
        <w:softHyphen/>
        <w:t>сал: «Все полеты на самолете произво</w:t>
      </w:r>
      <w:r w:rsidRPr="001F5E07">
        <w:rPr>
          <w:color w:val="0070C0"/>
          <w:sz w:val="16"/>
          <w:szCs w:val="16"/>
          <w:lang w:bidi="ru-RU"/>
        </w:rPr>
        <w:softHyphen/>
        <w:t>дились с выпущенными шасси из-за неи</w:t>
      </w:r>
      <w:r w:rsidRPr="001F5E07">
        <w:rPr>
          <w:color w:val="0070C0"/>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1F5E07">
        <w:rPr>
          <w:color w:val="0070C0"/>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1F5E07">
        <w:rPr>
          <w:color w:val="0070C0"/>
          <w:sz w:val="16"/>
          <w:szCs w:val="16"/>
          <w:lang w:bidi="ru-RU"/>
        </w:rPr>
        <w:softHyphen/>
        <w:t>рушение самолета в воздухе, - дальнейшее испытание пушек на самолете произво</w:t>
      </w:r>
      <w:r w:rsidRPr="001F5E07">
        <w:rPr>
          <w:color w:val="0070C0"/>
          <w:sz w:val="16"/>
          <w:szCs w:val="16"/>
          <w:lang w:bidi="ru-RU"/>
        </w:rPr>
        <w:softHyphen/>
        <w:t>дить невозможно».</w:t>
      </w:r>
    </w:p>
    <w:p w14:paraId="59173C39" w14:textId="77777777" w:rsidR="00A24B27" w:rsidRPr="001F5E07" w:rsidRDefault="00A24B27" w:rsidP="001F5E07">
      <w:pPr>
        <w:jc w:val="both"/>
        <w:rPr>
          <w:b/>
          <w:bCs/>
          <w:i/>
          <w:iCs/>
          <w:color w:val="0070C0"/>
          <w:sz w:val="16"/>
          <w:szCs w:val="16"/>
        </w:rPr>
      </w:pPr>
      <w:r w:rsidRPr="001F5E07">
        <w:rPr>
          <w:color w:val="0070C0"/>
          <w:sz w:val="16"/>
          <w:szCs w:val="16"/>
          <w:lang w:bidi="ru-RU"/>
        </w:rPr>
        <w:t>Действительно, майор Ашитков был летчиком-испытателем вооружения, ко</w:t>
      </w:r>
      <w:r w:rsidRPr="001F5E07">
        <w:rPr>
          <w:color w:val="0070C0"/>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1F5E07">
        <w:rPr>
          <w:color w:val="0070C0"/>
          <w:sz w:val="16"/>
          <w:szCs w:val="16"/>
          <w:lang w:bidi="ru-RU"/>
        </w:rPr>
        <w:softHyphen/>
        <w:t>ных эмоций у него не вызывали. В заклю</w:t>
      </w:r>
      <w:r w:rsidRPr="001F5E07">
        <w:rPr>
          <w:color w:val="0070C0"/>
          <w:sz w:val="16"/>
          <w:szCs w:val="16"/>
          <w:lang w:bidi="ru-RU"/>
        </w:rPr>
        <w:softHyphen/>
        <w:t>чении отчета НИП АВ было зафиксиро</w:t>
      </w:r>
      <w:r w:rsidRPr="001F5E07">
        <w:rPr>
          <w:color w:val="0070C0"/>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1F5E07">
        <w:rPr>
          <w:rStyle w:val="34"/>
          <w:b w:val="0"/>
          <w:bCs w:val="0"/>
          <w:i w:val="0"/>
          <w:iCs w:val="0"/>
          <w:color w:val="0070C0"/>
          <w:sz w:val="16"/>
          <w:szCs w:val="16"/>
          <w:lang w:val="ru-RU"/>
        </w:rPr>
        <w:t>на данном самолете отказался из-за опас</w:t>
      </w:r>
      <w:r w:rsidRPr="001F5E07">
        <w:rPr>
          <w:rStyle w:val="34"/>
          <w:b w:val="0"/>
          <w:bCs w:val="0"/>
          <w:i w:val="0"/>
          <w:iCs w:val="0"/>
          <w:color w:val="0070C0"/>
          <w:sz w:val="16"/>
          <w:szCs w:val="16"/>
          <w:lang w:val="ru-RU"/>
        </w:rPr>
        <w:softHyphen/>
        <w:t>ности разрушения самолета в воздухе, вследствие чего дальнейшие испытания /.../ прекращены».</w:t>
      </w:r>
    </w:p>
    <w:p w14:paraId="6B6E4D77"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1F5E07">
        <w:rPr>
          <w:rFonts w:ascii="Times New Roman" w:hAnsi="Times New Roman" w:cs="Times New Roman"/>
          <w:color w:val="0070C0"/>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1F5E07">
        <w:rPr>
          <w:rFonts w:ascii="Times New Roman" w:hAnsi="Times New Roman" w:cs="Times New Roman"/>
          <w:color w:val="0070C0"/>
          <w:sz w:val="16"/>
          <w:szCs w:val="16"/>
          <w:lang w:eastAsia="ru-RU" w:bidi="ru-RU"/>
        </w:rPr>
        <w:softHyphen/>
        <w:t>кости магазина на 5 патронов, пушка не должна давать никаких задержек». Недо</w:t>
      </w:r>
      <w:r w:rsidRPr="001F5E07">
        <w:rPr>
          <w:rFonts w:ascii="Times New Roman" w:hAnsi="Times New Roman" w:cs="Times New Roman"/>
          <w:color w:val="0070C0"/>
          <w:sz w:val="16"/>
          <w:szCs w:val="16"/>
          <w:lang w:eastAsia="ru-RU" w:bidi="ru-RU"/>
        </w:rPr>
        <w:softHyphen/>
        <w:t>статочный средний темп стрельбы. Невоз</w:t>
      </w:r>
      <w:r w:rsidRPr="001F5E07">
        <w:rPr>
          <w:rFonts w:ascii="Times New Roman" w:hAnsi="Times New Roman" w:cs="Times New Roman"/>
          <w:color w:val="0070C0"/>
          <w:sz w:val="16"/>
          <w:szCs w:val="16"/>
          <w:lang w:eastAsia="ru-RU" w:bidi="ru-RU"/>
        </w:rPr>
        <w:softHyphen/>
        <w:t>можность устранения большинства задер</w:t>
      </w:r>
      <w:r w:rsidRPr="001F5E07">
        <w:rPr>
          <w:rFonts w:ascii="Times New Roman" w:hAnsi="Times New Roman" w:cs="Times New Roman"/>
          <w:color w:val="0070C0"/>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1F5E07">
        <w:rPr>
          <w:rFonts w:ascii="Times New Roman" w:hAnsi="Times New Roman" w:cs="Times New Roman"/>
          <w:color w:val="0070C0"/>
          <w:sz w:val="16"/>
          <w:szCs w:val="16"/>
          <w:lang w:eastAsia="ru-RU" w:bidi="ru-RU"/>
        </w:rPr>
        <w:softHyphen/>
        <w:t>кость монтажа и демонтажа пушек (4 чело</w:t>
      </w:r>
      <w:r w:rsidRPr="001F5E07">
        <w:rPr>
          <w:rFonts w:ascii="Times New Roman" w:hAnsi="Times New Roman" w:cs="Times New Roman"/>
          <w:color w:val="0070C0"/>
          <w:sz w:val="16"/>
          <w:szCs w:val="16"/>
          <w:lang w:eastAsia="ru-RU" w:bidi="ru-RU"/>
        </w:rPr>
        <w:softHyphen/>
        <w:t>века и 4 ч времени) (21188).</w:t>
      </w:r>
    </w:p>
    <w:p w14:paraId="019ECA9E" w14:textId="77777777" w:rsidR="00A24B27" w:rsidRPr="001F5E07" w:rsidRDefault="00A24B27" w:rsidP="001F5E07">
      <w:pPr>
        <w:pStyle w:val="28"/>
        <w:spacing w:before="0" w:line="240" w:lineRule="auto"/>
        <w:jc w:val="both"/>
        <w:rPr>
          <w:rFonts w:ascii="Times New Roman" w:hAnsi="Times New Roman" w:cs="Times New Roman"/>
          <w:color w:val="0070C0"/>
          <w:sz w:val="16"/>
          <w:szCs w:val="16"/>
        </w:rPr>
      </w:pPr>
    </w:p>
    <w:p w14:paraId="582CF0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сентября 1938 г. Н.Н.П. на</w:t>
      </w:r>
      <w:r w:rsidRPr="001F5E07">
        <w:rPr>
          <w:color w:val="000000" w:themeColor="text1"/>
          <w:sz w:val="16"/>
          <w:szCs w:val="16"/>
        </w:rPr>
        <w:softHyphen/>
        <w:t>правил письмо начальнику Первого главного управления НКОП Беляйкину следующего содержания:</w:t>
      </w:r>
    </w:p>
    <w:p w14:paraId="4F0D03D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“Прошу Вашего ходатайства перед Народным ко</w:t>
      </w:r>
      <w:r w:rsidRPr="001F5E07">
        <w:rPr>
          <w:color w:val="000000" w:themeColor="text1"/>
          <w:sz w:val="16"/>
          <w:szCs w:val="16"/>
        </w:rPr>
        <w:softHyphen/>
        <w:t>миссаром Оборонной промышленности о разрешении установки на 2-й экземпляр самолета И-180 мотора М-88 взамен намеченного приказом № 33/с от 16/17 ав</w:t>
      </w:r>
      <w:r w:rsidRPr="001F5E07">
        <w:rPr>
          <w:color w:val="000000" w:themeColor="text1"/>
          <w:sz w:val="16"/>
          <w:szCs w:val="16"/>
        </w:rPr>
        <w:softHyphen/>
        <w:t>густа НКОП мотора М-62 на основании следующих со</w:t>
      </w:r>
      <w:r w:rsidRPr="001F5E07">
        <w:rPr>
          <w:color w:val="000000" w:themeColor="text1"/>
          <w:sz w:val="16"/>
          <w:szCs w:val="16"/>
        </w:rPr>
        <w:softHyphen/>
        <w:t>ображений: самолет И-180 является развитием самолета И-16 под мотор - двухрядную звезду, что повлекло за собой утяжеление конструкции примерно на 60 кг. В аэ</w:t>
      </w:r>
      <w:r w:rsidRPr="001F5E07">
        <w:rPr>
          <w:color w:val="000000" w:themeColor="text1"/>
          <w:sz w:val="16"/>
          <w:szCs w:val="16"/>
        </w:rPr>
        <w:softHyphen/>
        <w:t>родинамическом отношении самолеты И-180 и И-16 одинаковы и поэтому первый, как более тяжелый, будет иметь более низкие полетные данные при одном и том же моторе. Мотор М-62 легко устанавливается на серий</w:t>
      </w:r>
      <w:r w:rsidRPr="001F5E07">
        <w:rPr>
          <w:color w:val="000000" w:themeColor="text1"/>
          <w:sz w:val="16"/>
          <w:szCs w:val="16"/>
        </w:rPr>
        <w:softHyphen/>
        <w:t>ный самолет И-16.</w:t>
      </w:r>
    </w:p>
    <w:p w14:paraId="4159E8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установка мотора М-88 даст нам возмож</w:t>
      </w:r>
      <w:r w:rsidRPr="001F5E07">
        <w:rPr>
          <w:color w:val="000000" w:themeColor="text1"/>
          <w:sz w:val="16"/>
          <w:szCs w:val="16"/>
        </w:rPr>
        <w:softHyphen/>
        <w:t>ность поставить на 2-й самолет тяжелые пулеметы”.</w:t>
      </w:r>
    </w:p>
    <w:p w14:paraId="314BF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Нельзя сказать, что руководство наркомата полно</w:t>
      </w:r>
      <w:r w:rsidRPr="001F5E07">
        <w:rPr>
          <w:color w:val="000000" w:themeColor="text1"/>
          <w:sz w:val="16"/>
          <w:szCs w:val="16"/>
        </w:rPr>
        <w:softHyphen/>
        <w:t>стью убедили доводы Поликарпова. Вопрос оставили открытым до завершения постройки и испытаний пер</w:t>
      </w:r>
      <w:r w:rsidRPr="001F5E07">
        <w:rPr>
          <w:color w:val="000000" w:themeColor="text1"/>
          <w:sz w:val="16"/>
          <w:szCs w:val="16"/>
        </w:rPr>
        <w:softHyphen/>
        <w:t>вого экземпляра И-180 (10667).</w:t>
      </w:r>
    </w:p>
    <w:p w14:paraId="49948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6510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года Начальник ВВС командарм 2 ранга Локтионов и Член военного совета ВВС дивизионный комиссар Овчинкин утвердили Отчет О гос. испытаниях металлических бензобаков с облегченным протектором самолета И-15, И-16, СБ</w:t>
      </w:r>
    </w:p>
    <w:p w14:paraId="7D245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5446E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защитных свойств облегченного протектора для металлических бензобаков при простреле пулями различного действия калибром 7, 62 мм для решения вопроса о принятии его на вооружение ВВС.</w:t>
      </w:r>
    </w:p>
    <w:p w14:paraId="5D4673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2D65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Бак контрольные испытания, предусмотренные программой не выдержал (3633,193-236).</w:t>
      </w:r>
    </w:p>
    <w:p w14:paraId="2425A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FFE36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AC40E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E698EC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4 сентября 1938 в “Красной Звезде” впервые употреблена фраза “Если меня убьют, считайте меня коммунистом” (4962).</w:t>
      </w:r>
    </w:p>
    <w:p w14:paraId="6296A6A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8450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сентября 1938 г. вышел приказ N 0040сс наркома НКО об отстранении Маршала СССР Блюхера от должности командующего ДКФ, создании из войск ДКФ двух отдельных армий, с непосредственным подчинением наркому НКО. Командующим 1-й армией был назначен Штерн Г.М., командующим 2-й армией Конев И.С (11641).</w:t>
      </w:r>
    </w:p>
    <w:p w14:paraId="170C4872" w14:textId="77777777" w:rsidR="004B0DF9" w:rsidRPr="001F5E07" w:rsidRDefault="004B0DF9" w:rsidP="001F5E07">
      <w:pPr>
        <w:autoSpaceDE w:val="0"/>
        <w:autoSpaceDN w:val="0"/>
        <w:adjustRightInd w:val="0"/>
        <w:jc w:val="both"/>
        <w:rPr>
          <w:color w:val="000000" w:themeColor="text1"/>
          <w:sz w:val="16"/>
          <w:szCs w:val="16"/>
        </w:rPr>
      </w:pPr>
    </w:p>
    <w:p w14:paraId="4D4401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года К.Е.Ворошилов по итогам Совета по результатам боев на Хасане дал приказ № 0040:</w:t>
      </w:r>
    </w:p>
    <w:p w14:paraId="44FB4F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т. Блюхер систематически из года в год, прикрывал свою... работу...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28-31 мая 1938 г., в котором утверждал..., что войска фронта хорошо подготовлены и во всех отношениях боеспособны" (3573).</w:t>
      </w:r>
    </w:p>
    <w:p w14:paraId="7830D7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реально (3573).</w:t>
      </w:r>
    </w:p>
    <w:p w14:paraId="04CC9D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(о начале конфликта Блюхер знал заранее, за 7 дней. - Ю.М.) для выдачи на руки частям, что вызвало ряд вопиющих безобразий в течение всего периода боевых действий... Во многих случаях целые артиллерийские батареи оказались на фронте без снарядов, запасные стволы к пулеметам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 Все рода войск, в особенности пехота, обнаружили неумение действовать на поле боя, маневрировать, сочетать движение и огонь, применяться к местности... Танковые войска были использованы неумело, вследствие чего понесли тяжелые потери... От всякого руководства боевыми действиями т. Блюхер самоустранился... Лишь после неоднократных указаний Правительства и народного комиссара обороны... специального многократного требования применения авиации, от введения в бой которой т. Блюхер отказывался... после приказания т. Блюхеру выехать на место событий, т. Блюхер берется за оперативное руководство. Но при этом... командование 1-й армии фактически отстраняется (Блюхером - Ю.М.) от руководства своими войсками без всяких к тому оснований. Вместе с тем т. Блюхер, выехав к месту событий, всячески уклоняется от прямой связи с Москвой... трое суток при наличии нормально работающей телеграфной связи нельзя было добиться разговора с т. Блюхером" (3573).</w:t>
      </w:r>
    </w:p>
    <w:p w14:paraId="38B278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 те еще были маршалы! Но зато - "верные ленинцы"! Застенчивый в бою, Блюхер проявил бешеную инициативу в другом. За пограничную линию он не отвечал, за это отвечало НКВД, в составе НКВД были пограничные войска. Для улаживания пограничного вопроса с японцами накануне событий в Хабаровск прибыли заместители наркомов НКВД и НКО. В тайне от них, безо всякого приказа и согласования Блюхер создает комиссию и подтверждает японцам "нарушение" нашими пограничниками Маньчжурской границы на 3 метра и, следовательно... нашу "виновность" в возникновении конфликта на о. Хасан". А в разгаре боев его фронта с двумя японскими дивизиями он объявляет на Дальнем Востоке мобилизацию 12 призывных возрастов (что мог сделать только ВС СССР - Ю.М.) (3573).</w:t>
      </w:r>
    </w:p>
    <w:p w14:paraId="31D52D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незаконный акт, - пишет в приказе Ворошилов - тем непонятней, что Главный военный совет в мае с.г. с участием т. Блюхера и по его же предложению решил призвать в военное время на Дальнем Востоке всего лишь 6 возрастов. Этот приказ провоцировал японцев на объявление ими своей мобилизации и мог втянуть нас в большую войну с Японией" (3573).</w:t>
      </w:r>
    </w:p>
    <w:p w14:paraId="5A2E44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09E1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 вышел Приказ НКО о результатах рассмотрения Главным военным советом вопроса о событиях на озере Хасан и мероприятиях по оборонной подготовке дальневосточного театра военных действий № 0040.</w:t>
      </w:r>
    </w:p>
    <w:p w14:paraId="621A99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августа 1938 г. под моим председательством состоялось заседание Главного военного совета РККА в составе членов Военного совета: тт. Сталина, Щаденко, Буденного, Шапошникова, Кулика, Локтионова, Блюхера и Павлова с участием</w:t>
      </w:r>
    </w:p>
    <w:p w14:paraId="31862B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Председателя СНК СССР т. Молотова и зам. Народного комиссара внутренних дел. т. Фриновского.</w:t>
      </w:r>
    </w:p>
    <w:p w14:paraId="033A34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Главный военный совет рассмотрел вопрос о событиях в районе озера Хасан и, заслушав объяснения комфронта т. Блюхера и зам. члена Военного совета ДКФронта т. Мазепова, пришел к следующим выводам:</w:t>
      </w:r>
    </w:p>
    <w:p w14:paraId="6AEAA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Боевые операции у озера Хасан явились всесторонней проверкой мобилизационной и боевой готовности не только тех частей, которые непосредственно принимали в них участие, но и всех без исключения войск ДКФронта.</w:t>
      </w:r>
    </w:p>
    <w:p w14:paraId="483873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События этих немногих дней обнаружили огромные недочеты в состоянии ДКФронта. Боевая подготовка войск, штабов и командно-начальствующего состава фронта оказались на недопустимо низком уровне. Войсковые части были раздерганы и небоеспособны; снабжение войсковых частей не организовано. Обнаружено, что Дальневосточный театр к войне плохо подготовлен (дороги, мосты, связь).</w:t>
      </w:r>
    </w:p>
    <w:p w14:paraId="38AA6F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Хранение, сбережение и учет мобилизационных и неприкосновенных запасов ка,к фронтовых складов, так и в войсковых частях оказались в хаотическом состоянии.</w:t>
      </w:r>
    </w:p>
    <w:p w14:paraId="7D7FFC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 всему этому обнаружено, что важнейшие директивы Главного военного совета и Народного комиссара обороны командованием фронта на протяжении долгого времени преступно не выполнялись. В результате такого недопустимого состояния войск фронта мы в этом сравнительно небольшом столкновении понесли значительные потери — 408 человек убитыми и 2807 человек ранеными. Эти потери не могут быть оправданы ни чрезвычайной трудностью местности, на которой пришлось оперировать нашим войскам, ни втрое большими потерями японцев.</w:t>
      </w:r>
    </w:p>
    <w:p w14:paraId="3209D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Количество наших войск, участие в операциях наших авиации и танков давало нам такие преимущества, при которых наши потери в боях могли бы быть намного меньшими.</w:t>
      </w:r>
    </w:p>
    <w:p w14:paraId="3E4681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только благодаря расхлябанности, неорганизованности и боевой неподготовленности войсковых частей и растерянности командно-политического состава, начиная с фронта и кончая полковым, мы имеем сотни убитых и свыше тысячи раненых командиров, политработников и бойцов. Причем процент потерь командно-политического состава неестественно велик — около 40%, что лишний раз подтверждает, что японцы были разбиты и выброшены за пределы нашей границы только благодаря боевому энтузиазму бойцов, младших командиров, среднего и старшего командно-политического состава, готовых жертвовать собой, защищая честь и неприкосновенность территории своей великой социалистической Родины, а также благодаря умелому руководству операциями против японцев т. Штерна и правильному руководству т. Рычагова действиями нашей авиации.</w:t>
      </w:r>
    </w:p>
    <w:p w14:paraId="31ED18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основная задача, поставленная Правительством и Главным военным советом войскам ДКФронта — обеспечить на ДВ полную и постоянную мобилизационную и боевую готовность войск фронта, — оказалась невыполненной.</w:t>
      </w:r>
    </w:p>
    <w:p w14:paraId="6FD81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Основными недочетами в подготовке и устройстве войск, выявленными боевыми действиями у озера Хасан, являются:</w:t>
      </w:r>
    </w:p>
    <w:p w14:paraId="4F1674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Недопустимо преступное растаскивание из боевых подразделений бойцов на всевозможные посторонние работы.</w:t>
      </w:r>
    </w:p>
    <w:p w14:paraId="2B8738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Главный военный совет, зная об этих фактах, еще в мае с.г. своим постановлением (протокол № 8) категорически запретил разбазаривать красноармейцев на разного рода хозяйственные работы и потребовал возвращения в части к 1 июля с.г. всех бойцов, находящихся в таких откомандировках. Несмотря на это, командование фронта ничего не сделало для возвращения в свои части бойцов и командиров, и в частях продолжал существовать громадный некомплект в личном составе, части были дезорганизованы. В таком состоянии они и выступили по боевой тревоге к границе. В результате этого в период боевых действий пришлось прибегать к </w:t>
      </w:r>
      <w:r w:rsidRPr="001F5E07">
        <w:rPr>
          <w:color w:val="000000" w:themeColor="text1"/>
          <w:sz w:val="16"/>
          <w:szCs w:val="16"/>
        </w:rPr>
        <w:lastRenderedPageBreak/>
        <w:t>сколачиванию из разных подразделений и отдельных бойцов частей, допуская вредную организационную импровизацию, создавая невозможную путаницу, что не могло не сказаться на действиях наших войск.</w:t>
      </w:r>
    </w:p>
    <w:p w14:paraId="7D9F2C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Войска выступили к границе по боевой тревоге совершенно неподготовленными. Неприкосновенный запас оружия и прочего боевого имущества не был заранее расписан и подготовлен для выдачи на руки частям, что вызвало ряд вопиющих безобразий в течение всего периода боевых действий. Начальники управлений фронта и командиры частей не знали, какое, где и в каком состоянии оружие, боеприпасы и другое боевое снабжение имеются. Во многих случаях целые артбатареи оказались на фронте без снарядов, запасные стволы к пулеметам заранее не были подогнаны, винтовки выдавались непристрелянными, а многие бойцы и даже одно из стрелковых подразделений 32-й дивизии прибыли на фронт вовсе без винтовок и противогазов. Несмотря на громадные запасы вещевого имущества, многие бойцы были посланы в бой в совершенно изношенной обуви, полубосыми, большое количество красноармейцев было без шинелей. Командирам и штабам не хватало карт района боевых действий.</w:t>
      </w:r>
    </w:p>
    <w:p w14:paraId="5E7E96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Все рода войск, в особенности пехота, обнаружили неумение действовать на поле боя, маневрировать, сочетать движение и огонь, применяться к местности, что в данной обстановке, как и вообще в условиях ДВ, изобилующего горами и сопками, является азбукой боевой и тактической выучки войск.</w:t>
      </w:r>
    </w:p>
    <w:p w14:paraId="397064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Танковые части были использованы неумело, вследствие чего понесли большие потери в материальной части.</w:t>
      </w:r>
    </w:p>
    <w:p w14:paraId="27D7E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Виновными в этих крупнейших недочетах и в понесенных нами в сравнительно небольшом боевом столкновении чрезмерных потерях являются командиры, комиссары и начальники всех степеней ДКФронта, и в первую очередь командующий ДКФ маршал Блюхер.</w:t>
      </w:r>
    </w:p>
    <w:p w14:paraId="208BB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того, чтобы честно отдать все свои силы делу ликвидации последствий вредительства и боевой подготовки ДКФронта и правдиво информировать Наркома и Главный военный совет о недочетах в жизни войск фронта, т. Блюхер систематически, из года в год, прикрывал свою заведомо плохую работу и бездеятельность донесениями об успехах, росте боевой подготовки фронта и общем благополучном его состоянии. В таком же духе им был сделан многочасовой доклад на заседании Главного военного совета 28 — 31 мая 1938 г., в котором он скрыл истинное состояние войск ДКФ и утверждал, что войска фронта хорошо подготовлены и во всех отношениях боеспособны.</w:t>
      </w:r>
    </w:p>
    <w:p w14:paraId="2C0AE4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Сидевшие рядом с Блюхером многочисленные враги народа умело скрывались за его спиной, ведя свою преступную работу по дезорганизации и разложению войск ДКФронта. Но и после разоблачения и изъятия из армии изменников и шпионов т. Блюхер не сумел или не захотел по-настоящему реализовать очищение фронта от врагов народа. Под флагом особой бдительности он оставлял вопреки указаниям Главного военного совета и Наркома незамещенными сотни должностей командиров и начальников частей и соединений, лишая таким образом войсковые части руководителей, оставляя штабы без работников, не способными к выполнению своих задач. Такое положение т. Блюхер объяснял отсутствием людей (что не отвечает правде) и тем самым культивировал огульное недоверие ко всем командно-начальствующим кадрам ДКФронта.</w:t>
      </w:r>
    </w:p>
    <w:p w14:paraId="38FBC8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Руководство командующего ДКФронта маршала Блюхера в период боевых действий у озера Хасан было совершенно неудовлетворительным и граничило с сознательным пораженчеством. Все его поведение за время, предшествующее боевым действиям и во время самих боев, явилось сочетанием двуличия, недисциплинированности и саботирования вооруженного отпора японским войскам, захватившим часть нашей территории. Заранее зная о готовящейся японской провокации и о решениях Правительства по этому поводу, объявленных т. Литвиновым послу Сигемицу, получив еще 22 июля директиву Народного комиссара обороны о приведении всего фронта в боевую готовность, т. Блюхер ограничился отдачей соответствующих приказов и ничего не сделал для проверки подготовки войск для отпора врагу и не принял действительных мер для поддержки пограничников полевыми войсками. Вместо этого он совершенно неожиданно 28.08 подверг сомнению законность действий наших пограничников у озера Хасан. В тайне от члена Военного совета т. Мазепова, своего начальника штаба т. Штерна, зам. Наркома обороны т. Мехлиса, зам. Наркома внутренних дел т. Фриновского, находившихся в это время в Хабаровске, т. Блюхер послал комиссию на высоту Заозерная и без участия начальника погранучастка произвел расследование действий наших пограничников. Созданная таким подозрительным порядком комиссия обнаружила “нарушение” нашими пограничниками маньчжурской границы на 3 метра и, следовательно, “установила” нашу “виновность” в возникновении конфликта на оз. Хасан.</w:t>
      </w:r>
    </w:p>
    <w:p w14:paraId="2E584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этого т. Блюхер шлет телеграмму Наркома обороны об этом мнимом нарушении нами маньчжурской границы и требует немедленного ареста начальника погранучастка и других “виновников в провоцировании конфликта” с японцами. Эта телеграмма была отправлена т. Блюхером также втайне от перечисленных выше товарищей.</w:t>
      </w:r>
    </w:p>
    <w:p w14:paraId="0B5A0D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Даже после получения указания от Правительства о прекращении возни со всякими комиссиями и расследованиями и о точном выполнении решений Советского правительства и приказов Наркома т. Блюхер не меняет своей пораженческой позиции и по-прежнему саботирует организацию вооруженного отпора японцам. Дело дошло до того, что 1 августа с.г. при разговоре по прямому проводу тт. Сталина, Молотова и Ворошилова с т. Блюхером т. Сталин вынужден был задать ему вопрос: “Скажите, т. Блюхер, честно, есть ли у вас желание по-настоящему воевать с японцами. Если нет у вас такого желания, скажите прямо, как подобает коммунисту, а если есть желание, я бы считал, что вам следовало бы выехать на место немедля”.</w:t>
      </w:r>
    </w:p>
    <w:p w14:paraId="18B544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 всякого руководства боевыми действиями т. Блюхер самоустранился, прикрыв это самоустранение посылкой наштафронта т. Штерна в район боевых действий без всяких определенных задач и полномочий. Лишь после неоднократных указаний Правительства и Народного комиссара обороны о прекращении преступной неразберихи и устранении дезорганизации в управлении войсками и только после того, как Нарком назначил т. Штерна командиром корпуса, действующего у озера Хасан, специального многократного требования применения авиации, от введения в бой которой т. Блюхер отказывался под предлогом опасения поражений корейского населения, только после приказа т. Блюхеру выехать на место событий т. Блюхер берется за оперативное руководство. Но при этом более чем странном руководстве он не ставит войскам ясных задач на уничтожение противника, мешает боевой работе подчиненных ему командиров, в частности, командование 1-й армии фактически отстраняется от руководства своими войсками без всяких к тому оснований; дезорганизует работу фронтового управления и тормозит разгром находящихся на нашей территории японских войск. Вместе с тем т. Блюхер, выехав к месту событий, всячески уклоняется от установления непрерывной связи с Москвой, несмотря на бесконечные вызовы его по прямому проводу Народным комиссаром обороны. Целых трое суток при наличии нормально работающей телеграфной связи нельзя было добиться разговора с т. Блюхером.</w:t>
      </w:r>
    </w:p>
    <w:p w14:paraId="7D0C53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эта оперативная “деятельность” маршала Блюхера была завершена отдачей им 10.08 приказа о призыве в 1-ю армию 12-ти возрастов. Этот незаконный акт явился тем непонятней, что Главный военный совет в мае с.г. с участием т. Блюхера и по его же предложению решил призвать в военное время на ДВ всего лишь 6 возрастов. Этот приказ т. Блюхера провоцировал японцев на объявление ими своей отмобилизации и мог втянуть нас в большую войну с Японией. Приказ был немедля отменен Наркомом.</w:t>
      </w:r>
    </w:p>
    <w:p w14:paraId="5CF83C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указаний Главного военного совета приказываю:</w:t>
      </w:r>
    </w:p>
    <w:p w14:paraId="3A4780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 целях скорейшей ликвидации всех выявленных крупных недочетов в боевой подготовке и состоянии войсковых частей ДКФ, замены негодного и дискредитировавшего себя в военном и политическом отношении командования и улучшения условий руководства в смысле приближения его к войсковым частям, а также усиления мероприятий по оборонной подготовке Дальневосточного театра в целом.</w:t>
      </w:r>
    </w:p>
    <w:p w14:paraId="6419DE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Дальневосточного Краснознаменного фронта расформировать.</w:t>
      </w:r>
    </w:p>
    <w:p w14:paraId="4F7CC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Маршала т. Блюхера от должности командующего войсками Дальневосточного Краснознаменного фронта отстранить и оставить его в распоряжении Главного военного совета РККА.</w:t>
      </w:r>
    </w:p>
    <w:p w14:paraId="0207E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Создать из войск Дальневосточного фронта две отдельные армии с непосредственным подчинением Народному комиссару обороны:</w:t>
      </w:r>
    </w:p>
    <w:p w14:paraId="050276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1-ю Отдельную Краснознаменную армию в составе войск, согласно приложению № 1, подчинив Военному совету 1-й армии в оперативном отношении Тихоокеанский флот.</w:t>
      </w:r>
    </w:p>
    <w:p w14:paraId="4A8FF0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армии дислоцировать — г. Ворошилов. В состав армии включить полностью Уссурийскую область и часть областей Хабаровской и Приморской. Разграничительная линия со 2-й армией — по р. Бикин;</w:t>
      </w:r>
    </w:p>
    <w:p w14:paraId="0F07F9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2-ю Отдельную Краснознаменную армию в составе войск, согласно приложению № 2, подчинив Военному совету 2-й армии в оперативном отношении Амурскую Краснознаменную флотилию.</w:t>
      </w:r>
    </w:p>
    <w:p w14:paraId="400916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армии дислоцировать — г. Хабаровск. В состав армии включить Нижне-Амурскую, Хабаровскую, Приморскую, Сахалинскую, Камчатскую области, Еврейскую автономную область, Корякский, Чукотский национальные округа;</w:t>
      </w:r>
    </w:p>
    <w:p w14:paraId="37BCCB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Личный состав расформировываемого фронтового управления обратить на укомплектование управлений 1-й и 2-й Отдельных Краснознаменных армий.</w:t>
      </w:r>
    </w:p>
    <w:p w14:paraId="60CF58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Утвердить:</w:t>
      </w:r>
    </w:p>
    <w:p w14:paraId="0D9473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командующим 1-й Отдельной Краснознаменной армией комкора т. Штерна Г. М., членом Военного совета армии дивизионного комиссара т. Семеновского Ф. А., начальником штаба комбрига т. Попова М. М.;</w:t>
      </w:r>
    </w:p>
    <w:p w14:paraId="13251C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командующим 2-й Отдельной Краснознаменной армией комкора т. Конева И. С., членом Военного совета армии бригадного комиссара т. Бирюкова Н. И., начальником штаба комбрига т. Мельника К. С.</w:t>
      </w:r>
    </w:p>
    <w:p w14:paraId="11CC67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Вновь назначенным командующим армиями сформировать управления армии по прилагаемому проекту штатов.</w:t>
      </w:r>
    </w:p>
    <w:p w14:paraId="69A7FE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До прибытия в Хабаровск командующего 2-й Отдельной Красной армией комкора т. Конева И. С. во временное командование вступить комдиву т. Романовскому.</w:t>
      </w:r>
    </w:p>
    <w:p w14:paraId="6CD8D9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К формированию армий приступить немедленно и закончить к 15 сентября 1938 г.</w:t>
      </w:r>
    </w:p>
    <w:p w14:paraId="56214E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Начальнику Управления по комначсоставу РККА личный состав расформировываемого Управления Дальневосточного Краснознаменного фронта использовать для укомплектования управлений 1-й и 2-й Отдельных Краснознаменных армий.</w:t>
      </w:r>
    </w:p>
    <w:p w14:paraId="56CB7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9. Начальнику Генерального штаба дать соответствующее указание командующим 1-й и 2-й армиями о распределении между армиями складов, баз и прочего фронтового имущества. Иметь в виду при этом возможность использования начальников родов войск РККА и их представителей, находящихся в данное время на Дальнем Востоке, для быстрого выполнения этой работы.</w:t>
      </w:r>
    </w:p>
    <w:p w14:paraId="5708C5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Военному совету 2-й Отдельной Краснознаменной армии к 1 октября с.г. восстановить управления 18-го и 20-го стрелковых корпусов, с дислокацией — 18 ск — Куйбышевка и 20 ск — Биробиджан.</w:t>
      </w:r>
    </w:p>
    <w:p w14:paraId="069775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восстановление этих корпусных управлений обратить расформировываемые управления Хабаровской оперативной группы и 2-й армии ДКФронта.</w:t>
      </w:r>
    </w:p>
    <w:p w14:paraId="7B7EAB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Военным советам 1-й и 2-й Отдельных Краснознаменных армий:</w:t>
      </w:r>
    </w:p>
    <w:p w14:paraId="4591E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немедля приступить к наведению порядка в войска и обеспечить в кратчайший срок их полную мобилизационную готовность. О принятых мероприятиях и проведении их в жизнь военным советам армий доносить Народному комиссару обороны один раз в пятидневку;</w:t>
      </w:r>
    </w:p>
    <w:p w14:paraId="0933C0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обеспечить полное выполнение приказов Народного комиссара обороны № № 0071 и 0165 1938 г. О ходе выполнения этих приказов доносить через каждые три дня, начиная с 7 сентября 1938 г.;</w:t>
      </w:r>
    </w:p>
    <w:p w14:paraId="2176E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категорически запрещается растаскивание бойцов, командиров и политработников на различного вида работы.</w:t>
      </w:r>
    </w:p>
    <w:p w14:paraId="699F2A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случаях крайней необходимости военным советам армий разрешается только с утверждения Народного комиссара обороны привлекать к работам войсковые части при условии использования их только организованно, чтобы на работах были целые подразделения во главе со своими командирами, политработниками, сохраняя всегда полную их боевую готовность, для чего подразделения должны своевременно сменяться другими.</w:t>
      </w:r>
    </w:p>
    <w:p w14:paraId="1A39D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О ходе формирования управлений командующим 1-й и 2-й Отдельными Краснознаменными армиями доносить мне по телеграфу шифром 8 декабря и 15 сентября.</w:t>
      </w:r>
    </w:p>
    <w:p w14:paraId="37ACB1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w:t>
      </w:r>
    </w:p>
    <w:p w14:paraId="772508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Генерального штаба РККА командарм 1 ранга Б. Шапошников (10227).</w:t>
      </w:r>
    </w:p>
    <w:p w14:paraId="62CBB2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6EED40" w14:textId="474391D1" w:rsidR="00A24B27" w:rsidRPr="001F5E07" w:rsidRDefault="00A24B27"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Жизнь и внутренняя политика:</w:t>
      </w:r>
    </w:p>
    <w:p w14:paraId="4E8825A8" w14:textId="77777777" w:rsidR="00A24B27" w:rsidRPr="001F5E07" w:rsidRDefault="00A24B27" w:rsidP="001F5E07">
      <w:pPr>
        <w:numPr>
          <w:ilvl w:val="12"/>
          <w:numId w:val="0"/>
        </w:numPr>
        <w:autoSpaceDE w:val="0"/>
        <w:autoSpaceDN w:val="0"/>
        <w:adjustRightInd w:val="0"/>
        <w:jc w:val="both"/>
        <w:rPr>
          <w:i/>
          <w:iCs/>
          <w:color w:val="000000" w:themeColor="text1"/>
          <w:sz w:val="16"/>
          <w:szCs w:val="16"/>
        </w:rPr>
      </w:pPr>
    </w:p>
    <w:p w14:paraId="063DD938" w14:textId="77777777" w:rsidR="00A24B27" w:rsidRPr="001F5E07" w:rsidRDefault="00A24B27" w:rsidP="001F5E07">
      <w:pPr>
        <w:jc w:val="both"/>
        <w:rPr>
          <w:color w:val="0070C0"/>
          <w:sz w:val="16"/>
          <w:szCs w:val="16"/>
        </w:rPr>
      </w:pPr>
      <w:r w:rsidRPr="001F5E07">
        <w:rPr>
          <w:color w:val="0070C0"/>
          <w:sz w:val="16"/>
          <w:szCs w:val="16"/>
        </w:rPr>
        <w:t>4 сентября 1938 года на страницах газеты "Красная Звезда" впервые появляется фраза "Если меня убьют, считайте меня коммунистом", ставшая впоследствии крылатой. Слова, вошедшие в историю, впервые были употреблены в статьях, рассказывающих о боях на озере Хасан - серии столкновений между Японской императорской армией и Красной Армией. Перед одной из атак парторг товарищ Драгунский собрал красноармейцев на митинг, все участники которого заявили: "Умрем, но выполним правительственное задание". "Я - беспартийный, но в бой иду коммунистом, и если меня убьют, то прошу считать меня коммунистом" - такие заявления о приеме в партию писали служащие советских войск после митинга. Позже одно из таких заявлений и процитировала "Красная Звезда" (21183).</w:t>
      </w:r>
    </w:p>
    <w:p w14:paraId="0DC2E81A" w14:textId="77777777" w:rsidR="00A24B27" w:rsidRPr="001F5E07" w:rsidRDefault="00A24B27" w:rsidP="001F5E07">
      <w:pPr>
        <w:pStyle w:val="1080"/>
        <w:shd w:val="clear" w:color="auto" w:fill="auto"/>
        <w:spacing w:after="0" w:line="240" w:lineRule="auto"/>
        <w:ind w:firstLine="0"/>
        <w:jc w:val="both"/>
        <w:rPr>
          <w:rFonts w:ascii="Times New Roman" w:hAnsi="Times New Roman" w:cs="Times New Roman"/>
          <w:color w:val="0070C0"/>
          <w:sz w:val="16"/>
          <w:szCs w:val="16"/>
        </w:rPr>
      </w:pPr>
    </w:p>
    <w:p w14:paraId="3B9E6668" w14:textId="50906539"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6CB7D1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78AE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в Германии был принят секретный Закон об обороне империи (3186).</w:t>
      </w:r>
    </w:p>
    <w:p w14:paraId="780CAC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41B64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8FAF30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4910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 закончились полигонные испытания спарки завода N 32 с измененным креплением пулеметов конструкции Маркина и Блинчевского, которые проходили с 29 августа 1938.</w:t>
      </w:r>
    </w:p>
    <w:p w14:paraId="7413A5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0C422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6F607C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38F7E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12F9E3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89E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года врид начальника 1 отделения ОИ НКО в/инженер 3 ранга Савуся писал письмо начальнику НИИ ВВС бригинженеру Филину.</w:t>
      </w:r>
    </w:p>
    <w:p w14:paraId="213680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Вас ускорить заключение по предложению инженеров Макарова и Хавкина – “Скоростной истребитель с горизонтальным расположением пилота” (4180,228).</w:t>
      </w:r>
    </w:p>
    <w:p w14:paraId="42DCFB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A27A7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E41F75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BB58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в Испании была схватка И-16 против Bf109, Cr732, Ju96. Республиканцы потеряли две машины, а националисты - 6 CR.32, 2 Bf109 и 2Ju86 (3571).</w:t>
      </w:r>
    </w:p>
    <w:p w14:paraId="25304C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F81B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сентября 1938 г. было подготовлено письмо № 288274 Начальнику склада № 37:</w:t>
      </w:r>
    </w:p>
    <w:p w14:paraId="7141BA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получением сего приготовить к отгрузке по особому распоряжению танки в следующем порядке:</w:t>
      </w:r>
    </w:p>
    <w:p w14:paraId="01943C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Для КДВФ - 136 шт. Т-18</w:t>
      </w:r>
    </w:p>
    <w:p w14:paraId="2ED3FE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Для ЛВО - 10 шт. Виккерс</w:t>
      </w:r>
    </w:p>
    <w:p w14:paraId="15E1FF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Для БОВО - 3 шт. Т-24, 4 шт. Т-41, 2 шт. "Карден-Лойд".</w:t>
      </w:r>
    </w:p>
    <w:p w14:paraId="1A26A7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этих танков необходимо вынуть моторы, трансмиссию и другие детали, оставив только ходовую часть, необходимую для передвижения танков буксиром. Все вынутое разобрать и отделить цветные металлы от черных, сдать в ОФИ. Одновременно сдать в ОФИ все запчасти и детали танков: Т-18, Т-24, Т-34, Т-41, Т-33, Виккерс, Рено, Рикардо, Карден-Лойд.</w:t>
      </w:r>
    </w:p>
    <w:p w14:paraId="57F885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получением сего сдать на НИАБТ полигон, не вынимая моторов и других деталей: Т-18 - 1, Т-24 - 2, Т-41 - 1, Виккерс - 1, Т-34 - 1, Карден-Лойд - 2, Рикардо - 1. Оставшиеся танки Рикардо в количестве 12 шт. отправить без разборки по нарядам 4 отдела АБТУ.</w:t>
      </w:r>
    </w:p>
    <w:p w14:paraId="7425F9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Остаток танков Т-18 в количестве 51 шт., из которых 1 шт. на заводе № 8, 4 шт. на заводе им.Кирова, 1 шт. на заводе № 37, 1 шт. на заводе им.Казицкого, 3 шт. в Автодорожном институте РККА, 1 шт. в институте № 20, 4 шт. в в/ч 1127 Щелково, 4 шт. в Северном Краевом Совете ОСО, 12 шт. в Псковском Совете ОСО, 5 шт. ЦМ Осовиахима, 2 шт. научно-испытательный артполигон, 2 шт. полигон Софрино, 1 шт. ЦНИИ ПО, 3 шт. в Научно-испытательном институте инженерной техники и 2 шт. в 13-м Главном управлении НКОП, собрать на склад и приготовить к отгрузке таким же порядком.</w:t>
      </w:r>
    </w:p>
    <w:p w14:paraId="6FF464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Танки Т-18 (3 корпуса и 3 танки без башни) передать в ОФИ.</w:t>
      </w:r>
    </w:p>
    <w:p w14:paraId="0DCF0341" w14:textId="77777777" w:rsidR="004B0DF9" w:rsidRPr="001F5E07" w:rsidRDefault="004B0DF9" w:rsidP="001F5E07">
      <w:pPr>
        <w:autoSpaceDE w:val="0"/>
        <w:autoSpaceDN w:val="0"/>
        <w:adjustRightInd w:val="0"/>
        <w:jc w:val="both"/>
        <w:rPr>
          <w:color w:val="000000" w:themeColor="text1"/>
          <w:sz w:val="16"/>
          <w:szCs w:val="16"/>
        </w:rPr>
      </w:pPr>
    </w:p>
    <w:p w14:paraId="59BC7D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сентября 1938 Саратовское Краснознаменное Броне-Танковое Училище писало письмо № 17/0409 Начальнику АБТУ РККА:</w:t>
      </w:r>
    </w:p>
    <w:p w14:paraId="2F1FBE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Прошу Вашего распоряжения об изъятии из училища 2-х танков: Виккерс-12 и Виккерс-Амстром-плавающий.</w:t>
      </w:r>
    </w:p>
    <w:p w14:paraId="6FE1D1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Эти танки для обучения курсантского состава не нужны, не эксплуатируются - загромождают парки.</w:t>
      </w:r>
    </w:p>
    <w:p w14:paraId="4535BE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училища - полковник Роганин.</w:t>
      </w:r>
    </w:p>
    <w:p w14:paraId="39E785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Помощник по технической части - военинженер 3 ранга Михайлов.</w:t>
      </w:r>
    </w:p>
    <w:p w14:paraId="01F333C6" w14:textId="77777777" w:rsidR="004B0DF9" w:rsidRPr="001F5E07" w:rsidRDefault="004B0DF9" w:rsidP="001F5E07">
      <w:pPr>
        <w:autoSpaceDE w:val="0"/>
        <w:autoSpaceDN w:val="0"/>
        <w:adjustRightInd w:val="0"/>
        <w:jc w:val="both"/>
        <w:rPr>
          <w:color w:val="000000" w:themeColor="text1"/>
          <w:sz w:val="16"/>
          <w:szCs w:val="16"/>
        </w:rPr>
      </w:pPr>
    </w:p>
    <w:p w14:paraId="6A15EC3F"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6152B5E" w14:textId="77777777" w:rsidR="004B0DF9" w:rsidRPr="001F5E07" w:rsidRDefault="004B0DF9" w:rsidP="001F5E07">
      <w:pPr>
        <w:autoSpaceDE w:val="0"/>
        <w:autoSpaceDN w:val="0"/>
        <w:adjustRightInd w:val="0"/>
        <w:jc w:val="both"/>
        <w:rPr>
          <w:iCs/>
          <w:color w:val="000000" w:themeColor="text1"/>
          <w:sz w:val="16"/>
          <w:szCs w:val="16"/>
        </w:rPr>
      </w:pPr>
    </w:p>
    <w:p w14:paraId="552D97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сентября 1938 г. (на документе стоят две даты 5 и 15 сентября) Политбюро ЦК ВКП(б) принимает постановление в котором говорилось:"1) Принять предложение НКВД о передаче оставшихся нерассмотренных следственных дел по к.р. национальным контингентам согласно приказам НКВД СССР NN 00485, 00439, 00593 - 1937 г. и NN 302 и 326 - 1938г на рассмотрение Особых Троек на местах. 2)Особые Тройки образуются в составе: первого секретаря обкома, крайкома ВКП(б) или ЦК нацкомпартий, начальника соответствующего Управления НКВД и Прокурора области, края, республики" (11641).</w:t>
      </w:r>
    </w:p>
    <w:p w14:paraId="5106E3BE" w14:textId="77777777" w:rsidR="004B0DF9" w:rsidRPr="001F5E07" w:rsidRDefault="004B0DF9" w:rsidP="001F5E07">
      <w:pPr>
        <w:autoSpaceDE w:val="0"/>
        <w:autoSpaceDN w:val="0"/>
        <w:adjustRightInd w:val="0"/>
        <w:jc w:val="both"/>
        <w:rPr>
          <w:color w:val="000000" w:themeColor="text1"/>
          <w:sz w:val="16"/>
          <w:szCs w:val="16"/>
        </w:rPr>
      </w:pPr>
    </w:p>
    <w:p w14:paraId="105BDCD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F33343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A67D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 президент Чехословакии Эдуард Бенеш, избегая конфронтации, принял все условия лидеров проберлинской партии в Судетах. Это было совсем не то, на что рассчитывал Берлин: агрессия против Чехословакии лишалась морального обоснования. По приказу из Берлина, переговоры с Бенешем были немедленно прерваны (3871).</w:t>
      </w:r>
    </w:p>
    <w:p w14:paraId="5D3F18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90DF7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8DA41E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8203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года было подготовлено:</w:t>
      </w:r>
    </w:p>
    <w:p w14:paraId="06C0D5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2EBB4B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Предложить НКОП создать следующие типы самолетов (летающих лодок) в 1938-39 г.г.:</w:t>
      </w:r>
    </w:p>
    <w:p w14:paraId="624611B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5233DE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240B84C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8F11A9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0496B07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23FD48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Все лодочные варианты предусмотреть со съемными колесами и лыжами.</w:t>
      </w:r>
    </w:p>
    <w:p w14:paraId="46CFA2E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26AA8C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самолетов “Глен Мартин” прекратить.</w:t>
      </w:r>
    </w:p>
    <w:p w14:paraId="77EC71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44BFB8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серийному гидросамолетостроению:</w:t>
      </w:r>
    </w:p>
    <w:p w14:paraId="0A0F194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04A6D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4268C7F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48CCFE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7B3AB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CA8B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года был подготовлен проект:</w:t>
      </w:r>
    </w:p>
    <w:p w14:paraId="734A13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w:t>
      </w:r>
    </w:p>
    <w:p w14:paraId="7BD2E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Смирнов и нарком Оборонпрома Каганович</w:t>
      </w:r>
    </w:p>
    <w:p w14:paraId="64A1AF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2"/>
        <w:gridCol w:w="778"/>
        <w:gridCol w:w="864"/>
        <w:gridCol w:w="891"/>
        <w:gridCol w:w="891"/>
        <w:gridCol w:w="891"/>
        <w:gridCol w:w="891"/>
        <w:gridCol w:w="835"/>
        <w:gridCol w:w="835"/>
        <w:gridCol w:w="891"/>
        <w:gridCol w:w="891"/>
        <w:gridCol w:w="891"/>
        <w:gridCol w:w="891"/>
      </w:tblGrid>
      <w:tr w:rsidR="00F96EE5" w:rsidRPr="001F5E07" w14:paraId="340AF6CE" w14:textId="77777777" w:rsidTr="00274E04">
        <w:tc>
          <w:tcPr>
            <w:tcW w:w="1152" w:type="dxa"/>
          </w:tcPr>
          <w:p w14:paraId="29D2A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 Объектов</w:t>
            </w:r>
          </w:p>
        </w:tc>
        <w:tc>
          <w:tcPr>
            <w:tcW w:w="778" w:type="dxa"/>
          </w:tcPr>
          <w:p w14:paraId="110981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864" w:type="dxa"/>
          </w:tcPr>
          <w:p w14:paraId="34B41F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моторов</w:t>
            </w:r>
          </w:p>
        </w:tc>
        <w:tc>
          <w:tcPr>
            <w:tcW w:w="891" w:type="dxa"/>
          </w:tcPr>
          <w:p w14:paraId="7D2D42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w:t>
            </w:r>
          </w:p>
        </w:tc>
        <w:tc>
          <w:tcPr>
            <w:tcW w:w="891" w:type="dxa"/>
          </w:tcPr>
          <w:p w14:paraId="4C6A21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посадоч.</w:t>
            </w:r>
          </w:p>
        </w:tc>
        <w:tc>
          <w:tcPr>
            <w:tcW w:w="891" w:type="dxa"/>
          </w:tcPr>
          <w:p w14:paraId="1E94EF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w:t>
            </w:r>
          </w:p>
        </w:tc>
        <w:tc>
          <w:tcPr>
            <w:tcW w:w="891" w:type="dxa"/>
          </w:tcPr>
          <w:p w14:paraId="52B198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емкость</w:t>
            </w:r>
          </w:p>
        </w:tc>
        <w:tc>
          <w:tcPr>
            <w:tcW w:w="835" w:type="dxa"/>
          </w:tcPr>
          <w:p w14:paraId="022B2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практич.</w:t>
            </w:r>
          </w:p>
        </w:tc>
        <w:tc>
          <w:tcPr>
            <w:tcW w:w="835" w:type="dxa"/>
          </w:tcPr>
          <w:p w14:paraId="4D350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примен.</w:t>
            </w:r>
          </w:p>
        </w:tc>
        <w:tc>
          <w:tcPr>
            <w:tcW w:w="891" w:type="dxa"/>
          </w:tcPr>
          <w:p w14:paraId="0676D8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91" w:type="dxa"/>
          </w:tcPr>
          <w:p w14:paraId="185B59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Строющ. орг-ция </w:t>
            </w:r>
          </w:p>
        </w:tc>
        <w:tc>
          <w:tcPr>
            <w:tcW w:w="891" w:type="dxa"/>
          </w:tcPr>
          <w:p w14:paraId="037C98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Сроки предъявл. на военные испытан.</w:t>
            </w:r>
          </w:p>
        </w:tc>
        <w:tc>
          <w:tcPr>
            <w:tcW w:w="891" w:type="dxa"/>
          </w:tcPr>
          <w:p w14:paraId="5DF5A6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w:t>
            </w:r>
          </w:p>
        </w:tc>
      </w:tr>
      <w:tr w:rsidR="00F96EE5" w:rsidRPr="001F5E07" w14:paraId="355B23B7" w14:textId="77777777" w:rsidTr="00274E04">
        <w:tc>
          <w:tcPr>
            <w:tcW w:w="1152" w:type="dxa"/>
          </w:tcPr>
          <w:p w14:paraId="23AB1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Сверхдальн. разведчик (лодочный), он же тяж. бомбардир. (съемные колеса и лыжи)</w:t>
            </w:r>
          </w:p>
        </w:tc>
        <w:tc>
          <w:tcPr>
            <w:tcW w:w="778" w:type="dxa"/>
          </w:tcPr>
          <w:p w14:paraId="764F73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64" w:type="dxa"/>
          </w:tcPr>
          <w:p w14:paraId="612160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891" w:type="dxa"/>
          </w:tcPr>
          <w:p w14:paraId="587F82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400-425</w:t>
            </w:r>
          </w:p>
        </w:tc>
        <w:tc>
          <w:tcPr>
            <w:tcW w:w="891" w:type="dxa"/>
          </w:tcPr>
          <w:p w14:paraId="2EBBD3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91" w:type="dxa"/>
          </w:tcPr>
          <w:p w14:paraId="76A0A8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91" w:type="dxa"/>
          </w:tcPr>
          <w:p w14:paraId="0C7BA9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35" w:type="dxa"/>
          </w:tcPr>
          <w:p w14:paraId="7F23D8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35" w:type="dxa"/>
          </w:tcPr>
          <w:p w14:paraId="1D4480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91" w:type="dxa"/>
          </w:tcPr>
          <w:p w14:paraId="680D9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пушка ШВАК 20 мм</w:t>
            </w:r>
          </w:p>
          <w:p w14:paraId="6C602D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 ШКАС</w:t>
            </w:r>
          </w:p>
        </w:tc>
        <w:tc>
          <w:tcPr>
            <w:tcW w:w="891" w:type="dxa"/>
          </w:tcPr>
          <w:p w14:paraId="40CC5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p w14:paraId="796DC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91" w:type="dxa"/>
          </w:tcPr>
          <w:p w14:paraId="03C7E1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1939 г.</w:t>
            </w:r>
          </w:p>
        </w:tc>
        <w:tc>
          <w:tcPr>
            <w:tcW w:w="891" w:type="dxa"/>
          </w:tcPr>
          <w:p w14:paraId="262D5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5 баллов</w:t>
            </w:r>
          </w:p>
        </w:tc>
      </w:tr>
      <w:tr w:rsidR="00F96EE5" w:rsidRPr="001F5E07" w14:paraId="72D021E9" w14:textId="77777777" w:rsidTr="00274E04">
        <w:tc>
          <w:tcPr>
            <w:tcW w:w="1152" w:type="dxa"/>
          </w:tcPr>
          <w:p w14:paraId="047604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двухмоторн. разведчик (амфибия)</w:t>
            </w:r>
          </w:p>
        </w:tc>
        <w:tc>
          <w:tcPr>
            <w:tcW w:w="778" w:type="dxa"/>
          </w:tcPr>
          <w:p w14:paraId="3E86B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64" w:type="dxa"/>
          </w:tcPr>
          <w:p w14:paraId="516D3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91" w:type="dxa"/>
          </w:tcPr>
          <w:p w14:paraId="65CD70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440-470</w:t>
            </w:r>
          </w:p>
        </w:tc>
        <w:tc>
          <w:tcPr>
            <w:tcW w:w="891" w:type="dxa"/>
          </w:tcPr>
          <w:p w14:paraId="155FD3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91" w:type="dxa"/>
          </w:tcPr>
          <w:p w14:paraId="184F3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91" w:type="dxa"/>
          </w:tcPr>
          <w:p w14:paraId="3210F3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835" w:type="dxa"/>
          </w:tcPr>
          <w:p w14:paraId="4F4D0E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835" w:type="dxa"/>
          </w:tcPr>
          <w:p w14:paraId="5A270E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6000-7000</w:t>
            </w:r>
          </w:p>
        </w:tc>
        <w:tc>
          <w:tcPr>
            <w:tcW w:w="891" w:type="dxa"/>
          </w:tcPr>
          <w:p w14:paraId="276F98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 20 мм</w:t>
            </w:r>
          </w:p>
          <w:p w14:paraId="7F3A5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w:t>
            </w:r>
          </w:p>
        </w:tc>
        <w:tc>
          <w:tcPr>
            <w:tcW w:w="891" w:type="dxa"/>
          </w:tcPr>
          <w:p w14:paraId="7B697C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p w14:paraId="18E3EA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91" w:type="dxa"/>
          </w:tcPr>
          <w:p w14:paraId="7AA92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 1939 г.</w:t>
            </w:r>
          </w:p>
        </w:tc>
        <w:tc>
          <w:tcPr>
            <w:tcW w:w="891" w:type="dxa"/>
          </w:tcPr>
          <w:p w14:paraId="45FC15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4 баллов</w:t>
            </w:r>
          </w:p>
        </w:tc>
      </w:tr>
      <w:tr w:rsidR="00F96EE5" w:rsidRPr="001F5E07" w14:paraId="1BFBDAC2" w14:textId="77777777" w:rsidTr="00274E04">
        <w:tc>
          <w:tcPr>
            <w:tcW w:w="1152" w:type="dxa"/>
          </w:tcPr>
          <w:p w14:paraId="35B1E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с мотором М-103 (съемные колеса и лыжи)</w:t>
            </w:r>
          </w:p>
        </w:tc>
        <w:tc>
          <w:tcPr>
            <w:tcW w:w="778" w:type="dxa"/>
          </w:tcPr>
          <w:p w14:paraId="047FE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64" w:type="dxa"/>
          </w:tcPr>
          <w:p w14:paraId="3A079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91" w:type="dxa"/>
          </w:tcPr>
          <w:p w14:paraId="516383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370-400</w:t>
            </w:r>
          </w:p>
        </w:tc>
        <w:tc>
          <w:tcPr>
            <w:tcW w:w="891" w:type="dxa"/>
          </w:tcPr>
          <w:p w14:paraId="71C6EF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115-120</w:t>
            </w:r>
          </w:p>
        </w:tc>
        <w:tc>
          <w:tcPr>
            <w:tcW w:w="891" w:type="dxa"/>
          </w:tcPr>
          <w:p w14:paraId="77E6C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2000</w:t>
            </w:r>
          </w:p>
        </w:tc>
        <w:tc>
          <w:tcPr>
            <w:tcW w:w="891" w:type="dxa"/>
          </w:tcPr>
          <w:p w14:paraId="6BD0BA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835" w:type="dxa"/>
          </w:tcPr>
          <w:p w14:paraId="4181BC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35" w:type="dxa"/>
          </w:tcPr>
          <w:p w14:paraId="292ABC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91" w:type="dxa"/>
          </w:tcPr>
          <w:p w14:paraId="678671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 из них 1 неподв.</w:t>
            </w:r>
          </w:p>
        </w:tc>
        <w:tc>
          <w:tcPr>
            <w:tcW w:w="891" w:type="dxa"/>
          </w:tcPr>
          <w:p w14:paraId="2BD01A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69A5E7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91" w:type="dxa"/>
          </w:tcPr>
          <w:p w14:paraId="1CAAB3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1939</w:t>
            </w:r>
          </w:p>
        </w:tc>
        <w:tc>
          <w:tcPr>
            <w:tcW w:w="891" w:type="dxa"/>
          </w:tcPr>
          <w:p w14:paraId="5BB07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78129F18" w14:textId="77777777" w:rsidTr="00274E04">
        <w:tc>
          <w:tcPr>
            <w:tcW w:w="1152" w:type="dxa"/>
          </w:tcPr>
          <w:p w14:paraId="2803F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Корабельный самолет разведчик, корректиров. катапультн.</w:t>
            </w:r>
          </w:p>
        </w:tc>
        <w:tc>
          <w:tcPr>
            <w:tcW w:w="778" w:type="dxa"/>
          </w:tcPr>
          <w:p w14:paraId="3AB98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64" w:type="dxa"/>
          </w:tcPr>
          <w:p w14:paraId="7A0647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91" w:type="dxa"/>
          </w:tcPr>
          <w:p w14:paraId="5DDFB9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91" w:type="dxa"/>
          </w:tcPr>
          <w:p w14:paraId="6ACA0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90-100</w:t>
            </w:r>
          </w:p>
        </w:tc>
        <w:tc>
          <w:tcPr>
            <w:tcW w:w="891" w:type="dxa"/>
          </w:tcPr>
          <w:p w14:paraId="629B3D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91" w:type="dxa"/>
          </w:tcPr>
          <w:p w14:paraId="7894A1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35" w:type="dxa"/>
          </w:tcPr>
          <w:p w14:paraId="78F4A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8000-9000</w:t>
            </w:r>
          </w:p>
        </w:tc>
        <w:tc>
          <w:tcPr>
            <w:tcW w:w="835" w:type="dxa"/>
          </w:tcPr>
          <w:p w14:paraId="5DB2A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91" w:type="dxa"/>
          </w:tcPr>
          <w:p w14:paraId="29658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неподв.</w:t>
            </w:r>
          </w:p>
        </w:tc>
        <w:tc>
          <w:tcPr>
            <w:tcW w:w="891" w:type="dxa"/>
          </w:tcPr>
          <w:p w14:paraId="37EA52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336849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91" w:type="dxa"/>
          </w:tcPr>
          <w:p w14:paraId="42DE7E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кв. 1939 г.</w:t>
            </w:r>
          </w:p>
        </w:tc>
        <w:tc>
          <w:tcPr>
            <w:tcW w:w="891" w:type="dxa"/>
          </w:tcPr>
          <w:p w14:paraId="6CB1B2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0F8846CF" w14:textId="77777777" w:rsidTr="00274E04">
        <w:tc>
          <w:tcPr>
            <w:tcW w:w="1152" w:type="dxa"/>
          </w:tcPr>
          <w:p w14:paraId="7D6E5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 самолет (амфибия)</w:t>
            </w:r>
          </w:p>
        </w:tc>
        <w:tc>
          <w:tcPr>
            <w:tcW w:w="778" w:type="dxa"/>
          </w:tcPr>
          <w:p w14:paraId="0DBDBF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64" w:type="dxa"/>
          </w:tcPr>
          <w:p w14:paraId="43552D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91" w:type="dxa"/>
          </w:tcPr>
          <w:p w14:paraId="35C17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91" w:type="dxa"/>
          </w:tcPr>
          <w:p w14:paraId="58F8AA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70-80</w:t>
            </w:r>
          </w:p>
        </w:tc>
        <w:tc>
          <w:tcPr>
            <w:tcW w:w="891" w:type="dxa"/>
          </w:tcPr>
          <w:p w14:paraId="56C47A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5 час. полета</w:t>
            </w:r>
          </w:p>
        </w:tc>
        <w:tc>
          <w:tcPr>
            <w:tcW w:w="891" w:type="dxa"/>
          </w:tcPr>
          <w:p w14:paraId="4A99DB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35" w:type="dxa"/>
          </w:tcPr>
          <w:p w14:paraId="0B97DB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835" w:type="dxa"/>
          </w:tcPr>
          <w:p w14:paraId="5BBE89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891" w:type="dxa"/>
          </w:tcPr>
          <w:p w14:paraId="37B6B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w:t>
            </w:r>
          </w:p>
        </w:tc>
        <w:tc>
          <w:tcPr>
            <w:tcW w:w="891" w:type="dxa"/>
          </w:tcPr>
          <w:p w14:paraId="77B350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 ВАВИАТ</w:t>
            </w:r>
          </w:p>
          <w:p w14:paraId="3532C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71666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91" w:type="dxa"/>
          </w:tcPr>
          <w:p w14:paraId="317716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кв. 1939 г.</w:t>
            </w:r>
          </w:p>
        </w:tc>
        <w:tc>
          <w:tcPr>
            <w:tcW w:w="891" w:type="dxa"/>
          </w:tcPr>
          <w:p w14:paraId="40A4DB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bl>
    <w:p w14:paraId="7A1133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00F9B6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C89CA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92FA84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56EA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сентября 1938 года в процессе рассмотрения комиссией АБТУ РККА под председательством военинженера 1ранга Я.Л.Сквирского чертежей и макета танка А-20 (протокол №CО5562 от) было решено поручить заводу № 183 изготовить один танк колёсно-гусеничный с 45-мм пушкой и два танка гусеничных с 76,2-мм пушкой, а также один броневой корпус — для обстрела. 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65748512" w14:textId="77777777" w:rsidR="004B0DF9" w:rsidRPr="001F5E07" w:rsidRDefault="004B0DF9" w:rsidP="001F5E07">
      <w:pPr>
        <w:autoSpaceDE w:val="0"/>
        <w:autoSpaceDN w:val="0"/>
        <w:adjustRightInd w:val="0"/>
        <w:jc w:val="both"/>
        <w:rPr>
          <w:color w:val="000000" w:themeColor="text1"/>
          <w:sz w:val="16"/>
          <w:szCs w:val="16"/>
        </w:rPr>
      </w:pPr>
    </w:p>
    <w:p w14:paraId="4221E82B" w14:textId="77777777" w:rsidR="004B0DF9" w:rsidRPr="001F5E07" w:rsidRDefault="004B0DF9" w:rsidP="001F5E07">
      <w:pPr>
        <w:jc w:val="both"/>
        <w:rPr>
          <w:color w:val="000000" w:themeColor="text1"/>
          <w:sz w:val="16"/>
          <w:szCs w:val="16"/>
        </w:rPr>
      </w:pPr>
      <w:r w:rsidRPr="001F5E07">
        <w:rPr>
          <w:color w:val="000000" w:themeColor="text1"/>
          <w:sz w:val="16"/>
          <w:szCs w:val="16"/>
        </w:rPr>
        <w:t>6 сентября 1938 года проектные чертежи и макет танка А-20 рассматривались комиссией автобронетанкового управления под председательством военинженера 1-го ранга Я. Сквир- ского. В ходе этого обсуждения приняли решение внести в проект следующие изменения:</w:t>
      </w:r>
    </w:p>
    <w:p w14:paraId="29D4914A" w14:textId="77777777" w:rsidR="004B0DF9" w:rsidRPr="001F5E07" w:rsidRDefault="004B0DF9" w:rsidP="001F5E07">
      <w:pPr>
        <w:jc w:val="both"/>
        <w:rPr>
          <w:color w:val="000000" w:themeColor="text1"/>
          <w:sz w:val="16"/>
          <w:szCs w:val="16"/>
        </w:rPr>
      </w:pPr>
      <w:r w:rsidRPr="001F5E07">
        <w:rPr>
          <w:color w:val="000000" w:themeColor="text1"/>
          <w:sz w:val="16"/>
          <w:szCs w:val="16"/>
        </w:rPr>
        <w:t>«1. Изготовить один танк колесно- гусеничный с 45-мм пушкой, и два танка гусеничных с 76-м.м пушками. и один корпус для обстрела.</w:t>
      </w:r>
    </w:p>
    <w:p w14:paraId="5AD68B4A" w14:textId="77777777" w:rsidR="004B0DF9" w:rsidRPr="001F5E07" w:rsidRDefault="004B0DF9" w:rsidP="001F5E07">
      <w:pPr>
        <w:jc w:val="both"/>
        <w:rPr>
          <w:color w:val="000000" w:themeColor="text1"/>
          <w:sz w:val="16"/>
          <w:szCs w:val="16"/>
        </w:rPr>
      </w:pPr>
      <w:r w:rsidRPr="001F5E07">
        <w:rPr>
          <w:color w:val="000000" w:themeColor="text1"/>
          <w:sz w:val="16"/>
          <w:szCs w:val="16"/>
        </w:rPr>
        <w:t>2. Боевой вес танка не должен превышать 16,5 т.</w:t>
      </w:r>
    </w:p>
    <w:p w14:paraId="73AA73B1" w14:textId="77777777" w:rsidR="004B0DF9" w:rsidRPr="001F5E07" w:rsidRDefault="004B0DF9" w:rsidP="001F5E07">
      <w:pPr>
        <w:jc w:val="both"/>
        <w:rPr>
          <w:color w:val="000000" w:themeColor="text1"/>
          <w:sz w:val="16"/>
          <w:szCs w:val="16"/>
        </w:rPr>
      </w:pPr>
      <w:r w:rsidRPr="001F5E07">
        <w:rPr>
          <w:color w:val="000000" w:themeColor="text1"/>
          <w:sz w:val="16"/>
          <w:szCs w:val="16"/>
        </w:rPr>
        <w:t>3. Удельное давление на гусеницах не выше 65 кг/см2 без погружения.</w:t>
      </w:r>
    </w:p>
    <w:p w14:paraId="6D253706" w14:textId="77777777" w:rsidR="004B0DF9" w:rsidRPr="001F5E07" w:rsidRDefault="004B0DF9" w:rsidP="001F5E07">
      <w:pPr>
        <w:jc w:val="both"/>
        <w:rPr>
          <w:color w:val="000000" w:themeColor="text1"/>
          <w:sz w:val="16"/>
          <w:szCs w:val="16"/>
        </w:rPr>
      </w:pPr>
      <w:r w:rsidRPr="001F5E07">
        <w:rPr>
          <w:color w:val="000000" w:themeColor="text1"/>
          <w:sz w:val="16"/>
          <w:szCs w:val="16"/>
        </w:rPr>
        <w:t>4. Разработать и установить круговое наблюдение из башни без оптических приборов.</w:t>
      </w:r>
    </w:p>
    <w:p w14:paraId="47BCC668" w14:textId="77777777" w:rsidR="004B0DF9" w:rsidRPr="001F5E07" w:rsidRDefault="004B0DF9" w:rsidP="001F5E07">
      <w:pPr>
        <w:jc w:val="both"/>
        <w:rPr>
          <w:color w:val="000000" w:themeColor="text1"/>
          <w:sz w:val="16"/>
          <w:szCs w:val="16"/>
        </w:rPr>
      </w:pPr>
      <w:r w:rsidRPr="001F5E07">
        <w:rPr>
          <w:color w:val="000000" w:themeColor="text1"/>
          <w:sz w:val="16"/>
          <w:szCs w:val="16"/>
        </w:rPr>
        <w:t>5. Снизить удельное давление на тормозной ленте.</w:t>
      </w:r>
    </w:p>
    <w:p w14:paraId="30146CE8" w14:textId="77777777" w:rsidR="004B0DF9" w:rsidRPr="001F5E07" w:rsidRDefault="004B0DF9" w:rsidP="001F5E07">
      <w:pPr>
        <w:jc w:val="both"/>
        <w:rPr>
          <w:color w:val="000000" w:themeColor="text1"/>
          <w:sz w:val="16"/>
          <w:szCs w:val="16"/>
        </w:rPr>
      </w:pPr>
      <w:r w:rsidRPr="001F5E07">
        <w:rPr>
          <w:color w:val="000000" w:themeColor="text1"/>
          <w:sz w:val="16"/>
          <w:szCs w:val="16"/>
        </w:rPr>
        <w:t>6. Разработать гидравлический амортизатор в подвеске.</w:t>
      </w:r>
    </w:p>
    <w:p w14:paraId="1AA2D40E" w14:textId="77777777" w:rsidR="004B0DF9" w:rsidRPr="001F5E07" w:rsidRDefault="004B0DF9" w:rsidP="001F5E07">
      <w:pPr>
        <w:jc w:val="both"/>
        <w:rPr>
          <w:color w:val="000000" w:themeColor="text1"/>
          <w:sz w:val="16"/>
          <w:szCs w:val="16"/>
        </w:rPr>
      </w:pPr>
      <w:r w:rsidRPr="001F5E07">
        <w:rPr>
          <w:color w:val="000000" w:themeColor="text1"/>
          <w:sz w:val="16"/>
          <w:szCs w:val="16"/>
        </w:rPr>
        <w:t>7. Передний лист днища сделать 13 мм вместо 10 мм.</w:t>
      </w:r>
    </w:p>
    <w:p w14:paraId="73ADD368" w14:textId="77777777" w:rsidR="004B0DF9" w:rsidRPr="001F5E07" w:rsidRDefault="004B0DF9" w:rsidP="001F5E07">
      <w:pPr>
        <w:jc w:val="both"/>
        <w:rPr>
          <w:color w:val="000000" w:themeColor="text1"/>
          <w:sz w:val="16"/>
          <w:szCs w:val="16"/>
        </w:rPr>
      </w:pPr>
      <w:r w:rsidRPr="001F5E07">
        <w:rPr>
          <w:color w:val="000000" w:themeColor="text1"/>
          <w:sz w:val="16"/>
          <w:szCs w:val="16"/>
        </w:rPr>
        <w:t>8. Щиток водителя сделать 30 мм.</w:t>
      </w:r>
    </w:p>
    <w:p w14:paraId="6E943111"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9. Прибор «Триплекс» в башне вынести несколько наружу.</w:t>
      </w:r>
    </w:p>
    <w:p w14:paraId="462B55C8" w14:textId="77777777" w:rsidR="004B0DF9" w:rsidRPr="001F5E07" w:rsidRDefault="004B0DF9" w:rsidP="001F5E07">
      <w:pPr>
        <w:jc w:val="both"/>
        <w:rPr>
          <w:color w:val="000000" w:themeColor="text1"/>
          <w:sz w:val="16"/>
          <w:szCs w:val="16"/>
        </w:rPr>
      </w:pPr>
      <w:r w:rsidRPr="001F5E07">
        <w:rPr>
          <w:color w:val="000000" w:themeColor="text1"/>
          <w:sz w:val="16"/>
          <w:szCs w:val="16"/>
        </w:rPr>
        <w:t>10. Люк лаза в днище танка должен легко открываться и иметь замок.</w:t>
      </w:r>
    </w:p>
    <w:p w14:paraId="0786B632" w14:textId="77777777" w:rsidR="004B0DF9" w:rsidRPr="001F5E07" w:rsidRDefault="004B0DF9" w:rsidP="001F5E07">
      <w:pPr>
        <w:jc w:val="both"/>
        <w:rPr>
          <w:color w:val="000000" w:themeColor="text1"/>
          <w:sz w:val="16"/>
          <w:szCs w:val="16"/>
        </w:rPr>
      </w:pPr>
      <w:r w:rsidRPr="001F5E07">
        <w:rPr>
          <w:color w:val="000000" w:themeColor="text1"/>
          <w:sz w:val="16"/>
          <w:szCs w:val="16"/>
        </w:rPr>
        <w:t>11. Предусмотреть укладку 2-3 магазинов ДТ на случай выхода экипажа из танка.</w:t>
      </w:r>
    </w:p>
    <w:p w14:paraId="56085C27" w14:textId="77777777" w:rsidR="004B0DF9" w:rsidRPr="001F5E07" w:rsidRDefault="004B0DF9" w:rsidP="001F5E07">
      <w:pPr>
        <w:jc w:val="both"/>
        <w:rPr>
          <w:color w:val="000000" w:themeColor="text1"/>
          <w:sz w:val="16"/>
          <w:szCs w:val="16"/>
        </w:rPr>
      </w:pPr>
      <w:r w:rsidRPr="001F5E07">
        <w:rPr>
          <w:color w:val="000000" w:themeColor="text1"/>
          <w:sz w:val="16"/>
          <w:szCs w:val="16"/>
        </w:rPr>
        <w:t>12. Разработать и представить на утверждение установку дымового прибора и огнемета.</w:t>
      </w:r>
    </w:p>
    <w:p w14:paraId="19C422A8" w14:textId="77777777" w:rsidR="004B0DF9" w:rsidRPr="001F5E07" w:rsidRDefault="004B0DF9" w:rsidP="001F5E07">
      <w:pPr>
        <w:jc w:val="both"/>
        <w:rPr>
          <w:color w:val="000000" w:themeColor="text1"/>
          <w:sz w:val="16"/>
          <w:szCs w:val="16"/>
        </w:rPr>
      </w:pPr>
      <w:r w:rsidRPr="001F5E07">
        <w:rPr>
          <w:color w:val="000000" w:themeColor="text1"/>
          <w:sz w:val="16"/>
          <w:szCs w:val="16"/>
        </w:rPr>
        <w:t>13. Разработать сервоуправление.</w:t>
      </w:r>
    </w:p>
    <w:p w14:paraId="14723C62" w14:textId="77777777" w:rsidR="004B0DF9" w:rsidRPr="001F5E07" w:rsidRDefault="004B0DF9" w:rsidP="001F5E07">
      <w:pPr>
        <w:jc w:val="both"/>
        <w:rPr>
          <w:color w:val="000000" w:themeColor="text1"/>
          <w:sz w:val="16"/>
          <w:szCs w:val="16"/>
        </w:rPr>
      </w:pPr>
      <w:r w:rsidRPr="001F5E07">
        <w:rPr>
          <w:color w:val="000000" w:themeColor="text1"/>
          <w:sz w:val="16"/>
          <w:szCs w:val="16"/>
        </w:rPr>
        <w:t>14. Боекомплект для 76-мм пушки должен быть 85-100 снарядов» (12217).</w:t>
      </w:r>
    </w:p>
    <w:p w14:paraId="7D833BA9" w14:textId="77777777" w:rsidR="004B0DF9" w:rsidRPr="001F5E07" w:rsidRDefault="004B0DF9" w:rsidP="001F5E07">
      <w:pPr>
        <w:jc w:val="both"/>
        <w:rPr>
          <w:color w:val="000000" w:themeColor="text1"/>
          <w:sz w:val="16"/>
          <w:szCs w:val="16"/>
        </w:rPr>
      </w:pPr>
    </w:p>
    <w:p w14:paraId="2E94CE3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DB7C55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E1B28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сентября 1938 представители НИИ ВВС РККА познакомились с работами НИИ 45 НКОП (б. НИВК) по катапультированию самолетов и выявили, что самолетным катапультам должного внимания не уделялось (2435,111).</w:t>
      </w:r>
    </w:p>
    <w:p w14:paraId="62F8F3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ADC3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сентября 1938 на Мариупольском заводе им. Ильича был командирован инженер 13-го гл. управления НКОП Денисов для выяснения положения дел со “Спининг”-машиной, последним было установлено, что работа по изготовлению машины заброшена (4169,1).</w:t>
      </w:r>
    </w:p>
    <w:p w14:paraId="3C26A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5036F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A588E5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259B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сентября 1938 комиссия АБТУ РККА под председательством ви1р Я.Л.Свирского рассмотрела разработанный заводом 183 проект и макет БТ-20 (3881,13).</w:t>
      </w:r>
    </w:p>
    <w:p w14:paraId="076DC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04D37F" w14:textId="77777777" w:rsidR="007E7FA9" w:rsidRPr="001F5E07" w:rsidRDefault="007E7FA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начале </w:t>
      </w:r>
      <w:r w:rsidRPr="001F5E07">
        <w:rPr>
          <w:rStyle w:val="highlight"/>
          <w:color w:val="000000" w:themeColor="text1"/>
          <w:sz w:val="16"/>
          <w:szCs w:val="16"/>
        </w:rPr>
        <w:t> сентября  1938 </w:t>
      </w:r>
      <w:r w:rsidRPr="001F5E07">
        <w:rPr>
          <w:color w:val="000000" w:themeColor="text1"/>
          <w:sz w:val="16"/>
          <w:szCs w:val="16"/>
        </w:rPr>
        <w:t xml:space="preserve"> г., разработанные </w:t>
      </w:r>
      <w:r w:rsidRPr="001F5E07">
        <w:rPr>
          <w:rStyle w:val="highlight"/>
          <w:color w:val="000000" w:themeColor="text1"/>
          <w:sz w:val="16"/>
          <w:szCs w:val="16"/>
        </w:rPr>
        <w:t> заводом </w:t>
      </w:r>
      <w:r w:rsidRPr="001F5E07">
        <w:rPr>
          <w:color w:val="000000" w:themeColor="text1"/>
          <w:sz w:val="16"/>
          <w:szCs w:val="16"/>
        </w:rPr>
        <w:t xml:space="preserve"> № 183 проект и макет танка БТ-20, были рассмотрены комиссией АБТУ РККА под председательством военинженера 1-ro ранга Я.Л. Сквирского. В процессе рассмотрения чертежей и макета этого танка, протоколом № С05562 от 6 </w:t>
      </w:r>
      <w:r w:rsidRPr="001F5E07">
        <w:rPr>
          <w:rStyle w:val="highlight"/>
          <w:color w:val="000000" w:themeColor="text1"/>
          <w:sz w:val="16"/>
          <w:szCs w:val="16"/>
        </w:rPr>
        <w:t> сентября </w:t>
      </w:r>
      <w:bookmarkStart w:id="25" w:name="YANDEX_18"/>
      <w:bookmarkEnd w:id="25"/>
      <w:r w:rsidRPr="001F5E07">
        <w:rPr>
          <w:rStyle w:val="highlight"/>
          <w:color w:val="000000" w:themeColor="text1"/>
          <w:sz w:val="16"/>
          <w:szCs w:val="16"/>
        </w:rPr>
        <w:t> 1938 </w:t>
      </w:r>
      <w:r w:rsidRPr="001F5E07">
        <w:rPr>
          <w:color w:val="000000" w:themeColor="text1"/>
          <w:sz w:val="16"/>
          <w:szCs w:val="16"/>
        </w:rPr>
        <w:t xml:space="preserve"> г. комиссия утвердила проект с рядом изменений и предложений: «1. Изготовить один танк колесно-гусеничный с 45-мм пушкой, два танка гусеничных с 76,2-мм пушками и один корпус для обстрела. 2. Боевой вес танка не должен превышать 16,5 т. 4. Разработать и установить круговое наблюдение из башни без оптических приборов. 5. Разработать гидравлический амортизатор в подвеске. 10. Разработать и представить на утверждение установку дымприбора и огнемета. Разработать сервоуправление»</w:t>
      </w:r>
      <w:r w:rsidR="005B2010" w:rsidRPr="001F5E07">
        <w:rPr>
          <w:color w:val="000000" w:themeColor="text1"/>
          <w:sz w:val="16"/>
          <w:szCs w:val="16"/>
        </w:rPr>
        <w:t xml:space="preserve"> (17355)</w:t>
      </w:r>
      <w:r w:rsidRPr="001F5E07">
        <w:rPr>
          <w:color w:val="000000" w:themeColor="text1"/>
          <w:sz w:val="16"/>
          <w:szCs w:val="16"/>
        </w:rPr>
        <w:t>.</w:t>
      </w:r>
    </w:p>
    <w:p w14:paraId="46326CA7" w14:textId="77777777" w:rsidR="007E7FA9" w:rsidRPr="001F5E07" w:rsidRDefault="007E7FA9" w:rsidP="001F5E07">
      <w:pPr>
        <w:numPr>
          <w:ilvl w:val="12"/>
          <w:numId w:val="0"/>
        </w:numPr>
        <w:autoSpaceDE w:val="0"/>
        <w:autoSpaceDN w:val="0"/>
        <w:adjustRightInd w:val="0"/>
        <w:jc w:val="both"/>
        <w:rPr>
          <w:color w:val="000000" w:themeColor="text1"/>
          <w:sz w:val="16"/>
          <w:szCs w:val="16"/>
        </w:rPr>
      </w:pPr>
    </w:p>
    <w:p w14:paraId="177F216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330507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F8CCB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началу сентября 1938 г. китайс</w:t>
      </w:r>
      <w:r w:rsidRPr="001F5E07">
        <w:rPr>
          <w:color w:val="000000" w:themeColor="text1"/>
          <w:sz w:val="16"/>
          <w:szCs w:val="16"/>
        </w:rPr>
        <w:softHyphen/>
        <w:t>кое правительство получило из СССР 123 СБ, 105 И-16,133 И-15 и И-15бис. Вместе с «Хоуками», «Мартинами» и другими самолетами из США, 26 фран</w:t>
      </w:r>
      <w:r w:rsidRPr="001F5E07">
        <w:rPr>
          <w:color w:val="000000" w:themeColor="text1"/>
          <w:sz w:val="16"/>
          <w:szCs w:val="16"/>
        </w:rPr>
        <w:softHyphen/>
        <w:t>цузскими «Девуатинами», 36 английс</w:t>
      </w:r>
      <w:r w:rsidRPr="001F5E07">
        <w:rPr>
          <w:color w:val="000000" w:themeColor="text1"/>
          <w:sz w:val="16"/>
          <w:szCs w:val="16"/>
        </w:rPr>
        <w:softHyphen/>
        <w:t>кими «Гладиаторами», 12 немецкими «Хеншелями» и другими это составило всего 602 боевых самолета. В боях было сбито 166 самолетов, на земле уничтожено 46, разбито при посадке -101, разобрано для авиазаводов - 8. Всего китайцы потеряли 321 боевой самолет, и осенью 1938 г. у них на воо</w:t>
      </w:r>
      <w:r w:rsidRPr="001F5E07">
        <w:rPr>
          <w:color w:val="000000" w:themeColor="text1"/>
          <w:sz w:val="16"/>
          <w:szCs w:val="16"/>
        </w:rPr>
        <w:softHyphen/>
        <w:t>ружении оставалась лишь 281 машина, из них в строю -170, причем большин</w:t>
      </w:r>
      <w:r w:rsidRPr="001F5E07">
        <w:rPr>
          <w:color w:val="000000" w:themeColor="text1"/>
          <w:sz w:val="16"/>
          <w:szCs w:val="16"/>
        </w:rPr>
        <w:softHyphen/>
        <w:t>ство использовалось в авиашколах (10743).</w:t>
      </w:r>
    </w:p>
    <w:p w14:paraId="0774B7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3A9A8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начало сентября 1937 года японцы готовили заговор и государственный переворот в Мон</w:t>
      </w:r>
      <w:r w:rsidRPr="001F5E07">
        <w:rPr>
          <w:color w:val="000000" w:themeColor="text1"/>
          <w:sz w:val="16"/>
          <w:szCs w:val="16"/>
        </w:rPr>
        <w:softHyphen/>
        <w:t>гольской Народной Республике, после осуществления которого в ее пределы должны были быть вве</w:t>
      </w:r>
      <w:r w:rsidRPr="001F5E07">
        <w:rPr>
          <w:color w:val="000000" w:themeColor="text1"/>
          <w:sz w:val="16"/>
          <w:szCs w:val="16"/>
        </w:rPr>
        <w:softHyphen/>
        <w:t>дены части Квантунской армии. Но заговор был раскрыт. И тогда по просьбе монгольского правительства было решено ввести на территорию республики новые контингенты советских войск, чтобы надежно прикрыть границы страны (11504).</w:t>
      </w:r>
    </w:p>
    <w:p w14:paraId="3EBE46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4A6376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7A8B85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B401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 начальник ВВС командарм 2 ранга Локтионов писал письмо наркому обороны маршалу Ворошилову К.Е.</w:t>
      </w:r>
    </w:p>
    <w:p w14:paraId="1AA397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Заводом № 156 построен второй экземпляр самолета 42, так называемый "Дублер".</w:t>
      </w:r>
    </w:p>
    <w:p w14:paraId="10F16A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проведенных экипажем НИИ заводских испытаний "Дублера" установлено, что внесенные заводом изменения в самолет по сравнению с опытной машиной, сделали его не боеспособным.</w:t>
      </w:r>
    </w:p>
    <w:p w14:paraId="18A1BD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w:t>
      </w:r>
    </w:p>
    <w:p w14:paraId="0FE27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уменьшил площадь элеронов на 20% и самолет стал недостаточно управляем на скоростях, меньших 150-160 км/час;</w:t>
      </w:r>
    </w:p>
    <w:p w14:paraId="7D9001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увеличил площадь закрылков и оказалось, что самолет нельзя посадить на 3 точки с полностью выпущенными закрылками, потому что не хватает рулей;</w:t>
      </w:r>
    </w:p>
    <w:p w14:paraId="18A776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перенес вперед педали руля поворота переднего летчика настолько, что даже летчик ростом 185 см дать полного отклонения рулей не может, а летчик ростом 160 см не достает рулей совсем.</w:t>
      </w:r>
    </w:p>
    <w:p w14:paraId="6B81D6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другой стороны завод:</w:t>
      </w:r>
    </w:p>
    <w:p w14:paraId="6F1BF5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 выполнил требования НИИ – осуществить самостоятельное охлаждение мотора М-100 (мотор центрального наддува, обеспечивающий высотность самолета), без чего непрерывный набор высот до 9000 м и полет по прямой с мотором центрального наддува невозможен.</w:t>
      </w:r>
    </w:p>
    <w:p w14:paraId="1E99E8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Невыполнение этого требования в конечном счете привело к аварии моторов самолета 42.</w:t>
      </w:r>
    </w:p>
    <w:p w14:paraId="11720F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 установил стопорящийся на земле костыль, без чего самолет не имеет устойчивости на пробеге.</w:t>
      </w:r>
    </w:p>
    <w:p w14:paraId="5FCDE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Работниками НИИ ВВС, испытывающими самолет 42 совместно с Конструкторским отделом завода 124 (на основании заводских испытаний самолета 42 "Дублер"), составлен 6 августа 1938 года перечень дефектов, которые должны быть устранены на самолете 42 в серийной постройке. НКОП до сего времени не дал указания заводу 124 на устранение этих дефектов.</w:t>
      </w:r>
    </w:p>
    <w:p w14:paraId="7A7BF9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124 еще слабо подготовлен к освоению и к постройке самолета 42.</w:t>
      </w:r>
    </w:p>
    <w:p w14:paraId="01216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НИИ ВВС о необходимости серийной постройки самолета с начала 1938 года было дано в октябре 1937 года (7760, 121-122).</w:t>
      </w:r>
    </w:p>
    <w:p w14:paraId="7922D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38E3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7 сентября по 5 октября 1938 проходил первый этап госиспытаний И-153. 5 летных дней. Заключение - положительное с требованием устранения 5 дефектов опасных для полета и по возможности оставшихся 63 дефектов (7717, 19).</w:t>
      </w:r>
    </w:p>
    <w:p w14:paraId="268DA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92DF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 врид начальника техотдела УМА РККФ в/инженер 2 ранга Кандинов писал письмо № 41456сс в КО Никольскому</w:t>
      </w:r>
    </w:p>
    <w:p w14:paraId="5486B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10 экземпляров проекта Постановления по опытному гидросамолетостроению.</w:t>
      </w:r>
    </w:p>
    <w:p w14:paraId="4E1EE1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40 листах (3778, 62).</w:t>
      </w:r>
    </w:p>
    <w:p w14:paraId="11C5D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года было подготовлено:</w:t>
      </w:r>
    </w:p>
    <w:p w14:paraId="6EE872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668188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Предложить НКОП создать следующие типы самолетов (летающих лодок) в 1938-39 г.г.:</w:t>
      </w:r>
    </w:p>
    <w:p w14:paraId="125DF7B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39F49B7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77FE083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678DFED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4D768EC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5850D1E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Все лодочные варианты предусмотреть со съемными колесами и лыжами.</w:t>
      </w:r>
    </w:p>
    <w:p w14:paraId="2F920BD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10DD57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самолетов “Глен Мартин” прекратить.</w:t>
      </w:r>
    </w:p>
    <w:p w14:paraId="167C4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39646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серийному гидросамолетостроению:</w:t>
      </w:r>
    </w:p>
    <w:p w14:paraId="5BE5AFF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159B85F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0A6F57A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6C81A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442A93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года был подготовлен проект:</w:t>
      </w:r>
    </w:p>
    <w:p w14:paraId="306CE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w:t>
      </w:r>
    </w:p>
    <w:p w14:paraId="5C65F7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Смирнов и нарком Оборонпрома Каганович</w:t>
      </w:r>
    </w:p>
    <w:p w14:paraId="4EE6E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F96EE5" w:rsidRPr="001F5E07" w14:paraId="47FEA156" w14:textId="77777777" w:rsidTr="00274E04">
        <w:tc>
          <w:tcPr>
            <w:tcW w:w="1384" w:type="dxa"/>
          </w:tcPr>
          <w:p w14:paraId="0C16D9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 Объектов</w:t>
            </w:r>
          </w:p>
        </w:tc>
        <w:tc>
          <w:tcPr>
            <w:tcW w:w="761" w:type="dxa"/>
          </w:tcPr>
          <w:p w14:paraId="639D0E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845" w:type="dxa"/>
          </w:tcPr>
          <w:p w14:paraId="1B466A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моторов</w:t>
            </w:r>
          </w:p>
        </w:tc>
        <w:tc>
          <w:tcPr>
            <w:tcW w:w="871" w:type="dxa"/>
          </w:tcPr>
          <w:p w14:paraId="776B3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w:t>
            </w:r>
          </w:p>
        </w:tc>
        <w:tc>
          <w:tcPr>
            <w:tcW w:w="871" w:type="dxa"/>
          </w:tcPr>
          <w:p w14:paraId="671C2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посадоч.</w:t>
            </w:r>
          </w:p>
        </w:tc>
        <w:tc>
          <w:tcPr>
            <w:tcW w:w="871" w:type="dxa"/>
          </w:tcPr>
          <w:p w14:paraId="3F443C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w:t>
            </w:r>
          </w:p>
        </w:tc>
        <w:tc>
          <w:tcPr>
            <w:tcW w:w="871" w:type="dxa"/>
          </w:tcPr>
          <w:p w14:paraId="37C8B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емкость</w:t>
            </w:r>
          </w:p>
        </w:tc>
        <w:tc>
          <w:tcPr>
            <w:tcW w:w="816" w:type="dxa"/>
          </w:tcPr>
          <w:p w14:paraId="2AFBB0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практич.</w:t>
            </w:r>
          </w:p>
        </w:tc>
        <w:tc>
          <w:tcPr>
            <w:tcW w:w="816" w:type="dxa"/>
          </w:tcPr>
          <w:p w14:paraId="14B9E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примен.</w:t>
            </w:r>
          </w:p>
        </w:tc>
        <w:tc>
          <w:tcPr>
            <w:tcW w:w="871" w:type="dxa"/>
          </w:tcPr>
          <w:p w14:paraId="3B6EE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71" w:type="dxa"/>
          </w:tcPr>
          <w:p w14:paraId="29BB24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Строющ. орг-ция </w:t>
            </w:r>
          </w:p>
        </w:tc>
        <w:tc>
          <w:tcPr>
            <w:tcW w:w="871" w:type="dxa"/>
          </w:tcPr>
          <w:p w14:paraId="0B827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Сроки предъявл. на военные испытан.</w:t>
            </w:r>
          </w:p>
        </w:tc>
        <w:tc>
          <w:tcPr>
            <w:tcW w:w="871" w:type="dxa"/>
          </w:tcPr>
          <w:p w14:paraId="2800F6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w:t>
            </w:r>
          </w:p>
        </w:tc>
      </w:tr>
      <w:tr w:rsidR="00F96EE5" w:rsidRPr="001F5E07" w14:paraId="5448757A" w14:textId="77777777" w:rsidTr="00274E04">
        <w:tc>
          <w:tcPr>
            <w:tcW w:w="1384" w:type="dxa"/>
          </w:tcPr>
          <w:p w14:paraId="0E804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Сверхдальн. разведчик (лодочный), он же тяж. бомбардир. (съемные колеса и лыжи)</w:t>
            </w:r>
          </w:p>
        </w:tc>
        <w:tc>
          <w:tcPr>
            <w:tcW w:w="761" w:type="dxa"/>
          </w:tcPr>
          <w:p w14:paraId="6A940E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45" w:type="dxa"/>
          </w:tcPr>
          <w:p w14:paraId="4CFE4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871" w:type="dxa"/>
          </w:tcPr>
          <w:p w14:paraId="52129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400-425</w:t>
            </w:r>
          </w:p>
        </w:tc>
        <w:tc>
          <w:tcPr>
            <w:tcW w:w="871" w:type="dxa"/>
          </w:tcPr>
          <w:p w14:paraId="2F9052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71" w:type="dxa"/>
          </w:tcPr>
          <w:p w14:paraId="4EAF40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343A24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16" w:type="dxa"/>
          </w:tcPr>
          <w:p w14:paraId="358E3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16" w:type="dxa"/>
          </w:tcPr>
          <w:p w14:paraId="2D1BD3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1F987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пушка ШВАК 20 мм</w:t>
            </w:r>
          </w:p>
          <w:p w14:paraId="385A04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 ШКАС</w:t>
            </w:r>
          </w:p>
        </w:tc>
        <w:tc>
          <w:tcPr>
            <w:tcW w:w="871" w:type="dxa"/>
          </w:tcPr>
          <w:p w14:paraId="7073F8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p w14:paraId="2C004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71" w:type="dxa"/>
          </w:tcPr>
          <w:p w14:paraId="211337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1939 г.</w:t>
            </w:r>
          </w:p>
        </w:tc>
        <w:tc>
          <w:tcPr>
            <w:tcW w:w="871" w:type="dxa"/>
          </w:tcPr>
          <w:p w14:paraId="793DD6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5 баллов</w:t>
            </w:r>
          </w:p>
        </w:tc>
      </w:tr>
      <w:tr w:rsidR="00F96EE5" w:rsidRPr="001F5E07" w14:paraId="6120D500" w14:textId="77777777" w:rsidTr="00274E04">
        <w:tc>
          <w:tcPr>
            <w:tcW w:w="1384" w:type="dxa"/>
          </w:tcPr>
          <w:p w14:paraId="7ACFA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двухмоторн. разведчик (амфибия)</w:t>
            </w:r>
          </w:p>
        </w:tc>
        <w:tc>
          <w:tcPr>
            <w:tcW w:w="761" w:type="dxa"/>
          </w:tcPr>
          <w:p w14:paraId="0B2BE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45" w:type="dxa"/>
          </w:tcPr>
          <w:p w14:paraId="2E754C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71" w:type="dxa"/>
          </w:tcPr>
          <w:p w14:paraId="65039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440-470</w:t>
            </w:r>
          </w:p>
        </w:tc>
        <w:tc>
          <w:tcPr>
            <w:tcW w:w="871" w:type="dxa"/>
          </w:tcPr>
          <w:p w14:paraId="56815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71" w:type="dxa"/>
          </w:tcPr>
          <w:p w14:paraId="3B0D18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71" w:type="dxa"/>
          </w:tcPr>
          <w:p w14:paraId="005FCD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816" w:type="dxa"/>
          </w:tcPr>
          <w:p w14:paraId="766495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816" w:type="dxa"/>
          </w:tcPr>
          <w:p w14:paraId="0BC9AC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6000-7000</w:t>
            </w:r>
          </w:p>
        </w:tc>
        <w:tc>
          <w:tcPr>
            <w:tcW w:w="871" w:type="dxa"/>
          </w:tcPr>
          <w:p w14:paraId="52F3F2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 20 мм</w:t>
            </w:r>
          </w:p>
          <w:p w14:paraId="739C82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w:t>
            </w:r>
          </w:p>
        </w:tc>
        <w:tc>
          <w:tcPr>
            <w:tcW w:w="871" w:type="dxa"/>
          </w:tcPr>
          <w:p w14:paraId="56588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p w14:paraId="1E85F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71" w:type="dxa"/>
          </w:tcPr>
          <w:p w14:paraId="14A08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 1939 г.</w:t>
            </w:r>
          </w:p>
        </w:tc>
        <w:tc>
          <w:tcPr>
            <w:tcW w:w="871" w:type="dxa"/>
          </w:tcPr>
          <w:p w14:paraId="6E983B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4 баллов</w:t>
            </w:r>
          </w:p>
        </w:tc>
      </w:tr>
      <w:tr w:rsidR="00F96EE5" w:rsidRPr="001F5E07" w14:paraId="61EA363B" w14:textId="77777777" w:rsidTr="00274E04">
        <w:tc>
          <w:tcPr>
            <w:tcW w:w="1384" w:type="dxa"/>
          </w:tcPr>
          <w:p w14:paraId="439838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с мотором М-103 (съемные колеса и лыжи)</w:t>
            </w:r>
          </w:p>
        </w:tc>
        <w:tc>
          <w:tcPr>
            <w:tcW w:w="761" w:type="dxa"/>
          </w:tcPr>
          <w:p w14:paraId="41BA1F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1C673E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3FC953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370-400</w:t>
            </w:r>
          </w:p>
        </w:tc>
        <w:tc>
          <w:tcPr>
            <w:tcW w:w="871" w:type="dxa"/>
          </w:tcPr>
          <w:p w14:paraId="298DED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115-120</w:t>
            </w:r>
          </w:p>
        </w:tc>
        <w:tc>
          <w:tcPr>
            <w:tcW w:w="871" w:type="dxa"/>
          </w:tcPr>
          <w:p w14:paraId="44D9F5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2000</w:t>
            </w:r>
          </w:p>
        </w:tc>
        <w:tc>
          <w:tcPr>
            <w:tcW w:w="871" w:type="dxa"/>
          </w:tcPr>
          <w:p w14:paraId="789A72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816" w:type="dxa"/>
          </w:tcPr>
          <w:p w14:paraId="581FB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16" w:type="dxa"/>
          </w:tcPr>
          <w:p w14:paraId="548F74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1E6628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 из них 1 неподв.</w:t>
            </w:r>
          </w:p>
        </w:tc>
        <w:tc>
          <w:tcPr>
            <w:tcW w:w="871" w:type="dxa"/>
          </w:tcPr>
          <w:p w14:paraId="502A61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04F7AF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71" w:type="dxa"/>
          </w:tcPr>
          <w:p w14:paraId="2D0BD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1939</w:t>
            </w:r>
          </w:p>
        </w:tc>
        <w:tc>
          <w:tcPr>
            <w:tcW w:w="871" w:type="dxa"/>
          </w:tcPr>
          <w:p w14:paraId="3B7DBD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2D9E6CE2" w14:textId="77777777" w:rsidTr="00274E04">
        <w:tc>
          <w:tcPr>
            <w:tcW w:w="1384" w:type="dxa"/>
          </w:tcPr>
          <w:p w14:paraId="712F5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Корабельный самолет разведчик, корректиров. катапультн.</w:t>
            </w:r>
          </w:p>
        </w:tc>
        <w:tc>
          <w:tcPr>
            <w:tcW w:w="761" w:type="dxa"/>
          </w:tcPr>
          <w:p w14:paraId="4073D1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3635D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4A31C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71" w:type="dxa"/>
          </w:tcPr>
          <w:p w14:paraId="71EC2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90-100</w:t>
            </w:r>
          </w:p>
        </w:tc>
        <w:tc>
          <w:tcPr>
            <w:tcW w:w="871" w:type="dxa"/>
          </w:tcPr>
          <w:p w14:paraId="0AC7C7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71" w:type="dxa"/>
          </w:tcPr>
          <w:p w14:paraId="2D4E51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16" w:type="dxa"/>
          </w:tcPr>
          <w:p w14:paraId="3094A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8000-9000</w:t>
            </w:r>
          </w:p>
        </w:tc>
        <w:tc>
          <w:tcPr>
            <w:tcW w:w="816" w:type="dxa"/>
          </w:tcPr>
          <w:p w14:paraId="52E93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589D5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неподв.</w:t>
            </w:r>
          </w:p>
        </w:tc>
        <w:tc>
          <w:tcPr>
            <w:tcW w:w="871" w:type="dxa"/>
          </w:tcPr>
          <w:p w14:paraId="261700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5B6D2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71" w:type="dxa"/>
          </w:tcPr>
          <w:p w14:paraId="0492E2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кв. 1939 г.</w:t>
            </w:r>
          </w:p>
        </w:tc>
        <w:tc>
          <w:tcPr>
            <w:tcW w:w="871" w:type="dxa"/>
          </w:tcPr>
          <w:p w14:paraId="121794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43BD9B68" w14:textId="77777777" w:rsidTr="00274E04">
        <w:tc>
          <w:tcPr>
            <w:tcW w:w="1384" w:type="dxa"/>
          </w:tcPr>
          <w:p w14:paraId="31C3D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 самолет (амфибия)</w:t>
            </w:r>
          </w:p>
        </w:tc>
        <w:tc>
          <w:tcPr>
            <w:tcW w:w="761" w:type="dxa"/>
          </w:tcPr>
          <w:p w14:paraId="423EFB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05331F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1542FD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71" w:type="dxa"/>
          </w:tcPr>
          <w:p w14:paraId="4604A9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70-80</w:t>
            </w:r>
          </w:p>
        </w:tc>
        <w:tc>
          <w:tcPr>
            <w:tcW w:w="871" w:type="dxa"/>
          </w:tcPr>
          <w:p w14:paraId="3BDF4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5 час. полета</w:t>
            </w:r>
          </w:p>
        </w:tc>
        <w:tc>
          <w:tcPr>
            <w:tcW w:w="871" w:type="dxa"/>
          </w:tcPr>
          <w:p w14:paraId="0044BE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16" w:type="dxa"/>
          </w:tcPr>
          <w:p w14:paraId="68570C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816" w:type="dxa"/>
          </w:tcPr>
          <w:p w14:paraId="6E77B2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871" w:type="dxa"/>
          </w:tcPr>
          <w:p w14:paraId="010BF4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w:t>
            </w:r>
          </w:p>
        </w:tc>
        <w:tc>
          <w:tcPr>
            <w:tcW w:w="871" w:type="dxa"/>
          </w:tcPr>
          <w:p w14:paraId="42A5EC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 ВАВИАТ</w:t>
            </w:r>
          </w:p>
          <w:p w14:paraId="72626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4C84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71" w:type="dxa"/>
          </w:tcPr>
          <w:p w14:paraId="52CF5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кв. 1939 г.</w:t>
            </w:r>
          </w:p>
        </w:tc>
        <w:tc>
          <w:tcPr>
            <w:tcW w:w="871" w:type="dxa"/>
          </w:tcPr>
          <w:p w14:paraId="77D1B9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bl>
    <w:p w14:paraId="5BFFAA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7A440D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D393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К.М.Бережная на ПС-40 за один день совершила полет из Москвы в Баку и обратно, пролетев 3980 за 11:51 - изучала новую спрямленную линию через Сталинград (438,757).</w:t>
      </w:r>
    </w:p>
    <w:p w14:paraId="12D9D6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13FF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сентября 1938 г. дата присвоения опознавательного знака с литерой «Н» - СССР-Н235 - ДВ заводской № 134, двигатели - 2 М-17Ф.</w:t>
      </w:r>
    </w:p>
    <w:p w14:paraId="7C331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первой ледовой разведки в сезон 1938 г. командиром корабля СССР-Н235 на</w:t>
      </w:r>
      <w:r w:rsidRPr="001F5E07">
        <w:rPr>
          <w:color w:val="000000" w:themeColor="text1"/>
          <w:sz w:val="16"/>
          <w:szCs w:val="16"/>
        </w:rPr>
        <w:softHyphen/>
        <w:t>значили опытного полярного пилота В.М.Махоткина.</w:t>
      </w:r>
    </w:p>
    <w:p w14:paraId="4F057C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Летом 1939 г. Дорнье «Валь» СССР-Н235 определили в экспедицию по изысканию авиабаз на северном побережье от Тикси до Чукотки. Одновременно ставилась задача по проведению ледовой разведки. Перво</w:t>
      </w:r>
      <w:r w:rsidRPr="001F5E07">
        <w:rPr>
          <w:color w:val="000000" w:themeColor="text1"/>
          <w:sz w:val="16"/>
          <w:szCs w:val="16"/>
        </w:rPr>
        <w:softHyphen/>
        <w:t>начально, 8 мая 1939 г. на Н235 был опреде</w:t>
      </w:r>
      <w:r w:rsidRPr="001F5E07">
        <w:rPr>
          <w:color w:val="000000" w:themeColor="text1"/>
          <w:sz w:val="16"/>
          <w:szCs w:val="16"/>
        </w:rPr>
        <w:softHyphen/>
        <w:t>лен экипаж летчика Фариха с заданием «на доизыскание авиатрасс Западного сектора Арктики». Затем был составлен экипаж в сле</w:t>
      </w:r>
      <w:r w:rsidRPr="001F5E07">
        <w:rPr>
          <w:color w:val="000000" w:themeColor="text1"/>
          <w:sz w:val="16"/>
          <w:szCs w:val="16"/>
        </w:rPr>
        <w:softHyphen/>
        <w:t>дующем составе: командир М.Н.Каминский, 2-й пилот З.Г.Юнкерова (женщина, однако'), 1-й бортмеханик В.П.Барукин, 2-й механик- радист А.И.Мохов, штурман В.В.Жадринский.</w:t>
      </w:r>
    </w:p>
    <w:p w14:paraId="20950B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июля 1939 г. СССР-Н235 под управлени</w:t>
      </w:r>
      <w:r w:rsidRPr="001F5E07">
        <w:rPr>
          <w:color w:val="000000" w:themeColor="text1"/>
          <w:sz w:val="16"/>
          <w:szCs w:val="16"/>
        </w:rPr>
        <w:softHyphen/>
        <w:t>ем Каминского вылетел из Красноярска. 23 июля экипаж прибыл через Тикси в Казачье, здесь 5 дней ждали бензин, оставили в Казачьем топографов и вылетели в Чокурдах, чтобы там дозаправиться и вернуться назад с полными баками. 25 июля 1939 г., при возвра</w:t>
      </w:r>
      <w:r w:rsidRPr="001F5E07">
        <w:rPr>
          <w:color w:val="000000" w:themeColor="text1"/>
          <w:sz w:val="16"/>
          <w:szCs w:val="16"/>
        </w:rPr>
        <w:softHyphen/>
        <w:t>щении из Чокурдаха в Казачье, в полете про</w:t>
      </w:r>
      <w:r w:rsidRPr="001F5E07">
        <w:rPr>
          <w:color w:val="000000" w:themeColor="text1"/>
          <w:sz w:val="16"/>
          <w:szCs w:val="16"/>
        </w:rPr>
        <w:softHyphen/>
        <w:t>рвало бензопровод и кормовой двигатель остановился. Механик Барукин забрался в гондолу и зажал разрыв руками. Двигатель вновь заработал, однако в этот момент заго</w:t>
      </w:r>
      <w:r w:rsidRPr="001F5E07">
        <w:rPr>
          <w:color w:val="000000" w:themeColor="text1"/>
          <w:sz w:val="16"/>
          <w:szCs w:val="16"/>
        </w:rPr>
        <w:softHyphen/>
        <w:t>релся пролившийся ранее бензин.</w:t>
      </w:r>
    </w:p>
    <w:p w14:paraId="10DE4B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полета в ходе происходящих собы</w:t>
      </w:r>
      <w:r w:rsidRPr="001F5E07">
        <w:rPr>
          <w:color w:val="000000" w:themeColor="text1"/>
          <w:sz w:val="16"/>
          <w:szCs w:val="16"/>
        </w:rPr>
        <w:softHyphen/>
        <w:t>тий составляла 300 метров, поверхность земли была покрыта туманом с видимыми незначительными разрывами. Каминский, уви</w:t>
      </w:r>
      <w:r w:rsidRPr="001F5E07">
        <w:rPr>
          <w:color w:val="000000" w:themeColor="text1"/>
          <w:sz w:val="16"/>
          <w:szCs w:val="16"/>
        </w:rPr>
        <w:softHyphen/>
        <w:t>дев гондолу мотора, объятую пламенем, не растерялся, спокойно спланировал и благо</w:t>
      </w:r>
      <w:r w:rsidRPr="001F5E07">
        <w:rPr>
          <w:color w:val="000000" w:themeColor="text1"/>
          <w:sz w:val="16"/>
          <w:szCs w:val="16"/>
        </w:rPr>
        <w:softHyphen/>
        <w:t>получно посадил летающую лодку на тундру, где силами экипажа пожар был окончательно ликвидирован.</w:t>
      </w:r>
    </w:p>
    <w:p w14:paraId="3AF41A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пожаре прогорела ажурная распорка у кормового двигателя в мотогондоле, сгорели контрольные приборы, находящиеся в гондо</w:t>
      </w:r>
      <w:r w:rsidRPr="001F5E07">
        <w:rPr>
          <w:color w:val="000000" w:themeColor="text1"/>
          <w:sz w:val="16"/>
          <w:szCs w:val="16"/>
        </w:rPr>
        <w:softHyphen/>
        <w:t>ле, часть дюралевых соединений, монтажная проводка зажигания обоих моторов, распа</w:t>
      </w:r>
      <w:r w:rsidRPr="001F5E07">
        <w:rPr>
          <w:color w:val="000000" w:themeColor="text1"/>
          <w:sz w:val="16"/>
          <w:szCs w:val="16"/>
        </w:rPr>
        <w:softHyphen/>
        <w:t>ялся и потек один из масляных баков. Бортмеханик Барукин был облит горящим бензином, во время ликвидации пожара полу</w:t>
      </w:r>
      <w:r w:rsidRPr="001F5E07">
        <w:rPr>
          <w:color w:val="000000" w:themeColor="text1"/>
          <w:sz w:val="16"/>
          <w:szCs w:val="16"/>
        </w:rPr>
        <w:softHyphen/>
        <w:t>чил значительные ожоги лица и рук.</w:t>
      </w:r>
    </w:p>
    <w:p w14:paraId="419698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Вот как описал эту историю сам Каминский (по его описанию встали оба двигателя летаю</w:t>
      </w:r>
      <w:r w:rsidRPr="001F5E07">
        <w:rPr>
          <w:color w:val="000000" w:themeColor="text1"/>
          <w:sz w:val="16"/>
          <w:szCs w:val="16"/>
        </w:rPr>
        <w:softHyphen/>
        <w:t>щей лодки):</w:t>
      </w:r>
    </w:p>
    <w:p w14:paraId="495F24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тарахтят моторы, сбрасывают мощ</w:t>
      </w:r>
      <w:r w:rsidRPr="001F5E07">
        <w:rPr>
          <w:color w:val="000000" w:themeColor="text1"/>
          <w:sz w:val="16"/>
          <w:szCs w:val="16"/>
        </w:rPr>
        <w:softHyphen/>
        <w:t>ность, инстинктивно прибавляю газ - мото</w:t>
      </w:r>
      <w:r w:rsidRPr="001F5E07">
        <w:rPr>
          <w:color w:val="000000" w:themeColor="text1"/>
          <w:sz w:val="16"/>
          <w:szCs w:val="16"/>
        </w:rPr>
        <w:softHyphen/>
        <w:t>ры не забирают, и, через несколько секунд, останавливаются. Тишина. В ушах звенит. Молниеносно оглядываю горизонт на 360 гра</w:t>
      </w:r>
      <w:r w:rsidRPr="001F5E07">
        <w:rPr>
          <w:color w:val="000000" w:themeColor="text1"/>
          <w:sz w:val="16"/>
          <w:szCs w:val="16"/>
        </w:rPr>
        <w:softHyphen/>
        <w:t>дусов. Ничего не видно. Самолет погружается в хлопья тумана. Смотрю на приборы, плани</w:t>
      </w:r>
      <w:r w:rsidRPr="001F5E07">
        <w:rPr>
          <w:color w:val="000000" w:themeColor="text1"/>
          <w:sz w:val="16"/>
          <w:szCs w:val="16"/>
        </w:rPr>
        <w:softHyphen/>
        <w:t>рую перед собой. Оглянувшись, вижу, горит мотогондола. Сердце упало. Ясно, что маши</w:t>
      </w:r>
      <w:r w:rsidRPr="001F5E07">
        <w:rPr>
          <w:color w:val="000000" w:themeColor="text1"/>
          <w:sz w:val="16"/>
          <w:szCs w:val="16"/>
        </w:rPr>
        <w:softHyphen/>
        <w:t>на бита, а может и сами поуродуемся, а если целы останемся, с побитой погоревшей ма</w:t>
      </w:r>
      <w:r w:rsidRPr="001F5E07">
        <w:rPr>
          <w:color w:val="000000" w:themeColor="text1"/>
          <w:sz w:val="16"/>
          <w:szCs w:val="16"/>
        </w:rPr>
        <w:softHyphen/>
        <w:t>шиной, без радиосвязи, без продуктов пита</w:t>
      </w:r>
      <w:r w:rsidRPr="001F5E07">
        <w:rPr>
          <w:color w:val="000000" w:themeColor="text1"/>
          <w:sz w:val="16"/>
          <w:szCs w:val="16"/>
        </w:rPr>
        <w:softHyphen/>
        <w:t>ния - все равно гроб.</w:t>
      </w:r>
    </w:p>
    <w:p w14:paraId="621126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Молнией пронеслись эти мысли. Но вот по</w:t>
      </w:r>
      <w:r w:rsidRPr="001F5E07">
        <w:rPr>
          <w:color w:val="000000" w:themeColor="text1"/>
          <w:sz w:val="16"/>
          <w:szCs w:val="16"/>
        </w:rPr>
        <w:softHyphen/>
        <w:t>казалась земля. Воды нет. Направляю плани</w:t>
      </w:r>
      <w:r w:rsidRPr="001F5E07">
        <w:rPr>
          <w:color w:val="000000" w:themeColor="text1"/>
          <w:sz w:val="16"/>
          <w:szCs w:val="16"/>
        </w:rPr>
        <w:softHyphen/>
        <w:t>рование на более ровную поверхность тунд</w:t>
      </w:r>
      <w:r w:rsidRPr="001F5E07">
        <w:rPr>
          <w:color w:val="000000" w:themeColor="text1"/>
          <w:sz w:val="16"/>
          <w:szCs w:val="16"/>
        </w:rPr>
        <w:softHyphen/>
        <w:t>ры. Не раздумывая о методе посадки, низко подвожу, стараясь посадить мягче. Днище лодки без толчков зашуршало по траве. Вот два-три толчка и стоим. Слышен треск горя</w:t>
      </w:r>
      <w:r w:rsidRPr="001F5E07">
        <w:rPr>
          <w:color w:val="000000" w:themeColor="text1"/>
          <w:sz w:val="16"/>
          <w:szCs w:val="16"/>
        </w:rPr>
        <w:softHyphen/>
        <w:t>щих моторов. Кричу Бару кину подать огнету</w:t>
      </w:r>
      <w:r w:rsidRPr="001F5E07">
        <w:rPr>
          <w:color w:val="000000" w:themeColor="text1"/>
          <w:sz w:val="16"/>
          <w:szCs w:val="16"/>
        </w:rPr>
        <w:softHyphen/>
        <w:t>шитель. Остальным - выбрасывать из само</w:t>
      </w:r>
      <w:r w:rsidRPr="001F5E07">
        <w:rPr>
          <w:color w:val="000000" w:themeColor="text1"/>
          <w:sz w:val="16"/>
          <w:szCs w:val="16"/>
        </w:rPr>
        <w:softHyphen/>
        <w:t>лета продзапас, палатку, радиостанцию».</w:t>
      </w:r>
    </w:p>
    <w:p w14:paraId="46ED8D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общем, пожар с помощью огнетушителя и воды из радиатора охлаждения потушили. Далее Каминский записал:</w:t>
      </w:r>
    </w:p>
    <w:p w14:paraId="2266AD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«Резко пахнет горелой краской, резиной, все кипит, дымится, вот-вот вспыхнет снова. ...Осматриваем самолет. Ни одного повреждения. Радиостанция в порядке. Значит, дела не так уж плохи».</w:t>
      </w:r>
    </w:p>
    <w:p w14:paraId="582CE6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Весь полет Н235 продолжался всего 58 минут. Вынужденная посадка произошла в 150 км от Русского Устья между Яной и Индигиркой, в 80 км от Аллапхи. Уже позднее была названа причина происшествия: обрыв бензиновой трубки от пережога во время пайки ниппеля на КАРЗе.</w:t>
      </w:r>
    </w:p>
    <w:p w14:paraId="4D947D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Аварийный экипаж разыскали через неде</w:t>
      </w:r>
      <w:r w:rsidRPr="001F5E07">
        <w:rPr>
          <w:color w:val="000000" w:themeColor="text1"/>
          <w:sz w:val="16"/>
          <w:szCs w:val="16"/>
        </w:rPr>
        <w:softHyphen/>
        <w:t>лю - 2 августа к месту аварийной посадки на Дорнье «Валь» СССР-Н233 прилетел Николаев. Поначалу он не смог обнаружить аварийную машину - на фоне этого участка тундры летаю</w:t>
      </w:r>
      <w:r w:rsidRPr="001F5E07">
        <w:rPr>
          <w:color w:val="000000" w:themeColor="text1"/>
          <w:sz w:val="16"/>
          <w:szCs w:val="16"/>
        </w:rPr>
        <w:softHyphen/>
        <w:t>щая лодка, окрашенная матовой серебристой краской, была мало заметна. Каминский по этому поводу записал: «В этом виновата белая окраска нашего самолета».</w:t>
      </w:r>
    </w:p>
    <w:p w14:paraId="54B069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Николаев совершил посадку Н233 на не</w:t>
      </w:r>
      <w:r w:rsidRPr="001F5E07">
        <w:rPr>
          <w:color w:val="000000" w:themeColor="text1"/>
          <w:sz w:val="16"/>
          <w:szCs w:val="16"/>
        </w:rPr>
        <w:softHyphen/>
        <w:t>большое озеро, расположенное в 4 км от места аварийного приземления Н235. После встречи двух экипажей начали решать сообща, как вы</w:t>
      </w:r>
      <w:r w:rsidRPr="001F5E07">
        <w:rPr>
          <w:color w:val="000000" w:themeColor="text1"/>
          <w:sz w:val="16"/>
          <w:szCs w:val="16"/>
        </w:rPr>
        <w:softHyphen/>
        <w:t>браться из создавшегося положения. Осмотр лодки показал, что повреждений от посадки на тундру нет, и самолет находится в летном состоянии. Моторы через два дня после заме</w:t>
      </w:r>
      <w:r w:rsidRPr="001F5E07">
        <w:rPr>
          <w:color w:val="000000" w:themeColor="text1"/>
          <w:sz w:val="16"/>
          <w:szCs w:val="16"/>
        </w:rPr>
        <w:softHyphen/>
        <w:t>ны электропроводки были опробованы и дали хорошие результаты в работе.</w:t>
      </w:r>
    </w:p>
    <w:p w14:paraId="0ECD5E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Затем Н235 развернули против ветра и установили на деревянные катки, доставлен</w:t>
      </w:r>
      <w:r w:rsidRPr="001F5E07">
        <w:rPr>
          <w:color w:val="000000" w:themeColor="text1"/>
          <w:sz w:val="16"/>
          <w:szCs w:val="16"/>
        </w:rPr>
        <w:softHyphen/>
        <w:t>ные Николаевым. Запустили моторы, однако даже облегченный самолет не сдвинулся ни на 1 мм. Было решено попытки взлета отложить до заморозков и сильного ветра. Н235 закон</w:t>
      </w:r>
      <w:r w:rsidRPr="001F5E07">
        <w:rPr>
          <w:color w:val="000000" w:themeColor="text1"/>
          <w:sz w:val="16"/>
          <w:szCs w:val="16"/>
        </w:rPr>
        <w:softHyphen/>
        <w:t>сервировали и на Н233 все улетели в Казачье.</w:t>
      </w:r>
    </w:p>
    <w:p w14:paraId="77A486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Каминский с инженерами-геодези</w:t>
      </w:r>
      <w:r w:rsidRPr="001F5E07">
        <w:rPr>
          <w:color w:val="000000" w:themeColor="text1"/>
          <w:sz w:val="16"/>
          <w:szCs w:val="16"/>
        </w:rPr>
        <w:softHyphen/>
        <w:t>стами выехал пароходом для продолжения изыскания авиабаз на Колыме и Чукотке. Жадринский и Юнкерова перешли на Н238 летчика Купчина, механики Барукин и Мохов продолжили подготовку эвакуации аварийно</w:t>
      </w:r>
      <w:r w:rsidRPr="001F5E07">
        <w:rPr>
          <w:color w:val="000000" w:themeColor="text1"/>
          <w:sz w:val="16"/>
          <w:szCs w:val="16"/>
        </w:rPr>
        <w:softHyphen/>
        <w:t>го самолета.</w:t>
      </w:r>
    </w:p>
    <w:p w14:paraId="7DB776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Между тем, перед своим отбытием Каминский записал в дневнике: «В Тикси мы узнали от Черевичного, что Дорнье Валь хоро</w:t>
      </w:r>
      <w:r w:rsidRPr="001F5E07">
        <w:rPr>
          <w:color w:val="000000" w:themeColor="text1"/>
          <w:sz w:val="16"/>
          <w:szCs w:val="16"/>
        </w:rPr>
        <w:softHyphen/>
        <w:t>шо рулит по доскам, у него был такой случай в прошлом году. Если положить под самолет доски смазанные тавотом, он с места стронет</w:t>
      </w:r>
      <w:r w:rsidRPr="001F5E07">
        <w:rPr>
          <w:color w:val="000000" w:themeColor="text1"/>
          <w:sz w:val="16"/>
          <w:szCs w:val="16"/>
        </w:rPr>
        <w:softHyphen/>
        <w:t>ся и тогда, по мнению Черевичного не остано</w:t>
      </w:r>
      <w:r w:rsidRPr="001F5E07">
        <w:rPr>
          <w:color w:val="000000" w:themeColor="text1"/>
          <w:sz w:val="16"/>
          <w:szCs w:val="16"/>
        </w:rPr>
        <w:softHyphen/>
        <w:t>вится, взлетит с земли».</w:t>
      </w:r>
    </w:p>
    <w:p w14:paraId="0241DF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Именно так и поступили - на место посадки несколькими рейсами завезли доски и тавот. Кроме Барукина и Мохова в строительстве «деревянной полосы» участвовал экипаж са</w:t>
      </w:r>
      <w:r w:rsidRPr="001F5E07">
        <w:rPr>
          <w:color w:val="000000" w:themeColor="text1"/>
          <w:sz w:val="16"/>
          <w:szCs w:val="16"/>
        </w:rPr>
        <w:softHyphen/>
        <w:t>молета СССР-Н238: пилот Купчин, бортмеха</w:t>
      </w:r>
      <w:r w:rsidRPr="001F5E07">
        <w:rPr>
          <w:color w:val="000000" w:themeColor="text1"/>
          <w:sz w:val="16"/>
          <w:szCs w:val="16"/>
        </w:rPr>
        <w:softHyphen/>
        <w:t>ник Ивашина, бортрадист Чалеев и штурман Жадринский, а также экипаж Н275 пилота Черевичного. Взлет аварийной лодки осуще</w:t>
      </w:r>
      <w:r w:rsidRPr="001F5E07">
        <w:rPr>
          <w:color w:val="000000" w:themeColor="text1"/>
          <w:sz w:val="16"/>
          <w:szCs w:val="16"/>
        </w:rPr>
        <w:softHyphen/>
        <w:t>ствил И.П.Мазурук,о котором позднее говори</w:t>
      </w:r>
      <w:r w:rsidRPr="001F5E07">
        <w:rPr>
          <w:color w:val="000000" w:themeColor="text1"/>
          <w:sz w:val="16"/>
          <w:szCs w:val="16"/>
        </w:rPr>
        <w:softHyphen/>
        <w:t>лось: «находясь в бухте Тикси, прибыл к месту вынужденной посадки СССР-Н235 и с ис</w:t>
      </w:r>
      <w:r w:rsidRPr="001F5E07">
        <w:rPr>
          <w:color w:val="000000" w:themeColor="text1"/>
          <w:sz w:val="16"/>
          <w:szCs w:val="16"/>
        </w:rPr>
        <w:softHyphen/>
        <w:t>ключительной четкостью и быстротой органи</w:t>
      </w:r>
      <w:r w:rsidRPr="001F5E07">
        <w:rPr>
          <w:color w:val="000000" w:themeColor="text1"/>
          <w:sz w:val="16"/>
          <w:szCs w:val="16"/>
        </w:rPr>
        <w:softHyphen/>
        <w:t>зовал работу по эвакуации самолета из тунд</w:t>
      </w:r>
      <w:r w:rsidRPr="001F5E07">
        <w:rPr>
          <w:color w:val="000000" w:themeColor="text1"/>
          <w:sz w:val="16"/>
          <w:szCs w:val="16"/>
        </w:rPr>
        <w:softHyphen/>
        <w:t>ры».</w:t>
      </w:r>
    </w:p>
    <w:p w14:paraId="342843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приказе УПА № 184 от 29.10.39 г., подпи</w:t>
      </w:r>
      <w:r w:rsidRPr="001F5E07">
        <w:rPr>
          <w:color w:val="000000" w:themeColor="text1"/>
          <w:sz w:val="16"/>
          <w:szCs w:val="16"/>
        </w:rPr>
        <w:softHyphen/>
        <w:t>санного исполняющим обязанности началь</w:t>
      </w:r>
      <w:r w:rsidRPr="001F5E07">
        <w:rPr>
          <w:color w:val="000000" w:themeColor="text1"/>
          <w:sz w:val="16"/>
          <w:szCs w:val="16"/>
        </w:rPr>
        <w:softHyphen/>
        <w:t>ника УПА Главсевморпути Каминовым указы</w:t>
      </w:r>
      <w:r w:rsidRPr="001F5E07">
        <w:rPr>
          <w:color w:val="000000" w:themeColor="text1"/>
          <w:sz w:val="16"/>
          <w:szCs w:val="16"/>
        </w:rPr>
        <w:softHyphen/>
        <w:t>валось следующее: «Тов. Мазурук И.П. с пол</w:t>
      </w:r>
      <w:r w:rsidRPr="001F5E07">
        <w:rPr>
          <w:color w:val="000000" w:themeColor="text1"/>
          <w:sz w:val="16"/>
          <w:szCs w:val="16"/>
        </w:rPr>
        <w:softHyphen/>
        <w:t>ным сознанием ответственности за исход предприятия - лично сам произвел замеча</w:t>
      </w:r>
      <w:r w:rsidRPr="001F5E07">
        <w:rPr>
          <w:color w:val="000000" w:themeColor="text1"/>
          <w:sz w:val="16"/>
          <w:szCs w:val="16"/>
        </w:rPr>
        <w:softHyphen/>
        <w:t>тельный взлет на гидросамолете с суши. Благодаря всей сумме произведенных меро</w:t>
      </w:r>
      <w:r w:rsidRPr="001F5E07">
        <w:rPr>
          <w:color w:val="000000" w:themeColor="text1"/>
          <w:sz w:val="16"/>
          <w:szCs w:val="16"/>
        </w:rPr>
        <w:softHyphen/>
        <w:t>приятий - самолет Н-235 быстро был восста</w:t>
      </w:r>
      <w:r w:rsidRPr="001F5E07">
        <w:rPr>
          <w:color w:val="000000" w:themeColor="text1"/>
          <w:sz w:val="16"/>
          <w:szCs w:val="16"/>
        </w:rPr>
        <w:softHyphen/>
        <w:t>новлен. Отмечаю достойную подражания ра</w:t>
      </w:r>
      <w:r w:rsidRPr="001F5E07">
        <w:rPr>
          <w:color w:val="000000" w:themeColor="text1"/>
          <w:sz w:val="16"/>
          <w:szCs w:val="16"/>
        </w:rPr>
        <w:softHyphen/>
        <w:t>боту всех перечисленных товарищей, как об</w:t>
      </w:r>
      <w:r w:rsidRPr="001F5E07">
        <w:rPr>
          <w:color w:val="000000" w:themeColor="text1"/>
          <w:sz w:val="16"/>
          <w:szCs w:val="16"/>
        </w:rPr>
        <w:softHyphen/>
        <w:t>разец высокой сознательности и готовности к самопожертвованию во имя спасения жизни людей и социалистического имущества». К рассказанному эпизоду следует добавить, что на момент всех произошедших событий Илья Павлович Мазурук был назначен начальником Управления полярной авиации Главсев</w:t>
      </w:r>
      <w:r w:rsidRPr="001F5E07">
        <w:rPr>
          <w:color w:val="000000" w:themeColor="text1"/>
          <w:sz w:val="16"/>
          <w:szCs w:val="16"/>
        </w:rPr>
        <w:softHyphen/>
        <w:t>морпути.</w:t>
      </w:r>
    </w:p>
    <w:p w14:paraId="07C4F8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возвращения Н235 в строй ее коман</w:t>
      </w:r>
      <w:r w:rsidRPr="001F5E07">
        <w:rPr>
          <w:color w:val="000000" w:themeColor="text1"/>
          <w:sz w:val="16"/>
          <w:szCs w:val="16"/>
        </w:rPr>
        <w:softHyphen/>
        <w:t>диром назначили летчика Антюшева. Впрочем, неприятности летающей лодки СССР- Н235 продолжились. 16.09.39 г. уже новый командир произвел вынужденную посадку, а на следующий день - 17 сентября чуть было не произошел повторный пожар в воздухе.</w:t>
      </w:r>
    </w:p>
    <w:p w14:paraId="2A7E7B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Дело было так. СССР-Н235 с экипажем в составе командира корабля Антюшева, 2-го пилота Андреева, 1-го бортмеханика Барукина, 2-го бортмеханика Мохова, идя маршрутом Игарка - Хатанга, произвел посад</w:t>
      </w:r>
      <w:r w:rsidRPr="001F5E07">
        <w:rPr>
          <w:color w:val="000000" w:themeColor="text1"/>
          <w:sz w:val="16"/>
          <w:szCs w:val="16"/>
        </w:rPr>
        <w:softHyphen/>
        <w:t>ку в аэропорту ст. Черная, далее стартовал в Волочанку. После взлета, постепенно набирая высоту с полной нагрузкой (2300 кг), на высо</w:t>
      </w:r>
      <w:r w:rsidRPr="001F5E07">
        <w:rPr>
          <w:color w:val="000000" w:themeColor="text1"/>
          <w:sz w:val="16"/>
          <w:szCs w:val="16"/>
        </w:rPr>
        <w:softHyphen/>
        <w:t>те 210 метров, моторы стали сдавать обороты, а потом окончательно остановились. Антю- шев, не зная истинную причину остановки мо</w:t>
      </w:r>
      <w:r w:rsidRPr="001F5E07">
        <w:rPr>
          <w:color w:val="000000" w:themeColor="text1"/>
          <w:sz w:val="16"/>
          <w:szCs w:val="16"/>
        </w:rPr>
        <w:softHyphen/>
        <w:t>торов и учитывая полную нагрузку самолета, перевел самолет на планирование с расчетом посадки на находившееся впереди озеро. Озеро оказалось недостаточно для посадки на него и самолет в конце пробега выскочил на берег, не получив при этом никакого повреж</w:t>
      </w:r>
      <w:r w:rsidRPr="001F5E07">
        <w:rPr>
          <w:color w:val="000000" w:themeColor="text1"/>
          <w:sz w:val="16"/>
          <w:szCs w:val="16"/>
        </w:rPr>
        <w:softHyphen/>
        <w:t>дения. После посадки Антюшев узнал, что ме</w:t>
      </w:r>
      <w:r w:rsidRPr="001F5E07">
        <w:rPr>
          <w:color w:val="000000" w:themeColor="text1"/>
          <w:sz w:val="16"/>
          <w:szCs w:val="16"/>
        </w:rPr>
        <w:softHyphen/>
        <w:t>ханик Барукин заметил в воздухе, что бензин льется на кормовой мотор и, не зная истинной причины, во избежание пожара перекрыл топ</w:t>
      </w:r>
      <w:r w:rsidRPr="001F5E07">
        <w:rPr>
          <w:color w:val="000000" w:themeColor="text1"/>
          <w:sz w:val="16"/>
          <w:szCs w:val="16"/>
        </w:rPr>
        <w:softHyphen/>
        <w:t>ливную магистраль. Как потом было установ</w:t>
      </w:r>
      <w:r w:rsidRPr="001F5E07">
        <w:rPr>
          <w:color w:val="000000" w:themeColor="text1"/>
          <w:sz w:val="16"/>
          <w:szCs w:val="16"/>
        </w:rPr>
        <w:softHyphen/>
        <w:t xml:space="preserve">лено, у одной из помп </w:t>
      </w:r>
      <w:r w:rsidRPr="001F5E07">
        <w:rPr>
          <w:color w:val="000000" w:themeColor="text1"/>
          <w:sz w:val="16"/>
          <w:szCs w:val="16"/>
          <w:lang w:val="en-US"/>
        </w:rPr>
        <w:t>AM</w:t>
      </w:r>
      <w:r w:rsidRPr="001F5E07">
        <w:rPr>
          <w:color w:val="000000" w:themeColor="text1"/>
          <w:sz w:val="16"/>
          <w:szCs w:val="16"/>
        </w:rPr>
        <w:t xml:space="preserve"> кормового мотора лопнул мех, и бензин выходил через помпу на</w:t>
      </w:r>
      <w:r w:rsidRPr="001F5E07">
        <w:rPr>
          <w:color w:val="000000" w:themeColor="text1"/>
          <w:sz w:val="16"/>
          <w:szCs w:val="16"/>
        </w:rPr>
        <w:softHyphen/>
        <w:t>ружу. После замены помпы, уже на облегченном самолете взлет произвел пилот Купчин в присутствии И.П.Мазурука. Таким образом, СССР-Н235 вторично был введен в строй.</w:t>
      </w:r>
    </w:p>
    <w:p w14:paraId="5155BD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приказе УПА № 184 от 29.10.39 г. из этих двух случаев были сделаны следующие выво</w:t>
      </w:r>
      <w:r w:rsidRPr="001F5E07">
        <w:rPr>
          <w:color w:val="000000" w:themeColor="text1"/>
          <w:sz w:val="16"/>
          <w:szCs w:val="16"/>
        </w:rPr>
        <w:softHyphen/>
        <w:t>ды:</w:t>
      </w:r>
    </w:p>
    <w:p w14:paraId="616291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Учитывая, что в текущем году было несколько случаев поломки подводящих бензотрубок к моторам -установить на всех са</w:t>
      </w:r>
      <w:r w:rsidRPr="001F5E07">
        <w:rPr>
          <w:color w:val="000000" w:themeColor="text1"/>
          <w:sz w:val="16"/>
          <w:szCs w:val="16"/>
        </w:rPr>
        <w:softHyphen/>
        <w:t>молетах ДВ систему мягкого эластического бензопровода.</w:t>
      </w:r>
    </w:p>
    <w:p w14:paraId="1D661C12" w14:textId="77777777" w:rsidR="004B0DF9" w:rsidRPr="001F5E07" w:rsidRDefault="004B0DF9" w:rsidP="001F5E07">
      <w:pPr>
        <w:tabs>
          <w:tab w:val="left" w:pos="433"/>
        </w:tabs>
        <w:autoSpaceDE w:val="0"/>
        <w:autoSpaceDN w:val="0"/>
        <w:adjustRightInd w:val="0"/>
        <w:jc w:val="both"/>
        <w:rPr>
          <w:color w:val="000000" w:themeColor="text1"/>
          <w:sz w:val="16"/>
          <w:szCs w:val="16"/>
        </w:rPr>
      </w:pPr>
      <w:r w:rsidRPr="001F5E07">
        <w:rPr>
          <w:color w:val="000000" w:themeColor="text1"/>
          <w:sz w:val="16"/>
          <w:szCs w:val="16"/>
        </w:rPr>
        <w:t>3. Начальнику технического отдела УПА и директору КАРЗа пересмотреть систему бен- зопроводки с тем, чтобы создать более на</w:t>
      </w:r>
      <w:r w:rsidRPr="001F5E07">
        <w:rPr>
          <w:color w:val="000000" w:themeColor="text1"/>
          <w:sz w:val="16"/>
          <w:szCs w:val="16"/>
        </w:rPr>
        <w:softHyphen/>
        <w:t>дежное и безопасное переключение бензоси- стемы, позволяющее отдельно выключать один мотор.</w:t>
      </w:r>
    </w:p>
    <w:p w14:paraId="714F8ECA" w14:textId="77777777" w:rsidR="004B0DF9" w:rsidRPr="001F5E07" w:rsidRDefault="004B0DF9" w:rsidP="001F5E07">
      <w:pPr>
        <w:tabs>
          <w:tab w:val="left" w:pos="423"/>
        </w:tabs>
        <w:autoSpaceDE w:val="0"/>
        <w:autoSpaceDN w:val="0"/>
        <w:adjustRightInd w:val="0"/>
        <w:jc w:val="both"/>
        <w:rPr>
          <w:color w:val="000000" w:themeColor="text1"/>
          <w:sz w:val="16"/>
          <w:szCs w:val="16"/>
        </w:rPr>
      </w:pPr>
      <w:r w:rsidRPr="001F5E07">
        <w:rPr>
          <w:color w:val="000000" w:themeColor="text1"/>
          <w:sz w:val="16"/>
          <w:szCs w:val="16"/>
        </w:rPr>
        <w:t xml:space="preserve">4. Начальнику Техотдела УПА установить на основе практики работы сроки проверки помп </w:t>
      </w:r>
      <w:r w:rsidRPr="001F5E07">
        <w:rPr>
          <w:color w:val="000000" w:themeColor="text1"/>
          <w:sz w:val="16"/>
          <w:szCs w:val="16"/>
          <w:lang w:val="en-US"/>
        </w:rPr>
        <w:t>AM</w:t>
      </w:r>
      <w:r w:rsidRPr="001F5E07">
        <w:rPr>
          <w:color w:val="000000" w:themeColor="text1"/>
          <w:sz w:val="16"/>
          <w:szCs w:val="16"/>
        </w:rPr>
        <w:t xml:space="preserve"> и дать соответствующие указания как заводу КАРЗ, так и летным подразделе</w:t>
      </w:r>
      <w:r w:rsidRPr="001F5E07">
        <w:rPr>
          <w:color w:val="000000" w:themeColor="text1"/>
          <w:sz w:val="16"/>
          <w:szCs w:val="16"/>
        </w:rPr>
        <w:softHyphen/>
        <w:t>ниям.</w:t>
      </w:r>
    </w:p>
    <w:p w14:paraId="1425DAB0" w14:textId="77777777" w:rsidR="004B0DF9" w:rsidRPr="001F5E07" w:rsidRDefault="004B0DF9" w:rsidP="001F5E07">
      <w:pPr>
        <w:tabs>
          <w:tab w:val="left" w:pos="476"/>
        </w:tabs>
        <w:autoSpaceDE w:val="0"/>
        <w:autoSpaceDN w:val="0"/>
        <w:adjustRightInd w:val="0"/>
        <w:jc w:val="both"/>
        <w:rPr>
          <w:color w:val="000000" w:themeColor="text1"/>
          <w:sz w:val="16"/>
          <w:szCs w:val="16"/>
        </w:rPr>
      </w:pPr>
      <w:r w:rsidRPr="001F5E07">
        <w:rPr>
          <w:color w:val="000000" w:themeColor="text1"/>
          <w:sz w:val="16"/>
          <w:szCs w:val="16"/>
        </w:rPr>
        <w:t>5. Вторая вынужденная посадка Н-235 только случайно не привела к аварии. Пилот тов. АНТЮШЕВ не принял своевременного ре</w:t>
      </w:r>
      <w:r w:rsidRPr="001F5E07">
        <w:rPr>
          <w:color w:val="000000" w:themeColor="text1"/>
          <w:sz w:val="16"/>
          <w:szCs w:val="16"/>
        </w:rPr>
        <w:softHyphen/>
        <w:t>шения о посадке и выборе для этого лучшего места. Бортмеханик тов. ВАРУКИН слишком поспешно выключил оба мотора, не предупре</w:t>
      </w:r>
      <w:r w:rsidRPr="001F5E07">
        <w:rPr>
          <w:color w:val="000000" w:themeColor="text1"/>
          <w:sz w:val="16"/>
          <w:szCs w:val="16"/>
        </w:rPr>
        <w:softHyphen/>
        <w:t>див пилота. Командиру Московской Авиагруппы наложить взыскание на пилота тов. АНТЮШЕВА и бортмеханика тов. БАРУ- КИНА за поспешность решений при вторич</w:t>
      </w:r>
      <w:r w:rsidRPr="001F5E07">
        <w:rPr>
          <w:color w:val="000000" w:themeColor="text1"/>
          <w:sz w:val="16"/>
          <w:szCs w:val="16"/>
        </w:rPr>
        <w:softHyphen/>
        <w:t>ной вынужденной посадке самолета Н-235».</w:t>
      </w:r>
    </w:p>
    <w:p w14:paraId="0B435C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происшествия не прекратились и после: 27.09.39 г. Антюшев снова совершает вынужденную посадку на Н235.</w:t>
      </w:r>
    </w:p>
    <w:p w14:paraId="324B9C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 самолет продолжали преследо</w:t>
      </w:r>
      <w:r w:rsidRPr="001F5E07">
        <w:rPr>
          <w:color w:val="000000" w:themeColor="text1"/>
          <w:sz w:val="16"/>
          <w:szCs w:val="16"/>
        </w:rPr>
        <w:softHyphen/>
        <w:t>вать неисправности моторов. 20 июля, в поле</w:t>
      </w:r>
      <w:r w:rsidRPr="001F5E07">
        <w:rPr>
          <w:color w:val="000000" w:themeColor="text1"/>
          <w:sz w:val="16"/>
          <w:szCs w:val="16"/>
        </w:rPr>
        <w:softHyphen/>
        <w:t>те из Анадыря в б. Провидения на СССР-Н235, пилотируемым Каминским, лопнула паро</w:t>
      </w:r>
      <w:r w:rsidRPr="001F5E07">
        <w:rPr>
          <w:color w:val="000000" w:themeColor="text1"/>
          <w:sz w:val="16"/>
          <w:szCs w:val="16"/>
        </w:rPr>
        <w:softHyphen/>
        <w:t>отводная трубка кормового мотора. Выключив кормовой мотор, Каминский на одном дотянул до мыса Низкого и произвел посадку на море вблизи берега. При осмотре двигателя на земле выяснились дополнительные проблемы, причиной которых был назван некачествен</w:t>
      </w:r>
      <w:r w:rsidRPr="001F5E07">
        <w:rPr>
          <w:color w:val="000000" w:themeColor="text1"/>
          <w:sz w:val="16"/>
          <w:szCs w:val="16"/>
        </w:rPr>
        <w:softHyphen/>
        <w:t>ный ремонт двигателей на КАРЗе.</w:t>
      </w:r>
    </w:p>
    <w:p w14:paraId="19CC5C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 сентября самолет, под управлением Каминского, вылетел с мыса Шмидта в направ</w:t>
      </w:r>
      <w:r w:rsidRPr="001F5E07">
        <w:rPr>
          <w:color w:val="000000" w:themeColor="text1"/>
          <w:sz w:val="16"/>
          <w:szCs w:val="16"/>
        </w:rPr>
        <w:softHyphen/>
        <w:t>лении на мыс Билингса. В пути метеорологи</w:t>
      </w:r>
      <w:r w:rsidRPr="001F5E07">
        <w:rPr>
          <w:color w:val="000000" w:themeColor="text1"/>
          <w:sz w:val="16"/>
          <w:szCs w:val="16"/>
        </w:rPr>
        <w:softHyphen/>
        <w:t>ческая обстановка часто менялась, и местами полет продолжался на высоте 50 метров.</w:t>
      </w:r>
    </w:p>
    <w:p w14:paraId="501825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подходе к мысу Биллингса, пересекая на высоте 40 метров перешеек, отделяющий две лагуны, оба мотора внезапно останови</w:t>
      </w:r>
      <w:r w:rsidRPr="001F5E07">
        <w:rPr>
          <w:color w:val="000000" w:themeColor="text1"/>
          <w:sz w:val="16"/>
          <w:szCs w:val="16"/>
        </w:rPr>
        <w:softHyphen/>
        <w:t>лись, и Каминский произвел посадку на тундру в двух километрах от лагуны. Посадка была произведена благополучно, и у самолета ока</w:t>
      </w:r>
      <w:r w:rsidRPr="001F5E07">
        <w:rPr>
          <w:color w:val="000000" w:themeColor="text1"/>
          <w:sz w:val="16"/>
          <w:szCs w:val="16"/>
        </w:rPr>
        <w:softHyphen/>
        <w:t>залась помята только реданная часть лодки.</w:t>
      </w:r>
    </w:p>
    <w:p w14:paraId="49741B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посадки было установлено, что оста</w:t>
      </w:r>
      <w:r w:rsidRPr="001F5E07">
        <w:rPr>
          <w:color w:val="000000" w:themeColor="text1"/>
          <w:sz w:val="16"/>
          <w:szCs w:val="16"/>
        </w:rPr>
        <w:softHyphen/>
        <w:t>новка моторов произошла по причине выра</w:t>
      </w:r>
      <w:r w:rsidRPr="001F5E07">
        <w:rPr>
          <w:color w:val="000000" w:themeColor="text1"/>
          <w:sz w:val="16"/>
          <w:szCs w:val="16"/>
        </w:rPr>
        <w:softHyphen/>
        <w:t>ботки горючего из двух включенных баков, а бортмеханик В.М.Коротаев своевременно не переключился на другие баки, что и повлекло за собой выключение двигателей.</w:t>
      </w:r>
    </w:p>
    <w:p w14:paraId="064A9A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разгрузки самолета, используя про</w:t>
      </w:r>
      <w:r w:rsidRPr="001F5E07">
        <w:rPr>
          <w:color w:val="000000" w:themeColor="text1"/>
          <w:sz w:val="16"/>
          <w:szCs w:val="16"/>
        </w:rPr>
        <w:softHyphen/>
        <w:t>шлогодний опыт организации взлета с тундры, Каминский 16 сентября перелетел на ближай</w:t>
      </w:r>
      <w:r w:rsidRPr="001F5E07">
        <w:rPr>
          <w:color w:val="000000" w:themeColor="text1"/>
          <w:sz w:val="16"/>
          <w:szCs w:val="16"/>
        </w:rPr>
        <w:softHyphen/>
        <w:t>шую лагуну и уже оттуда продолжил полет до Красноярска.</w:t>
      </w:r>
    </w:p>
    <w:p w14:paraId="77271F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Командир самолета М.Н. Каминский за полет на недопустимо низкой высоте, что в мо</w:t>
      </w:r>
      <w:r w:rsidRPr="001F5E07">
        <w:rPr>
          <w:color w:val="000000" w:themeColor="text1"/>
          <w:sz w:val="16"/>
          <w:szCs w:val="16"/>
        </w:rPr>
        <w:softHyphen/>
        <w:t>мент остановки моторов не позволило ему спланировать на лагуну, должен был понести строгое наказание, но, учитывая наступавшие морозы и необходимость доставки самолета в Красноярск, отделался выговором. Борт</w:t>
      </w:r>
      <w:r w:rsidRPr="001F5E07">
        <w:rPr>
          <w:color w:val="000000" w:themeColor="text1"/>
          <w:sz w:val="16"/>
          <w:szCs w:val="16"/>
        </w:rPr>
        <w:softHyphen/>
        <w:t>механик 1-го класса Московской авиагруппы В.М.Коротаев «за проявленную в полете бес</w:t>
      </w:r>
      <w:r w:rsidRPr="001F5E07">
        <w:rPr>
          <w:color w:val="000000" w:themeColor="text1"/>
          <w:sz w:val="16"/>
          <w:szCs w:val="16"/>
        </w:rPr>
        <w:softHyphen/>
        <w:t>печность и халатность, следствием чего яви</w:t>
      </w:r>
      <w:r w:rsidRPr="001F5E07">
        <w:rPr>
          <w:color w:val="000000" w:themeColor="text1"/>
          <w:sz w:val="16"/>
          <w:szCs w:val="16"/>
        </w:rPr>
        <w:softHyphen/>
        <w:t>лось опоздание с переключением бензиновых баков, приведшие к остановке моторов и вы</w:t>
      </w:r>
      <w:r w:rsidRPr="001F5E07">
        <w:rPr>
          <w:color w:val="000000" w:themeColor="text1"/>
          <w:sz w:val="16"/>
          <w:szCs w:val="16"/>
        </w:rPr>
        <w:softHyphen/>
        <w:t>нужденной посадке на тундру» - получил вы</w:t>
      </w:r>
      <w:r w:rsidRPr="001F5E07">
        <w:rPr>
          <w:color w:val="000000" w:themeColor="text1"/>
          <w:sz w:val="16"/>
          <w:szCs w:val="16"/>
        </w:rPr>
        <w:softHyphen/>
        <w:t>говор и понижение квалификации до 2-го класса.</w:t>
      </w:r>
    </w:p>
    <w:p w14:paraId="32FB55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Директора Красноярского авиаремонтного завода С.А.Захарова и гл. инженера В.И.Мель</w:t>
      </w:r>
      <w:r w:rsidRPr="001F5E07">
        <w:rPr>
          <w:color w:val="000000" w:themeColor="text1"/>
          <w:sz w:val="16"/>
          <w:szCs w:val="16"/>
        </w:rPr>
        <w:softHyphen/>
        <w:t>никова из-за продолжающихся случаев не</w:t>
      </w:r>
      <w:r w:rsidRPr="001F5E07">
        <w:rPr>
          <w:color w:val="000000" w:themeColor="text1"/>
          <w:sz w:val="16"/>
          <w:szCs w:val="16"/>
        </w:rPr>
        <w:softHyphen/>
        <w:t>доброкачественного ремонта предупредили, что в дальнейшем будут привлекать к строгой ответственности. Начальнику технической приемки УПА на КАРЗе Д.Я.Андрианову за сла</w:t>
      </w:r>
      <w:r w:rsidRPr="001F5E07">
        <w:rPr>
          <w:color w:val="000000" w:themeColor="text1"/>
          <w:sz w:val="16"/>
          <w:szCs w:val="16"/>
        </w:rPr>
        <w:softHyphen/>
        <w:t>бый контроль качества ремонта материальной части объявили выговор и предупредили, что при повторении подобных фактов всех винов</w:t>
      </w:r>
      <w:r w:rsidRPr="001F5E07">
        <w:rPr>
          <w:color w:val="000000" w:themeColor="text1"/>
          <w:sz w:val="16"/>
          <w:szCs w:val="16"/>
        </w:rPr>
        <w:softHyphen/>
        <w:t>ных будут привлекать к судебной ответствен</w:t>
      </w:r>
      <w:r w:rsidRPr="001F5E07">
        <w:rPr>
          <w:color w:val="000000" w:themeColor="text1"/>
          <w:sz w:val="16"/>
          <w:szCs w:val="16"/>
        </w:rPr>
        <w:softHyphen/>
        <w:t>ности.</w:t>
      </w:r>
    </w:p>
    <w:p w14:paraId="6EFCED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мае 1941 г. на летнюю навигацию само</w:t>
      </w:r>
      <w:r w:rsidRPr="001F5E07">
        <w:rPr>
          <w:color w:val="000000" w:themeColor="text1"/>
          <w:sz w:val="16"/>
          <w:szCs w:val="16"/>
        </w:rPr>
        <w:softHyphen/>
        <w:t>лет СССР-Н235 назначался на линейную рабо</w:t>
      </w:r>
      <w:r w:rsidRPr="001F5E07">
        <w:rPr>
          <w:color w:val="000000" w:themeColor="text1"/>
          <w:sz w:val="16"/>
          <w:szCs w:val="16"/>
        </w:rPr>
        <w:softHyphen/>
        <w:t>ту в Тикси. Командиром экипажа назначили пилота Сурнина, 1-м бортмехаником Жукова, 2-м бортмехаником Кириллина, бортрадистом Николаева. [Приказ № 71 от 8.5.41, РГАЭ, 9570-2-2973]</w:t>
      </w:r>
    </w:p>
    <w:p w14:paraId="781D5D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Дальнейшая судьба Дорнье «Валь» Н235 по имеющимся документам не прослеживается (11977).</w:t>
      </w:r>
    </w:p>
    <w:p w14:paraId="19A2DB62" w14:textId="77777777" w:rsidR="004B0DF9" w:rsidRPr="001F5E07" w:rsidRDefault="004B0DF9" w:rsidP="001F5E07">
      <w:pPr>
        <w:autoSpaceDE w:val="0"/>
        <w:autoSpaceDN w:val="0"/>
        <w:adjustRightInd w:val="0"/>
        <w:jc w:val="both"/>
        <w:rPr>
          <w:color w:val="000000" w:themeColor="text1"/>
          <w:sz w:val="16"/>
          <w:szCs w:val="16"/>
        </w:rPr>
      </w:pPr>
    </w:p>
    <w:p w14:paraId="17C6F4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сентября 1938 дата присвоения опознавательного знака с лите</w:t>
      </w:r>
      <w:r w:rsidRPr="001F5E07">
        <w:rPr>
          <w:color w:val="000000" w:themeColor="text1"/>
          <w:sz w:val="16"/>
          <w:szCs w:val="16"/>
        </w:rPr>
        <w:softHyphen/>
        <w:t>рой «Н» - СССР-Н238. Заводской № 99, двигатели - 2 М-17Ф. В 1938 г. СССР-Н238 выполнил задание по ледовой разведке в проливе Дмитрия Лаптева и к востоку от него в интересах идущего сквоз</w:t>
      </w:r>
      <w:r w:rsidRPr="001F5E07">
        <w:rPr>
          <w:color w:val="000000" w:themeColor="text1"/>
          <w:sz w:val="16"/>
          <w:szCs w:val="16"/>
        </w:rPr>
        <w:softHyphen/>
        <w:t>ным рейсом на запад танкера «Юкагир». Полет проходил из бухты Тикси.</w:t>
      </w:r>
    </w:p>
    <w:p w14:paraId="469DB6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УПА № 94 от 20.05.39 г. СССР-Н238 определили в резерв ледовой разведки, затем следующим приказом №118 от 26 июня самолет назначался для ледовой разведки в Карском море с базой в Игарке. Экипаж: пилот Купчин, 1- й бортмеханик Ивашина, 2-й бортмеханик Гусев, бортрадист Чалеев, 2-й пилот и штурман - не были назначены. 02.09.39 г. и 14.09.39 г. Купчин совершает на СССР-Н238 вынужденные посадки. Самолет остается исправным.</w:t>
      </w:r>
    </w:p>
    <w:p w14:paraId="2B7A9F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командиром на самолет на</w:t>
      </w:r>
      <w:r w:rsidRPr="001F5E07">
        <w:rPr>
          <w:color w:val="000000" w:themeColor="text1"/>
          <w:sz w:val="16"/>
          <w:szCs w:val="16"/>
        </w:rPr>
        <w:softHyphen/>
        <w:t>значили пилота Ильинского с экипажем: 2-й пилот Андреев, 1-й бортмеханик Ивашина, 2-й бортмеханик Гусев, бортрадистадист Чалеев. 29-го сентября 1939 г. СССР-Н238 вылетел по маршруту Игарка - Кресты - Игарка, причем пилот Андреев являлся руководителем полета - знакомил с трассой пилота Ильинского. Во время полета самолет несколько раз менял курс в поисках оз. Пясино, в результате, Ильинский произвел вынужденную посадку на ближайшем озере для восстановления ори</w:t>
      </w:r>
      <w:r w:rsidRPr="001F5E07">
        <w:rPr>
          <w:color w:val="000000" w:themeColor="text1"/>
          <w:sz w:val="16"/>
          <w:szCs w:val="16"/>
        </w:rPr>
        <w:softHyphen/>
        <w:t>ентировки.</w:t>
      </w:r>
    </w:p>
    <w:p w14:paraId="1A359C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возвращении из Крестов у станка Хантайка самолет попал в сильный снегопад и совершил вынужденную посадку на реку Енисей, где было решено ночевать до утра. Из-за большой волны и каменистого берега Ильинский около часа рулил, подыскивая место для стоянки. Не найдя подходящего места, встали у входа в устье горной речки, впадающей в Енисей. Самолет был закреплен двумя якорями, заведенными - один на пра</w:t>
      </w:r>
      <w:r w:rsidRPr="001F5E07">
        <w:rPr>
          <w:color w:val="000000" w:themeColor="text1"/>
          <w:sz w:val="16"/>
          <w:szCs w:val="16"/>
        </w:rPr>
        <w:softHyphen/>
        <w:t>вый, другой на левый берег. Таким образом, машину оставили на ночь, не выяснив грунта и глубин речки. Для охраны самолета был по</w:t>
      </w:r>
      <w:r w:rsidRPr="001F5E07">
        <w:rPr>
          <w:color w:val="000000" w:themeColor="text1"/>
          <w:sz w:val="16"/>
          <w:szCs w:val="16"/>
        </w:rPr>
        <w:softHyphen/>
        <w:t>ставлен караул из двух стрелков. Из экипажа для наблюдения за самолетом никто оставлен не был.</w:t>
      </w:r>
    </w:p>
    <w:p w14:paraId="15C0E8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5 часов утра один стрелок из охраны со</w:t>
      </w:r>
      <w:r w:rsidRPr="001F5E07">
        <w:rPr>
          <w:color w:val="000000" w:themeColor="text1"/>
          <w:sz w:val="16"/>
          <w:szCs w:val="16"/>
        </w:rPr>
        <w:softHyphen/>
        <w:t>общил экипажу, что машину развернуло на берег. По прибытии экипажа к месту стоянки самолета выяснилось, что самолет стоит хво</w:t>
      </w:r>
      <w:r w:rsidRPr="001F5E07">
        <w:rPr>
          <w:color w:val="000000" w:themeColor="text1"/>
          <w:sz w:val="16"/>
          <w:szCs w:val="16"/>
        </w:rPr>
        <w:softHyphen/>
        <w:t>стом и правой жаброй к берегу и в нем много воды. При осмотре грунта под самолетом об</w:t>
      </w:r>
      <w:r w:rsidRPr="001F5E07">
        <w:rPr>
          <w:color w:val="000000" w:themeColor="text1"/>
          <w:sz w:val="16"/>
          <w:szCs w:val="16"/>
        </w:rPr>
        <w:softHyphen/>
        <w:t>наружили камни, которыми в течение ночи было пробито днище самолета в нескольких местах.</w:t>
      </w:r>
    </w:p>
    <w:p w14:paraId="24B11E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29 сентября по 12 октября с помощью вы</w:t>
      </w:r>
      <w:r w:rsidRPr="001F5E07">
        <w:rPr>
          <w:color w:val="000000" w:themeColor="text1"/>
          <w:sz w:val="16"/>
          <w:szCs w:val="16"/>
        </w:rPr>
        <w:softHyphen/>
        <w:t>званных ремонтников у поврежденной лодки заклепали днище, и только 19 октября самолет прибыл в Игарку. В результате прошедшего командира корабля Ильинского понизили в квалификации до 2-го класса, а летчику Андрееву объявили выговор.</w:t>
      </w:r>
    </w:p>
    <w:p w14:paraId="39ECF1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Распределение экипажей и самолетов на летнюю навигацию 1940 г, происходило в не</w:t>
      </w:r>
      <w:r w:rsidRPr="001F5E07">
        <w:rPr>
          <w:color w:val="000000" w:themeColor="text1"/>
          <w:sz w:val="16"/>
          <w:szCs w:val="16"/>
        </w:rPr>
        <w:softHyphen/>
        <w:t>сколько этапов. Окончательным, в соответ</w:t>
      </w:r>
      <w:r w:rsidRPr="001F5E07">
        <w:rPr>
          <w:color w:val="000000" w:themeColor="text1"/>
          <w:sz w:val="16"/>
          <w:szCs w:val="16"/>
        </w:rPr>
        <w:softHyphen/>
        <w:t>ствии с приказом №117 от 18.07.40 г. был утвержден экипаж: командир - пилот 1-го кл. С.И.Антюшев, 2-й пилот Г.И.Самохин, штурман Л.И.Рогожкин, бортмеханик Ф.Ф.Перов, борт</w:t>
      </w:r>
      <w:r w:rsidRPr="001F5E07">
        <w:rPr>
          <w:color w:val="000000" w:themeColor="text1"/>
          <w:sz w:val="16"/>
          <w:szCs w:val="16"/>
        </w:rPr>
        <w:softHyphen/>
        <w:t>радист А.И.Челышев. В качестве задания ука</w:t>
      </w:r>
      <w:r w:rsidRPr="001F5E07">
        <w:rPr>
          <w:color w:val="000000" w:themeColor="text1"/>
          <w:sz w:val="16"/>
          <w:szCs w:val="16"/>
        </w:rPr>
        <w:softHyphen/>
        <w:t>зывались изыскания на участке Игарка - Усть Кара.</w:t>
      </w:r>
    </w:p>
    <w:p w14:paraId="51EBD2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31.08.40 г. и 08.09.40 г. самолет Моско</w:t>
      </w:r>
      <w:r w:rsidRPr="001F5E07">
        <w:rPr>
          <w:color w:val="000000" w:themeColor="text1"/>
          <w:sz w:val="16"/>
          <w:szCs w:val="16"/>
        </w:rPr>
        <w:softHyphen/>
        <w:t>вской авиагруппы СССР-Н238, пилотируемый Антюшевым, совершает вынужденные посад</w:t>
      </w:r>
      <w:r w:rsidRPr="001F5E07">
        <w:rPr>
          <w:color w:val="000000" w:themeColor="text1"/>
          <w:sz w:val="16"/>
          <w:szCs w:val="16"/>
        </w:rPr>
        <w:softHyphen/>
        <w:t>ки, но остается цел. 11.09.40 г. у самолета Антюшева произошла авария мотора.</w:t>
      </w:r>
    </w:p>
    <w:p w14:paraId="5EFA9C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летнюю навигацию 1941 г. Н238 - само</w:t>
      </w:r>
      <w:r w:rsidRPr="001F5E07">
        <w:rPr>
          <w:color w:val="000000" w:themeColor="text1"/>
          <w:sz w:val="16"/>
          <w:szCs w:val="16"/>
        </w:rPr>
        <w:softHyphen/>
        <w:t>лет линейной работы, Колыма. Командир - пилот Сургучев, 1-й бортмеханик Перов, 2-й бортмеханик Лошкарев, бортрадист Королев. Затем бортрадистами последовательно на</w:t>
      </w:r>
      <w:r w:rsidRPr="001F5E07">
        <w:rPr>
          <w:color w:val="000000" w:themeColor="text1"/>
          <w:sz w:val="16"/>
          <w:szCs w:val="16"/>
        </w:rPr>
        <w:softHyphen/>
        <w:t>значались С.А.Наместников и В.В.Кузьмичев, штурманом то назначали, то отменяли на</w:t>
      </w:r>
      <w:r w:rsidRPr="001F5E07">
        <w:rPr>
          <w:color w:val="000000" w:themeColor="text1"/>
          <w:sz w:val="16"/>
          <w:szCs w:val="16"/>
        </w:rPr>
        <w:softHyphen/>
        <w:t>значение-Л.М.Рубинштейна.</w:t>
      </w:r>
    </w:p>
    <w:p w14:paraId="4F53F7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состоянию на 10 февраля 1942 г. Дорнье «Валь» СССР-Н238 Московской авиа</w:t>
      </w:r>
      <w:r w:rsidRPr="001F5E07">
        <w:rPr>
          <w:color w:val="000000" w:themeColor="text1"/>
          <w:sz w:val="16"/>
          <w:szCs w:val="16"/>
        </w:rPr>
        <w:softHyphen/>
        <w:t>группы ОН УПА ГУСМП подлежал списанию как аварийный. [РГАЭ,9570-2-1223] (11977).</w:t>
      </w:r>
    </w:p>
    <w:p w14:paraId="6350B13C" w14:textId="77777777" w:rsidR="004B0DF9" w:rsidRPr="001F5E07" w:rsidRDefault="004B0DF9" w:rsidP="001F5E07">
      <w:pPr>
        <w:autoSpaceDE w:val="0"/>
        <w:autoSpaceDN w:val="0"/>
        <w:adjustRightInd w:val="0"/>
        <w:jc w:val="both"/>
        <w:rPr>
          <w:color w:val="000000" w:themeColor="text1"/>
          <w:sz w:val="16"/>
          <w:szCs w:val="16"/>
        </w:rPr>
      </w:pPr>
    </w:p>
    <w:p w14:paraId="29AC36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сентября 1938 дата присвоения опознавательного знака с лите</w:t>
      </w:r>
      <w:r w:rsidRPr="001F5E07">
        <w:rPr>
          <w:color w:val="000000" w:themeColor="text1"/>
          <w:sz w:val="16"/>
          <w:szCs w:val="16"/>
        </w:rPr>
        <w:softHyphen/>
        <w:t>рой «Н» - ДВ СССР-Н239. Заводской № 97, двигатели - 2 М-17Ф. В 1938 г. самолет поступил в Московскую авиагруппу УПА. Первым полетом летающей лодки стало задание на «спецоблет» началь</w:t>
      </w:r>
      <w:r w:rsidRPr="001F5E07">
        <w:rPr>
          <w:color w:val="000000" w:themeColor="text1"/>
          <w:sz w:val="16"/>
          <w:szCs w:val="16"/>
        </w:rPr>
        <w:softHyphen/>
        <w:t>ника политуправления Севморпути Белахова по аэропортам Енисейской и Ленской авиали</w:t>
      </w:r>
      <w:r w:rsidRPr="001F5E07">
        <w:rPr>
          <w:color w:val="000000" w:themeColor="text1"/>
          <w:sz w:val="16"/>
          <w:szCs w:val="16"/>
        </w:rPr>
        <w:softHyphen/>
        <w:t>ний. Товарищу начальнику понравилась рабо</w:t>
      </w:r>
      <w:r w:rsidRPr="001F5E07">
        <w:rPr>
          <w:color w:val="000000" w:themeColor="text1"/>
          <w:sz w:val="16"/>
          <w:szCs w:val="16"/>
        </w:rPr>
        <w:softHyphen/>
        <w:t>та бортмехаников Кекушева и В.П.Бывшева, которые «обеспечили безотказную и беспере</w:t>
      </w:r>
      <w:r w:rsidRPr="001F5E07">
        <w:rPr>
          <w:color w:val="000000" w:themeColor="text1"/>
          <w:sz w:val="16"/>
          <w:szCs w:val="16"/>
        </w:rPr>
        <w:softHyphen/>
        <w:t>бойную работу винтомоторной группы само</w:t>
      </w:r>
      <w:r w:rsidRPr="001F5E07">
        <w:rPr>
          <w:color w:val="000000" w:themeColor="text1"/>
          <w:sz w:val="16"/>
          <w:szCs w:val="16"/>
        </w:rPr>
        <w:softHyphen/>
        <w:t>лета Н239 и сохранность материальной части его». За это 1-й бортмеханик Кекушев получил премию в 800 руб., а 2-й бортмеханик Бывшев -700 руб.</w:t>
      </w:r>
    </w:p>
    <w:p w14:paraId="4EAF94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 самолет ремонтировался на Красноярском авиаремонтном заводе. После ремонта, в центроплане в течение не</w:t>
      </w:r>
      <w:r w:rsidRPr="001F5E07">
        <w:rPr>
          <w:color w:val="000000" w:themeColor="text1"/>
          <w:sz w:val="16"/>
          <w:szCs w:val="16"/>
        </w:rPr>
        <w:softHyphen/>
        <w:t>скольких минут было собрано несколько сот заклепок. То же можно было наблюдать и на других самолетах. Возмущение комиссии вы</w:t>
      </w:r>
      <w:r w:rsidRPr="001F5E07">
        <w:rPr>
          <w:color w:val="000000" w:themeColor="text1"/>
          <w:sz w:val="16"/>
          <w:szCs w:val="16"/>
        </w:rPr>
        <w:softHyphen/>
        <w:t>звал не сам факт наличия посторонних пред</w:t>
      </w:r>
      <w:r w:rsidRPr="001F5E07">
        <w:rPr>
          <w:color w:val="000000" w:themeColor="text1"/>
          <w:sz w:val="16"/>
          <w:szCs w:val="16"/>
        </w:rPr>
        <w:softHyphen/>
        <w:t>метов, а то, что это были дефицитные алюми</w:t>
      </w:r>
      <w:r w:rsidRPr="001F5E07">
        <w:rPr>
          <w:color w:val="000000" w:themeColor="text1"/>
          <w:sz w:val="16"/>
          <w:szCs w:val="16"/>
        </w:rPr>
        <w:softHyphen/>
        <w:t>ниевые заклепки. [Крылья Арктики, №16 (210), 10.04.39 г.]</w:t>
      </w:r>
    </w:p>
    <w:p w14:paraId="40D6AF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по УПА № 89 от 08.05.39 г. СССР- Н239 был назначен самолетом ледовой раз</w:t>
      </w:r>
      <w:r w:rsidRPr="001F5E07">
        <w:rPr>
          <w:color w:val="000000" w:themeColor="text1"/>
          <w:sz w:val="16"/>
          <w:szCs w:val="16"/>
        </w:rPr>
        <w:softHyphen/>
        <w:t>ведки в Чукотском море с базированием на Колыме. Работать лодка должна была в Западно-Сибирском море с экипажем в сле</w:t>
      </w:r>
      <w:r w:rsidRPr="001F5E07">
        <w:rPr>
          <w:color w:val="000000" w:themeColor="text1"/>
          <w:sz w:val="16"/>
          <w:szCs w:val="16"/>
        </w:rPr>
        <w:softHyphen/>
        <w:t>дующем составе: командир - пилот Федоренко, 2-й пилот Константинов, штурман Шепетко, 1-й бортмеханик Кекушев, 2-й борт</w:t>
      </w:r>
      <w:r w:rsidRPr="001F5E07">
        <w:rPr>
          <w:color w:val="000000" w:themeColor="text1"/>
          <w:sz w:val="16"/>
          <w:szCs w:val="16"/>
        </w:rPr>
        <w:softHyphen/>
        <w:t>механик Бывшев, бортрадист Смирнов. Однако уже 20 мая приказом по УПА № 94 са</w:t>
      </w:r>
      <w:r w:rsidRPr="001F5E07">
        <w:rPr>
          <w:color w:val="000000" w:themeColor="text1"/>
          <w:sz w:val="16"/>
          <w:szCs w:val="16"/>
        </w:rPr>
        <w:softHyphen/>
        <w:t>молет с тем же экипажем был назначен для ведения разведки в Восточно-Сибирском море.</w:t>
      </w:r>
    </w:p>
    <w:p w14:paraId="07288A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15.06.39 г. Федоренко на СССР-Н239 потер</w:t>
      </w:r>
      <w:r w:rsidRPr="001F5E07">
        <w:rPr>
          <w:color w:val="000000" w:themeColor="text1"/>
          <w:sz w:val="16"/>
          <w:szCs w:val="16"/>
        </w:rPr>
        <w:softHyphen/>
        <w:t>пел аварию мотора. [РГАЭ, 8328-1-1275]</w:t>
      </w:r>
    </w:p>
    <w:p w14:paraId="39632F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летнюю навигацию 1940 г. на СССР- Н239 был назначен другой экипаж: командир - пилот Веребрюсов С.А., штурман Рогожкин Л.М., 1-й бортмеханик Степнов К.Ф., 2-й борт</w:t>
      </w:r>
      <w:r w:rsidRPr="001F5E07">
        <w:rPr>
          <w:color w:val="000000" w:themeColor="text1"/>
          <w:sz w:val="16"/>
          <w:szCs w:val="16"/>
        </w:rPr>
        <w:softHyphen/>
        <w:t>механик Исаев И.Д., бортрадист Камбулов А.Д. (Приказ №52 поУПА ГУСМП от08.04.40 г.) Самолет предполагалось использовать на ли</w:t>
      </w:r>
      <w:r w:rsidRPr="001F5E07">
        <w:rPr>
          <w:color w:val="000000" w:themeColor="text1"/>
          <w:sz w:val="16"/>
          <w:szCs w:val="16"/>
        </w:rPr>
        <w:softHyphen/>
        <w:t>нейной работе в Игарке. Примерно через месяц состав экипажа был уточнен и из него</w:t>
      </w:r>
    </w:p>
    <w:p w14:paraId="2D1784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исключили штурмана (Приказ №70 по УПА ГУСМП от 11.05.40 г.). Еще через два месяца, 18.07.40 г., новое изменение: экипаж снова уменьшился. Теперь он состоял из командира Веребрюсова С.А., бортмеханика 1 класса А.А. Краснопевкова и бортрадиста Н.К. Богаткина. [РГАЭ, 9570-2-2970]</w:t>
      </w:r>
    </w:p>
    <w:p w14:paraId="7A4BF0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году СССР-Н239 входил в сос~ав Игарского авиаотряда, летнюю навигацию начал с первого дня. За год пребывания е отряде самолет 100 дней находился в эксплуа</w:t>
      </w:r>
      <w:r w:rsidRPr="001F5E07">
        <w:rPr>
          <w:color w:val="000000" w:themeColor="text1"/>
          <w:sz w:val="16"/>
          <w:szCs w:val="16"/>
        </w:rPr>
        <w:softHyphen/>
        <w:t>тации и 265 - в капремонте. Простои машины по техническим причинам составили 28 дней, и еще 12 дней заняла подготовка матчасти г профилактика. [РГАЭ, 9570-2-1211]</w:t>
      </w:r>
    </w:p>
    <w:p w14:paraId="4E6092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новой навигацией самолет снова ре</w:t>
      </w:r>
      <w:r w:rsidRPr="001F5E07">
        <w:rPr>
          <w:color w:val="000000" w:themeColor="text1"/>
          <w:sz w:val="16"/>
          <w:szCs w:val="16"/>
        </w:rPr>
        <w:softHyphen/>
        <w:t>монтировался на КАРЗе. Состояние после ре</w:t>
      </w:r>
      <w:r w:rsidRPr="001F5E07">
        <w:rPr>
          <w:color w:val="000000" w:themeColor="text1"/>
          <w:sz w:val="16"/>
          <w:szCs w:val="16"/>
        </w:rPr>
        <w:softHyphen/>
        <w:t>монта осталось не намного лучше, чем до него: правая жабра имела течь в стыке 13-го шпан</w:t>
      </w:r>
      <w:r w:rsidRPr="001F5E07">
        <w:rPr>
          <w:color w:val="000000" w:themeColor="text1"/>
          <w:sz w:val="16"/>
          <w:szCs w:val="16"/>
        </w:rPr>
        <w:softHyphen/>
        <w:t xml:space="preserve">гоута с лодкой, которая так и не была устоане- на из-за «трудности ремонта», 13-й и 16-й шпангоуты были поражены коррозией и та»же не ремонтировались. [Крылья Арктики. </w:t>
      </w:r>
      <w:r w:rsidRPr="001F5E07">
        <w:rPr>
          <w:color w:val="000000" w:themeColor="text1"/>
          <w:sz w:val="16"/>
          <w:szCs w:val="16"/>
          <w:lang w:val="en-US"/>
        </w:rPr>
        <w:t>NS</w:t>
      </w:r>
      <w:r w:rsidRPr="001F5E07">
        <w:rPr>
          <w:color w:val="000000" w:themeColor="text1"/>
          <w:sz w:val="16"/>
          <w:szCs w:val="16"/>
        </w:rPr>
        <w:t>10 (104), 08.03.41 г.]</w:t>
      </w:r>
    </w:p>
    <w:p w14:paraId="69E315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летнюю навигацию 1941 г. СССР-Н239 должен был продолжать линейную работу на Игарке с экипажем в составе: командир - пилот Червоноокий,бортмеханикФрутецкий и бортрадист Кузнецов (Приказ по УПА № 71. 8.5.41 г.)</w:t>
      </w:r>
    </w:p>
    <w:p w14:paraId="47AD2C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состоянию на 10 января 1942 г. самолет Московской авиагруппы ОН УПА ГУСМП СССР- Н239 находился в среднем ремонте, а на 10-е февраля 1942 г. в заводском.</w:t>
      </w:r>
    </w:p>
    <w:p w14:paraId="599CDB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07.12.42 г. инженер-пилот И.Ф. Коваленко, ст. инженер МАГ0Н П.В. Бубнов, ст. технолог ЦАРБ Лахов в гидропорте о. Молокова (Красноярск, КАРЗ) составили акт о техниче</w:t>
      </w:r>
      <w:r w:rsidRPr="001F5E07">
        <w:rPr>
          <w:color w:val="000000" w:themeColor="text1"/>
          <w:sz w:val="16"/>
          <w:szCs w:val="16"/>
        </w:rPr>
        <w:softHyphen/>
        <w:t>ском состоянии самолета Дорнье «Валь» СССР- Н239 Московской авиагруппы ОН УПА ГУСМП. Согласно ему, машина имела 2 средних и 5 ка- премонтов. С 1938 г. по 1942 г. ежегодно проходила заводской капремонт. Из-за них вес увеличился до 4850 кг. Полная нагрузка сни</w:t>
      </w:r>
      <w:r w:rsidRPr="001F5E07">
        <w:rPr>
          <w:color w:val="000000" w:themeColor="text1"/>
          <w:sz w:val="16"/>
          <w:szCs w:val="16"/>
        </w:rPr>
        <w:softHyphen/>
        <w:t>зилась до 2150 кг. (комерческая - 550 кг.). Потолок - до 2100 м. Гидро- и аэродинамиче</w:t>
      </w:r>
      <w:r w:rsidRPr="001F5E07">
        <w:rPr>
          <w:color w:val="000000" w:themeColor="text1"/>
          <w:sz w:val="16"/>
          <w:szCs w:val="16"/>
        </w:rPr>
        <w:softHyphen/>
        <w:t>ские свойства снизились. Набор высоты при V пред.=125 км/ч. Пилотирование затруднено. Самолет налетал за время эксплуатации 2098 ч. По техсостоянию пришел в ветхость из-за большого срока эксплуатации (14-лет). Ремонт признали нерентабельным.</w:t>
      </w:r>
    </w:p>
    <w:p w14:paraId="718BE0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по ГУСМП № Р-181 от 26.12.42 г. самолет списали и исключили из списков само- летно-моторного паркаУПА. [РГАЭ, 9570-2-267] (11977).</w:t>
      </w:r>
    </w:p>
    <w:p w14:paraId="1E28E9BA" w14:textId="77777777" w:rsidR="004B0DF9" w:rsidRPr="001F5E07" w:rsidRDefault="004B0DF9" w:rsidP="001F5E07">
      <w:pPr>
        <w:autoSpaceDE w:val="0"/>
        <w:autoSpaceDN w:val="0"/>
        <w:adjustRightInd w:val="0"/>
        <w:jc w:val="both"/>
        <w:rPr>
          <w:color w:val="000000" w:themeColor="text1"/>
          <w:sz w:val="16"/>
          <w:szCs w:val="16"/>
        </w:rPr>
      </w:pPr>
    </w:p>
    <w:p w14:paraId="229B52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 Начальник отдела электротехники НИИ ВВС в/инж. 2 ранга Полканов и Врид военкома отделов спецслужб НИИ ВВС в/инженер 3 ранга Сизов 9 сентября 1938 г. утвердили Отчет по гос. испытаниям опытных образцов подкрыльных посадочных факелов укороченного типа, пр-ва НИИ N 6 НКОП.</w:t>
      </w:r>
    </w:p>
    <w:p w14:paraId="3BC707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D807F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пригодность опытных подкрыльных посадочных факелов для принятия их на вооружение ВВС.</w:t>
      </w:r>
    </w:p>
    <w:p w14:paraId="259ADC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10712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Рекомендовать для принятия на вооружение ВВС факела 2-го варианта.</w:t>
      </w:r>
    </w:p>
    <w:p w14:paraId="476138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Факелы были получены в 3-х вариантах.</w:t>
      </w:r>
    </w:p>
    <w:p w14:paraId="77C5F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самих факелах не было надписей об указании варианта (3291).</w:t>
      </w:r>
    </w:p>
    <w:p w14:paraId="00E34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087F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 Пулемет калибра 12,7 мм конструкции Шпитального был подан на полигонные испытания на самолете И-16 (7409, 132).</w:t>
      </w:r>
    </w:p>
    <w:p w14:paraId="00198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FC033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815253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BBE209" w14:textId="77777777" w:rsidR="00A24B27" w:rsidRPr="001F5E07" w:rsidRDefault="00A24B27" w:rsidP="001F5E07">
      <w:pPr>
        <w:jc w:val="both"/>
        <w:rPr>
          <w:color w:val="0070C0"/>
          <w:sz w:val="16"/>
          <w:szCs w:val="16"/>
        </w:rPr>
      </w:pPr>
      <w:r w:rsidRPr="001F5E07">
        <w:rPr>
          <w:color w:val="0070C0"/>
          <w:sz w:val="16"/>
          <w:szCs w:val="16"/>
        </w:rPr>
        <w:t>7 сентября 1938 состоялось заседание ПБ и подписан Протокол № 63</w:t>
      </w:r>
    </w:p>
    <w:p w14:paraId="49DB537A" w14:textId="77777777" w:rsidR="00A24B27" w:rsidRPr="001F5E07" w:rsidRDefault="00A24B27" w:rsidP="001F5E07">
      <w:pPr>
        <w:jc w:val="both"/>
        <w:rPr>
          <w:color w:val="0070C0"/>
          <w:sz w:val="16"/>
          <w:szCs w:val="16"/>
        </w:rPr>
      </w:pPr>
      <w:r w:rsidRPr="001F5E07">
        <w:rPr>
          <w:color w:val="0070C0"/>
          <w:sz w:val="16"/>
          <w:szCs w:val="16"/>
        </w:rPr>
        <w:t>27 июля 1938 опросом членов ПБ</w:t>
      </w:r>
    </w:p>
    <w:p w14:paraId="7E1E51D9" w14:textId="77777777" w:rsidR="00A24B27" w:rsidRPr="001F5E07" w:rsidRDefault="00A24B27" w:rsidP="001F5E07">
      <w:pPr>
        <w:jc w:val="both"/>
        <w:rPr>
          <w:color w:val="0070C0"/>
          <w:sz w:val="16"/>
          <w:szCs w:val="16"/>
        </w:rPr>
      </w:pPr>
      <w:r w:rsidRPr="001F5E07">
        <w:rPr>
          <w:color w:val="0070C0"/>
          <w:sz w:val="16"/>
          <w:szCs w:val="16"/>
        </w:rPr>
        <w:t>10.- Вопрос К.О.</w:t>
      </w:r>
    </w:p>
    <w:p w14:paraId="6C36EC90" w14:textId="77777777" w:rsidR="00A24B27" w:rsidRPr="001F5E07" w:rsidRDefault="00A24B27" w:rsidP="001F5E07">
      <w:pPr>
        <w:jc w:val="both"/>
        <w:rPr>
          <w:color w:val="0070C0"/>
          <w:sz w:val="16"/>
          <w:szCs w:val="16"/>
        </w:rPr>
      </w:pPr>
      <w:r w:rsidRPr="001F5E07">
        <w:rPr>
          <w:color w:val="0070C0"/>
          <w:sz w:val="16"/>
          <w:szCs w:val="16"/>
        </w:rPr>
        <w:t>1. Командировать в Чехословакию комиссию под предсе</w:t>
      </w:r>
      <w:r w:rsidRPr="001F5E07">
        <w:rPr>
          <w:color w:val="0070C0"/>
          <w:sz w:val="16"/>
          <w:szCs w:val="16"/>
        </w:rPr>
        <w:softHyphen/>
        <w:t>дательством директора завода "Большевик" тов. Устинова Д.Ф., в составе 7 человек сроком на 10 дней для переговоров с фир</w:t>
      </w:r>
      <w:r w:rsidRPr="001F5E07">
        <w:rPr>
          <w:color w:val="0070C0"/>
          <w:sz w:val="16"/>
          <w:szCs w:val="16"/>
        </w:rPr>
        <w:softHyphen/>
        <w:t>мой Шкода по конструированию и заказу морских артсистем. НКВД тов. Ежову оформить в двухдневный срок допуск к выезду членов комиссии.</w:t>
      </w:r>
    </w:p>
    <w:p w14:paraId="121E3E89" w14:textId="77777777" w:rsidR="00A24B27" w:rsidRPr="001F5E07" w:rsidRDefault="00A24B27" w:rsidP="001F5E07">
      <w:pPr>
        <w:jc w:val="both"/>
        <w:rPr>
          <w:color w:val="0070C0"/>
          <w:sz w:val="16"/>
          <w:szCs w:val="16"/>
        </w:rPr>
      </w:pPr>
      <w:r w:rsidRPr="001F5E07">
        <w:rPr>
          <w:color w:val="0070C0"/>
          <w:sz w:val="16"/>
          <w:szCs w:val="16"/>
        </w:rPr>
        <w:t>2. Ассигновать в распоряжение тов.Устинова из резерв</w:t>
      </w:r>
      <w:r w:rsidRPr="001F5E07">
        <w:rPr>
          <w:color w:val="0070C0"/>
          <w:sz w:val="16"/>
          <w:szCs w:val="16"/>
        </w:rPr>
        <w:softHyphen/>
        <w:t>ного фонда СНК СССР на представительство 500 американских Долларов.</w:t>
      </w:r>
    </w:p>
    <w:p w14:paraId="2D51C8BD"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М.М., .Базилевичу, Ежову, Андрееву.</w:t>
      </w:r>
    </w:p>
    <w:p w14:paraId="358ED2A0" w14:textId="77777777" w:rsidR="00A24B27" w:rsidRPr="001F5E07" w:rsidRDefault="00A24B27" w:rsidP="001F5E07">
      <w:pPr>
        <w:jc w:val="both"/>
        <w:rPr>
          <w:color w:val="0070C0"/>
          <w:sz w:val="16"/>
          <w:szCs w:val="16"/>
        </w:rPr>
      </w:pPr>
      <w:r w:rsidRPr="001F5E07">
        <w:rPr>
          <w:color w:val="0070C0"/>
          <w:sz w:val="16"/>
          <w:szCs w:val="16"/>
        </w:rPr>
        <w:t>28 июля 1938 опросом членов ПБ</w:t>
      </w:r>
    </w:p>
    <w:p w14:paraId="43332768" w14:textId="77777777" w:rsidR="00A24B27" w:rsidRPr="001F5E07" w:rsidRDefault="00A24B27" w:rsidP="001F5E07">
      <w:pPr>
        <w:jc w:val="both"/>
        <w:rPr>
          <w:color w:val="0070C0"/>
          <w:sz w:val="16"/>
          <w:szCs w:val="16"/>
        </w:rPr>
      </w:pPr>
      <w:r w:rsidRPr="001F5E07">
        <w:rPr>
          <w:color w:val="0070C0"/>
          <w:sz w:val="16"/>
          <w:szCs w:val="16"/>
        </w:rPr>
        <w:t>16.- Вопросы К.О.</w:t>
      </w:r>
    </w:p>
    <w:p w14:paraId="1C7B8E1C" w14:textId="77777777" w:rsidR="00A24B27" w:rsidRPr="001F5E07" w:rsidRDefault="00A24B27" w:rsidP="001F5E07">
      <w:pPr>
        <w:jc w:val="both"/>
        <w:rPr>
          <w:color w:val="0070C0"/>
          <w:sz w:val="16"/>
          <w:szCs w:val="16"/>
        </w:rPr>
      </w:pPr>
      <w:r w:rsidRPr="001F5E07">
        <w:rPr>
          <w:color w:val="0070C0"/>
          <w:sz w:val="16"/>
          <w:szCs w:val="16"/>
        </w:rPr>
        <w:t>Утвердить следующие решения К.О.:</w:t>
      </w:r>
    </w:p>
    <w:p w14:paraId="4B078D08" w14:textId="77777777" w:rsidR="00A24B27" w:rsidRPr="001F5E07" w:rsidRDefault="00A24B27" w:rsidP="001F5E07">
      <w:pPr>
        <w:jc w:val="both"/>
        <w:rPr>
          <w:color w:val="0070C0"/>
          <w:sz w:val="16"/>
          <w:szCs w:val="16"/>
        </w:rPr>
      </w:pPr>
      <w:r w:rsidRPr="001F5E07">
        <w:rPr>
          <w:color w:val="0070C0"/>
          <w:sz w:val="16"/>
          <w:szCs w:val="16"/>
        </w:rPr>
        <w:t>…</w:t>
      </w:r>
    </w:p>
    <w:p w14:paraId="7BBA42F8" w14:textId="77777777" w:rsidR="00A24B27" w:rsidRPr="001F5E07" w:rsidRDefault="00A24B27" w:rsidP="001F5E07">
      <w:pPr>
        <w:jc w:val="both"/>
        <w:rPr>
          <w:color w:val="0070C0"/>
          <w:sz w:val="16"/>
          <w:szCs w:val="16"/>
        </w:rPr>
      </w:pPr>
      <w:r w:rsidRPr="001F5E07">
        <w:rPr>
          <w:color w:val="0070C0"/>
          <w:sz w:val="16"/>
          <w:szCs w:val="16"/>
        </w:rPr>
        <w:t>П. Об Осоавиахиме.</w:t>
      </w:r>
    </w:p>
    <w:p w14:paraId="33A826D8" w14:textId="77777777" w:rsidR="00A24B27" w:rsidRPr="001F5E07" w:rsidRDefault="00A24B27" w:rsidP="001F5E07">
      <w:pPr>
        <w:jc w:val="both"/>
        <w:rPr>
          <w:color w:val="0070C0"/>
          <w:sz w:val="16"/>
          <w:szCs w:val="16"/>
        </w:rPr>
      </w:pPr>
      <w:r w:rsidRPr="001F5E07">
        <w:rPr>
          <w:color w:val="0070C0"/>
          <w:sz w:val="16"/>
          <w:szCs w:val="16"/>
        </w:rPr>
        <w:t>Подчинить Народному Комиссару Обороны Председателя Центрального Совета Осоавиахима по вопросам:</w:t>
      </w:r>
    </w:p>
    <w:p w14:paraId="54E704F5" w14:textId="77777777" w:rsidR="00A24B27" w:rsidRPr="001F5E07" w:rsidRDefault="00A24B27" w:rsidP="001F5E07">
      <w:pPr>
        <w:jc w:val="both"/>
        <w:rPr>
          <w:color w:val="0070C0"/>
          <w:sz w:val="16"/>
          <w:szCs w:val="16"/>
        </w:rPr>
      </w:pPr>
      <w:r w:rsidRPr="001F5E07">
        <w:rPr>
          <w:color w:val="0070C0"/>
          <w:sz w:val="16"/>
          <w:szCs w:val="16"/>
        </w:rPr>
        <w:t>1) военного и спортивного обучения членов общества;</w:t>
      </w:r>
    </w:p>
    <w:p w14:paraId="3DB618B3" w14:textId="77777777" w:rsidR="00A24B27" w:rsidRPr="001F5E07" w:rsidRDefault="00A24B27" w:rsidP="001F5E07">
      <w:pPr>
        <w:jc w:val="both"/>
        <w:rPr>
          <w:color w:val="0070C0"/>
          <w:sz w:val="16"/>
          <w:szCs w:val="16"/>
        </w:rPr>
      </w:pPr>
      <w:r w:rsidRPr="001F5E07">
        <w:rPr>
          <w:color w:val="0070C0"/>
          <w:sz w:val="16"/>
          <w:szCs w:val="16"/>
        </w:rPr>
        <w:t>2)строительства военизированных школ, клубов, аэродромов;</w:t>
      </w:r>
    </w:p>
    <w:p w14:paraId="0DDE61DF" w14:textId="77777777" w:rsidR="00A24B27" w:rsidRPr="001F5E07" w:rsidRDefault="00A24B27" w:rsidP="001F5E07">
      <w:pPr>
        <w:jc w:val="both"/>
        <w:rPr>
          <w:color w:val="0070C0"/>
          <w:sz w:val="16"/>
          <w:szCs w:val="16"/>
        </w:rPr>
      </w:pPr>
      <w:r w:rsidRPr="001F5E07">
        <w:rPr>
          <w:color w:val="0070C0"/>
          <w:sz w:val="16"/>
          <w:szCs w:val="16"/>
        </w:rPr>
        <w:t>3)организации противовоздушной и противохимической обороны и</w:t>
      </w:r>
    </w:p>
    <w:p w14:paraId="275D6F7F" w14:textId="77777777" w:rsidR="00A24B27" w:rsidRPr="001F5E07" w:rsidRDefault="00A24B27" w:rsidP="001F5E07">
      <w:pPr>
        <w:jc w:val="both"/>
        <w:rPr>
          <w:color w:val="0070C0"/>
          <w:sz w:val="16"/>
          <w:szCs w:val="16"/>
        </w:rPr>
      </w:pPr>
      <w:r w:rsidRPr="001F5E07">
        <w:rPr>
          <w:color w:val="0070C0"/>
          <w:sz w:val="16"/>
          <w:szCs w:val="16"/>
        </w:rPr>
        <w:t>4)другим вопросам, связанным с оборонной работой Осоавиахима.</w:t>
      </w:r>
    </w:p>
    <w:p w14:paraId="468B198D" w14:textId="77777777" w:rsidR="00A24B27" w:rsidRPr="001F5E07" w:rsidRDefault="00A24B27" w:rsidP="001F5E07">
      <w:pPr>
        <w:jc w:val="both"/>
        <w:rPr>
          <w:color w:val="0070C0"/>
          <w:sz w:val="16"/>
          <w:szCs w:val="16"/>
        </w:rPr>
      </w:pPr>
      <w:r w:rsidRPr="001F5E07">
        <w:rPr>
          <w:color w:val="0070C0"/>
          <w:sz w:val="16"/>
          <w:szCs w:val="16"/>
        </w:rPr>
        <w:t>Выписки посланы: т.т. Ворошилову, Горшенину, Базилевичу.</w:t>
      </w:r>
    </w:p>
    <w:p w14:paraId="61601BD3" w14:textId="77777777" w:rsidR="00A24B27" w:rsidRPr="001F5E07" w:rsidRDefault="00A24B27" w:rsidP="001F5E07">
      <w:pPr>
        <w:jc w:val="both"/>
        <w:rPr>
          <w:color w:val="0070C0"/>
          <w:sz w:val="16"/>
          <w:szCs w:val="16"/>
        </w:rPr>
      </w:pPr>
      <w:r w:rsidRPr="001F5E07">
        <w:rPr>
          <w:color w:val="0070C0"/>
          <w:sz w:val="16"/>
          <w:szCs w:val="16"/>
        </w:rPr>
        <w:t>29 июля 1938 опросом членов ПБ</w:t>
      </w:r>
    </w:p>
    <w:p w14:paraId="3F18532E" w14:textId="77777777" w:rsidR="00A24B27" w:rsidRPr="001F5E07" w:rsidRDefault="00A24B27" w:rsidP="001F5E07">
      <w:pPr>
        <w:jc w:val="both"/>
        <w:rPr>
          <w:color w:val="0070C0"/>
          <w:sz w:val="16"/>
          <w:szCs w:val="16"/>
        </w:rPr>
      </w:pPr>
      <w:r w:rsidRPr="001F5E07">
        <w:rPr>
          <w:color w:val="0070C0"/>
          <w:sz w:val="16"/>
          <w:szCs w:val="16"/>
        </w:rPr>
        <w:t>20.- Об Архангельском судостроительном заводе.</w:t>
      </w:r>
    </w:p>
    <w:p w14:paraId="233BEA46" w14:textId="77777777" w:rsidR="00A24B27" w:rsidRPr="001F5E07" w:rsidRDefault="00A24B27" w:rsidP="001F5E07">
      <w:pPr>
        <w:jc w:val="both"/>
        <w:rPr>
          <w:color w:val="0070C0"/>
          <w:sz w:val="16"/>
          <w:szCs w:val="16"/>
        </w:rPr>
      </w:pPr>
      <w:r w:rsidRPr="001F5E07">
        <w:rPr>
          <w:color w:val="0070C0"/>
          <w:sz w:val="16"/>
          <w:szCs w:val="16"/>
        </w:rPr>
        <w:t>Утвердить следующий проект постановления Комитета Обороны:</w:t>
      </w:r>
    </w:p>
    <w:p w14:paraId="4C973BBF" w14:textId="77777777" w:rsidR="00A24B27" w:rsidRPr="001F5E07" w:rsidRDefault="00A24B27" w:rsidP="001F5E07">
      <w:pPr>
        <w:jc w:val="both"/>
        <w:rPr>
          <w:color w:val="0070C0"/>
          <w:sz w:val="16"/>
          <w:szCs w:val="16"/>
        </w:rPr>
      </w:pPr>
      <w:r w:rsidRPr="001F5E07">
        <w:rPr>
          <w:color w:val="0070C0"/>
          <w:sz w:val="16"/>
          <w:szCs w:val="16"/>
        </w:rPr>
        <w:t>"Признать состояние строительства Архангельского судостроительного завода № 402 крайне неудовлетворительным.</w:t>
      </w:r>
    </w:p>
    <w:p w14:paraId="60DBF0B1" w14:textId="77777777" w:rsidR="00A24B27" w:rsidRPr="001F5E07" w:rsidRDefault="00A24B27" w:rsidP="001F5E07">
      <w:pPr>
        <w:jc w:val="both"/>
        <w:rPr>
          <w:color w:val="0070C0"/>
          <w:sz w:val="16"/>
          <w:szCs w:val="16"/>
        </w:rPr>
      </w:pPr>
      <w:r w:rsidRPr="001F5E07">
        <w:rPr>
          <w:color w:val="0070C0"/>
          <w:sz w:val="16"/>
          <w:szCs w:val="16"/>
        </w:rPr>
        <w:t>Постановление Комитета обороны СССР от 28 марта 1938 г. № 45/с, Народным Комиссариатом Оборонной Промышленности и начальником строительства т. Кирилкиным не выполнено.</w:t>
      </w:r>
    </w:p>
    <w:p w14:paraId="70AD9C20" w14:textId="77777777" w:rsidR="00A24B27" w:rsidRPr="001F5E07" w:rsidRDefault="00A24B27" w:rsidP="001F5E07">
      <w:pPr>
        <w:jc w:val="both"/>
        <w:rPr>
          <w:color w:val="0070C0"/>
          <w:sz w:val="16"/>
          <w:szCs w:val="16"/>
        </w:rPr>
      </w:pPr>
      <w:r w:rsidRPr="001F5E07">
        <w:rPr>
          <w:color w:val="0070C0"/>
          <w:sz w:val="16"/>
          <w:szCs w:val="16"/>
        </w:rPr>
        <w:t>В соответствии с этим Комитет Обороны при СНК СССР постановляет:</w:t>
      </w:r>
    </w:p>
    <w:p w14:paraId="4F4B720F" w14:textId="77777777" w:rsidR="00A24B27" w:rsidRPr="001F5E07" w:rsidRDefault="00A24B27" w:rsidP="001F5E07">
      <w:pPr>
        <w:jc w:val="both"/>
        <w:rPr>
          <w:color w:val="0070C0"/>
          <w:sz w:val="16"/>
          <w:szCs w:val="16"/>
        </w:rPr>
      </w:pPr>
      <w:r w:rsidRPr="001F5E07">
        <w:rPr>
          <w:color w:val="0070C0"/>
          <w:sz w:val="16"/>
          <w:szCs w:val="16"/>
        </w:rPr>
        <w:t>1. Освободить от работы начальника строительства Ар</w:t>
      </w:r>
      <w:r w:rsidRPr="001F5E07">
        <w:rPr>
          <w:color w:val="0070C0"/>
          <w:sz w:val="16"/>
          <w:szCs w:val="16"/>
        </w:rPr>
        <w:softHyphen/>
        <w:t>хангельского судостроительного завода № 402 т. Кирилкина.</w:t>
      </w:r>
    </w:p>
    <w:p w14:paraId="1C637BCC" w14:textId="77777777" w:rsidR="00A24B27" w:rsidRPr="001F5E07" w:rsidRDefault="00A24B27" w:rsidP="001F5E07">
      <w:pPr>
        <w:jc w:val="both"/>
        <w:rPr>
          <w:color w:val="0070C0"/>
          <w:sz w:val="16"/>
          <w:szCs w:val="16"/>
        </w:rPr>
      </w:pPr>
      <w:r w:rsidRPr="001F5E07">
        <w:rPr>
          <w:color w:val="0070C0"/>
          <w:sz w:val="16"/>
          <w:szCs w:val="16"/>
        </w:rPr>
        <w:t>2. Назначить начальником строительства Архангельского судостроительного завода т. Кронова, первым заместителем и главным инженером строительства т. Мачтета, зам. нач. строи</w:t>
      </w:r>
      <w:r w:rsidRPr="001F5E07">
        <w:rPr>
          <w:color w:val="0070C0"/>
          <w:sz w:val="16"/>
          <w:szCs w:val="16"/>
        </w:rPr>
        <w:softHyphen/>
        <w:t>тельства тов. Хархардина и заместителем главного инженера по промышленным об"ектам - т. Протопопова.</w:t>
      </w:r>
    </w:p>
    <w:p w14:paraId="2F910C7D" w14:textId="77777777" w:rsidR="00A24B27" w:rsidRPr="001F5E07" w:rsidRDefault="00A24B27" w:rsidP="001F5E07">
      <w:pPr>
        <w:jc w:val="both"/>
        <w:rPr>
          <w:color w:val="0070C0"/>
          <w:sz w:val="16"/>
          <w:szCs w:val="16"/>
        </w:rPr>
      </w:pPr>
      <w:r w:rsidRPr="001F5E07">
        <w:rPr>
          <w:color w:val="0070C0"/>
          <w:sz w:val="16"/>
          <w:szCs w:val="16"/>
        </w:rPr>
        <w:t>3. Обязать т. Кирилкина сдать, а т. Кронова, совместно с т.т. Хархардиным и Мачтетом, принять строительство Архан</w:t>
      </w:r>
      <w:r w:rsidRPr="001F5E07">
        <w:rPr>
          <w:color w:val="0070C0"/>
          <w:sz w:val="16"/>
          <w:szCs w:val="16"/>
        </w:rPr>
        <w:softHyphen/>
        <w:t>гельского судостроительного завода в двухдекадный срок и акт сдачи-приемки представить в Комитет Обороны СССР.</w:t>
      </w:r>
    </w:p>
    <w:p w14:paraId="6A98E6E8" w14:textId="77777777" w:rsidR="00A24B27" w:rsidRPr="001F5E07" w:rsidRDefault="00A24B27" w:rsidP="001F5E07">
      <w:pPr>
        <w:jc w:val="both"/>
        <w:rPr>
          <w:color w:val="0070C0"/>
          <w:sz w:val="16"/>
          <w:szCs w:val="16"/>
        </w:rPr>
      </w:pPr>
      <w:r w:rsidRPr="001F5E07">
        <w:rPr>
          <w:color w:val="0070C0"/>
          <w:sz w:val="16"/>
          <w:szCs w:val="16"/>
        </w:rPr>
        <w:t>Для участия в приемке и сдаче дел командировать на строительство завода представителя КСК тов. Анцеловича и представителя НКОП тов. Райзера (зам.начальника 2-го Глав</w:t>
      </w:r>
      <w:r w:rsidRPr="001F5E07">
        <w:rPr>
          <w:color w:val="0070C0"/>
          <w:sz w:val="16"/>
          <w:szCs w:val="16"/>
        </w:rPr>
        <w:softHyphen/>
        <w:t>ного Управления НКОП).</w:t>
      </w:r>
    </w:p>
    <w:p w14:paraId="06DF47C6" w14:textId="77777777" w:rsidR="00A24B27" w:rsidRPr="001F5E07" w:rsidRDefault="00A24B27" w:rsidP="001F5E07">
      <w:pPr>
        <w:jc w:val="both"/>
        <w:rPr>
          <w:color w:val="0070C0"/>
          <w:sz w:val="16"/>
          <w:szCs w:val="16"/>
        </w:rPr>
      </w:pPr>
      <w:r w:rsidRPr="001F5E07">
        <w:rPr>
          <w:color w:val="0070C0"/>
          <w:sz w:val="16"/>
          <w:szCs w:val="16"/>
        </w:rPr>
        <w:t>4. Во изменение решения Комитета Обороны от 28 марта 1938 г. № 45/с. передать строительство Архангельского су</w:t>
      </w:r>
      <w:r w:rsidRPr="001F5E07">
        <w:rPr>
          <w:color w:val="0070C0"/>
          <w:sz w:val="16"/>
          <w:szCs w:val="16"/>
        </w:rPr>
        <w:softHyphen/>
        <w:t>достроительного завода № 402 полностью Наркомвнуделу СССР.</w:t>
      </w:r>
    </w:p>
    <w:p w14:paraId="3ED12336" w14:textId="77777777" w:rsidR="00A24B27" w:rsidRPr="001F5E07" w:rsidRDefault="00A24B27" w:rsidP="001F5E07">
      <w:pPr>
        <w:jc w:val="both"/>
        <w:rPr>
          <w:color w:val="0070C0"/>
          <w:sz w:val="16"/>
          <w:szCs w:val="16"/>
        </w:rPr>
      </w:pPr>
      <w:r w:rsidRPr="001F5E07">
        <w:rPr>
          <w:color w:val="0070C0"/>
          <w:sz w:val="16"/>
          <w:szCs w:val="16"/>
        </w:rPr>
        <w:t>5. Предложить НКОП передать Наркомвнуделу СССР аппа</w:t>
      </w:r>
      <w:r w:rsidRPr="001F5E07">
        <w:rPr>
          <w:color w:val="0070C0"/>
          <w:sz w:val="16"/>
          <w:szCs w:val="16"/>
        </w:rPr>
        <w:softHyphen/>
        <w:t>рат управления строительства со всеми кадрами, занятыми в настоящее время на строительстве, а также оборудование, механизмы и материалы, имеющиеся на площадке строительст</w:t>
      </w:r>
      <w:r w:rsidRPr="001F5E07">
        <w:rPr>
          <w:color w:val="0070C0"/>
          <w:sz w:val="16"/>
          <w:szCs w:val="16"/>
        </w:rPr>
        <w:softHyphen/>
        <w:t>ва.</w:t>
      </w:r>
    </w:p>
    <w:p w14:paraId="7840B5DE" w14:textId="77777777" w:rsidR="00A24B27" w:rsidRPr="001F5E07" w:rsidRDefault="00A24B27" w:rsidP="001F5E07">
      <w:pPr>
        <w:jc w:val="both"/>
        <w:rPr>
          <w:color w:val="0070C0"/>
          <w:sz w:val="16"/>
          <w:szCs w:val="16"/>
        </w:rPr>
      </w:pPr>
      <w:r w:rsidRPr="001F5E07">
        <w:rPr>
          <w:color w:val="0070C0"/>
          <w:sz w:val="16"/>
          <w:szCs w:val="16"/>
        </w:rPr>
        <w:lastRenderedPageBreak/>
        <w:t>6. Установить, что финансирование строительства Нар</w:t>
      </w:r>
      <w:r w:rsidRPr="001F5E07">
        <w:rPr>
          <w:color w:val="0070C0"/>
          <w:sz w:val="16"/>
          <w:szCs w:val="16"/>
        </w:rPr>
        <w:softHyphen/>
        <w:t>комфином и Промбанком, а также снабжение его в плановом порядке оборудованием и материалами осуществляется по заявкам НКВД СССР и выделяются ему непосредственно.</w:t>
      </w:r>
    </w:p>
    <w:p w14:paraId="658DEB06" w14:textId="77777777" w:rsidR="00A24B27" w:rsidRPr="001F5E07" w:rsidRDefault="00A24B27" w:rsidP="001F5E07">
      <w:pPr>
        <w:jc w:val="both"/>
        <w:rPr>
          <w:color w:val="0070C0"/>
          <w:sz w:val="16"/>
          <w:szCs w:val="16"/>
        </w:rPr>
      </w:pPr>
      <w:r w:rsidRPr="001F5E07">
        <w:rPr>
          <w:color w:val="0070C0"/>
          <w:sz w:val="16"/>
          <w:szCs w:val="16"/>
        </w:rPr>
        <w:t>7. Оставить за НКОП изготовление эскизного и техни</w:t>
      </w:r>
      <w:r w:rsidRPr="001F5E07">
        <w:rPr>
          <w:color w:val="0070C0"/>
          <w:sz w:val="16"/>
          <w:szCs w:val="16"/>
        </w:rPr>
        <w:softHyphen/>
        <w:t>ческого проектов и рабочих чертежей в сроки по согласова</w:t>
      </w:r>
      <w:r w:rsidRPr="001F5E07">
        <w:rPr>
          <w:color w:val="0070C0"/>
          <w:sz w:val="16"/>
          <w:szCs w:val="16"/>
        </w:rPr>
        <w:softHyphen/>
        <w:t>нию с НКВД СССР.</w:t>
      </w:r>
    </w:p>
    <w:p w14:paraId="107E3C3E" w14:textId="77777777" w:rsidR="00A24B27" w:rsidRPr="001F5E07" w:rsidRDefault="00A24B27" w:rsidP="001F5E07">
      <w:pPr>
        <w:jc w:val="both"/>
        <w:rPr>
          <w:color w:val="0070C0"/>
          <w:sz w:val="16"/>
          <w:szCs w:val="16"/>
        </w:rPr>
      </w:pPr>
      <w:r w:rsidRPr="001F5E07">
        <w:rPr>
          <w:color w:val="0070C0"/>
          <w:sz w:val="16"/>
          <w:szCs w:val="16"/>
        </w:rPr>
        <w:t>8. Обязать НКОП и НКВД СССР представить на утвержде</w:t>
      </w:r>
      <w:r w:rsidRPr="001F5E07">
        <w:rPr>
          <w:color w:val="0070C0"/>
          <w:sz w:val="16"/>
          <w:szCs w:val="16"/>
        </w:rPr>
        <w:softHyphen/>
        <w:t>ние к 15.IX.38 г. в Комитет Обороны при СНК СССР генераль</w:t>
      </w:r>
      <w:r w:rsidRPr="001F5E07">
        <w:rPr>
          <w:color w:val="0070C0"/>
          <w:sz w:val="16"/>
          <w:szCs w:val="16"/>
        </w:rPr>
        <w:softHyphen/>
        <w:t>ную смету строительства Архангельского судостроительного завода.</w:t>
      </w:r>
    </w:p>
    <w:p w14:paraId="55D9E20D" w14:textId="77777777" w:rsidR="00A24B27" w:rsidRPr="001F5E07" w:rsidRDefault="00A24B27" w:rsidP="001F5E07">
      <w:pPr>
        <w:jc w:val="both"/>
        <w:rPr>
          <w:color w:val="0070C0"/>
          <w:sz w:val="16"/>
          <w:szCs w:val="16"/>
        </w:rPr>
      </w:pPr>
      <w:r w:rsidRPr="001F5E07">
        <w:rPr>
          <w:color w:val="0070C0"/>
          <w:sz w:val="16"/>
          <w:szCs w:val="16"/>
        </w:rPr>
        <w:t>9.Для подготовки и организации Архангельского судо</w:t>
      </w:r>
      <w:r w:rsidRPr="001F5E07">
        <w:rPr>
          <w:color w:val="0070C0"/>
          <w:sz w:val="16"/>
          <w:szCs w:val="16"/>
        </w:rPr>
        <w:softHyphen/>
        <w:t>строительного завода (разработка технологии, подготовка кадров, пуск выстроенных об"ектов в эксплоатацию), а также наблюдения за качеством строительных и монтажных работ и для окончательной приемки законченных строительством об"ек- тов, обязать НКОП организовать управление эксплоатации Ар</w:t>
      </w:r>
      <w:r w:rsidRPr="001F5E07">
        <w:rPr>
          <w:color w:val="0070C0"/>
          <w:sz w:val="16"/>
          <w:szCs w:val="16"/>
        </w:rPr>
        <w:softHyphen/>
        <w:t>хангельского судостроительного завода, во главе с директо</w:t>
      </w:r>
      <w:r w:rsidRPr="001F5E07">
        <w:rPr>
          <w:color w:val="0070C0"/>
          <w:sz w:val="16"/>
          <w:szCs w:val="16"/>
        </w:rPr>
        <w:softHyphen/>
        <w:t>ром завода, подчиненным непосредственно НКОП.</w:t>
      </w:r>
    </w:p>
    <w:p w14:paraId="22C1EA29" w14:textId="77777777" w:rsidR="00A24B27" w:rsidRPr="001F5E07" w:rsidRDefault="00A24B27" w:rsidP="001F5E07">
      <w:pPr>
        <w:jc w:val="both"/>
        <w:rPr>
          <w:color w:val="0070C0"/>
          <w:sz w:val="16"/>
          <w:szCs w:val="16"/>
        </w:rPr>
      </w:pPr>
      <w:r w:rsidRPr="001F5E07">
        <w:rPr>
          <w:color w:val="0070C0"/>
          <w:sz w:val="16"/>
          <w:szCs w:val="16"/>
        </w:rPr>
        <w:t>Обязать т.т. Кагановича М.М. и Тевосяна в декадный срок представить на утверждение ЦК ВКП(б) кандидатуру ди</w:t>
      </w:r>
      <w:r w:rsidRPr="001F5E07">
        <w:rPr>
          <w:color w:val="0070C0"/>
          <w:sz w:val="16"/>
          <w:szCs w:val="16"/>
        </w:rPr>
        <w:softHyphen/>
        <w:t>ректора Архангельского судостроительного завода.</w:t>
      </w:r>
    </w:p>
    <w:p w14:paraId="0440EDC8" w14:textId="77777777" w:rsidR="00A24B27" w:rsidRPr="001F5E07" w:rsidRDefault="00A24B27" w:rsidP="001F5E07">
      <w:pPr>
        <w:jc w:val="both"/>
        <w:rPr>
          <w:color w:val="0070C0"/>
          <w:sz w:val="16"/>
          <w:szCs w:val="16"/>
        </w:rPr>
      </w:pPr>
      <w:r w:rsidRPr="001F5E07">
        <w:rPr>
          <w:color w:val="0070C0"/>
          <w:sz w:val="16"/>
          <w:szCs w:val="16"/>
        </w:rPr>
        <w:t>10. Обязать НКВД СССР, для укомплектования аппарата управления эксплоатации, передать этому управлению всех инженерно-технических работников, занятых в настоящее время на строительной площадке вопросами подготовки техноло</w:t>
      </w:r>
      <w:r w:rsidRPr="001F5E07">
        <w:rPr>
          <w:color w:val="0070C0"/>
          <w:sz w:val="16"/>
          <w:szCs w:val="16"/>
        </w:rPr>
        <w:softHyphen/>
        <w:t>гии и эксплоатации завода.</w:t>
      </w:r>
    </w:p>
    <w:p w14:paraId="49EEBEB0" w14:textId="77777777" w:rsidR="00A24B27" w:rsidRPr="001F5E07" w:rsidRDefault="00A24B27" w:rsidP="001F5E07">
      <w:pPr>
        <w:jc w:val="both"/>
        <w:rPr>
          <w:color w:val="0070C0"/>
          <w:sz w:val="16"/>
          <w:szCs w:val="16"/>
        </w:rPr>
      </w:pPr>
      <w:r w:rsidRPr="001F5E07">
        <w:rPr>
          <w:color w:val="0070C0"/>
          <w:sz w:val="16"/>
          <w:szCs w:val="16"/>
        </w:rPr>
        <w:t>11. Обязать НКОП передать Наркомвнуделу СССР в де</w:t>
      </w:r>
      <w:r w:rsidRPr="001F5E07">
        <w:rPr>
          <w:color w:val="0070C0"/>
          <w:sz w:val="16"/>
          <w:szCs w:val="16"/>
        </w:rPr>
        <w:softHyphen/>
        <w:t>кадный срок все ассигнования, а также все материальные ресурсы, выделенные правительством строительству Архан</w:t>
      </w:r>
      <w:r w:rsidRPr="001F5E07">
        <w:rPr>
          <w:color w:val="0070C0"/>
          <w:sz w:val="16"/>
          <w:szCs w:val="16"/>
        </w:rPr>
        <w:softHyphen/>
        <w:t>гельского судостроительного завода для программы 1938 г.</w:t>
      </w:r>
    </w:p>
    <w:p w14:paraId="67164625" w14:textId="77777777" w:rsidR="00A24B27" w:rsidRPr="001F5E07" w:rsidRDefault="00A24B27" w:rsidP="001F5E07">
      <w:pPr>
        <w:jc w:val="both"/>
        <w:rPr>
          <w:color w:val="0070C0"/>
          <w:sz w:val="16"/>
          <w:szCs w:val="16"/>
        </w:rPr>
      </w:pPr>
      <w:r w:rsidRPr="001F5E07">
        <w:rPr>
          <w:color w:val="0070C0"/>
          <w:sz w:val="16"/>
          <w:szCs w:val="16"/>
        </w:rPr>
        <w:t>12. Предложить Наркемвнуделу СССР отобрать, из числа арестованных инженеров по морскому судостроению, наиболее квалифицированных и организовать из них специальное бюро, расположенное на территории Архангельского судостроитель</w:t>
      </w:r>
      <w:r w:rsidRPr="001F5E07">
        <w:rPr>
          <w:color w:val="0070C0"/>
          <w:sz w:val="16"/>
          <w:szCs w:val="16"/>
        </w:rPr>
        <w:softHyphen/>
        <w:t>ного завода № 402. В задачу этого бюро поставить консуль</w:t>
      </w:r>
      <w:r w:rsidRPr="001F5E07">
        <w:rPr>
          <w:color w:val="0070C0"/>
          <w:sz w:val="16"/>
          <w:szCs w:val="16"/>
        </w:rPr>
        <w:softHyphen/>
        <w:t>тацию к подготовке завода к эксплоатации (разработку тех</w:t>
      </w:r>
      <w:r w:rsidRPr="001F5E07">
        <w:rPr>
          <w:color w:val="0070C0"/>
          <w:sz w:val="16"/>
          <w:szCs w:val="16"/>
        </w:rPr>
        <w:softHyphen/>
        <w:t>нологического процесса, закладку кораблей и т.п.).</w:t>
      </w:r>
    </w:p>
    <w:p w14:paraId="5C8DDBF8"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М.М., Ежову, Молотову - все; Анцеловичу, Райзеру - 1,2,3.</w:t>
      </w:r>
    </w:p>
    <w:p w14:paraId="493CB3D3" w14:textId="77777777" w:rsidR="00A24B27" w:rsidRPr="001F5E07" w:rsidRDefault="00A24B27" w:rsidP="001F5E07">
      <w:pPr>
        <w:jc w:val="both"/>
        <w:rPr>
          <w:color w:val="0070C0"/>
          <w:sz w:val="16"/>
          <w:szCs w:val="16"/>
        </w:rPr>
      </w:pPr>
      <w:r w:rsidRPr="001F5E07">
        <w:rPr>
          <w:color w:val="0070C0"/>
          <w:sz w:val="16"/>
          <w:szCs w:val="16"/>
        </w:rPr>
        <w:t>31 июля 1938 опросом членов ПБ</w:t>
      </w:r>
    </w:p>
    <w:p w14:paraId="38CB93B9" w14:textId="77777777" w:rsidR="00A24B27" w:rsidRPr="001F5E07" w:rsidRDefault="00A24B27" w:rsidP="001F5E07">
      <w:pPr>
        <w:jc w:val="both"/>
        <w:rPr>
          <w:color w:val="0070C0"/>
          <w:sz w:val="16"/>
          <w:szCs w:val="16"/>
        </w:rPr>
      </w:pPr>
      <w:r w:rsidRPr="001F5E07">
        <w:rPr>
          <w:color w:val="0070C0"/>
          <w:sz w:val="16"/>
          <w:szCs w:val="16"/>
        </w:rPr>
        <w:t>21.- О воздушной линии с Китаем.</w:t>
      </w:r>
    </w:p>
    <w:p w14:paraId="74EEF386" w14:textId="77777777" w:rsidR="00A24B27" w:rsidRPr="001F5E07" w:rsidRDefault="00A24B27" w:rsidP="001F5E07">
      <w:pPr>
        <w:jc w:val="both"/>
        <w:rPr>
          <w:color w:val="0070C0"/>
          <w:sz w:val="16"/>
          <w:szCs w:val="16"/>
        </w:rPr>
      </w:pPr>
      <w:r w:rsidRPr="001F5E07">
        <w:rPr>
          <w:color w:val="0070C0"/>
          <w:sz w:val="16"/>
          <w:szCs w:val="16"/>
        </w:rPr>
        <w:t>1. Утвердить прилагаемый проект договора о создании Советско-Китайского смешанного общества по организации и эксплоатации авиалинии Алма-Ата – Хами (приложение № 1).</w:t>
      </w:r>
    </w:p>
    <w:p w14:paraId="0E015B49" w14:textId="77777777" w:rsidR="00A24B27" w:rsidRPr="001F5E07" w:rsidRDefault="00A24B27" w:rsidP="001F5E07">
      <w:pPr>
        <w:jc w:val="both"/>
        <w:rPr>
          <w:color w:val="0070C0"/>
          <w:sz w:val="16"/>
          <w:szCs w:val="16"/>
        </w:rPr>
      </w:pPr>
      <w:r w:rsidRPr="001F5E07">
        <w:rPr>
          <w:color w:val="0070C0"/>
          <w:sz w:val="16"/>
          <w:szCs w:val="16"/>
        </w:rPr>
        <w:t>ПРИЛОЖЕНИЕ № 1 к п.21 пр. ПБ № 63 (о.п.)</w:t>
      </w:r>
    </w:p>
    <w:p w14:paraId="6517BFE2" w14:textId="77777777" w:rsidR="00A24B27" w:rsidRPr="001F5E07" w:rsidRDefault="00A24B27" w:rsidP="001F5E07">
      <w:pPr>
        <w:jc w:val="both"/>
        <w:rPr>
          <w:color w:val="0070C0"/>
          <w:sz w:val="16"/>
          <w:szCs w:val="16"/>
        </w:rPr>
      </w:pPr>
      <w:r w:rsidRPr="001F5E07">
        <w:rPr>
          <w:color w:val="0070C0"/>
          <w:sz w:val="16"/>
          <w:szCs w:val="16"/>
        </w:rPr>
        <w:t>СОГЛАШЕНИЕ</w:t>
      </w:r>
    </w:p>
    <w:p w14:paraId="5B291C10" w14:textId="77777777" w:rsidR="00A24B27" w:rsidRPr="001F5E07" w:rsidRDefault="00A24B27" w:rsidP="001F5E07">
      <w:pPr>
        <w:jc w:val="both"/>
        <w:rPr>
          <w:color w:val="0070C0"/>
          <w:sz w:val="16"/>
          <w:szCs w:val="16"/>
        </w:rPr>
      </w:pPr>
      <w:r w:rsidRPr="001F5E07">
        <w:rPr>
          <w:color w:val="0070C0"/>
          <w:sz w:val="16"/>
          <w:szCs w:val="16"/>
        </w:rPr>
        <w:t>МЕЖДУ СОЮЗОМ СОВЕТСКИХ СОЦИАЛИСТИЧЕСКИХ РЕСПУБЛИК И КИТАЙСКОЙ РЕСПУБЛИКОЙ.</w:t>
      </w:r>
    </w:p>
    <w:p w14:paraId="53267F48" w14:textId="77777777" w:rsidR="00A24B27" w:rsidRPr="001F5E07" w:rsidRDefault="00A24B27" w:rsidP="001F5E07">
      <w:pPr>
        <w:jc w:val="both"/>
        <w:rPr>
          <w:color w:val="0070C0"/>
          <w:sz w:val="16"/>
          <w:szCs w:val="16"/>
        </w:rPr>
      </w:pPr>
      <w:r w:rsidRPr="001F5E07">
        <w:rPr>
          <w:color w:val="0070C0"/>
          <w:sz w:val="16"/>
          <w:szCs w:val="16"/>
        </w:rPr>
        <w:t>ОБ УСТАНОВЛЕНИИ РЕГУЛЯРНОГО ВОЗДУШНОГО СООБЩЕНИЯ МЕЖДУ АЛМА-АТА - ХАМИ.</w:t>
      </w:r>
    </w:p>
    <w:p w14:paraId="06EDD576" w14:textId="77777777" w:rsidR="00A24B27" w:rsidRPr="001F5E07" w:rsidRDefault="00A24B27" w:rsidP="001F5E07">
      <w:pPr>
        <w:jc w:val="both"/>
        <w:rPr>
          <w:color w:val="0070C0"/>
          <w:sz w:val="16"/>
          <w:szCs w:val="16"/>
        </w:rPr>
      </w:pPr>
      <w:r w:rsidRPr="001F5E07">
        <w:rPr>
          <w:color w:val="0070C0"/>
          <w:sz w:val="16"/>
          <w:szCs w:val="16"/>
        </w:rPr>
        <w:t>Правительство Союза Советских Социалистических Республик и Китайской Республики, признавая соответствующим интересам обеих сторон установление регулярного воздушного сообщения между их странами, решили заключить для зтой цели Соглашение и назначили своими уполномоченными:</w:t>
      </w:r>
    </w:p>
    <w:p w14:paraId="6D22BD59" w14:textId="77777777" w:rsidR="00A24B27" w:rsidRPr="001F5E07" w:rsidRDefault="00A24B27" w:rsidP="001F5E07">
      <w:pPr>
        <w:jc w:val="both"/>
        <w:rPr>
          <w:color w:val="0070C0"/>
          <w:sz w:val="16"/>
          <w:szCs w:val="16"/>
        </w:rPr>
      </w:pPr>
      <w:r w:rsidRPr="001F5E07">
        <w:rPr>
          <w:color w:val="0070C0"/>
          <w:sz w:val="16"/>
          <w:szCs w:val="16"/>
        </w:rPr>
        <w:t xml:space="preserve">правительство СССР </w:t>
      </w:r>
      <w:r w:rsidRPr="001F5E07">
        <w:rPr>
          <w:color w:val="0070C0"/>
          <w:sz w:val="16"/>
          <w:szCs w:val="16"/>
        </w:rPr>
        <w:tab/>
      </w:r>
      <w:r w:rsidRPr="001F5E07">
        <w:rPr>
          <w:color w:val="0070C0"/>
          <w:sz w:val="16"/>
          <w:szCs w:val="16"/>
        </w:rPr>
        <w:tab/>
      </w:r>
      <w:r w:rsidRPr="001F5E07">
        <w:rPr>
          <w:color w:val="0070C0"/>
          <w:sz w:val="16"/>
          <w:szCs w:val="16"/>
        </w:rPr>
        <w:tab/>
      </w:r>
    </w:p>
    <w:p w14:paraId="68C6E2FC" w14:textId="77777777" w:rsidR="00A24B27" w:rsidRPr="001F5E07" w:rsidRDefault="00A24B27" w:rsidP="001F5E07">
      <w:pPr>
        <w:jc w:val="both"/>
        <w:rPr>
          <w:color w:val="0070C0"/>
          <w:sz w:val="16"/>
          <w:szCs w:val="16"/>
        </w:rPr>
      </w:pPr>
      <w:r w:rsidRPr="001F5E07">
        <w:rPr>
          <w:color w:val="0070C0"/>
          <w:sz w:val="16"/>
          <w:szCs w:val="16"/>
        </w:rPr>
        <w:t xml:space="preserve">Правительство Китайской Республики </w:t>
      </w:r>
      <w:r w:rsidRPr="001F5E07">
        <w:rPr>
          <w:color w:val="0070C0"/>
          <w:sz w:val="16"/>
          <w:szCs w:val="16"/>
        </w:rPr>
        <w:tab/>
      </w:r>
      <w:r w:rsidRPr="001F5E07">
        <w:rPr>
          <w:color w:val="0070C0"/>
          <w:sz w:val="16"/>
          <w:szCs w:val="16"/>
        </w:rPr>
        <w:tab/>
      </w:r>
    </w:p>
    <w:p w14:paraId="30FECDDE" w14:textId="77777777" w:rsidR="00A24B27" w:rsidRPr="001F5E07" w:rsidRDefault="00A24B27" w:rsidP="001F5E07">
      <w:pPr>
        <w:jc w:val="both"/>
        <w:rPr>
          <w:color w:val="0070C0"/>
          <w:sz w:val="16"/>
          <w:szCs w:val="16"/>
        </w:rPr>
      </w:pPr>
      <w:r w:rsidRPr="001F5E07">
        <w:rPr>
          <w:color w:val="0070C0"/>
          <w:sz w:val="16"/>
          <w:szCs w:val="16"/>
        </w:rPr>
        <w:t>которые, после обмена своими полномочиями, найденными в должной и надлежащей форме, условились о нижеследующем:</w:t>
      </w:r>
    </w:p>
    <w:p w14:paraId="3A2C7BD7" w14:textId="77777777" w:rsidR="00A24B27" w:rsidRPr="001F5E07" w:rsidRDefault="00A24B27" w:rsidP="001F5E07">
      <w:pPr>
        <w:jc w:val="both"/>
        <w:rPr>
          <w:color w:val="0070C0"/>
          <w:sz w:val="16"/>
          <w:szCs w:val="16"/>
        </w:rPr>
      </w:pPr>
      <w:r w:rsidRPr="001F5E07">
        <w:rPr>
          <w:color w:val="0070C0"/>
          <w:sz w:val="16"/>
          <w:szCs w:val="16"/>
        </w:rPr>
        <w:t>Договаривающиеся стороны устанавливают регулярное воздуш</w:t>
      </w:r>
      <w:r w:rsidRPr="001F5E07">
        <w:rPr>
          <w:color w:val="0070C0"/>
          <w:sz w:val="16"/>
          <w:szCs w:val="16"/>
        </w:rPr>
        <w:softHyphen/>
        <w:t>ное сообщение между Алма-Ата и Хами в обоих направлениях, для перевозки пассажиров, багажа, грузов и почты.</w:t>
      </w:r>
    </w:p>
    <w:p w14:paraId="5797B7CD" w14:textId="77777777" w:rsidR="00A24B27" w:rsidRPr="001F5E07" w:rsidRDefault="00A24B27" w:rsidP="001F5E07">
      <w:pPr>
        <w:jc w:val="both"/>
        <w:rPr>
          <w:color w:val="0070C0"/>
          <w:sz w:val="16"/>
          <w:szCs w:val="16"/>
        </w:rPr>
      </w:pPr>
      <w:r w:rsidRPr="001F5E07">
        <w:rPr>
          <w:color w:val="0070C0"/>
          <w:sz w:val="16"/>
          <w:szCs w:val="16"/>
        </w:rPr>
        <w:t>Воздушное сообщение осуществляется по маршруту Алма-Ата - Кульджа-Тянь-Шань-Шихо-Манао-Урумчи-Хами и обратно.</w:t>
      </w:r>
    </w:p>
    <w:p w14:paraId="7273255C" w14:textId="77777777" w:rsidR="00A24B27" w:rsidRPr="001F5E07" w:rsidRDefault="00A24B27" w:rsidP="001F5E07">
      <w:pPr>
        <w:jc w:val="both"/>
        <w:rPr>
          <w:color w:val="0070C0"/>
          <w:sz w:val="16"/>
          <w:szCs w:val="16"/>
        </w:rPr>
      </w:pPr>
      <w:r w:rsidRPr="001F5E07">
        <w:rPr>
          <w:color w:val="0070C0"/>
          <w:sz w:val="16"/>
          <w:szCs w:val="16"/>
        </w:rPr>
        <w:t>Всякое изменение этого маршрута может быть произведено только по соглашению между обеими договаривающимися сторонами.</w:t>
      </w:r>
    </w:p>
    <w:p w14:paraId="466D3E38" w14:textId="77777777" w:rsidR="00A24B27" w:rsidRPr="001F5E07" w:rsidRDefault="00A24B27" w:rsidP="001F5E07">
      <w:pPr>
        <w:jc w:val="both"/>
        <w:rPr>
          <w:color w:val="0070C0"/>
          <w:sz w:val="16"/>
          <w:szCs w:val="16"/>
        </w:rPr>
      </w:pPr>
      <w:r w:rsidRPr="001F5E07">
        <w:rPr>
          <w:color w:val="0070C0"/>
          <w:sz w:val="16"/>
          <w:szCs w:val="16"/>
        </w:rPr>
        <w:t>Статья П,</w:t>
      </w:r>
    </w:p>
    <w:p w14:paraId="67F8D7A9" w14:textId="77777777" w:rsidR="00A24B27" w:rsidRPr="001F5E07" w:rsidRDefault="00A24B27" w:rsidP="001F5E07">
      <w:pPr>
        <w:jc w:val="both"/>
        <w:rPr>
          <w:color w:val="0070C0"/>
          <w:sz w:val="16"/>
          <w:szCs w:val="16"/>
        </w:rPr>
      </w:pPr>
      <w:r w:rsidRPr="001F5E07">
        <w:rPr>
          <w:color w:val="0070C0"/>
          <w:sz w:val="16"/>
          <w:szCs w:val="16"/>
        </w:rPr>
        <w:t>Осуществление воздушного сообщения, предусмотренного в статье 1, будет поручено с советской стороны - Главному Управле</w:t>
      </w:r>
      <w:r w:rsidRPr="001F5E07">
        <w:rPr>
          <w:color w:val="0070C0"/>
          <w:sz w:val="16"/>
          <w:szCs w:val="16"/>
        </w:rPr>
        <w:softHyphen/>
        <w:t>нию Гражданского Воздушного флота СССР и</w:t>
      </w:r>
    </w:p>
    <w:p w14:paraId="50766F1F" w14:textId="77777777" w:rsidR="00A24B27" w:rsidRPr="001F5E07" w:rsidRDefault="00A24B27" w:rsidP="001F5E07">
      <w:pPr>
        <w:jc w:val="both"/>
        <w:rPr>
          <w:color w:val="0070C0"/>
          <w:sz w:val="16"/>
          <w:szCs w:val="16"/>
        </w:rPr>
      </w:pPr>
      <w:r w:rsidRPr="001F5E07">
        <w:rPr>
          <w:color w:val="0070C0"/>
          <w:sz w:val="16"/>
          <w:szCs w:val="16"/>
        </w:rPr>
        <w:t>с китайской стороны - министерству Путей Сообщения Китай</w:t>
      </w:r>
      <w:r w:rsidRPr="001F5E07">
        <w:rPr>
          <w:color w:val="0070C0"/>
          <w:sz w:val="16"/>
          <w:szCs w:val="16"/>
        </w:rPr>
        <w:softHyphen/>
        <w:t>ской Республики.</w:t>
      </w:r>
    </w:p>
    <w:p w14:paraId="6A91D459" w14:textId="77777777" w:rsidR="00A24B27" w:rsidRPr="001F5E07" w:rsidRDefault="00A24B27" w:rsidP="001F5E07">
      <w:pPr>
        <w:jc w:val="both"/>
        <w:rPr>
          <w:color w:val="0070C0"/>
          <w:sz w:val="16"/>
          <w:szCs w:val="16"/>
        </w:rPr>
      </w:pPr>
      <w:r w:rsidRPr="001F5E07">
        <w:rPr>
          <w:color w:val="0070C0"/>
          <w:sz w:val="16"/>
          <w:szCs w:val="16"/>
        </w:rPr>
        <w:t>С этой целью ГУГВ&gt; и Министерство Путей Сообщения органи</w:t>
      </w:r>
      <w:r w:rsidRPr="001F5E07">
        <w:rPr>
          <w:color w:val="0070C0"/>
          <w:sz w:val="16"/>
          <w:szCs w:val="16"/>
        </w:rPr>
        <w:softHyphen/>
        <w:t>зуют Советско-Китайское Смешанное общество Воздушных Сообщений (Совчайна-авиа), единственными участниками которого они будут.</w:t>
      </w:r>
    </w:p>
    <w:p w14:paraId="778C3D3C" w14:textId="77777777" w:rsidR="00A24B27" w:rsidRPr="001F5E07" w:rsidRDefault="00A24B27" w:rsidP="001F5E07">
      <w:pPr>
        <w:jc w:val="both"/>
        <w:rPr>
          <w:color w:val="0070C0"/>
          <w:sz w:val="16"/>
          <w:szCs w:val="16"/>
        </w:rPr>
      </w:pPr>
      <w:r w:rsidRPr="001F5E07">
        <w:rPr>
          <w:color w:val="0070C0"/>
          <w:sz w:val="16"/>
          <w:szCs w:val="16"/>
        </w:rPr>
        <w:t>Статья Ш.</w:t>
      </w:r>
    </w:p>
    <w:p w14:paraId="5A161E02" w14:textId="77777777" w:rsidR="00A24B27" w:rsidRPr="001F5E07" w:rsidRDefault="00A24B27" w:rsidP="001F5E07">
      <w:pPr>
        <w:jc w:val="both"/>
        <w:rPr>
          <w:color w:val="0070C0"/>
          <w:sz w:val="16"/>
          <w:szCs w:val="16"/>
        </w:rPr>
      </w:pPr>
      <w:r w:rsidRPr="001F5E07">
        <w:rPr>
          <w:color w:val="0070C0"/>
          <w:sz w:val="16"/>
          <w:szCs w:val="16"/>
        </w:rPr>
        <w:t>Уставной капитал "Совчайна" определяется в</w:t>
      </w:r>
      <w:r w:rsidRPr="001F5E07">
        <w:rPr>
          <w:color w:val="0070C0"/>
          <w:sz w:val="16"/>
          <w:szCs w:val="16"/>
        </w:rPr>
        <w:tab/>
      </w:r>
      <w:r w:rsidRPr="001F5E07">
        <w:rPr>
          <w:color w:val="0070C0"/>
          <w:sz w:val="16"/>
          <w:szCs w:val="16"/>
        </w:rPr>
        <w:tab/>
        <w:t xml:space="preserve"> ам. долларов, причем кавдый из участников вносит по 50% этого капи</w:t>
      </w:r>
      <w:r w:rsidRPr="001F5E07">
        <w:rPr>
          <w:color w:val="0070C0"/>
          <w:sz w:val="16"/>
          <w:szCs w:val="16"/>
        </w:rPr>
        <w:softHyphen/>
        <w:t>тала.</w:t>
      </w:r>
    </w:p>
    <w:p w14:paraId="1D8A0C45" w14:textId="77777777" w:rsidR="00A24B27" w:rsidRPr="001F5E07" w:rsidRDefault="00A24B27" w:rsidP="001F5E07">
      <w:pPr>
        <w:jc w:val="both"/>
        <w:rPr>
          <w:color w:val="0070C0"/>
          <w:sz w:val="16"/>
          <w:szCs w:val="16"/>
        </w:rPr>
      </w:pPr>
      <w:r w:rsidRPr="001F5E07">
        <w:rPr>
          <w:color w:val="0070C0"/>
          <w:sz w:val="16"/>
          <w:szCs w:val="16"/>
        </w:rPr>
        <w:t>Обществом руководят совет и дирекция.</w:t>
      </w:r>
    </w:p>
    <w:p w14:paraId="540568DD" w14:textId="77777777" w:rsidR="00A24B27" w:rsidRPr="001F5E07" w:rsidRDefault="00A24B27" w:rsidP="001F5E07">
      <w:pPr>
        <w:jc w:val="both"/>
        <w:rPr>
          <w:color w:val="0070C0"/>
          <w:sz w:val="16"/>
          <w:szCs w:val="16"/>
        </w:rPr>
      </w:pPr>
      <w:r w:rsidRPr="001F5E07">
        <w:rPr>
          <w:color w:val="0070C0"/>
          <w:sz w:val="16"/>
          <w:szCs w:val="16"/>
        </w:rPr>
        <w:t>Совет состоит из четырех членов - по два от Главного Управ</w:t>
      </w:r>
      <w:r w:rsidRPr="001F5E07">
        <w:rPr>
          <w:color w:val="0070C0"/>
          <w:sz w:val="16"/>
          <w:szCs w:val="16"/>
        </w:rPr>
        <w:softHyphen/>
        <w:t>ления ГШ СССР и Министерства Путей Сообщения Китайской Респуб</w:t>
      </w:r>
      <w:r w:rsidRPr="001F5E07">
        <w:rPr>
          <w:color w:val="0070C0"/>
          <w:sz w:val="16"/>
          <w:szCs w:val="16"/>
        </w:rPr>
        <w:softHyphen/>
        <w:t>лики. Председателем Совета является один из членов Совета от ки</w:t>
      </w:r>
      <w:r w:rsidRPr="001F5E07">
        <w:rPr>
          <w:color w:val="0070C0"/>
          <w:sz w:val="16"/>
          <w:szCs w:val="16"/>
        </w:rPr>
        <w:softHyphen/>
        <w:t>тайской части, по назначению Министерства Путей Сообщения Китай</w:t>
      </w:r>
      <w:r w:rsidRPr="001F5E07">
        <w:rPr>
          <w:color w:val="0070C0"/>
          <w:sz w:val="16"/>
          <w:szCs w:val="16"/>
        </w:rPr>
        <w:softHyphen/>
        <w:t>ской Республики.</w:t>
      </w:r>
    </w:p>
    <w:p w14:paraId="6E94D028" w14:textId="77777777" w:rsidR="00A24B27" w:rsidRPr="001F5E07" w:rsidRDefault="00A24B27" w:rsidP="001F5E07">
      <w:pPr>
        <w:jc w:val="both"/>
        <w:rPr>
          <w:color w:val="0070C0"/>
          <w:sz w:val="16"/>
          <w:szCs w:val="16"/>
        </w:rPr>
      </w:pPr>
      <w:r w:rsidRPr="001F5E07">
        <w:rPr>
          <w:color w:val="0070C0"/>
          <w:sz w:val="16"/>
          <w:szCs w:val="16"/>
        </w:rPr>
        <w:t>Дирекцию возглавляет директор-распорядитель. Директором- распорядителем является один из членов Совета от советской части, по назначению Главного Управления ГВФ СССР.</w:t>
      </w:r>
    </w:p>
    <w:p w14:paraId="5E02819F" w14:textId="77777777" w:rsidR="00A24B27" w:rsidRPr="001F5E07" w:rsidRDefault="00A24B27" w:rsidP="001F5E07">
      <w:pPr>
        <w:jc w:val="both"/>
        <w:rPr>
          <w:color w:val="0070C0"/>
          <w:sz w:val="16"/>
          <w:szCs w:val="16"/>
        </w:rPr>
      </w:pPr>
      <w:r w:rsidRPr="001F5E07">
        <w:rPr>
          <w:color w:val="0070C0"/>
          <w:sz w:val="16"/>
          <w:szCs w:val="16"/>
        </w:rPr>
        <w:t>К компетенции Совета относится общее руководство и контроль над деятельностью общества. Дирекция осуществляет оперативное ру</w:t>
      </w:r>
      <w:r w:rsidRPr="001F5E07">
        <w:rPr>
          <w:color w:val="0070C0"/>
          <w:sz w:val="16"/>
          <w:szCs w:val="16"/>
        </w:rPr>
        <w:softHyphen/>
        <w:t>ководство деятельностью общества.</w:t>
      </w:r>
    </w:p>
    <w:p w14:paraId="21338A9A" w14:textId="77777777" w:rsidR="00A24B27" w:rsidRPr="001F5E07" w:rsidRDefault="00A24B27" w:rsidP="001F5E07">
      <w:pPr>
        <w:jc w:val="both"/>
        <w:rPr>
          <w:color w:val="0070C0"/>
          <w:sz w:val="16"/>
          <w:szCs w:val="16"/>
        </w:rPr>
      </w:pPr>
      <w:r w:rsidRPr="001F5E07">
        <w:rPr>
          <w:color w:val="0070C0"/>
          <w:sz w:val="16"/>
          <w:szCs w:val="16"/>
        </w:rPr>
        <w:t>Подробно права и обязанности Совета и Дирекции определяются уставом Общества.</w:t>
      </w:r>
    </w:p>
    <w:p w14:paraId="5159079E" w14:textId="77777777" w:rsidR="00A24B27" w:rsidRPr="001F5E07" w:rsidRDefault="00A24B27" w:rsidP="001F5E07">
      <w:pPr>
        <w:jc w:val="both"/>
        <w:rPr>
          <w:color w:val="0070C0"/>
          <w:sz w:val="16"/>
          <w:szCs w:val="16"/>
        </w:rPr>
      </w:pPr>
      <w:r w:rsidRPr="001F5E07">
        <w:rPr>
          <w:color w:val="0070C0"/>
          <w:sz w:val="16"/>
          <w:szCs w:val="16"/>
        </w:rPr>
        <w:t>Совет Общества находится в Урумчи. Дирекция Общества нахо</w:t>
      </w:r>
      <w:r w:rsidRPr="001F5E07">
        <w:rPr>
          <w:color w:val="0070C0"/>
          <w:sz w:val="16"/>
          <w:szCs w:val="16"/>
        </w:rPr>
        <w:softHyphen/>
        <w:t>дится в Алма-Ата.</w:t>
      </w:r>
    </w:p>
    <w:p w14:paraId="5F8611C9" w14:textId="77777777" w:rsidR="00A24B27" w:rsidRPr="001F5E07" w:rsidRDefault="00A24B27" w:rsidP="001F5E07">
      <w:pPr>
        <w:jc w:val="both"/>
        <w:rPr>
          <w:color w:val="0070C0"/>
          <w:sz w:val="16"/>
          <w:szCs w:val="16"/>
        </w:rPr>
      </w:pPr>
      <w:r w:rsidRPr="001F5E07">
        <w:rPr>
          <w:color w:val="0070C0"/>
          <w:sz w:val="16"/>
          <w:szCs w:val="16"/>
        </w:rPr>
        <w:t>Заседания’ Совета происходят в Урумчи. По соглашению участ</w:t>
      </w:r>
      <w:r w:rsidRPr="001F5E07">
        <w:rPr>
          <w:color w:val="0070C0"/>
          <w:sz w:val="16"/>
          <w:szCs w:val="16"/>
        </w:rPr>
        <w:softHyphen/>
        <w:t>ников они могут происходить и в других пунктах.</w:t>
      </w:r>
    </w:p>
    <w:p w14:paraId="3565409C" w14:textId="77777777" w:rsidR="00A24B27" w:rsidRPr="001F5E07" w:rsidRDefault="00A24B27" w:rsidP="001F5E07">
      <w:pPr>
        <w:jc w:val="both"/>
        <w:rPr>
          <w:color w:val="0070C0"/>
          <w:sz w:val="16"/>
          <w:szCs w:val="16"/>
        </w:rPr>
      </w:pPr>
      <w:r w:rsidRPr="001F5E07">
        <w:rPr>
          <w:color w:val="0070C0"/>
          <w:sz w:val="16"/>
          <w:szCs w:val="16"/>
        </w:rPr>
        <w:t>Устав Общества утверждается правительствами обеих догова</w:t>
      </w:r>
      <w:r w:rsidRPr="001F5E07">
        <w:rPr>
          <w:color w:val="0070C0"/>
          <w:sz w:val="16"/>
          <w:szCs w:val="16"/>
        </w:rPr>
        <w:softHyphen/>
        <w:t>ривающихся сторон</w:t>
      </w:r>
    </w:p>
    <w:p w14:paraId="086C6C6E" w14:textId="77777777" w:rsidR="00A24B27" w:rsidRPr="001F5E07" w:rsidRDefault="00A24B27" w:rsidP="001F5E07">
      <w:pPr>
        <w:jc w:val="both"/>
        <w:rPr>
          <w:color w:val="0070C0"/>
          <w:sz w:val="16"/>
          <w:szCs w:val="16"/>
        </w:rPr>
      </w:pPr>
      <w:r w:rsidRPr="001F5E07">
        <w:rPr>
          <w:color w:val="0070C0"/>
          <w:sz w:val="16"/>
          <w:szCs w:val="16"/>
        </w:rPr>
        <w:t>В том случае, если Центральное Правительство Китай</w:t>
      </w:r>
      <w:r w:rsidRPr="001F5E07">
        <w:rPr>
          <w:color w:val="0070C0"/>
          <w:sz w:val="16"/>
          <w:szCs w:val="16"/>
        </w:rPr>
        <w:softHyphen/>
        <w:t>ской Республики передоверит Дубаню представительство с ки</w:t>
      </w:r>
      <w:r w:rsidRPr="001F5E07">
        <w:rPr>
          <w:color w:val="0070C0"/>
          <w:sz w:val="16"/>
          <w:szCs w:val="16"/>
        </w:rPr>
        <w:softHyphen/>
        <w:t>тайской стороны, не возражать против предложения Дубаня о создании смешанного Советско-Синьцзянского общества.</w:t>
      </w:r>
    </w:p>
    <w:p w14:paraId="42885D93" w14:textId="77777777" w:rsidR="00A24B27" w:rsidRPr="001F5E07" w:rsidRDefault="00A24B27" w:rsidP="001F5E07">
      <w:pPr>
        <w:jc w:val="both"/>
        <w:rPr>
          <w:color w:val="0070C0"/>
          <w:sz w:val="16"/>
          <w:szCs w:val="16"/>
        </w:rPr>
      </w:pPr>
      <w:r w:rsidRPr="001F5E07">
        <w:rPr>
          <w:color w:val="0070C0"/>
          <w:sz w:val="16"/>
          <w:szCs w:val="16"/>
        </w:rPr>
        <w:t>2. Поручить тов. Луганцу ведение переговоров и подпи</w:t>
      </w:r>
      <w:r w:rsidRPr="001F5E07">
        <w:rPr>
          <w:color w:val="0070C0"/>
          <w:sz w:val="16"/>
          <w:szCs w:val="16"/>
        </w:rPr>
        <w:softHyphen/>
        <w:t>сание договора с Китайским Правительством.</w:t>
      </w:r>
    </w:p>
    <w:p w14:paraId="047AB14A" w14:textId="77777777" w:rsidR="00A24B27" w:rsidRPr="001F5E07" w:rsidRDefault="00A24B27" w:rsidP="001F5E07">
      <w:pPr>
        <w:jc w:val="both"/>
        <w:rPr>
          <w:color w:val="0070C0"/>
          <w:sz w:val="16"/>
          <w:szCs w:val="16"/>
        </w:rPr>
      </w:pPr>
      <w:r w:rsidRPr="001F5E07">
        <w:rPr>
          <w:color w:val="0070C0"/>
          <w:sz w:val="16"/>
          <w:szCs w:val="16"/>
        </w:rPr>
        <w:t>В случае передоверия Центральным Правительством Ки</w:t>
      </w:r>
      <w:r w:rsidRPr="001F5E07">
        <w:rPr>
          <w:color w:val="0070C0"/>
          <w:sz w:val="16"/>
          <w:szCs w:val="16"/>
        </w:rPr>
        <w:softHyphen/>
        <w:t>тайской Республики представительства Дубаню - поручить ве</w:t>
      </w:r>
      <w:r w:rsidRPr="001F5E07">
        <w:rPr>
          <w:color w:val="0070C0"/>
          <w:sz w:val="16"/>
          <w:szCs w:val="16"/>
        </w:rPr>
        <w:softHyphen/>
        <w:t>дение переговоров и подписание договора соответственно Ге</w:t>
      </w:r>
      <w:r w:rsidRPr="001F5E07">
        <w:rPr>
          <w:color w:val="0070C0"/>
          <w:sz w:val="16"/>
          <w:szCs w:val="16"/>
        </w:rPr>
        <w:softHyphen/>
        <w:t>неральному Консулу СССР в Урумчи тов. _______</w:t>
      </w:r>
    </w:p>
    <w:p w14:paraId="71F01209" w14:textId="77777777" w:rsidR="00A24B27" w:rsidRPr="001F5E07" w:rsidRDefault="00A24B27" w:rsidP="001F5E07">
      <w:pPr>
        <w:jc w:val="both"/>
        <w:rPr>
          <w:color w:val="0070C0"/>
          <w:sz w:val="16"/>
          <w:szCs w:val="16"/>
        </w:rPr>
      </w:pPr>
      <w:r w:rsidRPr="001F5E07">
        <w:rPr>
          <w:color w:val="0070C0"/>
          <w:sz w:val="16"/>
          <w:szCs w:val="16"/>
        </w:rPr>
        <w:t>3. Поручить организацию и эксплоатацию всей воздушной линии Алма-Ата - Хами Главному Управлению Гражданского Воз</w:t>
      </w:r>
      <w:r w:rsidRPr="001F5E07">
        <w:rPr>
          <w:color w:val="0070C0"/>
          <w:sz w:val="16"/>
          <w:szCs w:val="16"/>
        </w:rPr>
        <w:softHyphen/>
        <w:t>душного Флота (тов. Молокову).</w:t>
      </w:r>
    </w:p>
    <w:p w14:paraId="21F0DF47" w14:textId="77777777" w:rsidR="00A24B27" w:rsidRPr="001F5E07" w:rsidRDefault="00A24B27" w:rsidP="001F5E07">
      <w:pPr>
        <w:jc w:val="both"/>
        <w:rPr>
          <w:color w:val="0070C0"/>
          <w:sz w:val="16"/>
          <w:szCs w:val="16"/>
        </w:rPr>
      </w:pPr>
      <w:r w:rsidRPr="001F5E07">
        <w:rPr>
          <w:color w:val="0070C0"/>
          <w:sz w:val="16"/>
          <w:szCs w:val="16"/>
        </w:rPr>
        <w:t>4. Поручить тов. Молокову представить в десятидневный срок мотивированную смету на стоимость оборудования и эк</w:t>
      </w:r>
      <w:r w:rsidRPr="001F5E07">
        <w:rPr>
          <w:color w:val="0070C0"/>
          <w:sz w:val="16"/>
          <w:szCs w:val="16"/>
        </w:rPr>
        <w:softHyphen/>
        <w:t>сплоатации авиалинии на 1938 год и заявку на потребное для эксплоатации авиалинии количество людей.</w:t>
      </w:r>
    </w:p>
    <w:p w14:paraId="30B271F3" w14:textId="77777777" w:rsidR="00A24B27" w:rsidRPr="001F5E07" w:rsidRDefault="00A24B27" w:rsidP="001F5E07">
      <w:pPr>
        <w:jc w:val="both"/>
        <w:rPr>
          <w:color w:val="0070C0"/>
          <w:sz w:val="16"/>
          <w:szCs w:val="16"/>
        </w:rPr>
      </w:pPr>
      <w:r w:rsidRPr="001F5E07">
        <w:rPr>
          <w:color w:val="0070C0"/>
          <w:sz w:val="16"/>
          <w:szCs w:val="16"/>
        </w:rPr>
        <w:t>5. Обязать. Народные Комиссариаты Тяжелой Промышлен</w:t>
      </w:r>
      <w:r w:rsidRPr="001F5E07">
        <w:rPr>
          <w:color w:val="0070C0"/>
          <w:sz w:val="16"/>
          <w:szCs w:val="16"/>
        </w:rPr>
        <w:softHyphen/>
        <w:t>ности, Машиностроения и Оборонной Промышленности выделить необходимое оборудсвание и инвентарь для авиалинии, соглас</w:t>
      </w:r>
      <w:r w:rsidRPr="001F5E07">
        <w:rPr>
          <w:color w:val="0070C0"/>
          <w:sz w:val="16"/>
          <w:szCs w:val="16"/>
        </w:rPr>
        <w:softHyphen/>
        <w:t>но приложенной заявки (приложение № 2).</w:t>
      </w:r>
    </w:p>
    <w:p w14:paraId="48CA31DF" w14:textId="77777777" w:rsidR="00A24B27" w:rsidRPr="001F5E07" w:rsidRDefault="00A24B27" w:rsidP="001F5E07">
      <w:pPr>
        <w:jc w:val="both"/>
        <w:rPr>
          <w:color w:val="0070C0"/>
          <w:sz w:val="16"/>
          <w:szCs w:val="16"/>
        </w:rPr>
      </w:pPr>
      <w:r w:rsidRPr="001F5E07">
        <w:rPr>
          <w:color w:val="0070C0"/>
          <w:sz w:val="16"/>
          <w:szCs w:val="16"/>
        </w:rPr>
        <w:t>6. Предложить НКО передать Главному Управлению Граж</w:t>
      </w:r>
      <w:r w:rsidRPr="001F5E07">
        <w:rPr>
          <w:color w:val="0070C0"/>
          <w:sz w:val="16"/>
          <w:szCs w:val="16"/>
        </w:rPr>
        <w:softHyphen/>
        <w:t>данского Воздушного Флота для обслуживания авиалинии после подписания договора-с Китайским Правительством) три самолета "Дуглас" - ДС-3.</w:t>
      </w:r>
    </w:p>
    <w:p w14:paraId="0FE81381" w14:textId="77777777" w:rsidR="00A24B27" w:rsidRPr="001F5E07" w:rsidRDefault="00A24B27" w:rsidP="001F5E07">
      <w:pPr>
        <w:jc w:val="both"/>
        <w:rPr>
          <w:color w:val="0070C0"/>
          <w:sz w:val="16"/>
          <w:szCs w:val="16"/>
        </w:rPr>
      </w:pPr>
      <w:r w:rsidRPr="001F5E07">
        <w:rPr>
          <w:color w:val="0070C0"/>
          <w:sz w:val="16"/>
          <w:szCs w:val="16"/>
        </w:rPr>
        <w:t>Статья 1У.</w:t>
      </w:r>
    </w:p>
    <w:p w14:paraId="5540E705" w14:textId="77777777" w:rsidR="00A24B27" w:rsidRPr="001F5E07" w:rsidRDefault="00A24B27" w:rsidP="001F5E07">
      <w:pPr>
        <w:jc w:val="both"/>
        <w:rPr>
          <w:color w:val="0070C0"/>
          <w:sz w:val="16"/>
          <w:szCs w:val="16"/>
        </w:rPr>
      </w:pPr>
      <w:r w:rsidRPr="001F5E07">
        <w:rPr>
          <w:color w:val="0070C0"/>
          <w:sz w:val="16"/>
          <w:szCs w:val="16"/>
        </w:rPr>
        <w:t>Договаривающиеся стороны настоящим Соглашением предостав</w:t>
      </w:r>
      <w:r w:rsidRPr="001F5E07">
        <w:rPr>
          <w:color w:val="0070C0"/>
          <w:sz w:val="16"/>
          <w:szCs w:val="16"/>
        </w:rPr>
        <w:softHyphen/>
        <w:t>ляют Советско-Китайскому Обществу "Совчайна* исключительное пра</w:t>
      </w:r>
      <w:r w:rsidRPr="001F5E07">
        <w:rPr>
          <w:color w:val="0070C0"/>
          <w:sz w:val="16"/>
          <w:szCs w:val="16"/>
        </w:rPr>
        <w:softHyphen/>
        <w:t>во на осуществление предусмотренного в ст.1 воздушного сообще</w:t>
      </w:r>
      <w:r w:rsidRPr="001F5E07">
        <w:rPr>
          <w:color w:val="0070C0"/>
          <w:sz w:val="16"/>
          <w:szCs w:val="16"/>
        </w:rPr>
        <w:softHyphen/>
        <w:t>ния .</w:t>
      </w:r>
    </w:p>
    <w:p w14:paraId="35EB9CA2" w14:textId="77777777" w:rsidR="00A24B27" w:rsidRPr="001F5E07" w:rsidRDefault="00A24B27" w:rsidP="001F5E07">
      <w:pPr>
        <w:jc w:val="both"/>
        <w:rPr>
          <w:color w:val="0070C0"/>
          <w:sz w:val="16"/>
          <w:szCs w:val="16"/>
        </w:rPr>
      </w:pPr>
      <w:r w:rsidRPr="001F5E07">
        <w:rPr>
          <w:color w:val="0070C0"/>
          <w:sz w:val="16"/>
          <w:szCs w:val="16"/>
        </w:rPr>
        <w:t>Статья У.</w:t>
      </w:r>
    </w:p>
    <w:p w14:paraId="2AE4C952" w14:textId="77777777" w:rsidR="00A24B27" w:rsidRPr="001F5E07" w:rsidRDefault="00A24B27" w:rsidP="001F5E07">
      <w:pPr>
        <w:jc w:val="both"/>
        <w:rPr>
          <w:color w:val="0070C0"/>
          <w:sz w:val="16"/>
          <w:szCs w:val="16"/>
        </w:rPr>
      </w:pPr>
      <w:r w:rsidRPr="001F5E07">
        <w:rPr>
          <w:color w:val="0070C0"/>
          <w:sz w:val="16"/>
          <w:szCs w:val="16"/>
        </w:rPr>
        <w:t>Китайское Правительство обеспечит бесперебойную передачу пассажиров, почты и грузов с воздушной линии 'Совчайна* в Хами на воздушную линию, соединяющую Хами с Чуньцинем и обратно.</w:t>
      </w:r>
    </w:p>
    <w:p w14:paraId="260C19CB" w14:textId="77777777" w:rsidR="00A24B27" w:rsidRPr="001F5E07" w:rsidRDefault="00A24B27" w:rsidP="001F5E07">
      <w:pPr>
        <w:jc w:val="both"/>
        <w:rPr>
          <w:color w:val="0070C0"/>
          <w:sz w:val="16"/>
          <w:szCs w:val="16"/>
        </w:rPr>
      </w:pPr>
      <w:r w:rsidRPr="001F5E07">
        <w:rPr>
          <w:color w:val="0070C0"/>
          <w:sz w:val="16"/>
          <w:szCs w:val="16"/>
        </w:rPr>
        <w:t>Правительство Союза ССР обеспечит бесперебойную передачу пассажиров, почты и грузов с воздушной линии ■ Совчайна".вАлма- Ата на воздушную линию, соединяющую Алма-Ата с Москвой и обратно.</w:t>
      </w:r>
    </w:p>
    <w:p w14:paraId="394653C4" w14:textId="77777777" w:rsidR="00A24B27" w:rsidRPr="001F5E07" w:rsidRDefault="00A24B27" w:rsidP="001F5E07">
      <w:pPr>
        <w:jc w:val="both"/>
        <w:rPr>
          <w:color w:val="0070C0"/>
          <w:sz w:val="16"/>
          <w:szCs w:val="16"/>
        </w:rPr>
      </w:pPr>
      <w:r w:rsidRPr="001F5E07">
        <w:rPr>
          <w:color w:val="0070C0"/>
          <w:sz w:val="16"/>
          <w:szCs w:val="16"/>
        </w:rPr>
        <w:t>Статья У1.</w:t>
      </w:r>
    </w:p>
    <w:p w14:paraId="5A0869EE" w14:textId="77777777" w:rsidR="00A24B27" w:rsidRPr="001F5E07" w:rsidRDefault="00A24B27" w:rsidP="001F5E07">
      <w:pPr>
        <w:jc w:val="both"/>
        <w:rPr>
          <w:color w:val="0070C0"/>
          <w:sz w:val="16"/>
          <w:szCs w:val="16"/>
        </w:rPr>
      </w:pPr>
      <w:r w:rsidRPr="001F5E07">
        <w:rPr>
          <w:color w:val="0070C0"/>
          <w:sz w:val="16"/>
          <w:szCs w:val="16"/>
        </w:rPr>
        <w:t>Техническое оборудование всей трассы лежит на обязанности • Общества и должно отвечать всем условиям, необходимым для.обес</w:t>
      </w:r>
      <w:r w:rsidRPr="001F5E07">
        <w:rPr>
          <w:color w:val="0070C0"/>
          <w:sz w:val="16"/>
          <w:szCs w:val="16"/>
        </w:rPr>
        <w:softHyphen/>
        <w:t>печения безопасности и регулярности сообщения.</w:t>
      </w:r>
    </w:p>
    <w:p w14:paraId="0FD4C69A" w14:textId="77777777" w:rsidR="00A24B27" w:rsidRPr="001F5E07" w:rsidRDefault="00A24B27" w:rsidP="001F5E07">
      <w:pPr>
        <w:jc w:val="both"/>
        <w:rPr>
          <w:color w:val="0070C0"/>
          <w:sz w:val="16"/>
          <w:szCs w:val="16"/>
        </w:rPr>
      </w:pPr>
      <w:r w:rsidRPr="001F5E07">
        <w:rPr>
          <w:color w:val="0070C0"/>
          <w:sz w:val="16"/>
          <w:szCs w:val="16"/>
        </w:rPr>
        <w:t>Статья УП.</w:t>
      </w:r>
    </w:p>
    <w:p w14:paraId="70D3AE13" w14:textId="77777777" w:rsidR="00A24B27" w:rsidRPr="001F5E07" w:rsidRDefault="00A24B27" w:rsidP="001F5E07">
      <w:pPr>
        <w:jc w:val="both"/>
        <w:rPr>
          <w:color w:val="0070C0"/>
          <w:sz w:val="16"/>
          <w:szCs w:val="16"/>
        </w:rPr>
      </w:pPr>
      <w:r w:rsidRPr="001F5E07">
        <w:rPr>
          <w:color w:val="0070C0"/>
          <w:sz w:val="16"/>
          <w:szCs w:val="16"/>
        </w:rPr>
        <w:t>Самолеты, моторы, запасные части, инструмент и механизмы, предназначенные для обслуживания воздушного сообщения* предусмот</w:t>
      </w:r>
      <w:r w:rsidRPr="001F5E07">
        <w:rPr>
          <w:color w:val="0070C0"/>
          <w:sz w:val="16"/>
          <w:szCs w:val="16"/>
        </w:rPr>
        <w:softHyphen/>
        <w:t>ренного в статье 1, допускаются с временным освобождением их от ввозной пошлины при условии их обратного вывоза.</w:t>
      </w:r>
    </w:p>
    <w:p w14:paraId="03CA0E96" w14:textId="77777777" w:rsidR="00A24B27" w:rsidRPr="001F5E07" w:rsidRDefault="00A24B27" w:rsidP="001F5E07">
      <w:pPr>
        <w:jc w:val="both"/>
        <w:rPr>
          <w:color w:val="0070C0"/>
          <w:sz w:val="16"/>
          <w:szCs w:val="16"/>
        </w:rPr>
      </w:pPr>
      <w:r w:rsidRPr="001F5E07">
        <w:rPr>
          <w:color w:val="0070C0"/>
          <w:sz w:val="16"/>
          <w:szCs w:val="16"/>
        </w:rPr>
        <w:t>Этот материал остается подчиненным контролю таможенных властей; он может быть использован только для нужд воздушного сообщения, предусмотренного настоящим соглашением.</w:t>
      </w:r>
    </w:p>
    <w:p w14:paraId="799E3162" w14:textId="77777777" w:rsidR="00A24B27" w:rsidRPr="001F5E07" w:rsidRDefault="00A24B27" w:rsidP="001F5E07">
      <w:pPr>
        <w:jc w:val="both"/>
        <w:rPr>
          <w:color w:val="0070C0"/>
          <w:sz w:val="16"/>
          <w:szCs w:val="16"/>
        </w:rPr>
      </w:pPr>
      <w:r w:rsidRPr="001F5E07">
        <w:rPr>
          <w:color w:val="0070C0"/>
          <w:sz w:val="16"/>
          <w:szCs w:val="16"/>
        </w:rPr>
        <w:t>Материалы, введенные на территорию страны, куда они допу</w:t>
      </w:r>
      <w:r w:rsidRPr="001F5E07">
        <w:rPr>
          <w:color w:val="0070C0"/>
          <w:sz w:val="16"/>
          <w:szCs w:val="16"/>
        </w:rPr>
        <w:softHyphen/>
        <w:t>щены с временным освобождением от таможенных пошлин и пришедшие в негодность, могут остаться на территории этой страны в соответ</w:t>
      </w:r>
      <w:r w:rsidRPr="001F5E07">
        <w:rPr>
          <w:color w:val="0070C0"/>
          <w:sz w:val="16"/>
          <w:szCs w:val="16"/>
        </w:rPr>
        <w:softHyphen/>
        <w:t>ствии с ее таможенным законодательством.</w:t>
      </w:r>
    </w:p>
    <w:p w14:paraId="44D972D7" w14:textId="77777777" w:rsidR="00A24B27" w:rsidRPr="001F5E07" w:rsidRDefault="00A24B27" w:rsidP="001F5E07">
      <w:pPr>
        <w:jc w:val="both"/>
        <w:rPr>
          <w:color w:val="0070C0"/>
          <w:sz w:val="16"/>
          <w:szCs w:val="16"/>
        </w:rPr>
      </w:pPr>
      <w:r w:rsidRPr="001F5E07">
        <w:rPr>
          <w:color w:val="0070C0"/>
          <w:sz w:val="16"/>
          <w:szCs w:val="16"/>
        </w:rPr>
        <w:t>Горючее и смазочное, находящееся на совершающем рейс само</w:t>
      </w:r>
      <w:r w:rsidRPr="001F5E07">
        <w:rPr>
          <w:color w:val="0070C0"/>
          <w:sz w:val="16"/>
          <w:szCs w:val="16"/>
        </w:rPr>
        <w:softHyphen/>
        <w:t>лете "Совчайна", будет взаимно допускаться на территории другой страны безпошлинно.</w:t>
      </w:r>
    </w:p>
    <w:p w14:paraId="65176DDB" w14:textId="77777777" w:rsidR="00A24B27" w:rsidRPr="001F5E07" w:rsidRDefault="00A24B27" w:rsidP="001F5E07">
      <w:pPr>
        <w:jc w:val="both"/>
        <w:rPr>
          <w:color w:val="0070C0"/>
          <w:sz w:val="16"/>
          <w:szCs w:val="16"/>
        </w:rPr>
      </w:pPr>
      <w:r w:rsidRPr="001F5E07">
        <w:rPr>
          <w:color w:val="0070C0"/>
          <w:sz w:val="16"/>
          <w:szCs w:val="16"/>
        </w:rPr>
        <w:t>Статья УШ.</w:t>
      </w:r>
    </w:p>
    <w:p w14:paraId="4EDE5CE6" w14:textId="77777777" w:rsidR="00A24B27" w:rsidRPr="001F5E07" w:rsidRDefault="00A24B27" w:rsidP="001F5E07">
      <w:pPr>
        <w:jc w:val="both"/>
        <w:rPr>
          <w:color w:val="0070C0"/>
          <w:sz w:val="16"/>
          <w:szCs w:val="16"/>
        </w:rPr>
      </w:pPr>
      <w:r w:rsidRPr="001F5E07">
        <w:rPr>
          <w:color w:val="0070C0"/>
          <w:sz w:val="16"/>
          <w:szCs w:val="16"/>
        </w:rPr>
        <w:lastRenderedPageBreak/>
        <w:t>Каждая из договаривающихся сторон предоставляет на своей территории безвозмездно и на основе взаимности самолетам "Сов</w:t>
      </w:r>
      <w:r w:rsidRPr="001F5E07">
        <w:rPr>
          <w:color w:val="0070C0"/>
          <w:sz w:val="16"/>
          <w:szCs w:val="16"/>
        </w:rPr>
        <w:softHyphen/>
        <w:t>чайна" на трассе, указанной в ст.1, право пользования аэродромами, аэродромным обслуживанием, радио-свето-метео-обслуживанием, а также пользования, в размере, требующемся для безопасности воз</w:t>
      </w:r>
      <w:r w:rsidRPr="001F5E07">
        <w:rPr>
          <w:color w:val="0070C0"/>
          <w:sz w:val="16"/>
          <w:szCs w:val="16"/>
        </w:rPr>
        <w:softHyphen/>
        <w:t>душного сообщения, телеграфными и телефонными линиями.</w:t>
      </w:r>
    </w:p>
    <w:p w14:paraId="439EC470" w14:textId="77777777" w:rsidR="00A24B27" w:rsidRPr="001F5E07" w:rsidRDefault="00A24B27" w:rsidP="001F5E07">
      <w:pPr>
        <w:jc w:val="both"/>
        <w:rPr>
          <w:color w:val="0070C0"/>
          <w:sz w:val="16"/>
          <w:szCs w:val="16"/>
        </w:rPr>
      </w:pPr>
      <w:r w:rsidRPr="001F5E07">
        <w:rPr>
          <w:color w:val="0070C0"/>
          <w:sz w:val="16"/>
          <w:szCs w:val="16"/>
        </w:rPr>
        <w:t>Статья IX.</w:t>
      </w:r>
    </w:p>
    <w:p w14:paraId="3CE2D135" w14:textId="77777777" w:rsidR="00A24B27" w:rsidRPr="001F5E07" w:rsidRDefault="00A24B27" w:rsidP="001F5E07">
      <w:pPr>
        <w:jc w:val="both"/>
        <w:rPr>
          <w:color w:val="0070C0"/>
          <w:sz w:val="16"/>
          <w:szCs w:val="16"/>
        </w:rPr>
      </w:pPr>
      <w:r w:rsidRPr="001F5E07">
        <w:rPr>
          <w:color w:val="0070C0"/>
          <w:sz w:val="16"/>
          <w:szCs w:val="16"/>
        </w:rPr>
        <w:t>Персонал общества "Совчайна" может комплектоваться только из граждан СССР и Китайской Республики.</w:t>
      </w:r>
    </w:p>
    <w:p w14:paraId="6480B3E5" w14:textId="77777777" w:rsidR="00A24B27" w:rsidRPr="001F5E07" w:rsidRDefault="00A24B27" w:rsidP="001F5E07">
      <w:pPr>
        <w:jc w:val="both"/>
        <w:rPr>
          <w:color w:val="0070C0"/>
          <w:sz w:val="16"/>
          <w:szCs w:val="16"/>
        </w:rPr>
      </w:pPr>
      <w:r w:rsidRPr="001F5E07">
        <w:rPr>
          <w:color w:val="0070C0"/>
          <w:sz w:val="16"/>
          <w:szCs w:val="16"/>
        </w:rPr>
        <w:t>Не рассматриваются в качестве граждан Китайской Республики в смысле настоящего Соглашения бывшие подданные быв.Российской империи, принявшие китайское гражданство.</w:t>
      </w:r>
    </w:p>
    <w:p w14:paraId="388249A2" w14:textId="77777777" w:rsidR="00A24B27" w:rsidRPr="001F5E07" w:rsidRDefault="00A24B27" w:rsidP="001F5E07">
      <w:pPr>
        <w:jc w:val="both"/>
        <w:rPr>
          <w:color w:val="0070C0"/>
          <w:sz w:val="16"/>
          <w:szCs w:val="16"/>
        </w:rPr>
      </w:pPr>
      <w:r w:rsidRPr="001F5E07">
        <w:rPr>
          <w:color w:val="0070C0"/>
          <w:sz w:val="16"/>
          <w:szCs w:val="16"/>
        </w:rPr>
        <w:t>Статья Х.</w:t>
      </w:r>
    </w:p>
    <w:p w14:paraId="794FA5D6" w14:textId="77777777" w:rsidR="00A24B27" w:rsidRPr="001F5E07" w:rsidRDefault="00A24B27" w:rsidP="001F5E07">
      <w:pPr>
        <w:jc w:val="both"/>
        <w:rPr>
          <w:color w:val="0070C0"/>
          <w:sz w:val="16"/>
          <w:szCs w:val="16"/>
        </w:rPr>
      </w:pPr>
      <w:r w:rsidRPr="001F5E07">
        <w:rPr>
          <w:color w:val="0070C0"/>
          <w:sz w:val="16"/>
          <w:szCs w:val="16"/>
        </w:rPr>
        <w:t>На самолеты общества "Совчайна", на их экипаж, пассажиров на территории договаривающихся сторон распространяются все зав коны и положения, действующие в этих странах.</w:t>
      </w:r>
    </w:p>
    <w:p w14:paraId="7F9A08B6" w14:textId="77777777" w:rsidR="00A24B27" w:rsidRPr="001F5E07" w:rsidRDefault="00A24B27" w:rsidP="001F5E07">
      <w:pPr>
        <w:jc w:val="both"/>
        <w:rPr>
          <w:color w:val="0070C0"/>
          <w:sz w:val="16"/>
          <w:szCs w:val="16"/>
        </w:rPr>
      </w:pPr>
      <w:r w:rsidRPr="001F5E07">
        <w:rPr>
          <w:color w:val="0070C0"/>
          <w:sz w:val="16"/>
          <w:szCs w:val="16"/>
        </w:rPr>
        <w:t>Договаривающиеся стороны сообщают "Совчайна" все постановления касающиеся; воздушного передвижения, действующие на их территориях.</w:t>
      </w:r>
    </w:p>
    <w:p w14:paraId="534D25A1" w14:textId="77777777" w:rsidR="00A24B27" w:rsidRPr="001F5E07" w:rsidRDefault="00A24B27" w:rsidP="001F5E07">
      <w:pPr>
        <w:jc w:val="both"/>
        <w:rPr>
          <w:color w:val="0070C0"/>
          <w:sz w:val="16"/>
          <w:szCs w:val="16"/>
        </w:rPr>
      </w:pPr>
      <w:r w:rsidRPr="001F5E07">
        <w:rPr>
          <w:color w:val="0070C0"/>
          <w:sz w:val="16"/>
          <w:szCs w:val="16"/>
        </w:rPr>
        <w:t>Статья XI.</w:t>
      </w:r>
    </w:p>
    <w:p w14:paraId="51A96089" w14:textId="77777777" w:rsidR="00A24B27" w:rsidRPr="001F5E07" w:rsidRDefault="00A24B27" w:rsidP="001F5E07">
      <w:pPr>
        <w:jc w:val="both"/>
        <w:rPr>
          <w:color w:val="0070C0"/>
          <w:sz w:val="16"/>
          <w:szCs w:val="16"/>
        </w:rPr>
      </w:pPr>
      <w:r w:rsidRPr="001F5E07">
        <w:rPr>
          <w:color w:val="0070C0"/>
          <w:sz w:val="16"/>
          <w:szCs w:val="16"/>
        </w:rPr>
        <w:t>Вопросы воздушной перевозки почты будут урегулированы по договоренности между почтовыми управлениями договаривающихся сторон.</w:t>
      </w:r>
    </w:p>
    <w:p w14:paraId="69E959CF" w14:textId="77777777" w:rsidR="00A24B27" w:rsidRPr="001F5E07" w:rsidRDefault="00A24B27" w:rsidP="001F5E07">
      <w:pPr>
        <w:jc w:val="both"/>
        <w:rPr>
          <w:color w:val="0070C0"/>
          <w:sz w:val="16"/>
          <w:szCs w:val="16"/>
        </w:rPr>
      </w:pPr>
      <w:r w:rsidRPr="001F5E07">
        <w:rPr>
          <w:color w:val="0070C0"/>
          <w:sz w:val="16"/>
          <w:szCs w:val="16"/>
        </w:rPr>
        <w:t>Статья ХП.</w:t>
      </w:r>
    </w:p>
    <w:p w14:paraId="38274592" w14:textId="77777777" w:rsidR="00A24B27" w:rsidRPr="001F5E07" w:rsidRDefault="00A24B27" w:rsidP="001F5E07">
      <w:pPr>
        <w:jc w:val="both"/>
        <w:rPr>
          <w:color w:val="0070C0"/>
          <w:sz w:val="16"/>
          <w:szCs w:val="16"/>
        </w:rPr>
      </w:pPr>
      <w:r w:rsidRPr="001F5E07">
        <w:rPr>
          <w:color w:val="0070C0"/>
          <w:sz w:val="16"/>
          <w:szCs w:val="16"/>
        </w:rPr>
        <w:t>Договаривающиеся стороны соглашаются оказывать, в случае нужды,, самолетам "Совчайна", совершающим полеты в силу настоящего Соглашения, а равно персоналу и пассажирам этих са</w:t>
      </w:r>
      <w:r w:rsidRPr="001F5E07">
        <w:rPr>
          <w:color w:val="0070C0"/>
          <w:sz w:val="16"/>
          <w:szCs w:val="16"/>
        </w:rPr>
        <w:softHyphen/>
        <w:t>молетов такую же помощь, которая оказывается в тех же условиях самолетам своей страны.</w:t>
      </w:r>
    </w:p>
    <w:p w14:paraId="55A4D70B" w14:textId="77777777" w:rsidR="00A24B27" w:rsidRPr="001F5E07" w:rsidRDefault="00A24B27" w:rsidP="001F5E07">
      <w:pPr>
        <w:jc w:val="both"/>
        <w:rPr>
          <w:color w:val="0070C0"/>
          <w:sz w:val="16"/>
          <w:szCs w:val="16"/>
        </w:rPr>
      </w:pPr>
      <w:r w:rsidRPr="001F5E07">
        <w:rPr>
          <w:color w:val="0070C0"/>
          <w:sz w:val="16"/>
          <w:szCs w:val="16"/>
        </w:rPr>
        <w:t>Статья ХШ.</w:t>
      </w:r>
    </w:p>
    <w:p w14:paraId="2FDA9524" w14:textId="77777777" w:rsidR="00A24B27" w:rsidRPr="001F5E07" w:rsidRDefault="00A24B27" w:rsidP="001F5E07">
      <w:pPr>
        <w:jc w:val="both"/>
        <w:rPr>
          <w:color w:val="0070C0"/>
          <w:sz w:val="16"/>
          <w:szCs w:val="16"/>
        </w:rPr>
      </w:pPr>
      <w:r w:rsidRPr="001F5E07">
        <w:rPr>
          <w:color w:val="0070C0"/>
          <w:sz w:val="16"/>
          <w:szCs w:val="16"/>
        </w:rPr>
        <w:t>Настоящее Соглашение вступает в силу немедленно по его подписании.</w:t>
      </w:r>
    </w:p>
    <w:p w14:paraId="6F985F3D" w14:textId="77777777" w:rsidR="00A24B27" w:rsidRPr="001F5E07" w:rsidRDefault="00A24B27" w:rsidP="001F5E07">
      <w:pPr>
        <w:jc w:val="both"/>
        <w:rPr>
          <w:color w:val="0070C0"/>
          <w:sz w:val="16"/>
          <w:szCs w:val="16"/>
        </w:rPr>
      </w:pPr>
      <w:r w:rsidRPr="001F5E07">
        <w:rPr>
          <w:color w:val="0070C0"/>
          <w:sz w:val="16"/>
          <w:szCs w:val="16"/>
        </w:rPr>
        <w:t>Статья ХУ.</w:t>
      </w:r>
    </w:p>
    <w:p w14:paraId="438AAD35" w14:textId="77777777" w:rsidR="00A24B27" w:rsidRPr="001F5E07" w:rsidRDefault="00A24B27" w:rsidP="001F5E07">
      <w:pPr>
        <w:jc w:val="both"/>
        <w:rPr>
          <w:color w:val="0070C0"/>
          <w:sz w:val="16"/>
          <w:szCs w:val="16"/>
        </w:rPr>
      </w:pPr>
      <w:r w:rsidRPr="001F5E07">
        <w:rPr>
          <w:color w:val="0070C0"/>
          <w:sz w:val="16"/>
          <w:szCs w:val="16"/>
        </w:rPr>
        <w:t>Настоящее Соглашение заключается сроком на десять лет от сего числа. Однако, по истечении пяти лет, каждая из сторон будет иметь право заявить о его денонсиации; эта денонсиапия по</w:t>
      </w:r>
      <w:r w:rsidRPr="001F5E07">
        <w:rPr>
          <w:color w:val="0070C0"/>
          <w:sz w:val="16"/>
          <w:szCs w:val="16"/>
        </w:rPr>
        <w:softHyphen/>
        <w:t>лучит силу через один год со дня, когда заявление о ней было сделано.</w:t>
      </w:r>
    </w:p>
    <w:p w14:paraId="3A23A272" w14:textId="77777777" w:rsidR="00A24B27" w:rsidRPr="001F5E07" w:rsidRDefault="00A24B27" w:rsidP="001F5E07">
      <w:pPr>
        <w:jc w:val="both"/>
        <w:rPr>
          <w:color w:val="0070C0"/>
          <w:sz w:val="16"/>
          <w:szCs w:val="16"/>
        </w:rPr>
      </w:pPr>
      <w:r w:rsidRPr="001F5E07">
        <w:rPr>
          <w:color w:val="0070C0"/>
          <w:sz w:val="16"/>
          <w:szCs w:val="16"/>
        </w:rPr>
        <w:t>В удостоверение чего поименованные выше уполномоченные подписали настоящее Соглашение, составленное на английском язы</w:t>
      </w:r>
      <w:r w:rsidRPr="001F5E07">
        <w:rPr>
          <w:color w:val="0070C0"/>
          <w:sz w:val="16"/>
          <w:szCs w:val="16"/>
        </w:rPr>
        <w:softHyphen/>
        <w:t>ке в двух экземплярах и приложили к нему свои печати.</w:t>
      </w:r>
    </w:p>
    <w:p w14:paraId="041BC13D" w14:textId="77777777" w:rsidR="00A24B27" w:rsidRPr="001F5E07" w:rsidRDefault="00A24B27" w:rsidP="001F5E07">
      <w:pPr>
        <w:jc w:val="both"/>
        <w:rPr>
          <w:color w:val="0070C0"/>
          <w:sz w:val="16"/>
          <w:szCs w:val="16"/>
        </w:rPr>
      </w:pPr>
      <w:r w:rsidRPr="001F5E07">
        <w:rPr>
          <w:color w:val="0070C0"/>
          <w:sz w:val="16"/>
          <w:szCs w:val="16"/>
        </w:rPr>
        <w:t xml:space="preserve">Учинено в Москве </w:t>
      </w:r>
      <w:r w:rsidRPr="001F5E07">
        <w:rPr>
          <w:color w:val="0070C0"/>
          <w:sz w:val="16"/>
          <w:szCs w:val="16"/>
        </w:rPr>
        <w:tab/>
      </w:r>
      <w:r w:rsidRPr="001F5E07">
        <w:rPr>
          <w:color w:val="0070C0"/>
          <w:sz w:val="16"/>
          <w:szCs w:val="16"/>
        </w:rPr>
        <w:tab/>
        <w:t xml:space="preserve"> 1938г.</w:t>
      </w:r>
    </w:p>
    <w:p w14:paraId="37D10220" w14:textId="77777777" w:rsidR="00A24B27" w:rsidRPr="001F5E07" w:rsidRDefault="00A24B27" w:rsidP="001F5E07">
      <w:pPr>
        <w:jc w:val="both"/>
        <w:rPr>
          <w:color w:val="0070C0"/>
          <w:sz w:val="16"/>
          <w:szCs w:val="16"/>
        </w:rPr>
      </w:pPr>
      <w:r w:rsidRPr="001F5E07">
        <w:rPr>
          <w:color w:val="0070C0"/>
          <w:sz w:val="16"/>
          <w:szCs w:val="16"/>
        </w:rPr>
        <w:t>ЗАКЛЮЧИТЕЛЬНЫЙ ПРОТОКОЛ (закрытый) К СТАТЬЕ 1.</w:t>
      </w:r>
    </w:p>
    <w:p w14:paraId="684B4B9B" w14:textId="77777777" w:rsidR="00A24B27" w:rsidRPr="001F5E07" w:rsidRDefault="00A24B27" w:rsidP="001F5E07">
      <w:pPr>
        <w:jc w:val="both"/>
        <w:rPr>
          <w:color w:val="0070C0"/>
          <w:sz w:val="16"/>
          <w:szCs w:val="16"/>
        </w:rPr>
      </w:pPr>
      <w:r w:rsidRPr="001F5E07">
        <w:rPr>
          <w:color w:val="0070C0"/>
          <w:sz w:val="16"/>
          <w:szCs w:val="16"/>
        </w:rPr>
        <w:t>Стороны условились, что до окончания военных действий на территории Китайской Республики линия является исключитель</w:t>
      </w:r>
      <w:r w:rsidRPr="001F5E07">
        <w:rPr>
          <w:color w:val="0070C0"/>
          <w:sz w:val="16"/>
          <w:szCs w:val="16"/>
        </w:rPr>
        <w:softHyphen/>
        <w:t>но почтово-грузовой с перевозкой, ввиде исклюения, пассажиров служебного характера по договоренности сторон.</w:t>
      </w:r>
    </w:p>
    <w:p w14:paraId="2BA06C2D" w14:textId="77777777" w:rsidR="00A24B27" w:rsidRPr="001F5E07" w:rsidRDefault="00A24B27" w:rsidP="001F5E07">
      <w:pPr>
        <w:jc w:val="both"/>
        <w:rPr>
          <w:color w:val="0070C0"/>
          <w:sz w:val="16"/>
          <w:szCs w:val="16"/>
        </w:rPr>
      </w:pPr>
      <w:r w:rsidRPr="001F5E07">
        <w:rPr>
          <w:color w:val="0070C0"/>
          <w:sz w:val="16"/>
          <w:szCs w:val="16"/>
        </w:rPr>
        <w:t>Прибыли, полученные Обществом "Совчайна" от эксплоатации линии Алма-Ата - Хами, делятся между сторонами в равных долях. Равным образом, стороны несут поровну ответственность за воз</w:t>
      </w:r>
      <w:r w:rsidRPr="001F5E07">
        <w:rPr>
          <w:color w:val="0070C0"/>
          <w:sz w:val="16"/>
          <w:szCs w:val="16"/>
        </w:rPr>
        <w:softHyphen/>
        <w:t>можные убытки, понесенные Обществом от эксплоатации указанной линии</w:t>
      </w:r>
    </w:p>
    <w:p w14:paraId="4462BF48" w14:textId="77777777" w:rsidR="00A24B27" w:rsidRPr="001F5E07" w:rsidRDefault="00A24B27" w:rsidP="001F5E07">
      <w:pPr>
        <w:jc w:val="both"/>
        <w:rPr>
          <w:color w:val="0070C0"/>
          <w:sz w:val="16"/>
          <w:szCs w:val="16"/>
        </w:rPr>
      </w:pPr>
      <w:r w:rsidRPr="001F5E07">
        <w:rPr>
          <w:color w:val="0070C0"/>
          <w:sz w:val="16"/>
          <w:szCs w:val="16"/>
        </w:rPr>
        <w:t>Выписки посланы: т.т. Ворошилову, Молотову, Литвинову - все,; Молокову - 3,4,5,6; Кагановичу Л.М., Львову, Кагановичу М.М. - 5</w:t>
      </w:r>
    </w:p>
    <w:p w14:paraId="1B510B32" w14:textId="77777777" w:rsidR="00A24B27" w:rsidRPr="001F5E07" w:rsidRDefault="00A24B27" w:rsidP="001F5E07">
      <w:pPr>
        <w:jc w:val="both"/>
        <w:rPr>
          <w:color w:val="0070C0"/>
          <w:sz w:val="16"/>
          <w:szCs w:val="16"/>
        </w:rPr>
      </w:pPr>
      <w:r w:rsidRPr="001F5E07">
        <w:rPr>
          <w:color w:val="0070C0"/>
          <w:sz w:val="16"/>
          <w:szCs w:val="16"/>
        </w:rPr>
        <w:t>3 августа 1938 опросом членов ПБ</w:t>
      </w:r>
    </w:p>
    <w:p w14:paraId="0F272F12" w14:textId="77777777" w:rsidR="00A24B27" w:rsidRPr="001F5E07" w:rsidRDefault="00A24B27" w:rsidP="001F5E07">
      <w:pPr>
        <w:jc w:val="both"/>
        <w:rPr>
          <w:color w:val="0070C0"/>
          <w:sz w:val="16"/>
          <w:szCs w:val="16"/>
        </w:rPr>
      </w:pPr>
      <w:r w:rsidRPr="001F5E07">
        <w:rPr>
          <w:color w:val="0070C0"/>
          <w:sz w:val="16"/>
          <w:szCs w:val="16"/>
        </w:rPr>
        <w:t>62.- Вопросы К.О.</w:t>
      </w:r>
    </w:p>
    <w:p w14:paraId="6D4577F7" w14:textId="77777777" w:rsidR="00A24B27" w:rsidRPr="001F5E07" w:rsidRDefault="00A24B27" w:rsidP="001F5E07">
      <w:pPr>
        <w:jc w:val="both"/>
        <w:rPr>
          <w:color w:val="0070C0"/>
          <w:sz w:val="16"/>
          <w:szCs w:val="16"/>
        </w:rPr>
      </w:pPr>
      <w:r w:rsidRPr="001F5E07">
        <w:rPr>
          <w:color w:val="0070C0"/>
          <w:sz w:val="16"/>
          <w:szCs w:val="16"/>
        </w:rPr>
        <w:t>Утвердить следующие решения К.О.:</w:t>
      </w:r>
    </w:p>
    <w:p w14:paraId="1D1821F0" w14:textId="77777777" w:rsidR="00A24B27" w:rsidRPr="001F5E07" w:rsidRDefault="00A24B27" w:rsidP="001F5E07">
      <w:pPr>
        <w:jc w:val="both"/>
        <w:rPr>
          <w:color w:val="0070C0"/>
          <w:sz w:val="16"/>
          <w:szCs w:val="16"/>
        </w:rPr>
      </w:pPr>
      <w:r w:rsidRPr="001F5E07">
        <w:rPr>
          <w:color w:val="0070C0"/>
          <w:sz w:val="16"/>
          <w:szCs w:val="16"/>
        </w:rPr>
        <w:t>…</w:t>
      </w:r>
    </w:p>
    <w:p w14:paraId="41DABA8C" w14:textId="77777777" w:rsidR="00A24B27" w:rsidRPr="001F5E07" w:rsidRDefault="00A24B27" w:rsidP="001F5E07">
      <w:pPr>
        <w:jc w:val="both"/>
        <w:rPr>
          <w:color w:val="0070C0"/>
          <w:sz w:val="16"/>
          <w:szCs w:val="16"/>
        </w:rPr>
      </w:pPr>
      <w:r w:rsidRPr="001F5E07">
        <w:rPr>
          <w:color w:val="0070C0"/>
          <w:sz w:val="16"/>
          <w:szCs w:val="16"/>
        </w:rPr>
        <w:t>П. Об отпуске импортного контингента НКОП"у для приобре</w:t>
      </w:r>
      <w:r w:rsidRPr="001F5E07">
        <w:rPr>
          <w:color w:val="0070C0"/>
          <w:sz w:val="16"/>
          <w:szCs w:val="16"/>
        </w:rPr>
        <w:softHyphen/>
        <w:t>тения оборудования для заводов №№ 91, 93, 96 и 102.</w:t>
      </w:r>
    </w:p>
    <w:p w14:paraId="7F3355D6" w14:textId="77777777" w:rsidR="00A24B27" w:rsidRPr="001F5E07" w:rsidRDefault="00A24B27" w:rsidP="001F5E07">
      <w:pPr>
        <w:jc w:val="both"/>
        <w:rPr>
          <w:color w:val="0070C0"/>
          <w:sz w:val="16"/>
          <w:szCs w:val="16"/>
        </w:rPr>
      </w:pPr>
      <w:r w:rsidRPr="001F5E07">
        <w:rPr>
          <w:color w:val="0070C0"/>
          <w:sz w:val="16"/>
          <w:szCs w:val="16"/>
        </w:rPr>
        <w:t>1. Разрешить НКВнешторгу закупить для заводов №№ 91, 93, 96 и 102 6-го Главного Управления НКОП неосвоен</w:t>
      </w:r>
      <w:r w:rsidRPr="001F5E07">
        <w:rPr>
          <w:color w:val="0070C0"/>
          <w:sz w:val="16"/>
          <w:szCs w:val="16"/>
        </w:rPr>
        <w:softHyphen/>
        <w:t>ные в СССР оборудование и контрольно-измерительные прибо</w:t>
      </w:r>
      <w:r w:rsidRPr="001F5E07">
        <w:rPr>
          <w:color w:val="0070C0"/>
          <w:sz w:val="16"/>
          <w:szCs w:val="16"/>
        </w:rPr>
        <w:softHyphen/>
        <w:t>ры, согласно приложения,со сроком поставки в 3 и 4 кварта</w:t>
      </w:r>
      <w:r w:rsidRPr="001F5E07">
        <w:rPr>
          <w:color w:val="0070C0"/>
          <w:sz w:val="16"/>
          <w:szCs w:val="16"/>
        </w:rPr>
        <w:softHyphen/>
        <w:t>лах 1938 г.</w:t>
      </w:r>
    </w:p>
    <w:p w14:paraId="6F70EFCC" w14:textId="77777777" w:rsidR="00A24B27" w:rsidRPr="001F5E07" w:rsidRDefault="00A24B27" w:rsidP="001F5E07">
      <w:pPr>
        <w:jc w:val="both"/>
        <w:rPr>
          <w:color w:val="0070C0"/>
          <w:sz w:val="16"/>
          <w:szCs w:val="16"/>
        </w:rPr>
      </w:pPr>
      <w:r w:rsidRPr="001F5E07">
        <w:rPr>
          <w:color w:val="0070C0"/>
          <w:sz w:val="16"/>
          <w:szCs w:val="16"/>
        </w:rPr>
        <w:t>Выделить НКОП для этой цели импортный контингент в сумме 437 тыс. рублей.</w:t>
      </w:r>
    </w:p>
    <w:p w14:paraId="5AAC4517" w14:textId="77777777" w:rsidR="00A24B27" w:rsidRPr="001F5E07" w:rsidRDefault="00A24B27" w:rsidP="001F5E07">
      <w:pPr>
        <w:jc w:val="both"/>
        <w:rPr>
          <w:color w:val="0070C0"/>
          <w:sz w:val="16"/>
          <w:szCs w:val="16"/>
        </w:rPr>
      </w:pPr>
      <w:r w:rsidRPr="001F5E07">
        <w:rPr>
          <w:color w:val="0070C0"/>
          <w:sz w:val="16"/>
          <w:szCs w:val="16"/>
        </w:rPr>
        <w:t>2. НКОП - в декадный срок представить НКВнешторгу технически уточненные спецификации на оборудование и при</w:t>
      </w:r>
      <w:r w:rsidRPr="001F5E07">
        <w:rPr>
          <w:color w:val="0070C0"/>
          <w:sz w:val="16"/>
          <w:szCs w:val="16"/>
        </w:rPr>
        <w:softHyphen/>
        <w:t>боры.</w:t>
      </w:r>
    </w:p>
    <w:p w14:paraId="1DE3776C"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 Чвялеву, Базилевичу.</w:t>
      </w:r>
    </w:p>
    <w:p w14:paraId="3A692B93" w14:textId="77777777" w:rsidR="00A24B27" w:rsidRPr="001F5E07" w:rsidRDefault="00A24B27" w:rsidP="001F5E07">
      <w:pPr>
        <w:jc w:val="both"/>
        <w:rPr>
          <w:color w:val="0070C0"/>
          <w:sz w:val="16"/>
          <w:szCs w:val="16"/>
        </w:rPr>
      </w:pPr>
      <w:r w:rsidRPr="001F5E07">
        <w:rPr>
          <w:color w:val="0070C0"/>
          <w:sz w:val="16"/>
          <w:szCs w:val="16"/>
        </w:rPr>
        <w:t>Ш.Об утверждении сметы и финансирования опытных работ по кораблестроительной части для линкоров типа "А".</w:t>
      </w:r>
    </w:p>
    <w:p w14:paraId="6FB968DC" w14:textId="77777777" w:rsidR="00A24B27" w:rsidRPr="001F5E07" w:rsidRDefault="00A24B27" w:rsidP="001F5E07">
      <w:pPr>
        <w:jc w:val="both"/>
        <w:rPr>
          <w:color w:val="0070C0"/>
          <w:sz w:val="16"/>
          <w:szCs w:val="16"/>
        </w:rPr>
      </w:pPr>
      <w:r w:rsidRPr="001F5E07">
        <w:rPr>
          <w:color w:val="0070C0"/>
          <w:sz w:val="16"/>
          <w:szCs w:val="16"/>
        </w:rPr>
        <w:t>1. Утвердить, в соответствии с приложением № 2 к пост. КО при СНК СССР от 7.Ш.38 г. за № 36сс, предваритель</w:t>
      </w:r>
      <w:r w:rsidRPr="001F5E07">
        <w:rPr>
          <w:color w:val="0070C0"/>
          <w:sz w:val="16"/>
          <w:szCs w:val="16"/>
        </w:rPr>
        <w:softHyphen/>
        <w:t>ную смету опытных работ по кораблестроительной части лин</w:t>
      </w:r>
      <w:r w:rsidRPr="001F5E07">
        <w:rPr>
          <w:color w:val="0070C0"/>
          <w:sz w:val="16"/>
          <w:szCs w:val="16"/>
        </w:rPr>
        <w:softHyphen/>
        <w:t>кора "А" в сумме 27.000.000 рублей с распределением по Наркоматам:</w:t>
      </w:r>
    </w:p>
    <w:p w14:paraId="36F8C48C" w14:textId="77777777" w:rsidR="00A24B27" w:rsidRPr="001F5E07" w:rsidRDefault="00A24B27" w:rsidP="001F5E07">
      <w:pPr>
        <w:jc w:val="both"/>
        <w:rPr>
          <w:color w:val="0070C0"/>
          <w:sz w:val="16"/>
          <w:szCs w:val="16"/>
        </w:rPr>
      </w:pPr>
      <w:r w:rsidRPr="001F5E07">
        <w:rPr>
          <w:color w:val="0070C0"/>
          <w:sz w:val="16"/>
          <w:szCs w:val="16"/>
        </w:rPr>
        <w:t>НКОП -</w:t>
      </w:r>
      <w:r w:rsidRPr="001F5E07">
        <w:rPr>
          <w:color w:val="0070C0"/>
          <w:sz w:val="16"/>
          <w:szCs w:val="16"/>
        </w:rPr>
        <w:tab/>
        <w:t>23.313.000 р.</w:t>
      </w:r>
    </w:p>
    <w:p w14:paraId="0098F5D2" w14:textId="77777777" w:rsidR="00A24B27" w:rsidRPr="001F5E07" w:rsidRDefault="00A24B27" w:rsidP="001F5E07">
      <w:pPr>
        <w:jc w:val="both"/>
        <w:rPr>
          <w:color w:val="0070C0"/>
          <w:sz w:val="16"/>
          <w:szCs w:val="16"/>
        </w:rPr>
      </w:pPr>
      <w:r w:rsidRPr="001F5E07">
        <w:rPr>
          <w:color w:val="0070C0"/>
          <w:sz w:val="16"/>
          <w:szCs w:val="16"/>
        </w:rPr>
        <w:t>НКВМФ</w:t>
      </w:r>
      <w:r w:rsidRPr="001F5E07">
        <w:rPr>
          <w:color w:val="0070C0"/>
          <w:sz w:val="16"/>
          <w:szCs w:val="16"/>
        </w:rPr>
        <w:tab/>
        <w:t>-</w:t>
      </w:r>
      <w:r w:rsidRPr="001F5E07">
        <w:rPr>
          <w:color w:val="0070C0"/>
          <w:sz w:val="16"/>
          <w:szCs w:val="16"/>
        </w:rPr>
        <w:tab/>
        <w:t>780.000 р.</w:t>
      </w:r>
    </w:p>
    <w:p w14:paraId="071B2D4B" w14:textId="77777777" w:rsidR="00A24B27" w:rsidRPr="001F5E07" w:rsidRDefault="00A24B27" w:rsidP="001F5E07">
      <w:pPr>
        <w:jc w:val="both"/>
        <w:rPr>
          <w:color w:val="0070C0"/>
          <w:sz w:val="16"/>
          <w:szCs w:val="16"/>
        </w:rPr>
      </w:pPr>
      <w:r w:rsidRPr="001F5E07">
        <w:rPr>
          <w:color w:val="0070C0"/>
          <w:sz w:val="16"/>
          <w:szCs w:val="16"/>
        </w:rPr>
        <w:t>НКМаш</w:t>
      </w:r>
      <w:r w:rsidRPr="001F5E07">
        <w:rPr>
          <w:color w:val="0070C0"/>
          <w:sz w:val="16"/>
          <w:szCs w:val="16"/>
        </w:rPr>
        <w:tab/>
        <w:t>-</w:t>
      </w:r>
      <w:r w:rsidRPr="001F5E07">
        <w:rPr>
          <w:color w:val="0070C0"/>
          <w:sz w:val="16"/>
          <w:szCs w:val="16"/>
        </w:rPr>
        <w:tab/>
        <w:t>2.277.000 р.</w:t>
      </w:r>
    </w:p>
    <w:p w14:paraId="38A54BF9" w14:textId="77777777" w:rsidR="00A24B27" w:rsidRPr="001F5E07" w:rsidRDefault="00A24B27"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Н К Т П</w:t>
      </w:r>
      <w:r w:rsidRPr="001F5E07">
        <w:rPr>
          <w:color w:val="0070C0"/>
          <w:sz w:val="16"/>
          <w:szCs w:val="16"/>
        </w:rPr>
        <w:tab/>
        <w:t>-</w:t>
      </w:r>
      <w:r w:rsidRPr="001F5E07">
        <w:rPr>
          <w:color w:val="0070C0"/>
          <w:sz w:val="16"/>
          <w:szCs w:val="16"/>
        </w:rPr>
        <w:tab/>
        <w:t>255.000 р.</w:t>
      </w:r>
    </w:p>
    <w:p w14:paraId="38605780" w14:textId="77777777" w:rsidR="00A24B27" w:rsidRPr="001F5E07" w:rsidRDefault="00A24B27" w:rsidP="001F5E07">
      <w:pPr>
        <w:jc w:val="both"/>
        <w:rPr>
          <w:color w:val="0070C0"/>
          <w:sz w:val="16"/>
          <w:szCs w:val="16"/>
        </w:rPr>
      </w:pPr>
      <w:r w:rsidRPr="001F5E07">
        <w:rPr>
          <w:color w:val="0070C0"/>
          <w:sz w:val="16"/>
          <w:szCs w:val="16"/>
        </w:rPr>
        <w:t>НКСвязи</w:t>
      </w:r>
      <w:r w:rsidRPr="001F5E07">
        <w:rPr>
          <w:color w:val="0070C0"/>
          <w:sz w:val="16"/>
          <w:szCs w:val="16"/>
        </w:rPr>
        <w:tab/>
        <w:t>-</w:t>
      </w:r>
      <w:r w:rsidRPr="001F5E07">
        <w:rPr>
          <w:color w:val="0070C0"/>
          <w:sz w:val="16"/>
          <w:szCs w:val="16"/>
        </w:rPr>
        <w:tab/>
        <w:t>325.000 р.</w:t>
      </w:r>
    </w:p>
    <w:p w14:paraId="6309A8F5" w14:textId="77777777" w:rsidR="00A24B27" w:rsidRPr="001F5E07" w:rsidRDefault="00A24B27" w:rsidP="001F5E07">
      <w:pPr>
        <w:jc w:val="both"/>
        <w:rPr>
          <w:color w:val="0070C0"/>
          <w:sz w:val="16"/>
          <w:szCs w:val="16"/>
        </w:rPr>
      </w:pPr>
      <w:r w:rsidRPr="001F5E07">
        <w:rPr>
          <w:color w:val="0070C0"/>
          <w:sz w:val="16"/>
          <w:szCs w:val="16"/>
        </w:rPr>
        <w:t>НКМП РСФСР-</w:t>
      </w:r>
      <w:r w:rsidRPr="001F5E07">
        <w:rPr>
          <w:color w:val="0070C0"/>
          <w:sz w:val="16"/>
          <w:szCs w:val="16"/>
        </w:rPr>
        <w:tab/>
        <w:t>50.000 р.</w:t>
      </w:r>
      <w:r w:rsidRPr="001F5E07">
        <w:rPr>
          <w:color w:val="0070C0"/>
          <w:sz w:val="16"/>
          <w:szCs w:val="16"/>
        </w:rPr>
        <w:fldChar w:fldCharType="end"/>
      </w:r>
    </w:p>
    <w:p w14:paraId="04A3A895" w14:textId="77777777" w:rsidR="00A24B27" w:rsidRPr="001F5E07" w:rsidRDefault="00A24B27" w:rsidP="001F5E07">
      <w:pPr>
        <w:jc w:val="both"/>
        <w:rPr>
          <w:color w:val="0070C0"/>
          <w:sz w:val="16"/>
          <w:szCs w:val="16"/>
        </w:rPr>
      </w:pPr>
      <w:r w:rsidRPr="001F5E07">
        <w:rPr>
          <w:color w:val="0070C0"/>
          <w:sz w:val="16"/>
          <w:szCs w:val="16"/>
        </w:rPr>
        <w:t>2.Отпустить из резервного фонда СНК СССР 27.000.000 р. на оплату опытных работ по кораблестроительной части по линкору ’’А" в распоряжение Наркоматов по распределению сумм</w:t>
      </w:r>
    </w:p>
    <w:p w14:paraId="15870CFC" w14:textId="77777777" w:rsidR="00A24B27" w:rsidRPr="001F5E07" w:rsidRDefault="00A24B27" w:rsidP="001F5E07">
      <w:pPr>
        <w:jc w:val="both"/>
        <w:rPr>
          <w:color w:val="0070C0"/>
          <w:sz w:val="16"/>
          <w:szCs w:val="16"/>
        </w:rPr>
      </w:pPr>
      <w:r w:rsidRPr="001F5E07">
        <w:rPr>
          <w:color w:val="0070C0"/>
          <w:sz w:val="16"/>
          <w:szCs w:val="16"/>
        </w:rPr>
        <w:t>Выделить из резервного фонда СHK СССР 1.350.000 р. на премирование ИТР и рабочих, обеспечивающих качествен</w:t>
      </w:r>
      <w:r w:rsidRPr="001F5E07">
        <w:rPr>
          <w:color w:val="0070C0"/>
          <w:sz w:val="16"/>
          <w:szCs w:val="16"/>
        </w:rPr>
        <w:softHyphen/>
        <w:t>ное и спешное выполнение указанных опытных работ.</w:t>
      </w:r>
    </w:p>
    <w:p w14:paraId="7909E381"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 Базилевичу.</w:t>
      </w:r>
    </w:p>
    <w:p w14:paraId="0B69C267" w14:textId="77777777" w:rsidR="00A24B27" w:rsidRPr="001F5E07" w:rsidRDefault="00A24B27" w:rsidP="001F5E07">
      <w:pPr>
        <w:jc w:val="both"/>
        <w:rPr>
          <w:color w:val="0070C0"/>
          <w:sz w:val="16"/>
          <w:szCs w:val="16"/>
        </w:rPr>
      </w:pPr>
      <w:r w:rsidRPr="001F5E07">
        <w:rPr>
          <w:color w:val="0070C0"/>
          <w:sz w:val="16"/>
          <w:szCs w:val="16"/>
        </w:rPr>
        <w:t>5 августа 1938 опросом членов ПБ</w:t>
      </w:r>
    </w:p>
    <w:p w14:paraId="7353AAAD" w14:textId="77777777" w:rsidR="00A24B27" w:rsidRPr="001F5E07" w:rsidRDefault="00A24B27" w:rsidP="001F5E07">
      <w:pPr>
        <w:jc w:val="both"/>
        <w:rPr>
          <w:color w:val="0070C0"/>
          <w:sz w:val="16"/>
          <w:szCs w:val="16"/>
        </w:rPr>
      </w:pPr>
      <w:r w:rsidRPr="001F5E07">
        <w:rPr>
          <w:color w:val="0070C0"/>
          <w:sz w:val="16"/>
          <w:szCs w:val="16"/>
        </w:rPr>
        <w:t>67.- Вопрос К.О,</w:t>
      </w:r>
    </w:p>
    <w:p w14:paraId="6BC7B711" w14:textId="77777777" w:rsidR="00A24B27" w:rsidRPr="001F5E07" w:rsidRDefault="00A24B27" w:rsidP="001F5E07">
      <w:pPr>
        <w:jc w:val="both"/>
        <w:rPr>
          <w:color w:val="0070C0"/>
          <w:sz w:val="16"/>
          <w:szCs w:val="16"/>
        </w:rPr>
      </w:pPr>
      <w:r w:rsidRPr="001F5E07">
        <w:rPr>
          <w:color w:val="0070C0"/>
          <w:sz w:val="16"/>
          <w:szCs w:val="16"/>
        </w:rPr>
        <w:t>Утвердить следующее решение К.О.:</w:t>
      </w:r>
    </w:p>
    <w:p w14:paraId="67C6E9B4" w14:textId="77777777" w:rsidR="00A24B27" w:rsidRPr="001F5E07" w:rsidRDefault="00A24B27" w:rsidP="001F5E07">
      <w:pPr>
        <w:jc w:val="both"/>
        <w:rPr>
          <w:color w:val="0070C0"/>
          <w:sz w:val="16"/>
          <w:szCs w:val="16"/>
        </w:rPr>
      </w:pPr>
      <w:r w:rsidRPr="001F5E07">
        <w:rPr>
          <w:color w:val="0070C0"/>
          <w:sz w:val="16"/>
          <w:szCs w:val="16"/>
        </w:rPr>
        <w:t>О мероприятиях по производству корабельной брони для судов НКВМФлота,</w:t>
      </w:r>
    </w:p>
    <w:p w14:paraId="55009932" w14:textId="77777777" w:rsidR="00A24B27" w:rsidRPr="001F5E07" w:rsidRDefault="00A24B27" w:rsidP="001F5E07">
      <w:pPr>
        <w:jc w:val="both"/>
        <w:rPr>
          <w:color w:val="0070C0"/>
          <w:sz w:val="16"/>
          <w:szCs w:val="16"/>
        </w:rPr>
      </w:pPr>
      <w:r w:rsidRPr="001F5E07">
        <w:rPr>
          <w:color w:val="0070C0"/>
          <w:sz w:val="16"/>
          <w:szCs w:val="16"/>
        </w:rPr>
        <w:t>а) В целях устранения текучести рабсилы на стройках броневых заводов, разрешить НКОП повысить тарифные ставки строительным рабочим и ИТР этих заводов на 15%.</w:t>
      </w:r>
    </w:p>
    <w:p w14:paraId="13020835" w14:textId="77777777" w:rsidR="00A24B27" w:rsidRPr="001F5E07" w:rsidRDefault="00A24B27" w:rsidP="001F5E07">
      <w:pPr>
        <w:jc w:val="both"/>
        <w:rPr>
          <w:color w:val="0070C0"/>
          <w:sz w:val="16"/>
          <w:szCs w:val="16"/>
        </w:rPr>
      </w:pPr>
      <w:r w:rsidRPr="001F5E07">
        <w:rPr>
          <w:color w:val="0070C0"/>
          <w:sz w:val="16"/>
          <w:szCs w:val="16"/>
        </w:rPr>
        <w:t>б) Выделить из резервного фонда СНК СССР 7-му Глав</w:t>
      </w:r>
      <w:r w:rsidRPr="001F5E07">
        <w:rPr>
          <w:color w:val="0070C0"/>
          <w:sz w:val="16"/>
          <w:szCs w:val="16"/>
        </w:rPr>
        <w:softHyphen/>
        <w:t>ному Управлению НКОП для премирования ИТР и рабочих на строительстве броневых заводов в 1938г. премиальный фонд в размере: по Челябинскому заводу - 300 тыс. рублей, Мариу</w:t>
      </w:r>
      <w:r w:rsidRPr="001F5E07">
        <w:rPr>
          <w:color w:val="0070C0"/>
          <w:sz w:val="16"/>
          <w:szCs w:val="16"/>
        </w:rPr>
        <w:softHyphen/>
        <w:t>польскому заводу им. Ильича - 500 тыс .рублей и Ижорскому заводу - 400 тыс. рублей.</w:t>
      </w:r>
    </w:p>
    <w:p w14:paraId="50018217"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М.М., Базилевичу.</w:t>
      </w:r>
    </w:p>
    <w:p w14:paraId="64E885F8" w14:textId="77777777" w:rsidR="00A24B27" w:rsidRPr="001F5E07" w:rsidRDefault="00A24B27" w:rsidP="001F5E07">
      <w:pPr>
        <w:jc w:val="both"/>
        <w:rPr>
          <w:color w:val="0070C0"/>
          <w:sz w:val="16"/>
          <w:szCs w:val="16"/>
        </w:rPr>
      </w:pPr>
      <w:r w:rsidRPr="001F5E07">
        <w:rPr>
          <w:color w:val="0070C0"/>
          <w:sz w:val="16"/>
          <w:szCs w:val="16"/>
        </w:rPr>
        <w:t>8 августа 1938 опросом членов ПБ</w:t>
      </w:r>
    </w:p>
    <w:p w14:paraId="47685E39" w14:textId="77777777" w:rsidR="00A24B27" w:rsidRPr="001F5E07" w:rsidRDefault="00A24B27" w:rsidP="001F5E07">
      <w:pPr>
        <w:jc w:val="both"/>
        <w:rPr>
          <w:color w:val="0070C0"/>
          <w:sz w:val="16"/>
          <w:szCs w:val="16"/>
        </w:rPr>
      </w:pPr>
      <w:r w:rsidRPr="001F5E07">
        <w:rPr>
          <w:color w:val="0070C0"/>
          <w:sz w:val="16"/>
          <w:szCs w:val="16"/>
        </w:rPr>
        <w:t>75.- Вопросы K.О.</w:t>
      </w:r>
    </w:p>
    <w:p w14:paraId="09F39677" w14:textId="77777777" w:rsidR="00A24B27" w:rsidRPr="001F5E07" w:rsidRDefault="00A24B27" w:rsidP="001F5E07">
      <w:pPr>
        <w:jc w:val="both"/>
        <w:rPr>
          <w:color w:val="0070C0"/>
          <w:sz w:val="16"/>
          <w:szCs w:val="16"/>
        </w:rPr>
      </w:pPr>
      <w:r w:rsidRPr="001F5E07">
        <w:rPr>
          <w:color w:val="0070C0"/>
          <w:sz w:val="16"/>
          <w:szCs w:val="16"/>
        </w:rPr>
        <w:t>Утвердить следующие решения К.О.:</w:t>
      </w:r>
    </w:p>
    <w:p w14:paraId="60DFF9F7" w14:textId="77777777" w:rsidR="00A24B27" w:rsidRPr="001F5E07" w:rsidRDefault="00A24B27" w:rsidP="001F5E07">
      <w:pPr>
        <w:jc w:val="both"/>
        <w:rPr>
          <w:color w:val="0070C0"/>
          <w:sz w:val="16"/>
          <w:szCs w:val="16"/>
        </w:rPr>
      </w:pPr>
      <w:r w:rsidRPr="001F5E07">
        <w:rPr>
          <w:color w:val="0070C0"/>
          <w:sz w:val="16"/>
          <w:szCs w:val="16"/>
        </w:rPr>
        <w:t>1. О мероприятиях по производству торпед для НКВМФ.</w:t>
      </w:r>
    </w:p>
    <w:p w14:paraId="0B85756A" w14:textId="77777777" w:rsidR="00A24B27" w:rsidRPr="001F5E07" w:rsidRDefault="00A24B27" w:rsidP="001F5E07">
      <w:pPr>
        <w:jc w:val="both"/>
        <w:rPr>
          <w:color w:val="0070C0"/>
          <w:sz w:val="16"/>
          <w:szCs w:val="16"/>
        </w:rPr>
      </w:pPr>
      <w:r w:rsidRPr="001F5E07">
        <w:rPr>
          <w:color w:val="0070C0"/>
          <w:sz w:val="16"/>
          <w:szCs w:val="16"/>
        </w:rPr>
        <w:t>1.а) Распространить на заводах №№ 178, 215, 239 НКОПа и цехах, завода "Красный Гидропресс" НКМаш"а, изготовляющих ВР, действующую на остальных заводах 17 Главн. Управления тарифную сетку для рабочих с соотношениями между разряда</w:t>
      </w:r>
      <w:r w:rsidRPr="001F5E07">
        <w:rPr>
          <w:color w:val="0070C0"/>
          <w:sz w:val="16"/>
          <w:szCs w:val="16"/>
        </w:rPr>
        <w:softHyphen/>
        <w:t>ми 163,6.</w:t>
      </w:r>
    </w:p>
    <w:p w14:paraId="19F62094" w14:textId="77777777" w:rsidR="00A24B27" w:rsidRPr="001F5E07" w:rsidRDefault="00A24B27" w:rsidP="001F5E07">
      <w:pPr>
        <w:jc w:val="both"/>
        <w:rPr>
          <w:color w:val="0070C0"/>
          <w:sz w:val="16"/>
          <w:szCs w:val="16"/>
        </w:rPr>
      </w:pPr>
      <w:r w:rsidRPr="001F5E07">
        <w:rPr>
          <w:color w:val="0070C0"/>
          <w:sz w:val="16"/>
          <w:szCs w:val="16"/>
        </w:rPr>
        <w:t>б) Ввести с 1 августа с.г. следующие тарифные ставки для рабочих первого разряда:</w:t>
      </w:r>
    </w:p>
    <w:tbl>
      <w:tblPr>
        <w:tblOverlap w:val="never"/>
        <w:tblW w:w="0" w:type="auto"/>
        <w:tblLayout w:type="fixed"/>
        <w:tblCellMar>
          <w:left w:w="10" w:type="dxa"/>
          <w:right w:w="10" w:type="dxa"/>
        </w:tblCellMar>
        <w:tblLook w:val="04A0" w:firstRow="1" w:lastRow="0" w:firstColumn="1" w:lastColumn="0" w:noHBand="0" w:noVBand="1"/>
      </w:tblPr>
      <w:tblGrid>
        <w:gridCol w:w="2875"/>
        <w:gridCol w:w="1056"/>
        <w:gridCol w:w="907"/>
        <w:gridCol w:w="912"/>
        <w:gridCol w:w="840"/>
        <w:gridCol w:w="821"/>
        <w:gridCol w:w="749"/>
        <w:gridCol w:w="605"/>
        <w:gridCol w:w="946"/>
      </w:tblGrid>
      <w:tr w:rsidR="00A24B27" w:rsidRPr="001F5E07" w14:paraId="5180C288" w14:textId="77777777" w:rsidTr="00E307EB">
        <w:trPr>
          <w:trHeight w:val="418"/>
        </w:trPr>
        <w:tc>
          <w:tcPr>
            <w:tcW w:w="2875" w:type="dxa"/>
            <w:vMerge w:val="restart"/>
            <w:tcBorders>
              <w:top w:val="single" w:sz="4" w:space="0" w:color="auto"/>
            </w:tcBorders>
            <w:shd w:val="clear" w:color="auto" w:fill="auto"/>
            <w:vAlign w:val="center"/>
          </w:tcPr>
          <w:p w14:paraId="124C82AB" w14:textId="77777777" w:rsidR="00A24B27" w:rsidRPr="001F5E07" w:rsidRDefault="00A24B27" w:rsidP="001F5E07">
            <w:pPr>
              <w:jc w:val="both"/>
              <w:rPr>
                <w:color w:val="0070C0"/>
                <w:sz w:val="16"/>
                <w:szCs w:val="16"/>
              </w:rPr>
            </w:pPr>
            <w:r w:rsidRPr="001F5E07">
              <w:rPr>
                <w:color w:val="0070C0"/>
                <w:sz w:val="16"/>
                <w:szCs w:val="16"/>
              </w:rPr>
              <w:t>Группы рабочих _ по ставкам.</w:t>
            </w:r>
          </w:p>
        </w:tc>
        <w:tc>
          <w:tcPr>
            <w:tcW w:w="1056" w:type="dxa"/>
            <w:tcBorders>
              <w:top w:val="single" w:sz="4" w:space="0" w:color="auto"/>
            </w:tcBorders>
            <w:shd w:val="clear" w:color="auto" w:fill="auto"/>
            <w:vAlign w:val="bottom"/>
          </w:tcPr>
          <w:p w14:paraId="1C3D96BE" w14:textId="77777777" w:rsidR="00A24B27" w:rsidRPr="001F5E07" w:rsidRDefault="00A24B27" w:rsidP="001F5E07">
            <w:pPr>
              <w:jc w:val="both"/>
              <w:rPr>
                <w:color w:val="0070C0"/>
                <w:sz w:val="16"/>
                <w:szCs w:val="16"/>
              </w:rPr>
            </w:pPr>
            <w:r w:rsidRPr="001F5E07">
              <w:rPr>
                <w:color w:val="0070C0"/>
                <w:sz w:val="16"/>
                <w:szCs w:val="16"/>
              </w:rPr>
              <w:t>3аводы</w:t>
            </w:r>
          </w:p>
        </w:tc>
        <w:tc>
          <w:tcPr>
            <w:tcW w:w="907" w:type="dxa"/>
            <w:tcBorders>
              <w:top w:val="single" w:sz="4" w:space="0" w:color="auto"/>
            </w:tcBorders>
            <w:shd w:val="clear" w:color="auto" w:fill="auto"/>
            <w:vAlign w:val="bottom"/>
          </w:tcPr>
          <w:p w14:paraId="01CCA87B" w14:textId="77777777" w:rsidR="00A24B27" w:rsidRPr="001F5E07" w:rsidRDefault="00A24B27" w:rsidP="001F5E07">
            <w:pPr>
              <w:jc w:val="both"/>
              <w:rPr>
                <w:color w:val="0070C0"/>
                <w:sz w:val="16"/>
                <w:szCs w:val="16"/>
              </w:rPr>
            </w:pPr>
          </w:p>
        </w:tc>
        <w:tc>
          <w:tcPr>
            <w:tcW w:w="912" w:type="dxa"/>
            <w:tcBorders>
              <w:top w:val="single" w:sz="4" w:space="0" w:color="auto"/>
            </w:tcBorders>
            <w:shd w:val="clear" w:color="auto" w:fill="auto"/>
            <w:vAlign w:val="bottom"/>
          </w:tcPr>
          <w:p w14:paraId="236825AA" w14:textId="77777777" w:rsidR="00A24B27" w:rsidRPr="001F5E07" w:rsidRDefault="00A24B27" w:rsidP="001F5E07">
            <w:pPr>
              <w:jc w:val="both"/>
              <w:rPr>
                <w:color w:val="0070C0"/>
                <w:sz w:val="16"/>
                <w:szCs w:val="16"/>
              </w:rPr>
            </w:pPr>
          </w:p>
        </w:tc>
        <w:tc>
          <w:tcPr>
            <w:tcW w:w="3015" w:type="dxa"/>
            <w:gridSpan w:val="4"/>
            <w:tcBorders>
              <w:top w:val="single" w:sz="4" w:space="0" w:color="auto"/>
            </w:tcBorders>
            <w:shd w:val="clear" w:color="auto" w:fill="auto"/>
            <w:vAlign w:val="bottom"/>
          </w:tcPr>
          <w:p w14:paraId="6D79C053" w14:textId="77777777" w:rsidR="00A24B27" w:rsidRPr="001F5E07" w:rsidRDefault="00A24B27" w:rsidP="001F5E07">
            <w:pPr>
              <w:jc w:val="both"/>
              <w:rPr>
                <w:color w:val="0070C0"/>
                <w:sz w:val="16"/>
                <w:szCs w:val="16"/>
              </w:rPr>
            </w:pPr>
          </w:p>
        </w:tc>
        <w:tc>
          <w:tcPr>
            <w:tcW w:w="946" w:type="dxa"/>
            <w:vMerge w:val="restart"/>
            <w:tcBorders>
              <w:top w:val="single" w:sz="4" w:space="0" w:color="auto"/>
            </w:tcBorders>
            <w:shd w:val="clear" w:color="auto" w:fill="E0DEEB"/>
          </w:tcPr>
          <w:p w14:paraId="72D431A0" w14:textId="77777777" w:rsidR="00A24B27" w:rsidRPr="001F5E07" w:rsidRDefault="00A24B27" w:rsidP="001F5E07">
            <w:pPr>
              <w:jc w:val="both"/>
              <w:rPr>
                <w:color w:val="0070C0"/>
                <w:sz w:val="16"/>
                <w:szCs w:val="16"/>
              </w:rPr>
            </w:pPr>
            <w:r w:rsidRPr="001F5E07">
              <w:rPr>
                <w:color w:val="0070C0"/>
                <w:sz w:val="16"/>
                <w:szCs w:val="16"/>
              </w:rPr>
              <w:t>Цеха гидро</w:t>
            </w:r>
            <w:r w:rsidRPr="001F5E07">
              <w:rPr>
                <w:color w:val="0070C0"/>
                <w:sz w:val="16"/>
                <w:szCs w:val="16"/>
              </w:rPr>
              <w:softHyphen/>
              <w:t>пресса</w:t>
            </w:r>
          </w:p>
        </w:tc>
      </w:tr>
      <w:tr w:rsidR="00A24B27" w:rsidRPr="001F5E07" w14:paraId="448F545F" w14:textId="77777777" w:rsidTr="00E307EB">
        <w:trPr>
          <w:trHeight w:val="451"/>
        </w:trPr>
        <w:tc>
          <w:tcPr>
            <w:tcW w:w="2875" w:type="dxa"/>
            <w:vMerge/>
            <w:shd w:val="clear" w:color="auto" w:fill="auto"/>
            <w:vAlign w:val="center"/>
          </w:tcPr>
          <w:p w14:paraId="53B3BB8A" w14:textId="77777777" w:rsidR="00A24B27" w:rsidRPr="001F5E07" w:rsidRDefault="00A24B27" w:rsidP="001F5E07">
            <w:pPr>
              <w:jc w:val="both"/>
              <w:rPr>
                <w:color w:val="0070C0"/>
                <w:sz w:val="16"/>
                <w:szCs w:val="16"/>
              </w:rPr>
            </w:pPr>
          </w:p>
        </w:tc>
        <w:tc>
          <w:tcPr>
            <w:tcW w:w="1056" w:type="dxa"/>
            <w:tcBorders>
              <w:top w:val="single" w:sz="4" w:space="0" w:color="auto"/>
            </w:tcBorders>
            <w:shd w:val="clear" w:color="auto" w:fill="auto"/>
            <w:vAlign w:val="bottom"/>
          </w:tcPr>
          <w:p w14:paraId="312E78B2" w14:textId="77777777" w:rsidR="00A24B27" w:rsidRPr="001F5E07" w:rsidRDefault="00A24B27" w:rsidP="001F5E07">
            <w:pPr>
              <w:jc w:val="both"/>
              <w:rPr>
                <w:color w:val="0070C0"/>
                <w:sz w:val="16"/>
                <w:szCs w:val="16"/>
              </w:rPr>
            </w:pPr>
            <w:r w:rsidRPr="001F5E07">
              <w:rPr>
                <w:color w:val="0070C0"/>
                <w:sz w:val="16"/>
                <w:szCs w:val="16"/>
              </w:rPr>
              <w:t>181</w:t>
            </w:r>
          </w:p>
        </w:tc>
        <w:tc>
          <w:tcPr>
            <w:tcW w:w="907" w:type="dxa"/>
            <w:tcBorders>
              <w:top w:val="single" w:sz="4" w:space="0" w:color="auto"/>
            </w:tcBorders>
            <w:shd w:val="clear" w:color="auto" w:fill="auto"/>
            <w:vAlign w:val="bottom"/>
          </w:tcPr>
          <w:p w14:paraId="5ED91D27" w14:textId="77777777" w:rsidR="00A24B27" w:rsidRPr="001F5E07" w:rsidRDefault="00A24B27" w:rsidP="001F5E07">
            <w:pPr>
              <w:jc w:val="both"/>
              <w:rPr>
                <w:color w:val="0070C0"/>
                <w:sz w:val="16"/>
                <w:szCs w:val="16"/>
              </w:rPr>
            </w:pPr>
            <w:r w:rsidRPr="001F5E07">
              <w:rPr>
                <w:color w:val="0070C0"/>
                <w:sz w:val="16"/>
                <w:szCs w:val="16"/>
              </w:rPr>
              <w:t>231</w:t>
            </w:r>
          </w:p>
        </w:tc>
        <w:tc>
          <w:tcPr>
            <w:tcW w:w="912" w:type="dxa"/>
            <w:tcBorders>
              <w:top w:val="single" w:sz="4" w:space="0" w:color="auto"/>
            </w:tcBorders>
            <w:shd w:val="clear" w:color="auto" w:fill="auto"/>
            <w:vAlign w:val="bottom"/>
          </w:tcPr>
          <w:p w14:paraId="4A404EDD" w14:textId="77777777" w:rsidR="00A24B27" w:rsidRPr="001F5E07" w:rsidRDefault="00A24B27" w:rsidP="001F5E07">
            <w:pPr>
              <w:jc w:val="both"/>
              <w:rPr>
                <w:color w:val="0070C0"/>
                <w:sz w:val="16"/>
                <w:szCs w:val="16"/>
              </w:rPr>
            </w:pPr>
            <w:r w:rsidRPr="001F5E07">
              <w:rPr>
                <w:color w:val="0070C0"/>
                <w:sz w:val="16"/>
                <w:szCs w:val="16"/>
              </w:rPr>
              <w:t>178</w:t>
            </w:r>
          </w:p>
        </w:tc>
        <w:tc>
          <w:tcPr>
            <w:tcW w:w="840" w:type="dxa"/>
            <w:tcBorders>
              <w:top w:val="single" w:sz="4" w:space="0" w:color="auto"/>
            </w:tcBorders>
            <w:shd w:val="clear" w:color="auto" w:fill="auto"/>
            <w:vAlign w:val="bottom"/>
          </w:tcPr>
          <w:p w14:paraId="201E4B21" w14:textId="77777777" w:rsidR="00A24B27" w:rsidRPr="001F5E07" w:rsidRDefault="00A24B27" w:rsidP="001F5E07">
            <w:pPr>
              <w:jc w:val="both"/>
              <w:rPr>
                <w:color w:val="0070C0"/>
                <w:sz w:val="16"/>
                <w:szCs w:val="16"/>
              </w:rPr>
            </w:pPr>
            <w:r w:rsidRPr="001F5E07">
              <w:rPr>
                <w:color w:val="0070C0"/>
                <w:sz w:val="16"/>
                <w:szCs w:val="16"/>
              </w:rPr>
              <w:t>182</w:t>
            </w:r>
          </w:p>
        </w:tc>
        <w:tc>
          <w:tcPr>
            <w:tcW w:w="821" w:type="dxa"/>
            <w:tcBorders>
              <w:top w:val="single" w:sz="4" w:space="0" w:color="auto"/>
            </w:tcBorders>
            <w:shd w:val="clear" w:color="auto" w:fill="auto"/>
            <w:vAlign w:val="bottom"/>
          </w:tcPr>
          <w:p w14:paraId="4534F878" w14:textId="77777777" w:rsidR="00A24B27" w:rsidRPr="001F5E07" w:rsidRDefault="00A24B27" w:rsidP="001F5E07">
            <w:pPr>
              <w:jc w:val="both"/>
              <w:rPr>
                <w:color w:val="0070C0"/>
                <w:sz w:val="16"/>
                <w:szCs w:val="16"/>
              </w:rPr>
            </w:pPr>
            <w:r w:rsidRPr="001F5E07">
              <w:rPr>
                <w:color w:val="0070C0"/>
                <w:sz w:val="16"/>
                <w:szCs w:val="16"/>
              </w:rPr>
              <w:t>175</w:t>
            </w:r>
          </w:p>
        </w:tc>
        <w:tc>
          <w:tcPr>
            <w:tcW w:w="749" w:type="dxa"/>
            <w:tcBorders>
              <w:top w:val="single" w:sz="4" w:space="0" w:color="auto"/>
            </w:tcBorders>
            <w:shd w:val="clear" w:color="auto" w:fill="auto"/>
            <w:vAlign w:val="bottom"/>
          </w:tcPr>
          <w:p w14:paraId="1C2CF860" w14:textId="77777777" w:rsidR="00A24B27" w:rsidRPr="001F5E07" w:rsidRDefault="00A24B27" w:rsidP="001F5E07">
            <w:pPr>
              <w:jc w:val="both"/>
              <w:rPr>
                <w:color w:val="0070C0"/>
                <w:sz w:val="16"/>
                <w:szCs w:val="16"/>
              </w:rPr>
            </w:pPr>
            <w:r w:rsidRPr="001F5E07">
              <w:rPr>
                <w:color w:val="0070C0"/>
                <w:sz w:val="16"/>
                <w:szCs w:val="16"/>
              </w:rPr>
              <w:t>215</w:t>
            </w:r>
          </w:p>
        </w:tc>
        <w:tc>
          <w:tcPr>
            <w:tcW w:w="605" w:type="dxa"/>
            <w:tcBorders>
              <w:top w:val="single" w:sz="4" w:space="0" w:color="auto"/>
            </w:tcBorders>
            <w:shd w:val="clear" w:color="auto" w:fill="E0DEEB"/>
            <w:vAlign w:val="bottom"/>
          </w:tcPr>
          <w:p w14:paraId="04413A1E" w14:textId="77777777" w:rsidR="00A24B27" w:rsidRPr="001F5E07" w:rsidRDefault="00A24B27" w:rsidP="001F5E07">
            <w:pPr>
              <w:jc w:val="both"/>
              <w:rPr>
                <w:color w:val="0070C0"/>
                <w:sz w:val="16"/>
                <w:szCs w:val="16"/>
              </w:rPr>
            </w:pPr>
            <w:r w:rsidRPr="001F5E07">
              <w:rPr>
                <w:color w:val="0070C0"/>
                <w:sz w:val="16"/>
                <w:szCs w:val="16"/>
              </w:rPr>
              <w:t>239</w:t>
            </w:r>
          </w:p>
        </w:tc>
        <w:tc>
          <w:tcPr>
            <w:tcW w:w="946" w:type="dxa"/>
            <w:vMerge/>
            <w:shd w:val="clear" w:color="auto" w:fill="E0DEEB"/>
          </w:tcPr>
          <w:p w14:paraId="555F5010" w14:textId="77777777" w:rsidR="00A24B27" w:rsidRPr="001F5E07" w:rsidRDefault="00A24B27" w:rsidP="001F5E07">
            <w:pPr>
              <w:jc w:val="both"/>
              <w:rPr>
                <w:color w:val="0070C0"/>
                <w:sz w:val="16"/>
                <w:szCs w:val="16"/>
              </w:rPr>
            </w:pPr>
          </w:p>
        </w:tc>
      </w:tr>
      <w:tr w:rsidR="00A24B27" w:rsidRPr="001F5E07" w14:paraId="6D3688EF" w14:textId="77777777" w:rsidTr="00E307EB">
        <w:trPr>
          <w:trHeight w:val="1027"/>
        </w:trPr>
        <w:tc>
          <w:tcPr>
            <w:tcW w:w="2875" w:type="dxa"/>
            <w:tcBorders>
              <w:top w:val="single" w:sz="4" w:space="0" w:color="auto"/>
            </w:tcBorders>
            <w:shd w:val="clear" w:color="auto" w:fill="auto"/>
            <w:vAlign w:val="center"/>
          </w:tcPr>
          <w:p w14:paraId="49A4A331" w14:textId="77777777" w:rsidR="00A24B27" w:rsidRPr="001F5E07" w:rsidRDefault="00A24B27" w:rsidP="001F5E07">
            <w:pPr>
              <w:jc w:val="both"/>
              <w:rPr>
                <w:color w:val="0070C0"/>
                <w:sz w:val="16"/>
                <w:szCs w:val="16"/>
              </w:rPr>
            </w:pPr>
            <w:r w:rsidRPr="001F5E07">
              <w:rPr>
                <w:color w:val="0070C0"/>
                <w:sz w:val="16"/>
                <w:szCs w:val="16"/>
              </w:rPr>
              <w:t>Повременная ставка на холодных рабо</w:t>
            </w:r>
            <w:r w:rsidRPr="001F5E07">
              <w:rPr>
                <w:color w:val="0070C0"/>
                <w:sz w:val="16"/>
                <w:szCs w:val="16"/>
              </w:rPr>
              <w:softHyphen/>
              <w:t xml:space="preserve">тах </w:t>
            </w:r>
          </w:p>
        </w:tc>
        <w:tc>
          <w:tcPr>
            <w:tcW w:w="1056" w:type="dxa"/>
            <w:tcBorders>
              <w:top w:val="single" w:sz="4" w:space="0" w:color="auto"/>
            </w:tcBorders>
            <w:shd w:val="clear" w:color="auto" w:fill="auto"/>
            <w:vAlign w:val="bottom"/>
          </w:tcPr>
          <w:p w14:paraId="4C15711B" w14:textId="77777777" w:rsidR="00A24B27" w:rsidRPr="001F5E07" w:rsidRDefault="00A24B27" w:rsidP="001F5E07">
            <w:pPr>
              <w:jc w:val="both"/>
              <w:rPr>
                <w:color w:val="0070C0"/>
                <w:sz w:val="16"/>
                <w:szCs w:val="16"/>
              </w:rPr>
            </w:pPr>
            <w:r w:rsidRPr="001F5E07">
              <w:rPr>
                <w:color w:val="0070C0"/>
                <w:sz w:val="16"/>
                <w:szCs w:val="16"/>
              </w:rPr>
              <w:t>75</w:t>
            </w:r>
          </w:p>
        </w:tc>
        <w:tc>
          <w:tcPr>
            <w:tcW w:w="907" w:type="dxa"/>
            <w:tcBorders>
              <w:top w:val="single" w:sz="4" w:space="0" w:color="auto"/>
            </w:tcBorders>
            <w:shd w:val="clear" w:color="auto" w:fill="auto"/>
            <w:vAlign w:val="bottom"/>
          </w:tcPr>
          <w:p w14:paraId="6DA0FEA2" w14:textId="77777777" w:rsidR="00A24B27" w:rsidRPr="001F5E07" w:rsidRDefault="00A24B27" w:rsidP="001F5E07">
            <w:pPr>
              <w:jc w:val="both"/>
              <w:rPr>
                <w:color w:val="0070C0"/>
                <w:sz w:val="16"/>
                <w:szCs w:val="16"/>
              </w:rPr>
            </w:pPr>
            <w:r w:rsidRPr="001F5E07">
              <w:rPr>
                <w:color w:val="0070C0"/>
                <w:sz w:val="16"/>
                <w:szCs w:val="16"/>
              </w:rPr>
              <w:t>75</w:t>
            </w:r>
          </w:p>
        </w:tc>
        <w:tc>
          <w:tcPr>
            <w:tcW w:w="912" w:type="dxa"/>
            <w:tcBorders>
              <w:top w:val="single" w:sz="4" w:space="0" w:color="auto"/>
            </w:tcBorders>
            <w:shd w:val="clear" w:color="auto" w:fill="auto"/>
            <w:vAlign w:val="bottom"/>
          </w:tcPr>
          <w:p w14:paraId="54558749" w14:textId="77777777" w:rsidR="00A24B27" w:rsidRPr="001F5E07" w:rsidRDefault="00A24B27" w:rsidP="001F5E07">
            <w:pPr>
              <w:jc w:val="both"/>
              <w:rPr>
                <w:color w:val="0070C0"/>
                <w:sz w:val="16"/>
                <w:szCs w:val="16"/>
              </w:rPr>
            </w:pPr>
            <w:r w:rsidRPr="001F5E07">
              <w:rPr>
                <w:color w:val="0070C0"/>
                <w:sz w:val="16"/>
                <w:szCs w:val="16"/>
              </w:rPr>
              <w:t>75</w:t>
            </w:r>
          </w:p>
        </w:tc>
        <w:tc>
          <w:tcPr>
            <w:tcW w:w="840" w:type="dxa"/>
            <w:tcBorders>
              <w:top w:val="single" w:sz="4" w:space="0" w:color="auto"/>
            </w:tcBorders>
            <w:shd w:val="clear" w:color="auto" w:fill="auto"/>
            <w:vAlign w:val="bottom"/>
          </w:tcPr>
          <w:p w14:paraId="7033CDDD" w14:textId="77777777" w:rsidR="00A24B27" w:rsidRPr="001F5E07" w:rsidRDefault="00A24B27" w:rsidP="001F5E07">
            <w:pPr>
              <w:jc w:val="both"/>
              <w:rPr>
                <w:color w:val="0070C0"/>
                <w:sz w:val="16"/>
                <w:szCs w:val="16"/>
              </w:rPr>
            </w:pPr>
            <w:r w:rsidRPr="001F5E07">
              <w:rPr>
                <w:color w:val="0070C0"/>
                <w:sz w:val="16"/>
                <w:szCs w:val="16"/>
              </w:rPr>
              <w:t>70</w:t>
            </w:r>
          </w:p>
        </w:tc>
        <w:tc>
          <w:tcPr>
            <w:tcW w:w="821" w:type="dxa"/>
            <w:tcBorders>
              <w:top w:val="single" w:sz="4" w:space="0" w:color="auto"/>
            </w:tcBorders>
            <w:shd w:val="clear" w:color="auto" w:fill="auto"/>
            <w:vAlign w:val="bottom"/>
          </w:tcPr>
          <w:p w14:paraId="0E6D8908" w14:textId="77777777" w:rsidR="00A24B27" w:rsidRPr="001F5E07" w:rsidRDefault="00A24B27" w:rsidP="001F5E07">
            <w:pPr>
              <w:jc w:val="both"/>
              <w:rPr>
                <w:color w:val="0070C0"/>
                <w:sz w:val="16"/>
                <w:szCs w:val="16"/>
              </w:rPr>
            </w:pPr>
            <w:r w:rsidRPr="001F5E07">
              <w:rPr>
                <w:color w:val="0070C0"/>
                <w:sz w:val="16"/>
                <w:szCs w:val="16"/>
              </w:rPr>
              <w:t>66</w:t>
            </w:r>
          </w:p>
        </w:tc>
        <w:tc>
          <w:tcPr>
            <w:tcW w:w="749" w:type="dxa"/>
            <w:tcBorders>
              <w:top w:val="single" w:sz="4" w:space="0" w:color="auto"/>
            </w:tcBorders>
            <w:shd w:val="clear" w:color="auto" w:fill="auto"/>
            <w:vAlign w:val="bottom"/>
          </w:tcPr>
          <w:p w14:paraId="1B2EA132" w14:textId="77777777" w:rsidR="00A24B27" w:rsidRPr="001F5E07" w:rsidRDefault="00A24B27" w:rsidP="001F5E07">
            <w:pPr>
              <w:jc w:val="both"/>
              <w:rPr>
                <w:color w:val="0070C0"/>
                <w:sz w:val="16"/>
                <w:szCs w:val="16"/>
              </w:rPr>
            </w:pPr>
            <w:r w:rsidRPr="001F5E07">
              <w:rPr>
                <w:color w:val="0070C0"/>
                <w:sz w:val="16"/>
                <w:szCs w:val="16"/>
              </w:rPr>
              <w:t>66</w:t>
            </w:r>
          </w:p>
        </w:tc>
        <w:tc>
          <w:tcPr>
            <w:tcW w:w="605" w:type="dxa"/>
            <w:tcBorders>
              <w:top w:val="single" w:sz="4" w:space="0" w:color="auto"/>
            </w:tcBorders>
            <w:shd w:val="clear" w:color="auto" w:fill="E0DEEB"/>
            <w:vAlign w:val="bottom"/>
          </w:tcPr>
          <w:p w14:paraId="66EAB1DC" w14:textId="77777777" w:rsidR="00A24B27" w:rsidRPr="001F5E07" w:rsidRDefault="00A24B27" w:rsidP="001F5E07">
            <w:pPr>
              <w:jc w:val="both"/>
              <w:rPr>
                <w:color w:val="0070C0"/>
                <w:sz w:val="16"/>
                <w:szCs w:val="16"/>
              </w:rPr>
            </w:pPr>
            <w:r w:rsidRPr="001F5E07">
              <w:rPr>
                <w:color w:val="0070C0"/>
                <w:sz w:val="16"/>
                <w:szCs w:val="16"/>
              </w:rPr>
              <w:t>70</w:t>
            </w:r>
          </w:p>
        </w:tc>
        <w:tc>
          <w:tcPr>
            <w:tcW w:w="946" w:type="dxa"/>
            <w:tcBorders>
              <w:top w:val="single" w:sz="4" w:space="0" w:color="auto"/>
            </w:tcBorders>
            <w:shd w:val="clear" w:color="auto" w:fill="E0DEEB"/>
            <w:vAlign w:val="bottom"/>
          </w:tcPr>
          <w:p w14:paraId="54B635B0" w14:textId="77777777" w:rsidR="00A24B27" w:rsidRPr="001F5E07" w:rsidRDefault="00A24B27" w:rsidP="001F5E07">
            <w:pPr>
              <w:jc w:val="both"/>
              <w:rPr>
                <w:color w:val="0070C0"/>
                <w:sz w:val="16"/>
                <w:szCs w:val="16"/>
              </w:rPr>
            </w:pPr>
            <w:r w:rsidRPr="001F5E07">
              <w:rPr>
                <w:color w:val="0070C0"/>
                <w:sz w:val="16"/>
                <w:szCs w:val="16"/>
              </w:rPr>
              <w:t>70</w:t>
            </w:r>
          </w:p>
        </w:tc>
      </w:tr>
      <w:tr w:rsidR="00A24B27" w:rsidRPr="001F5E07" w14:paraId="6147A8E5" w14:textId="77777777" w:rsidTr="00E307EB">
        <w:trPr>
          <w:trHeight w:val="1632"/>
        </w:trPr>
        <w:tc>
          <w:tcPr>
            <w:tcW w:w="2875" w:type="dxa"/>
            <w:shd w:val="clear" w:color="auto" w:fill="auto"/>
            <w:vAlign w:val="center"/>
          </w:tcPr>
          <w:p w14:paraId="60303D85" w14:textId="77777777" w:rsidR="00A24B27" w:rsidRPr="001F5E07" w:rsidRDefault="00A24B27" w:rsidP="001F5E07">
            <w:pPr>
              <w:jc w:val="both"/>
              <w:rPr>
                <w:color w:val="0070C0"/>
                <w:sz w:val="16"/>
                <w:szCs w:val="16"/>
              </w:rPr>
            </w:pPr>
            <w:r w:rsidRPr="001F5E07">
              <w:rPr>
                <w:color w:val="0070C0"/>
                <w:sz w:val="16"/>
                <w:szCs w:val="16"/>
              </w:rPr>
              <w:lastRenderedPageBreak/>
              <w:t>Повременная ставка на горячей, вредной и тяжелой работах, а также для квали- фикац. повремен. на холодных работах</w:t>
            </w:r>
          </w:p>
        </w:tc>
        <w:tc>
          <w:tcPr>
            <w:tcW w:w="1056" w:type="dxa"/>
            <w:shd w:val="clear" w:color="auto" w:fill="auto"/>
            <w:vAlign w:val="bottom"/>
          </w:tcPr>
          <w:p w14:paraId="35B50B88" w14:textId="77777777" w:rsidR="00A24B27" w:rsidRPr="001F5E07" w:rsidRDefault="00A24B27" w:rsidP="001F5E07">
            <w:pPr>
              <w:jc w:val="both"/>
              <w:rPr>
                <w:color w:val="0070C0"/>
                <w:sz w:val="16"/>
                <w:szCs w:val="16"/>
              </w:rPr>
            </w:pPr>
            <w:r w:rsidRPr="001F5E07">
              <w:rPr>
                <w:color w:val="0070C0"/>
                <w:sz w:val="16"/>
                <w:szCs w:val="16"/>
              </w:rPr>
              <w:t>85</w:t>
            </w:r>
          </w:p>
        </w:tc>
        <w:tc>
          <w:tcPr>
            <w:tcW w:w="907" w:type="dxa"/>
            <w:shd w:val="clear" w:color="auto" w:fill="auto"/>
            <w:vAlign w:val="bottom"/>
          </w:tcPr>
          <w:p w14:paraId="7D882FAD" w14:textId="77777777" w:rsidR="00A24B27" w:rsidRPr="001F5E07" w:rsidRDefault="00A24B27" w:rsidP="001F5E07">
            <w:pPr>
              <w:jc w:val="both"/>
              <w:rPr>
                <w:color w:val="0070C0"/>
                <w:sz w:val="16"/>
                <w:szCs w:val="16"/>
              </w:rPr>
            </w:pPr>
            <w:r w:rsidRPr="001F5E07">
              <w:rPr>
                <w:color w:val="0070C0"/>
                <w:sz w:val="16"/>
                <w:szCs w:val="16"/>
              </w:rPr>
              <w:t>85</w:t>
            </w:r>
          </w:p>
        </w:tc>
        <w:tc>
          <w:tcPr>
            <w:tcW w:w="912" w:type="dxa"/>
            <w:shd w:val="clear" w:color="auto" w:fill="auto"/>
            <w:vAlign w:val="center"/>
          </w:tcPr>
          <w:p w14:paraId="6C9A06CB" w14:textId="77777777" w:rsidR="00A24B27" w:rsidRPr="001F5E07" w:rsidRDefault="00A24B27" w:rsidP="001F5E07">
            <w:pPr>
              <w:jc w:val="both"/>
              <w:rPr>
                <w:color w:val="0070C0"/>
                <w:sz w:val="16"/>
                <w:szCs w:val="16"/>
              </w:rPr>
            </w:pPr>
            <w:r w:rsidRPr="001F5E07">
              <w:rPr>
                <w:color w:val="0070C0"/>
                <w:sz w:val="16"/>
                <w:szCs w:val="16"/>
              </w:rPr>
              <w:t>85</w:t>
            </w:r>
          </w:p>
        </w:tc>
        <w:tc>
          <w:tcPr>
            <w:tcW w:w="840" w:type="dxa"/>
            <w:shd w:val="clear" w:color="auto" w:fill="auto"/>
            <w:vAlign w:val="bottom"/>
          </w:tcPr>
          <w:p w14:paraId="6C0378D4" w14:textId="77777777" w:rsidR="00A24B27" w:rsidRPr="001F5E07" w:rsidRDefault="00A24B27" w:rsidP="001F5E07">
            <w:pPr>
              <w:jc w:val="both"/>
              <w:rPr>
                <w:color w:val="0070C0"/>
                <w:sz w:val="16"/>
                <w:szCs w:val="16"/>
              </w:rPr>
            </w:pPr>
            <w:r w:rsidRPr="001F5E07">
              <w:rPr>
                <w:color w:val="0070C0"/>
                <w:sz w:val="16"/>
                <w:szCs w:val="16"/>
              </w:rPr>
              <w:t>85</w:t>
            </w:r>
          </w:p>
        </w:tc>
        <w:tc>
          <w:tcPr>
            <w:tcW w:w="821" w:type="dxa"/>
            <w:shd w:val="clear" w:color="auto" w:fill="auto"/>
            <w:vAlign w:val="bottom"/>
          </w:tcPr>
          <w:p w14:paraId="5C3F4A2F" w14:textId="77777777" w:rsidR="00A24B27" w:rsidRPr="001F5E07" w:rsidRDefault="00A24B27" w:rsidP="001F5E07">
            <w:pPr>
              <w:jc w:val="both"/>
              <w:rPr>
                <w:color w:val="0070C0"/>
                <w:sz w:val="16"/>
                <w:szCs w:val="16"/>
              </w:rPr>
            </w:pPr>
            <w:r w:rsidRPr="001F5E07">
              <w:rPr>
                <w:color w:val="0070C0"/>
                <w:sz w:val="16"/>
                <w:szCs w:val="16"/>
              </w:rPr>
              <w:t>75</w:t>
            </w:r>
          </w:p>
        </w:tc>
        <w:tc>
          <w:tcPr>
            <w:tcW w:w="749" w:type="dxa"/>
            <w:shd w:val="clear" w:color="auto" w:fill="E0DEEB"/>
            <w:vAlign w:val="bottom"/>
          </w:tcPr>
          <w:p w14:paraId="030DDFF1" w14:textId="77777777" w:rsidR="00A24B27" w:rsidRPr="001F5E07" w:rsidRDefault="00A24B27" w:rsidP="001F5E07">
            <w:pPr>
              <w:jc w:val="both"/>
              <w:rPr>
                <w:color w:val="0070C0"/>
                <w:sz w:val="16"/>
                <w:szCs w:val="16"/>
              </w:rPr>
            </w:pPr>
            <w:r w:rsidRPr="001F5E07">
              <w:rPr>
                <w:color w:val="0070C0"/>
                <w:sz w:val="16"/>
                <w:szCs w:val="16"/>
              </w:rPr>
              <w:t>75</w:t>
            </w:r>
          </w:p>
        </w:tc>
        <w:tc>
          <w:tcPr>
            <w:tcW w:w="605" w:type="dxa"/>
            <w:shd w:val="clear" w:color="auto" w:fill="E0DEEB"/>
            <w:vAlign w:val="bottom"/>
          </w:tcPr>
          <w:p w14:paraId="4654E57C" w14:textId="77777777" w:rsidR="00A24B27" w:rsidRPr="001F5E07" w:rsidRDefault="00A24B27" w:rsidP="001F5E07">
            <w:pPr>
              <w:jc w:val="both"/>
              <w:rPr>
                <w:color w:val="0070C0"/>
                <w:sz w:val="16"/>
                <w:szCs w:val="16"/>
              </w:rPr>
            </w:pPr>
            <w:r w:rsidRPr="001F5E07">
              <w:rPr>
                <w:color w:val="0070C0"/>
                <w:sz w:val="16"/>
                <w:szCs w:val="16"/>
              </w:rPr>
              <w:t>80</w:t>
            </w:r>
          </w:p>
        </w:tc>
        <w:tc>
          <w:tcPr>
            <w:tcW w:w="946" w:type="dxa"/>
            <w:shd w:val="clear" w:color="auto" w:fill="E0DEEB"/>
            <w:vAlign w:val="bottom"/>
          </w:tcPr>
          <w:p w14:paraId="41F4A416" w14:textId="77777777" w:rsidR="00A24B27" w:rsidRPr="001F5E07" w:rsidRDefault="00A24B27" w:rsidP="001F5E07">
            <w:pPr>
              <w:jc w:val="both"/>
              <w:rPr>
                <w:color w:val="0070C0"/>
                <w:sz w:val="16"/>
                <w:szCs w:val="16"/>
              </w:rPr>
            </w:pPr>
            <w:r w:rsidRPr="001F5E07">
              <w:rPr>
                <w:color w:val="0070C0"/>
                <w:sz w:val="16"/>
                <w:szCs w:val="16"/>
              </w:rPr>
              <w:t>78</w:t>
            </w:r>
          </w:p>
        </w:tc>
      </w:tr>
      <w:tr w:rsidR="00A24B27" w:rsidRPr="001F5E07" w14:paraId="49796518" w14:textId="77777777" w:rsidTr="00E307EB">
        <w:trPr>
          <w:trHeight w:val="686"/>
        </w:trPr>
        <w:tc>
          <w:tcPr>
            <w:tcW w:w="2875" w:type="dxa"/>
            <w:shd w:val="clear" w:color="auto" w:fill="auto"/>
          </w:tcPr>
          <w:p w14:paraId="15274F48" w14:textId="77777777" w:rsidR="00A24B27" w:rsidRPr="001F5E07" w:rsidRDefault="00A24B27" w:rsidP="001F5E07">
            <w:pPr>
              <w:jc w:val="both"/>
              <w:rPr>
                <w:color w:val="0070C0"/>
                <w:sz w:val="16"/>
                <w:szCs w:val="16"/>
              </w:rPr>
            </w:pPr>
            <w:r w:rsidRPr="001F5E07">
              <w:rPr>
                <w:color w:val="0070C0"/>
                <w:sz w:val="16"/>
                <w:szCs w:val="16"/>
              </w:rPr>
              <w:t>Сдельная ставка на холодных работах</w:t>
            </w:r>
          </w:p>
        </w:tc>
        <w:tc>
          <w:tcPr>
            <w:tcW w:w="1056" w:type="dxa"/>
            <w:shd w:val="clear" w:color="auto" w:fill="auto"/>
            <w:vAlign w:val="center"/>
          </w:tcPr>
          <w:p w14:paraId="20193AD3" w14:textId="77777777" w:rsidR="00A24B27" w:rsidRPr="001F5E07" w:rsidRDefault="00A24B27" w:rsidP="001F5E07">
            <w:pPr>
              <w:jc w:val="both"/>
              <w:rPr>
                <w:color w:val="0070C0"/>
                <w:sz w:val="16"/>
                <w:szCs w:val="16"/>
              </w:rPr>
            </w:pPr>
            <w:r w:rsidRPr="001F5E07">
              <w:rPr>
                <w:color w:val="0070C0"/>
                <w:sz w:val="16"/>
                <w:szCs w:val="16"/>
              </w:rPr>
              <w:t>100</w:t>
            </w:r>
          </w:p>
        </w:tc>
        <w:tc>
          <w:tcPr>
            <w:tcW w:w="907" w:type="dxa"/>
            <w:shd w:val="clear" w:color="auto" w:fill="auto"/>
            <w:vAlign w:val="center"/>
          </w:tcPr>
          <w:p w14:paraId="02F276F0" w14:textId="77777777" w:rsidR="00A24B27" w:rsidRPr="001F5E07" w:rsidRDefault="00A24B27" w:rsidP="001F5E07">
            <w:pPr>
              <w:jc w:val="both"/>
              <w:rPr>
                <w:color w:val="0070C0"/>
                <w:sz w:val="16"/>
                <w:szCs w:val="16"/>
              </w:rPr>
            </w:pPr>
            <w:r w:rsidRPr="001F5E07">
              <w:rPr>
                <w:color w:val="0070C0"/>
                <w:sz w:val="16"/>
                <w:szCs w:val="16"/>
              </w:rPr>
              <w:t>100</w:t>
            </w:r>
          </w:p>
        </w:tc>
        <w:tc>
          <w:tcPr>
            <w:tcW w:w="912" w:type="dxa"/>
            <w:shd w:val="clear" w:color="auto" w:fill="auto"/>
            <w:vAlign w:val="center"/>
          </w:tcPr>
          <w:p w14:paraId="2AC99733" w14:textId="77777777" w:rsidR="00A24B27" w:rsidRPr="001F5E07" w:rsidRDefault="00A24B27" w:rsidP="001F5E07">
            <w:pPr>
              <w:jc w:val="both"/>
              <w:rPr>
                <w:color w:val="0070C0"/>
                <w:sz w:val="16"/>
                <w:szCs w:val="16"/>
              </w:rPr>
            </w:pPr>
            <w:r w:rsidRPr="001F5E07">
              <w:rPr>
                <w:color w:val="0070C0"/>
                <w:sz w:val="16"/>
                <w:szCs w:val="16"/>
              </w:rPr>
              <w:t>90</w:t>
            </w:r>
          </w:p>
        </w:tc>
        <w:tc>
          <w:tcPr>
            <w:tcW w:w="840" w:type="dxa"/>
            <w:shd w:val="clear" w:color="auto" w:fill="auto"/>
            <w:vAlign w:val="center"/>
          </w:tcPr>
          <w:p w14:paraId="12BA5A59" w14:textId="77777777" w:rsidR="00A24B27" w:rsidRPr="001F5E07" w:rsidRDefault="00A24B27" w:rsidP="001F5E07">
            <w:pPr>
              <w:jc w:val="both"/>
              <w:rPr>
                <w:color w:val="0070C0"/>
                <w:sz w:val="16"/>
                <w:szCs w:val="16"/>
              </w:rPr>
            </w:pPr>
            <w:r w:rsidRPr="001F5E07">
              <w:rPr>
                <w:color w:val="0070C0"/>
                <w:sz w:val="16"/>
                <w:szCs w:val="16"/>
              </w:rPr>
              <w:t>100</w:t>
            </w:r>
          </w:p>
        </w:tc>
        <w:tc>
          <w:tcPr>
            <w:tcW w:w="821" w:type="dxa"/>
            <w:shd w:val="clear" w:color="auto" w:fill="E0DEEB"/>
            <w:vAlign w:val="center"/>
          </w:tcPr>
          <w:p w14:paraId="1228B225" w14:textId="77777777" w:rsidR="00A24B27" w:rsidRPr="001F5E07" w:rsidRDefault="00A24B27" w:rsidP="001F5E07">
            <w:pPr>
              <w:jc w:val="both"/>
              <w:rPr>
                <w:color w:val="0070C0"/>
                <w:sz w:val="16"/>
                <w:szCs w:val="16"/>
              </w:rPr>
            </w:pPr>
            <w:r w:rsidRPr="001F5E07">
              <w:rPr>
                <w:color w:val="0070C0"/>
                <w:sz w:val="16"/>
                <w:szCs w:val="16"/>
              </w:rPr>
              <w:t>90</w:t>
            </w:r>
          </w:p>
        </w:tc>
        <w:tc>
          <w:tcPr>
            <w:tcW w:w="749" w:type="dxa"/>
            <w:shd w:val="clear" w:color="auto" w:fill="E0DEEB"/>
            <w:vAlign w:val="center"/>
          </w:tcPr>
          <w:p w14:paraId="3E46F68E" w14:textId="77777777" w:rsidR="00A24B27" w:rsidRPr="001F5E07" w:rsidRDefault="00A24B27" w:rsidP="001F5E07">
            <w:pPr>
              <w:jc w:val="both"/>
              <w:rPr>
                <w:color w:val="0070C0"/>
                <w:sz w:val="16"/>
                <w:szCs w:val="16"/>
              </w:rPr>
            </w:pPr>
            <w:r w:rsidRPr="001F5E07">
              <w:rPr>
                <w:color w:val="0070C0"/>
                <w:sz w:val="16"/>
                <w:szCs w:val="16"/>
              </w:rPr>
              <w:t>85</w:t>
            </w:r>
          </w:p>
        </w:tc>
        <w:tc>
          <w:tcPr>
            <w:tcW w:w="605" w:type="dxa"/>
            <w:shd w:val="clear" w:color="auto" w:fill="E0DEEB"/>
            <w:vAlign w:val="center"/>
          </w:tcPr>
          <w:p w14:paraId="436D7981" w14:textId="77777777" w:rsidR="00A24B27" w:rsidRPr="001F5E07" w:rsidRDefault="00A24B27" w:rsidP="001F5E07">
            <w:pPr>
              <w:jc w:val="both"/>
              <w:rPr>
                <w:color w:val="0070C0"/>
                <w:sz w:val="16"/>
                <w:szCs w:val="16"/>
              </w:rPr>
            </w:pPr>
            <w:r w:rsidRPr="001F5E07">
              <w:rPr>
                <w:color w:val="0070C0"/>
                <w:sz w:val="16"/>
                <w:szCs w:val="16"/>
              </w:rPr>
              <w:t>85</w:t>
            </w:r>
          </w:p>
        </w:tc>
        <w:tc>
          <w:tcPr>
            <w:tcW w:w="946" w:type="dxa"/>
            <w:shd w:val="clear" w:color="auto" w:fill="E0DEEB"/>
            <w:vAlign w:val="center"/>
          </w:tcPr>
          <w:p w14:paraId="59DB347C" w14:textId="77777777" w:rsidR="00A24B27" w:rsidRPr="001F5E07" w:rsidRDefault="00A24B27" w:rsidP="001F5E07">
            <w:pPr>
              <w:jc w:val="both"/>
              <w:rPr>
                <w:color w:val="0070C0"/>
                <w:sz w:val="16"/>
                <w:szCs w:val="16"/>
              </w:rPr>
            </w:pPr>
            <w:r w:rsidRPr="001F5E07">
              <w:rPr>
                <w:color w:val="0070C0"/>
                <w:sz w:val="16"/>
                <w:szCs w:val="16"/>
              </w:rPr>
              <w:t>80</w:t>
            </w:r>
          </w:p>
        </w:tc>
      </w:tr>
      <w:tr w:rsidR="00A24B27" w:rsidRPr="001F5E07" w14:paraId="5A993F82" w14:textId="77777777" w:rsidTr="00E307EB">
        <w:trPr>
          <w:trHeight w:val="1747"/>
        </w:trPr>
        <w:tc>
          <w:tcPr>
            <w:tcW w:w="2875" w:type="dxa"/>
            <w:tcBorders>
              <w:bottom w:val="single" w:sz="4" w:space="0" w:color="auto"/>
            </w:tcBorders>
            <w:shd w:val="clear" w:color="auto" w:fill="auto"/>
            <w:vAlign w:val="center"/>
          </w:tcPr>
          <w:p w14:paraId="512820B6" w14:textId="77777777" w:rsidR="00A24B27" w:rsidRPr="001F5E07" w:rsidRDefault="00A24B27" w:rsidP="001F5E07">
            <w:pPr>
              <w:jc w:val="both"/>
              <w:rPr>
                <w:color w:val="0070C0"/>
                <w:sz w:val="16"/>
                <w:szCs w:val="16"/>
              </w:rPr>
            </w:pPr>
            <w:r w:rsidRPr="001F5E07">
              <w:rPr>
                <w:color w:val="0070C0"/>
                <w:sz w:val="16"/>
                <w:szCs w:val="16"/>
              </w:rPr>
              <w:t>Сдельная ставка на горяч. и вредн. ра</w:t>
            </w:r>
            <w:r w:rsidRPr="001F5E07">
              <w:rPr>
                <w:color w:val="0070C0"/>
                <w:sz w:val="16"/>
                <w:szCs w:val="16"/>
              </w:rPr>
              <w:softHyphen/>
              <w:t>ботах и на станоч</w:t>
            </w:r>
            <w:r w:rsidRPr="001F5E07">
              <w:rPr>
                <w:color w:val="0070C0"/>
                <w:sz w:val="16"/>
                <w:szCs w:val="16"/>
              </w:rPr>
              <w:softHyphen/>
              <w:t>ных работах при внедрении расчет</w:t>
            </w:r>
            <w:r w:rsidRPr="001F5E07">
              <w:rPr>
                <w:color w:val="0070C0"/>
                <w:sz w:val="16"/>
                <w:szCs w:val="16"/>
              </w:rPr>
              <w:softHyphen/>
              <w:t>ных норм</w:t>
            </w:r>
          </w:p>
        </w:tc>
        <w:tc>
          <w:tcPr>
            <w:tcW w:w="1056" w:type="dxa"/>
            <w:tcBorders>
              <w:bottom w:val="single" w:sz="4" w:space="0" w:color="auto"/>
            </w:tcBorders>
            <w:shd w:val="clear" w:color="auto" w:fill="auto"/>
            <w:vAlign w:val="bottom"/>
          </w:tcPr>
          <w:p w14:paraId="0B7BBB8A" w14:textId="77777777" w:rsidR="00A24B27" w:rsidRPr="001F5E07" w:rsidRDefault="00A24B27" w:rsidP="001F5E07">
            <w:pPr>
              <w:jc w:val="both"/>
              <w:rPr>
                <w:color w:val="0070C0"/>
                <w:sz w:val="16"/>
                <w:szCs w:val="16"/>
              </w:rPr>
            </w:pPr>
            <w:r w:rsidRPr="001F5E07">
              <w:rPr>
                <w:color w:val="0070C0"/>
                <w:sz w:val="16"/>
                <w:szCs w:val="16"/>
              </w:rPr>
              <w:t>115</w:t>
            </w:r>
          </w:p>
        </w:tc>
        <w:tc>
          <w:tcPr>
            <w:tcW w:w="907" w:type="dxa"/>
            <w:tcBorders>
              <w:bottom w:val="single" w:sz="4" w:space="0" w:color="auto"/>
            </w:tcBorders>
            <w:shd w:val="clear" w:color="auto" w:fill="auto"/>
            <w:vAlign w:val="bottom"/>
          </w:tcPr>
          <w:p w14:paraId="24D6534F" w14:textId="77777777" w:rsidR="00A24B27" w:rsidRPr="001F5E07" w:rsidRDefault="00A24B27" w:rsidP="001F5E07">
            <w:pPr>
              <w:jc w:val="both"/>
              <w:rPr>
                <w:color w:val="0070C0"/>
                <w:sz w:val="16"/>
                <w:szCs w:val="16"/>
              </w:rPr>
            </w:pPr>
            <w:r w:rsidRPr="001F5E07">
              <w:rPr>
                <w:color w:val="0070C0"/>
                <w:sz w:val="16"/>
                <w:szCs w:val="16"/>
              </w:rPr>
              <w:t>115</w:t>
            </w:r>
          </w:p>
        </w:tc>
        <w:tc>
          <w:tcPr>
            <w:tcW w:w="912" w:type="dxa"/>
            <w:tcBorders>
              <w:bottom w:val="single" w:sz="4" w:space="0" w:color="auto"/>
            </w:tcBorders>
            <w:shd w:val="clear" w:color="auto" w:fill="auto"/>
            <w:vAlign w:val="bottom"/>
          </w:tcPr>
          <w:p w14:paraId="4D46BDB0" w14:textId="77777777" w:rsidR="00A24B27" w:rsidRPr="001F5E07" w:rsidRDefault="00A24B27" w:rsidP="001F5E07">
            <w:pPr>
              <w:jc w:val="both"/>
              <w:rPr>
                <w:color w:val="0070C0"/>
                <w:sz w:val="16"/>
                <w:szCs w:val="16"/>
              </w:rPr>
            </w:pPr>
            <w:r w:rsidRPr="001F5E07">
              <w:rPr>
                <w:color w:val="0070C0"/>
                <w:sz w:val="16"/>
                <w:szCs w:val="16"/>
              </w:rPr>
              <w:t>105</w:t>
            </w:r>
          </w:p>
        </w:tc>
        <w:tc>
          <w:tcPr>
            <w:tcW w:w="840" w:type="dxa"/>
            <w:tcBorders>
              <w:bottom w:val="single" w:sz="4" w:space="0" w:color="auto"/>
            </w:tcBorders>
            <w:shd w:val="clear" w:color="auto" w:fill="E0DEEB"/>
            <w:vAlign w:val="bottom"/>
          </w:tcPr>
          <w:p w14:paraId="2DE7E76C" w14:textId="77777777" w:rsidR="00A24B27" w:rsidRPr="001F5E07" w:rsidRDefault="00A24B27" w:rsidP="001F5E07">
            <w:pPr>
              <w:jc w:val="both"/>
              <w:rPr>
                <w:color w:val="0070C0"/>
                <w:sz w:val="16"/>
                <w:szCs w:val="16"/>
              </w:rPr>
            </w:pPr>
            <w:r w:rsidRPr="001F5E07">
              <w:rPr>
                <w:color w:val="0070C0"/>
                <w:sz w:val="16"/>
                <w:szCs w:val="16"/>
              </w:rPr>
              <w:t>115</w:t>
            </w:r>
          </w:p>
        </w:tc>
        <w:tc>
          <w:tcPr>
            <w:tcW w:w="821" w:type="dxa"/>
            <w:tcBorders>
              <w:bottom w:val="single" w:sz="4" w:space="0" w:color="auto"/>
            </w:tcBorders>
            <w:shd w:val="clear" w:color="auto" w:fill="E0DEEB"/>
            <w:vAlign w:val="bottom"/>
          </w:tcPr>
          <w:p w14:paraId="34A5F5F3" w14:textId="77777777" w:rsidR="00A24B27" w:rsidRPr="001F5E07" w:rsidRDefault="00A24B27" w:rsidP="001F5E07">
            <w:pPr>
              <w:jc w:val="both"/>
              <w:rPr>
                <w:color w:val="0070C0"/>
                <w:sz w:val="16"/>
                <w:szCs w:val="16"/>
              </w:rPr>
            </w:pPr>
            <w:r w:rsidRPr="001F5E07">
              <w:rPr>
                <w:color w:val="0070C0"/>
                <w:sz w:val="16"/>
                <w:szCs w:val="16"/>
              </w:rPr>
              <w:t>105</w:t>
            </w:r>
          </w:p>
        </w:tc>
        <w:tc>
          <w:tcPr>
            <w:tcW w:w="749" w:type="dxa"/>
            <w:tcBorders>
              <w:bottom w:val="single" w:sz="4" w:space="0" w:color="auto"/>
            </w:tcBorders>
            <w:shd w:val="clear" w:color="auto" w:fill="E0DEEB"/>
            <w:vAlign w:val="bottom"/>
          </w:tcPr>
          <w:p w14:paraId="5DD92B57" w14:textId="77777777" w:rsidR="00A24B27" w:rsidRPr="001F5E07" w:rsidRDefault="00A24B27" w:rsidP="001F5E07">
            <w:pPr>
              <w:jc w:val="both"/>
              <w:rPr>
                <w:color w:val="0070C0"/>
                <w:sz w:val="16"/>
                <w:szCs w:val="16"/>
              </w:rPr>
            </w:pPr>
            <w:r w:rsidRPr="001F5E07">
              <w:rPr>
                <w:color w:val="0070C0"/>
                <w:sz w:val="16"/>
                <w:szCs w:val="16"/>
              </w:rPr>
              <w:t>100</w:t>
            </w:r>
          </w:p>
        </w:tc>
        <w:tc>
          <w:tcPr>
            <w:tcW w:w="605" w:type="dxa"/>
            <w:tcBorders>
              <w:bottom w:val="single" w:sz="4" w:space="0" w:color="auto"/>
            </w:tcBorders>
            <w:shd w:val="clear" w:color="auto" w:fill="E0DEEB"/>
            <w:vAlign w:val="bottom"/>
          </w:tcPr>
          <w:p w14:paraId="6F608E0E" w14:textId="77777777" w:rsidR="00A24B27" w:rsidRPr="001F5E07" w:rsidRDefault="00A24B27" w:rsidP="001F5E07">
            <w:pPr>
              <w:jc w:val="both"/>
              <w:rPr>
                <w:color w:val="0070C0"/>
                <w:sz w:val="16"/>
                <w:szCs w:val="16"/>
              </w:rPr>
            </w:pPr>
            <w:r w:rsidRPr="001F5E07">
              <w:rPr>
                <w:color w:val="0070C0"/>
                <w:sz w:val="16"/>
                <w:szCs w:val="16"/>
              </w:rPr>
              <w:t>95</w:t>
            </w:r>
          </w:p>
        </w:tc>
        <w:tc>
          <w:tcPr>
            <w:tcW w:w="946" w:type="dxa"/>
            <w:tcBorders>
              <w:bottom w:val="single" w:sz="4" w:space="0" w:color="auto"/>
            </w:tcBorders>
            <w:shd w:val="clear" w:color="auto" w:fill="E0DEEB"/>
            <w:vAlign w:val="center"/>
          </w:tcPr>
          <w:p w14:paraId="6636AD0A" w14:textId="77777777" w:rsidR="00A24B27" w:rsidRPr="001F5E07" w:rsidRDefault="00A24B27" w:rsidP="001F5E07">
            <w:pPr>
              <w:jc w:val="both"/>
              <w:rPr>
                <w:color w:val="0070C0"/>
                <w:sz w:val="16"/>
                <w:szCs w:val="16"/>
              </w:rPr>
            </w:pPr>
            <w:r w:rsidRPr="001F5E07">
              <w:rPr>
                <w:color w:val="0070C0"/>
                <w:sz w:val="16"/>
                <w:szCs w:val="16"/>
              </w:rPr>
              <w:t>95</w:t>
            </w:r>
          </w:p>
        </w:tc>
      </w:tr>
    </w:tbl>
    <w:p w14:paraId="44264720" w14:textId="77777777" w:rsidR="00A24B27" w:rsidRPr="001F5E07" w:rsidRDefault="00A24B27" w:rsidP="001F5E07">
      <w:pPr>
        <w:jc w:val="both"/>
        <w:rPr>
          <w:color w:val="0070C0"/>
          <w:sz w:val="16"/>
          <w:szCs w:val="16"/>
        </w:rPr>
      </w:pPr>
      <w:r w:rsidRPr="001F5E07">
        <w:rPr>
          <w:color w:val="0070C0"/>
          <w:sz w:val="16"/>
          <w:szCs w:val="16"/>
        </w:rPr>
        <w:t>По заводам 175 и 239 сдельную ставку для вспомо</w:t>
      </w:r>
      <w:r w:rsidRPr="001F5E07">
        <w:rPr>
          <w:color w:val="0070C0"/>
          <w:sz w:val="16"/>
          <w:szCs w:val="16"/>
        </w:rPr>
        <w:softHyphen/>
        <w:t>гательных цехов и для цехов гражданской продукции устано</w:t>
      </w:r>
      <w:r w:rsidRPr="001F5E07">
        <w:rPr>
          <w:color w:val="0070C0"/>
          <w:sz w:val="16"/>
          <w:szCs w:val="16"/>
        </w:rPr>
        <w:softHyphen/>
        <w:t>вить - 80 копеек. По заводу № 231 для ведущих профессий на опытно-экспериментальных работах установить повышенную ставку - 1р.15к.</w:t>
      </w:r>
    </w:p>
    <w:p w14:paraId="0B837BDB" w14:textId="77777777" w:rsidR="00A24B27" w:rsidRPr="001F5E07" w:rsidRDefault="00A24B27" w:rsidP="001F5E07">
      <w:pPr>
        <w:jc w:val="both"/>
        <w:rPr>
          <w:color w:val="0070C0"/>
          <w:sz w:val="16"/>
          <w:szCs w:val="16"/>
        </w:rPr>
      </w:pPr>
      <w:r w:rsidRPr="001F5E07">
        <w:rPr>
          <w:color w:val="0070C0"/>
          <w:sz w:val="16"/>
          <w:szCs w:val="16"/>
        </w:rPr>
        <w:t>в) В целях привлечения и закрепления ИТР на торпед</w:t>
      </w:r>
      <w:r w:rsidRPr="001F5E07">
        <w:rPr>
          <w:color w:val="0070C0"/>
          <w:sz w:val="16"/>
          <w:szCs w:val="16"/>
        </w:rPr>
        <w:softHyphen/>
        <w:t>ных заводах, особенно по Конструкторским бюро, сборочным и испытательным цехам, разрешить НКОП ввести новую схему должностных окладов, повысив при этом зарплату ИТР в сред</w:t>
      </w:r>
      <w:r w:rsidRPr="001F5E07">
        <w:rPr>
          <w:color w:val="0070C0"/>
          <w:sz w:val="16"/>
          <w:szCs w:val="16"/>
        </w:rPr>
        <w:softHyphen/>
        <w:t>нем на 10%.</w:t>
      </w:r>
    </w:p>
    <w:p w14:paraId="4E33433F" w14:textId="77777777" w:rsidR="00A24B27" w:rsidRPr="001F5E07" w:rsidRDefault="00A24B27" w:rsidP="001F5E07">
      <w:pPr>
        <w:jc w:val="both"/>
        <w:rPr>
          <w:color w:val="0070C0"/>
          <w:sz w:val="16"/>
          <w:szCs w:val="16"/>
        </w:rPr>
      </w:pPr>
      <w:r w:rsidRPr="001F5E07">
        <w:rPr>
          <w:color w:val="0070C0"/>
          <w:sz w:val="16"/>
          <w:szCs w:val="16"/>
        </w:rPr>
        <w:t>Повышение зарплаты рабочим и ИТР провести в преде</w:t>
      </w:r>
      <w:r w:rsidRPr="001F5E07">
        <w:rPr>
          <w:color w:val="0070C0"/>
          <w:sz w:val="16"/>
          <w:szCs w:val="16"/>
        </w:rPr>
        <w:softHyphen/>
        <w:t>лах утвержденных на 1938 г. фондов зарплаты.</w:t>
      </w:r>
    </w:p>
    <w:p w14:paraId="1FA794B1" w14:textId="77777777" w:rsidR="00A24B27" w:rsidRPr="001F5E07" w:rsidRDefault="00A24B27" w:rsidP="001F5E07">
      <w:pPr>
        <w:jc w:val="both"/>
        <w:rPr>
          <w:color w:val="0070C0"/>
          <w:sz w:val="16"/>
          <w:szCs w:val="16"/>
        </w:rPr>
      </w:pPr>
      <w:r w:rsidRPr="001F5E07">
        <w:rPr>
          <w:color w:val="0070C0"/>
          <w:sz w:val="16"/>
          <w:szCs w:val="16"/>
        </w:rPr>
        <w:t>2. Выделить НКОП из резервного фонда СНК СССР импорт</w:t>
      </w:r>
      <w:r w:rsidRPr="001F5E07">
        <w:rPr>
          <w:color w:val="0070C0"/>
          <w:sz w:val="16"/>
          <w:szCs w:val="16"/>
        </w:rPr>
        <w:softHyphen/>
        <w:t>ный контингент в сумме 650.000 рублей на приобретение ста</w:t>
      </w:r>
      <w:r w:rsidRPr="001F5E07">
        <w:rPr>
          <w:color w:val="0070C0"/>
          <w:sz w:val="16"/>
          <w:szCs w:val="16"/>
        </w:rPr>
        <w:softHyphen/>
        <w:t>ночного оборудования по спецификации 17 Главн. Управления НКОП.</w:t>
      </w:r>
    </w:p>
    <w:p w14:paraId="7B0004BE" w14:textId="77777777" w:rsidR="00A24B27" w:rsidRPr="001F5E07" w:rsidRDefault="00A24B27" w:rsidP="001F5E07">
      <w:pPr>
        <w:jc w:val="both"/>
        <w:rPr>
          <w:color w:val="0070C0"/>
          <w:sz w:val="16"/>
          <w:szCs w:val="16"/>
        </w:rPr>
      </w:pPr>
      <w:r w:rsidRPr="001F5E07">
        <w:rPr>
          <w:color w:val="0070C0"/>
          <w:sz w:val="16"/>
          <w:szCs w:val="16"/>
        </w:rPr>
        <w:t>Наркомвнешторгу обеспечить завоз данного оборудова</w:t>
      </w:r>
      <w:r w:rsidRPr="001F5E07">
        <w:rPr>
          <w:color w:val="0070C0"/>
          <w:sz w:val="16"/>
          <w:szCs w:val="16"/>
        </w:rPr>
        <w:softHyphen/>
        <w:t>ния не позже Ш квартала 1939 года.</w:t>
      </w:r>
    </w:p>
    <w:p w14:paraId="4AC2E0F0"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М.М., Базилевичу - все; Чвялеву - 2.</w:t>
      </w:r>
    </w:p>
    <w:p w14:paraId="313C3107" w14:textId="77777777" w:rsidR="00A24B27" w:rsidRPr="001F5E07" w:rsidRDefault="00A24B27" w:rsidP="001F5E07">
      <w:pPr>
        <w:jc w:val="both"/>
        <w:rPr>
          <w:color w:val="0070C0"/>
          <w:sz w:val="16"/>
          <w:szCs w:val="16"/>
        </w:rPr>
      </w:pPr>
      <w:r w:rsidRPr="001F5E07">
        <w:rPr>
          <w:color w:val="0070C0"/>
          <w:sz w:val="16"/>
          <w:szCs w:val="16"/>
        </w:rPr>
        <w:t>17 августа 1938 опросом членов ПБ</w:t>
      </w:r>
    </w:p>
    <w:p w14:paraId="6D31AB36" w14:textId="77777777" w:rsidR="00A24B27" w:rsidRPr="001F5E07" w:rsidRDefault="00A24B27" w:rsidP="001F5E07">
      <w:pPr>
        <w:jc w:val="both"/>
        <w:rPr>
          <w:color w:val="0070C0"/>
          <w:sz w:val="16"/>
          <w:szCs w:val="16"/>
        </w:rPr>
      </w:pPr>
      <w:r w:rsidRPr="001F5E07">
        <w:rPr>
          <w:color w:val="0070C0"/>
          <w:sz w:val="16"/>
          <w:szCs w:val="16"/>
        </w:rPr>
        <w:t>118.- Вопрос К.О.</w:t>
      </w:r>
    </w:p>
    <w:p w14:paraId="2582365F" w14:textId="77777777" w:rsidR="00A24B27" w:rsidRPr="001F5E07" w:rsidRDefault="00A24B27" w:rsidP="001F5E07">
      <w:pPr>
        <w:jc w:val="both"/>
        <w:rPr>
          <w:color w:val="0070C0"/>
          <w:sz w:val="16"/>
          <w:szCs w:val="16"/>
        </w:rPr>
      </w:pPr>
      <w:r w:rsidRPr="001F5E07">
        <w:rPr>
          <w:color w:val="0070C0"/>
          <w:sz w:val="16"/>
          <w:szCs w:val="16"/>
        </w:rPr>
        <w:t>Утвердить следующее решение К.О.:</w:t>
      </w:r>
    </w:p>
    <w:p w14:paraId="0F6CA8D1" w14:textId="77777777" w:rsidR="00A24B27" w:rsidRPr="001F5E07" w:rsidRDefault="00A24B27" w:rsidP="001F5E07">
      <w:pPr>
        <w:jc w:val="both"/>
        <w:rPr>
          <w:color w:val="0070C0"/>
          <w:sz w:val="16"/>
          <w:szCs w:val="16"/>
        </w:rPr>
      </w:pPr>
      <w:r w:rsidRPr="001F5E07">
        <w:rPr>
          <w:color w:val="0070C0"/>
          <w:sz w:val="16"/>
          <w:szCs w:val="16"/>
        </w:rPr>
        <w:t>1. Для детального ознакомления с авиастроением в Чехословакии и установления условий заказа на конструиро</w:t>
      </w:r>
      <w:r w:rsidRPr="001F5E07">
        <w:rPr>
          <w:color w:val="0070C0"/>
          <w:sz w:val="16"/>
          <w:szCs w:val="16"/>
        </w:rPr>
        <w:softHyphen/>
        <w:t>вание новых самолетов авиационным фирмам - командировать Комиссию под председательством тов. Окулова (1-е Главное Управление НКОП) и с ним двух конструкторов.</w:t>
      </w:r>
    </w:p>
    <w:p w14:paraId="56950648" w14:textId="77777777" w:rsidR="00A24B27" w:rsidRPr="001F5E07" w:rsidRDefault="00A24B27" w:rsidP="001F5E07">
      <w:pPr>
        <w:jc w:val="both"/>
        <w:rPr>
          <w:color w:val="0070C0"/>
          <w:sz w:val="16"/>
          <w:szCs w:val="16"/>
        </w:rPr>
      </w:pPr>
      <w:r w:rsidRPr="001F5E07">
        <w:rPr>
          <w:color w:val="0070C0"/>
          <w:sz w:val="16"/>
          <w:szCs w:val="16"/>
        </w:rPr>
        <w:t>В ту-же Комиссию включить двух специалистов по свя</w:t>
      </w:r>
      <w:r w:rsidRPr="001F5E07">
        <w:rPr>
          <w:color w:val="0070C0"/>
          <w:sz w:val="16"/>
          <w:szCs w:val="16"/>
        </w:rPr>
        <w:softHyphen/>
        <w:t>зи, для -детального изучения новых радиостанций и оптических приборов чехословацких военных телеграфных мастерских.</w:t>
      </w:r>
    </w:p>
    <w:p w14:paraId="2E1EE661" w14:textId="77777777" w:rsidR="00A24B27" w:rsidRPr="001F5E07" w:rsidRDefault="00A24B27" w:rsidP="001F5E07">
      <w:pPr>
        <w:jc w:val="both"/>
        <w:rPr>
          <w:color w:val="0070C0"/>
          <w:sz w:val="16"/>
          <w:szCs w:val="16"/>
        </w:rPr>
      </w:pPr>
      <w:r w:rsidRPr="001F5E07">
        <w:rPr>
          <w:color w:val="0070C0"/>
          <w:sz w:val="16"/>
          <w:szCs w:val="16"/>
        </w:rPr>
        <w:t>Срок командировки Комиссии - 15 дней.</w:t>
      </w:r>
    </w:p>
    <w:p w14:paraId="7278D221" w14:textId="77777777" w:rsidR="00A24B27" w:rsidRPr="001F5E07" w:rsidRDefault="00A24B27" w:rsidP="001F5E07">
      <w:pPr>
        <w:jc w:val="both"/>
        <w:rPr>
          <w:color w:val="0070C0"/>
          <w:sz w:val="16"/>
          <w:szCs w:val="16"/>
        </w:rPr>
      </w:pPr>
      <w:r w:rsidRPr="001F5E07">
        <w:rPr>
          <w:color w:val="0070C0"/>
          <w:sz w:val="16"/>
          <w:szCs w:val="16"/>
        </w:rPr>
        <w:t>Выдать тов. Окулову на представительство 500 ам. дол</w:t>
      </w:r>
      <w:r w:rsidRPr="001F5E07">
        <w:rPr>
          <w:color w:val="0070C0"/>
          <w:sz w:val="16"/>
          <w:szCs w:val="16"/>
        </w:rPr>
        <w:softHyphen/>
        <w:t>ларов.</w:t>
      </w:r>
    </w:p>
    <w:p w14:paraId="2022335A" w14:textId="77777777" w:rsidR="00A24B27" w:rsidRPr="001F5E07" w:rsidRDefault="00A24B27" w:rsidP="001F5E07">
      <w:pPr>
        <w:jc w:val="both"/>
        <w:rPr>
          <w:color w:val="0070C0"/>
          <w:sz w:val="16"/>
          <w:szCs w:val="16"/>
        </w:rPr>
      </w:pPr>
      <w:r w:rsidRPr="001F5E07">
        <w:rPr>
          <w:color w:val="0070C0"/>
          <w:sz w:val="16"/>
          <w:szCs w:val="16"/>
        </w:rPr>
        <w:t>НКВД срочно оформить выезд Комиссии.</w:t>
      </w:r>
    </w:p>
    <w:p w14:paraId="5B18C4CF" w14:textId="77777777" w:rsidR="00A24B27" w:rsidRPr="001F5E07" w:rsidRDefault="00A24B27" w:rsidP="001F5E07">
      <w:pPr>
        <w:jc w:val="both"/>
        <w:rPr>
          <w:color w:val="0070C0"/>
          <w:sz w:val="16"/>
          <w:szCs w:val="16"/>
        </w:rPr>
      </w:pPr>
      <w:r w:rsidRPr="001F5E07">
        <w:rPr>
          <w:color w:val="0070C0"/>
          <w:sz w:val="16"/>
          <w:szCs w:val="16"/>
        </w:rPr>
        <w:t>2. Разрешить НКОП пригласить в СССР изобретателя защитных мазей - Вилем Здейнек для демонстрации его изо</w:t>
      </w:r>
      <w:r w:rsidRPr="001F5E07">
        <w:rPr>
          <w:color w:val="0070C0"/>
          <w:sz w:val="16"/>
          <w:szCs w:val="16"/>
        </w:rPr>
        <w:softHyphen/>
        <w:t>бретений и заключения договора на приобретение лицензий на мази.</w:t>
      </w:r>
    </w:p>
    <w:p w14:paraId="60430D1E" w14:textId="77777777" w:rsidR="00A24B27" w:rsidRPr="001F5E07" w:rsidRDefault="00A24B27" w:rsidP="001F5E07">
      <w:pPr>
        <w:jc w:val="both"/>
        <w:rPr>
          <w:color w:val="0070C0"/>
          <w:sz w:val="16"/>
          <w:szCs w:val="16"/>
        </w:rPr>
      </w:pPr>
      <w:r w:rsidRPr="001F5E07">
        <w:rPr>
          <w:color w:val="0070C0"/>
          <w:sz w:val="16"/>
          <w:szCs w:val="16"/>
        </w:rPr>
        <w:t>Разрешить НКОП приобрести образцы вытяжки "Экс-Пульман" для изучения как профилактического и лечебного средст</w:t>
      </w:r>
      <w:r w:rsidRPr="001F5E07">
        <w:rPr>
          <w:color w:val="0070C0"/>
          <w:sz w:val="16"/>
          <w:szCs w:val="16"/>
        </w:rPr>
        <w:softHyphen/>
        <w:t>ва, при поражении дыхательных путей боевыми отравляющими средствами.</w:t>
      </w:r>
    </w:p>
    <w:p w14:paraId="075B2286" w14:textId="77777777" w:rsidR="00A24B27" w:rsidRPr="001F5E07" w:rsidRDefault="00A24B27" w:rsidP="001F5E07">
      <w:pPr>
        <w:jc w:val="both"/>
        <w:rPr>
          <w:color w:val="0070C0"/>
          <w:sz w:val="16"/>
          <w:szCs w:val="16"/>
        </w:rPr>
      </w:pPr>
      <w:r w:rsidRPr="001F5E07">
        <w:rPr>
          <w:color w:val="0070C0"/>
          <w:sz w:val="16"/>
          <w:szCs w:val="16"/>
        </w:rPr>
        <w:t>3. Разрешить НКОП оплатить чехословацкой фирме "Брненска Зброевка" расходы по привозу и демонстрации противотан</w:t>
      </w:r>
      <w:r w:rsidRPr="001F5E07">
        <w:rPr>
          <w:color w:val="0070C0"/>
          <w:sz w:val="16"/>
          <w:szCs w:val="16"/>
        </w:rPr>
        <w:softHyphen/>
        <w:t>кового ружья.</w:t>
      </w:r>
    </w:p>
    <w:p w14:paraId="4E48345D"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 Базилевичу - все; Ежову - 1,2-(1-й абзац); Звереву - п.1.</w:t>
      </w:r>
    </w:p>
    <w:p w14:paraId="430DAAC7" w14:textId="77777777" w:rsidR="00A24B27" w:rsidRPr="001F5E07" w:rsidRDefault="00A24B27" w:rsidP="001F5E07">
      <w:pPr>
        <w:jc w:val="both"/>
        <w:rPr>
          <w:color w:val="0070C0"/>
          <w:sz w:val="16"/>
          <w:szCs w:val="16"/>
        </w:rPr>
      </w:pPr>
      <w:r w:rsidRPr="001F5E07">
        <w:rPr>
          <w:color w:val="0070C0"/>
          <w:sz w:val="16"/>
          <w:szCs w:val="16"/>
        </w:rPr>
        <w:t>19 августа 1938 опросом членов ПБ</w:t>
      </w:r>
    </w:p>
    <w:p w14:paraId="7E5D69B5" w14:textId="77777777" w:rsidR="00A24B27" w:rsidRPr="001F5E07" w:rsidRDefault="00A24B27" w:rsidP="001F5E07">
      <w:pPr>
        <w:jc w:val="both"/>
        <w:rPr>
          <w:color w:val="0070C0"/>
          <w:sz w:val="16"/>
          <w:szCs w:val="16"/>
        </w:rPr>
      </w:pPr>
      <w:r w:rsidRPr="001F5E07">
        <w:rPr>
          <w:color w:val="0070C0"/>
          <w:sz w:val="16"/>
          <w:szCs w:val="16"/>
        </w:rPr>
        <w:t>175.- О шинном заводе Ярославского_резино-асбестового комбината.</w:t>
      </w:r>
    </w:p>
    <w:p w14:paraId="60AD47A7" w14:textId="77777777" w:rsidR="00A24B27" w:rsidRPr="001F5E07" w:rsidRDefault="00A24B27" w:rsidP="001F5E07">
      <w:pPr>
        <w:jc w:val="both"/>
        <w:rPr>
          <w:color w:val="0070C0"/>
          <w:sz w:val="16"/>
          <w:szCs w:val="16"/>
        </w:rPr>
      </w:pPr>
      <w:r w:rsidRPr="001F5E07">
        <w:rPr>
          <w:color w:val="0070C0"/>
          <w:sz w:val="16"/>
          <w:szCs w:val="16"/>
        </w:rPr>
        <w:t>(Постановление СНК СССР и ЦК ВКП/б/).</w:t>
      </w:r>
    </w:p>
    <w:p w14:paraId="72A2B818" w14:textId="77777777" w:rsidR="00A24B27" w:rsidRPr="001F5E07" w:rsidRDefault="00A24B27" w:rsidP="001F5E07">
      <w:pPr>
        <w:jc w:val="both"/>
        <w:rPr>
          <w:color w:val="0070C0"/>
          <w:sz w:val="16"/>
          <w:szCs w:val="16"/>
        </w:rPr>
      </w:pPr>
      <w:r w:rsidRPr="001F5E07">
        <w:rPr>
          <w:color w:val="0070C0"/>
          <w:sz w:val="16"/>
          <w:szCs w:val="16"/>
        </w:rPr>
        <w:t>19. Разрешить Наркомтяжпрому закупить за границей в качестве эталонного следующее оборудование: станок для стыковки камер, бенбери с автоматическим управлением и вяльцами под ними, автоматику для индивидуальных вулкани</w:t>
      </w:r>
      <w:r w:rsidRPr="001F5E07">
        <w:rPr>
          <w:color w:val="0070C0"/>
          <w:sz w:val="16"/>
          <w:szCs w:val="16"/>
        </w:rPr>
        <w:softHyphen/>
        <w:t>заторов покрышек, автоматику для автоклавов, весы для неп</w:t>
      </w:r>
      <w:r w:rsidRPr="001F5E07">
        <w:rPr>
          <w:color w:val="0070C0"/>
          <w:sz w:val="16"/>
          <w:szCs w:val="16"/>
        </w:rPr>
        <w:softHyphen/>
        <w:t>рерывного взвешивания камер и протектора, приборы для не</w:t>
      </w:r>
      <w:r w:rsidRPr="001F5E07">
        <w:rPr>
          <w:color w:val="0070C0"/>
          <w:sz w:val="16"/>
          <w:szCs w:val="16"/>
        </w:rPr>
        <w:softHyphen/>
        <w:t>прерывного измерения калибров, воздушный экспандер. сдвоен</w:t>
      </w:r>
      <w:r w:rsidRPr="001F5E07">
        <w:rPr>
          <w:color w:val="0070C0"/>
          <w:sz w:val="16"/>
          <w:szCs w:val="16"/>
        </w:rPr>
        <w:softHyphen/>
        <w:t>ный вулканизатор для камер, а также образцы новейших шин - всего на сумму 500.000 рублей.</w:t>
      </w:r>
    </w:p>
    <w:p w14:paraId="677D562B" w14:textId="77777777" w:rsidR="00A24B27" w:rsidRPr="001F5E07" w:rsidRDefault="00A24B27" w:rsidP="001F5E07">
      <w:pPr>
        <w:jc w:val="both"/>
        <w:rPr>
          <w:color w:val="0070C0"/>
          <w:sz w:val="16"/>
          <w:szCs w:val="16"/>
        </w:rPr>
      </w:pPr>
      <w:r w:rsidRPr="001F5E07">
        <w:rPr>
          <w:color w:val="0070C0"/>
          <w:sz w:val="16"/>
          <w:szCs w:val="16"/>
        </w:rPr>
        <w:t>20. Разрешить Наркомтяжпрому приобрести проект вновь выстроенного шинного завода Форда и после выяснения вопро</w:t>
      </w:r>
      <w:r w:rsidRPr="001F5E07">
        <w:rPr>
          <w:color w:val="0070C0"/>
          <w:sz w:val="16"/>
          <w:szCs w:val="16"/>
        </w:rPr>
        <w:softHyphen/>
        <w:t>са в Америке доложить о целесообразности закупки всего необходимого оборудования для постройки в СССР по этому проекту шинного завода.</w:t>
      </w:r>
    </w:p>
    <w:p w14:paraId="4E5FADBA"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Л., Петруничеву, Вознесенскому,Чвялеву</w:t>
      </w:r>
    </w:p>
    <w:p w14:paraId="479886F2" w14:textId="77777777" w:rsidR="00A24B27" w:rsidRPr="001F5E07" w:rsidRDefault="00A24B27" w:rsidP="001F5E07">
      <w:pPr>
        <w:jc w:val="both"/>
        <w:rPr>
          <w:color w:val="0070C0"/>
          <w:sz w:val="16"/>
          <w:szCs w:val="16"/>
        </w:rPr>
      </w:pPr>
      <w:r w:rsidRPr="001F5E07">
        <w:rPr>
          <w:color w:val="0070C0"/>
          <w:sz w:val="16"/>
          <w:szCs w:val="16"/>
        </w:rPr>
        <w:t>3 сентября 1938 опросом членов ПБ</w:t>
      </w:r>
    </w:p>
    <w:p w14:paraId="417DCB9A" w14:textId="77777777" w:rsidR="00A24B27" w:rsidRPr="001F5E07" w:rsidRDefault="00A24B27" w:rsidP="001F5E07">
      <w:pPr>
        <w:jc w:val="both"/>
        <w:rPr>
          <w:color w:val="0070C0"/>
          <w:sz w:val="16"/>
          <w:szCs w:val="16"/>
        </w:rPr>
      </w:pPr>
      <w:r w:rsidRPr="001F5E07">
        <w:rPr>
          <w:color w:val="0070C0"/>
          <w:sz w:val="16"/>
          <w:szCs w:val="16"/>
        </w:rPr>
        <w:t>177.- Вопрос К.О.</w:t>
      </w:r>
    </w:p>
    <w:p w14:paraId="11F8BD0C" w14:textId="77777777" w:rsidR="00A24B27" w:rsidRPr="001F5E07" w:rsidRDefault="00A24B27" w:rsidP="001F5E07">
      <w:pPr>
        <w:jc w:val="both"/>
        <w:rPr>
          <w:color w:val="0070C0"/>
          <w:sz w:val="16"/>
          <w:szCs w:val="16"/>
        </w:rPr>
      </w:pPr>
      <w:r w:rsidRPr="001F5E07">
        <w:rPr>
          <w:color w:val="0070C0"/>
          <w:sz w:val="16"/>
          <w:szCs w:val="16"/>
        </w:rPr>
        <w:t>У1. О продаже самолетов французскому правительству.</w:t>
      </w:r>
    </w:p>
    <w:p w14:paraId="0E7930A2" w14:textId="77777777" w:rsidR="00A24B27" w:rsidRPr="001F5E07" w:rsidRDefault="00A24B27" w:rsidP="001F5E07">
      <w:pPr>
        <w:jc w:val="both"/>
        <w:rPr>
          <w:color w:val="0070C0"/>
          <w:sz w:val="16"/>
          <w:szCs w:val="16"/>
        </w:rPr>
      </w:pPr>
      <w:r w:rsidRPr="001F5E07">
        <w:rPr>
          <w:color w:val="0070C0"/>
          <w:sz w:val="16"/>
          <w:szCs w:val="16"/>
        </w:rPr>
        <w:t>Дать принципиальное согласив на продажу 100 истре</w:t>
      </w:r>
      <w:r w:rsidRPr="001F5E07">
        <w:rPr>
          <w:color w:val="0070C0"/>
          <w:sz w:val="16"/>
          <w:szCs w:val="16"/>
        </w:rPr>
        <w:softHyphen/>
        <w:t>бителей и 50 бомбардировщиков, со сдачей в течение 1-го года, при условии принятия Францией заказа на интересую</w:t>
      </w:r>
      <w:r w:rsidRPr="001F5E07">
        <w:rPr>
          <w:color w:val="0070C0"/>
          <w:sz w:val="16"/>
          <w:szCs w:val="16"/>
        </w:rPr>
        <w:softHyphen/>
        <w:t>щие нас предметы военно-оборонной промышленности.</w:t>
      </w:r>
    </w:p>
    <w:p w14:paraId="5A4B5DF6" w14:textId="77777777" w:rsidR="00A24B27" w:rsidRPr="001F5E07" w:rsidRDefault="00A24B27" w:rsidP="001F5E07">
      <w:pPr>
        <w:jc w:val="both"/>
        <w:rPr>
          <w:color w:val="0070C0"/>
          <w:sz w:val="16"/>
          <w:szCs w:val="16"/>
        </w:rPr>
      </w:pPr>
      <w:r w:rsidRPr="001F5E07">
        <w:rPr>
          <w:color w:val="0070C0"/>
          <w:sz w:val="16"/>
          <w:szCs w:val="16"/>
        </w:rPr>
        <w:t>Выписки посланы: т.т. Литвинову, Ворошилову, Кагановичу М. М., Чвялеву.</w:t>
      </w:r>
    </w:p>
    <w:p w14:paraId="18609F87" w14:textId="77777777" w:rsidR="00A24B27" w:rsidRPr="001F5E07" w:rsidRDefault="00A24B27" w:rsidP="001F5E07">
      <w:pPr>
        <w:jc w:val="both"/>
        <w:rPr>
          <w:color w:val="0070C0"/>
          <w:sz w:val="16"/>
          <w:szCs w:val="16"/>
        </w:rPr>
      </w:pPr>
      <w:r w:rsidRPr="001F5E07">
        <w:rPr>
          <w:color w:val="0070C0"/>
          <w:sz w:val="16"/>
          <w:szCs w:val="16"/>
        </w:rPr>
        <w:t>Х. О международных состязаниях аэростатов.</w:t>
      </w:r>
    </w:p>
    <w:p w14:paraId="4DD4CCDE" w14:textId="77777777" w:rsidR="00A24B27" w:rsidRPr="001F5E07" w:rsidRDefault="00A24B27" w:rsidP="001F5E07">
      <w:pPr>
        <w:jc w:val="both"/>
        <w:rPr>
          <w:color w:val="0070C0"/>
          <w:sz w:val="16"/>
          <w:szCs w:val="16"/>
        </w:rPr>
      </w:pPr>
      <w:r w:rsidRPr="001F5E07">
        <w:rPr>
          <w:color w:val="0070C0"/>
          <w:sz w:val="16"/>
          <w:szCs w:val="16"/>
        </w:rPr>
        <w:t>Ответить бельгийскому правительству, что его сооб</w:t>
      </w:r>
      <w:r w:rsidRPr="001F5E07">
        <w:rPr>
          <w:color w:val="0070C0"/>
          <w:sz w:val="16"/>
          <w:szCs w:val="16"/>
        </w:rPr>
        <w:softHyphen/>
        <w:t>щение о возможности посадки участников международных сос</w:t>
      </w:r>
      <w:r w:rsidRPr="001F5E07">
        <w:rPr>
          <w:color w:val="0070C0"/>
          <w:sz w:val="16"/>
          <w:szCs w:val="16"/>
        </w:rPr>
        <w:softHyphen/>
        <w:t>тязаний аэростатов на советской территории нами принимает</w:t>
      </w:r>
      <w:r w:rsidRPr="001F5E07">
        <w:rPr>
          <w:color w:val="0070C0"/>
          <w:sz w:val="16"/>
          <w:szCs w:val="16"/>
        </w:rPr>
        <w:softHyphen/>
        <w:t>ся к сведению.</w:t>
      </w:r>
    </w:p>
    <w:p w14:paraId="77C43DC8" w14:textId="77777777" w:rsidR="00A24B27" w:rsidRPr="001F5E07" w:rsidRDefault="00A24B27" w:rsidP="001F5E07">
      <w:pPr>
        <w:jc w:val="both"/>
        <w:rPr>
          <w:color w:val="0070C0"/>
          <w:sz w:val="16"/>
          <w:szCs w:val="16"/>
        </w:rPr>
      </w:pPr>
      <w:r w:rsidRPr="001F5E07">
        <w:rPr>
          <w:color w:val="0070C0"/>
          <w:sz w:val="16"/>
          <w:szCs w:val="16"/>
        </w:rPr>
        <w:t>Выписки посланы: т.т. Литвинову, Ежову, Ворошилову.</w:t>
      </w:r>
    </w:p>
    <w:p w14:paraId="3E831964" w14:textId="77777777" w:rsidR="00A24B27" w:rsidRPr="001F5E07" w:rsidRDefault="00A24B27" w:rsidP="001F5E07">
      <w:pPr>
        <w:jc w:val="both"/>
        <w:rPr>
          <w:color w:val="0070C0"/>
          <w:sz w:val="16"/>
          <w:szCs w:val="16"/>
        </w:rPr>
      </w:pPr>
      <w:r w:rsidRPr="001F5E07">
        <w:rPr>
          <w:color w:val="0070C0"/>
          <w:sz w:val="16"/>
          <w:szCs w:val="16"/>
        </w:rPr>
        <w:t>191.- Вопросы К.О.</w:t>
      </w:r>
    </w:p>
    <w:p w14:paraId="4671F55B" w14:textId="77777777" w:rsidR="00A24B27" w:rsidRPr="001F5E07" w:rsidRDefault="00A24B27" w:rsidP="001F5E07">
      <w:pPr>
        <w:jc w:val="both"/>
        <w:rPr>
          <w:color w:val="0070C0"/>
          <w:sz w:val="16"/>
          <w:szCs w:val="16"/>
        </w:rPr>
      </w:pPr>
      <w:r w:rsidRPr="001F5E07">
        <w:rPr>
          <w:color w:val="0070C0"/>
          <w:sz w:val="16"/>
          <w:szCs w:val="16"/>
        </w:rPr>
        <w:t>Утвердить следующие решения К.О.:</w:t>
      </w:r>
    </w:p>
    <w:p w14:paraId="1CDE90B5" w14:textId="77777777" w:rsidR="00A24B27" w:rsidRPr="001F5E07" w:rsidRDefault="00A24B27" w:rsidP="001F5E07">
      <w:pPr>
        <w:jc w:val="both"/>
        <w:rPr>
          <w:color w:val="0070C0"/>
          <w:sz w:val="16"/>
          <w:szCs w:val="16"/>
        </w:rPr>
      </w:pPr>
      <w:r w:rsidRPr="001F5E07">
        <w:rPr>
          <w:color w:val="0070C0"/>
          <w:sz w:val="16"/>
          <w:szCs w:val="16"/>
        </w:rPr>
        <w:t>1. О плане опытных, экспериментальных и научно-исследова</w:t>
      </w:r>
      <w:r w:rsidRPr="001F5E07">
        <w:rPr>
          <w:color w:val="0070C0"/>
          <w:sz w:val="16"/>
          <w:szCs w:val="16"/>
        </w:rPr>
        <w:softHyphen/>
        <w:t>тельских работ по авиационному моторостроению на 1938 г.</w:t>
      </w:r>
    </w:p>
    <w:p w14:paraId="216231C5" w14:textId="77777777" w:rsidR="00A24B27" w:rsidRPr="001F5E07" w:rsidRDefault="00A24B27" w:rsidP="001F5E07">
      <w:pPr>
        <w:jc w:val="both"/>
        <w:rPr>
          <w:color w:val="0070C0"/>
          <w:sz w:val="16"/>
          <w:szCs w:val="16"/>
        </w:rPr>
      </w:pPr>
      <w:r w:rsidRPr="001F5E07">
        <w:rPr>
          <w:color w:val="0070C0"/>
          <w:sz w:val="16"/>
          <w:szCs w:val="16"/>
        </w:rPr>
        <w:t>а) Отпустить из резервного фонда СНК на финансирова</w:t>
      </w:r>
      <w:r w:rsidRPr="001F5E07">
        <w:rPr>
          <w:color w:val="0070C0"/>
          <w:sz w:val="16"/>
          <w:szCs w:val="16"/>
        </w:rPr>
        <w:softHyphen/>
        <w:t>ние опытных экспериментальных и научно-исследовательских  работ по 18 Главы. Управл. НКОП 103 млн. рубл., с учетом из</w:t>
      </w:r>
      <w:r w:rsidRPr="001F5E07">
        <w:rPr>
          <w:color w:val="0070C0"/>
          <w:sz w:val="16"/>
          <w:szCs w:val="16"/>
        </w:rPr>
        <w:softHyphen/>
        <w:t>расходованных в 1 и П кв.1938г. 24 млн. рубл., в Ш кв.- 44 млн. руб. и в 1У кв.- 35 млн. рублей</w:t>
      </w:r>
    </w:p>
    <w:p w14:paraId="4F1C0704" w14:textId="77777777" w:rsidR="00A24B27" w:rsidRPr="001F5E07" w:rsidRDefault="00A24B27" w:rsidP="001F5E07">
      <w:pPr>
        <w:jc w:val="both"/>
        <w:rPr>
          <w:color w:val="0070C0"/>
          <w:sz w:val="16"/>
          <w:szCs w:val="16"/>
        </w:rPr>
      </w:pPr>
      <w:r w:rsidRPr="001F5E07">
        <w:rPr>
          <w:color w:val="0070C0"/>
          <w:sz w:val="16"/>
          <w:szCs w:val="16"/>
        </w:rPr>
        <w:t>б) Отпустить 18 Главному Управлению в 1988 г. из резерв</w:t>
      </w:r>
      <w:r w:rsidRPr="001F5E07">
        <w:rPr>
          <w:color w:val="0070C0"/>
          <w:sz w:val="16"/>
          <w:szCs w:val="16"/>
        </w:rPr>
        <w:softHyphen/>
        <w:t>ного фонда СНК. СССР 10.200 т.р. сверх установленных лими</w:t>
      </w:r>
      <w:r w:rsidRPr="001F5E07">
        <w:rPr>
          <w:color w:val="0070C0"/>
          <w:sz w:val="16"/>
          <w:szCs w:val="16"/>
        </w:rPr>
        <w:softHyphen/>
        <w:t>тов НКОП на:</w:t>
      </w:r>
    </w:p>
    <w:p w14:paraId="014603FE" w14:textId="77777777" w:rsidR="00A24B27" w:rsidRPr="001F5E07" w:rsidRDefault="00A24B27" w:rsidP="001F5E07">
      <w:pPr>
        <w:jc w:val="both"/>
        <w:rPr>
          <w:color w:val="0070C0"/>
          <w:sz w:val="16"/>
          <w:szCs w:val="16"/>
        </w:rPr>
      </w:pPr>
      <w:r w:rsidRPr="001F5E07">
        <w:rPr>
          <w:color w:val="0070C0"/>
          <w:sz w:val="16"/>
          <w:szCs w:val="16"/>
        </w:rPr>
        <w:t>1) организацию лабораторий ЦИАМ (антифрикционных материалов, поршневых колец, антикоррозийной лаборатории, переоборудование литейной кузницы и инструментального це</w:t>
      </w:r>
      <w:r w:rsidRPr="001F5E07">
        <w:rPr>
          <w:color w:val="0070C0"/>
          <w:sz w:val="16"/>
          <w:szCs w:val="16"/>
        </w:rPr>
        <w:softHyphen/>
        <w:t>ха - 5 млн. рублей;</w:t>
      </w:r>
    </w:p>
    <w:p w14:paraId="7613CB16" w14:textId="77777777" w:rsidR="00A24B27" w:rsidRPr="001F5E07" w:rsidRDefault="00A24B27" w:rsidP="001F5E07">
      <w:pPr>
        <w:jc w:val="both"/>
        <w:rPr>
          <w:color w:val="0070C0"/>
          <w:sz w:val="16"/>
          <w:szCs w:val="16"/>
        </w:rPr>
      </w:pPr>
      <w:r w:rsidRPr="001F5E07">
        <w:rPr>
          <w:color w:val="0070C0"/>
          <w:sz w:val="16"/>
          <w:szCs w:val="16"/>
        </w:rPr>
        <w:t>2) строительство и производственное оборудование опытной винтовой базы заводу №№ 150 и 28 - 1,5 млн. рубл.;</w:t>
      </w:r>
    </w:p>
    <w:p w14:paraId="70630473" w14:textId="77777777" w:rsidR="00A24B27" w:rsidRPr="001F5E07" w:rsidRDefault="00A24B27" w:rsidP="001F5E07">
      <w:pPr>
        <w:jc w:val="both"/>
        <w:rPr>
          <w:color w:val="0070C0"/>
          <w:sz w:val="16"/>
          <w:szCs w:val="16"/>
        </w:rPr>
      </w:pPr>
      <w:r w:rsidRPr="001F5E07">
        <w:rPr>
          <w:color w:val="0070C0"/>
          <w:sz w:val="16"/>
          <w:szCs w:val="16"/>
        </w:rPr>
        <w:t>3) на строительство аэродрома при заводе № 26 - 1.200 т.р.</w:t>
      </w:r>
    </w:p>
    <w:p w14:paraId="21AEA617" w14:textId="77777777" w:rsidR="00A24B27" w:rsidRPr="001F5E07" w:rsidRDefault="00A24B27" w:rsidP="001F5E07">
      <w:pPr>
        <w:jc w:val="both"/>
        <w:rPr>
          <w:color w:val="0070C0"/>
          <w:sz w:val="16"/>
          <w:szCs w:val="16"/>
        </w:rPr>
      </w:pPr>
      <w:r w:rsidRPr="001F5E07">
        <w:rPr>
          <w:color w:val="0070C0"/>
          <w:sz w:val="16"/>
          <w:szCs w:val="16"/>
        </w:rPr>
        <w:t>4) на строительство и производственное оборудование опытных отделов заводов №№ 16, 33, 20 и 132 - 2.500 т.р.</w:t>
      </w:r>
    </w:p>
    <w:p w14:paraId="44269300" w14:textId="77777777" w:rsidR="00A24B27" w:rsidRPr="001F5E07" w:rsidRDefault="00A24B27" w:rsidP="001F5E07">
      <w:pPr>
        <w:jc w:val="both"/>
        <w:rPr>
          <w:color w:val="0070C0"/>
          <w:sz w:val="16"/>
          <w:szCs w:val="16"/>
        </w:rPr>
      </w:pPr>
      <w:r w:rsidRPr="001F5E07">
        <w:rPr>
          <w:color w:val="0070C0"/>
          <w:sz w:val="16"/>
          <w:szCs w:val="16"/>
        </w:rPr>
        <w:t>в) Разрешить НКОП (18 Гл.Упр.) начать переговоры с фирмой Испано-Сюиза о продлении договора на получение ли</w:t>
      </w:r>
      <w:r w:rsidRPr="001F5E07">
        <w:rPr>
          <w:color w:val="0070C0"/>
          <w:sz w:val="16"/>
          <w:szCs w:val="16"/>
        </w:rPr>
        <w:softHyphen/>
        <w:t>цензии и техпомощи по новым модифицированным моторам.</w:t>
      </w:r>
    </w:p>
    <w:p w14:paraId="16E24E41" w14:textId="77777777" w:rsidR="00A24B27" w:rsidRPr="001F5E07" w:rsidRDefault="00A24B27" w:rsidP="001F5E07">
      <w:pPr>
        <w:jc w:val="both"/>
        <w:rPr>
          <w:color w:val="0070C0"/>
          <w:sz w:val="16"/>
          <w:szCs w:val="16"/>
        </w:rPr>
      </w:pPr>
      <w:r w:rsidRPr="001F5E07">
        <w:rPr>
          <w:color w:val="0070C0"/>
          <w:sz w:val="16"/>
          <w:szCs w:val="16"/>
        </w:rPr>
        <w:t>г) Московскому Облисполкому в месячный срок выделить вблизи г. Москвы земельный участок для организации на нем соединенного аэродрома (летно-испытательной станции) по обслуживанию ЦИАМ"а и авиамоторостроительных заводов (№№ 24, 20, 33, 132, 28, 150), расположенных в пределах Моск</w:t>
      </w:r>
      <w:r w:rsidRPr="001F5E07">
        <w:rPr>
          <w:color w:val="0070C0"/>
          <w:sz w:val="16"/>
          <w:szCs w:val="16"/>
        </w:rPr>
        <w:softHyphen/>
        <w:t>вы. На организацию и строительство об"единенного аэродро</w:t>
      </w:r>
      <w:r w:rsidRPr="001F5E07">
        <w:rPr>
          <w:color w:val="0070C0"/>
          <w:sz w:val="16"/>
          <w:szCs w:val="16"/>
        </w:rPr>
        <w:softHyphen/>
        <w:t>ма отпустить НКОП (18 Гл.Упр.) в 1938-39г. из резервного фонда СНК СССР 3 млн. рубл.</w:t>
      </w:r>
    </w:p>
    <w:p w14:paraId="02E0D2A2" w14:textId="77777777" w:rsidR="00A24B27" w:rsidRPr="001F5E07" w:rsidRDefault="00A24B27" w:rsidP="001F5E07">
      <w:pPr>
        <w:jc w:val="both"/>
        <w:rPr>
          <w:color w:val="0070C0"/>
          <w:sz w:val="16"/>
          <w:szCs w:val="16"/>
        </w:rPr>
      </w:pPr>
      <w:r w:rsidRPr="001F5E07">
        <w:rPr>
          <w:color w:val="0070C0"/>
          <w:sz w:val="16"/>
          <w:szCs w:val="16"/>
        </w:rPr>
        <w:t>д) Разрешить НКМаш"у, совместно с НКОП, купить ино</w:t>
      </w:r>
      <w:r w:rsidRPr="001F5E07">
        <w:rPr>
          <w:color w:val="0070C0"/>
          <w:sz w:val="16"/>
          <w:szCs w:val="16"/>
        </w:rPr>
        <w:softHyphen/>
        <w:t>странную техническую помощь на производство высококаче</w:t>
      </w:r>
      <w:r w:rsidRPr="001F5E07">
        <w:rPr>
          <w:color w:val="0070C0"/>
          <w:sz w:val="16"/>
          <w:szCs w:val="16"/>
        </w:rPr>
        <w:softHyphen/>
        <w:t>ственных свечей, для чего в месячный срок оформить коман</w:t>
      </w:r>
      <w:r w:rsidRPr="001F5E07">
        <w:rPr>
          <w:color w:val="0070C0"/>
          <w:sz w:val="16"/>
          <w:szCs w:val="16"/>
        </w:rPr>
        <w:softHyphen/>
        <w:t>дировку рабочей комиссии в составе 5-7 чел. для поездки во Францию, Англию и Америку.</w:t>
      </w:r>
    </w:p>
    <w:p w14:paraId="05FD3B1D" w14:textId="77777777" w:rsidR="00A24B27" w:rsidRPr="001F5E07" w:rsidRDefault="00A24B27" w:rsidP="001F5E07">
      <w:pPr>
        <w:jc w:val="both"/>
        <w:rPr>
          <w:color w:val="0070C0"/>
          <w:sz w:val="16"/>
          <w:szCs w:val="16"/>
        </w:rPr>
      </w:pPr>
      <w:r w:rsidRPr="001F5E07">
        <w:rPr>
          <w:color w:val="0070C0"/>
          <w:sz w:val="16"/>
          <w:szCs w:val="16"/>
        </w:rPr>
        <w:lastRenderedPageBreak/>
        <w:t>На основе изучения материалов, проведения испыта</w:t>
      </w:r>
      <w:r w:rsidRPr="001F5E07">
        <w:rPr>
          <w:color w:val="0070C0"/>
          <w:sz w:val="16"/>
          <w:szCs w:val="16"/>
        </w:rPr>
        <w:softHyphen/>
        <w:t>ний и переговоров с соответствующими иностранными фирмами, в 3-х месячный срок представить в КО заявку на необходимые денежные ассигнования.</w:t>
      </w:r>
    </w:p>
    <w:p w14:paraId="5ED18C18" w14:textId="77777777" w:rsidR="00A24B27" w:rsidRPr="001F5E07" w:rsidRDefault="00A24B27" w:rsidP="001F5E07">
      <w:pPr>
        <w:jc w:val="both"/>
        <w:rPr>
          <w:color w:val="0070C0"/>
          <w:sz w:val="16"/>
          <w:szCs w:val="16"/>
        </w:rPr>
      </w:pPr>
      <w:r w:rsidRPr="001F5E07">
        <w:rPr>
          <w:color w:val="0070C0"/>
          <w:sz w:val="16"/>
          <w:szCs w:val="16"/>
        </w:rPr>
        <w:t>е) Для изучения новейшей заграничной авиатехники и перенесения заграничного опыта, разрешить НКОП (18 Гл.Упр.) и НКО (ВВС) 25 ежегодных годовых заграничных командировок для работников в области авиамоторостроения.</w:t>
      </w:r>
    </w:p>
    <w:p w14:paraId="27F86D45" w14:textId="77777777" w:rsidR="00A24B27" w:rsidRPr="001F5E07" w:rsidRDefault="00A24B27" w:rsidP="001F5E07">
      <w:pPr>
        <w:jc w:val="both"/>
        <w:rPr>
          <w:color w:val="0070C0"/>
          <w:sz w:val="16"/>
          <w:szCs w:val="16"/>
        </w:rPr>
      </w:pPr>
      <w:r w:rsidRPr="001F5E07">
        <w:rPr>
          <w:color w:val="0070C0"/>
          <w:sz w:val="16"/>
          <w:szCs w:val="16"/>
        </w:rPr>
        <w:t>ж) В целях обеспечения своевременной технической ин</w:t>
      </w:r>
      <w:r w:rsidRPr="001F5E07">
        <w:rPr>
          <w:color w:val="0070C0"/>
          <w:sz w:val="16"/>
          <w:szCs w:val="16"/>
        </w:rPr>
        <w:softHyphen/>
        <w:t>формации и наблюдения за уровнем развития заграничной авиа</w:t>
      </w:r>
      <w:r w:rsidRPr="001F5E07">
        <w:rPr>
          <w:color w:val="0070C0"/>
          <w:sz w:val="16"/>
          <w:szCs w:val="16"/>
        </w:rPr>
        <w:softHyphen/>
        <w:t>техники по моторам и самолетам, разрешить НКОП создать при торгпредставительствах в Америке, Франции, Англии, Гер</w:t>
      </w:r>
      <w:r w:rsidRPr="001F5E07">
        <w:rPr>
          <w:color w:val="0070C0"/>
          <w:sz w:val="16"/>
          <w:szCs w:val="16"/>
        </w:rPr>
        <w:softHyphen/>
        <w:t>мании, Японии и Италии - технические бюро, укомплектовав их соответствующими кадрами специалистов из состава работ</w:t>
      </w:r>
      <w:r w:rsidRPr="001F5E07">
        <w:rPr>
          <w:color w:val="0070C0"/>
          <w:sz w:val="16"/>
          <w:szCs w:val="16"/>
        </w:rPr>
        <w:softHyphen/>
        <w:t>ников ПГУ, 28 ГУ НКОП и УВВС.</w:t>
      </w:r>
    </w:p>
    <w:p w14:paraId="0084C497" w14:textId="77777777" w:rsidR="00A24B27" w:rsidRPr="001F5E07" w:rsidRDefault="00A24B27" w:rsidP="001F5E07">
      <w:pPr>
        <w:jc w:val="both"/>
        <w:rPr>
          <w:color w:val="0070C0"/>
          <w:sz w:val="16"/>
          <w:szCs w:val="16"/>
        </w:rPr>
      </w:pPr>
      <w:r w:rsidRPr="001F5E07">
        <w:rPr>
          <w:color w:val="0070C0"/>
          <w:sz w:val="16"/>
          <w:szCs w:val="16"/>
        </w:rPr>
        <w:t>з) В целях создания единой научно-исследовательской и опытно-производственной базы по авиационным паровым тур</w:t>
      </w:r>
      <w:r w:rsidRPr="001F5E07">
        <w:rPr>
          <w:color w:val="0070C0"/>
          <w:sz w:val="16"/>
          <w:szCs w:val="16"/>
        </w:rPr>
        <w:softHyphen/>
        <w:t>бинам и паротурбокомпрессорам передать все существующие группы 18 Гл.Упр. в Центральный Котлотурбинный Институт Главэнергопрома, с планом работ и финансированием на 1938 г.</w:t>
      </w:r>
    </w:p>
    <w:p w14:paraId="00768424" w14:textId="77777777" w:rsidR="00A24B27" w:rsidRPr="001F5E07" w:rsidRDefault="00A24B27" w:rsidP="001F5E07">
      <w:pPr>
        <w:jc w:val="both"/>
        <w:rPr>
          <w:color w:val="0070C0"/>
          <w:sz w:val="16"/>
          <w:szCs w:val="16"/>
        </w:rPr>
      </w:pPr>
      <w:r w:rsidRPr="001F5E07">
        <w:rPr>
          <w:color w:val="0070C0"/>
          <w:sz w:val="16"/>
          <w:szCs w:val="16"/>
        </w:rPr>
        <w:t>Для чего:</w:t>
      </w:r>
    </w:p>
    <w:p w14:paraId="5DB7FDCB" w14:textId="77777777" w:rsidR="00A24B27" w:rsidRPr="001F5E07" w:rsidRDefault="00A24B27" w:rsidP="001F5E07">
      <w:pPr>
        <w:jc w:val="both"/>
        <w:rPr>
          <w:color w:val="0070C0"/>
          <w:sz w:val="16"/>
          <w:szCs w:val="16"/>
        </w:rPr>
      </w:pPr>
      <w:r w:rsidRPr="001F5E07">
        <w:rPr>
          <w:color w:val="0070C0"/>
          <w:sz w:val="16"/>
          <w:szCs w:val="16"/>
        </w:rPr>
        <w:t>1. ГлавЭнергопрому в месячный срок развернуть работы в ЦКТИ по дооборудованию опытного завода, лабораторий, жил</w:t>
      </w:r>
      <w:r w:rsidRPr="001F5E07">
        <w:rPr>
          <w:color w:val="0070C0"/>
          <w:sz w:val="16"/>
          <w:szCs w:val="16"/>
        </w:rPr>
        <w:softHyphen/>
        <w:t>строительства и об"единить все группы территориально в ЦКТИ (Ленинград) не позднее 1У кв.1938 г.</w:t>
      </w:r>
    </w:p>
    <w:p w14:paraId="76903A3B" w14:textId="77777777" w:rsidR="00A24B27" w:rsidRPr="001F5E07" w:rsidRDefault="00A24B27" w:rsidP="001F5E07">
      <w:pPr>
        <w:jc w:val="both"/>
        <w:rPr>
          <w:color w:val="0070C0"/>
          <w:sz w:val="16"/>
          <w:szCs w:val="16"/>
        </w:rPr>
      </w:pPr>
      <w:r w:rsidRPr="001F5E07">
        <w:rPr>
          <w:color w:val="0070C0"/>
          <w:sz w:val="16"/>
          <w:szCs w:val="16"/>
        </w:rPr>
        <w:t>Отпустить ЦКТИ на строительство производственного корпуса, производственное оборудование и жилстроительство 2.500 т.р. из резервного фонда СНК СССР.</w:t>
      </w:r>
    </w:p>
    <w:p w14:paraId="1616E717" w14:textId="77777777" w:rsidR="00A24B27" w:rsidRPr="001F5E07" w:rsidRDefault="00A24B27" w:rsidP="001F5E07">
      <w:pPr>
        <w:jc w:val="both"/>
        <w:rPr>
          <w:color w:val="0070C0"/>
          <w:sz w:val="16"/>
          <w:szCs w:val="16"/>
        </w:rPr>
      </w:pPr>
      <w:r w:rsidRPr="001F5E07">
        <w:rPr>
          <w:color w:val="0070C0"/>
          <w:sz w:val="16"/>
          <w:szCs w:val="16"/>
        </w:rPr>
        <w:t>2. Для технической консультации и проведения ряда научно-исследовательских и экспериментальных работ прив</w:t>
      </w:r>
      <w:r w:rsidRPr="001F5E07">
        <w:rPr>
          <w:color w:val="0070C0"/>
          <w:sz w:val="16"/>
          <w:szCs w:val="16"/>
        </w:rPr>
        <w:softHyphen/>
        <w:t>лечь Академию Наук СССР и ЦАГИ (по конденсаторам).</w:t>
      </w:r>
    </w:p>
    <w:p w14:paraId="07AC285D" w14:textId="77777777" w:rsidR="00A24B27" w:rsidRPr="001F5E07" w:rsidRDefault="00A24B27" w:rsidP="001F5E07">
      <w:pPr>
        <w:jc w:val="both"/>
        <w:rPr>
          <w:color w:val="0070C0"/>
          <w:sz w:val="16"/>
          <w:szCs w:val="16"/>
        </w:rPr>
      </w:pPr>
      <w:r w:rsidRPr="001F5E07">
        <w:rPr>
          <w:color w:val="0070C0"/>
          <w:sz w:val="16"/>
          <w:szCs w:val="16"/>
        </w:rPr>
        <w:t>и) Авиационные дизеля.</w:t>
      </w:r>
    </w:p>
    <w:p w14:paraId="72952471" w14:textId="77777777" w:rsidR="00A24B27" w:rsidRPr="001F5E07" w:rsidRDefault="00A24B27" w:rsidP="001F5E07">
      <w:pPr>
        <w:jc w:val="both"/>
        <w:rPr>
          <w:color w:val="0070C0"/>
          <w:sz w:val="16"/>
          <w:szCs w:val="16"/>
        </w:rPr>
      </w:pPr>
      <w:r w:rsidRPr="001F5E07">
        <w:rPr>
          <w:color w:val="0070C0"/>
          <w:sz w:val="16"/>
          <w:szCs w:val="16"/>
        </w:rPr>
        <w:t>В целях дальнейшего развития и совершенствования дизелестроения считать необходимым закупить заграницей дизель типа юМ-205, последнего образца в количестве 5 шт., а также вспрыскивающую аппаратуру для специальных испыта</w:t>
      </w:r>
      <w:r w:rsidRPr="001F5E07">
        <w:rPr>
          <w:color w:val="0070C0"/>
          <w:sz w:val="16"/>
          <w:szCs w:val="16"/>
        </w:rPr>
        <w:softHyphen/>
        <w:t>ний на станке и на самолете, для определения тактико-тех</w:t>
      </w:r>
      <w:r w:rsidRPr="001F5E07">
        <w:rPr>
          <w:color w:val="0070C0"/>
          <w:sz w:val="16"/>
          <w:szCs w:val="16"/>
        </w:rPr>
        <w:softHyphen/>
        <w:t>нических свойств в целесообразности запуска в производ</w:t>
      </w:r>
      <w:r w:rsidRPr="001F5E07">
        <w:rPr>
          <w:color w:val="0070C0"/>
          <w:sz w:val="16"/>
          <w:szCs w:val="16"/>
        </w:rPr>
        <w:softHyphen/>
        <w:t>ство.</w:t>
      </w:r>
    </w:p>
    <w:p w14:paraId="5EA3E6C7" w14:textId="77777777" w:rsidR="00A24B27" w:rsidRPr="001F5E07" w:rsidRDefault="00A24B27" w:rsidP="001F5E07">
      <w:pPr>
        <w:jc w:val="both"/>
        <w:rPr>
          <w:color w:val="0070C0"/>
          <w:sz w:val="16"/>
          <w:szCs w:val="16"/>
        </w:rPr>
      </w:pPr>
      <w:r w:rsidRPr="001F5E07">
        <w:rPr>
          <w:color w:val="0070C0"/>
          <w:sz w:val="16"/>
          <w:szCs w:val="16"/>
        </w:rPr>
        <w:t>Для закупки и изучения опыта производства авиади</w:t>
      </w:r>
      <w:r w:rsidRPr="001F5E07">
        <w:rPr>
          <w:color w:val="0070C0"/>
          <w:sz w:val="16"/>
          <w:szCs w:val="16"/>
        </w:rPr>
        <w:softHyphen/>
        <w:t>зелей, разрешить НКОП совместно с НКО послать за границу рабочую комиссию в количестве 4-5 человек.</w:t>
      </w:r>
    </w:p>
    <w:p w14:paraId="50D95781" w14:textId="77777777" w:rsidR="00A24B27" w:rsidRPr="001F5E07" w:rsidRDefault="00A24B27" w:rsidP="001F5E07">
      <w:pPr>
        <w:jc w:val="both"/>
        <w:rPr>
          <w:color w:val="0070C0"/>
          <w:sz w:val="16"/>
          <w:szCs w:val="16"/>
        </w:rPr>
      </w:pPr>
      <w:r w:rsidRPr="001F5E07">
        <w:rPr>
          <w:color w:val="0070C0"/>
          <w:sz w:val="16"/>
          <w:szCs w:val="16"/>
        </w:rPr>
        <w:t>Выписки посланы: т.т. Молотову( Белоусову), Кагановичу М. - все; Чвялеву - в,д,ж,и; Ворошилову, Ежову -е.ж.и;</w:t>
      </w:r>
    </w:p>
    <w:p w14:paraId="3CFEC954" w14:textId="77777777" w:rsidR="00A24B27" w:rsidRPr="001F5E07" w:rsidRDefault="00A24B27" w:rsidP="001F5E07">
      <w:pPr>
        <w:jc w:val="both"/>
        <w:rPr>
          <w:color w:val="0070C0"/>
          <w:sz w:val="16"/>
          <w:szCs w:val="16"/>
        </w:rPr>
      </w:pPr>
      <w:r w:rsidRPr="001F5E07">
        <w:rPr>
          <w:color w:val="0070C0"/>
          <w:sz w:val="16"/>
          <w:szCs w:val="16"/>
        </w:rPr>
        <w:t>Львову - д; Кагановичу Л. м.- з; МК ВКЩб) -г.</w:t>
      </w:r>
    </w:p>
    <w:p w14:paraId="157E70B6" w14:textId="77777777" w:rsidR="00A24B27" w:rsidRPr="001F5E07" w:rsidRDefault="00A24B27" w:rsidP="001F5E07">
      <w:pPr>
        <w:jc w:val="both"/>
        <w:rPr>
          <w:color w:val="0070C0"/>
          <w:sz w:val="16"/>
          <w:szCs w:val="16"/>
        </w:rPr>
      </w:pPr>
      <w:r w:rsidRPr="001F5E07">
        <w:rPr>
          <w:color w:val="0070C0"/>
          <w:sz w:val="16"/>
          <w:szCs w:val="16"/>
        </w:rPr>
        <w:t>П. О разрешении НКОП закупить за границей электро-измери</w:t>
      </w:r>
      <w:r w:rsidRPr="001F5E07">
        <w:rPr>
          <w:color w:val="0070C0"/>
          <w:sz w:val="16"/>
          <w:szCs w:val="16"/>
        </w:rPr>
        <w:softHyphen/>
        <w:t>тельную аппаратуру, приборы и оборудование вместо радис</w:t>
      </w:r>
      <w:r w:rsidRPr="001F5E07">
        <w:rPr>
          <w:color w:val="0070C0"/>
          <w:sz w:val="16"/>
          <w:szCs w:val="16"/>
        </w:rPr>
        <w:softHyphen/>
        <w:t>телемеханическои линии.</w:t>
      </w:r>
    </w:p>
    <w:p w14:paraId="2EB6BDC0" w14:textId="77777777" w:rsidR="00A24B27" w:rsidRPr="001F5E07" w:rsidRDefault="00A24B27" w:rsidP="001F5E07">
      <w:pPr>
        <w:jc w:val="both"/>
        <w:rPr>
          <w:color w:val="0070C0"/>
          <w:sz w:val="16"/>
          <w:szCs w:val="16"/>
        </w:rPr>
      </w:pPr>
      <w:r w:rsidRPr="001F5E07">
        <w:rPr>
          <w:color w:val="0070C0"/>
          <w:sz w:val="16"/>
          <w:szCs w:val="16"/>
        </w:rPr>
        <w:t>1. Разрешить НКОП"у закупить импортное оборудование, приборы и -аппаратуру для 20 Главка в счет импортного кон</w:t>
      </w:r>
      <w:r w:rsidRPr="001F5E07">
        <w:rPr>
          <w:color w:val="0070C0"/>
          <w:sz w:val="16"/>
          <w:szCs w:val="16"/>
        </w:rPr>
        <w:softHyphen/>
        <w:t>тингента, отпущенного решением СТО от 14.Ш.1937 г. за № 47сс, на сумму 242.155 р., согласно приложения.</w:t>
      </w:r>
    </w:p>
    <w:p w14:paraId="339A3B1A" w14:textId="77777777" w:rsidR="00A24B27" w:rsidRPr="001F5E07" w:rsidRDefault="00A24B27" w:rsidP="001F5E07">
      <w:pPr>
        <w:jc w:val="both"/>
        <w:rPr>
          <w:color w:val="0070C0"/>
          <w:sz w:val="16"/>
          <w:szCs w:val="16"/>
        </w:rPr>
      </w:pPr>
      <w:r w:rsidRPr="001F5E07">
        <w:rPr>
          <w:color w:val="0070C0"/>
          <w:sz w:val="16"/>
          <w:szCs w:val="16"/>
        </w:rPr>
        <w:t>2. Обязать НКОП в 15-дневный срок представить НКВТ уточненные технические спецификации на указанное оборудо</w:t>
      </w:r>
      <w:r w:rsidRPr="001F5E07">
        <w:rPr>
          <w:color w:val="0070C0"/>
          <w:sz w:val="16"/>
          <w:szCs w:val="16"/>
        </w:rPr>
        <w:softHyphen/>
        <w:t>вание, приборы и аппаратуру.</w:t>
      </w:r>
    </w:p>
    <w:p w14:paraId="3EDA31CE" w14:textId="77777777" w:rsidR="00A24B27" w:rsidRPr="001F5E07" w:rsidRDefault="00A24B27" w:rsidP="001F5E07">
      <w:pPr>
        <w:jc w:val="both"/>
        <w:rPr>
          <w:color w:val="0070C0"/>
          <w:sz w:val="16"/>
          <w:szCs w:val="16"/>
        </w:rPr>
      </w:pPr>
      <w:r w:rsidRPr="001F5E07">
        <w:rPr>
          <w:color w:val="0070C0"/>
          <w:sz w:val="16"/>
          <w:szCs w:val="16"/>
        </w:rPr>
        <w:t>Выписки посланы: т.т. Молотову (Белоусову). Кагановичу М., Чвялеву.</w:t>
      </w:r>
    </w:p>
    <w:p w14:paraId="53B5921D" w14:textId="77777777" w:rsidR="00A24B27" w:rsidRPr="001F5E07" w:rsidRDefault="00A24B27" w:rsidP="001F5E07">
      <w:pPr>
        <w:jc w:val="both"/>
        <w:rPr>
          <w:color w:val="0070C0"/>
          <w:sz w:val="16"/>
          <w:szCs w:val="16"/>
        </w:rPr>
      </w:pPr>
      <w:r w:rsidRPr="001F5E07">
        <w:rPr>
          <w:color w:val="0070C0"/>
          <w:sz w:val="16"/>
          <w:szCs w:val="16"/>
        </w:rPr>
        <w:t>Ш. О проведении опытных и исследовательских работ по выбо</w:t>
      </w:r>
      <w:r w:rsidRPr="001F5E07">
        <w:rPr>
          <w:color w:val="0070C0"/>
          <w:sz w:val="16"/>
          <w:szCs w:val="16"/>
        </w:rPr>
        <w:softHyphen/>
        <w:t>ру и изготовлению боезапаса для артиллерийского воору</w:t>
      </w:r>
      <w:r w:rsidRPr="001F5E07">
        <w:rPr>
          <w:color w:val="0070C0"/>
          <w:sz w:val="16"/>
          <w:szCs w:val="16"/>
        </w:rPr>
        <w:softHyphen/>
        <w:t>жения линкора "А"</w:t>
      </w:r>
    </w:p>
    <w:p w14:paraId="77B33A0C" w14:textId="77777777" w:rsidR="00A24B27" w:rsidRPr="001F5E07" w:rsidRDefault="00A24B27" w:rsidP="001F5E07">
      <w:pPr>
        <w:jc w:val="both"/>
        <w:rPr>
          <w:color w:val="0070C0"/>
          <w:sz w:val="16"/>
          <w:szCs w:val="16"/>
        </w:rPr>
      </w:pPr>
      <w:r w:rsidRPr="001F5E07">
        <w:rPr>
          <w:color w:val="0070C0"/>
          <w:sz w:val="16"/>
          <w:szCs w:val="16"/>
        </w:rPr>
        <w:t>Отпустить из резервного фонда СHK СССР НКОП"у на проведение опытных и исследовательских работ и для поли</w:t>
      </w:r>
      <w:r w:rsidRPr="001F5E07">
        <w:rPr>
          <w:color w:val="0070C0"/>
          <w:sz w:val="16"/>
          <w:szCs w:val="16"/>
        </w:rPr>
        <w:softHyphen/>
        <w:t>гонных испытаний боезапаса в 1938г. - 11.620,2 тыс. руб., из них:</w:t>
      </w:r>
    </w:p>
    <w:p w14:paraId="31C6E48F" w14:textId="77777777" w:rsidR="00A24B27" w:rsidRPr="001F5E07" w:rsidRDefault="00A24B27"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а) 13 Гл.Упр.НКОП</w:t>
      </w:r>
      <w:r w:rsidRPr="001F5E07">
        <w:rPr>
          <w:color w:val="0070C0"/>
          <w:sz w:val="16"/>
          <w:szCs w:val="16"/>
        </w:rPr>
        <w:tab/>
        <w:t>5.338,5 т. р.</w:t>
      </w:r>
    </w:p>
    <w:p w14:paraId="363B01B7" w14:textId="77777777" w:rsidR="00A24B27" w:rsidRPr="001F5E07" w:rsidRDefault="00A24B27" w:rsidP="001F5E07">
      <w:pPr>
        <w:jc w:val="both"/>
        <w:rPr>
          <w:color w:val="0070C0"/>
          <w:sz w:val="16"/>
          <w:szCs w:val="16"/>
        </w:rPr>
      </w:pPr>
      <w:r w:rsidRPr="001F5E07">
        <w:rPr>
          <w:color w:val="0070C0"/>
          <w:sz w:val="16"/>
          <w:szCs w:val="16"/>
        </w:rPr>
        <w:t>б 14</w:t>
      </w:r>
      <w:r w:rsidRPr="001F5E07">
        <w:rPr>
          <w:color w:val="0070C0"/>
          <w:sz w:val="16"/>
          <w:szCs w:val="16"/>
        </w:rPr>
        <w:tab/>
        <w:t>" - "</w:t>
      </w:r>
      <w:r w:rsidRPr="001F5E07">
        <w:rPr>
          <w:color w:val="0070C0"/>
          <w:sz w:val="16"/>
          <w:szCs w:val="16"/>
        </w:rPr>
        <w:tab/>
        <w:t>3.417,7 "</w:t>
      </w:r>
    </w:p>
    <w:p w14:paraId="10BD9310" w14:textId="77777777" w:rsidR="00A24B27" w:rsidRPr="001F5E07" w:rsidRDefault="00A24B27" w:rsidP="001F5E07">
      <w:pPr>
        <w:jc w:val="both"/>
        <w:rPr>
          <w:color w:val="0070C0"/>
          <w:sz w:val="16"/>
          <w:szCs w:val="16"/>
        </w:rPr>
      </w:pPr>
      <w:r w:rsidRPr="001F5E07">
        <w:rPr>
          <w:color w:val="0070C0"/>
          <w:sz w:val="16"/>
          <w:szCs w:val="16"/>
        </w:rPr>
        <w:t>в) 11</w:t>
      </w:r>
      <w:r w:rsidRPr="001F5E07">
        <w:rPr>
          <w:color w:val="0070C0"/>
          <w:sz w:val="16"/>
          <w:szCs w:val="16"/>
        </w:rPr>
        <w:tab/>
        <w:t>" - "</w:t>
      </w:r>
      <w:r w:rsidRPr="001F5E07">
        <w:rPr>
          <w:color w:val="0070C0"/>
          <w:sz w:val="16"/>
          <w:szCs w:val="16"/>
        </w:rPr>
        <w:tab/>
        <w:t>2.864,0 "</w:t>
      </w:r>
      <w:r w:rsidRPr="001F5E07">
        <w:rPr>
          <w:color w:val="0070C0"/>
          <w:sz w:val="16"/>
          <w:szCs w:val="16"/>
        </w:rPr>
        <w:fldChar w:fldCharType="end"/>
      </w:r>
    </w:p>
    <w:p w14:paraId="53BF8E86" w14:textId="77777777" w:rsidR="00A24B27" w:rsidRPr="001F5E07" w:rsidRDefault="00A24B27" w:rsidP="001F5E07">
      <w:pPr>
        <w:jc w:val="both"/>
        <w:rPr>
          <w:color w:val="0070C0"/>
          <w:sz w:val="16"/>
          <w:szCs w:val="16"/>
        </w:rPr>
      </w:pPr>
      <w:r w:rsidRPr="001F5E07">
        <w:rPr>
          <w:color w:val="0070C0"/>
          <w:sz w:val="16"/>
          <w:szCs w:val="16"/>
        </w:rPr>
        <w:t>Выписки посланы: т.т. Молотову (Белоусову), Кагановичу М.</w:t>
      </w:r>
    </w:p>
    <w:p w14:paraId="76CB8FFB" w14:textId="77777777" w:rsidR="00A24B27" w:rsidRPr="001F5E07" w:rsidRDefault="00A24B27" w:rsidP="001F5E07">
      <w:pPr>
        <w:jc w:val="both"/>
        <w:rPr>
          <w:color w:val="0070C0"/>
          <w:sz w:val="16"/>
          <w:szCs w:val="16"/>
        </w:rPr>
      </w:pPr>
      <w:r w:rsidRPr="001F5E07">
        <w:rPr>
          <w:color w:val="0070C0"/>
          <w:sz w:val="16"/>
          <w:szCs w:val="16"/>
        </w:rPr>
        <w:t>7 сентября 1938 опросом членов ПБ</w:t>
      </w:r>
    </w:p>
    <w:p w14:paraId="7A5F8033" w14:textId="77777777" w:rsidR="00A24B27" w:rsidRPr="001F5E07" w:rsidRDefault="00A24B27" w:rsidP="001F5E07">
      <w:pPr>
        <w:jc w:val="both"/>
        <w:rPr>
          <w:color w:val="0070C0"/>
          <w:sz w:val="16"/>
          <w:szCs w:val="16"/>
        </w:rPr>
      </w:pPr>
      <w:r w:rsidRPr="001F5E07">
        <w:rPr>
          <w:color w:val="0070C0"/>
          <w:sz w:val="16"/>
          <w:szCs w:val="16"/>
        </w:rPr>
        <w:t>200.- Об Окулове В.А,</w:t>
      </w:r>
    </w:p>
    <w:p w14:paraId="3CC613A6" w14:textId="77777777" w:rsidR="00A24B27" w:rsidRPr="001F5E07" w:rsidRDefault="00A24B27" w:rsidP="001F5E07">
      <w:pPr>
        <w:jc w:val="both"/>
        <w:rPr>
          <w:color w:val="0070C0"/>
          <w:sz w:val="16"/>
          <w:szCs w:val="16"/>
        </w:rPr>
      </w:pPr>
      <w:r w:rsidRPr="001F5E07">
        <w:rPr>
          <w:color w:val="0070C0"/>
          <w:sz w:val="16"/>
          <w:szCs w:val="16"/>
        </w:rPr>
        <w:t>(ПБ от 17.УШ.38 г., пр. № 63, п.118)</w:t>
      </w:r>
    </w:p>
    <w:p w14:paraId="15EC892B" w14:textId="77777777" w:rsidR="00A24B27" w:rsidRPr="001F5E07" w:rsidRDefault="00A24B27" w:rsidP="001F5E07">
      <w:pPr>
        <w:jc w:val="both"/>
        <w:rPr>
          <w:color w:val="0070C0"/>
          <w:sz w:val="16"/>
          <w:szCs w:val="16"/>
        </w:rPr>
      </w:pPr>
      <w:r w:rsidRPr="001F5E07">
        <w:rPr>
          <w:color w:val="0070C0"/>
          <w:sz w:val="16"/>
          <w:szCs w:val="16"/>
        </w:rPr>
        <w:t>1. Отменить постановление ЦК ВКП(б) от 17 августа 1938 года о командировании Окулова В.А. в Чехословакию.</w:t>
      </w:r>
    </w:p>
    <w:p w14:paraId="2E570380" w14:textId="77777777" w:rsidR="00A24B27" w:rsidRPr="001F5E07" w:rsidRDefault="00A24B27" w:rsidP="001F5E07">
      <w:pPr>
        <w:jc w:val="both"/>
        <w:rPr>
          <w:color w:val="0070C0"/>
          <w:sz w:val="16"/>
          <w:szCs w:val="16"/>
        </w:rPr>
      </w:pPr>
      <w:r w:rsidRPr="001F5E07">
        <w:rPr>
          <w:color w:val="0070C0"/>
          <w:sz w:val="16"/>
          <w:szCs w:val="16"/>
        </w:rPr>
        <w:t>2.Предложить т. Кагановичу М.М. в трехдневный срок представить на утверждение ЦК ВКП(б) состав комиссии по авиастроению, командируемой в Чехословакию.</w:t>
      </w:r>
    </w:p>
    <w:p w14:paraId="5B2E06E9" w14:textId="77777777" w:rsidR="00A24B27" w:rsidRPr="001F5E07" w:rsidRDefault="00A24B27" w:rsidP="001F5E07">
      <w:pPr>
        <w:jc w:val="both"/>
        <w:rPr>
          <w:color w:val="0070C0"/>
          <w:sz w:val="16"/>
          <w:szCs w:val="16"/>
        </w:rPr>
      </w:pPr>
      <w:r w:rsidRPr="001F5E07">
        <w:rPr>
          <w:color w:val="0070C0"/>
          <w:sz w:val="16"/>
          <w:szCs w:val="16"/>
        </w:rPr>
        <w:t>Выписки посланы: т.т. Кагановичу М.М., Молотову, Ежову, Андрееву, Маленкову (22910).</w:t>
      </w:r>
    </w:p>
    <w:p w14:paraId="0FCC0871" w14:textId="77777777" w:rsidR="00A24B27" w:rsidRPr="001F5E07" w:rsidRDefault="00A24B27" w:rsidP="001F5E07">
      <w:pPr>
        <w:jc w:val="both"/>
        <w:rPr>
          <w:color w:val="0070C0"/>
          <w:sz w:val="16"/>
          <w:szCs w:val="16"/>
        </w:rPr>
      </w:pPr>
    </w:p>
    <w:p w14:paraId="5E41D4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сентября 1938 г. вопрос качества продукции обсуждался на заседании хозяйственного актива завода № 92. Представитель литейного цеха в своем выступлении признал, что убытки от брака в их цеху составляют несколько миллионов рублей в год: «Выпуская массовую продукцию на поковочных станках, мы не имеем точно разработанной технологии, которую знают мастера, посему иногда целые партии на 90 % идут в брак. Имеем также колоссальный брак по трещинам». [51 — ГУ ЦАНО, Ф. 2491, Оп. 2, Д. 190, Л. 20.] Другие ораторы отмечали «самотек в работе», отсутствие четко разработанной технологии: как расположить деталь в печи, как должен проходить обжиг, температурный интервал и т. п. В кузнечно-прессовом же цехе наблюдалось массовое исчезновение деталей. Чтобы скрыть брак, негодные детали не предъявлялись ОТК, а попросту выбрасывались на свалку или раздавались нуждающимся цехам на вторичную переработку. Изменения в технологическом процессе часто проводились бессистемно и беспорядочно. Впоследствии оказывалось, что технологические карты не соответствуют фактическому процессу производства. В результате производительность труда по-прежнему росла медленно, сохранялся высокий уровень брака, значительно увеличивалась стоимость обработки, инструментальному цеху приходилось выпускать ненужный инструмент, который потом также выбрасывали на свалку. Отдел главного технолога «слабо владел», а точнее, вообще не владел ситуацией. В конце августа 38-го года главному конструктору Грабину пришлось лично провести проверку всех чертежей валового производства Ф-22. Увиденное поразило его. Создавалось такое впечатление, что на заводе производятся несколько различных вариантов пушки. После сборки большие трудности возникали со сдачей. Половина орудий возились на полигон для контрольных стрельб по два-три и более раз, а иногда и по 10–15 раз. [52 — ГУ ЦАНО, Ф. 2491, Оп. 2, Д. 190, Л. 70.] Данный факт признавал в своих мемуарах и сам Грабин. В целом немногочисленные партии Ф-22 проходили военную приемку с большим нажимом. Чтобы обеспечить выполнение оборонной программы, директор и руководство завода принимали все новые меры. Были в срочном порядке введены в эксплуатацию пружинная мастерская и мастерская металлопокрытий. В литейном цехе срочно внедряется метод разлива стали двумя ковшами, что позволило отливать 40 тонн стали. Часто приходилось прибегать к импровизации: ремонтно-механический цех вместо ремонта оборудования загружался механической обработкой деталей и частично сборкой; осуществлялись «оперативные переброски» рабочей силы из цеха в цех, с участка на участок. Усилиями директора в течение года заводу удалось получить 144 из 146 станков, выданных ему наркоматом, в то время как на многих заводах отрасли возникали большие проблемы и задержки с получением выписанного оборудования. Мирзахановым был создан отдел организации труда, подчинявшийся лично ему. Усилился контроль качества на промежуточных этапах, принимались меры по борьбе с перерасходом, хищением сырья и материалов, укреплению финансово-сметной дисциплины. Кроме того, новый директор развернул борьбу с «вредительством». В его приказе от 10 мая 1938 г. говорилось: «Одним из методов вредителей на нашем заводе стал метод замаскированного вывода из строя производственного оборудования с целью дезорганизации всего производства». [53 — Там же, Д. 1, Л. 173.] Одним из примеров «вредительства», по мнению Мирзаханова, было содержание импортного оборудования в недопустимом состоянии. В механическом цехе № 1 простои оборудования по причине аварий в среднем составляли 25 % от его общего числа в цехе. Ремонт производился некачественно, значительное количество станков использовалось технологически неправильно. Например, горизонтально-фрезерный станок «Ванделер» № 274 в механическом цехе № 2 использовался для разрезки металла, хотя не был предназначен для этого. В связи с этим были организованы комиссии по цехам с целью проверки знаний технологии мастерами, наладчиками и бригадирами. Тяжелое положение наблюдалось и в кузнечно-прессовом цехе. Из-за чрезмерной загрузки там участились аварии оборудования. Так, 20 июня вышел из строя молот № 6334, а 27 июня — молот № 6338. 4 июля сломался молот № 6348, и это была уже двадцатая серьезная авария с начала года. Сгорали электродвигатели, разрушались печи. В итоге план перехода на штамповку деталей для Ф-22 выполнен не был. А газета «За ударные темпы» от 22 сентября 1938 г. изобличала дисциплину в этом цехе: «опоздания», «уход раньше окончания смены», «пьянство». [54 — ГУ ЦАНО, Ф. 2491, Оп. 2, Д. 2, Л. 88, «За ударные темпы» 22.09.1938 г.]. Во втором квартале 1938 г. из-за большого количества сверхурочных работ ремонтно-механический цех перерасходовал фонд зарплаты на 11 тысяч рублей, а цех № 13 — на 19 тысяч рублей. Причем наибольшее число сверхурочных часов тратилось на ликвидацию последствий аварий и ремонт оборудования. За девять месяцев того года общий перерасход фонда зарплаты по заводу составил три миллиона рублей при выполнении плана на 79 %. Брак и простои зачастую оплачивались полностью, выплачивались необоснованные премии. Таким образом, финансовая дисциплина была из ряда вон плохой (11741).</w:t>
      </w:r>
    </w:p>
    <w:p w14:paraId="1E7C2F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D3DD56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 сентября 1938 г. НАЧ. СПЕЦ. ТЕХ. ГРУППЫ При Наркоме Т. Литвинов писал письмо № 270сс л СНКСССР Тов. Осипенко</w:t>
      </w:r>
    </w:p>
    <w:p w14:paraId="68312DF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Сообщаем, что присланный Вами материал «Краткое сообщение о работе германского завода ) Leunawerke по производству синтетич. бензина» (Ваш № 1105/тб от 28.8.39 г.) представляет для газовой промышленности большой интерес тем, что в нем сообщается о затруднениях, имеющихся у указанного завода в отношении износа аппаратуры, подтверждая этим необходимость обогащения угля перед его гидрированием. </w:t>
      </w:r>
    </w:p>
    <w:p w14:paraId="41BDD44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Указания на то, что завод Leunawerke запроектирован на производительность 1200 тысяч тонн бензина в год, вызывают сомнение, и эту цифру следует проверить т.к. она значительно расходится с официально опубликованной мощностью завода. </w:t>
      </w:r>
    </w:p>
    <w:p w14:paraId="2A86207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Описанные в сообщении катализаторы требуют лабораторной проверки, что будет проведено в исследовательском институте Главгаза. О результатах будет Вам сообщено по окончании лабораторных работ. </w:t>
      </w:r>
    </w:p>
    <w:p w14:paraId="7698E35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Дополнительно желательно было бы получить следующие сведения: [263] </w:t>
      </w:r>
    </w:p>
    <w:p w14:paraId="6256D74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 xml:space="preserve">1. Описание конструкций аппаратов (трубчатые печи, реакционные камеры, теплообменники, пастовые насосы и т.п.). </w:t>
      </w:r>
    </w:p>
    <w:p w14:paraId="388D81B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Описание схемы и режима во всей аппаратуре. </w:t>
      </w:r>
    </w:p>
    <w:p w14:paraId="27B5B81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Состав металлов, применяемых для приготовления аппаратуры. </w:t>
      </w:r>
    </w:p>
    <w:p w14:paraId="01646B8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Метод получения водорода на заводе Ьеипамегке при гидрировании. </w:t>
      </w:r>
    </w:p>
    <w:p w14:paraId="047DE8B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Присланный Вами перевод 1 стр. оставлен у нас, и кроме того, с него снята одна копия, которую мы направили в Главгаз (приводится по ГАРФ Ф. 8433. Оп. 4. Д. 203, Л. 7–70; ГАРФ Ф. 3433. Оп. 5. Д. 65. Л. 7–27; ГАРФ Ф. 3433. Оп. 6. Д. 53. 77. 7–70) (10748).</w:t>
      </w:r>
    </w:p>
    <w:p w14:paraId="6D55AA0B" w14:textId="77777777" w:rsidR="004B0DF9" w:rsidRPr="001F5E07" w:rsidRDefault="004B0DF9" w:rsidP="001F5E07">
      <w:pPr>
        <w:widowControl w:val="0"/>
        <w:autoSpaceDE w:val="0"/>
        <w:autoSpaceDN w:val="0"/>
        <w:adjustRightInd w:val="0"/>
        <w:jc w:val="both"/>
        <w:rPr>
          <w:color w:val="000000" w:themeColor="text1"/>
          <w:sz w:val="16"/>
          <w:szCs w:val="16"/>
        </w:rPr>
      </w:pPr>
    </w:p>
    <w:p w14:paraId="0A694D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сентября 1938 года нарком оборонной промышленности М.М.Каганович и врио наркома ВМФ П.И.Смирнов-Светловский представили председателю КО при СНК СССР В.М.Молотову доклад об окончании разработки эскизного проекта 48 с приложением проекта постановления об утверж­дении его основных элементов. В докладе отмечалось, что отступлениями от установ­ленных Комитетом (постановлением от 29 июня 1938 года) элементов является стандарт­ное водоизмещение (2150т вместо 1970 т) и дальность плавания 20-узловым ходом (2500 миль вместо 4000 миль), выдержать которые в проекте не представлялось воз­можным при сохранении остальных такти­ко-технических элементов корабля (11866).</w:t>
      </w:r>
    </w:p>
    <w:p w14:paraId="04BFEEFC" w14:textId="77777777" w:rsidR="004B0DF9" w:rsidRPr="001F5E07" w:rsidRDefault="004B0DF9" w:rsidP="001F5E07">
      <w:pPr>
        <w:autoSpaceDE w:val="0"/>
        <w:autoSpaceDN w:val="0"/>
        <w:adjustRightInd w:val="0"/>
        <w:jc w:val="both"/>
        <w:rPr>
          <w:color w:val="000000" w:themeColor="text1"/>
          <w:sz w:val="16"/>
          <w:szCs w:val="16"/>
        </w:rPr>
      </w:pPr>
    </w:p>
    <w:p w14:paraId="523FFBC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BAB175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704033" w14:textId="77777777" w:rsidR="002457FA" w:rsidRPr="001F5E07" w:rsidRDefault="002457FA" w:rsidP="001F5E07">
      <w:pPr>
        <w:jc w:val="both"/>
        <w:rPr>
          <w:color w:val="0070C0"/>
          <w:sz w:val="16"/>
          <w:szCs w:val="16"/>
        </w:rPr>
      </w:pPr>
      <w:r w:rsidRPr="001F5E07">
        <w:rPr>
          <w:color w:val="0070C0"/>
          <w:sz w:val="16"/>
          <w:szCs w:val="16"/>
        </w:rPr>
        <w:t>7 сентября 1938 г. 17 самолетов ВМС США совершают беспосадочный перелет из Сан-Диего, Калифорния, на Гавайи, протяженностью 2570 статутных миль (4 138 км) за 17 часов 21 минуту (20797).</w:t>
      </w:r>
    </w:p>
    <w:p w14:paraId="255BA6EA" w14:textId="77777777" w:rsidR="002457FA" w:rsidRPr="001F5E07" w:rsidRDefault="002457FA" w:rsidP="001F5E07">
      <w:pPr>
        <w:jc w:val="both"/>
        <w:rPr>
          <w:color w:val="0070C0"/>
          <w:sz w:val="16"/>
          <w:szCs w:val="16"/>
        </w:rPr>
      </w:pPr>
    </w:p>
    <w:p w14:paraId="6DAC9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после конфликта с соперничающими партиями судетские немцы разорвали отношения с правительством Чехословакии. Франция объявила призыв резервистов (3481).</w:t>
      </w:r>
    </w:p>
    <w:p w14:paraId="104544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6DB61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7EFFBC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C9AF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состоялось совещание у НКОП по вопросу о состоянии подготовки матчасти АНТ-37 Родины и прогнозе погоды и решили иметь готовым к старту 14 сентября 1938 (2436,95).</w:t>
      </w:r>
    </w:p>
    <w:p w14:paraId="1FF18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3C1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года было начато испытание самолета ВИТ (3777, 43-45).</w:t>
      </w:r>
    </w:p>
    <w:p w14:paraId="6C86BD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1FC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появилась справка "Работники КБ конструкции Сухого - Ромейко-Гурко, Строгачев, Заславский указывают, что на заводе 156 последнее время практикуется практика зажима коллектива КБ Сухого. Под маркой первоочередности работ по самолету Иванов Н.Н.П., совершенно приостановлены работы по машине СЗ-3.</w:t>
      </w:r>
    </w:p>
    <w:p w14:paraId="46F573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Считаю целесообразным перевод КБ на серийный завод, имеющий хороший опытный цех (1359,111).</w:t>
      </w:r>
    </w:p>
    <w:p w14:paraId="5155A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F348F1" w14:textId="77777777" w:rsidR="004F0E7E" w:rsidRPr="001F5E07" w:rsidRDefault="004F0E7E" w:rsidP="001F5E07">
      <w:pPr>
        <w:autoSpaceDE w:val="0"/>
        <w:autoSpaceDN w:val="0"/>
        <w:adjustRightInd w:val="0"/>
        <w:jc w:val="both"/>
        <w:rPr>
          <w:color w:val="000000" w:themeColor="text1"/>
          <w:sz w:val="16"/>
          <w:szCs w:val="16"/>
        </w:rPr>
      </w:pPr>
      <w:r w:rsidRPr="001F5E07">
        <w:rPr>
          <w:color w:val="000000" w:themeColor="text1"/>
          <w:sz w:val="16"/>
          <w:szCs w:val="16"/>
        </w:rPr>
        <w:t>8 сентября 1938 года Телеграмма экипажу самолета “Родина” В.С. Гризодубовой, П.Д. Осипенко, М.М. Расковой</w:t>
      </w:r>
    </w:p>
    <w:p w14:paraId="59421F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Экипажу самолета «Родина»</w:t>
      </w:r>
    </w:p>
    <w:p w14:paraId="58ACB1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тт. В. Гризодубовой, П. Осипенко, М. Расковой</w:t>
      </w:r>
    </w:p>
    <w:p w14:paraId="7427F4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Горячо поздравляем вас с успешным и замечательным завершением беспосадочного перелета Москва — Дальний Восток.</w:t>
      </w:r>
    </w:p>
    <w:p w14:paraId="3BEC67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Ваш героический перелет, покрывший по маршруту 6450 километров, а по прямой — 5947 километров в течение 26 часов 29 минут является международным женским рекордом как по прямой, так и по ломаной линии.</w:t>
      </w:r>
    </w:p>
    <w:p w14:paraId="774CF6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Ваши отвага, хладнокровие и высокое летное мастерство, проявленные в труднейших условиях пути и посадки, вызывают восхищение всего советского народа.</w:t>
      </w:r>
    </w:p>
    <w:p w14:paraId="5E9C05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Гордимся вами и от всей души жмем ваши руки.</w:t>
      </w:r>
    </w:p>
    <w:p w14:paraId="229C02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поручению ЦК ВКП(б) и СНК Союза ССР</w:t>
      </w:r>
    </w:p>
    <w:p w14:paraId="56104B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СТАЛИН, В. МОЛОТОВ</w:t>
      </w:r>
    </w:p>
    <w:p w14:paraId="4A3E10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Правда. 1938. 8 сентября (11659).</w:t>
      </w:r>
    </w:p>
    <w:p w14:paraId="4A0AED70" w14:textId="77777777" w:rsidR="004B0DF9" w:rsidRPr="001F5E07" w:rsidRDefault="004B0DF9" w:rsidP="001F5E07">
      <w:pPr>
        <w:autoSpaceDE w:val="0"/>
        <w:autoSpaceDN w:val="0"/>
        <w:adjustRightInd w:val="0"/>
        <w:jc w:val="both"/>
        <w:rPr>
          <w:color w:val="000000" w:themeColor="text1"/>
          <w:sz w:val="16"/>
          <w:szCs w:val="16"/>
        </w:rPr>
      </w:pPr>
    </w:p>
    <w:p w14:paraId="2043C8B7" w14:textId="77777777" w:rsidR="004F0E7E" w:rsidRPr="001F5E07" w:rsidRDefault="004F0E7E" w:rsidP="001F5E07">
      <w:pPr>
        <w:jc w:val="both"/>
        <w:rPr>
          <w:color w:val="000000" w:themeColor="text1"/>
          <w:sz w:val="16"/>
          <w:szCs w:val="16"/>
        </w:rPr>
      </w:pPr>
      <w:r w:rsidRPr="001F5E07">
        <w:rPr>
          <w:color w:val="000000" w:themeColor="text1"/>
          <w:sz w:val="16"/>
          <w:szCs w:val="16"/>
        </w:rPr>
        <w:t>8 сентября 1938 г. вышли две докладных записки:</w:t>
      </w:r>
    </w:p>
    <w:p w14:paraId="6377E4F4" w14:textId="77777777" w:rsidR="004F0E7E" w:rsidRPr="001F5E07" w:rsidRDefault="004F0E7E" w:rsidP="001F5E07">
      <w:pPr>
        <w:jc w:val="both"/>
        <w:rPr>
          <w:color w:val="000000" w:themeColor="text1"/>
          <w:sz w:val="16"/>
          <w:szCs w:val="16"/>
        </w:rPr>
      </w:pPr>
      <w:r w:rsidRPr="001F5E07">
        <w:rPr>
          <w:color w:val="000000" w:themeColor="text1"/>
          <w:sz w:val="16"/>
          <w:szCs w:val="16"/>
        </w:rPr>
        <w:t>«НАРОДНОМУ КОМИССАРУ ОБОРОННОЙ ПРОМЫШЛЕННОСТИ тов. КАГАНОВИЧУ М.М.</w:t>
      </w:r>
    </w:p>
    <w:p w14:paraId="099741A1" w14:textId="77777777" w:rsidR="004F0E7E" w:rsidRPr="001F5E07" w:rsidRDefault="004F0E7E" w:rsidP="001F5E07">
      <w:pPr>
        <w:jc w:val="both"/>
        <w:rPr>
          <w:color w:val="000000" w:themeColor="text1"/>
          <w:sz w:val="16"/>
          <w:szCs w:val="16"/>
        </w:rPr>
      </w:pPr>
      <w:r w:rsidRPr="001F5E07">
        <w:rPr>
          <w:color w:val="000000" w:themeColor="text1"/>
          <w:sz w:val="16"/>
          <w:szCs w:val="16"/>
        </w:rPr>
        <w:t>Докладываем, что экипаж тов. Гризодубовой систематически не выдерживает им же ус</w:t>
      </w:r>
      <w:r w:rsidRPr="001F5E07">
        <w:rPr>
          <w:color w:val="000000" w:themeColor="text1"/>
          <w:sz w:val="16"/>
          <w:szCs w:val="16"/>
        </w:rPr>
        <w:softHyphen/>
        <w:t>тановленный распорядок рабочего дня и расписание занятий по подготовке перелёта. Так напр. 5.09. были назначены занятия в 10 час. по изучению графика полёта, в 13 час. — радиокомпаса Ферчайльда и в 17 час. — по метеообстановке. Первые два занятия не со</w:t>
      </w:r>
      <w:r w:rsidRPr="001F5E07">
        <w:rPr>
          <w:color w:val="000000" w:themeColor="text1"/>
          <w:sz w:val="16"/>
          <w:szCs w:val="16"/>
        </w:rPr>
        <w:softHyphen/>
        <w:t>стоялись из-за неявки экипажа, а по метеообстановке занималась одна тов. Гризодубова. В 12 час. экипаж выехал в Москву, обещав вернуться в 18 час. и до 22 час. 30 мин ещё не возвращался, в то же время на 6.09 в 5 час. утра назначался полёт со взлётом с дорожки. Большая часть проводимых в последнее время занятий проходила неорганизо</w:t>
      </w:r>
      <w:r w:rsidRPr="001F5E07">
        <w:rPr>
          <w:color w:val="000000" w:themeColor="text1"/>
          <w:sz w:val="16"/>
          <w:szCs w:val="16"/>
        </w:rPr>
        <w:softHyphen/>
        <w:t>ванно и с недостаточным вниманием со стороны экипажа.</w:t>
      </w:r>
    </w:p>
    <w:p w14:paraId="0ABD80ED" w14:textId="77777777" w:rsidR="004F0E7E" w:rsidRPr="001F5E07" w:rsidRDefault="004F0E7E" w:rsidP="001F5E07">
      <w:pPr>
        <w:jc w:val="both"/>
        <w:rPr>
          <w:color w:val="000000" w:themeColor="text1"/>
          <w:sz w:val="16"/>
          <w:szCs w:val="16"/>
        </w:rPr>
      </w:pPr>
      <w:r w:rsidRPr="001F5E07">
        <w:rPr>
          <w:color w:val="000000" w:themeColor="text1"/>
          <w:sz w:val="16"/>
          <w:szCs w:val="16"/>
        </w:rPr>
        <w:t>По указанию тов. ЛОКТИОНОВА экипаж должен быть проверен работниками НИИ ВВС совместно с конструкторами в освоении материальной части и подготовки к перелёту, что, безусловно, необходимо сделать перед длительным тренировочным полётом (про</w:t>
      </w:r>
      <w:r w:rsidRPr="001F5E07">
        <w:rPr>
          <w:color w:val="000000" w:themeColor="text1"/>
          <w:sz w:val="16"/>
          <w:szCs w:val="16"/>
        </w:rPr>
        <w:softHyphen/>
        <w:t>должит. 8 час). Результаты этого полёта покажут степень подготовки экипажа к дальне</w:t>
      </w:r>
      <w:r w:rsidRPr="001F5E07">
        <w:rPr>
          <w:color w:val="000000" w:themeColor="text1"/>
          <w:sz w:val="16"/>
          <w:szCs w:val="16"/>
        </w:rPr>
        <w:softHyphen/>
        <w:t>му перелёту. Попытка договориться с командиром экипажа, организовать проверку знаний не удалась.</w:t>
      </w:r>
    </w:p>
    <w:p w14:paraId="2307C9DC" w14:textId="77777777" w:rsidR="004F0E7E" w:rsidRPr="001F5E07" w:rsidRDefault="004F0E7E" w:rsidP="001F5E07">
      <w:pPr>
        <w:jc w:val="both"/>
        <w:rPr>
          <w:color w:val="000000" w:themeColor="text1"/>
          <w:sz w:val="16"/>
          <w:szCs w:val="16"/>
        </w:rPr>
      </w:pPr>
      <w:r w:rsidRPr="001F5E07">
        <w:rPr>
          <w:color w:val="000000" w:themeColor="text1"/>
          <w:sz w:val="16"/>
          <w:szCs w:val="16"/>
        </w:rPr>
        <w:t>Нужно отметить недостаточно серьёзное отношение командира экипажа тов. ГРИЗО</w:t>
      </w:r>
      <w:r w:rsidRPr="001F5E07">
        <w:rPr>
          <w:color w:val="000000" w:themeColor="text1"/>
          <w:sz w:val="16"/>
          <w:szCs w:val="16"/>
        </w:rPr>
        <w:softHyphen/>
        <w:t>ДУБОВОЙ, в отличие от тов. ОСИПЕНКО, к организации и изучению материальной ча</w:t>
      </w:r>
      <w:r w:rsidRPr="001F5E07">
        <w:rPr>
          <w:color w:val="000000" w:themeColor="text1"/>
          <w:sz w:val="16"/>
          <w:szCs w:val="16"/>
        </w:rPr>
        <w:softHyphen/>
        <w:t>сти, а также режимов полёта.</w:t>
      </w:r>
    </w:p>
    <w:p w14:paraId="7CD7B484" w14:textId="77777777" w:rsidR="004F0E7E" w:rsidRPr="001F5E07" w:rsidRDefault="004F0E7E" w:rsidP="001F5E07">
      <w:pPr>
        <w:tabs>
          <w:tab w:val="left" w:pos="5766"/>
        </w:tabs>
        <w:jc w:val="both"/>
        <w:rPr>
          <w:color w:val="000000" w:themeColor="text1"/>
          <w:sz w:val="16"/>
          <w:szCs w:val="16"/>
        </w:rPr>
      </w:pPr>
      <w:r w:rsidRPr="001F5E07">
        <w:rPr>
          <w:color w:val="000000" w:themeColor="text1"/>
          <w:sz w:val="16"/>
          <w:szCs w:val="16"/>
        </w:rPr>
        <w:t>Считаем необходимым, категорически указать экипажу, выдерживать установленный распорядок дня и важность серьезной объективной проверки их знаний материальной части, радионавигации и метеоусловий.</w:t>
      </w:r>
    </w:p>
    <w:p w14:paraId="7A35239C" w14:textId="77777777" w:rsidR="004F0E7E" w:rsidRPr="001F5E07" w:rsidRDefault="004F0E7E" w:rsidP="001F5E07">
      <w:pPr>
        <w:tabs>
          <w:tab w:val="left" w:pos="5766"/>
        </w:tabs>
        <w:jc w:val="both"/>
        <w:rPr>
          <w:color w:val="000000" w:themeColor="text1"/>
          <w:sz w:val="16"/>
          <w:szCs w:val="16"/>
        </w:rPr>
      </w:pPr>
      <w:r w:rsidRPr="001F5E07">
        <w:rPr>
          <w:color w:val="000000" w:themeColor="text1"/>
          <w:sz w:val="16"/>
          <w:szCs w:val="16"/>
        </w:rPr>
        <w:t>Начальник Штаба Перелета (Антонов)</w:t>
      </w:r>
    </w:p>
    <w:p w14:paraId="63A41B05" w14:textId="77777777" w:rsidR="004F0E7E" w:rsidRPr="001F5E07" w:rsidRDefault="004F0E7E" w:rsidP="001F5E07">
      <w:pPr>
        <w:tabs>
          <w:tab w:val="left" w:pos="5766"/>
        </w:tabs>
        <w:jc w:val="both"/>
        <w:rPr>
          <w:color w:val="000000" w:themeColor="text1"/>
          <w:sz w:val="16"/>
          <w:szCs w:val="16"/>
        </w:rPr>
      </w:pPr>
      <w:r w:rsidRPr="001F5E07">
        <w:rPr>
          <w:color w:val="000000" w:themeColor="text1"/>
          <w:sz w:val="16"/>
          <w:szCs w:val="16"/>
        </w:rPr>
        <w:t>Конструктор (Сухой)» (15812).</w:t>
      </w:r>
    </w:p>
    <w:p w14:paraId="29AD78B1" w14:textId="77777777" w:rsidR="004F0E7E" w:rsidRPr="001F5E07" w:rsidRDefault="004F0E7E" w:rsidP="001F5E07">
      <w:pPr>
        <w:jc w:val="both"/>
        <w:rPr>
          <w:color w:val="000000" w:themeColor="text1"/>
          <w:sz w:val="16"/>
          <w:szCs w:val="16"/>
        </w:rPr>
      </w:pPr>
      <w:r w:rsidRPr="001F5E07">
        <w:rPr>
          <w:color w:val="000000" w:themeColor="text1"/>
          <w:sz w:val="16"/>
          <w:szCs w:val="16"/>
        </w:rPr>
        <w:t>«ЗАМЕСТИТЕЛЮ НАЧАЛЬНИКА ПЕРВОГО ГЛАВНОГО УПРАВЛЕНИЯ НКОП тов. ПАСТЕР:</w:t>
      </w:r>
    </w:p>
    <w:p w14:paraId="7EFBEB06" w14:textId="77777777" w:rsidR="004F0E7E" w:rsidRPr="001F5E07" w:rsidRDefault="004F0E7E" w:rsidP="001F5E07">
      <w:pPr>
        <w:jc w:val="both"/>
        <w:rPr>
          <w:color w:val="000000" w:themeColor="text1"/>
          <w:sz w:val="16"/>
          <w:szCs w:val="16"/>
        </w:rPr>
      </w:pPr>
      <w:r w:rsidRPr="001F5E07">
        <w:rPr>
          <w:color w:val="000000" w:themeColor="text1"/>
          <w:sz w:val="16"/>
          <w:szCs w:val="16"/>
        </w:rPr>
        <w:t>Докладываю, что экипаж тов. ГРИЗОДУБОВОЙ до сих пор не включился в регуляр</w:t>
      </w:r>
      <w:r w:rsidRPr="001F5E07">
        <w:rPr>
          <w:color w:val="000000" w:themeColor="text1"/>
          <w:sz w:val="16"/>
          <w:szCs w:val="16"/>
        </w:rPr>
        <w:softHyphen/>
        <w:t>ное изучение метеообстановки. Имели место только отдельные эпизодические бесе</w:t>
      </w:r>
      <w:r w:rsidRPr="001F5E07">
        <w:rPr>
          <w:color w:val="000000" w:themeColor="text1"/>
          <w:sz w:val="16"/>
          <w:szCs w:val="16"/>
        </w:rPr>
        <w:softHyphen/>
        <w:t>ды с отдельными членами экипажа. На поездку в Щёлково затрачивается очень много времени, а по приезде туда, либо вовсе не находишь экипаж, либо только часть его.</w:t>
      </w:r>
    </w:p>
    <w:p w14:paraId="21744562" w14:textId="77777777" w:rsidR="004F0E7E" w:rsidRPr="001F5E07" w:rsidRDefault="004F0E7E" w:rsidP="001F5E07">
      <w:pPr>
        <w:jc w:val="both"/>
        <w:rPr>
          <w:color w:val="000000" w:themeColor="text1"/>
          <w:sz w:val="16"/>
          <w:szCs w:val="16"/>
        </w:rPr>
      </w:pPr>
      <w:r w:rsidRPr="001F5E07">
        <w:rPr>
          <w:color w:val="000000" w:themeColor="text1"/>
          <w:sz w:val="16"/>
          <w:szCs w:val="16"/>
        </w:rPr>
        <w:t>На мне лежит обязанность не только организовать самую метеослужбу для обеспече</w:t>
      </w:r>
      <w:r w:rsidRPr="001F5E07">
        <w:rPr>
          <w:color w:val="000000" w:themeColor="text1"/>
          <w:sz w:val="16"/>
          <w:szCs w:val="16"/>
        </w:rPr>
        <w:softHyphen/>
        <w:t>ния перелёта (что уже сделано), но и научить экипаж понимать метеорологическую обста</w:t>
      </w:r>
      <w:r w:rsidRPr="001F5E07">
        <w:rPr>
          <w:color w:val="000000" w:themeColor="text1"/>
          <w:sz w:val="16"/>
          <w:szCs w:val="16"/>
        </w:rPr>
        <w:softHyphen/>
        <w:t>новку. А этого я при таком несерьёзном отношении экипажа к изучению метеообстановки сделать не могу. К тому же у штурмана Расковой имеются определенные элементы само</w:t>
      </w:r>
      <w:r w:rsidRPr="001F5E07">
        <w:rPr>
          <w:color w:val="000000" w:themeColor="text1"/>
          <w:sz w:val="16"/>
          <w:szCs w:val="16"/>
        </w:rPr>
        <w:softHyphen/>
        <w:t>мнения и даже зазнайства, что, конечно, мешает ей тщательно анализировать метеоус</w:t>
      </w:r>
      <w:r w:rsidRPr="001F5E07">
        <w:rPr>
          <w:color w:val="000000" w:themeColor="text1"/>
          <w:sz w:val="16"/>
          <w:szCs w:val="16"/>
        </w:rPr>
        <w:softHyphen/>
        <w:t>ловия, а ей, как штурману, надо особенно внимательно изучать метеообстановку. Основной причиной является не выдерживание экипажем твёрдого распорядка дня. Категорически необходимо заставить экипаж ежедневно в твёрдо плановое время (от 18 до 20 час) всему экипажу заниматься вопросами метеорологии и изучением метеооб</w:t>
      </w:r>
      <w:r w:rsidRPr="001F5E07">
        <w:rPr>
          <w:color w:val="000000" w:themeColor="text1"/>
          <w:sz w:val="16"/>
          <w:szCs w:val="16"/>
        </w:rPr>
        <w:softHyphen/>
        <w:t>становки, имея целью знать метеообстановку каждого дня и научиться её анализировать. Начальник ГАМС ВВС РККА Воен. инженер 1 ранга (Альтовский)» (15812).</w:t>
      </w:r>
    </w:p>
    <w:p w14:paraId="0496925A" w14:textId="77777777" w:rsidR="004F0E7E" w:rsidRPr="001F5E07" w:rsidRDefault="004F0E7E" w:rsidP="001F5E07">
      <w:pPr>
        <w:jc w:val="both"/>
        <w:rPr>
          <w:color w:val="000000" w:themeColor="text1"/>
          <w:sz w:val="16"/>
          <w:szCs w:val="16"/>
        </w:rPr>
      </w:pPr>
    </w:p>
    <w:p w14:paraId="1F7940B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9B390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8B7B1E8" w14:textId="77777777" w:rsidR="002666D2" w:rsidRPr="001F5E07" w:rsidRDefault="002666D2" w:rsidP="001F5E07">
      <w:pPr>
        <w:jc w:val="both"/>
        <w:rPr>
          <w:color w:val="000000" w:themeColor="text1"/>
          <w:sz w:val="16"/>
          <w:szCs w:val="16"/>
        </w:rPr>
      </w:pPr>
      <w:r w:rsidRPr="001F5E07">
        <w:rPr>
          <w:color w:val="000000" w:themeColor="text1"/>
          <w:sz w:val="16"/>
          <w:szCs w:val="16"/>
        </w:rPr>
        <w:t>8 сентября 1938 в Кубинке разгрузили два чехословацких танкеа. Там машины уже ждали два специальных бокса. Как только туда попали танки, ворота плотно закрылись. Это было сделано по соображениям секретности. Прибывших чехословацких военных и механиков-водителей разместили в разных гостиницах, к испытаниям же приступили 14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 (18156).</w:t>
      </w:r>
    </w:p>
    <w:p w14:paraId="4A31001A" w14:textId="77777777" w:rsidR="002666D2" w:rsidRPr="001F5E07" w:rsidRDefault="002666D2" w:rsidP="001F5E07">
      <w:pPr>
        <w:jc w:val="both"/>
        <w:rPr>
          <w:color w:val="000000" w:themeColor="text1"/>
          <w:sz w:val="16"/>
          <w:szCs w:val="16"/>
        </w:rPr>
      </w:pPr>
    </w:p>
    <w:p w14:paraId="54DDB1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сентября 1938 г. пр. № 349сс во исполнение постановления СНК № 202сс от 9.08.1938 г. заводу (Завод № 175 ИМ. С.М. Кирова НКОП, НКСП, Завод «Красный прогресс», Торпедный завод, Завод им. С.М. Кирова НКТП /г. Большой Токмак Днепропетровской обл./) установлен план сдачи торпед 45-36 на 07-12.1938 г. - 630 шт. Производственная программа на 1938 г. - 800 торпед (изготовлено 616).</w:t>
      </w:r>
    </w:p>
    <w:p w14:paraId="57F7DC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Ранее назывался «Красный прогресс», затем - Завод им. Кирова (его называли также Торпедный завод). В 03.1936 г. завод передан го «Союздизеля» в ГУВП НКТП. По пр. НКОП № Обсс от 30.12.1936 г. Завод им. Кирова переименован в завод № 175 им. Кирова, в 02.1937 г. - в ведении ЗГУ. Приказом НКОП № 100 от 16.03.1937 г. утвержден Устав ГС завода № 175, по пр. № 0214 от 26.09.1937 г. завод передан в ведение вновь созданного 17ГУ. В 02.1939 г. из 17ГУ передан в ведение НКСП.</w:t>
      </w:r>
    </w:p>
    <w:p w14:paraId="5AD6C3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начале 1930-х  г. завод выпускал нефтяные двигатели малой мощности. С 1930 г. начата организация производства 18-дюймовой торпеды НТ-450. Построены механо-сборочный цех, бронзолитейный. Но до 1936 г. не было изготовлено даже опытных образцов. На 1936 г. был задан выпуск 200 НТ-450, в т.ч. опытные партии </w:t>
      </w:r>
      <w:r w:rsidRPr="001F5E07">
        <w:rPr>
          <w:color w:val="000000" w:themeColor="text1"/>
          <w:sz w:val="16"/>
          <w:szCs w:val="16"/>
          <w:lang w:val="en-US"/>
        </w:rPr>
        <w:t>TAB</w:t>
      </w:r>
      <w:r w:rsidRPr="001F5E07">
        <w:rPr>
          <w:color w:val="000000" w:themeColor="text1"/>
          <w:sz w:val="16"/>
          <w:szCs w:val="16"/>
        </w:rPr>
        <w:t xml:space="preserve"> и ТАН (торпеда авиационная высокого и низкого торпедометания) (изготовлено 30 торпед.</w:t>
      </w:r>
    </w:p>
    <w:p w14:paraId="7C294B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8 февраля 1937 г. Приказом № 0031 заводу предписано создать к 1.01.1938 г. мощности по выпуску 300 торпед НТ-450 в год. </w:t>
      </w:r>
    </w:p>
    <w:p w14:paraId="573B92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68сс от 26.02.1938 г. на завод направлено 20 молодых специалистов и 25 чел. с заводов НКМ.</w:t>
      </w:r>
    </w:p>
    <w:p w14:paraId="237059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цехи (1936 г.): механо-сборочный, медно-литейный, кузнечный (строился); (1937 г.): Г КБ.</w:t>
      </w:r>
    </w:p>
    <w:p w14:paraId="282CEA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эвакуирован в Махачкалу на завод № 182 НКСП, в Уральск на завод № 231 (и, вероятно, в Алма-Ату).</w:t>
      </w:r>
    </w:p>
    <w:p w14:paraId="5E1FF6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(-23.12.1936 г.)- Н.В. Ростокин (снят); и.о. (23.12.1936-01.1937 г.-)- П.З. Новик; (1937 г.)-  Г.А. Морозов, (27.03-21.09.1937 г.)- М.Д. Горшунов, (3.10.1937-15.03.1938 г.)- М.Б. Розеиштейн, (15.03-И.12.1938 г.)- В.И. Алферов, (11.12.1938 г.-)- Ф.Д. Компанец.</w:t>
      </w:r>
    </w:p>
    <w:p w14:paraId="0B30D0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(07.1937 г.)- И.Д. Невинный, (-3.10.1937 г.)- П.З. Новик, (3.10.1937 г.-)-  Г.А. Морозов. Помощник директора по найму и увольнению (2.04.1938 г.-)- Ф.Н. Жариков.</w:t>
      </w:r>
    </w:p>
    <w:p w14:paraId="6AB530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Коммерческий директор (1936 г.)- И.Д. Невинный.'</w:t>
      </w:r>
      <w:r w:rsidRPr="001F5E07">
        <w:rPr>
          <w:color w:val="000000" w:themeColor="text1"/>
          <w:sz w:val="16"/>
          <w:szCs w:val="16"/>
          <w:vertAlign w:val="superscript"/>
        </w:rPr>
        <w:t>39</w:t>
      </w:r>
    </w:p>
    <w:p w14:paraId="43FFA2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(-12.1936-3.10.1937 г.)- П.З. Новик, (3.10.1937-15.03.1938 г.)-  Г.А. Морозов, (15.03.1938 г.-)- Б.П. Уткин.</w:t>
      </w:r>
    </w:p>
    <w:p w14:paraId="410915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цеха (08.1937 г.)- Серебряков.</w:t>
      </w:r>
    </w:p>
    <w:p w14:paraId="149596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ОКС (1936-07.1937 г.-)- Белянский, (1937 г.)- Попов; кадров (09.1937 г.-)- А.И. Шварц.</w:t>
      </w:r>
    </w:p>
    <w:p w14:paraId="49B544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двигатели нефтяные 18 и 22 л.с. (1930); торпеды: кислородно-водородная 18-дюймовая НТ- 450 (1936-37-), авиационные </w:t>
      </w:r>
      <w:r w:rsidRPr="001F5E07">
        <w:rPr>
          <w:color w:val="000000" w:themeColor="text1"/>
          <w:sz w:val="16"/>
          <w:szCs w:val="16"/>
          <w:lang w:val="en-US"/>
        </w:rPr>
        <w:t>TAB</w:t>
      </w:r>
      <w:r w:rsidRPr="001F5E07">
        <w:rPr>
          <w:color w:val="000000" w:themeColor="text1"/>
          <w:sz w:val="16"/>
          <w:szCs w:val="16"/>
        </w:rPr>
        <w:t xml:space="preserve"> и ТАН (1937), Т-45-36 (1938), Т-53-38; мины АМД-500, АМД-1000 (1943-).</w:t>
      </w:r>
      <w:r w:rsidRPr="001F5E07">
        <w:rPr>
          <w:color w:val="000000" w:themeColor="text1"/>
          <w:sz w:val="16"/>
          <w:szCs w:val="16"/>
          <w:vertAlign w:val="superscript"/>
        </w:rPr>
        <w:t>61</w:t>
      </w:r>
    </w:p>
    <w:p w14:paraId="4A1855BF" w14:textId="77777777" w:rsidR="004B0DF9" w:rsidRPr="001F5E07" w:rsidRDefault="004B0DF9" w:rsidP="001F5E07">
      <w:pPr>
        <w:jc w:val="both"/>
        <w:rPr>
          <w:color w:val="000000" w:themeColor="text1"/>
          <w:sz w:val="16"/>
          <w:szCs w:val="16"/>
        </w:rPr>
      </w:pPr>
      <w:r w:rsidRPr="001F5E07">
        <w:rPr>
          <w:color w:val="000000" w:themeColor="text1"/>
          <w:sz w:val="16"/>
          <w:szCs w:val="16"/>
        </w:rPr>
        <w:t>Главное КБ завода № 175 Гл. конструктор (07.1937 г.)- Шевело.</w:t>
      </w:r>
    </w:p>
    <w:p w14:paraId="229E635E" w14:textId="77777777" w:rsidR="004B0DF9" w:rsidRPr="001F5E07" w:rsidRDefault="004B0DF9" w:rsidP="001F5E07">
      <w:pPr>
        <w:jc w:val="both"/>
        <w:rPr>
          <w:color w:val="000000" w:themeColor="text1"/>
          <w:sz w:val="16"/>
          <w:szCs w:val="16"/>
        </w:rPr>
      </w:pPr>
      <w:r w:rsidRPr="001F5E07">
        <w:rPr>
          <w:color w:val="000000" w:themeColor="text1"/>
          <w:sz w:val="16"/>
          <w:szCs w:val="16"/>
        </w:rPr>
        <w:t>Завод № 175 НКСП , Алма-Атинский машиностроительный завод им. С.М. Кирова /г. Алма-Ата/</w:t>
      </w:r>
    </w:p>
    <w:p w14:paraId="3156E4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Вероятно, это завод № 175 НКСП, эвакуированный в 1941 г. из  г. Большой Токмак. В 1942 г. сюда эвакуирована также часть завода № 182 (торпедное производство). Завод строился в 08.1943 г.</w:t>
      </w:r>
    </w:p>
    <w:p w14:paraId="6D9AAD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2947 от 27.02.1943 г. на заводе № 175 организовано производство мин АМД-500 и АМД-1000. 28.04.1945 г. вышло постановление ГКО № 8336 о мерах неоложной помощи заводу.</w:t>
      </w:r>
    </w:p>
    <w:p w14:paraId="61EE87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изготовлены экспериментальные образцы (М-1) скоростной ракето-торпеды «Шквал». Испытания торпеды проходили на озере Иссык-Куль на полигоне «Кой-Сара».</w:t>
      </w:r>
    </w:p>
    <w:p w14:paraId="16CFF1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мины авиационные индукционные АМД-500, -1000 (1943-); торпеда 65-76 «Кит» (2002); волочильный стан ВМ-550 (1984) (11982).</w:t>
      </w:r>
    </w:p>
    <w:p w14:paraId="4265B707" w14:textId="77777777" w:rsidR="004B0DF9" w:rsidRPr="001F5E07" w:rsidRDefault="004B0DF9" w:rsidP="001F5E07">
      <w:pPr>
        <w:autoSpaceDE w:val="0"/>
        <w:autoSpaceDN w:val="0"/>
        <w:adjustRightInd w:val="0"/>
        <w:jc w:val="both"/>
        <w:rPr>
          <w:color w:val="000000" w:themeColor="text1"/>
          <w:sz w:val="16"/>
          <w:szCs w:val="16"/>
        </w:rPr>
      </w:pPr>
    </w:p>
    <w:p w14:paraId="532B5E8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1D6833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73A4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 вышел Приказ НКО о наложении взысканий на командование Дальневосточного Краснознаменного фронта за нарушение приказов НКО № 0169.</w:t>
      </w:r>
    </w:p>
    <w:p w14:paraId="388CC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 в период горячих боев с японцами в районе озера Хасан заместитель командующего ДКФронта комкор т. Филатов подписал приказ о расформировании медико-санитарных батальонов и полевых госпиталей в стрелковых дивизиях, находившихся в боях. Военный совет 1-й армии исполнение этого приказа задержал.</w:t>
      </w:r>
    </w:p>
    <w:p w14:paraId="0C4D4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комкор т. Филатов допустил другую грубую ошибку — приказал заместителю командующего ВВС фронта предоставить самолет ДБ-3 для переброски представителя НКВД из Хабаровска в г. Читу, нарушив этим приказы НКО № 022 1934 г. и [№ 022] 1936 г., категорически запрещающие использование боевых самолетов в качестве.транспортных машин.</w:t>
      </w:r>
    </w:p>
    <w:p w14:paraId="0B7726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Запрошенный по моему приказанию, почему был предоставлен самолет, да еще ДБ-3, т. Филатов доложил, что он дал распоряжение предоставить самолет, но тип самолета не указывал; между тем т. Сенаторов доложил мне, что в письменном предписании т. Филатова указан именно ДБ-3.</w:t>
      </w:r>
    </w:p>
    <w:p w14:paraId="7504A4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т. Филатов не нашел в себе мужества сознаться в своей ошибке, не сказал правду, стремясь свалить вину на т. Сенаторова.</w:t>
      </w:r>
    </w:p>
    <w:p w14:paraId="4E38BD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свою очередь заместитель командующего ВВС ДКФронта Герой Советского Союза полковник т. Сенаторов, получив и исполнив приказание комкора т. Филатова о посылке самолета для указанной цели, не доложил ему о незаконности этого приказания.</w:t>
      </w:r>
    </w:p>
    <w:p w14:paraId="71C596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Вина тт. Филатова и Сенаторова усугубляется тем более, что они, допустив нарушение моих приказов, к тому же не приняли необходимых мер по организации этого перелета, и самолет на обратном пути из Читы в Хабаровск разбился и 3 человека экипажа погибли.</w:t>
      </w:r>
    </w:p>
    <w:p w14:paraId="443A77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легкомысленное отношение к службе и нарушение приказов НКО № 022 1934 г. и № 022 1936 г. объявляю комкору т. Филатову строгий выговор.</w:t>
      </w:r>
    </w:p>
    <w:p w14:paraId="11FBDF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Полковнику т. Сенаторову за нарушение приказов НКО № 022 1934 г. и 1936 г. ставлю на вид.</w:t>
      </w:r>
    </w:p>
    <w:p w14:paraId="06C2D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Предупреждаю, что за использование боевых самолетов для целей, не связанных с выполнением боевых и учебных заданий, виновных буду строго наказывать.</w:t>
      </w:r>
    </w:p>
    <w:p w14:paraId="7C494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(10226).</w:t>
      </w:r>
    </w:p>
    <w:p w14:paraId="2203B2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DA335F" w14:textId="77777777" w:rsidR="009F0A8D"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7F16921"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535AD182"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8-11 сентября 1938 года. В ответ на выраженную Советским Союзом готовность придти на помощь Чехословакии, причём как против Германии, так и против Польши, на польско-советской границе были организованы крупнейшие в истории возрождённого польского государства военные манёвры, в которых участвовало 5 пехотных и 1 кавалерийская дивизии, 1 моторизованная бригада, а также авиация. Наступавшие с востока "красные" потерпели полное поражение от "голубых". Манёвры завершились грандиозным 7-часовым парадом в Луцке, который принимал лично "верховный вождь" маршал Рыдз-Смиглы (17359).</w:t>
      </w:r>
    </w:p>
    <w:p w14:paraId="5E2453BD"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32AD5D5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FE1B63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18CC0D" w14:textId="77777777" w:rsidR="00420B37" w:rsidRPr="001F5E07" w:rsidRDefault="00420B37" w:rsidP="001F5E07">
      <w:pPr>
        <w:jc w:val="both"/>
        <w:rPr>
          <w:color w:val="000000" w:themeColor="text1"/>
          <w:sz w:val="16"/>
          <w:szCs w:val="16"/>
        </w:rPr>
      </w:pPr>
      <w:r w:rsidRPr="001F5E07">
        <w:rPr>
          <w:color w:val="000000" w:themeColor="text1"/>
          <w:sz w:val="16"/>
          <w:szCs w:val="16"/>
        </w:rPr>
        <w:t>9 сентября 1938 г. в отзыве начальника штаба 1-го отдела НИИ ВВС майора Куприянова на проект инженеров Маркова и Хавкина «Скоростной истребитель с горизонтальным расположением пилота» говорилось:</w:t>
      </w:r>
    </w:p>
    <w:p w14:paraId="3F58E7AA" w14:textId="77777777" w:rsidR="00420B37" w:rsidRPr="001F5E07" w:rsidRDefault="00420B37" w:rsidP="001F5E07">
      <w:pPr>
        <w:jc w:val="both"/>
        <w:rPr>
          <w:color w:val="000000" w:themeColor="text1"/>
          <w:sz w:val="16"/>
          <w:szCs w:val="16"/>
        </w:rPr>
      </w:pPr>
      <w:r w:rsidRPr="001F5E07">
        <w:rPr>
          <w:color w:val="000000" w:themeColor="text1"/>
          <w:sz w:val="16"/>
          <w:szCs w:val="16"/>
        </w:rPr>
        <w:t>«Для её (идеи) практического разрешения и проведения в жизнь авторам проекта необходимо:</w:t>
      </w:r>
    </w:p>
    <w:p w14:paraId="50BC2F89" w14:textId="77777777" w:rsidR="00420B37" w:rsidRPr="001F5E07" w:rsidRDefault="00420B37" w:rsidP="001F5E07">
      <w:pPr>
        <w:jc w:val="both"/>
        <w:rPr>
          <w:color w:val="000000" w:themeColor="text1"/>
          <w:sz w:val="16"/>
          <w:szCs w:val="16"/>
        </w:rPr>
      </w:pPr>
      <w:r w:rsidRPr="001F5E07">
        <w:rPr>
          <w:color w:val="000000" w:themeColor="text1"/>
          <w:sz w:val="16"/>
          <w:szCs w:val="16"/>
        </w:rPr>
        <w:t>а) обеспечить возможность обзора назад во всяком случае не меньшую, чем на современных одноместных самолётах;</w:t>
      </w:r>
    </w:p>
    <w:p w14:paraId="5E787F3F" w14:textId="77777777" w:rsidR="00420B37" w:rsidRPr="001F5E07" w:rsidRDefault="00420B37" w:rsidP="001F5E07">
      <w:pPr>
        <w:jc w:val="both"/>
        <w:rPr>
          <w:color w:val="000000" w:themeColor="text1"/>
          <w:sz w:val="16"/>
          <w:szCs w:val="16"/>
        </w:rPr>
      </w:pPr>
      <w:r w:rsidRPr="001F5E07">
        <w:rPr>
          <w:color w:val="000000" w:themeColor="text1"/>
          <w:sz w:val="16"/>
          <w:szCs w:val="16"/>
        </w:rPr>
        <w:t>б) вертикальное положение головы лётчика является безусловно необходимым при любом расположении лётчика, т. к. дает ему возможность обзора в любых возможных направлениях;</w:t>
      </w:r>
    </w:p>
    <w:p w14:paraId="4FB683FB" w14:textId="77777777" w:rsidR="00420B37" w:rsidRPr="001F5E07" w:rsidRDefault="00420B37" w:rsidP="001F5E07">
      <w:pPr>
        <w:jc w:val="both"/>
        <w:rPr>
          <w:color w:val="000000" w:themeColor="text1"/>
          <w:sz w:val="16"/>
          <w:szCs w:val="16"/>
        </w:rPr>
      </w:pPr>
      <w:r w:rsidRPr="001F5E07">
        <w:rPr>
          <w:color w:val="000000" w:themeColor="text1"/>
          <w:sz w:val="16"/>
          <w:szCs w:val="16"/>
        </w:rPr>
        <w:t>в) необходимо также обеспечить возможность удобного расположения лётчика на своём месте с тем, чтобы он мог легко производить манёвр как по вертикали, так и по горизонтали и без особого напряжения выдерживать полёт в течение не менее 2–3 часов без каких-либо признаков утомления.</w:t>
      </w:r>
    </w:p>
    <w:p w14:paraId="27F203D6" w14:textId="77777777" w:rsidR="00420B37" w:rsidRPr="001F5E07" w:rsidRDefault="00420B37" w:rsidP="001F5E07">
      <w:pPr>
        <w:jc w:val="both"/>
        <w:rPr>
          <w:color w:val="000000" w:themeColor="text1"/>
          <w:sz w:val="16"/>
          <w:szCs w:val="16"/>
        </w:rPr>
      </w:pPr>
      <w:r w:rsidRPr="001F5E07">
        <w:rPr>
          <w:color w:val="000000" w:themeColor="text1"/>
          <w:sz w:val="16"/>
          <w:szCs w:val="16"/>
        </w:rPr>
        <w:t xml:space="preserve">Все вышеперечисленные недостатки в предложенной схеме расположения лётчика легко могут быть устранены, если расположить лётчика не на животе, а в полулежачем состоянии на спине» </w:t>
      </w:r>
      <w:hyperlink r:id="rId70" w:history="1">
        <w:r w:rsidRPr="001F5E07">
          <w:rPr>
            <w:color w:val="000000" w:themeColor="text1"/>
            <w:sz w:val="16"/>
            <w:szCs w:val="16"/>
          </w:rPr>
          <w:t>[290]</w:t>
        </w:r>
      </w:hyperlink>
      <w:r w:rsidRPr="001F5E07">
        <w:rPr>
          <w:color w:val="000000" w:themeColor="text1"/>
          <w:sz w:val="16"/>
          <w:szCs w:val="16"/>
        </w:rPr>
        <w:t xml:space="preserve"> (17489).</w:t>
      </w:r>
    </w:p>
    <w:p w14:paraId="0A89DF72" w14:textId="77777777" w:rsidR="00420B37" w:rsidRPr="001F5E07" w:rsidRDefault="00420B37" w:rsidP="001F5E07">
      <w:pPr>
        <w:jc w:val="both"/>
        <w:rPr>
          <w:color w:val="000000" w:themeColor="text1"/>
          <w:sz w:val="16"/>
          <w:szCs w:val="16"/>
        </w:rPr>
      </w:pPr>
    </w:p>
    <w:p w14:paraId="664DBC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вышел приказ по НИИ ВВС N 0242 "О проверке подготовки к перелету самолета Родина (2436,91).</w:t>
      </w:r>
    </w:p>
    <w:p w14:paraId="4F4396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E3C16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сентября 1938 г. Смушкевича дал личное указание бывшему директору завода № 84 самолет ВИТ-2 перегнать в НИИ ВВС и участвовал в демонстрации перед членами Правитель</w:t>
      </w:r>
      <w:r w:rsidRPr="001F5E07">
        <w:rPr>
          <w:color w:val="000000" w:themeColor="text1"/>
          <w:sz w:val="16"/>
          <w:szCs w:val="16"/>
        </w:rPr>
        <w:softHyphen/>
        <w:t>ства. В результате этого показа самолет оставлен в НИИ ВВС для проведения госиспытаний (10667).</w:t>
      </w:r>
    </w:p>
    <w:p w14:paraId="327FCD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4DD53F9" w14:textId="77777777" w:rsidR="002457FA" w:rsidRPr="001F5E07" w:rsidRDefault="002457FA" w:rsidP="001F5E07">
      <w:pPr>
        <w:jc w:val="both"/>
        <w:rPr>
          <w:color w:val="0070C0"/>
          <w:sz w:val="16"/>
          <w:szCs w:val="16"/>
          <w:lang w:bidi="ru-RU"/>
        </w:rPr>
      </w:pPr>
      <w:r w:rsidRPr="001F5E07">
        <w:rPr>
          <w:color w:val="0070C0"/>
          <w:sz w:val="16"/>
          <w:szCs w:val="16"/>
          <w:lang w:bidi="ru-RU"/>
        </w:rPr>
        <w:t>9 сентября 1938 заводские испы</w:t>
      </w:r>
      <w:r w:rsidRPr="001F5E07">
        <w:rPr>
          <w:color w:val="0070C0"/>
          <w:sz w:val="16"/>
          <w:szCs w:val="16"/>
          <w:lang w:bidi="ru-RU"/>
        </w:rPr>
        <w:softHyphen/>
        <w:t>тания ВИТ-2 были прерваны: «приказом Смушкевича 10.9.38 г. самолет был пока</w:t>
      </w:r>
      <w:r w:rsidRPr="001F5E07">
        <w:rPr>
          <w:color w:val="0070C0"/>
          <w:sz w:val="16"/>
          <w:szCs w:val="16"/>
          <w:lang w:bidi="ru-RU"/>
        </w:rPr>
        <w:softHyphen/>
        <w:t>зан членам Правительства». Для этого его перегнали в НИИ ВВС на аэродром Чка</w:t>
      </w:r>
      <w:r w:rsidRPr="001F5E07">
        <w:rPr>
          <w:color w:val="0070C0"/>
          <w:sz w:val="16"/>
          <w:szCs w:val="16"/>
          <w:lang w:bidi="ru-RU"/>
        </w:rPr>
        <w:softHyphen/>
        <w:t>ловская. Там ВИТ-2 выполнил два демон</w:t>
      </w:r>
      <w:r w:rsidRPr="001F5E07">
        <w:rPr>
          <w:color w:val="0070C0"/>
          <w:sz w:val="16"/>
          <w:szCs w:val="16"/>
          <w:lang w:bidi="ru-RU"/>
        </w:rPr>
        <w:softHyphen/>
        <w:t>страционных полета. По результатам по</w:t>
      </w:r>
      <w:r w:rsidRPr="001F5E07">
        <w:rPr>
          <w:color w:val="0070C0"/>
          <w:sz w:val="16"/>
          <w:szCs w:val="16"/>
          <w:lang w:bidi="ru-RU"/>
        </w:rPr>
        <w:softHyphen/>
        <w:t>каза самолет оставили в НИИ ВВС для совместных государственных испытаний. Срок окончания испытаний устанавли</w:t>
      </w:r>
      <w:r w:rsidRPr="001F5E07">
        <w:rPr>
          <w:color w:val="0070C0"/>
          <w:sz w:val="16"/>
          <w:szCs w:val="16"/>
          <w:lang w:bidi="ru-RU"/>
        </w:rPr>
        <w:softHyphen/>
        <w:t>вался жесткий - 5 октября (21346).</w:t>
      </w:r>
    </w:p>
    <w:p w14:paraId="39EB3905" w14:textId="77777777" w:rsidR="002457FA" w:rsidRPr="001F5E07" w:rsidRDefault="002457FA" w:rsidP="001F5E07">
      <w:pPr>
        <w:jc w:val="both"/>
        <w:rPr>
          <w:color w:val="0070C0"/>
          <w:sz w:val="16"/>
          <w:szCs w:val="16"/>
          <w:lang w:bidi="ru-RU"/>
        </w:rPr>
      </w:pPr>
    </w:p>
    <w:p w14:paraId="6BF331F9"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BD11018"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4E6365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9/28 сентября 1938г. пр. № 379с в соответствии с пост, правительства № 197сс от 7.08.1938г. на базе исследовательской части ЦБЛ-1 (Центральной броневой лаборатории) Ижорского завода был создан Научно-исследовательский броневой институт в ведении 7ГУ НКОП (Государственный НИИ № 48 НКОП, Научно-исследовательский броневой институт НКОП, Институт корабельной брони № 48 (НИИ-48) НКСП, ЦНИИ-48 НКСП, НКТП, МСП, ГКС, ЦНИИ металлургии и сварки </w:t>
      </w:r>
      <w:r w:rsidRPr="001F5E07">
        <w:rPr>
          <w:color w:val="000000" w:themeColor="text1"/>
          <w:sz w:val="16"/>
          <w:szCs w:val="16"/>
        </w:rPr>
        <w:lastRenderedPageBreak/>
        <w:t>(ЦНИИМС), ЦНИИ конструкционных материалов (ЦНИИ КМ) «Прометей», ФГУП ГНЦ РФ «ЦНИИ КМ «Прометей» /н/п Колпино Ленинградской обл./ /193167 г. Ленинград наб. Реки Монастырки, 1/ /193015 (191015) г. Санкт-Петербург ул. Шпалерная, 49 тел. 274-16-19, -26-20/). Приказом № 485 от 31.12.1938 г. утверждено о Государственном НИИ-48. В 02.1939 г. он передан из 7ГУ НКОП в НКСП; в том же году пере) Институт корабельной брони НИИ-48 в ведении ЗГУ НКСП.</w:t>
      </w:r>
    </w:p>
    <w:p w14:paraId="563E7D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379с от 9/28.09.1938 г. на базе исследовательской части ЦБЛ-2 (Мариупольского завода им. Ил*е| был организован филиал Броневого института в Сартане.</w:t>
      </w:r>
    </w:p>
    <w:p w14:paraId="3654D6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СНК № 2059 от 11.09.1941 г. передан из НКСП в НКТП.</w:t>
      </w:r>
      <w:r w:rsidRPr="001F5E07">
        <w:rPr>
          <w:color w:val="000000" w:themeColor="text1"/>
          <w:sz w:val="16"/>
          <w:szCs w:val="16"/>
          <w:vertAlign w:val="superscript"/>
        </w:rPr>
        <w:t>61</w:t>
      </w:r>
    </w:p>
    <w:p w14:paraId="6FC349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1942-начале 1943 г. группа специалистов НИИ-48 и завода № 112 под руководством И. Бурцева работала по усилению бронирования Т-34, разработана схема экранирования танка навесной броней. Совместно с ОКБ-43 проведены исследования по экранированию танка железобетоном, а в зимнее время - «льдобетоном» (смесью гравия, песка и опилок, политой водой). В 1944 г. - работы (совместно с заводом № 100) по улучшению защищенности танка ИС-122. 16.11.1944 г. вышло распоряжение ГКО № 6949 о боевых испытаниях бронежилетов, разработанных в институте.</w:t>
      </w:r>
    </w:p>
    <w:p w14:paraId="31DB37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ВОВ был проведен анализ поражаемости бронекорпусов Ил-2.</w:t>
      </w:r>
    </w:p>
    <w:p w14:paraId="41E6BE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Действовал Московский филиал (1944 г.).</w:t>
      </w:r>
    </w:p>
    <w:p w14:paraId="4C3943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Продолжены работы по разработке новых броневых сплавов, судостроительных конструкционных и сварочных материалов. В 1950-е  г. отработана технология сварки титана. В конце 1950-х  г. - НИР по созданию первой в мире титановой АПЛ пр. 661.</w:t>
      </w:r>
    </w:p>
    <w:p w14:paraId="4BDBA4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Созданы: броневые стали для танкостроения; конструкционные стали для судостроения (марки АБ), в т.ч. подводного, ледокольного флота.</w:t>
      </w:r>
    </w:p>
    <w:p w14:paraId="443B0E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1947 г. институт вновь передан в ведение МСП, с 1958 г. - ГКС. В 1966 г. ЦНИИ-48 переименован в ЦНИИ МС, далее - ЦНИИ КМ «Прометей».</w:t>
      </w:r>
    </w:p>
    <w:p w14:paraId="28AE70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 г.: ОКР «Азот» по разработке высокопрочных немагнитных азотосодержащих коррозионно-стойких и упрочняемых сталей; ОКР «Сварка» по разработке технологии изготовления и сварки конструкций из хладостойких сталей для оборудования, эксплуатируемого при температуре до -180 °С; ОКР «Углепластик» по разработке технологии и создание опытного производства заготовок экологически чистых подшипников скольжения из антифрикационных углепластиков для насосов и гидротурбин; ОКР «Температура» по разработке новых жаропрочных жаростойких конструкционных материалов;; работающих при температурах до 1050 °С.</w:t>
      </w:r>
    </w:p>
    <w:p w14:paraId="4729D7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и исследования (2002 г.): прогрессивные металлические, неметаллические, композиционные и функциональные материалы для судостроения, атомной энергетики и промышленности; сварочные материалы и технологии, оборудование для сварки и нанесения защитных покрытий.</w:t>
      </w:r>
    </w:p>
    <w:p w14:paraId="2B4A20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55CDE7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(28.09.1938 г.-)- А.С. Завьялов, (1955 г.)-  Г.И. Капырин, (1977 г.-)- И.В. Горынин. Гендиректор (-2003- 06 г.-)- академик И.В. Горынин.</w:t>
      </w:r>
    </w:p>
    <w:p w14:paraId="5725D7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корпусным сталям (2003 г.)- В. Малышевский;  Г.И. Николаев.</w:t>
      </w:r>
      <w:r w:rsidRPr="001F5E07">
        <w:rPr>
          <w:color w:val="000000" w:themeColor="text1"/>
          <w:sz w:val="16"/>
          <w:szCs w:val="16"/>
          <w:vertAlign w:val="superscript"/>
        </w:rPr>
        <w:t>103</w:t>
      </w:r>
    </w:p>
    <w:p w14:paraId="61B72A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высокопрочные коррозионно-стойкие алюминиевые сплавы К48-2Т1пч, 1985пч (1960-е) (11982).</w:t>
      </w:r>
    </w:p>
    <w:p w14:paraId="4AECB704" w14:textId="77777777" w:rsidR="004B0DF9" w:rsidRPr="001F5E07" w:rsidRDefault="004B0DF9" w:rsidP="001F5E07">
      <w:pPr>
        <w:autoSpaceDE w:val="0"/>
        <w:autoSpaceDN w:val="0"/>
        <w:adjustRightInd w:val="0"/>
        <w:jc w:val="both"/>
        <w:rPr>
          <w:color w:val="000000" w:themeColor="text1"/>
          <w:sz w:val="16"/>
          <w:szCs w:val="16"/>
        </w:rPr>
      </w:pPr>
    </w:p>
    <w:p w14:paraId="7635E6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9/28 сентябре 1938 г. по пр. 379с от на базе исследовательской части ЦБЛ-2 (Мариупольского завода им. Ильича) был организован филиал Броневого института в Сартане (11982).</w:t>
      </w:r>
    </w:p>
    <w:p w14:paraId="0CDB723E" w14:textId="77777777" w:rsidR="004B0DF9" w:rsidRPr="001F5E07" w:rsidRDefault="004B0DF9" w:rsidP="001F5E07">
      <w:pPr>
        <w:autoSpaceDE w:val="0"/>
        <w:autoSpaceDN w:val="0"/>
        <w:adjustRightInd w:val="0"/>
        <w:jc w:val="both"/>
        <w:rPr>
          <w:color w:val="000000" w:themeColor="text1"/>
          <w:sz w:val="16"/>
          <w:szCs w:val="16"/>
        </w:rPr>
      </w:pPr>
    </w:p>
    <w:p w14:paraId="59BA6A19"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F85160D"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0FABC9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сентября 1938 г. было подготовлено письмо № 288331 Начальникам АБТВ ХВО, СКВО, ПриВО, УрВО, ЗакВО, СибВО, МВО:</w:t>
      </w:r>
    </w:p>
    <w:p w14:paraId="4C6A09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получением сего приказываю немедленно приготовить к сдаче и отправке танки по следующему расчету:</w:t>
      </w:r>
    </w:p>
    <w:p w14:paraId="1AF2C5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ХВО - 53 шт. Т-18 и 18 шт. Т-24.</w:t>
      </w:r>
    </w:p>
    <w:p w14:paraId="6E7D8E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ПриВО - 1 шт. Т-41, 1 шт. Виккерс и 101 шт. Т-18 (из них Сталинградский тракторный институт - 2 шт., Саратовский институт мех. с/х - 3 шт., Оренбургский техникум мех. с/х - 2 шт., Ульяновский автодорожный техникум - 2 шт. и ОСО - 32 шт.).</w:t>
      </w:r>
    </w:p>
    <w:p w14:paraId="61CC34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СКВО - 30 шт. Т-18 (из них Таганрогский с/х институт - 3 шт., Азово-Черноморский институт мех. с/х - 2 шт., Зерноградский институт соц. земл. - 4 шт., Новочеркасский техникум мех. с/х - 2 шт., ОСО - 12 шт.).</w:t>
      </w:r>
    </w:p>
    <w:p w14:paraId="72099F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УрВО - 10 шт. Т-18 (из них Челябинский институт мех. с/х - 1 шт.).</w:t>
      </w:r>
    </w:p>
    <w:p w14:paraId="76322E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ЗакВО - 8 шт. Т-18 (из них ОСО - 3 шт.).</w:t>
      </w:r>
    </w:p>
    <w:p w14:paraId="7E33E3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СибВО - 18 шт. Т-18 (из них Омский с/х институт - 8 шт., ОСО - 6 шт.).</w:t>
      </w:r>
    </w:p>
    <w:p w14:paraId="27B9FF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МВО - 2 шт. Виккерс, 104 шт. Т-18, 1 шт. Т-24 (из них Стрелковый тактический институт - 2 шт., институт мех. с/х - 1 шт., ОСО - 16 шт.).</w:t>
      </w:r>
    </w:p>
    <w:p w14:paraId="258377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3F8E22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Одновременно сдать в ОФИ все запчасти и детали танков Т-18, Т-24, Т-34, Т-41, Т-33, Виккерс, Рено, Рикардо и Карден-Лойд.</w:t>
      </w:r>
    </w:p>
    <w:p w14:paraId="4ACE973D" w14:textId="77777777" w:rsidR="004B0DF9" w:rsidRPr="001F5E07" w:rsidRDefault="004B0DF9" w:rsidP="001F5E07">
      <w:pPr>
        <w:autoSpaceDE w:val="0"/>
        <w:autoSpaceDN w:val="0"/>
        <w:adjustRightInd w:val="0"/>
        <w:jc w:val="both"/>
        <w:rPr>
          <w:color w:val="000000" w:themeColor="text1"/>
          <w:sz w:val="16"/>
          <w:szCs w:val="16"/>
        </w:rPr>
      </w:pPr>
    </w:p>
    <w:p w14:paraId="728CD9F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09304F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3334E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9-19 сентября 1938 в Правде был опубликован "Краткий курс истории ВКП(б) а из библиотек стали в массовом порядке изымать "вредную" литературу (1348,271).</w:t>
      </w:r>
    </w:p>
    <w:p w14:paraId="22586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11D163" w14:textId="77777777" w:rsidR="00E23682" w:rsidRPr="001F5E07" w:rsidRDefault="00E23682" w:rsidP="001F5E07">
      <w:pPr>
        <w:jc w:val="both"/>
        <w:rPr>
          <w:color w:val="000000" w:themeColor="text1"/>
          <w:sz w:val="16"/>
          <w:szCs w:val="16"/>
        </w:rPr>
      </w:pPr>
      <w:r w:rsidRPr="001F5E07">
        <w:rPr>
          <w:color w:val="000000" w:themeColor="text1"/>
          <w:sz w:val="16"/>
          <w:szCs w:val="16"/>
        </w:rPr>
        <w:t>9-19 сентября 1938. В газете "Правда" опубликован "Краткий курс истории ВКП(б)", натканный под редакцией И. В. Сталина. Отдельной книгой он издан 1 октября (18715).</w:t>
      </w:r>
    </w:p>
    <w:p w14:paraId="079A8FFF" w14:textId="77777777" w:rsidR="00E23682" w:rsidRPr="001F5E07" w:rsidRDefault="00E23682" w:rsidP="001F5E07">
      <w:pPr>
        <w:jc w:val="both"/>
        <w:rPr>
          <w:color w:val="000000" w:themeColor="text1"/>
          <w:sz w:val="16"/>
          <w:szCs w:val="16"/>
        </w:rPr>
      </w:pPr>
    </w:p>
    <w:p w14:paraId="4F92D29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EA705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883A8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года группой НИИ ВВС в Оренбурге закончились испытания по бомбометанию с планирования с самолетов СБ и ДБ-3 с углами планирования 5 и 30 градусов, которые проводились с 16 августа 1938</w:t>
      </w:r>
    </w:p>
    <w:p w14:paraId="6DF558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85BB6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Минаков</w:t>
      </w:r>
    </w:p>
    <w:p w14:paraId="717D5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w:t>
      </w:r>
    </w:p>
    <w:p w14:paraId="718CFA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Крутиков</w:t>
      </w:r>
    </w:p>
    <w:p w14:paraId="486EFC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Перкалаб</w:t>
      </w:r>
    </w:p>
    <w:p w14:paraId="64D53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31F229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недостатки способа бомбометания с планирования, изложенного в РБ-38.</w:t>
      </w:r>
    </w:p>
    <w:p w14:paraId="3C7FAA3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Отработать методику бомбометания с планирования с самолетов СБ и ДБ-3 на максимальных скоростях с углами планирования до 30 градусов.</w:t>
      </w:r>
    </w:p>
    <w:p w14:paraId="08B2D1C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Отработать методику бомбометания с планирования с самолетов СБ и ДБ-3 на минимальных скоростях.</w:t>
      </w:r>
    </w:p>
    <w:p w14:paraId="4F25D30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рассеивание при различных способах бомбометания с планирования.</w:t>
      </w:r>
    </w:p>
    <w:p w14:paraId="791D54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испытаниях участвовали 3 самолета, из них: два самолета СБ и один самолет ДБ-3.</w:t>
      </w:r>
    </w:p>
    <w:p w14:paraId="75513B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было выполнено 36 полетов общей продолжительностью 43 часа 36 минут.</w:t>
      </w:r>
    </w:p>
    <w:p w14:paraId="486A71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68685C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соответствующей тактической обстановке самолеты СБ с большим эффектом могут применяться для бомбометания с планирования на максимальных скоростях – по мелким и узким целям, а также по живым целям.</w:t>
      </w:r>
    </w:p>
    <w:p w14:paraId="61C6F69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бомбометания с углов планирования в 30 градусов фугасными бомбами, самолеты СБ должны быть оборудованы специальными держателями (установить держатели типа ПБ-3 или переделать ДЕР-34).</w:t>
      </w:r>
    </w:p>
    <w:p w14:paraId="28EFBE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слабой зенитной обороне или при полном ее отсутствии, возможно выполнять бомбометание “С клевка” как с самолетов СБ, так и с самолетов ДБ-3, но в последнем случае бомбы могут быть подвешены только на подкрыльные держатели ДЕР-31.</w:t>
      </w:r>
    </w:p>
    <w:p w14:paraId="10636A1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Задачу бомбометания с планирования на малых скоростях необходимо отрабатывать в строевых частях ВВС на самолетах СБ и ДБ-3.</w:t>
      </w:r>
    </w:p>
    <w:p w14:paraId="50E97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вид бомбометания в боевой обстановке будет иметь большое применение ночью, а также и днем при соответствующих метеорологических условиях (4225).</w:t>
      </w:r>
    </w:p>
    <w:p w14:paraId="283874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D488A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сентября 1938 во время продолжительного трениро</w:t>
      </w:r>
      <w:r w:rsidRPr="001F5E07">
        <w:rPr>
          <w:color w:val="000000" w:themeColor="text1"/>
          <w:sz w:val="16"/>
          <w:szCs w:val="16"/>
        </w:rPr>
        <w:softHyphen/>
        <w:t>вочного полета из Щелково под Мос</w:t>
      </w:r>
      <w:r w:rsidRPr="001F5E07">
        <w:rPr>
          <w:color w:val="000000" w:themeColor="text1"/>
          <w:sz w:val="16"/>
          <w:szCs w:val="16"/>
        </w:rPr>
        <w:softHyphen/>
        <w:t>квой отказал ме</w:t>
      </w:r>
      <w:r w:rsidRPr="001F5E07">
        <w:rPr>
          <w:color w:val="000000" w:themeColor="text1"/>
          <w:sz w:val="16"/>
          <w:szCs w:val="16"/>
        </w:rPr>
        <w:softHyphen/>
        <w:t>ханизм управления “юбками” капота ле</w:t>
      </w:r>
      <w:r w:rsidRPr="001F5E07">
        <w:rPr>
          <w:color w:val="000000" w:themeColor="text1"/>
          <w:sz w:val="16"/>
          <w:szCs w:val="16"/>
        </w:rPr>
        <w:softHyphen/>
        <w:t>вого мотора. Полет продолжался с зак</w:t>
      </w:r>
      <w:r w:rsidRPr="001F5E07">
        <w:rPr>
          <w:color w:val="000000" w:themeColor="text1"/>
          <w:sz w:val="16"/>
          <w:szCs w:val="16"/>
        </w:rPr>
        <w:softHyphen/>
        <w:t>рытой “юбкой”, что привело к перегреву мотора. На правом моторе лопнул патру</w:t>
      </w:r>
      <w:r w:rsidRPr="001F5E07">
        <w:rPr>
          <w:color w:val="000000" w:themeColor="text1"/>
          <w:sz w:val="16"/>
          <w:szCs w:val="16"/>
        </w:rPr>
        <w:softHyphen/>
        <w:t>бок полуколлектора. Моторы заменили, а коллектор сделали из более толстого ма</w:t>
      </w:r>
      <w:r w:rsidRPr="001F5E07">
        <w:rPr>
          <w:color w:val="000000" w:themeColor="text1"/>
          <w:sz w:val="16"/>
          <w:szCs w:val="16"/>
        </w:rPr>
        <w:softHyphen/>
        <w:t>териала.</w:t>
      </w:r>
    </w:p>
    <w:p w14:paraId="2C8A132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1F5E07">
        <w:rPr>
          <w:color w:val="000000" w:themeColor="text1"/>
          <w:sz w:val="16"/>
          <w:szCs w:val="16"/>
        </w:rPr>
        <w:softHyphen/>
        <w:t>ке (10717).</w:t>
      </w:r>
    </w:p>
    <w:p w14:paraId="480CAA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9048E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10 сентября 1938 Ст. военпред завода 156 Бровко писал в КО Базилевичу письмо N 7799 о том, что самолет 42 заканчивает испытания в НИИ ВВС и вводится в серийную постройку на заводе 124, но что наряду с этим необходимо теперь же приступить к дальнейшей модификации с целью улучшения аэродинамических характеристик и боевых качеств, а делать это на 124 нельзя и надо на 156 на опытном экземпляре. Приводится и план работ с началом испытаний 1 июля 1939 (2386,148).</w:t>
      </w:r>
    </w:p>
    <w:p w14:paraId="2ED7A0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4524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года за секретаря КО Белоусов писал письмо № 5119/ко в СНК ТатАССР Киселеву</w:t>
      </w:r>
    </w:p>
    <w:p w14:paraId="748C6C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о мероприятиях обеспечивающих работу завода № 124 еще не решен и находится на рассмотрении Правительства СССР.</w:t>
      </w:r>
    </w:p>
    <w:p w14:paraId="4A317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доклада председателю КО Молотову В.М., прошу подробнее сообщить причины Вашей просьбы изложенной в телеграмме о форсировании решения по заводу № 124 (3938,88).</w:t>
      </w:r>
    </w:p>
    <w:p w14:paraId="67E92E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ACAA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заводом 22 была закончена разработка серийных чертежей второй модификации СБ (2386,21).</w:t>
      </w:r>
    </w:p>
    <w:p w14:paraId="3626F5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98DB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ВИТ-2 (СБП) с М-105 после того, как на заводе 84 9 - сентября 1938 было выполнено 12 полетов и закончились заводские испытания был передан в НИИ ВВС на гос. испытания (2377,4).</w:t>
      </w:r>
    </w:p>
    <w:p w14:paraId="7637E5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596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 закончились повторные заводские испытания ВИТ-2 2М-105, которые проходили со 2 августа 1938. Большая часть времени ушла не столько на собственно испытания самолета, сколько на доводку моторов М-105. При полетном весе самолета 5600 кг на высоте 4500 м была получена максимальная скорость полета 513 км/ч. К этому времени это был выдающийся результат, но НКАП поддержки Поликарпову в работе над ВИТ-2 не оказывал (9649).</w:t>
      </w:r>
    </w:p>
    <w:p w14:paraId="55B48E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BB4D2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сентября 1938 г. самолет ВИТ-2 по личному указанию тов. Смушкевича бывшему директору завода № 84 от 9.9.38 г. был перегнан в НИИ ВВС и участвовал в демонстрации перед членами Правитель</w:t>
      </w:r>
      <w:r w:rsidRPr="001F5E07">
        <w:rPr>
          <w:color w:val="000000" w:themeColor="text1"/>
          <w:sz w:val="16"/>
          <w:szCs w:val="16"/>
        </w:rPr>
        <w:softHyphen/>
        <w:t>ства. В результате этого показа самолет оставлен в НИИ ВВС для проведения госиспытаний (10667).</w:t>
      </w:r>
    </w:p>
    <w:p w14:paraId="4E8C0B1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C656E29" w14:textId="77777777" w:rsidR="002457FA" w:rsidRPr="001F5E07" w:rsidRDefault="002457FA" w:rsidP="001F5E07">
      <w:pPr>
        <w:pStyle w:val="580"/>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10 сентября 1938 года, через месяц после окончания испытаний ЦКБ-19бис, на аэро</w:t>
      </w:r>
      <w:r w:rsidRPr="001F5E07">
        <w:rPr>
          <w:rFonts w:ascii="Times New Roman" w:hAnsi="Times New Roman" w:cs="Times New Roman"/>
          <w:color w:val="0070C0"/>
          <w:sz w:val="16"/>
          <w:szCs w:val="16"/>
        </w:rPr>
        <w:softHyphen/>
        <w:t>дроме НИИ ВВС совершил посадку очень эле</w:t>
      </w:r>
      <w:r w:rsidRPr="001F5E07">
        <w:rPr>
          <w:rFonts w:ascii="Times New Roman" w:hAnsi="Times New Roman" w:cs="Times New Roman"/>
          <w:color w:val="0070C0"/>
          <w:sz w:val="16"/>
          <w:szCs w:val="16"/>
        </w:rPr>
        <w:softHyphen/>
        <w:t>гантный двухмоторный самолет. Это был ВИТ-2 - новейшая разработка КБ Н.Н. Поли</w:t>
      </w:r>
      <w:r w:rsidRPr="001F5E07">
        <w:rPr>
          <w:rFonts w:ascii="Times New Roman" w:hAnsi="Times New Roman" w:cs="Times New Roman"/>
          <w:color w:val="0070C0"/>
          <w:sz w:val="16"/>
          <w:szCs w:val="16"/>
        </w:rPr>
        <w:softHyphen/>
        <w:t>карпова, первый полет на котором В.П. Чка</w:t>
      </w:r>
      <w:r w:rsidRPr="001F5E07">
        <w:rPr>
          <w:rFonts w:ascii="Times New Roman" w:hAnsi="Times New Roman" w:cs="Times New Roman"/>
          <w:color w:val="0070C0"/>
          <w:sz w:val="16"/>
          <w:szCs w:val="16"/>
        </w:rPr>
        <w:softHyphen/>
        <w:t>лов выполнил 11 мая. Перелет из Химок был организован полулегально - по личному ука</w:t>
      </w:r>
      <w:r w:rsidRPr="001F5E07">
        <w:rPr>
          <w:rFonts w:ascii="Times New Roman" w:hAnsi="Times New Roman" w:cs="Times New Roman"/>
          <w:color w:val="0070C0"/>
          <w:sz w:val="16"/>
          <w:szCs w:val="16"/>
        </w:rPr>
        <w:softHyphen/>
        <w:t>занию замначальника ВВС комкора Смушкевича и вопреки позиции руководства ПГУ НКОП. Самолет представлял собой дальней</w:t>
      </w:r>
      <w:r w:rsidRPr="001F5E07">
        <w:rPr>
          <w:rFonts w:ascii="Times New Roman" w:hAnsi="Times New Roman" w:cs="Times New Roman"/>
          <w:color w:val="0070C0"/>
          <w:sz w:val="16"/>
          <w:szCs w:val="16"/>
        </w:rPr>
        <w:softHyphen/>
        <w:t>шее развитие ВИТ-1, по сути, универсальную боевую платформу, которую в полевых усло</w:t>
      </w:r>
      <w:r w:rsidRPr="001F5E07">
        <w:rPr>
          <w:rFonts w:ascii="Times New Roman" w:hAnsi="Times New Roman" w:cs="Times New Roman"/>
          <w:color w:val="0070C0"/>
          <w:sz w:val="16"/>
          <w:szCs w:val="16"/>
        </w:rPr>
        <w:softHyphen/>
        <w:t>виях можно было трансформировать в сред</w:t>
      </w:r>
      <w:r w:rsidRPr="001F5E07">
        <w:rPr>
          <w:rFonts w:ascii="Times New Roman" w:hAnsi="Times New Roman" w:cs="Times New Roman"/>
          <w:color w:val="0070C0"/>
          <w:sz w:val="16"/>
          <w:szCs w:val="16"/>
        </w:rPr>
        <w:softHyphen/>
        <w:t>ний скоростной бомбардировщик, пикиров</w:t>
      </w:r>
      <w:r w:rsidRPr="001F5E07">
        <w:rPr>
          <w:rFonts w:ascii="Times New Roman" w:hAnsi="Times New Roman" w:cs="Times New Roman"/>
          <w:color w:val="0070C0"/>
          <w:sz w:val="16"/>
          <w:szCs w:val="16"/>
        </w:rPr>
        <w:softHyphen/>
        <w:t>щик, штурмовик, дальний разведчик, истре</w:t>
      </w:r>
      <w:r w:rsidRPr="001F5E07">
        <w:rPr>
          <w:rFonts w:ascii="Times New Roman" w:hAnsi="Times New Roman" w:cs="Times New Roman"/>
          <w:color w:val="0070C0"/>
          <w:sz w:val="16"/>
          <w:szCs w:val="16"/>
        </w:rPr>
        <w:softHyphen/>
        <w:t>битель крупных наземных и воздушных целей, а также в самолет сопровождения. Ос</w:t>
      </w:r>
      <w:r w:rsidRPr="001F5E07">
        <w:rPr>
          <w:rFonts w:ascii="Times New Roman" w:hAnsi="Times New Roman" w:cs="Times New Roman"/>
          <w:color w:val="0070C0"/>
          <w:sz w:val="16"/>
          <w:szCs w:val="16"/>
        </w:rPr>
        <w:softHyphen/>
        <w:t>новными отличиями ВИТ-2 были достаточно вместительный внутренний отсек на 800 кг бомб, двухкилевое хвостовое оперение и задняя стрелковая установка, вооруженная пушкой ШВАК.</w:t>
      </w:r>
    </w:p>
    <w:p w14:paraId="3A40078B" w14:textId="77777777" w:rsidR="002457FA" w:rsidRPr="001F5E07" w:rsidRDefault="002457FA" w:rsidP="001F5E07">
      <w:pPr>
        <w:shd w:val="clear" w:color="auto" w:fill="FFFFFF"/>
        <w:jc w:val="both"/>
        <w:rPr>
          <w:color w:val="0070C0"/>
          <w:sz w:val="16"/>
          <w:szCs w:val="16"/>
        </w:rPr>
      </w:pPr>
      <w:r w:rsidRPr="001F5E07">
        <w:rPr>
          <w:color w:val="0070C0"/>
          <w:sz w:val="16"/>
          <w:szCs w:val="16"/>
        </w:rPr>
        <w:t>Каждая из заинтересованных сторон имела свое представление о назначении са</w:t>
      </w:r>
      <w:r w:rsidRPr="001F5E07">
        <w:rPr>
          <w:color w:val="0070C0"/>
          <w:sz w:val="16"/>
          <w:szCs w:val="16"/>
        </w:rPr>
        <w:softHyphen/>
        <w:t>молета. Если верхи авиапрома старались не допустить эту машину в серию, то военные в первую очередь видели в ней бомбардиров</w:t>
      </w:r>
      <w:r w:rsidRPr="001F5E07">
        <w:rPr>
          <w:color w:val="0070C0"/>
          <w:sz w:val="16"/>
          <w:szCs w:val="16"/>
        </w:rPr>
        <w:softHyphen/>
        <w:t>щик. Это болезненное стремление загрузить под завязку бомбами любой самолет, посту</w:t>
      </w:r>
      <w:r w:rsidRPr="001F5E07">
        <w:rPr>
          <w:color w:val="0070C0"/>
          <w:sz w:val="16"/>
          <w:szCs w:val="16"/>
        </w:rPr>
        <w:softHyphen/>
        <w:t>пающий на вооружение ВВС, видимо, оста</w:t>
      </w:r>
      <w:r w:rsidRPr="001F5E07">
        <w:rPr>
          <w:color w:val="0070C0"/>
          <w:sz w:val="16"/>
          <w:szCs w:val="16"/>
        </w:rPr>
        <w:softHyphen/>
        <w:t>лось со второй половины двадцатых годов, когда львиная доля боевого состава ВВС при</w:t>
      </w:r>
      <w:r w:rsidRPr="001F5E07">
        <w:rPr>
          <w:color w:val="0070C0"/>
          <w:sz w:val="16"/>
          <w:szCs w:val="16"/>
        </w:rPr>
        <w:softHyphen/>
        <w:t>ходилась на разведчики Р-1. Такой подход навсегда оставил в разряде опытных не один перспективный самолет. Можно вспомнить полукриминальную историю запуска в серию разведчика Р-Зет на заводе № 1 вместо коче- ригинского ЛР, хотя единственным преиму</w:t>
      </w:r>
      <w:r w:rsidRPr="001F5E07">
        <w:rPr>
          <w:color w:val="0070C0"/>
          <w:sz w:val="16"/>
          <w:szCs w:val="16"/>
        </w:rPr>
        <w:softHyphen/>
        <w:t xml:space="preserve">ществом неспособного выйти из штопора Р- Зет был больший запас бомб. Не меньше шума в конце 1930-х годов наделала попытка </w:t>
      </w:r>
      <w:r w:rsidRPr="001F5E07">
        <w:rPr>
          <w:rStyle w:val="76"/>
          <w:rFonts w:ascii="Times New Roman" w:hAnsi="Times New Roman" w:cs="Times New Roman"/>
          <w:color w:val="0070C0"/>
          <w:sz w:val="16"/>
          <w:szCs w:val="16"/>
        </w:rPr>
        <w:t>общими усилиями превратить перспектив</w:t>
      </w:r>
      <w:r w:rsidRPr="001F5E07">
        <w:rPr>
          <w:rStyle w:val="76"/>
          <w:rFonts w:ascii="Times New Roman" w:hAnsi="Times New Roman" w:cs="Times New Roman"/>
          <w:color w:val="0070C0"/>
          <w:sz w:val="16"/>
          <w:szCs w:val="16"/>
        </w:rPr>
        <w:softHyphen/>
        <w:t>ный разведчик А.С. Яковлева Р-12 в никому не нужный бомбардировщик ББ-22.</w:t>
      </w:r>
    </w:p>
    <w:p w14:paraId="456E2182" w14:textId="77777777" w:rsidR="002457FA" w:rsidRPr="001F5E07" w:rsidRDefault="002457FA" w:rsidP="001F5E07">
      <w:pPr>
        <w:jc w:val="both"/>
        <w:rPr>
          <w:color w:val="0070C0"/>
          <w:sz w:val="16"/>
          <w:szCs w:val="16"/>
        </w:rPr>
      </w:pPr>
      <w:r w:rsidRPr="001F5E07">
        <w:rPr>
          <w:rStyle w:val="76"/>
          <w:rFonts w:ascii="Times New Roman" w:hAnsi="Times New Roman" w:cs="Times New Roman"/>
          <w:color w:val="0070C0"/>
          <w:sz w:val="16"/>
          <w:szCs w:val="16"/>
        </w:rPr>
        <w:t>Николай Николаевич Поликарпов имел свои соображения о предназначении ВИТ-2, но самолет пришлось представить на спон</w:t>
      </w:r>
      <w:r w:rsidRPr="001F5E07">
        <w:rPr>
          <w:rStyle w:val="76"/>
          <w:rFonts w:ascii="Times New Roman" w:hAnsi="Times New Roman" w:cs="Times New Roman"/>
          <w:color w:val="0070C0"/>
          <w:sz w:val="16"/>
          <w:szCs w:val="16"/>
        </w:rPr>
        <w:softHyphen/>
        <w:t>танно организованные «предварительные государственные испытания» в варианте бомбардировщика - БСБ-2М-105. По схеме это был трехместный двухмоторный низко- план с разнесенным вертикальным оперени</w:t>
      </w:r>
      <w:r w:rsidRPr="001F5E07">
        <w:rPr>
          <w:rStyle w:val="76"/>
          <w:rFonts w:ascii="Times New Roman" w:hAnsi="Times New Roman" w:cs="Times New Roman"/>
          <w:color w:val="0070C0"/>
          <w:sz w:val="16"/>
          <w:szCs w:val="16"/>
        </w:rPr>
        <w:softHyphen/>
        <w:t>ем, убирающимися стойками шасси и косты</w:t>
      </w:r>
      <w:r w:rsidRPr="001F5E07">
        <w:rPr>
          <w:rStyle w:val="76"/>
          <w:rFonts w:ascii="Times New Roman" w:hAnsi="Times New Roman" w:cs="Times New Roman"/>
          <w:color w:val="0070C0"/>
          <w:sz w:val="16"/>
          <w:szCs w:val="16"/>
        </w:rPr>
        <w:softHyphen/>
        <w:t>лем. Фюзеляж типа полумонокок, усиленный пятью лонжеронами, составлял с центропла</w:t>
      </w:r>
      <w:r w:rsidRPr="001F5E07">
        <w:rPr>
          <w:rStyle w:val="76"/>
          <w:rFonts w:ascii="Times New Roman" w:hAnsi="Times New Roman" w:cs="Times New Roman"/>
          <w:color w:val="0070C0"/>
          <w:sz w:val="16"/>
          <w:szCs w:val="16"/>
        </w:rPr>
        <w:softHyphen/>
        <w:t>ном единый агрегат, изготовленный в основ</w:t>
      </w:r>
      <w:r w:rsidRPr="001F5E07">
        <w:rPr>
          <w:rStyle w:val="76"/>
          <w:rFonts w:ascii="Times New Roman" w:hAnsi="Times New Roman" w:cs="Times New Roman"/>
          <w:color w:val="0070C0"/>
          <w:sz w:val="16"/>
          <w:szCs w:val="16"/>
        </w:rPr>
        <w:softHyphen/>
        <w:t>ном из дюраля. Вся верхняя передняя и сред</w:t>
      </w:r>
      <w:r w:rsidRPr="001F5E07">
        <w:rPr>
          <w:rStyle w:val="76"/>
          <w:rFonts w:ascii="Times New Roman" w:hAnsi="Times New Roman" w:cs="Times New Roman"/>
          <w:color w:val="0070C0"/>
          <w:sz w:val="16"/>
          <w:szCs w:val="16"/>
        </w:rPr>
        <w:softHyphen/>
        <w:t>няя части фюзеляжа были покрыты плекси</w:t>
      </w:r>
      <w:r w:rsidRPr="001F5E07">
        <w:rPr>
          <w:rStyle w:val="76"/>
          <w:rFonts w:ascii="Times New Roman" w:hAnsi="Times New Roman" w:cs="Times New Roman"/>
          <w:color w:val="0070C0"/>
          <w:sz w:val="16"/>
          <w:szCs w:val="16"/>
        </w:rPr>
        <w:softHyphen/>
        <w:t>гласом, что обеспечивало великолепный обзор всем членам экипажа. Остекление ка</w:t>
      </w:r>
      <w:r w:rsidRPr="001F5E07">
        <w:rPr>
          <w:rStyle w:val="76"/>
          <w:rFonts w:ascii="Times New Roman" w:hAnsi="Times New Roman" w:cs="Times New Roman"/>
          <w:color w:val="0070C0"/>
          <w:sz w:val="16"/>
          <w:szCs w:val="16"/>
        </w:rPr>
        <w:softHyphen/>
        <w:t>бины штурмана придавало носовой части удобообтекаемую форму, а пилот и радист располагались под большим общим фонарем. Летчик имел зрительную связь с обоими чле</w:t>
      </w:r>
      <w:r w:rsidRPr="001F5E07">
        <w:rPr>
          <w:rStyle w:val="76"/>
          <w:rFonts w:ascii="Times New Roman" w:hAnsi="Times New Roman" w:cs="Times New Roman"/>
          <w:color w:val="0070C0"/>
          <w:sz w:val="16"/>
          <w:szCs w:val="16"/>
        </w:rPr>
        <w:softHyphen/>
        <w:t>нами экипажа. У штурмана было два люка - верхний и нижний, а пилот и радист распола</w:t>
      </w:r>
      <w:r w:rsidRPr="001F5E07">
        <w:rPr>
          <w:rStyle w:val="76"/>
          <w:rFonts w:ascii="Times New Roman" w:hAnsi="Times New Roman" w:cs="Times New Roman"/>
          <w:color w:val="0070C0"/>
          <w:sz w:val="16"/>
          <w:szCs w:val="16"/>
        </w:rPr>
        <w:softHyphen/>
        <w:t>гались под индивидуальными сдвижными створками фонаря.</w:t>
      </w:r>
    </w:p>
    <w:p w14:paraId="2D08530B" w14:textId="77777777" w:rsidR="002457FA" w:rsidRPr="001F5E07" w:rsidRDefault="002457FA" w:rsidP="001F5E07">
      <w:pPr>
        <w:jc w:val="both"/>
        <w:rPr>
          <w:color w:val="0070C0"/>
          <w:sz w:val="16"/>
          <w:szCs w:val="16"/>
        </w:rPr>
      </w:pPr>
      <w:r w:rsidRPr="001F5E07">
        <w:rPr>
          <w:rStyle w:val="76"/>
          <w:rFonts w:ascii="Times New Roman" w:hAnsi="Times New Roman" w:cs="Times New Roman"/>
          <w:color w:val="0070C0"/>
          <w:sz w:val="16"/>
          <w:szCs w:val="16"/>
        </w:rPr>
        <w:t>Трапециевидное двухлонжеронное крыло, помимо центроплана, состояло из двух консо</w:t>
      </w:r>
      <w:r w:rsidRPr="001F5E07">
        <w:rPr>
          <w:rStyle w:val="76"/>
          <w:rFonts w:ascii="Times New Roman" w:hAnsi="Times New Roman" w:cs="Times New Roman"/>
          <w:color w:val="0070C0"/>
          <w:sz w:val="16"/>
          <w:szCs w:val="16"/>
        </w:rPr>
        <w:softHyphen/>
        <w:t>лей и двух мотоотсеков и было снабжено щит</w:t>
      </w:r>
      <w:r w:rsidRPr="001F5E07">
        <w:rPr>
          <w:rStyle w:val="76"/>
          <w:rFonts w:ascii="Times New Roman" w:hAnsi="Times New Roman" w:cs="Times New Roman"/>
          <w:color w:val="0070C0"/>
          <w:sz w:val="16"/>
          <w:szCs w:val="16"/>
        </w:rPr>
        <w:softHyphen/>
        <w:t>ками типа Шренк от элерона до элерона. Лон</w:t>
      </w:r>
      <w:r w:rsidRPr="001F5E07">
        <w:rPr>
          <w:rStyle w:val="76"/>
          <w:rFonts w:ascii="Times New Roman" w:hAnsi="Times New Roman" w:cs="Times New Roman"/>
          <w:color w:val="0070C0"/>
          <w:sz w:val="16"/>
          <w:szCs w:val="16"/>
        </w:rPr>
        <w:softHyphen/>
        <w:t>жероны крыла - сварные из стальных труб, обшивка и нервюры - дюралевые. В силовую конструкцию крыла были включены масло- и часть бензобаков в носке крыла и между лон</w:t>
      </w:r>
      <w:r w:rsidRPr="001F5E07">
        <w:rPr>
          <w:rStyle w:val="76"/>
          <w:rFonts w:ascii="Times New Roman" w:hAnsi="Times New Roman" w:cs="Times New Roman"/>
          <w:color w:val="0070C0"/>
          <w:sz w:val="16"/>
          <w:szCs w:val="16"/>
        </w:rPr>
        <w:softHyphen/>
        <w:t>жеронами консолей. Мотоотсеки состояли из двух сварных лонжеронов, трубчатых нервюр и съемной верхней обшивки. К ним крепились моторамы и основные стойки шасси с масля- но-пневматическими амортизаторами. Низ мотоустановки в полете закрывался щитком опоры шасси, который в КБ называли коком. В задней части мотоотсеков находились рас</w:t>
      </w:r>
      <w:r w:rsidRPr="001F5E07">
        <w:rPr>
          <w:rStyle w:val="76"/>
          <w:rFonts w:ascii="Times New Roman" w:hAnsi="Times New Roman" w:cs="Times New Roman"/>
          <w:color w:val="0070C0"/>
          <w:sz w:val="16"/>
          <w:szCs w:val="16"/>
        </w:rPr>
        <w:softHyphen/>
        <w:t>ходные баки. Между нервюрами помещались маслорадиаторы и агрегаты пневматической системы уборки шасси, которая имела элек</w:t>
      </w:r>
      <w:r w:rsidRPr="001F5E07">
        <w:rPr>
          <w:rStyle w:val="76"/>
          <w:rFonts w:ascii="Times New Roman" w:hAnsi="Times New Roman" w:cs="Times New Roman"/>
          <w:color w:val="0070C0"/>
          <w:sz w:val="16"/>
          <w:szCs w:val="16"/>
        </w:rPr>
        <w:softHyphen/>
        <w:t>трическую, звуковую и двойную механиче</w:t>
      </w:r>
      <w:r w:rsidRPr="001F5E07">
        <w:rPr>
          <w:rStyle w:val="76"/>
          <w:rFonts w:ascii="Times New Roman" w:hAnsi="Times New Roman" w:cs="Times New Roman"/>
          <w:color w:val="0070C0"/>
          <w:sz w:val="16"/>
          <w:szCs w:val="16"/>
        </w:rPr>
        <w:softHyphen/>
        <w:t>скую сигнализацию. На основные стойки устанавливались колеса 900х300 с пневмати</w:t>
      </w:r>
      <w:r w:rsidRPr="001F5E07">
        <w:rPr>
          <w:rStyle w:val="76"/>
          <w:rFonts w:ascii="Times New Roman" w:hAnsi="Times New Roman" w:cs="Times New Roman"/>
          <w:color w:val="0070C0"/>
          <w:sz w:val="16"/>
          <w:szCs w:val="16"/>
        </w:rPr>
        <w:softHyphen/>
        <w:t>ческими тормозами. Убирающийся костыль имел колесо 450х150 и масляно-пневматический амортизатор.</w:t>
      </w:r>
    </w:p>
    <w:p w14:paraId="3366862B" w14:textId="77777777" w:rsidR="002457FA" w:rsidRPr="001F5E07" w:rsidRDefault="002457FA" w:rsidP="001F5E07">
      <w:pPr>
        <w:jc w:val="both"/>
        <w:rPr>
          <w:color w:val="0070C0"/>
          <w:sz w:val="16"/>
          <w:szCs w:val="16"/>
        </w:rPr>
      </w:pPr>
      <w:r w:rsidRPr="001F5E07">
        <w:rPr>
          <w:rStyle w:val="76"/>
          <w:rFonts w:ascii="Times New Roman" w:hAnsi="Times New Roman" w:cs="Times New Roman"/>
          <w:color w:val="0070C0"/>
          <w:sz w:val="16"/>
          <w:szCs w:val="16"/>
        </w:rPr>
        <w:t>Свободнонесущее оперение состояло из неподвижного стабилизатора, по конструк</w:t>
      </w:r>
      <w:r w:rsidRPr="001F5E07">
        <w:rPr>
          <w:rStyle w:val="76"/>
          <w:rFonts w:ascii="Times New Roman" w:hAnsi="Times New Roman" w:cs="Times New Roman"/>
          <w:color w:val="0070C0"/>
          <w:sz w:val="16"/>
          <w:szCs w:val="16"/>
        </w:rPr>
        <w:softHyphen/>
        <w:t>ции аналогичного консолям крыла - лонже</w:t>
      </w:r>
      <w:r w:rsidRPr="001F5E07">
        <w:rPr>
          <w:rStyle w:val="76"/>
          <w:rFonts w:ascii="Times New Roman" w:hAnsi="Times New Roman" w:cs="Times New Roman"/>
          <w:color w:val="0070C0"/>
          <w:sz w:val="16"/>
          <w:szCs w:val="16"/>
        </w:rPr>
        <w:softHyphen/>
        <w:t>роны, сваренные из стальных труб с дюрале</w:t>
      </w:r>
      <w:r w:rsidRPr="001F5E07">
        <w:rPr>
          <w:rStyle w:val="76"/>
          <w:rFonts w:ascii="Times New Roman" w:hAnsi="Times New Roman" w:cs="Times New Roman"/>
          <w:color w:val="0070C0"/>
          <w:sz w:val="16"/>
          <w:szCs w:val="16"/>
        </w:rPr>
        <w:softHyphen/>
        <w:t>вым набором и обшивкой и двух килевых шайб с дюралевой обшивкой и каркасом. Рули высоты и направления имели полотня</w:t>
      </w:r>
      <w:r w:rsidRPr="001F5E07">
        <w:rPr>
          <w:rStyle w:val="76"/>
          <w:rFonts w:ascii="Times New Roman" w:hAnsi="Times New Roman" w:cs="Times New Roman"/>
          <w:color w:val="0070C0"/>
          <w:sz w:val="16"/>
          <w:szCs w:val="16"/>
        </w:rPr>
        <w:softHyphen/>
        <w:t>ную обшивку и оснащались триммерами. Управление самолетом - двойное (у летчика и штурмана), рулями - жесткое, триммерами - тросовое.</w:t>
      </w:r>
    </w:p>
    <w:p w14:paraId="7F35E9CC" w14:textId="77777777" w:rsidR="002457FA" w:rsidRPr="001F5E07" w:rsidRDefault="002457FA" w:rsidP="001F5E07">
      <w:pPr>
        <w:jc w:val="both"/>
        <w:rPr>
          <w:color w:val="0070C0"/>
          <w:sz w:val="16"/>
          <w:szCs w:val="16"/>
        </w:rPr>
      </w:pPr>
      <w:r w:rsidRPr="001F5E07">
        <w:rPr>
          <w:rStyle w:val="76"/>
          <w:rFonts w:ascii="Times New Roman" w:hAnsi="Times New Roman" w:cs="Times New Roman"/>
          <w:color w:val="0070C0"/>
          <w:sz w:val="16"/>
          <w:szCs w:val="16"/>
        </w:rPr>
        <w:t>ВИТ-2 был способен нести достаточно бо</w:t>
      </w:r>
      <w:r w:rsidRPr="001F5E07">
        <w:rPr>
          <w:rStyle w:val="76"/>
          <w:rFonts w:ascii="Times New Roman" w:hAnsi="Times New Roman" w:cs="Times New Roman"/>
          <w:color w:val="0070C0"/>
          <w:sz w:val="16"/>
          <w:szCs w:val="16"/>
        </w:rPr>
        <w:softHyphen/>
        <w:t xml:space="preserve">гатый ассортимент бомбового вооружения на внешней и внутренней подвеске </w:t>
      </w:r>
      <w:r w:rsidRPr="001F5E07">
        <w:rPr>
          <w:rStyle w:val="76"/>
          <w:rFonts w:ascii="Times New Roman" w:hAnsi="Times New Roman" w:cs="Times New Roman"/>
          <w:color w:val="0070C0"/>
          <w:sz w:val="16"/>
          <w:szCs w:val="16"/>
          <w:lang w:val="en-US"/>
        </w:rPr>
        <w:t>c</w:t>
      </w:r>
      <w:r w:rsidRPr="001F5E07">
        <w:rPr>
          <w:rStyle w:val="76"/>
          <w:rFonts w:ascii="Times New Roman" w:hAnsi="Times New Roman" w:cs="Times New Roman"/>
          <w:color w:val="0070C0"/>
          <w:sz w:val="16"/>
          <w:szCs w:val="16"/>
        </w:rPr>
        <w:t xml:space="preserve"> калибром боеприпасов до 500 кг включительно. Но</w:t>
      </w:r>
      <w:r w:rsidRPr="001F5E07">
        <w:rPr>
          <w:rStyle w:val="76"/>
          <w:rFonts w:ascii="Times New Roman" w:hAnsi="Times New Roman" w:cs="Times New Roman"/>
          <w:color w:val="0070C0"/>
          <w:sz w:val="16"/>
          <w:szCs w:val="16"/>
        </w:rPr>
        <w:softHyphen/>
        <w:t>менклатура стрелково-пушечного вооруже</w:t>
      </w:r>
      <w:r w:rsidRPr="001F5E07">
        <w:rPr>
          <w:rStyle w:val="76"/>
          <w:rFonts w:ascii="Times New Roman" w:hAnsi="Times New Roman" w:cs="Times New Roman"/>
          <w:color w:val="0070C0"/>
          <w:sz w:val="16"/>
          <w:szCs w:val="16"/>
        </w:rPr>
        <w:softHyphen/>
        <w:t>ния, предусмотренного для установки на ВИТ-2, тоже никаких иных чувств, кроме ува</w:t>
      </w:r>
      <w:r w:rsidRPr="001F5E07">
        <w:rPr>
          <w:rStyle w:val="76"/>
          <w:rFonts w:ascii="Times New Roman" w:hAnsi="Times New Roman" w:cs="Times New Roman"/>
          <w:color w:val="0070C0"/>
          <w:sz w:val="16"/>
          <w:szCs w:val="16"/>
        </w:rPr>
        <w:softHyphen/>
        <w:t>жения, вызвать не могла. Комплект курсово</w:t>
      </w:r>
      <w:r w:rsidRPr="001F5E07">
        <w:rPr>
          <w:rStyle w:val="76"/>
          <w:rFonts w:ascii="Times New Roman" w:hAnsi="Times New Roman" w:cs="Times New Roman"/>
          <w:color w:val="0070C0"/>
          <w:sz w:val="16"/>
          <w:szCs w:val="16"/>
        </w:rPr>
        <w:softHyphen/>
        <w:t>го вооружения из двух ШВАК и двух ШКАС или две 37-мм пушки вместо них ставили са</w:t>
      </w:r>
      <w:r w:rsidRPr="001F5E07">
        <w:rPr>
          <w:rStyle w:val="76"/>
          <w:rFonts w:ascii="Times New Roman" w:hAnsi="Times New Roman" w:cs="Times New Roman"/>
          <w:color w:val="0070C0"/>
          <w:sz w:val="16"/>
          <w:szCs w:val="16"/>
        </w:rPr>
        <w:softHyphen/>
        <w:t>молет в один ряд, по крайней мере, с пушеч</w:t>
      </w:r>
      <w:r w:rsidRPr="001F5E07">
        <w:rPr>
          <w:rStyle w:val="76"/>
          <w:rFonts w:ascii="Times New Roman" w:hAnsi="Times New Roman" w:cs="Times New Roman"/>
          <w:color w:val="0070C0"/>
          <w:sz w:val="16"/>
          <w:szCs w:val="16"/>
        </w:rPr>
        <w:softHyphen/>
        <w:t>ным вариантом основного истребителя ВВС, И-16. Вишенкой на торте были две подвиж</w:t>
      </w:r>
      <w:r w:rsidRPr="001F5E07">
        <w:rPr>
          <w:rStyle w:val="76"/>
          <w:rFonts w:ascii="Times New Roman" w:hAnsi="Times New Roman" w:cs="Times New Roman"/>
          <w:color w:val="0070C0"/>
          <w:sz w:val="16"/>
          <w:szCs w:val="16"/>
        </w:rPr>
        <w:softHyphen/>
        <w:t>ные установки турельных оборонительных ШВАК у штурмана и радиста.</w:t>
      </w:r>
    </w:p>
    <w:p w14:paraId="52573091" w14:textId="77777777" w:rsidR="002457FA" w:rsidRPr="001F5E07" w:rsidRDefault="002457FA" w:rsidP="001F5E07">
      <w:pPr>
        <w:jc w:val="both"/>
        <w:rPr>
          <w:color w:val="0070C0"/>
          <w:sz w:val="16"/>
          <w:szCs w:val="16"/>
        </w:rPr>
      </w:pPr>
      <w:r w:rsidRPr="001F5E07">
        <w:rPr>
          <w:rStyle w:val="76"/>
          <w:rFonts w:ascii="Times New Roman" w:hAnsi="Times New Roman" w:cs="Times New Roman"/>
          <w:color w:val="0070C0"/>
          <w:sz w:val="16"/>
          <w:szCs w:val="16"/>
        </w:rPr>
        <w:t>Передняя установка располагалась в но</w:t>
      </w:r>
      <w:r w:rsidRPr="001F5E07">
        <w:rPr>
          <w:rStyle w:val="76"/>
          <w:rFonts w:ascii="Times New Roman" w:hAnsi="Times New Roman" w:cs="Times New Roman"/>
          <w:color w:val="0070C0"/>
          <w:sz w:val="16"/>
          <w:szCs w:val="16"/>
        </w:rPr>
        <w:softHyphen/>
        <w:t>совой части кабины штурмана, на лафете, же</w:t>
      </w:r>
      <w:r w:rsidRPr="001F5E07">
        <w:rPr>
          <w:rStyle w:val="76"/>
          <w:rFonts w:ascii="Times New Roman" w:hAnsi="Times New Roman" w:cs="Times New Roman"/>
          <w:color w:val="0070C0"/>
          <w:sz w:val="16"/>
          <w:szCs w:val="16"/>
        </w:rPr>
        <w:softHyphen/>
        <w:t>стко закрепленном на первой и второй раме. Она обеспечивала углы обстрела по конусу в 25 градусов при помощи секторов в горизон</w:t>
      </w:r>
      <w:r w:rsidRPr="001F5E07">
        <w:rPr>
          <w:rStyle w:val="76"/>
          <w:rFonts w:ascii="Times New Roman" w:hAnsi="Times New Roman" w:cs="Times New Roman"/>
          <w:color w:val="0070C0"/>
          <w:sz w:val="16"/>
          <w:szCs w:val="16"/>
        </w:rPr>
        <w:softHyphen/>
        <w:t>тальной плоскости и цапф на гнезде секторов в вертикальной. Усилие при выстреле пере</w:t>
      </w:r>
      <w:r w:rsidRPr="001F5E07">
        <w:rPr>
          <w:rStyle w:val="76"/>
          <w:rFonts w:ascii="Times New Roman" w:hAnsi="Times New Roman" w:cs="Times New Roman"/>
          <w:color w:val="0070C0"/>
          <w:sz w:val="16"/>
          <w:szCs w:val="16"/>
        </w:rPr>
        <w:softHyphen/>
        <w:t>давалось на буферные пружины через хомут пушки. Буферные пружины, заключенные в специальные гнезда, составлявшие одно целое с секторами, позволяли откатываться пушке при выстреле на 5 мм, имея предвари</w:t>
      </w:r>
      <w:r w:rsidRPr="001F5E07">
        <w:rPr>
          <w:rStyle w:val="76"/>
          <w:rFonts w:ascii="Times New Roman" w:hAnsi="Times New Roman" w:cs="Times New Roman"/>
          <w:color w:val="0070C0"/>
          <w:sz w:val="16"/>
          <w:szCs w:val="16"/>
        </w:rPr>
        <w:softHyphen/>
        <w:t>тельное сжатие 1 мм. В походном положении пушка стопорилась горизонтально. Патрон</w:t>
      </w:r>
      <w:r w:rsidRPr="001F5E07">
        <w:rPr>
          <w:rStyle w:val="76"/>
          <w:rFonts w:ascii="Times New Roman" w:hAnsi="Times New Roman" w:cs="Times New Roman"/>
          <w:color w:val="0070C0"/>
          <w:sz w:val="16"/>
          <w:szCs w:val="16"/>
        </w:rPr>
        <w:softHyphen/>
        <w:t>ная коробка на 150 снарядов вставлялась через люк между рамами №№ 2 и 3 и закреп</w:t>
      </w:r>
      <w:r w:rsidRPr="001F5E07">
        <w:rPr>
          <w:rStyle w:val="76"/>
          <w:rFonts w:ascii="Times New Roman" w:hAnsi="Times New Roman" w:cs="Times New Roman"/>
          <w:color w:val="0070C0"/>
          <w:sz w:val="16"/>
          <w:szCs w:val="16"/>
        </w:rPr>
        <w:softHyphen/>
        <w:t>лялась замками на нижней части коробки. Боепитание пушки осуществлялось по гибко</w:t>
      </w:r>
      <w:r w:rsidRPr="001F5E07">
        <w:rPr>
          <w:rStyle w:val="76"/>
          <w:rFonts w:ascii="Times New Roman" w:hAnsi="Times New Roman" w:cs="Times New Roman"/>
          <w:color w:val="0070C0"/>
          <w:sz w:val="16"/>
          <w:szCs w:val="16"/>
        </w:rPr>
        <w:softHyphen/>
        <w:t>му рукаву при помощи механизма подтяга, установленного на рамах 1 и 2. Отвод звеньев происходил по жесткому рукаву в специ</w:t>
      </w:r>
      <w:r w:rsidRPr="001F5E07">
        <w:rPr>
          <w:rStyle w:val="76"/>
          <w:rFonts w:ascii="Times New Roman" w:hAnsi="Times New Roman" w:cs="Times New Roman"/>
          <w:color w:val="0070C0"/>
          <w:sz w:val="16"/>
          <w:szCs w:val="16"/>
        </w:rPr>
        <w:softHyphen/>
        <w:t>альный отсек между рамами 1 и 2, откуда они извлекались после полета через лючок на раме № 2. Гибкий гильзоотвод был выведен наружу под сиденьем штурмана с правой сто</w:t>
      </w:r>
      <w:r w:rsidRPr="001F5E07">
        <w:rPr>
          <w:rStyle w:val="76"/>
          <w:rFonts w:ascii="Times New Roman" w:hAnsi="Times New Roman" w:cs="Times New Roman"/>
          <w:color w:val="0070C0"/>
          <w:sz w:val="16"/>
          <w:szCs w:val="16"/>
        </w:rPr>
        <w:softHyphen/>
        <w:t>роны. Перезарядка пушки производилась механически непосредственно ручкой пере</w:t>
      </w:r>
      <w:r w:rsidRPr="001F5E07">
        <w:rPr>
          <w:rStyle w:val="76"/>
          <w:rFonts w:ascii="Times New Roman" w:hAnsi="Times New Roman" w:cs="Times New Roman"/>
          <w:color w:val="0070C0"/>
          <w:sz w:val="16"/>
          <w:szCs w:val="16"/>
        </w:rPr>
        <w:softHyphen/>
        <w:t>зарядки.</w:t>
      </w:r>
    </w:p>
    <w:p w14:paraId="75EF1572" w14:textId="77777777" w:rsidR="002457FA" w:rsidRPr="001F5E07" w:rsidRDefault="002457FA" w:rsidP="001F5E07">
      <w:pPr>
        <w:shd w:val="clear" w:color="auto" w:fill="FFFFFF"/>
        <w:jc w:val="both"/>
        <w:rPr>
          <w:color w:val="0070C0"/>
          <w:sz w:val="16"/>
          <w:szCs w:val="16"/>
        </w:rPr>
      </w:pPr>
      <w:r w:rsidRPr="001F5E07">
        <w:rPr>
          <w:rStyle w:val="76"/>
          <w:rFonts w:ascii="Times New Roman" w:hAnsi="Times New Roman" w:cs="Times New Roman"/>
          <w:color w:val="0070C0"/>
          <w:sz w:val="16"/>
          <w:szCs w:val="16"/>
        </w:rPr>
        <w:t>Задняя пушка была установлена на шкворне, закрепленном на специальном ла</w:t>
      </w:r>
      <w:r w:rsidRPr="001F5E07">
        <w:rPr>
          <w:rStyle w:val="76"/>
          <w:rFonts w:ascii="Times New Roman" w:hAnsi="Times New Roman" w:cs="Times New Roman"/>
          <w:color w:val="0070C0"/>
          <w:sz w:val="16"/>
          <w:szCs w:val="16"/>
        </w:rPr>
        <w:softHyphen/>
        <w:t>фете в кабине радиста между рамами 19 и 22. Установка обеспечивала следующие углы об</w:t>
      </w:r>
      <w:r w:rsidRPr="001F5E07">
        <w:rPr>
          <w:rStyle w:val="76"/>
          <w:rFonts w:ascii="Times New Roman" w:hAnsi="Times New Roman" w:cs="Times New Roman"/>
          <w:color w:val="0070C0"/>
          <w:sz w:val="16"/>
          <w:szCs w:val="16"/>
        </w:rPr>
        <w:softHyphen/>
        <w:t>стрела: 45 градусов вверх, 3 градуса вниз и 50 градусов по горизонтали. Питание пушки осуществлялось посредством гибкого рукава из патронного ящика на 250 снарядов, же</w:t>
      </w:r>
      <w:r w:rsidRPr="001F5E07">
        <w:rPr>
          <w:rStyle w:val="76"/>
          <w:rFonts w:ascii="Times New Roman" w:hAnsi="Times New Roman" w:cs="Times New Roman"/>
          <w:color w:val="0070C0"/>
          <w:sz w:val="16"/>
          <w:szCs w:val="16"/>
        </w:rPr>
        <w:softHyphen/>
        <w:t>стко установленного на самолете и заполняемого прямо на борту. Подачу патронной ленты при стрельбе обеспечивал механизм подтяга, установленный на самом патронном ящике. Звенья отводились в специальную ко</w:t>
      </w:r>
      <w:r w:rsidRPr="001F5E07">
        <w:rPr>
          <w:rStyle w:val="76"/>
          <w:rFonts w:ascii="Times New Roman" w:hAnsi="Times New Roman" w:cs="Times New Roman"/>
          <w:color w:val="0070C0"/>
          <w:sz w:val="16"/>
          <w:szCs w:val="16"/>
        </w:rPr>
        <w:softHyphen/>
        <w:t>робку между рамами 21 и 23, с лючком для выемки звеньев наружу после полета. Гильзоотвод - через пол кабины в атмосферу. Пе</w:t>
      </w:r>
      <w:r w:rsidRPr="001F5E07">
        <w:rPr>
          <w:rStyle w:val="76"/>
          <w:rFonts w:ascii="Times New Roman" w:hAnsi="Times New Roman" w:cs="Times New Roman"/>
          <w:color w:val="0070C0"/>
          <w:sz w:val="16"/>
          <w:szCs w:val="16"/>
        </w:rPr>
        <w:softHyphen/>
        <w:t>резарядка пушки - ручная.</w:t>
      </w:r>
    </w:p>
    <w:p w14:paraId="7016B065" w14:textId="77777777" w:rsidR="002457FA" w:rsidRPr="001F5E07" w:rsidRDefault="002457FA" w:rsidP="001F5E07">
      <w:pPr>
        <w:jc w:val="both"/>
        <w:rPr>
          <w:color w:val="0070C0"/>
          <w:sz w:val="16"/>
          <w:szCs w:val="16"/>
        </w:rPr>
      </w:pPr>
      <w:r w:rsidRPr="001F5E07">
        <w:rPr>
          <w:rStyle w:val="77"/>
          <w:rFonts w:ascii="Times New Roman" w:hAnsi="Times New Roman" w:cs="Times New Roman"/>
          <w:color w:val="0070C0"/>
          <w:sz w:val="16"/>
          <w:szCs w:val="16"/>
        </w:rPr>
        <w:t>Одним из основных козырей ВИТ-2, но при этом и 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1F5E07">
        <w:rPr>
          <w:rStyle w:val="77"/>
          <w:rFonts w:ascii="Times New Roman" w:hAnsi="Times New Roman" w:cs="Times New Roman"/>
          <w:color w:val="0070C0"/>
          <w:sz w:val="16"/>
          <w:szCs w:val="16"/>
        </w:rPr>
        <w:softHyphen/>
        <w:t>тер предварительных государственных испы</w:t>
      </w:r>
      <w:r w:rsidRPr="001F5E07">
        <w:rPr>
          <w:rStyle w:val="77"/>
          <w:rFonts w:ascii="Times New Roman" w:hAnsi="Times New Roman" w:cs="Times New Roman"/>
          <w:color w:val="0070C0"/>
          <w:sz w:val="16"/>
          <w:szCs w:val="16"/>
        </w:rPr>
        <w:softHyphen/>
        <w:t>таний самолета, которые проводил в НИИ ВВС с 13 сентября по 5 октября 1938 года летчик- испытатель майор Стефановский. Ведущим инженером был военинженер 2-го ранга Подлесецкий. Всего было выполнено 35 по</w:t>
      </w:r>
      <w:r w:rsidRPr="001F5E07">
        <w:rPr>
          <w:rStyle w:val="77"/>
          <w:rFonts w:ascii="Times New Roman" w:hAnsi="Times New Roman" w:cs="Times New Roman"/>
          <w:color w:val="0070C0"/>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1F5E07">
        <w:rPr>
          <w:rStyle w:val="77"/>
          <w:rFonts w:ascii="Times New Roman" w:hAnsi="Times New Roman" w:cs="Times New Roman"/>
          <w:color w:val="0070C0"/>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1F5E07">
        <w:rPr>
          <w:rStyle w:val="77"/>
          <w:rFonts w:ascii="Times New Roman" w:hAnsi="Times New Roman" w:cs="Times New Roman"/>
          <w:color w:val="0070C0"/>
          <w:sz w:val="16"/>
          <w:szCs w:val="16"/>
        </w:rPr>
        <w:softHyphen/>
        <w:t>ры, мягко говоря, при неоптимальном поло</w:t>
      </w:r>
      <w:r w:rsidRPr="001F5E07">
        <w:rPr>
          <w:rStyle w:val="77"/>
          <w:rFonts w:ascii="Times New Roman" w:hAnsi="Times New Roman" w:cs="Times New Roman"/>
          <w:color w:val="0070C0"/>
          <w:sz w:val="16"/>
          <w:szCs w:val="16"/>
        </w:rPr>
        <w:softHyphen/>
        <w:t>жении водорадиаторов - результат получил</w:t>
      </w:r>
      <w:r w:rsidRPr="001F5E07">
        <w:rPr>
          <w:rStyle w:val="77"/>
          <w:rFonts w:ascii="Times New Roman" w:hAnsi="Times New Roman" w:cs="Times New Roman"/>
          <w:color w:val="0070C0"/>
          <w:sz w:val="16"/>
          <w:szCs w:val="16"/>
        </w:rPr>
        <w:softHyphen/>
        <w:t>ся на 30 км/ч ниже, чем на заводских испыта</w:t>
      </w:r>
      <w:r w:rsidRPr="001F5E07">
        <w:rPr>
          <w:rStyle w:val="77"/>
          <w:rFonts w:ascii="Times New Roman" w:hAnsi="Times New Roman" w:cs="Times New Roman"/>
          <w:color w:val="0070C0"/>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317A07CE" w14:textId="77777777" w:rsidR="002457FA" w:rsidRPr="001F5E07" w:rsidRDefault="002457FA" w:rsidP="001F5E07">
      <w:pPr>
        <w:shd w:val="clear" w:color="auto" w:fill="FFFFFF"/>
        <w:jc w:val="both"/>
        <w:rPr>
          <w:color w:val="0070C0"/>
          <w:sz w:val="16"/>
          <w:szCs w:val="16"/>
        </w:rPr>
      </w:pPr>
      <w:r w:rsidRPr="001F5E07">
        <w:rPr>
          <w:rStyle w:val="77"/>
          <w:rFonts w:ascii="Times New Roman" w:hAnsi="Times New Roman" w:cs="Times New Roman"/>
          <w:color w:val="0070C0"/>
          <w:sz w:val="16"/>
          <w:szCs w:val="16"/>
        </w:rPr>
        <w:t>Претензии к самолету, отмеченные в отче</w:t>
      </w:r>
      <w:r w:rsidRPr="001F5E07">
        <w:rPr>
          <w:rStyle w:val="77"/>
          <w:rFonts w:ascii="Times New Roman" w:hAnsi="Times New Roman" w:cs="Times New Roman"/>
          <w:color w:val="0070C0"/>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1F5E07">
        <w:rPr>
          <w:rStyle w:val="77"/>
          <w:rFonts w:ascii="Times New Roman" w:hAnsi="Times New Roman" w:cs="Times New Roman"/>
          <w:color w:val="0070C0"/>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1F5E07">
        <w:rPr>
          <w:rStyle w:val="77"/>
          <w:rFonts w:ascii="Times New Roman" w:hAnsi="Times New Roman" w:cs="Times New Roman"/>
          <w:color w:val="0070C0"/>
          <w:sz w:val="16"/>
          <w:szCs w:val="16"/>
        </w:rPr>
        <w:softHyphen/>
        <w:t>шенно нелепы придирки вроде замечания о сложности серийного производства самоле</w:t>
      </w:r>
      <w:r w:rsidRPr="001F5E07">
        <w:rPr>
          <w:rStyle w:val="77"/>
          <w:rFonts w:ascii="Times New Roman" w:hAnsi="Times New Roman" w:cs="Times New Roman"/>
          <w:color w:val="0070C0"/>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1F5E07">
        <w:rPr>
          <w:rStyle w:val="77"/>
          <w:rFonts w:ascii="Times New Roman" w:hAnsi="Times New Roman" w:cs="Times New Roman"/>
          <w:color w:val="0070C0"/>
          <w:sz w:val="16"/>
          <w:szCs w:val="16"/>
        </w:rPr>
        <w:softHyphen/>
        <w:t>ные разделы программы испытаний, серьез</w:t>
      </w:r>
      <w:r w:rsidRPr="001F5E07">
        <w:rPr>
          <w:rStyle w:val="77"/>
          <w:rFonts w:ascii="Times New Roman" w:hAnsi="Times New Roman" w:cs="Times New Roman"/>
          <w:color w:val="0070C0"/>
          <w:sz w:val="16"/>
          <w:szCs w:val="16"/>
        </w:rPr>
        <w:softHyphen/>
        <w:t>но воспринимать вообще сложно. Дословно: «Обороноспособность самолета неудовле</w:t>
      </w:r>
      <w:r w:rsidRPr="001F5E07">
        <w:rPr>
          <w:rStyle w:val="77"/>
          <w:rFonts w:ascii="Times New Roman" w:hAnsi="Times New Roman" w:cs="Times New Roman"/>
          <w:color w:val="0070C0"/>
          <w:sz w:val="16"/>
          <w:szCs w:val="16"/>
        </w:rPr>
        <w:softHyphen/>
        <w:t>творительна. Самолет допускает возмож</w:t>
      </w:r>
      <w:r w:rsidRPr="001F5E07">
        <w:rPr>
          <w:rStyle w:val="77"/>
          <w:rFonts w:ascii="Times New Roman" w:hAnsi="Times New Roman" w:cs="Times New Roman"/>
          <w:color w:val="0070C0"/>
          <w:sz w:val="16"/>
          <w:szCs w:val="16"/>
        </w:rPr>
        <w:softHyphen/>
        <w:t>ность атак истребителей типа И-15 и И-16 при наличии большого превосходства в ско</w:t>
      </w:r>
      <w:r w:rsidRPr="001F5E07">
        <w:rPr>
          <w:rStyle w:val="77"/>
          <w:rFonts w:ascii="Times New Roman" w:hAnsi="Times New Roman" w:cs="Times New Roman"/>
          <w:color w:val="0070C0"/>
          <w:sz w:val="16"/>
          <w:szCs w:val="16"/>
        </w:rPr>
        <w:softHyphen/>
        <w:t>рости над последними, благодаря ограничен</w:t>
      </w:r>
      <w:r w:rsidRPr="001F5E07">
        <w:rPr>
          <w:rStyle w:val="77"/>
          <w:rFonts w:ascii="Times New Roman" w:hAnsi="Times New Roman" w:cs="Times New Roman"/>
          <w:color w:val="0070C0"/>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1F5E07">
        <w:rPr>
          <w:rStyle w:val="77"/>
          <w:rFonts w:ascii="Times New Roman" w:hAnsi="Times New Roman" w:cs="Times New Roman"/>
          <w:color w:val="0070C0"/>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1F5E07">
        <w:rPr>
          <w:rStyle w:val="77"/>
          <w:rFonts w:ascii="Times New Roman" w:hAnsi="Times New Roman" w:cs="Times New Roman"/>
          <w:color w:val="0070C0"/>
          <w:sz w:val="16"/>
          <w:szCs w:val="16"/>
        </w:rPr>
        <w:softHyphen/>
        <w:t>ление, что либо испытатели просто тупо отра</w:t>
      </w:r>
      <w:r w:rsidRPr="001F5E07">
        <w:rPr>
          <w:rStyle w:val="77"/>
          <w:rFonts w:ascii="Times New Roman" w:hAnsi="Times New Roman" w:cs="Times New Roman"/>
          <w:color w:val="0070C0"/>
          <w:sz w:val="16"/>
          <w:szCs w:val="16"/>
        </w:rPr>
        <w:softHyphen/>
        <w:t>ботали свой хлеб (желает начальство бом</w:t>
      </w:r>
      <w:r w:rsidRPr="001F5E07">
        <w:rPr>
          <w:rStyle w:val="77"/>
          <w:rFonts w:ascii="Times New Roman" w:hAnsi="Times New Roman" w:cs="Times New Roman"/>
          <w:color w:val="0070C0"/>
          <w:sz w:val="16"/>
          <w:szCs w:val="16"/>
        </w:rPr>
        <w:softHyphen/>
        <w:t>бардировщик, так мы его и испытаем, не об</w:t>
      </w:r>
      <w:r w:rsidRPr="001F5E07">
        <w:rPr>
          <w:rStyle w:val="77"/>
          <w:rFonts w:ascii="Times New Roman" w:hAnsi="Times New Roman" w:cs="Times New Roman"/>
          <w:color w:val="0070C0"/>
          <w:sz w:val="16"/>
          <w:szCs w:val="16"/>
        </w:rPr>
        <w:softHyphen/>
        <w:t>ращая внимания, что ВИТ-2 - самолет, по крайней мере, не уступающий в скорости по</w:t>
      </w:r>
      <w:r w:rsidRPr="001F5E07">
        <w:rPr>
          <w:rStyle w:val="77"/>
          <w:rFonts w:ascii="Times New Roman" w:hAnsi="Times New Roman" w:cs="Times New Roman"/>
          <w:color w:val="0070C0"/>
          <w:sz w:val="16"/>
          <w:szCs w:val="16"/>
        </w:rPr>
        <w:softHyphen/>
        <w:t>следним модификациям И-16 и способный маневрировать с равными этому истребите</w:t>
      </w:r>
      <w:r w:rsidRPr="001F5E07">
        <w:rPr>
          <w:rStyle w:val="77"/>
          <w:rFonts w:ascii="Times New Roman" w:hAnsi="Times New Roman" w:cs="Times New Roman"/>
          <w:color w:val="0070C0"/>
          <w:sz w:val="16"/>
          <w:szCs w:val="16"/>
        </w:rPr>
        <w:softHyphen/>
        <w:t xml:space="preserve">лю перегрузками), либо присутствовал некий «заказ» завалить эту машину. Апофеозом этой метафизической </w:t>
      </w:r>
      <w:r w:rsidRPr="001F5E07">
        <w:rPr>
          <w:rStyle w:val="77"/>
          <w:rFonts w:ascii="Times New Roman" w:hAnsi="Times New Roman" w:cs="Times New Roman"/>
          <w:color w:val="0070C0"/>
          <w:sz w:val="16"/>
          <w:szCs w:val="16"/>
        </w:rPr>
        <w:lastRenderedPageBreak/>
        <w:t>пантомимы стал пункт 5 заключения к отчету:</w:t>
      </w:r>
      <w:r w:rsidRPr="001F5E07">
        <w:rPr>
          <w:rStyle w:val="FranklinGothicBook75pt"/>
          <w:rFonts w:ascii="Times New Roman" w:hAnsi="Times New Roman" w:cs="Times New Roman"/>
          <w:color w:val="0070C0"/>
          <w:sz w:val="16"/>
          <w:szCs w:val="16"/>
        </w:rPr>
        <w:t xml:space="preserve"> </w:t>
      </w:r>
      <w:r w:rsidRPr="001F5E07">
        <w:rPr>
          <w:rStyle w:val="FranklinGothicBook75pt"/>
          <w:rFonts w:ascii="Times New Roman" w:hAnsi="Times New Roman" w:cs="Times New Roman"/>
          <w:i w:val="0"/>
          <w:iCs w:val="0"/>
          <w:color w:val="0070C0"/>
          <w:sz w:val="16"/>
          <w:szCs w:val="16"/>
        </w:rPr>
        <w:t>«Считать необходи</w:t>
      </w:r>
      <w:r w:rsidRPr="001F5E07">
        <w:rPr>
          <w:rStyle w:val="FranklinGothicBook75pt"/>
          <w:rFonts w:ascii="Times New Roman" w:hAnsi="Times New Roman" w:cs="Times New Roman"/>
          <w:i w:val="0"/>
          <w:iCs w:val="0"/>
          <w:color w:val="0070C0"/>
          <w:sz w:val="16"/>
          <w:szCs w:val="16"/>
        </w:rPr>
        <w:softHyphen/>
        <w:t>мым параллельно с доводкой опытного эк</w:t>
      </w:r>
      <w:r w:rsidRPr="001F5E07">
        <w:rPr>
          <w:rStyle w:val="FranklinGothicBook75pt"/>
          <w:rFonts w:ascii="Times New Roman" w:hAnsi="Times New Roman" w:cs="Times New Roman"/>
          <w:i w:val="0"/>
          <w:iCs w:val="0"/>
          <w:color w:val="0070C0"/>
          <w:sz w:val="16"/>
          <w:szCs w:val="16"/>
        </w:rPr>
        <w:softHyphen/>
        <w:t>земпляра ВИТ-2 разработать переднюю пу</w:t>
      </w:r>
      <w:r w:rsidRPr="001F5E07">
        <w:rPr>
          <w:rStyle w:val="FranklinGothicBook75pt"/>
          <w:rFonts w:ascii="Times New Roman" w:hAnsi="Times New Roman" w:cs="Times New Roman"/>
          <w:i w:val="0"/>
          <w:iCs w:val="0"/>
          <w:color w:val="0070C0"/>
          <w:sz w:val="16"/>
          <w:szCs w:val="16"/>
        </w:rPr>
        <w:softHyphen/>
        <w:t>леметную установку в кабине штурмана с конусом обстрела 60-70 градусов и пулемет</w:t>
      </w:r>
      <w:r w:rsidRPr="001F5E07">
        <w:rPr>
          <w:rStyle w:val="FranklinGothicBook75pt"/>
          <w:rFonts w:ascii="Times New Roman" w:hAnsi="Times New Roman" w:cs="Times New Roman"/>
          <w:i w:val="0"/>
          <w:iCs w:val="0"/>
          <w:color w:val="0070C0"/>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1F5E07">
        <w:rPr>
          <w:rStyle w:val="FranklinGothicBook75pt"/>
          <w:rFonts w:ascii="Times New Roman" w:hAnsi="Times New Roman" w:cs="Times New Roman"/>
          <w:i w:val="0"/>
          <w:iCs w:val="0"/>
          <w:color w:val="0070C0"/>
          <w:sz w:val="16"/>
          <w:szCs w:val="16"/>
        </w:rPr>
        <w:softHyphen/>
        <w:t>молеты первой серии».</w:t>
      </w:r>
      <w:r w:rsidRPr="001F5E07">
        <w:rPr>
          <w:rStyle w:val="77"/>
          <w:rFonts w:ascii="Times New Roman" w:hAnsi="Times New Roman" w:cs="Times New Roman"/>
          <w:color w:val="0070C0"/>
          <w:sz w:val="16"/>
          <w:szCs w:val="16"/>
        </w:rPr>
        <w:t xml:space="preserve"> 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1F5E07">
        <w:rPr>
          <w:rStyle w:val="77"/>
          <w:rFonts w:ascii="Times New Roman" w:hAnsi="Times New Roman" w:cs="Times New Roman"/>
          <w:color w:val="0070C0"/>
          <w:sz w:val="16"/>
          <w:szCs w:val="16"/>
        </w:rPr>
        <w:softHyphen/>
        <w:t>тов, будто в носу ВИТ-2 стояла не пушка ШВАК, а спарка устаревших пулеметов ДА (19882).</w:t>
      </w:r>
    </w:p>
    <w:p w14:paraId="318A4014" w14:textId="77777777" w:rsidR="002457FA" w:rsidRPr="001F5E07" w:rsidRDefault="002457FA" w:rsidP="001F5E07">
      <w:pPr>
        <w:jc w:val="both"/>
        <w:rPr>
          <w:rStyle w:val="77"/>
          <w:rFonts w:ascii="Times New Roman" w:hAnsi="Times New Roman" w:cs="Times New Roman"/>
          <w:color w:val="0070C0"/>
          <w:sz w:val="16"/>
          <w:szCs w:val="16"/>
        </w:rPr>
      </w:pPr>
    </w:p>
    <w:p w14:paraId="6D915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закончились госиспытания самолета С-17, которые проходили с 28 августа 1938 (7717, 19).</w:t>
      </w:r>
    </w:p>
    <w:p w14:paraId="7BDA93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50C6A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10 сентября 1938 в НИИ ВВС закончились спец. испытания самолета И-95 Накадзима, которые проходили с 19 июня 1938 (6889).</w:t>
      </w:r>
    </w:p>
    <w:p w14:paraId="34E2205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61FF15A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11EF5B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2697F19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2E1AE3C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прибыл в НИИ ВВС с рядом повреждений при транспортировке и был восстановлен на заводе НИИ.</w:t>
      </w:r>
    </w:p>
    <w:p w14:paraId="58A1013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………………………………(6889, 102-103).</w:t>
      </w:r>
    </w:p>
    <w:p w14:paraId="33B77B9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двух синхронных пулеметов</w:t>
      </w:r>
    </w:p>
    <w:p w14:paraId="210DDC1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BC18F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3BA7914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67E0ED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4D0D109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дали возможность сделать следующие выводы:</w:t>
      </w:r>
    </w:p>
    <w:p w14:paraId="09428F08"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975EA6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1BADD8EB"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1. Самолет типа Р-10 должен всемерно избегать встречи с И-95, уходя на максимальной скорости без снижения.</w:t>
      </w:r>
    </w:p>
    <w:p w14:paraId="776779F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2. Для самолетов типа СБ и ДБ-3 самолет И-95 серьезной угрозы не представляет вследствие малых скоростей и небольшой огневой мощи (6889, 61-62).</w:t>
      </w:r>
    </w:p>
    <w:p w14:paraId="57C0288B" w14:textId="77777777" w:rsidR="004B0DF9" w:rsidRPr="001F5E07"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233C8F05" w14:textId="77777777" w:rsidR="00AD7AC1" w:rsidRPr="001F5E07" w:rsidRDefault="00AD7AC1" w:rsidP="001F5E07">
      <w:pPr>
        <w:jc w:val="both"/>
        <w:rPr>
          <w:color w:val="0070C0"/>
          <w:sz w:val="16"/>
          <w:szCs w:val="16"/>
        </w:rPr>
      </w:pPr>
      <w:r w:rsidRPr="001F5E07">
        <w:rPr>
          <w:color w:val="0070C0"/>
          <w:sz w:val="16"/>
          <w:szCs w:val="16"/>
        </w:rPr>
        <w:t>10 сентября 1938 - Во время показательного воздушного боя потерпел катастрофу самолёт И-95 (Kawasaki Ki-10), пилотируемый лётчиком-испытателем военинженером 2 ранга Михаилом Павловичем Вахрушевым (один практически целый истребитель, совершивший вынужденную посадку, был захвачен китайцами и отправлен в СССР). При выходе из воздушного боя с самолетом И-15, который пилотировал Алексей Георгиевич Кубышкин, на высоте 300-500 метров "японец" сделал управляемый переворот и, не выйдя из крена, перешел в крутую правую спираль с креном около 20 градусов. В этом положении самолёт ударился об землю, разбился, и Вахрушев погиб. Изучение обломков привело к выводу, что катастрофа могла произойти или вследствие увлечения лётчика процессом боя (невнимательно следил за высотой), или в результате частичного разрушения машины в воздухе. Настоящую причину установить не удалось...(22369)</w:t>
      </w:r>
    </w:p>
    <w:p w14:paraId="6547653E" w14:textId="77777777" w:rsidR="00AD7AC1" w:rsidRPr="001F5E07" w:rsidRDefault="00AD7AC1" w:rsidP="001F5E07">
      <w:pPr>
        <w:jc w:val="both"/>
        <w:rPr>
          <w:rStyle w:val="77"/>
          <w:rFonts w:ascii="Times New Roman" w:hAnsi="Times New Roman" w:cs="Times New Roman"/>
          <w:color w:val="0070C0"/>
          <w:sz w:val="16"/>
          <w:szCs w:val="16"/>
        </w:rPr>
      </w:pPr>
    </w:p>
    <w:p w14:paraId="01E02E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на испытаниях в Таганроге перевернулся МДР-5 Г.М.Б. (1794,17). В августе 1938 закончились заводские испытания этой машины и в начале сентября 1938 машина была сдана на военные испытания, во время которых и потерпела аварию (2385,306).</w:t>
      </w:r>
    </w:p>
    <w:p w14:paraId="106660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8BAFC5" w14:textId="77777777" w:rsidR="004F0E7E" w:rsidRPr="001F5E07" w:rsidRDefault="004F0E7E" w:rsidP="001F5E07">
      <w:pPr>
        <w:autoSpaceDE w:val="0"/>
        <w:autoSpaceDN w:val="0"/>
        <w:adjustRightInd w:val="0"/>
        <w:jc w:val="both"/>
        <w:rPr>
          <w:color w:val="000000" w:themeColor="text1"/>
          <w:sz w:val="16"/>
          <w:szCs w:val="16"/>
        </w:rPr>
      </w:pPr>
      <w:r w:rsidRPr="001F5E07">
        <w:rPr>
          <w:color w:val="000000" w:themeColor="text1"/>
          <w:sz w:val="16"/>
          <w:szCs w:val="16"/>
        </w:rPr>
        <w:t>10 сентября 1938 г. в соответствии с пост. правительства № 223сс и пр. № 381сс от 29.09.1938 г. от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03E2FD33" w14:textId="77777777" w:rsidR="004F0E7E" w:rsidRPr="001F5E07" w:rsidRDefault="004F0E7E" w:rsidP="001F5E07">
      <w:pPr>
        <w:autoSpaceDE w:val="0"/>
        <w:autoSpaceDN w:val="0"/>
        <w:adjustRightInd w:val="0"/>
        <w:jc w:val="both"/>
        <w:rPr>
          <w:color w:val="000000" w:themeColor="text1"/>
          <w:sz w:val="16"/>
          <w:szCs w:val="16"/>
        </w:rPr>
      </w:pPr>
    </w:p>
    <w:p w14:paraId="36183ED5" w14:textId="77777777" w:rsidR="00E23682" w:rsidRPr="001F5E07" w:rsidRDefault="00E23682" w:rsidP="001F5E07">
      <w:pPr>
        <w:jc w:val="both"/>
        <w:rPr>
          <w:color w:val="000000" w:themeColor="text1"/>
          <w:sz w:val="16"/>
          <w:szCs w:val="16"/>
        </w:rPr>
      </w:pPr>
      <w:r w:rsidRPr="001F5E07">
        <w:rPr>
          <w:color w:val="000000" w:themeColor="text1"/>
          <w:sz w:val="16"/>
          <w:szCs w:val="16"/>
        </w:rPr>
        <w:t>10 сентября 1938 г. самолёт МДР-5 (ЦКБ МС-6) потерпел аварию, и восстановить его не удалось. Заводские испытания были продолжены на амфибийном варианте. Второй опытный МДР-5 (ЦКБ МС-6) начали испытывать 19 января 1939 г. на сухопутном шасси, а с 14 мая 1939 г. начались морские испытания, которые заняли всё лето и осень. По их итогам самолёт был передан на военные испытания, которые продлились с 28 октября 1939 г. по 21 января 1940 г. Самолёт показал неплохие лётные данные; в частности, максимальная скорость на высоте 5250 м составила 350 км/ч (на 50 км/ч больше, чем по проекту у ЦКБ МС-4). Однако его дальность была сочтена неудовлетворительной. В серию МДР-5 (ЦКБ МС-6) не пошёл, так как уступал по характеристикам самолёту МДР-6 Четверикова, который стал победителем конкурса и был принят на вооружение. Для полноты картины стоит добавить, что существовал и третий проект с обозначением МДР-5. Это проект П.Д.Самсонова, который был разработан в рамках упомянутого конкурса. В истории объекта ЦКБ МС-4 всё ещё остаются белые пятна, которые, надо надеяться, со временем будут восполнены.</w:t>
      </w:r>
    </w:p>
    <w:p w14:paraId="5B2F38C9" w14:textId="77777777" w:rsidR="00E23682" w:rsidRPr="001F5E07" w:rsidRDefault="00E23682" w:rsidP="001F5E07">
      <w:pPr>
        <w:jc w:val="both"/>
        <w:rPr>
          <w:color w:val="000000" w:themeColor="text1"/>
          <w:sz w:val="16"/>
          <w:szCs w:val="16"/>
        </w:rPr>
      </w:pPr>
      <w:r w:rsidRPr="001F5E07">
        <w:rPr>
          <w:color w:val="000000" w:themeColor="text1"/>
          <w:sz w:val="16"/>
          <w:szCs w:val="16"/>
        </w:rPr>
        <w:t>От своего «тёзки» с шифром ЦКБ МС-4 машина ЦКБ МС-6 отличалась более мощной силовой установкой (два звездообразных мотора М-87А по 950 л.с., отсюда вариант обозначения МДР-5-2-М87) и улучшениями в аэродинамике. Они выразились в установке свободнонесущего крыла на толстом пилоне и однокилевого вертикального оперения, свободного от подкосов (подкосы стабилизатора сохранялись), а также в использовании заострённого второго редана вместо прямого. Была пересмотрена конструкция крыла. Конструктивно это был по существу другой самолёт, хотя и имевший некоторое внешнее сходство с предшественником. Была оставлена та же бомбовая нагрузка 1000 кг и то же стрелковое вооружение из трёх пулемётов ШКАС</w:t>
      </w:r>
    </w:p>
    <w:p w14:paraId="3DA254D5" w14:textId="77777777" w:rsidR="00E23682" w:rsidRPr="001F5E07" w:rsidRDefault="00E23682" w:rsidP="001F5E07">
      <w:pPr>
        <w:jc w:val="both"/>
        <w:rPr>
          <w:color w:val="000000" w:themeColor="text1"/>
          <w:sz w:val="16"/>
          <w:szCs w:val="16"/>
        </w:rPr>
      </w:pPr>
      <w:r w:rsidRPr="001F5E07">
        <w:rPr>
          <w:color w:val="000000" w:themeColor="text1"/>
          <w:sz w:val="16"/>
          <w:szCs w:val="16"/>
        </w:rPr>
        <w:t>Источники: 1. РГАЭ Ф. 8328 оп. 1 д. 796 лл. 38-72 2. РГАЭ Ф. 8328 оп. 1 д. 796 лл. 10-11 (19001).</w:t>
      </w:r>
    </w:p>
    <w:p w14:paraId="179D32BE" w14:textId="77777777" w:rsidR="00E23682" w:rsidRPr="001F5E07" w:rsidRDefault="00E23682" w:rsidP="001F5E07">
      <w:pPr>
        <w:jc w:val="both"/>
        <w:rPr>
          <w:color w:val="000000" w:themeColor="text1"/>
          <w:sz w:val="16"/>
          <w:szCs w:val="16"/>
        </w:rPr>
      </w:pPr>
    </w:p>
    <w:p w14:paraId="04B061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сентября 1938 г. в соответствии с пост. правительства № 223сс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7DA54AA4" w14:textId="77777777" w:rsidR="004B0DF9" w:rsidRPr="001F5E07" w:rsidRDefault="004B0DF9" w:rsidP="001F5E07">
      <w:pPr>
        <w:autoSpaceDE w:val="0"/>
        <w:autoSpaceDN w:val="0"/>
        <w:adjustRightInd w:val="0"/>
        <w:jc w:val="both"/>
        <w:rPr>
          <w:color w:val="000000" w:themeColor="text1"/>
          <w:sz w:val="16"/>
          <w:szCs w:val="16"/>
        </w:rPr>
      </w:pPr>
    </w:p>
    <w:p w14:paraId="492D6CD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EB63AB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FF775E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10 сентября 1938 г. Осипенко писал за №1407/тб НКТП — т. Литвинову</w:t>
      </w:r>
    </w:p>
    <w:p w14:paraId="3373808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Направляю Вам технические материалы по следующим вопросам: </w:t>
      </w:r>
    </w:p>
    <w:p w14:paraId="711691C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09E4991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Катализаторы для получения синтина — на 3 листах фото англ. текста. </w:t>
      </w:r>
    </w:p>
    <w:p w14:paraId="21D156E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Оба материала, по предварительному заключению, представляют интерес для Главгаза и направляются в дополнение к № 923/тб от 29.7.38 г. </w:t>
      </w:r>
    </w:p>
    <w:p w14:paraId="76FEBB9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Прошу ускорить представление сообщения об использовании всего материала.</w:t>
      </w:r>
    </w:p>
    <w:p w14:paraId="256EB4F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(приводится по ГАРФ Ф. 8433. Оп. 4. Д. 203, Л. 7–70; ГАРФ Ф. 3433. Оп. 5. Д. 65. Л. 7–27; ГАРФ Ф. 3433. Оп. 6. Д. 53. 77. 7–70) (10748).</w:t>
      </w:r>
    </w:p>
    <w:p w14:paraId="23215B59" w14:textId="77777777" w:rsidR="004B0DF9" w:rsidRPr="001F5E07" w:rsidRDefault="004B0DF9" w:rsidP="001F5E07">
      <w:pPr>
        <w:widowControl w:val="0"/>
        <w:autoSpaceDE w:val="0"/>
        <w:autoSpaceDN w:val="0"/>
        <w:adjustRightInd w:val="0"/>
        <w:jc w:val="both"/>
        <w:rPr>
          <w:color w:val="000000" w:themeColor="text1"/>
          <w:sz w:val="16"/>
          <w:szCs w:val="16"/>
        </w:rPr>
      </w:pPr>
    </w:p>
    <w:p w14:paraId="78022DE9" w14:textId="79FB397B" w:rsidR="00AD7AC1" w:rsidRPr="001F5E07" w:rsidRDefault="00AD7AC1"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0050ECCF" w14:textId="77777777" w:rsidR="00AD7AC1" w:rsidRPr="001F5E07" w:rsidRDefault="00AD7AC1" w:rsidP="001F5E07">
      <w:pPr>
        <w:numPr>
          <w:ilvl w:val="12"/>
          <w:numId w:val="0"/>
        </w:numPr>
        <w:autoSpaceDE w:val="0"/>
        <w:autoSpaceDN w:val="0"/>
        <w:adjustRightInd w:val="0"/>
        <w:jc w:val="both"/>
        <w:rPr>
          <w:i/>
          <w:iCs/>
          <w:color w:val="000000" w:themeColor="text1"/>
          <w:sz w:val="16"/>
          <w:szCs w:val="16"/>
        </w:rPr>
      </w:pPr>
    </w:p>
    <w:p w14:paraId="35D9228A" w14:textId="77777777" w:rsidR="00AD7AC1" w:rsidRPr="001F5E07" w:rsidRDefault="00AD7AC1" w:rsidP="001F5E07">
      <w:pPr>
        <w:jc w:val="both"/>
        <w:rPr>
          <w:color w:val="0070C0"/>
          <w:sz w:val="16"/>
          <w:szCs w:val="16"/>
        </w:rPr>
      </w:pPr>
      <w:r w:rsidRPr="001F5E07">
        <w:rPr>
          <w:color w:val="0070C0"/>
          <w:sz w:val="16"/>
          <w:szCs w:val="16"/>
        </w:rPr>
        <w:t>10 сентября 1938 г. Германия запрещает все иностранные воздушные перевозки в своем воздушном пространстве, за исключением определенных воздушных коридоров (20797).</w:t>
      </w:r>
    </w:p>
    <w:p w14:paraId="660ECF8A" w14:textId="77777777" w:rsidR="00AD7AC1" w:rsidRPr="001F5E07" w:rsidRDefault="00AD7AC1" w:rsidP="001F5E07">
      <w:pPr>
        <w:jc w:val="both"/>
        <w:rPr>
          <w:color w:val="0070C0"/>
          <w:sz w:val="16"/>
          <w:szCs w:val="16"/>
        </w:rPr>
      </w:pPr>
    </w:p>
    <w:p w14:paraId="51BA2339" w14:textId="06A8444D"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CE61CE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EF5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сентября 1938 года закончились гос. испытания учебно-тренировочного бомбардировщика с двумя моторами “Рено” конструкции инженера Яковлева (завод N 115), которые проходили с 26 августа 1938</w:t>
      </w:r>
    </w:p>
    <w:p w14:paraId="433DFB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BF2C8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Вед. инженер – в/инженер 3 ранга Фингеров</w:t>
      </w:r>
    </w:p>
    <w:p w14:paraId="6C1544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06F6F9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BDEFBB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446ACC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50345F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044D489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23E6BD5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65FBAA4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02C0F5B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3F9F014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52003F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E8C6D7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инженера Яковлева, изготовленный заводом N 115 считать прошедшим гос. испытания.</w:t>
      </w:r>
    </w:p>
    <w:p w14:paraId="1C513A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p w14:paraId="734DE9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N 17 предъявлен на гос. испытания в НИИ ВВС 26 августа 1938 года.</w:t>
      </w:r>
    </w:p>
    <w:p w14:paraId="0EF30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Земные испытания начаты 28 августа 1938 года.</w:t>
      </w:r>
    </w:p>
    <w:p w14:paraId="1C061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 3 сентября 1938 года.</w:t>
      </w:r>
    </w:p>
    <w:p w14:paraId="306ABE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 15 дней.</w:t>
      </w:r>
    </w:p>
    <w:p w14:paraId="0A09C5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 продолжительностью 12 часов.</w:t>
      </w:r>
    </w:p>
    <w:p w14:paraId="33E007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самолет проходит эксплуатационные испытания с целью выявления прочности и надежности работы отдельных агрегатов (4043).</w:t>
      </w:r>
    </w:p>
    <w:p w14:paraId="34798F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7F14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сентября 1938 вышло протокольное решение Правительства N 6сс о представлении доклада совместно с АВВС КА о результатах испытаний И-17 с конкретными предложениями (2386).</w:t>
      </w:r>
    </w:p>
    <w:p w14:paraId="443B66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C49989" w14:textId="77777777" w:rsidR="00AD7AC1" w:rsidRPr="001F5E07" w:rsidRDefault="00AD7AC1" w:rsidP="001F5E07">
      <w:pPr>
        <w:pStyle w:val="af"/>
        <w:spacing w:before="0" w:after="0"/>
        <w:jc w:val="both"/>
        <w:rPr>
          <w:color w:val="0070C0"/>
          <w:sz w:val="16"/>
          <w:szCs w:val="16"/>
        </w:rPr>
      </w:pPr>
      <w:r w:rsidRPr="001F5E07">
        <w:rPr>
          <w:color w:val="0070C0"/>
          <w:sz w:val="16"/>
          <w:szCs w:val="16"/>
        </w:rPr>
        <w:t>До 11 сентября 1938 была выполнена вся программа летных испытания С-17 А.С.Я. - 35 полетов. Налет С-17 составил 12 часов. В облете самолета участвовали четыре летчика и два штурмана НИИ ВВС. Основной упор был сделан на проверку устранения замечаний, отработку вооружения и определение ЛТХ с новыми винтами. Вибрации хвостового оперения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щитков полностью устранял неприятное явление, впрочем, как и на парашютировании. Со старой же фермой при выпуске щитков вибрации не исчезали. Поскольку речь шла об учебном самолете, НИИ ВВС предложил ограничить скорость парашютирования не ниже 120 км/ч, а виража с креном 55 градусов - 160 км/ч.</w:t>
      </w:r>
    </w:p>
    <w:p w14:paraId="6F431B79" w14:textId="77777777" w:rsidR="00AD7AC1" w:rsidRPr="001F5E07" w:rsidRDefault="00AD7AC1" w:rsidP="001F5E07">
      <w:pPr>
        <w:pStyle w:val="af"/>
        <w:spacing w:before="0" w:after="0"/>
        <w:jc w:val="both"/>
        <w:rPr>
          <w:color w:val="0070C0"/>
          <w:sz w:val="16"/>
          <w:szCs w:val="16"/>
        </w:rPr>
      </w:pPr>
      <w:r w:rsidRPr="001F5E07">
        <w:rPr>
          <w:color w:val="0070C0"/>
          <w:sz w:val="16"/>
          <w:szCs w:val="16"/>
        </w:rPr>
        <w:t>Самое пристальное внимание испытатели уделили вооружению. Бомбовая нагрузка самолета составляла в перегрузочном варианте до 300 кг. Боекомплект размешался на стенках на кассетных держателях ДЕР-21. Одновременно можно было подвесить до шести ФАБ-50 или П-40. Размеры бомбоотсека и конструкция бомбодержателей ДЕР-21 допускали подвеску двух ФАБ-100 на верхние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электромеханический сбрасыватели АСБР-3 и ЭСБР-3. Прицел – ОПБ-1 укороченного типа.</w:t>
      </w:r>
    </w:p>
    <w:p w14:paraId="7C81D0C9" w14:textId="77777777" w:rsidR="00AD7AC1" w:rsidRPr="001F5E07" w:rsidRDefault="00AD7AC1" w:rsidP="001F5E07">
      <w:pPr>
        <w:pStyle w:val="af"/>
        <w:spacing w:before="0" w:after="0"/>
        <w:jc w:val="both"/>
        <w:rPr>
          <w:color w:val="0070C0"/>
          <w:sz w:val="16"/>
          <w:szCs w:val="16"/>
        </w:rPr>
      </w:pPr>
      <w:r w:rsidRPr="001F5E07">
        <w:rPr>
          <w:color w:val="0070C0"/>
          <w:sz w:val="16"/>
          <w:szCs w:val="16"/>
        </w:rPr>
        <w:t>Условия работы штурмана признали хорошими.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советовали снова заменить прозрачным.</w:t>
      </w:r>
    </w:p>
    <w:p w14:paraId="1B33BB83" w14:textId="77777777" w:rsidR="00AD7AC1" w:rsidRPr="001F5E07" w:rsidRDefault="00AD7AC1" w:rsidP="001F5E07">
      <w:pPr>
        <w:pStyle w:val="af"/>
        <w:spacing w:before="0" w:after="0"/>
        <w:jc w:val="both"/>
        <w:rPr>
          <w:color w:val="0070C0"/>
          <w:sz w:val="16"/>
          <w:szCs w:val="16"/>
        </w:rPr>
      </w:pPr>
      <w:r w:rsidRPr="001F5E07">
        <w:rPr>
          <w:color w:val="0070C0"/>
          <w:sz w:val="16"/>
          <w:szCs w:val="16"/>
        </w:rPr>
        <w:t>Вывозной вариант самолета также получил положительную оценку. Кабина штурмана в качестве рабочего места пилота-инструктора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полета со стороны обучаемых, они считали необходимым дооснастить рабочее место выключателями магнето, индикаторами контроля давления бензина и масла, а также температуры масла, управлением тормозами и сделать педали ножного управления регулируемыми. Кроме того, требовалось установить механические указатели выпушенного положения опор шасси, видимые с места штурмана. Верх кабины предлагалось выполнить прозрачным.</w:t>
      </w:r>
    </w:p>
    <w:p w14:paraId="2AAD5A3F" w14:textId="77777777" w:rsidR="00AD7AC1" w:rsidRPr="001F5E07" w:rsidRDefault="00AD7AC1" w:rsidP="001F5E07">
      <w:pPr>
        <w:pStyle w:val="af"/>
        <w:spacing w:before="0" w:after="0"/>
        <w:jc w:val="both"/>
        <w:rPr>
          <w:color w:val="0070C0"/>
          <w:sz w:val="16"/>
          <w:szCs w:val="16"/>
        </w:rPr>
      </w:pPr>
      <w:r w:rsidRPr="001F5E07">
        <w:rPr>
          <w:color w:val="0070C0"/>
          <w:sz w:val="16"/>
          <w:szCs w:val="16"/>
        </w:rPr>
        <w:t>Летная оценка после доработок самолета практически не изменилась. С-17 оставался достаточно простым в пилотировании, однако, при хорошей путевой устойчивости, продольная устойчивость была близка к нейтральной. Самолет был чувствителен к болтанке, что свидетельствовало о недостаточной поперечной устойчивости. Воздушные винты были подобраны не совсем удачно, в результате для разбега и выдерживания требовался почти километр.</w:t>
      </w:r>
    </w:p>
    <w:p w14:paraId="576BEB91" w14:textId="77777777" w:rsidR="00AD7AC1" w:rsidRPr="001F5E07" w:rsidRDefault="00AD7AC1" w:rsidP="001F5E07">
      <w:pPr>
        <w:pStyle w:val="af"/>
        <w:spacing w:before="0" w:after="0"/>
        <w:jc w:val="both"/>
        <w:rPr>
          <w:color w:val="0070C0"/>
          <w:sz w:val="16"/>
          <w:szCs w:val="16"/>
        </w:rPr>
      </w:pPr>
      <w:r w:rsidRPr="001F5E07">
        <w:rPr>
          <w:color w:val="0070C0"/>
          <w:sz w:val="16"/>
          <w:szCs w:val="16"/>
        </w:rPr>
        <w:t>Помимо уже перечисленных, у военных был и еще ряд замечаний. В частности, на самолете отсутствовала посадочная фара, и они настаивали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понравился. Не часто в заключениях к отчету фразу «СЧИТАТЬ ПРОШЕДШИМ ГОСУДАРСТВЕННЫН ИСПЫТАНИЯ» - написали именно так, с подчеркиванием и заглавными буквами (19842).</w:t>
      </w:r>
    </w:p>
    <w:p w14:paraId="6238FADB" w14:textId="77777777" w:rsidR="00AD7AC1" w:rsidRPr="001F5E07" w:rsidRDefault="00AD7AC1" w:rsidP="001F5E07">
      <w:pPr>
        <w:jc w:val="both"/>
        <w:rPr>
          <w:color w:val="0070C0"/>
          <w:sz w:val="16"/>
          <w:szCs w:val="16"/>
          <w:shd w:val="clear" w:color="auto" w:fill="DCDCDC"/>
        </w:rPr>
      </w:pPr>
    </w:p>
    <w:p w14:paraId="3EFC93F4"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lang w:val="ru-RU"/>
        </w:rPr>
        <w:t>К</w:t>
      </w:r>
      <w:r w:rsidRPr="001F5E07">
        <w:rPr>
          <w:rStyle w:val="900"/>
          <w:rFonts w:ascii="Times New Roman" w:hAnsi="Times New Roman" w:cs="Times New Roman"/>
          <w:color w:val="0070C0"/>
          <w:sz w:val="16"/>
          <w:szCs w:val="16"/>
        </w:rPr>
        <w:t xml:space="preserve"> 11 сентября </w:t>
      </w:r>
      <w:r w:rsidRPr="001F5E07">
        <w:rPr>
          <w:rStyle w:val="900"/>
          <w:rFonts w:ascii="Times New Roman" w:hAnsi="Times New Roman" w:cs="Times New Roman"/>
          <w:color w:val="0070C0"/>
          <w:sz w:val="16"/>
          <w:szCs w:val="16"/>
          <w:lang w:val="ru-RU"/>
        </w:rPr>
        <w:t xml:space="preserve">1938 </w:t>
      </w:r>
      <w:r w:rsidRPr="001F5E07">
        <w:rPr>
          <w:rStyle w:val="900"/>
          <w:rFonts w:ascii="Times New Roman" w:hAnsi="Times New Roman" w:cs="Times New Roman"/>
          <w:color w:val="0070C0"/>
          <w:sz w:val="16"/>
          <w:szCs w:val="16"/>
        </w:rPr>
        <w:t xml:space="preserve">была выполнена вся программа </w:t>
      </w:r>
      <w:r w:rsidRPr="001F5E07">
        <w:rPr>
          <w:rStyle w:val="900"/>
          <w:rFonts w:ascii="Times New Roman" w:hAnsi="Times New Roman" w:cs="Times New Roman"/>
          <w:color w:val="0070C0"/>
          <w:sz w:val="16"/>
          <w:szCs w:val="16"/>
          <w:lang w:val="ru-RU"/>
        </w:rPr>
        <w:t xml:space="preserve">госиспытаний С-17 А.С.Я., начатых 26 августа </w:t>
      </w:r>
      <w:r w:rsidRPr="001F5E07">
        <w:rPr>
          <w:rStyle w:val="900"/>
          <w:rFonts w:ascii="Times New Roman" w:hAnsi="Times New Roman" w:cs="Times New Roman"/>
          <w:color w:val="0070C0"/>
          <w:sz w:val="16"/>
          <w:szCs w:val="16"/>
        </w:rPr>
        <w:t>- 35 поле</w:t>
      </w:r>
      <w:r w:rsidRPr="001F5E07">
        <w:rPr>
          <w:rStyle w:val="900"/>
          <w:rFonts w:ascii="Times New Roman" w:hAnsi="Times New Roman" w:cs="Times New Roman"/>
          <w:color w:val="0070C0"/>
          <w:sz w:val="16"/>
          <w:szCs w:val="16"/>
        </w:rPr>
        <w:softHyphen/>
        <w:t>тов. Налет С-17 составил 12 часов. В облете самолета участвовали четыре летчика и два штурмана НИИ ВВС. Основной упор был сде</w:t>
      </w:r>
      <w:r w:rsidRPr="001F5E07">
        <w:rPr>
          <w:rStyle w:val="900"/>
          <w:rFonts w:ascii="Times New Roman" w:hAnsi="Times New Roman" w:cs="Times New Roman"/>
          <w:color w:val="0070C0"/>
          <w:sz w:val="16"/>
          <w:szCs w:val="16"/>
        </w:rPr>
        <w:softHyphen/>
        <w:t>лан на проверку устранения замечаний, отработку вооружения и определение ЛТХ с новыми винтами. Вибрации хвостового опе</w:t>
      </w:r>
      <w:r w:rsidRPr="001F5E07">
        <w:rPr>
          <w:rStyle w:val="900"/>
          <w:rFonts w:ascii="Times New Roman" w:hAnsi="Times New Roman" w:cs="Times New Roman"/>
          <w:color w:val="0070C0"/>
          <w:sz w:val="16"/>
          <w:szCs w:val="16"/>
        </w:rPr>
        <w:softHyphen/>
        <w:t>рения до конца победить не удалось, однако увеличение жесткости хвостовой фермы сделало свое дело. При парашютировании вибрации начинались на скорости около 100 км/ч, хотя раньше она составляла 110 км/ч. На виражах пороговая скорость не снизилась, однако выпуск посадочных щит</w:t>
      </w:r>
      <w:r w:rsidRPr="001F5E07">
        <w:rPr>
          <w:rStyle w:val="900"/>
          <w:rFonts w:ascii="Times New Roman" w:hAnsi="Times New Roman" w:cs="Times New Roman"/>
          <w:color w:val="0070C0"/>
          <w:sz w:val="16"/>
          <w:szCs w:val="16"/>
        </w:rPr>
        <w:softHyphen/>
        <w:t>ков полностью устранял неприятное явле</w:t>
      </w:r>
      <w:r w:rsidRPr="001F5E07">
        <w:rPr>
          <w:rStyle w:val="900"/>
          <w:rFonts w:ascii="Times New Roman" w:hAnsi="Times New Roman" w:cs="Times New Roman"/>
          <w:color w:val="0070C0"/>
          <w:sz w:val="16"/>
          <w:szCs w:val="16"/>
        </w:rPr>
        <w:softHyphen/>
        <w:t>ние, впрочем, как и на парашютировании. Со старой же фермой при выпуске щитков виб</w:t>
      </w:r>
      <w:r w:rsidRPr="001F5E07">
        <w:rPr>
          <w:rStyle w:val="900"/>
          <w:rFonts w:ascii="Times New Roman" w:hAnsi="Times New Roman" w:cs="Times New Roman"/>
          <w:color w:val="0070C0"/>
          <w:sz w:val="16"/>
          <w:szCs w:val="16"/>
        </w:rPr>
        <w:softHyphen/>
        <w:t>рации не исчезали. Поскольку речь шла об учебном самолете, НИИ ВВС предложил ограничить скорость парашютирования не ниже 120 км/ч, а виража с креном 55 граду</w:t>
      </w:r>
      <w:r w:rsidRPr="001F5E07">
        <w:rPr>
          <w:rStyle w:val="900"/>
          <w:rFonts w:ascii="Times New Roman" w:hAnsi="Times New Roman" w:cs="Times New Roman"/>
          <w:color w:val="0070C0"/>
          <w:sz w:val="16"/>
          <w:szCs w:val="16"/>
        </w:rPr>
        <w:softHyphen/>
        <w:t>сов - 160 км/ч.</w:t>
      </w:r>
    </w:p>
    <w:p w14:paraId="7AC4BCCC"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Самое пристальное внимание испытатели уделили вооружению. Бомбовая нагрузка самолета составляла в перегрузочном вари</w:t>
      </w:r>
      <w:r w:rsidRPr="001F5E07">
        <w:rPr>
          <w:rStyle w:val="900"/>
          <w:rFonts w:ascii="Times New Roman" w:hAnsi="Times New Roman" w:cs="Times New Roman"/>
          <w:color w:val="0070C0"/>
          <w:sz w:val="16"/>
          <w:szCs w:val="16"/>
        </w:rPr>
        <w:softHyphen/>
        <w:t>анте до 300 кг. Боекомплект размешался на стенках на кассетных держателях ДЕР-21. Одновременно можно было подвесить до шести ФАБ-50 или П-40. Размеры бомбоотсе- ка и конструкция бомбодержателей ДЕР-21 допускали подвеску двух ФАБ-100 на верх</w:t>
      </w:r>
      <w:r w:rsidRPr="001F5E07">
        <w:rPr>
          <w:rStyle w:val="900"/>
          <w:rFonts w:ascii="Times New Roman" w:hAnsi="Times New Roman" w:cs="Times New Roman"/>
          <w:color w:val="0070C0"/>
          <w:sz w:val="16"/>
          <w:szCs w:val="16"/>
        </w:rPr>
        <w:softHyphen/>
        <w:t>ние замки. Подвеска бомб производилась при помощи лебедки БЛ-3, устанавливаемой на металлической опоре перед кабиной стрелка. Открытие створок бомболюка - автоматическое от сбрасывателя АСБР-3 в кабине штурмана. Порядок сброса нагрузки задавали механический и электромеханиче</w:t>
      </w:r>
      <w:r w:rsidRPr="001F5E07">
        <w:rPr>
          <w:rStyle w:val="900"/>
          <w:rFonts w:ascii="Times New Roman" w:hAnsi="Times New Roman" w:cs="Times New Roman"/>
          <w:color w:val="0070C0"/>
          <w:sz w:val="16"/>
          <w:szCs w:val="16"/>
        </w:rPr>
        <w:softHyphen/>
        <w:t>ский сбрасыватели АСБР-3 и ЭСБР-3. Прицел - ОПБ-1 укороченного типа.</w:t>
      </w:r>
    </w:p>
    <w:p w14:paraId="688BD10C"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Style w:val="900"/>
          <w:rFonts w:ascii="Times New Roman" w:hAnsi="Times New Roman" w:cs="Times New Roman"/>
          <w:color w:val="0070C0"/>
          <w:sz w:val="16"/>
          <w:szCs w:val="16"/>
        </w:rPr>
        <w:t>Условия работы штурмана признали хоро</w:t>
      </w:r>
      <w:r w:rsidRPr="001F5E07">
        <w:rPr>
          <w:rStyle w:val="900"/>
          <w:rFonts w:ascii="Times New Roman" w:hAnsi="Times New Roman" w:cs="Times New Roman"/>
          <w:color w:val="0070C0"/>
          <w:sz w:val="16"/>
          <w:szCs w:val="16"/>
        </w:rPr>
        <w:softHyphen/>
        <w:t>шими. Кабину - свободной и удобной, а обзор и наблюдение с целью ориентировки - отличными. Особо отметили рациональное расположение аэронавигационных прибо</w:t>
      </w:r>
      <w:r w:rsidRPr="001F5E07">
        <w:rPr>
          <w:rStyle w:val="900"/>
          <w:rFonts w:ascii="Times New Roman" w:hAnsi="Times New Roman" w:cs="Times New Roman"/>
          <w:color w:val="0070C0"/>
          <w:sz w:val="16"/>
          <w:szCs w:val="16"/>
        </w:rPr>
        <w:softHyphen/>
        <w:t>ров и бомбардировочного оборудования, а также простую связь с пилотом и наличие прохода к нему, однако саму дверь посчитали слишком узкой. Задувание в кабину при закрытой двери оказалось приемлемым. Было отмечено, что, пользуясь ножными педалями, штурман имел хорошую возмож</w:t>
      </w:r>
      <w:r w:rsidRPr="001F5E07">
        <w:rPr>
          <w:rStyle w:val="900"/>
          <w:rFonts w:ascii="Times New Roman" w:hAnsi="Times New Roman" w:cs="Times New Roman"/>
          <w:color w:val="0070C0"/>
          <w:sz w:val="16"/>
          <w:szCs w:val="16"/>
        </w:rPr>
        <w:softHyphen/>
        <w:t>ность производить небольшие довороты при прицеливании. Хотя обзор через аварийный люк был отличный, наблюдение за целью под углом более 50 градусов было затруднено: мешали пулемет, приборная доска, компас и новый металлический носовой обтекатель, который испытатели настоятельно советова</w:t>
      </w:r>
      <w:r w:rsidRPr="001F5E07">
        <w:rPr>
          <w:rStyle w:val="900"/>
          <w:rFonts w:ascii="Times New Roman" w:hAnsi="Times New Roman" w:cs="Times New Roman"/>
          <w:color w:val="0070C0"/>
          <w:sz w:val="16"/>
          <w:szCs w:val="16"/>
        </w:rPr>
        <w:softHyphen/>
        <w:t>ли снова заменить прозрачным.</w:t>
      </w:r>
    </w:p>
    <w:p w14:paraId="56DFABC6" w14:textId="77777777" w:rsidR="00AD7AC1" w:rsidRPr="001F5E07" w:rsidRDefault="00AD7AC1" w:rsidP="001F5E07">
      <w:pPr>
        <w:shd w:val="clear" w:color="auto" w:fill="FFFFFF"/>
        <w:jc w:val="both"/>
        <w:rPr>
          <w:color w:val="0070C0"/>
          <w:sz w:val="16"/>
          <w:szCs w:val="16"/>
        </w:rPr>
      </w:pPr>
      <w:r w:rsidRPr="001F5E07">
        <w:rPr>
          <w:rStyle w:val="900"/>
          <w:rFonts w:ascii="Times New Roman" w:hAnsi="Times New Roman" w:cs="Times New Roman"/>
          <w:color w:val="0070C0"/>
          <w:sz w:val="16"/>
          <w:szCs w:val="16"/>
        </w:rPr>
        <w:t>Вывозной вариант самолета также полу</w:t>
      </w:r>
      <w:r w:rsidRPr="001F5E07">
        <w:rPr>
          <w:rStyle w:val="900"/>
          <w:rFonts w:ascii="Times New Roman" w:hAnsi="Times New Roman" w:cs="Times New Roman"/>
          <w:color w:val="0070C0"/>
          <w:sz w:val="16"/>
          <w:szCs w:val="16"/>
        </w:rPr>
        <w:softHyphen/>
        <w:t>чил положительную оценку. Кабина штурма</w:t>
      </w:r>
      <w:r w:rsidRPr="001F5E07">
        <w:rPr>
          <w:rStyle w:val="900"/>
          <w:rFonts w:ascii="Times New Roman" w:hAnsi="Times New Roman" w:cs="Times New Roman"/>
          <w:color w:val="0070C0"/>
          <w:sz w:val="16"/>
          <w:szCs w:val="16"/>
        </w:rPr>
        <w:softHyphen/>
        <w:t>на в качестве рабочего места пилота- инструктора в целом устроила испытателей, правда, они выдвинули ряд замечаний. Для полноценной подготовки курсантов, точнее, если говорить современным языком, для нивелировки влияния на безопасность поле</w:t>
      </w:r>
      <w:r w:rsidRPr="001F5E07">
        <w:rPr>
          <w:rStyle w:val="900"/>
          <w:rFonts w:ascii="Times New Roman" w:hAnsi="Times New Roman" w:cs="Times New Roman"/>
          <w:color w:val="0070C0"/>
          <w:sz w:val="16"/>
          <w:szCs w:val="16"/>
        </w:rPr>
        <w:softHyphen/>
        <w:t>та со стороны обучаемых, они считали необходимым дооснастить рабочее место выключателями магнето, индикаторами конт</w:t>
      </w:r>
      <w:r w:rsidRPr="001F5E07">
        <w:rPr>
          <w:rStyle w:val="900"/>
          <w:rFonts w:ascii="Times New Roman" w:hAnsi="Times New Roman" w:cs="Times New Roman"/>
          <w:color w:val="0070C0"/>
          <w:sz w:val="16"/>
          <w:szCs w:val="16"/>
        </w:rPr>
        <w:softHyphen/>
        <w:t>роля давления бензина и масла, а также тем</w:t>
      </w:r>
      <w:r w:rsidRPr="001F5E07">
        <w:rPr>
          <w:rStyle w:val="900"/>
          <w:rFonts w:ascii="Times New Roman" w:hAnsi="Times New Roman" w:cs="Times New Roman"/>
          <w:color w:val="0070C0"/>
          <w:sz w:val="16"/>
          <w:szCs w:val="16"/>
        </w:rPr>
        <w:softHyphen/>
        <w:t>пературы масла, управлением тормозами и сделать педали ножного управления регули</w:t>
      </w:r>
      <w:r w:rsidRPr="001F5E07">
        <w:rPr>
          <w:rStyle w:val="900"/>
          <w:rFonts w:ascii="Times New Roman" w:hAnsi="Times New Roman" w:cs="Times New Roman"/>
          <w:color w:val="0070C0"/>
          <w:sz w:val="16"/>
          <w:szCs w:val="16"/>
        </w:rPr>
        <w:softHyphen/>
        <w:t>руемыми. Кроме того, требовалось устано</w:t>
      </w:r>
      <w:r w:rsidRPr="001F5E07">
        <w:rPr>
          <w:rStyle w:val="900"/>
          <w:rFonts w:ascii="Times New Roman" w:hAnsi="Times New Roman" w:cs="Times New Roman"/>
          <w:color w:val="0070C0"/>
          <w:sz w:val="16"/>
          <w:szCs w:val="16"/>
        </w:rPr>
        <w:softHyphen/>
        <w:t>вить механические указатели выпушенного положения опор шасси, видимые с места штурмана. Верх кабины предлагалось выпол</w:t>
      </w:r>
      <w:r w:rsidRPr="001F5E07">
        <w:rPr>
          <w:rStyle w:val="900"/>
          <w:rFonts w:ascii="Times New Roman" w:hAnsi="Times New Roman" w:cs="Times New Roman"/>
          <w:color w:val="0070C0"/>
          <w:sz w:val="16"/>
          <w:szCs w:val="16"/>
        </w:rPr>
        <w:softHyphen/>
        <w:t>нить прозрачным.</w:t>
      </w:r>
    </w:p>
    <w:p w14:paraId="5DCDB2C7"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С</w:t>
      </w:r>
      <w:r w:rsidRPr="001F5E07">
        <w:rPr>
          <w:rFonts w:ascii="Times New Roman" w:hAnsi="Times New Roman" w:cs="Times New Roman"/>
          <w:color w:val="0070C0"/>
          <w:sz w:val="16"/>
          <w:szCs w:val="16"/>
        </w:rPr>
        <w:t>трелковое воору</w:t>
      </w:r>
      <w:r w:rsidRPr="001F5E07">
        <w:rPr>
          <w:rFonts w:ascii="Times New Roman" w:hAnsi="Times New Roman" w:cs="Times New Roman"/>
          <w:color w:val="0070C0"/>
          <w:sz w:val="16"/>
          <w:szCs w:val="16"/>
        </w:rPr>
        <w:softHyphen/>
        <w:t>жение С-17 размещалось в двух огневых точ</w:t>
      </w:r>
      <w:r w:rsidRPr="001F5E07">
        <w:rPr>
          <w:rFonts w:ascii="Times New Roman" w:hAnsi="Times New Roman" w:cs="Times New Roman"/>
          <w:color w:val="0070C0"/>
          <w:sz w:val="16"/>
          <w:szCs w:val="16"/>
        </w:rPr>
        <w:softHyphen/>
        <w:t>ках. Передняя, под пулемет ШКАС, размеща</w:t>
      </w:r>
      <w:r w:rsidRPr="001F5E07">
        <w:rPr>
          <w:rFonts w:ascii="Times New Roman" w:hAnsi="Times New Roman" w:cs="Times New Roman"/>
          <w:color w:val="0070C0"/>
          <w:sz w:val="16"/>
          <w:szCs w:val="16"/>
        </w:rPr>
        <w:softHyphen/>
        <w:t>лась непосредственно в кабине штурмана и представляла собой дугу, вращающуюся в вертикальной плоскости с головкой под креп</w:t>
      </w:r>
      <w:r w:rsidRPr="001F5E07">
        <w:rPr>
          <w:rFonts w:ascii="Times New Roman" w:hAnsi="Times New Roman" w:cs="Times New Roman"/>
          <w:color w:val="0070C0"/>
          <w:sz w:val="16"/>
          <w:szCs w:val="16"/>
        </w:rPr>
        <w:softHyphen/>
        <w:t>ление пулемета. Концы дуги шарнирно крепи</w:t>
      </w:r>
      <w:r w:rsidRPr="001F5E07">
        <w:rPr>
          <w:rFonts w:ascii="Times New Roman" w:hAnsi="Times New Roman" w:cs="Times New Roman"/>
          <w:color w:val="0070C0"/>
          <w:sz w:val="16"/>
          <w:szCs w:val="16"/>
        </w:rPr>
        <w:softHyphen/>
        <w:t>лись по бортам кабины. На дуге имелся сектор и пружинные компенсаторы для наводки пулемета в вертикальной плоскости. Питание пулемета - через гибкий телескопический патронный рукав, концы которого были соединены с патронным ящиком и приемной головкой пулемета. Боекомплект составлял 500 патронов. Вертикальный сектор обстрела - 75 градусов, горизонтальный - 22 градуса. Сзади была установлена стандартная ТУР-9 с углом обстрела 244 градуса. Замечания по стрелковому вооружению в отчете отсутство</w:t>
      </w:r>
      <w:r w:rsidRPr="001F5E07">
        <w:rPr>
          <w:rFonts w:ascii="Times New Roman" w:hAnsi="Times New Roman" w:cs="Times New Roman"/>
          <w:color w:val="0070C0"/>
          <w:sz w:val="16"/>
          <w:szCs w:val="16"/>
        </w:rPr>
        <w:softHyphen/>
        <w:t>вали - в выводах отчету было сказано, что оно вполне соответствует назначению самолета.</w:t>
      </w:r>
    </w:p>
    <w:p w14:paraId="3750730E"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lastRenderedPageBreak/>
        <w:t>Летная оценка после доработок самолета практически не изменилась. С-17 оставался достаточно простым в пилотировании, одна</w:t>
      </w:r>
      <w:r w:rsidRPr="001F5E07">
        <w:rPr>
          <w:rFonts w:ascii="Times New Roman" w:hAnsi="Times New Roman" w:cs="Times New Roman"/>
          <w:color w:val="0070C0"/>
          <w:sz w:val="16"/>
          <w:szCs w:val="16"/>
        </w:rPr>
        <w:softHyphen/>
        <w:t>ко, при хорошей путевой устойчивости, про</w:t>
      </w:r>
      <w:r w:rsidRPr="001F5E07">
        <w:rPr>
          <w:rFonts w:ascii="Times New Roman" w:hAnsi="Times New Roman" w:cs="Times New Roman"/>
          <w:color w:val="0070C0"/>
          <w:sz w:val="16"/>
          <w:szCs w:val="16"/>
        </w:rPr>
        <w:softHyphen/>
        <w:t>дольная устойчивость была близка к ней</w:t>
      </w:r>
      <w:r w:rsidRPr="001F5E07">
        <w:rPr>
          <w:rFonts w:ascii="Times New Roman" w:hAnsi="Times New Roman" w:cs="Times New Roman"/>
          <w:color w:val="0070C0"/>
          <w:sz w:val="16"/>
          <w:szCs w:val="16"/>
        </w:rPr>
        <w:softHyphen/>
        <w:t>тральной. Самолет был чувствителен к бол</w:t>
      </w:r>
      <w:r w:rsidRPr="001F5E07">
        <w:rPr>
          <w:rFonts w:ascii="Times New Roman" w:hAnsi="Times New Roman" w:cs="Times New Roman"/>
          <w:color w:val="0070C0"/>
          <w:sz w:val="16"/>
          <w:szCs w:val="16"/>
        </w:rPr>
        <w:softHyphen/>
        <w:t>танке, что свидетельствовало о недостаточ</w:t>
      </w:r>
      <w:r w:rsidRPr="001F5E07">
        <w:rPr>
          <w:rFonts w:ascii="Times New Roman" w:hAnsi="Times New Roman" w:cs="Times New Roman"/>
          <w:color w:val="0070C0"/>
          <w:sz w:val="16"/>
          <w:szCs w:val="16"/>
        </w:rPr>
        <w:softHyphen/>
        <w:t>ной поперечной устойчивости. Воздушные винты были подобраны не совсем удачно, в результате для разбега и выдерживания тре</w:t>
      </w:r>
      <w:r w:rsidRPr="001F5E07">
        <w:rPr>
          <w:rFonts w:ascii="Times New Roman" w:hAnsi="Times New Roman" w:cs="Times New Roman"/>
          <w:color w:val="0070C0"/>
          <w:sz w:val="16"/>
          <w:szCs w:val="16"/>
        </w:rPr>
        <w:softHyphen/>
        <w:t>бовался почти километр.</w:t>
      </w:r>
    </w:p>
    <w:p w14:paraId="245AB61B" w14:textId="77777777" w:rsidR="00AD7AC1" w:rsidRPr="001F5E07" w:rsidRDefault="00AD7AC1" w:rsidP="001F5E07">
      <w:pPr>
        <w:pStyle w:val="129"/>
        <w:shd w:val="clear" w:color="auto" w:fill="auto"/>
        <w:spacing w:after="0" w:line="240" w:lineRule="auto"/>
        <w:rPr>
          <w:rFonts w:ascii="Times New Roman" w:hAnsi="Times New Roman" w:cs="Times New Roman"/>
          <w:color w:val="0070C0"/>
          <w:sz w:val="16"/>
          <w:szCs w:val="16"/>
        </w:rPr>
      </w:pPr>
      <w:r w:rsidRPr="001F5E07">
        <w:rPr>
          <w:rFonts w:ascii="Times New Roman" w:hAnsi="Times New Roman" w:cs="Times New Roman"/>
          <w:color w:val="0070C0"/>
          <w:sz w:val="16"/>
          <w:szCs w:val="16"/>
        </w:rPr>
        <w:t>Помимо уже перечисленных, у военных был и еще ряд замечаний. В частности, на самолете отсутствовала посадочная фара, и они настаи</w:t>
      </w:r>
      <w:r w:rsidRPr="001F5E07">
        <w:rPr>
          <w:rFonts w:ascii="Times New Roman" w:hAnsi="Times New Roman" w:cs="Times New Roman"/>
          <w:color w:val="0070C0"/>
          <w:sz w:val="16"/>
          <w:szCs w:val="16"/>
        </w:rPr>
        <w:softHyphen/>
        <w:t>вали на ее установке. Несмотря на хорошую возможность контакта пилота и штурмана, испытатели считали необходимым оснащение машины хотя бы простейшим СПУ. Аварийную лебедку выпуска шасси рекомендовали пере</w:t>
      </w:r>
      <w:r w:rsidRPr="001F5E07">
        <w:rPr>
          <w:rFonts w:ascii="Times New Roman" w:hAnsi="Times New Roman" w:cs="Times New Roman"/>
          <w:color w:val="0070C0"/>
          <w:sz w:val="16"/>
          <w:szCs w:val="16"/>
        </w:rPr>
        <w:softHyphen/>
        <w:t>ставить в кабину стрелка, кроме того, рычаги управления щитками и шасси стоило перенести в другое место, поскольку штурман по пути в свою кабину их задевал. Были и еще некоторые не очень значительные претензии, однако в целом самолет военным действительно понра</w:t>
      </w:r>
      <w:r w:rsidRPr="001F5E07">
        <w:rPr>
          <w:rFonts w:ascii="Times New Roman" w:hAnsi="Times New Roman" w:cs="Times New Roman"/>
          <w:color w:val="0070C0"/>
          <w:sz w:val="16"/>
          <w:szCs w:val="16"/>
        </w:rPr>
        <w:softHyphen/>
        <w:t>вился. Не часто в заключениях к отчету фразу «</w:t>
      </w:r>
      <w:r w:rsidRPr="001F5E07">
        <w:rPr>
          <w:rStyle w:val="920"/>
          <w:rFonts w:ascii="Times New Roman" w:hAnsi="Times New Roman" w:cs="Times New Roman"/>
          <w:color w:val="0070C0"/>
          <w:sz w:val="16"/>
          <w:szCs w:val="16"/>
        </w:rPr>
        <w:t>СЧИТАТЬ ПРОШЕДШИМ ГОСУДАРСТВЕННЫН ИСПЫТАНИЯ</w:t>
      </w:r>
      <w:r w:rsidRPr="001F5E07">
        <w:rPr>
          <w:rFonts w:ascii="Times New Roman" w:hAnsi="Times New Roman" w:cs="Times New Roman"/>
          <w:color w:val="0070C0"/>
          <w:sz w:val="16"/>
          <w:szCs w:val="16"/>
        </w:rPr>
        <w:t>» - написали именно так, с подчер</w:t>
      </w:r>
      <w:r w:rsidRPr="001F5E07">
        <w:rPr>
          <w:rFonts w:ascii="Times New Roman" w:hAnsi="Times New Roman" w:cs="Times New Roman"/>
          <w:color w:val="0070C0"/>
          <w:sz w:val="16"/>
          <w:szCs w:val="16"/>
        </w:rPr>
        <w:softHyphen/>
        <w:t>киванием и заглавными буквами</w:t>
      </w:r>
      <w:r w:rsidRPr="001F5E07">
        <w:rPr>
          <w:rFonts w:ascii="Times New Roman" w:hAnsi="Times New Roman" w:cs="Times New Roman"/>
          <w:color w:val="0070C0"/>
          <w:sz w:val="16"/>
          <w:szCs w:val="16"/>
          <w:lang w:val="ru-RU"/>
        </w:rPr>
        <w:t xml:space="preserve"> (19938)</w:t>
      </w:r>
      <w:r w:rsidRPr="001F5E07">
        <w:rPr>
          <w:rFonts w:ascii="Times New Roman" w:hAnsi="Times New Roman" w:cs="Times New Roman"/>
          <w:color w:val="0070C0"/>
          <w:sz w:val="16"/>
          <w:szCs w:val="16"/>
        </w:rPr>
        <w:t>.</w:t>
      </w:r>
    </w:p>
    <w:p w14:paraId="4708F15D" w14:textId="77777777" w:rsidR="00AD7AC1" w:rsidRPr="001F5E07" w:rsidRDefault="00AD7AC1" w:rsidP="001F5E07">
      <w:pPr>
        <w:jc w:val="both"/>
        <w:rPr>
          <w:color w:val="0070C0"/>
          <w:sz w:val="16"/>
          <w:szCs w:val="16"/>
        </w:rPr>
      </w:pPr>
    </w:p>
    <w:p w14:paraId="35DB1E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сентября 1938 самолет МДР-5 был разбит при аварии (3778, 54).</w:t>
      </w:r>
    </w:p>
    <w:p w14:paraId="323FF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D2A6E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B59E8F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34B785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11 сентября 1938 в московском метро сдана линия от “Площади Свердлова” до “Сокола” (4962).</w:t>
      </w:r>
    </w:p>
    <w:p w14:paraId="015574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66EE7B1" w14:textId="77777777" w:rsidR="00F02084" w:rsidRPr="001F5E07" w:rsidRDefault="00F02084" w:rsidP="001F5E07">
      <w:pPr>
        <w:jc w:val="both"/>
        <w:rPr>
          <w:color w:val="000000" w:themeColor="text1"/>
          <w:sz w:val="16"/>
          <w:szCs w:val="16"/>
        </w:rPr>
      </w:pPr>
      <w:r w:rsidRPr="001F5E07">
        <w:rPr>
          <w:color w:val="000000" w:themeColor="text1"/>
          <w:sz w:val="16"/>
          <w:szCs w:val="16"/>
        </w:rPr>
        <w:t>11 сентября 1938. Открыт для пассажиров участок метрополитена "Площадь Свердлова" - "Сокол" (18715).</w:t>
      </w:r>
    </w:p>
    <w:p w14:paraId="27BB4E82" w14:textId="77777777" w:rsidR="00F02084" w:rsidRPr="001F5E07" w:rsidRDefault="00F02084" w:rsidP="001F5E07">
      <w:pPr>
        <w:jc w:val="both"/>
        <w:rPr>
          <w:color w:val="000000" w:themeColor="text1"/>
          <w:sz w:val="16"/>
          <w:szCs w:val="16"/>
        </w:rPr>
      </w:pPr>
    </w:p>
    <w:p w14:paraId="57BF9676" w14:textId="77777777" w:rsidR="004F0E7E" w:rsidRPr="001F5E07" w:rsidRDefault="004F0E7E" w:rsidP="001F5E07">
      <w:pPr>
        <w:jc w:val="both"/>
        <w:rPr>
          <w:color w:val="000000" w:themeColor="text1"/>
          <w:sz w:val="16"/>
          <w:szCs w:val="16"/>
        </w:rPr>
      </w:pPr>
      <w:r w:rsidRPr="001F5E07">
        <w:rPr>
          <w:color w:val="000000" w:themeColor="text1"/>
          <w:sz w:val="16"/>
          <w:szCs w:val="16"/>
        </w:rPr>
        <w:t>11 сентября в 1938 году в составе второй очереди строительства Московского метрополитена открыта станция станция "Аэропорт". Проект переименования: Аэровокзал (1991, 1992). Конструкция станции - односводчатая мелкого заложения. Построена по специальному проекту из монолитного железобетона. Архитекторы: Б.С.Виленский, В.А.Ершов при участии Т.Вайнера, В.Сдобнова Архитекторы вестибюлей: Б.С.Виленский, В.А.Ершов Инженер-конструктор: Н.А.Кабанов Станция сооружена вблизи бывшего Центрального аэродрома на Ходынском поле. Ведущим мотивом в архитектурном оформлении станции является тема "Советская авиация". Основание свода выполнено в виде чередующихся бетонных и коричневых мраморных игл, которые переходят на своде в рельефные линии, перекрещивающиеся среди мощных светильников пирамидальной формы. В оформлении путевых стен использован биробиджанский мрамор, уральский мрамор "коелга" и мраморовидный известняк "биюк-янкой". Пол выложен серым гранитом. Выход в город на Ленинградский проспект через два наземных вестибюля, встроенные в жилое здание (архитектор С.М.Кравец) (14766).</w:t>
      </w:r>
    </w:p>
    <w:p w14:paraId="6BFC0069" w14:textId="77777777" w:rsidR="004F0E7E" w:rsidRPr="001F5E07" w:rsidRDefault="004F0E7E" w:rsidP="001F5E07">
      <w:pPr>
        <w:jc w:val="both"/>
        <w:rPr>
          <w:color w:val="000000" w:themeColor="text1"/>
          <w:sz w:val="16"/>
          <w:szCs w:val="16"/>
        </w:rPr>
      </w:pPr>
    </w:p>
    <w:p w14:paraId="3DA8AA4A" w14:textId="77777777" w:rsidR="004F0E7E" w:rsidRPr="001F5E07" w:rsidRDefault="004F0E7E" w:rsidP="001F5E07">
      <w:pPr>
        <w:jc w:val="both"/>
        <w:rPr>
          <w:color w:val="000000" w:themeColor="text1"/>
          <w:sz w:val="16"/>
          <w:szCs w:val="16"/>
        </w:rPr>
      </w:pPr>
      <w:r w:rsidRPr="001F5E07">
        <w:rPr>
          <w:color w:val="000000" w:themeColor="text1"/>
          <w:sz w:val="16"/>
          <w:szCs w:val="16"/>
        </w:rPr>
        <w:t>11 сентября в 1938 году в составе второй очереди строительства Московского метрополитена открыта станция "Динамо". Проектное название: Бега (1934) Проект переименования: Петровский парк (1992) Конструкция станции - пилонная трехсводчатая глубокого заложения. Построена по типовому проекту. Архитекторы: Я.Г.Лихтенберг, Ю.А.Ревковский Архитектор вестибюля: Д.Н.Чечулин Инженер-конструктор: А.Ф.Денищенко. Свод посадочного зала держится на мощных пилонах, облицованных красным тогийским мрамором. Центральный зал станции и наземные вестибюли украшены барельефами (скульпторы Е.А.Янсон-Манизер). Путевые стены украшены узорчатыми панно из оникса, белого и серого мрамора. Пилоны облицованы красным тагильским мрамором и ониксом. Над пилонами размещаются 30 фарфоровых медальонов с изображением спортсменов. Стены в глухих частях станции отделаны мраморовидным известняком "биюк-янкой". Пол выложен черным мрамором. В оформлении вестибюлей применён светлый узбекский мрамор "газган". Выход в город через наземные вестибюли на Ленинградский проспект и к стадиону "Динамо" (14766).</w:t>
      </w:r>
    </w:p>
    <w:p w14:paraId="0A99B353" w14:textId="77777777" w:rsidR="004F0E7E" w:rsidRPr="001F5E07" w:rsidRDefault="004F0E7E" w:rsidP="001F5E07">
      <w:pPr>
        <w:jc w:val="both"/>
        <w:rPr>
          <w:color w:val="000000" w:themeColor="text1"/>
          <w:sz w:val="16"/>
          <w:szCs w:val="16"/>
        </w:rPr>
      </w:pPr>
    </w:p>
    <w:p w14:paraId="458133D8" w14:textId="77777777" w:rsidR="004F0E7E" w:rsidRPr="001F5E07" w:rsidRDefault="004F0E7E" w:rsidP="001F5E07">
      <w:pPr>
        <w:jc w:val="both"/>
        <w:rPr>
          <w:color w:val="000000" w:themeColor="text1"/>
          <w:sz w:val="16"/>
          <w:szCs w:val="16"/>
        </w:rPr>
      </w:pPr>
      <w:r w:rsidRPr="001F5E07">
        <w:rPr>
          <w:color w:val="000000" w:themeColor="text1"/>
          <w:sz w:val="16"/>
          <w:szCs w:val="16"/>
        </w:rPr>
        <w:t>11 сентября в 1938 году в составе второй очереди строительства Московского метрополитена открыта станция станция "Маяковская". Проектные названия: Триумфальная площадь (1935), Площадь Маяковского (1936). Конструкция станции - колонная трехсводчатая глубокого заложения. Первая в мире колонная станция глубокого заложения. Свод станционного зала опирается на стальные колонны, покоящиеся на массивной железобетонной плите основания.</w:t>
      </w:r>
    </w:p>
    <w:p w14:paraId="08AEC442" w14:textId="77777777" w:rsidR="004F0E7E" w:rsidRPr="001F5E07" w:rsidRDefault="004F0E7E" w:rsidP="001F5E07">
      <w:pPr>
        <w:jc w:val="both"/>
        <w:rPr>
          <w:color w:val="000000" w:themeColor="text1"/>
          <w:sz w:val="16"/>
          <w:szCs w:val="16"/>
        </w:rPr>
      </w:pPr>
      <w:r w:rsidRPr="001F5E07">
        <w:rPr>
          <w:color w:val="000000" w:themeColor="text1"/>
          <w:sz w:val="16"/>
          <w:szCs w:val="16"/>
        </w:rPr>
        <w:t>Поперек центрального зала колонны расперты фигурными стальными ригелями. Обделка свода и боковых залов - сборная чугунная. Архитектор: Алексей Николаевич Душкин Инженеры-конструкторы: Е.М.Гринзайд, Р.А.Шейнфайн. Названа в честь советского поэта Владимира Владимировича Маяковского (1893-1930). Конструкция подземного зала уникальна. Массивные пилоны заменены сравнительно тонкими колоннами, покрытыми рифленой нержавеющей сталью. Угловые части колонн на высоту человеческого роста выложены пластинами уральского камня "орлец" и садахлинского мраморовидного известняка. В оформлении вестибюля был использован светло-серый мрамор "уфалей" и шрошинский известняк из Грузии. Путевые стены станции облицованы мрамором "уфалей" (вверху) и диоритом (внизу). Пол выложен белым мрамором, серым и розовым гранитом.</w:t>
      </w:r>
    </w:p>
    <w:p w14:paraId="33ABC2D6" w14:textId="77777777" w:rsidR="004F0E7E" w:rsidRPr="001F5E07" w:rsidRDefault="004F0E7E" w:rsidP="001F5E07">
      <w:pPr>
        <w:jc w:val="both"/>
        <w:rPr>
          <w:color w:val="000000" w:themeColor="text1"/>
          <w:sz w:val="16"/>
          <w:szCs w:val="16"/>
        </w:rPr>
      </w:pPr>
      <w:r w:rsidRPr="001F5E07">
        <w:rPr>
          <w:color w:val="000000" w:themeColor="text1"/>
          <w:sz w:val="16"/>
          <w:szCs w:val="16"/>
        </w:rPr>
        <w:t>Свод центрального зала украшают овальные ниши, в которых размещены светильники и великолепные мозаичные панно из смальты, выполненные по эскизам Народного художника СССР Александра Александровича Дейнеки (1899-1969) на тему "Сутки страны Советов". Подземная архитектура станции принадлежит к знаковым образцам "сталинской неоклассики", которая, благодаря гармоничному сочетанию авангардных конструкций с более традиционным декором, сближается здесь с международным "ар деко". Проект уникальной станции мгновенно стал всемирно известным и вошел в антологию избранных произведений мировой архитектуры. В 1938 году – проект станции был удостоен Гран-При на международной выставке в Нью-Йорке. В конце 80-х станция получила статус Памятника архитектуры. В 2001 году Правительство Москвы приняло решение включить станцию "Маяковская" в список памятников истории и культуры местного значения (14766).</w:t>
      </w:r>
    </w:p>
    <w:p w14:paraId="5F5E61AF" w14:textId="77777777" w:rsidR="004F0E7E" w:rsidRPr="001F5E07" w:rsidRDefault="004F0E7E" w:rsidP="001F5E07">
      <w:pPr>
        <w:jc w:val="both"/>
        <w:rPr>
          <w:color w:val="000000" w:themeColor="text1"/>
          <w:sz w:val="16"/>
          <w:szCs w:val="16"/>
        </w:rPr>
      </w:pPr>
    </w:p>
    <w:p w14:paraId="42D65D8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4CECD8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CB05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сентября 1938 года в НИИ ВВС закончились испытания светящих бомб САБ-15 и САБ-25 на самолетах СБ и ДБ-3, которые проходили с 30 августа 1938</w:t>
      </w:r>
    </w:p>
    <w:p w14:paraId="13B87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5D9D4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Минаков</w:t>
      </w:r>
    </w:p>
    <w:p w14:paraId="30C8D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49EC7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возможность подвески бомб САБ-15 и САБ-25 на самолеты СБ и ДБ-3.</w:t>
      </w:r>
    </w:p>
    <w:p w14:paraId="7A5901D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САБ-15 и САБ-25 с точки зрения прочности парашюта при сбрасывании бомб с самолета на скоростях 350-400 км/час.</w:t>
      </w:r>
    </w:p>
    <w:p w14:paraId="43A8B5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горящего факела бомб САБ-25.</w:t>
      </w:r>
    </w:p>
    <w:p w14:paraId="3A3792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группой НИИ ВВС с 30 августа по 12 сентября 1938 года в Оренбурге на полигоне военного училища им. Ворошилова.</w:t>
      </w:r>
    </w:p>
    <w:p w14:paraId="01005C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5E61E0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возможным рекомендовать строевым частям ВВС производить подвеску бомб САБ-15 и САБ-25 следующим образом ………….(4334).</w:t>
      </w:r>
    </w:p>
    <w:p w14:paraId="681A01D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8C5E656"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6B225F89"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20B7F2F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12-30 1938 - Munich Crisis (1052).</w:t>
      </w:r>
    </w:p>
    <w:p w14:paraId="4BF1ED96"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1B34823D"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Czech Pres. Benes resists Sudeten partition (1052).</w:t>
      </w:r>
    </w:p>
    <w:p w14:paraId="48752378"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50DE8D1B"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Chamberlain's policy of appeasement (1052).</w:t>
      </w:r>
    </w:p>
    <w:p w14:paraId="04D82ED6"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74897C0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H.V. Kaltenborn makes 102 broadcasts in 18 days (1052).</w:t>
      </w:r>
    </w:p>
    <w:p w14:paraId="59688397"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198D30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12-30 сентября 1938 был Мюнхенский кризис. Президент Чехословакии Бенеш сопротивлялся разделению Судетов. Чемберлен согласился с А.Гитлером (1052).</w:t>
      </w:r>
    </w:p>
    <w:p w14:paraId="5892B5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551A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сентября 1938 Гитлер выступил в Нюрнберге. Уже определив 1 октября как дату вторжения в Чехословакию, он потребовал "справедливости" для судетских немцев (3871).</w:t>
      </w:r>
    </w:p>
    <w:p w14:paraId="4EE158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FAA9C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 сентября 1938 Гитлер произнес речь на нацистском съезде в Нюрнберге с угрозами в адрес Чехословакии (4962).</w:t>
      </w:r>
    </w:p>
    <w:p w14:paraId="6C50420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10CAEF" w14:textId="77777777" w:rsidR="00AD7AC1" w:rsidRPr="001F5E07" w:rsidRDefault="00AD7AC1" w:rsidP="001F5E07">
      <w:pPr>
        <w:jc w:val="both"/>
        <w:rPr>
          <w:color w:val="0070C0"/>
          <w:sz w:val="16"/>
          <w:szCs w:val="16"/>
        </w:rPr>
      </w:pPr>
      <w:r w:rsidRPr="001F5E07">
        <w:rPr>
          <w:color w:val="0070C0"/>
          <w:sz w:val="16"/>
          <w:szCs w:val="16"/>
        </w:rPr>
        <w:t>12 сентября 1938 года Гитлер откры</w:t>
      </w:r>
      <w:r w:rsidRPr="001F5E07">
        <w:rPr>
          <w:color w:val="0070C0"/>
          <w:sz w:val="16"/>
          <w:szCs w:val="16"/>
        </w:rPr>
        <w:softHyphen/>
        <w:t>то потребовал отдать Судеты. Прези</w:t>
      </w:r>
      <w:r w:rsidRPr="001F5E07">
        <w:rPr>
          <w:color w:val="0070C0"/>
          <w:sz w:val="16"/>
          <w:szCs w:val="16"/>
        </w:rPr>
        <w:softHyphen/>
        <w:t>дент Бенеш обратился за помощью к союзникам. СССР выразил готовность немедленно исполнить договор. В со</w:t>
      </w:r>
      <w:r w:rsidRPr="001F5E07">
        <w:rPr>
          <w:color w:val="0070C0"/>
          <w:sz w:val="16"/>
          <w:szCs w:val="16"/>
        </w:rPr>
        <w:softHyphen/>
        <w:t>став группировки вошли 4 авиацион</w:t>
      </w:r>
      <w:r w:rsidRPr="001F5E07">
        <w:rPr>
          <w:color w:val="0070C0"/>
          <w:sz w:val="16"/>
          <w:szCs w:val="16"/>
        </w:rPr>
        <w:softHyphen/>
        <w:t xml:space="preserve">ные бригады, 548 самолетов разных типов, еще 8 бригад были приведены в готовность № 2. Войска были </w:t>
      </w:r>
      <w:r w:rsidRPr="001F5E07">
        <w:rPr>
          <w:color w:val="0070C0"/>
          <w:sz w:val="16"/>
          <w:szCs w:val="16"/>
        </w:rPr>
        <w:lastRenderedPageBreak/>
        <w:t>гото</w:t>
      </w:r>
      <w:r w:rsidRPr="001F5E07">
        <w:rPr>
          <w:color w:val="0070C0"/>
          <w:sz w:val="16"/>
          <w:szCs w:val="16"/>
        </w:rPr>
        <w:softHyphen/>
        <w:t>вы выступить 28 сентября, ожидая, когда Англия и Франция добьются от поляков разрешения пропустить их через свою территорию. Но 30 сентяб</w:t>
      </w:r>
      <w:r w:rsidRPr="001F5E07">
        <w:rPr>
          <w:color w:val="0070C0"/>
          <w:sz w:val="16"/>
          <w:szCs w:val="16"/>
        </w:rPr>
        <w:softHyphen/>
        <w:t>ря пришло известие, что Германия при посредничестве Италии заключила с Англией и Францией соглашение о пе</w:t>
      </w:r>
      <w:r w:rsidRPr="001F5E07">
        <w:rPr>
          <w:color w:val="0070C0"/>
          <w:sz w:val="16"/>
          <w:szCs w:val="16"/>
        </w:rPr>
        <w:softHyphen/>
        <w:t>редаче Судет Германии. Чешскому пос</w:t>
      </w:r>
      <w:r w:rsidRPr="001F5E07">
        <w:rPr>
          <w:color w:val="0070C0"/>
          <w:sz w:val="16"/>
          <w:szCs w:val="16"/>
        </w:rPr>
        <w:softHyphen/>
        <w:t>лу в Германии не дали и рта раскрыть, заставив выполнять лишь функции ку</w:t>
      </w:r>
      <w:r w:rsidRPr="001F5E07">
        <w:rPr>
          <w:color w:val="0070C0"/>
          <w:sz w:val="16"/>
          <w:szCs w:val="16"/>
        </w:rPr>
        <w:softHyphen/>
        <w:t>рьера. Когда он привез договор в Пра</w:t>
      </w:r>
      <w:r w:rsidRPr="001F5E07">
        <w:rPr>
          <w:color w:val="0070C0"/>
          <w:sz w:val="16"/>
          <w:szCs w:val="16"/>
        </w:rPr>
        <w:softHyphen/>
        <w:t>гу, президент собрал правительство, представителей парламента и геншта</w:t>
      </w:r>
      <w:r w:rsidRPr="001F5E07">
        <w:rPr>
          <w:color w:val="0070C0"/>
          <w:sz w:val="16"/>
          <w:szCs w:val="16"/>
        </w:rPr>
        <w:softHyphen/>
        <w:t>ба. Генералы пятой по мощи армии в Европе сказали, что без помощи союз</w:t>
      </w:r>
      <w:r w:rsidRPr="001F5E07">
        <w:rPr>
          <w:color w:val="0070C0"/>
          <w:sz w:val="16"/>
          <w:szCs w:val="16"/>
        </w:rPr>
        <w:softHyphen/>
        <w:t>ников сопротивление бессмысленно...(22810).</w:t>
      </w:r>
    </w:p>
    <w:p w14:paraId="6445E34D" w14:textId="77777777" w:rsidR="00AD7AC1" w:rsidRPr="001F5E07" w:rsidRDefault="00AD7AC1" w:rsidP="001F5E07">
      <w:pPr>
        <w:jc w:val="both"/>
        <w:rPr>
          <w:color w:val="0070C0"/>
          <w:sz w:val="16"/>
          <w:szCs w:val="16"/>
        </w:rPr>
      </w:pPr>
    </w:p>
    <w:p w14:paraId="5E03229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95235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D19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К.Е.В. писал письмо N 9935сс Пред. КО В.М.М.:</w:t>
      </w:r>
    </w:p>
    <w:p w14:paraId="0062BF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настоящему времени вопрос с убирающимися лыжами на СБ и ДБ-3 полностью разрешен в опытном строительстве и проверен на гос. испытаниях в НИИ ВВС РККА с положительным заключением.</w:t>
      </w:r>
    </w:p>
    <w:p w14:paraId="6751C3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с убирающимися лыжами увеличивают скорость зимой до летнего варианта, т.е. в среднем на 40-50 км/час и резко сокращают катастрофы (в 1937 было большое количество катастроф вследствие обрыва амортизаторов на выпущенных лыжах).</w:t>
      </w:r>
    </w:p>
    <w:p w14:paraId="46C95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это АП продолжает выпускать серии СБ и ДБ-3 без убирающихся лыж.</w:t>
      </w:r>
    </w:p>
    <w:p w14:paraId="342D7B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w:t>
      </w:r>
    </w:p>
    <w:p w14:paraId="4FDF0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Обязать НКОП (ПГУ) все СБ и ДБ-3 с 15 ноября выпускать только с убирающимися лыжами.</w:t>
      </w:r>
    </w:p>
    <w:p w14:paraId="3AE08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Сдать НКО (НИИ ВВС) два опытных комплекта убирающихся лыж для Р-10 к 1 ноября. Лыжи к Р-10 в НИИ ВВС в течение 15 дней будут испытаны для определения возможности внедрения в серийное производство.</w:t>
      </w:r>
    </w:p>
    <w:p w14:paraId="5380A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на утверждение проект постановления КО." - приложен: (2386).</w:t>
      </w:r>
    </w:p>
    <w:p w14:paraId="0A8DB2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было подготовлен Постановление КО при СНК СССР</w:t>
      </w:r>
    </w:p>
    <w:p w14:paraId="790FCE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выпуске самолетов СБ и ДБ-3 с убирающимися лыжами”</w:t>
      </w:r>
    </w:p>
    <w:p w14:paraId="6E7DD1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Обязать НКОП (ПГУ):</w:t>
      </w:r>
    </w:p>
    <w:p w14:paraId="6BDE41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Все СБ и ДБ-3 с 15 ноября 1938 выпускать только с убирающимися лыжами.</w:t>
      </w:r>
    </w:p>
    <w:p w14:paraId="4871A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Сдать НКО (НИИ ВВС РККА) к 1 ноября 1938 2 опытных комплекта убирающихся лыж для Р-10</w:t>
      </w:r>
    </w:p>
    <w:p w14:paraId="4BE5D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Обязать НКО (НИИ ВВС РККА) в 15-дневный срок со дня получения провести испытания убирающихся лыж к Р-10 для определения возможности внедрения их в серийное производство." (2386 и 3777,9).</w:t>
      </w:r>
    </w:p>
    <w:p w14:paraId="4AB5F3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403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 Ворошилов писал письмо № 9935сс председателю КО Молотову В.М.</w:t>
      </w:r>
    </w:p>
    <w:p w14:paraId="5732F8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настоящему времени с убирающимися лыжами на самолетах СБ и ДБ-3 полностью разрешен в опытном строительстве и проверен на гос. испытаниях в НИИ ВВС с положительным заключением.</w:t>
      </w:r>
    </w:p>
    <w:p w14:paraId="597993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с убирающимися лыжами увеличивают скорость зимой до летнего варианта, т. е. В среднем на 40-50 км/час и резко сокращают катастрофы (в 1937 году было большое количество катастроф, вследствие порыва амортизаторов на выпущенных лыжах).</w:t>
      </w:r>
    </w:p>
    <w:p w14:paraId="28111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это, авиапромышленность продолжает выпускать серии самолетов СБ и ДБ-3 без убирающихся лыж.</w:t>
      </w:r>
    </w:p>
    <w:p w14:paraId="322F68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w:t>
      </w:r>
    </w:p>
    <w:p w14:paraId="5FD313F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НКОП (1 гл. управление) все самолеты СБ и ДБ-3 с 15 ноября 1938 года выпускать только с убирающимися лыжами.</w:t>
      </w:r>
    </w:p>
    <w:p w14:paraId="3FB313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Сдать НКО (НИИ ВВС) два опытных комплекта убирающихся лыж для самолета Р-10 к 1 ноября 1938 года. Лыжи к самолету Р-1 в НИИ ВВС в течение 15 дней будут испытаны для определения возможности внедрения их в серийное производство.</w:t>
      </w:r>
    </w:p>
    <w:p w14:paraId="54112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на утверждение проект постановления КО.</w:t>
      </w:r>
    </w:p>
    <w:p w14:paraId="30991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проект на 1 листе (3777, 9).</w:t>
      </w:r>
    </w:p>
    <w:p w14:paraId="7CD86E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021F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состоялось совещание у НКОП по поводу перелета АНТ-37 Родина и решили быть готовым к 19 сентября (2436,111).</w:t>
      </w:r>
    </w:p>
    <w:p w14:paraId="6A7FF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926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сентября по 5 (4 - 1759,5) октября 1938 Стефановский провел почти полный цикл гос. испытаний ВИТ-2-1, но после 35 полетов М-105 почти полностью выработали ресурс, а второй пары не было. Скорость была 483 км/час на 4300 м (1360,36).</w:t>
      </w:r>
    </w:p>
    <w:p w14:paraId="6E883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Налетали 13:40 и скорость была всего 483 км/час (1759,5).</w:t>
      </w:r>
    </w:p>
    <w:p w14:paraId="7B02C3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был первый этап, а второй прошел с 9 по 26 февраля 1939 (1470,169).</w:t>
      </w:r>
    </w:p>
    <w:p w14:paraId="3413F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01FB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 директор завода N 84 в/инженер 1 ранга Осипенко писал письмо N 1048с в Военно-промышленную комиссию.</w:t>
      </w:r>
    </w:p>
    <w:p w14:paraId="500E5A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w:t>
      </w:r>
    </w:p>
    <w:p w14:paraId="51B56F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ВИТ-2 конструкции Поликарпова Н.Н. построенный заводом N 84 - вышел из производства 28 апреля и поступил на аэродром для заводских испытаний с мотором М-103.</w:t>
      </w:r>
    </w:p>
    <w:p w14:paraId="3891C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был произведен 11 мая 1938 года. Закончены испытания с мотором М-103 - 11 июля 1938 г.</w:t>
      </w:r>
    </w:p>
    <w:p w14:paraId="4A88B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вариант испытания самолета с опытными моторами М-105 начался 2-го августа 1938 г.</w:t>
      </w:r>
    </w:p>
    <w:p w14:paraId="7927AC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Закончены заводские испытания с моторами М-105 9 сентября 1938 г.</w:t>
      </w:r>
    </w:p>
    <w:p w14:paraId="020260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передан на гос. испытание - 10 сентября 1938 г. (3434,181).</w:t>
      </w:r>
    </w:p>
    <w:p w14:paraId="302F7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2760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сентября по 5 октября 1938 г. в НИИ ВВС проходили гос. испытания скоростного двухмоторного бомбардировщика ближнего действия ВИТ-2, конструкции инженера Поликарпова (3352).</w:t>
      </w:r>
    </w:p>
    <w:p w14:paraId="2CA510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были закончены заводские испытания ВИТ-2 2М-105 Н.Н.П. (2090,113).</w:t>
      </w:r>
    </w:p>
    <w:p w14:paraId="537DC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2EDD5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 13 сентября по 5 октября 1938 года прошли первых испытаниях СБП (ВИТ-2) в НИИ ВВС и было выявлено, что имеются дефекты, не позволяющие принять решения о запуске самолета в серийную постройку (4203).</w:t>
      </w:r>
    </w:p>
    <w:p w14:paraId="6FEEDF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A01EDF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сентября 1938 года в НИИ ВВС был выписан Наряд-приказ № 0249</w:t>
      </w:r>
    </w:p>
    <w:p w14:paraId="7714331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Совместные испытания ближнего бомбардировщика самолета ВИТ-2 с двумя моторами М-105 (175).</w:t>
      </w:r>
    </w:p>
    <w:p w14:paraId="5CF7EE7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8321D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13 сентября по 5 октября 1938 в НИИ ВВС проходили гос. испытания самолета ВИТ-2 (СПБ 2М105) опытный (6889).</w:t>
      </w:r>
    </w:p>
    <w:p w14:paraId="77B534A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7DB2C44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Моторы М-105 опытные, мощностью 1050 л.с. на 4000 м с винтами ВИШ-2 диаметром 3,2 м.</w:t>
      </w:r>
    </w:p>
    <w:p w14:paraId="4E22077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Особенность самолета:</w:t>
      </w:r>
    </w:p>
    <w:p w14:paraId="0A84D79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 xml:space="preserve"> 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2550802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трехместный: летчик, штурман, стрелок-радист.</w:t>
      </w:r>
    </w:p>
    <w:p w14:paraId="1C50EAA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6747C3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4724828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Рация РСБ и фотоустановка АФА-13.</w:t>
      </w:r>
    </w:p>
    <w:p w14:paraId="5EB084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34DC090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7853E9E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4641F7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BBCD6D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С 13 сентября по 5 октября 1938 проходили испытания ВИТ-2 конструкции Поликарпова завода № 84.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468B38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ВИТ-2</w:t>
      </w:r>
    </w:p>
    <w:p w14:paraId="65F0F4F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67F2060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Моторы М-105 опытные. Винты специальные – ВИШ-2Е.</w:t>
      </w:r>
    </w:p>
    <w:p w14:paraId="4ADD84F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2F42FCC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остались неустраненными следующие дефекты:</w:t>
      </w:r>
    </w:p>
    <w:p w14:paraId="37E9351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08A68D6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788C287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3F890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сентября по 4 октября 1938 г. ВИТ-2 проходил государственные испытания. Было выполнение 35 полетов общей продолжительностью 13 чю 40 мин.</w:t>
      </w:r>
    </w:p>
    <w:p w14:paraId="61D7FE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полетном весе в 6300 кг на высоте 4500 м была получена скорость 483 км/ч.</w:t>
      </w:r>
    </w:p>
    <w:p w14:paraId="363F38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326C2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была выявлена невозможность длительного полета на одном моторе.</w:t>
      </w:r>
    </w:p>
    <w:p w14:paraId="7B07B2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15B3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6472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13 сентября по 5 октября 1938 г. проходили совместные испытания ВИТ-2 (СПБ) в НИИ ВВС. Их прово</w:t>
      </w:r>
      <w:r w:rsidRPr="001F5E07">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1F5E07">
        <w:rPr>
          <w:color w:val="000000" w:themeColor="text1"/>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1F5E07">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1F5E07">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4F833B7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“Расхождение максимальных скоростей полета, рав</w:t>
      </w:r>
      <w:r w:rsidRPr="001F5E07">
        <w:rPr>
          <w:color w:val="000000" w:themeColor="text1"/>
          <w:sz w:val="16"/>
          <w:szCs w:val="16"/>
        </w:rPr>
        <w:softHyphen/>
        <w:t>ное 30 км/ч, вызвало первый холодок к самолету”, - ука</w:t>
      </w:r>
      <w:r w:rsidRPr="001F5E07">
        <w:rPr>
          <w:color w:val="000000" w:themeColor="text1"/>
          <w:sz w:val="16"/>
          <w:szCs w:val="16"/>
        </w:rPr>
        <w:softHyphen/>
        <w:t>зывал в рапорте руководству ведущий инженер НИИ ВВС по испытаниям ВИТ-2 (СПБ) Нерсисян.</w:t>
      </w:r>
    </w:p>
    <w:p w14:paraId="788CFF1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1F5E07">
        <w:rPr>
          <w:color w:val="000000" w:themeColor="text1"/>
          <w:sz w:val="16"/>
          <w:szCs w:val="16"/>
        </w:rPr>
        <w:softHyphen/>
        <w:t>вод № 84 для замены моторов и устранения вибраций.</w:t>
      </w:r>
    </w:p>
    <w:p w14:paraId="54243F9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заключении по отчету о предварительных госис</w:t>
      </w:r>
      <w:r w:rsidRPr="001F5E07">
        <w:rPr>
          <w:color w:val="000000" w:themeColor="text1"/>
          <w:sz w:val="16"/>
          <w:szCs w:val="16"/>
        </w:rPr>
        <w:softHyphen/>
        <w:t>пытаниях самолета СПБ (ВИТ-2), утвержденного ВВС РККА, говорилось:</w:t>
      </w:r>
    </w:p>
    <w:p w14:paraId="0DA99E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Самолет в предъявленном виде не может быть ре</w:t>
      </w:r>
      <w:r w:rsidRPr="001F5E07">
        <w:rPr>
          <w:color w:val="000000" w:themeColor="text1"/>
          <w:sz w:val="16"/>
          <w:szCs w:val="16"/>
        </w:rPr>
        <w:softHyphen/>
        <w:t>комендован для серийной постройки.</w:t>
      </w:r>
    </w:p>
    <w:p w14:paraId="3F285E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На самолете немедленно устранить дефекты, не связанные с капитальными переделками, для продолже</w:t>
      </w:r>
      <w:r w:rsidRPr="001F5E07">
        <w:rPr>
          <w:color w:val="000000" w:themeColor="text1"/>
          <w:sz w:val="16"/>
          <w:szCs w:val="16"/>
        </w:rPr>
        <w:softHyphen/>
        <w:t>ния госиспытаний.</w:t>
      </w:r>
    </w:p>
    <w:p w14:paraId="0AAE0F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Одновременно вести подготовку к серийному про</w:t>
      </w:r>
      <w:r w:rsidRPr="001F5E07">
        <w:rPr>
          <w:color w:val="000000" w:themeColor="text1"/>
          <w:sz w:val="16"/>
          <w:szCs w:val="16"/>
        </w:rPr>
        <w:softHyphen/>
        <w:t>изводству и ввести в чертежи соответствующие измене</w:t>
      </w:r>
      <w:r w:rsidRPr="001F5E07">
        <w:rPr>
          <w:color w:val="000000" w:themeColor="text1"/>
          <w:sz w:val="16"/>
          <w:szCs w:val="16"/>
        </w:rPr>
        <w:softHyphen/>
        <w:t>ния.</w:t>
      </w:r>
    </w:p>
    <w:p w14:paraId="52A463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Считать целесообразным выпустить первую опыт</w:t>
      </w:r>
      <w:r w:rsidRPr="001F5E07">
        <w:rPr>
          <w:color w:val="000000" w:themeColor="text1"/>
          <w:sz w:val="16"/>
          <w:szCs w:val="16"/>
        </w:rPr>
        <w:softHyphen/>
        <w:t>ную серию из 12 самолетов в 3-х вариантах: ББ - ближ</w:t>
      </w:r>
      <w:r w:rsidRPr="001F5E07">
        <w:rPr>
          <w:color w:val="000000" w:themeColor="text1"/>
          <w:sz w:val="16"/>
          <w:szCs w:val="16"/>
        </w:rPr>
        <w:softHyphen/>
        <w:t>ний бомбардировщик, ДР - дальний разведчик, ММИ - многоместный истребитель (тут же приводятся требо</w:t>
      </w:r>
      <w:r w:rsidRPr="001F5E07">
        <w:rPr>
          <w:color w:val="000000" w:themeColor="text1"/>
          <w:sz w:val="16"/>
          <w:szCs w:val="16"/>
        </w:rPr>
        <w:softHyphen/>
        <w:t>вания к ним)” (10667).</w:t>
      </w:r>
    </w:p>
    <w:p w14:paraId="078A6F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E77C8C" w14:textId="77777777" w:rsidR="00881C95" w:rsidRPr="001F5E07" w:rsidRDefault="00881C95"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13 сентября (по 4 октября) 1938 года</w:t>
      </w:r>
      <w:r w:rsidRPr="001F5E07">
        <w:rPr>
          <w:rStyle w:val="ucoz-forum-post"/>
          <w:rFonts w:eastAsiaTheme="majorEastAsia"/>
          <w:color w:val="000000" w:themeColor="text1"/>
          <w:sz w:val="16"/>
          <w:szCs w:val="16"/>
        </w:rPr>
        <w:t xml:space="preserve"> В НИИ ВВС начались совместные испытания ВИТ-2, выполнили 35 полетов общей продолжительностью 13 часов 40 минут. В испытательную бригаду, кроме Нерсисяна, вошли летчик П.М.Стефановский, штурманы П.Никитин и П.Перевалов. О ВИТ-2 испытывавший его Стефановский был очень высокого мнения. С горечью он писал: " По непонятным причинам в серию не пошёл". При полетном весе в 6300 кг на высоте 4500 м достигли скорости 483 км/ч. Полученная на заводских испытаниях скорость оказалась завышена на 15 км/ч. В то же время выявленные вибрации хвоста на различных режимах и невозможность длительного полета на одном моторе, не позволили определить потолок, дальность, маневренность и другие характеристики. До передачи самолета в серию его требовалось доводить, и 5 октября 1938 года ВИТ-2 возвратили на завод (14768).</w:t>
      </w:r>
    </w:p>
    <w:p w14:paraId="1FA1E366" w14:textId="77777777" w:rsidR="00881C95" w:rsidRPr="001F5E07" w:rsidRDefault="00881C95" w:rsidP="001F5E07">
      <w:pPr>
        <w:jc w:val="both"/>
        <w:rPr>
          <w:rStyle w:val="ucoz-forum-post"/>
          <w:rFonts w:eastAsiaTheme="majorEastAsia"/>
          <w:color w:val="000000" w:themeColor="text1"/>
          <w:sz w:val="16"/>
          <w:szCs w:val="16"/>
        </w:rPr>
      </w:pPr>
    </w:p>
    <w:p w14:paraId="14FA6595" w14:textId="77777777" w:rsidR="00003C0C" w:rsidRPr="001F5E07" w:rsidRDefault="00003C0C" w:rsidP="001F5E07">
      <w:pPr>
        <w:jc w:val="both"/>
        <w:rPr>
          <w:color w:val="0070C0"/>
          <w:sz w:val="16"/>
          <w:szCs w:val="16"/>
        </w:rPr>
      </w:pPr>
      <w:r w:rsidRPr="001F5E07">
        <w:rPr>
          <w:color w:val="0070C0"/>
          <w:sz w:val="16"/>
          <w:szCs w:val="16"/>
          <w:lang w:bidi="ru-RU"/>
        </w:rPr>
        <w:t>13 сентября 1938 начались Государственные испытания ВИТ-2 и завершились 4 ок</w:t>
      </w:r>
      <w:r w:rsidRPr="001F5E07">
        <w:rPr>
          <w:color w:val="0070C0"/>
          <w:sz w:val="16"/>
          <w:szCs w:val="16"/>
          <w:lang w:bidi="ru-RU"/>
        </w:rPr>
        <w:softHyphen/>
        <w:t>тября. Всего было выполнено 35 поле</w:t>
      </w:r>
      <w:r w:rsidRPr="001F5E07">
        <w:rPr>
          <w:color w:val="0070C0"/>
          <w:sz w:val="16"/>
          <w:szCs w:val="16"/>
          <w:lang w:bidi="ru-RU"/>
        </w:rPr>
        <w:softHyphen/>
        <w:t>тов (13 ч 40 мин). В состав испытатель</w:t>
      </w:r>
      <w:r w:rsidRPr="001F5E07">
        <w:rPr>
          <w:color w:val="0070C0"/>
          <w:sz w:val="16"/>
          <w:szCs w:val="16"/>
          <w:lang w:bidi="ru-RU"/>
        </w:rPr>
        <w:softHyphen/>
        <w:t>ной бригады от НИИ ВВС вошли веду</w:t>
      </w:r>
      <w:r w:rsidRPr="001F5E07">
        <w:rPr>
          <w:color w:val="0070C0"/>
          <w:sz w:val="16"/>
          <w:szCs w:val="16"/>
          <w:lang w:bidi="ru-RU"/>
        </w:rPr>
        <w:softHyphen/>
        <w:t>щий инженер по самолету военинженер 2-го ранга Нерсисян, ведущий летчик-ис</w:t>
      </w:r>
      <w:r w:rsidRPr="001F5E07">
        <w:rPr>
          <w:color w:val="0070C0"/>
          <w:sz w:val="16"/>
          <w:szCs w:val="16"/>
          <w:lang w:bidi="ru-RU"/>
        </w:rPr>
        <w:softHyphen/>
        <w:t>пытатель майор Стефановский, ведущий штурман-испытатель майор Перевалов.</w:t>
      </w:r>
    </w:p>
    <w:p w14:paraId="6517C4BE" w14:textId="77777777" w:rsidR="00003C0C" w:rsidRPr="001F5E07" w:rsidRDefault="00003C0C" w:rsidP="001F5E07">
      <w:pPr>
        <w:jc w:val="both"/>
        <w:rPr>
          <w:color w:val="0070C0"/>
          <w:sz w:val="16"/>
          <w:szCs w:val="16"/>
        </w:rPr>
      </w:pPr>
      <w:r w:rsidRPr="001F5E07">
        <w:rPr>
          <w:color w:val="0070C0"/>
          <w:sz w:val="16"/>
          <w:szCs w:val="16"/>
          <w:lang w:bidi="ru-RU"/>
        </w:rPr>
        <w:t>Отчет по испытаниям ВИТ-2 был ут</w:t>
      </w:r>
      <w:r w:rsidRPr="001F5E07">
        <w:rPr>
          <w:color w:val="0070C0"/>
          <w:sz w:val="16"/>
          <w:szCs w:val="16"/>
          <w:lang w:bidi="ru-RU"/>
        </w:rPr>
        <w:softHyphen/>
        <w:t>вержден Военным Советом ВВС 8 октя</w:t>
      </w:r>
      <w:r w:rsidRPr="001F5E07">
        <w:rPr>
          <w:color w:val="0070C0"/>
          <w:sz w:val="16"/>
          <w:szCs w:val="16"/>
          <w:lang w:bidi="ru-RU"/>
        </w:rPr>
        <w:softHyphen/>
        <w:t>бря. В работе совещания принимали учас</w:t>
      </w:r>
      <w:r w:rsidRPr="001F5E07">
        <w:rPr>
          <w:color w:val="0070C0"/>
          <w:sz w:val="16"/>
          <w:szCs w:val="16"/>
          <w:lang w:bidi="ru-RU"/>
        </w:rPr>
        <w:softHyphen/>
        <w:t>тие Поликарпов и директор завода №84 Осипенко</w:t>
      </w:r>
    </w:p>
    <w:p w14:paraId="5BE38F07" w14:textId="77777777" w:rsidR="00003C0C" w:rsidRPr="001F5E07" w:rsidRDefault="00003C0C" w:rsidP="001F5E07">
      <w:pPr>
        <w:jc w:val="both"/>
        <w:rPr>
          <w:color w:val="0070C0"/>
          <w:sz w:val="16"/>
          <w:szCs w:val="16"/>
        </w:rPr>
      </w:pPr>
      <w:r w:rsidRPr="001F5E07">
        <w:rPr>
          <w:color w:val="0070C0"/>
          <w:sz w:val="16"/>
          <w:szCs w:val="16"/>
          <w:lang w:bidi="ru-RU"/>
        </w:rPr>
        <w:t>При полетном весе в 6300 кг на вы</w:t>
      </w:r>
      <w:r w:rsidRPr="001F5E07">
        <w:rPr>
          <w:color w:val="0070C0"/>
          <w:sz w:val="16"/>
          <w:szCs w:val="16"/>
          <w:lang w:bidi="ru-RU"/>
        </w:rPr>
        <w:softHyphen/>
        <w:t>соте 4300 м была получена скорость 483 км/ч, у земли - 435 км/ч. Время на</w:t>
      </w:r>
      <w:r w:rsidRPr="001F5E07">
        <w:rPr>
          <w:color w:val="0070C0"/>
          <w:sz w:val="16"/>
          <w:szCs w:val="16"/>
          <w:lang w:bidi="ru-RU"/>
        </w:rPr>
        <w:softHyphen/>
        <w:t>бора высоты 5000 м - 7,2 мин. Посадоч</w:t>
      </w:r>
      <w:r w:rsidRPr="001F5E07">
        <w:rPr>
          <w:color w:val="0070C0"/>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1F5E07">
        <w:rPr>
          <w:color w:val="0070C0"/>
          <w:sz w:val="16"/>
          <w:szCs w:val="16"/>
          <w:lang w:bidi="ru-RU"/>
        </w:rPr>
        <w:softHyphen/>
        <w:t>ной подвеской двух бомб ФАБ-250 (по</w:t>
      </w:r>
      <w:r w:rsidRPr="001F5E07">
        <w:rPr>
          <w:color w:val="0070C0"/>
          <w:sz w:val="16"/>
          <w:szCs w:val="16"/>
          <w:lang w:bidi="ru-RU"/>
        </w:rPr>
        <w:softHyphen/>
        <w:t>летный вес 6600 кг) разбег увеличи</w:t>
      </w:r>
      <w:r w:rsidRPr="001F5E07">
        <w:rPr>
          <w:color w:val="0070C0"/>
          <w:sz w:val="16"/>
          <w:szCs w:val="16"/>
          <w:lang w:bidi="ru-RU"/>
        </w:rPr>
        <w:softHyphen/>
        <w:t>вался до 510 м.</w:t>
      </w:r>
    </w:p>
    <w:p w14:paraId="43F2EFDC" w14:textId="77777777" w:rsidR="00003C0C" w:rsidRPr="001F5E07" w:rsidRDefault="00003C0C" w:rsidP="001F5E07">
      <w:pPr>
        <w:jc w:val="both"/>
        <w:rPr>
          <w:color w:val="0070C0"/>
          <w:sz w:val="16"/>
          <w:szCs w:val="16"/>
        </w:rPr>
      </w:pPr>
      <w:r w:rsidRPr="001F5E07">
        <w:rPr>
          <w:color w:val="0070C0"/>
          <w:sz w:val="16"/>
          <w:szCs w:val="16"/>
          <w:lang w:bidi="ru-RU"/>
        </w:rPr>
        <w:t>К сожалению, израсходование ре</w:t>
      </w:r>
      <w:r w:rsidRPr="001F5E07">
        <w:rPr>
          <w:color w:val="0070C0"/>
          <w:sz w:val="16"/>
          <w:szCs w:val="16"/>
          <w:lang w:bidi="ru-RU"/>
        </w:rPr>
        <w:softHyphen/>
        <w:t>сурса опытных моторов М-105, а также общая «недоведенность самолета и огра</w:t>
      </w:r>
      <w:r w:rsidRPr="001F5E07">
        <w:rPr>
          <w:color w:val="0070C0"/>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1F5E07">
        <w:rPr>
          <w:color w:val="0070C0"/>
          <w:sz w:val="16"/>
          <w:szCs w:val="16"/>
          <w:lang w:bidi="ru-RU"/>
        </w:rPr>
        <w:softHyphen/>
        <w:t>метание, ночные полеты и эксплуатацион</w:t>
      </w:r>
      <w:r w:rsidRPr="001F5E07">
        <w:rPr>
          <w:color w:val="0070C0"/>
          <w:sz w:val="16"/>
          <w:szCs w:val="16"/>
          <w:lang w:bidi="ru-RU"/>
        </w:rPr>
        <w:softHyphen/>
        <w:t>ные испытания».</w:t>
      </w:r>
    </w:p>
    <w:p w14:paraId="59E8AF79" w14:textId="77777777" w:rsidR="00003C0C" w:rsidRPr="001F5E07" w:rsidRDefault="00003C0C" w:rsidP="001F5E07">
      <w:pPr>
        <w:jc w:val="both"/>
        <w:rPr>
          <w:color w:val="0070C0"/>
          <w:sz w:val="16"/>
          <w:szCs w:val="16"/>
        </w:rPr>
      </w:pPr>
      <w:r w:rsidRPr="001F5E07">
        <w:rPr>
          <w:color w:val="0070C0"/>
          <w:sz w:val="16"/>
          <w:szCs w:val="16"/>
          <w:lang w:bidi="ru-RU"/>
        </w:rPr>
        <w:t>В ряду положительных качеств само</w:t>
      </w:r>
      <w:r w:rsidRPr="001F5E07">
        <w:rPr>
          <w:color w:val="0070C0"/>
          <w:sz w:val="16"/>
          <w:szCs w:val="16"/>
          <w:lang w:bidi="ru-RU"/>
        </w:rPr>
        <w:softHyphen/>
        <w:t>лета указывались: высокая скорость по</w:t>
      </w:r>
      <w:r w:rsidRPr="001F5E07">
        <w:rPr>
          <w:color w:val="0070C0"/>
          <w:sz w:val="16"/>
          <w:szCs w:val="16"/>
          <w:lang w:bidi="ru-RU"/>
        </w:rPr>
        <w:softHyphen/>
        <w:t>лета («на 50-60 км/ч больше, чем у на</w:t>
      </w:r>
      <w:r w:rsidRPr="001F5E07">
        <w:rPr>
          <w:color w:val="0070C0"/>
          <w:sz w:val="16"/>
          <w:szCs w:val="16"/>
          <w:lang w:bidi="ru-RU"/>
        </w:rPr>
        <w:softHyphen/>
        <w:t>ших серийных самолетов этого типа (СБ, ДБ-3)»), «отличный обзор из всех трех ка</w:t>
      </w:r>
      <w:r w:rsidRPr="001F5E07">
        <w:rPr>
          <w:color w:val="0070C0"/>
          <w:sz w:val="16"/>
          <w:szCs w:val="16"/>
          <w:lang w:bidi="ru-RU"/>
        </w:rPr>
        <w:softHyphen/>
        <w:t>бин и хорошая зрительная связь между экипажем в полете», а также «возмож</w:t>
      </w:r>
      <w:r w:rsidRPr="001F5E07">
        <w:rPr>
          <w:color w:val="0070C0"/>
          <w:sz w:val="16"/>
          <w:szCs w:val="16"/>
          <w:lang w:bidi="ru-RU"/>
        </w:rPr>
        <w:softHyphen/>
        <w:t>ность модернизации в варианты даль</w:t>
      </w:r>
      <w:r w:rsidRPr="001F5E07">
        <w:rPr>
          <w:color w:val="0070C0"/>
          <w:sz w:val="16"/>
          <w:szCs w:val="16"/>
          <w:lang w:bidi="ru-RU"/>
        </w:rPr>
        <w:softHyphen/>
        <w:t>него разведчика и многопушечного ис</w:t>
      </w:r>
      <w:r w:rsidRPr="001F5E07">
        <w:rPr>
          <w:color w:val="0070C0"/>
          <w:sz w:val="16"/>
          <w:szCs w:val="16"/>
          <w:lang w:bidi="ru-RU"/>
        </w:rPr>
        <w:softHyphen/>
        <w:t>требителя».</w:t>
      </w:r>
    </w:p>
    <w:p w14:paraId="4EA0AC04" w14:textId="77777777" w:rsidR="00003C0C" w:rsidRPr="001F5E07" w:rsidRDefault="00003C0C" w:rsidP="001F5E07">
      <w:pPr>
        <w:jc w:val="both"/>
        <w:rPr>
          <w:color w:val="0070C0"/>
          <w:sz w:val="16"/>
          <w:szCs w:val="16"/>
        </w:rPr>
      </w:pPr>
      <w:r w:rsidRPr="001F5E07">
        <w:rPr>
          <w:color w:val="0070C0"/>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1F5E07">
        <w:rPr>
          <w:color w:val="0070C0"/>
          <w:sz w:val="16"/>
          <w:szCs w:val="16"/>
          <w:lang w:bidi="ru-RU"/>
        </w:rPr>
        <w:softHyphen/>
        <w:t>тивность рулей поворота. В отличие от за</w:t>
      </w:r>
      <w:r w:rsidRPr="001F5E07">
        <w:rPr>
          <w:color w:val="0070C0"/>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04F40759" w14:textId="77777777" w:rsidR="00003C0C" w:rsidRPr="001F5E07" w:rsidRDefault="00003C0C" w:rsidP="001F5E07">
      <w:pPr>
        <w:jc w:val="both"/>
        <w:rPr>
          <w:color w:val="0070C0"/>
          <w:sz w:val="16"/>
          <w:szCs w:val="16"/>
        </w:rPr>
      </w:pPr>
      <w:r w:rsidRPr="001F5E07">
        <w:rPr>
          <w:color w:val="0070C0"/>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1F5E07">
        <w:rPr>
          <w:color w:val="0070C0"/>
          <w:sz w:val="16"/>
          <w:szCs w:val="16"/>
          <w:lang w:bidi="ru-RU"/>
        </w:rPr>
        <w:softHyphen/>
        <w:t>ношении был устойчив только до цент</w:t>
      </w:r>
      <w:r w:rsidRPr="001F5E07">
        <w:rPr>
          <w:color w:val="0070C0"/>
          <w:sz w:val="16"/>
          <w:szCs w:val="16"/>
          <w:lang w:bidi="ru-RU"/>
        </w:rPr>
        <w:softHyphen/>
        <w:t>ровки в 32% САХ.</w:t>
      </w:r>
    </w:p>
    <w:p w14:paraId="20CA9868" w14:textId="77777777" w:rsidR="00003C0C" w:rsidRPr="001F5E07" w:rsidRDefault="00003C0C" w:rsidP="001F5E07">
      <w:pPr>
        <w:jc w:val="both"/>
        <w:rPr>
          <w:color w:val="0070C0"/>
          <w:sz w:val="16"/>
          <w:szCs w:val="16"/>
        </w:rPr>
      </w:pPr>
      <w:r w:rsidRPr="001F5E07">
        <w:rPr>
          <w:color w:val="0070C0"/>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174594AB" w14:textId="77777777" w:rsidR="00003C0C" w:rsidRPr="001F5E07" w:rsidRDefault="00003C0C" w:rsidP="001F5E07">
      <w:pPr>
        <w:jc w:val="both"/>
        <w:rPr>
          <w:color w:val="0070C0"/>
          <w:sz w:val="16"/>
          <w:szCs w:val="16"/>
        </w:rPr>
      </w:pPr>
      <w:r w:rsidRPr="001F5E07">
        <w:rPr>
          <w:color w:val="0070C0"/>
          <w:sz w:val="16"/>
          <w:szCs w:val="16"/>
          <w:lang w:bidi="ru-RU"/>
        </w:rPr>
        <w:t>Отмечалась вибрация хвостовой части фюзеляжа при выпущенном шасси и щит</w:t>
      </w:r>
      <w:r w:rsidRPr="001F5E07">
        <w:rPr>
          <w:color w:val="0070C0"/>
          <w:sz w:val="16"/>
          <w:szCs w:val="16"/>
          <w:lang w:bidi="ru-RU"/>
        </w:rPr>
        <w:softHyphen/>
        <w:t>ках на всех режимах, а также при убран</w:t>
      </w:r>
      <w:r w:rsidRPr="001F5E07">
        <w:rPr>
          <w:color w:val="0070C0"/>
          <w:sz w:val="16"/>
          <w:szCs w:val="16"/>
          <w:lang w:bidi="ru-RU"/>
        </w:rPr>
        <w:softHyphen/>
        <w:t>ном шасси на максимальной скорости и при пикировании, что существенно «ог</w:t>
      </w:r>
      <w:r w:rsidRPr="001F5E07">
        <w:rPr>
          <w:color w:val="0070C0"/>
          <w:sz w:val="16"/>
          <w:szCs w:val="16"/>
          <w:lang w:bidi="ru-RU"/>
        </w:rPr>
        <w:softHyphen/>
        <w:t>раничивает применение самолета по его назначению и создает опасность для по</w:t>
      </w:r>
      <w:r w:rsidRPr="001F5E07">
        <w:rPr>
          <w:color w:val="0070C0"/>
          <w:sz w:val="16"/>
          <w:szCs w:val="16"/>
          <w:lang w:bidi="ru-RU"/>
        </w:rPr>
        <w:softHyphen/>
        <w:t>лета».</w:t>
      </w:r>
    </w:p>
    <w:p w14:paraId="63651127" w14:textId="77777777" w:rsidR="00003C0C" w:rsidRPr="001F5E07" w:rsidRDefault="00003C0C" w:rsidP="001F5E07">
      <w:pPr>
        <w:jc w:val="both"/>
        <w:rPr>
          <w:color w:val="0070C0"/>
          <w:sz w:val="16"/>
          <w:szCs w:val="16"/>
          <w:lang w:bidi="ru-RU"/>
        </w:rPr>
      </w:pPr>
      <w:r w:rsidRPr="001F5E07">
        <w:rPr>
          <w:color w:val="0070C0"/>
          <w:sz w:val="16"/>
          <w:szCs w:val="16"/>
          <w:lang w:bidi="ru-RU"/>
        </w:rPr>
        <w:t>Стрелково-пушечное и бомбовое во</w:t>
      </w:r>
      <w:r w:rsidRPr="001F5E07">
        <w:rPr>
          <w:color w:val="0070C0"/>
          <w:sz w:val="16"/>
          <w:szCs w:val="16"/>
          <w:lang w:bidi="ru-RU"/>
        </w:rPr>
        <w:softHyphen/>
        <w:t>оружение в полном объеме проверить не удалось, так как оно работало с отказами (21346).</w:t>
      </w:r>
    </w:p>
    <w:p w14:paraId="374FE560" w14:textId="77777777" w:rsidR="00003C0C" w:rsidRPr="001F5E07" w:rsidRDefault="00003C0C" w:rsidP="001F5E07">
      <w:pPr>
        <w:jc w:val="both"/>
        <w:rPr>
          <w:color w:val="0070C0"/>
          <w:sz w:val="16"/>
          <w:szCs w:val="16"/>
        </w:rPr>
      </w:pPr>
    </w:p>
    <w:p w14:paraId="0F1F7669" w14:textId="77777777" w:rsidR="00003C0C" w:rsidRPr="001F5E07" w:rsidRDefault="00003C0C" w:rsidP="001F5E07">
      <w:pPr>
        <w:shd w:val="clear" w:color="auto" w:fill="FFFFFF"/>
        <w:jc w:val="both"/>
        <w:rPr>
          <w:color w:val="0070C0"/>
          <w:sz w:val="16"/>
          <w:szCs w:val="16"/>
        </w:rPr>
      </w:pPr>
      <w:r w:rsidRPr="001F5E07">
        <w:rPr>
          <w:color w:val="0070C0"/>
          <w:sz w:val="16"/>
          <w:szCs w:val="16"/>
        </w:rPr>
        <w:t>С 13 сентября по 5 октября 1938 г. проходили совместные испытания ВИТ-2 в НИИ ВВС. Их прово</w:t>
      </w:r>
      <w:r w:rsidRPr="001F5E07">
        <w:rPr>
          <w:color w:val="0070C0"/>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1F5E07">
        <w:rPr>
          <w:color w:val="0070C0"/>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1F5E07">
        <w:rPr>
          <w:color w:val="0070C0"/>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1F5E07">
        <w:rPr>
          <w:color w:val="0070C0"/>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1F5E07">
        <w:rPr>
          <w:color w:val="0070C0"/>
          <w:sz w:val="16"/>
          <w:szCs w:val="16"/>
        </w:rPr>
        <w:softHyphen/>
        <w:t>ное 30 км/ч, вызвало первый холодок к самолету”, - ука</w:t>
      </w:r>
      <w:r w:rsidRPr="001F5E07">
        <w:rPr>
          <w:color w:val="0070C0"/>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450E4827" w14:textId="77777777" w:rsidR="00003C0C" w:rsidRPr="001F5E07" w:rsidRDefault="00003C0C" w:rsidP="001F5E07">
      <w:pPr>
        <w:shd w:val="clear" w:color="auto" w:fill="FFFFFF"/>
        <w:jc w:val="both"/>
        <w:rPr>
          <w:color w:val="0070C0"/>
          <w:sz w:val="16"/>
          <w:szCs w:val="16"/>
        </w:rPr>
      </w:pPr>
      <w:r w:rsidRPr="001F5E07">
        <w:rPr>
          <w:color w:val="0070C0"/>
          <w:sz w:val="16"/>
          <w:szCs w:val="16"/>
        </w:rPr>
        <w:t>В заключении по отчету о предварительных госис</w:t>
      </w:r>
      <w:r w:rsidRPr="001F5E07">
        <w:rPr>
          <w:color w:val="0070C0"/>
          <w:sz w:val="16"/>
          <w:szCs w:val="16"/>
        </w:rPr>
        <w:softHyphen/>
        <w:t>пытаниях самолета СПБ (ВИТ-2), утвержденного ВВС РККА, говорилось: “1. Самолет в предъявленном виде не может быть ре</w:t>
      </w:r>
      <w:r w:rsidRPr="001F5E07">
        <w:rPr>
          <w:color w:val="0070C0"/>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1F5E07">
        <w:rPr>
          <w:color w:val="0070C0"/>
          <w:sz w:val="16"/>
          <w:szCs w:val="16"/>
        </w:rPr>
        <w:softHyphen/>
        <w:t>ния госиспытаний. 3. Одновременно вести подготовку к серийному про</w:t>
      </w:r>
      <w:r w:rsidRPr="001F5E07">
        <w:rPr>
          <w:color w:val="0070C0"/>
          <w:sz w:val="16"/>
          <w:szCs w:val="16"/>
        </w:rPr>
        <w:softHyphen/>
        <w:t>изводству и ввести в чертежи соответствующие измене</w:t>
      </w:r>
      <w:r w:rsidRPr="001F5E07">
        <w:rPr>
          <w:color w:val="0070C0"/>
          <w:sz w:val="16"/>
          <w:szCs w:val="16"/>
        </w:rPr>
        <w:softHyphen/>
        <w:t>ния. 4. Считать целесообразным выпустить первую опыт</w:t>
      </w:r>
      <w:r w:rsidRPr="001F5E07">
        <w:rPr>
          <w:color w:val="0070C0"/>
          <w:sz w:val="16"/>
          <w:szCs w:val="16"/>
        </w:rPr>
        <w:softHyphen/>
        <w:t>ную серию из 12 самолетов в 3-х вариантах: ББ - ближ</w:t>
      </w:r>
      <w:r w:rsidRPr="001F5E07">
        <w:rPr>
          <w:color w:val="0070C0"/>
          <w:sz w:val="16"/>
          <w:szCs w:val="16"/>
        </w:rPr>
        <w:softHyphen/>
        <w:t>ний бомбардировщик, ДР - дальний разведчик, ММИ - многоместный истребитель”.</w:t>
      </w:r>
    </w:p>
    <w:p w14:paraId="4FF2C7E0" w14:textId="77777777" w:rsidR="00003C0C" w:rsidRPr="001F5E07" w:rsidRDefault="00003C0C" w:rsidP="001F5E07">
      <w:pPr>
        <w:shd w:val="clear" w:color="auto" w:fill="FFFFFF"/>
        <w:jc w:val="both"/>
        <w:rPr>
          <w:color w:val="0070C0"/>
          <w:sz w:val="16"/>
          <w:szCs w:val="16"/>
        </w:rPr>
      </w:pPr>
      <w:r w:rsidRPr="001F5E07">
        <w:rPr>
          <w:color w:val="0070C0"/>
          <w:sz w:val="16"/>
          <w:szCs w:val="16"/>
        </w:rPr>
        <w:t>Самолет в очередной раз возвратили на за</w:t>
      </w:r>
      <w:r w:rsidRPr="001F5E07">
        <w:rPr>
          <w:color w:val="0070C0"/>
          <w:sz w:val="16"/>
          <w:szCs w:val="16"/>
        </w:rPr>
        <w:softHyphen/>
        <w:t>вод № 84 для замены моторов и устранения вибраций (19850).</w:t>
      </w:r>
    </w:p>
    <w:p w14:paraId="2FEAAFB2" w14:textId="77777777" w:rsidR="00003C0C" w:rsidRPr="001F5E07" w:rsidRDefault="00003C0C" w:rsidP="001F5E07">
      <w:pPr>
        <w:shd w:val="clear" w:color="auto" w:fill="FFFFFF"/>
        <w:jc w:val="both"/>
        <w:rPr>
          <w:color w:val="0070C0"/>
          <w:sz w:val="16"/>
          <w:szCs w:val="16"/>
        </w:rPr>
      </w:pPr>
    </w:p>
    <w:p w14:paraId="596318E7" w14:textId="77777777" w:rsidR="00003C0C" w:rsidRPr="001F5E07" w:rsidRDefault="00003C0C" w:rsidP="001F5E07">
      <w:pPr>
        <w:jc w:val="both"/>
        <w:rPr>
          <w:rStyle w:val="77"/>
          <w:rFonts w:ascii="Times New Roman" w:hAnsi="Times New Roman" w:cs="Times New Roman"/>
          <w:color w:val="0070C0"/>
          <w:sz w:val="16"/>
          <w:szCs w:val="16"/>
        </w:rPr>
      </w:pPr>
      <w:r w:rsidRPr="001F5E07">
        <w:rPr>
          <w:rStyle w:val="77"/>
          <w:rFonts w:ascii="Times New Roman" w:hAnsi="Times New Roman" w:cs="Times New Roman"/>
          <w:color w:val="0070C0"/>
          <w:sz w:val="16"/>
          <w:szCs w:val="16"/>
          <w:lang w:val="en-US"/>
        </w:rPr>
        <w:t>C</w:t>
      </w:r>
      <w:r w:rsidRPr="001F5E07">
        <w:rPr>
          <w:rStyle w:val="77"/>
          <w:rFonts w:ascii="Times New Roman" w:hAnsi="Times New Roman" w:cs="Times New Roman"/>
          <w:color w:val="0070C0"/>
          <w:sz w:val="16"/>
          <w:szCs w:val="16"/>
        </w:rPr>
        <w:t xml:space="preserve"> 13 сентября по 5 октября 1938 года летчик- испытатель майор Стефановский провел предварительные государственные испы</w:t>
      </w:r>
      <w:r w:rsidRPr="001F5E07">
        <w:rPr>
          <w:rStyle w:val="77"/>
          <w:rFonts w:ascii="Times New Roman" w:hAnsi="Times New Roman" w:cs="Times New Roman"/>
          <w:color w:val="0070C0"/>
          <w:sz w:val="16"/>
          <w:szCs w:val="16"/>
        </w:rPr>
        <w:softHyphen/>
        <w:t xml:space="preserve">тания самолета ВИТ-2 в НИИ ВВС. Ведущим инженером был военинженер 2-го ранга Подлесецкий. </w:t>
      </w:r>
    </w:p>
    <w:p w14:paraId="49BF3C92" w14:textId="77777777" w:rsidR="00003C0C" w:rsidRPr="001F5E07" w:rsidRDefault="00003C0C" w:rsidP="001F5E07">
      <w:pPr>
        <w:jc w:val="both"/>
        <w:rPr>
          <w:rStyle w:val="77"/>
          <w:rFonts w:ascii="Times New Roman" w:hAnsi="Times New Roman" w:cs="Times New Roman"/>
          <w:color w:val="0070C0"/>
          <w:sz w:val="16"/>
          <w:szCs w:val="16"/>
        </w:rPr>
      </w:pPr>
      <w:r w:rsidRPr="001F5E07">
        <w:rPr>
          <w:rStyle w:val="77"/>
          <w:rFonts w:ascii="Times New Roman" w:hAnsi="Times New Roman" w:cs="Times New Roman"/>
          <w:color w:val="0070C0"/>
          <w:sz w:val="16"/>
          <w:szCs w:val="16"/>
        </w:rPr>
        <w:t>Главным камнем преткновения, были новые опытные моторы М-105 мощностью 1 050 л. с., на тот момент с мизерным ресурсом, что, собственно, и определило объем и харак</w:t>
      </w:r>
      <w:r w:rsidRPr="001F5E07">
        <w:rPr>
          <w:rStyle w:val="77"/>
          <w:rFonts w:ascii="Times New Roman" w:hAnsi="Times New Roman" w:cs="Times New Roman"/>
          <w:color w:val="0070C0"/>
          <w:sz w:val="16"/>
          <w:szCs w:val="16"/>
        </w:rPr>
        <w:softHyphen/>
        <w:t>тер ристик испытаний.</w:t>
      </w:r>
    </w:p>
    <w:p w14:paraId="48838109" w14:textId="77777777" w:rsidR="00003C0C" w:rsidRPr="001F5E07" w:rsidRDefault="00003C0C" w:rsidP="001F5E07">
      <w:pPr>
        <w:jc w:val="both"/>
        <w:rPr>
          <w:color w:val="0070C0"/>
          <w:sz w:val="16"/>
          <w:szCs w:val="16"/>
        </w:rPr>
      </w:pPr>
      <w:r w:rsidRPr="001F5E07">
        <w:rPr>
          <w:rStyle w:val="77"/>
          <w:rFonts w:ascii="Times New Roman" w:hAnsi="Times New Roman" w:cs="Times New Roman"/>
          <w:color w:val="0070C0"/>
          <w:sz w:val="16"/>
          <w:szCs w:val="16"/>
        </w:rPr>
        <w:lastRenderedPageBreak/>
        <w:t>Всего было выполнено 35 по</w:t>
      </w:r>
      <w:r w:rsidRPr="001F5E07">
        <w:rPr>
          <w:rStyle w:val="77"/>
          <w:rFonts w:ascii="Times New Roman" w:hAnsi="Times New Roman" w:cs="Times New Roman"/>
          <w:color w:val="0070C0"/>
          <w:sz w:val="16"/>
          <w:szCs w:val="16"/>
        </w:rPr>
        <w:softHyphen/>
        <w:t>летов общей продолжительностью 13 часов 40 минут. В основном время было потрачено на определение летных характеристик и ис</w:t>
      </w:r>
      <w:r w:rsidRPr="001F5E07">
        <w:rPr>
          <w:rStyle w:val="77"/>
          <w:rFonts w:ascii="Times New Roman" w:hAnsi="Times New Roman" w:cs="Times New Roman"/>
          <w:color w:val="0070C0"/>
          <w:sz w:val="16"/>
          <w:szCs w:val="16"/>
        </w:rPr>
        <w:softHyphen/>
        <w:t>пытания бомбардировочного вооружения, но даже по этим разделам удалось выполнить далеко не все. В частности, максимальную скорость замеряли, дабы не «спалить» мото</w:t>
      </w:r>
      <w:r w:rsidRPr="001F5E07">
        <w:rPr>
          <w:rStyle w:val="77"/>
          <w:rFonts w:ascii="Times New Roman" w:hAnsi="Times New Roman" w:cs="Times New Roman"/>
          <w:color w:val="0070C0"/>
          <w:sz w:val="16"/>
          <w:szCs w:val="16"/>
        </w:rPr>
        <w:softHyphen/>
        <w:t>ры, мягко говоря, при неоптимальном поло</w:t>
      </w:r>
      <w:r w:rsidRPr="001F5E07">
        <w:rPr>
          <w:rStyle w:val="77"/>
          <w:rFonts w:ascii="Times New Roman" w:hAnsi="Times New Roman" w:cs="Times New Roman"/>
          <w:color w:val="0070C0"/>
          <w:sz w:val="16"/>
          <w:szCs w:val="16"/>
        </w:rPr>
        <w:softHyphen/>
        <w:t>жении водорадиаторов - результат получил</w:t>
      </w:r>
      <w:r w:rsidRPr="001F5E07">
        <w:rPr>
          <w:rStyle w:val="77"/>
          <w:rFonts w:ascii="Times New Roman" w:hAnsi="Times New Roman" w:cs="Times New Roman"/>
          <w:color w:val="0070C0"/>
          <w:sz w:val="16"/>
          <w:szCs w:val="16"/>
        </w:rPr>
        <w:softHyphen/>
        <w:t>ся на 30 км/ч ниже, чем на заводских испыта</w:t>
      </w:r>
      <w:r w:rsidRPr="001F5E07">
        <w:rPr>
          <w:rStyle w:val="77"/>
          <w:rFonts w:ascii="Times New Roman" w:hAnsi="Times New Roman" w:cs="Times New Roman"/>
          <w:color w:val="0070C0"/>
          <w:sz w:val="16"/>
          <w:szCs w:val="16"/>
        </w:rPr>
        <w:softHyphen/>
        <w:t>ниях. По пушечному вооружению перечень невыполненных работ состоял из девяти пунктов. Среди прочего, не проводилась стрельба по конусам и наземным целям, а также воздушный бой.</w:t>
      </w:r>
    </w:p>
    <w:p w14:paraId="77FA017F" w14:textId="77777777" w:rsidR="00003C0C" w:rsidRPr="001F5E07" w:rsidRDefault="00003C0C" w:rsidP="001F5E07">
      <w:pPr>
        <w:shd w:val="clear" w:color="auto" w:fill="FFFFFF"/>
        <w:jc w:val="both"/>
        <w:rPr>
          <w:color w:val="0070C0"/>
          <w:sz w:val="16"/>
          <w:szCs w:val="16"/>
        </w:rPr>
      </w:pPr>
      <w:r w:rsidRPr="001F5E07">
        <w:rPr>
          <w:rStyle w:val="77"/>
          <w:rFonts w:ascii="Times New Roman" w:hAnsi="Times New Roman" w:cs="Times New Roman"/>
          <w:color w:val="0070C0"/>
          <w:sz w:val="16"/>
          <w:szCs w:val="16"/>
        </w:rPr>
        <w:t>Претензии к самолету, отмеченные в отче</w:t>
      </w:r>
      <w:r w:rsidRPr="001F5E07">
        <w:rPr>
          <w:rStyle w:val="77"/>
          <w:rFonts w:ascii="Times New Roman" w:hAnsi="Times New Roman" w:cs="Times New Roman"/>
          <w:color w:val="0070C0"/>
          <w:sz w:val="16"/>
          <w:szCs w:val="16"/>
        </w:rPr>
        <w:softHyphen/>
        <w:t>те, вызывают двойственное чувство. С одной стороны, вполне справедливы замечания о вибрации хвостового оперения на пикирова</w:t>
      </w:r>
      <w:r w:rsidRPr="001F5E07">
        <w:rPr>
          <w:rStyle w:val="77"/>
          <w:rFonts w:ascii="Times New Roman" w:hAnsi="Times New Roman" w:cs="Times New Roman"/>
          <w:color w:val="0070C0"/>
          <w:sz w:val="16"/>
          <w:szCs w:val="16"/>
        </w:rPr>
        <w:softHyphen/>
        <w:t>нии, уязвимости топливной системы из 14 непротектированных баков, недоведенности маслосистемы и неудачного расположения всасывающих патрубков. С другой, совер</w:t>
      </w:r>
      <w:r w:rsidRPr="001F5E07">
        <w:rPr>
          <w:rStyle w:val="77"/>
          <w:rFonts w:ascii="Times New Roman" w:hAnsi="Times New Roman" w:cs="Times New Roman"/>
          <w:color w:val="0070C0"/>
          <w:sz w:val="16"/>
          <w:szCs w:val="16"/>
        </w:rPr>
        <w:softHyphen/>
        <w:t>шенно нелепы придирки вроде замечания о сложности серийного производства самоле</w:t>
      </w:r>
      <w:r w:rsidRPr="001F5E07">
        <w:rPr>
          <w:rStyle w:val="77"/>
          <w:rFonts w:ascii="Times New Roman" w:hAnsi="Times New Roman" w:cs="Times New Roman"/>
          <w:color w:val="0070C0"/>
          <w:sz w:val="16"/>
          <w:szCs w:val="16"/>
        </w:rPr>
        <w:softHyphen/>
        <w:t>та из-за большого количества сварных узлов в конструкции. Замечания по подвижным пушкам, принимая во внимание невыполнен</w:t>
      </w:r>
      <w:r w:rsidRPr="001F5E07">
        <w:rPr>
          <w:rStyle w:val="77"/>
          <w:rFonts w:ascii="Times New Roman" w:hAnsi="Times New Roman" w:cs="Times New Roman"/>
          <w:color w:val="0070C0"/>
          <w:sz w:val="16"/>
          <w:szCs w:val="16"/>
        </w:rPr>
        <w:softHyphen/>
        <w:t>ные разделы программы испытаний, серьез</w:t>
      </w:r>
      <w:r w:rsidRPr="001F5E07">
        <w:rPr>
          <w:rStyle w:val="77"/>
          <w:rFonts w:ascii="Times New Roman" w:hAnsi="Times New Roman" w:cs="Times New Roman"/>
          <w:color w:val="0070C0"/>
          <w:sz w:val="16"/>
          <w:szCs w:val="16"/>
        </w:rPr>
        <w:softHyphen/>
        <w:t>но воспринимать вообще сложно. Дословно: «Обороноспособность самолета неудовле</w:t>
      </w:r>
      <w:r w:rsidRPr="001F5E07">
        <w:rPr>
          <w:rStyle w:val="77"/>
          <w:rFonts w:ascii="Times New Roman" w:hAnsi="Times New Roman" w:cs="Times New Roman"/>
          <w:color w:val="0070C0"/>
          <w:sz w:val="16"/>
          <w:szCs w:val="16"/>
        </w:rPr>
        <w:softHyphen/>
        <w:t>творительна. Самолет допускает возмож</w:t>
      </w:r>
      <w:r w:rsidRPr="001F5E07">
        <w:rPr>
          <w:rStyle w:val="77"/>
          <w:rFonts w:ascii="Times New Roman" w:hAnsi="Times New Roman" w:cs="Times New Roman"/>
          <w:color w:val="0070C0"/>
          <w:sz w:val="16"/>
          <w:szCs w:val="16"/>
        </w:rPr>
        <w:softHyphen/>
        <w:t>ность атак истребителей типа И-15 и И-16 при наличии большого превосходства в ско</w:t>
      </w:r>
      <w:r w:rsidRPr="001F5E07">
        <w:rPr>
          <w:rStyle w:val="77"/>
          <w:rFonts w:ascii="Times New Roman" w:hAnsi="Times New Roman" w:cs="Times New Roman"/>
          <w:color w:val="0070C0"/>
          <w:sz w:val="16"/>
          <w:szCs w:val="16"/>
        </w:rPr>
        <w:softHyphen/>
        <w:t>рости над последними, благодаря ограничен</w:t>
      </w:r>
      <w:r w:rsidRPr="001F5E07">
        <w:rPr>
          <w:rStyle w:val="77"/>
          <w:rFonts w:ascii="Times New Roman" w:hAnsi="Times New Roman" w:cs="Times New Roman"/>
          <w:color w:val="0070C0"/>
          <w:sz w:val="16"/>
          <w:szCs w:val="16"/>
        </w:rPr>
        <w:softHyphen/>
        <w:t>ности обстрела передней огневой точки и полного отсутствия обороны задней нижней полусферы». Авторы отчета не потрудились даже представить, сможет ли И-16 атаковать ВИТ-2 в лоб, находясь вне конуса в 25 граду</w:t>
      </w:r>
      <w:r w:rsidRPr="001F5E07">
        <w:rPr>
          <w:rStyle w:val="77"/>
          <w:rFonts w:ascii="Times New Roman" w:hAnsi="Times New Roman" w:cs="Times New Roman"/>
          <w:color w:val="0070C0"/>
          <w:sz w:val="16"/>
          <w:szCs w:val="16"/>
        </w:rPr>
        <w:softHyphen/>
        <w:t>сов, и уж тем более объяснить, как, «уступая в скорости», он сможет выполнить заход в хвост с задней полусферы. Создается впечат</w:t>
      </w:r>
      <w:r w:rsidRPr="001F5E07">
        <w:rPr>
          <w:rStyle w:val="77"/>
          <w:rFonts w:ascii="Times New Roman" w:hAnsi="Times New Roman" w:cs="Times New Roman"/>
          <w:color w:val="0070C0"/>
          <w:sz w:val="16"/>
          <w:szCs w:val="16"/>
        </w:rPr>
        <w:softHyphen/>
        <w:t>ление, что либо испытатели просто тупо отра</w:t>
      </w:r>
      <w:r w:rsidRPr="001F5E07">
        <w:rPr>
          <w:rStyle w:val="77"/>
          <w:rFonts w:ascii="Times New Roman" w:hAnsi="Times New Roman" w:cs="Times New Roman"/>
          <w:color w:val="0070C0"/>
          <w:sz w:val="16"/>
          <w:szCs w:val="16"/>
        </w:rPr>
        <w:softHyphen/>
        <w:t>ботали свой хлеб (желает начальство бом</w:t>
      </w:r>
      <w:r w:rsidRPr="001F5E07">
        <w:rPr>
          <w:rStyle w:val="77"/>
          <w:rFonts w:ascii="Times New Roman" w:hAnsi="Times New Roman" w:cs="Times New Roman"/>
          <w:color w:val="0070C0"/>
          <w:sz w:val="16"/>
          <w:szCs w:val="16"/>
        </w:rPr>
        <w:softHyphen/>
        <w:t>бардировщик, так мы его и испытаем, не об</w:t>
      </w:r>
      <w:r w:rsidRPr="001F5E07">
        <w:rPr>
          <w:rStyle w:val="77"/>
          <w:rFonts w:ascii="Times New Roman" w:hAnsi="Times New Roman" w:cs="Times New Roman"/>
          <w:color w:val="0070C0"/>
          <w:sz w:val="16"/>
          <w:szCs w:val="16"/>
        </w:rPr>
        <w:softHyphen/>
        <w:t>ращая внимания, что ВИТ-2 - самолет, по крайней мере, не уступающий в скорости по</w:t>
      </w:r>
      <w:r w:rsidRPr="001F5E07">
        <w:rPr>
          <w:rStyle w:val="77"/>
          <w:rFonts w:ascii="Times New Roman" w:hAnsi="Times New Roman" w:cs="Times New Roman"/>
          <w:color w:val="0070C0"/>
          <w:sz w:val="16"/>
          <w:szCs w:val="16"/>
        </w:rPr>
        <w:softHyphen/>
        <w:t>следним модификациям И-16 и способный маневрировать с равными этому истребите</w:t>
      </w:r>
      <w:r w:rsidRPr="001F5E07">
        <w:rPr>
          <w:rStyle w:val="77"/>
          <w:rFonts w:ascii="Times New Roman" w:hAnsi="Times New Roman" w:cs="Times New Roman"/>
          <w:color w:val="0070C0"/>
          <w:sz w:val="16"/>
          <w:szCs w:val="16"/>
        </w:rPr>
        <w:softHyphen/>
        <w:t>лю перегрузками), либо присутствовал некий «заказ» завалить эту машину. Апофеозом этой метафизической пантомимы стал пункт 5 заключения к отчету</w:t>
      </w:r>
      <w:r w:rsidRPr="001F5E07">
        <w:rPr>
          <w:rStyle w:val="77"/>
          <w:rFonts w:ascii="Times New Roman" w:hAnsi="Times New Roman" w:cs="Times New Roman"/>
          <w:i/>
          <w:iCs/>
          <w:color w:val="0070C0"/>
          <w:sz w:val="16"/>
          <w:szCs w:val="16"/>
        </w:rPr>
        <w:t>:</w:t>
      </w:r>
      <w:r w:rsidRPr="001F5E07">
        <w:rPr>
          <w:rStyle w:val="FranklinGothicBook75pt"/>
          <w:rFonts w:ascii="Times New Roman" w:hAnsi="Times New Roman" w:cs="Times New Roman"/>
          <w:i w:val="0"/>
          <w:iCs w:val="0"/>
          <w:color w:val="0070C0"/>
          <w:sz w:val="16"/>
          <w:szCs w:val="16"/>
        </w:rPr>
        <w:t xml:space="preserve"> «Считать необходи</w:t>
      </w:r>
      <w:r w:rsidRPr="001F5E07">
        <w:rPr>
          <w:rStyle w:val="FranklinGothicBook75pt"/>
          <w:rFonts w:ascii="Times New Roman" w:hAnsi="Times New Roman" w:cs="Times New Roman"/>
          <w:i w:val="0"/>
          <w:iCs w:val="0"/>
          <w:color w:val="0070C0"/>
          <w:sz w:val="16"/>
          <w:szCs w:val="16"/>
        </w:rPr>
        <w:softHyphen/>
        <w:t>мым параллельно с доводкой опытного эк</w:t>
      </w:r>
      <w:r w:rsidRPr="001F5E07">
        <w:rPr>
          <w:rStyle w:val="FranklinGothicBook75pt"/>
          <w:rFonts w:ascii="Times New Roman" w:hAnsi="Times New Roman" w:cs="Times New Roman"/>
          <w:i w:val="0"/>
          <w:iCs w:val="0"/>
          <w:color w:val="0070C0"/>
          <w:sz w:val="16"/>
          <w:szCs w:val="16"/>
        </w:rPr>
        <w:softHyphen/>
        <w:t>земпляра ВИТ-2 разработать переднюю пу</w:t>
      </w:r>
      <w:r w:rsidRPr="001F5E07">
        <w:rPr>
          <w:rStyle w:val="FranklinGothicBook75pt"/>
          <w:rFonts w:ascii="Times New Roman" w:hAnsi="Times New Roman" w:cs="Times New Roman"/>
          <w:i w:val="0"/>
          <w:iCs w:val="0"/>
          <w:color w:val="0070C0"/>
          <w:sz w:val="16"/>
          <w:szCs w:val="16"/>
        </w:rPr>
        <w:softHyphen/>
        <w:t>леметную установку в кабине штурмана с конусом обстрела 60-70 градусов и пулемет</w:t>
      </w:r>
      <w:r w:rsidRPr="001F5E07">
        <w:rPr>
          <w:rStyle w:val="FranklinGothicBook75pt"/>
          <w:rFonts w:ascii="Times New Roman" w:hAnsi="Times New Roman" w:cs="Times New Roman"/>
          <w:i w:val="0"/>
          <w:iCs w:val="0"/>
          <w:color w:val="0070C0"/>
          <w:sz w:val="16"/>
          <w:szCs w:val="16"/>
        </w:rPr>
        <w:softHyphen/>
        <w:t>ную установку под хвост с конусом обстрела около 45-50 градусов с целью испытания их в воздухе для последующего внедрения на са</w:t>
      </w:r>
      <w:r w:rsidRPr="001F5E07">
        <w:rPr>
          <w:rStyle w:val="FranklinGothicBook75pt"/>
          <w:rFonts w:ascii="Times New Roman" w:hAnsi="Times New Roman" w:cs="Times New Roman"/>
          <w:i w:val="0"/>
          <w:iCs w:val="0"/>
          <w:color w:val="0070C0"/>
          <w:sz w:val="16"/>
          <w:szCs w:val="16"/>
        </w:rPr>
        <w:softHyphen/>
        <w:t>молеты первой серии».</w:t>
      </w:r>
      <w:r w:rsidRPr="001F5E07">
        <w:rPr>
          <w:rStyle w:val="77"/>
          <w:rFonts w:ascii="Times New Roman" w:hAnsi="Times New Roman" w:cs="Times New Roman"/>
          <w:i/>
          <w:iCs/>
          <w:color w:val="0070C0"/>
          <w:sz w:val="16"/>
          <w:szCs w:val="16"/>
        </w:rPr>
        <w:t xml:space="preserve"> </w:t>
      </w:r>
      <w:r w:rsidRPr="001F5E07">
        <w:rPr>
          <w:rStyle w:val="77"/>
          <w:rFonts w:ascii="Times New Roman" w:hAnsi="Times New Roman" w:cs="Times New Roman"/>
          <w:color w:val="0070C0"/>
          <w:sz w:val="16"/>
          <w:szCs w:val="16"/>
        </w:rPr>
        <w:t>По сути, военные предлагали установить в хорошо обтекаемом носу скоростного самолета какую-то турель, поскольку другого варианта обеспечения таких углов обстрела не было. Под «этим» подписались начальник и военком НИИ ВВС, а также начальник и военком 1-го отдела, не секретной части, а отдела испытаний самоле</w:t>
      </w:r>
      <w:r w:rsidRPr="001F5E07">
        <w:rPr>
          <w:rStyle w:val="77"/>
          <w:rFonts w:ascii="Times New Roman" w:hAnsi="Times New Roman" w:cs="Times New Roman"/>
          <w:color w:val="0070C0"/>
          <w:sz w:val="16"/>
          <w:szCs w:val="16"/>
        </w:rPr>
        <w:softHyphen/>
        <w:t>тов, будто в носу ВИТ-2 стояла не пушка ШВАК, а спарка устаревших пулеметов ДА (19882).</w:t>
      </w:r>
    </w:p>
    <w:p w14:paraId="4D184D10" w14:textId="77777777" w:rsidR="00003C0C" w:rsidRPr="001F5E07" w:rsidRDefault="00003C0C" w:rsidP="001F5E07">
      <w:pPr>
        <w:jc w:val="both"/>
        <w:rPr>
          <w:rStyle w:val="77"/>
          <w:rFonts w:ascii="Times New Roman" w:hAnsi="Times New Roman" w:cs="Times New Roman"/>
          <w:color w:val="0070C0"/>
          <w:sz w:val="16"/>
          <w:szCs w:val="16"/>
        </w:rPr>
      </w:pPr>
    </w:p>
    <w:p w14:paraId="209D8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макетная комиссия утвердила предъявленный инициативной группы ОКБ завода 1 макет Ш-ЛБ и установила сроки выпуска 1-й опытной машины к 20 февраля 1939 (2386,90).</w:t>
      </w:r>
    </w:p>
    <w:p w14:paraId="55460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26BE65" w14:textId="77777777" w:rsidR="00881C95" w:rsidRPr="001F5E07" w:rsidRDefault="00881C95" w:rsidP="001F5E07">
      <w:pPr>
        <w:shd w:val="clear" w:color="auto" w:fill="FFFFFF"/>
        <w:jc w:val="both"/>
        <w:rPr>
          <w:color w:val="000000" w:themeColor="text1"/>
          <w:sz w:val="16"/>
          <w:szCs w:val="16"/>
        </w:rPr>
      </w:pPr>
      <w:r w:rsidRPr="001F5E07">
        <w:rPr>
          <w:color w:val="000000" w:themeColor="text1"/>
          <w:sz w:val="16"/>
          <w:szCs w:val="16"/>
        </w:rPr>
        <w:t>13 сентября 1938 года, когда сержант Андреc Фиерро Мена из 3-й АЭ заблудился и по ошибке сел на вражеский аэродром (его самолёт, по некоторым данным, носил номер СМ-141) еще один И-16 достался франкистам. С захваченных самолётов убирались все республиканские обозначения, киль вместо республиканского флага получал окраску в виде чёрного креста на белом фоне. До 1945 года истребители несли коды в соответствии с системой, принятой националистами ещё во время гражданской войны: тип самолёта, затем его индивидуальный номер. Истребителю И-16 был присвоен код типа 1W, буква W указывала на то, что самолёт трофейный (это обозначение сохранялось и для И-16, произведённых уже после победы националистов). Обозначение наносилось на фюзеляже. После победы Франко из трофейных «ишаков» была сформировано авиационное подразделение Grupo 28, базирующееся на аэродроме в Майорке и имеющее 22 И-16. Впоследствии было произведено и доведено до летного состояния еще 30 самолетов. И-16 имели обозначения от 1W-1 до 1W-52. Первые 22 трофейных И-16 поступили на вооружение группы 1W, затем обозначение группы изменилось на Grupo 28 de Caza. Группа базировалась на аэродроме Сан-Хуан на острове Майорка. Осенью 1940 года все И-16 были переведены в Севилью, где летали в составе Grupo 26 (22-я смешанная истребительная группа, 22 Regimiento Mixto de Caza, имеющая также «Фиаты») (15147).</w:t>
      </w:r>
    </w:p>
    <w:p w14:paraId="3B630F1E" w14:textId="77777777" w:rsidR="00881C95" w:rsidRPr="001F5E07" w:rsidRDefault="00881C95" w:rsidP="001F5E07">
      <w:pPr>
        <w:pStyle w:val="rtejustify"/>
        <w:spacing w:before="0" w:after="0"/>
        <w:rPr>
          <w:color w:val="000000" w:themeColor="text1"/>
          <w:sz w:val="16"/>
          <w:szCs w:val="16"/>
        </w:rPr>
      </w:pPr>
    </w:p>
    <w:p w14:paraId="6247D7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243148сс зам. начальника ВВС комкору Смушкевичу</w:t>
      </w:r>
    </w:p>
    <w:p w14:paraId="79204F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 о состоянии производства самолетов И-15 и И-16 с установками под ракетные снаряды РС-82 мм.</w:t>
      </w:r>
    </w:p>
    <w:p w14:paraId="67899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Войсковые испытания РС-82 на И-15 и полигонные испытания И-16 были закончены в конце 1937 года.</w:t>
      </w:r>
    </w:p>
    <w:p w14:paraId="2407BE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итогам испытаний УВВС дал задание НКОП изготовить 20 самолетов И-15 и 10 самолетов И-16 с установками под РС-82. НКОП это задание принял.</w:t>
      </w:r>
    </w:p>
    <w:p w14:paraId="5810CC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Наряду с этим в августе 1938 года вышло постановление КО № 194сс, обязывающее НКОП изготовить и подать УВВС к 15 сентября 1938 года 65 самолетов И-15 и 35 самолетов И-16, вооруженных установками под РС-82. По этому постановлению НКОП издал приказ по изготовлению этих самолетов.</w:t>
      </w:r>
    </w:p>
    <w:p w14:paraId="177F8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несмотря на это НКОП, кроме обещаний и заверений в выполнении, реального ничего не сделал и только сейчас идет размещение заказа на изготовление установок.</w:t>
      </w:r>
    </w:p>
    <w:p w14:paraId="1381E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чертежи, технические условия и образец установки даны НКОП. Обеспечена также консультация со стороны НИИ № 3 НКОП, разрабатывавшего опытную констпукцию.</w:t>
      </w:r>
    </w:p>
    <w:p w14:paraId="79616E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линии боеприпасов в 1938 году заказано 6000 штук снарядов. Получено – 1000 штук (7544, 146).</w:t>
      </w:r>
    </w:p>
    <w:p w14:paraId="29D0A9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0962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 сентября 1938 г. конструкторы Боровков и Флоров подготовили эскизный проект самолета №7 в доработанном виде - с двигателем М-88 и встроенной гермокабиной. В этот момент директор завода Голубков заявляет, что строительство еще одного опытного летательного аппарата заводу не по силам, поэтому обращается в главк и просит снять самолет №7 с плана. После этого Боровкову и Флорову предлагают забрать минимальное количество сотрудников и перебраться на авиазавод №207. расположенный в городе Долгопрудный под Москвой. Именно там они продолжили свои опыты и построили несколько бипланов под обозначением И-207. Сразу за увольнением двух ведущих сотрудников на должность заместителя главного .конструктора Н.Н.Поликарпова на заводе №21 прибыл М.М.Пашинин. Короткое время спустя Пашинина назначили главным конструктором авиазавода №21. что подразумевало его особые возможности и полномочия (12015).</w:t>
      </w:r>
    </w:p>
    <w:p w14:paraId="140C2C3E" w14:textId="77777777" w:rsidR="004B0DF9" w:rsidRPr="001F5E07" w:rsidRDefault="004B0DF9" w:rsidP="001F5E07">
      <w:pPr>
        <w:autoSpaceDE w:val="0"/>
        <w:autoSpaceDN w:val="0"/>
        <w:adjustRightInd w:val="0"/>
        <w:jc w:val="both"/>
        <w:rPr>
          <w:color w:val="000000" w:themeColor="text1"/>
          <w:sz w:val="16"/>
          <w:szCs w:val="16"/>
        </w:rPr>
      </w:pPr>
    </w:p>
    <w:p w14:paraId="3209EFF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13 сентября по 23 октября и с 28 июля по 17 сентября 1938 в НИИ ВВС проходили гос. испытания самолета С-17 с 2 моторами Рено 220 с деревянным винтом опытный (6889).</w:t>
      </w:r>
    </w:p>
    <w:p w14:paraId="424775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4A60698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6FBD226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45DEAD4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смешанная.</w:t>
      </w:r>
    </w:p>
    <w:p w14:paraId="0AA9619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Крыло неразъемное деревянное, двухлонжеронное с фанерной и частично полотняной обшивкой. ………………..</w:t>
      </w:r>
    </w:p>
    <w:p w14:paraId="1F12BD6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2CF9959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7DED05B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Непосредственно за кабиной штурмана расположена закрытая кабина летчика с движущимся фонарем.</w:t>
      </w:r>
    </w:p>
    <w:p w14:paraId="0901365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хвостовой части фюзеляжа расположена кабина стрелка-радиста.</w:t>
      </w:r>
    </w:p>
    <w:p w14:paraId="0E8E81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BF784D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убирающиеся в полете.</w:t>
      </w:r>
    </w:p>
    <w:p w14:paraId="31B0DE0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Стрелковое вооружение состоит из двух пулеметов Шкас калибра 7,6 и 1000 шт. патронов к ним.</w:t>
      </w:r>
    </w:p>
    <w:p w14:paraId="6942F19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83BCE8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Сбрасывание бомб производится из кабины штурмана.</w:t>
      </w:r>
    </w:p>
    <w:p w14:paraId="396FF21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мае 1938 года самолет проходил совместные испытания в 1 Отделе НИИ ВВС.</w:t>
      </w:r>
    </w:p>
    <w:p w14:paraId="16A7CB7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самолет был предъявлен в НИИ ВВС на гос. испытания.</w:t>
      </w:r>
    </w:p>
    <w:p w14:paraId="3E34EC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был устранен ряд дефектов, выявленных при совместных испытаниях.</w:t>
      </w:r>
    </w:p>
    <w:p w14:paraId="0F56FA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прошел гос. испытания и был рекомендован для серийной постройки.</w:t>
      </w:r>
    </w:p>
    <w:p w14:paraId="16CE6E7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передан заводу № 81 для серийного производства, причем крыло будет изготовлять завод № 301.</w:t>
      </w:r>
    </w:p>
    <w:p w14:paraId="0871829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05AA76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7A126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13 сентября 1938 закончились летные испытания в НИИ ВВС УТ-3 (самолета 17, С-17, М-17) с Рено 6Q-01 Бенгали (220 нр) А.С.Я., спроектированного на заводе 115, которые шли с 3 сентября 1938. Это был второй этап и первоначально гос. испытания шли с 16 мая 1938, но 28 мая 1938 произошла авария и испытания прервались. 115 поручили готовить серию и поручили устранить недостатки и отремонтировать машину для продолжения испытаний к 1 июля 1938, но А.С.Я. не успел и машина поступила в НИИ ВВС только 26 августа. Ведущий экипаж включал л А.Хрипкова и ш Перевалова и за 15 дней машину попробовало еще 4 л и 2 ш. Выполнили 35 полетов и налетали 12 ч. Отзывы - положительные и с "...самолет может быть применен в строевых частях ВВС как переходный для выпуска л на скоростные </w:t>
      </w:r>
      <w:r w:rsidRPr="001F5E07">
        <w:rPr>
          <w:color w:val="000000" w:themeColor="text1"/>
          <w:sz w:val="16"/>
          <w:szCs w:val="16"/>
        </w:rPr>
        <w:lastRenderedPageBreak/>
        <w:t>бомбардировщики и как тренировочный при прохождении курса боевой подготовки..., позволяет вести всю учебно-боевую подготовку л, ш, летнабов и стрелков-радистов в условиях, близких к скоростному бомбардировщику" (2106,39).</w:t>
      </w:r>
    </w:p>
    <w:p w14:paraId="7C5A9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2C27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сентября по 23 октября 1938 в НИИ ВВС проходили эксплуатационные испытания УТ-3 (самолета 17, С-17, М-17) с Рено 6Q-01 Бенгали (220 нр) А.С.Я., спроектированного на заводе 115. Ведущий л - А.Хрипков (2106,39).</w:t>
      </w:r>
    </w:p>
    <w:p w14:paraId="27E68E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E96F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сентября по 23 октября 1938 года проходили эксплуатационные испытаниях учебно-тренировочного бомбардировщика (N 17) с двумя моторами “Рено” по 220 л.с. и определением его дальности полета</w:t>
      </w:r>
    </w:p>
    <w:p w14:paraId="60656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D6587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2B0583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капитан Хрипков</w:t>
      </w:r>
    </w:p>
    <w:p w14:paraId="0D851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5B49AF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эксплуатационные качества самолета.</w:t>
      </w:r>
    </w:p>
    <w:p w14:paraId="3CA9517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прочность узлов конструкции самолета.</w:t>
      </w:r>
    </w:p>
    <w:p w14:paraId="46A71F5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w:t>
      </w:r>
    </w:p>
    <w:p w14:paraId="146B2A8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расход горючего и дальность самолета.</w:t>
      </w:r>
    </w:p>
    <w:p w14:paraId="6E4B1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152A0D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в эксплоатации прочен и достаточно прост в обслуживании.</w:t>
      </w:r>
    </w:p>
    <w:p w14:paraId="69F27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Сводка испытаний:</w:t>
      </w:r>
    </w:p>
    <w:p w14:paraId="167DA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Эксплуатационные испытания самолета N 17 были начаты 13 сентября 1938 года и закончены 23 октября 1938 года.</w:t>
      </w:r>
    </w:p>
    <w:p w14:paraId="6DDE6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проведено за 32 дня.</w:t>
      </w:r>
    </w:p>
    <w:p w14:paraId="0900C1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10 дней.</w:t>
      </w:r>
    </w:p>
    <w:p w14:paraId="7D0C1A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275 посадок с налетом 37 час. 45 мин.</w:t>
      </w:r>
    </w:p>
    <w:p w14:paraId="546EDE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предыдущих испытаниях было сделано 95 посадок с налетом 23 часа 48 минут.</w:t>
      </w:r>
    </w:p>
    <w:p w14:paraId="3C5630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сделано 370 посадок с налетом 61 час 33 минуты (4044).</w:t>
      </w:r>
    </w:p>
    <w:p w14:paraId="5194D1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3BD7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 секретарь КО Базилевич писал письмо № 5786/ко в НКВМФ Фриновскому М.П.</w:t>
      </w:r>
    </w:p>
    <w:p w14:paraId="73D474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Молотова В.М., препровождаю на Вашу визу проект постановления КО “Об опытном гидросамолетостроении на 1938-39 г.г.”.</w:t>
      </w:r>
    </w:p>
    <w:p w14:paraId="3874F6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проект постановления КО на 4 листах (3778, 67).</w:t>
      </w:r>
    </w:p>
    <w:p w14:paraId="7A2F0B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CD5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вышел приказ ПГУ НКОП N 331:</w:t>
      </w:r>
    </w:p>
    <w:p w14:paraId="566729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"Переданную из гаража ПГУ безвозмездно заводу 39 при переводе туда С.В.И. машину ЗИС-101 N 1424 списать по балансу за счет уменьшения средств Главка с соответствующим увеличением основных средств завода 39. Подписал Беляйкин (2145,177).</w:t>
      </w:r>
    </w:p>
    <w:p w14:paraId="4EAF5F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E6E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года начальник 3 управления ВиМТС ВВС бригинженер Сакриер и военный комиссар 3 управления ВиМТС в/инженер 3 ранга Дорохин писали письмо № 243147сс зам. начальника ВВС комкору Смушкевичу</w:t>
      </w:r>
    </w:p>
    <w:p w14:paraId="0D97E0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 состояние работ по 12,7 мм крупнокалиберному авиационному синхронному пулемету.</w:t>
      </w:r>
    </w:p>
    <w:p w14:paraId="168BD5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Работы по созданию пулемета ведутся в трех КБ НКОП: ЦКБ № 2 (Ковров) – конструктор Дягтерев, ЦКБ № 14 (Тула) – конструктор Салищев (один образец) и конструктор Березин (второй образец) и ОКБ № 15 (Москва) – Шпитальный (облегчение и приспособление существующего образца пулемета ШВАК).</w:t>
      </w:r>
    </w:p>
    <w:p w14:paraId="0D9800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о пулеметах и их фактическое состояние в разработке представлены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850"/>
        <w:gridCol w:w="851"/>
        <w:gridCol w:w="850"/>
        <w:gridCol w:w="3119"/>
        <w:gridCol w:w="1621"/>
        <w:gridCol w:w="1621"/>
      </w:tblGrid>
      <w:tr w:rsidR="00F96EE5" w:rsidRPr="001F5E07" w14:paraId="2FA03D83" w14:textId="77777777" w:rsidTr="00274E04">
        <w:tc>
          <w:tcPr>
            <w:tcW w:w="2660" w:type="dxa"/>
          </w:tcPr>
          <w:p w14:paraId="1B490B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Конструктор пулемета</w:t>
            </w:r>
          </w:p>
        </w:tc>
        <w:tc>
          <w:tcPr>
            <w:tcW w:w="850" w:type="dxa"/>
          </w:tcPr>
          <w:p w14:paraId="5C5BC0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пулемета</w:t>
            </w:r>
          </w:p>
        </w:tc>
        <w:tc>
          <w:tcPr>
            <w:tcW w:w="851" w:type="dxa"/>
          </w:tcPr>
          <w:p w14:paraId="4703C8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Скорострельность в/м</w:t>
            </w:r>
          </w:p>
        </w:tc>
        <w:tc>
          <w:tcPr>
            <w:tcW w:w="850" w:type="dxa"/>
          </w:tcPr>
          <w:p w14:paraId="77297F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Начальная скорость</w:t>
            </w:r>
          </w:p>
        </w:tc>
        <w:tc>
          <w:tcPr>
            <w:tcW w:w="3119" w:type="dxa"/>
          </w:tcPr>
          <w:p w14:paraId="0E0B7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Стадия разработки</w:t>
            </w:r>
          </w:p>
        </w:tc>
        <w:tc>
          <w:tcPr>
            <w:tcW w:w="1621" w:type="dxa"/>
          </w:tcPr>
          <w:p w14:paraId="697205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предъявления на полигонные испытания (факт)</w:t>
            </w:r>
          </w:p>
        </w:tc>
        <w:tc>
          <w:tcPr>
            <w:tcW w:w="1621" w:type="dxa"/>
          </w:tcPr>
          <w:p w14:paraId="5637A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предъявления по постановлению КО</w:t>
            </w:r>
          </w:p>
        </w:tc>
      </w:tr>
      <w:tr w:rsidR="00F96EE5" w:rsidRPr="001F5E07" w14:paraId="03114BDF" w14:textId="77777777" w:rsidTr="00274E04">
        <w:tc>
          <w:tcPr>
            <w:tcW w:w="2660" w:type="dxa"/>
          </w:tcPr>
          <w:p w14:paraId="316494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конструкции Дягтерева</w:t>
            </w:r>
          </w:p>
        </w:tc>
        <w:tc>
          <w:tcPr>
            <w:tcW w:w="850" w:type="dxa"/>
          </w:tcPr>
          <w:p w14:paraId="7AB1D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w:t>
            </w:r>
          </w:p>
        </w:tc>
        <w:tc>
          <w:tcPr>
            <w:tcW w:w="851" w:type="dxa"/>
          </w:tcPr>
          <w:p w14:paraId="14613D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w:t>
            </w:r>
          </w:p>
        </w:tc>
        <w:tc>
          <w:tcPr>
            <w:tcW w:w="850" w:type="dxa"/>
          </w:tcPr>
          <w:p w14:paraId="718F87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 м/с</w:t>
            </w:r>
          </w:p>
        </w:tc>
        <w:tc>
          <w:tcPr>
            <w:tcW w:w="3119" w:type="dxa"/>
          </w:tcPr>
          <w:p w14:paraId="2A5E68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Отладка и заводские испытания</w:t>
            </w:r>
          </w:p>
        </w:tc>
        <w:tc>
          <w:tcPr>
            <w:tcW w:w="1621" w:type="dxa"/>
          </w:tcPr>
          <w:p w14:paraId="02E9B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w:t>
            </w:r>
          </w:p>
        </w:tc>
        <w:tc>
          <w:tcPr>
            <w:tcW w:w="1621" w:type="dxa"/>
          </w:tcPr>
          <w:p w14:paraId="5A3D77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w:t>
            </w:r>
          </w:p>
        </w:tc>
      </w:tr>
      <w:tr w:rsidR="00F96EE5" w:rsidRPr="001F5E07" w14:paraId="1AF0165C" w14:textId="77777777" w:rsidTr="00274E04">
        <w:tc>
          <w:tcPr>
            <w:tcW w:w="2660" w:type="dxa"/>
          </w:tcPr>
          <w:p w14:paraId="49986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конструкции Салищева</w:t>
            </w:r>
          </w:p>
        </w:tc>
        <w:tc>
          <w:tcPr>
            <w:tcW w:w="850" w:type="dxa"/>
          </w:tcPr>
          <w:p w14:paraId="77413F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w:t>
            </w:r>
          </w:p>
        </w:tc>
        <w:tc>
          <w:tcPr>
            <w:tcW w:w="851" w:type="dxa"/>
          </w:tcPr>
          <w:p w14:paraId="1D272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850-900</w:t>
            </w:r>
          </w:p>
        </w:tc>
        <w:tc>
          <w:tcPr>
            <w:tcW w:w="850" w:type="dxa"/>
          </w:tcPr>
          <w:p w14:paraId="012153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 м/с</w:t>
            </w:r>
          </w:p>
        </w:tc>
        <w:tc>
          <w:tcPr>
            <w:tcW w:w="3119" w:type="dxa"/>
          </w:tcPr>
          <w:p w14:paraId="767AF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Отладка и подготовка к сдаче на наземные полигон. испытания </w:t>
            </w:r>
          </w:p>
        </w:tc>
        <w:tc>
          <w:tcPr>
            <w:tcW w:w="1621" w:type="dxa"/>
          </w:tcPr>
          <w:p w14:paraId="66DA7B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w:t>
            </w:r>
          </w:p>
        </w:tc>
        <w:tc>
          <w:tcPr>
            <w:tcW w:w="1621" w:type="dxa"/>
          </w:tcPr>
          <w:p w14:paraId="66C126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w:t>
            </w:r>
          </w:p>
        </w:tc>
      </w:tr>
      <w:tr w:rsidR="00F96EE5" w:rsidRPr="001F5E07" w14:paraId="6635D3BD" w14:textId="77777777" w:rsidTr="00274E04">
        <w:tc>
          <w:tcPr>
            <w:tcW w:w="2660" w:type="dxa"/>
          </w:tcPr>
          <w:p w14:paraId="079690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конструкции Березина</w:t>
            </w:r>
          </w:p>
        </w:tc>
        <w:tc>
          <w:tcPr>
            <w:tcW w:w="850" w:type="dxa"/>
          </w:tcPr>
          <w:p w14:paraId="3642B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w:t>
            </w:r>
          </w:p>
        </w:tc>
        <w:tc>
          <w:tcPr>
            <w:tcW w:w="851" w:type="dxa"/>
          </w:tcPr>
          <w:p w14:paraId="382E75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w:t>
            </w:r>
          </w:p>
        </w:tc>
        <w:tc>
          <w:tcPr>
            <w:tcW w:w="850" w:type="dxa"/>
          </w:tcPr>
          <w:p w14:paraId="69576D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 м/с</w:t>
            </w:r>
          </w:p>
        </w:tc>
        <w:tc>
          <w:tcPr>
            <w:tcW w:w="3119" w:type="dxa"/>
          </w:tcPr>
          <w:p w14:paraId="5A188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Изготовление деталей и сборка 2 образца для сдачи на наземные полигон. испытания </w:t>
            </w:r>
          </w:p>
        </w:tc>
        <w:tc>
          <w:tcPr>
            <w:tcW w:w="1621" w:type="dxa"/>
          </w:tcPr>
          <w:p w14:paraId="79B17A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w:t>
            </w:r>
          </w:p>
        </w:tc>
        <w:tc>
          <w:tcPr>
            <w:tcW w:w="1621" w:type="dxa"/>
          </w:tcPr>
          <w:p w14:paraId="28B296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w:t>
            </w:r>
          </w:p>
        </w:tc>
      </w:tr>
      <w:tr w:rsidR="00F96EE5" w:rsidRPr="001F5E07" w14:paraId="53CB8F9F" w14:textId="77777777" w:rsidTr="00274E04">
        <w:tc>
          <w:tcPr>
            <w:tcW w:w="2660" w:type="dxa"/>
          </w:tcPr>
          <w:p w14:paraId="3A08E7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ШВАК в переработке Шпитального</w:t>
            </w:r>
          </w:p>
        </w:tc>
        <w:tc>
          <w:tcPr>
            <w:tcW w:w="850" w:type="dxa"/>
          </w:tcPr>
          <w:p w14:paraId="02A624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w:t>
            </w:r>
          </w:p>
        </w:tc>
        <w:tc>
          <w:tcPr>
            <w:tcW w:w="851" w:type="dxa"/>
          </w:tcPr>
          <w:p w14:paraId="3AD88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w:t>
            </w:r>
          </w:p>
        </w:tc>
        <w:tc>
          <w:tcPr>
            <w:tcW w:w="850" w:type="dxa"/>
          </w:tcPr>
          <w:p w14:paraId="20AD0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 м/с</w:t>
            </w:r>
          </w:p>
        </w:tc>
        <w:tc>
          <w:tcPr>
            <w:tcW w:w="3119" w:type="dxa"/>
          </w:tcPr>
          <w:p w14:paraId="28623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Полигонные испытания на самолете И-16</w:t>
            </w:r>
          </w:p>
        </w:tc>
        <w:tc>
          <w:tcPr>
            <w:tcW w:w="1621" w:type="dxa"/>
          </w:tcPr>
          <w:p w14:paraId="59F40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21" w:type="dxa"/>
          </w:tcPr>
          <w:p w14:paraId="011D1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4351BA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конструктор Шпитальный должен разработать и подать к 10 августа 1938 года пулемет новой конструкции. Но об этом он никаких данных не сообщает.</w:t>
      </w:r>
    </w:p>
    <w:p w14:paraId="316224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1D2C9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Наряду с перечисленными образцами пулеметов НКОП приступил к разработке четырех пулеметов по образцу Кольта, показавшему унас на испытаниях удовлетворительные резултьтаты. Сейчас идет снятие чертежей с образца Кольта. Ориентировочно окончание изготовления ожидается к 1 декабря 1938 года.</w:t>
      </w:r>
    </w:p>
    <w:p w14:paraId="53341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Наконец, параллельно с разработкой 12,7 мм авиапулемета идет разработка специального синхронного патрона, обеспечивающего от прострела винта.</w:t>
      </w:r>
    </w:p>
    <w:p w14:paraId="11520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………………………….(7544, 147-148).</w:t>
      </w:r>
    </w:p>
    <w:p w14:paraId="1348D5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218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НТ журналом ВВС был утвержден чертеж ФАБ-100цк (N 3-0454), представленный КБ-47, в котором был указан размер от головного среза до бугеля 364 мм (2463,7).</w:t>
      </w:r>
    </w:p>
    <w:p w14:paraId="5D89B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E60D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Б.М. Слонимер сообщает в НКТП о прекращении работ по ракетоплану РП-318-1 (Там же, № 8, л. 103) (10676).</w:t>
      </w:r>
    </w:p>
    <w:p w14:paraId="1F9E91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3CDEB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7397C4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60BF07" w14:textId="70CD5CDE" w:rsidR="00881C95" w:rsidRPr="001F5E07" w:rsidRDefault="00881C95"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13 сентября 1938 года</w:t>
      </w:r>
      <w:r w:rsidRPr="001F5E07">
        <w:rPr>
          <w:rStyle w:val="ucoz-forum-post"/>
          <w:rFonts w:eastAsiaTheme="majorEastAsia"/>
          <w:color w:val="000000" w:themeColor="text1"/>
          <w:sz w:val="16"/>
          <w:szCs w:val="16"/>
        </w:rPr>
        <w:t xml:space="preserve"> </w:t>
      </w:r>
      <w:r w:rsidR="00933675" w:rsidRPr="001F5E07">
        <w:rPr>
          <w:rStyle w:val="ucoz-forum-post"/>
          <w:rFonts w:eastAsiaTheme="majorEastAsia"/>
          <w:color w:val="000000" w:themeColor="text1"/>
          <w:sz w:val="16"/>
          <w:szCs w:val="16"/>
        </w:rPr>
        <w:t>п</w:t>
      </w:r>
      <w:r w:rsidRPr="001F5E07">
        <w:rPr>
          <w:rStyle w:val="ucoz-forum-post"/>
          <w:rFonts w:eastAsiaTheme="majorEastAsia"/>
          <w:color w:val="000000" w:themeColor="text1"/>
          <w:sz w:val="16"/>
          <w:szCs w:val="16"/>
        </w:rPr>
        <w:t>однялся в воздух первый прототип французской летающей лодки САО 300, разработанный инженерами концерна SNCAO. Конструктивно самолёт представлял собой моноплан-парасоль с разнесенным двухкилевым оперением и двигателем воздушного охлаждения Salmson 9Aha. Кабина пилотов была вынесена ближе к носовой части, причем летчики размещались плечом к плечу (14768).</w:t>
      </w:r>
    </w:p>
    <w:p w14:paraId="218D3B39" w14:textId="77777777" w:rsidR="00881C95" w:rsidRPr="001F5E07" w:rsidRDefault="00881C95" w:rsidP="001F5E07">
      <w:pPr>
        <w:jc w:val="both"/>
        <w:rPr>
          <w:rStyle w:val="ucoz-forum-post"/>
          <w:rFonts w:eastAsiaTheme="majorEastAsia"/>
          <w:color w:val="000000" w:themeColor="text1"/>
          <w:sz w:val="16"/>
          <w:szCs w:val="16"/>
        </w:rPr>
      </w:pPr>
    </w:p>
    <w:p w14:paraId="4225B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1938 Чемберлен предложил Гитлеру переговоры. Гитлер великодушно согласился на встречу на его территории, в Берхтесгадене: он хотел оттянуть начало европейской войны; в то же время оборонительная позиция Лондона ставила его в положение сильного (3871).</w:t>
      </w:r>
    </w:p>
    <w:p w14:paraId="3D1257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B3043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5B4A4F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E2977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года был подготовлен проект Постановления КО</w:t>
      </w:r>
    </w:p>
    <w:p w14:paraId="17D6F5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модификации и серийном производстве самолета СБ в 1939 г.</w:t>
      </w:r>
    </w:p>
    <w:p w14:paraId="2C99C5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дополнение к постановлению КО от 11.IV-1938 г. за N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224CF3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Полный выпуск модифицированных самолетов СБ заводу N 22 производить в июле 1939 года.</w:t>
      </w:r>
    </w:p>
    <w:p w14:paraId="7D1D6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государственных испытаниях в НИИ ВВС, заводу N 22 внедрить в производство в феврале 1939 года.</w:t>
      </w:r>
    </w:p>
    <w:p w14:paraId="6B85B3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Первый экземпляр опытного модифицированного самолета СБ представить на государственные испытания в НИИ ВВС 1-го января 1939 года.</w:t>
      </w:r>
    </w:p>
    <w:p w14:paraId="03524B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Государственные испытания этого самолета закончить в 12-15 летных дней.</w:t>
      </w:r>
    </w:p>
    <w:p w14:paraId="07293C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срока первой части модификации СБ в феврале 1939 года и полной модификации в июле 1939 года, заводу N 22 передать, а директорам заводов имени Сталина, ХТЗ, СТЗ, ГАЗ и 1-й ГПЗ принять для изготовления по чертежам завода N 22 (2386).</w:t>
      </w:r>
    </w:p>
    <w:p w14:paraId="540145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CE46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Д.Л.Томашевич направил в Военно-промышленную комиссию при КО докладную записку с предложением кардинально пересмотреть использование авиадревесины в масштабах страны. Предлагалось создать Завод Авиалеса для сортировки, испытания и тщательного подбора сырья. Отмечал, что удельная прочность бывает разной и древесину надо сортировать по этому принципу (4142,40).</w:t>
      </w:r>
    </w:p>
    <w:p w14:paraId="378400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1B2C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г. Томашевич направил в Военно-промышленную комиссию при Комитете Обороны ОН 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 Основные тезисы предложений Томашевича:</w:t>
      </w:r>
    </w:p>
    <w:p w14:paraId="53930F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“Требование конструкторов, разрабатывающих летательные аппараты,коротко-максимальная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 Поставляемая для производства сосна вся усреднена, оценивается как имеющая предел прочности 350 кг/см2 при удельном весе 0,53 кг/см2. С учетом этих значений и ведутся все расчеты при проектировании. Однако встречается сосна с пределом прочности около 500 кг/см2 и удельным весом 0,584 кг/см2.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(9536,6).</w:t>
      </w:r>
    </w:p>
    <w:p w14:paraId="4BC04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4BA169" w14:textId="77777777" w:rsidR="00F02084" w:rsidRPr="001F5E07" w:rsidRDefault="00F02084" w:rsidP="001F5E07">
      <w:pPr>
        <w:jc w:val="both"/>
        <w:rPr>
          <w:color w:val="000000" w:themeColor="text1"/>
          <w:sz w:val="16"/>
          <w:szCs w:val="16"/>
        </w:rPr>
      </w:pPr>
      <w:r w:rsidRPr="001F5E07">
        <w:rPr>
          <w:color w:val="000000" w:themeColor="text1"/>
          <w:sz w:val="16"/>
          <w:szCs w:val="16"/>
        </w:rPr>
        <w:t>14 сентября 1938 г. Д.Л.Томашевич направил в Военно- промышленную комиссию при Комитете Обороны СНК СССР докладную записку, в которой предложил в масштабах страны кардинально пересмотреть заготовку и использование авиационной древесины, создать «Завод авиалеса» для сортировки и тщательного отбора поставляемого сырья. Эта интересная и весьма полезная идея осталась нереализованной.</w:t>
      </w:r>
    </w:p>
    <w:p w14:paraId="327C0054" w14:textId="77777777" w:rsidR="00F02084" w:rsidRPr="001F5E07" w:rsidRDefault="00F02084" w:rsidP="001F5E07">
      <w:pPr>
        <w:jc w:val="both"/>
        <w:rPr>
          <w:color w:val="000000" w:themeColor="text1"/>
          <w:sz w:val="16"/>
          <w:szCs w:val="16"/>
        </w:rPr>
      </w:pPr>
      <w:r w:rsidRPr="001F5E07">
        <w:rPr>
          <w:color w:val="000000" w:themeColor="text1"/>
          <w:sz w:val="16"/>
          <w:szCs w:val="16"/>
        </w:rPr>
        <w:t xml:space="preserve"> «Требование конструкторов, разрабатывающих летательные аппараты, коротко-максимальная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 прежнему высока. Поставляемая для производства сосна вся усреднена, оценивается как имеющая предел прочности 350 кг/см 2 при удельном весе 0,53 кг/см 2 . С учетом этих значений и ведутся все расчеты при проектировании. Однако встречается сосна с пределом прочности около 500 кг/см 2 и удельным весом 0,584 кг/см 2 . Требуется создать организацию, которая бы тщательно сортировала и отбирала древесину, испытывала на прочность каждый поставляемый кряж дерева с целью более эффективного его использования» (18254).</w:t>
      </w:r>
    </w:p>
    <w:p w14:paraId="5A255F6B" w14:textId="77777777" w:rsidR="00F02084" w:rsidRPr="001F5E07" w:rsidRDefault="00F02084" w:rsidP="001F5E07">
      <w:pPr>
        <w:jc w:val="both"/>
        <w:rPr>
          <w:color w:val="000000" w:themeColor="text1"/>
          <w:sz w:val="16"/>
          <w:szCs w:val="16"/>
        </w:rPr>
      </w:pPr>
    </w:p>
    <w:p w14:paraId="66CA81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14 сентября 1938 г. Приказом НКОП/НКВМФ № 359с заводу (Завод № 231 им. К.Е. Ворошилова НКОП, НКСП, Завод им. К.Е. Ворошилова НКОП /г. Ленинград; Казахстан  г. Уральск/) поручено изготовить: к 1.10.1938 г. два образца коллиматорного прицела для высокого бомбометания ДБ-3; к 15.12.1938 г. - два образца простейшего прицела для легкобомбардировочной авиации. Пр. № 415сс от 28/29.10.1938 г. завод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1F5E07">
        <w:rPr>
          <w:color w:val="000000" w:themeColor="text1"/>
          <w:sz w:val="16"/>
          <w:szCs w:val="16"/>
          <w:lang w:val="en-US"/>
        </w:rPr>
        <w:t>ACT</w:t>
      </w:r>
      <w:r w:rsidRPr="001F5E07">
        <w:rPr>
          <w:color w:val="000000" w:themeColor="text1"/>
          <w:sz w:val="16"/>
          <w:szCs w:val="16"/>
        </w:rPr>
        <w:t xml:space="preserve"> (11982).</w:t>
      </w:r>
    </w:p>
    <w:p w14:paraId="01E8780A" w14:textId="77777777" w:rsidR="004B0DF9" w:rsidRPr="001F5E07" w:rsidRDefault="004B0DF9" w:rsidP="001F5E07">
      <w:pPr>
        <w:autoSpaceDE w:val="0"/>
        <w:autoSpaceDN w:val="0"/>
        <w:adjustRightInd w:val="0"/>
        <w:jc w:val="both"/>
        <w:rPr>
          <w:color w:val="000000" w:themeColor="text1"/>
          <w:sz w:val="16"/>
          <w:szCs w:val="16"/>
        </w:rPr>
      </w:pPr>
    </w:p>
    <w:p w14:paraId="4E51B78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FFB849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F1AD3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14 по 27 сентября 1938 года прошли войсковые испытания четырех доработанных 107-мм минометов (3861).</w:t>
      </w:r>
    </w:p>
    <w:p w14:paraId="232CC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C8CDB0" w14:textId="77777777" w:rsidR="004B0DF9" w:rsidRPr="001F5E07" w:rsidRDefault="004B0DF9" w:rsidP="001F5E07">
      <w:pPr>
        <w:jc w:val="both"/>
        <w:rPr>
          <w:color w:val="000000" w:themeColor="text1"/>
          <w:sz w:val="16"/>
          <w:szCs w:val="16"/>
        </w:rPr>
      </w:pPr>
      <w:r w:rsidRPr="001F5E07">
        <w:rPr>
          <w:color w:val="000000" w:themeColor="text1"/>
          <w:sz w:val="16"/>
          <w:szCs w:val="16"/>
        </w:rPr>
        <w:t>С 14 по 27 сентября 1938 г. прошли войсковые испытания четырех 107-мм минометов. 107-мм горно-вьючный миномет был принят на вооружение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минометов. На I–III кварталы 1940 г. заводам № 393 и «Лентекстильмаш» было дано задание на 950 107-мм горных минометов обр. 1938 г. К 1 августа 1940 г. заводы изготовили 501 миномет. Любопытно, что заводу № 393 платили 19 тыс. руб. за один миномет, а «Лентекстильмашу» — 25 тыс. руб. (12705).</w:t>
      </w:r>
    </w:p>
    <w:p w14:paraId="3D878598" w14:textId="77777777" w:rsidR="004B0DF9" w:rsidRPr="001F5E07" w:rsidRDefault="004B0DF9" w:rsidP="001F5E07">
      <w:pPr>
        <w:jc w:val="both"/>
        <w:rPr>
          <w:color w:val="000000" w:themeColor="text1"/>
          <w:sz w:val="16"/>
          <w:szCs w:val="16"/>
        </w:rPr>
      </w:pPr>
    </w:p>
    <w:p w14:paraId="131CFB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 сентября 1937 г. по пр. НКОП № 0203 в ведении 12ГУ путем выделения производства винтовочных патронов из состава завода № 176 НКОП создан Завод № 38 (Завод № 38 НКОП, Завод № 38 им. С.М. Кирова НКВ, Юрюзанский механический завод / г. Тула;  г. Юрюзанъ Челябинской обл./ /456100  г. Юрюзань Челябинской обл. ул. Варганова, 1/). В соответствии с распоряжением СНК № 3459 от 3.10.1937 г. приказом № 27 от 1.02.1938 г. утвержден Устав завода. В 02.1939 г. передан из 12ГУ НКОП в ведение 12ГУ НКВ, далее, в том же году завод № 38 им. С.М. Кирова - в ведении ЗГУ НКВ (по другой информации имя С.М. Кирова присвоено в 1941 г.).</w:t>
      </w:r>
    </w:p>
    <w:p w14:paraId="59FA6A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139с от 20.04.1938 г. требовалось в 1-м полугодии 1938 г. построить отделение для отжига и травки пульных биметаллических лент.</w:t>
      </w:r>
    </w:p>
    <w:p w14:paraId="76C347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ВОВ эвакуирован на завод № 257 ( г. Орск), в Нытву и Юрюзань на территорию нового (начало строительства с 1937 г.) гильзового завода, уже в конце 1941 г. налажено производство. Завод № 38 НКВ был в 12.1942 г. Юрюзанский механический завод был в 1955 г.</w:t>
      </w:r>
    </w:p>
    <w:p w14:paraId="3C9008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1941 г. начаты работы по восстановлению завода на старом месте, создан новый завод № 539. К концу 1942 г. восстановлено производство гильз.</w:t>
      </w:r>
    </w:p>
    <w:p w14:paraId="7CA902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(11.09.1937-1.07.1938 г.)- А.В. Куликов, (1.07.1938 г.-)- А.В. Домрачев. Зам. директора: по ПВО и охране (29.11.1938 г.-)- А.В. Знаменский. Коммерческий директор (1938 г.)- Шиплик. Гл. инженер (28.10.1937 г.-)- А.И. Шевченко.</w:t>
      </w:r>
      <w:r w:rsidRPr="001F5E07">
        <w:rPr>
          <w:color w:val="000000" w:themeColor="text1"/>
          <w:sz w:val="16"/>
          <w:szCs w:val="16"/>
          <w:vertAlign w:val="superscript"/>
        </w:rPr>
        <w:t>139</w:t>
      </w:r>
    </w:p>
    <w:p w14:paraId="7AD790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холодильники «Юрюзань-210, -216, -417с»; морозильная камера «Юрюзань-111, -113, -119с»; цепи: втулочно-роликовые, приводные зубчатые, грузовые пластинчатые; транспортеры для жаток и комбайнов (2000-е) (11982).</w:t>
      </w:r>
    </w:p>
    <w:p w14:paraId="3AD0F040" w14:textId="77777777" w:rsidR="004B0DF9" w:rsidRPr="001F5E07" w:rsidRDefault="004B0DF9" w:rsidP="001F5E07">
      <w:pPr>
        <w:autoSpaceDE w:val="0"/>
        <w:autoSpaceDN w:val="0"/>
        <w:adjustRightInd w:val="0"/>
        <w:jc w:val="both"/>
        <w:rPr>
          <w:color w:val="000000" w:themeColor="text1"/>
          <w:sz w:val="16"/>
          <w:szCs w:val="16"/>
        </w:rPr>
      </w:pPr>
    </w:p>
    <w:p w14:paraId="7C9D934D" w14:textId="77777777" w:rsidR="00F25131" w:rsidRPr="001F5E07" w:rsidRDefault="003E3AE4" w:rsidP="001F5E07">
      <w:pPr>
        <w:jc w:val="both"/>
        <w:rPr>
          <w:color w:val="000000" w:themeColor="text1"/>
          <w:sz w:val="16"/>
          <w:szCs w:val="16"/>
        </w:rPr>
      </w:pPr>
      <w:r w:rsidRPr="001F5E07">
        <w:rPr>
          <w:color w:val="000000" w:themeColor="text1"/>
          <w:sz w:val="16"/>
          <w:szCs w:val="16"/>
        </w:rPr>
        <w:t xml:space="preserve">В период с 14 сентября по 11 октября  1938  года </w:t>
      </w:r>
      <w:r w:rsidR="00F25131" w:rsidRPr="001F5E07">
        <w:rPr>
          <w:color w:val="000000" w:themeColor="text1"/>
          <w:sz w:val="16"/>
          <w:szCs w:val="16"/>
        </w:rPr>
        <w:t xml:space="preserve">чехословацкие танкиS-ll-a </w:t>
      </w:r>
      <w:r w:rsidRPr="001F5E07">
        <w:rPr>
          <w:color w:val="000000" w:themeColor="text1"/>
          <w:sz w:val="16"/>
          <w:szCs w:val="16"/>
        </w:rPr>
        <w:t xml:space="preserve">прошли чрезвычайно сложную программу  испытаний  на НИБТПолигоне в подмосковной Кубинке. </w:t>
      </w:r>
    </w:p>
    <w:p w14:paraId="4428D8D3" w14:textId="77777777" w:rsidR="00F25131" w:rsidRPr="001F5E07" w:rsidRDefault="00F25131" w:rsidP="001F5E07">
      <w:pPr>
        <w:jc w:val="both"/>
        <w:rPr>
          <w:color w:val="000000" w:themeColor="text1"/>
          <w:sz w:val="16"/>
          <w:szCs w:val="16"/>
        </w:rPr>
      </w:pPr>
      <w:r w:rsidRPr="001F5E07">
        <w:rPr>
          <w:color w:val="000000" w:themeColor="text1"/>
          <w:sz w:val="16"/>
          <w:szCs w:val="16"/>
        </w:rPr>
        <w:t xml:space="preserve">Во второй половине 1938 года переговоры с фирмой Skoda по поводу приобретения лицензии на чехословацие танки вел Советский Союз. Советские специалисты имели возможность ознакомиться с  танком  </w:t>
      </w:r>
      <w:r w:rsidR="0055097D" w:rsidRPr="001F5E07">
        <w:rPr>
          <w:color w:val="000000" w:themeColor="text1"/>
          <w:sz w:val="16"/>
          <w:szCs w:val="16"/>
        </w:rPr>
        <w:t xml:space="preserve">«Шкода»(Skoda-IIa) </w:t>
      </w:r>
      <w:r w:rsidRPr="001F5E07">
        <w:rPr>
          <w:color w:val="000000" w:themeColor="text1"/>
          <w:sz w:val="16"/>
          <w:szCs w:val="16"/>
        </w:rPr>
        <w:t>S-ll-a еще в ходе посещений фирмы Skoda. Идя навстречу просьбе командования Красной Армии, руководство фирмы и Министерство народной обороны Чехословацкой республики согласились на  испытания  двух  танков  в  СССР .</w:t>
      </w:r>
    </w:p>
    <w:p w14:paraId="6E12E733" w14:textId="77777777" w:rsidR="003E3AE4" w:rsidRPr="001F5E07" w:rsidRDefault="003E3AE4" w:rsidP="001F5E07">
      <w:pPr>
        <w:jc w:val="both"/>
        <w:rPr>
          <w:color w:val="000000" w:themeColor="text1"/>
          <w:sz w:val="16"/>
          <w:szCs w:val="16"/>
        </w:rPr>
      </w:pPr>
      <w:r w:rsidRPr="001F5E07">
        <w:rPr>
          <w:color w:val="000000" w:themeColor="text1"/>
          <w:sz w:val="16"/>
          <w:szCs w:val="16"/>
        </w:rPr>
        <w:t>Их пробег составил свыше 1500 км, причем никаких существенных поломок отмечено не было.  Танки  S-ll-a, или, как они именовались в советских отчетах, Ш-2А, в целом произвели хорошее впечатление на сотрудников полигона.</w:t>
      </w:r>
    </w:p>
    <w:p w14:paraId="663C737B" w14:textId="77777777" w:rsidR="003E3AE4" w:rsidRPr="001F5E07" w:rsidRDefault="003E3AE4" w:rsidP="001F5E07">
      <w:pPr>
        <w:jc w:val="both"/>
        <w:rPr>
          <w:color w:val="000000" w:themeColor="text1"/>
          <w:sz w:val="16"/>
          <w:szCs w:val="16"/>
        </w:rPr>
      </w:pPr>
      <w:r w:rsidRPr="001F5E07">
        <w:rPr>
          <w:color w:val="000000" w:themeColor="text1"/>
          <w:sz w:val="16"/>
          <w:szCs w:val="16"/>
        </w:rPr>
        <w:t>Как это обычно бывает на испытаниях, не обошлось и без курьезных случаев. Так, наш генеральный испытатель боевых машин Е.А.Кульчицкий вспоминал, что представители фирмы Skoda утверждали, что сход гусеницы с катков невозможен ни при каких обстоятельствах. Кульчицкий заключил пари, что он это сделает. Проигравшая сторона должна была выставить шампанское, причем в таком количестве, чтобы наполнить им ванну. На каком-то косогоре Евгений Анатольевич все-таки ухитрился потерять гусеницу. Шампанское, правда, распили из бокалов.</w:t>
      </w:r>
    </w:p>
    <w:p w14:paraId="38271B83" w14:textId="77777777" w:rsidR="003E3AE4" w:rsidRPr="001F5E07" w:rsidRDefault="003E3AE4" w:rsidP="001F5E07">
      <w:pPr>
        <w:jc w:val="both"/>
        <w:rPr>
          <w:color w:val="000000" w:themeColor="text1"/>
          <w:sz w:val="16"/>
          <w:szCs w:val="16"/>
        </w:rPr>
      </w:pPr>
      <w:r w:rsidRPr="001F5E07">
        <w:rPr>
          <w:color w:val="000000" w:themeColor="text1"/>
          <w:sz w:val="16"/>
          <w:szCs w:val="16"/>
        </w:rPr>
        <w:t>На этих испытаниях имел место еще один любопытный эпизод, так сказать, из разряда промышленного шпионажа. Известный впоследствии конструктор Н.Ф.Шашмурин, принимавший участие в испытаниях, получил задание добыть кусок брони чешского танка для анализа ее состава. Решение Шашмурина было довольно оригинальным: по его эскизу изготовили копию броневой заглушки заливной горловины топливного бака и Шашмурин ее подменил.</w:t>
      </w:r>
    </w:p>
    <w:p w14:paraId="4F5744A9" w14:textId="77777777" w:rsidR="003E3AE4" w:rsidRPr="001F5E07" w:rsidRDefault="003E3AE4" w:rsidP="001F5E07">
      <w:pPr>
        <w:jc w:val="both"/>
        <w:rPr>
          <w:color w:val="000000" w:themeColor="text1"/>
          <w:sz w:val="16"/>
          <w:szCs w:val="16"/>
        </w:rPr>
      </w:pPr>
      <w:r w:rsidRPr="001F5E07">
        <w:rPr>
          <w:color w:val="000000" w:themeColor="text1"/>
          <w:sz w:val="16"/>
          <w:szCs w:val="16"/>
        </w:rPr>
        <w:t>Впрочем, есть версия, опровергающая этот факт. Согласно ей одна машина была разобрана для изучения. Автору это представляется маловероятным — в программу  испытаний  подобное мероприятие не входило и вряд ли оно осталось бы незамеченным представителями фирмы Skoda, сопровождавшими машины. Тем более, что разобранный  танк  необходимо было еще и собрать, поскольку обе машины требовалось вернуть.</w:t>
      </w:r>
    </w:p>
    <w:p w14:paraId="61F1D997" w14:textId="77777777" w:rsidR="003E3AE4" w:rsidRPr="001F5E07" w:rsidRDefault="003E3AE4" w:rsidP="001F5E07">
      <w:pPr>
        <w:jc w:val="both"/>
        <w:rPr>
          <w:color w:val="000000" w:themeColor="text1"/>
          <w:sz w:val="16"/>
          <w:szCs w:val="16"/>
        </w:rPr>
      </w:pPr>
      <w:r w:rsidRPr="001F5E07">
        <w:rPr>
          <w:color w:val="000000" w:themeColor="text1"/>
          <w:sz w:val="16"/>
          <w:szCs w:val="16"/>
        </w:rPr>
        <w:t>Переговоры, последовавшие за  испытаниями , показали заинтересованность  СССР  в приобретении только одного  танка . Чехи опасались, что, используя их машину в качестве прототипа, в Советском Союзе могут начать ее безлицензионное производство. В таком развитии событий Skoda была не заинтересована, и сделка не состоялась</w:t>
      </w:r>
      <w:r w:rsidR="00F25131" w:rsidRPr="001F5E07">
        <w:rPr>
          <w:color w:val="000000" w:themeColor="text1"/>
          <w:sz w:val="16"/>
          <w:szCs w:val="16"/>
        </w:rPr>
        <w:t xml:space="preserve"> (17366)</w:t>
      </w:r>
      <w:r w:rsidRPr="001F5E07">
        <w:rPr>
          <w:color w:val="000000" w:themeColor="text1"/>
          <w:sz w:val="16"/>
          <w:szCs w:val="16"/>
        </w:rPr>
        <w:t>.</w:t>
      </w:r>
    </w:p>
    <w:p w14:paraId="163559AA" w14:textId="77777777" w:rsidR="003E3AE4" w:rsidRPr="001F5E07" w:rsidRDefault="003E3AE4" w:rsidP="001F5E07">
      <w:pPr>
        <w:autoSpaceDE w:val="0"/>
        <w:autoSpaceDN w:val="0"/>
        <w:adjustRightInd w:val="0"/>
        <w:jc w:val="both"/>
        <w:rPr>
          <w:color w:val="000000" w:themeColor="text1"/>
          <w:sz w:val="16"/>
          <w:szCs w:val="16"/>
        </w:rPr>
      </w:pPr>
    </w:p>
    <w:p w14:paraId="17BD8023" w14:textId="77777777" w:rsidR="00F02084" w:rsidRPr="001F5E07" w:rsidRDefault="00F02084" w:rsidP="001F5E07">
      <w:pPr>
        <w:jc w:val="both"/>
        <w:rPr>
          <w:color w:val="000000" w:themeColor="text1"/>
          <w:sz w:val="16"/>
          <w:szCs w:val="16"/>
        </w:rPr>
      </w:pPr>
      <w:r w:rsidRPr="001F5E07">
        <w:rPr>
          <w:color w:val="000000" w:themeColor="text1"/>
          <w:sz w:val="16"/>
          <w:szCs w:val="16"/>
        </w:rPr>
        <w:t>14 сентября 1938 на НИАБТ начались испытания двух чехословацких танков</w:t>
      </w:r>
      <w:r w:rsidR="00553AF2" w:rsidRPr="001F5E07">
        <w:rPr>
          <w:color w:val="000000" w:themeColor="text1"/>
          <w:sz w:val="16"/>
          <w:szCs w:val="16"/>
        </w:rPr>
        <w:t>,</w:t>
      </w:r>
      <w:r w:rsidRPr="001F5E07">
        <w:rPr>
          <w:color w:val="000000" w:themeColor="text1"/>
          <w:sz w:val="16"/>
          <w:szCs w:val="16"/>
        </w:rPr>
        <w:t xml:space="preserve"> прибывших 8 сентября. Хотя к испытаниям были готовы оба танка, использовалась только серийная машина. Опять-таки по соображениям секретности регистрационный номер с машины убрали, что хорошо видно на фотографиях с испытаний. В </w:t>
      </w:r>
      <w:r w:rsidRPr="001F5E07">
        <w:rPr>
          <w:color w:val="000000" w:themeColor="text1"/>
          <w:sz w:val="16"/>
          <w:szCs w:val="16"/>
        </w:rPr>
        <w:lastRenderedPageBreak/>
        <w:t>качестве напарника чехословацкому танку, который в переписке обозначался как Ш-IIа, был выделен лёгкий танк Т-26 выпуска 1938 года. Эта советская машина была максимально близкой к чехословацкому танку по назначению и характеристикам.</w:t>
      </w:r>
    </w:p>
    <w:p w14:paraId="5BE98D17" w14:textId="77777777" w:rsidR="00F02084" w:rsidRPr="001F5E07" w:rsidRDefault="00F02084" w:rsidP="001F5E07">
      <w:pPr>
        <w:jc w:val="both"/>
        <w:rPr>
          <w:color w:val="000000" w:themeColor="text1"/>
          <w:sz w:val="16"/>
          <w:szCs w:val="16"/>
        </w:rPr>
      </w:pPr>
      <w:r w:rsidRPr="001F5E07">
        <w:rPr>
          <w:color w:val="000000" w:themeColor="text1"/>
          <w:sz w:val="16"/>
          <w:szCs w:val="16"/>
        </w:rPr>
        <w:t>Испытания состояли из нескольких этапов. На первом изучались динамические характеристики. Максимальная скорость при движении по шоссе составила 36 км/ч, то есть даже больше, чем значилось в официальных характеристиках. Средняя скорость движения по шоссе — 29,09 км/ч, при этом танк расходовал 118 литров на 100 километров. По просёлку средняя скорость составила 20,66 км/ч, а расход топлива — 151 литр на 100 километров. По целине чехословацкий танк двигался со средней скоростью 16,25 км/ч, расходуя при этом 173 литра на 100 километров. Весивший примерно столько же и обладающий менее мощным двигателем Т-26 на шоссе разгонялся до 38,4 км/ч. Но средняя скорость движения у советского лёгкого танка была ниже: 23,8 км/ч по шоссе, 15,5 км/ч по просёлку и 10 км/ч по целине.</w:t>
      </w:r>
    </w:p>
    <w:p w14:paraId="29D6850C" w14:textId="77777777" w:rsidR="00F02084" w:rsidRPr="001F5E07" w:rsidRDefault="00F02084" w:rsidP="001F5E07">
      <w:pPr>
        <w:jc w:val="both"/>
        <w:rPr>
          <w:color w:val="000000" w:themeColor="text1"/>
          <w:sz w:val="16"/>
          <w:szCs w:val="16"/>
        </w:rPr>
      </w:pPr>
      <w:r w:rsidRPr="001F5E07">
        <w:rPr>
          <w:color w:val="000000" w:themeColor="text1"/>
          <w:sz w:val="16"/>
          <w:szCs w:val="16"/>
        </w:rPr>
        <w:t>Не менее интересными оказались результаты испытаний на проходимость. Ш-IIа не смог преодолеть песчаный подъём крутизной 29 градусов из-за недостаточного сцепления с грунтом. Но и Т-26 здесь буксовал. Ситуация повторилась при преодолении короткого (длина 15 метров) подъёма крутизной 35 градусов.</w:t>
      </w:r>
    </w:p>
    <w:p w14:paraId="25BAE119" w14:textId="77777777" w:rsidR="00F02084" w:rsidRPr="001F5E07" w:rsidRDefault="00F02084" w:rsidP="001F5E07">
      <w:pPr>
        <w:jc w:val="both"/>
        <w:rPr>
          <w:color w:val="000000" w:themeColor="text1"/>
          <w:sz w:val="16"/>
          <w:szCs w:val="16"/>
        </w:rPr>
      </w:pPr>
      <w:r w:rsidRPr="001F5E07">
        <w:rPr>
          <w:color w:val="000000" w:themeColor="text1"/>
          <w:sz w:val="16"/>
          <w:szCs w:val="16"/>
        </w:rPr>
        <w:t>Более успешной оказалась попытка преодоления покрытого дёрном подъёма с переменной крутизной. Его чехословацкий танк смог преодолеть за 25 секунд. Для Т-26 этот подъём оказался непреодолимым — не хватило сцепления с грунтом. Дальнейшие испытания закрепили этот результат: там, где чехословацкий танк с трудом, но преодолевал препятствие, Т-26 пасовал. Причиной тому была большая мощность двигателя и более широкие гусеничные ленты у Ш-IIа.</w:t>
      </w:r>
    </w:p>
    <w:p w14:paraId="0D5A375B" w14:textId="77777777" w:rsidR="00F02084" w:rsidRPr="001F5E07" w:rsidRDefault="00F02084" w:rsidP="001F5E07">
      <w:pPr>
        <w:jc w:val="both"/>
        <w:rPr>
          <w:color w:val="000000" w:themeColor="text1"/>
          <w:sz w:val="16"/>
          <w:szCs w:val="16"/>
        </w:rPr>
      </w:pPr>
      <w:r w:rsidRPr="001F5E07">
        <w:rPr>
          <w:color w:val="000000" w:themeColor="text1"/>
          <w:sz w:val="16"/>
          <w:szCs w:val="16"/>
        </w:rPr>
        <w:t>Преимущества ходовой части зарубежного гостя проявились и в ходе езды по косогорам. При движении с максимальным креном в 30 градусов танк прошёл участок, после чего развернулся и успешно спустился. Т-26 мог двигаться прямолинейно с креном, достигавшим 8 градусов, а при попытке развернуться происходил сброс гусениц. Впрочем, не избежал подобных неприятностей и Ш-IIа. Двигаясь с креном в 20 градусов, машина через 25 метров пути зарылась гусеницами в грунт, после чего произошёл сброс ленты. Песок и камни забились между гусеницами, ведущими колёсами и ленивцами. Из западни пришлось выбираться на буксире.</w:t>
      </w:r>
    </w:p>
    <w:p w14:paraId="590A452C" w14:textId="77777777" w:rsidR="00F02084" w:rsidRPr="001F5E07" w:rsidRDefault="00F02084" w:rsidP="001F5E07">
      <w:pPr>
        <w:jc w:val="both"/>
        <w:rPr>
          <w:color w:val="000000" w:themeColor="text1"/>
          <w:sz w:val="16"/>
          <w:szCs w:val="16"/>
        </w:rPr>
      </w:pPr>
      <w:r w:rsidRPr="001F5E07">
        <w:rPr>
          <w:color w:val="000000" w:themeColor="text1"/>
          <w:sz w:val="16"/>
          <w:szCs w:val="16"/>
        </w:rPr>
        <w:t>Вслед за холмами чехословацкий танк отправился на преодоление водной преграды. Ею стал брод через Москву-реку глубиной 0,8–0,9 метров рядом с деревней Агафоново. В районе этой же деревни проходили испытания по преодолению холмов. Т-26 на этот раз не проходил ту же трассу, но в том же 1938 году проводились аналогичные испытания Т-26 выпуска 1937 года, который уверенно прошёл по броду глубиной 0,82 метра. В ходе испытаний Ш-IIа танк успешно преодолел брод шесть раз. Отмечалось, что вода проникает в открытый смотровой прибор механика-водителя. Если его закрывали, проникновение воды прекращалось, но механик-водитель ничего не видел. Гарантированной глубиной преодолеваемого брода указали 0,8 метра, более глубокий брод можно было преодолеть на короткой дистанции.</w:t>
      </w:r>
    </w:p>
    <w:p w14:paraId="7A0C7BC7" w14:textId="77777777" w:rsidR="00F02084" w:rsidRPr="001F5E07" w:rsidRDefault="00F02084" w:rsidP="001F5E07">
      <w:pPr>
        <w:jc w:val="both"/>
        <w:rPr>
          <w:color w:val="000000" w:themeColor="text1"/>
          <w:sz w:val="16"/>
          <w:szCs w:val="16"/>
        </w:rPr>
      </w:pPr>
      <w:r w:rsidRPr="001F5E07">
        <w:rPr>
          <w:color w:val="000000" w:themeColor="text1"/>
          <w:sz w:val="16"/>
          <w:szCs w:val="16"/>
        </w:rPr>
        <w:t>Хорошо показал себя чехословацкий танк и при преодолении искусственных препятствий. Всего было подготовлено 12 различных вариантов препятствий: траншей, танковых рвов и т.п. В первых числах октября 1938 года Ш-IIа уверенно преодолел большинство препятствий. Пределом его возможностей стал треугольный ров длиной 5,5 метров, глубиной 1,5 и с бруствером высотой 1 метр. Для советского лёгкого танка камнем преткновения оказался значительно более скромный треугольный ров длиной 4,1 метра, глубиной 0,8 и с бруствером высотой 0,8 метра. Непреодолимым для чехословацкого танка стал и трапециевидный ров длиной 2,6 метра, глубиной 1 метр и с бруствером высотой 1 метр. Т-26 тоже спасовал на этом препятствии.</w:t>
      </w:r>
    </w:p>
    <w:p w14:paraId="4BF5767B" w14:textId="77777777" w:rsidR="00F02084" w:rsidRPr="001F5E07" w:rsidRDefault="00F02084" w:rsidP="001F5E07">
      <w:pPr>
        <w:jc w:val="both"/>
        <w:rPr>
          <w:color w:val="000000" w:themeColor="text1"/>
          <w:sz w:val="16"/>
          <w:szCs w:val="16"/>
        </w:rPr>
      </w:pPr>
      <w:r w:rsidRPr="001F5E07">
        <w:rPr>
          <w:color w:val="000000" w:themeColor="text1"/>
          <w:sz w:val="16"/>
          <w:szCs w:val="16"/>
        </w:rPr>
        <w:t>Испытатели обратили внимание на работу дополнительного опорного катка в передней части чехословацкого танка. Благодаря ему подвеска получала меньше ударов.</w:t>
      </w:r>
    </w:p>
    <w:p w14:paraId="22CF29D2" w14:textId="77777777" w:rsidR="00F02084" w:rsidRPr="001F5E07" w:rsidRDefault="00F02084" w:rsidP="001F5E07">
      <w:pPr>
        <w:jc w:val="both"/>
        <w:rPr>
          <w:color w:val="000000" w:themeColor="text1"/>
          <w:sz w:val="16"/>
          <w:szCs w:val="16"/>
        </w:rPr>
      </w:pPr>
      <w:r w:rsidRPr="001F5E07">
        <w:rPr>
          <w:color w:val="000000" w:themeColor="text1"/>
          <w:sz w:val="16"/>
          <w:szCs w:val="16"/>
        </w:rPr>
        <w:t>Затем танк испытали валкой деревьев. Машина свалила осину с диаметром ствола 32,5 см, но не смогла сделать то же с сосной с диаметром в 41 см и дубом с диаметром ствола 27 см. Неудачу списали на неопытность механика-водителя. Танк легко пробил кирпичную кладку, а также взобрался на вертикальные стенки высотой до 1 метра. Для Т-26 непреодолимой была стенка высотой 0,8 метров. Комиссия признала проходимость чехословацкого танка удовлетворительной и более высокой, чем у Т-26.</w:t>
      </w:r>
    </w:p>
    <w:p w14:paraId="00842EAA" w14:textId="77777777" w:rsidR="00F02084" w:rsidRPr="001F5E07" w:rsidRDefault="00F02084" w:rsidP="001F5E07">
      <w:pPr>
        <w:jc w:val="both"/>
        <w:rPr>
          <w:color w:val="000000" w:themeColor="text1"/>
          <w:sz w:val="16"/>
          <w:szCs w:val="16"/>
        </w:rPr>
      </w:pPr>
      <w:r w:rsidRPr="001F5E07">
        <w:rPr>
          <w:color w:val="000000" w:themeColor="text1"/>
          <w:sz w:val="16"/>
          <w:szCs w:val="16"/>
        </w:rPr>
        <w:t>При изучении брони чехословацкого танка удалось провести пару огневых тестов. Башню одного из танков обстреляли с дистанции 100 метров из 12,7-мм пулемёта ДК. Часть попаданий привела к вмятинам, имелись и сквозные пробоины. Оказалось, что броня танка изготовлена из дорогостоящей хромо-никеле-молибденовой стали с содержанием никеля 4,7% в лобовых деталях и 1,9% в бортовых. Также выяснилось, что броня довольно хрупкая, специалисты Ижорского завода, которые принимали участие в изучении брони, предлагали её усилить путём цементации стали. Пулестойкость отечественной брони толщиной 30 мм оказалась выше, чем у чехословацкой толщиной 27 мм.</w:t>
      </w:r>
    </w:p>
    <w:p w14:paraId="69FEED46" w14:textId="77777777" w:rsidR="00F02084" w:rsidRPr="001F5E07" w:rsidRDefault="00F02084" w:rsidP="001F5E07">
      <w:pPr>
        <w:jc w:val="both"/>
        <w:rPr>
          <w:color w:val="000000" w:themeColor="text1"/>
          <w:sz w:val="16"/>
          <w:szCs w:val="16"/>
        </w:rPr>
      </w:pPr>
      <w:r w:rsidRPr="001F5E07">
        <w:rPr>
          <w:color w:val="000000" w:themeColor="text1"/>
          <w:sz w:val="16"/>
          <w:szCs w:val="16"/>
        </w:rPr>
        <w:t>Испытывалось и вооружение чехословацкой машины. После обстрела танка МС-1 эффективность 37-мм пушки Škoda A3 была признана достаточной для своего калибра. При этом испытатели посчитали, что танк таких габаритов и массы можно вооружить и более крупнокалиберным орудием.</w:t>
      </w:r>
    </w:p>
    <w:p w14:paraId="73E17523" w14:textId="77777777" w:rsidR="00F02084" w:rsidRPr="001F5E07" w:rsidRDefault="00F02084" w:rsidP="001F5E07">
      <w:pPr>
        <w:jc w:val="both"/>
        <w:rPr>
          <w:color w:val="000000" w:themeColor="text1"/>
          <w:sz w:val="16"/>
          <w:szCs w:val="16"/>
        </w:rPr>
      </w:pPr>
      <w:r w:rsidRPr="001F5E07">
        <w:rPr>
          <w:color w:val="000000" w:themeColor="text1"/>
          <w:sz w:val="16"/>
          <w:szCs w:val="16"/>
        </w:rPr>
        <w:t>Изучались не только отдельные элементы конструкции танка, но и удобство работы экипажа. Отмечались хорошая оптика и малый вес прицелов. Плюсом признавалось наличие механического прицела, которым можно было пользоваться в случае выхода из строя оптического. Боекомплект в танке был размещён удачно, но вот его объём (73 патрона) испытатели сочли недостаточным.</w:t>
      </w:r>
    </w:p>
    <w:p w14:paraId="2B57BBCC" w14:textId="77777777" w:rsidR="00F02084" w:rsidRPr="001F5E07" w:rsidRDefault="00F02084" w:rsidP="001F5E07">
      <w:pPr>
        <w:jc w:val="both"/>
        <w:rPr>
          <w:color w:val="000000" w:themeColor="text1"/>
          <w:sz w:val="16"/>
          <w:szCs w:val="16"/>
        </w:rPr>
      </w:pPr>
      <w:r w:rsidRPr="001F5E07">
        <w:rPr>
          <w:color w:val="000000" w:themeColor="text1"/>
          <w:sz w:val="16"/>
          <w:szCs w:val="16"/>
        </w:rPr>
        <w:t>Перископический прибор наблюдения советским специалистам не понравился. Он ничем не крепился к крыше, и на ходу пользоваться им было невозможно. К этому стоит добавить, что в башне размещался всего один человек. Не понравилась и конструкция командирской башенки, поскольку через её воздуховоды можно было кинуть вовнутрь гранату или бутылку с зажигательной смесью. Башенный люк был слишком тяжёлым. Сиденье командира признали крайне неудобным, да и сиденья остальных членов экипажа оказались хуже тех, что использовались на Т-26.</w:t>
      </w:r>
    </w:p>
    <w:p w14:paraId="5FCC5327" w14:textId="77777777" w:rsidR="00F02084" w:rsidRPr="001F5E07" w:rsidRDefault="00F02084" w:rsidP="001F5E07">
      <w:pPr>
        <w:jc w:val="both"/>
        <w:rPr>
          <w:color w:val="000000" w:themeColor="text1"/>
          <w:sz w:val="16"/>
          <w:szCs w:val="16"/>
        </w:rPr>
      </w:pPr>
      <w:r w:rsidRPr="001F5E07">
        <w:rPr>
          <w:color w:val="000000" w:themeColor="text1"/>
          <w:sz w:val="16"/>
          <w:szCs w:val="16"/>
        </w:rPr>
        <w:t>К числу минусов испытатели отнесли неудачное ленточное питание пулемёта. Радиостанция понравилась им с точки зрения простоты, но дистанция гарантированной связи оказалась недостаточной, а место радиста признали стеснённым. Ещё одним недостатком оказалась высокая запылённость танка внутри при движении. Это усугублялось отсутствием вентиляторов. В общем, хватало в конструкции Ш-IIa и удачных, и неудачных решений (18156).</w:t>
      </w:r>
    </w:p>
    <w:p w14:paraId="3C9EFB66" w14:textId="77777777" w:rsidR="00F02084" w:rsidRPr="001F5E07" w:rsidRDefault="00F02084" w:rsidP="001F5E07">
      <w:pPr>
        <w:jc w:val="both"/>
        <w:rPr>
          <w:color w:val="000000" w:themeColor="text1"/>
          <w:sz w:val="16"/>
          <w:szCs w:val="16"/>
        </w:rPr>
      </w:pPr>
    </w:p>
    <w:p w14:paraId="3A1F580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F81454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D4AD5B5" w14:textId="77777777" w:rsidR="00881C95" w:rsidRPr="001F5E07" w:rsidRDefault="00881C95"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14 сентября 1938 года</w:t>
      </w:r>
      <w:r w:rsidRPr="001F5E07">
        <w:rPr>
          <w:rStyle w:val="ucoz-forum-post"/>
          <w:rFonts w:eastAsiaTheme="majorEastAsia"/>
          <w:color w:val="000000" w:themeColor="text1"/>
          <w:sz w:val="16"/>
          <w:szCs w:val="16"/>
        </w:rPr>
        <w:t xml:space="preserve"> Первый серийный английский морской истребитель-бомбардировщик "Скуа" - </w:t>
      </w:r>
      <w:r w:rsidRPr="001F5E07">
        <w:rPr>
          <w:rStyle w:val="ucoz-forum-post"/>
          <w:rFonts w:eastAsiaTheme="majorEastAsia"/>
          <w:color w:val="000000" w:themeColor="text1"/>
          <w:sz w:val="16"/>
          <w:szCs w:val="16"/>
          <w:lang w:val="en-US"/>
        </w:rPr>
        <w:t>BlackburnB</w:t>
      </w:r>
      <w:r w:rsidRPr="001F5E07">
        <w:rPr>
          <w:rStyle w:val="ucoz-forum-post"/>
          <w:rFonts w:eastAsiaTheme="majorEastAsia"/>
          <w:color w:val="000000" w:themeColor="text1"/>
          <w:sz w:val="16"/>
          <w:szCs w:val="16"/>
        </w:rPr>
        <w:t xml:space="preserve">.24 </w:t>
      </w:r>
      <w:r w:rsidRPr="001F5E07">
        <w:rPr>
          <w:rStyle w:val="ucoz-forum-post"/>
          <w:rFonts w:eastAsiaTheme="majorEastAsia"/>
          <w:color w:val="000000" w:themeColor="text1"/>
          <w:sz w:val="16"/>
          <w:szCs w:val="16"/>
          <w:lang w:val="en-US"/>
        </w:rPr>
        <w:t>Skua</w:t>
      </w:r>
      <w:r w:rsidRPr="001F5E07">
        <w:rPr>
          <w:rStyle w:val="ucoz-forum-post"/>
          <w:rFonts w:eastAsiaTheme="majorEastAsia"/>
          <w:color w:val="000000" w:themeColor="text1"/>
          <w:sz w:val="16"/>
          <w:szCs w:val="16"/>
        </w:rPr>
        <w:t xml:space="preserve"> (б.н. </w:t>
      </w:r>
      <w:r w:rsidRPr="001F5E07">
        <w:rPr>
          <w:rStyle w:val="ucoz-forum-post"/>
          <w:rFonts w:eastAsiaTheme="majorEastAsia"/>
          <w:color w:val="000000" w:themeColor="text1"/>
          <w:sz w:val="16"/>
          <w:szCs w:val="16"/>
          <w:lang w:val="en-US"/>
        </w:rPr>
        <w:t>L</w:t>
      </w:r>
      <w:r w:rsidRPr="001F5E07">
        <w:rPr>
          <w:rStyle w:val="ucoz-forum-post"/>
          <w:rFonts w:eastAsiaTheme="majorEastAsia"/>
          <w:color w:val="000000" w:themeColor="text1"/>
          <w:sz w:val="16"/>
          <w:szCs w:val="16"/>
        </w:rPr>
        <w:t>2867) поступил в А&amp;АЕЕ (Экспериментальный Центр Аэропланов и Вооружения (</w:t>
      </w:r>
      <w:r w:rsidRPr="001F5E07">
        <w:rPr>
          <w:rStyle w:val="ucoz-forum-post"/>
          <w:rFonts w:eastAsiaTheme="majorEastAsia"/>
          <w:color w:val="000000" w:themeColor="text1"/>
          <w:sz w:val="16"/>
          <w:szCs w:val="16"/>
          <w:lang w:val="en-US"/>
        </w:rPr>
        <w:t>Aeroplane</w:t>
      </w:r>
      <w:r w:rsidRPr="001F5E07">
        <w:rPr>
          <w:rStyle w:val="ucoz-forum-post"/>
          <w:rFonts w:eastAsiaTheme="majorEastAsia"/>
          <w:color w:val="000000" w:themeColor="text1"/>
          <w:sz w:val="16"/>
          <w:szCs w:val="16"/>
        </w:rPr>
        <w:t>&amp;</w:t>
      </w:r>
      <w:r w:rsidRPr="001F5E07">
        <w:rPr>
          <w:rStyle w:val="ucoz-forum-post"/>
          <w:rFonts w:eastAsiaTheme="majorEastAsia"/>
          <w:color w:val="000000" w:themeColor="text1"/>
          <w:sz w:val="16"/>
          <w:szCs w:val="16"/>
          <w:lang w:val="en-US"/>
        </w:rPr>
        <w:t>ArmamentExperimentalEstablishment</w:t>
      </w:r>
      <w:r w:rsidRPr="001F5E07">
        <w:rPr>
          <w:rStyle w:val="ucoz-forum-post"/>
          <w:rFonts w:eastAsiaTheme="majorEastAsia"/>
          <w:color w:val="000000" w:themeColor="text1"/>
          <w:sz w:val="16"/>
          <w:szCs w:val="16"/>
        </w:rPr>
        <w:t>/</w:t>
      </w:r>
      <w:r w:rsidRPr="001F5E07">
        <w:rPr>
          <w:rStyle w:val="ucoz-forum-post"/>
          <w:rFonts w:eastAsiaTheme="majorEastAsia"/>
          <w:color w:val="000000" w:themeColor="text1"/>
          <w:sz w:val="16"/>
          <w:szCs w:val="16"/>
          <w:lang w:val="en-US"/>
        </w:rPr>
        <w:t>A</w:t>
      </w:r>
      <w:r w:rsidRPr="001F5E07">
        <w:rPr>
          <w:rStyle w:val="ucoz-forum-post"/>
          <w:rFonts w:eastAsiaTheme="majorEastAsia"/>
          <w:color w:val="000000" w:themeColor="text1"/>
          <w:sz w:val="16"/>
          <w:szCs w:val="16"/>
        </w:rPr>
        <w:t>&amp;</w:t>
      </w:r>
      <w:r w:rsidRPr="001F5E07">
        <w:rPr>
          <w:rStyle w:val="ucoz-forum-post"/>
          <w:rFonts w:eastAsiaTheme="majorEastAsia"/>
          <w:color w:val="000000" w:themeColor="text1"/>
          <w:sz w:val="16"/>
          <w:szCs w:val="16"/>
          <w:lang w:val="en-US"/>
        </w:rPr>
        <w:t>AEE</w:t>
      </w:r>
      <w:r w:rsidRPr="001F5E07">
        <w:rPr>
          <w:rStyle w:val="ucoz-forum-post"/>
          <w:rFonts w:eastAsiaTheme="majorEastAsia"/>
          <w:color w:val="000000" w:themeColor="text1"/>
          <w:sz w:val="16"/>
          <w:szCs w:val="16"/>
        </w:rPr>
        <w:t>) в Мартлешем Хис (</w:t>
      </w:r>
      <w:r w:rsidRPr="001F5E07">
        <w:rPr>
          <w:rStyle w:val="ucoz-forum-post"/>
          <w:rFonts w:eastAsiaTheme="majorEastAsia"/>
          <w:color w:val="000000" w:themeColor="text1"/>
          <w:sz w:val="16"/>
          <w:szCs w:val="16"/>
          <w:lang w:val="en-US"/>
        </w:rPr>
        <w:t>MartleshamHeath</w:t>
      </w:r>
      <w:r w:rsidRPr="001F5E07">
        <w:rPr>
          <w:rStyle w:val="ucoz-forum-post"/>
          <w:rFonts w:eastAsiaTheme="majorEastAsia"/>
          <w:color w:val="000000" w:themeColor="text1"/>
          <w:sz w:val="16"/>
          <w:szCs w:val="16"/>
        </w:rPr>
        <w:t>), для испытаний (14769).</w:t>
      </w:r>
    </w:p>
    <w:p w14:paraId="3AF56DB3" w14:textId="77777777" w:rsidR="00881C95" w:rsidRPr="001F5E07" w:rsidRDefault="00881C95" w:rsidP="001F5E07">
      <w:pPr>
        <w:jc w:val="both"/>
        <w:rPr>
          <w:rStyle w:val="ucoz-forum-post"/>
          <w:rFonts w:eastAsiaTheme="majorEastAsia"/>
          <w:color w:val="000000" w:themeColor="text1"/>
          <w:sz w:val="16"/>
          <w:szCs w:val="16"/>
        </w:rPr>
      </w:pPr>
    </w:p>
    <w:p w14:paraId="76094A52" w14:textId="77777777" w:rsidR="00150A94" w:rsidRPr="001F5E07" w:rsidRDefault="00150A94" w:rsidP="001F5E07">
      <w:pPr>
        <w:jc w:val="both"/>
        <w:rPr>
          <w:color w:val="0070C0"/>
          <w:sz w:val="16"/>
          <w:szCs w:val="16"/>
        </w:rPr>
      </w:pPr>
      <w:r w:rsidRPr="001F5E07">
        <w:rPr>
          <w:color w:val="0070C0"/>
          <w:sz w:val="16"/>
          <w:szCs w:val="16"/>
        </w:rPr>
        <w:t>14 сентября 1938 - Первый серийный английский морской истребитель-бомбардировщик "Скуа" - Blackburn B.24 Skua (б.н. L2867) поступил в А&amp;АЕЕ (Экспериментальный Центр Аэропланов и Вооружения (Aeroplane &amp; Armament Experimental Establishment/A&amp;AEE) в Мартлешем Хис (Martlesham Heath) (22364).</w:t>
      </w:r>
    </w:p>
    <w:p w14:paraId="5D75277F" w14:textId="77777777" w:rsidR="00150A94" w:rsidRPr="001F5E07" w:rsidRDefault="00150A94" w:rsidP="001F5E07">
      <w:pPr>
        <w:jc w:val="both"/>
        <w:rPr>
          <w:rStyle w:val="77"/>
          <w:rFonts w:ascii="Times New Roman" w:hAnsi="Times New Roman" w:cs="Times New Roman"/>
          <w:color w:val="0070C0"/>
          <w:sz w:val="16"/>
          <w:szCs w:val="16"/>
        </w:rPr>
      </w:pPr>
    </w:p>
    <w:p w14:paraId="747E4A0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14 1938 Radio-controlled Navy N2C-2 target drone made simulated dive-bombing attack on battleship Utah in test firing of anticraft battery (1038).</w:t>
      </w:r>
    </w:p>
    <w:p w14:paraId="2BEC2014"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1C977835"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14 1938 A radio-controlled N2C-2 target drone engaged in a simulated dive-bombing attack against the battleship Utah (Battleship No. 31) in test firing of anti-aircraft battery. The proponents of guided missile development view this as the first demonstration of the air to surface missile (1090).</w:t>
      </w:r>
    </w:p>
    <w:p w14:paraId="79EB5407"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54039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радиоуправляемая летающая цель N2C-2 ВМФ США имитировала атаку в пикировании на линкор Ута для испытаний зенитной артиллерии. Считается, что это можно считать первым примером использования снарядов воздух-земля (1038;1090).</w:t>
      </w:r>
    </w:p>
    <w:p w14:paraId="296CE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10D2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сентября 1938 состоялся первый полет самого большого в мире дирижабля LZ-130 Граф Цеппелин II длиной 245 м с 4хДизель 1200 нр (3481).</w:t>
      </w:r>
    </w:p>
    <w:p w14:paraId="475C2E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5E1A3C" w14:textId="77777777" w:rsidR="00881C95" w:rsidRPr="001F5E07" w:rsidRDefault="00881C95"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14 сентября 1938 года</w:t>
      </w:r>
      <w:r w:rsidRPr="001F5E07">
        <w:rPr>
          <w:rStyle w:val="ucoz-forum-post"/>
          <w:rFonts w:eastAsiaTheme="majorEastAsia"/>
          <w:color w:val="000000" w:themeColor="text1"/>
          <w:sz w:val="16"/>
          <w:szCs w:val="16"/>
        </w:rPr>
        <w:t xml:space="preserve">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w:t>
      </w:r>
    </w:p>
    <w:p w14:paraId="53212DE9" w14:textId="77777777" w:rsidR="00881C95" w:rsidRPr="001F5E07" w:rsidRDefault="00881C95" w:rsidP="001F5E07">
      <w:pPr>
        <w:jc w:val="both"/>
        <w:rPr>
          <w:rStyle w:val="ucoz-forum-post"/>
          <w:rFonts w:eastAsiaTheme="majorEastAsia"/>
          <w:color w:val="000000" w:themeColor="text1"/>
          <w:sz w:val="16"/>
          <w:szCs w:val="16"/>
        </w:rPr>
      </w:pPr>
      <w:r w:rsidRPr="001F5E07">
        <w:rPr>
          <w:rStyle w:val="ucoz-forum-post"/>
          <w:rFonts w:eastAsiaTheme="majorEastAsia"/>
          <w:color w:val="000000" w:themeColor="text1"/>
          <w:sz w:val="16"/>
          <w:szCs w:val="16"/>
        </w:rPr>
        <w:t>Предполагалось, что он будет наполнен гелием, а число пассажиров для повышения комфорта уменьшится с 72 до 40. Однако LZ-130 так и не преодолел стадию первых испытательных полетов. Его «систершип» LZ-131 еще строился, a LZ-132 только готовился стать на стапеля, когда было принято решение о прекращении этих дорогостоящих работ. Во время Второй мировой войны все дирижабли были разобраны и полученный таким образом дюраль использован для производства самолетов (14769).</w:t>
      </w:r>
    </w:p>
    <w:p w14:paraId="3AEB33BD" w14:textId="77777777" w:rsidR="00881C95" w:rsidRPr="001F5E07" w:rsidRDefault="00881C95" w:rsidP="001F5E07">
      <w:pPr>
        <w:jc w:val="both"/>
        <w:rPr>
          <w:rStyle w:val="ucoz-forum-post"/>
          <w:rFonts w:eastAsiaTheme="majorEastAsia"/>
          <w:color w:val="000000" w:themeColor="text1"/>
          <w:sz w:val="16"/>
          <w:szCs w:val="16"/>
        </w:rPr>
      </w:pPr>
    </w:p>
    <w:p w14:paraId="124857AE" w14:textId="77777777" w:rsidR="00150A94" w:rsidRPr="001F5E07" w:rsidRDefault="00150A94" w:rsidP="001F5E07">
      <w:pPr>
        <w:jc w:val="both"/>
        <w:rPr>
          <w:color w:val="0070C0"/>
          <w:sz w:val="16"/>
          <w:szCs w:val="16"/>
        </w:rPr>
      </w:pPr>
      <w:r w:rsidRPr="001F5E07">
        <w:rPr>
          <w:color w:val="0070C0"/>
          <w:sz w:val="16"/>
          <w:szCs w:val="16"/>
        </w:rPr>
        <w:t>14 сентября 1938 - Первый полёт самого большого в мире жесткого дирижабля - германского пассажирского воздушного судна LZ-130 "Граф Цеппелин II". На борту находились 74 человека: члены Министерства авиации и компании Zeppelin, а также строители, техники и инженеры корабля. В общей сложности дирижабль пролетел 925 километров (22364).</w:t>
      </w:r>
    </w:p>
    <w:p w14:paraId="7C58680D" w14:textId="77777777" w:rsidR="00150A94" w:rsidRPr="001F5E07" w:rsidRDefault="00150A94" w:rsidP="001F5E07">
      <w:pPr>
        <w:jc w:val="both"/>
        <w:rPr>
          <w:rStyle w:val="77"/>
          <w:rFonts w:ascii="Times New Roman" w:hAnsi="Times New Roman" w:cs="Times New Roman"/>
          <w:color w:val="0070C0"/>
          <w:sz w:val="16"/>
          <w:szCs w:val="16"/>
        </w:rPr>
      </w:pPr>
    </w:p>
    <w:p w14:paraId="6C2CA94E" w14:textId="77777777" w:rsidR="00881C95" w:rsidRPr="001F5E07" w:rsidRDefault="00881C95"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14 сентября </w:t>
      </w:r>
      <w:r w:rsidRPr="001F5E07">
        <w:rPr>
          <w:color w:val="000000" w:themeColor="text1"/>
          <w:sz w:val="16"/>
          <w:szCs w:val="16"/>
        </w:rPr>
        <w:t>в 1938 году первый полет самого большого в мире жесткого дирижабля - германского пассажирского воздушного судна LZ-130 "Граф Цеппелин II". Объем цеппелина равняется 199981 куб. м., длина - 245 метров. В качестве силовой установки используются 4 дизельных двигателя «Мерседес-Бенц» мощностью по 1200 л.с (14769).</w:t>
      </w:r>
    </w:p>
    <w:p w14:paraId="086818C4" w14:textId="77777777" w:rsidR="00881C95" w:rsidRPr="001F5E07" w:rsidRDefault="00881C95" w:rsidP="001F5E07">
      <w:pPr>
        <w:jc w:val="both"/>
        <w:rPr>
          <w:color w:val="000000" w:themeColor="text1"/>
          <w:sz w:val="16"/>
          <w:szCs w:val="16"/>
        </w:rPr>
      </w:pPr>
    </w:p>
    <w:p w14:paraId="1C8ABB6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143E14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25C3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15 сентября 1938 года Ворошилов писал письмо N 9947сс Молотову.</w:t>
      </w:r>
    </w:p>
    <w:p w14:paraId="67D537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модификации самолета ДБ-3.</w:t>
      </w:r>
    </w:p>
    <w:p w14:paraId="79C429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 несмотря на хорошие его летно-тактические качества, как дальнего бомбардировщика, исходя из опыта эксплоатации в частях и современных требований к дальнему бомбардировщику, согласно постановления КО за N 184сс от 26 ноября 1937 г., имеет ряд крупных недочетов:</w:t>
      </w:r>
    </w:p>
    <w:p w14:paraId="75780F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Все его бензобаки не протектированы (не защищены от зажигательных пуль). Если баки центроплана можно протектировать на существующем серийном самолете ДБ-3, то плоскостные бензобаки на существующем ДБ-3 протектировать невозможно из-за малых габаритов крыла.</w:t>
      </w:r>
    </w:p>
    <w:p w14:paraId="19EB13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Скорость, как для ДБ-3, недостаточная. Современные истребители его догоняют, т.к. ДБ-3 делает 400-410 км/час, а современные серийные истребители из-за границы дают 420-480 км/час.</w:t>
      </w:r>
    </w:p>
    <w:p w14:paraId="6A6673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Некоторые неудобства в работе экипажа и ряд недостатков в оборудовании этого самолета.</w:t>
      </w:r>
    </w:p>
    <w:p w14:paraId="775DA0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Исходя из этого, КБ завода N 39, во главе с С.В.И., провело большую работу по модификации ДБ-3, заключающуюся в том, что все бензобаки были протектированы, улучшена работа экипажа в полете, улучшен обзор и вооружение. Резко увеличивается скорость - с 410 - 420 км/час до 480 км/час.</w:t>
      </w:r>
    </w:p>
    <w:p w14:paraId="5DECB4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экземпляр такого опытного модифицированного самолета КБ С.В.И. как об этом он заявляет, в состоянии предъявить на гос. испытания в НИИ ВВС 1 февраля 1939 г. На летные испытания этого самолета потребуется 25 летных дней.</w:t>
      </w:r>
    </w:p>
    <w:p w14:paraId="5CE6A7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уже с конца марта 1939 г. можно начать подготовку серийного производства модифицированного ДБ-3 и, принимая во внимание, что модифицированный самолет ДБ-3 в производстве во многом сходится с существующим ДБ-3, все существующие авиазаводы имеют полную возможность в 1939 году перейти на массовый серийный их выпуск.</w:t>
      </w:r>
    </w:p>
    <w:p w14:paraId="17C698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Реальными сроками для полного выпуска модифицированных самолетов ДБ-3 являются: для завода N 39 - 1 июня 1939 г., для завода N 18 и 126 - 1 июля 1939 года.</w:t>
      </w:r>
    </w:p>
    <w:p w14:paraId="38E1D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выпуска модифицированного ДБ-3 необходимо обязать НКТП удовлетворить заявку завода N 39 катанными хромансилевыми профилями. НКОП необходимо обеспечить завод листовым и профильным электроном, а также и литьем из электрона.</w:t>
      </w:r>
    </w:p>
    <w:p w14:paraId="4C2753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Помимо модификации ДБ-3, необходимо дополнительно провести следующие мероприятия:</w:t>
      </w:r>
    </w:p>
    <w:p w14:paraId="1BC5F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Обеспечить самолеты ДБ-3 газоанализаторами, с целью наиболее экономного расхода горючего в полете; т.к. в отечественной промышленности производство газоанализаторов не освоено, необходимо закупить их за границей в количестве 500 шт.</w:t>
      </w:r>
    </w:p>
    <w:p w14:paraId="13F31A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Обязать НКОП существующие ДБ-3 с 1 октября 1938 г. выпускать с протектированными бензобаками в центроплане.</w:t>
      </w:r>
    </w:p>
    <w:p w14:paraId="705E52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Для более надежной работы моторов, к самолету ДБ-3, необходимо ускорить работы комиссии НКОП и НКО по изжитию дефектов мотора М-87 с тем, чтобы к 25 сентября с.г. работа была закончена.</w:t>
      </w:r>
    </w:p>
    <w:p w14:paraId="6D9DE0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НКОП к 15 октября с.г. довести работы мотора М-87 со сроком службы до первой переборки - 200 часов.</w:t>
      </w:r>
    </w:p>
    <w:p w14:paraId="5CA803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 ноября 1938 года провести все необходимые работы по испытанию и переводу мотора М-88 на кондиционные минеральные масла для обеспечения эксплоатации моторов в зимнее время (3443,207-208).</w:t>
      </w:r>
    </w:p>
    <w:p w14:paraId="34A862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CBB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в Евпатории в НИИ Морского управления закончились гос. испытания ДБ-3 на поплавках второго экз., которые проходили с 20 июня 1938 (1354,256).</w:t>
      </w:r>
    </w:p>
    <w:p w14:paraId="34C961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A87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15/16 сентября 1938 года с письмом Исх. N 2/00865 был направлен Отчет по заводским испытаниям самолета 42 “Дублер” 4АМ-34 ФРНБ + М-100</w:t>
      </w:r>
    </w:p>
    <w:p w14:paraId="5559D8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2C7419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производства полетов.</w:t>
      </w:r>
    </w:p>
    <w:p w14:paraId="612B1DE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дефекты, опасные для полета.</w:t>
      </w:r>
    </w:p>
    <w:p w14:paraId="4E26489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проведения совместных испытаний по программе, утвержденной приказом N 0170 от 23 июня 1938 года начальником НИИ ВВС и директором завода 156.</w:t>
      </w:r>
    </w:p>
    <w:p w14:paraId="2DBB62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8ACA7F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42 дублер с 4 АМ-34 ФРПВ + М-100 может быть допущен к дальнейшим испытаниям по программе, утвержденной совместным приказом начальника НИИ ВВС и директором завода 156 за N 0170 от 23 июля 1938 года.</w:t>
      </w:r>
    </w:p>
    <w:p w14:paraId="62B3BC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691"/>
        <w:gridCol w:w="1417"/>
        <w:gridCol w:w="1276"/>
      </w:tblGrid>
      <w:tr w:rsidR="00F96EE5" w:rsidRPr="001F5E07" w14:paraId="52B4633D" w14:textId="77777777" w:rsidTr="00274E04">
        <w:tc>
          <w:tcPr>
            <w:tcW w:w="2214" w:type="dxa"/>
            <w:tcBorders>
              <w:top w:val="single" w:sz="12" w:space="0" w:color="auto"/>
            </w:tcBorders>
          </w:tcPr>
          <w:p w14:paraId="24661A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691" w:type="dxa"/>
            <w:tcBorders>
              <w:top w:val="single" w:sz="12" w:space="0" w:color="auto"/>
            </w:tcBorders>
          </w:tcPr>
          <w:p w14:paraId="7C03B8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Выполняемая работа</w:t>
            </w:r>
          </w:p>
        </w:tc>
        <w:tc>
          <w:tcPr>
            <w:tcW w:w="1417" w:type="dxa"/>
            <w:tcBorders>
              <w:top w:val="single" w:sz="12" w:space="0" w:color="auto"/>
            </w:tcBorders>
          </w:tcPr>
          <w:p w14:paraId="35CCBF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w:t>
            </w:r>
          </w:p>
        </w:tc>
        <w:tc>
          <w:tcPr>
            <w:tcW w:w="1276" w:type="dxa"/>
            <w:tcBorders>
              <w:top w:val="single" w:sz="12" w:space="0" w:color="auto"/>
            </w:tcBorders>
          </w:tcPr>
          <w:p w14:paraId="0ADCC6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1A1EFF57" w14:textId="77777777" w:rsidTr="00274E04">
        <w:tc>
          <w:tcPr>
            <w:tcW w:w="2214" w:type="dxa"/>
          </w:tcPr>
          <w:p w14:paraId="6D5004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5691" w:type="dxa"/>
          </w:tcPr>
          <w:p w14:paraId="31D27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w:t>
            </w:r>
          </w:p>
        </w:tc>
        <w:tc>
          <w:tcPr>
            <w:tcW w:w="1417" w:type="dxa"/>
          </w:tcPr>
          <w:p w14:paraId="723FC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1276" w:type="dxa"/>
          </w:tcPr>
          <w:p w14:paraId="13BECF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9BB3753" w14:textId="77777777" w:rsidTr="00274E04">
        <w:tc>
          <w:tcPr>
            <w:tcW w:w="2214" w:type="dxa"/>
          </w:tcPr>
          <w:p w14:paraId="32366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5691" w:type="dxa"/>
          </w:tcPr>
          <w:p w14:paraId="6C4469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управляемость и уборка шасси.</w:t>
            </w:r>
          </w:p>
        </w:tc>
        <w:tc>
          <w:tcPr>
            <w:tcW w:w="1417" w:type="dxa"/>
          </w:tcPr>
          <w:p w14:paraId="178EC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1276" w:type="dxa"/>
          </w:tcPr>
          <w:p w14:paraId="5A820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3C701BC" w14:textId="77777777" w:rsidTr="00274E04">
        <w:tc>
          <w:tcPr>
            <w:tcW w:w="2214" w:type="dxa"/>
          </w:tcPr>
          <w:p w14:paraId="2E464B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w:t>
            </w:r>
          </w:p>
        </w:tc>
        <w:tc>
          <w:tcPr>
            <w:tcW w:w="5691" w:type="dxa"/>
          </w:tcPr>
          <w:p w14:paraId="59C8CA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испытание самолета:</w:t>
            </w:r>
          </w:p>
          <w:p w14:paraId="0719D0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на сверхмаксимальные скорости (флаттер);</w:t>
            </w:r>
          </w:p>
          <w:p w14:paraId="046FF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испытание щитков в воздухе, уборка и выпускание;</w:t>
            </w:r>
          </w:p>
          <w:p w14:paraId="563D2D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испытание щитков на посадки;</w:t>
            </w:r>
          </w:p>
          <w:p w14:paraId="0412D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испытание рулей на планировании и посадке с закрылками и без закрылков.</w:t>
            </w:r>
          </w:p>
        </w:tc>
        <w:tc>
          <w:tcPr>
            <w:tcW w:w="1417" w:type="dxa"/>
          </w:tcPr>
          <w:p w14:paraId="61ACB2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424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3FF5A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4EA585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p w14:paraId="3F0297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1276" w:type="dxa"/>
          </w:tcPr>
          <w:p w14:paraId="617C97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A68AE87" w14:textId="77777777" w:rsidTr="00274E04">
        <w:tc>
          <w:tcPr>
            <w:tcW w:w="2214" w:type="dxa"/>
            <w:tcBorders>
              <w:bottom w:val="single" w:sz="12" w:space="0" w:color="auto"/>
            </w:tcBorders>
          </w:tcPr>
          <w:p w14:paraId="049A38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w:t>
            </w:r>
          </w:p>
        </w:tc>
        <w:tc>
          <w:tcPr>
            <w:tcW w:w="5691" w:type="dxa"/>
            <w:tcBorders>
              <w:bottom w:val="single" w:sz="12" w:space="0" w:color="auto"/>
            </w:tcBorders>
          </w:tcPr>
          <w:p w14:paraId="2B87B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винтомоторной группы на скороподъемность до 9000 м и на скоростях по высотам.</w:t>
            </w:r>
          </w:p>
        </w:tc>
        <w:tc>
          <w:tcPr>
            <w:tcW w:w="1417" w:type="dxa"/>
            <w:tcBorders>
              <w:bottom w:val="single" w:sz="12" w:space="0" w:color="auto"/>
            </w:tcBorders>
          </w:tcPr>
          <w:p w14:paraId="0F7F59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w:t>
            </w:r>
          </w:p>
        </w:tc>
        <w:tc>
          <w:tcPr>
            <w:tcW w:w="1276" w:type="dxa"/>
            <w:tcBorders>
              <w:bottom w:val="single" w:sz="12" w:space="0" w:color="auto"/>
            </w:tcBorders>
          </w:tcPr>
          <w:p w14:paraId="23A92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0CFC4C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за время заводских испытаний с 28 июля по 1 августа 1938 года сделано 8 полетов с общим налетом 4 часа 25 минут (4046).</w:t>
      </w:r>
    </w:p>
    <w:p w14:paraId="45FF8F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38D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Начальник НИИ ВВС бригинженер Филин и Военком НИИ ВВС батальонный комиссар Холопцев утвердили Отчет по гос. испытанию винтомоторной группы самолета СБ бис 3 в зимних условиях</w:t>
      </w:r>
    </w:p>
    <w:p w14:paraId="36A645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3BBD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Пономарев</w:t>
      </w:r>
    </w:p>
    <w:p w14:paraId="77EB6E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в/инженер 2 ранга Липкин</w:t>
      </w:r>
    </w:p>
    <w:p w14:paraId="1E03FA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9B8DEC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эффективность водяных и масляных радиаторов и проверить работу винтомоторной группы на разных режимах и высотах после ее переделки на заводе N 22.</w:t>
      </w:r>
    </w:p>
    <w:p w14:paraId="6447C9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0FE468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Водяные и воздушно-масляные радиаторы на самолете СБ бис 3 2М-103 в зимних условиях гос. испытания прошли.</w:t>
      </w:r>
    </w:p>
    <w:p w14:paraId="25E467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521"/>
        <w:gridCol w:w="850"/>
        <w:gridCol w:w="1418"/>
      </w:tblGrid>
      <w:tr w:rsidR="00F96EE5" w:rsidRPr="001F5E07" w14:paraId="016EBF29" w14:textId="77777777" w:rsidTr="00274E04">
        <w:tc>
          <w:tcPr>
            <w:tcW w:w="1809" w:type="dxa"/>
            <w:tcBorders>
              <w:top w:val="single" w:sz="12" w:space="0" w:color="auto"/>
            </w:tcBorders>
          </w:tcPr>
          <w:p w14:paraId="467038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521" w:type="dxa"/>
            <w:tcBorders>
              <w:top w:val="single" w:sz="12" w:space="0" w:color="auto"/>
            </w:tcBorders>
          </w:tcPr>
          <w:p w14:paraId="5A32D7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работы</w:t>
            </w:r>
          </w:p>
        </w:tc>
        <w:tc>
          <w:tcPr>
            <w:tcW w:w="850" w:type="dxa"/>
            <w:tcBorders>
              <w:top w:val="single" w:sz="12" w:space="0" w:color="auto"/>
            </w:tcBorders>
          </w:tcPr>
          <w:p w14:paraId="6B8D40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418" w:type="dxa"/>
            <w:tcBorders>
              <w:top w:val="single" w:sz="12" w:space="0" w:color="auto"/>
            </w:tcBorders>
          </w:tcPr>
          <w:p w14:paraId="24FC6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 Полета</w:t>
            </w:r>
          </w:p>
        </w:tc>
      </w:tr>
      <w:tr w:rsidR="00F96EE5" w:rsidRPr="001F5E07" w14:paraId="7C660057" w14:textId="77777777" w:rsidTr="00274E04">
        <w:tc>
          <w:tcPr>
            <w:tcW w:w="1809" w:type="dxa"/>
          </w:tcPr>
          <w:p w14:paraId="10A838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марта 1938 года</w:t>
            </w:r>
          </w:p>
        </w:tc>
        <w:tc>
          <w:tcPr>
            <w:tcW w:w="6521" w:type="dxa"/>
          </w:tcPr>
          <w:p w14:paraId="2084A2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16 час. самолет прибыл с 22 завода</w:t>
            </w:r>
          </w:p>
        </w:tc>
        <w:tc>
          <w:tcPr>
            <w:tcW w:w="850" w:type="dxa"/>
          </w:tcPr>
          <w:p w14:paraId="1B5A63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418" w:type="dxa"/>
          </w:tcPr>
          <w:p w14:paraId="75A600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76E500B" w14:textId="77777777" w:rsidTr="00274E04">
        <w:tc>
          <w:tcPr>
            <w:tcW w:w="1809" w:type="dxa"/>
          </w:tcPr>
          <w:p w14:paraId="70280F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марта 1938 года</w:t>
            </w:r>
          </w:p>
        </w:tc>
        <w:tc>
          <w:tcPr>
            <w:tcW w:w="6521" w:type="dxa"/>
          </w:tcPr>
          <w:p w14:paraId="4BF8D1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испытания винтомоторной группы и выявление эффективности водяных и масляных радиаторов на 6000 м</w:t>
            </w:r>
          </w:p>
        </w:tc>
        <w:tc>
          <w:tcPr>
            <w:tcW w:w="850" w:type="dxa"/>
          </w:tcPr>
          <w:p w14:paraId="2383DE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418" w:type="dxa"/>
          </w:tcPr>
          <w:p w14:paraId="14F71F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20 мин.</w:t>
            </w:r>
          </w:p>
        </w:tc>
      </w:tr>
      <w:tr w:rsidR="00F96EE5" w:rsidRPr="001F5E07" w14:paraId="75771874" w14:textId="77777777" w:rsidTr="00274E04">
        <w:tc>
          <w:tcPr>
            <w:tcW w:w="1809" w:type="dxa"/>
          </w:tcPr>
          <w:p w14:paraId="0E01A3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марта 1938 года</w:t>
            </w:r>
          </w:p>
        </w:tc>
        <w:tc>
          <w:tcPr>
            <w:tcW w:w="6521" w:type="dxa"/>
          </w:tcPr>
          <w:p w14:paraId="6FEBD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испытание винтомоторной группы на 8000 м</w:t>
            </w:r>
          </w:p>
        </w:tc>
        <w:tc>
          <w:tcPr>
            <w:tcW w:w="850" w:type="dxa"/>
          </w:tcPr>
          <w:p w14:paraId="45404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418" w:type="dxa"/>
          </w:tcPr>
          <w:p w14:paraId="4D5CA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 00 мин.</w:t>
            </w:r>
          </w:p>
        </w:tc>
      </w:tr>
      <w:tr w:rsidR="00F96EE5" w:rsidRPr="001F5E07" w14:paraId="6F5C6B4B" w14:textId="77777777" w:rsidTr="00274E04">
        <w:tc>
          <w:tcPr>
            <w:tcW w:w="1809" w:type="dxa"/>
          </w:tcPr>
          <w:p w14:paraId="74F202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марта 1938 года</w:t>
            </w:r>
          </w:p>
        </w:tc>
        <w:tc>
          <w:tcPr>
            <w:tcW w:w="6521" w:type="dxa"/>
          </w:tcPr>
          <w:p w14:paraId="03575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испытание винтомоторной группы в горизонтальном полете у земли</w:t>
            </w:r>
          </w:p>
        </w:tc>
        <w:tc>
          <w:tcPr>
            <w:tcW w:w="850" w:type="dxa"/>
          </w:tcPr>
          <w:p w14:paraId="49918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418" w:type="dxa"/>
          </w:tcPr>
          <w:p w14:paraId="6F822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30 мин.</w:t>
            </w:r>
          </w:p>
        </w:tc>
      </w:tr>
      <w:tr w:rsidR="00F96EE5" w:rsidRPr="001F5E07" w14:paraId="66132CC1" w14:textId="77777777" w:rsidTr="00274E04">
        <w:tc>
          <w:tcPr>
            <w:tcW w:w="1809" w:type="dxa"/>
          </w:tcPr>
          <w:p w14:paraId="478D03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марта 1938 года</w:t>
            </w:r>
          </w:p>
        </w:tc>
        <w:tc>
          <w:tcPr>
            <w:tcW w:w="6521" w:type="dxa"/>
          </w:tcPr>
          <w:p w14:paraId="07DA63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проверку тепловых режимов в горизонтальном полете на полном газу</w:t>
            </w:r>
          </w:p>
        </w:tc>
        <w:tc>
          <w:tcPr>
            <w:tcW w:w="850" w:type="dxa"/>
          </w:tcPr>
          <w:p w14:paraId="6038FD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 </w:t>
            </w:r>
          </w:p>
        </w:tc>
        <w:tc>
          <w:tcPr>
            <w:tcW w:w="1418" w:type="dxa"/>
          </w:tcPr>
          <w:p w14:paraId="057149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 00 мин.</w:t>
            </w:r>
          </w:p>
        </w:tc>
      </w:tr>
      <w:tr w:rsidR="00F96EE5" w:rsidRPr="001F5E07" w14:paraId="37D96AB1" w14:textId="77777777" w:rsidTr="00274E04">
        <w:tc>
          <w:tcPr>
            <w:tcW w:w="1809" w:type="dxa"/>
          </w:tcPr>
          <w:p w14:paraId="08A8DD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марта 1938 года</w:t>
            </w:r>
          </w:p>
        </w:tc>
        <w:tc>
          <w:tcPr>
            <w:tcW w:w="6521" w:type="dxa"/>
          </w:tcPr>
          <w:p w14:paraId="51474F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выявление эффективности водяных и масляных радиаторов на режиме скороподъемности до Н=9000 м с различным положением винтов и в горизонтальном полете на полном газу на площадках</w:t>
            </w:r>
          </w:p>
        </w:tc>
        <w:tc>
          <w:tcPr>
            <w:tcW w:w="850" w:type="dxa"/>
          </w:tcPr>
          <w:p w14:paraId="37CA3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418" w:type="dxa"/>
          </w:tcPr>
          <w:p w14:paraId="62CEE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 50 мин.</w:t>
            </w:r>
          </w:p>
        </w:tc>
      </w:tr>
      <w:tr w:rsidR="00F96EE5" w:rsidRPr="001F5E07" w14:paraId="481FD7C4" w14:textId="77777777" w:rsidTr="00274E04">
        <w:tc>
          <w:tcPr>
            <w:tcW w:w="1809" w:type="dxa"/>
            <w:tcBorders>
              <w:bottom w:val="single" w:sz="12" w:space="0" w:color="auto"/>
            </w:tcBorders>
          </w:tcPr>
          <w:p w14:paraId="2ADEE1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произведено</w:t>
            </w:r>
          </w:p>
        </w:tc>
        <w:tc>
          <w:tcPr>
            <w:tcW w:w="6521" w:type="dxa"/>
            <w:tcBorders>
              <w:bottom w:val="single" w:sz="12" w:space="0" w:color="auto"/>
            </w:tcBorders>
          </w:tcPr>
          <w:p w14:paraId="437C7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182AF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1418" w:type="dxa"/>
            <w:tcBorders>
              <w:bottom w:val="single" w:sz="12" w:space="0" w:color="auto"/>
            </w:tcBorders>
          </w:tcPr>
          <w:p w14:paraId="4330F4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час. 40 мин.</w:t>
            </w:r>
          </w:p>
        </w:tc>
      </w:tr>
    </w:tbl>
    <w:p w14:paraId="08A566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гос. испытаниях 11 дней, из них проходил летные испытания 5 дней (4041).</w:t>
      </w:r>
    </w:p>
    <w:p w14:paraId="4C4D9C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74C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Нач. НИИ ВВС би Филин и военком Холопцев утвердили Отчет по гос. испытаниям ВМГ СБ бис 3 в зимних условиях. Отв. исполнители: ви ви3р Пономарев, вл ви2р Липкин. Цель испытаний:</w:t>
      </w:r>
    </w:p>
    <w:p w14:paraId="124548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эффективность водяных и маслорадиаторов и проверить работу ВМГ на разных режимах и высотах после переделки на заводе 22.</w:t>
      </w:r>
    </w:p>
    <w:p w14:paraId="0709EF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 ВМГ на СБ бис 3 после повторных гос. испытаний в зимних условиях (см Отчет N 2/068 от 28 января 1938 и N от__ августа 1938), подверглась следующим переделкам на заводе 22:</w:t>
      </w:r>
    </w:p>
    <w:p w14:paraId="234816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вследствие замерзания воды в сотовых радиаторах при испытании в зимних условиях, поставлены новые радиаторы таких же размеров, но с уменьшенным разливом воды по сотам</w:t>
      </w:r>
    </w:p>
    <w:p w14:paraId="1F95D2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Клапан на расширительном бачке водосистемы отрегулирован на давление 0.5 атмосферы вместо 0.3 атмосферы</w:t>
      </w:r>
    </w:p>
    <w:p w14:paraId="51C0E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ввиду того, что эффективность воздушно-масляного стандартного радиатора 8 дюймов в зимних условиях находилась на пределе, включены последовательно, по 2 на каждый мотор, вмр таких же размеров (2724).</w:t>
      </w:r>
    </w:p>
    <w:p w14:paraId="71922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3F31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Нач. НИИ ВВС би Филин и военком Холопцев утвердили Отчет по гос. испытаниям системы охлаждения (водяных и воздушно-масляных радиаторов) на СБ бис 3 в летних условиях. Отв. исполнители: ви ви3р Пономарев, вл ви2р Липкин. Цель испытаний:</w:t>
      </w:r>
    </w:p>
    <w:p w14:paraId="294B57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эффективность водяных и воздушно-масляных радиаторов в летних условиях.</w:t>
      </w:r>
    </w:p>
    <w:p w14:paraId="4A7578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 ВМГ на СБ бис 3 после гос. испытаний (см Отчет N 21068 от 28 января 1938), подверглась следующим переделкам на заводе 22:</w:t>
      </w:r>
    </w:p>
    <w:p w14:paraId="17A50B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Правый опытный мотор М-103 N 1712 был заменен на серийный М-103 N 3050</w:t>
      </w:r>
    </w:p>
    <w:p w14:paraId="31BFB3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Водяная система правого мотора переделана по схеме левого мотора, доведенной ранее в процессе гос. испытаний в НИИ ВВС</w:t>
      </w:r>
    </w:p>
    <w:p w14:paraId="22464F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Управление передними крышками радиаторов сделана для каждого мотора раздельно</w:t>
      </w:r>
    </w:p>
    <w:p w14:paraId="7E517E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 масляной системе входной туннель сделан как на левом моторе</w:t>
      </w:r>
    </w:p>
    <w:p w14:paraId="175E9F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Щели маслорадиаторов сделаны управляемыми из кабины л (2723).</w:t>
      </w:r>
    </w:p>
    <w:p w14:paraId="241060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4B1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К. Ворошилов писал письмо № 9954сс председателю КО Молотову</w:t>
      </w:r>
    </w:p>
    <w:p w14:paraId="137379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самолете СБ</w:t>
      </w:r>
    </w:p>
    <w:p w14:paraId="50060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139472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40ED45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6980A9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опытный модифицированный самолет выходит на испытание в декабре 1938 года; завод уже приступил к подготовке серийного выпуска этого модифицированного самолета.</w:t>
      </w:r>
    </w:p>
    <w:p w14:paraId="07F814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1 июля 1939 года, а с 1 января 1939 года выпускать СБ на половину модифицированные, заключающиеся в том, что понижается винтомоторная группа, улучшается обзор штурмана и летчика, лыжи убираются и увеличивается скорость самолета на 15-20 км/час.</w:t>
      </w:r>
    </w:p>
    <w:p w14:paraId="53478B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Докладывая об этом, прошу поставить этот вопрос в КО.</w:t>
      </w:r>
    </w:p>
    <w:p w14:paraId="7AC3A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проект постановления на 2 листах (3777, 32-33).</w:t>
      </w:r>
    </w:p>
    <w:p w14:paraId="3FB99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118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письмо № 9954сс председателю КО Молотову В.М.</w:t>
      </w:r>
    </w:p>
    <w:p w14:paraId="6EBF3F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самолете СБ</w:t>
      </w:r>
    </w:p>
    <w:p w14:paraId="39F5A7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СБ выпускаются заводами №№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20397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582DF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1938 года КБ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75B34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опытный модифицированный самолет выходит на испытание в декабре 1938 года – завод уже приступил к подготовке серийного выпуска этого модифицированного самолета.</w:t>
      </w:r>
    </w:p>
    <w:p w14:paraId="7A13F1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года выпускать СБ наполовину модифицированные (понижается винтомоторная группа, улучшается обзор летчика и штурмана, лыжи убираются и увеличивается скорость самолета на 15-20 км/час.</w:t>
      </w:r>
    </w:p>
    <w:p w14:paraId="6A266E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Докладывая об этом, прошу поставить этот вопрос в КО (7568, 338-339).</w:t>
      </w:r>
    </w:p>
    <w:p w14:paraId="5F78CB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Проект постановления на 2-х листах (3777,32).</w:t>
      </w:r>
    </w:p>
    <w:p w14:paraId="381116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был подготовлен проект</w:t>
      </w:r>
    </w:p>
    <w:p w14:paraId="028789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о модификации и серийном производстве самолетов СБ в 1939 году</w:t>
      </w:r>
    </w:p>
    <w:p w14:paraId="24B977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НКОП:</w:t>
      </w:r>
    </w:p>
    <w:p w14:paraId="7A3CB29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Полный выпуск модифицированных самолетов СБ заводу № 22 производить с 1 июля 1939 года.</w:t>
      </w:r>
    </w:p>
    <w:p w14:paraId="059D77D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 испытаниях в НИИ ВВС, заводу № 22 внедрить в производство с 1 января 1939 года.</w:t>
      </w:r>
    </w:p>
    <w:p w14:paraId="050A891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Первый экземпляр опытного модифицированного самолета СБ представить на гос. испытания в НИИ ВВС 1 декабря 1938 года.</w:t>
      </w:r>
    </w:p>
    <w:p w14:paraId="0039C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испытания этого самолета закончить в 12-15 летных дней.</w:t>
      </w:r>
    </w:p>
    <w:p w14:paraId="431362B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20 октября 1938 года НКОП представить в КО проект постановления о необходимых мероприятиях на заводе № 22 в связи с переходом заводом в 1939 году на модифицированный СБ.</w:t>
      </w:r>
    </w:p>
    <w:p w14:paraId="59BDDA4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октября 1938 году НКОП представить в КО соображения о переходе завода № 125 на выпуск модифицированного СБ (3777, 36-37).</w:t>
      </w:r>
    </w:p>
    <w:p w14:paraId="636C6E19"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1C8A2C7" w14:textId="77777777" w:rsidR="003250CA" w:rsidRPr="001F5E07" w:rsidRDefault="003250CA" w:rsidP="001F5E07">
      <w:pPr>
        <w:jc w:val="both"/>
        <w:rPr>
          <w:color w:val="000000" w:themeColor="text1"/>
          <w:sz w:val="16"/>
          <w:szCs w:val="16"/>
        </w:rPr>
      </w:pPr>
      <w:r w:rsidRPr="001F5E07">
        <w:rPr>
          <w:color w:val="000000" w:themeColor="text1"/>
          <w:sz w:val="16"/>
          <w:szCs w:val="16"/>
        </w:rPr>
        <w:t>15 сентября 1938 г. нарком обороны СССР К. Е. Ворошилов, докладывая председателю Комитета обороны при СНК СССР В. М. Молотову об исполнении постановления Комитета обороны № 51сс от 11 апреля 1938 г., писал, что самолеты СБ продолжают выпускаться заводами № 22 и 125 без изменений, причем самолет с протектированными баками делает лишь завод № 22. Летно-тактические данные этих машин совершенно не удовлетворяли требованиям боевого применения, скорость, обзор, бомбовая нагрузка остались прежними.</w:t>
      </w:r>
    </w:p>
    <w:p w14:paraId="19198323" w14:textId="77777777" w:rsidR="003250CA" w:rsidRPr="001F5E07" w:rsidRDefault="003250CA" w:rsidP="001F5E07">
      <w:pPr>
        <w:jc w:val="both"/>
        <w:rPr>
          <w:color w:val="000000" w:themeColor="text1"/>
          <w:sz w:val="16"/>
          <w:szCs w:val="16"/>
        </w:rPr>
      </w:pPr>
      <w:r w:rsidRPr="001F5E07">
        <w:rPr>
          <w:color w:val="000000" w:themeColor="text1"/>
          <w:sz w:val="16"/>
          <w:szCs w:val="16"/>
        </w:rPr>
        <w:t>Большую работу по модификации самолета СБ провело конструкторское бюро А. А. Архангельского: понизилась винтомоторная группа, стали убираться лыжи, улучшился обзор экипажа, были переделаны стрелковые точки и кабина штурмана, установлены дополнительные наружные бомбодержатели и второе управление, а скорость самолета доведена до 475</w:t>
      </w:r>
      <w:r w:rsidRPr="001F5E07">
        <w:rPr>
          <w:color w:val="000000" w:themeColor="text1"/>
          <w:sz w:val="16"/>
          <w:szCs w:val="16"/>
        </w:rPr>
        <w:noBreakHyphen/>
        <w:t>500 км/ч. Испытания этого модифицированного самолета планировались на декабрь 1938 г., а уже с 1 января 1939 г. предполагался промышленный выпуск частично модифицированных СБ, а с 1 июля 1939 г. — с полной модификацией. (ГА РФ. Ф. Р</w:t>
      </w:r>
      <w:r w:rsidRPr="001F5E07">
        <w:rPr>
          <w:color w:val="000000" w:themeColor="text1"/>
          <w:sz w:val="16"/>
          <w:szCs w:val="16"/>
        </w:rPr>
        <w:noBreakHyphen/>
        <w:t>8418. Оп. 22. Д. 270. Л. 32</w:t>
      </w:r>
      <w:r w:rsidRPr="001F5E07">
        <w:rPr>
          <w:color w:val="000000" w:themeColor="text1"/>
          <w:sz w:val="16"/>
          <w:szCs w:val="16"/>
        </w:rPr>
        <w:noBreakHyphen/>
        <w:t>33.)</w:t>
      </w:r>
    </w:p>
    <w:p w14:paraId="02C89D33" w14:textId="77777777" w:rsidR="003250CA" w:rsidRPr="001F5E07" w:rsidRDefault="003250CA" w:rsidP="001F5E07">
      <w:pPr>
        <w:jc w:val="both"/>
        <w:rPr>
          <w:color w:val="000000" w:themeColor="text1"/>
          <w:sz w:val="16"/>
          <w:szCs w:val="16"/>
        </w:rPr>
      </w:pPr>
      <w:r w:rsidRPr="001F5E07">
        <w:rPr>
          <w:color w:val="000000" w:themeColor="text1"/>
          <w:sz w:val="16"/>
          <w:szCs w:val="16"/>
        </w:rPr>
        <w:t>ГА РФ. Ф. Р-8418. Оп. 28. Д. 133д. Л. 2-6. Подлинник (17763).</w:t>
      </w:r>
    </w:p>
    <w:p w14:paraId="65436BF1" w14:textId="77777777" w:rsidR="003250CA" w:rsidRPr="001F5E07" w:rsidRDefault="003250CA" w:rsidP="001F5E07">
      <w:pPr>
        <w:jc w:val="both"/>
        <w:rPr>
          <w:color w:val="000000" w:themeColor="text1"/>
          <w:sz w:val="16"/>
          <w:szCs w:val="16"/>
        </w:rPr>
      </w:pPr>
    </w:p>
    <w:p w14:paraId="6690E2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К. Ворошилов писал письмо № 9952сс председателю КО Молотову В.М.</w:t>
      </w:r>
    </w:p>
    <w:p w14:paraId="5F40EE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9121E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СБП в настоящее время проходит гос. испытания в НИИ ВВС срок окончания которых намечен – 5 октября 1938 года.</w:t>
      </w:r>
    </w:p>
    <w:p w14:paraId="2729B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067DD58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Радиус действия с бомбовой нагрузкой 800 кг – 1000 км.</w:t>
      </w:r>
    </w:p>
    <w:p w14:paraId="24752E2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расчетной высоте 520 км/час.</w:t>
      </w:r>
    </w:p>
    <w:p w14:paraId="3E794C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Уже теперь необходимо решить вопрос о подыскании промышленной базы для серийного производства самолетов.</w:t>
      </w:r>
    </w:p>
    <w:p w14:paraId="4E7A1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проект постановления КО (3777, 16).</w:t>
      </w:r>
    </w:p>
    <w:p w14:paraId="3D8F4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сентября 1938 было подготовлено Постановление КО при СНК СССР (проект):</w:t>
      </w:r>
    </w:p>
    <w:p w14:paraId="3CA25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2-х моторном самолете СБП конструкции тов. Поликарпова</w:t>
      </w:r>
    </w:p>
    <w:p w14:paraId="3BFFF1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Для обеспечния серийного выпуска с-та СБП КО постановляет:</w:t>
      </w:r>
    </w:p>
    <w:p w14:paraId="64EAD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205A2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3E1608" w14:textId="77777777" w:rsidR="00150A94" w:rsidRPr="001F5E07" w:rsidRDefault="00150A94" w:rsidP="001F5E07">
      <w:pPr>
        <w:shd w:val="clear" w:color="auto" w:fill="FFFFFF"/>
        <w:jc w:val="both"/>
        <w:rPr>
          <w:color w:val="0070C0"/>
          <w:sz w:val="16"/>
          <w:szCs w:val="16"/>
        </w:rPr>
      </w:pPr>
      <w:r w:rsidRPr="001F5E07">
        <w:rPr>
          <w:color w:val="0070C0"/>
          <w:sz w:val="16"/>
          <w:szCs w:val="16"/>
        </w:rPr>
        <w:t>15 сентября 1938 года К. Ворошилов писал письмо №9952сс председателю КО Молотову В.М. О выполнении постановления КО № 51сс от 11 апреля 1938 года по скоростному бомбардировочному самолету СБП (скоростной бомбардировщик Поликарпова).</w:t>
      </w:r>
    </w:p>
    <w:p w14:paraId="79E01947" w14:textId="77777777" w:rsidR="00150A94" w:rsidRPr="001F5E07" w:rsidRDefault="00150A94" w:rsidP="001F5E07">
      <w:pPr>
        <w:shd w:val="clear" w:color="auto" w:fill="FFFFFF"/>
        <w:jc w:val="both"/>
        <w:rPr>
          <w:color w:val="0070C0"/>
          <w:sz w:val="16"/>
          <w:szCs w:val="16"/>
        </w:rPr>
      </w:pPr>
      <w:r w:rsidRPr="001F5E07">
        <w:rPr>
          <w:color w:val="0070C0"/>
          <w:sz w:val="16"/>
          <w:szCs w:val="16"/>
        </w:rPr>
        <w:t>Самолет СБП в настоящее время проходит гос. испытания в НИИ ВВС срок окончания которых намечен – 5 октября 1938 года. Предварительные заводские испытания показали, что самолет СБП обладает достаточно высокими летными данными, выражающимися в следующих цифрах: Радиус действия с бомбовой нагрузкой 800 кг – 1000 км. Максимальная скорость на расчетной высоте 520 км/час. Уже теперь необходимо решить вопрос о подыскании промышленной базы для серийного производства самолетов. Представляю проект постановления КО.</w:t>
      </w:r>
    </w:p>
    <w:p w14:paraId="2536B9F9" w14:textId="77777777" w:rsidR="00150A94" w:rsidRPr="001F5E07" w:rsidRDefault="00150A94" w:rsidP="001F5E07">
      <w:pPr>
        <w:shd w:val="clear" w:color="auto" w:fill="FFFFFF"/>
        <w:jc w:val="both"/>
        <w:rPr>
          <w:color w:val="0070C0"/>
          <w:sz w:val="16"/>
          <w:szCs w:val="16"/>
        </w:rPr>
      </w:pPr>
      <w:r w:rsidRPr="001F5E07">
        <w:rPr>
          <w:color w:val="0070C0"/>
          <w:sz w:val="16"/>
          <w:szCs w:val="16"/>
        </w:rPr>
        <w:t>Проектом постановления предусматривалось развертывание серийного производства самолетов ВИТ-2 на заводе № 150 (г.Кашира). Однако, уже в октябре 1938 года для Молотова, Кагановичем была подготовлена записка и проект постановления КО “О постановке производства самолетов СБП на заводе № 124”.</w:t>
      </w:r>
    </w:p>
    <w:p w14:paraId="3F893EA1" w14:textId="77777777" w:rsidR="00150A94" w:rsidRPr="001F5E07" w:rsidRDefault="00150A94" w:rsidP="001F5E07">
      <w:pPr>
        <w:shd w:val="clear" w:color="auto" w:fill="FFFFFF"/>
        <w:jc w:val="both"/>
        <w:rPr>
          <w:color w:val="0070C0"/>
          <w:sz w:val="16"/>
          <w:szCs w:val="16"/>
        </w:rPr>
      </w:pPr>
      <w:r w:rsidRPr="001F5E07">
        <w:rPr>
          <w:color w:val="0070C0"/>
          <w:sz w:val="16"/>
          <w:szCs w:val="16"/>
        </w:rPr>
        <w:t>Тут надо пояснить, что дублер был изготовлен как пикирующий бомбардировщик, а не как штурмовик, и по факту его название не соответствовало назначению. С некоторого времени название ВИТ-2 стало замещаться новым - СБП, Скоростной Пикирующий Бомбардировщик.</w:t>
      </w:r>
    </w:p>
    <w:p w14:paraId="0F3470AC" w14:textId="77777777" w:rsidR="00150A94" w:rsidRPr="001F5E07" w:rsidRDefault="00150A94" w:rsidP="001F5E07">
      <w:pPr>
        <w:shd w:val="clear" w:color="auto" w:fill="FFFFFF"/>
        <w:jc w:val="both"/>
        <w:rPr>
          <w:color w:val="0070C0"/>
          <w:sz w:val="16"/>
          <w:szCs w:val="16"/>
        </w:rPr>
      </w:pPr>
      <w:r w:rsidRPr="001F5E07">
        <w:rPr>
          <w:color w:val="0070C0"/>
          <w:sz w:val="16"/>
          <w:szCs w:val="16"/>
        </w:rPr>
        <w:t>В документе в частности говорилось - "Создается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69D32337" w14:textId="77777777" w:rsidR="00150A94" w:rsidRPr="001F5E07" w:rsidRDefault="00150A94" w:rsidP="001F5E07">
      <w:pPr>
        <w:shd w:val="clear" w:color="auto" w:fill="FFFFFF"/>
        <w:jc w:val="both"/>
        <w:rPr>
          <w:color w:val="0070C0"/>
          <w:sz w:val="16"/>
          <w:szCs w:val="16"/>
        </w:rPr>
      </w:pPr>
      <w:r w:rsidRPr="001F5E07">
        <w:rPr>
          <w:color w:val="0070C0"/>
          <w:sz w:val="16"/>
          <w:szCs w:val="16"/>
        </w:rPr>
        <w:t>Здесь история коснулась другой легендарной эпопеи по запуску в серийное производство Пе-8 ( самолет №42 ). Судьба Пе-8 в тот момент висела на волоске точно по такой же причине, отсутствию нормально работающих моторов. Незвалю тогда удалось отстоять свое детище, и уже 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63FADFAD" w14:textId="77777777" w:rsidR="00150A94" w:rsidRPr="001F5E07" w:rsidRDefault="00150A94" w:rsidP="001F5E07">
      <w:pPr>
        <w:shd w:val="clear" w:color="auto" w:fill="FFFFFF"/>
        <w:jc w:val="both"/>
        <w:rPr>
          <w:color w:val="0070C0"/>
          <w:sz w:val="16"/>
          <w:szCs w:val="16"/>
        </w:rPr>
      </w:pPr>
    </w:p>
    <w:p w14:paraId="3DAB8B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сентября 1938 года Ворошилов писал письмо № 9952сс председателю КО Молотову В.М.</w:t>
      </w:r>
    </w:p>
    <w:p w14:paraId="7901B1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выполнении постановления КО № 51сс от 11 апреля 1938 года по скоростному бомбардировочному самолету СБП (скоростной бомбардировщик Поликарпова)</w:t>
      </w:r>
    </w:p>
    <w:p w14:paraId="50F26F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СБП в настоящее время проходит госиспытания в НИИ ВВС, срок окончания которых намечен 5 октября 1938 года.</w:t>
      </w:r>
    </w:p>
    <w:p w14:paraId="7FB246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Предварительные заводские испытания показали, что самолет СБП обладает достаточно высокими летными данными, выражающимися в следующих цифрах:</w:t>
      </w:r>
    </w:p>
    <w:p w14:paraId="7543334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Радиус действия с бомбовой нагрузкой 800 кг – 1000 км.</w:t>
      </w:r>
    </w:p>
    <w:p w14:paraId="2E14348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расчетной высоте 520 км/час.</w:t>
      </w:r>
    </w:p>
    <w:p w14:paraId="583080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Уже теперь необходимо решить вопрос о подыскании промышленной базы для серийного производства самолетов (7568, 336).</w:t>
      </w:r>
    </w:p>
    <w:p w14:paraId="57AD5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0E03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состоялся первый полет ВИТ-2 с М-105 (?) и летали П.М.Стефановский и ш П.И.Никитин (172,115).</w:t>
      </w:r>
    </w:p>
    <w:p w14:paraId="0198D5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это было 11 мая 1938</w:t>
      </w:r>
    </w:p>
    <w:p w14:paraId="5F4F1A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Якобы в 1938 разрабатывалась модификация ВИТ-2(Д) для перелета по маршруту Париж-Нью Йорк с баками вместо вооружения. Остановились на проектной стадии (2863,123).</w:t>
      </w:r>
    </w:p>
    <w:p w14:paraId="78C6D1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9492E3" w14:textId="77777777" w:rsidR="00150A94" w:rsidRPr="001F5E07" w:rsidRDefault="00150A94" w:rsidP="001F5E07">
      <w:pPr>
        <w:jc w:val="both"/>
        <w:rPr>
          <w:color w:val="0070C0"/>
          <w:sz w:val="16"/>
          <w:szCs w:val="16"/>
        </w:rPr>
      </w:pPr>
      <w:r w:rsidRPr="001F5E07">
        <w:rPr>
          <w:color w:val="0070C0"/>
          <w:sz w:val="16"/>
          <w:szCs w:val="16"/>
          <w:lang w:bidi="ru-RU"/>
        </w:rPr>
        <w:t>15 сентября 1938 маршал Вороши</w:t>
      </w:r>
      <w:r w:rsidRPr="001F5E07">
        <w:rPr>
          <w:color w:val="0070C0"/>
          <w:sz w:val="16"/>
          <w:szCs w:val="16"/>
          <w:lang w:bidi="ru-RU"/>
        </w:rPr>
        <w:softHyphen/>
        <w:t>лов направил Молотову до</w:t>
      </w:r>
      <w:r w:rsidRPr="001F5E07">
        <w:rPr>
          <w:color w:val="0070C0"/>
          <w:sz w:val="16"/>
          <w:szCs w:val="16"/>
          <w:lang w:bidi="ru-RU"/>
        </w:rPr>
        <w:softHyphen/>
        <w:t>кладную записку, в которой ставил во</w:t>
      </w:r>
      <w:r w:rsidRPr="001F5E07">
        <w:rPr>
          <w:color w:val="0070C0"/>
          <w:sz w:val="16"/>
          <w:szCs w:val="16"/>
          <w:lang w:bidi="ru-RU"/>
        </w:rPr>
        <w:softHyphen/>
        <w:t>прос «о подыскании производственной базы для серийного производства само</w:t>
      </w:r>
      <w:r w:rsidRPr="001F5E07">
        <w:rPr>
          <w:color w:val="0070C0"/>
          <w:sz w:val="16"/>
          <w:szCs w:val="16"/>
          <w:lang w:bidi="ru-RU"/>
        </w:rPr>
        <w:softHyphen/>
        <w:t>лета» ВИТ-2 в варианте скоростного пи</w:t>
      </w:r>
      <w:r w:rsidRPr="001F5E07">
        <w:rPr>
          <w:color w:val="0070C0"/>
          <w:sz w:val="16"/>
          <w:szCs w:val="16"/>
          <w:lang w:bidi="ru-RU"/>
        </w:rPr>
        <w:softHyphen/>
        <w:t>кирующего бомбардировщика. При этом он сообщал, что по результатам предва</w:t>
      </w:r>
      <w:r w:rsidRPr="001F5E07">
        <w:rPr>
          <w:color w:val="0070C0"/>
          <w:sz w:val="16"/>
          <w:szCs w:val="16"/>
          <w:lang w:bidi="ru-RU"/>
        </w:rPr>
        <w:softHyphen/>
        <w:t>рительных заводских испытаний самолет «обладает достаточно высокими летными данными: дальность действия с 800 кг бомб - 1000 км, скорость на границе вы</w:t>
      </w:r>
      <w:r w:rsidRPr="001F5E07">
        <w:rPr>
          <w:color w:val="0070C0"/>
          <w:sz w:val="16"/>
          <w:szCs w:val="16"/>
          <w:lang w:bidi="ru-RU"/>
        </w:rPr>
        <w:softHyphen/>
        <w:t>сотности - 520 км/ч». В проекте поста</w:t>
      </w:r>
      <w:r w:rsidRPr="001F5E07">
        <w:rPr>
          <w:color w:val="0070C0"/>
          <w:sz w:val="16"/>
          <w:szCs w:val="16"/>
          <w:lang w:bidi="ru-RU"/>
        </w:rPr>
        <w:softHyphen/>
        <w:t>новления Комитета Обороны «О двухмо</w:t>
      </w:r>
      <w:r w:rsidRPr="001F5E07">
        <w:rPr>
          <w:color w:val="0070C0"/>
          <w:sz w:val="16"/>
          <w:szCs w:val="16"/>
          <w:lang w:bidi="ru-RU"/>
        </w:rPr>
        <w:softHyphen/>
        <w:t>торном самолете СБП («скоростной бом</w:t>
      </w:r>
      <w:r w:rsidRPr="001F5E07">
        <w:rPr>
          <w:color w:val="0070C0"/>
          <w:sz w:val="16"/>
          <w:szCs w:val="16"/>
          <w:lang w:bidi="ru-RU"/>
        </w:rPr>
        <w:softHyphen/>
        <w:t>бардировщик Поликарпова», именно так указывалось в документах. - Прим. авт.) конструктора Поликарпова», представлен</w:t>
      </w:r>
      <w:r w:rsidRPr="001F5E07">
        <w:rPr>
          <w:color w:val="0070C0"/>
          <w:sz w:val="16"/>
          <w:szCs w:val="16"/>
          <w:lang w:bidi="ru-RU"/>
        </w:rPr>
        <w:softHyphen/>
        <w:t>ном на согласование, НКО и НКОП пред</w:t>
      </w:r>
      <w:r w:rsidRPr="001F5E07">
        <w:rPr>
          <w:color w:val="0070C0"/>
          <w:sz w:val="16"/>
          <w:szCs w:val="16"/>
          <w:lang w:bidi="ru-RU"/>
        </w:rPr>
        <w:softHyphen/>
        <w:t>лагалось к 1 октября подготовить свои со</w:t>
      </w:r>
      <w:r w:rsidRPr="001F5E07">
        <w:rPr>
          <w:color w:val="0070C0"/>
          <w:sz w:val="16"/>
          <w:szCs w:val="16"/>
          <w:lang w:bidi="ru-RU"/>
        </w:rPr>
        <w:softHyphen/>
        <w:t>ображения по запуску самолета в серий</w:t>
      </w:r>
      <w:r w:rsidRPr="001F5E07">
        <w:rPr>
          <w:color w:val="0070C0"/>
          <w:sz w:val="16"/>
          <w:szCs w:val="16"/>
          <w:lang w:bidi="ru-RU"/>
        </w:rPr>
        <w:softHyphen/>
        <w:t>ное производство.</w:t>
      </w:r>
    </w:p>
    <w:p w14:paraId="08D3D4C0" w14:textId="77777777" w:rsidR="00150A94" w:rsidRPr="001F5E07" w:rsidRDefault="00150A94" w:rsidP="001F5E07">
      <w:pPr>
        <w:jc w:val="both"/>
        <w:rPr>
          <w:color w:val="0070C0"/>
          <w:sz w:val="16"/>
          <w:szCs w:val="16"/>
          <w:lang w:bidi="ru-RU"/>
        </w:rPr>
      </w:pPr>
      <w:r w:rsidRPr="001F5E07">
        <w:rPr>
          <w:color w:val="0070C0"/>
          <w:sz w:val="16"/>
          <w:szCs w:val="16"/>
          <w:lang w:bidi="ru-RU"/>
        </w:rPr>
        <w:t>Отметим, что наряду с официальным обозначением СБП в переписке исполь</w:t>
      </w:r>
      <w:r w:rsidRPr="001F5E07">
        <w:rPr>
          <w:color w:val="0070C0"/>
          <w:sz w:val="16"/>
          <w:szCs w:val="16"/>
          <w:lang w:bidi="ru-RU"/>
        </w:rPr>
        <w:softHyphen/>
        <w:t>зовалось (особенно военными) обозначе</w:t>
      </w:r>
      <w:r w:rsidRPr="001F5E07">
        <w:rPr>
          <w:color w:val="0070C0"/>
          <w:sz w:val="16"/>
          <w:szCs w:val="16"/>
          <w:lang w:bidi="ru-RU"/>
        </w:rPr>
        <w:softHyphen/>
        <w:t>ние СПБ («скоростной пикирующий бом</w:t>
      </w:r>
      <w:r w:rsidRPr="001F5E07">
        <w:rPr>
          <w:color w:val="0070C0"/>
          <w:sz w:val="16"/>
          <w:szCs w:val="16"/>
          <w:lang w:bidi="ru-RU"/>
        </w:rPr>
        <w:softHyphen/>
        <w:t>бардировщик») (21346).</w:t>
      </w:r>
    </w:p>
    <w:p w14:paraId="41958BC3" w14:textId="77777777" w:rsidR="00150A94" w:rsidRPr="001F5E07" w:rsidRDefault="00150A94" w:rsidP="001F5E07">
      <w:pPr>
        <w:jc w:val="both"/>
        <w:rPr>
          <w:color w:val="0070C0"/>
          <w:sz w:val="16"/>
          <w:szCs w:val="16"/>
        </w:rPr>
      </w:pPr>
    </w:p>
    <w:p w14:paraId="7E5E18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года Ворошилов писал письмо N 9950сс Молотову.</w:t>
      </w:r>
    </w:p>
    <w:p w14:paraId="7ADBB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самолете Р-10</w:t>
      </w:r>
    </w:p>
    <w:p w14:paraId="59855E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постановлений КО от 15 ноября и 7 декабря 1937 года самолет Р-10 в варианте разведчика с переходом с лета 1938 года в вариант штурмовика должен выпускаться заводом N 135 в Харькове и заводом Саркомбайн в количестве: 400 - на заводе N 135 и 40 - на заводе Саркомбайн.</w:t>
      </w:r>
    </w:p>
    <w:p w14:paraId="6C9797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Разница между вариантами разведчика и штурмовика заключается в том, что Р-10 разведчик имеет 2 пулемета, а штурмовик 4 пулемета. Кроме того, в варианте штурмовика улучшается бомбардировочное хозяйство (300 кг мелких бомб), вооружение, шасси, охлаждение и удобство работы летнаба.</w:t>
      </w:r>
    </w:p>
    <w:p w14:paraId="0E98BE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настоящему времени завод N 135 выпустил 45 самолетов Р-10 в варианте разведчика, а Саркомбайн пока ни одного самолета не выпустил.</w:t>
      </w:r>
    </w:p>
    <w:p w14:paraId="14C6E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Выпущенные заводом N 135 самолеты оказались негодными для боевого применения, благодаря тому, что произошло резкое ухудшение в производстве.</w:t>
      </w:r>
    </w:p>
    <w:p w14:paraId="2C8D8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Совершенно неудовлетворительно ведется работа по модификации Р-10 как штурмовика с увеличенной скоростью у земли - 370-400 км/час и запасом бомб - 400 кг.</w:t>
      </w:r>
    </w:p>
    <w:p w14:paraId="4C0425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данным директора 135 завода модифицированный Р-10 будет внедрен в серийное производство только к 1940 году, что является для ВВС совершенно неприемлемым, так как воздушный флот остается без штурмовика (3839,5-6).</w:t>
      </w:r>
    </w:p>
    <w:p w14:paraId="5619EE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A22F8D" w14:textId="77777777" w:rsidR="00150A94" w:rsidRPr="001F5E07" w:rsidRDefault="00150A94" w:rsidP="001F5E07">
      <w:pPr>
        <w:pStyle w:val="235"/>
        <w:shd w:val="clear" w:color="auto" w:fill="auto"/>
        <w:spacing w:after="0" w:line="240" w:lineRule="auto"/>
        <w:jc w:val="both"/>
        <w:rPr>
          <w:rFonts w:ascii="Times New Roman" w:hAnsi="Times New Roman" w:cs="Times New Roman"/>
          <w:i/>
          <w:iCs/>
          <w:color w:val="0070C0"/>
          <w:sz w:val="16"/>
          <w:szCs w:val="16"/>
        </w:rPr>
      </w:pPr>
      <w:r w:rsidRPr="001F5E07">
        <w:rPr>
          <w:rStyle w:val="236"/>
          <w:rFonts w:ascii="Times New Roman" w:hAnsi="Times New Roman" w:cs="Times New Roman"/>
          <w:i w:val="0"/>
          <w:iCs w:val="0"/>
          <w:color w:val="0070C0"/>
          <w:sz w:val="16"/>
          <w:szCs w:val="16"/>
        </w:rPr>
        <w:t>15 сентября 1938 года К.Е. Ворошилов писал В.М. Молотову</w:t>
      </w:r>
      <w:r w:rsidRPr="001F5E07">
        <w:rPr>
          <w:rStyle w:val="236"/>
          <w:rFonts w:ascii="Times New Roman" w:hAnsi="Times New Roman" w:cs="Times New Roman"/>
          <w:color w:val="0070C0"/>
          <w:sz w:val="16"/>
          <w:szCs w:val="16"/>
        </w:rPr>
        <w:t>:</w:t>
      </w:r>
      <w:r w:rsidRPr="001F5E07">
        <w:rPr>
          <w:rFonts w:ascii="Times New Roman" w:hAnsi="Times New Roman" w:cs="Times New Roman"/>
          <w:color w:val="0070C0"/>
          <w:sz w:val="16"/>
          <w:szCs w:val="16"/>
        </w:rPr>
        <w:t xml:space="preserve"> «Согласно постановлений Комитета Обороны от 15 ноября и 7 декабря 1937 года самолет Р-10 в варианте разведчика с переходом с лета 1938 года в вариант штурмовика должен выпускаться заводом № 135 в Харькове и заводом Саркомбайн в количестве: 400 - на заводе № 135 и 40- на заводе Саркомбайн... К настоящему времени завод № 135 выпу</w:t>
      </w:r>
      <w:r w:rsidRPr="001F5E07">
        <w:rPr>
          <w:rFonts w:ascii="Times New Roman" w:hAnsi="Times New Roman" w:cs="Times New Roman"/>
          <w:color w:val="0070C0"/>
          <w:sz w:val="16"/>
          <w:szCs w:val="16"/>
        </w:rPr>
        <w:softHyphen/>
        <w:t>стил 45 самолетов Р-10 в варианте развед</w:t>
      </w:r>
      <w:r w:rsidRPr="001F5E07">
        <w:rPr>
          <w:rFonts w:ascii="Times New Roman" w:hAnsi="Times New Roman" w:cs="Times New Roman"/>
          <w:color w:val="0070C0"/>
          <w:sz w:val="16"/>
          <w:szCs w:val="16"/>
        </w:rPr>
        <w:softHyphen/>
        <w:t>чика, а Саркомбайн пока ни одного самолета не выпустил. Выпущенные заводом № 135 самолеты оказались негодными для боевого применения, благодаря тому, что произошло резкое ухудшение в производстве</w:t>
      </w:r>
      <w:r w:rsidRPr="001F5E07">
        <w:rPr>
          <w:rFonts w:ascii="Times New Roman" w:hAnsi="Times New Roman" w:cs="Times New Roman"/>
          <w:i/>
          <w:iCs/>
          <w:color w:val="0070C0"/>
          <w:sz w:val="16"/>
          <w:szCs w:val="16"/>
        </w:rPr>
        <w:t>».</w:t>
      </w:r>
      <w:r w:rsidRPr="001F5E07">
        <w:rPr>
          <w:rStyle w:val="236"/>
          <w:rFonts w:ascii="Times New Roman" w:hAnsi="Times New Roman" w:cs="Times New Roman"/>
          <w:i w:val="0"/>
          <w:iCs w:val="0"/>
          <w:color w:val="0070C0"/>
          <w:sz w:val="16"/>
          <w:szCs w:val="16"/>
        </w:rPr>
        <w:t xml:space="preserve"> Оргвы</w:t>
      </w:r>
      <w:r w:rsidRPr="001F5E07">
        <w:rPr>
          <w:rStyle w:val="236"/>
          <w:rFonts w:ascii="Times New Roman" w:hAnsi="Times New Roman" w:cs="Times New Roman"/>
          <w:i w:val="0"/>
          <w:iCs w:val="0"/>
          <w:color w:val="0070C0"/>
          <w:sz w:val="16"/>
          <w:szCs w:val="16"/>
        </w:rPr>
        <w:softHyphen/>
        <w:t>воды последовали еще до написания этого письма. Директора завода Г.И. Васильева и Главного инженера Н.Е. Шварева сняли со своих постов. Еще раз заменили и Старшего военпреда. Со стороны НКОП был подготов</w:t>
      </w:r>
      <w:r w:rsidRPr="001F5E07">
        <w:rPr>
          <w:rStyle w:val="236"/>
          <w:rFonts w:ascii="Times New Roman" w:hAnsi="Times New Roman" w:cs="Times New Roman"/>
          <w:i w:val="0"/>
          <w:iCs w:val="0"/>
          <w:color w:val="0070C0"/>
          <w:sz w:val="16"/>
          <w:szCs w:val="16"/>
        </w:rPr>
        <w:softHyphen/>
        <w:t>лен проект постановления Комитета Оборо</w:t>
      </w:r>
      <w:r w:rsidRPr="001F5E07">
        <w:rPr>
          <w:rStyle w:val="236"/>
          <w:rFonts w:ascii="Times New Roman" w:hAnsi="Times New Roman" w:cs="Times New Roman"/>
          <w:i w:val="0"/>
          <w:iCs w:val="0"/>
          <w:color w:val="0070C0"/>
          <w:sz w:val="16"/>
          <w:szCs w:val="16"/>
        </w:rPr>
        <w:softHyphen/>
        <w:t>ны «о дальнейшем производстве самолета Р- 10 и опытного штурмовика ХАИ-51 на заводе № 135 и Саркомбайн», направленный на исправление сложившейся ситуации. 20 сен</w:t>
      </w:r>
      <w:r w:rsidRPr="001F5E07">
        <w:rPr>
          <w:rStyle w:val="236"/>
          <w:rFonts w:ascii="Times New Roman" w:hAnsi="Times New Roman" w:cs="Times New Roman"/>
          <w:i w:val="0"/>
          <w:iCs w:val="0"/>
          <w:color w:val="0070C0"/>
          <w:sz w:val="16"/>
          <w:szCs w:val="16"/>
        </w:rPr>
        <w:softHyphen/>
        <w:t>тября 1938 года на заседании комитета этот документ был утвержден. В.М. Молотов, как председатель, подписал это постановление, получившее № 231сс, 22 сентября 1938 года.</w:t>
      </w:r>
    </w:p>
    <w:p w14:paraId="160700E1" w14:textId="77777777" w:rsidR="00150A94" w:rsidRPr="001F5E07" w:rsidRDefault="00150A94" w:rsidP="001F5E07">
      <w:pPr>
        <w:jc w:val="both"/>
        <w:rPr>
          <w:color w:val="0070C0"/>
          <w:sz w:val="16"/>
          <w:szCs w:val="16"/>
        </w:rPr>
      </w:pPr>
      <w:r w:rsidRPr="001F5E07">
        <w:rPr>
          <w:color w:val="0070C0"/>
          <w:sz w:val="16"/>
          <w:szCs w:val="16"/>
        </w:rPr>
        <w:t>В соответствии с Постановлением № 231сс была организована правительственная комиссия,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1F5E07">
        <w:rPr>
          <w:color w:val="0070C0"/>
          <w:sz w:val="16"/>
          <w:szCs w:val="16"/>
        </w:rPr>
        <w:softHyphen/>
        <w:t>вить и предъявить на утверждение комиссии эталон самолета Р-10 с внесенными измене</w:t>
      </w:r>
      <w:r w:rsidRPr="001F5E07">
        <w:rPr>
          <w:color w:val="0070C0"/>
          <w:sz w:val="16"/>
          <w:szCs w:val="16"/>
        </w:rPr>
        <w:softHyphen/>
        <w:t>ниями. Самой комиссии к 20 октября 1938 года поручалось заэталонировать предъ</w:t>
      </w:r>
      <w:r w:rsidRPr="001F5E07">
        <w:rPr>
          <w:color w:val="0070C0"/>
          <w:sz w:val="16"/>
          <w:szCs w:val="16"/>
        </w:rPr>
        <w:softHyphen/>
        <w:t>явленный заводом № 135 самолет Р-10 и результаты доложить в Комитет Обороны не позже 27 октября 1938 года. Председателем комиссии назначили С.В. Ильюшина.</w:t>
      </w:r>
    </w:p>
    <w:p w14:paraId="25B9643F" w14:textId="77777777" w:rsidR="00150A94" w:rsidRPr="001F5E07" w:rsidRDefault="00150A94" w:rsidP="001F5E07">
      <w:pPr>
        <w:jc w:val="both"/>
        <w:rPr>
          <w:color w:val="0070C0"/>
          <w:sz w:val="16"/>
          <w:szCs w:val="16"/>
        </w:rPr>
      </w:pPr>
      <w:r w:rsidRPr="001F5E07">
        <w:rPr>
          <w:color w:val="0070C0"/>
          <w:sz w:val="16"/>
          <w:szCs w:val="16"/>
        </w:rPr>
        <w:t>Директором и Главным инженером завода № 135 назначили С.З. Нейштадта и Г.И. Бродянского, прежде работавших в подмосков</w:t>
      </w:r>
      <w:r w:rsidRPr="001F5E07">
        <w:rPr>
          <w:color w:val="0070C0"/>
          <w:sz w:val="16"/>
          <w:szCs w:val="16"/>
        </w:rPr>
        <w:softHyphen/>
        <w:t>ных Филях на 22-м заводе. При всех пробле</w:t>
      </w:r>
      <w:r w:rsidRPr="001F5E07">
        <w:rPr>
          <w:color w:val="0070C0"/>
          <w:sz w:val="16"/>
          <w:szCs w:val="16"/>
        </w:rPr>
        <w:softHyphen/>
        <w:t>мах с выпуском Р-10 перед ними стояла зада</w:t>
      </w:r>
      <w:r w:rsidRPr="001F5E07">
        <w:rPr>
          <w:color w:val="0070C0"/>
          <w:sz w:val="16"/>
          <w:szCs w:val="16"/>
        </w:rPr>
        <w:softHyphen/>
        <w:t>ча увеличения производства самолетов, одним из условий которого было наращива</w:t>
      </w:r>
      <w:r w:rsidRPr="001F5E07">
        <w:rPr>
          <w:color w:val="0070C0"/>
          <w:sz w:val="16"/>
          <w:szCs w:val="16"/>
        </w:rPr>
        <w:softHyphen/>
        <w:t>ние числа машин в каждой серии. Прежняя система присвоения серийных номеров ока</w:t>
      </w:r>
      <w:r w:rsidRPr="001F5E07">
        <w:rPr>
          <w:color w:val="0070C0"/>
          <w:sz w:val="16"/>
          <w:szCs w:val="16"/>
        </w:rPr>
        <w:softHyphen/>
        <w:t>залась не совсем удобной, и на 135-м заводе приняли систему завода № 22. Одной из пер</w:t>
      </w:r>
      <w:r w:rsidRPr="001F5E07">
        <w:rPr>
          <w:color w:val="0070C0"/>
          <w:sz w:val="16"/>
          <w:szCs w:val="16"/>
        </w:rPr>
        <w:softHyphen/>
        <w:t>вых машин с новым номером стал Р-10 шестой серии № 11/6. В качестве очередного эталона был выбран самолет № 11/7 (19900).</w:t>
      </w:r>
    </w:p>
    <w:p w14:paraId="54479AAE" w14:textId="77777777" w:rsidR="00150A94" w:rsidRPr="001F5E07" w:rsidRDefault="00150A94" w:rsidP="001F5E07">
      <w:pPr>
        <w:jc w:val="both"/>
        <w:rPr>
          <w:color w:val="0070C0"/>
          <w:sz w:val="16"/>
          <w:szCs w:val="16"/>
        </w:rPr>
      </w:pPr>
    </w:p>
    <w:p w14:paraId="3BD6C1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сентября 1938 в НИИ ВВС закончились спец. испытания И-16 пикирующий бомбардировщик, которые проходили с 10 июля 1938 (6889).</w:t>
      </w:r>
    </w:p>
    <w:p w14:paraId="38CD35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39A221B" w14:textId="77777777" w:rsidR="003250CA" w:rsidRPr="001F5E07" w:rsidRDefault="003250CA" w:rsidP="001F5E07">
      <w:pPr>
        <w:jc w:val="both"/>
        <w:rPr>
          <w:color w:val="000000" w:themeColor="text1"/>
          <w:sz w:val="16"/>
          <w:szCs w:val="16"/>
        </w:rPr>
      </w:pPr>
      <w:r w:rsidRPr="001F5E07">
        <w:rPr>
          <w:color w:val="000000" w:themeColor="text1"/>
          <w:sz w:val="16"/>
          <w:szCs w:val="16"/>
        </w:rPr>
        <w:t>15 сентября 1938 г.</w:t>
      </w:r>
    </w:p>
    <w:p w14:paraId="3B1B4651" w14:textId="77777777" w:rsidR="003250CA" w:rsidRPr="001F5E07" w:rsidRDefault="003250CA" w:rsidP="001F5E07">
      <w:pPr>
        <w:jc w:val="both"/>
        <w:rPr>
          <w:color w:val="000000" w:themeColor="text1"/>
          <w:sz w:val="16"/>
          <w:szCs w:val="16"/>
        </w:rPr>
      </w:pPr>
      <w:r w:rsidRPr="001F5E07">
        <w:rPr>
          <w:color w:val="000000" w:themeColor="text1"/>
          <w:sz w:val="16"/>
          <w:szCs w:val="16"/>
        </w:rPr>
        <w:t>№ 36. Докладная записка наркома обороны СССР К. Е. Ворошилова председателю Комитета обороны при СНК СССР В. М. Молотову о мерах по устранению дефектов в конструкции самолетов И-16</w:t>
      </w:r>
    </w:p>
    <w:p w14:paraId="20656978" w14:textId="77777777" w:rsidR="003250CA" w:rsidRPr="001F5E07" w:rsidRDefault="003250CA" w:rsidP="001F5E07">
      <w:pPr>
        <w:jc w:val="both"/>
        <w:rPr>
          <w:color w:val="000000" w:themeColor="text1"/>
          <w:sz w:val="16"/>
          <w:szCs w:val="16"/>
        </w:rPr>
      </w:pPr>
      <w:r w:rsidRPr="001F5E07">
        <w:rPr>
          <w:color w:val="000000" w:themeColor="text1"/>
          <w:sz w:val="16"/>
          <w:szCs w:val="16"/>
        </w:rPr>
        <w:t>Источник: </w:t>
      </w:r>
    </w:p>
    <w:p w14:paraId="6D8BE47A" w14:textId="77777777" w:rsidR="003250CA" w:rsidRPr="001F5E07" w:rsidRDefault="003250CA"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194-195.</w:t>
      </w:r>
    </w:p>
    <w:p w14:paraId="2AC90BE4" w14:textId="77777777" w:rsidR="003250CA" w:rsidRPr="001F5E07" w:rsidRDefault="003250CA" w:rsidP="001F5E07">
      <w:pPr>
        <w:jc w:val="both"/>
        <w:rPr>
          <w:color w:val="000000" w:themeColor="text1"/>
          <w:sz w:val="16"/>
          <w:szCs w:val="16"/>
        </w:rPr>
      </w:pPr>
      <w:r w:rsidRPr="001F5E07">
        <w:rPr>
          <w:color w:val="000000" w:themeColor="text1"/>
          <w:sz w:val="16"/>
          <w:szCs w:val="16"/>
        </w:rPr>
        <w:t>Архив: </w:t>
      </w:r>
    </w:p>
    <w:p w14:paraId="7DD9EF22" w14:textId="77777777" w:rsidR="003250CA" w:rsidRPr="001F5E07" w:rsidRDefault="003250CA" w:rsidP="001F5E07">
      <w:pPr>
        <w:jc w:val="both"/>
        <w:rPr>
          <w:color w:val="000000" w:themeColor="text1"/>
          <w:sz w:val="16"/>
          <w:szCs w:val="16"/>
        </w:rPr>
      </w:pPr>
      <w:r w:rsidRPr="001F5E07">
        <w:rPr>
          <w:color w:val="000000" w:themeColor="text1"/>
          <w:sz w:val="16"/>
          <w:szCs w:val="16"/>
        </w:rPr>
        <w:t>ГА РФ. Ф. Р-8418. Оп. 22. Д. 263. Л. 10-11. Подлинник.</w:t>
      </w:r>
    </w:p>
    <w:p w14:paraId="2CB7EC3B" w14:textId="77777777" w:rsidR="003250CA" w:rsidRPr="001F5E07" w:rsidRDefault="003250CA" w:rsidP="001F5E07">
      <w:pPr>
        <w:jc w:val="both"/>
        <w:rPr>
          <w:color w:val="000000" w:themeColor="text1"/>
          <w:sz w:val="16"/>
          <w:szCs w:val="16"/>
        </w:rPr>
      </w:pPr>
      <w:r w:rsidRPr="001F5E07">
        <w:rPr>
          <w:color w:val="000000" w:themeColor="text1"/>
          <w:sz w:val="16"/>
          <w:szCs w:val="16"/>
        </w:rPr>
        <w:t>Совершенно секретно.</w:t>
      </w:r>
    </w:p>
    <w:p w14:paraId="26EE5718" w14:textId="77777777" w:rsidR="003250CA" w:rsidRPr="001F5E07" w:rsidRDefault="003250CA" w:rsidP="001F5E07">
      <w:pPr>
        <w:jc w:val="both"/>
        <w:rPr>
          <w:color w:val="000000" w:themeColor="text1"/>
          <w:sz w:val="16"/>
          <w:szCs w:val="16"/>
        </w:rPr>
      </w:pPr>
      <w:r w:rsidRPr="001F5E07">
        <w:rPr>
          <w:color w:val="000000" w:themeColor="text1"/>
          <w:sz w:val="16"/>
          <w:szCs w:val="16"/>
        </w:rPr>
        <w:lastRenderedPageBreak/>
        <w:t>Опыт эксплуатации самолета И</w:t>
      </w:r>
      <w:r w:rsidRPr="001F5E07">
        <w:rPr>
          <w:color w:val="000000" w:themeColor="text1"/>
          <w:sz w:val="16"/>
          <w:szCs w:val="16"/>
        </w:rPr>
        <w:noBreakHyphen/>
        <w:t>16 в частях ВВС РККА на протяжении 1937</w:t>
      </w:r>
      <w:r w:rsidRPr="001F5E07">
        <w:rPr>
          <w:color w:val="000000" w:themeColor="text1"/>
          <w:sz w:val="16"/>
          <w:szCs w:val="16"/>
        </w:rPr>
        <w:noBreakHyphen/>
        <w:t>1938 гг. показал недопустимые в эксплуатации его технические качества, вследствие недостаточной прочности крыла снижающие качество боевой подготовки истребительной авиации и резко увеличивающие аварийность и катастрофы в ВВС РККА. Только в 1938 г. на самолетах И</w:t>
      </w:r>
      <w:r w:rsidRPr="001F5E07">
        <w:rPr>
          <w:color w:val="000000" w:themeColor="text1"/>
          <w:sz w:val="16"/>
          <w:szCs w:val="16"/>
        </w:rPr>
        <w:noBreakHyphen/>
        <w:t>16 произошло 86 аварий и 38 катастроф. Из 38 катастроф на самолете И</w:t>
      </w:r>
      <w:r w:rsidRPr="001F5E07">
        <w:rPr>
          <w:color w:val="000000" w:themeColor="text1"/>
          <w:sz w:val="16"/>
          <w:szCs w:val="16"/>
        </w:rPr>
        <w:noBreakHyphen/>
        <w:t>16 свыше 50% произошли результате разрушения самолета в воздухе вследствие непрочности крыла.</w:t>
      </w:r>
    </w:p>
    <w:p w14:paraId="20900E62" w14:textId="77777777" w:rsidR="003250CA" w:rsidRPr="001F5E07" w:rsidRDefault="003250CA" w:rsidP="001F5E07">
      <w:pPr>
        <w:jc w:val="both"/>
        <w:rPr>
          <w:color w:val="000000" w:themeColor="text1"/>
          <w:sz w:val="16"/>
          <w:szCs w:val="16"/>
        </w:rPr>
      </w:pPr>
      <w:r w:rsidRPr="001F5E07">
        <w:rPr>
          <w:color w:val="000000" w:themeColor="text1"/>
          <w:sz w:val="16"/>
          <w:szCs w:val="16"/>
        </w:rPr>
        <w:t>При первых же случаях разрушения самолета И</w:t>
      </w:r>
      <w:r w:rsidRPr="001F5E07">
        <w:rPr>
          <w:color w:val="000000" w:themeColor="text1"/>
          <w:sz w:val="16"/>
          <w:szCs w:val="16"/>
        </w:rPr>
        <w:noBreakHyphen/>
        <w:t>16 в воздухе Народному комиссариату оборонной промышленности СССР было предъявлено требование об усилении конструкции крыла. Это требование до настоящего времени Народным комиссариатом оборонной промышленности не выполнено.</w:t>
      </w:r>
    </w:p>
    <w:p w14:paraId="51849733" w14:textId="77777777" w:rsidR="003250CA" w:rsidRPr="001F5E07" w:rsidRDefault="003250CA" w:rsidP="001F5E07">
      <w:pPr>
        <w:jc w:val="both"/>
        <w:rPr>
          <w:color w:val="000000" w:themeColor="text1"/>
          <w:sz w:val="16"/>
          <w:szCs w:val="16"/>
        </w:rPr>
      </w:pPr>
      <w:r w:rsidRPr="001F5E07">
        <w:rPr>
          <w:color w:val="000000" w:themeColor="text1"/>
          <w:sz w:val="16"/>
          <w:szCs w:val="16"/>
        </w:rPr>
        <w:t>Затягивание в изготовлении крыла новой конструкции привело к гибели более 20 летчиков; снизило качество боевой подготовки личного состава истребительной авиации; вселило неуверенность в летном составе к этому самолету. 2,4 тыс. самолетов, имеющихся в частях и школах ВВС, не могут использоваться полностью из-за непрочности крыла.</w:t>
      </w:r>
    </w:p>
    <w:p w14:paraId="66A951F2" w14:textId="77777777" w:rsidR="003250CA" w:rsidRPr="001F5E07" w:rsidRDefault="003250CA" w:rsidP="001F5E07">
      <w:pPr>
        <w:jc w:val="both"/>
        <w:rPr>
          <w:color w:val="000000" w:themeColor="text1"/>
          <w:sz w:val="16"/>
          <w:szCs w:val="16"/>
        </w:rPr>
      </w:pPr>
      <w:r w:rsidRPr="001F5E07">
        <w:rPr>
          <w:color w:val="000000" w:themeColor="text1"/>
          <w:sz w:val="16"/>
          <w:szCs w:val="16"/>
        </w:rPr>
        <w:t>Невыполнение плана заказа НКО оборонной промышленностью по выпуску самолетов И</w:t>
      </w:r>
      <w:r w:rsidRPr="001F5E07">
        <w:rPr>
          <w:color w:val="000000" w:themeColor="text1"/>
          <w:sz w:val="16"/>
          <w:szCs w:val="16"/>
        </w:rPr>
        <w:noBreakHyphen/>
        <w:t>16 М</w:t>
      </w:r>
      <w:r w:rsidRPr="001F5E07">
        <w:rPr>
          <w:color w:val="000000" w:themeColor="text1"/>
          <w:sz w:val="16"/>
          <w:szCs w:val="16"/>
        </w:rPr>
        <w:noBreakHyphen/>
        <w:t>25 — недодано 533 самолета — еще более усугубляет отставание боевой подготовки истребительной авиации.</w:t>
      </w:r>
    </w:p>
    <w:p w14:paraId="08B9A9A1" w14:textId="77777777" w:rsidR="003250CA" w:rsidRPr="001F5E07" w:rsidRDefault="003250CA" w:rsidP="001F5E07">
      <w:pPr>
        <w:jc w:val="both"/>
        <w:rPr>
          <w:color w:val="000000" w:themeColor="text1"/>
          <w:sz w:val="16"/>
          <w:szCs w:val="16"/>
        </w:rPr>
      </w:pPr>
      <w:r w:rsidRPr="001F5E07">
        <w:rPr>
          <w:color w:val="000000" w:themeColor="text1"/>
          <w:sz w:val="16"/>
          <w:szCs w:val="16"/>
        </w:rPr>
        <w:t>Для приведения самолета И</w:t>
      </w:r>
      <w:r w:rsidRPr="001F5E07">
        <w:rPr>
          <w:color w:val="000000" w:themeColor="text1"/>
          <w:sz w:val="16"/>
          <w:szCs w:val="16"/>
        </w:rPr>
        <w:noBreakHyphen/>
        <w:t>16 в должное техническое состояние, обеспечивающее нормальную и безопасную подготовку истребительной авиации, необходимо:</w:t>
      </w:r>
    </w:p>
    <w:p w14:paraId="55AD2A80" w14:textId="77777777" w:rsidR="003250CA" w:rsidRPr="001F5E07" w:rsidRDefault="003250CA" w:rsidP="001F5E07">
      <w:pPr>
        <w:jc w:val="both"/>
        <w:rPr>
          <w:color w:val="000000" w:themeColor="text1"/>
          <w:sz w:val="16"/>
          <w:szCs w:val="16"/>
        </w:rPr>
      </w:pPr>
      <w:r w:rsidRPr="001F5E07">
        <w:rPr>
          <w:color w:val="000000" w:themeColor="text1"/>
          <w:sz w:val="16"/>
          <w:szCs w:val="16"/>
        </w:rPr>
        <w:t>1. С 20 сентября с. г. начать выпуск усиленного крыла, прекратив выпуск крыла старой конструкции.</w:t>
      </w:r>
    </w:p>
    <w:p w14:paraId="6F44665C" w14:textId="77777777" w:rsidR="003250CA" w:rsidRPr="001F5E07" w:rsidRDefault="003250CA" w:rsidP="001F5E07">
      <w:pPr>
        <w:jc w:val="both"/>
        <w:rPr>
          <w:color w:val="000000" w:themeColor="text1"/>
          <w:sz w:val="16"/>
          <w:szCs w:val="16"/>
        </w:rPr>
      </w:pPr>
      <w:r w:rsidRPr="001F5E07">
        <w:rPr>
          <w:color w:val="000000" w:themeColor="text1"/>
          <w:sz w:val="16"/>
          <w:szCs w:val="16"/>
        </w:rPr>
        <w:t>2. К 1 марта 1939 г. заменить крылья старой конструкции на всех самолетах И</w:t>
      </w:r>
      <w:r w:rsidRPr="001F5E07">
        <w:rPr>
          <w:color w:val="000000" w:themeColor="text1"/>
          <w:sz w:val="16"/>
          <w:szCs w:val="16"/>
        </w:rPr>
        <w:noBreakHyphen/>
        <w:t>16 М</w:t>
      </w:r>
      <w:r w:rsidRPr="001F5E07">
        <w:rPr>
          <w:color w:val="000000" w:themeColor="text1"/>
          <w:sz w:val="16"/>
          <w:szCs w:val="16"/>
        </w:rPr>
        <w:noBreakHyphen/>
        <w:t>25, имеющихся в ВВС РККА, на крылья усиленной конструкции.</w:t>
      </w:r>
    </w:p>
    <w:p w14:paraId="2E17CCE9" w14:textId="77777777" w:rsidR="003250CA" w:rsidRPr="001F5E07" w:rsidRDefault="003250CA" w:rsidP="001F5E07">
      <w:pPr>
        <w:jc w:val="both"/>
        <w:rPr>
          <w:color w:val="000000" w:themeColor="text1"/>
          <w:sz w:val="16"/>
          <w:szCs w:val="16"/>
        </w:rPr>
      </w:pPr>
      <w:r w:rsidRPr="001F5E07">
        <w:rPr>
          <w:color w:val="000000" w:themeColor="text1"/>
          <w:sz w:val="16"/>
          <w:szCs w:val="16"/>
        </w:rPr>
        <w:t>3. С 1 ноября с. г. ежемесячно выдавать частям ВВС РККА по 300 комплектов новых крыльев и одновременно организовать ремонт не менее 300 комплектов в месяц крыла существующей конструкции в частях ВВС.</w:t>
      </w:r>
    </w:p>
    <w:p w14:paraId="621CD94A" w14:textId="77777777" w:rsidR="003250CA" w:rsidRPr="001F5E07" w:rsidRDefault="003250CA" w:rsidP="001F5E07">
      <w:pPr>
        <w:jc w:val="both"/>
        <w:rPr>
          <w:color w:val="000000" w:themeColor="text1"/>
          <w:sz w:val="16"/>
          <w:szCs w:val="16"/>
        </w:rPr>
      </w:pPr>
      <w:r w:rsidRPr="001F5E07">
        <w:rPr>
          <w:color w:val="000000" w:themeColor="text1"/>
          <w:sz w:val="16"/>
          <w:szCs w:val="16"/>
        </w:rPr>
        <w:t>В целях прекращения летных происшествий на самолетах И</w:t>
      </w:r>
      <w:r w:rsidRPr="001F5E07">
        <w:rPr>
          <w:color w:val="000000" w:themeColor="text1"/>
          <w:sz w:val="16"/>
          <w:szCs w:val="16"/>
        </w:rPr>
        <w:noBreakHyphen/>
        <w:t>16 в дальнейшем мною дано указание частям ВВС РККА о запрещении пикировать на самолете И</w:t>
      </w:r>
      <w:r w:rsidRPr="001F5E07">
        <w:rPr>
          <w:color w:val="000000" w:themeColor="text1"/>
          <w:sz w:val="16"/>
          <w:szCs w:val="16"/>
        </w:rPr>
        <w:noBreakHyphen/>
        <w:t>16 со скоростью, превышающей 450 км/ч, и продолжительностью пикирования больше 1 тыс. м, при обязательном условии плавного вывода самолета из режима пикирования.</w:t>
      </w:r>
    </w:p>
    <w:p w14:paraId="07C8D323" w14:textId="77777777" w:rsidR="003250CA" w:rsidRPr="001F5E07" w:rsidRDefault="003250CA" w:rsidP="001F5E07">
      <w:pPr>
        <w:jc w:val="both"/>
        <w:rPr>
          <w:color w:val="000000" w:themeColor="text1"/>
          <w:sz w:val="16"/>
          <w:szCs w:val="16"/>
        </w:rPr>
      </w:pPr>
      <w:r w:rsidRPr="001F5E07">
        <w:rPr>
          <w:color w:val="000000" w:themeColor="text1"/>
          <w:sz w:val="16"/>
          <w:szCs w:val="16"/>
        </w:rPr>
        <w:t>К. Ворошилов[</w:t>
      </w:r>
      <w:hyperlink r:id="rId71" w:anchor="p1" w:history="1">
        <w:r w:rsidRPr="001F5E07">
          <w:rPr>
            <w:color w:val="000000" w:themeColor="text1"/>
            <w:sz w:val="16"/>
            <w:szCs w:val="16"/>
          </w:rPr>
          <w:t>1</w:t>
        </w:r>
      </w:hyperlink>
      <w:r w:rsidRPr="001F5E07">
        <w:rPr>
          <w:color w:val="000000" w:themeColor="text1"/>
          <w:sz w:val="16"/>
          <w:szCs w:val="16"/>
        </w:rPr>
        <w:t>]</w:t>
      </w:r>
    </w:p>
    <w:p w14:paraId="3E58A4BB" w14:textId="77777777" w:rsidR="003250CA" w:rsidRPr="001F5E07" w:rsidRDefault="003250CA" w:rsidP="001F5E07">
      <w:pPr>
        <w:jc w:val="both"/>
        <w:rPr>
          <w:color w:val="000000" w:themeColor="text1"/>
          <w:sz w:val="16"/>
          <w:szCs w:val="16"/>
        </w:rPr>
      </w:pPr>
      <w:r w:rsidRPr="001F5E07">
        <w:rPr>
          <w:color w:val="000000" w:themeColor="text1"/>
          <w:sz w:val="16"/>
          <w:szCs w:val="16"/>
        </w:rPr>
        <w:t>Примечание:</w:t>
      </w:r>
    </w:p>
    <w:p w14:paraId="69B46A8E" w14:textId="77777777" w:rsidR="003250CA" w:rsidRPr="001F5E07" w:rsidRDefault="003250CA" w:rsidP="001F5E07">
      <w:pPr>
        <w:jc w:val="both"/>
        <w:rPr>
          <w:color w:val="000000" w:themeColor="text1"/>
          <w:sz w:val="16"/>
          <w:szCs w:val="16"/>
        </w:rPr>
      </w:pPr>
      <w:r w:rsidRPr="001F5E07">
        <w:rPr>
          <w:color w:val="000000" w:themeColor="text1"/>
          <w:sz w:val="16"/>
          <w:szCs w:val="16"/>
        </w:rPr>
        <w:t>[</w:t>
      </w:r>
      <w:hyperlink r:id="rId72" w:anchor="s1" w:history="1">
        <w:r w:rsidRPr="001F5E07">
          <w:rPr>
            <w:color w:val="000000" w:themeColor="text1"/>
            <w:sz w:val="16"/>
            <w:szCs w:val="16"/>
          </w:rPr>
          <w:t>1</w:t>
        </w:r>
      </w:hyperlink>
      <w:r w:rsidRPr="001F5E07">
        <w:rPr>
          <w:color w:val="000000" w:themeColor="text1"/>
          <w:sz w:val="16"/>
          <w:szCs w:val="16"/>
        </w:rPr>
        <w:t>] 23 сентября 1938 г. было принято постановление Комитета обороны при СНК СССР № 233сс “Об устранении дефектов крыла у самолета И</w:t>
      </w:r>
      <w:r w:rsidRPr="001F5E07">
        <w:rPr>
          <w:color w:val="000000" w:themeColor="text1"/>
          <w:sz w:val="16"/>
          <w:szCs w:val="16"/>
        </w:rPr>
        <w:noBreakHyphen/>
        <w:t>16 М</w:t>
      </w:r>
      <w:r w:rsidRPr="001F5E07">
        <w:rPr>
          <w:color w:val="000000" w:themeColor="text1"/>
          <w:sz w:val="16"/>
          <w:szCs w:val="16"/>
        </w:rPr>
        <w:noBreakHyphen/>
        <w:t>25 и о выпуске самолета И</w:t>
      </w:r>
      <w:r w:rsidRPr="001F5E07">
        <w:rPr>
          <w:color w:val="000000" w:themeColor="text1"/>
          <w:sz w:val="16"/>
          <w:szCs w:val="16"/>
        </w:rPr>
        <w:noBreakHyphen/>
        <w:t>16 в пушечном варианте”, которое обязало Наркомат оборонной  промышленности  СССР начать выпуск усиленного крыла самолета И</w:t>
      </w:r>
      <w:r w:rsidRPr="001F5E07">
        <w:rPr>
          <w:color w:val="000000" w:themeColor="text1"/>
          <w:sz w:val="16"/>
          <w:szCs w:val="16"/>
        </w:rPr>
        <w:noBreakHyphen/>
        <w:t>16 с 23 сентября 1938 г.; заменить крылья старой конструкции на всех самолетах И</w:t>
      </w:r>
      <w:r w:rsidRPr="001F5E07">
        <w:rPr>
          <w:color w:val="000000" w:themeColor="text1"/>
          <w:sz w:val="16"/>
          <w:szCs w:val="16"/>
        </w:rPr>
        <w:noBreakHyphen/>
        <w:t>16 М</w:t>
      </w:r>
      <w:r w:rsidRPr="001F5E07">
        <w:rPr>
          <w:color w:val="000000" w:themeColor="text1"/>
          <w:sz w:val="16"/>
          <w:szCs w:val="16"/>
        </w:rPr>
        <w:noBreakHyphen/>
        <w:t>25 на крылья усиленной конструкции к 1 мая 1939 г.; с 1 ноября 1938 г. поставлять частям ВВС РККА и НКВМФ 150 комплектов новых крыльев и организовывать ремонт не менее 150 комплектов крыла существующей конструкции ежемесячно; а также установить заводу № 21 программу по выпуску самолетов И</w:t>
      </w:r>
      <w:r w:rsidRPr="001F5E07">
        <w:rPr>
          <w:color w:val="000000" w:themeColor="text1"/>
          <w:sz w:val="16"/>
          <w:szCs w:val="16"/>
        </w:rPr>
        <w:noBreakHyphen/>
        <w:t>16 М</w:t>
      </w:r>
      <w:r w:rsidRPr="001F5E07">
        <w:rPr>
          <w:color w:val="000000" w:themeColor="text1"/>
          <w:sz w:val="16"/>
          <w:szCs w:val="16"/>
        </w:rPr>
        <w:noBreakHyphen/>
        <w:t>25 до конца 1938 г. в количестве 700 самолетов, из них: 500 в пулеметном варианте и 200 в пушечном варианте. (ГА РФ. Ф. Р</w:t>
      </w:r>
      <w:r w:rsidRPr="001F5E07">
        <w:rPr>
          <w:color w:val="000000" w:themeColor="text1"/>
          <w:sz w:val="16"/>
          <w:szCs w:val="16"/>
        </w:rPr>
        <w:noBreakHyphen/>
        <w:t>8418. Оп. 28. Д. 36. Л. 217.)</w:t>
      </w:r>
    </w:p>
    <w:p w14:paraId="4968B482" w14:textId="77777777" w:rsidR="003250CA" w:rsidRPr="001F5E07" w:rsidRDefault="003250CA" w:rsidP="001F5E07">
      <w:pPr>
        <w:jc w:val="both"/>
        <w:rPr>
          <w:color w:val="000000" w:themeColor="text1"/>
          <w:sz w:val="16"/>
          <w:szCs w:val="16"/>
        </w:rPr>
      </w:pPr>
      <w:r w:rsidRPr="001F5E07">
        <w:rPr>
          <w:color w:val="000000" w:themeColor="text1"/>
          <w:sz w:val="16"/>
          <w:szCs w:val="16"/>
        </w:rPr>
        <w:t>ГА РФ. Ф. Р-8418. Оп. 22. Д. 263. Л. 10-11. Подлинник (17787).</w:t>
      </w:r>
    </w:p>
    <w:p w14:paraId="50E1C0C8" w14:textId="77777777" w:rsidR="003250CA" w:rsidRPr="001F5E07" w:rsidRDefault="003250CA" w:rsidP="001F5E07">
      <w:pPr>
        <w:jc w:val="both"/>
        <w:rPr>
          <w:color w:val="000000" w:themeColor="text1"/>
          <w:sz w:val="16"/>
          <w:szCs w:val="16"/>
        </w:rPr>
      </w:pPr>
    </w:p>
    <w:p w14:paraId="7FADA5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сентября 1938 года Ворошилов писал письмо N 9949сс Молотову.</w:t>
      </w:r>
    </w:p>
    <w:p w14:paraId="43B402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маневренном истребителе И-15 “Чайка”</w:t>
      </w:r>
    </w:p>
    <w:p w14:paraId="6BE265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Имеющийся большой опыт боевого применения ВВС в “Х” и “Z” показал огромную роль маневренного истребителя типа И-15. Помимо воздушного боя с истребителями и бомбардировщиками И-15 с успехом применялся и для штурмовых действий по войскам. Несмотря на это, в составе ВВС имеется всего лишь 589 самолетов И-15, что является совершенно недостаточным.</w:t>
      </w:r>
    </w:p>
    <w:p w14:paraId="6768E3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Существующий завод N 1, выпускающий маневренные истребители, благодаря тому, что на этом же заводе выпускаются штурмовики типа “ВУЛТИ”, дал за 1938 год в ВВС 492 самолетов, из них 175 самолетов отправлены по особому зданию.</w:t>
      </w:r>
    </w:p>
    <w:p w14:paraId="3DEFB1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постановления КО от 7 марта 1938 года за N 37/сс, самолет И-15 модифицирован и к настоящему времени вместо И-15 бис без “Чайки” с неубирающимися шасси, со скоростью 350-360 км/час, выпущен и проходит летные испытания модифицированный И-15 с “Чайкой”, убирающимся шасси и целым рядом других улучшений.</w:t>
      </w:r>
    </w:p>
    <w:p w14:paraId="2F6FFA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этого самолета с мотором М-62 – 420-430 км/час с хорошей маневренностью. При этих данных новый самолет “Чайка” является отличным маневренным истребителем.</w:t>
      </w:r>
    </w:p>
    <w:p w14:paraId="75EC01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Исходя из того, что модифицированный И-15 “Чайка” является отличным маневренным истребителем и в нем имеется острая нужда ВВС, считаю необходимым выделить для производства в больших количествах этого самолета специально и целиком один авиазавод. Таким заводом должен быть завод N 1.</w:t>
      </w:r>
    </w:p>
    <w:p w14:paraId="7A0895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настоящее время на этом завод производятся И-15 бис и Вулти, кроме того, имеется три отдельных КБ. Освободить завод N 1 от всех заказов, кроме И-15 “Чайка”, вполне возможно потому, что Харьковский завод и завод “Саркомбайн” вполне обеспечат ВВС в штурмовых и разведывательных самолетах.</w:t>
      </w:r>
    </w:p>
    <w:p w14:paraId="3663BD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данное время модифицированный И-15 “Чайка” проходит заводские испытания, выявил некоторые недочеты с убирающимися шасси и устойчивости на фигурах.</w:t>
      </w:r>
    </w:p>
    <w:p w14:paraId="2B70AB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Эти недочеты в ближайшее время будут устранены и поэтому 1-й завод может вести уже сейчас полную подготовку к серийному выпуску И-15 “Чайка” с 1 января 1939 года (3935,11-12).</w:t>
      </w:r>
    </w:p>
    <w:p w14:paraId="1C699DAB" w14:textId="77777777" w:rsidR="004B0DF9" w:rsidRPr="001F5E07" w:rsidRDefault="004B0DF9" w:rsidP="001F5E07">
      <w:pPr>
        <w:autoSpaceDE w:val="0"/>
        <w:autoSpaceDN w:val="0"/>
        <w:adjustRightInd w:val="0"/>
        <w:jc w:val="both"/>
        <w:rPr>
          <w:color w:val="000000" w:themeColor="text1"/>
          <w:sz w:val="16"/>
          <w:szCs w:val="16"/>
        </w:rPr>
      </w:pPr>
    </w:p>
    <w:p w14:paraId="1AD26F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сентября в НИИ ВВС закончились спец. испытания самолета ИП-1 бронированный, которые проходили с 1 августа 1938 (6889).</w:t>
      </w:r>
    </w:p>
    <w:p w14:paraId="15FA4B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E2CF71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15 сентября по 16 ноября 1938 в НИИ ВВС проходили гос. испытания самолета самолет УТИ-4 серийный (6889).</w:t>
      </w:r>
    </w:p>
    <w:p w14:paraId="5E10A47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серийного самолета УТИ-4 М25А № 1521250</w:t>
      </w:r>
    </w:p>
    <w:p w14:paraId="3F826B6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УТИ-4 М25А выпуска 1938 года завода № 21 проходил гос. испытания с целью:</w:t>
      </w:r>
    </w:p>
    <w:p w14:paraId="095E55A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03080930"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Контрольного замера летных данных.</w:t>
      </w:r>
    </w:p>
    <w:p w14:paraId="6655280A"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Выявления дефектов самолета для устранения на последующих самолетах (1939 год).</w:t>
      </w:r>
    </w:p>
    <w:p w14:paraId="6BEDEAEA"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2159F757"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проводились на колесах. Сделан 101 полет, общей продолжительностью 14 час. 20 минут.</w:t>
      </w:r>
    </w:p>
    <w:p w14:paraId="1372807A"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самолет может быть использован при переучивании летного состава для И16 М25.</w:t>
      </w:r>
    </w:p>
    <w:p w14:paraId="2AB780D1"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5CD5AA1D"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0BEC12B9"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установить неубирающееся шасси;</w:t>
      </w:r>
    </w:p>
    <w:p w14:paraId="7A97042B"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увеличить емкость бензобака или баков на 90 кг;</w:t>
      </w:r>
    </w:p>
    <w:p w14:paraId="0E87D1F9"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улучшить продольную устойчивость самолета за счет более передних центровок;</w:t>
      </w:r>
    </w:p>
    <w:p w14:paraId="0B8EE3C0"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03C3E943" w14:textId="77777777" w:rsidR="004B0DF9" w:rsidRPr="001F5E07" w:rsidRDefault="004B0DF9" w:rsidP="001F5E07">
      <w:pPr>
        <w:tabs>
          <w:tab w:val="left" w:pos="11199"/>
        </w:tabs>
        <w:autoSpaceDE w:val="0"/>
        <w:autoSpaceDN w:val="0"/>
        <w:adjustRightInd w:val="0"/>
        <w:jc w:val="both"/>
        <w:rPr>
          <w:color w:val="000000" w:themeColor="text1"/>
          <w:sz w:val="16"/>
          <w:szCs w:val="16"/>
        </w:rPr>
      </w:pPr>
    </w:p>
    <w:p w14:paraId="0DD85EC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сентября 1938 в НИИ ВВС закончились гос. испытания самолета УТ-1 № 293 эталон, которые проходили с 1 августа 1938 (6889).</w:t>
      </w:r>
    </w:p>
    <w:p w14:paraId="40B884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УТ-1 № 47293 (эталон 2-й половины 1938 года) производства завода № 47</w:t>
      </w:r>
    </w:p>
    <w:p w14:paraId="01C319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Данный самолет является дальнейшей модификацией самолета УТ-1. Основными элементами модификации являются: установка оборудования для ночного полета, вооружение самолета фотокинопулеметом.</w:t>
      </w:r>
    </w:p>
    <w:p w14:paraId="34C486B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 время испытания на самолете проведены: ночные полеты, воздушный бой, стрельба по наземным и воздушным целям.</w:t>
      </w:r>
    </w:p>
    <w:p w14:paraId="7271A4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самолет рекомендован как тренировочный для летных школ и истребительных частей ВВС, для тренировки молодых летчиков в стрельбах и ночных полетах, перед вылетом на боевых самолетах и для УБП ………………(6889, 169-170).</w:t>
      </w:r>
    </w:p>
    <w:p w14:paraId="0CBCE6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E56E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эталон самолета УТ-1 (№ 47293) завода N 47 после испытаний в НИИ ВВС рекомендовали как образец для последующих серий. Фотокинопулеметами в частях ВВС оборудовали и само</w:t>
      </w:r>
      <w:r w:rsidRPr="001F5E07">
        <w:rPr>
          <w:color w:val="000000" w:themeColor="text1"/>
          <w:sz w:val="16"/>
          <w:szCs w:val="16"/>
        </w:rPr>
        <w:softHyphen/>
        <w:t>леты более раннего выпуска (3955).</w:t>
      </w:r>
    </w:p>
    <w:p w14:paraId="0DD42A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5C6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15-17 сентября 1938 вышел приказ НКОП N 366 об изготовлении на заводе 207 крыльев (1352,2).</w:t>
      </w:r>
    </w:p>
    <w:p w14:paraId="35FF21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B682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ночь на 15 сентября 1938 арестовали нач. штаба НИИ ВВС И.А.Коробова (172,133).</w:t>
      </w:r>
    </w:p>
    <w:p w14:paraId="4FC799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И.А.Коробов - начальник штаба НИИ ВВС был репрессирован в марте 1938 (172,133).</w:t>
      </w:r>
    </w:p>
    <w:p w14:paraId="37623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8296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15 сентября 1938 года Начальник НИП АВ ВВС полковник Шевченко и Военком НИП АВ ВВС майор Горбатов утвердили Отчет о повторных полигонных испытаниях пулеметов "СН" калибра 7,62 мм NN 39, 43, 104, 109, 120 конструкции ЦКБ-2 на установках самолета СБ</w:t>
      </w:r>
    </w:p>
    <w:p w14:paraId="25DF7E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Испытание начато 11 июня 1938 года</w:t>
      </w:r>
    </w:p>
    <w:p w14:paraId="0A0A9A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Испытание окончено 17 августа 1938 года</w:t>
      </w:r>
    </w:p>
    <w:p w14:paraId="53C850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6BB02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Определить работу автоматики пулемета при различных условиях стрельбы на различных установках самолета СБ.</w:t>
      </w:r>
    </w:p>
    <w:p w14:paraId="0F6E5A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Установить живучесть отдельных деталей пулемета и пулемета в целом.</w:t>
      </w:r>
    </w:p>
    <w:p w14:paraId="1799BC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Выявить удобства эксплоатации пулемета на земле и в воздухе.</w:t>
      </w:r>
    </w:p>
    <w:p w14:paraId="7FF273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определить характеристики пулемета.</w:t>
      </w:r>
    </w:p>
    <w:p w14:paraId="135111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8177F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Предъявленные пулеметы СН калибра 7,62 мм NN 39, 43, 104, 109, 120 при стрельбе нормальными патронами "Шкас" партии NN 335 и 344 изготовления 1937 года зав. N 38 полигонные испытания не выдержали вследствие ненадежной и небезотказной работы автоматики: выпадения пуль, разрыва патрон в коробке и малой живучести пулемета (3210).</w:t>
      </w:r>
    </w:p>
    <w:p w14:paraId="288D0F8B" w14:textId="77777777" w:rsidR="004B0DF9" w:rsidRPr="001F5E07" w:rsidRDefault="004B0DF9" w:rsidP="001F5E07">
      <w:pPr>
        <w:autoSpaceDE w:val="0"/>
        <w:autoSpaceDN w:val="0"/>
        <w:adjustRightInd w:val="0"/>
        <w:jc w:val="both"/>
        <w:rPr>
          <w:color w:val="000000" w:themeColor="text1"/>
          <w:sz w:val="16"/>
          <w:szCs w:val="16"/>
        </w:rPr>
      </w:pPr>
    </w:p>
    <w:p w14:paraId="469A07B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E269E2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A8DC0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сентября 1938 приказе № 351 Каганович писал: «В конструкции вносятся без серьезной проверки многочисленные изменения. Материалы и заготовки (литье, поковка) выдаются в производство бесконтрольно и без учета фактических потребностей, вследствие чего брак, полученный в процессе работы, скрывается без предъявления ОТК. Т. о. создается т. н. скрытый брак, который в отчетах потом выражается в нехватке, недостатке материалов и деталей. Планы и заявки на снабжение часто составляются без учета имеющихся заказов и без увязки с финансовыми планами, что приводит к массовым неплатежам и дебиторской задолженности». [63 — ГУ ЦАНО, Ф. 2491, Д. 187, Л. 154.] (11741).</w:t>
      </w:r>
    </w:p>
    <w:p w14:paraId="3B29EC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27367B6"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05E979F" w14:textId="77777777" w:rsidR="004B0DF9" w:rsidRPr="001F5E07" w:rsidRDefault="004B0DF9" w:rsidP="001F5E07">
      <w:pPr>
        <w:autoSpaceDE w:val="0"/>
        <w:autoSpaceDN w:val="0"/>
        <w:adjustRightInd w:val="0"/>
        <w:jc w:val="both"/>
        <w:rPr>
          <w:iCs/>
          <w:color w:val="000000" w:themeColor="text1"/>
          <w:sz w:val="16"/>
          <w:szCs w:val="16"/>
        </w:rPr>
      </w:pPr>
    </w:p>
    <w:p w14:paraId="37EB74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сентября 1938 г. ВК ВС СССР вынесла приговор М.И.Коробову, бывшему начштаба НИИ ВВС РККА обвиненному в контрреволюционной деятельности и приговорила к ВМН (11641).</w:t>
      </w:r>
    </w:p>
    <w:p w14:paraId="5EED6FC2" w14:textId="77777777" w:rsidR="004B0DF9" w:rsidRPr="001F5E07" w:rsidRDefault="004B0DF9" w:rsidP="001F5E07">
      <w:pPr>
        <w:autoSpaceDE w:val="0"/>
        <w:autoSpaceDN w:val="0"/>
        <w:adjustRightInd w:val="0"/>
        <w:jc w:val="both"/>
        <w:rPr>
          <w:color w:val="000000" w:themeColor="text1"/>
          <w:sz w:val="16"/>
          <w:szCs w:val="16"/>
        </w:rPr>
      </w:pPr>
    </w:p>
    <w:p w14:paraId="55E54C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8BA811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B44DCFF" w14:textId="6EBA88DA" w:rsidR="00475B75" w:rsidRPr="001F5E07" w:rsidRDefault="00475B75" w:rsidP="001F5E07">
      <w:pPr>
        <w:jc w:val="both"/>
        <w:rPr>
          <w:color w:val="0070C0"/>
          <w:sz w:val="16"/>
          <w:szCs w:val="16"/>
        </w:rPr>
      </w:pPr>
      <w:r w:rsidRPr="001F5E07">
        <w:rPr>
          <w:color w:val="0070C0"/>
          <w:sz w:val="16"/>
          <w:szCs w:val="16"/>
        </w:rPr>
        <w:t>15 сентября 1938 г. воздушный корпус армии США официально активирует стадион Хикам на территории Гавайев (20797).</w:t>
      </w:r>
    </w:p>
    <w:p w14:paraId="3BDED5BD" w14:textId="77777777" w:rsidR="00475B75" w:rsidRPr="001F5E07" w:rsidRDefault="00475B75" w:rsidP="001F5E07">
      <w:pPr>
        <w:jc w:val="both"/>
        <w:rPr>
          <w:color w:val="0070C0"/>
          <w:sz w:val="16"/>
          <w:szCs w:val="16"/>
        </w:rPr>
      </w:pPr>
    </w:p>
    <w:p w14:paraId="05F6B1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Чемберлен в первый раз встретился с Гитлером. Гитлер Чемберлена поразил. Фюрер заявил, что он хочет мира, но готов и к мировой войне из-за чехословацкой проблемы; ему сорок девять лет, и лучше, чтобы война пришла, пока он еще в расцвете сил. Впрочем, войны можно избежать, если Великобритания согласится на передачу Судет Германии на основе права наций на самоопределение. Чемберлен с облегчением пообещал провести консультации со своим кабинетом и с Францией. Гитлер легко дал обещание не предпринимать военных действий до следующей встречи (3871).</w:t>
      </w:r>
    </w:p>
    <w:p w14:paraId="63F184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6C5682"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15 1938 Chamberlain-Hitler talks at Berchtesgaden (1223).</w:t>
      </w:r>
    </w:p>
    <w:p w14:paraId="2E3F9457"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582AA2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состоялись переговоры Чемберлена и А.Гитлера в Berchtesgaden (1223) и А.Г. сообщил о намерении аннексировать Судеты, отняв их от Чехословакию, ссылаясь на право населения на самоопределение (3481).</w:t>
      </w:r>
    </w:p>
    <w:p w14:paraId="76AE9A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64B662"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сентября 1938 Чемберлен прилетел в Мюнхен и был принят Гитлером, который объявил ему о своем решении присоединить Судетскую область к Германии. Чемберлен согласился с этим, а также с передачей Германии и других чехословацких территорий с преобладающим немецким населением. В Париже одобрили этот визит и его итоги. Мининдел Франции Ж.Боннэ тем временем поручил сообщить чехословацкому правительству об отказе Франции предоставить помощь Чехословакии при вторжении германских войск (17342).</w:t>
      </w:r>
    </w:p>
    <w:p w14:paraId="69B583EC"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p>
    <w:p w14:paraId="7392E905" w14:textId="77777777" w:rsidR="00616815" w:rsidRPr="001F5E07" w:rsidRDefault="00616815" w:rsidP="001F5E07">
      <w:pPr>
        <w:jc w:val="both"/>
        <w:rPr>
          <w:color w:val="000000" w:themeColor="text1"/>
          <w:sz w:val="16"/>
          <w:szCs w:val="16"/>
        </w:rPr>
      </w:pPr>
      <w:r w:rsidRPr="001F5E07">
        <w:rPr>
          <w:color w:val="000000" w:themeColor="text1"/>
          <w:sz w:val="16"/>
          <w:szCs w:val="16"/>
        </w:rPr>
        <w:t>15 сентября в 1938 году в баварском имении Гитлера Берхтесгадене состоялась первая встреча нацистского диктатора с премьер-министром Великобритании Невиллом Чемберленом и премьер-министром Франции Эдуардом Даладье. Две недели спустя Чемберлен и Даладье подписали печально знаменитое Мюнхенское соглашение - о том, что Германии разрешено отнять у Чехословакии Судетскую область. Чемберлен вернулся в Лондон и с трапа самолета провозгласил: "Я привез вам мир на годы" (14769).</w:t>
      </w:r>
    </w:p>
    <w:p w14:paraId="6602616C" w14:textId="77777777" w:rsidR="00616815" w:rsidRPr="001F5E07" w:rsidRDefault="00616815" w:rsidP="001F5E07">
      <w:pPr>
        <w:jc w:val="both"/>
        <w:rPr>
          <w:color w:val="000000" w:themeColor="text1"/>
          <w:sz w:val="16"/>
          <w:szCs w:val="16"/>
        </w:rPr>
      </w:pPr>
    </w:p>
    <w:p w14:paraId="046048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D493E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23B7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сентября 1938 г. К.Е.Ворошилов направил В.М.Молотову письмо, в котором он обратил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 но поддержал необходимость использования его резервов для дальнейшей модернизации (9531,33).</w:t>
      </w:r>
    </w:p>
    <w:p w14:paraId="3F31B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A052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середине сентября 1938 г. нарком обороны К.Е. Ворошилов направил курировавшему в то время авиацию члену Политбюро ВКП(б) В.М. Молотову письмо, в котором он обращал внимание на недостатки СБ. В частности он отмечал, что "...летно-тактические данные СБ к настоящему времени не совсем отвечают современным требованиям боевого применения".</w:t>
      </w:r>
    </w:p>
    <w:p w14:paraId="2E84B2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Проанализировав опыт эксплуатации СБ в строевых частях и результаты боевого применения бомбардировщика в Испании и Китае, а также технологию серийного производства, конструктор машины А.А. Архангельский решил действовать поэтапно. На первом этапе создавался бомбардировщик ММН - малая модернизация самолета "Н" (СБ на заводе № 22 называли машиной "Н") с улучшенной аэродинамикой и двигателями повышенной мощности при сохранении основных технических решений серийного СБ. На самолете ММН планировали получить скорость 500 км/ч. На втором этапе путем внесения более существенных изменений в конструкцию машины и применения перспективных двигателей М-Ю6 намечали довести максимальную скорость до 600 км/ч (12042).</w:t>
      </w:r>
    </w:p>
    <w:p w14:paraId="33B21E50" w14:textId="77777777" w:rsidR="004B0DF9" w:rsidRPr="001F5E07" w:rsidRDefault="004B0DF9" w:rsidP="001F5E07">
      <w:pPr>
        <w:autoSpaceDE w:val="0"/>
        <w:autoSpaceDN w:val="0"/>
        <w:adjustRightInd w:val="0"/>
        <w:jc w:val="both"/>
        <w:rPr>
          <w:color w:val="000000" w:themeColor="text1"/>
          <w:sz w:val="16"/>
          <w:szCs w:val="16"/>
        </w:rPr>
      </w:pPr>
    </w:p>
    <w:p w14:paraId="5341AE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сентября 1938 было подготовлено Постановление КО при СНК СССР (проект):</w:t>
      </w:r>
    </w:p>
    <w:p w14:paraId="19D974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2-х моторном самолете СБП конструкции тов. Поликарпова</w:t>
      </w:r>
    </w:p>
    <w:p w14:paraId="46453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обеспечния серийного выпуска с-та СБП КО постановляет:</w:t>
      </w:r>
    </w:p>
    <w:p w14:paraId="69182D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НКО и НКОП к 1.Х.38 г. представить предложения в КО о запуске в серийное производство с-та СБП на заводе № 150 (3777,17).</w:t>
      </w:r>
    </w:p>
    <w:p w14:paraId="5FA177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7415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середине сентября 1938 Николай Николаевич Поликарпов сообщал начальнику Главка Беляйкину:</w:t>
      </w:r>
    </w:p>
    <w:p w14:paraId="106B4D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Вашего ходатайства перед НКОП о разрешении установки на втором экземпляре &lt;...&gt; И-180 мотора М88 &lt;...&gt; на основании следующих соображений: самолет И-180 является развитием &lt;...&gt; И-16 под мотор — двухрядную звезду, что повлекло за собой утяжеление конструкции при</w:t>
      </w:r>
      <w:r w:rsidRPr="001F5E07">
        <w:rPr>
          <w:color w:val="000000" w:themeColor="text1"/>
          <w:sz w:val="16"/>
          <w:szCs w:val="16"/>
        </w:rPr>
        <w:softHyphen/>
        <w:t>мерно на 60 кг. В аэродинамическом отношении &lt;...&gt; И-180 и И-16 одинаковы и поэтому первый как более тяжелый бу</w:t>
      </w:r>
      <w:r w:rsidRPr="001F5E07">
        <w:rPr>
          <w:color w:val="000000" w:themeColor="text1"/>
          <w:sz w:val="16"/>
          <w:szCs w:val="16"/>
        </w:rPr>
        <w:softHyphen/>
        <w:t>дет иметь более низкие полетные данные при одном и том же моторе» (10745,58).</w:t>
      </w:r>
    </w:p>
    <w:p w14:paraId="7F8D4A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2629288" w14:textId="77777777" w:rsidR="00475B75" w:rsidRPr="001F5E07" w:rsidRDefault="00475B75" w:rsidP="001F5E07">
      <w:pPr>
        <w:jc w:val="both"/>
        <w:rPr>
          <w:color w:val="0070C0"/>
          <w:sz w:val="16"/>
          <w:szCs w:val="16"/>
        </w:rPr>
      </w:pPr>
      <w:r w:rsidRPr="001F5E07">
        <w:rPr>
          <w:color w:val="0070C0"/>
          <w:sz w:val="16"/>
          <w:szCs w:val="16"/>
        </w:rPr>
        <w:t>В середине сентября 1938 перенос даты старта перелета Родины начал вселять заметные опасения за успех мероприятия. При</w:t>
      </w:r>
      <w:r w:rsidRPr="001F5E07">
        <w:rPr>
          <w:color w:val="0070C0"/>
          <w:sz w:val="16"/>
          <w:szCs w:val="16"/>
        </w:rPr>
        <w:softHyphen/>
        <w:t>шла осень, метеоусловия на предстоящем маршруте через Урал и Сибирь усложнялись с каждым днем. На одном из сове</w:t>
      </w:r>
      <w:r w:rsidRPr="001F5E07">
        <w:rPr>
          <w:color w:val="0070C0"/>
          <w:sz w:val="16"/>
          <w:szCs w:val="16"/>
        </w:rPr>
        <w:softHyphen/>
        <w:t>щаний начальник ВВС А.Д. Локтионов прямо заявил, что акцию следует отменить. Однако в Кремле на этот счет имели особое мнение, поэтому назначили старт на 24 сентября (22286).</w:t>
      </w:r>
    </w:p>
    <w:p w14:paraId="6A9C2B51" w14:textId="77777777" w:rsidR="00475B75" w:rsidRPr="001F5E07" w:rsidRDefault="00475B75" w:rsidP="001F5E07">
      <w:pPr>
        <w:jc w:val="both"/>
        <w:rPr>
          <w:color w:val="0070C0"/>
          <w:sz w:val="16"/>
          <w:szCs w:val="16"/>
        </w:rPr>
      </w:pPr>
    </w:p>
    <w:p w14:paraId="6A7ED1E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E47C3C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22E14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года была подготовлена записка Молотову В.М.</w:t>
      </w:r>
    </w:p>
    <w:p w14:paraId="7CC860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Вашего указания, по проекту постановления КО “О постановке производства самолетов № 42 на заводе № 124” Секретариатом КО были запрошены заинтересованные наркоматы.</w:t>
      </w:r>
    </w:p>
    <w:p w14:paraId="2E2D048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1. По пункту о производстве в системе НКТП штампованных оконно-рамных переплетов в количестве 80 тонн, Первухин Н.Г. возражает, ссылаясь на большую загруженность завода № 2 (Метрострой) заказами завода № 402, Электросталь и Московского метрополитена. Секретариатом КО этот пункт из проекта исключен.</w:t>
      </w:r>
    </w:p>
    <w:p w14:paraId="10125EF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По пункту 5. НК лес возражает против поставки НКОПу сверх фондов 40 стандартных домов и 25 тыс. куб. леса. Секретариатом КО этот пункт записан в редакции, обязывающей НКОП выделить лес и стандартные дома из фондов НКОП.</w:t>
      </w:r>
    </w:p>
    <w:p w14:paraId="2BD219F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 пункту 8.</w:t>
      </w:r>
    </w:p>
    <w:p w14:paraId="363B4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Ворошилов К.Е. не возражает против освобождения в 1938 году от призыва в РККА рабочих, ИТР и служащих завода № 124;</w:t>
      </w:r>
    </w:p>
    <w:p w14:paraId="1A87D1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Жуковский С.Б. не возражает против организации на площадке завода № 124 трудового лагеря из заключенных в количестве 1000-15—человек;</w:t>
      </w:r>
    </w:p>
    <w:p w14:paraId="67890A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Совнарком ТатССР возражает против передачи гостиницы “Татарстан”, но согласен передать заводу № 124 жилые дома завода пишущих машин. Кроме жилых домов завода пишущих машин, Секретариат КО считает необходимым выделить из жилищного фонда Казани 25 комнат.</w:t>
      </w:r>
    </w:p>
    <w:p w14:paraId="0F5482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Пункт о предоставлении командируемым в Казань брони на жилплощадь сроком до 2-х лет, Секретариатом КО исключен, так как этот пункт противоречит закону от 17 октября 1937 года (О сохранении жилфонда).</w:t>
      </w:r>
    </w:p>
    <w:p w14:paraId="3814A03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Пункт о строительстве ТЭЦ Секретариатом КО исключен, как ошибочно включенный. Строительство ТЭЦ ведет НКОП, передача ведущегося строительства в НКТП нецелесообразна.</w:t>
      </w:r>
    </w:p>
    <w:p w14:paraId="0A526FB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Каганович М.М. просит выделить из резервного фонда СНК 1000000 рублей и израсходовать в 1938 году на улучшение кульутрно-бытового положения рабочих и ИТР завода № 124.</w:t>
      </w:r>
    </w:p>
    <w:p w14:paraId="17937E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проработке материала Секретариатом КО установлено, что по пункту.. б) к 1 января 1939 года, при наличии одного стапеля, НКОП может выпустить только 1 самолет, второй самолет может быть выпущен только в конце февраля 1939 года.</w:t>
      </w:r>
    </w:p>
    <w:p w14:paraId="106498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рассмотреть вопрос на заседании КО (3938,3).</w:t>
      </w:r>
    </w:p>
    <w:p w14:paraId="7E4695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D34C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16 сентября по 20 октября 1938 в ходе совместных с заводом 156 испытаний опытного самолета 42 "дублер" 4АМ34-ФРНБ+М-100, которые проходили с 28 июля по 28 декабря 1938, были продолжены летные испытания (3323).</w:t>
      </w:r>
    </w:p>
    <w:p w14:paraId="692CC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E73F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 п/п К.Е.В. было написано письмо N 9954сс. Председателю КО Молотову:</w:t>
      </w:r>
    </w:p>
    <w:p w14:paraId="437339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самолете СБ.</w:t>
      </w:r>
    </w:p>
    <w:p w14:paraId="3680D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СБ выпускаются зав. 22 и 125 того же вида каким он был создан. Однако опыт войн на Западе и Востоке предъявил целый ряд серьезнейших и неотложных требований к этому, в общем хорошему самолету.</w:t>
      </w:r>
    </w:p>
    <w:p w14:paraId="0872E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Между тем, скорость, обзор, бомбовая нагрузка СБ осталась та же, что и раньше. Протектированные баки выпускает только 22 завод, 125 завод пока выпускает самолеты без протектированных баков.</w:t>
      </w:r>
    </w:p>
    <w:p w14:paraId="3BE189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Летно-тактические данные СБ к настоящему времени полностью не удовлетворяют требованиям боевого применения. Поэтому исходя из постановления КО от 11 апреля с.г. Конструкторское бюро Архангельского провело большую работу по модификации СБ. По этой модификации на самолете СБ понижается винтомоторная группа, убираются лыжи, улучшается обзор экипажа, переделываются стрелковые точки, устанавливаются дополнительные наружные бомбодержатели, переделывается кабина штурмана, устанавливается второе управление и скорость самолета доводится до 475-500 км/час.</w:t>
      </w:r>
    </w:p>
    <w:p w14:paraId="566D0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опытный модифицированный самолет выходит на испытание в декабре с.г.; - завод уже приступил к подготовке серийного выпуска этого модифицированного самолета.</w:t>
      </w:r>
    </w:p>
    <w:p w14:paraId="30FBF3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плана завода, разобранного на заседании ВС ВВС завод имеет возможность самолеты СБ с полной модификацией выпускать с первого июля 1939 года, а с 1 января 1939 г. выпускать СБ наполовину модифицированные - заключающиеся в том, что понижается винтомоторная группа, улучшается обзор летчика и штурмана, лыжи убираются и увеличивается скорость самолета на 15-20 км/час.</w:t>
      </w:r>
    </w:p>
    <w:p w14:paraId="4CA98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Докладывая об этом, прошу поставить этот вопрос в КО.</w:t>
      </w:r>
    </w:p>
    <w:p w14:paraId="1FBA5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Проект Постановления на " " листах. (Ворошилов) (2386).</w:t>
      </w:r>
    </w:p>
    <w:p w14:paraId="4BF87E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 постановления КО СНК "О модификации и серийном производстве СБ в 1939" (2386):</w:t>
      </w:r>
    </w:p>
    <w:p w14:paraId="17208D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E48C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сентября 1938 Базилевич подготовил справку для В.М.М.:</w:t>
      </w:r>
    </w:p>
    <w:p w14:paraId="18DDE9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К.О. от 11.4.38 г.(О развитии бомбардировочной авиации) НКОП обязывался модернизировать самолет СБ.</w:t>
      </w:r>
    </w:p>
    <w:p w14:paraId="145D3D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 ВОРОШИЛОВ К.Е. докладывает, что конструкторское бюро т. Архангельского провело следующую работу по модернизации самолета СБ</w:t>
      </w:r>
      <w:r w:rsidRPr="001F5E07">
        <w:rPr>
          <w:smallCaps/>
          <w:color w:val="000000" w:themeColor="text1"/>
          <w:sz w:val="16"/>
          <w:szCs w:val="16"/>
        </w:rPr>
        <w:t>:</w:t>
      </w:r>
    </w:p>
    <w:p w14:paraId="580C12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Понижена винтомоторная группа, вследствие чего улучшился обзор и обстрел.</w:t>
      </w:r>
    </w:p>
    <w:p w14:paraId="623A96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Сделаны убирающиеся лыжи.</w:t>
      </w:r>
    </w:p>
    <w:p w14:paraId="7CB8C7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Переделаны стрелковые точки.</w:t>
      </w:r>
    </w:p>
    <w:p w14:paraId="57C222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Установлены дополнительные бомбодержатели и др.</w:t>
      </w:r>
    </w:p>
    <w:p w14:paraId="4DC284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самолета доводится до 475-500 клм/час.Первый опытный экземпляр предъявляется на испытания в декабре 1938 г.</w:t>
      </w:r>
    </w:p>
    <w:p w14:paraId="3A691C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проекте постановления К.О. предусматривается переход на полную модификацию самолета СБ с 1-го июля 1930 г., а с 1-го января 1939г. предусмотрен переход на первую часть "модификации”, которая позволит увеличить скорость на 15-20 клм/час (3777,5).</w:t>
      </w:r>
    </w:p>
    <w:p w14:paraId="6D703B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980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года было подготовлено письмо В.М.Молотову.</w:t>
      </w:r>
    </w:p>
    <w:p w14:paraId="348E99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Ворошилов представил докладную записку и проект постановления КО “О производстве самолетов Р-10 и штурмовика типа “Иванов” на заводе N 135 и Саркомбайн”.</w:t>
      </w:r>
    </w:p>
    <w:p w14:paraId="5D99B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Ворошилов докладывает, что самолет Р-10 в варианте разведчика имеет 2 пулемета, а в варианте штурмовика имеет 4 пулемета, кроме этого у штурмовика имеется улучшенное бомбовое вооружение (300 кг мелких бомб), улучшенное шасси, охлаждение мотора и др.</w:t>
      </w:r>
    </w:p>
    <w:p w14:paraId="6D8895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Планом заказов на 1938 год заводу N 135 (Харьков) установлена программа в количестве 400 шт. Самолетов Р-10.</w:t>
      </w:r>
    </w:p>
    <w:p w14:paraId="2BCA4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Программу выпуска самолетов на 1938 год заводу Саркомбайн обязан был установить НКОП (постановление КО от 7 декабря 1938 года. О постановке производства самолетов ХАИ-5 (Р-10) на заводе Саркомбайн). В настоящее время завод N 135 выпустил 45 самолетов типа Р-10 в варианте разведчика, а завод Саркомбайн ни одного самолета не выпустил. Выпущенные заводом N 135 самолеты оказались некондиционными и военной приемкой не приняты.</w:t>
      </w:r>
    </w:p>
    <w:p w14:paraId="0AECF4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самолета снизилась на 28 км/час (вместо 350 км/час - 322 км/час) (3839,4).</w:t>
      </w:r>
    </w:p>
    <w:p w14:paraId="3F724F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67BC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К.Е.В. писал Пред. КО В.М.М. справку N 9954сс О самолете СБ и в частности о том, что машина устарела и что КБ А.А.А. сделало модификацию на скорость 475-500 км/час с выходом на испытания в декабре. Завод 22 хотел выпускать новую модификацию с июля 1939, а с 1 января - полу модификацию - был приложен и проект постановления КО (2386,11).</w:t>
      </w:r>
    </w:p>
    <w:p w14:paraId="69A6F4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EC8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Базилевич писал Справку тов. Молотову В.М.:</w:t>
      </w:r>
    </w:p>
    <w:p w14:paraId="4071AF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Тов.Ворошилов К.Е. представил докладную записку и проект постановления КО "О 2-х моторном самолете СПБ конструкции т.Поликарпова".</w:t>
      </w:r>
    </w:p>
    <w:p w14:paraId="646DD8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65106C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Тов.Ворошилов К.Е. докладывает,что самолет конструкции т. Поли</w:t>
      </w:r>
      <w:r w:rsidRPr="001F5E07">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420DF3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максимальная скорость 520 клм./час на высоте 4.000 мтр.,</w:t>
      </w:r>
    </w:p>
    <w:p w14:paraId="2C3AF2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радиус действия с бомбовой нагрузкой в 800 кгр. - 1.000 клм,</w:t>
      </w:r>
    </w:p>
    <w:p w14:paraId="6C7E1C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3D2AECD4" w14:textId="77777777" w:rsidR="004B0DF9" w:rsidRPr="001F5E07" w:rsidRDefault="004B0DF9" w:rsidP="001F5E07">
      <w:pPr>
        <w:shd w:val="clear" w:color="auto" w:fill="FFFFFF"/>
        <w:autoSpaceDE w:val="0"/>
        <w:autoSpaceDN w:val="0"/>
        <w:adjustRightInd w:val="0"/>
        <w:jc w:val="both"/>
        <w:rPr>
          <w:color w:val="000000" w:themeColor="text1"/>
          <w:sz w:val="16"/>
          <w:szCs w:val="16"/>
          <w:u w:val="single"/>
        </w:rPr>
      </w:pPr>
    </w:p>
    <w:p w14:paraId="32CC4F77" w14:textId="77777777" w:rsidR="006E67ED" w:rsidRPr="001F5E07" w:rsidRDefault="006E67ED" w:rsidP="001F5E07">
      <w:pPr>
        <w:jc w:val="both"/>
        <w:rPr>
          <w:color w:val="000000" w:themeColor="text1"/>
          <w:sz w:val="16"/>
          <w:szCs w:val="16"/>
        </w:rPr>
      </w:pPr>
      <w:r w:rsidRPr="001F5E07">
        <w:rPr>
          <w:color w:val="000000" w:themeColor="text1"/>
          <w:sz w:val="16"/>
          <w:szCs w:val="16"/>
        </w:rPr>
        <w:t>16 сентября 1938 П.М. Стефановский впервые опробовал «бесхвостку» на высший пилотаж:</w:t>
      </w:r>
    </w:p>
    <w:p w14:paraId="631168E3" w14:textId="77777777" w:rsidR="006E67ED" w:rsidRPr="001F5E07" w:rsidRDefault="006E67ED" w:rsidP="001F5E07">
      <w:pPr>
        <w:jc w:val="both"/>
        <w:rPr>
          <w:color w:val="000000" w:themeColor="text1"/>
          <w:sz w:val="16"/>
          <w:szCs w:val="16"/>
        </w:rPr>
      </w:pPr>
      <w:r w:rsidRPr="001F5E07">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2DF1B272" w14:textId="77777777" w:rsidR="006E67ED" w:rsidRPr="001F5E07" w:rsidRDefault="006E67ED" w:rsidP="001F5E07">
      <w:pPr>
        <w:jc w:val="both"/>
        <w:rPr>
          <w:color w:val="000000" w:themeColor="text1"/>
          <w:sz w:val="16"/>
          <w:szCs w:val="16"/>
        </w:rPr>
      </w:pPr>
      <w:r w:rsidRPr="001F5E07">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w:t>
      </w:r>
      <w:r w:rsidRPr="001F5E07">
        <w:rPr>
          <w:color w:val="000000" w:themeColor="text1"/>
          <w:sz w:val="16"/>
          <w:szCs w:val="16"/>
        </w:rPr>
        <w:lastRenderedPageBreak/>
        <w:t xml:space="preserve">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73" w:history="1">
        <w:r w:rsidRPr="001F5E07">
          <w:rPr>
            <w:color w:val="000000" w:themeColor="text1"/>
            <w:sz w:val="16"/>
            <w:szCs w:val="16"/>
          </w:rPr>
          <w:t>[254]</w:t>
        </w:r>
      </w:hyperlink>
      <w:r w:rsidRPr="001F5E07">
        <w:rPr>
          <w:color w:val="000000" w:themeColor="text1"/>
          <w:sz w:val="16"/>
          <w:szCs w:val="16"/>
        </w:rPr>
        <w:t>.</w:t>
      </w:r>
    </w:p>
    <w:p w14:paraId="2C577B0F" w14:textId="77777777" w:rsidR="006E67ED" w:rsidRPr="001F5E07" w:rsidRDefault="006E67ED" w:rsidP="001F5E07">
      <w:pPr>
        <w:jc w:val="both"/>
        <w:rPr>
          <w:color w:val="000000" w:themeColor="text1"/>
          <w:sz w:val="16"/>
          <w:szCs w:val="16"/>
        </w:rPr>
      </w:pPr>
      <w:r w:rsidRPr="001F5E07">
        <w:rPr>
          <w:color w:val="000000" w:themeColor="text1"/>
          <w:sz w:val="16"/>
          <w:szCs w:val="16"/>
        </w:rPr>
        <w:t>Лётные свойства этой «бесхвостки» положительно оценили все лётчики.</w:t>
      </w:r>
    </w:p>
    <w:p w14:paraId="3318B868" w14:textId="77777777" w:rsidR="006E67ED" w:rsidRPr="001F5E07" w:rsidRDefault="006E67ED" w:rsidP="001F5E07">
      <w:pPr>
        <w:jc w:val="both"/>
        <w:rPr>
          <w:color w:val="000000" w:themeColor="text1"/>
          <w:sz w:val="16"/>
          <w:szCs w:val="16"/>
        </w:rPr>
      </w:pPr>
      <w:r w:rsidRPr="001F5E07">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56672BF8" w14:textId="77777777" w:rsidR="006E67ED" w:rsidRPr="001F5E07" w:rsidRDefault="006E67ED" w:rsidP="001F5E07">
      <w:pPr>
        <w:jc w:val="both"/>
        <w:rPr>
          <w:color w:val="000000" w:themeColor="text1"/>
          <w:sz w:val="16"/>
          <w:szCs w:val="16"/>
        </w:rPr>
      </w:pPr>
      <w:r w:rsidRPr="001F5E07">
        <w:rPr>
          <w:color w:val="000000" w:themeColor="text1"/>
          <w:sz w:val="16"/>
          <w:szCs w:val="16"/>
        </w:rPr>
        <w:t xml:space="preserve">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 350–400 км/ч </w:t>
      </w:r>
      <w:hyperlink r:id="rId74" w:history="1">
        <w:r w:rsidRPr="001F5E07">
          <w:rPr>
            <w:color w:val="000000" w:themeColor="text1"/>
            <w:sz w:val="16"/>
            <w:szCs w:val="16"/>
          </w:rPr>
          <w:t>[255]</w:t>
        </w:r>
      </w:hyperlink>
      <w:r w:rsidRPr="001F5E07">
        <w:rPr>
          <w:color w:val="000000" w:themeColor="text1"/>
          <w:sz w:val="16"/>
          <w:szCs w:val="16"/>
        </w:rPr>
        <w:t xml:space="preserve"> . Но в начале 1939 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4F0EC027" w14:textId="77777777" w:rsidR="006E67ED" w:rsidRPr="001F5E07" w:rsidRDefault="006E67ED" w:rsidP="001F5E07">
      <w:pPr>
        <w:jc w:val="both"/>
        <w:rPr>
          <w:color w:val="000000" w:themeColor="text1"/>
          <w:sz w:val="16"/>
          <w:szCs w:val="16"/>
        </w:rPr>
      </w:pPr>
    </w:p>
    <w:p w14:paraId="03EE8A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сентября 1938г. «для усиления руководства по развитию производства нормалей для самолетостроительных заводов» Завод № 3 НКОП, который 06-12.1938 г. был в ведении треста «Установка» 1ГУ НКОП, по пр. № 352 был передан в ведение 1ГУ.</w:t>
      </w:r>
    </w:p>
    <w:p w14:paraId="71333E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(-08-09.1938г.-)- Га(о)рнизов.</w:t>
      </w:r>
    </w:p>
    <w:p w14:paraId="560051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(16.06.1938г.-)- А.Г. Гилилов (11982)</w:t>
      </w:r>
    </w:p>
    <w:p w14:paraId="653D96E0" w14:textId="77777777" w:rsidR="004B0DF9" w:rsidRPr="001F5E07" w:rsidRDefault="004B0DF9" w:rsidP="001F5E07">
      <w:pPr>
        <w:autoSpaceDE w:val="0"/>
        <w:autoSpaceDN w:val="0"/>
        <w:adjustRightInd w:val="0"/>
        <w:jc w:val="both"/>
        <w:rPr>
          <w:color w:val="000000" w:themeColor="text1"/>
          <w:sz w:val="16"/>
          <w:szCs w:val="16"/>
        </w:rPr>
      </w:pPr>
    </w:p>
    <w:p w14:paraId="06D1FD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года начальник Опытного отдела НИП АВ ВВС в/инженер 1 ранга Онисько писал письмо № 0773 начальнику 1 отдела 3 управления В и МТС ВВС</w:t>
      </w:r>
    </w:p>
    <w:p w14:paraId="40F7B1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655C6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16 сентября 1938 года поступил на испытания пулемет Силина 7,62 мм.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132).</w:t>
      </w:r>
    </w:p>
    <w:p w14:paraId="4097A8A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52CD2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года поступил на испытания пулемет Силина 7,62 мм. ………………………………………(7409, 132).</w:t>
      </w:r>
    </w:p>
    <w:p w14:paraId="739AF4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A0525E" w14:textId="77777777" w:rsidR="00047C9C" w:rsidRPr="001F5E07" w:rsidRDefault="00047C9C"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384A65C" w14:textId="77777777" w:rsidR="00047C9C" w:rsidRPr="001F5E07" w:rsidRDefault="00047C9C" w:rsidP="001F5E07">
      <w:pPr>
        <w:numPr>
          <w:ilvl w:val="12"/>
          <w:numId w:val="0"/>
        </w:numPr>
        <w:autoSpaceDE w:val="0"/>
        <w:autoSpaceDN w:val="0"/>
        <w:adjustRightInd w:val="0"/>
        <w:jc w:val="both"/>
        <w:rPr>
          <w:iCs/>
          <w:color w:val="000000" w:themeColor="text1"/>
          <w:sz w:val="16"/>
          <w:szCs w:val="16"/>
        </w:rPr>
      </w:pPr>
    </w:p>
    <w:p w14:paraId="62EED277" w14:textId="77777777" w:rsidR="00047C9C" w:rsidRPr="001F5E07" w:rsidRDefault="00047C9C" w:rsidP="001F5E07">
      <w:pPr>
        <w:jc w:val="both"/>
        <w:rPr>
          <w:color w:val="000000" w:themeColor="text1"/>
          <w:sz w:val="16"/>
          <w:szCs w:val="16"/>
        </w:rPr>
      </w:pPr>
      <w:r w:rsidRPr="001F5E07">
        <w:rPr>
          <w:color w:val="000000" w:themeColor="text1"/>
          <w:sz w:val="16"/>
          <w:szCs w:val="16"/>
        </w:rPr>
        <w:t>16 сентября 1938 г.</w:t>
      </w:r>
    </w:p>
    <w:p w14:paraId="7F0CFE29" w14:textId="77777777" w:rsidR="00047C9C" w:rsidRPr="001F5E07" w:rsidRDefault="00047C9C" w:rsidP="001F5E07">
      <w:pPr>
        <w:jc w:val="both"/>
        <w:rPr>
          <w:color w:val="000000" w:themeColor="text1"/>
          <w:sz w:val="16"/>
          <w:szCs w:val="16"/>
        </w:rPr>
      </w:pPr>
      <w:r w:rsidRPr="001F5E07">
        <w:rPr>
          <w:color w:val="000000" w:themeColor="text1"/>
          <w:sz w:val="16"/>
          <w:szCs w:val="16"/>
        </w:rPr>
        <w:t>№ 37. Докладная записка начальника Минометно-минного бюро № 4 третьего Главного управления НКОП СССР Б. И. Шавырина секретарю ЦК ВКП(б) И. В. Сталину о доработке, испытаниях и передаче в серийное производство конструкций ротных, батальонных и полковых минометов[</w:t>
      </w:r>
      <w:hyperlink r:id="rId75" w:anchor="p1" w:history="1">
        <w:r w:rsidRPr="001F5E07">
          <w:rPr>
            <w:color w:val="000000" w:themeColor="text1"/>
            <w:sz w:val="16"/>
            <w:szCs w:val="16"/>
          </w:rPr>
          <w:t>1</w:t>
        </w:r>
      </w:hyperlink>
      <w:r w:rsidRPr="001F5E07">
        <w:rPr>
          <w:color w:val="000000" w:themeColor="text1"/>
          <w:sz w:val="16"/>
          <w:szCs w:val="16"/>
        </w:rPr>
        <w:t>]</w:t>
      </w:r>
    </w:p>
    <w:p w14:paraId="307F706B" w14:textId="77777777" w:rsidR="00047C9C" w:rsidRPr="001F5E07" w:rsidRDefault="00047C9C" w:rsidP="001F5E07">
      <w:pPr>
        <w:jc w:val="both"/>
        <w:rPr>
          <w:color w:val="000000" w:themeColor="text1"/>
          <w:sz w:val="16"/>
          <w:szCs w:val="16"/>
        </w:rPr>
      </w:pPr>
      <w:r w:rsidRPr="001F5E07">
        <w:rPr>
          <w:color w:val="000000" w:themeColor="text1"/>
          <w:sz w:val="16"/>
          <w:szCs w:val="16"/>
        </w:rPr>
        <w:t>Источник: </w:t>
      </w:r>
    </w:p>
    <w:p w14:paraId="240886B9" w14:textId="77777777" w:rsidR="00047C9C" w:rsidRPr="001F5E07" w:rsidRDefault="00047C9C"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195-197.</w:t>
      </w:r>
    </w:p>
    <w:p w14:paraId="7625367A" w14:textId="77777777" w:rsidR="00047C9C" w:rsidRPr="001F5E07" w:rsidRDefault="00047C9C" w:rsidP="001F5E07">
      <w:pPr>
        <w:jc w:val="both"/>
        <w:rPr>
          <w:color w:val="000000" w:themeColor="text1"/>
          <w:sz w:val="16"/>
          <w:szCs w:val="16"/>
        </w:rPr>
      </w:pPr>
      <w:r w:rsidRPr="001F5E07">
        <w:rPr>
          <w:color w:val="000000" w:themeColor="text1"/>
          <w:sz w:val="16"/>
          <w:szCs w:val="16"/>
        </w:rPr>
        <w:t>Архив: </w:t>
      </w:r>
    </w:p>
    <w:p w14:paraId="0CA7ED45" w14:textId="77777777" w:rsidR="00047C9C" w:rsidRPr="001F5E07" w:rsidRDefault="00047C9C" w:rsidP="001F5E07">
      <w:pPr>
        <w:jc w:val="both"/>
        <w:rPr>
          <w:color w:val="000000" w:themeColor="text1"/>
          <w:sz w:val="16"/>
          <w:szCs w:val="16"/>
        </w:rPr>
      </w:pPr>
      <w:r w:rsidRPr="001F5E07">
        <w:rPr>
          <w:color w:val="000000" w:themeColor="text1"/>
          <w:sz w:val="16"/>
          <w:szCs w:val="16"/>
        </w:rPr>
        <w:t>РГАСПИ. Ф. 82. Оп. 2. Д. 567. Л. 56-58. Подлинник.</w:t>
      </w:r>
    </w:p>
    <w:p w14:paraId="214628CA" w14:textId="77777777" w:rsidR="00047C9C" w:rsidRPr="001F5E07" w:rsidRDefault="00047C9C" w:rsidP="001F5E07">
      <w:pPr>
        <w:jc w:val="both"/>
        <w:rPr>
          <w:color w:val="000000" w:themeColor="text1"/>
          <w:sz w:val="16"/>
          <w:szCs w:val="16"/>
        </w:rPr>
      </w:pPr>
      <w:r w:rsidRPr="001F5E07">
        <w:rPr>
          <w:color w:val="000000" w:themeColor="text1"/>
          <w:sz w:val="16"/>
          <w:szCs w:val="16"/>
        </w:rPr>
        <w:t>Совершенно секретно.</w:t>
      </w:r>
    </w:p>
    <w:p w14:paraId="1B97941E" w14:textId="77777777" w:rsidR="00047C9C" w:rsidRPr="001F5E07" w:rsidRDefault="00047C9C" w:rsidP="001F5E07">
      <w:pPr>
        <w:jc w:val="both"/>
        <w:rPr>
          <w:color w:val="000000" w:themeColor="text1"/>
          <w:sz w:val="16"/>
          <w:szCs w:val="16"/>
        </w:rPr>
      </w:pPr>
      <w:r w:rsidRPr="001F5E07">
        <w:rPr>
          <w:color w:val="000000" w:themeColor="text1"/>
          <w:sz w:val="16"/>
          <w:szCs w:val="16"/>
        </w:rPr>
        <w:t>26 апреля с. г. во время показа Вам новых образцов вооружений нашей армии мною демонстрировались опытные образцы минометов. Во время демонстрации Вами т. Сталин, лично были даны указания о необходимости ускорить отработку минометов. В начале мая месяца 3</w:t>
      </w:r>
      <w:r w:rsidRPr="001F5E07">
        <w:rPr>
          <w:color w:val="000000" w:themeColor="text1"/>
          <w:sz w:val="16"/>
          <w:szCs w:val="16"/>
        </w:rPr>
        <w:noBreakHyphen/>
        <w:t>м Главным управлением НКОП для меня была создана опытная база на заводе № 7, давшая мне возможность форсировать выполнение Ваших указаний.</w:t>
      </w:r>
    </w:p>
    <w:p w14:paraId="211A085C" w14:textId="77777777" w:rsidR="00047C9C" w:rsidRPr="001F5E07" w:rsidRDefault="00047C9C" w:rsidP="001F5E07">
      <w:pPr>
        <w:jc w:val="both"/>
        <w:rPr>
          <w:color w:val="000000" w:themeColor="text1"/>
          <w:sz w:val="16"/>
          <w:szCs w:val="16"/>
        </w:rPr>
      </w:pPr>
      <w:r w:rsidRPr="001F5E07">
        <w:rPr>
          <w:color w:val="000000" w:themeColor="text1"/>
          <w:sz w:val="16"/>
          <w:szCs w:val="16"/>
        </w:rPr>
        <w:t>Счастлив доложить, что на сегодняшний [день] работы по трем объектам (ротный, батальонный и полковой миномет) закончены, в частности, выполнено следующее:</w:t>
      </w:r>
    </w:p>
    <w:p w14:paraId="7EBF7381" w14:textId="77777777" w:rsidR="00047C9C" w:rsidRPr="001F5E07" w:rsidRDefault="00047C9C" w:rsidP="001F5E07">
      <w:pPr>
        <w:jc w:val="both"/>
        <w:rPr>
          <w:color w:val="000000" w:themeColor="text1"/>
          <w:sz w:val="16"/>
          <w:szCs w:val="16"/>
        </w:rPr>
      </w:pPr>
      <w:r w:rsidRPr="001F5E07">
        <w:rPr>
          <w:color w:val="000000" w:themeColor="text1"/>
          <w:sz w:val="16"/>
          <w:szCs w:val="16"/>
        </w:rPr>
        <w:t>I. 50-мм ротный миномет</w:t>
      </w:r>
    </w:p>
    <w:p w14:paraId="11BF2403" w14:textId="77777777" w:rsidR="00047C9C" w:rsidRPr="001F5E07" w:rsidRDefault="00047C9C" w:rsidP="001F5E07">
      <w:pPr>
        <w:jc w:val="both"/>
        <w:rPr>
          <w:color w:val="000000" w:themeColor="text1"/>
          <w:sz w:val="16"/>
          <w:szCs w:val="16"/>
        </w:rPr>
      </w:pPr>
      <w:r w:rsidRPr="001F5E07">
        <w:rPr>
          <w:color w:val="000000" w:themeColor="text1"/>
          <w:sz w:val="16"/>
          <w:szCs w:val="16"/>
        </w:rPr>
        <w:t>Весь образец доработан  комплексно (система, мина, заряд, перевозочные и  переносные средства и т. д.). Измененный образец прошел вторичные полигонные испытания, где выявил хорошую меткость, удобство эксплуатации и получил хорошую оценку полигона. Усилиями коллектива завода была изготовлена серия и отработаны чертежи литеры “А”. Указанные чертежи утверждены Артиллерийским комитетом и переданы на валовое изготовление.</w:t>
      </w:r>
    </w:p>
    <w:p w14:paraId="6CD53C36" w14:textId="77777777" w:rsidR="00047C9C" w:rsidRPr="001F5E07" w:rsidRDefault="00047C9C" w:rsidP="001F5E07">
      <w:pPr>
        <w:jc w:val="both"/>
        <w:rPr>
          <w:color w:val="000000" w:themeColor="text1"/>
          <w:sz w:val="16"/>
          <w:szCs w:val="16"/>
        </w:rPr>
      </w:pPr>
      <w:r w:rsidRPr="001F5E07">
        <w:rPr>
          <w:color w:val="000000" w:themeColor="text1"/>
          <w:sz w:val="16"/>
          <w:szCs w:val="16"/>
        </w:rPr>
        <w:t>II. 82-мм батальонный миномет</w:t>
      </w:r>
    </w:p>
    <w:p w14:paraId="4B73DB81" w14:textId="77777777" w:rsidR="00047C9C" w:rsidRPr="001F5E07" w:rsidRDefault="00047C9C" w:rsidP="001F5E07">
      <w:pPr>
        <w:jc w:val="both"/>
        <w:rPr>
          <w:color w:val="000000" w:themeColor="text1"/>
          <w:sz w:val="16"/>
          <w:szCs w:val="16"/>
        </w:rPr>
      </w:pPr>
      <w:r w:rsidRPr="001F5E07">
        <w:rPr>
          <w:color w:val="000000" w:themeColor="text1"/>
          <w:sz w:val="16"/>
          <w:szCs w:val="16"/>
        </w:rPr>
        <w:t>Окончательно доработана система и отработаны чертежи литеры “А”. Вся система решена также комплексно. Чертежи литеры “А” утверждены Артиллерийским комитетом.</w:t>
      </w:r>
    </w:p>
    <w:p w14:paraId="36B8AF51" w14:textId="77777777" w:rsidR="00047C9C" w:rsidRPr="001F5E07" w:rsidRDefault="00047C9C" w:rsidP="001F5E07">
      <w:pPr>
        <w:jc w:val="both"/>
        <w:rPr>
          <w:color w:val="000000" w:themeColor="text1"/>
          <w:sz w:val="16"/>
          <w:szCs w:val="16"/>
        </w:rPr>
      </w:pPr>
      <w:r w:rsidRPr="001F5E07">
        <w:rPr>
          <w:color w:val="000000" w:themeColor="text1"/>
          <w:sz w:val="16"/>
          <w:szCs w:val="16"/>
        </w:rPr>
        <w:t>К моменту окончания отработки батальонного миномета поступило распоряжение АУ РККА подать один образец из валового изготовления для сравнительных испытаний с чешским образцом фирмы “Шкода”. Поскольку шкодовский образец является прототипом рейнметалловского (немецкого) образца, то эти испытания приобрели сугубый интерес. Проведенные испытания правительственной комиссией выявили явное преимущество нашего отечественного образца перед образцом “Шкода” как в его боевых, так и в эксплуатационных качествах.</w:t>
      </w:r>
    </w:p>
    <w:p w14:paraId="662A8CE4" w14:textId="77777777" w:rsidR="00047C9C" w:rsidRPr="001F5E07" w:rsidRDefault="00047C9C" w:rsidP="001F5E07">
      <w:pPr>
        <w:jc w:val="both"/>
        <w:rPr>
          <w:color w:val="000000" w:themeColor="text1"/>
          <w:sz w:val="16"/>
          <w:szCs w:val="16"/>
        </w:rPr>
      </w:pPr>
      <w:r w:rsidRPr="001F5E07">
        <w:rPr>
          <w:color w:val="000000" w:themeColor="text1"/>
          <w:sz w:val="16"/>
          <w:szCs w:val="16"/>
        </w:rPr>
        <w:t>Кроме этого, эти испытания выявили совершенно два разных течения в проектировании мины и выстрела в целом:</w:t>
      </w:r>
    </w:p>
    <w:p w14:paraId="096BF833" w14:textId="77777777" w:rsidR="00047C9C" w:rsidRPr="001F5E07" w:rsidRDefault="00047C9C" w:rsidP="001F5E07">
      <w:pPr>
        <w:jc w:val="both"/>
        <w:rPr>
          <w:color w:val="000000" w:themeColor="text1"/>
          <w:sz w:val="16"/>
          <w:szCs w:val="16"/>
        </w:rPr>
      </w:pPr>
      <w:r w:rsidRPr="001F5E07">
        <w:rPr>
          <w:color w:val="000000" w:themeColor="text1"/>
          <w:sz w:val="16"/>
          <w:szCs w:val="16"/>
        </w:rPr>
        <w:t>а) наше отечественное направление — с раздельным основным зарядом, дающее возможность выпускать в военное время в промышленности большое количество мин как несложных в изготовлении;</w:t>
      </w:r>
    </w:p>
    <w:p w14:paraId="0E1D6930" w14:textId="77777777" w:rsidR="00047C9C" w:rsidRPr="001F5E07" w:rsidRDefault="00047C9C" w:rsidP="001F5E07">
      <w:pPr>
        <w:jc w:val="both"/>
        <w:rPr>
          <w:color w:val="000000" w:themeColor="text1"/>
          <w:sz w:val="16"/>
          <w:szCs w:val="16"/>
        </w:rPr>
      </w:pPr>
      <w:r w:rsidRPr="001F5E07">
        <w:rPr>
          <w:color w:val="000000" w:themeColor="text1"/>
          <w:sz w:val="16"/>
          <w:szCs w:val="16"/>
        </w:rPr>
        <w:t>б) чешское (немецкое) направление, имеющее нераздельный от стабилизатора основной заряд и сложное устройство укороченных крыльев, необходимость иметь задний тормоз. Направление, создающее затруднение в массовом выпуске этих мин.</w:t>
      </w:r>
    </w:p>
    <w:p w14:paraId="195913CE" w14:textId="77777777" w:rsidR="00047C9C" w:rsidRPr="001F5E07" w:rsidRDefault="00047C9C" w:rsidP="001F5E07">
      <w:pPr>
        <w:jc w:val="both"/>
        <w:rPr>
          <w:color w:val="000000" w:themeColor="text1"/>
          <w:sz w:val="16"/>
          <w:szCs w:val="16"/>
        </w:rPr>
      </w:pPr>
      <w:r w:rsidRPr="001F5E07">
        <w:rPr>
          <w:color w:val="000000" w:themeColor="text1"/>
          <w:sz w:val="16"/>
          <w:szCs w:val="16"/>
        </w:rPr>
        <w:t>Эти сравнительные испытания лишний раз подтвердили, что в проектировании наших минометов и мин я стою на верном направлении.</w:t>
      </w:r>
    </w:p>
    <w:p w14:paraId="0959969D" w14:textId="77777777" w:rsidR="00047C9C" w:rsidRPr="001F5E07" w:rsidRDefault="00047C9C" w:rsidP="001F5E07">
      <w:pPr>
        <w:jc w:val="both"/>
        <w:rPr>
          <w:color w:val="000000" w:themeColor="text1"/>
          <w:sz w:val="16"/>
          <w:szCs w:val="16"/>
        </w:rPr>
      </w:pPr>
      <w:r w:rsidRPr="001F5E07">
        <w:rPr>
          <w:color w:val="000000" w:themeColor="text1"/>
          <w:sz w:val="16"/>
          <w:szCs w:val="16"/>
        </w:rPr>
        <w:t>III. Полковые минометы</w:t>
      </w:r>
    </w:p>
    <w:p w14:paraId="4CF3B12B" w14:textId="77777777" w:rsidR="00047C9C" w:rsidRPr="001F5E07" w:rsidRDefault="00047C9C" w:rsidP="001F5E07">
      <w:pPr>
        <w:jc w:val="both"/>
        <w:rPr>
          <w:color w:val="000000" w:themeColor="text1"/>
          <w:sz w:val="16"/>
          <w:szCs w:val="16"/>
        </w:rPr>
      </w:pPr>
      <w:r w:rsidRPr="001F5E07">
        <w:rPr>
          <w:color w:val="000000" w:themeColor="text1"/>
          <w:sz w:val="16"/>
          <w:szCs w:val="16"/>
        </w:rPr>
        <w:t>После показа Вам 26 апреля полковой миномет 107</w:t>
      </w:r>
      <w:r w:rsidRPr="001F5E07">
        <w:rPr>
          <w:color w:val="000000" w:themeColor="text1"/>
          <w:sz w:val="16"/>
          <w:szCs w:val="16"/>
        </w:rPr>
        <w:noBreakHyphen/>
        <w:t>мм калибра был мною заново спроектирован и, кроме этого, разработан по заданию Арткома 120</w:t>
      </w:r>
      <w:r w:rsidRPr="001F5E07">
        <w:rPr>
          <w:color w:val="000000" w:themeColor="text1"/>
          <w:sz w:val="16"/>
          <w:szCs w:val="16"/>
        </w:rPr>
        <w:noBreakHyphen/>
        <w:t>мм калибр. Несмотря на трудности, усилиями коллектива завода были изготовлены оба образца и, самое главное, мины к ним и выстрел в целом. Во время демонстрации представителям фирмы “Шкода” этих полковых минометов выявилась хорошая меткость и мощное действие мины у цели, что вызвало повышенный интерес представителей фирмы к этим опытным образцам.</w:t>
      </w:r>
    </w:p>
    <w:p w14:paraId="3BE097F0" w14:textId="77777777" w:rsidR="00047C9C" w:rsidRPr="001F5E07" w:rsidRDefault="00047C9C" w:rsidP="001F5E07">
      <w:pPr>
        <w:jc w:val="both"/>
        <w:rPr>
          <w:color w:val="000000" w:themeColor="text1"/>
          <w:sz w:val="16"/>
          <w:szCs w:val="16"/>
        </w:rPr>
      </w:pPr>
      <w:r w:rsidRPr="001F5E07">
        <w:rPr>
          <w:color w:val="000000" w:themeColor="text1"/>
          <w:sz w:val="16"/>
          <w:szCs w:val="16"/>
        </w:rPr>
        <w:t>Проведенные мною окончательные заводские испытания полковых минометов на усиленных зарядах выявили полную прочность систем. В настоящее время полковые минометы переданы на полигонные испытания.</w:t>
      </w:r>
    </w:p>
    <w:p w14:paraId="32319972" w14:textId="77777777" w:rsidR="00047C9C" w:rsidRPr="001F5E07" w:rsidRDefault="00047C9C" w:rsidP="001F5E07">
      <w:pPr>
        <w:jc w:val="both"/>
        <w:rPr>
          <w:color w:val="000000" w:themeColor="text1"/>
          <w:sz w:val="16"/>
          <w:szCs w:val="16"/>
        </w:rPr>
      </w:pPr>
      <w:r w:rsidRPr="001F5E07">
        <w:rPr>
          <w:color w:val="000000" w:themeColor="text1"/>
          <w:sz w:val="16"/>
          <w:szCs w:val="16"/>
        </w:rPr>
        <w:t>В связи с переходом на новый этап работы по минометам (дивизионные 160</w:t>
      </w:r>
      <w:r w:rsidRPr="001F5E07">
        <w:rPr>
          <w:color w:val="000000" w:themeColor="text1"/>
          <w:sz w:val="16"/>
          <w:szCs w:val="16"/>
        </w:rPr>
        <w:noBreakHyphen/>
        <w:t>мм калибра, АРГК 240</w:t>
      </w:r>
      <w:r w:rsidRPr="001F5E07">
        <w:rPr>
          <w:color w:val="000000" w:themeColor="text1"/>
          <w:sz w:val="16"/>
          <w:szCs w:val="16"/>
        </w:rPr>
        <w:noBreakHyphen/>
        <w:t>мм калибра, сверхмощные фугасные и химические мины СОВ и НЛЗ и т. д.) высшей наградой за проведенную работу коллективу минометчиков будет Ваше согласие, Иосиф Виссарионович, на вторичный показ Вам уже доработанных образцов ротного, батальонного и полкового минометов.</w:t>
      </w:r>
    </w:p>
    <w:p w14:paraId="33D87A4A" w14:textId="77777777" w:rsidR="00047C9C" w:rsidRPr="001F5E07" w:rsidRDefault="00047C9C" w:rsidP="001F5E07">
      <w:pPr>
        <w:jc w:val="both"/>
        <w:rPr>
          <w:color w:val="000000" w:themeColor="text1"/>
          <w:sz w:val="16"/>
          <w:szCs w:val="16"/>
        </w:rPr>
      </w:pPr>
      <w:r w:rsidRPr="001F5E07">
        <w:rPr>
          <w:color w:val="000000" w:themeColor="text1"/>
          <w:sz w:val="16"/>
          <w:szCs w:val="16"/>
        </w:rPr>
        <w:t>Начальник Минометно-минного бюро № 4Шавырин</w:t>
      </w:r>
    </w:p>
    <w:p w14:paraId="12D8347D" w14:textId="77777777" w:rsidR="00047C9C" w:rsidRPr="001F5E07" w:rsidRDefault="00047C9C" w:rsidP="001F5E07">
      <w:pPr>
        <w:jc w:val="both"/>
        <w:rPr>
          <w:color w:val="000000" w:themeColor="text1"/>
          <w:sz w:val="16"/>
          <w:szCs w:val="16"/>
        </w:rPr>
      </w:pPr>
      <w:r w:rsidRPr="001F5E07">
        <w:rPr>
          <w:color w:val="000000" w:themeColor="text1"/>
          <w:sz w:val="16"/>
          <w:szCs w:val="16"/>
        </w:rPr>
        <w:t>Примечание:</w:t>
      </w:r>
    </w:p>
    <w:p w14:paraId="0B625D74" w14:textId="77777777" w:rsidR="00047C9C" w:rsidRPr="001F5E07" w:rsidRDefault="00047C9C" w:rsidP="001F5E07">
      <w:pPr>
        <w:jc w:val="both"/>
        <w:rPr>
          <w:color w:val="000000" w:themeColor="text1"/>
          <w:sz w:val="16"/>
          <w:szCs w:val="16"/>
        </w:rPr>
      </w:pPr>
      <w:r w:rsidRPr="001F5E07">
        <w:rPr>
          <w:color w:val="000000" w:themeColor="text1"/>
          <w:sz w:val="16"/>
          <w:szCs w:val="16"/>
        </w:rPr>
        <w:t>[</w:t>
      </w:r>
      <w:hyperlink r:id="rId76" w:anchor="s1" w:history="1">
        <w:r w:rsidRPr="001F5E07">
          <w:rPr>
            <w:color w:val="000000" w:themeColor="text1"/>
            <w:sz w:val="16"/>
            <w:szCs w:val="16"/>
          </w:rPr>
          <w:t>1</w:t>
        </w:r>
      </w:hyperlink>
      <w:r w:rsidRPr="001F5E07">
        <w:rPr>
          <w:color w:val="000000" w:themeColor="text1"/>
          <w:sz w:val="16"/>
          <w:szCs w:val="16"/>
        </w:rPr>
        <w:t>] Копии были направлены: председателю СНК СССР В. М. Молотову, наркому обороны СССР К. Е. Ворошилову и наркому оборонной промышленности СССР М. М. Кагановичу.</w:t>
      </w:r>
    </w:p>
    <w:p w14:paraId="57A7EDE7" w14:textId="77777777" w:rsidR="00047C9C" w:rsidRPr="001F5E07" w:rsidRDefault="00047C9C" w:rsidP="001F5E07">
      <w:pPr>
        <w:jc w:val="both"/>
        <w:rPr>
          <w:color w:val="000000" w:themeColor="text1"/>
          <w:sz w:val="16"/>
          <w:szCs w:val="16"/>
        </w:rPr>
      </w:pPr>
      <w:r w:rsidRPr="001F5E07">
        <w:rPr>
          <w:color w:val="000000" w:themeColor="text1"/>
          <w:sz w:val="16"/>
          <w:szCs w:val="16"/>
        </w:rPr>
        <w:t>РГАСПИ. Ф. 82. Оп. 2. Д. 567. Л. 56-58. Подлинник (17788).</w:t>
      </w:r>
    </w:p>
    <w:p w14:paraId="605E8AB0" w14:textId="77777777" w:rsidR="00047C9C" w:rsidRPr="001F5E07" w:rsidRDefault="00047C9C" w:rsidP="001F5E07">
      <w:pPr>
        <w:jc w:val="both"/>
        <w:rPr>
          <w:color w:val="000000" w:themeColor="text1"/>
          <w:sz w:val="16"/>
          <w:szCs w:val="16"/>
        </w:rPr>
      </w:pPr>
    </w:p>
    <w:p w14:paraId="62877E99" w14:textId="77777777" w:rsidR="00475B75" w:rsidRPr="001F5E07" w:rsidRDefault="00475B75" w:rsidP="001F5E07">
      <w:pPr>
        <w:jc w:val="both"/>
        <w:rPr>
          <w:color w:val="0070C0"/>
          <w:sz w:val="16"/>
          <w:szCs w:val="16"/>
        </w:rPr>
      </w:pPr>
      <w:r w:rsidRPr="001F5E07">
        <w:rPr>
          <w:color w:val="0070C0"/>
          <w:sz w:val="16"/>
          <w:szCs w:val="16"/>
        </w:rPr>
        <w:t>16 сентября 1938 экономичес</w:t>
      </w:r>
      <w:r w:rsidRPr="001F5E07">
        <w:rPr>
          <w:color w:val="0070C0"/>
          <w:sz w:val="16"/>
          <w:szCs w:val="16"/>
        </w:rPr>
        <w:softHyphen/>
        <w:t>кий совет при Совнаркоме СССР вынес постановле</w:t>
      </w:r>
      <w:r w:rsidRPr="001F5E07">
        <w:rPr>
          <w:color w:val="0070C0"/>
          <w:sz w:val="16"/>
          <w:szCs w:val="16"/>
        </w:rPr>
        <w:softHyphen/>
        <w:t>ние о совместном испытании тракторов С Г-65 и ХТЗ-Т2Г. После испытаний ХТЗ-Т2Г его произ</w:t>
      </w:r>
      <w:r w:rsidRPr="001F5E07">
        <w:rPr>
          <w:color w:val="0070C0"/>
          <w:sz w:val="16"/>
          <w:szCs w:val="16"/>
        </w:rPr>
        <w:softHyphen/>
        <w:t>водство начнется на ХТЗ. Он будет выпускаться до 1941 г. Изготовлено около 16 тыс. трак</w:t>
      </w:r>
      <w:r w:rsidRPr="001F5E07">
        <w:rPr>
          <w:color w:val="0070C0"/>
          <w:sz w:val="16"/>
          <w:szCs w:val="16"/>
        </w:rPr>
        <w:softHyphen/>
        <w:t>торов. Мощность его двигателя со</w:t>
      </w:r>
      <w:r w:rsidRPr="001F5E07">
        <w:rPr>
          <w:color w:val="0070C0"/>
          <w:sz w:val="16"/>
          <w:szCs w:val="16"/>
        </w:rPr>
        <w:softHyphen/>
        <w:t>ставляла 45 л.с. Трактор имел на крюке мощность 28 л.с. и весил 5850 кг. Машина была удостоена Золотой медали на Международной выставке в Париже в 1939 г., а на выставке в Пловдиве - высшей награды (22518).</w:t>
      </w:r>
    </w:p>
    <w:p w14:paraId="0310A434" w14:textId="77777777" w:rsidR="00475B75" w:rsidRPr="001F5E07" w:rsidRDefault="00475B75" w:rsidP="001F5E07">
      <w:pPr>
        <w:jc w:val="both"/>
        <w:rPr>
          <w:color w:val="0070C0"/>
          <w:sz w:val="16"/>
          <w:szCs w:val="16"/>
        </w:rPr>
      </w:pPr>
    </w:p>
    <w:p w14:paraId="7D0AD60A" w14:textId="77777777" w:rsidR="00475B75" w:rsidRPr="001F5E07" w:rsidRDefault="00475B75" w:rsidP="001F5E07">
      <w:pPr>
        <w:jc w:val="both"/>
        <w:rPr>
          <w:color w:val="0070C0"/>
          <w:sz w:val="16"/>
          <w:szCs w:val="16"/>
        </w:rPr>
      </w:pPr>
      <w:r w:rsidRPr="001F5E07">
        <w:rPr>
          <w:color w:val="0070C0"/>
          <w:sz w:val="16"/>
          <w:szCs w:val="16"/>
        </w:rPr>
        <w:t>16 сентября 1938 опросом ПБ</w:t>
      </w:r>
    </w:p>
    <w:p w14:paraId="23C23E23" w14:textId="77777777" w:rsidR="00475B75" w:rsidRPr="001F5E07" w:rsidRDefault="00475B75" w:rsidP="001F5E07">
      <w:pPr>
        <w:jc w:val="both"/>
        <w:rPr>
          <w:color w:val="0070C0"/>
          <w:sz w:val="16"/>
          <w:szCs w:val="16"/>
        </w:rPr>
      </w:pPr>
      <w:r w:rsidRPr="001F5E07">
        <w:rPr>
          <w:color w:val="0070C0"/>
          <w:sz w:val="16"/>
          <w:szCs w:val="16"/>
        </w:rPr>
        <w:t>25.- Вопросы К.О.</w:t>
      </w:r>
    </w:p>
    <w:p w14:paraId="6DD68BF8" w14:textId="77777777" w:rsidR="00475B75" w:rsidRPr="001F5E07" w:rsidRDefault="00475B75" w:rsidP="001F5E07">
      <w:pPr>
        <w:jc w:val="both"/>
        <w:rPr>
          <w:color w:val="0070C0"/>
          <w:sz w:val="16"/>
          <w:szCs w:val="16"/>
        </w:rPr>
      </w:pPr>
      <w:r w:rsidRPr="001F5E07">
        <w:rPr>
          <w:color w:val="0070C0"/>
          <w:sz w:val="16"/>
          <w:szCs w:val="16"/>
        </w:rPr>
        <w:t>Утвердить следующие решения К.О.:</w:t>
      </w:r>
    </w:p>
    <w:p w14:paraId="5AC49F54" w14:textId="77777777" w:rsidR="00475B75" w:rsidRPr="001F5E07" w:rsidRDefault="00475B75" w:rsidP="001F5E07">
      <w:pPr>
        <w:jc w:val="both"/>
        <w:rPr>
          <w:color w:val="0070C0"/>
          <w:sz w:val="16"/>
          <w:szCs w:val="16"/>
        </w:rPr>
      </w:pPr>
      <w:r w:rsidRPr="001F5E07">
        <w:rPr>
          <w:color w:val="0070C0"/>
          <w:sz w:val="16"/>
          <w:szCs w:val="16"/>
        </w:rPr>
        <w:t>I. О повышении заработной платы для рабочих, ИТР и сдужащих Ленинградской судостроительнрй верфи НКВД.</w:t>
      </w:r>
    </w:p>
    <w:p w14:paraId="44214BA2" w14:textId="77777777" w:rsidR="00475B75" w:rsidRPr="001F5E07" w:rsidRDefault="00475B75" w:rsidP="001F5E07">
      <w:pPr>
        <w:jc w:val="both"/>
        <w:rPr>
          <w:color w:val="0070C0"/>
          <w:sz w:val="16"/>
          <w:szCs w:val="16"/>
        </w:rPr>
      </w:pPr>
      <w:r w:rsidRPr="001F5E07">
        <w:rPr>
          <w:color w:val="0070C0"/>
          <w:sz w:val="16"/>
          <w:szCs w:val="16"/>
        </w:rPr>
        <w:t>"В развитие пунктов 14, 15 и 16 постановления КО от 11.У.1938 г. за № 80сс:</w:t>
      </w:r>
    </w:p>
    <w:p w14:paraId="4C5F51D4" w14:textId="77777777" w:rsidR="00475B75" w:rsidRPr="001F5E07" w:rsidRDefault="00475B75" w:rsidP="001F5E07">
      <w:pPr>
        <w:jc w:val="both"/>
        <w:rPr>
          <w:color w:val="0070C0"/>
          <w:sz w:val="16"/>
          <w:szCs w:val="16"/>
        </w:rPr>
      </w:pPr>
      <w:r w:rsidRPr="001F5E07">
        <w:rPr>
          <w:color w:val="0070C0"/>
          <w:sz w:val="16"/>
          <w:szCs w:val="16"/>
        </w:rPr>
        <w:t>1.Утвердить с 1.УШ.38 г. для рабочих Ленинградской судостроительной верфи НКВД 8-ми разрядную сетку с со</w:t>
      </w:r>
      <w:r w:rsidRPr="001F5E07">
        <w:rPr>
          <w:color w:val="0070C0"/>
          <w:sz w:val="16"/>
          <w:szCs w:val="16"/>
        </w:rPr>
        <w:softHyphen/>
        <w:t>отношением между ставкой 1-го и УШ разрядов 1:3,6 и ставки первого разряда в размере:</w:t>
      </w:r>
    </w:p>
    <w:p w14:paraId="7FD312E5" w14:textId="77777777" w:rsidR="00475B75" w:rsidRPr="001F5E07" w:rsidRDefault="00475B75" w:rsidP="001F5E07">
      <w:pPr>
        <w:jc w:val="both"/>
        <w:rPr>
          <w:color w:val="0070C0"/>
          <w:sz w:val="16"/>
          <w:szCs w:val="16"/>
        </w:rPr>
      </w:pPr>
      <w:r w:rsidRPr="001F5E07">
        <w:rPr>
          <w:color w:val="0070C0"/>
          <w:sz w:val="16"/>
          <w:szCs w:val="16"/>
        </w:rPr>
        <w:t>а) на сдельных холодных работах</w:t>
      </w:r>
      <w:r w:rsidRPr="001F5E07">
        <w:rPr>
          <w:color w:val="0070C0"/>
          <w:sz w:val="16"/>
          <w:szCs w:val="16"/>
        </w:rPr>
        <w:tab/>
        <w:t xml:space="preserve"> 90 коп.</w:t>
      </w:r>
    </w:p>
    <w:p w14:paraId="5F88D612" w14:textId="77777777" w:rsidR="00475B75" w:rsidRPr="001F5E07" w:rsidRDefault="00475B75" w:rsidP="001F5E07">
      <w:pPr>
        <w:jc w:val="both"/>
        <w:rPr>
          <w:color w:val="0070C0"/>
          <w:sz w:val="16"/>
          <w:szCs w:val="16"/>
        </w:rPr>
      </w:pPr>
      <w:r w:rsidRPr="001F5E07">
        <w:rPr>
          <w:color w:val="0070C0"/>
          <w:sz w:val="16"/>
          <w:szCs w:val="16"/>
        </w:rPr>
        <w:t>б) на сдельных горячих работах</w:t>
      </w:r>
      <w:r w:rsidRPr="001F5E07">
        <w:rPr>
          <w:color w:val="0070C0"/>
          <w:sz w:val="16"/>
          <w:szCs w:val="16"/>
        </w:rPr>
        <w:tab/>
        <w:t>1р.05</w:t>
      </w:r>
    </w:p>
    <w:p w14:paraId="1F896C8C" w14:textId="77777777" w:rsidR="00475B75" w:rsidRPr="001F5E07" w:rsidRDefault="00475B75" w:rsidP="001F5E07">
      <w:pPr>
        <w:jc w:val="both"/>
        <w:rPr>
          <w:color w:val="0070C0"/>
          <w:sz w:val="16"/>
          <w:szCs w:val="16"/>
        </w:rPr>
      </w:pPr>
      <w:r w:rsidRPr="001F5E07">
        <w:rPr>
          <w:color w:val="0070C0"/>
          <w:sz w:val="16"/>
          <w:szCs w:val="16"/>
        </w:rPr>
        <w:t>в) на повременных холодных работах... 75</w:t>
      </w:r>
    </w:p>
    <w:p w14:paraId="761601EF" w14:textId="77777777" w:rsidR="00475B75" w:rsidRPr="001F5E07" w:rsidRDefault="00475B75" w:rsidP="001F5E07">
      <w:pPr>
        <w:jc w:val="both"/>
        <w:rPr>
          <w:color w:val="0070C0"/>
          <w:sz w:val="16"/>
          <w:szCs w:val="16"/>
        </w:rPr>
      </w:pPr>
      <w:r w:rsidRPr="001F5E07">
        <w:rPr>
          <w:color w:val="0070C0"/>
          <w:sz w:val="16"/>
          <w:szCs w:val="16"/>
        </w:rPr>
        <w:t>г) на повременных горячих работах.... 90 "</w:t>
      </w:r>
    </w:p>
    <w:p w14:paraId="45552E2D" w14:textId="77777777" w:rsidR="00475B75" w:rsidRPr="001F5E07" w:rsidRDefault="00475B75" w:rsidP="001F5E07">
      <w:pPr>
        <w:jc w:val="both"/>
        <w:rPr>
          <w:color w:val="0070C0"/>
          <w:sz w:val="16"/>
          <w:szCs w:val="16"/>
        </w:rPr>
      </w:pPr>
      <w:r w:rsidRPr="001F5E07">
        <w:rPr>
          <w:color w:val="0070C0"/>
          <w:sz w:val="16"/>
          <w:szCs w:val="16"/>
        </w:rPr>
        <w:lastRenderedPageBreak/>
        <w:t>2. Распространить на инженерно-технических работ</w:t>
      </w:r>
      <w:r w:rsidRPr="001F5E07">
        <w:rPr>
          <w:color w:val="0070C0"/>
          <w:sz w:val="16"/>
          <w:szCs w:val="16"/>
        </w:rPr>
        <w:softHyphen/>
        <w:t>ников и служащих Ленинградской судоверфи НКВД должност</w:t>
      </w:r>
      <w:r w:rsidRPr="001F5E07">
        <w:rPr>
          <w:color w:val="0070C0"/>
          <w:sz w:val="16"/>
          <w:szCs w:val="16"/>
        </w:rPr>
        <w:softHyphen/>
        <w:t>ные оклады, утвержденные для предприятий 2-й катего</w:t>
      </w:r>
      <w:r w:rsidRPr="001F5E07">
        <w:rPr>
          <w:color w:val="0070C0"/>
          <w:sz w:val="16"/>
          <w:szCs w:val="16"/>
        </w:rPr>
        <w:softHyphen/>
        <w:t>рии 2-го Главного Управления НКОП.</w:t>
      </w:r>
    </w:p>
    <w:p w14:paraId="6FD95407" w14:textId="77777777" w:rsidR="00475B75" w:rsidRPr="001F5E07" w:rsidRDefault="00475B75" w:rsidP="001F5E07">
      <w:pPr>
        <w:jc w:val="both"/>
        <w:rPr>
          <w:color w:val="0070C0"/>
          <w:sz w:val="16"/>
          <w:szCs w:val="16"/>
        </w:rPr>
      </w:pPr>
      <w:r w:rsidRPr="001F5E07">
        <w:rPr>
          <w:color w:val="0070C0"/>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1F5E07">
        <w:rPr>
          <w:color w:val="0070C0"/>
          <w:sz w:val="16"/>
          <w:szCs w:val="16"/>
        </w:rPr>
        <w:softHyphen/>
        <w:t>ного фонда СНК СССР дополнительный фонд зарплаты в сумме 950 тыс. рублей.</w:t>
      </w:r>
    </w:p>
    <w:p w14:paraId="7F798F05" w14:textId="77777777" w:rsidR="00475B75" w:rsidRPr="001F5E07" w:rsidRDefault="00475B75" w:rsidP="001F5E07">
      <w:pPr>
        <w:jc w:val="both"/>
        <w:rPr>
          <w:color w:val="0070C0"/>
          <w:sz w:val="16"/>
          <w:szCs w:val="16"/>
        </w:rPr>
      </w:pPr>
      <w:r w:rsidRPr="001F5E07">
        <w:rPr>
          <w:color w:val="0070C0"/>
          <w:sz w:val="16"/>
          <w:szCs w:val="16"/>
        </w:rPr>
        <w:t>Выписки посланы: т.т. Молотову (Белоусову). Ежову. Звереву.</w:t>
      </w:r>
    </w:p>
    <w:p w14:paraId="7570A408" w14:textId="77777777" w:rsidR="00475B75" w:rsidRPr="001F5E07" w:rsidRDefault="00475B75" w:rsidP="001F5E07">
      <w:pPr>
        <w:jc w:val="both"/>
        <w:rPr>
          <w:color w:val="0070C0"/>
          <w:sz w:val="16"/>
          <w:szCs w:val="16"/>
        </w:rPr>
      </w:pPr>
      <w:r w:rsidRPr="001F5E07">
        <w:rPr>
          <w:color w:val="0070C0"/>
          <w:sz w:val="16"/>
          <w:szCs w:val="16"/>
        </w:rPr>
        <w:t>П. О приобретении для НКВМФ_испанскогр_парохода Кабо Сан Августин</w:t>
      </w:r>
    </w:p>
    <w:p w14:paraId="7D51B26D" w14:textId="77777777" w:rsidR="00475B75" w:rsidRPr="001F5E07" w:rsidRDefault="00475B75" w:rsidP="001F5E07">
      <w:pPr>
        <w:jc w:val="both"/>
        <w:rPr>
          <w:color w:val="0070C0"/>
          <w:sz w:val="16"/>
          <w:szCs w:val="16"/>
        </w:rPr>
      </w:pPr>
      <w:r w:rsidRPr="001F5E07">
        <w:rPr>
          <w:color w:val="0070C0"/>
          <w:sz w:val="16"/>
          <w:szCs w:val="16"/>
        </w:rPr>
        <w:t>Разрешить НКВТ купить для НКВМФ"а у Министер</w:t>
      </w:r>
      <w:r w:rsidRPr="001F5E07">
        <w:rPr>
          <w:color w:val="0070C0"/>
          <w:sz w:val="16"/>
          <w:szCs w:val="16"/>
        </w:rPr>
        <w:softHyphen/>
        <w:t>ства транспорта Испанской Республики пароход "Кабо Сан Августин".</w:t>
      </w:r>
    </w:p>
    <w:p w14:paraId="4236F29D" w14:textId="77777777" w:rsidR="00475B75" w:rsidRPr="001F5E07" w:rsidRDefault="00475B75" w:rsidP="001F5E07">
      <w:pPr>
        <w:jc w:val="both"/>
        <w:rPr>
          <w:color w:val="0070C0"/>
          <w:sz w:val="16"/>
          <w:szCs w:val="16"/>
        </w:rPr>
      </w:pPr>
      <w:r w:rsidRPr="001F5E07">
        <w:rPr>
          <w:color w:val="0070C0"/>
          <w:sz w:val="16"/>
          <w:szCs w:val="16"/>
        </w:rPr>
        <w:t>Для чего выделить импортный контингент в сумме 300.000 фунтов стерлингов".</w:t>
      </w:r>
    </w:p>
    <w:p w14:paraId="510643FB" w14:textId="77777777" w:rsidR="00475B75" w:rsidRPr="001F5E07" w:rsidRDefault="00475B75" w:rsidP="001F5E07">
      <w:pPr>
        <w:jc w:val="both"/>
        <w:rPr>
          <w:color w:val="0070C0"/>
          <w:sz w:val="16"/>
          <w:szCs w:val="16"/>
        </w:rPr>
      </w:pPr>
      <w:r w:rsidRPr="001F5E07">
        <w:rPr>
          <w:color w:val="0070C0"/>
          <w:sz w:val="16"/>
          <w:szCs w:val="16"/>
        </w:rPr>
        <w:t>Выписки посланы: т.т. Молотову (Белоусову). Чвялеву, Фриновскому.</w:t>
      </w:r>
    </w:p>
    <w:p w14:paraId="786AD0F1" w14:textId="77777777" w:rsidR="00475B75" w:rsidRPr="001F5E07" w:rsidRDefault="00475B75" w:rsidP="001F5E07">
      <w:pPr>
        <w:jc w:val="both"/>
        <w:rPr>
          <w:color w:val="0070C0"/>
          <w:sz w:val="16"/>
          <w:szCs w:val="16"/>
        </w:rPr>
      </w:pPr>
      <w:r w:rsidRPr="001F5E07">
        <w:rPr>
          <w:color w:val="0070C0"/>
          <w:sz w:val="16"/>
          <w:szCs w:val="16"/>
        </w:rPr>
        <w:t>Ш. О производстве минно-трального оружия.</w:t>
      </w:r>
    </w:p>
    <w:p w14:paraId="34DEA8CF" w14:textId="77777777" w:rsidR="00475B75" w:rsidRPr="001F5E07" w:rsidRDefault="00475B75" w:rsidP="001F5E07">
      <w:pPr>
        <w:jc w:val="both"/>
        <w:rPr>
          <w:color w:val="0070C0"/>
          <w:sz w:val="16"/>
          <w:szCs w:val="16"/>
        </w:rPr>
      </w:pPr>
      <w:r w:rsidRPr="001F5E07">
        <w:rPr>
          <w:color w:val="0070C0"/>
          <w:sz w:val="16"/>
          <w:szCs w:val="16"/>
        </w:rPr>
        <w:t>а) НКВМФ в течение 1939 года расширить существую</w:t>
      </w:r>
      <w:r w:rsidRPr="001F5E07">
        <w:rPr>
          <w:color w:val="0070C0"/>
          <w:sz w:val="16"/>
          <w:szCs w:val="16"/>
        </w:rPr>
        <w:softHyphen/>
        <w:t>щие и построить новые боесклады и мастерские в пор</w:t>
      </w:r>
      <w:r w:rsidRPr="001F5E07">
        <w:rPr>
          <w:color w:val="0070C0"/>
          <w:sz w:val="16"/>
          <w:szCs w:val="16"/>
        </w:rPr>
        <w:softHyphen/>
        <w:t>тах (см.приложение) для хранения и ремонта минно</w:t>
      </w:r>
      <w:r w:rsidRPr="001F5E07">
        <w:rPr>
          <w:color w:val="0070C0"/>
          <w:sz w:val="16"/>
          <w:szCs w:val="16"/>
        </w:rPr>
        <w:softHyphen/>
        <w:t>трального оружия.</w:t>
      </w:r>
    </w:p>
    <w:p w14:paraId="5CFEDF65" w14:textId="77777777" w:rsidR="00475B75" w:rsidRPr="001F5E07" w:rsidRDefault="00475B75" w:rsidP="001F5E07">
      <w:pPr>
        <w:jc w:val="both"/>
        <w:rPr>
          <w:color w:val="0070C0"/>
          <w:sz w:val="16"/>
          <w:szCs w:val="16"/>
        </w:rPr>
      </w:pPr>
      <w:r w:rsidRPr="001F5E07">
        <w:rPr>
          <w:color w:val="0070C0"/>
          <w:sz w:val="16"/>
          <w:szCs w:val="16"/>
        </w:rPr>
        <w:t>На строительство складов и мастерских НКВМФ вы</w:t>
      </w:r>
      <w:r w:rsidRPr="001F5E07">
        <w:rPr>
          <w:color w:val="0070C0"/>
          <w:sz w:val="16"/>
          <w:szCs w:val="16"/>
        </w:rPr>
        <w:softHyphen/>
        <w:t>делить из резервного фонда СНК СССР в 1938 г. 2 млн. рублей.</w:t>
      </w:r>
    </w:p>
    <w:p w14:paraId="38CD097F" w14:textId="77777777" w:rsidR="00475B75" w:rsidRPr="001F5E07" w:rsidRDefault="00475B75" w:rsidP="001F5E07">
      <w:pPr>
        <w:jc w:val="both"/>
        <w:rPr>
          <w:color w:val="0070C0"/>
          <w:sz w:val="16"/>
          <w:szCs w:val="16"/>
        </w:rPr>
      </w:pPr>
      <w:r w:rsidRPr="001F5E07">
        <w:rPr>
          <w:color w:val="0070C0"/>
          <w:sz w:val="16"/>
          <w:szCs w:val="16"/>
        </w:rPr>
        <w:t>б) Ввести для рабочих, ИТР и служащих минно-тор</w:t>
      </w:r>
      <w:r w:rsidRPr="001F5E07">
        <w:rPr>
          <w:color w:val="0070C0"/>
          <w:sz w:val="16"/>
          <w:szCs w:val="16"/>
        </w:rPr>
        <w:softHyphen/>
        <w:t>педных боескладов, мастерских при них и вольнонаемных рабочих НИМТИ тарифную сетку НКОП по торпедной про</w:t>
      </w:r>
      <w:r w:rsidRPr="001F5E07">
        <w:rPr>
          <w:color w:val="0070C0"/>
          <w:sz w:val="16"/>
          <w:szCs w:val="16"/>
        </w:rPr>
        <w:softHyphen/>
        <w:t>мышленности с увеличением почасовой оплаты на 30% (работа с боеприпасами и вредные условия на боескла дах). •</w:t>
      </w:r>
    </w:p>
    <w:p w14:paraId="2CF224E1" w14:textId="77777777" w:rsidR="00475B75" w:rsidRPr="001F5E07" w:rsidRDefault="00475B75" w:rsidP="001F5E07">
      <w:pPr>
        <w:jc w:val="both"/>
        <w:rPr>
          <w:color w:val="0070C0"/>
          <w:sz w:val="16"/>
          <w:szCs w:val="16"/>
        </w:rPr>
      </w:pPr>
      <w:r w:rsidRPr="001F5E07">
        <w:rPr>
          <w:color w:val="0070C0"/>
          <w:sz w:val="16"/>
          <w:szCs w:val="16"/>
        </w:rPr>
        <w:t>в) Установить для рабочих вышеперечисленных пред</w:t>
      </w:r>
      <w:r w:rsidRPr="001F5E07">
        <w:rPr>
          <w:color w:val="0070C0"/>
          <w:sz w:val="16"/>
          <w:szCs w:val="16"/>
        </w:rPr>
        <w:softHyphen/>
        <w:t>приятий надбавки за выслугу лет в размере:</w:t>
      </w:r>
    </w:p>
    <w:p w14:paraId="607D9A1D" w14:textId="77777777" w:rsidR="00475B75" w:rsidRPr="001F5E07" w:rsidRDefault="00475B75" w:rsidP="001F5E07">
      <w:pPr>
        <w:jc w:val="both"/>
        <w:rPr>
          <w:color w:val="0070C0"/>
          <w:sz w:val="16"/>
          <w:szCs w:val="16"/>
        </w:rPr>
      </w:pPr>
      <w:r w:rsidRPr="001F5E07">
        <w:rPr>
          <w:color w:val="0070C0"/>
          <w:sz w:val="16"/>
          <w:szCs w:val="16"/>
        </w:rPr>
        <w:t xml:space="preserve">за 3 года работы </w:t>
      </w:r>
      <w:r w:rsidRPr="001F5E07">
        <w:rPr>
          <w:color w:val="0070C0"/>
          <w:sz w:val="16"/>
          <w:szCs w:val="16"/>
        </w:rPr>
        <w:tab/>
        <w:t xml:space="preserve"> 10%</w:t>
      </w:r>
    </w:p>
    <w:p w14:paraId="4D8E2439" w14:textId="77777777" w:rsidR="00475B75" w:rsidRPr="001F5E07" w:rsidRDefault="00475B75" w:rsidP="001F5E07">
      <w:pPr>
        <w:jc w:val="both"/>
        <w:rPr>
          <w:color w:val="0070C0"/>
          <w:sz w:val="16"/>
          <w:szCs w:val="16"/>
        </w:rPr>
      </w:pPr>
      <w:r w:rsidRPr="001F5E07">
        <w:rPr>
          <w:color w:val="0070C0"/>
          <w:sz w:val="16"/>
          <w:szCs w:val="16"/>
        </w:rPr>
        <w:t>за 5 лет</w:t>
      </w:r>
      <w:r w:rsidRPr="001F5E07">
        <w:rPr>
          <w:color w:val="0070C0"/>
          <w:sz w:val="16"/>
          <w:szCs w:val="16"/>
        </w:rPr>
        <w:tab/>
        <w:t>"</w:t>
      </w:r>
      <w:r w:rsidRPr="001F5E07">
        <w:rPr>
          <w:color w:val="0070C0"/>
          <w:sz w:val="16"/>
          <w:szCs w:val="16"/>
        </w:rPr>
        <w:tab/>
      </w:r>
      <w:r w:rsidRPr="001F5E07">
        <w:rPr>
          <w:color w:val="0070C0"/>
          <w:sz w:val="16"/>
          <w:szCs w:val="16"/>
        </w:rPr>
        <w:tab/>
        <w:t xml:space="preserve"> 20%</w:t>
      </w:r>
    </w:p>
    <w:p w14:paraId="611088CE" w14:textId="77777777" w:rsidR="00475B75" w:rsidRPr="001F5E07" w:rsidRDefault="00475B75" w:rsidP="001F5E07">
      <w:pPr>
        <w:jc w:val="both"/>
        <w:rPr>
          <w:color w:val="0070C0"/>
          <w:sz w:val="16"/>
          <w:szCs w:val="16"/>
        </w:rPr>
      </w:pPr>
      <w:r w:rsidRPr="001F5E07">
        <w:rPr>
          <w:color w:val="0070C0"/>
          <w:sz w:val="16"/>
          <w:szCs w:val="16"/>
        </w:rPr>
        <w:t>за 10 "</w:t>
      </w:r>
      <w:r w:rsidRPr="001F5E07">
        <w:rPr>
          <w:color w:val="0070C0"/>
          <w:sz w:val="16"/>
          <w:szCs w:val="16"/>
        </w:rPr>
        <w:tab/>
        <w:t>"</w:t>
      </w:r>
      <w:r w:rsidRPr="001F5E07">
        <w:rPr>
          <w:color w:val="0070C0"/>
          <w:sz w:val="16"/>
          <w:szCs w:val="16"/>
        </w:rPr>
        <w:tab/>
      </w:r>
      <w:r w:rsidRPr="001F5E07">
        <w:rPr>
          <w:color w:val="0070C0"/>
          <w:sz w:val="16"/>
          <w:szCs w:val="16"/>
        </w:rPr>
        <w:tab/>
        <w:t xml:space="preserve"> 30%</w:t>
      </w:r>
    </w:p>
    <w:p w14:paraId="525D2877" w14:textId="77777777" w:rsidR="00475B75" w:rsidRPr="001F5E07" w:rsidRDefault="00475B75" w:rsidP="001F5E07">
      <w:pPr>
        <w:jc w:val="both"/>
        <w:rPr>
          <w:color w:val="0070C0"/>
          <w:sz w:val="16"/>
          <w:szCs w:val="16"/>
        </w:rPr>
      </w:pPr>
      <w:r w:rsidRPr="001F5E07">
        <w:rPr>
          <w:color w:val="0070C0"/>
          <w:sz w:val="16"/>
          <w:szCs w:val="16"/>
        </w:rPr>
        <w:t>г) Прослужившим непрерывно в течение 3-х лет в предприятиях, указанных в п. "в", выплачивать едино</w:t>
      </w:r>
      <w:r w:rsidRPr="001F5E07">
        <w:rPr>
          <w:color w:val="0070C0"/>
          <w:sz w:val="16"/>
          <w:szCs w:val="16"/>
        </w:rPr>
        <w:softHyphen/>
        <w:t>временное пособие в размере двухнедельного среднего заработка, прослужившим в течение 10 лет - двухмесяч</w:t>
      </w:r>
      <w:r w:rsidRPr="001F5E07">
        <w:rPr>
          <w:color w:val="0070C0"/>
          <w:sz w:val="16"/>
          <w:szCs w:val="16"/>
        </w:rPr>
        <w:softHyphen/>
        <w:t>ного среднего заработка, выдавая в дальнейшем, т.е. после 11 лет и далее ежегодно двухмесячное вознаграж</w:t>
      </w:r>
      <w:r w:rsidRPr="001F5E07">
        <w:rPr>
          <w:color w:val="0070C0"/>
          <w:sz w:val="16"/>
          <w:szCs w:val="16"/>
        </w:rPr>
        <w:softHyphen/>
        <w:t>дение.</w:t>
      </w:r>
    </w:p>
    <w:p w14:paraId="5AE65111" w14:textId="77777777" w:rsidR="00475B75" w:rsidRPr="001F5E07" w:rsidRDefault="00475B75" w:rsidP="001F5E07">
      <w:pPr>
        <w:jc w:val="both"/>
        <w:rPr>
          <w:color w:val="0070C0"/>
          <w:sz w:val="16"/>
          <w:szCs w:val="16"/>
        </w:rPr>
      </w:pPr>
      <w:r w:rsidRPr="001F5E07">
        <w:rPr>
          <w:color w:val="0070C0"/>
          <w:sz w:val="16"/>
          <w:szCs w:val="16"/>
        </w:rPr>
        <w:t>Службу в РККФ, при возвращении рабочего обрат</w:t>
      </w:r>
      <w:r w:rsidRPr="001F5E07">
        <w:rPr>
          <w:color w:val="0070C0"/>
          <w:sz w:val="16"/>
          <w:szCs w:val="16"/>
        </w:rPr>
        <w:softHyphen/>
        <w:t>но на данное предприятие, засчитывать в рабочий стаж</w:t>
      </w:r>
    </w:p>
    <w:p w14:paraId="50C0F256" w14:textId="77777777" w:rsidR="00475B75" w:rsidRPr="001F5E07" w:rsidRDefault="00475B75" w:rsidP="001F5E07">
      <w:pPr>
        <w:jc w:val="both"/>
        <w:rPr>
          <w:color w:val="0070C0"/>
          <w:sz w:val="16"/>
          <w:szCs w:val="16"/>
        </w:rPr>
      </w:pPr>
      <w:r w:rsidRPr="001F5E07">
        <w:rPr>
          <w:color w:val="0070C0"/>
          <w:sz w:val="16"/>
          <w:szCs w:val="16"/>
        </w:rPr>
        <w:t>Выписки посланы: т.т. Молотову (Белоусову). Фриновскому - все; Звереву - б,в,г.</w:t>
      </w:r>
    </w:p>
    <w:p w14:paraId="151D9C12" w14:textId="77777777" w:rsidR="00475B75" w:rsidRPr="001F5E07" w:rsidRDefault="00475B75"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2BF91550" w14:textId="77777777" w:rsidR="00475B75" w:rsidRPr="001F5E07" w:rsidRDefault="00475B75" w:rsidP="001F5E07">
      <w:pPr>
        <w:jc w:val="both"/>
        <w:rPr>
          <w:color w:val="0070C0"/>
          <w:sz w:val="16"/>
          <w:szCs w:val="16"/>
        </w:rPr>
      </w:pPr>
    </w:p>
    <w:p w14:paraId="25FB5EA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769EE0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DE3E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 вышел Приказ НКО об аттестовании начальствующего состава РККА № 0174.</w:t>
      </w:r>
    </w:p>
    <w:p w14:paraId="6A2266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Аттестование начальствующего состава кадра в прошлые годы было явно неудовлетворительно. Политическое существо аттестования зачастую выхолащивалось. Во многих аттестациях не отображалось подлинное прохождение службы аттестуемых. Не давалась оценка их преданности партии Ленина — Сталина и нашей социалистической Родине. Характеристики в ряде случаев сводились по существу к оценке командиров только как узких военных специалистов-техников того или иного рода войск.</w:t>
      </w:r>
    </w:p>
    <w:p w14:paraId="44B745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Аттестование не использовалось в достаточной мере для очищения кадров армии от всего враждебного, разложившегося и негодного. Плохое состояние личных дел и послужных списков в значительной степени затрудняло работу по правильному аттестованию кадров армии и их нормальному и целесообразному продвижению по службе.</w:t>
      </w:r>
    </w:p>
    <w:p w14:paraId="45EBB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Враги народа, пробравшиеся на руководящие армейские посты, использовали аттестование в своих преступных целях, выдвигая на высшие должности свою агентуру, и затирали, зааттестовавывали многих честных, преданных и растущих командиров и начальников.</w:t>
      </w:r>
    </w:p>
    <w:p w14:paraId="7FF50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многих случаях аттестации превращались в архисекретные документы, неизвестные и самим аттестуемым. Это приводило на практике к безответственности аттестующих, облегчало дачу положительных аттестаций лицам, не заслужившим этого по политическим и деловым качествам, и, наоборот, дачу честным, преданным и растущим командирам, политработникам и начальникам отрицательных характеристик, зачастую необоснованных, непроверенных, а иногда и просто клеветнических.</w:t>
      </w:r>
    </w:p>
    <w:p w14:paraId="764D69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Воспитательное значение аттестаций при таком положении дела в ряде мест было сведено почти на нет.</w:t>
      </w:r>
    </w:p>
    <w:p w14:paraId="12CA2F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Между тем аттестование при правильном и ответственном к нему отношении со стороны каждого командира и политработника обеспечивает изучение деловых и политических качеств аттестуемых, правильную расстановку, политический рост и воспитание кадров, выявление преданных партии Ленина — Сталина, социалистической Родине, способных и талантливых командиров, политработников, инженеров и техников для продвижения их на более ответственную работу и недопущение засорения кадров РККА негодными, враждебными элементами.</w:t>
      </w:r>
    </w:p>
    <w:p w14:paraId="71922C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аттестование обеспечивает и дальнейшую очистку армии от этих негодных, политически сомнительных, чуждых и враждебных элементов.</w:t>
      </w:r>
    </w:p>
    <w:p w14:paraId="0FCD6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Приказываю:</w:t>
      </w:r>
    </w:p>
    <w:p w14:paraId="5689C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проведении аттестования:</w:t>
      </w:r>
    </w:p>
    <w:p w14:paraId="7DE67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Всесторонне изучать и тщательно проверять аттестуемых во всех отношениях (политическом, деловом, бытовом и т. п.).</w:t>
      </w:r>
    </w:p>
    <w:p w14:paraId="0CDC27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процессе аттестования решительно и смело выдвигать молодых, способных, честных и преданных командиров, политработников и начальников, вне зависимости от их служебного положения и военного звания.</w:t>
      </w:r>
    </w:p>
    <w:p w14:paraId="74D260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Не превращать аттестацию в секретный документ, а объявлять ее аттестуемому под расписку, прежде чем она будет рассмотрена в комиссии, а рассмотрение отрицательных аттестаций производить, кроме того, и с личным вызовом аттестуемого в аттестационную комиссию.</w:t>
      </w:r>
    </w:p>
    <w:p w14:paraId="45DE64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 аттестациях за 1938 год обязательно отразить, какие в аттестациях за прошлые годы положительные и отрицательные моменты являются правильными или не соответствующими действительности.</w:t>
      </w:r>
    </w:p>
    <w:p w14:paraId="7FD2D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Жалобы на неправильное аттестование расследовать в месячный срок, а виновных в неправильном аттестовании привлекать к ответственности.</w:t>
      </w:r>
    </w:p>
    <w:p w14:paraId="5636D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Строго соблюдать установленные для аттестования сроки.</w:t>
      </w:r>
    </w:p>
    <w:p w14:paraId="11505F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Составление и рассмотрение аттестаций проводить, руководствуясь прилагаемым Положением о порядке аттестования начальствующего состава РККА...</w:t>
      </w:r>
    </w:p>
    <w:p w14:paraId="53755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(10651).</w:t>
      </w:r>
    </w:p>
    <w:p w14:paraId="57025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28D53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C875F1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57C839" w14:textId="77777777" w:rsidR="004738C0" w:rsidRPr="001F5E07" w:rsidRDefault="004738C0"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16 сентября </w:t>
      </w:r>
      <w:r w:rsidRPr="001F5E07">
        <w:rPr>
          <w:color w:val="000000" w:themeColor="text1"/>
          <w:sz w:val="16"/>
          <w:szCs w:val="16"/>
        </w:rPr>
        <w:t>в 1938 году George E.T.Eyston устанавливает мировой рекорд скорости для автомобилей - 357.5 миль в час (14771).</w:t>
      </w:r>
    </w:p>
    <w:p w14:paraId="22A92EDE" w14:textId="77777777" w:rsidR="004738C0" w:rsidRPr="001F5E07" w:rsidRDefault="004738C0" w:rsidP="001F5E07">
      <w:pPr>
        <w:jc w:val="both"/>
        <w:rPr>
          <w:color w:val="000000" w:themeColor="text1"/>
          <w:sz w:val="16"/>
          <w:szCs w:val="16"/>
        </w:rPr>
      </w:pPr>
    </w:p>
    <w:p w14:paraId="4F77AD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лорд Рансимен в докладе правительству о положении в Чехословакии предложил урегулировать ситуацию передав Судеты Германии без проведения плебисцита (3481).</w:t>
      </w:r>
    </w:p>
    <w:p w14:paraId="3D4034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335733" w14:textId="77777777" w:rsidR="004738C0" w:rsidRPr="001F5E07" w:rsidRDefault="004738C0"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16 сентября </w:t>
      </w:r>
      <w:r w:rsidRPr="001F5E07">
        <w:rPr>
          <w:color w:val="000000" w:themeColor="text1"/>
          <w:sz w:val="16"/>
          <w:szCs w:val="16"/>
        </w:rPr>
        <w:t>в 1938 году в Великобритании лорд Рансимен представляет правительству доклад о положении в Чехословакии и свои предложения по его урегулированию. Он высказывается за передачу Судетской области Германии без проведения плебисцита (будет опубликован 28 сентября) (14771).</w:t>
      </w:r>
    </w:p>
    <w:p w14:paraId="43A52FFF" w14:textId="77777777" w:rsidR="004738C0" w:rsidRPr="001F5E07" w:rsidRDefault="004738C0" w:rsidP="001F5E07">
      <w:pPr>
        <w:jc w:val="both"/>
        <w:rPr>
          <w:color w:val="000000" w:themeColor="text1"/>
          <w:sz w:val="16"/>
          <w:szCs w:val="16"/>
        </w:rPr>
      </w:pPr>
    </w:p>
    <w:p w14:paraId="332F15C4" w14:textId="77777777" w:rsidR="004738C0" w:rsidRPr="001F5E07" w:rsidRDefault="004738C0"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16 сентября </w:t>
      </w:r>
      <w:r w:rsidRPr="001F5E07">
        <w:rPr>
          <w:color w:val="000000" w:themeColor="text1"/>
          <w:sz w:val="16"/>
          <w:szCs w:val="16"/>
        </w:rPr>
        <w:t>в 1938 году Tommy Dorsey и его оркестр записывают классику свинга, "Буги Вуги", на «Victor Records» (14771).</w:t>
      </w:r>
    </w:p>
    <w:p w14:paraId="3062C8A9" w14:textId="77777777" w:rsidR="004738C0" w:rsidRPr="001F5E07" w:rsidRDefault="004738C0" w:rsidP="001F5E07">
      <w:pPr>
        <w:jc w:val="both"/>
        <w:rPr>
          <w:color w:val="000000" w:themeColor="text1"/>
          <w:sz w:val="16"/>
          <w:szCs w:val="16"/>
        </w:rPr>
      </w:pPr>
    </w:p>
    <w:p w14:paraId="58B8C7A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3D0E7E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5C66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года дир. завода 22 В.А.Окулов и ГК А.А.А. писали письмо N 5620сс. Наркому оборонпрома М.М.К.</w:t>
      </w:r>
    </w:p>
    <w:p w14:paraId="33DF9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эталонов самолета "СБ" выпуска 1939 года.</w:t>
      </w:r>
    </w:p>
    <w:p w14:paraId="22CD42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10.IX.с.г. заводом закончена разработка серийных чертежей второй модификации "СБ". Эта модификация заключается в новой (обниженной) винтомоторной группе и убирающихся лыжах. Всего разработано свыше 2300 новых чертежей и потребуется изготовить следующее количество материальной оснастки:...</w:t>
      </w:r>
    </w:p>
    <w:p w14:paraId="378C1F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2000 наименований.</w:t>
      </w:r>
    </w:p>
    <w:p w14:paraId="15A0BF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подготовленные цеха завода в настоящее время приступили к проектированию и изготовлению указанной оснастки. По плану завода, СБ второй модификации намечается к серийному выпуску в феврале 1939 г.</w:t>
      </w:r>
    </w:p>
    <w:p w14:paraId="52D1EC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СБ второй модификации (обниженная винтомоторная группа, убирающиеся лыжи) даст на основании испытания опытного образца увеличение скорости, которая будет равна 440-460 км.</w:t>
      </w:r>
    </w:p>
    <w:p w14:paraId="5A610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Кроме этого завод предполагает в ноябре-декабре изготовить два эталонных самолета "СБ" второй модификации по серийным чертежам для проверки и корректировки чертежей и технологии.</w:t>
      </w:r>
    </w:p>
    <w:p w14:paraId="57268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гл. конструктором завода заканчивается разработка конструктивных чертежей самолета "СБ" третьей модификации. Приступили к изготовлению двух опытных машин. По предварительным расчетам этот самолет дает скорость 470-500 км. самолет "СБ" третьей модификации будет иметь около 5500 новых чертежей из общего количества 10000, которые сейчас имеет "СБ". Основные моменты модификации заключаются в новом Ф1, двойном управлении, новой стрелковой точке в Ф3, новом моторе, новом электрооборудовании самолета и др.</w:t>
      </w:r>
    </w:p>
    <w:p w14:paraId="7B2CC6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того, чтобы завод имел возможность выпускать самолеты "СБ" третьей модификации в июле 1939 года, необходимо эту машину запустить в серию не позднее апреля, т.е. на всю подготовку остается только 7 мес., при этом надо учесть, что результаты испытания "СБ" третьей модификации завод получит лишь в январе. Однако же завод считает возможным пойти на технический риск и приступил к разработке серийных чертежей и к изготовлению оснастки до получения результатов заводских и...(2386,21).</w:t>
      </w:r>
    </w:p>
    <w:p w14:paraId="7FC19A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54B2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был закончен третий прототип Су-2 - СЗ-3. Испытывал А.Чернявский (1454,47).</w:t>
      </w:r>
    </w:p>
    <w:p w14:paraId="695D41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A158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сентября 1938 постройка са</w:t>
      </w:r>
      <w:r w:rsidRPr="001F5E07">
        <w:rPr>
          <w:color w:val="000000" w:themeColor="text1"/>
          <w:sz w:val="16"/>
          <w:szCs w:val="16"/>
        </w:rPr>
        <w:softHyphen/>
        <w:t>молета СЗ-3 на заводе № 156 была завершена (11849).</w:t>
      </w:r>
    </w:p>
    <w:p w14:paraId="7DC012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C9C6B9A" w14:textId="77777777" w:rsidR="009B09AC" w:rsidRPr="001F5E07" w:rsidRDefault="009B09AC"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17 сентября 1938 г. завершили постройку самолета СЗ-3. На нем стоял мотор М-87 мощностью 950 л.с. 3 ноября лет</w:t>
      </w:r>
      <w:r w:rsidRPr="001F5E07">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1F5E07">
        <w:rPr>
          <w:rFonts w:ascii="Times New Roman" w:cs="Times New Roman"/>
          <w:color w:val="000000" w:themeColor="text1"/>
          <w:spacing w:val="0"/>
        </w:rPr>
        <w:softHyphen/>
        <w:t>вания. облегчены элероны, увеличена скорость»</w:t>
      </w:r>
    </w:p>
    <w:p w14:paraId="27D8C598" w14:textId="77777777" w:rsidR="009B09AC" w:rsidRPr="001F5E07" w:rsidRDefault="009B09AC" w:rsidP="001F5E07">
      <w:pPr>
        <w:jc w:val="both"/>
        <w:rPr>
          <w:color w:val="000000" w:themeColor="text1"/>
          <w:sz w:val="16"/>
          <w:szCs w:val="16"/>
        </w:rPr>
      </w:pPr>
      <w:r w:rsidRPr="001F5E07">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1F5E07">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1F5E07">
        <w:rPr>
          <w:color w:val="000000" w:themeColor="text1"/>
          <w:sz w:val="16"/>
          <w:szCs w:val="16"/>
        </w:rPr>
        <w:softHyphen/>
        <w:t>го полета СЗ-З передали в НИИ ВВС.</w:t>
      </w:r>
    </w:p>
    <w:p w14:paraId="4221191B" w14:textId="77777777" w:rsidR="009B09AC" w:rsidRPr="001F5E07" w:rsidRDefault="009B09AC" w:rsidP="001F5E07">
      <w:pPr>
        <w:jc w:val="both"/>
        <w:rPr>
          <w:color w:val="000000" w:themeColor="text1"/>
          <w:sz w:val="16"/>
          <w:szCs w:val="16"/>
        </w:rPr>
      </w:pPr>
    </w:p>
    <w:p w14:paraId="0ACD0631" w14:textId="77777777" w:rsidR="004E6BB4" w:rsidRPr="001F5E07" w:rsidRDefault="004E6BB4" w:rsidP="001F5E07">
      <w:pPr>
        <w:pStyle w:val="a4"/>
        <w:rPr>
          <w:color w:val="000000" w:themeColor="text1"/>
          <w:lang w:val="ru-RU"/>
        </w:rPr>
      </w:pPr>
      <w:r w:rsidRPr="001F5E07">
        <w:rPr>
          <w:color w:val="000000" w:themeColor="text1"/>
          <w:lang w:val="ru-RU"/>
        </w:rPr>
        <w:t>17 сентября 1938 была завершена постройка третьего прототипа СЗ-З с мотором М-87 мощностью 950 л.с. (15975).</w:t>
      </w:r>
    </w:p>
    <w:p w14:paraId="7673300F" w14:textId="77777777" w:rsidR="004E6BB4" w:rsidRPr="001F5E07" w:rsidRDefault="004E6BB4" w:rsidP="001F5E07">
      <w:pPr>
        <w:pStyle w:val="a4"/>
        <w:rPr>
          <w:color w:val="000000" w:themeColor="text1"/>
          <w:lang w:val="ru-RU"/>
        </w:rPr>
      </w:pPr>
    </w:p>
    <w:p w14:paraId="3C079A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года К. Ворошилов писал письмо № 9960сс председателю СНК Молотову В.М.</w:t>
      </w:r>
    </w:p>
    <w:p w14:paraId="0ABA10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срыве выполнения программы заводом № 21 по выпуску пушечных истребителей И16-М25В.</w:t>
      </w:r>
    </w:p>
    <w:p w14:paraId="1F0A2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борьбы с бомбардировочной авиацией противника эффективным средстввом являются истребители, вооруженные скоростными пушками.</w:t>
      </w:r>
    </w:p>
    <w:p w14:paraId="63D092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1 февраля 1938 года за № 17сс завод № 21 обязан был выпустить 350 самолетов И16-М25В, вооруженных двумя 20 мм пушками Швак и плюс двумя синхронными пулеметами Шкас.</w:t>
      </w:r>
    </w:p>
    <w:p w14:paraId="53844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21 в январе-феврале 1938 года изготовил и сдал ВВС 20 пушечных самолетов И16 (без синхронных пулеметов). В дальнейшем завод № 21 прекратил производство нужных для ВВС пушечных истребителей.</w:t>
      </w:r>
    </w:p>
    <w:p w14:paraId="1528D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проект постановления КО.</w:t>
      </w:r>
    </w:p>
    <w:p w14:paraId="5A6EF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на 1 листе (3959, 214).</w:t>
      </w:r>
    </w:p>
    <w:p w14:paraId="6DF709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24E2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года закончились полигонные испытания безударниковой пушки "ШВАК" кал, 20 мм с пневмо-перезарядкой на самолете И-16 п. разработанной ЦКБ-2, которые проходили с 15 мая 1938</w:t>
      </w:r>
    </w:p>
    <w:p w14:paraId="571D5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A92EA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ЦКБ-2 на полигонные испытания безударниковая пушка полигонные испытания выдержала и может быть рекомендована на войсковые испытания.</w:t>
      </w:r>
    </w:p>
    <w:p w14:paraId="112A4E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Предъявленная с пушками пневмо-перезарядка полигонные испытания не выдержала (3228).</w:t>
      </w:r>
    </w:p>
    <w:p w14:paraId="1F0E1F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D5B56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сентября 1938 в НИИ ВВС закончились гос. испытания самолета С-17 с 2 моторами Рено 220 с деревянным винтом опытный, которые проходили с 28 июля 1938 (6889).</w:t>
      </w:r>
    </w:p>
    <w:p w14:paraId="509D3E5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3B6D1D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64218E7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76628F9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смешанная.</w:t>
      </w:r>
    </w:p>
    <w:p w14:paraId="3E2B8E7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Крыло неразъемное деревянное, двухлонжеронное с фанерной и частично полотняной обшивкой. ………………..</w:t>
      </w:r>
    </w:p>
    <w:p w14:paraId="28043ED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45EAD9D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5DB458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Непосредственно за кабиной штурмана расположена закрытая кабина летчика с движущимся фонарем.</w:t>
      </w:r>
    </w:p>
    <w:p w14:paraId="6ABB1F4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хвостовой части фюзеляжа расположена кабина стрелка-радиста.</w:t>
      </w:r>
    </w:p>
    <w:p w14:paraId="27AB70E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771762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убирающиеся в полете.</w:t>
      </w:r>
    </w:p>
    <w:p w14:paraId="571C4A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Стрелковое вооружение состоит из двух пулеметов Шкас калибра 7,6 и 1000 шт. патронов к ним.</w:t>
      </w:r>
    </w:p>
    <w:p w14:paraId="735F37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26D1803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Сбрасывание бомб производится из кабины штурмана.</w:t>
      </w:r>
    </w:p>
    <w:p w14:paraId="4E30986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мае 1938 года самолет проходил совместные испытания в 1 Отделе НИИ ВВС.</w:t>
      </w:r>
    </w:p>
    <w:p w14:paraId="395423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самолет был предъявлен в НИИ ВВС на гос. испытания.</w:t>
      </w:r>
    </w:p>
    <w:p w14:paraId="6BF319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был устранен ряд дефектов, выявленных при совместных испытаниях.</w:t>
      </w:r>
    </w:p>
    <w:p w14:paraId="6834C4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прошел гос. испытания и был рекомендован для серийной постройки.</w:t>
      </w:r>
    </w:p>
    <w:p w14:paraId="4B5C7A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передан заводу № 81 для серийного производства, причем крыло будет изготовлять завод № 301.</w:t>
      </w:r>
    </w:p>
    <w:p w14:paraId="35C4D1A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5AAC7C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643D7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 23 сентября 1938 Е.Медникова на УТ-1 установила рекорды скорости и высоты (271,178).</w:t>
      </w:r>
    </w:p>
    <w:p w14:paraId="139C9D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618A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AF8AE0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38C5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 вышел Приказ НКО о переводе студентов гражданских вузов в военные академии и на военные факультеты гражданских институтов № 0175.</w:t>
      </w:r>
    </w:p>
    <w:p w14:paraId="79F683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Во исполнение постановления Экономсовета при Совете Народных Комиссаров СССР от 5.9 с.г. перевод студентов гражданских вузов в военные академии произвести в период с 17 по 30 сентября, а в медицинские военные академии — в период с 10 декабря 1938 г. по 7 февраля 1939 г.</w:t>
      </w:r>
    </w:p>
    <w:p w14:paraId="01218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Отбор кандидатов на перевод в военные академии выполняется в самих вузах отборочными комиссиями в составе представителей заинтересованных центральных управлений НКО СССР и военных академий, директоров соответствующих гражданских вузов и секретарей партийных комитетов тех же вузов.</w:t>
      </w:r>
    </w:p>
    <w:p w14:paraId="7ED95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Представителей в отборочные комиссии выделить распоряжением начальников соответствующих центральных управлений НКО СССР и военных академий. Список центральных управлений, выделяющих членов комиссий, указан в приложении.</w:t>
      </w:r>
    </w:p>
    <w:p w14:paraId="734BE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Рассмотрение и утверждение отобранных в военные академии кандидатов из числа студентов старших курсов гражданских вузов произвести центральными аттестационными комиссиями...</w:t>
      </w:r>
    </w:p>
    <w:p w14:paraId="4125A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(10650).</w:t>
      </w:r>
    </w:p>
    <w:p w14:paraId="5D1F75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FBD00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968689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817712" w14:textId="77777777" w:rsidR="00D05B2C" w:rsidRPr="001F5E07" w:rsidRDefault="00D05B2C" w:rsidP="001F5E07">
      <w:pPr>
        <w:jc w:val="both"/>
        <w:rPr>
          <w:color w:val="000000" w:themeColor="text1"/>
          <w:sz w:val="16"/>
          <w:szCs w:val="16"/>
        </w:rPr>
      </w:pPr>
      <w:r w:rsidRPr="001F5E07">
        <w:rPr>
          <w:color w:val="000000" w:themeColor="text1"/>
          <w:sz w:val="16"/>
          <w:szCs w:val="16"/>
        </w:rPr>
        <w:t xml:space="preserve">17 сентября 1938 г. Приказ НКВД СССР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w:t>
      </w:r>
      <w:r w:rsidRPr="001F5E07">
        <w:rPr>
          <w:color w:val="000000" w:themeColor="text1"/>
          <w:sz w:val="16"/>
          <w:szCs w:val="16"/>
        </w:rPr>
        <w:lastRenderedPageBreak/>
        <w:t>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 (18067).</w:t>
      </w:r>
    </w:p>
    <w:p w14:paraId="12C1BDF1" w14:textId="77777777" w:rsidR="00D05B2C" w:rsidRPr="001F5E07" w:rsidRDefault="00D05B2C" w:rsidP="001F5E07">
      <w:pPr>
        <w:jc w:val="both"/>
        <w:rPr>
          <w:color w:val="000000" w:themeColor="text1"/>
          <w:sz w:val="16"/>
          <w:szCs w:val="16"/>
        </w:rPr>
      </w:pPr>
    </w:p>
    <w:p w14:paraId="2DA076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сентября 1938 в СССР расстрелян бывший член Временного правительства, экономист, автор плана первой советской пятилетки Николай Кондратьев (4962).</w:t>
      </w:r>
    </w:p>
    <w:p w14:paraId="7FE396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1D6EF2" w14:textId="77777777" w:rsidR="007303F2" w:rsidRPr="001F5E07" w:rsidRDefault="007303F2"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г. в Московской области расстрелян как враг народа Николай Кондратьев — русский и советский экономист. Занимался обоснованием циклов конъюнктуры и теорией предвидения экономического развития – т.н. «</w:t>
      </w:r>
      <w:r w:rsidRPr="001F5E07">
        <w:rPr>
          <w:bCs/>
          <w:iCs/>
          <w:color w:val="000000" w:themeColor="text1"/>
          <w:sz w:val="16"/>
          <w:szCs w:val="16"/>
        </w:rPr>
        <w:t>Циклы Кондратьева</w:t>
      </w:r>
      <w:r w:rsidRPr="001F5E07">
        <w:rPr>
          <w:color w:val="000000" w:themeColor="text1"/>
          <w:sz w:val="16"/>
          <w:szCs w:val="16"/>
        </w:rPr>
        <w:t>». Уроженцу Костромской губернии Кондратьеву было 46 лет (17238).</w:t>
      </w:r>
    </w:p>
    <w:p w14:paraId="59361B8B" w14:textId="77777777" w:rsidR="007303F2" w:rsidRPr="001F5E07" w:rsidRDefault="007303F2" w:rsidP="001F5E07">
      <w:pPr>
        <w:numPr>
          <w:ilvl w:val="12"/>
          <w:numId w:val="0"/>
        </w:numPr>
        <w:autoSpaceDE w:val="0"/>
        <w:autoSpaceDN w:val="0"/>
        <w:adjustRightInd w:val="0"/>
        <w:jc w:val="both"/>
        <w:rPr>
          <w:iCs/>
          <w:color w:val="000000" w:themeColor="text1"/>
          <w:sz w:val="16"/>
          <w:szCs w:val="16"/>
        </w:rPr>
      </w:pPr>
    </w:p>
    <w:p w14:paraId="0BCB9757" w14:textId="77777777" w:rsidR="004E6BB4" w:rsidRPr="001F5E07" w:rsidRDefault="004E6BB4"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17 сентября </w:t>
      </w:r>
      <w:r w:rsidRPr="001F5E07">
        <w:rPr>
          <w:color w:val="000000" w:themeColor="text1"/>
          <w:sz w:val="16"/>
          <w:szCs w:val="16"/>
        </w:rPr>
        <w:t>в 1938 году в СССР расстрелян бывший член Временного правительства, видный советский экономист, автор плана первой советской пятилетки Николай Кондратьев, автор теории "больших циклов конъюнктуры", называемых также полувековыми "циклами Кондратьева". Они описывают смену кризисов и подъемов в мировой экономике в связи с введением технологических новинок (14772).</w:t>
      </w:r>
    </w:p>
    <w:p w14:paraId="1C79910A" w14:textId="77777777" w:rsidR="004E6BB4" w:rsidRPr="001F5E07" w:rsidRDefault="004E6BB4" w:rsidP="001F5E07">
      <w:pPr>
        <w:jc w:val="both"/>
        <w:rPr>
          <w:color w:val="000000" w:themeColor="text1"/>
          <w:sz w:val="16"/>
          <w:szCs w:val="16"/>
        </w:rPr>
      </w:pPr>
    </w:p>
    <w:p w14:paraId="7EBDFB7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96494A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2A729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в Чехословакии начались выступления "судетского корпуса" (3186).</w:t>
      </w:r>
    </w:p>
    <w:p w14:paraId="61DDB6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9D05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сентября 1938 Н.Чемберлен покинул Мюнхен (3481).</w:t>
      </w:r>
    </w:p>
    <w:p w14:paraId="4FDACA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A9F30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DDCFFF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54E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1938 Гос. макетная комиссия утвердила предъявленный макет штурмовика Ш-ЛБ завода 1, альтернативного машине Кочеригина и установили срок выпуска 1-го экз. 20 февраля 1939 (2386,90).</w:t>
      </w:r>
    </w:p>
    <w:p w14:paraId="1E6DDF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13D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1938 в бою над р Эбро две шестерки высотных И-16 с РЦ Ф-54 "сосунков" (так как пилоты летали в масках) 4 эскадрильи атаковали сверху две восьмерки Мессершмиттов и сбили 4. Всего в Испанию с 1936 по 1938 отправили 455 И-16 и 20 УТИ-4 и дошло 422 и 4, т.к. 96 судов было задержано, а три - Комсомолец, Тимирязев и Благоев - потоплены (1808,11).</w:t>
      </w:r>
    </w:p>
    <w:p w14:paraId="2BAAF8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FC8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1938 года в НИИ ВВС проходили гос. испытания учебно-тренировочного бомбардировщика с двумя моторами “Рено” конструкции инженера Яковлева(завод № 115), которые проходили с 3 сентября 1938</w:t>
      </w:r>
    </w:p>
    <w:p w14:paraId="6C1A1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04136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20E555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191B5C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9BEE91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3C019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24951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06D711E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03D75C0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77F27BD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2C84E3C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0122536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1CE78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946A3A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6011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17 предъявлен на гос. испытания в НИИ ВВС 26 августа 1938 года.</w:t>
      </w:r>
    </w:p>
    <w:p w14:paraId="1283D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начаты 3 сентября 1938 года.</w:t>
      </w:r>
    </w:p>
    <w:p w14:paraId="67B9E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 15 дней. Из них летных дней – 4.</w:t>
      </w:r>
    </w:p>
    <w:p w14:paraId="622BB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 продолжительностью 12 час. (4055).</w:t>
      </w:r>
    </w:p>
    <w:p w14:paraId="42046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53CF0D" w14:textId="77777777" w:rsidR="00FC1C57" w:rsidRPr="001F5E07" w:rsidRDefault="00FC1C57" w:rsidP="001F5E07">
      <w:pPr>
        <w:pStyle w:val="p1"/>
        <w:spacing w:before="0" w:beforeAutospacing="0" w:after="0" w:afterAutospacing="0"/>
        <w:jc w:val="both"/>
        <w:rPr>
          <w:color w:val="000000" w:themeColor="text1"/>
          <w:sz w:val="16"/>
          <w:szCs w:val="16"/>
        </w:rPr>
      </w:pPr>
      <w:r w:rsidRPr="001F5E07">
        <w:rPr>
          <w:color w:val="000000" w:themeColor="text1"/>
          <w:sz w:val="16"/>
          <w:szCs w:val="16"/>
        </w:rPr>
        <w:t>С 18 сентября по 5 октября 1938 в РНИИ работала «сверхбдительная» комиссия, состоявшая из работников отдела кадров наркомата, потребовавшая от А.Г. Костикова, чтобы он очистил Институт от очередной партии сомнительных сотрудников. В список попали В.А. Артемьев и Ю.А. Победоносцев, и только заступничество Ф.Н. Пойды помогло им избежать увольнения (19588).</w:t>
      </w:r>
    </w:p>
    <w:p w14:paraId="303AEF9A" w14:textId="77777777" w:rsidR="00FC1C57" w:rsidRPr="001F5E07" w:rsidRDefault="00FC1C57" w:rsidP="001F5E07">
      <w:pPr>
        <w:pStyle w:val="p1"/>
        <w:spacing w:before="0" w:beforeAutospacing="0" w:after="0" w:afterAutospacing="0"/>
        <w:jc w:val="both"/>
        <w:rPr>
          <w:color w:val="000000" w:themeColor="text1"/>
          <w:sz w:val="16"/>
          <w:szCs w:val="16"/>
        </w:rPr>
      </w:pPr>
    </w:p>
    <w:p w14:paraId="6006C48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EAE6A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42DFE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 сентября 1938 г. по заявлению Антонио Ариас в воздушном бою нал рекой Эбро, две шестерки "сосунков" внезапно атаковали сверху две восьмерки "Мссссршмиттов" и сбили четыре из них (12015).</w:t>
      </w:r>
    </w:p>
    <w:p w14:paraId="737EB1BD" w14:textId="77777777" w:rsidR="004B0DF9" w:rsidRPr="001F5E07" w:rsidRDefault="004B0DF9" w:rsidP="001F5E07">
      <w:pPr>
        <w:autoSpaceDE w:val="0"/>
        <w:autoSpaceDN w:val="0"/>
        <w:adjustRightInd w:val="0"/>
        <w:jc w:val="both"/>
        <w:rPr>
          <w:color w:val="000000" w:themeColor="text1"/>
          <w:sz w:val="16"/>
          <w:szCs w:val="16"/>
        </w:rPr>
      </w:pPr>
    </w:p>
    <w:p w14:paraId="5E75821D" w14:textId="77777777" w:rsidR="00FC1C57" w:rsidRPr="001F5E07" w:rsidRDefault="00FC1C57"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18 сентября 1938 г. по заявлению Антонио Ариаса над рекой Эбро две шестерки «сосунков» внезапно атаковали сверху две восьмерки «Мессершмиттов» и сбили четыре из них.</w:t>
      </w:r>
    </w:p>
    <w:p w14:paraId="5D0D8673" w14:textId="77777777" w:rsidR="00FC1C57" w:rsidRPr="001F5E07" w:rsidRDefault="00FC1C57"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этот период в Испанию попали 24 «контрабандных» высотных Райт «Циклон» F-54. Американскими двигателями оснастили самолеты эскадрильи № 4, которой командовал один из самых результативных испанских пилотов Антонио Ариас. И-16 с F-54 обладал заметно лучшими характеристиками: время набора высоты 5000 м уменьшилось до 5 мин, а скорость на высоте, по оценкам летчиков, достигала 480 км/ч. Кроме того, F-54 сохранял мощность почти до 5000 м, что позволяло иметь превосходство в бою над Bf 109В.</w:t>
      </w:r>
    </w:p>
    <w:p w14:paraId="6AEBC38A" w14:textId="77777777" w:rsidR="00FC1C57" w:rsidRPr="001F5E07" w:rsidRDefault="00FC1C57"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После установки высотных двигателей на самолеты 4-й эскадрильи летчики стали летать с кислородными масками, за что их шутливо прозвали «сосунками» (19109).</w:t>
      </w:r>
    </w:p>
    <w:p w14:paraId="71B97632" w14:textId="77777777" w:rsidR="00FC1C57" w:rsidRPr="001F5E07" w:rsidRDefault="00FC1C57" w:rsidP="001F5E07">
      <w:pPr>
        <w:pStyle w:val="a9"/>
        <w:jc w:val="both"/>
        <w:rPr>
          <w:rFonts w:ascii="Times New Roman" w:hAnsi="Times New Roman" w:cs="Times New Roman"/>
          <w:color w:val="000000" w:themeColor="text1"/>
        </w:rPr>
      </w:pPr>
    </w:p>
    <w:p w14:paraId="72F8601C" w14:textId="77777777" w:rsidR="002B6CD4" w:rsidRPr="001F5E07" w:rsidRDefault="002B6CD4" w:rsidP="001F5E07">
      <w:pPr>
        <w:numPr>
          <w:ilvl w:val="12"/>
          <w:numId w:val="0"/>
        </w:numPr>
        <w:autoSpaceDE w:val="0"/>
        <w:autoSpaceDN w:val="0"/>
        <w:adjustRightInd w:val="0"/>
        <w:jc w:val="both"/>
        <w:rPr>
          <w:bCs/>
          <w:color w:val="000000" w:themeColor="text1"/>
          <w:sz w:val="16"/>
          <w:szCs w:val="16"/>
        </w:rPr>
      </w:pPr>
      <w:r w:rsidRPr="001F5E07">
        <w:rPr>
          <w:color w:val="000000" w:themeColor="text1"/>
          <w:sz w:val="16"/>
          <w:szCs w:val="16"/>
        </w:rPr>
        <w:t>18 сентября 1938 года</w:t>
      </w:r>
      <w:r w:rsidRPr="001F5E07">
        <w:rPr>
          <w:bCs/>
          <w:color w:val="000000" w:themeColor="text1"/>
          <w:sz w:val="16"/>
          <w:szCs w:val="16"/>
        </w:rPr>
        <w:t xml:space="preserve"> несколько И-16 к тому времени были оснащены американскими высотными двигателями «Райт-Циклон» F-54, позволявшими развивать максимальную мощность на высоте 7000 метров. Летчики на этих самолетах летали с кислородными масками, за что их прозвали “сосунками”. И вот </w:t>
      </w:r>
      <w:r w:rsidRPr="001F5E07">
        <w:rPr>
          <w:color w:val="000000" w:themeColor="text1"/>
          <w:sz w:val="16"/>
          <w:szCs w:val="16"/>
        </w:rPr>
        <w:t>18 сентября</w:t>
      </w:r>
      <w:r w:rsidRPr="001F5E07">
        <w:rPr>
          <w:bCs/>
          <w:color w:val="000000" w:themeColor="text1"/>
          <w:sz w:val="16"/>
          <w:szCs w:val="16"/>
        </w:rPr>
        <w:t xml:space="preserve"> 12 “сосунков” атаковали сверху 16 Ме-109 и сбили четыре из них. Всего в этом бою, в котором участвовали и обычные И-15, И-16, было уничтожено 11 самолетов противника. Немцам пришлось туго еще и потому, что в связи с обострением обстановки вокруг Чехословакии в Германию 10 сентября срочно отозвали наиболее опытных летчиков (17238).</w:t>
      </w:r>
    </w:p>
    <w:p w14:paraId="3D8C0D6E" w14:textId="77777777" w:rsidR="002B6CD4" w:rsidRPr="001F5E07" w:rsidRDefault="002B6CD4" w:rsidP="001F5E07">
      <w:pPr>
        <w:numPr>
          <w:ilvl w:val="12"/>
          <w:numId w:val="0"/>
        </w:numPr>
        <w:autoSpaceDE w:val="0"/>
        <w:autoSpaceDN w:val="0"/>
        <w:adjustRightInd w:val="0"/>
        <w:jc w:val="both"/>
        <w:rPr>
          <w:bCs/>
          <w:color w:val="000000" w:themeColor="text1"/>
          <w:sz w:val="16"/>
          <w:szCs w:val="16"/>
        </w:rPr>
      </w:pPr>
    </w:p>
    <w:p w14:paraId="40EC0728" w14:textId="77777777" w:rsidR="007303F2"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9DB6D56" w14:textId="77777777" w:rsidR="007303F2" w:rsidRPr="001F5E07" w:rsidRDefault="007303F2" w:rsidP="001F5E07">
      <w:pPr>
        <w:numPr>
          <w:ilvl w:val="12"/>
          <w:numId w:val="0"/>
        </w:numPr>
        <w:autoSpaceDE w:val="0"/>
        <w:autoSpaceDN w:val="0"/>
        <w:adjustRightInd w:val="0"/>
        <w:jc w:val="both"/>
        <w:rPr>
          <w:iCs/>
          <w:color w:val="000000" w:themeColor="text1"/>
          <w:sz w:val="16"/>
          <w:szCs w:val="16"/>
        </w:rPr>
      </w:pPr>
    </w:p>
    <w:p w14:paraId="31FE53FC" w14:textId="77777777" w:rsidR="007303F2" w:rsidRPr="001F5E07" w:rsidRDefault="007303F2"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18 сентября 1938 года</w:t>
      </w:r>
      <w:r w:rsidRPr="001F5E07">
        <w:rPr>
          <w:bCs/>
          <w:color w:val="000000" w:themeColor="text1"/>
          <w:sz w:val="16"/>
          <w:szCs w:val="16"/>
        </w:rPr>
        <w:t xml:space="preserve"> жители Сибири наблюдали странное и пугающее явление. «В посёлке Ныда отмечено сильное потемнение, — писал один из очевидцев, учёный-ботаник В.Н.Андреев — Оно началось при безоблачном небе. Казалось, что с юго-запада надвигается какая-то пелена, закрывшая солнце. После этого небо окрасилось в бурые и кроваво-красные тона, сменившиеся вскоре темнотой, державшейся более часа. К 10 часам исчезли последние остатки света. К 10.30 наступила черная ночь… Небо и земля не отличались друг от друга по освещению и окраске: всё казалось однородным, черным, абсолютно лишенным света». Географа В.Н.Болдырева тьма застала на берегу Оби. Впоследствии он писал, что яркий свет круглосуточного полярного дня померк в восемь часов утра. Облака приняли желтоватый оттенок, затем стали кроваво-красными. Внезапное потемнение удивило и напугало местных жителей. В домах зажигались огни. Люди выходили на улицу, с тревогой оглядывая грозное темнеющее небо. Облака, словно наливаясь чёрной тушью, поглотили остатки света. Наступила абсолютная тьма. Крики испуганных людей смешались с воем собак. Тьма сгустилась настолько, что на расстоянии нескольких шагов не были различимы даже светлые предметы. К полудню на северо-западе появилась узкая полоска буровато-оранжевого цвета, но через час она исчезла, и землю вновь окутала мгла. Лишь в первом часу дня начался красно-бурый рассвет, </w:t>
      </w:r>
      <w:r w:rsidRPr="001F5E07">
        <w:rPr>
          <w:bCs/>
          <w:color w:val="000000" w:themeColor="text1"/>
          <w:sz w:val="16"/>
          <w:szCs w:val="16"/>
        </w:rPr>
        <w:lastRenderedPageBreak/>
        <w:t xml:space="preserve">и необычное явление закончилось. Полоса «затемнения» охватила пространство от Южного Ямала до Игарки. Погрузилась во тьму огромная часть междуречья Оби и Енисея шириной 250 и длиной до 600 километров. «Что могло послужить светонепроницаемой средой, откуда и при каких условиях она появилась, остается пока загадкой», — заметил В.Н.Андреев. Одним из первых взялся за эту загадку известный учёный Пётр Драверт. Перед самой войной в журнале «Омская область» появилась его статья «Космическое облако над Ямало-Ненецким округом». «Мы должны вспомнить, что наряду с такими образованиями, как звезды, планеты и их спутники, одной из форм материи во Вселенной является космическая пыль, — писал Пётр Людовикович, — Одно из облаков космической пыли </w:t>
      </w:r>
      <w:r w:rsidRPr="001F5E07">
        <w:rPr>
          <w:color w:val="000000" w:themeColor="text1"/>
          <w:sz w:val="16"/>
          <w:szCs w:val="16"/>
        </w:rPr>
        <w:t>18 сентября 1938 года</w:t>
      </w:r>
      <w:r w:rsidRPr="001F5E07">
        <w:rPr>
          <w:bCs/>
          <w:color w:val="000000" w:themeColor="text1"/>
          <w:sz w:val="16"/>
          <w:szCs w:val="16"/>
        </w:rPr>
        <w:t xml:space="preserve"> скрестило свой путь с Землёй. Этим создался мощный заслон, в конечном итоге прекративший доступ солнечных лучей к поверхности Земли на обширной площади. В районах, где над нашей планетой располагались менее плотные участки облака, небо принимало оранжевые, жёлто-бурые, кроваво-красные цвета. Там, где скопления космической пыли были наиболее густыми, наступала беспросветная темнота».»</w:t>
      </w:r>
    </w:p>
    <w:p w14:paraId="04E8B8ED" w14:textId="77777777" w:rsidR="007303F2" w:rsidRPr="001F5E07" w:rsidRDefault="007303F2" w:rsidP="001F5E07">
      <w:pPr>
        <w:numPr>
          <w:ilvl w:val="12"/>
          <w:numId w:val="0"/>
        </w:numPr>
        <w:autoSpaceDE w:val="0"/>
        <w:autoSpaceDN w:val="0"/>
        <w:adjustRightInd w:val="0"/>
        <w:jc w:val="both"/>
        <w:rPr>
          <w:iCs/>
          <w:color w:val="000000" w:themeColor="text1"/>
          <w:sz w:val="16"/>
          <w:szCs w:val="16"/>
        </w:rPr>
      </w:pPr>
    </w:p>
    <w:p w14:paraId="6F0B0F6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65B8C5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237A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1938 в Лондон спешно прибыли премьер Франции Эдуард Даладье и министр иностранных дел Жорж Боннэ. В ходе консультаций с британскими коллегами было решено, что территории, на которых проживало более 50 процентов немцев, должны отойти к Германии, и что Франция с Великобританией гарантируют новые границы Чехословакии от неспровоцированной агрессии. Чехословацких представителей в Лондон не пригласили, и Прага вынуждена была довольствоваться британско-французскими предложениями, переданными ей 19 сентября послами двух ведущих европейских демократий. Ответ чехословацкого правительства был твердым: если принять подобные условия, то рано или поздно вся Чехословакия будет поглощена Гитлером. Прага также напомнила Парижу о его обязательствах по договору о взаимопомощи. Чемберлен и Даладье холодно отвечали, что в таком случае Чехословакии предстоит разбираться в конфликте с Германией самой. Советские представители заявили, что СССР сдержит свое слово и придет на помощь Чехословакии, но, во-первых, СССР мог сделать это лишь после вмешательства Франции, а, во-вторых, для этого советским войскам надо было пройти по территории Польши, недружественной как Москве, так и Праге. Это четко понимали во всех столицах. Без союза с Францией советские гарантии не имели никакого практического значения. Э.Бенеш, предпринявший все возможное для защиты суверенитета страны, и оставленный на произвол судьбы, вынужден был покориться (3871).</w:t>
      </w:r>
    </w:p>
    <w:p w14:paraId="591FC1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3E7B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1938 правительства Великобритании и Франции предложили Чехословакии согласиться с требованиями Германии о передаче Судетской области (3481).</w:t>
      </w:r>
    </w:p>
    <w:p w14:paraId="2226C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C47D4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E07779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F84C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был подготовлен проект постановления КО "О выпуске самолетов СБ и ДБ-3 с убирающимися лыжами" и в п. б) хотели лыжи и для Р-10 для сдачи в НИИ ВВС к 1 ноября и их испытания в 15 дневный срок (2386,11).</w:t>
      </w:r>
    </w:p>
    <w:p w14:paraId="449D9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D68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с письмом N 1774 была подготовлена докладная записка по 124 заводу им. Серго Орджоникидзе в обеспечение постановления Правительства о строительстве машин 42 и там говорилось, что на завод переброшено 65 чел. авиаконструкторов, а Оргоборонпромом 86 чел. технологов, конструкторов и чертежников. Постройка 2-х головных машин запущена по чертежам завода 156 и что 30 и 156 заводам поручено изготовить для 42 машины 5 комплектов хвостового оперения и 3 комплекта шасси (2386,1).</w:t>
      </w:r>
    </w:p>
    <w:p w14:paraId="59BDA9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2E29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нарком оборонной промышленности М. Каганович подготовил:</w:t>
      </w:r>
    </w:p>
    <w:p w14:paraId="71EB58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 по заводу № 124 им. Серго Орджоникидзе</w:t>
      </w:r>
    </w:p>
    <w:p w14:paraId="6CB5F8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обеспечение постановления Правительства о строительстве машин № 42 на заводе № 124, Наркоматом проведены следующие мероприятия:</w:t>
      </w:r>
    </w:p>
    <w:p w14:paraId="1C1213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переброшено на завод 65 человек авиаконструкторов во главе с гл. конструктором;</w:t>
      </w:r>
    </w:p>
    <w:p w14:paraId="7C863C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Оргоборонпромом командировано на завод в порядке технической помощи 85 человек технологов, конструкторов и чертежников;</w:t>
      </w:r>
    </w:p>
    <w:p w14:paraId="44C73B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 заводе № 156 организованы бригады в составе 100 человек для проектирования сборочных приспособлений, которые в настоящее время заканчивают порученную им работу;</w:t>
      </w:r>
    </w:p>
    <w:p w14:paraId="2A4BA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в порядке кооперирования заводам №№ 30 и 156 поручено выполнение для машин № 42 хвостового оперения – 5 комплектов, шасси - 3 комплекта и цветного литья – 5 комплектов;</w:t>
      </w:r>
    </w:p>
    <w:p w14:paraId="34622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в течение 1938 года заводу выделено: 262 станка, 557 штук электромоторов, телефонная АТС на 1000 номеров, 6120 ква силовых трансформаторов, 313 трансформаторов тока, 54 км кабельной продукции, 127 км шнура и провода, компрессоров на 100 куб. метров, 16 насосов, кислородная установка на 30 куб. метров, 55 вентиляторов и другое электрооборудование;</w:t>
      </w:r>
    </w:p>
    <w:p w14:paraId="35B5B9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постройка первых двух головных машин запущена в производство по опытным чертежам завода № 156.</w:t>
      </w:r>
    </w:p>
    <w:p w14:paraId="1790F7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первой машины (опытной) потребовало ряда изменений конструкции. Эти изменения полностью не были внесены в дублер, но отражены в чертежах и будут выполнены и проверены только на головных самолетах постройки завода № 124 им. Серго Орджоникидзе. Кроме того, в эти чертежи вводится ряд новых изменений, уже выявленных испытаниями дублера. Изменения следующего порядка:</w:t>
      </w:r>
    </w:p>
    <w:p w14:paraId="2F6F65B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Удлинение передней части фюзеляжа.</w:t>
      </w:r>
    </w:p>
    <w:p w14:paraId="5F9DBB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Вынос центропланных моторов.</w:t>
      </w:r>
    </w:p>
    <w:p w14:paraId="41275E0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Увеличена емкость баков.</w:t>
      </w:r>
    </w:p>
    <w:p w14:paraId="1E4FF3D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Увеличен размах элеронов.</w:t>
      </w:r>
    </w:p>
    <w:p w14:paraId="7C4A2D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Увеличение хода амортизаторов шасси и др.</w:t>
      </w:r>
    </w:p>
    <w:p w14:paraId="44CB58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Такое состояние конструктивных чертежей требует значительных затрат времени на их доведение. Кроме того, эти изменения должны быть проверены и увязаны в натуре на двух первых головных машинах.</w:t>
      </w:r>
    </w:p>
    <w:p w14:paraId="47FECC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Эти причины отодвигают серийный запуск на первое полугодие 1939 года.</w:t>
      </w:r>
    </w:p>
    <w:p w14:paraId="14E553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В настоящее время в производстве на заводе находятся самолеты № 42, ДБА и “Максим Горький”.</w:t>
      </w:r>
    </w:p>
    <w:p w14:paraId="3CB889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 42 главным образом ведется работа по подготовке производства, т.е. разработка технологии, проектирование и изготовление оснастки (плазы, приспособления для сварки, стапеля и др.). Потребность в приспособлениях, штампах и инструменте – 12000 единиц; из них сконструировано 1200, а изготовлено 500. Кроме того, запущены в производство на 2 машины детали механические, дюралевые и слесарно-сварочные. К производству деталей горячей штамповки, к сборке деталей и агрегатов завод не приступил.</w:t>
      </w:r>
    </w:p>
    <w:p w14:paraId="0E801B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“ДБА” завод собрал одну (первую) машину, на которой по конструктивным соображениям необходимо менять хвостовое оперение и моторы. Вторая машина находится в окончательной сборке. Остальные две в разной стадии готовности агрегатов.</w:t>
      </w:r>
    </w:p>
    <w:p w14:paraId="63A5AD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“МГ” выполнены основные агрегаты планера (фюзеляж, крыло, хвостовое оперение и моторамы). Производится их стыковка. Шасси, бензо и маслобаки и ряд других агрегатов еще не выполнены, также как монтажные и отделочные работы.</w:t>
      </w:r>
    </w:p>
    <w:p w14:paraId="660399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Значительно усилена строительная организация завода, где обновлено руководство и количество рабочей силы увеличено с 2000 до 4000 человек.</w:t>
      </w:r>
    </w:p>
    <w:p w14:paraId="331F59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Основными строительными материалами для окончания пусковых объектов площадка завода обеспечена полностью.</w:t>
      </w:r>
    </w:p>
    <w:p w14:paraId="54B4BA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Для привлечения рабочих на завод из числа жителей Казани, заводом проводятся работы по прокладке второй трамвайной линии с завода в город, протяжением 12 км с насыпкой дамбы объемом 20000 куб. м земляных работ. Эта работа будет закончена к концу текущего года.</w:t>
      </w:r>
    </w:p>
    <w:p w14:paraId="347104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Титульным списком завода план капиталовложений на 1938 год определен в сумме 49,88 млн. руб. без завода № 27. На 10 сентября 1938 года выполнено 20,4 млн. руб. или 41% плана. Ожидаемое выполнение до конца года еще около 17 млн. рублей, что составит всего 37,4 млн. руб. или 75% годового плана.</w:t>
      </w:r>
    </w:p>
    <w:p w14:paraId="6EB926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трудности для разворота производства машины № 42 заключаются в том, что в связи с аварийным состоянием деревянных перекрытий завод вынужден был приступить 1 июня 1938 года к полной смене перекрытий главного корпуса завода на площади в 43000 кв. м, где расположены действующие цеха завода.</w:t>
      </w:r>
    </w:p>
    <w:p w14:paraId="50080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6 пролетов главного корпуса подлежит работам по смене перекрытий 5 пролетов. Состояние работ на них следующее:</w:t>
      </w:r>
    </w:p>
    <w:p w14:paraId="5FADC3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из 136 ферм, необходимых для всей работы, изготовлено и смонтировано 102 штуки;</w:t>
      </w:r>
    </w:p>
    <w:p w14:paraId="283B9A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железобетонные плиты перекрывающие корпус: из 31000 штук уложены 22050 штук;</w:t>
      </w:r>
    </w:p>
    <w:p w14:paraId="11B371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пенобетонные плиты отепляющие перекрытия: из 32000 кв. м выполнено 21000 кв. м;</w:t>
      </w:r>
    </w:p>
    <w:p w14:paraId="2C21C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кровля: из 32000 кв. м выполнено 17000 кв. м;</w:t>
      </w:r>
    </w:p>
    <w:p w14:paraId="260576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остекление: из 9700 кв. м выполнено 4100 кв. м;</w:t>
      </w:r>
    </w:p>
    <w:p w14:paraId="3AAEE6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стены и полы выполнены на 90%;</w:t>
      </w:r>
    </w:p>
    <w:p w14:paraId="62DE64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к сантехническим и электротехническим работам приступлено 5 сентября 1938 года и выполнено на 10%.</w:t>
      </w:r>
    </w:p>
    <w:p w14:paraId="08BF57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работы по смене перекрытий высокой зоны главного корпуса будут закончены к 1 ноября 1938 года, к тому же времени будет сдан в эксплуатацию и сборочный цех завода, который частично закончен и куда из 2-го пролета переведена машина “Максим Горький”.</w:t>
      </w:r>
    </w:p>
    <w:p w14:paraId="2F9C1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Окончание этих работ даст 9000 кв. м новой площади и 36000 кв. м реконструированных площадей, что вместе с низкой зоной и первым пролетом высокой зоны создаст наличие производственных площадей к концу года на заводе № 124 – 102000 кв. м.</w:t>
      </w:r>
    </w:p>
    <w:p w14:paraId="12FE1D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окончанием строительных работ будут закончены как в главном корпусе, так и в сборочном цехе специальные работы (освещение, отопление, водопровод и канализация).</w:t>
      </w:r>
    </w:p>
    <w:p w14:paraId="39B84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Работы по смене перекрытий главного корпуса и сборочному цеху, с оснащением их необходимыми спецработами, а особенно отоплением, являются первоочередными, а потому на них сосредоточены все людские и материальные ресурсы.</w:t>
      </w:r>
    </w:p>
    <w:p w14:paraId="6D87E3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менее узким местом для полного разворота строительства машины № 42 является совершенно недостаточный жилой фонд, которым располагает завод.</w:t>
      </w:r>
    </w:p>
    <w:p w14:paraId="11390B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Наличие жилой площади завода – 32000 кв. м. До конца года завод получит дополнительно 7500 кв. м. Необходимое же количество площади для выполнения строительной и основной программы завода исчисляется на ближайший период, примерно, цифрой 20-25 тыс. кв. метров.</w:t>
      </w:r>
    </w:p>
    <w:p w14:paraId="5469C4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ликвидации жилого кризиса на площадке заложено 3 дома, которые дадут во втором квартале 1939 года 8000 кв. м площади. Недостающая площадь должна быть возмещена стандартными домами и закладкой дополнительно 2-х домов.</w:t>
      </w:r>
    </w:p>
    <w:p w14:paraId="78A4F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развертывания серийного производства машины № 42 Наркоматом будут приняты следующие меры:</w:t>
      </w:r>
    </w:p>
    <w:p w14:paraId="6AC3C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 других заводов Наркомата на завод № 124 будут переброшены 150 инженеров, техников и конструкторов и 500 человек высококвалифицированных рабочих;</w:t>
      </w:r>
    </w:p>
    <w:p w14:paraId="74F14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изготовление сборочных самолетных приспособлений будет размещено на других заводах 1-го гл. управления;</w:t>
      </w:r>
    </w:p>
    <w:p w14:paraId="668E3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изготовление части станочных приспособлений и штампов будет размещено на других заводах Наркомата;</w:t>
      </w:r>
    </w:p>
    <w:p w14:paraId="79650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на специализированных заводах Наркомата будут размещены заказы на часть специальных литых и штампованных деталей.</w:t>
      </w:r>
    </w:p>
    <w:p w14:paraId="33106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Помимо мероприятий, которые будут проведены силами НКОП, ряд мероприятий должен быть проведен другими Нарокматами.</w:t>
      </w:r>
    </w:p>
    <w:p w14:paraId="17DB7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Перечень этих мероприятий изложен в прилагаемом проекте постановления КО (3938,28-31).</w:t>
      </w:r>
    </w:p>
    <w:p w14:paraId="5A4D8C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сентября было подготовлено:</w:t>
      </w:r>
    </w:p>
    <w:p w14:paraId="6C0267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 КОМИТЕТА ОБСРОНЫ ПРИ СОВНАРКОМЕ СССР (Проект).</w:t>
      </w:r>
    </w:p>
    <w:p w14:paraId="335B9D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Сов.секретно</w:t>
      </w:r>
    </w:p>
    <w:p w14:paraId="5CB4A8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г.Москва.</w:t>
      </w:r>
    </w:p>
    <w:p w14:paraId="19A4F7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Дня постановки производства на заводе № 124 НКОП самолета 42 обязать:</w:t>
      </w:r>
    </w:p>
    <w:p w14:paraId="68BCAC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 К О П:</w:t>
      </w:r>
    </w:p>
    <w:p w14:paraId="292678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Утвердить заводу № 124 на 1939 год программу по машине 42 в количестве _________.</w:t>
      </w:r>
    </w:p>
    <w:p w14:paraId="43FB79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Обеспечить выпуск 2-х головных машин по опытным чертежам в 1 квартале 1939 года.</w:t>
      </w:r>
    </w:p>
    <w:p w14:paraId="21642D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Выпуск машин в 1939 году осуществлять по имеющимся на за</w:t>
      </w:r>
      <w:r w:rsidRPr="001F5E07">
        <w:rPr>
          <w:color w:val="000000" w:themeColor="text1"/>
          <w:sz w:val="16"/>
          <w:szCs w:val="16"/>
        </w:rPr>
        <w:softHyphen/>
        <w:t>воде 2й 124 конструктивным чертежам.</w:t>
      </w:r>
    </w:p>
    <w:p w14:paraId="1B3281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Внесение изменений в конструкцию самолета допускать только после утверждения их НКОП и НКО.</w:t>
      </w:r>
    </w:p>
    <w:p w14:paraId="7B95A1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НКО и НКОП к 1 ноября с.г. утвердить схему вооружения самолета № 42 на выпуск 1939 года.</w:t>
      </w:r>
    </w:p>
    <w:p w14:paraId="36556A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Срок окончания самолета Максим Горйкий перенести на 1-е полугодие 1939 года.</w:t>
      </w:r>
    </w:p>
    <w:p w14:paraId="05E790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Оставить в производстве на заводе № 124 - 4 машины ДБ-А с выпуском в 1У кв.1938 г. - 2-х самолетов и в 1 кв.1939 г. -2 само</w:t>
      </w:r>
      <w:r w:rsidRPr="001F5E07">
        <w:rPr>
          <w:color w:val="000000" w:themeColor="text1"/>
          <w:sz w:val="16"/>
          <w:szCs w:val="16"/>
        </w:rPr>
        <w:softHyphen/>
        <w:t>летов.</w:t>
      </w:r>
    </w:p>
    <w:p w14:paraId="1FA90A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незавершенное производство по ДБ-А сверх 4-х машин ис</w:t>
      </w:r>
      <w:r w:rsidRPr="001F5E07">
        <w:rPr>
          <w:color w:val="000000" w:themeColor="text1"/>
          <w:sz w:val="16"/>
          <w:szCs w:val="16"/>
        </w:rPr>
        <w:softHyphen/>
        <w:t>пользовать для машины № 42, а неликвидную часть списать за счет убытков НКОП.</w:t>
      </w:r>
    </w:p>
    <w:p w14:paraId="330FB6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Закончить строительство перекрытия высокой зоны и сбороч</w:t>
      </w:r>
      <w:r w:rsidRPr="001F5E07">
        <w:rPr>
          <w:color w:val="000000" w:themeColor="text1"/>
          <w:sz w:val="16"/>
          <w:szCs w:val="16"/>
        </w:rPr>
        <w:softHyphen/>
        <w:t>ного цеха главного корпуса завода № 124 к 1 ноября 1938 г.</w:t>
      </w:r>
    </w:p>
    <w:p w14:paraId="7CDC4B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ЭКОКОМСОЕЕТУ выделить целевые фонды заводу № 124 на тре</w:t>
      </w:r>
      <w:r w:rsidRPr="001F5E07">
        <w:rPr>
          <w:color w:val="000000" w:themeColor="text1"/>
          <w:sz w:val="16"/>
          <w:szCs w:val="16"/>
        </w:rPr>
        <w:softHyphen/>
        <w:t>буемое оборудование, инструменты и материалы, в. 1У кв. 1938г. и в 1 кв.1939 г. по представленным НКОП спецификациям для производстве и строительства.</w:t>
      </w:r>
    </w:p>
    <w:p w14:paraId="2A529B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Ш. НАКММАШ:</w:t>
      </w:r>
    </w:p>
    <w:p w14:paraId="3E170C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Глававтопрому выделить заводу № 124 и строительству самосвалов - 15 шт.</w:t>
      </w:r>
    </w:p>
    <w:p w14:paraId="155A66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автомашин грузов. 5 тн. - 8 шт.</w:t>
      </w:r>
    </w:p>
    <w:p w14:paraId="4822FF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тн - 20 шт.</w:t>
      </w:r>
    </w:p>
    <w:p w14:paraId="01C1F1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1,5тн. - 10</w:t>
      </w:r>
    </w:p>
    <w:p w14:paraId="084A8A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легковых - 15</w:t>
      </w:r>
    </w:p>
    <w:p w14:paraId="2EAB2C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автобусов 5 тн. - 15</w:t>
      </w:r>
    </w:p>
    <w:p w14:paraId="77E5F1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Разместить на заводах автотракторной промышленности (ЗИС, ГАЗ, ЧТЗ, СТЗ) заказ на изготожение деталей горячей штамповки из черных металлов в количестве 425 наименований с изготовлением штампов для указанных деталей, со сроками поставки в 17 квартале 1938 г, и в 1-м квартале 1939 года.</w:t>
      </w:r>
    </w:p>
    <w:p w14:paraId="4B6110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Разместить на заводах автотракторной и станко-инструменталь</w:t>
      </w:r>
      <w:r w:rsidRPr="001F5E07">
        <w:rPr>
          <w:color w:val="000000" w:themeColor="text1"/>
          <w:sz w:val="16"/>
          <w:szCs w:val="16"/>
        </w:rPr>
        <w:softHyphen/>
        <w:t>ной промышленности заказы на изготовление для завода № 124 в 1 и П кварталах 1939 года:</w:t>
      </w:r>
    </w:p>
    <w:p w14:paraId="65C641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Станочных приспособлении - 1000 штук.</w:t>
      </w:r>
    </w:p>
    <w:p w14:paraId="01CDB0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Штампов холодной штамповки - 1000</w:t>
      </w:r>
    </w:p>
    <w:p w14:paraId="4AEA25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Универсальных штампо-держателей - 100 комплектов</w:t>
      </w:r>
    </w:p>
    <w:p w14:paraId="13BF88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Специального инструмента по чертежам завода № 124 - 1000.</w:t>
      </w:r>
    </w:p>
    <w:p w14:paraId="35DE5C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Обеспечить отгрузку в октябре 1938 года заводу № 124 всех материалов и оборудования по фондам и нарядам, невыполненным в первых 3-х кварталах текущего года.</w:t>
      </w:r>
    </w:p>
    <w:p w14:paraId="2E7C69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1У. НАРКОМТЯЖДПРОМ (ВАТ) поставить оборудование и смонтировать в 1У кв.с.г. на заводе № 124 - 2 кислородных установки мощностью по 30 кб.м, каждая.</w:t>
      </w:r>
    </w:p>
    <w:p w14:paraId="75E85D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 НАРКОМЛЕСу выделить для завода № 124 - 60 стандартных брусчатых. 12-ти квартирных домов с поставкой: 30 домов в 1У кв.1938г. и 50 домов в 1 квартале 1939 г.</w:t>
      </w:r>
    </w:p>
    <w:p w14:paraId="6E4D01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У1. Разрешить НКОП построить да территории поселка завода № 124 60 стандартных брусчатых домов и 20 фибролитовых бараков.</w:t>
      </w:r>
    </w:p>
    <w:p w14:paraId="1B44B1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УП. Для обеспечения завода № 124 рабочей силой предложить:</w:t>
      </w:r>
    </w:p>
    <w:p w14:paraId="355627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НКО и ЕКВМФ освободить от призыва в РККА и Военно-Морской флот в течение 1938-39 г.г. рабочих, ИТР и служащих завода № 124 и строительства всех возрастов, подлежащих призыву.</w:t>
      </w:r>
    </w:p>
    <w:p w14:paraId="454232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Также освободить от прохождения учебных сборов в 1938-39 г.г. командиров запаса и переменного состава.</w:t>
      </w:r>
    </w:p>
    <w:p w14:paraId="178F8D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НКВД (Гулаг) организовать в 17 кв. на площадке завода № 124 трудовой лагерь в количестве 1500 чел. для форсирования окончания строительных работ по плану завода.</w:t>
      </w:r>
    </w:p>
    <w:p w14:paraId="7941F0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СНК ТатАССР и Обкому оказать максимальное содействие строи</w:t>
      </w:r>
      <w:r w:rsidRPr="001F5E07">
        <w:rPr>
          <w:color w:val="000000" w:themeColor="text1"/>
          <w:sz w:val="16"/>
          <w:szCs w:val="16"/>
        </w:rPr>
        <w:softHyphen/>
        <w:t>тельству завода и развитию производства на нем, организовав вербов</w:t>
      </w:r>
      <w:r w:rsidRPr="001F5E07">
        <w:rPr>
          <w:color w:val="000000" w:themeColor="text1"/>
          <w:sz w:val="16"/>
          <w:szCs w:val="16"/>
        </w:rPr>
        <w:softHyphen/>
        <w:t>ку рабочей силы в районе республики для строительства и производстве в количестве 3000 чел. и, кроме того, 1000 комсомольцев из местных организаций в течение 1У квартала 1938 года и 1 квартала 1939 г.</w:t>
      </w:r>
    </w:p>
    <w:p w14:paraId="71A17A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 целях обеспечения жилплощадью командируемых на завод № 124 рабочих и ИТР, предложить СНК ТатАССР передать в распоряже</w:t>
      </w:r>
      <w:r w:rsidRPr="001F5E07">
        <w:rPr>
          <w:color w:val="000000" w:themeColor="text1"/>
          <w:sz w:val="16"/>
          <w:szCs w:val="16"/>
        </w:rPr>
        <w:softHyphen/>
        <w:t>ние завода № 124 гостиницу "Татарстан" и 100 комнат из жилищного фонда гор. Казани.</w:t>
      </w:r>
    </w:p>
    <w:p w14:paraId="5AEC4C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Разрешить заводу № 124 индиви дуальное, жилищное строитель</w:t>
      </w:r>
      <w:r w:rsidRPr="001F5E07">
        <w:rPr>
          <w:color w:val="000000" w:themeColor="text1"/>
          <w:sz w:val="16"/>
          <w:szCs w:val="16"/>
        </w:rPr>
        <w:softHyphen/>
        <w:t>ство для рабочих и инж.-технических работников завода.</w:t>
      </w:r>
    </w:p>
    <w:p w14:paraId="362FD0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Наркомместпрому РСФСР передать строительству завода № 124 жилищную площадку завода и "Пишмаш" в г.Казани., состоящую из 6-ти строящихся стандартных домов со всеми имеющимися на площадке стройматериалами по балансовой стоимости.</w:t>
      </w:r>
    </w:p>
    <w:p w14:paraId="63707F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УШ. МОССОВЕТУ и ГОРСОВЕТАМ других городов бронировать жилищную площадь для командируемых на работу и строительство завода № 124 сроком до 2-х лет.</w:t>
      </w:r>
    </w:p>
    <w:p w14:paraId="6DE88C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IX</w:t>
      </w:r>
      <w:r w:rsidRPr="001F5E07">
        <w:rPr>
          <w:color w:val="000000" w:themeColor="text1"/>
          <w:sz w:val="16"/>
          <w:szCs w:val="16"/>
        </w:rPr>
        <w:t>. Для улучшения культурно-бытового обслуживания рабочих на заводе № 124:</w:t>
      </w:r>
    </w:p>
    <w:p w14:paraId="0D50B5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СНК ТатАССР (НКЗдрав и НБПрос) начать в 1938г. постройку в заводском поселке завода № 124 яслей на 120 детей, больницы на 100 коек и школы 10-летки.</w:t>
      </w:r>
    </w:p>
    <w:p w14:paraId="6C5831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Разрешить НКОП израсходовать на восстановление и расшире</w:t>
      </w:r>
      <w:r w:rsidRPr="001F5E07">
        <w:rPr>
          <w:color w:val="000000" w:themeColor="text1"/>
          <w:sz w:val="16"/>
          <w:szCs w:val="16"/>
        </w:rPr>
        <w:softHyphen/>
        <w:t>ние переданного заводу № 124 Лашпевского совхоза - 750 тыс.рубл., из коих 150 т.р. - в 1938 году и 600 т.р. - в 1933 году.</w:t>
      </w:r>
    </w:p>
    <w:p w14:paraId="0E675E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Приравнять Ленинский район гор. Казани по снабжению продук</w:t>
      </w:r>
      <w:r w:rsidRPr="001F5E07">
        <w:rPr>
          <w:color w:val="000000" w:themeColor="text1"/>
          <w:sz w:val="16"/>
          <w:szCs w:val="16"/>
        </w:rPr>
        <w:softHyphen/>
        <w:t>тами, промтоварами и культурно-бытовому обслуживанию к категории, промышленных центров Союза.</w:t>
      </w:r>
    </w:p>
    <w:p w14:paraId="2E8F79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X</w:t>
      </w:r>
      <w:r w:rsidRPr="001F5E07">
        <w:rPr>
          <w:color w:val="000000" w:themeColor="text1"/>
          <w:sz w:val="16"/>
          <w:szCs w:val="16"/>
        </w:rPr>
        <w:t>. Разрешить НКОП израсходовать для завода № 124 в 1939 г. на улучшение культурно-бытовых условий рабочих и ИТР завода и. его строительства - 500 тыс. рубл.</w:t>
      </w:r>
    </w:p>
    <w:p w14:paraId="5128A1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XI</w:t>
      </w:r>
      <w:r w:rsidRPr="001F5E07">
        <w:rPr>
          <w:color w:val="000000" w:themeColor="text1"/>
          <w:sz w:val="16"/>
          <w:szCs w:val="16"/>
        </w:rPr>
        <w:t>. Распространить на завод № 124 постановление Правитель</w:t>
      </w:r>
      <w:r w:rsidRPr="001F5E07">
        <w:rPr>
          <w:color w:val="000000" w:themeColor="text1"/>
          <w:sz w:val="16"/>
          <w:szCs w:val="16"/>
        </w:rPr>
        <w:softHyphen/>
        <w:t>ства от 13.УП-34 г. о единовременной выплате рабочим и служащим предприятий НКОП за беспрерывную работу в течение 3-х и более лет.</w:t>
      </w:r>
    </w:p>
    <w:p w14:paraId="1EC839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Обороны при Совнаркоме Союза ССР - В.М.М. (3938,32)</w:t>
      </w:r>
    </w:p>
    <w:p w14:paraId="0241E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9E647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19 сентября 1938 в НИИ ВВС закончились гос. испытания самолета СБ № 1/83 2-й половины 1938 года эталон, которые проходили с 27 июня 1938 (6889).</w:t>
      </w:r>
    </w:p>
    <w:p w14:paraId="7581DFE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76D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19 сентября 1938 закончились гос. испытания СБ-2М-103 N1/83, которые проходили с 27 июля 1938. На машине были наружные крыльевые держатели ДЕР-19 под ФАБ-250 и 500, что давало увеличение бомбовой нагрузки до 1500 кг, установка АФА-13, электрогидравлическая система шасси, бронеспинка л 6 мм, механическое сбрасывание бомб. Отмечалось: “Самолет СБ N 1/83 - эталон второй половины 1938 по аэродинамическим и геометрическим данным ничем не отличается от серийных СБ 2М-100А. Несмотря на некоторое ухудшение ЛД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возможных полетов с ВАП значительно расширяют возможности боевого использования самолета.” (4412,22). Л м Кабанов. Основной выаод НИИ ВВС: “Несмотря на некоторое ухудшение летных данных с максимальными вариантами бомбовой нагрузки, самолет остается в классе СБ. Доведение же бомбовой нагрузки до 1500 кг при полных баках горючего, а также возможность полетов с ВАП, значительно расширяют возможности боевого использования самолета”. Стал прототипом 96-й серии, но полностью перешли только со 101-й (январь 1939) (9393,9).</w:t>
      </w:r>
    </w:p>
    <w:p w14:paraId="73D9B4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DE9C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сентября 1938 г. СБ 2 М-103 №1/ 83 закончил государственные испытания, которые проходили с 27 июля.</w:t>
      </w:r>
    </w:p>
    <w:p w14:paraId="543781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наиболее важным для КБ и завода представлялась кардинальная модернизация вооружения и реализация накопившихся положительных изменений конструкции и оборудования по типу испытанных ранее СБ-бис. Официально модернизированные СБ получили определение как машины 96-й серии.</w:t>
      </w:r>
    </w:p>
    <w:p w14:paraId="70653F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нем были реализованы следующие нововведения:</w:t>
      </w:r>
    </w:p>
    <w:p w14:paraId="775423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Установлены наружные центроплан- ные бомбодержатели ДЕР-19 под бомбы 250 и 500 кг, что давало увеличение бомбовой нагрузки до 1500 кг.</w:t>
      </w:r>
    </w:p>
    <w:p w14:paraId="71D928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Для большей надежности поставлен механический сбрасыватель бомб, продублированный в кабине пилота.</w:t>
      </w:r>
    </w:p>
    <w:p w14:paraId="32EF4B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Оборудован фотоаппарат АФА-13.</w:t>
      </w:r>
    </w:p>
    <w:p w14:paraId="213389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Применена электрогидравлическая система управления шасси.</w:t>
      </w:r>
    </w:p>
    <w:p w14:paraId="512C86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Установлена бронеспинка летчика толщиной 6 мм.</w:t>
      </w:r>
    </w:p>
    <w:p w14:paraId="343562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В соответствии с возросшим полетным весом увеличена прочность конструкции.</w:t>
      </w:r>
    </w:p>
    <w:p w14:paraId="7EFF29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испытаниях с нормальным полетным весом 6175 кг максимальная скорость модифицированного бомбардировщика составила 4I9 км/ч, потолок 9600 м, время набора высоты 4 км - 6,55 мин.</w:t>
      </w:r>
    </w:p>
    <w:p w14:paraId="1DE7BD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итоговом документе отмечалось: "Самолет СБ №1/83, эталон второй половины 1938 г., по аэродинамическим и геометрическим данным ничем не отличается от серийных самолетов СБ 2 М-100А. Не смотря на некоторое ухудшение летных данных с максимальными вариантами бомбовой нагрузки, самолет остается в классе скоростных бомбардировщиков. Доведение бомбовой нагрузки до 1500 кг при полных баках горючего, а также возможность полетов с ВАП, значительно расширяют возможность боевого использования самолета. Произведенная модернизация в основном облегчила условия работы экипажа.</w:t>
      </w:r>
    </w:p>
    <w:p w14:paraId="5E5947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СБ 2 М-103 №1/83, эталон второй половины 1938г, считать государствен ные испытания прошедшим. Серийное производство СБ по образцу испытанного самолета рекомендовать для второй половины 1938 г".</w:t>
      </w:r>
    </w:p>
    <w:p w14:paraId="220A47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Таким образом, СБ 96-й серии, который пошел со второго полугодия I938 г, явился окончательно доведенным бомбардировщиком. Выпускаться эти машины стали с сентября, до конца года их произвели около 300 экземпляров.</w:t>
      </w:r>
    </w:p>
    <w:p w14:paraId="7F53BE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План производства заводу №22 на 1938 г. составлял II50 самолетов. Произведено было 1250 машин, с учетом ранее указанных 29 учебных экземпляров. В обшее число выпущенных также вошли самолеты 85-й и 89-й серий - это были гражданские ПС-40.</w:t>
      </w:r>
    </w:p>
    <w:p w14:paraId="4ABCF7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Кроме того, в 1938 г. закончилось изготовление 6 пассажирских ПС-35, которые окончательно не сдали по причине отсутствия двигателей М-62. Продолжалось изготовление 5 машин 201 серии, велась работа по двум самолетам 301 серии (ММН). По заказам ВВС был проведен капитальный ремонт 25 СБ, на 442 СБ произвели средний ремонт. Для оснащения самолетов изготовили 440 бронеспинок (12027).</w:t>
      </w:r>
    </w:p>
    <w:p w14:paraId="4E7A25CB" w14:textId="77777777" w:rsidR="004B0DF9" w:rsidRPr="001F5E07" w:rsidRDefault="004B0DF9" w:rsidP="001F5E07">
      <w:pPr>
        <w:autoSpaceDE w:val="0"/>
        <w:autoSpaceDN w:val="0"/>
        <w:adjustRightInd w:val="0"/>
        <w:jc w:val="both"/>
        <w:rPr>
          <w:color w:val="000000" w:themeColor="text1"/>
          <w:sz w:val="16"/>
          <w:szCs w:val="16"/>
        </w:rPr>
      </w:pPr>
    </w:p>
    <w:p w14:paraId="3F08C5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была подготовлена Справка по ВИТ-2 (СБП) конструкции Н.Н.П. (2377,2):</w:t>
      </w:r>
    </w:p>
    <w:p w14:paraId="4E98EF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w:t>
      </w:r>
    </w:p>
    <w:p w14:paraId="5C389E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ВИТ-2 (СПБ) конструкции Поликарпова.</w:t>
      </w:r>
    </w:p>
    <w:p w14:paraId="03239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ВИТ-2 3-х местный 2-х моторный металлический моноплан с разнесенным вертикальным оперением, убирающимся шасси и костылем. Крыло трапециевидное двухлонжеронной конструкции (лонжероны сварные из стальных труб) и дюралевой обшивкой.</w:t>
      </w:r>
    </w:p>
    <w:p w14:paraId="073281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силовую конструкцию крыла входят масло и бензобаки.</w:t>
      </w:r>
    </w:p>
    <w:p w14:paraId="378E33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мотоотсекам крепятся моторамы и шасси.</w:t>
      </w:r>
    </w:p>
    <w:p w14:paraId="65693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Между нервюрами мотоотсека помещен маслорадиатор и система уборки шасси.</w:t>
      </w:r>
    </w:p>
    <w:p w14:paraId="0FDFAD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Центроплан жестко связан с фюзеляжем и образует с ним одно целое.</w:t>
      </w:r>
    </w:p>
    <w:p w14:paraId="130B7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Лонжероны сварные из хромомолибденовых труб - нервюры дюралевые.</w:t>
      </w:r>
    </w:p>
    <w:p w14:paraId="3AC5E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Фюзеляж - цельнодюралевый из 5-ти лонжеронов и набора шпангоутов со стрингерами. В месте сопряжения с центропланом имеется бомбовый отсек и кассетой КД-2 для подвески в горизонтальном положении 8 бомб ФАБ-100.</w:t>
      </w:r>
    </w:p>
    <w:p w14:paraId="561FB1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штурмана в большей своей части покрыта плексигласом, что дает хороший обзор. В этой кабине имеется шкворневая установка для Швак 20, второе управление и все оборудование, необходимое для обеспечения работы штурмана-бомбардира.</w:t>
      </w:r>
    </w:p>
    <w:p w14:paraId="18F85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летчика оборудована всеми положенными по техническим требованиям приборами.</w:t>
      </w:r>
    </w:p>
    <w:p w14:paraId="0A44F4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 и штурман имеют непосредственную зрительную связь.</w:t>
      </w:r>
    </w:p>
    <w:p w14:paraId="126798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стрелка-радиста имеет шкворневую установку для Швак 20, стреляющего в конус 50 градусов назад.</w:t>
      </w:r>
    </w:p>
    <w:p w14:paraId="2B522B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Стрелок закрыт сдвигающимся высоким фонарем из плексигласа.</w:t>
      </w:r>
    </w:p>
    <w:p w14:paraId="0A6D3E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и костыль убирающиеся.</w:t>
      </w:r>
    </w:p>
    <w:p w14:paraId="1C01C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самолетом двойное.</w:t>
      </w:r>
    </w:p>
    <w:p w14:paraId="0BAC3E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снабжен 2-мя моторами М-103 с винтом ВИШ-2 (или 2 мотора) М-105.</w:t>
      </w:r>
    </w:p>
    <w:p w14:paraId="69D902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Радиаторы водяные, расположены в консолях крыла между лонжеронами.</w:t>
      </w:r>
    </w:p>
    <w:p w14:paraId="453C52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 и подъем радиаторов осуществляется масляными цилиндрами питаемыми помпами МК.</w:t>
      </w:r>
    </w:p>
    <w:p w14:paraId="3648D6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Геометрические данные самолета ВИТ-2.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75EF25D7" w14:textId="77777777" w:rsidTr="00274E04">
        <w:tc>
          <w:tcPr>
            <w:tcW w:w="5749" w:type="dxa"/>
            <w:tcBorders>
              <w:top w:val="single" w:sz="12" w:space="0" w:color="auto"/>
            </w:tcBorders>
          </w:tcPr>
          <w:p w14:paraId="23629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Длина</w:t>
            </w:r>
          </w:p>
        </w:tc>
        <w:tc>
          <w:tcPr>
            <w:tcW w:w="5749" w:type="dxa"/>
            <w:tcBorders>
              <w:top w:val="single" w:sz="12" w:space="0" w:color="auto"/>
            </w:tcBorders>
          </w:tcPr>
          <w:p w14:paraId="17997A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10800 м</w:t>
            </w:r>
          </w:p>
        </w:tc>
      </w:tr>
      <w:tr w:rsidR="00F96EE5" w:rsidRPr="001F5E07" w14:paraId="59CAD662" w14:textId="77777777" w:rsidTr="00274E04">
        <w:tc>
          <w:tcPr>
            <w:tcW w:w="5749" w:type="dxa"/>
          </w:tcPr>
          <w:p w14:paraId="728BB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Размах</w:t>
            </w:r>
          </w:p>
        </w:tc>
        <w:tc>
          <w:tcPr>
            <w:tcW w:w="5749" w:type="dxa"/>
          </w:tcPr>
          <w:p w14:paraId="7432B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16,5 м</w:t>
            </w:r>
          </w:p>
        </w:tc>
      </w:tr>
      <w:tr w:rsidR="00F96EE5" w:rsidRPr="001F5E07" w14:paraId="516D13F0" w14:textId="77777777" w:rsidTr="00274E04">
        <w:tc>
          <w:tcPr>
            <w:tcW w:w="5749" w:type="dxa"/>
          </w:tcPr>
          <w:p w14:paraId="558F43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Высота</w:t>
            </w:r>
          </w:p>
        </w:tc>
        <w:tc>
          <w:tcPr>
            <w:tcW w:w="5749" w:type="dxa"/>
          </w:tcPr>
          <w:p w14:paraId="740DD3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3,892 м</w:t>
            </w:r>
          </w:p>
        </w:tc>
      </w:tr>
      <w:tr w:rsidR="00F96EE5" w:rsidRPr="001F5E07" w14:paraId="126155F0" w14:textId="77777777" w:rsidTr="00274E04">
        <w:tc>
          <w:tcPr>
            <w:tcW w:w="5749" w:type="dxa"/>
          </w:tcPr>
          <w:p w14:paraId="60A2BD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Общая площадь крыльев</w:t>
            </w:r>
          </w:p>
        </w:tc>
        <w:tc>
          <w:tcPr>
            <w:tcW w:w="5749" w:type="dxa"/>
          </w:tcPr>
          <w:p w14:paraId="5E3E2D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40,76 м кв.</w:t>
            </w:r>
          </w:p>
        </w:tc>
      </w:tr>
      <w:tr w:rsidR="00F96EE5" w:rsidRPr="001F5E07" w14:paraId="6A113D1F" w14:textId="77777777" w:rsidTr="00274E04">
        <w:tc>
          <w:tcPr>
            <w:tcW w:w="5749" w:type="dxa"/>
          </w:tcPr>
          <w:p w14:paraId="3B2A99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 элеронов</w:t>
            </w:r>
          </w:p>
        </w:tc>
        <w:tc>
          <w:tcPr>
            <w:tcW w:w="5749" w:type="dxa"/>
          </w:tcPr>
          <w:p w14:paraId="6C5092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2,85 м кв.</w:t>
            </w:r>
          </w:p>
        </w:tc>
      </w:tr>
      <w:tr w:rsidR="00F96EE5" w:rsidRPr="001F5E07" w14:paraId="284F46DD" w14:textId="77777777" w:rsidTr="00274E04">
        <w:tc>
          <w:tcPr>
            <w:tcW w:w="5749" w:type="dxa"/>
          </w:tcPr>
          <w:p w14:paraId="3262BB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 закрылков</w:t>
            </w:r>
          </w:p>
        </w:tc>
        <w:tc>
          <w:tcPr>
            <w:tcW w:w="5749" w:type="dxa"/>
          </w:tcPr>
          <w:p w14:paraId="10C31D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5,90 м кв.</w:t>
            </w:r>
          </w:p>
        </w:tc>
      </w:tr>
      <w:tr w:rsidR="00F96EE5" w:rsidRPr="001F5E07" w14:paraId="59ACA0C0" w14:textId="77777777" w:rsidTr="00274E04">
        <w:tc>
          <w:tcPr>
            <w:tcW w:w="5749" w:type="dxa"/>
          </w:tcPr>
          <w:p w14:paraId="045E48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Размах горизонтального</w:t>
            </w:r>
          </w:p>
        </w:tc>
        <w:tc>
          <w:tcPr>
            <w:tcW w:w="5749" w:type="dxa"/>
          </w:tcPr>
          <w:p w14:paraId="301CB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14FD036" w14:textId="77777777" w:rsidTr="00274E04">
        <w:tc>
          <w:tcPr>
            <w:tcW w:w="5749" w:type="dxa"/>
          </w:tcPr>
          <w:p w14:paraId="4E9FBA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оперения</w:t>
            </w:r>
          </w:p>
        </w:tc>
        <w:tc>
          <w:tcPr>
            <w:tcW w:w="5749" w:type="dxa"/>
          </w:tcPr>
          <w:p w14:paraId="60D39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4,800 м</w:t>
            </w:r>
          </w:p>
        </w:tc>
      </w:tr>
      <w:tr w:rsidR="00F96EE5" w:rsidRPr="001F5E07" w14:paraId="7ED10398" w14:textId="77777777" w:rsidTr="00274E04">
        <w:tc>
          <w:tcPr>
            <w:tcW w:w="5749" w:type="dxa"/>
          </w:tcPr>
          <w:p w14:paraId="5DF384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Площадь горизонтального</w:t>
            </w:r>
          </w:p>
        </w:tc>
        <w:tc>
          <w:tcPr>
            <w:tcW w:w="5749" w:type="dxa"/>
          </w:tcPr>
          <w:p w14:paraId="62415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82BE2CC" w14:textId="77777777" w:rsidTr="00274E04">
        <w:tc>
          <w:tcPr>
            <w:tcW w:w="5749" w:type="dxa"/>
          </w:tcPr>
          <w:p w14:paraId="3383E4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оперения</w:t>
            </w:r>
          </w:p>
        </w:tc>
        <w:tc>
          <w:tcPr>
            <w:tcW w:w="5749" w:type="dxa"/>
          </w:tcPr>
          <w:p w14:paraId="65DE9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7,14 м кв.</w:t>
            </w:r>
          </w:p>
        </w:tc>
      </w:tr>
      <w:tr w:rsidR="00F96EE5" w:rsidRPr="001F5E07" w14:paraId="25C5EEE0" w14:textId="77777777" w:rsidTr="00274E04">
        <w:tc>
          <w:tcPr>
            <w:tcW w:w="5749" w:type="dxa"/>
          </w:tcPr>
          <w:p w14:paraId="36A86D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Площадь вертикального</w:t>
            </w:r>
          </w:p>
        </w:tc>
        <w:tc>
          <w:tcPr>
            <w:tcW w:w="5749" w:type="dxa"/>
          </w:tcPr>
          <w:p w14:paraId="7689F6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58EACFC" w14:textId="77777777" w:rsidTr="00274E04">
        <w:tc>
          <w:tcPr>
            <w:tcW w:w="5749" w:type="dxa"/>
          </w:tcPr>
          <w:p w14:paraId="3569D0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оперения</w:t>
            </w:r>
          </w:p>
        </w:tc>
        <w:tc>
          <w:tcPr>
            <w:tcW w:w="5749" w:type="dxa"/>
          </w:tcPr>
          <w:p w14:paraId="37626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 м кв.</w:t>
            </w:r>
          </w:p>
        </w:tc>
      </w:tr>
      <w:tr w:rsidR="00F96EE5" w:rsidRPr="001F5E07" w14:paraId="21144242" w14:textId="77777777" w:rsidTr="00274E04">
        <w:tc>
          <w:tcPr>
            <w:tcW w:w="5749" w:type="dxa"/>
          </w:tcPr>
          <w:p w14:paraId="5D8F2B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Нагрузка на 1 м кв.</w:t>
            </w:r>
          </w:p>
        </w:tc>
        <w:tc>
          <w:tcPr>
            <w:tcW w:w="5749" w:type="dxa"/>
          </w:tcPr>
          <w:p w14:paraId="58827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E0A261D" w14:textId="77777777" w:rsidTr="00274E04">
        <w:tc>
          <w:tcPr>
            <w:tcW w:w="5749" w:type="dxa"/>
          </w:tcPr>
          <w:p w14:paraId="213E93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Крыла</w:t>
            </w:r>
          </w:p>
        </w:tc>
        <w:tc>
          <w:tcPr>
            <w:tcW w:w="5749" w:type="dxa"/>
          </w:tcPr>
          <w:p w14:paraId="78A99D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150,7 кг/ м кв.</w:t>
            </w:r>
          </w:p>
        </w:tc>
      </w:tr>
      <w:tr w:rsidR="00F96EE5" w:rsidRPr="001F5E07" w14:paraId="309B02DB" w14:textId="77777777" w:rsidTr="00274E04">
        <w:tc>
          <w:tcPr>
            <w:tcW w:w="5749" w:type="dxa"/>
          </w:tcPr>
          <w:p w14:paraId="0664D8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Нагрузка на 1 силу</w:t>
            </w:r>
          </w:p>
        </w:tc>
        <w:tc>
          <w:tcPr>
            <w:tcW w:w="5749" w:type="dxa"/>
          </w:tcPr>
          <w:p w14:paraId="65C77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20 кг/м кв.</w:t>
            </w:r>
          </w:p>
        </w:tc>
      </w:tr>
      <w:tr w:rsidR="00F96EE5" w:rsidRPr="001F5E07" w14:paraId="0047B808" w14:textId="77777777" w:rsidTr="00274E04">
        <w:tc>
          <w:tcPr>
            <w:tcW w:w="5749" w:type="dxa"/>
          </w:tcPr>
          <w:p w14:paraId="45C95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12. Нагрузка на л.с. </w:t>
            </w:r>
          </w:p>
        </w:tc>
        <w:tc>
          <w:tcPr>
            <w:tcW w:w="5749" w:type="dxa"/>
          </w:tcPr>
          <w:p w14:paraId="572D4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ABFEB8C" w14:textId="77777777" w:rsidTr="00274E04">
        <w:tc>
          <w:tcPr>
            <w:tcW w:w="5749" w:type="dxa"/>
          </w:tcPr>
          <w:p w14:paraId="5A6BBE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 м кв.</w:t>
            </w:r>
          </w:p>
        </w:tc>
        <w:tc>
          <w:tcPr>
            <w:tcW w:w="5749" w:type="dxa"/>
          </w:tcPr>
          <w:p w14:paraId="7284C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47,0 НР/м кв.</w:t>
            </w:r>
          </w:p>
        </w:tc>
      </w:tr>
      <w:tr w:rsidR="00F96EE5" w:rsidRPr="001F5E07" w14:paraId="156F4FFF" w14:textId="77777777" w:rsidTr="00274E04">
        <w:tc>
          <w:tcPr>
            <w:tcW w:w="5749" w:type="dxa"/>
          </w:tcPr>
          <w:p w14:paraId="5FBC4B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Весовая отдача %%</w:t>
            </w:r>
          </w:p>
        </w:tc>
        <w:tc>
          <w:tcPr>
            <w:tcW w:w="5749" w:type="dxa"/>
          </w:tcPr>
          <w:p w14:paraId="55BB81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35,6%</w:t>
            </w:r>
          </w:p>
        </w:tc>
      </w:tr>
      <w:tr w:rsidR="00F96EE5" w:rsidRPr="001F5E07" w14:paraId="6CA5F367" w14:textId="77777777" w:rsidTr="00274E04">
        <w:tc>
          <w:tcPr>
            <w:tcW w:w="5749" w:type="dxa"/>
          </w:tcPr>
          <w:p w14:paraId="6A5C97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Емкость баков для</w:t>
            </w:r>
          </w:p>
        </w:tc>
        <w:tc>
          <w:tcPr>
            <w:tcW w:w="5749" w:type="dxa"/>
          </w:tcPr>
          <w:p w14:paraId="7D381C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763DA26" w14:textId="77777777" w:rsidTr="00274E04">
        <w:tc>
          <w:tcPr>
            <w:tcW w:w="5749" w:type="dxa"/>
          </w:tcPr>
          <w:p w14:paraId="3577B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горючего</w:t>
            </w:r>
          </w:p>
        </w:tc>
        <w:tc>
          <w:tcPr>
            <w:tcW w:w="5749" w:type="dxa"/>
          </w:tcPr>
          <w:p w14:paraId="4CB14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2700 литров</w:t>
            </w:r>
          </w:p>
        </w:tc>
      </w:tr>
      <w:tr w:rsidR="00F96EE5" w:rsidRPr="001F5E07" w14:paraId="6E98AD32" w14:textId="77777777" w:rsidTr="00274E04">
        <w:tc>
          <w:tcPr>
            <w:tcW w:w="5749" w:type="dxa"/>
          </w:tcPr>
          <w:p w14:paraId="5CB4AF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Емкость баков для</w:t>
            </w:r>
          </w:p>
        </w:tc>
        <w:tc>
          <w:tcPr>
            <w:tcW w:w="5749" w:type="dxa"/>
          </w:tcPr>
          <w:p w14:paraId="1ABA0D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B3ACA59" w14:textId="77777777" w:rsidTr="00274E04">
        <w:tc>
          <w:tcPr>
            <w:tcW w:w="5749" w:type="dxa"/>
          </w:tcPr>
          <w:p w14:paraId="723951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масла</w:t>
            </w:r>
          </w:p>
        </w:tc>
        <w:tc>
          <w:tcPr>
            <w:tcW w:w="5749" w:type="dxa"/>
          </w:tcPr>
          <w:p w14:paraId="1BF0AD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 литров</w:t>
            </w:r>
          </w:p>
        </w:tc>
      </w:tr>
      <w:tr w:rsidR="00F96EE5" w:rsidRPr="001F5E07" w14:paraId="20B7724A" w14:textId="77777777" w:rsidTr="00274E04">
        <w:tc>
          <w:tcPr>
            <w:tcW w:w="5749" w:type="dxa"/>
          </w:tcPr>
          <w:p w14:paraId="1971B3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Весовые данные самолета</w:t>
            </w:r>
          </w:p>
        </w:tc>
        <w:tc>
          <w:tcPr>
            <w:tcW w:w="5749" w:type="dxa"/>
          </w:tcPr>
          <w:p w14:paraId="3A065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09119A8" w14:textId="77777777" w:rsidTr="00274E04">
        <w:tc>
          <w:tcPr>
            <w:tcW w:w="5749" w:type="dxa"/>
          </w:tcPr>
          <w:p w14:paraId="38A854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Нормальный полетный</w:t>
            </w:r>
          </w:p>
        </w:tc>
        <w:tc>
          <w:tcPr>
            <w:tcW w:w="5749" w:type="dxa"/>
          </w:tcPr>
          <w:p w14:paraId="2CCD0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76D6B93" w14:textId="77777777" w:rsidTr="00274E04">
        <w:tc>
          <w:tcPr>
            <w:tcW w:w="5749" w:type="dxa"/>
          </w:tcPr>
          <w:p w14:paraId="699219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вес</w:t>
            </w:r>
          </w:p>
        </w:tc>
        <w:tc>
          <w:tcPr>
            <w:tcW w:w="5749" w:type="dxa"/>
          </w:tcPr>
          <w:p w14:paraId="24E52F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6160 кг</w:t>
            </w:r>
          </w:p>
        </w:tc>
      </w:tr>
      <w:tr w:rsidR="00F96EE5" w:rsidRPr="001F5E07" w14:paraId="217AE68B" w14:textId="77777777" w:rsidTr="00274E04">
        <w:tc>
          <w:tcPr>
            <w:tcW w:w="5749" w:type="dxa"/>
          </w:tcPr>
          <w:p w14:paraId="0BC4A8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Полная нагрузка</w:t>
            </w:r>
          </w:p>
        </w:tc>
        <w:tc>
          <w:tcPr>
            <w:tcW w:w="5749" w:type="dxa"/>
          </w:tcPr>
          <w:p w14:paraId="127805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2217 кг</w:t>
            </w:r>
          </w:p>
        </w:tc>
      </w:tr>
      <w:tr w:rsidR="00F96EE5" w:rsidRPr="001F5E07" w14:paraId="27FFD459" w14:textId="77777777" w:rsidTr="00274E04">
        <w:tc>
          <w:tcPr>
            <w:tcW w:w="5749" w:type="dxa"/>
            <w:tcBorders>
              <w:bottom w:val="single" w:sz="12" w:space="0" w:color="auto"/>
            </w:tcBorders>
          </w:tcPr>
          <w:p w14:paraId="02EB2B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Вес пустого</w:t>
            </w:r>
          </w:p>
        </w:tc>
        <w:tc>
          <w:tcPr>
            <w:tcW w:w="5749" w:type="dxa"/>
            <w:tcBorders>
              <w:bottom w:val="single" w:sz="12" w:space="0" w:color="auto"/>
            </w:tcBorders>
          </w:tcPr>
          <w:p w14:paraId="1300FD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3949 кг</w:t>
            </w:r>
          </w:p>
        </w:tc>
      </w:tr>
    </w:tbl>
    <w:p w14:paraId="1C8213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ВИТ-2 (СПБ) с моторами М-103 построен на заводе N 84 и в первый полет был выпущен 11.V.38 г.</w:t>
      </w:r>
    </w:p>
    <w:p w14:paraId="454165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этими моторами самолет прошел заводские испытания и показал следующие летно-технические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tblGrid>
      <w:tr w:rsidR="00F96EE5" w:rsidRPr="001F5E07" w14:paraId="5C5402A8" w14:textId="77777777" w:rsidTr="00274E04">
        <w:tc>
          <w:tcPr>
            <w:tcW w:w="2874" w:type="dxa"/>
            <w:tcBorders>
              <w:top w:val="single" w:sz="12" w:space="0" w:color="auto"/>
            </w:tcBorders>
          </w:tcPr>
          <w:p w14:paraId="78DBB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Скорость максимальная</w:t>
            </w:r>
          </w:p>
        </w:tc>
        <w:tc>
          <w:tcPr>
            <w:tcW w:w="2874" w:type="dxa"/>
            <w:tcBorders>
              <w:top w:val="single" w:sz="12" w:space="0" w:color="auto"/>
            </w:tcBorders>
          </w:tcPr>
          <w:p w14:paraId="204399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4A0375D" w14:textId="77777777" w:rsidTr="00274E04">
        <w:tc>
          <w:tcPr>
            <w:tcW w:w="2874" w:type="dxa"/>
          </w:tcPr>
          <w:p w14:paraId="1DF6CC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6166 кг веса</w:t>
            </w:r>
          </w:p>
        </w:tc>
        <w:tc>
          <w:tcPr>
            <w:tcW w:w="2874" w:type="dxa"/>
          </w:tcPr>
          <w:p w14:paraId="2020C7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498 км/4600 м</w:t>
            </w:r>
          </w:p>
        </w:tc>
      </w:tr>
      <w:tr w:rsidR="00F96EE5" w:rsidRPr="001F5E07" w14:paraId="0F525B65" w14:textId="77777777" w:rsidTr="00274E04">
        <w:tc>
          <w:tcPr>
            <w:tcW w:w="2874" w:type="dxa"/>
          </w:tcPr>
          <w:p w14:paraId="3178A8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Скорость максимальная</w:t>
            </w:r>
          </w:p>
        </w:tc>
        <w:tc>
          <w:tcPr>
            <w:tcW w:w="2874" w:type="dxa"/>
          </w:tcPr>
          <w:p w14:paraId="7CE8F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8302803" w14:textId="77777777" w:rsidTr="00274E04">
        <w:tc>
          <w:tcPr>
            <w:tcW w:w="2874" w:type="dxa"/>
          </w:tcPr>
          <w:p w14:paraId="6588E6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5310 кг веса</w:t>
            </w:r>
          </w:p>
        </w:tc>
        <w:tc>
          <w:tcPr>
            <w:tcW w:w="2874" w:type="dxa"/>
          </w:tcPr>
          <w:p w14:paraId="501171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508 км/4600 м</w:t>
            </w:r>
          </w:p>
        </w:tc>
      </w:tr>
      <w:tr w:rsidR="00F96EE5" w:rsidRPr="001F5E07" w14:paraId="5D33F7A4" w14:textId="77777777" w:rsidTr="00274E04">
        <w:tc>
          <w:tcPr>
            <w:tcW w:w="2874" w:type="dxa"/>
          </w:tcPr>
          <w:p w14:paraId="7A7BD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Скороподъемность</w:t>
            </w:r>
          </w:p>
        </w:tc>
        <w:tc>
          <w:tcPr>
            <w:tcW w:w="2874" w:type="dxa"/>
          </w:tcPr>
          <w:p w14:paraId="7B3FE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5BA71B5" w14:textId="77777777" w:rsidTr="00274E04">
        <w:tc>
          <w:tcPr>
            <w:tcW w:w="2874" w:type="dxa"/>
          </w:tcPr>
          <w:p w14:paraId="2DB03D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5000 м</w:t>
            </w:r>
          </w:p>
        </w:tc>
        <w:tc>
          <w:tcPr>
            <w:tcW w:w="2874" w:type="dxa"/>
          </w:tcPr>
          <w:p w14:paraId="5D24BE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9,63</w:t>
            </w:r>
          </w:p>
        </w:tc>
      </w:tr>
      <w:tr w:rsidR="00F96EE5" w:rsidRPr="001F5E07" w14:paraId="391A163E" w14:textId="77777777" w:rsidTr="00274E04">
        <w:tc>
          <w:tcPr>
            <w:tcW w:w="2874" w:type="dxa"/>
          </w:tcPr>
          <w:p w14:paraId="3CA915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Практическая высота</w:t>
            </w:r>
          </w:p>
        </w:tc>
        <w:tc>
          <w:tcPr>
            <w:tcW w:w="2874" w:type="dxa"/>
          </w:tcPr>
          <w:p w14:paraId="3DB08C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24937EC" w14:textId="77777777" w:rsidTr="00274E04">
        <w:tc>
          <w:tcPr>
            <w:tcW w:w="2874" w:type="dxa"/>
          </w:tcPr>
          <w:p w14:paraId="38D415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применения</w:t>
            </w:r>
          </w:p>
        </w:tc>
        <w:tc>
          <w:tcPr>
            <w:tcW w:w="2874" w:type="dxa"/>
          </w:tcPr>
          <w:p w14:paraId="3B42F1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800-9500 м</w:t>
            </w:r>
          </w:p>
        </w:tc>
      </w:tr>
      <w:tr w:rsidR="00F96EE5" w:rsidRPr="001F5E07" w14:paraId="05B09763" w14:textId="77777777" w:rsidTr="00274E04">
        <w:tc>
          <w:tcPr>
            <w:tcW w:w="2874" w:type="dxa"/>
            <w:tcBorders>
              <w:bottom w:val="single" w:sz="12" w:space="0" w:color="auto"/>
            </w:tcBorders>
          </w:tcPr>
          <w:p w14:paraId="1DF30C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Дальность (проектная)</w:t>
            </w:r>
          </w:p>
        </w:tc>
        <w:tc>
          <w:tcPr>
            <w:tcW w:w="2874" w:type="dxa"/>
            <w:tcBorders>
              <w:bottom w:val="single" w:sz="12" w:space="0" w:color="auto"/>
            </w:tcBorders>
          </w:tcPr>
          <w:p w14:paraId="10256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 км</w:t>
            </w:r>
          </w:p>
        </w:tc>
      </w:tr>
    </w:tbl>
    <w:p w14:paraId="62AC58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 всех режимах ведет себя нормально, полностью управляем, достаточно устойчив и имеет нормальный взлет и посадку.</w:t>
      </w:r>
    </w:p>
    <w:p w14:paraId="08CA29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следующего:</w:t>
      </w:r>
    </w:p>
    <w:p w14:paraId="4EA3A8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Передняя огневая</w:t>
      </w:r>
    </w:p>
    <w:p w14:paraId="777459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точка - пушка Швак 20 мм</w:t>
      </w:r>
    </w:p>
    <w:p w14:paraId="45952A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шкворневой установке с углом обстрела по конусу 25 градусов</w:t>
      </w:r>
    </w:p>
    <w:p w14:paraId="069C1C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патрон - 145 штук.</w:t>
      </w:r>
    </w:p>
    <w:p w14:paraId="2E046E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Задняя огневая точка - пушка 20 мм на шкворневой установке с углом обстрела назад вверх по конусу 50 градусов запас патронов 240 штук.</w:t>
      </w:r>
    </w:p>
    <w:p w14:paraId="7B0D9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Внутренняя подвеска - кассета КД-2 в бомбовом отсеке фюзеляжа на 8 замков: длина бомбового отсека 1700 мм допускает подвеску бомб всех требуемых типов.</w:t>
      </w:r>
    </w:p>
    <w:p w14:paraId="54BAF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Наружная подвеска - 3 замка под фюзеляж для подвески бомб а вариантах:</w:t>
      </w:r>
    </w:p>
    <w:p w14:paraId="23CA83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1 - 1000 кг</w:t>
      </w:r>
    </w:p>
    <w:p w14:paraId="2B1662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1 - 500 кг</w:t>
      </w:r>
    </w:p>
    <w:p w14:paraId="14BE98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2 - 250 кг и</w:t>
      </w:r>
    </w:p>
    <w:p w14:paraId="6EDCEA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замка под крыльями для бомб до 100 кг.</w:t>
      </w:r>
    </w:p>
    <w:p w14:paraId="2C292C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Наружные замки позволяют производить бомбардирование с пикированием.</w:t>
      </w:r>
    </w:p>
    <w:p w14:paraId="429F8C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Химическое вооружение может быть установлено:</w:t>
      </w:r>
    </w:p>
    <w:p w14:paraId="7DCB71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ВАП-500 или 4 ВАП-100.</w:t>
      </w:r>
    </w:p>
    <w:p w14:paraId="00C9A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Спрятано в бомбовом отсеке 800 кг.</w:t>
      </w:r>
    </w:p>
    <w:p w14:paraId="531B6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Всего можно взять 1500 кг бомб с подвеской под крылом.</w:t>
      </w:r>
    </w:p>
    <w:p w14:paraId="5C8ECC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на машину ВИТ-2 установлено 2 мотора М-105.</w:t>
      </w:r>
    </w:p>
    <w:p w14:paraId="6D3C76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Сделано на заводе N 84 - 12 полетов, причем машина показала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tblGrid>
      <w:tr w:rsidR="00F96EE5" w:rsidRPr="001F5E07" w14:paraId="3B773D5F" w14:textId="77777777" w:rsidTr="00274E04">
        <w:tc>
          <w:tcPr>
            <w:tcW w:w="1916" w:type="dxa"/>
            <w:tcBorders>
              <w:top w:val="single" w:sz="12" w:space="0" w:color="auto"/>
            </w:tcBorders>
          </w:tcPr>
          <w:p w14:paraId="438E78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 Максимальная скорость на высоте 4500 м </w:t>
            </w:r>
          </w:p>
        </w:tc>
        <w:tc>
          <w:tcPr>
            <w:tcW w:w="1916" w:type="dxa"/>
            <w:tcBorders>
              <w:top w:val="single" w:sz="12" w:space="0" w:color="auto"/>
            </w:tcBorders>
          </w:tcPr>
          <w:p w14:paraId="4BA95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525 км/час</w:t>
            </w:r>
          </w:p>
        </w:tc>
      </w:tr>
      <w:tr w:rsidR="00F96EE5" w:rsidRPr="001F5E07" w14:paraId="7D7AC830" w14:textId="77777777" w:rsidTr="00274E04">
        <w:tc>
          <w:tcPr>
            <w:tcW w:w="1916" w:type="dxa"/>
          </w:tcPr>
          <w:p w14:paraId="687A3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Скороподъемность на 5000 м</w:t>
            </w:r>
          </w:p>
        </w:tc>
        <w:tc>
          <w:tcPr>
            <w:tcW w:w="1916" w:type="dxa"/>
          </w:tcPr>
          <w:p w14:paraId="3413FA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сек.</w:t>
            </w:r>
          </w:p>
        </w:tc>
      </w:tr>
      <w:tr w:rsidR="00F96EE5" w:rsidRPr="001F5E07" w14:paraId="7A4A279D" w14:textId="77777777" w:rsidTr="00274E04">
        <w:tc>
          <w:tcPr>
            <w:tcW w:w="1916" w:type="dxa"/>
            <w:tcBorders>
              <w:bottom w:val="single" w:sz="12" w:space="0" w:color="auto"/>
            </w:tcBorders>
          </w:tcPr>
          <w:p w14:paraId="6A5EDA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Высота</w:t>
            </w:r>
          </w:p>
        </w:tc>
        <w:tc>
          <w:tcPr>
            <w:tcW w:w="1916" w:type="dxa"/>
            <w:tcBorders>
              <w:bottom w:val="single" w:sz="12" w:space="0" w:color="auto"/>
            </w:tcBorders>
          </w:tcPr>
          <w:p w14:paraId="53E45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8-9000 метров</w:t>
            </w:r>
          </w:p>
        </w:tc>
      </w:tr>
    </w:tbl>
    <w:p w14:paraId="09DEA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10.IX.38 г. самолет передан в НИИ ВВС, где успешно проходит испытания (2377,2).</w:t>
      </w:r>
    </w:p>
    <w:p w14:paraId="3CD37D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8844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нарком оборонной промышленности М. Каганович подготовил Докладную записку по заводу № 1</w:t>
      </w:r>
    </w:p>
    <w:p w14:paraId="3EC3B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 летных характеристик самолетов И-15 бис и И-153 (Чайка)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276"/>
        <w:gridCol w:w="1276"/>
      </w:tblGrid>
      <w:tr w:rsidR="00F96EE5" w:rsidRPr="001F5E07" w14:paraId="314962D6" w14:textId="77777777" w:rsidTr="00274E04">
        <w:tc>
          <w:tcPr>
            <w:tcW w:w="1101" w:type="dxa"/>
          </w:tcPr>
          <w:p w14:paraId="75C52E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34" w:type="dxa"/>
          </w:tcPr>
          <w:p w14:paraId="28A27E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Чайка</w:t>
            </w:r>
          </w:p>
          <w:p w14:paraId="7CD69F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И-153</w:t>
            </w:r>
          </w:p>
          <w:p w14:paraId="50B7E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расчетные данные (эскизный проект)</w:t>
            </w:r>
          </w:p>
        </w:tc>
        <w:tc>
          <w:tcPr>
            <w:tcW w:w="1134" w:type="dxa"/>
          </w:tcPr>
          <w:p w14:paraId="3990F6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Чайка</w:t>
            </w:r>
          </w:p>
          <w:p w14:paraId="093E15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И-153</w:t>
            </w:r>
          </w:p>
          <w:p w14:paraId="2DBCF9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расчетные данные (эскизный проект)</w:t>
            </w:r>
          </w:p>
        </w:tc>
        <w:tc>
          <w:tcPr>
            <w:tcW w:w="1134" w:type="dxa"/>
          </w:tcPr>
          <w:p w14:paraId="45B45A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Чайка</w:t>
            </w:r>
          </w:p>
          <w:p w14:paraId="32F1A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И-153</w:t>
            </w:r>
          </w:p>
          <w:p w14:paraId="7CF6E3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предварительн. данные заводских испытаний </w:t>
            </w:r>
          </w:p>
        </w:tc>
        <w:tc>
          <w:tcPr>
            <w:tcW w:w="1134" w:type="dxa"/>
          </w:tcPr>
          <w:p w14:paraId="267230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Чайка</w:t>
            </w:r>
          </w:p>
          <w:p w14:paraId="05C66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И-153</w:t>
            </w:r>
          </w:p>
          <w:p w14:paraId="26E85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предварительн. данные заводских испытаний</w:t>
            </w:r>
          </w:p>
        </w:tc>
        <w:tc>
          <w:tcPr>
            <w:tcW w:w="1275" w:type="dxa"/>
          </w:tcPr>
          <w:p w14:paraId="3AEA59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 (бис)</w:t>
            </w:r>
          </w:p>
          <w:p w14:paraId="4B6F3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данные серийных испытаний самолет 3660 </w:t>
            </w:r>
          </w:p>
        </w:tc>
        <w:tc>
          <w:tcPr>
            <w:tcW w:w="1276" w:type="dxa"/>
          </w:tcPr>
          <w:p w14:paraId="05058A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 (бис)</w:t>
            </w:r>
          </w:p>
          <w:p w14:paraId="409E4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серийных испытаний самолет 3660</w:t>
            </w:r>
          </w:p>
        </w:tc>
        <w:tc>
          <w:tcPr>
            <w:tcW w:w="1276" w:type="dxa"/>
          </w:tcPr>
          <w:p w14:paraId="14057A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062D7AA" w14:textId="77777777" w:rsidTr="00274E04">
        <w:tc>
          <w:tcPr>
            <w:tcW w:w="1101" w:type="dxa"/>
          </w:tcPr>
          <w:p w14:paraId="676180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w:t>
            </w:r>
          </w:p>
        </w:tc>
        <w:tc>
          <w:tcPr>
            <w:tcW w:w="1134" w:type="dxa"/>
          </w:tcPr>
          <w:p w14:paraId="229C3E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М-25В</w:t>
            </w:r>
          </w:p>
        </w:tc>
        <w:tc>
          <w:tcPr>
            <w:tcW w:w="1134" w:type="dxa"/>
          </w:tcPr>
          <w:p w14:paraId="5F22C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М-62</w:t>
            </w:r>
          </w:p>
        </w:tc>
        <w:tc>
          <w:tcPr>
            <w:tcW w:w="1134" w:type="dxa"/>
          </w:tcPr>
          <w:p w14:paraId="54C4D2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М-25-В</w:t>
            </w:r>
          </w:p>
        </w:tc>
        <w:tc>
          <w:tcPr>
            <w:tcW w:w="1134" w:type="dxa"/>
          </w:tcPr>
          <w:p w14:paraId="1DDD27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М-25-В</w:t>
            </w:r>
          </w:p>
        </w:tc>
        <w:tc>
          <w:tcPr>
            <w:tcW w:w="1275" w:type="dxa"/>
          </w:tcPr>
          <w:p w14:paraId="483FD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М-25-В</w:t>
            </w:r>
          </w:p>
        </w:tc>
        <w:tc>
          <w:tcPr>
            <w:tcW w:w="1276" w:type="dxa"/>
          </w:tcPr>
          <w:p w14:paraId="54449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М-25-В</w:t>
            </w:r>
          </w:p>
        </w:tc>
        <w:tc>
          <w:tcPr>
            <w:tcW w:w="1276" w:type="dxa"/>
          </w:tcPr>
          <w:p w14:paraId="66DD3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A1AF4AD" w14:textId="77777777" w:rsidTr="00274E04">
        <w:tc>
          <w:tcPr>
            <w:tcW w:w="1101" w:type="dxa"/>
          </w:tcPr>
          <w:p w14:paraId="7AF88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горизонтальная скорость/на высоте</w:t>
            </w:r>
          </w:p>
        </w:tc>
        <w:tc>
          <w:tcPr>
            <w:tcW w:w="1134" w:type="dxa"/>
          </w:tcPr>
          <w:p w14:paraId="2A77F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410*/300</w:t>
            </w:r>
          </w:p>
        </w:tc>
        <w:tc>
          <w:tcPr>
            <w:tcW w:w="1134" w:type="dxa"/>
          </w:tcPr>
          <w:p w14:paraId="5714A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430*/3000</w:t>
            </w:r>
          </w:p>
        </w:tc>
        <w:tc>
          <w:tcPr>
            <w:tcW w:w="1134" w:type="dxa"/>
          </w:tcPr>
          <w:p w14:paraId="4F958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417/4000</w:t>
            </w:r>
          </w:p>
        </w:tc>
        <w:tc>
          <w:tcPr>
            <w:tcW w:w="1134" w:type="dxa"/>
          </w:tcPr>
          <w:p w14:paraId="377AAF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426/3600</w:t>
            </w:r>
          </w:p>
        </w:tc>
        <w:tc>
          <w:tcPr>
            <w:tcW w:w="1275" w:type="dxa"/>
          </w:tcPr>
          <w:p w14:paraId="78BB0C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359**/3500</w:t>
            </w:r>
          </w:p>
        </w:tc>
        <w:tc>
          <w:tcPr>
            <w:tcW w:w="1276" w:type="dxa"/>
          </w:tcPr>
          <w:p w14:paraId="3AEBE2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370***/3500</w:t>
            </w:r>
          </w:p>
        </w:tc>
        <w:tc>
          <w:tcPr>
            <w:tcW w:w="1276" w:type="dxa"/>
          </w:tcPr>
          <w:p w14:paraId="06593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Винт фиксированного шага</w:t>
            </w:r>
          </w:p>
          <w:p w14:paraId="27C9F7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Испытание произведено на лыжах</w:t>
            </w:r>
          </w:p>
        </w:tc>
      </w:tr>
      <w:tr w:rsidR="00F96EE5" w:rsidRPr="001F5E07" w14:paraId="53ECFB24" w14:textId="77777777" w:rsidTr="00274E04">
        <w:tc>
          <w:tcPr>
            <w:tcW w:w="1101" w:type="dxa"/>
          </w:tcPr>
          <w:p w14:paraId="472947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в минутах на 5000 метров</w:t>
            </w:r>
          </w:p>
        </w:tc>
        <w:tc>
          <w:tcPr>
            <w:tcW w:w="1134" w:type="dxa"/>
          </w:tcPr>
          <w:p w14:paraId="15995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w:t>
            </w:r>
          </w:p>
        </w:tc>
        <w:tc>
          <w:tcPr>
            <w:tcW w:w="1134" w:type="dxa"/>
          </w:tcPr>
          <w:p w14:paraId="35C6C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и 5,5</w:t>
            </w:r>
          </w:p>
        </w:tc>
        <w:tc>
          <w:tcPr>
            <w:tcW w:w="1134" w:type="dxa"/>
          </w:tcPr>
          <w:p w14:paraId="25CD00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134" w:type="dxa"/>
          </w:tcPr>
          <w:p w14:paraId="44A19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275" w:type="dxa"/>
          </w:tcPr>
          <w:p w14:paraId="06EED5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c>
          <w:tcPr>
            <w:tcW w:w="1276" w:type="dxa"/>
          </w:tcPr>
          <w:p w14:paraId="137CE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c>
          <w:tcPr>
            <w:tcW w:w="1276" w:type="dxa"/>
          </w:tcPr>
          <w:p w14:paraId="3A2C63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Испытание произведено на колесах</w:t>
            </w:r>
          </w:p>
        </w:tc>
      </w:tr>
      <w:tr w:rsidR="00F96EE5" w:rsidRPr="001F5E07" w14:paraId="6EA12D23" w14:textId="77777777" w:rsidTr="00274E04">
        <w:tc>
          <w:tcPr>
            <w:tcW w:w="1101" w:type="dxa"/>
          </w:tcPr>
          <w:p w14:paraId="456B86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Вираж правый</w:t>
            </w:r>
          </w:p>
          <w:p w14:paraId="491EF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Левый</w:t>
            </w:r>
          </w:p>
        </w:tc>
        <w:tc>
          <w:tcPr>
            <w:tcW w:w="1134" w:type="dxa"/>
          </w:tcPr>
          <w:p w14:paraId="43FAAD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02CEF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134" w:type="dxa"/>
          </w:tcPr>
          <w:p w14:paraId="59B9E7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BE210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134" w:type="dxa"/>
          </w:tcPr>
          <w:p w14:paraId="3A9FF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9-11 градусов)</w:t>
            </w:r>
          </w:p>
          <w:p w14:paraId="26F271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 градусов)</w:t>
            </w:r>
          </w:p>
        </w:tc>
        <w:tc>
          <w:tcPr>
            <w:tcW w:w="1134" w:type="dxa"/>
          </w:tcPr>
          <w:p w14:paraId="3DF72E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9-11 градусов)</w:t>
            </w:r>
          </w:p>
          <w:p w14:paraId="4EC0E4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 градусов)</w:t>
            </w:r>
          </w:p>
        </w:tc>
        <w:tc>
          <w:tcPr>
            <w:tcW w:w="1275" w:type="dxa"/>
          </w:tcPr>
          <w:p w14:paraId="590B2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11,2-11,9</w:t>
            </w:r>
          </w:p>
          <w:p w14:paraId="1BAC2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9,7-11,5</w:t>
            </w:r>
          </w:p>
        </w:tc>
        <w:tc>
          <w:tcPr>
            <w:tcW w:w="1276" w:type="dxa"/>
          </w:tcPr>
          <w:p w14:paraId="36AAE7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11,2-11,9</w:t>
            </w:r>
          </w:p>
          <w:p w14:paraId="557A9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9,7-11,5</w:t>
            </w:r>
          </w:p>
        </w:tc>
        <w:tc>
          <w:tcPr>
            <w:tcW w:w="1276" w:type="dxa"/>
          </w:tcPr>
          <w:p w14:paraId="5B0F2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произведен по одному полету</w:t>
            </w:r>
          </w:p>
        </w:tc>
      </w:tr>
    </w:tbl>
    <w:p w14:paraId="384D93A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конструкции</w:t>
      </w:r>
    </w:p>
    <w:p w14:paraId="13260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облета опытной машины выявлена недостаточная отработка конструкции шасси (уборка и выпуск шасси происходит с перебоями), а также отсутствует аварийный выпуск ног шасси.</w:t>
      </w:r>
    </w:p>
    <w:p w14:paraId="35967F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Полная отработка шасси будет окончена в октябре 1938 года.</w:t>
      </w:r>
    </w:p>
    <w:p w14:paraId="69A0C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доведен амортизатор костыля.</w:t>
      </w:r>
    </w:p>
    <w:p w14:paraId="57758E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Недоработаны пулеметы ШКАС, при стрельбе получаются отказы в работе пулеметов.</w:t>
      </w:r>
    </w:p>
    <w:p w14:paraId="53F8F6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виражах (на самолете Чайка с мотором М-25-В) получается произвольный срыв в штопор. Данный дефект будет устранен с перенесением центра тяжести самолета вперед за счет удлинения моторной рамы.</w:t>
      </w:r>
    </w:p>
    <w:p w14:paraId="111A8B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Конструктивно не решен вопрос о подогреваемом карбюраторе.</w:t>
      </w:r>
    </w:p>
    <w:p w14:paraId="425B28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По подготовке производства</w:t>
      </w:r>
    </w:p>
    <w:p w14:paraId="3E28C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заканчивает проработку чертежей головной серии к 20 сентября 1938 года.</w:t>
      </w:r>
    </w:p>
    <w:p w14:paraId="3D574E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Разрабатывается серийная технология по чертежам головной серии.</w:t>
      </w:r>
    </w:p>
    <w:p w14:paraId="597B72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Проектирование приспособлений и изготовление их для серийного производства по чертежам головной серии будет окончено к 20 декабря 1938 года.</w:t>
      </w:r>
    </w:p>
    <w:p w14:paraId="6FF0E0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общего количества приспособлений для головной серии 1100 наименований изготовлено 550 наименований. Для полного разворота серии предполагается изготовить около 6500 приспособлений.</w:t>
      </w:r>
    </w:p>
    <w:p w14:paraId="06D79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Проработка серийных чертежей будет закончена к 1 декабря 1938 года (при условии полного окончания госиспытания машины к 15 октября 1938 года).</w:t>
      </w:r>
    </w:p>
    <w:p w14:paraId="16EEFF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ускорения госиспытаний, последние необходимо производить на аэродроме завода совместно с НИИ ВВС.</w:t>
      </w:r>
    </w:p>
    <w:p w14:paraId="69BCB1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Корректировка технологии и доводка приспособлений по серийным чертежам будет длиться до 1 марта 1939 года.</w:t>
      </w:r>
    </w:p>
    <w:p w14:paraId="0704A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Запуск первой серии изделия И-153 “Чайка” в количестве 50 машин и второй серии 100 машин будет произведен в четвертом квартале 1938 года по чертежам головной серии.</w:t>
      </w:r>
    </w:p>
    <w:p w14:paraId="595A54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четвертом квартале 1938 года будет выпущено десять самолетов “Чайка”.</w:t>
      </w:r>
    </w:p>
    <w:p w14:paraId="79670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Считая правильным специализацию завода на производстве одного типа истребителей “Чайка”, установить программу завода № 1 на 1939 год в количестве 3000 самолетов И-15 в том числе 2200 самолетов “Чайка”, с освобождением завода от других заказов.</w:t>
      </w:r>
    </w:p>
    <w:p w14:paraId="7FC16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машина “Чайка” только технологически сходна с машиной И-15бис, а конструктивно является совершенно новой машиной, требующей производства заново, с изготовлением полного комплекта оснастки, считаю возможным установить нижеследующую планировку сдачи машин по программе 1939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5"/>
        <w:gridCol w:w="721"/>
        <w:gridCol w:w="709"/>
        <w:gridCol w:w="708"/>
        <w:gridCol w:w="709"/>
        <w:gridCol w:w="709"/>
        <w:gridCol w:w="709"/>
        <w:gridCol w:w="708"/>
        <w:gridCol w:w="709"/>
        <w:gridCol w:w="709"/>
        <w:gridCol w:w="709"/>
        <w:gridCol w:w="708"/>
        <w:gridCol w:w="709"/>
        <w:gridCol w:w="851"/>
      </w:tblGrid>
      <w:tr w:rsidR="00F96EE5" w:rsidRPr="001F5E07" w14:paraId="20C39BFA" w14:textId="77777777" w:rsidTr="00274E04">
        <w:tc>
          <w:tcPr>
            <w:tcW w:w="805" w:type="dxa"/>
          </w:tcPr>
          <w:p w14:paraId="388E97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Тип с-та</w:t>
            </w:r>
          </w:p>
        </w:tc>
        <w:tc>
          <w:tcPr>
            <w:tcW w:w="721" w:type="dxa"/>
          </w:tcPr>
          <w:p w14:paraId="516585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 в 1939 году</w:t>
            </w:r>
          </w:p>
        </w:tc>
        <w:tc>
          <w:tcPr>
            <w:tcW w:w="709" w:type="dxa"/>
          </w:tcPr>
          <w:p w14:paraId="3EC90F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Январь</w:t>
            </w:r>
          </w:p>
        </w:tc>
        <w:tc>
          <w:tcPr>
            <w:tcW w:w="708" w:type="dxa"/>
          </w:tcPr>
          <w:p w14:paraId="42770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w:t>
            </w:r>
          </w:p>
        </w:tc>
        <w:tc>
          <w:tcPr>
            <w:tcW w:w="709" w:type="dxa"/>
          </w:tcPr>
          <w:p w14:paraId="6C213E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Март</w:t>
            </w:r>
          </w:p>
        </w:tc>
        <w:tc>
          <w:tcPr>
            <w:tcW w:w="709" w:type="dxa"/>
          </w:tcPr>
          <w:p w14:paraId="526C2B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Апрель</w:t>
            </w:r>
          </w:p>
        </w:tc>
        <w:tc>
          <w:tcPr>
            <w:tcW w:w="709" w:type="dxa"/>
          </w:tcPr>
          <w:p w14:paraId="1ACDFA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w:t>
            </w:r>
          </w:p>
        </w:tc>
        <w:tc>
          <w:tcPr>
            <w:tcW w:w="708" w:type="dxa"/>
          </w:tcPr>
          <w:p w14:paraId="6B15F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Июнь</w:t>
            </w:r>
          </w:p>
        </w:tc>
        <w:tc>
          <w:tcPr>
            <w:tcW w:w="709" w:type="dxa"/>
          </w:tcPr>
          <w:p w14:paraId="449D2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Июль</w:t>
            </w:r>
          </w:p>
        </w:tc>
        <w:tc>
          <w:tcPr>
            <w:tcW w:w="709" w:type="dxa"/>
          </w:tcPr>
          <w:p w14:paraId="5B1ED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Август</w:t>
            </w:r>
          </w:p>
        </w:tc>
        <w:tc>
          <w:tcPr>
            <w:tcW w:w="709" w:type="dxa"/>
          </w:tcPr>
          <w:p w14:paraId="49984F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Сентябрь</w:t>
            </w:r>
          </w:p>
        </w:tc>
        <w:tc>
          <w:tcPr>
            <w:tcW w:w="708" w:type="dxa"/>
          </w:tcPr>
          <w:p w14:paraId="733ECE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w:t>
            </w:r>
          </w:p>
        </w:tc>
        <w:tc>
          <w:tcPr>
            <w:tcW w:w="709" w:type="dxa"/>
          </w:tcPr>
          <w:p w14:paraId="4B810B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Ноябрь</w:t>
            </w:r>
          </w:p>
        </w:tc>
        <w:tc>
          <w:tcPr>
            <w:tcW w:w="851" w:type="dxa"/>
          </w:tcPr>
          <w:p w14:paraId="30AAB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w:t>
            </w:r>
          </w:p>
        </w:tc>
      </w:tr>
      <w:tr w:rsidR="00F96EE5" w:rsidRPr="001F5E07" w14:paraId="1B34B624" w14:textId="77777777" w:rsidTr="00274E04">
        <w:tc>
          <w:tcPr>
            <w:tcW w:w="805" w:type="dxa"/>
          </w:tcPr>
          <w:p w14:paraId="0B4376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И-15бис</w:t>
            </w:r>
          </w:p>
        </w:tc>
        <w:tc>
          <w:tcPr>
            <w:tcW w:w="721" w:type="dxa"/>
          </w:tcPr>
          <w:p w14:paraId="362F6E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w:t>
            </w:r>
          </w:p>
        </w:tc>
        <w:tc>
          <w:tcPr>
            <w:tcW w:w="709" w:type="dxa"/>
          </w:tcPr>
          <w:p w14:paraId="54B5D5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175</w:t>
            </w:r>
          </w:p>
        </w:tc>
        <w:tc>
          <w:tcPr>
            <w:tcW w:w="708" w:type="dxa"/>
          </w:tcPr>
          <w:p w14:paraId="5EC35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175</w:t>
            </w:r>
          </w:p>
        </w:tc>
        <w:tc>
          <w:tcPr>
            <w:tcW w:w="709" w:type="dxa"/>
          </w:tcPr>
          <w:p w14:paraId="065B4F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709" w:type="dxa"/>
          </w:tcPr>
          <w:p w14:paraId="77FA2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709" w:type="dxa"/>
          </w:tcPr>
          <w:p w14:paraId="53B21B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708" w:type="dxa"/>
          </w:tcPr>
          <w:p w14:paraId="72D29D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w:t>
            </w:r>
          </w:p>
        </w:tc>
        <w:tc>
          <w:tcPr>
            <w:tcW w:w="709" w:type="dxa"/>
          </w:tcPr>
          <w:p w14:paraId="14EA87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709" w:type="dxa"/>
          </w:tcPr>
          <w:p w14:paraId="046EF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709" w:type="dxa"/>
          </w:tcPr>
          <w:p w14:paraId="2F136C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708" w:type="dxa"/>
          </w:tcPr>
          <w:p w14:paraId="173F9D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709" w:type="dxa"/>
          </w:tcPr>
          <w:p w14:paraId="7E91AC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51" w:type="dxa"/>
          </w:tcPr>
          <w:p w14:paraId="358DC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3AA3B33" w14:textId="77777777" w:rsidTr="00274E04">
        <w:tc>
          <w:tcPr>
            <w:tcW w:w="805" w:type="dxa"/>
          </w:tcPr>
          <w:p w14:paraId="503C4F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И-153 “Чайка”</w:t>
            </w:r>
          </w:p>
        </w:tc>
        <w:tc>
          <w:tcPr>
            <w:tcW w:w="721" w:type="dxa"/>
          </w:tcPr>
          <w:p w14:paraId="34B1A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2200</w:t>
            </w:r>
          </w:p>
        </w:tc>
        <w:tc>
          <w:tcPr>
            <w:tcW w:w="709" w:type="dxa"/>
          </w:tcPr>
          <w:p w14:paraId="1F457A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708" w:type="dxa"/>
          </w:tcPr>
          <w:p w14:paraId="477DAE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w:t>
            </w:r>
          </w:p>
        </w:tc>
        <w:tc>
          <w:tcPr>
            <w:tcW w:w="709" w:type="dxa"/>
          </w:tcPr>
          <w:p w14:paraId="3BA314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w:t>
            </w:r>
          </w:p>
        </w:tc>
        <w:tc>
          <w:tcPr>
            <w:tcW w:w="709" w:type="dxa"/>
          </w:tcPr>
          <w:p w14:paraId="7A4E34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709" w:type="dxa"/>
          </w:tcPr>
          <w:p w14:paraId="254F2E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708" w:type="dxa"/>
          </w:tcPr>
          <w:p w14:paraId="69BC5A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709" w:type="dxa"/>
          </w:tcPr>
          <w:p w14:paraId="79F86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4A4577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660526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260</w:t>
            </w:r>
          </w:p>
        </w:tc>
        <w:tc>
          <w:tcPr>
            <w:tcW w:w="708" w:type="dxa"/>
          </w:tcPr>
          <w:p w14:paraId="6E95D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709" w:type="dxa"/>
          </w:tcPr>
          <w:p w14:paraId="06855B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51" w:type="dxa"/>
          </w:tcPr>
          <w:p w14:paraId="450D20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558F8F37" w14:textId="77777777" w:rsidTr="00274E04">
        <w:tc>
          <w:tcPr>
            <w:tcW w:w="805" w:type="dxa"/>
          </w:tcPr>
          <w:p w14:paraId="54ADE4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721" w:type="dxa"/>
          </w:tcPr>
          <w:p w14:paraId="2E24D0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185</w:t>
            </w:r>
          </w:p>
        </w:tc>
        <w:tc>
          <w:tcPr>
            <w:tcW w:w="709" w:type="dxa"/>
          </w:tcPr>
          <w:p w14:paraId="554F8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708" w:type="dxa"/>
          </w:tcPr>
          <w:p w14:paraId="665156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205</w:t>
            </w:r>
          </w:p>
        </w:tc>
        <w:tc>
          <w:tcPr>
            <w:tcW w:w="709" w:type="dxa"/>
          </w:tcPr>
          <w:p w14:paraId="5970A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5172E6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3FF104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8" w:type="dxa"/>
          </w:tcPr>
          <w:p w14:paraId="1C3AF3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1C9070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6C34CB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709" w:type="dxa"/>
          </w:tcPr>
          <w:p w14:paraId="406ED9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260</w:t>
            </w:r>
          </w:p>
        </w:tc>
        <w:tc>
          <w:tcPr>
            <w:tcW w:w="708" w:type="dxa"/>
          </w:tcPr>
          <w:p w14:paraId="77A140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709" w:type="dxa"/>
          </w:tcPr>
          <w:p w14:paraId="00371D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51" w:type="dxa"/>
          </w:tcPr>
          <w:p w14:paraId="5D81BF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bl>
    <w:p w14:paraId="7F761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осуществления этой программы необходимо провести нижеследующие мероприятия:</w:t>
      </w:r>
    </w:p>
    <w:p w14:paraId="70F1104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Наладить проектирование баков на заводе “Каучук” с обеспечением всей потребности завода № 1 по программе 1939 года.</w:t>
      </w:r>
    </w:p>
    <w:p w14:paraId="6B0A9A5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Передать заводу № 1 Красносельскую мебельную фабрику Наркомлеса</w:t>
      </w:r>
      <w:r w:rsidRPr="001F5E07">
        <w:rPr>
          <w:color w:val="000000" w:themeColor="text1"/>
          <w:sz w:val="16"/>
          <w:szCs w:val="16"/>
        </w:rPr>
        <w:tab/>
        <w:t xml:space="preserve"> для организации на ней деревообделочной базы.</w:t>
      </w:r>
    </w:p>
    <w:p w14:paraId="10D08D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Усилить энергетическую базу завода путем:</w:t>
      </w:r>
    </w:p>
    <w:p w14:paraId="2BC48B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замены трех фидеров к Бутырской подстанции с приключением всех трех фидеров;</w:t>
      </w:r>
    </w:p>
    <w:p w14:paraId="2E176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окончания работ по прокладке двух новых фидеров к Фрунзенской подстанции с включением их к 15 октября 1938 года (НКТП);</w:t>
      </w:r>
    </w:p>
    <w:p w14:paraId="532A1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прокладки дополнительных двух фидеров к Фрунзенской подстанции к 1 апреля 1939 года (НКТП).</w:t>
      </w:r>
    </w:p>
    <w:p w14:paraId="0FFD93C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Построить на площадке против завода три многоэтажных дома.</w:t>
      </w:r>
    </w:p>
    <w:p w14:paraId="0E19F58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Выделить заводу дополнительную площадку для постройки на ней жилых помещений барачного типа (Моссовет) (3938,50-52).</w:t>
      </w:r>
    </w:p>
    <w:p w14:paraId="14EC3E04"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4613E5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сентября 1938 был подготовлен проект постановления СНК</w:t>
      </w:r>
    </w:p>
    <w:p w14:paraId="0452E6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 переводе завода № 1 НКОН на выпуск одних истребительных маневренных самолетов типа "Чайка № 153"</w:t>
      </w:r>
    </w:p>
    <w:p w14:paraId="7B5AA0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5ED95C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53B039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2AAB0E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Предрешить вопрос о выпуске штурмовых и разведывательных самолетов на заводе Саркомбайн и заводе № 135.</w:t>
      </w:r>
    </w:p>
    <w:p w14:paraId="7F477B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1F5E07">
        <w:rPr>
          <w:color w:val="000000" w:themeColor="text1"/>
          <w:sz w:val="16"/>
          <w:szCs w:val="16"/>
        </w:rPr>
        <w:softHyphen/>
        <w:t>па с 1.УП-1939 года.</w:t>
      </w:r>
    </w:p>
    <w:p w14:paraId="7450B8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57BFBD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Установить заводу № 1 НКОП на 1939 год программу на выпуск 3000 самолетов И-15 в том числе 2200 самолетов "Чайка".</w:t>
      </w:r>
    </w:p>
    <w:p w14:paraId="71C6A5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Обязать НКТП:</w:t>
      </w:r>
    </w:p>
    <w:p w14:paraId="6CD0A0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A9C81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Заменить три некондиционных фидера к Бутырской подстанции с приключением всех трех фидеров.</w:t>
      </w:r>
    </w:p>
    <w:p w14:paraId="0127F3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Закончить работы по прокладке двух новых фидеров к Фрунзен</w:t>
      </w:r>
      <w:r w:rsidRPr="001F5E07">
        <w:rPr>
          <w:color w:val="000000" w:themeColor="text1"/>
          <w:sz w:val="16"/>
          <w:szCs w:val="16"/>
        </w:rPr>
        <w:softHyphen/>
        <w:t>ской подстанции с включением их к 15.10-1938 г.</w:t>
      </w:r>
    </w:p>
    <w:p w14:paraId="74A65F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Проложить два дополнительных фидера к Фрунзенской подстанции с окончанием работ к 1.1У-1939 года.</w:t>
      </w:r>
    </w:p>
    <w:p w14:paraId="2DAB76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Обязать "Эпрон" провести все работы связанные с подводной прокладкой кабеля через Москва-реку.</w:t>
      </w:r>
    </w:p>
    <w:p w14:paraId="25E110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Обязать Наркомлес передать заводу № 1 Красносельскую ме</w:t>
      </w:r>
      <w:r w:rsidRPr="001F5E07">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464610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Обязать Моссовет:</w:t>
      </w:r>
    </w:p>
    <w:p w14:paraId="08F2E4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694137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Выделить заводу дополнительную площадку для постройки на ней жилых помещений барачного типа.</w:t>
      </w:r>
    </w:p>
    <w:p w14:paraId="05FE53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п/п</w:t>
      </w:r>
    </w:p>
    <w:p w14:paraId="08D73A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Обороны (В.Молотов) (3938,48).</w:t>
      </w:r>
    </w:p>
    <w:p w14:paraId="43E4C1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9DFB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был подготовлен:</w:t>
      </w:r>
    </w:p>
    <w:p w14:paraId="572D62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033275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выпуске самолетов И-16 М-25 на заводе № 21</w:t>
      </w:r>
    </w:p>
    <w:p w14:paraId="41D0E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0535BE1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С 20 сентября 1938 года начать выпуск усиленного крыла, прекратив выпуск крыла старой конструкции.</w:t>
      </w:r>
    </w:p>
    <w:p w14:paraId="79C9BC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К 1 июля 1939 года заменить крылья старой конструкции на всех самолетах И-16 М-25 ВВС на крылья усиленной конструкции.</w:t>
      </w:r>
    </w:p>
    <w:p w14:paraId="4B53BC1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6663F88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Установить заводу № 21 на 1939 год программу по машине И-16 в 1500 единиц, из них 100 штук пушечных (3938,36).</w:t>
      </w:r>
    </w:p>
    <w:p w14:paraId="24432186"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3E69E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М. Каганович подготовил:</w:t>
      </w:r>
    </w:p>
    <w:p w14:paraId="7F9729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 по заводу № 21</w:t>
      </w:r>
    </w:p>
    <w:p w14:paraId="651992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Прочность крыла И-16 и его изменения</w:t>
      </w:r>
    </w:p>
    <w:p w14:paraId="2104AD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Поломки крыльев самолета И-16 начались впервые в апреле 1937 года и не изжиты до сего времени.</w:t>
      </w:r>
    </w:p>
    <w:p w14:paraId="4B6FAB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истории поломок крыльев можно отметить 3 крупных этапа.</w:t>
      </w:r>
    </w:p>
    <w:p w14:paraId="16182C8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Поломка дюралевых наконечников лонжеронов консоли.</w:t>
      </w:r>
    </w:p>
    <w:p w14:paraId="38705C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Дюралевые наконечники были усилены и переклепаны на всех имевшихся крыльях самолета И-16.</w:t>
      </w:r>
    </w:p>
    <w:p w14:paraId="498957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декабря 1937 года завод перешел к сплошной стальной полке лонжеронов, отказавшись от наконечников.</w:t>
      </w:r>
    </w:p>
    <w:p w14:paraId="34FB8E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многочисленных статических испытаний, проведенных ЦАГИ осенью 1937 года и результатам последующей эксплуатации, эти мероприятия себя оправдали. Впоследствии мы не имели случаев поломки наконечника лонжерона крыла, за исключением одного, происшедшего исключительно из-за недоброкачественного выполнения переклепки наконечника, силами самой части ВВС (Управление морской авиации – Петергоф).</w:t>
      </w:r>
    </w:p>
    <w:p w14:paraId="318926B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Поломки концов фрезерованных труб лонжеронов консоли.</w:t>
      </w:r>
    </w:p>
    <w:p w14:paraId="759FF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Причина поломки – неправильный технологический процесс и неправильный режим термообработки.</w:t>
      </w:r>
    </w:p>
    <w:p w14:paraId="1625E8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Появление трещин в трубе облегчалось наличием фрезеровки.</w:t>
      </w:r>
    </w:p>
    <w:p w14:paraId="476819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w:t>
      </w:r>
    </w:p>
    <w:p w14:paraId="7FAE3E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Благодаря этому удалось добиться получения кондиционных лонжеронов без трещин.</w:t>
      </w:r>
    </w:p>
    <w:p w14:paraId="5A9B7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Крылья с такими лонжеронами с мая 1938 года.</w:t>
      </w:r>
    </w:p>
    <w:p w14:paraId="1915BC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Многочисленные статические и динамические испытания как на заводе, так и в ЦАГИ показали, что прочность крыльев с такими лонжеронами на 25-30% выше требуемой прочности по нормам 1937 года, т.е. крылья имеют прочность вместо 13 – около 17-ти крат.</w:t>
      </w:r>
    </w:p>
    <w:p w14:paraId="71DF8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Жесткие летные испытания на заводе, в частях и спецбригадах с доведением скорости пикирования до 600 и выше километров, подтверждают специальное заключение ЦАГИ, сделанные в августе 1938 года о достаточной прочности лонжеронов и всего силового набора крыла для нормальной и боевой эксплуатации самолета И-16.</w:t>
      </w:r>
    </w:p>
    <w:p w14:paraId="2662DC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сих пор завод не знает ни одного случая поломки крыла с такими лонжеронами.</w:t>
      </w:r>
    </w:p>
    <w:p w14:paraId="39A81B0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Поломка обшивки носка крыла.</w:t>
      </w:r>
    </w:p>
    <w:p w14:paraId="0120BF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Поломки обшивки носка крыла начались с лета 1937 года и продолжаются до настоящего времени. Причиной их является с одной стороны не всегда доброкачественная сборка носка и приклепка обшивки к нему на пистонах,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дренированного самолета, проведенных ЦАГИ. Вследствие этого конструкция носка оказалась слабой и в настоящее время заводом подкрепляется следующим образом:</w:t>
      </w:r>
    </w:p>
    <w:p w14:paraId="604FCB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сентября начинает выпускать самолет с усиленным крылом, которое характеризуется утолщением обшивки с 0,5 до 0,8 и приклепкой его к носкам нервюр и обшивки.</w:t>
      </w:r>
    </w:p>
    <w:p w14:paraId="7039B2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запуска этого крыла в серийное производство изготовлено 233 единицы штампов, кондукторов, стапелей, шаблонов и приспособлений.</w:t>
      </w:r>
    </w:p>
    <w:p w14:paraId="70769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получении результатов и испытания дренированного самолета, завод № 21 приступил к проектированию крыла более усиленной конструкции, которое характеризуется следующим:</w:t>
      </w:r>
    </w:p>
    <w:p w14:paraId="109E5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Обшивка носка утолщается с 0,5 мм до 0,8 мм и ставится только на заклепках. Низ обшивки подкрепляется к лонжерону через дополнительный стрингер. Ставятся дополнительные носки нервюр толщиной 0,8 мм между 1-й и 10-й нервюрами.</w:t>
      </w:r>
    </w:p>
    <w:p w14:paraId="2476D0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Носовой стрингер утолщается с 0,5 до 1,0 мм и подклепывается с обшивкой носка по всему размаху крыла. Нормальные нервюры усиливаются по сечению, примерно, вдвое и собираются на кницах и на заклепках, а не на пистонах.</w:t>
      </w:r>
    </w:p>
    <w:p w14:paraId="7D23C5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Такое крыло в настоящее время запущено в производство, выйдет на статические и вибрационные испытания в начале октября, а на летные испытания завода и НИИ ВВС в половине октября 1938 года.</w:t>
      </w:r>
    </w:p>
    <w:p w14:paraId="6067BF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этого крыла начнется с конца декабря 1938 года.</w:t>
      </w:r>
    </w:p>
    <w:p w14:paraId="073BF1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Указанные мероприятия должны в корне устранить поломки носка крыла.</w:t>
      </w:r>
    </w:p>
    <w:p w14:paraId="21A4BB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ноября 1938 года завод будет выпускать по 18-ти комплектов крыльев в день, из которых 12 комплектов пойдут на программу завода (включая групповые комплекты), а 6 комплектов, т.е. 150 комплектов ежемесячно пойдут частям ВВС.</w:t>
      </w:r>
    </w:p>
    <w:p w14:paraId="47BB69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этого выпуска в крыльевом цехе работает специальная бригада 1-го гл. управления технологов, конструкторов и наладчиков.</w:t>
      </w:r>
    </w:p>
    <w:p w14:paraId="7BBF17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этого, для ремонта крыльев самолетов, находящихся в частях ВВС, на заводе № 81 организована специальная мастерская, мощность которой к 1 ноября будет доведена до 150 комплектов в месяц.</w:t>
      </w:r>
    </w:p>
    <w:p w14:paraId="6D05AF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Изменения серийного самолета И-16 1938 года.</w:t>
      </w:r>
    </w:p>
    <w:p w14:paraId="0E2A71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Изменения 1938 года преследовали цели повышения прочности, боевых и летных качеств самолетов.</w:t>
      </w:r>
    </w:p>
    <w:p w14:paraId="0D46B3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крупнейшим изменениям серийного самолета И-16 1938 года относятся:</w:t>
      </w:r>
    </w:p>
    <w:p w14:paraId="6C4F287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Установка двух синхронных пулеметов Шкас, дополнительно к двум крыльевым Шкасам, с увеличением количества патронов с 1800 до 3000 штук.</w:t>
      </w:r>
    </w:p>
    <w:p w14:paraId="33D194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Указанное изменение введено в серию с февраля 1938 года. выпущено за этот срок 208 таких самолетов.</w:t>
      </w:r>
    </w:p>
    <w:p w14:paraId="0A30A4A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Установка двух синхронных пулеметов Шкас, дополнительно к двум крыльевым пушкам Швак 20 мм, с увеличением количества патронов с 650 до 1200 штук.</w:t>
      </w:r>
    </w:p>
    <w:p w14:paraId="07287E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Такие самолеты выпускаются в серии с сентября 1938 года. Сдано пока два самолета.</w:t>
      </w:r>
    </w:p>
    <w:p w14:paraId="3784B9B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Установка закрылков, понизивших посадочную скорость с 110-115 км до 100-105 км и упростивших подход на посадку.</w:t>
      </w:r>
    </w:p>
    <w:p w14:paraId="79D636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с такими закрылками выпускаются с февраля 1938 года.</w:t>
      </w:r>
    </w:p>
    <w:p w14:paraId="29E6E80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Установка нового сварного бензобака (вместо клепаного) более надежного по прочности и имеющего большую емкость на 20-25 литров.</w:t>
      </w:r>
    </w:p>
    <w:p w14:paraId="1A611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Такие бензобаки выпускаются на заводе с мая 1938 года.</w:t>
      </w:r>
    </w:p>
    <w:p w14:paraId="1A729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настоящего времени изготовлено 950 бензобаков, из них отправлено в части для замены клепаных баков 599 штук.</w:t>
      </w:r>
    </w:p>
    <w:p w14:paraId="3A13B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Эти баки выпускаются в двух видах: для стрелкового и пушечного вариантов самолета.</w:t>
      </w:r>
    </w:p>
    <w:p w14:paraId="217135E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Установка более мощного мотора М-258 и маслорадиатора улучшающих летные данные самолета и позволяющих более широкую эксплуатацию мотора в бою вследствие понижения температуры масла с 105-110 градусов до 75-80 градусов.</w:t>
      </w:r>
    </w:p>
    <w:p w14:paraId="0F2CCB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с моторами М-258 выпускаются заводом с июня 1938 года.</w:t>
      </w:r>
    </w:p>
    <w:p w14:paraId="448ED55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Установка убирающихся лыж, повышающих скорость самолета в зимних условиях на 65 км.</w:t>
      </w:r>
    </w:p>
    <w:p w14:paraId="369B19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Лыжи устанавливаются на самолетах с июня 1938 года.</w:t>
      </w:r>
    </w:p>
    <w:p w14:paraId="772025D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Установка бронеспинок, защищающих летчика сзади.</w:t>
      </w:r>
    </w:p>
    <w:p w14:paraId="27585F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Бронеспинки устанавливаются на самолетах с мая 1938 года.</w:t>
      </w:r>
    </w:p>
    <w:p w14:paraId="04578CB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8. Установка электрообогрева крыльев пулеметов, обеспечивающая стрельбу на больших высотах.</w:t>
      </w:r>
    </w:p>
    <w:p w14:paraId="2DBDAA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образец облетан, отправлен в марте на полигон ВВС.</w:t>
      </w:r>
    </w:p>
    <w:p w14:paraId="603D648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9. На 10-ти машинах для войсковых испытаний установлены воздушные самопуски.</w:t>
      </w:r>
    </w:p>
    <w:p w14:paraId="2E45C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отправлены в части ВВС в июне 1938 года.</w:t>
      </w:r>
    </w:p>
    <w:p w14:paraId="470862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10. На 2-х машинах установлены мотоинерционные самопуски “МИС2” и самолеты посланы в части в июле 1938 года.</w:t>
      </w:r>
    </w:p>
    <w:p w14:paraId="27BA6B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завод ставит такие же самопуски на войсковой серии в 7 машин.</w:t>
      </w:r>
    </w:p>
    <w:p w14:paraId="35C985B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11. Установка пулеметов (ультра Шкасс) УША на 3-х самолетах. Самолеты отправлены на войсковые испытания.</w:t>
      </w:r>
    </w:p>
    <w:p w14:paraId="0F1B4AF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12. Увеличена емкость маслобака с 21 до 23 литров, улучшающая смазку мотора во время пикирования.</w:t>
      </w:r>
    </w:p>
    <w:p w14:paraId="2517DA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Увеличенные маслобаки ставятся на серийные самолеты с половины сентября 1938 года.</w:t>
      </w:r>
    </w:p>
    <w:p w14:paraId="1F1C67A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13. Изготовлены 3 образца облегченных самолетов И-16:</w:t>
      </w:r>
    </w:p>
    <w:p w14:paraId="1FC201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двухпулеметный с воздушным самопуском с полетным весом - 1506 кг</w:t>
      </w:r>
    </w:p>
    <w:p w14:paraId="70C391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четырехпулеметный с самопуском МИС – 1560 кг</w:t>
      </w:r>
    </w:p>
    <w:p w14:paraId="19B6F2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четырехпулеметный с воздушным самопуском и маслорадиатором – 1580 кг</w:t>
      </w:r>
    </w:p>
    <w:p w14:paraId="1A7891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серийного самолета имеющего вес 1715 кг.</w:t>
      </w:r>
    </w:p>
    <w:p w14:paraId="1E8374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прошли совместные заводские и государственные испытания в июле 1938 года, показали повышение летных и маневренных данных и были рекомендованы НИИ ВВС для серийной постройки.</w:t>
      </w:r>
    </w:p>
    <w:p w14:paraId="3413D4E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14. К каждому самолету с января 1938 года прикладывается дополнительный комплект патронных коробок, для сокращения времени подготовки самолета в боевых условиях (вместо 30 минут зарядка сокращена до 5 минут).</w:t>
      </w:r>
    </w:p>
    <w:p w14:paraId="77DB4F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15. Для всесторонней проверки поведения каждого выпускаемого самолета в самых разнообразных режимах полета, основанных на боевой практике в спецбригадах, а также проверки изделий заводов поставщиков (вооружение, моторы, приборы) завод с мая 1938 года ввел специальную программу летных испытаний каждого серийного самолета не только летчиками завода, но и летчиками УВВС.</w:t>
      </w:r>
    </w:p>
    <w:p w14:paraId="3384BF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Программа включает в себя от 2 до 3 полетов, в том числе троекратное пикирование до скорости, ограничиваемой раскруткой мотора (свыше 600 км/час) и отстрел оружия в воздухе.</w:t>
      </w:r>
    </w:p>
    <w:p w14:paraId="06B67CE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16. Установка скорострельных пулеметов СН на 4-х самолетах. Установка была закончена заводом, но забракована вместе с пулеметами СН. Завод снова разрабатывает эту установку. Чертежи будут готовы к 5 октября, установка будет смонтирована в ноябре 1938 года.</w:t>
      </w:r>
    </w:p>
    <w:p w14:paraId="21E1EE6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17. Установка синхронных крупнокалиберных пулеметов Швак 12,7 мм на 3-х самолетах до войсковых испытаний. Работа ведется, будет закончена в ноябре 1938 года.</w:t>
      </w:r>
    </w:p>
    <w:p w14:paraId="73849CE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18. Созданы комплекты серийных чертежей для ремонтных заводов на самолеты И-16 М-22 и И-16 М-25.</w:t>
      </w:r>
    </w:p>
    <w:p w14:paraId="4183D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будут закончены серийные чертежи на самолет с синхронными пулеметами.</w:t>
      </w:r>
    </w:p>
    <w:p w14:paraId="7A52FA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Состояние производственной программы 1938 года</w:t>
      </w:r>
    </w:p>
    <w:p w14:paraId="5C583F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Заводу № 21 на 1938 год было установлено следующее правительственное задание:</w:t>
      </w:r>
    </w:p>
    <w:p w14:paraId="408F8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10 (с синхрон. пулем.) - 1150</w:t>
      </w:r>
    </w:p>
    <w:p w14:paraId="5D4352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17 (пущечная) - 350</w:t>
      </w:r>
    </w:p>
    <w:p w14:paraId="7AB17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15 (учебная) - 350</w:t>
      </w:r>
    </w:p>
    <w:p w14:paraId="047CE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5 (с крыльев. пулем.) – 150</w:t>
      </w:r>
    </w:p>
    <w:p w14:paraId="47E0A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2000</w:t>
      </w:r>
    </w:p>
    <w:p w14:paraId="10D913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 сентября 1938 года из этого количества заводом было сдано:</w:t>
      </w:r>
    </w:p>
    <w:p w14:paraId="72E05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10 (с синхрон. пулем.) - 208</w:t>
      </w:r>
    </w:p>
    <w:p w14:paraId="22EBB0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17 (пущечная) - 14</w:t>
      </w:r>
    </w:p>
    <w:p w14:paraId="46D411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Машин типа № 15 (учебная) – 318</w:t>
      </w:r>
    </w:p>
    <w:p w14:paraId="50A144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5 (с крыльев. пулем.) – 168</w:t>
      </w:r>
    </w:p>
    <w:p w14:paraId="55DE05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708</w:t>
      </w:r>
    </w:p>
    <w:p w14:paraId="417A4B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оставшиеся до конца года 4 месяца осталось доделать:</w:t>
      </w:r>
    </w:p>
    <w:p w14:paraId="0BBC80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10 (с синхрон. пулем.) - 942</w:t>
      </w:r>
    </w:p>
    <w:p w14:paraId="59A9D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17 (пущечная) - 336</w:t>
      </w:r>
    </w:p>
    <w:p w14:paraId="63097E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15 (учебная) – 32</w:t>
      </w:r>
    </w:p>
    <w:p w14:paraId="7E5662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 типа № 5 (с крыльев. пулем.) – -</w:t>
      </w:r>
    </w:p>
    <w:p w14:paraId="52FE2E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1310</w:t>
      </w:r>
    </w:p>
    <w:p w14:paraId="7C47E1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Выполнение программы по заводу задерживало: вывод под новое перекрытие половины сборочного цеха, неполное снабжение завода материалами, брак последних по втулкам и поршневым пальцам (заклинивание втулок на 44 моторах, отправка 200 моторов для замены пальцев на завод № 19).</w:t>
      </w:r>
    </w:p>
    <w:p w14:paraId="6C98D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Недостаток и низкое качество лонжеронных труб и полотна, поставка недоведенных синхронных пулеметов, а также освоение новых агрегатов самолета (новое крыло, синхронные пулеметы, баки).</w:t>
      </w:r>
    </w:p>
    <w:p w14:paraId="3DD43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Исходя из наличия площадей, рабсилы и вышеуказанных причин, задержавшим выпуск – считаю возможным установить заводу годовую программу в 1500 машин, со сдачей до конца года 800 машин, в том числе 100 штук пушечных и 200 учебно-тренировочных (3938,37-43).</w:t>
      </w:r>
    </w:p>
    <w:p w14:paraId="11786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B74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был подготовлен:</w:t>
      </w:r>
    </w:p>
    <w:p w14:paraId="390A05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507766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выпуске самолетов И-16 М-25 на заводе № 21</w:t>
      </w:r>
    </w:p>
    <w:p w14:paraId="0FA31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выявившейся в эксплуатации недостаточной прочностью крыла самолета И-16 М-25, ведущей к повторению аварий и катастроф, КО постановляет:</w:t>
      </w:r>
    </w:p>
    <w:p w14:paraId="7F060E6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С 20 сентября 1938 года начать выпуск усиленного крыла, прекратив выпуск крыла старой конструкции.</w:t>
      </w:r>
    </w:p>
    <w:p w14:paraId="26633BB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К 1 июля 1939 года заменить крылья старой конструкции на всех самолетах И-16 М-25 ВВС на крылья усиленной конструкции.</w:t>
      </w:r>
    </w:p>
    <w:p w14:paraId="47F7B6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С 1 сентября 1938 года ежемесячно выдавать частям ВВС по 150 комплектов крыльев и одновременно организовать ремонт не менее 150 комплектов в месяц крыла существующей конструкции в частях ВВС.</w:t>
      </w:r>
    </w:p>
    <w:p w14:paraId="050EE16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Установить заводу № 21 на 1939 год программу по машине И-16 в 1500 единиц, из них 100 штук пушечных (3938,36).</w:t>
      </w:r>
    </w:p>
    <w:p w14:paraId="26E991AC"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69862C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закончены испытания самолета ЛК БОК-5 М-11 Чижевского и отчет был утвержден НИИ ВВС 22 декабря 1938 (1352).</w:t>
      </w:r>
    </w:p>
    <w:p w14:paraId="5B749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316F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закончились гос. испытания самолета “летающее крыло” БОК-5 с М-11, которые проходили с 15 августа 1938</w:t>
      </w:r>
    </w:p>
    <w:p w14:paraId="5D8AE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5E98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Самарин Т.Т.</w:t>
      </w:r>
    </w:p>
    <w:p w14:paraId="5BED54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3ACA02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2CDA68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Получить летно-технические характеристики самолета-бесхвостки.</w:t>
      </w:r>
    </w:p>
    <w:p w14:paraId="5679BF2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пилотажных свойств самолетов этой схемы.</w:t>
      </w:r>
    </w:p>
    <w:p w14:paraId="17A784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БОК-5, одноместный, имеет схему летающего крыла.</w:t>
      </w:r>
    </w:p>
    <w:p w14:paraId="1092FE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М-11.</w:t>
      </w:r>
    </w:p>
    <w:p w14:paraId="724C02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металлическая, материал – дюраль.</w:t>
      </w:r>
    </w:p>
    <w:p w14:paraId="69126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Крыло и поверхности управления обтянуты полотном.</w:t>
      </w:r>
    </w:p>
    <w:p w14:paraId="01541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крылом, трапециевидной формы имеются подвесное оперение, служащее рулями высоты и элеронами.</w:t>
      </w:r>
    </w:p>
    <w:p w14:paraId="1238C4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Профиль крыла в полете может изменяться отгибом средней поворотной части крыла.</w:t>
      </w:r>
    </w:p>
    <w:p w14:paraId="26DC9B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783DAD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неубирающееся, типа У-2.</w:t>
      </w:r>
    </w:p>
    <w:p w14:paraId="713B9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произведено 45 полетов с общим числом налета 19 час. 47 мин.</w:t>
      </w:r>
    </w:p>
    <w:p w14:paraId="168FC8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078EC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2DFE2C9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Принципиальная схема самолета-бесхвостки в данном экземпляре самолета является вполне доведенной.</w:t>
      </w:r>
    </w:p>
    <w:p w14:paraId="0B012F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4782D77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01906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973"/>
        <w:gridCol w:w="563"/>
        <w:gridCol w:w="938"/>
        <w:gridCol w:w="3598"/>
      </w:tblGrid>
      <w:tr w:rsidR="00F96EE5" w:rsidRPr="001F5E07" w14:paraId="3FED56E8" w14:textId="77777777" w:rsidTr="00274E04">
        <w:tc>
          <w:tcPr>
            <w:tcW w:w="1526" w:type="dxa"/>
            <w:tcBorders>
              <w:top w:val="single" w:sz="12" w:space="0" w:color="auto"/>
            </w:tcBorders>
          </w:tcPr>
          <w:p w14:paraId="1ADB5C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973" w:type="dxa"/>
            <w:tcBorders>
              <w:top w:val="single" w:sz="12" w:space="0" w:color="auto"/>
            </w:tcBorders>
          </w:tcPr>
          <w:p w14:paraId="6C66E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563" w:type="dxa"/>
            <w:tcBorders>
              <w:top w:val="single" w:sz="12" w:space="0" w:color="auto"/>
            </w:tcBorders>
          </w:tcPr>
          <w:p w14:paraId="4394CC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938" w:type="dxa"/>
            <w:tcBorders>
              <w:top w:val="single" w:sz="12" w:space="0" w:color="auto"/>
            </w:tcBorders>
          </w:tcPr>
          <w:p w14:paraId="3E70E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 в час.</w:t>
            </w:r>
          </w:p>
        </w:tc>
        <w:tc>
          <w:tcPr>
            <w:tcW w:w="3598" w:type="dxa"/>
            <w:tcBorders>
              <w:top w:val="single" w:sz="12" w:space="0" w:color="auto"/>
            </w:tcBorders>
          </w:tcPr>
          <w:p w14:paraId="0C9EB7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28A7E1B6" w14:textId="77777777" w:rsidTr="00274E04">
        <w:tc>
          <w:tcPr>
            <w:tcW w:w="1526" w:type="dxa"/>
          </w:tcPr>
          <w:p w14:paraId="0F2BE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w:t>
            </w:r>
          </w:p>
        </w:tc>
        <w:tc>
          <w:tcPr>
            <w:tcW w:w="3973" w:type="dxa"/>
          </w:tcPr>
          <w:p w14:paraId="21467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Ознакомительный полет. </w:t>
            </w:r>
          </w:p>
        </w:tc>
        <w:tc>
          <w:tcPr>
            <w:tcW w:w="563" w:type="dxa"/>
          </w:tcPr>
          <w:p w14:paraId="280904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7CF2FB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мин.</w:t>
            </w:r>
          </w:p>
        </w:tc>
        <w:tc>
          <w:tcPr>
            <w:tcW w:w="3598" w:type="dxa"/>
          </w:tcPr>
          <w:p w14:paraId="10A1C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не додает обороты в воздухе.</w:t>
            </w:r>
          </w:p>
        </w:tc>
      </w:tr>
      <w:tr w:rsidR="00F96EE5" w:rsidRPr="001F5E07" w14:paraId="05B7B998" w14:textId="77777777" w:rsidTr="00274E04">
        <w:tc>
          <w:tcPr>
            <w:tcW w:w="1526" w:type="dxa"/>
          </w:tcPr>
          <w:p w14:paraId="4B8ABF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августа 1938 г.</w:t>
            </w:r>
          </w:p>
        </w:tc>
        <w:tc>
          <w:tcPr>
            <w:tcW w:w="3973" w:type="dxa"/>
          </w:tcPr>
          <w:p w14:paraId="24E1C7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пилотажа начальнику ВВС в Тушино. Перелет туда и обратно.</w:t>
            </w:r>
          </w:p>
        </w:tc>
        <w:tc>
          <w:tcPr>
            <w:tcW w:w="563" w:type="dxa"/>
          </w:tcPr>
          <w:p w14:paraId="04AF5B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938" w:type="dxa"/>
          </w:tcPr>
          <w:p w14:paraId="564AD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w:t>
            </w:r>
          </w:p>
        </w:tc>
        <w:tc>
          <w:tcPr>
            <w:tcW w:w="3598" w:type="dxa"/>
          </w:tcPr>
          <w:p w14:paraId="0FCEA5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EA5DC47" w14:textId="77777777" w:rsidTr="00274E04">
        <w:tc>
          <w:tcPr>
            <w:tcW w:w="1526" w:type="dxa"/>
          </w:tcPr>
          <w:p w14:paraId="7457AF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973" w:type="dxa"/>
          </w:tcPr>
          <w:p w14:paraId="62F37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зубцы. Тренировочный полет к демонстрации 18 августа 1938 года.</w:t>
            </w:r>
          </w:p>
        </w:tc>
        <w:tc>
          <w:tcPr>
            <w:tcW w:w="563" w:type="dxa"/>
          </w:tcPr>
          <w:p w14:paraId="305EAC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3AFAA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598" w:type="dxa"/>
          </w:tcPr>
          <w:p w14:paraId="3D3F4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00D60703" w14:textId="77777777" w:rsidTr="00274E04">
        <w:tc>
          <w:tcPr>
            <w:tcW w:w="1526" w:type="dxa"/>
          </w:tcPr>
          <w:p w14:paraId="7C006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г.</w:t>
            </w:r>
          </w:p>
        </w:tc>
        <w:tc>
          <w:tcPr>
            <w:tcW w:w="3973" w:type="dxa"/>
          </w:tcPr>
          <w:p w14:paraId="3690C1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Участие в празднестве 18 августа 1938 года.</w:t>
            </w:r>
          </w:p>
        </w:tc>
        <w:tc>
          <w:tcPr>
            <w:tcW w:w="563" w:type="dxa"/>
          </w:tcPr>
          <w:p w14:paraId="6A4E82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938" w:type="dxa"/>
          </w:tcPr>
          <w:p w14:paraId="60E8D5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c>
          <w:tcPr>
            <w:tcW w:w="3598" w:type="dxa"/>
          </w:tcPr>
          <w:p w14:paraId="5F5FFF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C4BFDF9" w14:textId="77777777" w:rsidTr="00274E04">
        <w:tc>
          <w:tcPr>
            <w:tcW w:w="1526" w:type="dxa"/>
          </w:tcPr>
          <w:p w14:paraId="2DD7A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973" w:type="dxa"/>
          </w:tcPr>
          <w:p w14:paraId="44A77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563" w:type="dxa"/>
          </w:tcPr>
          <w:p w14:paraId="66C04C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7A4E51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 мин.</w:t>
            </w:r>
          </w:p>
        </w:tc>
        <w:tc>
          <w:tcPr>
            <w:tcW w:w="3598" w:type="dxa"/>
          </w:tcPr>
          <w:p w14:paraId="29996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5A7756F" w14:textId="77777777" w:rsidTr="00274E04">
        <w:tc>
          <w:tcPr>
            <w:tcW w:w="1526" w:type="dxa"/>
          </w:tcPr>
          <w:p w14:paraId="0A5B3D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973" w:type="dxa"/>
          </w:tcPr>
          <w:p w14:paraId="69527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Н=600 м.</w:t>
            </w:r>
          </w:p>
        </w:tc>
        <w:tc>
          <w:tcPr>
            <w:tcW w:w="563" w:type="dxa"/>
          </w:tcPr>
          <w:p w14:paraId="1B2A6F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460D32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598" w:type="dxa"/>
          </w:tcPr>
          <w:p w14:paraId="0344E8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C3AC190" w14:textId="77777777" w:rsidTr="00274E04">
        <w:tc>
          <w:tcPr>
            <w:tcW w:w="1526" w:type="dxa"/>
          </w:tcPr>
          <w:p w14:paraId="0450C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973" w:type="dxa"/>
          </w:tcPr>
          <w:p w14:paraId="2A0019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Н=1500 м.</w:t>
            </w:r>
          </w:p>
        </w:tc>
        <w:tc>
          <w:tcPr>
            <w:tcW w:w="563" w:type="dxa"/>
          </w:tcPr>
          <w:p w14:paraId="60E4DD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47148B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598" w:type="dxa"/>
          </w:tcPr>
          <w:p w14:paraId="7A2EB0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691AA459" w14:textId="77777777" w:rsidTr="00274E04">
        <w:tc>
          <w:tcPr>
            <w:tcW w:w="1526" w:type="dxa"/>
          </w:tcPr>
          <w:p w14:paraId="2520B0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августа 1938 г.</w:t>
            </w:r>
          </w:p>
        </w:tc>
        <w:tc>
          <w:tcPr>
            <w:tcW w:w="3973" w:type="dxa"/>
          </w:tcPr>
          <w:p w14:paraId="72246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w:t>
            </w:r>
          </w:p>
        </w:tc>
        <w:tc>
          <w:tcPr>
            <w:tcW w:w="563" w:type="dxa"/>
          </w:tcPr>
          <w:p w14:paraId="79C04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60FE7A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598" w:type="dxa"/>
          </w:tcPr>
          <w:p w14:paraId="1DB94F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DAB0926" w14:textId="77777777" w:rsidTr="00274E04">
        <w:tc>
          <w:tcPr>
            <w:tcW w:w="1526" w:type="dxa"/>
          </w:tcPr>
          <w:p w14:paraId="3E1FE9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973" w:type="dxa"/>
          </w:tcPr>
          <w:p w14:paraId="694D1D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нормальной центровке.</w:t>
            </w:r>
          </w:p>
        </w:tc>
        <w:tc>
          <w:tcPr>
            <w:tcW w:w="563" w:type="dxa"/>
          </w:tcPr>
          <w:p w14:paraId="4E680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08C675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598" w:type="dxa"/>
          </w:tcPr>
          <w:p w14:paraId="40942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5940230" w14:textId="77777777" w:rsidTr="00274E04">
        <w:tc>
          <w:tcPr>
            <w:tcW w:w="1526" w:type="dxa"/>
          </w:tcPr>
          <w:p w14:paraId="758ABD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973" w:type="dxa"/>
          </w:tcPr>
          <w:p w14:paraId="66933C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задней центровке.</w:t>
            </w:r>
          </w:p>
        </w:tc>
        <w:tc>
          <w:tcPr>
            <w:tcW w:w="563" w:type="dxa"/>
          </w:tcPr>
          <w:p w14:paraId="398D4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7C98C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598" w:type="dxa"/>
          </w:tcPr>
          <w:p w14:paraId="0B707D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В полете лопнула трубка бензопроводки.</w:t>
            </w:r>
          </w:p>
        </w:tc>
      </w:tr>
      <w:tr w:rsidR="00F96EE5" w:rsidRPr="001F5E07" w14:paraId="52F1F215" w14:textId="77777777" w:rsidTr="00274E04">
        <w:tc>
          <w:tcPr>
            <w:tcW w:w="1526" w:type="dxa"/>
          </w:tcPr>
          <w:p w14:paraId="4A24DF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973" w:type="dxa"/>
          </w:tcPr>
          <w:p w14:paraId="039C39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Монино – Подлипки.</w:t>
            </w:r>
          </w:p>
        </w:tc>
        <w:tc>
          <w:tcPr>
            <w:tcW w:w="563" w:type="dxa"/>
          </w:tcPr>
          <w:p w14:paraId="1B503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6F92E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598" w:type="dxa"/>
          </w:tcPr>
          <w:p w14:paraId="715E8A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CEE8A3E" w14:textId="77777777" w:rsidTr="00274E04">
        <w:tc>
          <w:tcPr>
            <w:tcW w:w="1526" w:type="dxa"/>
          </w:tcPr>
          <w:p w14:paraId="26E0F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973" w:type="dxa"/>
          </w:tcPr>
          <w:p w14:paraId="1EB6E3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Подлипки – Чкаловская.</w:t>
            </w:r>
          </w:p>
        </w:tc>
        <w:tc>
          <w:tcPr>
            <w:tcW w:w="563" w:type="dxa"/>
          </w:tcPr>
          <w:p w14:paraId="69396F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5B73E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598" w:type="dxa"/>
          </w:tcPr>
          <w:p w14:paraId="07C3C8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12FA9DF" w14:textId="77777777" w:rsidTr="00274E04">
        <w:tc>
          <w:tcPr>
            <w:tcW w:w="1526" w:type="dxa"/>
          </w:tcPr>
          <w:p w14:paraId="663A66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973" w:type="dxa"/>
          </w:tcPr>
          <w:p w14:paraId="6989B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начальнику ВВС.</w:t>
            </w:r>
          </w:p>
        </w:tc>
        <w:tc>
          <w:tcPr>
            <w:tcW w:w="563" w:type="dxa"/>
          </w:tcPr>
          <w:p w14:paraId="634DD9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3C96A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 мин.</w:t>
            </w:r>
          </w:p>
        </w:tc>
        <w:tc>
          <w:tcPr>
            <w:tcW w:w="3598" w:type="dxa"/>
          </w:tcPr>
          <w:p w14:paraId="7A5099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8E02487" w14:textId="77777777" w:rsidTr="00274E04">
        <w:tc>
          <w:tcPr>
            <w:tcW w:w="1526" w:type="dxa"/>
          </w:tcPr>
          <w:p w14:paraId="1C947D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973" w:type="dxa"/>
          </w:tcPr>
          <w:p w14:paraId="07996E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задней центровке.</w:t>
            </w:r>
          </w:p>
        </w:tc>
        <w:tc>
          <w:tcPr>
            <w:tcW w:w="563" w:type="dxa"/>
          </w:tcPr>
          <w:p w14:paraId="24383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1B1C0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598" w:type="dxa"/>
          </w:tcPr>
          <w:p w14:paraId="1C4E7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AB8DA61" w14:textId="77777777" w:rsidTr="00274E04">
        <w:tc>
          <w:tcPr>
            <w:tcW w:w="1526" w:type="dxa"/>
          </w:tcPr>
          <w:p w14:paraId="19E605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973" w:type="dxa"/>
          </w:tcPr>
          <w:p w14:paraId="287E44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передней центровке.</w:t>
            </w:r>
          </w:p>
        </w:tc>
        <w:tc>
          <w:tcPr>
            <w:tcW w:w="563" w:type="dxa"/>
          </w:tcPr>
          <w:p w14:paraId="0F078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2F5271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598" w:type="dxa"/>
          </w:tcPr>
          <w:p w14:paraId="08D627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DF5EB69" w14:textId="77777777" w:rsidTr="00274E04">
        <w:tc>
          <w:tcPr>
            <w:tcW w:w="1526" w:type="dxa"/>
          </w:tcPr>
          <w:p w14:paraId="409E7E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w:t>
            </w:r>
          </w:p>
        </w:tc>
        <w:tc>
          <w:tcPr>
            <w:tcW w:w="3973" w:type="dxa"/>
          </w:tcPr>
          <w:p w14:paraId="1B5EA9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задней центровке.</w:t>
            </w:r>
          </w:p>
        </w:tc>
        <w:tc>
          <w:tcPr>
            <w:tcW w:w="563" w:type="dxa"/>
          </w:tcPr>
          <w:p w14:paraId="199269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20F2EF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05 мин.</w:t>
            </w:r>
          </w:p>
        </w:tc>
        <w:tc>
          <w:tcPr>
            <w:tcW w:w="3598" w:type="dxa"/>
          </w:tcPr>
          <w:p w14:paraId="22D3AF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A945BE5" w14:textId="77777777" w:rsidTr="00274E04">
        <w:tc>
          <w:tcPr>
            <w:tcW w:w="1526" w:type="dxa"/>
          </w:tcPr>
          <w:p w14:paraId="4E54DC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11 сентября 1938 г. </w:t>
            </w:r>
          </w:p>
        </w:tc>
        <w:tc>
          <w:tcPr>
            <w:tcW w:w="3973" w:type="dxa"/>
          </w:tcPr>
          <w:p w14:paraId="289B43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Взлетно-посадочные свойства.</w:t>
            </w:r>
          </w:p>
        </w:tc>
        <w:tc>
          <w:tcPr>
            <w:tcW w:w="563" w:type="dxa"/>
          </w:tcPr>
          <w:p w14:paraId="6779B0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938" w:type="dxa"/>
          </w:tcPr>
          <w:p w14:paraId="427472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598" w:type="dxa"/>
          </w:tcPr>
          <w:p w14:paraId="084E9A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0D770F8" w14:textId="77777777" w:rsidTr="00274E04">
        <w:tc>
          <w:tcPr>
            <w:tcW w:w="1526" w:type="dxa"/>
          </w:tcPr>
          <w:p w14:paraId="389642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16 сентября 1938 г. </w:t>
            </w:r>
          </w:p>
        </w:tc>
        <w:tc>
          <w:tcPr>
            <w:tcW w:w="3973" w:type="dxa"/>
          </w:tcPr>
          <w:p w14:paraId="777C28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передней центровке.</w:t>
            </w:r>
          </w:p>
        </w:tc>
        <w:tc>
          <w:tcPr>
            <w:tcW w:w="563" w:type="dxa"/>
          </w:tcPr>
          <w:p w14:paraId="711FEF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712164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598" w:type="dxa"/>
          </w:tcPr>
          <w:p w14:paraId="291049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0E76C8B" w14:textId="77777777" w:rsidTr="00274E04">
        <w:tc>
          <w:tcPr>
            <w:tcW w:w="1526" w:type="dxa"/>
          </w:tcPr>
          <w:p w14:paraId="1415CD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16 сентября 1938 г.</w:t>
            </w:r>
          </w:p>
        </w:tc>
        <w:tc>
          <w:tcPr>
            <w:tcW w:w="3973" w:type="dxa"/>
          </w:tcPr>
          <w:p w14:paraId="238A1C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высший пилотаж.</w:t>
            </w:r>
          </w:p>
        </w:tc>
        <w:tc>
          <w:tcPr>
            <w:tcW w:w="563" w:type="dxa"/>
          </w:tcPr>
          <w:p w14:paraId="047E8E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38" w:type="dxa"/>
          </w:tcPr>
          <w:p w14:paraId="062701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598" w:type="dxa"/>
          </w:tcPr>
          <w:p w14:paraId="216DEB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CA52CDF" w14:textId="77777777" w:rsidTr="00274E04">
        <w:tc>
          <w:tcPr>
            <w:tcW w:w="1526" w:type="dxa"/>
          </w:tcPr>
          <w:p w14:paraId="193BC5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w:t>
            </w:r>
          </w:p>
        </w:tc>
        <w:tc>
          <w:tcPr>
            <w:tcW w:w="3973" w:type="dxa"/>
          </w:tcPr>
          <w:p w14:paraId="252795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 Супрун.</w:t>
            </w:r>
          </w:p>
        </w:tc>
        <w:tc>
          <w:tcPr>
            <w:tcW w:w="563" w:type="dxa"/>
          </w:tcPr>
          <w:p w14:paraId="7AA46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38" w:type="dxa"/>
          </w:tcPr>
          <w:p w14:paraId="10BA0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мин.</w:t>
            </w:r>
          </w:p>
        </w:tc>
        <w:tc>
          <w:tcPr>
            <w:tcW w:w="3598" w:type="dxa"/>
          </w:tcPr>
          <w:p w14:paraId="4C8F33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7FA11D4" w14:textId="77777777" w:rsidTr="00274E04">
        <w:tc>
          <w:tcPr>
            <w:tcW w:w="1526" w:type="dxa"/>
          </w:tcPr>
          <w:p w14:paraId="57B729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19сентября 1938 г. </w:t>
            </w:r>
          </w:p>
        </w:tc>
        <w:tc>
          <w:tcPr>
            <w:tcW w:w="3973" w:type="dxa"/>
          </w:tcPr>
          <w:p w14:paraId="28C4A4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Летчики Супрун, Табаровский, Кубышкин, Кощавцев, Гуров, Липкин.</w:t>
            </w:r>
          </w:p>
        </w:tc>
        <w:tc>
          <w:tcPr>
            <w:tcW w:w="563" w:type="dxa"/>
          </w:tcPr>
          <w:p w14:paraId="1AF92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938" w:type="dxa"/>
          </w:tcPr>
          <w:p w14:paraId="64B0B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 25 мин.</w:t>
            </w:r>
          </w:p>
        </w:tc>
        <w:tc>
          <w:tcPr>
            <w:tcW w:w="3598" w:type="dxa"/>
          </w:tcPr>
          <w:p w14:paraId="69832A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посадке самолета летчиком Гуровым сломался узел крепления заднего колеса.</w:t>
            </w:r>
          </w:p>
        </w:tc>
      </w:tr>
      <w:tr w:rsidR="008E1DBD" w:rsidRPr="001F5E07" w14:paraId="589868E9" w14:textId="77777777" w:rsidTr="00274E04">
        <w:tc>
          <w:tcPr>
            <w:tcW w:w="1526" w:type="dxa"/>
            <w:tcBorders>
              <w:bottom w:val="single" w:sz="12" w:space="0" w:color="auto"/>
            </w:tcBorders>
          </w:tcPr>
          <w:p w14:paraId="7F8ACD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3973" w:type="dxa"/>
            <w:tcBorders>
              <w:bottom w:val="single" w:sz="12" w:space="0" w:color="auto"/>
            </w:tcBorders>
          </w:tcPr>
          <w:p w14:paraId="0B005F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63" w:type="dxa"/>
            <w:tcBorders>
              <w:bottom w:val="single" w:sz="12" w:space="0" w:color="auto"/>
            </w:tcBorders>
          </w:tcPr>
          <w:p w14:paraId="284E38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w:t>
            </w:r>
          </w:p>
        </w:tc>
        <w:tc>
          <w:tcPr>
            <w:tcW w:w="938" w:type="dxa"/>
            <w:tcBorders>
              <w:bottom w:val="single" w:sz="12" w:space="0" w:color="auto"/>
            </w:tcBorders>
          </w:tcPr>
          <w:p w14:paraId="5BD493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час. 47 мин (4042).</w:t>
            </w:r>
          </w:p>
        </w:tc>
        <w:tc>
          <w:tcPr>
            <w:tcW w:w="3598" w:type="dxa"/>
            <w:tcBorders>
              <w:bottom w:val="single" w:sz="12" w:space="0" w:color="auto"/>
            </w:tcBorders>
          </w:tcPr>
          <w:p w14:paraId="052ADE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69FD9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003757" w14:textId="77777777" w:rsidR="006A6099" w:rsidRPr="001F5E07" w:rsidRDefault="006A6099" w:rsidP="001F5E07">
      <w:pPr>
        <w:jc w:val="both"/>
        <w:rPr>
          <w:color w:val="000000" w:themeColor="text1"/>
          <w:sz w:val="16"/>
          <w:szCs w:val="16"/>
        </w:rPr>
      </w:pPr>
      <w:r w:rsidRPr="001F5E07">
        <w:rPr>
          <w:color w:val="000000" w:themeColor="text1"/>
          <w:sz w:val="16"/>
          <w:szCs w:val="16"/>
        </w:rPr>
        <w:t>19 сентября 1938 закончились госиспытания БОК-5 в НИИ ВВС. Было сделано 37 полётов.</w:t>
      </w:r>
    </w:p>
    <w:p w14:paraId="6357CC9C" w14:textId="77777777" w:rsidR="006A6099" w:rsidRPr="001F5E07" w:rsidRDefault="006A6099" w:rsidP="001F5E07">
      <w:pPr>
        <w:jc w:val="both"/>
        <w:rPr>
          <w:color w:val="000000" w:themeColor="text1"/>
          <w:sz w:val="16"/>
          <w:szCs w:val="16"/>
        </w:rPr>
      </w:pPr>
      <w:r w:rsidRPr="001F5E07">
        <w:rPr>
          <w:color w:val="000000" w:themeColor="text1"/>
          <w:sz w:val="16"/>
          <w:szCs w:val="16"/>
        </w:rPr>
        <w:t xml:space="preserve">Экзамен самолёт выдержал «на отлично». В выводах по испытаниям отмечалось: «Самолёт-бесхвостка обладает хорошей устойчивостью и манёвренностью при передних центровках… Схема самолёта-бесхвостки БОК-5 позволяет выполнять фигуры высшего пилотажа — как, например, глубокие виражи, перевороты через крыло, петли и т. п. Техника выполнения этих фигур нормальная. Данные самолёта приближают его к лучшим заграничным бесхвосткам, но уступают современным спортивным самолётам-монопланам» </w:t>
      </w:r>
      <w:hyperlink r:id="rId77" w:history="1">
        <w:r w:rsidRPr="001F5E07">
          <w:rPr>
            <w:color w:val="000000" w:themeColor="text1"/>
            <w:sz w:val="16"/>
            <w:szCs w:val="16"/>
          </w:rPr>
          <w:t>[253]</w:t>
        </w:r>
      </w:hyperlink>
      <w:r w:rsidRPr="001F5E07">
        <w:rPr>
          <w:color w:val="000000" w:themeColor="text1"/>
          <w:sz w:val="16"/>
          <w:szCs w:val="16"/>
        </w:rPr>
        <w:t xml:space="preserve"> .</w:t>
      </w:r>
    </w:p>
    <w:p w14:paraId="3A516BDE" w14:textId="77777777" w:rsidR="006A6099" w:rsidRPr="001F5E07" w:rsidRDefault="006A6099" w:rsidP="001F5E07">
      <w:pPr>
        <w:jc w:val="both"/>
        <w:rPr>
          <w:color w:val="000000" w:themeColor="text1"/>
          <w:sz w:val="16"/>
          <w:szCs w:val="16"/>
        </w:rPr>
      </w:pPr>
      <w:r w:rsidRPr="001F5E07">
        <w:rPr>
          <w:color w:val="000000" w:themeColor="text1"/>
          <w:sz w:val="16"/>
          <w:szCs w:val="16"/>
        </w:rPr>
        <w:t>Это сухие строки документа. Больше эмоций в мемуарах П.М. Стефановского, 16 сентября впервые опробовавшего «бесхвостку» на высший пилотаж:</w:t>
      </w:r>
    </w:p>
    <w:p w14:paraId="60A3EC67" w14:textId="77777777" w:rsidR="006A6099" w:rsidRPr="001F5E07" w:rsidRDefault="006A6099" w:rsidP="001F5E07">
      <w:pPr>
        <w:jc w:val="both"/>
        <w:rPr>
          <w:color w:val="000000" w:themeColor="text1"/>
          <w:sz w:val="16"/>
          <w:szCs w:val="16"/>
        </w:rPr>
      </w:pPr>
      <w:r w:rsidRPr="001F5E07">
        <w:rPr>
          <w:color w:val="000000" w:themeColor="text1"/>
          <w:sz w:val="16"/>
          <w:szCs w:val="16"/>
        </w:rPr>
        <w:t>«Набираю высоту. Прибор показывает уже две тысячи пятьсот метров. Пора. Решил начать с переворота: сразу станет ясно, как выходит машина из пикирования. Переворот включает в себя начальные элементы бочки и заключительные петли Нестерова. Даю плавно рули, и самолёт легко выполняет всю бочку, да какую! Загляденье! Ещё нежнее и несколько меньше по ходу передвигаю рули, ввожу соответствующую поправку. Бесхвостка (прямо золото!) ложится на спину, переходит в пикирование и без усилий с моей стороны наичистейшим образом выходит из него!</w:t>
      </w:r>
    </w:p>
    <w:p w14:paraId="0BB11392" w14:textId="77777777" w:rsidR="006A6099" w:rsidRPr="001F5E07" w:rsidRDefault="006A6099" w:rsidP="001F5E07">
      <w:pPr>
        <w:jc w:val="both"/>
        <w:rPr>
          <w:color w:val="000000" w:themeColor="text1"/>
          <w:sz w:val="16"/>
          <w:szCs w:val="16"/>
        </w:rPr>
      </w:pPr>
      <w:r w:rsidRPr="001F5E07">
        <w:rPr>
          <w:color w:val="000000" w:themeColor="text1"/>
          <w:sz w:val="16"/>
          <w:szCs w:val="16"/>
        </w:rPr>
        <w:t xml:space="preserve">Однако азарту поддаваться нельзя. Машина опытная, первый пилотаж — тут гляди да гляди. И всё же решаюсь выполнить петлю. Немного волнуясь, начинаю разгон, подтягиваю ручку на себя. Опасение осталось: всё-таки бесхвостка, как-то она поведёт себя в верхней точке… Волнение передалось на движения руки. Самолёт перевернулся через крыло, выполнил идеальный иммельман. Ну и чуткость! От прежнего недоверия не осталось и следа. Разгоняю самолёт ещё раз, плавно-плавно тяну ручку на себя. Никакого крена! Немного задерживаю ручку. Бесхвостка мягко, артистически минует верхнюю мёртвую точку и плавно переходит в пикирование, заканчивая фигуру» </w:t>
      </w:r>
      <w:hyperlink r:id="rId78" w:history="1">
        <w:r w:rsidRPr="001F5E07">
          <w:rPr>
            <w:color w:val="000000" w:themeColor="text1"/>
            <w:sz w:val="16"/>
            <w:szCs w:val="16"/>
          </w:rPr>
          <w:t>[254]</w:t>
        </w:r>
      </w:hyperlink>
      <w:r w:rsidRPr="001F5E07">
        <w:rPr>
          <w:color w:val="000000" w:themeColor="text1"/>
          <w:sz w:val="16"/>
          <w:szCs w:val="16"/>
        </w:rPr>
        <w:t>.</w:t>
      </w:r>
    </w:p>
    <w:p w14:paraId="23488DF3" w14:textId="77777777" w:rsidR="006A6099" w:rsidRPr="001F5E07" w:rsidRDefault="006A6099" w:rsidP="001F5E07">
      <w:pPr>
        <w:jc w:val="both"/>
        <w:rPr>
          <w:color w:val="000000" w:themeColor="text1"/>
          <w:sz w:val="16"/>
          <w:szCs w:val="16"/>
        </w:rPr>
      </w:pPr>
      <w:r w:rsidRPr="001F5E07">
        <w:rPr>
          <w:color w:val="000000" w:themeColor="text1"/>
          <w:sz w:val="16"/>
          <w:szCs w:val="16"/>
        </w:rPr>
        <w:t>Лётные свойства этой «бесхвостки» положительно оценили все лётчики.</w:t>
      </w:r>
    </w:p>
    <w:p w14:paraId="317A68D0" w14:textId="77777777" w:rsidR="006A6099" w:rsidRPr="001F5E07" w:rsidRDefault="006A6099" w:rsidP="001F5E07">
      <w:pPr>
        <w:jc w:val="both"/>
        <w:rPr>
          <w:color w:val="000000" w:themeColor="text1"/>
          <w:sz w:val="16"/>
          <w:szCs w:val="16"/>
        </w:rPr>
      </w:pPr>
      <w:r w:rsidRPr="001F5E07">
        <w:rPr>
          <w:color w:val="000000" w:themeColor="text1"/>
          <w:sz w:val="16"/>
          <w:szCs w:val="16"/>
        </w:rPr>
        <w:t>Причина успеха БОК-5 заключалась в возможности изменять кривизну профиля крыла с помощью поворотной части перед рулями. Это решение, впервые применённое в конструкции «бесхвостки», позволяло лётчику так уравновесить машину, что рули уже не должны были удерживать её в линии полёта и служили только для маневрирования. И всё же по лётным характеристикам БОК-5, как и другие «бесхвостки», уступал самолёту классической схемы.</w:t>
      </w:r>
    </w:p>
    <w:p w14:paraId="4013BC9E" w14:textId="77777777" w:rsidR="006A6099" w:rsidRPr="001F5E07" w:rsidRDefault="006A6099" w:rsidP="001F5E07">
      <w:pPr>
        <w:jc w:val="both"/>
        <w:rPr>
          <w:color w:val="000000" w:themeColor="text1"/>
          <w:sz w:val="16"/>
          <w:szCs w:val="16"/>
        </w:rPr>
      </w:pPr>
      <w:r w:rsidRPr="001F5E07">
        <w:rPr>
          <w:color w:val="000000" w:themeColor="text1"/>
          <w:sz w:val="16"/>
          <w:szCs w:val="16"/>
        </w:rPr>
        <w:t xml:space="preserve">После завершения испытаний НИИ ВВС рекомендовало приступить в следующем году к созданию на основе БОК-5 военного варианта самолёта с улучшенной аэродинамикой, более мощным двигателем и скоростью полёта 350–400 км/ч </w:t>
      </w:r>
      <w:hyperlink r:id="rId79" w:history="1">
        <w:r w:rsidRPr="001F5E07">
          <w:rPr>
            <w:color w:val="000000" w:themeColor="text1"/>
            <w:sz w:val="16"/>
            <w:szCs w:val="16"/>
          </w:rPr>
          <w:t>[255]</w:t>
        </w:r>
      </w:hyperlink>
      <w:r w:rsidRPr="001F5E07">
        <w:rPr>
          <w:color w:val="000000" w:themeColor="text1"/>
          <w:sz w:val="16"/>
          <w:szCs w:val="16"/>
        </w:rPr>
        <w:t xml:space="preserve"> . Но в начале 1939 г. В.А. Чижевского арестовали, а вскоре было ликвидировано Бюро особых конструкций. БОК-5 так и остался экспериментальной «бесхвосткой», самой удачной в истории советской авиации (17489).</w:t>
      </w:r>
    </w:p>
    <w:p w14:paraId="5037D70F" w14:textId="77777777" w:rsidR="006A6099" w:rsidRPr="001F5E07" w:rsidRDefault="006A6099" w:rsidP="001F5E07">
      <w:pPr>
        <w:jc w:val="both"/>
        <w:rPr>
          <w:color w:val="000000" w:themeColor="text1"/>
          <w:sz w:val="16"/>
          <w:szCs w:val="16"/>
        </w:rPr>
      </w:pPr>
    </w:p>
    <w:p w14:paraId="094236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19-20 сентября 1938 И.Зыков и А.Егоров на аэростате объемом 547 м установили рекорд продолжительности полета (29:40) (271,178) и пролетели из Москвы в район Шепетовки (438,757).</w:t>
      </w:r>
    </w:p>
    <w:p w14:paraId="4C2789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C6FE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помощник начальника Секретариата НКОП Д. Герасев писал письмо № 1777сс в КО Белоусову</w:t>
      </w:r>
    </w:p>
    <w:p w14:paraId="24103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запроса направляю Вам дополнительно к нашему № 1774 материалы к заседанию КО 20-го сентября по заводам №№ 1, 124, 21 и 22 по 8 экземпляров каждого материала. Всего 200 листов.</w:t>
      </w:r>
    </w:p>
    <w:p w14:paraId="1D00A4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Материал по заводу № 135(дополнительный) вышлем дополнительно (3938,27).</w:t>
      </w:r>
    </w:p>
    <w:p w14:paraId="3CBB81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53C7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сентября 1938 накануне войсковых испытаний БЕТАБ-254 мм для ВВС под Евпаторией БЧ ракетных авиабомб их снарядили в ленинградском филиале НИИ-24, а двигатели ракетными зарядами - 21 октября. 25 сентября неокончательно снаряженные боеприпасы модели 131400 передали военпреду УВВС РККА Алексееву (11402).</w:t>
      </w:r>
    </w:p>
    <w:p w14:paraId="2918DD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E9FB35A" w14:textId="77777777" w:rsidR="00475B75" w:rsidRPr="001F5E07" w:rsidRDefault="00475B75" w:rsidP="001F5E07">
      <w:pPr>
        <w:jc w:val="both"/>
        <w:rPr>
          <w:color w:val="0070C0"/>
          <w:sz w:val="16"/>
          <w:szCs w:val="16"/>
        </w:rPr>
      </w:pPr>
      <w:r w:rsidRPr="001F5E07">
        <w:rPr>
          <w:color w:val="0070C0"/>
          <w:sz w:val="16"/>
          <w:szCs w:val="16"/>
        </w:rPr>
        <w:t>19-20 сентября 1938 г. воздухоплаватели май</w:t>
      </w:r>
      <w:r w:rsidRPr="001F5E07">
        <w:rPr>
          <w:color w:val="0070C0"/>
          <w:sz w:val="16"/>
          <w:szCs w:val="16"/>
        </w:rPr>
        <w:softHyphen/>
        <w:t>ор И.И. Зыков и военинженер 3-го ранга А.В. Его</w:t>
      </w:r>
      <w:r w:rsidRPr="001F5E07">
        <w:rPr>
          <w:color w:val="0070C0"/>
          <w:sz w:val="16"/>
          <w:szCs w:val="16"/>
        </w:rPr>
        <w:softHyphen/>
        <w:t>ров выполнили на аэростате объёмом 547,2 м3 ещё один продолжительный полёт. Старт состо</w:t>
      </w:r>
      <w:r w:rsidRPr="001F5E07">
        <w:rPr>
          <w:color w:val="0070C0"/>
          <w:sz w:val="16"/>
          <w:szCs w:val="16"/>
        </w:rPr>
        <w:softHyphen/>
        <w:t>ялся 19 сентября в 0.25 при почти штилевой пого</w:t>
      </w:r>
      <w:r w:rsidRPr="001F5E07">
        <w:rPr>
          <w:color w:val="0070C0"/>
          <w:sz w:val="16"/>
          <w:szCs w:val="16"/>
        </w:rPr>
        <w:softHyphen/>
        <w:t>де. Аэростат пошёл на юго-запад. Ночью возду</w:t>
      </w:r>
      <w:r w:rsidRPr="001F5E07">
        <w:rPr>
          <w:color w:val="0070C0"/>
          <w:sz w:val="16"/>
          <w:szCs w:val="16"/>
        </w:rPr>
        <w:softHyphen/>
        <w:t>хоплаватели летели по намеченному маршруту Москва — Калуга — Тула. Далее предполагалось, что полёт пойдёт по трассе Унеча — Киев — Одес</w:t>
      </w:r>
      <w:r w:rsidRPr="001F5E07">
        <w:rPr>
          <w:color w:val="0070C0"/>
          <w:sz w:val="16"/>
          <w:szCs w:val="16"/>
        </w:rPr>
        <w:softHyphen/>
        <w:t>са. Но к вечеру 19 сентября, когда аэростат достиг Орловской области, резко изменилось направле</w:t>
      </w:r>
      <w:r w:rsidRPr="001F5E07">
        <w:rPr>
          <w:color w:val="0070C0"/>
          <w:sz w:val="16"/>
          <w:szCs w:val="16"/>
        </w:rPr>
        <w:softHyphen/>
        <w:t>ние ветра, понёсшего аэронавтов на запад. Утром в корзине аэростата оставались неизрасходован</w:t>
      </w:r>
      <w:r w:rsidRPr="001F5E07">
        <w:rPr>
          <w:color w:val="0070C0"/>
          <w:sz w:val="16"/>
          <w:szCs w:val="16"/>
        </w:rPr>
        <w:softHyphen/>
        <w:t>ными семь мешков с песком (половина взятого балласта), но воздухоплаватели, чтобы не пере</w:t>
      </w:r>
      <w:r w:rsidRPr="001F5E07">
        <w:rPr>
          <w:color w:val="0070C0"/>
          <w:sz w:val="16"/>
          <w:szCs w:val="16"/>
        </w:rPr>
        <w:softHyphen/>
        <w:t>сечь западную границу СССР, пошли на посадку. 20 сентября в 06.10 И.И. Зыков и А.В. Егоров сели у местечка Судилков, в 5 км от Шепетовки, про</w:t>
      </w:r>
      <w:r w:rsidRPr="001F5E07">
        <w:rPr>
          <w:color w:val="0070C0"/>
          <w:sz w:val="16"/>
          <w:szCs w:val="16"/>
        </w:rPr>
        <w:softHyphen/>
        <w:t>быв в воздухе 29 ч 45 мин. (20120).</w:t>
      </w:r>
    </w:p>
    <w:p w14:paraId="2FB07058" w14:textId="77777777" w:rsidR="00475B75" w:rsidRPr="001F5E07" w:rsidRDefault="00475B75" w:rsidP="001F5E07">
      <w:pPr>
        <w:jc w:val="both"/>
        <w:rPr>
          <w:color w:val="0070C0"/>
          <w:sz w:val="16"/>
          <w:szCs w:val="16"/>
        </w:rPr>
      </w:pPr>
    </w:p>
    <w:p w14:paraId="39F56DB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77E9F8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FBBEC84"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19 сентября 1938 года Экономический совет при Совнаркоме решением № 673 утвердил выбор площадки. 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 Чистяков, ранее работавший заместителем директора по строительству Ижевского завода № 180».</w:t>
      </w:r>
    </w:p>
    <w:p w14:paraId="176D6D4E"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28 июня 1939 года в Москве приказом № 137 Наркома Вооружения Б.А. 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  Тем же приказом главным инженером назначался А.И. Милёхин.</w:t>
      </w:r>
    </w:p>
    <w:p w14:paraId="5C070BCC"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С освоения Уржумской площадки  началось строительство завода и Нового Златоуста. 17 июня 1939 года был заложен фундамент первого  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155C6F5F"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 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16295652"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 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 Порсев; станочники Г.В. Кучин, А.В. Жукова-Ветельская, В.А. Полева и М.И. Литвинов; слесарь-инструментальщик Н.С. Маняев, слесарь-сборщик П.В. Степанов, делопроизводитель А.И. Чистякова, рассыльная И.Н. Смирнова, будущие руководители подразделений инструментального производства Ф.В. Лоскутов, В.Н. Мальцев, П.П. Захаров, Г.З. Комаров».</w:t>
      </w:r>
    </w:p>
    <w:p w14:paraId="4AE15437"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Приказом № 175/к Народного Комиссара Вооружения СССР Б. 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4168A64F"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 xml:space="preserve">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На конец года готовность промобъектов составляла около 40 процентов. К лету 1941 года главный корпус был уже поставлен под крышу, </w:t>
      </w:r>
      <w:r w:rsidRPr="001F5E07">
        <w:rPr>
          <w:color w:val="000000" w:themeColor="text1"/>
          <w:sz w:val="16"/>
          <w:szCs w:val="16"/>
        </w:rPr>
        <w:lastRenderedPageBreak/>
        <w:t>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66C106DA" w14:textId="77777777" w:rsidR="00940B04" w:rsidRPr="001F5E07" w:rsidRDefault="00940B04" w:rsidP="001F5E07">
      <w:pPr>
        <w:autoSpaceDE w:val="0"/>
        <w:autoSpaceDN w:val="0"/>
        <w:adjustRightInd w:val="0"/>
        <w:jc w:val="both"/>
        <w:rPr>
          <w:iCs/>
          <w:color w:val="000000" w:themeColor="text1"/>
          <w:sz w:val="16"/>
          <w:szCs w:val="16"/>
        </w:rPr>
      </w:pPr>
      <w:r w:rsidRPr="001F5E07">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  Дмитрий Фёдорович 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1630D774" w14:textId="77777777" w:rsidR="00940B04" w:rsidRPr="001F5E07" w:rsidRDefault="00940B04" w:rsidP="001F5E07">
      <w:pPr>
        <w:autoSpaceDE w:val="0"/>
        <w:autoSpaceDN w:val="0"/>
        <w:adjustRightInd w:val="0"/>
        <w:jc w:val="both"/>
        <w:rPr>
          <w:iCs/>
          <w:color w:val="000000" w:themeColor="text1"/>
          <w:sz w:val="16"/>
          <w:szCs w:val="16"/>
        </w:rPr>
      </w:pPr>
    </w:p>
    <w:p w14:paraId="6AC633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вышло Постановление правительства за № 227сс о создании южной базы минно-трального снаряжательного имущества, нами было обследовано ряд южных районов, территориально близко расположенных от головного завода (Таганрог). Единственно подходящим местом для строительства завода оказался район Азова, где кроме нашего завода, намечено строительство комплектовочных мастерских НКПС (3777, 61).</w:t>
      </w:r>
    </w:p>
    <w:p w14:paraId="50A2C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4B0566" w14:textId="77777777" w:rsidR="00031BC0" w:rsidRPr="001F5E07" w:rsidRDefault="00031BC0" w:rsidP="001F5E07">
      <w:pPr>
        <w:jc w:val="both"/>
        <w:rPr>
          <w:color w:val="000000" w:themeColor="text1"/>
          <w:sz w:val="16"/>
          <w:szCs w:val="16"/>
        </w:rPr>
      </w:pPr>
      <w:r w:rsidRPr="001F5E07">
        <w:rPr>
          <w:color w:val="000000" w:themeColor="text1"/>
          <w:sz w:val="16"/>
          <w:szCs w:val="16"/>
        </w:rPr>
        <w:t>19 сентября 1938 г.</w:t>
      </w:r>
    </w:p>
    <w:p w14:paraId="291AD540" w14:textId="77777777" w:rsidR="00031BC0" w:rsidRPr="001F5E07" w:rsidRDefault="00031BC0" w:rsidP="001F5E07">
      <w:pPr>
        <w:jc w:val="both"/>
        <w:rPr>
          <w:color w:val="000000" w:themeColor="text1"/>
          <w:sz w:val="16"/>
          <w:szCs w:val="16"/>
        </w:rPr>
      </w:pPr>
      <w:r w:rsidRPr="001F5E07">
        <w:rPr>
          <w:color w:val="000000" w:themeColor="text1"/>
          <w:sz w:val="16"/>
          <w:szCs w:val="16"/>
        </w:rPr>
        <w:t>№ 38. Постановление Комитета обороны при СНК СССР № 227сс “О производстве минно-трального оружия”</w:t>
      </w:r>
    </w:p>
    <w:p w14:paraId="0573BEC3" w14:textId="77777777" w:rsidR="00031BC0" w:rsidRPr="001F5E07" w:rsidRDefault="00031BC0" w:rsidP="001F5E07">
      <w:pPr>
        <w:jc w:val="both"/>
        <w:rPr>
          <w:color w:val="000000" w:themeColor="text1"/>
          <w:sz w:val="16"/>
          <w:szCs w:val="16"/>
        </w:rPr>
      </w:pPr>
      <w:r w:rsidRPr="001F5E07">
        <w:rPr>
          <w:color w:val="000000" w:themeColor="text1"/>
          <w:sz w:val="16"/>
          <w:szCs w:val="16"/>
        </w:rPr>
        <w:t>Источник: </w:t>
      </w:r>
    </w:p>
    <w:p w14:paraId="4469EF65" w14:textId="77777777" w:rsidR="00031BC0" w:rsidRPr="001F5E07" w:rsidRDefault="00031BC0"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197-205.</w:t>
      </w:r>
    </w:p>
    <w:p w14:paraId="2F11C425" w14:textId="77777777" w:rsidR="00031BC0" w:rsidRPr="001F5E07" w:rsidRDefault="00031BC0" w:rsidP="001F5E07">
      <w:pPr>
        <w:jc w:val="both"/>
        <w:rPr>
          <w:color w:val="000000" w:themeColor="text1"/>
          <w:sz w:val="16"/>
          <w:szCs w:val="16"/>
        </w:rPr>
      </w:pPr>
      <w:r w:rsidRPr="001F5E07">
        <w:rPr>
          <w:color w:val="000000" w:themeColor="text1"/>
          <w:sz w:val="16"/>
          <w:szCs w:val="16"/>
        </w:rPr>
        <w:t>Архив: </w:t>
      </w:r>
    </w:p>
    <w:p w14:paraId="579E79BC" w14:textId="77777777" w:rsidR="00031BC0" w:rsidRPr="001F5E07" w:rsidRDefault="00031BC0" w:rsidP="001F5E07">
      <w:pPr>
        <w:jc w:val="both"/>
        <w:rPr>
          <w:color w:val="000000" w:themeColor="text1"/>
          <w:sz w:val="16"/>
          <w:szCs w:val="16"/>
        </w:rPr>
      </w:pPr>
      <w:r w:rsidRPr="001F5E07">
        <w:rPr>
          <w:color w:val="000000" w:themeColor="text1"/>
          <w:sz w:val="16"/>
          <w:szCs w:val="16"/>
        </w:rPr>
        <w:t>ГА РФ. Ф. Р-8418. Оп. 28. Д. 36. Л. 176-187. Подлинник.</w:t>
      </w:r>
    </w:p>
    <w:p w14:paraId="75B10745" w14:textId="77777777" w:rsidR="00031BC0" w:rsidRPr="001F5E07" w:rsidRDefault="00031BC0" w:rsidP="001F5E07">
      <w:pPr>
        <w:jc w:val="both"/>
        <w:rPr>
          <w:color w:val="000000" w:themeColor="text1"/>
          <w:sz w:val="16"/>
          <w:szCs w:val="16"/>
        </w:rPr>
      </w:pPr>
      <w:r w:rsidRPr="001F5E07">
        <w:rPr>
          <w:color w:val="000000" w:themeColor="text1"/>
          <w:sz w:val="16"/>
          <w:szCs w:val="16"/>
        </w:rPr>
        <w:t>Совершенно секретно.</w:t>
      </w:r>
    </w:p>
    <w:p w14:paraId="2370EA70" w14:textId="77777777" w:rsidR="00031BC0" w:rsidRPr="001F5E07" w:rsidRDefault="00031BC0" w:rsidP="001F5E07">
      <w:pPr>
        <w:jc w:val="both"/>
        <w:rPr>
          <w:color w:val="000000" w:themeColor="text1"/>
          <w:sz w:val="16"/>
          <w:szCs w:val="16"/>
        </w:rPr>
      </w:pPr>
      <w:r w:rsidRPr="001F5E07">
        <w:rPr>
          <w:color w:val="000000" w:themeColor="text1"/>
          <w:sz w:val="16"/>
          <w:szCs w:val="16"/>
        </w:rPr>
        <w:t>Рассмотрев состояние минно-трального вооружения, Комитет обороны при СНК Союза ССР констатирует: состоящие на вооружении РККФ образцы минно-трального и противолодочного оружия, за исключением мин обр. 1926 г., КБ</w:t>
      </w:r>
      <w:r w:rsidRPr="001F5E07">
        <w:rPr>
          <w:color w:val="000000" w:themeColor="text1"/>
          <w:sz w:val="16"/>
          <w:szCs w:val="16"/>
        </w:rPr>
        <w:noBreakHyphen/>
        <w:t>3, ПЛТ, прибора “Чайка” и глубинных бомб, являются образцами периода империалистической войны и не отвечают современным требованиям тактики. На вооружении нет крайне необходимых антенных мин, плавающих мин, авиационных мин, мин для районов с переменным уровнем, тралов для проводки кораблей в ночное время, тралов для борьбы с неконтактными минами.</w:t>
      </w:r>
    </w:p>
    <w:p w14:paraId="3DDE94A4" w14:textId="77777777" w:rsidR="00031BC0" w:rsidRPr="001F5E07" w:rsidRDefault="00031BC0" w:rsidP="001F5E07">
      <w:pPr>
        <w:jc w:val="both"/>
        <w:rPr>
          <w:color w:val="000000" w:themeColor="text1"/>
          <w:sz w:val="16"/>
          <w:szCs w:val="16"/>
        </w:rPr>
      </w:pPr>
      <w:r w:rsidRPr="001F5E07">
        <w:rPr>
          <w:color w:val="000000" w:themeColor="text1"/>
          <w:sz w:val="16"/>
          <w:szCs w:val="16"/>
        </w:rPr>
        <w:t>Мины обр. 1926 г., КБ</w:t>
      </w:r>
      <w:r w:rsidRPr="001F5E07">
        <w:rPr>
          <w:color w:val="000000" w:themeColor="text1"/>
          <w:sz w:val="16"/>
          <w:szCs w:val="16"/>
        </w:rPr>
        <w:noBreakHyphen/>
        <w:t>3, ПЛТ и прибор “Чайка”, хотя и являются современными образцами, но имеют ряд серьезных дефектов, снижающих их тактические свойства.</w:t>
      </w:r>
    </w:p>
    <w:p w14:paraId="1EF93C22" w14:textId="77777777" w:rsidR="00031BC0" w:rsidRPr="001F5E07" w:rsidRDefault="00031BC0" w:rsidP="001F5E07">
      <w:pPr>
        <w:jc w:val="both"/>
        <w:rPr>
          <w:color w:val="000000" w:themeColor="text1"/>
          <w:sz w:val="16"/>
          <w:szCs w:val="16"/>
        </w:rPr>
      </w:pPr>
      <w:r w:rsidRPr="001F5E07">
        <w:rPr>
          <w:color w:val="000000" w:themeColor="text1"/>
          <w:sz w:val="16"/>
          <w:szCs w:val="16"/>
        </w:rPr>
        <w:t>Однако даже мины, ранее освоенные в порядке “улучшения”, оказались испорченными. При проведении в 1938 г. испытаний в минах, находящихся в серийном производстве обнаружены следующие серьезные дефекты.</w:t>
      </w:r>
    </w:p>
    <w:p w14:paraId="5A84B50C" w14:textId="77777777" w:rsidR="00031BC0" w:rsidRPr="001F5E07" w:rsidRDefault="00031BC0" w:rsidP="001F5E07">
      <w:pPr>
        <w:jc w:val="both"/>
        <w:rPr>
          <w:color w:val="000000" w:themeColor="text1"/>
          <w:sz w:val="16"/>
          <w:szCs w:val="16"/>
        </w:rPr>
      </w:pPr>
      <w:r w:rsidRPr="001F5E07">
        <w:rPr>
          <w:color w:val="000000" w:themeColor="text1"/>
          <w:sz w:val="16"/>
          <w:szCs w:val="16"/>
        </w:rPr>
        <w:t>При взрыве соседней мины, стоящей на нормальном расстоянии:</w:t>
      </w:r>
    </w:p>
    <w:p w14:paraId="30227F40" w14:textId="77777777" w:rsidR="00031BC0" w:rsidRPr="001F5E07" w:rsidRDefault="00031BC0" w:rsidP="001F5E07">
      <w:pPr>
        <w:jc w:val="both"/>
        <w:rPr>
          <w:color w:val="000000" w:themeColor="text1"/>
          <w:sz w:val="16"/>
          <w:szCs w:val="16"/>
        </w:rPr>
      </w:pPr>
      <w:r w:rsidRPr="001F5E07">
        <w:rPr>
          <w:color w:val="000000" w:themeColor="text1"/>
          <w:sz w:val="16"/>
          <w:szCs w:val="16"/>
        </w:rPr>
        <w:t>Мина обр. 1926 г.</w:t>
      </w:r>
    </w:p>
    <w:p w14:paraId="367897B0" w14:textId="77777777" w:rsidR="00031BC0" w:rsidRPr="001F5E07" w:rsidRDefault="00031BC0" w:rsidP="001F5E07">
      <w:pPr>
        <w:jc w:val="both"/>
        <w:rPr>
          <w:color w:val="000000" w:themeColor="text1"/>
          <w:sz w:val="16"/>
          <w:szCs w:val="16"/>
        </w:rPr>
      </w:pPr>
      <w:r w:rsidRPr="001F5E07">
        <w:rPr>
          <w:color w:val="000000" w:themeColor="text1"/>
          <w:sz w:val="16"/>
          <w:szCs w:val="16"/>
        </w:rPr>
        <w:t>а) отдельные детали ударного прибора деформируются (спусковая рамка, донышко, шток колокола, собачки, коромысло, молоток, планка для крепления колокола), что вызовет или взрыв всей линии мин, или выход из действия соседних мин;</w:t>
      </w:r>
    </w:p>
    <w:p w14:paraId="4B6001D2" w14:textId="77777777" w:rsidR="00031BC0" w:rsidRPr="001F5E07" w:rsidRDefault="00031BC0" w:rsidP="001F5E07">
      <w:pPr>
        <w:jc w:val="both"/>
        <w:rPr>
          <w:color w:val="000000" w:themeColor="text1"/>
          <w:sz w:val="16"/>
          <w:szCs w:val="16"/>
        </w:rPr>
      </w:pPr>
      <w:r w:rsidRPr="001F5E07">
        <w:rPr>
          <w:color w:val="000000" w:themeColor="text1"/>
          <w:sz w:val="16"/>
          <w:szCs w:val="16"/>
        </w:rPr>
        <w:t>б) сварные швы корпусов мин дают трещины, что вызовет потопление соседних поврежденных мин.</w:t>
      </w:r>
    </w:p>
    <w:p w14:paraId="3D32A8AF" w14:textId="77777777" w:rsidR="00031BC0" w:rsidRPr="001F5E07" w:rsidRDefault="00031BC0" w:rsidP="001F5E07">
      <w:pPr>
        <w:jc w:val="both"/>
        <w:rPr>
          <w:color w:val="000000" w:themeColor="text1"/>
          <w:sz w:val="16"/>
          <w:szCs w:val="16"/>
        </w:rPr>
      </w:pPr>
      <w:r w:rsidRPr="001F5E07">
        <w:rPr>
          <w:color w:val="000000" w:themeColor="text1"/>
          <w:sz w:val="16"/>
          <w:szCs w:val="16"/>
        </w:rPr>
        <w:t>Мина ПЛТ</w:t>
      </w:r>
    </w:p>
    <w:p w14:paraId="5B7E21C8" w14:textId="77777777" w:rsidR="00031BC0" w:rsidRPr="001F5E07" w:rsidRDefault="00031BC0" w:rsidP="001F5E07">
      <w:pPr>
        <w:jc w:val="both"/>
        <w:rPr>
          <w:color w:val="000000" w:themeColor="text1"/>
          <w:sz w:val="16"/>
          <w:szCs w:val="16"/>
        </w:rPr>
      </w:pPr>
      <w:r w:rsidRPr="001F5E07">
        <w:rPr>
          <w:color w:val="000000" w:themeColor="text1"/>
          <w:sz w:val="16"/>
          <w:szCs w:val="16"/>
        </w:rPr>
        <w:t>а) деформируются и ломаются отдельные детали ударных приборов так же, как и у мин обр. 1926 г.;</w:t>
      </w:r>
    </w:p>
    <w:p w14:paraId="10E2D831" w14:textId="77777777" w:rsidR="00031BC0" w:rsidRPr="001F5E07" w:rsidRDefault="00031BC0" w:rsidP="001F5E07">
      <w:pPr>
        <w:jc w:val="both"/>
        <w:rPr>
          <w:color w:val="000000" w:themeColor="text1"/>
          <w:sz w:val="16"/>
          <w:szCs w:val="16"/>
        </w:rPr>
      </w:pPr>
      <w:r w:rsidRPr="001F5E07">
        <w:rPr>
          <w:color w:val="000000" w:themeColor="text1"/>
          <w:sz w:val="16"/>
          <w:szCs w:val="16"/>
        </w:rPr>
        <w:t>б) деформируется направляющая трубка для запального стакана.</w:t>
      </w:r>
    </w:p>
    <w:p w14:paraId="698C7DCE" w14:textId="77777777" w:rsidR="00031BC0" w:rsidRPr="001F5E07" w:rsidRDefault="00031BC0" w:rsidP="001F5E07">
      <w:pPr>
        <w:jc w:val="both"/>
        <w:rPr>
          <w:color w:val="000000" w:themeColor="text1"/>
          <w:sz w:val="16"/>
          <w:szCs w:val="16"/>
        </w:rPr>
      </w:pPr>
      <w:r w:rsidRPr="001F5E07">
        <w:rPr>
          <w:color w:val="000000" w:themeColor="text1"/>
          <w:sz w:val="16"/>
          <w:szCs w:val="16"/>
        </w:rPr>
        <w:t>Мина КБ-3</w:t>
      </w:r>
    </w:p>
    <w:p w14:paraId="4DC335E8" w14:textId="77777777" w:rsidR="00031BC0" w:rsidRPr="001F5E07" w:rsidRDefault="00031BC0" w:rsidP="001F5E07">
      <w:pPr>
        <w:jc w:val="both"/>
        <w:rPr>
          <w:color w:val="000000" w:themeColor="text1"/>
          <w:sz w:val="16"/>
          <w:szCs w:val="16"/>
        </w:rPr>
      </w:pPr>
      <w:r w:rsidRPr="001F5E07">
        <w:rPr>
          <w:color w:val="000000" w:themeColor="text1"/>
          <w:sz w:val="16"/>
          <w:szCs w:val="16"/>
        </w:rPr>
        <w:t>а) разбиваются склянки с жидкостью  Грене, что вызовет самовзрыв всей линии мин;</w:t>
      </w:r>
    </w:p>
    <w:p w14:paraId="54F7D89A" w14:textId="77777777" w:rsidR="00031BC0" w:rsidRPr="001F5E07" w:rsidRDefault="00031BC0" w:rsidP="001F5E07">
      <w:pPr>
        <w:jc w:val="both"/>
        <w:rPr>
          <w:color w:val="000000" w:themeColor="text1"/>
          <w:sz w:val="16"/>
          <w:szCs w:val="16"/>
        </w:rPr>
      </w:pPr>
      <w:r w:rsidRPr="001F5E07">
        <w:rPr>
          <w:color w:val="000000" w:themeColor="text1"/>
          <w:sz w:val="16"/>
          <w:szCs w:val="16"/>
        </w:rPr>
        <w:t>б) сварные швы дают трещины, что вызовет потопление соседних поврежденных мин;</w:t>
      </w:r>
    </w:p>
    <w:p w14:paraId="433D652F" w14:textId="77777777" w:rsidR="00031BC0" w:rsidRPr="001F5E07" w:rsidRDefault="00031BC0" w:rsidP="001F5E07">
      <w:pPr>
        <w:jc w:val="both"/>
        <w:rPr>
          <w:color w:val="000000" w:themeColor="text1"/>
          <w:sz w:val="16"/>
          <w:szCs w:val="16"/>
        </w:rPr>
      </w:pPr>
      <w:r w:rsidRPr="001F5E07">
        <w:rPr>
          <w:color w:val="000000" w:themeColor="text1"/>
          <w:sz w:val="16"/>
          <w:szCs w:val="16"/>
        </w:rPr>
        <w:t>в) некоторые якоря имеют излишнюю плавучесть;</w:t>
      </w:r>
    </w:p>
    <w:p w14:paraId="255FA2BA" w14:textId="77777777" w:rsidR="00031BC0" w:rsidRPr="001F5E07" w:rsidRDefault="00031BC0" w:rsidP="001F5E07">
      <w:pPr>
        <w:jc w:val="both"/>
        <w:rPr>
          <w:color w:val="000000" w:themeColor="text1"/>
          <w:sz w:val="16"/>
          <w:szCs w:val="16"/>
        </w:rPr>
      </w:pPr>
      <w:r w:rsidRPr="001F5E07">
        <w:rPr>
          <w:color w:val="000000" w:themeColor="text1"/>
          <w:sz w:val="16"/>
          <w:szCs w:val="16"/>
        </w:rPr>
        <w:t>г) не отработан механический замедлитель;</w:t>
      </w:r>
    </w:p>
    <w:p w14:paraId="60F28D90" w14:textId="77777777" w:rsidR="00031BC0" w:rsidRPr="001F5E07" w:rsidRDefault="00031BC0" w:rsidP="001F5E07">
      <w:pPr>
        <w:jc w:val="both"/>
        <w:rPr>
          <w:color w:val="000000" w:themeColor="text1"/>
          <w:sz w:val="16"/>
          <w:szCs w:val="16"/>
        </w:rPr>
      </w:pPr>
      <w:r w:rsidRPr="001F5E07">
        <w:rPr>
          <w:color w:val="000000" w:themeColor="text1"/>
          <w:sz w:val="16"/>
          <w:szCs w:val="16"/>
        </w:rPr>
        <w:t>д) не отработан клапан потопления.</w:t>
      </w:r>
    </w:p>
    <w:p w14:paraId="542DBEE7" w14:textId="77777777" w:rsidR="00031BC0" w:rsidRPr="001F5E07" w:rsidRDefault="00031BC0" w:rsidP="001F5E07">
      <w:pPr>
        <w:jc w:val="both"/>
        <w:rPr>
          <w:color w:val="000000" w:themeColor="text1"/>
          <w:sz w:val="16"/>
          <w:szCs w:val="16"/>
        </w:rPr>
      </w:pPr>
      <w:r w:rsidRPr="001F5E07">
        <w:rPr>
          <w:color w:val="000000" w:themeColor="text1"/>
          <w:sz w:val="16"/>
          <w:szCs w:val="16"/>
        </w:rPr>
        <w:t>Указанное выше состояние минно-трального вооружения является  следствием совершенно неудовлетворительного руководства минно-тральным делом как в НКВМФлоте, так и в НКОП и НКМ.</w:t>
      </w:r>
    </w:p>
    <w:p w14:paraId="7A018BD7" w14:textId="77777777" w:rsidR="00031BC0" w:rsidRPr="001F5E07" w:rsidRDefault="00031BC0" w:rsidP="001F5E07">
      <w:pPr>
        <w:jc w:val="both"/>
        <w:rPr>
          <w:color w:val="000000" w:themeColor="text1"/>
          <w:sz w:val="16"/>
          <w:szCs w:val="16"/>
        </w:rPr>
      </w:pPr>
      <w:r w:rsidRPr="001F5E07">
        <w:rPr>
          <w:color w:val="000000" w:themeColor="text1"/>
          <w:sz w:val="16"/>
          <w:szCs w:val="16"/>
        </w:rPr>
        <w:t>КО при СНК СССР особо отмечает подачу заводами НКОП и НКМ неполноценных мин и беспечность, проявленную НКВМФ в испытании мин, поступающих на вооружение флота. До настоящего времени все изготовляемые серийные образцы сдавались промышленностью и принимались флотом без контрольной проверки от серийных партий в условиях их действительной работы.</w:t>
      </w:r>
    </w:p>
    <w:p w14:paraId="285EB4D6" w14:textId="77777777" w:rsidR="00031BC0" w:rsidRPr="001F5E07" w:rsidRDefault="00031BC0" w:rsidP="001F5E07">
      <w:pPr>
        <w:jc w:val="both"/>
        <w:rPr>
          <w:color w:val="000000" w:themeColor="text1"/>
          <w:sz w:val="16"/>
          <w:szCs w:val="16"/>
        </w:rPr>
      </w:pPr>
      <w:r w:rsidRPr="001F5E07">
        <w:rPr>
          <w:color w:val="000000" w:themeColor="text1"/>
          <w:sz w:val="16"/>
          <w:szCs w:val="16"/>
        </w:rPr>
        <w:t>На мины КБ</w:t>
      </w:r>
      <w:r w:rsidRPr="001F5E07">
        <w:rPr>
          <w:color w:val="000000" w:themeColor="text1"/>
          <w:sz w:val="16"/>
          <w:szCs w:val="16"/>
        </w:rPr>
        <w:noBreakHyphen/>
        <w:t>3, конструктивно недоработанные, всесторонне не испытанные и не принятые на вооружение НКВМФ, выдан серийный заказ. Мины 1926 г., МАВ</w:t>
      </w:r>
      <w:r w:rsidRPr="001F5E07">
        <w:rPr>
          <w:color w:val="000000" w:themeColor="text1"/>
          <w:sz w:val="16"/>
          <w:szCs w:val="16"/>
        </w:rPr>
        <w:noBreakHyphen/>
        <w:t>1 и прибор “Чайка” до сих пор НКВМФ и НКОП всесторонне не испытаны, в частности, не испытаны:</w:t>
      </w:r>
    </w:p>
    <w:p w14:paraId="544C47CA" w14:textId="77777777" w:rsidR="00031BC0" w:rsidRPr="001F5E07" w:rsidRDefault="00031BC0" w:rsidP="001F5E07">
      <w:pPr>
        <w:jc w:val="both"/>
        <w:rPr>
          <w:color w:val="000000" w:themeColor="text1"/>
          <w:sz w:val="16"/>
          <w:szCs w:val="16"/>
        </w:rPr>
      </w:pPr>
      <w:r w:rsidRPr="001F5E07">
        <w:rPr>
          <w:color w:val="000000" w:themeColor="text1"/>
          <w:sz w:val="16"/>
          <w:szCs w:val="16"/>
        </w:rPr>
        <w:t>а) живучесть мин;</w:t>
      </w:r>
    </w:p>
    <w:p w14:paraId="0D6AE641" w14:textId="77777777" w:rsidR="00031BC0" w:rsidRPr="001F5E07" w:rsidRDefault="00031BC0" w:rsidP="001F5E07">
      <w:pPr>
        <w:jc w:val="both"/>
        <w:rPr>
          <w:color w:val="000000" w:themeColor="text1"/>
          <w:sz w:val="16"/>
          <w:szCs w:val="16"/>
        </w:rPr>
      </w:pPr>
      <w:r w:rsidRPr="001F5E07">
        <w:rPr>
          <w:color w:val="000000" w:themeColor="text1"/>
          <w:sz w:val="16"/>
          <w:szCs w:val="16"/>
        </w:rPr>
        <w:t>б) боеспособность мин (действие ударных приборов и гальваноударных колпаков) при прохождении корабля на минимальных и максимальных скоростях;</w:t>
      </w:r>
    </w:p>
    <w:p w14:paraId="5910053B" w14:textId="77777777" w:rsidR="00031BC0" w:rsidRPr="001F5E07" w:rsidRDefault="00031BC0" w:rsidP="001F5E07">
      <w:pPr>
        <w:jc w:val="both"/>
        <w:rPr>
          <w:color w:val="000000" w:themeColor="text1"/>
          <w:sz w:val="16"/>
          <w:szCs w:val="16"/>
        </w:rPr>
      </w:pPr>
      <w:r w:rsidRPr="001F5E07">
        <w:rPr>
          <w:color w:val="000000" w:themeColor="text1"/>
          <w:sz w:val="16"/>
          <w:szCs w:val="16"/>
        </w:rPr>
        <w:t>в) боеспособность мин на течении до 2 узлов;</w:t>
      </w:r>
    </w:p>
    <w:p w14:paraId="56A59C6C" w14:textId="77777777" w:rsidR="00031BC0" w:rsidRPr="001F5E07" w:rsidRDefault="00031BC0" w:rsidP="001F5E07">
      <w:pPr>
        <w:jc w:val="both"/>
        <w:rPr>
          <w:color w:val="000000" w:themeColor="text1"/>
          <w:sz w:val="16"/>
          <w:szCs w:val="16"/>
        </w:rPr>
      </w:pPr>
      <w:r w:rsidRPr="001F5E07">
        <w:rPr>
          <w:color w:val="000000" w:themeColor="text1"/>
          <w:sz w:val="16"/>
          <w:szCs w:val="16"/>
        </w:rPr>
        <w:t>г) прочность механизмов и сварочных швов на взрыв соседней мины;</w:t>
      </w:r>
    </w:p>
    <w:p w14:paraId="2A6EBBF8" w14:textId="77777777" w:rsidR="00031BC0" w:rsidRPr="001F5E07" w:rsidRDefault="00031BC0" w:rsidP="001F5E07">
      <w:pPr>
        <w:jc w:val="both"/>
        <w:rPr>
          <w:color w:val="000000" w:themeColor="text1"/>
          <w:sz w:val="16"/>
          <w:szCs w:val="16"/>
        </w:rPr>
      </w:pPr>
      <w:r w:rsidRPr="001F5E07">
        <w:rPr>
          <w:color w:val="000000" w:themeColor="text1"/>
          <w:sz w:val="16"/>
          <w:szCs w:val="16"/>
        </w:rPr>
        <w:t>д) надежность работы прибора “Чайка” с гальваноударными минами;</w:t>
      </w:r>
    </w:p>
    <w:p w14:paraId="752DDFAC" w14:textId="77777777" w:rsidR="00031BC0" w:rsidRPr="001F5E07" w:rsidRDefault="00031BC0" w:rsidP="001F5E07">
      <w:pPr>
        <w:jc w:val="both"/>
        <w:rPr>
          <w:color w:val="000000" w:themeColor="text1"/>
          <w:sz w:val="16"/>
          <w:szCs w:val="16"/>
        </w:rPr>
      </w:pPr>
      <w:r w:rsidRPr="001F5E07">
        <w:rPr>
          <w:color w:val="000000" w:themeColor="text1"/>
          <w:sz w:val="16"/>
          <w:szCs w:val="16"/>
        </w:rPr>
        <w:t>е) постановка мин на предельных глубинах;</w:t>
      </w:r>
    </w:p>
    <w:p w14:paraId="7BEACDBB" w14:textId="77777777" w:rsidR="00031BC0" w:rsidRPr="001F5E07" w:rsidRDefault="00031BC0" w:rsidP="001F5E07">
      <w:pPr>
        <w:jc w:val="both"/>
        <w:rPr>
          <w:color w:val="000000" w:themeColor="text1"/>
          <w:sz w:val="16"/>
          <w:szCs w:val="16"/>
        </w:rPr>
      </w:pPr>
      <w:r w:rsidRPr="001F5E07">
        <w:rPr>
          <w:color w:val="000000" w:themeColor="text1"/>
          <w:sz w:val="16"/>
          <w:szCs w:val="16"/>
        </w:rPr>
        <w:t>ж) боеспособность мин ПЛТ при нахождении их 60 суток в трубах подводных лодок;</w:t>
      </w:r>
    </w:p>
    <w:p w14:paraId="79E36FB3" w14:textId="77777777" w:rsidR="00031BC0" w:rsidRPr="001F5E07" w:rsidRDefault="00031BC0" w:rsidP="001F5E07">
      <w:pPr>
        <w:jc w:val="both"/>
        <w:rPr>
          <w:color w:val="000000" w:themeColor="text1"/>
          <w:sz w:val="16"/>
          <w:szCs w:val="16"/>
        </w:rPr>
      </w:pPr>
      <w:r w:rsidRPr="001F5E07">
        <w:rPr>
          <w:color w:val="000000" w:themeColor="text1"/>
          <w:sz w:val="16"/>
          <w:szCs w:val="16"/>
        </w:rPr>
        <w:t>з) работа клапана потопления (КБ</w:t>
      </w:r>
      <w:r w:rsidRPr="001F5E07">
        <w:rPr>
          <w:color w:val="000000" w:themeColor="text1"/>
          <w:sz w:val="16"/>
          <w:szCs w:val="16"/>
        </w:rPr>
        <w:noBreakHyphen/>
        <w:t>3, ПТЛ) и надежность работы часов в УП ПЛТ;</w:t>
      </w:r>
    </w:p>
    <w:p w14:paraId="25410E1B" w14:textId="77777777" w:rsidR="00031BC0" w:rsidRPr="001F5E07" w:rsidRDefault="00031BC0" w:rsidP="001F5E07">
      <w:pPr>
        <w:jc w:val="both"/>
        <w:rPr>
          <w:color w:val="000000" w:themeColor="text1"/>
          <w:sz w:val="16"/>
          <w:szCs w:val="16"/>
        </w:rPr>
      </w:pPr>
      <w:r w:rsidRPr="001F5E07">
        <w:rPr>
          <w:color w:val="000000" w:themeColor="text1"/>
          <w:sz w:val="16"/>
          <w:szCs w:val="16"/>
        </w:rPr>
        <w:t>и) надежность работы парашютной системы мин МАВ</w:t>
      </w:r>
      <w:r w:rsidRPr="001F5E07">
        <w:rPr>
          <w:color w:val="000000" w:themeColor="text1"/>
          <w:sz w:val="16"/>
          <w:szCs w:val="16"/>
        </w:rPr>
        <w:noBreakHyphen/>
        <w:t>1 в действительных условиях и точность установки ее на заданное углубление.</w:t>
      </w:r>
    </w:p>
    <w:p w14:paraId="4BC6E0D3" w14:textId="77777777" w:rsidR="00031BC0" w:rsidRPr="001F5E07" w:rsidRDefault="00031BC0" w:rsidP="001F5E07">
      <w:pPr>
        <w:jc w:val="both"/>
        <w:rPr>
          <w:color w:val="000000" w:themeColor="text1"/>
          <w:sz w:val="16"/>
          <w:szCs w:val="16"/>
        </w:rPr>
      </w:pPr>
      <w:r w:rsidRPr="001F5E07">
        <w:rPr>
          <w:color w:val="000000" w:themeColor="text1"/>
          <w:sz w:val="16"/>
          <w:szCs w:val="16"/>
        </w:rPr>
        <w:t>В целях приведения в боевое состояние боезапаса мин и тралов и упорядочения производства минно-трального вооружения Комитет обороны при СНК СССР постановляет:</w:t>
      </w:r>
    </w:p>
    <w:p w14:paraId="27ABCF47" w14:textId="77777777" w:rsidR="00031BC0" w:rsidRPr="001F5E07" w:rsidRDefault="00031BC0" w:rsidP="001F5E07">
      <w:pPr>
        <w:jc w:val="both"/>
        <w:rPr>
          <w:color w:val="000000" w:themeColor="text1"/>
          <w:sz w:val="16"/>
          <w:szCs w:val="16"/>
        </w:rPr>
      </w:pPr>
      <w:r w:rsidRPr="001F5E07">
        <w:rPr>
          <w:color w:val="000000" w:themeColor="text1"/>
          <w:sz w:val="16"/>
          <w:szCs w:val="16"/>
        </w:rPr>
        <w:t>I. По устранению дефектов у мин и тралов, находящихся на вооружении и производстве</w:t>
      </w:r>
    </w:p>
    <w:p w14:paraId="053B9B5B" w14:textId="77777777" w:rsidR="00031BC0" w:rsidRPr="001F5E07" w:rsidRDefault="00031BC0" w:rsidP="001F5E07">
      <w:pPr>
        <w:jc w:val="both"/>
        <w:rPr>
          <w:color w:val="000000" w:themeColor="text1"/>
          <w:sz w:val="16"/>
          <w:szCs w:val="16"/>
        </w:rPr>
      </w:pPr>
      <w:r w:rsidRPr="001F5E07">
        <w:rPr>
          <w:color w:val="000000" w:themeColor="text1"/>
          <w:sz w:val="16"/>
          <w:szCs w:val="16"/>
        </w:rPr>
        <w:t>1. НКВМФ с участием НКОП до 1 декабря с. г. провести всесторонние испытания мин обр. 1926 г., ПЛТ, КБ</w:t>
      </w:r>
      <w:r w:rsidRPr="001F5E07">
        <w:rPr>
          <w:color w:val="000000" w:themeColor="text1"/>
          <w:sz w:val="16"/>
          <w:szCs w:val="16"/>
        </w:rPr>
        <w:noBreakHyphen/>
        <w:t>3, МАВ</w:t>
      </w:r>
      <w:r w:rsidRPr="001F5E07">
        <w:rPr>
          <w:color w:val="000000" w:themeColor="text1"/>
          <w:sz w:val="16"/>
          <w:szCs w:val="16"/>
        </w:rPr>
        <w:noBreakHyphen/>
        <w:t>1, прибора “Чайка”, всех тралов и сетей по специальным программам, утвержденным НКВМФ.</w:t>
      </w:r>
    </w:p>
    <w:p w14:paraId="5AC3AD40" w14:textId="77777777" w:rsidR="00031BC0" w:rsidRPr="001F5E07" w:rsidRDefault="00031BC0" w:rsidP="001F5E07">
      <w:pPr>
        <w:jc w:val="both"/>
        <w:rPr>
          <w:color w:val="000000" w:themeColor="text1"/>
          <w:sz w:val="16"/>
          <w:szCs w:val="16"/>
        </w:rPr>
      </w:pPr>
      <w:r w:rsidRPr="001F5E07">
        <w:rPr>
          <w:color w:val="000000" w:themeColor="text1"/>
          <w:sz w:val="16"/>
          <w:szCs w:val="16"/>
        </w:rPr>
        <w:t>2. НКОП разработать конструкцию деталей УП и защиты сварных швов боезапаса мин обр. 1926 г., ПЛТ и КБ</w:t>
      </w:r>
      <w:r w:rsidRPr="001F5E07">
        <w:rPr>
          <w:color w:val="000000" w:themeColor="text1"/>
          <w:sz w:val="16"/>
          <w:szCs w:val="16"/>
        </w:rPr>
        <w:noBreakHyphen/>
        <w:t>3, обеспечивающих надежную работу этих мин на нормальном интервале.</w:t>
      </w:r>
    </w:p>
    <w:p w14:paraId="1FDA5D20" w14:textId="77777777" w:rsidR="00031BC0" w:rsidRPr="001F5E07" w:rsidRDefault="00031BC0" w:rsidP="001F5E07">
      <w:pPr>
        <w:jc w:val="both"/>
        <w:rPr>
          <w:color w:val="000000" w:themeColor="text1"/>
          <w:sz w:val="16"/>
          <w:szCs w:val="16"/>
        </w:rPr>
      </w:pPr>
      <w:r w:rsidRPr="001F5E07">
        <w:rPr>
          <w:color w:val="000000" w:themeColor="text1"/>
          <w:sz w:val="16"/>
          <w:szCs w:val="16"/>
        </w:rPr>
        <w:t>НКВМФ и НКОП провести испытания разработанных конструкций до 1 сентября с. г., в частности:</w:t>
      </w:r>
    </w:p>
    <w:p w14:paraId="1733452E" w14:textId="77777777" w:rsidR="00031BC0" w:rsidRPr="001F5E07" w:rsidRDefault="00031BC0" w:rsidP="001F5E07">
      <w:pPr>
        <w:jc w:val="both"/>
        <w:rPr>
          <w:color w:val="000000" w:themeColor="text1"/>
          <w:sz w:val="16"/>
          <w:szCs w:val="16"/>
        </w:rPr>
      </w:pPr>
      <w:r w:rsidRPr="001F5E07">
        <w:rPr>
          <w:color w:val="000000" w:themeColor="text1"/>
          <w:sz w:val="16"/>
          <w:szCs w:val="16"/>
        </w:rPr>
        <w:t>а) установить возможность защиты бандажами сварных швов у мин М</w:t>
      </w:r>
      <w:r w:rsidRPr="001F5E07">
        <w:rPr>
          <w:color w:val="000000" w:themeColor="text1"/>
          <w:sz w:val="16"/>
          <w:szCs w:val="16"/>
        </w:rPr>
        <w:noBreakHyphen/>
        <w:t>26 и КБ</w:t>
      </w:r>
      <w:r w:rsidRPr="001F5E07">
        <w:rPr>
          <w:color w:val="000000" w:themeColor="text1"/>
          <w:sz w:val="16"/>
          <w:szCs w:val="16"/>
        </w:rPr>
        <w:noBreakHyphen/>
        <w:t>3 от взрыва соседних мин при нормальном интервале;</w:t>
      </w:r>
    </w:p>
    <w:p w14:paraId="24F1C42A" w14:textId="77777777" w:rsidR="00031BC0" w:rsidRPr="001F5E07" w:rsidRDefault="00031BC0" w:rsidP="001F5E07">
      <w:pPr>
        <w:jc w:val="both"/>
        <w:rPr>
          <w:color w:val="000000" w:themeColor="text1"/>
          <w:sz w:val="16"/>
          <w:szCs w:val="16"/>
        </w:rPr>
      </w:pPr>
      <w:r w:rsidRPr="001F5E07">
        <w:rPr>
          <w:color w:val="000000" w:themeColor="text1"/>
          <w:sz w:val="16"/>
          <w:szCs w:val="16"/>
        </w:rPr>
        <w:t>б) испытать ударные приборы с усиленными деталями для мин обр. 1926 г. и ПЛТ;</w:t>
      </w:r>
    </w:p>
    <w:p w14:paraId="69FF398D" w14:textId="77777777" w:rsidR="00031BC0" w:rsidRPr="001F5E07" w:rsidRDefault="00031BC0" w:rsidP="001F5E07">
      <w:pPr>
        <w:jc w:val="both"/>
        <w:rPr>
          <w:color w:val="000000" w:themeColor="text1"/>
          <w:sz w:val="16"/>
          <w:szCs w:val="16"/>
        </w:rPr>
      </w:pPr>
      <w:r w:rsidRPr="001F5E07">
        <w:rPr>
          <w:color w:val="000000" w:themeColor="text1"/>
          <w:sz w:val="16"/>
          <w:szCs w:val="16"/>
        </w:rPr>
        <w:t>в) испытать с жидкостью Грене.</w:t>
      </w:r>
    </w:p>
    <w:p w14:paraId="7F4FBC32" w14:textId="77777777" w:rsidR="00031BC0" w:rsidRPr="001F5E07" w:rsidRDefault="00031BC0" w:rsidP="001F5E07">
      <w:pPr>
        <w:jc w:val="both"/>
        <w:rPr>
          <w:color w:val="000000" w:themeColor="text1"/>
          <w:sz w:val="16"/>
          <w:szCs w:val="16"/>
        </w:rPr>
      </w:pPr>
      <w:r w:rsidRPr="001F5E07">
        <w:rPr>
          <w:color w:val="000000" w:themeColor="text1"/>
          <w:sz w:val="16"/>
          <w:szCs w:val="16"/>
        </w:rPr>
        <w:t>3. НКВМФ, с привлечением заводских бригад НКОП и НКМ, к 1 марта 1939 г. произвести замену деталей УП и защиту сварных швов боезапаса мин  на ТОФ и до 1 мая 1939 г. на Балтийском, Черноморском и Северном флотах. НКВМФ, НКОП и НКМ разработать график замены деталей и исправления мин в декадный срок после получения результатов испытаний усиленных УП.</w:t>
      </w:r>
    </w:p>
    <w:p w14:paraId="30F3D289" w14:textId="77777777" w:rsidR="00031BC0" w:rsidRPr="001F5E07" w:rsidRDefault="00031BC0" w:rsidP="001F5E07">
      <w:pPr>
        <w:jc w:val="both"/>
        <w:rPr>
          <w:color w:val="000000" w:themeColor="text1"/>
          <w:sz w:val="16"/>
          <w:szCs w:val="16"/>
        </w:rPr>
      </w:pPr>
      <w:r w:rsidRPr="001F5E07">
        <w:rPr>
          <w:color w:val="000000" w:themeColor="text1"/>
          <w:sz w:val="16"/>
          <w:szCs w:val="16"/>
        </w:rPr>
        <w:t>4. НКВМФ не позднее 15 октября произвести замену склянок с жидкостью Грене на новые. Заводу “Дружная Горка” подать НКВМФ необходимое количество склянок не позднее 25 сентября.</w:t>
      </w:r>
    </w:p>
    <w:p w14:paraId="14E09BBA" w14:textId="77777777" w:rsidR="00031BC0" w:rsidRPr="001F5E07" w:rsidRDefault="00031BC0" w:rsidP="001F5E07">
      <w:pPr>
        <w:jc w:val="both"/>
        <w:rPr>
          <w:color w:val="000000" w:themeColor="text1"/>
          <w:sz w:val="16"/>
          <w:szCs w:val="16"/>
        </w:rPr>
      </w:pPr>
      <w:r w:rsidRPr="001F5E07">
        <w:rPr>
          <w:color w:val="000000" w:themeColor="text1"/>
          <w:sz w:val="16"/>
          <w:szCs w:val="16"/>
        </w:rPr>
        <w:t>5. НКОП совместно с НКВМФ к 1 октября с. г. пересмотреть технические условия на испытания и ввести в них испытания от партии в действительных условиях с боевыми взрывами. Испытания, связанные с боевыми взрывами, проводит НКВМФ.</w:t>
      </w:r>
    </w:p>
    <w:p w14:paraId="07C2ECC4" w14:textId="77777777" w:rsidR="00031BC0" w:rsidRPr="001F5E07" w:rsidRDefault="00031BC0" w:rsidP="001F5E07">
      <w:pPr>
        <w:jc w:val="both"/>
        <w:rPr>
          <w:color w:val="000000" w:themeColor="text1"/>
          <w:sz w:val="16"/>
          <w:szCs w:val="16"/>
        </w:rPr>
      </w:pPr>
      <w:r w:rsidRPr="001F5E07">
        <w:rPr>
          <w:color w:val="000000" w:themeColor="text1"/>
          <w:sz w:val="16"/>
          <w:szCs w:val="16"/>
        </w:rPr>
        <w:t>6. НКОП провести следующие мероприятия по устранению выявленных дефектов у мин:</w:t>
      </w:r>
    </w:p>
    <w:p w14:paraId="5C01C589" w14:textId="77777777" w:rsidR="00031BC0" w:rsidRPr="001F5E07" w:rsidRDefault="00031BC0" w:rsidP="001F5E07">
      <w:pPr>
        <w:jc w:val="both"/>
        <w:rPr>
          <w:color w:val="000000" w:themeColor="text1"/>
          <w:sz w:val="16"/>
          <w:szCs w:val="16"/>
        </w:rPr>
      </w:pPr>
      <w:r w:rsidRPr="001F5E07">
        <w:rPr>
          <w:color w:val="000000" w:themeColor="text1"/>
          <w:sz w:val="16"/>
          <w:szCs w:val="16"/>
        </w:rPr>
        <w:t>а) по результатам испытаний ударных приборов у мин обр. 1926 г. и ПЛТ ввести все исправления в чертежи и техусловия — срок 1 октября с. г.;</w:t>
      </w:r>
    </w:p>
    <w:p w14:paraId="4B040AA9" w14:textId="77777777" w:rsidR="00031BC0" w:rsidRPr="001F5E07" w:rsidRDefault="00031BC0" w:rsidP="001F5E07">
      <w:pPr>
        <w:jc w:val="both"/>
        <w:rPr>
          <w:color w:val="000000" w:themeColor="text1"/>
          <w:sz w:val="16"/>
          <w:szCs w:val="16"/>
        </w:rPr>
      </w:pPr>
      <w:r w:rsidRPr="001F5E07">
        <w:rPr>
          <w:color w:val="000000" w:themeColor="text1"/>
          <w:sz w:val="16"/>
          <w:szCs w:val="16"/>
        </w:rPr>
        <w:t>б) заводу № 4 (14</w:t>
      </w:r>
      <w:r w:rsidRPr="001F5E07">
        <w:rPr>
          <w:color w:val="000000" w:themeColor="text1"/>
          <w:sz w:val="16"/>
          <w:szCs w:val="16"/>
        </w:rPr>
        <w:noBreakHyphen/>
        <w:t>го Главного управления) изготовить не позже 25 сентября с. г. 10 шт. ударных приборов с усиленными деталями для мин обр. 1926 г. и 10 ударных приборов для мин ПЛТ;</w:t>
      </w:r>
    </w:p>
    <w:p w14:paraId="7519D2D4" w14:textId="77777777" w:rsidR="00031BC0" w:rsidRPr="001F5E07" w:rsidRDefault="00031BC0" w:rsidP="001F5E07">
      <w:pPr>
        <w:jc w:val="both"/>
        <w:rPr>
          <w:color w:val="000000" w:themeColor="text1"/>
          <w:sz w:val="16"/>
          <w:szCs w:val="16"/>
        </w:rPr>
      </w:pPr>
      <w:r w:rsidRPr="001F5E07">
        <w:rPr>
          <w:color w:val="000000" w:themeColor="text1"/>
          <w:sz w:val="16"/>
          <w:szCs w:val="16"/>
        </w:rPr>
        <w:t>в) заводу № 194 не позже 25 сентября с. г. усилить направляющую трубку для запального станка у 20 шт. мин ПЛТ;</w:t>
      </w:r>
    </w:p>
    <w:p w14:paraId="7AB9FC42" w14:textId="77777777" w:rsidR="00031BC0" w:rsidRPr="001F5E07" w:rsidRDefault="00031BC0" w:rsidP="001F5E07">
      <w:pPr>
        <w:jc w:val="both"/>
        <w:rPr>
          <w:color w:val="000000" w:themeColor="text1"/>
          <w:sz w:val="16"/>
          <w:szCs w:val="16"/>
        </w:rPr>
      </w:pPr>
      <w:r w:rsidRPr="001F5E07">
        <w:rPr>
          <w:color w:val="000000" w:themeColor="text1"/>
          <w:sz w:val="16"/>
          <w:szCs w:val="16"/>
        </w:rPr>
        <w:t>г) заводу № 191 освоить до 25 сентября с. г. изготовление склянок с жидкостью Грене по способу завода “Дружная Горка”;</w:t>
      </w:r>
    </w:p>
    <w:p w14:paraId="4C0F69E2" w14:textId="77777777" w:rsidR="00031BC0" w:rsidRPr="001F5E07" w:rsidRDefault="00031BC0" w:rsidP="001F5E07">
      <w:pPr>
        <w:jc w:val="both"/>
        <w:rPr>
          <w:color w:val="000000" w:themeColor="text1"/>
          <w:sz w:val="16"/>
          <w:szCs w:val="16"/>
        </w:rPr>
      </w:pPr>
      <w:r w:rsidRPr="001F5E07">
        <w:rPr>
          <w:color w:val="000000" w:themeColor="text1"/>
          <w:sz w:val="16"/>
          <w:szCs w:val="16"/>
        </w:rPr>
        <w:t>д) заводу “Дружная Горка” к 25 сентября с. г. организовать серийное производство склянок с жидкостью Грене;</w:t>
      </w:r>
    </w:p>
    <w:p w14:paraId="065DF153" w14:textId="77777777" w:rsidR="00031BC0" w:rsidRPr="001F5E07" w:rsidRDefault="00031BC0" w:rsidP="001F5E07">
      <w:pPr>
        <w:jc w:val="both"/>
        <w:rPr>
          <w:color w:val="000000" w:themeColor="text1"/>
          <w:sz w:val="16"/>
          <w:szCs w:val="16"/>
        </w:rPr>
      </w:pPr>
      <w:r w:rsidRPr="001F5E07">
        <w:rPr>
          <w:color w:val="000000" w:themeColor="text1"/>
          <w:sz w:val="16"/>
          <w:szCs w:val="16"/>
        </w:rPr>
        <w:t>е) ЦКБ-36 до 2 ноября с. г. полностью отработать механический замедлитель для мин КБ</w:t>
      </w:r>
      <w:r w:rsidRPr="001F5E07">
        <w:rPr>
          <w:color w:val="000000" w:themeColor="text1"/>
          <w:sz w:val="16"/>
          <w:szCs w:val="16"/>
        </w:rPr>
        <w:noBreakHyphen/>
        <w:t>3;</w:t>
      </w:r>
    </w:p>
    <w:p w14:paraId="5CFFB80B" w14:textId="77777777" w:rsidR="00031BC0" w:rsidRPr="001F5E07" w:rsidRDefault="00031BC0" w:rsidP="001F5E07">
      <w:pPr>
        <w:jc w:val="both"/>
        <w:rPr>
          <w:color w:val="000000" w:themeColor="text1"/>
          <w:sz w:val="16"/>
          <w:szCs w:val="16"/>
        </w:rPr>
      </w:pPr>
      <w:r w:rsidRPr="001F5E07">
        <w:rPr>
          <w:color w:val="000000" w:themeColor="text1"/>
          <w:sz w:val="16"/>
          <w:szCs w:val="16"/>
        </w:rPr>
        <w:t>ж) заводам № 239 и Людиновскому пересмотреть конструкцию сварного шва у мин обр. 1926 г. и КБ</w:t>
      </w:r>
      <w:r w:rsidRPr="001F5E07">
        <w:rPr>
          <w:color w:val="000000" w:themeColor="text1"/>
          <w:sz w:val="16"/>
          <w:szCs w:val="16"/>
        </w:rPr>
        <w:noBreakHyphen/>
        <w:t>3, изготовить по 50 образцов мин с новой конструкцией сварного шва, с улучшенной сваркой и совместно с НКВМФ провести испытания их на взрыв. Срок 1 ноября;</w:t>
      </w:r>
    </w:p>
    <w:p w14:paraId="5944755B" w14:textId="77777777" w:rsidR="00031BC0" w:rsidRPr="001F5E07" w:rsidRDefault="00031BC0" w:rsidP="001F5E07">
      <w:pPr>
        <w:jc w:val="both"/>
        <w:rPr>
          <w:color w:val="000000" w:themeColor="text1"/>
          <w:sz w:val="16"/>
          <w:szCs w:val="16"/>
        </w:rPr>
      </w:pPr>
      <w:r w:rsidRPr="001F5E07">
        <w:rPr>
          <w:color w:val="000000" w:themeColor="text1"/>
          <w:sz w:val="16"/>
          <w:szCs w:val="16"/>
        </w:rPr>
        <w:t>з) ЦКБ-36 разработать, а заводу № 231 изготовить опытные образцы клапана потопления и испытать их с минами КБ</w:t>
      </w:r>
      <w:r w:rsidRPr="001F5E07">
        <w:rPr>
          <w:color w:val="000000" w:themeColor="text1"/>
          <w:sz w:val="16"/>
          <w:szCs w:val="16"/>
        </w:rPr>
        <w:noBreakHyphen/>
        <w:t>3. Испытания провести совместно с  НКВМФ. Срок 1 ноября.</w:t>
      </w:r>
    </w:p>
    <w:p w14:paraId="32570B76" w14:textId="77777777" w:rsidR="00031BC0" w:rsidRPr="001F5E07" w:rsidRDefault="00031BC0" w:rsidP="001F5E07">
      <w:pPr>
        <w:jc w:val="both"/>
        <w:rPr>
          <w:color w:val="000000" w:themeColor="text1"/>
          <w:sz w:val="16"/>
          <w:szCs w:val="16"/>
        </w:rPr>
      </w:pPr>
      <w:r w:rsidRPr="001F5E07">
        <w:rPr>
          <w:color w:val="000000" w:themeColor="text1"/>
          <w:sz w:val="16"/>
          <w:szCs w:val="16"/>
        </w:rPr>
        <w:lastRenderedPageBreak/>
        <w:t>7. НКВМФ выделить на КБФ и ЧФ для  проведения испытаний и проверки боезапаса минно-трального оружия  необходимые корабли (базовые тральщики, сторожевые корабли, сетевую барку, капонерскую лодку, буксир) и обеспечить полную бесперебойность работы.</w:t>
      </w:r>
    </w:p>
    <w:p w14:paraId="505F7AD1" w14:textId="77777777" w:rsidR="00031BC0" w:rsidRPr="001F5E07" w:rsidRDefault="00031BC0" w:rsidP="001F5E07">
      <w:pPr>
        <w:jc w:val="both"/>
        <w:rPr>
          <w:color w:val="000000" w:themeColor="text1"/>
          <w:sz w:val="16"/>
          <w:szCs w:val="16"/>
        </w:rPr>
      </w:pPr>
      <w:r w:rsidRPr="001F5E07">
        <w:rPr>
          <w:color w:val="000000" w:themeColor="text1"/>
          <w:sz w:val="16"/>
          <w:szCs w:val="16"/>
        </w:rPr>
        <w:t>8. НКОП и НКВМФ 15 ноября с. г. доложить Совету исполнения результаты мероприятий по устранению дефектов мин обр. 1926 г., ПЛТ, КБ</w:t>
      </w:r>
      <w:r w:rsidRPr="001F5E07">
        <w:rPr>
          <w:color w:val="000000" w:themeColor="text1"/>
          <w:sz w:val="16"/>
          <w:szCs w:val="16"/>
        </w:rPr>
        <w:noBreakHyphen/>
        <w:t>3 и МАВ</w:t>
      </w:r>
      <w:r w:rsidRPr="001F5E07">
        <w:rPr>
          <w:color w:val="000000" w:themeColor="text1"/>
          <w:sz w:val="16"/>
          <w:szCs w:val="16"/>
        </w:rPr>
        <w:noBreakHyphen/>
        <w:t>1.</w:t>
      </w:r>
    </w:p>
    <w:p w14:paraId="79F792AB" w14:textId="77777777" w:rsidR="00031BC0" w:rsidRPr="001F5E07" w:rsidRDefault="00031BC0" w:rsidP="001F5E07">
      <w:pPr>
        <w:jc w:val="both"/>
        <w:rPr>
          <w:color w:val="000000" w:themeColor="text1"/>
          <w:sz w:val="16"/>
          <w:szCs w:val="16"/>
        </w:rPr>
      </w:pPr>
      <w:r w:rsidRPr="001F5E07">
        <w:rPr>
          <w:color w:val="000000" w:themeColor="text1"/>
          <w:sz w:val="16"/>
          <w:szCs w:val="16"/>
        </w:rPr>
        <w:t>9. НКОП и НКМ в 1938 г. выполнить полностью все заказы НКВМФ по минно-тральному оружию.</w:t>
      </w:r>
    </w:p>
    <w:p w14:paraId="29C295CB" w14:textId="77777777" w:rsidR="00031BC0" w:rsidRPr="001F5E07" w:rsidRDefault="00031BC0" w:rsidP="001F5E07">
      <w:pPr>
        <w:jc w:val="both"/>
        <w:rPr>
          <w:color w:val="000000" w:themeColor="text1"/>
          <w:sz w:val="16"/>
          <w:szCs w:val="16"/>
        </w:rPr>
      </w:pPr>
      <w:r w:rsidRPr="001F5E07">
        <w:rPr>
          <w:color w:val="000000" w:themeColor="text1"/>
          <w:sz w:val="16"/>
          <w:szCs w:val="16"/>
        </w:rPr>
        <w:t>II. По серийному производству минно-трального и противолодочного вооружения</w:t>
      </w:r>
    </w:p>
    <w:p w14:paraId="28F96756" w14:textId="77777777" w:rsidR="00031BC0" w:rsidRPr="001F5E07" w:rsidRDefault="00031BC0" w:rsidP="001F5E07">
      <w:pPr>
        <w:jc w:val="both"/>
        <w:rPr>
          <w:color w:val="000000" w:themeColor="text1"/>
          <w:sz w:val="16"/>
          <w:szCs w:val="16"/>
        </w:rPr>
      </w:pPr>
      <w:r w:rsidRPr="001F5E07">
        <w:rPr>
          <w:color w:val="000000" w:themeColor="text1"/>
          <w:sz w:val="16"/>
          <w:szCs w:val="16"/>
        </w:rPr>
        <w:t>10. Оставить на серийном изготовлении в 1938</w:t>
      </w:r>
      <w:r w:rsidRPr="001F5E07">
        <w:rPr>
          <w:color w:val="000000" w:themeColor="text1"/>
          <w:sz w:val="16"/>
          <w:szCs w:val="16"/>
        </w:rPr>
        <w:noBreakHyphen/>
        <w:t>1939 гг. следующие образцы минно-трального оружия:</w:t>
      </w:r>
    </w:p>
    <w:p w14:paraId="02FE18E0" w14:textId="77777777" w:rsidR="00031BC0" w:rsidRPr="001F5E07" w:rsidRDefault="00031BC0" w:rsidP="001F5E07">
      <w:pPr>
        <w:jc w:val="both"/>
        <w:rPr>
          <w:color w:val="000000" w:themeColor="text1"/>
          <w:sz w:val="16"/>
          <w:szCs w:val="16"/>
        </w:rPr>
      </w:pPr>
      <w:r w:rsidRPr="001F5E07">
        <w:rPr>
          <w:color w:val="000000" w:themeColor="text1"/>
          <w:sz w:val="16"/>
          <w:szCs w:val="16"/>
        </w:rPr>
        <w:t>А. Мины: мина КБ-3, мина обр. 1926 г., мина обр. 1908 г., мина ПЛТ.</w:t>
      </w:r>
    </w:p>
    <w:p w14:paraId="690CF98D" w14:textId="77777777" w:rsidR="00031BC0" w:rsidRPr="001F5E07" w:rsidRDefault="00031BC0" w:rsidP="001F5E07">
      <w:pPr>
        <w:jc w:val="both"/>
        <w:rPr>
          <w:color w:val="000000" w:themeColor="text1"/>
          <w:sz w:val="16"/>
          <w:szCs w:val="16"/>
        </w:rPr>
      </w:pPr>
      <w:r w:rsidRPr="001F5E07">
        <w:rPr>
          <w:color w:val="000000" w:themeColor="text1"/>
          <w:sz w:val="16"/>
          <w:szCs w:val="16"/>
        </w:rPr>
        <w:t>Б. Глубинные бомбы: бомбы большого веса, бомбы малого веса.</w:t>
      </w:r>
    </w:p>
    <w:p w14:paraId="31CE8E90" w14:textId="77777777" w:rsidR="00031BC0" w:rsidRPr="001F5E07" w:rsidRDefault="00031BC0" w:rsidP="001F5E07">
      <w:pPr>
        <w:jc w:val="both"/>
        <w:rPr>
          <w:color w:val="000000" w:themeColor="text1"/>
          <w:sz w:val="16"/>
          <w:szCs w:val="16"/>
        </w:rPr>
      </w:pPr>
      <w:r w:rsidRPr="001F5E07">
        <w:rPr>
          <w:color w:val="000000" w:themeColor="text1"/>
          <w:sz w:val="16"/>
          <w:szCs w:val="16"/>
        </w:rPr>
        <w:t>В.  Противолодочные сети: позиционная сеть, сигнальная сеть.</w:t>
      </w:r>
    </w:p>
    <w:p w14:paraId="5C3FE9DA" w14:textId="77777777" w:rsidR="00031BC0" w:rsidRPr="001F5E07" w:rsidRDefault="00031BC0" w:rsidP="001F5E07">
      <w:pPr>
        <w:jc w:val="both"/>
        <w:rPr>
          <w:color w:val="000000" w:themeColor="text1"/>
          <w:sz w:val="16"/>
          <w:szCs w:val="16"/>
        </w:rPr>
      </w:pPr>
      <w:r w:rsidRPr="001F5E07">
        <w:rPr>
          <w:color w:val="000000" w:themeColor="text1"/>
          <w:sz w:val="16"/>
          <w:szCs w:val="16"/>
        </w:rPr>
        <w:t>Г. Тралы: трал Шульца, змейковый трал, катерный трал, придонный трал, щитовой трал, параванный трал, параван-охранитель, облегченный трал Шульца, тральные вехи.</w:t>
      </w:r>
    </w:p>
    <w:p w14:paraId="1AFB2B3C" w14:textId="77777777" w:rsidR="00031BC0" w:rsidRPr="001F5E07" w:rsidRDefault="00031BC0" w:rsidP="001F5E07">
      <w:pPr>
        <w:jc w:val="both"/>
        <w:rPr>
          <w:color w:val="000000" w:themeColor="text1"/>
          <w:sz w:val="16"/>
          <w:szCs w:val="16"/>
        </w:rPr>
      </w:pPr>
      <w:r w:rsidRPr="001F5E07">
        <w:rPr>
          <w:color w:val="000000" w:themeColor="text1"/>
          <w:sz w:val="16"/>
          <w:szCs w:val="16"/>
        </w:rPr>
        <w:t>Д. Лебедки: тральные лебедки, параванные лебедки.</w:t>
      </w:r>
    </w:p>
    <w:p w14:paraId="30B66AE0" w14:textId="77777777" w:rsidR="00031BC0" w:rsidRPr="001F5E07" w:rsidRDefault="00031BC0" w:rsidP="001F5E07">
      <w:pPr>
        <w:jc w:val="both"/>
        <w:rPr>
          <w:color w:val="000000" w:themeColor="text1"/>
          <w:sz w:val="16"/>
          <w:szCs w:val="16"/>
        </w:rPr>
      </w:pPr>
      <w:r w:rsidRPr="001F5E07">
        <w:rPr>
          <w:color w:val="000000" w:themeColor="text1"/>
          <w:sz w:val="16"/>
          <w:szCs w:val="16"/>
        </w:rPr>
        <w:t>Е. Тралящие части: для параванных охранителей, для параванных тралов.</w:t>
      </w:r>
    </w:p>
    <w:p w14:paraId="612ED130" w14:textId="77777777" w:rsidR="00031BC0" w:rsidRPr="001F5E07" w:rsidRDefault="00031BC0" w:rsidP="001F5E07">
      <w:pPr>
        <w:jc w:val="both"/>
        <w:rPr>
          <w:color w:val="000000" w:themeColor="text1"/>
          <w:sz w:val="16"/>
          <w:szCs w:val="16"/>
        </w:rPr>
      </w:pPr>
      <w:r w:rsidRPr="001F5E07">
        <w:rPr>
          <w:color w:val="000000" w:themeColor="text1"/>
          <w:sz w:val="16"/>
          <w:szCs w:val="16"/>
        </w:rPr>
        <w:t>III. По новым образцам минно-трального и противолодочного оружия</w:t>
      </w:r>
    </w:p>
    <w:p w14:paraId="5C1C1905" w14:textId="77777777" w:rsidR="00031BC0" w:rsidRPr="001F5E07" w:rsidRDefault="00031BC0" w:rsidP="001F5E07">
      <w:pPr>
        <w:jc w:val="both"/>
        <w:rPr>
          <w:color w:val="000000" w:themeColor="text1"/>
          <w:sz w:val="16"/>
          <w:szCs w:val="16"/>
        </w:rPr>
      </w:pPr>
      <w:r w:rsidRPr="001F5E07">
        <w:rPr>
          <w:color w:val="000000" w:themeColor="text1"/>
          <w:sz w:val="16"/>
          <w:szCs w:val="16"/>
        </w:rPr>
        <w:t>11. Обязать НКОП и НКМ заготовить и сдать на вооружение в 1939 г. следующие новые образцы минно-трального оружия: а) антенная мина (антенное устройство для мин КБ</w:t>
      </w:r>
      <w:r w:rsidRPr="001F5E07">
        <w:rPr>
          <w:color w:val="000000" w:themeColor="text1"/>
          <w:sz w:val="16"/>
          <w:szCs w:val="16"/>
        </w:rPr>
        <w:noBreakHyphen/>
        <w:t>3); б) беспарашютная авиационная мина системы Гейро; в) речная якорная мина; г) донная неконтактная мина (малая) — изготовить установочную партию.</w:t>
      </w:r>
    </w:p>
    <w:p w14:paraId="3CF8B4F3" w14:textId="77777777" w:rsidR="00031BC0" w:rsidRPr="001F5E07" w:rsidRDefault="00031BC0" w:rsidP="001F5E07">
      <w:pPr>
        <w:jc w:val="both"/>
        <w:rPr>
          <w:color w:val="000000" w:themeColor="text1"/>
          <w:sz w:val="16"/>
          <w:szCs w:val="16"/>
        </w:rPr>
      </w:pPr>
      <w:r w:rsidRPr="001F5E07">
        <w:rPr>
          <w:color w:val="000000" w:themeColor="text1"/>
          <w:sz w:val="16"/>
          <w:szCs w:val="16"/>
        </w:rPr>
        <w:t>12. Обязать НКОП (17</w:t>
      </w:r>
      <w:r w:rsidRPr="001F5E07">
        <w:rPr>
          <w:color w:val="000000" w:themeColor="text1"/>
          <w:sz w:val="16"/>
          <w:szCs w:val="16"/>
        </w:rPr>
        <w:noBreakHyphen/>
        <w:t>е Главное управление) разработать, построить опытные образцы и провести заводские испытания в 1939 г.: а) противолодочный трал (буксируемая мина); б) мины для подлодок XIV серии “ЭП”; в) типовая мина для подводных заградителей; г) плавающая мина для подлодок типа “Ленинец”; д) глубоководный параванный трал; е) трал для проводки кораблей за тралом ночью; ж) сетевые агрегаты; з) противопараванный прибор “Чайка” для больших скоростей; и) обозначитель грани протраленной полосы; к) обозначитель момента затраливания мин; л) мина для постановки в районах с приливо-отливочным течением.</w:t>
      </w:r>
    </w:p>
    <w:p w14:paraId="2C42A9D7" w14:textId="77777777" w:rsidR="00031BC0" w:rsidRPr="001F5E07" w:rsidRDefault="00031BC0" w:rsidP="001F5E07">
      <w:pPr>
        <w:jc w:val="both"/>
        <w:rPr>
          <w:color w:val="000000" w:themeColor="text1"/>
          <w:sz w:val="16"/>
          <w:szCs w:val="16"/>
        </w:rPr>
      </w:pPr>
      <w:r w:rsidRPr="001F5E07">
        <w:rPr>
          <w:color w:val="000000" w:themeColor="text1"/>
          <w:sz w:val="16"/>
          <w:szCs w:val="16"/>
        </w:rPr>
        <w:t>13. Обязать НКОП (17</w:t>
      </w:r>
      <w:r w:rsidRPr="001F5E07">
        <w:rPr>
          <w:color w:val="000000" w:themeColor="text1"/>
          <w:sz w:val="16"/>
          <w:szCs w:val="16"/>
        </w:rPr>
        <w:noBreakHyphen/>
        <w:t>е Главное управление) разработать, построить опытные образцы и провести заводские испытания в 1940 г.: а) минный защитник для больших глубин; б) устройство для борьбы с противопараванными приборами; в) параванный охранитель для тихоходных кораблей; г) параванный охранитель для кораблей со скоростью хода до 30 узлов; д) трал для катеров; е) сетевой трал против плавающих мин; ж) речной электромагнитный трал; з) речной трал против якорных мин; и) мина якорная для использования на глубинах до 2 тыс. м; к) электромагнитный морской трал.</w:t>
      </w:r>
    </w:p>
    <w:p w14:paraId="147A7599" w14:textId="77777777" w:rsidR="00031BC0" w:rsidRPr="001F5E07" w:rsidRDefault="00031BC0" w:rsidP="001F5E07">
      <w:pPr>
        <w:jc w:val="both"/>
        <w:rPr>
          <w:color w:val="000000" w:themeColor="text1"/>
          <w:sz w:val="16"/>
          <w:szCs w:val="16"/>
        </w:rPr>
      </w:pPr>
      <w:r w:rsidRPr="001F5E07">
        <w:rPr>
          <w:color w:val="000000" w:themeColor="text1"/>
          <w:sz w:val="16"/>
          <w:szCs w:val="16"/>
        </w:rPr>
        <w:t>14. НКОП и НКМ установить целевые премии за разработку конструкций, постройку опытных образцов и освоение серийного производства новых образцов минно-трального оружия в размерах от 25 до 200 тыс. руб., в зависимости от ценности образца.</w:t>
      </w:r>
    </w:p>
    <w:p w14:paraId="38FE35EA" w14:textId="77777777" w:rsidR="00031BC0" w:rsidRPr="001F5E07" w:rsidRDefault="00031BC0" w:rsidP="001F5E07">
      <w:pPr>
        <w:jc w:val="both"/>
        <w:rPr>
          <w:color w:val="000000" w:themeColor="text1"/>
          <w:sz w:val="16"/>
          <w:szCs w:val="16"/>
        </w:rPr>
      </w:pPr>
      <w:r w:rsidRPr="001F5E07">
        <w:rPr>
          <w:color w:val="000000" w:themeColor="text1"/>
          <w:sz w:val="16"/>
          <w:szCs w:val="16"/>
        </w:rPr>
        <w:t>IV. О производственной базе</w:t>
      </w:r>
    </w:p>
    <w:p w14:paraId="0B6728DA" w14:textId="77777777" w:rsidR="00031BC0" w:rsidRPr="001F5E07" w:rsidRDefault="00031BC0" w:rsidP="001F5E07">
      <w:pPr>
        <w:jc w:val="both"/>
        <w:rPr>
          <w:color w:val="000000" w:themeColor="text1"/>
          <w:sz w:val="16"/>
          <w:szCs w:val="16"/>
        </w:rPr>
      </w:pPr>
      <w:r w:rsidRPr="001F5E07">
        <w:rPr>
          <w:color w:val="000000" w:themeColor="text1"/>
          <w:sz w:val="16"/>
          <w:szCs w:val="16"/>
        </w:rPr>
        <w:t>15. Возложить на НКОП (17</w:t>
      </w:r>
      <w:r w:rsidRPr="001F5E07">
        <w:rPr>
          <w:color w:val="000000" w:themeColor="text1"/>
          <w:sz w:val="16"/>
          <w:szCs w:val="16"/>
        </w:rPr>
        <w:noBreakHyphen/>
        <w:t>е Главное управление) полное руководство всем комплексом вопросов конструирования и производства мин заграждения, тралов и противолодочных средств. Сосредоточить 1939 г. в НКОП комплектную подачу НКВМФ всех видов минно-трального и противолодочного вооружения, для чего создать к 1 октября с. г. при 17</w:t>
      </w:r>
      <w:r w:rsidRPr="001F5E07">
        <w:rPr>
          <w:color w:val="000000" w:themeColor="text1"/>
          <w:sz w:val="16"/>
          <w:szCs w:val="16"/>
        </w:rPr>
        <w:noBreakHyphen/>
        <w:t>м Главном управлении отдел комплектации минно-трального оружия.</w:t>
      </w:r>
    </w:p>
    <w:p w14:paraId="0F96FAAE" w14:textId="77777777" w:rsidR="00031BC0" w:rsidRPr="001F5E07" w:rsidRDefault="00031BC0" w:rsidP="001F5E07">
      <w:pPr>
        <w:jc w:val="both"/>
        <w:rPr>
          <w:color w:val="000000" w:themeColor="text1"/>
          <w:sz w:val="16"/>
          <w:szCs w:val="16"/>
        </w:rPr>
      </w:pPr>
      <w:r w:rsidRPr="001F5E07">
        <w:rPr>
          <w:color w:val="000000" w:themeColor="text1"/>
          <w:sz w:val="16"/>
          <w:szCs w:val="16"/>
        </w:rPr>
        <w:t>16. Для упорядочения существующей кооперации, организации производства минно-трального оружия и обеспечения потребностей морских сил в мирное и военное время создать следующие самостоятельные производственные базы по снабжению морских театров минно-тральным вооружением.</w:t>
      </w:r>
    </w:p>
    <w:p w14:paraId="2E1BA3A1" w14:textId="77777777" w:rsidR="00031BC0" w:rsidRPr="001F5E07" w:rsidRDefault="00031BC0" w:rsidP="001F5E07">
      <w:pPr>
        <w:jc w:val="both"/>
        <w:rPr>
          <w:color w:val="000000" w:themeColor="text1"/>
          <w:sz w:val="16"/>
          <w:szCs w:val="16"/>
        </w:rPr>
      </w:pPr>
      <w:r w:rsidRPr="001F5E07">
        <w:rPr>
          <w:color w:val="000000" w:themeColor="text1"/>
          <w:sz w:val="16"/>
          <w:szCs w:val="16"/>
        </w:rPr>
        <w:t>Северная база (для обеспечения  Балтийского и Северного театров) — к 1 июля 1939 г.</w:t>
      </w:r>
    </w:p>
    <w:p w14:paraId="756116BA" w14:textId="77777777" w:rsidR="00031BC0" w:rsidRPr="001F5E07" w:rsidRDefault="00031BC0" w:rsidP="001F5E07">
      <w:pPr>
        <w:jc w:val="both"/>
        <w:rPr>
          <w:color w:val="000000" w:themeColor="text1"/>
          <w:sz w:val="16"/>
          <w:szCs w:val="16"/>
        </w:rPr>
      </w:pPr>
      <w:r w:rsidRPr="001F5E07">
        <w:rPr>
          <w:color w:val="000000" w:themeColor="text1"/>
          <w:sz w:val="16"/>
          <w:szCs w:val="16"/>
        </w:rPr>
        <w:t>Невский машиностроительный завод им. Ленина (г. Ленинград) — головной завод, производит: а) мины КБ</w:t>
      </w:r>
      <w:r w:rsidRPr="001F5E07">
        <w:rPr>
          <w:color w:val="000000" w:themeColor="text1"/>
          <w:sz w:val="16"/>
          <w:szCs w:val="16"/>
        </w:rPr>
        <w:noBreakHyphen/>
        <w:t>3, АГ, ПЛТ, В</w:t>
      </w:r>
      <w:r w:rsidRPr="001F5E07">
        <w:rPr>
          <w:color w:val="000000" w:themeColor="text1"/>
          <w:sz w:val="16"/>
          <w:szCs w:val="16"/>
        </w:rPr>
        <w:noBreakHyphen/>
        <w:t>1, В</w:t>
      </w:r>
      <w:r w:rsidRPr="001F5E07">
        <w:rPr>
          <w:color w:val="000000" w:themeColor="text1"/>
          <w:sz w:val="16"/>
          <w:szCs w:val="16"/>
        </w:rPr>
        <w:noBreakHyphen/>
        <w:t>2 и обр. 1908 г.; б) глубинные бомбы большого и малого веса; в) минные защитники; г) тралы: морской Шульца, облегченный трал Шульца, змейковый трал, щитовой трал, придонный трал, катерный трал и тральные вехи; д) параваны: К</w:t>
      </w:r>
      <w:r w:rsidRPr="001F5E07">
        <w:rPr>
          <w:color w:val="000000" w:themeColor="text1"/>
          <w:sz w:val="16"/>
          <w:szCs w:val="16"/>
        </w:rPr>
        <w:noBreakHyphen/>
        <w:t>1, параван-трал со следующей кооперацией:</w:t>
      </w:r>
    </w:p>
    <w:p w14:paraId="28B1C31A"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4 (г. Ленинград) изготовляет ударные приборы, минные механизмы для ПЛТ и гидростатические коробки для авиационных мин;</w:t>
      </w:r>
    </w:p>
    <w:p w14:paraId="469674B7"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103 (г. Ленинград) изготовляет взрыватели и запасные стаканы для глубинных бомб;</w:t>
      </w:r>
    </w:p>
    <w:p w14:paraId="15087A22" w14:textId="77777777" w:rsidR="00031BC0" w:rsidRPr="001F5E07" w:rsidRDefault="00031BC0" w:rsidP="001F5E07">
      <w:pPr>
        <w:jc w:val="both"/>
        <w:rPr>
          <w:color w:val="000000" w:themeColor="text1"/>
          <w:sz w:val="16"/>
          <w:szCs w:val="16"/>
        </w:rPr>
      </w:pPr>
      <w:r w:rsidRPr="001F5E07">
        <w:rPr>
          <w:color w:val="000000" w:themeColor="text1"/>
          <w:sz w:val="16"/>
          <w:szCs w:val="16"/>
        </w:rPr>
        <w:t>— 2-й Государственный часовой завод (г. Москва) изготовляет все часовые механизмы мин и глубинных бомб;</w:t>
      </w:r>
    </w:p>
    <w:p w14:paraId="0142222D"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“Дружная Горка“ (г. Ленинград) изготовляет склянки для мин;</w:t>
      </w:r>
    </w:p>
    <w:p w14:paraId="6125D82F"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220 (“Мосэлемент”) изготовляет элементы для мин АГ;</w:t>
      </w:r>
    </w:p>
    <w:p w14:paraId="03E379FE"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212 (г. Ленинград) изготовляет электрическую аппаратуру для мин;</w:t>
      </w:r>
    </w:p>
    <w:p w14:paraId="48CBA7F7"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42 (г. Куйбышев) изготовляет запалы ВКШ;</w:t>
      </w:r>
    </w:p>
    <w:p w14:paraId="47F78C64"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5 (г. Ленинград) производит снаряжение и изготовляет запалы и капсюли.</w:t>
      </w:r>
    </w:p>
    <w:p w14:paraId="7ED1B41D" w14:textId="77777777" w:rsidR="00031BC0" w:rsidRPr="001F5E07" w:rsidRDefault="00031BC0" w:rsidP="001F5E07">
      <w:pPr>
        <w:jc w:val="both"/>
        <w:rPr>
          <w:color w:val="000000" w:themeColor="text1"/>
          <w:sz w:val="16"/>
          <w:szCs w:val="16"/>
        </w:rPr>
      </w:pPr>
      <w:r w:rsidRPr="001F5E07">
        <w:rPr>
          <w:color w:val="000000" w:themeColor="text1"/>
          <w:sz w:val="16"/>
          <w:szCs w:val="16"/>
        </w:rPr>
        <w:t>Южная база (по обеспечению Черноморского и Каспийского театров) — к 1 сентября 1939 г.</w:t>
      </w:r>
    </w:p>
    <w:p w14:paraId="4DF7A9EE" w14:textId="77777777" w:rsidR="00031BC0" w:rsidRPr="001F5E07" w:rsidRDefault="00031BC0" w:rsidP="001F5E07">
      <w:pPr>
        <w:jc w:val="both"/>
        <w:rPr>
          <w:color w:val="000000" w:themeColor="text1"/>
          <w:sz w:val="16"/>
          <w:szCs w:val="16"/>
        </w:rPr>
      </w:pPr>
      <w:r w:rsidRPr="001F5E07">
        <w:rPr>
          <w:color w:val="000000" w:themeColor="text1"/>
          <w:sz w:val="16"/>
          <w:szCs w:val="16"/>
        </w:rPr>
        <w:t>А. Завод “Красный котельщик” (г. Таганрог) — головной завод по минам, производит мины КБ</w:t>
      </w:r>
      <w:r w:rsidRPr="001F5E07">
        <w:rPr>
          <w:color w:val="000000" w:themeColor="text1"/>
          <w:sz w:val="16"/>
          <w:szCs w:val="16"/>
        </w:rPr>
        <w:noBreakHyphen/>
        <w:t>3, АГ, ПЛТ, В</w:t>
      </w:r>
      <w:r w:rsidRPr="001F5E07">
        <w:rPr>
          <w:color w:val="000000" w:themeColor="text1"/>
          <w:sz w:val="16"/>
          <w:szCs w:val="16"/>
        </w:rPr>
        <w:noBreakHyphen/>
        <w:t>1, В</w:t>
      </w:r>
      <w:r w:rsidRPr="001F5E07">
        <w:rPr>
          <w:color w:val="000000" w:themeColor="text1"/>
          <w:sz w:val="16"/>
          <w:szCs w:val="16"/>
        </w:rPr>
        <w:noBreakHyphen/>
        <w:t>2 и обр. 1908 г. со следующей кооперацией:</w:t>
      </w:r>
    </w:p>
    <w:p w14:paraId="313EF0CB"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“Красный гидропресс” (г. Таганрог) производит ударные приборы, предохранительные приборы, механические замедлители, приборы “Чайка”, минные механизмы, распределительные коробки, свинцовые колпаки, запальные стаканы, патроны, клапаны потопления, сахарные рвушки, ртутные замыкатели, антенные бандажи, замки, контактные втулки, амортизаторы, механизмы отдачи, клапаны заполнения и контактный инструмент;</w:t>
      </w:r>
    </w:p>
    <w:p w14:paraId="56A873B6"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65 (г. Таганрог) производит пружины для мин;</w:t>
      </w:r>
    </w:p>
    <w:p w14:paraId="176BF066"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220 (Москва) производит батареи для мин;</w:t>
      </w:r>
    </w:p>
    <w:p w14:paraId="22F24662"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191 (Щелково) производит склянки с жидкостью Грене;</w:t>
      </w:r>
    </w:p>
    <w:p w14:paraId="4382E276"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электроизмерительных приборов (г. Харьков) производит электрическую аппаратуру для мин;</w:t>
      </w:r>
    </w:p>
    <w:p w14:paraId="0F369FF0" w14:textId="77777777" w:rsidR="00031BC0" w:rsidRPr="001F5E07" w:rsidRDefault="00031BC0" w:rsidP="001F5E07">
      <w:pPr>
        <w:jc w:val="both"/>
        <w:rPr>
          <w:color w:val="000000" w:themeColor="text1"/>
          <w:sz w:val="16"/>
          <w:szCs w:val="16"/>
        </w:rPr>
      </w:pPr>
      <w:r w:rsidRPr="001F5E07">
        <w:rPr>
          <w:color w:val="000000" w:themeColor="text1"/>
          <w:sz w:val="16"/>
          <w:szCs w:val="16"/>
        </w:rPr>
        <w:t>2-й Государственный часовой завод (г. Москва) производит часы для мин, авиационных мин.</w:t>
      </w:r>
    </w:p>
    <w:p w14:paraId="3DA27036" w14:textId="77777777" w:rsidR="00031BC0" w:rsidRPr="001F5E07" w:rsidRDefault="00031BC0" w:rsidP="001F5E07">
      <w:pPr>
        <w:jc w:val="both"/>
        <w:rPr>
          <w:color w:val="000000" w:themeColor="text1"/>
          <w:sz w:val="16"/>
          <w:szCs w:val="16"/>
        </w:rPr>
      </w:pPr>
      <w:r w:rsidRPr="001F5E07">
        <w:rPr>
          <w:color w:val="000000" w:themeColor="text1"/>
          <w:sz w:val="16"/>
          <w:szCs w:val="16"/>
        </w:rPr>
        <w:t>Б. Первомайский завод (г. Бердянск) — головной завод по производству всех типов тралов и минных защитников со следующей кооперацией:</w:t>
      </w:r>
    </w:p>
    <w:p w14:paraId="1BB7A009"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42 (г. Куйбышев) производит взрыватели ВКШ;</w:t>
      </w:r>
    </w:p>
    <w:p w14:paraId="6E8339A1"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“Серп и молот” (г. Москва) производит тросы для тралов и минных защитников.</w:t>
      </w:r>
    </w:p>
    <w:p w14:paraId="3B46D6D1" w14:textId="77777777" w:rsidR="00031BC0" w:rsidRPr="001F5E07" w:rsidRDefault="00031BC0" w:rsidP="001F5E07">
      <w:pPr>
        <w:jc w:val="both"/>
        <w:rPr>
          <w:color w:val="000000" w:themeColor="text1"/>
          <w:sz w:val="16"/>
          <w:szCs w:val="16"/>
        </w:rPr>
      </w:pPr>
      <w:r w:rsidRPr="001F5E07">
        <w:rPr>
          <w:color w:val="000000" w:themeColor="text1"/>
          <w:sz w:val="16"/>
          <w:szCs w:val="16"/>
        </w:rPr>
        <w:t>В. Завод “Коммунар” (Запорожье) — головной по производству речных мин и параванов, производит мины РЯМ, РЕМИН и параваны со следующей кооперацией:</w:t>
      </w:r>
    </w:p>
    <w:p w14:paraId="27ABD72F"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электроизмерительных приборов (г. Харьков) производит электроаппаратуру для мины РЕМИН;</w:t>
      </w:r>
    </w:p>
    <w:p w14:paraId="066AF5F4"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“Динамо” (г. Москва) производит индукционные катушки для РЕМИН;</w:t>
      </w:r>
    </w:p>
    <w:p w14:paraId="506A36E1"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220 (г. Москва) производит электробатареи для РЕМИН;</w:t>
      </w:r>
    </w:p>
    <w:p w14:paraId="15C83A25"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“Красный гидропресс” (г. Таганрог) производит предохранительные приборы, свинцовые колпаки, запальные стаканы и патроны;</w:t>
      </w:r>
    </w:p>
    <w:p w14:paraId="3D6B6034"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191 (Щелково) производит склянки.</w:t>
      </w:r>
    </w:p>
    <w:p w14:paraId="5B567EA9" w14:textId="77777777" w:rsidR="00031BC0" w:rsidRPr="001F5E07" w:rsidRDefault="00031BC0" w:rsidP="001F5E07">
      <w:pPr>
        <w:jc w:val="both"/>
        <w:rPr>
          <w:color w:val="000000" w:themeColor="text1"/>
          <w:sz w:val="16"/>
          <w:szCs w:val="16"/>
        </w:rPr>
      </w:pPr>
      <w:r w:rsidRPr="001F5E07">
        <w:rPr>
          <w:color w:val="000000" w:themeColor="text1"/>
          <w:sz w:val="16"/>
          <w:szCs w:val="16"/>
        </w:rPr>
        <w:t>Дальневосточная база обеспечивает Тихоокеанский флот и Амурскую флотилию.</w:t>
      </w:r>
    </w:p>
    <w:p w14:paraId="2045F615" w14:textId="77777777" w:rsidR="00031BC0" w:rsidRPr="001F5E07" w:rsidRDefault="00031BC0" w:rsidP="001F5E07">
      <w:pPr>
        <w:jc w:val="both"/>
        <w:rPr>
          <w:color w:val="000000" w:themeColor="text1"/>
          <w:sz w:val="16"/>
          <w:szCs w:val="16"/>
        </w:rPr>
      </w:pPr>
      <w:r w:rsidRPr="001F5E07">
        <w:rPr>
          <w:color w:val="000000" w:themeColor="text1"/>
          <w:sz w:val="16"/>
          <w:szCs w:val="16"/>
        </w:rPr>
        <w:t>НКТП организовать в 1939 г. на Красноярском машиностроительном заводе производство мин КБ</w:t>
      </w:r>
      <w:r w:rsidRPr="001F5E07">
        <w:rPr>
          <w:color w:val="000000" w:themeColor="text1"/>
          <w:sz w:val="16"/>
          <w:szCs w:val="16"/>
        </w:rPr>
        <w:noBreakHyphen/>
        <w:t>3, ПЛТ, обр. 1908 г., Гейро, приборов “Чайка”, минных защитников, а также тралов и параванов в месячный срок, совместно с НКВМФ и НКОП представить мероприятия по организации производства.</w:t>
      </w:r>
    </w:p>
    <w:p w14:paraId="36FE518E" w14:textId="77777777" w:rsidR="00031BC0" w:rsidRPr="001F5E07" w:rsidRDefault="00031BC0" w:rsidP="001F5E07">
      <w:pPr>
        <w:jc w:val="both"/>
        <w:rPr>
          <w:color w:val="000000" w:themeColor="text1"/>
          <w:sz w:val="16"/>
          <w:szCs w:val="16"/>
        </w:rPr>
      </w:pPr>
      <w:r w:rsidRPr="001F5E07">
        <w:rPr>
          <w:color w:val="000000" w:themeColor="text1"/>
          <w:sz w:val="16"/>
          <w:szCs w:val="16"/>
        </w:rPr>
        <w:t>Обязать НКТМаш организовать до 1 сентября 1939 г. на Хабаровском судостроительном заводе сварку, сборку и снаряжение с комплектной сдачей НКВМФ мин КБ</w:t>
      </w:r>
      <w:r w:rsidRPr="001F5E07">
        <w:rPr>
          <w:color w:val="000000" w:themeColor="text1"/>
          <w:sz w:val="16"/>
          <w:szCs w:val="16"/>
        </w:rPr>
        <w:noBreakHyphen/>
        <w:t>3, ПЛТ и обр. 1908 г. со следующей кооперацией:</w:t>
      </w:r>
    </w:p>
    <w:p w14:paraId="558B8AD4" w14:textId="77777777" w:rsidR="00031BC0" w:rsidRPr="001F5E07" w:rsidRDefault="00031BC0" w:rsidP="001F5E07">
      <w:pPr>
        <w:jc w:val="both"/>
        <w:rPr>
          <w:color w:val="000000" w:themeColor="text1"/>
          <w:sz w:val="16"/>
          <w:szCs w:val="16"/>
        </w:rPr>
      </w:pPr>
      <w:r w:rsidRPr="001F5E07">
        <w:rPr>
          <w:color w:val="000000" w:themeColor="text1"/>
          <w:sz w:val="16"/>
          <w:szCs w:val="16"/>
        </w:rPr>
        <w:t>— Челябинский тракторный завод производит штамповку полушарий и якорей для мин;</w:t>
      </w:r>
    </w:p>
    <w:p w14:paraId="6559C37A"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им. Калинина (г. Москва) производит ударные приборы и минные механизмы для мин ПЛТ;</w:t>
      </w:r>
    </w:p>
    <w:p w14:paraId="3FACFEB4"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«Ревтруд» (г. Тамбов) производит предохранительные приборы и свинцовые колпаки.</w:t>
      </w:r>
    </w:p>
    <w:p w14:paraId="6AB421FE" w14:textId="77777777" w:rsidR="00031BC0" w:rsidRPr="001F5E07" w:rsidRDefault="00031BC0" w:rsidP="001F5E07">
      <w:pPr>
        <w:jc w:val="both"/>
        <w:rPr>
          <w:color w:val="000000" w:themeColor="text1"/>
          <w:sz w:val="16"/>
          <w:szCs w:val="16"/>
        </w:rPr>
      </w:pPr>
      <w:r w:rsidRPr="001F5E07">
        <w:rPr>
          <w:color w:val="000000" w:themeColor="text1"/>
          <w:sz w:val="16"/>
          <w:szCs w:val="16"/>
        </w:rPr>
        <w:t>Московская база (экспериментальная):</w:t>
      </w:r>
    </w:p>
    <w:p w14:paraId="1B890EFA"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239 (г. Москва) производит в цехе № 6 опытные образцы мин, параванов, тралов и противолодочных средств борьбы.</w:t>
      </w:r>
    </w:p>
    <w:p w14:paraId="74105067" w14:textId="77777777" w:rsidR="00031BC0" w:rsidRPr="001F5E07" w:rsidRDefault="00031BC0" w:rsidP="001F5E07">
      <w:pPr>
        <w:jc w:val="both"/>
        <w:rPr>
          <w:color w:val="000000" w:themeColor="text1"/>
          <w:sz w:val="16"/>
          <w:szCs w:val="16"/>
        </w:rPr>
      </w:pPr>
      <w:r w:rsidRPr="001F5E07">
        <w:rPr>
          <w:color w:val="000000" w:themeColor="text1"/>
          <w:sz w:val="16"/>
          <w:szCs w:val="16"/>
        </w:rPr>
        <w:t>База по производству противолодочных сетей:</w:t>
      </w:r>
    </w:p>
    <w:p w14:paraId="30E9797A" w14:textId="77777777" w:rsidR="00031BC0" w:rsidRPr="001F5E07" w:rsidRDefault="00031BC0" w:rsidP="001F5E07">
      <w:pPr>
        <w:jc w:val="both"/>
        <w:rPr>
          <w:color w:val="000000" w:themeColor="text1"/>
          <w:sz w:val="16"/>
          <w:szCs w:val="16"/>
        </w:rPr>
      </w:pPr>
      <w:r w:rsidRPr="001F5E07">
        <w:rPr>
          <w:color w:val="000000" w:themeColor="text1"/>
          <w:sz w:val="16"/>
          <w:szCs w:val="16"/>
        </w:rPr>
        <w:t>Пермская судостроительная верфь (НКМ) производит противолодочные сети со следующей кооперацией:</w:t>
      </w:r>
    </w:p>
    <w:p w14:paraId="07E6131E" w14:textId="77777777" w:rsidR="00031BC0" w:rsidRPr="001F5E07" w:rsidRDefault="00031BC0" w:rsidP="001F5E07">
      <w:pPr>
        <w:jc w:val="both"/>
        <w:rPr>
          <w:color w:val="000000" w:themeColor="text1"/>
          <w:sz w:val="16"/>
          <w:szCs w:val="16"/>
        </w:rPr>
      </w:pPr>
      <w:r w:rsidRPr="001F5E07">
        <w:rPr>
          <w:color w:val="000000" w:themeColor="text1"/>
          <w:sz w:val="16"/>
          <w:szCs w:val="16"/>
        </w:rPr>
        <w:t>— Белорецкий завод производит тросы;</w:t>
      </w:r>
    </w:p>
    <w:p w14:paraId="2078188D" w14:textId="77777777" w:rsidR="00031BC0" w:rsidRPr="001F5E07" w:rsidRDefault="00031BC0" w:rsidP="001F5E07">
      <w:pPr>
        <w:jc w:val="both"/>
        <w:rPr>
          <w:color w:val="000000" w:themeColor="text1"/>
          <w:sz w:val="16"/>
          <w:szCs w:val="16"/>
        </w:rPr>
      </w:pPr>
      <w:r w:rsidRPr="001F5E07">
        <w:rPr>
          <w:color w:val="000000" w:themeColor="text1"/>
          <w:sz w:val="16"/>
          <w:szCs w:val="16"/>
        </w:rPr>
        <w:t>— завод № 15 — снаряжение подвесных патронов;</w:t>
      </w:r>
    </w:p>
    <w:p w14:paraId="3A52AAF8" w14:textId="77777777" w:rsidR="00031BC0" w:rsidRPr="001F5E07" w:rsidRDefault="00031BC0" w:rsidP="001F5E07">
      <w:pPr>
        <w:jc w:val="both"/>
        <w:rPr>
          <w:color w:val="000000" w:themeColor="text1"/>
          <w:sz w:val="16"/>
          <w:szCs w:val="16"/>
        </w:rPr>
      </w:pPr>
      <w:r w:rsidRPr="001F5E07">
        <w:rPr>
          <w:color w:val="000000" w:themeColor="text1"/>
          <w:sz w:val="16"/>
          <w:szCs w:val="16"/>
        </w:rPr>
        <w:t>— Уральский стекольный завод производит стеклянные шары.</w:t>
      </w:r>
    </w:p>
    <w:p w14:paraId="1075CC74" w14:textId="77777777" w:rsidR="00031BC0" w:rsidRPr="001F5E07" w:rsidRDefault="00031BC0" w:rsidP="001F5E07">
      <w:pPr>
        <w:jc w:val="both"/>
        <w:rPr>
          <w:color w:val="000000" w:themeColor="text1"/>
          <w:sz w:val="16"/>
          <w:szCs w:val="16"/>
        </w:rPr>
      </w:pPr>
      <w:r w:rsidRPr="001F5E07">
        <w:rPr>
          <w:color w:val="000000" w:themeColor="text1"/>
          <w:sz w:val="16"/>
          <w:szCs w:val="16"/>
        </w:rPr>
        <w:t>17. НКМ в месячный срок передать  НКОП (17</w:t>
      </w:r>
      <w:r w:rsidRPr="001F5E07">
        <w:rPr>
          <w:color w:val="000000" w:themeColor="text1"/>
          <w:sz w:val="16"/>
          <w:szCs w:val="16"/>
        </w:rPr>
        <w:noBreakHyphen/>
        <w:t>е Главное управление) завод “Красный гидропресс” (г. Таганрог) как торпедно-минный завод. НКМ в месячный срок дать предложения об организации производства гидравлических прессов на заводах НКМ.</w:t>
      </w:r>
    </w:p>
    <w:p w14:paraId="1231483F" w14:textId="77777777" w:rsidR="00031BC0" w:rsidRPr="001F5E07" w:rsidRDefault="00031BC0" w:rsidP="001F5E07">
      <w:pPr>
        <w:jc w:val="both"/>
        <w:rPr>
          <w:color w:val="000000" w:themeColor="text1"/>
          <w:sz w:val="16"/>
          <w:szCs w:val="16"/>
        </w:rPr>
      </w:pPr>
      <w:r w:rsidRPr="001F5E07">
        <w:rPr>
          <w:color w:val="000000" w:themeColor="text1"/>
          <w:sz w:val="16"/>
          <w:szCs w:val="16"/>
        </w:rPr>
        <w:t>18. НКОП до 1 января 1940 г. построить снаряжательные мастерские для Южной базы в районе г. Таганрога и для Восточной базы в районе головного завода. До введения в эксплуатацию нового снаряжательного завода снаряжение минно-тральной продукции Южной базы производить на заводе № 55 (г. Павлоград).</w:t>
      </w:r>
    </w:p>
    <w:p w14:paraId="07AD6505" w14:textId="77777777" w:rsidR="00031BC0" w:rsidRPr="001F5E07" w:rsidRDefault="00031BC0" w:rsidP="001F5E07">
      <w:pPr>
        <w:jc w:val="both"/>
        <w:rPr>
          <w:color w:val="000000" w:themeColor="text1"/>
          <w:sz w:val="16"/>
          <w:szCs w:val="16"/>
        </w:rPr>
      </w:pPr>
      <w:r w:rsidRPr="001F5E07">
        <w:rPr>
          <w:color w:val="000000" w:themeColor="text1"/>
          <w:sz w:val="16"/>
          <w:szCs w:val="16"/>
        </w:rPr>
        <w:lastRenderedPageBreak/>
        <w:t>19. НКОП в 1939 г. построить базовые сборочные (комплектовочные) мастерские в районах тыловых минных складов НКВМФ с тем, чтобы производить в этих мастерских всю комплетовку и регулировку минно-трального оружия перед отправкой на склады.</w:t>
      </w:r>
    </w:p>
    <w:p w14:paraId="220912E9" w14:textId="77777777" w:rsidR="00031BC0" w:rsidRPr="001F5E07" w:rsidRDefault="00031BC0" w:rsidP="001F5E07">
      <w:pPr>
        <w:jc w:val="both"/>
        <w:rPr>
          <w:color w:val="000000" w:themeColor="text1"/>
          <w:sz w:val="16"/>
          <w:szCs w:val="16"/>
        </w:rPr>
      </w:pPr>
      <w:r w:rsidRPr="001F5E07">
        <w:rPr>
          <w:color w:val="000000" w:themeColor="text1"/>
          <w:sz w:val="16"/>
          <w:szCs w:val="16"/>
        </w:rPr>
        <w:t>20. НКВМФ в течение 1939 г. расширить существующие и построить новые боесклады и мастерские в портах (приложение № 1[</w:t>
      </w:r>
      <w:hyperlink r:id="rId80" w:anchor="p1" w:history="1">
        <w:r w:rsidRPr="001F5E07">
          <w:rPr>
            <w:color w:val="000000" w:themeColor="text1"/>
            <w:sz w:val="16"/>
            <w:szCs w:val="16"/>
          </w:rPr>
          <w:t>1</w:t>
        </w:r>
      </w:hyperlink>
      <w:r w:rsidRPr="001F5E07">
        <w:rPr>
          <w:color w:val="000000" w:themeColor="text1"/>
          <w:sz w:val="16"/>
          <w:szCs w:val="16"/>
        </w:rPr>
        <w:t>]) для хранения и ремонта минно-трального оружия. На строительство складов и мастерских НКВМФ выделить из резервного фонда СНК СССР в 1938 г. 2 млн. руб.</w:t>
      </w:r>
    </w:p>
    <w:p w14:paraId="512740EC" w14:textId="77777777" w:rsidR="00031BC0" w:rsidRPr="001F5E07" w:rsidRDefault="00031BC0" w:rsidP="001F5E07">
      <w:pPr>
        <w:jc w:val="both"/>
        <w:rPr>
          <w:color w:val="000000" w:themeColor="text1"/>
          <w:sz w:val="16"/>
          <w:szCs w:val="16"/>
        </w:rPr>
      </w:pPr>
      <w:r w:rsidRPr="001F5E07">
        <w:rPr>
          <w:color w:val="000000" w:themeColor="text1"/>
          <w:sz w:val="16"/>
          <w:szCs w:val="16"/>
        </w:rPr>
        <w:t>21. Экономсовету при СНК СССР выделить, а Главстанкоинструменту подать в 1938 г. необходимое количество металлов.</w:t>
      </w:r>
    </w:p>
    <w:p w14:paraId="69F27420" w14:textId="77777777" w:rsidR="00031BC0" w:rsidRPr="001F5E07" w:rsidRDefault="00031BC0" w:rsidP="001F5E07">
      <w:pPr>
        <w:jc w:val="both"/>
        <w:rPr>
          <w:color w:val="000000" w:themeColor="text1"/>
          <w:sz w:val="16"/>
          <w:szCs w:val="16"/>
        </w:rPr>
      </w:pPr>
      <w:r w:rsidRPr="001F5E07">
        <w:rPr>
          <w:color w:val="000000" w:themeColor="text1"/>
          <w:sz w:val="16"/>
          <w:szCs w:val="16"/>
        </w:rPr>
        <w:t>22. До введения в эксплуатацию новых баз считать головными заводами по минно-тральному и противолодочному вооружению, сохранив за ними мобпрограмму по военному времени: завод № 198 (НКОП) — по сдаче тралов и параванов; завод № 194 (НКОП) — по сдаче мин ПЛТ, тралов, параванов; Людиновский завод (НКМ) — по сдаче мин КБ</w:t>
      </w:r>
      <w:r w:rsidRPr="001F5E07">
        <w:rPr>
          <w:color w:val="000000" w:themeColor="text1"/>
          <w:sz w:val="16"/>
          <w:szCs w:val="16"/>
        </w:rPr>
        <w:noBreakHyphen/>
        <w:t>3; завод им. Шевченко (НКМ) — по сдаче минных защитников; завод им. Колющенко — по сдаче глубинных бомб; Пермская судоверфь (НКМ) — по сдаче противолодочных сетей; завод № 239 (НКОП) — по сдаче мин обр. 1926 г. и глубинных бомб.</w:t>
      </w:r>
    </w:p>
    <w:p w14:paraId="155DDA07" w14:textId="77777777" w:rsidR="00031BC0" w:rsidRPr="001F5E07" w:rsidRDefault="00031BC0" w:rsidP="001F5E07">
      <w:pPr>
        <w:jc w:val="both"/>
        <w:rPr>
          <w:color w:val="000000" w:themeColor="text1"/>
          <w:sz w:val="16"/>
          <w:szCs w:val="16"/>
        </w:rPr>
      </w:pPr>
      <w:r w:rsidRPr="001F5E07">
        <w:rPr>
          <w:color w:val="000000" w:themeColor="text1"/>
          <w:sz w:val="16"/>
          <w:szCs w:val="16"/>
        </w:rPr>
        <w:t>23. НКТП (завод “Каучук”) освоить в 1938 г. производство минно-тральных резиновых изделий. До полного освоения изделий из синтетического каучука разрешить использовать натуральный каучук.</w:t>
      </w:r>
    </w:p>
    <w:p w14:paraId="4C81EF52" w14:textId="77777777" w:rsidR="00031BC0" w:rsidRPr="001F5E07" w:rsidRDefault="00031BC0" w:rsidP="001F5E07">
      <w:pPr>
        <w:jc w:val="both"/>
        <w:rPr>
          <w:color w:val="000000" w:themeColor="text1"/>
          <w:sz w:val="16"/>
          <w:szCs w:val="16"/>
        </w:rPr>
      </w:pPr>
      <w:r w:rsidRPr="001F5E07">
        <w:rPr>
          <w:color w:val="000000" w:themeColor="text1"/>
          <w:sz w:val="16"/>
          <w:szCs w:val="16"/>
        </w:rPr>
        <w:t>24. НКТП (завод “Серп и молот” — Москва), НКМ (Белорецкий завод — Урал) в 1938 г. освоить производство минно-тральных тросов всех конструкций и ввести их в ОСТ.</w:t>
      </w:r>
    </w:p>
    <w:p w14:paraId="2FC70025" w14:textId="77777777" w:rsidR="00031BC0" w:rsidRPr="001F5E07" w:rsidRDefault="00031BC0" w:rsidP="001F5E07">
      <w:pPr>
        <w:jc w:val="both"/>
        <w:rPr>
          <w:color w:val="000000" w:themeColor="text1"/>
          <w:sz w:val="16"/>
          <w:szCs w:val="16"/>
        </w:rPr>
      </w:pPr>
      <w:r w:rsidRPr="001F5E07">
        <w:rPr>
          <w:color w:val="000000" w:themeColor="text1"/>
          <w:sz w:val="16"/>
          <w:szCs w:val="16"/>
        </w:rPr>
        <w:t>25. НКМ в 1938 г. сконструировать, а в 1939 г. изготовить опытный образец специального станка для механического плетения сетей и для плетения пеньковых оплетов к стеклянным шарам.</w:t>
      </w:r>
    </w:p>
    <w:p w14:paraId="005D5FBD" w14:textId="77777777" w:rsidR="00031BC0" w:rsidRPr="001F5E07" w:rsidRDefault="00031BC0" w:rsidP="001F5E07">
      <w:pPr>
        <w:jc w:val="both"/>
        <w:rPr>
          <w:color w:val="000000" w:themeColor="text1"/>
          <w:sz w:val="16"/>
          <w:szCs w:val="16"/>
        </w:rPr>
      </w:pPr>
      <w:r w:rsidRPr="001F5E07">
        <w:rPr>
          <w:color w:val="000000" w:themeColor="text1"/>
          <w:sz w:val="16"/>
          <w:szCs w:val="16"/>
        </w:rPr>
        <w:t>V. Мероприятия по созданию конструкторского бюро по проектированию минно-трального оружия</w:t>
      </w:r>
    </w:p>
    <w:p w14:paraId="192E9667" w14:textId="77777777" w:rsidR="00031BC0" w:rsidRPr="001F5E07" w:rsidRDefault="00031BC0" w:rsidP="001F5E07">
      <w:pPr>
        <w:jc w:val="both"/>
        <w:rPr>
          <w:color w:val="000000" w:themeColor="text1"/>
          <w:sz w:val="16"/>
          <w:szCs w:val="16"/>
        </w:rPr>
      </w:pPr>
      <w:r w:rsidRPr="001F5E07">
        <w:rPr>
          <w:color w:val="000000" w:themeColor="text1"/>
          <w:sz w:val="16"/>
          <w:szCs w:val="16"/>
        </w:rPr>
        <w:t>26. НКОП до 1 мая 1939 г. создать при заводе № 239 (г. Москва) как опытовом заводе минно-трального оружия конструкторское бюро по проектированию и разработке новых образцов минно-трального оружия.</w:t>
      </w:r>
    </w:p>
    <w:p w14:paraId="2B4C9E80" w14:textId="77777777" w:rsidR="00031BC0" w:rsidRPr="001F5E07" w:rsidRDefault="00031BC0" w:rsidP="001F5E07">
      <w:pPr>
        <w:jc w:val="both"/>
        <w:rPr>
          <w:color w:val="000000" w:themeColor="text1"/>
          <w:sz w:val="16"/>
          <w:szCs w:val="16"/>
        </w:rPr>
      </w:pPr>
      <w:r w:rsidRPr="001F5E07">
        <w:rPr>
          <w:color w:val="000000" w:themeColor="text1"/>
          <w:sz w:val="16"/>
          <w:szCs w:val="16"/>
        </w:rPr>
        <w:t>27. Моссовету совместно с НКВМФ и НКОП в декадный срок представить мероприятия в Совет исполнения заказов военного судостроения по обеспечению помещениями и жилплощадью вновь организуемого торпедо-минно-трального управления НКВМФ и конструкторского бюро НКОП по минно-тральной промышленности.</w:t>
      </w:r>
    </w:p>
    <w:p w14:paraId="3569555F" w14:textId="77777777" w:rsidR="00031BC0" w:rsidRPr="001F5E07" w:rsidRDefault="00031BC0" w:rsidP="001F5E07">
      <w:pPr>
        <w:jc w:val="both"/>
        <w:rPr>
          <w:color w:val="000000" w:themeColor="text1"/>
          <w:sz w:val="16"/>
          <w:szCs w:val="16"/>
        </w:rPr>
      </w:pPr>
      <w:r w:rsidRPr="001F5E07">
        <w:rPr>
          <w:color w:val="000000" w:themeColor="text1"/>
          <w:sz w:val="16"/>
          <w:szCs w:val="16"/>
        </w:rPr>
        <w:t>28. НКВМФ до 1 октября с. г. передать в НКОП 10 чел. молодых специалистов минно-тральной специальности, окончивших ВМА им. Ворошилова, СКУКС и училище им. Фрунзе, а также откомандировать в НКОП (17</w:t>
      </w:r>
      <w:r w:rsidRPr="001F5E07">
        <w:rPr>
          <w:color w:val="000000" w:themeColor="text1"/>
          <w:sz w:val="16"/>
          <w:szCs w:val="16"/>
        </w:rPr>
        <w:noBreakHyphen/>
        <w:t>е Главное управление) военного инженера 1</w:t>
      </w:r>
      <w:r w:rsidRPr="001F5E07">
        <w:rPr>
          <w:color w:val="000000" w:themeColor="text1"/>
          <w:sz w:val="16"/>
          <w:szCs w:val="16"/>
        </w:rPr>
        <w:noBreakHyphen/>
        <w:t>го ранга т. Гейро, инженера Викторова, инженера Казанцева и инженера Верещагина.</w:t>
      </w:r>
    </w:p>
    <w:p w14:paraId="24FCE465" w14:textId="77777777" w:rsidR="00031BC0" w:rsidRPr="001F5E07" w:rsidRDefault="00031BC0" w:rsidP="001F5E07">
      <w:pPr>
        <w:jc w:val="both"/>
        <w:rPr>
          <w:color w:val="000000" w:themeColor="text1"/>
          <w:sz w:val="16"/>
          <w:szCs w:val="16"/>
        </w:rPr>
      </w:pPr>
      <w:r w:rsidRPr="001F5E07">
        <w:rPr>
          <w:color w:val="000000" w:themeColor="text1"/>
          <w:sz w:val="16"/>
          <w:szCs w:val="16"/>
        </w:rPr>
        <w:t>29. НКМ передать в НКОП (17</w:t>
      </w:r>
      <w:r w:rsidRPr="001F5E07">
        <w:rPr>
          <w:color w:val="000000" w:themeColor="text1"/>
          <w:sz w:val="16"/>
          <w:szCs w:val="16"/>
        </w:rPr>
        <w:noBreakHyphen/>
        <w:t>е Главное управление) из Ленинградского физико-технического института доцента Александрова А. с его группой.</w:t>
      </w:r>
    </w:p>
    <w:p w14:paraId="14D2CA17" w14:textId="77777777" w:rsidR="00031BC0" w:rsidRPr="001F5E07" w:rsidRDefault="00031BC0" w:rsidP="001F5E07">
      <w:pPr>
        <w:jc w:val="both"/>
        <w:rPr>
          <w:color w:val="000000" w:themeColor="text1"/>
          <w:sz w:val="16"/>
          <w:szCs w:val="16"/>
        </w:rPr>
      </w:pPr>
      <w:r w:rsidRPr="001F5E07">
        <w:rPr>
          <w:color w:val="000000" w:themeColor="text1"/>
          <w:sz w:val="16"/>
          <w:szCs w:val="16"/>
        </w:rPr>
        <w:t>30. НКОП и НКМ к 15 октября с. г. выделить по 50 чел. инженеров-производственников и конструкторов, а НКОП пропустить их через  краткосрочные курсы минно-тральной специальности с дальнейшим использованием: 50 чел. в НКОП (17</w:t>
      </w:r>
      <w:r w:rsidRPr="001F5E07">
        <w:rPr>
          <w:color w:val="000000" w:themeColor="text1"/>
          <w:sz w:val="16"/>
          <w:szCs w:val="16"/>
        </w:rPr>
        <w:noBreakHyphen/>
        <w:t>е Главное управление) и 50 чел. в системе НКМ.</w:t>
      </w:r>
    </w:p>
    <w:p w14:paraId="759F8E32" w14:textId="77777777" w:rsidR="00031BC0" w:rsidRPr="001F5E07" w:rsidRDefault="00031BC0" w:rsidP="001F5E07">
      <w:pPr>
        <w:jc w:val="both"/>
        <w:rPr>
          <w:color w:val="000000" w:themeColor="text1"/>
          <w:sz w:val="16"/>
          <w:szCs w:val="16"/>
        </w:rPr>
      </w:pPr>
      <w:r w:rsidRPr="001F5E07">
        <w:rPr>
          <w:color w:val="000000" w:themeColor="text1"/>
          <w:sz w:val="16"/>
          <w:szCs w:val="16"/>
        </w:rPr>
        <w:t>31. НКОП ввести при Военно-механическом институте специализации по тральному, противолодочному оружию и минной электротехнике, для чего увеличить в 1938 г. прием в институт на 50 чел.</w:t>
      </w:r>
    </w:p>
    <w:p w14:paraId="051F1D10" w14:textId="77777777" w:rsidR="00031BC0" w:rsidRPr="001F5E07" w:rsidRDefault="00031BC0" w:rsidP="001F5E07">
      <w:pPr>
        <w:jc w:val="both"/>
        <w:rPr>
          <w:color w:val="000000" w:themeColor="text1"/>
          <w:sz w:val="16"/>
          <w:szCs w:val="16"/>
        </w:rPr>
      </w:pPr>
      <w:r w:rsidRPr="001F5E07">
        <w:rPr>
          <w:color w:val="000000" w:themeColor="text1"/>
          <w:sz w:val="16"/>
          <w:szCs w:val="16"/>
        </w:rPr>
        <w:t>32. НКОП, НКМ с привлечением минных специалистов КПА НКВМФ провести на заводах мобзапасы и мобготовность заводов в трехмесячный срок и материал с выводами представить в КО при СНК СССР.</w:t>
      </w:r>
    </w:p>
    <w:p w14:paraId="15AA9CE5" w14:textId="77777777" w:rsidR="00031BC0" w:rsidRPr="001F5E07" w:rsidRDefault="00031BC0" w:rsidP="001F5E07">
      <w:pPr>
        <w:jc w:val="both"/>
        <w:rPr>
          <w:color w:val="000000" w:themeColor="text1"/>
          <w:sz w:val="16"/>
          <w:szCs w:val="16"/>
        </w:rPr>
      </w:pPr>
      <w:r w:rsidRPr="001F5E07">
        <w:rPr>
          <w:color w:val="000000" w:themeColor="text1"/>
          <w:sz w:val="16"/>
          <w:szCs w:val="16"/>
        </w:rPr>
        <w:t>VI. По снабжению и зарплате</w:t>
      </w:r>
    </w:p>
    <w:p w14:paraId="4D51CBDE" w14:textId="77777777" w:rsidR="00031BC0" w:rsidRPr="001F5E07" w:rsidRDefault="00031BC0" w:rsidP="001F5E07">
      <w:pPr>
        <w:jc w:val="both"/>
        <w:rPr>
          <w:color w:val="000000" w:themeColor="text1"/>
          <w:sz w:val="16"/>
          <w:szCs w:val="16"/>
        </w:rPr>
      </w:pPr>
      <w:r w:rsidRPr="001F5E07">
        <w:rPr>
          <w:color w:val="000000" w:themeColor="text1"/>
          <w:sz w:val="16"/>
          <w:szCs w:val="16"/>
        </w:rPr>
        <w:t>33. НКМ совместно с НКОП и НКТП в месячный срок разработать и представить в Совет исполнения заказов военного судостроения при СНК СССР мероприятия по обеспечению тросами минно-трального производства по мирному и военному времени.</w:t>
      </w:r>
    </w:p>
    <w:p w14:paraId="5606D2D9" w14:textId="77777777" w:rsidR="00031BC0" w:rsidRPr="001F5E07" w:rsidRDefault="00031BC0" w:rsidP="001F5E07">
      <w:pPr>
        <w:jc w:val="both"/>
        <w:rPr>
          <w:color w:val="000000" w:themeColor="text1"/>
          <w:sz w:val="16"/>
          <w:szCs w:val="16"/>
        </w:rPr>
      </w:pPr>
      <w:r w:rsidRPr="001F5E07">
        <w:rPr>
          <w:color w:val="000000" w:themeColor="text1"/>
          <w:sz w:val="16"/>
          <w:szCs w:val="16"/>
        </w:rPr>
        <w:t>34. Разрешить НКМ повысить заработную плату рабочим и ИТР, занятым на минно-тральном производстве, до уровня зарплаты оборонных цехов заводов НКОП.</w:t>
      </w:r>
    </w:p>
    <w:p w14:paraId="5ED3A872" w14:textId="77777777" w:rsidR="00031BC0" w:rsidRPr="001F5E07" w:rsidRDefault="00031BC0" w:rsidP="001F5E07">
      <w:pPr>
        <w:jc w:val="both"/>
        <w:rPr>
          <w:color w:val="000000" w:themeColor="text1"/>
          <w:sz w:val="16"/>
          <w:szCs w:val="16"/>
        </w:rPr>
      </w:pPr>
      <w:r w:rsidRPr="001F5E07">
        <w:rPr>
          <w:color w:val="000000" w:themeColor="text1"/>
          <w:sz w:val="16"/>
          <w:szCs w:val="16"/>
        </w:rPr>
        <w:t>VII. По НКВМФ</w:t>
      </w:r>
    </w:p>
    <w:p w14:paraId="78F2008B" w14:textId="77777777" w:rsidR="00031BC0" w:rsidRPr="001F5E07" w:rsidRDefault="00031BC0" w:rsidP="001F5E07">
      <w:pPr>
        <w:jc w:val="both"/>
        <w:rPr>
          <w:color w:val="000000" w:themeColor="text1"/>
          <w:sz w:val="16"/>
          <w:szCs w:val="16"/>
        </w:rPr>
      </w:pPr>
      <w:r w:rsidRPr="001F5E07">
        <w:rPr>
          <w:color w:val="000000" w:themeColor="text1"/>
          <w:sz w:val="16"/>
          <w:szCs w:val="16"/>
        </w:rPr>
        <w:t>35. Организовать при Народном комиссариате военно-морского флота Минно</w:t>
      </w:r>
      <w:r w:rsidRPr="001F5E07">
        <w:rPr>
          <w:color w:val="000000" w:themeColor="text1"/>
          <w:sz w:val="16"/>
          <w:szCs w:val="16"/>
        </w:rPr>
        <w:softHyphen/>
        <w:t>торпедное управление, присвоив ему функции выдачи заказа промышленности, приемки, испытания, организации хранения, подачи оружия и вооружения на флоты и флотилии и руководства мобилизационной готовностью по минно-торпедному оружию.</w:t>
      </w:r>
    </w:p>
    <w:p w14:paraId="770BBA3F" w14:textId="77777777" w:rsidR="00031BC0" w:rsidRPr="001F5E07" w:rsidRDefault="00031BC0" w:rsidP="001F5E07">
      <w:pPr>
        <w:jc w:val="both"/>
        <w:rPr>
          <w:color w:val="000000" w:themeColor="text1"/>
          <w:sz w:val="16"/>
          <w:szCs w:val="16"/>
        </w:rPr>
      </w:pPr>
      <w:r w:rsidRPr="001F5E07">
        <w:rPr>
          <w:color w:val="000000" w:themeColor="text1"/>
          <w:sz w:val="16"/>
          <w:szCs w:val="16"/>
        </w:rPr>
        <w:t>36. НКВМФ до 10 октября с. г. разработать и представить в КО при СНК СССР систему организации торпедно-минно-тральной службы на флотах и флотилиях.</w:t>
      </w:r>
    </w:p>
    <w:p w14:paraId="17F4F681" w14:textId="77777777" w:rsidR="00031BC0" w:rsidRPr="001F5E07" w:rsidRDefault="00031BC0" w:rsidP="001F5E07">
      <w:pPr>
        <w:jc w:val="both"/>
        <w:rPr>
          <w:color w:val="000000" w:themeColor="text1"/>
          <w:sz w:val="16"/>
          <w:szCs w:val="16"/>
        </w:rPr>
      </w:pPr>
      <w:r w:rsidRPr="001F5E07">
        <w:rPr>
          <w:color w:val="000000" w:themeColor="text1"/>
          <w:sz w:val="16"/>
          <w:szCs w:val="16"/>
        </w:rPr>
        <w:t>37. Восстановить ликвидированные в 1932 г. при КБФ, ЧФ, ТОФ и СФ минно</w:t>
      </w:r>
      <w:r w:rsidRPr="001F5E07">
        <w:rPr>
          <w:color w:val="000000" w:themeColor="text1"/>
          <w:sz w:val="16"/>
          <w:szCs w:val="16"/>
        </w:rPr>
        <w:softHyphen/>
        <w:t>испытательные партии для систематической проверки боезапаса и производства контрольных испытаний от серийных партий. НКВМФ выделить корабли, разработать положение и укомплектовать штаты минно-испытательных партий к 15 октября 1938 г.</w:t>
      </w:r>
    </w:p>
    <w:p w14:paraId="2BA170D5" w14:textId="77777777" w:rsidR="00031BC0" w:rsidRPr="001F5E07" w:rsidRDefault="00031BC0" w:rsidP="001F5E07">
      <w:pPr>
        <w:jc w:val="both"/>
        <w:rPr>
          <w:color w:val="000000" w:themeColor="text1"/>
          <w:sz w:val="16"/>
          <w:szCs w:val="16"/>
        </w:rPr>
      </w:pPr>
      <w:r w:rsidRPr="001F5E07">
        <w:rPr>
          <w:color w:val="000000" w:themeColor="text1"/>
          <w:sz w:val="16"/>
          <w:szCs w:val="16"/>
        </w:rPr>
        <w:t>38. НКВМФ для проведения экспериментальных, заводских и государственных испытаний минно-трального и противолодочного оружия организовать при НИМТИ морские базы — полигоны. К 15 октября с. г. представить в КО при СНК СССР предложения по организации испытательных баз-полигонов. Экспериментальные и заводские испытания проводятся под руководством работников 17</w:t>
      </w:r>
      <w:r w:rsidRPr="001F5E07">
        <w:rPr>
          <w:color w:val="000000" w:themeColor="text1"/>
          <w:sz w:val="16"/>
          <w:szCs w:val="16"/>
        </w:rPr>
        <w:noBreakHyphen/>
        <w:t>го Главного управления НКОП. Обеспечение экспериментальных и заводских испытаний объектов НКОП проводятся по договорам, заключаемым НКОП с НКВМФ.</w:t>
      </w:r>
    </w:p>
    <w:p w14:paraId="6B72572B" w14:textId="77777777" w:rsidR="00031BC0" w:rsidRPr="001F5E07" w:rsidRDefault="00031BC0" w:rsidP="001F5E07">
      <w:pPr>
        <w:jc w:val="both"/>
        <w:rPr>
          <w:color w:val="000000" w:themeColor="text1"/>
          <w:sz w:val="16"/>
          <w:szCs w:val="16"/>
        </w:rPr>
      </w:pPr>
      <w:r w:rsidRPr="001F5E07">
        <w:rPr>
          <w:color w:val="000000" w:themeColor="text1"/>
          <w:sz w:val="16"/>
          <w:szCs w:val="16"/>
        </w:rPr>
        <w:t>39. НКОП к 1 октября с. г. передать НКВМФ следующие плавучие средства: 1) о/с “Микула”, 2) о/с “Мороз”, 3) о/с “Инженер”, 4) о/с “Вертикаль”, 5) катер “Искра”, 6) деревянную баржу.</w:t>
      </w:r>
    </w:p>
    <w:p w14:paraId="1C870AE1" w14:textId="77777777" w:rsidR="00031BC0" w:rsidRPr="001F5E07" w:rsidRDefault="00031BC0" w:rsidP="001F5E07">
      <w:pPr>
        <w:jc w:val="both"/>
        <w:rPr>
          <w:color w:val="000000" w:themeColor="text1"/>
          <w:sz w:val="16"/>
          <w:szCs w:val="16"/>
        </w:rPr>
      </w:pPr>
      <w:r w:rsidRPr="001F5E07">
        <w:rPr>
          <w:color w:val="000000" w:themeColor="text1"/>
          <w:sz w:val="16"/>
          <w:szCs w:val="16"/>
        </w:rPr>
        <w:t>40. НКВМФ при боевых минно-торпедных складах организовать специальные военные команды для поддержания мобготовности минно-торпедного оружия в количестве для всех флотов и флотилий до 500 чел. НКВМФ к 1 ноября разработать штаты этих команд для каждого флота и флотилии и к 1 января 1939 г. закончить их комплектование.</w:t>
      </w:r>
    </w:p>
    <w:p w14:paraId="03B90FC4" w14:textId="77777777" w:rsidR="00031BC0" w:rsidRPr="001F5E07" w:rsidRDefault="00031BC0" w:rsidP="001F5E07">
      <w:pPr>
        <w:jc w:val="both"/>
        <w:rPr>
          <w:color w:val="000000" w:themeColor="text1"/>
          <w:sz w:val="16"/>
          <w:szCs w:val="16"/>
        </w:rPr>
      </w:pPr>
      <w:r w:rsidRPr="001F5E07">
        <w:rPr>
          <w:color w:val="000000" w:themeColor="text1"/>
          <w:sz w:val="16"/>
          <w:szCs w:val="16"/>
        </w:rPr>
        <w:t>41. Считать минно-торпедные боевые склады ГВП флота перворазрядными, а трально-сетевые — второразрядными боевыми складами. НКВМФ укомплектовать склады согласно новым штатам к 1 апреля 1939 г.</w:t>
      </w:r>
    </w:p>
    <w:p w14:paraId="6D9E8441" w14:textId="77777777" w:rsidR="00031BC0" w:rsidRPr="001F5E07" w:rsidRDefault="00031BC0" w:rsidP="001F5E07">
      <w:pPr>
        <w:jc w:val="both"/>
        <w:rPr>
          <w:color w:val="000000" w:themeColor="text1"/>
          <w:sz w:val="16"/>
          <w:szCs w:val="16"/>
        </w:rPr>
      </w:pPr>
      <w:r w:rsidRPr="001F5E07">
        <w:rPr>
          <w:color w:val="000000" w:themeColor="text1"/>
          <w:sz w:val="16"/>
          <w:szCs w:val="16"/>
        </w:rPr>
        <w:t>42. Представить к 10 октября с. г. в Комиссию исполнения военного судостроения утвержденную НКВМФ систему вооружения торпедо-минно-трального оружия РККФ и инструкцию по уточнению функций между НКВМФ и НКОП при разработке, постройке, проведению испытаний и введению на вооружение новых видов оружия и модернизации, находящихся на вооружении.</w:t>
      </w:r>
    </w:p>
    <w:p w14:paraId="75449856" w14:textId="77777777" w:rsidR="00031BC0" w:rsidRPr="001F5E07" w:rsidRDefault="00031BC0" w:rsidP="001F5E07">
      <w:pPr>
        <w:jc w:val="both"/>
        <w:rPr>
          <w:color w:val="000000" w:themeColor="text1"/>
          <w:sz w:val="16"/>
          <w:szCs w:val="16"/>
        </w:rPr>
      </w:pPr>
      <w:r w:rsidRPr="001F5E07">
        <w:rPr>
          <w:color w:val="000000" w:themeColor="text1"/>
          <w:sz w:val="16"/>
          <w:szCs w:val="16"/>
        </w:rPr>
        <w:t>43. Ввести для рабочих, ИТР и служащих минно-торпедных боескладов, мастерских при них и вольнонаемных рабочих НИМТИ тарифную сетку НКОП по торпедной промышленности с увеличением почасовой оплаты на 30% (работа с боеприпасами и вредные условия на боескладах).</w:t>
      </w:r>
    </w:p>
    <w:p w14:paraId="63951CA4" w14:textId="77777777" w:rsidR="00031BC0" w:rsidRPr="001F5E07" w:rsidRDefault="00031BC0" w:rsidP="001F5E07">
      <w:pPr>
        <w:jc w:val="both"/>
        <w:rPr>
          <w:color w:val="000000" w:themeColor="text1"/>
          <w:sz w:val="16"/>
          <w:szCs w:val="16"/>
        </w:rPr>
      </w:pPr>
      <w:r w:rsidRPr="001F5E07">
        <w:rPr>
          <w:color w:val="000000" w:themeColor="text1"/>
          <w:sz w:val="16"/>
          <w:szCs w:val="16"/>
        </w:rPr>
        <w:t>44. Установить для рабочих вышеперечисленных предприятий процент надбавки за выслугу лет в размере: за 3 года работы — 10%; за 5 лет работы — 20%; за 10 лет работы — 30%.</w:t>
      </w:r>
    </w:p>
    <w:p w14:paraId="6A78B417" w14:textId="77777777" w:rsidR="00031BC0" w:rsidRPr="001F5E07" w:rsidRDefault="00031BC0" w:rsidP="001F5E07">
      <w:pPr>
        <w:jc w:val="both"/>
        <w:rPr>
          <w:color w:val="000000" w:themeColor="text1"/>
          <w:sz w:val="16"/>
          <w:szCs w:val="16"/>
        </w:rPr>
      </w:pPr>
      <w:r w:rsidRPr="001F5E07">
        <w:rPr>
          <w:color w:val="000000" w:themeColor="text1"/>
          <w:sz w:val="16"/>
          <w:szCs w:val="16"/>
        </w:rPr>
        <w:t>45. Прослужившим непрерывно в течение 3 лет в предприятиях, указанных в п. 44, выплачивать единовременное пособие в размере двухнедельного среднего заработка, прослужившим в течение 10 лет — двухмесячного среднего заработка, выдавая в дельнейшем, т. е. после 11 лет и далее ежегодно, двухмесячное вознаграждение. Службу в РККФ, при возвращении рабочего обратно на данное предприятие, засчитывать в рабочий стаж.</w:t>
      </w:r>
    </w:p>
    <w:p w14:paraId="33A1C181" w14:textId="77777777" w:rsidR="00031BC0" w:rsidRPr="001F5E07" w:rsidRDefault="00031BC0" w:rsidP="001F5E07">
      <w:pPr>
        <w:jc w:val="both"/>
        <w:rPr>
          <w:color w:val="000000" w:themeColor="text1"/>
          <w:sz w:val="16"/>
          <w:szCs w:val="16"/>
        </w:rPr>
      </w:pPr>
      <w:r w:rsidRPr="001F5E07">
        <w:rPr>
          <w:color w:val="000000" w:themeColor="text1"/>
          <w:sz w:val="16"/>
          <w:szCs w:val="16"/>
        </w:rPr>
        <w:t>46. НКВМФ до 1 октября укомплектовать Минно-торпедное управление.</w:t>
      </w:r>
    </w:p>
    <w:p w14:paraId="5F8941F6" w14:textId="77777777" w:rsidR="00031BC0" w:rsidRPr="001F5E07" w:rsidRDefault="00031BC0" w:rsidP="001F5E07">
      <w:pPr>
        <w:jc w:val="both"/>
        <w:rPr>
          <w:color w:val="000000" w:themeColor="text1"/>
          <w:sz w:val="16"/>
          <w:szCs w:val="16"/>
        </w:rPr>
      </w:pPr>
      <w:r w:rsidRPr="001F5E07">
        <w:rPr>
          <w:color w:val="000000" w:themeColor="text1"/>
          <w:sz w:val="16"/>
          <w:szCs w:val="16"/>
        </w:rPr>
        <w:t>47. НКВМФ закончить не позднее 1 октября с. г. достройку дома для размещения НИМТИ и к 1 декабря 1938 г. закончить достройку квартир для работников института.</w:t>
      </w:r>
    </w:p>
    <w:p w14:paraId="2FB45AE0" w14:textId="77777777" w:rsidR="00031BC0" w:rsidRPr="001F5E07" w:rsidRDefault="00031BC0" w:rsidP="001F5E07">
      <w:pPr>
        <w:jc w:val="both"/>
        <w:rPr>
          <w:color w:val="000000" w:themeColor="text1"/>
          <w:sz w:val="16"/>
          <w:szCs w:val="16"/>
        </w:rPr>
      </w:pPr>
      <w:r w:rsidRPr="001F5E07">
        <w:rPr>
          <w:color w:val="000000" w:themeColor="text1"/>
          <w:sz w:val="16"/>
          <w:szCs w:val="16"/>
        </w:rPr>
        <w:t>48. Распространить на минно-торпедных специалистов постановление СНК СССР от 14 мая за № 17сс в части повышения денежного содержания. НКВМФ разработать положение ввести его в действие с 1 сентября 1938 г.</w:t>
      </w:r>
    </w:p>
    <w:p w14:paraId="350F1B6B" w14:textId="77777777" w:rsidR="00031BC0" w:rsidRPr="001F5E07" w:rsidRDefault="00031BC0" w:rsidP="001F5E07">
      <w:pPr>
        <w:jc w:val="both"/>
        <w:rPr>
          <w:color w:val="000000" w:themeColor="text1"/>
          <w:sz w:val="16"/>
          <w:szCs w:val="16"/>
        </w:rPr>
      </w:pPr>
      <w:r w:rsidRPr="001F5E07">
        <w:rPr>
          <w:color w:val="000000" w:themeColor="text1"/>
          <w:sz w:val="16"/>
          <w:szCs w:val="16"/>
        </w:rPr>
        <w:t>Председатель Комитета обороны при СНК Союза ССРВ. Молотов</w:t>
      </w:r>
    </w:p>
    <w:p w14:paraId="1F9B9BC2" w14:textId="77777777" w:rsidR="00031BC0" w:rsidRPr="001F5E07" w:rsidRDefault="00031BC0" w:rsidP="001F5E07">
      <w:pPr>
        <w:jc w:val="both"/>
        <w:rPr>
          <w:color w:val="000000" w:themeColor="text1"/>
          <w:sz w:val="16"/>
          <w:szCs w:val="16"/>
        </w:rPr>
      </w:pPr>
      <w:r w:rsidRPr="001F5E07">
        <w:rPr>
          <w:color w:val="000000" w:themeColor="text1"/>
          <w:sz w:val="16"/>
          <w:szCs w:val="16"/>
        </w:rPr>
        <w:t>За секретаря Комитета обороны при СНК Союза ССРБелоусов[</w:t>
      </w:r>
      <w:hyperlink r:id="rId81" w:anchor="p2" w:history="1">
        <w:r w:rsidRPr="001F5E07">
          <w:rPr>
            <w:color w:val="000000" w:themeColor="text1"/>
            <w:sz w:val="16"/>
            <w:szCs w:val="16"/>
          </w:rPr>
          <w:t>2</w:t>
        </w:r>
      </w:hyperlink>
      <w:r w:rsidRPr="001F5E07">
        <w:rPr>
          <w:color w:val="000000" w:themeColor="text1"/>
          <w:sz w:val="16"/>
          <w:szCs w:val="16"/>
        </w:rPr>
        <w:t>]</w:t>
      </w:r>
    </w:p>
    <w:p w14:paraId="2FB32AAF" w14:textId="77777777" w:rsidR="00031BC0" w:rsidRPr="001F5E07" w:rsidRDefault="00031BC0" w:rsidP="001F5E07">
      <w:pPr>
        <w:jc w:val="both"/>
        <w:rPr>
          <w:color w:val="000000" w:themeColor="text1"/>
          <w:sz w:val="16"/>
          <w:szCs w:val="16"/>
        </w:rPr>
      </w:pPr>
      <w:r w:rsidRPr="001F5E07">
        <w:rPr>
          <w:color w:val="000000" w:themeColor="text1"/>
          <w:sz w:val="16"/>
          <w:szCs w:val="16"/>
        </w:rPr>
        <w:t>Помета: «голосование т. Сталина см. постановление КО № 225сс».</w:t>
      </w:r>
    </w:p>
    <w:p w14:paraId="077940D0" w14:textId="77777777" w:rsidR="00031BC0" w:rsidRPr="001F5E07" w:rsidRDefault="00031BC0" w:rsidP="001F5E07">
      <w:pPr>
        <w:jc w:val="both"/>
        <w:rPr>
          <w:color w:val="000000" w:themeColor="text1"/>
          <w:sz w:val="16"/>
          <w:szCs w:val="16"/>
        </w:rPr>
      </w:pPr>
      <w:r w:rsidRPr="001F5E07">
        <w:rPr>
          <w:color w:val="000000" w:themeColor="text1"/>
          <w:sz w:val="16"/>
          <w:szCs w:val="16"/>
        </w:rPr>
        <w:t>Примечание:</w:t>
      </w:r>
    </w:p>
    <w:p w14:paraId="51B818BE" w14:textId="77777777" w:rsidR="00031BC0" w:rsidRPr="001F5E07" w:rsidRDefault="00031BC0" w:rsidP="001F5E07">
      <w:pPr>
        <w:jc w:val="both"/>
        <w:rPr>
          <w:color w:val="000000" w:themeColor="text1"/>
          <w:sz w:val="16"/>
          <w:szCs w:val="16"/>
        </w:rPr>
      </w:pPr>
      <w:r w:rsidRPr="001F5E07">
        <w:rPr>
          <w:color w:val="000000" w:themeColor="text1"/>
          <w:sz w:val="16"/>
          <w:szCs w:val="16"/>
        </w:rPr>
        <w:t>[</w:t>
      </w:r>
      <w:hyperlink r:id="rId82" w:anchor="s2" w:history="1">
        <w:r w:rsidRPr="001F5E07">
          <w:rPr>
            <w:color w:val="000000" w:themeColor="text1"/>
            <w:sz w:val="16"/>
            <w:szCs w:val="16"/>
          </w:rPr>
          <w:t>1</w:t>
        </w:r>
      </w:hyperlink>
      <w:r w:rsidRPr="001F5E07">
        <w:rPr>
          <w:color w:val="000000" w:themeColor="text1"/>
          <w:sz w:val="16"/>
          <w:szCs w:val="16"/>
        </w:rPr>
        <w:t>] Приложения не публикуются (см. там же, Л. 188).</w:t>
      </w:r>
    </w:p>
    <w:p w14:paraId="1E9A1F2C" w14:textId="77777777" w:rsidR="00031BC0" w:rsidRPr="001F5E07" w:rsidRDefault="00031BC0" w:rsidP="001F5E07">
      <w:pPr>
        <w:jc w:val="both"/>
        <w:rPr>
          <w:color w:val="000000" w:themeColor="text1"/>
          <w:sz w:val="16"/>
          <w:szCs w:val="16"/>
        </w:rPr>
      </w:pPr>
      <w:r w:rsidRPr="001F5E07">
        <w:rPr>
          <w:color w:val="000000" w:themeColor="text1"/>
          <w:sz w:val="16"/>
          <w:szCs w:val="16"/>
        </w:rPr>
        <w:t>[</w:t>
      </w:r>
      <w:hyperlink r:id="rId83" w:anchor="s1" w:history="1">
        <w:r w:rsidRPr="001F5E07">
          <w:rPr>
            <w:color w:val="000000" w:themeColor="text1"/>
            <w:sz w:val="16"/>
            <w:szCs w:val="16"/>
          </w:rPr>
          <w:t>2</w:t>
        </w:r>
      </w:hyperlink>
      <w:r w:rsidRPr="001F5E07">
        <w:rPr>
          <w:color w:val="000000" w:themeColor="text1"/>
          <w:sz w:val="16"/>
          <w:szCs w:val="16"/>
        </w:rPr>
        <w:t>] По состоянию дел на 19 июня 1939 г. постановление Комитета обороны № 227 от 19 сентября 1938 г. не было выполнено ни промышленностью, ни НКВМФ. Производственные базы по изготовлению минно-трального оружия не были созданы. На Невском машиностроительном заводе вместо 18 номенклатур, подлежащих освоению, только 3 включены в план 1939 г., а фактически запущен в производство лишь один тип мины ПЛТ. Подготовленная заводом площадь в 400 кв. м обеспечивала сборку 250 мин в год вместо необходимых НКВМФ по северной базе 4,8 тыс. мин, 250 комплектов тралов и 29 тыс. глубинных бомб. Кооперируемые заводы медленно и неохотно приступили к освоению ударных приборов, чем сорвали планы производства и комплектной поставки мин флоту. По собственной инициативе завод № 70 прекратил производство якорей. Производство ударных приборов с завода им. Калинина было передано на завод им. Маленкова, который еще не начал их осваивать. По этой причине мины подавались некомплектно. Такое же положение было и на южной базе. Из титульных списков НКВМФ было вычеркнуто строительство торпедных мастерских, минных и торпедных складов, в результате чего тысячи торпед, мин и минных защитников, а также 288 км сетей оказались под открытым небом. На Дальнем Востоке отказались от строительства комбината по производству торпед и складов на Эгершельде вследствие дороговизны, однако новое место так и не нашли. Проектирование северной базы началось только в середине 1939 г., а по южной и восточной базам никаких работ на этот год не было запланировано.  Решение Комитета обороны о строительстве полигонов Наркоматом ВМФ также не было выполнено. Таким образом, установленные постановлением сроки по организации производственных баз минно-трального оружия оказались сорваны. (ГА РФ. Ф. Р</w:t>
      </w:r>
      <w:r w:rsidRPr="001F5E07">
        <w:rPr>
          <w:color w:val="000000" w:themeColor="text1"/>
          <w:sz w:val="16"/>
          <w:szCs w:val="16"/>
        </w:rPr>
        <w:noBreakHyphen/>
        <w:t xml:space="preserve"> 8418. Оп. 22. Д. 359. Л. 1</w:t>
      </w:r>
      <w:r w:rsidRPr="001F5E07">
        <w:rPr>
          <w:color w:val="000000" w:themeColor="text1"/>
          <w:sz w:val="16"/>
          <w:szCs w:val="16"/>
        </w:rPr>
        <w:noBreakHyphen/>
        <w:t>4.)</w:t>
      </w:r>
    </w:p>
    <w:p w14:paraId="19AA8EEA" w14:textId="77777777" w:rsidR="00031BC0" w:rsidRPr="001F5E07" w:rsidRDefault="00031BC0" w:rsidP="001F5E07">
      <w:pPr>
        <w:jc w:val="both"/>
        <w:rPr>
          <w:color w:val="000000" w:themeColor="text1"/>
          <w:sz w:val="16"/>
          <w:szCs w:val="16"/>
        </w:rPr>
      </w:pPr>
      <w:r w:rsidRPr="001F5E07">
        <w:rPr>
          <w:color w:val="000000" w:themeColor="text1"/>
          <w:sz w:val="16"/>
          <w:szCs w:val="16"/>
        </w:rPr>
        <w:lastRenderedPageBreak/>
        <w:t>ГА РФ. Ф. Р-8418. Оп. 28. Д. 36. Л. 176-187. Подлинник (17789).</w:t>
      </w:r>
    </w:p>
    <w:p w14:paraId="3F3955C3" w14:textId="77777777" w:rsidR="00031BC0" w:rsidRPr="001F5E07" w:rsidRDefault="00031BC0" w:rsidP="001F5E07">
      <w:pPr>
        <w:jc w:val="both"/>
        <w:rPr>
          <w:color w:val="000000" w:themeColor="text1"/>
          <w:sz w:val="16"/>
          <w:szCs w:val="16"/>
        </w:rPr>
      </w:pPr>
    </w:p>
    <w:p w14:paraId="159C00D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19 сентября 1938 года начальник 3 отдела АУ РККА в/инженер 2 ранга Герасименко писал письмо № 368287сс начальнику артиллерийского управления командарму 2-го ранга Кулику.</w:t>
      </w:r>
    </w:p>
    <w:p w14:paraId="1CDA15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 снарядном производстве Златоустовского инструментального завода (5587, 121-126).</w:t>
      </w:r>
    </w:p>
    <w:p w14:paraId="7569233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D7A11A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F0552B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4254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в Правде закончилась публикация Краткого Курса Истории ВКП(б) (3481).</w:t>
      </w:r>
    </w:p>
    <w:p w14:paraId="5DB54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B4BF39" w14:textId="77777777" w:rsidR="00CF7451"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418B125" w14:textId="77777777" w:rsidR="00CF7451" w:rsidRPr="001F5E07" w:rsidRDefault="00CF7451" w:rsidP="001F5E07">
      <w:pPr>
        <w:numPr>
          <w:ilvl w:val="12"/>
          <w:numId w:val="0"/>
        </w:numPr>
        <w:autoSpaceDE w:val="0"/>
        <w:autoSpaceDN w:val="0"/>
        <w:adjustRightInd w:val="0"/>
        <w:jc w:val="both"/>
        <w:rPr>
          <w:iCs/>
          <w:color w:val="000000" w:themeColor="text1"/>
          <w:sz w:val="16"/>
          <w:szCs w:val="16"/>
        </w:rPr>
      </w:pPr>
    </w:p>
    <w:p w14:paraId="62509E33" w14:textId="77777777" w:rsidR="00CF7451" w:rsidRPr="001F5E07" w:rsidRDefault="00CF7451" w:rsidP="001F5E07">
      <w:pPr>
        <w:pStyle w:val="af"/>
        <w:shd w:val="clear" w:color="auto" w:fill="FFFFFF"/>
        <w:spacing w:before="0" w:after="0"/>
        <w:jc w:val="both"/>
        <w:rPr>
          <w:color w:val="000000" w:themeColor="text1"/>
          <w:sz w:val="16"/>
          <w:szCs w:val="16"/>
        </w:rPr>
      </w:pPr>
      <w:r w:rsidRPr="001F5E07">
        <w:rPr>
          <w:color w:val="000000" w:themeColor="text1"/>
          <w:sz w:val="16"/>
          <w:szCs w:val="16"/>
        </w:rPr>
        <w:t xml:space="preserve">19 </w:t>
      </w:r>
      <w:r w:rsidRPr="001F5E07">
        <w:rPr>
          <w:rStyle w:val="highlight"/>
          <w:color w:val="000000" w:themeColor="text1"/>
          <w:sz w:val="16"/>
          <w:szCs w:val="16"/>
        </w:rPr>
        <w:t> сентября  1938 </w:t>
      </w:r>
      <w:r w:rsidRPr="001F5E07">
        <w:rPr>
          <w:color w:val="000000" w:themeColor="text1"/>
          <w:sz w:val="16"/>
          <w:szCs w:val="16"/>
        </w:rPr>
        <w:t xml:space="preserve"> года чехословацкое правительство передало Советскому правительству просьбу дать как можно скорее ответ на вопросы: а) окажет ли СССР, согласно договору, немедленную действительную помощь, если Франция останется верной и тоже окажет помощь; б) поможет ли СССР Чехословакии как член Лиги наций. Обсудив 20 сентября этот запрос, ЦК ВКП(б) счел возможным дать на оба эти вопроса положительные ответы. 21 сентября советский посол в Праге подтвердил готовность Советского Союза оказать такую помощь. Однако, подчиняясь англо-французскому давлению, чехословацкое правительство капитулировало, дав согласие удовлетворить берхтесгаденские требования Гитлера (17354).</w:t>
      </w:r>
    </w:p>
    <w:p w14:paraId="49D1E87D" w14:textId="77777777" w:rsidR="00CF7451" w:rsidRPr="001F5E07" w:rsidRDefault="00CF7451" w:rsidP="001F5E07">
      <w:pPr>
        <w:numPr>
          <w:ilvl w:val="12"/>
          <w:numId w:val="0"/>
        </w:numPr>
        <w:autoSpaceDE w:val="0"/>
        <w:autoSpaceDN w:val="0"/>
        <w:adjustRightInd w:val="0"/>
        <w:jc w:val="both"/>
        <w:rPr>
          <w:color w:val="000000" w:themeColor="text1"/>
          <w:sz w:val="16"/>
          <w:szCs w:val="16"/>
        </w:rPr>
      </w:pPr>
    </w:p>
    <w:p w14:paraId="14D0D4B6" w14:textId="77777777" w:rsidR="009F0A8D" w:rsidRPr="001F5E07" w:rsidRDefault="009F0A8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года - Липский доводит до сведения Гитлера мнение польского правительства, что Чехословакия является искусственным образованием и поддерживает венгерские претензии в отношении территории Прикарпатской Руси.</w:t>
      </w:r>
    </w:p>
    <w:p w14:paraId="2A7D00AB" w14:textId="77777777" w:rsidR="009F0A8D" w:rsidRPr="001F5E07" w:rsidRDefault="009F0A8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 Гитлер заявляет Липскому, что в случае военного конфликта Польши с Чехословакией из-за тешинской области рейх встанет на сторону Польши, что за линией германских интересов у Польши совершенно свободные руки, что он видит решение еврейской проблемы путем эмиграции в колонии в согласии с Польшей, Венгрией и Румынией.</w:t>
      </w:r>
    </w:p>
    <w:p w14:paraId="188F5C97" w14:textId="77777777" w:rsidR="009F0A8D" w:rsidRPr="001F5E07" w:rsidRDefault="009F0A8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года - Польша направила Чехословакии ноту с требованием решения проблемы польского национального меньшинства в Тешинской Силезии.</w:t>
      </w:r>
    </w:p>
    <w:p w14:paraId="4EDFD6BC"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7C3DC7E1"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6929FDE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AFF11E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6FBA2B" w14:textId="77777777" w:rsidR="00475B75" w:rsidRPr="001F5E07" w:rsidRDefault="00475B75" w:rsidP="001F5E07">
      <w:pPr>
        <w:jc w:val="both"/>
        <w:rPr>
          <w:color w:val="0070C0"/>
          <w:sz w:val="16"/>
          <w:szCs w:val="16"/>
        </w:rPr>
      </w:pPr>
      <w:r w:rsidRPr="001F5E07">
        <w:rPr>
          <w:color w:val="0070C0"/>
          <w:sz w:val="16"/>
          <w:szCs w:val="16"/>
        </w:rPr>
        <w:t>19 сентября 1938 - Первый полёт масштабного аналога бомбардировщика Short Stirling (1/2 размера) (22360).</w:t>
      </w:r>
    </w:p>
    <w:p w14:paraId="5245F42A" w14:textId="77777777" w:rsidR="00475B75" w:rsidRPr="001F5E07" w:rsidRDefault="00475B75" w:rsidP="001F5E07">
      <w:pPr>
        <w:jc w:val="both"/>
        <w:rPr>
          <w:color w:val="0070C0"/>
          <w:sz w:val="16"/>
          <w:szCs w:val="16"/>
        </w:rPr>
      </w:pPr>
    </w:p>
    <w:p w14:paraId="765E126B" w14:textId="77777777" w:rsidR="002B6CD4" w:rsidRPr="001F5E07" w:rsidRDefault="002B6CD4"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19 сентября 1938 г в строю Люфтваффе насчитывалось 272 Хейнкель 111В и в Германии Не 111B некоторое время были самыми массовыми бомбардировщиками.(6391).</w:t>
      </w:r>
    </w:p>
    <w:p w14:paraId="11F594BA" w14:textId="77777777" w:rsidR="002B6CD4" w:rsidRPr="001F5E07" w:rsidRDefault="002B6CD4" w:rsidP="001F5E07">
      <w:pPr>
        <w:numPr>
          <w:ilvl w:val="12"/>
          <w:numId w:val="0"/>
        </w:numPr>
        <w:autoSpaceDE w:val="0"/>
        <w:autoSpaceDN w:val="0"/>
        <w:adjustRightInd w:val="0"/>
        <w:jc w:val="both"/>
        <w:rPr>
          <w:color w:val="000000" w:themeColor="text1"/>
          <w:sz w:val="16"/>
          <w:szCs w:val="16"/>
        </w:rPr>
      </w:pPr>
    </w:p>
    <w:p w14:paraId="15574ECF" w14:textId="77777777" w:rsidR="004E6BB4" w:rsidRPr="001F5E07" w:rsidRDefault="004E6BB4" w:rsidP="001F5E07">
      <w:pPr>
        <w:pStyle w:val="28"/>
        <w:shd w:val="clear" w:color="auto" w:fill="auto"/>
        <w:spacing w:before="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На 19 сентября 1938 г штаб люфтваффе числил 583 истребителя Bf 109 всех типов, из которых 510 были боеспособными. Большинство из них состояло на вооружении строевых частей. Но! Вообще-то Bf 109в версии «B» планировалось снять с вооружения, так как модель с мотором  Даймлер-Бенц" DB-600, якобы, уже пошла в серию. Hо реально серьезные проблемы с поставками двигателей "Даймлер-Бенца" заставили сохранить в производстве вариант с двигателем "Юмо" (15738).</w:t>
      </w:r>
    </w:p>
    <w:p w14:paraId="51770742" w14:textId="77777777" w:rsidR="004E6BB4" w:rsidRPr="001F5E07" w:rsidRDefault="004E6BB4" w:rsidP="001F5E07">
      <w:pPr>
        <w:pStyle w:val="28"/>
        <w:shd w:val="clear" w:color="auto" w:fill="auto"/>
        <w:spacing w:before="0" w:line="240" w:lineRule="auto"/>
        <w:jc w:val="both"/>
        <w:rPr>
          <w:rFonts w:ascii="Times New Roman" w:hAnsi="Times New Roman" w:cs="Times New Roman"/>
          <w:color w:val="000000" w:themeColor="text1"/>
          <w:sz w:val="16"/>
          <w:szCs w:val="16"/>
        </w:rPr>
      </w:pPr>
    </w:p>
    <w:p w14:paraId="5E5E4152" w14:textId="77777777" w:rsidR="004E6BB4" w:rsidRPr="001F5E07" w:rsidRDefault="004E6BB4"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19 сентября </w:t>
      </w:r>
      <w:r w:rsidRPr="001F5E07">
        <w:rPr>
          <w:color w:val="000000" w:themeColor="text1"/>
          <w:sz w:val="16"/>
          <w:szCs w:val="16"/>
        </w:rPr>
        <w:t>в 1938 году Англия и Франция потребовали от Чехословакии подчиниться германским требованиям о самоуправлении Судетской области (14774).</w:t>
      </w:r>
    </w:p>
    <w:p w14:paraId="60FCD887" w14:textId="77777777" w:rsidR="004E6BB4" w:rsidRPr="001F5E07" w:rsidRDefault="004E6BB4" w:rsidP="001F5E07">
      <w:pPr>
        <w:jc w:val="both"/>
        <w:rPr>
          <w:color w:val="000000" w:themeColor="text1"/>
          <w:sz w:val="16"/>
          <w:szCs w:val="16"/>
        </w:rPr>
      </w:pPr>
    </w:p>
    <w:p w14:paraId="5F0BA8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 была англо-французская нота правительству Чехословакии с предложением принять требования Германии о предоставлении самоуправления Судетской области (2443,412).</w:t>
      </w:r>
    </w:p>
    <w:p w14:paraId="5D5B9B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65B76E" w14:textId="77777777" w:rsidR="002B6CD4" w:rsidRPr="001F5E07" w:rsidRDefault="002B6CD4" w:rsidP="001F5E07">
      <w:pPr>
        <w:numPr>
          <w:ilvl w:val="12"/>
          <w:numId w:val="0"/>
        </w:numPr>
        <w:autoSpaceDE w:val="0"/>
        <w:autoSpaceDN w:val="0"/>
        <w:adjustRightInd w:val="0"/>
        <w:jc w:val="both"/>
        <w:rPr>
          <w:bCs/>
          <w:color w:val="000000" w:themeColor="text1"/>
          <w:sz w:val="16"/>
          <w:szCs w:val="16"/>
        </w:rPr>
      </w:pPr>
      <w:r w:rsidRPr="001F5E07">
        <w:rPr>
          <w:color w:val="000000" w:themeColor="text1"/>
          <w:sz w:val="16"/>
          <w:szCs w:val="16"/>
        </w:rPr>
        <w:t>19 сентября</w:t>
      </w:r>
      <w:r w:rsidRPr="001F5E07">
        <w:rPr>
          <w:bCs/>
          <w:color w:val="000000" w:themeColor="text1"/>
          <w:sz w:val="16"/>
          <w:szCs w:val="16"/>
        </w:rPr>
        <w:t xml:space="preserve"> 1938 во второй половине дня, передавая свое решение, или, вернее, ультиматум, чехам, Англия и Франция заявили: «Французское и английское правительства понимают, какой великой жертвы ожидают от Чехословакии. Они сочли своим долгом откровенно изложить совместно условия, абсолютно необходимые для безопасности… Премьер-министр должен возобновить переговоры с Гитлером не позднее среды, а если возможно, то и раньше.» Предложения, включавшие немедленную передачу Германии всех районов Чехословакии, где процент немцев среди населения составлял больше половины, были таким образом, вручены чехословацкому правительству (17238).</w:t>
      </w:r>
    </w:p>
    <w:p w14:paraId="3F3AB7D9" w14:textId="77777777" w:rsidR="002B6CD4" w:rsidRPr="001F5E07" w:rsidRDefault="002B6CD4" w:rsidP="001F5E07">
      <w:pPr>
        <w:numPr>
          <w:ilvl w:val="12"/>
          <w:numId w:val="0"/>
        </w:numPr>
        <w:autoSpaceDE w:val="0"/>
        <w:autoSpaceDN w:val="0"/>
        <w:adjustRightInd w:val="0"/>
        <w:jc w:val="both"/>
        <w:rPr>
          <w:color w:val="000000" w:themeColor="text1"/>
          <w:sz w:val="16"/>
          <w:szCs w:val="16"/>
        </w:rPr>
      </w:pPr>
    </w:p>
    <w:p w14:paraId="4AABE536" w14:textId="77777777" w:rsidR="002B6CD4" w:rsidRPr="001F5E07" w:rsidRDefault="002B6CD4"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сентября (1938)</w:t>
      </w:r>
      <w:r w:rsidRPr="001F5E07">
        <w:rPr>
          <w:bCs/>
          <w:color w:val="000000" w:themeColor="text1"/>
          <w:sz w:val="16"/>
          <w:szCs w:val="16"/>
        </w:rPr>
        <w:t xml:space="preserve"> фашистская Польша официально предъявила требование, чтобы часть чешского угольного бассейна в Тешине была передана Польше. На следующий день польский посол Липский был принят самим Гитлером в Берхтесгадене. «В беседе канцлер энергично подчеркнул, что Польша является фактором первостепенной важности в деле обороны Европы против России». Посол Иосиф Липский в этой беседе изложил официальную позицию Польши, заявив, что она, подобно Венгрии, склонна принять участие в военной акции против Чехословакии. В докладе Липского о беседе говорится по вопросу о польских требованиях в районе Тешина: «В заключение на вопрос канцлера я ответил, что в этом пункте мы не отступили бы перед применением силы, если бы наши интересы не были приняты во внимание». Таким образом, в течение всего чехословацкого кризиса фашистская Польша играла исключительно агрессивную роль в качестве союзника и сообщника Гитлера. Как известно, польские войска — вместе с немецкими и венгерскими — вторглись в Чехословакию после Мюнхенской капитуляции (17238).</w:t>
      </w:r>
    </w:p>
    <w:p w14:paraId="3F85193E" w14:textId="77777777" w:rsidR="002B6CD4" w:rsidRPr="001F5E07" w:rsidRDefault="002B6CD4" w:rsidP="001F5E07">
      <w:pPr>
        <w:numPr>
          <w:ilvl w:val="12"/>
          <w:numId w:val="0"/>
        </w:numPr>
        <w:autoSpaceDE w:val="0"/>
        <w:autoSpaceDN w:val="0"/>
        <w:adjustRightInd w:val="0"/>
        <w:jc w:val="both"/>
        <w:rPr>
          <w:color w:val="000000" w:themeColor="text1"/>
          <w:sz w:val="16"/>
          <w:szCs w:val="16"/>
        </w:rPr>
      </w:pPr>
    </w:p>
    <w:p w14:paraId="7026241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2431B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76C7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выписка из протокола № 5 заседания КО</w:t>
      </w:r>
    </w:p>
    <w:p w14:paraId="5EC0C8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производстве самолетов Р-10</w:t>
      </w:r>
    </w:p>
    <w:p w14:paraId="24DB8C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15AE3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 проект постановления, предложенный НКОП, с поправками (см. приложение – постановление КО № 231сс).</w:t>
      </w:r>
    </w:p>
    <w:p w14:paraId="5828B1A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 ходе работ по постановке производства самолета № 42 на заводе № 124.</w:t>
      </w:r>
    </w:p>
    <w:p w14:paraId="2C3372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4CCD27E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предложенный НКОП, с поправками (постановление не рассылается).</w:t>
      </w:r>
    </w:p>
    <w:p w14:paraId="75814E3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CA1963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О маневренном истребителе И-15 типа “Чайка”.</w:t>
      </w:r>
    </w:p>
    <w:p w14:paraId="5E0DF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58D0892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предложенный НКОП, с поправками (см. приложение – постановление КО № 230сс).</w:t>
      </w:r>
    </w:p>
    <w:p w14:paraId="5329CCF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05AA1E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 следующем дне заседания КО.</w:t>
      </w:r>
    </w:p>
    <w:p w14:paraId="6A6DED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163E42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6D8C65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(3938,1).</w:t>
      </w:r>
    </w:p>
    <w:p w14:paraId="3E0E97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заседанию была подготовлена Справка:</w:t>
      </w:r>
    </w:p>
    <w:p w14:paraId="50C929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5038C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2CC0F3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8,5 тыс. метров – 441 км/час</w:t>
      </w:r>
    </w:p>
    <w:p w14:paraId="01429E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 330 км/час</w:t>
      </w:r>
    </w:p>
    <w:p w14:paraId="73B9F5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Бомбовая нагрузка – 2000 кг</w:t>
      </w:r>
    </w:p>
    <w:p w14:paraId="3FFC52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Перегрузка – 4000 кг</w:t>
      </w:r>
    </w:p>
    <w:p w14:paraId="4DFC2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11000 м</w:t>
      </w:r>
    </w:p>
    <w:p w14:paraId="5E07F1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100-105 км/час</w:t>
      </w:r>
    </w:p>
    <w:p w14:paraId="71BE5F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машина находится на заводе № 156 и подготавливается для дальнейших испытаний (3938,2).</w:t>
      </w:r>
    </w:p>
    <w:p w14:paraId="2F641B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86C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Базилевичем была подготовлена Справка для В.М.М.: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F96EE5" w:rsidRPr="001F5E07" w14:paraId="019CF067" w14:textId="77777777" w:rsidTr="00274E04">
        <w:tc>
          <w:tcPr>
            <w:tcW w:w="1384" w:type="dxa"/>
            <w:tcBorders>
              <w:top w:val="single" w:sz="12" w:space="0" w:color="auto"/>
            </w:tcBorders>
          </w:tcPr>
          <w:p w14:paraId="039DFC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8222" w:type="dxa"/>
            <w:tcBorders>
              <w:top w:val="single" w:sz="12" w:space="0" w:color="auto"/>
            </w:tcBorders>
          </w:tcPr>
          <w:p w14:paraId="5EF5AB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1602" w:type="dxa"/>
            <w:tcBorders>
              <w:top w:val="single" w:sz="12" w:space="0" w:color="auto"/>
            </w:tcBorders>
          </w:tcPr>
          <w:p w14:paraId="11BFAE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8E1DBD" w:rsidRPr="001F5E07" w14:paraId="33EE131B" w14:textId="77777777" w:rsidTr="00274E04">
        <w:tc>
          <w:tcPr>
            <w:tcW w:w="1384" w:type="dxa"/>
            <w:tcBorders>
              <w:bottom w:val="single" w:sz="12" w:space="0" w:color="auto"/>
            </w:tcBorders>
          </w:tcPr>
          <w:p w14:paraId="7CBF52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Ворошилова К.Е.</w:t>
            </w:r>
          </w:p>
        </w:tc>
        <w:tc>
          <w:tcPr>
            <w:tcW w:w="8222" w:type="dxa"/>
            <w:tcBorders>
              <w:bottom w:val="single" w:sz="12" w:space="0" w:color="auto"/>
            </w:tcBorders>
          </w:tcPr>
          <w:p w14:paraId="52D90C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Тов. Ворошилов К.Е. представил докладную записку и проект пост. КО "О выпуске самолетов СБ и ДБ с убирающимися лыжами.</w:t>
            </w:r>
          </w:p>
          <w:p w14:paraId="6BD455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 Ворошилов К.Е. докладывает, что испытания само летов с убирающимися лыжами показали положительные результаты, скорость самолетов увеличилась на 40-50 клм/ч. и резко повысилась безопасность при посадке. В проекте постановления предусматривается:</w:t>
            </w:r>
          </w:p>
          <w:p w14:paraId="4BDCFD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выпуск с 15.11.38г. самолетов СБ и ДБ-о только с убирающимися лыжами,</w:t>
            </w:r>
          </w:p>
          <w:p w14:paraId="780264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изготовление и пред'явление на испытание к 1.11.58г. 2-х опытных комплектов убирающихся лыж к самолету Р-10.</w:t>
            </w:r>
          </w:p>
          <w:p w14:paraId="0ED5EB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По наведенным справкам, Секретариат </w:t>
            </w:r>
            <w:r w:rsidRPr="001F5E07">
              <w:rPr>
                <w:iCs/>
                <w:color w:val="000000" w:themeColor="text1"/>
                <w:sz w:val="16"/>
                <w:szCs w:val="16"/>
              </w:rPr>
              <w:t xml:space="preserve">КО </w:t>
            </w:r>
            <w:r w:rsidRPr="001F5E07">
              <w:rPr>
                <w:color w:val="000000" w:themeColor="text1"/>
                <w:sz w:val="16"/>
                <w:szCs w:val="16"/>
              </w:rPr>
              <w:t>считает,что НКОП'у ставятся вполне разрешимые задачи.</w:t>
            </w:r>
          </w:p>
          <w:p w14:paraId="3FAFAA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(3777,5).</w:t>
            </w:r>
          </w:p>
        </w:tc>
        <w:tc>
          <w:tcPr>
            <w:tcW w:w="1602" w:type="dxa"/>
            <w:tcBorders>
              <w:bottom w:val="single" w:sz="12" w:space="0" w:color="auto"/>
            </w:tcBorders>
          </w:tcPr>
          <w:p w14:paraId="512FDA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Обсудить на КО совместно с вопросами по данным типам самолетов.</w:t>
            </w:r>
          </w:p>
        </w:tc>
      </w:tr>
    </w:tbl>
    <w:p w14:paraId="4F5FD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3AA2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Каганович М. За № 1779сс подготовил:</w:t>
      </w:r>
    </w:p>
    <w:p w14:paraId="26779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 о подготовке к выпуску самолетов с убирающимися лыжами</w:t>
      </w:r>
    </w:p>
    <w:p w14:paraId="5547CCE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Самолет ДБ-3 с убирающимися лыжами был испытан в НИИ ВВС в 1938 году и дал положительные результаты.</w:t>
      </w:r>
    </w:p>
    <w:p w14:paraId="3E8C0C1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В настоящее время по рабочим чертежам на заводе № 119 проектируются и изготовляются приспособления к станкам и с 1 января 1939 года начинается их внедрение в серийное производство на заводе № 39.</w:t>
      </w:r>
    </w:p>
    <w:p w14:paraId="1DB795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заводе № 18 внедрение убирающихся лыж начнется с 1 февраля 1939 года, а на заводе № 126 со второй половины 1939 года (3777, 11).</w:t>
      </w:r>
    </w:p>
    <w:p w14:paraId="26E9B2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был подготовлен проект Постановления КО СНК СССР "О выпуске самолетов ДБ-3 с убирающими лыжами.</w:t>
      </w:r>
    </w:p>
    <w:p w14:paraId="6E664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НКОП организовать выпуск ДБ-3 с убирающимися лыжами на заводе 39 с 1 января 1939, на заводе 18 - с 1 февраля 1939 и на заводе 126 - со второй половины 1939." (2386,13).</w:t>
      </w:r>
    </w:p>
    <w:p w14:paraId="65F86C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73E8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была подготовлена записка</w:t>
      </w:r>
    </w:p>
    <w:p w14:paraId="2799BE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(Пометка: Белоусову – Каганович М. даст новый проект за 2 декабря).</w:t>
      </w:r>
    </w:p>
    <w:p w14:paraId="502CDE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постановке производства самолетов типа № 42 на заводе № 124 НКОП</w:t>
      </w:r>
    </w:p>
    <w:p w14:paraId="6463B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постановки производства на заводе № 124 НКОП самолета № 42 КО постановляет:</w:t>
      </w:r>
    </w:p>
    <w:p w14:paraId="616C296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программу завода № 124 на 1939 год по выпуску самолетов № 42 в количестве 10 машин с центральным наддувом. Кроме того, произвести задел деталей на самолеты № 42 в количестве 15 машин.</w:t>
      </w:r>
    </w:p>
    <w:p w14:paraId="0D7E654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НКОП обеспечить выпуск двух головных машин по опытным чертежам в I квартале 1939 года.</w:t>
      </w:r>
    </w:p>
    <w:p w14:paraId="45007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 машин в 1939 году осуществлять по имеющимся на заводе № 124 конструктивным чертежам.</w:t>
      </w:r>
    </w:p>
    <w:p w14:paraId="3D419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Внесение изменений в конструкцию самолета допускать только после совместного утверждения их НКОП и НКО.</w:t>
      </w:r>
    </w:p>
    <w:p w14:paraId="18912C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НКОП разработать и установить в I квартале 1939 года на опытном экземпляре самолета № 42 турбокомпрессора вместо центрального наддува.</w:t>
      </w:r>
    </w:p>
    <w:p w14:paraId="1467CD4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Обязать НКО и НКОП к 1 ноября 1938 года утвердить схему вооружения самолета № 42 на выпуск 1939 года.</w:t>
      </w:r>
    </w:p>
    <w:p w14:paraId="6D3B20B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Разрешить НКОП срок окончания самолета Максим Горький перевести на I полугодие 1939 года.</w:t>
      </w:r>
    </w:p>
    <w:p w14:paraId="1063ED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Оставить в производстве на заводе № 124 4 машины ДБ-А с выпуском: в IV квартале 1938 года – 2 самолета и в I квартале 1939 года – 2 самолета.</w:t>
      </w:r>
    </w:p>
    <w:p w14:paraId="64A84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незавершенное производство по ДБ-А сверх четырех машин использовать для машины № 42, а неликвидную часть списать за счет убытков НКОП.</w:t>
      </w:r>
    </w:p>
    <w:p w14:paraId="2610AEB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Обязать НКОП закончить строительство перекрытия высокой зоны и сборочного цеха главного корпуса завода № 124 к 1 ноября 1938 года.</w:t>
      </w:r>
    </w:p>
    <w:p w14:paraId="690BA45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Обязать НКМаш:</w:t>
      </w:r>
    </w:p>
    <w:p w14:paraId="7EAC22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разместить на заводах автотракторной промышленности (ЗИС, ГАЗ, ЧТЗ, СТЗ) заказ завода № 124 на изготовление деталей горячей штамповки из черных металлов 425 наименований и штампов для указанных деталей, со сроками потавки в 1У кв.1938 г. и в 1 кв. 1939 г.</w:t>
      </w:r>
    </w:p>
    <w:p w14:paraId="2CB094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б) Разместить на заводах автотракторной и станко-инструменталъной промышленности заказ на изготовление для завода </w:t>
      </w:r>
      <w:r w:rsidRPr="001F5E07">
        <w:rPr>
          <w:iCs/>
          <w:color w:val="000000" w:themeColor="text1"/>
          <w:sz w:val="16"/>
          <w:szCs w:val="16"/>
        </w:rPr>
        <w:t xml:space="preserve">№ </w:t>
      </w:r>
      <w:r w:rsidRPr="001F5E07">
        <w:rPr>
          <w:color w:val="000000" w:themeColor="text1"/>
          <w:sz w:val="16"/>
          <w:szCs w:val="16"/>
        </w:rPr>
        <w:t>124 в 1 и П кв.1939 г.:</w:t>
      </w:r>
    </w:p>
    <w:p w14:paraId="0D4C05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станочных приспособлений</w:t>
      </w:r>
      <w:r w:rsidRPr="001F5E07">
        <w:rPr>
          <w:color w:val="000000" w:themeColor="text1"/>
          <w:sz w:val="16"/>
          <w:szCs w:val="16"/>
        </w:rPr>
        <w:tab/>
        <w:t>1.000 шт.</w:t>
      </w:r>
    </w:p>
    <w:p w14:paraId="387DEA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штампов холодной штамповки</w:t>
      </w:r>
      <w:r w:rsidRPr="001F5E07">
        <w:rPr>
          <w:color w:val="000000" w:themeColor="text1"/>
          <w:sz w:val="16"/>
          <w:szCs w:val="16"/>
        </w:rPr>
        <w:tab/>
        <w:t>1.000</w:t>
      </w:r>
    </w:p>
    <w:p w14:paraId="519C3E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универсальных штампо-держателей</w:t>
      </w:r>
      <w:r w:rsidRPr="001F5E07">
        <w:rPr>
          <w:color w:val="000000" w:themeColor="text1"/>
          <w:sz w:val="16"/>
          <w:szCs w:val="16"/>
        </w:rPr>
        <w:tab/>
        <w:t>100</w:t>
      </w:r>
    </w:p>
    <w:p w14:paraId="7223EE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специального инструмента</w:t>
      </w:r>
      <w:r w:rsidRPr="001F5E07">
        <w:rPr>
          <w:color w:val="000000" w:themeColor="text1"/>
          <w:sz w:val="16"/>
          <w:szCs w:val="16"/>
        </w:rPr>
        <w:tab/>
        <w:t>1.000 наименований</w:t>
      </w:r>
    </w:p>
    <w:p w14:paraId="67923A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Обязать ВМес выделить для завода № 124 тридцать стандартных брусчатых 12-ти квартирных домов с поставкой в 1 кв. 1939г.</w:t>
      </w:r>
    </w:p>
    <w:p w14:paraId="6FD8BF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Разрешить НКОП построить на территории поселка завода № 124 30 стандартных брусчатых домов и 20 фибролитовых бараков.</w:t>
      </w:r>
    </w:p>
    <w:p w14:paraId="6924DE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Предложить НКО освободить от призыва в РККА и Военно-Морской флот; в течение. 1938-1939 г. все возраста квалифицированных рабочих и ИТР завода № 124 и его строительства.</w:t>
      </w:r>
    </w:p>
    <w:p w14:paraId="467CDE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Также освободить от прохождения учебных сборов в 1938-39 г.г. командиров запаса и переменного состава завода № 124</w:t>
      </w:r>
      <w:r w:rsidRPr="001F5E07">
        <w:rPr>
          <w:iCs/>
          <w:color w:val="000000" w:themeColor="text1"/>
          <w:sz w:val="16"/>
          <w:szCs w:val="16"/>
        </w:rPr>
        <w:t>.</w:t>
      </w:r>
    </w:p>
    <w:p w14:paraId="3F78D6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СНК ТатАССР и Обкому оказать максимальное содействие строи</w:t>
      </w:r>
      <w:r w:rsidRPr="001F5E07">
        <w:rPr>
          <w:color w:val="000000" w:themeColor="text1"/>
          <w:sz w:val="16"/>
          <w:szCs w:val="16"/>
        </w:rPr>
        <w:softHyphen/>
        <w:t>тельству завода и развитию производства на нем, организовав вербовку рабочей силы в районе республики для строительства и производства в количестве 3.000 чел. и, кроме того, 1000 комсомольцев из местных организаций в течение 17 кв. 1938 г. и 1 кв. 1939 г.</w:t>
      </w:r>
    </w:p>
    <w:p w14:paraId="19C49D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В целях обеспечения жилплощадью командируемых на завод № 124 рабочих и ИТР, предложить СНК ТатАССР передать в распоряжение завода № 124 - 100 комнат из жилищного фонда г. Казани.</w:t>
      </w:r>
    </w:p>
    <w:p w14:paraId="26D571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Разрешить заводу № 124 индивидуальное жилищное строительство для рабочих и инженерно-технических работников з-да.</w:t>
      </w:r>
    </w:p>
    <w:p w14:paraId="65681D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Обязать НВМестпром РСФСР передать строительству з-да № 124 жилищную площадку завода "Пишмаш" в г.Казани, состоящую из 6 строя</w:t>
      </w:r>
      <w:r w:rsidRPr="001F5E07">
        <w:rPr>
          <w:color w:val="000000" w:themeColor="text1"/>
          <w:sz w:val="16"/>
          <w:szCs w:val="16"/>
        </w:rPr>
        <w:softHyphen/>
        <w:t>щихся стандартных домов со всеми имеющимися на площадке стройматериа</w:t>
      </w:r>
      <w:r w:rsidRPr="001F5E07">
        <w:rPr>
          <w:color w:val="000000" w:themeColor="text1"/>
          <w:sz w:val="16"/>
          <w:szCs w:val="16"/>
        </w:rPr>
        <w:softHyphen/>
        <w:t>лами, в соответствии с п. 5 пост.СНК СССР 1936г., по балансовой стои</w:t>
      </w:r>
      <w:r w:rsidRPr="001F5E07">
        <w:rPr>
          <w:color w:val="000000" w:themeColor="text1"/>
          <w:sz w:val="16"/>
          <w:szCs w:val="16"/>
        </w:rPr>
        <w:softHyphen/>
        <w:t>мости.</w:t>
      </w:r>
    </w:p>
    <w:p w14:paraId="664BBC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Для улучшения культурно-бытового обслуживания рабочих на завода № 124 предложить:</w:t>
      </w:r>
    </w:p>
    <w:p w14:paraId="028C6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СНК ТатАССР ( НКЗдрав и НКПрос) начать в 1938г. постройку в заводском поселке завода № 124 яслей на 120 детей, больницы на 100 коек и школы десятилетки.</w:t>
      </w:r>
    </w:p>
    <w:p w14:paraId="5E7ECE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НКОП израсходовать на восстановление и расширение переданного заводу № 124 Лаишевского совхоза - 750 т.р., из коих 150 т.р. -в 1938 г. и 600 т.р. - в 1939 г.</w:t>
      </w:r>
    </w:p>
    <w:p w14:paraId="41D7F3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Разредить НКОП израсходовать в счет своей сметы для завода № 124 в 1938 г. на улучшение культурно-бытовых условий рабочих и ИТР завода и его строительство - 500 тыс.р.</w:t>
      </w:r>
    </w:p>
    <w:p w14:paraId="14ABA8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Распространить на заводе № 124 действие постановления СЕК и ЦК ВКП/б/ от 13.7.34г. о единовременной выплате рабочим и служащим пред</w:t>
      </w:r>
      <w:r w:rsidRPr="001F5E07">
        <w:rPr>
          <w:color w:val="000000" w:themeColor="text1"/>
          <w:sz w:val="16"/>
          <w:szCs w:val="16"/>
        </w:rPr>
        <w:softHyphen/>
        <w:t>приятий НКОП за беспрерывную работу в течение 3-х и более лет.</w:t>
      </w:r>
    </w:p>
    <w:p w14:paraId="1861D9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КОМИТЕТА -ОБОРОНВ при СНК СОЮЗА ССР (В.Молотов)</w:t>
      </w:r>
    </w:p>
    <w:p w14:paraId="7CEA2C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ЗА СЕКРЕТАРЯ КОМИТЕТ! ОБОРОШ при СНК СОЮЗА </w:t>
      </w:r>
      <w:r w:rsidRPr="001F5E07">
        <w:rPr>
          <w:iCs/>
          <w:color w:val="000000" w:themeColor="text1"/>
          <w:sz w:val="16"/>
          <w:szCs w:val="16"/>
        </w:rPr>
        <w:t xml:space="preserve">ССР И.Белоусов </w:t>
      </w:r>
      <w:r w:rsidRPr="001F5E07">
        <w:rPr>
          <w:color w:val="000000" w:themeColor="text1"/>
          <w:sz w:val="16"/>
          <w:szCs w:val="16"/>
        </w:rPr>
        <w:t>(3777, 58-60).</w:t>
      </w:r>
    </w:p>
    <w:p w14:paraId="3EAACD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9A3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за секретаря КО Белоусов писал письмо № 5253/ко в УВВС Локтионову А.Д.</w:t>
      </w:r>
    </w:p>
    <w:p w14:paraId="6B79C1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Молотова В.М. препровождаю на заключение предложение конструкторов завода № 156 об улучшении схемы вооружения самолета № 42 и докладную записку ст. военпреда Бровко о модификации того же самолета.</w:t>
      </w:r>
    </w:p>
    <w:p w14:paraId="38FBE1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письмо конструкторов, докладная записка Бровко, две схемы всего на 11 листах.</w:t>
      </w:r>
    </w:p>
    <w:p w14:paraId="31F6A3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(Материал подлежит возврату) (3938,86).</w:t>
      </w:r>
    </w:p>
    <w:p w14:paraId="5DE904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5CF7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зам. секретаря КО Даргольц писал письмо № 5274/ко ст. военпреду завода № 156 НКОП Бровко</w:t>
      </w:r>
    </w:p>
    <w:p w14:paraId="3C9406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Ваше предложение о модификации самолета № 42 вместе с предложением группы конструкторов завода № 156 направлено на заключение начальнику ВВС Локтионову А.Д. и наркому оборонной промышленности Кагановичу М.М., после получения заключения будет принято соответствующее решение (3938,87).</w:t>
      </w:r>
    </w:p>
    <w:p w14:paraId="15BF77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554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Белоусовым была подготовлена справка Молотову В.М.:</w:t>
      </w:r>
    </w:p>
    <w:p w14:paraId="7B523C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представил докладную записку и проект постановления КО “О производстве самолетов № 42 на заводе № 124 (Казань”).</w:t>
      </w:r>
    </w:p>
    <w:p w14:paraId="1CE30F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настаивает на ряде пунктов проекта, по которым заинтересованные наркоматы имеют следующие возражения:</w:t>
      </w:r>
    </w:p>
    <w:p w14:paraId="4DC39B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Нарокмлес возражает против поставки сверх фондов НКОПа 60 стандартных домов.</w:t>
      </w:r>
    </w:p>
    <w:p w14:paraId="642C1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Наркомаш возражает против поставки НКОПу штампов и приспособлений.</w:t>
      </w:r>
    </w:p>
    <w:p w14:paraId="0B911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СНК Тат АССР возражает против представления гостиницы “Татарстан” и 100 комнат из жилого фонда Казани.</w:t>
      </w:r>
    </w:p>
    <w:p w14:paraId="58A308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просит Экономический совет выделить:</w:t>
      </w:r>
    </w:p>
    <w:p w14:paraId="018235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целевые фонды на оборудование, инструмент и материалы в 4 квартале 1938 года и в 1 квартале 1939 года;</w:t>
      </w:r>
    </w:p>
    <w:p w14:paraId="7B5BE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различных автомашин в количестве 83 штук (3938,8).</w:t>
      </w:r>
    </w:p>
    <w:p w14:paraId="0EF9DB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57C7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20 сентября по 8 октября 1938 в НИИ ВВС проходили совместные предварительные испытания СБ 2М-103 N 2/83 с подвесными сбрасываемыми бензобаками. Отв. исполн. ви НИИ ВВС Пономарев и вл Липкин.</w:t>
      </w:r>
    </w:p>
    <w:p w14:paraId="1C7CC7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Цель испытаний:</w:t>
      </w:r>
    </w:p>
    <w:p w14:paraId="7A06B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влияние подвесных баков на ЛХ серийного самолета</w:t>
      </w:r>
    </w:p>
    <w:p w14:paraId="6DBED1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Проверка работы ВМГ от подвесных баков</w:t>
      </w:r>
    </w:p>
    <w:p w14:paraId="4C86BE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Объект испытаний</w:t>
      </w:r>
    </w:p>
    <w:p w14:paraId="683857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Испытания проводились на СБ 2М-103 N 2/83 (96 серии), имеющим наружные балки для бомб ДЕР-19 под центропланом</w:t>
      </w:r>
    </w:p>
    <w:p w14:paraId="548ED6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06BD6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Норм. полетный вес - 6175 кг (2720).</w:t>
      </w:r>
    </w:p>
    <w:p w14:paraId="2BA4EA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CA4C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была подготовлена записка Молотову В.М.</w:t>
      </w:r>
    </w:p>
    <w:p w14:paraId="1BD46A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в представленном проекте постановления КО просит первую часть модификации самолета СБ производить в феврале 1939 года (Ворошилов К.Е. просит с 1 января 1939 года).</w:t>
      </w:r>
    </w:p>
    <w:p w14:paraId="3F09CA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экземпляр модифицированного самолета представить на гос. испытания 1 января 1938 года (вместо 1 декабря 1938 года по проекту Ворошилова).</w:t>
      </w:r>
    </w:p>
    <w:p w14:paraId="75AFE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просит обязать НКМаш изготовить по чертежам НКОПа 1150 штук штампов и кондукторов со сроками сдачи в декабре 1938 года и апреле 1939 года (3777, 7).</w:t>
      </w:r>
    </w:p>
    <w:p w14:paraId="774D0F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5EF3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директор завода 22 и ГК А.А.А. писали письмо N 5738с. Наркому оборонпрома М.М.К.:</w:t>
      </w:r>
    </w:p>
    <w:p w14:paraId="6FB81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 убирающихся лыжах на самолете "СБ".</w:t>
      </w:r>
    </w:p>
    <w:p w14:paraId="059C5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вашего распоряжения препровождаем Вам справку об убирающихся лыжах на самолете "СБ":</w:t>
      </w:r>
    </w:p>
    <w:p w14:paraId="5904A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Опытная установка убирающихся лыж проходила гос. испытания в НИИ ВВС на самолете "СБ-2М100А" N 4/47 в марте текущего года.</w:t>
      </w:r>
    </w:p>
    <w:p w14:paraId="22C2C4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НИИ ВВС по этим испытаниям нижеследующие:</w:t>
      </w:r>
    </w:p>
    <w:p w14:paraId="250A59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Убирающиеся в полете лыжи значительно улучшили летные данные самолета - максимальная скорость сравнительно со скоростью самолета с неубирающимися лыжами возросла до 53 км/час, т.е. на 13%.</w:t>
      </w:r>
    </w:p>
    <w:p w14:paraId="191FDD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Самолет "СБ"-2М100А N 4/47 завода N 22 с убирающимися в полете лыжами - считать прошедшим испытания.</w:t>
      </w:r>
    </w:p>
    <w:p w14:paraId="76711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Заводу N 22 внедрить убирающиеся лыжи на самолетах "СБ" в серийное производство, предварительно устранив все выявленные при испытании недостатки, указанные в выводах.</w:t>
      </w:r>
    </w:p>
    <w:p w14:paraId="6AEBD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необходимо провести полное эксплуатационное испытание головного серийного самолета с убирающимися лыжами зимой 1938 года.</w:t>
      </w:r>
    </w:p>
    <w:p w14:paraId="73DEE1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доводит до Вашего сведения, что в феврале 1939 года вес серийные самолеты он начнет выпускать с убирающимися лыжами. (Директор з-да N 22 В.А.Окулов, гл. конструктор Архангельский) (2386,24).</w:t>
      </w:r>
    </w:p>
    <w:p w14:paraId="487ED4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AE1831" w14:textId="77777777" w:rsidR="0042338B" w:rsidRPr="001F5E07" w:rsidRDefault="0042338B"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20 сентября 1938 начались повторные испытания синхронных 12,7 мм пулеметов СШ на самолете И-16 и за</w:t>
      </w:r>
      <w:r w:rsidRPr="001F5E07">
        <w:rPr>
          <w:color w:val="000000" w:themeColor="text1"/>
          <w:sz w:val="16"/>
          <w:szCs w:val="16"/>
        </w:rPr>
        <w:softHyphen/>
        <w:t>вершились только 20 декабря 1938 г. Пулеметы и установки оказались недоработанными, с целым рядом дефектов, и в ходе испытаний производи</w:t>
      </w:r>
      <w:r w:rsidRPr="001F5E07">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1F5E07">
        <w:rPr>
          <w:color w:val="000000" w:themeColor="text1"/>
          <w:sz w:val="16"/>
          <w:szCs w:val="16"/>
        </w:rPr>
        <w:softHyphen/>
        <w:t>пытаний.</w:t>
      </w:r>
    </w:p>
    <w:p w14:paraId="65E2F540" w14:textId="77777777" w:rsidR="0042338B" w:rsidRPr="001F5E07" w:rsidRDefault="0042338B"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Этот отчет НИП АВ был отменен приказом на</w:t>
      </w:r>
      <w:r w:rsidRPr="001F5E07">
        <w:rPr>
          <w:color w:val="000000" w:themeColor="text1"/>
          <w:sz w:val="16"/>
          <w:szCs w:val="16"/>
        </w:rPr>
        <w:softHyphen/>
        <w:t>чальника ВВС КА командарма 2-го ранга А. Д. Лок</w:t>
      </w:r>
      <w:r w:rsidRPr="001F5E07">
        <w:rPr>
          <w:color w:val="000000" w:themeColor="text1"/>
          <w:sz w:val="16"/>
          <w:szCs w:val="16"/>
        </w:rPr>
        <w:softHyphen/>
        <w:t>тионова № 0039 от 3/16 февраля 1939 г., и синхрон</w:t>
      </w:r>
      <w:r w:rsidRPr="001F5E07">
        <w:rPr>
          <w:color w:val="000000" w:themeColor="text1"/>
          <w:sz w:val="16"/>
          <w:szCs w:val="16"/>
        </w:rPr>
        <w:softHyphen/>
        <w:t>ный пулемет СШ к войсковым испытаниям допущен не был. При этом НИП АВ обязывался «отправлен</w:t>
      </w:r>
      <w:r w:rsidRPr="001F5E07">
        <w:rPr>
          <w:color w:val="000000" w:themeColor="text1"/>
          <w:sz w:val="16"/>
          <w:szCs w:val="16"/>
        </w:rPr>
        <w:softHyphen/>
        <w:t>ные отчеты адресатам затребовать обратно».</w:t>
      </w:r>
    </w:p>
    <w:p w14:paraId="4EE79634" w14:textId="77777777" w:rsidR="0042338B" w:rsidRPr="001F5E07" w:rsidRDefault="0042338B"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Причинами такого решения стало несоответ</w:t>
      </w:r>
      <w:r w:rsidRPr="001F5E07">
        <w:rPr>
          <w:color w:val="000000" w:themeColor="text1"/>
          <w:sz w:val="16"/>
          <w:szCs w:val="16"/>
        </w:rPr>
        <w:softHyphen/>
        <w:t>ствие основных характеристик пулемета СШ так</w:t>
      </w:r>
      <w:r w:rsidRPr="001F5E07">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1F5E07">
        <w:rPr>
          <w:color w:val="000000" w:themeColor="text1"/>
          <w:sz w:val="16"/>
          <w:szCs w:val="16"/>
        </w:rPr>
        <w:softHyphen/>
        <w:t>плуатации автомата.</w:t>
      </w:r>
    </w:p>
    <w:p w14:paraId="257A2FB2" w14:textId="77777777" w:rsidR="0042338B" w:rsidRPr="001F5E07" w:rsidRDefault="0042338B"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Еще в период прохождения пулеметом СШ пер</w:t>
      </w:r>
      <w:r w:rsidRPr="001F5E07">
        <w:rPr>
          <w:color w:val="000000" w:themeColor="text1"/>
          <w:sz w:val="16"/>
          <w:szCs w:val="16"/>
        </w:rPr>
        <w:softHyphen/>
        <w:t>вых полигонных испытаний Шпитальный «добил</w:t>
      </w:r>
      <w:r w:rsidRPr="001F5E07">
        <w:rPr>
          <w:color w:val="000000" w:themeColor="text1"/>
          <w:sz w:val="16"/>
          <w:szCs w:val="16"/>
        </w:rPr>
        <w:softHyphen/>
        <w:t>ся» выхода приказа наркома оборонной промыш</w:t>
      </w:r>
      <w:r w:rsidRPr="001F5E07">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1F5E07">
        <w:rPr>
          <w:color w:val="000000" w:themeColor="text1"/>
          <w:sz w:val="16"/>
          <w:szCs w:val="16"/>
        </w:rPr>
        <w:softHyphen/>
        <w:t>дением войсковых испытаний (17500).</w:t>
      </w:r>
    </w:p>
    <w:p w14:paraId="5B847B3B" w14:textId="77777777" w:rsidR="0042338B" w:rsidRPr="001F5E07" w:rsidRDefault="0042338B" w:rsidP="001F5E07">
      <w:pPr>
        <w:jc w:val="both"/>
        <w:rPr>
          <w:color w:val="000000" w:themeColor="text1"/>
          <w:sz w:val="16"/>
          <w:szCs w:val="16"/>
        </w:rPr>
      </w:pPr>
    </w:p>
    <w:p w14:paraId="39977ED7" w14:textId="77777777" w:rsidR="00475B75" w:rsidRPr="001F5E07" w:rsidRDefault="00475B75" w:rsidP="001F5E07">
      <w:pPr>
        <w:shd w:val="clear" w:color="auto" w:fill="FFFFFF"/>
        <w:jc w:val="both"/>
        <w:rPr>
          <w:color w:val="0070C0"/>
          <w:sz w:val="16"/>
          <w:szCs w:val="16"/>
        </w:rPr>
      </w:pPr>
      <w:r w:rsidRPr="001F5E07">
        <w:rPr>
          <w:rStyle w:val="78"/>
          <w:rFonts w:ascii="Times New Roman" w:hAnsi="Times New Roman" w:cs="Times New Roman"/>
          <w:color w:val="0070C0"/>
          <w:sz w:val="16"/>
          <w:szCs w:val="16"/>
        </w:rPr>
        <w:t>С 20 сентября по 20 декабря 1938 года растянули испытания «ишачка» с серийным номером 521А450 (5210450) постройки завода № 21, который был вооружен крыльевыми ШКАСами. В фюзеляже размещались два син</w:t>
      </w:r>
      <w:r w:rsidRPr="001F5E07">
        <w:rPr>
          <w:rStyle w:val="78"/>
          <w:rFonts w:ascii="Times New Roman" w:hAnsi="Times New Roman" w:cs="Times New Roman"/>
          <w:color w:val="0070C0"/>
          <w:sz w:val="16"/>
          <w:szCs w:val="16"/>
        </w:rPr>
        <w:softHyphen/>
        <w:t>хронных пулемета ШВАК калибра 12,7 мм. В работе был и пушечный вариант синхронной установки ШВАК на И-16, однако начали с пу</w:t>
      </w:r>
      <w:r w:rsidRPr="001F5E07">
        <w:rPr>
          <w:rStyle w:val="78"/>
          <w:rFonts w:ascii="Times New Roman" w:hAnsi="Times New Roman" w:cs="Times New Roman"/>
          <w:color w:val="0070C0"/>
          <w:sz w:val="16"/>
          <w:szCs w:val="16"/>
        </w:rPr>
        <w:softHyphen/>
        <w:t>леметов, опасаясь проблем с прострелом ло</w:t>
      </w:r>
      <w:r w:rsidRPr="001F5E07">
        <w:rPr>
          <w:rStyle w:val="78"/>
          <w:rFonts w:ascii="Times New Roman" w:hAnsi="Times New Roman" w:cs="Times New Roman"/>
          <w:color w:val="0070C0"/>
          <w:sz w:val="16"/>
          <w:szCs w:val="16"/>
        </w:rPr>
        <w:softHyphen/>
        <w:t>пасти винта снарядом, а отчет был утвер</w:t>
      </w:r>
      <w:r w:rsidRPr="001F5E07">
        <w:rPr>
          <w:rStyle w:val="78"/>
          <w:rFonts w:ascii="Times New Roman" w:hAnsi="Times New Roman" w:cs="Times New Roman"/>
          <w:color w:val="0070C0"/>
          <w:sz w:val="16"/>
          <w:szCs w:val="16"/>
        </w:rPr>
        <w:softHyphen/>
        <w:t>жден 15 января. Всего было израсходовано 12 913 патронов Б-32, из этого количества в воздухе - 5 953. Было выполнено 36 полетов со стрельбой на высотах от 150 до 7 500 мет</w:t>
      </w:r>
      <w:r w:rsidRPr="001F5E07">
        <w:rPr>
          <w:rStyle w:val="78"/>
          <w:rFonts w:ascii="Times New Roman" w:hAnsi="Times New Roman" w:cs="Times New Roman"/>
          <w:color w:val="0070C0"/>
          <w:sz w:val="16"/>
          <w:szCs w:val="16"/>
        </w:rPr>
        <w:softHyphen/>
        <w:t>ров с общим налетом 15 часов 35 минут. Всего произошло 134 задержки, из них 58 - по вине автоматики пулемета, 18 - по вине установки, включая пневматику, 47 дали патроны, 7 были вызваны поломками и 4 - ошибками персона</w:t>
      </w:r>
      <w:r w:rsidRPr="001F5E07">
        <w:rPr>
          <w:rStyle w:val="78"/>
          <w:rFonts w:ascii="Times New Roman" w:hAnsi="Times New Roman" w:cs="Times New Roman"/>
          <w:color w:val="0070C0"/>
          <w:sz w:val="16"/>
          <w:szCs w:val="16"/>
        </w:rPr>
        <w:softHyphen/>
        <w:t>ла. Были отмечены два случая прострела му- линетки в тире (мулинетка - закрепленный на валу двигателя вместо воздушного винта воз</w:t>
      </w:r>
      <w:r w:rsidRPr="001F5E07">
        <w:rPr>
          <w:rStyle w:val="78"/>
          <w:rFonts w:ascii="Times New Roman" w:hAnsi="Times New Roman" w:cs="Times New Roman"/>
          <w:color w:val="0070C0"/>
          <w:sz w:val="16"/>
          <w:szCs w:val="16"/>
        </w:rPr>
        <w:softHyphen/>
        <w:t>душный тормоз, служащий для измерения мощности двигателя при различных оборо</w:t>
      </w:r>
      <w:r w:rsidRPr="001F5E07">
        <w:rPr>
          <w:rStyle w:val="78"/>
          <w:rFonts w:ascii="Times New Roman" w:hAnsi="Times New Roman" w:cs="Times New Roman"/>
          <w:color w:val="0070C0"/>
          <w:sz w:val="16"/>
          <w:szCs w:val="16"/>
        </w:rPr>
        <w:softHyphen/>
        <w:t>тах) и четыре - воздушного винта в полете, причем два из них - из-за затяжного выстре</w:t>
      </w:r>
      <w:r w:rsidRPr="001F5E07">
        <w:rPr>
          <w:rStyle w:val="78"/>
          <w:rFonts w:ascii="Times New Roman" w:hAnsi="Times New Roman" w:cs="Times New Roman"/>
          <w:color w:val="0070C0"/>
          <w:sz w:val="16"/>
          <w:szCs w:val="16"/>
        </w:rPr>
        <w:softHyphen/>
        <w:t>ла. В конце испытаний, при специальном экс</w:t>
      </w:r>
      <w:r w:rsidRPr="001F5E07">
        <w:rPr>
          <w:rStyle w:val="78"/>
          <w:rFonts w:ascii="Times New Roman" w:hAnsi="Times New Roman" w:cs="Times New Roman"/>
          <w:color w:val="0070C0"/>
          <w:sz w:val="16"/>
          <w:szCs w:val="16"/>
        </w:rPr>
        <w:softHyphen/>
        <w:t>периментальном отстреле мулинетка была пробита еще два раза. Начальный этап испы</w:t>
      </w:r>
      <w:r w:rsidRPr="001F5E07">
        <w:rPr>
          <w:rStyle w:val="78"/>
          <w:rFonts w:ascii="Times New Roman" w:hAnsi="Times New Roman" w:cs="Times New Roman"/>
          <w:color w:val="0070C0"/>
          <w:sz w:val="16"/>
          <w:szCs w:val="16"/>
        </w:rPr>
        <w:softHyphen/>
        <w:t>таний проводили с выпущенными шасси, и при первой же их уборке выяснилось, что ре</w:t>
      </w:r>
      <w:r w:rsidRPr="001F5E07">
        <w:rPr>
          <w:rStyle w:val="78"/>
          <w:rFonts w:ascii="Times New Roman" w:hAnsi="Times New Roman" w:cs="Times New Roman"/>
          <w:color w:val="0070C0"/>
          <w:sz w:val="16"/>
          <w:szCs w:val="16"/>
        </w:rPr>
        <w:softHyphen/>
        <w:t>гулировка синхронных установок нарушается из-за соприкосновения рычагов балансиров и тяг с куполами шасси, что привело к новой серии регулировочных и доводочных работ.</w:t>
      </w:r>
    </w:p>
    <w:p w14:paraId="03E9D40D" w14:textId="77777777" w:rsidR="00475B75" w:rsidRPr="001F5E07" w:rsidRDefault="00475B75" w:rsidP="001F5E07">
      <w:pPr>
        <w:jc w:val="both"/>
        <w:rPr>
          <w:rStyle w:val="79"/>
          <w:rFonts w:ascii="Times New Roman" w:hAnsi="Times New Roman" w:cs="Times New Roman"/>
          <w:color w:val="0070C0"/>
          <w:sz w:val="16"/>
          <w:szCs w:val="16"/>
        </w:rPr>
      </w:pPr>
      <w:r w:rsidRPr="001F5E07">
        <w:rPr>
          <w:rStyle w:val="79"/>
          <w:rFonts w:ascii="Times New Roman" w:hAnsi="Times New Roman" w:cs="Times New Roman"/>
          <w:color w:val="0070C0"/>
          <w:sz w:val="16"/>
          <w:szCs w:val="16"/>
        </w:rPr>
        <w:t>Летал старший летчик НИПАВ лейтенант Архипов. По его отзыву, установка крупнока</w:t>
      </w:r>
      <w:r w:rsidRPr="001F5E07">
        <w:rPr>
          <w:rStyle w:val="79"/>
          <w:rFonts w:ascii="Times New Roman" w:hAnsi="Times New Roman" w:cs="Times New Roman"/>
          <w:color w:val="0070C0"/>
          <w:sz w:val="16"/>
          <w:szCs w:val="16"/>
        </w:rPr>
        <w:softHyphen/>
        <w:t>либерных синхронных пулеметов обеспечива</w:t>
      </w:r>
      <w:r w:rsidRPr="001F5E07">
        <w:rPr>
          <w:rStyle w:val="79"/>
          <w:rFonts w:ascii="Times New Roman" w:hAnsi="Times New Roman" w:cs="Times New Roman"/>
          <w:color w:val="0070C0"/>
          <w:sz w:val="16"/>
          <w:szCs w:val="16"/>
        </w:rPr>
        <w:softHyphen/>
        <w:t>ла серьезное преимущество такого варианта по сравнению с установкой пулеметов в крыльях. С одной стороны, улучшалась манев</w:t>
      </w:r>
      <w:r w:rsidRPr="001F5E07">
        <w:rPr>
          <w:rStyle w:val="79"/>
          <w:rFonts w:ascii="Times New Roman" w:hAnsi="Times New Roman" w:cs="Times New Roman"/>
          <w:color w:val="0070C0"/>
          <w:sz w:val="16"/>
          <w:szCs w:val="16"/>
        </w:rPr>
        <w:softHyphen/>
        <w:t>ренность, с другой - повышалась точность стрельбы и уменьшался разнос при стрельбе на виражах. Кроме того, появлялась возмож</w:t>
      </w:r>
      <w:r w:rsidRPr="001F5E07">
        <w:rPr>
          <w:rStyle w:val="79"/>
          <w:rFonts w:ascii="Times New Roman" w:hAnsi="Times New Roman" w:cs="Times New Roman"/>
          <w:color w:val="0070C0"/>
          <w:sz w:val="16"/>
          <w:szCs w:val="16"/>
        </w:rPr>
        <w:softHyphen/>
        <w:t>ность вести огонь на большие дистанции. Ар</w:t>
      </w:r>
      <w:r w:rsidRPr="001F5E07">
        <w:rPr>
          <w:rStyle w:val="79"/>
          <w:rFonts w:ascii="Times New Roman" w:hAnsi="Times New Roman" w:cs="Times New Roman"/>
          <w:color w:val="0070C0"/>
          <w:sz w:val="16"/>
          <w:szCs w:val="16"/>
        </w:rPr>
        <w:softHyphen/>
        <w:t>хипов отмечал, что при стрельбе одним пуле</w:t>
      </w:r>
      <w:r w:rsidRPr="001F5E07">
        <w:rPr>
          <w:rStyle w:val="79"/>
          <w:rFonts w:ascii="Times New Roman" w:hAnsi="Times New Roman" w:cs="Times New Roman"/>
          <w:color w:val="0070C0"/>
          <w:sz w:val="16"/>
          <w:szCs w:val="16"/>
        </w:rPr>
        <w:softHyphen/>
        <w:t>метом после очереди в 20-25 патронов возни</w:t>
      </w:r>
      <w:r w:rsidRPr="001F5E07">
        <w:rPr>
          <w:rStyle w:val="79"/>
          <w:rFonts w:ascii="Times New Roman" w:hAnsi="Times New Roman" w:cs="Times New Roman"/>
          <w:color w:val="0070C0"/>
          <w:sz w:val="16"/>
          <w:szCs w:val="16"/>
        </w:rPr>
        <w:softHyphen/>
        <w:t>кал разворот в 3-5 градусов, легко парируе</w:t>
      </w:r>
      <w:r w:rsidRPr="001F5E07">
        <w:rPr>
          <w:rStyle w:val="79"/>
          <w:rFonts w:ascii="Times New Roman" w:hAnsi="Times New Roman" w:cs="Times New Roman"/>
          <w:color w:val="0070C0"/>
          <w:sz w:val="16"/>
          <w:szCs w:val="16"/>
        </w:rPr>
        <w:softHyphen/>
        <w:t>мый дачей ноги. По его оценкам, выполнение виражей, боевых разворотов, петель и перево</w:t>
      </w:r>
      <w:r w:rsidRPr="001F5E07">
        <w:rPr>
          <w:rStyle w:val="79"/>
          <w:rFonts w:ascii="Times New Roman" w:hAnsi="Times New Roman" w:cs="Times New Roman"/>
          <w:color w:val="0070C0"/>
          <w:sz w:val="16"/>
          <w:szCs w:val="16"/>
        </w:rPr>
        <w:softHyphen/>
        <w:t>ротов, а также полеты на высотах 5-7 км при температуре до -60 градусов Цельсия на рабо</w:t>
      </w:r>
      <w:r w:rsidRPr="001F5E07">
        <w:rPr>
          <w:rStyle w:val="79"/>
          <w:rFonts w:ascii="Times New Roman" w:hAnsi="Times New Roman" w:cs="Times New Roman"/>
          <w:color w:val="0070C0"/>
          <w:sz w:val="16"/>
          <w:szCs w:val="16"/>
        </w:rPr>
        <w:softHyphen/>
        <w:t>ту оружия не влияли. В качестве основных не</w:t>
      </w:r>
      <w:r w:rsidRPr="001F5E07">
        <w:rPr>
          <w:rStyle w:val="79"/>
          <w:rFonts w:ascii="Times New Roman" w:hAnsi="Times New Roman" w:cs="Times New Roman"/>
          <w:color w:val="0070C0"/>
          <w:sz w:val="16"/>
          <w:szCs w:val="16"/>
        </w:rPr>
        <w:softHyphen/>
        <w:t>достатков летчик отмечал очень тугой ход га</w:t>
      </w:r>
      <w:r w:rsidRPr="001F5E07">
        <w:rPr>
          <w:rStyle w:val="79"/>
          <w:rFonts w:ascii="Times New Roman" w:hAnsi="Times New Roman" w:cs="Times New Roman"/>
          <w:color w:val="0070C0"/>
          <w:sz w:val="16"/>
          <w:szCs w:val="16"/>
        </w:rPr>
        <w:softHyphen/>
        <w:t>шеток спуска, неудачное расположение ручек пневмоперезарядки, попадание пороховых газов в кабину при стрельбе длинными очере</w:t>
      </w:r>
      <w:r w:rsidRPr="001F5E07">
        <w:rPr>
          <w:rStyle w:val="79"/>
          <w:rFonts w:ascii="Times New Roman" w:hAnsi="Times New Roman" w:cs="Times New Roman"/>
          <w:color w:val="0070C0"/>
          <w:sz w:val="16"/>
          <w:szCs w:val="16"/>
        </w:rPr>
        <w:softHyphen/>
        <w:t>дями и опасность пользования ручной переза</w:t>
      </w:r>
      <w:r w:rsidRPr="001F5E07">
        <w:rPr>
          <w:rStyle w:val="79"/>
          <w:rFonts w:ascii="Times New Roman" w:hAnsi="Times New Roman" w:cs="Times New Roman"/>
          <w:color w:val="0070C0"/>
          <w:sz w:val="16"/>
          <w:szCs w:val="16"/>
        </w:rPr>
        <w:softHyphen/>
        <w:t>рядкой в зимнем комбинезоне, так как при по</w:t>
      </w:r>
      <w:r w:rsidRPr="001F5E07">
        <w:rPr>
          <w:rStyle w:val="79"/>
          <w:rFonts w:ascii="Times New Roman" w:hAnsi="Times New Roman" w:cs="Times New Roman"/>
          <w:color w:val="0070C0"/>
          <w:sz w:val="16"/>
          <w:szCs w:val="16"/>
        </w:rPr>
        <w:softHyphen/>
        <w:t>пытке использовать «механику» незаметное отклонение рулей вводило самолет в штопор. Особое внимание Архипов обратил на доста</w:t>
      </w:r>
      <w:r w:rsidRPr="001F5E07">
        <w:rPr>
          <w:rStyle w:val="79"/>
          <w:rFonts w:ascii="Times New Roman" w:hAnsi="Times New Roman" w:cs="Times New Roman"/>
          <w:color w:val="0070C0"/>
          <w:sz w:val="16"/>
          <w:szCs w:val="16"/>
        </w:rPr>
        <w:softHyphen/>
        <w:t>точно длинные языки пламени при стрельбе, заметно демаскирующие самолет. Наземная команда испытателей накинула еще десяток дефектов к замечаниям лейтенанта Архипова, но в заключении к отчету было сказано, что при условии устранения указанных недостат</w:t>
      </w:r>
      <w:r w:rsidRPr="001F5E07">
        <w:rPr>
          <w:rStyle w:val="79"/>
          <w:rFonts w:ascii="Times New Roman" w:hAnsi="Times New Roman" w:cs="Times New Roman"/>
          <w:color w:val="0070C0"/>
          <w:sz w:val="16"/>
          <w:szCs w:val="16"/>
        </w:rPr>
        <w:softHyphen/>
        <w:t>ков установка может быть допущена к войско</w:t>
      </w:r>
      <w:r w:rsidRPr="001F5E07">
        <w:rPr>
          <w:rStyle w:val="79"/>
          <w:rFonts w:ascii="Times New Roman" w:hAnsi="Times New Roman" w:cs="Times New Roman"/>
          <w:color w:val="0070C0"/>
          <w:sz w:val="16"/>
          <w:szCs w:val="16"/>
        </w:rPr>
        <w:softHyphen/>
        <w:t>вым испытаниям. Уже в начале марта 1939 года главный конструктор завода № 21 Михаил Михайлович Пашинин докладывал в Москву, что опытным цехом завода построено три И-16 с 12,7-мм синхронными пулеметами ШВАК и ожидается решение ПГУ НКАП о направлении этих машин на войсковые испытания (19882).</w:t>
      </w:r>
    </w:p>
    <w:p w14:paraId="3C78B750" w14:textId="77777777" w:rsidR="00475B75" w:rsidRPr="001F5E07" w:rsidRDefault="00475B75" w:rsidP="001F5E07">
      <w:pPr>
        <w:jc w:val="both"/>
        <w:rPr>
          <w:color w:val="0070C0"/>
          <w:sz w:val="16"/>
          <w:szCs w:val="16"/>
        </w:rPr>
      </w:pPr>
    </w:p>
    <w:p w14:paraId="04786FC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сентября 1938 в НИИ ВВС закончились предварительные гос. испытания самолета БОК-5 (Летающее крыло) опытный, которые проходили с 9 августа 1938 (6889).</w:t>
      </w:r>
    </w:p>
    <w:p w14:paraId="1B65345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“Летающее крыло” БОК-5 М-11 конструкции КБ-29</w:t>
      </w:r>
    </w:p>
    <w:p w14:paraId="149571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БОК-5 – одноместный, имеет схему летающего крыла с выступающим над крылом фюзеляжем. Мотор М-11 мощностью 110 л.с.</w:t>
      </w:r>
    </w:p>
    <w:p w14:paraId="4424A6F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Полетный вес самолета – 785 кг.</w:t>
      </w:r>
    </w:p>
    <w:p w14:paraId="4D25373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Конструкция самолета – металлическая. Основной материал – кольчугалюминий. Несущие узлы – стальные. Крыло, имеющее в плане форму трапеции обтянуто полотном. Стреловидность крыла отрицательная. На протяжении всего размаха крыло разрезано и задняя часть сделана управляемой (поворачивающейся) в полете, что позволяет изменять в полете профиль крыла. ………………………. Шасси неубирающееся.</w:t>
      </w:r>
    </w:p>
    <w:p w14:paraId="27C4977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в Отделении экспериментальных аппаратов НИИ ВВС в августе-сентябре 1938 года.</w:t>
      </w:r>
    </w:p>
    <w:p w14:paraId="3BF2AF0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Целью испытаний было:</w:t>
      </w:r>
    </w:p>
    <w:p w14:paraId="6832803A"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Получить летно-технические характеристики самолета-бесхвостки.</w:t>
      </w:r>
    </w:p>
    <w:p w14:paraId="746E3098"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Выявить пилотажные свойства самолета этой схемы.</w:t>
      </w:r>
    </w:p>
    <w:p w14:paraId="424B3D4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w:t>
      </w:r>
    </w:p>
    <w:p w14:paraId="5B7A31E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прост в пилотировании, обладает хорошей устойчивостью до скорости 150 км/час, управляемостью и допускает выполнение фигур высшего пилотажа.</w:t>
      </w:r>
    </w:p>
    <w:p w14:paraId="79D8F00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Принципиальная схема самолета-бесхвостки в данном экземпляре является вполне доведенной.</w:t>
      </w:r>
    </w:p>
    <w:p w14:paraId="127C8A6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результате проведенных испытаний НИИ ВВС признал необходимым:</w:t>
      </w:r>
    </w:p>
    <w:p w14:paraId="4ED6F0E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6E5ADE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Для получения самолета-бесхвостки больших скоростей необходимо в 1939 году приступить к разработке самолета-летающее крыло с врезным оперением, использовав самолет БОК-5 как летающую модель для этих целей (6889, 237-239).</w:t>
      </w:r>
    </w:p>
    <w:p w14:paraId="544E6AA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p>
    <w:p w14:paraId="5F5DC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Зам. Нач. ПГУ Пастер писал письмо N 521/8881 о состоянии выполнения п. 3 постановления Экономсовета СНК от 20 августа о расширении производства фибры (2386,30).</w:t>
      </w:r>
    </w:p>
    <w:p w14:paraId="2CA647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87428A" w14:textId="77777777" w:rsidR="00FF21CA" w:rsidRPr="001F5E07" w:rsidRDefault="00FF21C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81090CE" w14:textId="77777777" w:rsidR="00FF21CA" w:rsidRPr="001F5E07" w:rsidRDefault="00FF21CA" w:rsidP="001F5E07">
      <w:pPr>
        <w:numPr>
          <w:ilvl w:val="12"/>
          <w:numId w:val="0"/>
        </w:numPr>
        <w:autoSpaceDE w:val="0"/>
        <w:autoSpaceDN w:val="0"/>
        <w:adjustRightInd w:val="0"/>
        <w:jc w:val="both"/>
        <w:rPr>
          <w:iCs/>
          <w:color w:val="000000" w:themeColor="text1"/>
          <w:sz w:val="16"/>
          <w:szCs w:val="16"/>
        </w:rPr>
      </w:pPr>
    </w:p>
    <w:p w14:paraId="266AF347" w14:textId="77777777" w:rsidR="00FF21CA" w:rsidRPr="001F5E07" w:rsidRDefault="00FF21CA" w:rsidP="001F5E07">
      <w:pPr>
        <w:jc w:val="both"/>
        <w:rPr>
          <w:color w:val="0070C0"/>
          <w:sz w:val="16"/>
          <w:szCs w:val="16"/>
        </w:rPr>
      </w:pPr>
      <w:r w:rsidRPr="001F5E07">
        <w:rPr>
          <w:color w:val="0070C0"/>
          <w:sz w:val="16"/>
          <w:szCs w:val="16"/>
        </w:rPr>
        <w:t>20 сентября 1938 опросом ПБ</w:t>
      </w:r>
    </w:p>
    <w:p w14:paraId="7003BE8F" w14:textId="77777777" w:rsidR="00FF21CA" w:rsidRPr="001F5E07" w:rsidRDefault="00FF21CA" w:rsidP="001F5E07">
      <w:pPr>
        <w:jc w:val="both"/>
        <w:rPr>
          <w:color w:val="0070C0"/>
          <w:sz w:val="16"/>
          <w:szCs w:val="16"/>
        </w:rPr>
      </w:pPr>
      <w:r w:rsidRPr="001F5E07">
        <w:rPr>
          <w:color w:val="0070C0"/>
          <w:sz w:val="16"/>
          <w:szCs w:val="16"/>
        </w:rPr>
        <w:t>51.- Вопрос ВТБ пои К.О.</w:t>
      </w:r>
    </w:p>
    <w:p w14:paraId="5AB276FF" w14:textId="77777777" w:rsidR="00FF21CA" w:rsidRPr="001F5E07" w:rsidRDefault="00FF21CA" w:rsidP="001F5E07">
      <w:pPr>
        <w:jc w:val="both"/>
        <w:rPr>
          <w:color w:val="0070C0"/>
          <w:sz w:val="16"/>
          <w:szCs w:val="16"/>
        </w:rPr>
      </w:pPr>
      <w:r w:rsidRPr="001F5E07">
        <w:rPr>
          <w:color w:val="0070C0"/>
          <w:sz w:val="16"/>
          <w:szCs w:val="16"/>
        </w:rPr>
        <w:t>Об отпуске НКВД 42 тыс. ам.долларов для уплаты за материалы^</w:t>
      </w:r>
    </w:p>
    <w:p w14:paraId="0B8C0901" w14:textId="77777777" w:rsidR="00FF21CA" w:rsidRPr="001F5E07" w:rsidRDefault="00FF21CA" w:rsidP="001F5E07">
      <w:pPr>
        <w:jc w:val="both"/>
        <w:rPr>
          <w:color w:val="0070C0"/>
          <w:sz w:val="16"/>
          <w:szCs w:val="16"/>
        </w:rPr>
      </w:pPr>
      <w:r w:rsidRPr="001F5E07">
        <w:rPr>
          <w:color w:val="0070C0"/>
          <w:sz w:val="16"/>
          <w:szCs w:val="16"/>
        </w:rPr>
        <w:t>Утвердить следующее решение ВТБ:</w:t>
      </w:r>
    </w:p>
    <w:p w14:paraId="16422237" w14:textId="77777777" w:rsidR="00FF21CA" w:rsidRPr="001F5E07" w:rsidRDefault="00FF21CA" w:rsidP="001F5E07">
      <w:pPr>
        <w:jc w:val="both"/>
        <w:rPr>
          <w:color w:val="0070C0"/>
          <w:sz w:val="16"/>
          <w:szCs w:val="16"/>
        </w:rPr>
      </w:pPr>
      <w:r w:rsidRPr="001F5E07">
        <w:rPr>
          <w:color w:val="0070C0"/>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1F5E07">
        <w:rPr>
          <w:color w:val="0070C0"/>
          <w:sz w:val="16"/>
          <w:szCs w:val="16"/>
        </w:rPr>
        <w:softHyphen/>
        <w:t>му станку для нарезки стволов орудий калибром от 12 до 20 дм. и длиной стволов до 30 м.</w:t>
      </w:r>
    </w:p>
    <w:p w14:paraId="022749F6" w14:textId="77777777" w:rsidR="00FF21CA" w:rsidRPr="001F5E07" w:rsidRDefault="00FF21CA" w:rsidP="001F5E07">
      <w:pPr>
        <w:jc w:val="both"/>
        <w:rPr>
          <w:color w:val="0070C0"/>
          <w:sz w:val="16"/>
          <w:szCs w:val="16"/>
        </w:rPr>
      </w:pPr>
      <w:r w:rsidRPr="001F5E07">
        <w:rPr>
          <w:color w:val="0070C0"/>
          <w:sz w:val="16"/>
          <w:szCs w:val="16"/>
        </w:rPr>
        <w:t>В указанные материалы должно входить:</w:t>
      </w:r>
    </w:p>
    <w:p w14:paraId="384D1BC3" w14:textId="77777777" w:rsidR="00FF21CA" w:rsidRPr="001F5E07" w:rsidRDefault="00FF21CA" w:rsidP="001F5E07">
      <w:pPr>
        <w:jc w:val="both"/>
        <w:rPr>
          <w:color w:val="0070C0"/>
          <w:sz w:val="16"/>
          <w:szCs w:val="16"/>
        </w:rPr>
      </w:pPr>
      <w:r w:rsidRPr="001F5E07">
        <w:rPr>
          <w:color w:val="0070C0"/>
          <w:sz w:val="16"/>
          <w:szCs w:val="16"/>
        </w:rPr>
        <w:t>1) Чертежи общего вида станка с необходимыми сечениями и проекциями и спесификацией.</w:t>
      </w:r>
    </w:p>
    <w:p w14:paraId="012EE6EE" w14:textId="77777777" w:rsidR="00FF21CA" w:rsidRPr="001F5E07" w:rsidRDefault="00FF21CA" w:rsidP="001F5E07">
      <w:pPr>
        <w:jc w:val="both"/>
        <w:rPr>
          <w:color w:val="0070C0"/>
          <w:sz w:val="16"/>
          <w:szCs w:val="16"/>
        </w:rPr>
      </w:pPr>
      <w:r w:rsidRPr="001F5E07">
        <w:rPr>
          <w:color w:val="0070C0"/>
          <w:sz w:val="16"/>
          <w:szCs w:val="16"/>
        </w:rPr>
        <w:t>2) Кинематическая схема станка.</w:t>
      </w:r>
    </w:p>
    <w:p w14:paraId="7F5DEFD4" w14:textId="77777777" w:rsidR="00FF21CA" w:rsidRPr="001F5E07" w:rsidRDefault="00FF21CA" w:rsidP="001F5E07">
      <w:pPr>
        <w:jc w:val="both"/>
        <w:rPr>
          <w:color w:val="0070C0"/>
          <w:sz w:val="16"/>
          <w:szCs w:val="16"/>
        </w:rPr>
      </w:pPr>
      <w:r w:rsidRPr="001F5E07">
        <w:rPr>
          <w:color w:val="0070C0"/>
          <w:sz w:val="16"/>
          <w:szCs w:val="16"/>
        </w:rPr>
        <w:t>3) Узловые чертежи всех основных узлов станка с указанием монтажных зазоров и посадок.</w:t>
      </w:r>
    </w:p>
    <w:p w14:paraId="51C6A123" w14:textId="77777777" w:rsidR="00FF21CA" w:rsidRPr="001F5E07" w:rsidRDefault="00FF21CA" w:rsidP="001F5E07">
      <w:pPr>
        <w:jc w:val="both"/>
        <w:rPr>
          <w:color w:val="0070C0"/>
          <w:sz w:val="16"/>
          <w:szCs w:val="16"/>
        </w:rPr>
      </w:pPr>
      <w:r w:rsidRPr="001F5E07">
        <w:rPr>
          <w:color w:val="0070C0"/>
          <w:sz w:val="16"/>
          <w:szCs w:val="16"/>
        </w:rPr>
        <w:t>4) Чертежи всех деталей станка с размерами и ука</w:t>
      </w:r>
      <w:r w:rsidRPr="001F5E07">
        <w:rPr>
          <w:color w:val="0070C0"/>
          <w:sz w:val="16"/>
          <w:szCs w:val="16"/>
        </w:rPr>
        <w:softHyphen/>
        <w:t>занием материала.</w:t>
      </w:r>
    </w:p>
    <w:p w14:paraId="4C208A2A" w14:textId="77777777" w:rsidR="00FF21CA" w:rsidRPr="001F5E07" w:rsidRDefault="00FF21CA" w:rsidP="001F5E07">
      <w:pPr>
        <w:jc w:val="both"/>
        <w:rPr>
          <w:color w:val="0070C0"/>
          <w:sz w:val="16"/>
          <w:szCs w:val="16"/>
        </w:rPr>
      </w:pPr>
      <w:r w:rsidRPr="001F5E07">
        <w:rPr>
          <w:color w:val="0070C0"/>
          <w:sz w:val="16"/>
          <w:szCs w:val="16"/>
        </w:rPr>
        <w:t>5) Чертежи приспособлений (общий вид и детальные), применяемые при работе на станке.</w:t>
      </w:r>
    </w:p>
    <w:p w14:paraId="17614DEB" w14:textId="77777777" w:rsidR="00FF21CA" w:rsidRPr="001F5E07" w:rsidRDefault="00FF21CA" w:rsidP="001F5E07">
      <w:pPr>
        <w:jc w:val="both"/>
        <w:rPr>
          <w:color w:val="0070C0"/>
          <w:sz w:val="16"/>
          <w:szCs w:val="16"/>
        </w:rPr>
      </w:pPr>
      <w:r w:rsidRPr="001F5E07">
        <w:rPr>
          <w:color w:val="0070C0"/>
          <w:sz w:val="16"/>
          <w:szCs w:val="16"/>
        </w:rPr>
        <w:t>6) Чертежи всех инструментов, употребляемых при нарезке орудийных стволов на данном станке.</w:t>
      </w:r>
    </w:p>
    <w:p w14:paraId="0AF6EFFD" w14:textId="77777777" w:rsidR="00FF21CA" w:rsidRPr="001F5E07" w:rsidRDefault="00FF21CA" w:rsidP="001F5E07">
      <w:pPr>
        <w:jc w:val="both"/>
        <w:rPr>
          <w:color w:val="0070C0"/>
          <w:sz w:val="16"/>
          <w:szCs w:val="16"/>
        </w:rPr>
      </w:pPr>
      <w:r w:rsidRPr="001F5E07">
        <w:rPr>
          <w:color w:val="0070C0"/>
          <w:sz w:val="16"/>
          <w:szCs w:val="16"/>
        </w:rPr>
        <w:t>7) 3скизы нарезов стволов орудий от 12 дюймов и выше, нарезаемых на этом станке.</w:t>
      </w:r>
    </w:p>
    <w:p w14:paraId="3E61788E" w14:textId="77777777" w:rsidR="00FF21CA" w:rsidRPr="001F5E07" w:rsidRDefault="00FF21CA" w:rsidP="001F5E07">
      <w:pPr>
        <w:jc w:val="both"/>
        <w:rPr>
          <w:color w:val="0070C0"/>
          <w:sz w:val="16"/>
          <w:szCs w:val="16"/>
        </w:rPr>
      </w:pPr>
      <w:r w:rsidRPr="001F5E07">
        <w:rPr>
          <w:color w:val="0070C0"/>
          <w:sz w:val="16"/>
          <w:szCs w:val="16"/>
        </w:rPr>
        <w:t>8) Описание работы станка, его настройки, уста</w:t>
      </w:r>
      <w:r w:rsidRPr="001F5E07">
        <w:rPr>
          <w:color w:val="0070C0"/>
          <w:sz w:val="16"/>
          <w:szCs w:val="16"/>
        </w:rPr>
        <w:softHyphen/>
        <w:t>новки инструментов,приспособлений и обрабатываемой детали (ствола)".</w:t>
      </w:r>
    </w:p>
    <w:p w14:paraId="3C5AA98A" w14:textId="77777777" w:rsidR="00FF21CA" w:rsidRPr="001F5E07" w:rsidRDefault="00FF21CA" w:rsidP="001F5E07">
      <w:pPr>
        <w:jc w:val="both"/>
        <w:rPr>
          <w:color w:val="0070C0"/>
          <w:sz w:val="16"/>
          <w:szCs w:val="16"/>
        </w:rPr>
      </w:pPr>
      <w:r w:rsidRPr="001F5E07">
        <w:rPr>
          <w:color w:val="0070C0"/>
          <w:sz w:val="16"/>
          <w:szCs w:val="16"/>
        </w:rPr>
        <w:t>Выписки посланы: т.т. Молотову (Осипенко), Ежову.</w:t>
      </w:r>
    </w:p>
    <w:p w14:paraId="7D26F7AF" w14:textId="77777777" w:rsidR="00FF21CA" w:rsidRPr="001F5E07" w:rsidRDefault="00FF21CA" w:rsidP="001F5E07">
      <w:pPr>
        <w:jc w:val="both"/>
        <w:rPr>
          <w:color w:val="0070C0"/>
          <w:sz w:val="16"/>
          <w:szCs w:val="16"/>
        </w:rPr>
      </w:pPr>
      <w:r w:rsidRPr="001F5E07">
        <w:rPr>
          <w:color w:val="0070C0"/>
          <w:sz w:val="16"/>
          <w:szCs w:val="16"/>
        </w:rPr>
        <w:t>53.- Вопрос К.О.</w:t>
      </w:r>
    </w:p>
    <w:p w14:paraId="5AF8EBA2" w14:textId="77777777" w:rsidR="00FF21CA" w:rsidRPr="001F5E07" w:rsidRDefault="00FF21CA" w:rsidP="001F5E07">
      <w:pPr>
        <w:jc w:val="both"/>
        <w:rPr>
          <w:color w:val="0070C0"/>
          <w:sz w:val="16"/>
          <w:szCs w:val="16"/>
        </w:rPr>
      </w:pPr>
      <w:r w:rsidRPr="001F5E07">
        <w:rPr>
          <w:color w:val="0070C0"/>
          <w:sz w:val="16"/>
          <w:szCs w:val="16"/>
        </w:rPr>
        <w:t>Об отпуске импортного контингента для НКВМФлота,.</w:t>
      </w:r>
    </w:p>
    <w:p w14:paraId="1A7497D2" w14:textId="77777777" w:rsidR="00FF21CA" w:rsidRPr="001F5E07" w:rsidRDefault="00FF21CA" w:rsidP="001F5E07">
      <w:pPr>
        <w:jc w:val="both"/>
        <w:rPr>
          <w:color w:val="0070C0"/>
          <w:sz w:val="16"/>
          <w:szCs w:val="16"/>
        </w:rPr>
      </w:pPr>
      <w:r w:rsidRPr="001F5E07">
        <w:rPr>
          <w:color w:val="0070C0"/>
          <w:sz w:val="16"/>
          <w:szCs w:val="16"/>
        </w:rPr>
        <w:t>Утвердить следующее решение К.О.:</w:t>
      </w:r>
    </w:p>
    <w:p w14:paraId="05F11155" w14:textId="77777777" w:rsidR="00FF21CA" w:rsidRPr="001F5E07" w:rsidRDefault="00FF21CA" w:rsidP="001F5E07">
      <w:pPr>
        <w:jc w:val="both"/>
        <w:rPr>
          <w:color w:val="0070C0"/>
          <w:sz w:val="16"/>
          <w:szCs w:val="16"/>
        </w:rPr>
      </w:pPr>
      <w:r w:rsidRPr="001F5E07">
        <w:rPr>
          <w:color w:val="0070C0"/>
          <w:sz w:val="16"/>
          <w:szCs w:val="16"/>
        </w:rPr>
        <w:t>1. Отпустить из резервного фонда СНК СССР для нужд НКВМФлота импортный контингент на сумму 1.754.077 рублей, из них:</w:t>
      </w:r>
    </w:p>
    <w:p w14:paraId="0C32ACA5" w14:textId="77777777" w:rsidR="00FF21CA" w:rsidRPr="001F5E07" w:rsidRDefault="00FF21CA" w:rsidP="001F5E07">
      <w:pPr>
        <w:jc w:val="both"/>
        <w:rPr>
          <w:color w:val="0070C0"/>
          <w:sz w:val="16"/>
          <w:szCs w:val="16"/>
        </w:rPr>
      </w:pPr>
      <w:r w:rsidRPr="001F5E07">
        <w:rPr>
          <w:color w:val="0070C0"/>
          <w:sz w:val="16"/>
          <w:szCs w:val="16"/>
        </w:rPr>
        <w:t>а) 1.724.077 рублей на приобретение приборов механизмов и устройств, согласно приложению № 1, и</w:t>
      </w:r>
    </w:p>
    <w:p w14:paraId="0F15E35A" w14:textId="77777777" w:rsidR="00FF21CA" w:rsidRPr="001F5E07" w:rsidRDefault="00FF21CA" w:rsidP="001F5E07">
      <w:pPr>
        <w:jc w:val="both"/>
        <w:rPr>
          <w:color w:val="0070C0"/>
          <w:sz w:val="16"/>
          <w:szCs w:val="16"/>
        </w:rPr>
      </w:pPr>
      <w:r w:rsidRPr="001F5E07">
        <w:rPr>
          <w:color w:val="0070C0"/>
          <w:sz w:val="16"/>
          <w:szCs w:val="16"/>
        </w:rPr>
        <w:t>6) 30.000 рублей в распоряжение НКВМФлота для приобретения предметов технического довольствия и об</w:t>
      </w:r>
      <w:r w:rsidRPr="001F5E07">
        <w:rPr>
          <w:color w:val="0070C0"/>
          <w:sz w:val="16"/>
          <w:szCs w:val="16"/>
        </w:rPr>
        <w:softHyphen/>
        <w:t>разцов стоимостью не свыше 5.000 рублей каждый.</w:t>
      </w:r>
    </w:p>
    <w:p w14:paraId="55BFAA04" w14:textId="77777777" w:rsidR="00FF21CA" w:rsidRPr="001F5E07" w:rsidRDefault="00FF21CA" w:rsidP="001F5E07">
      <w:pPr>
        <w:jc w:val="both"/>
        <w:rPr>
          <w:color w:val="0070C0"/>
          <w:sz w:val="16"/>
          <w:szCs w:val="16"/>
        </w:rPr>
      </w:pPr>
      <w:r w:rsidRPr="001F5E07">
        <w:rPr>
          <w:color w:val="0070C0"/>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1F5E07">
        <w:rPr>
          <w:color w:val="0070C0"/>
          <w:sz w:val="16"/>
          <w:szCs w:val="16"/>
        </w:rPr>
        <w:softHyphen/>
        <w:t>ставки в 1-м и П-м кварталах 1939 года</w:t>
      </w:r>
    </w:p>
    <w:p w14:paraId="34EA4FBE" w14:textId="77777777" w:rsidR="00FF21CA" w:rsidRPr="001F5E07" w:rsidRDefault="00FF21CA" w:rsidP="001F5E07">
      <w:pPr>
        <w:jc w:val="both"/>
        <w:rPr>
          <w:color w:val="0070C0"/>
          <w:sz w:val="16"/>
          <w:szCs w:val="16"/>
        </w:rPr>
      </w:pPr>
      <w:r w:rsidRPr="001F5E07">
        <w:rPr>
          <w:color w:val="0070C0"/>
          <w:sz w:val="16"/>
          <w:szCs w:val="16"/>
        </w:rPr>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1F5E07">
        <w:rPr>
          <w:color w:val="0070C0"/>
          <w:sz w:val="16"/>
          <w:szCs w:val="16"/>
        </w:rPr>
        <w:softHyphen/>
        <w:t>ния № 2.</w:t>
      </w:r>
    </w:p>
    <w:p w14:paraId="1C020245" w14:textId="77777777" w:rsidR="00FF21CA" w:rsidRPr="001F5E07" w:rsidRDefault="00FF21CA" w:rsidP="001F5E07">
      <w:pPr>
        <w:jc w:val="both"/>
        <w:rPr>
          <w:color w:val="0070C0"/>
          <w:sz w:val="16"/>
          <w:szCs w:val="16"/>
        </w:rPr>
      </w:pPr>
      <w:r w:rsidRPr="001F5E07">
        <w:rPr>
          <w:color w:val="0070C0"/>
          <w:sz w:val="16"/>
          <w:szCs w:val="16"/>
        </w:rPr>
        <w:t>Выписки посланы: т.т. Фриновскому, Чвялеву. Молотову (Белоусову).</w:t>
      </w:r>
    </w:p>
    <w:p w14:paraId="141DC72B" w14:textId="77777777" w:rsidR="00FF21CA" w:rsidRPr="001F5E07" w:rsidRDefault="00FF21CA" w:rsidP="001F5E07">
      <w:pPr>
        <w:jc w:val="both"/>
        <w:rPr>
          <w:color w:val="0070C0"/>
          <w:sz w:val="16"/>
          <w:szCs w:val="16"/>
        </w:rPr>
      </w:pPr>
      <w:r w:rsidRPr="001F5E07">
        <w:rPr>
          <w:color w:val="0070C0"/>
          <w:sz w:val="16"/>
          <w:szCs w:val="16"/>
        </w:rPr>
        <w:t>55.- Вопрос НКОП</w:t>
      </w:r>
    </w:p>
    <w:p w14:paraId="556E75A4" w14:textId="77777777" w:rsidR="00FF21CA" w:rsidRPr="001F5E07" w:rsidRDefault="00FF21CA" w:rsidP="001F5E07">
      <w:pPr>
        <w:jc w:val="both"/>
        <w:rPr>
          <w:color w:val="0070C0"/>
          <w:sz w:val="16"/>
          <w:szCs w:val="16"/>
        </w:rPr>
      </w:pPr>
      <w:r w:rsidRPr="001F5E07">
        <w:rPr>
          <w:color w:val="0070C0"/>
          <w:sz w:val="16"/>
          <w:szCs w:val="16"/>
        </w:rPr>
        <w:t>Разрешить провести полет для установления ми</w:t>
      </w:r>
      <w:r w:rsidRPr="001F5E07">
        <w:rPr>
          <w:color w:val="0070C0"/>
          <w:sz w:val="16"/>
          <w:szCs w:val="16"/>
        </w:rPr>
        <w:softHyphen/>
        <w:t>рового рекорда высоты с грузом 1000 кгр. на самоле</w:t>
      </w:r>
      <w:r w:rsidRPr="001F5E07">
        <w:rPr>
          <w:color w:val="0070C0"/>
          <w:sz w:val="16"/>
          <w:szCs w:val="16"/>
        </w:rPr>
        <w:softHyphen/>
        <w:t>те БОК-1 с экипажем: летчик тов. Стефановский П.М. и инженер тов. Каштанов Н.Н.</w:t>
      </w:r>
    </w:p>
    <w:p w14:paraId="09A3F730" w14:textId="77777777" w:rsidR="00FF21CA" w:rsidRPr="001F5E07" w:rsidRDefault="00FF21CA" w:rsidP="001F5E07">
      <w:pPr>
        <w:jc w:val="both"/>
        <w:rPr>
          <w:color w:val="0070C0"/>
          <w:sz w:val="16"/>
          <w:szCs w:val="16"/>
        </w:rPr>
      </w:pPr>
      <w:r w:rsidRPr="001F5E07">
        <w:rPr>
          <w:color w:val="0070C0"/>
          <w:sz w:val="16"/>
          <w:szCs w:val="16"/>
        </w:rPr>
        <w:t>Выписки посланы: т.т. Кагановичу М., Молотову.</w:t>
      </w:r>
    </w:p>
    <w:p w14:paraId="724EA169" w14:textId="77777777" w:rsidR="00FF21CA" w:rsidRPr="001F5E07" w:rsidRDefault="00FF21CA" w:rsidP="001F5E07">
      <w:pPr>
        <w:jc w:val="both"/>
        <w:rPr>
          <w:color w:val="0070C0"/>
          <w:sz w:val="16"/>
          <w:szCs w:val="16"/>
        </w:rPr>
      </w:pPr>
      <w:r w:rsidRPr="001F5E07">
        <w:rPr>
          <w:color w:val="0070C0"/>
          <w:sz w:val="16"/>
          <w:szCs w:val="16"/>
        </w:rPr>
        <w:t>65.- О строительстве Норильского никелевого комбината. (Постановление ЦК ВКП(б) и СНК СССР).</w:t>
      </w:r>
    </w:p>
    <w:p w14:paraId="4D932318" w14:textId="77777777" w:rsidR="00FF21CA" w:rsidRPr="001F5E07" w:rsidRDefault="00FF21CA" w:rsidP="001F5E07">
      <w:pPr>
        <w:jc w:val="both"/>
        <w:rPr>
          <w:color w:val="0070C0"/>
          <w:sz w:val="16"/>
          <w:szCs w:val="16"/>
        </w:rPr>
      </w:pPr>
      <w:r w:rsidRPr="001F5E07">
        <w:rPr>
          <w:color w:val="0070C0"/>
          <w:sz w:val="16"/>
          <w:szCs w:val="16"/>
        </w:rPr>
        <w:t>Б. Обязать Наркомвнешторг немедленно заказать для Норильскстроя в САСШ с доставкой 1.1У.39г.:</w:t>
      </w:r>
    </w:p>
    <w:p w14:paraId="20B62391" w14:textId="77777777" w:rsidR="00FF21CA" w:rsidRPr="001F5E07" w:rsidRDefault="00FF21CA"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Щековая дробилка 60"х 84"</w:t>
      </w:r>
      <w:r w:rsidRPr="001F5E07">
        <w:rPr>
          <w:color w:val="0070C0"/>
          <w:sz w:val="16"/>
          <w:szCs w:val="16"/>
        </w:rPr>
        <w:tab/>
        <w:t>- 1</w:t>
      </w:r>
    </w:p>
    <w:p w14:paraId="067F2EF9" w14:textId="77777777" w:rsidR="00FF21CA" w:rsidRPr="001F5E07" w:rsidRDefault="00FF21CA" w:rsidP="001F5E07">
      <w:pPr>
        <w:jc w:val="both"/>
        <w:rPr>
          <w:color w:val="0070C0"/>
          <w:sz w:val="16"/>
          <w:szCs w:val="16"/>
        </w:rPr>
      </w:pPr>
      <w:r w:rsidRPr="001F5E07">
        <w:rPr>
          <w:color w:val="0070C0"/>
          <w:sz w:val="16"/>
          <w:szCs w:val="16"/>
        </w:rPr>
        <w:t>Стандартная семифутовая дро</w:t>
      </w:r>
      <w:r w:rsidRPr="001F5E07">
        <w:rPr>
          <w:color w:val="0070C0"/>
          <w:sz w:val="16"/>
          <w:szCs w:val="16"/>
        </w:rPr>
        <w:softHyphen/>
        <w:t>билка 11 Саймонс"-</w:t>
      </w:r>
      <w:r w:rsidRPr="001F5E07">
        <w:rPr>
          <w:color w:val="0070C0"/>
          <w:sz w:val="16"/>
          <w:szCs w:val="16"/>
        </w:rPr>
        <w:tab/>
        <w:t>1</w:t>
      </w:r>
    </w:p>
    <w:p w14:paraId="5839A9E6" w14:textId="77777777" w:rsidR="00FF21CA" w:rsidRPr="001F5E07" w:rsidRDefault="00FF21CA" w:rsidP="001F5E07">
      <w:pPr>
        <w:jc w:val="both"/>
        <w:rPr>
          <w:color w:val="0070C0"/>
          <w:sz w:val="16"/>
          <w:szCs w:val="16"/>
        </w:rPr>
      </w:pPr>
      <w:r w:rsidRPr="001F5E07">
        <w:rPr>
          <w:color w:val="0070C0"/>
          <w:sz w:val="16"/>
          <w:szCs w:val="16"/>
        </w:rPr>
        <w:t>Короткоконусные семифутовые дробилки "Саймонс"</w:t>
      </w:r>
      <w:r w:rsidRPr="001F5E07">
        <w:rPr>
          <w:color w:val="0070C0"/>
          <w:sz w:val="16"/>
          <w:szCs w:val="16"/>
        </w:rPr>
        <w:tab/>
        <w:t>2</w:t>
      </w:r>
    </w:p>
    <w:p w14:paraId="3737B32C" w14:textId="77777777" w:rsidR="00FF21CA" w:rsidRPr="001F5E07" w:rsidRDefault="00FF21CA" w:rsidP="001F5E07">
      <w:pPr>
        <w:jc w:val="both"/>
        <w:rPr>
          <w:color w:val="0070C0"/>
          <w:sz w:val="16"/>
          <w:szCs w:val="16"/>
        </w:rPr>
      </w:pPr>
      <w:r w:rsidRPr="001F5E07">
        <w:rPr>
          <w:color w:val="0070C0"/>
          <w:sz w:val="16"/>
          <w:szCs w:val="16"/>
        </w:rPr>
        <w:t>Экскаваторы 4,58 м3</w:t>
      </w:r>
      <w:r w:rsidRPr="001F5E07">
        <w:rPr>
          <w:color w:val="0070C0"/>
          <w:sz w:val="16"/>
          <w:szCs w:val="16"/>
        </w:rPr>
        <w:tab/>
        <w:t>2</w:t>
      </w:r>
    </w:p>
    <w:p w14:paraId="6EE177EC" w14:textId="77777777" w:rsidR="00FF21CA" w:rsidRPr="001F5E07" w:rsidRDefault="00FF21CA" w:rsidP="001F5E07">
      <w:pPr>
        <w:jc w:val="both"/>
        <w:rPr>
          <w:color w:val="0070C0"/>
          <w:sz w:val="16"/>
          <w:szCs w:val="16"/>
        </w:rPr>
      </w:pPr>
      <w:r w:rsidRPr="001F5E07">
        <w:rPr>
          <w:color w:val="0070C0"/>
          <w:sz w:val="16"/>
          <w:szCs w:val="16"/>
        </w:rPr>
        <w:t>3,1 м5</w:t>
      </w:r>
      <w:r w:rsidRPr="001F5E07">
        <w:rPr>
          <w:color w:val="0070C0"/>
          <w:sz w:val="16"/>
          <w:szCs w:val="16"/>
        </w:rPr>
        <w:tab/>
        <w:t>2</w:t>
      </w:r>
    </w:p>
    <w:p w14:paraId="5AC289E0" w14:textId="77777777" w:rsidR="00FF21CA" w:rsidRPr="001F5E07" w:rsidRDefault="00FF21CA" w:rsidP="001F5E07">
      <w:pPr>
        <w:jc w:val="both"/>
        <w:rPr>
          <w:color w:val="0070C0"/>
          <w:sz w:val="16"/>
          <w:szCs w:val="16"/>
        </w:rPr>
      </w:pPr>
      <w:r w:rsidRPr="001F5E07">
        <w:rPr>
          <w:color w:val="0070C0"/>
          <w:sz w:val="16"/>
          <w:szCs w:val="16"/>
        </w:rPr>
        <w:t>Платформы для перевозки экска</w:t>
      </w:r>
      <w:r w:rsidRPr="001F5E07">
        <w:rPr>
          <w:color w:val="0070C0"/>
          <w:sz w:val="16"/>
          <w:szCs w:val="16"/>
        </w:rPr>
        <w:softHyphen/>
        <w:t>ваторов</w:t>
      </w:r>
      <w:r w:rsidRPr="001F5E07">
        <w:rPr>
          <w:color w:val="0070C0"/>
          <w:sz w:val="16"/>
          <w:szCs w:val="16"/>
        </w:rPr>
        <w:tab/>
      </w:r>
      <w:r w:rsidRPr="001F5E07">
        <w:rPr>
          <w:color w:val="0070C0"/>
          <w:sz w:val="16"/>
          <w:szCs w:val="16"/>
        </w:rPr>
        <w:tab/>
        <w:t>1</w:t>
      </w:r>
      <w:r w:rsidRPr="001F5E07">
        <w:rPr>
          <w:color w:val="0070C0"/>
          <w:sz w:val="16"/>
          <w:szCs w:val="16"/>
        </w:rPr>
        <w:fldChar w:fldCharType="end"/>
      </w:r>
    </w:p>
    <w:p w14:paraId="74303B00" w14:textId="77777777" w:rsidR="00FF21CA" w:rsidRPr="001F5E07" w:rsidRDefault="00FF21CA" w:rsidP="001F5E07">
      <w:pPr>
        <w:jc w:val="both"/>
        <w:rPr>
          <w:color w:val="0070C0"/>
          <w:sz w:val="16"/>
          <w:szCs w:val="16"/>
        </w:rPr>
      </w:pPr>
      <w:r w:rsidRPr="001F5E07">
        <w:rPr>
          <w:color w:val="0070C0"/>
          <w:sz w:val="16"/>
          <w:szCs w:val="16"/>
        </w:rPr>
        <w:t>В. Отпустить для закупки импортного оборудования для Норильскстроя 3,5 млн. рублей.</w:t>
      </w:r>
    </w:p>
    <w:p w14:paraId="79546D07" w14:textId="77777777" w:rsidR="00FF21CA" w:rsidRPr="001F5E07" w:rsidRDefault="00FF21CA" w:rsidP="001F5E07">
      <w:pPr>
        <w:jc w:val="both"/>
        <w:rPr>
          <w:color w:val="0070C0"/>
          <w:sz w:val="16"/>
          <w:szCs w:val="16"/>
        </w:rPr>
      </w:pPr>
      <w:r w:rsidRPr="001F5E07">
        <w:rPr>
          <w:color w:val="0070C0"/>
          <w:sz w:val="16"/>
          <w:szCs w:val="16"/>
        </w:rPr>
        <w:t>Выписки посланы: т.т. Ежову. Петруничеву, Вознесенскому, Кагановичу Л.М., Львову. Чвялеву.</w:t>
      </w:r>
    </w:p>
    <w:p w14:paraId="36E79377" w14:textId="77777777" w:rsidR="00FF21CA" w:rsidRPr="001F5E07" w:rsidRDefault="00FF21CA"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6D1101B0" w14:textId="77777777" w:rsidR="00FF21CA" w:rsidRPr="001F5E07" w:rsidRDefault="00FF21CA" w:rsidP="001F5E07">
      <w:pPr>
        <w:jc w:val="both"/>
        <w:rPr>
          <w:color w:val="0070C0"/>
          <w:sz w:val="16"/>
          <w:szCs w:val="16"/>
        </w:rPr>
      </w:pPr>
    </w:p>
    <w:p w14:paraId="021FFA3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FCE35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4DD66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сентября 1938 расстрелян советский дипломат, бывший нарком внутренних дел Лев Карахан (4962).</w:t>
      </w:r>
    </w:p>
    <w:p w14:paraId="7CB767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014C5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3DA2E6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31D6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сентября 1938 лейтенант Г.Я. Туманцев слишком резко дал газ на взлете, самолет ДИ-6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66EC39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0F6DCD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26EF385" w14:textId="77777777" w:rsidR="004B0DF9" w:rsidRPr="001F5E07" w:rsidRDefault="004B0DF9" w:rsidP="001F5E07">
      <w:pPr>
        <w:autoSpaceDE w:val="0"/>
        <w:autoSpaceDN w:val="0"/>
        <w:adjustRightInd w:val="0"/>
        <w:jc w:val="both"/>
        <w:rPr>
          <w:color w:val="000000" w:themeColor="text1"/>
          <w:sz w:val="16"/>
          <w:szCs w:val="16"/>
        </w:rPr>
      </w:pPr>
    </w:p>
    <w:p w14:paraId="7580E0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6C3BF34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F007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20 сентября 1938 правительство СССР дало положительный ответ на запрос президента Чехословакии о готовности оказать помощь в случае немецкой агрессии (3186).</w:t>
      </w:r>
    </w:p>
    <w:p w14:paraId="5D6E52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55E13F" w14:textId="77777777" w:rsidR="004E6BB4" w:rsidRPr="001F5E07" w:rsidRDefault="004E6BB4"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20 сентября </w:t>
      </w:r>
      <w:r w:rsidRPr="001F5E07">
        <w:rPr>
          <w:color w:val="000000" w:themeColor="text1"/>
          <w:sz w:val="16"/>
          <w:szCs w:val="16"/>
        </w:rPr>
        <w:t>в 1938 году Чехословакия отвергает предложение Великобритании и Франции согласиться с требованием Германии в отношении Судетской области (14775).</w:t>
      </w:r>
    </w:p>
    <w:p w14:paraId="35AF2E17" w14:textId="77777777" w:rsidR="004E6BB4" w:rsidRPr="001F5E07" w:rsidRDefault="004E6BB4" w:rsidP="001F5E07">
      <w:pPr>
        <w:jc w:val="both"/>
        <w:rPr>
          <w:color w:val="000000" w:themeColor="text1"/>
          <w:sz w:val="16"/>
          <w:szCs w:val="16"/>
        </w:rPr>
      </w:pPr>
    </w:p>
    <w:p w14:paraId="1C87FA1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79297C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D683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Польша и Германия договорились о координации действий против Чехословакии (3186).</w:t>
      </w:r>
    </w:p>
    <w:p w14:paraId="699080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A55B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Чехословакия отказалась от предложений Великобритании и Франции о передаче Судетской области Германии (3481).</w:t>
      </w:r>
    </w:p>
    <w:p w14:paraId="4DBA7B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1CCE7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сентября 1938 в страшном урагане на восточном побережье США погибло около 600 человек (4962).</w:t>
      </w:r>
    </w:p>
    <w:p w14:paraId="1A28D5D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B9F63B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CC0D3B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4B559C" w14:textId="77777777" w:rsidR="00FF21CA" w:rsidRPr="001F5E07" w:rsidRDefault="00FF21CA" w:rsidP="001F5E07">
      <w:pPr>
        <w:jc w:val="both"/>
        <w:rPr>
          <w:color w:val="0070C0"/>
          <w:sz w:val="16"/>
          <w:szCs w:val="16"/>
        </w:rPr>
      </w:pPr>
      <w:r w:rsidRPr="001F5E07">
        <w:rPr>
          <w:color w:val="0070C0"/>
          <w:sz w:val="16"/>
          <w:szCs w:val="16"/>
        </w:rPr>
        <w:t>21 сентября 1938 на основании постановления СТО «О регулированном обогревании экипажа самолетов в полете от мотора» обязали директора завода № 39 установить на одном из ДБ-3 устройство для обогрева экипажа от мотора по образцу американского самолета DC-3 компании «Дуглас» (23188).</w:t>
      </w:r>
    </w:p>
    <w:p w14:paraId="5E202D0B" w14:textId="77777777" w:rsidR="00FF21CA" w:rsidRPr="001F5E07" w:rsidRDefault="00FF21CA" w:rsidP="001F5E07">
      <w:pPr>
        <w:jc w:val="both"/>
        <w:rPr>
          <w:color w:val="0070C0"/>
          <w:sz w:val="16"/>
          <w:szCs w:val="16"/>
        </w:rPr>
      </w:pPr>
    </w:p>
    <w:p w14:paraId="2C881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Лен. филиал НИИ-10 писал НКОП М.М.К. (копия Управление связи РККА и 20 ГУ) о разработке ряда заказов и в т.ч. целеуказатель курса для И-16 Феникс и авторадиовнос Комета-2...(2435,116).</w:t>
      </w:r>
    </w:p>
    <w:p w14:paraId="7C746C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6C10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г. Начальник НИП АВ ВВС полковник Шевченко и Военком НИП АВ ВВС майор Горбатов утвердили Отчет по полигонным испытаниям спарки завода N 32 с измененным креплением пулеметов конструкции Маркина и Блинчевского</w:t>
      </w:r>
    </w:p>
    <w:p w14:paraId="61C1FD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29 августа 1938 г.</w:t>
      </w:r>
    </w:p>
    <w:p w14:paraId="6A3292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5 сентября 1938 г.</w:t>
      </w:r>
    </w:p>
    <w:p w14:paraId="312F7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4BC1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прочность и безотказность работы новой конструкции хомутов крепления пулеметов на спарке завода N 32, установленной в передней кабине самолета "СБ".</w:t>
      </w:r>
    </w:p>
    <w:p w14:paraId="3E259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28DC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Стрелковая установка системы НУ СБ N 805420 с с измененным креплением кожуха пулемета, изготовленная заводом N 32 и предъявленная НИП АВ для испытаний, показала неудовлетворительные результаты (3257).</w:t>
      </w:r>
    </w:p>
    <w:p w14:paraId="554225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B783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сентября 1938 г. начальник группы НИИ-3 военинженер 2 ранга Ф.Н.Пойда утвердил отчет старшего инженера группы № 3 кандидата технических наук Ю.А.Победоносцева «Выбор и обоснования размеров шашек для ракетных двигателей калибров 203, 254 и 305 мм»:</w:t>
      </w:r>
    </w:p>
    <w:p w14:paraId="4C2D0E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Существующие ныне 64- и 75-мм шашки, идущие на снаряжание ракетных камер калибров 203, 254 и 305 мм, не отвечают полностью требованиям, которые предъявляются в настоящий момент к боеприпасам со стороны ВВС РККА, НИИ-24 и НИИ-3. Например, заряды из 75-мм шашек в ракетной камере БетАБ-203 мм модели 3-0140 весят порядка 17 кг, в то время как в этой же самой камере заряд из 64-мм шашек весит к 22 кг. Следовательно, во втором случае дополнительная скорость БетАБ-203 мм получается на 30% больше.</w:t>
      </w:r>
    </w:p>
    <w:p w14:paraId="7780FC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в связи с требованием ВВС РККА (от 25 апреля 1938) иметь картузное снаряжание РЗ и желанием НИИ-24 иметь для калибра 203 мм внутренний диаметр ракетной камеры в 188 мм (модель 451 НИИ-24) по</w:t>
      </w:r>
      <w:r w:rsidRPr="001F5E07">
        <w:rPr>
          <w:color w:val="000000" w:themeColor="text1"/>
          <w:sz w:val="16"/>
          <w:szCs w:val="16"/>
        </w:rPr>
        <w:softHyphen/>
        <w:t>лучается, что 64-мм ракетные шашки уже не годятся. Для картузного снаряжания 203-мм ракетных камер необходимы шатки несколько меньшего диаметра.</w:t>
      </w:r>
    </w:p>
    <w:p w14:paraId="2A7172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Второй пример — укладка 75-мм шашек в камере двигателя 305-мм калибра (10 штук в поперечном сечении) ее не обеспечивают. Однооб</w:t>
      </w:r>
      <w:r w:rsidRPr="001F5E07">
        <w:rPr>
          <w:color w:val="000000" w:themeColor="text1"/>
          <w:sz w:val="16"/>
          <w:szCs w:val="16"/>
        </w:rPr>
        <w:softHyphen/>
        <w:t>разное симметричное расположение шашек РЗ не полностью использу</w:t>
      </w:r>
      <w:r w:rsidRPr="001F5E07">
        <w:rPr>
          <w:color w:val="000000" w:themeColor="text1"/>
          <w:sz w:val="16"/>
          <w:szCs w:val="16"/>
        </w:rPr>
        <w:softHyphen/>
        <w:t>ет все возможности в части заполнения камеры. Здесь могут быть два ре</w:t>
      </w:r>
      <w:r w:rsidRPr="001F5E07">
        <w:rPr>
          <w:color w:val="000000" w:themeColor="text1"/>
          <w:sz w:val="16"/>
          <w:szCs w:val="16"/>
        </w:rPr>
        <w:softHyphen/>
        <w:t>шения: или надо идти по линии дальнейшего увеличения наружного диаметра шашки, доводя его до, например, 90 мм. Тогда в 305-мм камере они уложатся правильным шестигранником с одной централы 1011. Лишь применив шашки меньшего диаметра, полностью заполнить им и все перечное сечение камеры и оставив лишь минимально необходим проход для продуктов горения пороха.</w:t>
      </w:r>
    </w:p>
    <w:p w14:paraId="5D45EF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первом решении, по сравнению со вторым, увеличится время горения РЗ за счет более толстого горящего свода 90-мм шашки. Если у 75-мм шашек время горения РЗ было 2,2 с, то для новых оно возрастало до 2,7 с при том же давлении. Из этих примеров уже сейчас следует, что ни 64-, ни 75-мм шашки не в состоянии обеспечить рационального снаряжания двигателей, если мы хотим придерживаться штатных калибров.</w:t>
      </w:r>
    </w:p>
    <w:p w14:paraId="5F06FF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выбрать и обосновать расчетом новые размеры шашек, полностью отвечающие всем требованиям современности. В дальнейшем при выборе наружного диаметра шашек для РЗ будем руководствоваться основными положениями:</w:t>
      </w:r>
    </w:p>
    <w:p w14:paraId="2A82EA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Определять наружный диаметр шашек по размерам ракетной камеры, а не наоборот, как ранее проектировали ракетную камеру (а вместе с ней весь снаряд или бомбу) под имеющийся размер пороха.</w:t>
      </w:r>
    </w:p>
    <w:p w14:paraId="7B7180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Стремиться по возможности сократить время горения РЗ, дабы эффективно бомбить с малых высот.</w:t>
      </w:r>
    </w:p>
    <w:p w14:paraId="4C6275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Иметь минимальное количество марок пороха, отличающихся од</w:t>
      </w:r>
      <w:r w:rsidRPr="001F5E07">
        <w:rPr>
          <w:color w:val="000000" w:themeColor="text1"/>
          <w:sz w:val="16"/>
          <w:szCs w:val="16"/>
        </w:rPr>
        <w:softHyphen/>
        <w:t>на от другой наружным диаметром шашек.</w:t>
      </w:r>
    </w:p>
    <w:p w14:paraId="78518E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Обеспечить дальнейшее увеличение веса РЗ в габаритах, заданных сегодня и штатных калибрах за счет увеличения длины РЗ, не ограничи</w:t>
      </w:r>
      <w:r w:rsidRPr="001F5E07">
        <w:rPr>
          <w:color w:val="000000" w:themeColor="text1"/>
          <w:sz w:val="16"/>
          <w:szCs w:val="16"/>
        </w:rPr>
        <w:softHyphen/>
        <w:t>вая себя существующими величинами дополнительных скоростей ракет</w:t>
      </w:r>
      <w:r w:rsidRPr="001F5E07">
        <w:rPr>
          <w:color w:val="000000" w:themeColor="text1"/>
          <w:sz w:val="16"/>
          <w:szCs w:val="16"/>
        </w:rPr>
        <w:softHyphen/>
        <w:t>ных авиабомб.</w:t>
      </w:r>
    </w:p>
    <w:p w14:paraId="6BC974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основу последующих расчетов легло задание 2 отдела 3-го УВиМТС ВВС РККА. Увеличить дополнительную скорость ракетных авиабомб до 250-260 м/с реально. В некоторых случаях, можно сравнительно легко получить скорости еще большие.</w:t>
      </w:r>
    </w:p>
    <w:p w14:paraId="2A75E6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Наиболее трудно решается задача для авиабомбы калибра 305 мм. Здесь приведено два решения: при 90-мм шашках длиной 1400 мм и при 60-мм шашках длиной 1500 мм. Судить об условиях горения РЗ можно по величине внутренних потерь в двигателе. Чем она больше, то есть, чем больше сопротивление встречают газы на своем пути, тем хуже условия для горения РЗ.</w:t>
      </w:r>
    </w:p>
    <w:p w14:paraId="081F27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 показывает, что приличное горение получается при коэффици</w:t>
      </w:r>
      <w:r w:rsidRPr="001F5E07">
        <w:rPr>
          <w:color w:val="000000" w:themeColor="text1"/>
          <w:sz w:val="16"/>
          <w:szCs w:val="16"/>
        </w:rPr>
        <w:softHyphen/>
        <w:t>енте, равном 45000. При 55000 горение РЗ значительно ухудшается. Про</w:t>
      </w:r>
      <w:r w:rsidRPr="001F5E07">
        <w:rPr>
          <w:color w:val="000000" w:themeColor="text1"/>
          <w:sz w:val="16"/>
          <w:szCs w:val="16"/>
        </w:rPr>
        <w:softHyphen/>
        <w:t>цесс протекает обычно с большими догораниями и дает малую скорость истечения газов, поэтому следует всемерно стремиться уменьшать это коэффициент, не давая ему дойти до значения 55000.</w:t>
      </w:r>
    </w:p>
    <w:p w14:paraId="2E2D04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305-мм камере получена при 90-мм шашках длиной 1400 мм скорость 262 м/с. Коэффициент потерь в двигателе - 35100, но при этом имеются отрицательные стороны: на заводе № 59 работают только на крупповских прессах с диаметрами изложницы 180 мм, а для достаточ</w:t>
      </w:r>
      <w:r w:rsidRPr="001F5E07">
        <w:rPr>
          <w:color w:val="000000" w:themeColor="text1"/>
          <w:sz w:val="16"/>
          <w:szCs w:val="16"/>
        </w:rPr>
        <w:softHyphen/>
        <w:t>ного уплотнения пороховой массы необходимо, чтобы площадь выходного сечения и матрица была бы в 3.5-4 раза меньше площади изложницы пресса. Тогда получается, что 90-мм шашки будут уже предельно большими для данных прессов, и еще неизвестно, можно ли будет получать 90-мм шашки удовлетворительных баллистических качеств. Кроме того, 90-мм шашка длиной 1400 мм будет весить 13-14 кг, в то время как рулон загружаемой пороховой массы весит 16-17 кг. При выдавливании рулона из пресса получаются по торцам трубки отрезки, негод</w:t>
      </w:r>
      <w:r w:rsidRPr="001F5E07">
        <w:rPr>
          <w:color w:val="000000" w:themeColor="text1"/>
          <w:sz w:val="16"/>
          <w:szCs w:val="16"/>
        </w:rPr>
        <w:softHyphen/>
        <w:t>яе к употреблению, которые в обшей сложности будут весить 3-4 кг. Таким образом, и здесь мы будем работать на пределе и с одной загрузки пресса получать только одну 90-мм шашку длиной 1400 мм , да и то струдом.</w:t>
      </w:r>
    </w:p>
    <w:p w14:paraId="10087D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этом, если на концах этой шашки получаются воздушные включения длиннее, чем обычно в местах соединения нового рулона с предыдущим, вся ташка будет забракована, и из данной прессовки пороха мы получим ни одного килограмма продукции. Помимо того, при 90-мм шашках горение РЗ будет дольше, чем при 75-мм, что крайне нежела</w:t>
      </w:r>
      <w:r w:rsidRPr="001F5E07">
        <w:rPr>
          <w:color w:val="000000" w:themeColor="text1"/>
          <w:sz w:val="16"/>
          <w:szCs w:val="16"/>
        </w:rPr>
        <w:softHyphen/>
        <w:t>нно.</w:t>
      </w:r>
    </w:p>
    <w:p w14:paraId="30C4E7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Стремясь иметь один общий размер шашек, был просчитан случай заряжания 203- и 305-мм шашками диаметром 61 мм. При этом, однако, получилось. что требования получить дополнительную скорость 305-мм авиабомбы не менее 250 м/с выполнить не удается. При длине шашек 1400 мм она составит только 245 м/с, а коэффициент потерь дав</w:t>
      </w:r>
      <w:r w:rsidRPr="001F5E07">
        <w:rPr>
          <w:color w:val="000000" w:themeColor="text1"/>
          <w:sz w:val="16"/>
          <w:szCs w:val="16"/>
        </w:rPr>
        <w:softHyphen/>
        <w:t>ления в двигателе — уже более 50000, так что далее увеличивать РЗ с це</w:t>
      </w:r>
      <w:r w:rsidRPr="001F5E07">
        <w:rPr>
          <w:color w:val="000000" w:themeColor="text1"/>
          <w:sz w:val="16"/>
          <w:szCs w:val="16"/>
        </w:rPr>
        <w:softHyphen/>
        <w:t>лью поднять его скорость нельзя из-за больших потерь.</w:t>
      </w:r>
    </w:p>
    <w:p w14:paraId="0CFBC2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Применяя же шашки диаметром 60 мм, можно увеличить их длину до 1500 мм, что позволит увеличить скорость до 254 м/с, оставляя коэффи</w:t>
      </w:r>
      <w:r w:rsidRPr="001F5E07">
        <w:rPr>
          <w:color w:val="000000" w:themeColor="text1"/>
          <w:sz w:val="16"/>
          <w:szCs w:val="16"/>
        </w:rPr>
        <w:softHyphen/>
        <w:t>циент потерь того же порядка. В 203-мм камере 60-мм шашки при длине 1000 мм дают дополнительную скорость 424 м/с для модели 451. Для та</w:t>
      </w:r>
      <w:r w:rsidRPr="001F5E07">
        <w:rPr>
          <w:color w:val="000000" w:themeColor="text1"/>
          <w:sz w:val="16"/>
          <w:szCs w:val="16"/>
        </w:rPr>
        <w:softHyphen/>
        <w:t>кой камеры двигателя в РС с пассивным весом 100 кг можно ожидать наибольшей горизонтальной дальности полета (14-15 км) и высоты вер</w:t>
      </w:r>
      <w:r w:rsidRPr="001F5E07">
        <w:rPr>
          <w:color w:val="000000" w:themeColor="text1"/>
          <w:sz w:val="16"/>
          <w:szCs w:val="16"/>
        </w:rPr>
        <w:softHyphen/>
        <w:t>тикального подъема — около 8500 м. Наибольшая скорость полета тако</w:t>
      </w:r>
      <w:r w:rsidRPr="001F5E07">
        <w:rPr>
          <w:color w:val="000000" w:themeColor="text1"/>
          <w:sz w:val="16"/>
          <w:szCs w:val="16"/>
        </w:rPr>
        <w:softHyphen/>
        <w:t>го снаряда будет около 540 м/с.</w:t>
      </w:r>
    </w:p>
    <w:p w14:paraId="314FB4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заключении были просчитаны возможности использования ста</w:t>
      </w:r>
      <w:r w:rsidRPr="001F5E07">
        <w:rPr>
          <w:color w:val="000000" w:themeColor="text1"/>
          <w:sz w:val="16"/>
          <w:szCs w:val="16"/>
        </w:rPr>
        <w:softHyphen/>
        <w:t>рых 75-мм шашек в 254-мм камерах увеличенной длины. При внутрен</w:t>
      </w:r>
      <w:r w:rsidRPr="001F5E07">
        <w:rPr>
          <w:color w:val="000000" w:themeColor="text1"/>
          <w:sz w:val="16"/>
          <w:szCs w:val="16"/>
        </w:rPr>
        <w:softHyphen/>
        <w:t>нем диаметре ее в 234 мм вместо 227 мм существовавших ранее, есть ос</w:t>
      </w:r>
      <w:r w:rsidRPr="001F5E07">
        <w:rPr>
          <w:color w:val="000000" w:themeColor="text1"/>
          <w:sz w:val="16"/>
          <w:szCs w:val="16"/>
        </w:rPr>
        <w:softHyphen/>
        <w:t>нования надеяться получить приличное горение РЗ вплоть до длины 1400мм.</w:t>
      </w:r>
    </w:p>
    <w:p w14:paraId="59D8EF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качестве выводов: для составления РЗ к РС и авиабомбам калибров 203, 254 и 305 мм считать необходимым применять единый размер шашек, 60-мм по наружному диаметру. Длину шашек установить для БетАБ-203-мм модели 451 НИИ-24 - 800 мм. для РС-203 - 1000 мм, БетАБ-305-мм модели 461 НИИ-24 - 1500 мм. Для РЗ калибра 254 .оставить прежний размер шашек — 75 мм».</w:t>
      </w:r>
    </w:p>
    <w:p w14:paraId="7269BE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опытных семишашечных РЗ ракетных боеприпасов семейства РС-203 и авиабомб завод № 59 изготавливал пороховые шашки рецептуры НГВ диаметром 60 и 64 мм при длине от 92 мм (для составных многошашечных РЗ) до 1400 мм (для усиленных РЗ дальнего действия). А закончившиеся положительно для пороха НГВ дебаты специалистов по ракетным авиабомбам позволили приступить к широкому производству одноканальных шашек диаметром 75 мм для четырехшашечных РЗ длиной 92 и 920мм. Однако производство шашек длиной 1400 мм столкнулось с некоторыми трудностями технологического порядка и заводчане буквально умоляли НИИ-3 сократить их размер до 1000 мм (11402).</w:t>
      </w:r>
    </w:p>
    <w:p w14:paraId="5DC1C2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00E2A9A" w14:textId="77777777" w:rsidR="00FF21CA" w:rsidRPr="001F5E07" w:rsidRDefault="00FF21CA" w:rsidP="001F5E07">
      <w:pPr>
        <w:jc w:val="both"/>
        <w:rPr>
          <w:color w:val="0070C0"/>
          <w:sz w:val="16"/>
          <w:szCs w:val="16"/>
        </w:rPr>
      </w:pPr>
      <w:r w:rsidRPr="001F5E07">
        <w:rPr>
          <w:color w:val="0070C0"/>
          <w:sz w:val="16"/>
          <w:szCs w:val="16"/>
        </w:rPr>
        <w:t>21 сентября 1938 г. начальник спецтехгруппы информировал ВТБ: «В августе 1938 г. завод К-4 сдан в эксплуатацию и освоил проектную мощность 100 т. стекла/год» (21532).</w:t>
      </w:r>
    </w:p>
    <w:p w14:paraId="2A85206D" w14:textId="77777777" w:rsidR="00FF21CA" w:rsidRPr="001F5E07" w:rsidRDefault="00FF21CA" w:rsidP="001F5E07">
      <w:pPr>
        <w:jc w:val="both"/>
        <w:rPr>
          <w:color w:val="0070C0"/>
          <w:sz w:val="16"/>
          <w:szCs w:val="16"/>
        </w:rPr>
      </w:pPr>
    </w:p>
    <w:p w14:paraId="38CCC964" w14:textId="77777777" w:rsidR="00FF21CA" w:rsidRPr="001F5E07" w:rsidRDefault="00FF21CA" w:rsidP="001F5E07">
      <w:pPr>
        <w:jc w:val="both"/>
        <w:rPr>
          <w:color w:val="0070C0"/>
          <w:sz w:val="16"/>
          <w:szCs w:val="16"/>
        </w:rPr>
      </w:pPr>
      <w:r w:rsidRPr="001F5E07">
        <w:rPr>
          <w:color w:val="0070C0"/>
          <w:sz w:val="16"/>
          <w:szCs w:val="16"/>
        </w:rPr>
        <w:t>21 сентября 1938 г. 1938 - Лётчики Михаил Николаевич Томилин, Александр Иванович Мохов и Иван Максимович Коротаев на самолёте ПС-7 Н-162 в районе острова Малый Диомид (Крузенштерна) обнаружили, приняли на борт и доставили на базу четырёх гидрологов с полярной станции Уэлен, пропавших семнадцатью сутками ранее, унесённых штормом на катере в Берингов пролив. За успешное выполнение спасательной операции экипаж был отмечен благодарностью начальника Управления полярной авиации и премией. Это был важный знак: лётчики ещё раз доказали, что авиация способна сделать безопаснее работу исследователей в экстремальных условиях Арктики (22358).</w:t>
      </w:r>
    </w:p>
    <w:p w14:paraId="2356CC2F" w14:textId="77777777" w:rsidR="00FF21CA" w:rsidRPr="001F5E07" w:rsidRDefault="00FF21CA" w:rsidP="001F5E07">
      <w:pPr>
        <w:jc w:val="both"/>
        <w:rPr>
          <w:color w:val="0070C0"/>
          <w:sz w:val="16"/>
          <w:szCs w:val="16"/>
        </w:rPr>
      </w:pPr>
    </w:p>
    <w:p w14:paraId="73E9243B" w14:textId="77777777" w:rsidR="00FF21CA" w:rsidRPr="001F5E07" w:rsidRDefault="00FF21CA" w:rsidP="001F5E07">
      <w:pPr>
        <w:jc w:val="both"/>
        <w:rPr>
          <w:color w:val="0070C0"/>
          <w:sz w:val="16"/>
          <w:szCs w:val="16"/>
        </w:rPr>
      </w:pPr>
      <w:r w:rsidRPr="001F5E07">
        <w:rPr>
          <w:color w:val="0070C0"/>
          <w:sz w:val="16"/>
          <w:szCs w:val="16"/>
        </w:rPr>
        <w:t>21 сентября 1938 опросом ПБ</w:t>
      </w:r>
    </w:p>
    <w:p w14:paraId="521FD30F" w14:textId="77777777" w:rsidR="00FF21CA" w:rsidRPr="001F5E07" w:rsidRDefault="00FF21CA" w:rsidP="001F5E07">
      <w:pPr>
        <w:jc w:val="both"/>
        <w:rPr>
          <w:color w:val="0070C0"/>
          <w:sz w:val="16"/>
          <w:szCs w:val="16"/>
        </w:rPr>
      </w:pPr>
      <w:r w:rsidRPr="001F5E07">
        <w:rPr>
          <w:color w:val="0070C0"/>
          <w:sz w:val="16"/>
          <w:szCs w:val="16"/>
        </w:rPr>
        <w:t>67.- О Китае.</w:t>
      </w:r>
    </w:p>
    <w:p w14:paraId="29F0C862" w14:textId="77777777" w:rsidR="00FF21CA" w:rsidRPr="001F5E07" w:rsidRDefault="00FF21CA" w:rsidP="001F5E07">
      <w:pPr>
        <w:jc w:val="both"/>
        <w:rPr>
          <w:color w:val="0070C0"/>
          <w:sz w:val="16"/>
          <w:szCs w:val="16"/>
        </w:rPr>
      </w:pPr>
      <w:r w:rsidRPr="001F5E07">
        <w:rPr>
          <w:color w:val="0070C0"/>
          <w:sz w:val="16"/>
          <w:szCs w:val="16"/>
        </w:rPr>
        <w:t>По вопросу о договоре о воздушной линии Алма-Ата- Хами утвердить следующий проект телеграммы т. Луганцу:</w:t>
      </w:r>
    </w:p>
    <w:p w14:paraId="15441A97" w14:textId="77777777" w:rsidR="00FF21CA" w:rsidRPr="001F5E07" w:rsidRDefault="00FF21CA" w:rsidP="001F5E07">
      <w:pPr>
        <w:jc w:val="both"/>
        <w:rPr>
          <w:color w:val="0070C0"/>
          <w:sz w:val="16"/>
          <w:szCs w:val="16"/>
        </w:rPr>
      </w:pPr>
      <w:r w:rsidRPr="001F5E07">
        <w:rPr>
          <w:color w:val="0070C0"/>
          <w:sz w:val="16"/>
          <w:szCs w:val="16"/>
        </w:rPr>
        <w:t>1. Не возражаем против увеличения числа членов сове</w:t>
      </w:r>
      <w:r w:rsidRPr="001F5E07">
        <w:rPr>
          <w:color w:val="0070C0"/>
          <w:sz w:val="16"/>
          <w:szCs w:val="16"/>
        </w:rPr>
        <w:softHyphen/>
        <w:t>та общества до шести, по три с каждой стороны, причем Китаю предоставляются должности председателя совета,чле</w:t>
      </w:r>
      <w:r w:rsidRPr="001F5E07">
        <w:rPr>
          <w:color w:val="0070C0"/>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70BCD52A" w14:textId="77777777" w:rsidR="00FF21CA" w:rsidRPr="001F5E07" w:rsidRDefault="00FF21CA" w:rsidP="001F5E07">
      <w:pPr>
        <w:jc w:val="both"/>
        <w:rPr>
          <w:color w:val="0070C0"/>
          <w:sz w:val="16"/>
          <w:szCs w:val="16"/>
        </w:rPr>
      </w:pPr>
      <w:r w:rsidRPr="001F5E07">
        <w:rPr>
          <w:color w:val="0070C0"/>
          <w:sz w:val="16"/>
          <w:szCs w:val="16"/>
        </w:rPr>
        <w:t>2.Согласны на пятилетний срок действия договора.</w:t>
      </w:r>
    </w:p>
    <w:p w14:paraId="174AA2F2" w14:textId="77777777" w:rsidR="00FF21CA" w:rsidRPr="001F5E07" w:rsidRDefault="00FF21CA" w:rsidP="001F5E07">
      <w:pPr>
        <w:jc w:val="both"/>
        <w:rPr>
          <w:color w:val="0070C0"/>
          <w:sz w:val="16"/>
          <w:szCs w:val="16"/>
        </w:rPr>
      </w:pPr>
      <w:r w:rsidRPr="001F5E07">
        <w:rPr>
          <w:color w:val="0070C0"/>
          <w:sz w:val="16"/>
          <w:szCs w:val="16"/>
        </w:rPr>
        <w:t>Выписка послана: т. Потемкину.</w:t>
      </w:r>
    </w:p>
    <w:p w14:paraId="2559ECF7" w14:textId="77777777" w:rsidR="00FF21CA" w:rsidRPr="001F5E07" w:rsidRDefault="00FF21CA"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05E48B69" w14:textId="77777777" w:rsidR="00FF21CA" w:rsidRPr="001F5E07" w:rsidRDefault="00FF21CA" w:rsidP="001F5E07">
      <w:pPr>
        <w:jc w:val="both"/>
        <w:rPr>
          <w:color w:val="0070C0"/>
          <w:sz w:val="16"/>
          <w:szCs w:val="16"/>
        </w:rPr>
      </w:pPr>
    </w:p>
    <w:p w14:paraId="6D3D8DA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D6F932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C6D6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21 сентября по 10 октября 1938 года на АНИОПе были проведены полигонные испытания опытного образца 107-мм горно-вьючного полкового миномета, который был разработан в КБ завода № 7. В ходе полигонных испытаний выявлены недостатки миномета: мала площадь опорной плиты, не было перекрытия по дальности между зарядами (полный и № 1), недостаточная прочность стреляющего приспособления (3861).</w:t>
      </w:r>
    </w:p>
    <w:p w14:paraId="3C85A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83434E" w14:textId="77777777" w:rsidR="004B0DF9" w:rsidRPr="001F5E07" w:rsidRDefault="004B0DF9" w:rsidP="001F5E07">
      <w:pPr>
        <w:jc w:val="both"/>
        <w:rPr>
          <w:color w:val="000000" w:themeColor="text1"/>
          <w:sz w:val="16"/>
          <w:szCs w:val="16"/>
        </w:rPr>
      </w:pPr>
      <w:r w:rsidRPr="001F5E07">
        <w:rPr>
          <w:color w:val="000000" w:themeColor="text1"/>
          <w:sz w:val="16"/>
          <w:szCs w:val="16"/>
        </w:rPr>
        <w:t>С 21 сентября по 10 октября 1938 г. на АНИОПе проходили полигонные испытания опытного образца 107-мм горно-вьючного миномета. В ходе полигонных испытаний выявлены недостатки миномета: мала площадь опорной плиты, не было перекрытия по дальности между зарядами (полный и № 1), недостаточная прочность стреляющего приспособления.</w:t>
      </w:r>
    </w:p>
    <w:p w14:paraId="3CB9ED64"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1938 г. ГАУ дало указание заводу № 7 на доработку миномета и для этого заказало восемь 107-мм минометов. Новые образцы прошли полигонные испытания с конца марта до середины июня 1939 г. Войсковые испытания четырех 107-мм минометов прошли с 14 по 27 сентября 1938 г.</w:t>
      </w:r>
    </w:p>
    <w:p w14:paraId="43D4D817" w14:textId="77777777" w:rsidR="004B0DF9" w:rsidRPr="001F5E07" w:rsidRDefault="004B0DF9" w:rsidP="001F5E07">
      <w:pPr>
        <w:jc w:val="both"/>
        <w:rPr>
          <w:color w:val="000000" w:themeColor="text1"/>
          <w:sz w:val="16"/>
          <w:szCs w:val="16"/>
        </w:rPr>
      </w:pPr>
      <w:r w:rsidRPr="001F5E07">
        <w:rPr>
          <w:color w:val="000000" w:themeColor="text1"/>
          <w:sz w:val="16"/>
          <w:szCs w:val="16"/>
        </w:rPr>
        <w:t>107-мм горно-вьючный миномет был принят на вооружение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минометов. На I–III кварталы 1940 г. заводам № 393 и «Лентекстильмаш» было дано задание на 950 107-мм горных минометов обр. 1938 г. К 1 августа 1940 г. заводы изготовили 501 миномет. Любопытно, что заводу № 393 платили 19 тыс. руб. за один миномет, а «Лентекстильмашу» — 25 тыс. руб. (12705).</w:t>
      </w:r>
    </w:p>
    <w:p w14:paraId="5772BE20" w14:textId="77777777" w:rsidR="004B0DF9" w:rsidRPr="001F5E07" w:rsidRDefault="004B0DF9" w:rsidP="001F5E07">
      <w:pPr>
        <w:jc w:val="both"/>
        <w:rPr>
          <w:color w:val="000000" w:themeColor="text1"/>
          <w:sz w:val="16"/>
          <w:szCs w:val="16"/>
        </w:rPr>
      </w:pPr>
    </w:p>
    <w:p w14:paraId="67F4AE4F" w14:textId="77777777" w:rsidR="0091421A" w:rsidRPr="001F5E07" w:rsidRDefault="0091421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0D000FD" w14:textId="77777777" w:rsidR="0091421A" w:rsidRPr="001F5E07" w:rsidRDefault="0091421A" w:rsidP="001F5E07">
      <w:pPr>
        <w:numPr>
          <w:ilvl w:val="12"/>
          <w:numId w:val="0"/>
        </w:numPr>
        <w:autoSpaceDE w:val="0"/>
        <w:autoSpaceDN w:val="0"/>
        <w:adjustRightInd w:val="0"/>
        <w:jc w:val="both"/>
        <w:rPr>
          <w:iCs/>
          <w:color w:val="000000" w:themeColor="text1"/>
          <w:sz w:val="16"/>
          <w:szCs w:val="16"/>
        </w:rPr>
      </w:pPr>
    </w:p>
    <w:p w14:paraId="36C2C027" w14:textId="77777777" w:rsidR="0091421A" w:rsidRPr="001F5E07" w:rsidRDefault="0091421A" w:rsidP="001F5E07">
      <w:pPr>
        <w:jc w:val="both"/>
        <w:rPr>
          <w:color w:val="000000" w:themeColor="text1"/>
          <w:sz w:val="16"/>
          <w:szCs w:val="16"/>
        </w:rPr>
      </w:pPr>
      <w:r w:rsidRPr="001F5E07">
        <w:rPr>
          <w:color w:val="000000" w:themeColor="text1"/>
          <w:sz w:val="16"/>
          <w:szCs w:val="16"/>
        </w:rPr>
        <w:t>21 сентября 1938 г. Циркуляр НКВД СССР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 (18067).</w:t>
      </w:r>
    </w:p>
    <w:p w14:paraId="685274A1" w14:textId="77777777" w:rsidR="0091421A" w:rsidRPr="001F5E07" w:rsidRDefault="0091421A" w:rsidP="001F5E07">
      <w:pPr>
        <w:jc w:val="both"/>
        <w:rPr>
          <w:color w:val="000000" w:themeColor="text1"/>
          <w:sz w:val="16"/>
          <w:szCs w:val="16"/>
        </w:rPr>
      </w:pPr>
    </w:p>
    <w:p w14:paraId="3E5123D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9DA049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EFF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СССР выступил в Лиге наций в защиту Чехословакии (3186).</w:t>
      </w:r>
    </w:p>
    <w:p w14:paraId="50BFA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C01E94" w14:textId="77777777" w:rsidR="00B37CBE" w:rsidRPr="001F5E07" w:rsidRDefault="00B37CBE"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 xml:space="preserve">21 сентября </w:t>
      </w:r>
      <w:bookmarkStart w:id="26" w:name="YANDEX_38"/>
      <w:bookmarkEnd w:id="26"/>
      <w:r w:rsidRPr="001F5E07">
        <w:rPr>
          <w:rStyle w:val="highlight"/>
          <w:color w:val="000000" w:themeColor="text1"/>
          <w:sz w:val="16"/>
          <w:szCs w:val="16"/>
        </w:rPr>
        <w:t> 1938 </w:t>
      </w:r>
      <w:r w:rsidRPr="001F5E07">
        <w:rPr>
          <w:color w:val="000000" w:themeColor="text1"/>
          <w:sz w:val="16"/>
          <w:szCs w:val="16"/>
        </w:rPr>
        <w:t xml:space="preserve"> г. Советское правительство внесло на пленуме Лиги наций предложение созвать совещание заинтересованных государств для выработки коллективных действий в случае новой агрессии фашистской Германии. Советские войска западных округов были приведены в боевую готовность, президент Чехословацкой республики получил заверение в советской помощи в случае агрессии Германии. Однако западные державы предпочли коллективным действиям с СССР сговор с Гитлером. Они оказали давление на Чехословакию, чтобы она капитулировала перед фашистской Германией. 29 сентября </w:t>
      </w:r>
      <w:bookmarkStart w:id="27" w:name="YANDEX_39"/>
      <w:bookmarkEnd w:id="27"/>
      <w:r w:rsidRPr="001F5E07">
        <w:rPr>
          <w:rStyle w:val="highlight"/>
          <w:color w:val="000000" w:themeColor="text1"/>
          <w:sz w:val="16"/>
          <w:szCs w:val="16"/>
        </w:rPr>
        <w:t> 1938 </w:t>
      </w:r>
      <w:r w:rsidRPr="001F5E07">
        <w:rPr>
          <w:color w:val="000000" w:themeColor="text1"/>
          <w:sz w:val="16"/>
          <w:szCs w:val="16"/>
        </w:rPr>
        <w:t xml:space="preserve"> г. в Мюнхене была подписана позорная сделка правительств Англии и Франции с фашистской Германией и Италией. Чехословакия была выдана на растерзание гитлеровцам. Западные политики продемонстрировали свое стремление «канализировать» нацистскую агрессию на Восток, против Советского Союза. Важной составной частью мюнхенского сговора явилась англо-германская декларация о ненападении. В ней подчеркивалось, что «вопрос англо-германских отношений имеет первостепенное значение для обеих стран и для Европы», а мюнхенская сделка и англо-германское морское соглашение 1935 г., санкционировавшее нарушение Германией военных ограничений Версальского договора, провозглашались «как символизирующие желание наших двух народов никогда более не воевать друг с другом»</w:t>
      </w:r>
      <w:r w:rsidRPr="001F5E07">
        <w:rPr>
          <w:color w:val="000000" w:themeColor="text1"/>
          <w:sz w:val="16"/>
          <w:szCs w:val="16"/>
          <w:vertAlign w:val="superscript"/>
        </w:rPr>
        <w:t>4</w:t>
      </w:r>
      <w:r w:rsidRPr="001F5E07">
        <w:rPr>
          <w:color w:val="000000" w:themeColor="text1"/>
          <w:sz w:val="16"/>
          <w:szCs w:val="16"/>
        </w:rPr>
        <w:t xml:space="preserve">. В аналогичном духе была составлена франко-германская декларация, принятая в декабре </w:t>
      </w:r>
      <w:bookmarkStart w:id="28" w:name="YANDEX_40"/>
      <w:bookmarkEnd w:id="28"/>
      <w:r w:rsidRPr="001F5E07">
        <w:rPr>
          <w:rStyle w:val="highlight"/>
          <w:color w:val="000000" w:themeColor="text1"/>
          <w:sz w:val="16"/>
          <w:szCs w:val="16"/>
        </w:rPr>
        <w:t> 1938 </w:t>
      </w:r>
      <w:r w:rsidRPr="001F5E07">
        <w:rPr>
          <w:color w:val="000000" w:themeColor="text1"/>
          <w:sz w:val="16"/>
          <w:szCs w:val="16"/>
        </w:rPr>
        <w:t xml:space="preserve"> г. Соглашения в Мюнхене являлись по существу попыткой оформления империалистическими державами союза на антисоветской почве (17343).</w:t>
      </w:r>
    </w:p>
    <w:p w14:paraId="7F620FD8" w14:textId="77777777" w:rsidR="00B37CBE" w:rsidRPr="001F5E07" w:rsidRDefault="00B37CBE" w:rsidP="001F5E07">
      <w:pPr>
        <w:numPr>
          <w:ilvl w:val="12"/>
          <w:numId w:val="0"/>
        </w:numPr>
        <w:autoSpaceDE w:val="0"/>
        <w:autoSpaceDN w:val="0"/>
        <w:adjustRightInd w:val="0"/>
        <w:jc w:val="both"/>
        <w:rPr>
          <w:iCs/>
          <w:color w:val="000000" w:themeColor="text1"/>
          <w:sz w:val="16"/>
          <w:szCs w:val="16"/>
        </w:rPr>
      </w:pPr>
    </w:p>
    <w:p w14:paraId="7006C9E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F7B92A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79D1522" w14:textId="77777777" w:rsidR="00FF21CA" w:rsidRPr="001F5E07" w:rsidRDefault="00FF21CA" w:rsidP="001F5E07">
      <w:pPr>
        <w:jc w:val="both"/>
        <w:rPr>
          <w:color w:val="0070C0"/>
          <w:sz w:val="16"/>
          <w:szCs w:val="16"/>
        </w:rPr>
      </w:pPr>
      <w:r w:rsidRPr="001F5E07">
        <w:rPr>
          <w:color w:val="0070C0"/>
          <w:sz w:val="16"/>
          <w:szCs w:val="16"/>
        </w:rPr>
        <w:t>21 сентября 1938 г. генерал-майор Оскар Вестовер, начальник авиакорпуса армии США, погиб в Бербанке, штат Калифорния, в результате крушения самолета Northrop A-17AS, который он пилотирует (20797).</w:t>
      </w:r>
    </w:p>
    <w:p w14:paraId="30406C27" w14:textId="77777777" w:rsidR="00FF21CA" w:rsidRPr="001F5E07" w:rsidRDefault="00FF21CA" w:rsidP="001F5E07">
      <w:pPr>
        <w:jc w:val="both"/>
        <w:rPr>
          <w:color w:val="0070C0"/>
          <w:sz w:val="16"/>
          <w:szCs w:val="16"/>
        </w:rPr>
      </w:pPr>
    </w:p>
    <w:p w14:paraId="52B704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 сентября 1938 г. Испания. Правительство Х. Негрина заявляет о выводе интернациональных бригад из Испании. Германия и Италия продолжали поддерживать генерала Франко единым фронтом. Впрочем не только они. После захвата мятежными войсками Бильбао, акции известной фирмы " Рио Тинто" по добыче полезных ископаемых с 975 франков поднялись до рекордного уровня 3400 франков. Моментально возобновила деятельность англо-германская (парадокс!) фирма "Орконеро" по вывозу руды в Англию и Германию. Франко получил кредит в 1 млн. фунтов-стерлингов. В конце гражданской войны(1939г) акции "Рино Тинто" останутся на высоком уровне 2500 франков. Франко до 1944г будет снабжать промышленность Германии цветметаллом (11641).</w:t>
      </w:r>
    </w:p>
    <w:p w14:paraId="522A68A2" w14:textId="77777777" w:rsidR="004B0DF9" w:rsidRPr="001F5E07" w:rsidRDefault="004B0DF9" w:rsidP="001F5E07">
      <w:pPr>
        <w:autoSpaceDE w:val="0"/>
        <w:autoSpaceDN w:val="0"/>
        <w:adjustRightInd w:val="0"/>
        <w:jc w:val="both"/>
        <w:rPr>
          <w:color w:val="000000" w:themeColor="text1"/>
          <w:sz w:val="16"/>
          <w:szCs w:val="16"/>
        </w:rPr>
      </w:pPr>
    </w:p>
    <w:p w14:paraId="3FFCEBD7" w14:textId="77777777" w:rsidR="004E6BB4" w:rsidRPr="001F5E07" w:rsidRDefault="004E6BB4" w:rsidP="001F5E07">
      <w:pPr>
        <w:jc w:val="both"/>
        <w:rPr>
          <w:color w:val="000000" w:themeColor="text1"/>
          <w:sz w:val="16"/>
          <w:szCs w:val="16"/>
        </w:rPr>
      </w:pPr>
      <w:r w:rsidRPr="001F5E07">
        <w:rPr>
          <w:color w:val="000000" w:themeColor="text1"/>
          <w:sz w:val="16"/>
          <w:szCs w:val="16"/>
        </w:rPr>
        <w:t>21 сентября в 1938 году правительство Х.Негрина заявило о выводе из Испании интернациональных бригад (14776).</w:t>
      </w:r>
    </w:p>
    <w:p w14:paraId="64F05A8A" w14:textId="77777777" w:rsidR="004E6BB4" w:rsidRPr="001F5E07" w:rsidRDefault="004E6BB4" w:rsidP="001F5E07">
      <w:pPr>
        <w:jc w:val="both"/>
        <w:rPr>
          <w:color w:val="000000" w:themeColor="text1"/>
          <w:sz w:val="16"/>
          <w:szCs w:val="16"/>
        </w:rPr>
      </w:pPr>
    </w:p>
    <w:p w14:paraId="73CE4C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правительство Чехословакии приняло англо-французский ультиматум (3186).</w:t>
      </w:r>
    </w:p>
    <w:p w14:paraId="4C5037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70D3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Чехословакия приняла англо-французские предложения (3871).</w:t>
      </w:r>
    </w:p>
    <w:p w14:paraId="4F7C16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7EEBCC" w14:textId="77777777" w:rsidR="004E6BB4" w:rsidRPr="001F5E07" w:rsidRDefault="004E6BB4" w:rsidP="001F5E07">
      <w:pPr>
        <w:jc w:val="both"/>
        <w:rPr>
          <w:color w:val="000000" w:themeColor="text1"/>
          <w:sz w:val="16"/>
          <w:szCs w:val="16"/>
        </w:rPr>
      </w:pPr>
      <w:r w:rsidRPr="001F5E07">
        <w:rPr>
          <w:color w:val="000000" w:themeColor="text1"/>
          <w:sz w:val="16"/>
          <w:szCs w:val="16"/>
        </w:rPr>
        <w:t>21 сентября в 1938 году Чехословакия принимает предложение Великобритании и Франции согласиться с требованием Германии в отношении Судетской области (14776).</w:t>
      </w:r>
    </w:p>
    <w:p w14:paraId="2E28E21A" w14:textId="77777777" w:rsidR="004E6BB4" w:rsidRPr="001F5E07" w:rsidRDefault="004E6BB4" w:rsidP="001F5E07">
      <w:pPr>
        <w:jc w:val="both"/>
        <w:rPr>
          <w:color w:val="000000" w:themeColor="text1"/>
          <w:sz w:val="16"/>
          <w:szCs w:val="16"/>
        </w:rPr>
      </w:pPr>
    </w:p>
    <w:p w14:paraId="7176D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сентября 1938 польское правительство, за год до своего военного поражения, потребовало от Праги проведение плебисцита в районе Тешена, в котором проживало польское меньшинство, и двинуло войска к границе (3871).</w:t>
      </w:r>
    </w:p>
    <w:p w14:paraId="76FC1C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ECD92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95378E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98EE175" w14:textId="77777777" w:rsidR="00FF21CA" w:rsidRPr="001F5E07" w:rsidRDefault="00FF21CA" w:rsidP="001F5E07">
      <w:pPr>
        <w:jc w:val="both"/>
        <w:rPr>
          <w:color w:val="0070C0"/>
          <w:sz w:val="16"/>
          <w:szCs w:val="16"/>
        </w:rPr>
      </w:pPr>
      <w:r w:rsidRPr="001F5E07">
        <w:rPr>
          <w:color w:val="0070C0"/>
          <w:sz w:val="16"/>
          <w:szCs w:val="16"/>
          <w:lang w:bidi="ru-RU"/>
        </w:rPr>
        <w:t>22 сентября 1938 на очередном заседании Комитета Обороны при рассмотрении вопроса о постановке на заводе №124 (г. Казань) серии самолета ТБ-7 было при</w:t>
      </w:r>
      <w:r w:rsidRPr="001F5E07">
        <w:rPr>
          <w:color w:val="0070C0"/>
          <w:sz w:val="16"/>
          <w:szCs w:val="16"/>
          <w:lang w:bidi="ru-RU"/>
        </w:rPr>
        <w:softHyphen/>
        <w:t>нято решение «форсировать испытания самолета СБП (конструктор Поликарпов) и в зависимости от результатов /.../ ре</w:t>
      </w:r>
      <w:r w:rsidRPr="001F5E07">
        <w:rPr>
          <w:color w:val="0070C0"/>
          <w:sz w:val="16"/>
          <w:szCs w:val="16"/>
          <w:lang w:bidi="ru-RU"/>
        </w:rPr>
        <w:softHyphen/>
        <w:t>шить вопрос о целесообразности поста</w:t>
      </w:r>
      <w:r w:rsidRPr="001F5E07">
        <w:rPr>
          <w:color w:val="0070C0"/>
          <w:sz w:val="16"/>
          <w:szCs w:val="16"/>
          <w:lang w:bidi="ru-RU"/>
        </w:rPr>
        <w:softHyphen/>
        <w:t>новки производства на заводе №124 са</w:t>
      </w:r>
      <w:r w:rsidRPr="001F5E07">
        <w:rPr>
          <w:color w:val="0070C0"/>
          <w:sz w:val="16"/>
          <w:szCs w:val="16"/>
          <w:lang w:bidi="ru-RU"/>
        </w:rPr>
        <w:softHyphen/>
        <w:t>молетов типа «42» или СБП». При этом нарком Каганович лично обязывался «совместно с ВВС закончить до 5 октя</w:t>
      </w:r>
      <w:r w:rsidRPr="001F5E07">
        <w:rPr>
          <w:color w:val="0070C0"/>
          <w:sz w:val="16"/>
          <w:szCs w:val="16"/>
          <w:lang w:bidi="ru-RU"/>
        </w:rPr>
        <w:softHyphen/>
        <w:t>бря 1938 г. испытания опытного образца самолета СБП», а командарм Локтионов должен был «следить за испытанием са</w:t>
      </w:r>
      <w:r w:rsidRPr="001F5E07">
        <w:rPr>
          <w:color w:val="0070C0"/>
          <w:sz w:val="16"/>
          <w:szCs w:val="16"/>
          <w:lang w:bidi="ru-RU"/>
        </w:rPr>
        <w:softHyphen/>
        <w:t>молета СБП и о ходе испытаний докла</w:t>
      </w:r>
      <w:r w:rsidRPr="001F5E07">
        <w:rPr>
          <w:color w:val="0070C0"/>
          <w:sz w:val="16"/>
          <w:szCs w:val="16"/>
          <w:lang w:bidi="ru-RU"/>
        </w:rPr>
        <w:softHyphen/>
        <w:t>дывать КО каждые три дня».</w:t>
      </w:r>
    </w:p>
    <w:p w14:paraId="196C0B1D" w14:textId="77777777" w:rsidR="00FF21CA" w:rsidRPr="001F5E07" w:rsidRDefault="00FF21CA" w:rsidP="001F5E07">
      <w:pPr>
        <w:jc w:val="both"/>
        <w:rPr>
          <w:color w:val="0070C0"/>
          <w:sz w:val="16"/>
          <w:szCs w:val="16"/>
          <w:lang w:bidi="ru-RU"/>
        </w:rPr>
      </w:pPr>
      <w:r w:rsidRPr="001F5E07">
        <w:rPr>
          <w:color w:val="0070C0"/>
          <w:sz w:val="16"/>
          <w:szCs w:val="16"/>
          <w:lang w:bidi="ru-RU"/>
        </w:rPr>
        <w:t>Следует сказать, что Поликарпов ка</w:t>
      </w:r>
      <w:r w:rsidRPr="001F5E07">
        <w:rPr>
          <w:color w:val="0070C0"/>
          <w:sz w:val="16"/>
          <w:szCs w:val="16"/>
          <w:lang w:bidi="ru-RU"/>
        </w:rPr>
        <w:softHyphen/>
        <w:t>тегорически возражал против постановки производства самолета ВИТ-2 (СБП) на заводе №124, так как завод был ори</w:t>
      </w:r>
      <w:r w:rsidRPr="001F5E07">
        <w:rPr>
          <w:color w:val="0070C0"/>
          <w:sz w:val="16"/>
          <w:szCs w:val="16"/>
          <w:lang w:bidi="ru-RU"/>
        </w:rPr>
        <w:softHyphen/>
        <w:t>ентирован на использование уже устарев шей технологии (21346).</w:t>
      </w:r>
    </w:p>
    <w:p w14:paraId="60F3278F" w14:textId="77777777" w:rsidR="00FF21CA" w:rsidRPr="001F5E07" w:rsidRDefault="00FF21CA" w:rsidP="001F5E07">
      <w:pPr>
        <w:jc w:val="both"/>
        <w:rPr>
          <w:color w:val="0070C0"/>
          <w:sz w:val="16"/>
          <w:szCs w:val="16"/>
        </w:rPr>
      </w:pPr>
    </w:p>
    <w:p w14:paraId="7252C1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года была подготовлена выписка из протокола № 6 КО</w:t>
      </w:r>
    </w:p>
    <w:p w14:paraId="6BDE43F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48E3889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5BFC0B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доложить в КО 5 октября.</w:t>
      </w:r>
    </w:p>
    <w:p w14:paraId="6F61913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ВВС (Локтионова) следить за испытаниями самолета СБП о ходе испытаний докладывать КО каждые три дня.</w:t>
      </w:r>
    </w:p>
    <w:p w14:paraId="0D0C74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31DE08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 дефектах самолета И-16 М-25 и о выпуске истребителей И-16 в пушечном варианте.</w:t>
      </w:r>
    </w:p>
    <w:p w14:paraId="2DFF94D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представленный НКОП с поправками (ст. пост. КО № 233сс).</w:t>
      </w:r>
    </w:p>
    <w:p w14:paraId="40FDB4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5FF7F0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Обязать НКОП (Кагановича М.) принять меры по обеспечению жилплощадью работников завода № 21.</w:t>
      </w:r>
    </w:p>
    <w:p w14:paraId="45DD0F1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Обязать НКОП и ВВС закончить испытания самолета И-17.</w:t>
      </w:r>
    </w:p>
    <w:p w14:paraId="4C987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с конкретными предложениями доложить КО в месячный срок.</w:t>
      </w:r>
    </w:p>
    <w:p w14:paraId="1129C33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О дне следующего заседания КО.</w:t>
      </w:r>
    </w:p>
    <w:p w14:paraId="0A332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66B1C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3A7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состоялось заседание КО (протокол 6) "О выполнении постановления КО от 11 апреля 1938 по скоростному бомбардировочному самолету СБП (Н.Н.П.):</w:t>
      </w:r>
    </w:p>
    <w:p w14:paraId="560890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Обязать НКОП (М.М.К.) совместно с ВВС закончить до 5 октября с.г. испытания опытного образца СБП (Н.Н.П.).</w:t>
      </w:r>
    </w:p>
    <w:p w14:paraId="21A00D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доложить в КО 5 октября</w:t>
      </w:r>
    </w:p>
    <w:p w14:paraId="14424C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Обязать ВВС (Локтионов) следить за испытаниями самолета СБП и о ходе испытаний докладывать КО каждые 3 дня.</w:t>
      </w:r>
    </w:p>
    <w:p w14:paraId="4E772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НКОП в целях обеспечения своевременного испытания СБП, снабдить его немедленно запасными моторами типа М-87</w:t>
      </w:r>
    </w:p>
    <w:p w14:paraId="4BC246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p w14:paraId="77290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Обязать НКОП и ВВС закончить испытания И-17" (2460,119).</w:t>
      </w:r>
    </w:p>
    <w:p w14:paraId="7C71C2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4DBE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сентября 1938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 (3777,55).</w:t>
      </w:r>
    </w:p>
    <w:p w14:paraId="488883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3BE8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вышло решение Правительства N 231сс о дальнейшем производстве Р-10 и опытного штурмовика ХАИ-5 на заводе 135 и Саркомбайн (2386,81; 3839).</w:t>
      </w:r>
    </w:p>
    <w:p w14:paraId="6D5E2E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1C6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г. состоялось заседание макетной комиссии по самолету И-190. В итоговом документе, ко</w:t>
      </w:r>
      <w:r w:rsidRPr="001F5E07">
        <w:rPr>
          <w:color w:val="000000" w:themeColor="text1"/>
          <w:sz w:val="16"/>
          <w:szCs w:val="16"/>
        </w:rPr>
        <w:softHyphen/>
        <w:t>торый утвердил начальник ВВС Локтионов, записано, что расчетная скорость составляет 475-490 км/ч “вместо требуемой 500-550 км/ч, что совершенно недопустимо”. В выводе, подписанном Смушкевичем, указано: “Мане</w:t>
      </w:r>
      <w:r w:rsidRPr="001F5E07">
        <w:rPr>
          <w:color w:val="000000" w:themeColor="text1"/>
          <w:sz w:val="16"/>
          <w:szCs w:val="16"/>
        </w:rPr>
        <w:softHyphen/>
        <w:t>вренный истребитель может быть построен, если у него будет обеспечена максимальная скорость на расчетной высоте не менее 500 км/ч” (10667).</w:t>
      </w:r>
    </w:p>
    <w:p w14:paraId="4A187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7E0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г. специальная комиссия ВВС осмо</w:t>
      </w:r>
      <w:r w:rsidRPr="001F5E07">
        <w:rPr>
          <w:color w:val="000000" w:themeColor="text1"/>
          <w:sz w:val="16"/>
          <w:szCs w:val="16"/>
        </w:rPr>
        <w:softHyphen/>
        <w:t>трела макет винтомоторной установки И-180. Ввиду отсутст</w:t>
      </w:r>
      <w:r w:rsidRPr="001F5E07">
        <w:rPr>
          <w:color w:val="000000" w:themeColor="text1"/>
          <w:sz w:val="16"/>
          <w:szCs w:val="16"/>
        </w:rPr>
        <w:softHyphen/>
        <w:t>вия двигателя М-88 на макете установили близкий ему по конструкции, но не тождественный, М-87, что вызва</w:t>
      </w:r>
      <w:r w:rsidRPr="001F5E07">
        <w:rPr>
          <w:color w:val="000000" w:themeColor="text1"/>
          <w:sz w:val="16"/>
          <w:szCs w:val="16"/>
        </w:rPr>
        <w:softHyphen/>
        <w:t>ло неудовольствие комиссии, так как не давало возмож</w:t>
      </w:r>
      <w:r w:rsidRPr="001F5E07">
        <w:rPr>
          <w:color w:val="000000" w:themeColor="text1"/>
          <w:sz w:val="16"/>
          <w:szCs w:val="16"/>
        </w:rPr>
        <w:softHyphen/>
        <w:t>ности оценить расположение всех агрегатов (10667).</w:t>
      </w:r>
    </w:p>
    <w:p w14:paraId="06CD74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2EA3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вышло постановление КО N 230сс "О переводе завода 1 на выпуск Чайки" - О переводе завода N 1 НКОП на выпуск маневренных</w:t>
      </w:r>
    </w:p>
    <w:p w14:paraId="3EC277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истребительных самолетов типа “Чайка” N 153 (3935,1).</w:t>
      </w:r>
    </w:p>
    <w:p w14:paraId="456084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 переводе завода № 1 НКОН на выпуск одних истребительных маневренных самолетов типа "Чайка № 153"</w:t>
      </w:r>
    </w:p>
    <w:p w14:paraId="22CEC5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дополнение к развитию постановления Комитета. Обороны от 7.Ш-1938 года за № 37/сс о модификации самолета И-15 и придавая огромное значение маневренному истребителю в составе ВВС, Комитет Обороны ПОСТАНОВЛЯЕТ:</w:t>
      </w:r>
    </w:p>
    <w:p w14:paraId="7174F1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Перевести полностью завод № 1 НКОП на производство маневренного истребительного самолета И-153 "Чайка", освободив завод от всех других заказов и. создав на зтом заводе одно конструкторское бюро по этому истребителю.</w:t>
      </w:r>
    </w:p>
    <w:p w14:paraId="2E57CD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Выпуск штурмового самолета типа "Волти" с завода № 1 снять, новый штурмовик типа "Иванов" на заводе № 1 не внедрять.</w:t>
      </w:r>
    </w:p>
    <w:p w14:paraId="7974DD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Предрешить вопрос о выпуске штурмовых и разведывательных самолетов на заводе Саркомбайн и заводе № 135.</w:t>
      </w:r>
    </w:p>
    <w:p w14:paraId="1371DE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Обязать НКОП (Первый Главк) немедленно приступить к подготовке завода № 1 к серийному вшгуску самолетов "Чанка” с 1.1-1939 г. с окончательным переходом на крупно-серийное производство этого ти</w:t>
      </w:r>
      <w:r w:rsidRPr="001F5E07">
        <w:rPr>
          <w:color w:val="000000" w:themeColor="text1"/>
          <w:sz w:val="16"/>
          <w:szCs w:val="16"/>
        </w:rPr>
        <w:softHyphen/>
        <w:t>па с 1.УП-1939 года.</w:t>
      </w:r>
    </w:p>
    <w:p w14:paraId="127790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0FF6E9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Установить заводу № 1 НКОП на 1939 год программу на выпуск 3000 самолетов И-15 в том числе 2200 самолетов "Чайка".</w:t>
      </w:r>
    </w:p>
    <w:p w14:paraId="0E6164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Обязать НКТП:</w:t>
      </w:r>
    </w:p>
    <w:p w14:paraId="494907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Развернуть на заводе "Каучук" производство прот актирования баков, с обеспечением полной потребности з-да № 1 по программе 39 г.</w:t>
      </w:r>
    </w:p>
    <w:p w14:paraId="11B9D7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Заменить три некондиционных фидера к Бутырской подстанции с приключением всех трех фидеров.</w:t>
      </w:r>
    </w:p>
    <w:p w14:paraId="217A7E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Закончить работы по прокладке двух новых фидеров к Фрунзен</w:t>
      </w:r>
      <w:r w:rsidRPr="001F5E07">
        <w:rPr>
          <w:color w:val="000000" w:themeColor="text1"/>
          <w:sz w:val="16"/>
          <w:szCs w:val="16"/>
        </w:rPr>
        <w:softHyphen/>
        <w:t>ской подстанции с включением их к 15.10-1938 г.</w:t>
      </w:r>
    </w:p>
    <w:p w14:paraId="7358DF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Проложить два дополнительных фидера к Фрунзенской подстанции с окончанием работ к 1.1У-1939 года.</w:t>
      </w:r>
    </w:p>
    <w:p w14:paraId="339431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Обязать "Эпрон" провести все работы связанные с подводной прокладкой кабеля через Москва-реку.</w:t>
      </w:r>
    </w:p>
    <w:p w14:paraId="574020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Обязать Наркомлес передать заводу № 1 Красносельскую ме</w:t>
      </w:r>
      <w:r w:rsidRPr="001F5E07">
        <w:rPr>
          <w:color w:val="000000" w:themeColor="text1"/>
          <w:sz w:val="16"/>
          <w:szCs w:val="16"/>
        </w:rPr>
        <w:softHyphen/>
        <w:t>бельную фабрику в гор. Москве, разместив производство этой фабрики на других предприятиях Наркомлеса.</w:t>
      </w:r>
    </w:p>
    <w:p w14:paraId="5232D2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Обязать Моссовет:</w:t>
      </w:r>
    </w:p>
    <w:p w14:paraId="02CE24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396DFD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Выделить заводу дополнительную площадку для постройки на ней жилых помещений барачного типа.</w:t>
      </w:r>
    </w:p>
    <w:p w14:paraId="4B9AD1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п/п</w:t>
      </w:r>
    </w:p>
    <w:p w14:paraId="0D6904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Председатель Комитета Обороны (В.Молотов) (3938,48).</w:t>
      </w:r>
    </w:p>
    <w:p w14:paraId="10EBE0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4062AC0" w14:textId="77777777" w:rsidR="0042338B" w:rsidRPr="001F5E07" w:rsidRDefault="0042338B" w:rsidP="001F5E07">
      <w:pPr>
        <w:jc w:val="both"/>
        <w:rPr>
          <w:color w:val="000000" w:themeColor="text1"/>
          <w:sz w:val="16"/>
          <w:szCs w:val="16"/>
        </w:rPr>
      </w:pPr>
      <w:r w:rsidRPr="001F5E07">
        <w:rPr>
          <w:color w:val="000000" w:themeColor="text1"/>
          <w:sz w:val="16"/>
          <w:szCs w:val="16"/>
        </w:rPr>
        <w:t>22 сентября 1938 Комитет обороны при СНК СССР за № 230сс своим решением дал основные указания, направленные на скорейшее оздоровление завода № 1,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1F5E07">
        <w:rPr>
          <w:color w:val="000000" w:themeColor="text1"/>
          <w:sz w:val="16"/>
          <w:szCs w:val="16"/>
        </w:rPr>
        <w:noBreakHyphen/>
        <w:t>153 “Чайка” и выполнения программы 1939 г. Комитет обороны решил: 1) освободить завод от изготовления запчастей для самолетов, сошедших с производства: Р</w:t>
      </w:r>
      <w:r w:rsidRPr="001F5E07">
        <w:rPr>
          <w:color w:val="000000" w:themeColor="text1"/>
          <w:sz w:val="16"/>
          <w:szCs w:val="16"/>
        </w:rPr>
        <w:noBreakHyphen/>
        <w:t>5, ССС, Р</w:t>
      </w:r>
      <w:r w:rsidRPr="001F5E07">
        <w:rPr>
          <w:color w:val="000000" w:themeColor="text1"/>
          <w:sz w:val="16"/>
          <w:szCs w:val="16"/>
        </w:rPr>
        <w:noBreakHyphen/>
        <w:t>зэт, ДИ-6 и других заказов; 2) на заводе № 1 оставить одно конструкторское бюро по маневренному истребителю “Чайка”.</w:t>
      </w:r>
    </w:p>
    <w:p w14:paraId="3BA2D022" w14:textId="77777777" w:rsidR="0042338B" w:rsidRPr="001F5E07" w:rsidRDefault="0042338B" w:rsidP="001F5E07">
      <w:pPr>
        <w:jc w:val="both"/>
        <w:rPr>
          <w:color w:val="000000" w:themeColor="text1"/>
          <w:sz w:val="16"/>
          <w:szCs w:val="16"/>
        </w:rPr>
      </w:pPr>
      <w:r w:rsidRPr="001F5E07">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1F5E07">
        <w:rPr>
          <w:color w:val="000000" w:themeColor="text1"/>
          <w:sz w:val="16"/>
          <w:szCs w:val="16"/>
        </w:rPr>
        <w:noBreakHyphen/>
        <w:t>го Главного управления НКОП — лично т. Беляйкина. Однако на деле этого нет. Начальнику ПГУ т. Беляйкину потребовалось полтора месяца, чтобы подготовить  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 (17796).</w:t>
      </w:r>
    </w:p>
    <w:p w14:paraId="70176DA8" w14:textId="77777777" w:rsidR="0042338B" w:rsidRPr="001F5E07" w:rsidRDefault="0042338B" w:rsidP="001F5E07">
      <w:pPr>
        <w:jc w:val="both"/>
        <w:rPr>
          <w:color w:val="000000" w:themeColor="text1"/>
          <w:sz w:val="16"/>
          <w:szCs w:val="16"/>
        </w:rPr>
      </w:pPr>
    </w:p>
    <w:p w14:paraId="4DD6C6E8" w14:textId="77777777" w:rsidR="004B0DF9" w:rsidRPr="001F5E07" w:rsidRDefault="004B0DF9" w:rsidP="001F5E07">
      <w:pPr>
        <w:jc w:val="both"/>
        <w:rPr>
          <w:color w:val="000000" w:themeColor="text1"/>
          <w:sz w:val="16"/>
          <w:szCs w:val="16"/>
        </w:rPr>
      </w:pPr>
      <w:r w:rsidRPr="001F5E07">
        <w:rPr>
          <w:color w:val="000000" w:themeColor="text1"/>
          <w:sz w:val="16"/>
          <w:szCs w:val="16"/>
        </w:rPr>
        <w:t>22 сентября 1938 г. от лица 1-го главка НКОП самым первым задание на про</w:t>
      </w:r>
      <w:r w:rsidRPr="001F5E07">
        <w:rPr>
          <w:color w:val="000000" w:themeColor="text1"/>
          <w:sz w:val="16"/>
          <w:szCs w:val="16"/>
        </w:rPr>
        <w:softHyphen/>
        <w:t>ектирование КОР-2 получил И.В.Четве</w:t>
      </w:r>
      <w:r w:rsidRPr="001F5E07">
        <w:rPr>
          <w:color w:val="000000" w:themeColor="text1"/>
          <w:sz w:val="16"/>
          <w:szCs w:val="16"/>
        </w:rPr>
        <w:softHyphen/>
        <w:t>риков, возглавляющий Отдел Опытного Морского Самолетостроения (ОМОС) ави</w:t>
      </w:r>
      <w:r w:rsidRPr="001F5E07">
        <w:rPr>
          <w:color w:val="000000" w:themeColor="text1"/>
          <w:sz w:val="16"/>
          <w:szCs w:val="16"/>
        </w:rPr>
        <w:softHyphen/>
        <w:t>азавода №45 в Севастополе. До конца года в его КБ подготовили два варианта эскизно</w:t>
      </w:r>
      <w:r w:rsidRPr="001F5E07">
        <w:rPr>
          <w:color w:val="000000" w:themeColor="text1"/>
          <w:sz w:val="16"/>
          <w:szCs w:val="16"/>
        </w:rPr>
        <w:softHyphen/>
        <w:t>го проекта корабельного разведчика. Из этих двух представленных проектных вариантов - лодочного и поплавкового - на техническом совещании Научного комитета ВМФ 27 де</w:t>
      </w:r>
      <w:r w:rsidRPr="001F5E07">
        <w:rPr>
          <w:color w:val="000000" w:themeColor="text1"/>
          <w:sz w:val="16"/>
          <w:szCs w:val="16"/>
        </w:rPr>
        <w:softHyphen/>
        <w:t>кабря 1938 г. предпочтение отдали летающей лодке КОР-2Л (лодочный). Самолет пред</w:t>
      </w:r>
      <w:r w:rsidRPr="001F5E07">
        <w:rPr>
          <w:color w:val="000000" w:themeColor="text1"/>
          <w:sz w:val="16"/>
          <w:szCs w:val="16"/>
        </w:rPr>
        <w:softHyphen/>
        <w:t>ставлял собой подкосный высокоплан с ряд</w:t>
      </w:r>
      <w:r w:rsidRPr="001F5E07">
        <w:rPr>
          <w:color w:val="000000" w:themeColor="text1"/>
          <w:sz w:val="16"/>
          <w:szCs w:val="16"/>
        </w:rPr>
        <w:softHyphen/>
        <w:t>ным двигателем жидкостного охлаждения М-103 мощностью 960 л.с. Конструктор ут</w:t>
      </w:r>
      <w:r w:rsidRPr="001F5E07">
        <w:rPr>
          <w:color w:val="000000" w:themeColor="text1"/>
          <w:sz w:val="16"/>
          <w:szCs w:val="16"/>
        </w:rPr>
        <w:softHyphen/>
        <w:t>верждал, что его КОР-2Л при соблюдении ос</w:t>
      </w:r>
      <w:r w:rsidRPr="001F5E07">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1F5E07">
        <w:rPr>
          <w:color w:val="000000" w:themeColor="text1"/>
          <w:sz w:val="16"/>
          <w:szCs w:val="16"/>
        </w:rPr>
        <w:softHyphen/>
        <w:t xml:space="preserve">телем жидкостного охлаждения его взлетный вес превысит заданные значения как мини- </w:t>
      </w:r>
      <w:r w:rsidRPr="001F5E07">
        <w:rPr>
          <w:rStyle w:val="12pt"/>
          <w:color w:val="000000" w:themeColor="text1"/>
          <w:spacing w:val="0"/>
          <w:sz w:val="16"/>
          <w:szCs w:val="16"/>
        </w:rPr>
        <w:t>чум на 200</w:t>
      </w:r>
      <w:r w:rsidRPr="001F5E07">
        <w:rPr>
          <w:rStyle w:val="MicrosoftSansSerif"/>
          <w:rFonts w:ascii="Times New Roman" w:hAnsi="Times New Roman"/>
          <w:i w:val="0"/>
          <w:color w:val="000000" w:themeColor="text1"/>
          <w:spacing w:val="0"/>
          <w:sz w:val="16"/>
          <w:szCs w:val="16"/>
        </w:rPr>
        <w:t xml:space="preserve"> кг (12301).</w:t>
      </w:r>
    </w:p>
    <w:p w14:paraId="43999C4E" w14:textId="77777777" w:rsidR="004B0DF9" w:rsidRPr="001F5E07" w:rsidRDefault="004B0DF9" w:rsidP="001F5E07">
      <w:pPr>
        <w:jc w:val="both"/>
        <w:rPr>
          <w:color w:val="000000" w:themeColor="text1"/>
          <w:sz w:val="16"/>
          <w:szCs w:val="16"/>
        </w:rPr>
      </w:pPr>
    </w:p>
    <w:p w14:paraId="770E36F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760CC9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795DC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22 и 28 сентября 1938. Из протокола заседания Политбюро N 64, особая папка, 1938 г.</w:t>
      </w:r>
    </w:p>
    <w:p w14:paraId="2B28C4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Читинского обкома ВКП (б) </w:t>
      </w:r>
    </w:p>
    <w:p w14:paraId="560D2F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Разрешить Читинскому обкому: </w:t>
      </w:r>
    </w:p>
    <w:p w14:paraId="52DAC2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Переселить 3226 семей репрессированных из пограничных районов в отдаленные от границы, по преимуществу северные районы области с использованием их в сельском хозяйстве, лесной и золотой промышленности. </w:t>
      </w:r>
    </w:p>
    <w:p w14:paraId="2D6D4B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Завербовать дополнительно для переселения в пограничные районы области 2000 красноармейцев, увольняемых в текущем году из РККА (11652).</w:t>
      </w:r>
    </w:p>
    <w:p w14:paraId="55060A87" w14:textId="77777777" w:rsidR="004B0DF9" w:rsidRPr="001F5E07" w:rsidRDefault="004B0DF9" w:rsidP="001F5E07">
      <w:pPr>
        <w:autoSpaceDE w:val="0"/>
        <w:autoSpaceDN w:val="0"/>
        <w:adjustRightInd w:val="0"/>
        <w:jc w:val="both"/>
        <w:rPr>
          <w:color w:val="000000" w:themeColor="text1"/>
          <w:sz w:val="16"/>
          <w:szCs w:val="16"/>
        </w:rPr>
      </w:pPr>
    </w:p>
    <w:p w14:paraId="63CEB18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B7EB6F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3DA0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22 и 28 сентября 1938. Из протокола заседания Политбюро N 64, особая папка, 1938 г.</w:t>
      </w:r>
    </w:p>
    <w:p w14:paraId="32331F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6E50D0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Принять предложение НКВД о сносе и засыпке в г. Пскове кладбища офицеров и солдат немецкой оккупационной армии, убитых в 1918 г. при взрыве порохового склада (11652).</w:t>
      </w:r>
    </w:p>
    <w:p w14:paraId="2D48ADE0" w14:textId="77777777" w:rsidR="004B0DF9" w:rsidRPr="001F5E07" w:rsidRDefault="004B0DF9" w:rsidP="001F5E07">
      <w:pPr>
        <w:autoSpaceDE w:val="0"/>
        <w:autoSpaceDN w:val="0"/>
        <w:adjustRightInd w:val="0"/>
        <w:jc w:val="both"/>
        <w:rPr>
          <w:color w:val="000000" w:themeColor="text1"/>
          <w:sz w:val="16"/>
          <w:szCs w:val="16"/>
        </w:rPr>
      </w:pPr>
    </w:p>
    <w:p w14:paraId="5843396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5FED64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B4172F" w14:textId="77777777" w:rsidR="00FF21CA" w:rsidRPr="001F5E07" w:rsidRDefault="00FF21CA" w:rsidP="001F5E07">
      <w:pPr>
        <w:jc w:val="both"/>
        <w:rPr>
          <w:color w:val="0070C0"/>
          <w:sz w:val="16"/>
          <w:szCs w:val="16"/>
        </w:rPr>
      </w:pPr>
      <w:r w:rsidRPr="001F5E07">
        <w:rPr>
          <w:color w:val="0070C0"/>
          <w:sz w:val="16"/>
          <w:szCs w:val="16"/>
        </w:rPr>
        <w:t>22 сентября 1938 года — первый полёт лёгкого истребителя Curtiss-Wright CW-21. /США/</w:t>
      </w:r>
    </w:p>
    <w:p w14:paraId="13EA27DD" w14:textId="77777777" w:rsidR="00FF21CA" w:rsidRPr="001F5E07" w:rsidRDefault="00FF21CA" w:rsidP="001F5E07">
      <w:pPr>
        <w:jc w:val="both"/>
        <w:rPr>
          <w:color w:val="0070C0"/>
          <w:sz w:val="16"/>
          <w:szCs w:val="16"/>
        </w:rPr>
      </w:pPr>
      <w:r w:rsidRPr="001F5E07">
        <w:rPr>
          <w:color w:val="0070C0"/>
          <w:sz w:val="16"/>
          <w:szCs w:val="16"/>
        </w:rPr>
        <w:t>Концепция лёгкого истребителя в 1930-е годы с подачи французов подразумевала облегчённый планер и маломощный двигатель. Но инженеры Curtiss-Wright во главе с вице-президентом компании Джорджем Пейджем считали иначе. В 1938 году они начала работу над проектом истребителя CW-21, на котором наоборот — планировали поставить двигатель большой мощности.</w:t>
      </w:r>
    </w:p>
    <w:p w14:paraId="19080F32" w14:textId="77777777" w:rsidR="00FF21CA" w:rsidRPr="001F5E07" w:rsidRDefault="00FF21CA" w:rsidP="001F5E07">
      <w:pPr>
        <w:jc w:val="both"/>
        <w:rPr>
          <w:color w:val="0070C0"/>
          <w:sz w:val="16"/>
          <w:szCs w:val="16"/>
        </w:rPr>
      </w:pPr>
      <w:r w:rsidRPr="001F5E07">
        <w:rPr>
          <w:color w:val="0070C0"/>
          <w:sz w:val="16"/>
          <w:szCs w:val="16"/>
        </w:rPr>
        <w:t>CW-21 был цельнометаллическим низкопланом с убирающимся шасси. Установили двигатель Wright R-1820-G5 Cyclone мощностью 850 л.с. Максимальная скорость — 505 км/ч, дальность полёта — 1010 км. Вооружили истребитель 2 × 12,7-мм пулемётами M2 Browning и 2 × 7,62-мм пулемётами M1919 Browning.</w:t>
      </w:r>
    </w:p>
    <w:p w14:paraId="653BB6B2" w14:textId="77777777" w:rsidR="00FF21CA" w:rsidRPr="001F5E07" w:rsidRDefault="00FF21CA" w:rsidP="001F5E07">
      <w:pPr>
        <w:jc w:val="both"/>
        <w:rPr>
          <w:color w:val="0070C0"/>
          <w:sz w:val="16"/>
          <w:szCs w:val="16"/>
        </w:rPr>
      </w:pPr>
      <w:r w:rsidRPr="001F5E07">
        <w:rPr>
          <w:color w:val="0070C0"/>
          <w:sz w:val="16"/>
          <w:szCs w:val="16"/>
        </w:rPr>
        <w:t>Несмотря на хорошие лётные характеристики на вооружение ВВС США CW-21 принят не был. 24 самолёта были приобретены ВВС Нидерландов, 3 самолёта отправились в Китай. Всего выпустили 64 единицы Curtiss-Wright CW-21, но большинство из них не было собрано и облётано (22300).</w:t>
      </w:r>
    </w:p>
    <w:p w14:paraId="3EDCBA15" w14:textId="77777777" w:rsidR="00FF21CA" w:rsidRPr="001F5E07" w:rsidRDefault="00FF21CA" w:rsidP="001F5E07">
      <w:pPr>
        <w:jc w:val="both"/>
        <w:rPr>
          <w:color w:val="0070C0"/>
          <w:sz w:val="16"/>
          <w:szCs w:val="16"/>
        </w:rPr>
      </w:pPr>
    </w:p>
    <w:p w14:paraId="3C6F26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22-23 сентября 1938 Чемберлен встретился с А.Г. в Бад-Годесберге (3186) и А.Г. предлагал, что Германия немедленно оккупирует Судеты (3481).</w:t>
      </w:r>
    </w:p>
    <w:p w14:paraId="0F306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97FB77"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22-23 сентября </w:t>
      </w:r>
      <w:r w:rsidRPr="001F5E07">
        <w:rPr>
          <w:rStyle w:val="highlight"/>
          <w:color w:val="000000" w:themeColor="text1"/>
          <w:sz w:val="16"/>
          <w:szCs w:val="16"/>
        </w:rPr>
        <w:t> 1938 </w:t>
      </w:r>
      <w:r w:rsidRPr="001F5E07">
        <w:rPr>
          <w:color w:val="000000" w:themeColor="text1"/>
          <w:sz w:val="16"/>
          <w:szCs w:val="16"/>
        </w:rPr>
        <w:t xml:space="preserve"> г. на встрече в Бад Годесберге Чемберлен сообщил Гитлеру о результатах своих усилий в вопросе об отделении от Чехословакии областей с преобладающим немецким населением. Однако Гитлер потребовал уже и районы, где немецкое население составляло меньшинство, а также чтобы Чехословакия удовлетворила территориальные претензии Польши и Венгрии. На просьбу Чемберлена повременить, пока ситуация не будет обсуждена в Лондоне, Париже и с Прагой, Гитлер согласился отсрочить занятие чехословацких территорий своими войсками до 1 октября </w:t>
      </w:r>
      <w:r w:rsidRPr="001F5E07">
        <w:rPr>
          <w:rStyle w:val="highlight"/>
          <w:color w:val="000000" w:themeColor="text1"/>
          <w:sz w:val="16"/>
          <w:szCs w:val="16"/>
        </w:rPr>
        <w:t> 1938 </w:t>
      </w:r>
      <w:r w:rsidRPr="001F5E07">
        <w:rPr>
          <w:color w:val="000000" w:themeColor="text1"/>
          <w:sz w:val="16"/>
          <w:szCs w:val="16"/>
        </w:rPr>
        <w:t xml:space="preserve"> г. и вручил Чемберлену соответствующий меморандум (17342).</w:t>
      </w:r>
    </w:p>
    <w:p w14:paraId="1496DD66"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p>
    <w:p w14:paraId="7AB84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22-23 сентября 1938 Чемберлен, вдохновитель политики умиротворения, встретился с Гитлером - и снова на его территории, в Годесберге. Его ждал сюрприз. Гитлер, пребывавший в нервозном состоянии и приятно удивленный положительным ответом, привезенным Чемберленом, неожиданно заявил, что эти условия его уже больше не удовлетворяют. Чемберлен не нашел ничего лучшего, как сказать Гитлеру, что добился соглашения ценой своей политической репутации и что его уже упрекают за предательство Чехословакии. Это было как раз то, что Гитлер хотел услышать. Он заявил, что Судеты должны быть немедленно оккупированы Германией до 1 октября. Немедленная оккупация вместо мирного присоединения на основе свободного волеизъявления - таков был его выбор (3871).</w:t>
      </w:r>
    </w:p>
    <w:p w14:paraId="0B307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C4D020" w14:textId="77777777" w:rsidR="0054114C" w:rsidRPr="001F5E07" w:rsidRDefault="0054114C" w:rsidP="001F5E07">
      <w:pPr>
        <w:jc w:val="both"/>
        <w:rPr>
          <w:color w:val="000000" w:themeColor="text1"/>
          <w:sz w:val="16"/>
          <w:szCs w:val="16"/>
        </w:rPr>
      </w:pPr>
      <w:r w:rsidRPr="001F5E07">
        <w:rPr>
          <w:color w:val="000000" w:themeColor="text1"/>
          <w:sz w:val="16"/>
          <w:szCs w:val="16"/>
        </w:rPr>
        <w:t>22 сентября в 1938 году британский премьер-министр Чемберлен посещает Гитлера в Бад-Годесберге. В этот раз Гитлер предлагает, чтобы Германия немедленно оккупировала Судетскую область. По возвращении в Лондон Чемберлен попытается добиться согласия Великобритании, Франции и Чехословакии с планом Гитлера (14777).</w:t>
      </w:r>
    </w:p>
    <w:p w14:paraId="62714712" w14:textId="77777777" w:rsidR="0054114C" w:rsidRPr="001F5E07" w:rsidRDefault="0054114C" w:rsidP="001F5E07">
      <w:pPr>
        <w:jc w:val="both"/>
        <w:rPr>
          <w:color w:val="000000" w:themeColor="text1"/>
          <w:sz w:val="16"/>
          <w:szCs w:val="16"/>
        </w:rPr>
      </w:pPr>
    </w:p>
    <w:p w14:paraId="2EC06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в Чехословакии правительство Милана Ходзы ушло в отставку (3907,211).</w:t>
      </w:r>
    </w:p>
    <w:p w14:paraId="269C96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4ADE93"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22 сентября 1938 года - польское правительство экстренно сообщает о денонсировании польско-чехословацкого договора о национальных меньшинствах, а через несколько часов объявляет Чехословакии ультиматум о присоединении к Польше земель с польским населением. От имени так называемого "Союза силезских повстанцев" в Варшаве была совершенно открыто развёрнута вербовка в "Тешинский добровольческий корпус". Формируемые отряды "добровольцев" направляются к чехословацкой границе, где устраивают вооружённые провокации и диверсии (17359).</w:t>
      </w:r>
    </w:p>
    <w:p w14:paraId="33498991"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272F433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B31552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9D06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состоялось заседание КО (Протокол 7) и было принято Протокольное решение:</w:t>
      </w:r>
    </w:p>
    <w:p w14:paraId="38FFBE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 выпуске самолетов СБ и ДБ-3 с убирающимися лыжами</w:t>
      </w:r>
    </w:p>
    <w:p w14:paraId="4645CB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Обязать НКОП:</w:t>
      </w:r>
    </w:p>
    <w:p w14:paraId="7E9CE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все самолеты СБ, изготавливаемые заводом 22, и ДБ-3, изготавливаемые заводом 39, выпускать с 1 января 1939 только с убирающимися лыжами.</w:t>
      </w:r>
    </w:p>
    <w:p w14:paraId="639A58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сдать НКО (НИИ ВВС) к 1 декабря 1938 2 опытных комплекта убирающихся лыж к самолету Р-10 для определения возможности их внедрения в серийное производство." (2460,120).</w:t>
      </w:r>
    </w:p>
    <w:p w14:paraId="3332F6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1CD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была подготовлена выписка из протокола № 7 КО</w:t>
      </w:r>
    </w:p>
    <w:p w14:paraId="7D79CE5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выпуске самолетов СБ и ДБ-3 с убирающимися лыжами.</w:t>
      </w:r>
    </w:p>
    <w:p w14:paraId="44EE02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Обязать НКОП:</w:t>
      </w:r>
    </w:p>
    <w:p w14:paraId="79DCFE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Все самолеты СБ, изготовляемые заводом № 22 и самолеты ДБ-3, изготовляемые заводом № 39, выпускать с 1 января 1939 года только с убирающимися лыжами.</w:t>
      </w:r>
    </w:p>
    <w:p w14:paraId="2E12C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Сдать НКО (НИИ ВВС) к 1 декабря 1938 года два опытных комплекта убирающихся лыж для самолета Р-10.</w:t>
      </w:r>
    </w:p>
    <w:p w14:paraId="21B5C04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549DE4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 форсировании работ по применению турбокомпрессоров на боевых самолетах:</w:t>
      </w:r>
    </w:p>
    <w:p w14:paraId="48557B4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КО, представленный НКО (см. пост. КО № 235сс).</w:t>
      </w:r>
    </w:p>
    <w:p w14:paraId="1267BB1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30807EA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4C8884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 состоянии производства моторов М-25 на заводе № 19 (НКОП).</w:t>
      </w:r>
    </w:p>
    <w:p w14:paraId="2C453C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77243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 устранении дефектов и улучшении качества мотора М-25;</w:t>
      </w:r>
    </w:p>
    <w:p w14:paraId="43221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 обеспечении выполнения установленного на 1938 года плана производства мотора М-25 на заводе № 19;</w:t>
      </w:r>
    </w:p>
    <w:p w14:paraId="0D6AE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 устранении дефектов и использовании моторов М-25, изготовленных заводом № 19, но не принятых ВВС;</w:t>
      </w:r>
    </w:p>
    <w:p w14:paraId="5996C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 технических требованиях при приемке мотора М-25 военпредовским аппаратом ВВС.</w:t>
      </w:r>
    </w:p>
    <w:p w14:paraId="09055DE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 строительстве завода № 30.</w:t>
      </w:r>
    </w:p>
    <w:p w14:paraId="2DEF03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456F27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4487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сентября по 3 ноября 1938 согласно полетным листам по испытаниям ТБ-7 (АНТ-42) ведущим летчиком был П.М.Стефановский (1077,284).</w:t>
      </w:r>
    </w:p>
    <w:p w14:paraId="641A85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Пожалуй, речь должны была идти о первом имея в виду, что 28 эта машина опять проходила совместные испытания.</w:t>
      </w:r>
    </w:p>
    <w:p w14:paraId="687FC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169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И.В.С. разрешил экипажу Родины полет и поручил установить на северной оконечности Байкала радиомаяк (271,178).</w:t>
      </w:r>
    </w:p>
    <w:p w14:paraId="65BD2D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8E65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 Начальник НИП АВ ВВС полковник Шевченко и Военком НИП АВ ВВС майор утвердили Отчет об испытании модифицированных стрелковых установок под пулеметы "СН" на самолете "СБ"</w:t>
      </w:r>
    </w:p>
    <w:p w14:paraId="62DF3B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906B3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и безотказность работы автоматики пулемета "СН" на установках носовой спарки, Тур-9 и люковой самолета "СБ".</w:t>
      </w:r>
    </w:p>
    <w:p w14:paraId="0131F7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живучесть установок.</w:t>
      </w:r>
    </w:p>
    <w:p w14:paraId="74EDC0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Проверить удобства эксплоатации и боевого применения пулемета "СН" на установках как на земле так и в воздухе.</w:t>
      </w:r>
    </w:p>
    <w:p w14:paraId="5FECA5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4983C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Предъявленные стрелковые установки под пулеметы "Шкас" на самолете "СБ", модифицированные под пулеметы "СН" (спарка, ТУР-9 и люковая) с прицелами ПМП-3 полигонные испытания не выдержала.</w:t>
      </w:r>
    </w:p>
    <w:p w14:paraId="2F4BA9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состоялось заседание Правительственной комиссии по перелету АНТ-37 Родина и решили назначить перелет на 26-30 сентября, а в случае ухудшения погоды решили лететь Москва-Ташкент-Москва или Москва-Баку-Одесса-Москва (2436,130).</w:t>
      </w:r>
    </w:p>
    <w:p w14:paraId="04A34C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B890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сентября по 8 октября 1938 года проходили совместные испытания самолета СБ 2М-103 N 2/83 с подвесными сбрасываемыми бензобаками</w:t>
      </w:r>
    </w:p>
    <w:p w14:paraId="4E9AA4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DA8E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3 ранга Пономарев</w:t>
      </w:r>
    </w:p>
    <w:p w14:paraId="73813B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в/инженер 2 ранга Липкин</w:t>
      </w:r>
    </w:p>
    <w:p w14:paraId="3FC43E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69C36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влияние бензобаков на летные характеристики серийного самолета.</w:t>
      </w:r>
    </w:p>
    <w:p w14:paraId="11DC7CE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 от подвесных бензобаков.</w:t>
      </w:r>
    </w:p>
    <w:p w14:paraId="52B12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710223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7A1A81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самолета 6175 кг.</w:t>
      </w:r>
    </w:p>
    <w:p w14:paraId="65F2B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B10A9C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394EBD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3456"/>
        <w:gridCol w:w="1440"/>
        <w:gridCol w:w="1728"/>
      </w:tblGrid>
      <w:tr w:rsidR="00F96EE5" w:rsidRPr="001F5E07" w14:paraId="1314AEC5" w14:textId="77777777" w:rsidTr="00274E04">
        <w:tc>
          <w:tcPr>
            <w:tcW w:w="2214" w:type="dxa"/>
            <w:tcBorders>
              <w:top w:val="single" w:sz="12" w:space="0" w:color="auto"/>
            </w:tcBorders>
          </w:tcPr>
          <w:p w14:paraId="1CB90E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456" w:type="dxa"/>
            <w:tcBorders>
              <w:top w:val="single" w:sz="12" w:space="0" w:color="auto"/>
            </w:tcBorders>
          </w:tcPr>
          <w:p w14:paraId="02636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работы</w:t>
            </w:r>
          </w:p>
        </w:tc>
        <w:tc>
          <w:tcPr>
            <w:tcW w:w="1440" w:type="dxa"/>
            <w:tcBorders>
              <w:top w:val="single" w:sz="12" w:space="0" w:color="auto"/>
            </w:tcBorders>
          </w:tcPr>
          <w:p w14:paraId="3A3F22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728" w:type="dxa"/>
            <w:tcBorders>
              <w:top w:val="single" w:sz="12" w:space="0" w:color="auto"/>
            </w:tcBorders>
          </w:tcPr>
          <w:p w14:paraId="231FB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Продолжительн. Полета</w:t>
            </w:r>
          </w:p>
        </w:tc>
      </w:tr>
      <w:tr w:rsidR="00F96EE5" w:rsidRPr="001F5E07" w14:paraId="3210C128" w14:textId="77777777" w:rsidTr="00274E04">
        <w:tc>
          <w:tcPr>
            <w:tcW w:w="2214" w:type="dxa"/>
          </w:tcPr>
          <w:p w14:paraId="1B816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3456" w:type="dxa"/>
          </w:tcPr>
          <w:p w14:paraId="4F994A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с подвесными баками</w:t>
            </w:r>
          </w:p>
        </w:tc>
        <w:tc>
          <w:tcPr>
            <w:tcW w:w="1440" w:type="dxa"/>
          </w:tcPr>
          <w:p w14:paraId="46BE8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15B73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мин.</w:t>
            </w:r>
          </w:p>
        </w:tc>
      </w:tr>
      <w:tr w:rsidR="00F96EE5" w:rsidRPr="001F5E07" w14:paraId="066846F4" w14:textId="77777777" w:rsidTr="00274E04">
        <w:tc>
          <w:tcPr>
            <w:tcW w:w="2214" w:type="dxa"/>
          </w:tcPr>
          <w:p w14:paraId="47CEE1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3456" w:type="dxa"/>
          </w:tcPr>
          <w:p w14:paraId="66B9D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переключение подвесных баков</w:t>
            </w:r>
          </w:p>
        </w:tc>
        <w:tc>
          <w:tcPr>
            <w:tcW w:w="1440" w:type="dxa"/>
          </w:tcPr>
          <w:p w14:paraId="019162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416979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мин.</w:t>
            </w:r>
          </w:p>
        </w:tc>
      </w:tr>
      <w:tr w:rsidR="00F96EE5" w:rsidRPr="001F5E07" w14:paraId="403ACB70" w14:textId="77777777" w:rsidTr="00274E04">
        <w:tc>
          <w:tcPr>
            <w:tcW w:w="2214" w:type="dxa"/>
          </w:tcPr>
          <w:p w14:paraId="6976B6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года</w:t>
            </w:r>
          </w:p>
        </w:tc>
        <w:tc>
          <w:tcPr>
            <w:tcW w:w="3456" w:type="dxa"/>
          </w:tcPr>
          <w:p w14:paraId="0A511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проверку вибрации хвостового оперения</w:t>
            </w:r>
          </w:p>
        </w:tc>
        <w:tc>
          <w:tcPr>
            <w:tcW w:w="1440" w:type="dxa"/>
          </w:tcPr>
          <w:p w14:paraId="633C9B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2727E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мин.</w:t>
            </w:r>
          </w:p>
        </w:tc>
      </w:tr>
      <w:tr w:rsidR="00F96EE5" w:rsidRPr="001F5E07" w14:paraId="65B66F6C" w14:textId="77777777" w:rsidTr="00274E04">
        <w:tc>
          <w:tcPr>
            <w:tcW w:w="2214" w:type="dxa"/>
          </w:tcPr>
          <w:p w14:paraId="2A9B5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3456" w:type="dxa"/>
          </w:tcPr>
          <w:p w14:paraId="24D41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Повторный полет на вибрацию хвостового оперения</w:t>
            </w:r>
          </w:p>
        </w:tc>
        <w:tc>
          <w:tcPr>
            <w:tcW w:w="1440" w:type="dxa"/>
          </w:tcPr>
          <w:p w14:paraId="777F9A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7544A6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мин.</w:t>
            </w:r>
          </w:p>
        </w:tc>
      </w:tr>
      <w:tr w:rsidR="00F96EE5" w:rsidRPr="001F5E07" w14:paraId="70CC0048" w14:textId="77777777" w:rsidTr="00274E04">
        <w:tc>
          <w:tcPr>
            <w:tcW w:w="2214" w:type="dxa"/>
          </w:tcPr>
          <w:p w14:paraId="22DD7A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3456" w:type="dxa"/>
          </w:tcPr>
          <w:p w14:paraId="25AB6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на переключение баков</w:t>
            </w:r>
          </w:p>
        </w:tc>
        <w:tc>
          <w:tcPr>
            <w:tcW w:w="1440" w:type="dxa"/>
          </w:tcPr>
          <w:p w14:paraId="3AE7FA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70867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31 мин.</w:t>
            </w:r>
          </w:p>
        </w:tc>
      </w:tr>
      <w:tr w:rsidR="00F96EE5" w:rsidRPr="001F5E07" w14:paraId="01BC69AB" w14:textId="77777777" w:rsidTr="00274E04">
        <w:tc>
          <w:tcPr>
            <w:tcW w:w="2214" w:type="dxa"/>
          </w:tcPr>
          <w:p w14:paraId="5D33BC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года</w:t>
            </w:r>
          </w:p>
        </w:tc>
        <w:tc>
          <w:tcPr>
            <w:tcW w:w="3456" w:type="dxa"/>
          </w:tcPr>
          <w:p w14:paraId="24E194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с завода N 22 НИИ ВВС</w:t>
            </w:r>
          </w:p>
        </w:tc>
        <w:tc>
          <w:tcPr>
            <w:tcW w:w="1440" w:type="dxa"/>
          </w:tcPr>
          <w:p w14:paraId="7D08C6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54BA14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мин.</w:t>
            </w:r>
          </w:p>
        </w:tc>
      </w:tr>
      <w:tr w:rsidR="00F96EE5" w:rsidRPr="001F5E07" w14:paraId="4C2E0308" w14:textId="77777777" w:rsidTr="00274E04">
        <w:tc>
          <w:tcPr>
            <w:tcW w:w="2214" w:type="dxa"/>
          </w:tcPr>
          <w:p w14:paraId="342E8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года</w:t>
            </w:r>
          </w:p>
        </w:tc>
        <w:tc>
          <w:tcPr>
            <w:tcW w:w="3456" w:type="dxa"/>
          </w:tcPr>
          <w:p w14:paraId="782E1C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1440" w:type="dxa"/>
          </w:tcPr>
          <w:p w14:paraId="1BFDBC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70281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r>
      <w:tr w:rsidR="00F96EE5" w:rsidRPr="001F5E07" w14:paraId="38101E4B" w14:textId="77777777" w:rsidTr="00274E04">
        <w:tc>
          <w:tcPr>
            <w:tcW w:w="2214" w:type="dxa"/>
          </w:tcPr>
          <w:p w14:paraId="1C372E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3456" w:type="dxa"/>
          </w:tcPr>
          <w:p w14:paraId="0BF59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выгорание топлива из подвесных баков</w:t>
            </w:r>
          </w:p>
        </w:tc>
        <w:tc>
          <w:tcPr>
            <w:tcW w:w="1440" w:type="dxa"/>
          </w:tcPr>
          <w:p w14:paraId="678689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 </w:t>
            </w:r>
          </w:p>
        </w:tc>
        <w:tc>
          <w:tcPr>
            <w:tcW w:w="1728" w:type="dxa"/>
          </w:tcPr>
          <w:p w14:paraId="2F5702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 мин.</w:t>
            </w:r>
          </w:p>
        </w:tc>
      </w:tr>
      <w:tr w:rsidR="00F96EE5" w:rsidRPr="001F5E07" w14:paraId="2DED037F" w14:textId="77777777" w:rsidTr="00274E04">
        <w:tc>
          <w:tcPr>
            <w:tcW w:w="2214" w:type="dxa"/>
          </w:tcPr>
          <w:p w14:paraId="5D66E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3456" w:type="dxa"/>
          </w:tcPr>
          <w:p w14:paraId="4FD4C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1440" w:type="dxa"/>
          </w:tcPr>
          <w:p w14:paraId="31909E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141613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1A6F34CD" w14:textId="77777777" w:rsidTr="00274E04">
        <w:tc>
          <w:tcPr>
            <w:tcW w:w="2214" w:type="dxa"/>
          </w:tcPr>
          <w:p w14:paraId="78ABEE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3456" w:type="dxa"/>
          </w:tcPr>
          <w:p w14:paraId="76D7B3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1440" w:type="dxa"/>
          </w:tcPr>
          <w:p w14:paraId="4C0937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1894AA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58 мин.</w:t>
            </w:r>
          </w:p>
        </w:tc>
      </w:tr>
      <w:tr w:rsidR="00F96EE5" w:rsidRPr="001F5E07" w14:paraId="55E3797D" w14:textId="77777777" w:rsidTr="00274E04">
        <w:tc>
          <w:tcPr>
            <w:tcW w:w="2214" w:type="dxa"/>
          </w:tcPr>
          <w:p w14:paraId="37494E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3456" w:type="dxa"/>
          </w:tcPr>
          <w:p w14:paraId="124232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1440" w:type="dxa"/>
          </w:tcPr>
          <w:p w14:paraId="1090F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249A7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 мин.</w:t>
            </w:r>
          </w:p>
        </w:tc>
      </w:tr>
      <w:tr w:rsidR="00F96EE5" w:rsidRPr="001F5E07" w14:paraId="10C0E1F8" w14:textId="77777777" w:rsidTr="00274E04">
        <w:tc>
          <w:tcPr>
            <w:tcW w:w="2214" w:type="dxa"/>
          </w:tcPr>
          <w:p w14:paraId="12B8A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3456" w:type="dxa"/>
          </w:tcPr>
          <w:p w14:paraId="5014C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взлет и посадки</w:t>
            </w:r>
          </w:p>
        </w:tc>
        <w:tc>
          <w:tcPr>
            <w:tcW w:w="1440" w:type="dxa"/>
          </w:tcPr>
          <w:p w14:paraId="47882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728" w:type="dxa"/>
          </w:tcPr>
          <w:p w14:paraId="4DA6BD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0D5DA4D5" w14:textId="77777777" w:rsidTr="00274E04">
        <w:tc>
          <w:tcPr>
            <w:tcW w:w="2214" w:type="dxa"/>
          </w:tcPr>
          <w:p w14:paraId="52A9B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3456" w:type="dxa"/>
          </w:tcPr>
          <w:p w14:paraId="537878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c>
          <w:tcPr>
            <w:tcW w:w="1440" w:type="dxa"/>
          </w:tcPr>
          <w:p w14:paraId="4FA8FD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212116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 мин.</w:t>
            </w:r>
          </w:p>
        </w:tc>
      </w:tr>
      <w:tr w:rsidR="00F96EE5" w:rsidRPr="001F5E07" w14:paraId="01D64183" w14:textId="77777777" w:rsidTr="00274E04">
        <w:tc>
          <w:tcPr>
            <w:tcW w:w="2214" w:type="dxa"/>
          </w:tcPr>
          <w:p w14:paraId="5C892D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3456" w:type="dxa"/>
          </w:tcPr>
          <w:p w14:paraId="15B5F5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сбрасывание подвесных баков</w:t>
            </w:r>
          </w:p>
        </w:tc>
        <w:tc>
          <w:tcPr>
            <w:tcW w:w="1440" w:type="dxa"/>
          </w:tcPr>
          <w:p w14:paraId="009D46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2CB6F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мин.</w:t>
            </w:r>
          </w:p>
        </w:tc>
      </w:tr>
      <w:tr w:rsidR="00F96EE5" w:rsidRPr="001F5E07" w14:paraId="0708F65A" w14:textId="77777777" w:rsidTr="00274E04">
        <w:tc>
          <w:tcPr>
            <w:tcW w:w="2214" w:type="dxa"/>
          </w:tcPr>
          <w:p w14:paraId="139BEC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w:t>
            </w:r>
          </w:p>
        </w:tc>
        <w:tc>
          <w:tcPr>
            <w:tcW w:w="3456" w:type="dxa"/>
          </w:tcPr>
          <w:p w14:paraId="5FC661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из НИИ на завод N 22</w:t>
            </w:r>
          </w:p>
        </w:tc>
        <w:tc>
          <w:tcPr>
            <w:tcW w:w="1440" w:type="dxa"/>
          </w:tcPr>
          <w:p w14:paraId="58A09B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28" w:type="dxa"/>
          </w:tcPr>
          <w:p w14:paraId="247DBE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мин.</w:t>
            </w:r>
          </w:p>
        </w:tc>
      </w:tr>
      <w:tr w:rsidR="00F96EE5" w:rsidRPr="001F5E07" w14:paraId="52D284E4" w14:textId="77777777" w:rsidTr="00274E04">
        <w:tc>
          <w:tcPr>
            <w:tcW w:w="2214" w:type="dxa"/>
            <w:tcBorders>
              <w:bottom w:val="single" w:sz="12" w:space="0" w:color="auto"/>
            </w:tcBorders>
          </w:tcPr>
          <w:p w14:paraId="7DDF85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проведено</w:t>
            </w:r>
          </w:p>
        </w:tc>
        <w:tc>
          <w:tcPr>
            <w:tcW w:w="3456" w:type="dxa"/>
            <w:tcBorders>
              <w:bottom w:val="single" w:sz="12" w:space="0" w:color="auto"/>
            </w:tcBorders>
          </w:tcPr>
          <w:p w14:paraId="03192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440" w:type="dxa"/>
            <w:tcBorders>
              <w:bottom w:val="single" w:sz="12" w:space="0" w:color="auto"/>
            </w:tcBorders>
          </w:tcPr>
          <w:p w14:paraId="7810E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полетов</w:t>
            </w:r>
          </w:p>
        </w:tc>
        <w:tc>
          <w:tcPr>
            <w:tcW w:w="1728" w:type="dxa"/>
            <w:tcBorders>
              <w:bottom w:val="single" w:sz="12" w:space="0" w:color="auto"/>
            </w:tcBorders>
          </w:tcPr>
          <w:p w14:paraId="3C34D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w:t>
            </w:r>
          </w:p>
        </w:tc>
      </w:tr>
    </w:tbl>
    <w:p w14:paraId="714103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испытании 16 дней (4031).</w:t>
      </w:r>
    </w:p>
    <w:p w14:paraId="663716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71D8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сентября 1938 г. Комитет обороны своим постановлением № 266 сс/ов перевел завод № 22 на моби</w:t>
      </w:r>
      <w:r w:rsidRPr="001F5E07">
        <w:rPr>
          <w:color w:val="000000" w:themeColor="text1"/>
          <w:sz w:val="16"/>
          <w:szCs w:val="16"/>
        </w:rPr>
        <w:softHyphen/>
        <w:t>лизационное положение, что означало перевод всех военнообя</w:t>
      </w:r>
      <w:r w:rsidRPr="001F5E07">
        <w:rPr>
          <w:color w:val="000000" w:themeColor="text1"/>
          <w:sz w:val="16"/>
          <w:szCs w:val="16"/>
        </w:rPr>
        <w:softHyphen/>
        <w:t>занных, работающих на заводе № 22, на положение состоящих на действительной военной службе. Они оставались членами проф</w:t>
      </w:r>
      <w:r w:rsidRPr="001F5E07">
        <w:rPr>
          <w:color w:val="000000" w:themeColor="text1"/>
          <w:sz w:val="16"/>
          <w:szCs w:val="16"/>
        </w:rPr>
        <w:softHyphen/>
        <w:t>союза, но при этом выходили из сферы ведения расценочно-кон-фликтных комиссий в области вопросов нарушений трудовой ди</w:t>
      </w:r>
      <w:r w:rsidRPr="001F5E07">
        <w:rPr>
          <w:color w:val="000000" w:themeColor="text1"/>
          <w:sz w:val="16"/>
          <w:szCs w:val="16"/>
        </w:rPr>
        <w:softHyphen/>
        <w:t>сциплины, увольнений и перевода на другую работу. На военно</w:t>
      </w:r>
      <w:r w:rsidRPr="001F5E07">
        <w:rPr>
          <w:color w:val="000000" w:themeColor="text1"/>
          <w:sz w:val="16"/>
          <w:szCs w:val="16"/>
        </w:rPr>
        <w:softHyphen/>
        <w:t>обязанных распространялась подсудность военному трибуналу и дисциплинарный устав РККА. Это позволило решить пробле</w:t>
      </w:r>
      <w:r w:rsidRPr="001F5E07">
        <w:rPr>
          <w:color w:val="000000" w:themeColor="text1"/>
          <w:sz w:val="16"/>
          <w:szCs w:val="16"/>
        </w:rPr>
        <w:softHyphen/>
        <w:t>му текучести кадров. Вскоре этот метод был распространен и на найм новой рабочей силы (10788)</w:t>
      </w:r>
    </w:p>
    <w:p w14:paraId="2C7D9C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9EE34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23 сентября 1938 г. Павел Осипович Сухой выступал на совещании в Наркомате авиационной промышленности:</w:t>
      </w:r>
    </w:p>
    <w:p w14:paraId="725E7A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1F5E07">
        <w:rPr>
          <w:color w:val="000000" w:themeColor="text1"/>
          <w:sz w:val="16"/>
          <w:szCs w:val="16"/>
        </w:rPr>
        <w:softHyphen/>
        <w:t>ке.</w:t>
      </w:r>
    </w:p>
    <w:p w14:paraId="2D986F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Замечания были такого порядка. В ка</w:t>
      </w:r>
      <w:r w:rsidRPr="001F5E07">
        <w:rPr>
          <w:color w:val="000000" w:themeColor="text1"/>
          <w:sz w:val="16"/>
          <w:szCs w:val="16"/>
        </w:rPr>
        <w:softHyphen/>
        <w:t>бине второго пилота задувало настолько, что это потребовало ввести изменения, задраивать люк.</w:t>
      </w:r>
    </w:p>
    <w:p w14:paraId="4BE7E7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Плохо работал СПУ, затем в кабине первого пилота плохо работал прибор га</w:t>
      </w:r>
      <w:r w:rsidRPr="001F5E07">
        <w:rPr>
          <w:color w:val="000000" w:themeColor="text1"/>
          <w:sz w:val="16"/>
          <w:szCs w:val="16"/>
        </w:rPr>
        <w:softHyphen/>
        <w:t>зоанализатора. Изменили прибор газоанализатора, зашили перегородки спере</w:t>
      </w:r>
      <w:r w:rsidRPr="001F5E07">
        <w:rPr>
          <w:color w:val="000000" w:themeColor="text1"/>
          <w:sz w:val="16"/>
          <w:szCs w:val="16"/>
        </w:rPr>
        <w:softHyphen/>
        <w:t>ди и сзади, так, что в сегодняшнем кон</w:t>
      </w:r>
      <w:r w:rsidRPr="001F5E07">
        <w:rPr>
          <w:color w:val="000000" w:themeColor="text1"/>
          <w:sz w:val="16"/>
          <w:szCs w:val="16"/>
        </w:rPr>
        <w:softHyphen/>
        <w:t>трольном полете т. Осипенко осталась довольна.</w:t>
      </w:r>
    </w:p>
    <w:p w14:paraId="1A9A04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стороны задувания никаких заме</w:t>
      </w:r>
      <w:r w:rsidRPr="001F5E07">
        <w:rPr>
          <w:color w:val="000000" w:themeColor="text1"/>
          <w:sz w:val="16"/>
          <w:szCs w:val="16"/>
        </w:rPr>
        <w:softHyphen/>
        <w:t>чаний нет. Все остальное в порядке.</w:t>
      </w:r>
    </w:p>
    <w:p w14:paraId="21A2C8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Винты работают хорошо. На правом винте была небольшая тряска. Тов. Пе</w:t>
      </w:r>
      <w:r w:rsidRPr="001F5E07">
        <w:rPr>
          <w:color w:val="000000" w:themeColor="text1"/>
          <w:sz w:val="16"/>
          <w:szCs w:val="16"/>
        </w:rPr>
        <w:softHyphen/>
        <w:t>тров летал и расскажет об этом подроб</w:t>
      </w:r>
      <w:r w:rsidRPr="001F5E07">
        <w:rPr>
          <w:color w:val="000000" w:themeColor="text1"/>
          <w:sz w:val="16"/>
          <w:szCs w:val="16"/>
        </w:rPr>
        <w:softHyphen/>
        <w:t>нее.</w:t>
      </w:r>
    </w:p>
    <w:p w14:paraId="7D00EB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Есть один режим на 1600-1650 оборо</w:t>
      </w:r>
      <w:r w:rsidRPr="001F5E07">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2765DA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Коллекторы мы сделали так, как реши</w:t>
      </w:r>
      <w:r w:rsidRPr="001F5E07">
        <w:rPr>
          <w:color w:val="000000" w:themeColor="text1"/>
          <w:sz w:val="16"/>
          <w:szCs w:val="16"/>
        </w:rPr>
        <w:softHyphen/>
        <w:t>ли - из 1,5 мм материала с запасом. Вы</w:t>
      </w:r>
      <w:r w:rsidRPr="001F5E07">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1F5E07">
        <w:rPr>
          <w:color w:val="000000" w:themeColor="text1"/>
          <w:sz w:val="16"/>
          <w:szCs w:val="16"/>
        </w:rPr>
        <w:softHyphen/>
        <w:t>роне, так что с этой стороны есть полная гарантия. В отношении коллекторной си</w:t>
      </w:r>
      <w:r w:rsidRPr="001F5E07">
        <w:rPr>
          <w:color w:val="000000" w:themeColor="text1"/>
          <w:sz w:val="16"/>
          <w:szCs w:val="16"/>
        </w:rPr>
        <w:softHyphen/>
        <w:t>стемы никаких перебоев не может быть.</w:t>
      </w:r>
    </w:p>
    <w:p w14:paraId="097E15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охлаждением все в порядке. Бензи</w:t>
      </w:r>
      <w:r w:rsidRPr="001F5E07">
        <w:rPr>
          <w:color w:val="000000" w:themeColor="text1"/>
          <w:sz w:val="16"/>
          <w:szCs w:val="16"/>
        </w:rPr>
        <w:softHyphen/>
        <w:t>новая система работает нормально.</w:t>
      </w:r>
    </w:p>
    <w:p w14:paraId="450CF9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самолет заложили запас пищи, ава</w:t>
      </w:r>
      <w:r w:rsidRPr="001F5E07">
        <w:rPr>
          <w:color w:val="000000" w:themeColor="text1"/>
          <w:sz w:val="16"/>
          <w:szCs w:val="16"/>
        </w:rPr>
        <w:softHyphen/>
        <w:t>рийный запас, снаряжение, которое дол</w:t>
      </w:r>
      <w:r w:rsidRPr="001F5E07">
        <w:rPr>
          <w:color w:val="000000" w:themeColor="text1"/>
          <w:sz w:val="16"/>
          <w:szCs w:val="16"/>
        </w:rPr>
        <w:softHyphen/>
        <w:t>жно быть, так что остался только скоро</w:t>
      </w:r>
      <w:r w:rsidRPr="001F5E07">
        <w:rPr>
          <w:color w:val="000000" w:themeColor="text1"/>
          <w:sz w:val="16"/>
          <w:szCs w:val="16"/>
        </w:rPr>
        <w:softHyphen/>
        <w:t>портящийся груз. Машина готова к полету». На следующий день назначили вылет (10717).</w:t>
      </w:r>
    </w:p>
    <w:p w14:paraId="1DBCDC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16E3D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сентября 1938 г. Павел Осипович Сухой выступал на совещании в Наркомате авиационной промышленности:</w:t>
      </w:r>
    </w:p>
    <w:p w14:paraId="2D305EE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 последнем 10-часовом полете была проверена вся материальная часть. Полет прошел хорошо, все было в поряд</w:t>
      </w:r>
      <w:r w:rsidRPr="001F5E07">
        <w:rPr>
          <w:color w:val="000000" w:themeColor="text1"/>
          <w:sz w:val="16"/>
          <w:szCs w:val="16"/>
        </w:rPr>
        <w:softHyphen/>
        <w:t>ке.</w:t>
      </w:r>
    </w:p>
    <w:p w14:paraId="33B55C4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Замечания были такого порядка. В ка</w:t>
      </w:r>
      <w:r w:rsidRPr="001F5E07">
        <w:rPr>
          <w:color w:val="000000" w:themeColor="text1"/>
          <w:sz w:val="16"/>
          <w:szCs w:val="16"/>
        </w:rPr>
        <w:softHyphen/>
        <w:t>бине второго пилота задувало настолько, что это потребовало ввести изменения, задраивать люк.</w:t>
      </w:r>
    </w:p>
    <w:p w14:paraId="4FA19E2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Плохо работал СПУ, затем в кабине первого пилота плохо работал прибор га</w:t>
      </w:r>
      <w:r w:rsidRPr="001F5E07">
        <w:rPr>
          <w:color w:val="000000" w:themeColor="text1"/>
          <w:sz w:val="16"/>
          <w:szCs w:val="16"/>
        </w:rPr>
        <w:softHyphen/>
        <w:t>зоанализатора. Изменили прибор газоанализатора, зашили перегородки спере</w:t>
      </w:r>
      <w:r w:rsidRPr="001F5E07">
        <w:rPr>
          <w:color w:val="000000" w:themeColor="text1"/>
          <w:sz w:val="16"/>
          <w:szCs w:val="16"/>
        </w:rPr>
        <w:softHyphen/>
        <w:t>ди и сзади, так, что в сегодняшнем кон</w:t>
      </w:r>
      <w:r w:rsidRPr="001F5E07">
        <w:rPr>
          <w:color w:val="000000" w:themeColor="text1"/>
          <w:sz w:val="16"/>
          <w:szCs w:val="16"/>
        </w:rPr>
        <w:softHyphen/>
        <w:t>трольном полете т. Осипенко осталась довольна.</w:t>
      </w:r>
    </w:p>
    <w:p w14:paraId="063E1FC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 стороны задувания никаких заме</w:t>
      </w:r>
      <w:r w:rsidRPr="001F5E07">
        <w:rPr>
          <w:color w:val="000000" w:themeColor="text1"/>
          <w:sz w:val="16"/>
          <w:szCs w:val="16"/>
        </w:rPr>
        <w:softHyphen/>
        <w:t>чаний нет. Все остальное в порядке.</w:t>
      </w:r>
    </w:p>
    <w:p w14:paraId="18550F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Винты работают хорошо. На правом винте была небольшая тряска. Тов. Пе</w:t>
      </w:r>
      <w:r w:rsidRPr="001F5E07">
        <w:rPr>
          <w:color w:val="000000" w:themeColor="text1"/>
          <w:sz w:val="16"/>
          <w:szCs w:val="16"/>
        </w:rPr>
        <w:softHyphen/>
        <w:t>тров летал и расскажет об этом подроб</w:t>
      </w:r>
      <w:r w:rsidRPr="001F5E07">
        <w:rPr>
          <w:color w:val="000000" w:themeColor="text1"/>
          <w:sz w:val="16"/>
          <w:szCs w:val="16"/>
        </w:rPr>
        <w:softHyphen/>
        <w:t>нее.</w:t>
      </w:r>
    </w:p>
    <w:p w14:paraId="1233DF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Есть один режим на 1600-1650 оборо</w:t>
      </w:r>
      <w:r w:rsidRPr="001F5E07">
        <w:rPr>
          <w:color w:val="000000" w:themeColor="text1"/>
          <w:sz w:val="16"/>
          <w:szCs w:val="16"/>
        </w:rPr>
        <w:softHyphen/>
        <w:t>тов, когда потряхивает, мотор попадаете резонанс. Тов. Гризодубова в полете этот режим не будет держать, но если она в него попадает и немного сектор сдвинет, то никакой тряски не будет.</w:t>
      </w:r>
    </w:p>
    <w:p w14:paraId="6B150D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Коллекторы мы сделали так, как реши</w:t>
      </w:r>
      <w:r w:rsidRPr="001F5E07">
        <w:rPr>
          <w:color w:val="000000" w:themeColor="text1"/>
          <w:sz w:val="16"/>
          <w:szCs w:val="16"/>
        </w:rPr>
        <w:softHyphen/>
        <w:t>ли - из 1,5 мм материала с запасом. Вы</w:t>
      </w:r>
      <w:r w:rsidRPr="001F5E07">
        <w:rPr>
          <w:color w:val="000000" w:themeColor="text1"/>
          <w:sz w:val="16"/>
          <w:szCs w:val="16"/>
        </w:rPr>
        <w:softHyphen/>
        <w:t>шло очень хорошо. Мы сравнили наши коллекторы и коллекторы 39-го завода, и преимущества оказались на нашей сто</w:t>
      </w:r>
      <w:r w:rsidRPr="001F5E07">
        <w:rPr>
          <w:color w:val="000000" w:themeColor="text1"/>
          <w:sz w:val="16"/>
          <w:szCs w:val="16"/>
        </w:rPr>
        <w:softHyphen/>
        <w:t>роне, так что с этой стороны есть полная гарантия. В отношении коллекторной си</w:t>
      </w:r>
      <w:r w:rsidRPr="001F5E07">
        <w:rPr>
          <w:color w:val="000000" w:themeColor="text1"/>
          <w:sz w:val="16"/>
          <w:szCs w:val="16"/>
        </w:rPr>
        <w:softHyphen/>
        <w:t>стемы никаких перебоев не может быть.</w:t>
      </w:r>
    </w:p>
    <w:p w14:paraId="21AF093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охлаждением все в порядке. Бензи</w:t>
      </w:r>
      <w:r w:rsidRPr="001F5E07">
        <w:rPr>
          <w:color w:val="000000" w:themeColor="text1"/>
          <w:sz w:val="16"/>
          <w:szCs w:val="16"/>
        </w:rPr>
        <w:softHyphen/>
        <w:t>новая система работает нормально.</w:t>
      </w:r>
    </w:p>
    <w:p w14:paraId="53009D9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самолет заложили запас пищи, ава</w:t>
      </w:r>
      <w:r w:rsidRPr="001F5E07">
        <w:rPr>
          <w:color w:val="000000" w:themeColor="text1"/>
          <w:sz w:val="16"/>
          <w:szCs w:val="16"/>
        </w:rPr>
        <w:softHyphen/>
        <w:t>рийный запас, снаряжение, которое дол</w:t>
      </w:r>
      <w:r w:rsidRPr="001F5E07">
        <w:rPr>
          <w:color w:val="000000" w:themeColor="text1"/>
          <w:sz w:val="16"/>
          <w:szCs w:val="16"/>
        </w:rPr>
        <w:softHyphen/>
        <w:t>жно быть, так что остался только скоро</w:t>
      </w:r>
      <w:r w:rsidRPr="001F5E07">
        <w:rPr>
          <w:color w:val="000000" w:themeColor="text1"/>
          <w:sz w:val="16"/>
          <w:szCs w:val="16"/>
        </w:rPr>
        <w:softHyphen/>
        <w:t>портящийся груз. Машина готова к полету”. На следующий день назначили вылет (10717).</w:t>
      </w:r>
    </w:p>
    <w:p w14:paraId="59AB00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02BD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председатель КО В. Молотов и за секретаря КО И. Белоусов</w:t>
      </w:r>
    </w:p>
    <w:p w14:paraId="7E0E96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сентября 1938 года выписка из протокола № 5 заседания КО</w:t>
      </w:r>
    </w:p>
    <w:p w14:paraId="10A69E7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производстве самолетов Р-10</w:t>
      </w:r>
    </w:p>
    <w:p w14:paraId="631A22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7CA10E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 проект постановления, предложенный НКОП, с поправками (см. приложение – постановление КО № 231сс).</w:t>
      </w:r>
    </w:p>
    <w:p w14:paraId="49B42EC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ходе работ по постановке производства самолета № 42 на заводе № 124.</w:t>
      </w:r>
    </w:p>
    <w:p w14:paraId="2072D8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70F0B13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Утвердить проект постановления, предложенный НКОП, с поправками (постановление не рассылается).</w:t>
      </w:r>
    </w:p>
    <w:p w14:paraId="5CCB18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Вопрос о возможности увеличения установленной производственной программы заводу № 124 по самолету № 42 через полгода рассмотреть вновь на заседании КО.</w:t>
      </w:r>
    </w:p>
    <w:p w14:paraId="7668227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маневренном истребителе И-15 типа “Чайка”.</w:t>
      </w:r>
    </w:p>
    <w:p w14:paraId="13FF0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3B05DE1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Утвердить проект постановления, предложенный НКОП, с поправками (см. приложение – постановление КО № 230сс).</w:t>
      </w:r>
    </w:p>
    <w:p w14:paraId="6B26B23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Вопрос о передаче НКОПу (для завода № 1) Красносельской мебельной фабрики Наркомлеса и о строительстве Моссоветом для завода № 1 трех многоэтажных домов рассмотреть Молотову и М. Кагановичу.</w:t>
      </w:r>
    </w:p>
    <w:p w14:paraId="46908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 следующем дне заседания КО.</w:t>
      </w:r>
    </w:p>
    <w:p w14:paraId="32B2C5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Постановили:</w:t>
      </w:r>
    </w:p>
    <w:p w14:paraId="0F61DE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Для рассмотрения оставшихся в повестке вопросов назначить заседание КО на 17 часов 22 сентября 1938 года </w:t>
      </w:r>
    </w:p>
    <w:p w14:paraId="3893C8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(3938,1).</w:t>
      </w:r>
    </w:p>
    <w:p w14:paraId="18720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 (О развитии бомбардировочной авиации) НКО и НКОП обязывались к 1 июня 1938 года закончить испытания самолета № 42. Каганович М.М. представил справку о состоянии опытных работ по этому самолету.</w:t>
      </w:r>
    </w:p>
    <w:p w14:paraId="6AAAF2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Первая машина прошла все испытания, кроме полета на дальность. Машина показала следующие летно-технические данные:</w:t>
      </w:r>
    </w:p>
    <w:p w14:paraId="3B20FE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8,5 тыс. метров – 441 км/час</w:t>
      </w:r>
    </w:p>
    <w:p w14:paraId="7BC9B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 330 км/час</w:t>
      </w:r>
    </w:p>
    <w:p w14:paraId="03B91A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2000 кг</w:t>
      </w:r>
    </w:p>
    <w:p w14:paraId="6F3A18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Перегрузка – 4000 кг</w:t>
      </w:r>
    </w:p>
    <w:p w14:paraId="22B8D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11000 м</w:t>
      </w:r>
    </w:p>
    <w:p w14:paraId="281B25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100-105 км/час</w:t>
      </w:r>
    </w:p>
    <w:p w14:paraId="34854D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машина находится на заводе № 156 и подготавливается для дальнейших испытаний (3938,2).</w:t>
      </w:r>
    </w:p>
    <w:p w14:paraId="78E84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FAD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вышло постановление КО N 233 "Об устранении дефектов И-16 и выпуске самолета в пушечном варианте".</w:t>
      </w:r>
    </w:p>
    <w:p w14:paraId="320B8E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735A40" w14:textId="77777777" w:rsidR="00F4509A" w:rsidRPr="001F5E07" w:rsidRDefault="00F4509A" w:rsidP="001F5E07">
      <w:pPr>
        <w:jc w:val="both"/>
        <w:rPr>
          <w:color w:val="000000" w:themeColor="text1"/>
          <w:sz w:val="16"/>
          <w:szCs w:val="16"/>
        </w:rPr>
      </w:pPr>
      <w:r w:rsidRPr="001F5E07">
        <w:rPr>
          <w:color w:val="000000" w:themeColor="text1"/>
          <w:sz w:val="16"/>
          <w:szCs w:val="16"/>
        </w:rPr>
        <w:t>23 сентября 1938 г. было принято постановление Комитета обороны при СНК СССР № 233сс “Об устранении дефектов крыла у самолета И</w:t>
      </w:r>
      <w:r w:rsidRPr="001F5E07">
        <w:rPr>
          <w:color w:val="000000" w:themeColor="text1"/>
          <w:sz w:val="16"/>
          <w:szCs w:val="16"/>
        </w:rPr>
        <w:noBreakHyphen/>
        <w:t>16 М</w:t>
      </w:r>
      <w:r w:rsidRPr="001F5E07">
        <w:rPr>
          <w:color w:val="000000" w:themeColor="text1"/>
          <w:sz w:val="16"/>
          <w:szCs w:val="16"/>
        </w:rPr>
        <w:noBreakHyphen/>
        <w:t>25 и о выпуске самолета И</w:t>
      </w:r>
      <w:r w:rsidRPr="001F5E07">
        <w:rPr>
          <w:color w:val="000000" w:themeColor="text1"/>
          <w:sz w:val="16"/>
          <w:szCs w:val="16"/>
        </w:rPr>
        <w:noBreakHyphen/>
        <w:t>16 в пушечном варианте”, которое обязало Наркомат оборонной  промышленности  СССР начать выпуск усиленного крыла самолета И</w:t>
      </w:r>
      <w:r w:rsidRPr="001F5E07">
        <w:rPr>
          <w:color w:val="000000" w:themeColor="text1"/>
          <w:sz w:val="16"/>
          <w:szCs w:val="16"/>
        </w:rPr>
        <w:noBreakHyphen/>
        <w:t>16 с 23 сентября 1938 г.; заменить крылья старой конструкции на всех самолетах И</w:t>
      </w:r>
      <w:r w:rsidRPr="001F5E07">
        <w:rPr>
          <w:color w:val="000000" w:themeColor="text1"/>
          <w:sz w:val="16"/>
          <w:szCs w:val="16"/>
        </w:rPr>
        <w:noBreakHyphen/>
        <w:t>16 М</w:t>
      </w:r>
      <w:r w:rsidRPr="001F5E07">
        <w:rPr>
          <w:color w:val="000000" w:themeColor="text1"/>
          <w:sz w:val="16"/>
          <w:szCs w:val="16"/>
        </w:rPr>
        <w:noBreakHyphen/>
        <w:t>25 на крылья усиленной конструкции к 1 мая 1939 г.; с 1 ноября 1938 г. поставлять частям ВВС РККА и НКВМФ 150 комплектов новых крыльев и организовывать ремонт не менее 150 комплектов крыла существующей конструкции ежемесячно; а также установить заводу № 21 программу по выпуску самолетов И</w:t>
      </w:r>
      <w:r w:rsidRPr="001F5E07">
        <w:rPr>
          <w:color w:val="000000" w:themeColor="text1"/>
          <w:sz w:val="16"/>
          <w:szCs w:val="16"/>
        </w:rPr>
        <w:noBreakHyphen/>
        <w:t>16 М</w:t>
      </w:r>
      <w:r w:rsidRPr="001F5E07">
        <w:rPr>
          <w:color w:val="000000" w:themeColor="text1"/>
          <w:sz w:val="16"/>
          <w:szCs w:val="16"/>
        </w:rPr>
        <w:noBreakHyphen/>
        <w:t>25 до конца 1938 г. в количестве 700 самолетов, из них: 500 в пулеметном варианте и 200 в пушечном варианте. (ГА РФ. Ф. Р</w:t>
      </w:r>
      <w:r w:rsidRPr="001F5E07">
        <w:rPr>
          <w:color w:val="000000" w:themeColor="text1"/>
          <w:sz w:val="16"/>
          <w:szCs w:val="16"/>
        </w:rPr>
        <w:noBreakHyphen/>
        <w:t>8418. Оп. 28. Д. 36. Л. 217.) (17787).</w:t>
      </w:r>
    </w:p>
    <w:p w14:paraId="6459F232" w14:textId="77777777" w:rsidR="00F4509A" w:rsidRPr="001F5E07" w:rsidRDefault="00F4509A" w:rsidP="001F5E07">
      <w:pPr>
        <w:jc w:val="both"/>
        <w:rPr>
          <w:color w:val="000000" w:themeColor="text1"/>
          <w:sz w:val="16"/>
          <w:szCs w:val="16"/>
        </w:rPr>
      </w:pPr>
    </w:p>
    <w:p w14:paraId="69AD5F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постановлением Правительства (КО) № 233сс авиапромышленность должна была выдавать каждый месяц, начиная с ноября 1938 года по 150 комплектов новых плоскостей, взамен негодных на самолетах И-16 и по 150 комплектов ремонтированных (7568, 12-13).</w:t>
      </w:r>
    </w:p>
    <w:p w14:paraId="3B323A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05B2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Е.М.Медникова на поплавковом УТ-1 с М-11Е 150 нр (438,757) установила международный рекорд скорости полета гидросамолета - 197.2 км/час (271,178).</w:t>
      </w:r>
    </w:p>
    <w:p w14:paraId="22ACC3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D1E3F8" w14:textId="77777777" w:rsidR="0054114C" w:rsidRPr="001F5E07" w:rsidRDefault="0054114C"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23 сентября </w:t>
      </w:r>
      <w:r w:rsidRPr="001F5E07">
        <w:rPr>
          <w:color w:val="000000" w:themeColor="text1"/>
          <w:sz w:val="16"/>
          <w:szCs w:val="16"/>
        </w:rPr>
        <w:t>в 1938 году Е.Медникова установила два женских международных рекорда: скорости полета - 197,271 км/ч (23 сетября) и высоты полета - 4086 м (27 сентября) (14778).</w:t>
      </w:r>
    </w:p>
    <w:p w14:paraId="072383DA" w14:textId="77777777" w:rsidR="0054114C" w:rsidRPr="001F5E07" w:rsidRDefault="0054114C" w:rsidP="001F5E07">
      <w:pPr>
        <w:jc w:val="both"/>
        <w:rPr>
          <w:color w:val="000000" w:themeColor="text1"/>
          <w:sz w:val="16"/>
          <w:szCs w:val="16"/>
        </w:rPr>
      </w:pPr>
    </w:p>
    <w:p w14:paraId="492E7484" w14:textId="77777777" w:rsidR="00FF21CA" w:rsidRPr="001F5E07" w:rsidRDefault="00FF21CA" w:rsidP="001F5E07">
      <w:pPr>
        <w:jc w:val="both"/>
        <w:rPr>
          <w:color w:val="0070C0"/>
          <w:sz w:val="16"/>
          <w:szCs w:val="16"/>
        </w:rPr>
      </w:pPr>
      <w:r w:rsidRPr="001F5E07">
        <w:rPr>
          <w:color w:val="0070C0"/>
          <w:sz w:val="16"/>
          <w:szCs w:val="16"/>
        </w:rPr>
        <w:t>23 сентября 1938 - Два женских международных рекорда: скорости полёта - 197,271 км/ч (23.09) и высоты полёта - 4086 м (27.09.), пилот Екатерина Матвеевна Медникова на УТ-1 Александра Сергеевича Яковлева (мужа Екатерины Медниковой) (22357).</w:t>
      </w:r>
    </w:p>
    <w:p w14:paraId="1638CD4A" w14:textId="77777777" w:rsidR="00FF21CA" w:rsidRPr="001F5E07" w:rsidRDefault="00FF21CA" w:rsidP="001F5E07">
      <w:pPr>
        <w:jc w:val="both"/>
        <w:rPr>
          <w:color w:val="0070C0"/>
          <w:sz w:val="16"/>
          <w:szCs w:val="16"/>
        </w:rPr>
      </w:pPr>
    </w:p>
    <w:p w14:paraId="788605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487EBE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 устранении дефектов и улучшении качества мотора М-25.</w:t>
      </w:r>
    </w:p>
    <w:p w14:paraId="415FA2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 обеспечении выполнения установленного на 1938 год плана производства моторов М-25 на заводе № 19.</w:t>
      </w:r>
    </w:p>
    <w:p w14:paraId="0CE5F1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6C7762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г) О технических требованиях при приемке мотора М-25 военпредовским аппаратом ВВС.</w:t>
      </w:r>
    </w:p>
    <w:p w14:paraId="3AFC8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работ комиссии с выездом в Пермь Каганович М.М. представил докладную записку в которой сообщает:</w:t>
      </w:r>
    </w:p>
    <w:p w14:paraId="059265D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5C5A8EA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 (3777, 19).</w:t>
      </w:r>
    </w:p>
    <w:p w14:paraId="19204F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A7F3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сентября 1938 г. КО своим постановлением № 266 сс/ов перевёл завод № 22 на мобилизационное положение, что означало перевод всех военнообязанных, работающих на заводе № 22, на положение состоящих на действительной военной службе. Они оставались членами профсоюза, но при этом выходили из сферы ведения расценочно-конфликтных комиссий в области вопросов нарушений трудовой дисциплины, увольнений и перевода на другую работу. На военнообязанных распространялась подсудность военному трибуналу и дисциплинарный устав РККА [ГА РФ. Ф.8418. Оп.23. Д.386. Л.1]. Разумеется, мобилизованный рабочий уже не мог сменить место работы по своему желанию. Вскоре этот метод был распространён и на найм новой рабочей силы (11524).</w:t>
      </w:r>
    </w:p>
    <w:p w14:paraId="5138F1A6" w14:textId="77777777" w:rsidR="004B0DF9" w:rsidRPr="001F5E07" w:rsidRDefault="004B0DF9" w:rsidP="001F5E07">
      <w:pPr>
        <w:autoSpaceDE w:val="0"/>
        <w:autoSpaceDN w:val="0"/>
        <w:adjustRightInd w:val="0"/>
        <w:jc w:val="both"/>
        <w:rPr>
          <w:color w:val="000000" w:themeColor="text1"/>
          <w:sz w:val="16"/>
          <w:szCs w:val="16"/>
        </w:rPr>
      </w:pPr>
    </w:p>
    <w:p w14:paraId="109B48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первый полет на переключение подвесных баков (2720).</w:t>
      </w:r>
    </w:p>
    <w:p w14:paraId="303BC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1A95D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6F37B2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5C942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23 сентября 1938 г. в соответствии с пост. ЭКОСО при СНК № 684-142сс по пр. № 395сс от 8.10.1938г.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1F5E07">
        <w:rPr>
          <w:color w:val="000000" w:themeColor="text1"/>
          <w:sz w:val="16"/>
          <w:szCs w:val="16"/>
          <w:lang w:val="en-US"/>
        </w:rPr>
        <w:t>MB</w:t>
      </w:r>
      <w:r w:rsidRPr="001F5E07">
        <w:rPr>
          <w:color w:val="000000" w:themeColor="text1"/>
          <w:sz w:val="16"/>
          <w:szCs w:val="16"/>
        </w:rPr>
        <w:t xml:space="preserve">, МОП, ГКОТ, Ленинградский завод им. М.В. Фрунзе (ЗИФ), ПО «Арсенал» им. М.В. Фрунзе </w:t>
      </w:r>
      <w:r w:rsidRPr="001F5E07">
        <w:rPr>
          <w:color w:val="000000" w:themeColor="text1"/>
          <w:sz w:val="16"/>
          <w:szCs w:val="16"/>
          <w:lang w:val="en-US"/>
        </w:rPr>
        <w:t>MOM</w:t>
      </w:r>
      <w:r w:rsidRPr="001F5E07">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651903D9" w14:textId="77777777" w:rsidR="004B0DF9" w:rsidRPr="001F5E07" w:rsidRDefault="004B0DF9" w:rsidP="001F5E07">
      <w:pPr>
        <w:autoSpaceDE w:val="0"/>
        <w:autoSpaceDN w:val="0"/>
        <w:adjustRightInd w:val="0"/>
        <w:jc w:val="both"/>
        <w:rPr>
          <w:color w:val="000000" w:themeColor="text1"/>
          <w:sz w:val="16"/>
          <w:szCs w:val="16"/>
        </w:rPr>
      </w:pPr>
    </w:p>
    <w:p w14:paraId="0BB57D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в состав КБФ был принят крейсер Киров (2990) проекта 26 (3398,339).</w:t>
      </w:r>
    </w:p>
    <w:p w14:paraId="4C8914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E593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23 сентября 1938 состоялся прием в состав КБФ легкого крейсера «Киров» — первого крейсера советской постройки. </w:t>
      </w:r>
    </w:p>
    <w:p w14:paraId="1F6022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Крейсер был заложен в Ленинграде 22 октября 1935, строился по отечественному проекту, спущен на воду 30 ноября 1936. На Черном море 15 октября 1935 был заложен однотипный крейсер «Ворошилов», для постройки которого использовались только отечественные материалы и оборудование. Уже в процессе постройки крейсеров типа «Киров» развернулось строительство крейсеров типа «Максим Горький» с усиленной броневой защитой и улучшенными характеристиками. Эти крейсера по сравнению с иностранными имели большую насыщенность вооружением, обладали отличными маневренными качествами, большой скоростью, высокой живучестью.</w:t>
      </w:r>
    </w:p>
    <w:p w14:paraId="460EE4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весне 1941 в составе ВМФ находилось 7 легких крейсеров. Все они вписали славные страницы в боевую летопись Великой Отечественной войны (11712). </w:t>
      </w:r>
    </w:p>
    <w:p w14:paraId="44607730" w14:textId="77777777" w:rsidR="004B0DF9" w:rsidRPr="001F5E07" w:rsidRDefault="004B0DF9" w:rsidP="001F5E07">
      <w:pPr>
        <w:autoSpaceDE w:val="0"/>
        <w:autoSpaceDN w:val="0"/>
        <w:adjustRightInd w:val="0"/>
        <w:jc w:val="both"/>
        <w:rPr>
          <w:color w:val="000000" w:themeColor="text1"/>
          <w:sz w:val="16"/>
          <w:szCs w:val="16"/>
        </w:rPr>
      </w:pPr>
    </w:p>
    <w:p w14:paraId="43C935D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9245F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7B8F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сентября 1938 командир звена лейтенант 6-я шаэ 102-й бригады М.Н. Антимонов отправился на ДИ-6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563F7694" w14:textId="77777777" w:rsidR="004B0DF9" w:rsidRPr="001F5E07" w:rsidRDefault="004B0DF9" w:rsidP="001F5E07">
      <w:pPr>
        <w:autoSpaceDE w:val="0"/>
        <w:autoSpaceDN w:val="0"/>
        <w:adjustRightInd w:val="0"/>
        <w:jc w:val="both"/>
        <w:rPr>
          <w:color w:val="000000" w:themeColor="text1"/>
          <w:sz w:val="16"/>
          <w:szCs w:val="16"/>
        </w:rPr>
      </w:pPr>
    </w:p>
    <w:p w14:paraId="5BB501DA" w14:textId="77777777" w:rsidR="009F0A8D"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A14EC39"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1FB7335B" w14:textId="77777777" w:rsidR="009F0A8D" w:rsidRPr="001F5E07" w:rsidRDefault="009F0A8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советское правительство предупредило польское правительство, что в случае, если польские войска, сконцентрированные на границе с Чехословакией, вторгнутся в ее пределы, то СССР будет считать это актом не вызванной агрессии и денонсирует пакт о ненападении с Польшей. Вечером этого же дня последовал ответ польского правительства. Тон его был по обыкновению заносчив. Оно объясняло, что проводит некоторые военные мероприятия лишь в целях обороны.</w:t>
      </w:r>
    </w:p>
    <w:p w14:paraId="5239EC12" w14:textId="77777777" w:rsidR="009F0A8D" w:rsidRPr="001F5E07" w:rsidRDefault="009F0A8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сентября 1938 года. Газета "Правда" 1938. 24 сентября. N264 (7589). на С.5. публикует статью "Польские фашисты готовят путч в Тешинской Силезии". Позже, в ночь на 25 сентября в местечке Коньске близ Тршинца поляки забросали ручными гранатами и обстреляли дома, в которых находились чехословацкие пограничники, в результате чего два здания сгорели. После двухчасового боя, нападавшие отступили на польскую территорию. Аналогичные столкновения происходили в ту ночь и в ряде других мест Тешинской области.</w:t>
      </w:r>
    </w:p>
    <w:p w14:paraId="1322495B"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25 сентября 1938 года. Поляки совершили налёт на железнодорожную станцию Фриштат, обстреляли её и забросали гранатами (17359).</w:t>
      </w:r>
    </w:p>
    <w:p w14:paraId="2564E13B" w14:textId="77777777" w:rsidR="009F0A8D" w:rsidRPr="001F5E07" w:rsidRDefault="009F0A8D" w:rsidP="001F5E07">
      <w:pPr>
        <w:numPr>
          <w:ilvl w:val="12"/>
          <w:numId w:val="0"/>
        </w:numPr>
        <w:autoSpaceDE w:val="0"/>
        <w:autoSpaceDN w:val="0"/>
        <w:adjustRightInd w:val="0"/>
        <w:jc w:val="both"/>
        <w:rPr>
          <w:iCs/>
          <w:color w:val="000000" w:themeColor="text1"/>
          <w:sz w:val="16"/>
          <w:szCs w:val="16"/>
        </w:rPr>
      </w:pPr>
    </w:p>
    <w:p w14:paraId="2A215E9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D37802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53B5C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в Чехословакии была объявлена всеобщая мобилизация (2443,412).</w:t>
      </w:r>
    </w:p>
    <w:p w14:paraId="415F98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6DAB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Чемберлен, понимавший, что ему нужно выбирать между умиротворением и войной, которой Великобритания и Франция так страшились, согласился передать требование Гитлера чехословацкому правительству. Гитлер выдвинул жесткие сроки: Чехословакия должна была начать эвакуацию Судет 26 сентября и закончить ее 28. "Но это же ультиматум!" - воскликнул Чемберлен. "Ничего подобного", - огрызнулся Гитлер. "Это диктат!" - негодовал британский премьер. "Совсем нет. Посмотрите, документ озаглавлен "Меморандум", - ответил фюрер. В конце концов он "уступил": Чехословакия должна была эвакуировать Судеты 1 октября. Гитлер заявил, что делает уступку только для Чемберлена (3871).</w:t>
      </w:r>
    </w:p>
    <w:p w14:paraId="0961D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1CCCCE" w14:textId="77777777" w:rsidR="0088735E" w:rsidRPr="001F5E07" w:rsidRDefault="0088735E"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23 сентября </w:t>
      </w:r>
      <w:r w:rsidRPr="001F5E07">
        <w:rPr>
          <w:color w:val="000000" w:themeColor="text1"/>
          <w:sz w:val="16"/>
          <w:szCs w:val="16"/>
        </w:rPr>
        <w:t>в 1938 году британский премьер-министр Невилл Чемберлен вылетает в Мюнхен (14778).</w:t>
      </w:r>
    </w:p>
    <w:p w14:paraId="30E9A638" w14:textId="77777777" w:rsidR="0088735E" w:rsidRPr="001F5E07" w:rsidRDefault="0088735E" w:rsidP="001F5E07">
      <w:pPr>
        <w:jc w:val="both"/>
        <w:rPr>
          <w:color w:val="000000" w:themeColor="text1"/>
          <w:sz w:val="16"/>
          <w:szCs w:val="16"/>
        </w:rPr>
      </w:pPr>
    </w:p>
    <w:p w14:paraId="0E9A92B4" w14:textId="77777777" w:rsidR="00EE4FC3" w:rsidRPr="001F5E07" w:rsidRDefault="00EE4FC3" w:rsidP="001F5E07">
      <w:pPr>
        <w:jc w:val="both"/>
        <w:rPr>
          <w:color w:val="000000" w:themeColor="text1"/>
          <w:sz w:val="16"/>
          <w:szCs w:val="16"/>
        </w:rPr>
      </w:pPr>
      <w:r w:rsidRPr="001F5E07">
        <w:rPr>
          <w:color w:val="000000" w:themeColor="text1"/>
          <w:sz w:val="16"/>
          <w:szCs w:val="16"/>
        </w:rPr>
        <w:t xml:space="preserve">23 сентября 1938 Венгрия нотой потребовала от Праги предоставления венгерскому меньшинству тех же прав, что и судетским немцам, а также передачи Венгрии той части Чехословакии, где венгры составляли большинство. Венгры также рассчитывали вернуть себе всю Закарпатскую Украину, ранее входившую в состав Австро-Венгрии и вошедшую по Сен-Жерменскому мирному договору 1919 г. в состав Чехословакии под названием «Подкарпатская Русь», а Польша - получить район Тешина и незначительные пограничные поправки в Северной Словакии, в Татрах. В период чехословацкого кризиса Польша занимала прогерманскую и провенгерскую позицию, рассчитывая усилить свое политическое влияние в Центральной Европе, особенно на Венгрию и Румынию. </w:t>
      </w:r>
    </w:p>
    <w:p w14:paraId="5AFACD7E" w14:textId="77777777" w:rsidR="00EE4FC3" w:rsidRPr="001F5E07" w:rsidRDefault="00EE4FC3" w:rsidP="001F5E07">
      <w:pPr>
        <w:jc w:val="both"/>
        <w:rPr>
          <w:color w:val="000000" w:themeColor="text1"/>
          <w:sz w:val="16"/>
          <w:szCs w:val="16"/>
        </w:rPr>
      </w:pPr>
      <w:r w:rsidRPr="001F5E07">
        <w:rPr>
          <w:color w:val="000000" w:themeColor="text1"/>
          <w:sz w:val="16"/>
          <w:szCs w:val="16"/>
        </w:rPr>
        <w:t xml:space="preserve">На фоне сообщений о концентрации немецких войск на чехословацких границах, британский и французский кабинеты вечером 23 сентября сняли свои возражения на проведение мобилизации в Чехословакии. В течение суток на призывные пункты явилось более 1 млн. человек и к исходу 24 сентября на пути возможной германской агрессии стояла более чем полуторамиллионная армия, обладавшая современным вооружением и волей к сопротивлению (17342). </w:t>
      </w:r>
    </w:p>
    <w:p w14:paraId="62AA4D43"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p>
    <w:p w14:paraId="3A62F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в Нью Йорке во время Всемирной выставки-ярмарки была заложена капсула времени в 6939 г, куда положили женскую шляпку, курительную трубку и 1100 микрофильмов (3481).</w:t>
      </w:r>
    </w:p>
    <w:p w14:paraId="00F0DB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14FD6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749364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B3FE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сентября 1938 начался полет ДБ-2 "Родина" (84,43). В.С.Гризодубова, П.Д.Осипенко, ш М.М.Раскова прошли по прямой 5908 км за 26:29 (438,758).</w:t>
      </w:r>
    </w:p>
    <w:p w14:paraId="3A26EA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Бряндинский погиб в сентябре 1938 при поиске Родины. Потребовалось готовить нового штурмана для перелета на ЦКБ-30 "Москва" и он задержался (80,347). Первоначальные сроки перелета - осень 1938 - были сорваны и перелет перенесли на весну 1939. Родину из Тайги вывозил 126 завод (2432,11).</w:t>
      </w:r>
    </w:p>
    <w:p w14:paraId="02021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Бряндинский погиб на одном из военных Дугласов DC-3, закупленных в США в числе 9 с номерами 2031-2033 и 2042-2047. DC-3 при выполнении маневра столкнулся с ТБ-3. Все находившиеся на борту "Дугласа" погибли (3457,51).</w:t>
      </w:r>
    </w:p>
    <w:p w14:paraId="25D7F2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8750F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сентября 1938 в 8 часов 12 минут по московскому времени Взлет состоялся взлет Родины со Щелковского аэродрома. Примерно че</w:t>
      </w:r>
      <w:r w:rsidRPr="001F5E07">
        <w:rPr>
          <w:color w:val="000000" w:themeColor="text1"/>
          <w:sz w:val="16"/>
          <w:szCs w:val="16"/>
        </w:rPr>
        <w:softHyphen/>
        <w:t>рез 150 км машина вошла в облачность, и земли экипаж не видел фактически до самой посадки. Через 20-22 часа нача</w:t>
      </w:r>
      <w:r w:rsidRPr="001F5E07">
        <w:rPr>
          <w:color w:val="000000" w:themeColor="text1"/>
          <w:sz w:val="16"/>
          <w:szCs w:val="16"/>
        </w:rPr>
        <w:softHyphen/>
        <w:t>лись сбои при передаче радиограмм, а вскоре вообще вышла из строя бортовая радиостанция - и приемная, и передаю</w:t>
      </w:r>
      <w:r w:rsidRPr="001F5E07">
        <w:rPr>
          <w:color w:val="000000" w:themeColor="text1"/>
          <w:sz w:val="16"/>
          <w:szCs w:val="16"/>
        </w:rPr>
        <w:softHyphen/>
        <w:t>щая.</w:t>
      </w:r>
    </w:p>
    <w:p w14:paraId="2A3AEA1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Между Казанью и Свердловском нача</w:t>
      </w:r>
      <w:r w:rsidRPr="001F5E07">
        <w:rPr>
          <w:color w:val="000000" w:themeColor="text1"/>
          <w:sz w:val="16"/>
          <w:szCs w:val="16"/>
        </w:rPr>
        <w:softHyphen/>
        <w:t>лось обледенение самолета и сильная “болтанка”. Марина Раскова открыла форточку, чтобы счистить иней со стекол и... все полетные карты выдуло за борт. Земля также потеряла самолет из виду.</w:t>
      </w:r>
    </w:p>
    <w:p w14:paraId="3132D7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Облачность оборвалась неожиданно -над обширным водным пространством</w:t>
      </w:r>
    </w:p>
    <w:p w14:paraId="0690D20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Тугурского залива Охотского моря. Цель перелета была достигнута. Пришлось ра</w:t>
      </w:r>
      <w:r w:rsidRPr="001F5E07">
        <w:rPr>
          <w:color w:val="000000" w:themeColor="text1"/>
          <w:sz w:val="16"/>
          <w:szCs w:val="16"/>
        </w:rPr>
        <w:softHyphen/>
        <w:t>зворачиваться и искать место для посад</w:t>
      </w:r>
      <w:r w:rsidRPr="001F5E07">
        <w:rPr>
          <w:color w:val="000000" w:themeColor="text1"/>
          <w:sz w:val="16"/>
          <w:szCs w:val="16"/>
        </w:rPr>
        <w:softHyphen/>
        <w:t>ки. Раскова утверждала, что горючего должно хватить на три с половиной часа, поэтому решили садиться в Комсомоль-ске-на-Амуре. Но вдруг зажглась красная лампочка предупреждения о последних запасах топлива.</w:t>
      </w:r>
    </w:p>
    <w:p w14:paraId="7CD6BAC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Гризодубова решила тут же садиться на болотистую местность, не выпуская шасси, то есть на “брюхо”. По приказу ко</w:t>
      </w:r>
      <w:r w:rsidRPr="001F5E07">
        <w:rPr>
          <w:color w:val="000000" w:themeColor="text1"/>
          <w:sz w:val="16"/>
          <w:szCs w:val="16"/>
        </w:rPr>
        <w:softHyphen/>
        <w:t>мандира экипажа из самолета выпрыгну</w:t>
      </w:r>
      <w:r w:rsidRPr="001F5E07">
        <w:rPr>
          <w:color w:val="000000" w:themeColor="text1"/>
          <w:sz w:val="16"/>
          <w:szCs w:val="16"/>
        </w:rPr>
        <w:softHyphen/>
        <w:t>ла Марина Раскова, а Полина Осипенко наотрез отказалась. Сели удачно. Это было 25 сентября в 10 часов 41 минуту в семидесяти двух километрах к югу от по</w:t>
      </w:r>
      <w:r w:rsidRPr="001F5E07">
        <w:rPr>
          <w:color w:val="000000" w:themeColor="text1"/>
          <w:sz w:val="16"/>
          <w:szCs w:val="16"/>
        </w:rPr>
        <w:softHyphen/>
        <w:t>селка Керби близ реки Амгунь (10717).</w:t>
      </w:r>
    </w:p>
    <w:p w14:paraId="54C8226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CDCDF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24 сентября 1938 самолет полностью подготовили. Он имел серебристую окраску, на нижней поверхности крыльев и фюзеляжа нанесли красные звезды и крупную надпись "Родина", хорошо заметную для наземного наблюдателя. Небольшое слово "Родина" нарисовали и на левой стороне носовой части фюзеляжа, в районе штурманской кабины. На случай вынужденной посадки на борту самолета имелся аварийный запас продовольствия. У каждой летчицы было личное оружие, кроме того, на борту находилось трехствольное охотничье ружье с приличным запасом патронов и сигнальная ракетница. Накануне назначенного дня в топливные баки залили 5525 кг бензина, обеспечивающего непрерывное нахождение самолета в воздухе до 38 часов, взлетный вес "Родины" составил 12480 кг (11946).</w:t>
      </w:r>
    </w:p>
    <w:p w14:paraId="608843E5" w14:textId="77777777" w:rsidR="004B0DF9" w:rsidRPr="001F5E07" w:rsidRDefault="004B0DF9" w:rsidP="001F5E07">
      <w:pPr>
        <w:autoSpaceDE w:val="0"/>
        <w:autoSpaceDN w:val="0"/>
        <w:adjustRightInd w:val="0"/>
        <w:jc w:val="both"/>
        <w:rPr>
          <w:color w:val="000000" w:themeColor="text1"/>
          <w:sz w:val="16"/>
          <w:szCs w:val="16"/>
        </w:rPr>
      </w:pPr>
    </w:p>
    <w:p w14:paraId="66A181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Утром 24 сентября 1938 г. после традиционного прощания в присутствии технической команды, спортивных комиссаров и журналистов, экипаж занял свои места, и Валентина Гризодубова запустила двигатели. Старт состоялся в 8 часов 16 минут с наклонной горки Щелковского аэродрома НИИ ВВС.</w:t>
      </w:r>
    </w:p>
    <w:p w14:paraId="5CE3C0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Гризодубова впоследствии вспоминала (Ю.Каминский, "Кремлевские перелеты"): "Испытания начались почти сразу же после взлета. Примерно через 150 километров машина вошла в облачность, и земли мы фактически не видели до самой посадки. Но самое неприятное и неожиданное заключалось в том, что вскоре вышла из строя вся бортовая радиоаппаратура - и приемная, и передающая! Если Полина Осипенко была летчиком высокого класса, то Марина Раскова, как штурман, не имела специального образования и налетала всего около 30 часов. У нее не было ни малейшего представления о полетах в экстремальных условиях и, тем более ночью. В наш перелет она была рекомендована".</w:t>
      </w:r>
    </w:p>
    <w:p w14:paraId="284E96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Здесь следует в очередной раз сделать небольшое отступление, ибо история с пропавшей "вскоре" радиосвязью звучит как-то не очень убедительно. В различных документах той поры момент прекращения радиосвязи указывался по-разному: "вскоре после начала полета", "через 10 часов полета", "через 25 часов полета". В одном из интервью (С. Глухову) Гризодубова оговорилась, что неисправность радиоаппаратуры определилась еще на земле, поэтому, опасаясь отмены старта, она дала указание своим спутницам немедленно занять места в кабинах, а сама приступила к запуску двигателей.</w:t>
      </w:r>
    </w:p>
    <w:p w14:paraId="69EF43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 своего места я видела штурманскую рубку в носовой части кабины. Помню, Марина вскрыла испорченную аппаратуру и долго что- то там подкручивала отверткой. А мы летим... Куда - неизвестно. Ну, а если бы даже связь заработала? За две недели до начала перелета исчез специалист, отвечающий за радиоподготовку (как потом оказалось, его арестовали). Он даже не успел предупредить штурмана, когда произойдет смена частот и позывных. Когда началось обледенение, Марина открыла форточку, чтобы счистить иней со стекол, и... все полетные карты выдуло за борт. Так наш самолет стал не только глухим, но и слепым. Поэтому мы с Полиной выдерживали курс чисто интуитивно. Больше всего я боялась уклониться вправо и пересечь государственную границу. Тогда бы нас ничто не спасло...".</w:t>
      </w:r>
    </w:p>
    <w:p w14:paraId="1AF696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в течение светового дня 24 сентября проходил в условиях плохой видимости. Между Казанью и Свердловском началось обледенение, сильная болтанка, поэтому "Родина" поднялась на высоту 7500 метров, где женщинам пришлось подключиться к кислородной аппаратуре. С наступлением темноты при отсутствии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пролетели и, далее, надо было следовать курсом строго на восток. Вскоре,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010413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свидетельству Гризодубовой облачность оборвалась неожиданно, и они увидели внизу перед собой обширное водное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половиной часа, поэтому командир принял решение садиться в Комсомольске-на-Амуре. Однако короткое время спустя на приборной доске зажглась лампа расходного бака, свидетельствующая о начале использования последнего 30-минутного запаса горючего. Под крылом в этот момент проплывала болотистая местность с редкой порослью желтых деревьев. После принятия решения о вынужденной посадке с убранным шасси Гризодубова приказала Расковой прыгать с парашютом - шанс остаться живым в передней кабине был невелик. Сама она так описала момент приземления: "Моторы выключены, все системы перекрыты - планируем на посадку. Ясно вижу, что садимся на болото. Я уперлась левой рукой в борт, жду касания... Сели удачно. Ни одного стеклышка не разбили. Даже обтекатели шасси оказались на поверхности. Вылезли на зыбкую колышущуюся почву. Вокруг мертвая тишина. Посмотрела на часы: 10.45 московского времени, 25 сентября..."</w:t>
      </w:r>
    </w:p>
    <w:p w14:paraId="146E39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Позднее Гризодубова вспоминала, что сразу после посадки она вылезла на крыло и стала стрелять из ружья, чтобы указать направление движения Расковой к самолету. Однако на деле выстрелы дали раскатное эхо, и Раскова пошла совсем в другую сторону.</w:t>
      </w:r>
    </w:p>
    <w:p w14:paraId="639434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Москве в это время нарастало напряжение. Еще ночью, когда известий от экипажа не поступало, срочно отменили все намеченные сообщения в газетах. После этого, вплоть 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7C191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67F339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78E0FA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69EB32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7F078A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5F68A9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Накануне старта экипаж получил подробные инструкции о действиях в различных ситуациях. Третий параграф инструкций как раз освещал сложившуюся впоследствии ситуацию.</w:t>
      </w:r>
    </w:p>
    <w:p w14:paraId="4D497D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"Случай посадки вне аэродрома, ночью, или в безлюдной местности.</w:t>
      </w:r>
    </w:p>
    <w:p w14:paraId="17602E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 Составить акт о посадке за подписью всех членов экипажа, указав в акте причину отсутствия свидетелей, время и место посадки - наименование местности, географические координаты, направление и расстояние от ближайшего населенного пункта, указанного на карте.</w:t>
      </w:r>
    </w:p>
    <w:p w14:paraId="5FE1FB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Зайти в ближайшее селение и составить там акт о времени обращения к свидетелям (форма акта произвольная), подписи свидетелей должны быть заверены.</w:t>
      </w:r>
    </w:p>
    <w:p w14:paraId="7B8464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211CA5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запломбированных баков после посадки", и "Акт о снятии запечатанных приборов" (такие, как и во втором случае - "посадка вне аэродрома"). Затем акты, барографы и путевой журнал направляются в Москву.</w:t>
      </w:r>
    </w:p>
    <w:p w14:paraId="62FB93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акты и путевой журнал заполняются обязательно в двух экземплярах чернилами.</w:t>
      </w:r>
    </w:p>
    <w:p w14:paraId="684E42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времени и месте посадки самолета просьба телеграфировать по адресу:</w:t>
      </w:r>
    </w:p>
    <w:p w14:paraId="1D6BE9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Москва, Тушино, Аэроклуб СССР - Спортивный отдел.</w:t>
      </w:r>
    </w:p>
    <w:p w14:paraId="4FF16E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СПОРТИВНЫЙ КОМИССАР ЦЕНТРАЛЬНОГО АЭРОКЛУБА СССР /Н.БАБАЕВ/ 23 сентября 1938 г. г. Тушино.</w:t>
      </w:r>
    </w:p>
    <w:p w14:paraId="7C25B2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ЦЕНТРАЛЬНЫЙ АЭРОКЛУБ СССР</w:t>
      </w:r>
    </w:p>
    <w:p w14:paraId="4D2C52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Место и дата отлета - Щелковский аэродром 24.9.38 г.</w:t>
      </w:r>
    </w:p>
    <w:p w14:paraId="3866A2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Название организации устроителя рекордного полета: 1-ое главное управление НКОП</w:t>
      </w:r>
    </w:p>
    <w:p w14:paraId="546EBE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Выписка из путевого журнала</w:t>
      </w:r>
    </w:p>
    <w:p w14:paraId="37862E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Имя и фамилия пилота - Валентина Гризодубова. Спортивное удостоверение №106 Второй пилот - Полина Осипенко штурман - Марина Раскова дата полета 24-25 сентября 1938 г. Место взлета - Щелковский аэродром Час отлета (0-24) 08 час. 12 мин. (московского времени)</w:t>
      </w:r>
    </w:p>
    <w:p w14:paraId="31B902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Класс воздушного аппарата - "С" Характеристика воздушного аппарата - двухмоторный моноплан конструкции инженера Сухого.</w:t>
      </w:r>
    </w:p>
    <w:p w14:paraId="219571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Мощность винтомоторной группы и марка моторов - М-86, Мощность 2 х 800 Н.Р. </w:t>
      </w:r>
    </w:p>
    <w:p w14:paraId="7D1F17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Предписанные контрольные приборы:</w:t>
      </w:r>
    </w:p>
    <w:p w14:paraId="2CE1EF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Барографы московского института точной индустрии ( №№15085,15084,15083), 1 оборот барабана - 48 часов.</w:t>
      </w:r>
    </w:p>
    <w:p w14:paraId="72AE6A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Запломбированный балласт - нет</w:t>
      </w:r>
    </w:p>
    <w:p w14:paraId="282B33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Барометрическое давление на земле при взлете - 754 мм. рт.ст.</w:t>
      </w:r>
    </w:p>
    <w:p w14:paraId="1C6E62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Температура на земле при взлете - + 17°С.</w:t>
      </w:r>
    </w:p>
    <w:p w14:paraId="51D09E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Направление ветра - N</w:t>
      </w:r>
    </w:p>
    <w:p w14:paraId="4B67DF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Скорость ветра - 4-5 м/с</w:t>
      </w:r>
    </w:p>
    <w:p w14:paraId="6AE40C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Отход от аэродрома на высоте 200 метров, через 6,5 часов полета в районе Свердловска 3850 м, через 16 часов полета высота 7450 м, температура за бортом - 34 °С. До 8 утра полет проходил на высоте около 7000 м над облачностью. Затем в районе Амура снизились до 6000 м, сильная дымка в районе реки Амгунь, шли на высоте 6000 м до 10.20 утра.</w:t>
      </w:r>
    </w:p>
    <w:p w14:paraId="49B5CA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донесению экипажа приземление произошло 25 сентября в 10 час 41 мин московского времени на болотистое поле у реки Амгунь. С координатами: 136°12' восточной долготы и 51°48' северной широты. В 72 км к югу от поселка Керби на реке Амгунь, 168 км к северо- западу от села Нижнее Тамбовское на реке Амур и 151 км к северо-северо-западу от города Комсомольск-на-Амуре. Температура на земле при посадке +10°С (11946).</w:t>
      </w:r>
    </w:p>
    <w:p w14:paraId="5E187C0D" w14:textId="77777777" w:rsidR="004B0DF9" w:rsidRPr="001F5E07" w:rsidRDefault="004B0DF9" w:rsidP="001F5E07">
      <w:pPr>
        <w:autoSpaceDE w:val="0"/>
        <w:autoSpaceDN w:val="0"/>
        <w:adjustRightInd w:val="0"/>
        <w:jc w:val="both"/>
        <w:rPr>
          <w:color w:val="000000" w:themeColor="text1"/>
          <w:sz w:val="16"/>
          <w:szCs w:val="16"/>
        </w:rPr>
      </w:pPr>
    </w:p>
    <w:p w14:paraId="05CE5D23"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24 сентября 1939 в 8 часов 12 минут самолет «Родина» оторвался от взлетно-посадочной полосы Щелковского аэродрома</w:t>
      </w:r>
    </w:p>
    <w:p w14:paraId="58D7C588"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 9 часов 58 минут «Родина» находилась в 40 км восточнее Горького. В 10 часов 50 минут – в районе Казани. В 11 часов 50 минут – над Янаулом. В 12 часов 50 минут – в районе Красноуфимска. В 14 часов 20 минут – в районе Кургана. В 16 часов 05 минут прошли Иртыш. В 20 часов 21 минут пролетели Красноярск. В 23 часов 36 минут – Душкачан (Байкал). В 6 часов 57 минут вышли в Тугурский залив (Охотское море).</w:t>
      </w:r>
    </w:p>
    <w:p w14:paraId="68C1C6A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Наиболее драматично складывался перелет после прохождения Байкала. Практически все радиооборудование отказало. Изредка Расковой удавалось передать радиограммы в адрес московской радиостанции с просьбой запеленговать самолет и сообщить координаты, но ответа получить так и не удалось. Около 1700 километров Гризодубовой и Осипенко пришлось в отсутствие видимости земли выдерживать курс 90° по обычному магнитному компасу и надеяться, что в момент выхода к Охотскому морю облачность позволит восстановить визуальную ориентировку.</w:t>
      </w:r>
    </w:p>
    <w:p w14:paraId="6CEDC841"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М.М. Раскова вспоминала:</w:t>
      </w:r>
    </w:p>
    <w:p w14:paraId="79286789"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«Мой радиокомпас и приемник не работают, и душкачанский маяк, такой нужный, ничем не может быть нам полезен. Остается, пока не наступил рассвет, скорее определить еще раз свое место по звездам.</w:t>
      </w:r>
    </w:p>
    <w:p w14:paraId="1E18F1C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23 часа 36 минут. Определяю, что нахожусь уже на траверсе Душкачана, в 30 км севернее его. Значит, над Байкалом пролетаем в темноте...</w:t>
      </w:r>
    </w:p>
    <w:p w14:paraId="3E000E4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При первых же лучах рассвета я вижу, что стекла кабины покрыты изнутри толстым слоем льда. Хотя в кабине температура -36°, а снаружи -37°, стекла все же заледенели. Мои резервные умформеры тоже покрылись льдом. Сосульки свисают с них на пол. Значит, умформеры замерзли. Теперь уж ясно: до самого конца перелета, до тех пор, пока не сядем, будем отрезаны от всего мира.</w:t>
      </w:r>
    </w:p>
    <w:p w14:paraId="2330690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Первые лучи солнца осветили землю. Открылось величественное зрелище пробуждающейся земли. Где-то близко под самолетом лежат гребни гор, покрытые снежной шапкой… Живописные снежные вершины ровно ничего не говорят: горы, да и только. Таких гор в Забайкалье сколько угодно...</w:t>
      </w:r>
    </w:p>
    <w:p w14:paraId="1338E91D"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Снова пробую радио, но безрезультатно. Приемник и передатчик бездействуют. Сколола лед с умформеров, но все равно приемник и передатчик молчат...</w:t>
      </w:r>
    </w:p>
    <w:p w14:paraId="0953B549"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6 часов по московскому времени. По моим расчетам, через полчаса Охотское море…</w:t>
      </w:r>
    </w:p>
    <w:p w14:paraId="6B5E6A63"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Еще раз пытаюсь привести в чувство радиостанцию. Нужно отогреть умформеры. Основные умформеры находятся глубоко под сиденьем, к ним не подлезть. Остается надежда на резервные, стоящие впереди меня. Снимаю с правой ноги меховую унту, закрываю ею умформеры передатчика и приемника. Начинаю осторожно включать пусковой ток. Пусковой ток прогреет умформер, а унта будет сохранять полученное таким образом тепло. Включаю пусковой ток то на прием, то на передачу. Но приемник и передатчик молчат. В 6 час 20 мин загорается лампочка на передатчике. Я хватаюсь за ключ и выстукиваю: «Срочно пеленгуйте, сообщите мне место»…</w:t>
      </w:r>
    </w:p>
    <w:p w14:paraId="2024530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Внезапно Валя резко встряхивает машину... Немедленно смотрю вниз и вижу, что туман оборвался резкой стеной. Подо мной не земля, а Охотское море. К своей большой радости, я вижу справа берег...</w:t>
      </w:r>
    </w:p>
    <w:p w14:paraId="2C90E45E"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Высота – 7000 м. Вертикально вниз видно хорошо, вперед — не видно ничего. Быстро беру карту и начинаю сличать очертания берега Охотского моря с картой. К счастью, это очень характерное место, я отчетливо распознаю южную оконечность Тугурского залива Охотского моря. Я сообщаю Вале, что мы находимся над Тугурским заливом...</w:t>
      </w:r>
    </w:p>
    <w:p w14:paraId="4D95BAEC"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Теперь можно подумать и о посадке. У меня невольно напрашивается решение вести самолет на посадку в Николаевск-на-Амуре. Это всего какой-нибудь час полета. Но Валя подходит к этому строже. Она считает, что в Николаевске-на-Амуре плохой аэродром, что гораздо лучший аэродром в Комсомольске, и хотя до Комсомольска около 500 км, но горючего у нас достаточно. Берем курс прямо на юг, с расчетом выйти на реку Амур…</w:t>
      </w:r>
    </w:p>
    <w:p w14:paraId="0430C23C"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10 час 00 мин по московскому времени. У Вали в кабине загорается красная лампочка. Это сигнал: кончилось горючее. Начинается расходование последнего бачка, в котором драгоценной смеси вряд ли хватит на полчаса. Долетели до очень красивого озера Эворон. Недалеко от него виднеется озеро Чукчагирское. Теперь нужно идти прямо курсом на юг. До Комсомольска остается 150 км. В 10 час 20 мин горючее кончилось совсем. Моторы начинают давать перебои. Валя переключает по очереди все баки. Моторы подают последние признаки жизни и замирают.</w:t>
      </w:r>
    </w:p>
    <w:p w14:paraId="5D982ABF"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Какой уж там Комсомольск! Мы не дотянем. Хорошо, если бы удалось хоть где-нибудь сесть вообще. Под нами дикие сопки, покрытые лесом. Здесь не сядешь...</w:t>
      </w:r>
    </w:p>
    <w:p w14:paraId="31ACCF02"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Возвращаемся обратно к озерам, туда, где видели болотистые мари. Теряем высоту. Валя пишет мне записку: «Готовься к прыжку...»  [168]</w:t>
      </w:r>
    </w:p>
    <w:p w14:paraId="4D8E4F9A"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Для того чтобы избежать травм при возможной аварии в ходе посадки с убранным шасси, Гризодубова приказала Расковой покинуть самолет с парашютом до посадки. Дело в том, что конструкция советских бомбардировщиков того времени (в том числе и АНТ-37) не позволяла членам экипажа свободно перемещаться по фюзеляжу и при аварийной посадке штурманы, расположенные в передней кабине, часто получали травмы.</w:t>
      </w:r>
    </w:p>
    <w:p w14:paraId="6790928C"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Благодаря летному мастерству Гризодубовой при посадке самолет практически не пострадал и два месяца спустя, после небольшого полевого ремонта и подготовки взлетной полосы, он улетел в Комсомольск-на-Амуре своим ходом.</w:t>
      </w:r>
    </w:p>
    <w:p w14:paraId="3052E944"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Вынужденная посадка была совершена 25 сентября в 10 часов 41 минут по московскому времени на поле близ реки Амгунь (широта 51°48', долгота 136°12'), в 151 километре северо-западнее Комсомольска-на-Амуре.</w:t>
      </w:r>
    </w:p>
    <w:p w14:paraId="77CB987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Сразу после потери радиосвязи с экипажем «Родины» в Москве была сформирована правительственная комиссия по организации поиска и спасения летчиц, в состав которой вошли: нарком оборонной промышленности М.М. Каганович, начальник Управления ВВС командарм 2-го ранга А.Д. Локтионов, заместитель начальника Главного управления ГВФ М.Ф. Картушев и начальник Главной инспекции ГВФ М.Т. Слепнев. Начались масштабные поиски, за которыми следила вся страна. Вот как описаны поисковые мероприятия в итоговой статье «Правды»:</w:t>
      </w:r>
    </w:p>
    <w:p w14:paraId="58A4E10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 «Последняя радиограмма с борта самолета «Родина» была получена 25 сентября в 6 часов 52 минуты по московскому времени. После этого радиосвязь самолета с землей прекратилась.</w:t>
      </w:r>
    </w:p>
    <w:p w14:paraId="485899D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lastRenderedPageBreak/>
        <w:t>По указанию правительства были приняты экстренные меры. Местным организациям Дальнего Востока были дали указания об организации наблюдения за полетом самолета и его розысков всеми имеющимся на месте средствами...</w:t>
      </w:r>
    </w:p>
    <w:p w14:paraId="0A12829C"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Особенно много сообщений было получено из района Керби (ныне село им. П. Осипенко – авт.), расположенного в 130 километрах от Комсомольска…</w:t>
      </w:r>
    </w:p>
    <w:p w14:paraId="0329425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Сразу же для розысков были привлечены 30 самолетов. Кроме того были организованы поисковые партии из местных жителей, главным образом, охотников.</w:t>
      </w:r>
    </w:p>
    <w:p w14:paraId="60E1ADE9"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До 30 сентября самолетами была обследована огромная территория по обе стороны железной дороги от Читы до Хабаровска. Кроме того, путем прочесывания самолетами местности обследованы районы но маршруту: Сретенск, Калакан, Тында, Рухлово и большая территория от Могочи до реки Олекмы.</w:t>
      </w:r>
    </w:p>
    <w:p w14:paraId="4CD99BFD"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1 и 2 октября самолетами была облетана огромная полоса, примерно. 200 километров, расположенная к северу и северо-востоку от железной дороги от станции Рухлово до города Свободного.</w:t>
      </w:r>
    </w:p>
    <w:p w14:paraId="5342094F"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Наряду с этим был обследован бассейн реки Амура от Хабаровска до Комсомольска и левый берег этой реки вглубь до 50 километров. Осмотрено было также с воздуха побережье Охотского моря от Николаевска на Амуре до Чумикана на глубину до 75 километров.</w:t>
      </w:r>
    </w:p>
    <w:p w14:paraId="276BF1B8"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Особое внимание было обращено на обследование огромной территории, расположенной от Комсомольска в радиусе до 300 километров.</w:t>
      </w:r>
    </w:p>
    <w:p w14:paraId="7324E76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 последние дни в розысках «Родины» участвовало свыше 50 самолетов. Однако до 3 октября поиски не увенчались успехом. Розыскам препятствовали низкая облачность и дожди».</w:t>
      </w:r>
    </w:p>
    <w:p w14:paraId="69CE1FCD"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3 октября район населенных пунктов Керби – Дуки обследовало четыре самолета. В 10 часов 30 минут по местному времени летчик ГВФ М.Е. Сахаров, пилотировавший самолет МП-6, обнаружил самолет «Родина» в районе Дуки, между озерами Амуткит и Эворон, в 12 километрах восточнее реки Амгунь. В тот же день из Керби на катере по Амгуни была направлена спасательная экспедиция.</w:t>
      </w:r>
    </w:p>
    <w:p w14:paraId="23A6DD1B"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На следующий день ранним утром из Комсомольска-на-Амуре вылетели два самолета, один из которых, в качестве проводника, вел летчик М.Е. Сахаров, на борту второго (вероятно ТБ-3) находился командующий ВВС 2-й ОКА комдив Я.В. Сорокин. В 2 часа 52 минуты (по московскому времени) самолеты находились уже над «Родиной». Были сброшены на парашютах продукты питания, медикаменты и теплую одежду. Одновременно был сброшен вымпел с условным кодом, пользуясь которым экипаж «Родины» сообщил, что Раскова перед посадкой самолета спустилась на парашюте. Они также указали стрелкой направление ее предполагаемого местонахождения. Обследовав указанный район местности экипажи поисковых самолетов Расковой не обнаружили и в 4 часа 06 минут вернулись в Комсомольск.</w:t>
      </w:r>
    </w:p>
    <w:p w14:paraId="537D2249"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Сразу после их посадки началась подготовка группы самолетов для розыска Расковой и высадки парашютного десанта для обеспечения эвакуации экипажа «Родины». В 8 часов 10 минут шесть самолетов были уже в воздухе. Эту группу возглавил начальник Дальневосточного управления ГВФ Пиков. На одном из самолетов находился десант.</w:t>
      </w:r>
    </w:p>
    <w:p w14:paraId="02991D52"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Одновременно из Комсомольска вылетели еще два самолета, прилетевших за день до этого из Хабаровска. В самолете ТБ-3РН находилось 15 человек, в том числе комдив Я.В. Сорокин и десантники. На самолете «Дуглас» DC-3 в составе экипажа из пяти человек летел А.М. Бряндинский. Некоторое время спустя в районе места посадки самолета «Родина» произошло столкновение в воздухе этих самолетов, в результате которого погибли 11 человек из экипажа ТБ-3РН и весь экипаж «Дугласа». Оба самолета сгорели на земле. Четыре человека из экипажа бомбардировщика спастись на парашютах.</w:t>
      </w:r>
    </w:p>
    <w:p w14:paraId="47067B40"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Трагедия, произошедшая на глазах В.С. Гризодубовой и П. Осипенко, не повлияла на интенсивность спасательных работ. В 10 часов с самолета ТБ-3 был сброшен десант в составе: капитана Н.А. Полежай и старшего лейтенанта М.А. Еремина, военврача 2-го ранга П.С. Тихонова и трех десантников во главе со старшим лейтенантом А.И. Олянишиным. Полежай и Еремин, кроме спасательных задач, выполняли и функции спортивных комиссаров. Они составили соответствующий акт, сняли с самолета барографы, а позже доставили их в Москву.</w:t>
      </w:r>
    </w:p>
    <w:p w14:paraId="5EB32363"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На следующее утро к самолету вышла еще одна группа спасателей – четыре человека из села Керби. Через некоторое время подошла группа военнослужащих во главе с полковым комиссаром Литвиненко. Обе группы добирались до места назначения на лодках и пешком.</w:t>
      </w:r>
    </w:p>
    <w:p w14:paraId="19617558"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Вечером 5 октября к самолету «Родина» вышла М.М. Раскова. Десять дней она провела в тайге имея запас «продовольствия» состоящий из двух плиток шоколада и нескольких мятных конфет. Для отпугивания медведей она была вооружена пистолетом «Вальтер» с 8-ю патронами.</w:t>
      </w:r>
    </w:p>
    <w:p w14:paraId="4ADF656B"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Утром 6 октября сводный отряд отправился пешком к реке Амгунь, куда добрался через 8 часов. Затем по Амгуни сплавлялись на лодках. Добравшись до судоходного участка реки, участники экспедиции пересели на катер «Дальневосточник», который 7 октября глубокой ночью доставил их в Керби.</w:t>
      </w:r>
    </w:p>
    <w:p w14:paraId="77429967"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Сутки отдыха у гостеприимных селян и вновь – водный маршрут по живописным дальневосточным рекам до Комсомольска-на-Амуре. Сначала на знакомом уже «Дальневосточнике» до устья Амгуни. Здесь, кроме трех комфортабельных катеров, летчиц встретили многочисленные представители различных газет. По Амуру Гризодубова, Осипенко и Раскова отправились на персональном катере «Марти». Надо отметить, что путь от Керби до Комсомольска, составляющий по прямой около 210 километров, при движении по Амгуни и Амуру «удлинился» до 700 километров.</w:t>
      </w:r>
    </w:p>
    <w:p w14:paraId="5103F4F6"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12 октября в 12 часов 55 минут на пристани Комсомольска отважных рекордсменок встречал практически весь город.</w:t>
      </w:r>
    </w:p>
    <w:p w14:paraId="1FD9549D"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15 октября на боевом корабле Амурской флотилии летчицы отправились в Хабаровск, куда прибыли 17 октября. 19 октября экипаж «Родины» поездом выехал в Москву.</w:t>
      </w:r>
    </w:p>
    <w:p w14:paraId="6F8FDD4E"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27 октября в 14 часов 30 минут поезд прибыл в Москву. На вокзале летчиц встречали Л.М. Каганович, М.М. Каганович, Н.С. Хрущев, А.Д. Локтионов, С.М. Буденный, В.П. Чкалов, М.М. Громов, С.А. Данилин, А.В. Беляков, О.Ю. Шмидт, И.Д. Папанин, И.Т. Спирин, В.С. Молоков, М.Т. Слепнев и другие.</w:t>
      </w:r>
    </w:p>
    <w:p w14:paraId="7D29E41B"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На привокзальной площади состоялся продолжительный митинг, а затем триумфальный проезд по улицам Москвы и торжественный прием в Грановитой палате Кремля, где кроме всех вышеперечисленных присутствовали и первые лица государства.</w:t>
      </w:r>
    </w:p>
    <w:p w14:paraId="4B20D9DE"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2 ноября указом Президиума Верховного совета СССР В.С. Гризодубовой, П.Д. Осипенко и М.М. Расковой было присвоено звание Героев Советского союза с вручением орденов Ленина и выдачей единовременной денежной премии по 25 тысяч рублей каждой.</w:t>
      </w:r>
    </w:p>
    <w:p w14:paraId="4652EF71" w14:textId="77777777" w:rsidR="00FF21CA" w:rsidRPr="001F5E07" w:rsidRDefault="00FF21CA" w:rsidP="001F5E07">
      <w:pPr>
        <w:shd w:val="clear" w:color="auto" w:fill="FFFFFF"/>
        <w:jc w:val="both"/>
        <w:textAlignment w:val="baseline"/>
        <w:rPr>
          <w:color w:val="0070C0"/>
          <w:sz w:val="16"/>
          <w:szCs w:val="16"/>
        </w:rPr>
      </w:pPr>
      <w:r w:rsidRPr="001F5E07">
        <w:rPr>
          <w:color w:val="0070C0"/>
          <w:sz w:val="16"/>
          <w:szCs w:val="16"/>
        </w:rPr>
        <w:t>Достигнутая в ходе перелета самолета АНТ-37 «Родина» дальность 5908,61 километра была зарегистрирована ФАИ в качестве мирового женского рекорда (21249).</w:t>
      </w:r>
    </w:p>
    <w:p w14:paraId="76B89B10" w14:textId="77777777" w:rsidR="00FF21CA" w:rsidRPr="001F5E07" w:rsidRDefault="00FF21CA" w:rsidP="001F5E07">
      <w:pPr>
        <w:jc w:val="both"/>
        <w:rPr>
          <w:color w:val="0070C0"/>
          <w:sz w:val="16"/>
          <w:szCs w:val="16"/>
        </w:rPr>
      </w:pPr>
    </w:p>
    <w:p w14:paraId="6C5BE8AB" w14:textId="77777777" w:rsidR="00231109" w:rsidRPr="001F5E07" w:rsidRDefault="00231109" w:rsidP="001F5E07">
      <w:pPr>
        <w:jc w:val="both"/>
        <w:rPr>
          <w:color w:val="000000" w:themeColor="text1"/>
          <w:sz w:val="16"/>
          <w:szCs w:val="16"/>
        </w:rPr>
      </w:pPr>
      <w:r w:rsidRPr="001F5E07">
        <w:rPr>
          <w:color w:val="000000" w:themeColor="text1"/>
          <w:sz w:val="16"/>
          <w:szCs w:val="16"/>
        </w:rPr>
        <w:t>«24 сентября 1938 г. в 8 часов 12 минут утра по московскому вре</w:t>
      </w:r>
      <w:r w:rsidRPr="001F5E07">
        <w:rPr>
          <w:color w:val="000000" w:themeColor="text1"/>
          <w:sz w:val="16"/>
          <w:szCs w:val="16"/>
        </w:rPr>
        <w:softHyphen/>
        <w:t>мени известные всей стране лётчи</w:t>
      </w:r>
      <w:r w:rsidRPr="001F5E07">
        <w:rPr>
          <w:color w:val="000000" w:themeColor="text1"/>
          <w:sz w:val="16"/>
          <w:szCs w:val="16"/>
        </w:rPr>
        <w:softHyphen/>
        <w:t>цы-орденоносцы Гризодубова Ва</w:t>
      </w:r>
      <w:r w:rsidRPr="001F5E07">
        <w:rPr>
          <w:color w:val="000000" w:themeColor="text1"/>
          <w:sz w:val="16"/>
          <w:szCs w:val="16"/>
        </w:rPr>
        <w:softHyphen/>
        <w:t>лентина Степанов</w:t>
      </w:r>
      <w:r w:rsidRPr="001F5E07">
        <w:rPr>
          <w:color w:val="000000" w:themeColor="text1"/>
          <w:sz w:val="16"/>
          <w:szCs w:val="16"/>
        </w:rPr>
        <w:softHyphen/>
        <w:t>на, капитан Осипен</w:t>
      </w:r>
      <w:r w:rsidRPr="001F5E07">
        <w:rPr>
          <w:color w:val="000000" w:themeColor="text1"/>
          <w:sz w:val="16"/>
          <w:szCs w:val="16"/>
        </w:rPr>
        <w:softHyphen/>
        <w:t>ко Полина Дени</w:t>
      </w:r>
      <w:r w:rsidRPr="001F5E07">
        <w:rPr>
          <w:color w:val="000000" w:themeColor="text1"/>
          <w:sz w:val="16"/>
          <w:szCs w:val="16"/>
        </w:rPr>
        <w:softHyphen/>
        <w:t>совна и старший лейтенант Раскова Марина Михайлов</w:t>
      </w:r>
      <w:r w:rsidRPr="001F5E07">
        <w:rPr>
          <w:color w:val="000000" w:themeColor="text1"/>
          <w:sz w:val="16"/>
          <w:szCs w:val="16"/>
        </w:rPr>
        <w:softHyphen/>
        <w:t>на (штурман) вы</w:t>
      </w:r>
      <w:r w:rsidRPr="001F5E07">
        <w:rPr>
          <w:color w:val="000000" w:themeColor="text1"/>
          <w:sz w:val="16"/>
          <w:szCs w:val="16"/>
        </w:rPr>
        <w:softHyphen/>
        <w:t>летели в беспоса</w:t>
      </w:r>
      <w:r w:rsidRPr="001F5E07">
        <w:rPr>
          <w:color w:val="000000" w:themeColor="text1"/>
          <w:sz w:val="16"/>
          <w:szCs w:val="16"/>
        </w:rPr>
        <w:softHyphen/>
        <w:t>дочный перелёт из Москвы на Даль</w:t>
      </w:r>
      <w:r w:rsidRPr="001F5E07">
        <w:rPr>
          <w:color w:val="000000" w:themeColor="text1"/>
          <w:sz w:val="16"/>
          <w:szCs w:val="16"/>
        </w:rPr>
        <w:softHyphen/>
        <w:t>ний Восток на двух</w:t>
      </w:r>
      <w:r w:rsidRPr="001F5E07">
        <w:rPr>
          <w:color w:val="000000" w:themeColor="text1"/>
          <w:sz w:val="16"/>
          <w:szCs w:val="16"/>
        </w:rPr>
        <w:softHyphen/>
        <w:t>моторном самолё</w:t>
      </w:r>
      <w:r w:rsidRPr="001F5E07">
        <w:rPr>
          <w:color w:val="000000" w:themeColor="text1"/>
          <w:sz w:val="16"/>
          <w:szCs w:val="16"/>
        </w:rPr>
        <w:softHyphen/>
        <w:t>те. Самолёт стар</w:t>
      </w:r>
      <w:r w:rsidRPr="001F5E07">
        <w:rPr>
          <w:color w:val="000000" w:themeColor="text1"/>
          <w:sz w:val="16"/>
          <w:szCs w:val="16"/>
        </w:rPr>
        <w:softHyphen/>
        <w:t>товал с Щёлков</w:t>
      </w:r>
      <w:r w:rsidRPr="001F5E07">
        <w:rPr>
          <w:color w:val="000000" w:themeColor="text1"/>
          <w:sz w:val="16"/>
          <w:szCs w:val="16"/>
        </w:rPr>
        <w:softHyphen/>
        <w:t>ского аэродрома близ Москвы...». За 26 час 29 мин самолёт преодолел расстояние в 5908,610 км. 17 ноября 1938 г. Между</w:t>
      </w:r>
      <w:r w:rsidRPr="001F5E07">
        <w:rPr>
          <w:color w:val="000000" w:themeColor="text1"/>
          <w:sz w:val="16"/>
          <w:szCs w:val="16"/>
        </w:rPr>
        <w:softHyphen/>
        <w:t>народная Авиационная Федерация (ФАИ) утвердила</w:t>
      </w:r>
      <w:r w:rsidRPr="001F5E07">
        <w:rPr>
          <w:rStyle w:val="59pt"/>
          <w:rFonts w:ascii="Times New Roman" w:hAnsi="Times New Roman" w:cs="Times New Roman"/>
          <w:color w:val="000000" w:themeColor="text1"/>
          <w:sz w:val="16"/>
          <w:szCs w:val="16"/>
        </w:rPr>
        <w:t xml:space="preserve"> это</w:t>
      </w:r>
      <w:r w:rsidRPr="001F5E07">
        <w:rPr>
          <w:color w:val="000000" w:themeColor="text1"/>
          <w:sz w:val="16"/>
          <w:szCs w:val="16"/>
        </w:rPr>
        <w:t xml:space="preserve"> достижение как мировой женский ре</w:t>
      </w:r>
      <w:r w:rsidRPr="001F5E07">
        <w:rPr>
          <w:color w:val="000000" w:themeColor="text1"/>
          <w:sz w:val="16"/>
          <w:szCs w:val="16"/>
        </w:rPr>
        <w:softHyphen/>
        <w:t>корд на дальность по прямой без посадки по классу С (15812).</w:t>
      </w:r>
    </w:p>
    <w:p w14:paraId="1CF9E22F" w14:textId="77777777" w:rsidR="00231109" w:rsidRPr="001F5E07" w:rsidRDefault="00231109" w:rsidP="001F5E07">
      <w:pPr>
        <w:jc w:val="both"/>
        <w:rPr>
          <w:color w:val="000000" w:themeColor="text1"/>
          <w:sz w:val="16"/>
          <w:szCs w:val="16"/>
        </w:rPr>
      </w:pPr>
    </w:p>
    <w:p w14:paraId="2B799FEF" w14:textId="77777777" w:rsidR="00FF21CA" w:rsidRPr="001F5E07" w:rsidRDefault="00FF21CA" w:rsidP="001F5E07">
      <w:pPr>
        <w:jc w:val="both"/>
        <w:rPr>
          <w:color w:val="0070C0"/>
          <w:sz w:val="16"/>
          <w:szCs w:val="16"/>
        </w:rPr>
      </w:pPr>
      <w:r w:rsidRPr="001F5E07">
        <w:rPr>
          <w:color w:val="0070C0"/>
          <w:sz w:val="16"/>
          <w:szCs w:val="16"/>
        </w:rPr>
        <w:t>24 сентября 1938 г. утром Валентина Гризодубова подня</w:t>
      </w:r>
      <w:r w:rsidRPr="001F5E07">
        <w:rPr>
          <w:color w:val="0070C0"/>
          <w:sz w:val="16"/>
          <w:szCs w:val="16"/>
        </w:rPr>
        <w:softHyphen/>
        <w:t>ла «Родину» в небо с наклонной горки аэродрома Щелково и взяла курс на Дальний Восток. Взлетная масса самоле</w:t>
      </w:r>
      <w:r w:rsidRPr="001F5E07">
        <w:rPr>
          <w:color w:val="0070C0"/>
          <w:sz w:val="16"/>
          <w:szCs w:val="16"/>
        </w:rPr>
        <w:softHyphen/>
        <w:t>та составила 12480 кг, в его топливные баки было залито 5525 кг бензина. Ре</w:t>
      </w:r>
      <w:r w:rsidRPr="001F5E07">
        <w:rPr>
          <w:color w:val="0070C0"/>
          <w:sz w:val="16"/>
          <w:szCs w:val="16"/>
        </w:rPr>
        <w:softHyphen/>
        <w:t>кордный полет «Родины» продолжался 26 ч 29 мин. За это время был пройден маршрут протяженностью в 6450 км, из них по прямой — 5908 км.</w:t>
      </w:r>
    </w:p>
    <w:p w14:paraId="73F966FE" w14:textId="77777777" w:rsidR="00FF21CA" w:rsidRPr="001F5E07" w:rsidRDefault="00FF21CA" w:rsidP="001F5E07">
      <w:pPr>
        <w:jc w:val="both"/>
        <w:rPr>
          <w:color w:val="0070C0"/>
          <w:sz w:val="16"/>
          <w:szCs w:val="16"/>
        </w:rPr>
      </w:pPr>
      <w:r w:rsidRPr="001F5E07">
        <w:rPr>
          <w:color w:val="0070C0"/>
          <w:sz w:val="16"/>
          <w:szCs w:val="16"/>
        </w:rPr>
        <w:t>К этому дню самолет полностью подготовили. Он оставался в своей серебристой окраске, но на нижнюю поверхность крыла нанесли красные звезды, а также крупную надпись «Родина». Хрошо заметную для наземного наблюдателя. Небольшую надпись «Родина» вывели и на левой стороне носовой части фюзеляжа. На случай вынужденной посадки на борту находился аварийный запас продовольствия. Летчицам выдали личное оружие, кроме того, в самолете было трехствольное охотничье ружье с прилич</w:t>
      </w:r>
      <w:r w:rsidRPr="001F5E07">
        <w:rPr>
          <w:color w:val="0070C0"/>
          <w:sz w:val="16"/>
          <w:szCs w:val="16"/>
        </w:rPr>
        <w:softHyphen/>
        <w:t>ным запасом патронов и сигнальная ракетница.</w:t>
      </w:r>
    </w:p>
    <w:p w14:paraId="41F10FF1" w14:textId="77777777" w:rsidR="00FF21CA" w:rsidRPr="001F5E07" w:rsidRDefault="00FF21CA" w:rsidP="001F5E07">
      <w:pPr>
        <w:jc w:val="both"/>
        <w:rPr>
          <w:color w:val="0070C0"/>
          <w:sz w:val="16"/>
          <w:szCs w:val="16"/>
        </w:rPr>
      </w:pPr>
      <w:r w:rsidRPr="001F5E07">
        <w:rPr>
          <w:color w:val="0070C0"/>
          <w:sz w:val="16"/>
          <w:szCs w:val="16"/>
        </w:rPr>
        <w:t>Экипаж получил подробную инструкцию о действиях в раз</w:t>
      </w:r>
      <w:r w:rsidRPr="001F5E07">
        <w:rPr>
          <w:color w:val="0070C0"/>
          <w:sz w:val="16"/>
          <w:szCs w:val="16"/>
        </w:rPr>
        <w:softHyphen/>
        <w:t>личных ситуациях. Ее третий параграф рассматривал случай посадки вне аэродрома, ночью или в безлюдной местности и гласил:</w:t>
      </w:r>
    </w:p>
    <w:p w14:paraId="57FD5928" w14:textId="77777777" w:rsidR="00FF21CA" w:rsidRPr="001F5E07" w:rsidRDefault="00FF21CA" w:rsidP="001F5E07">
      <w:pPr>
        <w:jc w:val="both"/>
        <w:rPr>
          <w:color w:val="0070C0"/>
          <w:sz w:val="16"/>
          <w:szCs w:val="16"/>
        </w:rPr>
      </w:pPr>
      <w:r w:rsidRPr="001F5E07">
        <w:rPr>
          <w:color w:val="0070C0"/>
          <w:sz w:val="16"/>
          <w:szCs w:val="16"/>
        </w:rPr>
        <w:t>«1. Составить акт о посадке за подписью всех членов экипа</w:t>
      </w:r>
      <w:r w:rsidRPr="001F5E07">
        <w:rPr>
          <w:color w:val="0070C0"/>
          <w:sz w:val="16"/>
          <w:szCs w:val="16"/>
        </w:rPr>
        <w:softHyphen/>
        <w:t>жа, указав в акте причину отсутствия свидетелей, время и место посадки — наименование местности, географические коорди</w:t>
      </w:r>
      <w:r w:rsidRPr="001F5E07">
        <w:rPr>
          <w:color w:val="0070C0"/>
          <w:sz w:val="16"/>
          <w:szCs w:val="16"/>
        </w:rPr>
        <w:softHyphen/>
        <w:t>наты, направление и расстояние от ближайшего населенного пункта, указанного на карте.</w:t>
      </w:r>
    </w:p>
    <w:p w14:paraId="2D522DBF" w14:textId="77777777" w:rsidR="00FF21CA" w:rsidRPr="001F5E07" w:rsidRDefault="00FF21CA" w:rsidP="001F5E07">
      <w:pPr>
        <w:jc w:val="both"/>
        <w:rPr>
          <w:color w:val="0070C0"/>
          <w:sz w:val="16"/>
          <w:szCs w:val="16"/>
        </w:rPr>
      </w:pPr>
      <w:r w:rsidRPr="001F5E07">
        <w:rPr>
          <w:color w:val="0070C0"/>
          <w:sz w:val="16"/>
          <w:szCs w:val="16"/>
        </w:rPr>
        <w:t>2. Зайти в ближайшее селение и составить там акт о време</w:t>
      </w:r>
      <w:r w:rsidRPr="001F5E07">
        <w:rPr>
          <w:color w:val="0070C0"/>
          <w:sz w:val="16"/>
          <w:szCs w:val="16"/>
        </w:rPr>
        <w:softHyphen/>
        <w:t>ни обращения к свидетелям (форма акта произвольная), под</w:t>
      </w:r>
      <w:r w:rsidRPr="001F5E07">
        <w:rPr>
          <w:color w:val="0070C0"/>
          <w:sz w:val="16"/>
          <w:szCs w:val="16"/>
        </w:rPr>
        <w:softHyphen/>
        <w:t>писи свидетелей должны быть заверены.</w:t>
      </w:r>
    </w:p>
    <w:p w14:paraId="44B1C689" w14:textId="77777777" w:rsidR="00FF21CA" w:rsidRPr="001F5E07" w:rsidRDefault="00FF21CA" w:rsidP="001F5E07">
      <w:pPr>
        <w:jc w:val="both"/>
        <w:rPr>
          <w:color w:val="0070C0"/>
          <w:sz w:val="16"/>
          <w:szCs w:val="16"/>
        </w:rPr>
      </w:pPr>
      <w:r w:rsidRPr="001F5E07">
        <w:rPr>
          <w:color w:val="0070C0"/>
          <w:sz w:val="16"/>
          <w:szCs w:val="16"/>
        </w:rPr>
        <w:t>3. Заставить пойти к месту посадки не менее 2-х человек, которые должны засвидетельствовать нахождение самолета в данное время и в данной точке (форма акта произвольная), подписи свидетелей должны быть заверены.</w:t>
      </w:r>
    </w:p>
    <w:p w14:paraId="731A60EA" w14:textId="77777777" w:rsidR="00FF21CA" w:rsidRPr="001F5E07" w:rsidRDefault="00FF21CA" w:rsidP="001F5E07">
      <w:pPr>
        <w:jc w:val="both"/>
        <w:rPr>
          <w:color w:val="0070C0"/>
          <w:sz w:val="16"/>
          <w:szCs w:val="16"/>
        </w:rPr>
      </w:pPr>
      <w:r w:rsidRPr="001F5E07">
        <w:rPr>
          <w:color w:val="0070C0"/>
          <w:sz w:val="16"/>
          <w:szCs w:val="16"/>
        </w:rPr>
        <w:t>4. Вызвать по телеграфу спортивных комиссаров, которые и заполняют три акта: «Акт о посадке воздушного аппарата вдали от места старта», «Акт об освидетельствовании заплом</w:t>
      </w:r>
      <w:r w:rsidRPr="001F5E07">
        <w:rPr>
          <w:color w:val="0070C0"/>
          <w:sz w:val="16"/>
          <w:szCs w:val="16"/>
        </w:rPr>
        <w:softHyphen/>
        <w:t>бированных баков после посадки», и «Акт о снятии запечатан</w:t>
      </w:r>
      <w:r w:rsidRPr="001F5E07">
        <w:rPr>
          <w:color w:val="0070C0"/>
          <w:sz w:val="16"/>
          <w:szCs w:val="16"/>
        </w:rPr>
        <w:softHyphen/>
        <w:t>ных приборов»... Затем акты, барографы и путевой журнал на</w:t>
      </w:r>
      <w:r w:rsidRPr="001F5E07">
        <w:rPr>
          <w:color w:val="0070C0"/>
          <w:sz w:val="16"/>
          <w:szCs w:val="16"/>
        </w:rPr>
        <w:softHyphen/>
        <w:t>правляются в Москву».</w:t>
      </w:r>
    </w:p>
    <w:p w14:paraId="5604E778" w14:textId="77777777" w:rsidR="00FF21CA" w:rsidRPr="001F5E07" w:rsidRDefault="00FF21CA" w:rsidP="001F5E07">
      <w:pPr>
        <w:jc w:val="both"/>
        <w:rPr>
          <w:color w:val="0070C0"/>
          <w:sz w:val="16"/>
          <w:szCs w:val="16"/>
        </w:rPr>
      </w:pPr>
      <w:r w:rsidRPr="001F5E07">
        <w:rPr>
          <w:color w:val="0070C0"/>
          <w:sz w:val="16"/>
          <w:szCs w:val="16"/>
        </w:rPr>
        <w:t>Полет в течение светового дня 24 сентября проходил в усло</w:t>
      </w:r>
      <w:r w:rsidRPr="001F5E07">
        <w:rPr>
          <w:color w:val="0070C0"/>
          <w:sz w:val="16"/>
          <w:szCs w:val="16"/>
        </w:rPr>
        <w:softHyphen/>
        <w:t>виях плохой видимости. Между Казанью и Свердловском нача</w:t>
      </w:r>
      <w:r w:rsidRPr="001F5E07">
        <w:rPr>
          <w:color w:val="0070C0"/>
          <w:sz w:val="16"/>
          <w:szCs w:val="16"/>
        </w:rPr>
        <w:softHyphen/>
        <w:t>лось обледенение, сильная болтанка, поэтому «Родина» подня</w:t>
      </w:r>
      <w:r w:rsidRPr="001F5E07">
        <w:rPr>
          <w:color w:val="0070C0"/>
          <w:sz w:val="16"/>
          <w:szCs w:val="16"/>
        </w:rPr>
        <w:softHyphen/>
        <w:t>лась на высоту 7500 м, где женщинам пришлось подключиться к кислородной аппаратуре. С наступлением темноты при отсутст</w:t>
      </w:r>
      <w:r w:rsidRPr="001F5E07">
        <w:rPr>
          <w:color w:val="0070C0"/>
          <w:sz w:val="16"/>
          <w:szCs w:val="16"/>
        </w:rPr>
        <w:softHyphen/>
        <w:t>вии радиосвязи полет еще более осложнился. Около полуночи Расковой удалось при помощи звезд определить примерное местонахождение. По расчетам озеро Байкал они уже пролете</w:t>
      </w:r>
      <w:r w:rsidRPr="001F5E07">
        <w:rPr>
          <w:color w:val="0070C0"/>
          <w:sz w:val="16"/>
          <w:szCs w:val="16"/>
        </w:rPr>
        <w:softHyphen/>
        <w:t>ли, и далее надо было следовать курсом строго на восток. В полночь по московскому времени горизонт начал светлеть. Уже на рассвете облачность расступилась, летчицы на короткое время увидели землю в лучах утреннего солнца, затем все вновь затянуло облаками.</w:t>
      </w:r>
    </w:p>
    <w:p w14:paraId="1530C72E" w14:textId="77777777" w:rsidR="00FF21CA" w:rsidRPr="001F5E07" w:rsidRDefault="00FF21CA" w:rsidP="001F5E07">
      <w:pPr>
        <w:jc w:val="both"/>
        <w:rPr>
          <w:color w:val="0070C0"/>
          <w:sz w:val="16"/>
          <w:szCs w:val="16"/>
        </w:rPr>
      </w:pPr>
      <w:r w:rsidRPr="001F5E07">
        <w:rPr>
          <w:color w:val="0070C0"/>
          <w:sz w:val="16"/>
          <w:szCs w:val="16"/>
        </w:rPr>
        <w:t>По свидетельству Гризодубовой, облачность оборвалась неожиданно, и они увидели внизу перед собой обширное вод</w:t>
      </w:r>
      <w:r w:rsidRPr="001F5E07">
        <w:rPr>
          <w:color w:val="0070C0"/>
          <w:sz w:val="16"/>
          <w:szCs w:val="16"/>
        </w:rPr>
        <w:softHyphen/>
        <w:t>ное пространство. Это был Тугурский залив Охотского моря. Основная цель перелета была достигнута, далее следовало разворачиваться и выбирать место для посадки. По расчетам штурмана горючего должно было хватить еще на три с полови</w:t>
      </w:r>
      <w:r w:rsidRPr="001F5E07">
        <w:rPr>
          <w:color w:val="0070C0"/>
          <w:sz w:val="16"/>
          <w:szCs w:val="16"/>
        </w:rPr>
        <w:softHyphen/>
        <w:t>ной часа, поэтому командир приняла решение садиться в Комсомольске-на-Амуре. Однако вскоре на приборной доске зажглась лампа расходного бака, свидетельствовавшая о нача</w:t>
      </w:r>
      <w:r w:rsidRPr="001F5E07">
        <w:rPr>
          <w:color w:val="0070C0"/>
          <w:sz w:val="16"/>
          <w:szCs w:val="16"/>
        </w:rPr>
        <w:softHyphen/>
        <w:t>ле использования последнего 30-минутного запаса горючего.</w:t>
      </w:r>
    </w:p>
    <w:p w14:paraId="0B55E85C" w14:textId="77777777" w:rsidR="00FF21CA" w:rsidRPr="001F5E07" w:rsidRDefault="00FF21CA" w:rsidP="001F5E07">
      <w:pPr>
        <w:jc w:val="both"/>
        <w:rPr>
          <w:color w:val="0070C0"/>
          <w:sz w:val="16"/>
          <w:szCs w:val="16"/>
        </w:rPr>
      </w:pPr>
      <w:r w:rsidRPr="001F5E07">
        <w:rPr>
          <w:color w:val="0070C0"/>
          <w:sz w:val="16"/>
          <w:szCs w:val="16"/>
        </w:rPr>
        <w:lastRenderedPageBreak/>
        <w:t>Авиационная спортивная комиссия Центрального аэроклуба СССР под пред</w:t>
      </w:r>
      <w:r w:rsidRPr="001F5E07">
        <w:rPr>
          <w:color w:val="0070C0"/>
          <w:sz w:val="16"/>
          <w:szCs w:val="16"/>
        </w:rPr>
        <w:softHyphen/>
        <w:t>седательством комбрига И.Т. Спирина признала это достижение всесоюзным женским рекордом по классу «С» (сухо</w:t>
      </w:r>
      <w:r w:rsidRPr="001F5E07">
        <w:rPr>
          <w:color w:val="0070C0"/>
          <w:sz w:val="16"/>
          <w:szCs w:val="16"/>
        </w:rPr>
        <w:softHyphen/>
        <w:t>путные самолеты). Международная ко</w:t>
      </w:r>
      <w:r w:rsidRPr="001F5E07">
        <w:rPr>
          <w:color w:val="0070C0"/>
          <w:sz w:val="16"/>
          <w:szCs w:val="16"/>
        </w:rPr>
        <w:softHyphen/>
        <w:t>миссия ФАИ утвердила его в качестве мирового женского рекорда дальности полета по прямой без посадки.</w:t>
      </w:r>
    </w:p>
    <w:p w14:paraId="79BFD12F" w14:textId="77777777" w:rsidR="00FF21CA" w:rsidRPr="001F5E07" w:rsidRDefault="00FF21CA" w:rsidP="001F5E07">
      <w:pPr>
        <w:jc w:val="both"/>
        <w:rPr>
          <w:color w:val="0070C0"/>
          <w:sz w:val="16"/>
          <w:szCs w:val="16"/>
        </w:rPr>
      </w:pPr>
      <w:r w:rsidRPr="001F5E07">
        <w:rPr>
          <w:color w:val="0070C0"/>
          <w:sz w:val="16"/>
          <w:szCs w:val="16"/>
        </w:rPr>
        <w:t>Последующие несколько лет самолет «Родина» коротал свой век на окраине Центрального аэродрома, а в годы войны летал с гражданской регистрацией СССР-И443. Самолет был передан авиа</w:t>
      </w:r>
      <w:r w:rsidRPr="001F5E07">
        <w:rPr>
          <w:color w:val="0070C0"/>
          <w:sz w:val="16"/>
          <w:szCs w:val="16"/>
        </w:rPr>
        <w:softHyphen/>
        <w:t>заводу № 30, в интересах которого вы</w:t>
      </w:r>
      <w:r w:rsidRPr="001F5E07">
        <w:rPr>
          <w:color w:val="0070C0"/>
          <w:sz w:val="16"/>
          <w:szCs w:val="16"/>
        </w:rPr>
        <w:softHyphen/>
        <w:t>полнял транспортные полеты. 16 сен</w:t>
      </w:r>
      <w:r w:rsidRPr="001F5E07">
        <w:rPr>
          <w:color w:val="0070C0"/>
          <w:sz w:val="16"/>
          <w:szCs w:val="16"/>
        </w:rPr>
        <w:softHyphen/>
        <w:t>тября 1943 г. по причине изношенности борт И443 списали, после чего следы его затерялись. (22285).</w:t>
      </w:r>
    </w:p>
    <w:p w14:paraId="4EC8E804" w14:textId="77777777" w:rsidR="00FF21CA" w:rsidRPr="001F5E07" w:rsidRDefault="00FF21CA" w:rsidP="001F5E07">
      <w:pPr>
        <w:jc w:val="both"/>
        <w:rPr>
          <w:color w:val="0070C0"/>
          <w:sz w:val="16"/>
          <w:szCs w:val="16"/>
        </w:rPr>
      </w:pPr>
    </w:p>
    <w:p w14:paraId="3966D481" w14:textId="77777777" w:rsidR="00231109" w:rsidRPr="001F5E07" w:rsidRDefault="00231109" w:rsidP="001F5E07">
      <w:pPr>
        <w:tabs>
          <w:tab w:val="left" w:pos="556"/>
        </w:tabs>
        <w:jc w:val="both"/>
        <w:rPr>
          <w:color w:val="000000" w:themeColor="text1"/>
          <w:sz w:val="16"/>
          <w:szCs w:val="16"/>
        </w:rPr>
      </w:pPr>
      <w:r w:rsidRPr="001F5E07">
        <w:rPr>
          <w:color w:val="000000" w:themeColor="text1"/>
          <w:sz w:val="16"/>
          <w:szCs w:val="16"/>
        </w:rPr>
        <w:t>24 сентября 1938 г. в 8 часов 12 минут самолёт «Родина» оторвался от взлётно-по- садочной полосы Щелковского аэродрома</w:t>
      </w:r>
    </w:p>
    <w:p w14:paraId="38F331E1" w14:textId="77777777" w:rsidR="00231109" w:rsidRPr="001F5E07" w:rsidRDefault="00231109" w:rsidP="001F5E07">
      <w:pPr>
        <w:jc w:val="both"/>
        <w:rPr>
          <w:color w:val="000000" w:themeColor="text1"/>
          <w:sz w:val="16"/>
          <w:szCs w:val="16"/>
        </w:rPr>
      </w:pPr>
      <w:r w:rsidRPr="001F5E07">
        <w:rPr>
          <w:color w:val="000000" w:themeColor="text1"/>
          <w:sz w:val="16"/>
          <w:szCs w:val="16"/>
        </w:rPr>
        <w:t>Выписки из бортового журнала экипажа «Родины» и радиограммы, переданные 6.М. Расковой:</w:t>
      </w:r>
    </w:p>
    <w:p w14:paraId="64CD567C"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бортжурнале:</w:t>
      </w:r>
      <w:r w:rsidRPr="001F5E07">
        <w:rPr>
          <w:color w:val="000000" w:themeColor="text1"/>
          <w:sz w:val="16"/>
          <w:szCs w:val="16"/>
        </w:rPr>
        <w:t xml:space="preserve"> «8.16, высота 200 м, температура +15°. Отход от аэродрома».</w:t>
      </w:r>
    </w:p>
    <w:p w14:paraId="347BB368"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1,</w:t>
      </w:r>
      <w:r w:rsidRPr="001F5E07">
        <w:rPr>
          <w:color w:val="000000" w:themeColor="text1"/>
          <w:sz w:val="16"/>
          <w:szCs w:val="16"/>
        </w:rPr>
        <w:t xml:space="preserve"> принята в 8.55 «8 ч. 50 мин. Широта 56.00, долгота 40.00, вы</w:t>
      </w:r>
      <w:r w:rsidRPr="001F5E07">
        <w:rPr>
          <w:color w:val="000000" w:themeColor="text1"/>
          <w:sz w:val="16"/>
          <w:szCs w:val="16"/>
        </w:rPr>
        <w:softHyphen/>
        <w:t>сота 3500. Раскова — как слышите, Вас слышим очень хорошо, отвечайте. Слыши</w:t>
      </w:r>
      <w:r w:rsidRPr="001F5E07">
        <w:rPr>
          <w:color w:val="000000" w:themeColor="text1"/>
          <w:sz w:val="16"/>
          <w:szCs w:val="16"/>
        </w:rPr>
        <w:softHyphen/>
        <w:t>мость самолёта хорошая».</w:t>
      </w:r>
    </w:p>
    <w:p w14:paraId="089E66E4"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2,</w:t>
      </w:r>
      <w:r w:rsidRPr="001F5E07">
        <w:rPr>
          <w:color w:val="000000" w:themeColor="text1"/>
          <w:sz w:val="16"/>
          <w:szCs w:val="16"/>
        </w:rPr>
        <w:t xml:space="preserve"> принята в 9.58 «Занята, все в порядке, Раскова». Примечание. Место нахождения — 40 км восточнее Горького.</w:t>
      </w:r>
    </w:p>
    <w:p w14:paraId="3FDDDE98"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w:t>
      </w:r>
      <w:r w:rsidRPr="001F5E07">
        <w:rPr>
          <w:color w:val="000000" w:themeColor="text1"/>
          <w:sz w:val="16"/>
          <w:szCs w:val="16"/>
        </w:rPr>
        <w:t xml:space="preserve"> № 3, принята в 10.50 «Высота полёта 4250 м. Иду магнитным курсом 0071. Метео КВЧ. Облачно, ветер боковой 20-50 км, температура 7°, облака слоисто- кучевые, нижняя граница облаков неизвестна, верхняя — выше 6000 м. КВЧ, Раскова». Примечание. Место нахождения — район Казани.</w:t>
      </w:r>
    </w:p>
    <w:p w14:paraId="3DB135AD"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4,</w:t>
      </w:r>
      <w:r w:rsidRPr="001F5E07">
        <w:rPr>
          <w:color w:val="000000" w:themeColor="text1"/>
          <w:sz w:val="16"/>
          <w:szCs w:val="16"/>
        </w:rPr>
        <w:t xml:space="preserve"> принята в 11.50 «Иду зона УЛД». Примечание. УЛД — позывной радиомаяка Янаул.</w:t>
      </w:r>
    </w:p>
    <w:p w14:paraId="5264FA20"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5,</w:t>
      </w:r>
      <w:r w:rsidRPr="001F5E07">
        <w:rPr>
          <w:color w:val="000000" w:themeColor="text1"/>
          <w:sz w:val="16"/>
          <w:szCs w:val="16"/>
        </w:rPr>
        <w:t xml:space="preserve"> принята в 12.50 «Дайте метео от Свердловска до Омска. Менять во</w:t>
      </w:r>
      <w:r w:rsidRPr="001F5E07">
        <w:rPr>
          <w:color w:val="000000" w:themeColor="text1"/>
          <w:sz w:val="16"/>
          <w:szCs w:val="16"/>
        </w:rPr>
        <w:softHyphen/>
        <w:t>лну по расписанию, отвечайте. Раскова». Примечание. Самолёт в районе Красноуфимска.</w:t>
      </w:r>
    </w:p>
    <w:p w14:paraId="06DC7405"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«13.22, высота 3850 м, температура -3°. Свердловск, полёт за облачным слоем».</w:t>
      </w:r>
    </w:p>
    <w:p w14:paraId="525BA7DA"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w:t>
      </w:r>
      <w:r w:rsidRPr="001F5E07">
        <w:rPr>
          <w:color w:val="000000" w:themeColor="text1"/>
          <w:sz w:val="16"/>
          <w:szCs w:val="16"/>
        </w:rPr>
        <w:t xml:space="preserve"> № 6, принята в 14.20 «Широта 55°30', долгота 65°30'. Занята, все в по</w:t>
      </w:r>
      <w:r w:rsidRPr="001F5E07">
        <w:rPr>
          <w:color w:val="000000" w:themeColor="text1"/>
          <w:sz w:val="16"/>
          <w:szCs w:val="16"/>
        </w:rPr>
        <w:softHyphen/>
        <w:t>рядке». Примечание. Местонахождение самолёта — район Кургана. Самолёт прошел 1770 км земного пути, средняя скорость 256 км/ч.</w:t>
      </w:r>
    </w:p>
    <w:p w14:paraId="21432D57"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«16.05, высота 4000 м, температура -5°. Река Иртыш. Путевая скорость 280 км/ч».</w:t>
      </w:r>
    </w:p>
    <w:p w14:paraId="292F1F99"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7,</w:t>
      </w:r>
      <w:r w:rsidRPr="001F5E07">
        <w:rPr>
          <w:color w:val="000000" w:themeColor="text1"/>
          <w:sz w:val="16"/>
          <w:szCs w:val="16"/>
        </w:rPr>
        <w:t xml:space="preserve"> принята в</w:t>
      </w:r>
      <w:r w:rsidRPr="001F5E07">
        <w:rPr>
          <w:rStyle w:val="aff9"/>
          <w:rFonts w:ascii="Times New Roman" w:cs="Times New Roman"/>
          <w:b w:val="0"/>
          <w:color w:val="000000" w:themeColor="text1"/>
          <w:spacing w:val="0"/>
          <w:sz w:val="16"/>
          <w:szCs w:val="16"/>
        </w:rPr>
        <w:t xml:space="preserve"> 16.42</w:t>
      </w:r>
      <w:r w:rsidRPr="001F5E07">
        <w:rPr>
          <w:color w:val="000000" w:themeColor="text1"/>
          <w:sz w:val="16"/>
          <w:szCs w:val="16"/>
        </w:rPr>
        <w:t xml:space="preserve"> «В</w:t>
      </w:r>
      <w:r w:rsidRPr="001F5E07">
        <w:rPr>
          <w:rStyle w:val="aff9"/>
          <w:rFonts w:ascii="Times New Roman" w:cs="Times New Roman"/>
          <w:b w:val="0"/>
          <w:color w:val="000000" w:themeColor="text1"/>
          <w:spacing w:val="0"/>
          <w:sz w:val="16"/>
          <w:szCs w:val="16"/>
        </w:rPr>
        <w:t xml:space="preserve"> 16.06</w:t>
      </w:r>
      <w:r w:rsidRPr="001F5E07">
        <w:rPr>
          <w:color w:val="000000" w:themeColor="text1"/>
          <w:sz w:val="16"/>
          <w:szCs w:val="16"/>
        </w:rPr>
        <w:t xml:space="preserve"> прошли Иртыш. Высота полёта</w:t>
      </w:r>
      <w:r w:rsidRPr="001F5E07">
        <w:rPr>
          <w:rStyle w:val="aff9"/>
          <w:rFonts w:ascii="Times New Roman" w:cs="Times New Roman"/>
          <w:b w:val="0"/>
          <w:color w:val="000000" w:themeColor="text1"/>
          <w:spacing w:val="0"/>
          <w:sz w:val="16"/>
          <w:szCs w:val="16"/>
        </w:rPr>
        <w:t xml:space="preserve"> 4000</w:t>
      </w:r>
      <w:r w:rsidRPr="001F5E07">
        <w:rPr>
          <w:color w:val="000000" w:themeColor="text1"/>
          <w:sz w:val="16"/>
          <w:szCs w:val="16"/>
        </w:rPr>
        <w:t xml:space="preserve"> м. Занята, все в порядке. Как меня слышите? Раскова».</w:t>
      </w:r>
    </w:p>
    <w:p w14:paraId="0FDC04E1"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8,</w:t>
      </w:r>
      <w:r w:rsidRPr="001F5E07">
        <w:rPr>
          <w:color w:val="000000" w:themeColor="text1"/>
          <w:sz w:val="16"/>
          <w:szCs w:val="16"/>
        </w:rPr>
        <w:t xml:space="preserve"> принята в 18.47 «Пеленгуйте меня, сообщите мое местонахож</w:t>
      </w:r>
      <w:r w:rsidRPr="001F5E07">
        <w:rPr>
          <w:color w:val="000000" w:themeColor="text1"/>
          <w:sz w:val="16"/>
          <w:szCs w:val="16"/>
        </w:rPr>
        <w:softHyphen/>
        <w:t>дение. Раскова».</w:t>
      </w:r>
    </w:p>
    <w:p w14:paraId="06B3EC7B"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9,</w:t>
      </w:r>
      <w:r w:rsidRPr="001F5E07">
        <w:rPr>
          <w:color w:val="000000" w:themeColor="text1"/>
          <w:sz w:val="16"/>
          <w:szCs w:val="16"/>
        </w:rPr>
        <w:t xml:space="preserve"> принята в 18.55 «Пеленгуйте меня, сообщите... местонахождение...».</w:t>
      </w:r>
    </w:p>
    <w:p w14:paraId="3F83DBC3"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«20.21, высота 7450, температура -34°. Широта 55°45', долгота 94°10'. Полёт над облачным фронтом».</w:t>
      </w:r>
    </w:p>
    <w:p w14:paraId="4092A0B5"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«23.36, высота 7200, температура -36°. Душкачан. Путевая скорость 310 км/ч».</w:t>
      </w:r>
    </w:p>
    <w:p w14:paraId="542C0390"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10,</w:t>
      </w:r>
      <w:r w:rsidRPr="001F5E07">
        <w:rPr>
          <w:color w:val="000000" w:themeColor="text1"/>
          <w:sz w:val="16"/>
          <w:szCs w:val="16"/>
        </w:rPr>
        <w:t xml:space="preserve"> принята 25 сентября в 01.45 «Москва, Вас слышу. Вас слышу. Хорошо ли Вы меня слышите?».</w:t>
      </w:r>
    </w:p>
    <w:p w14:paraId="379193EA"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11,</w:t>
      </w:r>
      <w:r w:rsidRPr="001F5E07">
        <w:rPr>
          <w:color w:val="000000" w:themeColor="text1"/>
          <w:sz w:val="16"/>
          <w:szCs w:val="16"/>
        </w:rPr>
        <w:t xml:space="preserve"> принята в 06.05 «Москва, (пропуск) 5 минут (пропуск) отве</w:t>
      </w:r>
      <w:r w:rsidRPr="001F5E07">
        <w:rPr>
          <w:color w:val="000000" w:themeColor="text1"/>
          <w:sz w:val="16"/>
          <w:szCs w:val="16"/>
        </w:rPr>
        <w:softHyphen/>
        <w:t>чайте место, приняла всё, отвечайте»:</w:t>
      </w:r>
    </w:p>
    <w:p w14:paraId="66E4415C"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12,</w:t>
      </w:r>
      <w:r w:rsidRPr="001F5E07">
        <w:rPr>
          <w:color w:val="000000" w:themeColor="text1"/>
          <w:sz w:val="16"/>
          <w:szCs w:val="16"/>
        </w:rPr>
        <w:t xml:space="preserve"> принята в 06.22 «Срочно пеленгуйте, даю позывной сигнал для пеленга 5 мин. на волне 54.07, быстро. Отвечайте, мое место, отвечайте». Примеча</w:t>
      </w:r>
      <w:r w:rsidRPr="001F5E07">
        <w:rPr>
          <w:color w:val="000000" w:themeColor="text1"/>
          <w:sz w:val="16"/>
          <w:szCs w:val="16"/>
        </w:rPr>
        <w:softHyphen/>
        <w:t>ние. Место нахождения самолёта неизвестно.</w:t>
      </w:r>
    </w:p>
    <w:p w14:paraId="5DAC5FF4"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Радиограмма № 13</w:t>
      </w:r>
      <w:r w:rsidRPr="001F5E07">
        <w:rPr>
          <w:color w:val="000000" w:themeColor="text1"/>
          <w:sz w:val="16"/>
          <w:szCs w:val="16"/>
        </w:rPr>
        <w:t xml:space="preserve"> принята в 06.52 «Москва, дайте мое место срочно». Примеча</w:t>
      </w:r>
      <w:r w:rsidRPr="001F5E07">
        <w:rPr>
          <w:color w:val="000000" w:themeColor="text1"/>
          <w:sz w:val="16"/>
          <w:szCs w:val="16"/>
        </w:rPr>
        <w:softHyphen/>
        <w:t>ние. Координаты не указаны.</w:t>
      </w:r>
    </w:p>
    <w:p w14:paraId="38EA054F"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«06.57, высота 7000, температура -36°. Тугурский за</w:t>
      </w:r>
      <w:r w:rsidRPr="001F5E07">
        <w:rPr>
          <w:color w:val="000000" w:themeColor="text1"/>
          <w:sz w:val="16"/>
          <w:szCs w:val="16"/>
        </w:rPr>
        <w:softHyphen/>
        <w:t>лив Охотского моря».</w:t>
      </w:r>
    </w:p>
    <w:p w14:paraId="04DA703C"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«08.02, высота 6000, температура —33°. Река Амур, сильная дымка».</w:t>
      </w:r>
    </w:p>
    <w:p w14:paraId="4B105AAE"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Запись в бортовом журнале:</w:t>
      </w:r>
      <w:r w:rsidRPr="001F5E07">
        <w:rPr>
          <w:color w:val="000000" w:themeColor="text1"/>
          <w:sz w:val="16"/>
          <w:szCs w:val="16"/>
        </w:rPr>
        <w:t xml:space="preserve"> «10.20, высота 6000, температура -30°. Река Амгунь».</w:t>
      </w:r>
    </w:p>
    <w:p w14:paraId="4D73977B" w14:textId="77777777" w:rsidR="00231109" w:rsidRPr="001F5E07" w:rsidRDefault="00231109" w:rsidP="001F5E07">
      <w:pPr>
        <w:jc w:val="both"/>
        <w:rPr>
          <w:color w:val="000000" w:themeColor="text1"/>
          <w:sz w:val="16"/>
          <w:szCs w:val="16"/>
        </w:rPr>
      </w:pPr>
      <w:r w:rsidRPr="001F5E07">
        <w:rPr>
          <w:rStyle w:val="aff9"/>
          <w:rFonts w:ascii="Times New Roman" w:cs="Times New Roman"/>
          <w:b w:val="0"/>
          <w:color w:val="000000" w:themeColor="text1"/>
          <w:spacing w:val="0"/>
          <w:sz w:val="16"/>
          <w:szCs w:val="16"/>
        </w:rPr>
        <w:t>Дата приземления:</w:t>
      </w:r>
      <w:r w:rsidRPr="001F5E07">
        <w:rPr>
          <w:color w:val="000000" w:themeColor="text1"/>
          <w:sz w:val="16"/>
          <w:szCs w:val="16"/>
        </w:rPr>
        <w:t xml:space="preserve"> 25 сентября 1938 г. в 10 час 41 мин по московскому времени на поле близ реки Амгунь (широта 51°48', долгота 136°12'), в 72 км к югу от поселка Керби (ныне — им. Полины Осипенко), в 168 км северо-западнее села Нижнее Тамбов</w:t>
      </w:r>
      <w:r w:rsidRPr="001F5E07">
        <w:rPr>
          <w:color w:val="000000" w:themeColor="text1"/>
          <w:sz w:val="16"/>
          <w:szCs w:val="16"/>
        </w:rPr>
        <w:softHyphen/>
        <w:t>ское и в 151 км северо-западнее г. Комсомольска-на-Амуре (15812).</w:t>
      </w:r>
    </w:p>
    <w:p w14:paraId="66873474" w14:textId="77777777" w:rsidR="00231109" w:rsidRPr="001F5E07" w:rsidRDefault="00231109" w:rsidP="001F5E07">
      <w:pPr>
        <w:jc w:val="both"/>
        <w:rPr>
          <w:color w:val="000000" w:themeColor="text1"/>
          <w:sz w:val="16"/>
          <w:szCs w:val="16"/>
        </w:rPr>
      </w:pPr>
    </w:p>
    <w:p w14:paraId="6BF4401F" w14:textId="77777777" w:rsidR="00FC1C57" w:rsidRPr="001F5E07" w:rsidRDefault="00FC1C57"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 xml:space="preserve">24-25 сентября 1938 года самолет «Родина» экипаж,состоявший из командира корабля В. С. Гризодубовой, второго летчика П. Д. Осипенко и штурмана М. М. Расковой, совершил дальний перелет, установив мировой рекорд беспосадочного полета для женщин. Стартовав из Москвы, самолет «Родина» пролетел 5947 км (по прямой 5908 км) за 26 ч 29 мин со средней скоростью 224 км/ч и совершил посадку с убранным шасси недалеко от Комсомольска на </w:t>
      </w:r>
    </w:p>
    <w:p w14:paraId="144CDA61" w14:textId="77777777" w:rsidR="00FC1C57" w:rsidRPr="001F5E07" w:rsidRDefault="00FC1C57" w:rsidP="001F5E07">
      <w:pPr>
        <w:shd w:val="clear" w:color="auto" w:fill="FFFFFF"/>
        <w:jc w:val="both"/>
        <w:textAlignment w:val="baseline"/>
        <w:rPr>
          <w:color w:val="000000" w:themeColor="text1"/>
          <w:sz w:val="16"/>
          <w:szCs w:val="16"/>
        </w:rPr>
      </w:pPr>
      <w:r w:rsidRPr="001F5E07">
        <w:rPr>
          <w:color w:val="000000" w:themeColor="text1"/>
          <w:sz w:val="16"/>
          <w:szCs w:val="16"/>
        </w:rPr>
        <w:t>После прекращения производства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w:t>
      </w:r>
    </w:p>
    <w:p w14:paraId="63626B1E" w14:textId="77777777" w:rsidR="00FC1C57" w:rsidRPr="001F5E07" w:rsidRDefault="00FC1C57"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При переделке головного ДБ-2 в рекордный, получившего в КБ обозначение АНТ-37бис (ДБ-2Б) или «Родина», планер был оставлен почти без изменений, но установлены были более мощные двигатели М-86 в 950 л.с. у земли и 800 л.с. на высоте 4200 м, винты ВИШ – трехлопастные. С самолета было снято вооружение, увеличен объем баков и произведено переоборудование носовой части фюзеляжа применительно к рекордному полету. Все работы были произведены бригадой П. О. Сухого – фактического автора этого самолета. Строился и четвертый экземпляр – копия «Родины» с крылом-баком для полетов на дальность 12 000 км, но, к сожалению, он закончен не был.</w:t>
      </w:r>
    </w:p>
    <w:p w14:paraId="51B43A5C" w14:textId="77777777" w:rsidR="00FC1C57" w:rsidRPr="001F5E07" w:rsidRDefault="00FC1C57"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Конструкция и оборудование самолета «Родина» были более совершенными, чем в предыдущих военных и рекордных самолетах. Крыло и оперение имели гладкую обшивку, баки были вставные. Лонжероны крыла – ферменные из металлических труб. Стабилизатор был расчален лентами к фюзеляжу и воздушному килю. Шасси — убираемое назад в мотогондолы. Управление подъемом и выпуском шасси – электрическое «кнопочное», что было для СССР впервые.</w:t>
      </w:r>
    </w:p>
    <w:p w14:paraId="0A2FBACF" w14:textId="77777777" w:rsidR="00FC1C57" w:rsidRPr="001F5E07" w:rsidRDefault="00FC1C57"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В дальнейшем самолет после ремонта эксплуатировался сначала в Аэрофлоте, а затем до 1943 г. в системе НКАП (19185).</w:t>
      </w:r>
    </w:p>
    <w:p w14:paraId="641E5371" w14:textId="77777777" w:rsidR="00FC1C57" w:rsidRPr="001F5E07" w:rsidRDefault="00FC1C57" w:rsidP="001F5E07">
      <w:pPr>
        <w:jc w:val="both"/>
        <w:rPr>
          <w:color w:val="000000" w:themeColor="text1"/>
          <w:sz w:val="16"/>
          <w:szCs w:val="16"/>
        </w:rPr>
      </w:pPr>
    </w:p>
    <w:p w14:paraId="7A73F16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24 сентября 1938 г. 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 </w:t>
      </w:r>
    </w:p>
    <w:p w14:paraId="4D004CE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Договор с фирмой "Берд Пистон Ринг" (США, Ракфорд) заключен на техническую помощь по поршневым кольцам. Договор со стороны СССР подписан т. Чаусским. </w:t>
      </w:r>
    </w:p>
    <w:p w14:paraId="1F9380D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Действие договора с 24 сентября 1937 г. по 24 сентября 1939 г. </w:t>
      </w:r>
    </w:p>
    <w:p w14:paraId="78C30ED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 </w:t>
      </w:r>
    </w:p>
    <w:p w14:paraId="6E1D8AF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 </w:t>
      </w:r>
    </w:p>
    <w:p w14:paraId="7E6A55B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 </w:t>
      </w:r>
    </w:p>
    <w:p w14:paraId="5066474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 </w:t>
      </w:r>
    </w:p>
    <w:p w14:paraId="7EC9893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 </w:t>
      </w:r>
    </w:p>
    <w:p w14:paraId="14A2110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 </w:t>
      </w:r>
    </w:p>
    <w:p w14:paraId="2874BBD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 </w:t>
      </w:r>
    </w:p>
    <w:p w14:paraId="2156458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 договору мы должны получить от фирмы двух иноспециали- стов (одного литейщика и одного формовщика). </w:t>
      </w:r>
    </w:p>
    <w:p w14:paraId="05B6F90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Мнение главка и завода - отказаться от присылки этих людей. </w:t>
      </w:r>
    </w:p>
    <w:p w14:paraId="577C745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Заводом совместно с бригадой наркома произведены основные работы по изготовлению колец. </w:t>
      </w:r>
    </w:p>
    <w:p w14:paraId="5C87C53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Кроме того, много дано нового, что нежелательно показывать иноспециалисгам. </w:t>
      </w:r>
    </w:p>
    <w:p w14:paraId="5FA5646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 </w:t>
      </w:r>
    </w:p>
    <w:p w14:paraId="6709E809" w14:textId="77777777" w:rsidR="004B0DF9" w:rsidRPr="001F5E07" w:rsidRDefault="004B0DF9" w:rsidP="001F5E07">
      <w:pPr>
        <w:jc w:val="both"/>
        <w:rPr>
          <w:color w:val="000000" w:themeColor="text1"/>
          <w:sz w:val="16"/>
          <w:szCs w:val="16"/>
        </w:rPr>
      </w:pPr>
      <w:r w:rsidRPr="001F5E07">
        <w:rPr>
          <w:color w:val="000000" w:themeColor="text1"/>
          <w:sz w:val="16"/>
          <w:szCs w:val="16"/>
        </w:rPr>
        <w:t>Начальник 18 главного управления НКОП Королев РГАЭ. Ф. 413. On. 9. Д. 16. Л. 18-19. Подлинник (12152).</w:t>
      </w:r>
    </w:p>
    <w:p w14:paraId="02177D96" w14:textId="77777777" w:rsidR="004B0DF9" w:rsidRPr="001F5E07" w:rsidRDefault="004B0DF9" w:rsidP="001F5E07">
      <w:pPr>
        <w:jc w:val="both"/>
        <w:rPr>
          <w:color w:val="000000" w:themeColor="text1"/>
          <w:sz w:val="16"/>
          <w:szCs w:val="16"/>
        </w:rPr>
      </w:pPr>
    </w:p>
    <w:p w14:paraId="5A398E93" w14:textId="77777777" w:rsidR="00F657B9" w:rsidRPr="001F5E07" w:rsidRDefault="00F657B9" w:rsidP="001F5E07">
      <w:pPr>
        <w:jc w:val="both"/>
        <w:rPr>
          <w:color w:val="000000" w:themeColor="text1"/>
          <w:sz w:val="16"/>
          <w:szCs w:val="16"/>
        </w:rPr>
      </w:pPr>
      <w:r w:rsidRPr="001F5E07">
        <w:rPr>
          <w:color w:val="000000" w:themeColor="text1"/>
          <w:sz w:val="16"/>
          <w:szCs w:val="16"/>
        </w:rPr>
        <w:t>24 сентября 1938 г.</w:t>
      </w:r>
    </w:p>
    <w:p w14:paraId="6D1F8840" w14:textId="77777777" w:rsidR="00F657B9" w:rsidRPr="001F5E07" w:rsidRDefault="00F657B9" w:rsidP="001F5E07">
      <w:pPr>
        <w:jc w:val="both"/>
        <w:rPr>
          <w:color w:val="000000" w:themeColor="text1"/>
          <w:sz w:val="16"/>
          <w:szCs w:val="16"/>
        </w:rPr>
      </w:pPr>
      <w:r w:rsidRPr="001F5E07">
        <w:rPr>
          <w:color w:val="000000" w:themeColor="text1"/>
          <w:sz w:val="16"/>
          <w:szCs w:val="16"/>
        </w:rPr>
        <w:t>Отчет 18-го главного управления Наркомата оборонной промышленности СССР о реализации договора технической помощи между наркоматом и фирмой "Берд Пистон Ринг"</w:t>
      </w:r>
    </w:p>
    <w:p w14:paraId="6DBAF0D7" w14:textId="77777777" w:rsidR="00F657B9" w:rsidRPr="001F5E07" w:rsidRDefault="00F657B9" w:rsidP="001F5E07">
      <w:pPr>
        <w:jc w:val="both"/>
        <w:rPr>
          <w:color w:val="000000" w:themeColor="text1"/>
          <w:sz w:val="16"/>
          <w:szCs w:val="16"/>
        </w:rPr>
      </w:pPr>
      <w:r w:rsidRPr="001F5E07">
        <w:rPr>
          <w:color w:val="000000" w:themeColor="text1"/>
          <w:sz w:val="16"/>
          <w:szCs w:val="16"/>
        </w:rPr>
        <w:t>Договор с фирмой "Берд Пистон Ринг" (США, Ракфорд) заключен на техническую помощь по поршневым кольцам. Договор со стороны СССР подписан т. Чаусским.</w:t>
      </w:r>
    </w:p>
    <w:p w14:paraId="37B65008" w14:textId="77777777" w:rsidR="00F657B9" w:rsidRPr="001F5E07" w:rsidRDefault="00F657B9" w:rsidP="001F5E07">
      <w:pPr>
        <w:jc w:val="both"/>
        <w:rPr>
          <w:color w:val="000000" w:themeColor="text1"/>
          <w:sz w:val="16"/>
          <w:szCs w:val="16"/>
        </w:rPr>
      </w:pPr>
      <w:r w:rsidRPr="001F5E07">
        <w:rPr>
          <w:color w:val="000000" w:themeColor="text1"/>
          <w:sz w:val="16"/>
          <w:szCs w:val="16"/>
        </w:rPr>
        <w:lastRenderedPageBreak/>
        <w:t>Действие договора с 24 сентября 1937 г. по 24 сентября 1939 г.</w:t>
      </w:r>
    </w:p>
    <w:p w14:paraId="68291A58" w14:textId="77777777" w:rsidR="00F657B9" w:rsidRPr="001F5E07" w:rsidRDefault="00F657B9" w:rsidP="001F5E07">
      <w:pPr>
        <w:jc w:val="both"/>
        <w:rPr>
          <w:color w:val="000000" w:themeColor="text1"/>
          <w:sz w:val="16"/>
          <w:szCs w:val="16"/>
        </w:rPr>
      </w:pPr>
      <w:r w:rsidRPr="001F5E07">
        <w:rPr>
          <w:color w:val="000000" w:themeColor="text1"/>
          <w:sz w:val="16"/>
          <w:szCs w:val="16"/>
        </w:rPr>
        <w:t>Фирма "Берд Пистон Ринг" занимается изготовлением поршневых колец для автомобильной и тракторной промышленности США. Контрагентом с нашей стороны является завод № 20.</w:t>
      </w:r>
    </w:p>
    <w:p w14:paraId="0BE4A133" w14:textId="77777777" w:rsidR="00F657B9" w:rsidRPr="001F5E07" w:rsidRDefault="00F657B9" w:rsidP="001F5E07">
      <w:pPr>
        <w:jc w:val="both"/>
        <w:rPr>
          <w:color w:val="000000" w:themeColor="text1"/>
          <w:sz w:val="16"/>
          <w:szCs w:val="16"/>
        </w:rPr>
      </w:pPr>
      <w:r w:rsidRPr="001F5E07">
        <w:rPr>
          <w:color w:val="000000" w:themeColor="text1"/>
          <w:sz w:val="16"/>
          <w:szCs w:val="16"/>
        </w:rPr>
        <w:t>За время действия договора от фирмы получены комплекты чертежей по литейному производству, данные по холодной обработке колец и отчеты командированных на фирму товарищей.</w:t>
      </w:r>
    </w:p>
    <w:p w14:paraId="5D08E556" w14:textId="77777777" w:rsidR="00F657B9" w:rsidRPr="001F5E07" w:rsidRDefault="00F657B9" w:rsidP="001F5E07">
      <w:pPr>
        <w:jc w:val="both"/>
        <w:rPr>
          <w:color w:val="000000" w:themeColor="text1"/>
          <w:sz w:val="16"/>
          <w:szCs w:val="16"/>
        </w:rPr>
      </w:pPr>
      <w:r w:rsidRPr="001F5E07">
        <w:rPr>
          <w:color w:val="000000" w:themeColor="text1"/>
          <w:sz w:val="16"/>
          <w:szCs w:val="16"/>
        </w:rPr>
        <w:t>Кроме этого, с фирмы были получены образцы формовочных земель и отливки поршневых колец. Этот материал подвергся на заводе тщательному анализу. Этот анализ показал между прочим превосходство наших отечественных чугунов перед чугунами, употребляющимися фирмой "Берд Пистон Ринг".</w:t>
      </w:r>
    </w:p>
    <w:p w14:paraId="3952FCD8" w14:textId="77777777" w:rsidR="00F657B9" w:rsidRPr="001F5E07" w:rsidRDefault="00F657B9" w:rsidP="001F5E07">
      <w:pPr>
        <w:jc w:val="both"/>
        <w:rPr>
          <w:color w:val="000000" w:themeColor="text1"/>
          <w:sz w:val="16"/>
          <w:szCs w:val="16"/>
        </w:rPr>
      </w:pPr>
      <w:r w:rsidRPr="001F5E07">
        <w:rPr>
          <w:color w:val="000000" w:themeColor="text1"/>
          <w:sz w:val="16"/>
          <w:szCs w:val="16"/>
        </w:rPr>
        <w:t>Литье на фирме "Берд Пистон Ринг" ведется из электропечей ковшами такой емкости, что диапазон температур при заливке составляет около 100°. Это положение было учтено на заводе № 20.</w:t>
      </w:r>
    </w:p>
    <w:p w14:paraId="3FBAB3D3" w14:textId="77777777" w:rsidR="00F657B9" w:rsidRPr="001F5E07" w:rsidRDefault="00F657B9" w:rsidP="001F5E07">
      <w:pPr>
        <w:jc w:val="both"/>
        <w:rPr>
          <w:color w:val="000000" w:themeColor="text1"/>
          <w:sz w:val="16"/>
          <w:szCs w:val="16"/>
        </w:rPr>
      </w:pPr>
      <w:r w:rsidRPr="001F5E07">
        <w:rPr>
          <w:color w:val="000000" w:themeColor="text1"/>
          <w:sz w:val="16"/>
          <w:szCs w:val="16"/>
        </w:rPr>
        <w:t>Здесь заливка организована из вагранки, так как считают, что ваграночная заливка может дать гораздо лучше результаты (между прочим фирма "Спарта", поставляющая кольца фирме "Райт", практикует заливку из вагранок). Сейчас на заводе проектируется установка, которая даст возможность производить заливку с капильником и без него. Это даст возможность расширить маневренность в этом направлении.</w:t>
      </w:r>
    </w:p>
    <w:p w14:paraId="789178D2" w14:textId="77777777" w:rsidR="00F657B9" w:rsidRPr="001F5E07" w:rsidRDefault="00F657B9" w:rsidP="001F5E07">
      <w:pPr>
        <w:jc w:val="both"/>
        <w:rPr>
          <w:color w:val="000000" w:themeColor="text1"/>
          <w:sz w:val="16"/>
          <w:szCs w:val="16"/>
        </w:rPr>
      </w:pPr>
      <w:r w:rsidRPr="001F5E07">
        <w:rPr>
          <w:color w:val="000000" w:themeColor="text1"/>
          <w:sz w:val="16"/>
          <w:szCs w:val="16"/>
        </w:rPr>
        <w:t>Завод считает, что техническая помощь дала положительные результаты, обогатила завод по литейному опыту и опыту холодной обработки колец. Особенно подчеркивается заимствованная у фирмы организация производства колец.</w:t>
      </w:r>
    </w:p>
    <w:p w14:paraId="7FD501F4" w14:textId="77777777" w:rsidR="00F657B9" w:rsidRPr="001F5E07" w:rsidRDefault="00F657B9" w:rsidP="001F5E07">
      <w:pPr>
        <w:jc w:val="both"/>
        <w:rPr>
          <w:color w:val="000000" w:themeColor="text1"/>
          <w:sz w:val="16"/>
          <w:szCs w:val="16"/>
        </w:rPr>
      </w:pPr>
      <w:r w:rsidRPr="001F5E07">
        <w:rPr>
          <w:color w:val="000000" w:themeColor="text1"/>
          <w:sz w:val="16"/>
          <w:szCs w:val="16"/>
        </w:rPr>
        <w:t>Дальнейшая реализация договора должна идти по линии стажировки специалистов завода у фирмы по линии практического изучения опыта ее, а также по линии изучения смежных фирм и фирм, изготовляющих номенклатуру завода № 20.</w:t>
      </w:r>
    </w:p>
    <w:p w14:paraId="29B8DC9C" w14:textId="77777777" w:rsidR="00F657B9" w:rsidRPr="001F5E07" w:rsidRDefault="00F657B9" w:rsidP="001F5E07">
      <w:pPr>
        <w:jc w:val="both"/>
        <w:rPr>
          <w:color w:val="000000" w:themeColor="text1"/>
          <w:sz w:val="16"/>
          <w:szCs w:val="16"/>
        </w:rPr>
      </w:pPr>
      <w:r w:rsidRPr="001F5E07">
        <w:rPr>
          <w:color w:val="000000" w:themeColor="text1"/>
          <w:sz w:val="16"/>
          <w:szCs w:val="16"/>
        </w:rPr>
        <w:t>По договору мы должны получить от фирмы двух иноспециали-стов (одного литейщика и одного формовщика).</w:t>
      </w:r>
    </w:p>
    <w:p w14:paraId="33F426F6" w14:textId="77777777" w:rsidR="00F657B9" w:rsidRPr="001F5E07" w:rsidRDefault="00F657B9" w:rsidP="001F5E07">
      <w:pPr>
        <w:jc w:val="both"/>
        <w:rPr>
          <w:color w:val="000000" w:themeColor="text1"/>
          <w:sz w:val="16"/>
          <w:szCs w:val="16"/>
        </w:rPr>
      </w:pPr>
      <w:r w:rsidRPr="001F5E07">
        <w:rPr>
          <w:color w:val="000000" w:themeColor="text1"/>
          <w:sz w:val="16"/>
          <w:szCs w:val="16"/>
        </w:rPr>
        <w:t>Мнение главка и завода - отказаться от присылки этих людей.</w:t>
      </w:r>
    </w:p>
    <w:p w14:paraId="3887807D" w14:textId="77777777" w:rsidR="00F657B9" w:rsidRPr="001F5E07" w:rsidRDefault="00F657B9" w:rsidP="001F5E07">
      <w:pPr>
        <w:jc w:val="both"/>
        <w:rPr>
          <w:color w:val="000000" w:themeColor="text1"/>
          <w:sz w:val="16"/>
          <w:szCs w:val="16"/>
        </w:rPr>
      </w:pPr>
      <w:r w:rsidRPr="001F5E07">
        <w:rPr>
          <w:color w:val="000000" w:themeColor="text1"/>
          <w:sz w:val="16"/>
          <w:szCs w:val="16"/>
        </w:rPr>
        <w:t>Заводом совместно с бригадой наркома произведены основные работы по изготовлению колец.</w:t>
      </w:r>
    </w:p>
    <w:p w14:paraId="4158FC13" w14:textId="77777777" w:rsidR="00F657B9" w:rsidRPr="001F5E07" w:rsidRDefault="00F657B9" w:rsidP="001F5E07">
      <w:pPr>
        <w:jc w:val="both"/>
        <w:rPr>
          <w:color w:val="000000" w:themeColor="text1"/>
          <w:sz w:val="16"/>
          <w:szCs w:val="16"/>
        </w:rPr>
      </w:pPr>
      <w:r w:rsidRPr="001F5E07">
        <w:rPr>
          <w:color w:val="000000" w:themeColor="text1"/>
          <w:sz w:val="16"/>
          <w:szCs w:val="16"/>
        </w:rPr>
        <w:t>Кроме того, много дано нового, что нежелательно показывать иноспециалистам.</w:t>
      </w:r>
    </w:p>
    <w:p w14:paraId="0DCB3561" w14:textId="77777777" w:rsidR="00F657B9" w:rsidRPr="001F5E07" w:rsidRDefault="00F657B9" w:rsidP="001F5E07">
      <w:pPr>
        <w:jc w:val="both"/>
        <w:rPr>
          <w:color w:val="000000" w:themeColor="text1"/>
          <w:sz w:val="16"/>
          <w:szCs w:val="16"/>
        </w:rPr>
      </w:pPr>
      <w:r w:rsidRPr="001F5E07">
        <w:rPr>
          <w:color w:val="000000" w:themeColor="text1"/>
          <w:sz w:val="16"/>
          <w:szCs w:val="16"/>
        </w:rPr>
        <w:t>В части материалов, которые надо было получить от фирмы, вопрос обстоит так, что весь материал получен (основной). Не получены формовочный станок и модели, купленные у фирмы и отгруженные в СССР.</w:t>
      </w:r>
    </w:p>
    <w:p w14:paraId="47CB80DC" w14:textId="77777777" w:rsidR="00F657B9" w:rsidRPr="001F5E07" w:rsidRDefault="00F657B9" w:rsidP="001F5E07">
      <w:pPr>
        <w:jc w:val="both"/>
        <w:rPr>
          <w:color w:val="000000" w:themeColor="text1"/>
          <w:sz w:val="16"/>
          <w:szCs w:val="16"/>
        </w:rPr>
      </w:pPr>
      <w:r w:rsidRPr="001F5E07">
        <w:rPr>
          <w:color w:val="000000" w:themeColor="text1"/>
          <w:sz w:val="16"/>
          <w:szCs w:val="16"/>
        </w:rPr>
        <w:t>Начальник 18 главного управления НКОП Королев</w:t>
      </w:r>
    </w:p>
    <w:p w14:paraId="651B61B8" w14:textId="77777777" w:rsidR="00F657B9" w:rsidRPr="001F5E07" w:rsidRDefault="00F657B9" w:rsidP="001F5E07">
      <w:pPr>
        <w:jc w:val="both"/>
        <w:rPr>
          <w:color w:val="000000" w:themeColor="text1"/>
          <w:sz w:val="16"/>
          <w:szCs w:val="16"/>
        </w:rPr>
      </w:pPr>
      <w:r w:rsidRPr="001F5E07">
        <w:rPr>
          <w:color w:val="000000" w:themeColor="text1"/>
          <w:sz w:val="16"/>
          <w:szCs w:val="16"/>
        </w:rPr>
        <w:t>РГАЭ. Ф. 413. On. 9. Д. 16. Л. 18-19. Подлинник (18286).</w:t>
      </w:r>
    </w:p>
    <w:p w14:paraId="6680BBF7" w14:textId="77777777" w:rsidR="00F657B9" w:rsidRPr="001F5E07" w:rsidRDefault="00F657B9" w:rsidP="001F5E07">
      <w:pPr>
        <w:jc w:val="both"/>
        <w:rPr>
          <w:color w:val="000000" w:themeColor="text1"/>
          <w:sz w:val="16"/>
          <w:szCs w:val="16"/>
        </w:rPr>
      </w:pPr>
    </w:p>
    <w:p w14:paraId="73B7D0B0" w14:textId="77777777" w:rsidR="007C38DD"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DCDE798" w14:textId="77777777" w:rsidR="007C38DD" w:rsidRPr="001F5E07" w:rsidRDefault="007C38DD" w:rsidP="001F5E07">
      <w:pPr>
        <w:numPr>
          <w:ilvl w:val="12"/>
          <w:numId w:val="0"/>
        </w:numPr>
        <w:autoSpaceDE w:val="0"/>
        <w:autoSpaceDN w:val="0"/>
        <w:adjustRightInd w:val="0"/>
        <w:jc w:val="both"/>
        <w:rPr>
          <w:iCs/>
          <w:color w:val="000000" w:themeColor="text1"/>
          <w:sz w:val="16"/>
          <w:szCs w:val="16"/>
        </w:rPr>
      </w:pPr>
    </w:p>
    <w:p w14:paraId="0F3AB592" w14:textId="77777777" w:rsidR="007C38DD" w:rsidRPr="001F5E07" w:rsidRDefault="007C38DD"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24 сентября </w:t>
      </w:r>
      <w:r w:rsidRPr="001F5E07">
        <w:rPr>
          <w:color w:val="000000" w:themeColor="text1"/>
          <w:sz w:val="16"/>
          <w:szCs w:val="16"/>
        </w:rPr>
        <w:t>в 1938 году в связи с судетским кризисом Великобритания и Франция начали частичную мобилизацию (14779).</w:t>
      </w:r>
    </w:p>
    <w:p w14:paraId="5A54658C" w14:textId="77777777" w:rsidR="007C38DD" w:rsidRPr="001F5E07" w:rsidRDefault="007C38DD" w:rsidP="001F5E07">
      <w:pPr>
        <w:jc w:val="both"/>
        <w:rPr>
          <w:color w:val="000000" w:themeColor="text1"/>
          <w:sz w:val="16"/>
          <w:szCs w:val="16"/>
        </w:rPr>
      </w:pPr>
    </w:p>
    <w:p w14:paraId="72C89EF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586AA1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A3912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АНТ-37 Родина села в 10:41 при плохой видимости из-за отсутствия горючего. Первыми пришли рыбаки 4 октября 1938 (2436,160).</w:t>
      </w:r>
    </w:p>
    <w:p w14:paraId="2A8D24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B66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второй полет на проверку вибрации хвостового оперения (2720).</w:t>
      </w:r>
    </w:p>
    <w:p w14:paraId="07C393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FA52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на аэродроме фотографировали Иванов Н.Н.П.</w:t>
      </w:r>
    </w:p>
    <w:p w14:paraId="422E4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9024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сентября 1938 года вышло Постановлению КО № 234с «О строительстве завода № 30», согласно которому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(ст.Савелово, г. Кимры Калининской обл.) (Заблотский А., Сальников А. Указ. соч. С. 6.) (11672).</w:t>
      </w:r>
    </w:p>
    <w:p w14:paraId="28C87DF5" w14:textId="77777777" w:rsidR="004B0DF9" w:rsidRPr="001F5E07" w:rsidRDefault="004B0DF9" w:rsidP="001F5E07">
      <w:pPr>
        <w:autoSpaceDE w:val="0"/>
        <w:autoSpaceDN w:val="0"/>
        <w:adjustRightInd w:val="0"/>
        <w:jc w:val="both"/>
        <w:rPr>
          <w:color w:val="000000" w:themeColor="text1"/>
          <w:sz w:val="16"/>
          <w:szCs w:val="16"/>
        </w:rPr>
      </w:pPr>
    </w:p>
    <w:p w14:paraId="2E94EE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вышло постановление КО N 235 "О форсировании работ по применению ТК".</w:t>
      </w:r>
    </w:p>
    <w:p w14:paraId="229DF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40CB6F" w14:textId="77777777" w:rsidR="00F657B9" w:rsidRPr="001F5E07" w:rsidRDefault="00F657B9" w:rsidP="001F5E07">
      <w:pPr>
        <w:jc w:val="both"/>
        <w:rPr>
          <w:color w:val="000000" w:themeColor="text1"/>
          <w:sz w:val="16"/>
          <w:szCs w:val="16"/>
        </w:rPr>
      </w:pPr>
      <w:r w:rsidRPr="001F5E07">
        <w:rPr>
          <w:color w:val="000000" w:themeColor="text1"/>
          <w:sz w:val="16"/>
          <w:szCs w:val="16"/>
        </w:rPr>
        <w:t>25 сентября 1938 г. в постановлении Комитета Обороны «О форсировании ра</w:t>
      </w:r>
      <w:r w:rsidRPr="001F5E07">
        <w:rPr>
          <w:color w:val="000000" w:themeColor="text1"/>
          <w:sz w:val="16"/>
          <w:szCs w:val="16"/>
        </w:rPr>
        <w:softHyphen/>
        <w:t>бот по применению турбокомпрессоров» (И-15, И-16, СБ), а затем в постановле</w:t>
      </w:r>
      <w:r w:rsidRPr="001F5E07">
        <w:rPr>
          <w:color w:val="000000" w:themeColor="text1"/>
          <w:sz w:val="16"/>
          <w:szCs w:val="16"/>
        </w:rPr>
        <w:softHyphen/>
        <w:t>нии от 29 марта 1939 г. «О производстве и применении на военных самолетах тур</w:t>
      </w:r>
      <w:r w:rsidRPr="001F5E07">
        <w:rPr>
          <w:color w:val="000000" w:themeColor="text1"/>
          <w:sz w:val="16"/>
          <w:szCs w:val="16"/>
        </w:rPr>
        <w:softHyphen/>
        <w:t>бокомпрессоров и двухскоростных нагне</w:t>
      </w:r>
      <w:r w:rsidRPr="001F5E07">
        <w:rPr>
          <w:color w:val="000000" w:themeColor="text1"/>
          <w:sz w:val="16"/>
          <w:szCs w:val="16"/>
        </w:rPr>
        <w:softHyphen/>
        <w:t>тателей» (И-15, И-16, СБ, ДБ-3) рекомендовали установку ТК на все новые и мо</w:t>
      </w:r>
      <w:r w:rsidRPr="001F5E07">
        <w:rPr>
          <w:color w:val="000000" w:themeColor="text1"/>
          <w:sz w:val="16"/>
          <w:szCs w:val="16"/>
        </w:rPr>
        <w:softHyphen/>
        <w:t>дернизируемые самолеты. Аналогич</w:t>
      </w:r>
      <w:r w:rsidRPr="001F5E07">
        <w:rPr>
          <w:color w:val="000000" w:themeColor="text1"/>
          <w:sz w:val="16"/>
          <w:szCs w:val="16"/>
        </w:rPr>
        <w:softHyphen/>
        <w:t>ные постановления появлялись и позже. Повы</w:t>
      </w:r>
      <w:r w:rsidRPr="001F5E07">
        <w:rPr>
          <w:color w:val="000000" w:themeColor="text1"/>
          <w:sz w:val="16"/>
          <w:szCs w:val="16"/>
        </w:rPr>
        <w:softHyphen/>
        <w:t>шение высотности неизбежно вело к обо</w:t>
      </w:r>
      <w:r w:rsidRPr="001F5E07">
        <w:rPr>
          <w:color w:val="000000" w:themeColor="text1"/>
          <w:sz w:val="16"/>
          <w:szCs w:val="16"/>
        </w:rPr>
        <w:softHyphen/>
        <w:t>рудованию самолетов с ТК гермокаби</w:t>
      </w:r>
      <w:r w:rsidRPr="001F5E07">
        <w:rPr>
          <w:color w:val="000000" w:themeColor="text1"/>
          <w:sz w:val="16"/>
          <w:szCs w:val="16"/>
        </w:rPr>
        <w:softHyphen/>
        <w:t>нами, что также нашло отражение в тре</w:t>
      </w:r>
      <w:r w:rsidRPr="001F5E07">
        <w:rPr>
          <w:color w:val="000000" w:themeColor="text1"/>
          <w:sz w:val="16"/>
          <w:szCs w:val="16"/>
        </w:rPr>
        <w:softHyphen/>
        <w:t>бованиях к новым самолетам (19725).</w:t>
      </w:r>
    </w:p>
    <w:p w14:paraId="4DC91F37" w14:textId="77777777" w:rsidR="00F657B9" w:rsidRPr="001F5E07" w:rsidRDefault="00F657B9" w:rsidP="001F5E07">
      <w:pPr>
        <w:jc w:val="both"/>
        <w:rPr>
          <w:color w:val="000000" w:themeColor="text1"/>
          <w:sz w:val="16"/>
          <w:szCs w:val="16"/>
        </w:rPr>
      </w:pPr>
    </w:p>
    <w:p w14:paraId="37BF5C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сентября 1938г. по решению правительства № 235сс и пр. № 404сс от 16.10.1938г. заводу № 1 поручено изготовить 4 И-15 с М-62 с турбокомпрессорами к 1.01.1939 г. (11982).</w:t>
      </w:r>
    </w:p>
    <w:p w14:paraId="433FB9A2" w14:textId="77777777" w:rsidR="004B0DF9" w:rsidRPr="001F5E07" w:rsidRDefault="004B0DF9" w:rsidP="001F5E07">
      <w:pPr>
        <w:autoSpaceDE w:val="0"/>
        <w:autoSpaceDN w:val="0"/>
        <w:adjustRightInd w:val="0"/>
        <w:jc w:val="both"/>
        <w:rPr>
          <w:color w:val="000000" w:themeColor="text1"/>
          <w:sz w:val="16"/>
          <w:szCs w:val="16"/>
        </w:rPr>
      </w:pPr>
    </w:p>
    <w:p w14:paraId="7EC157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Базилевич с письмом № 5368/ко направил М.М.К. выписку из протокола № 7 КО от 23 сентября 1938 года:</w:t>
      </w:r>
    </w:p>
    <w:p w14:paraId="5A51B5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была подготовлена выписка из протокола № 7 КО</w:t>
      </w:r>
    </w:p>
    <w:p w14:paraId="0BA716F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выпуске самолетов СБ и ДБ-3 с убирающимися лыжами.</w:t>
      </w:r>
    </w:p>
    <w:p w14:paraId="2427B57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Обязать НКОП:</w:t>
      </w:r>
    </w:p>
    <w:p w14:paraId="2269DD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Все самолеты СБ, изготовляемые заводом № 22 и самолеты ДБ-3, изготовляемые заводом № 39, выпускать с 1 января 1939 года только с убирающимися лыжами.</w:t>
      </w:r>
    </w:p>
    <w:p w14:paraId="525C37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Сдать НКО (НИИ ВВС) к 1 декабря 1938 года два опытных комплекта убирающихся лыж для самолета Р-10.</w:t>
      </w:r>
    </w:p>
    <w:p w14:paraId="36CFE99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Обязать НКО (НИИ ВВС) в 15-ти дневный срок со дня получения провести испытания убирающихся лыж к самолету Р-10 для определения возможности внедрения их в серийное производство.</w:t>
      </w:r>
    </w:p>
    <w:p w14:paraId="61414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 форсировании работ по применению турбокомпрессоров на боевых самолетах:</w:t>
      </w:r>
    </w:p>
    <w:p w14:paraId="1FCAA36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КО, представленный НКО (см. пост. КО № 235сс).</w:t>
      </w:r>
    </w:p>
    <w:p w14:paraId="3BEAFB4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Предложить НКОП совместно с НКО представить в КО через 2 месяца отчет о выполнении постановления КО по применению турбокомпрессоров на боевых самолетах.</w:t>
      </w:r>
    </w:p>
    <w:p w14:paraId="40B5FB3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Предложить НКВД (Ежову Н.И.) добыть материалы и рецептуру сталей, применяемых в заграничной практике (США) для изготовления лопаток авиационных турбокомпрессоров, образцы и чертежи самих турбокомпрессоров.</w:t>
      </w:r>
    </w:p>
    <w:p w14:paraId="2072C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 состоянии производства моторов М-25 на заводе № 19 (НКОП).</w:t>
      </w:r>
    </w:p>
    <w:p w14:paraId="6E4034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Поручить комиссии в составе Кагановича М.М. (председатель), Локтионова А.Д., Королева Д.В., Лешукова, Иоффе, Каширина, Белобородова, Рогачева, Швецова, Левина и Климова в декадный срок разработать и представить в КО предложения:</w:t>
      </w:r>
    </w:p>
    <w:p w14:paraId="303D4A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 устранении дефектов и улучшении качества мотора М-25;</w:t>
      </w:r>
    </w:p>
    <w:p w14:paraId="3A6443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 обеспечении выполнения установленного на 1938 года плана производства мотора М-25 на заводе № 19;</w:t>
      </w:r>
    </w:p>
    <w:p w14:paraId="3371DC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 устранении дефектов и использовании моторов М-25, изготовленных заводом № 19, но не принятых ВВС;</w:t>
      </w:r>
    </w:p>
    <w:p w14:paraId="322616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 технических требованиях при приемке мотора М-25 военпредовским аппаратом ВВС.</w:t>
      </w:r>
    </w:p>
    <w:p w14:paraId="7A32CA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 строительстве завода № 30.</w:t>
      </w:r>
    </w:p>
    <w:p w14:paraId="099A65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 представленный комиссией Кагановича М.М. проект постановления КО о строительстве завода № 30 (у Московского моря) (см. пост. КО № 234сс) (3777, 3).</w:t>
      </w:r>
    </w:p>
    <w:p w14:paraId="03236A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A970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Зам. Нач. ВВС Смушкевич писал письмо НКВМФ Фриновскому (копия НКОП М.М.К.) о том, что в начале сентября 1938 представители НИИ ВВС РККА познакомились с работами НИИ 45 НКОП по катапультированию самолетов и выявили, что самолетным катапультам должного внимания не уделялось. Просил поддержки ВМФ по этим работам (2435,111).</w:t>
      </w:r>
    </w:p>
    <w:p w14:paraId="7F51E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25D1B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сентября 1938 Пом. Нач. Секретариата НКОП Д.Герасев писал письмо № 1809с НАЧАЛЬНИКУ ПЕРВОГО ГЛАВНОГО УПРАВЛЕНИЯ т. Беляйкину</w:t>
      </w:r>
    </w:p>
    <w:p w14:paraId="39EA442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соответствии с резолюцией Народного Комиссара т. Кагановича, М.М. направляю Вам для срочной прора</w:t>
      </w:r>
      <w:r w:rsidRPr="001F5E07">
        <w:rPr>
          <w:color w:val="000000" w:themeColor="text1"/>
          <w:sz w:val="16"/>
          <w:szCs w:val="16"/>
        </w:rPr>
        <w:softHyphen/>
        <w:t>ботки и личного доклада Наркому письмо УВВС РККА от 17.9-38г. за № 227765с по вопросу разработки и издания технологии и инструкций по ремонту самоле</w:t>
      </w:r>
      <w:r w:rsidRPr="001F5E07">
        <w:rPr>
          <w:color w:val="000000" w:themeColor="text1"/>
          <w:sz w:val="16"/>
          <w:szCs w:val="16"/>
        </w:rPr>
        <w:softHyphen/>
        <w:t>тов, моторов и агрегатов. Приложение: Упомянутое на 1 листе (9843,183).</w:t>
      </w:r>
    </w:p>
    <w:p w14:paraId="6B453F4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A990F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сентября 1938 накануне войсковых испытаний БЕТАБ-254 мм для ВВС под Евпаторией БЧ ракетных авиабомб неокончательно снаряженные боеприпасы модели 131400 передали военпреду УВВС РККА Алексееву (11402).</w:t>
      </w:r>
    </w:p>
    <w:p w14:paraId="3CEB45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8C4B0A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1CBADC7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7A80E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г. нарком обороны СССР телеграфировал в Париж для передачи французским военным властям:</w:t>
      </w:r>
    </w:p>
    <w:p w14:paraId="153E6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“Наше командование приняло пока следующие, предупредительные меры: </w:t>
      </w:r>
    </w:p>
    <w:p w14:paraId="15DA33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6EEC46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Части соответственно пополнены резервистами.</w:t>
      </w:r>
    </w:p>
    <w:p w14:paraId="79540E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28C82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83AAE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04046D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EBA2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правительство Чехословакии отвергло немецкие требования (3186).</w:t>
      </w:r>
    </w:p>
    <w:p w14:paraId="66C683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9EBFDF" w14:textId="77777777" w:rsidR="007C38DD" w:rsidRPr="001F5E07" w:rsidRDefault="007C38DD" w:rsidP="001F5E07">
      <w:pPr>
        <w:jc w:val="both"/>
        <w:rPr>
          <w:color w:val="000000" w:themeColor="text1"/>
          <w:sz w:val="16"/>
          <w:szCs w:val="16"/>
        </w:rPr>
      </w:pPr>
      <w:r w:rsidRPr="001F5E07">
        <w:rPr>
          <w:color w:val="000000" w:themeColor="text1"/>
          <w:sz w:val="16"/>
          <w:szCs w:val="16"/>
        </w:rPr>
        <w:t>25 сентября в 1938 году Чехословакия отказалась выполнить требование Германии об отторжении Судетской области, частично населенной этническими немцами.</w:t>
      </w:r>
    </w:p>
    <w:p w14:paraId="2D33BDA8" w14:textId="77777777" w:rsidR="007C38DD" w:rsidRPr="001F5E07" w:rsidRDefault="007C38DD" w:rsidP="001F5E07">
      <w:pPr>
        <w:jc w:val="both"/>
        <w:rPr>
          <w:color w:val="000000" w:themeColor="text1"/>
          <w:sz w:val="16"/>
          <w:szCs w:val="16"/>
        </w:rPr>
      </w:pPr>
      <w:r w:rsidRPr="001F5E07">
        <w:rPr>
          <w:color w:val="000000" w:themeColor="text1"/>
          <w:sz w:val="16"/>
          <w:szCs w:val="16"/>
        </w:rPr>
        <w:t>в 1938 году завершен перелет самолета «Родина» с экипажем в составе В.Гризодубовой, П.Осипенко и М.Расковой по маршруту Москва - Дальний Восток. За 26 часов 29 минут самолет, приземлившийся в районе Комсомольска-на-Амуре, преодолел расстояние в 6450 км (5908,61 км по прямой - мировой рекорд для женщин). Участницам перелета 2 ноября первым из женщин было присвоено звание Героя Советского Союза (14780).</w:t>
      </w:r>
    </w:p>
    <w:p w14:paraId="34FFA23C" w14:textId="77777777" w:rsidR="007C38DD" w:rsidRPr="001F5E07" w:rsidRDefault="007C38DD" w:rsidP="001F5E07">
      <w:pPr>
        <w:jc w:val="both"/>
        <w:rPr>
          <w:color w:val="000000" w:themeColor="text1"/>
          <w:sz w:val="16"/>
          <w:szCs w:val="16"/>
        </w:rPr>
      </w:pPr>
    </w:p>
    <w:p w14:paraId="4DFFA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Даладье в Лондоне одержал серьезную победу: Чемберлен согласился информировать Гитлера о том, что если Франция окажется в состоянии войны с Германией из-за чехословацкого вопроса, Великобритания выступит на ее стороне. Президент США Рузвельт и король Швеции Густав V выступили с серьезными предупреждениями Германии. Чехословацкая армия готовилась к отражению агрессии. Великобритания объявила о мобилизации флота. Положение складывалось наихудшим образом для Германии (3871).</w:t>
      </w:r>
    </w:p>
    <w:p w14:paraId="63BEFD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1DDE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1DC7F9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17F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Инициативная группа конструкторов ОКБ завода 1 писала письмо 2607с И.В.С.:</w:t>
      </w:r>
    </w:p>
    <w:p w14:paraId="29CAC8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"Дорогой товарищ Сталин!</w:t>
      </w:r>
    </w:p>
    <w:p w14:paraId="638A7B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мая с.г. на Парткоме ОКБ завода 1 НКОП был поставлен вопрос о работе этого бюро (ОКБ) и перспективе завода на 1939. Присутствовали б. секретарь парткома А.И.Ш. и инструктор МК Шевелев.</w:t>
      </w:r>
    </w:p>
    <w:p w14:paraId="52B82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Партком констатировал, что за 2 года своей работы ГК Кочеригин не обеспечил завод современным самолетом штурмовик согласно правительственного плана, поэтому на 1939 завод не имеет этого типа машины. В своих выступлениях А.И.Ш. и Шевелев поставили вопрос так: "Если Кочеригин ничего заводу на дал, то что же дали вы, конструкторы?"</w:t>
      </w:r>
    </w:p>
    <w:p w14:paraId="7DF53E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Нам стало обидно и на следующий же день мы организовали инициативную группу из молодых конструкторов с большим конструкторским стажем в составе 5 человек:</w:t>
      </w:r>
    </w:p>
    <w:p w14:paraId="4459D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Я.И.Селецкий</w:t>
      </w:r>
    </w:p>
    <w:p w14:paraId="45078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Н.И.Андрианов</w:t>
      </w:r>
    </w:p>
    <w:p w14:paraId="4D8F61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С.Я.Финкель</w:t>
      </w:r>
    </w:p>
    <w:p w14:paraId="10A329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С.Я.Макаров</w:t>
      </w:r>
    </w:p>
    <w:p w14:paraId="5E7FC7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Я.П.Гавриленко - руководитель.</w:t>
      </w:r>
    </w:p>
    <w:p w14:paraId="6708AE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Наша группа поставила себе задачу: спроектировать и построить современный самолет штурмовик - легкий бомбардировщик на базе технологии завода. Наш почин был поддержан парткомом и директором завода.</w:t>
      </w:r>
    </w:p>
    <w:p w14:paraId="53245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месячный срок мы сделали эскизный проект самолета (работа велась во внеурочное время без оплаты. Днем вели свою текущую работу по ОКБ).</w:t>
      </w:r>
    </w:p>
    <w:p w14:paraId="33CFD2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 нашего проекта получили подтверждение в ЦАГИ. Проект был одобрен в НИИ ВВС РККА с заключением о необходимости построить опытный экз. в 1938.</w:t>
      </w:r>
    </w:p>
    <w:p w14:paraId="46BBDD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приеме у Наркома 9 июля с.г. М.М.К. предложил нам сделать макет самолета.</w:t>
      </w:r>
    </w:p>
    <w:p w14:paraId="303132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сопротивление руководителей ОКБ - макет мы сделали в месячный срок и в 4 раза дешевле, чем подобная же работа стоила ОКБ раньше.</w:t>
      </w:r>
    </w:p>
    <w:p w14:paraId="6A6E95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сентября с.г. макетная комиссия утвердила предъявленный макет и установила сроки выпуска 1-й опытной машины к 20 февраля 1939.</w:t>
      </w:r>
    </w:p>
    <w:p w14:paraId="2F7ACB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в связи с перестройкой завода 1 НКОП под один тип машины, работа инициативной группы приостановлена и никакой поддержки как от директора, так и от Главка и НКОП мы не имеем. На днях весь коллектив конструкторов будет рассеян по другим заводам. Наш проект современного штурмовика этим будет похоронен, т.к. нужный нам коллектив потом собрать будет очень трудно.</w:t>
      </w:r>
    </w:p>
    <w:p w14:paraId="14E9C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Прилагая при сем сравнительные данные самолетов с нашей машиной Ш-ЛБ - просим Вас, дорогой товарищ Сталин, поддержать нашу инициативу и дать нам возможность построить современный штурмовик и ЛБ по нашему проекту, а также дать нам возможность соревноваться со старыми конструкторами.</w:t>
      </w:r>
    </w:p>
    <w:p w14:paraId="67FDCB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Мы обещаем сделать самолет, который будет в первом ряду лучших в мире самолетов." (2386,89).</w:t>
      </w:r>
    </w:p>
    <w:p w14:paraId="0E66A6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Сравнительные данные современных штурмовиков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tblGrid>
      <w:tr w:rsidR="00F96EE5" w:rsidRPr="001F5E07" w14:paraId="26A9E394" w14:textId="77777777" w:rsidTr="00274E04">
        <w:tc>
          <w:tcPr>
            <w:tcW w:w="1642" w:type="dxa"/>
            <w:tcBorders>
              <w:top w:val="single" w:sz="12" w:space="0" w:color="auto"/>
            </w:tcBorders>
          </w:tcPr>
          <w:p w14:paraId="1307A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Borders>
              <w:top w:val="single" w:sz="12" w:space="0" w:color="auto"/>
            </w:tcBorders>
          </w:tcPr>
          <w:p w14:paraId="27F3DF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Р-10</w:t>
            </w:r>
          </w:p>
        </w:tc>
        <w:tc>
          <w:tcPr>
            <w:tcW w:w="1642" w:type="dxa"/>
            <w:tcBorders>
              <w:top w:val="single" w:sz="12" w:space="0" w:color="auto"/>
            </w:tcBorders>
          </w:tcPr>
          <w:p w14:paraId="51C68C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Иванов</w:t>
            </w:r>
          </w:p>
        </w:tc>
        <w:tc>
          <w:tcPr>
            <w:tcW w:w="1642" w:type="dxa"/>
            <w:tcBorders>
              <w:top w:val="single" w:sz="12" w:space="0" w:color="auto"/>
            </w:tcBorders>
          </w:tcPr>
          <w:p w14:paraId="48FBB2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Вулти</w:t>
            </w:r>
          </w:p>
        </w:tc>
        <w:tc>
          <w:tcPr>
            <w:tcW w:w="1642" w:type="dxa"/>
            <w:tcBorders>
              <w:top w:val="single" w:sz="12" w:space="0" w:color="auto"/>
            </w:tcBorders>
          </w:tcPr>
          <w:p w14:paraId="7AF015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1642" w:type="dxa"/>
            <w:tcBorders>
              <w:top w:val="single" w:sz="12" w:space="0" w:color="auto"/>
            </w:tcBorders>
          </w:tcPr>
          <w:p w14:paraId="67864F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Ш-ЛБ</w:t>
            </w:r>
          </w:p>
        </w:tc>
      </w:tr>
      <w:tr w:rsidR="00F96EE5" w:rsidRPr="001F5E07" w14:paraId="48AD5DA0" w14:textId="77777777" w:rsidTr="00274E04">
        <w:tc>
          <w:tcPr>
            <w:tcW w:w="1642" w:type="dxa"/>
          </w:tcPr>
          <w:p w14:paraId="5E8C63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AD42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w:t>
            </w:r>
          </w:p>
        </w:tc>
        <w:tc>
          <w:tcPr>
            <w:tcW w:w="1642" w:type="dxa"/>
          </w:tcPr>
          <w:p w14:paraId="46F61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М-62</w:t>
            </w:r>
          </w:p>
        </w:tc>
        <w:tc>
          <w:tcPr>
            <w:tcW w:w="1642" w:type="dxa"/>
          </w:tcPr>
          <w:p w14:paraId="68F8B3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М-62</w:t>
            </w:r>
          </w:p>
        </w:tc>
        <w:tc>
          <w:tcPr>
            <w:tcW w:w="1642" w:type="dxa"/>
          </w:tcPr>
          <w:p w14:paraId="280854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М-25</w:t>
            </w:r>
          </w:p>
        </w:tc>
        <w:tc>
          <w:tcPr>
            <w:tcW w:w="1642" w:type="dxa"/>
          </w:tcPr>
          <w:p w14:paraId="628CA5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М-88</w:t>
            </w:r>
          </w:p>
        </w:tc>
      </w:tr>
      <w:tr w:rsidR="00F96EE5" w:rsidRPr="001F5E07" w14:paraId="0967E927" w14:textId="77777777" w:rsidTr="00274E04">
        <w:tc>
          <w:tcPr>
            <w:tcW w:w="1642" w:type="dxa"/>
          </w:tcPr>
          <w:p w14:paraId="3DED8B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 у земли</w:t>
            </w:r>
          </w:p>
        </w:tc>
        <w:tc>
          <w:tcPr>
            <w:tcW w:w="1642" w:type="dxa"/>
          </w:tcPr>
          <w:p w14:paraId="5D1C1E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1642" w:type="dxa"/>
          </w:tcPr>
          <w:p w14:paraId="1AD9D6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1642" w:type="dxa"/>
          </w:tcPr>
          <w:p w14:paraId="320FD6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tc>
        <w:tc>
          <w:tcPr>
            <w:tcW w:w="1642" w:type="dxa"/>
          </w:tcPr>
          <w:p w14:paraId="24990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w:t>
            </w:r>
          </w:p>
        </w:tc>
        <w:tc>
          <w:tcPr>
            <w:tcW w:w="1642" w:type="dxa"/>
          </w:tcPr>
          <w:p w14:paraId="1D6A13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457</w:t>
            </w:r>
          </w:p>
        </w:tc>
      </w:tr>
      <w:tr w:rsidR="00F96EE5" w:rsidRPr="001F5E07" w14:paraId="4407980B" w14:textId="77777777" w:rsidTr="00274E04">
        <w:tc>
          <w:tcPr>
            <w:tcW w:w="1642" w:type="dxa"/>
          </w:tcPr>
          <w:p w14:paraId="726844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 на высоте</w:t>
            </w:r>
          </w:p>
        </w:tc>
        <w:tc>
          <w:tcPr>
            <w:tcW w:w="1642" w:type="dxa"/>
          </w:tcPr>
          <w:p w14:paraId="250D39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388/2500</w:t>
            </w:r>
          </w:p>
        </w:tc>
        <w:tc>
          <w:tcPr>
            <w:tcW w:w="1642" w:type="dxa"/>
          </w:tcPr>
          <w:p w14:paraId="07718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403/4700</w:t>
            </w:r>
          </w:p>
        </w:tc>
        <w:tc>
          <w:tcPr>
            <w:tcW w:w="1642" w:type="dxa"/>
          </w:tcPr>
          <w:p w14:paraId="2906B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360/2000</w:t>
            </w:r>
          </w:p>
        </w:tc>
        <w:tc>
          <w:tcPr>
            <w:tcW w:w="1642" w:type="dxa"/>
          </w:tcPr>
          <w:p w14:paraId="025865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444</w:t>
            </w:r>
          </w:p>
        </w:tc>
        <w:tc>
          <w:tcPr>
            <w:tcW w:w="1642" w:type="dxa"/>
          </w:tcPr>
          <w:p w14:paraId="143EB0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550/6650</w:t>
            </w:r>
          </w:p>
        </w:tc>
      </w:tr>
      <w:tr w:rsidR="00F96EE5" w:rsidRPr="001F5E07" w14:paraId="322A6657" w14:textId="77777777" w:rsidTr="00274E04">
        <w:tc>
          <w:tcPr>
            <w:tcW w:w="1642" w:type="dxa"/>
          </w:tcPr>
          <w:p w14:paraId="7260BC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1642" w:type="dxa"/>
          </w:tcPr>
          <w:p w14:paraId="04371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w:t>
            </w:r>
          </w:p>
        </w:tc>
        <w:tc>
          <w:tcPr>
            <w:tcW w:w="1642" w:type="dxa"/>
          </w:tcPr>
          <w:p w14:paraId="504F2E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3653</w:t>
            </w:r>
          </w:p>
        </w:tc>
        <w:tc>
          <w:tcPr>
            <w:tcW w:w="1642" w:type="dxa"/>
          </w:tcPr>
          <w:p w14:paraId="08BEB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4050</w:t>
            </w:r>
          </w:p>
        </w:tc>
        <w:tc>
          <w:tcPr>
            <w:tcW w:w="1642" w:type="dxa"/>
          </w:tcPr>
          <w:p w14:paraId="167904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3BB88D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3529</w:t>
            </w:r>
          </w:p>
        </w:tc>
      </w:tr>
      <w:tr w:rsidR="00F96EE5" w:rsidRPr="001F5E07" w14:paraId="4E6B5A3E" w14:textId="77777777" w:rsidTr="00274E04">
        <w:tc>
          <w:tcPr>
            <w:tcW w:w="1642" w:type="dxa"/>
          </w:tcPr>
          <w:p w14:paraId="1FA4E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Бронирование</w:t>
            </w:r>
          </w:p>
        </w:tc>
        <w:tc>
          <w:tcPr>
            <w:tcW w:w="1642" w:type="dxa"/>
          </w:tcPr>
          <w:p w14:paraId="13543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1FDBDF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511BC6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31885E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57937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 и летнаб</w:t>
            </w:r>
          </w:p>
        </w:tc>
      </w:tr>
      <w:tr w:rsidR="00F96EE5" w:rsidRPr="001F5E07" w14:paraId="72C27EAC" w14:textId="77777777" w:rsidTr="00274E04">
        <w:tc>
          <w:tcPr>
            <w:tcW w:w="1642" w:type="dxa"/>
          </w:tcPr>
          <w:p w14:paraId="0771E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tc>
        <w:tc>
          <w:tcPr>
            <w:tcW w:w="1642" w:type="dxa"/>
          </w:tcPr>
          <w:p w14:paraId="36EE6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2ШКАС</w:t>
            </w:r>
          </w:p>
        </w:tc>
        <w:tc>
          <w:tcPr>
            <w:tcW w:w="1642" w:type="dxa"/>
          </w:tcPr>
          <w:p w14:paraId="73AA64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4хпул.</w:t>
            </w:r>
          </w:p>
        </w:tc>
        <w:tc>
          <w:tcPr>
            <w:tcW w:w="1642" w:type="dxa"/>
          </w:tcPr>
          <w:p w14:paraId="6AD5B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4хпул.</w:t>
            </w:r>
          </w:p>
        </w:tc>
        <w:tc>
          <w:tcPr>
            <w:tcW w:w="1642" w:type="dxa"/>
          </w:tcPr>
          <w:p w14:paraId="23239B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28196E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4хпул</w:t>
            </w:r>
          </w:p>
        </w:tc>
      </w:tr>
      <w:tr w:rsidR="00F96EE5" w:rsidRPr="001F5E07" w14:paraId="223B876A" w14:textId="77777777" w:rsidTr="00274E04">
        <w:tc>
          <w:tcPr>
            <w:tcW w:w="1642" w:type="dxa"/>
          </w:tcPr>
          <w:p w14:paraId="2A828C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D4ACE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1ШКАС</w:t>
            </w:r>
          </w:p>
        </w:tc>
        <w:tc>
          <w:tcPr>
            <w:tcW w:w="1642" w:type="dxa"/>
          </w:tcPr>
          <w:p w14:paraId="69DF5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1хпул</w:t>
            </w:r>
          </w:p>
        </w:tc>
        <w:tc>
          <w:tcPr>
            <w:tcW w:w="1642" w:type="dxa"/>
          </w:tcPr>
          <w:p w14:paraId="383003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1хпул</w:t>
            </w:r>
          </w:p>
        </w:tc>
        <w:tc>
          <w:tcPr>
            <w:tcW w:w="1642" w:type="dxa"/>
          </w:tcPr>
          <w:p w14:paraId="250B3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3B64B9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1хпул</w:t>
            </w:r>
          </w:p>
        </w:tc>
      </w:tr>
      <w:tr w:rsidR="00F96EE5" w:rsidRPr="001F5E07" w14:paraId="6C80B55E" w14:textId="77777777" w:rsidTr="00274E04">
        <w:tc>
          <w:tcPr>
            <w:tcW w:w="1642" w:type="dxa"/>
          </w:tcPr>
          <w:p w14:paraId="60C6B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2EC09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1600 п</w:t>
            </w:r>
          </w:p>
        </w:tc>
        <w:tc>
          <w:tcPr>
            <w:tcW w:w="1642" w:type="dxa"/>
          </w:tcPr>
          <w:p w14:paraId="742BA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1хпул</w:t>
            </w:r>
          </w:p>
        </w:tc>
        <w:tc>
          <w:tcPr>
            <w:tcW w:w="1642" w:type="dxa"/>
          </w:tcPr>
          <w:p w14:paraId="48E1C5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1хпул</w:t>
            </w:r>
          </w:p>
        </w:tc>
        <w:tc>
          <w:tcPr>
            <w:tcW w:w="1642" w:type="dxa"/>
          </w:tcPr>
          <w:p w14:paraId="186129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290EA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4850 п</w:t>
            </w:r>
          </w:p>
        </w:tc>
      </w:tr>
      <w:tr w:rsidR="00F96EE5" w:rsidRPr="001F5E07" w14:paraId="2DC6E0D2" w14:textId="77777777" w:rsidTr="00274E04">
        <w:tc>
          <w:tcPr>
            <w:tcW w:w="1642" w:type="dxa"/>
          </w:tcPr>
          <w:p w14:paraId="20BAC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39C7D6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40/300 кг</w:t>
            </w:r>
          </w:p>
        </w:tc>
        <w:tc>
          <w:tcPr>
            <w:tcW w:w="1642" w:type="dxa"/>
          </w:tcPr>
          <w:p w14:paraId="427021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2800 п</w:t>
            </w:r>
          </w:p>
        </w:tc>
        <w:tc>
          <w:tcPr>
            <w:tcW w:w="1642" w:type="dxa"/>
          </w:tcPr>
          <w:p w14:paraId="62BCB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3400 п</w:t>
            </w:r>
          </w:p>
        </w:tc>
        <w:tc>
          <w:tcPr>
            <w:tcW w:w="1642" w:type="dxa"/>
          </w:tcPr>
          <w:p w14:paraId="7D900B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1A1B8B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300/900</w:t>
            </w:r>
          </w:p>
        </w:tc>
      </w:tr>
      <w:tr w:rsidR="00F96EE5" w:rsidRPr="001F5E07" w14:paraId="04FC548B" w14:textId="77777777" w:rsidTr="00274E04">
        <w:tc>
          <w:tcPr>
            <w:tcW w:w="1642" w:type="dxa"/>
          </w:tcPr>
          <w:p w14:paraId="41AB9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6FE3AF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0CE128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200/400</w:t>
            </w:r>
          </w:p>
        </w:tc>
        <w:tc>
          <w:tcPr>
            <w:tcW w:w="1642" w:type="dxa"/>
          </w:tcPr>
          <w:p w14:paraId="34E57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260/600</w:t>
            </w:r>
          </w:p>
        </w:tc>
        <w:tc>
          <w:tcPr>
            <w:tcW w:w="1642" w:type="dxa"/>
          </w:tcPr>
          <w:p w14:paraId="624D1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1B2D7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67C5B67" w14:textId="77777777" w:rsidTr="00274E04">
        <w:tc>
          <w:tcPr>
            <w:tcW w:w="1642" w:type="dxa"/>
          </w:tcPr>
          <w:p w14:paraId="5F43F8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1642" w:type="dxa"/>
          </w:tcPr>
          <w:p w14:paraId="4DA0C2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1642" w:type="dxa"/>
          </w:tcPr>
          <w:p w14:paraId="2B5C3C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7440</w:t>
            </w:r>
          </w:p>
        </w:tc>
        <w:tc>
          <w:tcPr>
            <w:tcW w:w="1642" w:type="dxa"/>
          </w:tcPr>
          <w:p w14:paraId="0C958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1642" w:type="dxa"/>
          </w:tcPr>
          <w:p w14:paraId="5FF888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5C87F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10800</w:t>
            </w:r>
          </w:p>
        </w:tc>
      </w:tr>
      <w:tr w:rsidR="00F96EE5" w:rsidRPr="001F5E07" w14:paraId="4BDE164A" w14:textId="77777777" w:rsidTr="00274E04">
        <w:tc>
          <w:tcPr>
            <w:tcW w:w="1642" w:type="dxa"/>
          </w:tcPr>
          <w:p w14:paraId="4BCB5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w:t>
            </w:r>
          </w:p>
        </w:tc>
        <w:tc>
          <w:tcPr>
            <w:tcW w:w="1642" w:type="dxa"/>
          </w:tcPr>
          <w:p w14:paraId="542800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6.5/12.4</w:t>
            </w:r>
          </w:p>
        </w:tc>
        <w:tc>
          <w:tcPr>
            <w:tcW w:w="1642" w:type="dxa"/>
          </w:tcPr>
          <w:p w14:paraId="1DAB59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-/16.6</w:t>
            </w:r>
          </w:p>
        </w:tc>
        <w:tc>
          <w:tcPr>
            <w:tcW w:w="1642" w:type="dxa"/>
          </w:tcPr>
          <w:p w14:paraId="519B29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488EE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2CA187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4.1/6.8</w:t>
            </w:r>
          </w:p>
        </w:tc>
      </w:tr>
      <w:tr w:rsidR="00F96EE5" w:rsidRPr="001F5E07" w14:paraId="1114A05E" w14:textId="77777777" w:rsidTr="00274E04">
        <w:tc>
          <w:tcPr>
            <w:tcW w:w="1642" w:type="dxa"/>
          </w:tcPr>
          <w:p w14:paraId="220A0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3000/5000</w:t>
            </w:r>
          </w:p>
        </w:tc>
        <w:tc>
          <w:tcPr>
            <w:tcW w:w="1642" w:type="dxa"/>
          </w:tcPr>
          <w:p w14:paraId="74FD9F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0DD4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044341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23388F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642" w:type="dxa"/>
          </w:tcPr>
          <w:p w14:paraId="4BF1AA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75744F4" w14:textId="77777777" w:rsidTr="00274E04">
        <w:tc>
          <w:tcPr>
            <w:tcW w:w="1642" w:type="dxa"/>
          </w:tcPr>
          <w:p w14:paraId="5F58F7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w:t>
            </w:r>
          </w:p>
        </w:tc>
        <w:tc>
          <w:tcPr>
            <w:tcW w:w="1642" w:type="dxa"/>
          </w:tcPr>
          <w:p w14:paraId="730CD9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1050</w:t>
            </w:r>
          </w:p>
        </w:tc>
        <w:tc>
          <w:tcPr>
            <w:tcW w:w="1642" w:type="dxa"/>
          </w:tcPr>
          <w:p w14:paraId="4F018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10501480</w:t>
            </w:r>
          </w:p>
        </w:tc>
        <w:tc>
          <w:tcPr>
            <w:tcW w:w="1642" w:type="dxa"/>
          </w:tcPr>
          <w:p w14:paraId="09F730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750/2700</w:t>
            </w:r>
          </w:p>
        </w:tc>
        <w:tc>
          <w:tcPr>
            <w:tcW w:w="1642" w:type="dxa"/>
          </w:tcPr>
          <w:p w14:paraId="6B04B8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Pr>
          <w:p w14:paraId="2F2B33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820/1400</w:t>
            </w:r>
          </w:p>
        </w:tc>
      </w:tr>
      <w:tr w:rsidR="008E1DBD" w:rsidRPr="001F5E07" w14:paraId="0591FD97" w14:textId="77777777" w:rsidTr="00274E04">
        <w:tc>
          <w:tcPr>
            <w:tcW w:w="1642" w:type="dxa"/>
            <w:tcBorders>
              <w:bottom w:val="single" w:sz="12" w:space="0" w:color="auto"/>
            </w:tcBorders>
          </w:tcPr>
          <w:p w14:paraId="59FD04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Нагр. на кв. м</w:t>
            </w:r>
          </w:p>
        </w:tc>
        <w:tc>
          <w:tcPr>
            <w:tcW w:w="1642" w:type="dxa"/>
            <w:tcBorders>
              <w:bottom w:val="single" w:sz="12" w:space="0" w:color="auto"/>
            </w:tcBorders>
          </w:tcPr>
          <w:p w14:paraId="5AB2F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94.5</w:t>
            </w:r>
          </w:p>
        </w:tc>
        <w:tc>
          <w:tcPr>
            <w:tcW w:w="1642" w:type="dxa"/>
            <w:tcBorders>
              <w:bottom w:val="single" w:sz="12" w:space="0" w:color="auto"/>
            </w:tcBorders>
          </w:tcPr>
          <w:p w14:paraId="1E0C3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127/138</w:t>
            </w:r>
          </w:p>
        </w:tc>
        <w:tc>
          <w:tcPr>
            <w:tcW w:w="1642" w:type="dxa"/>
            <w:tcBorders>
              <w:bottom w:val="single" w:sz="12" w:space="0" w:color="auto"/>
            </w:tcBorders>
          </w:tcPr>
          <w:p w14:paraId="56A916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121/141</w:t>
            </w:r>
          </w:p>
        </w:tc>
        <w:tc>
          <w:tcPr>
            <w:tcW w:w="1642" w:type="dxa"/>
            <w:tcBorders>
              <w:bottom w:val="single" w:sz="12" w:space="0" w:color="auto"/>
            </w:tcBorders>
          </w:tcPr>
          <w:p w14:paraId="2FDECD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1642" w:type="dxa"/>
            <w:tcBorders>
              <w:bottom w:val="single" w:sz="12" w:space="0" w:color="auto"/>
            </w:tcBorders>
          </w:tcPr>
          <w:p w14:paraId="117661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141 (2386,91)</w:t>
            </w:r>
          </w:p>
        </w:tc>
      </w:tr>
    </w:tbl>
    <w:p w14:paraId="4CBA4BB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F79E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Базилевич с письмом № 5412/ко направил М.М.К. выписку из протокола № 7 КО от 23 сентября 1938 года:</w:t>
      </w:r>
    </w:p>
    <w:p w14:paraId="3390E0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сентября 1938 года была подготовлена выписка из протокола № 6 КО</w:t>
      </w:r>
    </w:p>
    <w:p w14:paraId="5805FD3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 выполнении постановления КО от 11 апреля 1938 года по скоростному бомбардировочному самолету СБП (Поликарпова).</w:t>
      </w:r>
    </w:p>
    <w:p w14:paraId="78CF1AF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1.Обязать НКОП Кагановича М.М. совместно с ВВС закончить до 5 октября 1938 года испытания опытного образца самолета СБП (Поликарпова).</w:t>
      </w:r>
    </w:p>
    <w:p w14:paraId="3C4956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доложить в КО 5 октября.</w:t>
      </w:r>
    </w:p>
    <w:p w14:paraId="649133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2. Обязать ВВС (Локтионова) следить за испытаниями самолета СБП о ходе испытаний докладывать КО каждые три дня.</w:t>
      </w:r>
    </w:p>
    <w:p w14:paraId="316BE1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НКОП в целях обеспечения своевременного испытания самолета СБП, снабдить его немедленно двумя запасными моторами типа М-87.</w:t>
      </w:r>
    </w:p>
    <w:p w14:paraId="12B13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 дефектах самолета И-16 М-25 и о выпуске истребителей И-16 в пушечном варианте.</w:t>
      </w:r>
    </w:p>
    <w:p w14:paraId="3451BAD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Утвердить проект постановления, представленный НКОП с поправками (ст. пост. КО № 233сс).</w:t>
      </w:r>
    </w:p>
    <w:p w14:paraId="3E7A919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Предложить НКВД (Ежову) произвести тщательную проверку личного состава завода № 21 с целью освобождения завода от враждебных элементов.</w:t>
      </w:r>
    </w:p>
    <w:p w14:paraId="7F31325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Обязать НКОП (Кагановича М.) принять меры по обеспечению жилплощадью работников завода № 21.</w:t>
      </w:r>
    </w:p>
    <w:p w14:paraId="1D65FD1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Обязать НКОП и ВВС закончить испытания самолета И-17.</w:t>
      </w:r>
    </w:p>
    <w:p w14:paraId="6CAA42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с конкретными предложениями доложить КО в месячный срок.</w:t>
      </w:r>
    </w:p>
    <w:p w14:paraId="5AC8F39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О дне следующего заседания КО.</w:t>
      </w:r>
    </w:p>
    <w:p w14:paraId="6A35E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рассмотрения оставшихся вопросов по повестке назначить заседание КО на 17 часов 23 сентября 1938 года (3777, 4).</w:t>
      </w:r>
    </w:p>
    <w:p w14:paraId="300BE5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5DC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года начальник 3 управления ВиМТС ВВС бригинженер Сакриер и 28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0124</w:t>
      </w:r>
    </w:p>
    <w:p w14:paraId="4F76A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Комиссия, назначенная приказом зам. наркома Оборонпрома и начальником ВВС от 8 мая 1936 года № 049/045 в начале 1937 года после доработки, вторично произвела испытания турели ТЭТ-ЦКБ-2 (быв. "Алдис") и в отчете своем от 3 марта 1937 года на основании полученных результатов отметила, что турель полигонных испытаний не выдержала.</w:t>
      </w:r>
    </w:p>
    <w:p w14:paraId="164766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Актом зам. наркома Оборонпрома и начальника ВВС от 25 марта 1937 года ……………….. предложено изготовить 2 образца турели "Альдис", согласно ТТТ и отчета о испытании.</w:t>
      </w:r>
    </w:p>
    <w:p w14:paraId="4C20C3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означенного акта 4 отделом 3 упр. ВиМТС было дано задание ЦКБ-2 устранить недочеты в турели и представить турель на полигонные испытания в октябре 1937 года. …………………………</w:t>
      </w:r>
    </w:p>
    <w:p w14:paraId="1FF8D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Турель представлена на испытание в марте 1938 года на НИП АВ без экрана, без прицела и без мешка для улавнивания стреляных гильз.</w:t>
      </w:r>
    </w:p>
    <w:p w14:paraId="27D6B2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292C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3 управления ВиМТС ВВС</w:t>
      </w:r>
    </w:p>
    <w:p w14:paraId="042110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0379B9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D1111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288C31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B23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года крейсер Киров вошел в строй (9921).</w:t>
      </w:r>
    </w:p>
    <w:p w14:paraId="382E5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A6C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г. были завершены государственные испытания крейсера Киров.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4A235C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8FA103" w14:textId="77777777" w:rsidR="007C38DD" w:rsidRPr="001F5E07" w:rsidRDefault="007C38DD" w:rsidP="001F5E07">
      <w:pPr>
        <w:pStyle w:val="af"/>
        <w:spacing w:before="0" w:after="0"/>
        <w:jc w:val="both"/>
        <w:rPr>
          <w:color w:val="000000" w:themeColor="text1"/>
          <w:sz w:val="16"/>
          <w:szCs w:val="16"/>
        </w:rPr>
      </w:pPr>
      <w:r w:rsidRPr="001F5E07">
        <w:rPr>
          <w:color w:val="000000" w:themeColor="text1"/>
          <w:sz w:val="16"/>
          <w:szCs w:val="16"/>
        </w:rPr>
        <w:t>26 сентября 1938 г официально флаг на крейсере «Киров» был поднят, но при этом в акте приемки отмечена неготовность системы «Горизонт». Ее приняли на вооружение только в 1939 г., да и то с ручным наведением орудий, поскольку силовой электрический привод на зенитных орудиях к этому моменту так и не был сделан (15736).</w:t>
      </w:r>
    </w:p>
    <w:p w14:paraId="2620C9B5" w14:textId="77777777" w:rsidR="007C38DD" w:rsidRPr="001F5E07" w:rsidRDefault="007C38DD" w:rsidP="001F5E07">
      <w:pPr>
        <w:pStyle w:val="af"/>
        <w:spacing w:before="0" w:after="0"/>
        <w:jc w:val="both"/>
        <w:rPr>
          <w:color w:val="000000" w:themeColor="text1"/>
          <w:sz w:val="16"/>
          <w:szCs w:val="16"/>
        </w:rPr>
      </w:pPr>
    </w:p>
    <w:p w14:paraId="52E6E185" w14:textId="77777777" w:rsidR="007C38DD" w:rsidRPr="001F5E07" w:rsidRDefault="007C38DD" w:rsidP="001F5E07">
      <w:pPr>
        <w:jc w:val="both"/>
        <w:rPr>
          <w:color w:val="000000" w:themeColor="text1"/>
          <w:sz w:val="16"/>
          <w:szCs w:val="16"/>
        </w:rPr>
      </w:pPr>
      <w:r w:rsidRPr="001F5E07">
        <w:rPr>
          <w:color w:val="000000" w:themeColor="text1"/>
          <w:sz w:val="16"/>
          <w:szCs w:val="16"/>
        </w:rPr>
        <w:t xml:space="preserve">26 сентября в 1938 году в состав КБФ принят легкий крейсер </w:t>
      </w:r>
      <w:hyperlink r:id="rId84" w:tgtFrame="_blank" w:history="1">
        <w:r w:rsidRPr="001F5E07">
          <w:rPr>
            <w:color w:val="000000" w:themeColor="text1"/>
            <w:sz w:val="16"/>
            <w:szCs w:val="16"/>
          </w:rPr>
          <w:t xml:space="preserve">«Киров» </w:t>
        </w:r>
      </w:hyperlink>
      <w:r w:rsidRPr="001F5E07">
        <w:rPr>
          <w:color w:val="000000" w:themeColor="text1"/>
          <w:sz w:val="16"/>
          <w:szCs w:val="16"/>
        </w:rPr>
        <w:t>» - первый крейсер советской постройки (14781).</w:t>
      </w:r>
    </w:p>
    <w:p w14:paraId="7E669111" w14:textId="77777777" w:rsidR="007C38DD" w:rsidRPr="001F5E07" w:rsidRDefault="007C38DD" w:rsidP="001F5E07">
      <w:pPr>
        <w:jc w:val="both"/>
        <w:rPr>
          <w:color w:val="000000" w:themeColor="text1"/>
          <w:sz w:val="16"/>
          <w:szCs w:val="16"/>
        </w:rPr>
      </w:pPr>
    </w:p>
    <w:p w14:paraId="3FD82CA4"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633565F8"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1295C57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26 (25 - 2100) 1938 President Roosevelt appealed for peace directly to Hitler and President Benes (1223).</w:t>
      </w:r>
    </w:p>
    <w:p w14:paraId="16C649EB"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500E79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(25) сентября 1938 Ф.Д.Р. обратился с призывом к миру к А.Гитлеру и Президенту Бенешу (1223).</w:t>
      </w:r>
    </w:p>
    <w:p w14:paraId="5652B9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931B5E" w14:textId="77777777" w:rsidR="00EE4FC3" w:rsidRPr="001F5E07" w:rsidRDefault="00EE4FC3" w:rsidP="001F5E07">
      <w:pPr>
        <w:jc w:val="both"/>
        <w:rPr>
          <w:color w:val="000000" w:themeColor="text1"/>
          <w:sz w:val="16"/>
          <w:szCs w:val="16"/>
        </w:rPr>
      </w:pPr>
      <w:r w:rsidRPr="001F5E07">
        <w:rPr>
          <w:color w:val="000000" w:themeColor="text1"/>
          <w:sz w:val="16"/>
          <w:szCs w:val="16"/>
        </w:rPr>
        <w:t xml:space="preserve">26 сентября  1938  г. президент США Ф.Д.Рузвельт обратился с личным посланием к Гитлеру, Бенешу, а также Чемберлену и Даладье, в котором предложил созвать международную конференцию для разрешения «чехословацкого кризиса». Он также обратился к Б.Муссолини с просьбой убедить Гитлера принять участие в такой конференции. В связи с последовавшим ходатайством Муссолини Гитлер согласился отсрочить мобилизацию на 24 часа. Одновременно Чемберлен вновь обратился к Муссолини и Гитлеру с предложением о созыве конференции с участием Англии, Франции, Германии, Италии и Чехословакии. </w:t>
      </w:r>
    </w:p>
    <w:p w14:paraId="2C8DBC97" w14:textId="77777777" w:rsidR="00EE4FC3" w:rsidRPr="001F5E07" w:rsidRDefault="00EE4FC3" w:rsidP="001F5E07">
      <w:pPr>
        <w:jc w:val="both"/>
        <w:rPr>
          <w:color w:val="000000" w:themeColor="text1"/>
          <w:sz w:val="16"/>
          <w:szCs w:val="16"/>
        </w:rPr>
      </w:pPr>
      <w:r w:rsidRPr="001F5E07">
        <w:rPr>
          <w:color w:val="000000" w:themeColor="text1"/>
          <w:sz w:val="16"/>
          <w:szCs w:val="16"/>
        </w:rPr>
        <w:t xml:space="preserve">28 сентября Гитлер дал согласие на созыв конференции при условии участия в ней Италии. Тут же в Рим, Париж и Лондон было передано приглашение главам правительств Великобритании, Франции, Германии, Италии прибыть на следующий день в Мюнхен. Чехословацкое правительство в основном согласилось с британской и французской позицией и просило допустить своего представителя на конференцию. Однако это не вписывалось в сценарий встречи (17342). </w:t>
      </w:r>
    </w:p>
    <w:p w14:paraId="5488C5B8"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p>
    <w:p w14:paraId="1E160E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сентября 1938 было объявлено о частичной мобилизации ВС Франции (3907,212).</w:t>
      </w:r>
    </w:p>
    <w:p w14:paraId="4F2498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EA1A71" w14:textId="77777777" w:rsidR="007C38DD" w:rsidRPr="001F5E07" w:rsidRDefault="007C38DD" w:rsidP="001F5E07">
      <w:pPr>
        <w:jc w:val="both"/>
        <w:rPr>
          <w:color w:val="000000" w:themeColor="text1"/>
          <w:sz w:val="16"/>
          <w:szCs w:val="16"/>
        </w:rPr>
      </w:pPr>
      <w:r w:rsidRPr="001F5E07">
        <w:rPr>
          <w:color w:val="000000" w:themeColor="text1"/>
          <w:sz w:val="16"/>
          <w:szCs w:val="16"/>
        </w:rPr>
        <w:t>26 сентября в 1938 году Адольф Гитлер произносит в Рейхстаге речь, обвиняя чешское правительство и лично президента Э.Бенеша в угнетении судетских немцев, словаков, поляков, венгров и население Подкарпатской Руси (14781).</w:t>
      </w:r>
    </w:p>
    <w:p w14:paraId="35053439" w14:textId="77777777" w:rsidR="007C38DD" w:rsidRPr="001F5E07" w:rsidRDefault="007C38DD" w:rsidP="001F5E07">
      <w:pPr>
        <w:jc w:val="both"/>
        <w:rPr>
          <w:color w:val="000000" w:themeColor="text1"/>
          <w:sz w:val="16"/>
          <w:szCs w:val="16"/>
        </w:rPr>
      </w:pPr>
    </w:p>
    <w:p w14:paraId="23B13A0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10B4D9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ADA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27-28 сентября 1938 года проходили испытания самолета СБ № 1/83 с 2М-103 с перегрузочными вариантами полетных весов (дополнение к отчету гос. испытаний самолета СБ № 1/83).</w:t>
      </w:r>
    </w:p>
    <w:p w14:paraId="64E03E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9DDA76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полетов самолета СБ с перегрузочным полетным весом до 7750 кг (полные баки горючего 1600 литров и бомбовая нагрузка 3 ФАБ-500 – общим весом 1500 кг).</w:t>
      </w:r>
    </w:p>
    <w:p w14:paraId="176C3AC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характеристики и взлетно-посадочные свойства самолета с этим весом.</w:t>
      </w:r>
    </w:p>
    <w:p w14:paraId="2E173FF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в отношении техники пилотирования на взлете, подъеме, посадке и горизонтальном полете на полной мощности моторов с полетным весом для взлета в 7750 кг и для посадки в 6500 кг.</w:t>
      </w:r>
    </w:p>
    <w:p w14:paraId="4CFD49C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тактическую оценку самолету с увеличенной мощностью бомбардировочного вооружения в 2-3 раза (4 ФАБ-250 общим весом 1000 кг или 3 ФАБ-500 общим весом – 1500 кг).</w:t>
      </w:r>
    </w:p>
    <w:p w14:paraId="2C055F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в полете с перегрузочнымивариантами весов проводились 27-28 сентября 1938 года на самолете СБ № 1/83 у которого кроме нормального бомбардировочного оборудования дополнительно установлены два замка ДЕР-19 – на 4 нервюрах центроплана для подвески бомб под плоскостью самолета 2 ФАБ-250 или 2 ФАБ-500 кг или 2ВАП-500.</w:t>
      </w:r>
    </w:p>
    <w:p w14:paraId="6534E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установлено 2 мотора М-103 мощностью по 960 л.с. каждый, на расчетной высоте 4000 м и винты ВИШ-2.</w:t>
      </w:r>
    </w:p>
    <w:p w14:paraId="3A6D7D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563D40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возможным допускать в строевых частях полеты на самолете СБ с полетным весом в 7750 кг (полные баки горючего и 1500 кг бомб) как перегрузочный вариант. Вес самолета при посадке ограничить в 6500 кг (4252).</w:t>
      </w:r>
    </w:p>
    <w:p w14:paraId="31CA357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571C1B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27 сентября по 5 октября 1938 в НИИ ВВС проходил гос. испытания самолет И-153 опытный (6889).</w:t>
      </w:r>
    </w:p>
    <w:p w14:paraId="682064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Предварительные гос. испытания самолета И153 М25В</w:t>
      </w:r>
    </w:p>
    <w:p w14:paraId="3DB34A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2450E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 первых же полетах на заводе выявился ряд дефектов самолета, доводка самолета сильно задержалась.</w:t>
      </w:r>
    </w:p>
    <w:p w14:paraId="4E47C9F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Ввиду наличия дефектов опасных для полета, испытания самолета прекращены.</w:t>
      </w:r>
    </w:p>
    <w:p w14:paraId="331CA6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для маневренного истребителя признаны вполне удовлетворительными.</w:t>
      </w:r>
    </w:p>
    <w:p w14:paraId="6D2F7A6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51774D7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Признано необходимым переход завода № 1 на серийный выпуск самолетов И-153.</w:t>
      </w:r>
    </w:p>
    <w:p w14:paraId="68E44AF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191CB30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Предложено заводу № 1 ускорить доводку самолета И-153 с более мощным и высотным мотором М-62 (6889, 74-76).</w:t>
      </w:r>
    </w:p>
    <w:p w14:paraId="7D0E0B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ED4ACC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сентября 1938 г. начались гос. испытания истребителя И-153 "Чайка" конструкции Н.Н.Поликарпова. (6395).</w:t>
      </w:r>
    </w:p>
    <w:p w14:paraId="5FF4B7B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A39B4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начались гос. испытания Чайки И-153 (62,691) и был выполнен первый полет (2668).</w:t>
      </w:r>
    </w:p>
    <w:p w14:paraId="22BBB5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31A4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закончились заводские испытания И-153, которые проходили с 15 июля 1938 (7717, 19).</w:t>
      </w:r>
    </w:p>
    <w:p w14:paraId="0971D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B70CD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27 сентября по 5 октября 1938 проходили государственные испытания первого экземпляра И-153 (№5001).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1F5E07">
        <w:rPr>
          <w:color w:val="000000" w:themeColor="text1"/>
          <w:sz w:val="16"/>
          <w:szCs w:val="16"/>
        </w:rPr>
        <w:softHyphen/>
        <w:t>полнения виража на высоте 1000 м составляло 12 се</w:t>
      </w:r>
      <w:r w:rsidRPr="001F5E07">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1F5E07">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1F5E07">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1F5E07">
        <w:rPr>
          <w:color w:val="000000" w:themeColor="text1"/>
          <w:sz w:val="16"/>
          <w:szCs w:val="16"/>
        </w:rPr>
        <w:softHyphen/>
        <w:t>ного экземпляра Поликарпов начал разработку его мо</w:t>
      </w:r>
      <w:r w:rsidRPr="001F5E07">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1F5E07">
        <w:rPr>
          <w:color w:val="000000" w:themeColor="text1"/>
          <w:sz w:val="16"/>
          <w:szCs w:val="16"/>
        </w:rPr>
        <w:softHyphen/>
        <w:t>молеты с усиленным вооружением - крупнокалиберны</w:t>
      </w:r>
      <w:r w:rsidRPr="001F5E07">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1F5E07">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1F5E07">
        <w:rPr>
          <w:color w:val="000000" w:themeColor="text1"/>
          <w:sz w:val="16"/>
          <w:szCs w:val="16"/>
        </w:rPr>
        <w:softHyphen/>
        <w:t>ный узел шасси и амортизатор костыля, немного умень</w:t>
      </w:r>
      <w:r w:rsidRPr="001F5E07">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1F5E07">
        <w:rPr>
          <w:color w:val="000000" w:themeColor="text1"/>
          <w:sz w:val="16"/>
          <w:szCs w:val="16"/>
        </w:rPr>
        <w:softHyphen/>
        <w:t>соте 3500 м (10667).</w:t>
      </w:r>
    </w:p>
    <w:p w14:paraId="7F73ABE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395BD9E" w14:textId="77777777" w:rsidR="007C38DD" w:rsidRPr="001F5E07" w:rsidRDefault="007C38DD" w:rsidP="001F5E07">
      <w:pPr>
        <w:jc w:val="both"/>
        <w:rPr>
          <w:color w:val="000000" w:themeColor="text1"/>
          <w:sz w:val="16"/>
          <w:szCs w:val="16"/>
        </w:rPr>
      </w:pPr>
      <w:r w:rsidRPr="001F5E07">
        <w:rPr>
          <w:color w:val="000000" w:themeColor="text1"/>
          <w:sz w:val="16"/>
          <w:szCs w:val="16"/>
        </w:rPr>
        <w:t>27 сентября в 1938 году первый полет истребителя «И-153» "Чайка" Н.Н.Поликарпова. В 1937 г. был разработан проект нового истребителя-биплана «И-153». Он представлял собой дальнейшее развитие «И-15бис», но имел улучшенную аэродинамику, усиленную конструкцию и убирающееся шасси. Верхнее крыло самолета вновь приобрело форму "чайка", такое же название получил и истребитель. В 1938 г. на испытаниях «И-153» показал прекрасные летные данные. С 1939 г. началось серийное производство «И-153». В том же году истребитель стали оснащать более мощным и высотным мотором «М-62» и винтом изменяемого шага, что улучшило летные данные этого самолета. «И-153» широко применялся в начальный период Великой Отечественной войны. Советская авиапромышленность выпустила 3437 истребителей «И-153» (1939-1941 гг.) (14782).</w:t>
      </w:r>
    </w:p>
    <w:p w14:paraId="72981902" w14:textId="77777777" w:rsidR="007C38DD" w:rsidRPr="001F5E07" w:rsidRDefault="007C38DD" w:rsidP="001F5E07">
      <w:pPr>
        <w:jc w:val="both"/>
        <w:rPr>
          <w:color w:val="000000" w:themeColor="text1"/>
          <w:sz w:val="16"/>
          <w:szCs w:val="16"/>
        </w:rPr>
      </w:pPr>
    </w:p>
    <w:p w14:paraId="50044D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сентября 1938 был подготовлен отчет ЦАГИ ОПРЕДЕЛЕНИЕ УСИЛИЙ НА РУЧКЕ ОТ РУЛЯ ВЫСОТЫ, ЭЛЕРОНОВ И НА ПЕДАЛЯХ ОТ РУЛЯ НАПРАВЛЕНИЯ САМОЛЕТА И-16</w:t>
      </w:r>
    </w:p>
    <w:p w14:paraId="502E3B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ВЫВОДЫ:</w:t>
      </w:r>
    </w:p>
    <w:p w14:paraId="18B3B5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основе полученных материалов можно сделать для само</w:t>
      </w:r>
      <w:r w:rsidRPr="001F5E07">
        <w:rPr>
          <w:color w:val="000000" w:themeColor="text1"/>
          <w:sz w:val="16"/>
          <w:szCs w:val="16"/>
        </w:rPr>
        <w:softHyphen/>
        <w:t>дета й-16 следующие выводы:</w:t>
      </w:r>
    </w:p>
    <w:p w14:paraId="41576F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 Градиент усилий на ручке от руля высоты для установив</w:t>
      </w:r>
      <w:r w:rsidRPr="001F5E07">
        <w:rPr>
          <w:color w:val="000000" w:themeColor="text1"/>
          <w:sz w:val="16"/>
          <w:szCs w:val="16"/>
        </w:rPr>
        <w:softHyphen/>
        <w:t>шихся режимов полета меняется в пределах от 0,1 кг/час/км до 0</w:t>
      </w:r>
    </w:p>
    <w:p w14:paraId="524E64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1F5E07">
        <w:rPr>
          <w:color w:val="000000" w:themeColor="text1"/>
          <w:sz w:val="16"/>
          <w:szCs w:val="16"/>
        </w:rPr>
        <w:softHyphen/>
        <w:t>нии</w:t>
      </w:r>
    </w:p>
    <w:p w14:paraId="24719E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Вследствие неустойчивости самолета даже небольшие про</w:t>
      </w:r>
      <w:r w:rsidRPr="001F5E07">
        <w:rPr>
          <w:color w:val="000000" w:themeColor="text1"/>
          <w:sz w:val="16"/>
          <w:szCs w:val="16"/>
        </w:rPr>
        <w:softHyphen/>
        <w:t>дольные усилия от себя, порядка 4-5 кг, на установившихся ре</w:t>
      </w:r>
      <w:r w:rsidRPr="001F5E07">
        <w:rPr>
          <w:color w:val="000000" w:themeColor="text1"/>
          <w:sz w:val="16"/>
          <w:szCs w:val="16"/>
        </w:rPr>
        <w:softHyphen/>
        <w:t>жимах полета, для летчика неприятны /утомляется рука/</w:t>
      </w:r>
    </w:p>
    <w:p w14:paraId="35D38F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1F5E07">
        <w:rPr>
          <w:color w:val="000000" w:themeColor="text1"/>
          <w:sz w:val="16"/>
          <w:szCs w:val="16"/>
        </w:rPr>
        <w:softHyphen/>
        <w:t>ния, весьма неприятные для летчика</w:t>
      </w:r>
    </w:p>
    <w:p w14:paraId="102B4D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1F5E07">
        <w:rPr>
          <w:color w:val="000000" w:themeColor="text1"/>
          <w:sz w:val="16"/>
          <w:szCs w:val="16"/>
        </w:rPr>
        <w:softHyphen/>
        <w:t>ку</w:t>
      </w:r>
    </w:p>
    <w:p w14:paraId="68477F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Открытые щитки ухудшают продольную устойчивость само</w:t>
      </w:r>
      <w:r w:rsidRPr="001F5E07">
        <w:rPr>
          <w:color w:val="000000" w:themeColor="text1"/>
          <w:sz w:val="16"/>
          <w:szCs w:val="16"/>
        </w:rPr>
        <w:softHyphen/>
        <w:t>лета и резко увеличивают усилия от руля высоты в сторону от себя.</w:t>
      </w:r>
    </w:p>
    <w:p w14:paraId="19E332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C268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 врид начальника Управления морской авиации РККФ комбриг Коробков и военный комиссар морской авиации РККФ бригадный комиссар Блох писали письмо № 31013сс зам. секретаря КО Базилевичу</w:t>
      </w:r>
    </w:p>
    <w:p w14:paraId="2DA83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 4716/ко</w:t>
      </w:r>
    </w:p>
    <w:p w14:paraId="29079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вопросам строительства морской авиации РККФ считаю необходимым сообщить следующее:</w:t>
      </w:r>
    </w:p>
    <w:p w14:paraId="22DACFD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По плану опытного строительства:</w:t>
      </w:r>
    </w:p>
    <w:p w14:paraId="3F647D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был направлен в Правительство в марте 1938 года, имея расхождения по некоторым вопросам НКОПом.</w:t>
      </w:r>
    </w:p>
    <w:p w14:paraId="0D3007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июне 1938 года план вторично был направлен в КО.</w:t>
      </w:r>
    </w:p>
    <w:p w14:paraId="06ADA4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июле 1938 года на основе решений Гл. военного совета НКВМФ был составлен новый план, согласованный с НКОПом план был подписан 23 августа 1938 года Кагановичем и направлен в КО.</w:t>
      </w:r>
    </w:p>
    <w:p w14:paraId="4E862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По производственным базам гидросамолетостроения:</w:t>
      </w:r>
    </w:p>
    <w:p w14:paraId="0C8921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Обещание НКОПа дать в 1939 году 10 самолетов МТБ-2 на базе строящегося завода № 30 (Иваньково) – нереально, поскольку состояние строительства этого сделать не позволяет. Для выполнения постройки опытных гидросамолетов в 1939 году и для обеспечения выполнения плана необходимо обеспечить нас следующими заводами:</w:t>
      </w:r>
    </w:p>
    <w:p w14:paraId="03E4D3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Завод тяжелых гидросамолетов (№ 81 или какой-либо другой из существующих).</w:t>
      </w:r>
    </w:p>
    <w:p w14:paraId="7C8F187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Завод лодочных разведывательных самолетов (Таганрог, завод № 31).</w:t>
      </w:r>
    </w:p>
    <w:p w14:paraId="18AB803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Завод учебных и корабельных гидросамолетов (завод № 23).</w:t>
      </w:r>
    </w:p>
    <w:p w14:paraId="06620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Наряду с этим необходимо сохранить имеющееся на заводе № 156 опытное КБ гидросамолетостроения поскольку на него возложены такие серийные задачи как:</w:t>
      </w:r>
    </w:p>
    <w:p w14:paraId="7A289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подготовка к серийному производству самолетов МТБ-2;</w:t>
      </w:r>
    </w:p>
    <w:p w14:paraId="029B31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модификация МТБ-2;</w:t>
      </w:r>
    </w:p>
    <w:p w14:paraId="16CB83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проектирование и постройка нового сверхдальнего разведчика.</w:t>
      </w:r>
    </w:p>
    <w:p w14:paraId="1872E8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 По строящимся и находящимся в доводке самолетам:</w:t>
      </w:r>
    </w:p>
    <w:p w14:paraId="0B5CC05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Предъявление на военные испытания дальних разведчиков (МДР-5 и МБР-6) задерживалось по вине заводов поскольку заводские испытания и приемка выявила массу дефектов, в частности на самолете МДР-5 заменяется горизонтальное оперение.</w:t>
      </w:r>
    </w:p>
    <w:p w14:paraId="004B20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самолеты предъявлены на военные испытания, причем 11 сентября самолет МДР-5 разбит при аварии.</w:t>
      </w:r>
    </w:p>
    <w:p w14:paraId="5D184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целях форсирования испытаний мною отдано распоряжение принимать самолет с дефектами, если они не влияют на безопасность полета и могут быть устранены в процессе испытаний.</w:t>
      </w:r>
    </w:p>
    <w:p w14:paraId="067F872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Окончание испытаний МТБ-2 для проверки производственных доводок задерживалось неподачей редукторов для моторов, сейчас самолет предъявляется на испытание.</w:t>
      </w:r>
    </w:p>
    <w:p w14:paraId="657107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По самолету ДБ-3Т закончено снятие основных летных характеристик; после смены мотора приступлено к испытаниям вооружения и полетам с перегрузкой;</w:t>
      </w:r>
    </w:p>
    <w:p w14:paraId="3C3BE6B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Испытания учебного самолета МУ-4 закончены, принято решение использовать самолет, как переходный тип, изготовив небольшую серию.</w:t>
      </w:r>
    </w:p>
    <w:p w14:paraId="610EFEA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Корабельный самолет КОР-1 доводится на заводе № 31 после чего пойдет на испытания на катапульте.</w:t>
      </w:r>
    </w:p>
    <w:p w14:paraId="174C36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IV. Состояние испытательной работы в УМА РККФ.</w:t>
      </w:r>
    </w:p>
    <w:p w14:paraId="61CF7F7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3 августа 1938 года утверждены штаты техотдела УМА РККФ, вместо НИИ МА сформирована Морская летно-техническая станция. Укомплектование станции еще не закончено (по подразделениям обслуживания), основная же испытательная группа укомплектована. В результате изменения ранее существующей схемы организации на станции остались за штатом несколько человек комтехсостава; приняты меры к распределению оставшихся за штатом.</w:t>
      </w:r>
    </w:p>
    <w:p w14:paraId="705A73C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МЛТС обеспечена материальными средствами до конца 1938 года и имеет тематический план до 1 января 1939 года.</w:t>
      </w:r>
    </w:p>
    <w:p w14:paraId="5917F7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Темфинплан составлен на 1939 год и оформляется.</w:t>
      </w:r>
    </w:p>
    <w:p w14:paraId="0770671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8. Техтребования на постройку МЛТС в Таганроге составлены с учетом расширения испытательной работы, проводимой станцией и переданы Инженерному управлению РККФ (3778, 53-56).</w:t>
      </w:r>
    </w:p>
    <w:p w14:paraId="7E2E7B85"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8458B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Е.М.Медникова на поплавковом УТ-1 с М-11Е 150 нр установила международный рекорд высоты полета - 4086 м (271,178).</w:t>
      </w:r>
    </w:p>
    <w:p w14:paraId="7F0CA7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8FD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Е.М. Медникова на поплавковом УТ-1 достигла высоты 4086 м. Рекорды Медниковой являлись одно</w:t>
      </w:r>
      <w:r w:rsidRPr="001F5E07">
        <w:rPr>
          <w:color w:val="000000" w:themeColor="text1"/>
          <w:sz w:val="16"/>
          <w:szCs w:val="16"/>
        </w:rPr>
        <w:softHyphen/>
        <w:t>временно и общими, и женскими, так что в сумме можно считать, что она уста</w:t>
      </w:r>
      <w:r w:rsidRPr="001F5E07">
        <w:rPr>
          <w:color w:val="000000" w:themeColor="text1"/>
          <w:sz w:val="16"/>
          <w:szCs w:val="16"/>
        </w:rPr>
        <w:softHyphen/>
        <w:t>новила не два, а четыре рекорда (3955).</w:t>
      </w:r>
    </w:p>
    <w:p w14:paraId="608C10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6E8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Локтионов в письмах N 242031сс и N 242030сс на имя Нач. ПГУ и ГК Н.Н.П. указывает, что все работы, связанные с 12.7 мм синхронными пулеметами, согласно постановления Правительства N 194сс признаются чрезвычайно важными, должны выполняться вне всякой очереди с оплатой особым порядком и с установлением премий за лучшие образцы и за досрочное выполнение (1353,247).</w:t>
      </w:r>
    </w:p>
    <w:p w14:paraId="427118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D018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С.П.К. приговорили к 10 годам и отправили на золотые прииски (3481).</w:t>
      </w:r>
    </w:p>
    <w:p w14:paraId="554700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F08000" w14:textId="77777777" w:rsidR="007C38DD" w:rsidRPr="001F5E07" w:rsidRDefault="007C38DD" w:rsidP="001F5E07">
      <w:pPr>
        <w:jc w:val="both"/>
        <w:rPr>
          <w:color w:val="000000" w:themeColor="text1"/>
          <w:sz w:val="16"/>
          <w:szCs w:val="16"/>
        </w:rPr>
      </w:pPr>
      <w:r w:rsidRPr="001F5E07">
        <w:rPr>
          <w:color w:val="000000" w:themeColor="text1"/>
          <w:sz w:val="16"/>
          <w:szCs w:val="16"/>
        </w:rPr>
        <w:t>27 сентября в 1938 году Сергей Павлович Королев приговаривается к десяти годам и отправляется на золотые прииски. Но вскоре его отыщут и отправят отбывать наказание в одну из "шарашек" (14782).</w:t>
      </w:r>
    </w:p>
    <w:p w14:paraId="686B5378" w14:textId="77777777" w:rsidR="007C38DD" w:rsidRPr="001F5E07" w:rsidRDefault="007C38DD" w:rsidP="001F5E07">
      <w:pPr>
        <w:jc w:val="both"/>
        <w:rPr>
          <w:color w:val="000000" w:themeColor="text1"/>
          <w:sz w:val="16"/>
          <w:szCs w:val="16"/>
        </w:rPr>
      </w:pPr>
    </w:p>
    <w:p w14:paraId="786E0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состоялось судебное заседание, на котором СПК осужден на 10 лет исправительно-трудовых лагерей с поражением в правах на 5 лет и конфискацией имущества (ААН, ф. 1546, оп. 1, № 25) (10676).</w:t>
      </w:r>
    </w:p>
    <w:p w14:paraId="3079A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545390" w14:textId="77777777" w:rsidR="00415F28" w:rsidRPr="001F5E07" w:rsidRDefault="00415F28" w:rsidP="001F5E07">
      <w:pPr>
        <w:jc w:val="both"/>
        <w:rPr>
          <w:color w:val="000000" w:themeColor="text1"/>
          <w:sz w:val="16"/>
          <w:szCs w:val="16"/>
        </w:rPr>
      </w:pPr>
      <w:r w:rsidRPr="001F5E07">
        <w:rPr>
          <w:color w:val="000000" w:themeColor="text1"/>
          <w:sz w:val="16"/>
          <w:szCs w:val="16"/>
        </w:rPr>
        <w:t>27 сентября в 1938 году приговорен к 10 годам заключения начальник отдела ракетных летательных систем московского Ракетного научно-исследовательского института 31-летний Сергей Павлович Королев. Председательствовал на заседании Военной коллегии Верховного суда армвоенюрист Василий Ульрих, «через руки» которого прошли десятки тысяч репрессированных. Королева осудили за участие в антисоветской террористической троцкистской организации, якобы действовавшей в институте, а также за срыв сдачи новых образцов вооружения. «Признаете ли вы себя виновным?» — задал Ульрих положенный вопрос. «Нет, не признаю, — твердо ответил Королев. — От своих прежних показаний я отказываюсь. Я дал их только потому, что ко мне применялись недозволенные методы следствия. Я ни в чем не виноват». Королев был освобожден в 1944 году и реабилитирован 19 апреля 1957 года (14782).</w:t>
      </w:r>
    </w:p>
    <w:p w14:paraId="2C16A5DD" w14:textId="77777777" w:rsidR="00415F28" w:rsidRPr="001F5E07" w:rsidRDefault="00415F28" w:rsidP="001F5E07">
      <w:pPr>
        <w:jc w:val="both"/>
        <w:rPr>
          <w:color w:val="000000" w:themeColor="text1"/>
          <w:sz w:val="16"/>
          <w:szCs w:val="16"/>
        </w:rPr>
      </w:pPr>
    </w:p>
    <w:p w14:paraId="74999E8F" w14:textId="77777777" w:rsidR="00720AED" w:rsidRPr="001F5E07" w:rsidRDefault="00720AED" w:rsidP="001F5E07">
      <w:pPr>
        <w:shd w:val="clear" w:color="auto" w:fill="FFFFFF"/>
        <w:jc w:val="both"/>
        <w:rPr>
          <w:color w:val="0070C0"/>
          <w:sz w:val="16"/>
          <w:szCs w:val="16"/>
          <w:shd w:val="clear" w:color="auto" w:fill="FFFFFF"/>
        </w:rPr>
      </w:pPr>
      <w:r w:rsidRPr="001F5E07">
        <w:rPr>
          <w:color w:val="0070C0"/>
          <w:sz w:val="16"/>
          <w:szCs w:val="16"/>
          <w:shd w:val="clear" w:color="auto" w:fill="FFFFFF"/>
        </w:rPr>
        <w:t>27 сентября 1938 года Сергея Павловича Королева судила Военная коллегия Верховного суда под председательством армвоенюриста В.В. Ульриха. Приговор – 10 лет.</w:t>
      </w:r>
    </w:p>
    <w:p w14:paraId="4464C936"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ноябре 1938 года сняли с поста и арестовали за произвол и беззаконие наркома внутренних дел Ежова. Тогда же Ульрих написал протест на свой же приговор по делу Королева. 13 июня 1939 года Пленум Верховного суда согласился с этим протестом, приговор отменили, и дело передали на доследование в НКВД, где Ежова уже сменил Берия.</w:t>
      </w:r>
    </w:p>
    <w:p w14:paraId="698800CB"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Однако никаких результатов дополнительного расследования в деле Королева нет, не рассмотрены даже материалы суда над так называемыми сообщниками (Клейменов, Лангемак, Глушко), их отказ от показаний не принят во внимание.</w:t>
      </w:r>
    </w:p>
    <w:p w14:paraId="21936655"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1940-м году С.П.Королева осужден Особым совещанием НКВД на восемь лет исправительно-трудовых лагерей. В новом обвинительном заключении упор сделан на вредительство, а не на участие в антисоветской организации.</w:t>
      </w:r>
    </w:p>
    <w:p w14:paraId="2EC984A6"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Судили Королева заочно, т.е. у него даже не было возможности защищать себя от обвинений во вредительстве.</w:t>
      </w:r>
    </w:p>
    <w:p w14:paraId="03F2AFDF" w14:textId="77777777" w:rsidR="00720AED" w:rsidRPr="001F5E07" w:rsidRDefault="00720AED" w:rsidP="001F5E07">
      <w:pPr>
        <w:shd w:val="clear" w:color="auto" w:fill="FFFFFF"/>
        <w:jc w:val="both"/>
        <w:rPr>
          <w:color w:val="0070C0"/>
          <w:sz w:val="16"/>
          <w:szCs w:val="16"/>
        </w:rPr>
      </w:pPr>
      <w:bookmarkStart w:id="29" w:name="cutid1"/>
      <w:bookmarkEnd w:id="29"/>
      <w:r w:rsidRPr="001F5E07">
        <w:rPr>
          <w:color w:val="0070C0"/>
          <w:sz w:val="16"/>
          <w:szCs w:val="16"/>
          <w:shd w:val="clear" w:color="auto" w:fill="FFFFFF"/>
        </w:rPr>
        <w:t>«ОБВИНИТЕЛЬНОЕ ЗАКЛЮЧЕНИЕ</w:t>
      </w:r>
    </w:p>
    <w:p w14:paraId="1051B024"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по след. делу № 19908</w:t>
      </w:r>
    </w:p>
    <w:p w14:paraId="28DF1C69"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по обвинению Королева</w:t>
      </w:r>
    </w:p>
    <w:p w14:paraId="1251BEFD"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Сергея Павловича по ст.ст. 58-7; 58-11 УК РСФСР</w:t>
      </w:r>
    </w:p>
    <w:p w14:paraId="6518B764"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28 июня 1938 года НКВД СССР за принадлежность к троцкистской, вредительской организации, действовавшей в научно-исследовательском институте № 3 (НКБ СССР) был арестован и привлечен к уголовной ответственности бывший инженер указанного института Королев Сергей Павлович.</w:t>
      </w:r>
    </w:p>
    <w:p w14:paraId="00405C1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процессе следствия Королев признал себя виновным в том, что в троцкистско-вредительскую организацию был привлечен в 1935 году бывшим техническим директором научно-исследовательского института № 3 Лангемаком (осужден).</w:t>
      </w:r>
    </w:p>
    <w:p w14:paraId="401A5D69"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процессе следствия по делу Лангемака он специально о Королеве допрошен не был и об участии последнего в антисоветской организации показал, что знал об этом со слов Клейменова - бывшего директора НИИ-3 (осужден) (л.д. 41).</w:t>
      </w:r>
    </w:p>
    <w:p w14:paraId="4E7E6AA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По заданию антисоветской организации Королев вел вредительскую работу по срыву отработки и сдачи на вооружение РККА новых образцов вооружения (л.д. 21-35, 53-55; 66-67, 238-239).</w:t>
      </w:r>
    </w:p>
    <w:p w14:paraId="62CF356E"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Решением Военной Коллегии Верховного Суда СССР от 27 сентября 1938 года Королев был осужден к 10-ти годам тюремного заключения.</w:t>
      </w:r>
    </w:p>
    <w:p w14:paraId="42419AD9"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13 июня 1939 г. Пленум Верховного Суда СССР приговор Военной Коллегии Верховного Суда СССР отменил, а следственное дело по обвинению Королева было передано на новое расследование (см. отдельную папку судебного производства).</w:t>
      </w:r>
    </w:p>
    <w:p w14:paraId="69DE4129"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процессе повторного следствия Королев показал, что данные им показания на следствии в 1938 году не соответствуют действительности и являются ложными (л.д. 153-156).</w:t>
      </w:r>
    </w:p>
    <w:p w14:paraId="0E76A2EE"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Однако имеющимися в деле материалами следствия и документальными данными Королев изобличается в том, что:</w:t>
      </w:r>
    </w:p>
    <w:p w14:paraId="7855408D"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1936 году вел разработку пороховой крылатой торпеды; зная заранее, что основные части этой торпеды - приборы с фотоэлементами - для управления торпеды и наведения ее на цель, не могут быть изготовлены центральной лабораторией проводной связи, Королев с целью загрузить институт ненужной работой усиленно вел разработку ракетной части этой торпеды в 2-х вариантах.</w:t>
      </w:r>
    </w:p>
    <w:p w14:paraId="799A54F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результате этого испытания четырех построенных Королевым торпед показали их полную непригодность, чем нанесен был ущерб государству в сумме 120 000 рублей и затянута разработка других, более актуальных тем (л.д. 250-251).</w:t>
      </w:r>
    </w:p>
    <w:p w14:paraId="30BB39D0"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1937 году при разработке бокового отсека торпеды (крылатой) сделал вредительский расчет, в результате чего исследовательские работы по созданию торпеды были сорваны (л.д. 23-24, 256).</w:t>
      </w:r>
    </w:p>
    <w:p w14:paraId="19A5BA8E"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Искусственно задерживал сроки изготовления и испытания оборонных объектов (объект 212) (л.д. 21, 54, 255).</w:t>
      </w:r>
    </w:p>
    <w:p w14:paraId="05F292D6"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На основании изложенного</w:t>
      </w:r>
    </w:p>
    <w:p w14:paraId="45F7C687"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обвиняется</w:t>
      </w:r>
    </w:p>
    <w:p w14:paraId="4D87F804"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Королев Сергей Павлович, 1906 года рождения, урож. гор. Житомира, русский, гр-н СССР, беспартийный, до ареста - инженер НИИ-3 НКБ СССР,</w:t>
      </w:r>
    </w:p>
    <w:p w14:paraId="74429C86"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 том, что:</w:t>
      </w:r>
    </w:p>
    <w:p w14:paraId="3A7BB02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являлся с 1935 года участником троцкистской вредительской организации, по заданию которой проводил преступную работу в НИИ-3 по срыву отработки и сдачи на вооружение РККА новых образцов вооружения, т.е. в преступлениях ст.ст. 58-7, 58-11 УК РСФСР.</w:t>
      </w:r>
    </w:p>
    <w:p w14:paraId="36226C9D"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Виновным себя признал, но впоследствии от своих показаний отказался.</w:t>
      </w:r>
    </w:p>
    <w:p w14:paraId="61AD9AB3"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Изобличается показаниями: Клейменова, Лангемака, Глушко; показаниями свидетелей; Смирнова, Рохмачева, Косятова, Шитова, Ефремова, Букина, Душкина и актами экспертных комиссий.</w:t>
      </w:r>
    </w:p>
    <w:p w14:paraId="5C14B2C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Дело по обвинению Королева направить в Прокуратуру Союза ССР по подсудности.</w:t>
      </w:r>
    </w:p>
    <w:p w14:paraId="211C19EC"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Обвинительное заключение составлено 28 мая 1940 года в г. Москве.</w:t>
      </w:r>
    </w:p>
    <w:p w14:paraId="4E1B3618"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Следователь следчасти ГЭУ НКВД СССР мл. лейтенант госбезопасности Рябов.</w:t>
      </w:r>
    </w:p>
    <w:p w14:paraId="04F71BE0"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Пом. нач. следчасти ГЭУ НКВД СССР ст. лейтенант госбезопасности Либенсон.</w:t>
      </w:r>
    </w:p>
    <w:p w14:paraId="16F51C18"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"Согласен". Нач. следчасти ГЭУ НКВД СССР майор госбезопасности Влодзимирский.</w:t>
      </w:r>
    </w:p>
    <w:p w14:paraId="544395A4"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"Утверждаю". Зам. нач. главного экономического управления НКВД СССР майор государственной безопасности Наседкин.</w:t>
      </w:r>
    </w:p>
    <w:p w14:paraId="3FD09503"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26 мая 1940 г.».</w:t>
      </w:r>
    </w:p>
    <w:p w14:paraId="3FF1652A"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На первой странице написано черным карандашом:</w:t>
      </w:r>
    </w:p>
    <w:p w14:paraId="2AC2C444" w14:textId="77777777" w:rsidR="00720AED" w:rsidRPr="001F5E07" w:rsidRDefault="00720AED" w:rsidP="001F5E07">
      <w:pPr>
        <w:shd w:val="clear" w:color="auto" w:fill="FFFFFF"/>
        <w:jc w:val="both"/>
        <w:rPr>
          <w:color w:val="0070C0"/>
          <w:sz w:val="16"/>
          <w:szCs w:val="16"/>
        </w:rPr>
      </w:pPr>
      <w:r w:rsidRPr="001F5E07">
        <w:rPr>
          <w:color w:val="0070C0"/>
          <w:sz w:val="16"/>
          <w:szCs w:val="16"/>
          <w:shd w:val="clear" w:color="auto" w:fill="FFFFFF"/>
        </w:rPr>
        <w:t>"8 лет ИТЛ. 10/VII-40". и неразборчивая подпись (21480).</w:t>
      </w:r>
    </w:p>
    <w:p w14:paraId="0CF02D89" w14:textId="77777777" w:rsidR="00720AED" w:rsidRPr="001F5E07" w:rsidRDefault="00720AED" w:rsidP="001F5E07">
      <w:pPr>
        <w:shd w:val="clear" w:color="auto" w:fill="FFFFFF"/>
        <w:jc w:val="both"/>
        <w:rPr>
          <w:color w:val="0070C0"/>
          <w:sz w:val="16"/>
          <w:szCs w:val="16"/>
        </w:rPr>
      </w:pPr>
    </w:p>
    <w:p w14:paraId="7BE5CDF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A1CB11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9C37A93" w14:textId="77777777" w:rsidR="001246EF" w:rsidRPr="001F5E07" w:rsidRDefault="001246EF" w:rsidP="001F5E07">
      <w:pPr>
        <w:jc w:val="both"/>
        <w:rPr>
          <w:color w:val="000000" w:themeColor="text1"/>
          <w:sz w:val="16"/>
          <w:szCs w:val="16"/>
        </w:rPr>
      </w:pPr>
      <w:r w:rsidRPr="001F5E07">
        <w:rPr>
          <w:color w:val="000000" w:themeColor="text1"/>
          <w:sz w:val="16"/>
          <w:szCs w:val="16"/>
        </w:rPr>
        <w:t>27 сентября 1938 в решении ВПК по вопросу «О комплектации артвыстрела», в частности, указывалось: «При наличии разногласий по вопросам поставки между наркомом оборонной промышленности и наркомами других наркоматов-поставщиков спорные вопросы разрешаются ВПК» (18395).</w:t>
      </w:r>
    </w:p>
    <w:p w14:paraId="5B425FD3" w14:textId="77777777" w:rsidR="001246EF" w:rsidRPr="001F5E07" w:rsidRDefault="001246EF" w:rsidP="001F5E07">
      <w:pPr>
        <w:jc w:val="both"/>
        <w:rPr>
          <w:color w:val="000000" w:themeColor="text1"/>
          <w:sz w:val="16"/>
          <w:szCs w:val="16"/>
        </w:rPr>
      </w:pPr>
    </w:p>
    <w:p w14:paraId="1C62F6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27 сентября 1938 г. по пр. НКОП № 376с институту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требовалось к 3.10.1938г. перепроектировать подводную часть нового стапеля завода № 189 (11982).</w:t>
      </w:r>
    </w:p>
    <w:p w14:paraId="1B936B3E" w14:textId="77777777" w:rsidR="004B0DF9" w:rsidRPr="001F5E07" w:rsidRDefault="004B0DF9" w:rsidP="001F5E07">
      <w:pPr>
        <w:autoSpaceDE w:val="0"/>
        <w:autoSpaceDN w:val="0"/>
        <w:adjustRightInd w:val="0"/>
        <w:jc w:val="both"/>
        <w:rPr>
          <w:color w:val="000000" w:themeColor="text1"/>
          <w:sz w:val="16"/>
          <w:szCs w:val="16"/>
        </w:rPr>
      </w:pPr>
    </w:p>
    <w:p w14:paraId="0185E83E" w14:textId="77777777" w:rsidR="002A6901" w:rsidRPr="001F5E07" w:rsidRDefault="002A6901" w:rsidP="001F5E07">
      <w:pPr>
        <w:jc w:val="both"/>
        <w:rPr>
          <w:color w:val="000000" w:themeColor="text1"/>
          <w:sz w:val="16"/>
          <w:szCs w:val="16"/>
        </w:rPr>
      </w:pPr>
      <w:r w:rsidRPr="001F5E07">
        <w:rPr>
          <w:color w:val="000000" w:themeColor="text1"/>
          <w:sz w:val="16"/>
          <w:szCs w:val="16"/>
        </w:rPr>
        <w:t>27 сентября 1938 г.</w:t>
      </w:r>
    </w:p>
    <w:p w14:paraId="092B4747" w14:textId="77777777" w:rsidR="002A6901" w:rsidRPr="001F5E07" w:rsidRDefault="002A6901" w:rsidP="001F5E07">
      <w:pPr>
        <w:jc w:val="both"/>
        <w:rPr>
          <w:color w:val="000000" w:themeColor="text1"/>
          <w:sz w:val="16"/>
          <w:szCs w:val="16"/>
        </w:rPr>
      </w:pPr>
      <w:r w:rsidRPr="001F5E07">
        <w:rPr>
          <w:color w:val="000000" w:themeColor="text1"/>
          <w:sz w:val="16"/>
          <w:szCs w:val="16"/>
        </w:rPr>
        <w:t>№ 39. Письмо наркома ВМФ СССР М. П. Фриновского наркому оборонной промышленности СССР М. М. Кагановичу о состоянии производственной базы и опытных работах для обеспечения артиллерийского вооружения РККФ[</w:t>
      </w:r>
      <w:hyperlink r:id="rId85" w:anchor="p1" w:history="1">
        <w:r w:rsidRPr="001F5E07">
          <w:rPr>
            <w:color w:val="000000" w:themeColor="text1"/>
            <w:sz w:val="16"/>
            <w:szCs w:val="16"/>
          </w:rPr>
          <w:t>1</w:t>
        </w:r>
      </w:hyperlink>
      <w:r w:rsidRPr="001F5E07">
        <w:rPr>
          <w:color w:val="000000" w:themeColor="text1"/>
          <w:sz w:val="16"/>
          <w:szCs w:val="16"/>
        </w:rPr>
        <w:t>]</w:t>
      </w:r>
    </w:p>
    <w:p w14:paraId="5C5A1D79" w14:textId="77777777" w:rsidR="002A6901" w:rsidRPr="001F5E07" w:rsidRDefault="002A6901" w:rsidP="001F5E07">
      <w:pPr>
        <w:jc w:val="both"/>
        <w:rPr>
          <w:color w:val="000000" w:themeColor="text1"/>
          <w:sz w:val="16"/>
          <w:szCs w:val="16"/>
        </w:rPr>
      </w:pPr>
      <w:r w:rsidRPr="001F5E07">
        <w:rPr>
          <w:color w:val="000000" w:themeColor="text1"/>
          <w:sz w:val="16"/>
          <w:szCs w:val="16"/>
        </w:rPr>
        <w:t>Источник: </w:t>
      </w:r>
    </w:p>
    <w:p w14:paraId="08299685" w14:textId="77777777" w:rsidR="002A6901" w:rsidRPr="001F5E07" w:rsidRDefault="002A6901"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205-207.</w:t>
      </w:r>
    </w:p>
    <w:p w14:paraId="3E802929" w14:textId="77777777" w:rsidR="002A6901" w:rsidRPr="001F5E07" w:rsidRDefault="002A6901" w:rsidP="001F5E07">
      <w:pPr>
        <w:jc w:val="both"/>
        <w:rPr>
          <w:color w:val="000000" w:themeColor="text1"/>
          <w:sz w:val="16"/>
          <w:szCs w:val="16"/>
        </w:rPr>
      </w:pPr>
      <w:r w:rsidRPr="001F5E07">
        <w:rPr>
          <w:color w:val="000000" w:themeColor="text1"/>
          <w:sz w:val="16"/>
          <w:szCs w:val="16"/>
        </w:rPr>
        <w:t>Архив: </w:t>
      </w:r>
    </w:p>
    <w:p w14:paraId="55B7D040" w14:textId="77777777" w:rsidR="002A6901" w:rsidRPr="001F5E07" w:rsidRDefault="002A6901" w:rsidP="001F5E07">
      <w:pPr>
        <w:jc w:val="both"/>
        <w:rPr>
          <w:color w:val="000000" w:themeColor="text1"/>
          <w:sz w:val="16"/>
          <w:szCs w:val="16"/>
        </w:rPr>
      </w:pPr>
      <w:r w:rsidRPr="001F5E07">
        <w:rPr>
          <w:color w:val="000000" w:themeColor="text1"/>
          <w:sz w:val="16"/>
          <w:szCs w:val="16"/>
        </w:rPr>
        <w:t>ГА РФ. Ф. Р-8418. Оп. 22. Д. 367. Л. 145-146. Заверенная копия.</w:t>
      </w:r>
    </w:p>
    <w:p w14:paraId="07BD1699" w14:textId="77777777" w:rsidR="002A6901" w:rsidRPr="001F5E07" w:rsidRDefault="002A6901" w:rsidP="001F5E07">
      <w:pPr>
        <w:jc w:val="both"/>
        <w:rPr>
          <w:color w:val="000000" w:themeColor="text1"/>
          <w:sz w:val="16"/>
          <w:szCs w:val="16"/>
        </w:rPr>
      </w:pPr>
      <w:r w:rsidRPr="001F5E07">
        <w:rPr>
          <w:color w:val="000000" w:themeColor="text1"/>
          <w:sz w:val="16"/>
          <w:szCs w:val="16"/>
        </w:rPr>
        <w:t>Совершенно секретно.</w:t>
      </w:r>
    </w:p>
    <w:p w14:paraId="7C189BE8" w14:textId="77777777" w:rsidR="002A6901" w:rsidRPr="001F5E07" w:rsidRDefault="002A6901" w:rsidP="001F5E07">
      <w:pPr>
        <w:jc w:val="both"/>
        <w:rPr>
          <w:color w:val="000000" w:themeColor="text1"/>
          <w:sz w:val="16"/>
          <w:szCs w:val="16"/>
        </w:rPr>
      </w:pPr>
      <w:r w:rsidRPr="001F5E07">
        <w:rPr>
          <w:color w:val="000000" w:themeColor="text1"/>
          <w:sz w:val="16"/>
          <w:szCs w:val="16"/>
        </w:rPr>
        <w:t>В соответствии с постановлениями правительства в 1939 г. должны развернуться работы по изготовлению артвооружения по новым проектам, что может быть успешно выполнено только при своевременной подготовке производственной базы и осуществлении ряда опытных работ.</w:t>
      </w:r>
    </w:p>
    <w:p w14:paraId="5722198D" w14:textId="77777777" w:rsidR="002A6901" w:rsidRPr="001F5E07" w:rsidRDefault="002A6901" w:rsidP="001F5E07">
      <w:pPr>
        <w:jc w:val="both"/>
        <w:rPr>
          <w:color w:val="000000" w:themeColor="text1"/>
          <w:sz w:val="16"/>
          <w:szCs w:val="16"/>
        </w:rPr>
      </w:pPr>
      <w:r w:rsidRPr="001F5E07">
        <w:rPr>
          <w:color w:val="000000" w:themeColor="text1"/>
          <w:sz w:val="16"/>
          <w:szCs w:val="16"/>
        </w:rPr>
        <w:t>Эти важнейшие мероприятия выполняются неудовлетворительно:</w:t>
      </w:r>
    </w:p>
    <w:p w14:paraId="523B233E" w14:textId="77777777" w:rsidR="002A6901" w:rsidRPr="001F5E07" w:rsidRDefault="002A6901" w:rsidP="001F5E07">
      <w:pPr>
        <w:jc w:val="both"/>
        <w:rPr>
          <w:color w:val="000000" w:themeColor="text1"/>
          <w:sz w:val="16"/>
          <w:szCs w:val="16"/>
        </w:rPr>
      </w:pPr>
      <w:r w:rsidRPr="001F5E07">
        <w:rPr>
          <w:color w:val="000000" w:themeColor="text1"/>
          <w:sz w:val="16"/>
          <w:szCs w:val="16"/>
        </w:rPr>
        <w:t>I. По ЛМЗ им. т. Сталина</w:t>
      </w:r>
    </w:p>
    <w:p w14:paraId="41C3E661" w14:textId="77777777" w:rsidR="002A6901" w:rsidRPr="001F5E07" w:rsidRDefault="002A6901" w:rsidP="001F5E07">
      <w:pPr>
        <w:jc w:val="both"/>
        <w:rPr>
          <w:color w:val="000000" w:themeColor="text1"/>
          <w:sz w:val="16"/>
          <w:szCs w:val="16"/>
        </w:rPr>
      </w:pPr>
      <w:r w:rsidRPr="001F5E07">
        <w:rPr>
          <w:color w:val="000000" w:themeColor="text1"/>
          <w:sz w:val="16"/>
          <w:szCs w:val="16"/>
        </w:rPr>
        <w:t>Проект цеха, намеченного к постройке, не утвержден. Никаких планов и графиков работ по постройке цеха не существует. По подбору рабочей силы и кадров для строительства цеха никаких мер не принято. В целом состояние подготовки производства таково, что изготовление головного образца 16</w:t>
      </w:r>
      <w:r w:rsidRPr="001F5E07">
        <w:rPr>
          <w:color w:val="000000" w:themeColor="text1"/>
          <w:sz w:val="16"/>
          <w:szCs w:val="16"/>
        </w:rPr>
        <w:noBreakHyphen/>
        <w:t>дюймовой башни запоздает примерно на один год, против утвержденных правительством сроков. Так было заявлено председателем приемной комиссии по ЛМЗ им. Сталина т. Хазановым.</w:t>
      </w:r>
    </w:p>
    <w:p w14:paraId="1369DD73" w14:textId="77777777" w:rsidR="002A6901" w:rsidRPr="001F5E07" w:rsidRDefault="002A6901" w:rsidP="001F5E07">
      <w:pPr>
        <w:jc w:val="both"/>
        <w:rPr>
          <w:color w:val="000000" w:themeColor="text1"/>
          <w:sz w:val="16"/>
          <w:szCs w:val="16"/>
        </w:rPr>
      </w:pPr>
      <w:r w:rsidRPr="001F5E07">
        <w:rPr>
          <w:color w:val="000000" w:themeColor="text1"/>
          <w:sz w:val="16"/>
          <w:szCs w:val="16"/>
        </w:rPr>
        <w:t>Выполнение рабочих чертежей башен по срокам и качеству внушает опасения. В КБ нет правильной расстановки руководящих и конструкторских кадров, организация работ КБ неудовлетворительна, партийно-политическая работа в направлении обеспечения выполнения правительственных заданий достаточно не развернута.</w:t>
      </w:r>
    </w:p>
    <w:p w14:paraId="5F613FD2" w14:textId="77777777" w:rsidR="002A6901" w:rsidRPr="001F5E07" w:rsidRDefault="002A6901" w:rsidP="001F5E07">
      <w:pPr>
        <w:jc w:val="both"/>
        <w:rPr>
          <w:color w:val="000000" w:themeColor="text1"/>
          <w:sz w:val="16"/>
          <w:szCs w:val="16"/>
        </w:rPr>
      </w:pPr>
      <w:r w:rsidRPr="001F5E07">
        <w:rPr>
          <w:color w:val="000000" w:themeColor="text1"/>
          <w:sz w:val="16"/>
          <w:szCs w:val="16"/>
        </w:rPr>
        <w:t>Положение с выполнением опытных работ совершенно неудовлетворительное. По последнему плану намечено 58 опытных работ, план до сих пор главком не утвержден, денежных фондов на выполнение этих работ завод не имеет. В результате большинство опытных работ совершенно не выполняется. Сроки сорваны. Макет МК</w:t>
      </w:r>
      <w:r w:rsidRPr="001F5E07">
        <w:rPr>
          <w:color w:val="000000" w:themeColor="text1"/>
          <w:sz w:val="16"/>
          <w:szCs w:val="16"/>
        </w:rPr>
        <w:noBreakHyphen/>
        <w:t>1 не изготовляется, по заявлению директора завода, для этого нет помещения и рабсилы. Противопожарная защита в башне — заслоны не проверяются и т. д. Начатые работы чудовищно затянулись. Например, опытная работа по башенному противохимическому мамеринцу ведется в цеху второй год и по сей день нет никаких результатов. Между тем эту работу при правильной постановке дела можно выполнить за 2</w:t>
      </w:r>
      <w:r w:rsidRPr="001F5E07">
        <w:rPr>
          <w:color w:val="000000" w:themeColor="text1"/>
          <w:sz w:val="16"/>
          <w:szCs w:val="16"/>
        </w:rPr>
        <w:noBreakHyphen/>
        <w:t>2,5 месяца.</w:t>
      </w:r>
    </w:p>
    <w:p w14:paraId="30DA3A39" w14:textId="77777777" w:rsidR="002A6901" w:rsidRPr="001F5E07" w:rsidRDefault="002A6901" w:rsidP="001F5E07">
      <w:pPr>
        <w:jc w:val="both"/>
        <w:rPr>
          <w:color w:val="000000" w:themeColor="text1"/>
          <w:sz w:val="16"/>
          <w:szCs w:val="16"/>
        </w:rPr>
      </w:pPr>
      <w:r w:rsidRPr="001F5E07">
        <w:rPr>
          <w:color w:val="000000" w:themeColor="text1"/>
          <w:sz w:val="16"/>
          <w:szCs w:val="16"/>
        </w:rPr>
        <w:t>Такое же положение с 12</w:t>
      </w:r>
      <w:r w:rsidRPr="001F5E07">
        <w:rPr>
          <w:color w:val="000000" w:themeColor="text1"/>
          <w:sz w:val="16"/>
          <w:szCs w:val="16"/>
        </w:rPr>
        <w:noBreakHyphen/>
        <w:t>дюймовым станком, на котором намечено проверить особенности конструкций, запроектированных для 16</w:t>
      </w:r>
      <w:r w:rsidRPr="001F5E07">
        <w:rPr>
          <w:color w:val="000000" w:themeColor="text1"/>
          <w:sz w:val="16"/>
          <w:szCs w:val="16"/>
        </w:rPr>
        <w:noBreakHyphen/>
        <w:t>дюймового станка.</w:t>
      </w:r>
    </w:p>
    <w:p w14:paraId="3EF87BDE" w14:textId="77777777" w:rsidR="002A6901" w:rsidRPr="001F5E07" w:rsidRDefault="002A6901" w:rsidP="001F5E07">
      <w:pPr>
        <w:jc w:val="both"/>
        <w:rPr>
          <w:color w:val="000000" w:themeColor="text1"/>
          <w:sz w:val="16"/>
          <w:szCs w:val="16"/>
        </w:rPr>
      </w:pPr>
      <w:r w:rsidRPr="001F5E07">
        <w:rPr>
          <w:color w:val="000000" w:themeColor="text1"/>
          <w:sz w:val="16"/>
          <w:szCs w:val="16"/>
        </w:rPr>
        <w:t>Все указанное и целый ряд других фактов создают реальную угрозу срыва строительства артиллерийского вооружения, если теперь же со стороны НКОП не будут приняты решительные меры по ликвидации задержек и ненормальностей с подготовкой к изготовлению башен.</w:t>
      </w:r>
    </w:p>
    <w:p w14:paraId="5DB4C159" w14:textId="77777777" w:rsidR="002A6901" w:rsidRPr="001F5E07" w:rsidRDefault="002A6901" w:rsidP="001F5E07">
      <w:pPr>
        <w:jc w:val="both"/>
        <w:rPr>
          <w:color w:val="000000" w:themeColor="text1"/>
          <w:sz w:val="16"/>
          <w:szCs w:val="16"/>
        </w:rPr>
      </w:pPr>
      <w:r w:rsidRPr="001F5E07">
        <w:rPr>
          <w:color w:val="000000" w:themeColor="text1"/>
          <w:sz w:val="16"/>
          <w:szCs w:val="16"/>
        </w:rPr>
        <w:t>II. По заводу “Большевик”</w:t>
      </w:r>
    </w:p>
    <w:p w14:paraId="7A6A5B08" w14:textId="77777777" w:rsidR="002A6901" w:rsidRPr="001F5E07" w:rsidRDefault="002A6901" w:rsidP="001F5E07">
      <w:pPr>
        <w:jc w:val="both"/>
        <w:rPr>
          <w:color w:val="000000" w:themeColor="text1"/>
          <w:sz w:val="16"/>
          <w:szCs w:val="16"/>
        </w:rPr>
      </w:pPr>
      <w:r w:rsidRPr="001F5E07">
        <w:rPr>
          <w:color w:val="000000" w:themeColor="text1"/>
          <w:sz w:val="16"/>
          <w:szCs w:val="16"/>
        </w:rPr>
        <w:t>Выполнение опытных работ заводом “Большевик” имеет решающее значение для всех остальных работ по проектированию и изготовлению артвооружения. Несмотря на это, опытные работы на заводе “Большевик” выполняются неудовлетворительно: перестволение 356</w:t>
      </w:r>
      <w:r w:rsidRPr="001F5E07">
        <w:rPr>
          <w:color w:val="000000" w:themeColor="text1"/>
          <w:sz w:val="16"/>
          <w:szCs w:val="16"/>
        </w:rPr>
        <w:noBreakHyphen/>
        <w:t>мм ствола 305</w:t>
      </w:r>
      <w:r w:rsidRPr="001F5E07">
        <w:rPr>
          <w:color w:val="000000" w:themeColor="text1"/>
          <w:sz w:val="16"/>
          <w:szCs w:val="16"/>
        </w:rPr>
        <w:noBreakHyphen/>
        <w:t>мм лейнером запаздывает против правительственных сроков (1 октября 1938 г.), что явилось следствием поздней подачи поковок с завода № 221 и недостаточных темпов работы на самом заводе “Большевик”. Опытные работы по уравновешивающим механизмам 16</w:t>
      </w:r>
      <w:r w:rsidRPr="001F5E07">
        <w:rPr>
          <w:color w:val="000000" w:themeColor="text1"/>
          <w:sz w:val="16"/>
          <w:szCs w:val="16"/>
        </w:rPr>
        <w:noBreakHyphen/>
        <w:t>дюймового затвора значительно запаздывают и вместо августа будут выполнены не раньше ноября, между тем это тормозит запуск в производство 16</w:t>
      </w:r>
      <w:r w:rsidRPr="001F5E07">
        <w:rPr>
          <w:color w:val="000000" w:themeColor="text1"/>
          <w:sz w:val="16"/>
          <w:szCs w:val="16"/>
        </w:rPr>
        <w:noBreakHyphen/>
        <w:t>дюймовых затворов.</w:t>
      </w:r>
    </w:p>
    <w:p w14:paraId="5D332ABB" w14:textId="77777777" w:rsidR="002A6901" w:rsidRPr="001F5E07" w:rsidRDefault="002A6901" w:rsidP="001F5E07">
      <w:pPr>
        <w:jc w:val="both"/>
        <w:rPr>
          <w:color w:val="000000" w:themeColor="text1"/>
          <w:sz w:val="16"/>
          <w:szCs w:val="16"/>
        </w:rPr>
      </w:pPr>
      <w:r w:rsidRPr="001F5E07">
        <w:rPr>
          <w:color w:val="000000" w:themeColor="text1"/>
          <w:sz w:val="16"/>
          <w:szCs w:val="16"/>
        </w:rPr>
        <w:t>С изготовлением автоматического стреляющего приспособления положение неудовлетворительное. Плохо и с остальными опытными работами. Основная причина запаздывания — недостаточное внимание к опытным работам со стороны дирекции завода и начальников цехов, которые не форсируют изготовление опытных деталей. Неблагоприятно сказывается на опытных работах отсутствие на заводе специальной организации, ведающей опытными работами. Опытный цех маломощный и в существующем виде выполнение опытных заказов не обеспечивает. Необходимо немедленное устранение всех обстоятельств, мешающих развернуть на заводе “Большевик” нормальное выполнение опытных работ.</w:t>
      </w:r>
    </w:p>
    <w:p w14:paraId="0EFB2646" w14:textId="77777777" w:rsidR="002A6901" w:rsidRPr="001F5E07" w:rsidRDefault="002A6901" w:rsidP="001F5E07">
      <w:pPr>
        <w:jc w:val="both"/>
        <w:rPr>
          <w:color w:val="000000" w:themeColor="text1"/>
          <w:sz w:val="16"/>
          <w:szCs w:val="16"/>
        </w:rPr>
      </w:pPr>
      <w:r w:rsidRPr="001F5E07">
        <w:rPr>
          <w:color w:val="000000" w:themeColor="text1"/>
          <w:sz w:val="16"/>
          <w:szCs w:val="16"/>
        </w:rPr>
        <w:t>III. Завод № 198 им. А. Марти</w:t>
      </w:r>
    </w:p>
    <w:p w14:paraId="53F7F2D7" w14:textId="77777777" w:rsidR="002A6901" w:rsidRPr="001F5E07" w:rsidRDefault="002A6901" w:rsidP="001F5E07">
      <w:pPr>
        <w:jc w:val="both"/>
        <w:rPr>
          <w:color w:val="000000" w:themeColor="text1"/>
          <w:sz w:val="16"/>
          <w:szCs w:val="16"/>
        </w:rPr>
      </w:pPr>
      <w:r w:rsidRPr="001F5E07">
        <w:rPr>
          <w:color w:val="000000" w:themeColor="text1"/>
          <w:sz w:val="16"/>
          <w:szCs w:val="16"/>
        </w:rPr>
        <w:t>Положение на заводе явно неблагополучно. Текущие заказы все по срокам сорваны. Подготовка производственной базы для постройки башен преступно затянулась. Строительство нового цеха № 3 по срокам сорвано, что в будущем повлечет разрыв между корпусными работами по постройке линкора и изготовлением башен. Более подробно это изложено в прилагаемой копии донесения уполномоченного УВ и СБ РККФ в Николаеве[</w:t>
      </w:r>
      <w:hyperlink r:id="rId86" w:anchor="p2" w:history="1">
        <w:r w:rsidRPr="001F5E07">
          <w:rPr>
            <w:color w:val="000000" w:themeColor="text1"/>
            <w:sz w:val="16"/>
            <w:szCs w:val="16"/>
          </w:rPr>
          <w:t>2</w:t>
        </w:r>
      </w:hyperlink>
      <w:r w:rsidRPr="001F5E07">
        <w:rPr>
          <w:color w:val="000000" w:themeColor="text1"/>
          <w:sz w:val="16"/>
          <w:szCs w:val="16"/>
        </w:rPr>
        <w:t>]. Необходимы безотлагательные меры по наведению порядка на заводе № 198 и форсированию строительства башенного цеха.</w:t>
      </w:r>
    </w:p>
    <w:p w14:paraId="6A2C10C6" w14:textId="77777777" w:rsidR="002A6901" w:rsidRPr="001F5E07" w:rsidRDefault="002A6901" w:rsidP="001F5E07">
      <w:pPr>
        <w:jc w:val="both"/>
        <w:rPr>
          <w:color w:val="000000" w:themeColor="text1"/>
          <w:sz w:val="16"/>
          <w:szCs w:val="16"/>
        </w:rPr>
      </w:pPr>
      <w:r w:rsidRPr="001F5E07">
        <w:rPr>
          <w:color w:val="000000" w:themeColor="text1"/>
          <w:sz w:val="16"/>
          <w:szCs w:val="16"/>
        </w:rPr>
        <w:t>IV. Институт НИИ-13</w:t>
      </w:r>
    </w:p>
    <w:p w14:paraId="378C60A2" w14:textId="77777777" w:rsidR="002A6901" w:rsidRPr="001F5E07" w:rsidRDefault="002A6901" w:rsidP="001F5E07">
      <w:pPr>
        <w:jc w:val="both"/>
        <w:rPr>
          <w:color w:val="000000" w:themeColor="text1"/>
          <w:sz w:val="16"/>
          <w:szCs w:val="16"/>
        </w:rPr>
      </w:pPr>
      <w:r w:rsidRPr="001F5E07">
        <w:rPr>
          <w:color w:val="000000" w:themeColor="text1"/>
          <w:sz w:val="16"/>
          <w:szCs w:val="16"/>
        </w:rPr>
        <w:t>Работы НИИ</w:t>
      </w:r>
      <w:r w:rsidRPr="001F5E07">
        <w:rPr>
          <w:color w:val="000000" w:themeColor="text1"/>
          <w:sz w:val="16"/>
          <w:szCs w:val="16"/>
        </w:rPr>
        <w:noBreakHyphen/>
        <w:t>13 имеют первостепенное значение, особенно в данный момент, так как на основе их выбирают окончательные данные новых пушек. Несмотря на успешные результаты работ НИИ</w:t>
      </w:r>
      <w:r w:rsidRPr="001F5E07">
        <w:rPr>
          <w:color w:val="000000" w:themeColor="text1"/>
          <w:sz w:val="16"/>
          <w:szCs w:val="16"/>
        </w:rPr>
        <w:noBreakHyphen/>
        <w:t>13, деятельность института нельзя признать вполне удовлетворительной: опыты со 180</w:t>
      </w:r>
      <w:r w:rsidRPr="001F5E07">
        <w:rPr>
          <w:color w:val="000000" w:themeColor="text1"/>
          <w:sz w:val="16"/>
          <w:szCs w:val="16"/>
        </w:rPr>
        <w:noBreakHyphen/>
        <w:t>мм лейнерами проведены НИИ</w:t>
      </w:r>
      <w:r w:rsidRPr="001F5E07">
        <w:rPr>
          <w:color w:val="000000" w:themeColor="text1"/>
          <w:sz w:val="16"/>
          <w:szCs w:val="16"/>
        </w:rPr>
        <w:noBreakHyphen/>
        <w:t>13 неполно и, по существу, остались незаконченными, в результате чего определенных выводов, вносящих ясность для нового проектирования, не сделано. Так, например: 1) опыт по влиянию веса снаряда на износ лейнера ничего не показал, так как утяжеление снарядов произведено НИИ</w:t>
      </w:r>
      <w:r w:rsidRPr="001F5E07">
        <w:rPr>
          <w:color w:val="000000" w:themeColor="text1"/>
          <w:sz w:val="16"/>
          <w:szCs w:val="16"/>
        </w:rPr>
        <w:noBreakHyphen/>
        <w:t>13 примитивно — заливкой свинцом; 2) из опыта по влиянию максимального давления (толщины пороха) окончательных выводов сделать нельзя, так как опыт был прекращен преждевременно; 3) влияние на износ содержания никеля не выявлено, так как опыт был прекращен преждевременно.</w:t>
      </w:r>
    </w:p>
    <w:p w14:paraId="1F64057D" w14:textId="77777777" w:rsidR="002A6901" w:rsidRPr="001F5E07" w:rsidRDefault="002A6901" w:rsidP="001F5E07">
      <w:pPr>
        <w:jc w:val="both"/>
        <w:rPr>
          <w:color w:val="000000" w:themeColor="text1"/>
          <w:sz w:val="16"/>
          <w:szCs w:val="16"/>
        </w:rPr>
      </w:pPr>
      <w:r w:rsidRPr="001F5E07">
        <w:rPr>
          <w:color w:val="000000" w:themeColor="text1"/>
          <w:sz w:val="16"/>
          <w:szCs w:val="16"/>
        </w:rPr>
        <w:t>Положение с опытами НИИ</w:t>
      </w:r>
      <w:r w:rsidRPr="001F5E07">
        <w:rPr>
          <w:color w:val="000000" w:themeColor="text1"/>
          <w:sz w:val="16"/>
          <w:szCs w:val="16"/>
        </w:rPr>
        <w:noBreakHyphen/>
        <w:t>13 считаю ненормальным, не обеспечивающим внесение полной ясности в проектирование новых стволов, а потому грозящим в дальнейшем при изготовлении новых стволов различными неожиданностями. Прошу распоряжения НИИ</w:t>
      </w:r>
      <w:r w:rsidRPr="001F5E07">
        <w:rPr>
          <w:color w:val="000000" w:themeColor="text1"/>
          <w:sz w:val="16"/>
          <w:szCs w:val="16"/>
        </w:rPr>
        <w:noBreakHyphen/>
        <w:t>13 закончить все намеченные опыты с получением по ним исчерпывающих выводов.</w:t>
      </w:r>
    </w:p>
    <w:p w14:paraId="5B334FB2" w14:textId="77777777" w:rsidR="002A6901" w:rsidRPr="001F5E07" w:rsidRDefault="002A6901" w:rsidP="001F5E07">
      <w:pPr>
        <w:jc w:val="both"/>
        <w:rPr>
          <w:color w:val="000000" w:themeColor="text1"/>
          <w:sz w:val="16"/>
          <w:szCs w:val="16"/>
        </w:rPr>
      </w:pPr>
      <w:r w:rsidRPr="001F5E07">
        <w:rPr>
          <w:color w:val="000000" w:themeColor="text1"/>
          <w:sz w:val="16"/>
          <w:szCs w:val="16"/>
        </w:rPr>
        <w:t>V. Краматорские заводы</w:t>
      </w:r>
    </w:p>
    <w:p w14:paraId="5A853DD9" w14:textId="77777777" w:rsidR="002A6901" w:rsidRPr="001F5E07" w:rsidRDefault="002A6901" w:rsidP="001F5E07">
      <w:pPr>
        <w:jc w:val="both"/>
        <w:rPr>
          <w:color w:val="000000" w:themeColor="text1"/>
          <w:sz w:val="16"/>
          <w:szCs w:val="16"/>
        </w:rPr>
      </w:pPr>
      <w:r w:rsidRPr="001F5E07">
        <w:rPr>
          <w:color w:val="000000" w:themeColor="text1"/>
          <w:sz w:val="16"/>
          <w:szCs w:val="16"/>
        </w:rPr>
        <w:t>Строительство новых цехов не развернуто. Утвержденных проектов нет. Подготовки производства для изготовления артиллерии не ведется. Неизвестно, какой из заводов НКЗ или СКЗ должен изготовлять 152</w:t>
      </w:r>
      <w:r w:rsidRPr="001F5E07">
        <w:rPr>
          <w:color w:val="000000" w:themeColor="text1"/>
          <w:sz w:val="16"/>
          <w:szCs w:val="16"/>
        </w:rPr>
        <w:noBreakHyphen/>
        <w:t>мм башни. Заводы в августе месяце были обследованы правительственной комиссией, выводы которой, очевидно, Вам известны.</w:t>
      </w:r>
    </w:p>
    <w:p w14:paraId="44A29409" w14:textId="77777777" w:rsidR="002A6901" w:rsidRPr="001F5E07" w:rsidRDefault="002A6901" w:rsidP="001F5E07">
      <w:pPr>
        <w:jc w:val="both"/>
        <w:rPr>
          <w:color w:val="000000" w:themeColor="text1"/>
          <w:sz w:val="16"/>
          <w:szCs w:val="16"/>
        </w:rPr>
      </w:pPr>
      <w:r w:rsidRPr="001F5E07">
        <w:rPr>
          <w:color w:val="000000" w:themeColor="text1"/>
          <w:sz w:val="16"/>
          <w:szCs w:val="16"/>
        </w:rPr>
        <w:t>Изложенное заставляет предполагать, что и на остальных вновь оборудуемых под Артиллерийское производство заводах не все благополучно. К сожалению, по ряду заводов (например, Архангельск, Комсомольск и др.) НКВМФ не располагает нужными сведениями, так как 2</w:t>
      </w:r>
      <w:r w:rsidRPr="001F5E07">
        <w:rPr>
          <w:color w:val="000000" w:themeColor="text1"/>
          <w:sz w:val="16"/>
          <w:szCs w:val="16"/>
        </w:rPr>
        <w:noBreakHyphen/>
        <w:t>й отдел НКОП, несмотря на ряд запросов, никакой информации не сообщает вследствие того, что отдел сам не знает, что там делается.</w:t>
      </w:r>
    </w:p>
    <w:p w14:paraId="2C15EDD2" w14:textId="77777777" w:rsidR="002A6901" w:rsidRPr="001F5E07" w:rsidRDefault="002A6901" w:rsidP="001F5E07">
      <w:pPr>
        <w:jc w:val="both"/>
        <w:rPr>
          <w:color w:val="000000" w:themeColor="text1"/>
          <w:sz w:val="16"/>
          <w:szCs w:val="16"/>
        </w:rPr>
      </w:pPr>
      <w:r w:rsidRPr="001F5E07">
        <w:rPr>
          <w:color w:val="000000" w:themeColor="text1"/>
          <w:sz w:val="16"/>
          <w:szCs w:val="16"/>
        </w:rPr>
        <w:t>Такое положение с выполнением опытных работ и с подготовкой артиллерийской производственной базы для строительства мощного флота больше нетерпимо. Необходимы решительные улучшения.</w:t>
      </w:r>
    </w:p>
    <w:p w14:paraId="60514EE1" w14:textId="77777777" w:rsidR="002A6901" w:rsidRPr="001F5E07" w:rsidRDefault="002A6901" w:rsidP="001F5E07">
      <w:pPr>
        <w:jc w:val="both"/>
        <w:rPr>
          <w:color w:val="000000" w:themeColor="text1"/>
          <w:sz w:val="16"/>
          <w:szCs w:val="16"/>
        </w:rPr>
      </w:pPr>
      <w:r w:rsidRPr="001F5E07">
        <w:rPr>
          <w:color w:val="000000" w:themeColor="text1"/>
          <w:sz w:val="16"/>
          <w:szCs w:val="16"/>
        </w:rPr>
        <w:t>Ставя Вас об этом в известность, прошу соответствующих мероприятий, о которых не откажите поставить меня в известность.</w:t>
      </w:r>
    </w:p>
    <w:p w14:paraId="2A4BF36B" w14:textId="77777777" w:rsidR="002A6901" w:rsidRPr="001F5E07" w:rsidRDefault="002A6901" w:rsidP="001F5E07">
      <w:pPr>
        <w:jc w:val="both"/>
        <w:rPr>
          <w:color w:val="000000" w:themeColor="text1"/>
          <w:sz w:val="16"/>
          <w:szCs w:val="16"/>
        </w:rPr>
      </w:pPr>
      <w:r w:rsidRPr="001F5E07">
        <w:rPr>
          <w:color w:val="000000" w:themeColor="text1"/>
          <w:sz w:val="16"/>
          <w:szCs w:val="16"/>
        </w:rPr>
        <w:t>Народный комиссар Военно-морского флота Союза ССР, командарм 1-го рангаФриновский</w:t>
      </w:r>
    </w:p>
    <w:p w14:paraId="3EC61601" w14:textId="77777777" w:rsidR="002A6901" w:rsidRPr="001F5E07" w:rsidRDefault="002A6901" w:rsidP="001F5E07">
      <w:pPr>
        <w:jc w:val="both"/>
        <w:rPr>
          <w:color w:val="000000" w:themeColor="text1"/>
          <w:sz w:val="16"/>
          <w:szCs w:val="16"/>
        </w:rPr>
      </w:pPr>
      <w:r w:rsidRPr="001F5E07">
        <w:rPr>
          <w:color w:val="000000" w:themeColor="text1"/>
          <w:sz w:val="16"/>
          <w:szCs w:val="16"/>
        </w:rPr>
        <w:t>Примечания:</w:t>
      </w:r>
    </w:p>
    <w:p w14:paraId="5046FECD" w14:textId="77777777" w:rsidR="002A6901" w:rsidRPr="001F5E07" w:rsidRDefault="002A6901" w:rsidP="001F5E07">
      <w:pPr>
        <w:jc w:val="both"/>
        <w:rPr>
          <w:color w:val="000000" w:themeColor="text1"/>
          <w:sz w:val="16"/>
          <w:szCs w:val="16"/>
        </w:rPr>
      </w:pPr>
      <w:r w:rsidRPr="001F5E07">
        <w:rPr>
          <w:color w:val="000000" w:themeColor="text1"/>
          <w:sz w:val="16"/>
          <w:szCs w:val="16"/>
        </w:rPr>
        <w:t>[</w:t>
      </w:r>
      <w:hyperlink r:id="rId87" w:anchor="s1" w:history="1">
        <w:r w:rsidRPr="001F5E07">
          <w:rPr>
            <w:color w:val="000000" w:themeColor="text1"/>
            <w:sz w:val="16"/>
            <w:szCs w:val="16"/>
          </w:rPr>
          <w:t>1</w:t>
        </w:r>
      </w:hyperlink>
      <w:r w:rsidRPr="001F5E07">
        <w:rPr>
          <w:color w:val="000000" w:themeColor="text1"/>
          <w:sz w:val="16"/>
          <w:szCs w:val="16"/>
        </w:rPr>
        <w:t>] Копия направлена: секретарю Совета исполнения заказов по военному судостроению при КО И. И. Белоусову.</w:t>
      </w:r>
    </w:p>
    <w:p w14:paraId="4EA9E187" w14:textId="77777777" w:rsidR="002A6901" w:rsidRPr="001F5E07" w:rsidRDefault="002A6901" w:rsidP="001F5E07">
      <w:pPr>
        <w:jc w:val="both"/>
        <w:rPr>
          <w:color w:val="000000" w:themeColor="text1"/>
          <w:sz w:val="16"/>
          <w:szCs w:val="16"/>
        </w:rPr>
      </w:pPr>
      <w:r w:rsidRPr="001F5E07">
        <w:rPr>
          <w:color w:val="000000" w:themeColor="text1"/>
          <w:sz w:val="16"/>
          <w:szCs w:val="16"/>
        </w:rPr>
        <w:t>[</w:t>
      </w:r>
      <w:hyperlink r:id="rId88" w:anchor="s2" w:history="1">
        <w:r w:rsidRPr="001F5E07">
          <w:rPr>
            <w:color w:val="000000" w:themeColor="text1"/>
            <w:sz w:val="16"/>
            <w:szCs w:val="16"/>
          </w:rPr>
          <w:t>2</w:t>
        </w:r>
      </w:hyperlink>
      <w:r w:rsidRPr="001F5E07">
        <w:rPr>
          <w:color w:val="000000" w:themeColor="text1"/>
          <w:sz w:val="16"/>
          <w:szCs w:val="16"/>
        </w:rPr>
        <w:t>] Приложение не публикуется (см. там же, Л. 147).</w:t>
      </w:r>
    </w:p>
    <w:p w14:paraId="663DD6D3" w14:textId="77777777" w:rsidR="002A6901" w:rsidRPr="001F5E07" w:rsidRDefault="002A6901" w:rsidP="001F5E07">
      <w:pPr>
        <w:jc w:val="both"/>
        <w:rPr>
          <w:color w:val="000000" w:themeColor="text1"/>
          <w:sz w:val="16"/>
          <w:szCs w:val="16"/>
        </w:rPr>
      </w:pPr>
      <w:r w:rsidRPr="001F5E07">
        <w:rPr>
          <w:color w:val="000000" w:themeColor="text1"/>
          <w:sz w:val="16"/>
          <w:szCs w:val="16"/>
        </w:rPr>
        <w:t>ГА РФ. Ф. Р-8418. Оп. 22. Д. 367. Л. 145-146. Заверенная копия (17790).</w:t>
      </w:r>
    </w:p>
    <w:p w14:paraId="6D67543C" w14:textId="77777777" w:rsidR="002A6901" w:rsidRPr="001F5E07" w:rsidRDefault="002A6901" w:rsidP="001F5E07">
      <w:pPr>
        <w:jc w:val="both"/>
        <w:rPr>
          <w:color w:val="000000" w:themeColor="text1"/>
          <w:sz w:val="16"/>
          <w:szCs w:val="16"/>
        </w:rPr>
      </w:pPr>
    </w:p>
    <w:p w14:paraId="30177E1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04D927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AF8FC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сентября 1938 лейтенант В.И. Горбачев 6-я шаэ 102-й бригады вылетел на ДИ-6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 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w:t>
      </w:r>
    </w:p>
    <w:p w14:paraId="0CF8E4F3" w14:textId="77777777" w:rsidR="004B0DF9" w:rsidRPr="001F5E07" w:rsidRDefault="004B0DF9" w:rsidP="001F5E07">
      <w:pPr>
        <w:autoSpaceDE w:val="0"/>
        <w:autoSpaceDN w:val="0"/>
        <w:adjustRightInd w:val="0"/>
        <w:jc w:val="both"/>
        <w:rPr>
          <w:color w:val="000000" w:themeColor="text1"/>
          <w:sz w:val="16"/>
          <w:szCs w:val="16"/>
        </w:rPr>
      </w:pPr>
    </w:p>
    <w:p w14:paraId="437401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 вышел Приказ НКО об установлении двухгодичного срока обучения в сухопутных военных училищах и порядке их комплектования № 224.</w:t>
      </w:r>
    </w:p>
    <w:p w14:paraId="54728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со значительным повышением общеобразовательной подготовки молодежи, поступающей в военные училища, что позволяет сократить срок обучения в военных училищах без ущерба для качества подготовки молодых командиров, и в целях быстрейшего накопления командных кадров приказываю:</w:t>
      </w:r>
    </w:p>
    <w:p w14:paraId="49EDF5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w:t>
      </w:r>
    </w:p>
    <w:p w14:paraId="48E17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Начиная с осеннего набора 1938 года, все артиллерийские, бронетанковые, автомобильно-технические, пехотные, специальные, технические, кавалерийские и военно-хозяйственные училища перевести на двухлетний срок обучения.</w:t>
      </w:r>
    </w:p>
    <w:p w14:paraId="0CB485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военные училища принимать молодежь в возрасте 17 — 23 лет, а кандидатов из частей РККА и долгосрочного отпуска — в возрасте до 24 лет.</w:t>
      </w:r>
    </w:p>
    <w:p w14:paraId="04802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Восемь артиллерийских училищ: 1-е и 2-е Ленинградские, 1-е и 2-е Киевские, Одесское, Московское, Севастопольское и Ростовское комплектовать исключительно лицами с законченным средним образованием (10 классов).</w:t>
      </w:r>
    </w:p>
    <w:p w14:paraId="441B5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Остальные артиллерийские училища, все специальные и технические училища комплектовать лицами с образованием не ниже 9 классов средней школы и только при недостатке кандидатов принимать лиц с 8-классным средним образованием.</w:t>
      </w:r>
    </w:p>
    <w:p w14:paraId="67987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Пехотные, кавалерийские, бронетанковые (кроме технических) и военно-хозяйственные училища комплектовать лицами с образованием не ниже 8 классов средней школы.</w:t>
      </w:r>
    </w:p>
    <w:p w14:paraId="5E54D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Для кандидатов из красноармейцев второго года службы, младших командиров срочной службы и сверхсрочников, а также для первых трех младших возрастов долгосрочного отпуска требования по общеобразовательной подготовке при приеме в училища снизить соответственно на 1 класс и принимать их в первую очередь.</w:t>
      </w:r>
    </w:p>
    <w:p w14:paraId="78321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Для лиц с законченным средним образованием (10 классов), поступающих в артиллерийские училища, установить преимущества по окончании артиллерийского училища:</w:t>
      </w:r>
    </w:p>
    <w:p w14:paraId="34FCB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после двух лет службы в войсках на командных должностях предоставить право поступления в военные академии не по конкурсному экзамену, а по конкурсу результатов испытания на выпуске из училища;</w:t>
      </w:r>
    </w:p>
    <w:p w14:paraId="5D9DE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лиц, желающих поступить на инженерный факультет, принимать на 2-й курс.</w:t>
      </w:r>
    </w:p>
    <w:p w14:paraId="0F0C02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Выпуск из всех военных училищ (сухопутных) производить 1 сентября.</w:t>
      </w:r>
    </w:p>
    <w:p w14:paraId="5AD8B4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w:t>
      </w:r>
    </w:p>
    <w:p w14:paraId="46948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Курсантам 3-го курса (набор 1936 года) сухопутных военных училищ РККА произвести выпуск в период с 15 декабря 1938 г. по 1 января 1939 г., за исключением училищ: военных сообщений, военно-топографического, Ульяновского военно-технического, медицинских и ветеринарных фельдшеров, выпуск в которых произнести 1 мая 1939 г.</w:t>
      </w:r>
    </w:p>
    <w:p w14:paraId="4C4C0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Курсантам 2-го курса (набор 1937 года) всех сухопутных военных училищ произвести выпуск 1 сентября 1939 г.</w:t>
      </w:r>
    </w:p>
    <w:p w14:paraId="1CA6C6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Взамен выпускаемых курсантов 3-го курса к январю 1939 г. укомплектовать училища младшим комсоставом сверхсрочной службы с образованием за 7 классов как из кадра, так и из запаса. Срок обучения для них установить в 8 месяцев и выпустить 1 сентября 1939 г. младшими лейтенантами, а по выслуге одного года в РККА присвоить звание лейтенанта.</w:t>
      </w:r>
    </w:p>
    <w:p w14:paraId="4516D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Начальникам центральных управлений НКО: а) пересмотреть программы обучения в военных училищах таким образом, чтобы сокращение срока обучения в минимальной степени отразилось на качестве подготовки лейтенантов; б) не позднее 5 октября дать соответствующие указания начальникам военных училищ.</w:t>
      </w:r>
    </w:p>
    <w:p w14:paraId="195CD0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Начальнику Артиллерийского управления РККА немедленно дать указания начальникам артиллерии округов об отпуске училищам к 15 октября с.г. необходимых огнеприпасов для практических стрельб декабрьского выпуска.</w:t>
      </w:r>
    </w:p>
    <w:p w14:paraId="18AE1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Начальникам Управления обозно-вещевого снабжения РККА и финансового отдела НКО обеспечить училища к 15 октября с.г. всем положенным довольствием для производства выпуска.</w:t>
      </w:r>
    </w:p>
    <w:p w14:paraId="68F084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w:t>
      </w:r>
    </w:p>
    <w:p w14:paraId="6E070A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Приказы НКО 1938 г № № 031, 090 и 78 — отменить.</w:t>
      </w:r>
    </w:p>
    <w:p w14:paraId="1F2866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(10649).</w:t>
      </w:r>
    </w:p>
    <w:p w14:paraId="6BEFE6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5C665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CCEF63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C96B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прошла мобилизация королевского ВМФ Великобритании (3481).</w:t>
      </w:r>
    </w:p>
    <w:p w14:paraId="1C3CA2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2979D8" w14:textId="77777777" w:rsidR="00415F28" w:rsidRPr="001F5E07" w:rsidRDefault="00415F28" w:rsidP="001F5E07">
      <w:pPr>
        <w:jc w:val="both"/>
        <w:rPr>
          <w:color w:val="000000" w:themeColor="text1"/>
          <w:sz w:val="16"/>
          <w:szCs w:val="16"/>
        </w:rPr>
      </w:pPr>
      <w:r w:rsidRPr="001F5E07">
        <w:rPr>
          <w:color w:val="000000" w:themeColor="text1"/>
          <w:sz w:val="16"/>
          <w:szCs w:val="16"/>
        </w:rPr>
        <w:t>27 сентября в 1938 году проводится мобилизация британского королевского военно-морского флота (14782).</w:t>
      </w:r>
    </w:p>
    <w:p w14:paraId="1B343255" w14:textId="77777777" w:rsidR="00415F28" w:rsidRPr="001F5E07" w:rsidRDefault="00415F28" w:rsidP="001F5E07">
      <w:pPr>
        <w:jc w:val="both"/>
        <w:rPr>
          <w:color w:val="000000" w:themeColor="text1"/>
          <w:sz w:val="16"/>
          <w:szCs w:val="16"/>
        </w:rPr>
      </w:pPr>
    </w:p>
    <w:p w14:paraId="3C7B98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нацисты запретили евреям заниматься любой правовой практикой (1798).</w:t>
      </w:r>
    </w:p>
    <w:p w14:paraId="6C9E29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ADD3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в Германии запретили практику еврейским юристам (3481).</w:t>
      </w:r>
    </w:p>
    <w:p w14:paraId="49A07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684D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Поздно вечером 27 сентября 1938 Гитлер продиктовал письмо Чемберлену, которое было выдержано в умеренных тонах: он был готов дать гарантию безопасности оставшейся части Чехословакии, он был готов обсудить детали с Прагой, он хотел мира (3871).</w:t>
      </w:r>
    </w:p>
    <w:p w14:paraId="5B7B5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19D7F0"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 Польское правительство выдвигает повторное требование о "возвращении" ей Тешинской области. В течение всей ночи почти по всех районах Тешинской области были слышны ружейная и пулемётная перестрелка, взрывы гранат и т.д. Наиболее кровавые стычки, как сообщало Польское телеграфное агентство, наблюдались в окрестностях Богумина, Тешина и Яблункова, в местечках Быстрице, Коньска и Скшечень. Вооружённые группы "повстанцев" неоднократно нападали на чехословацкие склады оружия, польские самолёты ежедневно нарушали чехословацкую границу. В газете "Правда" 1938. 27 сентября. N267 (7592) на 1 странице публикуется статья "Безудержная наглость польских фашистов".</w:t>
      </w:r>
    </w:p>
    <w:p w14:paraId="487DE6EE"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года. Вооруженные провокации продолжаются. В газете "Правда" 1938. 28 сентября. N268 (7593) На С.5. публикуется статья "Провокации польских фашистов" (17359).</w:t>
      </w:r>
    </w:p>
    <w:p w14:paraId="21112303"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p>
    <w:p w14:paraId="2978E8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Лига наций объявила Японию агрессором (3481).</w:t>
      </w:r>
    </w:p>
    <w:p w14:paraId="1E8801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BF9C52"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на воду спустили 80000 т лайнер Куин Элизабет (3481).</w:t>
      </w:r>
    </w:p>
    <w:p w14:paraId="6BDCD5D8"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p>
    <w:p w14:paraId="1204BA6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A70C44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26F2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сентября 1938 на Рыбинском водохрани</w:t>
      </w:r>
      <w:r w:rsidRPr="001F5E07">
        <w:rPr>
          <w:color w:val="000000" w:themeColor="text1"/>
          <w:sz w:val="16"/>
          <w:szCs w:val="16"/>
        </w:rPr>
        <w:softHyphen/>
        <w:t>лище закончились совместные испыта</w:t>
      </w:r>
      <w:r w:rsidRPr="001F5E07">
        <w:rPr>
          <w:color w:val="000000" w:themeColor="text1"/>
          <w:sz w:val="16"/>
          <w:szCs w:val="16"/>
        </w:rPr>
        <w:softHyphen/>
        <w:t>ния машины восстановленного после ремонта ДБ-3ПТ, которые проходили с 22 июня 1938. От ОКБ летал В.К. Коккинаки, от морской авиации — лей</w:t>
      </w:r>
      <w:r w:rsidRPr="001F5E07">
        <w:rPr>
          <w:color w:val="000000" w:themeColor="text1"/>
          <w:sz w:val="16"/>
          <w:szCs w:val="16"/>
        </w:rPr>
        <w:softHyphen/>
        <w:t>тенант Д. Вовк. Поплавки существенно ухудшили аэродинамику самолета, вес ее тоже возрос. Не удивительно, что скорость упала до 343 км/ч. Совмест</w:t>
      </w:r>
      <w:r w:rsidRPr="001F5E07">
        <w:rPr>
          <w:color w:val="000000" w:themeColor="text1"/>
          <w:sz w:val="16"/>
          <w:szCs w:val="16"/>
        </w:rPr>
        <w:softHyphen/>
        <w:t>ные испытания завершились 28 сентяб</w:t>
      </w:r>
      <w:r w:rsidRPr="001F5E07">
        <w:rPr>
          <w:color w:val="000000" w:themeColor="text1"/>
          <w:sz w:val="16"/>
          <w:szCs w:val="16"/>
        </w:rPr>
        <w:softHyphen/>
        <w:t>ря, после чего машину сразу отправили в Севастополь. Там на ней летал И.Б. Сухомлин. Он высоко оценил ДБ-3ПТ: «Самолет хорош как торпедоносец и морской скоростной бомбардировщик. Он вполне соответствует этим назначе</w:t>
      </w:r>
      <w:r w:rsidRPr="001F5E07">
        <w:rPr>
          <w:color w:val="000000" w:themeColor="text1"/>
          <w:sz w:val="16"/>
          <w:szCs w:val="16"/>
        </w:rPr>
        <w:softHyphen/>
        <w:t>ниям». Летные данные удовлетворяли поставленным требованиям, по пилоти</w:t>
      </w:r>
      <w:r w:rsidRPr="001F5E07">
        <w:rPr>
          <w:color w:val="000000" w:themeColor="text1"/>
          <w:sz w:val="16"/>
          <w:szCs w:val="16"/>
        </w:rPr>
        <w:softHyphen/>
        <w:t>рованию самолет был вполне доступен летчикам средней квалификации, осво</w:t>
      </w:r>
      <w:r w:rsidRPr="001F5E07">
        <w:rPr>
          <w:color w:val="000000" w:themeColor="text1"/>
          <w:sz w:val="16"/>
          <w:szCs w:val="16"/>
        </w:rPr>
        <w:softHyphen/>
        <w:t>ившим КР-6а. ДБ-3ПТ по результатам испытаний рекомендовали принять на вооружение. Серийное производство поплавковых машин собирались развернуть в Комсо</w:t>
      </w:r>
      <w:r w:rsidRPr="001F5E07">
        <w:rPr>
          <w:color w:val="000000" w:themeColor="text1"/>
          <w:sz w:val="16"/>
          <w:szCs w:val="16"/>
        </w:rPr>
        <w:softHyphen/>
        <w:t>мольске (10734,25).</w:t>
      </w:r>
    </w:p>
    <w:p w14:paraId="782FD5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E246A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завершились объединенные заводские и государственные летные испытания гидросамолета ДБ-3ТП, которые начались 22 июня 1938. Скорость снизилась с 400 км/час до 343 км/час, скороподъемность и дальность - уменьшились. бал рекомендован для принятия на вооружение в вариантах торпедоносца, бомбардировщика и дальнего разведчика (3846,9).</w:t>
      </w:r>
    </w:p>
    <w:p w14:paraId="361643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20F7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сентября 1938 г. на Рыбинском водохранилище закончились совместные испытания восстановленного ДБ-3ПТ, которые шли с 22 июня. От ОКБ летал В.К. Коккинаки, от морской авиации - лейтенант Д. Вовк. Поплавки существенно ухудшили аэродинамику самолета, вес ее тоже возрос. Не удивительно, что скорость упала до 343 км/ч. После окончания испытаний машину сразу отправили в Севастополь. Там на ней летал И.Б. Сухомлин. Он высоко оценил ДБ-ЗПТ: "Самолет хорош как торпедоносец и морской скоростной бомбардировщик. Он вполне соответствует этим назначениям". Летные данные удовлетворяли поставленным требованиям, по пилотированию был вполне доступен летчикам средней квалификации, освоившим КР-ба. ДБ-ЗПТ по результатам испытаний рекомендовали принять на вооружение.</w:t>
      </w:r>
    </w:p>
    <w:p w14:paraId="7ED245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поплавковых машин собирались развернуть в Комсомольске. В начале 1938 г. планировали в течение года полностью снять с вооружения все устаревшие самолеты КР-6П, ТБ-1а, МТБ-1 и МБР-4, заменив их на ДБ-ЗПТ. Ильюшинс- кими гидропланами должны были быть оснащены четыре эскадрильи на Балтике, шесть эскадрилий и один отряд на Черном море, три эскадрильи на Тихом океане.</w:t>
      </w:r>
    </w:p>
    <w:p w14:paraId="63CDE7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в 1938 г. ни одного серийного ДБ-ЗПТ не построили. План перенесли на 1939-й, но результат был тот же самый. Видимо, заводу № 126 с таким трудом давалась даже основная, сухопутная модель, что за поплавковый вариант он даже не брался.</w:t>
      </w:r>
    </w:p>
    <w:p w14:paraId="6D26B6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Последний раз вопрос о серии ДБ-ЗПТ ставился в конце 1939 г. К этому времени колесные торпедоносцы ДБ-ЗТ уже выпускались в достаточно больших количествах и продемонстрировали, что могут действовать не менее эффективно, чем поплавковые. Эксплуатация же их была значительно проще. Поэтому речь шла о включении в план 1940 г. всего тридцати ДБ-ЗПТ (12021).</w:t>
      </w:r>
    </w:p>
    <w:p w14:paraId="0144283F" w14:textId="77777777" w:rsidR="004B0DF9" w:rsidRPr="001F5E07" w:rsidRDefault="004B0DF9" w:rsidP="001F5E07">
      <w:pPr>
        <w:autoSpaceDE w:val="0"/>
        <w:autoSpaceDN w:val="0"/>
        <w:adjustRightInd w:val="0"/>
        <w:jc w:val="both"/>
        <w:rPr>
          <w:color w:val="000000" w:themeColor="text1"/>
          <w:sz w:val="16"/>
          <w:szCs w:val="16"/>
        </w:rPr>
      </w:pPr>
    </w:p>
    <w:p w14:paraId="2EC8A8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сентября 1938 по 26 марта 1939 состоялись совместные испытания НИИ ВВС и завода 156 АНТ-42 (ТБ-7) первого с АМ-34РНВ и М-100 (1103,23).</w:t>
      </w:r>
    </w:p>
    <w:p w14:paraId="62F3C4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с 29 сентября 1938 по март 1939 состоялись совместные испытания АНТ-42 (ТБ-7) (1103,225).</w:t>
      </w:r>
    </w:p>
    <w:p w14:paraId="3CBA1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A133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28 сентября 1938 года была подготовлена краткая сводка о ходе испытаний самолета ВИТ-2:</w:t>
      </w:r>
    </w:p>
    <w:p w14:paraId="4830A0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начато 8 сентября 1938 года. За это время произведено:</w:t>
      </w:r>
    </w:p>
    <w:p w14:paraId="0C8D8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земле:</w:t>
      </w:r>
    </w:p>
    <w:p w14:paraId="2CA8B08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Изучение материальной части летным составом.</w:t>
      </w:r>
    </w:p>
    <w:p w14:paraId="5E896DD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посадочных приспособлений (шасси, костыля и закрылков).</w:t>
      </w:r>
    </w:p>
    <w:p w14:paraId="59484E9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бензиновой и масляной системы.</w:t>
      </w:r>
    </w:p>
    <w:p w14:paraId="45FBBD2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бомбардировочного и пушечного вооружения.</w:t>
      </w:r>
    </w:p>
    <w:p w14:paraId="6593D0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Тарировка приборов и оборудование самолета дополнительными приборами для испытания.</w:t>
      </w:r>
    </w:p>
    <w:p w14:paraId="72A2D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воздухе:</w:t>
      </w:r>
    </w:p>
    <w:p w14:paraId="6D0B9A2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Вылет ведущего летчика и ознакомительные полеты – 2 полета</w:t>
      </w:r>
    </w:p>
    <w:p w14:paraId="7125BAC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Подбор винтов – 2 полета</w:t>
      </w:r>
    </w:p>
    <w:p w14:paraId="4F7B8B2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скорости по высотам до 6500 м – 1 полет</w:t>
      </w:r>
    </w:p>
    <w:p w14:paraId="51966B2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Километраж – 2 полета</w:t>
      </w:r>
    </w:p>
    <w:p w14:paraId="1299870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и определение маневренности самолета – 1 полет</w:t>
      </w:r>
    </w:p>
    <w:p w14:paraId="26DE7C9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взлетно-посадочных свойств – 6 полетов</w:t>
      </w:r>
    </w:p>
    <w:p w14:paraId="405EDDF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4 полета</w:t>
      </w:r>
    </w:p>
    <w:p w14:paraId="1276F5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18 полетов</w:t>
      </w:r>
    </w:p>
    <w:p w14:paraId="78BB9B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p w14:paraId="503FE9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 18 полетов в одном полете на подбор винта задание не было выполнено из-за плохих метеусловий.</w:t>
      </w:r>
    </w:p>
    <w:p w14:paraId="3EE5FCF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первом полете на километраже задание также не было выполнено из-за неисправности мотора.</w:t>
      </w:r>
    </w:p>
    <w:p w14:paraId="1826B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20ADA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указанных выше испытаний получено:</w:t>
      </w:r>
    </w:p>
    <w:p w14:paraId="41E467A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(без пушек) – 434 км/час.</w:t>
      </w:r>
    </w:p>
    <w:p w14:paraId="7268443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4500 м с нормальным полетным весом 6300 кг – 490 км.</w:t>
      </w:r>
    </w:p>
    <w:p w14:paraId="250D9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4B44C2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 360 м</w:t>
      </w:r>
    </w:p>
    <w:p w14:paraId="63DA5C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разбега – 16,6 сек.</w:t>
      </w:r>
    </w:p>
    <w:p w14:paraId="4B1FFB2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Пробег самолета:</w:t>
      </w:r>
    </w:p>
    <w:p w14:paraId="24F3E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и торможением – 395 м, 26,3 сек.</w:t>
      </w:r>
    </w:p>
    <w:p w14:paraId="3D296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без тормозов – 676 м, 49 сек.</w:t>
      </w:r>
    </w:p>
    <w:p w14:paraId="78B4D9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Без закрылков, но с тормозами- 720 м, 37 сек.</w:t>
      </w:r>
    </w:p>
    <w:p w14:paraId="4D009B9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с полетным весом 6600 кг (с наружной подвеской бомб 2х250) – 510 м, 21 сек.</w:t>
      </w:r>
    </w:p>
    <w:p w14:paraId="2B5EA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490 м, 29 сек.</w:t>
      </w:r>
    </w:p>
    <w:p w14:paraId="68DEC9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Осталось выполнить по программе:</w:t>
      </w:r>
    </w:p>
    <w:p w14:paraId="45E2F82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Воздушный бой с И-16 и И-15 – 2 полета</w:t>
      </w:r>
    </w:p>
    <w:p w14:paraId="2F56AC9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10 полетов</w:t>
      </w:r>
    </w:p>
    <w:p w14:paraId="2B26D3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Облет летчиками – 15 полетов</w:t>
      </w:r>
    </w:p>
    <w:p w14:paraId="0B82136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Скороподъемность и скорости по высотам – 1 полет</w:t>
      </w:r>
    </w:p>
    <w:p w14:paraId="182F9D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устойчивости – 2 полета</w:t>
      </w:r>
    </w:p>
    <w:p w14:paraId="75CB685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спецоборудования – 2 полета</w:t>
      </w:r>
    </w:p>
    <w:p w14:paraId="176DB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32 полета</w:t>
      </w:r>
    </w:p>
    <w:p w14:paraId="679D65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дефекты:</w:t>
      </w:r>
    </w:p>
    <w:p w14:paraId="1C57C6A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вибрацию хвостового оперения на планировании и сверх максимальных скоростях.</w:t>
      </w:r>
    </w:p>
    <w:p w14:paraId="6E6D23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Тяжелое управление самолетом (велики нагрузки).</w:t>
      </w:r>
    </w:p>
    <w:p w14:paraId="6BE5910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разбежка центровки самолета в полете в зависимости от нагрузки бомб и выгорания горючего.</w:t>
      </w:r>
    </w:p>
    <w:p w14:paraId="60F93FC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Течь бензобаков и кранов.</w:t>
      </w:r>
    </w:p>
    <w:p w14:paraId="550FF8A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Падение давления масла ниже допустимого с высоты 5500-6000 м.</w:t>
      </w:r>
    </w:p>
    <w:p w14:paraId="60C3E0B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Дренаж бензосистемы не доведен.</w:t>
      </w:r>
    </w:p>
    <w:p w14:paraId="5590741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эффективность маслорадиаторов.</w:t>
      </w:r>
    </w:p>
    <w:p w14:paraId="21C3801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Недоведена радиосвязь.</w:t>
      </w:r>
    </w:p>
    <w:p w14:paraId="64168A8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Конструкция установки для хвостового колеса не доведена.</w:t>
      </w:r>
    </w:p>
    <w:p w14:paraId="4FCCA35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прицелов для пушечных установок.</w:t>
      </w:r>
    </w:p>
    <w:p w14:paraId="78A36C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30830B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E60F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к вечеру самолет будет исправлен (3777, 43-45).</w:t>
      </w:r>
    </w:p>
    <w:p w14:paraId="5A1A8D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B921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28 сентября 1938 года состояние хода испытаний самолета ВИТ-2 было следующим:</w:t>
      </w:r>
    </w:p>
    <w:p w14:paraId="24451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092466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получено:</w:t>
      </w:r>
    </w:p>
    <w:p w14:paraId="547780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(без пушек) – 434 км/час</w:t>
      </w:r>
    </w:p>
    <w:p w14:paraId="078E9C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4500 м с нормальным полетным весом 6300 кг – 490 км/час</w:t>
      </w:r>
    </w:p>
    <w:p w14:paraId="0527BE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0C1B6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самолета – 360 м</w:t>
      </w:r>
    </w:p>
    <w:p w14:paraId="027BFC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разбега – 16,6 сек.</w:t>
      </w:r>
    </w:p>
    <w:p w14:paraId="69A2A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самолета:</w:t>
      </w:r>
    </w:p>
    <w:p w14:paraId="1FBDA3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и с торможением – 395 м, 26, 3 сек.</w:t>
      </w:r>
    </w:p>
    <w:p w14:paraId="49381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без тормозов – 676 м, 49 сек.</w:t>
      </w:r>
    </w:p>
    <w:p w14:paraId="081CAD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Без закрылков, но с тормозами – 720 м, 37 сек.</w:t>
      </w:r>
    </w:p>
    <w:p w14:paraId="4F2846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самолета с полетным весом 6600 кг (с наружной подвеской бомб 2х250) – 510 м, 21 сек.</w:t>
      </w:r>
    </w:p>
    <w:p w14:paraId="571D21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490 м, 29 сек.</w:t>
      </w:r>
    </w:p>
    <w:p w14:paraId="139E1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дефекты:</w:t>
      </w:r>
    </w:p>
    <w:p w14:paraId="3367FA5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вибрацию хвостового оперения на планировании и сверх максимальных скоростях.</w:t>
      </w:r>
    </w:p>
    <w:p w14:paraId="36FBF7C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Тяжелое управление самолетом.</w:t>
      </w:r>
    </w:p>
    <w:p w14:paraId="7B5C95A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Большая разбежка центровки самолета в полете в зависимости от нагрузки бомб и выгорания горючего.</w:t>
      </w:r>
    </w:p>
    <w:p w14:paraId="29E53E9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Течь бензобаков и кранов.</w:t>
      </w:r>
    </w:p>
    <w:p w14:paraId="5AA01A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Падение давления масла ниже допустимого с высоты 5500-6000 м.</w:t>
      </w:r>
    </w:p>
    <w:p w14:paraId="4B22981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Дренаж бензосистемы не доведен.</w:t>
      </w:r>
    </w:p>
    <w:p w14:paraId="0930C78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эффективность маслорадиаторов.</w:t>
      </w:r>
    </w:p>
    <w:p w14:paraId="2F63497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радиосвязь.</w:t>
      </w:r>
    </w:p>
    <w:p w14:paraId="0F06B97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Конструкция установки для хвостового колеса не доведена.</w:t>
      </w:r>
    </w:p>
    <w:p w14:paraId="1005020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прицелов для пушечных установок (7561, 76-78).</w:t>
      </w:r>
    </w:p>
    <w:p w14:paraId="2B2AFE63"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2B6DF8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сентября по 5 октября 1938 состоялись гос. испытания И-153 М-25В опытного завода 1 (790.38).</w:t>
      </w:r>
    </w:p>
    <w:p w14:paraId="34F18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9C97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сентября 1938г. по пр. № 369 ленинградский опытный завод КБ-21 преобразован в самостоятельный завод № 379 НКОП. На базе завода образован Ленинградский филиал НИИ-12. По приказу № 385с от 26.11.1939г. филиал передан в 11ГУ НКАП (11982).</w:t>
      </w:r>
    </w:p>
    <w:p w14:paraId="5F5ED0EF" w14:textId="77777777" w:rsidR="004B0DF9" w:rsidRPr="001F5E07" w:rsidRDefault="004B0DF9" w:rsidP="001F5E07">
      <w:pPr>
        <w:autoSpaceDE w:val="0"/>
        <w:autoSpaceDN w:val="0"/>
        <w:adjustRightInd w:val="0"/>
        <w:jc w:val="both"/>
        <w:rPr>
          <w:color w:val="000000" w:themeColor="text1"/>
          <w:sz w:val="16"/>
          <w:szCs w:val="16"/>
        </w:rPr>
      </w:pPr>
    </w:p>
    <w:p w14:paraId="53825C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сентября 1938 г. по пр. № 369 в соответствии с распоряжением правительства № 4755 от 23 августа 1938 г. опытный завод НИИ-12 НКОП, бывший ОЗ КБ-21 НКОП, ликвидированного в 1937 г., был преобразован в самостоятельный ГС завод № 379 НКОП (Завод № 379 НКОП, НКАП, НКЭП, Экспериментальный завод по авиаприборам НКОП /г. Ленинград ул. Швецова, 23/25 (1942 г.);  г. Казань/), утвержден его Устав, в 12.1938 г. - в ведении 20ГУ. Далее завод - в системе 7ГУ НКАП.</w:t>
      </w:r>
    </w:p>
    <w:p w14:paraId="4B1083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116сс от 29/31.03.1938 г. Опытный завод 10ГУ (директор Рыжков) определен головным исполнителем заказа на планирующие торпеды в кооперации с заводом № 23. Требовалось подготовить к 20.06.1938 г. три новых образца противобазовых планирующих торпед, к 1.09.1938 г. - 3 образца торпед для стрельбы по кораблям; Остехупру передать Опытному заводу самолеты ТБ-3 и аппаратуру, кинотеодолит.</w:t>
      </w:r>
      <w:r w:rsidRPr="001F5E07">
        <w:rPr>
          <w:color w:val="000000" w:themeColor="text1"/>
          <w:sz w:val="16"/>
          <w:szCs w:val="16"/>
          <w:vertAlign w:val="superscript"/>
        </w:rPr>
        <w:t>139</w:t>
      </w:r>
      <w:r w:rsidRPr="001F5E07">
        <w:rPr>
          <w:color w:val="000000" w:themeColor="text1"/>
          <w:sz w:val="16"/>
          <w:szCs w:val="16"/>
        </w:rPr>
        <w:t xml:space="preserve"> На заводе продолжены работы по системам автоматического управления самолетами по радио (которыми занималось ликвидированное КБ-21). Созданы опытные образцы, выпускались мелкие партии авиационных телемеханических систем, автопилотов.</w:t>
      </w:r>
    </w:p>
    <w:p w14:paraId="53A02F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Созданы системы дистанционного («телемеханического управления») управления для самолетов ТБ-3 (ТБ- ТМС), СБ и ДБ-ЗФ (руководитель- Р. Г. Чачикян, в 1942-51 г. работал на заводах № 122 НКАП, № 224 НКАП). Проводились летные испытания (1941 г.) самолета-торпеды ТБ-3.</w:t>
      </w:r>
    </w:p>
    <w:p w14:paraId="43529B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Президиума ВС от 17.04.1940 г. и приказу НКАП/НКЭП № 105/5 от 23.04.1940 г. передан в ведение вновь образованного НКЭП. Но вскоре, видимо, возвращен в НКАП (в 5ГУ). По приказу НКАП № 276к от 2/3.07.1940 г. директором завода № 379 5ГУ НКАП назначен Т.В. Молодых.</w:t>
      </w:r>
    </w:p>
    <w:p w14:paraId="5316F8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1941 г. было принято решение о внедрении в серийное производство принимающей орудийной аппаратуры «ПУАЗО-З». В связи с этим 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334F69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распоряжением СНК № 1720-рс от 19.06.1941 г. и приказом НКАП № 558с от 24.06.1941 г. заводу № 379 переданы опытные работы и оборудование по телемеханическим системам, а также помещения на Комендантском аэродроме ликвидированного НИИ-22.</w:t>
      </w:r>
    </w:p>
    <w:p w14:paraId="0898E7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894сс от 22.08.1941 г. часть (30%) завода № 379 5ГУ НКАП эвакуирована в Казань на площадку ликеро-водочного завода НКПП, и образован филиал завода (директор (03.1942 г.)- Быстрое). По распоряжению СНК № 3891рс от 8.03.1942 г. и приказу № 190/039сс от 12.03.1942 г. филиал был передан в систему 4ГУ НКСП. Туда же из Ленинграда переданы работы по «ПУАЗО-З». Далее это- Казанский электротехнический завод.</w:t>
      </w:r>
    </w:p>
    <w:p w14:paraId="6CF90A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379 до 1944 г. действовал в Ленинграде в ведении НКАП, затем выбыл из учета НКАП.</w:t>
      </w:r>
    </w:p>
    <w:p w14:paraId="29068D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642с от 5.11.1944 г. на бывшую площадку завода № 379 переведен завод № 470 НКАП и продолжил действовать под прежним номером.</w:t>
      </w:r>
    </w:p>
    <w:p w14:paraId="7B6A59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(06.1938; 29.11.1938-1940 г.)- А.Н. Рыжков, (3.07.1940-41 г.-&gt; Т.В. Молодых.</w:t>
      </w:r>
    </w:p>
    <w:p w14:paraId="39EE704C"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приемо-передающая станция «Кварц» для ТБ-3 и СБ, принимающая орудийная аппаратура «ПУАЗО-З» (1941-); установки для </w:t>
      </w:r>
      <w:r w:rsidRPr="001F5E07">
        <w:rPr>
          <w:color w:val="000000" w:themeColor="text1"/>
          <w:sz w:val="16"/>
          <w:szCs w:val="16"/>
          <w:lang w:val="en-US"/>
        </w:rPr>
        <w:t>PC</w:t>
      </w:r>
      <w:r w:rsidRPr="001F5E07">
        <w:rPr>
          <w:color w:val="000000" w:themeColor="text1"/>
          <w:sz w:val="16"/>
          <w:szCs w:val="16"/>
        </w:rPr>
        <w:t xml:space="preserve"> М-8 (1942).</w:t>
      </w:r>
      <w:r w:rsidRPr="001F5E07">
        <w:rPr>
          <w:color w:val="000000" w:themeColor="text1"/>
          <w:sz w:val="16"/>
          <w:szCs w:val="16"/>
          <w:vertAlign w:val="superscript"/>
        </w:rPr>
        <w:t>65</w:t>
      </w:r>
    </w:p>
    <w:p w14:paraId="0B56E6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 завода № 379 НКАП</w:t>
      </w:r>
    </w:p>
    <w:p w14:paraId="1FCC32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НКАП № 57сс от 23.01.1941 г. опытный завод № 379 был переведен в число серийных заводов 5ГУ с 1.02.1940 г., и при нем организовано с 1.02.1940 г. ОКБ с экспериментальным цехом.</w:t>
      </w:r>
    </w:p>
    <w:p w14:paraId="77C82D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08-09.1941 г. часть ОКБ вместе с заводом эвакуирована в Казань.</w:t>
      </w:r>
    </w:p>
    <w:p w14:paraId="558CA3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(1940 г.-)- А.И. Марков.</w:t>
      </w:r>
    </w:p>
    <w:p w14:paraId="0F64AB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Казанский электротехнический завод (КЭТЗ), п/я 490, Татарское ПО (ТПО) «Свияга», ГУП «ТПО «Свияга» Россудостроения, ГУП «РТ «КЭТЗ», ОАО «КЭТЗ» /Татарстан 420054  г. Казань ул. Модельная, 19/</w:t>
      </w:r>
    </w:p>
    <w:p w14:paraId="240725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894сс от 22.08.1941 г. в Казань на площадку ликеро-водочного завода НКПП эвакуирована часть (30%) завода № 379 5ГУ НКАП, и образован филиал завода. В 09.1941 г. были организованы механический, инструментальный, ремонтный, сборочный цеха, цех покрытий и выпущены первые изделия ПУАЗО-З. По распоряжению СНК № 3891рс от 8.03.1942 г. и приказу № 190/039сс от 12.03.1942 г. филиал был передан в систему 4ГУ НКСП и стал самостоятельным предприятием. Туда же из Ленинграда переданы работы по ПУАЗО- 3. Заводу поручено освоение выпуска приборов морской автоматики.</w:t>
      </w:r>
    </w:p>
    <w:p w14:paraId="413499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базе части эвакуированного из Ленинграда ОКБ организован конструкторский отдел завода. В 1950 г. организовано ОКБ завода.</w:t>
      </w:r>
    </w:p>
    <w:p w14:paraId="19F74C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завод начал освоение производства маячной аппаратуры и эхолотов для ВМФ и торгового флота. В 1947-50 г. проведена реорганизация Отдела гл. технолога, созданы Инструментально-конструкторское бюро, ОМТС, Отдел комплектации, ПДО, ФСО, Центральная бухгалтерия, новые цеха. В 1952 г. сдан в эксплуатацию новый производственный корпус.</w:t>
      </w:r>
    </w:p>
    <w:p w14:paraId="3F33F5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это- Казанский электротехнический завод, имел наименование «п/я 490».</w:t>
      </w:r>
    </w:p>
    <w:p w14:paraId="4750E0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1972-73 г. разработана первая модель электрофона «Рондо-201».</w:t>
      </w:r>
    </w:p>
    <w:p w14:paraId="04B577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1978 г. на базе КЭТЗ создано ТПО «Свияга», Устав которого утвержден 10.02.1978 г. В соответствии с пост. Кабмина Татарстана № 649 от 15.11.2002 г. «О реорганизации ГУП «ТПО «Свияга» из состава ТПО, находившегося в ведении Россудостроения, выделено ГУП «РТ «КЭТЗ» со всеми производственными мощностями. В 08.2004 г. ГУП преобразовано в ОАО «КЭТЗ». Являлся головным производителем морской навигационной техники в России (2003 г.).</w:t>
      </w:r>
    </w:p>
    <w:p w14:paraId="40B2FF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(03.1942 г.)- Быстрое, (1968 г.)- В.П. Ханеев. Гендиректор (2007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Гинсбур г.</w:t>
      </w:r>
    </w:p>
    <w:p w14:paraId="2E0134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Коммерческий директор (2007 г.)- С.В. Рыжов.</w:t>
      </w:r>
    </w:p>
    <w:p w14:paraId="7F578C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(2007 г.)- А.В. Парфенов.</w:t>
      </w:r>
    </w:p>
    <w:p w14:paraId="5CC2BE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Руководитель проекта по модернизации корабельных средств ЕСГО (2000-07г,-)-  Г.М. Клибанов.</w:t>
      </w:r>
    </w:p>
    <w:p w14:paraId="3610C0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лабораторий: (1950-е)-  Г.М. Клибанов.</w:t>
      </w:r>
    </w:p>
    <w:p w14:paraId="3BBBAB13"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ПУАЗО-З (1941-); «Спрут», «КЛН», «РА-52», «КВ»; эхолоты НЭЛ-3, НЭЛ-4; «Нормаль» (1950); переносные маячные фонари, электропроблесковый аппарат «Эльба» (1950); специализированная ЦВМ вторичной обработки РЛ сигнала (1968-); корабельная система автоматической обработки РЛ информации МРО- 310А (1968-); ТГСН «Дрофа» для КР П-120 (1970-е);</w:t>
      </w:r>
      <w:r w:rsidRPr="001F5E07">
        <w:rPr>
          <w:color w:val="000000" w:themeColor="text1"/>
          <w:sz w:val="16"/>
          <w:szCs w:val="16"/>
          <w:vertAlign w:val="superscript"/>
        </w:rPr>
        <w:t>103</w:t>
      </w:r>
    </w:p>
    <w:p w14:paraId="299EBAAA"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электрофоны:</w:t>
      </w:r>
      <w:r w:rsidRPr="001F5E07">
        <w:rPr>
          <w:color w:val="000000" w:themeColor="text1"/>
          <w:sz w:val="16"/>
          <w:szCs w:val="16"/>
        </w:rPr>
        <w:t xml:space="preserve"> «Рондо-201 (1973-), -202С, -203, -204С, 206С», «Сонет ЭФ-208С»; тюнер «Рондо-101» (11982).</w:t>
      </w:r>
    </w:p>
    <w:p w14:paraId="496BDF87" w14:textId="77777777" w:rsidR="004B0DF9" w:rsidRPr="001F5E07" w:rsidRDefault="004B0DF9" w:rsidP="001F5E07">
      <w:pPr>
        <w:autoSpaceDE w:val="0"/>
        <w:autoSpaceDN w:val="0"/>
        <w:adjustRightInd w:val="0"/>
        <w:jc w:val="both"/>
        <w:rPr>
          <w:color w:val="000000" w:themeColor="text1"/>
          <w:sz w:val="16"/>
          <w:szCs w:val="16"/>
        </w:rPr>
      </w:pPr>
    </w:p>
    <w:p w14:paraId="4A6B1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года начальник 3 управления ВиМТС ВВС бригинженер Сакриер и 29 сентября 1938 года врид военного комиссара 3 управления ВиМТС ВВС в/инженер 3 ранга Дорохин утвердили Научно-технический журнал 3 управления ВиМТС ВВС (по 4 отделу) № 0120</w:t>
      </w:r>
    </w:p>
    <w:p w14:paraId="09ED45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испытания 20 мм снарядов под пушку ШВАК, снаряженных мощным ВВ.</w:t>
      </w:r>
    </w:p>
    <w:p w14:paraId="6E9DDF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период 4 августа –11 августа 1938 года на НИП АВ ВВС были проведены испытания снарядов ……………………….</w:t>
      </w:r>
    </w:p>
    <w:p w14:paraId="39872A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3 управления ВиМТС ВВС</w:t>
      </w:r>
    </w:p>
    <w:p w14:paraId="117EB46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Предъявленные НИИ № 6 20 мм снаряды под пушку "ШВАК" с мощным ВВ заводские испытания выдержали (7411, 134-137).</w:t>
      </w:r>
    </w:p>
    <w:p w14:paraId="44DAB76B"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15BB5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в НИП АВ ВВС закончились полигонные испытания экранированной турели МВ-3 изготовления завода 32 и оптического прицела ПАЛ-21у изготовления завода ГОМЗ им. ОГПУ на СБ N 560, которые шли с 7 июля 1938. Вед. испытатель ви2р Мохов. Заключение:</w:t>
      </w:r>
    </w:p>
    <w:p w14:paraId="4F042C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Предъявленные на полигонные испытания экранированная турель МВ-3 клычковой системы с экраном без наголовника и аэродинамическими компенсаторами, изготовленная КБ-4 завода 32 и оптический прицел ПАЛ-21у телескопического варианта, изготовленного заводом ГОИЗ им. ОГПУ полигонные испытания выдержали и м.б. рекомендованы для изготовления опытных партий и проведения войсковых испытаний после устранения отмеченных недостатков (2725).</w:t>
      </w:r>
    </w:p>
    <w:p w14:paraId="6E2944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3A0D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28 сентября по 9 октября 1938 г. проходили войсковые испытания авиационного взрывателя мгновенного действия марки АМ</w:t>
      </w:r>
    </w:p>
    <w:p w14:paraId="0E3453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86998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6125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Для этого определить:</w:t>
      </w:r>
    </w:p>
    <w:p w14:paraId="184FDC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4AD128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5517C9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C9CB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Сравнение действия взрывателя марки АМ со взрывателем марки АГМ-1.</w:t>
      </w:r>
    </w:p>
    <w:p w14:paraId="726EC3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Научно-испытательном полигоне АВ ВВС.</w:t>
      </w:r>
    </w:p>
    <w:p w14:paraId="1E6009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556BE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Взрыватель марки АМ изготовления завода ЦКБ-22, войсковые испытания выдержал (3294).</w:t>
      </w:r>
    </w:p>
    <w:p w14:paraId="4BCA3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E3A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28-30 сентября 1938 К.Я.Митяев и Б.В.Алмалиев установили рекорд продолжительности полета на аэростатах 4 категории - до 1500 м (851 м) - 32:09 (271,179).</w:t>
      </w:r>
    </w:p>
    <w:p w14:paraId="417949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FE41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с 28 сентября по 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1F5E07">
        <w:rPr>
          <w:color w:val="000000" w:themeColor="text1"/>
          <w:sz w:val="16"/>
          <w:szCs w:val="16"/>
        </w:rPr>
        <w:softHyphen/>
        <w:t>щем году довести до войсковых испытаний» (11402).</w:t>
      </w:r>
    </w:p>
    <w:p w14:paraId="09192C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36C97A4" w14:textId="77777777" w:rsidR="00A017E7" w:rsidRPr="001F5E07" w:rsidRDefault="00A017E7" w:rsidP="001F5E07">
      <w:pPr>
        <w:jc w:val="both"/>
        <w:rPr>
          <w:color w:val="0070C0"/>
          <w:sz w:val="16"/>
          <w:szCs w:val="16"/>
        </w:rPr>
      </w:pPr>
      <w:r w:rsidRPr="001F5E07">
        <w:rPr>
          <w:color w:val="0070C0"/>
          <w:sz w:val="16"/>
          <w:szCs w:val="16"/>
        </w:rPr>
        <w:t>28-30 сентября 1938 г. военные воздухопла</w:t>
      </w:r>
      <w:r w:rsidRPr="001F5E07">
        <w:rPr>
          <w:color w:val="0070C0"/>
          <w:sz w:val="16"/>
          <w:szCs w:val="16"/>
        </w:rPr>
        <w:softHyphen/>
        <w:t>ватели К. Митяев и Б. Алмалиев выполнили на сферическом аэростате объёмом 851,13 м3 новый продолжительный полёт. Корзину аэростата обо</w:t>
      </w:r>
      <w:r w:rsidRPr="001F5E07">
        <w:rPr>
          <w:color w:val="0070C0"/>
          <w:sz w:val="16"/>
          <w:szCs w:val="16"/>
        </w:rPr>
        <w:softHyphen/>
        <w:t>рудовали приёмной радиостанцией для прослу</w:t>
      </w:r>
      <w:r w:rsidRPr="001F5E07">
        <w:rPr>
          <w:color w:val="0070C0"/>
          <w:sz w:val="16"/>
          <w:szCs w:val="16"/>
        </w:rPr>
        <w:softHyphen/>
        <w:t>шивания сводок погоды, тогда как связь с землёй осуществлялась при помощи вымпелов.</w:t>
      </w:r>
    </w:p>
    <w:p w14:paraId="58025D2C" w14:textId="77777777" w:rsidR="00A017E7" w:rsidRPr="001F5E07" w:rsidRDefault="00A017E7" w:rsidP="001F5E07">
      <w:pPr>
        <w:jc w:val="both"/>
        <w:rPr>
          <w:color w:val="0070C0"/>
          <w:sz w:val="16"/>
          <w:szCs w:val="16"/>
        </w:rPr>
      </w:pPr>
      <w:r w:rsidRPr="001F5E07">
        <w:rPr>
          <w:color w:val="0070C0"/>
          <w:sz w:val="16"/>
          <w:szCs w:val="16"/>
        </w:rPr>
        <w:t>28 сентября в 21.35 аэростат поднялся в воздух и взял направление на юго-юго-восток. Утром следующего дня в районе Раненбурга аэро</w:t>
      </w:r>
      <w:r w:rsidRPr="001F5E07">
        <w:rPr>
          <w:color w:val="0070C0"/>
          <w:sz w:val="16"/>
          <w:szCs w:val="16"/>
        </w:rPr>
        <w:softHyphen/>
        <w:t>навты встретили разорванную кучевую облач</w:t>
      </w:r>
      <w:r w:rsidRPr="001F5E07">
        <w:rPr>
          <w:color w:val="0070C0"/>
          <w:sz w:val="16"/>
          <w:szCs w:val="16"/>
        </w:rPr>
        <w:softHyphen/>
        <w:t>ность, сильно осложнившую полёт. При полёте под облаками газ в оболочке остывал, аэростат терял подъёмную силу, и для поддержания его в воздухе приходилось расходовать балласт. При попадании аэростата в зону солнечных лучей нагретый газ в большом количестве уходил из оболочки через аппендикс.</w:t>
      </w:r>
    </w:p>
    <w:p w14:paraId="6DBD3EB8" w14:textId="77777777" w:rsidR="00A017E7" w:rsidRPr="001F5E07" w:rsidRDefault="00A017E7" w:rsidP="001F5E07">
      <w:pPr>
        <w:jc w:val="both"/>
        <w:rPr>
          <w:color w:val="0070C0"/>
          <w:sz w:val="16"/>
          <w:szCs w:val="16"/>
        </w:rPr>
      </w:pPr>
      <w:r w:rsidRPr="001F5E07">
        <w:rPr>
          <w:color w:val="0070C0"/>
          <w:sz w:val="16"/>
          <w:szCs w:val="16"/>
        </w:rPr>
        <w:t>30 сентября 1938 состоялось первое заседание правительственной комиссии, которой было поручено к 1 октября 1938 года уточнить список необходимых изменений в конструкции самолета Р-10, заводу № 135 к 15 октября 1938 года изгото</w:t>
      </w:r>
      <w:r w:rsidRPr="001F5E07">
        <w:rPr>
          <w:color w:val="0070C0"/>
          <w:sz w:val="16"/>
          <w:szCs w:val="16"/>
        </w:rPr>
        <w:softHyphen/>
        <w:t>вить и предъявить на утверждение комиссии эталон самолета Р-10 с внесенными измене</w:t>
      </w:r>
      <w:r w:rsidRPr="001F5E07">
        <w:rPr>
          <w:color w:val="0070C0"/>
          <w:sz w:val="16"/>
          <w:szCs w:val="16"/>
        </w:rPr>
        <w:softHyphen/>
        <w:t>ниями. На нем был подготовлен прото</w:t>
      </w:r>
      <w:r w:rsidRPr="001F5E07">
        <w:rPr>
          <w:color w:val="0070C0"/>
          <w:sz w:val="16"/>
          <w:szCs w:val="16"/>
        </w:rPr>
        <w:softHyphen/>
        <w:t>кол о порядке устранения дефектов на само</w:t>
      </w:r>
      <w:r w:rsidRPr="001F5E07">
        <w:rPr>
          <w:color w:val="0070C0"/>
          <w:sz w:val="16"/>
          <w:szCs w:val="16"/>
        </w:rPr>
        <w:softHyphen/>
        <w:t>лете Р-10. 40 пунктов этого документа в основном повторяли в укрупненном виде список замечаний из отчета по испытаниям 14164. Сверх того, в нем содержались требо</w:t>
      </w:r>
      <w:r w:rsidRPr="001F5E07">
        <w:rPr>
          <w:color w:val="0070C0"/>
          <w:sz w:val="16"/>
          <w:szCs w:val="16"/>
        </w:rPr>
        <w:softHyphen/>
        <w:t>вания по установке лобовых жалюзи мотора, кока-отеплителя втулки винта, протектиро- ванных топливных баков и электробензоме</w:t>
      </w:r>
      <w:r w:rsidRPr="001F5E07">
        <w:rPr>
          <w:color w:val="0070C0"/>
          <w:sz w:val="16"/>
          <w:szCs w:val="16"/>
        </w:rPr>
        <w:softHyphen/>
        <w:t>ров. По договору на 1938 год завод № 135 обязался оснастить серийные машины конус</w:t>
      </w:r>
      <w:r w:rsidRPr="001F5E07">
        <w:rPr>
          <w:color w:val="0070C0"/>
          <w:sz w:val="16"/>
          <w:szCs w:val="16"/>
        </w:rPr>
        <w:softHyphen/>
        <w:t>ной установкой, фотокинопулеметом и лыжа</w:t>
      </w:r>
      <w:r w:rsidRPr="001F5E07">
        <w:rPr>
          <w:color w:val="0070C0"/>
          <w:sz w:val="16"/>
          <w:szCs w:val="16"/>
        </w:rPr>
        <w:softHyphen/>
        <w:t>ми. 3 октября 1938 года Сергей Владимиро</w:t>
      </w:r>
      <w:r w:rsidRPr="001F5E07">
        <w:rPr>
          <w:color w:val="0070C0"/>
          <w:sz w:val="16"/>
          <w:szCs w:val="16"/>
        </w:rPr>
        <w:softHyphen/>
        <w:t>вич Ильюшин представил протокол заседа</w:t>
      </w:r>
      <w:r w:rsidRPr="001F5E07">
        <w:rPr>
          <w:color w:val="0070C0"/>
          <w:sz w:val="16"/>
          <w:szCs w:val="16"/>
        </w:rPr>
        <w:softHyphen/>
        <w:t>ния комиссии в Комитет Обороны (19900).</w:t>
      </w:r>
    </w:p>
    <w:p w14:paraId="101BFB9A" w14:textId="77777777" w:rsidR="00A017E7" w:rsidRPr="001F5E07" w:rsidRDefault="00A017E7" w:rsidP="001F5E07">
      <w:pPr>
        <w:jc w:val="both"/>
        <w:rPr>
          <w:color w:val="0070C0"/>
          <w:sz w:val="16"/>
          <w:szCs w:val="16"/>
        </w:rPr>
      </w:pPr>
    </w:p>
    <w:p w14:paraId="25D1FF2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436F6E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ABC7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нарком обороны докладывал советскому правительству о готовности направить в Чехословакию 16-ю (56-й и 54-й среднебомбардировочные авиаполки) и 58-ю (21-й, 31-й истребительные авиаполки) авиационные бригады БОВО, 10-ю (33-й среднебомбардировочный авиаполк) и 69-ю (17-й, 43-й истребительные авиаполки) авиационные бригады КОВО и 60-й среднебомбардировочный авиаполк ХВО в составе 548 боевых самолетов. Всего же авиационная группировка КалВО, БОВО и КОВО с учетом 2-й АОН насчитывала к 1 октября 1938 г. 2690 самолетов (10691).</w:t>
      </w:r>
    </w:p>
    <w:p w14:paraId="1821A3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7D7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во время Мюнхенской сделки мы были готовы направить в Чехословакию 4 бригады (8 полков) - 548 машин (505,164). Были информированы французы и англичане. 29 сентября 1938 привели в готовность 12 бригад (505,164).</w:t>
      </w:r>
    </w:p>
    <w:p w14:paraId="31DD8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ACE8A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667033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4AC6F4" w14:textId="77777777" w:rsidR="00943686" w:rsidRPr="001F5E07" w:rsidRDefault="00943686" w:rsidP="001F5E07">
      <w:pPr>
        <w:jc w:val="both"/>
        <w:rPr>
          <w:color w:val="0070C0"/>
          <w:sz w:val="16"/>
          <w:szCs w:val="16"/>
        </w:rPr>
      </w:pPr>
      <w:r w:rsidRPr="001F5E07">
        <w:rPr>
          <w:color w:val="0070C0"/>
          <w:sz w:val="16"/>
          <w:szCs w:val="16"/>
        </w:rPr>
        <w:t xml:space="preserve">28 сентября 1938 выполнил первый полет Авиа В.35 (20797). </w:t>
      </w:r>
    </w:p>
    <w:p w14:paraId="06BF4C32" w14:textId="77777777" w:rsidR="00943686" w:rsidRPr="001F5E07" w:rsidRDefault="00943686" w:rsidP="001F5E07">
      <w:pPr>
        <w:jc w:val="both"/>
        <w:rPr>
          <w:color w:val="0070C0"/>
          <w:sz w:val="16"/>
          <w:szCs w:val="16"/>
        </w:rPr>
      </w:pPr>
    </w:p>
    <w:p w14:paraId="73DACD90" w14:textId="77777777" w:rsidR="00943686" w:rsidRPr="001F5E07" w:rsidRDefault="00943686" w:rsidP="001F5E07">
      <w:pPr>
        <w:jc w:val="both"/>
        <w:rPr>
          <w:color w:val="0070C0"/>
          <w:sz w:val="16"/>
          <w:szCs w:val="16"/>
        </w:rPr>
      </w:pPr>
      <w:r w:rsidRPr="001F5E07">
        <w:rPr>
          <w:color w:val="0070C0"/>
          <w:sz w:val="16"/>
          <w:szCs w:val="16"/>
        </w:rPr>
        <w:t>28 сентября 1938 года — первый полёт поршневого истребителя Avia B.35. /Чехословакия/</w:t>
      </w:r>
    </w:p>
    <w:p w14:paraId="2C0CFE61" w14:textId="77777777" w:rsidR="00943686" w:rsidRPr="001F5E07" w:rsidRDefault="00943686" w:rsidP="001F5E07">
      <w:pPr>
        <w:jc w:val="both"/>
        <w:rPr>
          <w:color w:val="0070C0"/>
          <w:sz w:val="16"/>
          <w:szCs w:val="16"/>
        </w:rPr>
      </w:pPr>
      <w:r w:rsidRPr="001F5E07">
        <w:rPr>
          <w:color w:val="0070C0"/>
          <w:sz w:val="16"/>
          <w:szCs w:val="16"/>
        </w:rPr>
        <w:t>В 1935 году на вооружение ВВС Чехословакии поступил истребитель-биплан Avia B.534. Но было уже очевидно, что к концу 1930-х годов он устареет. Поэтому ВВС опубликовало требования на разработку истребителя-моноплана для замены B.534. Компания Avia начала работу над проектом B.35, возглавил который конструктор Франтишек Новотны (František Novotný).</w:t>
      </w:r>
    </w:p>
    <w:p w14:paraId="0987ACD4" w14:textId="77777777" w:rsidR="00943686" w:rsidRPr="001F5E07" w:rsidRDefault="00943686" w:rsidP="001F5E07">
      <w:pPr>
        <w:jc w:val="both"/>
        <w:rPr>
          <w:color w:val="0070C0"/>
          <w:sz w:val="16"/>
          <w:szCs w:val="16"/>
        </w:rPr>
      </w:pPr>
      <w:r w:rsidRPr="001F5E07">
        <w:rPr>
          <w:color w:val="0070C0"/>
          <w:sz w:val="16"/>
          <w:szCs w:val="16"/>
        </w:rPr>
        <w:t>B.35 представлял собой элегантный низкоплан с эллиптическим крылом (как у Supermarine Spitfire) и неубираемым шасси. Оснащался двигателем Hispano-Suiza 12Ycrs (860 л.с.) Максимальная скорость — 495 км/ч, дальность полёта — 550 км. Вооружение — 20-мм пушка Hispano 404 и 2 × 7,92-мм пулемёта vz.30.</w:t>
      </w:r>
    </w:p>
    <w:p w14:paraId="34FDEF79" w14:textId="77777777" w:rsidR="00943686" w:rsidRPr="001F5E07" w:rsidRDefault="00943686" w:rsidP="001F5E07">
      <w:pPr>
        <w:jc w:val="both"/>
        <w:rPr>
          <w:color w:val="0070C0"/>
          <w:sz w:val="16"/>
          <w:szCs w:val="16"/>
        </w:rPr>
      </w:pPr>
      <w:r w:rsidRPr="001F5E07">
        <w:rPr>
          <w:color w:val="0070C0"/>
          <w:sz w:val="16"/>
          <w:szCs w:val="16"/>
        </w:rPr>
        <w:t>Несмотря на перспективную конструкцию и неплохие лётные характеристики, в серийное производство B.35 не запустили. Два прототипа были потеряны в авариях. Последний B.35/3, с убираемым шасси, построили уже после оккупации страны Германией, и он стал прототипом для истребителя Avia B.135 (22300).</w:t>
      </w:r>
    </w:p>
    <w:p w14:paraId="0CD8C01D" w14:textId="77777777" w:rsidR="00943686" w:rsidRPr="001F5E07" w:rsidRDefault="00943686" w:rsidP="001F5E07">
      <w:pPr>
        <w:jc w:val="both"/>
        <w:rPr>
          <w:color w:val="0070C0"/>
          <w:sz w:val="16"/>
          <w:szCs w:val="16"/>
        </w:rPr>
      </w:pPr>
    </w:p>
    <w:p w14:paraId="68F37B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всеобщая мобилизация была объявлена в Германии (2443,412).</w:t>
      </w:r>
    </w:p>
    <w:p w14:paraId="5FD1B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20F5E3" w14:textId="77777777" w:rsidR="00B45A0B" w:rsidRPr="001F5E07" w:rsidRDefault="00B45A0B"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28 сентября </w:t>
      </w:r>
      <w:r w:rsidRPr="001F5E07">
        <w:rPr>
          <w:color w:val="000000" w:themeColor="text1"/>
          <w:sz w:val="16"/>
          <w:szCs w:val="16"/>
        </w:rPr>
        <w:t>в 1938 году началась мобилизация мужчин призывного возраста в Германии (14783).</w:t>
      </w:r>
    </w:p>
    <w:p w14:paraId="6785CED1" w14:textId="77777777" w:rsidR="00B45A0B" w:rsidRPr="001F5E07" w:rsidRDefault="00B45A0B" w:rsidP="001F5E07">
      <w:pPr>
        <w:jc w:val="both"/>
        <w:rPr>
          <w:color w:val="000000" w:themeColor="text1"/>
          <w:sz w:val="16"/>
          <w:szCs w:val="16"/>
        </w:rPr>
      </w:pPr>
    </w:p>
    <w:p w14:paraId="135C21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Утром 28 сентября 1938 Муссолини, опасавшийся начала европейской войны, сообщил Гитлеру, что выступает посредником по просьбе Великобритании и, поддерживая фюрера, все же просит его воздержаться от мобилизации. Гитлер немедленно пригласил глав правительств Великобритании, Франции и Италии в Мюнхен. Вопреки своему обещанию в послании Чемберлену, он отказывался говорить с представителями Чехословакии (3871).</w:t>
      </w:r>
    </w:p>
    <w:p w14:paraId="507C77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F49B8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FFEEA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16B78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сентября 1938 года по 25 марта 1939 года на первом АНТ-42 с двигателями АМ-34ФРНВ с винтами ВИШ-4 и ВИШ-24, с доработанной топливной системой и доработками по системе управления проводились совместные испытания. По результатам испытаний на серийные самолеты был рекомендован ВИШ-24 (7685).</w:t>
      </w:r>
    </w:p>
    <w:p w14:paraId="730614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5BF5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сентября 1938 по 26 марта 1939 проходили совместные испытания с заводом № 156 самолета № 42 (опытный) 4АМ34ФРНВ + М100А с винтами ВИШ-4 и ВИШ-24</w:t>
      </w:r>
    </w:p>
    <w:p w14:paraId="21EE88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708F5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Марков</w:t>
      </w:r>
    </w:p>
    <w:p w14:paraId="0DB26E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114521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42F7DE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действия и возможность установки на самолеты 42 винтов ВИШ-4 и ВИШ-24 с регулятором постоянных оборотов Р-2.</w:t>
      </w:r>
    </w:p>
    <w:p w14:paraId="4CFD25F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летно-технические данные самолета 42 с винтами ВИШ-4 и ВИШ-24.</w:t>
      </w:r>
    </w:p>
    <w:p w14:paraId="26A6268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надежность питания мотора горючим на высотах с двумя последовательно включенными помпами БНК 5У.</w:t>
      </w:r>
    </w:p>
    <w:p w14:paraId="4F220DC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надежность действия электрического управления винтами ВИШ-4 и ВИШ-24.</w:t>
      </w:r>
    </w:p>
    <w:p w14:paraId="687725E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эффективность управления самолетом с произведенными изменениями в осевой компенсации рулей.</w:t>
      </w:r>
    </w:p>
    <w:p w14:paraId="3DF588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самолета № 42 опытный начаты 29 сентября 1938 года с 7 октября машина доводилась заводом № 115, испытания были продолжены с 25 ноября 1938 года и закончены 26 марта 1939 года.</w:t>
      </w:r>
    </w:p>
    <w:p w14:paraId="0F75F2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49 полетов с общим налетом 41 час. 33 мин.</w:t>
      </w:r>
    </w:p>
    <w:p w14:paraId="3AF25A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E78820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Винты ВИШ-24 временно допустить к установке на серийные самолеты 42 первой и второй серии, постройки завода № 124.</w:t>
      </w:r>
    </w:p>
    <w:p w14:paraId="7020F87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Винты ВИШ-4 испытания не выдержали (4296).</w:t>
      </w:r>
    </w:p>
    <w:p w14:paraId="3BE8065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F489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сентября по 6 октября 1938 года проходили совместные с заводом N 156 испытания самолета N 42 (опытный) 4АМ34ФРНВ+М100А с винтами ВИШ-4 и ВИШ-24. С 7 октября 1938 машина доводилась заводом N 156, испытания были продолжены с 25 ноября 1938 года и закончены 26 марта 1939 года.</w:t>
      </w:r>
    </w:p>
    <w:p w14:paraId="2F922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4A5CF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Марков</w:t>
      </w:r>
    </w:p>
    <w:p w14:paraId="380F99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49821C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F92C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5E0E79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летно-технические данные самолета 42 с винтами ВИШ-4 и ВИШ-24.</w:t>
      </w:r>
    </w:p>
    <w:p w14:paraId="6C641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5652C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Проверить надежность действия электрического управления винтами ВИШ-4 и ВИШ-24.</w:t>
      </w:r>
    </w:p>
    <w:p w14:paraId="40BC97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1F0B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 подвергался первый опытный самолет 42.</w:t>
      </w:r>
    </w:p>
    <w:p w14:paraId="28151B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49 полетов, с общим налетом 41 час. 33 мин.</w:t>
      </w:r>
    </w:p>
    <w:p w14:paraId="4CBACE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357EF7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2F266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08606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75B19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71D4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29 сентября 1938 г. по 25 марта 1939 г. ТБ-7 дублер летал с двигателями АМ-34ФРНВ, винтами ВИШ-4 и ВИШ-24 (сочтёнными лучшими) и доработанной топливной системой. Планировали поставить на этот бомбардировщик четыре АМ-34ФРН с турбонагнетателями ТК-1, сняв при этом АЦН-2. Но эти работы были прекращены постановлением Комитета обороны от 4 марта 1940 г. В 1939 г. в агрегате центрального наддува мотор М-100 заменили более мощным М-103. В том же году испытали раздельные системы охлаждения основных двигателей и М-103. Но АЦН-2 по-прежнему работал ненадёжно. На первой же машине опробовали различные новшества, которые намеревались внедрить на серийных ТБ-7 (11996).</w:t>
      </w:r>
    </w:p>
    <w:p w14:paraId="5F0351B5" w14:textId="77777777" w:rsidR="004B0DF9" w:rsidRPr="001F5E07" w:rsidRDefault="004B0DF9" w:rsidP="001F5E07">
      <w:pPr>
        <w:autoSpaceDE w:val="0"/>
        <w:autoSpaceDN w:val="0"/>
        <w:adjustRightInd w:val="0"/>
        <w:jc w:val="both"/>
        <w:rPr>
          <w:color w:val="000000" w:themeColor="text1"/>
          <w:sz w:val="16"/>
          <w:szCs w:val="16"/>
        </w:rPr>
      </w:pPr>
    </w:p>
    <w:p w14:paraId="1D626805" w14:textId="77777777" w:rsidR="004B0DF9" w:rsidRPr="001F5E07" w:rsidRDefault="004B0DF9" w:rsidP="001F5E07">
      <w:pPr>
        <w:tabs>
          <w:tab w:val="left" w:pos="2295"/>
        </w:tabs>
        <w:jc w:val="both"/>
        <w:rPr>
          <w:color w:val="000000" w:themeColor="text1"/>
          <w:sz w:val="16"/>
          <w:szCs w:val="16"/>
        </w:rPr>
      </w:pPr>
      <w:r w:rsidRPr="001F5E07">
        <w:rPr>
          <w:color w:val="000000" w:themeColor="text1"/>
          <w:sz w:val="16"/>
          <w:szCs w:val="16"/>
        </w:rPr>
        <w:t xml:space="preserve">С 29 сентября 1938 года по 25 марта 1939 года на первом АНТ-42 проводились совместные испытания АНТ-42 с двигателями АМ-34ФРНВ с винтами ВИШ-4 и ВИШ-24, с доработанной топливной </w:t>
      </w:r>
    </w:p>
    <w:p w14:paraId="633D446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системой и доработками по системе управления. По результатам испытаний на серийные самолеты был рекомендован ВИШ-24. Работы по установке АМ-34ФРН с ТК-1 на опытный АНТ-42 были прекращены Постановлением Комитета Обороны №127 от 4 марта 1940 года. ТК пытались устанавливать на ТБ-7 с </w:t>
      </w:r>
      <w:r w:rsidRPr="001F5E07">
        <w:rPr>
          <w:color w:val="000000" w:themeColor="text1"/>
          <w:sz w:val="16"/>
          <w:szCs w:val="16"/>
          <w:lang w:val="en-US"/>
        </w:rPr>
        <w:t>AM</w:t>
      </w:r>
      <w:r w:rsidRPr="001F5E07">
        <w:rPr>
          <w:color w:val="000000" w:themeColor="text1"/>
          <w:sz w:val="16"/>
          <w:szCs w:val="16"/>
        </w:rPr>
        <w:t>-35 и АМ-35А. Изначально они стояли на дизелях, нашедших ограниченное и не очень удачное применение на серийных ТБ-7 к началу войны. В 1939 году на опытную машину установили вместо М-100 двигатель М-103. В этом же году были проведены совместные испытания с раздельными системами охлаждения основных двигателей и М-103. НИИ ВВС в отчете по испытаниям отмечалось, что, как и в первых испытаниях, АЦН не доведен и констатировалось, что после 4-х часов его работы в воздухе испытания пришлось прекратить из-за нарушения в работе фрикциона в АЦН-2. Таким образом, все пожелания заказчика, выработанные в ходе испытаний, ОКБ постепенно внедряло и проверяло (12726).</w:t>
      </w:r>
    </w:p>
    <w:p w14:paraId="40772E24" w14:textId="77777777" w:rsidR="004B0DF9" w:rsidRPr="001F5E07" w:rsidRDefault="004B0DF9" w:rsidP="001F5E07">
      <w:pPr>
        <w:shd w:val="clear" w:color="auto" w:fill="FFFFFF"/>
        <w:jc w:val="both"/>
        <w:rPr>
          <w:color w:val="000000" w:themeColor="text1"/>
          <w:sz w:val="16"/>
          <w:szCs w:val="16"/>
        </w:rPr>
      </w:pPr>
    </w:p>
    <w:p w14:paraId="3731F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врид начальника НИИ ВВС в/инженер 1 ранга Люсюков писал письмо № 0940 начальнику ВВС командиру 2 ранга Локтионову</w:t>
      </w:r>
    </w:p>
    <w:p w14:paraId="11E13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07B38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3 листах (7561, 75).</w:t>
      </w:r>
    </w:p>
    <w:p w14:paraId="0D4CD0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Краткая сводка о ходе испытаний самолета ВИТ-2 по состоянию на 28 сентября 1938 года</w:t>
      </w:r>
    </w:p>
    <w:p w14:paraId="56D55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начато 8 сентября 1938 года. За это время было произведено 18 полетов. Одновременно с этим производился ремонт и доводка самолета (с 20 по 27 испытывались и доводились пушечные установки, с 19 сентября по 25 сентября ремонтировался мотор и самолет).</w:t>
      </w:r>
    </w:p>
    <w:p w14:paraId="513A98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получено:</w:t>
      </w:r>
    </w:p>
    <w:p w14:paraId="4FECD9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(без пушек) – 434 км/час</w:t>
      </w:r>
    </w:p>
    <w:p w14:paraId="4C7142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4500 м с нормальным полетным весом 6300 кг – 490 км/час</w:t>
      </w:r>
    </w:p>
    <w:p w14:paraId="300938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6CC386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самолета – 360 м</w:t>
      </w:r>
    </w:p>
    <w:p w14:paraId="241AF3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разбега – 16,6 сек.</w:t>
      </w:r>
    </w:p>
    <w:p w14:paraId="3909EB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самолета:</w:t>
      </w:r>
    </w:p>
    <w:p w14:paraId="4C96D0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и с торможением – 395 м, 26, 3 сек.</w:t>
      </w:r>
    </w:p>
    <w:p w14:paraId="50D84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без тормозов – 676 м, 49 сек.</w:t>
      </w:r>
    </w:p>
    <w:p w14:paraId="14CB34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Без закрылков, но с тормозами – 720 м, 37 сек.</w:t>
      </w:r>
    </w:p>
    <w:p w14:paraId="52AB29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самолета с полетным весом 6600 кг (с наружной подвеской бомб 2х250) – 510 м, 21 сек.</w:t>
      </w:r>
    </w:p>
    <w:p w14:paraId="0B5BB4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490 м, 29 сек.</w:t>
      </w:r>
    </w:p>
    <w:p w14:paraId="581E0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дефекты:</w:t>
      </w:r>
    </w:p>
    <w:p w14:paraId="12CD0B0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вибрацию хвостового оперения на планировании и сверх максимальных скоростях.</w:t>
      </w:r>
    </w:p>
    <w:p w14:paraId="5F2BE5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Тяжелое управление самолетом.</w:t>
      </w:r>
    </w:p>
    <w:p w14:paraId="32132BC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разбежка центровки самолета в полете в зависимости от нагрузки бомб и выгорания горючего.</w:t>
      </w:r>
    </w:p>
    <w:p w14:paraId="2483DA1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Течь бензобаков и кранов.</w:t>
      </w:r>
    </w:p>
    <w:p w14:paraId="7152B24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Падение давления масла ниже допустимого с высоты 5500-6000 м.</w:t>
      </w:r>
    </w:p>
    <w:p w14:paraId="0C8DDBF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Дренаж бензосистемы не доведен.</w:t>
      </w:r>
    </w:p>
    <w:p w14:paraId="393C063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эффективность маслорадиаторов.</w:t>
      </w:r>
    </w:p>
    <w:p w14:paraId="4EC75F5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радиосвязь.</w:t>
      </w:r>
    </w:p>
    <w:p w14:paraId="51A28ED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Конструкция установки для хвостового колеса не доведена.</w:t>
      </w:r>
    </w:p>
    <w:p w14:paraId="644F75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прицелов для пушечных установок (7561, 76-78).</w:t>
      </w:r>
    </w:p>
    <w:p w14:paraId="575A7DD8"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459AAD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при посадке ВИТ из-за отказа замка убралось костыльное колесо и не вышло. В результате чего незначительно помяты обтекатели фюзеляжа и руля поворота. 1 октября 1938 года к вечеру самолет был исправлен (3777, 43-45).</w:t>
      </w:r>
    </w:p>
    <w:p w14:paraId="5A10EF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C16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сентября по 5 октября 1938 года в НИИ ВВС прошли предварительные совместные испытания самолета И-153 М25В</w:t>
      </w:r>
    </w:p>
    <w:p w14:paraId="55B60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406F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Инженер-летчик НИИ в/инженер 2 ранга Федрови</w:t>
      </w:r>
    </w:p>
    <w:p w14:paraId="5A2D7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DBAD31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данные самолета.</w:t>
      </w:r>
    </w:p>
    <w:p w14:paraId="233FF1E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маневренность и управляемость самолета на фигурах.</w:t>
      </w:r>
    </w:p>
    <w:p w14:paraId="672F92F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летно-технические и эксплуатационные недостатки.</w:t>
      </w:r>
    </w:p>
    <w:p w14:paraId="2724FC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50FB33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4FEAFF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554559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0F63D5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Календарь работ:</w:t>
      </w:r>
    </w:p>
    <w:p w14:paraId="040AF4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поступил в НИИ – 27 сентября 1938 года</w:t>
      </w:r>
    </w:p>
    <w:p w14:paraId="33556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 – 30 сентября 1938 года</w:t>
      </w:r>
    </w:p>
    <w:p w14:paraId="6D7BEB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снятие скоростей - 30 сентября 1938 года</w:t>
      </w:r>
    </w:p>
    <w:p w14:paraId="460791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на скороподъемность и снятие скоростей – 1 октября 1938 года</w:t>
      </w:r>
    </w:p>
    <w:p w14:paraId="2B5C44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на километраж - 1 октября 1938 года</w:t>
      </w:r>
    </w:p>
    <w:p w14:paraId="0DAF68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полетов на ознакомление и выпуск двух летчиков – 2 октября 1938 года</w:t>
      </w:r>
    </w:p>
    <w:p w14:paraId="1D4248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километраж - 2 октября 1938 года</w:t>
      </w:r>
    </w:p>
    <w:p w14:paraId="12DFF1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полетов на замер взлетно-посадочных свойств – 3 октября 1938 года</w:t>
      </w:r>
    </w:p>
    <w:p w14:paraId="342F7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управляемость на вираже - 3 октября 1938 года</w:t>
      </w:r>
    </w:p>
    <w:p w14:paraId="1D4B7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на потолок – 4 октября 1938 года</w:t>
      </w:r>
    </w:p>
    <w:p w14:paraId="7364F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 на ознакомление с самолетом Героя Советского Союза полковника Серова</w:t>
      </w:r>
    </w:p>
    <w:p w14:paraId="0362E3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полета на вираже – 5 октября 1938 года</w:t>
      </w:r>
    </w:p>
    <w:p w14:paraId="03B41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с 30 сентября по 5 октября 1938 года произведено 39 полетов</w:t>
      </w:r>
    </w:p>
    <w:p w14:paraId="2F5D6F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Налетано – 19 час. Самолет перегнан на завод для устранения дефектов – 5 октября 1938 года (4067).</w:t>
      </w:r>
    </w:p>
    <w:p w14:paraId="2E8816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CFCE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начальник штаба 1 отдела НИИ ВВС майор Куприянов писал письмо № 2/0701 начальнику 1 отделения отдела изобретений НКО.</w:t>
      </w:r>
    </w:p>
    <w:p w14:paraId="003F3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по проекту легкого самолета с горизонтальным расположением летчика Макарова и Хавкина</w:t>
      </w:r>
    </w:p>
    <w:p w14:paraId="133383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3A44BA0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Несмотря на существенные недостатки предложенной схемы горизонтального положения летчика в кабине самолета, идея снижения лобового сопротивления самолета за счет уменьшения ми деля фюзеляжа, благодаря соответствующего расположения летчика является актуальной на сегодняшний день.</w:t>
      </w:r>
    </w:p>
    <w:p w14:paraId="79A225F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ее практического разрешения и проведения в жизнь авторам проекта необходимо:</w:t>
      </w:r>
    </w:p>
    <w:p w14:paraId="5C9795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обеспечить возможность обзора назад во всяком случае не меньшую, чем на современных одноместных самолетах,</w:t>
      </w:r>
    </w:p>
    <w:p w14:paraId="3E55ED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вертикальное положение головы летчика является безусловно необходимым при любом расположении летчика, т.к. дает ему возможность обзора в любых возможных направлениях,</w:t>
      </w:r>
    </w:p>
    <w:p w14:paraId="019791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необходимо так же обеспечить возможность удобного расположения летчика на своем месте с тем, чтобы он мог легко производить маневр, как по вертикали, так и по горизонтали и без особого напряжения выдерживать полет в течении не менее 2-3 часов без каких-либо признаков утомления.</w:t>
      </w:r>
    </w:p>
    <w:p w14:paraId="2EBF24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вышеперечисленные недостатки в предложенной схеме расположения летчика легко могут быть устранены, если расположить летчика не на животе, а в полулежачем состоянии на спине ……….(4180,248-251).</w:t>
      </w:r>
    </w:p>
    <w:p w14:paraId="75F693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74FB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29 сентября по 4 октября 1938 г. провели испытания первого образца в варианте амфибии.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15EFE359" w14:textId="77777777" w:rsidR="004B0DF9" w:rsidRPr="001F5E07" w:rsidRDefault="004B0DF9" w:rsidP="001F5E07">
      <w:pPr>
        <w:autoSpaceDE w:val="0"/>
        <w:autoSpaceDN w:val="0"/>
        <w:adjustRightInd w:val="0"/>
        <w:jc w:val="both"/>
        <w:rPr>
          <w:color w:val="000000" w:themeColor="text1"/>
          <w:sz w:val="16"/>
          <w:szCs w:val="16"/>
        </w:rPr>
      </w:pPr>
    </w:p>
    <w:p w14:paraId="2EF183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1938г. Приказом № 384сс ГПИ-1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024BF2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369CFC93" w14:textId="77777777" w:rsidR="004B0DF9" w:rsidRPr="001F5E07" w:rsidRDefault="004B0DF9" w:rsidP="001F5E07">
      <w:pPr>
        <w:autoSpaceDE w:val="0"/>
        <w:autoSpaceDN w:val="0"/>
        <w:adjustRightInd w:val="0"/>
        <w:jc w:val="both"/>
        <w:rPr>
          <w:color w:val="000000" w:themeColor="text1"/>
          <w:sz w:val="16"/>
          <w:szCs w:val="16"/>
        </w:rPr>
      </w:pPr>
    </w:p>
    <w:p w14:paraId="3F926E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29 сентября по 11 октября 1938 С.Фоканов и С.Андреев на ПС-89 посетили 11 столиц республик пролетев за 44 час. 40 мин. 10750 км (438,759).</w:t>
      </w:r>
    </w:p>
    <w:p w14:paraId="6FAF4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A7D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вышел приказ НКОП N 381сс о разработке положения о техбюро при торгпредствах по изысканию техновинок, составления техинформаций и наблюдения за уровнем развития иностранной авиатехники (2386).</w:t>
      </w:r>
    </w:p>
    <w:p w14:paraId="6BE30E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A871F3" w14:textId="77777777" w:rsidR="00B45A0B" w:rsidRPr="001F5E07" w:rsidRDefault="00B45A0B"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 пр. № 381сс во исполнение пост. правительства № 223сс от 10 сентября 1938 г. от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требовалось освоить и выпустить в 1938 г. лицензионные моторы: МВ-6 100 шт., МВ-4 250 шт., МВ-12 10 шт. (11982).</w:t>
      </w:r>
    </w:p>
    <w:p w14:paraId="59281FF6" w14:textId="77777777" w:rsidR="00B45A0B" w:rsidRPr="001F5E07" w:rsidRDefault="00B45A0B" w:rsidP="001F5E07">
      <w:pPr>
        <w:autoSpaceDE w:val="0"/>
        <w:autoSpaceDN w:val="0"/>
        <w:adjustRightInd w:val="0"/>
        <w:jc w:val="both"/>
        <w:rPr>
          <w:color w:val="000000" w:themeColor="text1"/>
          <w:sz w:val="16"/>
          <w:szCs w:val="16"/>
        </w:rPr>
      </w:pPr>
    </w:p>
    <w:p w14:paraId="735F12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приказом № 381сс завод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определен базой крупносерийного производства дизелей АН-1РТК, АН-1А и БД-2. Моторный цех завода в 1938 г. выделен в самостоятельный моторостроительный завод № 75 (11982).</w:t>
      </w:r>
    </w:p>
    <w:p w14:paraId="2152169F" w14:textId="77777777" w:rsidR="004B0DF9" w:rsidRPr="001F5E07" w:rsidRDefault="004B0DF9" w:rsidP="001F5E07">
      <w:pPr>
        <w:autoSpaceDE w:val="0"/>
        <w:autoSpaceDN w:val="0"/>
        <w:adjustRightInd w:val="0"/>
        <w:jc w:val="both"/>
        <w:rPr>
          <w:color w:val="000000" w:themeColor="text1"/>
          <w:sz w:val="16"/>
          <w:szCs w:val="16"/>
        </w:rPr>
      </w:pPr>
    </w:p>
    <w:p w14:paraId="653A88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 № 381сс во исполнение пост. правительства № 223сс от 10 сентября 1938 г.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 (11982).</w:t>
      </w:r>
    </w:p>
    <w:p w14:paraId="1194C125" w14:textId="77777777" w:rsidR="004B0DF9" w:rsidRPr="001F5E07" w:rsidRDefault="004B0DF9" w:rsidP="001F5E07">
      <w:pPr>
        <w:autoSpaceDE w:val="0"/>
        <w:autoSpaceDN w:val="0"/>
        <w:adjustRightInd w:val="0"/>
        <w:jc w:val="both"/>
        <w:rPr>
          <w:color w:val="000000" w:themeColor="text1"/>
          <w:sz w:val="16"/>
          <w:szCs w:val="16"/>
        </w:rPr>
      </w:pPr>
    </w:p>
    <w:p w14:paraId="12C265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 № 381сс в соответствии с пост, правительства № 223сс от 10.09.1938 г.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 (11982).</w:t>
      </w:r>
    </w:p>
    <w:p w14:paraId="46CE46B7" w14:textId="77777777" w:rsidR="004B0DF9" w:rsidRPr="001F5E07" w:rsidRDefault="004B0DF9" w:rsidP="001F5E07">
      <w:pPr>
        <w:autoSpaceDE w:val="0"/>
        <w:autoSpaceDN w:val="0"/>
        <w:adjustRightInd w:val="0"/>
        <w:jc w:val="both"/>
        <w:rPr>
          <w:color w:val="000000" w:themeColor="text1"/>
          <w:sz w:val="16"/>
          <w:szCs w:val="16"/>
        </w:rPr>
      </w:pPr>
    </w:p>
    <w:p w14:paraId="727BA4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 НКОП № 381сс в соответствии с пост, правительства № 223сс от 10.09.1938 г.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 (11982).</w:t>
      </w:r>
    </w:p>
    <w:p w14:paraId="0C6B9A5D" w14:textId="77777777" w:rsidR="004B0DF9" w:rsidRPr="001F5E07" w:rsidRDefault="004B0DF9" w:rsidP="001F5E07">
      <w:pPr>
        <w:autoSpaceDE w:val="0"/>
        <w:autoSpaceDN w:val="0"/>
        <w:adjustRightInd w:val="0"/>
        <w:jc w:val="both"/>
        <w:rPr>
          <w:color w:val="000000" w:themeColor="text1"/>
          <w:sz w:val="16"/>
          <w:szCs w:val="16"/>
        </w:rPr>
      </w:pPr>
    </w:p>
    <w:p w14:paraId="170DA2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29 сентября 1938 г. пр. № 381сс в соответствии с пост, правительства № 223сс от 10.09.1938 г. от завода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w:t>
      </w:r>
      <w:r w:rsidRPr="001F5E07">
        <w:rPr>
          <w:color w:val="000000" w:themeColor="text1"/>
          <w:sz w:val="16"/>
          <w:szCs w:val="16"/>
        </w:rPr>
        <w:lastRenderedPageBreak/>
        <w:t>Омск ул. Б. Хмельницкого, 283 тел. 33-47-20/)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011266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проектная мощность завода составляла 6 тыс. М-88 в год, годовой план - 3 тыс. моторов (11982).</w:t>
      </w:r>
    </w:p>
    <w:p w14:paraId="39FD5AAD" w14:textId="77777777" w:rsidR="004B0DF9" w:rsidRPr="001F5E07" w:rsidRDefault="004B0DF9" w:rsidP="001F5E07">
      <w:pPr>
        <w:autoSpaceDE w:val="0"/>
        <w:autoSpaceDN w:val="0"/>
        <w:adjustRightInd w:val="0"/>
        <w:jc w:val="both"/>
        <w:rPr>
          <w:color w:val="000000" w:themeColor="text1"/>
          <w:sz w:val="16"/>
          <w:szCs w:val="16"/>
        </w:rPr>
      </w:pPr>
    </w:p>
    <w:p w14:paraId="478C60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Приказом № 380с заводу № 81 предписано к 1.11.1938 г. довести мощность цеха по ремонту крыльев до 200 комплектов в месяц; на завод был переведен инженер Евтихова, к заводу прикреплен зам. гл. конструктора Томашевич (11982).</w:t>
      </w:r>
    </w:p>
    <w:p w14:paraId="6F69DE53" w14:textId="77777777" w:rsidR="004B0DF9" w:rsidRPr="001F5E07" w:rsidRDefault="004B0DF9" w:rsidP="001F5E07">
      <w:pPr>
        <w:autoSpaceDE w:val="0"/>
        <w:autoSpaceDN w:val="0"/>
        <w:adjustRightInd w:val="0"/>
        <w:jc w:val="both"/>
        <w:rPr>
          <w:color w:val="000000" w:themeColor="text1"/>
          <w:sz w:val="16"/>
          <w:szCs w:val="16"/>
        </w:rPr>
      </w:pPr>
    </w:p>
    <w:p w14:paraId="4B8318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Приказом № 381сс в производственную программу завода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 (11982).</w:t>
      </w:r>
    </w:p>
    <w:p w14:paraId="7F426FB3" w14:textId="77777777" w:rsidR="004B0DF9" w:rsidRPr="001F5E07" w:rsidRDefault="004B0DF9" w:rsidP="001F5E07">
      <w:pPr>
        <w:autoSpaceDE w:val="0"/>
        <w:autoSpaceDN w:val="0"/>
        <w:adjustRightInd w:val="0"/>
        <w:jc w:val="both"/>
        <w:rPr>
          <w:color w:val="000000" w:themeColor="text1"/>
          <w:sz w:val="16"/>
          <w:szCs w:val="16"/>
        </w:rPr>
      </w:pPr>
    </w:p>
    <w:p w14:paraId="32C416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по пр. НКОП № 384сс во исполнение постановления правительства № 140сс от 27.06.1938 г. начато проектирование нового ремонтного завода, получившего № 377, в системе 1ГУ в районе севернее ст. Куйбышевка (ГПИ-1) (Завод № 377 НКОП, НКАП /н/п Ново-Киевка (Новокиевский Увал) Хабаровского кр./); техпроект требовалось представить к 1.03.1939 г. Строительство завода начато в соответствии с пост. Правительства № 314сс от 11.09.1939 г. в системе 5ГУ НКАП. В том же году строительство разделено на два ремонтных завода: № 377 и № 377бис на второй территории у ст. Буря Амурской ж/д.</w:t>
      </w:r>
    </w:p>
    <w:p w14:paraId="27A2B2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 384сс была задана проектная годовая мощность завода на 1.04.1941 г. по ремонту: самолетов: СБ - 100 шт., ДБ-3 - 100 шт., И-16 - 200 шт., И-15 - 50 шт., Р-10 - 125 шт.; моторов: М-100 - 400 шт., М-85 - 200 шт., М-25 - 400 шт.</w:t>
      </w:r>
    </w:p>
    <w:p w14:paraId="279E6C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Новостройка завода № 377 в 1941 г. передана в ведение НКО (или в 1942 г. законсервирована, в системе 6ГУ) (11982).</w:t>
      </w:r>
    </w:p>
    <w:p w14:paraId="03C06C29" w14:textId="77777777" w:rsidR="004B0DF9" w:rsidRPr="001F5E07" w:rsidRDefault="004B0DF9" w:rsidP="001F5E07">
      <w:pPr>
        <w:autoSpaceDE w:val="0"/>
        <w:autoSpaceDN w:val="0"/>
        <w:adjustRightInd w:val="0"/>
        <w:jc w:val="both"/>
        <w:rPr>
          <w:color w:val="000000" w:themeColor="text1"/>
          <w:sz w:val="16"/>
          <w:szCs w:val="16"/>
        </w:rPr>
      </w:pPr>
    </w:p>
    <w:p w14:paraId="08020E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 организован "Отдел особых конструкторских бюро НКВД СССР" (приказ НКВД N 00641, которым была объявлена новая структура Центрального аппарата НКВД), переименованый в феврале 1939 г. в «Особое техническое бюро НКВД СССР". Это куда входили все шарашки.</w:t>
      </w:r>
    </w:p>
    <w:p w14:paraId="51E5BCEB" w14:textId="77777777" w:rsidR="004B0DF9" w:rsidRPr="001F5E07" w:rsidRDefault="004B0DF9" w:rsidP="001F5E07">
      <w:pPr>
        <w:autoSpaceDE w:val="0"/>
        <w:autoSpaceDN w:val="0"/>
        <w:adjustRightInd w:val="0"/>
        <w:jc w:val="both"/>
        <w:rPr>
          <w:color w:val="000000" w:themeColor="text1"/>
          <w:sz w:val="16"/>
          <w:szCs w:val="16"/>
        </w:rPr>
      </w:pPr>
    </w:p>
    <w:p w14:paraId="758D59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1939 г. согласно приказа N 226сс/ОВ СНК и приказа НКВД N 00641 о создании в структуре НКВД Отдела Особых Конструкторских Бюро, начали формировать группы из арестованных и находящихся под следствием специалистов в Бутырской, Лефортовской и Таганских тюрьмах. Первой сформировали группу В.М. Петлякова из 50 человек, затем группу В.М.Мясищева (50 человек),группу аэродинамики и расчетов и большую группу Б.С.Стечкина из арестованных сотрудников ЦИАМа, и моторостроения. Врид начальника ОКБ НКВД был назначен майор НКВД М.А Давыдов, заместителем лейтинант НКВД П.М. Досик. Затем сформированные группы конструкторов перевели под Москву, п. Большево, где в лесном массиве были оборудованны для работы и проживания здания барачного типа с высоким забором по периметру. Учреждению был присвоен шифр СТО (спецтехотдел) в рамках которого были образованы КБ-1 В.М.Петлякова, КБ-2 В.М.Мясищева и ОТБ в который входили отделы моторостроения Б.С.Стечкина , И.И.Сидорина (65 человек) и морского судостроения- отдел А.С. Кассациера (разрабатывал проект подводной лодки С-135 с авиадизелем),отдел П.Г.Гойнкиса (разрабатывал стальной "ныряющий" торпедный катер СТКД), морское моторостроение. А.Н.Туполев (был арестован 21 октября 1937 г.) в это время все еще находился под следствием- компроментирующих фактов на него было более чем предостаточно ( дело вел сотрудник 2-го следственного отдела НКВД Габитов). 5 января 1936г приказом НКОП Туполев (по рекомендации Наркома НКТП Ордженикидзе) назначается первым заместителем и главным инженером ГУ НКОП. В том же году в США была направлена делегация работников авиапромышленности для закупки оборудования и лицензий. Руководителями делегации были назначены Туполев (ПГУ) и Харламов (ЦАГИ) Поездка в США для Туполева была второй по счету. Первый раз он посетил Германию и США в 1930г, когда был начальником АГОС по вопросу дирижаблестроения. На этот раз путь делегации проходил через Францию, где была осмотрена продукция французской авиапромышленности. Знание французского языка помогли Туполеву найти общее соприкосновение в сфере закупки авиамоторов. Находясь в США Туполев нарушил принятое правило оформлять заказы через консалтинг-торговую фирму АМТОРГ. Данная фирма была создана советским правительством в начале 20-х годов с целью размещения заказов на заводах Форда, Кристи и Кертисса. Туполев встретившись с американским конструктором А.Н.Северским (Прокофьев - эмигрировал в США в 1917 г.) разместил заказы по своему усмотрению (влияние Прокофьева). Между Туполевым и начальником ОсТехБюро комбригом П.И.Гроховским (входил в состав делегации, самоучка, при образовании 3 класса начальной школы смог сделать 63 изобретения в области авиации, артиллерии и бронетехники, знал два иностранных языка, в 1937 г. был арестован по делу Тухачевского, умрет в 1946г, находясь в ОТБ-172) возник скандал, который с трудом удалось погасить. Кроме этого, Туполев находился в служебной командировке вместе с женой Юлией Николаевной, которая отношения к авиации не имела. В результате поездки были закуплены лицензии на производство самолетов Валти V-IА, Консолидейтед PBY-1(строились в СССР ограниченной численностью, были очень сложные в производстве) и истребитель фирмы Северского 2РА-который не соответствовал нормам прочности принятой в ВВС РККА. Благодаря Петлякову, который тоже входил в состав делегации, удалось приобрести лицензию на современный по тому времени самолет фирмы Дуглас DC-3 (11641).</w:t>
      </w:r>
    </w:p>
    <w:p w14:paraId="4AB0D8A0" w14:textId="77777777" w:rsidR="004B0DF9" w:rsidRPr="001F5E07" w:rsidRDefault="004B0DF9" w:rsidP="001F5E07">
      <w:pPr>
        <w:autoSpaceDE w:val="0"/>
        <w:autoSpaceDN w:val="0"/>
        <w:adjustRightInd w:val="0"/>
        <w:jc w:val="both"/>
        <w:rPr>
          <w:color w:val="000000" w:themeColor="text1"/>
          <w:sz w:val="16"/>
          <w:szCs w:val="16"/>
        </w:rPr>
      </w:pPr>
    </w:p>
    <w:p w14:paraId="7D7355B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CABC39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7B5297" w14:textId="77777777" w:rsidR="00924A6B" w:rsidRPr="001F5E07" w:rsidRDefault="00924A6B" w:rsidP="001F5E07">
      <w:pPr>
        <w:jc w:val="both"/>
        <w:rPr>
          <w:color w:val="000000" w:themeColor="text1"/>
          <w:sz w:val="16"/>
          <w:szCs w:val="16"/>
        </w:rPr>
      </w:pPr>
      <w:r w:rsidRPr="001F5E07">
        <w:rPr>
          <w:color w:val="000000" w:themeColor="text1"/>
          <w:sz w:val="16"/>
          <w:szCs w:val="16"/>
        </w:rPr>
        <w:t>29 сентября 1938 вышел приказ об организации4-го спецотдела НКВД СССР, хотя фактически организация началась в первой половине августа. Отдел организован на базе существовавшего отделения по использованию арестованных специалистов, находящихся в распоряжении НКВД, быв. 7</w:t>
      </w:r>
      <w:r w:rsidRPr="001F5E07">
        <w:rPr>
          <w:color w:val="000000" w:themeColor="text1"/>
          <w:sz w:val="16"/>
          <w:szCs w:val="16"/>
        </w:rPr>
        <w:noBreakHyphen/>
        <w:t>го 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1F5E07">
        <w:rPr>
          <w:color w:val="000000" w:themeColor="text1"/>
          <w:sz w:val="16"/>
          <w:szCs w:val="16"/>
        </w:rPr>
        <w:noBreakHyphen/>
        <w:t>7 на заводе № 124.</w:t>
      </w:r>
    </w:p>
    <w:p w14:paraId="3A1C69C9" w14:textId="77777777" w:rsidR="00924A6B" w:rsidRPr="001F5E07" w:rsidRDefault="00924A6B" w:rsidP="001F5E07">
      <w:pPr>
        <w:jc w:val="both"/>
        <w:rPr>
          <w:color w:val="000000" w:themeColor="text1"/>
          <w:sz w:val="16"/>
          <w:szCs w:val="16"/>
        </w:rPr>
      </w:pPr>
      <w:r w:rsidRPr="001F5E07">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 № 82, переданный к тому времени для строительства, согласно решению Комитета обороны, авиационных дизелей (мелкие серии).</w:t>
      </w:r>
    </w:p>
    <w:p w14:paraId="6F131278" w14:textId="77777777" w:rsidR="00924A6B" w:rsidRPr="001F5E07" w:rsidRDefault="00924A6B" w:rsidP="001F5E07">
      <w:pPr>
        <w:jc w:val="both"/>
        <w:rPr>
          <w:color w:val="000000" w:themeColor="text1"/>
          <w:sz w:val="16"/>
          <w:szCs w:val="16"/>
        </w:rPr>
      </w:pPr>
      <w:r w:rsidRPr="001F5E07">
        <w:rPr>
          <w:color w:val="000000" w:themeColor="text1"/>
          <w:sz w:val="16"/>
          <w:szCs w:val="16"/>
        </w:rPr>
        <w:t>К моменту организации отдела указанное отделение проделало следующую работу.</w:t>
      </w:r>
    </w:p>
    <w:p w14:paraId="49B86640" w14:textId="77777777" w:rsidR="00924A6B" w:rsidRPr="001F5E07" w:rsidRDefault="00924A6B" w:rsidP="001F5E07">
      <w:pPr>
        <w:jc w:val="both"/>
        <w:rPr>
          <w:color w:val="000000" w:themeColor="text1"/>
          <w:sz w:val="16"/>
          <w:szCs w:val="16"/>
        </w:rPr>
      </w:pPr>
      <w:r w:rsidRPr="001F5E07">
        <w:rPr>
          <w:color w:val="000000" w:themeColor="text1"/>
          <w:sz w:val="16"/>
          <w:szCs w:val="16"/>
        </w:rPr>
        <w:t>Было собрано около 40 различных предложений, которые уже представлены для рассмотрения быв. народному комиссару, и составлены списки на 300</w:t>
      </w:r>
      <w:r w:rsidRPr="001F5E07">
        <w:rPr>
          <w:color w:val="000000" w:themeColor="text1"/>
          <w:sz w:val="16"/>
          <w:szCs w:val="16"/>
        </w:rPr>
        <w:noBreakHyphen/>
        <w:t>350 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 — всего в количестве 347 чел. Его же распоряжением отдел кадров перевел для работы в бюро из числа окончивших Центральную школу НКВД 13 чел. молодых специалистов-инженеров и одного техника. Кроме того, один инженер был переведен из 7</w:t>
      </w:r>
      <w:r w:rsidRPr="001F5E07">
        <w:rPr>
          <w:color w:val="000000" w:themeColor="text1"/>
          <w:sz w:val="16"/>
          <w:szCs w:val="16"/>
        </w:rPr>
        <w:noBreakHyphen/>
        <w:t>го 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42378B61" w14:textId="77777777" w:rsidR="00924A6B" w:rsidRPr="001F5E07" w:rsidRDefault="00924A6B" w:rsidP="001F5E07">
      <w:pPr>
        <w:jc w:val="both"/>
        <w:rPr>
          <w:color w:val="000000" w:themeColor="text1"/>
          <w:sz w:val="16"/>
          <w:szCs w:val="16"/>
        </w:rPr>
      </w:pPr>
      <w:r w:rsidRPr="001F5E07">
        <w:rPr>
          <w:color w:val="000000" w:themeColor="text1"/>
          <w:sz w:val="16"/>
          <w:szCs w:val="16"/>
        </w:rPr>
        <w:t>Штаты же отдела, представленные быв. народному комиссару, продержались у него до 15 ноября и затем, возвращенные для личного ему доклада, остались не утвержденными по сей день.</w:t>
      </w:r>
    </w:p>
    <w:p w14:paraId="67EAD1D1" w14:textId="77777777" w:rsidR="00924A6B" w:rsidRPr="001F5E07" w:rsidRDefault="00924A6B" w:rsidP="001F5E07">
      <w:pPr>
        <w:jc w:val="both"/>
        <w:rPr>
          <w:color w:val="000000" w:themeColor="text1"/>
          <w:sz w:val="16"/>
          <w:szCs w:val="16"/>
        </w:rPr>
      </w:pPr>
      <w:r w:rsidRPr="001F5E07">
        <w:rPr>
          <w:color w:val="000000" w:themeColor="text1"/>
          <w:sz w:val="16"/>
          <w:szCs w:val="16"/>
        </w:rPr>
        <w:t>Из указанного числа арестованных специалистов к настоящему моменту работают в организованных тюрьмах: в Болшево — 98 чел., на заводе № 82 — 61 чел., в НИИ</w:t>
      </w:r>
      <w:r w:rsidRPr="001F5E07">
        <w:rPr>
          <w:color w:val="000000" w:themeColor="text1"/>
          <w:sz w:val="16"/>
          <w:szCs w:val="16"/>
        </w:rPr>
        <w:noBreakHyphen/>
        <w:t>6 (Пороховой институт) — 34 чел., а всего — 193 чел. Из остального количества в московских тюрьмах находится 87 чел. и на периферии — 55 чел. и в лагерях — 7 чел., на 5 чел., осужденных по 1</w:t>
      </w:r>
      <w:r w:rsidRPr="001F5E07">
        <w:rPr>
          <w:color w:val="000000" w:themeColor="text1"/>
          <w:sz w:val="16"/>
          <w:szCs w:val="16"/>
        </w:rPr>
        <w:noBreakHyphen/>
        <w:t>й 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36802701" w14:textId="77777777" w:rsidR="00924A6B" w:rsidRPr="001F5E07" w:rsidRDefault="00924A6B" w:rsidP="001F5E07">
      <w:pPr>
        <w:jc w:val="both"/>
        <w:rPr>
          <w:color w:val="000000" w:themeColor="text1"/>
          <w:sz w:val="16"/>
          <w:szCs w:val="16"/>
        </w:rPr>
      </w:pPr>
      <w:r w:rsidRPr="001F5E07">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6D65104D" w14:textId="77777777" w:rsidR="00924A6B" w:rsidRPr="001F5E07" w:rsidRDefault="00924A6B" w:rsidP="001F5E07">
      <w:pPr>
        <w:jc w:val="both"/>
        <w:rPr>
          <w:color w:val="000000" w:themeColor="text1"/>
          <w:sz w:val="16"/>
          <w:szCs w:val="16"/>
        </w:rPr>
      </w:pPr>
      <w:r w:rsidRPr="001F5E07">
        <w:rPr>
          <w:color w:val="000000" w:themeColor="text1"/>
          <w:sz w:val="16"/>
          <w:szCs w:val="16"/>
        </w:rPr>
        <w:t>По бюро самолетостроения — трехместный двухмоторный герметический высотный истребитель, имеющий следующие характеристики: площадь крыльев 40,5 кв. м, максимальная скорость на высоте 10 тыс. м — 625</w:t>
      </w:r>
      <w:r w:rsidRPr="001F5E07">
        <w:rPr>
          <w:color w:val="000000" w:themeColor="text1"/>
          <w:sz w:val="16"/>
          <w:szCs w:val="16"/>
        </w:rPr>
        <w:noBreakHyphen/>
        <w:t>650 км, практический потолок — 13</w:t>
      </w:r>
      <w:r w:rsidRPr="001F5E07">
        <w:rPr>
          <w:color w:val="000000" w:themeColor="text1"/>
          <w:sz w:val="16"/>
          <w:szCs w:val="16"/>
        </w:rPr>
        <w:noBreakHyphen/>
        <w:t>13,5 тыс. м, максимальная дальность — 1,5 тыс. км, вооружение — 2 пушки и 3 пулемета.</w:t>
      </w:r>
    </w:p>
    <w:p w14:paraId="592F49FD" w14:textId="77777777" w:rsidR="00924A6B" w:rsidRPr="001F5E07" w:rsidRDefault="00924A6B" w:rsidP="001F5E07">
      <w:pPr>
        <w:jc w:val="both"/>
        <w:rPr>
          <w:color w:val="000000" w:themeColor="text1"/>
          <w:sz w:val="16"/>
          <w:szCs w:val="16"/>
        </w:rPr>
      </w:pPr>
      <w:r w:rsidRPr="001F5E07">
        <w:rPr>
          <w:color w:val="000000" w:themeColor="text1"/>
          <w:sz w:val="16"/>
          <w:szCs w:val="16"/>
        </w:rPr>
        <w:t>По бюро моторостроения авиационный дизель в 2 тыс. л. с., с максимальным размером лба 1 тыс. мм и площадью лба — не более 0,75 кв. м.</w:t>
      </w:r>
    </w:p>
    <w:p w14:paraId="06365E08" w14:textId="77777777" w:rsidR="00924A6B" w:rsidRPr="001F5E07" w:rsidRDefault="00924A6B" w:rsidP="001F5E07">
      <w:pPr>
        <w:jc w:val="both"/>
        <w:rPr>
          <w:color w:val="000000" w:themeColor="text1"/>
          <w:sz w:val="16"/>
          <w:szCs w:val="16"/>
        </w:rPr>
      </w:pPr>
      <w:r w:rsidRPr="001F5E07">
        <w:rPr>
          <w:color w:val="000000" w:themeColor="text1"/>
          <w:sz w:val="16"/>
          <w:szCs w:val="16"/>
        </w:rPr>
        <w:t>По бюро судостроения — быстроходный торпедный катер, могущий плавать под водой, водоизмещением около 34 т, с максимальной надводной скоростью 37 узлов и подводной около 15 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 т с надводной скоростью 23 узла и подводной скоростью 13 узлов, также с использованием для надводного и подводного хода в качестве движущей силы авиационных дизелей.</w:t>
      </w:r>
    </w:p>
    <w:p w14:paraId="6EC21AB1" w14:textId="77777777" w:rsidR="00924A6B" w:rsidRPr="001F5E07" w:rsidRDefault="00924A6B" w:rsidP="001F5E07">
      <w:pPr>
        <w:jc w:val="both"/>
        <w:rPr>
          <w:color w:val="000000" w:themeColor="text1"/>
          <w:sz w:val="16"/>
          <w:szCs w:val="16"/>
        </w:rPr>
      </w:pPr>
      <w:r w:rsidRPr="001F5E07">
        <w:rPr>
          <w:color w:val="000000" w:themeColor="text1"/>
          <w:sz w:val="16"/>
          <w:szCs w:val="16"/>
        </w:rPr>
        <w:t>По бюро артиллерии — вариант орудий, устанавливаемых по бортам линейных кораблей для противоторпедной защиты корабля с одновременным  проектированием для него снаряда и гидравлического взрывателя.</w:t>
      </w:r>
    </w:p>
    <w:p w14:paraId="2786E493" w14:textId="77777777" w:rsidR="00924A6B" w:rsidRPr="001F5E07" w:rsidRDefault="00924A6B" w:rsidP="001F5E07">
      <w:pPr>
        <w:jc w:val="both"/>
        <w:rPr>
          <w:color w:val="000000" w:themeColor="text1"/>
          <w:sz w:val="16"/>
          <w:szCs w:val="16"/>
        </w:rPr>
      </w:pPr>
      <w:r w:rsidRPr="001F5E07">
        <w:rPr>
          <w:color w:val="000000" w:themeColor="text1"/>
          <w:sz w:val="16"/>
          <w:szCs w:val="16"/>
        </w:rPr>
        <w:t>По бюро порохов — холодные нитроглицериновые пороха и зажигательные бомбы.</w:t>
      </w:r>
    </w:p>
    <w:p w14:paraId="7CFBA102" w14:textId="77777777" w:rsidR="00924A6B" w:rsidRPr="001F5E07" w:rsidRDefault="00924A6B" w:rsidP="001F5E07">
      <w:pPr>
        <w:jc w:val="both"/>
        <w:rPr>
          <w:color w:val="000000" w:themeColor="text1"/>
          <w:sz w:val="16"/>
          <w:szCs w:val="16"/>
        </w:rPr>
      </w:pPr>
      <w:r w:rsidRPr="001F5E07">
        <w:rPr>
          <w:color w:val="000000" w:themeColor="text1"/>
          <w:sz w:val="16"/>
          <w:szCs w:val="16"/>
        </w:rPr>
        <w:lastRenderedPageBreak/>
        <w:t>По бюро броневых сталей — изыскание танковой брони толщиною в 40</w:t>
      </w:r>
      <w:r w:rsidRPr="001F5E07">
        <w:rPr>
          <w:color w:val="000000" w:themeColor="text1"/>
          <w:sz w:val="16"/>
          <w:szCs w:val="16"/>
        </w:rPr>
        <w:noBreakHyphen/>
        <w:t>60 мм устойчивой против 47</w:t>
      </w:r>
      <w:r w:rsidRPr="001F5E07">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5C5CC01D" w14:textId="77777777" w:rsidR="00924A6B" w:rsidRPr="001F5E07" w:rsidRDefault="00924A6B" w:rsidP="001F5E07">
      <w:pPr>
        <w:jc w:val="both"/>
        <w:rPr>
          <w:color w:val="000000" w:themeColor="text1"/>
          <w:sz w:val="16"/>
          <w:szCs w:val="16"/>
        </w:rPr>
      </w:pPr>
      <w:r w:rsidRPr="001F5E07">
        <w:rPr>
          <w:color w:val="000000" w:themeColor="text1"/>
          <w:sz w:val="16"/>
          <w:szCs w:val="16"/>
        </w:rPr>
        <w:t>Состояние работ к данному моменту по бюро характеризуется следующим:</w:t>
      </w:r>
    </w:p>
    <w:p w14:paraId="6D42F212" w14:textId="77777777" w:rsidR="00924A6B" w:rsidRPr="001F5E07" w:rsidRDefault="00924A6B" w:rsidP="001F5E07">
      <w:pPr>
        <w:jc w:val="both"/>
        <w:rPr>
          <w:color w:val="000000" w:themeColor="text1"/>
          <w:sz w:val="16"/>
          <w:szCs w:val="16"/>
        </w:rPr>
      </w:pPr>
      <w:r w:rsidRPr="001F5E07">
        <w:rPr>
          <w:color w:val="000000" w:themeColor="text1"/>
          <w:sz w:val="16"/>
          <w:szCs w:val="16"/>
        </w:rPr>
        <w:t>— по самолету — эскизный проект самолета готов. К 1 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C4D9F11" w14:textId="77777777" w:rsidR="00924A6B" w:rsidRPr="001F5E07" w:rsidRDefault="00924A6B" w:rsidP="001F5E07">
      <w:pPr>
        <w:jc w:val="both"/>
        <w:rPr>
          <w:color w:val="000000" w:themeColor="text1"/>
          <w:sz w:val="16"/>
          <w:szCs w:val="16"/>
        </w:rPr>
      </w:pPr>
      <w:r w:rsidRPr="001F5E07">
        <w:rPr>
          <w:color w:val="000000" w:themeColor="text1"/>
          <w:sz w:val="16"/>
          <w:szCs w:val="16"/>
        </w:rPr>
        <w:t>— по дизелю — к 1 января будет закончен технический проект дизеля и выданы рабочие чертежи на изготовление опытной четырехцилиндровой установки;</w:t>
      </w:r>
    </w:p>
    <w:p w14:paraId="08DC12D7" w14:textId="77777777" w:rsidR="00924A6B" w:rsidRPr="001F5E07" w:rsidRDefault="00924A6B" w:rsidP="001F5E07">
      <w:pPr>
        <w:jc w:val="both"/>
        <w:rPr>
          <w:color w:val="000000" w:themeColor="text1"/>
          <w:sz w:val="16"/>
          <w:szCs w:val="16"/>
        </w:rPr>
      </w:pPr>
      <w:r w:rsidRPr="001F5E07">
        <w:rPr>
          <w:color w:val="000000" w:themeColor="text1"/>
          <w:sz w:val="16"/>
          <w:szCs w:val="16"/>
        </w:rPr>
        <w:t>— по подводному катеру и подводной лодке — выданы в заказ теоретические чертежи для изготовления и испытания моделей в бассейнах Научного института морского судостроения;</w:t>
      </w:r>
    </w:p>
    <w:p w14:paraId="7DCB7667" w14:textId="77777777" w:rsidR="00924A6B" w:rsidRPr="001F5E07" w:rsidRDefault="00924A6B" w:rsidP="001F5E07">
      <w:pPr>
        <w:jc w:val="both"/>
        <w:rPr>
          <w:color w:val="000000" w:themeColor="text1"/>
          <w:sz w:val="16"/>
          <w:szCs w:val="16"/>
        </w:rPr>
      </w:pPr>
      <w:r w:rsidRPr="001F5E07">
        <w:rPr>
          <w:color w:val="000000" w:themeColor="text1"/>
          <w:sz w:val="16"/>
          <w:szCs w:val="16"/>
        </w:rPr>
        <w:t>— по артиллерии — к 1 января будет закончен технический проект пушки и установка ее на кораблях, а также изготовлены рабочие чертежи снаряда и взрывателя к нему;</w:t>
      </w:r>
    </w:p>
    <w:p w14:paraId="018A4562" w14:textId="77777777" w:rsidR="00924A6B" w:rsidRPr="001F5E07" w:rsidRDefault="00924A6B" w:rsidP="001F5E07">
      <w:pPr>
        <w:jc w:val="both"/>
        <w:rPr>
          <w:color w:val="000000" w:themeColor="text1"/>
          <w:sz w:val="16"/>
          <w:szCs w:val="16"/>
        </w:rPr>
      </w:pPr>
      <w:r w:rsidRPr="001F5E07">
        <w:rPr>
          <w:color w:val="000000" w:themeColor="text1"/>
          <w:sz w:val="16"/>
          <w:szCs w:val="16"/>
        </w:rPr>
        <w:t>— по бюро броневых сталей — все работы подготовлены к началу экспериментирования на Мариупольском заводе.</w:t>
      </w:r>
    </w:p>
    <w:p w14:paraId="30946CBC" w14:textId="77777777" w:rsidR="00924A6B" w:rsidRPr="001F5E07" w:rsidRDefault="00924A6B" w:rsidP="001F5E07">
      <w:pPr>
        <w:jc w:val="both"/>
        <w:rPr>
          <w:color w:val="000000" w:themeColor="text1"/>
          <w:sz w:val="16"/>
          <w:szCs w:val="16"/>
        </w:rPr>
      </w:pPr>
      <w:r w:rsidRPr="001F5E07">
        <w:rPr>
          <w:color w:val="000000" w:themeColor="text1"/>
          <w:sz w:val="16"/>
          <w:szCs w:val="16"/>
        </w:rPr>
        <w:t>В остальных бюро к работе не приступлено (17800).</w:t>
      </w:r>
    </w:p>
    <w:p w14:paraId="491C419D" w14:textId="77777777" w:rsidR="00924A6B" w:rsidRPr="001F5E07" w:rsidRDefault="00924A6B" w:rsidP="001F5E07">
      <w:pPr>
        <w:jc w:val="both"/>
        <w:rPr>
          <w:color w:val="000000" w:themeColor="text1"/>
          <w:sz w:val="16"/>
          <w:szCs w:val="16"/>
        </w:rPr>
      </w:pPr>
    </w:p>
    <w:p w14:paraId="5C0DF6CB" w14:textId="77777777" w:rsidR="001246EF" w:rsidRPr="001F5E07" w:rsidRDefault="001246EF" w:rsidP="001F5E07">
      <w:pPr>
        <w:jc w:val="both"/>
        <w:rPr>
          <w:color w:val="000000" w:themeColor="text1"/>
          <w:sz w:val="16"/>
          <w:szCs w:val="16"/>
        </w:rPr>
      </w:pPr>
      <w:r w:rsidRPr="001F5E07">
        <w:rPr>
          <w:color w:val="000000" w:themeColor="text1"/>
          <w:sz w:val="16"/>
          <w:szCs w:val="16"/>
        </w:rPr>
        <w:t>29 сентября 1938 по приказу Берии был организован Отдел особых конструкторских бюро НКВД СССР (приказ НКВД No 00641 от 29 сентября 1938). 21 октября 1938 г. в соответствие с приказом НКВД No 00698 данное подразделение получило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1EC1A84F" w14:textId="77777777" w:rsidR="001246EF" w:rsidRPr="001F5E07" w:rsidRDefault="001246EF" w:rsidP="001F5E07">
      <w:pPr>
        <w:jc w:val="both"/>
        <w:rPr>
          <w:color w:val="000000" w:themeColor="text1"/>
          <w:sz w:val="16"/>
          <w:szCs w:val="16"/>
        </w:rPr>
      </w:pPr>
      <w:r w:rsidRPr="001F5E07">
        <w:rPr>
          <w:color w:val="000000" w:themeColor="text1"/>
          <w:sz w:val="16"/>
          <w:szCs w:val="16"/>
        </w:rPr>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06629B05" w14:textId="77777777" w:rsidR="001246EF" w:rsidRPr="001F5E07" w:rsidRDefault="001246EF" w:rsidP="001F5E07">
      <w:pPr>
        <w:jc w:val="both"/>
        <w:rPr>
          <w:color w:val="000000" w:themeColor="text1"/>
          <w:sz w:val="16"/>
          <w:szCs w:val="16"/>
        </w:rPr>
      </w:pPr>
      <w:r w:rsidRPr="001F5E07">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0FE1CAC3" w14:textId="77777777" w:rsidR="001246EF" w:rsidRPr="001F5E07" w:rsidRDefault="001246EF" w:rsidP="001F5E07">
      <w:pPr>
        <w:jc w:val="both"/>
        <w:rPr>
          <w:color w:val="000000" w:themeColor="text1"/>
          <w:sz w:val="16"/>
          <w:szCs w:val="16"/>
        </w:rPr>
      </w:pPr>
    </w:p>
    <w:p w14:paraId="642C5A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 по пр. НКОП № 382сс во исполнение постановления ЭКОСО при СНК № 673-141сс от 19.09.1938 г. начато строительство завода НКОП, НКВ, получившего № 54 15ГУ, в 12 км от Златоуста в районе ст. Уржумка на месте пионерского лагеря завода им. Ленина. Этим же приказом срок завершения техпроекта завода перенесен на 5.03.1939 г.; в состав строящегося завода переданы все здания и сооружения на стройплощадке, принадлежащие Златоустовскому инструментальному заводу НКМаша. В 02.1939 г. завод № 54 15ГУ передан в ведение 15ГУ НКВ.</w:t>
      </w:r>
    </w:p>
    <w:p w14:paraId="149136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20.09.1941 г. вышло постановление ГКО № 696 о производстве винтовок на заводе № 54 НКВ.</w:t>
      </w:r>
    </w:p>
    <w:p w14:paraId="21E105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войны на площадку завода № 54 эвакуированы завод № 66 и Подольский механический завод.</w:t>
      </w:r>
    </w:p>
    <w:p w14:paraId="50AF2B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ГКО № 879 от 9.11.1941 г. заводу № 54 НКВ (директор- Мелехин) поручен выпуск 14,5 мм ПТР Симонова с поставкой в 11.1941 г.- 250 шт., в 12.1941 г.- 4000 шт. Пост. ГКО № 952 от 23.11.1941 г. заводу № 54 задано увеличение производства пулемета «Максим».</w:t>
      </w:r>
    </w:p>
    <w:p w14:paraId="6B2970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И.О. директора (29.06.1939 г.-)- Н.П. Полетаев. Директор (1939-06.1941 г.)- Н.П. Полетаев, (06.1941 г.-)- А.И. Милехин.</w:t>
      </w:r>
    </w:p>
    <w:p w14:paraId="2FDBC3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И.О. начальника строительства (1938 г.-)- А.И. Милехин (11982).</w:t>
      </w:r>
    </w:p>
    <w:p w14:paraId="1CD59705" w14:textId="77777777" w:rsidR="00B45A0B" w:rsidRPr="001F5E07" w:rsidRDefault="00B45A0B" w:rsidP="001F5E07">
      <w:pPr>
        <w:autoSpaceDE w:val="0"/>
        <w:autoSpaceDN w:val="0"/>
        <w:adjustRightInd w:val="0"/>
        <w:jc w:val="both"/>
        <w:rPr>
          <w:color w:val="000000" w:themeColor="text1"/>
          <w:sz w:val="16"/>
          <w:szCs w:val="16"/>
        </w:rPr>
      </w:pPr>
    </w:p>
    <w:p w14:paraId="490F6C7D"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29 сентября 1938 года наркомат оборонной промышленности издал приказ о развёртывании строительства в районе Златоуста нового завода № 54. Исполняющим обязанности начальника строительства завода был утверждён  А. И. Милёхин.«В январе 1939 года на основании постановления правительства и приказа НКОП для ведения строительных работ на заводе № 54 создается Государственный строительно-монтажный трест № 24. Первым управляющим трестом был назначен И.А. Чистяков, ранее работавший заместителем директора по строительству Ижевского завода № 180».</w:t>
      </w:r>
    </w:p>
    <w:p w14:paraId="6FC1D0CC"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28 июня 1939 года в Москве приказом № 137 Наркома Вооружения Б.А. Ванникова были окончательно утверждены проектные задания и генеральный план завода № 54 с требованием немедленно начать строительные работы. Буквально на следующий день Нарком Вооружения приказом № 177 директором новостройки был назначен работавший прежде на Тульском оружейном заводеэлектромонтером, мастером обмоточного участка, а позднее начальником электроцеха Николай Павлович Полетаев.  Тем же приказом главным инженером назначался А.И. Милёхин.</w:t>
      </w:r>
    </w:p>
    <w:p w14:paraId="797416B2"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С освоения Уржумской площадки  началось строительство завода и Нового Златоуста. 17 июня 1939 года был заложен фундамент первого  механосборочного цеха и гаража, прокладывались шоссейная и железные дороги, строилось первое жилье, баня клуб, столовая, школа. В связи с недостатком в Златоусте квалифицированных кадров рабочий и инженерно-технический персонал приглашался из центральных районов РСФСР. 11 сентября 1939 года были произведены первые назначения по заводу. Начальником термического цеха назначался москвич Н.А. Корнилов, инструментально-штамповочного – ижевец А.И. Архипов, дерево-обрабатывающего комбината – Г.И. Серебряков. 4 октября 1939 года был создан отряд охраны</w:t>
      </w:r>
    </w:p>
    <w:p w14:paraId="75979CC7"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29 мая 1940 года на заводе № 54 были присвоены номера отделам и цехам – I и II отделы, № 20 – ремонтно-механический цех, № 21 – инструментальный отдел, № 18 – инструментальный цех, организован отдел главного механика. 18 июля 1940 года решением Наркома Вооружения был образован завод № 385, 3 августа 1940 года Совет Народных Комиссаров СССР принял постановление о строительстве нового завода крупнокалиберного стрелкового вооружения № 385 вблизи завода № 54 к 1 января 1942 года, 18 августа поручил директору завода Н.П. Полетаеву организовать срочную разработку проекта нового завода, а уже воктябре 1940 года началось строительство механосборочного корпуса завода № 385.</w:t>
      </w:r>
    </w:p>
    <w:p w14:paraId="546670B5"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В гараже, приспособленном под инструментальное производство, в августе 1940 года установили первые станки (258 с моторами и 56 без моторов) и 23 августа 1940 года на заводе № 54 заработал первый инструментальный цех. «Около трехсот молодых рабочих, пришедших сюда с завода имени В.И. Ленина и обладавших высокой квалификацией, начали выпускать первую продукцию – режущий и мерительный инструмент. … Среди первых заводчан – слесарь-лекальщик М.В. Порсев; станочники Г.В. Кучин, А.В. Жукова-Ветельская, В.А. Полева и М.И. Литвинов; слесарь-инструментальщик Н.С. Маняев, слесарь-сборщик П.В. Степанов, делопроизводитель А.И. Чистякова, рассыльная И.Н. Смирнова, будущие руководители подразделений инструментального производства Ф.В. Лоскутов, В.Н. Мальцев, П.П. Захаров, Г.З. Комаров».</w:t>
      </w:r>
    </w:p>
    <w:p w14:paraId="78FEB7AD"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Приказом № 175/к Народного Комиссара Вооружения СССР Б. Ванникова от 1 октября 1940 года директор завода № 54 Н.П. Полетаев по совместительству с основной работой на заводе № 54 назначался временно исполняющим обязанности директора завода № 385. Главный механик завода № 54 Н.И. Щербаков назначался заместителем директора завода № 54 по капитальному строительству с временным исполнением по совместительству обязанностей главного инженера завода № 385.</w:t>
      </w:r>
    </w:p>
    <w:p w14:paraId="5ED96593" w14:textId="77777777" w:rsidR="00940B04" w:rsidRPr="001F5E07" w:rsidRDefault="00940B04" w:rsidP="001F5E07">
      <w:pPr>
        <w:autoSpaceDE w:val="0"/>
        <w:autoSpaceDN w:val="0"/>
        <w:adjustRightInd w:val="0"/>
        <w:jc w:val="both"/>
        <w:rPr>
          <w:color w:val="000000" w:themeColor="text1"/>
          <w:sz w:val="16"/>
          <w:szCs w:val="16"/>
        </w:rPr>
      </w:pPr>
      <w:r w:rsidRPr="001F5E07">
        <w:rPr>
          <w:color w:val="000000" w:themeColor="text1"/>
          <w:sz w:val="16"/>
          <w:szCs w:val="16"/>
        </w:rPr>
        <w:t>3 марта 1940 года вновь организованному ремонтно-строительному цеху приказом директора завода № 54 Н.П. Полетаевым присваивался номер 19. В итоге всех нововведений  в 1941 году завод № 54 состоял уже из 19, 20, 23, 25 цехов и 21 инструментального отдела. В декабре 1940 года была сооружена котельная с четырьмя первыми паровыми котлами.  На конец года готовность промобъектов составляла около 40 процентов. К лету 1941 года главный корпус был уже поставлен под крышу, однако «в нем еще не было пола и бытовых помещений, не застеклены оконные проемы, не было отопления и канализации. И только-только началось строительство кузнечного цеха».</w:t>
      </w:r>
    </w:p>
    <w:p w14:paraId="551AB0D0" w14:textId="77777777" w:rsidR="00940B04" w:rsidRPr="001F5E07" w:rsidRDefault="00940B04" w:rsidP="001F5E07">
      <w:pPr>
        <w:autoSpaceDE w:val="0"/>
        <w:autoSpaceDN w:val="0"/>
        <w:adjustRightInd w:val="0"/>
        <w:jc w:val="both"/>
        <w:rPr>
          <w:iCs/>
          <w:color w:val="000000" w:themeColor="text1"/>
          <w:sz w:val="16"/>
          <w:szCs w:val="16"/>
        </w:rPr>
      </w:pPr>
      <w:r w:rsidRPr="001F5E07">
        <w:rPr>
          <w:color w:val="000000" w:themeColor="text1"/>
          <w:sz w:val="16"/>
          <w:szCs w:val="16"/>
        </w:rPr>
        <w:t>Незаконченность строительства завода № 54 к кануну Великой Отечественной войны привела, вероятно среди прочих обстоятельств, к тому, что «7 июня 1941 Б.Л. Ванников был арестован, допрошен с пристрастием,а через два дня официально снят с должности наркома. Причиной стало то, что он «не справился с работой». Новым наркомом назначался  Дмитрий Фёдорович Устинов – будущий министр обороны СССР. После начала Великой Отечественной войны решением ГКО Б.Л. Ванников был освобожден и полностью реабилитирован (17346).</w:t>
      </w:r>
    </w:p>
    <w:p w14:paraId="7BFDF16D" w14:textId="77777777" w:rsidR="00940B04" w:rsidRPr="001F5E07" w:rsidRDefault="00940B04" w:rsidP="001F5E07">
      <w:pPr>
        <w:autoSpaceDE w:val="0"/>
        <w:autoSpaceDN w:val="0"/>
        <w:adjustRightInd w:val="0"/>
        <w:jc w:val="both"/>
        <w:rPr>
          <w:iCs/>
          <w:color w:val="000000" w:themeColor="text1"/>
          <w:sz w:val="16"/>
          <w:szCs w:val="16"/>
        </w:rPr>
      </w:pPr>
    </w:p>
    <w:p w14:paraId="5823E8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29 сентября 1938 г. пр. № НКОП 381сс в соответствии с пост, правительства № 223сс от 10.09.1938 г. от НИИ-6 (НИИ-6 НКОП, НКБ, МСХМ, ММ, МОП, </w:t>
      </w:r>
      <w:r w:rsidRPr="001F5E07">
        <w:rPr>
          <w:color w:val="000000" w:themeColor="text1"/>
          <w:sz w:val="16"/>
          <w:szCs w:val="16"/>
          <w:lang w:val="en-US"/>
        </w:rPr>
        <w:t>MOM</w:t>
      </w:r>
      <w:r w:rsidRPr="001F5E07">
        <w:rPr>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требовалось организовать лабораторию по исследованию пирозапуска авиационных моторов (11982).</w:t>
      </w:r>
    </w:p>
    <w:p w14:paraId="74AC599D" w14:textId="77777777" w:rsidR="004B0DF9" w:rsidRPr="001F5E07" w:rsidRDefault="004B0DF9" w:rsidP="001F5E07">
      <w:pPr>
        <w:autoSpaceDE w:val="0"/>
        <w:autoSpaceDN w:val="0"/>
        <w:adjustRightInd w:val="0"/>
        <w:jc w:val="both"/>
        <w:rPr>
          <w:color w:val="000000" w:themeColor="text1"/>
          <w:sz w:val="16"/>
          <w:szCs w:val="16"/>
        </w:rPr>
      </w:pPr>
    </w:p>
    <w:p w14:paraId="12F6C3B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FBFEC2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D23F86" w14:textId="77777777" w:rsidR="001246EF" w:rsidRPr="001F5E07" w:rsidRDefault="001246EF" w:rsidP="001F5E07">
      <w:pPr>
        <w:jc w:val="both"/>
        <w:rPr>
          <w:color w:val="000000" w:themeColor="text1"/>
          <w:sz w:val="16"/>
          <w:szCs w:val="16"/>
        </w:rPr>
      </w:pPr>
      <w:r w:rsidRPr="001F5E07">
        <w:rPr>
          <w:color w:val="000000" w:themeColor="text1"/>
          <w:sz w:val="16"/>
          <w:szCs w:val="16"/>
        </w:rPr>
        <w:t>29 сентября 1938 года проходили испытаний чехословацкого танка Ш-IIа и Т-26 по преодолению болота глубиной 0,5–0,55 метра в районе деревни Крутицы. Первым преодолевать трассу отправился чехословацкий танк. Он уверенно шёл при погружении гусениц до 300 мм, сохраняя возможность поворачиваться. При дальнейшем погружении он оставался подвижным, но поворачивать уже не мог. Достигнув глубины 340 мм, танк лёг на брюхо, проехал ещё 8–10 метров и застрял. Попытки выйти задним ходом успехом не увенчались, пришлось снова прибегнуть к помощи трактора. Всего же Ш-IIа преодолел 80 метров. На той же дистанции Т-26 прошёл всего 10 метров и лёг на днище. При этом советский танк с самого начала не мог поворачивать на болотистом грунте (18156).</w:t>
      </w:r>
    </w:p>
    <w:p w14:paraId="3CDBBE7D" w14:textId="77777777" w:rsidR="001246EF" w:rsidRPr="001F5E07" w:rsidRDefault="001246EF" w:rsidP="001F5E07">
      <w:pPr>
        <w:jc w:val="both"/>
        <w:rPr>
          <w:color w:val="000000" w:themeColor="text1"/>
          <w:sz w:val="16"/>
          <w:szCs w:val="16"/>
        </w:rPr>
      </w:pPr>
    </w:p>
    <w:p w14:paraId="55278D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 Объявлена новая структура НКВД СССР:</w:t>
      </w:r>
    </w:p>
    <w:p w14:paraId="69792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ГУГБ </w:t>
      </w:r>
    </w:p>
    <w:p w14:paraId="690FA7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 Главное экономическое управление (ГЭУ) </w:t>
      </w:r>
    </w:p>
    <w:p w14:paraId="18A12F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Главное транспортное управление (ГТУ) </w:t>
      </w:r>
    </w:p>
    <w:p w14:paraId="7AAA36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Главное управление пограничных и внутренних войск (ГУПВВ) </w:t>
      </w:r>
    </w:p>
    <w:p w14:paraId="6F08E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ГУРКМ </w:t>
      </w:r>
    </w:p>
    <w:p w14:paraId="4392D5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ГУЛАГ </w:t>
      </w:r>
    </w:p>
    <w:p w14:paraId="7325A0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ГУШОСДОР </w:t>
      </w:r>
    </w:p>
    <w:p w14:paraId="058603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ГУПО </w:t>
      </w:r>
    </w:p>
    <w:p w14:paraId="0145E4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Главное тюремное управление </w:t>
      </w:r>
    </w:p>
    <w:p w14:paraId="714B6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Главное архивное управление (ГАУ) </w:t>
      </w:r>
    </w:p>
    <w:p w14:paraId="742D55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Управление коменданта Московского Кремля (У КМ К) </w:t>
      </w:r>
    </w:p>
    <w:p w14:paraId="0A4403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Административно-хозяйственное управление (АХУ) </w:t>
      </w:r>
    </w:p>
    <w:p w14:paraId="6E42A9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Дальстрой (ГУСДС) </w:t>
      </w:r>
    </w:p>
    <w:p w14:paraId="0E6AD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1 спецотдел (учетно-регистрационный) </w:t>
      </w:r>
    </w:p>
    <w:p w14:paraId="32E895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2 спецотдел (опертехники) </w:t>
      </w:r>
    </w:p>
    <w:p w14:paraId="1FC0FD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3 спецотдел (обыски, аресты, наружное наблюдение) </w:t>
      </w:r>
    </w:p>
    <w:p w14:paraId="49D88A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Центральный отдел актов гражданского состояния (ЦОАГС) </w:t>
      </w:r>
    </w:p>
    <w:p w14:paraId="133376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Центральный финансово-плановый отдел (ЦФПО) </w:t>
      </w:r>
    </w:p>
    <w:p w14:paraId="38614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Отдел кадров (ОК) </w:t>
      </w:r>
    </w:p>
    <w:p w14:paraId="068FC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Переселенческий отдел </w:t>
      </w:r>
    </w:p>
    <w:p w14:paraId="554F3B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Особоуполномоченный НКВД СССР </w:t>
      </w:r>
    </w:p>
    <w:p w14:paraId="5BABF6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Особое конструкторское бюро (ОКБ) </w:t>
      </w:r>
    </w:p>
    <w:p w14:paraId="6F25E0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Бюро по приему и рассмотрению жалоб </w:t>
      </w:r>
    </w:p>
    <w:p w14:paraId="1B230D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Инспекция по котлонадзору </w:t>
      </w:r>
    </w:p>
    <w:p w14:paraId="2AD1A6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Секретариат </w:t>
      </w:r>
    </w:p>
    <w:p w14:paraId="47DA58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Начальником ГУГБ НКВД СССР назначен Л.П. Берия, а его заместителем - бывший зав. отделом ЦК КП(б) Грузии В.Н. Меркулов.</w:t>
      </w:r>
    </w:p>
    <w:p w14:paraId="1E8680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ГЭУ установлена следующая структура: 1 отдел (оборонной промышленности), 2 отдел (тяжелой промышленности и машиностроения), 3 отдел (легкая промышленность, лесная и местная промышленность), 4 отдел (сельское хозяйство и заготовки), 5 отдел (торговля, кооперация, финансы). Окончательно ГЭУ сформировалось лишь к сентябрю 1939 г.,</w:t>
      </w:r>
    </w:p>
    <w:p w14:paraId="28FFD6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ГТУ составляли: 1 отдел (ж.д. транспорт), 2 отдел (водный транспорт), 3 отдел (связь, гражданский воздушный флот, шоссейно-дорожное строительство). Организационный период для ГТУ продлился до марта 1939 г (10303).</w:t>
      </w:r>
    </w:p>
    <w:p w14:paraId="79D4EE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DA03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 Берию назначили начальником Главного Управления Государственной Безопасности в соста</w:t>
      </w:r>
      <w:r w:rsidRPr="001F5E07">
        <w:rPr>
          <w:color w:val="000000" w:themeColor="text1"/>
          <w:sz w:val="16"/>
          <w:szCs w:val="16"/>
        </w:rPr>
        <w:softHyphen/>
        <w:t>ве НКВД. А 25 ноября 1938 г. Берию назначают наркомом НКВД (10675).</w:t>
      </w:r>
    </w:p>
    <w:p w14:paraId="5EC2D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FD009B" w14:textId="77777777" w:rsidR="00B45A0B" w:rsidRPr="001F5E07" w:rsidRDefault="00B45A0B"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29 сентября </w:t>
      </w:r>
      <w:r w:rsidRPr="001F5E07">
        <w:rPr>
          <w:color w:val="000000" w:themeColor="text1"/>
          <w:sz w:val="16"/>
          <w:szCs w:val="16"/>
        </w:rPr>
        <w:t>в 1938 году Л.П.Берия назначен (по совместительству) на должность начальника Главного управления государственной безопасности (ГУГБ НКВД СССР) (14784).</w:t>
      </w:r>
    </w:p>
    <w:p w14:paraId="290D3BA3" w14:textId="77777777" w:rsidR="00B45A0B" w:rsidRPr="001F5E07" w:rsidRDefault="00B45A0B" w:rsidP="001F5E07">
      <w:pPr>
        <w:jc w:val="both"/>
        <w:rPr>
          <w:color w:val="000000" w:themeColor="text1"/>
          <w:sz w:val="16"/>
          <w:szCs w:val="16"/>
        </w:rPr>
      </w:pPr>
    </w:p>
    <w:p w14:paraId="7BB5A378" w14:textId="77777777" w:rsidR="00B45A0B" w:rsidRPr="001F5E07" w:rsidRDefault="00B45A0B"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29 сентября </w:t>
      </w:r>
      <w:r w:rsidRPr="001F5E07">
        <w:rPr>
          <w:color w:val="000000" w:themeColor="text1"/>
          <w:sz w:val="16"/>
          <w:szCs w:val="16"/>
        </w:rPr>
        <w:t>в 1938 году в системе МВД СССР было создано специальное милицейское подразделение, профилированное на работу в криминальном мире (так называемое 7-е управление МВД). Ныне — Оперативно-поисковое управление в системе МВД России (14784).</w:t>
      </w:r>
    </w:p>
    <w:p w14:paraId="024D28D6" w14:textId="77777777" w:rsidR="00B45A0B" w:rsidRPr="001F5E07" w:rsidRDefault="00B45A0B" w:rsidP="001F5E07">
      <w:pPr>
        <w:jc w:val="both"/>
        <w:rPr>
          <w:color w:val="000000" w:themeColor="text1"/>
          <w:sz w:val="16"/>
          <w:szCs w:val="16"/>
        </w:rPr>
      </w:pPr>
    </w:p>
    <w:p w14:paraId="65243F2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3A96C75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69D9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29 сентября и 4 октября 1938. Из протокола заседания Политбюро N 64, особая папка, 1938 г.</w:t>
      </w:r>
    </w:p>
    <w:p w14:paraId="08C60F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 отпуске 2000 ам. долларов НКОбороны </w:t>
      </w:r>
    </w:p>
    <w:p w14:paraId="315BB4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Отпустить Народному Комиссариату Обороны Союза ССР для приобретения иностранных карт (японских) 2000 американских долларов (11652).</w:t>
      </w:r>
    </w:p>
    <w:p w14:paraId="26279DB0" w14:textId="77777777" w:rsidR="004B0DF9" w:rsidRPr="001F5E07" w:rsidRDefault="004B0DF9" w:rsidP="001F5E07">
      <w:pPr>
        <w:autoSpaceDE w:val="0"/>
        <w:autoSpaceDN w:val="0"/>
        <w:adjustRightInd w:val="0"/>
        <w:jc w:val="both"/>
        <w:rPr>
          <w:color w:val="000000" w:themeColor="text1"/>
          <w:sz w:val="16"/>
          <w:szCs w:val="16"/>
        </w:rPr>
      </w:pPr>
    </w:p>
    <w:p w14:paraId="58D93B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29 сентября и 4 октября 1938. Из протокола заседания Политбюро N 64, особая папка, 1938 г.</w:t>
      </w:r>
    </w:p>
    <w:p w14:paraId="20DE09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01284213"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rPr>
        <w:t>Поручить тт. Молотову, Ворошилову и Кагановичу М. М. рассмотреть проекты организации авиашколы и авиазавода для Китая в соответствии с обменом мнениями по этим вопросам. СвоипредложенияпредставитьнаутверждениеЦК</w:t>
      </w:r>
      <w:r w:rsidRPr="001F5E07">
        <w:rPr>
          <w:color w:val="000000" w:themeColor="text1"/>
          <w:sz w:val="16"/>
          <w:szCs w:val="16"/>
          <w:lang w:val="en-US"/>
        </w:rPr>
        <w:t xml:space="preserve"> (11652).</w:t>
      </w:r>
    </w:p>
    <w:p w14:paraId="007B7F0A" w14:textId="77777777" w:rsidR="004B0DF9" w:rsidRPr="001F5E07" w:rsidRDefault="004B0DF9" w:rsidP="001F5E07">
      <w:pPr>
        <w:autoSpaceDE w:val="0"/>
        <w:autoSpaceDN w:val="0"/>
        <w:adjustRightInd w:val="0"/>
        <w:jc w:val="both"/>
        <w:rPr>
          <w:color w:val="000000" w:themeColor="text1"/>
          <w:sz w:val="16"/>
          <w:szCs w:val="16"/>
          <w:lang w:val="en-US"/>
        </w:rPr>
      </w:pPr>
    </w:p>
    <w:p w14:paraId="1CC55596"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59712E3F"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73AF3DEA" w14:textId="77777777" w:rsidR="00943686" w:rsidRPr="001F5E07" w:rsidRDefault="00943686" w:rsidP="001F5E07">
      <w:pPr>
        <w:jc w:val="both"/>
        <w:rPr>
          <w:color w:val="0070C0"/>
          <w:sz w:val="16"/>
          <w:szCs w:val="16"/>
        </w:rPr>
      </w:pPr>
      <w:r w:rsidRPr="001F5E07">
        <w:rPr>
          <w:color w:val="0070C0"/>
          <w:sz w:val="16"/>
          <w:szCs w:val="16"/>
        </w:rPr>
        <w:t>29 сентября 1938 выполнил первый полет Супермарин калана (20797).</w:t>
      </w:r>
    </w:p>
    <w:p w14:paraId="24E732CB" w14:textId="77777777" w:rsidR="00943686" w:rsidRPr="001F5E07" w:rsidRDefault="00943686" w:rsidP="001F5E07">
      <w:pPr>
        <w:jc w:val="both"/>
        <w:rPr>
          <w:color w:val="0070C0"/>
          <w:sz w:val="16"/>
          <w:szCs w:val="16"/>
        </w:rPr>
      </w:pPr>
    </w:p>
    <w:p w14:paraId="660814C4"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29 September 1938 Munich Agreement signed by Britain, Germany, France and Italy (270).</w:t>
      </w:r>
    </w:p>
    <w:p w14:paraId="5F119EA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4201869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29-30 1938 Munich Conference approves German acquisition of the Sudetenland (1037).</w:t>
      </w:r>
    </w:p>
    <w:p w14:paraId="4F95926B"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381EEF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lang w:val="en-US"/>
        </w:rPr>
        <w:t xml:space="preserve">Chamberlain, Daladier, Hitler and Mussolini signed Munich Pact. </w:t>
      </w:r>
      <w:r w:rsidRPr="001F5E07">
        <w:rPr>
          <w:color w:val="000000" w:themeColor="text1"/>
          <w:sz w:val="16"/>
          <w:szCs w:val="16"/>
        </w:rPr>
        <w:t>(1223).</w:t>
      </w:r>
    </w:p>
    <w:p w14:paraId="15E48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362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29-30 сентября 1938 Англия, Германия, Франция и Италия подписали Мюнхенское соглашение по захвату Судет Германией (270;1037;1223).</w:t>
      </w:r>
    </w:p>
    <w:p w14:paraId="443D3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F41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29-30 сентября 1938 состоялась встреча в Мюнхене. Гитлер встретил Муссолини на границе и по дороге в Мюнхен заявил ему, что рано или поздно Германии и Италии придется сражаться бок о бок против Великобритании и Франции. Муссолини не возражал. Однако его беспокоила торопливость фюрера.</w:t>
      </w:r>
    </w:p>
    <w:p w14:paraId="02537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основу дискуссии легли предложения Италии, которые на самом деле были составлены в Берлине и спешно переданы по телефону в Рим. Они соответствовали тому, что Гитлер уже потребовал от Чемберлена в Годесберге. Однако представленные третьей стороной на конференции, целью которой было предотвратить войну, они воспринимались иначе. Единственная уступка Гитлера состояла в том, что чехословацкие представители могли присутствовать в соседней комнате (3871).</w:t>
      </w:r>
    </w:p>
    <w:p w14:paraId="57AE60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B68141" w14:textId="77777777" w:rsidR="00EE4FC3" w:rsidRPr="001F5E07" w:rsidRDefault="00EE4FC3" w:rsidP="001F5E07">
      <w:pPr>
        <w:jc w:val="both"/>
        <w:rPr>
          <w:color w:val="000000" w:themeColor="text1"/>
          <w:sz w:val="16"/>
          <w:szCs w:val="16"/>
        </w:rPr>
      </w:pPr>
      <w:r w:rsidRPr="001F5E07">
        <w:rPr>
          <w:color w:val="000000" w:themeColor="text1"/>
          <w:sz w:val="16"/>
          <w:szCs w:val="16"/>
        </w:rPr>
        <w:t xml:space="preserve">29 сентября  1938  г. в Мюнхене состоялась конференция Англии, Франции, Германии и Италии, без какой-либо консультации с Чехословакией и без ее участия. В истории дипломатии вряд ли имел место столь вопиющий прецедент открытого попрания канонов международного права, да и общепринятых этических норм. Дискуссия по существу отсутствовала, конференция явилась формальным утверждением заранее согласованной сделки четырех держав. За основу был принят предложенный Муссолини проект, который ему был сообщен из Берлина. Мюнхенское соглашение состояло из главной части, дополнения и трех дополнительных деклараций. В главной части говорилось об отторжении Судетской области и других чехословацких территорий с преобладающим немецким населением и передаче их Германии до 10 октября, причем занятие этих районов германскими войсками должно было начаться 1 октября. Чехословакии предписывалось передать названные территории со всеми имевшимися там сооружениями. Процедура передачи устанавливалась «международной комиссией» из представителей Англии, Франции, Германии, Италии и Чехословакии. В дополнении фиксировалась готовность Великобритании и Франции участвовать в новых «международных гарантиях» чехословацких границ. Германия и Италия должны были предоставить Чехословакии свою гарантию после урегулирования вопроса «о польском и венгерском меньшинствах в Чехословакии», на что отводилось три месяца. Германия получила 1/5 территории Чехословакии и около 1/4 ее населения. К Германии переходили чехословацкие военные сооружения, половина горных и металлургических предприятий страны, важные железные дороги. После окончания работы конференции чехословацких делегатов ввели в зал, где оставались только Чемберлен и Даладье со своими советниками. Им было объявлено о принятых решениях и заявлено, что никаких изменений не будет. Через несколько часов правительство Чехословакии заявило, что принимает Мюнхенское соглашение (17238). </w:t>
      </w:r>
    </w:p>
    <w:p w14:paraId="0F897FEB" w14:textId="77777777" w:rsidR="00EE4FC3" w:rsidRPr="001F5E07" w:rsidRDefault="00EE4FC3" w:rsidP="001F5E07">
      <w:pPr>
        <w:numPr>
          <w:ilvl w:val="12"/>
          <w:numId w:val="0"/>
        </w:numPr>
        <w:autoSpaceDE w:val="0"/>
        <w:autoSpaceDN w:val="0"/>
        <w:adjustRightInd w:val="0"/>
        <w:jc w:val="both"/>
        <w:rPr>
          <w:color w:val="000000" w:themeColor="text1"/>
          <w:sz w:val="16"/>
          <w:szCs w:val="16"/>
        </w:rPr>
      </w:pPr>
    </w:p>
    <w:p w14:paraId="28FD2407" w14:textId="77777777" w:rsidR="00B45A0B" w:rsidRPr="001F5E07" w:rsidRDefault="00B45A0B"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29 сентября </w:t>
      </w:r>
      <w:r w:rsidRPr="001F5E07">
        <w:rPr>
          <w:color w:val="000000" w:themeColor="text1"/>
          <w:sz w:val="16"/>
          <w:szCs w:val="16"/>
        </w:rPr>
        <w:t xml:space="preserve">в 1938 году конференция в Мюнхене (по 30 сентября), на которой британский премьер-министр Невилл Чемберлен, французский премьер-министр Эдуард Даладье, Адольф Гитлер и Бенито Мусолини приходят к согласию по вопросу о немецкой военной оккупации Судетской области, при условии предоставления </w:t>
      </w:r>
      <w:r w:rsidRPr="001F5E07">
        <w:rPr>
          <w:color w:val="000000" w:themeColor="text1"/>
          <w:sz w:val="16"/>
          <w:szCs w:val="16"/>
        </w:rPr>
        <w:lastRenderedPageBreak/>
        <w:t>гарантий неприкосновенности границ Чехословакии. Германия превращается в господствующую державу в Европе, в результате чего теряют смысл и существование Малой Антанты и французская система сотрудничества в Восточной Европе. По прибытии в Лондон Чемберлен заявит, что он привез "почетный мир", и говорит о своей вере в то, что это будет действительно мир для всех (14784).</w:t>
      </w:r>
    </w:p>
    <w:p w14:paraId="125BE93A" w14:textId="77777777" w:rsidR="00B45A0B" w:rsidRPr="001F5E07" w:rsidRDefault="00B45A0B" w:rsidP="001F5E07">
      <w:pPr>
        <w:jc w:val="both"/>
        <w:rPr>
          <w:color w:val="000000" w:themeColor="text1"/>
          <w:sz w:val="16"/>
          <w:szCs w:val="16"/>
        </w:rPr>
      </w:pPr>
    </w:p>
    <w:p w14:paraId="6B0F1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Бельгия в связи с обвинениями в участи в войне в Испании вышла из комитета по невмешательству (3907,212).</w:t>
      </w:r>
    </w:p>
    <w:p w14:paraId="3C07C4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17F11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E887F3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584E02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сентября и 30 октября 1938 года состоялись заседания правительственной комиссии по дефектам Р-10 М-25В (6889).</w:t>
      </w:r>
    </w:p>
    <w:p w14:paraId="4598387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BBA46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341E5C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C9DDD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30 сентября и 30 октября 1938 года состоялось заседание правительственной комиссии по внесению изменений в конструкцию самолета Р-10 (4309).</w:t>
      </w:r>
    </w:p>
    <w:p w14:paraId="5A4F245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932FF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4861A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A379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 сентября и 30 ноября 1938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6586CBC7" w14:textId="77777777" w:rsidR="004B0DF9" w:rsidRPr="001F5E07" w:rsidRDefault="004B0DF9" w:rsidP="001F5E07">
      <w:pPr>
        <w:autoSpaceDE w:val="0"/>
        <w:autoSpaceDN w:val="0"/>
        <w:adjustRightInd w:val="0"/>
        <w:jc w:val="both"/>
        <w:rPr>
          <w:color w:val="000000" w:themeColor="text1"/>
          <w:sz w:val="16"/>
          <w:szCs w:val="16"/>
        </w:rPr>
      </w:pPr>
    </w:p>
    <w:p w14:paraId="7F448FD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сентября 1938 в НИИ ВВС закончились гос. испытания самолета ОКО-1 конструкции Таирова, опытный, которые проходили с 1 июля 1938 (6889).</w:t>
      </w:r>
    </w:p>
    <w:p w14:paraId="044F49A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ОКО-1</w:t>
      </w:r>
    </w:p>
    <w:p w14:paraId="70C972F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Пассажирский 6-ти местный самолет целиком деревянной конструкции с мотором М-25А. По схеме свободнонесущий моноплан с низкорасположенным крылом. Неубирающиеся шасси закрыты в обтекатели. В пилотской кабине, рассчитанной на 2 человека, установлено двойное управление штурвального типа. Пассажирская кабина звуко- и теплоизолирована, снабжена подогревом и вентиляцией.</w:t>
      </w:r>
    </w:p>
    <w:p w14:paraId="7B4D669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Максимальная горизонтальная скорость на расчетной высоте – 347 км/час.</w:t>
      </w:r>
    </w:p>
    <w:p w14:paraId="6366AE6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 системе ВВС представляет интерес в качестве транспортного и санитарного. Оба варианта конструктором проработаны в чертежах. На оба варианта составлены тактико-технические требования. Самолет испытания прошел.</w:t>
      </w:r>
    </w:p>
    <w:p w14:paraId="753DEB7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Есть решение Военсовета о постройке серии в транспортном и санитарном вариантах (6889, 160-161).</w:t>
      </w:r>
    </w:p>
    <w:p w14:paraId="637E9DE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B7C7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И.Л.Карташов установил международный рекорд дальности безмоторного полета в заранее намеченный пункт, пролетев с пассажиром на Стахановце из Днепропетровска в Таганрог на расстояние 322 км по прямой (438,759).</w:t>
      </w:r>
    </w:p>
    <w:p w14:paraId="41AC6C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C866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 и. о. начальника ЦКБ-2 инженер Брынцев писал письмо № 1045/0 начальнику 15 главного управления НКОП, начальнику АВ ВВС, начальнику НИИП АВ ВВС</w:t>
      </w:r>
    </w:p>
    <w:p w14:paraId="39054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Сообщаю, что 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w:t>
      </w:r>
    </w:p>
    <w:p w14:paraId="19D1A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……………………………………(7409, 198-199).</w:t>
      </w:r>
    </w:p>
    <w:p w14:paraId="1A78E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3331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на СБ 2М-103 N 2/83 (96 серии) с наружными балками для бомб (ДЕР-19) под центропланом с подвешенными сбрасываемыми баками по 368 л в ходе испытаний НИИ ВВС на аэродроме завода 22 выполнил третий полет вновь на проверку вибрации хвостового оперения и четвертый полет до 7000 м на переключение баков (2720).</w:t>
      </w:r>
    </w:p>
    <w:p w14:paraId="65F76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6D1267" w14:textId="77777777" w:rsidR="00292B12" w:rsidRPr="001F5E07" w:rsidRDefault="00292B12" w:rsidP="001F5E07">
      <w:pPr>
        <w:jc w:val="both"/>
        <w:rPr>
          <w:color w:val="0070C0"/>
          <w:sz w:val="16"/>
          <w:szCs w:val="16"/>
        </w:rPr>
      </w:pPr>
      <w:r w:rsidRPr="001F5E07">
        <w:rPr>
          <w:color w:val="0070C0"/>
          <w:sz w:val="16"/>
          <w:szCs w:val="16"/>
        </w:rPr>
        <w:t>В ночь на 30 сентября аэростат пересёк Волгу севернее Сталинграда у г. Дубовки, а в 02.00 достиг оз. Баскунчак, которое аэронав</w:t>
      </w:r>
      <w:r w:rsidRPr="001F5E07">
        <w:rPr>
          <w:color w:val="0070C0"/>
          <w:sz w:val="16"/>
          <w:szCs w:val="16"/>
        </w:rPr>
        <w:softHyphen/>
        <w:t>ты обошли с юга. 30 сентября в 05.18 воздухо</w:t>
      </w:r>
      <w:r w:rsidRPr="001F5E07">
        <w:rPr>
          <w:color w:val="0070C0"/>
          <w:sz w:val="16"/>
          <w:szCs w:val="16"/>
        </w:rPr>
        <w:softHyphen/>
        <w:t>плаватели благополучно опустились в прика</w:t>
      </w:r>
      <w:r w:rsidRPr="001F5E07">
        <w:rPr>
          <w:color w:val="0070C0"/>
          <w:sz w:val="16"/>
          <w:szCs w:val="16"/>
        </w:rPr>
        <w:softHyphen/>
        <w:t>спийской степи в Казахская ССР. Первым к ним подъехал на верблюде местный чабан, пасший в степи большое колхозное стадо овец. На сле</w:t>
      </w:r>
      <w:r w:rsidRPr="001F5E07">
        <w:rPr>
          <w:color w:val="0070C0"/>
          <w:sz w:val="16"/>
          <w:szCs w:val="16"/>
        </w:rPr>
        <w:softHyphen/>
        <w:t>дующий день в сельсовете заверили акты, со</w:t>
      </w:r>
      <w:r w:rsidRPr="001F5E07">
        <w:rPr>
          <w:color w:val="0070C0"/>
          <w:sz w:val="16"/>
          <w:szCs w:val="16"/>
        </w:rPr>
        <w:softHyphen/>
        <w:t>ставленные на месте посадки аэростата кол</w:t>
      </w:r>
      <w:r w:rsidRPr="001F5E07">
        <w:rPr>
          <w:color w:val="0070C0"/>
          <w:sz w:val="16"/>
          <w:szCs w:val="16"/>
        </w:rPr>
        <w:softHyphen/>
        <w:t>хозниками, прибывшими оказать содействие аэронавтам, а 2 октября экипаж шара выехал по железной дороге в Москву.</w:t>
      </w:r>
    </w:p>
    <w:p w14:paraId="4E67BDFA" w14:textId="77777777" w:rsidR="00292B12" w:rsidRPr="001F5E07" w:rsidRDefault="00292B12" w:rsidP="001F5E07">
      <w:pPr>
        <w:jc w:val="both"/>
        <w:rPr>
          <w:color w:val="0070C0"/>
          <w:sz w:val="16"/>
          <w:szCs w:val="16"/>
        </w:rPr>
      </w:pPr>
      <w:r w:rsidRPr="001F5E07">
        <w:rPr>
          <w:color w:val="0070C0"/>
          <w:sz w:val="16"/>
          <w:szCs w:val="16"/>
        </w:rPr>
        <w:t>Воздухоплаватели продержались в воздухе ч 43 мин, покрыв за это время 1260-1300 км. Для данного класса аэростатов они перекрыли рекорд продолжительности полёта (26 ч 46 мин), установленный 4-5 сентября 1927 г. Э. Хиллом и А. Шлоссером (США), а также рекорд дально</w:t>
      </w:r>
      <w:r w:rsidRPr="001F5E07">
        <w:rPr>
          <w:color w:val="0070C0"/>
          <w:sz w:val="16"/>
          <w:szCs w:val="16"/>
        </w:rPr>
        <w:softHyphen/>
        <w:t>сти полёта (1238 км), установленный 25-26 сен</w:t>
      </w:r>
      <w:r w:rsidRPr="001F5E07">
        <w:rPr>
          <w:color w:val="0070C0"/>
          <w:sz w:val="16"/>
          <w:szCs w:val="16"/>
        </w:rPr>
        <w:softHyphen/>
        <w:t>тября 1932 г. Ж. Равеном (Франция). (20120).</w:t>
      </w:r>
    </w:p>
    <w:p w14:paraId="7CF00160" w14:textId="77777777" w:rsidR="00292B12" w:rsidRPr="001F5E07" w:rsidRDefault="00292B12" w:rsidP="001F5E07">
      <w:pPr>
        <w:jc w:val="both"/>
        <w:rPr>
          <w:color w:val="0070C0"/>
          <w:sz w:val="16"/>
          <w:szCs w:val="16"/>
        </w:rPr>
      </w:pPr>
    </w:p>
    <w:p w14:paraId="5E33F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было пробное газонаполнение стратостата-парашюта ВР-89 Комсомол (2580,17).</w:t>
      </w:r>
    </w:p>
    <w:p w14:paraId="0B3F44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4600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97B611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485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 из донесения Военного совета Киевского Особого военного округа</w:t>
      </w:r>
    </w:p>
    <w:p w14:paraId="6AFEEE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Передано по прямому проводу Народному комиссару обороны СССР Маршалу Советского Союза тов. Ворошилову</w:t>
      </w:r>
    </w:p>
    <w:p w14:paraId="5109F2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наблюдений пограничных и полевых войск, разведывательных данных авиации, из опроса перебежчиков, захваченных 26.9, и по агентурным данным о действиях войск польской армии перед фронтом КОВО можно сделать следующие выводы:</w:t>
      </w:r>
    </w:p>
    <w:p w14:paraId="05B42D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Создана группировка для активных действий против Чехословакии на границе южнее Краков.</w:t>
      </w:r>
    </w:p>
    <w:p w14:paraId="6C3C2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До 20.9 в районе Луцк, Дубно, Ровно происходили засекреченные большие маневры. По агентурным данным в этих маневрах участвовали - 3, 9, 13, 11, 12, 30 и 27 п.д., ОКБ Ровно и 2 и 6 ОКБ, бронебригада и до 80 самолетов...</w:t>
      </w:r>
    </w:p>
    <w:p w14:paraId="5A193E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Начиная с 24.9 поляки начали переброску полевых войск к госгранице СССР и по состоянию на 29.9 на всем фронте от Корец до устья р. Збруч имеются полевые войска, численность и состав их неизвестны.</w:t>
      </w:r>
    </w:p>
    <w:p w14:paraId="158FF3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Точных данных о наличии авиации в непосредственной близости госграницы нет. Нашими авиаразведчиками наблюдались 16 самолетов на посадочной площадке Ровно и 13 истребителей Волочинск, несмотря на наши полеты, польская авиация своего присутствия не показывала. Только 30.09.38 польские три истребителя над Волочинском и четыре разведчика, нарушившие границу в белокоровическом направлении.</w:t>
      </w:r>
    </w:p>
    <w:p w14:paraId="4E7E24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Из всех этих данных, а также материалов НКВД, прихожу к следующим выводам:</w:t>
      </w:r>
    </w:p>
    <w:p w14:paraId="585CB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Для поляков наш выход к госгранице явился неожиданным, и только этим можно объяснить поспешность выхода польских частей к границе небольшими подразделениями и сосредоточение их, в основном, против расположения наших войск.</w:t>
      </w:r>
    </w:p>
    <w:p w14:paraId="78E159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Считаю, что поляки к границе выбросили только части прикрытия (погранчасти, усиленные полевыми войсками) для то-4 го, чтобы закрыть границу. Эти части производят оборонительные работы, роют окопы, строят препятствия, главные свои силы полевых войск имеют на линии старых немецких позиций Кременец, Тарнополь, Чортков. Одновременно поляками производится усиленное наблюдение офицерскими постами и рекогносцировка районов госграницы...</w:t>
      </w:r>
    </w:p>
    <w:p w14:paraId="7831F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Поляки развивают активную деятельность по выявлению нашей группировки и проявляют особую активность в северном (коростеньском) направлении, засылая туда своих агентов...</w:t>
      </w:r>
    </w:p>
    <w:p w14:paraId="2F2C96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Принимаю меры к установлению нумерации полевых войск и численности подошедших к границе частей, одновременно усиливаю наблюдение как по границе, так и за подходом из глубины.</w:t>
      </w:r>
    </w:p>
    <w:p w14:paraId="5CA24A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Тимошенко, Поляков (10702).</w:t>
      </w:r>
    </w:p>
    <w:p w14:paraId="591AB9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590E6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08A6B5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802472" w14:textId="77777777" w:rsidR="007C3FCD" w:rsidRPr="001F5E07" w:rsidRDefault="007C3FCD" w:rsidP="001F5E07">
      <w:pPr>
        <w:jc w:val="both"/>
        <w:rPr>
          <w:color w:val="0070C0"/>
          <w:sz w:val="16"/>
          <w:szCs w:val="16"/>
        </w:rPr>
      </w:pPr>
      <w:r w:rsidRPr="001F5E07">
        <w:rPr>
          <w:color w:val="0070C0"/>
          <w:sz w:val="16"/>
          <w:szCs w:val="16"/>
        </w:rPr>
        <w:t>30 сентября 1938 г. высокопоставленный французский генерал сообщает британскому военному атташе в Париже, что в случае войны с Германией «французские города будут лежать в руинах ... У них не будет средств защиты», и добавляет, что Франция расплачивается за это. за то, что многие годы пренебрегали французскими ВВС (20797).</w:t>
      </w:r>
    </w:p>
    <w:p w14:paraId="180322CD" w14:textId="77777777" w:rsidR="007C3FCD" w:rsidRPr="001F5E07" w:rsidRDefault="007C3FCD" w:rsidP="001F5E07">
      <w:pPr>
        <w:jc w:val="both"/>
        <w:rPr>
          <w:color w:val="0070C0"/>
          <w:sz w:val="16"/>
          <w:szCs w:val="16"/>
        </w:rPr>
      </w:pPr>
    </w:p>
    <w:p w14:paraId="594403D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сентября 1938 подписано Мюнхенское соглашение между фашистской Германией и союзниками (4962).</w:t>
      </w:r>
    </w:p>
    <w:p w14:paraId="2153AA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1B12400"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September 30 1938 Chamberlain-Hitler peace declaration signed (1223).</w:t>
      </w:r>
    </w:p>
    <w:p w14:paraId="23BEE034"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6CABFA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было подписано Мюнхенское соглашение (1223).</w:t>
      </w:r>
    </w:p>
    <w:p w14:paraId="1CAEBD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ABD3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 ночи 30 сентября 1938 г. Гитлер, Чемберлен, Муссолини и Даладье подписали Мюнхенское соглашение. Германская армия получала право вступить в Судеты 1 октября с тем, чтобы завершить оккупацию к 10. Вскоре после этого чехословацкие представители были допущены в зал, где оставались только английская и французская делегации. Они уже были информированы о том, что если Мюнхенское соглашение будет отвергнуто, Чехословакии придется остаться наедине с Германией (3871).</w:t>
      </w:r>
    </w:p>
    <w:p w14:paraId="38EFB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7CE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 около 8 часов утра в Праге приземлился самолет чешского посла в Берлине Войтеха Мастны. Он был единственным чехом, допущенным на закрытое совещание в Мюнхене, на котором великие державы решали судьбы Чехословакии. Растерянный Мастны привез с собой приговор, вынесенный там накануне его несчастной родине. В 9 утра посла принял президент Эдуард Бенеш. То, что он услышал, заставило его немедленно пригласить в Градчаны министров, генералов и лидеров партий. Когда все собрались, министр иностранных дел Камилл Крофта сказал, что он вынужден произнести самые страшные слова в своей жизни: Германия ультимативно требует, чтобы в течение ближайший десяти дней ей была передана вся Судетская область, а также граничащие с Австрией районы, где немецкое население составляет хотя бы половину. Италия, Англия и Франция поддерживают эти требования. Несмотря на то, что с последней Чехословакию связывает союзный договор, Париж не собирается и пальцем пошевелить, чтобы спасти чехов. Собственные территориальные притязания к стране выдвигают Польша и Венгрия. Положение безвыходное. Закончил Крофта так: "Теоретически ультиматум можно отвергнуть. За этим последуют германское вторжение, польская агрессия и война, в которой нас никто не спасет. Неизвестно, помогут ли нам Советы и будет ли эта помощь эффективна" (3573).</w:t>
      </w:r>
    </w:p>
    <w:p w14:paraId="31FB66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Начальники штабов доложили, что сопротивление вермахту невозможно. В 11.30 собрание решило принять ультиматум. Все разбрелись в состоянии глубокой подавленности. Через час Крофта принял послов Англии, Франции и Италии. Он был краток: "От имени президента республики и правительства я заявляю, что мы подчиняемся решению, принятому в Мюнхене без нас и против нас. Мне нечего добавить". По словам итальянского посла Френечино Франсони, министр выглядел сломленным. Когда они попытались выразить ему соболезнование, он раздраженно оборвал их: "Все кончено. Сегодня наша очередь - завтра настанет очередь других!"</w:t>
      </w:r>
    </w:p>
    <w:p w14:paraId="1487C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5 часов вечера премьер-министр Ян Суровы выступил по радио с обращением к нации. Прага погрузилась в уныние. Демонстрации протеста были спорадическими и беспомощными. Все понимали, что нет никакого выхода, кроме капитуляции и что эта уступка не станет последней. Всеми владело чувство обреченности. Ночью чешские войска начали отступление из района Богемского леса. По словам одного британского наблюдателя, "солдаты шли мрачные и молчаливые. Никто не разговаривал, не пел и не смеялся". На следующий день в два часа немцы пересекли границу Чехословакии. Стране оставалось существовать меньше полугода" (3573).</w:t>
      </w:r>
    </w:p>
    <w:p w14:paraId="377E44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202F07" w14:textId="77777777" w:rsidR="00BB335A" w:rsidRPr="001F5E07" w:rsidRDefault="00BB335A"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30 сентября </w:t>
      </w:r>
      <w:r w:rsidRPr="001F5E07">
        <w:rPr>
          <w:color w:val="000000" w:themeColor="text1"/>
          <w:sz w:val="16"/>
          <w:szCs w:val="16"/>
        </w:rPr>
        <w:t>в 1938 году в результате Мюнхенского соглашения Германии передана Судетская область Чехословакии. Вернувшийся из Мюнхена в Лондон премьер-министр Великобритании Невилл Чемберлен, размахивая подписанным в Мюнхене соглашением, заявил перед восторженной толпой: "Я привез вам мир". Би-би-си ведет прямую телетрансляцию возвращения из Мюнхена Невилла Чемберлена (14785).</w:t>
      </w:r>
    </w:p>
    <w:p w14:paraId="27B8D8A4" w14:textId="77777777" w:rsidR="00BB335A" w:rsidRPr="001F5E07" w:rsidRDefault="00BB335A" w:rsidP="001F5E07">
      <w:pPr>
        <w:jc w:val="both"/>
        <w:rPr>
          <w:color w:val="000000" w:themeColor="text1"/>
          <w:sz w:val="16"/>
          <w:szCs w:val="16"/>
        </w:rPr>
      </w:pPr>
    </w:p>
    <w:p w14:paraId="795BC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ВВС вела прямую телетрансляцию возвращения Чемберлена из Мюнхена (3481).</w:t>
      </w:r>
    </w:p>
    <w:p w14:paraId="521909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923A4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5D28DC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9952E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сентября 1938 завод № 21 начал выпускать самолет И-16 с усиленным крылом, которое характеризуется утолщением обшивки с 0,5 до 0,8 и приклепкой его к носкам нервюр и обшивки (3938).</w:t>
      </w:r>
    </w:p>
    <w:p w14:paraId="5B2F95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95A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сентября 1938 года начальник ВВС командарм 2 ранга Локтионов подготовил</w:t>
      </w:r>
    </w:p>
    <w:p w14:paraId="46D72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Краткая сводка о ходе испытаний самолета ВИТ-2 по состоянию на 28 сентября 1938 года</w:t>
      </w:r>
    </w:p>
    <w:p w14:paraId="4631AD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начато 8 сентября 1938 года. За это время произведено:</w:t>
      </w:r>
    </w:p>
    <w:p w14:paraId="7ADAC2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земле:</w:t>
      </w:r>
    </w:p>
    <w:p w14:paraId="3567538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Изучение материальной части летным составом.</w:t>
      </w:r>
    </w:p>
    <w:p w14:paraId="57FC188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посадочных приспособлений (шасси, костыля и закрылков).</w:t>
      </w:r>
    </w:p>
    <w:p w14:paraId="7D455BD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бензиновой и масляной системы.</w:t>
      </w:r>
    </w:p>
    <w:p w14:paraId="68E02EE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бомбардировочного и пушечного вооружения.</w:t>
      </w:r>
    </w:p>
    <w:p w14:paraId="7B75176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Тарировка приборов и оборудование самолета дополнительными приборами для испытания.</w:t>
      </w:r>
    </w:p>
    <w:p w14:paraId="560EE9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воздухе:</w:t>
      </w:r>
    </w:p>
    <w:p w14:paraId="15306B4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Вылет ведущего летчика и ознакомительные полеты – 2 полета</w:t>
      </w:r>
    </w:p>
    <w:p w14:paraId="7D90889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Подбор винтов – 2 полета</w:t>
      </w:r>
    </w:p>
    <w:p w14:paraId="2CD5D89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скорости по высотам до 6500 м – 1 полет</w:t>
      </w:r>
    </w:p>
    <w:p w14:paraId="22E3AFF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Километраж – 2 полета</w:t>
      </w:r>
    </w:p>
    <w:p w14:paraId="13E261A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и определение маневренности самолета – 1 полет</w:t>
      </w:r>
    </w:p>
    <w:p w14:paraId="6EC95C7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взлетно-посадочных свойств – 6 полетов</w:t>
      </w:r>
    </w:p>
    <w:p w14:paraId="3DEC694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4 полета</w:t>
      </w:r>
    </w:p>
    <w:p w14:paraId="318F2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18 полетов</w:t>
      </w:r>
    </w:p>
    <w:p w14:paraId="5BBB4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p w14:paraId="3AF4359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 18 полетов в одном полете на подбор винта задание не было выполнено из-за плохих метеусловий.</w:t>
      </w:r>
    </w:p>
    <w:p w14:paraId="45B7E8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первом полете на километраже задание также не было выполнено из-за неисправности мотора.</w:t>
      </w:r>
    </w:p>
    <w:p w14:paraId="3B52BA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6FC6A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указанных выше испытаний получено:</w:t>
      </w:r>
    </w:p>
    <w:p w14:paraId="329989A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(без пушек) – 434 км/час.</w:t>
      </w:r>
    </w:p>
    <w:p w14:paraId="4743366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4500 м с нормальным полетным весом 6300 кг – 490 км.</w:t>
      </w:r>
    </w:p>
    <w:p w14:paraId="788B8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1B4B727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 360 м</w:t>
      </w:r>
    </w:p>
    <w:p w14:paraId="3873E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разбега – 16,6 сек.</w:t>
      </w:r>
    </w:p>
    <w:p w14:paraId="52B2A75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Пробег самолета:</w:t>
      </w:r>
    </w:p>
    <w:p w14:paraId="2ACA85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и торможением – 395 м, 26,3 сек.</w:t>
      </w:r>
    </w:p>
    <w:p w14:paraId="3668CC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без тормозов – 676 м, 49 сек.</w:t>
      </w:r>
    </w:p>
    <w:p w14:paraId="6D8817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Без закрылков, но с тормозами- 720 м, 37 сек.</w:t>
      </w:r>
    </w:p>
    <w:p w14:paraId="1902DB1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с полетным весом 6600 кг (с наружной подвеской бомб 2х250) – 510 м, 21 сек.</w:t>
      </w:r>
    </w:p>
    <w:p w14:paraId="1D9BD4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490 м, 29 сек.</w:t>
      </w:r>
    </w:p>
    <w:p w14:paraId="7E4369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Осталось выполнить по программе:</w:t>
      </w:r>
    </w:p>
    <w:p w14:paraId="7B3AD25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Воздушный бой с И-16 и И-15 – 2 полета</w:t>
      </w:r>
    </w:p>
    <w:p w14:paraId="1AA3429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10 полетов</w:t>
      </w:r>
    </w:p>
    <w:p w14:paraId="043F95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Облет летчиками – 15 полетов</w:t>
      </w:r>
    </w:p>
    <w:p w14:paraId="1655EFE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Скороподъемность и скорости по высотам – 1 полет</w:t>
      </w:r>
    </w:p>
    <w:p w14:paraId="79E1BD3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устойчивости – 2 полета</w:t>
      </w:r>
    </w:p>
    <w:p w14:paraId="6426008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спецоборудования – 2 полета</w:t>
      </w:r>
    </w:p>
    <w:p w14:paraId="20EF82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32 полета</w:t>
      </w:r>
    </w:p>
    <w:p w14:paraId="1F65B6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дефекты:</w:t>
      </w:r>
    </w:p>
    <w:p w14:paraId="1C28B4B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вибрацию хвостового оперения на планировании и сверх максимальных скоростях.</w:t>
      </w:r>
    </w:p>
    <w:p w14:paraId="60A89C0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Тяжелое управление самолетом (велики нагрузки).</w:t>
      </w:r>
    </w:p>
    <w:p w14:paraId="3F778FF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разбежка центровки самолета в полете в зависимости от нагрузки бомб и выгорания горючего.</w:t>
      </w:r>
    </w:p>
    <w:p w14:paraId="68D9D5A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Течь бензобаков и кранов.</w:t>
      </w:r>
    </w:p>
    <w:p w14:paraId="07E593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Падение давления масла ниже допустимого с высоты 5500-6000 м.</w:t>
      </w:r>
    </w:p>
    <w:p w14:paraId="0D64D5A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Дренаж бензосистемы не доведен.</w:t>
      </w:r>
    </w:p>
    <w:p w14:paraId="7066276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эффективность маслорадиаторов.</w:t>
      </w:r>
    </w:p>
    <w:p w14:paraId="1A01DD2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Недоведена радиосвязь.</w:t>
      </w:r>
    </w:p>
    <w:p w14:paraId="548CFEA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Конструкция установки для хвостового колеса не доведена.</w:t>
      </w:r>
    </w:p>
    <w:p w14:paraId="401200F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прицелов для пушечных установок.</w:t>
      </w:r>
    </w:p>
    <w:p w14:paraId="0DBBFB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7FB387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6A9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к вечеру самолет будет исправлен (3777, 43-45).</w:t>
      </w:r>
    </w:p>
    <w:p w14:paraId="051E9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AF03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сентября 1938 закончили передачу в производство на завод 81 чертежи УТ-3 А.С.Я., которая шла с августа 1938, еще до окончания гос. испытаний. На завод перевезли и незавершенный второй опытный самолет, задержавшийся из-за отсутствия моторов (2106).</w:t>
      </w:r>
    </w:p>
    <w:p w14:paraId="5516C7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EE59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сентября 1938 АНТ-44 МТБ-2 с М-87А вместо М-87 в виде амфибии со складывающимся шасси поступил на второй этап гос. испытаний. Установка шасси мало повлияла на ЛТХ, но довести машину до конца испытаний не удалось и при неудачной посадке в феврале 1939 машина была повреждена и затонула (2232,43).</w:t>
      </w:r>
    </w:p>
    <w:p w14:paraId="03F7D6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E53717" w14:textId="77777777" w:rsidR="00D46225" w:rsidRPr="001F5E07" w:rsidRDefault="00D46225" w:rsidP="001F5E07">
      <w:pPr>
        <w:jc w:val="both"/>
        <w:rPr>
          <w:color w:val="000000" w:themeColor="text1"/>
          <w:sz w:val="16"/>
          <w:szCs w:val="16"/>
        </w:rPr>
      </w:pPr>
      <w:r w:rsidRPr="001F5E07">
        <w:rPr>
          <w:color w:val="000000" w:themeColor="text1"/>
          <w:sz w:val="16"/>
          <w:szCs w:val="16"/>
        </w:rPr>
        <w:t>Конец сентября 1938. Председатель Комитета стандартов при Совнаркоме СССР в беседе с историком Г. А. Куманевым вспоминал: "Впервые, пожалуй, я увидел довольно близко И. В. Сталина на торжественном приеме в Кремле, организованном в честь героинь-летчиц Валентины Гризодубовой, Полины Осипенко и Марина Расковой после возвращения в Москву самолета "Родина" на котором они в сентябре 1938 г. совершили беспосадочный перелет на Дальний Восток, установив международный женский рекорд. Прием проходил в Грановитой палате, где было установлено в форме буквы "Т" два сервированных больших стола. Мое место оказалось за длинным столом ближе к концу. А в центральной части первого стола сидел Сталин, члены Политбюро ЦК ВКП(б) и правительства. Когда появились виновницы торжества, все встали и начали аплодировать. Героини-летчицы подошли к Сталину. От волнения и наплыва чувств Марина Раскова расплакалась. Было видно, как по ее лицу буквально ручьями текли слезы. Сталин обнял ее за плечи. Посадил рядом с собой и стал гладить по голове. Потом повернулся к Валерию Чкалову (тот находился близко) и сказал, улыбаясь: "Чкалов, что теперь делать будешь" Смотри, куда женщины слетали". Чкалов засмеялся и воскликнул: "Много есть еще на земле былых пятен, есть еще, куда слетать, товарищ Сталин!" Все снова зааплодировали. Тут Сталин поднялся со своего места и произнес небольшую речь. Он сказал, что давно-давно, может, пять, а может быть, десять тысяч лет назад человечество жило охотой. Мужчины били диких зверей, птицу и приносили добычу домой. А женщины готовили еду. Иногда охотники приносили молодых животных и птенцов и отдавали их своим женам. А те их вскармливали и приучали. Ведь охота - дело ненадежное. Иногда повезет, а иной раз можно несколько дней быть голодным. Но у женщин в это время появился постоянный источник питания - одомашненные животные и птицы. И таким образом в их руках сосредоточилась экономическая власть. Период этот, названный матриархатом, длился недолго, А потом женщина попала уже под двойной гнет - своего мужа и государства, которым управляли тоже мужчины.</w:t>
      </w:r>
    </w:p>
    <w:p w14:paraId="557F5581" w14:textId="77777777" w:rsidR="00D46225" w:rsidRPr="001F5E07" w:rsidRDefault="00D46225" w:rsidP="001F5E07">
      <w:pPr>
        <w:jc w:val="both"/>
        <w:rPr>
          <w:color w:val="000000" w:themeColor="text1"/>
          <w:sz w:val="16"/>
          <w:szCs w:val="16"/>
        </w:rPr>
      </w:pPr>
      <w:r w:rsidRPr="001F5E07">
        <w:rPr>
          <w:color w:val="000000" w:themeColor="text1"/>
          <w:sz w:val="16"/>
          <w:szCs w:val="16"/>
        </w:rPr>
        <w:t>В зале стояла абсолютная тишина. Все с напряженным вниманием слушали оратора. Сталин сделал паузу и с каким-то необычным юмором закончил: "Сегодня женщины отомстили нам, мужчинам. Что теперь ты, Чкалов, будешь делать"*</w:t>
      </w:r>
    </w:p>
    <w:p w14:paraId="11002223" w14:textId="77777777" w:rsidR="00D46225" w:rsidRPr="001F5E07" w:rsidRDefault="00D46225" w:rsidP="001F5E07">
      <w:pPr>
        <w:jc w:val="both"/>
        <w:rPr>
          <w:color w:val="000000" w:themeColor="text1"/>
          <w:sz w:val="16"/>
          <w:szCs w:val="16"/>
        </w:rPr>
      </w:pPr>
      <w:r w:rsidRPr="001F5E07">
        <w:rPr>
          <w:color w:val="000000" w:themeColor="text1"/>
          <w:sz w:val="16"/>
          <w:szCs w:val="16"/>
        </w:rPr>
        <w:t>Раздался общий смех, зазвенели бокалы с вином, застучали ножи и вилки. Этот прием запомнился мне какой-то удивительной простотой, душевностью, всеобщим радостным чувством от совершенного выдающегося подвига. Никогда больше я не видел Сталина в таком приподнятом настроении" (18715).</w:t>
      </w:r>
    </w:p>
    <w:p w14:paraId="4D2A5E3F" w14:textId="77777777" w:rsidR="00D46225" w:rsidRPr="001F5E07" w:rsidRDefault="00D46225" w:rsidP="001F5E07">
      <w:pPr>
        <w:jc w:val="both"/>
        <w:rPr>
          <w:color w:val="000000" w:themeColor="text1"/>
          <w:sz w:val="16"/>
          <w:szCs w:val="16"/>
        </w:rPr>
      </w:pPr>
    </w:p>
    <w:p w14:paraId="6D6E864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4233B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C181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сентября 1938 советские летчики были отозваны на родину. Война неуклонно шла к завершению (12015).</w:t>
      </w:r>
    </w:p>
    <w:p w14:paraId="1894B960" w14:textId="77777777" w:rsidR="004B0DF9" w:rsidRPr="001F5E07" w:rsidRDefault="004B0DF9" w:rsidP="001F5E07">
      <w:pPr>
        <w:autoSpaceDE w:val="0"/>
        <w:autoSpaceDN w:val="0"/>
        <w:adjustRightInd w:val="0"/>
        <w:jc w:val="both"/>
        <w:rPr>
          <w:color w:val="000000" w:themeColor="text1"/>
          <w:sz w:val="16"/>
          <w:szCs w:val="16"/>
        </w:rPr>
      </w:pPr>
    </w:p>
    <w:p w14:paraId="1C984A9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972CEA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6F05A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Со второй половины сентября 1938 на И-16 на заводе № 21 стали устанавливать маслобаки емкостью, увеличенной с 21 до 23 литров, улучшающая смазку мотора во время пикирования (3938,40).</w:t>
      </w:r>
    </w:p>
    <w:p w14:paraId="1237E25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AAE688F" w14:textId="77777777" w:rsidR="00D9783A" w:rsidRPr="001F5E07" w:rsidRDefault="00D9783A" w:rsidP="001F5E07">
      <w:pPr>
        <w:jc w:val="both"/>
        <w:rPr>
          <w:color w:val="0070C0"/>
          <w:sz w:val="16"/>
          <w:szCs w:val="16"/>
        </w:rPr>
      </w:pPr>
      <w:r w:rsidRPr="001F5E07">
        <w:rPr>
          <w:rStyle w:val="78"/>
          <w:rFonts w:ascii="Times New Roman" w:hAnsi="Times New Roman" w:cs="Times New Roman"/>
          <w:color w:val="0070C0"/>
          <w:sz w:val="16"/>
          <w:szCs w:val="16"/>
        </w:rPr>
        <w:t>Во второй половине сентября 1938 года на ногинском полигоне появилась еще одна машина КБ Поликарпова, точнее, завода № 156. С виду это был обычный зелененький «ишачок» с серийным номером 521А450 (5210450) постройки завода № 21, правда, вооружен он был отнюдь не крыльевыми ШКАСами. В фюзеляже размещались два син</w:t>
      </w:r>
      <w:r w:rsidRPr="001F5E07">
        <w:rPr>
          <w:rStyle w:val="78"/>
          <w:rFonts w:ascii="Times New Roman" w:hAnsi="Times New Roman" w:cs="Times New Roman"/>
          <w:color w:val="0070C0"/>
          <w:sz w:val="16"/>
          <w:szCs w:val="16"/>
        </w:rPr>
        <w:softHyphen/>
        <w:t>хронных пулемета ШВАК калибра 12,7 мм. В работе был и пушечный вариант синхронной установки ШВАК на И-16, однако начали с пу</w:t>
      </w:r>
      <w:r w:rsidRPr="001F5E07">
        <w:rPr>
          <w:rStyle w:val="78"/>
          <w:rFonts w:ascii="Times New Roman" w:hAnsi="Times New Roman" w:cs="Times New Roman"/>
          <w:color w:val="0070C0"/>
          <w:sz w:val="16"/>
          <w:szCs w:val="16"/>
        </w:rPr>
        <w:softHyphen/>
        <w:t>леметов, опасаясь проблем с прострелом ло</w:t>
      </w:r>
      <w:r w:rsidRPr="001F5E07">
        <w:rPr>
          <w:rStyle w:val="78"/>
          <w:rFonts w:ascii="Times New Roman" w:hAnsi="Times New Roman" w:cs="Times New Roman"/>
          <w:color w:val="0070C0"/>
          <w:sz w:val="16"/>
          <w:szCs w:val="16"/>
        </w:rPr>
        <w:softHyphen/>
        <w:t>пасти винта снарядом.</w:t>
      </w:r>
    </w:p>
    <w:p w14:paraId="7FEE0A77" w14:textId="77777777" w:rsidR="00D9783A" w:rsidRPr="001F5E07" w:rsidRDefault="00D9783A" w:rsidP="001F5E07">
      <w:pPr>
        <w:jc w:val="both"/>
        <w:rPr>
          <w:rStyle w:val="78"/>
          <w:rFonts w:ascii="Times New Roman" w:hAnsi="Times New Roman" w:cs="Times New Roman"/>
          <w:color w:val="0070C0"/>
          <w:sz w:val="16"/>
          <w:szCs w:val="16"/>
        </w:rPr>
      </w:pPr>
      <w:r w:rsidRPr="001F5E07">
        <w:rPr>
          <w:rStyle w:val="78"/>
          <w:rFonts w:ascii="Times New Roman" w:hAnsi="Times New Roman" w:cs="Times New Roman"/>
          <w:color w:val="0070C0"/>
          <w:sz w:val="16"/>
          <w:szCs w:val="16"/>
        </w:rPr>
        <w:t>Синхронный пулемет ШВАК представлял собой облегченный вариант турельного пу</w:t>
      </w:r>
      <w:r w:rsidRPr="001F5E07">
        <w:rPr>
          <w:rStyle w:val="78"/>
          <w:rFonts w:ascii="Times New Roman" w:hAnsi="Times New Roman" w:cs="Times New Roman"/>
          <w:color w:val="0070C0"/>
          <w:sz w:val="16"/>
          <w:szCs w:val="16"/>
        </w:rPr>
        <w:softHyphen/>
        <w:t>лемета разработки ОКБ-15. Вес пулемета вместе с приспособлениями составлял 30,27 кг. На И-16 их разместили на расстоянии 380 мм от плоскости симметрии и на 62 мм ниже оси самолета. Переднее крепление пулемета, полностью воспринимавшее усилие отдачи, располагалось на кронштейне на верхнем поясе переднего лонжерона центроплана; заднее, служившее для регулировки и фикса</w:t>
      </w:r>
      <w:r w:rsidRPr="001F5E07">
        <w:rPr>
          <w:rStyle w:val="78"/>
          <w:rFonts w:ascii="Times New Roman" w:hAnsi="Times New Roman" w:cs="Times New Roman"/>
          <w:color w:val="0070C0"/>
          <w:sz w:val="16"/>
          <w:szCs w:val="16"/>
        </w:rPr>
        <w:softHyphen/>
        <w:t>ции установочного положения, - на горизон</w:t>
      </w:r>
      <w:r w:rsidRPr="001F5E07">
        <w:rPr>
          <w:rStyle w:val="78"/>
          <w:rFonts w:ascii="Times New Roman" w:hAnsi="Times New Roman" w:cs="Times New Roman"/>
          <w:color w:val="0070C0"/>
          <w:sz w:val="16"/>
          <w:szCs w:val="16"/>
        </w:rPr>
        <w:softHyphen/>
        <w:t>тальном подкосе центроплана. Патронные коробки со встроенным механизмом подтяга, вмещавшие по 150 патронов, устанавлива</w:t>
      </w:r>
      <w:r w:rsidRPr="001F5E07">
        <w:rPr>
          <w:rStyle w:val="78"/>
          <w:rFonts w:ascii="Times New Roman" w:hAnsi="Times New Roman" w:cs="Times New Roman"/>
          <w:color w:val="0070C0"/>
          <w:sz w:val="16"/>
          <w:szCs w:val="16"/>
        </w:rPr>
        <w:softHyphen/>
        <w:t>лись в кассеты, закрепленные на задней стен</w:t>
      </w:r>
      <w:r w:rsidRPr="001F5E07">
        <w:rPr>
          <w:rStyle w:val="78"/>
          <w:rFonts w:ascii="Times New Roman" w:hAnsi="Times New Roman" w:cs="Times New Roman"/>
          <w:color w:val="0070C0"/>
          <w:sz w:val="16"/>
          <w:szCs w:val="16"/>
        </w:rPr>
        <w:softHyphen/>
        <w:t>ке первой рамы фюзеляжа. Питание пулеме</w:t>
      </w:r>
      <w:r w:rsidRPr="001F5E07">
        <w:rPr>
          <w:rStyle w:val="78"/>
          <w:rFonts w:ascii="Times New Roman" w:hAnsi="Times New Roman" w:cs="Times New Roman"/>
          <w:color w:val="0070C0"/>
          <w:sz w:val="16"/>
          <w:szCs w:val="16"/>
        </w:rPr>
        <w:softHyphen/>
        <w:t>тов осуществлялось по жестким рукавам, проложенным позади первой рамы. Звенья и стреляные гильзы отводились наружу под центроплан и капот, соответственно. Управ</w:t>
      </w:r>
      <w:r w:rsidRPr="001F5E07">
        <w:rPr>
          <w:rStyle w:val="78"/>
          <w:rFonts w:ascii="Times New Roman" w:hAnsi="Times New Roman" w:cs="Times New Roman"/>
          <w:color w:val="0070C0"/>
          <w:sz w:val="16"/>
          <w:szCs w:val="16"/>
        </w:rPr>
        <w:softHyphen/>
        <w:t>ление стрельбой - механическое, трос в бо- уденовской оболочке от гашеток на ручке управления шел к синхронизатору, который тягами и качалками соединялся с рычажком отрывного приспособления пулемета. Пере</w:t>
      </w:r>
      <w:r w:rsidRPr="001F5E07">
        <w:rPr>
          <w:rStyle w:val="78"/>
          <w:rFonts w:ascii="Times New Roman" w:hAnsi="Times New Roman" w:cs="Times New Roman"/>
          <w:color w:val="0070C0"/>
          <w:sz w:val="16"/>
          <w:szCs w:val="16"/>
        </w:rPr>
        <w:softHyphen/>
        <w:t>зарядка - пневматическая, с механическим дублером. Установка и демонтаж пулемета - через кабину пилота, при этом требовалось снять боковые люки фюзеляжа и купола шасси, которые персонал НИПАВ звучно на</w:t>
      </w:r>
      <w:r w:rsidRPr="001F5E07">
        <w:rPr>
          <w:rStyle w:val="78"/>
          <w:rFonts w:ascii="Times New Roman" w:hAnsi="Times New Roman" w:cs="Times New Roman"/>
          <w:color w:val="0070C0"/>
          <w:sz w:val="16"/>
          <w:szCs w:val="16"/>
        </w:rPr>
        <w:softHyphen/>
        <w:t>зывал «ведрами» (19882).</w:t>
      </w:r>
    </w:p>
    <w:p w14:paraId="6A14733C" w14:textId="77777777" w:rsidR="00D9783A" w:rsidRPr="001F5E07" w:rsidRDefault="00D9783A" w:rsidP="001F5E07">
      <w:pPr>
        <w:jc w:val="both"/>
        <w:rPr>
          <w:color w:val="0070C0"/>
          <w:sz w:val="16"/>
          <w:szCs w:val="16"/>
        </w:rPr>
      </w:pPr>
    </w:p>
    <w:p w14:paraId="04F29F7D" w14:textId="77777777" w:rsidR="005D6EF9" w:rsidRPr="001F5E07" w:rsidRDefault="005D6EF9"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ADD3242" w14:textId="77777777" w:rsidR="005D6EF9" w:rsidRPr="001F5E07" w:rsidRDefault="005D6EF9" w:rsidP="001F5E07">
      <w:pPr>
        <w:numPr>
          <w:ilvl w:val="12"/>
          <w:numId w:val="0"/>
        </w:numPr>
        <w:autoSpaceDE w:val="0"/>
        <w:autoSpaceDN w:val="0"/>
        <w:adjustRightInd w:val="0"/>
        <w:jc w:val="both"/>
        <w:rPr>
          <w:iCs/>
          <w:color w:val="000000" w:themeColor="text1"/>
          <w:sz w:val="16"/>
          <w:szCs w:val="16"/>
        </w:rPr>
      </w:pPr>
    </w:p>
    <w:p w14:paraId="42DE027D" w14:textId="77777777" w:rsidR="005D6EF9" w:rsidRPr="001F5E07" w:rsidRDefault="005D6EF9" w:rsidP="001F5E07">
      <w:pPr>
        <w:jc w:val="both"/>
        <w:rPr>
          <w:color w:val="000000" w:themeColor="text1"/>
          <w:sz w:val="16"/>
          <w:szCs w:val="16"/>
        </w:rPr>
      </w:pPr>
      <w:r w:rsidRPr="001F5E07">
        <w:rPr>
          <w:color w:val="000000" w:themeColor="text1"/>
          <w:sz w:val="16"/>
          <w:szCs w:val="16"/>
        </w:rPr>
        <w:t>Во второй половине сентября 1938 комиссия НКВМФ приступила к госиспытаниям торпед “53</w:t>
      </w:r>
      <w:r w:rsidRPr="001F5E07">
        <w:rPr>
          <w:color w:val="000000" w:themeColor="text1"/>
          <w:sz w:val="16"/>
          <w:szCs w:val="16"/>
        </w:rPr>
        <w:noBreakHyphen/>
        <w:t>38” (17794).</w:t>
      </w:r>
    </w:p>
    <w:p w14:paraId="5A1260A2" w14:textId="77777777" w:rsidR="005D6EF9" w:rsidRPr="001F5E07" w:rsidRDefault="005D6EF9" w:rsidP="001F5E07">
      <w:pPr>
        <w:jc w:val="both"/>
        <w:rPr>
          <w:color w:val="000000" w:themeColor="text1"/>
          <w:sz w:val="16"/>
          <w:szCs w:val="16"/>
        </w:rPr>
      </w:pPr>
    </w:p>
    <w:p w14:paraId="0E11FDE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346FCC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55B76E5" w14:textId="77777777" w:rsidR="006C0AB0" w:rsidRPr="001F5E07" w:rsidRDefault="006C0AB0" w:rsidP="001F5E07">
      <w:pPr>
        <w:jc w:val="both"/>
        <w:rPr>
          <w:color w:val="000000" w:themeColor="text1"/>
          <w:sz w:val="16"/>
          <w:szCs w:val="16"/>
        </w:rPr>
      </w:pPr>
      <w:r w:rsidRPr="001F5E07">
        <w:rPr>
          <w:color w:val="000000" w:themeColor="text1"/>
          <w:sz w:val="16"/>
          <w:szCs w:val="16"/>
        </w:rPr>
        <w:t>В сентябре 1938 г. был построен легкий бомбардировщик ББ</w:t>
      </w:r>
      <w:r w:rsidRPr="001F5E07">
        <w:rPr>
          <w:color w:val="000000" w:themeColor="text1"/>
          <w:sz w:val="16"/>
          <w:szCs w:val="16"/>
        </w:rPr>
        <w:noBreakHyphen/>
        <w:t>1 М</w:t>
      </w:r>
      <w:r w:rsidRPr="001F5E07">
        <w:rPr>
          <w:color w:val="000000" w:themeColor="text1"/>
          <w:sz w:val="16"/>
          <w:szCs w:val="16"/>
        </w:rPr>
        <w:noBreakHyphen/>
        <w:t>87 как третий экземпляр самолета “Иванов” К. Е. Ворошилов и М. М. Каганович доложили И. В. Сталину об успешных испытаниях штурмовика-бомбардировщика П. О. Сухого, которые проходили в Евпатории в феврале-апреле 1939 г. В конце марта 1939 г. этот самолет под названием ББ</w:t>
      </w:r>
      <w:r w:rsidRPr="001F5E07">
        <w:rPr>
          <w:color w:val="000000" w:themeColor="text1"/>
          <w:sz w:val="16"/>
          <w:szCs w:val="16"/>
        </w:rPr>
        <w:noBreakHyphen/>
        <w:t>1 (ближний бомбардировщик) решено было запустить в серию на харьковском заводе № 135 и на “Саркомбайне”. В 1940 г. состоялись войсковые испытания, которые прошли удовлетворительно. С декабря 1940 г. самолет стал называться Су</w:t>
      </w:r>
      <w:r w:rsidRPr="001F5E07">
        <w:rPr>
          <w:color w:val="000000" w:themeColor="text1"/>
          <w:sz w:val="16"/>
          <w:szCs w:val="16"/>
        </w:rPr>
        <w:noBreakHyphen/>
        <w:t>2 и в программе выпуска самолетов и моторов на 1941 г., принятой в декабре 1940 г. на совместном заседании СНК и ЦК ВКП(б), для него был установлен суммарный выпуск в 1150 машин, из них постройка 600 самолетов поручалась заводу № 135. План первого полугодия 1941 г. по выпуску Су</w:t>
      </w:r>
      <w:r w:rsidRPr="001F5E07">
        <w:rPr>
          <w:color w:val="000000" w:themeColor="text1"/>
          <w:sz w:val="16"/>
          <w:szCs w:val="16"/>
        </w:rPr>
        <w:noBreakHyphen/>
        <w:t>2 был выполнен на 119%: заводы доложили о принятии военпредами 413  самолетов на 1 июня 1941 г. (17873).</w:t>
      </w:r>
    </w:p>
    <w:p w14:paraId="10ECEF8F" w14:textId="77777777" w:rsidR="006C0AB0" w:rsidRPr="001F5E07" w:rsidRDefault="006C0AB0" w:rsidP="001F5E07">
      <w:pPr>
        <w:jc w:val="both"/>
        <w:rPr>
          <w:color w:val="000000" w:themeColor="text1"/>
          <w:sz w:val="16"/>
          <w:szCs w:val="16"/>
        </w:rPr>
      </w:pPr>
    </w:p>
    <w:p w14:paraId="6CAEF5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М.М.К. подготовил Докладную записку о подготовке к выпуску самолетов с убирающимися лыжами:</w:t>
      </w:r>
    </w:p>
    <w:p w14:paraId="0F0EE9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Самолет ДБ-3 с убирающимися лыжами был испытан в НИИ ВВС в 1938 и дал положительные результаты.</w:t>
      </w:r>
    </w:p>
    <w:p w14:paraId="4A1A23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настоящее время по рабочим чертежам на заводе 119 проектируется и изготовляются приспособления к станкам и с 1 января 1939 начинается их внедрение в серийном производстве на заводе 39.</w:t>
      </w:r>
    </w:p>
    <w:p w14:paraId="67DFBC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заводе 18 внедрение убирающихся лыж начнется с 1 февраля 1939, а на 126 - со второй половины 1939." (2386,12).</w:t>
      </w:r>
    </w:p>
    <w:p w14:paraId="0D54BF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3485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началась сборка эталона ДБ-3 1939 г. (модификация ЦКБ-30) с первоначальным сроком выпуска его в декабре того же года. Однако в процессе монтажа выявилось целый ряд трудностей конструктивного порядка, что привело к задержке сроков выпуска машины (3330,32).</w:t>
      </w:r>
    </w:p>
    <w:p w14:paraId="04FA9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894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и по март 1939 г. ДБ-3 эталон 1939 находился в сборочном цехе. До ноября 1938 года работ на эталоне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BB9A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0C0D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ДБ-2 третий - Родина, который стали готовить к перелету с июня 1938, был полностью готов (1102).</w:t>
      </w:r>
    </w:p>
    <w:p w14:paraId="72801F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487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Беляев начал проектирование ДБ-ЛК (2090,113).</w:t>
      </w:r>
    </w:p>
    <w:p w14:paraId="5019B5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Делал Л.Селяков во вновь организованном ОКБ-16 как конкурента ДБ-3 под девизом Ворошиловское задание. Проект 350. Хотели под М-88, но после гибели В.П.Ч. остановились на М-87Б (3075,8).</w:t>
      </w:r>
    </w:p>
    <w:p w14:paraId="054C7A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F8D7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начальник ВВС командарм 2 ранга Смушкевич и член Военного совета ВВС дивизионный комиссар Овчинкин утвердили Отчет по совместным с КБ-29 испытаниям соединения "ЗВЕНО" конструкции Вахмистрова В.С. в составе ТБ-3 4М34РН+2 И16 М25, в котором И-16 применены как пикирующие бомбардировщики с 2-мя ФАБ-250 кг</w:t>
      </w:r>
    </w:p>
    <w:p w14:paraId="22782B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71C1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1-й на И-16 капитан Табаровский</w:t>
      </w:r>
    </w:p>
    <w:p w14:paraId="0B8371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2-й на И-16 ст. лейтенант Николаев</w:t>
      </w:r>
    </w:p>
    <w:p w14:paraId="4C9EAF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1-й в/инженер 2 ранга Рудинцев</w:t>
      </w:r>
    </w:p>
    <w:p w14:paraId="7EC940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2-й в/инженер 2 ранга Антохин</w:t>
      </w:r>
    </w:p>
    <w:p w14:paraId="09C024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на самолете ТБ-3 капитан Дацко</w:t>
      </w:r>
    </w:p>
    <w:p w14:paraId="2B3F1A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ED7A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221518D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1E67DE8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характеристики "Звена" и отдельно самолета И-16 без бомб и с бомбами.</w:t>
      </w:r>
    </w:p>
    <w:p w14:paraId="11CFDD3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Найти и отработать наивыгоднейший метод определения точки начала пикирования.</w:t>
      </w:r>
    </w:p>
    <w:p w14:paraId="6E67805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меткость при бомбометании под определенным углом для наивыгоднейшего метода перехода в пике с одной высоты.</w:t>
      </w:r>
    </w:p>
    <w:p w14:paraId="13B29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Соединение "Звено" представляет собой самолет ТБ-3 4М34РН, к которому подвешены 2 самолета И-16.</w:t>
      </w:r>
    </w:p>
    <w:p w14:paraId="45C0BA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произведено 21 вылет "Звеном" с налетом 14 час. 35 мин.</w:t>
      </w:r>
    </w:p>
    <w:p w14:paraId="0DB829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И-16 сделали 64 полета с налетом 49 час. 30 мин.</w:t>
      </w:r>
    </w:p>
    <w:p w14:paraId="6D2044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9FEEFA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соединение "Звено" в составе ТБ-3 4М34РН+2И16 с двумя ФАБ-250 кг конструкции Вахмистрова В.С. прошедшим госиспытания (7757).</w:t>
      </w:r>
    </w:p>
    <w:p w14:paraId="143C04C7"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D9001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 (9807).</w:t>
      </w:r>
    </w:p>
    <w:p w14:paraId="7895D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95B44A" w14:textId="77777777" w:rsidR="006C0AB0" w:rsidRPr="001F5E07" w:rsidRDefault="006C0AB0" w:rsidP="001F5E07">
      <w:pPr>
        <w:pStyle w:val="a4"/>
        <w:rPr>
          <w:color w:val="000000" w:themeColor="text1"/>
          <w:lang w:val="ru-RU"/>
        </w:rPr>
      </w:pPr>
      <w:r w:rsidRPr="001F5E07">
        <w:rPr>
          <w:color w:val="000000" w:themeColor="text1"/>
          <w:lang w:val="ru-RU"/>
        </w:rPr>
        <w:t>В сентябре 1938 г. состоялась демон</w:t>
      </w:r>
      <w:r w:rsidRPr="001F5E07">
        <w:rPr>
          <w:color w:val="000000" w:themeColor="text1"/>
          <w:lang w:val="ru-RU"/>
        </w:rPr>
        <w:softHyphen/>
        <w:t>страция «Звена-СПБ», на которой при</w:t>
      </w:r>
      <w:r w:rsidRPr="001F5E07">
        <w:rPr>
          <w:color w:val="000000" w:themeColor="text1"/>
          <w:lang w:val="ru-RU"/>
        </w:rPr>
        <w:softHyphen/>
        <w:t>сутствовали наркомы обороны, военно- морского флота, оборонной промышлен</w:t>
      </w:r>
      <w:r w:rsidRPr="001F5E07">
        <w:rPr>
          <w:color w:val="000000" w:themeColor="text1"/>
          <w:lang w:val="ru-RU"/>
        </w:rPr>
        <w:softHyphen/>
        <w:t>ности и начальник ВВС. Истребители от</w:t>
      </w:r>
      <w:r w:rsidRPr="001F5E07">
        <w:rPr>
          <w:color w:val="000000" w:themeColor="text1"/>
          <w:lang w:val="ru-RU"/>
        </w:rPr>
        <w:softHyphen/>
        <w:t>цепились от носителя и сбросили бомбы в нарисованный на летном поле контур корабля.</w:t>
      </w:r>
    </w:p>
    <w:p w14:paraId="12324956" w14:textId="77777777" w:rsidR="006C0AB0" w:rsidRPr="001F5E07" w:rsidRDefault="006C0AB0" w:rsidP="001F5E07">
      <w:pPr>
        <w:pStyle w:val="a4"/>
        <w:rPr>
          <w:color w:val="000000" w:themeColor="text1"/>
          <w:lang w:val="ru-RU"/>
        </w:rPr>
      </w:pPr>
      <w:r w:rsidRPr="001F5E07">
        <w:rPr>
          <w:color w:val="000000" w:themeColor="text1"/>
          <w:lang w:val="ru-RU"/>
        </w:rPr>
        <w:t>Годом позже провели контрольные испытания с целью проверки устранения дефектов, выявленных ранее на госи</w:t>
      </w:r>
      <w:r w:rsidRPr="001F5E07">
        <w:rPr>
          <w:color w:val="000000" w:themeColor="text1"/>
          <w:lang w:val="ru-RU"/>
        </w:rPr>
        <w:softHyphen/>
        <w:t>спытаниях. Согласно решению Военного совета ВВС в 1939 г. завод №207 получил заказ на десять комплектов для переобо</w:t>
      </w:r>
      <w:r w:rsidRPr="001F5E07">
        <w:rPr>
          <w:color w:val="000000" w:themeColor="text1"/>
          <w:lang w:val="ru-RU"/>
        </w:rPr>
        <w:softHyphen/>
        <w:t>рудования самолетов. Пять из них успели сдать в декабре, а остальные - в нача</w:t>
      </w:r>
      <w:r w:rsidRPr="001F5E07">
        <w:rPr>
          <w:color w:val="000000" w:themeColor="text1"/>
          <w:lang w:val="ru-RU"/>
        </w:rPr>
        <w:softHyphen/>
        <w:t>ле 1940 г. с доработками по результатам контрольных испытаний.</w:t>
      </w:r>
    </w:p>
    <w:p w14:paraId="2E34228A" w14:textId="77777777" w:rsidR="006C0AB0" w:rsidRPr="001F5E07" w:rsidRDefault="006C0AB0" w:rsidP="001F5E07">
      <w:pPr>
        <w:pStyle w:val="a4"/>
        <w:rPr>
          <w:color w:val="000000" w:themeColor="text1"/>
          <w:lang w:val="ru-RU"/>
        </w:rPr>
      </w:pPr>
      <w:r w:rsidRPr="001F5E07">
        <w:rPr>
          <w:color w:val="000000" w:themeColor="text1"/>
          <w:lang w:val="ru-RU"/>
        </w:rPr>
        <w:t>Вахмистров обратился в наркомат оборо</w:t>
      </w:r>
      <w:r w:rsidRPr="001F5E07">
        <w:rPr>
          <w:color w:val="000000" w:themeColor="text1"/>
          <w:lang w:val="ru-RU"/>
        </w:rPr>
        <w:softHyphen/>
        <w:t>ны с предложением сформировать отряд из пяти СПБ, использовав комплекты, из</w:t>
      </w:r>
      <w:r w:rsidRPr="001F5E07">
        <w:rPr>
          <w:color w:val="000000" w:themeColor="text1"/>
          <w:lang w:val="ru-RU"/>
        </w:rPr>
        <w:softHyphen/>
        <w:t>готовленные заводом №207. Конструктор просил выделить пять бомбардировщиков</w:t>
      </w:r>
      <w:r w:rsidRPr="001F5E07">
        <w:rPr>
          <w:noProof/>
          <w:color w:val="000000" w:themeColor="text1"/>
          <w:lang w:val="ru-RU"/>
        </w:rPr>
        <w:t xml:space="preserve"> </w:t>
      </w:r>
      <w:r w:rsidRPr="001F5E07">
        <w:rPr>
          <w:color w:val="000000" w:themeColor="text1"/>
          <w:lang w:val="ru-RU"/>
        </w:rPr>
        <w:t>ТБ-3 с моторами М-34РН и десять И-16 последних серий с М-63. Первый ком</w:t>
      </w:r>
      <w:r w:rsidRPr="001F5E07">
        <w:rPr>
          <w:color w:val="000000" w:themeColor="text1"/>
          <w:lang w:val="ru-RU"/>
        </w:rPr>
        <w:softHyphen/>
        <w:t>плект собирались монтировать в Москве и еще четыре - в Ленинграде. Вахми</w:t>
      </w:r>
      <w:r w:rsidRPr="001F5E07">
        <w:rPr>
          <w:color w:val="000000" w:themeColor="text1"/>
          <w:lang w:val="ru-RU"/>
        </w:rPr>
        <w:softHyphen/>
        <w:t>стров просил временно откомандировать в отряд Стефановского, Николаева и Ку- бышкина из НИИ ВВС и Фиксона из КБ-29. Но тогда хода предложению не дали.</w:t>
      </w:r>
    </w:p>
    <w:p w14:paraId="211DC7C0" w14:textId="77777777" w:rsidR="006C0AB0" w:rsidRPr="001F5E07" w:rsidRDefault="006C0AB0" w:rsidP="001F5E07">
      <w:pPr>
        <w:pStyle w:val="a4"/>
        <w:rPr>
          <w:color w:val="000000" w:themeColor="text1"/>
          <w:lang w:val="ru-RU"/>
        </w:rPr>
      </w:pPr>
      <w:r w:rsidRPr="001F5E07">
        <w:rPr>
          <w:color w:val="000000" w:themeColor="text1"/>
          <w:lang w:val="ru-RU"/>
        </w:rPr>
        <w:t>Сколько всего использовали комплек</w:t>
      </w:r>
      <w:r w:rsidRPr="001F5E07">
        <w:rPr>
          <w:color w:val="000000" w:themeColor="text1"/>
          <w:lang w:val="ru-RU"/>
        </w:rPr>
        <w:softHyphen/>
        <w:t>тов из десяти изготовленных, установить не удалось, но не менее шести. На бом</w:t>
      </w:r>
      <w:r w:rsidRPr="001F5E07">
        <w:rPr>
          <w:color w:val="000000" w:themeColor="text1"/>
          <w:lang w:val="ru-RU"/>
        </w:rPr>
        <w:softHyphen/>
        <w:t>бардировщиках ТБ-ЗРН появились фермы подвески и щитки трехцветной световой сигнализации на нижней поверхности крыла. Машины немного облегчили, в частности, сняли верхние турели Тур-8.</w:t>
      </w:r>
    </w:p>
    <w:p w14:paraId="0E84CC65" w14:textId="77777777" w:rsidR="006C0AB0" w:rsidRPr="001F5E07" w:rsidRDefault="006C0AB0" w:rsidP="001F5E07">
      <w:pPr>
        <w:pStyle w:val="a4"/>
        <w:rPr>
          <w:color w:val="000000" w:themeColor="text1"/>
          <w:lang w:val="ru-RU"/>
        </w:rPr>
      </w:pPr>
      <w:r w:rsidRPr="001F5E07">
        <w:rPr>
          <w:color w:val="000000" w:themeColor="text1"/>
          <w:lang w:val="ru-RU"/>
        </w:rPr>
        <w:t>Все СПБ поступили на вооружение мор</w:t>
      </w:r>
      <w:r w:rsidRPr="001F5E07">
        <w:rPr>
          <w:color w:val="000000" w:themeColor="text1"/>
          <w:lang w:val="ru-RU"/>
        </w:rPr>
        <w:softHyphen/>
        <w:t>ской авиации.</w:t>
      </w:r>
    </w:p>
    <w:p w14:paraId="17A208A6" w14:textId="77777777" w:rsidR="006C0AB0" w:rsidRPr="001F5E07" w:rsidRDefault="006C0AB0" w:rsidP="001F5E07">
      <w:pPr>
        <w:pStyle w:val="a4"/>
        <w:rPr>
          <w:color w:val="000000" w:themeColor="text1"/>
          <w:lang w:val="ru-RU"/>
        </w:rPr>
      </w:pPr>
      <w:r w:rsidRPr="001F5E07">
        <w:rPr>
          <w:color w:val="000000" w:themeColor="text1"/>
          <w:lang w:val="ru-RU"/>
        </w:rPr>
        <w:t>На Черноморском флоте для дейст</w:t>
      </w:r>
      <w:r w:rsidRPr="001F5E07">
        <w:rPr>
          <w:color w:val="000000" w:themeColor="text1"/>
          <w:lang w:val="ru-RU"/>
        </w:rPr>
        <w:softHyphen/>
        <w:t>вий в составе «звеньев» готовили экипа</w:t>
      </w:r>
      <w:r w:rsidRPr="001F5E07">
        <w:rPr>
          <w:color w:val="000000" w:themeColor="text1"/>
          <w:lang w:val="ru-RU"/>
        </w:rPr>
        <w:softHyphen/>
        <w:t>жи 18-го транспортного отряда и 32-го истребительного полка. Именно они про</w:t>
      </w:r>
      <w:r w:rsidRPr="001F5E07">
        <w:rPr>
          <w:color w:val="000000" w:themeColor="text1"/>
          <w:lang w:val="ru-RU"/>
        </w:rPr>
        <w:softHyphen/>
        <w:t>демонстрировали «Звено-СПБ» на воз</w:t>
      </w:r>
      <w:r w:rsidRPr="001F5E07">
        <w:rPr>
          <w:color w:val="000000" w:themeColor="text1"/>
          <w:lang w:val="ru-RU"/>
        </w:rPr>
        <w:softHyphen/>
        <w:t>душном празднике в Тушино в августе 1940 г. Два И-16 отделились от носителя и вступили в «бой» с истребителями «про</w:t>
      </w:r>
      <w:r w:rsidRPr="001F5E07">
        <w:rPr>
          <w:color w:val="000000" w:themeColor="text1"/>
          <w:lang w:val="ru-RU"/>
        </w:rPr>
        <w:softHyphen/>
        <w:t>тивника».</w:t>
      </w:r>
    </w:p>
    <w:p w14:paraId="3E32867F" w14:textId="77777777" w:rsidR="006C0AB0" w:rsidRPr="001F5E07" w:rsidRDefault="006C0AB0" w:rsidP="001F5E07">
      <w:pPr>
        <w:pStyle w:val="a4"/>
        <w:rPr>
          <w:color w:val="000000" w:themeColor="text1"/>
          <w:lang w:val="ru-RU"/>
        </w:rPr>
      </w:pPr>
      <w:r w:rsidRPr="001F5E07">
        <w:rPr>
          <w:color w:val="000000" w:themeColor="text1"/>
          <w:lang w:val="ru-RU"/>
        </w:rPr>
        <w:t>Вахмистров подготовил еще несколь</w:t>
      </w:r>
      <w:r w:rsidRPr="001F5E07">
        <w:rPr>
          <w:color w:val="000000" w:themeColor="text1"/>
          <w:lang w:val="ru-RU"/>
        </w:rPr>
        <w:softHyphen/>
        <w:t>ко вариантов СПБ. Поскольку основной сферой применения считалась морская авиация, еще в КБ-29 он работал над мо</w:t>
      </w:r>
      <w:r w:rsidRPr="001F5E07">
        <w:rPr>
          <w:color w:val="000000" w:themeColor="text1"/>
          <w:lang w:val="ru-RU"/>
        </w:rPr>
        <w:softHyphen/>
        <w:t>дификациями, обеспечивающими более эффективное поражение крупных боевых кораблей. По одному из проектов И-16 нес бронебойную бомбу БРАБ-500. Такой тя</w:t>
      </w:r>
      <w:r w:rsidRPr="001F5E07">
        <w:rPr>
          <w:color w:val="000000" w:themeColor="text1"/>
          <w:lang w:val="ru-RU"/>
        </w:rPr>
        <w:softHyphen/>
        <w:t>желый боеприпас можно было разместить только под фюзеляжем. Чтобы не попасть им при сбросе с пикирования в диск оме- тания винта, самолет оснастили трапецией, выбрасывающей бомбу вниз. Под кры</w:t>
      </w:r>
      <w:r w:rsidRPr="001F5E07">
        <w:rPr>
          <w:color w:val="000000" w:themeColor="text1"/>
          <w:lang w:val="ru-RU"/>
        </w:rPr>
        <w:softHyphen/>
        <w:t>льями истребитель нес два подвесных то</w:t>
      </w:r>
      <w:r w:rsidRPr="001F5E07">
        <w:rPr>
          <w:color w:val="000000" w:themeColor="text1"/>
          <w:lang w:val="ru-RU"/>
        </w:rPr>
        <w:softHyphen/>
        <w:t>пливных бака. Последние варианты этого проекта предусматривали использование И-16 типа 24. Комплект для переоборудо</w:t>
      </w:r>
      <w:r w:rsidRPr="001F5E07">
        <w:rPr>
          <w:color w:val="000000" w:themeColor="text1"/>
          <w:lang w:val="ru-RU"/>
        </w:rPr>
        <w:softHyphen/>
        <w:t>вания истребителя изготовили, но до нача</w:t>
      </w:r>
      <w:r w:rsidRPr="001F5E07">
        <w:rPr>
          <w:color w:val="000000" w:themeColor="text1"/>
          <w:lang w:val="ru-RU"/>
        </w:rPr>
        <w:softHyphen/>
        <w:t>ла войны испытать не успели (17741).</w:t>
      </w:r>
    </w:p>
    <w:p w14:paraId="335E86D6" w14:textId="77777777" w:rsidR="006C0AB0" w:rsidRPr="001F5E07" w:rsidRDefault="006C0AB0" w:rsidP="001F5E07">
      <w:pPr>
        <w:pStyle w:val="a4"/>
        <w:rPr>
          <w:color w:val="000000" w:themeColor="text1"/>
          <w:lang w:val="ru-RU"/>
        </w:rPr>
      </w:pPr>
    </w:p>
    <w:p w14:paraId="4C678B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был подготовлен:</w:t>
      </w:r>
    </w:p>
    <w:p w14:paraId="3B56B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083122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модификации и серийном производстве самолета СБ в 1939 году</w:t>
      </w:r>
    </w:p>
    <w:p w14:paraId="600ECC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дополнение к постановлению КО от 11 апреля 1938 года за № 1584/ко для того, чтобы ВВС получили на вооружение в 1939 году модифицированный самолет СБ со значительно улучшенными боевыми качествами, обязать НКАП:</w:t>
      </w:r>
    </w:p>
    <w:p w14:paraId="32D2F4D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Полный выпуск модифицированных самолетов СБ заводу № 22 производить в июле 1939 года.</w:t>
      </w:r>
    </w:p>
    <w:p w14:paraId="6208A4D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Первую часть модификации СБ, заключающуюся в понижении винтомоторной группы, улучшении обзора летчика и штурмана, убирающихся лыжах, некотором улучшении аэродинамических качеств самолета и увеличении скорости самолета на 15-20 км и проверенную на госиспытаниях в НИИ ВВС, заводу № 22 внедрить в производство в феврале 1939 года.</w:t>
      </w:r>
    </w:p>
    <w:p w14:paraId="00A7BA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Первый экземпляр опытного модифицированного самолета СБ представить на госиспытания в НИИ ВВС 1 января 1939 года.</w:t>
      </w:r>
    </w:p>
    <w:p w14:paraId="3DA2BD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Госиспытания этого самолета закончить в 12-15 летных дней.</w:t>
      </w:r>
    </w:p>
    <w:p w14:paraId="27459FC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обеспечения срока первой части модификации СБ в феврале 1939 года и полной модификации в июле 1939 года, заводу № 22 передать, а директорам заводов имени Сталина, ХТЗ, СТЗ, ГАЗ и 1-й ГПЗ принять для изготовления по чертежам завода № 22 штампов 900 штук, кондукторов и приспособлений 250 штук, со сроками сдачи, для первой части модификации штампов 300 штук, кондукторов и приспособлений 100 штук в декабре 1938 года и для полной модификации штампов 600 штук, кондукторов и приспособлений 150 штук в апреле 1939 года.</w:t>
      </w:r>
    </w:p>
    <w:p w14:paraId="350E47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 октября 1938 года НКОП представить в КО соображения о переходе завода № 125 на выпуск модифицированного СБ (3938,35).</w:t>
      </w:r>
    </w:p>
    <w:p w14:paraId="7FCA1BFD"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07A0A2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До сентября 1938 г. испытывался опытный самолет Н-3 (иногда его в документах именовали Н/3). Туннельные радиаторы располагались в мотогондолах под двигателями. Сама гондола при этом приобрела веретенообразный облик, ее аэродинамическое сопротивление резко снизилосьс различными модификациями пропеллеров ВИШ-2 (ВИШ-2Б, ВИШ-2В, ВИШ-2Т), отличавшихся диаметром и шагом, с целью выбора наилучшей из них (9927).</w:t>
      </w:r>
    </w:p>
    <w:p w14:paraId="38892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8E8C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года произведена первая модернизация (тип 96 серии) заключающаяся в установке моторов М-103 в 960 л.с., в увеличении бомбовой нагрузки на 1000 кг и введении гидравлического управления закрылками. Скорость этого модернизированного самолета СБ при серийном выпуске была 425 км/час. До сентября 1938 года модернизация самолетов не производилась (7708, 77-79).</w:t>
      </w:r>
    </w:p>
    <w:p w14:paraId="77A907E9" w14:textId="77777777" w:rsidR="004B0DF9" w:rsidRPr="001F5E07" w:rsidRDefault="004B0DF9" w:rsidP="001F5E07">
      <w:pPr>
        <w:autoSpaceDE w:val="0"/>
        <w:autoSpaceDN w:val="0"/>
        <w:adjustRightInd w:val="0"/>
        <w:jc w:val="both"/>
        <w:rPr>
          <w:color w:val="000000" w:themeColor="text1"/>
          <w:sz w:val="16"/>
          <w:szCs w:val="16"/>
        </w:rPr>
      </w:pPr>
    </w:p>
    <w:p w14:paraId="2AA18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Управление ВВС вносило свои предложения по заказу на следующий год. В длинный список вошли и 3500 СБ (все с моторами М-103). В Наркомате обороны эту цифру увеличили до 4000 машин. Наркомат оборонной промышленности даже под сильным давлением соглашался поставить только 3000 (9927).</w:t>
      </w:r>
    </w:p>
    <w:p w14:paraId="10D3B0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1EE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проходили гос. испытания ВИТ-2 и они продолжались до октября, когда поставили на доработку из-за необходимости усиления фюзеляжа (80,247).</w:t>
      </w:r>
    </w:p>
    <w:p w14:paraId="51D631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беседы с И.В.Сталиным по ВИТ одна из бригад перебазировалась на серийный завод и ведущий - Н.А.Жемчужин начал работать над скоростным пикирующим бомбардировщике (СПБ) (Д) с двумя М-105 (67,170).</w:t>
      </w:r>
    </w:p>
    <w:p w14:paraId="21320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что опыт Испании потребовал новых истребителей - решили, новых скоростных средних бомбардировщиков - решили, новых пикировщиков - решили к войне. Места для Ил-2 не было.</w:t>
      </w:r>
    </w:p>
    <w:p w14:paraId="188CDF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59F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ведущий инженер по самолету ВИТ-2 от НИИ ВВС П.М.Нерсисян писал, что директору завода № 84 Осипенко НКАПом было запрещено показывать самолет руководству ВВС. И только после того, как Нерсисян направил письмо маршалу К.Е.Ворошилову, самолет был показан Начальнику ВВС КА Я.В.Смушкевичу.</w:t>
      </w:r>
    </w:p>
    <w:p w14:paraId="686958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осмотра самолета Смушкевичем по его инициативе заводские испытания были прерваны: ВИТ-2 перегнали на аэродром Чкаловская в НИИ ВВС для показа Правительству. После показа машины Правительству ее оставили в НИИ ВВС для проведения совместных испытаний.</w:t>
      </w:r>
    </w:p>
    <w:p w14:paraId="2C8228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состав испытательной бригады от НИИ ВВС вошли ведущий инженер Нерсисян, ведущий летчик-испытатель П.М.Стефановский, штурманы-испытатели П. Никитин и П. Перевалов (9649).</w:t>
      </w:r>
    </w:p>
    <w:p w14:paraId="1864A5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2670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Б.Н.Кудрин закончил испытания ХАИ-51 - штурмовика на базе ХАИ-5 и с августа выполнил 32 полета. Недоведенность двигателя не позволила закончить испытания. Скорость была 440 км/час, но в октябре мотор окончательно вышел из строя и дальнейшие испытания вели с М-25В (1462,28).</w:t>
      </w:r>
    </w:p>
    <w:p w14:paraId="25C390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99674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 испытания Иванова Н.Н.П. возобновили. На са</w:t>
      </w:r>
      <w:r w:rsidRPr="001F5E07">
        <w:rPr>
          <w:color w:val="000000" w:themeColor="text1"/>
          <w:sz w:val="16"/>
          <w:szCs w:val="16"/>
        </w:rPr>
        <w:softHyphen/>
        <w:t>молете летали Чкалов, Шевченко, Рыбко, Сахранов. Всето до конца года совершили 24 полета. Отзывы об “Ива</w:t>
      </w:r>
      <w:r w:rsidRPr="001F5E07">
        <w:rPr>
          <w:color w:val="000000" w:themeColor="text1"/>
          <w:sz w:val="16"/>
          <w:szCs w:val="16"/>
        </w:rPr>
        <w:softHyphen/>
        <w:t>нове” были положительными. “Самолет простой в уп</w:t>
      </w:r>
      <w:r w:rsidRPr="001F5E07">
        <w:rPr>
          <w:color w:val="000000" w:themeColor="text1"/>
          <w:sz w:val="16"/>
          <w:szCs w:val="16"/>
        </w:rPr>
        <w:softHyphen/>
        <w:t>равлении, достаточно устойчив, усилия на ручку нормальные”, - писал, в частности, Рыбко. Недоделок и дефектов также хватало, что неудиви</w:t>
      </w:r>
      <w:r w:rsidRPr="001F5E07">
        <w:rPr>
          <w:color w:val="000000" w:themeColor="text1"/>
          <w:sz w:val="16"/>
          <w:szCs w:val="16"/>
        </w:rPr>
        <w:softHyphen/>
        <w:t>тельно при той обстановке и порядках, которые сложи</w:t>
      </w:r>
      <w:r w:rsidRPr="001F5E07">
        <w:rPr>
          <w:color w:val="000000" w:themeColor="text1"/>
          <w:sz w:val="16"/>
          <w:szCs w:val="16"/>
        </w:rPr>
        <w:softHyphen/>
        <w:t>лись на заводе. 25 декабря 1938 г. решили вернуть Иванова Н.Н.П. в цех для доработки и проведения текущего ремонта (10667).</w:t>
      </w:r>
    </w:p>
    <w:p w14:paraId="4A1C8F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4B9E0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закончилась постройка третьего “Иванова” (по заказу № 452). По конструкции машина была схожа с предыдущими двумя опытными экземплярами, но мотор М-62 заменили на более мощный и высотный М-87. Емкость бензобаков сократили с 930 до 700 л, а боекомплект крыльевых пулеметов увеличили до 850 патронов на каждый. По мнению летчика АЛ.Чернавского, совершившего первый полет 3 ноября,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29E6F8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DB0A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была закончена постройка третьего "Иванова" (заказ № 452) По конструкции машина была схожа с предыдущими двумя опытными экземплярами, но мотор М-62 заменили на М-87. В соответствии с требованием военных, емкость бензобаков сократили с 930 до 700 литров, а запас патронов крыльевых пулеметов несколько увеличили. По мнению летчика А.П. Чернавского, впервые взлетевшего 3 ноября,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1A27F3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09BD53A1" w14:textId="77777777" w:rsidR="004B0DF9" w:rsidRPr="001F5E07" w:rsidRDefault="004B0DF9" w:rsidP="001F5E07">
      <w:pPr>
        <w:autoSpaceDE w:val="0"/>
        <w:autoSpaceDN w:val="0"/>
        <w:adjustRightInd w:val="0"/>
        <w:jc w:val="both"/>
        <w:rPr>
          <w:color w:val="000000" w:themeColor="text1"/>
          <w:sz w:val="16"/>
          <w:szCs w:val="16"/>
        </w:rPr>
      </w:pPr>
    </w:p>
    <w:p w14:paraId="3F3DF8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на 21 заводе на И-16 стали устанавливать два синхронных пулемета Шкас, дополнительно к двум крыльевым пушкам Швак 20 мм, с увеличением количества патронов с 650 до 1200 штук (3938,40).</w:t>
      </w:r>
    </w:p>
    <w:p w14:paraId="47618C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55D213" w14:textId="77777777" w:rsidR="006366B8" w:rsidRPr="001F5E07" w:rsidRDefault="006366B8"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В сентябре 1938 принимается решение ориентировать завод №1 на выпуск только самолетов истребительного типа, а производство штурмовых и разведывательных самолетов организовать на заводах №135 и Саркомбайн. Соответственно, завод №1 получил задание освоить в 1939 г. выпуск «истребительных маневренных самолетов типа «Чайка» И-153» (19081).</w:t>
      </w:r>
    </w:p>
    <w:p w14:paraId="6B68E284" w14:textId="77777777" w:rsidR="006366B8" w:rsidRPr="001F5E07" w:rsidRDefault="006366B8" w:rsidP="001F5E07">
      <w:pPr>
        <w:pStyle w:val="117"/>
        <w:shd w:val="clear" w:color="auto" w:fill="auto"/>
        <w:spacing w:after="0" w:line="240" w:lineRule="auto"/>
        <w:jc w:val="both"/>
        <w:rPr>
          <w:rFonts w:ascii="Times New Roman" w:hAnsi="Times New Roman" w:cs="Times New Roman"/>
          <w:color w:val="000000" w:themeColor="text1"/>
          <w:sz w:val="16"/>
          <w:szCs w:val="16"/>
        </w:rPr>
      </w:pPr>
    </w:p>
    <w:p w14:paraId="31C6C3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было подготовлено постановление КО (проект)</w:t>
      </w:r>
    </w:p>
    <w:p w14:paraId="31587E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переводе завода № 1 НКОП на выпуск одних истребительных маневренных самолетов типа “Чайка” № 153</w:t>
      </w:r>
    </w:p>
    <w:p w14:paraId="2AF2F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дополнение к развитию постановления КО от 7 марта 1938 года за № 37/сс о модификации самолета И-15 и придавая огромное значение маневренному истребителю в составе ВВС, КО постановляет:</w:t>
      </w:r>
    </w:p>
    <w:p w14:paraId="4594A4A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Перевести полностью завод № 1 НКОП на производство маневренного истребительного самолета И-153 “Чайка”, освободив завод от всех других заказов и создав на этом заводе одно КБ по этому истребителю.</w:t>
      </w:r>
    </w:p>
    <w:p w14:paraId="727DFFA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Выпуск штурмового самолета типа “Волти” с завода № 1 снять, новый штурмовик типа “Иванов” на заводе № 1 не внедрять.</w:t>
      </w:r>
    </w:p>
    <w:p w14:paraId="66C560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Предрешить вопрос о выпуске штурмовых и разведывательных самолетов на заводе Саркомбайн и заводе № 135.</w:t>
      </w:r>
    </w:p>
    <w:p w14:paraId="3D1D1FF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НКОП (Первый главк) немедленно приступить к подготовке завода № 1 к серийному выпуску самолетов “Чайка” с 1 января 1939 года с окончательным переходом на крупносерийное производство этого типа с 1 июля 1939 года.</w:t>
      </w:r>
    </w:p>
    <w:p w14:paraId="2160BA8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НКО и НКОП ускорить испытание самолета “Чайка” с целью быстрейшего устранения дефектов на этом самолете. Первую войсковую серию в 10 машин выпустить в четвертом квартале 1938 года.</w:t>
      </w:r>
    </w:p>
    <w:p w14:paraId="16E168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заводу № 1 НКОП на 1939 год программу на выпуск 3000 самолетов И-15, в том числе 2200 самолетов “Чайка”.</w:t>
      </w:r>
    </w:p>
    <w:p w14:paraId="6083EED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НКТП:</w:t>
      </w:r>
    </w:p>
    <w:p w14:paraId="406DBF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развернуть на заводе “Каучук” производство протектирования баков с обеспечением полной потребности завода № 1 по программе 1939 года;</w:t>
      </w:r>
    </w:p>
    <w:p w14:paraId="4D4A7B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заменить три некондиционных фидера к Бутырской подстанции с приключением всех трех фидеров;</w:t>
      </w:r>
    </w:p>
    <w:p w14:paraId="3D6468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закончить работы по прокладке двух новых фидеров к Фрунзенской подстанции с включением их к 15 октября 1938 года;</w:t>
      </w:r>
    </w:p>
    <w:p w14:paraId="50195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проложить два дополнительных фидера к Фрунзенской подстанции с окончанием работ к 1 апреля 1939 года;</w:t>
      </w:r>
    </w:p>
    <w:p w14:paraId="76B504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обязать “Эпрон” провести все работы связанные с подводной прокладкой кабеля через Москва-реку.</w:t>
      </w:r>
    </w:p>
    <w:p w14:paraId="19751AC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Наркомлес передать заводу № 1 Красносельскую мебельную фабрику в Москве, разместив производство этой фабрики на других предприятиях Наркомлеса.</w:t>
      </w:r>
    </w:p>
    <w:p w14:paraId="3C91511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Моссовет:</w:t>
      </w:r>
    </w:p>
    <w:p w14:paraId="2DE07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построить на площадке близ завода № 1 три многоэтажных дома с передачей их заводу № 1 не позднее третьего квартала 1939 года;</w:t>
      </w:r>
    </w:p>
    <w:p w14:paraId="176B9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выделить заводу дополнительную площадку для постройки на ней жилых помещений барачного типа (3938,48-49).</w:t>
      </w:r>
    </w:p>
    <w:p w14:paraId="15486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69A9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года в НИИ ВВС проходил первый этап совместных испытаний И-153 М-25 В № 5001 (опытный, предварительные испытания)</w:t>
      </w:r>
    </w:p>
    <w:p w14:paraId="6E938A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показал удовлетворительные летные данные, но имел дефекты опасные для полетов, после устранения которых мог быть рекомендован к серии (7721, 248-250).</w:t>
      </w:r>
    </w:p>
    <w:p w14:paraId="2D430299" w14:textId="77777777" w:rsidR="004B0DF9" w:rsidRPr="001F5E07" w:rsidRDefault="004B0DF9" w:rsidP="001F5E07">
      <w:pPr>
        <w:autoSpaceDE w:val="0"/>
        <w:autoSpaceDN w:val="0"/>
        <w:adjustRightInd w:val="0"/>
        <w:jc w:val="both"/>
        <w:rPr>
          <w:color w:val="000000" w:themeColor="text1"/>
          <w:sz w:val="16"/>
          <w:szCs w:val="16"/>
        </w:rPr>
      </w:pPr>
    </w:p>
    <w:p w14:paraId="7EC777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Н.Н.П. передал на гос. испытания И-180 М-88 2-й экз., который потом разбился. Передали на испытания на месяц позже плана (2095).</w:t>
      </w:r>
    </w:p>
    <w:p w14:paraId="4552AE34" w14:textId="77777777" w:rsidR="004B0DF9" w:rsidRPr="001F5E07" w:rsidRDefault="004B0DF9" w:rsidP="001F5E07">
      <w:pPr>
        <w:autoSpaceDE w:val="0"/>
        <w:autoSpaceDN w:val="0"/>
        <w:adjustRightInd w:val="0"/>
        <w:jc w:val="both"/>
        <w:rPr>
          <w:color w:val="000000" w:themeColor="text1"/>
          <w:sz w:val="16"/>
          <w:szCs w:val="16"/>
        </w:rPr>
      </w:pPr>
    </w:p>
    <w:p w14:paraId="0FF1C8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сен</w:t>
      </w:r>
      <w:r w:rsidRPr="001F5E07">
        <w:rPr>
          <w:color w:val="000000" w:themeColor="text1"/>
          <w:sz w:val="16"/>
          <w:szCs w:val="16"/>
        </w:rPr>
        <w:softHyphen/>
        <w:t>тябре 1938 состоялись первые две макетные комис</w:t>
      </w:r>
      <w:r w:rsidRPr="001F5E07">
        <w:rPr>
          <w:color w:val="000000" w:themeColor="text1"/>
          <w:sz w:val="16"/>
          <w:szCs w:val="16"/>
        </w:rPr>
        <w:softHyphen/>
        <w:t>сии. Конструктивно И-190 аналогичен И-153, что позволяло использовать технологическую оснаст</w:t>
      </w:r>
      <w:r w:rsidRPr="001F5E07">
        <w:rPr>
          <w:color w:val="000000" w:themeColor="text1"/>
          <w:sz w:val="16"/>
          <w:szCs w:val="16"/>
        </w:rPr>
        <w:softHyphen/>
        <w:t>ку серийной машины. Фюзеляж — ферменной конструкции, обшивка — дюралевая до кабины и полотняная в хвостовой части. Крылья — дере</w:t>
      </w:r>
      <w:r w:rsidRPr="001F5E07">
        <w:rPr>
          <w:color w:val="000000" w:themeColor="text1"/>
          <w:sz w:val="16"/>
          <w:szCs w:val="16"/>
        </w:rPr>
        <w:softHyphen/>
        <w:t>вянные с фанерной обшивкой. Верхнее и нижнее крылья имели одинаковую хорду и профиль С1агК-УН с относительной толщиной 10%. Практи</w:t>
      </w:r>
      <w:r w:rsidRPr="001F5E07">
        <w:rPr>
          <w:color w:val="000000" w:themeColor="text1"/>
          <w:sz w:val="16"/>
          <w:szCs w:val="16"/>
        </w:rPr>
        <w:softHyphen/>
        <w:t>чески одинаковым с И-153 было убираемое шас</w:t>
      </w:r>
      <w:r w:rsidRPr="001F5E07">
        <w:rPr>
          <w:color w:val="000000" w:themeColor="text1"/>
          <w:sz w:val="16"/>
          <w:szCs w:val="16"/>
        </w:rPr>
        <w:softHyphen/>
        <w:t>си с колесами 700x150 мм. Вооружение также со</w:t>
      </w:r>
      <w:r w:rsidRPr="001F5E07">
        <w:rPr>
          <w:color w:val="000000" w:themeColor="text1"/>
          <w:sz w:val="16"/>
          <w:szCs w:val="16"/>
        </w:rPr>
        <w:softHyphen/>
        <w:t>ответствовало И-153 — четыре 7,62-мм пулемета ШКАС или два 12,7-мм пулемета БС плюс два ШКАСа. В варианте штурмовика предусматри</w:t>
      </w:r>
      <w:r w:rsidRPr="001F5E07">
        <w:rPr>
          <w:color w:val="000000" w:themeColor="text1"/>
          <w:sz w:val="16"/>
          <w:szCs w:val="16"/>
        </w:rPr>
        <w:softHyphen/>
        <w:t>валась подвеска 200-кг бомб. Полностью новой была силовая установка с опытным 14-цилин-дровым двигателем М-88БРЛ (безредукторным, мощностью 1100 л.с.). Капот имел регулируе</w:t>
      </w:r>
      <w:r w:rsidRPr="001F5E07">
        <w:rPr>
          <w:color w:val="000000" w:themeColor="text1"/>
          <w:sz w:val="16"/>
          <w:szCs w:val="16"/>
        </w:rPr>
        <w:softHyphen/>
        <w:t>мую «юбку». Маслорадиатор устанавливался по правому борту за капотом. В целом оценка И-190 была положительной, однако заказчик категорически не соглашался с максимальной скоростью 470 км/ч. Договори</w:t>
      </w:r>
      <w:r w:rsidRPr="001F5E07">
        <w:rPr>
          <w:color w:val="000000" w:themeColor="text1"/>
          <w:sz w:val="16"/>
          <w:szCs w:val="16"/>
        </w:rPr>
        <w:softHyphen/>
        <w:t>лись о компромиссном значении — 500 км/ч. Почти параллельно с И-190 (возможно, желая приблизить скорость биплана к требованиям заказчика), разрабатывался эс</w:t>
      </w:r>
      <w:r w:rsidRPr="001F5E07">
        <w:rPr>
          <w:color w:val="000000" w:themeColor="text1"/>
          <w:sz w:val="16"/>
          <w:szCs w:val="16"/>
        </w:rPr>
        <w:softHyphen/>
        <w:t>кизный проект И-170 с М-106 (1200 л.с.), кото</w:t>
      </w:r>
      <w:r w:rsidRPr="001F5E07">
        <w:rPr>
          <w:color w:val="000000" w:themeColor="text1"/>
          <w:sz w:val="16"/>
          <w:szCs w:val="16"/>
        </w:rPr>
        <w:softHyphen/>
        <w:t>рый представлял собой как бы остроносый И-190 с расчетной скоростью 510-520 км/ч. Во</w:t>
      </w:r>
      <w:r w:rsidRPr="001F5E07">
        <w:rPr>
          <w:color w:val="000000" w:themeColor="text1"/>
          <w:sz w:val="16"/>
          <w:szCs w:val="16"/>
        </w:rPr>
        <w:softHyphen/>
        <w:t>обще с момента разделения истребителей на скоростные и маневренные каждому моноплану Поликарпова «противостоял» биплан с тем же или близким двигателем (10731).</w:t>
      </w:r>
    </w:p>
    <w:p w14:paraId="49A3A9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69D6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Боровков и Флоров начали проектирование будущего И-207 М-63 (2090,113).</w:t>
      </w:r>
    </w:p>
    <w:p w14:paraId="002D27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5BD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года по январь 1939 года конструкторской группой летчика испытателя майора Шевченко разработан предварительный проект и построен макет самолета истребителя особой конструкции с убирающимся в полете нижним крылом (7744, 61-62).</w:t>
      </w:r>
    </w:p>
    <w:p w14:paraId="61870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893D36"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закончились испытания самолета “Летающее крыло” БОК-5 М-11 конструкции КБ-29, которые проходили испытания в Отделении экспериментальных аппаратов НИИ ВВС с августа 1938 (6889).</w:t>
      </w:r>
    </w:p>
    <w:p w14:paraId="12FDE9AE" w14:textId="77777777" w:rsidR="004B0DF9" w:rsidRPr="001F5E07" w:rsidRDefault="004B0DF9" w:rsidP="001F5E07">
      <w:pPr>
        <w:tabs>
          <w:tab w:val="left" w:pos="11199"/>
        </w:tabs>
        <w:autoSpaceDE w:val="0"/>
        <w:autoSpaceDN w:val="0"/>
        <w:adjustRightInd w:val="0"/>
        <w:jc w:val="both"/>
        <w:rPr>
          <w:color w:val="000000" w:themeColor="text1"/>
          <w:sz w:val="16"/>
          <w:szCs w:val="16"/>
        </w:rPr>
      </w:pPr>
    </w:p>
    <w:p w14:paraId="47652853" w14:textId="77777777" w:rsidR="00D9783A" w:rsidRPr="001F5E07" w:rsidRDefault="00D9783A" w:rsidP="001F5E07">
      <w:pPr>
        <w:jc w:val="both"/>
        <w:rPr>
          <w:color w:val="0070C0"/>
          <w:sz w:val="16"/>
          <w:szCs w:val="16"/>
        </w:rPr>
      </w:pPr>
      <w:r w:rsidRPr="001F5E07">
        <w:rPr>
          <w:color w:val="0070C0"/>
          <w:sz w:val="16"/>
          <w:szCs w:val="16"/>
        </w:rPr>
        <w:t>В сентябре 1938 г. в Подлипки на завод № 289 доставили двигатель АМ-34ФРН, ко</w:t>
      </w:r>
      <w:r w:rsidRPr="001F5E07">
        <w:rPr>
          <w:color w:val="0070C0"/>
          <w:sz w:val="16"/>
          <w:szCs w:val="16"/>
        </w:rPr>
        <w:softHyphen/>
        <w:t>торый предполагался к установке на новый стратоплан. Очевидно, что двигатель потом совершил путешествие в Смоленск, так как именно там 20 декабря 1938 г. все ос</w:t>
      </w:r>
      <w:r w:rsidRPr="001F5E07">
        <w:rPr>
          <w:color w:val="0070C0"/>
          <w:sz w:val="16"/>
          <w:szCs w:val="16"/>
        </w:rPr>
        <w:softHyphen/>
        <w:t>новные работы по самолету завершились, и 28-го БОК-7 совершил первый небольшой подлет по прямой. Затем по</w:t>
      </w:r>
      <w:r w:rsidRPr="001F5E07">
        <w:rPr>
          <w:color w:val="0070C0"/>
          <w:sz w:val="16"/>
          <w:szCs w:val="16"/>
        </w:rPr>
        <w:softHyphen/>
        <w:t>следовали значительные доработки, в ходе которых реши</w:t>
      </w:r>
      <w:r w:rsidRPr="001F5E07">
        <w:rPr>
          <w:color w:val="0070C0"/>
          <w:sz w:val="16"/>
          <w:szCs w:val="16"/>
        </w:rPr>
        <w:softHyphen/>
        <w:t>ли установить более совершенный двигатель АМ-35ТК. На практике самолет остался с мотором М-34ФРН и винтом пе</w:t>
      </w:r>
      <w:r w:rsidRPr="001F5E07">
        <w:rPr>
          <w:color w:val="0070C0"/>
          <w:sz w:val="16"/>
          <w:szCs w:val="16"/>
        </w:rPr>
        <w:softHyphen/>
        <w:t>ременного шага ВИШ-4 вплоть до середины 1939 года (20363).</w:t>
      </w:r>
    </w:p>
    <w:p w14:paraId="0EC8E2DB" w14:textId="77777777" w:rsidR="00D9783A" w:rsidRPr="001F5E07" w:rsidRDefault="00D9783A" w:rsidP="001F5E07">
      <w:pPr>
        <w:shd w:val="clear" w:color="auto" w:fill="FFFFFF"/>
        <w:jc w:val="both"/>
        <w:rPr>
          <w:color w:val="0070C0"/>
          <w:sz w:val="16"/>
          <w:szCs w:val="16"/>
        </w:rPr>
      </w:pPr>
    </w:p>
    <w:p w14:paraId="31FA805E" w14:textId="77777777" w:rsidR="004B0DF9" w:rsidRPr="001F5E07" w:rsidRDefault="004B0DF9" w:rsidP="001F5E07">
      <w:pPr>
        <w:jc w:val="both"/>
        <w:rPr>
          <w:color w:val="000000" w:themeColor="text1"/>
          <w:sz w:val="16"/>
          <w:szCs w:val="16"/>
        </w:rPr>
      </w:pPr>
      <w:r w:rsidRPr="001F5E07">
        <w:rPr>
          <w:color w:val="000000" w:themeColor="text1"/>
          <w:sz w:val="16"/>
          <w:szCs w:val="16"/>
        </w:rPr>
        <w:t>В сентябре 1938 года БОК-1 отправи</w:t>
      </w:r>
      <w:r w:rsidRPr="001F5E07">
        <w:rPr>
          <w:color w:val="000000" w:themeColor="text1"/>
          <w:sz w:val="16"/>
          <w:szCs w:val="16"/>
        </w:rPr>
        <w:softHyphen/>
        <w:t>ли в ремонт с заменой двигателя на АМ- 34ФРНВ с ТК-1, который должен был за</w:t>
      </w:r>
      <w:r w:rsidRPr="001F5E07">
        <w:rPr>
          <w:color w:val="000000" w:themeColor="text1"/>
          <w:sz w:val="16"/>
          <w:szCs w:val="16"/>
        </w:rPr>
        <w:softHyphen/>
        <w:t>вершиться в феврале 1939 года, но он затя</w:t>
      </w:r>
      <w:r w:rsidRPr="001F5E07">
        <w:rPr>
          <w:color w:val="000000" w:themeColor="text1"/>
          <w:sz w:val="16"/>
          <w:szCs w:val="16"/>
        </w:rPr>
        <w:softHyphen/>
        <w:t>нулся до I сентября. С этим мотором по</w:t>
      </w:r>
      <w:r w:rsidRPr="001F5E07">
        <w:rPr>
          <w:color w:val="000000" w:themeColor="text1"/>
          <w:sz w:val="16"/>
          <w:szCs w:val="16"/>
        </w:rPr>
        <w:softHyphen/>
        <w:t>летный вес оценивался в 4955 кг, а цен</w:t>
      </w:r>
      <w:r w:rsidRPr="001F5E07">
        <w:rPr>
          <w:color w:val="000000" w:themeColor="text1"/>
          <w:sz w:val="16"/>
          <w:szCs w:val="16"/>
        </w:rPr>
        <w:softHyphen/>
        <w:t>тровка — 27% САХ. Нормальной же цен</w:t>
      </w:r>
      <w:r w:rsidRPr="001F5E07">
        <w:rPr>
          <w:color w:val="000000" w:themeColor="text1"/>
          <w:sz w:val="16"/>
          <w:szCs w:val="16"/>
        </w:rPr>
        <w:softHyphen/>
        <w:t>тровкой БОК-1 считалось 30%, и для это</w:t>
      </w:r>
      <w:r w:rsidRPr="001F5E07">
        <w:rPr>
          <w:color w:val="000000" w:themeColor="text1"/>
          <w:sz w:val="16"/>
          <w:szCs w:val="16"/>
        </w:rPr>
        <w:softHyphen/>
        <w:t>го потребовалось закрепить на машине контргруз в 52 кг. При этом максимальное значение эксплуатационной перегрузки не должно было превышать четырех единиц (12725).</w:t>
      </w:r>
    </w:p>
    <w:tbl>
      <w:tblPr>
        <w:tblW w:w="0" w:type="auto"/>
        <w:tblLayout w:type="fixed"/>
        <w:tblCellMar>
          <w:left w:w="10" w:type="dxa"/>
          <w:right w:w="10" w:type="dxa"/>
        </w:tblCellMar>
        <w:tblLook w:val="04A0" w:firstRow="1" w:lastRow="0" w:firstColumn="1" w:lastColumn="0" w:noHBand="0" w:noVBand="1"/>
      </w:tblPr>
      <w:tblGrid>
        <w:gridCol w:w="1325"/>
        <w:gridCol w:w="1804"/>
        <w:gridCol w:w="1613"/>
        <w:gridCol w:w="1314"/>
        <w:gridCol w:w="1228"/>
        <w:gridCol w:w="2372"/>
      </w:tblGrid>
      <w:tr w:rsidR="00F96EE5" w:rsidRPr="001F5E07" w14:paraId="363D98FD" w14:textId="77777777" w:rsidTr="00274E04">
        <w:trPr>
          <w:trHeight w:val="511"/>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21B6CEA"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Дата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12E33E3"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Экипаж</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04894E14"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Продолжитель</w:t>
            </w:r>
            <w:r w:rsidRPr="001F5E07">
              <w:rPr>
                <w:rFonts w:ascii="Times New Roman" w:hAnsi="Times New Roman" w:cs="Times New Roman"/>
                <w:color w:val="000000" w:themeColor="text1"/>
              </w:rPr>
              <w:softHyphen/>
              <w:t>ность полета</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22851B1A"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Достигнутая высота,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76D7302"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Нагрузка, кг</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6CE20743" w14:textId="77777777" w:rsidR="004B0DF9" w:rsidRPr="001F5E07" w:rsidRDefault="004B0DF9" w:rsidP="001F5E07">
            <w:pPr>
              <w:pStyle w:val="80"/>
              <w:shd w:val="clear" w:color="auto" w:fill="auto"/>
              <w:spacing w:line="240" w:lineRule="auto"/>
              <w:jc w:val="both"/>
              <w:rPr>
                <w:rFonts w:ascii="Times New Roman" w:hAnsi="Times New Roman" w:cs="Times New Roman"/>
                <w:color w:val="000000" w:themeColor="text1"/>
              </w:rPr>
            </w:pPr>
            <w:r w:rsidRPr="001F5E07">
              <w:rPr>
                <w:rFonts w:ascii="Times New Roman" w:hAnsi="Times New Roman" w:cs="Times New Roman"/>
                <w:color w:val="000000" w:themeColor="text1"/>
              </w:rPr>
              <w:t>Примечание</w:t>
            </w:r>
          </w:p>
        </w:tc>
      </w:tr>
      <w:tr w:rsidR="00F96EE5" w:rsidRPr="001F5E07" w14:paraId="51D579A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423014A" w14:textId="77777777" w:rsidR="004B0DF9" w:rsidRPr="001F5E07" w:rsidRDefault="004B0DF9" w:rsidP="001F5E07">
            <w:pPr>
              <w:jc w:val="both"/>
              <w:rPr>
                <w:color w:val="000000" w:themeColor="text1"/>
                <w:sz w:val="16"/>
                <w:szCs w:val="16"/>
              </w:rPr>
            </w:pPr>
            <w:r w:rsidRPr="001F5E07">
              <w:rPr>
                <w:color w:val="000000" w:themeColor="text1"/>
                <w:sz w:val="16"/>
                <w:szCs w:val="16"/>
              </w:rPr>
              <w:t>3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DF57CD9"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4DC39288" w14:textId="77777777" w:rsidR="004B0DF9" w:rsidRPr="001F5E07" w:rsidRDefault="004B0DF9" w:rsidP="001F5E07">
            <w:pPr>
              <w:jc w:val="both"/>
              <w:rPr>
                <w:color w:val="000000" w:themeColor="text1"/>
                <w:sz w:val="16"/>
                <w:szCs w:val="16"/>
              </w:rPr>
            </w:pPr>
            <w:r w:rsidRPr="001F5E07">
              <w:rPr>
                <w:color w:val="000000" w:themeColor="text1"/>
                <w:sz w:val="16"/>
                <w:szCs w:val="16"/>
              </w:rPr>
              <w:t>25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2D9556E" w14:textId="77777777" w:rsidR="004B0DF9" w:rsidRPr="001F5E07" w:rsidRDefault="004B0DF9" w:rsidP="001F5E07">
            <w:pPr>
              <w:jc w:val="both"/>
              <w:rPr>
                <w:color w:val="000000" w:themeColor="text1"/>
                <w:sz w:val="16"/>
                <w:szCs w:val="16"/>
              </w:rPr>
            </w:pPr>
            <w:r w:rsidRPr="001F5E07">
              <w:rPr>
                <w:color w:val="000000" w:themeColor="text1"/>
                <w:sz w:val="16"/>
                <w:szCs w:val="16"/>
              </w:rPr>
              <w:t>2000*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AF37A0"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4AF5C6B9" w14:textId="77777777" w:rsidR="004B0DF9" w:rsidRPr="001F5E07" w:rsidRDefault="004B0DF9" w:rsidP="001F5E07">
            <w:pPr>
              <w:jc w:val="both"/>
              <w:rPr>
                <w:color w:val="000000" w:themeColor="text1"/>
                <w:sz w:val="16"/>
                <w:szCs w:val="16"/>
              </w:rPr>
            </w:pPr>
            <w:r w:rsidRPr="001F5E07">
              <w:rPr>
                <w:color w:val="000000" w:themeColor="text1"/>
                <w:sz w:val="16"/>
                <w:szCs w:val="16"/>
              </w:rPr>
              <w:t>Пробный полет</w:t>
            </w:r>
          </w:p>
        </w:tc>
      </w:tr>
      <w:tr w:rsidR="00F96EE5" w:rsidRPr="001F5E07" w14:paraId="5E36980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5A7E7D7" w14:textId="77777777" w:rsidR="004B0DF9" w:rsidRPr="001F5E07" w:rsidRDefault="004B0DF9" w:rsidP="001F5E07">
            <w:pPr>
              <w:jc w:val="both"/>
              <w:rPr>
                <w:color w:val="000000" w:themeColor="text1"/>
                <w:sz w:val="16"/>
                <w:szCs w:val="16"/>
              </w:rPr>
            </w:pPr>
            <w:r w:rsidRPr="001F5E07">
              <w:rPr>
                <w:color w:val="000000" w:themeColor="text1"/>
                <w:sz w:val="16"/>
                <w:szCs w:val="16"/>
              </w:rPr>
              <w:t>5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1575C81F"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28B1CC2" w14:textId="77777777" w:rsidR="004B0DF9" w:rsidRPr="001F5E07" w:rsidRDefault="004B0DF9" w:rsidP="001F5E07">
            <w:pPr>
              <w:jc w:val="both"/>
              <w:rPr>
                <w:color w:val="000000" w:themeColor="text1"/>
                <w:sz w:val="16"/>
                <w:szCs w:val="16"/>
              </w:rPr>
            </w:pPr>
            <w:r w:rsidRPr="001F5E07">
              <w:rPr>
                <w:color w:val="000000" w:themeColor="text1"/>
                <w:sz w:val="16"/>
                <w:szCs w:val="16"/>
              </w:rPr>
              <w:t>1 ч. 20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DDB33F8" w14:textId="77777777" w:rsidR="004B0DF9" w:rsidRPr="001F5E07" w:rsidRDefault="004B0DF9" w:rsidP="001F5E07">
            <w:pPr>
              <w:jc w:val="both"/>
              <w:rPr>
                <w:color w:val="000000" w:themeColor="text1"/>
                <w:sz w:val="16"/>
                <w:szCs w:val="16"/>
              </w:rPr>
            </w:pPr>
            <w:r w:rsidRPr="001F5E07">
              <w:rPr>
                <w:color w:val="000000" w:themeColor="text1"/>
                <w:sz w:val="16"/>
                <w:szCs w:val="16"/>
              </w:rPr>
              <w:t>6000*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D655D61"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24BC1321" w14:textId="77777777" w:rsidR="004B0DF9" w:rsidRPr="001F5E07" w:rsidRDefault="004B0DF9" w:rsidP="001F5E07">
            <w:pPr>
              <w:jc w:val="both"/>
              <w:rPr>
                <w:color w:val="000000" w:themeColor="text1"/>
                <w:sz w:val="16"/>
                <w:szCs w:val="16"/>
              </w:rPr>
            </w:pPr>
            <w:r w:rsidRPr="001F5E07">
              <w:rPr>
                <w:color w:val="000000" w:themeColor="text1"/>
                <w:sz w:val="16"/>
                <w:szCs w:val="16"/>
              </w:rPr>
              <w:t>Полет без ТК</w:t>
            </w:r>
          </w:p>
        </w:tc>
      </w:tr>
      <w:tr w:rsidR="00F96EE5" w:rsidRPr="001F5E07" w14:paraId="6254299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6F722EFC" w14:textId="77777777" w:rsidR="004B0DF9" w:rsidRPr="001F5E07" w:rsidRDefault="004B0DF9" w:rsidP="001F5E07">
            <w:pPr>
              <w:jc w:val="both"/>
              <w:rPr>
                <w:color w:val="000000" w:themeColor="text1"/>
                <w:sz w:val="16"/>
                <w:szCs w:val="16"/>
              </w:rPr>
            </w:pPr>
            <w:r w:rsidRPr="001F5E07">
              <w:rPr>
                <w:color w:val="000000" w:themeColor="text1"/>
                <w:sz w:val="16"/>
                <w:szCs w:val="16"/>
              </w:rPr>
              <w:t>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A816479"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0F8313A" w14:textId="77777777" w:rsidR="004B0DF9" w:rsidRPr="001F5E07" w:rsidRDefault="004B0DF9" w:rsidP="001F5E07">
            <w:pPr>
              <w:jc w:val="both"/>
              <w:rPr>
                <w:color w:val="000000" w:themeColor="text1"/>
                <w:sz w:val="16"/>
                <w:szCs w:val="16"/>
              </w:rPr>
            </w:pPr>
            <w:r w:rsidRPr="001F5E07">
              <w:rPr>
                <w:color w:val="000000" w:themeColor="text1"/>
                <w:sz w:val="16"/>
                <w:szCs w:val="16"/>
              </w:rPr>
              <w:t>1 ч. 12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6C854B8B" w14:textId="77777777" w:rsidR="004B0DF9" w:rsidRPr="001F5E07" w:rsidRDefault="004B0DF9" w:rsidP="001F5E07">
            <w:pPr>
              <w:jc w:val="both"/>
              <w:rPr>
                <w:color w:val="000000" w:themeColor="text1"/>
                <w:sz w:val="16"/>
                <w:szCs w:val="16"/>
              </w:rPr>
            </w:pPr>
            <w:r w:rsidRPr="001F5E07">
              <w:rPr>
                <w:color w:val="000000" w:themeColor="text1"/>
                <w:sz w:val="16"/>
                <w:szCs w:val="16"/>
              </w:rPr>
              <w:t>9160*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0B00CA8"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E257EF" w14:textId="77777777" w:rsidR="004B0DF9" w:rsidRPr="001F5E07" w:rsidRDefault="004B0DF9" w:rsidP="001F5E07">
            <w:pPr>
              <w:jc w:val="both"/>
              <w:rPr>
                <w:color w:val="000000" w:themeColor="text1"/>
                <w:sz w:val="16"/>
                <w:szCs w:val="16"/>
              </w:rPr>
            </w:pPr>
            <w:r w:rsidRPr="001F5E07">
              <w:rPr>
                <w:color w:val="000000" w:themeColor="text1"/>
                <w:sz w:val="16"/>
                <w:szCs w:val="16"/>
              </w:rPr>
              <w:t>Полет с ТК</w:t>
            </w:r>
          </w:p>
        </w:tc>
      </w:tr>
      <w:tr w:rsidR="00F96EE5" w:rsidRPr="001F5E07" w14:paraId="07630C31"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51CB6CED" w14:textId="77777777" w:rsidR="004B0DF9" w:rsidRPr="001F5E07" w:rsidRDefault="004B0DF9" w:rsidP="001F5E07">
            <w:pPr>
              <w:jc w:val="both"/>
              <w:rPr>
                <w:color w:val="000000" w:themeColor="text1"/>
                <w:sz w:val="16"/>
                <w:szCs w:val="16"/>
              </w:rPr>
            </w:pPr>
            <w:r w:rsidRPr="001F5E07">
              <w:rPr>
                <w:color w:val="000000" w:themeColor="text1"/>
                <w:sz w:val="16"/>
                <w:szCs w:val="16"/>
              </w:rPr>
              <w:t>11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041EA45B"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93EBE3" w14:textId="77777777" w:rsidR="004B0DF9" w:rsidRPr="001F5E07" w:rsidRDefault="004B0DF9" w:rsidP="001F5E07">
            <w:pPr>
              <w:jc w:val="both"/>
              <w:rPr>
                <w:color w:val="000000" w:themeColor="text1"/>
                <w:sz w:val="16"/>
                <w:szCs w:val="16"/>
              </w:rPr>
            </w:pPr>
            <w:r w:rsidRPr="001F5E07">
              <w:rPr>
                <w:color w:val="000000" w:themeColor="text1"/>
                <w:sz w:val="16"/>
                <w:szCs w:val="16"/>
              </w:rPr>
              <w:t>2 ч. 5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3CD191E" w14:textId="77777777" w:rsidR="004B0DF9" w:rsidRPr="001F5E07" w:rsidRDefault="004B0DF9" w:rsidP="001F5E07">
            <w:pPr>
              <w:jc w:val="both"/>
              <w:rPr>
                <w:color w:val="000000" w:themeColor="text1"/>
                <w:sz w:val="16"/>
                <w:szCs w:val="16"/>
              </w:rPr>
            </w:pPr>
            <w:r w:rsidRPr="001F5E07">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494979"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1C947BEE" w14:textId="77777777" w:rsidR="004B0DF9" w:rsidRPr="001F5E07" w:rsidRDefault="004B0DF9" w:rsidP="001F5E07">
            <w:pPr>
              <w:jc w:val="both"/>
              <w:rPr>
                <w:color w:val="000000" w:themeColor="text1"/>
                <w:sz w:val="16"/>
                <w:szCs w:val="16"/>
              </w:rPr>
            </w:pPr>
            <w:r w:rsidRPr="001F5E07">
              <w:rPr>
                <w:color w:val="000000" w:themeColor="text1"/>
                <w:sz w:val="16"/>
                <w:szCs w:val="16"/>
              </w:rPr>
              <w:t>На потолок</w:t>
            </w:r>
          </w:p>
        </w:tc>
      </w:tr>
      <w:tr w:rsidR="00F96EE5" w:rsidRPr="001F5E07" w14:paraId="0612633C"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7DD76626" w14:textId="77777777" w:rsidR="004B0DF9" w:rsidRPr="001F5E07" w:rsidRDefault="004B0DF9" w:rsidP="001F5E07">
            <w:pPr>
              <w:jc w:val="both"/>
              <w:rPr>
                <w:color w:val="000000" w:themeColor="text1"/>
                <w:sz w:val="16"/>
                <w:szCs w:val="16"/>
              </w:rPr>
            </w:pPr>
            <w:r w:rsidRPr="001F5E07">
              <w:rPr>
                <w:color w:val="000000" w:themeColor="text1"/>
                <w:sz w:val="16"/>
                <w:szCs w:val="16"/>
              </w:rPr>
              <w:t>19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B76C268"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60CDA56" w14:textId="77777777" w:rsidR="004B0DF9" w:rsidRPr="001F5E07" w:rsidRDefault="004B0DF9" w:rsidP="001F5E07">
            <w:pPr>
              <w:jc w:val="both"/>
              <w:rPr>
                <w:color w:val="000000" w:themeColor="text1"/>
                <w:sz w:val="16"/>
                <w:szCs w:val="16"/>
              </w:rPr>
            </w:pPr>
            <w:r w:rsidRPr="001F5E07">
              <w:rPr>
                <w:color w:val="000000" w:themeColor="text1"/>
                <w:sz w:val="16"/>
                <w:szCs w:val="16"/>
              </w:rPr>
              <w:t>2 ч. 19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620E4D1" w14:textId="77777777" w:rsidR="004B0DF9" w:rsidRPr="001F5E07" w:rsidRDefault="004B0DF9" w:rsidP="001F5E07">
            <w:pPr>
              <w:jc w:val="both"/>
              <w:rPr>
                <w:color w:val="000000" w:themeColor="text1"/>
                <w:sz w:val="16"/>
                <w:szCs w:val="16"/>
              </w:rPr>
            </w:pPr>
            <w:r w:rsidRPr="001F5E07">
              <w:rPr>
                <w:color w:val="000000" w:themeColor="text1"/>
                <w:sz w:val="16"/>
                <w:szCs w:val="16"/>
              </w:rPr>
              <w:t>13 670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6F6FC05"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C2F1A58" w14:textId="77777777" w:rsidR="004B0DF9" w:rsidRPr="001F5E07" w:rsidRDefault="004B0DF9" w:rsidP="001F5E07">
            <w:pPr>
              <w:jc w:val="both"/>
              <w:rPr>
                <w:color w:val="000000" w:themeColor="text1"/>
                <w:sz w:val="16"/>
                <w:szCs w:val="16"/>
              </w:rPr>
            </w:pPr>
            <w:r w:rsidRPr="001F5E07">
              <w:rPr>
                <w:color w:val="000000" w:themeColor="text1"/>
                <w:sz w:val="16"/>
                <w:szCs w:val="16"/>
              </w:rPr>
              <w:t>На потолок</w:t>
            </w:r>
          </w:p>
        </w:tc>
      </w:tr>
      <w:tr w:rsidR="00F96EE5" w:rsidRPr="001F5E07" w14:paraId="5E5A1180"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A75B04B" w14:textId="77777777" w:rsidR="004B0DF9" w:rsidRPr="001F5E07" w:rsidRDefault="004B0DF9" w:rsidP="001F5E07">
            <w:pPr>
              <w:jc w:val="both"/>
              <w:rPr>
                <w:color w:val="000000" w:themeColor="text1"/>
                <w:sz w:val="16"/>
                <w:szCs w:val="16"/>
              </w:rPr>
            </w:pPr>
            <w:r w:rsidRPr="001F5E07">
              <w:rPr>
                <w:color w:val="000000" w:themeColor="text1"/>
                <w:sz w:val="16"/>
                <w:szCs w:val="16"/>
              </w:rPr>
              <w:t>28 июля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5FF8E943"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6B199C22" w14:textId="77777777" w:rsidR="004B0DF9" w:rsidRPr="001F5E07" w:rsidRDefault="004B0DF9" w:rsidP="001F5E07">
            <w:pPr>
              <w:jc w:val="both"/>
              <w:rPr>
                <w:color w:val="000000" w:themeColor="text1"/>
                <w:sz w:val="16"/>
                <w:szCs w:val="16"/>
              </w:rPr>
            </w:pPr>
            <w:r w:rsidRPr="001F5E07">
              <w:rPr>
                <w:color w:val="000000" w:themeColor="text1"/>
                <w:sz w:val="16"/>
                <w:szCs w:val="16"/>
              </w:rPr>
              <w:t>2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5087BAAA" w14:textId="77777777" w:rsidR="004B0DF9" w:rsidRPr="001F5E07" w:rsidRDefault="004B0DF9" w:rsidP="001F5E07">
            <w:pPr>
              <w:jc w:val="both"/>
              <w:rPr>
                <w:color w:val="000000" w:themeColor="text1"/>
                <w:sz w:val="16"/>
                <w:szCs w:val="16"/>
              </w:rPr>
            </w:pPr>
            <w:r w:rsidRPr="001F5E07">
              <w:rPr>
                <w:color w:val="000000" w:themeColor="text1"/>
                <w:sz w:val="16"/>
                <w:szCs w:val="16"/>
              </w:rPr>
              <w:t>13 320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210DE68"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5C30FCAB" w14:textId="77777777" w:rsidR="004B0DF9" w:rsidRPr="001F5E07" w:rsidRDefault="004B0DF9" w:rsidP="001F5E07">
            <w:pPr>
              <w:jc w:val="both"/>
              <w:rPr>
                <w:color w:val="000000" w:themeColor="text1"/>
                <w:sz w:val="16"/>
                <w:szCs w:val="16"/>
              </w:rPr>
            </w:pPr>
            <w:r w:rsidRPr="001F5E07">
              <w:rPr>
                <w:color w:val="000000" w:themeColor="text1"/>
                <w:sz w:val="16"/>
                <w:szCs w:val="16"/>
              </w:rPr>
              <w:t>На потолок</w:t>
            </w:r>
          </w:p>
        </w:tc>
      </w:tr>
      <w:tr w:rsidR="00F96EE5" w:rsidRPr="001F5E07" w14:paraId="04C65A5E" w14:textId="77777777" w:rsidTr="00274E04">
        <w:trPr>
          <w:trHeight w:val="504"/>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05E4320" w14:textId="77777777" w:rsidR="004B0DF9" w:rsidRPr="001F5E07" w:rsidRDefault="004B0DF9" w:rsidP="001F5E07">
            <w:pPr>
              <w:jc w:val="both"/>
              <w:rPr>
                <w:color w:val="000000" w:themeColor="text1"/>
                <w:sz w:val="16"/>
                <w:szCs w:val="16"/>
              </w:rPr>
            </w:pPr>
            <w:r w:rsidRPr="001F5E07">
              <w:rPr>
                <w:color w:val="000000" w:themeColor="text1"/>
                <w:sz w:val="16"/>
                <w:szCs w:val="16"/>
              </w:rPr>
              <w:t>27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7B42047A"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Ре во</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2EB2C511" w14:textId="77777777" w:rsidR="004B0DF9" w:rsidRPr="001F5E07" w:rsidRDefault="004B0DF9" w:rsidP="001F5E07">
            <w:pPr>
              <w:jc w:val="both"/>
              <w:rPr>
                <w:color w:val="000000" w:themeColor="text1"/>
                <w:sz w:val="16"/>
                <w:szCs w:val="16"/>
              </w:rPr>
            </w:pPr>
            <w:r w:rsidRPr="001F5E07">
              <w:rPr>
                <w:color w:val="000000" w:themeColor="text1"/>
                <w:sz w:val="16"/>
                <w:szCs w:val="16"/>
              </w:rPr>
              <w:t>2 ч. 40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1B3EE3B0" w14:textId="77777777" w:rsidR="004B0DF9" w:rsidRPr="001F5E07" w:rsidRDefault="004B0DF9" w:rsidP="001F5E07">
            <w:pPr>
              <w:jc w:val="both"/>
              <w:rPr>
                <w:color w:val="000000" w:themeColor="text1"/>
                <w:sz w:val="16"/>
                <w:szCs w:val="16"/>
              </w:rPr>
            </w:pPr>
            <w:r w:rsidRPr="001F5E07">
              <w:rPr>
                <w:color w:val="000000" w:themeColor="text1"/>
                <w:sz w:val="16"/>
                <w:szCs w:val="16"/>
              </w:rPr>
              <w:t>14 100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6B1877D"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3A7BB38" w14:textId="77777777" w:rsidR="004B0DF9" w:rsidRPr="001F5E07" w:rsidRDefault="004B0DF9" w:rsidP="001F5E07">
            <w:pPr>
              <w:jc w:val="both"/>
              <w:rPr>
                <w:color w:val="000000" w:themeColor="text1"/>
                <w:sz w:val="16"/>
                <w:szCs w:val="16"/>
              </w:rPr>
            </w:pPr>
            <w:r w:rsidRPr="001F5E07">
              <w:rPr>
                <w:color w:val="000000" w:themeColor="text1"/>
                <w:sz w:val="16"/>
                <w:szCs w:val="16"/>
              </w:rPr>
              <w:t>На потолок</w:t>
            </w:r>
          </w:p>
        </w:tc>
      </w:tr>
      <w:tr w:rsidR="00F96EE5" w:rsidRPr="001F5E07" w14:paraId="48B93434" w14:textId="77777777" w:rsidTr="00274E04">
        <w:trPr>
          <w:trHeight w:val="508"/>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488587EA" w14:textId="77777777" w:rsidR="004B0DF9" w:rsidRPr="001F5E07" w:rsidRDefault="004B0DF9" w:rsidP="001F5E07">
            <w:pPr>
              <w:jc w:val="both"/>
              <w:rPr>
                <w:color w:val="000000" w:themeColor="text1"/>
                <w:sz w:val="16"/>
                <w:szCs w:val="16"/>
              </w:rPr>
            </w:pPr>
            <w:r w:rsidRPr="001F5E07">
              <w:rPr>
                <w:color w:val="000000" w:themeColor="text1"/>
                <w:sz w:val="16"/>
                <w:szCs w:val="16"/>
              </w:rPr>
              <w:t>29 августа</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45BBE596"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54639391" w14:textId="77777777" w:rsidR="004B0DF9" w:rsidRPr="001F5E07" w:rsidRDefault="004B0DF9" w:rsidP="001F5E07">
            <w:pPr>
              <w:jc w:val="both"/>
              <w:rPr>
                <w:color w:val="000000" w:themeColor="text1"/>
                <w:sz w:val="16"/>
                <w:szCs w:val="16"/>
              </w:rPr>
            </w:pPr>
            <w:r w:rsidRPr="001F5E07">
              <w:rPr>
                <w:color w:val="000000" w:themeColor="text1"/>
                <w:sz w:val="16"/>
                <w:szCs w:val="16"/>
              </w:rPr>
              <w:t>3 ч. 07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0B2106FB" w14:textId="77777777" w:rsidR="004B0DF9" w:rsidRPr="001F5E07" w:rsidRDefault="004B0DF9" w:rsidP="001F5E07">
            <w:pPr>
              <w:jc w:val="both"/>
              <w:rPr>
                <w:color w:val="000000" w:themeColor="text1"/>
                <w:sz w:val="16"/>
                <w:szCs w:val="16"/>
              </w:rPr>
            </w:pPr>
            <w:r w:rsidRPr="001F5E07">
              <w:rPr>
                <w:color w:val="000000" w:themeColor="text1"/>
                <w:sz w:val="16"/>
                <w:szCs w:val="16"/>
              </w:rPr>
              <w:t>12 080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D1594D7" w14:textId="77777777" w:rsidR="004B0DF9" w:rsidRPr="001F5E07" w:rsidRDefault="004B0DF9" w:rsidP="001F5E07">
            <w:pPr>
              <w:jc w:val="both"/>
              <w:rPr>
                <w:color w:val="000000" w:themeColor="text1"/>
                <w:sz w:val="16"/>
                <w:szCs w:val="16"/>
              </w:rPr>
            </w:pPr>
            <w:r w:rsidRPr="001F5E07">
              <w:rPr>
                <w:color w:val="000000" w:themeColor="text1"/>
                <w:sz w:val="16"/>
                <w:szCs w:val="16"/>
              </w:rPr>
              <w:t>500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0FFBC4CA" w14:textId="77777777" w:rsidR="004B0DF9" w:rsidRPr="001F5E07" w:rsidRDefault="004B0DF9" w:rsidP="001F5E07">
            <w:pPr>
              <w:jc w:val="both"/>
              <w:rPr>
                <w:color w:val="000000" w:themeColor="text1"/>
                <w:sz w:val="16"/>
                <w:szCs w:val="16"/>
              </w:rPr>
            </w:pPr>
            <w:r w:rsidRPr="001F5E07">
              <w:rPr>
                <w:color w:val="000000" w:themeColor="text1"/>
                <w:sz w:val="16"/>
                <w:szCs w:val="16"/>
              </w:rPr>
              <w:t>На потолок</w:t>
            </w:r>
          </w:p>
        </w:tc>
      </w:tr>
      <w:tr w:rsidR="00F96EE5" w:rsidRPr="001F5E07" w14:paraId="4A3F5BCF" w14:textId="77777777" w:rsidTr="00274E04">
        <w:trPr>
          <w:trHeight w:val="947"/>
        </w:trPr>
        <w:tc>
          <w:tcPr>
            <w:tcW w:w="1325" w:type="dxa"/>
            <w:tcBorders>
              <w:top w:val="single" w:sz="4" w:space="0" w:color="auto"/>
              <w:left w:val="single" w:sz="4" w:space="0" w:color="auto"/>
              <w:bottom w:val="single" w:sz="4" w:space="0" w:color="auto"/>
              <w:right w:val="single" w:sz="4" w:space="0" w:color="auto"/>
            </w:tcBorders>
            <w:shd w:val="clear" w:color="auto" w:fill="FFFFFF"/>
          </w:tcPr>
          <w:p w14:paraId="041478EC" w14:textId="77777777" w:rsidR="004B0DF9" w:rsidRPr="001F5E07" w:rsidRDefault="004B0DF9" w:rsidP="001F5E07">
            <w:pPr>
              <w:jc w:val="both"/>
              <w:rPr>
                <w:color w:val="000000" w:themeColor="text1"/>
                <w:sz w:val="16"/>
                <w:szCs w:val="16"/>
              </w:rPr>
            </w:pPr>
            <w:r w:rsidRPr="001F5E07">
              <w:rPr>
                <w:color w:val="000000" w:themeColor="text1"/>
                <w:sz w:val="16"/>
                <w:szCs w:val="16"/>
              </w:rPr>
              <w:t>26 сентября</w:t>
            </w:r>
          </w:p>
        </w:tc>
        <w:tc>
          <w:tcPr>
            <w:tcW w:w="1804" w:type="dxa"/>
            <w:tcBorders>
              <w:top w:val="single" w:sz="4" w:space="0" w:color="auto"/>
              <w:left w:val="single" w:sz="4" w:space="0" w:color="auto"/>
              <w:bottom w:val="single" w:sz="4" w:space="0" w:color="auto"/>
              <w:right w:val="single" w:sz="4" w:space="0" w:color="auto"/>
            </w:tcBorders>
            <w:shd w:val="clear" w:color="auto" w:fill="FFFFFF"/>
          </w:tcPr>
          <w:p w14:paraId="206FBAE5" w14:textId="77777777" w:rsidR="004B0DF9" w:rsidRPr="001F5E07" w:rsidRDefault="004B0DF9" w:rsidP="001F5E07">
            <w:pPr>
              <w:jc w:val="both"/>
              <w:rPr>
                <w:color w:val="000000" w:themeColor="text1"/>
                <w:sz w:val="16"/>
                <w:szCs w:val="16"/>
              </w:rPr>
            </w:pPr>
            <w:r w:rsidRPr="001F5E07">
              <w:rPr>
                <w:color w:val="000000" w:themeColor="text1"/>
                <w:sz w:val="16"/>
                <w:szCs w:val="16"/>
              </w:rPr>
              <w:t>Стефановский, Каштанов</w:t>
            </w:r>
          </w:p>
        </w:tc>
        <w:tc>
          <w:tcPr>
            <w:tcW w:w="1613" w:type="dxa"/>
            <w:tcBorders>
              <w:top w:val="single" w:sz="4" w:space="0" w:color="auto"/>
              <w:left w:val="single" w:sz="4" w:space="0" w:color="auto"/>
              <w:bottom w:val="single" w:sz="4" w:space="0" w:color="auto"/>
              <w:right w:val="single" w:sz="4" w:space="0" w:color="auto"/>
            </w:tcBorders>
            <w:shd w:val="clear" w:color="auto" w:fill="FFFFFF"/>
          </w:tcPr>
          <w:p w14:paraId="7961AFC4" w14:textId="77777777" w:rsidR="004B0DF9" w:rsidRPr="001F5E07" w:rsidRDefault="004B0DF9" w:rsidP="001F5E07">
            <w:pPr>
              <w:jc w:val="both"/>
              <w:rPr>
                <w:color w:val="000000" w:themeColor="text1"/>
                <w:sz w:val="16"/>
                <w:szCs w:val="16"/>
              </w:rPr>
            </w:pPr>
            <w:r w:rsidRPr="001F5E07">
              <w:rPr>
                <w:color w:val="000000" w:themeColor="text1"/>
                <w:sz w:val="16"/>
                <w:szCs w:val="16"/>
              </w:rPr>
              <w:t>3 ч. 30 мин.</w:t>
            </w:r>
          </w:p>
        </w:tc>
        <w:tc>
          <w:tcPr>
            <w:tcW w:w="1314" w:type="dxa"/>
            <w:tcBorders>
              <w:top w:val="single" w:sz="4" w:space="0" w:color="auto"/>
              <w:left w:val="single" w:sz="4" w:space="0" w:color="auto"/>
              <w:bottom w:val="single" w:sz="4" w:space="0" w:color="auto"/>
              <w:right w:val="single" w:sz="4" w:space="0" w:color="auto"/>
            </w:tcBorders>
            <w:shd w:val="clear" w:color="auto" w:fill="FFFFFF"/>
          </w:tcPr>
          <w:p w14:paraId="33A0E478" w14:textId="77777777" w:rsidR="004B0DF9" w:rsidRPr="001F5E07" w:rsidRDefault="004B0DF9" w:rsidP="001F5E07">
            <w:pPr>
              <w:jc w:val="both"/>
              <w:rPr>
                <w:color w:val="000000" w:themeColor="text1"/>
                <w:sz w:val="16"/>
                <w:szCs w:val="16"/>
              </w:rPr>
            </w:pPr>
            <w:r w:rsidRPr="001F5E07">
              <w:rPr>
                <w:color w:val="000000" w:themeColor="text1"/>
                <w:sz w:val="16"/>
                <w:szCs w:val="16"/>
              </w:rPr>
              <w:t>11 000</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E69A995" w14:textId="77777777" w:rsidR="004B0DF9" w:rsidRPr="001F5E07" w:rsidRDefault="004B0DF9" w:rsidP="001F5E07">
            <w:pPr>
              <w:jc w:val="both"/>
              <w:rPr>
                <w:color w:val="000000" w:themeColor="text1"/>
                <w:sz w:val="16"/>
                <w:szCs w:val="16"/>
              </w:rPr>
            </w:pPr>
            <w:r w:rsidRPr="001F5E07">
              <w:rPr>
                <w:color w:val="000000" w:themeColor="text1"/>
                <w:sz w:val="16"/>
                <w:szCs w:val="16"/>
              </w:rPr>
              <w:t>1000</w:t>
            </w:r>
          </w:p>
        </w:tc>
        <w:tc>
          <w:tcPr>
            <w:tcW w:w="2372" w:type="dxa"/>
            <w:tcBorders>
              <w:top w:val="single" w:sz="4" w:space="0" w:color="auto"/>
              <w:left w:val="single" w:sz="4" w:space="0" w:color="auto"/>
              <w:bottom w:val="single" w:sz="4" w:space="0" w:color="auto"/>
              <w:right w:val="single" w:sz="4" w:space="0" w:color="auto"/>
            </w:tcBorders>
            <w:shd w:val="clear" w:color="auto" w:fill="FFFFFF"/>
          </w:tcPr>
          <w:p w14:paraId="769B98BC" w14:textId="77777777" w:rsidR="004B0DF9" w:rsidRPr="001F5E07" w:rsidRDefault="004B0DF9" w:rsidP="001F5E07">
            <w:pPr>
              <w:jc w:val="both"/>
              <w:rPr>
                <w:color w:val="000000" w:themeColor="text1"/>
                <w:sz w:val="16"/>
                <w:szCs w:val="16"/>
              </w:rPr>
            </w:pPr>
            <w:r w:rsidRPr="001F5E07">
              <w:rPr>
                <w:color w:val="000000" w:themeColor="text1"/>
                <w:sz w:val="16"/>
                <w:szCs w:val="16"/>
              </w:rPr>
              <w:t>Полет на установление рекорда высоты. Авария мотора, внутри нагнета</w:t>
            </w:r>
            <w:r w:rsidRPr="001F5E07">
              <w:rPr>
                <w:color w:val="000000" w:themeColor="text1"/>
                <w:sz w:val="16"/>
                <w:szCs w:val="16"/>
              </w:rPr>
              <w:softHyphen/>
              <w:t>теля обнаружен болт</w:t>
            </w:r>
          </w:p>
        </w:tc>
      </w:tr>
    </w:tbl>
    <w:p w14:paraId="7BB1E33F" w14:textId="77777777" w:rsidR="004B0DF9" w:rsidRPr="001F5E07" w:rsidRDefault="004B0DF9" w:rsidP="001F5E07">
      <w:pPr>
        <w:jc w:val="both"/>
        <w:rPr>
          <w:color w:val="000000" w:themeColor="text1"/>
          <w:sz w:val="16"/>
          <w:szCs w:val="16"/>
        </w:rPr>
      </w:pPr>
      <w:r w:rsidRPr="001F5E07">
        <w:rPr>
          <w:color w:val="000000" w:themeColor="text1"/>
          <w:sz w:val="16"/>
          <w:szCs w:val="16"/>
        </w:rPr>
        <w:t>* Высота по альтиметру, остальные по обработанным барограммам. Достигнутые высоты не являлась предельными, т.к. на потолке верти</w:t>
      </w:r>
      <w:r w:rsidRPr="001F5E07">
        <w:rPr>
          <w:color w:val="000000" w:themeColor="text1"/>
          <w:sz w:val="16"/>
          <w:szCs w:val="16"/>
        </w:rPr>
        <w:softHyphen/>
        <w:t>кальная скорость была около 1 м/с (12725).</w:t>
      </w:r>
    </w:p>
    <w:p w14:paraId="7267D9ED" w14:textId="77777777" w:rsidR="004B0DF9" w:rsidRPr="001F5E07" w:rsidRDefault="004B0DF9" w:rsidP="001F5E07">
      <w:pPr>
        <w:shd w:val="clear" w:color="auto" w:fill="FFFFFF"/>
        <w:jc w:val="both"/>
        <w:rPr>
          <w:color w:val="000000" w:themeColor="text1"/>
          <w:sz w:val="16"/>
          <w:szCs w:val="16"/>
        </w:rPr>
      </w:pPr>
    </w:p>
    <w:p w14:paraId="1520449F"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самолет А.С.Я. УТ-3 был предъявлен в НИИ ВВС на гос. испытания (6889).</w:t>
      </w:r>
    </w:p>
    <w:p w14:paraId="11F5546B" w14:textId="77777777" w:rsidR="004B0DF9" w:rsidRPr="001F5E07" w:rsidRDefault="004B0DF9" w:rsidP="001F5E07">
      <w:pPr>
        <w:tabs>
          <w:tab w:val="left" w:pos="11199"/>
        </w:tabs>
        <w:autoSpaceDE w:val="0"/>
        <w:autoSpaceDN w:val="0"/>
        <w:adjustRightInd w:val="0"/>
        <w:jc w:val="both"/>
        <w:rPr>
          <w:color w:val="000000" w:themeColor="text1"/>
          <w:sz w:val="16"/>
          <w:szCs w:val="16"/>
        </w:rPr>
      </w:pPr>
    </w:p>
    <w:p w14:paraId="2DBFF2A2" w14:textId="77777777" w:rsidR="00D9783A" w:rsidRPr="001F5E07" w:rsidRDefault="00D9783A" w:rsidP="001F5E07">
      <w:pPr>
        <w:shd w:val="clear" w:color="auto" w:fill="FFFFFF"/>
        <w:jc w:val="both"/>
        <w:rPr>
          <w:color w:val="0070C0"/>
          <w:sz w:val="16"/>
          <w:szCs w:val="16"/>
        </w:rPr>
      </w:pPr>
      <w:r w:rsidRPr="001F5E07">
        <w:rPr>
          <w:rStyle w:val="461"/>
          <w:rFonts w:ascii="Times New Roman" w:hAnsi="Times New Roman" w:cs="Times New Roman"/>
          <w:color w:val="0070C0"/>
          <w:sz w:val="16"/>
          <w:szCs w:val="16"/>
        </w:rPr>
        <w:t>В сентябре 1938 еще до начала государственных испы</w:t>
      </w:r>
      <w:r w:rsidRPr="001F5E07">
        <w:rPr>
          <w:rStyle w:val="461"/>
          <w:rFonts w:ascii="Times New Roman" w:hAnsi="Times New Roman" w:cs="Times New Roman"/>
          <w:color w:val="0070C0"/>
          <w:sz w:val="16"/>
          <w:szCs w:val="16"/>
        </w:rPr>
        <w:softHyphen/>
        <w:t>таний было принято решение о запуске УТ-3 в серийное производство. К сожалению, ни постановления Комитета обороны при СНК СССР, ни приказа ПГУ НКОП по этому вопросу пока найти не удалось. Существующие вторичные документы, вроде годового отчета НИИ ВВС или тезисов УВВС для доклада правительству, дают расплывчатую картину. Во всяком случае, можно утверждать, что заводу № 81 в подмосковном Тушино было поручено развернуть производство УТ-3 и к 1 сентября 1939 года изготовить установочную партию. Объем производства этого года по разным дан</w:t>
      </w:r>
      <w:r w:rsidRPr="001F5E07">
        <w:rPr>
          <w:rStyle w:val="461"/>
          <w:rFonts w:ascii="Times New Roman" w:hAnsi="Times New Roman" w:cs="Times New Roman"/>
          <w:color w:val="0070C0"/>
          <w:sz w:val="16"/>
          <w:szCs w:val="16"/>
        </w:rPr>
        <w:softHyphen/>
        <w:t>ным должен был составить от 40 до 50 машин (19939).</w:t>
      </w:r>
    </w:p>
    <w:p w14:paraId="37CC0A2B" w14:textId="77777777" w:rsidR="00D9783A" w:rsidRPr="001F5E07" w:rsidRDefault="00D9783A" w:rsidP="001F5E07">
      <w:pPr>
        <w:shd w:val="clear" w:color="auto" w:fill="FFFFFF"/>
        <w:jc w:val="both"/>
        <w:rPr>
          <w:color w:val="0070C0"/>
          <w:sz w:val="16"/>
          <w:szCs w:val="16"/>
        </w:rPr>
      </w:pPr>
    </w:p>
    <w:p w14:paraId="0BB439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были закончены попытки установить мировой рекорд высоты для гидроплана на самолете РВ-23 (Рекорд высоты), которые предпринимались с августа 1938. На машину вновь поставили М-25Е и испытания вели на самом большом из Медвежьих озер вблизи аэродрома НИИ ВВС. Выполнили 2 тренировочных и четыре рекордных полета до высоты свыше 11500 м. Ф.Жеребков побил мировой рекорд в трех полетах, но зарегистрировать событие не удалось из-за поломки барографов (1965,6).</w:t>
      </w:r>
    </w:p>
    <w:p w14:paraId="1C0A14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AF4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УВВС запросило всего 300 УТ-1 -гораздо меньше, чем год назад. В течение 1938 г. оценка УТ-1 посте</w:t>
      </w:r>
      <w:r w:rsidRPr="001F5E07">
        <w:rPr>
          <w:color w:val="000000" w:themeColor="text1"/>
          <w:sz w:val="16"/>
          <w:szCs w:val="16"/>
        </w:rPr>
        <w:softHyphen/>
        <w:t>пенно менялась и это нашло свое отра</w:t>
      </w:r>
      <w:r w:rsidRPr="001F5E07">
        <w:rPr>
          <w:color w:val="000000" w:themeColor="text1"/>
          <w:sz w:val="16"/>
          <w:szCs w:val="16"/>
        </w:rPr>
        <w:softHyphen/>
        <w:t>жение в заказах со стороны ВВС. Дело в том что, хотя яковлевская машина бес</w:t>
      </w:r>
      <w:r w:rsidRPr="001F5E07">
        <w:rPr>
          <w:color w:val="000000" w:themeColor="text1"/>
          <w:sz w:val="16"/>
          <w:szCs w:val="16"/>
        </w:rPr>
        <w:softHyphen/>
        <w:t>спорно являлась превосходным акроба</w:t>
      </w:r>
      <w:r w:rsidRPr="001F5E07">
        <w:rPr>
          <w:color w:val="000000" w:themeColor="text1"/>
          <w:sz w:val="16"/>
          <w:szCs w:val="16"/>
        </w:rPr>
        <w:softHyphen/>
        <w:t>тическим самолетом, своей основной цели она не достигла. Ни летные школы, ни строевые части ВВС ее фактически не приняли. Первые ссылались на то, что на одноместном самолете учить не</w:t>
      </w:r>
      <w:r w:rsidRPr="001F5E07">
        <w:rPr>
          <w:color w:val="000000" w:themeColor="text1"/>
          <w:sz w:val="16"/>
          <w:szCs w:val="16"/>
        </w:rPr>
        <w:softHyphen/>
        <w:t>удобно, вторые - на отсутствие воору</w:t>
      </w:r>
      <w:r w:rsidRPr="001F5E07">
        <w:rPr>
          <w:color w:val="000000" w:themeColor="text1"/>
          <w:sz w:val="16"/>
          <w:szCs w:val="16"/>
        </w:rPr>
        <w:softHyphen/>
        <w:t>жения, необходимого для выполнения упражнений по боевой подготовке. Но главное - и те, и другие утверждали, что летать на УТ-1 просто опасно. Действи</w:t>
      </w:r>
      <w:r w:rsidRPr="001F5E07">
        <w:rPr>
          <w:color w:val="000000" w:themeColor="text1"/>
          <w:sz w:val="16"/>
          <w:szCs w:val="16"/>
        </w:rPr>
        <w:softHyphen/>
        <w:t>тельно, послушная умелому пилоту, эта машина запросто могла “угробить” сла</w:t>
      </w:r>
      <w:r w:rsidRPr="001F5E07">
        <w:rPr>
          <w:color w:val="000000" w:themeColor="text1"/>
          <w:sz w:val="16"/>
          <w:szCs w:val="16"/>
        </w:rPr>
        <w:softHyphen/>
        <w:t>бо подготовленного летчика, которых в бурно растущих ВВС РККА было немало. Поэтому возникли сомнения в необ</w:t>
      </w:r>
      <w:r w:rsidRPr="001F5E07">
        <w:rPr>
          <w:color w:val="000000" w:themeColor="text1"/>
          <w:sz w:val="16"/>
          <w:szCs w:val="16"/>
        </w:rPr>
        <w:softHyphen/>
        <w:t>ходимости заказа большого количества самолетов этого типа. С этой цифрой согласилось руководство нар</w:t>
      </w:r>
      <w:r w:rsidRPr="001F5E07">
        <w:rPr>
          <w:color w:val="000000" w:themeColor="text1"/>
          <w:sz w:val="16"/>
          <w:szCs w:val="16"/>
        </w:rPr>
        <w:softHyphen/>
        <w:t>комата оборонной промышленности (3955).</w:t>
      </w:r>
    </w:p>
    <w:p w14:paraId="6599E2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9269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П.М.Стефановский получил задание на испытание АИР-17 (С-17) А.С.Я. с 2хРено по 220 нр (2921,152).</w:t>
      </w:r>
    </w:p>
    <w:p w14:paraId="1AD495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68D292" w14:textId="77777777" w:rsidR="00BB335A" w:rsidRPr="001F5E07" w:rsidRDefault="00BB335A" w:rsidP="001F5E07">
      <w:pPr>
        <w:jc w:val="both"/>
        <w:rPr>
          <w:color w:val="000000" w:themeColor="text1"/>
          <w:sz w:val="16"/>
          <w:szCs w:val="16"/>
        </w:rPr>
      </w:pPr>
      <w:r w:rsidRPr="001F5E07">
        <w:rPr>
          <w:color w:val="000000" w:themeColor="text1"/>
          <w:sz w:val="16"/>
          <w:szCs w:val="16"/>
        </w:rPr>
        <w:lastRenderedPageBreak/>
        <w:t>В сентябре 1938 г. А-7бис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186319DC" w14:textId="77777777" w:rsidR="00BB335A" w:rsidRPr="001F5E07" w:rsidRDefault="00BB335A" w:rsidP="001F5E07">
      <w:pPr>
        <w:jc w:val="both"/>
        <w:rPr>
          <w:color w:val="000000" w:themeColor="text1"/>
          <w:sz w:val="16"/>
          <w:szCs w:val="16"/>
        </w:rPr>
      </w:pPr>
    </w:p>
    <w:p w14:paraId="2CE3D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велась проработка эскизного проекта МДР-7 (лодочный цельнометаллический моноплан с подтягивающимися к крылу поплавками, очень похож на Че-2 ) под двигатели М-88, М-89, М-103А и М-103АТК (451).</w:t>
      </w:r>
    </w:p>
    <w:p w14:paraId="3C104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94432E" w14:textId="77777777" w:rsidR="00D9783A" w:rsidRPr="001F5E07" w:rsidRDefault="00D9783A" w:rsidP="001F5E07">
      <w:pPr>
        <w:jc w:val="both"/>
        <w:rPr>
          <w:color w:val="0070C0"/>
          <w:sz w:val="16"/>
          <w:szCs w:val="16"/>
        </w:rPr>
      </w:pPr>
      <w:r w:rsidRPr="001F5E07">
        <w:rPr>
          <w:color w:val="0070C0"/>
          <w:sz w:val="16"/>
          <w:szCs w:val="16"/>
        </w:rPr>
        <w:t>В сентябре 1938 г. А-7 осуществил самостоятельный пе</w:t>
      </w:r>
      <w:r w:rsidRPr="001F5E07">
        <w:rPr>
          <w:color w:val="0070C0"/>
          <w:sz w:val="16"/>
          <w:szCs w:val="16"/>
        </w:rPr>
        <w:softHyphen/>
        <w:t>релет Москва - Луга -Москва протяженностью 1200 км за 11 часов 08 минут с промежуточными посадками на аэро</w:t>
      </w:r>
      <w:r w:rsidRPr="001F5E07">
        <w:rPr>
          <w:color w:val="0070C0"/>
          <w:sz w:val="16"/>
          <w:szCs w:val="16"/>
        </w:rPr>
        <w:softHyphen/>
        <w:t>дромах в Калинине и Ям-Едрово. В войсковых испытани</w:t>
      </w:r>
      <w:r w:rsidRPr="001F5E07">
        <w:rPr>
          <w:color w:val="0070C0"/>
          <w:sz w:val="16"/>
          <w:szCs w:val="16"/>
        </w:rPr>
        <w:softHyphen/>
        <w:t>ях автожира, проходивших под Лугой, принимали участие летчик Д.А. Кошиц, ведущий инженер И.Г. Карпун, борттех</w:t>
      </w:r>
      <w:r w:rsidRPr="001F5E07">
        <w:rPr>
          <w:color w:val="0070C0"/>
          <w:sz w:val="16"/>
          <w:szCs w:val="16"/>
        </w:rPr>
        <w:softHyphen/>
        <w:t>ник Герасимов и моторист С.А. Трефилов. Командировка длилась 1,5 месяца, использование А-7 оценивалось по</w:t>
      </w:r>
      <w:r w:rsidRPr="001F5E07">
        <w:rPr>
          <w:color w:val="0070C0"/>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1F5E07">
        <w:rPr>
          <w:color w:val="0070C0"/>
          <w:sz w:val="16"/>
          <w:szCs w:val="16"/>
        </w:rPr>
        <w:softHyphen/>
        <w:t>межуточной посадкой в Ям-Едрово (20361).</w:t>
      </w:r>
    </w:p>
    <w:p w14:paraId="60E23B16" w14:textId="77777777" w:rsidR="00D9783A" w:rsidRPr="001F5E07" w:rsidRDefault="00D9783A" w:rsidP="001F5E07">
      <w:pPr>
        <w:shd w:val="clear" w:color="auto" w:fill="FFFFFF"/>
        <w:jc w:val="both"/>
        <w:rPr>
          <w:color w:val="0070C0"/>
          <w:sz w:val="16"/>
          <w:szCs w:val="16"/>
        </w:rPr>
      </w:pPr>
    </w:p>
    <w:p w14:paraId="58D6D4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первый "настоящий" МВ-6 (из французских частей, но с отдельными советскими деталями. Использовали французское корпусное литье, всасывающие коллектора, бензонасосы и компрессоры; из Франции были поставлены также свечи зажигания и магнето), изготовленный на заводе № 16, поставили на испытательный станок.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44AD60B5" w14:textId="77777777" w:rsidR="004B0DF9" w:rsidRPr="001F5E07" w:rsidRDefault="004B0DF9" w:rsidP="001F5E07">
      <w:pPr>
        <w:autoSpaceDE w:val="0"/>
        <w:autoSpaceDN w:val="0"/>
        <w:adjustRightInd w:val="0"/>
        <w:jc w:val="both"/>
        <w:rPr>
          <w:color w:val="000000" w:themeColor="text1"/>
          <w:sz w:val="16"/>
          <w:szCs w:val="16"/>
        </w:rPr>
      </w:pPr>
    </w:p>
    <w:p w14:paraId="4A63E3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первый МВ-6, собранный в Воронеже, поставили на испытательный станок. В июле 1938 в Воронеже приступили к сборке первых трех МВ-6 из деталей советского изготовления. Правда, в них полностью избавиться от импорта все-таки не удалось. Использовали французское литье, всасывающие коллекторы, бензонасосы и компрессоры; из Франции были поставлены также свечи зажигания и магнето.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поломок. Лишь к концу февраля 1939 г. один из МВ-6 наработал 100 часов, однако в апреле МВ-6 успешно прошел госиспытания. Доработки привели к тому, что мощность понизилась, зато вес двигателя возрос более чем на 20 кг (12010).</w:t>
      </w:r>
    </w:p>
    <w:p w14:paraId="750C7D77" w14:textId="77777777" w:rsidR="004B0DF9" w:rsidRPr="001F5E07" w:rsidRDefault="004B0DF9" w:rsidP="001F5E07">
      <w:pPr>
        <w:autoSpaceDE w:val="0"/>
        <w:autoSpaceDN w:val="0"/>
        <w:adjustRightInd w:val="0"/>
        <w:jc w:val="both"/>
        <w:rPr>
          <w:color w:val="000000" w:themeColor="text1"/>
          <w:sz w:val="16"/>
          <w:szCs w:val="16"/>
        </w:rPr>
      </w:pPr>
    </w:p>
    <w:p w14:paraId="7B3625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на заводе № 16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67430551" w14:textId="77777777" w:rsidR="004B0DF9" w:rsidRPr="001F5E07" w:rsidRDefault="004B0DF9" w:rsidP="001F5E07">
      <w:pPr>
        <w:autoSpaceDE w:val="0"/>
        <w:autoSpaceDN w:val="0"/>
        <w:adjustRightInd w:val="0"/>
        <w:jc w:val="both"/>
        <w:rPr>
          <w:color w:val="000000" w:themeColor="text1"/>
          <w:sz w:val="16"/>
          <w:szCs w:val="16"/>
        </w:rPr>
      </w:pPr>
    </w:p>
    <w:p w14:paraId="112FF3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 начали проектирование МВ-12 с редуктором, форсированного по оборотам. Выполнены два варианта редуктора: «ги</w:t>
      </w:r>
      <w:r w:rsidRPr="001F5E07">
        <w:rPr>
          <w:color w:val="000000" w:themeColor="text1"/>
          <w:sz w:val="16"/>
          <w:szCs w:val="16"/>
        </w:rPr>
        <w:softHyphen/>
        <w:t>тара» под ствол пушки и планетарный. Мощность 600 л.с. (11852)</w:t>
      </w:r>
    </w:p>
    <w:p w14:paraId="77A617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9E885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 с использовани</w:t>
      </w:r>
      <w:r w:rsidRPr="001F5E07">
        <w:rPr>
          <w:color w:val="000000" w:themeColor="text1"/>
          <w:sz w:val="16"/>
          <w:szCs w:val="16"/>
        </w:rPr>
        <w:softHyphen/>
        <w:t>ем большого количества импортных деталей и агрегатов первые два МВ-4 собрали на заводе № 16 в Воронеже. МВ-4 - аналог французского мотора Рено 4Ре1 «Бенгали». В октябре один мотор прошел программу заводских испытаний и был передан на государ</w:t>
      </w:r>
      <w:r w:rsidRPr="001F5E07">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1F5E07">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1F5E07">
        <w:rPr>
          <w:color w:val="000000" w:themeColor="text1"/>
          <w:sz w:val="16"/>
          <w:szCs w:val="16"/>
        </w:rPr>
        <w:softHyphen/>
        <w:t>торов КВ-4. В ноябре 1939 г. — июле 1940 г. МВ-4 испытывался на самолете САМ-14. Серийный выпуск МВ-4 прекратили с конца 1939 г. В начале следую</w:t>
      </w:r>
      <w:r w:rsidRPr="001F5E07">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285A08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210094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4-цшиндровый, рядный перевернутый, четырехтактный, воздушного охлаждения, безредукторный, без наддува;</w:t>
      </w:r>
    </w:p>
    <w:p w14:paraId="2E50F1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6,33 л;</w:t>
      </w:r>
    </w:p>
    <w:p w14:paraId="723D0A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120/140 мм;</w:t>
      </w:r>
    </w:p>
    <w:p w14:paraId="2AC1A9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5,75;</w:t>
      </w:r>
    </w:p>
    <w:p w14:paraId="629FF3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140/152 л.с.;</w:t>
      </w:r>
    </w:p>
    <w:p w14:paraId="2D3D69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вес 147 кг (без генератора).</w:t>
      </w:r>
    </w:p>
    <w:p w14:paraId="28095E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МВ-4 устанавливались на опытных самолетах САМ-14 (11852).</w:t>
      </w:r>
    </w:p>
    <w:p w14:paraId="0A7F77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2012FAD" w14:textId="77777777" w:rsidR="00AC67EA" w:rsidRPr="001F5E07" w:rsidRDefault="00AC67EA" w:rsidP="001F5E07">
      <w:pPr>
        <w:jc w:val="both"/>
        <w:rPr>
          <w:color w:val="0070C0"/>
          <w:sz w:val="16"/>
          <w:szCs w:val="16"/>
        </w:rPr>
      </w:pPr>
      <w:r w:rsidRPr="001F5E07">
        <w:rPr>
          <w:color w:val="0070C0"/>
          <w:sz w:val="16"/>
          <w:szCs w:val="16"/>
          <w:lang w:bidi="ru-RU"/>
        </w:rPr>
        <w:t>В сентя</w:t>
      </w:r>
      <w:r w:rsidRPr="001F5E07">
        <w:rPr>
          <w:color w:val="0070C0"/>
          <w:sz w:val="16"/>
          <w:szCs w:val="16"/>
          <w:lang w:bidi="ru-RU"/>
        </w:rPr>
        <w:softHyphen/>
        <w:t>бре 1938 г. предложили продолжить испытания ПТ-1 как эксперименталь</w:t>
      </w:r>
      <w:r w:rsidRPr="001F5E07">
        <w:rPr>
          <w:color w:val="0070C0"/>
          <w:sz w:val="16"/>
          <w:szCs w:val="16"/>
          <w:lang w:bidi="ru-RU"/>
        </w:rPr>
        <w:softHyphen/>
        <w:t>ного образца. А в документах авгу</w:t>
      </w:r>
      <w:r w:rsidRPr="001F5E07">
        <w:rPr>
          <w:color w:val="0070C0"/>
          <w:sz w:val="16"/>
          <w:szCs w:val="16"/>
          <w:lang w:bidi="ru-RU"/>
        </w:rPr>
        <w:softHyphen/>
        <w:t>ста 1939 г. записано, что в конструк</w:t>
      </w:r>
      <w:r w:rsidRPr="001F5E07">
        <w:rPr>
          <w:color w:val="0070C0"/>
          <w:sz w:val="16"/>
          <w:szCs w:val="16"/>
          <w:lang w:bidi="ru-RU"/>
        </w:rPr>
        <w:softHyphen/>
        <w:t>торском бюро Кировского завода создается паротурбинная установка ПТ-2; руководит работой Н.М. Синев (тогда заместитель главного кон</w:t>
      </w:r>
      <w:r w:rsidRPr="001F5E07">
        <w:rPr>
          <w:color w:val="0070C0"/>
          <w:sz w:val="16"/>
          <w:szCs w:val="16"/>
          <w:lang w:bidi="ru-RU"/>
        </w:rPr>
        <w:softHyphen/>
        <w:t>структора). Больше никакой инфор</w:t>
      </w:r>
      <w:r w:rsidRPr="001F5E07">
        <w:rPr>
          <w:color w:val="0070C0"/>
          <w:sz w:val="16"/>
          <w:szCs w:val="16"/>
          <w:lang w:bidi="ru-RU"/>
        </w:rPr>
        <w:softHyphen/>
        <w:t>мации о ПТ-2 нет. Можно только предположить, что это был модерни</w:t>
      </w:r>
      <w:r w:rsidRPr="001F5E07">
        <w:rPr>
          <w:color w:val="0070C0"/>
          <w:sz w:val="16"/>
          <w:szCs w:val="16"/>
          <w:lang w:bidi="ru-RU"/>
        </w:rPr>
        <w:softHyphen/>
        <w:t>зированный вариант ПТ-1 (21347).</w:t>
      </w:r>
    </w:p>
    <w:p w14:paraId="728EBAF7" w14:textId="77777777" w:rsidR="00AC67EA" w:rsidRPr="001F5E07" w:rsidRDefault="00AC67EA" w:rsidP="001F5E07">
      <w:pPr>
        <w:jc w:val="both"/>
        <w:rPr>
          <w:color w:val="0070C0"/>
          <w:sz w:val="16"/>
          <w:szCs w:val="16"/>
        </w:rPr>
      </w:pPr>
    </w:p>
    <w:p w14:paraId="57244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председатель комиссии акад. Чернышев, члены комиссии проф. Тимофеев, Кукуев, Хлебников, Круссер подготовили:</w:t>
      </w:r>
    </w:p>
    <w:p w14:paraId="265FAE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3FBEE5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зам. наркома оборонной промышленности об образовании экспертной комиссии в составе Кукуева от 20 гл. управления, Чернышева от АН, Тимофеева от ВЭИ, Хлебникова от НИИ-10 и Круссера от НИИ № 8 для обследования состояния и направления работ по трубкам Кубецкого, комиссия после ознакомления:</w:t>
      </w:r>
    </w:p>
    <w:p w14:paraId="196C7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 имевшимися в Наркомате материалами предыдущих обследований;</w:t>
      </w:r>
    </w:p>
    <w:p w14:paraId="706DC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 разработками ведущимися в настоящее время в лаборатории Кубецкого и достигнутыми результатами;</w:t>
      </w:r>
    </w:p>
    <w:p w14:paraId="3EF255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 работами ведущимися в НИИС НКС и НИИКС по применению трубок Кубецкого;</w:t>
      </w:r>
    </w:p>
    <w:p w14:paraId="71B698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 отзывами и актами учреждения производивших испытание и опыты по применению трубок Кубецкого, пришли к следующим выводам:</w:t>
      </w:r>
    </w:p>
    <w:p w14:paraId="04FB29F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В настоящее время наметилось массовое применение трубок со вторичной эмиссией в кинопромышленности для звукового кино (в количестве от 6000 до 10000 штук в год) и намечается на основании имеющихся данных следующие применения:</w:t>
      </w:r>
    </w:p>
    <w:p w14:paraId="3284A4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 фототелеграфе</w:t>
      </w:r>
    </w:p>
    <w:p w14:paraId="25AD1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 механических системах телевидения</w:t>
      </w:r>
    </w:p>
    <w:p w14:paraId="7CD3A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 установках световой организации</w:t>
      </w:r>
    </w:p>
    <w:p w14:paraId="5F969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в специальных измерительных установках (фотоизмерения, рентгеноизмерения, магнитные измерения, измерение ускорений и т.п.).</w:t>
      </w:r>
    </w:p>
    <w:p w14:paraId="2E868D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возможно ожидать широкого использования трубок со вторичной эмиссией в разнообразных областях автоматики, особенно при питании трубок переменным током.</w:t>
      </w:r>
    </w:p>
    <w:p w14:paraId="7AFAFB3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Трубки Кубецкого в современном их виде принципиально могут применяться во всех вышеуказанных областях. Однако, несоответствие в ряде случаев параметров трубок или их конструктивного оформления с требованиями потребляющих организаций требует еще значительной научно-технической работы по дальнейшему улучшению их параметров. По отзыву представителей заводов, производящих вакуумную аппаратуру. Массовое производство трубок конструкции Кубецкого со слоями на стекле представляет исключительные трудности. Трубка конструкции завода 211, ВЭИ Попов представляют значительные преимущества по сравнению с конструкциями со слоями на стекле.</w:t>
      </w:r>
    </w:p>
    <w:p w14:paraId="09835B1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То обстоятельство, что разработанные трубки Кубецкого еще не могут быть без дополнительных разработок использованы в сколько-нибудь широких размерах для выше указанных технических применений на что было указано выше, это обстоятельство требует, чтобы все дальнейшие разработки велись при строго координированной работе лаборатории с потребляющими организациями еще до передачи производства на заводы.</w:t>
      </w:r>
    </w:p>
    <w:p w14:paraId="0F4A8EE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Несмотря на ряд недостатков, которыми обладают в настоящее время трубки со слоем на стекле (появление с течением времени утечек, трудности при массовом изготовлении в части технологии) необходимо продолжить работы в области дальнейшей разработки этого типа трубок в связи с тем, что полученные в настоящее время отдельные параметры с этими трубками не достигнуты с трубками других конструкций.</w:t>
      </w:r>
    </w:p>
    <w:p w14:paraId="3A58C5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Дальнейшее улучшение параметров трубок требует ориентации работ в направлении чисто физических и конструктивных разработок, в частности должны быть продолжены работы в области сверхчувствительных трубок и трубок со слоями медь-сера-рубидий, медь-сера-цезий и со слоями из других материалов.</w:t>
      </w:r>
    </w:p>
    <w:p w14:paraId="7AA179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Работа лаборатории в области применения трубок должна быть строго ограничена только самыми необходимыми работами связанными с непосредственной разработкой параметров трубок. Все основные разработки в области применений должны вестись в соответствующих отраслевых институтах и лабораториях с полной координацией работ между лабораторией разрабатывающей трубки и лабораториями и институтами разрабатывающими их техническое применение.</w:t>
      </w:r>
    </w:p>
    <w:p w14:paraId="1FC63F7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Комиссия не сочла себя достаточно компетентной, чтобы вынести определенное решение относительно малогабаритной элементной батареи, находящейся в стадии разработки, так как среди состава комиссии не было лиц достаточно сведущих в области электрохимии. По мнению комиссии, такого рода разработки должны вестись в соответствующих институтах и лабораториях (3839,100)</w:t>
      </w:r>
    </w:p>
    <w:p w14:paraId="137E5D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CD2F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1938-го Томашевич направил в Военно-промышленную комиссию при Комитете Обороны СНК СССР докладную записку, в которой предлагает в масштабах страны кардинально пересмотреть использование авиадревесины. Конкретно - предлагает создать "Завод авиалеса" для сортировки и тщательного отбора поставляемого сырья.</w:t>
      </w:r>
    </w:p>
    <w:p w14:paraId="67A34E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"Требование конструкторов, - писал Томашевич, - разрабатывающих летательные аппараты коротко - максимальная прочность при минимальном удельном весе. Повышение прочности на 10% резко меняет лицо конструкции. Доля авиационной древесины, как конструкционного материала, на фоне дефицита дюралюминия по-прежнему высока.</w:t>
      </w:r>
    </w:p>
    <w:p w14:paraId="7F06C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Поставляемая для производства сосна вся усредненно оценивается как имеющая предел'прочности 350 кг/см2 при удельном весе 0,53. С учетом этих значений и ведутся все расчеты при проектировании. Однако встречается сосна и с пределом прочности около 500 кг/см2 и удельным весом 0,584. Требуется создать организацию, которая тщательно сортировала и отбирала древесину, испытывала на прочность каждый поставляемый кряж дерева с целью более эффективного его использования" (9653).</w:t>
      </w:r>
    </w:p>
    <w:p w14:paraId="42CA3D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B89B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сентябре 1938 года на III пленуме ЦК профсоюза произошли кадровые изменения. Пленум постановил: </w:t>
      </w:r>
    </w:p>
    <w:p w14:paraId="3C3EDF18"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Рекомендовать т. Таратынова П.И. на руководящую хозяйственную работу, освободив от обязанностей секретаря ЦК и члена президиума ЦК.</w:t>
      </w:r>
    </w:p>
    <w:p w14:paraId="530175B5"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Ввиду того, что т. Усачев М.А. работает директором завода, освободить его от обязанностей члена президиума ЦК.</w:t>
      </w:r>
    </w:p>
    <w:p w14:paraId="7A0D805C" w14:textId="77777777" w:rsidR="004B0DF9" w:rsidRPr="001F5E07" w:rsidRDefault="004B0DF9" w:rsidP="001F5E07">
      <w:pPr>
        <w:tabs>
          <w:tab w:val="left" w:pos="720"/>
        </w:tabs>
        <w:autoSpaceDE w:val="0"/>
        <w:autoSpaceDN w:val="0"/>
        <w:adjustRightInd w:val="0"/>
        <w:jc w:val="both"/>
        <w:rPr>
          <w:color w:val="000000" w:themeColor="text1"/>
          <w:sz w:val="16"/>
          <w:szCs w:val="16"/>
        </w:rPr>
      </w:pPr>
      <w:r w:rsidRPr="001F5E07">
        <w:rPr>
          <w:color w:val="000000" w:themeColor="text1"/>
          <w:sz w:val="16"/>
          <w:szCs w:val="16"/>
        </w:rPr>
        <w:t xml:space="preserve">Секретарем ЦК профсоюза избран т. Баранов Петр Григорьевич, членами президиума - Садовничий А.В., Белоус С.М. </w:t>
      </w:r>
    </w:p>
    <w:p w14:paraId="730240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состава ЦК профсоюза исключили Тарагина С.Я. и Трофимова И.К. "как репрессированных" (11764).</w:t>
      </w:r>
    </w:p>
    <w:p w14:paraId="3881DFE0" w14:textId="77777777" w:rsidR="004B0DF9" w:rsidRPr="001F5E07" w:rsidRDefault="004B0DF9" w:rsidP="001F5E07">
      <w:pPr>
        <w:autoSpaceDE w:val="0"/>
        <w:autoSpaceDN w:val="0"/>
        <w:adjustRightInd w:val="0"/>
        <w:jc w:val="both"/>
        <w:rPr>
          <w:color w:val="000000" w:themeColor="text1"/>
          <w:sz w:val="16"/>
          <w:szCs w:val="16"/>
        </w:rPr>
      </w:pPr>
    </w:p>
    <w:p w14:paraId="69766020" w14:textId="77777777" w:rsidR="006366B8" w:rsidRPr="001F5E07" w:rsidRDefault="006366B8" w:rsidP="001F5E07">
      <w:pPr>
        <w:pStyle w:val="af"/>
        <w:spacing w:before="0" w:after="0"/>
        <w:jc w:val="both"/>
        <w:rPr>
          <w:color w:val="000000" w:themeColor="text1"/>
          <w:sz w:val="16"/>
          <w:szCs w:val="16"/>
        </w:rPr>
      </w:pPr>
      <w:r w:rsidRPr="001F5E07">
        <w:rPr>
          <w:color w:val="000000" w:themeColor="text1"/>
          <w:sz w:val="16"/>
          <w:szCs w:val="16"/>
        </w:rPr>
        <w:t>В сентябре 1938 года заместитель начальника РУ РККА старший майор госбезопасности С.Г. Гендин был уведомлён о просьбе НКОП предоставить дополнительные материалы по башенной установке бомбардировщиков ДБ-3, ДБ-4 и ДБ-5, а также турели типа АВ-5 под авиационную 20-мм пушку. Что же касается практического использования данных материалов, то обнаруженные в российских архивах документы позволяют говорить лишь о турели типа АВ-5, с которой были ознакомлены специалисты опытного отдела московского завода № 32. В официальном отчёте НКОП СССР по этому вопросу отмечалось, что она представляет безусловный интерес, поскольку «для управления авиационной 20-мм пушкой используются гидравлические и электронные механизмы, регулирующие скорость её вращения и темп стрельбы» (19063).</w:t>
      </w:r>
    </w:p>
    <w:p w14:paraId="7D529DF6" w14:textId="77777777" w:rsidR="006366B8" w:rsidRPr="001F5E07" w:rsidRDefault="006366B8" w:rsidP="001F5E07">
      <w:pPr>
        <w:pStyle w:val="af"/>
        <w:spacing w:before="0" w:after="0"/>
        <w:jc w:val="both"/>
        <w:rPr>
          <w:color w:val="000000" w:themeColor="text1"/>
          <w:sz w:val="16"/>
          <w:szCs w:val="16"/>
        </w:rPr>
      </w:pPr>
    </w:p>
    <w:p w14:paraId="6582ED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Начальник 3 управления ВиМТС ВВС бригинженер Сакриер и Военный комиссар 3 управления ВиМТС ВВС комбриг Платонов утвердили Отчет о войсковых испытаний люковой установки под пулемет "ШКАС" кал. 7,62 мм с прицелом ОП-2 на самолете "СБ" конструкции Можаровского и Веневидова</w:t>
      </w:r>
    </w:p>
    <w:p w14:paraId="6AE27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приказу N 076 по ВВС от 11 апреля 1938 г. были проведены войсковые испытания люковой установки под пулемет "ШКАС" кал. 7,62 мм с прицелом ОП-2 на самолете "СБ" конструкции Можаровского и Веневидова.</w:t>
      </w:r>
    </w:p>
    <w:p w14:paraId="0CA121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7 мая 1938 г. Испытания с 7 мая по 29 июня 1938 г. проводились в/ч Монино, затем самолеты "СБ" были переданы в/ч N 4186 г. Калинин, где были продолжены с 15 августа по 7 сентября 1938 г.</w:t>
      </w:r>
    </w:p>
    <w:p w14:paraId="1C7FA9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совершено 18 полетов.</w:t>
      </w:r>
    </w:p>
    <w:p w14:paraId="6892AE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E480A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Установить надежность и безотказность люковой установки при стрельбах на скоростях и высотах допускаемых самолетом "СБ" с применением прицелов ОП-2 и ОП-2 Л.</w:t>
      </w:r>
    </w:p>
    <w:p w14:paraId="0CD0FD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углы обстрела "ЛУ" и выявить ее эксплуатационные качества.</w:t>
      </w:r>
    </w:p>
    <w:p w14:paraId="48AA64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безотказность питания, отвода звеньев и гильз при стрельбах на всех углах допускаемых установкой.</w:t>
      </w:r>
    </w:p>
    <w:p w14:paraId="4BD704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Определить, удобство работы и устойчивость стрелка при стрельбе во всех положениях; время и возможность перехода стрелка от работы с турелью МВ-3 к люковой установке; дать тактическую оценку.</w:t>
      </w:r>
    </w:p>
    <w:p w14:paraId="12C794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Выявить преимущества люковой установки конструкции Можаровского и Веневидова в сравнении с существующей люковой установкой ЛУ-32 на самолете "СБ".</w:t>
      </w:r>
    </w:p>
    <w:p w14:paraId="0D96ED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Проверить, насколько устранены дефекты указанные в отчете при гос. испытаниях.</w:t>
      </w:r>
    </w:p>
    <w:p w14:paraId="722C91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2CE54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Люковая установка под пулемет "ШКАС" на самолете "СБ" конструкции Можаровского и Веневидова войсковые испытания выдержала (3276).</w:t>
      </w:r>
    </w:p>
    <w:p w14:paraId="308D3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D298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группа Майзеля А.Е. – ОКБ-17 приступила к изготовлению воздушных торпед (3441, 9-10).</w:t>
      </w:r>
    </w:p>
    <w:p w14:paraId="313895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DB32A1"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аэростаты активизированные минами на подвесных тросах, были испытаны в полете на столкновение с самолетом Р-6 “воздушный тральщик”. Мины были заменены равными по весу макетами. На самолете резаки были убраны и на их место ставились трубы, предназначенные для улавливания подвесного троса.</w:t>
      </w:r>
    </w:p>
    <w:p w14:paraId="0E322C6C"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Это испытание выявило:</w:t>
      </w:r>
    </w:p>
    <w:p w14:paraId="35DEEE39"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будет поражен от столкновения с подвесным тросом, если на ребре атаки крыла имеются какие-либо неровности, способные задержать трос от бокового движения к концу крыла.</w:t>
      </w:r>
    </w:p>
    <w:p w14:paraId="4465C305"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может выйти из столкновения непораженным, если он имеет безукоризненного гладкое ребро атаки крыла и стреловидность ребра атаки.</w:t>
      </w:r>
    </w:p>
    <w:p w14:paraId="0EF76725"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Поражение самолета подвесным тросом имеет двойной характер:</w:t>
      </w:r>
    </w:p>
    <w:p w14:paraId="443C9F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крыло перепиливается тросом при подтягивании мины и</w:t>
      </w:r>
    </w:p>
    <w:p w14:paraId="64B180A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крыло разрушится от взрыва мины, когда трос подтянет мину к крылу (6889).</w:t>
      </w:r>
    </w:p>
    <w:p w14:paraId="08A1E5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5E007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группа тов.Майзель - ОКБ-17 - приступила к изготовлению воздушной торпеды. В январе 1939 г. был заключен договор с ВВС РККА на изготовле</w:t>
      </w:r>
      <w:r w:rsidRPr="001F5E07">
        <w:rPr>
          <w:color w:val="000000" w:themeColor="text1"/>
          <w:sz w:val="16"/>
          <w:szCs w:val="16"/>
        </w:rPr>
        <w:softHyphen/>
        <w:t>ние торпед по чертежам, утвержденным ВВС в конце 1938 г. В процессе изготовления торпед ВВС не интересовались ходом работ и в апреле 1939 г. договор расторгли, но финансирование производилось и до за</w:t>
      </w:r>
      <w:r w:rsidRPr="001F5E07">
        <w:rPr>
          <w:color w:val="000000" w:themeColor="text1"/>
          <w:sz w:val="16"/>
          <w:szCs w:val="16"/>
        </w:rPr>
        <w:softHyphen/>
        <w:t>ключения договора, и после его расторжения. При этом работники ВВС, по-видимому, боятся гласности. Никаких технических совещаний или сообщения о том, в чем заключаются претензии, ВВС сделано не было.</w:t>
      </w:r>
    </w:p>
    <w:p w14:paraId="3E9F6F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июня 1939 г. начальником 5-го Главного управления НКСП был из</w:t>
      </w:r>
      <w:r w:rsidRPr="001F5E07">
        <w:rPr>
          <w:color w:val="000000" w:themeColor="text1"/>
          <w:sz w:val="16"/>
          <w:szCs w:val="16"/>
        </w:rPr>
        <w:softHyphen/>
        <w:t>дан приказ о прекращении работ по изготовлению воздушных торпед. Мы, члены ВКП(б) и кандидаты — партгруппа ОКБ-17 — считаем невер</w:t>
      </w:r>
      <w:r w:rsidRPr="001F5E07">
        <w:rPr>
          <w:color w:val="000000" w:themeColor="text1"/>
          <w:sz w:val="16"/>
          <w:szCs w:val="16"/>
        </w:rPr>
        <w:softHyphen/>
        <w:t>ным приказ начальника..., не произведя испытаний для этой цели изго</w:t>
      </w:r>
      <w:r w:rsidRPr="001F5E07">
        <w:rPr>
          <w:color w:val="000000" w:themeColor="text1"/>
          <w:sz w:val="16"/>
          <w:szCs w:val="16"/>
        </w:rPr>
        <w:softHyphen/>
        <w:t>товленных, после того, как на эти работы были затрачены значительные средства. К 18-му съезду ВКП(б) наш коллектив изготовил первые об</w:t>
      </w:r>
      <w:r w:rsidRPr="001F5E07">
        <w:rPr>
          <w:color w:val="000000" w:themeColor="text1"/>
          <w:sz w:val="16"/>
          <w:szCs w:val="16"/>
        </w:rPr>
        <w:softHyphen/>
        <w:t>разцы торпед для летных испытаний, но ВВС до последнего дня не вы</w:t>
      </w:r>
      <w:r w:rsidRPr="001F5E07">
        <w:rPr>
          <w:color w:val="000000" w:themeColor="text1"/>
          <w:sz w:val="16"/>
          <w:szCs w:val="16"/>
        </w:rPr>
        <w:softHyphen/>
        <w:t>делили самолета и оттягивали производство испытаний. Характерно, что как в 1935 г., так и в 1939 г. работы приостанавливаются перед проведе</w:t>
      </w:r>
      <w:r w:rsidRPr="001F5E07">
        <w:rPr>
          <w:color w:val="000000" w:themeColor="text1"/>
          <w:sz w:val="16"/>
          <w:szCs w:val="16"/>
        </w:rPr>
        <w:softHyphen/>
        <w:t>нием окончательных исследований торпед и сдачи их на вооружение ВВС РККА» (11402).</w:t>
      </w:r>
    </w:p>
    <w:p w14:paraId="058235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F3979F3" w14:textId="77777777" w:rsidR="00BB335A" w:rsidRPr="001F5E07" w:rsidRDefault="00BB335A" w:rsidP="001F5E07">
      <w:pPr>
        <w:jc w:val="both"/>
        <w:rPr>
          <w:color w:val="000000" w:themeColor="text1"/>
          <w:sz w:val="16"/>
          <w:szCs w:val="16"/>
        </w:rPr>
      </w:pPr>
      <w:r w:rsidRPr="001F5E07">
        <w:rPr>
          <w:color w:val="000000" w:themeColor="text1"/>
          <w:sz w:val="16"/>
          <w:szCs w:val="16"/>
        </w:rPr>
        <w:t>В сентябре 1938 года заместитель начальника ВВС РККА, Герой Советского Союзе комкор Я.В. Смушкевич, прочитав доклад инженеров НИИ ВВС по работам ПТ, решил</w:t>
      </w:r>
      <w:r w:rsidRPr="001F5E07">
        <w:rPr>
          <w:rStyle w:val="aff6"/>
          <w:rFonts w:ascii="Times New Roman" w:eastAsia="Arial Unicode MS" w:hAnsi="Times New Roman" w:cs="Times New Roman"/>
          <w:i w:val="0"/>
          <w:color w:val="000000" w:themeColor="text1"/>
        </w:rPr>
        <w:t xml:space="preserve"> сам </w:t>
      </w:r>
      <w:r w:rsidRPr="001F5E07">
        <w:rPr>
          <w:color w:val="000000" w:themeColor="text1"/>
          <w:sz w:val="16"/>
          <w:szCs w:val="16"/>
        </w:rPr>
        <w:t>ознакомиться с новой техникой в процессе испытаний.</w:t>
      </w:r>
    </w:p>
    <w:p w14:paraId="0B085DC3" w14:textId="77777777" w:rsidR="00BB335A" w:rsidRPr="001F5E07" w:rsidRDefault="00BB335A" w:rsidP="001F5E07">
      <w:pPr>
        <w:jc w:val="both"/>
        <w:rPr>
          <w:color w:val="000000" w:themeColor="text1"/>
          <w:sz w:val="16"/>
          <w:szCs w:val="16"/>
        </w:rPr>
      </w:pPr>
      <w:r w:rsidRPr="001F5E07">
        <w:rPr>
          <w:color w:val="000000" w:themeColor="text1"/>
          <w:sz w:val="16"/>
          <w:szCs w:val="16"/>
        </w:rPr>
        <w:t>В целом испытания проходили успешно. Поэтому было предложено изготовить к июлю 1939 года 10 экземпляров ПТ боевого образца уже без кабины пилота-наблюдателя. Од</w:t>
      </w:r>
      <w:r w:rsidRPr="001F5E07">
        <w:rPr>
          <w:color w:val="000000" w:themeColor="text1"/>
          <w:sz w:val="16"/>
          <w:szCs w:val="16"/>
        </w:rPr>
        <w:softHyphen/>
        <w:t>новременно предложено приступить к разработке эскизного проекта более совершенного ПТ с обоснованием возможности увеличения скорости планирования до 800 км/ч с пога</w:t>
      </w:r>
      <w:r w:rsidRPr="001F5E07">
        <w:rPr>
          <w:color w:val="000000" w:themeColor="text1"/>
          <w:sz w:val="16"/>
          <w:szCs w:val="16"/>
        </w:rPr>
        <w:softHyphen/>
        <w:t>шением скорости у воды до 200 км/ч. При этом дистанция стрельбы возрастала до 100 км.</w:t>
      </w:r>
    </w:p>
    <w:p w14:paraId="5B01A654" w14:textId="77777777" w:rsidR="00BB335A" w:rsidRPr="001F5E07" w:rsidRDefault="00BB335A" w:rsidP="001F5E07">
      <w:pPr>
        <w:jc w:val="both"/>
        <w:rPr>
          <w:color w:val="000000" w:themeColor="text1"/>
          <w:sz w:val="16"/>
          <w:szCs w:val="16"/>
        </w:rPr>
      </w:pPr>
      <w:r w:rsidRPr="001F5E07">
        <w:rPr>
          <w:color w:val="000000" w:themeColor="text1"/>
          <w:sz w:val="16"/>
          <w:szCs w:val="16"/>
        </w:rPr>
        <w:t>В качестве более совершенного самолёта-носителя ПТ конструкторы запросили воз</w:t>
      </w:r>
      <w:r w:rsidRPr="001F5E07">
        <w:rPr>
          <w:color w:val="000000" w:themeColor="text1"/>
          <w:sz w:val="16"/>
          <w:szCs w:val="16"/>
        </w:rPr>
        <w:softHyphen/>
        <w:t xml:space="preserve">можность предоставления в распоряжение НИМТИ одного самолета ТБ-7 (до ареста А.Н.Туполева АНТ-42, позднее Пе-8) или МТБ-2 (АНТ-44). Такую просьбу поддержал и начальник НИМТИ инженер - флагман </w:t>
      </w:r>
      <w:r w:rsidRPr="001F5E07">
        <w:rPr>
          <w:color w:val="000000" w:themeColor="text1"/>
          <w:sz w:val="16"/>
          <w:szCs w:val="16"/>
          <w:lang w:val="en-US"/>
        </w:rPr>
        <w:t>III</w:t>
      </w:r>
      <w:r w:rsidRPr="001F5E07">
        <w:rPr>
          <w:color w:val="000000" w:themeColor="text1"/>
          <w:sz w:val="16"/>
          <w:szCs w:val="16"/>
        </w:rPr>
        <w:t xml:space="preserve"> ранга А.Е. Брыкин.</w:t>
      </w:r>
    </w:p>
    <w:p w14:paraId="6956CFF6" w14:textId="77777777" w:rsidR="00BB335A" w:rsidRPr="001F5E07" w:rsidRDefault="00BB335A" w:rsidP="001F5E07">
      <w:pPr>
        <w:jc w:val="both"/>
        <w:rPr>
          <w:color w:val="000000" w:themeColor="text1"/>
          <w:sz w:val="16"/>
          <w:szCs w:val="16"/>
        </w:rPr>
      </w:pPr>
      <w:r w:rsidRPr="001F5E07">
        <w:rPr>
          <w:color w:val="000000" w:themeColor="text1"/>
          <w:sz w:val="16"/>
          <w:szCs w:val="16"/>
        </w:rPr>
        <w:t>В плане-заказе на работы по ПТ на 1939 год предписывалось спроектировать пла</w:t>
      </w:r>
      <w:r w:rsidRPr="001F5E07">
        <w:rPr>
          <w:color w:val="000000" w:themeColor="text1"/>
          <w:sz w:val="16"/>
          <w:szCs w:val="16"/>
        </w:rPr>
        <w:softHyphen/>
        <w:t>нерный агрегат боевого образца в феврале и изготовить сам образец в июле. Отстрел ПТ без пилота провести в июле, оборудование нового самолёта-носителя типа ТБ-7 или МТБ-2 завершить в сентябре и в том же месяце провести прицельные стрельбы боевыми образцами ПТ (15845).</w:t>
      </w:r>
    </w:p>
    <w:p w14:paraId="4274FC57" w14:textId="77777777" w:rsidR="00BB335A" w:rsidRPr="001F5E07" w:rsidRDefault="00BB335A" w:rsidP="001F5E07">
      <w:pPr>
        <w:jc w:val="both"/>
        <w:rPr>
          <w:color w:val="000000" w:themeColor="text1"/>
          <w:sz w:val="16"/>
          <w:szCs w:val="16"/>
        </w:rPr>
      </w:pPr>
    </w:p>
    <w:p w14:paraId="60764182" w14:textId="77777777" w:rsidR="00AC67EA" w:rsidRPr="001F5E07" w:rsidRDefault="00AC67EA" w:rsidP="001F5E07">
      <w:pPr>
        <w:jc w:val="both"/>
        <w:rPr>
          <w:color w:val="0070C0"/>
          <w:sz w:val="16"/>
          <w:szCs w:val="16"/>
        </w:rPr>
      </w:pPr>
      <w:r w:rsidRPr="001F5E07">
        <w:rPr>
          <w:color w:val="0070C0"/>
          <w:sz w:val="16"/>
          <w:szCs w:val="16"/>
        </w:rPr>
        <w:lastRenderedPageBreak/>
        <w:t>В сентябре 1938 года было письмо Председателя Центрального Совета ОАХ П.С. Горшенина наркому обороны К.Е. Ворошилову. В нем говорилось, что ОАХ располагает значительными силами и военно-технической базой. В Обществе к тому времени насчитывалось 6.200.000 членов в 175.000 первичных организациях. Только в штате ОАХ работало 36.000 чел., 20.000 из которых составляли командный и политический состав запаса. Под эгидой ОАХ действовали 2.500 учебных пунктов, курсов и школ, 100 лагерей, 206 аэроклубов, 4 летно-технические школы. В распоряжении Организации было 3000 учебных самолетов, несколько тысяч планеров, парашютов, более 30.000 винтовок, 2.000 пулеметов, сотни тысяч малокалиберных винтовок (ГАРФ. Ф.Р – 8355. Оп. 5. Д. 20. Л.42) (21402).</w:t>
      </w:r>
    </w:p>
    <w:p w14:paraId="33BC101D" w14:textId="77777777" w:rsidR="00AC67EA" w:rsidRPr="001F5E07" w:rsidRDefault="00AC67EA" w:rsidP="001F5E07">
      <w:pPr>
        <w:jc w:val="both"/>
        <w:rPr>
          <w:color w:val="0070C0"/>
          <w:sz w:val="16"/>
          <w:szCs w:val="16"/>
        </w:rPr>
      </w:pPr>
    </w:p>
    <w:p w14:paraId="1D0165A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9A4AB0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4207B5" w14:textId="77777777" w:rsidR="00BB335A" w:rsidRPr="001F5E07" w:rsidRDefault="00BB335A" w:rsidP="001F5E07">
      <w:pPr>
        <w:jc w:val="both"/>
        <w:rPr>
          <w:color w:val="000000" w:themeColor="text1"/>
          <w:sz w:val="16"/>
          <w:szCs w:val="16"/>
        </w:rPr>
      </w:pPr>
      <w:r w:rsidRPr="001F5E07">
        <w:rPr>
          <w:color w:val="000000" w:themeColor="text1"/>
          <w:sz w:val="16"/>
          <w:szCs w:val="16"/>
        </w:rPr>
        <w:t>В сентябре 1938 г. завод «Большевик» получил ТЗ на проектирование 152-мм пушки Б-38. Пушка предназначалась для трёхорудийных башен (МК-5) главного калибра лёгких крейсеров пр.68, были также разработаны проекты башен МК-4 (двухорудийная), МК-17 (облегчённый вариант МК-4) и МК-9 (противоминный калибр линкоров) с установкой в них орудия Б-38 (15132).</w:t>
      </w:r>
    </w:p>
    <w:p w14:paraId="092E6E45" w14:textId="77777777" w:rsidR="00BB335A" w:rsidRPr="001F5E07" w:rsidRDefault="00BB335A" w:rsidP="001F5E07">
      <w:pPr>
        <w:jc w:val="both"/>
        <w:rPr>
          <w:color w:val="000000" w:themeColor="text1"/>
          <w:sz w:val="16"/>
          <w:szCs w:val="16"/>
        </w:rPr>
      </w:pPr>
    </w:p>
    <w:p w14:paraId="5548F3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работая как всегда оперативно, Грабин выслал в АУ рабочий проект 95-мм танковой пушки Ф-39, созданный на базе дивизионки Ф-28. И, как всегда, не ждал утверждения проекта, а заранее закончил изготовление чертежей и заказал поковки и литье. Пушка имела полуавтоматический вертикальный клиновой затвор и унитарное заряжание. Почувствовав, что в АУ задул ветер в сторону 107-мм дивизионных пушек, Грабин не стал цепляться за заделы Ф-28 и Ф-39 и фактически прекратив работы по 95-мм пушкам, перешел к проектированию 107-мм танковых пушек. Тем более, что это отвечало и взглядам самого Грабина на танковые пушки. Вспомним хотя бы крылатую фразу: "Танк - это повозка для пушки" (3861).</w:t>
      </w:r>
    </w:p>
    <w:p w14:paraId="6AAF9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1F3624" w14:textId="77777777" w:rsidR="002B0435" w:rsidRPr="001F5E07" w:rsidRDefault="002B0435" w:rsidP="001F5E07">
      <w:pPr>
        <w:jc w:val="both"/>
        <w:rPr>
          <w:bCs/>
          <w:color w:val="000000" w:themeColor="text1"/>
          <w:sz w:val="16"/>
          <w:szCs w:val="16"/>
        </w:rPr>
      </w:pPr>
      <w:r w:rsidRPr="001F5E07">
        <w:rPr>
          <w:bCs/>
          <w:color w:val="000000" w:themeColor="text1"/>
          <w:sz w:val="16"/>
          <w:szCs w:val="16"/>
        </w:rPr>
        <w:t xml:space="preserve">В сентябре </w:t>
      </w:r>
      <w:bookmarkStart w:id="30" w:name="YANDEX_614"/>
      <w:bookmarkEnd w:id="30"/>
      <w:r w:rsidRPr="001F5E07">
        <w:rPr>
          <w:bCs/>
          <w:color w:val="000000" w:themeColor="text1"/>
          <w:sz w:val="16"/>
          <w:szCs w:val="16"/>
        </w:rPr>
        <w:t xml:space="preserve"> 1938  года Грабин выслал в АУ рабочий проект 95-мм танковой </w:t>
      </w:r>
      <w:bookmarkStart w:id="31" w:name="YANDEX_615"/>
      <w:bookmarkEnd w:id="31"/>
      <w:r w:rsidRPr="001F5E07">
        <w:rPr>
          <w:bCs/>
          <w:color w:val="000000" w:themeColor="text1"/>
          <w:sz w:val="16"/>
          <w:szCs w:val="16"/>
        </w:rPr>
        <w:t> пушки  Ф-39. Ствол пушки состоял из трубы и кожуха. Затвор вертикальный клиновой полуавтоматический. Было два варианта: унитарное заряжание (длина патрона 936 мм и он в Т-28 подавался наклонно) или раздельное (длина снаряда 505 мм и гильзы 497 мм). Боекомплект и баллистика должны были совпадать с 95-мм дивизионной пушкой Ф-28. И, как всегда, Грабин не ждал утверждения проекта, а заранее закончил изготовление чертежей и заказал поковки и литье.</w:t>
      </w:r>
    </w:p>
    <w:p w14:paraId="3E6D02D5" w14:textId="77777777" w:rsidR="002B0435" w:rsidRPr="001F5E07" w:rsidRDefault="002B0435" w:rsidP="001F5E07">
      <w:pPr>
        <w:jc w:val="both"/>
        <w:rPr>
          <w:bCs/>
          <w:color w:val="000000" w:themeColor="text1"/>
          <w:sz w:val="16"/>
          <w:szCs w:val="16"/>
        </w:rPr>
      </w:pPr>
      <w:r w:rsidRPr="001F5E07">
        <w:rPr>
          <w:bCs/>
          <w:color w:val="000000" w:themeColor="text1"/>
          <w:sz w:val="16"/>
          <w:szCs w:val="16"/>
        </w:rPr>
        <w:t xml:space="preserve">Но, почувствовав, что в АУ задул ветер в сторону 107-мм дивизионных </w:t>
      </w:r>
      <w:bookmarkStart w:id="32" w:name="YANDEX_616"/>
      <w:bookmarkEnd w:id="32"/>
      <w:r w:rsidRPr="001F5E07">
        <w:rPr>
          <w:bCs/>
          <w:color w:val="000000" w:themeColor="text1"/>
          <w:sz w:val="16"/>
          <w:szCs w:val="16"/>
        </w:rPr>
        <w:t xml:space="preserve"> пушек , Грабин не стал цепляться за заделы Ф-28 и Ф-39 и фактически прекратив работы по 95-мм </w:t>
      </w:r>
      <w:bookmarkStart w:id="33" w:name="YANDEX_617"/>
      <w:bookmarkEnd w:id="33"/>
      <w:r w:rsidRPr="001F5E07">
        <w:rPr>
          <w:bCs/>
          <w:color w:val="000000" w:themeColor="text1"/>
          <w:sz w:val="16"/>
          <w:szCs w:val="16"/>
        </w:rPr>
        <w:t xml:space="preserve"> пушкам , перешел к проектированию 107-мм танковых </w:t>
      </w:r>
      <w:bookmarkStart w:id="34" w:name="YANDEX_618"/>
      <w:bookmarkEnd w:id="34"/>
      <w:r w:rsidRPr="001F5E07">
        <w:rPr>
          <w:bCs/>
          <w:color w:val="000000" w:themeColor="text1"/>
          <w:sz w:val="16"/>
          <w:szCs w:val="16"/>
        </w:rPr>
        <w:t xml:space="preserve"> пушек . Тем более, что это отвечало и взглядам самого Грабина на танковые </w:t>
      </w:r>
      <w:bookmarkStart w:id="35" w:name="YANDEX_619"/>
      <w:bookmarkEnd w:id="35"/>
      <w:r w:rsidRPr="001F5E07">
        <w:rPr>
          <w:bCs/>
          <w:color w:val="000000" w:themeColor="text1"/>
          <w:sz w:val="16"/>
          <w:szCs w:val="16"/>
        </w:rPr>
        <w:t> пушки . Вспомним хотя бы крылатую фразу: «</w:t>
      </w:r>
      <w:bookmarkStart w:id="36" w:name="YANDEX_620"/>
      <w:bookmarkEnd w:id="36"/>
      <w:r w:rsidRPr="001F5E07">
        <w:rPr>
          <w:bCs/>
          <w:color w:val="000000" w:themeColor="text1"/>
          <w:sz w:val="16"/>
          <w:szCs w:val="16"/>
        </w:rPr>
        <w:t xml:space="preserve"> Танк  – это повозка для </w:t>
      </w:r>
      <w:bookmarkStart w:id="37" w:name="YANDEX_621"/>
      <w:bookmarkEnd w:id="37"/>
      <w:r w:rsidRPr="001F5E07">
        <w:rPr>
          <w:bCs/>
          <w:color w:val="000000" w:themeColor="text1"/>
          <w:sz w:val="16"/>
          <w:szCs w:val="16"/>
        </w:rPr>
        <w:t xml:space="preserve"> пушки ». В 1940 году Грабин выступил с проектом 107-мм танковой </w:t>
      </w:r>
      <w:bookmarkStart w:id="38" w:name="YANDEX_622"/>
      <w:bookmarkEnd w:id="38"/>
      <w:r w:rsidRPr="001F5E07">
        <w:rPr>
          <w:bCs/>
          <w:color w:val="000000" w:themeColor="text1"/>
          <w:sz w:val="16"/>
          <w:szCs w:val="16"/>
        </w:rPr>
        <w:t xml:space="preserve"> пушки  Ф-42 с баллистикой 107-мм </w:t>
      </w:r>
      <w:bookmarkStart w:id="39" w:name="YANDEX_623"/>
      <w:bookmarkEnd w:id="39"/>
      <w:r w:rsidRPr="001F5E07">
        <w:rPr>
          <w:bCs/>
          <w:color w:val="000000" w:themeColor="text1"/>
          <w:sz w:val="16"/>
          <w:szCs w:val="16"/>
        </w:rPr>
        <w:t xml:space="preserve"> пушки  обр. 1910/30 г., а в апреле 1941 года предложил создать новую 107-мм танковую </w:t>
      </w:r>
      <w:bookmarkStart w:id="40" w:name="YANDEX_624"/>
      <w:bookmarkEnd w:id="40"/>
      <w:r w:rsidRPr="001F5E07">
        <w:rPr>
          <w:bCs/>
          <w:color w:val="000000" w:themeColor="text1"/>
          <w:sz w:val="16"/>
          <w:szCs w:val="16"/>
        </w:rPr>
        <w:t xml:space="preserve"> пушку  с баллистикой новой дивизионной </w:t>
      </w:r>
      <w:bookmarkStart w:id="41" w:name="YANDEX_625"/>
      <w:bookmarkEnd w:id="41"/>
      <w:r w:rsidRPr="001F5E07">
        <w:rPr>
          <w:bCs/>
          <w:color w:val="000000" w:themeColor="text1"/>
          <w:sz w:val="16"/>
          <w:szCs w:val="16"/>
        </w:rPr>
        <w:t xml:space="preserve"> пушки  М-60 за 45 дней. И действительно, через 77 дней после начала проектирования завод № 92 начал выпуск серийных 107-мм танковых </w:t>
      </w:r>
      <w:bookmarkStart w:id="42" w:name="YANDEX_626"/>
      <w:bookmarkEnd w:id="42"/>
      <w:r w:rsidRPr="001F5E07">
        <w:rPr>
          <w:bCs/>
          <w:color w:val="000000" w:themeColor="text1"/>
          <w:sz w:val="16"/>
          <w:szCs w:val="16"/>
        </w:rPr>
        <w:t xml:space="preserve"> пушек  ЗИС-6. В мае 1941 года начались испытания ЗИС-6, установленной на </w:t>
      </w:r>
      <w:bookmarkStart w:id="43" w:name="YANDEX_627"/>
      <w:bookmarkEnd w:id="43"/>
      <w:r w:rsidRPr="001F5E07">
        <w:rPr>
          <w:bCs/>
          <w:color w:val="000000" w:themeColor="text1"/>
          <w:sz w:val="16"/>
          <w:szCs w:val="16"/>
        </w:rPr>
        <w:t xml:space="preserve"> танке  КВ-2. Баллистика </w:t>
      </w:r>
      <w:bookmarkStart w:id="44" w:name="YANDEX_628"/>
      <w:bookmarkEnd w:id="44"/>
      <w:r w:rsidRPr="001F5E07">
        <w:rPr>
          <w:bCs/>
          <w:color w:val="000000" w:themeColor="text1"/>
          <w:sz w:val="16"/>
          <w:szCs w:val="16"/>
        </w:rPr>
        <w:t xml:space="preserve"> пушки  оказалась чуть лучше, чем у М-60. </w:t>
      </w:r>
      <w:bookmarkStart w:id="45" w:name="YANDEX_629"/>
      <w:bookmarkEnd w:id="45"/>
      <w:r w:rsidRPr="001F5E07">
        <w:rPr>
          <w:bCs/>
          <w:color w:val="000000" w:themeColor="text1"/>
          <w:sz w:val="16"/>
          <w:szCs w:val="16"/>
        </w:rPr>
        <w:t> Пушка  ЗИС-6 имела раздельно-гильзовое заряжание. Снаряд и гильза вручную подавались в лоток, досылка их в камору производилась автоматически за счет энергии отдачи.</w:t>
      </w:r>
    </w:p>
    <w:p w14:paraId="771273AD" w14:textId="77777777" w:rsidR="002B0435" w:rsidRPr="001F5E07" w:rsidRDefault="002B0435"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 xml:space="preserve">Понятно, что КВ-2 с гигантской башней годился лишь для испытаний ЗИС-6. Котин обманул Грабина, заявив в ЦК, что </w:t>
      </w:r>
      <w:bookmarkStart w:id="46" w:name="YANDEX_630"/>
      <w:bookmarkEnd w:id="46"/>
      <w:r w:rsidRPr="001F5E07">
        <w:rPr>
          <w:bCs/>
          <w:color w:val="000000" w:themeColor="text1"/>
          <w:sz w:val="16"/>
          <w:szCs w:val="16"/>
        </w:rPr>
        <w:t xml:space="preserve"> танк  под ЗИС 6 будет готов одновременно с </w:t>
      </w:r>
      <w:bookmarkStart w:id="47" w:name="YANDEX_631"/>
      <w:bookmarkEnd w:id="47"/>
      <w:r w:rsidRPr="001F5E07">
        <w:rPr>
          <w:bCs/>
          <w:color w:val="000000" w:themeColor="text1"/>
          <w:sz w:val="16"/>
          <w:szCs w:val="16"/>
        </w:rPr>
        <w:t xml:space="preserve"> пушкой . К началу войны было изготовлено около 800 </w:t>
      </w:r>
      <w:bookmarkStart w:id="48" w:name="YANDEX_632"/>
      <w:bookmarkEnd w:id="48"/>
      <w:r w:rsidRPr="001F5E07">
        <w:rPr>
          <w:bCs/>
          <w:color w:val="000000" w:themeColor="text1"/>
          <w:sz w:val="16"/>
          <w:szCs w:val="16"/>
        </w:rPr>
        <w:t xml:space="preserve"> пушек  ЗИС-6, а Котин даже не приступил к изготовлению опытного образца </w:t>
      </w:r>
      <w:bookmarkStart w:id="49" w:name="YANDEX_633"/>
      <w:bookmarkEnd w:id="49"/>
      <w:r w:rsidRPr="001F5E07">
        <w:rPr>
          <w:bCs/>
          <w:color w:val="000000" w:themeColor="text1"/>
          <w:sz w:val="16"/>
          <w:szCs w:val="16"/>
        </w:rPr>
        <w:t> танка . В итоге все ЗИС-6 пошли на металлолом (17361).</w:t>
      </w:r>
    </w:p>
    <w:p w14:paraId="19ECACEF" w14:textId="77777777" w:rsidR="002B0435" w:rsidRPr="001F5E07" w:rsidRDefault="002B0435" w:rsidP="001F5E07">
      <w:pPr>
        <w:numPr>
          <w:ilvl w:val="12"/>
          <w:numId w:val="0"/>
        </w:numPr>
        <w:autoSpaceDE w:val="0"/>
        <w:autoSpaceDN w:val="0"/>
        <w:adjustRightInd w:val="0"/>
        <w:jc w:val="both"/>
        <w:rPr>
          <w:color w:val="000000" w:themeColor="text1"/>
          <w:sz w:val="16"/>
          <w:szCs w:val="16"/>
        </w:rPr>
      </w:pPr>
    </w:p>
    <w:p w14:paraId="27B314AF" w14:textId="77777777" w:rsidR="00AA63E1" w:rsidRPr="001F5E07" w:rsidRDefault="00AA63E1" w:rsidP="001F5E07">
      <w:pPr>
        <w:jc w:val="both"/>
        <w:rPr>
          <w:color w:val="000000" w:themeColor="text1"/>
          <w:sz w:val="16"/>
          <w:szCs w:val="16"/>
        </w:rPr>
      </w:pPr>
      <w:r w:rsidRPr="001F5E07">
        <w:rPr>
          <w:color w:val="000000" w:themeColor="text1"/>
          <w:sz w:val="16"/>
          <w:szCs w:val="16"/>
        </w:rPr>
        <w:t>В сентябре 1938 г. Завод “Красный Профинтерн” Наркомата тяжелого машиностроения приступил к освоению изготовления снарядов с черной камерой, литейный брак составил 45,5%, сдано военпреду 150 шт. В декабре 1938 г. завод начал подготовку к переходу на валовое производство 122</w:t>
      </w:r>
      <w:r w:rsidRPr="001F5E07">
        <w:rPr>
          <w:color w:val="000000" w:themeColor="text1"/>
          <w:sz w:val="16"/>
          <w:szCs w:val="16"/>
        </w:rPr>
        <w:noBreakHyphen/>
        <w:t>мм корпусов с черной камерой, получив на 1939 г. программу в 87,5 тыс. шт. За первое полугодие завод изготовил до 3 тыс. шт. литых корпусов и только 310 шт. сдал военпреду. Литейный брак составлял 22%. Главным пороком изделий были и остаются раковины внутри камеры снаряда. В настоящее время в результате частичных мер, принятых заводом в связи с измененными техническими условиями, указанный брак составляет 8</w:t>
      </w:r>
      <w:r w:rsidRPr="001F5E07">
        <w:rPr>
          <w:color w:val="000000" w:themeColor="text1"/>
          <w:sz w:val="16"/>
          <w:szCs w:val="16"/>
        </w:rPr>
        <w:noBreakHyphen/>
        <w:t>10%. Этот процент можно было бы снизить еще ниже и значительно раньше, если бы АУ РККА своевременно разработало бы заводу новые технические условия взамен действовавших временных, где приемка изделий в основном оставалась та же, что и для штампованных снарядов, без учета особенностей литья. Это мероприятие не снижает боевых и механических качеств корпусов, так как полигонные испытания показывают, что литые корпуса не только равноценны штампованным, но по своим боевым качествам значительно превосходят последние. Производство литых корпусов из стали, несомненно, в настоящее время имело бы огромные успехи, если бы на заводе болели за это дело. На этом важнейшем участке до сих пор нет квалифицированных кадров и нет должного руководства этим делом как на самом заводе, так [и] в главке и наркомате, включая и Наркомат боеприпасов, который также безучастен к этому важнейшему оборонному делу. На заводе не соблюдается элементарная технология производства, произвольно меняются материалы (лак, масло, асбест, огнеупоры), играющие огромную роль в деле снижения брака и повышения качества изделий (17843).</w:t>
      </w:r>
    </w:p>
    <w:p w14:paraId="1C2D3878" w14:textId="77777777" w:rsidR="00AA63E1" w:rsidRPr="001F5E07" w:rsidRDefault="00AA63E1" w:rsidP="001F5E07">
      <w:pPr>
        <w:jc w:val="both"/>
        <w:rPr>
          <w:color w:val="000000" w:themeColor="text1"/>
          <w:sz w:val="16"/>
          <w:szCs w:val="16"/>
        </w:rPr>
      </w:pPr>
    </w:p>
    <w:p w14:paraId="0DDC2498"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была подготовлена записка Кагановичу Л.М.</w:t>
      </w:r>
    </w:p>
    <w:p w14:paraId="51749C41"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указанию Молотова В.М. Каганович М.М. представил на Ваше рассмотрение объяснительную записку и проект постановления КО о строительстве завода № 179, в котором предлагается:</w:t>
      </w:r>
    </w:p>
    <w:p w14:paraId="019B5CEF"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Изменить программное задание завода, ограничив его производством снарядов средних калибров, взрывателей и винтовочных патронов, исключив создание собственной базы проката и биметаллической ленты.</w:t>
      </w:r>
    </w:p>
    <w:p w14:paraId="4048DED8"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Установить срок ввода в действие на полную мощность завода № 179 1 января 1941 года вместо ранее намечавшегося 1 января 1940 года.</w:t>
      </w:r>
    </w:p>
    <w:p w14:paraId="4699C9C7"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Для снаряжения продукции завода № 179 и обеспечения капсюлями а также отстрела продукции построить:</w:t>
      </w:r>
    </w:p>
    <w:p w14:paraId="14DEBD46" w14:textId="77777777" w:rsidR="004B0DF9" w:rsidRPr="001F5E07" w:rsidRDefault="004B0DF9" w:rsidP="001F5E07">
      <w:p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Снаряжательный завод в районе Новосибирска в 1939 году и завод по производству капсюлей при заводе № 179. Срок постройки завода – 1939 год. Артополигон в районе Новосибирска – к 1 июля 1939 года (5587, 5).</w:t>
      </w:r>
    </w:p>
    <w:p w14:paraId="400FE213" w14:textId="77777777" w:rsidR="004B0DF9" w:rsidRPr="001F5E07" w:rsidRDefault="004B0DF9" w:rsidP="001F5E07">
      <w:pPr>
        <w:tabs>
          <w:tab w:val="left" w:pos="11199"/>
        </w:tabs>
        <w:autoSpaceDE w:val="0"/>
        <w:autoSpaceDN w:val="0"/>
        <w:adjustRightInd w:val="0"/>
        <w:jc w:val="both"/>
        <w:rPr>
          <w:color w:val="000000" w:themeColor="text1"/>
          <w:sz w:val="16"/>
          <w:szCs w:val="16"/>
        </w:rPr>
      </w:pPr>
    </w:p>
    <w:p w14:paraId="3C60BCDB" w14:textId="77777777" w:rsidR="006B262D" w:rsidRPr="001F5E07" w:rsidRDefault="006B262D" w:rsidP="001F5E07">
      <w:pPr>
        <w:jc w:val="both"/>
        <w:rPr>
          <w:color w:val="000000" w:themeColor="text1"/>
          <w:sz w:val="16"/>
          <w:szCs w:val="16"/>
        </w:rPr>
      </w:pPr>
      <w:r w:rsidRPr="001F5E07">
        <w:rPr>
          <w:color w:val="000000" w:themeColor="text1"/>
          <w:sz w:val="16"/>
          <w:szCs w:val="16"/>
        </w:rPr>
        <w:t>В сентябре и июле 1938 года для ликвидации последствий  вредительства на завод № 182 выезжал начальник 17</w:t>
      </w:r>
      <w:r w:rsidRPr="001F5E07">
        <w:rPr>
          <w:color w:val="000000" w:themeColor="text1"/>
          <w:sz w:val="16"/>
          <w:szCs w:val="16"/>
        </w:rPr>
        <w:noBreakHyphen/>
        <w:t>го Главного управления НКОП т. Лебедев П. 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 др. В данное время завод обеспечен рабсилой на 40% к плану 1938 г. На 15 сентября с. г. флоту сдано 6 учебных торпед “53</w:t>
      </w:r>
      <w:r w:rsidRPr="001F5E07">
        <w:rPr>
          <w:color w:val="000000" w:themeColor="text1"/>
          <w:sz w:val="16"/>
          <w:szCs w:val="16"/>
        </w:rPr>
        <w:noBreakHyphen/>
        <w:t>38” (17794).</w:t>
      </w:r>
    </w:p>
    <w:p w14:paraId="663A021C" w14:textId="77777777" w:rsidR="006B262D" w:rsidRPr="001F5E07" w:rsidRDefault="006B262D" w:rsidP="001F5E07">
      <w:pPr>
        <w:pStyle w:val="a4"/>
        <w:rPr>
          <w:color w:val="000000" w:themeColor="text1"/>
          <w:lang w:val="ru-RU"/>
        </w:rPr>
      </w:pPr>
    </w:p>
    <w:p w14:paraId="5A6FE3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модель танка А-20 была предъявлена макетной комиссии АБТУ под председательством Я. Сквирского. Вскоре после этого комиссия утвердила проект танка со следующей поправ</w:t>
      </w:r>
      <w:r w:rsidRPr="001F5E07">
        <w:rPr>
          <w:color w:val="000000" w:themeColor="text1"/>
          <w:sz w:val="16"/>
          <w:szCs w:val="16"/>
        </w:rPr>
        <w:softHyphen/>
        <w:t>кой: «Изготовить три танка, из них один - колесно-гусенич-ный и два гусеничных, с вооружением из 76-мм пушки и один бронекорпус для испытания его обстрелом» (10782).</w:t>
      </w:r>
    </w:p>
    <w:p w14:paraId="116D4054" w14:textId="77777777" w:rsidR="004B0DF9" w:rsidRPr="001F5E07" w:rsidRDefault="004B0DF9" w:rsidP="001F5E07">
      <w:pPr>
        <w:autoSpaceDE w:val="0"/>
        <w:autoSpaceDN w:val="0"/>
        <w:adjustRightInd w:val="0"/>
        <w:jc w:val="both"/>
        <w:rPr>
          <w:color w:val="000000" w:themeColor="text1"/>
          <w:sz w:val="16"/>
          <w:szCs w:val="16"/>
        </w:rPr>
      </w:pPr>
    </w:p>
    <w:p w14:paraId="27498D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завод ДРО в Выксе изготовил опытный образец санитарно-транспортного ба БА-22 на базе шасси ГАЗ-ААА (9527,336).</w:t>
      </w:r>
    </w:p>
    <w:p w14:paraId="4BC9A0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2846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года на броневой ре</w:t>
      </w:r>
      <w:r w:rsidRPr="001F5E07">
        <w:rPr>
          <w:color w:val="000000" w:themeColor="text1"/>
          <w:sz w:val="16"/>
          <w:szCs w:val="16"/>
        </w:rPr>
        <w:softHyphen/>
        <w:t>монтной базе № 6 в Брянске выполнили перестановку броневого корпуса ФАИ на шасси легкового автомобиля ГАЗ-М1. Бронекорпус с шасси ГАЗ-А переставлялся на шасси М-1 с уси</w:t>
      </w:r>
      <w:r w:rsidRPr="001F5E07">
        <w:rPr>
          <w:color w:val="000000" w:themeColor="text1"/>
          <w:sz w:val="16"/>
          <w:szCs w:val="16"/>
        </w:rPr>
        <w:softHyphen/>
        <w:t>ленной накладками передней осью. А так как длина рамы М-1 значительно превышала длину броневого корпуса ФАИ. то задняя часть рамы и бензобак бронировались до</w:t>
      </w:r>
      <w:r w:rsidRPr="001F5E07">
        <w:rPr>
          <w:color w:val="000000" w:themeColor="text1"/>
          <w:sz w:val="16"/>
          <w:szCs w:val="16"/>
        </w:rPr>
        <w:softHyphen/>
        <w:t>полнительными листами, приваренными к заднему броне</w:t>
      </w:r>
      <w:r w:rsidRPr="001F5E07">
        <w:rPr>
          <w:color w:val="000000" w:themeColor="text1"/>
          <w:sz w:val="16"/>
          <w:szCs w:val="16"/>
        </w:rPr>
        <w:softHyphen/>
        <w:t>вому листу корпуса (11284).</w:t>
      </w:r>
    </w:p>
    <w:p w14:paraId="511467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6CB8A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w:t>
      </w:r>
      <w:r w:rsidRPr="001F5E07">
        <w:rPr>
          <w:color w:val="000000" w:themeColor="text1"/>
          <w:sz w:val="16"/>
          <w:szCs w:val="16"/>
        </w:rPr>
        <w:softHyphen/>
        <w:t>тябре 1938 года на Выксунском заводе был изготовлен «бронированный мото-медицинский пункт для мехчастей РККА», который получил обозначение БА-22. 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1F5E07">
        <w:rPr>
          <w:color w:val="000000" w:themeColor="text1"/>
          <w:sz w:val="16"/>
          <w:szCs w:val="16"/>
        </w:rPr>
        <w:softHyphen/>
        <w:t>паж состоял из двух человек, вооружения и средств связи машина не имела. БА-22 оснащался подвесными носилка</w:t>
      </w:r>
      <w:r w:rsidRPr="001F5E07">
        <w:rPr>
          <w:color w:val="000000" w:themeColor="text1"/>
          <w:sz w:val="16"/>
          <w:szCs w:val="16"/>
        </w:rPr>
        <w:softHyphen/>
        <w:t>ми и мог перевозить «4 человек больных носилочных, 10 че</w:t>
      </w:r>
      <w:r w:rsidRPr="001F5E07">
        <w:rPr>
          <w:color w:val="000000" w:themeColor="text1"/>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1F5E07">
        <w:rPr>
          <w:color w:val="000000" w:themeColor="text1"/>
          <w:sz w:val="16"/>
          <w:szCs w:val="16"/>
        </w:rPr>
        <w:softHyphen/>
        <w:t>шого размера. Масса броневика с 10 пассажирами и 2 чле</w:t>
      </w:r>
      <w:r w:rsidRPr="001F5E07">
        <w:rPr>
          <w:color w:val="000000" w:themeColor="text1"/>
          <w:sz w:val="16"/>
          <w:szCs w:val="16"/>
        </w:rPr>
        <w:softHyphen/>
        <w:t>нами экипажа составляла 5,241 т, максимальная скорость по шоссе составляла 41,4 км/ч. После заводского пробега в 331 км и устранения выяв</w:t>
      </w:r>
      <w:r w:rsidRPr="001F5E07">
        <w:rPr>
          <w:color w:val="000000" w:themeColor="text1"/>
          <w:sz w:val="16"/>
          <w:szCs w:val="16"/>
        </w:rPr>
        <w:softHyphen/>
        <w:t>ленных недостатков броневик направили для испытаний на НИБТ полигон (11284).</w:t>
      </w:r>
    </w:p>
    <w:p w14:paraId="1997C8AA" w14:textId="77777777" w:rsidR="004B0DF9" w:rsidRPr="001F5E07" w:rsidRDefault="004B0DF9" w:rsidP="001F5E07">
      <w:pPr>
        <w:autoSpaceDE w:val="0"/>
        <w:autoSpaceDN w:val="0"/>
        <w:adjustRightInd w:val="0"/>
        <w:jc w:val="both"/>
        <w:rPr>
          <w:color w:val="000000" w:themeColor="text1"/>
          <w:kern w:val="65535"/>
          <w:sz w:val="16"/>
          <w:szCs w:val="16"/>
        </w:rPr>
      </w:pPr>
    </w:p>
    <w:p w14:paraId="6EF9E976" w14:textId="77777777" w:rsidR="00BB335A" w:rsidRPr="001F5E07" w:rsidRDefault="00BB335A" w:rsidP="001F5E07">
      <w:pPr>
        <w:widowControl w:val="0"/>
        <w:jc w:val="both"/>
        <w:rPr>
          <w:color w:val="000000" w:themeColor="text1"/>
          <w:sz w:val="16"/>
          <w:szCs w:val="16"/>
        </w:rPr>
      </w:pPr>
      <w:r w:rsidRPr="001F5E07">
        <w:rPr>
          <w:color w:val="000000" w:themeColor="text1"/>
          <w:sz w:val="16"/>
          <w:szCs w:val="16"/>
        </w:rPr>
        <w:t xml:space="preserve">В сентябре 1938 года первые образцы Г-61 прошли испытания. Новый автомобиль ГАЗ-61 имел 6-цилиндровый двигатель ГАЗ-11 мощностью </w:t>
      </w:r>
      <w:smartTag w:uri="urn:schemas-microsoft-com:office:smarttags" w:element="metricconverter">
        <w:smartTagPr>
          <w:attr w:name="ProductID" w:val="1945 г"/>
        </w:smartTagPr>
        <w:r w:rsidRPr="001F5E07">
          <w:rPr>
            <w:color w:val="000000" w:themeColor="text1"/>
            <w:sz w:val="16"/>
            <w:szCs w:val="16"/>
          </w:rPr>
          <w:t>85 л</w:t>
        </w:r>
      </w:smartTag>
      <w:r w:rsidRPr="001F5E07">
        <w:rPr>
          <w:color w:val="000000" w:themeColor="text1"/>
          <w:sz w:val="16"/>
          <w:szCs w:val="16"/>
        </w:rPr>
        <w:t xml:space="preserve">.с. и привод на все колеса. Большой дорожный просвет, удачное расположение массы по осям, исключительно хорошие тяговые характеристики ставили его выше известных тогда зарубежных аналогов. Предусматривался выпуск трех разновидностей автомобилей: ГАЗ-61-40 с открытым кузовом, ГАЗ-61-73 </w:t>
      </w:r>
      <w:r w:rsidRPr="001F5E07">
        <w:rPr>
          <w:color w:val="000000" w:themeColor="text1"/>
          <w:sz w:val="16"/>
          <w:szCs w:val="16"/>
          <w:lang w:val="en-US"/>
        </w:rPr>
        <w:t>c</w:t>
      </w:r>
      <w:r w:rsidRPr="001F5E07">
        <w:rPr>
          <w:color w:val="000000" w:themeColor="text1"/>
          <w:sz w:val="16"/>
          <w:szCs w:val="16"/>
        </w:rPr>
        <w:t xml:space="preserve"> закрытым кузовом, унифицированным кузовом автомобиля ГАЗ-М1, и ГАЗ-61-417 с кузовом «пикап». Над их созданием под руководством ведущего конструктора В.А.Грачева трудился коллектив, в который входили В.Д.Кирсанов, А.Г. Кузин, Н.Г. Мозохин, М.П. Пименов и другие. Испытания показали блестящую проходимость и хорошие динамические показатели машины. Автомобиль брал подъем крутизной до 45º, хорошо шел по песку и снегу, по размытым дорогам и заболоченным участкам, оставляя позади себя даже застрявшие тракторы. На хорошей же дороге развивал скорость до </w:t>
      </w:r>
      <w:smartTag w:uri="urn:schemas-microsoft-com:office:smarttags" w:element="metricconverter">
        <w:smartTagPr>
          <w:attr w:name="ProductID" w:val="1945 г"/>
        </w:smartTagPr>
        <w:r w:rsidRPr="001F5E07">
          <w:rPr>
            <w:color w:val="000000" w:themeColor="text1"/>
            <w:sz w:val="16"/>
            <w:szCs w:val="16"/>
          </w:rPr>
          <w:t>107 км/ч</w:t>
        </w:r>
      </w:smartTag>
      <w:r w:rsidRPr="001F5E07">
        <w:rPr>
          <w:color w:val="000000" w:themeColor="text1"/>
          <w:sz w:val="16"/>
          <w:szCs w:val="16"/>
        </w:rPr>
        <w:t xml:space="preserve">. Выпускались модели ГАЗ-61-40 – базовая модель с кузовом </w:t>
      </w:r>
      <w:r w:rsidRPr="001F5E07">
        <w:rPr>
          <w:color w:val="000000" w:themeColor="text1"/>
          <w:sz w:val="16"/>
          <w:szCs w:val="16"/>
        </w:rPr>
        <w:lastRenderedPageBreak/>
        <w:t>«фаэтон», ГАЗ-61-73 – цельнометаллический кузов типа «седан» от автомобиля ГАЗ-11-73. В 1941 году изготовлена 181 машина. Массовое производство автомобилей ГАЗ-61 началось в 1941 году. Однако после прекращения поставок с южных металлургических заводов холоднокатаного автомобильного листа для производства кузовов его пришлось сократить. Тем не менее именно автомобилями ГАЗ-61-73 и ГАЗ-61-40 пользовались представители Ставки и командующие фронтами Г.К. Жуков, К.К. Рокоссовский, С.К. Тимошенко, другие выдающиеся советские военачальники. Несколько сотен автомобилей ГАЗ-61-417 с упрощенной брезентовой кабиной использовались в битве под Москвой и на других фронтах для буксировки легких противотанковых орудий, а также как связные и командирские машины (15218).</w:t>
      </w:r>
    </w:p>
    <w:p w14:paraId="047E4D8E" w14:textId="77777777" w:rsidR="00BB335A" w:rsidRPr="001F5E07" w:rsidRDefault="00BB335A" w:rsidP="001F5E07">
      <w:pPr>
        <w:widowControl w:val="0"/>
        <w:jc w:val="both"/>
        <w:rPr>
          <w:color w:val="000000" w:themeColor="text1"/>
          <w:sz w:val="16"/>
          <w:szCs w:val="16"/>
        </w:rPr>
      </w:pPr>
    </w:p>
    <w:p w14:paraId="7063E99D" w14:textId="77777777" w:rsidR="00AC67EA" w:rsidRPr="001F5E07" w:rsidRDefault="00AC67EA" w:rsidP="001F5E07">
      <w:pPr>
        <w:jc w:val="both"/>
        <w:rPr>
          <w:color w:val="0070C0"/>
          <w:sz w:val="16"/>
          <w:szCs w:val="16"/>
        </w:rPr>
      </w:pPr>
      <w:r w:rsidRPr="001F5E07">
        <w:rPr>
          <w:color w:val="0070C0"/>
          <w:sz w:val="16"/>
          <w:szCs w:val="16"/>
        </w:rPr>
        <w:t>В сентябре 1938 на газогенераторном легковом авто</w:t>
      </w:r>
      <w:r w:rsidRPr="001F5E07">
        <w:rPr>
          <w:color w:val="0070C0"/>
          <w:sz w:val="16"/>
          <w:szCs w:val="16"/>
        </w:rPr>
        <w:softHyphen/>
        <w:t>мобиле ГАЗ-М1Г с модернизиро</w:t>
      </w:r>
      <w:r w:rsidRPr="001F5E07">
        <w:rPr>
          <w:color w:val="0070C0"/>
          <w:sz w:val="16"/>
          <w:szCs w:val="16"/>
        </w:rPr>
        <w:softHyphen/>
        <w:t>ванной установкой НАТИ-Г12, опытный образец которой был собран в Московском таксомотор</w:t>
      </w:r>
      <w:r w:rsidRPr="001F5E07">
        <w:rPr>
          <w:color w:val="0070C0"/>
          <w:sz w:val="16"/>
          <w:szCs w:val="16"/>
        </w:rPr>
        <w:softHyphen/>
        <w:t>ном парке № 2, А.И. Пельтцер, А.Н. Понизовкин и Н.Д. Титов установили на дистанции 5000 километров всесо</w:t>
      </w:r>
      <w:r w:rsidRPr="001F5E07">
        <w:rPr>
          <w:color w:val="0070C0"/>
          <w:sz w:val="16"/>
          <w:szCs w:val="16"/>
        </w:rPr>
        <w:softHyphen/>
        <w:t>юзный рекорд скорости для газо</w:t>
      </w:r>
      <w:r w:rsidRPr="001F5E07">
        <w:rPr>
          <w:color w:val="0070C0"/>
          <w:sz w:val="16"/>
          <w:szCs w:val="16"/>
        </w:rPr>
        <w:softHyphen/>
        <w:t>генераторных автомобилей - 60,96 км/ч, что превышало миро</w:t>
      </w:r>
      <w:r w:rsidRPr="001F5E07">
        <w:rPr>
          <w:color w:val="0070C0"/>
          <w:sz w:val="16"/>
          <w:szCs w:val="16"/>
        </w:rPr>
        <w:softHyphen/>
        <w:t>вой рекорд. При этом двигатель, развивающий мощность 37 л.с., мог обеспечить наибольшую ско</w:t>
      </w:r>
      <w:r w:rsidRPr="001F5E07">
        <w:rPr>
          <w:color w:val="0070C0"/>
          <w:sz w:val="16"/>
          <w:szCs w:val="16"/>
        </w:rPr>
        <w:softHyphen/>
        <w:t>рость 87 км/ч (22518).</w:t>
      </w:r>
    </w:p>
    <w:p w14:paraId="44062259" w14:textId="77777777" w:rsidR="00AC67EA" w:rsidRPr="001F5E07" w:rsidRDefault="00AC67EA" w:rsidP="001F5E07">
      <w:pPr>
        <w:jc w:val="both"/>
        <w:rPr>
          <w:color w:val="0070C0"/>
          <w:sz w:val="16"/>
          <w:szCs w:val="16"/>
        </w:rPr>
      </w:pPr>
    </w:p>
    <w:p w14:paraId="7C71F3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 Начальник Главмотовелопром И.И. Чекмарёв, выражая мнение большой группы специалистов, признал модель ПМЗ-А-750 неудачной (с этим выводом трудно согласиться) и заявил, что «...в ближайшем будущем нужно заменить её машиной более со</w:t>
      </w:r>
      <w:r w:rsidRPr="001F5E07">
        <w:rPr>
          <w:color w:val="000000" w:themeColor="text1"/>
          <w:sz w:val="16"/>
          <w:szCs w:val="16"/>
        </w:rPr>
        <w:softHyphen/>
        <w:t>вершенной...» [4.117]. В 1939 году ПМЗ-А-750 еще выпускали, а в 1940 г. мотоциклы с двигателем рабочим объемом 750 см</w:t>
      </w:r>
      <w:r w:rsidRPr="001F5E07">
        <w:rPr>
          <w:color w:val="000000" w:themeColor="text1"/>
          <w:sz w:val="16"/>
          <w:szCs w:val="16"/>
          <w:vertAlign w:val="superscript"/>
        </w:rPr>
        <w:t>3</w:t>
      </w:r>
      <w:r w:rsidRPr="001F5E07">
        <w:rPr>
          <w:color w:val="000000" w:themeColor="text1"/>
          <w:sz w:val="16"/>
          <w:szCs w:val="16"/>
        </w:rPr>
        <w:t xml:space="preserve"> даже не включили в перечень моторизованной техники, необходимой стране [4.138]. В 1935-1939 годах ПМЗ-А-750 поступали в воинские части и спортивные общества, где за ними тщательно следили и совер</w:t>
      </w:r>
      <w:r w:rsidRPr="001F5E07">
        <w:rPr>
          <w:color w:val="000000" w:themeColor="text1"/>
          <w:sz w:val="16"/>
          <w:szCs w:val="16"/>
        </w:rPr>
        <w:softHyphen/>
        <w:t>шенствовали. На них выступали как мужчины, так и женщины. На первенстве СССР 6 октября 1936 г. в шоссейной гонке на 100 км победил Денисов, а в гонке на 1 км с хода - Н.П. Севастья</w:t>
      </w:r>
      <w:r w:rsidRPr="001F5E07">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1F5E07">
        <w:rPr>
          <w:color w:val="000000" w:themeColor="text1"/>
          <w:sz w:val="16"/>
          <w:szCs w:val="16"/>
        </w:rPr>
        <w:softHyphen/>
        <w:t>станции 100 км - И.В. Кривошеев, а на дистанции 300 км -Е.И. Грингаут [4.140], досконально изучивший мотоцикл ПМЗ-А-750 и разработавший свою методологию подготовки этой маши</w:t>
      </w:r>
      <w:r w:rsidRPr="001F5E07">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3A95DC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239AE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пароход "Де</w:t>
      </w:r>
      <w:r w:rsidRPr="001F5E07">
        <w:rPr>
          <w:color w:val="000000" w:themeColor="text1"/>
          <w:sz w:val="16"/>
          <w:szCs w:val="16"/>
        </w:rPr>
        <w:softHyphen/>
        <w:t>жнев"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1F5E07">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1F5E07">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1F5E07">
        <w:rPr>
          <w:color w:val="000000" w:themeColor="text1"/>
          <w:sz w:val="16"/>
          <w:szCs w:val="16"/>
        </w:rPr>
        <w:softHyphen/>
        <w:t>вали в танкер (3898).</w:t>
      </w:r>
    </w:p>
    <w:p w14:paraId="19E6BE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151897" w14:textId="77777777" w:rsidR="004B0DF9" w:rsidRPr="001F5E07" w:rsidRDefault="004B0DF9" w:rsidP="001F5E07">
      <w:pPr>
        <w:jc w:val="both"/>
        <w:rPr>
          <w:color w:val="000000" w:themeColor="text1"/>
          <w:sz w:val="16"/>
          <w:szCs w:val="16"/>
        </w:rPr>
      </w:pPr>
      <w:r w:rsidRPr="001F5E07">
        <w:rPr>
          <w:color w:val="000000" w:themeColor="text1"/>
          <w:sz w:val="16"/>
          <w:szCs w:val="16"/>
        </w:rPr>
        <w:t>В сентябре 1938 г. О.Ю. Шмидт утвердил своим приказом Состав экипажа экспедиции трех арктических глиссеров:</w:t>
      </w:r>
    </w:p>
    <w:p w14:paraId="785D30F8" w14:textId="77777777" w:rsidR="004B0DF9" w:rsidRPr="001F5E07" w:rsidRDefault="004B0DF9" w:rsidP="001F5E07">
      <w:pPr>
        <w:jc w:val="both"/>
        <w:rPr>
          <w:color w:val="000000" w:themeColor="text1"/>
          <w:sz w:val="16"/>
          <w:szCs w:val="16"/>
        </w:rPr>
      </w:pPr>
      <w:r w:rsidRPr="001F5E07">
        <w:rPr>
          <w:color w:val="000000" w:themeColor="text1"/>
          <w:sz w:val="16"/>
          <w:szCs w:val="16"/>
        </w:rPr>
        <w:t>«1. Водитель арктического глиссера С4-1 т. Лемонтовский Б.А.</w:t>
      </w:r>
    </w:p>
    <w:p w14:paraId="2A2C8B50" w14:textId="77777777" w:rsidR="004B0DF9" w:rsidRPr="001F5E07" w:rsidRDefault="004B0DF9" w:rsidP="001F5E07">
      <w:pPr>
        <w:jc w:val="both"/>
        <w:rPr>
          <w:color w:val="000000" w:themeColor="text1"/>
          <w:sz w:val="16"/>
          <w:szCs w:val="16"/>
        </w:rPr>
      </w:pPr>
      <w:r w:rsidRPr="001F5E07">
        <w:rPr>
          <w:color w:val="000000" w:themeColor="text1"/>
          <w:sz w:val="16"/>
          <w:szCs w:val="16"/>
        </w:rPr>
        <w:t>2. Борт-механик арктического глиссера С4-1 Пушенко Н. Ф.</w:t>
      </w:r>
    </w:p>
    <w:p w14:paraId="09E9413A" w14:textId="77777777" w:rsidR="004B0DF9" w:rsidRPr="001F5E07" w:rsidRDefault="004B0DF9" w:rsidP="001F5E07">
      <w:pPr>
        <w:jc w:val="both"/>
        <w:rPr>
          <w:color w:val="000000" w:themeColor="text1"/>
          <w:sz w:val="16"/>
          <w:szCs w:val="16"/>
        </w:rPr>
      </w:pPr>
      <w:r w:rsidRPr="001F5E07">
        <w:rPr>
          <w:color w:val="000000" w:themeColor="text1"/>
          <w:sz w:val="16"/>
          <w:szCs w:val="16"/>
        </w:rPr>
        <w:t>3. Водитель арктического глиссера С4-2 начальник экспедиции Ковалевский Н.А.</w:t>
      </w:r>
    </w:p>
    <w:p w14:paraId="5477F448" w14:textId="77777777" w:rsidR="004B0DF9" w:rsidRPr="001F5E07" w:rsidRDefault="004B0DF9" w:rsidP="001F5E07">
      <w:pPr>
        <w:jc w:val="both"/>
        <w:rPr>
          <w:color w:val="000000" w:themeColor="text1"/>
          <w:sz w:val="16"/>
          <w:szCs w:val="16"/>
        </w:rPr>
      </w:pPr>
      <w:r w:rsidRPr="001F5E07">
        <w:rPr>
          <w:color w:val="000000" w:themeColor="text1"/>
          <w:sz w:val="16"/>
          <w:szCs w:val="16"/>
        </w:rPr>
        <w:t>4. Борт-механик арктического глиссера С4-2 Рыбаков С.Н.</w:t>
      </w:r>
    </w:p>
    <w:p w14:paraId="18E3606D" w14:textId="77777777" w:rsidR="004B0DF9" w:rsidRPr="001F5E07" w:rsidRDefault="004B0DF9" w:rsidP="001F5E07">
      <w:pPr>
        <w:jc w:val="both"/>
        <w:rPr>
          <w:color w:val="000000" w:themeColor="text1"/>
          <w:sz w:val="16"/>
          <w:szCs w:val="16"/>
        </w:rPr>
      </w:pPr>
      <w:r w:rsidRPr="001F5E07">
        <w:rPr>
          <w:color w:val="000000" w:themeColor="text1"/>
          <w:sz w:val="16"/>
          <w:szCs w:val="16"/>
        </w:rPr>
        <w:t>5. Водитель арктического глиссера С4-3 Дзякевич Е.С.</w:t>
      </w:r>
    </w:p>
    <w:p w14:paraId="65F6E925" w14:textId="77777777" w:rsidR="004B0DF9" w:rsidRPr="001F5E07" w:rsidRDefault="004B0DF9" w:rsidP="001F5E07">
      <w:pPr>
        <w:jc w:val="both"/>
        <w:rPr>
          <w:color w:val="000000" w:themeColor="text1"/>
          <w:sz w:val="16"/>
          <w:szCs w:val="16"/>
        </w:rPr>
      </w:pPr>
      <w:r w:rsidRPr="001F5E07">
        <w:rPr>
          <w:color w:val="000000" w:themeColor="text1"/>
          <w:sz w:val="16"/>
          <w:szCs w:val="16"/>
        </w:rPr>
        <w:t>6. Борт-механик арктического глиссера С4-3 Каретников Л. А.</w:t>
      </w:r>
    </w:p>
    <w:p w14:paraId="4C5B2F72" w14:textId="77777777" w:rsidR="004B0DF9" w:rsidRPr="001F5E07" w:rsidRDefault="004B0DF9" w:rsidP="001F5E07">
      <w:pPr>
        <w:jc w:val="both"/>
        <w:rPr>
          <w:color w:val="000000" w:themeColor="text1"/>
          <w:sz w:val="16"/>
          <w:szCs w:val="16"/>
        </w:rPr>
      </w:pPr>
      <w:r w:rsidRPr="001F5E07">
        <w:rPr>
          <w:color w:val="000000" w:themeColor="text1"/>
          <w:sz w:val="16"/>
          <w:szCs w:val="16"/>
        </w:rPr>
        <w:t>7. Штурман отряда арктических глиссеров Чувырин И. С.</w:t>
      </w:r>
    </w:p>
    <w:p w14:paraId="6137FDAE" w14:textId="77777777" w:rsidR="004B0DF9" w:rsidRPr="001F5E07" w:rsidRDefault="004B0DF9" w:rsidP="001F5E07">
      <w:pPr>
        <w:jc w:val="both"/>
        <w:rPr>
          <w:color w:val="000000" w:themeColor="text1"/>
          <w:sz w:val="16"/>
          <w:szCs w:val="16"/>
        </w:rPr>
      </w:pPr>
      <w:r w:rsidRPr="001F5E07">
        <w:rPr>
          <w:color w:val="000000" w:themeColor="text1"/>
          <w:sz w:val="16"/>
          <w:szCs w:val="16"/>
        </w:rPr>
        <w:t>8. Радио-техник-радист отряда арктических глиссеров Бурухин Н.Н.»</w:t>
      </w:r>
    </w:p>
    <w:p w14:paraId="3C0BF12D" w14:textId="77777777" w:rsidR="004B0DF9" w:rsidRPr="001F5E07" w:rsidRDefault="004B0DF9" w:rsidP="001F5E07">
      <w:pPr>
        <w:jc w:val="both"/>
        <w:rPr>
          <w:color w:val="000000" w:themeColor="text1"/>
          <w:sz w:val="16"/>
          <w:szCs w:val="16"/>
        </w:rPr>
      </w:pPr>
      <w:r w:rsidRPr="001F5E07">
        <w:rPr>
          <w:color w:val="000000" w:themeColor="text1"/>
          <w:sz w:val="16"/>
          <w:szCs w:val="16"/>
        </w:rPr>
        <w:t>Тем не менее С-4 в экспедиции так и не использовались. После прекращения экспедиции БРИЗ ГУСМП наметило испытание глиссеров в Енисейске и Москве.</w:t>
      </w:r>
    </w:p>
    <w:p w14:paraId="31301394" w14:textId="77777777" w:rsidR="004B0DF9" w:rsidRPr="001F5E07" w:rsidRDefault="004B0DF9" w:rsidP="001F5E07">
      <w:pPr>
        <w:jc w:val="both"/>
        <w:rPr>
          <w:color w:val="000000" w:themeColor="text1"/>
          <w:sz w:val="16"/>
          <w:szCs w:val="16"/>
        </w:rPr>
      </w:pPr>
      <w:r w:rsidRPr="001F5E07">
        <w:rPr>
          <w:color w:val="000000" w:themeColor="text1"/>
          <w:sz w:val="16"/>
          <w:szCs w:val="16"/>
        </w:rPr>
        <w:t>Испытания в Енисейске выявили ряд недостатков глиссеров, вследствие чего предполагавшийся самостоятельный пробег глиссеров из Енисейска в Красноярск был отложен.</w:t>
      </w:r>
    </w:p>
    <w:p w14:paraId="1C6BF281" w14:textId="77777777" w:rsidR="004B0DF9" w:rsidRPr="001F5E07" w:rsidRDefault="004B0DF9" w:rsidP="001F5E07">
      <w:pPr>
        <w:jc w:val="both"/>
        <w:rPr>
          <w:color w:val="000000" w:themeColor="text1"/>
          <w:sz w:val="16"/>
          <w:szCs w:val="16"/>
        </w:rPr>
      </w:pPr>
      <w:r w:rsidRPr="001F5E07">
        <w:rPr>
          <w:color w:val="000000" w:themeColor="text1"/>
          <w:sz w:val="16"/>
          <w:szCs w:val="16"/>
        </w:rPr>
        <w:t>1939 г. после вскрытия реки Енисей и начала навигации в Енисейск командировали представителя БРИЗ ГУСМП, который осуществил передачу одного глиссера Усть-Енисейской экспедиции, второго – Красноярскому авиаремонтному заводу (где его следы при очередном переподчинении завода затерялись), а третий глиссер отправили в Москву для продолжения испытаний и доводки.</w:t>
      </w:r>
    </w:p>
    <w:p w14:paraId="7442FB41" w14:textId="77777777" w:rsidR="004B0DF9" w:rsidRPr="001F5E07" w:rsidRDefault="004B0DF9" w:rsidP="001F5E07">
      <w:pPr>
        <w:jc w:val="both"/>
        <w:rPr>
          <w:color w:val="000000" w:themeColor="text1"/>
          <w:sz w:val="16"/>
          <w:szCs w:val="16"/>
        </w:rPr>
      </w:pPr>
      <w:r w:rsidRPr="001F5E07">
        <w:rPr>
          <w:color w:val="000000" w:themeColor="text1"/>
          <w:sz w:val="16"/>
          <w:szCs w:val="16"/>
        </w:rPr>
        <w:t>Москве была составлена дефектная ведомость. После устранения дефектов состоялись дополнительные испытания С-4, которые показали, что глиссер вполне пригоден для связи в специфических условиях ледохода, когда использование других видов транспорта невозможно. то же время «былоустановлено, что эксплоатация этого вида транспорта для других целей, а именно как глиссер по воде и как аэросани по снегу и льду – неэкономична и нецелесообразна. настоящее время глиссеры использовать в системе ГСМП в полном объеме невозможно. Фактически все работы завершены в сентябре».</w:t>
      </w:r>
    </w:p>
    <w:p w14:paraId="48ADD5E3" w14:textId="77777777" w:rsidR="004B0DF9" w:rsidRPr="001F5E07" w:rsidRDefault="004B0DF9" w:rsidP="001F5E07">
      <w:pPr>
        <w:jc w:val="both"/>
        <w:rPr>
          <w:color w:val="000000" w:themeColor="text1"/>
          <w:sz w:val="16"/>
          <w:szCs w:val="16"/>
        </w:rPr>
      </w:pPr>
      <w:r w:rsidRPr="001F5E07">
        <w:rPr>
          <w:color w:val="000000" w:themeColor="text1"/>
          <w:sz w:val="16"/>
          <w:szCs w:val="16"/>
        </w:rPr>
        <w:t>В другом документе выводы были более категоричными:</w:t>
      </w:r>
    </w:p>
    <w:p w14:paraId="4FF3473F" w14:textId="77777777" w:rsidR="004B0DF9" w:rsidRPr="001F5E07" w:rsidRDefault="004B0DF9" w:rsidP="001F5E07">
      <w:pPr>
        <w:jc w:val="both"/>
        <w:rPr>
          <w:color w:val="000000" w:themeColor="text1"/>
          <w:sz w:val="16"/>
          <w:szCs w:val="16"/>
        </w:rPr>
      </w:pPr>
      <w:r w:rsidRPr="001F5E07">
        <w:rPr>
          <w:color w:val="000000" w:themeColor="text1"/>
          <w:sz w:val="16"/>
          <w:szCs w:val="16"/>
        </w:rPr>
        <w:t>«Результаты работы глиссеров С-4 являются одним из ярких доказательств бесконтрольной деятельности Бюро изобретений в прошлом.</w:t>
      </w:r>
    </w:p>
    <w:p w14:paraId="4301174D"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Отпущенные средства только на глиссер С-4 и С-2 составляют 736 496 руб 23 коп, средства отпускались на работы на основании только докладных записок без проектов и чертежей; в результате чего работа по глиссерам проводилась совершенно неправильно, не было законченного проекта, утвержденного соответствующими инстанциями, сразу же были построены глиссеры в количестве серии без испытаний опытного образца, речь идет о глиссерах С-4, который построен без чертежей, без проекта и даже без проектного задания. Экспедиция была неподготовлена с точки зрения готовности глиссеров, глиссеры направили в экспедицию без акта испытаний и сдачи квалификационной комиссии о допустимости направления их в Арктику. результате экспедиция распущена на пути в г. Енисейск. настоящее время после продолжительных попыток провести испытания а также переход глиссеров из Енисейска в Красноярск оказалось, что глиссеры вообще рискованно пускать, так как они неуправляемые и имеют ряд существенных дефектов. результате этого израсходовано большое количество денег, не получено никаких положительных результатов о пригодности глиссеров, хотя по идее они имеют и разрешают ряд актуальных вопросов о передвижении в условиях движущихся льдов и являются на сегодняшний день пожалуй единственным способом возможности передвижения».</w:t>
      </w:r>
    </w:p>
    <w:p w14:paraId="1BE7AF87"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Находившийся в Москве С-4 позднее был передан ГАБТУ РККА и большую часть войны простоял на базе хранения. Арктический глиссер, находившийся в составе Усть-Енисейской экспедиции, оказался поврежденным во время ледохода и не эксплуатировался (12690).</w:t>
      </w:r>
    </w:p>
    <w:p w14:paraId="22459D9E" w14:textId="77777777" w:rsidR="004B0DF9" w:rsidRPr="001F5E07" w:rsidRDefault="004B0DF9" w:rsidP="001F5E07">
      <w:pPr>
        <w:pStyle w:val="af"/>
        <w:spacing w:before="0" w:after="0"/>
        <w:jc w:val="both"/>
        <w:rPr>
          <w:color w:val="000000" w:themeColor="text1"/>
          <w:sz w:val="16"/>
          <w:szCs w:val="16"/>
        </w:rPr>
      </w:pPr>
    </w:p>
    <w:p w14:paraId="63BC8C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3668C4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212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эскадрилья ССС принимала участие в битве за Эбро, после чего в полном составе вернулась к месту базирования в Эль-Кармоли (5016).</w:t>
      </w:r>
    </w:p>
    <w:p w14:paraId="32EB0A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048B0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F57382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122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Изданы постановления ЦК ВКП(б) “06 изменениях структуры НКВД СССР” (13 сентября) и “О структуре НКВД СССР” (23 сентября). Главное управление мер и весов и Главное управление геодезии и картографии НКВД СССР ликвидируется (10303).</w:t>
      </w:r>
    </w:p>
    <w:p w14:paraId="735B0F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6510E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B460AC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917D8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 1938 г. с целью получения информации об эксплуатации СБ, Чехословакию посетила советская комиссия в составе летчика майора Шевченко (вернулся из Испании в январе 1938 г, летал на СБ, был удостоен звания Героя Советского Союза), бригадного инженера Репина и военинженера 3-го ранга Алексеева. Комиссия ознакомилась с состоянием авиации Чехословакии, о чем составила подробный и обстоятельный доклад. Шевченко даже удалось полетать на опытных чехословацких бомбардировщиках В-158 и А-300.</w:t>
      </w:r>
    </w:p>
    <w:p w14:paraId="02D66B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отношении В-71 указывалось, что они базируются на аэродроме в Кбели в составе 6-го бомбардировочного полка (в отчете советской комиссии назывался только этот полк), которым командовал полковник Бе- рунский. Эксплуатация В-71 в Чехословакии выявила ряд недостатков самолета, основными из них назывались следующие: плохая работа амортизационных стоек шасси и жалюзи охлаждения радиаторов двигателей, тяжелая уборка-выпуск посадочных щитков, ненадежные тормоза основных колес, малый размер хвостового колеса (после согласований с фирмой "Данлоп" предлагался размер хвостового колеса 350x150 мм).</w:t>
      </w:r>
    </w:p>
    <w:p w14:paraId="76DB2D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Советская комиссия особо отмечала, что чехословацкие двигатели Avia 12 Ycrs и 12 Ydrs имеют гарантированный ресурс работы 250 часов, а без переборки допускают работу втечение 350 часов. Советские двигатели М- 100 первой половины 1938 г. имели более скромные достижения, они допускали работу в течение 150 часов без переборки.</w:t>
      </w:r>
    </w:p>
    <w:p w14:paraId="516723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Дополнительной темой совместных переговоров являлось налаживание производства В-71 в Чехословакии. Всего предполагалось построить 100 самолетов в варианте бомбардировщика и 60 - в варианте разведчика. Из этого количества фирма Letov должна была изготовить 40 экземпляров (В- 71.62-101), фирма Аего - 50 (В-71.102-</w:t>
      </w:r>
      <w:r w:rsidRPr="001F5E07">
        <w:rPr>
          <w:color w:val="000000" w:themeColor="text1"/>
          <w:sz w:val="16"/>
          <w:szCs w:val="16"/>
        </w:rPr>
        <w:lastRenderedPageBreak/>
        <w:t>151), фирма Avia - 70 (В-71.152-221). Причем на заводах "Авиа" уже велись опытные работы по модернизации конструкции и оборудования. В частности, предполагалось полностью изменить капотирование двигателей по типу советских СБ 201-й серии и установить радиаторы, рассчитанные на этиленглико- левое охлаждение. В качестве исходного образца использовалась винтомоторная группа истребителя Avia В-534.</w:t>
      </w:r>
    </w:p>
    <w:p w14:paraId="7CD234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известно, планы дальнейшего совершенствования В-71 не были осуществлены (12027).</w:t>
      </w:r>
    </w:p>
    <w:p w14:paraId="273F24C3" w14:textId="77777777" w:rsidR="004B0DF9" w:rsidRPr="001F5E07" w:rsidRDefault="004B0DF9" w:rsidP="001F5E07">
      <w:pPr>
        <w:autoSpaceDE w:val="0"/>
        <w:autoSpaceDN w:val="0"/>
        <w:adjustRightInd w:val="0"/>
        <w:jc w:val="both"/>
        <w:rPr>
          <w:color w:val="000000" w:themeColor="text1"/>
          <w:sz w:val="16"/>
          <w:szCs w:val="16"/>
        </w:rPr>
      </w:pPr>
    </w:p>
    <w:p w14:paraId="3C7213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СССР подтвердил готовность выполнить обязательства перед Чехословакией в условиях нарастания судетского кризиса (1348,243).</w:t>
      </w:r>
    </w:p>
    <w:p w14:paraId="7F62D3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6B7D7C" w14:textId="77777777" w:rsidR="00A00A1E" w:rsidRPr="001F5E07" w:rsidRDefault="00A00A1E"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сентябре </w:t>
      </w:r>
      <w:bookmarkStart w:id="50" w:name="YANDEX_19"/>
      <w:bookmarkEnd w:id="50"/>
      <w:r w:rsidRPr="001F5E07">
        <w:rPr>
          <w:rStyle w:val="highlight"/>
          <w:color w:val="000000" w:themeColor="text1"/>
          <w:sz w:val="16"/>
          <w:szCs w:val="16"/>
        </w:rPr>
        <w:t> 1938 </w:t>
      </w:r>
      <w:r w:rsidRPr="001F5E07">
        <w:rPr>
          <w:color w:val="000000" w:themeColor="text1"/>
          <w:sz w:val="16"/>
          <w:szCs w:val="16"/>
        </w:rPr>
        <w:t xml:space="preserve"> после подписания Мюнхенских соглашений возникла угроза общеевропейского конфликта в связи с расчленением Чехословакии, принесенной в жертву германскому агрессору правительствами Франции и Великобритании. Польская армия была приведена в боевую готовность на границе с Чехословакией; вторжение не состоялось во многом благодаря жесткой ноте НКИД СССР от 23.IX.</w:t>
      </w:r>
      <w:bookmarkStart w:id="51" w:name="YANDEX_20"/>
      <w:bookmarkEnd w:id="51"/>
      <w:r w:rsidRPr="001F5E07">
        <w:rPr>
          <w:rStyle w:val="highlight"/>
          <w:color w:val="000000" w:themeColor="text1"/>
          <w:sz w:val="16"/>
          <w:szCs w:val="16"/>
        </w:rPr>
        <w:t> 1938 </w:t>
      </w:r>
      <w:r w:rsidRPr="001F5E07">
        <w:rPr>
          <w:color w:val="000000" w:themeColor="text1"/>
          <w:sz w:val="16"/>
          <w:szCs w:val="16"/>
        </w:rPr>
        <w:t>, в которой правительство Польши было предупреждено о немедленной денонсации советско-польского договора о ненападении, заключенного в 1932. 27.XI.</w:t>
      </w:r>
      <w:bookmarkStart w:id="52" w:name="YANDEX_21"/>
      <w:bookmarkEnd w:id="52"/>
      <w:r w:rsidRPr="001F5E07">
        <w:rPr>
          <w:rStyle w:val="highlight"/>
          <w:color w:val="000000" w:themeColor="text1"/>
          <w:sz w:val="16"/>
          <w:szCs w:val="16"/>
        </w:rPr>
        <w:t> 1938 </w:t>
      </w:r>
      <w:r w:rsidRPr="001F5E07">
        <w:rPr>
          <w:color w:val="000000" w:themeColor="text1"/>
          <w:sz w:val="16"/>
          <w:szCs w:val="16"/>
        </w:rPr>
        <w:t xml:space="preserve"> было подписано советско-польское коммюнике о нормализации отношений, а 19.11.1939 - первый в истории взаимоотношений наших стран торговый договор. Дипломатическая активность М.М. Литвинова не в последнюю очередь повлияла на позицию Польши в отношении Антикоминтерновского пакта держав оси (Берлин - Рим - Токио). Все попытки нацистской Германии втянуть Польшу в этот пакт не привели к успеху (активный зондаж велся начиная с октября </w:t>
      </w:r>
      <w:bookmarkStart w:id="53" w:name="YANDEX_22"/>
      <w:bookmarkEnd w:id="53"/>
      <w:r w:rsidRPr="001F5E07">
        <w:rPr>
          <w:rStyle w:val="highlight"/>
          <w:color w:val="000000" w:themeColor="text1"/>
          <w:sz w:val="16"/>
          <w:szCs w:val="16"/>
        </w:rPr>
        <w:t> 1938 </w:t>
      </w:r>
      <w:r w:rsidRPr="001F5E07">
        <w:rPr>
          <w:color w:val="000000" w:themeColor="text1"/>
          <w:sz w:val="16"/>
          <w:szCs w:val="16"/>
        </w:rPr>
        <w:t>). Что касается Японии, то отношения с этой страной в 1937-</w:t>
      </w:r>
      <w:bookmarkStart w:id="54" w:name="YANDEX_23"/>
      <w:bookmarkEnd w:id="54"/>
      <w:r w:rsidRPr="001F5E07">
        <w:rPr>
          <w:rStyle w:val="highlight"/>
          <w:color w:val="000000" w:themeColor="text1"/>
          <w:sz w:val="16"/>
          <w:szCs w:val="16"/>
        </w:rPr>
        <w:t> 1938 </w:t>
      </w:r>
      <w:r w:rsidRPr="001F5E07">
        <w:rPr>
          <w:color w:val="000000" w:themeColor="text1"/>
          <w:sz w:val="16"/>
          <w:szCs w:val="16"/>
        </w:rPr>
        <w:t xml:space="preserve"> балансировали на грани войны (локальный конфликт у оз. Хасан в Приморье в июле-августе </w:t>
      </w:r>
      <w:bookmarkStart w:id="55" w:name="YANDEX_24"/>
      <w:bookmarkEnd w:id="55"/>
      <w:r w:rsidRPr="001F5E07">
        <w:rPr>
          <w:rStyle w:val="highlight"/>
          <w:color w:val="000000" w:themeColor="text1"/>
          <w:sz w:val="16"/>
          <w:szCs w:val="16"/>
        </w:rPr>
        <w:t> 1938 </w:t>
      </w:r>
      <w:r w:rsidRPr="001F5E07">
        <w:rPr>
          <w:color w:val="000000" w:themeColor="text1"/>
          <w:sz w:val="16"/>
          <w:szCs w:val="16"/>
        </w:rPr>
        <w:t xml:space="preserve">). Важнейшим элементом нашей внешней политики была Советско-японская рыболовная конвенция 1928 г., согласно которой Япония приобрела право рыболовства вдоль дальневосточного побережья СССР, исключая устья рек. Такая конвенция после сложных переговоров продлевалась на один год в 1936 и 1937. В </w:t>
      </w:r>
      <w:bookmarkStart w:id="56" w:name="YANDEX_25"/>
      <w:bookmarkEnd w:id="56"/>
      <w:r w:rsidRPr="001F5E07">
        <w:rPr>
          <w:rStyle w:val="highlight"/>
          <w:color w:val="000000" w:themeColor="text1"/>
          <w:sz w:val="16"/>
          <w:szCs w:val="16"/>
        </w:rPr>
        <w:t> 1938 </w:t>
      </w:r>
      <w:r w:rsidRPr="001F5E07">
        <w:rPr>
          <w:color w:val="000000" w:themeColor="text1"/>
          <w:sz w:val="16"/>
          <w:szCs w:val="16"/>
        </w:rPr>
        <w:t xml:space="preserve"> японский МИД пытался выдвинуть ультимативные требования: оплатить Советскому Союзу ее внешний долг лишь при условии немедленного продления конвенции, более того, пригрозил в случае невыполнения этого начать «свободный лов». В ответ было заявлено, чго «свободный лов» будет рассматриваться как агрессия против СССР со всеми вытекающими последствиями. Конечным результатом дипломатических действий СССР было продление конвенции еще на год и получение японского долга (уже после отставки М. М. Литвинова с поста наркома) (17329).</w:t>
      </w:r>
    </w:p>
    <w:p w14:paraId="6FB9B92A" w14:textId="77777777" w:rsidR="00A00A1E" w:rsidRPr="001F5E07" w:rsidRDefault="00A00A1E" w:rsidP="001F5E07">
      <w:pPr>
        <w:numPr>
          <w:ilvl w:val="12"/>
          <w:numId w:val="0"/>
        </w:numPr>
        <w:autoSpaceDE w:val="0"/>
        <w:autoSpaceDN w:val="0"/>
        <w:adjustRightInd w:val="0"/>
        <w:jc w:val="both"/>
        <w:rPr>
          <w:color w:val="000000" w:themeColor="text1"/>
          <w:sz w:val="16"/>
          <w:szCs w:val="16"/>
        </w:rPr>
      </w:pPr>
    </w:p>
    <w:p w14:paraId="4301662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7B90DE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585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1938-го министерство авиации заказало три прототипа, получивших обозначение Hs 129, одновременно начав подготовку оснастки для серийного производства (3039,28).</w:t>
      </w:r>
    </w:p>
    <w:p w14:paraId="3530F6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765E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 премьер-министр Англии Н.Чемберлен предал Чехословакию, ультиматумом заставив ее сдаться Гитлеру, а затем 30 сентября тайно приехал к Гитлеру на квартиру и там предложил ему подписать декларацию (3573).</w:t>
      </w:r>
    </w:p>
    <w:p w14:paraId="0214D9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"Мы, фюрер и канцлер Германии, и английский премьер-министр, продолжили сегодня нашу беседу и единодушно пришли к убеждению, что вопрос англо-германских отношений имеет первостепенное значение для обеих стран и для Европы (3573).</w:t>
      </w:r>
    </w:p>
    <w:p w14:paraId="74EC39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Мы рассматриваем подписанное вчера вечером соглашение и англо-германское морское соглашение как символ желания наших обоих народов никогда не вести войну друг против друга (3573).</w:t>
      </w:r>
    </w:p>
    <w:p w14:paraId="256E8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Мы полны решимости рассматривать и другие вопросы, касающиеся наших обеих стран, при помощи консультаций и стремиться в дальнейшем устранять какие бы то ни было поводы к разногласиям, чтобы таким образом содействовать обеспечению мира в Европе" (3573).</w:t>
      </w:r>
    </w:p>
    <w:p w14:paraId="1C493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39CEC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4BF439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9116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сентябре-октябре 1938 г. на машине СБ с двигателями М-103 №2/83 (96-й серии), оборудованной каплевидными сбрасываемыми баками емкостью по 368 л каждый, велись испытания этих баков. Баки подвешива лись под центропланом на замках ДЕР-19. При снижении максимальной скорости на расчетной высоте на 23 км/ч удалось обеспечить предельную дальность порядка 1900 км. Подвесные баки для оснащения СБ выпускались заводом №22 и ленинградским заводом №23. Без подвесных баков бомбардировщик СБ с моторами М-103 имел дальность применения 1200 км, что соответствовало радиусу действия около 600 км. Самолеты со 103-ми двигателями находились в производстве до 1941 г, являлись основными среди всех прочих модификаций, поэтому указанные цифры можно считать основными при определении боевых возможностей самолета СБ (12027).</w:t>
      </w:r>
    </w:p>
    <w:p w14:paraId="3109D543" w14:textId="77777777" w:rsidR="004B0DF9" w:rsidRPr="001F5E07" w:rsidRDefault="004B0DF9" w:rsidP="001F5E07">
      <w:pPr>
        <w:autoSpaceDE w:val="0"/>
        <w:autoSpaceDN w:val="0"/>
        <w:adjustRightInd w:val="0"/>
        <w:jc w:val="both"/>
        <w:rPr>
          <w:color w:val="000000" w:themeColor="text1"/>
          <w:sz w:val="16"/>
          <w:szCs w:val="16"/>
        </w:rPr>
      </w:pPr>
    </w:p>
    <w:p w14:paraId="614741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сентября 1938 по январь 1939 в КБ Болховитинова на заводе 84 прорабатывались рабочие чертежи самолета С применительно к технологии 84 завода (1192,16).</w:t>
      </w:r>
    </w:p>
    <w:p w14:paraId="05B46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CE36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сентябре-октябре 1938 г. под Севастополем провели совместные заводские и полигонные испытания 254-мм БРАБ-400ДС. Боеприпасы взрыватели работали нормально, правда несколько авиабомб дали камуфлет (11402).</w:t>
      </w:r>
    </w:p>
    <w:p w14:paraId="031D6C61" w14:textId="77777777" w:rsidR="004B0DF9" w:rsidRPr="001F5E07" w:rsidRDefault="004B0DF9" w:rsidP="001F5E07">
      <w:pPr>
        <w:autoSpaceDE w:val="0"/>
        <w:autoSpaceDN w:val="0"/>
        <w:adjustRightInd w:val="0"/>
        <w:jc w:val="both"/>
        <w:rPr>
          <w:color w:val="000000" w:themeColor="text1"/>
          <w:sz w:val="16"/>
          <w:szCs w:val="16"/>
        </w:rPr>
      </w:pPr>
    </w:p>
    <w:p w14:paraId="1AD36FBA" w14:textId="77777777" w:rsidR="006366B8" w:rsidRPr="001F5E07" w:rsidRDefault="006366B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сентябре-октябре 1938 года в районах городов Балаклавы и Евпатории НИП АВ ВВС проводились испытания ФАБ цельнотянутого корпуса.</w:t>
      </w:r>
    </w:p>
    <w:p w14:paraId="3C71E5AD" w14:textId="77777777" w:rsidR="006366B8" w:rsidRPr="001F5E07" w:rsidRDefault="006366B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производилось самолетами СБ и ДБ-3 при скорости 300 км/час.</w:t>
      </w:r>
    </w:p>
    <w:p w14:paraId="7884E3AD" w14:textId="77777777" w:rsidR="006366B8" w:rsidRPr="001F5E07" w:rsidRDefault="006366B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D1F6F24" w14:textId="77777777" w:rsidR="006366B8" w:rsidRPr="001F5E07" w:rsidRDefault="006366B8"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ФАБ-50, 100 и 250 полигонные испытания выдержали.</w:t>
      </w:r>
    </w:p>
    <w:p w14:paraId="59F78554" w14:textId="77777777" w:rsidR="006366B8" w:rsidRPr="001F5E07" w:rsidRDefault="006366B8"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целесообразным продолжить работу по изготовлению цельнотянутых корпусов бомб калибра 500 и 1000 кг в направлении улучшения прочности, одновременно обеспечив возможность свертывания ветрянок донных взрывателей и устранить недостатки в части подвески бомб на самолеты (4187,73-197).</w:t>
      </w:r>
    </w:p>
    <w:p w14:paraId="07C2CBC6" w14:textId="77777777" w:rsidR="006366B8" w:rsidRPr="001F5E07" w:rsidRDefault="006366B8" w:rsidP="001F5E07">
      <w:pPr>
        <w:numPr>
          <w:ilvl w:val="12"/>
          <w:numId w:val="0"/>
        </w:numPr>
        <w:tabs>
          <w:tab w:val="left" w:pos="360"/>
        </w:tabs>
        <w:autoSpaceDE w:val="0"/>
        <w:autoSpaceDN w:val="0"/>
        <w:adjustRightInd w:val="0"/>
        <w:jc w:val="both"/>
        <w:rPr>
          <w:color w:val="000000" w:themeColor="text1"/>
          <w:sz w:val="16"/>
          <w:szCs w:val="16"/>
        </w:rPr>
      </w:pPr>
    </w:p>
    <w:p w14:paraId="57101F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1938-го - августе 1939 года в НИИ ГВФ под руководством Л.И. Израецкого (Самарский филиал РГАНТД. Ф. Р-217. Ф. Р-4. Оп. 2-1. Д. 138. Л. 1а, Л 9а)состоялись государственные испытания тяжелого четы</w:t>
      </w:r>
      <w:r w:rsidRPr="001F5E07">
        <w:rPr>
          <w:color w:val="000000" w:themeColor="text1"/>
          <w:sz w:val="16"/>
          <w:szCs w:val="16"/>
        </w:rPr>
        <w:softHyphen/>
        <w:t>рехмоторного гидросамолета Гленн-Мартин модель 156, известного также как пассажирская и транспортная лодка для трансокеанских сообщений «Океан-Клипер». Кроме опытного экземпля</w:t>
      </w:r>
      <w:r w:rsidRPr="001F5E07">
        <w:rPr>
          <w:color w:val="000000" w:themeColor="text1"/>
          <w:sz w:val="16"/>
          <w:szCs w:val="16"/>
        </w:rPr>
        <w:softHyphen/>
        <w:t>ра самолета, фирме был заказан задел для готового экземпляра, серийные чертежи и оборудование (стапели, шаблоны и другие приспособления) для постройки данной лодки на отечественном заводе</w:t>
      </w:r>
      <w:r w:rsidRPr="001F5E07">
        <w:rPr>
          <w:color w:val="000000" w:themeColor="text1"/>
          <w:sz w:val="16"/>
          <w:szCs w:val="16"/>
          <w:vertAlign w:val="superscript"/>
        </w:rPr>
        <w:t>37</w:t>
      </w:r>
      <w:r w:rsidRPr="001F5E07">
        <w:rPr>
          <w:color w:val="000000" w:themeColor="text1"/>
          <w:sz w:val="16"/>
          <w:szCs w:val="16"/>
        </w:rPr>
        <w:t>. Когда окончательно выяснилось, что она не будет производиться серийно, ее передали в На</w:t>
      </w:r>
      <w:r w:rsidRPr="001F5E07">
        <w:rPr>
          <w:color w:val="000000" w:themeColor="text1"/>
          <w:sz w:val="16"/>
          <w:szCs w:val="16"/>
        </w:rPr>
        <w:softHyphen/>
        <w:t>учно-исследовательский институт гражданского воздушного флота (11710, 217).</w:t>
      </w:r>
    </w:p>
    <w:p w14:paraId="209F0B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07AA69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C54B74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9081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сентябре-октябре 1938 года на НИАПе были проведены полигонные испытания 122-мм корпусной пушки обр. 1931/37 г., которая была получена наложением ствола 122-мм пушки обр. 1931 г. на лафет 152-мм гаубицы-пушки обр. 1937 г. Работы велись под руководством Петрова. Опытные образцы были изготовлены на заводе № 172. Результаты испытаний были признаны удовлетворительными (3861).</w:t>
      </w:r>
    </w:p>
    <w:p w14:paraId="777D2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98032F" w14:textId="77777777" w:rsidR="00A81063" w:rsidRPr="001F5E07" w:rsidRDefault="00A81063" w:rsidP="001F5E07">
      <w:pPr>
        <w:shd w:val="clear" w:color="auto" w:fill="FFFFFF" w:themeFill="background1"/>
        <w:jc w:val="both"/>
        <w:rPr>
          <w:color w:val="000000" w:themeColor="text1"/>
          <w:sz w:val="16"/>
          <w:szCs w:val="16"/>
        </w:rPr>
      </w:pPr>
      <w:r w:rsidRPr="001F5E07">
        <w:rPr>
          <w:color w:val="000000" w:themeColor="text1"/>
          <w:sz w:val="16"/>
          <w:szCs w:val="16"/>
        </w:rPr>
        <w:t xml:space="preserve">В сентябре - </w:t>
      </w:r>
      <w:r w:rsidRPr="001F5E07">
        <w:rPr>
          <w:bCs/>
          <w:color w:val="000000" w:themeColor="text1"/>
          <w:sz w:val="16"/>
          <w:szCs w:val="16"/>
        </w:rPr>
        <w:t> октябре  1938</w:t>
      </w:r>
      <w:r w:rsidRPr="001F5E07">
        <w:rPr>
          <w:bCs/>
          <w:color w:val="000000" w:themeColor="text1"/>
          <w:sz w:val="16"/>
          <w:szCs w:val="16"/>
          <w:shd w:val="clear" w:color="auto" w:fill="FFFFAA"/>
        </w:rPr>
        <w:t> </w:t>
      </w:r>
      <w:r w:rsidRPr="001F5E07">
        <w:rPr>
          <w:color w:val="000000" w:themeColor="text1"/>
          <w:sz w:val="16"/>
          <w:szCs w:val="16"/>
        </w:rPr>
        <w:t>года 122-мм корпусная пушка обр. 1931/37 г., которая была получена наложением ствола 122-мм пушки обр. 1931 г. на лафет 152-мм гаубицы-пушки обр. 1937 г. в КБ Пермского завода № 172 под руководством Федора Федоровича Петрова, успешно прошла полигонные испытания, и 29 апреля 1939 года</w:t>
      </w:r>
      <w:r w:rsidRPr="001F5E07">
        <w:rPr>
          <w:color w:val="000000" w:themeColor="text1"/>
          <w:sz w:val="16"/>
          <w:szCs w:val="16"/>
          <w:shd w:val="clear" w:color="auto" w:fill="FFFFFF" w:themeFill="background1"/>
        </w:rPr>
        <w:t xml:space="preserve">, </w:t>
      </w:r>
      <w:r w:rsidRPr="001F5E07">
        <w:rPr>
          <w:bCs/>
          <w:color w:val="000000" w:themeColor="text1"/>
          <w:sz w:val="16"/>
          <w:szCs w:val="16"/>
          <w:shd w:val="clear" w:color="auto" w:fill="FFFFFF" w:themeFill="background1"/>
        </w:rPr>
        <w:t> пушку</w:t>
      </w:r>
      <w:r w:rsidRPr="001F5E07">
        <w:rPr>
          <w:bCs/>
          <w:color w:val="000000" w:themeColor="text1"/>
          <w:sz w:val="16"/>
          <w:szCs w:val="16"/>
          <w:shd w:val="clear" w:color="auto" w:fill="FFFFAA"/>
        </w:rPr>
        <w:t> </w:t>
      </w:r>
      <w:r w:rsidRPr="001F5E07">
        <w:rPr>
          <w:color w:val="000000" w:themeColor="text1"/>
          <w:sz w:val="16"/>
          <w:szCs w:val="16"/>
        </w:rPr>
        <w:t xml:space="preserve"> приняли на вооружение под наименованием «122-мм. корпусная пушка образца  1931/37 годов». Индекс </w:t>
      </w:r>
      <w:r w:rsidRPr="001F5E07">
        <w:rPr>
          <w:bCs/>
          <w:color w:val="000000" w:themeColor="text1"/>
          <w:sz w:val="16"/>
          <w:szCs w:val="16"/>
        </w:rPr>
        <w:t>А-19</w:t>
      </w:r>
      <w:r w:rsidRPr="001F5E07">
        <w:rPr>
          <w:color w:val="000000" w:themeColor="text1"/>
          <w:sz w:val="16"/>
          <w:szCs w:val="16"/>
        </w:rPr>
        <w:t xml:space="preserve">, применялся как к старой, так и к новой модификации </w:t>
      </w:r>
      <w:r w:rsidRPr="001F5E07">
        <w:rPr>
          <w:bCs/>
          <w:color w:val="000000" w:themeColor="text1"/>
          <w:sz w:val="16"/>
          <w:szCs w:val="16"/>
        </w:rPr>
        <w:t>орудия</w:t>
      </w:r>
      <w:r w:rsidRPr="001F5E07">
        <w:rPr>
          <w:color w:val="000000" w:themeColor="text1"/>
          <w:sz w:val="16"/>
          <w:szCs w:val="16"/>
        </w:rPr>
        <w:t xml:space="preserve">. 122-мм. </w:t>
      </w:r>
      <w:r w:rsidRPr="001F5E07">
        <w:rPr>
          <w:bCs/>
          <w:color w:val="000000" w:themeColor="text1"/>
          <w:sz w:val="16"/>
          <w:szCs w:val="16"/>
        </w:rPr>
        <w:t>пушка А-19</w:t>
      </w:r>
      <w:r w:rsidRPr="001F5E07">
        <w:rPr>
          <w:color w:val="000000" w:themeColor="text1"/>
          <w:sz w:val="16"/>
          <w:szCs w:val="16"/>
        </w:rPr>
        <w:t xml:space="preserve"> серийно производилась на сталинградском заводе «Баррикады» до 1941 года. С 1941 по 1946 года орудие производилось в Перми на заводе № 172. Также в 1941 году, производство орудий этого типа было развернуто на новом заводе № 352 в Новочеркасске. Всего, с 1935 по 1946 года, произведено 2926 штук 122-мм. </w:t>
      </w:r>
      <w:r w:rsidRPr="001F5E07">
        <w:rPr>
          <w:bCs/>
          <w:color w:val="000000" w:themeColor="text1"/>
          <w:sz w:val="16"/>
          <w:szCs w:val="16"/>
          <w:shd w:val="clear" w:color="auto" w:fill="FFFFFF" w:themeFill="background1"/>
        </w:rPr>
        <w:t> пушек </w:t>
      </w:r>
      <w:r w:rsidRPr="001F5E07">
        <w:rPr>
          <w:color w:val="000000" w:themeColor="text1"/>
          <w:sz w:val="16"/>
          <w:szCs w:val="16"/>
        </w:rPr>
        <w:t xml:space="preserve"> А-19 обеих модификаций. Эти данные не учитывают орудия, созданные для установки на САУ </w:t>
      </w:r>
      <w:r w:rsidRPr="001F5E07">
        <w:rPr>
          <w:color w:val="000000" w:themeColor="text1"/>
          <w:sz w:val="16"/>
          <w:szCs w:val="16"/>
          <w:shd w:val="clear" w:color="auto" w:fill="FFFFFF" w:themeFill="background1"/>
        </w:rPr>
        <w:t xml:space="preserve">и </w:t>
      </w:r>
      <w:r w:rsidRPr="001F5E07">
        <w:rPr>
          <w:bCs/>
          <w:color w:val="000000" w:themeColor="text1"/>
          <w:sz w:val="16"/>
          <w:szCs w:val="16"/>
          <w:shd w:val="clear" w:color="auto" w:fill="FFFFFF" w:themeFill="background1"/>
        </w:rPr>
        <w:t> танки  (17365)</w:t>
      </w:r>
      <w:r w:rsidRPr="001F5E07">
        <w:rPr>
          <w:color w:val="000000" w:themeColor="text1"/>
          <w:sz w:val="16"/>
          <w:szCs w:val="16"/>
          <w:shd w:val="clear" w:color="auto" w:fill="FFFFFF" w:themeFill="background1"/>
        </w:rPr>
        <w:t>.</w:t>
      </w:r>
    </w:p>
    <w:p w14:paraId="1ABEECA1" w14:textId="77777777" w:rsidR="00A81063" w:rsidRPr="001F5E07" w:rsidRDefault="00A81063" w:rsidP="001F5E07">
      <w:pPr>
        <w:numPr>
          <w:ilvl w:val="12"/>
          <w:numId w:val="0"/>
        </w:numPr>
        <w:autoSpaceDE w:val="0"/>
        <w:autoSpaceDN w:val="0"/>
        <w:adjustRightInd w:val="0"/>
        <w:jc w:val="both"/>
        <w:rPr>
          <w:color w:val="000000" w:themeColor="text1"/>
          <w:sz w:val="16"/>
          <w:szCs w:val="16"/>
        </w:rPr>
      </w:pPr>
    </w:p>
    <w:p w14:paraId="2988AC10" w14:textId="77777777" w:rsidR="00BB335A" w:rsidRPr="001F5E07" w:rsidRDefault="00BB335A" w:rsidP="001F5E07">
      <w:pPr>
        <w:jc w:val="both"/>
        <w:rPr>
          <w:color w:val="000000" w:themeColor="text1"/>
          <w:sz w:val="16"/>
          <w:szCs w:val="16"/>
        </w:rPr>
      </w:pPr>
      <w:r w:rsidRPr="001F5E07">
        <w:rPr>
          <w:color w:val="000000" w:themeColor="text1"/>
          <w:sz w:val="16"/>
          <w:szCs w:val="16"/>
        </w:rPr>
        <w:t>В сентябре-ноябре 1938 прошли повторные полигонные испытания МЗП на НИАБТ Полигоне. В качестве буксировщика использовати двухбашенный Т-26.</w:t>
      </w:r>
    </w:p>
    <w:p w14:paraId="7B3DB7E7" w14:textId="77777777" w:rsidR="00BB335A" w:rsidRPr="001F5E07" w:rsidRDefault="00BB335A" w:rsidP="001F5E07">
      <w:pPr>
        <w:jc w:val="both"/>
        <w:rPr>
          <w:color w:val="000000" w:themeColor="text1"/>
          <w:sz w:val="16"/>
          <w:szCs w:val="16"/>
        </w:rPr>
      </w:pPr>
      <w:r w:rsidRPr="001F5E07">
        <w:rPr>
          <w:color w:val="000000" w:themeColor="text1"/>
          <w:sz w:val="16"/>
          <w:szCs w:val="16"/>
        </w:rPr>
        <w:t>Элементы системы управления прицепкой предполагалось смон</w:t>
      </w:r>
      <w:r w:rsidRPr="001F5E07">
        <w:rPr>
          <w:color w:val="000000" w:themeColor="text1"/>
          <w:sz w:val="16"/>
          <w:szCs w:val="16"/>
        </w:rPr>
        <w:softHyphen/>
        <w:t>тировать на правой стороне танка, в районе места механика-водителя. Однако установить их на двухбашенный Т-26 не удалось, поэто</w:t>
      </w:r>
      <w:r w:rsidRPr="001F5E07">
        <w:rPr>
          <w:color w:val="000000" w:themeColor="text1"/>
          <w:sz w:val="16"/>
          <w:szCs w:val="16"/>
        </w:rPr>
        <w:softHyphen/>
        <w:t>му троса пришлось ввести с левой стороны машины, через задний воздушный колпак для выброса нагретого воздуха и отверстия, обра</w:t>
      </w:r>
      <w:r w:rsidRPr="001F5E07">
        <w:rPr>
          <w:color w:val="000000" w:themeColor="text1"/>
          <w:sz w:val="16"/>
          <w:szCs w:val="16"/>
        </w:rPr>
        <w:softHyphen/>
        <w:t>зовавшиеся после извлечения нескольких за</w:t>
      </w:r>
      <w:r w:rsidRPr="001F5E07">
        <w:rPr>
          <w:color w:val="000000" w:themeColor="text1"/>
          <w:sz w:val="16"/>
          <w:szCs w:val="16"/>
        </w:rPr>
        <w:softHyphen/>
        <w:t>клепок на заднем листе корпуса и на внутрен</w:t>
      </w:r>
      <w:r w:rsidRPr="001F5E07">
        <w:rPr>
          <w:color w:val="000000" w:themeColor="text1"/>
          <w:sz w:val="16"/>
          <w:szCs w:val="16"/>
        </w:rPr>
        <w:softHyphen/>
        <w:t>ней перегородке. Троса пришлось крепить не к блочному механизму управления, а к пружи</w:t>
      </w:r>
      <w:r w:rsidRPr="001F5E07">
        <w:rPr>
          <w:color w:val="000000" w:themeColor="text1"/>
          <w:sz w:val="16"/>
          <w:szCs w:val="16"/>
        </w:rPr>
        <w:softHyphen/>
        <w:t>нам, установленным на болтах уголков (пояса жесткости) танка. В итоге управление МЗП оказалось крайне неудобным и ненадежным. Включение конических муфт прицепки требо</w:t>
      </w:r>
      <w:r w:rsidRPr="001F5E07">
        <w:rPr>
          <w:color w:val="000000" w:themeColor="text1"/>
          <w:sz w:val="16"/>
          <w:szCs w:val="16"/>
        </w:rPr>
        <w:softHyphen/>
        <w:t>вало приложения значительных усилий из-за перегибов тросов и большого их трения.</w:t>
      </w:r>
    </w:p>
    <w:p w14:paraId="09C50DCF" w14:textId="77777777" w:rsidR="00BB335A" w:rsidRPr="001F5E07" w:rsidRDefault="00BB335A" w:rsidP="001F5E07">
      <w:pPr>
        <w:jc w:val="both"/>
        <w:rPr>
          <w:color w:val="000000" w:themeColor="text1"/>
          <w:sz w:val="16"/>
          <w:szCs w:val="16"/>
        </w:rPr>
      </w:pPr>
      <w:r w:rsidRPr="001F5E07">
        <w:rPr>
          <w:color w:val="000000" w:themeColor="text1"/>
          <w:sz w:val="16"/>
          <w:szCs w:val="16"/>
        </w:rPr>
        <w:t>На испытаниях совершенно неудовлетво</w:t>
      </w:r>
      <w:r w:rsidRPr="001F5E07">
        <w:rPr>
          <w:color w:val="000000" w:themeColor="text1"/>
          <w:sz w:val="16"/>
          <w:szCs w:val="16"/>
        </w:rPr>
        <w:softHyphen/>
        <w:t>рительно показала себя конструкция автомата расцепки: при буксировке (особенно при тол</w:t>
      </w:r>
      <w:r w:rsidRPr="001F5E07">
        <w:rPr>
          <w:color w:val="000000" w:themeColor="text1"/>
          <w:sz w:val="16"/>
          <w:szCs w:val="16"/>
        </w:rPr>
        <w:softHyphen/>
        <w:t>чках и поворотах) часто происходило самоот- цепление минного заградителя. В результате тросы управления обрывались и запутывались, поэтому в дальнейшем включение и выключе</w:t>
      </w:r>
      <w:r w:rsidRPr="001F5E07">
        <w:rPr>
          <w:color w:val="000000" w:themeColor="text1"/>
          <w:sz w:val="16"/>
          <w:szCs w:val="16"/>
        </w:rPr>
        <w:softHyphen/>
        <w:t>ние МЗП производилось вручную - при оста</w:t>
      </w:r>
      <w:r w:rsidRPr="001F5E07">
        <w:rPr>
          <w:color w:val="000000" w:themeColor="text1"/>
          <w:sz w:val="16"/>
          <w:szCs w:val="16"/>
        </w:rPr>
        <w:softHyphen/>
        <w:t>новке танка с выходом экипажа из машины.</w:t>
      </w:r>
    </w:p>
    <w:p w14:paraId="67AF7F76" w14:textId="77777777" w:rsidR="00BB335A" w:rsidRPr="001F5E07" w:rsidRDefault="00BB335A" w:rsidP="001F5E07">
      <w:pPr>
        <w:jc w:val="both"/>
        <w:rPr>
          <w:color w:val="000000" w:themeColor="text1"/>
          <w:sz w:val="16"/>
          <w:szCs w:val="16"/>
        </w:rPr>
      </w:pPr>
      <w:r w:rsidRPr="001F5E07">
        <w:rPr>
          <w:color w:val="000000" w:themeColor="text1"/>
          <w:sz w:val="16"/>
          <w:szCs w:val="16"/>
        </w:rPr>
        <w:lastRenderedPageBreak/>
        <w:t>Интересно, что хотя буксирное приспо</w:t>
      </w:r>
      <w:r w:rsidRPr="001F5E07">
        <w:rPr>
          <w:color w:val="000000" w:themeColor="text1"/>
          <w:sz w:val="16"/>
          <w:szCs w:val="16"/>
        </w:rPr>
        <w:softHyphen/>
        <w:t>собление МЗП и было разработано для всех танков типа Т-26, отверстия траверсы не сов</w:t>
      </w:r>
      <w:r w:rsidRPr="001F5E07">
        <w:rPr>
          <w:color w:val="000000" w:themeColor="text1"/>
          <w:sz w:val="16"/>
          <w:szCs w:val="16"/>
        </w:rPr>
        <w:softHyphen/>
        <w:t>пали с отверстиями буксирующих серег двух- башенной машины №320. Потребовались до</w:t>
      </w:r>
      <w:r w:rsidRPr="001F5E07">
        <w:rPr>
          <w:color w:val="000000" w:themeColor="text1"/>
          <w:sz w:val="16"/>
          <w:szCs w:val="16"/>
        </w:rPr>
        <w:softHyphen/>
        <w:t>работки на месте. Дышло буксирного приспо</w:t>
      </w:r>
      <w:r w:rsidRPr="001F5E07">
        <w:rPr>
          <w:color w:val="000000" w:themeColor="text1"/>
          <w:sz w:val="16"/>
          <w:szCs w:val="16"/>
        </w:rPr>
        <w:softHyphen/>
        <w:t>собления оказалось коротким (при поворотах гусеница танка наезжала на гусеницу прицеп</w:t>
      </w:r>
      <w:r w:rsidRPr="001F5E07">
        <w:rPr>
          <w:color w:val="000000" w:themeColor="text1"/>
          <w:sz w:val="16"/>
          <w:szCs w:val="16"/>
        </w:rPr>
        <w:softHyphen/>
        <w:t>ки), а траверса - недостаточно прочной в по</w:t>
      </w:r>
      <w:r w:rsidRPr="001F5E07">
        <w:rPr>
          <w:color w:val="000000" w:themeColor="text1"/>
          <w:sz w:val="16"/>
          <w:szCs w:val="16"/>
        </w:rPr>
        <w:softHyphen/>
        <w:t>перечном сечении.</w:t>
      </w:r>
    </w:p>
    <w:p w14:paraId="52B9B3B9" w14:textId="77777777" w:rsidR="00BB335A" w:rsidRPr="001F5E07" w:rsidRDefault="00BB335A" w:rsidP="001F5E07">
      <w:pPr>
        <w:jc w:val="both"/>
        <w:rPr>
          <w:color w:val="000000" w:themeColor="text1"/>
          <w:sz w:val="16"/>
          <w:szCs w:val="16"/>
        </w:rPr>
      </w:pPr>
      <w:r w:rsidRPr="001F5E07">
        <w:rPr>
          <w:color w:val="000000" w:themeColor="text1"/>
          <w:sz w:val="16"/>
          <w:szCs w:val="16"/>
        </w:rPr>
        <w:t>Заряжание МЗП, как и на испытаниях осе</w:t>
      </w:r>
      <w:r w:rsidRPr="001F5E07">
        <w:rPr>
          <w:color w:val="000000" w:themeColor="text1"/>
          <w:sz w:val="16"/>
          <w:szCs w:val="16"/>
        </w:rPr>
        <w:softHyphen/>
        <w:t>нью 1937 г., производилось двумя способами. В первом случае в распоряжении экипажа Т-26 уже имелись запасные обоймы с минами. Два танкиста открывали заднюю крышку прицеп</w:t>
      </w:r>
      <w:r w:rsidRPr="001F5E07">
        <w:rPr>
          <w:color w:val="000000" w:themeColor="text1"/>
          <w:sz w:val="16"/>
          <w:szCs w:val="16"/>
        </w:rPr>
        <w:softHyphen/>
        <w:t>ки, вынимали пустые обоймы и вставляли на их место обоймы с минами. На эту операцию у них уходило до 25 мин. Если же запасных обойм с минами не имелось, время заряжания МЗП увеличивалось до 50 мин.</w:t>
      </w:r>
    </w:p>
    <w:p w14:paraId="3930A297" w14:textId="77777777" w:rsidR="00BB335A" w:rsidRPr="001F5E07" w:rsidRDefault="00BB335A" w:rsidP="001F5E07">
      <w:pPr>
        <w:jc w:val="both"/>
        <w:rPr>
          <w:color w:val="000000" w:themeColor="text1"/>
          <w:sz w:val="16"/>
          <w:szCs w:val="16"/>
        </w:rPr>
      </w:pPr>
      <w:r w:rsidRPr="001F5E07">
        <w:rPr>
          <w:color w:val="000000" w:themeColor="text1"/>
          <w:sz w:val="16"/>
          <w:szCs w:val="16"/>
        </w:rPr>
        <w:t>По результатам полевых испытаний на ровной местности минирование рекомендо</w:t>
      </w:r>
      <w:r w:rsidRPr="001F5E07">
        <w:rPr>
          <w:color w:val="000000" w:themeColor="text1"/>
          <w:sz w:val="16"/>
          <w:szCs w:val="16"/>
        </w:rPr>
        <w:softHyphen/>
        <w:t>валось вести при движении танка на 2-й пере</w:t>
      </w:r>
      <w:r w:rsidRPr="001F5E07">
        <w:rPr>
          <w:color w:val="000000" w:themeColor="text1"/>
          <w:sz w:val="16"/>
          <w:szCs w:val="16"/>
        </w:rPr>
        <w:softHyphen/>
        <w:t>даче со скоростью 12 км/ч, так как на больших скоростях не удавалось соблюдать заданный интервал установки -</w:t>
      </w:r>
      <w:r w:rsidRPr="001F5E07">
        <w:rPr>
          <w:rStyle w:val="aff6"/>
          <w:rFonts w:ascii="Times New Roman" w:eastAsia="Arial Narrow" w:hAnsi="Times New Roman" w:cs="Times New Roman"/>
          <w:i w:val="0"/>
          <w:color w:val="000000" w:themeColor="text1"/>
        </w:rPr>
        <w:t xml:space="preserve"> «мины раскатывались». </w:t>
      </w:r>
      <w:r w:rsidRPr="001F5E07">
        <w:rPr>
          <w:color w:val="000000" w:themeColor="text1"/>
          <w:sz w:val="16"/>
          <w:szCs w:val="16"/>
        </w:rPr>
        <w:t>При установке мин с интервалами®,5 м в два ряда обеспечивалось создание</w:t>
      </w:r>
      <w:r w:rsidRPr="001F5E07">
        <w:rPr>
          <w:rStyle w:val="aff6"/>
          <w:rFonts w:ascii="Times New Roman" w:eastAsia="Arial Narrow" w:hAnsi="Times New Roman" w:cs="Times New Roman"/>
          <w:i w:val="0"/>
          <w:color w:val="000000" w:themeColor="text1"/>
        </w:rPr>
        <w:t xml:space="preserve"> «такого мин</w:t>
      </w:r>
      <w:r w:rsidRPr="001F5E07">
        <w:rPr>
          <w:rStyle w:val="aff6"/>
          <w:rFonts w:ascii="Times New Roman" w:eastAsia="Arial Narrow" w:hAnsi="Times New Roman" w:cs="Times New Roman"/>
          <w:i w:val="0"/>
          <w:color w:val="000000" w:themeColor="text1"/>
        </w:rPr>
        <w:softHyphen/>
        <w:t>ного поля, но которому танки противника не пройдут».</w:t>
      </w:r>
      <w:r w:rsidRPr="001F5E07">
        <w:rPr>
          <w:color w:val="000000" w:themeColor="text1"/>
          <w:sz w:val="16"/>
          <w:szCs w:val="16"/>
        </w:rPr>
        <w:t xml:space="preserve"> Попытка минирования ровной мест</w:t>
      </w:r>
      <w:r w:rsidRPr="001F5E07">
        <w:rPr>
          <w:color w:val="000000" w:themeColor="text1"/>
          <w:sz w:val="16"/>
          <w:szCs w:val="16"/>
        </w:rPr>
        <w:softHyphen/>
        <w:t>ности на 4-й передаче привела к тому, что дви</w:t>
      </w:r>
      <w:r w:rsidRPr="001F5E07">
        <w:rPr>
          <w:color w:val="000000" w:themeColor="text1"/>
          <w:sz w:val="16"/>
          <w:szCs w:val="16"/>
        </w:rPr>
        <w:softHyphen/>
        <w:t>гатель танка перегрелся и заглох.</w:t>
      </w:r>
    </w:p>
    <w:p w14:paraId="19DA414A" w14:textId="77777777" w:rsidR="00BB335A" w:rsidRPr="001F5E07" w:rsidRDefault="00BB335A" w:rsidP="001F5E07">
      <w:pPr>
        <w:jc w:val="both"/>
        <w:rPr>
          <w:color w:val="000000" w:themeColor="text1"/>
          <w:sz w:val="16"/>
          <w:szCs w:val="16"/>
        </w:rPr>
      </w:pPr>
      <w:r w:rsidRPr="001F5E07">
        <w:rPr>
          <w:color w:val="000000" w:themeColor="text1"/>
          <w:sz w:val="16"/>
          <w:szCs w:val="16"/>
        </w:rPr>
        <w:t>Далее минирование проводилось на пе</w:t>
      </w:r>
      <w:r w:rsidRPr="001F5E07">
        <w:rPr>
          <w:color w:val="000000" w:themeColor="text1"/>
          <w:sz w:val="16"/>
          <w:szCs w:val="16"/>
        </w:rPr>
        <w:softHyphen/>
        <w:t>ресеченной местности, изъезженной танками (глубина оставленных колей достигала 300 мм). Сначала была осуществлена установка мин с интервалом 1 м. При движении танка на 2-й передаче прицепка испытывала сильную тря</w:t>
      </w:r>
      <w:r w:rsidRPr="001F5E07">
        <w:rPr>
          <w:color w:val="000000" w:themeColor="text1"/>
          <w:sz w:val="16"/>
          <w:szCs w:val="16"/>
        </w:rPr>
        <w:softHyphen/>
        <w:t>ску, и мины выпадали из нее одновременно по две, по три и даже по четыре штуки, что нарушало определенную плотность минного заграждения. Однако, по мнению испытате</w:t>
      </w:r>
      <w:r w:rsidRPr="001F5E07">
        <w:rPr>
          <w:color w:val="000000" w:themeColor="text1"/>
          <w:sz w:val="16"/>
          <w:szCs w:val="16"/>
        </w:rPr>
        <w:softHyphen/>
        <w:t>лей, даже такое «неправильное» минное поле являлось серьезным препятствием для танков противника. Провели испытания и по устрой</w:t>
      </w:r>
      <w:r w:rsidRPr="001F5E07">
        <w:rPr>
          <w:color w:val="000000" w:themeColor="text1"/>
          <w:sz w:val="16"/>
          <w:szCs w:val="16"/>
        </w:rPr>
        <w:softHyphen/>
        <w:t>ству многорядных минных полей.</w:t>
      </w:r>
    </w:p>
    <w:p w14:paraId="650783D4" w14:textId="77777777" w:rsidR="00BB335A" w:rsidRPr="001F5E07" w:rsidRDefault="00BB335A" w:rsidP="001F5E07">
      <w:pPr>
        <w:jc w:val="both"/>
        <w:rPr>
          <w:color w:val="000000" w:themeColor="text1"/>
          <w:sz w:val="16"/>
          <w:szCs w:val="16"/>
        </w:rPr>
      </w:pPr>
      <w:r w:rsidRPr="001F5E07">
        <w:rPr>
          <w:color w:val="000000" w:themeColor="text1"/>
          <w:sz w:val="16"/>
          <w:szCs w:val="16"/>
        </w:rPr>
        <w:t>Вследствие конструктивных недостатков механизмов МЗП минирование по-прежне</w:t>
      </w:r>
      <w:r w:rsidRPr="001F5E07">
        <w:rPr>
          <w:color w:val="000000" w:themeColor="text1"/>
          <w:sz w:val="16"/>
          <w:szCs w:val="16"/>
        </w:rPr>
        <w:softHyphen/>
        <w:t>му проводилось при открытой задней крышке корпуса (иначе мины верхнего этажа не выпа</w:t>
      </w:r>
      <w:r w:rsidRPr="001F5E07">
        <w:rPr>
          <w:color w:val="000000" w:themeColor="text1"/>
          <w:sz w:val="16"/>
          <w:szCs w:val="16"/>
        </w:rPr>
        <w:softHyphen/>
        <w:t>дали, так как пространство между клапанами выбрасывания и крышкой было недостаточ</w:t>
      </w:r>
      <w:r w:rsidRPr="001F5E07">
        <w:rPr>
          <w:color w:val="000000" w:themeColor="text1"/>
          <w:sz w:val="16"/>
          <w:szCs w:val="16"/>
        </w:rPr>
        <w:softHyphen/>
        <w:t>ным). В то же время мины верхнего этажа при падении ударялись о крышку, что приводило к их неправильному положению на земле. Из-за перекосов элементов механизма выбрасыва</w:t>
      </w:r>
      <w:r w:rsidRPr="001F5E07">
        <w:rPr>
          <w:color w:val="000000" w:themeColor="text1"/>
          <w:sz w:val="16"/>
          <w:szCs w:val="16"/>
        </w:rPr>
        <w:softHyphen/>
        <w:t>ния отдельные мины укладывались с различ</w:t>
      </w:r>
      <w:r w:rsidRPr="001F5E07">
        <w:rPr>
          <w:color w:val="000000" w:themeColor="text1"/>
          <w:sz w:val="16"/>
          <w:szCs w:val="16"/>
        </w:rPr>
        <w:softHyphen/>
        <w:t>ными интервалами, а иногда выпадали сразу по две (№ 320) (15777).</w:t>
      </w:r>
    </w:p>
    <w:p w14:paraId="6C5954F3" w14:textId="77777777" w:rsidR="00BB335A" w:rsidRPr="001F5E07" w:rsidRDefault="00BB335A" w:rsidP="001F5E07">
      <w:pPr>
        <w:jc w:val="both"/>
        <w:rPr>
          <w:color w:val="000000" w:themeColor="text1"/>
          <w:sz w:val="16"/>
          <w:szCs w:val="16"/>
        </w:rPr>
      </w:pPr>
    </w:p>
    <w:p w14:paraId="3A1CCE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сентябре-октябре 1938 г. в пояснительной записке к "Проекту организации правительственной ВЧ</w:t>
      </w:r>
      <w:r w:rsidRPr="001F5E07">
        <w:rPr>
          <w:color w:val="000000" w:themeColor="text1"/>
          <w:sz w:val="16"/>
          <w:szCs w:val="16"/>
        </w:rPr>
        <w:noBreakHyphen/>
        <w:t>связи Москва-Хабаровск" отмечалось: "Правительственная ВЧ</w:t>
      </w:r>
      <w:r w:rsidRPr="001F5E07">
        <w:rPr>
          <w:color w:val="000000" w:themeColor="text1"/>
          <w:sz w:val="16"/>
          <w:szCs w:val="16"/>
        </w:rPr>
        <w:noBreakHyphen/>
        <w:t>связь должна обеспечить четкое, оперативное, и в то же время высококачественное обслуживание Правительства СССР и руководства НКВД телефонной связью", а сам проект включал ведомости необходимого оборудования, имущества и материалов, перечень производимых подрядчиками работ, а также чертежи кабрирования и размещения аппаратуры в помещениях ВЧ</w:t>
      </w:r>
      <w:r w:rsidRPr="001F5E07">
        <w:rPr>
          <w:color w:val="000000" w:themeColor="text1"/>
          <w:sz w:val="16"/>
          <w:szCs w:val="16"/>
        </w:rPr>
        <w:noBreakHyphen/>
        <w:t>станций (всего на магистрали оборудовалось 8 новых станций и более 20</w:t>
      </w:r>
      <w:r w:rsidRPr="001F5E07">
        <w:rPr>
          <w:color w:val="000000" w:themeColor="text1"/>
          <w:sz w:val="16"/>
          <w:szCs w:val="16"/>
        </w:rPr>
        <w:noBreakHyphen/>
        <w:t>ти трансляционных пунктов) (11671).</w:t>
      </w:r>
    </w:p>
    <w:p w14:paraId="7E2D2D8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3844E6" w14:textId="77777777" w:rsidR="00FD636B"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7B7EF83" w14:textId="77777777" w:rsidR="00FD636B" w:rsidRPr="001F5E07" w:rsidRDefault="00FD636B" w:rsidP="001F5E07">
      <w:pPr>
        <w:numPr>
          <w:ilvl w:val="12"/>
          <w:numId w:val="0"/>
        </w:numPr>
        <w:autoSpaceDE w:val="0"/>
        <w:autoSpaceDN w:val="0"/>
        <w:adjustRightInd w:val="0"/>
        <w:jc w:val="both"/>
        <w:rPr>
          <w:iCs/>
          <w:color w:val="000000" w:themeColor="text1"/>
          <w:sz w:val="16"/>
          <w:szCs w:val="16"/>
        </w:rPr>
      </w:pPr>
    </w:p>
    <w:p w14:paraId="466C6B20" w14:textId="77777777" w:rsidR="00FD636B" w:rsidRPr="001F5E07" w:rsidRDefault="00FD636B" w:rsidP="001F5E07">
      <w:pPr>
        <w:jc w:val="both"/>
        <w:rPr>
          <w:color w:val="000000" w:themeColor="text1"/>
          <w:sz w:val="16"/>
          <w:szCs w:val="16"/>
        </w:rPr>
      </w:pPr>
      <w:r w:rsidRPr="001F5E07">
        <w:rPr>
          <w:color w:val="000000" w:themeColor="text1"/>
          <w:sz w:val="16"/>
          <w:szCs w:val="16"/>
        </w:rPr>
        <w:t>В</w:t>
      </w:r>
      <w:r w:rsidRPr="001F5E07">
        <w:rPr>
          <w:color w:val="000000" w:themeColor="text1"/>
          <w:sz w:val="16"/>
          <w:szCs w:val="16"/>
          <w:lang w:val="es-ES"/>
        </w:rPr>
        <w:t xml:space="preserve"> сентябре и октябре 1938 г. националисты направили несколько нот  представителям Польши о целом ряде нарушений соглашения о невмешательстве. Так в одном из документов говорилось о выходе из порта Гдыни 27 июля 1938 г. парохода </w:t>
      </w:r>
      <w:r w:rsidRPr="001F5E07">
        <w:rPr>
          <w:color w:val="000000" w:themeColor="text1"/>
          <w:sz w:val="16"/>
          <w:szCs w:val="16"/>
        </w:rPr>
        <w:t>«</w:t>
      </w:r>
      <w:r w:rsidRPr="001F5E07">
        <w:rPr>
          <w:color w:val="000000" w:themeColor="text1"/>
          <w:sz w:val="16"/>
          <w:szCs w:val="16"/>
          <w:lang w:val="es-ES"/>
        </w:rPr>
        <w:t>Diana</w:t>
      </w:r>
      <w:r w:rsidRPr="001F5E07">
        <w:rPr>
          <w:color w:val="000000" w:themeColor="text1"/>
          <w:sz w:val="16"/>
          <w:szCs w:val="16"/>
        </w:rPr>
        <w:t>»</w:t>
      </w:r>
      <w:r w:rsidRPr="001F5E07">
        <w:rPr>
          <w:color w:val="000000" w:themeColor="text1"/>
          <w:sz w:val="16"/>
          <w:szCs w:val="16"/>
          <w:lang w:val="es-ES"/>
        </w:rPr>
        <w:t xml:space="preserve"> с контробандным оружием. В его трюмах находился груз ружейных патронов (помещены на борт в Риге), 500 тяжелых пулеметов, 500 легких пулеметов с запчастями и 20.000 артиллерийских снарядов, 4 пушки, 17.400 ружей и 276 тонн пороха. 28 сентября, тот же корабль вновь вышел из Гдыни с 16.000.000 чехословацких патронов и пятью вагонами пороха. </w:t>
      </w:r>
      <w:r w:rsidRPr="001F5E07">
        <w:rPr>
          <w:color w:val="000000" w:themeColor="text1"/>
          <w:sz w:val="16"/>
          <w:szCs w:val="16"/>
        </w:rPr>
        <w:t xml:space="preserve">А одним из последних из Гдыни с оружием для республиканцев ушел пароход «Virginia» (бывшая «Morna», 1387 брт., 1919 г.) под панамским флагом, вышедший  30 ноября 1938 г.  и доставивший  30 76-мм орудий </w:t>
      </w:r>
      <w:r w:rsidRPr="001F5E07">
        <w:rPr>
          <w:color w:val="000000" w:themeColor="text1"/>
          <w:sz w:val="16"/>
          <w:szCs w:val="16"/>
          <w:lang w:val="en-GB"/>
        </w:rPr>
        <w:t>SaintChamond</w:t>
      </w:r>
      <w:r w:rsidRPr="001F5E07">
        <w:rPr>
          <w:color w:val="000000" w:themeColor="text1"/>
          <w:sz w:val="16"/>
          <w:szCs w:val="16"/>
        </w:rPr>
        <w:t xml:space="preserve"> (17374).</w:t>
      </w:r>
    </w:p>
    <w:p w14:paraId="4856921A" w14:textId="77777777" w:rsidR="00FD636B" w:rsidRPr="001F5E07" w:rsidRDefault="00FD636B" w:rsidP="001F5E07">
      <w:pPr>
        <w:numPr>
          <w:ilvl w:val="12"/>
          <w:numId w:val="0"/>
        </w:numPr>
        <w:tabs>
          <w:tab w:val="left" w:pos="11199"/>
        </w:tabs>
        <w:autoSpaceDE w:val="0"/>
        <w:autoSpaceDN w:val="0"/>
        <w:adjustRightInd w:val="0"/>
        <w:jc w:val="both"/>
        <w:rPr>
          <w:color w:val="000000" w:themeColor="text1"/>
          <w:sz w:val="16"/>
          <w:szCs w:val="16"/>
        </w:rPr>
      </w:pPr>
    </w:p>
    <w:p w14:paraId="3C2FC35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F66B1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1B0C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выпуск ДБ-З 2М-87б с винтами В-85 был начат в третьем квартале 1938 года, и тогда же вышло указание называть новую машину ДБ-ЗМ, а все более ранние, кроме торпедоносцев, - ДБ-Зб. В войсках буковка "6" превратилась в ласкательное "букашка", а самые старые самолеты, выпущенные еще с моторами М-85, иногда для удобства называли ДБ-За. Индекс "М" практически не использовался - чаще самолеты идентифицировали непосредственно по типу мотора (1727).</w:t>
      </w:r>
    </w:p>
    <w:p w14:paraId="26FB72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518C3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E7D23D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D51E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Ранней осенью 1938 г. все работы по подготовке ДБ-3 к перелету в США были завершены. Однако в первоначально намеченный срок перелет не состоялся. Гибель А.М.Бряндинского потребовала включения в экипаж нового штурмана. Им стал ведущий штурман-испытатель НИИ ВВС М.Х.Гордиенко. Для его подготовки к перелету потребовалось время. Затем начались зимние штормы в Атлантике, и перелет пришлось отложить до весны следующего года (9528).</w:t>
      </w:r>
    </w:p>
    <w:p w14:paraId="37EF2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44E0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осени 1938 года во время битвы за Эбро, Ж. Сориа отмечал: «Если «москас» еще могли поме</w:t>
      </w:r>
      <w:r w:rsidRPr="001F5E07">
        <w:rPr>
          <w:color w:val="000000" w:themeColor="text1"/>
          <w:sz w:val="16"/>
          <w:szCs w:val="16"/>
        </w:rPr>
        <w:softHyphen/>
        <w:t>риться силами с подобными самолетами противника, то этого уже нельзя было сказать о «чатос»». Бывший республиканский пилот, написавший из</w:t>
      </w:r>
      <w:r w:rsidRPr="001F5E07">
        <w:rPr>
          <w:color w:val="000000" w:themeColor="text1"/>
          <w:sz w:val="16"/>
          <w:szCs w:val="16"/>
        </w:rPr>
        <w:softHyphen/>
        <w:t>данную в 1970 году под псевдонимом Жоан де Милани книгу «Летчик Рес</w:t>
      </w:r>
      <w:r w:rsidRPr="001F5E07">
        <w:rPr>
          <w:color w:val="000000" w:themeColor="text1"/>
          <w:sz w:val="16"/>
          <w:szCs w:val="16"/>
        </w:rPr>
        <w:softHyphen/>
        <w:t>публики», свидетельствовал, основываясь на собственном опыте: ««Чатос» могли в то время тягаться с «Фиатами», но не «мессершмиттами», чей по</w:t>
      </w:r>
      <w:r w:rsidRPr="001F5E07">
        <w:rPr>
          <w:color w:val="000000" w:themeColor="text1"/>
          <w:sz w:val="16"/>
          <w:szCs w:val="16"/>
        </w:rPr>
        <w:softHyphen/>
        <w:t>толок и скорость были выше и которые поэтому могли бросаться в атаку или уходить, когда им вздумается...» (Сориа Ж. Война и революция в Испании. Т. 2. С. 214.) (11710,422).</w:t>
      </w:r>
    </w:p>
    <w:p w14:paraId="066C1E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CE16D7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F309AC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6ADF77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осени 1938 начался выпуск ДБ3 новых серий. На 14-й серии за</w:t>
      </w:r>
      <w:r w:rsidRPr="001F5E07">
        <w:rPr>
          <w:color w:val="000000" w:themeColor="text1"/>
          <w:sz w:val="16"/>
          <w:szCs w:val="16"/>
        </w:rPr>
        <w:softHyphen/>
        <w:t>вода №39 изменили фонарь пилотской кабины. Он стал шире, а за го</w:t>
      </w:r>
      <w:r w:rsidRPr="001F5E07">
        <w:rPr>
          <w:color w:val="000000" w:themeColor="text1"/>
          <w:sz w:val="16"/>
          <w:szCs w:val="16"/>
        </w:rPr>
        <w:softHyphen/>
        <w:t>ловой пилота сделали еще одну неподвижную прозрачную секцию, улучшившую обзор назад. Козырек остеклили плексигласом. Посколь</w:t>
      </w:r>
      <w:r w:rsidRPr="001F5E07">
        <w:rPr>
          <w:color w:val="000000" w:themeColor="text1"/>
          <w:sz w:val="16"/>
          <w:szCs w:val="16"/>
        </w:rPr>
        <w:softHyphen/>
        <w:t>ку проем расширился, исчезла необходимость в откидной дверце с ле</w:t>
      </w:r>
      <w:r w:rsidRPr="001F5E07">
        <w:rPr>
          <w:color w:val="000000" w:themeColor="text1"/>
          <w:sz w:val="16"/>
          <w:szCs w:val="16"/>
        </w:rPr>
        <w:softHyphen/>
        <w:t>вого борта, и ее убрали. С 15-й серии все остекление башен поменяли на органическое стекло, а с 16-й целлулоид ликвидировали совсем (6474).</w:t>
      </w:r>
    </w:p>
    <w:p w14:paraId="4AFC6FB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16-й серии также появились моторы М-87 с винтами ВИШ-3 (выпускались на базе лицензии американской фирмы “Гамильтон”, металли</w:t>
      </w:r>
      <w:r w:rsidRPr="001F5E07">
        <w:rPr>
          <w:color w:val="000000" w:themeColor="text1"/>
          <w:sz w:val="16"/>
          <w:szCs w:val="16"/>
        </w:rPr>
        <w:softHyphen/>
        <w:t>ческие (с дюралевыми лопастями) трехлопастные пропеллеры). На 18-й внедрили убирающиеся в полете лыжи. Оба новшества до этого опробовали на нашем старом знакомом — самолете №3039002 вес</w:t>
      </w:r>
      <w:r w:rsidRPr="001F5E07">
        <w:rPr>
          <w:color w:val="000000" w:themeColor="text1"/>
          <w:sz w:val="16"/>
          <w:szCs w:val="16"/>
        </w:rPr>
        <w:softHyphen/>
        <w:t>ной 1938 г. Лыжа теперь стандартным механизмом подъема-выпуска подтягивалась вплотную к мотогондоле, на которую были одеты спе</w:t>
      </w:r>
      <w:r w:rsidRPr="001F5E07">
        <w:rPr>
          <w:color w:val="000000" w:themeColor="text1"/>
          <w:sz w:val="16"/>
          <w:szCs w:val="16"/>
        </w:rPr>
        <w:softHyphen/>
        <w:t>циальные съемные зимние щитки-обтекатели. По сравнению с неуби</w:t>
      </w:r>
      <w:r w:rsidRPr="001F5E07">
        <w:rPr>
          <w:color w:val="000000" w:themeColor="text1"/>
          <w:sz w:val="16"/>
          <w:szCs w:val="16"/>
        </w:rPr>
        <w:softHyphen/>
        <w:t>рающимися лыжами скорость сразу подскочила сразу на 72 км/ч, а за счет новых двигателей и винтов самолет по скорости и скороподъем</w:t>
      </w:r>
      <w:r w:rsidRPr="001F5E07">
        <w:rPr>
          <w:color w:val="000000" w:themeColor="text1"/>
          <w:sz w:val="16"/>
          <w:szCs w:val="16"/>
        </w:rPr>
        <w:softHyphen/>
        <w:t>ности даже на лыжах оставил далеко за собой ЦКБ-30 на колесах!! По</w:t>
      </w:r>
      <w:r w:rsidRPr="001F5E07">
        <w:rPr>
          <w:color w:val="000000" w:themeColor="text1"/>
          <w:sz w:val="16"/>
          <w:szCs w:val="16"/>
        </w:rPr>
        <w:softHyphen/>
        <w:t>толок теперь был равен 10.300 м. При этом быстродействие лыжного шасси приближалось к показателям колесного: подъем за 14 — 16 с, а выпуск всего лишь за 7 — 8 с. На 19-й серии бензобаки отъемной части крыла стали наддувать углекислым газом. При концентрации углекислоты свыше 10% опас</w:t>
      </w:r>
      <w:r w:rsidRPr="001F5E07">
        <w:rPr>
          <w:color w:val="000000" w:themeColor="text1"/>
          <w:sz w:val="16"/>
          <w:szCs w:val="16"/>
        </w:rPr>
        <w:softHyphen/>
        <w:t>ность взрыва баков при простреле резко уменьшалась. Сжиженная углекислота хранилась в 5-литровом баллоне у левого борта фюзе</w:t>
      </w:r>
      <w:r w:rsidRPr="001F5E07">
        <w:rPr>
          <w:color w:val="000000" w:themeColor="text1"/>
          <w:sz w:val="16"/>
          <w:szCs w:val="16"/>
        </w:rPr>
        <w:softHyphen/>
        <w:t>ляжа. Попутно на этой же серии изменили систему фиксации носо</w:t>
      </w:r>
      <w:r w:rsidRPr="001F5E07">
        <w:rPr>
          <w:color w:val="000000" w:themeColor="text1"/>
          <w:sz w:val="16"/>
          <w:szCs w:val="16"/>
        </w:rPr>
        <w:softHyphen/>
        <w:t>вого пулемета в походном положении с горизонтального на верти</w:t>
      </w:r>
      <w:r w:rsidRPr="001F5E07">
        <w:rPr>
          <w:color w:val="000000" w:themeColor="text1"/>
          <w:sz w:val="16"/>
          <w:szCs w:val="16"/>
        </w:rPr>
        <w:softHyphen/>
        <w:t>кальное, после чего в щель турели стало меньше задувать (6474).</w:t>
      </w:r>
    </w:p>
    <w:p w14:paraId="5156C2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 наконец, появилась 21-я серия —. Эти машины стали выхо</w:t>
      </w:r>
      <w:r w:rsidRPr="001F5E07">
        <w:rPr>
          <w:color w:val="000000" w:themeColor="text1"/>
          <w:sz w:val="16"/>
          <w:szCs w:val="16"/>
        </w:rPr>
        <w:softHyphen/>
        <w:t>дить из цехов завода №39</w:t>
      </w:r>
    </w:p>
    <w:p w14:paraId="087489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C062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сентябре 1938 г. из Монино докладывали, что при температуре ниже 30 градусов мороза отка</w:t>
      </w:r>
      <w:r w:rsidRPr="001F5E07">
        <w:rPr>
          <w:color w:val="000000" w:themeColor="text1"/>
          <w:sz w:val="16"/>
          <w:szCs w:val="16"/>
        </w:rPr>
        <w:softHyphen/>
        <w:t>зывает прицел — замерзает часовой механизм (ответом на эту проблему по</w:t>
      </w:r>
      <w:r w:rsidRPr="001F5E07">
        <w:rPr>
          <w:color w:val="000000" w:themeColor="text1"/>
          <w:sz w:val="16"/>
          <w:szCs w:val="16"/>
        </w:rPr>
        <w:softHyphen/>
        <w:t>зднее стали прицелы с электрообогре</w:t>
      </w:r>
      <w:r w:rsidRPr="001F5E07">
        <w:rPr>
          <w:color w:val="000000" w:themeColor="text1"/>
          <w:sz w:val="16"/>
          <w:szCs w:val="16"/>
        </w:rPr>
        <w:softHyphen/>
        <w:t>вом). После нескольких месяцев экс</w:t>
      </w:r>
      <w:r w:rsidRPr="001F5E07">
        <w:rPr>
          <w:color w:val="000000" w:themeColor="text1"/>
          <w:sz w:val="16"/>
          <w:szCs w:val="16"/>
        </w:rPr>
        <w:softHyphen/>
        <w:t>плуатации переставало работать блоки</w:t>
      </w:r>
      <w:r w:rsidRPr="001F5E07">
        <w:rPr>
          <w:color w:val="000000" w:themeColor="text1"/>
          <w:sz w:val="16"/>
          <w:szCs w:val="16"/>
        </w:rPr>
        <w:softHyphen/>
        <w:t>ровочное реле электробомбосбрасыва</w:t>
      </w:r>
      <w:r w:rsidRPr="001F5E07">
        <w:rPr>
          <w:color w:val="000000" w:themeColor="text1"/>
          <w:sz w:val="16"/>
          <w:szCs w:val="16"/>
        </w:rPr>
        <w:softHyphen/>
        <w:t>теля — запросто можно было вывалить бомбы на закрытые створки люка. Пе</w:t>
      </w:r>
      <w:r w:rsidRPr="001F5E07">
        <w:rPr>
          <w:color w:val="000000" w:themeColor="text1"/>
          <w:sz w:val="16"/>
          <w:szCs w:val="16"/>
        </w:rPr>
        <w:softHyphen/>
        <w:t>риодически отказывали пиропатроны, из-за вибрации нарушался контакт затвора пироспуска. Из штаба АОН-1 со</w:t>
      </w:r>
      <w:r w:rsidRPr="001F5E07">
        <w:rPr>
          <w:color w:val="000000" w:themeColor="text1"/>
          <w:sz w:val="16"/>
          <w:szCs w:val="16"/>
        </w:rPr>
        <w:softHyphen/>
        <w:t>общали: «Дефекты бомбардировочного вооружения ДБ ведут к тому, что серию бомб с самолета сбросить невозможно, и бомбы сбрасываются в большинстве аварийно». Отмечался высокий процент небое</w:t>
      </w:r>
      <w:r w:rsidRPr="001F5E07">
        <w:rPr>
          <w:color w:val="000000" w:themeColor="text1"/>
          <w:sz w:val="16"/>
          <w:szCs w:val="16"/>
        </w:rPr>
        <w:softHyphen/>
        <w:t>способных машин (около четверти) из-за быстрой выработки моторесурса. Моторы М-85 практически никогда не вырабатывали ресурс. Постановление правительства требовало довести его до 150 часов, завод гарантировал 100, а реально они выдерживали 50! Из-за выработки моторесурса бомбардиров</w:t>
      </w:r>
      <w:r w:rsidRPr="001F5E07">
        <w:rPr>
          <w:color w:val="000000" w:themeColor="text1"/>
          <w:sz w:val="16"/>
          <w:szCs w:val="16"/>
        </w:rPr>
        <w:softHyphen/>
        <w:t>щики частенько становились «на при</w:t>
      </w:r>
      <w:r w:rsidRPr="001F5E07">
        <w:rPr>
          <w:color w:val="000000" w:themeColor="text1"/>
          <w:sz w:val="16"/>
          <w:szCs w:val="16"/>
        </w:rPr>
        <w:softHyphen/>
        <w:t>кол». В 14-м дбап поломка балансиров приобрела столь массовый характер, что командование части обратилось в УВВС с требованием вести доработку бомбардировщиков рабочими завода и за счет завода. Это было тогда распро</w:t>
      </w:r>
      <w:r w:rsidRPr="001F5E07">
        <w:rPr>
          <w:color w:val="000000" w:themeColor="text1"/>
          <w:sz w:val="16"/>
          <w:szCs w:val="16"/>
        </w:rPr>
        <w:softHyphen/>
        <w:t>страненной практикой. Заводские бри</w:t>
      </w:r>
      <w:r w:rsidRPr="001F5E07">
        <w:rPr>
          <w:color w:val="000000" w:themeColor="text1"/>
          <w:sz w:val="16"/>
          <w:szCs w:val="16"/>
        </w:rPr>
        <w:softHyphen/>
        <w:t>гады выезжали в части и ремонтирова</w:t>
      </w:r>
      <w:r w:rsidRPr="001F5E07">
        <w:rPr>
          <w:color w:val="000000" w:themeColor="text1"/>
          <w:sz w:val="16"/>
          <w:szCs w:val="16"/>
        </w:rPr>
        <w:softHyphen/>
        <w:t>ли машины, устраняя производствен</w:t>
      </w:r>
      <w:r w:rsidRPr="001F5E07">
        <w:rPr>
          <w:color w:val="000000" w:themeColor="text1"/>
          <w:sz w:val="16"/>
          <w:szCs w:val="16"/>
        </w:rPr>
        <w:softHyphen/>
        <w:t>ные и конструктивные дефекты. Неред</w:t>
      </w:r>
      <w:r w:rsidRPr="001F5E07">
        <w:rPr>
          <w:color w:val="000000" w:themeColor="text1"/>
          <w:sz w:val="16"/>
          <w:szCs w:val="16"/>
        </w:rPr>
        <w:softHyphen/>
        <w:t>ко предприятия выдавали гарантийные письма, обещая устранить недоделки в войсках, лишь бы самолеты прошли во</w:t>
      </w:r>
      <w:r w:rsidRPr="001F5E07">
        <w:rPr>
          <w:color w:val="000000" w:themeColor="text1"/>
          <w:sz w:val="16"/>
          <w:szCs w:val="16"/>
        </w:rPr>
        <w:softHyphen/>
        <w:t>енную приемку. И бомбардировщики брали, поскольку их остро не хватало. Зачастую потом их опять возвращали на заводы, причем не по одному разу. Вообще ДБ-3 считался значительно более сложным в эксплуатации, чем СБ. Постепенно мелкие дефекты устра</w:t>
      </w:r>
      <w:r w:rsidRPr="001F5E07">
        <w:rPr>
          <w:color w:val="000000" w:themeColor="text1"/>
          <w:sz w:val="16"/>
          <w:szCs w:val="16"/>
        </w:rPr>
        <w:softHyphen/>
        <w:t>нялись, надежность работы узлов и аг</w:t>
      </w:r>
      <w:r w:rsidRPr="001F5E07">
        <w:rPr>
          <w:color w:val="000000" w:themeColor="text1"/>
          <w:sz w:val="16"/>
          <w:szCs w:val="16"/>
        </w:rPr>
        <w:softHyphen/>
        <w:t>регатов повышалась. В общем, шел нормальный процесс освоения нового самолета. В целом отзывы из частей были впол</w:t>
      </w:r>
      <w:r w:rsidRPr="001F5E07">
        <w:rPr>
          <w:color w:val="000000" w:themeColor="text1"/>
          <w:sz w:val="16"/>
          <w:szCs w:val="16"/>
        </w:rPr>
        <w:softHyphen/>
        <w:t>не одобрительными (10734,37).</w:t>
      </w:r>
    </w:p>
    <w:p w14:paraId="647CE9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72705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осени 1938 до конца 1939 года на заводе № 124 было собрано 12 бомбардировщиков ТБ-7 (5764,37).</w:t>
      </w:r>
    </w:p>
    <w:p w14:paraId="1EF8FF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64A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прорабатывались варианты самолета 22 115 завода А.С.Я. Согласно Е.Г.Адлеру - ведущему инженеру по заводским испытаниям - идею дал Лион Шехтер. Приоритеты были: пушечный истребитель (2хШВАК под фюзеляжем + 3хШКАС включая два в развалах крыльевых моторов), ближний разведчик (8х20 кг осветительных бомб + 2хШКАС и АФА-19 под р/с Двина), скоростной бомбардировщик (6ХФАБ-100 вертикально). ВВС пока не докладывали (1081,2).</w:t>
      </w:r>
    </w:p>
    <w:p w14:paraId="1C648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F3D2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в КБ А.С.Я. приоритетность прорабатываемых вариантов задавалась в следующем порядке: истребитель с пушечным вооружением, ближний разведчик, скоростной бомбардировщик.</w:t>
      </w:r>
    </w:p>
    <w:p w14:paraId="1CF13E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Идею создания скоростного двухмоторного многоцелевого самолета предложил Л. Шехтер. Главной "изюминкой" проекта он считал получение наибольшей скорости полета, что должно было обеспечиваться минимальными размерами машины, оснащенной двумя двигателями М-103 мощностью по 960 л.с. Эти моторы были созданы на основе лицензионных французских 12-цилиндровых двигателей фирмы "Испано-Сюиза" с жидкостным охлаждением. При проектной полетной массе 4000 кг удельная нагрузка на мощность получалась рекордно малой - всего 2,05 кг/л.с. (для сравнения: у советского истребителя И-16 тип 24 - 2,09 кг/л.е., а у немецкого Bf 109Е-3 - 2,44 кг/л.с.). Площадь крыла новой машины в эскизном проекте определялась равной 27 м2, что обеспечивало довольно большую по тем временам удельную нагрузку на крыло - 148 кг/м2. С целью уменьшения массы конструкторы решили применить неразъемное цельнодеревянное крыло с размахом 13,5 м и ферменный (из стальных труб) фюзеляж, т.е. использовать схему, уже хорошо проверенную на легких яковлевских спортивных самолетах.</w:t>
      </w:r>
    </w:p>
    <w:p w14:paraId="6DFA56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Первоначально машина проектировалась в трех вариантах. Во всех случаях она была двухместной с расположением штурмана-стрелка в отдельной кабине в средней части фюзеляжа. Вооружение бомбардировщика предусматривалось очень легким. Его общая масса не должна была превышать 350 кг, считая два пулемета ШКАС с боекомплектом (один неподвижный в носу фюзеляжа, второй - у штурмана на полутурели). На истребительном варианте взамен переднего пулемета планировали установить пушку ШВАК, а на разведчике - смонтировать фотоаппарат и предусмотреть небольшой отсек для осветительных бомб.</w:t>
      </w:r>
    </w:p>
    <w:p w14:paraId="37C264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Интересной новинкой в конструкции самолета являлось расположение водяных радиаторов моторов в задней части мотогондол, что обеспечивало уменьшение лобового сопротивления. Кабину штурмана с этой же целью вписали в контур фюзеляжа. Ведение огня из пулемета становилось возможным только после опускания части гаргрота и приот- крывания фонаря. Благодаря перечисленным нововведениям конструкторы надеялись получить на своей машине огромную по тем временам максимальную скорость - 600 км/ч. Запаса топлива в двух фюзеляжных баках должно было хватать на 800 км.</w:t>
      </w:r>
    </w:p>
    <w:p w14:paraId="37A73F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Приступая к работе над новым самолетом, А.С. Яковлев и его ближайшие помощники в значительной мере использовали конструктивно-технологические решения двухмоторной учебно-тренировочной машины УТ-3. На последней яковлевское ОКБ как бы попробовало свои силы. Создание скоростного боевого самолета вполне логично вытекало из всего предшествовавшего опыта работы конструкторского коллектива.</w:t>
      </w:r>
    </w:p>
    <w:p w14:paraId="2643A1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Ведущим конструктором по новой машине назначили Е.Г. Адлера.</w:t>
      </w:r>
    </w:p>
    <w:p w14:paraId="0B8B0B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Наступательное вооружение истребителя решено было усилить: теперь оно состояло из двух пушек, размещенных под фюзеляжем, и трех пулеметов ШKAC. Один из них планировалось установить в носовом коке, а два других - в развале цилиндров моторов М-103 с ведением огня через полые валы редукторов. Экипаж уменьшили до одного пилота.</w:t>
      </w:r>
    </w:p>
    <w:p w14:paraId="7042F4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варианте разведчика вооружение должно было включать восемь авиабомб калибра 20 кг в фюзеляжном бомбоотсеке и два пулемета ШКАС - один подвижный и один неподвижный (в носу фюзеляжа). Фотоаппарат АФА-19 решили разместить позади фюзеляжного бензобака, под радиостанцией "Двина". Разведчик был двухместным. В задней кабине проектировалась специальная "лежанка" с иллюминатором в полу фюзеляжа для ведения визуального наблюдения.</w:t>
      </w:r>
    </w:p>
    <w:p w14:paraId="53BAD9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названные мероприятия закономерно привели к росту полетной массы машины. Да и надежной методики ее расчета, как выяснилось позднее, в ОКБ не было. В результате нормальная полетная масса увеличилась на тонну и теперь составляла 5000 кг (масса пустого самолета - 3700 кг). Пришлось немного увеличить площадь (до 29,4 м2) и размах крыла (до 14 м), но удельная нагрузка на него возросла и стала, по тогдашним понятиям, чрезмерной - 170 кг/м2. Недаром впоследствии пилоты отмечали, что с выключенными моторами "машина планирует камнем" (11991).</w:t>
      </w:r>
    </w:p>
    <w:p w14:paraId="42416B41" w14:textId="77777777" w:rsidR="004B0DF9" w:rsidRPr="001F5E07" w:rsidRDefault="004B0DF9" w:rsidP="001F5E07">
      <w:pPr>
        <w:autoSpaceDE w:val="0"/>
        <w:autoSpaceDN w:val="0"/>
        <w:adjustRightInd w:val="0"/>
        <w:jc w:val="both"/>
        <w:rPr>
          <w:color w:val="000000" w:themeColor="text1"/>
          <w:sz w:val="16"/>
          <w:szCs w:val="16"/>
        </w:rPr>
      </w:pPr>
    </w:p>
    <w:p w14:paraId="62BC6C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В.П.Горбунов был начальником тех. отдела ГУАП (по другим данным - начальником самолетного отдела - 543,11), а С.А.Л. и М.И.Гудков подчинялись ему в качестве кураторов заводов. Дельта древесину предложил Л.И.Рыжков - ГИ завода винтов и лыж. ЛаГГ обратились к М.М.Кагановичу и он помог им организоваться у Рыжкова на базе конструкторской группы ликвидированного ОКБ Сильванского (4,223).</w:t>
      </w:r>
    </w:p>
    <w:p w14:paraId="71A642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в основном были бывшие сотрудники Д.П.Григоровича и А.В.Сильванского (78,77).</w:t>
      </w:r>
    </w:p>
    <w:p w14:paraId="1251D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ясно, откуда было взяться сотрудникам Сильванского если он в это время еще во всю работал.</w:t>
      </w:r>
    </w:p>
    <w:p w14:paraId="688DC1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Якобы М.И.Гудков попал в тройку по случайности и было это в самом конце года (543,11).</w:t>
      </w:r>
    </w:p>
    <w:p w14:paraId="214D28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С.А.Лавочкин в 1938 перешел из КБ Курчевского в ГУАП Наркомтяжпрома - координировал строительство новых заводов (75,21).</w:t>
      </w:r>
    </w:p>
    <w:p w14:paraId="28231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Постоянное вранье, что С.А.Лавочкина в ГУАП пригласил А.Н.Т. (78 и 75). Он уже сидел. Впрочем, это могло быть и до октября 1937 Считается, что А.Н.Т. пригласил С.А.Лавочкина перед разгоном Курчевского, а прийти С.А.Л. мог действительно в 1938 Хотя приглашение - сомнительно - не тот рекомендатель (78,66).</w:t>
      </w:r>
    </w:p>
    <w:p w14:paraId="654805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0D8DD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1938 г. началась серийная постройка истребителя И-153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1F5E07">
        <w:rPr>
          <w:color w:val="000000" w:themeColor="text1"/>
          <w:sz w:val="16"/>
          <w:szCs w:val="16"/>
        </w:rPr>
        <w:softHyphen/>
        <w:t>ного экземпляра Поликарпов начал разработку его мо</w:t>
      </w:r>
      <w:r w:rsidRPr="001F5E07">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1F5E07">
        <w:rPr>
          <w:color w:val="000000" w:themeColor="text1"/>
          <w:sz w:val="16"/>
          <w:szCs w:val="16"/>
        </w:rPr>
        <w:softHyphen/>
        <w:t>молеты с усиленным вооружением - крупнокалиберны</w:t>
      </w:r>
      <w:r w:rsidRPr="001F5E07">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1F5E07">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1F5E07">
        <w:rPr>
          <w:color w:val="000000" w:themeColor="text1"/>
          <w:sz w:val="16"/>
          <w:szCs w:val="16"/>
        </w:rPr>
        <w:softHyphen/>
        <w:t>ный узел шасси и амортизатор костыля, немного умень</w:t>
      </w:r>
      <w:r w:rsidRPr="001F5E07">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1F5E07">
        <w:rPr>
          <w:color w:val="000000" w:themeColor="text1"/>
          <w:sz w:val="16"/>
          <w:szCs w:val="16"/>
        </w:rPr>
        <w:softHyphen/>
        <w:t>соте 3500 м (10667).</w:t>
      </w:r>
    </w:p>
    <w:p w14:paraId="7E07577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 истребителей И-153 и И-15бис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485"/>
        <w:gridCol w:w="1680"/>
        <w:gridCol w:w="1661"/>
        <w:gridCol w:w="1747"/>
        <w:gridCol w:w="1699"/>
      </w:tblGrid>
      <w:tr w:rsidR="00F96EE5" w:rsidRPr="001F5E07" w14:paraId="039E7B40" w14:textId="77777777" w:rsidTr="00274E04">
        <w:trPr>
          <w:trHeight w:val="490"/>
        </w:trPr>
        <w:tc>
          <w:tcPr>
            <w:tcW w:w="3485" w:type="dxa"/>
            <w:tcBorders>
              <w:top w:val="single" w:sz="12" w:space="0" w:color="auto"/>
            </w:tcBorders>
          </w:tcPr>
          <w:p w14:paraId="7AB301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406022B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Опытный И-153 № 6019, М-62</w:t>
            </w:r>
          </w:p>
        </w:tc>
        <w:tc>
          <w:tcPr>
            <w:tcW w:w="1661" w:type="dxa"/>
            <w:tcBorders>
              <w:top w:val="single" w:sz="12" w:space="0" w:color="auto"/>
            </w:tcBorders>
          </w:tcPr>
          <w:p w14:paraId="431FF42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Головной И-153 № 5001, М-25В</w:t>
            </w:r>
          </w:p>
        </w:tc>
        <w:tc>
          <w:tcPr>
            <w:tcW w:w="1747" w:type="dxa"/>
            <w:tcBorders>
              <w:top w:val="single" w:sz="12" w:space="0" w:color="auto"/>
            </w:tcBorders>
          </w:tcPr>
          <w:p w14:paraId="3BE5A4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Серийный И- 153 № 5006, М-25В</w:t>
            </w:r>
          </w:p>
        </w:tc>
        <w:tc>
          <w:tcPr>
            <w:tcW w:w="1699" w:type="dxa"/>
            <w:tcBorders>
              <w:top w:val="single" w:sz="12" w:space="0" w:color="auto"/>
            </w:tcBorders>
          </w:tcPr>
          <w:p w14:paraId="73EA6E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Серийный И-1 5бис М-25В</w:t>
            </w:r>
          </w:p>
        </w:tc>
      </w:tr>
      <w:tr w:rsidR="00F96EE5" w:rsidRPr="001F5E07" w14:paraId="6B9EF683" w14:textId="77777777" w:rsidTr="00274E04">
        <w:trPr>
          <w:trHeight w:val="288"/>
        </w:trPr>
        <w:tc>
          <w:tcPr>
            <w:tcW w:w="3485" w:type="dxa"/>
          </w:tcPr>
          <w:p w14:paraId="71EAE9D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Полетный вес, кг</w:t>
            </w:r>
          </w:p>
        </w:tc>
        <w:tc>
          <w:tcPr>
            <w:tcW w:w="1680" w:type="dxa"/>
          </w:tcPr>
          <w:p w14:paraId="5C19C1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1762</w:t>
            </w:r>
          </w:p>
        </w:tc>
        <w:tc>
          <w:tcPr>
            <w:tcW w:w="1661" w:type="dxa"/>
          </w:tcPr>
          <w:p w14:paraId="632741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1650</w:t>
            </w:r>
          </w:p>
        </w:tc>
        <w:tc>
          <w:tcPr>
            <w:tcW w:w="1747" w:type="dxa"/>
          </w:tcPr>
          <w:p w14:paraId="73FEC0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1680</w:t>
            </w:r>
          </w:p>
        </w:tc>
        <w:tc>
          <w:tcPr>
            <w:tcW w:w="1699" w:type="dxa"/>
          </w:tcPr>
          <w:p w14:paraId="0F3E7F1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1650</w:t>
            </w:r>
          </w:p>
        </w:tc>
      </w:tr>
      <w:tr w:rsidR="00F96EE5" w:rsidRPr="001F5E07" w14:paraId="5204FAF3" w14:textId="77777777" w:rsidTr="00274E04">
        <w:trPr>
          <w:trHeight w:val="259"/>
        </w:trPr>
        <w:tc>
          <w:tcPr>
            <w:tcW w:w="3485" w:type="dxa"/>
          </w:tcPr>
          <w:p w14:paraId="4C63F94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максимальная, км/ч</w:t>
            </w:r>
          </w:p>
        </w:tc>
        <w:tc>
          <w:tcPr>
            <w:tcW w:w="1680" w:type="dxa"/>
          </w:tcPr>
          <w:p w14:paraId="325ECBA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61" w:type="dxa"/>
          </w:tcPr>
          <w:p w14:paraId="79B845C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747" w:type="dxa"/>
          </w:tcPr>
          <w:p w14:paraId="2D5990E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tc>
        <w:tc>
          <w:tcPr>
            <w:tcW w:w="1699" w:type="dxa"/>
          </w:tcPr>
          <w:p w14:paraId="60199F6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tc>
      </w:tr>
      <w:tr w:rsidR="00F96EE5" w:rsidRPr="001F5E07" w14:paraId="2ED77716" w14:textId="77777777" w:rsidTr="00274E04">
        <w:trPr>
          <w:trHeight w:val="240"/>
        </w:trPr>
        <w:tc>
          <w:tcPr>
            <w:tcW w:w="3485" w:type="dxa"/>
          </w:tcPr>
          <w:p w14:paraId="241C0F8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 земли</w:t>
            </w:r>
          </w:p>
        </w:tc>
        <w:tc>
          <w:tcPr>
            <w:tcW w:w="1680" w:type="dxa"/>
          </w:tcPr>
          <w:p w14:paraId="638C59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365</w:t>
            </w:r>
          </w:p>
        </w:tc>
        <w:tc>
          <w:tcPr>
            <w:tcW w:w="1661" w:type="dxa"/>
          </w:tcPr>
          <w:p w14:paraId="1A63AA0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360</w:t>
            </w:r>
          </w:p>
        </w:tc>
        <w:tc>
          <w:tcPr>
            <w:tcW w:w="1747" w:type="dxa"/>
          </w:tcPr>
          <w:p w14:paraId="7C7F885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368</w:t>
            </w:r>
          </w:p>
        </w:tc>
        <w:tc>
          <w:tcPr>
            <w:tcW w:w="1699" w:type="dxa"/>
          </w:tcPr>
          <w:p w14:paraId="439E66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325</w:t>
            </w:r>
          </w:p>
        </w:tc>
      </w:tr>
      <w:tr w:rsidR="00F96EE5" w:rsidRPr="001F5E07" w14:paraId="6F932BEB" w14:textId="77777777" w:rsidTr="00274E04">
        <w:trPr>
          <w:trHeight w:val="240"/>
        </w:trPr>
        <w:tc>
          <w:tcPr>
            <w:tcW w:w="3485" w:type="dxa"/>
          </w:tcPr>
          <w:p w14:paraId="1B00637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на границе высотности</w:t>
            </w:r>
          </w:p>
        </w:tc>
        <w:tc>
          <w:tcPr>
            <w:tcW w:w="1680" w:type="dxa"/>
          </w:tcPr>
          <w:p w14:paraId="78F438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443</w:t>
            </w:r>
          </w:p>
        </w:tc>
        <w:tc>
          <w:tcPr>
            <w:tcW w:w="1661" w:type="dxa"/>
          </w:tcPr>
          <w:p w14:paraId="4C294F4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424</w:t>
            </w:r>
          </w:p>
        </w:tc>
        <w:tc>
          <w:tcPr>
            <w:tcW w:w="1747" w:type="dxa"/>
          </w:tcPr>
          <w:p w14:paraId="67D37ED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424</w:t>
            </w:r>
          </w:p>
        </w:tc>
        <w:tc>
          <w:tcPr>
            <w:tcW w:w="1699" w:type="dxa"/>
          </w:tcPr>
          <w:p w14:paraId="37B6818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367</w:t>
            </w:r>
          </w:p>
        </w:tc>
      </w:tr>
      <w:tr w:rsidR="00F96EE5" w:rsidRPr="001F5E07" w14:paraId="3DA2E956" w14:textId="77777777" w:rsidTr="00274E04">
        <w:trPr>
          <w:trHeight w:val="221"/>
        </w:trPr>
        <w:tc>
          <w:tcPr>
            <w:tcW w:w="3485" w:type="dxa"/>
          </w:tcPr>
          <w:p w14:paraId="7C08D27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на высоте 5000 м</w:t>
            </w:r>
          </w:p>
        </w:tc>
        <w:tc>
          <w:tcPr>
            <w:tcW w:w="1680" w:type="dxa"/>
          </w:tcPr>
          <w:p w14:paraId="797E7E2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443</w:t>
            </w:r>
          </w:p>
        </w:tc>
        <w:tc>
          <w:tcPr>
            <w:tcW w:w="1661" w:type="dxa"/>
          </w:tcPr>
          <w:p w14:paraId="04BBCD6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416</w:t>
            </w:r>
          </w:p>
        </w:tc>
        <w:tc>
          <w:tcPr>
            <w:tcW w:w="1747" w:type="dxa"/>
          </w:tcPr>
          <w:p w14:paraId="33C2E94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412</w:t>
            </w:r>
          </w:p>
        </w:tc>
        <w:tc>
          <w:tcPr>
            <w:tcW w:w="1699" w:type="dxa"/>
          </w:tcPr>
          <w:p w14:paraId="577BA6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361</w:t>
            </w:r>
          </w:p>
        </w:tc>
      </w:tr>
      <w:tr w:rsidR="00F96EE5" w:rsidRPr="001F5E07" w14:paraId="141A096C" w14:textId="77777777" w:rsidTr="00274E04">
        <w:trPr>
          <w:trHeight w:val="230"/>
        </w:trPr>
        <w:tc>
          <w:tcPr>
            <w:tcW w:w="3485" w:type="dxa"/>
          </w:tcPr>
          <w:p w14:paraId="2DDE4BA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на высоте 7000 м</w:t>
            </w:r>
          </w:p>
        </w:tc>
        <w:tc>
          <w:tcPr>
            <w:tcW w:w="1680" w:type="dxa"/>
          </w:tcPr>
          <w:p w14:paraId="440A17F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425</w:t>
            </w:r>
          </w:p>
        </w:tc>
        <w:tc>
          <w:tcPr>
            <w:tcW w:w="1661" w:type="dxa"/>
          </w:tcPr>
          <w:p w14:paraId="5246630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w:t>
            </w:r>
          </w:p>
        </w:tc>
        <w:tc>
          <w:tcPr>
            <w:tcW w:w="1747" w:type="dxa"/>
          </w:tcPr>
          <w:p w14:paraId="7152E1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375,5</w:t>
            </w:r>
          </w:p>
        </w:tc>
        <w:tc>
          <w:tcPr>
            <w:tcW w:w="1699" w:type="dxa"/>
          </w:tcPr>
          <w:p w14:paraId="139D498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342</w:t>
            </w:r>
          </w:p>
        </w:tc>
      </w:tr>
      <w:tr w:rsidR="00F96EE5" w:rsidRPr="001F5E07" w14:paraId="55968586" w14:textId="77777777" w:rsidTr="00274E04">
        <w:trPr>
          <w:trHeight w:val="259"/>
        </w:trPr>
        <w:tc>
          <w:tcPr>
            <w:tcW w:w="3485" w:type="dxa"/>
          </w:tcPr>
          <w:p w14:paraId="45E83E1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 5000 м, мин</w:t>
            </w:r>
          </w:p>
        </w:tc>
        <w:tc>
          <w:tcPr>
            <w:tcW w:w="1680" w:type="dxa"/>
          </w:tcPr>
          <w:p w14:paraId="79A3BC1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6,7</w:t>
            </w:r>
          </w:p>
        </w:tc>
        <w:tc>
          <w:tcPr>
            <w:tcW w:w="1661" w:type="dxa"/>
          </w:tcPr>
          <w:p w14:paraId="1974C6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w:t>
            </w:r>
          </w:p>
        </w:tc>
        <w:tc>
          <w:tcPr>
            <w:tcW w:w="1747" w:type="dxa"/>
          </w:tcPr>
          <w:p w14:paraId="2FDFDEC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6,5</w:t>
            </w:r>
          </w:p>
        </w:tc>
        <w:tc>
          <w:tcPr>
            <w:tcW w:w="1699" w:type="dxa"/>
          </w:tcPr>
          <w:p w14:paraId="3A727F9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w:t>
            </w:r>
          </w:p>
        </w:tc>
      </w:tr>
      <w:tr w:rsidR="00F96EE5" w:rsidRPr="001F5E07" w14:paraId="69D46C84" w14:textId="77777777" w:rsidTr="00274E04">
        <w:trPr>
          <w:trHeight w:val="269"/>
        </w:trPr>
        <w:tc>
          <w:tcPr>
            <w:tcW w:w="3485" w:type="dxa"/>
            <w:tcBorders>
              <w:bottom w:val="single" w:sz="12" w:space="0" w:color="auto"/>
            </w:tcBorders>
          </w:tcPr>
          <w:p w14:paraId="0A8D373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м</w:t>
            </w:r>
          </w:p>
        </w:tc>
        <w:tc>
          <w:tcPr>
            <w:tcW w:w="1680" w:type="dxa"/>
            <w:tcBorders>
              <w:bottom w:val="single" w:sz="12" w:space="0" w:color="auto"/>
            </w:tcBorders>
          </w:tcPr>
          <w:p w14:paraId="668B915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9800</w:t>
            </w:r>
          </w:p>
        </w:tc>
        <w:tc>
          <w:tcPr>
            <w:tcW w:w="1661" w:type="dxa"/>
            <w:tcBorders>
              <w:bottom w:val="single" w:sz="12" w:space="0" w:color="auto"/>
            </w:tcBorders>
          </w:tcPr>
          <w:p w14:paraId="1353B37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9000</w:t>
            </w:r>
          </w:p>
        </w:tc>
        <w:tc>
          <w:tcPr>
            <w:tcW w:w="1747" w:type="dxa"/>
            <w:tcBorders>
              <w:bottom w:val="single" w:sz="12" w:space="0" w:color="auto"/>
            </w:tcBorders>
          </w:tcPr>
          <w:p w14:paraId="0D179AB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8700</w:t>
            </w:r>
          </w:p>
        </w:tc>
        <w:tc>
          <w:tcPr>
            <w:tcW w:w="1699" w:type="dxa"/>
            <w:tcBorders>
              <w:bottom w:val="single" w:sz="12" w:space="0" w:color="auto"/>
            </w:tcBorders>
          </w:tcPr>
          <w:p w14:paraId="5D964B5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9100</w:t>
            </w:r>
          </w:p>
        </w:tc>
      </w:tr>
    </w:tbl>
    <w:p w14:paraId="1553FB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(10667).</w:t>
      </w:r>
    </w:p>
    <w:p w14:paraId="51D473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6D4B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г. постановлением правительства на заводе № 1 было организовано единое конструкторское бюро (взамен четырех ранее существующих) по внедрению маневренного истребителя И-153 в серию. Начальником КБ назначили одного из заместителей Поликарпова - М.Н.Тетивкина, ранее руководившего постройкой И-15бис (6592).</w:t>
      </w:r>
    </w:p>
    <w:p w14:paraId="21F6A7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7E7CC8" w14:textId="77777777" w:rsidR="000F1BA8" w:rsidRPr="001F5E07" w:rsidRDefault="000F1BA8" w:rsidP="001F5E07">
      <w:pPr>
        <w:shd w:val="clear" w:color="auto" w:fill="FFFFFF"/>
        <w:jc w:val="both"/>
        <w:rPr>
          <w:color w:val="0070C0"/>
          <w:sz w:val="16"/>
          <w:szCs w:val="16"/>
        </w:rPr>
      </w:pPr>
      <w:r w:rsidRPr="001F5E07">
        <w:rPr>
          <w:rStyle w:val="830"/>
          <w:rFonts w:ascii="Times New Roman" w:hAnsi="Times New Roman" w:cs="Times New Roman"/>
          <w:color w:val="0070C0"/>
          <w:sz w:val="16"/>
          <w:szCs w:val="16"/>
        </w:rPr>
        <w:t>Осенью 1938 года вновь удалось развернуть на заводе № 21 производство пушечных И-16. Согласно справке, подписанной 15 января 1939 года на</w:t>
      </w:r>
      <w:r w:rsidRPr="001F5E07">
        <w:rPr>
          <w:rStyle w:val="830"/>
          <w:rFonts w:ascii="Times New Roman" w:hAnsi="Times New Roman" w:cs="Times New Roman"/>
          <w:color w:val="0070C0"/>
          <w:sz w:val="16"/>
          <w:szCs w:val="16"/>
        </w:rPr>
        <w:softHyphen/>
        <w:t>чальником 1-го Главного управления только что образованного НКАП А.И. Пастером, 21-й завод успел сдать 20 самолетов тип 17, правда, на заводе оставался задел на 52 машины, в том числе 36 И-16 уже на аэродроме.</w:t>
      </w:r>
      <w:r w:rsidRPr="001F5E07">
        <w:rPr>
          <w:color w:val="0070C0"/>
          <w:sz w:val="16"/>
          <w:szCs w:val="16"/>
        </w:rPr>
        <w:t xml:space="preserve"> (19881)</w:t>
      </w:r>
    </w:p>
    <w:p w14:paraId="7285E3AA" w14:textId="77777777" w:rsidR="000F1BA8" w:rsidRPr="001F5E07" w:rsidRDefault="000F1BA8" w:rsidP="001F5E07">
      <w:pPr>
        <w:shd w:val="clear" w:color="auto" w:fill="FFFFFF"/>
        <w:jc w:val="both"/>
        <w:rPr>
          <w:color w:val="0070C0"/>
          <w:sz w:val="16"/>
          <w:szCs w:val="16"/>
        </w:rPr>
      </w:pPr>
    </w:p>
    <w:p w14:paraId="157BD6E3" w14:textId="77777777" w:rsidR="000F1BA8" w:rsidRPr="001F5E07" w:rsidRDefault="000F1BA8" w:rsidP="001F5E07">
      <w:pPr>
        <w:shd w:val="clear" w:color="auto" w:fill="FFFFFF"/>
        <w:jc w:val="both"/>
        <w:rPr>
          <w:color w:val="0070C0"/>
          <w:sz w:val="16"/>
          <w:szCs w:val="16"/>
        </w:rPr>
      </w:pPr>
      <w:r w:rsidRPr="001F5E07">
        <w:rPr>
          <w:color w:val="0070C0"/>
          <w:sz w:val="16"/>
          <w:szCs w:val="16"/>
        </w:rPr>
        <w:t>После полигонных испытаний И-17бис, осенью 1938 года, согласно отчёта Научноиспытательного полигона авиационных вооружений ВВС РККА предлагалось построить войсковую серию таких самолётов в количестве трёх экземпляров для окончательной доводки пушечного вооружения. Три мотор-пушки заказали заводу-изготовителю. Однако тип И-17 из плана авиапромышленности на 1939 года был снят. На государственные испытания истребитель так и не попал. А после 1938-го, им вообще перестали заниматься, так как «на подходе» был уже новый истребитель Н. Поликарпова И-180, намного превосходивший И17 по многим показателям (19916).</w:t>
      </w:r>
    </w:p>
    <w:p w14:paraId="4AEF8C1E" w14:textId="77777777" w:rsidR="000F1BA8" w:rsidRPr="001F5E07" w:rsidRDefault="000F1BA8" w:rsidP="001F5E07">
      <w:pPr>
        <w:shd w:val="clear" w:color="auto" w:fill="FFFFFF"/>
        <w:jc w:val="both"/>
        <w:rPr>
          <w:color w:val="0070C0"/>
          <w:sz w:val="16"/>
          <w:szCs w:val="16"/>
        </w:rPr>
      </w:pPr>
    </w:p>
    <w:p w14:paraId="0E91FF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Осенью 1938 состоялись две первые макетные комиссии по И-190. Следующим этапом стала продувка моделей в аэродинамических трубах ЦАГИ. Конструктивно самолет создавался как дальнейшее развитие И-153, при соблюдении основной его технологии, с использованием многих узлов и технологической оснастки. Все это </w:t>
      </w:r>
      <w:r w:rsidRPr="001F5E07">
        <w:rPr>
          <w:color w:val="000000" w:themeColor="text1"/>
          <w:sz w:val="16"/>
          <w:szCs w:val="16"/>
        </w:rPr>
        <w:lastRenderedPageBreak/>
        <w:t>позволяло быстро внедрить И-190 в серию. Новыми являлись двигатель М-88, обводы, фанерная обшивка крыльев, свободнонесущее горизонтальное оперение, убираемый костыль. В сопроводительной переписке упоминается использование плазово-шаблонного метода при изготовлении И-190. Однако, говорить о плазах и шаблонах имеет смысл лишь в ходе развертывания серии - в истории И-190 такой эпизод отсутствует. Хотя заводской индекс “36” для серии самолет получить успел (6592).</w:t>
      </w:r>
    </w:p>
    <w:p w14:paraId="120B8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611D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1938 г. Н.Н.П. удалось приступить к проектированию И-190 — все силы КБ были на</w:t>
      </w:r>
      <w:r w:rsidRPr="001F5E07">
        <w:rPr>
          <w:color w:val="000000" w:themeColor="text1"/>
          <w:sz w:val="16"/>
          <w:szCs w:val="16"/>
        </w:rPr>
        <w:softHyphen/>
        <w:t>правлены на создание скоростного И-180 (10731).</w:t>
      </w:r>
    </w:p>
    <w:p w14:paraId="08B420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162840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1938 г. постройка И-180 вступила в заверша</w:t>
      </w:r>
      <w:r w:rsidRPr="001F5E07">
        <w:rPr>
          <w:color w:val="000000" w:themeColor="text1"/>
          <w:sz w:val="16"/>
          <w:szCs w:val="16"/>
        </w:rPr>
        <w:softHyphen/>
        <w:t>ющую фазу. Если с конструкцией самолета все было яс</w:t>
      </w:r>
      <w:r w:rsidRPr="001F5E07">
        <w:rPr>
          <w:color w:val="000000" w:themeColor="text1"/>
          <w:sz w:val="16"/>
          <w:szCs w:val="16"/>
        </w:rPr>
        <w:softHyphen/>
        <w:t>но, то с двигателем возникли осложнения. Согласно плановому заданию мотор М-88 изначально создавался для бомбардировщиков, поэтому проектируемый для него редуктор предназначался для вращения винтов сравнительно большого диаметра - 3,2-3,5 м. Нестыков</w:t>
      </w:r>
      <w:r w:rsidRPr="001F5E07">
        <w:rPr>
          <w:color w:val="000000" w:themeColor="text1"/>
          <w:sz w:val="16"/>
          <w:szCs w:val="16"/>
        </w:rPr>
        <w:softHyphen/>
        <w:t>ка деятельности 18-го (моторного) и 1-го (авиационно</w:t>
      </w:r>
      <w:r w:rsidRPr="001F5E07">
        <w:rPr>
          <w:color w:val="000000" w:themeColor="text1"/>
          <w:sz w:val="16"/>
          <w:szCs w:val="16"/>
        </w:rPr>
        <w:softHyphen/>
        <w:t>го) главков НКОП привела к тому, что проектирование безредукторного мотора М-88 не включили своевремен</w:t>
      </w:r>
      <w:r w:rsidRPr="001F5E07">
        <w:rPr>
          <w:color w:val="000000" w:themeColor="text1"/>
          <w:sz w:val="16"/>
          <w:szCs w:val="16"/>
        </w:rPr>
        <w:softHyphen/>
        <w:t>но в план завода № 29. В свою очередь заводу № 29 труд</w:t>
      </w:r>
      <w:r w:rsidRPr="001F5E07">
        <w:rPr>
          <w:color w:val="000000" w:themeColor="text1"/>
          <w:sz w:val="16"/>
          <w:szCs w:val="16"/>
        </w:rPr>
        <w:softHyphen/>
        <w:t>но было вести отработку одновременно двух вариантов мотора и он, естественно, не имел желания и возможно</w:t>
      </w:r>
      <w:r w:rsidRPr="001F5E07">
        <w:rPr>
          <w:color w:val="000000" w:themeColor="text1"/>
          <w:sz w:val="16"/>
          <w:szCs w:val="16"/>
        </w:rPr>
        <w:softHyphen/>
        <w:t>сти в кратчайший срок построить требуемый двигатель. Николай Николаевич был вынужден перепроектиро</w:t>
      </w:r>
      <w:r w:rsidRPr="001F5E07">
        <w:rPr>
          <w:color w:val="000000" w:themeColor="text1"/>
          <w:sz w:val="16"/>
          <w:szCs w:val="16"/>
        </w:rPr>
        <w:softHyphen/>
        <w:t>вать моторную установку И-180 под редукторный М-88 с винтами изменяемого шага ВИШ-3Е и ВИШ-23Е. Они имели минимальный из возможных диаметров и не</w:t>
      </w:r>
      <w:r w:rsidRPr="001F5E07">
        <w:rPr>
          <w:color w:val="000000" w:themeColor="text1"/>
          <w:sz w:val="16"/>
          <w:szCs w:val="16"/>
        </w:rPr>
        <w:softHyphen/>
        <w:t>сколько пониженный (особенно ВИШ-ЗЕ), но вполне приемлемый КПД. Однако ни двигатель, ни винты заво</w:t>
      </w:r>
      <w:r w:rsidRPr="001F5E07">
        <w:rPr>
          <w:color w:val="000000" w:themeColor="text1"/>
          <w:sz w:val="16"/>
          <w:szCs w:val="16"/>
        </w:rPr>
        <w:softHyphen/>
        <w:t>ды не поставили в срок (10667).</w:t>
      </w:r>
    </w:p>
    <w:p w14:paraId="3B7076A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485E5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после завершения полигонных испытаний И-17бис было предложено построить войсковую серию таких самолетов в количестве трех экземпляров для окончательной доводки пушечного вооружения. Очередные три "мотор-пушки" М-103П заказали заводу-изготовителю. Однако из плана авиапромышленности на 1939 г. тип И-17 был снят. Управление ВВС от данного самолета окончательно отказалось в пользу более современных конструкций, которые еще предстояло построить. Объяснить прохладное отношение к И-17 и его вариантам только лишь активность С.В. Ильюшина, будет наверное слишком простым решением. Тем более, что данное утверждение можно и оспорить: дескать, И-17 рассчитывался под М-100, а И-21 под М-34. Впрочем, здесь на самом деле никаких вопросов возникать не должно, так как для заказчика, т.е. для ВВС, деление разновидностей самолетов осуществлялось по двигателям воздушного охлаждения и двигателям жидкостного охлаждения (11951).</w:t>
      </w:r>
    </w:p>
    <w:p w14:paraId="7FC24134" w14:textId="77777777" w:rsidR="004B0DF9" w:rsidRPr="001F5E07" w:rsidRDefault="004B0DF9" w:rsidP="001F5E07">
      <w:pPr>
        <w:autoSpaceDE w:val="0"/>
        <w:autoSpaceDN w:val="0"/>
        <w:adjustRightInd w:val="0"/>
        <w:jc w:val="both"/>
        <w:rPr>
          <w:color w:val="000000" w:themeColor="text1"/>
          <w:sz w:val="16"/>
          <w:szCs w:val="16"/>
        </w:rPr>
      </w:pPr>
    </w:p>
    <w:p w14:paraId="5A4C6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А.А.Боровков и И.Ф.Флоров переехали на завод 207 в Водниках (127,18).</w:t>
      </w:r>
    </w:p>
    <w:p w14:paraId="3F733B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C917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осени 1938 г. завод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стал производственной базой коллектива Боровкова и Флорова, переведённого с завода № 21 и получившего название ОКБ завода № 207. В 07.1941 г. ОКБ закрыто (11982).</w:t>
      </w:r>
    </w:p>
    <w:p w14:paraId="3795DF5C" w14:textId="77777777" w:rsidR="004B0DF9" w:rsidRPr="001F5E07" w:rsidRDefault="004B0DF9" w:rsidP="001F5E07">
      <w:pPr>
        <w:autoSpaceDE w:val="0"/>
        <w:autoSpaceDN w:val="0"/>
        <w:adjustRightInd w:val="0"/>
        <w:jc w:val="both"/>
        <w:rPr>
          <w:color w:val="000000" w:themeColor="text1"/>
          <w:sz w:val="16"/>
          <w:szCs w:val="16"/>
        </w:rPr>
      </w:pPr>
    </w:p>
    <w:p w14:paraId="0BA6AFEE" w14:textId="77777777" w:rsidR="006366B8" w:rsidRPr="001F5E07" w:rsidRDefault="006366B8" w:rsidP="001F5E07">
      <w:pPr>
        <w:jc w:val="both"/>
        <w:rPr>
          <w:color w:val="000000" w:themeColor="text1"/>
          <w:sz w:val="16"/>
          <w:szCs w:val="16"/>
        </w:rPr>
      </w:pPr>
      <w:r w:rsidRPr="001F5E07">
        <w:rPr>
          <w:color w:val="000000" w:themeColor="text1"/>
          <w:sz w:val="16"/>
          <w:szCs w:val="16"/>
        </w:rPr>
        <w:t>Осенью 1938 года около нынешнего подмосковного Королева (тогда Подлипки и Болшево) на базе трудкоммуны для малолетних преступников была создана Болшевская «шарашка». «Туполев к созданию Болшевской "шарашки" не имел отношения. Автор этой идеи — Михаил Давыдов (создатель подразделений по работе с использованием заключенных специалистов, арестован в октябре 1939 года)»,— пояснил председатель общества краеведов Королева Владимир Малых. Точно неизвестно, когда именно в Болшево был переведен из тюрьмы Андрей Туполев, но, по всей вероятности, это произошло в период с августа и до конца 1938 года. Авиаконструктор Леонид Кербер, работавший с Туполевым, рассказывает в своих мемуарах, что уже через пару дней после прибытия в Болшево Туполева вызвали к начальству и дали задание — сделать список арестованных авиаспециалистов. Он составил список на 200 человек, вписав всех, кого знал. В конце 1938 года в «шарашке» под его руководством трудились 17 человек (19667).</w:t>
      </w:r>
    </w:p>
    <w:p w14:paraId="14B7F955" w14:textId="77777777" w:rsidR="006366B8" w:rsidRPr="001F5E07" w:rsidRDefault="006366B8" w:rsidP="001F5E07">
      <w:pPr>
        <w:jc w:val="both"/>
        <w:rPr>
          <w:color w:val="000000" w:themeColor="text1"/>
          <w:sz w:val="16"/>
          <w:szCs w:val="16"/>
        </w:rPr>
      </w:pPr>
    </w:p>
    <w:p w14:paraId="70E4EA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французы смогли предъявить другие самолеты-образцы, причем советские представители во главе с П.Г. Питериным сразу заявили много претензий. У всех машин при облете выявили отклонения по летным данным в худшую сторону от гарантированных фирмой. Веса оказались больше заданных. На С.640, чтобы скомпенсировать ухудшение летных данных, французы сменили в двигателе поршни на более высокие. Увеличенная степень сжатия немного подняла мощность. Вместо С.445 выставили С.444, его испытывали без советских представителей и они не подписали акт. На С.710 и С.713 отсутствовало вооружение, причем на последнем также не было радиостанции, а бензобак оказался без протектора (как эталон советским представителям ранее показали машину с про- тектированным баком). В завершение всего в фильтре мотора нашли металлическую стружку, а запасные части, входившие в комплект, взяли с другого однотипного самолета. На С.690 отсутствовали навигационные огни и подсветка приборной доски, некоторые детали были поражены коррозией. Советские представители потребовали доводки самолетов. Фирма в ответ предложила снизить цены и на образцы, и на техническую помощь. От еще не полученной документации по С.445 отказались, оставив аванс как возмещение. По С.690 сначала сделали скидку в 20%, а в марте 1939 г. отказались совсем, так же как по С.713. А вот по образцам приняли кардинальное решение. Хотя французы предлагали уценить С.444 на те же 20%, брать его отказались. С цены на C.64Q намеревались скинуть половину, но и на него заказ аннулировали. Официально это оформили письмом от 28 марта 1939 г. 7 апреля отказались и от С.710. Зато 28 апреля заказали С.720 (12010).</w:t>
      </w:r>
    </w:p>
    <w:p w14:paraId="19003D11" w14:textId="77777777" w:rsidR="004B0DF9" w:rsidRPr="001F5E07" w:rsidRDefault="004B0DF9" w:rsidP="001F5E07">
      <w:pPr>
        <w:autoSpaceDE w:val="0"/>
        <w:autoSpaceDN w:val="0"/>
        <w:adjustRightInd w:val="0"/>
        <w:jc w:val="both"/>
        <w:rPr>
          <w:color w:val="000000" w:themeColor="text1"/>
          <w:sz w:val="16"/>
          <w:szCs w:val="16"/>
        </w:rPr>
      </w:pPr>
    </w:p>
    <w:p w14:paraId="393387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«Локхид Электра» СССР-Н214 ремонтировался на КАРЗе, поэтому маловерятно, чтобы самолет отправляли в Москву. Хотя этому не найдено свидетельств, однако вероятнее всего специа</w:t>
      </w:r>
      <w:r w:rsidRPr="001F5E07">
        <w:rPr>
          <w:color w:val="000000" w:themeColor="text1"/>
          <w:sz w:val="16"/>
          <w:szCs w:val="16"/>
        </w:rPr>
        <w:softHyphen/>
        <w:t xml:space="preserve">листы 25-го отдела завода №156 прибыли в Красноярск и на месте обследовали аппарат. На основании изучения самолета СССР- Н214 было подготовлено «Краткое описание самолета </w:t>
      </w:r>
      <w:r w:rsidRPr="001F5E07">
        <w:rPr>
          <w:color w:val="000000" w:themeColor="text1"/>
          <w:sz w:val="16"/>
          <w:szCs w:val="16"/>
          <w:lang w:val="en-US"/>
        </w:rPr>
        <w:t>Lockheed</w:t>
      </w:r>
      <w:r w:rsidRPr="001F5E07">
        <w:rPr>
          <w:color w:val="000000" w:themeColor="text1"/>
          <w:sz w:val="16"/>
          <w:szCs w:val="16"/>
        </w:rPr>
        <w:t xml:space="preserve"> «</w:t>
      </w:r>
      <w:r w:rsidRPr="001F5E07">
        <w:rPr>
          <w:color w:val="000000" w:themeColor="text1"/>
          <w:sz w:val="16"/>
          <w:szCs w:val="16"/>
          <w:lang w:val="en-US"/>
        </w:rPr>
        <w:t>ELektra</w:t>
      </w:r>
      <w:r w:rsidRPr="001F5E07">
        <w:rPr>
          <w:color w:val="000000" w:themeColor="text1"/>
          <w:sz w:val="16"/>
          <w:szCs w:val="16"/>
        </w:rPr>
        <w:t>» модель 10Е». (Завод №156 НКОП, подразделение №25. Москва, 1939 г.).</w:t>
      </w:r>
    </w:p>
    <w:p w14:paraId="08D1AB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описании указывалось, что пассажир</w:t>
      </w:r>
      <w:r w:rsidRPr="001F5E07">
        <w:rPr>
          <w:color w:val="000000" w:themeColor="text1"/>
          <w:sz w:val="16"/>
          <w:szCs w:val="16"/>
        </w:rPr>
        <w:softHyphen/>
        <w:t>ский самолет Локхид «Электра» модель-10Е цельнометаллический моноплан,рассчитан на 10 пассажиров и двух членов экипажа. На нем установлены двигатели «Пратт Уитни» по 420 л.с. с частотой вращения до 2200 об/мин. Одновременно, в разделе указанного описа</w:t>
      </w:r>
      <w:r w:rsidRPr="001F5E07">
        <w:rPr>
          <w:color w:val="000000" w:themeColor="text1"/>
          <w:sz w:val="16"/>
          <w:szCs w:val="16"/>
        </w:rPr>
        <w:softHyphen/>
        <w:t>ния «Силовая установка» было записано, что «.. .экспедиционный самолет оборудован дви</w:t>
      </w:r>
      <w:r w:rsidRPr="001F5E07">
        <w:rPr>
          <w:color w:val="000000" w:themeColor="text1"/>
          <w:sz w:val="16"/>
          <w:szCs w:val="16"/>
        </w:rPr>
        <w:softHyphen/>
        <w:t>гателями «ТвинУосп» фирмы «Пратт Уитни» мощностью по 550 л. с. На двигателях уста</w:t>
      </w:r>
      <w:r w:rsidRPr="001F5E07">
        <w:rPr>
          <w:color w:val="000000" w:themeColor="text1"/>
          <w:sz w:val="16"/>
          <w:szCs w:val="16"/>
        </w:rPr>
        <w:softHyphen/>
        <w:t>новлены воздушные винты «Гамильтон Стандарт» изменяемого шага.</w:t>
      </w:r>
    </w:p>
    <w:p w14:paraId="6EB9F2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Снабжен убираемым шасси и посадочными щитками. Элероны крепятся при помощи шомполов, закрепленных на верхней поверх</w:t>
      </w:r>
      <w:r w:rsidRPr="001F5E07">
        <w:rPr>
          <w:color w:val="000000" w:themeColor="text1"/>
          <w:sz w:val="16"/>
          <w:szCs w:val="16"/>
        </w:rPr>
        <w:softHyphen/>
        <w:t>ности крыла, поэтому отклонение вверх со</w:t>
      </w:r>
      <w:r w:rsidRPr="001F5E07">
        <w:rPr>
          <w:color w:val="000000" w:themeColor="text1"/>
          <w:sz w:val="16"/>
          <w:szCs w:val="16"/>
        </w:rPr>
        <w:softHyphen/>
        <w:t>ставляет 25°, а вниз - 4Стабилизатор не</w:t>
      </w:r>
      <w:r w:rsidRPr="001F5E07">
        <w:rPr>
          <w:color w:val="000000" w:themeColor="text1"/>
          <w:sz w:val="16"/>
          <w:szCs w:val="16"/>
        </w:rPr>
        <w:softHyphen/>
        <w:t>подвижный, снабжен двумя вертикальными килями. Уборка шасси производится при по</w:t>
      </w:r>
      <w:r w:rsidRPr="001F5E07">
        <w:rPr>
          <w:color w:val="000000" w:themeColor="text1"/>
          <w:sz w:val="16"/>
          <w:szCs w:val="16"/>
        </w:rPr>
        <w:softHyphen/>
        <w:t>мощи электроподъемника, аварийная систе</w:t>
      </w:r>
      <w:r w:rsidRPr="001F5E07">
        <w:rPr>
          <w:color w:val="000000" w:themeColor="text1"/>
          <w:sz w:val="16"/>
          <w:szCs w:val="16"/>
        </w:rPr>
        <w:softHyphen/>
        <w:t>ма уборки-выпуска шасси - механическая. Колеса оборудованы дисковыми тормозами, привод тормозов гидравлический».</w:t>
      </w:r>
    </w:p>
    <w:p w14:paraId="6E9CF1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Далее в тексте вновь используется опреде</w:t>
      </w:r>
      <w:r w:rsidRPr="001F5E07">
        <w:rPr>
          <w:color w:val="000000" w:themeColor="text1"/>
          <w:sz w:val="16"/>
          <w:szCs w:val="16"/>
        </w:rPr>
        <w:softHyphen/>
        <w:t>ление «экспедиционный самолет» и указыва</w:t>
      </w:r>
      <w:r w:rsidRPr="001F5E07">
        <w:rPr>
          <w:color w:val="000000" w:themeColor="text1"/>
          <w:sz w:val="16"/>
          <w:szCs w:val="16"/>
        </w:rPr>
        <w:softHyphen/>
        <w:t>ется, что он оснащен 12-ю топливными бака</w:t>
      </w:r>
      <w:r w:rsidRPr="001F5E07">
        <w:rPr>
          <w:color w:val="000000" w:themeColor="text1"/>
          <w:sz w:val="16"/>
          <w:szCs w:val="16"/>
        </w:rPr>
        <w:softHyphen/>
        <w:t>ми. Четыре бака размещены в передней части крыльев: 2 - по 60 литров (по 16 галлонов), 2 - по 306 литров (по 81 галлону). Дополни</w:t>
      </w:r>
      <w:r w:rsidRPr="001F5E07">
        <w:rPr>
          <w:color w:val="000000" w:themeColor="text1"/>
          <w:sz w:val="16"/>
          <w:szCs w:val="16"/>
        </w:rPr>
        <w:softHyphen/>
        <w:t>тельные баки: два в фюзеляже по 447 литров (по 118 галлонов) и два в багажниках центро</w:t>
      </w:r>
      <w:r w:rsidRPr="001F5E07">
        <w:rPr>
          <w:color w:val="000000" w:themeColor="text1"/>
          <w:sz w:val="16"/>
          <w:szCs w:val="16"/>
        </w:rPr>
        <w:softHyphen/>
        <w:t>плана по 38блитров (по 102 галлона).</w:t>
      </w:r>
    </w:p>
    <w:p w14:paraId="15DD80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Летные и технические характеристики </w:t>
      </w:r>
      <w:r w:rsidRPr="001F5E07">
        <w:rPr>
          <w:color w:val="000000" w:themeColor="text1"/>
          <w:sz w:val="16"/>
          <w:szCs w:val="16"/>
          <w:lang w:val="en-US"/>
        </w:rPr>
        <w:t>Lockheed</w:t>
      </w:r>
      <w:r w:rsidRPr="001F5E07">
        <w:rPr>
          <w:color w:val="000000" w:themeColor="text1"/>
          <w:sz w:val="16"/>
          <w:szCs w:val="16"/>
        </w:rPr>
        <w:t xml:space="preserve"> «</w:t>
      </w:r>
      <w:r w:rsidRPr="001F5E07">
        <w:rPr>
          <w:color w:val="000000" w:themeColor="text1"/>
          <w:sz w:val="16"/>
          <w:szCs w:val="16"/>
          <w:lang w:val="en-US"/>
        </w:rPr>
        <w:t>ELektra</w:t>
      </w:r>
      <w:r w:rsidRPr="001F5E07">
        <w:rPr>
          <w:color w:val="000000" w:themeColor="text1"/>
          <w:sz w:val="16"/>
          <w:szCs w:val="16"/>
        </w:rPr>
        <w:t>» модель 10Е (приведены в техописании авиазавода №156, возможно были использованы данные фирмы «Локхид»):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417"/>
      </w:tblGrid>
      <w:tr w:rsidR="00F96EE5" w:rsidRPr="001F5E07" w14:paraId="7AAE9554" w14:textId="77777777" w:rsidTr="00274E04">
        <w:tc>
          <w:tcPr>
            <w:tcW w:w="3794" w:type="dxa"/>
            <w:tcBorders>
              <w:top w:val="single" w:sz="12" w:space="0" w:color="auto"/>
            </w:tcBorders>
          </w:tcPr>
          <w:p w14:paraId="6D8457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Размах крыла (м)</w:t>
            </w:r>
          </w:p>
        </w:tc>
        <w:tc>
          <w:tcPr>
            <w:tcW w:w="1417" w:type="dxa"/>
            <w:tcBorders>
              <w:top w:val="single" w:sz="12" w:space="0" w:color="auto"/>
            </w:tcBorders>
          </w:tcPr>
          <w:p w14:paraId="091B62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16,75</w:t>
            </w:r>
          </w:p>
        </w:tc>
      </w:tr>
      <w:tr w:rsidR="00F96EE5" w:rsidRPr="001F5E07" w14:paraId="13D50831" w14:textId="77777777" w:rsidTr="00274E04">
        <w:tc>
          <w:tcPr>
            <w:tcW w:w="3794" w:type="dxa"/>
          </w:tcPr>
          <w:p w14:paraId="16A3AE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влинии полета (м)</w:t>
            </w:r>
          </w:p>
        </w:tc>
        <w:tc>
          <w:tcPr>
            <w:tcW w:w="1417" w:type="dxa"/>
          </w:tcPr>
          <w:p w14:paraId="205910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11,75</w:t>
            </w:r>
          </w:p>
        </w:tc>
      </w:tr>
      <w:tr w:rsidR="00F96EE5" w:rsidRPr="001F5E07" w14:paraId="36A22228" w14:textId="77777777" w:rsidTr="00274E04">
        <w:tc>
          <w:tcPr>
            <w:tcW w:w="3794" w:type="dxa"/>
          </w:tcPr>
          <w:p w14:paraId="6EA7FB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(м)</w:t>
            </w:r>
          </w:p>
        </w:tc>
        <w:tc>
          <w:tcPr>
            <w:tcW w:w="1417" w:type="dxa"/>
          </w:tcPr>
          <w:p w14:paraId="3D746D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3,05</w:t>
            </w:r>
          </w:p>
        </w:tc>
      </w:tr>
      <w:tr w:rsidR="00F96EE5" w:rsidRPr="001F5E07" w14:paraId="444C1D12" w14:textId="77777777" w:rsidTr="00274E04">
        <w:tc>
          <w:tcPr>
            <w:tcW w:w="3794" w:type="dxa"/>
          </w:tcPr>
          <w:p w14:paraId="05052B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крыла (м</w:t>
            </w:r>
            <w:r w:rsidRPr="001F5E07">
              <w:rPr>
                <w:color w:val="000000" w:themeColor="text1"/>
                <w:sz w:val="16"/>
                <w:szCs w:val="16"/>
                <w:vertAlign w:val="superscript"/>
              </w:rPr>
              <w:t>2</w:t>
            </w:r>
            <w:r w:rsidRPr="001F5E07">
              <w:rPr>
                <w:color w:val="000000" w:themeColor="text1"/>
                <w:sz w:val="16"/>
                <w:szCs w:val="16"/>
              </w:rPr>
              <w:t>)</w:t>
            </w:r>
          </w:p>
        </w:tc>
        <w:tc>
          <w:tcPr>
            <w:tcW w:w="1417" w:type="dxa"/>
          </w:tcPr>
          <w:p w14:paraId="325364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42,5</w:t>
            </w:r>
          </w:p>
        </w:tc>
      </w:tr>
      <w:tr w:rsidR="00F96EE5" w:rsidRPr="001F5E07" w14:paraId="40FC0108" w14:textId="77777777" w:rsidTr="00274E04">
        <w:tc>
          <w:tcPr>
            <w:tcW w:w="3794" w:type="dxa"/>
          </w:tcPr>
          <w:p w14:paraId="37040B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пустого (кг)</w:t>
            </w:r>
          </w:p>
        </w:tc>
        <w:tc>
          <w:tcPr>
            <w:tcW w:w="1417" w:type="dxa"/>
          </w:tcPr>
          <w:p w14:paraId="31450C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2814</w:t>
            </w:r>
          </w:p>
        </w:tc>
      </w:tr>
      <w:tr w:rsidR="00F96EE5" w:rsidRPr="001F5E07" w14:paraId="41A387C8" w14:textId="77777777" w:rsidTr="00274E04">
        <w:tc>
          <w:tcPr>
            <w:tcW w:w="3794" w:type="dxa"/>
          </w:tcPr>
          <w:p w14:paraId="1EC054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Полетный вес (кг)</w:t>
            </w:r>
          </w:p>
        </w:tc>
        <w:tc>
          <w:tcPr>
            <w:tcW w:w="1417" w:type="dxa"/>
          </w:tcPr>
          <w:p w14:paraId="53781A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4421</w:t>
            </w:r>
          </w:p>
        </w:tc>
      </w:tr>
      <w:tr w:rsidR="00F96EE5" w:rsidRPr="001F5E07" w14:paraId="78EC284E" w14:textId="77777777" w:rsidTr="00274E04">
        <w:tc>
          <w:tcPr>
            <w:tcW w:w="3794" w:type="dxa"/>
          </w:tcPr>
          <w:p w14:paraId="399CDA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Запастоплива нормальный (кг)</w:t>
            </w:r>
          </w:p>
        </w:tc>
        <w:tc>
          <w:tcPr>
            <w:tcW w:w="1417" w:type="dxa"/>
          </w:tcPr>
          <w:p w14:paraId="518867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408</w:t>
            </w:r>
          </w:p>
        </w:tc>
      </w:tr>
      <w:tr w:rsidR="00F96EE5" w:rsidRPr="001F5E07" w14:paraId="14012481" w14:textId="77777777" w:rsidTr="00274E04">
        <w:tc>
          <w:tcPr>
            <w:tcW w:w="3794" w:type="dxa"/>
          </w:tcPr>
          <w:p w14:paraId="16D320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Запас топлива максимальный (кг)</w:t>
            </w:r>
          </w:p>
        </w:tc>
        <w:tc>
          <w:tcPr>
            <w:tcW w:w="1417" w:type="dxa"/>
          </w:tcPr>
          <w:p w14:paraId="3C86A1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544</w:t>
            </w:r>
          </w:p>
        </w:tc>
      </w:tr>
      <w:tr w:rsidR="00F96EE5" w:rsidRPr="001F5E07" w14:paraId="37A762E8" w14:textId="77777777" w:rsidTr="00274E04">
        <w:tc>
          <w:tcPr>
            <w:tcW w:w="3794" w:type="dxa"/>
          </w:tcPr>
          <w:p w14:paraId="0AE228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максимальная у земли (км/ч)</w:t>
            </w:r>
          </w:p>
        </w:tc>
        <w:tc>
          <w:tcPr>
            <w:tcW w:w="1417" w:type="dxa"/>
          </w:tcPr>
          <w:p w14:paraId="212C32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306</w:t>
            </w:r>
          </w:p>
        </w:tc>
      </w:tr>
      <w:tr w:rsidR="00F96EE5" w:rsidRPr="001F5E07" w14:paraId="06BF60C5" w14:textId="77777777" w:rsidTr="00274E04">
        <w:tc>
          <w:tcPr>
            <w:tcW w:w="3794" w:type="dxa"/>
          </w:tcPr>
          <w:p w14:paraId="2B8A41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максимальная на высоте 1525 м (км/ч)</w:t>
            </w:r>
          </w:p>
        </w:tc>
        <w:tc>
          <w:tcPr>
            <w:tcW w:w="1417" w:type="dxa"/>
          </w:tcPr>
          <w:p w14:paraId="71F95F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332</w:t>
            </w:r>
          </w:p>
        </w:tc>
      </w:tr>
      <w:tr w:rsidR="00F96EE5" w:rsidRPr="001F5E07" w14:paraId="7ABCD358" w14:textId="77777777" w:rsidTr="00274E04">
        <w:tc>
          <w:tcPr>
            <w:tcW w:w="3794" w:type="dxa"/>
          </w:tcPr>
          <w:p w14:paraId="76F015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посадочная (км/ч)</w:t>
            </w:r>
          </w:p>
        </w:tc>
        <w:tc>
          <w:tcPr>
            <w:tcW w:w="1417" w:type="dxa"/>
          </w:tcPr>
          <w:p w14:paraId="736813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r>
      <w:tr w:rsidR="00F96EE5" w:rsidRPr="001F5E07" w14:paraId="5C9D8B38" w14:textId="77777777" w:rsidTr="00274E04">
        <w:tc>
          <w:tcPr>
            <w:tcW w:w="3794" w:type="dxa"/>
          </w:tcPr>
          <w:p w14:paraId="3904C6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(м)</w:t>
            </w:r>
          </w:p>
        </w:tc>
        <w:tc>
          <w:tcPr>
            <w:tcW w:w="1417" w:type="dxa"/>
          </w:tcPr>
          <w:p w14:paraId="073022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6610</w:t>
            </w:r>
          </w:p>
        </w:tc>
      </w:tr>
      <w:tr w:rsidR="00F96EE5" w:rsidRPr="001F5E07" w14:paraId="2C50B971" w14:textId="77777777" w:rsidTr="00274E04">
        <w:tc>
          <w:tcPr>
            <w:tcW w:w="3794" w:type="dxa"/>
          </w:tcPr>
          <w:p w14:paraId="22F2CB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 полета (км)</w:t>
            </w:r>
          </w:p>
        </w:tc>
        <w:tc>
          <w:tcPr>
            <w:tcW w:w="1417" w:type="dxa"/>
          </w:tcPr>
          <w:p w14:paraId="57672D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1120-1200*</w:t>
            </w:r>
          </w:p>
        </w:tc>
      </w:tr>
      <w:tr w:rsidR="00F96EE5" w:rsidRPr="001F5E07" w14:paraId="1A423A1E" w14:textId="77777777" w:rsidTr="00274E04">
        <w:tc>
          <w:tcPr>
            <w:tcW w:w="3794" w:type="dxa"/>
            <w:tcBorders>
              <w:bottom w:val="single" w:sz="12" w:space="0" w:color="auto"/>
            </w:tcBorders>
          </w:tcPr>
          <w:p w14:paraId="2FE6EB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Продолжительность полета</w:t>
            </w:r>
          </w:p>
        </w:tc>
        <w:tc>
          <w:tcPr>
            <w:tcW w:w="1417" w:type="dxa"/>
            <w:tcBorders>
              <w:bottom w:val="single" w:sz="12" w:space="0" w:color="auto"/>
            </w:tcBorders>
          </w:tcPr>
          <w:p w14:paraId="48DB25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часа 20 мин</w:t>
            </w:r>
          </w:p>
        </w:tc>
      </w:tr>
    </w:tbl>
    <w:p w14:paraId="79BC4E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В случае уменьшения нагрузки на 500 кг дальность полета 2400 км, продолжительность полета до 8 часов. Очевидно, что и после окон</w:t>
      </w:r>
      <w:r w:rsidRPr="001F5E07">
        <w:rPr>
          <w:color w:val="000000" w:themeColor="text1"/>
          <w:sz w:val="16"/>
          <w:szCs w:val="16"/>
        </w:rPr>
        <w:softHyphen/>
        <w:t>чательной сборки самолет не отправляли в Москву. Ибо 15 февраля 1939 г. последовал приказУПА № 39, который гласил: «Длявыпол</w:t>
      </w:r>
      <w:r w:rsidRPr="001F5E07">
        <w:rPr>
          <w:color w:val="000000" w:themeColor="text1"/>
          <w:sz w:val="16"/>
          <w:szCs w:val="16"/>
        </w:rPr>
        <w:softHyphen/>
        <w:t>нения и производства зимней ледовой авиа</w:t>
      </w:r>
      <w:r w:rsidRPr="001F5E07">
        <w:rPr>
          <w:color w:val="000000" w:themeColor="text1"/>
          <w:sz w:val="16"/>
          <w:szCs w:val="16"/>
        </w:rPr>
        <w:softHyphen/>
        <w:t>разведки в районах морей Карского и Лаптевых ПРИКАЗЫВАЮ:</w:t>
      </w:r>
    </w:p>
    <w:p w14:paraId="481ED6F5" w14:textId="77777777" w:rsidR="004B0DF9" w:rsidRPr="001F5E07" w:rsidRDefault="004B0DF9" w:rsidP="001F5E07">
      <w:pPr>
        <w:tabs>
          <w:tab w:val="left" w:pos="274"/>
        </w:tabs>
        <w:autoSpaceDE w:val="0"/>
        <w:autoSpaceDN w:val="0"/>
        <w:adjustRightInd w:val="0"/>
        <w:jc w:val="both"/>
        <w:rPr>
          <w:color w:val="000000" w:themeColor="text1"/>
          <w:sz w:val="16"/>
          <w:szCs w:val="16"/>
        </w:rPr>
      </w:pPr>
      <w:r w:rsidRPr="001F5E07">
        <w:rPr>
          <w:color w:val="000000" w:themeColor="text1"/>
          <w:sz w:val="16"/>
          <w:szCs w:val="16"/>
        </w:rPr>
        <w:t>1. Установка рамки радиопеленгатора в обтека</w:t>
      </w:r>
      <w:r w:rsidRPr="001F5E07">
        <w:rPr>
          <w:color w:val="000000" w:themeColor="text1"/>
          <w:sz w:val="16"/>
          <w:szCs w:val="16"/>
        </w:rPr>
        <w:softHyphen/>
        <w:t>теле и приемники указателя скорости под носо</w:t>
      </w:r>
      <w:r w:rsidRPr="001F5E07">
        <w:rPr>
          <w:color w:val="000000" w:themeColor="text1"/>
          <w:sz w:val="16"/>
          <w:szCs w:val="16"/>
        </w:rPr>
        <w:softHyphen/>
        <w:t>вой частью фюзеляжа.</w:t>
      </w:r>
    </w:p>
    <w:p w14:paraId="62295D87" w14:textId="77777777" w:rsidR="004B0DF9" w:rsidRPr="001F5E07" w:rsidRDefault="004B0DF9" w:rsidP="001F5E07">
      <w:pPr>
        <w:tabs>
          <w:tab w:val="left" w:pos="269"/>
        </w:tabs>
        <w:autoSpaceDE w:val="0"/>
        <w:autoSpaceDN w:val="0"/>
        <w:adjustRightInd w:val="0"/>
        <w:jc w:val="both"/>
        <w:rPr>
          <w:color w:val="000000" w:themeColor="text1"/>
          <w:sz w:val="16"/>
          <w:szCs w:val="16"/>
        </w:rPr>
      </w:pPr>
      <w:r w:rsidRPr="001F5E07">
        <w:rPr>
          <w:color w:val="000000" w:themeColor="text1"/>
          <w:sz w:val="16"/>
          <w:szCs w:val="16"/>
        </w:rPr>
        <w:t>2. Вид на рамку радиопеленгатора со снятой нижней частью каплевидного обтекателя.</w:t>
      </w:r>
    </w:p>
    <w:p w14:paraId="67F5ECCA" w14:textId="77777777" w:rsidR="004B0DF9" w:rsidRPr="001F5E07" w:rsidRDefault="004B0DF9" w:rsidP="001F5E07">
      <w:pPr>
        <w:tabs>
          <w:tab w:val="left" w:pos="274"/>
        </w:tabs>
        <w:autoSpaceDE w:val="0"/>
        <w:autoSpaceDN w:val="0"/>
        <w:adjustRightInd w:val="0"/>
        <w:jc w:val="both"/>
        <w:rPr>
          <w:color w:val="000000" w:themeColor="text1"/>
          <w:sz w:val="16"/>
          <w:szCs w:val="16"/>
        </w:rPr>
      </w:pPr>
      <w:r w:rsidRPr="001F5E07">
        <w:rPr>
          <w:color w:val="000000" w:themeColor="text1"/>
          <w:sz w:val="16"/>
          <w:szCs w:val="16"/>
        </w:rPr>
        <w:lastRenderedPageBreak/>
        <w:t>3. Мотогондола левого двигателя.</w:t>
      </w:r>
    </w:p>
    <w:p w14:paraId="6089FF09" w14:textId="77777777" w:rsidR="004B0DF9" w:rsidRPr="001F5E07" w:rsidRDefault="004B0DF9" w:rsidP="001F5E07">
      <w:pPr>
        <w:tabs>
          <w:tab w:val="left" w:pos="274"/>
        </w:tabs>
        <w:autoSpaceDE w:val="0"/>
        <w:autoSpaceDN w:val="0"/>
        <w:adjustRightInd w:val="0"/>
        <w:jc w:val="both"/>
        <w:rPr>
          <w:color w:val="000000" w:themeColor="text1"/>
          <w:sz w:val="16"/>
          <w:szCs w:val="16"/>
        </w:rPr>
      </w:pPr>
      <w:r w:rsidRPr="001F5E07">
        <w:rPr>
          <w:color w:val="000000" w:themeColor="text1"/>
          <w:sz w:val="16"/>
          <w:szCs w:val="16"/>
        </w:rPr>
        <w:t>4. Открытый люк центропланного багажного отсека, в котором виден дополнительный топ</w:t>
      </w:r>
      <w:r w:rsidRPr="001F5E07">
        <w:rPr>
          <w:color w:val="000000" w:themeColor="text1"/>
          <w:sz w:val="16"/>
          <w:szCs w:val="16"/>
        </w:rPr>
        <w:softHyphen/>
        <w:t>ливный бак, вмещающий 102 галлона топлива (3,79x102=386,6 литров).</w:t>
      </w:r>
    </w:p>
    <w:p w14:paraId="2909ED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Командиру Московской Авиагруппы Особого Назначения выделить и подгото</w:t>
      </w:r>
      <w:r w:rsidRPr="001F5E07">
        <w:rPr>
          <w:color w:val="000000" w:themeColor="text1"/>
          <w:sz w:val="16"/>
          <w:szCs w:val="16"/>
        </w:rPr>
        <w:softHyphen/>
        <w:t>вить самолет ЛОКХИД-ЭЛЕКТРА Н-214.</w:t>
      </w:r>
    </w:p>
    <w:p w14:paraId="7CEB79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Экипаж назначить:</w:t>
      </w:r>
    </w:p>
    <w:p w14:paraId="709BCC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Командир самолета пилот Махоткин В.М.,</w:t>
      </w:r>
    </w:p>
    <w:p w14:paraId="240659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Бортмеханик Кекушев Н.Л.,</w:t>
      </w:r>
    </w:p>
    <w:p w14:paraId="22AE71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Радист Богданов.</w:t>
      </w:r>
    </w:p>
    <w:p w14:paraId="19533E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2-й пилот Котов.</w:t>
      </w:r>
    </w:p>
    <w:p w14:paraId="2989AB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p w14:paraId="2189CD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Экипажу самолета ЛОКХИД-ЭЛЕКТРА Н-214 выехать в Красноярск для приемки самолета не позднее 20 февраля с. г.</w:t>
      </w:r>
    </w:p>
    <w:p w14:paraId="3EA05FF0" w14:textId="77777777" w:rsidR="00183385" w:rsidRPr="001F5E07" w:rsidRDefault="00183385" w:rsidP="001F5E07">
      <w:pPr>
        <w:tabs>
          <w:tab w:val="left" w:leader="underscore" w:pos="2962"/>
        </w:tabs>
        <w:autoSpaceDE w:val="0"/>
        <w:autoSpaceDN w:val="0"/>
        <w:adjustRightInd w:val="0"/>
        <w:jc w:val="both"/>
        <w:rPr>
          <w:color w:val="000000" w:themeColor="text1"/>
          <w:sz w:val="16"/>
          <w:szCs w:val="16"/>
        </w:rPr>
      </w:pPr>
      <w:r w:rsidRPr="001F5E07">
        <w:rPr>
          <w:color w:val="000000" w:themeColor="text1"/>
          <w:sz w:val="16"/>
          <w:szCs w:val="16"/>
        </w:rPr>
        <w:t>§3.</w:t>
      </w:r>
    </w:p>
    <w:p w14:paraId="298D445E" w14:textId="77777777" w:rsidR="004B0DF9" w:rsidRPr="001F5E07" w:rsidRDefault="004B0DF9" w:rsidP="001F5E07">
      <w:pPr>
        <w:tabs>
          <w:tab w:val="left" w:leader="underscore" w:pos="2962"/>
        </w:tabs>
        <w:autoSpaceDE w:val="0"/>
        <w:autoSpaceDN w:val="0"/>
        <w:adjustRightInd w:val="0"/>
        <w:jc w:val="both"/>
        <w:rPr>
          <w:color w:val="000000" w:themeColor="text1"/>
          <w:sz w:val="16"/>
          <w:szCs w:val="16"/>
        </w:rPr>
      </w:pPr>
      <w:r w:rsidRPr="001F5E07">
        <w:rPr>
          <w:color w:val="000000" w:themeColor="text1"/>
          <w:sz w:val="16"/>
          <w:szCs w:val="16"/>
        </w:rPr>
        <w:t>Начальнику оперативного отдела до</w:t>
      </w:r>
      <w:r w:rsidRPr="001F5E07">
        <w:rPr>
          <w:color w:val="000000" w:themeColor="text1"/>
          <w:sz w:val="16"/>
          <w:szCs w:val="16"/>
        </w:rPr>
        <w:softHyphen/>
        <w:t>говориться с Управлением Полярных станций о подготовке аэродромов к 10 марта с.г. раз</w:t>
      </w:r>
      <w:r w:rsidRPr="001F5E07">
        <w:rPr>
          <w:color w:val="000000" w:themeColor="text1"/>
          <w:sz w:val="16"/>
          <w:szCs w:val="16"/>
        </w:rPr>
        <w:softHyphen/>
        <w:t>мерами 1000x300 м„ оградив посадочными знаками в следующих пунктах: о. Диксон, м. Желания, о. Уединения, о. Белый, Маточкин Шар, Амдерма, Стерлегов, Устье-Таймыры, о. Русский, м. Челюскин, о. Домашний, о. Котельный, Тикси, Усть-Оленек.</w:t>
      </w:r>
    </w:p>
    <w:p w14:paraId="2B849D3F" w14:textId="77777777" w:rsidR="00183385" w:rsidRPr="001F5E07" w:rsidRDefault="00183385" w:rsidP="001F5E07">
      <w:pPr>
        <w:autoSpaceDE w:val="0"/>
        <w:autoSpaceDN w:val="0"/>
        <w:adjustRightInd w:val="0"/>
        <w:jc w:val="both"/>
        <w:rPr>
          <w:color w:val="000000" w:themeColor="text1"/>
          <w:sz w:val="16"/>
          <w:szCs w:val="16"/>
        </w:rPr>
      </w:pPr>
      <w:r w:rsidRPr="001F5E07">
        <w:rPr>
          <w:color w:val="000000" w:themeColor="text1"/>
          <w:sz w:val="16"/>
          <w:szCs w:val="16"/>
        </w:rPr>
        <w:t>§5.</w:t>
      </w:r>
    </w:p>
    <w:p w14:paraId="19913E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Ответственность за организацию и обес</w:t>
      </w:r>
      <w:r w:rsidRPr="001F5E07">
        <w:rPr>
          <w:color w:val="000000" w:themeColor="text1"/>
          <w:sz w:val="16"/>
          <w:szCs w:val="16"/>
        </w:rPr>
        <w:softHyphen/>
        <w:t>печение полетов самолета ЛОКХИД-ЭЛЕКТРА Н-214 возлагаю на Командира Московской авиагруппы т. Кузичкина» (11976).</w:t>
      </w:r>
    </w:p>
    <w:p w14:paraId="740CDD5B" w14:textId="77777777" w:rsidR="004B0DF9" w:rsidRPr="001F5E07" w:rsidRDefault="004B0DF9" w:rsidP="001F5E07">
      <w:pPr>
        <w:autoSpaceDE w:val="0"/>
        <w:autoSpaceDN w:val="0"/>
        <w:adjustRightInd w:val="0"/>
        <w:jc w:val="both"/>
        <w:rPr>
          <w:color w:val="000000" w:themeColor="text1"/>
          <w:sz w:val="16"/>
          <w:szCs w:val="16"/>
        </w:rPr>
      </w:pPr>
    </w:p>
    <w:p w14:paraId="2C94E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начальник Морских сил РККА флагман флота 1 ранга Викторов и член Военного совета МС РККА корпусной комиссар Ильин направили наркому авиационной промышленности М.М.Кагановичу докладную записку следующего содержания: “Построенный на заводе №31 морской самолет КОР-1 на испытаниях дал неудовлетворительные результаты. Это положение усложняется тем, что для данного самолета даны импортные заказы на постройку катапульт.</w:t>
      </w:r>
    </w:p>
    <w:p w14:paraId="672D4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прошу распоряжения директору завода Ns31 о том, чтобы при высаживании самолета КОР-1 или постройке нового самолета были сохранены основные данные.</w:t>
      </w:r>
    </w:p>
    <w:p w14:paraId="4E9DCC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о постановке в Правительстве вопроса о включении в план опытного строительства 1938 года нового самолета” (9966).</w:t>
      </w:r>
    </w:p>
    <w:p w14:paraId="16B6E1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028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был подготовлен Предварительный план опытного строительства морских самолетов на 1939 год</w:t>
      </w:r>
    </w:p>
    <w:p w14:paraId="59614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Новые опытные гидросамолеты.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884"/>
        <w:gridCol w:w="884"/>
        <w:gridCol w:w="884"/>
        <w:gridCol w:w="884"/>
        <w:gridCol w:w="884"/>
        <w:gridCol w:w="884"/>
        <w:gridCol w:w="884"/>
        <w:gridCol w:w="884"/>
        <w:gridCol w:w="884"/>
        <w:gridCol w:w="884"/>
        <w:gridCol w:w="884"/>
      </w:tblGrid>
      <w:tr w:rsidR="00F96EE5" w:rsidRPr="001F5E07" w14:paraId="3C703527" w14:textId="77777777" w:rsidTr="00274E04">
        <w:tc>
          <w:tcPr>
            <w:tcW w:w="884" w:type="dxa"/>
            <w:tcBorders>
              <w:top w:val="single" w:sz="12" w:space="0" w:color="auto"/>
            </w:tcBorders>
          </w:tcPr>
          <w:p w14:paraId="036642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w:t>
            </w:r>
          </w:p>
        </w:tc>
        <w:tc>
          <w:tcPr>
            <w:tcW w:w="884" w:type="dxa"/>
            <w:tcBorders>
              <w:top w:val="single" w:sz="12" w:space="0" w:color="auto"/>
            </w:tcBorders>
          </w:tcPr>
          <w:p w14:paraId="0507F5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w:t>
            </w:r>
          </w:p>
        </w:tc>
        <w:tc>
          <w:tcPr>
            <w:tcW w:w="884" w:type="dxa"/>
            <w:tcBorders>
              <w:top w:val="single" w:sz="12" w:space="0" w:color="auto"/>
            </w:tcBorders>
          </w:tcPr>
          <w:p w14:paraId="1D6E8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w:t>
            </w:r>
          </w:p>
        </w:tc>
        <w:tc>
          <w:tcPr>
            <w:tcW w:w="884" w:type="dxa"/>
            <w:tcBorders>
              <w:top w:val="single" w:sz="12" w:space="0" w:color="auto"/>
            </w:tcBorders>
          </w:tcPr>
          <w:p w14:paraId="353446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Летно-технич.</w:t>
            </w:r>
          </w:p>
        </w:tc>
        <w:tc>
          <w:tcPr>
            <w:tcW w:w="884" w:type="dxa"/>
            <w:tcBorders>
              <w:top w:val="single" w:sz="12" w:space="0" w:color="auto"/>
            </w:tcBorders>
          </w:tcPr>
          <w:p w14:paraId="316FF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0656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C46F8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09C07B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top w:val="single" w:sz="12" w:space="0" w:color="auto"/>
            </w:tcBorders>
          </w:tcPr>
          <w:p w14:paraId="3858EE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84" w:type="dxa"/>
            <w:tcBorders>
              <w:top w:val="single" w:sz="12" w:space="0" w:color="auto"/>
            </w:tcBorders>
          </w:tcPr>
          <w:p w14:paraId="46C7B4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w:t>
            </w:r>
          </w:p>
        </w:tc>
        <w:tc>
          <w:tcPr>
            <w:tcW w:w="884" w:type="dxa"/>
            <w:tcBorders>
              <w:top w:val="single" w:sz="12" w:space="0" w:color="auto"/>
            </w:tcBorders>
          </w:tcPr>
          <w:p w14:paraId="765C42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w:t>
            </w:r>
          </w:p>
        </w:tc>
        <w:tc>
          <w:tcPr>
            <w:tcW w:w="884" w:type="dxa"/>
            <w:tcBorders>
              <w:top w:val="single" w:sz="12" w:space="0" w:color="auto"/>
            </w:tcBorders>
          </w:tcPr>
          <w:p w14:paraId="4C7EED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73AF18C5" w14:textId="77777777" w:rsidTr="00274E04">
        <w:tc>
          <w:tcPr>
            <w:tcW w:w="884" w:type="dxa"/>
          </w:tcPr>
          <w:p w14:paraId="37B3DA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самолетов</w:t>
            </w:r>
          </w:p>
        </w:tc>
        <w:tc>
          <w:tcPr>
            <w:tcW w:w="884" w:type="dxa"/>
          </w:tcPr>
          <w:p w14:paraId="09E3A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экз.</w:t>
            </w:r>
          </w:p>
        </w:tc>
        <w:tc>
          <w:tcPr>
            <w:tcW w:w="884" w:type="dxa"/>
          </w:tcPr>
          <w:p w14:paraId="7EBA0C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w:t>
            </w:r>
          </w:p>
        </w:tc>
        <w:tc>
          <w:tcPr>
            <w:tcW w:w="884" w:type="dxa"/>
          </w:tcPr>
          <w:p w14:paraId="427FF9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w:t>
            </w:r>
          </w:p>
        </w:tc>
        <w:tc>
          <w:tcPr>
            <w:tcW w:w="884" w:type="dxa"/>
          </w:tcPr>
          <w:p w14:paraId="429573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8E60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322DB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5536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19D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DEC7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w:t>
            </w:r>
          </w:p>
        </w:tc>
        <w:tc>
          <w:tcPr>
            <w:tcW w:w="884" w:type="dxa"/>
          </w:tcPr>
          <w:p w14:paraId="134B52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w:t>
            </w:r>
          </w:p>
        </w:tc>
        <w:tc>
          <w:tcPr>
            <w:tcW w:w="884" w:type="dxa"/>
          </w:tcPr>
          <w:p w14:paraId="4B9A2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3A4A45C" w14:textId="77777777" w:rsidTr="00274E04">
        <w:tc>
          <w:tcPr>
            <w:tcW w:w="884" w:type="dxa"/>
          </w:tcPr>
          <w:p w14:paraId="1F562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моторов</w:t>
            </w:r>
          </w:p>
        </w:tc>
        <w:tc>
          <w:tcPr>
            <w:tcW w:w="884" w:type="dxa"/>
          </w:tcPr>
          <w:p w14:paraId="46EC0A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848E2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w:t>
            </w:r>
          </w:p>
        </w:tc>
        <w:tc>
          <w:tcPr>
            <w:tcW w:w="884" w:type="dxa"/>
          </w:tcPr>
          <w:p w14:paraId="4F342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Скорости</w:t>
            </w:r>
          </w:p>
        </w:tc>
        <w:tc>
          <w:tcPr>
            <w:tcW w:w="884" w:type="dxa"/>
          </w:tcPr>
          <w:p w14:paraId="1EC743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6F65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w:t>
            </w:r>
          </w:p>
        </w:tc>
        <w:tc>
          <w:tcPr>
            <w:tcW w:w="884" w:type="dxa"/>
          </w:tcPr>
          <w:p w14:paraId="1599AE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c>
          <w:tcPr>
            <w:tcW w:w="884" w:type="dxa"/>
          </w:tcPr>
          <w:p w14:paraId="43CBDB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w:t>
            </w:r>
          </w:p>
        </w:tc>
        <w:tc>
          <w:tcPr>
            <w:tcW w:w="884" w:type="dxa"/>
          </w:tcPr>
          <w:p w14:paraId="7EACE4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CB7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w:t>
            </w:r>
          </w:p>
        </w:tc>
        <w:tc>
          <w:tcPr>
            <w:tcW w:w="884" w:type="dxa"/>
          </w:tcPr>
          <w:p w14:paraId="1DD352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w:t>
            </w:r>
          </w:p>
        </w:tc>
        <w:tc>
          <w:tcPr>
            <w:tcW w:w="884" w:type="dxa"/>
          </w:tcPr>
          <w:p w14:paraId="4F199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26BA714" w14:textId="77777777" w:rsidTr="00274E04">
        <w:tc>
          <w:tcPr>
            <w:tcW w:w="884" w:type="dxa"/>
          </w:tcPr>
          <w:p w14:paraId="7E4211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B477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5B0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203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w:t>
            </w:r>
          </w:p>
        </w:tc>
        <w:tc>
          <w:tcPr>
            <w:tcW w:w="884" w:type="dxa"/>
          </w:tcPr>
          <w:p w14:paraId="2D41FE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w:t>
            </w:r>
          </w:p>
        </w:tc>
        <w:tc>
          <w:tcPr>
            <w:tcW w:w="884" w:type="dxa"/>
          </w:tcPr>
          <w:p w14:paraId="57C5F7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w:t>
            </w:r>
          </w:p>
        </w:tc>
        <w:tc>
          <w:tcPr>
            <w:tcW w:w="884" w:type="dxa"/>
          </w:tcPr>
          <w:p w14:paraId="60BAF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подъем/</w:t>
            </w:r>
          </w:p>
        </w:tc>
        <w:tc>
          <w:tcPr>
            <w:tcW w:w="884" w:type="dxa"/>
          </w:tcPr>
          <w:p w14:paraId="005D3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884" w:type="dxa"/>
          </w:tcPr>
          <w:p w14:paraId="12DD8F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D0B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совмест.</w:t>
            </w:r>
          </w:p>
        </w:tc>
        <w:tc>
          <w:tcPr>
            <w:tcW w:w="884" w:type="dxa"/>
          </w:tcPr>
          <w:p w14:paraId="5A7884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C88AD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B21A44F" w14:textId="77777777" w:rsidTr="00274E04">
        <w:tc>
          <w:tcPr>
            <w:tcW w:w="884" w:type="dxa"/>
          </w:tcPr>
          <w:p w14:paraId="76F565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F450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0D88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446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884" w:type="dxa"/>
          </w:tcPr>
          <w:p w14:paraId="3C2C2D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DAF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перег.</w:t>
            </w:r>
          </w:p>
        </w:tc>
        <w:tc>
          <w:tcPr>
            <w:tcW w:w="884" w:type="dxa"/>
          </w:tcPr>
          <w:p w14:paraId="3B9ABD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884" w:type="dxa"/>
          </w:tcPr>
          <w:p w14:paraId="3A653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359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6708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w:t>
            </w:r>
          </w:p>
        </w:tc>
        <w:tc>
          <w:tcPr>
            <w:tcW w:w="884" w:type="dxa"/>
          </w:tcPr>
          <w:p w14:paraId="46B2BA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9BA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8FECE4A" w14:textId="77777777" w:rsidTr="00274E04">
        <w:tc>
          <w:tcPr>
            <w:tcW w:w="884" w:type="dxa"/>
          </w:tcPr>
          <w:p w14:paraId="34A958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w:t>
            </w:r>
          </w:p>
        </w:tc>
        <w:tc>
          <w:tcPr>
            <w:tcW w:w="884" w:type="dxa"/>
          </w:tcPr>
          <w:p w14:paraId="5FA292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84" w:type="dxa"/>
          </w:tcPr>
          <w:p w14:paraId="7ACEC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6A46D7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376/4300</w:t>
            </w:r>
          </w:p>
        </w:tc>
        <w:tc>
          <w:tcPr>
            <w:tcW w:w="884" w:type="dxa"/>
          </w:tcPr>
          <w:p w14:paraId="3AB385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84" w:type="dxa"/>
          </w:tcPr>
          <w:p w14:paraId="140DB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884" w:type="dxa"/>
          </w:tcPr>
          <w:p w14:paraId="6CD001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14-5000</w:t>
            </w:r>
          </w:p>
        </w:tc>
        <w:tc>
          <w:tcPr>
            <w:tcW w:w="884" w:type="dxa"/>
          </w:tcPr>
          <w:p w14:paraId="02E50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8250</w:t>
            </w:r>
          </w:p>
        </w:tc>
        <w:tc>
          <w:tcPr>
            <w:tcW w:w="884" w:type="dxa"/>
          </w:tcPr>
          <w:p w14:paraId="26A6B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Шкас</w:t>
            </w:r>
          </w:p>
        </w:tc>
        <w:tc>
          <w:tcPr>
            <w:tcW w:w="884" w:type="dxa"/>
          </w:tcPr>
          <w:p w14:paraId="642067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1-ый экз.</w:t>
            </w:r>
          </w:p>
        </w:tc>
        <w:tc>
          <w:tcPr>
            <w:tcW w:w="884" w:type="dxa"/>
          </w:tcPr>
          <w:p w14:paraId="4A35E2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tc>
        <w:tc>
          <w:tcPr>
            <w:tcW w:w="884" w:type="dxa"/>
          </w:tcPr>
          <w:p w14:paraId="102D6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Эскизный</w:t>
            </w:r>
          </w:p>
        </w:tc>
      </w:tr>
      <w:tr w:rsidR="00F96EE5" w:rsidRPr="001F5E07" w14:paraId="23DD4CE2" w14:textId="77777777" w:rsidTr="00274E04">
        <w:tc>
          <w:tcPr>
            <w:tcW w:w="884" w:type="dxa"/>
          </w:tcPr>
          <w:p w14:paraId="223CA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с</w:t>
            </w:r>
          </w:p>
        </w:tc>
        <w:tc>
          <w:tcPr>
            <w:tcW w:w="884" w:type="dxa"/>
          </w:tcPr>
          <w:p w14:paraId="0CB266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0563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C2F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A08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07E5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w:t>
            </w:r>
          </w:p>
        </w:tc>
        <w:tc>
          <w:tcPr>
            <w:tcW w:w="884" w:type="dxa"/>
          </w:tcPr>
          <w:p w14:paraId="48F9E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9790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8AF9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вперед</w:t>
            </w:r>
          </w:p>
        </w:tc>
        <w:tc>
          <w:tcPr>
            <w:tcW w:w="884" w:type="dxa"/>
          </w:tcPr>
          <w:p w14:paraId="419B7D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III-39г.</w:t>
            </w:r>
          </w:p>
        </w:tc>
        <w:tc>
          <w:tcPr>
            <w:tcW w:w="884" w:type="dxa"/>
          </w:tcPr>
          <w:p w14:paraId="053CF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84" w:type="dxa"/>
          </w:tcPr>
          <w:p w14:paraId="0F64AA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 и макет</w:t>
            </w:r>
          </w:p>
        </w:tc>
      </w:tr>
      <w:tr w:rsidR="00F96EE5" w:rsidRPr="001F5E07" w14:paraId="5AE4497C" w14:textId="77777777" w:rsidTr="00274E04">
        <w:tc>
          <w:tcPr>
            <w:tcW w:w="884" w:type="dxa"/>
          </w:tcPr>
          <w:p w14:paraId="7BDB3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М-103 (МДР-7)</w:t>
            </w:r>
          </w:p>
        </w:tc>
        <w:tc>
          <w:tcPr>
            <w:tcW w:w="884" w:type="dxa"/>
          </w:tcPr>
          <w:p w14:paraId="23536E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B84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9C5F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403F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30CC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2EF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AAAE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3FBF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Шкас</w:t>
            </w:r>
          </w:p>
        </w:tc>
        <w:tc>
          <w:tcPr>
            <w:tcW w:w="884" w:type="dxa"/>
          </w:tcPr>
          <w:p w14:paraId="33FA4A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экз.</w:t>
            </w:r>
          </w:p>
        </w:tc>
        <w:tc>
          <w:tcPr>
            <w:tcW w:w="884" w:type="dxa"/>
          </w:tcPr>
          <w:p w14:paraId="240A85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2C356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утвержден.</w:t>
            </w:r>
          </w:p>
        </w:tc>
      </w:tr>
      <w:tr w:rsidR="00F96EE5" w:rsidRPr="001F5E07" w14:paraId="5D1155E8" w14:textId="77777777" w:rsidTr="00274E04">
        <w:tc>
          <w:tcPr>
            <w:tcW w:w="884" w:type="dxa"/>
          </w:tcPr>
          <w:p w14:paraId="02E401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12A5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76A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9F82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5798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E71D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396F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859F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500A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тур.</w:t>
            </w:r>
          </w:p>
        </w:tc>
        <w:tc>
          <w:tcPr>
            <w:tcW w:w="884" w:type="dxa"/>
          </w:tcPr>
          <w:p w14:paraId="5CA291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IV-39г.</w:t>
            </w:r>
          </w:p>
        </w:tc>
        <w:tc>
          <w:tcPr>
            <w:tcW w:w="884" w:type="dxa"/>
          </w:tcPr>
          <w:p w14:paraId="63B2B8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572A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Разрабатыв.</w:t>
            </w:r>
          </w:p>
        </w:tc>
      </w:tr>
      <w:tr w:rsidR="00F96EE5" w:rsidRPr="001F5E07" w14:paraId="61A925A9" w14:textId="77777777" w:rsidTr="00274E04">
        <w:tc>
          <w:tcPr>
            <w:tcW w:w="884" w:type="dxa"/>
          </w:tcPr>
          <w:p w14:paraId="7D198C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3F82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705B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6954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D22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7C1F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E06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D2F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0B8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BB20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3-й экз.</w:t>
            </w:r>
          </w:p>
        </w:tc>
        <w:tc>
          <w:tcPr>
            <w:tcW w:w="884" w:type="dxa"/>
          </w:tcPr>
          <w:p w14:paraId="60CCA0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2D9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чертежи и</w:t>
            </w:r>
          </w:p>
        </w:tc>
      </w:tr>
      <w:tr w:rsidR="00F96EE5" w:rsidRPr="001F5E07" w14:paraId="5B96A781" w14:textId="77777777" w:rsidTr="00274E04">
        <w:tc>
          <w:tcPr>
            <w:tcW w:w="884" w:type="dxa"/>
          </w:tcPr>
          <w:p w14:paraId="3116AE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33D9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234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AD7E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ED08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B5D7C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70F4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6E4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75FE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AADD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V-39 г.</w:t>
            </w:r>
          </w:p>
        </w:tc>
        <w:tc>
          <w:tcPr>
            <w:tcW w:w="884" w:type="dxa"/>
          </w:tcPr>
          <w:p w14:paraId="29FA0E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08A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параллельно</w:t>
            </w:r>
          </w:p>
        </w:tc>
      </w:tr>
      <w:tr w:rsidR="00F96EE5" w:rsidRPr="001F5E07" w14:paraId="09DEF7D9" w14:textId="77777777" w:rsidTr="00274E04">
        <w:tc>
          <w:tcPr>
            <w:tcW w:w="884" w:type="dxa"/>
          </w:tcPr>
          <w:p w14:paraId="3DA4D5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99E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5561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8BF0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938B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24CF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F111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74512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EE61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259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007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256E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запускаются в</w:t>
            </w:r>
          </w:p>
        </w:tc>
      </w:tr>
      <w:tr w:rsidR="00F96EE5" w:rsidRPr="001F5E07" w14:paraId="04699ACE" w14:textId="77777777" w:rsidTr="00274E04">
        <w:tc>
          <w:tcPr>
            <w:tcW w:w="884" w:type="dxa"/>
          </w:tcPr>
          <w:p w14:paraId="49D6E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3D40B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8C290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2F08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600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C72C5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09D9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ED9C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49C6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000E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A24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022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пр-ве.</w:t>
            </w:r>
          </w:p>
        </w:tc>
      </w:tr>
      <w:tr w:rsidR="00F96EE5" w:rsidRPr="001F5E07" w14:paraId="15B2ADB6" w14:textId="77777777" w:rsidTr="00274E04">
        <w:tc>
          <w:tcPr>
            <w:tcW w:w="884" w:type="dxa"/>
          </w:tcPr>
          <w:p w14:paraId="62648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D2C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2D2C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068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D9E5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4C6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7A2D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2E7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395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0B8A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0D53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985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Изготовляют.</w:t>
            </w:r>
          </w:p>
        </w:tc>
      </w:tr>
      <w:tr w:rsidR="00F96EE5" w:rsidRPr="001F5E07" w14:paraId="5DF6FA45" w14:textId="77777777" w:rsidTr="00274E04">
        <w:tc>
          <w:tcPr>
            <w:tcW w:w="884" w:type="dxa"/>
          </w:tcPr>
          <w:p w14:paraId="02BED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90A3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E3A2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EC4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F86D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07F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90C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1894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0A4F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990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A63C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6D3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плазы,</w:t>
            </w:r>
          </w:p>
        </w:tc>
      </w:tr>
      <w:tr w:rsidR="00F96EE5" w:rsidRPr="001F5E07" w14:paraId="1B9FDD52" w14:textId="77777777" w:rsidTr="00274E04">
        <w:tc>
          <w:tcPr>
            <w:tcW w:w="884" w:type="dxa"/>
          </w:tcPr>
          <w:p w14:paraId="66EC2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DE5A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C3F5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5B03E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54A5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12F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DF64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6244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1487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3951C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7275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40129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шаблоны и</w:t>
            </w:r>
          </w:p>
        </w:tc>
      </w:tr>
      <w:tr w:rsidR="00F96EE5" w:rsidRPr="001F5E07" w14:paraId="5B4E3910" w14:textId="77777777" w:rsidTr="00274E04">
        <w:tc>
          <w:tcPr>
            <w:tcW w:w="884" w:type="dxa"/>
          </w:tcPr>
          <w:p w14:paraId="5EFA63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CD3D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C411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DC8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DB6D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7765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7561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27B6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A11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D168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E8FAD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F573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приспособлен.</w:t>
            </w:r>
          </w:p>
        </w:tc>
      </w:tr>
      <w:tr w:rsidR="00F96EE5" w:rsidRPr="001F5E07" w14:paraId="4BB76B93" w14:textId="77777777" w:rsidTr="00274E04">
        <w:tc>
          <w:tcPr>
            <w:tcW w:w="884" w:type="dxa"/>
          </w:tcPr>
          <w:p w14:paraId="62EFF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дальн.</w:t>
            </w:r>
          </w:p>
        </w:tc>
        <w:tc>
          <w:tcPr>
            <w:tcW w:w="884" w:type="dxa"/>
          </w:tcPr>
          <w:p w14:paraId="2B94D0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070866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84" w:type="dxa"/>
          </w:tcPr>
          <w:p w14:paraId="685D9D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407/4000</w:t>
            </w:r>
          </w:p>
        </w:tc>
        <w:tc>
          <w:tcPr>
            <w:tcW w:w="884" w:type="dxa"/>
          </w:tcPr>
          <w:p w14:paraId="6A7879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84" w:type="dxa"/>
          </w:tcPr>
          <w:p w14:paraId="2AD465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884" w:type="dxa"/>
          </w:tcPr>
          <w:p w14:paraId="31566A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5B5099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10500</w:t>
            </w:r>
          </w:p>
        </w:tc>
        <w:tc>
          <w:tcPr>
            <w:tcW w:w="884" w:type="dxa"/>
          </w:tcPr>
          <w:p w14:paraId="3E2F0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Шкасс</w:t>
            </w:r>
          </w:p>
        </w:tc>
        <w:tc>
          <w:tcPr>
            <w:tcW w:w="884" w:type="dxa"/>
          </w:tcPr>
          <w:p w14:paraId="2CD23A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1-ый экз.</w:t>
            </w:r>
          </w:p>
        </w:tc>
        <w:tc>
          <w:tcPr>
            <w:tcW w:w="884" w:type="dxa"/>
          </w:tcPr>
          <w:p w14:paraId="18187D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7EA2EE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Заканчивается</w:t>
            </w:r>
          </w:p>
        </w:tc>
      </w:tr>
      <w:tr w:rsidR="00F96EE5" w:rsidRPr="001F5E07" w14:paraId="1AEB815E" w14:textId="77777777" w:rsidTr="00274E04">
        <w:tc>
          <w:tcPr>
            <w:tcW w:w="884" w:type="dxa"/>
          </w:tcPr>
          <w:p w14:paraId="56A6D6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с 2-мя</w:t>
            </w:r>
          </w:p>
        </w:tc>
        <w:tc>
          <w:tcPr>
            <w:tcW w:w="884" w:type="dxa"/>
          </w:tcPr>
          <w:p w14:paraId="597CB5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5BB3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8F628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465/8500</w:t>
            </w:r>
          </w:p>
        </w:tc>
        <w:tc>
          <w:tcPr>
            <w:tcW w:w="884" w:type="dxa"/>
          </w:tcPr>
          <w:p w14:paraId="168938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4AD2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84" w:type="dxa"/>
          </w:tcPr>
          <w:p w14:paraId="36853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0576F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61F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w:t>
            </w:r>
          </w:p>
        </w:tc>
        <w:tc>
          <w:tcPr>
            <w:tcW w:w="884" w:type="dxa"/>
          </w:tcPr>
          <w:p w14:paraId="3B9E47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XII-39г.</w:t>
            </w:r>
          </w:p>
        </w:tc>
        <w:tc>
          <w:tcPr>
            <w:tcW w:w="884" w:type="dxa"/>
          </w:tcPr>
          <w:p w14:paraId="42182A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4361C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 проект.</w:t>
            </w:r>
          </w:p>
        </w:tc>
      </w:tr>
      <w:tr w:rsidR="00F96EE5" w:rsidRPr="001F5E07" w14:paraId="0A6B980C" w14:textId="77777777" w:rsidTr="00274E04">
        <w:tc>
          <w:tcPr>
            <w:tcW w:w="884" w:type="dxa"/>
          </w:tcPr>
          <w:p w14:paraId="57CEBB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М-103 Т.К.</w:t>
            </w:r>
          </w:p>
        </w:tc>
        <w:tc>
          <w:tcPr>
            <w:tcW w:w="884" w:type="dxa"/>
          </w:tcPr>
          <w:p w14:paraId="30FFF5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7D51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BB35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004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A2E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385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BAC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A25F6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1000кг</w:t>
            </w:r>
          </w:p>
        </w:tc>
        <w:tc>
          <w:tcPr>
            <w:tcW w:w="884" w:type="dxa"/>
          </w:tcPr>
          <w:p w14:paraId="1D6A01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2-ой экз.</w:t>
            </w:r>
          </w:p>
        </w:tc>
        <w:tc>
          <w:tcPr>
            <w:tcW w:w="884" w:type="dxa"/>
          </w:tcPr>
          <w:p w14:paraId="06B7B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3D08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26E1FAE" w14:textId="77777777" w:rsidTr="00274E04">
        <w:tc>
          <w:tcPr>
            <w:tcW w:w="884" w:type="dxa"/>
          </w:tcPr>
          <w:p w14:paraId="5CB4C1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(МДР-8)</w:t>
            </w:r>
          </w:p>
        </w:tc>
        <w:tc>
          <w:tcPr>
            <w:tcW w:w="884" w:type="dxa"/>
          </w:tcPr>
          <w:p w14:paraId="1D6A6D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0A6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91CC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605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BDA7F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8502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7451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4AF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3F9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V-40 г.</w:t>
            </w:r>
          </w:p>
        </w:tc>
        <w:tc>
          <w:tcPr>
            <w:tcW w:w="884" w:type="dxa"/>
          </w:tcPr>
          <w:p w14:paraId="00CBFB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77FE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4362A16" w14:textId="77777777" w:rsidTr="00274E04">
        <w:tc>
          <w:tcPr>
            <w:tcW w:w="884" w:type="dxa"/>
          </w:tcPr>
          <w:p w14:paraId="25C1F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дальн.</w:t>
            </w:r>
          </w:p>
        </w:tc>
        <w:tc>
          <w:tcPr>
            <w:tcW w:w="884" w:type="dxa"/>
          </w:tcPr>
          <w:p w14:paraId="1E7D9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84" w:type="dxa"/>
          </w:tcPr>
          <w:p w14:paraId="533349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84" w:type="dxa"/>
          </w:tcPr>
          <w:p w14:paraId="719969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480/6500</w:t>
            </w:r>
          </w:p>
        </w:tc>
        <w:tc>
          <w:tcPr>
            <w:tcW w:w="884" w:type="dxa"/>
          </w:tcPr>
          <w:p w14:paraId="25648E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110-120</w:t>
            </w:r>
          </w:p>
        </w:tc>
        <w:tc>
          <w:tcPr>
            <w:tcW w:w="884" w:type="dxa"/>
          </w:tcPr>
          <w:p w14:paraId="1DCD1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84" w:type="dxa"/>
          </w:tcPr>
          <w:p w14:paraId="60BA1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5D21F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9000</w:t>
            </w:r>
          </w:p>
        </w:tc>
        <w:tc>
          <w:tcPr>
            <w:tcW w:w="884" w:type="dxa"/>
          </w:tcPr>
          <w:p w14:paraId="7AA2A0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Шкасс</w:t>
            </w:r>
          </w:p>
        </w:tc>
        <w:tc>
          <w:tcPr>
            <w:tcW w:w="884" w:type="dxa"/>
          </w:tcPr>
          <w:p w14:paraId="4BF8C7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1-ый экз.</w:t>
            </w:r>
          </w:p>
        </w:tc>
        <w:tc>
          <w:tcPr>
            <w:tcW w:w="884" w:type="dxa"/>
          </w:tcPr>
          <w:p w14:paraId="2219E8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tc>
        <w:tc>
          <w:tcPr>
            <w:tcW w:w="884" w:type="dxa"/>
          </w:tcPr>
          <w:p w14:paraId="56FA1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 проект</w:t>
            </w:r>
          </w:p>
        </w:tc>
      </w:tr>
      <w:tr w:rsidR="00F96EE5" w:rsidRPr="001F5E07" w14:paraId="78C026D6" w14:textId="77777777" w:rsidTr="00274E04">
        <w:tc>
          <w:tcPr>
            <w:tcW w:w="884" w:type="dxa"/>
          </w:tcPr>
          <w:p w14:paraId="3CF97F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с 2М88</w:t>
            </w:r>
          </w:p>
        </w:tc>
        <w:tc>
          <w:tcPr>
            <w:tcW w:w="884" w:type="dxa"/>
          </w:tcPr>
          <w:p w14:paraId="4AA05F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6B73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638FB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30376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E85A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AE62D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598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9657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w:t>
            </w:r>
          </w:p>
        </w:tc>
        <w:tc>
          <w:tcPr>
            <w:tcW w:w="884" w:type="dxa"/>
          </w:tcPr>
          <w:p w14:paraId="339FB2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XII-39г.</w:t>
            </w:r>
          </w:p>
        </w:tc>
        <w:tc>
          <w:tcPr>
            <w:tcW w:w="884" w:type="dxa"/>
          </w:tcPr>
          <w:p w14:paraId="108B4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84" w:type="dxa"/>
          </w:tcPr>
          <w:p w14:paraId="4A354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DA324E5" w14:textId="77777777" w:rsidTr="00274E04">
        <w:tc>
          <w:tcPr>
            <w:tcW w:w="884" w:type="dxa"/>
          </w:tcPr>
          <w:p w14:paraId="7E9EEA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(МДР-7)</w:t>
            </w:r>
          </w:p>
        </w:tc>
        <w:tc>
          <w:tcPr>
            <w:tcW w:w="884" w:type="dxa"/>
          </w:tcPr>
          <w:p w14:paraId="318907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E12C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9869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68A5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A97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9F89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7BBB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CEDB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1000кг</w:t>
            </w:r>
          </w:p>
        </w:tc>
        <w:tc>
          <w:tcPr>
            <w:tcW w:w="884" w:type="dxa"/>
          </w:tcPr>
          <w:p w14:paraId="3CD38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экз.</w:t>
            </w:r>
          </w:p>
        </w:tc>
        <w:tc>
          <w:tcPr>
            <w:tcW w:w="884" w:type="dxa"/>
          </w:tcPr>
          <w:p w14:paraId="1905A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8D99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w:t>
            </w:r>
          </w:p>
        </w:tc>
      </w:tr>
      <w:tr w:rsidR="00F96EE5" w:rsidRPr="001F5E07" w14:paraId="7ADBF2D8" w14:textId="77777777" w:rsidTr="00274E04">
        <w:tc>
          <w:tcPr>
            <w:tcW w:w="884" w:type="dxa"/>
          </w:tcPr>
          <w:p w14:paraId="16CB2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5E0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800E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AB82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6C79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2FC4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34A88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D62E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EE5C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4546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III-40 г.</w:t>
            </w:r>
          </w:p>
        </w:tc>
        <w:tc>
          <w:tcPr>
            <w:tcW w:w="884" w:type="dxa"/>
          </w:tcPr>
          <w:p w14:paraId="143BB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96B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ведется</w:t>
            </w:r>
          </w:p>
        </w:tc>
      </w:tr>
      <w:tr w:rsidR="00F96EE5" w:rsidRPr="001F5E07" w14:paraId="48889AF7" w14:textId="77777777" w:rsidTr="00274E04">
        <w:tc>
          <w:tcPr>
            <w:tcW w:w="884" w:type="dxa"/>
          </w:tcPr>
          <w:p w14:paraId="630050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2FD1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9641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E5CA1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A2D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7E3D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0DB8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358C9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02F0E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4461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3-й экз.</w:t>
            </w:r>
          </w:p>
        </w:tc>
        <w:tc>
          <w:tcPr>
            <w:tcW w:w="884" w:type="dxa"/>
          </w:tcPr>
          <w:p w14:paraId="125E9C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298B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разработка</w:t>
            </w:r>
          </w:p>
        </w:tc>
      </w:tr>
      <w:tr w:rsidR="00F96EE5" w:rsidRPr="001F5E07" w14:paraId="3E64A3AF" w14:textId="77777777" w:rsidTr="00274E04">
        <w:tc>
          <w:tcPr>
            <w:tcW w:w="884" w:type="dxa"/>
          </w:tcPr>
          <w:p w14:paraId="3BADDD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828CC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048BB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4E8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A00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5A28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6DD0B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01F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AEBD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DABA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VI-40 г.</w:t>
            </w:r>
          </w:p>
        </w:tc>
        <w:tc>
          <w:tcPr>
            <w:tcW w:w="884" w:type="dxa"/>
          </w:tcPr>
          <w:p w14:paraId="5627C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B986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конструкции и</w:t>
            </w:r>
          </w:p>
        </w:tc>
      </w:tr>
      <w:tr w:rsidR="00F96EE5" w:rsidRPr="001F5E07" w14:paraId="29EE28FC" w14:textId="77777777" w:rsidTr="00274E04">
        <w:tc>
          <w:tcPr>
            <w:tcW w:w="884" w:type="dxa"/>
          </w:tcPr>
          <w:p w14:paraId="35E83A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22D1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C0C8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EA05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D9E1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E9E1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1F4C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8B5A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860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F975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C5D4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E6AF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подготовка</w:t>
            </w:r>
          </w:p>
        </w:tc>
      </w:tr>
      <w:tr w:rsidR="00F96EE5" w:rsidRPr="001F5E07" w14:paraId="330D5DC8" w14:textId="77777777" w:rsidTr="00274E04">
        <w:tc>
          <w:tcPr>
            <w:tcW w:w="884" w:type="dxa"/>
          </w:tcPr>
          <w:p w14:paraId="30A71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B70B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32D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9E81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DC5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2B8E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5DC8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EE33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3B72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A826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BC7E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2817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производства.</w:t>
            </w:r>
          </w:p>
        </w:tc>
      </w:tr>
      <w:tr w:rsidR="00F96EE5" w:rsidRPr="001F5E07" w14:paraId="753FE3E1" w14:textId="77777777" w:rsidTr="00274E04">
        <w:tc>
          <w:tcPr>
            <w:tcW w:w="884" w:type="dxa"/>
          </w:tcPr>
          <w:p w14:paraId="22D38B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Корабельный</w:t>
            </w:r>
          </w:p>
        </w:tc>
        <w:tc>
          <w:tcPr>
            <w:tcW w:w="884" w:type="dxa"/>
          </w:tcPr>
          <w:p w14:paraId="28AE2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3B97C7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48C2A3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884" w:type="dxa"/>
          </w:tcPr>
          <w:p w14:paraId="6DF83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84" w:type="dxa"/>
          </w:tcPr>
          <w:p w14:paraId="661613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84" w:type="dxa"/>
          </w:tcPr>
          <w:p w14:paraId="78080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671E2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8-9000</w:t>
            </w:r>
          </w:p>
        </w:tc>
        <w:tc>
          <w:tcPr>
            <w:tcW w:w="884" w:type="dxa"/>
          </w:tcPr>
          <w:p w14:paraId="0BA251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Шкасс</w:t>
            </w:r>
          </w:p>
        </w:tc>
        <w:tc>
          <w:tcPr>
            <w:tcW w:w="884" w:type="dxa"/>
          </w:tcPr>
          <w:p w14:paraId="6D1163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Х-39г.</w:t>
            </w:r>
          </w:p>
        </w:tc>
        <w:tc>
          <w:tcPr>
            <w:tcW w:w="884" w:type="dxa"/>
          </w:tcPr>
          <w:p w14:paraId="4F1851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45</w:t>
            </w:r>
          </w:p>
        </w:tc>
        <w:tc>
          <w:tcPr>
            <w:tcW w:w="884" w:type="dxa"/>
          </w:tcPr>
          <w:p w14:paraId="73072C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Прорабатыв.</w:t>
            </w:r>
          </w:p>
        </w:tc>
      </w:tr>
      <w:tr w:rsidR="00F96EE5" w:rsidRPr="001F5E07" w14:paraId="6102A4DD" w14:textId="77777777" w:rsidTr="00274E04">
        <w:tc>
          <w:tcPr>
            <w:tcW w:w="884" w:type="dxa"/>
          </w:tcPr>
          <w:p w14:paraId="2F1614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(КОР-2)</w:t>
            </w:r>
          </w:p>
        </w:tc>
        <w:tc>
          <w:tcPr>
            <w:tcW w:w="884" w:type="dxa"/>
          </w:tcPr>
          <w:p w14:paraId="7D2B52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20143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74D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A0E3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5734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9237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729E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438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13F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5EC48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Четвериков</w:t>
            </w:r>
          </w:p>
        </w:tc>
        <w:tc>
          <w:tcPr>
            <w:tcW w:w="884" w:type="dxa"/>
          </w:tcPr>
          <w:p w14:paraId="34B00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D777CB5" w14:textId="77777777" w:rsidTr="00274E04">
        <w:tc>
          <w:tcPr>
            <w:tcW w:w="884" w:type="dxa"/>
          </w:tcPr>
          <w:p w14:paraId="3D7BA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1F66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BB4ED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6FE7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B3B86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5973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559D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8DF9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9F9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766BA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2025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B53EB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 проект.</w:t>
            </w:r>
          </w:p>
        </w:tc>
      </w:tr>
      <w:tr w:rsidR="00F96EE5" w:rsidRPr="001F5E07" w14:paraId="1EF883CB" w14:textId="77777777" w:rsidTr="00274E04">
        <w:tc>
          <w:tcPr>
            <w:tcW w:w="884" w:type="dxa"/>
          </w:tcPr>
          <w:p w14:paraId="7BF81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дальн.</w:t>
            </w:r>
          </w:p>
        </w:tc>
        <w:tc>
          <w:tcPr>
            <w:tcW w:w="884" w:type="dxa"/>
          </w:tcPr>
          <w:p w14:paraId="777F4C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69B6D0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84" w:type="dxa"/>
          </w:tcPr>
          <w:p w14:paraId="25780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500/6500</w:t>
            </w:r>
          </w:p>
        </w:tc>
        <w:tc>
          <w:tcPr>
            <w:tcW w:w="884" w:type="dxa"/>
          </w:tcPr>
          <w:p w14:paraId="085D2E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84" w:type="dxa"/>
          </w:tcPr>
          <w:p w14:paraId="79BE58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84" w:type="dxa"/>
          </w:tcPr>
          <w:p w14:paraId="164535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8/6000</w:t>
            </w:r>
          </w:p>
        </w:tc>
        <w:tc>
          <w:tcPr>
            <w:tcW w:w="884" w:type="dxa"/>
          </w:tcPr>
          <w:p w14:paraId="78273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12000</w:t>
            </w:r>
          </w:p>
        </w:tc>
        <w:tc>
          <w:tcPr>
            <w:tcW w:w="884" w:type="dxa"/>
          </w:tcPr>
          <w:p w14:paraId="136F5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Шкасс</w:t>
            </w:r>
          </w:p>
        </w:tc>
        <w:tc>
          <w:tcPr>
            <w:tcW w:w="884" w:type="dxa"/>
          </w:tcPr>
          <w:p w14:paraId="329A5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XII-39г.</w:t>
            </w:r>
          </w:p>
        </w:tc>
        <w:tc>
          <w:tcPr>
            <w:tcW w:w="884" w:type="dxa"/>
          </w:tcPr>
          <w:p w14:paraId="65A9F7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4494E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Проведены</w:t>
            </w:r>
          </w:p>
        </w:tc>
      </w:tr>
      <w:tr w:rsidR="00F96EE5" w:rsidRPr="001F5E07" w14:paraId="7D1ED602" w14:textId="77777777" w:rsidTr="00274E04">
        <w:tc>
          <w:tcPr>
            <w:tcW w:w="884" w:type="dxa"/>
          </w:tcPr>
          <w:p w14:paraId="3EE4B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на</w:t>
            </w:r>
          </w:p>
        </w:tc>
        <w:tc>
          <w:tcPr>
            <w:tcW w:w="884" w:type="dxa"/>
          </w:tcPr>
          <w:p w14:paraId="6796F5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5D9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B79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89C4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F09E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BF29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2A308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82C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1000кг</w:t>
            </w:r>
          </w:p>
        </w:tc>
        <w:tc>
          <w:tcPr>
            <w:tcW w:w="884" w:type="dxa"/>
          </w:tcPr>
          <w:p w14:paraId="6B18E7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57AA7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7644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лишь предвар.</w:t>
            </w:r>
          </w:p>
        </w:tc>
      </w:tr>
      <w:tr w:rsidR="00F96EE5" w:rsidRPr="001F5E07" w14:paraId="6E2F12C5" w14:textId="77777777" w:rsidTr="00274E04">
        <w:tc>
          <w:tcPr>
            <w:tcW w:w="884" w:type="dxa"/>
          </w:tcPr>
          <w:p w14:paraId="2304F8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базе МДР-6</w:t>
            </w:r>
          </w:p>
        </w:tc>
        <w:tc>
          <w:tcPr>
            <w:tcW w:w="884" w:type="dxa"/>
          </w:tcPr>
          <w:p w14:paraId="10C3BD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053C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845A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59707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FAED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E779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CDD7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B21A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w:t>
            </w:r>
          </w:p>
        </w:tc>
        <w:tc>
          <w:tcPr>
            <w:tcW w:w="884" w:type="dxa"/>
          </w:tcPr>
          <w:p w14:paraId="59ACDC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7961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2359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расчеты.</w:t>
            </w:r>
          </w:p>
        </w:tc>
      </w:tr>
      <w:tr w:rsidR="00F96EE5" w:rsidRPr="001F5E07" w14:paraId="1BCBB45B" w14:textId="77777777" w:rsidTr="00274E04">
        <w:tc>
          <w:tcPr>
            <w:tcW w:w="884" w:type="dxa"/>
          </w:tcPr>
          <w:p w14:paraId="1EEFF1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w:t>
            </w:r>
          </w:p>
        </w:tc>
        <w:tc>
          <w:tcPr>
            <w:tcW w:w="884" w:type="dxa"/>
          </w:tcPr>
          <w:p w14:paraId="7607DE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26FE06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7A3AF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84" w:type="dxa"/>
          </w:tcPr>
          <w:p w14:paraId="4218CA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80-90</w:t>
            </w:r>
          </w:p>
        </w:tc>
        <w:tc>
          <w:tcPr>
            <w:tcW w:w="884" w:type="dxa"/>
          </w:tcPr>
          <w:p w14:paraId="4C0DAF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5-ть</w:t>
            </w:r>
          </w:p>
        </w:tc>
        <w:tc>
          <w:tcPr>
            <w:tcW w:w="884" w:type="dxa"/>
          </w:tcPr>
          <w:p w14:paraId="440E83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7BE1D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6-7000</w:t>
            </w:r>
          </w:p>
        </w:tc>
        <w:tc>
          <w:tcPr>
            <w:tcW w:w="884" w:type="dxa"/>
          </w:tcPr>
          <w:p w14:paraId="2283B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Шкас</w:t>
            </w:r>
          </w:p>
        </w:tc>
        <w:tc>
          <w:tcPr>
            <w:tcW w:w="884" w:type="dxa"/>
          </w:tcPr>
          <w:p w14:paraId="31E31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1кв. 39г.</w:t>
            </w:r>
          </w:p>
        </w:tc>
        <w:tc>
          <w:tcPr>
            <w:tcW w:w="884" w:type="dxa"/>
          </w:tcPr>
          <w:p w14:paraId="70531F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w:t>
            </w:r>
          </w:p>
        </w:tc>
        <w:tc>
          <w:tcPr>
            <w:tcW w:w="884" w:type="dxa"/>
          </w:tcPr>
          <w:p w14:paraId="3FF7AD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w:t>
            </w:r>
          </w:p>
        </w:tc>
      </w:tr>
      <w:tr w:rsidR="00F96EE5" w:rsidRPr="001F5E07" w14:paraId="7E08EC5E" w14:textId="77777777" w:rsidTr="00274E04">
        <w:tc>
          <w:tcPr>
            <w:tcW w:w="884" w:type="dxa"/>
          </w:tcPr>
          <w:p w14:paraId="70D2B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учебно-трениров.</w:t>
            </w:r>
          </w:p>
        </w:tc>
        <w:tc>
          <w:tcPr>
            <w:tcW w:w="884" w:type="dxa"/>
          </w:tcPr>
          <w:p w14:paraId="5FE344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CB13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C06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w:t>
            </w:r>
          </w:p>
        </w:tc>
        <w:tc>
          <w:tcPr>
            <w:tcW w:w="884" w:type="dxa"/>
          </w:tcPr>
          <w:p w14:paraId="409EB7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4056C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часов</w:t>
            </w:r>
          </w:p>
        </w:tc>
        <w:tc>
          <w:tcPr>
            <w:tcW w:w="884" w:type="dxa"/>
          </w:tcPr>
          <w:p w14:paraId="7F102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AEED1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6E700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емк. Бомб</w:t>
            </w:r>
          </w:p>
        </w:tc>
        <w:tc>
          <w:tcPr>
            <w:tcW w:w="884" w:type="dxa"/>
          </w:tcPr>
          <w:p w14:paraId="06FE83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04F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tc>
        <w:tc>
          <w:tcPr>
            <w:tcW w:w="884" w:type="dxa"/>
          </w:tcPr>
          <w:p w14:paraId="73B4E6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 проект</w:t>
            </w:r>
          </w:p>
        </w:tc>
      </w:tr>
      <w:tr w:rsidR="00F96EE5" w:rsidRPr="001F5E07" w14:paraId="705247D2" w14:textId="77777777" w:rsidTr="00274E04">
        <w:tc>
          <w:tcPr>
            <w:tcW w:w="884" w:type="dxa"/>
          </w:tcPr>
          <w:p w14:paraId="3760D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(МУ-5 Рено 220 л.с.)</w:t>
            </w:r>
          </w:p>
        </w:tc>
        <w:tc>
          <w:tcPr>
            <w:tcW w:w="884" w:type="dxa"/>
          </w:tcPr>
          <w:p w14:paraId="18CE9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1C4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6617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AA97C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30DF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полета</w:t>
            </w:r>
          </w:p>
        </w:tc>
        <w:tc>
          <w:tcPr>
            <w:tcW w:w="884" w:type="dxa"/>
          </w:tcPr>
          <w:p w14:paraId="6AF0FA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9D592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16165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 кг</w:t>
            </w:r>
          </w:p>
        </w:tc>
        <w:tc>
          <w:tcPr>
            <w:tcW w:w="884" w:type="dxa"/>
          </w:tcPr>
          <w:p w14:paraId="2081CF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F0256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7B61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759A4AA" w14:textId="77777777" w:rsidTr="00274E04">
        <w:tc>
          <w:tcPr>
            <w:tcW w:w="884" w:type="dxa"/>
          </w:tcPr>
          <w:p w14:paraId="1F9A25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959E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1F0DE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A2BB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DFFD0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9F279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61E21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000F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5E4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94B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613CF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1B1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ведется</w:t>
            </w:r>
          </w:p>
        </w:tc>
      </w:tr>
      <w:tr w:rsidR="00F96EE5" w:rsidRPr="001F5E07" w14:paraId="653CFB53" w14:textId="77777777" w:rsidTr="00274E04">
        <w:tc>
          <w:tcPr>
            <w:tcW w:w="884" w:type="dxa"/>
          </w:tcPr>
          <w:p w14:paraId="150ED0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5C9D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0205B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51A9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BCF8C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44076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813D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D087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05D2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F6491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235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74536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постройка</w:t>
            </w:r>
          </w:p>
        </w:tc>
      </w:tr>
      <w:tr w:rsidR="00F96EE5" w:rsidRPr="001F5E07" w14:paraId="06C5AA11" w14:textId="77777777" w:rsidTr="00274E04">
        <w:tc>
          <w:tcPr>
            <w:tcW w:w="884" w:type="dxa"/>
          </w:tcPr>
          <w:p w14:paraId="6F827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BEB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5B7B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8B6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236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E6C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595CD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FE6B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15EF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42C9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B0A5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DAB7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макета.</w:t>
            </w:r>
          </w:p>
        </w:tc>
      </w:tr>
      <w:tr w:rsidR="00F96EE5" w:rsidRPr="001F5E07" w14:paraId="3F8B93D1" w14:textId="77777777" w:rsidTr="00274E04">
        <w:tc>
          <w:tcPr>
            <w:tcW w:w="884" w:type="dxa"/>
          </w:tcPr>
          <w:p w14:paraId="6819F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w:t>
            </w:r>
          </w:p>
        </w:tc>
        <w:tc>
          <w:tcPr>
            <w:tcW w:w="884" w:type="dxa"/>
          </w:tcPr>
          <w:p w14:paraId="47AA4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9A96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2400A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84" w:type="dxa"/>
          </w:tcPr>
          <w:p w14:paraId="48491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84" w:type="dxa"/>
          </w:tcPr>
          <w:p w14:paraId="36CF0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80-90</w:t>
            </w:r>
          </w:p>
        </w:tc>
        <w:tc>
          <w:tcPr>
            <w:tcW w:w="884" w:type="dxa"/>
          </w:tcPr>
          <w:p w14:paraId="3FAFD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573400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01038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6-7000</w:t>
            </w:r>
          </w:p>
        </w:tc>
        <w:tc>
          <w:tcPr>
            <w:tcW w:w="884" w:type="dxa"/>
          </w:tcPr>
          <w:p w14:paraId="7FCC9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Шкас</w:t>
            </w:r>
          </w:p>
        </w:tc>
        <w:tc>
          <w:tcPr>
            <w:tcW w:w="884" w:type="dxa"/>
          </w:tcPr>
          <w:p w14:paraId="67C61C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1кв. 39г.</w:t>
            </w:r>
          </w:p>
        </w:tc>
        <w:tc>
          <w:tcPr>
            <w:tcW w:w="884" w:type="dxa"/>
          </w:tcPr>
          <w:p w14:paraId="364992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МАВИАТ</w:t>
            </w:r>
          </w:p>
        </w:tc>
      </w:tr>
      <w:tr w:rsidR="00F96EE5" w:rsidRPr="001F5E07" w14:paraId="3C02CBE6" w14:textId="77777777" w:rsidTr="00274E04">
        <w:tc>
          <w:tcPr>
            <w:tcW w:w="884" w:type="dxa"/>
          </w:tcPr>
          <w:p w14:paraId="68B284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учебно-трениров.</w:t>
            </w:r>
          </w:p>
        </w:tc>
        <w:tc>
          <w:tcPr>
            <w:tcW w:w="884" w:type="dxa"/>
          </w:tcPr>
          <w:p w14:paraId="239313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C5DE5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3BB2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w:t>
            </w:r>
          </w:p>
        </w:tc>
        <w:tc>
          <w:tcPr>
            <w:tcW w:w="884" w:type="dxa"/>
          </w:tcPr>
          <w:p w14:paraId="224B24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7C81C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F000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C3E5C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F5FE4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BE9C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7757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84" w:type="dxa"/>
          </w:tcPr>
          <w:p w14:paraId="70D87B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01FAB5A" w14:textId="77777777" w:rsidTr="00274E04">
        <w:tc>
          <w:tcPr>
            <w:tcW w:w="884" w:type="dxa"/>
          </w:tcPr>
          <w:p w14:paraId="52551A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Рено 220 л.с.</w:t>
            </w:r>
          </w:p>
        </w:tc>
        <w:tc>
          <w:tcPr>
            <w:tcW w:w="884" w:type="dxa"/>
          </w:tcPr>
          <w:p w14:paraId="25DE33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8629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93DD0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36E60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C86C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A9FC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E8EDA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962C9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DCFB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58BA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84" w:type="dxa"/>
          </w:tcPr>
          <w:p w14:paraId="59B998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D245A38" w14:textId="77777777" w:rsidTr="00274E04">
        <w:tc>
          <w:tcPr>
            <w:tcW w:w="884" w:type="dxa"/>
          </w:tcPr>
          <w:p w14:paraId="19FD75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дальн.</w:t>
            </w:r>
          </w:p>
        </w:tc>
        <w:tc>
          <w:tcPr>
            <w:tcW w:w="884" w:type="dxa"/>
          </w:tcPr>
          <w:p w14:paraId="2B7EB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84" w:type="dxa"/>
          </w:tcPr>
          <w:p w14:paraId="37E615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84" w:type="dxa"/>
          </w:tcPr>
          <w:p w14:paraId="10C85D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410/6650</w:t>
            </w:r>
          </w:p>
        </w:tc>
        <w:tc>
          <w:tcPr>
            <w:tcW w:w="884" w:type="dxa"/>
          </w:tcPr>
          <w:p w14:paraId="71C57E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110-120</w:t>
            </w:r>
          </w:p>
        </w:tc>
        <w:tc>
          <w:tcPr>
            <w:tcW w:w="884" w:type="dxa"/>
          </w:tcPr>
          <w:p w14:paraId="40A48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3500/</w:t>
            </w:r>
          </w:p>
        </w:tc>
        <w:tc>
          <w:tcPr>
            <w:tcW w:w="884" w:type="dxa"/>
          </w:tcPr>
          <w:p w14:paraId="03AE9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15,5/5000</w:t>
            </w:r>
          </w:p>
        </w:tc>
        <w:tc>
          <w:tcPr>
            <w:tcW w:w="884" w:type="dxa"/>
          </w:tcPr>
          <w:p w14:paraId="5B153E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884" w:type="dxa"/>
          </w:tcPr>
          <w:p w14:paraId="58FA68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w:t>
            </w:r>
          </w:p>
        </w:tc>
        <w:tc>
          <w:tcPr>
            <w:tcW w:w="884" w:type="dxa"/>
          </w:tcPr>
          <w:p w14:paraId="1996C9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IIкв. 40 г.</w:t>
            </w:r>
          </w:p>
        </w:tc>
        <w:tc>
          <w:tcPr>
            <w:tcW w:w="884" w:type="dxa"/>
          </w:tcPr>
          <w:p w14:paraId="48BAF3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tc>
        <w:tc>
          <w:tcPr>
            <w:tcW w:w="884" w:type="dxa"/>
          </w:tcPr>
          <w:p w14:paraId="4716B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Заканчивается</w:t>
            </w:r>
          </w:p>
        </w:tc>
      </w:tr>
      <w:tr w:rsidR="00F96EE5" w:rsidRPr="001F5E07" w14:paraId="04EE1876" w14:textId="77777777" w:rsidTr="00274E04">
        <w:tc>
          <w:tcPr>
            <w:tcW w:w="884" w:type="dxa"/>
          </w:tcPr>
          <w:p w14:paraId="06A606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разведчик с 2-мя</w:t>
            </w:r>
          </w:p>
        </w:tc>
        <w:tc>
          <w:tcPr>
            <w:tcW w:w="884" w:type="dxa"/>
          </w:tcPr>
          <w:p w14:paraId="2A51C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E32A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55B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76A2A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EF373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84" w:type="dxa"/>
          </w:tcPr>
          <w:p w14:paraId="2CAB9A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E5B0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2C13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мм</w:t>
            </w:r>
          </w:p>
        </w:tc>
        <w:tc>
          <w:tcPr>
            <w:tcW w:w="884" w:type="dxa"/>
          </w:tcPr>
          <w:p w14:paraId="7A05B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29AD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84" w:type="dxa"/>
          </w:tcPr>
          <w:p w14:paraId="5F02AE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FD89144" w14:textId="77777777" w:rsidTr="00274E04">
        <w:tc>
          <w:tcPr>
            <w:tcW w:w="884" w:type="dxa"/>
          </w:tcPr>
          <w:p w14:paraId="3D2D08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М-88</w:t>
            </w:r>
          </w:p>
        </w:tc>
        <w:tc>
          <w:tcPr>
            <w:tcW w:w="884" w:type="dxa"/>
          </w:tcPr>
          <w:p w14:paraId="03B7D1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DFC6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76A2F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FBB5C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1CCD0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9627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1706E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1508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Шкас</w:t>
            </w:r>
          </w:p>
        </w:tc>
        <w:tc>
          <w:tcPr>
            <w:tcW w:w="884" w:type="dxa"/>
          </w:tcPr>
          <w:p w14:paraId="09A78A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B782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B3E4B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эскизн. проект</w:t>
            </w:r>
          </w:p>
        </w:tc>
      </w:tr>
      <w:tr w:rsidR="00F96EE5" w:rsidRPr="001F5E07" w14:paraId="22624399" w14:textId="77777777" w:rsidTr="00274E04">
        <w:tc>
          <w:tcPr>
            <w:tcW w:w="884" w:type="dxa"/>
          </w:tcPr>
          <w:p w14:paraId="2249A3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E0264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3CD55B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031E1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4B668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4D19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3CF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666B98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8CCD5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537B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7F70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0D46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 приступлено </w:t>
            </w:r>
          </w:p>
        </w:tc>
      </w:tr>
      <w:tr w:rsidR="00F96EE5" w:rsidRPr="001F5E07" w14:paraId="7C885159" w14:textId="77777777" w:rsidTr="00274E04">
        <w:tc>
          <w:tcPr>
            <w:tcW w:w="884" w:type="dxa"/>
          </w:tcPr>
          <w:p w14:paraId="2EC81A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DB14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5F713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12AA39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767B1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0001A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2F0F7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F9E8D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009B3E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5EBF9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767D8D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Pr>
          <w:p w14:paraId="49B69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постройке</w:t>
            </w:r>
          </w:p>
        </w:tc>
      </w:tr>
      <w:tr w:rsidR="00F96EE5" w:rsidRPr="001F5E07" w14:paraId="491BDC37" w14:textId="77777777" w:rsidTr="00274E04">
        <w:tc>
          <w:tcPr>
            <w:tcW w:w="884" w:type="dxa"/>
            <w:tcBorders>
              <w:bottom w:val="single" w:sz="12" w:space="0" w:color="auto"/>
            </w:tcBorders>
          </w:tcPr>
          <w:p w14:paraId="14A5B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56DD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2661E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B0C9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32CE9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D0825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C9E2A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4AD2FB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1B159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256871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32D95C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84" w:type="dxa"/>
            <w:tcBorders>
              <w:bottom w:val="single" w:sz="12" w:space="0" w:color="auto"/>
            </w:tcBorders>
          </w:tcPr>
          <w:p w14:paraId="57BEA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макета.</w:t>
            </w:r>
          </w:p>
        </w:tc>
      </w:tr>
    </w:tbl>
    <w:p w14:paraId="4CDBF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Позиции настоящего плана за N 1, 3, 4, 6, 7 и 8 были утверждены Наркомом Оборонпрома и зам. наркома ВМФ в августе 38 года; позиции 2 и 5 внесены по предложению Конструкторских бюро.</w:t>
      </w:r>
    </w:p>
    <w:p w14:paraId="2DD674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Гидросамолеты, построенные в 1938 и их модификации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gridCol w:w="821"/>
        <w:gridCol w:w="821"/>
      </w:tblGrid>
      <w:tr w:rsidR="00F96EE5" w:rsidRPr="001F5E07" w14:paraId="76F2BDF9" w14:textId="77777777" w:rsidTr="00274E04">
        <w:tc>
          <w:tcPr>
            <w:tcW w:w="821" w:type="dxa"/>
            <w:tcBorders>
              <w:top w:val="single" w:sz="12" w:space="0" w:color="auto"/>
            </w:tcBorders>
          </w:tcPr>
          <w:p w14:paraId="1744B7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МДР-5 2М-87</w:t>
            </w:r>
          </w:p>
        </w:tc>
        <w:tc>
          <w:tcPr>
            <w:tcW w:w="821" w:type="dxa"/>
            <w:tcBorders>
              <w:top w:val="single" w:sz="12" w:space="0" w:color="auto"/>
            </w:tcBorders>
          </w:tcPr>
          <w:p w14:paraId="423BB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Borders>
              <w:top w:val="single" w:sz="12" w:space="0" w:color="auto"/>
            </w:tcBorders>
          </w:tcPr>
          <w:p w14:paraId="093D0B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21" w:type="dxa"/>
            <w:tcBorders>
              <w:top w:val="single" w:sz="12" w:space="0" w:color="auto"/>
            </w:tcBorders>
          </w:tcPr>
          <w:p w14:paraId="05DDFC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318/4000</w:t>
            </w:r>
          </w:p>
        </w:tc>
        <w:tc>
          <w:tcPr>
            <w:tcW w:w="821" w:type="dxa"/>
            <w:tcBorders>
              <w:top w:val="single" w:sz="12" w:space="0" w:color="auto"/>
            </w:tcBorders>
          </w:tcPr>
          <w:p w14:paraId="3031F0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120-130</w:t>
            </w:r>
          </w:p>
        </w:tc>
        <w:tc>
          <w:tcPr>
            <w:tcW w:w="821" w:type="dxa"/>
            <w:tcBorders>
              <w:top w:val="single" w:sz="12" w:space="0" w:color="auto"/>
            </w:tcBorders>
          </w:tcPr>
          <w:p w14:paraId="06DB9F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1300/</w:t>
            </w:r>
          </w:p>
        </w:tc>
        <w:tc>
          <w:tcPr>
            <w:tcW w:w="821" w:type="dxa"/>
            <w:tcBorders>
              <w:top w:val="single" w:sz="12" w:space="0" w:color="auto"/>
            </w:tcBorders>
          </w:tcPr>
          <w:p w14:paraId="327BEA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Borders>
              <w:top w:val="single" w:sz="12" w:space="0" w:color="auto"/>
            </w:tcBorders>
          </w:tcPr>
          <w:p w14:paraId="56D579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21" w:type="dxa"/>
            <w:tcBorders>
              <w:top w:val="single" w:sz="12" w:space="0" w:color="auto"/>
            </w:tcBorders>
          </w:tcPr>
          <w:p w14:paraId="56B459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3ШКАС</w:t>
            </w:r>
          </w:p>
        </w:tc>
        <w:tc>
          <w:tcPr>
            <w:tcW w:w="821" w:type="dxa"/>
            <w:tcBorders>
              <w:top w:val="single" w:sz="12" w:space="0" w:color="auto"/>
            </w:tcBorders>
          </w:tcPr>
          <w:p w14:paraId="5FC88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12.38</w:t>
            </w:r>
          </w:p>
        </w:tc>
        <w:tc>
          <w:tcPr>
            <w:tcW w:w="821" w:type="dxa"/>
            <w:tcBorders>
              <w:top w:val="single" w:sz="12" w:space="0" w:color="auto"/>
            </w:tcBorders>
          </w:tcPr>
          <w:p w14:paraId="2C0EC0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w:t>
            </w:r>
          </w:p>
        </w:tc>
        <w:tc>
          <w:tcPr>
            <w:tcW w:w="821" w:type="dxa"/>
            <w:tcBorders>
              <w:top w:val="single" w:sz="12" w:space="0" w:color="auto"/>
            </w:tcBorders>
          </w:tcPr>
          <w:p w14:paraId="4D093F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Построен и </w:t>
            </w:r>
          </w:p>
        </w:tc>
        <w:tc>
          <w:tcPr>
            <w:tcW w:w="821" w:type="dxa"/>
            <w:tcBorders>
              <w:top w:val="single" w:sz="12" w:space="0" w:color="auto"/>
            </w:tcBorders>
          </w:tcPr>
          <w:p w14:paraId="76D865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top w:val="single" w:sz="12" w:space="0" w:color="auto"/>
            </w:tcBorders>
          </w:tcPr>
          <w:p w14:paraId="66B63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7EABFB6" w14:textId="77777777" w:rsidTr="00274E04">
        <w:tc>
          <w:tcPr>
            <w:tcW w:w="821" w:type="dxa"/>
          </w:tcPr>
          <w:p w14:paraId="596EE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D986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9A0A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29522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E5AE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F59C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3500</w:t>
            </w:r>
          </w:p>
        </w:tc>
        <w:tc>
          <w:tcPr>
            <w:tcW w:w="821" w:type="dxa"/>
          </w:tcPr>
          <w:p w14:paraId="11784A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DDF8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821" w:type="dxa"/>
          </w:tcPr>
          <w:p w14:paraId="349EA0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кг</w:t>
            </w:r>
          </w:p>
        </w:tc>
        <w:tc>
          <w:tcPr>
            <w:tcW w:w="821" w:type="dxa"/>
          </w:tcPr>
          <w:p w14:paraId="448001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CD26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Г.М.Б.</w:t>
            </w:r>
          </w:p>
        </w:tc>
        <w:tc>
          <w:tcPr>
            <w:tcW w:w="821" w:type="dxa"/>
          </w:tcPr>
          <w:p w14:paraId="423804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готов. к гос.</w:t>
            </w:r>
          </w:p>
        </w:tc>
        <w:tc>
          <w:tcPr>
            <w:tcW w:w="821" w:type="dxa"/>
          </w:tcPr>
          <w:p w14:paraId="7A1554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F6104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C436528" w14:textId="77777777" w:rsidTr="00274E04">
        <w:tc>
          <w:tcPr>
            <w:tcW w:w="821" w:type="dxa"/>
          </w:tcPr>
          <w:p w14:paraId="33C9A9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6EA0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1139E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8AF4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7B6B1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BBAB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89C71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ABB2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9E08B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48E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58F3A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2C2B0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w:t>
            </w:r>
          </w:p>
        </w:tc>
        <w:tc>
          <w:tcPr>
            <w:tcW w:w="821" w:type="dxa"/>
          </w:tcPr>
          <w:p w14:paraId="6208B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4D15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3AA4722" w14:textId="77777777" w:rsidTr="00274E04">
        <w:tc>
          <w:tcPr>
            <w:tcW w:w="821" w:type="dxa"/>
          </w:tcPr>
          <w:p w14:paraId="608C74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МДР-5 2М-88</w:t>
            </w:r>
          </w:p>
        </w:tc>
        <w:tc>
          <w:tcPr>
            <w:tcW w:w="821" w:type="dxa"/>
          </w:tcPr>
          <w:p w14:paraId="07657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5A8E6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21" w:type="dxa"/>
          </w:tcPr>
          <w:p w14:paraId="2344AA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360/6500</w:t>
            </w:r>
          </w:p>
        </w:tc>
        <w:tc>
          <w:tcPr>
            <w:tcW w:w="821" w:type="dxa"/>
          </w:tcPr>
          <w:p w14:paraId="1C4D7C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110-120</w:t>
            </w:r>
          </w:p>
        </w:tc>
        <w:tc>
          <w:tcPr>
            <w:tcW w:w="821" w:type="dxa"/>
          </w:tcPr>
          <w:p w14:paraId="63AAC3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1300/</w:t>
            </w:r>
          </w:p>
        </w:tc>
        <w:tc>
          <w:tcPr>
            <w:tcW w:w="821" w:type="dxa"/>
          </w:tcPr>
          <w:p w14:paraId="29257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1D7554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821" w:type="dxa"/>
          </w:tcPr>
          <w:p w14:paraId="39349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3ШКАС</w:t>
            </w:r>
          </w:p>
        </w:tc>
        <w:tc>
          <w:tcPr>
            <w:tcW w:w="821" w:type="dxa"/>
          </w:tcPr>
          <w:p w14:paraId="30AA5C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04.39</w:t>
            </w:r>
          </w:p>
        </w:tc>
        <w:tc>
          <w:tcPr>
            <w:tcW w:w="821" w:type="dxa"/>
          </w:tcPr>
          <w:p w14:paraId="12B8DA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w:t>
            </w:r>
          </w:p>
        </w:tc>
        <w:tc>
          <w:tcPr>
            <w:tcW w:w="821" w:type="dxa"/>
          </w:tcPr>
          <w:p w14:paraId="58941F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Производятся</w:t>
            </w:r>
          </w:p>
        </w:tc>
        <w:tc>
          <w:tcPr>
            <w:tcW w:w="821" w:type="dxa"/>
          </w:tcPr>
          <w:p w14:paraId="4589DF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54C1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34D601A" w14:textId="77777777" w:rsidTr="00274E04">
        <w:tc>
          <w:tcPr>
            <w:tcW w:w="821" w:type="dxa"/>
          </w:tcPr>
          <w:p w14:paraId="1677BC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модиф. мот.</w:t>
            </w:r>
          </w:p>
        </w:tc>
        <w:tc>
          <w:tcPr>
            <w:tcW w:w="821" w:type="dxa"/>
          </w:tcPr>
          <w:p w14:paraId="0A9932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24107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3D04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7F1F4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8414E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3500</w:t>
            </w:r>
          </w:p>
        </w:tc>
        <w:tc>
          <w:tcPr>
            <w:tcW w:w="821" w:type="dxa"/>
          </w:tcPr>
          <w:p w14:paraId="0C7311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575CA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2EC66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кг</w:t>
            </w:r>
          </w:p>
        </w:tc>
        <w:tc>
          <w:tcPr>
            <w:tcW w:w="821" w:type="dxa"/>
          </w:tcPr>
          <w:p w14:paraId="423268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D35B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Г.М.Б.</w:t>
            </w:r>
          </w:p>
        </w:tc>
        <w:tc>
          <w:tcPr>
            <w:tcW w:w="821" w:type="dxa"/>
          </w:tcPr>
          <w:p w14:paraId="217A21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расчеты</w:t>
            </w:r>
          </w:p>
        </w:tc>
        <w:tc>
          <w:tcPr>
            <w:tcW w:w="821" w:type="dxa"/>
          </w:tcPr>
          <w:p w14:paraId="656367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176B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111B2CC" w14:textId="77777777" w:rsidTr="00274E04">
        <w:tc>
          <w:tcPr>
            <w:tcW w:w="821" w:type="dxa"/>
          </w:tcPr>
          <w:p w14:paraId="3A6CA2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МДР-6 2М-25Е</w:t>
            </w:r>
          </w:p>
        </w:tc>
        <w:tc>
          <w:tcPr>
            <w:tcW w:w="821" w:type="dxa"/>
          </w:tcPr>
          <w:p w14:paraId="7491E0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1B5AD0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21" w:type="dxa"/>
          </w:tcPr>
          <w:p w14:paraId="05EFF7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360/5000</w:t>
            </w:r>
          </w:p>
        </w:tc>
        <w:tc>
          <w:tcPr>
            <w:tcW w:w="821" w:type="dxa"/>
          </w:tcPr>
          <w:p w14:paraId="61FD9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21" w:type="dxa"/>
          </w:tcPr>
          <w:p w14:paraId="58D78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821" w:type="dxa"/>
          </w:tcPr>
          <w:p w14:paraId="5F5F4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8/3000</w:t>
            </w:r>
          </w:p>
        </w:tc>
        <w:tc>
          <w:tcPr>
            <w:tcW w:w="821" w:type="dxa"/>
          </w:tcPr>
          <w:p w14:paraId="660672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9000</w:t>
            </w:r>
          </w:p>
        </w:tc>
        <w:tc>
          <w:tcPr>
            <w:tcW w:w="821" w:type="dxa"/>
          </w:tcPr>
          <w:p w14:paraId="205B4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3ШКАС</w:t>
            </w:r>
          </w:p>
        </w:tc>
        <w:tc>
          <w:tcPr>
            <w:tcW w:w="821" w:type="dxa"/>
          </w:tcPr>
          <w:p w14:paraId="688C8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71462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w:t>
            </w:r>
          </w:p>
        </w:tc>
        <w:tc>
          <w:tcPr>
            <w:tcW w:w="821" w:type="dxa"/>
          </w:tcPr>
          <w:p w14:paraId="2A8D8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Ресурс мотора</w:t>
            </w:r>
          </w:p>
        </w:tc>
        <w:tc>
          <w:tcPr>
            <w:tcW w:w="821" w:type="dxa"/>
          </w:tcPr>
          <w:p w14:paraId="117D68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3103D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D63376A" w14:textId="77777777" w:rsidTr="00274E04">
        <w:tc>
          <w:tcPr>
            <w:tcW w:w="821" w:type="dxa"/>
          </w:tcPr>
          <w:p w14:paraId="4F0536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048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66D4A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C929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53C45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50E5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3500</w:t>
            </w:r>
          </w:p>
        </w:tc>
        <w:tc>
          <w:tcPr>
            <w:tcW w:w="821" w:type="dxa"/>
          </w:tcPr>
          <w:p w14:paraId="3E7F9F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247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E5E4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 кг</w:t>
            </w:r>
          </w:p>
        </w:tc>
        <w:tc>
          <w:tcPr>
            <w:tcW w:w="821" w:type="dxa"/>
          </w:tcPr>
          <w:p w14:paraId="72182E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4B080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Четв.</w:t>
            </w:r>
          </w:p>
        </w:tc>
        <w:tc>
          <w:tcPr>
            <w:tcW w:w="821" w:type="dxa"/>
          </w:tcPr>
          <w:p w14:paraId="2231A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израсх. и зам.</w:t>
            </w:r>
          </w:p>
        </w:tc>
        <w:tc>
          <w:tcPr>
            <w:tcW w:w="821" w:type="dxa"/>
          </w:tcPr>
          <w:p w14:paraId="654705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0A60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B09791E" w14:textId="77777777" w:rsidTr="00274E04">
        <w:tc>
          <w:tcPr>
            <w:tcW w:w="821" w:type="dxa"/>
          </w:tcPr>
          <w:p w14:paraId="52519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МДР-6 2М-62</w:t>
            </w:r>
          </w:p>
        </w:tc>
        <w:tc>
          <w:tcPr>
            <w:tcW w:w="821" w:type="dxa"/>
          </w:tcPr>
          <w:p w14:paraId="1F5ED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14887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21" w:type="dxa"/>
          </w:tcPr>
          <w:p w14:paraId="51BE85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360/5000</w:t>
            </w:r>
          </w:p>
        </w:tc>
        <w:tc>
          <w:tcPr>
            <w:tcW w:w="821" w:type="dxa"/>
          </w:tcPr>
          <w:p w14:paraId="15188E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21" w:type="dxa"/>
          </w:tcPr>
          <w:p w14:paraId="6A2B6C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821" w:type="dxa"/>
          </w:tcPr>
          <w:p w14:paraId="1EF10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12/6000</w:t>
            </w:r>
          </w:p>
        </w:tc>
        <w:tc>
          <w:tcPr>
            <w:tcW w:w="821" w:type="dxa"/>
          </w:tcPr>
          <w:p w14:paraId="1EBD1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9000</w:t>
            </w:r>
          </w:p>
        </w:tc>
        <w:tc>
          <w:tcPr>
            <w:tcW w:w="821" w:type="dxa"/>
          </w:tcPr>
          <w:p w14:paraId="5704ED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3ШКАС</w:t>
            </w:r>
          </w:p>
        </w:tc>
        <w:tc>
          <w:tcPr>
            <w:tcW w:w="821" w:type="dxa"/>
          </w:tcPr>
          <w:p w14:paraId="7326D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03.39</w:t>
            </w:r>
          </w:p>
        </w:tc>
        <w:tc>
          <w:tcPr>
            <w:tcW w:w="821" w:type="dxa"/>
          </w:tcPr>
          <w:p w14:paraId="33331E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w:t>
            </w:r>
          </w:p>
        </w:tc>
        <w:tc>
          <w:tcPr>
            <w:tcW w:w="821" w:type="dxa"/>
          </w:tcPr>
          <w:p w14:paraId="4B32C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постр. и гот.</w:t>
            </w:r>
          </w:p>
        </w:tc>
        <w:tc>
          <w:tcPr>
            <w:tcW w:w="821" w:type="dxa"/>
          </w:tcPr>
          <w:p w14:paraId="75B66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DEC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96C3DD8" w14:textId="77777777" w:rsidTr="00274E04">
        <w:tc>
          <w:tcPr>
            <w:tcW w:w="821" w:type="dxa"/>
          </w:tcPr>
          <w:p w14:paraId="057837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FF843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46AF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CCCAC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2FCAB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251C6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1" w:type="dxa"/>
          </w:tcPr>
          <w:p w14:paraId="263B52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CCCC7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6FCAF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 кг</w:t>
            </w:r>
          </w:p>
        </w:tc>
        <w:tc>
          <w:tcPr>
            <w:tcW w:w="821" w:type="dxa"/>
          </w:tcPr>
          <w:p w14:paraId="06D3D5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7AE57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Четв.</w:t>
            </w:r>
          </w:p>
        </w:tc>
        <w:tc>
          <w:tcPr>
            <w:tcW w:w="821" w:type="dxa"/>
          </w:tcPr>
          <w:p w14:paraId="465E2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 Нет мот.</w:t>
            </w:r>
          </w:p>
        </w:tc>
        <w:tc>
          <w:tcPr>
            <w:tcW w:w="821" w:type="dxa"/>
          </w:tcPr>
          <w:p w14:paraId="24F9E3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199EE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B6A8DF4" w14:textId="77777777" w:rsidTr="00274E04">
        <w:tc>
          <w:tcPr>
            <w:tcW w:w="821" w:type="dxa"/>
          </w:tcPr>
          <w:p w14:paraId="388D40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МТБ-2 4М-87</w:t>
            </w:r>
          </w:p>
        </w:tc>
        <w:tc>
          <w:tcPr>
            <w:tcW w:w="821" w:type="dxa"/>
          </w:tcPr>
          <w:p w14:paraId="1DEFDE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16251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21" w:type="dxa"/>
          </w:tcPr>
          <w:p w14:paraId="2881A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365/5000</w:t>
            </w:r>
          </w:p>
        </w:tc>
        <w:tc>
          <w:tcPr>
            <w:tcW w:w="821" w:type="dxa"/>
          </w:tcPr>
          <w:p w14:paraId="10170D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821" w:type="dxa"/>
          </w:tcPr>
          <w:p w14:paraId="5F7096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w:t>
            </w:r>
          </w:p>
        </w:tc>
        <w:tc>
          <w:tcPr>
            <w:tcW w:w="821" w:type="dxa"/>
          </w:tcPr>
          <w:p w14:paraId="7D3BF5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20/5000</w:t>
            </w:r>
          </w:p>
        </w:tc>
        <w:tc>
          <w:tcPr>
            <w:tcW w:w="821" w:type="dxa"/>
          </w:tcPr>
          <w:p w14:paraId="003EA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6600</w:t>
            </w:r>
          </w:p>
        </w:tc>
        <w:tc>
          <w:tcPr>
            <w:tcW w:w="821" w:type="dxa"/>
          </w:tcPr>
          <w:p w14:paraId="7F9573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2ШВАК</w:t>
            </w:r>
          </w:p>
        </w:tc>
        <w:tc>
          <w:tcPr>
            <w:tcW w:w="821" w:type="dxa"/>
          </w:tcPr>
          <w:p w14:paraId="2388A7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Прошел</w:t>
            </w:r>
          </w:p>
        </w:tc>
        <w:tc>
          <w:tcPr>
            <w:tcW w:w="821" w:type="dxa"/>
          </w:tcPr>
          <w:p w14:paraId="4C98CA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156</w:t>
            </w:r>
          </w:p>
        </w:tc>
        <w:tc>
          <w:tcPr>
            <w:tcW w:w="821" w:type="dxa"/>
          </w:tcPr>
          <w:p w14:paraId="1CA5B7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совм. после</w:t>
            </w:r>
          </w:p>
        </w:tc>
        <w:tc>
          <w:tcPr>
            <w:tcW w:w="821" w:type="dxa"/>
          </w:tcPr>
          <w:p w14:paraId="1C78E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5A163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AA04633" w14:textId="77777777" w:rsidTr="00274E04">
        <w:tc>
          <w:tcPr>
            <w:tcW w:w="821" w:type="dxa"/>
          </w:tcPr>
          <w:p w14:paraId="41D4D0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C5B89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EA7F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CC70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BB13D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8EA0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1" w:type="dxa"/>
          </w:tcPr>
          <w:p w14:paraId="1FA27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6AC86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3A447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2ШКАС</w:t>
            </w:r>
          </w:p>
        </w:tc>
        <w:tc>
          <w:tcPr>
            <w:tcW w:w="821" w:type="dxa"/>
          </w:tcPr>
          <w:p w14:paraId="2064AE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w:t>
            </w:r>
          </w:p>
        </w:tc>
        <w:tc>
          <w:tcPr>
            <w:tcW w:w="821" w:type="dxa"/>
          </w:tcPr>
          <w:p w14:paraId="517E32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w:t>
            </w:r>
          </w:p>
        </w:tc>
        <w:tc>
          <w:tcPr>
            <w:tcW w:w="821" w:type="dxa"/>
          </w:tcPr>
          <w:p w14:paraId="7156FE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доводок и изм.</w:t>
            </w:r>
          </w:p>
        </w:tc>
        <w:tc>
          <w:tcPr>
            <w:tcW w:w="821" w:type="dxa"/>
          </w:tcPr>
          <w:p w14:paraId="31816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65EF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0D9B5BA" w14:textId="77777777" w:rsidTr="00274E04">
        <w:tc>
          <w:tcPr>
            <w:tcW w:w="821" w:type="dxa"/>
          </w:tcPr>
          <w:p w14:paraId="51B20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58B78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29583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CF38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68AC5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C4A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5491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552F3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A47A7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00A5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2/4000 кг</w:t>
            </w:r>
          </w:p>
        </w:tc>
        <w:tc>
          <w:tcPr>
            <w:tcW w:w="821" w:type="dxa"/>
          </w:tcPr>
          <w:p w14:paraId="75DBF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w:t>
            </w:r>
          </w:p>
        </w:tc>
        <w:tc>
          <w:tcPr>
            <w:tcW w:w="821" w:type="dxa"/>
          </w:tcPr>
          <w:p w14:paraId="1282E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220F6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5A5B3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27DE5BE" w14:textId="77777777" w:rsidTr="00274E04">
        <w:tc>
          <w:tcPr>
            <w:tcW w:w="821" w:type="dxa"/>
          </w:tcPr>
          <w:p w14:paraId="7B1D6B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МТБ-2 4М-87</w:t>
            </w:r>
          </w:p>
        </w:tc>
        <w:tc>
          <w:tcPr>
            <w:tcW w:w="821" w:type="dxa"/>
          </w:tcPr>
          <w:p w14:paraId="32B1D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6BF3DE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21" w:type="dxa"/>
          </w:tcPr>
          <w:p w14:paraId="059E2F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365/5000</w:t>
            </w:r>
          </w:p>
        </w:tc>
        <w:tc>
          <w:tcPr>
            <w:tcW w:w="821" w:type="dxa"/>
          </w:tcPr>
          <w:p w14:paraId="20847D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821" w:type="dxa"/>
          </w:tcPr>
          <w:p w14:paraId="15BD71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w:t>
            </w:r>
          </w:p>
        </w:tc>
        <w:tc>
          <w:tcPr>
            <w:tcW w:w="821" w:type="dxa"/>
          </w:tcPr>
          <w:p w14:paraId="1FC298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20/5000</w:t>
            </w:r>
          </w:p>
        </w:tc>
        <w:tc>
          <w:tcPr>
            <w:tcW w:w="821" w:type="dxa"/>
          </w:tcPr>
          <w:p w14:paraId="077116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6600</w:t>
            </w:r>
          </w:p>
        </w:tc>
        <w:tc>
          <w:tcPr>
            <w:tcW w:w="821" w:type="dxa"/>
          </w:tcPr>
          <w:p w14:paraId="187E25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2ШВАК</w:t>
            </w:r>
          </w:p>
        </w:tc>
        <w:tc>
          <w:tcPr>
            <w:tcW w:w="821" w:type="dxa"/>
          </w:tcPr>
          <w:p w14:paraId="3A74B2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01.39</w:t>
            </w:r>
          </w:p>
        </w:tc>
        <w:tc>
          <w:tcPr>
            <w:tcW w:w="821" w:type="dxa"/>
          </w:tcPr>
          <w:p w14:paraId="29E060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156</w:t>
            </w:r>
          </w:p>
        </w:tc>
        <w:tc>
          <w:tcPr>
            <w:tcW w:w="821" w:type="dxa"/>
          </w:tcPr>
          <w:p w14:paraId="1FEDEF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Готов к перел.</w:t>
            </w:r>
          </w:p>
        </w:tc>
        <w:tc>
          <w:tcPr>
            <w:tcW w:w="821" w:type="dxa"/>
          </w:tcPr>
          <w:p w14:paraId="0611FA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AB666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7ACD73E" w14:textId="77777777" w:rsidTr="00274E04">
        <w:tc>
          <w:tcPr>
            <w:tcW w:w="821" w:type="dxa"/>
          </w:tcPr>
          <w:p w14:paraId="72E375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w:t>
            </w:r>
          </w:p>
        </w:tc>
        <w:tc>
          <w:tcPr>
            <w:tcW w:w="821" w:type="dxa"/>
          </w:tcPr>
          <w:p w14:paraId="1B2FDF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68B4E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95831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76466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BCB8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1" w:type="dxa"/>
          </w:tcPr>
          <w:p w14:paraId="6FEEB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ADF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10584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2ШКАС</w:t>
            </w:r>
          </w:p>
        </w:tc>
        <w:tc>
          <w:tcPr>
            <w:tcW w:w="821" w:type="dxa"/>
          </w:tcPr>
          <w:p w14:paraId="1BB11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3B529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w:t>
            </w:r>
          </w:p>
        </w:tc>
        <w:tc>
          <w:tcPr>
            <w:tcW w:w="821" w:type="dxa"/>
          </w:tcPr>
          <w:p w14:paraId="07F7F4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Севаст. для</w:t>
            </w:r>
          </w:p>
        </w:tc>
        <w:tc>
          <w:tcPr>
            <w:tcW w:w="821" w:type="dxa"/>
          </w:tcPr>
          <w:p w14:paraId="4E70F1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DF33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5F57904" w14:textId="77777777" w:rsidTr="00274E04">
        <w:tc>
          <w:tcPr>
            <w:tcW w:w="821" w:type="dxa"/>
          </w:tcPr>
          <w:p w14:paraId="1CCA54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920DF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2ED8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93D6A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2038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32F66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C79B4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089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873EA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2/4000 кг</w:t>
            </w:r>
          </w:p>
        </w:tc>
        <w:tc>
          <w:tcPr>
            <w:tcW w:w="821" w:type="dxa"/>
          </w:tcPr>
          <w:p w14:paraId="31F02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41EA5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C8D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испыт.</w:t>
            </w:r>
          </w:p>
        </w:tc>
        <w:tc>
          <w:tcPr>
            <w:tcW w:w="821" w:type="dxa"/>
          </w:tcPr>
          <w:p w14:paraId="62683D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404C4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CBFCBF8" w14:textId="77777777" w:rsidTr="00274E04">
        <w:tc>
          <w:tcPr>
            <w:tcW w:w="821" w:type="dxa"/>
          </w:tcPr>
          <w:p w14:paraId="45306A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Модиф. МТБ под</w:t>
            </w:r>
          </w:p>
        </w:tc>
        <w:tc>
          <w:tcPr>
            <w:tcW w:w="821" w:type="dxa"/>
          </w:tcPr>
          <w:p w14:paraId="6D7F92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5224DF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21" w:type="dxa"/>
          </w:tcPr>
          <w:p w14:paraId="6B8D84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410/6500</w:t>
            </w:r>
          </w:p>
        </w:tc>
        <w:tc>
          <w:tcPr>
            <w:tcW w:w="821" w:type="dxa"/>
          </w:tcPr>
          <w:p w14:paraId="2F0F1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821" w:type="dxa"/>
          </w:tcPr>
          <w:p w14:paraId="7198E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w:t>
            </w:r>
          </w:p>
        </w:tc>
        <w:tc>
          <w:tcPr>
            <w:tcW w:w="821" w:type="dxa"/>
          </w:tcPr>
          <w:p w14:paraId="1154BC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17/5000</w:t>
            </w:r>
          </w:p>
        </w:tc>
        <w:tc>
          <w:tcPr>
            <w:tcW w:w="821" w:type="dxa"/>
          </w:tcPr>
          <w:p w14:paraId="7ADA8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821" w:type="dxa"/>
          </w:tcPr>
          <w:p w14:paraId="2BE9C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2ШВАК</w:t>
            </w:r>
          </w:p>
        </w:tc>
        <w:tc>
          <w:tcPr>
            <w:tcW w:w="821" w:type="dxa"/>
          </w:tcPr>
          <w:p w14:paraId="433B3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07.39</w:t>
            </w:r>
          </w:p>
        </w:tc>
        <w:tc>
          <w:tcPr>
            <w:tcW w:w="821" w:type="dxa"/>
          </w:tcPr>
          <w:p w14:paraId="5151A7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156</w:t>
            </w:r>
          </w:p>
        </w:tc>
        <w:tc>
          <w:tcPr>
            <w:tcW w:w="821" w:type="dxa"/>
          </w:tcPr>
          <w:p w14:paraId="449AFC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 закончены</w:t>
            </w:r>
          </w:p>
        </w:tc>
        <w:tc>
          <w:tcPr>
            <w:tcW w:w="821" w:type="dxa"/>
          </w:tcPr>
          <w:p w14:paraId="08D98E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49A1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2EB78D5" w14:textId="77777777" w:rsidTr="00274E04">
        <w:tc>
          <w:tcPr>
            <w:tcW w:w="821" w:type="dxa"/>
          </w:tcPr>
          <w:p w14:paraId="5500AD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М-88</w:t>
            </w:r>
          </w:p>
        </w:tc>
        <w:tc>
          <w:tcPr>
            <w:tcW w:w="821" w:type="dxa"/>
          </w:tcPr>
          <w:p w14:paraId="160D01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FEC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73728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A1101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96B31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21" w:type="dxa"/>
          </w:tcPr>
          <w:p w14:paraId="504495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224BC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64D4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2ШКАС</w:t>
            </w:r>
          </w:p>
        </w:tc>
        <w:tc>
          <w:tcPr>
            <w:tcW w:w="821" w:type="dxa"/>
          </w:tcPr>
          <w:p w14:paraId="5E31F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898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w:t>
            </w:r>
          </w:p>
        </w:tc>
        <w:tc>
          <w:tcPr>
            <w:tcW w:w="821" w:type="dxa"/>
          </w:tcPr>
          <w:p w14:paraId="3DCBDE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ведется пр.</w:t>
            </w:r>
          </w:p>
        </w:tc>
        <w:tc>
          <w:tcPr>
            <w:tcW w:w="821" w:type="dxa"/>
          </w:tcPr>
          <w:p w14:paraId="51123F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10C8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DC1316E" w14:textId="77777777" w:rsidTr="00274E04">
        <w:tc>
          <w:tcPr>
            <w:tcW w:w="821" w:type="dxa"/>
          </w:tcPr>
          <w:p w14:paraId="2E875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A1B7E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BD0BD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1FF0E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0DC4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ECB6D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D33BA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48046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83038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2/4000 кг</w:t>
            </w:r>
          </w:p>
        </w:tc>
        <w:tc>
          <w:tcPr>
            <w:tcW w:w="821" w:type="dxa"/>
          </w:tcPr>
          <w:p w14:paraId="2CEB7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09459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62B75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C5A5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1C3C0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D8C97F7" w14:textId="77777777" w:rsidTr="00274E04">
        <w:tc>
          <w:tcPr>
            <w:tcW w:w="821" w:type="dxa"/>
          </w:tcPr>
          <w:p w14:paraId="779246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КОР-1 М-25</w:t>
            </w:r>
          </w:p>
        </w:tc>
        <w:tc>
          <w:tcPr>
            <w:tcW w:w="821" w:type="dxa"/>
          </w:tcPr>
          <w:p w14:paraId="41A62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1E25F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21" w:type="dxa"/>
          </w:tcPr>
          <w:p w14:paraId="325D7B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275/3000</w:t>
            </w:r>
          </w:p>
        </w:tc>
        <w:tc>
          <w:tcPr>
            <w:tcW w:w="821" w:type="dxa"/>
          </w:tcPr>
          <w:p w14:paraId="47666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21" w:type="dxa"/>
          </w:tcPr>
          <w:p w14:paraId="3D9C47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2F7C62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51CAD5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6D745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22CECF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Прошел</w:t>
            </w:r>
          </w:p>
        </w:tc>
        <w:tc>
          <w:tcPr>
            <w:tcW w:w="821" w:type="dxa"/>
          </w:tcPr>
          <w:p w14:paraId="73065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w:t>
            </w:r>
          </w:p>
        </w:tc>
        <w:tc>
          <w:tcPr>
            <w:tcW w:w="821" w:type="dxa"/>
          </w:tcPr>
          <w:p w14:paraId="55959A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 3 экз.</w:t>
            </w:r>
          </w:p>
        </w:tc>
        <w:tc>
          <w:tcPr>
            <w:tcW w:w="821" w:type="dxa"/>
          </w:tcPr>
          <w:p w14:paraId="67543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5F6F1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F2A233A" w14:textId="77777777" w:rsidTr="00274E04">
        <w:tc>
          <w:tcPr>
            <w:tcW w:w="821" w:type="dxa"/>
          </w:tcPr>
          <w:p w14:paraId="65AE9B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931C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C32D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C1A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5BE7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D9B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EDD3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BCC8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00D9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3FAD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w:t>
            </w:r>
          </w:p>
        </w:tc>
        <w:tc>
          <w:tcPr>
            <w:tcW w:w="821" w:type="dxa"/>
          </w:tcPr>
          <w:p w14:paraId="395038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Г.М.Б.</w:t>
            </w:r>
          </w:p>
        </w:tc>
        <w:tc>
          <w:tcPr>
            <w:tcW w:w="821" w:type="dxa"/>
          </w:tcPr>
          <w:p w14:paraId="559697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войск. ис.</w:t>
            </w:r>
          </w:p>
        </w:tc>
        <w:tc>
          <w:tcPr>
            <w:tcW w:w="821" w:type="dxa"/>
          </w:tcPr>
          <w:p w14:paraId="0D324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D2493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C621681" w14:textId="77777777" w:rsidTr="00274E04">
        <w:tc>
          <w:tcPr>
            <w:tcW w:w="821" w:type="dxa"/>
          </w:tcPr>
          <w:p w14:paraId="6E964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 учебн.</w:t>
            </w:r>
          </w:p>
        </w:tc>
        <w:tc>
          <w:tcPr>
            <w:tcW w:w="821" w:type="dxa"/>
          </w:tcPr>
          <w:p w14:paraId="16822C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1AFC71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21" w:type="dxa"/>
          </w:tcPr>
          <w:p w14:paraId="6192D0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w:t>
            </w:r>
          </w:p>
        </w:tc>
        <w:tc>
          <w:tcPr>
            <w:tcW w:w="821" w:type="dxa"/>
          </w:tcPr>
          <w:p w14:paraId="585CE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821" w:type="dxa"/>
          </w:tcPr>
          <w:p w14:paraId="7E47BF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1976E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97145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821" w:type="dxa"/>
          </w:tcPr>
          <w:p w14:paraId="19728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821" w:type="dxa"/>
          </w:tcPr>
          <w:p w14:paraId="59006C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Прошел</w:t>
            </w:r>
          </w:p>
        </w:tc>
        <w:tc>
          <w:tcPr>
            <w:tcW w:w="821" w:type="dxa"/>
          </w:tcPr>
          <w:p w14:paraId="004A6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w:t>
            </w:r>
          </w:p>
        </w:tc>
        <w:tc>
          <w:tcPr>
            <w:tcW w:w="821" w:type="dxa"/>
          </w:tcPr>
          <w:p w14:paraId="426AC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 недост.</w:t>
            </w:r>
          </w:p>
        </w:tc>
        <w:tc>
          <w:tcPr>
            <w:tcW w:w="821" w:type="dxa"/>
          </w:tcPr>
          <w:p w14:paraId="15A04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124D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AE4877C" w14:textId="77777777" w:rsidTr="00274E04">
        <w:tc>
          <w:tcPr>
            <w:tcW w:w="821" w:type="dxa"/>
          </w:tcPr>
          <w:p w14:paraId="1A0625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МГ-11</w:t>
            </w:r>
          </w:p>
        </w:tc>
        <w:tc>
          <w:tcPr>
            <w:tcW w:w="821" w:type="dxa"/>
          </w:tcPr>
          <w:p w14:paraId="78E552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0AC7C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27E8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A10B3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C5E6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C1AE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F3C1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F422E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90D2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w:t>
            </w:r>
          </w:p>
        </w:tc>
        <w:tc>
          <w:tcPr>
            <w:tcW w:w="821" w:type="dxa"/>
          </w:tcPr>
          <w:p w14:paraId="57AEC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w:t>
            </w:r>
          </w:p>
        </w:tc>
        <w:tc>
          <w:tcPr>
            <w:tcW w:w="821" w:type="dxa"/>
          </w:tcPr>
          <w:p w14:paraId="680BC0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прочн. крыла</w:t>
            </w:r>
          </w:p>
        </w:tc>
        <w:tc>
          <w:tcPr>
            <w:tcW w:w="821" w:type="dxa"/>
          </w:tcPr>
          <w:p w14:paraId="25ECF8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F048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BABAC86" w14:textId="77777777" w:rsidTr="00274E04">
        <w:tc>
          <w:tcPr>
            <w:tcW w:w="821" w:type="dxa"/>
          </w:tcPr>
          <w:p w14:paraId="6C2E7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65D2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644AD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3BC2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48DD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1697D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70C05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33BE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CDF2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93A3F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AAC2C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286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Доводки и нов.</w:t>
            </w:r>
          </w:p>
        </w:tc>
        <w:tc>
          <w:tcPr>
            <w:tcW w:w="821" w:type="dxa"/>
          </w:tcPr>
          <w:p w14:paraId="5A36A4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D5186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DD61C11" w14:textId="77777777" w:rsidTr="00274E04">
        <w:tc>
          <w:tcPr>
            <w:tcW w:w="821" w:type="dxa"/>
          </w:tcPr>
          <w:p w14:paraId="44066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4C9C6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D67C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68F0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AEE7E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A8AD5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0B2D79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AA1A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620A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3E0D8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2920B6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6F958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экз.</w:t>
            </w:r>
          </w:p>
        </w:tc>
        <w:tc>
          <w:tcPr>
            <w:tcW w:w="821" w:type="dxa"/>
          </w:tcPr>
          <w:p w14:paraId="06B7A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E04EB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0536134" w14:textId="77777777" w:rsidTr="00274E04">
        <w:tc>
          <w:tcPr>
            <w:tcW w:w="821" w:type="dxa"/>
          </w:tcPr>
          <w:p w14:paraId="09FF8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ДБ-3 2М-86 на</w:t>
            </w:r>
          </w:p>
        </w:tc>
        <w:tc>
          <w:tcPr>
            <w:tcW w:w="821" w:type="dxa"/>
          </w:tcPr>
          <w:p w14:paraId="2BA2DF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21" w:type="dxa"/>
          </w:tcPr>
          <w:p w14:paraId="2272D1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21" w:type="dxa"/>
          </w:tcPr>
          <w:p w14:paraId="29CC34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343/4000</w:t>
            </w:r>
          </w:p>
        </w:tc>
        <w:tc>
          <w:tcPr>
            <w:tcW w:w="821" w:type="dxa"/>
          </w:tcPr>
          <w:p w14:paraId="1A144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c>
          <w:tcPr>
            <w:tcW w:w="821" w:type="dxa"/>
          </w:tcPr>
          <w:p w14:paraId="17C161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w:t>
            </w:r>
          </w:p>
        </w:tc>
        <w:tc>
          <w:tcPr>
            <w:tcW w:w="821" w:type="dxa"/>
          </w:tcPr>
          <w:p w14:paraId="70C53D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11/3000</w:t>
            </w:r>
          </w:p>
        </w:tc>
        <w:tc>
          <w:tcPr>
            <w:tcW w:w="821" w:type="dxa"/>
          </w:tcPr>
          <w:p w14:paraId="59E15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7570</w:t>
            </w:r>
          </w:p>
        </w:tc>
        <w:tc>
          <w:tcPr>
            <w:tcW w:w="821" w:type="dxa"/>
          </w:tcPr>
          <w:p w14:paraId="343E77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3ШКАС</w:t>
            </w:r>
          </w:p>
        </w:tc>
        <w:tc>
          <w:tcPr>
            <w:tcW w:w="821" w:type="dxa"/>
          </w:tcPr>
          <w:p w14:paraId="5B869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Прошел</w:t>
            </w:r>
          </w:p>
        </w:tc>
        <w:tc>
          <w:tcPr>
            <w:tcW w:w="821" w:type="dxa"/>
          </w:tcPr>
          <w:p w14:paraId="551088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w:t>
            </w:r>
          </w:p>
        </w:tc>
        <w:tc>
          <w:tcPr>
            <w:tcW w:w="821" w:type="dxa"/>
          </w:tcPr>
          <w:p w14:paraId="765F2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Заказана сер.</w:t>
            </w:r>
          </w:p>
        </w:tc>
        <w:tc>
          <w:tcPr>
            <w:tcW w:w="821" w:type="dxa"/>
          </w:tcPr>
          <w:p w14:paraId="3C4675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254E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35EDDC4" w14:textId="77777777" w:rsidTr="00274E04">
        <w:tc>
          <w:tcPr>
            <w:tcW w:w="821" w:type="dxa"/>
          </w:tcPr>
          <w:p w14:paraId="69C4C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Поплавках с</w:t>
            </w:r>
          </w:p>
        </w:tc>
        <w:tc>
          <w:tcPr>
            <w:tcW w:w="821" w:type="dxa"/>
          </w:tcPr>
          <w:p w14:paraId="3DAABB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59F818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DE17E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EC315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4D10CF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2300</w:t>
            </w:r>
          </w:p>
        </w:tc>
        <w:tc>
          <w:tcPr>
            <w:tcW w:w="821" w:type="dxa"/>
          </w:tcPr>
          <w:p w14:paraId="18F7D4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76A7CD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1E9174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торп.</w:t>
            </w:r>
          </w:p>
        </w:tc>
        <w:tc>
          <w:tcPr>
            <w:tcW w:w="821" w:type="dxa"/>
          </w:tcPr>
          <w:p w14:paraId="4D2664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w:t>
            </w:r>
          </w:p>
        </w:tc>
        <w:tc>
          <w:tcPr>
            <w:tcW w:w="821" w:type="dxa"/>
          </w:tcPr>
          <w:p w14:paraId="54FB3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С.В.И.</w:t>
            </w:r>
          </w:p>
        </w:tc>
        <w:tc>
          <w:tcPr>
            <w:tcW w:w="821" w:type="dxa"/>
          </w:tcPr>
          <w:p w14:paraId="45910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 39</w:t>
            </w:r>
          </w:p>
        </w:tc>
        <w:tc>
          <w:tcPr>
            <w:tcW w:w="821" w:type="dxa"/>
          </w:tcPr>
          <w:p w14:paraId="67452F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Pr>
          <w:p w14:paraId="643D01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8E1DBD" w:rsidRPr="001F5E07" w14:paraId="11E296EC" w14:textId="77777777" w:rsidTr="00274E04">
        <w:tc>
          <w:tcPr>
            <w:tcW w:w="821" w:type="dxa"/>
            <w:tcBorders>
              <w:bottom w:val="single" w:sz="12" w:space="0" w:color="auto"/>
            </w:tcBorders>
          </w:tcPr>
          <w:p w14:paraId="396E73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торпедой (2386,54)</w:t>
            </w:r>
          </w:p>
        </w:tc>
        <w:tc>
          <w:tcPr>
            <w:tcW w:w="821" w:type="dxa"/>
            <w:tcBorders>
              <w:bottom w:val="single" w:sz="12" w:space="0" w:color="auto"/>
            </w:tcBorders>
          </w:tcPr>
          <w:p w14:paraId="5D6349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451A03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1F477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6AA0BD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338B4A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01C08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531F3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0DE13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29949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DAC2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15CE4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13BAA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21" w:type="dxa"/>
            <w:tcBorders>
              <w:bottom w:val="single" w:sz="12" w:space="0" w:color="auto"/>
            </w:tcBorders>
          </w:tcPr>
          <w:p w14:paraId="79E64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3CC4A0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51BE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1938 г. прибыла первая катапульта К-12 В. В это время в Николаеве на специальной барже уже начали монтаж советской катапульты Н-1. Так как Хейнкель для своего устройства предоставлял гарантию на 10 месяцев, начиная с ноября 1938 г., то Н-1 приказали срочно снять и начали устанавливать К-12В. Испытания немецкой ката</w:t>
      </w:r>
      <w:r w:rsidRPr="001F5E07">
        <w:rPr>
          <w:color w:val="000000" w:themeColor="text1"/>
          <w:sz w:val="16"/>
          <w:szCs w:val="16"/>
        </w:rPr>
        <w:softHyphen/>
        <w:t>пульты с баржи (ее называли «плавучий стенд»), проходи</w:t>
      </w:r>
      <w:r w:rsidRPr="001F5E07">
        <w:rPr>
          <w:color w:val="000000" w:themeColor="text1"/>
          <w:sz w:val="16"/>
          <w:szCs w:val="16"/>
        </w:rPr>
        <w:softHyphen/>
        <w:t>ли в Николаеве с 10 февраля по 26 апреля 1939 г., произ</w:t>
      </w:r>
      <w:r w:rsidRPr="001F5E07">
        <w:rPr>
          <w:color w:val="000000" w:themeColor="text1"/>
          <w:sz w:val="16"/>
          <w:szCs w:val="16"/>
        </w:rPr>
        <w:softHyphen/>
        <w:t>вели 11 успешных стартов самолета КОР-1. После этого, к 29 июля 1939 г., К-12В смонтировали на крейсере «Воро</w:t>
      </w:r>
      <w:r w:rsidRPr="001F5E07">
        <w:rPr>
          <w:color w:val="000000" w:themeColor="text1"/>
          <w:sz w:val="16"/>
          <w:szCs w:val="16"/>
        </w:rPr>
        <w:softHyphen/>
        <w:t>шилов» (11107).</w:t>
      </w:r>
    </w:p>
    <w:p w14:paraId="00FDD2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490E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осени 1938 г. А.Д. Чаромский уже не работал в ЦИАМ. Затяжка с доводкой отечественных дизелей дорого обошлась Алексею Дмитриевичу и ряду его сотрудников: в 1938 г. они были арестованы по 58-й статье и получили стандартные 10 лет как "враги народа". Однако попал конструктор не на лесоповал, а в тюремное КБ НКВД. Руководство коллективом ОНД ЦИАМ перешло к заместителю Чаромского инженеру В.М. Яковлеву. Несколько ведущих сотрудников ОНД (в том числе Т.П. Чупахин и М.П. Поддубный) в период после пика репрессий, обрушившихся на создателей танкового дизеля В-2, были откомандированы в Харьков и впоследствии возглавили отдел 400 завода № 183. Именно поэтому в конструкции В-2 и АН-1 впоследствии оказалось так много общих черт (9035).</w:t>
      </w:r>
    </w:p>
    <w:p w14:paraId="65EF2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E0DF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осени 1938 г., по воспоминаниям Е.В. Комарова, одного из участников разработки паровой турбины, углубленная разработка техпроекта ПТ-2 показала ее бесперспективность для авиации". Вместо этой темы СКБ-1 Кировского завода поручили спроектировать и построить авиационный ГТД (СКБ-2 под руководством Ж.Я. Котина занималось созданием тяжелых танков, а СКБ главного конструктора В.М. Яковлева - доводкой и внедрением в производство авиационного дизеля М-40). В конце года из Харькова в Ленинград перебрался А.М. Люлька, а с ним и ближайшие сотрудники: Козлов, Тарасов, Бутырский, Гиндес и Лозино-Лозинский. А.М. Люлька, видимо, рассчитывал, что на Кировском заводе ему будут немедленно созданы соответствующие условия для работы, но он ошибся. Средства не выделялись, работников не хватало, в конце марта 1939 г. ему вновь пришлось обратиться к высшему руководству страны, на этот раз к В.М. Молотову - в то время председателю Комитета Обороны при СНК СССР. Лишь к концу 1939 г. удалось преодолеть "финансовый" барьер, а летом 1940 г. состоялась защита проекта турбореактивного двигателя РД-1 на коллегии наркомата авиапромышленности. Создание экспериментального РД-1 с шестиступенчатым компрессором, кольцевой камерой сгорания и одноступенчатой турбиной было начато осенью 1940 г. (11407)</w:t>
      </w:r>
    </w:p>
    <w:p w14:paraId="4AF64477" w14:textId="77777777" w:rsidR="004B0DF9" w:rsidRPr="001F5E07" w:rsidRDefault="004B0DF9" w:rsidP="001F5E07">
      <w:pPr>
        <w:autoSpaceDE w:val="0"/>
        <w:autoSpaceDN w:val="0"/>
        <w:adjustRightInd w:val="0"/>
        <w:jc w:val="both"/>
        <w:rPr>
          <w:color w:val="000000" w:themeColor="text1"/>
          <w:sz w:val="16"/>
          <w:szCs w:val="16"/>
        </w:rPr>
      </w:pPr>
    </w:p>
    <w:p w14:paraId="64AD5B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г. в ленинградском НИИ-24 накануне войсковых испытаний БЕТАБ-254 мм под Евпаторией авиабомбы чертежа 131400 снарядили и по акту передали военному представителю Управления ВВС РККА Алексееву. Но в “евпаторийскую экспедицию” они попали лишь на следующий год. Дело в том, что пока “спецгруз” транспортировали малой скоростью по железным дорогам, испытания 1938 г. под Евпаторией уже завершились.</w:t>
      </w:r>
    </w:p>
    <w:p w14:paraId="69938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различным причинам, в основном технического характера, отработка БЕТАБ-254 мм затянулась на несколько лет. В документах упоминаются варианты этого боеприпаса массой 350 и 450 кг. Лишь с началом финской кампании 1939-1940 гг. о них снова вспомнили, решив испытать изготовленную и находящуюся в НКВМФ опытную партию ракетных БЕТАБ-254 мм бомбометанием по мраморной балке под Евпаторией. И не дожидаясь результатов, параллельно “приступить к ее опытно-серийному производству для сдачи на вооружение” (7453).</w:t>
      </w:r>
    </w:p>
    <w:p w14:paraId="5BEE9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2283B4E" w14:textId="77777777" w:rsidR="000F1BA8" w:rsidRPr="001F5E07" w:rsidRDefault="000F1BA8" w:rsidP="001F5E07">
      <w:pPr>
        <w:jc w:val="both"/>
        <w:rPr>
          <w:color w:val="0070C0"/>
          <w:sz w:val="16"/>
          <w:szCs w:val="16"/>
        </w:rPr>
      </w:pPr>
      <w:r w:rsidRPr="001F5E07">
        <w:rPr>
          <w:color w:val="0070C0"/>
          <w:sz w:val="16"/>
          <w:szCs w:val="16"/>
        </w:rPr>
        <w:t>Осенью 1938 г. КБ завода № 207 НКАП приступило к разработке учебного ко</w:t>
      </w:r>
      <w:r w:rsidRPr="001F5E07">
        <w:rPr>
          <w:color w:val="0070C0"/>
          <w:sz w:val="16"/>
          <w:szCs w:val="16"/>
        </w:rPr>
        <w:softHyphen/>
        <w:t>рабля ДМ-20 объёмом 5000 м3, максимальной скоростью не менее 90 км/ч, с экипажем (вместе с учлётами) из восьми человек. Проектирование вели инженеры Е.И. Славинский, А. Кельнер, А. Маркович, М.Р. Асташкевич и другие.</w:t>
      </w:r>
    </w:p>
    <w:p w14:paraId="2C77DB35" w14:textId="77777777" w:rsidR="000F1BA8" w:rsidRPr="001F5E07" w:rsidRDefault="000F1BA8" w:rsidP="001F5E07">
      <w:pPr>
        <w:jc w:val="both"/>
        <w:rPr>
          <w:color w:val="0070C0"/>
          <w:sz w:val="16"/>
          <w:szCs w:val="16"/>
        </w:rPr>
      </w:pPr>
      <w:r w:rsidRPr="001F5E07">
        <w:rPr>
          <w:color w:val="0070C0"/>
          <w:sz w:val="16"/>
          <w:szCs w:val="16"/>
        </w:rPr>
        <w:t>За основу конструктивной схемы ДМ-20 взяли конструкцию дирижабля ДП-15. Силовым эле</w:t>
      </w:r>
      <w:r w:rsidRPr="001F5E07">
        <w:rPr>
          <w:color w:val="0070C0"/>
          <w:sz w:val="16"/>
          <w:szCs w:val="16"/>
        </w:rPr>
        <w:softHyphen/>
        <w:t>ментом корпуса ДМ-20 служила каркассирован- ная носовым усилением оболочка, к которой при помощи внутренней и внешней подвески крепи</w:t>
      </w:r>
      <w:r w:rsidRPr="001F5E07">
        <w:rPr>
          <w:color w:val="0070C0"/>
          <w:sz w:val="16"/>
          <w:szCs w:val="16"/>
        </w:rPr>
        <w:softHyphen/>
        <w:t>лась гондола с надгондольным развитием, и на которой устанавливались поверхности оперения. Жёсткость корпуса достигалась поддержанием внутреннего давления.</w:t>
      </w:r>
    </w:p>
    <w:p w14:paraId="0D2138C1" w14:textId="77777777" w:rsidR="000F1BA8" w:rsidRPr="001F5E07" w:rsidRDefault="000F1BA8" w:rsidP="001F5E07">
      <w:pPr>
        <w:jc w:val="both"/>
        <w:rPr>
          <w:color w:val="0070C0"/>
          <w:sz w:val="16"/>
          <w:szCs w:val="16"/>
        </w:rPr>
      </w:pPr>
      <w:r w:rsidRPr="001F5E07">
        <w:rPr>
          <w:color w:val="0070C0"/>
          <w:sz w:val="16"/>
          <w:szCs w:val="16"/>
        </w:rPr>
        <w:t>Доведённый до полной разработки рабочих чертежей проект ДМ-20 использовался при рабо</w:t>
      </w:r>
      <w:r w:rsidRPr="001F5E07">
        <w:rPr>
          <w:color w:val="0070C0"/>
          <w:sz w:val="16"/>
          <w:szCs w:val="16"/>
        </w:rPr>
        <w:softHyphen/>
        <w:t>те над дирижаблем «Победа» (20120).</w:t>
      </w:r>
    </w:p>
    <w:p w14:paraId="4E8AF5F1" w14:textId="77777777" w:rsidR="000F1BA8" w:rsidRPr="001F5E07" w:rsidRDefault="000F1BA8" w:rsidP="001F5E07">
      <w:pPr>
        <w:jc w:val="both"/>
        <w:rPr>
          <w:color w:val="0070C0"/>
          <w:sz w:val="16"/>
          <w:szCs w:val="16"/>
        </w:rPr>
      </w:pPr>
    </w:p>
    <w:p w14:paraId="6BCBA5D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EA6F00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552B679" w14:textId="77777777" w:rsidR="006B262D" w:rsidRPr="001F5E07" w:rsidRDefault="006B262D" w:rsidP="001F5E07">
      <w:pPr>
        <w:jc w:val="both"/>
        <w:rPr>
          <w:color w:val="000000" w:themeColor="text1"/>
          <w:sz w:val="16"/>
          <w:szCs w:val="16"/>
        </w:rPr>
      </w:pPr>
      <w:r w:rsidRPr="001F5E07">
        <w:rPr>
          <w:color w:val="000000" w:themeColor="text1"/>
          <w:sz w:val="16"/>
          <w:szCs w:val="16"/>
        </w:rPr>
        <w:t>Осенью 1938 г. в конструкторском бюро завода № 172 началось проектирование 107</w:t>
      </w:r>
      <w:r w:rsidRPr="001F5E07">
        <w:rPr>
          <w:color w:val="000000" w:themeColor="text1"/>
          <w:sz w:val="16"/>
          <w:szCs w:val="16"/>
        </w:rPr>
        <w:noBreakHyphen/>
        <w:t>мм дивизионной пушки. Руководил работами Ф. Ф. Петров. Орудие разрабатывалось в нескольких вариантах, получивших индексы М</w:t>
      </w:r>
      <w:r w:rsidRPr="001F5E07">
        <w:rPr>
          <w:color w:val="000000" w:themeColor="text1"/>
          <w:sz w:val="16"/>
          <w:szCs w:val="16"/>
        </w:rPr>
        <w:noBreakHyphen/>
        <w:t>25, М</w:t>
      </w:r>
      <w:r w:rsidRPr="001F5E07">
        <w:rPr>
          <w:color w:val="000000" w:themeColor="text1"/>
          <w:sz w:val="16"/>
          <w:szCs w:val="16"/>
        </w:rPr>
        <w:noBreakHyphen/>
        <w:t>45 и М</w:t>
      </w:r>
      <w:r w:rsidRPr="001F5E07">
        <w:rPr>
          <w:color w:val="000000" w:themeColor="text1"/>
          <w:sz w:val="16"/>
          <w:szCs w:val="16"/>
        </w:rPr>
        <w:noBreakHyphen/>
        <w:t>60. Пушки М</w:t>
      </w:r>
      <w:r w:rsidRPr="001F5E07">
        <w:rPr>
          <w:color w:val="000000" w:themeColor="text1"/>
          <w:sz w:val="16"/>
          <w:szCs w:val="16"/>
        </w:rPr>
        <w:noBreakHyphen/>
        <w:t>25 и М</w:t>
      </w:r>
      <w:r w:rsidRPr="001F5E07">
        <w:rPr>
          <w:color w:val="000000" w:themeColor="text1"/>
          <w:sz w:val="16"/>
          <w:szCs w:val="16"/>
        </w:rPr>
        <w:noBreakHyphen/>
        <w:t>45 являлись дуплексами 152</w:t>
      </w:r>
      <w:r w:rsidRPr="001F5E07">
        <w:rPr>
          <w:color w:val="000000" w:themeColor="text1"/>
          <w:sz w:val="16"/>
          <w:szCs w:val="16"/>
        </w:rPr>
        <w:noBreakHyphen/>
        <w:t>мм гаубицы М</w:t>
      </w:r>
      <w:r w:rsidRPr="001F5E07">
        <w:rPr>
          <w:color w:val="000000" w:themeColor="text1"/>
          <w:sz w:val="16"/>
          <w:szCs w:val="16"/>
        </w:rPr>
        <w:noBreakHyphen/>
        <w:t>10 (107</w:t>
      </w:r>
      <w:r w:rsidRPr="001F5E07">
        <w:rPr>
          <w:color w:val="000000" w:themeColor="text1"/>
          <w:sz w:val="16"/>
          <w:szCs w:val="16"/>
        </w:rPr>
        <w:noBreakHyphen/>
        <w:t>мм ствол был наложен на лафет этой гаубицы). Несмотря на то что их опытные образцы прошли испытания, был выбран проект М</w:t>
      </w:r>
      <w:r w:rsidRPr="001F5E07">
        <w:rPr>
          <w:color w:val="000000" w:themeColor="text1"/>
          <w:sz w:val="16"/>
          <w:szCs w:val="16"/>
        </w:rPr>
        <w:noBreakHyphen/>
        <w:t>60 с заново разработанным  лафетом. М</w:t>
      </w:r>
      <w:r w:rsidRPr="001F5E07">
        <w:rPr>
          <w:color w:val="000000" w:themeColor="text1"/>
          <w:sz w:val="16"/>
          <w:szCs w:val="16"/>
        </w:rPr>
        <w:noBreakHyphen/>
        <w:t>60 также имел два варианта: с оттягивающимся при транспортировке стволом и с поворотом ствола на 180° при переходе в походное положение. В результате предпочтение отдали первому варианту. 13 декабря 1939 г. прошедшие заводские испытания опытные образцы пушки были отправлены на полигонные испытания, выявившие некоторые недоработки системы. В октябре 1940 г. пушка М</w:t>
      </w:r>
      <w:r w:rsidRPr="001F5E07">
        <w:rPr>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1F5E07">
        <w:rPr>
          <w:color w:val="000000" w:themeColor="text1"/>
          <w:sz w:val="16"/>
          <w:szCs w:val="16"/>
        </w:rPr>
        <w:noBreakHyphen/>
        <w:t>мм универсальная дивизионная пушка большой мощности обр. 1940 г.». Серийный выпуск орудия поручили заводу № 352, который в 1940 г. произвел 25 пушек, а в 1941 г. — 101. Вскоре после начала войны серийное производство орудия было прекращено по ряду причин (17908).</w:t>
      </w:r>
    </w:p>
    <w:p w14:paraId="312F24E3" w14:textId="77777777" w:rsidR="006B262D" w:rsidRPr="001F5E07" w:rsidRDefault="006B262D" w:rsidP="001F5E07">
      <w:pPr>
        <w:jc w:val="both"/>
        <w:rPr>
          <w:color w:val="000000" w:themeColor="text1"/>
          <w:sz w:val="16"/>
          <w:szCs w:val="16"/>
        </w:rPr>
      </w:pPr>
    </w:p>
    <w:p w14:paraId="78A6E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на ХПЗ объединили танковые КБ в единое, а все опытные цеха в один. Объединенное КБ ХПЗ возглавил М. И. Кошкин, его заместителями были назначены А. А. Морозов, Н. А. Кучеренко, А. В. Колесников и В. М. Дорошенко. (3862).</w:t>
      </w:r>
    </w:p>
    <w:p w14:paraId="35C4A1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827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осени 1938 завод 48 смог изготовить в единственном варианте улучшенный опытный образец БТ-5-ИС (3880,23).</w:t>
      </w:r>
    </w:p>
    <w:p w14:paraId="4FA8D4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F5BE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осени 1938 г. завод № 48 сдал лишь один танк БТ-5-ИС, а в ноябре на испытания вышел БТ-5-ИС, который отличался от серийного БТ-5-ИС наклонными бор</w:t>
      </w:r>
      <w:r w:rsidRPr="001F5E07">
        <w:rPr>
          <w:color w:val="000000" w:themeColor="text1"/>
          <w:sz w:val="16"/>
          <w:szCs w:val="16"/>
        </w:rPr>
        <w:softHyphen/>
        <w:t>товыми листами корпуса, а также установкой карбюраторно</w:t>
      </w:r>
      <w:r w:rsidRPr="001F5E07">
        <w:rPr>
          <w:color w:val="000000" w:themeColor="text1"/>
          <w:sz w:val="16"/>
          <w:szCs w:val="16"/>
        </w:rPr>
        <w:softHyphen/>
        <w:t>го двигателя М-17Т мощностью 400 л.с. и незначительно уменьшенной емкостью топливных баков. Доработка корпуса БТ-5-ИС выпуска 1938 г. заключа</w:t>
      </w:r>
      <w:r w:rsidRPr="001F5E07">
        <w:rPr>
          <w:color w:val="000000" w:themeColor="text1"/>
          <w:sz w:val="16"/>
          <w:szCs w:val="16"/>
        </w:rPr>
        <w:softHyphen/>
        <w:t>лась в том, что в его носовой части к основным листам бро</w:t>
      </w:r>
      <w:r w:rsidRPr="001F5E07">
        <w:rPr>
          <w:color w:val="000000" w:themeColor="text1"/>
          <w:sz w:val="16"/>
          <w:szCs w:val="16"/>
        </w:rPr>
        <w:softHyphen/>
        <w:t>ни были укреплены косынки толщиной 13 мм. Таким обра</w:t>
      </w:r>
      <w:r w:rsidRPr="001F5E07">
        <w:rPr>
          <w:color w:val="000000" w:themeColor="text1"/>
          <w:sz w:val="16"/>
          <w:szCs w:val="16"/>
        </w:rPr>
        <w:softHyphen/>
        <w:t>зом, толщина брони танка в его носовой части составила 26 мм гомогенной брони. Защищенность же танка в борто</w:t>
      </w:r>
      <w:r w:rsidRPr="001F5E07">
        <w:rPr>
          <w:color w:val="000000" w:themeColor="text1"/>
          <w:sz w:val="16"/>
          <w:szCs w:val="16"/>
        </w:rPr>
        <w:softHyphen/>
        <w:t>вой части поднимали дополнительные наклонные борта. Выхлопные патрубки указанного танка были передела</w:t>
      </w:r>
      <w:r w:rsidRPr="001F5E07">
        <w:rPr>
          <w:color w:val="000000" w:themeColor="text1"/>
          <w:sz w:val="16"/>
          <w:szCs w:val="16"/>
        </w:rPr>
        <w:softHyphen/>
        <w:t>ны на манер выхлопа БТ-7, дополнительно были защище</w:t>
      </w:r>
      <w:r w:rsidRPr="001F5E07">
        <w:rPr>
          <w:color w:val="000000" w:themeColor="text1"/>
          <w:sz w:val="16"/>
          <w:szCs w:val="16"/>
        </w:rPr>
        <w:softHyphen/>
        <w:t>ны места напротив вырезов в бортах, а также бортовых ре</w:t>
      </w:r>
      <w:r w:rsidRPr="001F5E07">
        <w:rPr>
          <w:color w:val="000000" w:themeColor="text1"/>
          <w:sz w:val="16"/>
          <w:szCs w:val="16"/>
        </w:rPr>
        <w:softHyphen/>
        <w:t>дукторов. Машина массой 13,7 т могла разогнаться до 53 км/ч на гусеницах и до 84 км/ч на колесах. Однако в хо</w:t>
      </w:r>
      <w:r w:rsidRPr="001F5E07">
        <w:rPr>
          <w:color w:val="000000" w:themeColor="text1"/>
          <w:sz w:val="16"/>
          <w:szCs w:val="16"/>
        </w:rPr>
        <w:softHyphen/>
        <w:t>де испытаний у нее вышла из строя КПП. Испытания обстрелом показали, что с носовых ракур</w:t>
      </w:r>
      <w:r w:rsidRPr="001F5E07">
        <w:rPr>
          <w:color w:val="000000" w:themeColor="text1"/>
          <w:sz w:val="16"/>
          <w:szCs w:val="16"/>
        </w:rPr>
        <w:softHyphen/>
        <w:t>сов танк был хорошо забронирован от огня 12,7-мм пуле</w:t>
      </w:r>
      <w:r w:rsidRPr="001F5E07">
        <w:rPr>
          <w:color w:val="000000" w:themeColor="text1"/>
          <w:sz w:val="16"/>
          <w:szCs w:val="16"/>
        </w:rPr>
        <w:softHyphen/>
        <w:t>мета со всех дистанций, а борта — при обстреле из 12,7- мм пулемета с дистанции 800—1000 м, но это в 1939 г. считалось уже недостаточным. Однако дополнительное бронирова</w:t>
      </w:r>
      <w:r w:rsidRPr="001F5E07">
        <w:rPr>
          <w:color w:val="000000" w:themeColor="text1"/>
          <w:sz w:val="16"/>
          <w:szCs w:val="16"/>
        </w:rPr>
        <w:softHyphen/>
        <w:t>ние поставить уже было нельзя. Ходовая часть и без него была перегружена (10782).</w:t>
      </w:r>
    </w:p>
    <w:p w14:paraId="60A9B4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9740F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Осенью 1938 когда Харьковский завод лихорадило от не</w:t>
      </w:r>
      <w:r w:rsidRPr="001F5E07">
        <w:rPr>
          <w:color w:val="000000" w:themeColor="text1"/>
          <w:sz w:val="16"/>
          <w:szCs w:val="16"/>
        </w:rPr>
        <w:softHyphen/>
        <w:t>возможности перейти к выпуску БТ-7ИС Н. Цыганов по</w:t>
      </w:r>
      <w:r w:rsidRPr="001F5E07">
        <w:rPr>
          <w:color w:val="000000" w:themeColor="text1"/>
          <w:sz w:val="16"/>
          <w:szCs w:val="16"/>
        </w:rPr>
        <w:softHyphen/>
        <w:t>слал Д. Павлову письмо, суть которого изложена ниже:</w:t>
      </w:r>
    </w:p>
    <w:p w14:paraId="24753A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«Ход испытаний танков БТ-ИС и БТ-5ИС показывает, что их подвижность на колесах мало отличается от подвиж</w:t>
      </w:r>
      <w:r w:rsidRPr="001F5E07">
        <w:rPr>
          <w:color w:val="000000" w:themeColor="text1"/>
          <w:sz w:val="16"/>
          <w:szCs w:val="16"/>
        </w:rPr>
        <w:softHyphen/>
        <w:t>ности на гусеницах, причем не всегда в пользу последней... Нами произведены расчеты, показывающие, что в случае уширения опорных катков танка БТ, или перехода на ошиновку пневма-тиками, можно будет полностью отказаться от гусеничного хода и при массе танка в 8-12 т. обойтись лишь колесами...</w:t>
      </w:r>
    </w:p>
    <w:p w14:paraId="405A03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Разработан эскизный проект 10-тонного колесного танка защищенного 15-мм цементованной броней (снимает 12,7-мм и 20-мм бронебойные пули) и с вооружением, аналогичным танку БТ. Данный тип танка будет прост в обучении и может ис</w:t>
      </w:r>
      <w:r w:rsidRPr="001F5E07">
        <w:rPr>
          <w:color w:val="000000" w:themeColor="text1"/>
          <w:sz w:val="16"/>
          <w:szCs w:val="16"/>
        </w:rPr>
        <w:softHyphen/>
        <w:t>пользоваться в дальней разведке или для поддержки конницы.</w:t>
      </w:r>
    </w:p>
    <w:p w14:paraId="5850A5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Готов завершить проектирование указанной машины или передать материалы по ней соответственным службам НКСМ, АБТУ. Прошу вас сообщить ваше решение по сути из</w:t>
      </w:r>
      <w:r w:rsidRPr="001F5E07">
        <w:rPr>
          <w:color w:val="000000" w:themeColor="text1"/>
          <w:sz w:val="16"/>
          <w:szCs w:val="16"/>
        </w:rPr>
        <w:softHyphen/>
        <w:t>ложенной просьбы. Цыганов» (10782).</w:t>
      </w:r>
    </w:p>
    <w:p w14:paraId="28E3DA97" w14:textId="77777777" w:rsidR="004B0DF9" w:rsidRPr="001F5E07" w:rsidRDefault="004B0DF9" w:rsidP="001F5E07">
      <w:pPr>
        <w:autoSpaceDE w:val="0"/>
        <w:autoSpaceDN w:val="0"/>
        <w:adjustRightInd w:val="0"/>
        <w:jc w:val="both"/>
        <w:rPr>
          <w:color w:val="000000" w:themeColor="text1"/>
          <w:sz w:val="16"/>
          <w:szCs w:val="16"/>
        </w:rPr>
      </w:pPr>
    </w:p>
    <w:p w14:paraId="4845A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КБ-25 завода № 183 начала работу по созданию Т-34 после рассмотрения командованием АБТУ чертежей и макета колесно-гусеничного танка БТ-20. Макетная комиссия рекомендовала изготовить один колесно-гусеничный с 45 мм пушкой и два гусеничных с 76 мм пушкой с массой, не превышающей 16.5 т (9527,120).</w:t>
      </w:r>
    </w:p>
    <w:p w14:paraId="322A6F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0122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на НИБТ полигоне прошли полигонные испытания минного заградителя-прицепки МЗП, разработанной на НИИТ полигоне РККА в 1937 при буксировке за БТ и Т-26. На вооружении и в серии не был (9527,247).</w:t>
      </w:r>
    </w:p>
    <w:p w14:paraId="43939A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6D745A" w14:textId="77777777" w:rsidR="00377DF2" w:rsidRPr="001F5E07" w:rsidRDefault="00377DF2" w:rsidP="001F5E07">
      <w:pPr>
        <w:jc w:val="both"/>
        <w:rPr>
          <w:color w:val="0070C0"/>
          <w:sz w:val="16"/>
          <w:szCs w:val="16"/>
        </w:rPr>
      </w:pPr>
      <w:r w:rsidRPr="001F5E07">
        <w:rPr>
          <w:color w:val="0070C0"/>
          <w:sz w:val="16"/>
          <w:szCs w:val="16"/>
        </w:rPr>
        <w:t>Осенью 1938 г. на НИАБТ Полигоне под руководством Е.А. Кульчицкого были проведены испытания серийного танка Т-28 в осенних условиях эксплуатации, а также начаты испытания опытного образца танка БТ-СВ-2 («Черепаха»). Такое название танк получил из-за своеобразной формы корпуса, отдаленно напоминавшего панцирь черепахи. Колесно-гусеничный танк БТ-СВ-2 был разработан Н.Ф. Цыгановым и изготовлен под его же руководством в Харькове на военной ремонтной базе № 12 с использованием отработавших гарантийный срок эксплуатации узлов и агрегатов танка БТ-7.</w:t>
      </w:r>
    </w:p>
    <w:p w14:paraId="071584A7" w14:textId="77777777" w:rsidR="00377DF2" w:rsidRPr="001F5E07" w:rsidRDefault="00377DF2" w:rsidP="001F5E07">
      <w:pPr>
        <w:jc w:val="both"/>
        <w:rPr>
          <w:color w:val="0070C0"/>
          <w:sz w:val="16"/>
          <w:szCs w:val="16"/>
        </w:rPr>
      </w:pPr>
      <w:r w:rsidRPr="001F5E07">
        <w:rPr>
          <w:color w:val="0070C0"/>
          <w:sz w:val="16"/>
          <w:szCs w:val="16"/>
        </w:rPr>
        <w:t>Отчет по испытаниям танка БТ-СВ-2 был подписан Е.А. Кульчицким 8 марта 1939 г. В заключительной части отчета было отмечено следующее:</w:t>
      </w:r>
    </w:p>
    <w:p w14:paraId="5F8EB9FB" w14:textId="77777777" w:rsidR="00377DF2" w:rsidRPr="001F5E07" w:rsidRDefault="00377DF2" w:rsidP="001F5E07">
      <w:pPr>
        <w:jc w:val="both"/>
        <w:rPr>
          <w:color w:val="0070C0"/>
          <w:sz w:val="16"/>
          <w:szCs w:val="16"/>
        </w:rPr>
      </w:pPr>
      <w:r w:rsidRPr="001F5E07">
        <w:rPr>
          <w:color w:val="0070C0"/>
          <w:sz w:val="16"/>
          <w:szCs w:val="16"/>
        </w:rPr>
        <w:t>«Представленный танком БТ-СВ-2 принцип бронирования вполне целесообразен. Ходовая часть танка БТ-7, как база для танка типа БТ-СВ-2, для условий реального бронирования слаба. Испытанный образец можно рассматривать только как макетный. Для практической проверки надежности корпуса и влияния конструкции его на работу ходовой части в боевых условиях, необходимо изготовление образца с реальным бронированием и испытание его обстрелом».</w:t>
      </w:r>
    </w:p>
    <w:p w14:paraId="0181BEAF" w14:textId="77777777" w:rsidR="00377DF2" w:rsidRPr="001F5E07" w:rsidRDefault="00377DF2" w:rsidP="001F5E07">
      <w:pPr>
        <w:jc w:val="both"/>
        <w:rPr>
          <w:color w:val="0070C0"/>
          <w:sz w:val="16"/>
          <w:szCs w:val="16"/>
        </w:rPr>
      </w:pPr>
      <w:r w:rsidRPr="001F5E07">
        <w:rPr>
          <w:color w:val="0070C0"/>
          <w:sz w:val="16"/>
          <w:szCs w:val="16"/>
        </w:rPr>
        <w:t>[РГВА. Ф. 34014. Оп. 2. Д. 795. Л. 93 – 9 (21144).</w:t>
      </w:r>
    </w:p>
    <w:p w14:paraId="697CF3A6" w14:textId="77777777" w:rsidR="00377DF2" w:rsidRPr="001F5E07" w:rsidRDefault="00377DF2" w:rsidP="001F5E07">
      <w:pPr>
        <w:jc w:val="both"/>
        <w:rPr>
          <w:color w:val="0070C0"/>
          <w:sz w:val="16"/>
          <w:szCs w:val="16"/>
        </w:rPr>
      </w:pPr>
    </w:p>
    <w:p w14:paraId="1088C8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1938 года в конструкторском бюро завода ДРО изготовили «эталонный бронеавтомобиль БА-20 модернизированный» для серийного производства в 1939 году. В новой машине постарались устранить недо</w:t>
      </w:r>
      <w:r w:rsidRPr="001F5E07">
        <w:rPr>
          <w:color w:val="000000" w:themeColor="text1"/>
          <w:sz w:val="16"/>
          <w:szCs w:val="16"/>
        </w:rPr>
        <w:softHyphen/>
        <w:t>статки, выявленные в ходе эксплуатации бронемашин БА-20. Прежде всего усилили перегруженную переднюю ось, а также рессоры заднего моста, увеличили до 9 мм лобовой лист корпуса и башни и улучшили бронировку пуле</w:t>
      </w:r>
      <w:r w:rsidRPr="001F5E07">
        <w:rPr>
          <w:color w:val="000000" w:themeColor="text1"/>
          <w:sz w:val="16"/>
          <w:szCs w:val="16"/>
        </w:rPr>
        <w:softHyphen/>
        <w:t>метной установки. Из-за возросшей массы пришлось не</w:t>
      </w:r>
      <w:r w:rsidRPr="001F5E07">
        <w:rPr>
          <w:color w:val="000000" w:themeColor="text1"/>
          <w:sz w:val="16"/>
          <w:szCs w:val="16"/>
        </w:rPr>
        <w:softHyphen/>
        <w:t>сколько уменьшить высоту броневого корпуса, а также из</w:t>
      </w:r>
      <w:r w:rsidRPr="001F5E07">
        <w:rPr>
          <w:color w:val="000000" w:themeColor="text1"/>
          <w:sz w:val="16"/>
          <w:szCs w:val="16"/>
        </w:rPr>
        <w:softHyphen/>
        <w:t>менить углы наклона листов. На радийном варианте поруч-невую антенну заменили на штыревую, ввод которой перенесли на левый борт корпуса. В результате всех этих из</w:t>
      </w:r>
      <w:r w:rsidRPr="001F5E07">
        <w:rPr>
          <w:color w:val="000000" w:themeColor="text1"/>
          <w:sz w:val="16"/>
          <w:szCs w:val="16"/>
        </w:rPr>
        <w:softHyphen/>
        <w:t>менений масса нового бронеавтомобиля возросла с 2,27 до 2,32 т, но динамические качества машины не изменились. После испытаний бронеавтомобиль, получивший обозна</w:t>
      </w:r>
      <w:r w:rsidRPr="001F5E07">
        <w:rPr>
          <w:color w:val="000000" w:themeColor="text1"/>
          <w:sz w:val="16"/>
          <w:szCs w:val="16"/>
        </w:rPr>
        <w:softHyphen/>
        <w:t>чение БА-20М (модернизированный), был утвержден в ка</w:t>
      </w:r>
      <w:r w:rsidRPr="001F5E07">
        <w:rPr>
          <w:color w:val="000000" w:themeColor="text1"/>
          <w:sz w:val="16"/>
          <w:szCs w:val="16"/>
        </w:rPr>
        <w:softHyphen/>
        <w:t>честве основной машины для серийного производства в 1939 году. Шасси для бронировки БА-20М, получившее обозначение ГАЗ-МС (специальное) или просто МС, на Выксунский завод ДРО поставляли с Горьковского автоза</w:t>
      </w:r>
      <w:r w:rsidRPr="001F5E07">
        <w:rPr>
          <w:color w:val="000000" w:themeColor="text1"/>
          <w:sz w:val="16"/>
          <w:szCs w:val="16"/>
        </w:rPr>
        <w:softHyphen/>
        <w:t>вода, где был налажен их серийный выпуск (11284).</w:t>
      </w:r>
    </w:p>
    <w:p w14:paraId="6A8EF4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9352C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57F72B8A" w14:textId="77777777" w:rsidR="004B0DF9" w:rsidRPr="001F5E07" w:rsidRDefault="004B0DF9" w:rsidP="001F5E07">
      <w:pPr>
        <w:autoSpaceDE w:val="0"/>
        <w:autoSpaceDN w:val="0"/>
        <w:adjustRightInd w:val="0"/>
        <w:jc w:val="both"/>
        <w:rPr>
          <w:color w:val="000000" w:themeColor="text1"/>
          <w:sz w:val="16"/>
          <w:szCs w:val="16"/>
        </w:rPr>
      </w:pPr>
    </w:p>
    <w:p w14:paraId="404E3F53" w14:textId="77777777" w:rsidR="00183385" w:rsidRPr="001F5E07" w:rsidRDefault="00183385" w:rsidP="001F5E07">
      <w:pPr>
        <w:jc w:val="both"/>
        <w:rPr>
          <w:color w:val="000000" w:themeColor="text1"/>
          <w:sz w:val="16"/>
          <w:szCs w:val="16"/>
        </w:rPr>
      </w:pPr>
      <w:r w:rsidRPr="001F5E07">
        <w:rPr>
          <w:color w:val="000000" w:themeColor="text1"/>
          <w:sz w:val="16"/>
          <w:szCs w:val="16"/>
        </w:rPr>
        <w:t>Осенью 1938 года на ЧТЗ на шасси трактора общего назначения С-65 начали изготавливать арттягачь “Сталинец” С-2 по чертежам НАТИ.</w:t>
      </w:r>
    </w:p>
    <w:p w14:paraId="14E0261A" w14:textId="77777777" w:rsidR="00183385" w:rsidRPr="001F5E07" w:rsidRDefault="00183385" w:rsidP="001F5E07">
      <w:pPr>
        <w:jc w:val="both"/>
        <w:rPr>
          <w:color w:val="000000" w:themeColor="text1"/>
          <w:sz w:val="16"/>
          <w:szCs w:val="16"/>
        </w:rPr>
      </w:pPr>
      <w:r w:rsidRPr="001F5E07">
        <w:rPr>
          <w:color w:val="000000" w:themeColor="text1"/>
          <w:sz w:val="16"/>
          <w:szCs w:val="16"/>
        </w:rPr>
        <w:t>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w:t>
      </w:r>
    </w:p>
    <w:p w14:paraId="762269D7" w14:textId="77777777" w:rsidR="00183385" w:rsidRPr="001F5E07" w:rsidRDefault="00183385" w:rsidP="001F5E07">
      <w:pPr>
        <w:jc w:val="both"/>
        <w:rPr>
          <w:color w:val="000000" w:themeColor="text1"/>
          <w:sz w:val="16"/>
          <w:szCs w:val="16"/>
        </w:rPr>
      </w:pPr>
      <w:r w:rsidRPr="001F5E07">
        <w:rPr>
          <w:color w:val="000000" w:themeColor="text1"/>
          <w:sz w:val="16"/>
          <w:szCs w:val="16"/>
        </w:rPr>
        <w:t>Для проверки их работоспособности и эксплуатационных качеств был организован пробег двух тягачей из Челябинска в Москву, куда они благополучно прибыли 14 августа, преодолев почти 2000 км за 12 ходовых дней (проходили до 167 км в день).</w:t>
      </w:r>
    </w:p>
    <w:p w14:paraId="2143585D" w14:textId="77777777" w:rsidR="00183385" w:rsidRPr="001F5E07" w:rsidRDefault="00183385" w:rsidP="001F5E07">
      <w:pPr>
        <w:jc w:val="both"/>
        <w:rPr>
          <w:color w:val="000000" w:themeColor="text1"/>
          <w:sz w:val="16"/>
          <w:szCs w:val="16"/>
        </w:rPr>
      </w:pPr>
      <w:r w:rsidRPr="001F5E07">
        <w:rPr>
          <w:color w:val="000000" w:themeColor="text1"/>
          <w:sz w:val="16"/>
          <w:szCs w:val="16"/>
        </w:rPr>
        <w:t>Конструкция транспортного трактора по узлам и агрегатам в значительной степени унифицирована с трактором общего назначения С-65 (что позволяло собирать их на одном конвейере), однако компоновка его типична для артиллерийских тягачей: двигатель и двухместная кабина расположены впереди, а грузовая платформа – сзади.</w:t>
      </w:r>
    </w:p>
    <w:p w14:paraId="2FA1B9FC" w14:textId="77777777" w:rsidR="00183385" w:rsidRPr="001F5E07" w:rsidRDefault="00183385" w:rsidP="001F5E07">
      <w:pPr>
        <w:jc w:val="both"/>
        <w:rPr>
          <w:color w:val="000000" w:themeColor="text1"/>
          <w:sz w:val="16"/>
          <w:szCs w:val="16"/>
        </w:rPr>
      </w:pPr>
      <w:r w:rsidRPr="001F5E07">
        <w:rPr>
          <w:color w:val="000000" w:themeColor="text1"/>
          <w:sz w:val="16"/>
          <w:szCs w:val="16"/>
        </w:rPr>
        <w:t xml:space="preserve">Ходовая часть трактора состоит из сдвоенных обрезиненных опорных катков (на борт) в двух каретках с рессорно-балансирной подвеской по типу легкого </w:t>
      </w:r>
      <w:hyperlink r:id="rId89" w:tgtFrame="_blank" w:history="1">
        <w:r w:rsidRPr="001F5E07">
          <w:rPr>
            <w:color w:val="000000" w:themeColor="text1"/>
            <w:sz w:val="16"/>
            <w:szCs w:val="16"/>
          </w:rPr>
          <w:t>танк</w:t>
        </w:r>
      </w:hyperlink>
      <w:r w:rsidRPr="001F5E07">
        <w:rPr>
          <w:color w:val="000000" w:themeColor="text1"/>
          <w:sz w:val="16"/>
          <w:szCs w:val="16"/>
        </w:rPr>
        <w:t>а Т-26.</w:t>
      </w:r>
    </w:p>
    <w:p w14:paraId="6A68B5FC" w14:textId="77777777" w:rsidR="00183385" w:rsidRPr="001F5E07" w:rsidRDefault="00183385" w:rsidP="001F5E07">
      <w:pPr>
        <w:jc w:val="both"/>
        <w:rPr>
          <w:color w:val="000000" w:themeColor="text1"/>
          <w:sz w:val="16"/>
          <w:szCs w:val="16"/>
        </w:rPr>
      </w:pPr>
      <w:r w:rsidRPr="001F5E07">
        <w:rPr>
          <w:color w:val="000000" w:themeColor="text1"/>
          <w:sz w:val="16"/>
          <w:szCs w:val="16"/>
        </w:rPr>
        <w:t>Двигатель: МТ-17 четыехцилиндровый, 4-тактный типа "Катерпиллер" мощностью 105 л.с. позволял трактору уверенно буксировать тяжелые артсистемы Б-4 и А-19 как по шоссе, так и по мягкому грунту, преодолевая подъемы свыше 15 градусов, причем средняя скорость составляла 15 км/ч по шоссе и 10 км/ч по грунту. Кроме дизтоплива, МТ-17 работал на смеси автола с керосином, легко заводился в 30-градусные морозы от 20-сильного пускового движка, имевшего ручной и автомобильный электростартеры. Одновременно с прокручиванием дизеля прогревалась его система охлаждения и всасывающий тракт.</w:t>
      </w:r>
    </w:p>
    <w:p w14:paraId="4E1A82A7" w14:textId="77777777" w:rsidR="00183385" w:rsidRPr="001F5E07" w:rsidRDefault="00183385" w:rsidP="001F5E07">
      <w:pPr>
        <w:jc w:val="both"/>
        <w:rPr>
          <w:color w:val="000000" w:themeColor="text1"/>
          <w:sz w:val="16"/>
          <w:szCs w:val="16"/>
        </w:rPr>
      </w:pPr>
      <w:r w:rsidRPr="001F5E07">
        <w:rPr>
          <w:color w:val="000000" w:themeColor="text1"/>
          <w:sz w:val="16"/>
          <w:szCs w:val="16"/>
        </w:rPr>
        <w:t>Кабину, заимствованную от автомобиля ЗИС-5, расширили и дооборудовали. За ней размещались три топливных бака общей емкостью 222 л (на 15 ч работы). Грузовая платформа на 8 мест, лощадью 5,05 м2 с двумя откидными сиденьями по бортам могла закрываться тентом.</w:t>
      </w:r>
    </w:p>
    <w:p w14:paraId="6A130F0A" w14:textId="77777777" w:rsidR="00183385" w:rsidRPr="001F5E07" w:rsidRDefault="00183385" w:rsidP="001F5E07">
      <w:pPr>
        <w:jc w:val="both"/>
        <w:rPr>
          <w:color w:val="000000" w:themeColor="text1"/>
          <w:sz w:val="16"/>
          <w:szCs w:val="16"/>
        </w:rPr>
      </w:pPr>
      <w:r w:rsidRPr="001F5E07">
        <w:rPr>
          <w:color w:val="000000" w:themeColor="text1"/>
          <w:sz w:val="16"/>
          <w:szCs w:val="16"/>
        </w:rPr>
        <w:t>Трактор С-2 обладал хорошей проходимостью по пересеченной местности, с прицепом он преодолевал подъемы до 15°, средняя скорость с прицепом по шоссе составляла 15 км/ч, по грунту 10 км/ч. Развиваемое трактором тяговое усилие до 6200 кгс позволяло использовать его для транспортировки артиллерийских орудий среднего и большого калибра (вплоть до 280-мм мортир), а также для буксировки поврежденной броне</w:t>
      </w:r>
      <w:hyperlink r:id="rId90" w:tgtFrame="_blank" w:history="1">
        <w:r w:rsidRPr="001F5E07">
          <w:rPr>
            <w:color w:val="000000" w:themeColor="text1"/>
            <w:sz w:val="16"/>
            <w:szCs w:val="16"/>
          </w:rPr>
          <w:t>танк</w:t>
        </w:r>
      </w:hyperlink>
      <w:r w:rsidRPr="001F5E07">
        <w:rPr>
          <w:color w:val="000000" w:themeColor="text1"/>
          <w:sz w:val="16"/>
          <w:szCs w:val="16"/>
        </w:rPr>
        <w:t>овой техники.</w:t>
      </w:r>
    </w:p>
    <w:p w14:paraId="7834F2AF" w14:textId="77777777" w:rsidR="00183385" w:rsidRPr="001F5E07" w:rsidRDefault="00183385" w:rsidP="001F5E07">
      <w:pPr>
        <w:jc w:val="both"/>
        <w:rPr>
          <w:color w:val="000000" w:themeColor="text1"/>
          <w:sz w:val="16"/>
          <w:szCs w:val="16"/>
        </w:rPr>
      </w:pPr>
      <w:r w:rsidRPr="001F5E07">
        <w:rPr>
          <w:color w:val="000000" w:themeColor="text1"/>
          <w:sz w:val="16"/>
          <w:szCs w:val="16"/>
        </w:rPr>
        <w:t xml:space="preserve"> По штатам, утвержденным 1 января 1941 года, в артиллерии Красной Армии должен был находиться 951 тягач С-2. В 1941 году было выпущено уже 1 235 тягачей (по другим данным — 1 179), причем во 2-м полугодии - 859. С началом войны темп их сборки достиг шести — девяти машин в сутки. Однако в ноябре в связи с переключением ЧТЗ на выпуск тяжелых </w:t>
      </w:r>
      <w:hyperlink r:id="rId91" w:tgtFrame="_blank" w:history="1">
        <w:r w:rsidRPr="001F5E07">
          <w:rPr>
            <w:color w:val="000000" w:themeColor="text1"/>
            <w:sz w:val="16"/>
            <w:szCs w:val="16"/>
          </w:rPr>
          <w:t>танк</w:t>
        </w:r>
      </w:hyperlink>
      <w:r w:rsidRPr="001F5E07">
        <w:rPr>
          <w:color w:val="000000" w:themeColor="text1"/>
          <w:sz w:val="16"/>
          <w:szCs w:val="16"/>
        </w:rPr>
        <w:t>ов тракторостроение там было полностью прекращено (в декабре сделали еще девять машин). Последние пять тягачей С-2, из выпущенных 1275, сдали уже в 1942 году.</w:t>
      </w:r>
    </w:p>
    <w:p w14:paraId="224F0DAD" w14:textId="77777777" w:rsidR="00183385" w:rsidRPr="001F5E07" w:rsidRDefault="00183385" w:rsidP="001F5E07">
      <w:pPr>
        <w:jc w:val="both"/>
        <w:rPr>
          <w:color w:val="000000" w:themeColor="text1"/>
          <w:sz w:val="16"/>
          <w:szCs w:val="16"/>
        </w:rPr>
      </w:pPr>
      <w:r w:rsidRPr="001F5E07">
        <w:rPr>
          <w:color w:val="000000" w:themeColor="text1"/>
          <w:sz w:val="16"/>
          <w:szCs w:val="16"/>
        </w:rPr>
        <w:t xml:space="preserve">С-2 попали на все фронты, особенно много - на Юго-Западный. Они буксировали пушки от 85-мм зенитных до средних и тяжелых артсистем в корпусных артполках, а таже 203-мм гаубицы образца 1931 года и 280-мм мортиры образца 1939 года. Были эффективны при эвакуации легких и средних </w:t>
      </w:r>
      <w:hyperlink r:id="rId92" w:tgtFrame="_blank" w:history="1">
        <w:r w:rsidRPr="001F5E07">
          <w:rPr>
            <w:color w:val="000000" w:themeColor="text1"/>
            <w:sz w:val="16"/>
            <w:szCs w:val="16"/>
          </w:rPr>
          <w:t>танк</w:t>
        </w:r>
      </w:hyperlink>
      <w:r w:rsidRPr="001F5E07">
        <w:rPr>
          <w:color w:val="000000" w:themeColor="text1"/>
          <w:sz w:val="16"/>
          <w:szCs w:val="16"/>
        </w:rPr>
        <w:t>ов. На 1 сентября 1942 года в армии работало 892 трактора С-2. При общей нехватке тягачей их берегли - известен случай, когда водитель С-2, у которого сломалась коробка передач, за ночь восстановил только задний ход и проехал в этом режиме 132 км до расположения своей зенитной части.</w:t>
      </w:r>
    </w:p>
    <w:p w14:paraId="4DCC611E" w14:textId="77777777" w:rsidR="00183385" w:rsidRPr="001F5E07" w:rsidRDefault="00183385" w:rsidP="001F5E07">
      <w:pPr>
        <w:jc w:val="both"/>
        <w:rPr>
          <w:color w:val="000000" w:themeColor="text1"/>
          <w:sz w:val="16"/>
          <w:szCs w:val="16"/>
        </w:rPr>
      </w:pPr>
      <w:r w:rsidRPr="001F5E07">
        <w:rPr>
          <w:color w:val="000000" w:themeColor="text1"/>
          <w:sz w:val="16"/>
          <w:szCs w:val="16"/>
        </w:rPr>
        <w:t>Несмотря на отсутствие с 1942 года заводских поставок запчастей (как и для С-65), тягачи С-2 не хуже других транспортных тракторов доработали в армии до конца войны и ограниченно использовались в мехтяге артиллерии до начала 1950-х годов. Судя по всему, ни один тягач С-2 до нашего времени не сохранился. В музее НИИ-21 в Бронницах, ликвидированном в 1967 году, такая машина была.</w:t>
      </w:r>
    </w:p>
    <w:p w14:paraId="34B68960" w14:textId="77777777" w:rsidR="00183385" w:rsidRPr="001F5E07" w:rsidRDefault="00183385" w:rsidP="001F5E07">
      <w:pPr>
        <w:jc w:val="both"/>
        <w:rPr>
          <w:color w:val="000000" w:themeColor="text1"/>
          <w:sz w:val="16"/>
          <w:szCs w:val="16"/>
        </w:rPr>
      </w:pPr>
      <w:r w:rsidRPr="001F5E07">
        <w:rPr>
          <w:color w:val="000000" w:themeColor="text1"/>
          <w:sz w:val="16"/>
          <w:szCs w:val="16"/>
        </w:rPr>
        <w:t>Тактико-технические характеристики С-2:</w:t>
      </w:r>
    </w:p>
    <w:p w14:paraId="59C0FAAB" w14:textId="77777777" w:rsidR="00183385" w:rsidRPr="001F5E07" w:rsidRDefault="00183385" w:rsidP="001F5E07">
      <w:pPr>
        <w:jc w:val="both"/>
        <w:rPr>
          <w:color w:val="000000" w:themeColor="text1"/>
          <w:sz w:val="16"/>
          <w:szCs w:val="16"/>
        </w:rPr>
      </w:pPr>
      <w:r w:rsidRPr="001F5E07">
        <w:rPr>
          <w:color w:val="000000" w:themeColor="text1"/>
          <w:sz w:val="16"/>
          <w:szCs w:val="16"/>
        </w:rPr>
        <w:t>Масса в снаряженном состоянии без груза, кг11940</w:t>
      </w:r>
    </w:p>
    <w:p w14:paraId="5B5D674F" w14:textId="77777777" w:rsidR="00183385" w:rsidRPr="001F5E07" w:rsidRDefault="00183385" w:rsidP="001F5E07">
      <w:pPr>
        <w:jc w:val="both"/>
        <w:rPr>
          <w:color w:val="000000" w:themeColor="text1"/>
          <w:sz w:val="16"/>
          <w:szCs w:val="16"/>
        </w:rPr>
      </w:pPr>
      <w:r w:rsidRPr="001F5E07">
        <w:rPr>
          <w:color w:val="000000" w:themeColor="text1"/>
          <w:sz w:val="16"/>
          <w:szCs w:val="16"/>
        </w:rPr>
        <w:t>Грузоподъёмность платформы, кг1500</w:t>
      </w:r>
    </w:p>
    <w:p w14:paraId="29511ED6" w14:textId="77777777" w:rsidR="00183385" w:rsidRPr="001F5E07" w:rsidRDefault="00183385" w:rsidP="001F5E07">
      <w:pPr>
        <w:jc w:val="both"/>
        <w:rPr>
          <w:color w:val="000000" w:themeColor="text1"/>
          <w:sz w:val="16"/>
          <w:szCs w:val="16"/>
        </w:rPr>
      </w:pPr>
      <w:r w:rsidRPr="001F5E07">
        <w:rPr>
          <w:color w:val="000000" w:themeColor="text1"/>
          <w:sz w:val="16"/>
          <w:szCs w:val="16"/>
        </w:rPr>
        <w:t>Масса буксируемого прицепа, кг10000</w:t>
      </w:r>
    </w:p>
    <w:p w14:paraId="2818C91E" w14:textId="77777777" w:rsidR="00183385" w:rsidRPr="001F5E07" w:rsidRDefault="00183385" w:rsidP="001F5E07">
      <w:pPr>
        <w:jc w:val="both"/>
        <w:rPr>
          <w:color w:val="000000" w:themeColor="text1"/>
          <w:sz w:val="16"/>
          <w:szCs w:val="16"/>
        </w:rPr>
      </w:pPr>
      <w:r w:rsidRPr="001F5E07">
        <w:rPr>
          <w:color w:val="000000" w:themeColor="text1"/>
          <w:sz w:val="16"/>
          <w:szCs w:val="16"/>
        </w:rPr>
        <w:t>Масса буксируемого прицепа с перегрузкой, кг19000</w:t>
      </w:r>
    </w:p>
    <w:p w14:paraId="59E8416A" w14:textId="77777777" w:rsidR="00183385" w:rsidRPr="001F5E07" w:rsidRDefault="00183385" w:rsidP="001F5E07">
      <w:pPr>
        <w:jc w:val="both"/>
        <w:rPr>
          <w:color w:val="000000" w:themeColor="text1"/>
          <w:sz w:val="16"/>
          <w:szCs w:val="16"/>
        </w:rPr>
      </w:pPr>
      <w:r w:rsidRPr="001F5E07">
        <w:rPr>
          <w:color w:val="000000" w:themeColor="text1"/>
          <w:sz w:val="16"/>
          <w:szCs w:val="16"/>
        </w:rPr>
        <w:t>Мест в кабине2</w:t>
      </w:r>
    </w:p>
    <w:p w14:paraId="3E225E38" w14:textId="77777777" w:rsidR="00183385" w:rsidRPr="001F5E07" w:rsidRDefault="00183385" w:rsidP="001F5E07">
      <w:pPr>
        <w:jc w:val="both"/>
        <w:rPr>
          <w:color w:val="000000" w:themeColor="text1"/>
          <w:sz w:val="16"/>
          <w:szCs w:val="16"/>
        </w:rPr>
      </w:pPr>
      <w:r w:rsidRPr="001F5E07">
        <w:rPr>
          <w:color w:val="000000" w:themeColor="text1"/>
          <w:sz w:val="16"/>
          <w:szCs w:val="16"/>
        </w:rPr>
        <w:t>Мест в кузове посадочных8</w:t>
      </w:r>
    </w:p>
    <w:p w14:paraId="47855499" w14:textId="77777777" w:rsidR="00183385" w:rsidRPr="001F5E07" w:rsidRDefault="00183385" w:rsidP="001F5E07">
      <w:pPr>
        <w:jc w:val="both"/>
        <w:rPr>
          <w:color w:val="000000" w:themeColor="text1"/>
          <w:sz w:val="16"/>
          <w:szCs w:val="16"/>
        </w:rPr>
      </w:pPr>
      <w:r w:rsidRPr="001F5E07">
        <w:rPr>
          <w:color w:val="000000" w:themeColor="text1"/>
          <w:sz w:val="16"/>
          <w:szCs w:val="16"/>
        </w:rPr>
        <w:t>Габаритные размеры, мм:</w:t>
      </w:r>
    </w:p>
    <w:p w14:paraId="610B4BA5" w14:textId="77777777" w:rsidR="00183385" w:rsidRPr="001F5E07" w:rsidRDefault="00183385" w:rsidP="001F5E07">
      <w:pPr>
        <w:jc w:val="both"/>
        <w:rPr>
          <w:color w:val="000000" w:themeColor="text1"/>
          <w:sz w:val="16"/>
          <w:szCs w:val="16"/>
        </w:rPr>
      </w:pPr>
      <w:r w:rsidRPr="001F5E07">
        <w:rPr>
          <w:color w:val="000000" w:themeColor="text1"/>
          <w:sz w:val="16"/>
          <w:szCs w:val="16"/>
        </w:rPr>
        <w:t>длина4674</w:t>
      </w:r>
    </w:p>
    <w:p w14:paraId="0961DF86" w14:textId="77777777" w:rsidR="00183385" w:rsidRPr="001F5E07" w:rsidRDefault="00183385" w:rsidP="001F5E07">
      <w:pPr>
        <w:jc w:val="both"/>
        <w:rPr>
          <w:color w:val="000000" w:themeColor="text1"/>
          <w:sz w:val="16"/>
          <w:szCs w:val="16"/>
        </w:rPr>
      </w:pPr>
      <w:r w:rsidRPr="001F5E07">
        <w:rPr>
          <w:color w:val="000000" w:themeColor="text1"/>
          <w:sz w:val="16"/>
          <w:szCs w:val="16"/>
        </w:rPr>
        <w:t>ширина2440</w:t>
      </w:r>
    </w:p>
    <w:p w14:paraId="0AC8BE59" w14:textId="77777777" w:rsidR="00183385" w:rsidRPr="001F5E07" w:rsidRDefault="00183385" w:rsidP="001F5E07">
      <w:pPr>
        <w:jc w:val="both"/>
        <w:rPr>
          <w:color w:val="000000" w:themeColor="text1"/>
          <w:sz w:val="16"/>
          <w:szCs w:val="16"/>
        </w:rPr>
      </w:pPr>
      <w:r w:rsidRPr="001F5E07">
        <w:rPr>
          <w:color w:val="000000" w:themeColor="text1"/>
          <w:sz w:val="16"/>
          <w:szCs w:val="16"/>
        </w:rPr>
        <w:t>высота по кабине275</w:t>
      </w:r>
    </w:p>
    <w:p w14:paraId="523B0551" w14:textId="77777777" w:rsidR="00183385" w:rsidRPr="001F5E07" w:rsidRDefault="00183385" w:rsidP="001F5E07">
      <w:pPr>
        <w:jc w:val="both"/>
        <w:rPr>
          <w:color w:val="000000" w:themeColor="text1"/>
          <w:sz w:val="16"/>
          <w:szCs w:val="16"/>
        </w:rPr>
      </w:pPr>
      <w:r w:rsidRPr="001F5E07">
        <w:rPr>
          <w:color w:val="000000" w:themeColor="text1"/>
          <w:sz w:val="16"/>
          <w:szCs w:val="16"/>
        </w:rPr>
        <w:lastRenderedPageBreak/>
        <w:t>6высота с тентом3065</w:t>
      </w:r>
    </w:p>
    <w:p w14:paraId="3D47DBFA" w14:textId="77777777" w:rsidR="00183385" w:rsidRPr="001F5E07" w:rsidRDefault="00183385" w:rsidP="001F5E07">
      <w:pPr>
        <w:jc w:val="both"/>
        <w:rPr>
          <w:color w:val="000000" w:themeColor="text1"/>
          <w:sz w:val="16"/>
          <w:szCs w:val="16"/>
        </w:rPr>
      </w:pPr>
      <w:r w:rsidRPr="001F5E07">
        <w:rPr>
          <w:color w:val="000000" w:themeColor="text1"/>
          <w:sz w:val="16"/>
          <w:szCs w:val="16"/>
        </w:rPr>
        <w:t>База опорных катков, мм2025</w:t>
      </w:r>
    </w:p>
    <w:p w14:paraId="08CEE0B6" w14:textId="77777777" w:rsidR="00183385" w:rsidRPr="001F5E07" w:rsidRDefault="00183385" w:rsidP="001F5E07">
      <w:pPr>
        <w:jc w:val="both"/>
        <w:rPr>
          <w:color w:val="000000" w:themeColor="text1"/>
          <w:sz w:val="16"/>
          <w:szCs w:val="16"/>
        </w:rPr>
      </w:pPr>
      <w:r w:rsidRPr="001F5E07">
        <w:rPr>
          <w:color w:val="000000" w:themeColor="text1"/>
          <w:sz w:val="16"/>
          <w:szCs w:val="16"/>
        </w:rPr>
        <w:t>База полная (по звёздочкам), мм2988-3055</w:t>
      </w:r>
    </w:p>
    <w:p w14:paraId="038F6643" w14:textId="77777777" w:rsidR="00183385" w:rsidRPr="001F5E07" w:rsidRDefault="00183385" w:rsidP="001F5E07">
      <w:pPr>
        <w:jc w:val="both"/>
        <w:rPr>
          <w:color w:val="000000" w:themeColor="text1"/>
          <w:sz w:val="16"/>
          <w:szCs w:val="16"/>
        </w:rPr>
      </w:pPr>
      <w:r w:rsidRPr="001F5E07">
        <w:rPr>
          <w:color w:val="000000" w:themeColor="text1"/>
          <w:sz w:val="16"/>
          <w:szCs w:val="16"/>
        </w:rPr>
        <w:t>Колея (по серединам гусениц), мм1823</w:t>
      </w:r>
    </w:p>
    <w:p w14:paraId="2F52B809" w14:textId="77777777" w:rsidR="00183385" w:rsidRPr="001F5E07" w:rsidRDefault="00183385" w:rsidP="001F5E07">
      <w:pPr>
        <w:jc w:val="both"/>
        <w:rPr>
          <w:color w:val="000000" w:themeColor="text1"/>
          <w:sz w:val="16"/>
          <w:szCs w:val="16"/>
        </w:rPr>
      </w:pPr>
      <w:r w:rsidRPr="001F5E07">
        <w:rPr>
          <w:color w:val="000000" w:themeColor="text1"/>
          <w:sz w:val="16"/>
          <w:szCs w:val="16"/>
        </w:rPr>
        <w:t>Дорожный просвет, мм462,5</w:t>
      </w:r>
    </w:p>
    <w:p w14:paraId="136B04BE" w14:textId="77777777" w:rsidR="00183385" w:rsidRPr="001F5E07" w:rsidRDefault="00183385" w:rsidP="001F5E07">
      <w:pPr>
        <w:jc w:val="both"/>
        <w:rPr>
          <w:color w:val="000000" w:themeColor="text1"/>
          <w:sz w:val="16"/>
          <w:szCs w:val="16"/>
        </w:rPr>
      </w:pPr>
      <w:r w:rsidRPr="001F5E07">
        <w:rPr>
          <w:color w:val="000000" w:themeColor="text1"/>
          <w:sz w:val="16"/>
          <w:szCs w:val="16"/>
        </w:rPr>
        <w:t>Ширина гусениц, мм420</w:t>
      </w:r>
    </w:p>
    <w:p w14:paraId="0BA1ADD7" w14:textId="77777777" w:rsidR="00183385" w:rsidRPr="001F5E07" w:rsidRDefault="00183385" w:rsidP="001F5E07">
      <w:pPr>
        <w:jc w:val="both"/>
        <w:rPr>
          <w:color w:val="000000" w:themeColor="text1"/>
          <w:sz w:val="16"/>
          <w:szCs w:val="16"/>
        </w:rPr>
      </w:pPr>
      <w:r w:rsidRPr="001F5E07">
        <w:rPr>
          <w:color w:val="000000" w:themeColor="text1"/>
          <w:sz w:val="16"/>
          <w:szCs w:val="16"/>
        </w:rPr>
        <w:t>Среднее удельное давление на грунт с экипажем и грузом на платформе, кгс/см20,77</w:t>
      </w:r>
    </w:p>
    <w:p w14:paraId="5496C927" w14:textId="77777777" w:rsidR="00183385" w:rsidRPr="001F5E07" w:rsidRDefault="00183385" w:rsidP="001F5E07">
      <w:pPr>
        <w:jc w:val="both"/>
        <w:rPr>
          <w:color w:val="000000" w:themeColor="text1"/>
          <w:sz w:val="16"/>
          <w:szCs w:val="16"/>
        </w:rPr>
      </w:pPr>
      <w:r w:rsidRPr="001F5E07">
        <w:rPr>
          <w:color w:val="000000" w:themeColor="text1"/>
          <w:sz w:val="16"/>
          <w:szCs w:val="16"/>
        </w:rPr>
        <w:t>Мощность двигателя, л.с.:</w:t>
      </w:r>
    </w:p>
    <w:p w14:paraId="37AFB1EA" w14:textId="77777777" w:rsidR="00183385" w:rsidRPr="001F5E07" w:rsidRDefault="00183385" w:rsidP="001F5E07">
      <w:pPr>
        <w:jc w:val="both"/>
        <w:rPr>
          <w:color w:val="000000" w:themeColor="text1"/>
          <w:sz w:val="16"/>
          <w:szCs w:val="16"/>
        </w:rPr>
      </w:pPr>
      <w:r w:rsidRPr="001F5E07">
        <w:rPr>
          <w:color w:val="000000" w:themeColor="text1"/>
          <w:sz w:val="16"/>
          <w:szCs w:val="16"/>
        </w:rPr>
        <w:t>номинальная при частоте вращения 1100 об/мин-105</w:t>
      </w:r>
    </w:p>
    <w:p w14:paraId="6A492231" w14:textId="77777777" w:rsidR="00183385" w:rsidRPr="001F5E07" w:rsidRDefault="00183385" w:rsidP="001F5E07">
      <w:pPr>
        <w:jc w:val="both"/>
        <w:rPr>
          <w:color w:val="000000" w:themeColor="text1"/>
          <w:sz w:val="16"/>
          <w:szCs w:val="16"/>
        </w:rPr>
      </w:pPr>
      <w:r w:rsidRPr="001F5E07">
        <w:rPr>
          <w:color w:val="000000" w:themeColor="text1"/>
          <w:sz w:val="16"/>
          <w:szCs w:val="16"/>
        </w:rPr>
        <w:t>максимальная при частоте вращения 1350 об/мин-115</w:t>
      </w:r>
    </w:p>
    <w:p w14:paraId="12B196E2" w14:textId="77777777" w:rsidR="00183385" w:rsidRPr="001F5E07" w:rsidRDefault="00183385" w:rsidP="001F5E07">
      <w:pPr>
        <w:jc w:val="both"/>
        <w:rPr>
          <w:color w:val="000000" w:themeColor="text1"/>
          <w:sz w:val="16"/>
          <w:szCs w:val="16"/>
        </w:rPr>
      </w:pPr>
      <w:r w:rsidRPr="001F5E07">
        <w:rPr>
          <w:color w:val="000000" w:themeColor="text1"/>
          <w:sz w:val="16"/>
          <w:szCs w:val="16"/>
        </w:rPr>
        <w:t>Максимальная скорость по шоссе, км/ч 26,5</w:t>
      </w:r>
    </w:p>
    <w:p w14:paraId="41F610DA" w14:textId="77777777" w:rsidR="00183385" w:rsidRPr="001F5E07" w:rsidRDefault="00183385" w:rsidP="001F5E07">
      <w:pPr>
        <w:jc w:val="both"/>
        <w:rPr>
          <w:color w:val="000000" w:themeColor="text1"/>
          <w:sz w:val="16"/>
          <w:szCs w:val="16"/>
        </w:rPr>
      </w:pPr>
      <w:r w:rsidRPr="001F5E07">
        <w:rPr>
          <w:color w:val="000000" w:themeColor="text1"/>
          <w:sz w:val="16"/>
          <w:szCs w:val="16"/>
        </w:rPr>
        <w:t>Запас хода по шоссе с прицепом, км до 183</w:t>
      </w:r>
    </w:p>
    <w:p w14:paraId="17F1503E" w14:textId="77777777" w:rsidR="00183385" w:rsidRPr="001F5E07" w:rsidRDefault="00183385" w:rsidP="001F5E07">
      <w:pPr>
        <w:jc w:val="both"/>
        <w:rPr>
          <w:color w:val="000000" w:themeColor="text1"/>
          <w:sz w:val="16"/>
          <w:szCs w:val="16"/>
        </w:rPr>
      </w:pPr>
      <w:r w:rsidRPr="001F5E07">
        <w:rPr>
          <w:color w:val="000000" w:themeColor="text1"/>
          <w:sz w:val="16"/>
          <w:szCs w:val="16"/>
        </w:rPr>
        <w:t>Преодолеваемый подъём по твёрдому грунту с нагрузкой без прицепа, град24-25 (15645).</w:t>
      </w:r>
    </w:p>
    <w:p w14:paraId="1FA01438" w14:textId="77777777" w:rsidR="00183385" w:rsidRPr="001F5E07" w:rsidRDefault="00183385" w:rsidP="001F5E07">
      <w:pPr>
        <w:jc w:val="both"/>
        <w:rPr>
          <w:color w:val="000000" w:themeColor="text1"/>
          <w:sz w:val="16"/>
          <w:szCs w:val="16"/>
        </w:rPr>
      </w:pPr>
    </w:p>
    <w:p w14:paraId="6BC349FC" w14:textId="77777777" w:rsidR="000F1BA8" w:rsidRPr="001F5E07" w:rsidRDefault="000F1BA8" w:rsidP="001F5E07">
      <w:pPr>
        <w:jc w:val="both"/>
        <w:rPr>
          <w:color w:val="0070C0"/>
          <w:sz w:val="16"/>
          <w:szCs w:val="16"/>
        </w:rPr>
      </w:pPr>
      <w:r w:rsidRPr="001F5E07">
        <w:rPr>
          <w:color w:val="0070C0"/>
          <w:sz w:val="16"/>
          <w:szCs w:val="16"/>
        </w:rPr>
        <w:t>Осенью 1938 заводами Глававтопрома НКСМ по черте</w:t>
      </w:r>
      <w:r w:rsidRPr="001F5E07">
        <w:rPr>
          <w:color w:val="0070C0"/>
          <w:sz w:val="16"/>
          <w:szCs w:val="16"/>
        </w:rPr>
        <w:softHyphen/>
        <w:t>жам НАТИ изготавливаются газобаллонные автомо</w:t>
      </w:r>
      <w:r w:rsidRPr="001F5E07">
        <w:rPr>
          <w:color w:val="0070C0"/>
          <w:sz w:val="16"/>
          <w:szCs w:val="16"/>
        </w:rPr>
        <w:softHyphen/>
        <w:t>били первой серии. 17 автомобилей (15 ГАЗ-АА, 2 ЗИС-5) были получены 1-й автобазой Управления автогрузового транспорта Мосгорисполкома для опытной эксплуатации. Автомобили были пред</w:t>
      </w:r>
      <w:r w:rsidRPr="001F5E07">
        <w:rPr>
          <w:color w:val="0070C0"/>
          <w:sz w:val="16"/>
          <w:szCs w:val="16"/>
        </w:rPr>
        <w:softHyphen/>
        <w:t>назначены для работы на светильном газе, выра</w:t>
      </w:r>
      <w:r w:rsidRPr="001F5E07">
        <w:rPr>
          <w:color w:val="0070C0"/>
          <w:sz w:val="16"/>
          <w:szCs w:val="16"/>
        </w:rPr>
        <w:softHyphen/>
        <w:t>ботанном Московским газовым заводом. Заправка производилась на специальной газонаполнительной станции в Лефортово. На автомобиле ГАЗ-АА было установлено 6 баллонов, вмещающих 60 м3, на ЗИС-5 - 8 баллонов. При стоимости газа 30 коп. за 1 м3 экономический эффект от эксплуатации давал возможность выплачивать шоферам премию по 6 коп. и регулировщикам по 1 коп. за каждый кило</w:t>
      </w:r>
      <w:r w:rsidRPr="001F5E07">
        <w:rPr>
          <w:color w:val="0070C0"/>
          <w:sz w:val="16"/>
          <w:szCs w:val="16"/>
        </w:rPr>
        <w:softHyphen/>
        <w:t>метр пробега на светильном газе и подобрать опыт</w:t>
      </w:r>
      <w:r w:rsidRPr="001F5E07">
        <w:rPr>
          <w:color w:val="0070C0"/>
          <w:sz w:val="16"/>
          <w:szCs w:val="16"/>
        </w:rPr>
        <w:softHyphen/>
        <w:t>ных шоферов и регулировщиков. Но с мая 1940 г. была установлена стоимость газа 75 коп. за 1 м3. Это привело к тому, что стоимость пробега одного кило</w:t>
      </w:r>
      <w:r w:rsidRPr="001F5E07">
        <w:rPr>
          <w:color w:val="0070C0"/>
          <w:sz w:val="16"/>
          <w:szCs w:val="16"/>
        </w:rPr>
        <w:softHyphen/>
        <w:t>метра газобаллонного автомобиля стала в два раза выше, чем бензинового (22518).</w:t>
      </w:r>
    </w:p>
    <w:p w14:paraId="3DFA2682" w14:textId="77777777" w:rsidR="000F1BA8" w:rsidRPr="001F5E07" w:rsidRDefault="000F1BA8" w:rsidP="001F5E07">
      <w:pPr>
        <w:jc w:val="both"/>
        <w:rPr>
          <w:color w:val="0070C0"/>
          <w:sz w:val="16"/>
          <w:szCs w:val="16"/>
        </w:rPr>
      </w:pPr>
    </w:p>
    <w:p w14:paraId="40A41AAD" w14:textId="77777777" w:rsidR="000F1BA8" w:rsidRPr="001F5E07" w:rsidRDefault="000F1BA8" w:rsidP="001F5E07">
      <w:pPr>
        <w:jc w:val="both"/>
        <w:rPr>
          <w:color w:val="0070C0"/>
          <w:sz w:val="16"/>
          <w:szCs w:val="16"/>
        </w:rPr>
      </w:pPr>
      <w:r w:rsidRPr="001F5E07">
        <w:rPr>
          <w:color w:val="0070C0"/>
          <w:sz w:val="16"/>
          <w:szCs w:val="16"/>
        </w:rPr>
        <w:t>Осенью 1938 состоялся испытательный пробег полугусе</w:t>
      </w:r>
      <w:r w:rsidRPr="001F5E07">
        <w:rPr>
          <w:color w:val="0070C0"/>
          <w:sz w:val="16"/>
          <w:szCs w:val="16"/>
        </w:rPr>
        <w:softHyphen/>
        <w:t>ничных вездеходов НАТИ-В и НАТИ-ВЗ по маршруту Ленинград - Луга - Новоселье - Порохово - Старая Русса - Новгород- Москва.</w:t>
      </w:r>
    </w:p>
    <w:p w14:paraId="72A02354" w14:textId="77777777" w:rsidR="000F1BA8" w:rsidRPr="001F5E07" w:rsidRDefault="000F1BA8" w:rsidP="001F5E07">
      <w:pPr>
        <w:jc w:val="both"/>
        <w:rPr>
          <w:color w:val="0070C0"/>
          <w:sz w:val="16"/>
          <w:szCs w:val="16"/>
        </w:rPr>
      </w:pPr>
      <w:r w:rsidRPr="001F5E07">
        <w:rPr>
          <w:color w:val="0070C0"/>
          <w:sz w:val="16"/>
          <w:szCs w:val="16"/>
        </w:rPr>
        <w:t>Полугусеничный НАТИ-В под руководством Б.В. Шишкина модернизирован и поставлен на про</w:t>
      </w:r>
      <w:r w:rsidRPr="001F5E07">
        <w:rPr>
          <w:color w:val="0070C0"/>
          <w:sz w:val="16"/>
          <w:szCs w:val="16"/>
        </w:rPr>
        <w:softHyphen/>
        <w:t>изводство как автомобиль ГАЗ-60. Применяемые на вездеходе модели «В» полуоси заднего моста и их кожухи от стандартного автомобиля ГАЗ-АА с добав</w:t>
      </w:r>
      <w:r w:rsidRPr="001F5E07">
        <w:rPr>
          <w:color w:val="0070C0"/>
          <w:sz w:val="16"/>
          <w:szCs w:val="16"/>
        </w:rPr>
        <w:softHyphen/>
        <w:t>ленными к ним надставками, заменили специальны</w:t>
      </w:r>
      <w:r w:rsidRPr="001F5E07">
        <w:rPr>
          <w:color w:val="0070C0"/>
          <w:sz w:val="16"/>
          <w:szCs w:val="16"/>
        </w:rPr>
        <w:softHyphen/>
        <w:t>ми удлиненными полуосями и кожухами с приварен</w:t>
      </w:r>
      <w:r w:rsidRPr="001F5E07">
        <w:rPr>
          <w:color w:val="0070C0"/>
          <w:sz w:val="16"/>
          <w:szCs w:val="16"/>
        </w:rPr>
        <w:softHyphen/>
        <w:t>ными концами. Чугунные разъемные кронштейны рамки движителя уступили место цельнотянутой чу</w:t>
      </w:r>
      <w:r w:rsidRPr="001F5E07">
        <w:rPr>
          <w:color w:val="0070C0"/>
          <w:sz w:val="16"/>
          <w:szCs w:val="16"/>
        </w:rPr>
        <w:softHyphen/>
        <w:t>гунной ступице. Эксцентриковое приспособление поддерживающего катка, служащее для натяжения гусеницы, сменили на механизм с винтом и гайкой. Роликовые ограничители гусеницы заменили короб</w:t>
      </w:r>
      <w:r w:rsidRPr="001F5E07">
        <w:rPr>
          <w:color w:val="0070C0"/>
          <w:sz w:val="16"/>
          <w:szCs w:val="16"/>
        </w:rPr>
        <w:softHyphen/>
        <w:t>чатыми, в связи с этим изменению подверглось креп</w:t>
      </w:r>
      <w:r w:rsidRPr="001F5E07">
        <w:rPr>
          <w:color w:val="0070C0"/>
          <w:sz w:val="16"/>
          <w:szCs w:val="16"/>
        </w:rPr>
        <w:softHyphen/>
        <w:t>ление платформы к раме. ГАЗ-60 отличался от НАТИ-В большей длиной - 5300 мм вместо 5190 мм и шириной - 2400 вместо 2340 мм. В 1938-1942 гг. вы</w:t>
      </w:r>
      <w:r w:rsidRPr="001F5E07">
        <w:rPr>
          <w:color w:val="0070C0"/>
          <w:sz w:val="16"/>
          <w:szCs w:val="16"/>
        </w:rPr>
        <w:softHyphen/>
        <w:t>пущено более 2 тыс. автомобилей ГАЗ-60 (22518).</w:t>
      </w:r>
    </w:p>
    <w:p w14:paraId="04784E79" w14:textId="77777777" w:rsidR="000F1BA8" w:rsidRPr="001F5E07" w:rsidRDefault="000F1BA8" w:rsidP="001F5E07">
      <w:pPr>
        <w:jc w:val="both"/>
        <w:rPr>
          <w:color w:val="0070C0"/>
          <w:sz w:val="16"/>
          <w:szCs w:val="16"/>
        </w:rPr>
      </w:pPr>
    </w:p>
    <w:p w14:paraId="5B347CF0" w14:textId="77777777" w:rsidR="006366B8" w:rsidRPr="001F5E07" w:rsidRDefault="006366B8" w:rsidP="001F5E07">
      <w:pPr>
        <w:pStyle w:val="rtejustify"/>
        <w:shd w:val="clear" w:color="auto" w:fill="FFFFFF"/>
        <w:spacing w:before="0" w:after="0"/>
        <w:rPr>
          <w:color w:val="000000" w:themeColor="text1"/>
          <w:sz w:val="16"/>
          <w:szCs w:val="16"/>
        </w:rPr>
      </w:pPr>
      <w:r w:rsidRPr="001F5E07">
        <w:rPr>
          <w:color w:val="000000" w:themeColor="text1"/>
          <w:sz w:val="16"/>
          <w:szCs w:val="16"/>
        </w:rPr>
        <w:t>Осенью 1938 года в Ленинграде на Научно-исследовательском артиллерийском полигоне (НИАП) прошли испытания бокового прицепа к мотоциклу для перевозки 82-мм миномета БМ 20. Представленный образец предназначался для укладки и транспортировки собственно миномета, ящика с ЗИПом и четырех коробок с минами. Прицеп использовался совместно с мотоциклом ПМЗ-750 производства Подольского механического завода.</w:t>
      </w:r>
    </w:p>
    <w:p w14:paraId="07A9DFCD" w14:textId="77777777" w:rsidR="006366B8" w:rsidRPr="001F5E07" w:rsidRDefault="006366B8" w:rsidP="001F5E07">
      <w:pPr>
        <w:pStyle w:val="rtejustify"/>
        <w:shd w:val="clear" w:color="auto" w:fill="FFFFFF"/>
        <w:spacing w:before="0" w:after="0"/>
        <w:rPr>
          <w:color w:val="000000" w:themeColor="text1"/>
          <w:sz w:val="16"/>
          <w:szCs w:val="16"/>
        </w:rPr>
      </w:pPr>
      <w:r w:rsidRPr="001F5E07">
        <w:rPr>
          <w:color w:val="000000" w:themeColor="text1"/>
          <w:sz w:val="16"/>
          <w:szCs w:val="16"/>
        </w:rPr>
        <w:t>Испытания в объеме 445 км показали возможность переброски 82-мм миномета на большие расстояния. По их результатам рекомендовалось усилить кронштейны крепления прицепа к мотоциклу и обеспечить возможность ведения огня без снятия миномета с мотоцикла. Кроме того, следовало включить в моторизованный минометный расчет второй мотоцикл, чтобы обеспечить полную численность личного состава и штатного боекомплекта. Подчеркнем, что в предвоенный период недооценка определенной частью руководства РККА самоходной артиллерии и минометного вооружения оказала негативное влияние на их развитие (19768).</w:t>
      </w:r>
    </w:p>
    <w:p w14:paraId="1AFB826F" w14:textId="77777777" w:rsidR="006366B8" w:rsidRPr="001F5E07" w:rsidRDefault="006366B8" w:rsidP="001F5E07">
      <w:pPr>
        <w:pStyle w:val="rtejustify"/>
        <w:shd w:val="clear" w:color="auto" w:fill="FFFFFF"/>
        <w:spacing w:before="0" w:after="0"/>
        <w:rPr>
          <w:color w:val="000000" w:themeColor="text1"/>
          <w:sz w:val="16"/>
          <w:szCs w:val="16"/>
        </w:rPr>
      </w:pPr>
    </w:p>
    <w:p w14:paraId="3DC790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разработка нового приемни ка «БУКВА» была поручена группе специалистов под руководством Н.А. Гу ревича. Опытные образцы были спроектированы за четыре месяца, и к июлю 1939 г. их было изготовлено двенадцать единиц. Приемники, разработанные в НИИ-33,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(11870).</w:t>
      </w:r>
    </w:p>
    <w:p w14:paraId="2BF89C3E" w14:textId="77777777" w:rsidR="004B0DF9" w:rsidRPr="001F5E07" w:rsidRDefault="004B0DF9" w:rsidP="001F5E07">
      <w:pPr>
        <w:autoSpaceDE w:val="0"/>
        <w:autoSpaceDN w:val="0"/>
        <w:adjustRightInd w:val="0"/>
        <w:jc w:val="both"/>
        <w:rPr>
          <w:color w:val="000000" w:themeColor="text1"/>
          <w:sz w:val="16"/>
          <w:szCs w:val="16"/>
        </w:rPr>
      </w:pPr>
    </w:p>
    <w:p w14:paraId="7B8EB310" w14:textId="77777777" w:rsidR="006366B8" w:rsidRPr="001F5E07" w:rsidRDefault="006366B8" w:rsidP="001F5E07">
      <w:pPr>
        <w:jc w:val="both"/>
        <w:rPr>
          <w:color w:val="000000" w:themeColor="text1"/>
          <w:sz w:val="16"/>
          <w:szCs w:val="16"/>
        </w:rPr>
      </w:pPr>
      <w:r w:rsidRPr="001F5E07">
        <w:rPr>
          <w:color w:val="000000" w:themeColor="text1"/>
          <w:sz w:val="16"/>
          <w:szCs w:val="16"/>
        </w:rPr>
        <w:t>Осенью 1938 г. разработка нового приемника «БУКВА» была поручена группе специалистов под руководством Н.А. Гуревича. Опытные образцы были спроектированы за четыре месяца, и к июлю 1939 г. их было изготовлено двенадцать единиц. В январе 1940 г. началось серийное производство этих приемников, которые вошли в состав первой отечественной системы радиоулавливания самолетов РУС-1, поступившей на вооружение войск ПВО страны зимой 1939-1940 гг. Всего за предвоенные годы на заводе № 327 было изготовлено 180 комплектов таких приемников (18297).</w:t>
      </w:r>
    </w:p>
    <w:p w14:paraId="2C786406" w14:textId="77777777" w:rsidR="006366B8" w:rsidRPr="001F5E07" w:rsidRDefault="006366B8" w:rsidP="001F5E07">
      <w:pPr>
        <w:jc w:val="both"/>
        <w:rPr>
          <w:color w:val="000000" w:themeColor="text1"/>
          <w:sz w:val="16"/>
          <w:szCs w:val="16"/>
        </w:rPr>
      </w:pPr>
    </w:p>
    <w:p w14:paraId="21A213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г. и в 1940 г. опыты с размагничивающими обмотками были проведенына линкоре "Марат". Несмотря на ряд не</w:t>
      </w:r>
      <w:r w:rsidRPr="001F5E07">
        <w:rPr>
          <w:color w:val="000000" w:themeColor="text1"/>
          <w:sz w:val="16"/>
          <w:szCs w:val="16"/>
        </w:rPr>
        <w:softHyphen/>
        <w:t>достатков, аналогичные размагничивающие устройства в 1940— 1941 гг. были испытаны и приняты в эксплуатацию на бронекатере БК-232, деревянном катерном тральщике и мониторе "Левачев". Госкомиссия под председательством капитана 1 ранга Б. В. Хорошхина отметила окончание опытной стадии работ и сделала выводы, что "... размагничивающие устройства системы ЛФТИ уменьшают магнитные поля кораблей в 10 и более раз, а их производные по длине корабля в 3 раза и более;...система ЛФТИ улучшает тактиче</w:t>
      </w:r>
      <w:r w:rsidRPr="001F5E07">
        <w:rPr>
          <w:color w:val="000000" w:themeColor="text1"/>
          <w:sz w:val="16"/>
          <w:szCs w:val="16"/>
        </w:rPr>
        <w:softHyphen/>
        <w:t>ские свойства корабля в угрожаемых районах, полностью обеспечи</w:t>
      </w:r>
      <w:r w:rsidRPr="001F5E07">
        <w:rPr>
          <w:color w:val="000000" w:themeColor="text1"/>
          <w:sz w:val="16"/>
          <w:szCs w:val="16"/>
        </w:rPr>
        <w:softHyphen/>
        <w:t>вая защиту корабля от неконтактных мин на глубинах, указанных в ТТЗ...". Таким образом, поставленная задача в течение чуть более четырех лет получила практическое решение (3898).</w:t>
      </w:r>
    </w:p>
    <w:p w14:paraId="61DB5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7F4E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подлодка С-92 вышла на испытания, которые продолжались более двух лет. К началу Великой Отечественной войны они еще не закончились, и подводную лодку законсервировали (10735).</w:t>
      </w:r>
    </w:p>
    <w:p w14:paraId="4CE946E3" w14:textId="77777777" w:rsidR="004B0DF9" w:rsidRPr="001F5E07" w:rsidRDefault="004B0DF9" w:rsidP="001F5E07">
      <w:pPr>
        <w:autoSpaceDE w:val="0"/>
        <w:autoSpaceDN w:val="0"/>
        <w:adjustRightInd w:val="0"/>
        <w:jc w:val="both"/>
        <w:rPr>
          <w:color w:val="000000" w:themeColor="text1"/>
          <w:sz w:val="16"/>
          <w:szCs w:val="16"/>
        </w:rPr>
      </w:pPr>
    </w:p>
    <w:p w14:paraId="2C514C4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5E91E0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B310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во время проверки командующим ВВС БОВО 114 гомельской шаб имелось 60 Ди-6ш, из которых 6 неисправных. За отчетный период было 8 аварий и 27 поломок по вине летного состава 14 шап был подготовлен для боевых действий в составе эскадрилий только днем “Совсем плохо с проверкой техники пилотирования летного состава,... самолетов ДИ-6 с двойным управлением совершенно нет” (3876,11).</w:t>
      </w:r>
    </w:p>
    <w:p w14:paraId="43AAA9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26FC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г. наши части были выведены из Испании, одновременно с интербригадами, остались только советники и инструкторы. Испанское правительство пошло на это под нажимом "Комитета по невмешательству" (3573).</w:t>
      </w:r>
    </w:p>
    <w:p w14:paraId="43ACE1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48DB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 в воздушных боях участвуют преимущественно испанские летчики. В соответствии с заявлением республиканского правительства о выводе всех бойцов, не имеющих испанского гражданства, в конце сентября советские летчики были отозваны на родину. Война неуклонно шла к завершению (12015).</w:t>
      </w:r>
    </w:p>
    <w:p w14:paraId="382781CE" w14:textId="77777777" w:rsidR="004B0DF9" w:rsidRPr="001F5E07" w:rsidRDefault="004B0DF9" w:rsidP="001F5E07">
      <w:pPr>
        <w:autoSpaceDE w:val="0"/>
        <w:autoSpaceDN w:val="0"/>
        <w:adjustRightInd w:val="0"/>
        <w:jc w:val="both"/>
        <w:rPr>
          <w:color w:val="000000" w:themeColor="text1"/>
          <w:sz w:val="16"/>
          <w:szCs w:val="16"/>
        </w:rPr>
      </w:pPr>
    </w:p>
    <w:p w14:paraId="5EAB917A" w14:textId="77777777" w:rsidR="006366B8" w:rsidRPr="001F5E07" w:rsidRDefault="006366B8"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Осенью 1938 г. в воздушных боях участвовали преимущественно испанские летчики. В соответствии с заявлением республиканского правительства о выводе всех бойцов, не имевших испанского гражданства, в конце сентября советские летчики были отозваны на родину. Война неуклонно шла к завершению (19109).</w:t>
      </w:r>
    </w:p>
    <w:p w14:paraId="76F8E6C2" w14:textId="77777777" w:rsidR="006366B8" w:rsidRPr="001F5E07" w:rsidRDefault="006366B8" w:rsidP="001F5E07">
      <w:pPr>
        <w:pStyle w:val="a9"/>
        <w:jc w:val="both"/>
        <w:rPr>
          <w:rFonts w:ascii="Times New Roman" w:hAnsi="Times New Roman" w:cs="Times New Roman"/>
          <w:color w:val="000000" w:themeColor="text1"/>
        </w:rPr>
      </w:pPr>
    </w:p>
    <w:p w14:paraId="45B9A0D4" w14:textId="77777777" w:rsidR="006366B8" w:rsidRPr="001F5E07" w:rsidRDefault="006366B8"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Осенью 1938 японцы заметно усилили свою бомбардировочную авиацию в Китае, в частности ввели в строй закупленные в Италии бомбардировщики BR.20. Два полка этих самолетов численностью по 36 машин каждый в декабре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 Жеребченко на 10 И-16 (19109).</w:t>
      </w:r>
    </w:p>
    <w:p w14:paraId="7D5BC4B2" w14:textId="77777777" w:rsidR="006366B8" w:rsidRPr="001F5E07" w:rsidRDefault="006366B8"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С середины 1939 г. в Китай стали поступать новые партии И-16 тип 10, которыми поэтапно вооружили 3-й, 4-й, 5-й и 11-й китайские авиаполки. Обычно в строй вводились отдельные эскадрильи, причем И-16 считались более ценными, чем И-15бис, и для них подбирали только опытных пилотов. 5-й авиаполк участвовал в обороне Ханькоу, Ченду, затем, вплоть до 1942 г. осуществлял прикрытие Ланьчжоу. 4-й авиаполк после освоения новых самолетов обеспечивал оборону Чунцина. Так, 13 сентября 1940 г. шесть истребителей 24-й эскадрильи этого полка, три И-16 и 19 И-15бис из других эскадрилий взлетели на отражение налета 27 бомбардировщиков G3M, которых прикрывали 13 новых истребителей «Зеро». Китайцы впервые встретились с этим типом самолета, который отличался не только скоростью до 540 км/ч, но и хорошей маневренностью. В завязавшемся воздушном бою китайцы потеряли 9 пилотов, еще 6 человек были ранены (19109).</w:t>
      </w:r>
    </w:p>
    <w:p w14:paraId="4495DF25" w14:textId="77777777" w:rsidR="006366B8" w:rsidRPr="001F5E07" w:rsidRDefault="006366B8" w:rsidP="001F5E07">
      <w:pPr>
        <w:pStyle w:val="a9"/>
        <w:jc w:val="both"/>
        <w:rPr>
          <w:rFonts w:ascii="Times New Roman" w:hAnsi="Times New Roman" w:cs="Times New Roman"/>
          <w:color w:val="000000" w:themeColor="text1"/>
        </w:rPr>
      </w:pPr>
    </w:p>
    <w:p w14:paraId="449E59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Осенью 1938 г. японцы заметно усилили свою бомбардировочную авиацию, в частности ввели в строй закупленные в Италии бомбардировщики BR.20. Два полка этих самолетов - 12-й и 98-й - общей численностью в каждом по 36 машин в декабре 1938 г. приступили к бомбежкам Чунцина. временной столицы Китая. В январе и феврале 1939 г. с участием BR.20 состоялись налеты на Ланчжоу, в котором заканчивалась южная трасса поставок из СССР. Ремонтную базу и учебный центр прикрывали китайские эскадрильи и особая группа Ф.Ф.Жсребченко на 10 И-16. Несколько таких советских групп, не подчинявшихся китайскому командованию. размешались по всей трассе доставки самолетов. В воздушном бою 13 сентября 1940 г. китайцы потеряли 9 пилотов, еше 6 человек были ранены. Очевидно, с появлением истребителей "Зеро” воздушная война в Китае вошла в новую фазу, требующую противопоставлении этому японцу достойного соперника. В начале 1941 г. в воздушных боях под Чэнду серьезные потери понесли И-16 и И-153 из состава 3-го полка. Уже летом 1941 г. превосходство японцев признавалось неоспоримым и групповое использование И-16 практически прекратилось.</w:t>
      </w:r>
    </w:p>
    <w:p w14:paraId="09D47D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небольшие группы и единичные экземпляры И-16 продолжали использоваться в Китае едва ли не до 1944-го. Весной 1996 г. первый восстановленный в России летающий И-16 доставили на аэродром Ва- нака в Новой Зеландии. Практически одновременно прибыла фуппа японских туристов. в числе которых оказались летчики-ветераны. Один из них. едва увидев И-16, сразу узнал своего прежнего воздушного противника. Оказывается в 1943 г. именно И-16 сбил этого японца, пилотировавшего истребитель Ки-43. Произошло это где-то в южных районах Китая.</w:t>
      </w:r>
    </w:p>
    <w:p w14:paraId="37E6DB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Подобно тому, как это произошло в Испании. китайцы также предприняли попытку строить И-16 самостоятельно. Предполагалось при этом использовать элементы аварийных машин, запасные двигатели и ремонтные комплекты, поступающие из СССР. Известно, что на размешенном под землей заводе в провинции Чунпинь в 1939 г. удалось изготовить два таких истребителя, получивших обозначение Чань-28. В дальнейшем накопленный опыт использовали для создания двухместного варианта истребителя. В период 1940-44 гг. в Китае построили около 30 учебно-тренировочных УТИ-4 (12015).</w:t>
      </w:r>
    </w:p>
    <w:p w14:paraId="2E76DC74" w14:textId="77777777" w:rsidR="004B0DF9" w:rsidRPr="001F5E07" w:rsidRDefault="004B0DF9" w:rsidP="001F5E07">
      <w:pPr>
        <w:autoSpaceDE w:val="0"/>
        <w:autoSpaceDN w:val="0"/>
        <w:adjustRightInd w:val="0"/>
        <w:jc w:val="both"/>
        <w:rPr>
          <w:color w:val="000000" w:themeColor="text1"/>
          <w:sz w:val="16"/>
          <w:szCs w:val="16"/>
        </w:rPr>
      </w:pPr>
    </w:p>
    <w:p w14:paraId="20F427A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51A31A5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93798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1938, когда испанские золотые авуары фактически исчерпались СССР дал кредит в 85 млн. долл. - в основном на закупку 250 самолетов, запрошенных М.Сиснеросом. 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(2816,34).</w:t>
      </w:r>
    </w:p>
    <w:p w14:paraId="64DDDA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1B92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72C240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13ADF24" w14:textId="77777777" w:rsidR="004B0DF9" w:rsidRPr="001F5E07" w:rsidRDefault="004B0DF9" w:rsidP="001F5E07">
      <w:pPr>
        <w:autoSpaceDE w:val="0"/>
        <w:autoSpaceDN w:val="0"/>
        <w:adjustRightInd w:val="0"/>
        <w:jc w:val="both"/>
        <w:rPr>
          <w:color w:val="000000" w:themeColor="text1"/>
          <w:sz w:val="16"/>
          <w:szCs w:val="16"/>
        </w:rPr>
      </w:pPr>
    </w:p>
    <w:p w14:paraId="6A8F366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325F9F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5170D8" w14:textId="77777777" w:rsidR="00377DF2" w:rsidRPr="001F5E07" w:rsidRDefault="00377DF2" w:rsidP="001F5E07">
      <w:pPr>
        <w:jc w:val="both"/>
        <w:rPr>
          <w:color w:val="0070C0"/>
          <w:sz w:val="16"/>
          <w:szCs w:val="16"/>
        </w:rPr>
      </w:pPr>
      <w:r w:rsidRPr="001F5E07">
        <w:rPr>
          <w:color w:val="0070C0"/>
          <w:sz w:val="16"/>
          <w:szCs w:val="16"/>
        </w:rPr>
        <w:t>Осенью 1932 после совещания в RLM Мессершмитт поручил своему КБ срочно проработать проекты истребителей с ГТД. Решением RLM, Мессершмитту было предписано взаимодействовать с фирмой БМВ, которая завершала создание ТРД BMW Р 3302. Работы возглавлял Герман Ойстрих, трудившийся на фирме «Брамо», дочернем предприятии BMW. В отличие от Хейнкеля, самостоятельно создававшего ТРД, Мессершмитт попал в зависимость от чужих разработок. Двигатель Р 3302 отличался от Хейнкель-Хирт HeS 3B конструкцией компрессора. Если первый имел центробежный нагнетатель воздуха, то второй — компрессор осевой, что определило его меньшие габариты. Так, при тяге 600 кгс он имел диаметр 600 мм, в то время как HeS 3B — целых 930 мм, при этом тяга составляла всего 490 кгс. Вкладом в общее дело со стороны Мессершмитта было выделение истребителя Bf 110 и переоборудование его в летающую лабораторию для ускорения испытаний Р3302 в воздухе. Согласно первоначальной концепции, наиболее многообещающим был проект истребителя с одним двигателем и двумя хвостовыми балками. Другим предложением был истребитель реданной схемы с трехстоечным шасси. В конечном итоге выбор пал на проект одноместного истребителя с прямым крылом и двумя ТРД, расположенными по бокам фюзеляжа (22776).</w:t>
      </w:r>
    </w:p>
    <w:p w14:paraId="4262BB5A" w14:textId="77777777" w:rsidR="00377DF2" w:rsidRPr="001F5E07" w:rsidRDefault="00377DF2" w:rsidP="001F5E07">
      <w:pPr>
        <w:jc w:val="both"/>
        <w:rPr>
          <w:color w:val="0070C0"/>
          <w:sz w:val="16"/>
          <w:szCs w:val="16"/>
        </w:rPr>
      </w:pPr>
    </w:p>
    <w:p w14:paraId="32F31A39"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Осенью 1938 серийное производ</w:t>
      </w:r>
      <w:r w:rsidRPr="001F5E07">
        <w:rPr>
          <w:color w:val="000000" w:themeColor="text1"/>
          <w:sz w:val="16"/>
          <w:szCs w:val="16"/>
        </w:rPr>
        <w:softHyphen/>
        <w:t>ство Hsl23 было прекращено, а все штурмовые авиагруппы, кроме SFG10, летавшие на “Хеншелях”, были расфор</w:t>
      </w:r>
      <w:r w:rsidRPr="001F5E07">
        <w:rPr>
          <w:color w:val="000000" w:themeColor="text1"/>
          <w:sz w:val="16"/>
          <w:szCs w:val="16"/>
        </w:rPr>
        <w:softHyphen/>
        <w:t>мированы (6269).</w:t>
      </w:r>
    </w:p>
    <w:p w14:paraId="3341DDF7"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00ED1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осени 1938 г. Германия довела численность армии всего до 2,2 млн. человек, при 720 танках и 2500 самолетах. Численность армии Чехословакии была 2,0 млн. человек, при 469 танках и 1582 самолетах и эта армия базировалась на мощных оборонительных сооружениях) (3573).</w:t>
      </w:r>
    </w:p>
    <w:p w14:paraId="239A4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FAD0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1938 года была запущена первая ракета «А-5», но пока без системы управления. 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Только через год, когда уже шла война с Польшей, «А-5» стартовала с полным оборудованием и безупречно поднялась на высоту 12 км. Всего было сделано 25 пусков ракет «А-5»: сначала они запускались вертикально, затем – по наклонной траектории. Все ракеты имели по два парашюта: вытяжной парашют, который мог раскрываться даже на околозвуковых скоростях, и основной парашют, вытягивавшийся через 10 секунд после первого, уменьшая скорость падения примерно до 14 м/с. Ракеты «А-5», как и ракеты «А-3», запускались с острова Грейфсвальдер-ойе. Система возвращения ракет на землю с помощью парашютов работала вполне надежно, поэтому многие ракеты удавалось запускать несколько раз. К тому времени основные силы Пенемюнде были сосредоточены на «Большой ракете» – той самой ракете, которая преждевременно была названа «Aggregat-4». Именно она позднее стала называться ракетой «V-2» – «ракетой Гитлера» (11688).</w:t>
      </w:r>
    </w:p>
    <w:p w14:paraId="3E1A2007" w14:textId="77777777" w:rsidR="006C7AE1" w:rsidRPr="001F5E07" w:rsidRDefault="006C7AE1" w:rsidP="001F5E07">
      <w:pPr>
        <w:shd w:val="clear" w:color="auto" w:fill="FFFFFF"/>
        <w:autoSpaceDE w:val="0"/>
        <w:autoSpaceDN w:val="0"/>
        <w:adjustRightInd w:val="0"/>
        <w:jc w:val="both"/>
        <w:rPr>
          <w:color w:val="000000" w:themeColor="text1"/>
          <w:sz w:val="16"/>
          <w:szCs w:val="16"/>
        </w:rPr>
      </w:pPr>
    </w:p>
    <w:p w14:paraId="0B4B80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 китайцы потеряли 321 боевой самолет, и осенью 1938 г. у них на воо</w:t>
      </w:r>
      <w:r w:rsidRPr="001F5E07">
        <w:rPr>
          <w:color w:val="000000" w:themeColor="text1"/>
          <w:sz w:val="16"/>
          <w:szCs w:val="16"/>
        </w:rPr>
        <w:softHyphen/>
        <w:t>ружении оставалась лишь 281 машина, из них в строю -170, причем большин</w:t>
      </w:r>
      <w:r w:rsidRPr="001F5E07">
        <w:rPr>
          <w:color w:val="000000" w:themeColor="text1"/>
          <w:sz w:val="16"/>
          <w:szCs w:val="16"/>
        </w:rPr>
        <w:softHyphen/>
        <w:t>ство использовалось в авиашколах (10743).</w:t>
      </w:r>
    </w:p>
    <w:p w14:paraId="6A8EF9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01265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928FBB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4CD3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октябрю 1938 г. моторы вновь выработали свой ресурс и советские самолеты опять стали перегонять в Ланьчжоу. Там фактически образовалась рембаза, где чинили технику и советских, и китайских частей. У китайцев боеспособность сохраняли только 1-я и 4-я эскадрильи, да и то машин у них оставалось немного. 2-ю эскадрилью отвели с фронта в Наньян, а затем в Лючжоу. Для перегонки из Иркутска новых СБ использовали экипажи группы Слюсарева. К весне 1939 г. они доставили в Китай около 60 самолетов. Большую их часть сдали китайским ВВС. Последние летчики отправились в Советский Союз в феврале с караванами грузовиков. Из первоначального состава группы в 60 человек на Родину вернулось только 16, а всего около 200 добровольцев (включая летчиков-истребителей) погибли в Китае. После этого количество советских экипажей, воевавших на СБ, резко уменьшилось, но последние из них, по-видимому, пробыли в Китае до мая 1940 г. Зато значительно расширилось количество использовавших эти машины китайских авиачастей. Для переучивания экипажей и тренировок уже знакомых с СБ летчиков в Чэнду на аэродроме Тайпинсы (всего вокруг Чэнду было семь аэродромов) организовали учебно-тренировочный центр (в китайских источниках его называют "Главный отряд...") с советскими пилотами-инструкторами и инженерно-техническим составом. За первую половину 1939 г. там подготовили около 120 человек (2958).</w:t>
      </w:r>
    </w:p>
    <w:p w14:paraId="726AF3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FA3BC6" w14:textId="77777777" w:rsidR="00FC4131"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9D3C185" w14:textId="77777777" w:rsidR="00FC4131" w:rsidRPr="001F5E07" w:rsidRDefault="00FC4131" w:rsidP="001F5E07">
      <w:pPr>
        <w:numPr>
          <w:ilvl w:val="12"/>
          <w:numId w:val="0"/>
        </w:numPr>
        <w:autoSpaceDE w:val="0"/>
        <w:autoSpaceDN w:val="0"/>
        <w:adjustRightInd w:val="0"/>
        <w:jc w:val="both"/>
        <w:rPr>
          <w:iCs/>
          <w:color w:val="000000" w:themeColor="text1"/>
          <w:sz w:val="16"/>
          <w:szCs w:val="16"/>
        </w:rPr>
      </w:pPr>
    </w:p>
    <w:p w14:paraId="6BB3D3B2" w14:textId="77777777" w:rsidR="00FC4131" w:rsidRPr="001F5E07" w:rsidRDefault="00FC4131" w:rsidP="001F5E07">
      <w:pPr>
        <w:jc w:val="both"/>
        <w:rPr>
          <w:color w:val="000000" w:themeColor="text1"/>
          <w:sz w:val="16"/>
          <w:szCs w:val="16"/>
        </w:rPr>
      </w:pPr>
      <w:r w:rsidRPr="001F5E07">
        <w:rPr>
          <w:color w:val="000000" w:themeColor="text1"/>
          <w:sz w:val="16"/>
          <w:szCs w:val="16"/>
        </w:rPr>
        <w:t xml:space="preserve">К  октябрю   1938  года Артиллерийский корпус США инициировал ускорение работ по теме крупнокалиберной авиационной пушки. Техническое задание на разработку пушечного самолета появилось в США в январе 1937 года и предусматривало вооружение калибра не более 75 мм, с умеренной скорострельностью и унитарными патронами. Необходимо было найти подходящий самолет-носитель для установки 75-мм  пушки  с необходимым набором прицельного оборудования и управления орудием. С точки зрения артиллеристов данная проблема не представляла никаких трудностей. Действительно, на первый взгляд военных, далеких от авиации, никакой проблемы не было, чтобы смонтировать пушку на достаточно большом самолете, обеспечив при этом возможность наводки ее в небольшом диапазоне в вертикальной и горизонтальной плоскостях, а также снабдить боеприпасы взрывателями с задержкой. </w:t>
      </w:r>
    </w:p>
    <w:p w14:paraId="6CCD3F55" w14:textId="77777777" w:rsidR="00FC4131" w:rsidRPr="001F5E07" w:rsidRDefault="00FC4131" w:rsidP="001F5E07">
      <w:pPr>
        <w:jc w:val="both"/>
        <w:rPr>
          <w:color w:val="000000" w:themeColor="text1"/>
          <w:sz w:val="16"/>
          <w:szCs w:val="16"/>
        </w:rPr>
      </w:pPr>
      <w:r w:rsidRPr="001F5E07">
        <w:rPr>
          <w:color w:val="000000" w:themeColor="text1"/>
          <w:sz w:val="16"/>
          <w:szCs w:val="16"/>
        </w:rPr>
        <w:lastRenderedPageBreak/>
        <w:t>Два месяца спустя был запущен проект, получивший обозначение "75-мм авиационная артиллерийская установка Т1" Проект представлял собой симбиоз старой французской полевой пушки калибра 75 мм образца 1897 года, состоявшей на вооружении в США как М1897А5Е1, и среднего бомбардировщика Douglas B-18 "Bolo" с телескопическим прицелом и дальномером. В этом проекте специалисты Артиллерийского корпуса плотно сотрудничали с Авиационным корпусом США. Пушка располагалась в бомбоотсеке В-18 и сохраняла возможность как горизонтальной, так и вертикальной наводки в пределах 3 √ 5 градусов. Естественно, ни о каком автомате заряжения речи не шло. Проект был чисто экспериментальным, имевшим цель оценить как степень воздействия немалой отдачи орудия крупного для авиации калибра на планер самолета, так и вообще возможность куда-либо попасть из столь неустойчивой платформы, как самолет.</w:t>
      </w:r>
    </w:p>
    <w:p w14:paraId="1903A0D5" w14:textId="77777777" w:rsidR="00FC4131" w:rsidRPr="001F5E07" w:rsidRDefault="00FC4131" w:rsidP="001F5E07">
      <w:pPr>
        <w:jc w:val="both"/>
        <w:rPr>
          <w:color w:val="000000" w:themeColor="text1"/>
          <w:sz w:val="16"/>
          <w:szCs w:val="16"/>
        </w:rPr>
      </w:pPr>
      <w:r w:rsidRPr="001F5E07">
        <w:rPr>
          <w:color w:val="000000" w:themeColor="text1"/>
          <w:sz w:val="16"/>
          <w:szCs w:val="16"/>
        </w:rPr>
        <w:t>На бомбардировщике "Боло" был демонтирован фрагмент фюзеляжа под кабиной штурмана, бомболюк был зашит, а расчет орудия, состоявший из наводчика и заряжающего, относительно комфортно располагался в просторном фюзеляже, доставшемся в наследство от транспортного самолета DC-2, являвшегося прототипом бомбардировщика В-18.</w:t>
      </w:r>
    </w:p>
    <w:p w14:paraId="3B3DD615" w14:textId="77777777" w:rsidR="00FC4131" w:rsidRPr="001F5E07" w:rsidRDefault="00FC4131"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Пробные стрельбы как по воздушным, так и по наземным целям проводились в 1939 году и, в общем, были оценены как удовлетворительные, развеяв скепсис самых ярых противников проекта</w:t>
      </w:r>
      <w:r w:rsidR="002E0F34" w:rsidRPr="001F5E07">
        <w:rPr>
          <w:color w:val="000000" w:themeColor="text1"/>
          <w:sz w:val="16"/>
          <w:szCs w:val="16"/>
        </w:rPr>
        <w:t xml:space="preserve"> (17363)</w:t>
      </w:r>
      <w:r w:rsidRPr="001F5E07">
        <w:rPr>
          <w:color w:val="000000" w:themeColor="text1"/>
          <w:sz w:val="16"/>
          <w:szCs w:val="16"/>
        </w:rPr>
        <w:t>.</w:t>
      </w:r>
    </w:p>
    <w:p w14:paraId="4E4AC124" w14:textId="77777777" w:rsidR="00FC4131" w:rsidRPr="001F5E07" w:rsidRDefault="00FC4131" w:rsidP="001F5E07">
      <w:pPr>
        <w:numPr>
          <w:ilvl w:val="12"/>
          <w:numId w:val="0"/>
        </w:numPr>
        <w:autoSpaceDE w:val="0"/>
        <w:autoSpaceDN w:val="0"/>
        <w:adjustRightInd w:val="0"/>
        <w:jc w:val="both"/>
        <w:rPr>
          <w:iCs/>
          <w:color w:val="000000" w:themeColor="text1"/>
          <w:sz w:val="16"/>
          <w:szCs w:val="16"/>
        </w:rPr>
      </w:pPr>
    </w:p>
    <w:p w14:paraId="24E04FE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C672CB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D2C08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 октября 1938 сдали 22 ДБ-ЗТ (7576).</w:t>
      </w:r>
    </w:p>
    <w:p w14:paraId="0D5D7E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D44B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 октября 1938 завод № 39 сдал 22 ДБ-3Т, к 1 ноября — уже 50. В 1939 г. на поток поставили уже машины с двигателями М-87 по ти</w:t>
      </w:r>
      <w:r w:rsidRPr="001F5E07">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2961D0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889D9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1 октября 1938 завод № 39 сдал 22 ДБ-ЗТ, к 1 ноября - уже 50. В 1939 г. на поток поставили уже машины с двигателями М-87 по типу ДБ-ЗБ. Их заказали гораздо больше - 165 штук. С начала 1940 г. завод № 39 перешел на выпуск торпедоносцев на основе модификации ДБ-ЗФ (ДБ-ЗМ). В Воронеже торпедоносцев не собирали, там строили только "чистые" дальние бомбардировщики. В 1940 г. задание по выпуску ДБ-ЗТ дали заводу № 126. Там их начали делать с мая 1940 г., задержавшись против плана примерно натри месяца. Торпедоносцы из Комсомольска основывались на местной разновидности ДБ-ЗБ и входили в 29-33-ю серии, сдававшиеся в июне-сентябре. Они имели новую торпедную балку Т-18. Самолеты из Комсомольска поступали только на Тихоокеанский флот. С 1941 г. завод № 126 тоже начал осваивать ДБ-ЗФ и, соответственно, вариант торпедоносца на его базе (12021).</w:t>
      </w:r>
    </w:p>
    <w:p w14:paraId="4B6928FC" w14:textId="77777777" w:rsidR="004B0DF9" w:rsidRPr="001F5E07" w:rsidRDefault="004B0DF9" w:rsidP="001F5E07">
      <w:pPr>
        <w:autoSpaceDE w:val="0"/>
        <w:autoSpaceDN w:val="0"/>
        <w:adjustRightInd w:val="0"/>
        <w:jc w:val="both"/>
        <w:rPr>
          <w:color w:val="000000" w:themeColor="text1"/>
          <w:sz w:val="16"/>
          <w:szCs w:val="16"/>
        </w:rPr>
      </w:pPr>
    </w:p>
    <w:p w14:paraId="1C563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вышло постановление КО N 239сс "О передаче 40 СБ на вооружение частей ВВС" (2386,82).</w:t>
      </w:r>
    </w:p>
    <w:p w14:paraId="3337F2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596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вышло Постановление № 239сс КО</w:t>
      </w:r>
    </w:p>
    <w:p w14:paraId="75E70A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передаче 40 СБ на вооружение частей ВВС</w:t>
      </w:r>
    </w:p>
    <w:p w14:paraId="3B8CAE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 постановляет:</w:t>
      </w:r>
    </w:p>
    <w:p w14:paraId="1F18A2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Передать 40 СБ, находящихся на аэродроме завода № 22, на вооружение частей ВВС (3777, 2).</w:t>
      </w:r>
    </w:p>
    <w:p w14:paraId="0F0D2C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712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начальник ВВС командарм 2 ранга Локтионов А.Д. писал письмо № 230265сс секретарю КО комкору Базилевичу.</w:t>
      </w:r>
    </w:p>
    <w:p w14:paraId="1AE4D4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краткую сводку по испытанию самолета ВИТ-2 конструкции Поликарпова по состоянию на 28 сентября 1938 года.</w:t>
      </w:r>
    </w:p>
    <w:p w14:paraId="57A7A2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3 листах (3777, 42).</w:t>
      </w:r>
    </w:p>
    <w:p w14:paraId="5502C6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сентября 1938 года начальник ВВС командарм 2 ранга Локтионов подготовил</w:t>
      </w:r>
    </w:p>
    <w:p w14:paraId="667929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Краткая сводка о ходе испытаний самолета ВИТ-2 по состоянию на 28 сентября 1938 года</w:t>
      </w:r>
    </w:p>
    <w:p w14:paraId="514290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начато 8 сентября 1938 года. За это время произведено:</w:t>
      </w:r>
    </w:p>
    <w:p w14:paraId="01B5EB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земле:</w:t>
      </w:r>
    </w:p>
    <w:p w14:paraId="3B17C05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Изучение материальной части летным составом.</w:t>
      </w:r>
    </w:p>
    <w:p w14:paraId="193A068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посадочных приспособлений (шасси, костыля и закрылков).</w:t>
      </w:r>
    </w:p>
    <w:p w14:paraId="621A03E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бензиновой и масляной системы.</w:t>
      </w:r>
    </w:p>
    <w:p w14:paraId="1B145CA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бомбардировочного и пушечного вооружения.</w:t>
      </w:r>
    </w:p>
    <w:p w14:paraId="773270A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Тарировка приборов и оборудование самолета дополнительными приборами для испытания.</w:t>
      </w:r>
    </w:p>
    <w:p w14:paraId="651924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воздухе:</w:t>
      </w:r>
    </w:p>
    <w:p w14:paraId="1093FDB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Вылет ведущего летчика и ознакомительные полеты – 2 полета</w:t>
      </w:r>
    </w:p>
    <w:p w14:paraId="187A17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Подбор винтов – 2 полета</w:t>
      </w:r>
    </w:p>
    <w:p w14:paraId="1ED9BE3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скорости по высотам до 6500 м – 1 полет</w:t>
      </w:r>
    </w:p>
    <w:p w14:paraId="226271D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Километраж – 2 полета</w:t>
      </w:r>
    </w:p>
    <w:p w14:paraId="35B6DBC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и определение маневренности самолета – 1 полет</w:t>
      </w:r>
    </w:p>
    <w:p w14:paraId="4319B5A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взлетно-посадочных свойств – 6 полетов</w:t>
      </w:r>
    </w:p>
    <w:p w14:paraId="4C5BDF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4 полета</w:t>
      </w:r>
    </w:p>
    <w:p w14:paraId="7B946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18 полетов</w:t>
      </w:r>
    </w:p>
    <w:p w14:paraId="06FEF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p w14:paraId="7ECEEF5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 18 полетов в одном полете на подбор винта задание не было выполнено из-за плохих метеусловий.</w:t>
      </w:r>
    </w:p>
    <w:p w14:paraId="63C112F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первом полете на километраже задание также не было выполнено из-за неисправности мотора.</w:t>
      </w:r>
    </w:p>
    <w:p w14:paraId="01020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этим производился ремонт и доводка самолета (с 20 по 27 испытывались и доводились пушечные установки, с 19.7 по 25.9 ремонтировался мотор и самолет).</w:t>
      </w:r>
    </w:p>
    <w:p w14:paraId="459A8D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указанных выше испытаний получено:</w:t>
      </w:r>
    </w:p>
    <w:p w14:paraId="55239A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(без пушек) – 434 км/час.</w:t>
      </w:r>
    </w:p>
    <w:p w14:paraId="51D8C85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 4500 м с нормальным полетным весом 6300 кг – 490 км.</w:t>
      </w:r>
    </w:p>
    <w:p w14:paraId="048AD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Максимальная скорость на границе высотности (490 км/час) требует проверки, так как сделан один полет и точки разбросаны из-за непостоянства положения радиаторов, которые самопроизвольно отходят в полете.</w:t>
      </w:r>
    </w:p>
    <w:p w14:paraId="5D18473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 360 м</w:t>
      </w:r>
    </w:p>
    <w:p w14:paraId="0770F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разбега – 16,6 сек.</w:t>
      </w:r>
    </w:p>
    <w:p w14:paraId="14385BB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Пробег самолета:</w:t>
      </w:r>
    </w:p>
    <w:p w14:paraId="51245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и торможением – 395 м, 26,3 сек.</w:t>
      </w:r>
    </w:p>
    <w:p w14:paraId="796128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выпущенными закрылками без тормозов – 676 м, 49 сек.</w:t>
      </w:r>
    </w:p>
    <w:p w14:paraId="1F659D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Без закрылков, но с тормозами- 720 м, 37 сек.</w:t>
      </w:r>
    </w:p>
    <w:p w14:paraId="186771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Разбег самолета с полетным весом 6600 кг (с наружной подвеской бомб 2х250) – 510 м, 21 сек.</w:t>
      </w:r>
    </w:p>
    <w:p w14:paraId="5378FE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490 м, 29 сек.</w:t>
      </w:r>
    </w:p>
    <w:p w14:paraId="63C97D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Осталось выполнить по программе:</w:t>
      </w:r>
    </w:p>
    <w:p w14:paraId="43E066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Воздушный бой с И-16 и И-15 – 2 полета</w:t>
      </w:r>
    </w:p>
    <w:p w14:paraId="12B6DBC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стрелкового и бомбардировочного вооружения – 10 полетов</w:t>
      </w:r>
    </w:p>
    <w:p w14:paraId="0C1B4FB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Облет летчиками – 15 полетов</w:t>
      </w:r>
    </w:p>
    <w:p w14:paraId="0ECD1BA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Скороподъемность и скорости по высотам – 1 полет</w:t>
      </w:r>
    </w:p>
    <w:p w14:paraId="6DABCF0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устойчивости – 2 полета</w:t>
      </w:r>
    </w:p>
    <w:p w14:paraId="73314FA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спецоборудования – 2 полета</w:t>
      </w:r>
    </w:p>
    <w:p w14:paraId="45CA72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 32 полета</w:t>
      </w:r>
    </w:p>
    <w:p w14:paraId="029733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дефекты:</w:t>
      </w:r>
    </w:p>
    <w:p w14:paraId="7D90326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вибрацию хвостового оперения на планировании и сверх максимальных скоростях.</w:t>
      </w:r>
    </w:p>
    <w:p w14:paraId="1FEB727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Тяжелое управление самолетом (велики нагрузки).</w:t>
      </w:r>
    </w:p>
    <w:p w14:paraId="26931B2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разбежка центровки самолета в полете в зависимости от нагрузки бомб и выгорания горючего.</w:t>
      </w:r>
    </w:p>
    <w:p w14:paraId="7486159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Течь бензобаков и кранов.</w:t>
      </w:r>
    </w:p>
    <w:p w14:paraId="56F71AF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Падение давления масла ниже допустимого с высоты 5500-6000 м.</w:t>
      </w:r>
    </w:p>
    <w:p w14:paraId="60D18EB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Дренаж бензосистемы не доведен.</w:t>
      </w:r>
    </w:p>
    <w:p w14:paraId="625C729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эффективность маслорадиаторов.</w:t>
      </w:r>
    </w:p>
    <w:p w14:paraId="0FA51DF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Недоведена радиосвязь.</w:t>
      </w:r>
    </w:p>
    <w:p w14:paraId="4C7A6F8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Конструкция установки для хвостового колеса не доведена.</w:t>
      </w:r>
    </w:p>
    <w:p w14:paraId="10158B1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прицелов для пушечных установок.</w:t>
      </w:r>
    </w:p>
    <w:p w14:paraId="25861D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Эти дефекты известны Поликарпову, который составляет расчет об исправлении, о чем донесу дополнительно.</w:t>
      </w:r>
    </w:p>
    <w:p w14:paraId="25395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сентября 1938 года при посадке из-за отказа замка убралось костыльное колесо и не вышло. В результате чего незначительно помяты обтекатели фюзеляжа и руля поворота.</w:t>
      </w:r>
    </w:p>
    <w:p w14:paraId="252212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к вечеру самолет будет исправлен (3777, 43-45).</w:t>
      </w:r>
    </w:p>
    <w:p w14:paraId="272573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D1EF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октября по 1 декабря 1938 в НИИ ВВС проходили гос. испытания самолета БШ-1 с М-62 ИР опытный (6889).</w:t>
      </w:r>
    </w:p>
    <w:p w14:paraId="2AD495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БШ-1 М-62 ИР</w:t>
      </w:r>
    </w:p>
    <w:p w14:paraId="3887EAC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БШ-1 с мотором М-62 ИР 1000 л.с. является копией американского самолета “ВОЛТИ”</w:t>
      </w:r>
    </w:p>
    <w:p w14:paraId="5147AE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45FFA57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7B7BD5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58B7482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максимальной скорости на расчетной высоте на 15 км. БШ-1 – 339 км/час, ВОЛТИ – 354 км/час.</w:t>
      </w:r>
    </w:p>
    <w:p w14:paraId="0A57075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47C03C1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4CD0DE6"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К 1 октября 1938 г. в НИИ ВВС для прохождения государственных испытаний поступил головной серийный БШ-1 с мотором М-62ИР.</w:t>
      </w:r>
    </w:p>
    <w:p w14:paraId="399B1376"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 xml:space="preserve">Полетный вес БШ-1 №1 оказался выше, чем у исходного варианта </w:t>
      </w:r>
      <w:r w:rsidRPr="001F5E07">
        <w:rPr>
          <w:rFonts w:ascii="Times New Roman" w:hAnsi="Times New Roman" w:cs="Times New Roman"/>
          <w:color w:val="000000" w:themeColor="text1"/>
          <w:sz w:val="16"/>
          <w:szCs w:val="16"/>
          <w:lang w:val="en-US"/>
        </w:rPr>
        <w:t>V</w:t>
      </w:r>
      <w:r w:rsidRPr="001F5E07">
        <w:rPr>
          <w:rFonts w:ascii="Times New Roman" w:hAnsi="Times New Roman" w:cs="Times New Roman"/>
          <w:color w:val="000000" w:themeColor="text1"/>
          <w:sz w:val="16"/>
          <w:szCs w:val="16"/>
        </w:rPr>
        <w:t>-11</w:t>
      </w:r>
      <w:r w:rsidRPr="001F5E07">
        <w:rPr>
          <w:rFonts w:ascii="Times New Roman" w:hAnsi="Times New Roman" w:cs="Times New Roman"/>
          <w:color w:val="000000" w:themeColor="text1"/>
          <w:sz w:val="16"/>
          <w:szCs w:val="16"/>
          <w:lang w:val="en-US"/>
        </w:rPr>
        <w:t>GB</w:t>
      </w:r>
      <w:r w:rsidRPr="001F5E07">
        <w:rPr>
          <w:rFonts w:ascii="Times New Roman" w:hAnsi="Times New Roman" w:cs="Times New Roman"/>
          <w:color w:val="000000" w:themeColor="text1"/>
          <w:sz w:val="16"/>
          <w:szCs w:val="16"/>
        </w:rPr>
        <w:t>, и составил 4056 кг. Производственная отделка и надежность работы систем и агрегатов оставляли желать лучшего. К тому же мотор перегревался и не выдавал заявленную мощность. Макси</w:t>
      </w:r>
      <w:r w:rsidRPr="001F5E07">
        <w:rPr>
          <w:rFonts w:ascii="Times New Roman" w:hAnsi="Times New Roman" w:cs="Times New Roman"/>
          <w:color w:val="000000" w:themeColor="text1"/>
          <w:sz w:val="16"/>
          <w:szCs w:val="16"/>
        </w:rPr>
        <w:softHyphen/>
        <w:t>мальная скорость полета оказалась всего лишь 318 км/ч - у земли, и 339 км/ч - на расчетной высоте 1500 м. Ухудшились скороподъемность и взлетно-посадочные характеристики.</w:t>
      </w:r>
    </w:p>
    <w:p w14:paraId="0D4666B8"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Заключение специалистов НИИ ВВС было однозначным: «Самолет БШ-1 М-62ИР не удовлетворяет современным требованиям к штурмовику и легкому бомбардировщику ни по летно-техниче- ским данным, ни по обороноспособности, ни по обзору из кабины летнаба.</w:t>
      </w:r>
    </w:p>
    <w:p w14:paraId="60DF53F1"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...Предъявленный заводом №1 самолет БШ-1 с М-62ИР считать не вы</w:t>
      </w:r>
      <w:r w:rsidRPr="001F5E07">
        <w:rPr>
          <w:rFonts w:ascii="Times New Roman" w:hAnsi="Times New Roman" w:cs="Times New Roman"/>
          <w:color w:val="000000" w:themeColor="text1"/>
          <w:sz w:val="16"/>
          <w:szCs w:val="16"/>
        </w:rPr>
        <w:softHyphen/>
        <w:t>державшим государственных испытаний.</w:t>
      </w:r>
    </w:p>
    <w:p w14:paraId="72A4401B"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...После установки надежного мотора и устранения дефектов самолет может быть использован в качестве переходного и тренировочного в штурмовых частях ВВС или в школах для учебно-боевого применения».</w:t>
      </w:r>
    </w:p>
    <w:p w14:paraId="223C39CE" w14:textId="77777777" w:rsidR="00DB72CD" w:rsidRPr="001F5E07" w:rsidRDefault="00DB72CD" w:rsidP="001F5E07">
      <w:pPr>
        <w:pStyle w:val="117"/>
        <w:shd w:val="clear" w:color="auto" w:fill="auto"/>
        <w:spacing w:after="0" w:line="240" w:lineRule="auto"/>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На этом в истории боевого «Валти» по-советски была поставлена точка. Военные отказались принимать самолет на вооружение. Все построенные БШ-1 передали в ГВФ, где они получили обозначение ПС-43 и использовались для почтовых перевозок (19081).</w:t>
      </w:r>
    </w:p>
    <w:p w14:paraId="7B82602F" w14:textId="77777777" w:rsidR="00DB72CD" w:rsidRPr="001F5E07" w:rsidRDefault="00DB72CD" w:rsidP="001F5E07">
      <w:pPr>
        <w:jc w:val="both"/>
        <w:rPr>
          <w:color w:val="000000" w:themeColor="text1"/>
          <w:sz w:val="16"/>
          <w:szCs w:val="16"/>
        </w:rPr>
      </w:pPr>
    </w:p>
    <w:p w14:paraId="53B0EE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начальник штаба НИИ ВВС в/инженер 1 ранга Щербаков писал письмо № 2/708 начальнику УМТС.</w:t>
      </w:r>
    </w:p>
    <w:p w14:paraId="45C5EE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55CE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проекту грузотранспортера в/инженера 3 ранга Самарина Т.Т.</w:t>
      </w:r>
    </w:p>
    <w:p w14:paraId="6785D9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Идея грузового планера для создания транспортного аэропоезда заслуживает всяческого внимания. Аэропоезд всегда будет грузоподъемнее чем один самолет, без буксируемых им грузопланеров.</w:t>
      </w:r>
    </w:p>
    <w:p w14:paraId="14EE1F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Грузовой планер позволяет использовать в качестве буксировщика любой самолет, находящийся на вооружении ВВС с не сложным его приспособлением для этой цели.</w:t>
      </w:r>
    </w:p>
    <w:p w14:paraId="0E37E1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Грузотранспортер Самарина имеет большое достоинство в том, что при наличии хороших аэродинамических качеств он обладает большой грузоподъемностью.</w:t>
      </w:r>
    </w:p>
    <w:p w14:paraId="10C27F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Неудачный опыт с грузопланером Грошева, поведший к катастрофе этого планера нисколько не может порочить идеи грузопланера и не служит основанием к прекращению работ в этой области.</w:t>
      </w:r>
    </w:p>
    <w:p w14:paraId="1098A2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4AAF2E6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целесообразным постройку грузопланера конструкции Самарина Т.Т.</w:t>
      </w:r>
    </w:p>
    <w:p w14:paraId="3D94B44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Самарину сделать подсчеты грузопланера для буксировки его современным самолетом ВВС (в частности 42-м) или ДБ3.</w:t>
      </w:r>
    </w:p>
    <w:p w14:paraId="0CD52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тактического отделения 1 отдела НИИ ВВС майор Шауров) (4180).</w:t>
      </w:r>
    </w:p>
    <w:p w14:paraId="674109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517B1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проекте авиагрузотранспортера Самарина Т.Т.</w:t>
      </w:r>
    </w:p>
    <w:p w14:paraId="390BC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проекте Самарина предлагается интересное использование самолетов ТБ-3 для буксировки танков и других военных грузов, а также для перевозки бойцов, воздушных десантов.</w:t>
      </w:r>
    </w:p>
    <w:p w14:paraId="14C72B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в проекте Самарина предусмотрена одновременная перевозка 3-х танков Т-37 и др. грузов весом в 2500 кг. Общая грузоподъемность поезда, буксируемого самолетом ТБ-3 4АМ34Н таким образом составляет 14000 кг при практическом потолке в 3600 м.</w:t>
      </w:r>
    </w:p>
    <w:p w14:paraId="37CC0A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 полетов последнего времени показал, однако, что такую же примерно грузоподъемность можно получить и без буксировки. Рекордные полеты Юмашева, Нюхтикова и Липкина и наконец опыт полетов экспедиции на Северный полюс указывают на этот другой путь в разрешении вопроса о повышении грузоподъемности самолетов ТБ-3. Также можно считать разрешенным и вопрос о перевозке танков Т-37 на самолетах ТБ-3, подтвержденный испытаниями в НИИ ВВС, а также проверенный и на учениях отдельных военных округов РККА.</w:t>
      </w:r>
    </w:p>
    <w:p w14:paraId="29C972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в пользу буксировки:</w:t>
      </w:r>
    </w:p>
    <w:p w14:paraId="3028B47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Целесообразность буксировки будет очевидной только тогда, когда самолет будет буксировать значительный груз, т.е. например такой как указан в проекте Самарина, но это создает опасность ухудшения управляемости самолета и т.п.</w:t>
      </w:r>
    </w:p>
    <w:p w14:paraId="24A0E47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Взлет, например при буксировке хотя бы двух легких планеров требует большого искусства …..</w:t>
      </w:r>
    </w:p>
    <w:p w14:paraId="4B6AA1B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Полет поезда из нескольких планеров грозит опасностью столкновений ………</w:t>
      </w:r>
    </w:p>
    <w:p w14:paraId="54CBEC6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Посадка планера не будет , очевидно, особенно легкой ……….</w:t>
      </w:r>
    </w:p>
    <w:p w14:paraId="2E3951A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Необходим высококвалифицированный летный состав ………..</w:t>
      </w:r>
    </w:p>
    <w:p w14:paraId="67FF82B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Предлагаемое автором проекта использование планеров для десантных операций надо признать малоприемлемым …………..</w:t>
      </w:r>
    </w:p>
    <w:p w14:paraId="50475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Предлагаемое автором использование планеров для перевозок горючего и грузов во время перебазирования авиачастей несомненно следует признать очень ценным и постройку планера типа предложенного Самариным весьма желательной. Неудачный опыт буксировки грузового планера в НИИ указывает на большие трудности и поэтому последующее экспериментирование грузовых планеров должно идти с планерами обладающими хорошей устойчивостью и маневренностью, т.е. с планерами обычных схем, а не с невышедшими еще из стадии экспериментов, бесхвостыми планерами.</w:t>
      </w:r>
    </w:p>
    <w:p w14:paraId="5ADB7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использования опыта буксировки для нужд ВВС необходимо:</w:t>
      </w:r>
    </w:p>
    <w:p w14:paraId="301943F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Просить УМТС обеспечить проектирование и постройку нового грузового планера нормальной схемы по техническим требованиям УМТС ВВС и обязательным участием в проектировании, постройке и испытании инженера Самарина.</w:t>
      </w:r>
    </w:p>
    <w:p w14:paraId="5450DFA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НИИ ГВФ собрать богатейший опыт буксировки Осоавиахима и заграничных стран и продолжить работу в этом направлении.</w:t>
      </w:r>
    </w:p>
    <w:p w14:paraId="3DA1C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Попутно с буксировкой заняться так же и вопросом перевозок на специальных грузоподъемных самолетах с целью выявления преимуществ отдельных видов транспорта.</w:t>
      </w:r>
    </w:p>
    <w:p w14:paraId="02B1F76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НИИ ВВС использовать наиболее интересные объекты для испытаний с последующим внедрением их на эксплуатацию в строевые части ВВС.</w:t>
      </w:r>
    </w:p>
    <w:p w14:paraId="006C5C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 НИО 1 отдела НИИ ВВС в/инженер 3 ранга Таракановский) (4180,252-259).</w:t>
      </w:r>
    </w:p>
    <w:p w14:paraId="582DCA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CAD2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1 октября 1938 года на заводе № 19 на 632 новых несданных мотора приходилось 239 возвращенных для переборки по замене пальцев, коррозии (ГАРФ. Ф. 8418. Оп. 22. Д. 270. Л. 20-21, 24-25, 28-31.). 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w:t>
      </w:r>
      <w:r w:rsidRPr="001F5E07">
        <w:rPr>
          <w:color w:val="000000" w:themeColor="text1"/>
          <w:sz w:val="16"/>
          <w:szCs w:val="16"/>
        </w:rPr>
        <w:lastRenderedPageBreak/>
        <w:t>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52ED9A54" w14:textId="77777777" w:rsidR="004B0DF9" w:rsidRPr="001F5E07" w:rsidRDefault="004B0DF9" w:rsidP="001F5E07">
      <w:pPr>
        <w:autoSpaceDE w:val="0"/>
        <w:autoSpaceDN w:val="0"/>
        <w:adjustRightInd w:val="0"/>
        <w:jc w:val="both"/>
        <w:rPr>
          <w:color w:val="000000" w:themeColor="text1"/>
          <w:sz w:val="16"/>
          <w:szCs w:val="16"/>
        </w:rPr>
      </w:pPr>
    </w:p>
    <w:p w14:paraId="004679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2AA1E7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препровожден. 12,7 мм авиапулемета ТКБ-138 системы Салищева В.Н. и Галкина В.А.</w:t>
      </w:r>
    </w:p>
    <w:p w14:paraId="2037B4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12,7 мм авиапулемет ТКБ-138 системы Салищева В.Н. и Галкина В.А. ……………………………..(7409, 189).</w:t>
      </w:r>
    </w:p>
    <w:p w14:paraId="14048B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64DF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1 октября 1938 один из партии первых МВ-4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71D8B5D0" w14:textId="77777777" w:rsidR="004B0DF9" w:rsidRPr="001F5E07" w:rsidRDefault="004B0DF9" w:rsidP="001F5E07">
      <w:pPr>
        <w:autoSpaceDE w:val="0"/>
        <w:autoSpaceDN w:val="0"/>
        <w:adjustRightInd w:val="0"/>
        <w:jc w:val="both"/>
        <w:rPr>
          <w:color w:val="000000" w:themeColor="text1"/>
          <w:sz w:val="16"/>
          <w:szCs w:val="16"/>
        </w:rPr>
      </w:pPr>
    </w:p>
    <w:p w14:paraId="21C3E9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1 октября 1938 один из первых МВ-4 из партии в 5 полностью укомплектовали. На МВ-4 тоже использовали французское литье, а также подшипники, магнето и карбюратор. Зато госиспытания МВ-4 прошел раньше, в ноябре-декабре 1938 г.,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73CF336A" w14:textId="77777777" w:rsidR="004B0DF9" w:rsidRPr="001F5E07" w:rsidRDefault="004B0DF9" w:rsidP="001F5E07">
      <w:pPr>
        <w:autoSpaceDE w:val="0"/>
        <w:autoSpaceDN w:val="0"/>
        <w:adjustRightInd w:val="0"/>
        <w:jc w:val="both"/>
        <w:rPr>
          <w:color w:val="000000" w:themeColor="text1"/>
          <w:sz w:val="16"/>
          <w:szCs w:val="16"/>
        </w:rPr>
      </w:pPr>
    </w:p>
    <w:p w14:paraId="6EF458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 октября 1938г. по пр. НКОП/НКВМФ № 386с в НИИ-12 была создана комиссия по приемке прибора управления артогнем УО-37, для определения его возможностей.</w:t>
      </w:r>
    </w:p>
    <w:p w14:paraId="2EE4BB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17EDB6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институт находился в подчинении 5ГУ НКАП.</w:t>
      </w:r>
    </w:p>
    <w:p w14:paraId="1580BC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 (11982).</w:t>
      </w:r>
    </w:p>
    <w:p w14:paraId="06C78C77" w14:textId="77777777" w:rsidR="004B0DF9" w:rsidRPr="001F5E07" w:rsidRDefault="004B0DF9" w:rsidP="001F5E07">
      <w:pPr>
        <w:autoSpaceDE w:val="0"/>
        <w:autoSpaceDN w:val="0"/>
        <w:adjustRightInd w:val="0"/>
        <w:jc w:val="both"/>
        <w:rPr>
          <w:color w:val="000000" w:themeColor="text1"/>
          <w:sz w:val="16"/>
          <w:szCs w:val="16"/>
        </w:rPr>
      </w:pPr>
    </w:p>
    <w:p w14:paraId="30645F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нами отправлены на НИИП г. Ногинск автотранспортом 2 синхронных пулемета "ШВАК" калибра 12,7 мм №№ 506 и 507 с приложением соответствующей документации (7409, 198-199).</w:t>
      </w:r>
    </w:p>
    <w:p w14:paraId="15B7AE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9E89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вр. и.о. начальника ЦКБ-14 инженер Казанский писал письмо № 01270с начальнику НИП АВ ВВС полковнику Шевченко (Ногинск), начальнику 3 управления ВиМТС ВВС бригинженеру Сакриеру (Москва, Большая Пироговская ул., Большой Трубецкой пер., 16), начальнику 15 главного управления НКОП (Москва, ул. Кирова, 20), военпреду УВВС на заводе № 173 в/инженеру 3 ранга Конопкину</w:t>
      </w:r>
    </w:p>
    <w:p w14:paraId="57069D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препровожден. Авиапулемета ТКБ-150.</w:t>
      </w:r>
    </w:p>
    <w:p w14:paraId="33D6FB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для проведения заводско-полигонных испытаний согласно постановления Правительства за № 194с/с от 5 августа 1938 года и приказа наркома за № 341с/с от 28 августа 1938 года авиапулемет ТКБ-150 системы Березина М.Е. ……………………….(7409, 241).</w:t>
      </w:r>
    </w:p>
    <w:p w14:paraId="59849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0EA39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FA6096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FC3ADCE"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30EF7534"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6D701CA9"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Система 3-К снята с производства 1 января 1940 года. </w:t>
      </w:r>
    </w:p>
    <w:p w14:paraId="01087842"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3CFA2F01"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На вооружении были следующие стволы 76-мм зенитных пушек обр. 1931 г.: </w:t>
      </w:r>
    </w:p>
    <w:p w14:paraId="64EA0796"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а) ствол с трубой, скрепленной кожухом, без лейнера; </w:t>
      </w:r>
    </w:p>
    <w:p w14:paraId="01320313"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б) ствол с трубой, скрепленной кожухом, с лейнером; </w:t>
      </w:r>
    </w:p>
    <w:p w14:paraId="76ACB3DC"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в) ствол-моноблок (однослойный ствол без кожуха) с лейнером. </w:t>
      </w:r>
    </w:p>
    <w:p w14:paraId="5A7CF575" w14:textId="77777777" w:rsidR="00E70E98" w:rsidRPr="001F5E07" w:rsidRDefault="00E70E98" w:rsidP="001F5E07">
      <w:pPr>
        <w:jc w:val="both"/>
        <w:rPr>
          <w:color w:val="000000" w:themeColor="text1"/>
          <w:sz w:val="16"/>
          <w:szCs w:val="16"/>
        </w:rPr>
      </w:pPr>
      <w:r w:rsidRPr="001F5E07">
        <w:rPr>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06E17C86" w14:textId="77777777" w:rsidR="00E70E98" w:rsidRPr="001F5E07" w:rsidRDefault="00E70E98" w:rsidP="001F5E07">
      <w:pPr>
        <w:autoSpaceDE w:val="0"/>
        <w:autoSpaceDN w:val="0"/>
        <w:adjustRightInd w:val="0"/>
        <w:jc w:val="both"/>
        <w:rPr>
          <w:color w:val="000000" w:themeColor="text1"/>
          <w:sz w:val="16"/>
          <w:szCs w:val="16"/>
        </w:rPr>
      </w:pPr>
    </w:p>
    <w:p w14:paraId="1372CD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октября 1938 г. Приказом № 127 стекольный завод «Октябрь» 5ГУ, который вошел 19 января 1937 г. пр. НКОП № 33 в состав завода № 211 на правах филиала с самостоятельным балансом (Завод № 396 НКОП, НКАП, Стекольный завод «Октябрь» НКОП, ЗАО «Стекольный завод «Октябрь» /пос. Красный Октябрь Гусь-Хрустального р-на Калининской, Владимирской обл.; ст. Калашниково Октябрьской ж/д/), был вновь выделен в самостоятельный и переименован в завод № 396 5ГУ НКОП, утвержден его Устав, в 12.1938 г. - в ведении 5ГУ. В 01.1939 г. утвержден Устав завода № 396 7ГУ НКАП. По Указу Президиума ВС от 17.04.1940 г. и приказу НКАП/НКЭП № 105/5 от 23.04.1940 г. завод передан в ведение вновь образованного НКЭП.</w:t>
      </w:r>
    </w:p>
    <w:p w14:paraId="363680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технического стекла, в т.ч. для осветительных ламп.</w:t>
      </w:r>
    </w:p>
    <w:p w14:paraId="63E230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13.11.2008 г. на предприятии введена процедура внешнего наблюдения.</w:t>
      </w:r>
    </w:p>
    <w:p w14:paraId="77697D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Временный управляющий 912.2008 г.-)- А.В. Шуров.</w:t>
      </w:r>
    </w:p>
    <w:p w14:paraId="25015E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Калашниковский электроламповый завод, Электроламповый завод «Калашниково» /171205 пос. Калашниково Тверской обл. ул. Ленина, 1 тел. 33-515/ /Тверское представительство:  г. Тверь ул. Маршала Буденного, 11А тел. 44-30-05/ /Московское представительство: ул. Плеханова, 7 тел. 368-06-04/</w:t>
      </w:r>
    </w:p>
    <w:p w14:paraId="40816F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1887 г. предпринимателем Добровольским был основан кустарный завод по выпуску винной и аптечной посуды. В 1930-х  г. завод был реконструирован и переориентирован на выпуск колб для бытовых электроламп. С 1935 г. начался выпуск радиоколб. В 1950 г. был построен сборочный цех, и началось производство ламп накаливания.</w:t>
      </w:r>
    </w:p>
    <w:p w14:paraId="40AE31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05.2004 г. открылось Тверское представительство завода, в 08.2004 г.- Московское представительство.</w:t>
      </w:r>
    </w:p>
    <w:p w14:paraId="75AEEE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(2004 г.): осветительные лампы накаливания, инфракрасные зеркальные лампы. Единственный в России производитель ламп с синим стеклом.</w:t>
      </w:r>
    </w:p>
    <w:p w14:paraId="530516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(2004 г.)- В.В. Лебедев.</w:t>
      </w:r>
    </w:p>
    <w:p w14:paraId="054812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техническим вопросам (2004 г.)- А.В. Лебедев; по коммерческим вопросам (2004 г.)- А.Б. Коровашкин; по снабжению (2004 г.)- О.Д. Шалдин; по экономике (2004 г.)- В.В. Басова.</w:t>
      </w:r>
    </w:p>
    <w:p w14:paraId="390377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Руководитель: Тверского представительства (2004 г.)- Е.В. Лебедева; Московского представительства (2004 г.)- Т.В. Тепикин (11982).</w:t>
      </w:r>
    </w:p>
    <w:p w14:paraId="550BAAEF" w14:textId="77777777" w:rsidR="006C7AE1" w:rsidRPr="001F5E07" w:rsidRDefault="006C7AE1" w:rsidP="001F5E07">
      <w:pPr>
        <w:numPr>
          <w:ilvl w:val="12"/>
          <w:numId w:val="0"/>
        </w:numPr>
        <w:autoSpaceDE w:val="0"/>
        <w:autoSpaceDN w:val="0"/>
        <w:adjustRightInd w:val="0"/>
        <w:jc w:val="both"/>
        <w:rPr>
          <w:iCs/>
          <w:color w:val="000000" w:themeColor="text1"/>
          <w:sz w:val="16"/>
          <w:szCs w:val="16"/>
        </w:rPr>
      </w:pPr>
    </w:p>
    <w:p w14:paraId="3BA9795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FA0519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6647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Наличие ДИ-6 в ВВС РККА на 1 октября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F96EE5" w:rsidRPr="001F5E07" w14:paraId="71229C5A" w14:textId="77777777" w:rsidTr="00274E04">
        <w:tc>
          <w:tcPr>
            <w:tcW w:w="2242" w:type="dxa"/>
            <w:tcBorders>
              <w:top w:val="single" w:sz="12" w:space="0" w:color="auto"/>
            </w:tcBorders>
          </w:tcPr>
          <w:p w14:paraId="12E01D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Округ</w:t>
            </w:r>
          </w:p>
        </w:tc>
        <w:tc>
          <w:tcPr>
            <w:tcW w:w="2242" w:type="dxa"/>
            <w:tcBorders>
              <w:top w:val="single" w:sz="12" w:space="0" w:color="auto"/>
            </w:tcBorders>
          </w:tcPr>
          <w:p w14:paraId="3AD258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Бригада</w:t>
            </w:r>
          </w:p>
        </w:tc>
        <w:tc>
          <w:tcPr>
            <w:tcW w:w="2242" w:type="dxa"/>
            <w:tcBorders>
              <w:top w:val="single" w:sz="12" w:space="0" w:color="auto"/>
            </w:tcBorders>
          </w:tcPr>
          <w:p w14:paraId="32A045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Полк</w:t>
            </w:r>
          </w:p>
        </w:tc>
        <w:tc>
          <w:tcPr>
            <w:tcW w:w="2242" w:type="dxa"/>
            <w:tcBorders>
              <w:top w:val="single" w:sz="12" w:space="0" w:color="auto"/>
            </w:tcBorders>
          </w:tcPr>
          <w:p w14:paraId="498CA9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Эскадрилья</w:t>
            </w:r>
          </w:p>
        </w:tc>
        <w:tc>
          <w:tcPr>
            <w:tcW w:w="2242" w:type="dxa"/>
            <w:tcBorders>
              <w:top w:val="single" w:sz="12" w:space="0" w:color="auto"/>
            </w:tcBorders>
          </w:tcPr>
          <w:p w14:paraId="3445B4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самолетов</w:t>
            </w:r>
          </w:p>
        </w:tc>
      </w:tr>
      <w:tr w:rsidR="00F96EE5" w:rsidRPr="001F5E07" w14:paraId="3BDFE0B6" w14:textId="77777777" w:rsidTr="00274E04">
        <w:tc>
          <w:tcPr>
            <w:tcW w:w="2242" w:type="dxa"/>
          </w:tcPr>
          <w:p w14:paraId="57D513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Белорусский</w:t>
            </w:r>
          </w:p>
        </w:tc>
        <w:tc>
          <w:tcPr>
            <w:tcW w:w="2242" w:type="dxa"/>
          </w:tcPr>
          <w:p w14:paraId="245016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142-я 114-я</w:t>
            </w:r>
          </w:p>
        </w:tc>
        <w:tc>
          <w:tcPr>
            <w:tcW w:w="2242" w:type="dxa"/>
          </w:tcPr>
          <w:p w14:paraId="2F85AC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14-й шап</w:t>
            </w:r>
          </w:p>
        </w:tc>
        <w:tc>
          <w:tcPr>
            <w:tcW w:w="2242" w:type="dxa"/>
          </w:tcPr>
          <w:p w14:paraId="364301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57-я</w:t>
            </w:r>
          </w:p>
        </w:tc>
        <w:tc>
          <w:tcPr>
            <w:tcW w:w="2242" w:type="dxa"/>
          </w:tcPr>
          <w:p w14:paraId="4394BB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ДИ-би</w:t>
            </w:r>
          </w:p>
        </w:tc>
      </w:tr>
      <w:tr w:rsidR="00F96EE5" w:rsidRPr="001F5E07" w14:paraId="3CF61411" w14:textId="77777777" w:rsidTr="00274E04">
        <w:tc>
          <w:tcPr>
            <w:tcW w:w="2242" w:type="dxa"/>
          </w:tcPr>
          <w:p w14:paraId="16BC7F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 ДИ-бш (из них 6 неисправных)</w:t>
            </w:r>
          </w:p>
        </w:tc>
        <w:tc>
          <w:tcPr>
            <w:tcW w:w="2242" w:type="dxa"/>
          </w:tcPr>
          <w:p w14:paraId="5882CBCE" w14:textId="77777777" w:rsidR="004B0DF9" w:rsidRPr="001F5E07" w:rsidRDefault="004B0DF9" w:rsidP="001F5E07">
            <w:pPr>
              <w:autoSpaceDE w:val="0"/>
              <w:autoSpaceDN w:val="0"/>
              <w:adjustRightInd w:val="0"/>
              <w:jc w:val="both"/>
              <w:rPr>
                <w:color w:val="000000" w:themeColor="text1"/>
                <w:sz w:val="16"/>
                <w:szCs w:val="16"/>
              </w:rPr>
            </w:pPr>
          </w:p>
        </w:tc>
        <w:tc>
          <w:tcPr>
            <w:tcW w:w="2242" w:type="dxa"/>
          </w:tcPr>
          <w:p w14:paraId="2CD17B59" w14:textId="77777777" w:rsidR="004B0DF9" w:rsidRPr="001F5E07" w:rsidRDefault="004B0DF9" w:rsidP="001F5E07">
            <w:pPr>
              <w:autoSpaceDE w:val="0"/>
              <w:autoSpaceDN w:val="0"/>
              <w:adjustRightInd w:val="0"/>
              <w:jc w:val="both"/>
              <w:rPr>
                <w:color w:val="000000" w:themeColor="text1"/>
                <w:sz w:val="16"/>
                <w:szCs w:val="16"/>
              </w:rPr>
            </w:pPr>
          </w:p>
        </w:tc>
        <w:tc>
          <w:tcPr>
            <w:tcW w:w="2242" w:type="dxa"/>
          </w:tcPr>
          <w:p w14:paraId="7B75D32E" w14:textId="77777777" w:rsidR="004B0DF9" w:rsidRPr="001F5E07" w:rsidRDefault="004B0DF9" w:rsidP="001F5E07">
            <w:pPr>
              <w:autoSpaceDE w:val="0"/>
              <w:autoSpaceDN w:val="0"/>
              <w:adjustRightInd w:val="0"/>
              <w:jc w:val="both"/>
              <w:rPr>
                <w:color w:val="000000" w:themeColor="text1"/>
                <w:sz w:val="16"/>
                <w:szCs w:val="16"/>
              </w:rPr>
            </w:pPr>
          </w:p>
        </w:tc>
        <w:tc>
          <w:tcPr>
            <w:tcW w:w="2242" w:type="dxa"/>
          </w:tcPr>
          <w:p w14:paraId="72338158"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764562A8" w14:textId="77777777" w:rsidTr="00274E04">
        <w:tc>
          <w:tcPr>
            <w:tcW w:w="2242" w:type="dxa"/>
          </w:tcPr>
          <w:p w14:paraId="476C96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Киевский</w:t>
            </w:r>
          </w:p>
        </w:tc>
        <w:tc>
          <w:tcPr>
            <w:tcW w:w="2242" w:type="dxa"/>
          </w:tcPr>
          <w:p w14:paraId="2BE34E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56-я</w:t>
            </w:r>
          </w:p>
        </w:tc>
        <w:tc>
          <w:tcPr>
            <w:tcW w:w="2242" w:type="dxa"/>
          </w:tcPr>
          <w:p w14:paraId="4A3D1A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2242" w:type="dxa"/>
          </w:tcPr>
          <w:p w14:paraId="251B79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8-я 5-я</w:t>
            </w:r>
          </w:p>
        </w:tc>
        <w:tc>
          <w:tcPr>
            <w:tcW w:w="2242" w:type="dxa"/>
          </w:tcPr>
          <w:p w14:paraId="2A1B59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ДИ-би (из них 5 неисправных) 15 ДИ-би (из них 4 неисправных)</w:t>
            </w:r>
          </w:p>
        </w:tc>
      </w:tr>
      <w:tr w:rsidR="00F96EE5" w:rsidRPr="001F5E07" w14:paraId="1004F815" w14:textId="77777777" w:rsidTr="00274E04">
        <w:tc>
          <w:tcPr>
            <w:tcW w:w="2242" w:type="dxa"/>
          </w:tcPr>
          <w:p w14:paraId="5EE6B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Сибирский</w:t>
            </w:r>
          </w:p>
        </w:tc>
        <w:tc>
          <w:tcPr>
            <w:tcW w:w="2242" w:type="dxa"/>
          </w:tcPr>
          <w:p w14:paraId="54A46F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52-я</w:t>
            </w:r>
          </w:p>
        </w:tc>
        <w:tc>
          <w:tcPr>
            <w:tcW w:w="2242" w:type="dxa"/>
          </w:tcPr>
          <w:p w14:paraId="435624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6-й шап</w:t>
            </w:r>
          </w:p>
        </w:tc>
        <w:tc>
          <w:tcPr>
            <w:tcW w:w="2242" w:type="dxa"/>
          </w:tcPr>
          <w:p w14:paraId="5AC5A8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2242" w:type="dxa"/>
          </w:tcPr>
          <w:p w14:paraId="6BEA21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ДИ-бш (из них 5 неисправных)</w:t>
            </w:r>
          </w:p>
        </w:tc>
      </w:tr>
      <w:tr w:rsidR="00F96EE5" w:rsidRPr="001F5E07" w14:paraId="0646F98B" w14:textId="77777777" w:rsidTr="00274E04">
        <w:tc>
          <w:tcPr>
            <w:tcW w:w="2242" w:type="dxa"/>
            <w:tcBorders>
              <w:bottom w:val="single" w:sz="12" w:space="0" w:color="auto"/>
            </w:tcBorders>
          </w:tcPr>
          <w:p w14:paraId="29ADE7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Московский</w:t>
            </w:r>
          </w:p>
        </w:tc>
        <w:tc>
          <w:tcPr>
            <w:tcW w:w="2242" w:type="dxa"/>
            <w:tcBorders>
              <w:bottom w:val="single" w:sz="12" w:space="0" w:color="auto"/>
            </w:tcBorders>
          </w:tcPr>
          <w:p w14:paraId="0F863B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2242" w:type="dxa"/>
            <w:tcBorders>
              <w:bottom w:val="single" w:sz="12" w:space="0" w:color="auto"/>
            </w:tcBorders>
          </w:tcPr>
          <w:p w14:paraId="2BB15C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2242" w:type="dxa"/>
            <w:tcBorders>
              <w:bottom w:val="single" w:sz="12" w:space="0" w:color="auto"/>
            </w:tcBorders>
          </w:tcPr>
          <w:p w14:paraId="4E3F0D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Учебная аэ НИИ ВВС</w:t>
            </w:r>
          </w:p>
        </w:tc>
        <w:tc>
          <w:tcPr>
            <w:tcW w:w="2242" w:type="dxa"/>
            <w:tcBorders>
              <w:bottom w:val="single" w:sz="12" w:space="0" w:color="auto"/>
            </w:tcBorders>
          </w:tcPr>
          <w:p w14:paraId="640747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ДИ-би</w:t>
            </w:r>
          </w:p>
        </w:tc>
      </w:tr>
    </w:tbl>
    <w:p w14:paraId="6BDFEF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планировалось предоставить 10 ДИ-би морской авиации (реально передали три), а со II квартала начать поставки в учебные заведения, выделив первые пять машин. Летным школам также должны были достаться истребители, уже потрепанные в строевых частях. Всего для учебных целей в 1938 г. собирались отдать 14 самолетов (11992).</w:t>
      </w:r>
    </w:p>
    <w:p w14:paraId="08E7C5EE" w14:textId="77777777" w:rsidR="004B0DF9" w:rsidRPr="001F5E07" w:rsidRDefault="004B0DF9" w:rsidP="001F5E07">
      <w:pPr>
        <w:autoSpaceDE w:val="0"/>
        <w:autoSpaceDN w:val="0"/>
        <w:adjustRightInd w:val="0"/>
        <w:jc w:val="both"/>
        <w:rPr>
          <w:color w:val="000000" w:themeColor="text1"/>
          <w:sz w:val="16"/>
          <w:szCs w:val="16"/>
        </w:rPr>
      </w:pPr>
    </w:p>
    <w:p w14:paraId="3EA0E5A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D96CEE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8C0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вышел в свет курс "История ВКП(б). Краткий курс" (1348,122) ), утвердивший догматы сталинизма (4962)..</w:t>
      </w:r>
    </w:p>
    <w:p w14:paraId="60D68D2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F19EE2" w14:textId="77777777" w:rsidR="006C7AE1" w:rsidRPr="001F5E07" w:rsidRDefault="006C7AE1" w:rsidP="001F5E07">
      <w:pPr>
        <w:jc w:val="both"/>
        <w:rPr>
          <w:color w:val="000000" w:themeColor="text1"/>
          <w:sz w:val="16"/>
          <w:szCs w:val="16"/>
        </w:rPr>
      </w:pPr>
      <w:r w:rsidRPr="001F5E07">
        <w:rPr>
          <w:bCs/>
          <w:color w:val="000000" w:themeColor="text1"/>
          <w:sz w:val="16"/>
          <w:szCs w:val="16"/>
        </w:rPr>
        <w:t xml:space="preserve">1 октября </w:t>
      </w:r>
      <w:r w:rsidRPr="001F5E07">
        <w:rPr>
          <w:color w:val="000000" w:themeColor="text1"/>
          <w:sz w:val="16"/>
          <w:szCs w:val="16"/>
        </w:rPr>
        <w:t>в 1938 году отдельным изданием выходит "История Всесоюзной Коммунистичекой партии (большевиков). Краткий курс". Впервые "Краткий курс истории ВКП(б)" был опубликован по главам в 12 номерах газеты "Правда" с 9 по 19 сентября 1938. В последовавшем вскоре постановлении ЦК ВКП(б) выход книги был охарактеризован как крупнейшее событие в идейной жизни партии, ибо партия получила новое могучее идейное оружие, энциклопедию основных знаний в области марксизма-ленинизма. Члены партии отныне были вооружены знанием законов общественного развития и политической борьбы, средством повышения политической бдительности коммунистов и беспартийных. Создавая сей труд, ЦК ВКП(б) исходил прежде всего из того, чтобы дать единое руководство по истории партии, представляющее официальное, проверенное ЦК толкование основных вопросов истории партии и марксизма-ленинизма. Изданием "Краткого курса ВКП(б) был положен конец произволу и неразберихе в изложении важнейших вопросов теории и истории партии, которые имели место в ряде ранее изданных учебников по истории партии. Прописав курс сильнодействующего средства всем и каждому (за 14 лет книга выйдет тиражом свыше 40 миллионов экземпляров на языках народов СССР и еще свыше 11 миллионов будут выпущены на иностранных языках), партийные идеологи враз покончили с туманом в головах пациентов и избавили заодно себя от головной боли (14786).</w:t>
      </w:r>
    </w:p>
    <w:p w14:paraId="4D6900CB" w14:textId="77777777" w:rsidR="006C7AE1" w:rsidRPr="001F5E07" w:rsidRDefault="006C7AE1" w:rsidP="001F5E07">
      <w:pPr>
        <w:jc w:val="both"/>
        <w:rPr>
          <w:color w:val="000000" w:themeColor="text1"/>
          <w:sz w:val="16"/>
          <w:szCs w:val="16"/>
        </w:rPr>
      </w:pPr>
    </w:p>
    <w:p w14:paraId="50504A88"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334814A1"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6F4C3A6E"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October 1-10 1938 Sudeten areas occupied by Germany (1223).</w:t>
      </w:r>
    </w:p>
    <w:p w14:paraId="5A6A74E9"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4113FEA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October 1 1938 Czechoslovakia yielded to Poland (1223).</w:t>
      </w:r>
    </w:p>
    <w:p w14:paraId="371D8870"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03081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Судеты были оккупированы Германией и часть территории Чехословакии отошла Польше (1223).</w:t>
      </w:r>
    </w:p>
    <w:p w14:paraId="67A262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980528" w14:textId="77777777" w:rsidR="006C7AE1" w:rsidRPr="001F5E07" w:rsidRDefault="006C7AE1" w:rsidP="001F5E07">
      <w:pPr>
        <w:jc w:val="both"/>
        <w:rPr>
          <w:color w:val="000000" w:themeColor="text1"/>
          <w:sz w:val="16"/>
          <w:szCs w:val="16"/>
        </w:rPr>
      </w:pPr>
      <w:r w:rsidRPr="001F5E07">
        <w:rPr>
          <w:bCs/>
          <w:color w:val="000000" w:themeColor="text1"/>
          <w:sz w:val="16"/>
          <w:szCs w:val="16"/>
        </w:rPr>
        <w:t xml:space="preserve">1 октября </w:t>
      </w:r>
      <w:r w:rsidRPr="001F5E07">
        <w:rPr>
          <w:color w:val="000000" w:themeColor="text1"/>
          <w:sz w:val="16"/>
          <w:szCs w:val="16"/>
        </w:rPr>
        <w:t>в 1938 году в Чехословакию вторгаются гитлеровские войска - на основе печально знаменитого Мюнхенского соглашения между Германией, Великобританией, Францией и Италией. Они входят якобы только в Судетскую область со значительным немецким населением, но скоро захватят всю страну. Мюнхенское соглашение - наглядный урок всему миру, что уступать агрессору в надежде умиротворить его - грубая ошибка. От уступок у агрессора только разыгрывается аппетит (14786).</w:t>
      </w:r>
    </w:p>
    <w:p w14:paraId="720AB31C" w14:textId="77777777" w:rsidR="006C7AE1" w:rsidRPr="001F5E07" w:rsidRDefault="006C7AE1" w:rsidP="001F5E07">
      <w:pPr>
        <w:jc w:val="both"/>
        <w:rPr>
          <w:color w:val="000000" w:themeColor="text1"/>
          <w:sz w:val="16"/>
          <w:szCs w:val="16"/>
        </w:rPr>
      </w:pPr>
    </w:p>
    <w:p w14:paraId="1F862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Чехословакия приняла условия польского ультиматума и об отделении Тешена (3481).</w:t>
      </w:r>
    </w:p>
    <w:p w14:paraId="77E171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C27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Чехословакия принимает ультиматум Польши об отделении Тешена, расположенного на севере центральной части Чехословакии (7451).</w:t>
      </w:r>
    </w:p>
    <w:p w14:paraId="263B2C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223F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Планы оснащения ВВС Чехословакии самолетами В-71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46"/>
        <w:gridCol w:w="2441"/>
        <w:gridCol w:w="2239"/>
      </w:tblGrid>
      <w:tr w:rsidR="00F96EE5" w:rsidRPr="001F5E07" w14:paraId="6DA2CBAD" w14:textId="77777777" w:rsidTr="00274E04">
        <w:trPr>
          <w:trHeight w:val="295"/>
        </w:trPr>
        <w:tc>
          <w:tcPr>
            <w:tcW w:w="2246" w:type="dxa"/>
            <w:tcBorders>
              <w:top w:val="single" w:sz="12" w:space="0" w:color="auto"/>
            </w:tcBorders>
          </w:tcPr>
          <w:p w14:paraId="07EC2A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Изготовитель</w:t>
            </w:r>
          </w:p>
        </w:tc>
        <w:tc>
          <w:tcPr>
            <w:tcW w:w="2441" w:type="dxa"/>
            <w:tcBorders>
              <w:top w:val="single" w:sz="12" w:space="0" w:color="auto"/>
            </w:tcBorders>
          </w:tcPr>
          <w:p w14:paraId="0A22D3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w:t>
            </w:r>
          </w:p>
        </w:tc>
        <w:tc>
          <w:tcPr>
            <w:tcW w:w="2239" w:type="dxa"/>
            <w:tcBorders>
              <w:top w:val="single" w:sz="12" w:space="0" w:color="auto"/>
            </w:tcBorders>
          </w:tcPr>
          <w:p w14:paraId="751CD1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порядковые номера</w:t>
            </w:r>
          </w:p>
        </w:tc>
      </w:tr>
      <w:tr w:rsidR="00F96EE5" w:rsidRPr="001F5E07" w14:paraId="08EE9191" w14:textId="77777777" w:rsidTr="00274E04">
        <w:trPr>
          <w:trHeight w:val="367"/>
        </w:trPr>
        <w:tc>
          <w:tcPr>
            <w:tcW w:w="2246" w:type="dxa"/>
          </w:tcPr>
          <w:p w14:paraId="196CA3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СССР</w:t>
            </w:r>
          </w:p>
        </w:tc>
        <w:tc>
          <w:tcPr>
            <w:tcW w:w="2441" w:type="dxa"/>
          </w:tcPr>
          <w:p w14:paraId="77B84F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 бомбардировщик</w:t>
            </w:r>
          </w:p>
        </w:tc>
        <w:tc>
          <w:tcPr>
            <w:tcW w:w="2239" w:type="dxa"/>
          </w:tcPr>
          <w:p w14:paraId="74E179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В-71.1-В-71.61</w:t>
            </w:r>
          </w:p>
        </w:tc>
      </w:tr>
      <w:tr w:rsidR="00F96EE5" w:rsidRPr="001F5E07" w14:paraId="70BBFDCB" w14:textId="77777777" w:rsidTr="00274E04">
        <w:trPr>
          <w:trHeight w:val="533"/>
        </w:trPr>
        <w:tc>
          <w:tcPr>
            <w:tcW w:w="2246" w:type="dxa"/>
          </w:tcPr>
          <w:p w14:paraId="43531C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Чехословацкая Республика, в том числе</w:t>
            </w:r>
          </w:p>
        </w:tc>
        <w:tc>
          <w:tcPr>
            <w:tcW w:w="2441" w:type="dxa"/>
          </w:tcPr>
          <w:p w14:paraId="6667F7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161 (101 бомбардировщик, 60 дальних разведчиков)</w:t>
            </w:r>
          </w:p>
        </w:tc>
        <w:tc>
          <w:tcPr>
            <w:tcW w:w="2239" w:type="dxa"/>
          </w:tcPr>
          <w:p w14:paraId="3D86A0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В-71.62-В-71.222</w:t>
            </w:r>
          </w:p>
        </w:tc>
      </w:tr>
      <w:tr w:rsidR="00F96EE5" w:rsidRPr="001F5E07" w14:paraId="4AA7D585" w14:textId="77777777" w:rsidTr="00274E04">
        <w:trPr>
          <w:trHeight w:val="367"/>
        </w:trPr>
        <w:tc>
          <w:tcPr>
            <w:tcW w:w="2246" w:type="dxa"/>
          </w:tcPr>
          <w:p w14:paraId="770442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Летов (Ьегоу)</w:t>
            </w:r>
          </w:p>
        </w:tc>
        <w:tc>
          <w:tcPr>
            <w:tcW w:w="2441" w:type="dxa"/>
          </w:tcPr>
          <w:p w14:paraId="7989DF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w:t>
            </w:r>
          </w:p>
        </w:tc>
        <w:tc>
          <w:tcPr>
            <w:tcW w:w="2239" w:type="dxa"/>
          </w:tcPr>
          <w:p w14:paraId="393F40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В-71.62-В-71.Ю1</w:t>
            </w:r>
          </w:p>
        </w:tc>
      </w:tr>
      <w:tr w:rsidR="00F96EE5" w:rsidRPr="001F5E07" w14:paraId="436BDF3A" w14:textId="77777777" w:rsidTr="00274E04">
        <w:trPr>
          <w:trHeight w:val="338"/>
        </w:trPr>
        <w:tc>
          <w:tcPr>
            <w:tcW w:w="2246" w:type="dxa"/>
          </w:tcPr>
          <w:p w14:paraId="23B71F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Аэро (Аего)</w:t>
            </w:r>
          </w:p>
        </w:tc>
        <w:tc>
          <w:tcPr>
            <w:tcW w:w="2441" w:type="dxa"/>
          </w:tcPr>
          <w:p w14:paraId="433FE5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tc>
        <w:tc>
          <w:tcPr>
            <w:tcW w:w="2239" w:type="dxa"/>
          </w:tcPr>
          <w:p w14:paraId="05630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В-71.102-В-71.151</w:t>
            </w:r>
          </w:p>
        </w:tc>
      </w:tr>
      <w:tr w:rsidR="00F96EE5" w:rsidRPr="001F5E07" w14:paraId="76C3C29B" w14:textId="77777777" w:rsidTr="00274E04">
        <w:trPr>
          <w:trHeight w:val="302"/>
        </w:trPr>
        <w:tc>
          <w:tcPr>
            <w:tcW w:w="2246" w:type="dxa"/>
          </w:tcPr>
          <w:p w14:paraId="1C5F79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 (Ау1а)</w:t>
            </w:r>
          </w:p>
        </w:tc>
        <w:tc>
          <w:tcPr>
            <w:tcW w:w="2441" w:type="dxa"/>
          </w:tcPr>
          <w:p w14:paraId="15CEB8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71</w:t>
            </w:r>
          </w:p>
        </w:tc>
        <w:tc>
          <w:tcPr>
            <w:tcW w:w="2239" w:type="dxa"/>
          </w:tcPr>
          <w:p w14:paraId="3679B9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В-71.152-В-71.222</w:t>
            </w:r>
          </w:p>
        </w:tc>
      </w:tr>
      <w:tr w:rsidR="00F96EE5" w:rsidRPr="001F5E07" w14:paraId="6D25D7FC" w14:textId="77777777" w:rsidTr="00274E04">
        <w:trPr>
          <w:trHeight w:val="461"/>
        </w:trPr>
        <w:tc>
          <w:tcPr>
            <w:tcW w:w="2246" w:type="dxa"/>
            <w:tcBorders>
              <w:bottom w:val="single" w:sz="12" w:space="0" w:color="auto"/>
            </w:tcBorders>
          </w:tcPr>
          <w:p w14:paraId="4F0D9A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Итого</w:t>
            </w:r>
          </w:p>
        </w:tc>
        <w:tc>
          <w:tcPr>
            <w:tcW w:w="2441" w:type="dxa"/>
            <w:tcBorders>
              <w:bottom w:val="single" w:sz="12" w:space="0" w:color="auto"/>
            </w:tcBorders>
          </w:tcPr>
          <w:p w14:paraId="57F324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222 (1б2 бомбардировщика, 60 дальних разведчиков)</w:t>
            </w:r>
          </w:p>
        </w:tc>
        <w:tc>
          <w:tcPr>
            <w:tcW w:w="2239" w:type="dxa"/>
            <w:tcBorders>
              <w:bottom w:val="single" w:sz="12" w:space="0" w:color="auto"/>
            </w:tcBorders>
          </w:tcPr>
          <w:p w14:paraId="25BA0A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В-71.1-В-71.222</w:t>
            </w:r>
          </w:p>
        </w:tc>
      </w:tr>
    </w:tbl>
    <w:p w14:paraId="5FDBC4BF"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(11672,502).</w:t>
      </w:r>
    </w:p>
    <w:p w14:paraId="0D17CA4D" w14:textId="77777777" w:rsidR="004B0DF9" w:rsidRPr="001F5E07" w:rsidRDefault="004B0DF9" w:rsidP="001F5E07">
      <w:pPr>
        <w:autoSpaceDE w:val="0"/>
        <w:autoSpaceDN w:val="0"/>
        <w:adjustRightInd w:val="0"/>
        <w:jc w:val="both"/>
        <w:rPr>
          <w:color w:val="000000" w:themeColor="text1"/>
          <w:sz w:val="16"/>
          <w:szCs w:val="16"/>
        </w:rPr>
      </w:pPr>
    </w:p>
    <w:p w14:paraId="64B8A9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Серийный выпуск лицензионных самолетов В-71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F96EE5" w:rsidRPr="001F5E07" w14:paraId="66185F53" w14:textId="77777777" w:rsidTr="00274E04">
        <w:tc>
          <w:tcPr>
            <w:tcW w:w="1420" w:type="dxa"/>
            <w:tcBorders>
              <w:top w:val="single" w:sz="12" w:space="0" w:color="auto"/>
            </w:tcBorders>
          </w:tcPr>
          <w:p w14:paraId="1B4DDE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изготовитель</w:t>
            </w:r>
          </w:p>
          <w:p w14:paraId="15707C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Borders>
              <w:top w:val="single" w:sz="12" w:space="0" w:color="auto"/>
            </w:tcBorders>
          </w:tcPr>
          <w:p w14:paraId="17617C39"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1940</w:t>
            </w:r>
          </w:p>
        </w:tc>
        <w:tc>
          <w:tcPr>
            <w:tcW w:w="1420" w:type="dxa"/>
            <w:tcBorders>
              <w:top w:val="single" w:sz="12" w:space="0" w:color="auto"/>
            </w:tcBorders>
          </w:tcPr>
          <w:p w14:paraId="11E75367"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1941</w:t>
            </w:r>
          </w:p>
        </w:tc>
        <w:tc>
          <w:tcPr>
            <w:tcW w:w="1420" w:type="dxa"/>
            <w:tcBorders>
              <w:top w:val="single" w:sz="12" w:space="0" w:color="auto"/>
            </w:tcBorders>
          </w:tcPr>
          <w:p w14:paraId="72774ED6"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rPr>
              <w:t>Итого</w:t>
            </w:r>
          </w:p>
        </w:tc>
      </w:tr>
      <w:tr w:rsidR="00F96EE5" w:rsidRPr="001F5E07" w14:paraId="07117D32" w14:textId="77777777" w:rsidTr="00274E04">
        <w:tc>
          <w:tcPr>
            <w:tcW w:w="1420" w:type="dxa"/>
          </w:tcPr>
          <w:p w14:paraId="500DEF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 (А</w:t>
            </w:r>
            <w:r w:rsidRPr="001F5E07">
              <w:rPr>
                <w:color w:val="000000" w:themeColor="text1"/>
                <w:sz w:val="16"/>
                <w:szCs w:val="16"/>
                <w:lang w:val="en-US"/>
              </w:rPr>
              <w:t>via</w:t>
            </w:r>
            <w:r w:rsidRPr="001F5E07">
              <w:rPr>
                <w:color w:val="000000" w:themeColor="text1"/>
                <w:sz w:val="16"/>
                <w:szCs w:val="16"/>
              </w:rPr>
              <w:t>)</w:t>
            </w:r>
          </w:p>
          <w:p w14:paraId="41A842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Pr>
          <w:p w14:paraId="6F0A4C02"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56</w:t>
            </w:r>
          </w:p>
        </w:tc>
        <w:tc>
          <w:tcPr>
            <w:tcW w:w="1420" w:type="dxa"/>
          </w:tcPr>
          <w:p w14:paraId="7912C9D5"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9</w:t>
            </w:r>
          </w:p>
        </w:tc>
        <w:tc>
          <w:tcPr>
            <w:tcW w:w="1420" w:type="dxa"/>
          </w:tcPr>
          <w:p w14:paraId="60D5D9CD"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65</w:t>
            </w:r>
          </w:p>
        </w:tc>
      </w:tr>
      <w:tr w:rsidR="00F96EE5" w:rsidRPr="001F5E07" w14:paraId="50B24C29" w14:textId="77777777" w:rsidTr="00274E04">
        <w:tc>
          <w:tcPr>
            <w:tcW w:w="1420" w:type="dxa"/>
          </w:tcPr>
          <w:p w14:paraId="44FC93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Аэро (Аего)</w:t>
            </w:r>
          </w:p>
          <w:p w14:paraId="28C582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60" w:type="dxa"/>
            <w:gridSpan w:val="3"/>
          </w:tcPr>
          <w:p w14:paraId="3C363B5F"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46</w:t>
            </w:r>
          </w:p>
        </w:tc>
        <w:tc>
          <w:tcPr>
            <w:tcW w:w="1420" w:type="dxa"/>
          </w:tcPr>
          <w:p w14:paraId="07907EC3"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w:t>
            </w:r>
          </w:p>
        </w:tc>
        <w:tc>
          <w:tcPr>
            <w:tcW w:w="1420" w:type="dxa"/>
          </w:tcPr>
          <w:p w14:paraId="4D5BAABF"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46</w:t>
            </w:r>
          </w:p>
        </w:tc>
      </w:tr>
      <w:tr w:rsidR="00F96EE5" w:rsidRPr="001F5E07" w14:paraId="3C8980F3" w14:textId="77777777" w:rsidTr="00274E04">
        <w:tc>
          <w:tcPr>
            <w:tcW w:w="1420" w:type="dxa"/>
          </w:tcPr>
          <w:p w14:paraId="632094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Общий объем</w:t>
            </w:r>
          </w:p>
          <w:p w14:paraId="73EE5A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420" w:type="dxa"/>
          </w:tcPr>
          <w:p w14:paraId="1A1A8190"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I </w:t>
            </w:r>
            <w:r w:rsidRPr="001F5E07">
              <w:rPr>
                <w:color w:val="000000" w:themeColor="text1"/>
                <w:sz w:val="16"/>
                <w:szCs w:val="16"/>
              </w:rPr>
              <w:t>полугодие</w:t>
            </w:r>
          </w:p>
        </w:tc>
        <w:tc>
          <w:tcPr>
            <w:tcW w:w="1420" w:type="dxa"/>
          </w:tcPr>
          <w:p w14:paraId="05E92099"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2 </w:t>
            </w:r>
            <w:r w:rsidRPr="001F5E07">
              <w:rPr>
                <w:color w:val="000000" w:themeColor="text1"/>
                <w:sz w:val="16"/>
                <w:szCs w:val="16"/>
              </w:rPr>
              <w:t>полугодие</w:t>
            </w:r>
          </w:p>
        </w:tc>
        <w:tc>
          <w:tcPr>
            <w:tcW w:w="1420" w:type="dxa"/>
          </w:tcPr>
          <w:p w14:paraId="5B94324C"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rPr>
              <w:t>Итого</w:t>
            </w:r>
          </w:p>
        </w:tc>
        <w:tc>
          <w:tcPr>
            <w:tcW w:w="1420" w:type="dxa"/>
          </w:tcPr>
          <w:p w14:paraId="5F5A6799" w14:textId="77777777" w:rsidR="004B0DF9" w:rsidRPr="001F5E07" w:rsidRDefault="004B0DF9" w:rsidP="001F5E07">
            <w:pPr>
              <w:autoSpaceDE w:val="0"/>
              <w:autoSpaceDN w:val="0"/>
              <w:adjustRightInd w:val="0"/>
              <w:jc w:val="both"/>
              <w:rPr>
                <w:color w:val="000000" w:themeColor="text1"/>
                <w:sz w:val="16"/>
                <w:szCs w:val="16"/>
                <w:lang w:val="en-US"/>
              </w:rPr>
            </w:pPr>
          </w:p>
        </w:tc>
        <w:tc>
          <w:tcPr>
            <w:tcW w:w="1420" w:type="dxa"/>
          </w:tcPr>
          <w:p w14:paraId="2A453831" w14:textId="77777777" w:rsidR="004B0DF9" w:rsidRPr="001F5E07" w:rsidRDefault="004B0DF9" w:rsidP="001F5E07">
            <w:pPr>
              <w:autoSpaceDE w:val="0"/>
              <w:autoSpaceDN w:val="0"/>
              <w:adjustRightInd w:val="0"/>
              <w:jc w:val="both"/>
              <w:rPr>
                <w:color w:val="000000" w:themeColor="text1"/>
                <w:sz w:val="16"/>
                <w:szCs w:val="16"/>
                <w:lang w:val="en-US"/>
              </w:rPr>
            </w:pPr>
          </w:p>
        </w:tc>
      </w:tr>
      <w:tr w:rsidR="00F96EE5" w:rsidRPr="001F5E07" w14:paraId="4A1BE707" w14:textId="77777777" w:rsidTr="00274E04">
        <w:tc>
          <w:tcPr>
            <w:tcW w:w="1420" w:type="dxa"/>
            <w:tcBorders>
              <w:bottom w:val="single" w:sz="12" w:space="0" w:color="auto"/>
            </w:tcBorders>
          </w:tcPr>
          <w:p w14:paraId="0224B9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420" w:type="dxa"/>
            <w:tcBorders>
              <w:bottom w:val="single" w:sz="12" w:space="0" w:color="auto"/>
            </w:tcBorders>
          </w:tcPr>
          <w:p w14:paraId="55E3B752"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38</w:t>
            </w:r>
          </w:p>
        </w:tc>
        <w:tc>
          <w:tcPr>
            <w:tcW w:w="1420" w:type="dxa"/>
            <w:tcBorders>
              <w:bottom w:val="single" w:sz="12" w:space="0" w:color="auto"/>
            </w:tcBorders>
          </w:tcPr>
          <w:p w14:paraId="1BFCB44A"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63</w:t>
            </w:r>
          </w:p>
        </w:tc>
        <w:tc>
          <w:tcPr>
            <w:tcW w:w="1420" w:type="dxa"/>
            <w:tcBorders>
              <w:bottom w:val="single" w:sz="12" w:space="0" w:color="auto"/>
            </w:tcBorders>
          </w:tcPr>
          <w:p w14:paraId="489D29CA"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102</w:t>
            </w:r>
          </w:p>
        </w:tc>
        <w:tc>
          <w:tcPr>
            <w:tcW w:w="1420" w:type="dxa"/>
            <w:tcBorders>
              <w:bottom w:val="single" w:sz="12" w:space="0" w:color="auto"/>
            </w:tcBorders>
          </w:tcPr>
          <w:p w14:paraId="5058F8FB"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9</w:t>
            </w:r>
          </w:p>
        </w:tc>
        <w:tc>
          <w:tcPr>
            <w:tcW w:w="1420" w:type="dxa"/>
            <w:tcBorders>
              <w:bottom w:val="single" w:sz="12" w:space="0" w:color="auto"/>
            </w:tcBorders>
          </w:tcPr>
          <w:p w14:paraId="0054A3C8"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lang w:val="en-US"/>
              </w:rPr>
              <w:t>111</w:t>
            </w:r>
          </w:p>
        </w:tc>
      </w:tr>
    </w:tbl>
    <w:p w14:paraId="2B7ADA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(11672,502).</w:t>
      </w:r>
    </w:p>
    <w:p w14:paraId="23158D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CD96C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октября 1938 г. Польша обьявляет ультиматум Чехословакии претендуя на северную территорию Тешена. Чехословакия принимает ультиматум. Польша вводит на эту территорию свои вооруженные силы. Немцы Селезии отказываются сотрудничать с новым правительством Чехословакии. Словаки требуют автономии. 5 октября президент Бенеш уходит в отставку (11641).</w:t>
      </w:r>
    </w:p>
    <w:p w14:paraId="0C3695A7" w14:textId="77777777" w:rsidR="004B0DF9" w:rsidRPr="001F5E07" w:rsidRDefault="004B0DF9" w:rsidP="001F5E07">
      <w:pPr>
        <w:autoSpaceDE w:val="0"/>
        <w:autoSpaceDN w:val="0"/>
        <w:adjustRightInd w:val="0"/>
        <w:jc w:val="both"/>
        <w:rPr>
          <w:color w:val="000000" w:themeColor="text1"/>
          <w:sz w:val="16"/>
          <w:szCs w:val="16"/>
        </w:rPr>
      </w:pPr>
    </w:p>
    <w:p w14:paraId="2517F18D"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 Чехословакия уступает Польше область, где проживало 80 тыс. поляков и 120 тыс. чехов. Однако главным приобретением становится промышленный потенциал захваченной территории. Расположенные там предприятия давали в конце 1938 года почти 41% выплавляемого в Польше чугуна и почти 47% стали (17359).</w:t>
      </w:r>
    </w:p>
    <w:p w14:paraId="229A6572"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p>
    <w:p w14:paraId="18329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октября 1938 Чемберлен попросил Гитлера подписать британско-германскую декларацию, в которой стороны заявляли о намерении никогда не воевать друг с другом и решать все проблемы методом консультаций. Гитлер подписал заявление без колебаний. Он уже пришел к выводу, что война была неизбежна: мирное решение чехословацкой проблемы далось ему с большим трудом, и было ясно, что это последняя уступка Запада.</w:t>
      </w:r>
    </w:p>
    <w:p w14:paraId="687A17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Чемберлен же был в восторге; пребывая в уверенности, что подписанный Гитлером документ имеет какое-то значение, он моментально разрекламировал его в Лондоне, и на волне эйфории заявил, что второй раз после 1878 года (Берлинский конгресс) из Германии на Даунинг-стрит прибыл почетный мир. "Я думаю, - воскликнул Чемберлен, - что это мир для целого поколения" (3871).</w:t>
      </w:r>
    </w:p>
    <w:p w14:paraId="2EF5A6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F727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Лига Наций исключила из своего устава статьи, касающиеся Версальского мирного договора (3481).</w:t>
      </w:r>
    </w:p>
    <w:p w14:paraId="44AAED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548A72" w14:textId="77777777" w:rsidR="006C7AE1" w:rsidRPr="001F5E07" w:rsidRDefault="006C7AE1" w:rsidP="001F5E07">
      <w:pPr>
        <w:jc w:val="both"/>
        <w:rPr>
          <w:color w:val="000000" w:themeColor="text1"/>
          <w:sz w:val="16"/>
          <w:szCs w:val="16"/>
        </w:rPr>
      </w:pPr>
      <w:r w:rsidRPr="001F5E07">
        <w:rPr>
          <w:bCs/>
          <w:color w:val="000000" w:themeColor="text1"/>
          <w:sz w:val="16"/>
          <w:szCs w:val="16"/>
        </w:rPr>
        <w:t xml:space="preserve">1 октября </w:t>
      </w:r>
      <w:r w:rsidRPr="001F5E07">
        <w:rPr>
          <w:color w:val="000000" w:themeColor="text1"/>
          <w:sz w:val="16"/>
          <w:szCs w:val="16"/>
        </w:rPr>
        <w:t>в 1938 году Лига Наций исключает из своего устава статьи, касающиеся Версальского мирного договора (на основании которого она и была создана) (14786).</w:t>
      </w:r>
    </w:p>
    <w:p w14:paraId="02503440" w14:textId="77777777" w:rsidR="006C7AE1" w:rsidRPr="001F5E07" w:rsidRDefault="006C7AE1" w:rsidP="001F5E07">
      <w:pPr>
        <w:jc w:val="both"/>
        <w:rPr>
          <w:color w:val="000000" w:themeColor="text1"/>
          <w:sz w:val="16"/>
          <w:szCs w:val="16"/>
        </w:rPr>
      </w:pPr>
    </w:p>
    <w:p w14:paraId="59F12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в знак протеста против мюнхенского соглашения Альфред Дафф Куппер ушел в отставку с поста первого лорда Адмиралтейства (3481).</w:t>
      </w:r>
    </w:p>
    <w:p w14:paraId="126700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8E9359" w14:textId="77777777" w:rsidR="006C7AE1" w:rsidRPr="001F5E07" w:rsidRDefault="006C7AE1" w:rsidP="001F5E07">
      <w:pPr>
        <w:jc w:val="both"/>
        <w:rPr>
          <w:color w:val="000000" w:themeColor="text1"/>
          <w:sz w:val="16"/>
          <w:szCs w:val="16"/>
        </w:rPr>
      </w:pPr>
      <w:r w:rsidRPr="001F5E07">
        <w:rPr>
          <w:bCs/>
          <w:color w:val="000000" w:themeColor="text1"/>
          <w:sz w:val="16"/>
          <w:szCs w:val="16"/>
        </w:rPr>
        <w:t xml:space="preserve">1 октября </w:t>
      </w:r>
      <w:r w:rsidRPr="001F5E07">
        <w:rPr>
          <w:color w:val="000000" w:themeColor="text1"/>
          <w:sz w:val="16"/>
          <w:szCs w:val="16"/>
        </w:rPr>
        <w:t>в 1938 году в знак протеста против мюнхенского соглашения Альфред Дафф Купер в Великобритании уходит в отставку с поста первого лорда адмиралтейства (14786).</w:t>
      </w:r>
    </w:p>
    <w:p w14:paraId="3CB785CA" w14:textId="77777777" w:rsidR="006C7AE1" w:rsidRPr="001F5E07" w:rsidRDefault="006C7AE1" w:rsidP="001F5E07">
      <w:pPr>
        <w:jc w:val="both"/>
        <w:rPr>
          <w:color w:val="000000" w:themeColor="text1"/>
          <w:sz w:val="16"/>
          <w:szCs w:val="16"/>
        </w:rPr>
      </w:pPr>
    </w:p>
    <w:p w14:paraId="679462A8"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Состав авиации МНР по состоянию на 1 октября 1938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9"/>
        <w:gridCol w:w="2254"/>
        <w:gridCol w:w="2268"/>
      </w:tblGrid>
      <w:tr w:rsidR="00F96EE5" w:rsidRPr="001F5E07" w14:paraId="35929672" w14:textId="77777777" w:rsidTr="00B65A13">
        <w:trPr>
          <w:trHeight w:val="497"/>
        </w:trPr>
        <w:tc>
          <w:tcPr>
            <w:tcW w:w="2419" w:type="dxa"/>
            <w:tcBorders>
              <w:top w:val="single" w:sz="12" w:space="0" w:color="auto"/>
            </w:tcBorders>
          </w:tcPr>
          <w:p w14:paraId="4299C3C9"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Типы самолетов</w:t>
            </w:r>
          </w:p>
        </w:tc>
        <w:tc>
          <w:tcPr>
            <w:tcW w:w="2254" w:type="dxa"/>
            <w:tcBorders>
              <w:top w:val="single" w:sz="12" w:space="0" w:color="auto"/>
            </w:tcBorders>
          </w:tcPr>
          <w:p w14:paraId="1FF8E06C"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наличии</w:t>
            </w:r>
          </w:p>
        </w:tc>
        <w:tc>
          <w:tcPr>
            <w:tcW w:w="2268" w:type="dxa"/>
            <w:tcBorders>
              <w:top w:val="single" w:sz="12" w:space="0" w:color="auto"/>
            </w:tcBorders>
          </w:tcPr>
          <w:p w14:paraId="29C64004"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Предполагалось к получению в Чите</w:t>
            </w:r>
          </w:p>
        </w:tc>
      </w:tr>
      <w:tr w:rsidR="00F96EE5" w:rsidRPr="001F5E07" w14:paraId="0237F6DE" w14:textId="77777777" w:rsidTr="00B65A13">
        <w:trPr>
          <w:trHeight w:val="259"/>
        </w:trPr>
        <w:tc>
          <w:tcPr>
            <w:tcW w:w="2419" w:type="dxa"/>
          </w:tcPr>
          <w:p w14:paraId="53A267B5"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Р-5</w:t>
            </w:r>
          </w:p>
        </w:tc>
        <w:tc>
          <w:tcPr>
            <w:tcW w:w="2254" w:type="dxa"/>
          </w:tcPr>
          <w:p w14:paraId="187171DC"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w:t>
            </w:r>
            <w:r w:rsidRPr="001F5E07">
              <w:rPr>
                <w:color w:val="000000" w:themeColor="text1"/>
                <w:sz w:val="16"/>
                <w:szCs w:val="16"/>
                <w:vertAlign w:val="superscript"/>
              </w:rPr>
              <w:t>25</w:t>
            </w:r>
          </w:p>
        </w:tc>
        <w:tc>
          <w:tcPr>
            <w:tcW w:w="2268" w:type="dxa"/>
          </w:tcPr>
          <w:p w14:paraId="5329B600"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w:t>
            </w:r>
          </w:p>
        </w:tc>
      </w:tr>
      <w:tr w:rsidR="00F96EE5" w:rsidRPr="001F5E07" w14:paraId="3064AEBA" w14:textId="77777777" w:rsidTr="00B65A13">
        <w:trPr>
          <w:trHeight w:val="245"/>
        </w:trPr>
        <w:tc>
          <w:tcPr>
            <w:tcW w:w="2419" w:type="dxa"/>
          </w:tcPr>
          <w:p w14:paraId="38066676"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Р-5ЛШ</w:t>
            </w:r>
          </w:p>
        </w:tc>
        <w:tc>
          <w:tcPr>
            <w:tcW w:w="2254" w:type="dxa"/>
          </w:tcPr>
          <w:p w14:paraId="68957F1B"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w:t>
            </w:r>
          </w:p>
        </w:tc>
        <w:tc>
          <w:tcPr>
            <w:tcW w:w="2268" w:type="dxa"/>
          </w:tcPr>
          <w:p w14:paraId="4A3A0F2B"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r>
      <w:tr w:rsidR="00F96EE5" w:rsidRPr="001F5E07" w14:paraId="55049B8B" w14:textId="77777777" w:rsidTr="00B65A13">
        <w:trPr>
          <w:trHeight w:val="259"/>
        </w:trPr>
        <w:tc>
          <w:tcPr>
            <w:tcW w:w="2419" w:type="dxa"/>
          </w:tcPr>
          <w:p w14:paraId="218FE1B3"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У-2</w:t>
            </w:r>
          </w:p>
        </w:tc>
        <w:tc>
          <w:tcPr>
            <w:tcW w:w="2254" w:type="dxa"/>
          </w:tcPr>
          <w:p w14:paraId="27D2587C"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w:t>
            </w:r>
            <w:r w:rsidRPr="001F5E07">
              <w:rPr>
                <w:color w:val="000000" w:themeColor="text1"/>
                <w:sz w:val="16"/>
                <w:szCs w:val="16"/>
                <w:vertAlign w:val="superscript"/>
              </w:rPr>
              <w:t>26</w:t>
            </w:r>
          </w:p>
        </w:tc>
        <w:tc>
          <w:tcPr>
            <w:tcW w:w="2268" w:type="dxa"/>
          </w:tcPr>
          <w:p w14:paraId="4B995953"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2EB9B17" w14:textId="77777777" w:rsidTr="00B65A13">
        <w:trPr>
          <w:trHeight w:val="259"/>
        </w:trPr>
        <w:tc>
          <w:tcPr>
            <w:tcW w:w="2419" w:type="dxa"/>
          </w:tcPr>
          <w:p w14:paraId="2CD00DE5"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Сталь-3</w:t>
            </w:r>
          </w:p>
        </w:tc>
        <w:tc>
          <w:tcPr>
            <w:tcW w:w="2254" w:type="dxa"/>
          </w:tcPr>
          <w:p w14:paraId="44B1E155"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2268" w:type="dxa"/>
          </w:tcPr>
          <w:p w14:paraId="771E5D3B"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70217AB" w14:textId="77777777" w:rsidTr="00B65A13">
        <w:trPr>
          <w:trHeight w:val="252"/>
        </w:trPr>
        <w:tc>
          <w:tcPr>
            <w:tcW w:w="2419" w:type="dxa"/>
          </w:tcPr>
          <w:p w14:paraId="03A9A889"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Яковлева</w:t>
            </w:r>
          </w:p>
        </w:tc>
        <w:tc>
          <w:tcPr>
            <w:tcW w:w="2254" w:type="dxa"/>
          </w:tcPr>
          <w:p w14:paraId="1EB347D1"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1</w:t>
            </w:r>
            <w:r w:rsidRPr="001F5E07">
              <w:rPr>
                <w:color w:val="000000" w:themeColor="text1"/>
                <w:sz w:val="16"/>
                <w:szCs w:val="16"/>
                <w:vertAlign w:val="superscript"/>
                <w:lang w:val="en-US"/>
              </w:rPr>
              <w:t>27</w:t>
            </w:r>
          </w:p>
        </w:tc>
        <w:tc>
          <w:tcPr>
            <w:tcW w:w="2268" w:type="dxa"/>
          </w:tcPr>
          <w:p w14:paraId="5ED6F1AB"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7EAFCB6" w14:textId="77777777" w:rsidTr="00B65A13">
        <w:trPr>
          <w:trHeight w:val="259"/>
        </w:trPr>
        <w:tc>
          <w:tcPr>
            <w:tcW w:w="2419" w:type="dxa"/>
          </w:tcPr>
          <w:p w14:paraId="2652E034"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Юнкере</w:t>
            </w:r>
          </w:p>
        </w:tc>
        <w:tc>
          <w:tcPr>
            <w:tcW w:w="2254" w:type="dxa"/>
          </w:tcPr>
          <w:p w14:paraId="546FDFB7"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lang w:val="en-US"/>
              </w:rPr>
              <w:t>1</w:t>
            </w:r>
            <w:r w:rsidRPr="001F5E07">
              <w:rPr>
                <w:color w:val="000000" w:themeColor="text1"/>
                <w:sz w:val="16"/>
                <w:szCs w:val="16"/>
                <w:vertAlign w:val="superscript"/>
                <w:lang w:val="en-US"/>
              </w:rPr>
              <w:t>28</w:t>
            </w:r>
          </w:p>
        </w:tc>
        <w:tc>
          <w:tcPr>
            <w:tcW w:w="2268" w:type="dxa"/>
          </w:tcPr>
          <w:p w14:paraId="62E64B7E"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5B7A234" w14:textId="77777777" w:rsidTr="00B65A13">
        <w:trPr>
          <w:trHeight w:val="266"/>
        </w:trPr>
        <w:tc>
          <w:tcPr>
            <w:tcW w:w="2419" w:type="dxa"/>
            <w:tcBorders>
              <w:bottom w:val="single" w:sz="12" w:space="0" w:color="auto"/>
            </w:tcBorders>
          </w:tcPr>
          <w:p w14:paraId="4CEDA716"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w:t>
            </w:r>
          </w:p>
        </w:tc>
        <w:tc>
          <w:tcPr>
            <w:tcW w:w="2254" w:type="dxa"/>
            <w:tcBorders>
              <w:bottom w:val="single" w:sz="12" w:space="0" w:color="auto"/>
            </w:tcBorders>
          </w:tcPr>
          <w:p w14:paraId="542FD015"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w:t>
            </w:r>
          </w:p>
        </w:tc>
        <w:tc>
          <w:tcPr>
            <w:tcW w:w="2268" w:type="dxa"/>
            <w:tcBorders>
              <w:bottom w:val="single" w:sz="12" w:space="0" w:color="auto"/>
            </w:tcBorders>
          </w:tcPr>
          <w:p w14:paraId="494E8E58"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w:t>
            </w:r>
          </w:p>
        </w:tc>
      </w:tr>
    </w:tbl>
    <w:p w14:paraId="50D695BB"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Составлена по: РГВА. Ф. 32113. Оп. 1. Д 429. Л. 5-5 об, 6,9.</w:t>
      </w:r>
    </w:p>
    <w:p w14:paraId="533B15E7"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vertAlign w:val="superscript"/>
        </w:rPr>
        <w:t>25</w:t>
      </w:r>
      <w:r w:rsidRPr="001F5E07">
        <w:rPr>
          <w:color w:val="000000" w:themeColor="text1"/>
          <w:sz w:val="16"/>
          <w:szCs w:val="16"/>
        </w:rPr>
        <w:t xml:space="preserve"> Из них - 6 учебно-боевых</w:t>
      </w:r>
    </w:p>
    <w:p w14:paraId="1CC41922"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vertAlign w:val="superscript"/>
        </w:rPr>
        <w:t>26</w:t>
      </w:r>
      <w:r w:rsidRPr="001F5E07">
        <w:rPr>
          <w:color w:val="000000" w:themeColor="text1"/>
          <w:sz w:val="16"/>
          <w:szCs w:val="16"/>
        </w:rPr>
        <w:t xml:space="preserve"> Включая 1 санитарный.</w:t>
      </w:r>
    </w:p>
    <w:p w14:paraId="2A04FB81"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vertAlign w:val="superscript"/>
        </w:rPr>
        <w:t>27</w:t>
      </w:r>
      <w:r w:rsidRPr="001F5E07">
        <w:rPr>
          <w:color w:val="000000" w:themeColor="text1"/>
          <w:sz w:val="16"/>
          <w:szCs w:val="16"/>
        </w:rPr>
        <w:t xml:space="preserve"> Пассажирский.</w:t>
      </w:r>
    </w:p>
    <w:p w14:paraId="1C3148A6"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vertAlign w:val="superscript"/>
        </w:rPr>
        <w:t>28</w:t>
      </w:r>
      <w:r w:rsidRPr="001F5E07">
        <w:rPr>
          <w:color w:val="000000" w:themeColor="text1"/>
          <w:sz w:val="16"/>
          <w:szCs w:val="16"/>
        </w:rPr>
        <w:t xml:space="preserve"> Пассажирский. Марка, как и страна-производитель, неизвестна (возможно, был изготовлен по</w:t>
      </w:r>
    </w:p>
    <w:p w14:paraId="29BCD868" w14:textId="77777777" w:rsidR="00DB72CD" w:rsidRPr="001F5E07" w:rsidRDefault="00DB72CD"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лицензии в СССР) (11672,502).</w:t>
      </w:r>
    </w:p>
    <w:p w14:paraId="4CC6C7ED" w14:textId="77777777" w:rsidR="00DB72CD" w:rsidRPr="001F5E07" w:rsidRDefault="00DB72CD" w:rsidP="001F5E07">
      <w:pPr>
        <w:shd w:val="clear" w:color="auto" w:fill="FFFFFF"/>
        <w:autoSpaceDE w:val="0"/>
        <w:autoSpaceDN w:val="0"/>
        <w:adjustRightInd w:val="0"/>
        <w:jc w:val="both"/>
        <w:rPr>
          <w:color w:val="000000" w:themeColor="text1"/>
          <w:sz w:val="16"/>
          <w:szCs w:val="16"/>
        </w:rPr>
      </w:pPr>
    </w:p>
    <w:p w14:paraId="00F0A724" w14:textId="77777777" w:rsidR="00DB72CD" w:rsidRPr="001F5E07" w:rsidRDefault="00DB72CD" w:rsidP="001F5E07">
      <w:pPr>
        <w:jc w:val="both"/>
        <w:rPr>
          <w:color w:val="000000" w:themeColor="text1"/>
          <w:sz w:val="16"/>
          <w:szCs w:val="16"/>
        </w:rPr>
      </w:pPr>
      <w:r w:rsidRPr="001F5E07">
        <w:rPr>
          <w:color w:val="000000" w:themeColor="text1"/>
          <w:sz w:val="16"/>
          <w:szCs w:val="16"/>
        </w:rPr>
        <w:t>На 1 октября 1938 г.</w:t>
      </w:r>
    </w:p>
    <w:p w14:paraId="2B48D3F7" w14:textId="77777777" w:rsidR="00DB72CD" w:rsidRPr="001F5E07" w:rsidRDefault="00DB72CD" w:rsidP="001F5E07">
      <w:pPr>
        <w:jc w:val="both"/>
        <w:rPr>
          <w:color w:val="000000" w:themeColor="text1"/>
          <w:sz w:val="16"/>
          <w:szCs w:val="16"/>
        </w:rPr>
      </w:pPr>
      <w:r w:rsidRPr="001F5E07">
        <w:rPr>
          <w:color w:val="000000" w:themeColor="text1"/>
          <w:sz w:val="16"/>
          <w:szCs w:val="16"/>
        </w:rPr>
        <w:t>Численность авиации МНР по состоянию на 1 октября 1938 г.47</w:t>
      </w:r>
    </w:p>
    <w:p w14:paraId="23F873F0" w14:textId="77777777" w:rsidR="00DB72CD" w:rsidRPr="001F5E07" w:rsidRDefault="00DB72CD" w:rsidP="001F5E07">
      <w:pPr>
        <w:jc w:val="both"/>
        <w:rPr>
          <w:color w:val="000000" w:themeColor="text1"/>
          <w:sz w:val="16"/>
          <w:szCs w:val="16"/>
        </w:rPr>
      </w:pPr>
      <w:r w:rsidRPr="001F5E07">
        <w:rPr>
          <w:color w:val="000000" w:themeColor="text1"/>
          <w:sz w:val="16"/>
          <w:szCs w:val="16"/>
        </w:rPr>
        <w:t>Типы самолетов В наличии Предполагалось к получению в Чите</w:t>
      </w:r>
    </w:p>
    <w:p w14:paraId="0D848EED" w14:textId="77777777" w:rsidR="00DB72CD" w:rsidRPr="001F5E07" w:rsidRDefault="00DB72CD" w:rsidP="001F5E07">
      <w:pPr>
        <w:jc w:val="both"/>
        <w:rPr>
          <w:color w:val="000000" w:themeColor="text1"/>
          <w:sz w:val="16"/>
          <w:szCs w:val="16"/>
        </w:rPr>
      </w:pPr>
      <w:r w:rsidRPr="001F5E07">
        <w:rPr>
          <w:color w:val="000000" w:themeColor="text1"/>
          <w:sz w:val="16"/>
          <w:szCs w:val="16"/>
        </w:rPr>
        <w:t>Р-5 2848 9</w:t>
      </w:r>
    </w:p>
    <w:p w14:paraId="316BD5EE" w14:textId="77777777" w:rsidR="00DB72CD" w:rsidRPr="001F5E07" w:rsidRDefault="00DB72CD" w:rsidP="001F5E07">
      <w:pPr>
        <w:jc w:val="both"/>
        <w:rPr>
          <w:color w:val="000000" w:themeColor="text1"/>
          <w:sz w:val="16"/>
          <w:szCs w:val="16"/>
        </w:rPr>
      </w:pPr>
      <w:r w:rsidRPr="001F5E07">
        <w:rPr>
          <w:color w:val="000000" w:themeColor="text1"/>
          <w:sz w:val="16"/>
          <w:szCs w:val="16"/>
        </w:rPr>
        <w:t>Р-5 ЛШ 17 3</w:t>
      </w:r>
    </w:p>
    <w:p w14:paraId="10FAD3A8" w14:textId="77777777" w:rsidR="00DB72CD" w:rsidRPr="001F5E07" w:rsidRDefault="00DB72CD" w:rsidP="001F5E07">
      <w:pPr>
        <w:jc w:val="both"/>
        <w:rPr>
          <w:color w:val="000000" w:themeColor="text1"/>
          <w:sz w:val="16"/>
          <w:szCs w:val="16"/>
        </w:rPr>
      </w:pPr>
      <w:r w:rsidRPr="001F5E07">
        <w:rPr>
          <w:color w:val="000000" w:themeColor="text1"/>
          <w:sz w:val="16"/>
          <w:szCs w:val="16"/>
        </w:rPr>
        <w:t>У-2 1449 -</w:t>
      </w:r>
    </w:p>
    <w:p w14:paraId="01969B1B" w14:textId="77777777" w:rsidR="00DB72CD" w:rsidRPr="001F5E07" w:rsidRDefault="00DB72CD" w:rsidP="001F5E07">
      <w:pPr>
        <w:jc w:val="both"/>
        <w:rPr>
          <w:color w:val="000000" w:themeColor="text1"/>
          <w:sz w:val="16"/>
          <w:szCs w:val="16"/>
        </w:rPr>
      </w:pPr>
      <w:r w:rsidRPr="001F5E07">
        <w:rPr>
          <w:color w:val="000000" w:themeColor="text1"/>
          <w:sz w:val="16"/>
          <w:szCs w:val="16"/>
        </w:rPr>
        <w:t>Сталь-3 2 -</w:t>
      </w:r>
    </w:p>
    <w:p w14:paraId="09C90615" w14:textId="77777777" w:rsidR="00DB72CD" w:rsidRPr="001F5E07" w:rsidRDefault="00DB72CD" w:rsidP="001F5E07">
      <w:pPr>
        <w:jc w:val="both"/>
        <w:rPr>
          <w:color w:val="000000" w:themeColor="text1"/>
          <w:sz w:val="16"/>
          <w:szCs w:val="16"/>
        </w:rPr>
      </w:pPr>
      <w:r w:rsidRPr="001F5E07">
        <w:rPr>
          <w:color w:val="000000" w:themeColor="text1"/>
          <w:sz w:val="16"/>
          <w:szCs w:val="16"/>
        </w:rPr>
        <w:t>Яковлева50 1 -</w:t>
      </w:r>
    </w:p>
    <w:p w14:paraId="7FFB165A" w14:textId="77777777" w:rsidR="00DB72CD" w:rsidRPr="001F5E07" w:rsidRDefault="00DB72CD" w:rsidP="001F5E07">
      <w:pPr>
        <w:jc w:val="both"/>
        <w:rPr>
          <w:color w:val="000000" w:themeColor="text1"/>
          <w:sz w:val="16"/>
          <w:szCs w:val="16"/>
        </w:rPr>
      </w:pPr>
      <w:r w:rsidRPr="001F5E07">
        <w:rPr>
          <w:color w:val="000000" w:themeColor="text1"/>
          <w:sz w:val="16"/>
          <w:szCs w:val="16"/>
        </w:rPr>
        <w:t>Юнкерс51 1 -</w:t>
      </w:r>
    </w:p>
    <w:p w14:paraId="5E9569AA" w14:textId="77777777" w:rsidR="00DB72CD" w:rsidRPr="001F5E07" w:rsidRDefault="00DB72CD" w:rsidP="001F5E07">
      <w:pPr>
        <w:jc w:val="both"/>
        <w:rPr>
          <w:color w:val="000000" w:themeColor="text1"/>
          <w:sz w:val="16"/>
          <w:szCs w:val="16"/>
        </w:rPr>
      </w:pPr>
      <w:r w:rsidRPr="001F5E07">
        <w:rPr>
          <w:color w:val="000000" w:themeColor="text1"/>
          <w:sz w:val="16"/>
          <w:szCs w:val="16"/>
        </w:rPr>
        <w:t>Всего 63 12</w:t>
      </w:r>
    </w:p>
    <w:p w14:paraId="2503790C" w14:textId="77777777" w:rsidR="00DB72CD" w:rsidRPr="001F5E07" w:rsidRDefault="00DB72CD" w:rsidP="001F5E07">
      <w:pPr>
        <w:jc w:val="both"/>
        <w:rPr>
          <w:color w:val="000000" w:themeColor="text1"/>
          <w:sz w:val="16"/>
          <w:szCs w:val="16"/>
        </w:rPr>
      </w:pPr>
      <w:r w:rsidRPr="001F5E07">
        <w:rPr>
          <w:color w:val="000000" w:themeColor="text1"/>
          <w:sz w:val="16"/>
          <w:szCs w:val="16"/>
        </w:rPr>
        <w:t>В 1934 году было заключено советско-монгольское Соглашение о взаимной помощи в борьбе с агрессором». По разным данным в Монголию еще в 1925 г. было направлено несколько Р-1 - от 3 до 10 и еще 6 - в 1931 г.45 В Монголию поставлялись также самолеты Р-5. Первые из них поступили как подарок от советского правительства летом 1931 г. Окрашены они были по советскому стандарту, позднее на хвостовом оперении нанесли национальную эмблему «соембо» красного цвета. В августе-сентябре 1934 г. военная авиация Монголии прошла боевое крещение, участвуя в подавлении мятежа в провинции Ховд. Известно, что уже в январе 1936 г. в составе эскадрильи монгольских самолетов, переброшенных из-под Улан-Батора на передовой аэродром Тамцак-Булак, кроме Р-5 имелись также и У-2. В том же году в Улан-Баторе состоялся первый воздушный парад, в котором участвовало восемь самолетов46.</w:t>
      </w:r>
    </w:p>
    <w:p w14:paraId="1147967B" w14:textId="77777777" w:rsidR="00DB72CD" w:rsidRPr="001F5E07" w:rsidRDefault="00DB72CD" w:rsidP="001F5E07">
      <w:pPr>
        <w:jc w:val="both"/>
        <w:rPr>
          <w:color w:val="000000" w:themeColor="text1"/>
          <w:sz w:val="16"/>
          <w:szCs w:val="16"/>
        </w:rPr>
      </w:pPr>
      <w:r w:rsidRPr="001F5E07">
        <w:rPr>
          <w:color w:val="000000" w:themeColor="text1"/>
          <w:sz w:val="16"/>
          <w:szCs w:val="16"/>
        </w:rPr>
        <w:t>Из имеющихся документов следует, что уже к концу 1938 г. в Монголии имелось 39 самолетов в боевых частях, 20 - в учебных, 4 - в управлении ВВС; еще 12 предполагалось к получению в ближайшее время из СССР (18261).</w:t>
      </w:r>
    </w:p>
    <w:p w14:paraId="0264AD5A" w14:textId="77777777" w:rsidR="00DB72CD" w:rsidRPr="001F5E07" w:rsidRDefault="00DB72CD" w:rsidP="001F5E07">
      <w:pPr>
        <w:jc w:val="both"/>
        <w:rPr>
          <w:color w:val="000000" w:themeColor="text1"/>
          <w:sz w:val="16"/>
          <w:szCs w:val="16"/>
        </w:rPr>
      </w:pPr>
    </w:p>
    <w:p w14:paraId="6B5AFFCD" w14:textId="77777777" w:rsidR="00DB72CD" w:rsidRPr="001F5E07" w:rsidRDefault="00DB72CD" w:rsidP="001F5E07">
      <w:pPr>
        <w:jc w:val="both"/>
        <w:rPr>
          <w:color w:val="000000" w:themeColor="text1"/>
          <w:sz w:val="16"/>
          <w:szCs w:val="16"/>
        </w:rPr>
      </w:pPr>
      <w:r w:rsidRPr="001F5E07">
        <w:rPr>
          <w:color w:val="000000" w:themeColor="text1"/>
          <w:sz w:val="16"/>
          <w:szCs w:val="16"/>
        </w:rPr>
        <w:t>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1D145ED4" w14:textId="77777777" w:rsidR="00DB72CD" w:rsidRPr="001F5E07" w:rsidRDefault="00DB72CD" w:rsidP="001F5E07">
      <w:pPr>
        <w:jc w:val="both"/>
        <w:rPr>
          <w:color w:val="000000" w:themeColor="text1"/>
          <w:sz w:val="16"/>
          <w:szCs w:val="16"/>
        </w:rPr>
      </w:pPr>
      <w:r w:rsidRPr="001F5E07">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 Поэтому правильнее будет именовать ее не «монгольскими ВВС», а смешанной советско-монгольской авиагруппой.</w:t>
      </w:r>
    </w:p>
    <w:p w14:paraId="31869F18" w14:textId="77777777" w:rsidR="00DB72CD" w:rsidRPr="001F5E07" w:rsidRDefault="00DB72CD" w:rsidP="001F5E07">
      <w:pPr>
        <w:jc w:val="both"/>
        <w:rPr>
          <w:color w:val="000000" w:themeColor="text1"/>
          <w:sz w:val="16"/>
          <w:szCs w:val="16"/>
        </w:rPr>
      </w:pPr>
      <w:r w:rsidRPr="001F5E07">
        <w:rPr>
          <w:color w:val="000000" w:themeColor="text1"/>
          <w:sz w:val="16"/>
          <w:szCs w:val="16"/>
        </w:rPr>
        <w:t>В архивных документах, составленных уже после завершения событий на Халхин-Голе отмечаются недочеты как комсостава, так и рядового состава ВВС МНРА - пьянство, самовольные отлучки, рост катастроф в 1939 г. по сравнению с 1938 г., а также «низкий уровень оперативно-тактической подготовки и слабая подготовка штабов - вернее полное отсутствие таковых»54. Примечательно, что разные авторы дают различное описание действий «монгольских ВВС». Так, по данным В. Кондратьева, «...в августе в боях впервые приняла участие монгольская ночная легкобомбардировочная эскадрилья на Р-5. Впрочем, ее роль была незначительна. &lt;.&gt;монгольские летчики совершали одиночные ночные налеты на японские оперативные тылы с целью изматывания противника». На 1 августа она насчитывала 7 Р-555. А.И. Бабин указывает: «В ночь на 26 августа группа ночных легких бомбардировщиков МНА совместно с советской авиацией атаковала позиции противника в районе Джин-Джин-Суме. Всего в боевых действиях участвовало 15 самолетов Р-5 ВВС МНА»56. По данным М.В. Новикова, в первой половине августа 1939 г. имелось 36 монгольских Р-557.</w:t>
      </w:r>
    </w:p>
    <w:p w14:paraId="1492186A" w14:textId="77777777" w:rsidR="00DB72CD" w:rsidRPr="001F5E07" w:rsidRDefault="00DB72CD" w:rsidP="001F5E07">
      <w:pPr>
        <w:jc w:val="both"/>
        <w:rPr>
          <w:color w:val="000000" w:themeColor="text1"/>
          <w:sz w:val="16"/>
          <w:szCs w:val="16"/>
        </w:rPr>
      </w:pPr>
      <w:r w:rsidRPr="001F5E07">
        <w:rPr>
          <w:color w:val="000000" w:themeColor="text1"/>
          <w:sz w:val="16"/>
          <w:szCs w:val="16"/>
        </w:rPr>
        <w:t>Что касается оценки итогов деятельности монгольских летчиков, то по данным В. Кондратьева «за время своего участия в военных действиях они выполнили 186 боевых вылетов»58. В. Котельников приводит несколько меньшие цифры. По его мнению, «до окончания боев в сентябре ночники совершили 158-165 вылетов (по разным источникам)», сбросив около 60 т бомб59.</w:t>
      </w:r>
    </w:p>
    <w:p w14:paraId="43BF52EE" w14:textId="77777777" w:rsidR="00DB72CD" w:rsidRPr="001F5E07" w:rsidRDefault="00DB72CD" w:rsidP="001F5E07">
      <w:pPr>
        <w:jc w:val="both"/>
        <w:rPr>
          <w:color w:val="000000" w:themeColor="text1"/>
          <w:sz w:val="16"/>
          <w:szCs w:val="16"/>
        </w:rPr>
      </w:pPr>
      <w:r w:rsidRPr="001F5E07">
        <w:rPr>
          <w:color w:val="000000" w:themeColor="text1"/>
          <w:sz w:val="16"/>
          <w:szCs w:val="16"/>
        </w:rPr>
        <w:t>Согласно В. Кондратьеву, «воевавшая с 1 августа монгольская авиаэскадрилья боевых потерь не имела». В. Котельников же сообщает, что один Р-5 «не вернулся с боевого задания», а его экипаж в составе летчика Комендантова и стрелка Лувсандагвы - погиб.</w:t>
      </w:r>
    </w:p>
    <w:p w14:paraId="1DDD45B0" w14:textId="77777777" w:rsidR="00DB72CD" w:rsidRPr="001F5E07" w:rsidRDefault="00DB72CD" w:rsidP="001F5E07">
      <w:pPr>
        <w:jc w:val="both"/>
        <w:rPr>
          <w:color w:val="000000" w:themeColor="text1"/>
          <w:sz w:val="16"/>
          <w:szCs w:val="16"/>
        </w:rPr>
      </w:pPr>
      <w:r w:rsidRPr="001F5E07">
        <w:rPr>
          <w:color w:val="000000" w:themeColor="text1"/>
          <w:sz w:val="16"/>
          <w:szCs w:val="16"/>
        </w:rPr>
        <w:t>Примечательны ошибки с определением типов машин, состоявших на вооружении ВВС МНР. Так, в одной из корреспонденций писателя В. Ставского в военной печати того периода присутствовал следующий эпизод воздушной войны на Халхин-Голе с описанием взаимодействия советских и монгольских пилотов:</w:t>
      </w:r>
    </w:p>
    <w:p w14:paraId="4CC72084" w14:textId="77777777" w:rsidR="00DB72CD" w:rsidRPr="001F5E07" w:rsidRDefault="00DB72CD" w:rsidP="001F5E07">
      <w:pPr>
        <w:jc w:val="both"/>
        <w:rPr>
          <w:color w:val="000000" w:themeColor="text1"/>
          <w:sz w:val="16"/>
          <w:szCs w:val="16"/>
        </w:rPr>
      </w:pPr>
      <w:r w:rsidRPr="001F5E07">
        <w:rPr>
          <w:color w:val="000000" w:themeColor="text1"/>
          <w:sz w:val="16"/>
          <w:szCs w:val="16"/>
        </w:rPr>
        <w:lastRenderedPageBreak/>
        <w:t>«Летчик Мурмылов устремился на выручку отбившегося от общего строя советского истребителя, на которого напали японцы. Тут Акимов увидел, что за товарищескую самоотверженность Мурмылов рискует заплатить собственной жизнью... В хвост ему подстраивается самурай. Акимов тотчас принимает решение атаковать японца. В тот момент, когда японец делает разворот, чтобы открыть огонь по Мурмылову, Акимов дает две короткие очереди. Загоревшись, японец пошел к земле. Мурмылов, до последнего момента не подозревавший о присутствии самурая у него позади, в свою очередь спас летчика, на выручку которого бросился сам».</w:t>
      </w:r>
    </w:p>
    <w:p w14:paraId="0E374EE8" w14:textId="77777777" w:rsidR="00DB72CD" w:rsidRPr="001F5E07" w:rsidRDefault="00DB72CD" w:rsidP="001F5E07">
      <w:pPr>
        <w:jc w:val="both"/>
        <w:rPr>
          <w:color w:val="000000" w:themeColor="text1"/>
          <w:sz w:val="16"/>
          <w:szCs w:val="16"/>
        </w:rPr>
      </w:pPr>
      <w:r w:rsidRPr="001F5E07">
        <w:rPr>
          <w:color w:val="000000" w:themeColor="text1"/>
          <w:sz w:val="16"/>
          <w:szCs w:val="16"/>
        </w:rPr>
        <w:t>Казалось бы, если не считать этот эпизод выдумкой советской пропаганды, то из его описания однозначно следует, что монгольский пилот летал на одноместном истребителе и принимал участие в имевшем место воздушном бою. Но из подписи под опубликованной фотографией советских летчиков, снявшихся на фоне истребителя И-16, тип 10 летом 1939 г., следует, что А.А. Мурмылов служил в ВВС РККА. Из этого факта вытекает, что В. Ставский, готовя материал о советско-монгольском боевом содружестве, ошибочно отнес А.А. Мурмылова к монголам (вероятно из-за того, что неправильно воспринял на слух фамилию пилота). А уже потом советские авторы исследований о халхингольских событиях механически переписывали этот, десятилетиями не осознававшийся материал.</w:t>
      </w:r>
    </w:p>
    <w:p w14:paraId="7ADAE3C8" w14:textId="77777777" w:rsidR="00DB72CD" w:rsidRPr="001F5E07" w:rsidRDefault="00DB72CD" w:rsidP="001F5E07">
      <w:pPr>
        <w:jc w:val="both"/>
        <w:rPr>
          <w:color w:val="000000" w:themeColor="text1"/>
          <w:sz w:val="16"/>
          <w:szCs w:val="16"/>
        </w:rPr>
      </w:pPr>
      <w:r w:rsidRPr="001F5E07">
        <w:rPr>
          <w:color w:val="000000" w:themeColor="text1"/>
          <w:sz w:val="16"/>
          <w:szCs w:val="16"/>
        </w:rPr>
        <w:t>Поставки авиатехники в МНР продолжались и после окончания боев. Так, известна фотография И-15 бис ВВС МНР, датированная 1945 г.65 Так как выпуск этой машины был прекращен в 1939 г., возможно, что в Монголию была либо отправлена часть последних выпущенных самолетов этого типа, либо монгольским ВВС переданы самолеты из состава дислоцировавшихся в МНР советских авиачастей по завершении халхингольских боев. Во всяком случае, в документе, подписанным ВРИД военного советника МНРА комбригом Корнеевым и инструктором ВВС МНРА полковником Демченко, который можно датировать не ранее 30 октября 1939 г., речь идет об истребительной эскадрилье в составе ВВС Монголии (18261).</w:t>
      </w:r>
    </w:p>
    <w:p w14:paraId="3A617721" w14:textId="77777777" w:rsidR="00DB72CD" w:rsidRPr="001F5E07" w:rsidRDefault="00DB72CD" w:rsidP="001F5E07">
      <w:pPr>
        <w:jc w:val="both"/>
        <w:rPr>
          <w:color w:val="000000" w:themeColor="text1"/>
          <w:sz w:val="16"/>
          <w:szCs w:val="16"/>
        </w:rPr>
      </w:pPr>
    </w:p>
    <w:p w14:paraId="4823F00D" w14:textId="77777777" w:rsidR="00DB72CD" w:rsidRPr="001F5E07" w:rsidRDefault="00DB72CD" w:rsidP="001F5E07">
      <w:pPr>
        <w:jc w:val="both"/>
        <w:rPr>
          <w:color w:val="000000" w:themeColor="text1"/>
          <w:sz w:val="16"/>
          <w:szCs w:val="16"/>
        </w:rPr>
      </w:pPr>
      <w:r w:rsidRPr="001F5E07">
        <w:rPr>
          <w:color w:val="000000" w:themeColor="text1"/>
          <w:sz w:val="16"/>
          <w:szCs w:val="16"/>
        </w:rPr>
        <w:t>На 1 октября 1938 г. численность авиации МНР составляла всего 27 монгольских летчиков и 7 летчиков-инструкторов из СССР. Из 63 самолетов 29 находились без экипажей. В 1-ом авиаполку, насчитывавшем в своем составе 17 самолетов Р-5 ЛШ и 3 У-2, фактически была только одна эскадрилья из 14 экипажей, а вторую эскадрилью предполагалось укомплектовать личным составом в октябре 1939 г., т. е. только через год. Во 2-ом авиаполку на 19 самолетов Р-5 приходилось только два летчика, поэтому он считался находившимся в стадии организации. К декабрю 1938 г. монгольская авиация ожидала пополнение из 16 летчиков, восемь из которых прибывали из Оренбургской авиашколы, а к апрелю 1939 г. ожидалось завершение подготовки еще 10 летчиков. Таким образом, к весне 1939 г. число монгольских летчиков должно было быть доведено до 53 человек, что означало двукратный рост за одно полугодие.</w:t>
      </w:r>
    </w:p>
    <w:p w14:paraId="25BCEC01" w14:textId="77777777" w:rsidR="00DB72CD" w:rsidRPr="001F5E07" w:rsidRDefault="00DB72CD" w:rsidP="001F5E07">
      <w:pPr>
        <w:jc w:val="both"/>
        <w:rPr>
          <w:color w:val="000000" w:themeColor="text1"/>
          <w:sz w:val="16"/>
          <w:szCs w:val="16"/>
        </w:rPr>
      </w:pPr>
      <w:r w:rsidRPr="001F5E07">
        <w:rPr>
          <w:color w:val="000000" w:themeColor="text1"/>
          <w:sz w:val="16"/>
          <w:szCs w:val="16"/>
        </w:rPr>
        <w:t>Основными боевыми частями монгольской авиации являлись 1-й штурмовой и легкобомбардировочный авиаполки, оснащенные сильно изношенной боевой техникой – модификациями самолетов типа Р-5. Они поступили из состава авиации Забайкальского военного округа, а также из 150-го смешанного авиаполка, который размещался собственно в МНР и перевооружался на новые бомбардировщики СБ. В боях на Халхин-Голе принимала участие небольшая группа ночных бомбардировщиков, которая числилась монгольской лишь формально. Хотя ей командовал монгол Бор, в ее состав помимо монголов входили и советские летчики; летали же с советскими опознавательными знаками53. Поэтому правильнее будет именовать ее не «монгольскими ВВС», а смешанной советско-монгольской авиагруппой (18512).</w:t>
      </w:r>
    </w:p>
    <w:p w14:paraId="5BB6AE90" w14:textId="77777777" w:rsidR="00DB72CD" w:rsidRPr="001F5E07" w:rsidRDefault="00DB72CD" w:rsidP="001F5E07">
      <w:pPr>
        <w:jc w:val="both"/>
        <w:rPr>
          <w:color w:val="000000" w:themeColor="text1"/>
          <w:sz w:val="16"/>
          <w:szCs w:val="16"/>
        </w:rPr>
      </w:pPr>
    </w:p>
    <w:p w14:paraId="0A53C01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9FD6D9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A6283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октября 1938 вышел приказ НКОП N 389 в целях обеспечения нормальной работы моторов М-87 на самолетах ДБ-3 (2441,14).</w:t>
      </w:r>
    </w:p>
    <w:p w14:paraId="5063C3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62D0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 Отчет по подцепке в воздухе самолета И-16 под крыло самолета ТБ-3 (соединение “ЗВЕНО” ТБ-3 4М17+1И16 М25А).</w:t>
      </w:r>
    </w:p>
    <w:p w14:paraId="4FD90D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4DCB9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Самарин</w:t>
      </w:r>
    </w:p>
    <w:p w14:paraId="32CBA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самолета ТБ-3:</w:t>
      </w:r>
    </w:p>
    <w:p w14:paraId="490FBB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Нюхтиков</w:t>
      </w:r>
    </w:p>
    <w:p w14:paraId="7B9A9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Капитан Дацко</w:t>
      </w:r>
    </w:p>
    <w:p w14:paraId="73BB5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 самолета И-16:</w:t>
      </w:r>
    </w:p>
    <w:p w14:paraId="7470B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Супрун</w:t>
      </w:r>
    </w:p>
    <w:p w14:paraId="2421D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Стефановский</w:t>
      </w:r>
    </w:p>
    <w:p w14:paraId="422217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 КБ-29:</w:t>
      </w:r>
    </w:p>
    <w:p w14:paraId="30DDD3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Руководитель бригады звена инженер Вахмистров</w:t>
      </w:r>
    </w:p>
    <w:p w14:paraId="48F995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Кондрашкин</w:t>
      </w:r>
    </w:p>
    <w:p w14:paraId="29DB85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659BAB4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возможности прицепки в воздухе самолета И-16 под крыло ТБ-3.</w:t>
      </w:r>
    </w:p>
    <w:p w14:paraId="2005969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Исследование факторов влияющих на ее осуществление.</w:t>
      </w:r>
    </w:p>
    <w:p w14:paraId="116FA8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произведено:</w:t>
      </w:r>
    </w:p>
    <w:p w14:paraId="03AAA6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полета на ТБ-3 с общим налетом 17 час. 30 мин.</w:t>
      </w:r>
    </w:p>
    <w:p w14:paraId="44BF45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полетов на И-16 с общим налетом 9 час. 15 мин.</w:t>
      </w:r>
    </w:p>
    <w:p w14:paraId="78E163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 на Мйлс-Хаук с общим налетом 1 час. 20 мин.</w:t>
      </w:r>
    </w:p>
    <w:p w14:paraId="79B5F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полетов с подходом на конус отстоящий от крыла самолета на:</w:t>
      </w:r>
    </w:p>
    <w:p w14:paraId="557118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метров – 2 полета</w:t>
      </w:r>
    </w:p>
    <w:p w14:paraId="6EB2BC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метра – 5 полетов</w:t>
      </w:r>
    </w:p>
    <w:p w14:paraId="59F82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 метра – 2 полета</w:t>
      </w:r>
    </w:p>
    <w:p w14:paraId="20E58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метра – 3 полета</w:t>
      </w:r>
    </w:p>
    <w:p w14:paraId="21B9A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метра – 1 полет</w:t>
      </w:r>
    </w:p>
    <w:p w14:paraId="694A68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Полетов с подходом на штангу посадочной фермы, отстоящую от крыла на: 3 метра – 2 полета.</w:t>
      </w:r>
    </w:p>
    <w:p w14:paraId="6699D5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Подцепка под крыло – 1 полет.</w:t>
      </w:r>
    </w:p>
    <w:p w14:paraId="36A8CE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на существующую конструкцию посадочных устройств осуществлено подцепок в воздухе – 6.</w:t>
      </w:r>
    </w:p>
    <w:p w14:paraId="04FE83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подцепок – при заводских испытаниях.</w:t>
      </w:r>
    </w:p>
    <w:p w14:paraId="32FC8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подцепка – при совместных испытаниях.</w:t>
      </w:r>
    </w:p>
    <w:p w14:paraId="1DC979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54C5E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Создание самолета-авиаматки с посадкой (подцепкой) на нее истребителей в воздухе, как показывают проведенные испытания вполне осуществимо. Техника подцепки при существующей конструкции посадочного устройства еще сложна и требует длительной тренировки и высокого летного мастерства.</w:t>
      </w:r>
    </w:p>
    <w:p w14:paraId="6DD2FB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Layout w:type="fixed"/>
        <w:tblLook w:val="0000" w:firstRow="0" w:lastRow="0" w:firstColumn="0" w:lastColumn="0" w:noHBand="0" w:noVBand="0"/>
      </w:tblPr>
      <w:tblGrid>
        <w:gridCol w:w="2016"/>
        <w:gridCol w:w="1817"/>
        <w:gridCol w:w="3833"/>
        <w:gridCol w:w="380"/>
        <w:gridCol w:w="762"/>
        <w:gridCol w:w="1648"/>
        <w:gridCol w:w="1043"/>
      </w:tblGrid>
      <w:tr w:rsidR="00F96EE5" w:rsidRPr="001F5E07" w14:paraId="78EBDCDD" w14:textId="77777777" w:rsidTr="00274E04">
        <w:trPr>
          <w:gridAfter w:val="1"/>
          <w:wAfter w:w="1043" w:type="dxa"/>
        </w:trPr>
        <w:tc>
          <w:tcPr>
            <w:tcW w:w="2016" w:type="dxa"/>
            <w:tcBorders>
              <w:top w:val="single" w:sz="12" w:space="0" w:color="auto"/>
              <w:left w:val="single" w:sz="12" w:space="0" w:color="auto"/>
              <w:bottom w:val="single" w:sz="6" w:space="0" w:color="auto"/>
              <w:right w:val="single" w:sz="6" w:space="0" w:color="auto"/>
            </w:tcBorders>
          </w:tcPr>
          <w:p w14:paraId="51FE4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030" w:type="dxa"/>
            <w:gridSpan w:val="3"/>
            <w:tcBorders>
              <w:top w:val="single" w:sz="12" w:space="0" w:color="auto"/>
              <w:left w:val="single" w:sz="6" w:space="0" w:color="auto"/>
              <w:bottom w:val="single" w:sz="6" w:space="0" w:color="auto"/>
              <w:right w:val="single" w:sz="6" w:space="0" w:color="auto"/>
            </w:tcBorders>
          </w:tcPr>
          <w:p w14:paraId="243F7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762" w:type="dxa"/>
            <w:tcBorders>
              <w:top w:val="single" w:sz="12" w:space="0" w:color="auto"/>
              <w:left w:val="single" w:sz="6" w:space="0" w:color="auto"/>
              <w:bottom w:val="single" w:sz="6" w:space="0" w:color="auto"/>
              <w:right w:val="single" w:sz="6" w:space="0" w:color="auto"/>
            </w:tcBorders>
          </w:tcPr>
          <w:p w14:paraId="3180D5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648" w:type="dxa"/>
            <w:tcBorders>
              <w:top w:val="single" w:sz="12" w:space="0" w:color="auto"/>
              <w:left w:val="single" w:sz="6" w:space="0" w:color="auto"/>
              <w:bottom w:val="single" w:sz="6" w:space="0" w:color="auto"/>
              <w:right w:val="single" w:sz="12" w:space="0" w:color="auto"/>
            </w:tcBorders>
          </w:tcPr>
          <w:p w14:paraId="36947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w:t>
            </w:r>
          </w:p>
        </w:tc>
      </w:tr>
      <w:tr w:rsidR="00F96EE5" w:rsidRPr="001F5E07" w14:paraId="07B9FF5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84FC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7D987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Перегонка ТБ-3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3F2502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9D33C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7D180114"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584B1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E9A44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Перегонка И-16 из Подлипок в Чкаловскую</w:t>
            </w:r>
          </w:p>
        </w:tc>
        <w:tc>
          <w:tcPr>
            <w:tcW w:w="762" w:type="dxa"/>
            <w:tcBorders>
              <w:top w:val="single" w:sz="6" w:space="0" w:color="auto"/>
              <w:left w:val="single" w:sz="6" w:space="0" w:color="auto"/>
              <w:bottom w:val="single" w:sz="6" w:space="0" w:color="auto"/>
              <w:right w:val="single" w:sz="6" w:space="0" w:color="auto"/>
            </w:tcBorders>
          </w:tcPr>
          <w:p w14:paraId="0F47B9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D958B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10746AF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CEE60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мая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F69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ТБ-3</w:t>
            </w:r>
          </w:p>
        </w:tc>
        <w:tc>
          <w:tcPr>
            <w:tcW w:w="762" w:type="dxa"/>
            <w:tcBorders>
              <w:top w:val="single" w:sz="6" w:space="0" w:color="auto"/>
              <w:left w:val="single" w:sz="6" w:space="0" w:color="auto"/>
              <w:bottom w:val="single" w:sz="6" w:space="0" w:color="auto"/>
              <w:right w:val="single" w:sz="6" w:space="0" w:color="auto"/>
            </w:tcBorders>
          </w:tcPr>
          <w:p w14:paraId="315BAB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24C76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r>
      <w:tr w:rsidR="00F96EE5" w:rsidRPr="001F5E07" w14:paraId="433B90C6"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D385D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77F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53874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07B84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r>
      <w:tr w:rsidR="00F96EE5" w:rsidRPr="001F5E07" w14:paraId="614BDC3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F2DE7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F0C7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подбор винта И-16</w:t>
            </w:r>
          </w:p>
        </w:tc>
        <w:tc>
          <w:tcPr>
            <w:tcW w:w="762" w:type="dxa"/>
            <w:tcBorders>
              <w:top w:val="single" w:sz="6" w:space="0" w:color="auto"/>
              <w:left w:val="single" w:sz="6" w:space="0" w:color="auto"/>
              <w:bottom w:val="single" w:sz="6" w:space="0" w:color="auto"/>
              <w:right w:val="single" w:sz="6" w:space="0" w:color="auto"/>
            </w:tcBorders>
          </w:tcPr>
          <w:p w14:paraId="1CB536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EE84F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651BF7A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64D41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4CD73C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И-16</w:t>
            </w:r>
          </w:p>
        </w:tc>
        <w:tc>
          <w:tcPr>
            <w:tcW w:w="762" w:type="dxa"/>
            <w:tcBorders>
              <w:top w:val="single" w:sz="6" w:space="0" w:color="auto"/>
              <w:left w:val="single" w:sz="6" w:space="0" w:color="auto"/>
              <w:bottom w:val="single" w:sz="6" w:space="0" w:color="auto"/>
              <w:right w:val="single" w:sz="6" w:space="0" w:color="auto"/>
            </w:tcBorders>
          </w:tcPr>
          <w:p w14:paraId="783D67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6ABBA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73B7EBD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CF9D9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8229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Опробование моторов в воздухе самолета ТБ-3</w:t>
            </w:r>
          </w:p>
        </w:tc>
        <w:tc>
          <w:tcPr>
            <w:tcW w:w="762" w:type="dxa"/>
            <w:tcBorders>
              <w:top w:val="single" w:sz="6" w:space="0" w:color="auto"/>
              <w:left w:val="single" w:sz="6" w:space="0" w:color="auto"/>
              <w:bottom w:val="single" w:sz="6" w:space="0" w:color="auto"/>
              <w:right w:val="single" w:sz="6" w:space="0" w:color="auto"/>
            </w:tcBorders>
          </w:tcPr>
          <w:p w14:paraId="01FA5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BB542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r>
      <w:tr w:rsidR="00F96EE5" w:rsidRPr="001F5E07" w14:paraId="24DF5785"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1DFC3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3050F7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 ТБ-3</w:t>
            </w:r>
          </w:p>
        </w:tc>
        <w:tc>
          <w:tcPr>
            <w:tcW w:w="762" w:type="dxa"/>
            <w:tcBorders>
              <w:top w:val="single" w:sz="6" w:space="0" w:color="auto"/>
              <w:left w:val="single" w:sz="6" w:space="0" w:color="auto"/>
              <w:bottom w:val="single" w:sz="6" w:space="0" w:color="auto"/>
              <w:right w:val="single" w:sz="6" w:space="0" w:color="auto"/>
            </w:tcBorders>
          </w:tcPr>
          <w:p w14:paraId="2D39F0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2D6C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1555BF9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72D5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22AF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Тренировочный полет И-16 с переставленным стабилизатором и снятой радиостанцией</w:t>
            </w:r>
          </w:p>
        </w:tc>
        <w:tc>
          <w:tcPr>
            <w:tcW w:w="762" w:type="dxa"/>
            <w:tcBorders>
              <w:top w:val="single" w:sz="6" w:space="0" w:color="auto"/>
              <w:left w:val="single" w:sz="6" w:space="0" w:color="auto"/>
              <w:bottom w:val="single" w:sz="6" w:space="0" w:color="auto"/>
              <w:right w:val="single" w:sz="6" w:space="0" w:color="auto"/>
            </w:tcBorders>
          </w:tcPr>
          <w:p w14:paraId="14D5CF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699507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1CA0C4EB"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15A2C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0BD68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наивыгоднейшего режима подхода И-16 под крыло самолета ТБ-3</w:t>
            </w:r>
          </w:p>
          <w:p w14:paraId="1D522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72F4C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4970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AB34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631270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556844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243D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p w14:paraId="354E6C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tc>
      </w:tr>
      <w:tr w:rsidR="00F96EE5" w:rsidRPr="001F5E07" w14:paraId="26A95F6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5EAF32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июня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2361A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Опробование тренировочной штанги в воздухе и отработка подхода И-16 под крыло.</w:t>
            </w:r>
          </w:p>
          <w:p w14:paraId="709E2D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Длина штанги 3 метра</w:t>
            </w:r>
          </w:p>
          <w:p w14:paraId="7F4013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5833FD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D8B3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DAC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93E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5941A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475870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E828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777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p w14:paraId="09DAB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3AE6575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ABE6F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06BDD8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конус тренировочной штанги</w:t>
            </w:r>
          </w:p>
          <w:p w14:paraId="3C224E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 метра</w:t>
            </w:r>
          </w:p>
          <w:p w14:paraId="0B3931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2C3C6A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4C0F7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E82A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B878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1F64C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0D67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D5AC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3493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p w14:paraId="03143F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426DDDDD"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1B2A8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DEEE2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тренировочную штангу и на ферму</w:t>
            </w:r>
          </w:p>
          <w:p w14:paraId="4061AA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7DC61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350B1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C0E4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37F7C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37139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8A50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032F23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29DD8EFA"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0BE55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761B5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конус тренировочной штанги и под штангу фермы</w:t>
            </w:r>
          </w:p>
          <w:p w14:paraId="7A8B78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 метра</w:t>
            </w:r>
          </w:p>
          <w:p w14:paraId="538BE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Осуществлена подцепка самолета И-16 под крыло самолета ТБ-3</w:t>
            </w:r>
          </w:p>
          <w:p w14:paraId="3968E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p w14:paraId="07C14D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Майлс-Хаук</w:t>
            </w:r>
          </w:p>
        </w:tc>
        <w:tc>
          <w:tcPr>
            <w:tcW w:w="762" w:type="dxa"/>
            <w:tcBorders>
              <w:top w:val="single" w:sz="6" w:space="0" w:color="auto"/>
              <w:left w:val="single" w:sz="6" w:space="0" w:color="auto"/>
              <w:bottom w:val="single" w:sz="6" w:space="0" w:color="auto"/>
              <w:right w:val="single" w:sz="6" w:space="0" w:color="auto"/>
            </w:tcBorders>
          </w:tcPr>
          <w:p w14:paraId="1DD82B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0158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A73D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11ED4C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57AD0C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4C05E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E4B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F6AF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61AAE0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p w14:paraId="736FF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tc>
      </w:tr>
      <w:tr w:rsidR="00F96EE5" w:rsidRPr="001F5E07" w14:paraId="0B3937F2"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3C2E5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6F534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на конус тренировочной штанги</w:t>
            </w:r>
          </w:p>
          <w:p w14:paraId="17F075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3,5 метра</w:t>
            </w:r>
          </w:p>
          <w:p w14:paraId="7EE70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7F5685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5427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1BBC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286E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633561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11DFDF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7D3F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F458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0-45</w:t>
            </w:r>
          </w:p>
          <w:p w14:paraId="2FE1F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62D6E92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2D23E5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533CD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подходов под крыло</w:t>
            </w:r>
          </w:p>
          <w:p w14:paraId="3F6833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Длина штанги 4 метра</w:t>
            </w:r>
          </w:p>
          <w:p w14:paraId="1B9675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762618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2E80E3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9CD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6C30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66849B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083D80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65E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7130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p w14:paraId="7B5765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r>
      <w:tr w:rsidR="00F96EE5" w:rsidRPr="001F5E07" w14:paraId="5750538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9BB9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BFB92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4 метра</w:t>
            </w:r>
          </w:p>
          <w:p w14:paraId="5D246C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595780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0CE77D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D18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2C8922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648" w:type="dxa"/>
            <w:tcBorders>
              <w:top w:val="single" w:sz="6" w:space="0" w:color="auto"/>
              <w:left w:val="single" w:sz="6" w:space="0" w:color="auto"/>
              <w:bottom w:val="single" w:sz="6" w:space="0" w:color="auto"/>
              <w:right w:val="single" w:sz="12" w:space="0" w:color="auto"/>
            </w:tcBorders>
          </w:tcPr>
          <w:p w14:paraId="2404F7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8C7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p w14:paraId="41FE64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r>
      <w:tr w:rsidR="00F96EE5" w:rsidRPr="001F5E07" w14:paraId="15B5241F"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3FA26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5475B9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по длине штанги 3,5 метра</w:t>
            </w:r>
          </w:p>
          <w:p w14:paraId="434A3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10AC12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3455CA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3E8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2D1C2B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CC1C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2766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p w14:paraId="7F8B1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0AD5D6B8"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61376A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25EBE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Ознакомительный полет на ТБ-3. Летчик Дацко.</w:t>
            </w:r>
          </w:p>
        </w:tc>
        <w:tc>
          <w:tcPr>
            <w:tcW w:w="762" w:type="dxa"/>
            <w:tcBorders>
              <w:top w:val="single" w:sz="6" w:space="0" w:color="auto"/>
              <w:left w:val="single" w:sz="6" w:space="0" w:color="auto"/>
              <w:bottom w:val="single" w:sz="6" w:space="0" w:color="auto"/>
              <w:right w:val="single" w:sz="6" w:space="0" w:color="auto"/>
            </w:tcBorders>
          </w:tcPr>
          <w:p w14:paraId="65BC92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648" w:type="dxa"/>
            <w:tcBorders>
              <w:top w:val="single" w:sz="6" w:space="0" w:color="auto"/>
              <w:left w:val="single" w:sz="6" w:space="0" w:color="auto"/>
              <w:bottom w:val="single" w:sz="6" w:space="0" w:color="auto"/>
              <w:right w:val="single" w:sz="12" w:space="0" w:color="auto"/>
            </w:tcBorders>
          </w:tcPr>
          <w:p w14:paraId="0E41BB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r>
      <w:tr w:rsidR="00F96EE5" w:rsidRPr="001F5E07" w14:paraId="199EDF9C"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489B03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7DDC3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тренировочную штангу = 5 м</w:t>
            </w:r>
          </w:p>
          <w:p w14:paraId="03561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194A4E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52B4E3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95C7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0D0552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20310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F80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p w14:paraId="0AF5FA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023D7EB0" w14:textId="77777777" w:rsidTr="00274E04">
        <w:trPr>
          <w:gridAfter w:val="1"/>
          <w:wAfter w:w="1043" w:type="dxa"/>
        </w:trPr>
        <w:tc>
          <w:tcPr>
            <w:tcW w:w="2016" w:type="dxa"/>
            <w:tcBorders>
              <w:top w:val="single" w:sz="6" w:space="0" w:color="auto"/>
              <w:left w:val="single" w:sz="12" w:space="0" w:color="auto"/>
              <w:bottom w:val="single" w:sz="6" w:space="0" w:color="auto"/>
              <w:right w:val="single" w:sz="6" w:space="0" w:color="auto"/>
            </w:tcBorders>
          </w:tcPr>
          <w:p w14:paraId="7EF51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w:t>
            </w:r>
          </w:p>
        </w:tc>
        <w:tc>
          <w:tcPr>
            <w:tcW w:w="6030" w:type="dxa"/>
            <w:gridSpan w:val="3"/>
            <w:tcBorders>
              <w:top w:val="single" w:sz="6" w:space="0" w:color="auto"/>
              <w:left w:val="single" w:sz="6" w:space="0" w:color="auto"/>
              <w:bottom w:val="single" w:sz="6" w:space="0" w:color="auto"/>
              <w:right w:val="single" w:sz="6" w:space="0" w:color="auto"/>
            </w:tcBorders>
          </w:tcPr>
          <w:p w14:paraId="1CBAE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5 метров</w:t>
            </w:r>
          </w:p>
          <w:p w14:paraId="48463E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9EB7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6" w:space="0" w:color="auto"/>
              <w:right w:val="single" w:sz="6" w:space="0" w:color="auto"/>
            </w:tcBorders>
          </w:tcPr>
          <w:p w14:paraId="6A2A2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AD8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p w14:paraId="35D647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6" w:space="0" w:color="auto"/>
              <w:right w:val="single" w:sz="12" w:space="0" w:color="auto"/>
            </w:tcBorders>
          </w:tcPr>
          <w:p w14:paraId="78780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7C22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p w14:paraId="2545C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0E2AB2B4" w14:textId="77777777" w:rsidTr="00274E04">
        <w:trPr>
          <w:gridAfter w:val="1"/>
          <w:wAfter w:w="1043" w:type="dxa"/>
        </w:trPr>
        <w:tc>
          <w:tcPr>
            <w:tcW w:w="2016" w:type="dxa"/>
            <w:tcBorders>
              <w:top w:val="single" w:sz="6" w:space="0" w:color="auto"/>
              <w:left w:val="single" w:sz="12" w:space="0" w:color="auto"/>
              <w:bottom w:val="single" w:sz="12" w:space="0" w:color="auto"/>
              <w:right w:val="single" w:sz="6" w:space="0" w:color="auto"/>
            </w:tcBorders>
          </w:tcPr>
          <w:p w14:paraId="0C31E1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6030" w:type="dxa"/>
            <w:gridSpan w:val="3"/>
            <w:tcBorders>
              <w:top w:val="single" w:sz="6" w:space="0" w:color="auto"/>
              <w:left w:val="single" w:sz="6" w:space="0" w:color="auto"/>
              <w:bottom w:val="single" w:sz="12" w:space="0" w:color="auto"/>
              <w:right w:val="single" w:sz="6" w:space="0" w:color="auto"/>
            </w:tcBorders>
          </w:tcPr>
          <w:p w14:paraId="7093BB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Отработка подхода под крыло при длине штанги 5 метров</w:t>
            </w:r>
          </w:p>
          <w:p w14:paraId="6E9FCA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03395B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w:t>
            </w:r>
          </w:p>
          <w:p w14:paraId="4A831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762" w:type="dxa"/>
            <w:tcBorders>
              <w:top w:val="single" w:sz="6" w:space="0" w:color="auto"/>
              <w:left w:val="single" w:sz="6" w:space="0" w:color="auto"/>
              <w:bottom w:val="single" w:sz="12" w:space="0" w:color="auto"/>
              <w:right w:val="single" w:sz="6" w:space="0" w:color="auto"/>
            </w:tcBorders>
          </w:tcPr>
          <w:p w14:paraId="2346AC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5EA1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p w14:paraId="6E7739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648" w:type="dxa"/>
            <w:tcBorders>
              <w:top w:val="single" w:sz="6" w:space="0" w:color="auto"/>
              <w:left w:val="single" w:sz="6" w:space="0" w:color="auto"/>
              <w:bottom w:val="single" w:sz="12" w:space="0" w:color="auto"/>
              <w:right w:val="single" w:sz="12" w:space="0" w:color="auto"/>
            </w:tcBorders>
          </w:tcPr>
          <w:p w14:paraId="6EEB57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8479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0-40</w:t>
            </w:r>
          </w:p>
          <w:p w14:paraId="562CC2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66335908"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171649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на ТБ-3</w:t>
            </w:r>
          </w:p>
        </w:tc>
        <w:tc>
          <w:tcPr>
            <w:tcW w:w="3833" w:type="dxa"/>
          </w:tcPr>
          <w:p w14:paraId="4D042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tc>
        <w:tc>
          <w:tcPr>
            <w:tcW w:w="3833" w:type="dxa"/>
            <w:gridSpan w:val="4"/>
          </w:tcPr>
          <w:p w14:paraId="34135F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17-30</w:t>
            </w:r>
          </w:p>
        </w:tc>
      </w:tr>
      <w:tr w:rsidR="00F96EE5" w:rsidRPr="001F5E07" w14:paraId="436EDF9D"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Pr>
          <w:p w14:paraId="5AEB6E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w:t>
            </w:r>
          </w:p>
        </w:tc>
        <w:tc>
          <w:tcPr>
            <w:tcW w:w="3833" w:type="dxa"/>
          </w:tcPr>
          <w:p w14:paraId="1505D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w:t>
            </w:r>
          </w:p>
        </w:tc>
        <w:tc>
          <w:tcPr>
            <w:tcW w:w="3833" w:type="dxa"/>
            <w:gridSpan w:val="4"/>
          </w:tcPr>
          <w:p w14:paraId="1C2B47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9-15</w:t>
            </w:r>
          </w:p>
        </w:tc>
      </w:tr>
      <w:tr w:rsidR="008E1DBD" w:rsidRPr="001F5E07" w14:paraId="6D90ABB1" w14:textId="77777777" w:rsidTr="00274E04">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3833" w:type="dxa"/>
            <w:gridSpan w:val="2"/>
            <w:tcBorders>
              <w:bottom w:val="single" w:sz="12" w:space="0" w:color="auto"/>
            </w:tcBorders>
          </w:tcPr>
          <w:p w14:paraId="0F8556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Майлс-Хаук</w:t>
            </w:r>
          </w:p>
        </w:tc>
        <w:tc>
          <w:tcPr>
            <w:tcW w:w="3833" w:type="dxa"/>
            <w:tcBorders>
              <w:bottom w:val="single" w:sz="12" w:space="0" w:color="auto"/>
            </w:tcBorders>
          </w:tcPr>
          <w:p w14:paraId="09613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3833" w:type="dxa"/>
            <w:gridSpan w:val="4"/>
            <w:tcBorders>
              <w:bottom w:val="single" w:sz="12" w:space="0" w:color="auto"/>
            </w:tcBorders>
          </w:tcPr>
          <w:p w14:paraId="70905E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 (4149)</w:t>
            </w:r>
          </w:p>
        </w:tc>
      </w:tr>
    </w:tbl>
    <w:p w14:paraId="6217968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DF631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СБ 2М-103 N 2/83 (96 серии) с наружными балками для бомб (ДЕР-19) под центропланом с подвешенными сбрасываемыми баками по 368 л, который сделал 4 полета в ходе испытаний НИИ ВВС на аэродроме завода 22, перелетел на ЦА (2720).</w:t>
      </w:r>
    </w:p>
    <w:p w14:paraId="28D4E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EB0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года Начальник ВВС командарм 2 ранга Локтионов и Член военсовета ВВС дивизионный комиссар Овчинкин 3 октября 1938 года утвердили Отчет по гос. испытаниям самолета Р-ЗЕТ АМ34 на фигуры для определения прочности самолета</w:t>
      </w:r>
    </w:p>
    <w:p w14:paraId="177D62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инженер-летчик в/инженер 2 ранга Калилец К.А.</w:t>
      </w:r>
    </w:p>
    <w:p w14:paraId="40357B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Шеварев Н.Ф.</w:t>
      </w:r>
    </w:p>
    <w:p w14:paraId="5ED025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24937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пригодность самолета Р-ЗЕТ АМ-34Н к выполнению пилотажа с точки зрения:</w:t>
      </w:r>
    </w:p>
    <w:p w14:paraId="7DE3D7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прочности</w:t>
      </w:r>
    </w:p>
    <w:p w14:paraId="28DEE3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управляемости</w:t>
      </w:r>
    </w:p>
    <w:p w14:paraId="09C5E31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указания строевым частям ВВС о порядке допуска самолетов Р-ЗЕТ к пилотажу и режимах выполнения фигур.</w:t>
      </w:r>
    </w:p>
    <w:p w14:paraId="07A4F3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серийный самолет Р-ЗЕТ АМ-34Н заводской N 1744.</w:t>
      </w:r>
    </w:p>
    <w:p w14:paraId="5E1B2D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выпущен заводом в июне 1936 года, налет самолета к началу испытаний 41 час (97 посадок).</w:t>
      </w:r>
    </w:p>
    <w:p w14:paraId="53ABB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7E59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в период с 1 августа по 1-е сентября 1938 года было выполнено 30 полетов с общим налетом – 27 час. 10 мин.</w:t>
      </w:r>
    </w:p>
    <w:p w14:paraId="7334E6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 испытания на фигуры проведены за 32 календарных дня, из которых полетных дней – 12.</w:t>
      </w:r>
    </w:p>
    <w:p w14:paraId="4F73A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2D60BA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Р-ЗЕТ АМ-34Н испытания на прочность при выполнении фигур выдержал.</w:t>
      </w:r>
    </w:p>
    <w:p w14:paraId="0889366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Существующие ограничения в пилотаже для самолетов Р-ЗЕТ необходимо снять.</w:t>
      </w:r>
    </w:p>
    <w:p w14:paraId="12F893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652"/>
        <w:gridCol w:w="652"/>
        <w:gridCol w:w="1389"/>
      </w:tblGrid>
      <w:tr w:rsidR="00F96EE5" w:rsidRPr="001F5E07" w14:paraId="4391FC69" w14:textId="77777777" w:rsidTr="00274E04">
        <w:tc>
          <w:tcPr>
            <w:tcW w:w="1771" w:type="dxa"/>
            <w:tcBorders>
              <w:top w:val="single" w:sz="12" w:space="0" w:color="auto"/>
            </w:tcBorders>
          </w:tcPr>
          <w:p w14:paraId="654A7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134" w:type="dxa"/>
            <w:tcBorders>
              <w:top w:val="single" w:sz="12" w:space="0" w:color="auto"/>
            </w:tcBorders>
          </w:tcPr>
          <w:p w14:paraId="73D30F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c>
          <w:tcPr>
            <w:tcW w:w="652" w:type="dxa"/>
            <w:tcBorders>
              <w:top w:val="single" w:sz="12" w:space="0" w:color="auto"/>
            </w:tcBorders>
          </w:tcPr>
          <w:p w14:paraId="03064E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фигур</w:t>
            </w:r>
          </w:p>
        </w:tc>
        <w:tc>
          <w:tcPr>
            <w:tcW w:w="652" w:type="dxa"/>
            <w:tcBorders>
              <w:top w:val="single" w:sz="12" w:space="0" w:color="auto"/>
            </w:tcBorders>
          </w:tcPr>
          <w:p w14:paraId="23EB78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посадок</w:t>
            </w:r>
          </w:p>
        </w:tc>
        <w:tc>
          <w:tcPr>
            <w:tcW w:w="1389" w:type="dxa"/>
            <w:tcBorders>
              <w:top w:val="single" w:sz="12" w:space="0" w:color="auto"/>
            </w:tcBorders>
          </w:tcPr>
          <w:p w14:paraId="1B811F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r>
      <w:tr w:rsidR="00F96EE5" w:rsidRPr="001F5E07" w14:paraId="3AAB358C" w14:textId="77777777" w:rsidTr="00274E04">
        <w:tc>
          <w:tcPr>
            <w:tcW w:w="1771" w:type="dxa"/>
          </w:tcPr>
          <w:p w14:paraId="528D2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6134" w:type="dxa"/>
          </w:tcPr>
          <w:p w14:paraId="0B1895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Пробный полет.</w:t>
            </w:r>
          </w:p>
        </w:tc>
        <w:tc>
          <w:tcPr>
            <w:tcW w:w="652" w:type="dxa"/>
          </w:tcPr>
          <w:p w14:paraId="49255A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52" w:type="dxa"/>
          </w:tcPr>
          <w:p w14:paraId="390840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Pr>
          <w:p w14:paraId="0CA54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r>
      <w:tr w:rsidR="00F96EE5" w:rsidRPr="001F5E07" w14:paraId="58025AFE" w14:textId="77777777" w:rsidTr="00274E04">
        <w:tc>
          <w:tcPr>
            <w:tcW w:w="1771" w:type="dxa"/>
          </w:tcPr>
          <w:p w14:paraId="553216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6134" w:type="dxa"/>
          </w:tcPr>
          <w:p w14:paraId="7D8884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Проба самолета в воздухе после регулировки.</w:t>
            </w:r>
          </w:p>
        </w:tc>
        <w:tc>
          <w:tcPr>
            <w:tcW w:w="652" w:type="dxa"/>
          </w:tcPr>
          <w:p w14:paraId="796038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52" w:type="dxa"/>
          </w:tcPr>
          <w:p w14:paraId="7B6E61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Pr>
          <w:p w14:paraId="549AF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r>
      <w:tr w:rsidR="00F96EE5" w:rsidRPr="001F5E07" w14:paraId="5D6E1A34" w14:textId="77777777" w:rsidTr="00274E04">
        <w:tc>
          <w:tcPr>
            <w:tcW w:w="1771" w:type="dxa"/>
          </w:tcPr>
          <w:p w14:paraId="6D69B1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августа 1938 г.</w:t>
            </w:r>
          </w:p>
        </w:tc>
        <w:tc>
          <w:tcPr>
            <w:tcW w:w="6134" w:type="dxa"/>
          </w:tcPr>
          <w:p w14:paraId="0ACFD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652" w:type="dxa"/>
          </w:tcPr>
          <w:p w14:paraId="61953F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652" w:type="dxa"/>
          </w:tcPr>
          <w:p w14:paraId="35ABBA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Pr>
          <w:p w14:paraId="18144A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r>
      <w:tr w:rsidR="00F96EE5" w:rsidRPr="001F5E07" w14:paraId="670430D0" w14:textId="77777777" w:rsidTr="00274E04">
        <w:tc>
          <w:tcPr>
            <w:tcW w:w="1771" w:type="dxa"/>
          </w:tcPr>
          <w:p w14:paraId="63F01A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августа 1938 г.</w:t>
            </w:r>
          </w:p>
        </w:tc>
        <w:tc>
          <w:tcPr>
            <w:tcW w:w="6134" w:type="dxa"/>
          </w:tcPr>
          <w:p w14:paraId="0D400E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по заданиям.</w:t>
            </w:r>
          </w:p>
        </w:tc>
        <w:tc>
          <w:tcPr>
            <w:tcW w:w="652" w:type="dxa"/>
          </w:tcPr>
          <w:p w14:paraId="6D7DC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652" w:type="dxa"/>
          </w:tcPr>
          <w:p w14:paraId="0DD9B0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1389" w:type="dxa"/>
          </w:tcPr>
          <w:p w14:paraId="73498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2-55</w:t>
            </w:r>
          </w:p>
        </w:tc>
      </w:tr>
      <w:tr w:rsidR="00F96EE5" w:rsidRPr="001F5E07" w14:paraId="4F20D42B" w14:textId="77777777" w:rsidTr="00274E04">
        <w:tc>
          <w:tcPr>
            <w:tcW w:w="1771" w:type="dxa"/>
          </w:tcPr>
          <w:p w14:paraId="26D18C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6134" w:type="dxa"/>
          </w:tcPr>
          <w:p w14:paraId="50129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тренировочных полета и три – по заданию.</w:t>
            </w:r>
          </w:p>
        </w:tc>
        <w:tc>
          <w:tcPr>
            <w:tcW w:w="652" w:type="dxa"/>
          </w:tcPr>
          <w:p w14:paraId="74A0D3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w:t>
            </w:r>
          </w:p>
        </w:tc>
        <w:tc>
          <w:tcPr>
            <w:tcW w:w="652" w:type="dxa"/>
          </w:tcPr>
          <w:p w14:paraId="58E3BD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389" w:type="dxa"/>
          </w:tcPr>
          <w:p w14:paraId="33F813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w:t>
            </w:r>
          </w:p>
        </w:tc>
      </w:tr>
      <w:tr w:rsidR="00F96EE5" w:rsidRPr="001F5E07" w14:paraId="69C81B39" w14:textId="77777777" w:rsidTr="00274E04">
        <w:tc>
          <w:tcPr>
            <w:tcW w:w="1771" w:type="dxa"/>
          </w:tcPr>
          <w:p w14:paraId="39785F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6134" w:type="dxa"/>
          </w:tcPr>
          <w:p w14:paraId="59F457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652" w:type="dxa"/>
          </w:tcPr>
          <w:p w14:paraId="0DDB93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652" w:type="dxa"/>
          </w:tcPr>
          <w:p w14:paraId="3BA804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Pr>
          <w:p w14:paraId="37B9B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r>
      <w:tr w:rsidR="00F96EE5" w:rsidRPr="001F5E07" w14:paraId="1C102B61" w14:textId="77777777" w:rsidTr="00274E04">
        <w:tc>
          <w:tcPr>
            <w:tcW w:w="1771" w:type="dxa"/>
          </w:tcPr>
          <w:p w14:paraId="3CC94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w:t>
            </w:r>
          </w:p>
        </w:tc>
        <w:tc>
          <w:tcPr>
            <w:tcW w:w="6134" w:type="dxa"/>
          </w:tcPr>
          <w:p w14:paraId="116EA9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Три полета по заданию.</w:t>
            </w:r>
          </w:p>
        </w:tc>
        <w:tc>
          <w:tcPr>
            <w:tcW w:w="652" w:type="dxa"/>
          </w:tcPr>
          <w:p w14:paraId="5D6E66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227</w:t>
            </w:r>
          </w:p>
        </w:tc>
        <w:tc>
          <w:tcPr>
            <w:tcW w:w="652" w:type="dxa"/>
          </w:tcPr>
          <w:p w14:paraId="6F5A1F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389" w:type="dxa"/>
          </w:tcPr>
          <w:p w14:paraId="6F654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0F68D872" w14:textId="77777777" w:rsidTr="00274E04">
        <w:tc>
          <w:tcPr>
            <w:tcW w:w="1771" w:type="dxa"/>
          </w:tcPr>
          <w:p w14:paraId="335CE2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августа 1938 г.</w:t>
            </w:r>
          </w:p>
        </w:tc>
        <w:tc>
          <w:tcPr>
            <w:tcW w:w="6134" w:type="dxa"/>
          </w:tcPr>
          <w:p w14:paraId="0D79C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кругу (тренировка ведущего летчика) и три по заданию.</w:t>
            </w:r>
          </w:p>
        </w:tc>
        <w:tc>
          <w:tcPr>
            <w:tcW w:w="652" w:type="dxa"/>
          </w:tcPr>
          <w:p w14:paraId="12E3E0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378</w:t>
            </w:r>
          </w:p>
        </w:tc>
        <w:tc>
          <w:tcPr>
            <w:tcW w:w="652" w:type="dxa"/>
          </w:tcPr>
          <w:p w14:paraId="4B179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1389" w:type="dxa"/>
          </w:tcPr>
          <w:p w14:paraId="623B13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tc>
      </w:tr>
      <w:tr w:rsidR="00F96EE5" w:rsidRPr="001F5E07" w14:paraId="04CE3843" w14:textId="77777777" w:rsidTr="00274E04">
        <w:tc>
          <w:tcPr>
            <w:tcW w:w="1771" w:type="dxa"/>
          </w:tcPr>
          <w:p w14:paraId="44443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6134" w:type="dxa"/>
          </w:tcPr>
          <w:p w14:paraId="08BC8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 и один полет не выполнен (вынужденная посадка).</w:t>
            </w:r>
          </w:p>
        </w:tc>
        <w:tc>
          <w:tcPr>
            <w:tcW w:w="652" w:type="dxa"/>
          </w:tcPr>
          <w:p w14:paraId="43488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333</w:t>
            </w:r>
          </w:p>
        </w:tc>
        <w:tc>
          <w:tcPr>
            <w:tcW w:w="652" w:type="dxa"/>
          </w:tcPr>
          <w:p w14:paraId="5073F2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1389" w:type="dxa"/>
          </w:tcPr>
          <w:p w14:paraId="0B317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361C09C5" w14:textId="77777777" w:rsidTr="00274E04">
        <w:tc>
          <w:tcPr>
            <w:tcW w:w="1771" w:type="dxa"/>
          </w:tcPr>
          <w:p w14:paraId="765114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6134" w:type="dxa"/>
          </w:tcPr>
          <w:p w14:paraId="1F8547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по заданию.</w:t>
            </w:r>
          </w:p>
        </w:tc>
        <w:tc>
          <w:tcPr>
            <w:tcW w:w="652" w:type="dxa"/>
          </w:tcPr>
          <w:p w14:paraId="5708B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326</w:t>
            </w:r>
          </w:p>
        </w:tc>
        <w:tc>
          <w:tcPr>
            <w:tcW w:w="652" w:type="dxa"/>
          </w:tcPr>
          <w:p w14:paraId="04206C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1389" w:type="dxa"/>
          </w:tcPr>
          <w:p w14:paraId="6AEA35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3-15</w:t>
            </w:r>
          </w:p>
        </w:tc>
      </w:tr>
      <w:tr w:rsidR="00F96EE5" w:rsidRPr="001F5E07" w14:paraId="0AC74C93" w14:textId="77777777" w:rsidTr="00274E04">
        <w:tc>
          <w:tcPr>
            <w:tcW w:w="1771" w:type="dxa"/>
          </w:tcPr>
          <w:p w14:paraId="6CAFA5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6134" w:type="dxa"/>
          </w:tcPr>
          <w:p w14:paraId="296579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w:t>
            </w:r>
          </w:p>
        </w:tc>
        <w:tc>
          <w:tcPr>
            <w:tcW w:w="652" w:type="dxa"/>
          </w:tcPr>
          <w:p w14:paraId="350261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208</w:t>
            </w:r>
          </w:p>
        </w:tc>
        <w:tc>
          <w:tcPr>
            <w:tcW w:w="652" w:type="dxa"/>
          </w:tcPr>
          <w:p w14:paraId="375E33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Pr>
          <w:p w14:paraId="33F64B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r>
      <w:tr w:rsidR="008E1DBD" w:rsidRPr="001F5E07" w14:paraId="26353724" w14:textId="77777777" w:rsidTr="00274E04">
        <w:tc>
          <w:tcPr>
            <w:tcW w:w="1771" w:type="dxa"/>
            <w:tcBorders>
              <w:bottom w:val="single" w:sz="12" w:space="0" w:color="auto"/>
            </w:tcBorders>
          </w:tcPr>
          <w:p w14:paraId="1AD14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сентября 1938 г.</w:t>
            </w:r>
          </w:p>
        </w:tc>
        <w:tc>
          <w:tcPr>
            <w:tcW w:w="6134" w:type="dxa"/>
            <w:tcBorders>
              <w:bottom w:val="single" w:sz="12" w:space="0" w:color="auto"/>
            </w:tcBorders>
          </w:tcPr>
          <w:p w14:paraId="699D62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по заданию. Испытания окончены (4050).</w:t>
            </w:r>
          </w:p>
        </w:tc>
        <w:tc>
          <w:tcPr>
            <w:tcW w:w="652" w:type="dxa"/>
            <w:tcBorders>
              <w:bottom w:val="single" w:sz="12" w:space="0" w:color="auto"/>
            </w:tcBorders>
          </w:tcPr>
          <w:p w14:paraId="55E52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185</w:t>
            </w:r>
          </w:p>
        </w:tc>
        <w:tc>
          <w:tcPr>
            <w:tcW w:w="652" w:type="dxa"/>
            <w:tcBorders>
              <w:bottom w:val="single" w:sz="12" w:space="0" w:color="auto"/>
            </w:tcBorders>
          </w:tcPr>
          <w:p w14:paraId="54644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389" w:type="dxa"/>
            <w:tcBorders>
              <w:bottom w:val="single" w:sz="12" w:space="0" w:color="auto"/>
            </w:tcBorders>
          </w:tcPr>
          <w:p w14:paraId="269E69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r>
    </w:tbl>
    <w:p w14:paraId="62913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708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 октября 1938 года Начальник ВВС командарм 2 ранга Локтионов и Член военсовета ВВС дивизионный комиссар Овчинкин 3 октября 1938 года утвердили Отчет О гос. испытаниях эталонного самолета И-152 М-25В</w:t>
      </w:r>
    </w:p>
    <w:p w14:paraId="334AF2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D5103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080CA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Стефановский</w:t>
      </w:r>
    </w:p>
    <w:p w14:paraId="68FD1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07B631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характеристики эталонного самолета для сравнения их с летными характеристиками серийного самолета И-15 бис.</w:t>
      </w:r>
    </w:p>
    <w:p w14:paraId="289632A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работы измененной винтомоторной группы.</w:t>
      </w:r>
    </w:p>
    <w:p w14:paraId="2522898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штопорные свойства самолета.</w:t>
      </w:r>
    </w:p>
    <w:p w14:paraId="390233B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тормозов.</w:t>
      </w:r>
    </w:p>
    <w:p w14:paraId="2485E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самолет И-152 с М-25В № 3495. Самолет является дальнейшей модификацией самолета И-15 бис с М-25В.</w:t>
      </w:r>
    </w:p>
    <w:p w14:paraId="3F7A07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78B2B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И-152 М-25В – эталон первой половины 1938 года гос. испытания прошел удовлетворительно.</w:t>
      </w:r>
    </w:p>
    <w:p w14:paraId="410825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1872"/>
        <w:gridCol w:w="6854"/>
      </w:tblGrid>
      <w:tr w:rsidR="00F96EE5" w:rsidRPr="001F5E07" w14:paraId="39625FEB" w14:textId="77777777" w:rsidTr="00274E04">
        <w:tc>
          <w:tcPr>
            <w:tcW w:w="1872" w:type="dxa"/>
            <w:tcBorders>
              <w:top w:val="single" w:sz="12" w:space="0" w:color="auto"/>
            </w:tcBorders>
          </w:tcPr>
          <w:p w14:paraId="709DF4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1872" w:type="dxa"/>
            <w:tcBorders>
              <w:top w:val="single" w:sz="12" w:space="0" w:color="auto"/>
            </w:tcBorders>
          </w:tcPr>
          <w:p w14:paraId="76C31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w:t>
            </w:r>
          </w:p>
        </w:tc>
        <w:tc>
          <w:tcPr>
            <w:tcW w:w="6854" w:type="dxa"/>
            <w:tcBorders>
              <w:top w:val="single" w:sz="12" w:space="0" w:color="auto"/>
            </w:tcBorders>
          </w:tcPr>
          <w:p w14:paraId="35989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работ</w:t>
            </w:r>
          </w:p>
        </w:tc>
      </w:tr>
      <w:tr w:rsidR="00F96EE5" w:rsidRPr="001F5E07" w14:paraId="29EC13EB" w14:textId="77777777" w:rsidTr="00274E04">
        <w:tc>
          <w:tcPr>
            <w:tcW w:w="1872" w:type="dxa"/>
          </w:tcPr>
          <w:p w14:paraId="0E069B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июня 1938 года</w:t>
            </w:r>
          </w:p>
        </w:tc>
        <w:tc>
          <w:tcPr>
            <w:tcW w:w="1872" w:type="dxa"/>
          </w:tcPr>
          <w:p w14:paraId="2E81C1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854" w:type="dxa"/>
          </w:tcPr>
          <w:p w14:paraId="42D614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пригнан с завода.</w:t>
            </w:r>
          </w:p>
        </w:tc>
      </w:tr>
      <w:tr w:rsidR="00F96EE5" w:rsidRPr="001F5E07" w14:paraId="24082B88" w14:textId="77777777" w:rsidTr="00274E04">
        <w:tc>
          <w:tcPr>
            <w:tcW w:w="1872" w:type="dxa"/>
          </w:tcPr>
          <w:p w14:paraId="60C4F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июня 1938 года</w:t>
            </w:r>
          </w:p>
        </w:tc>
        <w:tc>
          <w:tcPr>
            <w:tcW w:w="1872" w:type="dxa"/>
          </w:tcPr>
          <w:p w14:paraId="7EF1A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10.30-11.00</w:t>
            </w:r>
          </w:p>
        </w:tc>
        <w:tc>
          <w:tcPr>
            <w:tcW w:w="6854" w:type="dxa"/>
          </w:tcPr>
          <w:p w14:paraId="17A4B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21EFCE4C" w14:textId="77777777" w:rsidTr="00274E04">
        <w:tc>
          <w:tcPr>
            <w:tcW w:w="1872" w:type="dxa"/>
          </w:tcPr>
          <w:p w14:paraId="687AD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июня 1938 года</w:t>
            </w:r>
          </w:p>
        </w:tc>
        <w:tc>
          <w:tcPr>
            <w:tcW w:w="1872" w:type="dxa"/>
          </w:tcPr>
          <w:p w14:paraId="4AB7A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6.00-7.00</w:t>
            </w:r>
          </w:p>
        </w:tc>
        <w:tc>
          <w:tcPr>
            <w:tcW w:w="6854" w:type="dxa"/>
          </w:tcPr>
          <w:p w14:paraId="02235E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r>
      <w:tr w:rsidR="00F96EE5" w:rsidRPr="001F5E07" w14:paraId="4FE5C663" w14:textId="77777777" w:rsidTr="00274E04">
        <w:tc>
          <w:tcPr>
            <w:tcW w:w="1872" w:type="dxa"/>
          </w:tcPr>
          <w:p w14:paraId="07CA0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июня 1938 года</w:t>
            </w:r>
          </w:p>
        </w:tc>
        <w:tc>
          <w:tcPr>
            <w:tcW w:w="1872" w:type="dxa"/>
          </w:tcPr>
          <w:p w14:paraId="6CDAB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8.00-9.00</w:t>
            </w:r>
          </w:p>
        </w:tc>
        <w:tc>
          <w:tcPr>
            <w:tcW w:w="6854" w:type="dxa"/>
          </w:tcPr>
          <w:p w14:paraId="1E842E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замер взлетно-посадочных свойств.</w:t>
            </w:r>
          </w:p>
        </w:tc>
      </w:tr>
      <w:tr w:rsidR="00F96EE5" w:rsidRPr="001F5E07" w14:paraId="1F62B2DB" w14:textId="77777777" w:rsidTr="00274E04">
        <w:tc>
          <w:tcPr>
            <w:tcW w:w="1872" w:type="dxa"/>
          </w:tcPr>
          <w:p w14:paraId="3CF89E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июня 1938 года</w:t>
            </w:r>
          </w:p>
        </w:tc>
        <w:tc>
          <w:tcPr>
            <w:tcW w:w="1872" w:type="dxa"/>
          </w:tcPr>
          <w:p w14:paraId="28EA5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10.00-10.45</w:t>
            </w:r>
          </w:p>
        </w:tc>
        <w:tc>
          <w:tcPr>
            <w:tcW w:w="6854" w:type="dxa"/>
          </w:tcPr>
          <w:p w14:paraId="41421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31B41F76" w14:textId="77777777" w:rsidTr="00274E04">
        <w:tc>
          <w:tcPr>
            <w:tcW w:w="1872" w:type="dxa"/>
          </w:tcPr>
          <w:p w14:paraId="287446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июня 1938 года</w:t>
            </w:r>
          </w:p>
        </w:tc>
        <w:tc>
          <w:tcPr>
            <w:tcW w:w="1872" w:type="dxa"/>
          </w:tcPr>
          <w:p w14:paraId="0FD234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12.00-12.45</w:t>
            </w:r>
          </w:p>
        </w:tc>
        <w:tc>
          <w:tcPr>
            <w:tcW w:w="6854" w:type="dxa"/>
          </w:tcPr>
          <w:p w14:paraId="0E3C13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w:t>
            </w:r>
          </w:p>
        </w:tc>
      </w:tr>
      <w:tr w:rsidR="00F96EE5" w:rsidRPr="001F5E07" w14:paraId="04044A9E" w14:textId="77777777" w:rsidTr="00274E04">
        <w:tc>
          <w:tcPr>
            <w:tcW w:w="1872" w:type="dxa"/>
          </w:tcPr>
          <w:p w14:paraId="6627B2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1872" w:type="dxa"/>
          </w:tcPr>
          <w:p w14:paraId="1C017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8.50-9.35</w:t>
            </w:r>
          </w:p>
        </w:tc>
        <w:tc>
          <w:tcPr>
            <w:tcW w:w="6854" w:type="dxa"/>
          </w:tcPr>
          <w:p w14:paraId="7FEB61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3A791F10" w14:textId="77777777" w:rsidTr="00274E04">
        <w:tc>
          <w:tcPr>
            <w:tcW w:w="1872" w:type="dxa"/>
          </w:tcPr>
          <w:p w14:paraId="33AF4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июня 1938 года</w:t>
            </w:r>
          </w:p>
        </w:tc>
        <w:tc>
          <w:tcPr>
            <w:tcW w:w="1872" w:type="dxa"/>
          </w:tcPr>
          <w:p w14:paraId="66D04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14.00-14.30</w:t>
            </w:r>
          </w:p>
        </w:tc>
        <w:tc>
          <w:tcPr>
            <w:tcW w:w="6854" w:type="dxa"/>
          </w:tcPr>
          <w:p w14:paraId="608A73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другим летчиком.</w:t>
            </w:r>
          </w:p>
        </w:tc>
      </w:tr>
      <w:tr w:rsidR="00F96EE5" w:rsidRPr="001F5E07" w14:paraId="7B5209C8" w14:textId="77777777" w:rsidTr="00274E04">
        <w:tc>
          <w:tcPr>
            <w:tcW w:w="1872" w:type="dxa"/>
          </w:tcPr>
          <w:p w14:paraId="53A985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июня 1938 года</w:t>
            </w:r>
          </w:p>
        </w:tc>
        <w:tc>
          <w:tcPr>
            <w:tcW w:w="1872" w:type="dxa"/>
          </w:tcPr>
          <w:p w14:paraId="29848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11.30-12.00</w:t>
            </w:r>
          </w:p>
        </w:tc>
        <w:tc>
          <w:tcPr>
            <w:tcW w:w="6854" w:type="dxa"/>
          </w:tcPr>
          <w:p w14:paraId="5D14A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 снятыми тормозами.</w:t>
            </w:r>
          </w:p>
        </w:tc>
      </w:tr>
      <w:tr w:rsidR="00F96EE5" w:rsidRPr="001F5E07" w14:paraId="6DA190C2" w14:textId="77777777" w:rsidTr="00274E04">
        <w:tc>
          <w:tcPr>
            <w:tcW w:w="1872" w:type="dxa"/>
          </w:tcPr>
          <w:p w14:paraId="154E2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июля 1938 года</w:t>
            </w:r>
          </w:p>
        </w:tc>
        <w:tc>
          <w:tcPr>
            <w:tcW w:w="1872" w:type="dxa"/>
          </w:tcPr>
          <w:p w14:paraId="73520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13.30-14.20</w:t>
            </w:r>
          </w:p>
        </w:tc>
        <w:tc>
          <w:tcPr>
            <w:tcW w:w="6854" w:type="dxa"/>
          </w:tcPr>
          <w:p w14:paraId="2DDF61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w:t>
            </w:r>
          </w:p>
        </w:tc>
      </w:tr>
      <w:tr w:rsidR="00F96EE5" w:rsidRPr="001F5E07" w14:paraId="5098E71F" w14:textId="77777777" w:rsidTr="00274E04">
        <w:tc>
          <w:tcPr>
            <w:tcW w:w="1872" w:type="dxa"/>
          </w:tcPr>
          <w:p w14:paraId="6A3B6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года</w:t>
            </w:r>
          </w:p>
        </w:tc>
        <w:tc>
          <w:tcPr>
            <w:tcW w:w="1872" w:type="dxa"/>
          </w:tcPr>
          <w:p w14:paraId="03D818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9.10-9.40</w:t>
            </w:r>
          </w:p>
        </w:tc>
        <w:tc>
          <w:tcPr>
            <w:tcW w:w="6854" w:type="dxa"/>
          </w:tcPr>
          <w:p w14:paraId="142E55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038BEB12" w14:textId="77777777" w:rsidTr="00274E04">
        <w:tc>
          <w:tcPr>
            <w:tcW w:w="1872" w:type="dxa"/>
          </w:tcPr>
          <w:p w14:paraId="14E768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года</w:t>
            </w:r>
          </w:p>
        </w:tc>
        <w:tc>
          <w:tcPr>
            <w:tcW w:w="1872" w:type="dxa"/>
          </w:tcPr>
          <w:p w14:paraId="0CB31B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10.15-10.40</w:t>
            </w:r>
          </w:p>
        </w:tc>
        <w:tc>
          <w:tcPr>
            <w:tcW w:w="6854" w:type="dxa"/>
          </w:tcPr>
          <w:p w14:paraId="4E21D8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скороподъемности и максимальных скоростей по высотам.</w:t>
            </w:r>
          </w:p>
        </w:tc>
      </w:tr>
      <w:tr w:rsidR="00F96EE5" w:rsidRPr="001F5E07" w14:paraId="4BBEC5B1" w14:textId="77777777" w:rsidTr="00274E04">
        <w:tc>
          <w:tcPr>
            <w:tcW w:w="1872" w:type="dxa"/>
          </w:tcPr>
          <w:p w14:paraId="29C5C5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июля 1938 года</w:t>
            </w:r>
          </w:p>
        </w:tc>
        <w:tc>
          <w:tcPr>
            <w:tcW w:w="1872" w:type="dxa"/>
          </w:tcPr>
          <w:p w14:paraId="23325B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8.55-9.55</w:t>
            </w:r>
          </w:p>
        </w:tc>
        <w:tc>
          <w:tcPr>
            <w:tcW w:w="6854" w:type="dxa"/>
          </w:tcPr>
          <w:p w14:paraId="5DEC4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потолок и скорости по высотам.</w:t>
            </w:r>
          </w:p>
        </w:tc>
      </w:tr>
      <w:tr w:rsidR="00F96EE5" w:rsidRPr="001F5E07" w14:paraId="6C46D338" w14:textId="77777777" w:rsidTr="00274E04">
        <w:tc>
          <w:tcPr>
            <w:tcW w:w="1872" w:type="dxa"/>
          </w:tcPr>
          <w:p w14:paraId="70B2F7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1CD998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9.10-10.15</w:t>
            </w:r>
          </w:p>
        </w:tc>
        <w:tc>
          <w:tcPr>
            <w:tcW w:w="6854" w:type="dxa"/>
          </w:tcPr>
          <w:p w14:paraId="62B24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потолок и скорости по высотам.</w:t>
            </w:r>
          </w:p>
        </w:tc>
      </w:tr>
      <w:tr w:rsidR="00F96EE5" w:rsidRPr="001F5E07" w14:paraId="762ABC2E" w14:textId="77777777" w:rsidTr="00274E04">
        <w:tc>
          <w:tcPr>
            <w:tcW w:w="1872" w:type="dxa"/>
          </w:tcPr>
          <w:p w14:paraId="7421F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556D36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14.00-14.45</w:t>
            </w:r>
          </w:p>
        </w:tc>
        <w:tc>
          <w:tcPr>
            <w:tcW w:w="6854" w:type="dxa"/>
          </w:tcPr>
          <w:p w14:paraId="59C85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маневренности.</w:t>
            </w:r>
          </w:p>
        </w:tc>
      </w:tr>
      <w:tr w:rsidR="00F96EE5" w:rsidRPr="001F5E07" w14:paraId="03D7D85F" w14:textId="77777777" w:rsidTr="00274E04">
        <w:tc>
          <w:tcPr>
            <w:tcW w:w="1872" w:type="dxa"/>
          </w:tcPr>
          <w:p w14:paraId="60822A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июля 1938 года</w:t>
            </w:r>
          </w:p>
        </w:tc>
        <w:tc>
          <w:tcPr>
            <w:tcW w:w="1872" w:type="dxa"/>
          </w:tcPr>
          <w:p w14:paraId="7C9E5E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20.00-20.40</w:t>
            </w:r>
          </w:p>
        </w:tc>
        <w:tc>
          <w:tcPr>
            <w:tcW w:w="6854" w:type="dxa"/>
          </w:tcPr>
          <w:p w14:paraId="628E30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r>
      <w:tr w:rsidR="00F96EE5" w:rsidRPr="001F5E07" w14:paraId="1BA96443" w14:textId="77777777" w:rsidTr="00274E04">
        <w:tc>
          <w:tcPr>
            <w:tcW w:w="1872" w:type="dxa"/>
          </w:tcPr>
          <w:p w14:paraId="0A946B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w:t>
            </w:r>
          </w:p>
        </w:tc>
        <w:tc>
          <w:tcPr>
            <w:tcW w:w="1872" w:type="dxa"/>
          </w:tcPr>
          <w:p w14:paraId="7AE1C1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9.10-10.15</w:t>
            </w:r>
          </w:p>
        </w:tc>
        <w:tc>
          <w:tcPr>
            <w:tcW w:w="6854" w:type="dxa"/>
          </w:tcPr>
          <w:p w14:paraId="41B6C4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температурного режима винто-моторной группы.</w:t>
            </w:r>
          </w:p>
        </w:tc>
      </w:tr>
      <w:tr w:rsidR="00F96EE5" w:rsidRPr="001F5E07" w14:paraId="2355D3DB" w14:textId="77777777" w:rsidTr="00274E04">
        <w:tc>
          <w:tcPr>
            <w:tcW w:w="1872" w:type="dxa"/>
          </w:tcPr>
          <w:p w14:paraId="4C782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июля 1938 года</w:t>
            </w:r>
          </w:p>
        </w:tc>
        <w:tc>
          <w:tcPr>
            <w:tcW w:w="1872" w:type="dxa"/>
          </w:tcPr>
          <w:p w14:paraId="394143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12.25-13.25</w:t>
            </w:r>
          </w:p>
        </w:tc>
        <w:tc>
          <w:tcPr>
            <w:tcW w:w="6854" w:type="dxa"/>
          </w:tcPr>
          <w:p w14:paraId="17BC0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разбега и пробега.</w:t>
            </w:r>
          </w:p>
        </w:tc>
      </w:tr>
      <w:tr w:rsidR="00F96EE5" w:rsidRPr="001F5E07" w14:paraId="79473A8E" w14:textId="77777777" w:rsidTr="00274E04">
        <w:tc>
          <w:tcPr>
            <w:tcW w:w="1872" w:type="dxa"/>
          </w:tcPr>
          <w:p w14:paraId="2EAD3B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июля 1938 года</w:t>
            </w:r>
          </w:p>
        </w:tc>
        <w:tc>
          <w:tcPr>
            <w:tcW w:w="1872" w:type="dxa"/>
          </w:tcPr>
          <w:p w14:paraId="46DDAB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10.45-11.20</w:t>
            </w:r>
          </w:p>
        </w:tc>
        <w:tc>
          <w:tcPr>
            <w:tcW w:w="6854" w:type="dxa"/>
          </w:tcPr>
          <w:p w14:paraId="410F0B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штопорных свойств.</w:t>
            </w:r>
          </w:p>
        </w:tc>
      </w:tr>
      <w:tr w:rsidR="00F96EE5" w:rsidRPr="001F5E07" w14:paraId="4EB3EBB3" w14:textId="77777777" w:rsidTr="00274E04">
        <w:tc>
          <w:tcPr>
            <w:tcW w:w="1872" w:type="dxa"/>
          </w:tcPr>
          <w:p w14:paraId="3C9E6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июля 1938 года</w:t>
            </w:r>
          </w:p>
        </w:tc>
        <w:tc>
          <w:tcPr>
            <w:tcW w:w="1872" w:type="dxa"/>
          </w:tcPr>
          <w:p w14:paraId="236B7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11.10-12.15</w:t>
            </w:r>
          </w:p>
        </w:tc>
        <w:tc>
          <w:tcPr>
            <w:tcW w:w="6854" w:type="dxa"/>
          </w:tcPr>
          <w:p w14:paraId="6D50C5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температурного режима винто-моторной группы.</w:t>
            </w:r>
          </w:p>
        </w:tc>
      </w:tr>
      <w:tr w:rsidR="00F96EE5" w:rsidRPr="001F5E07" w14:paraId="7E5CE21A" w14:textId="77777777" w:rsidTr="00274E04">
        <w:tc>
          <w:tcPr>
            <w:tcW w:w="1872" w:type="dxa"/>
          </w:tcPr>
          <w:p w14:paraId="676615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июля 1938 года</w:t>
            </w:r>
          </w:p>
        </w:tc>
        <w:tc>
          <w:tcPr>
            <w:tcW w:w="1872" w:type="dxa"/>
          </w:tcPr>
          <w:p w14:paraId="526343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6.15-6.50</w:t>
            </w:r>
          </w:p>
        </w:tc>
        <w:tc>
          <w:tcPr>
            <w:tcW w:w="6854" w:type="dxa"/>
          </w:tcPr>
          <w:p w14:paraId="453431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r>
      <w:tr w:rsidR="00F96EE5" w:rsidRPr="001F5E07" w14:paraId="08739635" w14:textId="77777777" w:rsidTr="00274E04">
        <w:tc>
          <w:tcPr>
            <w:tcW w:w="1872" w:type="dxa"/>
          </w:tcPr>
          <w:p w14:paraId="4C5B0C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w:t>
            </w:r>
          </w:p>
        </w:tc>
        <w:tc>
          <w:tcPr>
            <w:tcW w:w="1872" w:type="dxa"/>
          </w:tcPr>
          <w:p w14:paraId="5BF6FF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14.00-14.40</w:t>
            </w:r>
          </w:p>
        </w:tc>
        <w:tc>
          <w:tcPr>
            <w:tcW w:w="6854" w:type="dxa"/>
          </w:tcPr>
          <w:p w14:paraId="2DA405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летчиком Николаевым.</w:t>
            </w:r>
          </w:p>
        </w:tc>
      </w:tr>
      <w:tr w:rsidR="00F96EE5" w:rsidRPr="001F5E07" w14:paraId="6EC8F51A" w14:textId="77777777" w:rsidTr="00274E04">
        <w:tc>
          <w:tcPr>
            <w:tcW w:w="1872" w:type="dxa"/>
          </w:tcPr>
          <w:p w14:paraId="555624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июля 1938 года</w:t>
            </w:r>
          </w:p>
        </w:tc>
        <w:tc>
          <w:tcPr>
            <w:tcW w:w="1872" w:type="dxa"/>
          </w:tcPr>
          <w:p w14:paraId="64B5CF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15.30-16.10</w:t>
            </w:r>
          </w:p>
        </w:tc>
        <w:tc>
          <w:tcPr>
            <w:tcW w:w="6854" w:type="dxa"/>
          </w:tcPr>
          <w:p w14:paraId="2DD8B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летчиком Кубышкиным.</w:t>
            </w:r>
          </w:p>
        </w:tc>
      </w:tr>
      <w:tr w:rsidR="00F96EE5" w:rsidRPr="001F5E07" w14:paraId="2DEF6511" w14:textId="77777777" w:rsidTr="00274E04">
        <w:tc>
          <w:tcPr>
            <w:tcW w:w="1872" w:type="dxa"/>
          </w:tcPr>
          <w:p w14:paraId="2E6FE2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1872" w:type="dxa"/>
          </w:tcPr>
          <w:p w14:paraId="154C6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10.40-11.50</w:t>
            </w:r>
          </w:p>
        </w:tc>
        <w:tc>
          <w:tcPr>
            <w:tcW w:w="6854" w:type="dxa"/>
          </w:tcPr>
          <w:p w14:paraId="2F2B5F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Внепрограммный полет на испытание бензина “Экстра-100”.</w:t>
            </w:r>
          </w:p>
        </w:tc>
      </w:tr>
      <w:tr w:rsidR="00F96EE5" w:rsidRPr="001F5E07" w14:paraId="59F752B7" w14:textId="77777777" w:rsidTr="00274E04">
        <w:tc>
          <w:tcPr>
            <w:tcW w:w="1872" w:type="dxa"/>
          </w:tcPr>
          <w:p w14:paraId="540512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июля 1938 года</w:t>
            </w:r>
          </w:p>
        </w:tc>
        <w:tc>
          <w:tcPr>
            <w:tcW w:w="1872" w:type="dxa"/>
          </w:tcPr>
          <w:p w14:paraId="61A72D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12.20-13.10</w:t>
            </w:r>
          </w:p>
        </w:tc>
        <w:tc>
          <w:tcPr>
            <w:tcW w:w="6854" w:type="dxa"/>
          </w:tcPr>
          <w:p w14:paraId="65932B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Внепрограммный полет на испытание бензина “Экстра-100”.</w:t>
            </w:r>
          </w:p>
        </w:tc>
      </w:tr>
      <w:tr w:rsidR="00F96EE5" w:rsidRPr="001F5E07" w14:paraId="29D880A9" w14:textId="77777777" w:rsidTr="00274E04">
        <w:tc>
          <w:tcPr>
            <w:tcW w:w="1872" w:type="dxa"/>
            <w:tcBorders>
              <w:bottom w:val="single" w:sz="12" w:space="0" w:color="auto"/>
            </w:tcBorders>
          </w:tcPr>
          <w:p w14:paraId="002D12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1872" w:type="dxa"/>
            <w:tcBorders>
              <w:bottom w:val="single" w:sz="12" w:space="0" w:color="auto"/>
            </w:tcBorders>
          </w:tcPr>
          <w:p w14:paraId="5C1FC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12.20</w:t>
            </w:r>
          </w:p>
        </w:tc>
        <w:tc>
          <w:tcPr>
            <w:tcW w:w="6854" w:type="dxa"/>
            <w:tcBorders>
              <w:bottom w:val="single" w:sz="12" w:space="0" w:color="auto"/>
            </w:tcBorders>
          </w:tcPr>
          <w:p w14:paraId="4A513E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перегнан на завод № 1.</w:t>
            </w:r>
          </w:p>
        </w:tc>
      </w:tr>
    </w:tbl>
    <w:p w14:paraId="71CC8F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пробыл в НИИ 40 дней.</w:t>
      </w:r>
    </w:p>
    <w:p w14:paraId="4F983C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Затрачено на испытание – 11 дней, на внеплановые полеты – 3 дня (4058).</w:t>
      </w:r>
    </w:p>
    <w:p w14:paraId="1E592B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D81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Нач. ПГУ Беляйкин писал письмо в ПЭУ НКОП письмо N 160/1407с:</w:t>
      </w:r>
    </w:p>
    <w:p w14:paraId="46B440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Вашему требованию при сем препровождаю "Сводный план основных показателей по НИ и ОР на 1938." (2141,31).</w:t>
      </w:r>
    </w:p>
    <w:p w14:paraId="0C296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B30C3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 октября 1938 года были поданы на испытания в НИИ ВВС:</w:t>
      </w:r>
    </w:p>
    <w:p w14:paraId="31E8F23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 пулемет калибра 12,7 мм конструкции Салищева-Галкина и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0A156C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 пулемет калибра 12,7 мм конструкции Березина и по 10 октября произведено 2588 выстрелов.... Пулемет 10 октября 1938 года отправлен в ЦКБ-14 для доводки (7409, 140).</w:t>
      </w:r>
    </w:p>
    <w:p w14:paraId="588B544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42E14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 закончились полигонные испытания выдвижной люковой установки с прицелом ОП-2 конструкции Веневидова и Можаровского (МВ), изготовления завода N 32, которые проходили с 3 июля 1938.</w:t>
      </w:r>
    </w:p>
    <w:p w14:paraId="26DF9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B3C4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w:t>
      </w:r>
    </w:p>
    <w:p w14:paraId="037EFC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безопасность работы люковой установки МВ;</w:t>
      </w:r>
    </w:p>
    <w:p w14:paraId="3998D8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Надежность и безотказность подводки питания, отвода звеньев и гильз;</w:t>
      </w:r>
    </w:p>
    <w:p w14:paraId="37C380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Пригодность прицела ОП-2 для люковой установки;</w:t>
      </w:r>
    </w:p>
    <w:p w14:paraId="62288A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485FD1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EF6D3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7E2F2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3DB6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в НИП ВВС закончились полигонные гос. испытаний выдвижной ЛУ с прицелом ОП-2 конструкции Веневидова и Можаровского (МВ), изготовленной заводом 22, которые шли с 3 июля 1938. Вед. и ви2р Мохов. Цель испытаний:</w:t>
      </w:r>
    </w:p>
    <w:p w14:paraId="67984D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8E79C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Предъявленная на полигонные испытания выдвижная люковая установка Веневидова и Можаровского МВ с прицелом ОП-2, как имеющая преимущества перед шкворневой ЛУ СБ на полигонные испытания выдержала и м.б. рекомендована для изготовления опытной партии с обязательным устранением выявленных дефектов, после чего м.б. представлена на войсковые испытания. Нач. Оп. отдела НИП АВ ВВС ви1р Онисько, Нач. 5 отд. НИП АВ ви1р Цветков, ви сти 5 отд. ви2р Мохов (2721).</w:t>
      </w:r>
    </w:p>
    <w:p w14:paraId="4877C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A642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 8 октября 1938 г. на КР-212 испытывали ЖРД ОРМ-65, который работал устойчиво.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235246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2676BE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w:t>
      </w:r>
      <w:r w:rsidRPr="001F5E07">
        <w:rPr>
          <w:color w:val="000000" w:themeColor="text1"/>
          <w:sz w:val="16"/>
          <w:szCs w:val="16"/>
        </w:rPr>
        <w:lastRenderedPageBreak/>
        <w:t>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48818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6412E8D4" w14:textId="77777777" w:rsidR="004B0DF9" w:rsidRPr="001F5E07" w:rsidRDefault="004B0DF9" w:rsidP="001F5E07">
      <w:pPr>
        <w:autoSpaceDE w:val="0"/>
        <w:autoSpaceDN w:val="0"/>
        <w:adjustRightInd w:val="0"/>
        <w:jc w:val="both"/>
        <w:rPr>
          <w:color w:val="000000" w:themeColor="text1"/>
          <w:sz w:val="16"/>
          <w:szCs w:val="16"/>
        </w:rPr>
      </w:pPr>
    </w:p>
    <w:p w14:paraId="447AFF5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DA326F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719C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 2 октября 1938 г. существует "Уральский турбинный завод" (9034).</w:t>
      </w:r>
    </w:p>
    <w:p w14:paraId="71EA48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DFFE27"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 октября </w:t>
      </w:r>
      <w:r w:rsidRPr="001F5E07">
        <w:rPr>
          <w:color w:val="000000" w:themeColor="text1"/>
          <w:sz w:val="16"/>
          <w:szCs w:val="16"/>
        </w:rPr>
        <w:t>в 1938 году основан Уральский турбинный завод УТЗ. Ныне — ОАО "Турбомоторный завод" (Свердловская область) — одно из ведущих машиностроительных предприятий России по проектированию и производству энергетического оборудования</w:t>
      </w:r>
    </w:p>
    <w:p w14:paraId="0325F850" w14:textId="77777777" w:rsidR="006C7AE1" w:rsidRPr="001F5E07" w:rsidRDefault="006C7AE1" w:rsidP="001F5E07">
      <w:pPr>
        <w:jc w:val="both"/>
        <w:rPr>
          <w:color w:val="000000" w:themeColor="text1"/>
          <w:sz w:val="16"/>
          <w:szCs w:val="16"/>
        </w:rPr>
      </w:pPr>
    </w:p>
    <w:p w14:paraId="62B3B5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октября 1938 г. был основан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В 05.1941 г. собрана первая паровая турбина АТ-12 мощностью 12 тыс. кВт.</w:t>
      </w:r>
    </w:p>
    <w:p w14:paraId="235568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директивой от 29.06.1941 г. на площадку УТЗ в 06-08.1941 г. эвакуировано из Ленинграда дизельное производство Кировского завода (3260 чел. персонала и более 6000 чел. членов их семей). В соответствии с пост. ГКО № 99сс от 11.07.1941 г. на завод эвакурованы: завод «Экономайзер», часть Невского завода НКТМ, турбинный цех завода № 190 НКСП; сюда эвакуирована также часть завода № 75 из Харькова. В 1941 г. на площадку завода эвакуирован также завод № 212, который действовал до 1944 г. Затем, вероятно, реэвакуирован обратно в Ленинград. В соответствии с пост. ГКО № 734сс от 4.10.1941 г. Уральский турбинный завод вошел в состав Уральского комбината по производству тяжелых танков КВ.</w:t>
      </w:r>
    </w:p>
    <w:p w14:paraId="1E83FB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площадку завода, вероятно, эвакуирован также Харьковский турбогенераторный завод НКТМ. 23.01.1942 г. вышло постановление ГКО № 1197 о восстановлении его производства.</w:t>
      </w:r>
    </w:p>
    <w:p w14:paraId="48526C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Начата подготовка производства дизелей: танкового В-2 и авиационного М-40. Первый В-2 выпущен в 10.1941 г. Пост. ГКО от 5.06.1942 г. заводу задан план по выпуску 22-25 дизелей в сутки. 16.10.1943 г. вышло постановление ГКО № 4339 о строительстве УТЗ им. Кирова НКТМ и в тот же день - постановление ГКО № 4342 об обеспечении заводом восстановления турбин электростанций Донбасса. Производство дизелей для танков, САУ и бронекатеров (ВОВ).</w:t>
      </w:r>
      <w:r w:rsidRPr="001F5E07">
        <w:rPr>
          <w:color w:val="000000" w:themeColor="text1"/>
          <w:sz w:val="16"/>
          <w:szCs w:val="16"/>
          <w:vertAlign w:val="superscript"/>
        </w:rPr>
        <w:t>92</w:t>
      </w:r>
      <w:r w:rsidRPr="001F5E07">
        <w:rPr>
          <w:color w:val="000000" w:themeColor="text1"/>
          <w:sz w:val="16"/>
          <w:szCs w:val="16"/>
        </w:rPr>
        <w:t xml:space="preserve"> Турбинный завод выпускал запчасти для ремонта турбин.</w:t>
      </w:r>
    </w:p>
    <w:p w14:paraId="1D0A0E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НКТП № 120 от 13.12.1941 г. дизельное производство формируется в самостоятельный завод № 76. Было решение о передачи части станков с завода № 76 НКТП на завод № 212 НКСП, пост. ГКО № 1103 от 4.01.1942 г. это решение отменено. С 5.04.1946(8) г. моторный и турбинный заводы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25EB0F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  г. из паротурбинного производства выделилось газотурбинное направление.</w:t>
      </w:r>
    </w:p>
    <w:p w14:paraId="45B71D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1CF541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7D13E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2003 г. построено 767 паровых турбин и 570 газовых.</w:t>
      </w:r>
    </w:p>
    <w:p w14:paraId="0169AD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(2002 г.)- 8500 чел.</w:t>
      </w:r>
    </w:p>
    <w:p w14:paraId="4E218A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Д.Е. Кочетков, (1944 г.)- п Л.С. Савельев. Гендиректор (-2001-02 г.-)- А.А. Чубаров, (2004 г.)- С. Зырянов, (2005 г.)- А.А. Шленский, (2007 г.)- В.В. Ермолаев.</w:t>
      </w:r>
    </w:p>
    <w:p w14:paraId="77D84B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Конкурсный управляющий (02.2004 г.-)- В. Сенцов.</w:t>
      </w:r>
    </w:p>
    <w:p w14:paraId="3FCB9F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01BF70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1F5E07">
        <w:rPr>
          <w:color w:val="000000" w:themeColor="text1"/>
          <w:sz w:val="16"/>
          <w:szCs w:val="16"/>
          <w:lang w:val="en-US"/>
        </w:rPr>
        <w:t>JI</w:t>
      </w:r>
      <w:r w:rsidRPr="001F5E07">
        <w:rPr>
          <w:color w:val="000000" w:themeColor="text1"/>
          <w:sz w:val="16"/>
          <w:szCs w:val="16"/>
        </w:rPr>
        <w:t>.</w:t>
      </w:r>
      <w:r w:rsidRPr="001F5E07">
        <w:rPr>
          <w:color w:val="000000" w:themeColor="text1"/>
          <w:sz w:val="16"/>
          <w:szCs w:val="16"/>
          <w:lang w:val="en-US"/>
        </w:rPr>
        <w:t>B</w:t>
      </w:r>
      <w:r w:rsidRPr="001F5E07">
        <w:rPr>
          <w:color w:val="000000" w:themeColor="text1"/>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2841C7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(2005 г.)- Е.А. Хлебцов.</w:t>
      </w:r>
    </w:p>
    <w:p w14:paraId="7E8B7B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(12.1941 г.)- Т. Чупахин.</w:t>
      </w:r>
    </w:p>
    <w:p w14:paraId="481A7A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ОТК (2005 г.)- И.М. Насретдинов.</w:t>
      </w:r>
    </w:p>
    <w:p w14:paraId="3AE64E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30666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СКБм завода</w:t>
      </w:r>
    </w:p>
    <w:p w14:paraId="64273C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504611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(2005 г.)- В.В. Лашманов.</w:t>
      </w:r>
    </w:p>
    <w:p w14:paraId="2B0A83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дизели: для САУ СУ-100 «ДГ» (1952); 2ДГ8М (1954), В2-600ТК, Д6-250ТК; передвижная электростанция ЭЛ-100 (1950-е) (11982).</w:t>
      </w:r>
    </w:p>
    <w:p w14:paraId="4D763236" w14:textId="77777777" w:rsidR="004B0DF9" w:rsidRPr="001F5E07" w:rsidRDefault="004B0DF9" w:rsidP="001F5E07">
      <w:pPr>
        <w:autoSpaceDE w:val="0"/>
        <w:autoSpaceDN w:val="0"/>
        <w:adjustRightInd w:val="0"/>
        <w:jc w:val="both"/>
        <w:rPr>
          <w:color w:val="000000" w:themeColor="text1"/>
          <w:sz w:val="16"/>
          <w:szCs w:val="16"/>
        </w:rPr>
      </w:pPr>
    </w:p>
    <w:p w14:paraId="4A712F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 головной эсминец пр. 7у "Сторожевой" был спущен на воду со стапеля завода 190 и через год вышел в море на испытания. При этом на циркуляции корабль неожиданно получил опасный крен. Кренование показало, что начальная метацентрическая высота составляет всего 0,39 м вместо 0,5 м по проекту, а стандартное водоизмещение "Сторожевого" достигло 1834 т (нор</w:t>
      </w:r>
      <w:r w:rsidRPr="001F5E07">
        <w:rPr>
          <w:color w:val="000000" w:themeColor="text1"/>
          <w:sz w:val="16"/>
          <w:szCs w:val="16"/>
        </w:rPr>
        <w:softHyphen/>
        <w:t>мальное 1936 т). Обсуждение качеств новых эсминцев было вновь вынесено на высший партийный и государственный уровень (3898).</w:t>
      </w:r>
    </w:p>
    <w:p w14:paraId="7333C6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5D83A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329082E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CFA74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СССР выразил протест Франции в связи с несоблюдением обязательств перед Чехословакией (1348,243).</w:t>
      </w:r>
    </w:p>
    <w:p w14:paraId="5F4A3B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D2C009"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591DEDCA"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3A8C3A47" w14:textId="77777777" w:rsidR="00377DF2" w:rsidRPr="001F5E07" w:rsidRDefault="00377DF2" w:rsidP="001F5E07">
      <w:pPr>
        <w:jc w:val="both"/>
        <w:rPr>
          <w:color w:val="0070C0"/>
          <w:sz w:val="16"/>
          <w:szCs w:val="16"/>
        </w:rPr>
      </w:pPr>
      <w:bookmarkStart w:id="57" w:name="_Hlk87880780"/>
      <w:r w:rsidRPr="001F5E07">
        <w:rPr>
          <w:color w:val="0070C0"/>
          <w:sz w:val="16"/>
          <w:szCs w:val="16"/>
        </w:rPr>
        <w:t xml:space="preserve">2 октября </w:t>
      </w:r>
      <w:bookmarkEnd w:id="57"/>
      <w:r w:rsidRPr="001F5E07">
        <w:rPr>
          <w:color w:val="0070C0"/>
          <w:sz w:val="16"/>
          <w:szCs w:val="16"/>
        </w:rPr>
        <w:t xml:space="preserve">1938 выполнил первый полет Dewoitine D.520 (20797). </w:t>
      </w:r>
    </w:p>
    <w:p w14:paraId="30A48B4A" w14:textId="77777777" w:rsidR="00377DF2" w:rsidRPr="001F5E07" w:rsidRDefault="00377DF2" w:rsidP="001F5E07">
      <w:pPr>
        <w:jc w:val="both"/>
        <w:rPr>
          <w:color w:val="0070C0"/>
          <w:sz w:val="16"/>
          <w:szCs w:val="16"/>
        </w:rPr>
      </w:pPr>
    </w:p>
    <w:p w14:paraId="33805306" w14:textId="77777777" w:rsidR="00377DF2" w:rsidRPr="001F5E07" w:rsidRDefault="00377DF2" w:rsidP="001F5E07">
      <w:pPr>
        <w:jc w:val="both"/>
        <w:rPr>
          <w:color w:val="0070C0"/>
          <w:sz w:val="16"/>
          <w:szCs w:val="16"/>
          <w:lang w:val="en-US"/>
        </w:rPr>
      </w:pPr>
      <w:r w:rsidRPr="001F5E07">
        <w:rPr>
          <w:color w:val="0070C0"/>
          <w:sz w:val="16"/>
          <w:szCs w:val="16"/>
        </w:rPr>
        <w:t>2 октября 1938 - Первый полет истребителя Dewoitine D.520, М.Доре. На самолете установлен двигатель жидкостного охлаждения  Hispano-Suiza 12Y. По</w:t>
      </w:r>
      <w:r w:rsidRPr="001F5E07">
        <w:rPr>
          <w:color w:val="0070C0"/>
          <w:sz w:val="16"/>
          <w:szCs w:val="16"/>
          <w:lang w:val="en-US"/>
        </w:rPr>
        <w:t xml:space="preserve"> </w:t>
      </w:r>
      <w:r w:rsidRPr="001F5E07">
        <w:rPr>
          <w:color w:val="0070C0"/>
          <w:sz w:val="16"/>
          <w:szCs w:val="16"/>
        </w:rPr>
        <w:t>июнь</w:t>
      </w:r>
      <w:r w:rsidRPr="001F5E07">
        <w:rPr>
          <w:color w:val="0070C0"/>
          <w:sz w:val="16"/>
          <w:szCs w:val="16"/>
          <w:lang w:val="en-US"/>
        </w:rPr>
        <w:t xml:space="preserve"> 1944 </w:t>
      </w:r>
      <w:r w:rsidRPr="001F5E07">
        <w:rPr>
          <w:color w:val="0070C0"/>
          <w:sz w:val="16"/>
          <w:szCs w:val="16"/>
        </w:rPr>
        <w:t>года</w:t>
      </w:r>
      <w:r w:rsidRPr="001F5E07">
        <w:rPr>
          <w:color w:val="0070C0"/>
          <w:sz w:val="16"/>
          <w:szCs w:val="16"/>
          <w:lang w:val="en-US"/>
        </w:rPr>
        <w:t xml:space="preserve"> </w:t>
      </w:r>
      <w:r w:rsidRPr="001F5E07">
        <w:rPr>
          <w:color w:val="0070C0"/>
          <w:sz w:val="16"/>
          <w:szCs w:val="16"/>
        </w:rPr>
        <w:t>произведено</w:t>
      </w:r>
      <w:r w:rsidRPr="001F5E07">
        <w:rPr>
          <w:color w:val="0070C0"/>
          <w:sz w:val="16"/>
          <w:szCs w:val="16"/>
          <w:lang w:val="en-US"/>
        </w:rPr>
        <w:t xml:space="preserve"> 910 </w:t>
      </w:r>
      <w:r w:rsidRPr="001F5E07">
        <w:rPr>
          <w:color w:val="0070C0"/>
          <w:sz w:val="16"/>
          <w:szCs w:val="16"/>
        </w:rPr>
        <w:t>машин</w:t>
      </w:r>
      <w:r w:rsidRPr="001F5E07">
        <w:rPr>
          <w:color w:val="0070C0"/>
          <w:sz w:val="16"/>
          <w:szCs w:val="16"/>
          <w:lang w:val="en-US"/>
        </w:rPr>
        <w:t xml:space="preserve"> (22349).</w:t>
      </w:r>
    </w:p>
    <w:p w14:paraId="5CFDEF69" w14:textId="77777777" w:rsidR="00377DF2" w:rsidRPr="001F5E07" w:rsidRDefault="00377DF2" w:rsidP="001F5E07">
      <w:pPr>
        <w:jc w:val="both"/>
        <w:rPr>
          <w:color w:val="0070C0"/>
          <w:sz w:val="16"/>
          <w:szCs w:val="16"/>
          <w:lang w:val="en-US"/>
        </w:rPr>
      </w:pPr>
    </w:p>
    <w:p w14:paraId="6C383406"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October 2 1938 Polish troops occupied the Teschen area (1223).</w:t>
      </w:r>
    </w:p>
    <w:p w14:paraId="4330BB9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3F9A9C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польские войска эвакуировали Тешинскую провинцию (1223).</w:t>
      </w:r>
    </w:p>
    <w:p w14:paraId="298211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D6DB59" w14:textId="77777777" w:rsidR="0000168F" w:rsidRPr="001F5E07" w:rsidRDefault="0000168F"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2 октября </w:t>
      </w:r>
      <w:r w:rsidRPr="001F5E07">
        <w:rPr>
          <w:rStyle w:val="highlight"/>
          <w:color w:val="000000" w:themeColor="text1"/>
          <w:sz w:val="16"/>
          <w:szCs w:val="16"/>
        </w:rPr>
        <w:t> 1938 </w:t>
      </w:r>
      <w:r w:rsidRPr="001F5E07">
        <w:rPr>
          <w:color w:val="000000" w:themeColor="text1"/>
          <w:sz w:val="16"/>
          <w:szCs w:val="16"/>
        </w:rPr>
        <w:t xml:space="preserve"> г. польские войска заняли части Тешинской и Фриштатской областей. 2 ноября </w:t>
      </w:r>
      <w:r w:rsidRPr="001F5E07">
        <w:rPr>
          <w:rStyle w:val="highlight"/>
          <w:color w:val="000000" w:themeColor="text1"/>
          <w:sz w:val="16"/>
          <w:szCs w:val="16"/>
        </w:rPr>
        <w:t> 1938 </w:t>
      </w:r>
      <w:bookmarkStart w:id="58" w:name="YANDEX_LAST"/>
      <w:bookmarkEnd w:id="58"/>
      <w:r w:rsidRPr="001F5E07">
        <w:rPr>
          <w:color w:val="000000" w:themeColor="text1"/>
          <w:sz w:val="16"/>
          <w:szCs w:val="16"/>
        </w:rPr>
        <w:t xml:space="preserve"> г. в Вене в рамках «первого Венского арбитража» был улажен венгеро-чехословацкий спор по поводу венгерского меньшинства в Чехословакии: Германия и Италия, выступившие «арбитрами», передали Венгрии южные районы Словакии и Закарпатской Украины с населением свыше 1 млн.чел., хотя Венгрия настаивала на передаче всей территории Закарпатской Украины (17342).</w:t>
      </w:r>
    </w:p>
    <w:p w14:paraId="36A9DB6B" w14:textId="77777777" w:rsidR="0000168F" w:rsidRPr="001F5E07" w:rsidRDefault="0000168F" w:rsidP="001F5E07">
      <w:pPr>
        <w:numPr>
          <w:ilvl w:val="12"/>
          <w:numId w:val="0"/>
        </w:numPr>
        <w:autoSpaceDE w:val="0"/>
        <w:autoSpaceDN w:val="0"/>
        <w:adjustRightInd w:val="0"/>
        <w:jc w:val="both"/>
        <w:rPr>
          <w:color w:val="000000" w:themeColor="text1"/>
          <w:sz w:val="16"/>
          <w:szCs w:val="16"/>
        </w:rPr>
      </w:pPr>
    </w:p>
    <w:p w14:paraId="2D537B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Япония вышла из Лиги наций (3481).</w:t>
      </w:r>
    </w:p>
    <w:p w14:paraId="76C513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7E73E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B313FC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B69A8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 октября 1938 Нач. штаба НИИ ВВС ви1р Щербаков писал письмо N 2/00715 и НИИ завода 126 Кокурину:</w:t>
      </w:r>
    </w:p>
    <w:p w14:paraId="7F6BE3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"Направляю ТТТ на конструктивные изменения и дополнения, подлежащие внедрению на образце ДБ-3 1939."</w:t>
      </w:r>
    </w:p>
    <w:p w14:paraId="68F814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Утверждено 15 июня 1938 Нач. ВВС к2р Локтионовым</w:t>
      </w:r>
    </w:p>
    <w:p w14:paraId="10301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ТТТ на конструктивные изменения и дополнения, подлежащие внедрению на образце 1939 ДБ-3</w:t>
      </w:r>
    </w:p>
    <w:p w14:paraId="1F656E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Моторная группа</w:t>
      </w:r>
    </w:p>
    <w:p w14:paraId="114DD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Установить М-87 с дальнейшей заменой его модификацией с увеличенной мощностью и высотностью</w:t>
      </w:r>
    </w:p>
    <w:p w14:paraId="72B7E5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Упростить бензосистему, сократив время заправки до 20 мин. 4 пистолетами от одного бензозаправщика и от одного пистолета - 50 мин.</w:t>
      </w:r>
    </w:p>
    <w:p w14:paraId="13F915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Центропланная группа баков (6 шт.) д.б. сделаны таким образом, чтобы баки могли быть запротектированы в любой момент. Для образца 1939 сделать два комплекта - протектированный и непротектированный.</w:t>
      </w:r>
    </w:p>
    <w:p w14:paraId="55B65E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Сделать легкосъемные капоты, обеспечив нормальное и равномерное охлаждение головок цилиндров.</w:t>
      </w:r>
    </w:p>
    <w:p w14:paraId="504C2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Увеличить лючок у крана отстойника мотора и сделать надежные замки.</w:t>
      </w:r>
    </w:p>
    <w:p w14:paraId="14D68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Сделать лючок и отверстие под пробкой бензофильтра.</w:t>
      </w:r>
    </w:p>
    <w:p w14:paraId="05502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установить ВИШ-3</w:t>
      </w:r>
    </w:p>
    <w:p w14:paraId="6E8697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Группа шасси и управления</w:t>
      </w:r>
    </w:p>
    <w:p w14:paraId="3C6716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Обеспечить трехточечную посадку с выпущенными моторами</w:t>
      </w:r>
    </w:p>
    <w:p w14:paraId="59E568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Сделать легкое управление ВИШ-3, расположив около сектора газа</w:t>
      </w:r>
    </w:p>
    <w:p w14:paraId="50DFB6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установить флетнера и триммера на элероны, флетнер на РВ, обеспечив указателями их положения.</w:t>
      </w:r>
    </w:p>
    <w:p w14:paraId="315DCD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Отклонение триммера РВ увеличить с отношением 2:1</w:t>
      </w:r>
    </w:p>
    <w:p w14:paraId="769C7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Установить управление триммерами...</w:t>
      </w:r>
    </w:p>
    <w:p w14:paraId="6CCA3D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Уменьшить ход педали ножного управления и увеличить угол отклонения РН до 28 гр...</w:t>
      </w:r>
    </w:p>
    <w:p w14:paraId="25999E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Предусмотреть замену костыля под колесо 400х150</w:t>
      </w:r>
    </w:p>
    <w:p w14:paraId="1153D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Приблизить штурвал к летчику (как на машине N 3039002)...</w:t>
      </w:r>
    </w:p>
    <w:p w14:paraId="5946F6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Сделать управление стопором костыля</w:t>
      </w:r>
    </w:p>
    <w:p w14:paraId="126F4C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Ввести новую схему подъема и выпуска шасси электромеханическую или при оставлении старой схемы уменьшить давление...</w:t>
      </w:r>
    </w:p>
    <w:p w14:paraId="52D7EE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Управление выпуском, подъемом и контроль положения д. происходить от 1-2 движений л</w:t>
      </w:r>
    </w:p>
    <w:p w14:paraId="40E195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установить убирающиеся лыжи...</w:t>
      </w:r>
    </w:p>
    <w:p w14:paraId="2934E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Группа крыла</w:t>
      </w:r>
    </w:p>
    <w:p w14:paraId="6C9776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Сделать люки для выемки бензобаков без расстыковки крыла</w:t>
      </w:r>
    </w:p>
    <w:p w14:paraId="09A957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Упорядочить размещение лючков по крылу и фюзеляжу</w:t>
      </w:r>
    </w:p>
    <w:p w14:paraId="40814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установить на лючках замки типа Дуглас</w:t>
      </w:r>
    </w:p>
    <w:p w14:paraId="39912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Группа фюзеляжа</w:t>
      </w:r>
    </w:p>
    <w:p w14:paraId="117CF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Сделать доп. окна для обзора по низу фюзеляжа за люком стрелка</w:t>
      </w:r>
    </w:p>
    <w:p w14:paraId="036EAA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Установить сидение л с бронированной спинкой, под спинной подушкой...</w:t>
      </w:r>
    </w:p>
    <w:p w14:paraId="4792A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Установить козырек на астролюк</w:t>
      </w:r>
    </w:p>
    <w:p w14:paraId="5FDDCF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Сделать герметическим люк хвостовой установки</w:t>
      </w:r>
    </w:p>
    <w:p w14:paraId="5B711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Заменить целлулоид на оргстекло (плексиглас).</w:t>
      </w:r>
    </w:p>
    <w:p w14:paraId="1C05A1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Установить замок фонаря л по типу СБ...</w:t>
      </w:r>
    </w:p>
    <w:p w14:paraId="1F111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Увеличить фонарь л</w:t>
      </w:r>
    </w:p>
    <w:p w14:paraId="6D51EE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Устранить подсос выхлопных газов в кабины л и с, предусмотрев вентиляцию от скоростного напора</w:t>
      </w:r>
    </w:p>
    <w:p w14:paraId="7B425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Оборудование</w:t>
      </w:r>
    </w:p>
    <w:p w14:paraId="3C0E9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Установку автопилота на ДБ-3, выпускаемые в 1939, решить после испытания на 5 самолетах в НИИ ВВС</w:t>
      </w:r>
    </w:p>
    <w:p w14:paraId="17B9C0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установить указатель поворота Пионер у л и ш...</w:t>
      </w:r>
    </w:p>
    <w:p w14:paraId="4C2281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установить у л зеркало для обзора задней полусферы...</w:t>
      </w:r>
    </w:p>
    <w:p w14:paraId="62BC8F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установить место для планшета с-р...</w:t>
      </w:r>
    </w:p>
    <w:p w14:paraId="76DB31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Установить посадочные огни нового типа...</w:t>
      </w:r>
    </w:p>
    <w:p w14:paraId="521112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установить посадочную фару Ф-155...</w:t>
      </w:r>
    </w:p>
    <w:p w14:paraId="73FED0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 Установить спиртовой термометр наружного воздуха в кабине ш...</w:t>
      </w:r>
    </w:p>
    <w:p w14:paraId="1188F4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По вооружению</w:t>
      </w:r>
    </w:p>
    <w:p w14:paraId="4E0E5D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Установить ПМП-3 на все турели</w:t>
      </w:r>
    </w:p>
    <w:p w14:paraId="1820A2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Сделать крепление буксируемого конуса</w:t>
      </w:r>
    </w:p>
    <w:p w14:paraId="36F8DB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Снять оборудование (2695).</w:t>
      </w:r>
    </w:p>
    <w:p w14:paraId="03F76B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F1F2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на СБ 2М-103 N 2/83 (96 серии) с наружными балками для бомб (ДЕР-19) под центропланом с подвешенными сбрасываемыми баками по 368 л выполнили полет до 7000 м (2720).</w:t>
      </w:r>
    </w:p>
    <w:p w14:paraId="6DF888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A14CC3" w14:textId="77777777" w:rsidR="004B0DF9" w:rsidRPr="001F5E07" w:rsidRDefault="004B0DF9" w:rsidP="001F5E07">
      <w:pPr>
        <w:jc w:val="both"/>
        <w:rPr>
          <w:color w:val="000000" w:themeColor="text1"/>
          <w:sz w:val="16"/>
          <w:szCs w:val="16"/>
        </w:rPr>
      </w:pPr>
      <w:r w:rsidRPr="001F5E07">
        <w:rPr>
          <w:color w:val="000000" w:themeColor="text1"/>
          <w:sz w:val="16"/>
          <w:szCs w:val="16"/>
        </w:rPr>
        <w:t>3 октября 1938 мотор М-34РФНТК (с турбокомпрессора</w:t>
      </w:r>
      <w:r w:rsidRPr="001F5E07">
        <w:rPr>
          <w:color w:val="000000" w:themeColor="text1"/>
          <w:sz w:val="16"/>
          <w:szCs w:val="16"/>
        </w:rPr>
        <w:softHyphen/>
        <w:t>ми и приводным центробежным компрес</w:t>
      </w:r>
      <w:r w:rsidRPr="001F5E07">
        <w:rPr>
          <w:color w:val="000000" w:themeColor="text1"/>
          <w:sz w:val="16"/>
          <w:szCs w:val="16"/>
        </w:rPr>
        <w:softHyphen/>
        <w:t>сором) для БОК прибыл на завод. Поэ</w:t>
      </w:r>
      <w:r w:rsidRPr="001F5E07">
        <w:rPr>
          <w:color w:val="000000" w:themeColor="text1"/>
          <w:sz w:val="16"/>
          <w:szCs w:val="16"/>
        </w:rPr>
        <w:softHyphen/>
        <w:t>тому первые рулежки и пробежки маши</w:t>
      </w:r>
      <w:r w:rsidRPr="001F5E07">
        <w:rPr>
          <w:color w:val="000000" w:themeColor="text1"/>
          <w:sz w:val="16"/>
          <w:szCs w:val="16"/>
        </w:rPr>
        <w:softHyphen/>
        <w:t>ны, построенной еще в мае, состоялись лишь 20 и 28 декабря соот</w:t>
      </w:r>
      <w:r w:rsidRPr="001F5E07">
        <w:rPr>
          <w:color w:val="000000" w:themeColor="text1"/>
          <w:sz w:val="16"/>
          <w:szCs w:val="16"/>
        </w:rPr>
        <w:softHyphen/>
        <w:t>ветственно. Первый же вылет планировал</w:t>
      </w:r>
      <w:r w:rsidRPr="001F5E07">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1F5E07">
        <w:rPr>
          <w:color w:val="000000" w:themeColor="text1"/>
          <w:sz w:val="16"/>
          <w:szCs w:val="16"/>
        </w:rPr>
        <w:softHyphen/>
        <w:t>шев. До 26 июня летчики Юмашев, Гро</w:t>
      </w:r>
      <w:r w:rsidRPr="001F5E07">
        <w:rPr>
          <w:color w:val="000000" w:themeColor="text1"/>
          <w:sz w:val="16"/>
          <w:szCs w:val="16"/>
        </w:rPr>
        <w:softHyphen/>
        <w:t>мов и Байдуков выполнили на нем 18 по</w:t>
      </w:r>
      <w:r w:rsidRPr="001F5E07">
        <w:rPr>
          <w:color w:val="000000" w:themeColor="text1"/>
          <w:sz w:val="16"/>
          <w:szCs w:val="16"/>
        </w:rPr>
        <w:softHyphen/>
        <w:t>летов общей продолжительностью 20 ча</w:t>
      </w:r>
      <w:r w:rsidRPr="001F5E07">
        <w:rPr>
          <w:color w:val="000000" w:themeColor="text1"/>
          <w:sz w:val="16"/>
          <w:szCs w:val="16"/>
        </w:rPr>
        <w:softHyphen/>
        <w:t>сов 25 минут. Летали как в Смоленске, так и с Центрального аэродрома столи</w:t>
      </w:r>
      <w:r w:rsidRPr="001F5E07">
        <w:rPr>
          <w:color w:val="000000" w:themeColor="text1"/>
          <w:sz w:val="16"/>
          <w:szCs w:val="16"/>
        </w:rPr>
        <w:softHyphen/>
        <w:t>цы (летчики-испытатели Н.Д. Фиксон иА.Н. Гринчик) (12725).</w:t>
      </w:r>
    </w:p>
    <w:p w14:paraId="310AB9EB" w14:textId="77777777" w:rsidR="004B0DF9" w:rsidRPr="001F5E07" w:rsidRDefault="004B0DF9" w:rsidP="001F5E07">
      <w:pPr>
        <w:jc w:val="both"/>
        <w:rPr>
          <w:color w:val="000000" w:themeColor="text1"/>
          <w:sz w:val="16"/>
          <w:szCs w:val="16"/>
        </w:rPr>
      </w:pPr>
    </w:p>
    <w:p w14:paraId="038B47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года Председатель комиссии С.В.И. представил протокол комиссии по производству Р-10 на заводе N 135, а по заводу Саркомбайн 15 октября 1938 года (3839).</w:t>
      </w:r>
    </w:p>
    <w:p w14:paraId="11451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41FD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вышел приказ ПГУ НКОП N 079 о строительстве опытных серий самолетов на заводе 207 (1352,2).</w:t>
      </w:r>
    </w:p>
    <w:p w14:paraId="589F6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577F6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октября 1938 командир самолета ПМ-6 летчик М.Е. Сахаров заметил двух</w:t>
      </w:r>
      <w:r w:rsidRPr="001F5E07">
        <w:rPr>
          <w:color w:val="000000" w:themeColor="text1"/>
          <w:sz w:val="16"/>
          <w:szCs w:val="16"/>
        </w:rPr>
        <w:softHyphen/>
        <w:t>моторный самолет с двумя людьми око</w:t>
      </w:r>
      <w:r w:rsidRPr="001F5E07">
        <w:rPr>
          <w:color w:val="000000" w:themeColor="text1"/>
          <w:sz w:val="16"/>
          <w:szCs w:val="16"/>
        </w:rPr>
        <w:softHyphen/>
        <w:t>ло, встряхивавших расправленный купол парашюта. Это была Родина (10717).</w:t>
      </w:r>
    </w:p>
    <w:p w14:paraId="72C0514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DDB1AA5" w14:textId="77777777" w:rsidR="00377DF2" w:rsidRPr="001F5E07" w:rsidRDefault="00377DF2"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99A2A46" w14:textId="77777777" w:rsidR="00377DF2" w:rsidRPr="001F5E07" w:rsidRDefault="00377DF2" w:rsidP="001F5E07">
      <w:pPr>
        <w:numPr>
          <w:ilvl w:val="12"/>
          <w:numId w:val="0"/>
        </w:numPr>
        <w:autoSpaceDE w:val="0"/>
        <w:autoSpaceDN w:val="0"/>
        <w:adjustRightInd w:val="0"/>
        <w:jc w:val="both"/>
        <w:rPr>
          <w:iCs/>
          <w:color w:val="000000" w:themeColor="text1"/>
          <w:sz w:val="16"/>
          <w:szCs w:val="16"/>
        </w:rPr>
      </w:pPr>
    </w:p>
    <w:p w14:paraId="04D3EB59" w14:textId="77777777" w:rsidR="00377DF2" w:rsidRPr="001F5E07" w:rsidRDefault="00377DF2" w:rsidP="001F5E07">
      <w:pPr>
        <w:jc w:val="both"/>
        <w:rPr>
          <w:color w:val="0070C0"/>
          <w:sz w:val="16"/>
          <w:szCs w:val="16"/>
        </w:rPr>
      </w:pPr>
      <w:r w:rsidRPr="001F5E07">
        <w:rPr>
          <w:color w:val="0070C0"/>
          <w:sz w:val="16"/>
          <w:szCs w:val="16"/>
        </w:rPr>
        <w:t>3 октября 1938 опросом ПБ</w:t>
      </w:r>
    </w:p>
    <w:p w14:paraId="50F85BB2" w14:textId="77777777" w:rsidR="00377DF2" w:rsidRPr="001F5E07" w:rsidRDefault="00377DF2" w:rsidP="001F5E07">
      <w:pPr>
        <w:jc w:val="both"/>
        <w:rPr>
          <w:color w:val="0070C0"/>
          <w:sz w:val="16"/>
          <w:szCs w:val="16"/>
        </w:rPr>
      </w:pPr>
      <w:r w:rsidRPr="001F5E07">
        <w:rPr>
          <w:color w:val="0070C0"/>
          <w:sz w:val="16"/>
          <w:szCs w:val="16"/>
        </w:rPr>
        <w:t>122.- Вопросы К,О.</w:t>
      </w:r>
    </w:p>
    <w:p w14:paraId="62E29580" w14:textId="77777777" w:rsidR="00377DF2" w:rsidRPr="001F5E07" w:rsidRDefault="00377DF2" w:rsidP="001F5E07">
      <w:pPr>
        <w:jc w:val="both"/>
        <w:rPr>
          <w:color w:val="0070C0"/>
          <w:sz w:val="16"/>
          <w:szCs w:val="16"/>
        </w:rPr>
      </w:pPr>
      <w:r w:rsidRPr="001F5E07">
        <w:rPr>
          <w:color w:val="0070C0"/>
          <w:sz w:val="16"/>
          <w:szCs w:val="16"/>
        </w:rPr>
        <w:t>Утвердить следующие решения К.О.:</w:t>
      </w:r>
    </w:p>
    <w:p w14:paraId="298E4789" w14:textId="77777777" w:rsidR="00377DF2" w:rsidRPr="001F5E07" w:rsidRDefault="00377DF2" w:rsidP="001F5E07">
      <w:pPr>
        <w:jc w:val="both"/>
        <w:rPr>
          <w:color w:val="0070C0"/>
          <w:sz w:val="16"/>
          <w:szCs w:val="16"/>
        </w:rPr>
      </w:pPr>
      <w:r w:rsidRPr="001F5E07">
        <w:rPr>
          <w:color w:val="0070C0"/>
          <w:sz w:val="16"/>
          <w:szCs w:val="16"/>
        </w:rPr>
        <w:t>1. Об отпуске 2,000 ам,долларов НКОбороны.</w:t>
      </w:r>
    </w:p>
    <w:p w14:paraId="525B2C28" w14:textId="77777777" w:rsidR="00377DF2" w:rsidRPr="001F5E07" w:rsidRDefault="00377DF2" w:rsidP="001F5E07">
      <w:pPr>
        <w:jc w:val="both"/>
        <w:rPr>
          <w:color w:val="0070C0"/>
          <w:sz w:val="16"/>
          <w:szCs w:val="16"/>
        </w:rPr>
      </w:pPr>
      <w:r w:rsidRPr="001F5E07">
        <w:rPr>
          <w:color w:val="0070C0"/>
          <w:sz w:val="16"/>
          <w:szCs w:val="16"/>
        </w:rPr>
        <w:t>"Отпустить Народному Комиссариату Обороны Союза ССР для приобретения иностранных карт (японских) 2.000 аме</w:t>
      </w:r>
      <w:r w:rsidRPr="001F5E07">
        <w:rPr>
          <w:color w:val="0070C0"/>
          <w:sz w:val="16"/>
          <w:szCs w:val="16"/>
        </w:rPr>
        <w:softHyphen/>
        <w:t>риканских долларов."</w:t>
      </w:r>
    </w:p>
    <w:p w14:paraId="0EB9EF1F" w14:textId="77777777" w:rsidR="00377DF2" w:rsidRPr="001F5E07" w:rsidRDefault="00377DF2" w:rsidP="001F5E07">
      <w:pPr>
        <w:jc w:val="both"/>
        <w:rPr>
          <w:color w:val="0070C0"/>
          <w:sz w:val="16"/>
          <w:szCs w:val="16"/>
        </w:rPr>
      </w:pPr>
      <w:r w:rsidRPr="001F5E07">
        <w:rPr>
          <w:color w:val="0070C0"/>
          <w:sz w:val="16"/>
          <w:szCs w:val="16"/>
        </w:rPr>
        <w:t>Выписки посланы:</w:t>
      </w:r>
    </w:p>
    <w:p w14:paraId="0E174405" w14:textId="77777777" w:rsidR="00377DF2" w:rsidRPr="001F5E07" w:rsidRDefault="00377DF2" w:rsidP="001F5E07">
      <w:pPr>
        <w:jc w:val="both"/>
        <w:rPr>
          <w:color w:val="0070C0"/>
          <w:sz w:val="16"/>
          <w:szCs w:val="16"/>
        </w:rPr>
      </w:pPr>
      <w:r w:rsidRPr="001F5E07">
        <w:rPr>
          <w:color w:val="0070C0"/>
          <w:sz w:val="16"/>
          <w:szCs w:val="16"/>
        </w:rPr>
        <w:lastRenderedPageBreak/>
        <w:t>Базилевичу.Ворошило ву.</w:t>
      </w:r>
    </w:p>
    <w:p w14:paraId="2D99196F" w14:textId="77777777" w:rsidR="00377DF2" w:rsidRPr="001F5E07" w:rsidRDefault="00377DF2" w:rsidP="001F5E07">
      <w:pPr>
        <w:jc w:val="both"/>
        <w:rPr>
          <w:color w:val="0070C0"/>
          <w:sz w:val="16"/>
          <w:szCs w:val="16"/>
        </w:rPr>
      </w:pPr>
      <w:r w:rsidRPr="001F5E07">
        <w:rPr>
          <w:color w:val="0070C0"/>
          <w:sz w:val="16"/>
          <w:szCs w:val="16"/>
        </w:rPr>
        <w:t>П. О производстве снайперовских винтовочных оптических прицелов.</w:t>
      </w:r>
    </w:p>
    <w:p w14:paraId="657171D7" w14:textId="77777777" w:rsidR="00377DF2" w:rsidRPr="001F5E07" w:rsidRDefault="00377DF2" w:rsidP="001F5E07">
      <w:pPr>
        <w:jc w:val="both"/>
        <w:rPr>
          <w:color w:val="0070C0"/>
          <w:sz w:val="16"/>
          <w:szCs w:val="16"/>
        </w:rPr>
      </w:pPr>
      <w:r w:rsidRPr="001F5E07">
        <w:rPr>
          <w:color w:val="0070C0"/>
          <w:sz w:val="16"/>
          <w:szCs w:val="16"/>
        </w:rPr>
        <w:t>"Выделить НКВД импортный контингент в сумме 289 т. р. на приобретение у инофирм следующего оборудования, не</w:t>
      </w:r>
      <w:r w:rsidRPr="001F5E07">
        <w:rPr>
          <w:color w:val="0070C0"/>
          <w:sz w:val="16"/>
          <w:szCs w:val="16"/>
        </w:rPr>
        <w:softHyphen/>
        <w:t>обходимого для производства прицелов "ПЕ":</w:t>
      </w:r>
    </w:p>
    <w:p w14:paraId="4C293FFD" w14:textId="77777777" w:rsidR="00377DF2" w:rsidRPr="001F5E07" w:rsidRDefault="00377DF2" w:rsidP="001F5E07">
      <w:pPr>
        <w:jc w:val="both"/>
        <w:rPr>
          <w:color w:val="0070C0"/>
          <w:sz w:val="16"/>
          <w:szCs w:val="16"/>
        </w:rPr>
      </w:pPr>
      <w:r w:rsidRPr="001F5E07">
        <w:rPr>
          <w:color w:val="0070C0"/>
          <w:sz w:val="16"/>
          <w:szCs w:val="16"/>
        </w:rPr>
        <w:t>1) токарно-револьверных автоматов диаметром до 9 мм</w:t>
      </w:r>
      <w:r w:rsidRPr="001F5E07">
        <w:rPr>
          <w:color w:val="0070C0"/>
          <w:sz w:val="16"/>
          <w:szCs w:val="16"/>
        </w:rPr>
        <w:tab/>
        <w:t>2 шт. на сумму</w:t>
      </w:r>
      <w:r w:rsidRPr="001F5E07">
        <w:rPr>
          <w:color w:val="0070C0"/>
          <w:sz w:val="16"/>
          <w:szCs w:val="16"/>
        </w:rPr>
        <w:tab/>
        <w:t>56 т.р.</w:t>
      </w:r>
    </w:p>
    <w:p w14:paraId="6588A28D" w14:textId="77777777" w:rsidR="00377DF2" w:rsidRPr="001F5E07" w:rsidRDefault="00377DF2" w:rsidP="001F5E07">
      <w:pPr>
        <w:jc w:val="both"/>
        <w:rPr>
          <w:color w:val="0070C0"/>
          <w:sz w:val="16"/>
          <w:szCs w:val="16"/>
        </w:rPr>
      </w:pPr>
      <w:r w:rsidRPr="001F5E07">
        <w:rPr>
          <w:color w:val="0070C0"/>
          <w:sz w:val="16"/>
          <w:szCs w:val="16"/>
        </w:rPr>
        <w:t>2) токарно-револьверных автоматов диаметром до 42 мм</w:t>
      </w:r>
      <w:r w:rsidRPr="001F5E07">
        <w:rPr>
          <w:color w:val="0070C0"/>
          <w:sz w:val="16"/>
          <w:szCs w:val="16"/>
        </w:rPr>
        <w:tab/>
        <w:t>2</w:t>
      </w:r>
      <w:r w:rsidRPr="001F5E07">
        <w:rPr>
          <w:color w:val="0070C0"/>
          <w:sz w:val="16"/>
          <w:szCs w:val="16"/>
        </w:rPr>
        <w:tab/>
        <w:t>110</w:t>
      </w:r>
    </w:p>
    <w:p w14:paraId="45D0ECAA" w14:textId="77777777" w:rsidR="00377DF2" w:rsidRPr="001F5E07" w:rsidRDefault="00377DF2" w:rsidP="001F5E07">
      <w:pPr>
        <w:jc w:val="both"/>
        <w:rPr>
          <w:color w:val="0070C0"/>
          <w:sz w:val="16"/>
          <w:szCs w:val="16"/>
        </w:rPr>
      </w:pPr>
      <w:r w:rsidRPr="001F5E07">
        <w:rPr>
          <w:color w:val="0070C0"/>
          <w:sz w:val="16"/>
          <w:szCs w:val="16"/>
        </w:rPr>
        <w:t>3) резьбо-шлифовальных станков</w:t>
      </w:r>
      <w:r w:rsidRPr="001F5E07">
        <w:rPr>
          <w:color w:val="0070C0"/>
          <w:sz w:val="16"/>
          <w:szCs w:val="16"/>
        </w:rPr>
        <w:tab/>
        <w:t>1</w:t>
      </w:r>
      <w:r w:rsidRPr="001F5E07">
        <w:rPr>
          <w:color w:val="0070C0"/>
          <w:sz w:val="16"/>
          <w:szCs w:val="16"/>
        </w:rPr>
        <w:tab/>
        <w:t>36</w:t>
      </w:r>
    </w:p>
    <w:p w14:paraId="7B140FBE" w14:textId="77777777" w:rsidR="00377DF2" w:rsidRPr="001F5E07" w:rsidRDefault="00377DF2" w:rsidP="001F5E07">
      <w:pPr>
        <w:jc w:val="both"/>
        <w:rPr>
          <w:color w:val="0070C0"/>
          <w:sz w:val="16"/>
          <w:szCs w:val="16"/>
        </w:rPr>
      </w:pPr>
      <w:r w:rsidRPr="001F5E07">
        <w:rPr>
          <w:color w:val="0070C0"/>
          <w:sz w:val="16"/>
          <w:szCs w:val="16"/>
        </w:rPr>
        <w:t>4) резьбо-фрезерных станков для многозаходных червяков диамет</w:t>
      </w:r>
      <w:r w:rsidRPr="001F5E07">
        <w:rPr>
          <w:color w:val="0070C0"/>
          <w:sz w:val="16"/>
          <w:szCs w:val="16"/>
        </w:rPr>
        <w:softHyphen/>
        <w:t>ром до 15 мм</w:t>
      </w:r>
      <w:r w:rsidRPr="001F5E07">
        <w:rPr>
          <w:color w:val="0070C0"/>
          <w:sz w:val="16"/>
          <w:szCs w:val="16"/>
        </w:rPr>
        <w:tab/>
        <w:t>2</w:t>
      </w:r>
      <w:r w:rsidRPr="001F5E07">
        <w:rPr>
          <w:color w:val="0070C0"/>
          <w:sz w:val="16"/>
          <w:szCs w:val="16"/>
        </w:rPr>
        <w:tab/>
        <w:t>25</w:t>
      </w:r>
    </w:p>
    <w:p w14:paraId="4BACF1FF" w14:textId="77777777" w:rsidR="00377DF2" w:rsidRPr="001F5E07" w:rsidRDefault="00377DF2" w:rsidP="001F5E07">
      <w:pPr>
        <w:jc w:val="both"/>
        <w:rPr>
          <w:color w:val="0070C0"/>
          <w:sz w:val="16"/>
          <w:szCs w:val="16"/>
        </w:rPr>
      </w:pPr>
      <w:r w:rsidRPr="001F5E07">
        <w:rPr>
          <w:color w:val="0070C0"/>
          <w:sz w:val="16"/>
          <w:szCs w:val="16"/>
        </w:rPr>
        <w:t>5) универсальных горизонтально</w:t>
      </w:r>
      <w:r w:rsidRPr="001F5E07">
        <w:rPr>
          <w:color w:val="0070C0"/>
          <w:sz w:val="16"/>
          <w:szCs w:val="16"/>
        </w:rPr>
        <w:softHyphen/>
        <w:t>вертикальных прецезионных фре</w:t>
      </w:r>
      <w:r w:rsidRPr="001F5E07">
        <w:rPr>
          <w:color w:val="0070C0"/>
          <w:sz w:val="16"/>
          <w:szCs w:val="16"/>
        </w:rPr>
        <w:softHyphen/>
        <w:t>зерных станков</w:t>
      </w:r>
      <w:r w:rsidRPr="001F5E07">
        <w:rPr>
          <w:color w:val="0070C0"/>
          <w:sz w:val="16"/>
          <w:szCs w:val="16"/>
        </w:rPr>
        <w:tab/>
        <w:t>2</w:t>
      </w:r>
      <w:r w:rsidRPr="001F5E07">
        <w:rPr>
          <w:color w:val="0070C0"/>
          <w:sz w:val="16"/>
          <w:szCs w:val="16"/>
        </w:rPr>
        <w:tab/>
        <w:t>12</w:t>
      </w:r>
    </w:p>
    <w:p w14:paraId="44CC94C9" w14:textId="77777777" w:rsidR="00377DF2" w:rsidRPr="001F5E07" w:rsidRDefault="00377DF2" w:rsidP="001F5E07">
      <w:pPr>
        <w:jc w:val="both"/>
        <w:rPr>
          <w:color w:val="0070C0"/>
          <w:sz w:val="16"/>
          <w:szCs w:val="16"/>
        </w:rPr>
      </w:pPr>
      <w:r w:rsidRPr="001F5E07">
        <w:rPr>
          <w:color w:val="0070C0"/>
          <w:sz w:val="16"/>
          <w:szCs w:val="16"/>
        </w:rPr>
        <w:t>6) приборов для оптико-измеритель</w:t>
      </w:r>
      <w:r w:rsidRPr="001F5E07">
        <w:rPr>
          <w:color w:val="0070C0"/>
          <w:sz w:val="16"/>
          <w:szCs w:val="16"/>
        </w:rPr>
        <w:softHyphen/>
        <w:t>ной лаборатории</w:t>
      </w:r>
      <w:r w:rsidRPr="001F5E07">
        <w:rPr>
          <w:color w:val="0070C0"/>
          <w:sz w:val="16"/>
          <w:szCs w:val="16"/>
        </w:rPr>
        <w:tab/>
      </w:r>
      <w:r w:rsidRPr="001F5E07">
        <w:rPr>
          <w:color w:val="0070C0"/>
          <w:sz w:val="16"/>
          <w:szCs w:val="16"/>
        </w:rPr>
        <w:tab/>
        <w:t>50</w:t>
      </w:r>
    </w:p>
    <w:p w14:paraId="7774B1FE" w14:textId="77777777" w:rsidR="00377DF2" w:rsidRPr="001F5E07" w:rsidRDefault="00377DF2" w:rsidP="001F5E07">
      <w:pPr>
        <w:jc w:val="both"/>
        <w:rPr>
          <w:color w:val="0070C0"/>
          <w:sz w:val="16"/>
          <w:szCs w:val="16"/>
        </w:rPr>
      </w:pPr>
      <w:r w:rsidRPr="001F5E07">
        <w:rPr>
          <w:color w:val="0070C0"/>
          <w:sz w:val="16"/>
          <w:szCs w:val="16"/>
        </w:rPr>
        <w:t>Сроки приобретения вышеуказанного оборудования (и у каких инофирм) определить НКВТ совместно с НКВД.</w:t>
      </w:r>
    </w:p>
    <w:p w14:paraId="52DD4858" w14:textId="77777777" w:rsidR="00377DF2" w:rsidRPr="001F5E07" w:rsidRDefault="00377DF2" w:rsidP="001F5E07">
      <w:pPr>
        <w:jc w:val="both"/>
        <w:rPr>
          <w:color w:val="0070C0"/>
          <w:sz w:val="16"/>
          <w:szCs w:val="16"/>
        </w:rPr>
      </w:pPr>
      <w:r w:rsidRPr="001F5E07">
        <w:rPr>
          <w:color w:val="0070C0"/>
          <w:sz w:val="16"/>
          <w:szCs w:val="16"/>
        </w:rPr>
        <w:t>Выписки посланы: т.т. Базилевичу, Ежову, Чвялеву.</w:t>
      </w:r>
    </w:p>
    <w:p w14:paraId="0E2D478A" w14:textId="77777777" w:rsidR="00377DF2" w:rsidRPr="001F5E07" w:rsidRDefault="00377DF2"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7A1E3E5D" w14:textId="77777777" w:rsidR="00377DF2" w:rsidRPr="001F5E07" w:rsidRDefault="00377DF2" w:rsidP="001F5E07">
      <w:pPr>
        <w:jc w:val="both"/>
        <w:rPr>
          <w:color w:val="0070C0"/>
          <w:sz w:val="16"/>
          <w:szCs w:val="16"/>
        </w:rPr>
      </w:pPr>
    </w:p>
    <w:p w14:paraId="56FC464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721C28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53084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года на так называемой "Поповой поляне" опытного поля в Шиханах погибло четыре мальчика из поселка Рыбное, переселение которого из опасной зоны непростительно затянулось. Мальчишки забрели на запретную территорию в силу известного любопытства, тем более что на поле уже в течение двух месяцев не проводилось испытаний. Дети не знали той великой тайны, что неразорвавшиеся авиахимбомбы, а также артхимснаряды и химмины, после испытаний не убирались и оставались там, где были потеряны или брошены. Скандал получился большой, а закончился прозаически. военный трибунал осудил конкретных виновников (начальника опытного поля на 2 года, его помощника на 1,5 года) условно, с отбытием по месту службы (9065).</w:t>
      </w:r>
    </w:p>
    <w:p w14:paraId="415C77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60EB4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82FAA3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7A2A1A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октября 1938 в СССР расстрелян бывший лидер левых эсеров, нарком первого советского Совнаркома Владимир Алгасов (4962).</w:t>
      </w:r>
    </w:p>
    <w:p w14:paraId="2520660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6F7C72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октября 1938 в СССР расстрелян бывший лидер правых эсеров России Михаил Гендельман (4962).</w:t>
      </w:r>
    </w:p>
    <w:p w14:paraId="4AA0197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AFE564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A3FDBE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EE3C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на СБ 2М-103 N 2/83 (96 серии) с наружными балками для бомб (ДЕР-19) под центропланом с подвешенными сбрасываемыми баками по 368 л выполнили полет на выгорание топлива из баков, полет с баками до 7000 и и два полета без баков на 7000 м (2720).</w:t>
      </w:r>
    </w:p>
    <w:p w14:paraId="13C03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B462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 закончились государственные испытания ВИТ-2, которые проходил с 13 сентября 1938. Было выполнение 35 полетов общей продолжительностью 13 ч. 40 мин.</w:t>
      </w:r>
    </w:p>
    <w:p w14:paraId="3327E8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полетном весе в 6300 кг на высоте 4500 м была получена скорость 483 км/ч.</w:t>
      </w:r>
    </w:p>
    <w:p w14:paraId="1D0912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Госиспытания были проведены не полностью: не определены потолок, дальность, посадочная скорость, маневренность и т. д. Была выявлена вибрация хвоста при выпущенном шасси на всех режимах, а также при убранном шасси на максимальной скорости и на планировании.</w:t>
      </w:r>
    </w:p>
    <w:p w14:paraId="001FF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была выявлена невозможность длительного полета на одном моторе.</w:t>
      </w:r>
    </w:p>
    <w:p w14:paraId="64645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Отмеченные недостатки не позволили рекомендовать ВИТ-2 в предъявленном виде в серию и 5 октября самолет был возвращен на завод № 84, который в период с октября 1938 г. по февраль 39-го провел все необходимые доводочные работы (9649).</w:t>
      </w:r>
    </w:p>
    <w:p w14:paraId="77E2C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ED2899" w14:textId="77777777" w:rsidR="00377DF2" w:rsidRPr="001F5E07" w:rsidRDefault="00377DF2" w:rsidP="001F5E07">
      <w:pPr>
        <w:jc w:val="both"/>
        <w:rPr>
          <w:color w:val="0070C0"/>
          <w:sz w:val="16"/>
          <w:szCs w:val="16"/>
        </w:rPr>
      </w:pPr>
      <w:r w:rsidRPr="001F5E07">
        <w:rPr>
          <w:color w:val="0070C0"/>
          <w:sz w:val="16"/>
          <w:szCs w:val="16"/>
          <w:lang w:bidi="ru-RU"/>
        </w:rPr>
        <w:t>4 ок</w:t>
      </w:r>
      <w:r w:rsidRPr="001F5E07">
        <w:rPr>
          <w:color w:val="0070C0"/>
          <w:sz w:val="16"/>
          <w:szCs w:val="16"/>
          <w:lang w:bidi="ru-RU"/>
        </w:rPr>
        <w:softHyphen/>
        <w:t>тября 1938 завершились начатые 13 сентября 1938 Государственные испытания ВИТ-2. Всего было выполнено 35 поле</w:t>
      </w:r>
      <w:r w:rsidRPr="001F5E07">
        <w:rPr>
          <w:color w:val="0070C0"/>
          <w:sz w:val="16"/>
          <w:szCs w:val="16"/>
          <w:lang w:bidi="ru-RU"/>
        </w:rPr>
        <w:softHyphen/>
        <w:t>тов (13 ч 40 мин). В состав испытатель</w:t>
      </w:r>
      <w:r w:rsidRPr="001F5E07">
        <w:rPr>
          <w:color w:val="0070C0"/>
          <w:sz w:val="16"/>
          <w:szCs w:val="16"/>
          <w:lang w:bidi="ru-RU"/>
        </w:rPr>
        <w:softHyphen/>
        <w:t>ной бригады от НИИ ВВС вошли веду</w:t>
      </w:r>
      <w:r w:rsidRPr="001F5E07">
        <w:rPr>
          <w:color w:val="0070C0"/>
          <w:sz w:val="16"/>
          <w:szCs w:val="16"/>
          <w:lang w:bidi="ru-RU"/>
        </w:rPr>
        <w:softHyphen/>
        <w:t>щий инженер по самолету военинженер 2-го ранга Нерсисян, ведущий летчик-ис</w:t>
      </w:r>
      <w:r w:rsidRPr="001F5E07">
        <w:rPr>
          <w:color w:val="0070C0"/>
          <w:sz w:val="16"/>
          <w:szCs w:val="16"/>
          <w:lang w:bidi="ru-RU"/>
        </w:rPr>
        <w:softHyphen/>
        <w:t>пытатель майор Стефановский, ведущий штурман-испытатель майор Перевалов.</w:t>
      </w:r>
    </w:p>
    <w:p w14:paraId="723B4E72" w14:textId="77777777" w:rsidR="00377DF2" w:rsidRPr="001F5E07" w:rsidRDefault="00377DF2" w:rsidP="001F5E07">
      <w:pPr>
        <w:jc w:val="both"/>
        <w:rPr>
          <w:color w:val="0070C0"/>
          <w:sz w:val="16"/>
          <w:szCs w:val="16"/>
        </w:rPr>
      </w:pPr>
      <w:r w:rsidRPr="001F5E07">
        <w:rPr>
          <w:color w:val="0070C0"/>
          <w:sz w:val="16"/>
          <w:szCs w:val="16"/>
          <w:lang w:bidi="ru-RU"/>
        </w:rPr>
        <w:t>Отчет по испытаниям ВИТ-2 был ут</w:t>
      </w:r>
      <w:r w:rsidRPr="001F5E07">
        <w:rPr>
          <w:color w:val="0070C0"/>
          <w:sz w:val="16"/>
          <w:szCs w:val="16"/>
          <w:lang w:bidi="ru-RU"/>
        </w:rPr>
        <w:softHyphen/>
        <w:t>вержден Военным Советом ВВС 8 октя</w:t>
      </w:r>
      <w:r w:rsidRPr="001F5E07">
        <w:rPr>
          <w:color w:val="0070C0"/>
          <w:sz w:val="16"/>
          <w:szCs w:val="16"/>
          <w:lang w:bidi="ru-RU"/>
        </w:rPr>
        <w:softHyphen/>
        <w:t>бря. В работе совещания принимали учас</w:t>
      </w:r>
      <w:r w:rsidRPr="001F5E07">
        <w:rPr>
          <w:color w:val="0070C0"/>
          <w:sz w:val="16"/>
          <w:szCs w:val="16"/>
          <w:lang w:bidi="ru-RU"/>
        </w:rPr>
        <w:softHyphen/>
        <w:t>тие Поликарпов и директор завода №84 Осипенко</w:t>
      </w:r>
    </w:p>
    <w:p w14:paraId="683D5596" w14:textId="77777777" w:rsidR="00377DF2" w:rsidRPr="001F5E07" w:rsidRDefault="00377DF2" w:rsidP="001F5E07">
      <w:pPr>
        <w:jc w:val="both"/>
        <w:rPr>
          <w:color w:val="0070C0"/>
          <w:sz w:val="16"/>
          <w:szCs w:val="16"/>
        </w:rPr>
      </w:pPr>
      <w:r w:rsidRPr="001F5E07">
        <w:rPr>
          <w:color w:val="0070C0"/>
          <w:sz w:val="16"/>
          <w:szCs w:val="16"/>
          <w:lang w:bidi="ru-RU"/>
        </w:rPr>
        <w:t>При полетном весе в 6300 кг на вы</w:t>
      </w:r>
      <w:r w:rsidRPr="001F5E07">
        <w:rPr>
          <w:color w:val="0070C0"/>
          <w:sz w:val="16"/>
          <w:szCs w:val="16"/>
          <w:lang w:bidi="ru-RU"/>
        </w:rPr>
        <w:softHyphen/>
        <w:t>соте 4300 м была получена скорость 483 км/ч, у земли - 435 км/ч. Время на</w:t>
      </w:r>
      <w:r w:rsidRPr="001F5E07">
        <w:rPr>
          <w:color w:val="0070C0"/>
          <w:sz w:val="16"/>
          <w:szCs w:val="16"/>
          <w:lang w:bidi="ru-RU"/>
        </w:rPr>
        <w:softHyphen/>
        <w:t>бора высоты 5000 м - 7,2 мин. Посадоч</w:t>
      </w:r>
      <w:r w:rsidRPr="001F5E07">
        <w:rPr>
          <w:color w:val="0070C0"/>
          <w:sz w:val="16"/>
          <w:szCs w:val="16"/>
          <w:lang w:bidi="ru-RU"/>
        </w:rPr>
        <w:softHyphen/>
        <w:t>ная скорость составляла 160 км/ч - без использования щитков, и 130-140 км/ч - с выпущенными щитками. Разбег - 360 м, пробег со щитками - 395 м. С наруж</w:t>
      </w:r>
      <w:r w:rsidRPr="001F5E07">
        <w:rPr>
          <w:color w:val="0070C0"/>
          <w:sz w:val="16"/>
          <w:szCs w:val="16"/>
          <w:lang w:bidi="ru-RU"/>
        </w:rPr>
        <w:softHyphen/>
        <w:t>ной подвеской двух бомб ФАБ-250 (по</w:t>
      </w:r>
      <w:r w:rsidRPr="001F5E07">
        <w:rPr>
          <w:color w:val="0070C0"/>
          <w:sz w:val="16"/>
          <w:szCs w:val="16"/>
          <w:lang w:bidi="ru-RU"/>
        </w:rPr>
        <w:softHyphen/>
        <w:t>летный вес 6600 кг) разбег увеличи</w:t>
      </w:r>
      <w:r w:rsidRPr="001F5E07">
        <w:rPr>
          <w:color w:val="0070C0"/>
          <w:sz w:val="16"/>
          <w:szCs w:val="16"/>
          <w:lang w:bidi="ru-RU"/>
        </w:rPr>
        <w:softHyphen/>
        <w:t>вался до 510 м.</w:t>
      </w:r>
    </w:p>
    <w:p w14:paraId="1409442C" w14:textId="77777777" w:rsidR="00377DF2" w:rsidRPr="001F5E07" w:rsidRDefault="00377DF2" w:rsidP="001F5E07">
      <w:pPr>
        <w:jc w:val="both"/>
        <w:rPr>
          <w:color w:val="0070C0"/>
          <w:sz w:val="16"/>
          <w:szCs w:val="16"/>
        </w:rPr>
      </w:pPr>
      <w:r w:rsidRPr="001F5E07">
        <w:rPr>
          <w:color w:val="0070C0"/>
          <w:sz w:val="16"/>
          <w:szCs w:val="16"/>
          <w:lang w:bidi="ru-RU"/>
        </w:rPr>
        <w:t>К сожалению, израсходование ре</w:t>
      </w:r>
      <w:r w:rsidRPr="001F5E07">
        <w:rPr>
          <w:color w:val="0070C0"/>
          <w:sz w:val="16"/>
          <w:szCs w:val="16"/>
          <w:lang w:bidi="ru-RU"/>
        </w:rPr>
        <w:softHyphen/>
        <w:t>сурса опытных моторов М-105, а также общая «недоведенность самолета и огра</w:t>
      </w:r>
      <w:r w:rsidRPr="001F5E07">
        <w:rPr>
          <w:color w:val="0070C0"/>
          <w:sz w:val="16"/>
          <w:szCs w:val="16"/>
          <w:lang w:bidi="ru-RU"/>
        </w:rPr>
        <w:softHyphen/>
        <w:t>ниченное время для его испытания (всего 11 летных дней) не позволили выполнить полеты на потолок, на дальность, бомбо</w:t>
      </w:r>
      <w:r w:rsidRPr="001F5E07">
        <w:rPr>
          <w:color w:val="0070C0"/>
          <w:sz w:val="16"/>
          <w:szCs w:val="16"/>
          <w:lang w:bidi="ru-RU"/>
        </w:rPr>
        <w:softHyphen/>
        <w:t>метание, ночные полеты и эксплуатацион</w:t>
      </w:r>
      <w:r w:rsidRPr="001F5E07">
        <w:rPr>
          <w:color w:val="0070C0"/>
          <w:sz w:val="16"/>
          <w:szCs w:val="16"/>
          <w:lang w:bidi="ru-RU"/>
        </w:rPr>
        <w:softHyphen/>
        <w:t>ные испытания».</w:t>
      </w:r>
    </w:p>
    <w:p w14:paraId="4288F5F2" w14:textId="77777777" w:rsidR="00377DF2" w:rsidRPr="001F5E07" w:rsidRDefault="00377DF2" w:rsidP="001F5E07">
      <w:pPr>
        <w:jc w:val="both"/>
        <w:rPr>
          <w:color w:val="0070C0"/>
          <w:sz w:val="16"/>
          <w:szCs w:val="16"/>
        </w:rPr>
      </w:pPr>
      <w:r w:rsidRPr="001F5E07">
        <w:rPr>
          <w:color w:val="0070C0"/>
          <w:sz w:val="16"/>
          <w:szCs w:val="16"/>
          <w:lang w:bidi="ru-RU"/>
        </w:rPr>
        <w:t>В ряду положительных качеств само</w:t>
      </w:r>
      <w:r w:rsidRPr="001F5E07">
        <w:rPr>
          <w:color w:val="0070C0"/>
          <w:sz w:val="16"/>
          <w:szCs w:val="16"/>
          <w:lang w:bidi="ru-RU"/>
        </w:rPr>
        <w:softHyphen/>
        <w:t>лета указывались: высокая скорость по</w:t>
      </w:r>
      <w:r w:rsidRPr="001F5E07">
        <w:rPr>
          <w:color w:val="0070C0"/>
          <w:sz w:val="16"/>
          <w:szCs w:val="16"/>
          <w:lang w:bidi="ru-RU"/>
        </w:rPr>
        <w:softHyphen/>
        <w:t>лета («на 50-60 км/ч больше, чем у на</w:t>
      </w:r>
      <w:r w:rsidRPr="001F5E07">
        <w:rPr>
          <w:color w:val="0070C0"/>
          <w:sz w:val="16"/>
          <w:szCs w:val="16"/>
          <w:lang w:bidi="ru-RU"/>
        </w:rPr>
        <w:softHyphen/>
        <w:t>ших серийных самолетов этого типа (СБ, ДБ-3)»), «отличный обзор из всех трех ка</w:t>
      </w:r>
      <w:r w:rsidRPr="001F5E07">
        <w:rPr>
          <w:color w:val="0070C0"/>
          <w:sz w:val="16"/>
          <w:szCs w:val="16"/>
          <w:lang w:bidi="ru-RU"/>
        </w:rPr>
        <w:softHyphen/>
        <w:t>бин и хорошая зрительная связь между экипажем в полете», а также «возмож</w:t>
      </w:r>
      <w:r w:rsidRPr="001F5E07">
        <w:rPr>
          <w:color w:val="0070C0"/>
          <w:sz w:val="16"/>
          <w:szCs w:val="16"/>
          <w:lang w:bidi="ru-RU"/>
        </w:rPr>
        <w:softHyphen/>
        <w:t>ность модернизации в варианты даль</w:t>
      </w:r>
      <w:r w:rsidRPr="001F5E07">
        <w:rPr>
          <w:color w:val="0070C0"/>
          <w:sz w:val="16"/>
          <w:szCs w:val="16"/>
          <w:lang w:bidi="ru-RU"/>
        </w:rPr>
        <w:softHyphen/>
        <w:t>него разведчика и многопушечного ис</w:t>
      </w:r>
      <w:r w:rsidRPr="001F5E07">
        <w:rPr>
          <w:color w:val="0070C0"/>
          <w:sz w:val="16"/>
          <w:szCs w:val="16"/>
          <w:lang w:bidi="ru-RU"/>
        </w:rPr>
        <w:softHyphen/>
        <w:t>требителя».</w:t>
      </w:r>
    </w:p>
    <w:p w14:paraId="1B5013F7" w14:textId="77777777" w:rsidR="00377DF2" w:rsidRPr="001F5E07" w:rsidRDefault="00377DF2" w:rsidP="001F5E07">
      <w:pPr>
        <w:jc w:val="both"/>
        <w:rPr>
          <w:color w:val="0070C0"/>
          <w:sz w:val="16"/>
          <w:szCs w:val="16"/>
        </w:rPr>
      </w:pPr>
      <w:r w:rsidRPr="001F5E07">
        <w:rPr>
          <w:color w:val="0070C0"/>
          <w:sz w:val="16"/>
          <w:szCs w:val="16"/>
          <w:lang w:bidi="ru-RU"/>
        </w:rPr>
        <w:t>Вместе с этим у самолета имелись и недостатки. Военные летчики отмечали чрезмерно большие нагрузки на рули и элероны, а также недостаточную эффек</w:t>
      </w:r>
      <w:r w:rsidRPr="001F5E07">
        <w:rPr>
          <w:color w:val="0070C0"/>
          <w:sz w:val="16"/>
          <w:szCs w:val="16"/>
          <w:lang w:bidi="ru-RU"/>
        </w:rPr>
        <w:softHyphen/>
        <w:t>тивность рулей поворота. В отличие от за</w:t>
      </w:r>
      <w:r w:rsidRPr="001F5E07">
        <w:rPr>
          <w:color w:val="0070C0"/>
          <w:sz w:val="16"/>
          <w:szCs w:val="16"/>
          <w:lang w:bidi="ru-RU"/>
        </w:rPr>
        <w:softHyphen/>
        <w:t>водского летчика Кудрина, военные сочли, что при таких нагрузках на управление «высокие посадочные скорости делают самолет труднодоступным для летчиков средней квалификации».</w:t>
      </w:r>
    </w:p>
    <w:p w14:paraId="6A1AB668" w14:textId="77777777" w:rsidR="00377DF2" w:rsidRPr="001F5E07" w:rsidRDefault="00377DF2" w:rsidP="001F5E07">
      <w:pPr>
        <w:jc w:val="both"/>
        <w:rPr>
          <w:color w:val="0070C0"/>
          <w:sz w:val="16"/>
          <w:szCs w:val="16"/>
        </w:rPr>
      </w:pPr>
      <w:r w:rsidRPr="001F5E07">
        <w:rPr>
          <w:color w:val="0070C0"/>
          <w:sz w:val="16"/>
          <w:szCs w:val="16"/>
          <w:lang w:bidi="ru-RU"/>
        </w:rPr>
        <w:t>Распределение полезной нагрузки приводило к значительному изменению в полете центровки - от 27,5 до 36,5% САХ, тогда как самолет в продольном от</w:t>
      </w:r>
      <w:r w:rsidRPr="001F5E07">
        <w:rPr>
          <w:color w:val="0070C0"/>
          <w:sz w:val="16"/>
          <w:szCs w:val="16"/>
          <w:lang w:bidi="ru-RU"/>
        </w:rPr>
        <w:softHyphen/>
        <w:t>ношении был устойчив только до цент</w:t>
      </w:r>
      <w:r w:rsidRPr="001F5E07">
        <w:rPr>
          <w:color w:val="0070C0"/>
          <w:sz w:val="16"/>
          <w:szCs w:val="16"/>
          <w:lang w:bidi="ru-RU"/>
        </w:rPr>
        <w:softHyphen/>
        <w:t>ровки в 32% САХ.</w:t>
      </w:r>
    </w:p>
    <w:p w14:paraId="1DD49F28" w14:textId="77777777" w:rsidR="00377DF2" w:rsidRPr="001F5E07" w:rsidRDefault="00377DF2" w:rsidP="001F5E07">
      <w:pPr>
        <w:jc w:val="both"/>
        <w:rPr>
          <w:color w:val="0070C0"/>
          <w:sz w:val="16"/>
          <w:szCs w:val="16"/>
        </w:rPr>
      </w:pPr>
      <w:r w:rsidRPr="001F5E07">
        <w:rPr>
          <w:color w:val="0070C0"/>
          <w:sz w:val="16"/>
          <w:szCs w:val="16"/>
          <w:lang w:bidi="ru-RU"/>
        </w:rPr>
        <w:t>Кроме того, при наборе высоты сильно грелось масло, давление в маслосистеме падало. Поэтому подняться выше 6500 м не удавалось.</w:t>
      </w:r>
    </w:p>
    <w:p w14:paraId="00EA802D" w14:textId="77777777" w:rsidR="00377DF2" w:rsidRPr="001F5E07" w:rsidRDefault="00377DF2" w:rsidP="001F5E07">
      <w:pPr>
        <w:jc w:val="both"/>
        <w:rPr>
          <w:color w:val="0070C0"/>
          <w:sz w:val="16"/>
          <w:szCs w:val="16"/>
        </w:rPr>
      </w:pPr>
      <w:r w:rsidRPr="001F5E07">
        <w:rPr>
          <w:color w:val="0070C0"/>
          <w:sz w:val="16"/>
          <w:szCs w:val="16"/>
          <w:lang w:bidi="ru-RU"/>
        </w:rPr>
        <w:t>Отмечалась вибрация хвостовой части фюзеляжа при выпущенном шасси и щит</w:t>
      </w:r>
      <w:r w:rsidRPr="001F5E07">
        <w:rPr>
          <w:color w:val="0070C0"/>
          <w:sz w:val="16"/>
          <w:szCs w:val="16"/>
          <w:lang w:bidi="ru-RU"/>
        </w:rPr>
        <w:softHyphen/>
        <w:t>ках на всех режимах, а также при убран</w:t>
      </w:r>
      <w:r w:rsidRPr="001F5E07">
        <w:rPr>
          <w:color w:val="0070C0"/>
          <w:sz w:val="16"/>
          <w:szCs w:val="16"/>
          <w:lang w:bidi="ru-RU"/>
        </w:rPr>
        <w:softHyphen/>
        <w:t>ном шасси на максимальной скорости и при пикировании, что существенно «ог</w:t>
      </w:r>
      <w:r w:rsidRPr="001F5E07">
        <w:rPr>
          <w:color w:val="0070C0"/>
          <w:sz w:val="16"/>
          <w:szCs w:val="16"/>
          <w:lang w:bidi="ru-RU"/>
        </w:rPr>
        <w:softHyphen/>
        <w:t>раничивает применение самолета по его назначению и создает опасность для по</w:t>
      </w:r>
      <w:r w:rsidRPr="001F5E07">
        <w:rPr>
          <w:color w:val="0070C0"/>
          <w:sz w:val="16"/>
          <w:szCs w:val="16"/>
          <w:lang w:bidi="ru-RU"/>
        </w:rPr>
        <w:softHyphen/>
        <w:t>лета».</w:t>
      </w:r>
    </w:p>
    <w:p w14:paraId="3F43EC21" w14:textId="77777777" w:rsidR="00377DF2" w:rsidRPr="001F5E07" w:rsidRDefault="00377DF2" w:rsidP="001F5E07">
      <w:pPr>
        <w:jc w:val="both"/>
        <w:rPr>
          <w:color w:val="0070C0"/>
          <w:sz w:val="16"/>
          <w:szCs w:val="16"/>
          <w:lang w:bidi="ru-RU"/>
        </w:rPr>
      </w:pPr>
      <w:r w:rsidRPr="001F5E07">
        <w:rPr>
          <w:color w:val="0070C0"/>
          <w:sz w:val="16"/>
          <w:szCs w:val="16"/>
          <w:lang w:bidi="ru-RU"/>
        </w:rPr>
        <w:t>Стрелково-пушечное и бомбовое во</w:t>
      </w:r>
      <w:r w:rsidRPr="001F5E07">
        <w:rPr>
          <w:color w:val="0070C0"/>
          <w:sz w:val="16"/>
          <w:szCs w:val="16"/>
          <w:lang w:bidi="ru-RU"/>
        </w:rPr>
        <w:softHyphen/>
        <w:t>оружение в полном объеме проверить не удалось, так как оно работало с отказами (21346).</w:t>
      </w:r>
    </w:p>
    <w:p w14:paraId="2BC68728" w14:textId="77777777" w:rsidR="00377DF2" w:rsidRPr="001F5E07" w:rsidRDefault="00377DF2" w:rsidP="001F5E07">
      <w:pPr>
        <w:jc w:val="both"/>
        <w:rPr>
          <w:color w:val="0070C0"/>
          <w:sz w:val="16"/>
          <w:szCs w:val="16"/>
        </w:rPr>
      </w:pPr>
    </w:p>
    <w:p w14:paraId="15052B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закончился первый этап гос. испытания ВИТ-2 2М-105 Н.Н.П., который начался 13 сентября 1938. Следующий этап проходил с 9 по 26 февраля 1939 (2090,113).</w:t>
      </w:r>
    </w:p>
    <w:p w14:paraId="02732B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6B83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октября 1938 г. Пр. НКОП № 390сс заводу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была установлена до конца 1938 г. программа по выпуску И-16 М-25 в 700 машин (500 с пулеметами, 200 - в пушечном варианте) (11982).</w:t>
      </w:r>
    </w:p>
    <w:p w14:paraId="12A618A7" w14:textId="77777777" w:rsidR="004B0DF9" w:rsidRPr="001F5E07" w:rsidRDefault="004B0DF9" w:rsidP="001F5E07">
      <w:pPr>
        <w:autoSpaceDE w:val="0"/>
        <w:autoSpaceDN w:val="0"/>
        <w:adjustRightInd w:val="0"/>
        <w:jc w:val="both"/>
        <w:rPr>
          <w:color w:val="000000" w:themeColor="text1"/>
          <w:sz w:val="16"/>
          <w:szCs w:val="16"/>
        </w:rPr>
      </w:pPr>
    </w:p>
    <w:p w14:paraId="090C82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октября 1938 г. закончились испытания первого образца МТБ-2 в варианте амфибии, которые шлис с 29 сентября. Отмечалось большое брызгообразование на взлете - заливало средние воздушные винты. Еще одной помехой стало установленное костыльное колесо амфибийного шасси - оно заметно затрудняло выдерживание направления взлета. Но в целом полетные и мореходные качества самолета оценивались благоприятно, поэтому далее испытания решили продолжить на дублере - АНТ-44Д (11962).</w:t>
      </w:r>
    </w:p>
    <w:p w14:paraId="3FFC2AA9" w14:textId="77777777" w:rsidR="004B0DF9" w:rsidRPr="001F5E07" w:rsidRDefault="004B0DF9" w:rsidP="001F5E07">
      <w:pPr>
        <w:autoSpaceDE w:val="0"/>
        <w:autoSpaceDN w:val="0"/>
        <w:adjustRightInd w:val="0"/>
        <w:jc w:val="both"/>
        <w:rPr>
          <w:color w:val="000000" w:themeColor="text1"/>
          <w:sz w:val="16"/>
          <w:szCs w:val="16"/>
        </w:rPr>
      </w:pPr>
    </w:p>
    <w:p w14:paraId="47FD7C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 начальник 1 отдела в/инженер 2 ранга Рудинцев и военком 1 отдела батальонный комиссар Худяков писали письмо № 2/0722 начальнику отдела изобретений НКО.</w:t>
      </w:r>
    </w:p>
    <w:p w14:paraId="62AC4A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по предложению ВВА “Тележка для взлета самолетов с ж/д пути”</w:t>
      </w:r>
    </w:p>
    <w:p w14:paraId="06C377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Предлагаемый способ взлета самолета представляет для ВВС большой интерес ……..</w:t>
      </w:r>
    </w:p>
    <w:p w14:paraId="13BC4C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39D65FD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Строить опытный экземпляр взлетной тележки по проекту ВВА нецелесообразно, так как конструкция тележки не доработана и не обеспечивает надежность действия механизмов крепления самолета к тележке и особенно ровное движение тележки на пути разбега (без соскакивания с рельс).</w:t>
      </w:r>
    </w:p>
    <w:p w14:paraId="7027908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Целесообразно построить легкую экспериментальную тележку для испытания ее с одним лишь мотором малой мощности.</w:t>
      </w:r>
    </w:p>
    <w:p w14:paraId="38E041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Если принцип расположения колес в тележке, указанный в проекте ВВА оправдает себя, то следует построить опытный экземпляр тележки для взлета самолета У-2 (4180,267-269).</w:t>
      </w:r>
    </w:p>
    <w:p w14:paraId="0E32C1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3298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4 октября ни газеты, ни радио, ни словом не упоминали о самолете "Родина" - существовала надежда пусть на аварийную, но благополучную посадку экипажа.</w:t>
      </w:r>
    </w:p>
    <w:p w14:paraId="4C070D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Поиски начались сразу по истечении расчетного времени полета. Мобилизовали свыше пятидесяти самолетов,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полутора миллионов квадратных километров, между портом Аян в Охотском море и Хабаровском. Благодаря предпринятым усилиям на девятый день самолет обнаружили. Газета "Правда" 4 октября 1938 г.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459975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Самолет "Родина" находится в 14 километрах северо-восточнее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местонахождения самолета. Экипаж все собрал... Сейчас еду на аэродром для подготовки воздушного десанта...".</w:t>
      </w:r>
    </w:p>
    <w:p w14:paraId="2B47C2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Пилот двухмоторного гидросамолета МП-6 (АНТ-7) М.Е. Сахаров, первым увидевший "Родину", так описал этот момент: "Дальний Восток я знал хорошо - летал там по многим трассам. Западный обрывистый берег Амура покрывают сплошные непроходимые болота. А в районе Амгуни болотистая местность с кочками, по которым, хотя и с трудом, но можно пройти. Для посадки они более удобны - меньше воды. Поэтому особенно тщательно осматривал эти места. После двухчасового поиска заметил среди разводий пятно с непрерывно меняющейся конфигурацией. Снизился с 700 до 50 метров. Пятно оказалось двухмоторным самолетом. Рядом два человека встряхивали расправленным куполом парашюта, стараясь привлечь мое внимание. Я сомневался, что обнаружил "Родину", - ведь ее экипаж состоял из трех человек. И названия самолета я не увидел. Снизился до бреющего, но так ничего и не понял. Уже позже мы узнали, что слово "Родина" было написано на нижней части крыла и по бокам носовой части фюзеляжа, поэтому увидеть его сверху было невозможно.</w:t>
      </w:r>
    </w:p>
    <w:p w14:paraId="7AEF7B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Радист дал на аэродром радиограмму: мы, возможно, обнаружили в районе Амгуни "Родину". Сбросили вымпел с запиской - как сообщить нам сигналом, кто из членов экипажа отсутствует. Выкладывание парашюта слева от самолета должно означать, что нет штурмана, справа - второго пилота, перед самолетом - командира корабля. Так мы узнали, что отсутствует штурман...".</w:t>
      </w:r>
    </w:p>
    <w:p w14:paraId="50696A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Марина Раскова, покинувшая самолет на парашюте, лишь б октября добралась до места аварийной посадки. Десять суток она блуждала по осеннему болотистому лесу, уже припорошенному снегом, имея лишь небольшой аварийный запас пищи. Во время прыжка она потеряла один из унтов, поэтому наземные злоключения еще более усложнились. Причем еще до того, как Раскова вышла к своему самолету, она стала свидетелем страшной и нелепой катастрофы (11946).</w:t>
      </w:r>
    </w:p>
    <w:p w14:paraId="772F4BC9" w14:textId="77777777" w:rsidR="004B0DF9" w:rsidRPr="001F5E07" w:rsidRDefault="004B0DF9" w:rsidP="001F5E07">
      <w:pPr>
        <w:autoSpaceDE w:val="0"/>
        <w:autoSpaceDN w:val="0"/>
        <w:adjustRightInd w:val="0"/>
        <w:jc w:val="both"/>
        <w:rPr>
          <w:color w:val="000000" w:themeColor="text1"/>
          <w:sz w:val="16"/>
          <w:szCs w:val="16"/>
        </w:rPr>
      </w:pPr>
    </w:p>
    <w:p w14:paraId="6C7B5A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октября 1938 г.</w:t>
      </w:r>
    </w:p>
    <w:p w14:paraId="5347E8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ЦЕНТРАЛЬНЫЙ АЭРОКЛУБ СССР</w:t>
      </w:r>
    </w:p>
    <w:p w14:paraId="08C184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АКТ о посадке воздушного аппарата вдали от места старта</w:t>
      </w:r>
    </w:p>
    <w:p w14:paraId="02FC80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октября 1938 г. Мы, нижеподписавшиеся, спортивные комиссары Центрального Аэроклуба СССР Еремин Михаил Алексеевич, Полежай Николай Афанасьевич, Козлов Василий Михайлович составили акт в нижеследующем:</w:t>
      </w:r>
    </w:p>
    <w:p w14:paraId="2BD0AC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После проверки путевого журнала и акта о посадке, подписанного свидетелями посадки: Агарковым Гаврилой Дмитриевичем, Тихоновым Петром Семеновичем, а также наведению необходимых справок, нами установлено, что самолет "РОДИНА", стартовавший 24 сентября 1938 г. в 8 час 12 мин. московского времени с аэродрома в Щелково Московской области под управлением пилотов Гризодубовой, Осипенко и штурмана Расковой совершил посадку 25 сентября 1938 г. в 10 час 41 мин московского времени на болотистом поле, расположенном в семидесяти двух км к югу от поселка Керби.</w:t>
      </w:r>
    </w:p>
    <w:p w14:paraId="7F6F07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Координаты места посадки следующие: 13б°12' восточной долготы и 51°48' северной широты.</w:t>
      </w:r>
    </w:p>
    <w:p w14:paraId="618932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места посадки над уровнем моря 250 м.</w:t>
      </w:r>
    </w:p>
    <w:p w14:paraId="675BC7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Пломбы крепления приборов к воздушному аппарату и пломбы, опечатывающие приборы, были целы и в хорошем состоянии.</w:t>
      </w:r>
    </w:p>
    <w:p w14:paraId="46FBD2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Пломбы, опечатывающие бензиновые и масляные баки, были также целы и в хорошем состоянии.</w:t>
      </w:r>
    </w:p>
    <w:p w14:paraId="45D721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Спортивные комиссары Центрального Аэроклуба СССР Еремин, Полежай, Козлов (11946).</w:t>
      </w:r>
    </w:p>
    <w:p w14:paraId="69221C63" w14:textId="77777777" w:rsidR="004B0DF9" w:rsidRPr="001F5E07" w:rsidRDefault="004B0DF9" w:rsidP="001F5E07">
      <w:pPr>
        <w:autoSpaceDE w:val="0"/>
        <w:autoSpaceDN w:val="0"/>
        <w:adjustRightInd w:val="0"/>
        <w:jc w:val="both"/>
        <w:rPr>
          <w:color w:val="000000" w:themeColor="text1"/>
          <w:sz w:val="16"/>
          <w:szCs w:val="16"/>
        </w:rPr>
      </w:pPr>
    </w:p>
    <w:p w14:paraId="5CA7E0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 октября 1938 г. на самолете ТБ-3 НИПАВ испытывали объект 212 и сняли таблицу «вредных сопротивлений. НШ ВВС комдив Арженухин от 26 июля 1939 г.: «Разрешаю допустить к ТБ-3 №654 работни</w:t>
      </w:r>
      <w:r w:rsidRPr="001F5E07">
        <w:rPr>
          <w:color w:val="000000" w:themeColor="text1"/>
          <w:sz w:val="16"/>
          <w:szCs w:val="16"/>
        </w:rPr>
        <w:softHyphen/>
        <w:t>ков НИИ-3 НКБ для проведения монтажных работ и эксперименталь</w:t>
      </w:r>
      <w:r w:rsidRPr="001F5E07">
        <w:rPr>
          <w:color w:val="000000" w:themeColor="text1"/>
          <w:sz w:val="16"/>
          <w:szCs w:val="16"/>
        </w:rPr>
        <w:softHyphen/>
        <w:t>ных летных испытаний планирующей аэробомбы: начальника группы Пивоварова Сергея Алексеевича, ведущего инженера 8 группы Косатова Александра Сергеевича и механиков группы №8 В.Зиновьева и А.Петрова» (11402).</w:t>
      </w:r>
    </w:p>
    <w:p w14:paraId="2F6BB6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E2C1787" w14:textId="77777777" w:rsidR="00377DF2" w:rsidRPr="001F5E07" w:rsidRDefault="00377DF2" w:rsidP="001F5E07">
      <w:pPr>
        <w:jc w:val="both"/>
        <w:rPr>
          <w:color w:val="0070C0"/>
          <w:sz w:val="16"/>
          <w:szCs w:val="16"/>
        </w:rPr>
      </w:pPr>
      <w:r w:rsidRPr="001F5E07">
        <w:rPr>
          <w:color w:val="0070C0"/>
          <w:sz w:val="16"/>
          <w:szCs w:val="16"/>
        </w:rPr>
        <w:t>Вплоть до 4 ок</w:t>
      </w:r>
      <w:r w:rsidRPr="001F5E07">
        <w:rPr>
          <w:color w:val="0070C0"/>
          <w:sz w:val="16"/>
          <w:szCs w:val="16"/>
        </w:rPr>
        <w:softHyphen/>
        <w:t>тября 1938 ни газеты, ни радио ни словом не упоминали о самолете «Родина». Существовала надежда пусть на аварийную, но благо</w:t>
      </w:r>
      <w:r w:rsidRPr="001F5E07">
        <w:rPr>
          <w:color w:val="0070C0"/>
          <w:sz w:val="16"/>
          <w:szCs w:val="16"/>
        </w:rPr>
        <w:softHyphen/>
        <w:t>получную посадку. Поиски начались сразу по истечении расчет</w:t>
      </w:r>
      <w:r w:rsidRPr="001F5E07">
        <w:rPr>
          <w:color w:val="0070C0"/>
          <w:sz w:val="16"/>
          <w:szCs w:val="16"/>
        </w:rPr>
        <w:softHyphen/>
        <w:t>ного времени полета. Мобилизовали свыше пятидесяти самоле</w:t>
      </w:r>
      <w:r w:rsidRPr="001F5E07">
        <w:rPr>
          <w:color w:val="0070C0"/>
          <w:sz w:val="16"/>
          <w:szCs w:val="16"/>
        </w:rPr>
        <w:softHyphen/>
        <w:t>тов, в тайгу вышли сотни пеших отрядов, следопытов на лошадях и оленях, местность вдоль рек осматривали военные моряки и рыбаки. Искали на огромном пространстве площадью более по</w:t>
      </w:r>
      <w:r w:rsidRPr="001F5E07">
        <w:rPr>
          <w:color w:val="0070C0"/>
          <w:sz w:val="16"/>
          <w:szCs w:val="16"/>
        </w:rPr>
        <w:softHyphen/>
        <w:t>лутора миллионов квадратных километров между портом Аян в Охотском море и Хабаровском. Благодаря предпринятым усили</w:t>
      </w:r>
      <w:r w:rsidRPr="001F5E07">
        <w:rPr>
          <w:color w:val="0070C0"/>
          <w:sz w:val="16"/>
          <w:szCs w:val="16"/>
        </w:rPr>
        <w:softHyphen/>
        <w:t>ям, на девятый день самолет обнаружили. Газета «Правда» 4 ок</w:t>
      </w:r>
      <w:r w:rsidRPr="001F5E07">
        <w:rPr>
          <w:color w:val="0070C0"/>
          <w:sz w:val="16"/>
          <w:szCs w:val="16"/>
        </w:rPr>
        <w:softHyphen/>
        <w:t>тября дала первую информацию: «Сегодня в 4 часа 33 минуты утра командующий воздушными силами 2-й армии комдив Сорокин сообщил по прямому проводу в Москву следующее:</w:t>
      </w:r>
    </w:p>
    <w:p w14:paraId="2C8F9546" w14:textId="77777777" w:rsidR="00377DF2" w:rsidRPr="001F5E07" w:rsidRDefault="00377DF2" w:rsidP="001F5E07">
      <w:pPr>
        <w:jc w:val="both"/>
        <w:rPr>
          <w:color w:val="0070C0"/>
          <w:sz w:val="16"/>
          <w:szCs w:val="16"/>
        </w:rPr>
      </w:pPr>
      <w:r w:rsidRPr="001F5E07">
        <w:rPr>
          <w:color w:val="0070C0"/>
          <w:sz w:val="16"/>
          <w:szCs w:val="16"/>
        </w:rPr>
        <w:t>— Самолет «Родина» находится в 14 километрах северо- восточнее Дуки, в пяти километрах от реки Амгунь. Для экипажа самолета сброшены горячий кофе в термосах, теплые носки, сапоги и одежда. Сбросили также карту с указанием местона</w:t>
      </w:r>
      <w:r w:rsidRPr="001F5E07">
        <w:rPr>
          <w:color w:val="0070C0"/>
          <w:sz w:val="16"/>
          <w:szCs w:val="16"/>
        </w:rPr>
        <w:softHyphen/>
        <w:t>хождения самолета. Экипаж все собрал... Сейчас еду на аэро</w:t>
      </w:r>
      <w:r w:rsidRPr="001F5E07">
        <w:rPr>
          <w:color w:val="0070C0"/>
          <w:sz w:val="16"/>
          <w:szCs w:val="16"/>
        </w:rPr>
        <w:softHyphen/>
        <w:t>дром для подготовки воздушного десанта... (22286)».</w:t>
      </w:r>
    </w:p>
    <w:p w14:paraId="1B5E6264" w14:textId="77777777" w:rsidR="00377DF2" w:rsidRPr="001F5E07" w:rsidRDefault="00377DF2" w:rsidP="001F5E07">
      <w:pPr>
        <w:jc w:val="both"/>
        <w:rPr>
          <w:color w:val="0070C0"/>
          <w:sz w:val="16"/>
          <w:szCs w:val="16"/>
        </w:rPr>
      </w:pPr>
    </w:p>
    <w:p w14:paraId="524D582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C3CC4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6C1885" w14:textId="77777777" w:rsidR="00CE0E82" w:rsidRPr="001F5E07" w:rsidRDefault="00CE0E82" w:rsidP="001F5E07">
      <w:pPr>
        <w:jc w:val="both"/>
        <w:rPr>
          <w:color w:val="0070C0"/>
          <w:sz w:val="16"/>
          <w:szCs w:val="16"/>
        </w:rPr>
      </w:pPr>
      <w:r w:rsidRPr="001F5E07">
        <w:rPr>
          <w:color w:val="0070C0"/>
          <w:sz w:val="16"/>
          <w:szCs w:val="16"/>
          <w:shd w:val="clear" w:color="auto" w:fill="FFFFFF"/>
        </w:rPr>
        <w:t>4 октября 1938 года КБ завода №92 представило проект 76-мм танковой пушки Ф-34, с баллистикой новой дивизионной пушки Ф-22 УСВ. 19 декабря 1938 года проект утвердили,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3AF582DA" w14:textId="77777777" w:rsidR="00CE0E82" w:rsidRPr="001F5E07" w:rsidRDefault="00CE0E82" w:rsidP="001F5E07">
      <w:pPr>
        <w:jc w:val="both"/>
        <w:rPr>
          <w:color w:val="0070C0"/>
          <w:sz w:val="16"/>
          <w:szCs w:val="16"/>
        </w:rPr>
      </w:pPr>
    </w:p>
    <w:p w14:paraId="4247D8F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4 октября 1938 г. Из предложений фирмы "Томас Эдисон" Амторгу по заключению договора о технической помощи на производство аккумуляторов </w:t>
      </w:r>
    </w:p>
    <w:p w14:paraId="595B806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w:t>
      </w:r>
    </w:p>
    <w:p w14:paraId="265AC9B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 </w:t>
      </w:r>
    </w:p>
    <w:p w14:paraId="03FA1FF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 </w:t>
      </w:r>
    </w:p>
    <w:p w14:paraId="2DA92B6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спецификациями87. </w:t>
      </w:r>
    </w:p>
    <w:p w14:paraId="4DF41FF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 </w:t>
      </w:r>
    </w:p>
    <w:p w14:paraId="297AE3A8"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 xml:space="preserve">Мы хотим подчеркнуть, что стоимость передачи секрета на производство положительных трубок и отрицател 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 </w:t>
      </w:r>
    </w:p>
    <w:p w14:paraId="6A7C5BD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Вице-президент фирмы С.С. Вильяме </w:t>
      </w:r>
    </w:p>
    <w:p w14:paraId="3FDCA066"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413. On. 13. Д. 2331. Л. 14-15. Копия. Перевод с англ. (12152).</w:t>
      </w:r>
    </w:p>
    <w:p w14:paraId="0E02399B" w14:textId="77777777" w:rsidR="004B0DF9" w:rsidRPr="001F5E07" w:rsidRDefault="004B0DF9" w:rsidP="001F5E07">
      <w:pPr>
        <w:jc w:val="both"/>
        <w:rPr>
          <w:color w:val="000000" w:themeColor="text1"/>
          <w:sz w:val="16"/>
          <w:szCs w:val="16"/>
        </w:rPr>
      </w:pPr>
    </w:p>
    <w:p w14:paraId="0668ACE7" w14:textId="77777777" w:rsidR="00DB72CD" w:rsidRPr="001F5E07" w:rsidRDefault="00DB72CD" w:rsidP="001F5E07">
      <w:pPr>
        <w:jc w:val="both"/>
        <w:rPr>
          <w:color w:val="000000" w:themeColor="text1"/>
          <w:sz w:val="16"/>
          <w:szCs w:val="16"/>
        </w:rPr>
      </w:pPr>
      <w:r w:rsidRPr="001F5E07">
        <w:rPr>
          <w:color w:val="000000" w:themeColor="text1"/>
          <w:sz w:val="16"/>
          <w:szCs w:val="16"/>
        </w:rPr>
        <w:t>4 октября 1938 г.</w:t>
      </w:r>
    </w:p>
    <w:p w14:paraId="78BDD93B" w14:textId="77777777" w:rsidR="00DB72CD" w:rsidRPr="001F5E07" w:rsidRDefault="00DB72CD" w:rsidP="001F5E07">
      <w:pPr>
        <w:jc w:val="both"/>
        <w:rPr>
          <w:color w:val="000000" w:themeColor="text1"/>
          <w:sz w:val="16"/>
          <w:szCs w:val="16"/>
        </w:rPr>
      </w:pPr>
      <w:r w:rsidRPr="001F5E07">
        <w:rPr>
          <w:color w:val="000000" w:themeColor="text1"/>
          <w:sz w:val="16"/>
          <w:szCs w:val="16"/>
        </w:rPr>
        <w:t>Из предложений фирмы "Томас Эдисон" Амторгу по заключению договора о технической помощи на производство аккумуляторов</w:t>
      </w:r>
    </w:p>
    <w:p w14:paraId="264398EF" w14:textId="77777777" w:rsidR="00DB72CD" w:rsidRPr="001F5E07" w:rsidRDefault="00DB72CD" w:rsidP="001F5E07">
      <w:pPr>
        <w:jc w:val="both"/>
        <w:rPr>
          <w:color w:val="000000" w:themeColor="text1"/>
          <w:sz w:val="16"/>
          <w:szCs w:val="16"/>
        </w:rPr>
      </w:pPr>
      <w:r w:rsidRPr="001F5E07">
        <w:rPr>
          <w:color w:val="000000" w:themeColor="text1"/>
          <w:sz w:val="16"/>
          <w:szCs w:val="16"/>
        </w:rPr>
        <w:t>Фирма "Томас Эдисон" согласна представить техпомощь, станки, материалы и оборудование для производства аккумуляторов в Союзе за исключением положительных трубок и отрицательных кармашек. Фирма согласна продать техпомощь за умеренную цену. Мы далее согласны дискуссировать цены, а также те условия, которые бы обеспечили приобретение трубок и кармашек на определенный период времени. Если Советский Союз настаивает на приобретении секретов производства положительных трубок и отрицательных кармашек, то мы должны подчеркнуть, что эти секреты были получены и разработаны фирмой в течение длительного срока и дорогих исследований, что является нашей основой в конкуренции с другими фирмами. Мы не сможем достигнуть с Вами соглашения на продажу этих секретов до тех пор, пока не получим заверения от Советского Союза о том, что эти секреты целиком не будут известны одному лицу и что должно быть по возможности предусмотрено условие, при котором люди, знающие отдельные элементы данного секрета, не могли общаться между собой. Мы хотим подчеркнуть, что лицо или лица, обладающие этим секретом, могут продать его в Европе или в этой стране за очень большую сумму. Мы ни в коей мере не сомневаемся в хорошем намерении Советского Союза, также в преданности и честности абсолютного большинства его специалистов. Мы уверены, что в наших взаимных интересах может быть обеспечена взаимная работа между нами и руководителем Вашей промышленности для обеспечения вышеперечисленных условий сохранения секрета. Усилия, направленные на оказание техпомощи Германии в 1905 г., не привели к положительным результатам.</w:t>
      </w:r>
    </w:p>
    <w:p w14:paraId="0A4EBCE7" w14:textId="77777777" w:rsidR="00DB72CD" w:rsidRPr="001F5E07" w:rsidRDefault="00DB72CD" w:rsidP="001F5E07">
      <w:pPr>
        <w:jc w:val="both"/>
        <w:rPr>
          <w:color w:val="000000" w:themeColor="text1"/>
          <w:sz w:val="16"/>
          <w:szCs w:val="16"/>
        </w:rPr>
      </w:pPr>
      <w:r w:rsidRPr="001F5E07">
        <w:rPr>
          <w:color w:val="000000" w:themeColor="text1"/>
          <w:sz w:val="16"/>
          <w:szCs w:val="16"/>
        </w:rPr>
        <w:t>Установлено, что Германия не была в состоянии производить элементы, аналогичные эдисоновским, благодаря тому, что они предполагали, что они могут немедленно улучшить эдисоновский метод производства элементов. Мы можем гарантировать Советскому Союзу положительные результаты освоения техпомощи при условии, что Советский Союз будет строго придерживаться наших инструкций.</w:t>
      </w:r>
    </w:p>
    <w:p w14:paraId="09B1A69D" w14:textId="77777777" w:rsidR="00DB72CD" w:rsidRPr="001F5E07" w:rsidRDefault="00DB72CD" w:rsidP="001F5E07">
      <w:pPr>
        <w:jc w:val="both"/>
        <w:rPr>
          <w:color w:val="000000" w:themeColor="text1"/>
          <w:sz w:val="16"/>
          <w:szCs w:val="16"/>
        </w:rPr>
      </w:pPr>
      <w:r w:rsidRPr="001F5E07">
        <w:rPr>
          <w:color w:val="000000" w:themeColor="text1"/>
          <w:sz w:val="16"/>
          <w:szCs w:val="16"/>
        </w:rPr>
        <w:t>Тщательное химическое исследование сырья в соответствии с нашими спецификациями должно быть произведено для обеспечения качества массы элемента и электролита. Присутствие примеси в данном сырье может сделать данное сырье непригодным. Вне зависимости от исхода наших переговоров мы рекомендуем прислать нам образцы сырья в соответствии с нашими спецификациями*.</w:t>
      </w:r>
    </w:p>
    <w:p w14:paraId="7F518D74" w14:textId="77777777" w:rsidR="00DB72CD" w:rsidRPr="001F5E07" w:rsidRDefault="00DB72CD" w:rsidP="001F5E07">
      <w:pPr>
        <w:jc w:val="both"/>
        <w:rPr>
          <w:color w:val="000000" w:themeColor="text1"/>
          <w:sz w:val="16"/>
          <w:szCs w:val="16"/>
        </w:rPr>
      </w:pPr>
      <w:r w:rsidRPr="001F5E07">
        <w:rPr>
          <w:color w:val="000000" w:themeColor="text1"/>
          <w:sz w:val="16"/>
          <w:szCs w:val="16"/>
        </w:rPr>
        <w:t>После испытания образцов сырья мы Вам сообщим, что является годным и может быть использовано и что является негодным. Мы предполагаем нецелесообразным вести дальнейшие переговоры до получения результатов испытания Вашего сырья. Мы произведем испытание Вашего сырья и заключение бесплатно. После испытания сырья и обсуждения его результатов мы предложим Вам текст техпомощи с включением секрета производства положительных трубок и отрицательных кармашек или без такового.</w:t>
      </w:r>
    </w:p>
    <w:p w14:paraId="76AC92B9" w14:textId="77777777" w:rsidR="00DB72CD" w:rsidRPr="001F5E07" w:rsidRDefault="00DB72CD" w:rsidP="001F5E07">
      <w:pPr>
        <w:jc w:val="both"/>
        <w:rPr>
          <w:color w:val="000000" w:themeColor="text1"/>
          <w:sz w:val="16"/>
          <w:szCs w:val="16"/>
        </w:rPr>
      </w:pPr>
      <w:r w:rsidRPr="001F5E07">
        <w:rPr>
          <w:color w:val="000000" w:themeColor="text1"/>
          <w:sz w:val="16"/>
          <w:szCs w:val="16"/>
        </w:rPr>
        <w:t>Мы хотим подчеркнуть, что стоимость передачи секрета на производство положительных трубок и отрицательных кармашек составляет 1 млн долл., кроме стоимости остальной техпомощи, и в случае Вашего несогласия, мы считаем нецелесообразным вести дальнейшие переговоры по вопросу производства положительных трубок и отрицательных кармашек.</w:t>
      </w:r>
    </w:p>
    <w:p w14:paraId="5585BF83" w14:textId="77777777" w:rsidR="00DB72CD" w:rsidRPr="001F5E07" w:rsidRDefault="00DB72CD" w:rsidP="001F5E07">
      <w:pPr>
        <w:jc w:val="both"/>
        <w:rPr>
          <w:color w:val="000000" w:themeColor="text1"/>
          <w:sz w:val="16"/>
          <w:szCs w:val="16"/>
        </w:rPr>
      </w:pPr>
      <w:r w:rsidRPr="001F5E07">
        <w:rPr>
          <w:color w:val="000000" w:themeColor="text1"/>
          <w:sz w:val="16"/>
          <w:szCs w:val="16"/>
        </w:rPr>
        <w:t>Вице-президент фирмы С.С. Вильяме</w:t>
      </w:r>
    </w:p>
    <w:p w14:paraId="0710EB9F" w14:textId="77777777" w:rsidR="00DB72CD" w:rsidRPr="001F5E07" w:rsidRDefault="00DB72CD" w:rsidP="001F5E07">
      <w:pPr>
        <w:jc w:val="both"/>
        <w:rPr>
          <w:color w:val="000000" w:themeColor="text1"/>
          <w:sz w:val="16"/>
          <w:szCs w:val="16"/>
        </w:rPr>
      </w:pPr>
      <w:r w:rsidRPr="001F5E07">
        <w:rPr>
          <w:color w:val="000000" w:themeColor="text1"/>
          <w:sz w:val="16"/>
          <w:szCs w:val="16"/>
        </w:rPr>
        <w:t>РГАЭ. Ф. 413. On. 13. Д. 2331. Л. 14-15. Копия. Перевод с англ (18286)</w:t>
      </w:r>
    </w:p>
    <w:p w14:paraId="2F2BDCDF" w14:textId="77777777" w:rsidR="00DB72CD" w:rsidRPr="001F5E07" w:rsidRDefault="00DB72CD" w:rsidP="001F5E07">
      <w:pPr>
        <w:jc w:val="both"/>
        <w:rPr>
          <w:color w:val="000000" w:themeColor="text1"/>
          <w:sz w:val="16"/>
          <w:szCs w:val="16"/>
        </w:rPr>
      </w:pPr>
    </w:p>
    <w:p w14:paraId="40C533F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868A76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A1A588" w14:textId="77777777" w:rsidR="00983A0D" w:rsidRPr="001F5E07" w:rsidRDefault="00983A0D" w:rsidP="001F5E07">
      <w:pPr>
        <w:jc w:val="both"/>
        <w:rPr>
          <w:color w:val="0070C0"/>
          <w:sz w:val="16"/>
          <w:szCs w:val="16"/>
        </w:rPr>
      </w:pPr>
      <w:r w:rsidRPr="001F5E07">
        <w:rPr>
          <w:color w:val="0070C0"/>
          <w:sz w:val="16"/>
          <w:szCs w:val="16"/>
        </w:rPr>
        <w:t xml:space="preserve">4 октября 1938 выполнил первый полет Дорнье До 217 (20797). </w:t>
      </w:r>
    </w:p>
    <w:p w14:paraId="0F584952" w14:textId="77777777" w:rsidR="00983A0D" w:rsidRPr="001F5E07" w:rsidRDefault="00983A0D" w:rsidP="001F5E07">
      <w:pPr>
        <w:jc w:val="both"/>
        <w:rPr>
          <w:color w:val="0070C0"/>
          <w:sz w:val="16"/>
          <w:szCs w:val="16"/>
        </w:rPr>
      </w:pPr>
    </w:p>
    <w:p w14:paraId="49018C74" w14:textId="77777777" w:rsidR="00983A0D" w:rsidRPr="001F5E07" w:rsidRDefault="00983A0D" w:rsidP="001F5E07">
      <w:pPr>
        <w:jc w:val="both"/>
        <w:rPr>
          <w:color w:val="0070C0"/>
          <w:sz w:val="16"/>
          <w:szCs w:val="16"/>
        </w:rPr>
      </w:pPr>
      <w:r w:rsidRPr="001F5E07">
        <w:rPr>
          <w:color w:val="0070C0"/>
          <w:sz w:val="16"/>
          <w:szCs w:val="16"/>
        </w:rPr>
        <w:t>4 октября 1938 года был облетан Do 217V1. Одновременно с ним испытывался средний бомбардировщик Do 215, созданный для экспорта. Он не имел особых преимуществ перед Do 17Z, но нормально летал, «217-й» же показал норовистый характер. На взлете его тянуло к развороту, на дачу рулей реагировал вяло, он был неустойчив на курсе и его тянуло в нисходящую спираль, что и привело к гибели экипажа в испытательном полете. Самолеты Do 217V2 и V3 завод «Дорнье» в Фридрихсхафене DWF уже заканчивал, и изменения на них были минимальны. Например, бомбардировочный прицел «Герц» заменили новейшим тахометрическим «Лотфе», по точности сравнимым с американским «норденом».</w:t>
      </w:r>
    </w:p>
    <w:p w14:paraId="5B762AC9" w14:textId="77777777" w:rsidR="00983A0D" w:rsidRPr="001F5E07" w:rsidRDefault="00983A0D" w:rsidP="001F5E07">
      <w:pPr>
        <w:jc w:val="both"/>
        <w:rPr>
          <w:color w:val="0070C0"/>
          <w:sz w:val="16"/>
          <w:szCs w:val="16"/>
        </w:rPr>
      </w:pPr>
      <w:r w:rsidRPr="001F5E07">
        <w:rPr>
          <w:color w:val="0070C0"/>
          <w:sz w:val="16"/>
          <w:szCs w:val="16"/>
        </w:rPr>
        <w:t>Неожиданно Министерство авиации запретило использовать дефицитные моторы DB 601A, и на Do 217V2 и V3 пришлось ставить Jumo 211A. Их взлетная мощность была 950 против 1050 л.с., и летные данные упали. При испытаниях на одном из них нового воздушного тормоза произошла катастрофа. Расследование показало, что самолет разрушился в воздухе после раскрытия тормоза, и достройку Do 217V5 и остальных остановили.</w:t>
      </w:r>
    </w:p>
    <w:p w14:paraId="5F544965" w14:textId="77777777" w:rsidR="00983A0D" w:rsidRPr="001F5E07" w:rsidRDefault="00983A0D" w:rsidP="001F5E07">
      <w:pPr>
        <w:jc w:val="both"/>
        <w:rPr>
          <w:color w:val="0070C0"/>
          <w:sz w:val="16"/>
          <w:szCs w:val="16"/>
        </w:rPr>
      </w:pPr>
      <w:r w:rsidRPr="001F5E07">
        <w:rPr>
          <w:color w:val="0070C0"/>
          <w:sz w:val="16"/>
          <w:szCs w:val="16"/>
        </w:rPr>
        <w:t>Летные данные Do 217 оставались хуже, чем у серийного Do 17Z, и Дорнье добился заказа на 4 бомбардировщика Do 217C-0 и 8 дальних разведчиков А-0 с большим трудом. Мощности DB 601 явно было мало, а выпуск BMW 139 был ограниченным. Но Do 17 уже устарел, его преемник Do 215 командование Люфтваффе не заинтересовал, и в канун войны у Дорнье не оказалось в производстве ни одного перспективного самолета для ВВС (22839).</w:t>
      </w:r>
    </w:p>
    <w:p w14:paraId="3F908281" w14:textId="77777777" w:rsidR="00983A0D" w:rsidRPr="001F5E07" w:rsidRDefault="00983A0D" w:rsidP="001F5E07">
      <w:pPr>
        <w:jc w:val="both"/>
        <w:rPr>
          <w:color w:val="0070C0"/>
          <w:sz w:val="16"/>
          <w:szCs w:val="16"/>
        </w:rPr>
      </w:pPr>
    </w:p>
    <w:p w14:paraId="11EC39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во Франции прекратил существование Народный фронт, после того, как социалисты и коммунисты воздержались при голосовании по вопросу доверия к руководству движения (3481).</w:t>
      </w:r>
    </w:p>
    <w:p w14:paraId="2E64A8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9C3C2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2BD40E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6F74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 в НИИ ВВС закончились гос. испытаниях серийного самолета ДБ-3 2М86 (дальний бомбардировщик) постройки завода № 39, выпуска 1938 года самолет № 390905, которые проходили с 10 июля 1938</w:t>
      </w:r>
    </w:p>
    <w:p w14:paraId="2BC2D4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C4E21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вед. инженера – в/инженер 2 ранга Савинков</w:t>
      </w:r>
    </w:p>
    <w:p w14:paraId="0C563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627918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AB5365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74F25AA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Провести гос. испытание в полете мотору М-86.</w:t>
      </w:r>
    </w:p>
    <w:p w14:paraId="108BC7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Замер расхода горючего с альфаметрами и определение дальности самолета.</w:t>
      </w:r>
    </w:p>
    <w:p w14:paraId="5D61160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новые кассетные бомбодержатели Дер-21 вновь предъявленные заводом.</w:t>
      </w:r>
    </w:p>
    <w:p w14:paraId="709689C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5A3111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277E2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 2М-86 № 390905 является серийным самолетом производства завода № 39 выпуска 1938 года.</w:t>
      </w:r>
    </w:p>
    <w:p w14:paraId="2CEE5C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серийные гос. испытания самолет этого типа предъявлен заводом впервые.</w:t>
      </w:r>
    </w:p>
    <w:p w14:paraId="4F557D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1DBBB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установлены моторы М-86 вместо М-85;</w:t>
      </w:r>
    </w:p>
    <w:p w14:paraId="44AA52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винты ЦКБ-26 заменены на ЦКБ-30;</w:t>
      </w:r>
    </w:p>
    <w:p w14:paraId="5529C2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перегородка отделяющая кабину летчика от бомбового отсека выполнена из целлулоида;</w:t>
      </w:r>
    </w:p>
    <w:p w14:paraId="3E109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изменена амортизационная стойка шасси;</w:t>
      </w:r>
    </w:p>
    <w:p w14:paraId="1D230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упрощена пневмомасляная система уборки и выпуска шасси и управления щитками;</w:t>
      </w:r>
    </w:p>
    <w:p w14:paraId="645D8A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73937F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изменена конструкция кассетных держателей;</w:t>
      </w:r>
    </w:p>
    <w:p w14:paraId="7C8BD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изменена конструкция маслобаков (исключает “мертвый” вес смазочного).</w:t>
      </w:r>
    </w:p>
    <w:p w14:paraId="1AFEC2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A730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Простои по разной причине – 3 дня.</w:t>
      </w:r>
    </w:p>
    <w:p w14:paraId="6A6205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 указанное время выполнил 51 полет с налетом 60 час. 17 мин.</w:t>
      </w:r>
    </w:p>
    <w:p w14:paraId="4D7DC1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F96EE5" w:rsidRPr="001F5E07" w14:paraId="2245CEB7" w14:textId="77777777" w:rsidTr="00274E04">
        <w:tc>
          <w:tcPr>
            <w:tcW w:w="4464" w:type="dxa"/>
            <w:tcBorders>
              <w:top w:val="single" w:sz="12" w:space="0" w:color="auto"/>
            </w:tcBorders>
          </w:tcPr>
          <w:p w14:paraId="6C6332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w:t>
            </w:r>
          </w:p>
        </w:tc>
        <w:tc>
          <w:tcPr>
            <w:tcW w:w="2160" w:type="dxa"/>
            <w:tcBorders>
              <w:top w:val="single" w:sz="12" w:space="0" w:color="auto"/>
            </w:tcBorders>
          </w:tcPr>
          <w:p w14:paraId="34A126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254B63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390905</w:t>
            </w:r>
          </w:p>
        </w:tc>
        <w:tc>
          <w:tcPr>
            <w:tcW w:w="2160" w:type="dxa"/>
            <w:tcBorders>
              <w:top w:val="single" w:sz="12" w:space="0" w:color="auto"/>
            </w:tcBorders>
          </w:tcPr>
          <w:p w14:paraId="583C0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Эталон на 1938 год</w:t>
            </w:r>
          </w:p>
          <w:p w14:paraId="12C17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3039002</w:t>
            </w:r>
          </w:p>
        </w:tc>
      </w:tr>
      <w:tr w:rsidR="00F96EE5" w:rsidRPr="001F5E07" w14:paraId="5E3731D8" w14:textId="77777777" w:rsidTr="00274E04">
        <w:tc>
          <w:tcPr>
            <w:tcW w:w="4464" w:type="dxa"/>
          </w:tcPr>
          <w:p w14:paraId="6B17F5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Максимальные скорости в км/час</w:t>
            </w:r>
          </w:p>
          <w:p w14:paraId="114389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67058B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5AC13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408682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4000 м</w:t>
            </w:r>
          </w:p>
          <w:p w14:paraId="034935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2A8BC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2160" w:type="dxa"/>
          </w:tcPr>
          <w:p w14:paraId="501A7B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F9C2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62B3B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239183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p w14:paraId="206905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781688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386</w:t>
            </w:r>
          </w:p>
          <w:p w14:paraId="13770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2160" w:type="dxa"/>
          </w:tcPr>
          <w:p w14:paraId="58E609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057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498E16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6AF78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372,5</w:t>
            </w:r>
          </w:p>
          <w:p w14:paraId="35EFFC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52C7A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389</w:t>
            </w:r>
          </w:p>
          <w:p w14:paraId="5004AB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r>
      <w:tr w:rsidR="00F96EE5" w:rsidRPr="001F5E07" w14:paraId="470161BD" w14:textId="77777777" w:rsidTr="00274E04">
        <w:tc>
          <w:tcPr>
            <w:tcW w:w="4464" w:type="dxa"/>
          </w:tcPr>
          <w:p w14:paraId="06800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2160" w:type="dxa"/>
          </w:tcPr>
          <w:p w14:paraId="788957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2160" w:type="dxa"/>
          </w:tcPr>
          <w:p w14:paraId="47E21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3F980BE5" w14:textId="77777777" w:rsidTr="00274E04">
        <w:tc>
          <w:tcPr>
            <w:tcW w:w="4464" w:type="dxa"/>
          </w:tcPr>
          <w:p w14:paraId="1B0F7A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3BD028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3BA81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3BE02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tc>
        <w:tc>
          <w:tcPr>
            <w:tcW w:w="2160" w:type="dxa"/>
          </w:tcPr>
          <w:p w14:paraId="21778B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2EE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5C9FB8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7669F6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tc>
        <w:tc>
          <w:tcPr>
            <w:tcW w:w="2160" w:type="dxa"/>
          </w:tcPr>
          <w:p w14:paraId="5A2C6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B26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1F4875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9,2</w:t>
            </w:r>
          </w:p>
          <w:p w14:paraId="39BDC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tc>
      </w:tr>
      <w:tr w:rsidR="00F96EE5" w:rsidRPr="001F5E07" w14:paraId="54C462CE" w14:textId="77777777" w:rsidTr="00274E04">
        <w:tc>
          <w:tcPr>
            <w:tcW w:w="4464" w:type="dxa"/>
          </w:tcPr>
          <w:p w14:paraId="470D2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160" w:type="dxa"/>
          </w:tcPr>
          <w:p w14:paraId="5E770D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160" w:type="dxa"/>
          </w:tcPr>
          <w:p w14:paraId="18501F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46,00</w:t>
            </w:r>
          </w:p>
        </w:tc>
      </w:tr>
      <w:tr w:rsidR="00F96EE5" w:rsidRPr="001F5E07" w14:paraId="34AE9E37" w14:textId="77777777" w:rsidTr="00274E04">
        <w:tc>
          <w:tcPr>
            <w:tcW w:w="4464" w:type="dxa"/>
            <w:tcBorders>
              <w:bottom w:val="single" w:sz="12" w:space="0" w:color="auto"/>
            </w:tcBorders>
          </w:tcPr>
          <w:p w14:paraId="0D0F69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2347A1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2160" w:type="dxa"/>
            <w:tcBorders>
              <w:bottom w:val="single" w:sz="12" w:space="0" w:color="auto"/>
            </w:tcBorders>
          </w:tcPr>
          <w:p w14:paraId="0E0A1A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r>
    </w:tbl>
    <w:p w14:paraId="29F87A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F96EE5" w:rsidRPr="001F5E07" w14:paraId="4A8506E8" w14:textId="77777777" w:rsidTr="00274E04">
        <w:tc>
          <w:tcPr>
            <w:tcW w:w="2448" w:type="dxa"/>
            <w:tcBorders>
              <w:top w:val="single" w:sz="12" w:space="0" w:color="auto"/>
            </w:tcBorders>
          </w:tcPr>
          <w:p w14:paraId="3C7B78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67DA59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w:t>
            </w:r>
          </w:p>
          <w:p w14:paraId="3EB357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390905</w:t>
            </w:r>
          </w:p>
        </w:tc>
        <w:tc>
          <w:tcPr>
            <w:tcW w:w="1584" w:type="dxa"/>
            <w:tcBorders>
              <w:top w:val="single" w:sz="12" w:space="0" w:color="auto"/>
            </w:tcBorders>
          </w:tcPr>
          <w:p w14:paraId="012BD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 на 1938 год № 309002</w:t>
            </w:r>
          </w:p>
        </w:tc>
        <w:tc>
          <w:tcPr>
            <w:tcW w:w="1584" w:type="dxa"/>
            <w:tcBorders>
              <w:top w:val="single" w:sz="12" w:space="0" w:color="auto"/>
            </w:tcBorders>
          </w:tcPr>
          <w:p w14:paraId="092AA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w:t>
            </w:r>
          </w:p>
        </w:tc>
        <w:tc>
          <w:tcPr>
            <w:tcW w:w="1584" w:type="dxa"/>
            <w:tcBorders>
              <w:top w:val="single" w:sz="12" w:space="0" w:color="auto"/>
            </w:tcBorders>
          </w:tcPr>
          <w:p w14:paraId="43B16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завода № 18</w:t>
            </w:r>
          </w:p>
          <w:p w14:paraId="08554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47F8147" w14:textId="77777777" w:rsidTr="00274E04">
        <w:tc>
          <w:tcPr>
            <w:tcW w:w="2448" w:type="dxa"/>
          </w:tcPr>
          <w:p w14:paraId="6C66C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в км/ час</w:t>
            </w:r>
          </w:p>
          <w:p w14:paraId="3D921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29DD5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2B6ADB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3D7A1F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4600 м</w:t>
            </w:r>
          </w:p>
          <w:p w14:paraId="11262F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1584" w:type="dxa"/>
          </w:tcPr>
          <w:p w14:paraId="00F7C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897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920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7D5AED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245943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p w14:paraId="0F88DA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10414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1584" w:type="dxa"/>
          </w:tcPr>
          <w:p w14:paraId="324F98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A919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451A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22146F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05031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372</w:t>
            </w:r>
          </w:p>
          <w:p w14:paraId="621D13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10782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c>
          <w:tcPr>
            <w:tcW w:w="1584" w:type="dxa"/>
          </w:tcPr>
          <w:p w14:paraId="6B77D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531F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EC34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63B4C1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346</w:t>
            </w:r>
          </w:p>
          <w:p w14:paraId="2862B7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p w14:paraId="6E3419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407/480</w:t>
            </w:r>
          </w:p>
          <w:p w14:paraId="5FBDBF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396</w:t>
            </w:r>
          </w:p>
        </w:tc>
        <w:tc>
          <w:tcPr>
            <w:tcW w:w="1584" w:type="dxa"/>
          </w:tcPr>
          <w:p w14:paraId="0D5E07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652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C84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311</w:t>
            </w:r>
          </w:p>
          <w:p w14:paraId="79A8EF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6103ED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363</w:t>
            </w:r>
          </w:p>
          <w:p w14:paraId="6EAFAF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380/440</w:t>
            </w:r>
          </w:p>
          <w:p w14:paraId="64DB19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363</w:t>
            </w:r>
          </w:p>
        </w:tc>
      </w:tr>
      <w:tr w:rsidR="00F96EE5" w:rsidRPr="001F5E07" w14:paraId="3CB64ED6" w14:textId="77777777" w:rsidTr="00274E04">
        <w:tc>
          <w:tcPr>
            <w:tcW w:w="2448" w:type="dxa"/>
          </w:tcPr>
          <w:p w14:paraId="6A8F6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при весе 6600 кг</w:t>
            </w:r>
          </w:p>
        </w:tc>
        <w:tc>
          <w:tcPr>
            <w:tcW w:w="1584" w:type="dxa"/>
          </w:tcPr>
          <w:p w14:paraId="196C60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1584" w:type="dxa"/>
          </w:tcPr>
          <w:p w14:paraId="6DCB55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c>
          <w:tcPr>
            <w:tcW w:w="1584" w:type="dxa"/>
          </w:tcPr>
          <w:p w14:paraId="2CAA0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8920</w:t>
            </w:r>
          </w:p>
        </w:tc>
        <w:tc>
          <w:tcPr>
            <w:tcW w:w="1584" w:type="dxa"/>
          </w:tcPr>
          <w:p w14:paraId="133393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693390C9" w14:textId="77777777" w:rsidTr="00274E04">
        <w:tc>
          <w:tcPr>
            <w:tcW w:w="2448" w:type="dxa"/>
          </w:tcPr>
          <w:p w14:paraId="38FB37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188E9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30D59E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0E2EF0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39C710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p w14:paraId="24E012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7000 м</w:t>
            </w:r>
          </w:p>
          <w:p w14:paraId="4331EB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8000 м</w:t>
            </w:r>
          </w:p>
        </w:tc>
        <w:tc>
          <w:tcPr>
            <w:tcW w:w="1584" w:type="dxa"/>
          </w:tcPr>
          <w:p w14:paraId="6D1505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9172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D7C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298BE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777666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p w14:paraId="143DFA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w:t>
            </w:r>
          </w:p>
          <w:p w14:paraId="28B43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23,20</w:t>
            </w:r>
          </w:p>
          <w:p w14:paraId="2409AB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34,40</w:t>
            </w:r>
          </w:p>
        </w:tc>
        <w:tc>
          <w:tcPr>
            <w:tcW w:w="1584" w:type="dxa"/>
          </w:tcPr>
          <w:p w14:paraId="21F33F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EA2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D297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w:t>
            </w:r>
          </w:p>
          <w:p w14:paraId="7703E5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9,3</w:t>
            </w:r>
          </w:p>
          <w:p w14:paraId="6B7804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p w14:paraId="76484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w:t>
            </w:r>
          </w:p>
          <w:p w14:paraId="4E3E07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p w14:paraId="3CB460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35,9</w:t>
            </w:r>
          </w:p>
        </w:tc>
        <w:tc>
          <w:tcPr>
            <w:tcW w:w="1584" w:type="dxa"/>
          </w:tcPr>
          <w:p w14:paraId="6ED96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4E52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C9D3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01BF6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p w14:paraId="25F5FD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12,9</w:t>
            </w:r>
          </w:p>
          <w:p w14:paraId="68F9A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16,4</w:t>
            </w:r>
          </w:p>
          <w:p w14:paraId="4BC34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p w14:paraId="1C7B19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28,4</w:t>
            </w:r>
          </w:p>
        </w:tc>
        <w:tc>
          <w:tcPr>
            <w:tcW w:w="1584" w:type="dxa"/>
          </w:tcPr>
          <w:p w14:paraId="39A0DE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8565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925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43DB9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w:t>
            </w:r>
          </w:p>
          <w:p w14:paraId="5A410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13,8</w:t>
            </w:r>
          </w:p>
          <w:p w14:paraId="0C4372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18,0</w:t>
            </w:r>
          </w:p>
          <w:p w14:paraId="128109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23,7</w:t>
            </w:r>
          </w:p>
          <w:p w14:paraId="7B4A37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33,7</w:t>
            </w:r>
          </w:p>
        </w:tc>
      </w:tr>
      <w:tr w:rsidR="00F96EE5" w:rsidRPr="001F5E07" w14:paraId="6C10B057" w14:textId="77777777" w:rsidTr="00274E04">
        <w:tc>
          <w:tcPr>
            <w:tcW w:w="2448" w:type="dxa"/>
          </w:tcPr>
          <w:p w14:paraId="7A466E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со всем несъемным оборудованием</w:t>
            </w:r>
          </w:p>
        </w:tc>
        <w:tc>
          <w:tcPr>
            <w:tcW w:w="1584" w:type="dxa"/>
          </w:tcPr>
          <w:p w14:paraId="7B033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1584" w:type="dxa"/>
          </w:tcPr>
          <w:p w14:paraId="4478FF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c>
          <w:tcPr>
            <w:tcW w:w="1584" w:type="dxa"/>
          </w:tcPr>
          <w:p w14:paraId="70DEED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4365</w:t>
            </w:r>
          </w:p>
        </w:tc>
        <w:tc>
          <w:tcPr>
            <w:tcW w:w="1584" w:type="dxa"/>
          </w:tcPr>
          <w:p w14:paraId="333AA6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4446</w:t>
            </w:r>
          </w:p>
        </w:tc>
      </w:tr>
      <w:tr w:rsidR="00F96EE5" w:rsidRPr="001F5E07" w14:paraId="13B84F73" w14:textId="77777777" w:rsidTr="00274E04">
        <w:tc>
          <w:tcPr>
            <w:tcW w:w="2448" w:type="dxa"/>
            <w:tcBorders>
              <w:bottom w:val="single" w:sz="12" w:space="0" w:color="auto"/>
            </w:tcBorders>
          </w:tcPr>
          <w:p w14:paraId="5749F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4AC7F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6970</w:t>
            </w:r>
          </w:p>
        </w:tc>
        <w:tc>
          <w:tcPr>
            <w:tcW w:w="1584" w:type="dxa"/>
            <w:tcBorders>
              <w:bottom w:val="single" w:sz="12" w:space="0" w:color="auto"/>
            </w:tcBorders>
          </w:tcPr>
          <w:p w14:paraId="74D32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6940</w:t>
            </w:r>
          </w:p>
        </w:tc>
        <w:tc>
          <w:tcPr>
            <w:tcW w:w="1584" w:type="dxa"/>
            <w:tcBorders>
              <w:bottom w:val="single" w:sz="12" w:space="0" w:color="auto"/>
            </w:tcBorders>
          </w:tcPr>
          <w:p w14:paraId="647482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6648</w:t>
            </w:r>
          </w:p>
        </w:tc>
        <w:tc>
          <w:tcPr>
            <w:tcW w:w="1584" w:type="dxa"/>
            <w:tcBorders>
              <w:bottom w:val="single" w:sz="12" w:space="0" w:color="auto"/>
            </w:tcBorders>
          </w:tcPr>
          <w:p w14:paraId="64B87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6802</w:t>
            </w:r>
          </w:p>
        </w:tc>
      </w:tr>
    </w:tbl>
    <w:p w14:paraId="20CCBC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6961B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580E0D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ДБ-3 2М-86 с винтами ЦКБ-30 испытания прошел и может эксплуатироваться в строевых частях ВВС.</w:t>
      </w:r>
    </w:p>
    <w:p w14:paraId="1C3F356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3FF1B12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626DA9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завод № 39:</w:t>
      </w:r>
    </w:p>
    <w:p w14:paraId="0B9DE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Оборудовать все серийные самолеты ДБ-3 газоанализаторами типа “Кембридж”.</w:t>
      </w:r>
    </w:p>
    <w:p w14:paraId="439A9C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 позже 15 декабря 1938 года предъявить в НИИ ВВС на испытание самолет ДБ-3 эталон 1939 года.</w:t>
      </w:r>
    </w:p>
    <w:p w14:paraId="1D8508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3B51B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 января 1939 года выпускать самолеты ДБ-3 с протектированными бензобаками центропланной группы.</w:t>
      </w:r>
    </w:p>
    <w:p w14:paraId="25FA88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17589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3C388C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Ускорить изготовление двух опытных башен для кабины штурмана, обеспечивающих кабину от задувания.</w:t>
      </w:r>
    </w:p>
    <w:p w14:paraId="6066D6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64311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4B5BD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1D207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Краткое описание стрелково-бомбардировочного вооружения самолета</w:t>
      </w:r>
    </w:p>
    <w:p w14:paraId="01E409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F96EE5" w:rsidRPr="001F5E07" w14:paraId="613A76D7" w14:textId="77777777" w:rsidTr="00274E04">
        <w:tc>
          <w:tcPr>
            <w:tcW w:w="2160" w:type="dxa"/>
            <w:tcBorders>
              <w:top w:val="single" w:sz="12" w:space="0" w:color="auto"/>
            </w:tcBorders>
          </w:tcPr>
          <w:p w14:paraId="24405C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5760" w:type="dxa"/>
            <w:tcBorders>
              <w:top w:val="single" w:sz="12" w:space="0" w:color="auto"/>
            </w:tcBorders>
          </w:tcPr>
          <w:p w14:paraId="541C6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0B1E1BCE" w14:textId="77777777" w:rsidTr="00274E04">
        <w:tc>
          <w:tcPr>
            <w:tcW w:w="2160" w:type="dxa"/>
          </w:tcPr>
          <w:p w14:paraId="1AEE08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w:t>
            </w:r>
          </w:p>
        </w:tc>
        <w:tc>
          <w:tcPr>
            <w:tcW w:w="5760" w:type="dxa"/>
          </w:tcPr>
          <w:p w14:paraId="38CF7D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4270F2B" w14:textId="77777777" w:rsidTr="00274E04">
        <w:tc>
          <w:tcPr>
            <w:tcW w:w="2160" w:type="dxa"/>
          </w:tcPr>
          <w:p w14:paraId="1D1D5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w:t>
            </w:r>
          </w:p>
        </w:tc>
        <w:tc>
          <w:tcPr>
            <w:tcW w:w="5760" w:type="dxa"/>
          </w:tcPr>
          <w:p w14:paraId="0AB531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10514E7" w14:textId="77777777" w:rsidTr="00274E04">
        <w:tc>
          <w:tcPr>
            <w:tcW w:w="2160" w:type="dxa"/>
          </w:tcPr>
          <w:p w14:paraId="497DC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года</w:t>
            </w:r>
          </w:p>
        </w:tc>
        <w:tc>
          <w:tcPr>
            <w:tcW w:w="5760" w:type="dxa"/>
          </w:tcPr>
          <w:p w14:paraId="79B57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13D613EB" w14:textId="77777777" w:rsidTr="00274E04">
        <w:tc>
          <w:tcPr>
            <w:tcW w:w="2160" w:type="dxa"/>
          </w:tcPr>
          <w:p w14:paraId="7AFFC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5760" w:type="dxa"/>
          </w:tcPr>
          <w:p w14:paraId="40E10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7F67D0CF" w14:textId="77777777" w:rsidTr="00274E04">
        <w:tc>
          <w:tcPr>
            <w:tcW w:w="2160" w:type="dxa"/>
          </w:tcPr>
          <w:p w14:paraId="16C6E9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года</w:t>
            </w:r>
          </w:p>
        </w:tc>
        <w:tc>
          <w:tcPr>
            <w:tcW w:w="5760" w:type="dxa"/>
          </w:tcPr>
          <w:p w14:paraId="67F6BA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5DCCA4C" w14:textId="77777777" w:rsidTr="00274E04">
        <w:tc>
          <w:tcPr>
            <w:tcW w:w="2160" w:type="dxa"/>
          </w:tcPr>
          <w:p w14:paraId="4CC28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года</w:t>
            </w:r>
          </w:p>
        </w:tc>
        <w:tc>
          <w:tcPr>
            <w:tcW w:w="5760" w:type="dxa"/>
          </w:tcPr>
          <w:p w14:paraId="5E9CF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3E846F95" w14:textId="77777777" w:rsidTr="00274E04">
        <w:tc>
          <w:tcPr>
            <w:tcW w:w="2160" w:type="dxa"/>
          </w:tcPr>
          <w:p w14:paraId="4249B0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года</w:t>
            </w:r>
          </w:p>
        </w:tc>
        <w:tc>
          <w:tcPr>
            <w:tcW w:w="5760" w:type="dxa"/>
          </w:tcPr>
          <w:p w14:paraId="201772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0D402EA8" w14:textId="77777777" w:rsidTr="00274E04">
        <w:tc>
          <w:tcPr>
            <w:tcW w:w="2160" w:type="dxa"/>
          </w:tcPr>
          <w:p w14:paraId="79B980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760" w:type="dxa"/>
          </w:tcPr>
          <w:p w14:paraId="5C7B9C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11270B7" w14:textId="77777777" w:rsidTr="00274E04">
        <w:tc>
          <w:tcPr>
            <w:tcW w:w="2160" w:type="dxa"/>
          </w:tcPr>
          <w:p w14:paraId="724A8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года</w:t>
            </w:r>
          </w:p>
        </w:tc>
        <w:tc>
          <w:tcPr>
            <w:tcW w:w="5760" w:type="dxa"/>
          </w:tcPr>
          <w:p w14:paraId="31493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01DB1C93" w14:textId="77777777" w:rsidTr="00274E04">
        <w:tc>
          <w:tcPr>
            <w:tcW w:w="2160" w:type="dxa"/>
          </w:tcPr>
          <w:p w14:paraId="1B7B16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года</w:t>
            </w:r>
          </w:p>
        </w:tc>
        <w:tc>
          <w:tcPr>
            <w:tcW w:w="5760" w:type="dxa"/>
          </w:tcPr>
          <w:p w14:paraId="5C13E2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1B63E6F9" w14:textId="77777777" w:rsidTr="00274E04">
        <w:tc>
          <w:tcPr>
            <w:tcW w:w="2160" w:type="dxa"/>
          </w:tcPr>
          <w:p w14:paraId="4DE3E1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760" w:type="dxa"/>
          </w:tcPr>
          <w:p w14:paraId="3A59A0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1E2E57EB" w14:textId="77777777" w:rsidTr="00274E04">
        <w:tc>
          <w:tcPr>
            <w:tcW w:w="2160" w:type="dxa"/>
          </w:tcPr>
          <w:p w14:paraId="62A0B0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года</w:t>
            </w:r>
          </w:p>
        </w:tc>
        <w:tc>
          <w:tcPr>
            <w:tcW w:w="5760" w:type="dxa"/>
          </w:tcPr>
          <w:p w14:paraId="49A01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599B352B" w14:textId="77777777" w:rsidTr="00274E04">
        <w:tc>
          <w:tcPr>
            <w:tcW w:w="2160" w:type="dxa"/>
          </w:tcPr>
          <w:p w14:paraId="72EF9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w:t>
            </w:r>
          </w:p>
        </w:tc>
        <w:tc>
          <w:tcPr>
            <w:tcW w:w="5760" w:type="dxa"/>
          </w:tcPr>
          <w:p w14:paraId="6DD9DA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2E02B57" w14:textId="77777777" w:rsidTr="00274E04">
        <w:tc>
          <w:tcPr>
            <w:tcW w:w="2160" w:type="dxa"/>
          </w:tcPr>
          <w:p w14:paraId="325397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года</w:t>
            </w:r>
          </w:p>
        </w:tc>
        <w:tc>
          <w:tcPr>
            <w:tcW w:w="5760" w:type="dxa"/>
          </w:tcPr>
          <w:p w14:paraId="4BE9C9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192E5467" w14:textId="77777777" w:rsidTr="00274E04">
        <w:tc>
          <w:tcPr>
            <w:tcW w:w="2160" w:type="dxa"/>
          </w:tcPr>
          <w:p w14:paraId="4CEB87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года</w:t>
            </w:r>
          </w:p>
        </w:tc>
        <w:tc>
          <w:tcPr>
            <w:tcW w:w="5760" w:type="dxa"/>
          </w:tcPr>
          <w:p w14:paraId="02C9F7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B46FD03" w14:textId="77777777" w:rsidTr="00274E04">
        <w:tc>
          <w:tcPr>
            <w:tcW w:w="2160" w:type="dxa"/>
          </w:tcPr>
          <w:p w14:paraId="2168B6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года</w:t>
            </w:r>
          </w:p>
        </w:tc>
        <w:tc>
          <w:tcPr>
            <w:tcW w:w="5760" w:type="dxa"/>
          </w:tcPr>
          <w:p w14:paraId="49332C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Семь полетов.</w:t>
            </w:r>
          </w:p>
        </w:tc>
      </w:tr>
      <w:tr w:rsidR="00F96EE5" w:rsidRPr="001F5E07" w14:paraId="1139CBA5" w14:textId="77777777" w:rsidTr="00274E04">
        <w:tc>
          <w:tcPr>
            <w:tcW w:w="2160" w:type="dxa"/>
          </w:tcPr>
          <w:p w14:paraId="7D652D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года</w:t>
            </w:r>
          </w:p>
        </w:tc>
        <w:tc>
          <w:tcPr>
            <w:tcW w:w="5760" w:type="dxa"/>
          </w:tcPr>
          <w:p w14:paraId="2D7F8C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7E4AD374" w14:textId="77777777" w:rsidTr="00274E04">
        <w:tc>
          <w:tcPr>
            <w:tcW w:w="2160" w:type="dxa"/>
          </w:tcPr>
          <w:p w14:paraId="71464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9 сентября 1938 года</w:t>
            </w:r>
          </w:p>
        </w:tc>
        <w:tc>
          <w:tcPr>
            <w:tcW w:w="5760" w:type="dxa"/>
          </w:tcPr>
          <w:p w14:paraId="2F44D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Одиннадцать полетов.</w:t>
            </w:r>
          </w:p>
        </w:tc>
      </w:tr>
      <w:tr w:rsidR="00F96EE5" w:rsidRPr="001F5E07" w14:paraId="0A6AE32B" w14:textId="77777777" w:rsidTr="00274E04">
        <w:tc>
          <w:tcPr>
            <w:tcW w:w="2160" w:type="dxa"/>
          </w:tcPr>
          <w:p w14:paraId="179EFA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5760" w:type="dxa"/>
          </w:tcPr>
          <w:p w14:paraId="48EEC0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w:t>
            </w:r>
          </w:p>
        </w:tc>
      </w:tr>
      <w:tr w:rsidR="00F96EE5" w:rsidRPr="001F5E07" w14:paraId="4F2D2D77" w14:textId="77777777" w:rsidTr="00274E04">
        <w:tc>
          <w:tcPr>
            <w:tcW w:w="2160" w:type="dxa"/>
          </w:tcPr>
          <w:p w14:paraId="41999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w:t>
            </w:r>
          </w:p>
        </w:tc>
        <w:tc>
          <w:tcPr>
            <w:tcW w:w="5760" w:type="dxa"/>
          </w:tcPr>
          <w:p w14:paraId="3B628F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0EDFABD0" w14:textId="77777777" w:rsidTr="00274E04">
        <w:tc>
          <w:tcPr>
            <w:tcW w:w="2160" w:type="dxa"/>
          </w:tcPr>
          <w:p w14:paraId="133612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года</w:t>
            </w:r>
          </w:p>
        </w:tc>
        <w:tc>
          <w:tcPr>
            <w:tcW w:w="5760" w:type="dxa"/>
          </w:tcPr>
          <w:p w14:paraId="1C6FFA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3210F9AA" w14:textId="77777777" w:rsidTr="00274E04">
        <w:tc>
          <w:tcPr>
            <w:tcW w:w="2160" w:type="dxa"/>
          </w:tcPr>
          <w:p w14:paraId="35CF00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760" w:type="dxa"/>
          </w:tcPr>
          <w:p w14:paraId="614513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5087CDA4" w14:textId="77777777" w:rsidTr="00274E04">
        <w:tc>
          <w:tcPr>
            <w:tcW w:w="2160" w:type="dxa"/>
          </w:tcPr>
          <w:p w14:paraId="5046C7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760" w:type="dxa"/>
          </w:tcPr>
          <w:p w14:paraId="465F4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Испытания закончены. </w:t>
            </w:r>
          </w:p>
        </w:tc>
      </w:tr>
      <w:tr w:rsidR="00F96EE5" w:rsidRPr="001F5E07" w14:paraId="1D341B0E" w14:textId="77777777" w:rsidTr="00274E04">
        <w:tc>
          <w:tcPr>
            <w:tcW w:w="2160" w:type="dxa"/>
            <w:tcBorders>
              <w:bottom w:val="single" w:sz="12" w:space="0" w:color="auto"/>
            </w:tcBorders>
          </w:tcPr>
          <w:p w14:paraId="04E8FB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760" w:type="dxa"/>
            <w:tcBorders>
              <w:bottom w:val="single" w:sz="12" w:space="0" w:color="auto"/>
            </w:tcBorders>
          </w:tcPr>
          <w:p w14:paraId="790704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Перегонка самолета на завод № 39.</w:t>
            </w:r>
          </w:p>
        </w:tc>
      </w:tr>
    </w:tbl>
    <w:p w14:paraId="72FEA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полетов при испытании самолета № 390905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339"/>
        <w:gridCol w:w="920"/>
        <w:gridCol w:w="920"/>
        <w:gridCol w:w="690"/>
        <w:gridCol w:w="2715"/>
      </w:tblGrid>
      <w:tr w:rsidR="00F96EE5" w:rsidRPr="001F5E07" w14:paraId="381C0615" w14:textId="77777777" w:rsidTr="00274E04">
        <w:tc>
          <w:tcPr>
            <w:tcW w:w="1872" w:type="dxa"/>
            <w:tcBorders>
              <w:top w:val="single" w:sz="12" w:space="0" w:color="auto"/>
            </w:tcBorders>
          </w:tcPr>
          <w:p w14:paraId="2F3D9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339" w:type="dxa"/>
            <w:tcBorders>
              <w:top w:val="single" w:sz="12" w:space="0" w:color="auto"/>
            </w:tcBorders>
          </w:tcPr>
          <w:p w14:paraId="68D5F7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полета</w:t>
            </w:r>
          </w:p>
        </w:tc>
        <w:tc>
          <w:tcPr>
            <w:tcW w:w="920" w:type="dxa"/>
            <w:tcBorders>
              <w:top w:val="single" w:sz="12" w:space="0" w:color="auto"/>
            </w:tcBorders>
          </w:tcPr>
          <w:p w14:paraId="738D3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 Полета</w:t>
            </w:r>
          </w:p>
        </w:tc>
        <w:tc>
          <w:tcPr>
            <w:tcW w:w="920" w:type="dxa"/>
            <w:tcBorders>
              <w:top w:val="single" w:sz="12" w:space="0" w:color="auto"/>
            </w:tcBorders>
          </w:tcPr>
          <w:p w14:paraId="0B1840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690" w:type="dxa"/>
            <w:tcBorders>
              <w:top w:val="single" w:sz="12" w:space="0" w:color="auto"/>
            </w:tcBorders>
          </w:tcPr>
          <w:p w14:paraId="3C74F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2715" w:type="dxa"/>
            <w:tcBorders>
              <w:top w:val="single" w:sz="12" w:space="0" w:color="auto"/>
            </w:tcBorders>
          </w:tcPr>
          <w:p w14:paraId="6EF7EB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r>
      <w:tr w:rsidR="00F96EE5" w:rsidRPr="001F5E07" w14:paraId="015A9CF0" w14:textId="77777777" w:rsidTr="00274E04">
        <w:tc>
          <w:tcPr>
            <w:tcW w:w="1872" w:type="dxa"/>
          </w:tcPr>
          <w:p w14:paraId="26222B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w:t>
            </w:r>
          </w:p>
        </w:tc>
        <w:tc>
          <w:tcPr>
            <w:tcW w:w="3339" w:type="dxa"/>
          </w:tcPr>
          <w:p w14:paraId="07F229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с завода № 39</w:t>
            </w:r>
          </w:p>
        </w:tc>
        <w:tc>
          <w:tcPr>
            <w:tcW w:w="920" w:type="dxa"/>
          </w:tcPr>
          <w:p w14:paraId="7029EA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920" w:type="dxa"/>
          </w:tcPr>
          <w:p w14:paraId="131E5A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c>
          <w:tcPr>
            <w:tcW w:w="690" w:type="dxa"/>
          </w:tcPr>
          <w:p w14:paraId="0E728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2715" w:type="dxa"/>
          </w:tcPr>
          <w:p w14:paraId="5A5DE7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Нюхтиков</w:t>
            </w:r>
          </w:p>
          <w:p w14:paraId="5F80F5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Кокорин</w:t>
            </w:r>
          </w:p>
          <w:p w14:paraId="714DBA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4DE911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B910B4B" w14:textId="77777777" w:rsidTr="00274E04">
        <w:tc>
          <w:tcPr>
            <w:tcW w:w="1872" w:type="dxa"/>
          </w:tcPr>
          <w:p w14:paraId="0C436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339" w:type="dxa"/>
          </w:tcPr>
          <w:p w14:paraId="0FE497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920" w:type="dxa"/>
          </w:tcPr>
          <w:p w14:paraId="4FA6FD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920" w:type="dxa"/>
          </w:tcPr>
          <w:p w14:paraId="54484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73768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715" w:type="dxa"/>
          </w:tcPr>
          <w:p w14:paraId="2514D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BA84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27316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4422F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5723B8EC" w14:textId="77777777" w:rsidTr="00274E04">
        <w:tc>
          <w:tcPr>
            <w:tcW w:w="1872" w:type="dxa"/>
          </w:tcPr>
          <w:p w14:paraId="566B05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339" w:type="dxa"/>
          </w:tcPr>
          <w:p w14:paraId="62C597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920" w:type="dxa"/>
          </w:tcPr>
          <w:p w14:paraId="51648C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0-52</w:t>
            </w:r>
          </w:p>
        </w:tc>
        <w:tc>
          <w:tcPr>
            <w:tcW w:w="920" w:type="dxa"/>
          </w:tcPr>
          <w:p w14:paraId="195F3D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75CBF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715" w:type="dxa"/>
          </w:tcPr>
          <w:p w14:paraId="2C3052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p w14:paraId="54E7A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657E6B3A" w14:textId="77777777" w:rsidTr="00274E04">
        <w:tc>
          <w:tcPr>
            <w:tcW w:w="1872" w:type="dxa"/>
          </w:tcPr>
          <w:p w14:paraId="107A0C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w:t>
            </w:r>
          </w:p>
        </w:tc>
        <w:tc>
          <w:tcPr>
            <w:tcW w:w="3339" w:type="dxa"/>
          </w:tcPr>
          <w:p w14:paraId="353B9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920" w:type="dxa"/>
          </w:tcPr>
          <w:p w14:paraId="4949EE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c>
          <w:tcPr>
            <w:tcW w:w="920" w:type="dxa"/>
          </w:tcPr>
          <w:p w14:paraId="345E38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6750</w:t>
            </w:r>
          </w:p>
        </w:tc>
        <w:tc>
          <w:tcPr>
            <w:tcW w:w="690" w:type="dxa"/>
          </w:tcPr>
          <w:p w14:paraId="1DBBD5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715" w:type="dxa"/>
          </w:tcPr>
          <w:p w14:paraId="49EF5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E5D77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2AF72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FCFE4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3021A0C3" w14:textId="77777777" w:rsidTr="00274E04">
        <w:tc>
          <w:tcPr>
            <w:tcW w:w="1872" w:type="dxa"/>
          </w:tcPr>
          <w:p w14:paraId="3DE470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w:t>
            </w:r>
          </w:p>
        </w:tc>
        <w:tc>
          <w:tcPr>
            <w:tcW w:w="3339" w:type="dxa"/>
          </w:tcPr>
          <w:p w14:paraId="7FC85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920" w:type="dxa"/>
          </w:tcPr>
          <w:p w14:paraId="4381C7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920" w:type="dxa"/>
          </w:tcPr>
          <w:p w14:paraId="64D927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79DBC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715" w:type="dxa"/>
          </w:tcPr>
          <w:p w14:paraId="7FFD9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DFD0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tc>
      </w:tr>
      <w:tr w:rsidR="00F96EE5" w:rsidRPr="001F5E07" w14:paraId="5651DE22" w14:textId="77777777" w:rsidTr="00274E04">
        <w:tc>
          <w:tcPr>
            <w:tcW w:w="1872" w:type="dxa"/>
          </w:tcPr>
          <w:p w14:paraId="15211A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3339" w:type="dxa"/>
          </w:tcPr>
          <w:p w14:paraId="31F059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Расход горючего на высотах</w:t>
            </w:r>
          </w:p>
        </w:tc>
        <w:tc>
          <w:tcPr>
            <w:tcW w:w="920" w:type="dxa"/>
          </w:tcPr>
          <w:p w14:paraId="6CA3B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2-25</w:t>
            </w:r>
          </w:p>
        </w:tc>
        <w:tc>
          <w:tcPr>
            <w:tcW w:w="920" w:type="dxa"/>
          </w:tcPr>
          <w:p w14:paraId="5FC21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33DDE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715" w:type="dxa"/>
          </w:tcPr>
          <w:p w14:paraId="632A8B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23FD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15741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269F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12C5E6B6" w14:textId="77777777" w:rsidTr="00274E04">
        <w:tc>
          <w:tcPr>
            <w:tcW w:w="1872" w:type="dxa"/>
          </w:tcPr>
          <w:p w14:paraId="1DC39B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w:t>
            </w:r>
          </w:p>
        </w:tc>
        <w:tc>
          <w:tcPr>
            <w:tcW w:w="3339" w:type="dxa"/>
          </w:tcPr>
          <w:p w14:paraId="742B1C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920" w:type="dxa"/>
          </w:tcPr>
          <w:p w14:paraId="34DF97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tc>
        <w:tc>
          <w:tcPr>
            <w:tcW w:w="920" w:type="dxa"/>
          </w:tcPr>
          <w:p w14:paraId="00CDA5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90" w:type="dxa"/>
          </w:tcPr>
          <w:p w14:paraId="6C457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715" w:type="dxa"/>
          </w:tcPr>
          <w:p w14:paraId="408F3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1BD97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71638A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Третьяков</w:t>
            </w:r>
          </w:p>
        </w:tc>
      </w:tr>
      <w:tr w:rsidR="00F96EE5" w:rsidRPr="001F5E07" w14:paraId="1FCF966A" w14:textId="77777777" w:rsidTr="00274E04">
        <w:tc>
          <w:tcPr>
            <w:tcW w:w="1872" w:type="dxa"/>
          </w:tcPr>
          <w:p w14:paraId="4D309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339" w:type="dxa"/>
          </w:tcPr>
          <w:p w14:paraId="5C4CC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920" w:type="dxa"/>
          </w:tcPr>
          <w:p w14:paraId="08820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920" w:type="dxa"/>
          </w:tcPr>
          <w:p w14:paraId="00842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69FBED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715" w:type="dxa"/>
          </w:tcPr>
          <w:p w14:paraId="00DB21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1B273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6612F6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074E7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7931D695" w14:textId="77777777" w:rsidTr="00274E04">
        <w:tc>
          <w:tcPr>
            <w:tcW w:w="1872" w:type="dxa"/>
          </w:tcPr>
          <w:p w14:paraId="79CA34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339" w:type="dxa"/>
          </w:tcPr>
          <w:p w14:paraId="5D3BD0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920" w:type="dxa"/>
          </w:tcPr>
          <w:p w14:paraId="5AB58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c>
          <w:tcPr>
            <w:tcW w:w="920" w:type="dxa"/>
          </w:tcPr>
          <w:p w14:paraId="02408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002661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715" w:type="dxa"/>
          </w:tcPr>
          <w:p w14:paraId="5B74AC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60A9E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007A4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E9C31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137F4E47" w14:textId="77777777" w:rsidTr="00274E04">
        <w:tc>
          <w:tcPr>
            <w:tcW w:w="1872" w:type="dxa"/>
          </w:tcPr>
          <w:p w14:paraId="0801FB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3339" w:type="dxa"/>
          </w:tcPr>
          <w:p w14:paraId="4F21F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920" w:type="dxa"/>
          </w:tcPr>
          <w:p w14:paraId="665AA7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920" w:type="dxa"/>
          </w:tcPr>
          <w:p w14:paraId="3ED8C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90" w:type="dxa"/>
          </w:tcPr>
          <w:p w14:paraId="1E13B7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6100</w:t>
            </w:r>
          </w:p>
        </w:tc>
        <w:tc>
          <w:tcPr>
            <w:tcW w:w="2715" w:type="dxa"/>
          </w:tcPr>
          <w:p w14:paraId="75814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B0076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p w14:paraId="5BDAAA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ED599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229FCB32" w14:textId="77777777" w:rsidTr="00274E04">
        <w:tc>
          <w:tcPr>
            <w:tcW w:w="1872" w:type="dxa"/>
          </w:tcPr>
          <w:p w14:paraId="15EAB5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339" w:type="dxa"/>
          </w:tcPr>
          <w:p w14:paraId="683C73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920" w:type="dxa"/>
          </w:tcPr>
          <w:p w14:paraId="723235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920" w:type="dxa"/>
          </w:tcPr>
          <w:p w14:paraId="0B315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7F9D6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8100</w:t>
            </w:r>
          </w:p>
        </w:tc>
        <w:tc>
          <w:tcPr>
            <w:tcW w:w="2715" w:type="dxa"/>
          </w:tcPr>
          <w:p w14:paraId="53E74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A201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BCB62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48EBA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1BB381EA" w14:textId="77777777" w:rsidTr="00274E04">
        <w:tc>
          <w:tcPr>
            <w:tcW w:w="1872" w:type="dxa"/>
          </w:tcPr>
          <w:p w14:paraId="6742F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339" w:type="dxa"/>
          </w:tcPr>
          <w:p w14:paraId="0EF6CB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920" w:type="dxa"/>
          </w:tcPr>
          <w:p w14:paraId="2CDCD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c>
          <w:tcPr>
            <w:tcW w:w="920" w:type="dxa"/>
          </w:tcPr>
          <w:p w14:paraId="2EE87E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284E5F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715" w:type="dxa"/>
          </w:tcPr>
          <w:p w14:paraId="61AD8F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A6854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F7736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Джанаев</w:t>
            </w:r>
          </w:p>
          <w:p w14:paraId="4B807F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Аверкин</w:t>
            </w:r>
          </w:p>
        </w:tc>
      </w:tr>
      <w:tr w:rsidR="00F96EE5" w:rsidRPr="001F5E07" w14:paraId="1A5B1670" w14:textId="77777777" w:rsidTr="00274E04">
        <w:tc>
          <w:tcPr>
            <w:tcW w:w="1872" w:type="dxa"/>
          </w:tcPr>
          <w:p w14:paraId="508BA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339" w:type="dxa"/>
          </w:tcPr>
          <w:p w14:paraId="18CA37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920" w:type="dxa"/>
          </w:tcPr>
          <w:p w14:paraId="20C75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920" w:type="dxa"/>
          </w:tcPr>
          <w:p w14:paraId="1AFD6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90" w:type="dxa"/>
          </w:tcPr>
          <w:p w14:paraId="063A4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2715" w:type="dxa"/>
          </w:tcPr>
          <w:p w14:paraId="04A5D3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8A05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AEB8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7F76E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1C22779B" w14:textId="77777777" w:rsidTr="00274E04">
        <w:tc>
          <w:tcPr>
            <w:tcW w:w="1872" w:type="dxa"/>
          </w:tcPr>
          <w:p w14:paraId="337890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339" w:type="dxa"/>
          </w:tcPr>
          <w:p w14:paraId="33436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w:t>
            </w:r>
          </w:p>
        </w:tc>
        <w:tc>
          <w:tcPr>
            <w:tcW w:w="920" w:type="dxa"/>
          </w:tcPr>
          <w:p w14:paraId="3C177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920" w:type="dxa"/>
          </w:tcPr>
          <w:p w14:paraId="6C86DA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90" w:type="dxa"/>
          </w:tcPr>
          <w:p w14:paraId="0C6F1E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715" w:type="dxa"/>
          </w:tcPr>
          <w:p w14:paraId="1DFEFF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A9A43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B2240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68FA076F" w14:textId="77777777" w:rsidTr="00274E04">
        <w:tc>
          <w:tcPr>
            <w:tcW w:w="1872" w:type="dxa"/>
          </w:tcPr>
          <w:p w14:paraId="71533A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339" w:type="dxa"/>
          </w:tcPr>
          <w:p w14:paraId="20EB5A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920" w:type="dxa"/>
          </w:tcPr>
          <w:p w14:paraId="0002E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920" w:type="dxa"/>
          </w:tcPr>
          <w:p w14:paraId="0B837E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8600</w:t>
            </w:r>
          </w:p>
        </w:tc>
        <w:tc>
          <w:tcPr>
            <w:tcW w:w="690" w:type="dxa"/>
          </w:tcPr>
          <w:p w14:paraId="4E917B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2715" w:type="dxa"/>
          </w:tcPr>
          <w:p w14:paraId="3E2FA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4A4D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3618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01C4E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3C248F6E" w14:textId="77777777" w:rsidTr="00274E04">
        <w:tc>
          <w:tcPr>
            <w:tcW w:w="1872" w:type="dxa"/>
          </w:tcPr>
          <w:p w14:paraId="5AFC2A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339" w:type="dxa"/>
          </w:tcPr>
          <w:p w14:paraId="1709AA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Растряска и бомбометание</w:t>
            </w:r>
          </w:p>
        </w:tc>
        <w:tc>
          <w:tcPr>
            <w:tcW w:w="920" w:type="dxa"/>
          </w:tcPr>
          <w:p w14:paraId="68CFE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920" w:type="dxa"/>
          </w:tcPr>
          <w:p w14:paraId="0ACDF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690" w:type="dxa"/>
          </w:tcPr>
          <w:p w14:paraId="198A30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715" w:type="dxa"/>
          </w:tcPr>
          <w:p w14:paraId="656E5C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5D2A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D179B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Лобанов</w:t>
            </w:r>
          </w:p>
          <w:p w14:paraId="5DA5C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tc>
      </w:tr>
      <w:tr w:rsidR="00F96EE5" w:rsidRPr="001F5E07" w14:paraId="7ACFAC86" w14:textId="77777777" w:rsidTr="00274E04">
        <w:tc>
          <w:tcPr>
            <w:tcW w:w="1872" w:type="dxa"/>
          </w:tcPr>
          <w:p w14:paraId="619F4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w:t>
            </w:r>
          </w:p>
        </w:tc>
        <w:tc>
          <w:tcPr>
            <w:tcW w:w="3339" w:type="dxa"/>
          </w:tcPr>
          <w:p w14:paraId="36E6B0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Воздушный бой и замеры расходов горючего</w:t>
            </w:r>
          </w:p>
        </w:tc>
        <w:tc>
          <w:tcPr>
            <w:tcW w:w="920" w:type="dxa"/>
          </w:tcPr>
          <w:p w14:paraId="4AFDAD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920" w:type="dxa"/>
          </w:tcPr>
          <w:p w14:paraId="00E5D2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0BD6AE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715" w:type="dxa"/>
          </w:tcPr>
          <w:p w14:paraId="46031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F54C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1AC74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FF1D0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Пистолькорс</w:t>
            </w:r>
          </w:p>
        </w:tc>
      </w:tr>
      <w:tr w:rsidR="00F96EE5" w:rsidRPr="001F5E07" w14:paraId="5D8942E7" w14:textId="77777777" w:rsidTr="00274E04">
        <w:tc>
          <w:tcPr>
            <w:tcW w:w="1872" w:type="dxa"/>
          </w:tcPr>
          <w:p w14:paraId="0C1A79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339" w:type="dxa"/>
          </w:tcPr>
          <w:p w14:paraId="6EA8A8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920" w:type="dxa"/>
          </w:tcPr>
          <w:p w14:paraId="575D5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920" w:type="dxa"/>
          </w:tcPr>
          <w:p w14:paraId="323C09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90" w:type="dxa"/>
          </w:tcPr>
          <w:p w14:paraId="4457BC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2715" w:type="dxa"/>
          </w:tcPr>
          <w:p w14:paraId="74E922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EEE80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ED0C9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AC11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7500B8D6" w14:textId="77777777" w:rsidTr="00274E04">
        <w:tc>
          <w:tcPr>
            <w:tcW w:w="1872" w:type="dxa"/>
          </w:tcPr>
          <w:p w14:paraId="75D88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339" w:type="dxa"/>
          </w:tcPr>
          <w:p w14:paraId="0E990E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920" w:type="dxa"/>
          </w:tcPr>
          <w:p w14:paraId="20C3C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920" w:type="dxa"/>
          </w:tcPr>
          <w:p w14:paraId="11A99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32B161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715" w:type="dxa"/>
          </w:tcPr>
          <w:p w14:paraId="59FE4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C106D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D54C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7925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tc>
      </w:tr>
      <w:tr w:rsidR="00F96EE5" w:rsidRPr="001F5E07" w14:paraId="72BAEFEB" w14:textId="77777777" w:rsidTr="00274E04">
        <w:tc>
          <w:tcPr>
            <w:tcW w:w="1872" w:type="dxa"/>
          </w:tcPr>
          <w:p w14:paraId="37BFD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339" w:type="dxa"/>
          </w:tcPr>
          <w:p w14:paraId="55F237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920" w:type="dxa"/>
          </w:tcPr>
          <w:p w14:paraId="485900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2-06</w:t>
            </w:r>
          </w:p>
        </w:tc>
        <w:tc>
          <w:tcPr>
            <w:tcW w:w="920" w:type="dxa"/>
          </w:tcPr>
          <w:p w14:paraId="197CBF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61C3B2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715" w:type="dxa"/>
          </w:tcPr>
          <w:p w14:paraId="2BA3E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AF91D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1F9B6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Дегтяренко</w:t>
            </w:r>
          </w:p>
          <w:p w14:paraId="73E35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058480D8" w14:textId="77777777" w:rsidTr="00274E04">
        <w:tc>
          <w:tcPr>
            <w:tcW w:w="1872" w:type="dxa"/>
          </w:tcPr>
          <w:p w14:paraId="089308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27 августа 1938 г.</w:t>
            </w:r>
          </w:p>
        </w:tc>
        <w:tc>
          <w:tcPr>
            <w:tcW w:w="3339" w:type="dxa"/>
          </w:tcPr>
          <w:p w14:paraId="0BC47E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w:t>
            </w:r>
          </w:p>
        </w:tc>
        <w:tc>
          <w:tcPr>
            <w:tcW w:w="920" w:type="dxa"/>
          </w:tcPr>
          <w:p w14:paraId="0C2C53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920" w:type="dxa"/>
          </w:tcPr>
          <w:p w14:paraId="1B972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11B93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715" w:type="dxa"/>
          </w:tcPr>
          <w:p w14:paraId="09354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B99BF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45FF2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FE59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3FE8AB62" w14:textId="77777777" w:rsidTr="00274E04">
        <w:tc>
          <w:tcPr>
            <w:tcW w:w="1872" w:type="dxa"/>
          </w:tcPr>
          <w:p w14:paraId="474F9E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339" w:type="dxa"/>
          </w:tcPr>
          <w:p w14:paraId="547ECC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Подбор винта</w:t>
            </w:r>
          </w:p>
        </w:tc>
        <w:tc>
          <w:tcPr>
            <w:tcW w:w="920" w:type="dxa"/>
          </w:tcPr>
          <w:p w14:paraId="1F8AE1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920" w:type="dxa"/>
          </w:tcPr>
          <w:p w14:paraId="2DFE77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690" w:type="dxa"/>
          </w:tcPr>
          <w:p w14:paraId="162F51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4800</w:t>
            </w:r>
          </w:p>
        </w:tc>
        <w:tc>
          <w:tcPr>
            <w:tcW w:w="2715" w:type="dxa"/>
          </w:tcPr>
          <w:p w14:paraId="30656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E7042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3BAA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9F5A5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462DCBE7" w14:textId="77777777" w:rsidTr="00274E04">
        <w:tc>
          <w:tcPr>
            <w:tcW w:w="1872" w:type="dxa"/>
          </w:tcPr>
          <w:p w14:paraId="5C03A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339" w:type="dxa"/>
          </w:tcPr>
          <w:p w14:paraId="140B6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по наземным целям</w:t>
            </w:r>
          </w:p>
        </w:tc>
        <w:tc>
          <w:tcPr>
            <w:tcW w:w="920" w:type="dxa"/>
          </w:tcPr>
          <w:p w14:paraId="1398A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c>
          <w:tcPr>
            <w:tcW w:w="920" w:type="dxa"/>
          </w:tcPr>
          <w:p w14:paraId="619149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1DC7EC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715" w:type="dxa"/>
          </w:tcPr>
          <w:p w14:paraId="19D14D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D879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2554B8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E2901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Липовой</w:t>
            </w:r>
          </w:p>
        </w:tc>
      </w:tr>
      <w:tr w:rsidR="00F96EE5" w:rsidRPr="001F5E07" w14:paraId="0786C785" w14:textId="77777777" w:rsidTr="00274E04">
        <w:tc>
          <w:tcPr>
            <w:tcW w:w="1872" w:type="dxa"/>
          </w:tcPr>
          <w:p w14:paraId="65F427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w:t>
            </w:r>
          </w:p>
        </w:tc>
        <w:tc>
          <w:tcPr>
            <w:tcW w:w="3339" w:type="dxa"/>
          </w:tcPr>
          <w:p w14:paraId="629DF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по треугольнику</w:t>
            </w:r>
          </w:p>
        </w:tc>
        <w:tc>
          <w:tcPr>
            <w:tcW w:w="920" w:type="dxa"/>
          </w:tcPr>
          <w:p w14:paraId="61E8CD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w:t>
            </w:r>
          </w:p>
        </w:tc>
        <w:tc>
          <w:tcPr>
            <w:tcW w:w="920" w:type="dxa"/>
          </w:tcPr>
          <w:p w14:paraId="3B1C4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6900</w:t>
            </w:r>
          </w:p>
        </w:tc>
        <w:tc>
          <w:tcPr>
            <w:tcW w:w="690" w:type="dxa"/>
          </w:tcPr>
          <w:p w14:paraId="46724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p w14:paraId="296E10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715" w:type="dxa"/>
          </w:tcPr>
          <w:p w14:paraId="7E7FA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17069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09CA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56DFC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491A068D" w14:textId="77777777" w:rsidTr="00274E04">
        <w:tc>
          <w:tcPr>
            <w:tcW w:w="1872" w:type="dxa"/>
          </w:tcPr>
          <w:p w14:paraId="58A0E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w:t>
            </w:r>
          </w:p>
        </w:tc>
        <w:tc>
          <w:tcPr>
            <w:tcW w:w="3339" w:type="dxa"/>
          </w:tcPr>
          <w:p w14:paraId="2F670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на аэродроме</w:t>
            </w:r>
          </w:p>
        </w:tc>
        <w:tc>
          <w:tcPr>
            <w:tcW w:w="920" w:type="dxa"/>
          </w:tcPr>
          <w:p w14:paraId="1EA703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920" w:type="dxa"/>
          </w:tcPr>
          <w:p w14:paraId="083E5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7200</w:t>
            </w:r>
          </w:p>
        </w:tc>
        <w:tc>
          <w:tcPr>
            <w:tcW w:w="690" w:type="dxa"/>
          </w:tcPr>
          <w:p w14:paraId="5B7D14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715" w:type="dxa"/>
          </w:tcPr>
          <w:p w14:paraId="6878FB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45206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9DA9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p w14:paraId="31F96E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09C3FDA" w14:textId="77777777" w:rsidTr="00274E04">
        <w:tc>
          <w:tcPr>
            <w:tcW w:w="1872" w:type="dxa"/>
          </w:tcPr>
          <w:p w14:paraId="067A2A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w:t>
            </w:r>
          </w:p>
        </w:tc>
        <w:tc>
          <w:tcPr>
            <w:tcW w:w="3339" w:type="dxa"/>
          </w:tcPr>
          <w:p w14:paraId="17B9DA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взлетно-посадочных свойств – 7 полетов</w:t>
            </w:r>
          </w:p>
        </w:tc>
        <w:tc>
          <w:tcPr>
            <w:tcW w:w="920" w:type="dxa"/>
          </w:tcPr>
          <w:p w14:paraId="4FF30C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920" w:type="dxa"/>
          </w:tcPr>
          <w:p w14:paraId="3A322C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31E46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715" w:type="dxa"/>
          </w:tcPr>
          <w:p w14:paraId="22AC6D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BE38D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3BBA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5F8F1A1B" w14:textId="77777777" w:rsidTr="00274E04">
        <w:tc>
          <w:tcPr>
            <w:tcW w:w="1872" w:type="dxa"/>
          </w:tcPr>
          <w:p w14:paraId="054A4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w:t>
            </w:r>
          </w:p>
        </w:tc>
        <w:tc>
          <w:tcPr>
            <w:tcW w:w="3339" w:type="dxa"/>
          </w:tcPr>
          <w:p w14:paraId="0CD77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потолок</w:t>
            </w:r>
          </w:p>
        </w:tc>
        <w:tc>
          <w:tcPr>
            <w:tcW w:w="920" w:type="dxa"/>
          </w:tcPr>
          <w:p w14:paraId="40989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c>
          <w:tcPr>
            <w:tcW w:w="920" w:type="dxa"/>
          </w:tcPr>
          <w:p w14:paraId="3A35D3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3DF971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715" w:type="dxa"/>
          </w:tcPr>
          <w:p w14:paraId="25951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31528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DB18D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188CE370" w14:textId="77777777" w:rsidTr="00274E04">
        <w:tc>
          <w:tcPr>
            <w:tcW w:w="1872" w:type="dxa"/>
          </w:tcPr>
          <w:p w14:paraId="0FE962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339" w:type="dxa"/>
          </w:tcPr>
          <w:p w14:paraId="0766B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взлетно-посадочных свойств – 11 полетов</w:t>
            </w:r>
          </w:p>
        </w:tc>
        <w:tc>
          <w:tcPr>
            <w:tcW w:w="920" w:type="dxa"/>
          </w:tcPr>
          <w:p w14:paraId="0B1BD4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920" w:type="dxa"/>
          </w:tcPr>
          <w:p w14:paraId="45C37E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Pr>
          <w:p w14:paraId="77CE6E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715" w:type="dxa"/>
          </w:tcPr>
          <w:p w14:paraId="458098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16A8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FB8E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3CF73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5A1AE50E" w14:textId="77777777" w:rsidTr="00274E04">
        <w:tc>
          <w:tcPr>
            <w:tcW w:w="1872" w:type="dxa"/>
          </w:tcPr>
          <w:p w14:paraId="6FFDFF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w:t>
            </w:r>
          </w:p>
        </w:tc>
        <w:tc>
          <w:tcPr>
            <w:tcW w:w="3339" w:type="dxa"/>
          </w:tcPr>
          <w:p w14:paraId="7E380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 по маршруту</w:t>
            </w:r>
          </w:p>
        </w:tc>
        <w:tc>
          <w:tcPr>
            <w:tcW w:w="920" w:type="dxa"/>
          </w:tcPr>
          <w:p w14:paraId="47A37D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9-10 </w:t>
            </w:r>
          </w:p>
        </w:tc>
        <w:tc>
          <w:tcPr>
            <w:tcW w:w="920" w:type="dxa"/>
          </w:tcPr>
          <w:p w14:paraId="66048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9460</w:t>
            </w:r>
          </w:p>
        </w:tc>
        <w:tc>
          <w:tcPr>
            <w:tcW w:w="690" w:type="dxa"/>
          </w:tcPr>
          <w:p w14:paraId="5788E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p w14:paraId="3991A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715" w:type="dxa"/>
          </w:tcPr>
          <w:p w14:paraId="2471D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D5B5A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74B5CF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DF925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1E40F600" w14:textId="77777777" w:rsidTr="00274E04">
        <w:tc>
          <w:tcPr>
            <w:tcW w:w="1872" w:type="dxa"/>
          </w:tcPr>
          <w:p w14:paraId="54D231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339" w:type="dxa"/>
          </w:tcPr>
          <w:p w14:paraId="1EC43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попеременно</w:t>
            </w:r>
          </w:p>
        </w:tc>
        <w:tc>
          <w:tcPr>
            <w:tcW w:w="920" w:type="dxa"/>
          </w:tcPr>
          <w:p w14:paraId="683B03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920" w:type="dxa"/>
          </w:tcPr>
          <w:p w14:paraId="3AF11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4ED11B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715" w:type="dxa"/>
          </w:tcPr>
          <w:p w14:paraId="4712D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386AB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Макаренко</w:t>
            </w:r>
          </w:p>
          <w:p w14:paraId="70E83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6F3B3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Турчков</w:t>
            </w:r>
          </w:p>
        </w:tc>
      </w:tr>
      <w:tr w:rsidR="00F96EE5" w:rsidRPr="001F5E07" w14:paraId="1BABC57A" w14:textId="77777777" w:rsidTr="00274E04">
        <w:tc>
          <w:tcPr>
            <w:tcW w:w="1872" w:type="dxa"/>
          </w:tcPr>
          <w:p w14:paraId="3D2A25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339" w:type="dxa"/>
          </w:tcPr>
          <w:p w14:paraId="14DB8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920" w:type="dxa"/>
          </w:tcPr>
          <w:p w14:paraId="44934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0-12</w:t>
            </w:r>
          </w:p>
        </w:tc>
        <w:tc>
          <w:tcPr>
            <w:tcW w:w="920" w:type="dxa"/>
          </w:tcPr>
          <w:p w14:paraId="6202A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90" w:type="dxa"/>
          </w:tcPr>
          <w:p w14:paraId="1AF03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2715" w:type="dxa"/>
          </w:tcPr>
          <w:p w14:paraId="0D51F1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tc>
      </w:tr>
      <w:tr w:rsidR="00F96EE5" w:rsidRPr="001F5E07" w14:paraId="6DC90F6A" w14:textId="77777777" w:rsidTr="00274E04">
        <w:tc>
          <w:tcPr>
            <w:tcW w:w="1872" w:type="dxa"/>
          </w:tcPr>
          <w:p w14:paraId="27C38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w:t>
            </w:r>
          </w:p>
        </w:tc>
        <w:tc>
          <w:tcPr>
            <w:tcW w:w="3339" w:type="dxa"/>
          </w:tcPr>
          <w:p w14:paraId="145EFB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920" w:type="dxa"/>
          </w:tcPr>
          <w:p w14:paraId="1ADEC5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0-10 </w:t>
            </w:r>
          </w:p>
        </w:tc>
        <w:tc>
          <w:tcPr>
            <w:tcW w:w="920" w:type="dxa"/>
          </w:tcPr>
          <w:p w14:paraId="6F4502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90" w:type="dxa"/>
          </w:tcPr>
          <w:p w14:paraId="457CEF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715" w:type="dxa"/>
          </w:tcPr>
          <w:p w14:paraId="650800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7F11ED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Ефимов</w:t>
            </w:r>
          </w:p>
        </w:tc>
      </w:tr>
      <w:tr w:rsidR="00F96EE5" w:rsidRPr="001F5E07" w14:paraId="1CA4E154" w14:textId="77777777" w:rsidTr="00274E04">
        <w:tc>
          <w:tcPr>
            <w:tcW w:w="1872" w:type="dxa"/>
          </w:tcPr>
          <w:p w14:paraId="55614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w:t>
            </w:r>
          </w:p>
        </w:tc>
        <w:tc>
          <w:tcPr>
            <w:tcW w:w="3339" w:type="dxa"/>
          </w:tcPr>
          <w:p w14:paraId="0FCC13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номинальной мощности</w:t>
            </w:r>
          </w:p>
        </w:tc>
        <w:tc>
          <w:tcPr>
            <w:tcW w:w="920" w:type="dxa"/>
          </w:tcPr>
          <w:p w14:paraId="231F0D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920" w:type="dxa"/>
          </w:tcPr>
          <w:p w14:paraId="795157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90" w:type="dxa"/>
          </w:tcPr>
          <w:p w14:paraId="40A4D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715" w:type="dxa"/>
          </w:tcPr>
          <w:p w14:paraId="0EA87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F1069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3B79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66E32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27F09857" w14:textId="77777777" w:rsidTr="00274E04">
        <w:tc>
          <w:tcPr>
            <w:tcW w:w="1872" w:type="dxa"/>
            <w:tcBorders>
              <w:bottom w:val="single" w:sz="12" w:space="0" w:color="auto"/>
            </w:tcBorders>
          </w:tcPr>
          <w:p w14:paraId="7C6519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w:t>
            </w:r>
          </w:p>
        </w:tc>
        <w:tc>
          <w:tcPr>
            <w:tcW w:w="3339" w:type="dxa"/>
            <w:tcBorders>
              <w:bottom w:val="single" w:sz="12" w:space="0" w:color="auto"/>
            </w:tcBorders>
          </w:tcPr>
          <w:p w14:paraId="4D92EF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на завод № 39</w:t>
            </w:r>
          </w:p>
        </w:tc>
        <w:tc>
          <w:tcPr>
            <w:tcW w:w="920" w:type="dxa"/>
            <w:tcBorders>
              <w:bottom w:val="single" w:sz="12" w:space="0" w:color="auto"/>
            </w:tcBorders>
          </w:tcPr>
          <w:p w14:paraId="19092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920" w:type="dxa"/>
            <w:tcBorders>
              <w:bottom w:val="single" w:sz="12" w:space="0" w:color="auto"/>
            </w:tcBorders>
          </w:tcPr>
          <w:p w14:paraId="0EEA40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90" w:type="dxa"/>
            <w:tcBorders>
              <w:bottom w:val="single" w:sz="12" w:space="0" w:color="auto"/>
            </w:tcBorders>
          </w:tcPr>
          <w:p w14:paraId="4BBCAD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715" w:type="dxa"/>
            <w:tcBorders>
              <w:bottom w:val="single" w:sz="12" w:space="0" w:color="auto"/>
            </w:tcBorders>
          </w:tcPr>
          <w:p w14:paraId="205367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AB0E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05E2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bl>
    <w:p w14:paraId="5410FE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51 полет</w:t>
      </w:r>
    </w:p>
    <w:p w14:paraId="2AFE4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налета – 60 час. 17 мин.</w:t>
      </w:r>
    </w:p>
    <w:p w14:paraId="78222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Общая работа моторов на земле и в воздухе 75 час. 15 мин. (4060).</w:t>
      </w:r>
    </w:p>
    <w:p w14:paraId="528C96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71010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года проходили испытания в НИИ ВВС серийного самолета ДБ3 № 390905, которые проходили с 10 июля 1938. Налетано 60 час. 17 мин., число полетов – 51. Испытывался в полете 25 дней (6889, 200-204).</w:t>
      </w:r>
    </w:p>
    <w:p w14:paraId="6841D09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Результаты испытаний</w:t>
      </w:r>
    </w:p>
    <w:p w14:paraId="3FED447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серийного самолета ДБ3 № 390905</w:t>
      </w:r>
    </w:p>
    <w:p w14:paraId="0C6982B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Отличие этого самолета от серийных самолетов 1937 года заключается в:</w:t>
      </w:r>
    </w:p>
    <w:p w14:paraId="46C8AAB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установке моторов М-86 вместо М-85;</w:t>
      </w:r>
    </w:p>
    <w:p w14:paraId="1B4A924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установке винтов ЦКБ-30 вместо ЦКБ-26;</w:t>
      </w:r>
    </w:p>
    <w:p w14:paraId="16D9F56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установке новых амортизационных стоек шасси;</w:t>
      </w:r>
    </w:p>
    <w:p w14:paraId="42A71FF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установке пневмомасляной системы уборки и выпуска шасси и щитков;</w:t>
      </w:r>
    </w:p>
    <w:p w14:paraId="20823A7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установке новых маслобаков исключающих “мертвый” вес смазочного;</w:t>
      </w:r>
    </w:p>
    <w:p w14:paraId="3F0AE5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 установке измененной конструкции кассетных держателей.</w:t>
      </w:r>
    </w:p>
    <w:p w14:paraId="202507A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Летно-тактические данные самолета в основном не отличаются от данных эталонного самолета прошедшего гос. испытания в НИИ ВВС в 1937 году.</w:t>
      </w:r>
    </w:p>
    <w:p w14:paraId="47A4549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Изменения введенные на серийном самолете ДБ-3:</w:t>
      </w:r>
    </w:p>
    <w:p w14:paraId="064EB9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установка М-86 увеличивает взлетную мощность на 100 л.с. против М-85 и улучшает взлетные свойства самолета;</w:t>
      </w:r>
    </w:p>
    <w:p w14:paraId="1531C1C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винт ЦКБ-30 имеет измененный профиль лопастей, благодаря чему максимальные горизонтальные скорости на Н=6000-7000 м снижаются на 10-15 км/час, также снижается и практический потолок на 100 м;</w:t>
      </w:r>
    </w:p>
    <w:p w14:paraId="30E48BF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новые амортизационные стойки облегчили монтаж и демонтаж колес и ликвидировали течь смеси из стоек, которая ранее была на старых стойках;</w:t>
      </w:r>
    </w:p>
    <w:p w14:paraId="4AD99EC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упрощение пневмомаслосистемы управления шасси и щитков облегчило управление;</w:t>
      </w:r>
    </w:p>
    <w:p w14:paraId="19AD064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новая конструкция кассетных держателей более надежна в работе и эксплуатации.</w:t>
      </w:r>
    </w:p>
    <w:p w14:paraId="1DD74876"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Основные недостатки отмеченные при испытании самолета ДБ3 – эталона – остались не устраненными:</w:t>
      </w:r>
    </w:p>
    <w:p w14:paraId="670388D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недостаточная продольная устойчивость – самолет не идет в установленном режиме с брошенным штурвалом;</w:t>
      </w:r>
    </w:p>
    <w:p w14:paraId="0DA5A6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отсутствие флетнеров и триммеров на элеронах;</w:t>
      </w:r>
    </w:p>
    <w:p w14:paraId="26E6DE2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не хватает триммера руля поворота при полете на одном моторе;</w:t>
      </w:r>
    </w:p>
    <w:p w14:paraId="01E56B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не хватает рулей высоты для посадки самолета на три точки с щитками;</w:t>
      </w:r>
    </w:p>
    <w:p w14:paraId="5950D52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отсутствие защемления костыля при наличии тенденции самолета к развороту в начале разбега и конце пробега, усугубляющихся неудовлетворительной работой тормозных колес (мал тормозной эффект);</w:t>
      </w:r>
    </w:p>
    <w:p w14:paraId="0D0E6E5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е) недостаточен обзор летчику вперед и назад, а штурману в стороны;</w:t>
      </w:r>
    </w:p>
    <w:p w14:paraId="7DAC1EC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ж) задувание в кабину штурмана;</w:t>
      </w:r>
    </w:p>
    <w:p w14:paraId="4F24A47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 задняя турель недостаточна маневренна, люковая же установка не эффективна из-за неудобства работы и обзора;</w:t>
      </w:r>
    </w:p>
    <w:p w14:paraId="4BC60E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и) тепловые режимы винтомоторной группы при планировании неудовлетворительные – переохлаждение до 40-60 градусов, что зимой приводит к еще большему ухудшению режимов;</w:t>
      </w:r>
    </w:p>
    <w:p w14:paraId="082036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 ненадежен контроль за расходом горючего в полете и отсутствие световой сигнализации состояния питания горючим;</w:t>
      </w:r>
    </w:p>
    <w:p w14:paraId="56CE4CF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 электрооборудование осталось по старому – без учета современных технических требований;</w:t>
      </w:r>
    </w:p>
    <w:p w14:paraId="436C0C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 внутрисамолетная связь через СПУ-3 неудовлетворительная;</w:t>
      </w:r>
    </w:p>
    <w:p w14:paraId="231D0A9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 недостаточен кислородный запас;</w:t>
      </w:r>
    </w:p>
    <w:p w14:paraId="2C2D46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 отсутствие газоанализаторов;</w:t>
      </w:r>
    </w:p>
    <w:p w14:paraId="5FF7C84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 основные детали и части самолета выпускаемые заводом №№ 18 и 39 не взаимозаменяемы (6889, 200-204).</w:t>
      </w:r>
    </w:p>
    <w:p w14:paraId="3FCAB2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1C31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на СБ 2М-103 N 2/83 (96 серии) с наружными балками для бомб (ДЕР-19) под центропланом с подвешенными сбрасываемыми баками по 368 л выполнили полет на взлет и посадки (2720).</w:t>
      </w:r>
    </w:p>
    <w:p w14:paraId="7A9375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1A1E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Стефановский закончил почти полный цикл гос. испытаний ВИТ-2-1, которые шли с 13 сентября 1938, но после 35 полетов М-105 почти полностью выработали ресурс, а второй пары не было. Скорость была 483 км/час на 4300 м (1360,36).</w:t>
      </w:r>
    </w:p>
    <w:p w14:paraId="33201B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D25F3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5 октября 1938 года закончились первые испытания СБП (ВИТ-2) в НИИ ВВС, которые шли с 13 сентября 1938 и было выявлено, что имеются дефекты, не позволяющие принять решения о запуске самолета в серийную постройку (4203).</w:t>
      </w:r>
    </w:p>
    <w:p w14:paraId="2E9B90A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084D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 НИИ ВВС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5696C4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 проходил в варианте ближнего бомбардировщика.</w:t>
      </w:r>
    </w:p>
    <w:p w14:paraId="70FD2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цельнометаллическая (сталь и дюраль).</w:t>
      </w:r>
    </w:p>
    <w:p w14:paraId="39C218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F96EE5" w:rsidRPr="001F5E07" w14:paraId="6623E25B" w14:textId="77777777" w:rsidTr="00274E04">
        <w:tc>
          <w:tcPr>
            <w:tcW w:w="2901" w:type="dxa"/>
          </w:tcPr>
          <w:p w14:paraId="6625CD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5349F4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СБП 2М105</w:t>
            </w:r>
          </w:p>
        </w:tc>
        <w:tc>
          <w:tcPr>
            <w:tcW w:w="2901" w:type="dxa"/>
          </w:tcPr>
          <w:p w14:paraId="573B91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2М103 (серийный)</w:t>
            </w:r>
          </w:p>
        </w:tc>
        <w:tc>
          <w:tcPr>
            <w:tcW w:w="2901" w:type="dxa"/>
          </w:tcPr>
          <w:p w14:paraId="233FEA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М25А</w:t>
            </w:r>
          </w:p>
        </w:tc>
      </w:tr>
      <w:tr w:rsidR="00F96EE5" w:rsidRPr="001F5E07" w14:paraId="4B1EFF12" w14:textId="77777777" w:rsidTr="00274E04">
        <w:tc>
          <w:tcPr>
            <w:tcW w:w="2901" w:type="dxa"/>
          </w:tcPr>
          <w:p w14:paraId="09AFA4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901" w:type="dxa"/>
          </w:tcPr>
          <w:p w14:paraId="324ACF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435</w:t>
            </w:r>
          </w:p>
        </w:tc>
        <w:tc>
          <w:tcPr>
            <w:tcW w:w="2901" w:type="dxa"/>
          </w:tcPr>
          <w:p w14:paraId="7B0987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341</w:t>
            </w:r>
          </w:p>
        </w:tc>
        <w:tc>
          <w:tcPr>
            <w:tcW w:w="2901" w:type="dxa"/>
          </w:tcPr>
          <w:p w14:paraId="379E33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w:t>
            </w:r>
          </w:p>
        </w:tc>
      </w:tr>
      <w:tr w:rsidR="00F96EE5" w:rsidRPr="001F5E07" w14:paraId="61A16AC7" w14:textId="77777777" w:rsidTr="00274E04">
        <w:tc>
          <w:tcPr>
            <w:tcW w:w="2901" w:type="dxa"/>
          </w:tcPr>
          <w:p w14:paraId="7F2C43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w:t>
            </w:r>
          </w:p>
        </w:tc>
        <w:tc>
          <w:tcPr>
            <w:tcW w:w="2901" w:type="dxa"/>
          </w:tcPr>
          <w:p w14:paraId="602D6A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483/4300</w:t>
            </w:r>
          </w:p>
        </w:tc>
        <w:tc>
          <w:tcPr>
            <w:tcW w:w="2901" w:type="dxa"/>
          </w:tcPr>
          <w:p w14:paraId="49697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414/4000</w:t>
            </w:r>
          </w:p>
        </w:tc>
        <w:tc>
          <w:tcPr>
            <w:tcW w:w="2901" w:type="dxa"/>
          </w:tcPr>
          <w:p w14:paraId="6DCCB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445/2700</w:t>
            </w:r>
          </w:p>
        </w:tc>
      </w:tr>
      <w:tr w:rsidR="00F96EE5" w:rsidRPr="001F5E07" w14:paraId="751C082A" w14:textId="77777777" w:rsidTr="00274E04">
        <w:tc>
          <w:tcPr>
            <w:tcW w:w="2901" w:type="dxa"/>
          </w:tcPr>
          <w:p w14:paraId="088A31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5000 м в минутах</w:t>
            </w:r>
          </w:p>
        </w:tc>
        <w:tc>
          <w:tcPr>
            <w:tcW w:w="2901" w:type="dxa"/>
          </w:tcPr>
          <w:p w14:paraId="38A299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w:t>
            </w:r>
          </w:p>
        </w:tc>
        <w:tc>
          <w:tcPr>
            <w:tcW w:w="2901" w:type="dxa"/>
          </w:tcPr>
          <w:p w14:paraId="50F3BA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w:t>
            </w:r>
          </w:p>
        </w:tc>
        <w:tc>
          <w:tcPr>
            <w:tcW w:w="2901" w:type="dxa"/>
          </w:tcPr>
          <w:p w14:paraId="313FBC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r>
      <w:tr w:rsidR="00F96EE5" w:rsidRPr="001F5E07" w14:paraId="4BC00281" w14:textId="77777777" w:rsidTr="00274E04">
        <w:tc>
          <w:tcPr>
            <w:tcW w:w="2901" w:type="dxa"/>
          </w:tcPr>
          <w:p w14:paraId="4F722D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901" w:type="dxa"/>
          </w:tcPr>
          <w:p w14:paraId="6A5B3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 (расчетный)</w:t>
            </w:r>
          </w:p>
        </w:tc>
        <w:tc>
          <w:tcPr>
            <w:tcW w:w="2901" w:type="dxa"/>
          </w:tcPr>
          <w:p w14:paraId="4778A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9600</w:t>
            </w:r>
          </w:p>
        </w:tc>
        <w:tc>
          <w:tcPr>
            <w:tcW w:w="2901" w:type="dxa"/>
          </w:tcPr>
          <w:p w14:paraId="79A861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9100</w:t>
            </w:r>
          </w:p>
        </w:tc>
      </w:tr>
      <w:tr w:rsidR="00F96EE5" w:rsidRPr="001F5E07" w14:paraId="5310E20E" w14:textId="77777777" w:rsidTr="00274E04">
        <w:tc>
          <w:tcPr>
            <w:tcW w:w="2901" w:type="dxa"/>
          </w:tcPr>
          <w:p w14:paraId="202CDB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Посадочные скорости без щитков</w:t>
            </w:r>
          </w:p>
        </w:tc>
        <w:tc>
          <w:tcPr>
            <w:tcW w:w="2901" w:type="dxa"/>
          </w:tcPr>
          <w:p w14:paraId="73F9A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w:t>
            </w:r>
          </w:p>
        </w:tc>
        <w:tc>
          <w:tcPr>
            <w:tcW w:w="2901" w:type="dxa"/>
          </w:tcPr>
          <w:p w14:paraId="4BE10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125</w:t>
            </w:r>
          </w:p>
        </w:tc>
        <w:tc>
          <w:tcPr>
            <w:tcW w:w="2901" w:type="dxa"/>
          </w:tcPr>
          <w:p w14:paraId="11F084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117</w:t>
            </w:r>
          </w:p>
        </w:tc>
      </w:tr>
      <w:tr w:rsidR="00F96EE5" w:rsidRPr="001F5E07" w14:paraId="0C5D12D3" w14:textId="77777777" w:rsidTr="00274E04">
        <w:tc>
          <w:tcPr>
            <w:tcW w:w="2901" w:type="dxa"/>
          </w:tcPr>
          <w:p w14:paraId="49BD09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Посадочные скорости со щитками</w:t>
            </w:r>
          </w:p>
        </w:tc>
        <w:tc>
          <w:tcPr>
            <w:tcW w:w="2901" w:type="dxa"/>
          </w:tcPr>
          <w:p w14:paraId="742737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130-140</w:t>
            </w:r>
          </w:p>
        </w:tc>
        <w:tc>
          <w:tcPr>
            <w:tcW w:w="2901" w:type="dxa"/>
          </w:tcPr>
          <w:p w14:paraId="1F8778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110-115</w:t>
            </w:r>
          </w:p>
        </w:tc>
        <w:tc>
          <w:tcPr>
            <w:tcW w:w="2901" w:type="dxa"/>
          </w:tcPr>
          <w:p w14:paraId="2B30D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556F7A3" w14:textId="77777777" w:rsidTr="00274E04">
        <w:tc>
          <w:tcPr>
            <w:tcW w:w="2901" w:type="dxa"/>
          </w:tcPr>
          <w:p w14:paraId="69A7E2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при взлете в м.с.с весом 6300 кг</w:t>
            </w:r>
          </w:p>
        </w:tc>
        <w:tc>
          <w:tcPr>
            <w:tcW w:w="2901" w:type="dxa"/>
          </w:tcPr>
          <w:p w14:paraId="68A624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2901" w:type="dxa"/>
          </w:tcPr>
          <w:p w14:paraId="48DE7E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2901" w:type="dxa"/>
          </w:tcPr>
          <w:p w14:paraId="1AABA1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257</w:t>
            </w:r>
          </w:p>
        </w:tc>
      </w:tr>
      <w:tr w:rsidR="00F96EE5" w:rsidRPr="001F5E07" w14:paraId="1B1280BA" w14:textId="77777777" w:rsidTr="00274E04">
        <w:tc>
          <w:tcPr>
            <w:tcW w:w="2901" w:type="dxa"/>
          </w:tcPr>
          <w:p w14:paraId="3466EF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в м при весе 6300 кг со щитками без тормозов</w:t>
            </w:r>
          </w:p>
        </w:tc>
        <w:tc>
          <w:tcPr>
            <w:tcW w:w="2901" w:type="dxa"/>
          </w:tcPr>
          <w:p w14:paraId="6C066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w:t>
            </w:r>
          </w:p>
        </w:tc>
        <w:tc>
          <w:tcPr>
            <w:tcW w:w="2901" w:type="dxa"/>
          </w:tcPr>
          <w:p w14:paraId="4C482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570</w:t>
            </w:r>
          </w:p>
        </w:tc>
        <w:tc>
          <w:tcPr>
            <w:tcW w:w="2901" w:type="dxa"/>
          </w:tcPr>
          <w:p w14:paraId="074C74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B61F509" w14:textId="77777777" w:rsidTr="00274E04">
        <w:tc>
          <w:tcPr>
            <w:tcW w:w="2901" w:type="dxa"/>
          </w:tcPr>
          <w:p w14:paraId="2FE11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в м при весе 6300 кг со щитками и тормозами</w:t>
            </w:r>
          </w:p>
        </w:tc>
        <w:tc>
          <w:tcPr>
            <w:tcW w:w="2901" w:type="dxa"/>
          </w:tcPr>
          <w:p w14:paraId="69F7B5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w:t>
            </w:r>
          </w:p>
        </w:tc>
        <w:tc>
          <w:tcPr>
            <w:tcW w:w="2901" w:type="dxa"/>
          </w:tcPr>
          <w:p w14:paraId="5F052C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2901" w:type="dxa"/>
          </w:tcPr>
          <w:p w14:paraId="6484F2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w:t>
            </w:r>
          </w:p>
        </w:tc>
      </w:tr>
      <w:tr w:rsidR="00F96EE5" w:rsidRPr="001F5E07" w14:paraId="002801A3" w14:textId="77777777" w:rsidTr="00274E04">
        <w:tc>
          <w:tcPr>
            <w:tcW w:w="2901" w:type="dxa"/>
          </w:tcPr>
          <w:p w14:paraId="58023E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нормальная</w:t>
            </w:r>
          </w:p>
        </w:tc>
        <w:tc>
          <w:tcPr>
            <w:tcW w:w="2901" w:type="dxa"/>
          </w:tcPr>
          <w:p w14:paraId="691436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901" w:type="dxa"/>
          </w:tcPr>
          <w:p w14:paraId="478126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901" w:type="dxa"/>
          </w:tcPr>
          <w:p w14:paraId="40A7CB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8C993A7" w14:textId="77777777" w:rsidTr="00274E04">
        <w:tc>
          <w:tcPr>
            <w:tcW w:w="2901" w:type="dxa"/>
          </w:tcPr>
          <w:p w14:paraId="19D385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максимальная</w:t>
            </w:r>
          </w:p>
        </w:tc>
        <w:tc>
          <w:tcPr>
            <w:tcW w:w="2901" w:type="dxa"/>
          </w:tcPr>
          <w:p w14:paraId="62B4B3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 внутри фюзеляжа</w:t>
            </w:r>
          </w:p>
          <w:p w14:paraId="4957F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 наружн.</w:t>
            </w:r>
          </w:p>
        </w:tc>
        <w:tc>
          <w:tcPr>
            <w:tcW w:w="2901" w:type="dxa"/>
          </w:tcPr>
          <w:p w14:paraId="4F8BBC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 в фюзеляже</w:t>
            </w:r>
          </w:p>
          <w:p w14:paraId="3EC62A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 наружн.</w:t>
            </w:r>
          </w:p>
        </w:tc>
        <w:tc>
          <w:tcPr>
            <w:tcW w:w="2901" w:type="dxa"/>
          </w:tcPr>
          <w:p w14:paraId="53492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C93BBB1" w14:textId="77777777" w:rsidTr="00274E04">
        <w:tc>
          <w:tcPr>
            <w:tcW w:w="2901" w:type="dxa"/>
          </w:tcPr>
          <w:p w14:paraId="28322F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Радиус (расчетный) при этом на скорости 0,9 от максимальной</w:t>
            </w:r>
          </w:p>
        </w:tc>
        <w:tc>
          <w:tcPr>
            <w:tcW w:w="2901" w:type="dxa"/>
          </w:tcPr>
          <w:p w14:paraId="284502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w:t>
            </w:r>
          </w:p>
        </w:tc>
        <w:tc>
          <w:tcPr>
            <w:tcW w:w="2901" w:type="dxa"/>
          </w:tcPr>
          <w:p w14:paraId="7A6CD3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901" w:type="dxa"/>
          </w:tcPr>
          <w:p w14:paraId="3BFE0F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r>
      <w:tr w:rsidR="00F96EE5" w:rsidRPr="001F5E07" w14:paraId="361C91FB" w14:textId="77777777" w:rsidTr="00274E04">
        <w:tc>
          <w:tcPr>
            <w:tcW w:w="2901" w:type="dxa"/>
          </w:tcPr>
          <w:p w14:paraId="6A942C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Стрелково-артиллерийское вооружен.</w:t>
            </w:r>
          </w:p>
        </w:tc>
        <w:tc>
          <w:tcPr>
            <w:tcW w:w="2901" w:type="dxa"/>
          </w:tcPr>
          <w:p w14:paraId="517FC5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пушки</w:t>
            </w:r>
          </w:p>
        </w:tc>
        <w:tc>
          <w:tcPr>
            <w:tcW w:w="2901" w:type="dxa"/>
          </w:tcPr>
          <w:p w14:paraId="2DC394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c>
          <w:tcPr>
            <w:tcW w:w="2901" w:type="dxa"/>
          </w:tcPr>
          <w:p w14:paraId="432679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r>
    </w:tbl>
    <w:p w14:paraId="01192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Положительные качества самолета</w:t>
      </w:r>
    </w:p>
    <w:p w14:paraId="3DF1FB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самолета на 50-60 км/час больше, чем у наших серийных самолетов этого типа (СБ, ДБ-3).</w:t>
      </w:r>
    </w:p>
    <w:p w14:paraId="074C61D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Отличный обзор из всех трех кабин и хорошая зрительная связь между экипажем в полете.</w:t>
      </w:r>
    </w:p>
    <w:p w14:paraId="185124B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Возможность модификации в варианты дальнего разведчика и многоместного истребителя.</w:t>
      </w:r>
    </w:p>
    <w:p w14:paraId="7BFAEE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6494EE0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Легкая уязвимость в воздушном бою, ввиду большого числа непротектированных бензобаков.</w:t>
      </w:r>
    </w:p>
    <w:p w14:paraId="407CEF6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13F8AF8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72FD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446C475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08F9C2A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0AE3A2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66FA5CD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Опытные моторы М105 не обеспечены карбюраторами, соответствующими их мощности.</w:t>
      </w:r>
    </w:p>
    <w:p w14:paraId="2DC94AA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доведено и при испытании работало с отказами стрелково-артиллерийское вооружение.</w:t>
      </w:r>
    </w:p>
    <w:p w14:paraId="1E419D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563B27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365AAB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4F69E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2C444A7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2E89AD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40899A2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79EC894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в НИИ ВВС закончились гос. испытания самолета ДБ-3 2М86 с винтами ЦКБ-30 головной серийный, которые проходили с 10 июля 1938 (6889).</w:t>
      </w:r>
    </w:p>
    <w:p w14:paraId="025BA6A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11586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самолет ВИТ-2 после гос. испытаний был возвращен на завод № 84, который в период с октября 1938 г. по февраль 1939-го провел все необходимые доводочные работы (9649).</w:t>
      </w:r>
    </w:p>
    <w:p w14:paraId="01C36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0D423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октября 1938 г. закончились совместные испытания ВИТ-2 (СПБ) в НИИ ВВС, которые проходили с 13 сентября. Их прово</w:t>
      </w:r>
      <w:r w:rsidRPr="001F5E07">
        <w:rPr>
          <w:color w:val="000000" w:themeColor="text1"/>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1F5E07">
        <w:rPr>
          <w:color w:val="000000" w:themeColor="text1"/>
          <w:sz w:val="16"/>
          <w:szCs w:val="16"/>
        </w:rPr>
        <w:softHyphen/>
        <w:t xml:space="preserve">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w:t>
      </w:r>
      <w:r w:rsidRPr="001F5E07">
        <w:rPr>
          <w:color w:val="000000" w:themeColor="text1"/>
          <w:sz w:val="16"/>
          <w:szCs w:val="16"/>
        </w:rPr>
        <w:lastRenderedPageBreak/>
        <w:t>использование других положе</w:t>
      </w:r>
      <w:r w:rsidRPr="001F5E07">
        <w:rPr>
          <w:color w:val="000000" w:themeColor="text1"/>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1F5E07">
        <w:rPr>
          <w:color w:val="000000" w:themeColor="text1"/>
          <w:sz w:val="16"/>
          <w:szCs w:val="16"/>
        </w:rPr>
        <w:softHyphen/>
        <w:t>мальной скорости), в различиях методик проведения летных испытаний на заводе и в НИИ ВВС, в дефектах винтомоторной группы.</w:t>
      </w:r>
    </w:p>
    <w:p w14:paraId="34B3194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“Расхождение максимальных скоростей полета, рав</w:t>
      </w:r>
      <w:r w:rsidRPr="001F5E07">
        <w:rPr>
          <w:color w:val="000000" w:themeColor="text1"/>
          <w:sz w:val="16"/>
          <w:szCs w:val="16"/>
        </w:rPr>
        <w:softHyphen/>
        <w:t>ное 30 км/ч, вызвало первый холодок к самолету”, - ука</w:t>
      </w:r>
      <w:r w:rsidRPr="001F5E07">
        <w:rPr>
          <w:color w:val="000000" w:themeColor="text1"/>
          <w:sz w:val="16"/>
          <w:szCs w:val="16"/>
        </w:rPr>
        <w:softHyphen/>
        <w:t>зывал в рапорте руководству ведущий инженер НИИ ВВС по испытаниям ВИТ-2 (СПБ) Нерсисян.</w:t>
      </w:r>
    </w:p>
    <w:p w14:paraId="55DD474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Более неприятной оказалась вибрация хвостового оперения, обнаруженная при длительном пикировании на скорости свыше 550 км/ч. Самолет возвратили на за</w:t>
      </w:r>
      <w:r w:rsidRPr="001F5E07">
        <w:rPr>
          <w:color w:val="000000" w:themeColor="text1"/>
          <w:sz w:val="16"/>
          <w:szCs w:val="16"/>
        </w:rPr>
        <w:softHyphen/>
        <w:t>вод № 84 для замены моторов и устранения вибраций.</w:t>
      </w:r>
    </w:p>
    <w:p w14:paraId="250364A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заключении по отчету о предварительных госис</w:t>
      </w:r>
      <w:r w:rsidRPr="001F5E07">
        <w:rPr>
          <w:color w:val="000000" w:themeColor="text1"/>
          <w:sz w:val="16"/>
          <w:szCs w:val="16"/>
        </w:rPr>
        <w:softHyphen/>
        <w:t>пытаниях самолета СПБ (ВИТ-2), утвержденного ВВС РККА, говорилось:</w:t>
      </w:r>
    </w:p>
    <w:p w14:paraId="0E382A1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Самолет в предъявленном виде не может быть ре</w:t>
      </w:r>
      <w:r w:rsidRPr="001F5E07">
        <w:rPr>
          <w:color w:val="000000" w:themeColor="text1"/>
          <w:sz w:val="16"/>
          <w:szCs w:val="16"/>
        </w:rPr>
        <w:softHyphen/>
        <w:t>комендован для серийной постройки.</w:t>
      </w:r>
    </w:p>
    <w:p w14:paraId="1BB27CC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На самолете немедленно устранить дефекты, не связанные с капитальными переделками, для продолже</w:t>
      </w:r>
      <w:r w:rsidRPr="001F5E07">
        <w:rPr>
          <w:color w:val="000000" w:themeColor="text1"/>
          <w:sz w:val="16"/>
          <w:szCs w:val="16"/>
        </w:rPr>
        <w:softHyphen/>
        <w:t>ния госиспытаний.</w:t>
      </w:r>
    </w:p>
    <w:p w14:paraId="2969DDB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Одновременно вести подготовку к серийному про</w:t>
      </w:r>
      <w:r w:rsidRPr="001F5E07">
        <w:rPr>
          <w:color w:val="000000" w:themeColor="text1"/>
          <w:sz w:val="16"/>
          <w:szCs w:val="16"/>
        </w:rPr>
        <w:softHyphen/>
        <w:t>изводству и ввести в чертежи соответствующие измене</w:t>
      </w:r>
      <w:r w:rsidRPr="001F5E07">
        <w:rPr>
          <w:color w:val="000000" w:themeColor="text1"/>
          <w:sz w:val="16"/>
          <w:szCs w:val="16"/>
        </w:rPr>
        <w:softHyphen/>
        <w:t>ния.</w:t>
      </w:r>
    </w:p>
    <w:p w14:paraId="5D6CC1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Считать целесообразным выпустить первую опыт</w:t>
      </w:r>
      <w:r w:rsidRPr="001F5E07">
        <w:rPr>
          <w:color w:val="000000" w:themeColor="text1"/>
          <w:sz w:val="16"/>
          <w:szCs w:val="16"/>
        </w:rPr>
        <w:softHyphen/>
        <w:t>ную серию из 12 самолетов в 3-х вариантах: ББ - ближ</w:t>
      </w:r>
      <w:r w:rsidRPr="001F5E07">
        <w:rPr>
          <w:color w:val="000000" w:themeColor="text1"/>
          <w:sz w:val="16"/>
          <w:szCs w:val="16"/>
        </w:rPr>
        <w:softHyphen/>
        <w:t>ний бомбардировщик, ДР - дальний разведчик, ММИ - многоместный истребитель (тут же приводятся требо</w:t>
      </w:r>
      <w:r w:rsidRPr="001F5E07">
        <w:rPr>
          <w:color w:val="000000" w:themeColor="text1"/>
          <w:sz w:val="16"/>
          <w:szCs w:val="16"/>
        </w:rPr>
        <w:softHyphen/>
        <w:t>вания к ним)” (10667).</w:t>
      </w:r>
    </w:p>
    <w:p w14:paraId="3038DE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C3AA0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года закончились испытания ВИТ-2 конструкции Поликарпова завода № 84, которые проходили с 13 сентября 1938. Дефекты самолета, отмеченные на испытаниях были устранены и с 9 по 26 февраля 1939 года самолет ВИТ-2 с 2М105 конструкции Поликарпова завода № 84 после доводки на заводе проходил вторичные гос. испытания и закончил первый этап вторичных испытаний. Второй этап испытаний по полной программе гос. испытаний не состоялся ввиду неотработанности винтомоторной группы с опытным мотором М-105.</w:t>
      </w:r>
    </w:p>
    <w:p w14:paraId="3D5FA3B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ВИТ-2</w:t>
      </w:r>
    </w:p>
    <w:p w14:paraId="191797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Опытный самолет ВИТ-2 с 2М105 конструкции Поликарпова завода № 84 является скоростным бомбардировщиком и представляет собой моноплан-низкоплан с разнесенным вертикальным оперением металлической конструкции.</w:t>
      </w:r>
    </w:p>
    <w:p w14:paraId="391C711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Моторы М-105 опытные. Винты специальные – ВИШ-2Е.</w:t>
      </w:r>
    </w:p>
    <w:p w14:paraId="132BDD9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полета увеличена, управление самолетом стало нормальным, полет на одном моторе обеспечен, вибрация хвоста устранена.</w:t>
      </w:r>
    </w:p>
    <w:p w14:paraId="14E0E05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остались неустраненными следующие дефекты:</w:t>
      </w:r>
    </w:p>
    <w:p w14:paraId="120A63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Непротектированные баки, недостаточная устойчивость самолета, устарелая конструкция и технология и др.</w:t>
      </w:r>
    </w:p>
    <w:p w14:paraId="33A89FD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того, что самолет ВИТ-2 имеет бесспорные преимущества перед существующими однотипными самолетами, принято решение о запуске его в серийную постройку с устранением дефектов и изменениями, согласно отчета и заключения НИИ ГУАС (6898, 209-210).</w:t>
      </w:r>
    </w:p>
    <w:p w14:paraId="6709CB8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D20FF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в НИИ ВВС закончились гос. испытания самолета ВИТ-2 (СПБ 2М105) опытный, которые проходили с 13 сентября 1938 (6889).</w:t>
      </w:r>
    </w:p>
    <w:p w14:paraId="7EBBAF0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Опытный самолет ВИТ-2 с 2М105, конструкции Поликарпова завода № 84 является ближним скоростным бомбардировщиком и представляет собой двухмоторный моноплан-низкоплан металлической конструкции.</w:t>
      </w:r>
    </w:p>
    <w:p w14:paraId="01377F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Моторы М-105 опытные, мощностью 1050 л.с. на 4000 м с винтами ВИШ-2 диаметром 3,2 м.</w:t>
      </w:r>
    </w:p>
    <w:p w14:paraId="492831B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Особенность самолета:</w:t>
      </w:r>
    </w:p>
    <w:p w14:paraId="2607CE0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Повышенная нормальная нагрузка на 1 кв. м = 157 кг/м кв. и свободнонесущее хвостовое оперение с разнесенными килями и рулями поворотов, бензобаки непротектированные.</w:t>
      </w:r>
    </w:p>
    <w:p w14:paraId="1477258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трехместный: летчик, штурман, стрелок-радист.</w:t>
      </w:r>
    </w:p>
    <w:p w14:paraId="39E8719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2 пушки Швак калибра 20 мм, установленные одна в передней кабине штурмана с запасом патрон в 145 шт. и обстрелом в конусе 25 градусов и вторая в задней кабине с запасом патрон 240 шт. ……………….</w:t>
      </w:r>
    </w:p>
    <w:p w14:paraId="255B29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Бомбовая нагрузка самолета в нормальном варианте 500 кг при общей емкости бомбодержателей внутри фюзеляжа 800 кг или снаружи 1400 кг. Калибры бомб от 100 до 1000 кг. Бомбодержатели позволяют производить бомбометание с пикирования.</w:t>
      </w:r>
    </w:p>
    <w:p w14:paraId="3563D15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Рация РСБ и фотоустановка АФА-13.</w:t>
      </w:r>
    </w:p>
    <w:p w14:paraId="516306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находился на испытании с 13 сентября по 5 октября 1938 года. За время произведено 35 полетов общей продолжительностью 13 час. 40 мин. Самолет недоиспытан вследствие полного расходования моторесурсов, а также наличию серьезных дефектов как самого самолета (вибрация хвостового оперения, большие нагрузки на управление, недоведенность масло и бензосистем), так и моторов (падение давления масла с высотою, лимитировавшее потолок самолета в 6500 м моторы М105 не доведены и не прошли испытаний).</w:t>
      </w:r>
    </w:p>
    <w:p w14:paraId="5F0D391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не рекомендован для серийной постройки, но целесообразно построить опытную серию около 12 самолетов в 3-х вариантах.</w:t>
      </w:r>
    </w:p>
    <w:p w14:paraId="195316E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После доводки и устранения части выявленных дефектов, опытный самолет ВИТ-2 подлежит дальнейшим испытаниям (6889, 218-219).</w:t>
      </w:r>
    </w:p>
    <w:p w14:paraId="23A221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014539" w14:textId="77777777" w:rsidR="00293496" w:rsidRPr="001F5E07" w:rsidRDefault="00293496" w:rsidP="001F5E07">
      <w:pPr>
        <w:shd w:val="clear" w:color="auto" w:fill="FFFFFF"/>
        <w:jc w:val="both"/>
        <w:rPr>
          <w:color w:val="0070C0"/>
          <w:sz w:val="16"/>
          <w:szCs w:val="16"/>
        </w:rPr>
      </w:pPr>
      <w:r w:rsidRPr="001F5E07">
        <w:rPr>
          <w:color w:val="0070C0"/>
          <w:sz w:val="16"/>
          <w:szCs w:val="16"/>
        </w:rPr>
        <w:t>По 5 октября 1938 г. с 13 сентября проходили совместные испытания ВИТ-2 в НИИ ВВС. Их прово</w:t>
      </w:r>
      <w:r w:rsidRPr="001F5E07">
        <w:rPr>
          <w:color w:val="0070C0"/>
          <w:sz w:val="16"/>
          <w:szCs w:val="16"/>
        </w:rPr>
        <w:softHyphen/>
        <w:t>дил летчик-испытатель майор П.М.Стефановский. За это время на самолете осуществили 35 полетов общей продолжительностью 13 ч 40 мин, до выработки заяв</w:t>
      </w:r>
      <w:r w:rsidRPr="001F5E07">
        <w:rPr>
          <w:color w:val="0070C0"/>
          <w:sz w:val="16"/>
          <w:szCs w:val="16"/>
        </w:rPr>
        <w:softHyphen/>
        <w:t>ленного заводом № 26 ресурса первых двигателей М-105. Была получена максимальная скорость 483 км/ч на высоте 4300 м, т.е. ниже, чем на заводских испытаниях. Причина заключалась в использование других положе</w:t>
      </w:r>
      <w:r w:rsidRPr="001F5E07">
        <w:rPr>
          <w:color w:val="0070C0"/>
          <w:sz w:val="16"/>
          <w:szCs w:val="16"/>
        </w:rPr>
        <w:softHyphen/>
        <w:t>ний выдвигаемых в полете водяных радиаторов (Стефановского больше беспокоила проблема обеспечения теплового режима двигателя, чем достижение макси</w:t>
      </w:r>
      <w:r w:rsidRPr="001F5E07">
        <w:rPr>
          <w:color w:val="0070C0"/>
          <w:sz w:val="16"/>
          <w:szCs w:val="16"/>
        </w:rPr>
        <w:softHyphen/>
        <w:t>мальной скорости), в различиях методик проведения летных испытаний на заводе и в НИИ ВВС, в дефектах винтомоторной группы. “Расхождение максимальных скоростей полета, рав</w:t>
      </w:r>
      <w:r w:rsidRPr="001F5E07">
        <w:rPr>
          <w:color w:val="0070C0"/>
          <w:sz w:val="16"/>
          <w:szCs w:val="16"/>
        </w:rPr>
        <w:softHyphen/>
        <w:t>ное 30 км/ч, вызвало первый холодок к самолету”, - ука</w:t>
      </w:r>
      <w:r w:rsidRPr="001F5E07">
        <w:rPr>
          <w:color w:val="0070C0"/>
          <w:sz w:val="16"/>
          <w:szCs w:val="16"/>
        </w:rPr>
        <w:softHyphen/>
        <w:t>зывал в рапорте руководству ведущий инженер НИИ ВВС по испытаниям ВИТ-2 Нерсисян. Более неприятной оказалась вибрация хвостового оперения, обнаруженная при длительном пикировании на скорости свыше 550 км/ч.</w:t>
      </w:r>
    </w:p>
    <w:p w14:paraId="37C97792" w14:textId="77777777" w:rsidR="00293496" w:rsidRPr="001F5E07" w:rsidRDefault="00293496" w:rsidP="001F5E07">
      <w:pPr>
        <w:shd w:val="clear" w:color="auto" w:fill="FFFFFF"/>
        <w:jc w:val="both"/>
        <w:rPr>
          <w:color w:val="0070C0"/>
          <w:sz w:val="16"/>
          <w:szCs w:val="16"/>
        </w:rPr>
      </w:pPr>
      <w:r w:rsidRPr="001F5E07">
        <w:rPr>
          <w:color w:val="0070C0"/>
          <w:sz w:val="16"/>
          <w:szCs w:val="16"/>
        </w:rPr>
        <w:t>В заключении по отчету о предварительных госис</w:t>
      </w:r>
      <w:r w:rsidRPr="001F5E07">
        <w:rPr>
          <w:color w:val="0070C0"/>
          <w:sz w:val="16"/>
          <w:szCs w:val="16"/>
        </w:rPr>
        <w:softHyphen/>
        <w:t>пытаниях самолета СПБ (ВИТ-2), утвержденного ВВС РККА, говорилось: “1. Самолет в предъявленном виде не может быть ре</w:t>
      </w:r>
      <w:r w:rsidRPr="001F5E07">
        <w:rPr>
          <w:color w:val="0070C0"/>
          <w:sz w:val="16"/>
          <w:szCs w:val="16"/>
        </w:rPr>
        <w:softHyphen/>
        <w:t>комендован для серийной постройки. 2. На самолете немедленно устранить дефекты, не связанные с капитальными переделками, для продолже</w:t>
      </w:r>
      <w:r w:rsidRPr="001F5E07">
        <w:rPr>
          <w:color w:val="0070C0"/>
          <w:sz w:val="16"/>
          <w:szCs w:val="16"/>
        </w:rPr>
        <w:softHyphen/>
        <w:t>ния госиспытаний. 3. Одновременно вести подготовку к серийному про</w:t>
      </w:r>
      <w:r w:rsidRPr="001F5E07">
        <w:rPr>
          <w:color w:val="0070C0"/>
          <w:sz w:val="16"/>
          <w:szCs w:val="16"/>
        </w:rPr>
        <w:softHyphen/>
        <w:t>изводству и ввести в чертежи соответствующие измене</w:t>
      </w:r>
      <w:r w:rsidRPr="001F5E07">
        <w:rPr>
          <w:color w:val="0070C0"/>
          <w:sz w:val="16"/>
          <w:szCs w:val="16"/>
        </w:rPr>
        <w:softHyphen/>
        <w:t>ния. 4. Считать целесообразным выпустить первую опыт</w:t>
      </w:r>
      <w:r w:rsidRPr="001F5E07">
        <w:rPr>
          <w:color w:val="0070C0"/>
          <w:sz w:val="16"/>
          <w:szCs w:val="16"/>
        </w:rPr>
        <w:softHyphen/>
        <w:t>ную серию из 12 самолетов в 3-х вариантах: ББ - ближ</w:t>
      </w:r>
      <w:r w:rsidRPr="001F5E07">
        <w:rPr>
          <w:color w:val="0070C0"/>
          <w:sz w:val="16"/>
          <w:szCs w:val="16"/>
        </w:rPr>
        <w:softHyphen/>
        <w:t>ний бомбардировщик, ДР - дальний разведчик, ММИ - многоместный истребитель”.</w:t>
      </w:r>
    </w:p>
    <w:p w14:paraId="46FCF7AD" w14:textId="77777777" w:rsidR="00293496" w:rsidRPr="001F5E07" w:rsidRDefault="00293496" w:rsidP="001F5E07">
      <w:pPr>
        <w:shd w:val="clear" w:color="auto" w:fill="FFFFFF"/>
        <w:jc w:val="both"/>
        <w:rPr>
          <w:color w:val="0070C0"/>
          <w:sz w:val="16"/>
          <w:szCs w:val="16"/>
        </w:rPr>
      </w:pPr>
      <w:r w:rsidRPr="001F5E07">
        <w:rPr>
          <w:color w:val="0070C0"/>
          <w:sz w:val="16"/>
          <w:szCs w:val="16"/>
        </w:rPr>
        <w:t>Самолет в очередной раз возвратили на за</w:t>
      </w:r>
      <w:r w:rsidRPr="001F5E07">
        <w:rPr>
          <w:color w:val="0070C0"/>
          <w:sz w:val="16"/>
          <w:szCs w:val="16"/>
        </w:rPr>
        <w:softHyphen/>
        <w:t>вод № 84 для замены моторов и устранения вибраций (19850).</w:t>
      </w:r>
    </w:p>
    <w:p w14:paraId="71B6874E" w14:textId="77777777" w:rsidR="00293496" w:rsidRPr="001F5E07" w:rsidRDefault="00293496" w:rsidP="001F5E07">
      <w:pPr>
        <w:shd w:val="clear" w:color="auto" w:fill="FFFFFF"/>
        <w:jc w:val="both"/>
        <w:rPr>
          <w:color w:val="0070C0"/>
          <w:sz w:val="16"/>
          <w:szCs w:val="16"/>
        </w:rPr>
      </w:pPr>
    </w:p>
    <w:p w14:paraId="0271A4EA" w14:textId="77777777" w:rsidR="00293496" w:rsidRPr="001F5E07" w:rsidRDefault="00293496" w:rsidP="001F5E07">
      <w:pPr>
        <w:jc w:val="both"/>
        <w:rPr>
          <w:color w:val="0070C0"/>
          <w:sz w:val="16"/>
          <w:szCs w:val="16"/>
        </w:rPr>
      </w:pPr>
      <w:r w:rsidRPr="001F5E07">
        <w:rPr>
          <w:color w:val="0070C0"/>
          <w:sz w:val="16"/>
          <w:szCs w:val="16"/>
          <w:lang w:bidi="ru-RU"/>
        </w:rPr>
        <w:t>5 октября ВИТ-2 возвратили на завод №84 для замены моторов и устранения дефектов, «не связанных с капитальными переделками самолета». При этом Поли</w:t>
      </w:r>
      <w:r w:rsidRPr="001F5E07">
        <w:rPr>
          <w:color w:val="0070C0"/>
          <w:sz w:val="16"/>
          <w:szCs w:val="16"/>
          <w:lang w:bidi="ru-RU"/>
        </w:rPr>
        <w:softHyphen/>
        <w:t>карпов «обязался предъявить доведенный самолет на дополнительные испытания в ноябре 1938 г.».</w:t>
      </w:r>
    </w:p>
    <w:p w14:paraId="5CD055EF" w14:textId="77777777" w:rsidR="00293496" w:rsidRPr="001F5E07" w:rsidRDefault="00293496" w:rsidP="001F5E07">
      <w:pPr>
        <w:jc w:val="both"/>
        <w:rPr>
          <w:color w:val="0070C0"/>
          <w:sz w:val="16"/>
          <w:szCs w:val="16"/>
        </w:rPr>
      </w:pPr>
      <w:r w:rsidRPr="001F5E07">
        <w:rPr>
          <w:color w:val="0070C0"/>
          <w:sz w:val="16"/>
          <w:szCs w:val="16"/>
          <w:lang w:bidi="ru-RU"/>
        </w:rPr>
        <w:t>Выявленные недостатки не позволили НИИ ВВС рекомендовать ВИТ-2 в серий</w:t>
      </w:r>
      <w:r w:rsidRPr="001F5E07">
        <w:rPr>
          <w:color w:val="0070C0"/>
          <w:sz w:val="16"/>
          <w:szCs w:val="16"/>
          <w:lang w:bidi="ru-RU"/>
        </w:rPr>
        <w:softHyphen/>
        <w:t>ное производство. Но в тоже время спе</w:t>
      </w:r>
      <w:r w:rsidRPr="001F5E07">
        <w:rPr>
          <w:color w:val="0070C0"/>
          <w:sz w:val="16"/>
          <w:szCs w:val="16"/>
          <w:lang w:bidi="ru-RU"/>
        </w:rPr>
        <w:softHyphen/>
        <w:t>циалисты института считали целесообраз</w:t>
      </w:r>
      <w:r w:rsidRPr="001F5E07">
        <w:rPr>
          <w:color w:val="0070C0"/>
          <w:sz w:val="16"/>
          <w:szCs w:val="16"/>
          <w:lang w:bidi="ru-RU"/>
        </w:rPr>
        <w:softHyphen/>
        <w:t>ным, и это было зафиксировано в отчете по испытаниям, одновременно с доработ</w:t>
      </w:r>
      <w:r w:rsidRPr="001F5E07">
        <w:rPr>
          <w:color w:val="0070C0"/>
          <w:sz w:val="16"/>
          <w:szCs w:val="16"/>
          <w:lang w:bidi="ru-RU"/>
        </w:rPr>
        <w:softHyphen/>
        <w:t>кой самолета вести подготовку его серий</w:t>
      </w:r>
      <w:r w:rsidRPr="001F5E07">
        <w:rPr>
          <w:color w:val="0070C0"/>
          <w:sz w:val="16"/>
          <w:szCs w:val="16"/>
          <w:lang w:bidi="ru-RU"/>
        </w:rPr>
        <w:softHyphen/>
        <w:t>ного производства. Для войсковых испы</w:t>
      </w:r>
      <w:r w:rsidRPr="001F5E07">
        <w:rPr>
          <w:color w:val="0070C0"/>
          <w:sz w:val="16"/>
          <w:szCs w:val="16"/>
          <w:lang w:bidi="ru-RU"/>
        </w:rPr>
        <w:softHyphen/>
        <w:t>таний предполагалось выпустить первую опытную серию в количестве 12 самоле</w:t>
      </w:r>
      <w:r w:rsidRPr="001F5E07">
        <w:rPr>
          <w:color w:val="0070C0"/>
          <w:sz w:val="16"/>
          <w:szCs w:val="16"/>
          <w:lang w:bidi="ru-RU"/>
        </w:rPr>
        <w:softHyphen/>
        <w:t>тов в трех вариантах: ближний скорост</w:t>
      </w:r>
      <w:r w:rsidRPr="001F5E07">
        <w:rPr>
          <w:color w:val="0070C0"/>
          <w:sz w:val="16"/>
          <w:szCs w:val="16"/>
          <w:lang w:bidi="ru-RU"/>
        </w:rPr>
        <w:softHyphen/>
        <w:t>ной бомбардировщик (БСБ) - основной вариант, дальний разведчик (ДР), много</w:t>
      </w:r>
      <w:r w:rsidRPr="001F5E07">
        <w:rPr>
          <w:color w:val="0070C0"/>
          <w:sz w:val="16"/>
          <w:szCs w:val="16"/>
          <w:lang w:bidi="ru-RU"/>
        </w:rPr>
        <w:softHyphen/>
        <w:t>местный пушечный истребитель (МПИ).</w:t>
      </w:r>
    </w:p>
    <w:p w14:paraId="3F7DA31E" w14:textId="77777777" w:rsidR="00293496" w:rsidRPr="001F5E07" w:rsidRDefault="00293496" w:rsidP="001F5E07">
      <w:pPr>
        <w:jc w:val="both"/>
        <w:rPr>
          <w:color w:val="0070C0"/>
          <w:sz w:val="16"/>
          <w:szCs w:val="16"/>
        </w:rPr>
      </w:pPr>
      <w:r w:rsidRPr="001F5E07">
        <w:rPr>
          <w:color w:val="0070C0"/>
          <w:sz w:val="16"/>
          <w:szCs w:val="16"/>
          <w:lang w:bidi="ru-RU"/>
        </w:rPr>
        <w:t>Нарком обороны маршал Ворошилов поддержал это предложение. В доклад</w:t>
      </w:r>
      <w:r w:rsidRPr="001F5E07">
        <w:rPr>
          <w:color w:val="0070C0"/>
          <w:sz w:val="16"/>
          <w:szCs w:val="16"/>
          <w:lang w:bidi="ru-RU"/>
        </w:rPr>
        <w:softHyphen/>
        <w:t>ной записке председателю Комитета Обо</w:t>
      </w:r>
      <w:r w:rsidRPr="001F5E07">
        <w:rPr>
          <w:color w:val="0070C0"/>
          <w:sz w:val="16"/>
          <w:szCs w:val="16"/>
          <w:lang w:bidi="ru-RU"/>
        </w:rPr>
        <w:softHyphen/>
        <w:t>роны Молотову от 14 октября он указывал, что параллельно с доводкой самолета не</w:t>
      </w:r>
      <w:r w:rsidRPr="001F5E07">
        <w:rPr>
          <w:color w:val="0070C0"/>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1F5E07">
        <w:rPr>
          <w:color w:val="0070C0"/>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51E798F4" w14:textId="77777777" w:rsidR="00293496" w:rsidRPr="001F5E07" w:rsidRDefault="00293496" w:rsidP="001F5E07">
      <w:pPr>
        <w:jc w:val="both"/>
        <w:rPr>
          <w:color w:val="0070C0"/>
          <w:sz w:val="16"/>
          <w:szCs w:val="16"/>
          <w:lang w:bidi="ru-RU"/>
        </w:rPr>
      </w:pPr>
      <w:r w:rsidRPr="001F5E07">
        <w:rPr>
          <w:color w:val="0070C0"/>
          <w:sz w:val="16"/>
          <w:szCs w:val="16"/>
          <w:lang w:bidi="ru-RU"/>
        </w:rPr>
        <w:t>В ходе проработки этого вопроса в Комитете Обороны рассматривался ва</w:t>
      </w:r>
      <w:r w:rsidRPr="001F5E07">
        <w:rPr>
          <w:color w:val="0070C0"/>
          <w:sz w:val="16"/>
          <w:szCs w:val="16"/>
          <w:lang w:bidi="ru-RU"/>
        </w:rPr>
        <w:softHyphen/>
        <w:t>риант параллельного выпуска на заводе №124 самолетов ТБ-7 и СБП. Однако вскоре решили все же дождаться резуль</w:t>
      </w:r>
      <w:r w:rsidRPr="001F5E07">
        <w:rPr>
          <w:color w:val="0070C0"/>
          <w:sz w:val="16"/>
          <w:szCs w:val="16"/>
          <w:lang w:bidi="ru-RU"/>
        </w:rPr>
        <w:softHyphen/>
        <w:t>татов повторных государственных испы</w:t>
      </w:r>
      <w:r w:rsidRPr="001F5E07">
        <w:rPr>
          <w:color w:val="0070C0"/>
          <w:sz w:val="16"/>
          <w:szCs w:val="16"/>
          <w:lang w:bidi="ru-RU"/>
        </w:rPr>
        <w:softHyphen/>
        <w:t>таний ВИТ-2 и вновь поставить на обсу</w:t>
      </w:r>
      <w:r w:rsidRPr="001F5E07">
        <w:rPr>
          <w:color w:val="0070C0"/>
          <w:sz w:val="16"/>
          <w:szCs w:val="16"/>
          <w:lang w:bidi="ru-RU"/>
        </w:rPr>
        <w:softHyphen/>
        <w:t>ждение вопрос о базе для серии СБП (21346).</w:t>
      </w:r>
    </w:p>
    <w:p w14:paraId="3CE3A76D" w14:textId="77777777" w:rsidR="00293496" w:rsidRPr="001F5E07" w:rsidRDefault="00293496" w:rsidP="001F5E07">
      <w:pPr>
        <w:jc w:val="both"/>
        <w:rPr>
          <w:color w:val="0070C0"/>
          <w:sz w:val="16"/>
          <w:szCs w:val="16"/>
        </w:rPr>
      </w:pPr>
    </w:p>
    <w:p w14:paraId="1DE1F7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в НИИ ВВС закончились гос. испытания самолета И-153 опытный, которые проходили с 27 сентября 1938 (6889).</w:t>
      </w:r>
    </w:p>
    <w:p w14:paraId="00CEA78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Предварительные гос. испытания самолета И153 М25В</w:t>
      </w:r>
    </w:p>
    <w:p w14:paraId="12FDB3A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И-153 является дальнейшим развитием самолета И-15. Основное отличие этого самолета от И-15 бис – установка убирающегося шасси, введение центроплана “чайка”, установка четырех синхронных пулеметов Шкас. Самолет И-153 проектировался под мотор М-62, но из-за задержки с подачей заводу № 1 моторов М-62, завод был вынужден выпустить 1-й экземпляр самолета с мотором М-25В.</w:t>
      </w:r>
    </w:p>
    <w:p w14:paraId="29E287D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 первых же полетах на заводе выявился ряд дефектов самолета, доводка самолета сильно задержалась.</w:t>
      </w:r>
    </w:p>
    <w:p w14:paraId="7282AEA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наличия дефектов опасных для полета, испытания самолета прекращены.</w:t>
      </w:r>
    </w:p>
    <w:p w14:paraId="1A72B61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для маневренного истребителя признаны вполне удовлетворительными.</w:t>
      </w:r>
    </w:p>
    <w:p w14:paraId="3DC1416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Предложено заводу № 1 дефекты опасные для полета устранить немедленно, остальные дефекты устранить в сроки по согласованию с Институтом.</w:t>
      </w:r>
    </w:p>
    <w:p w14:paraId="39F65E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Признано необходимым переход завода № 1 на серийный выпуск самолетов И-153.</w:t>
      </w:r>
    </w:p>
    <w:p w14:paraId="3B90CE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Предложено заводу № 1 устранить дефекты опасные для полета на опытном экземпляре самолета и передать в НИИ для окончания испытаний; также для серийного выпуска самолетов И-153 завод должен предъявить на испытания самолет с удлиненной моторамой и аварийным выпуском шасси.</w:t>
      </w:r>
    </w:p>
    <w:p w14:paraId="3D4024E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Предложено заводу № 1 ускорить доводку самолета И-153 с более мощным и высотным мотором М-62 (6889, 74-76).</w:t>
      </w:r>
    </w:p>
    <w:p w14:paraId="60D54B4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1B598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Секр. КО Базилевич писал письмо N 5607/ко в НКОП М.М.К.:</w:t>
      </w:r>
    </w:p>
    <w:p w14:paraId="5EABC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 КО В.М.М. препровождаю на заключение письмо группы конструкторов ОКБ завода 1 по вопросу предоставления возможности постройки спроектированной ими самолет." - это по Ш-ДБ (2386,88).</w:t>
      </w:r>
    </w:p>
    <w:p w14:paraId="7E5A4C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3EA9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закончились гос. испытания И-153 М-25В опытного завода 1, которые начались 28 сентября 1938 (790.38).</w:t>
      </w:r>
    </w:p>
    <w:p w14:paraId="23EA3E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6729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закончился первый этап госиспытаний И-153, который проходил с 7 сентября 1938. 5 летных дней. Заключение - положительное с требованием устранения 5 дефектов опасных для полета и по возможности оставшихся 63 дефектов (7717, 19).</w:t>
      </w:r>
    </w:p>
    <w:p w14:paraId="4CA3E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00FFA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октября 1938 закончились государственные испытания первого экземпляра И-153 (№5001), которые проходили с27 сентября. Их проводил П.Я.Федрови. Опытный самолет показал преимущество по сравнению с И-15бис. При взлетном весе 1625 кг он развивал максимальную скорость 425 км/ч на высоте 3600 м. Высоту 5000 м И-153 набирал за 6,1 м, время вы</w:t>
      </w:r>
      <w:r w:rsidRPr="001F5E07">
        <w:rPr>
          <w:color w:val="000000" w:themeColor="text1"/>
          <w:sz w:val="16"/>
          <w:szCs w:val="16"/>
        </w:rPr>
        <w:softHyphen/>
        <w:t>полнения виража на высоте 1000 м составляло 12 се</w:t>
      </w:r>
      <w:r w:rsidRPr="001F5E07">
        <w:rPr>
          <w:color w:val="000000" w:themeColor="text1"/>
          <w:sz w:val="16"/>
          <w:szCs w:val="16"/>
        </w:rPr>
        <w:softHyphen/>
        <w:t>кунд. В отчете о летных испытаниях отмечались чрезмерно задняя центровка с убранным шасси - 34,3% САХ, перекомпенсация руля высоты, вибрация и хлопа</w:t>
      </w:r>
      <w:r w:rsidRPr="001F5E07">
        <w:rPr>
          <w:color w:val="000000" w:themeColor="text1"/>
          <w:sz w:val="16"/>
          <w:szCs w:val="16"/>
        </w:rPr>
        <w:softHyphen/>
        <w:t>нье элеронов, указывалось, что самолет перетяжелен на 100 кг по сравнению с проектным. Комиссия НИИ ВВС не вынесла положительного ре</w:t>
      </w:r>
      <w:r w:rsidRPr="001F5E07">
        <w:rPr>
          <w:color w:val="000000" w:themeColor="text1"/>
          <w:sz w:val="16"/>
          <w:szCs w:val="16"/>
        </w:rPr>
        <w:softHyphen/>
        <w:t>шения. Тем не менее, осенью 1938 г. началась серийная постройка истребителя на заводе № 1. Серийная машина № 5006 на испытаниях весной 1939 г. показала летные характеристики, близкие к опытному образцу. Предполагалось, что с мотором М-62 И-153 сможет развить максимальную скорость 460-465 км/ч на высоте 5000 м. Еще до завершения испытаний первого серий</w:t>
      </w:r>
      <w:r w:rsidRPr="001F5E07">
        <w:rPr>
          <w:color w:val="000000" w:themeColor="text1"/>
          <w:sz w:val="16"/>
          <w:szCs w:val="16"/>
        </w:rPr>
        <w:softHyphen/>
        <w:t>ного экземпляра Поликарпов начал разработку его мо</w:t>
      </w:r>
      <w:r w:rsidRPr="001F5E07">
        <w:rPr>
          <w:color w:val="000000" w:themeColor="text1"/>
          <w:sz w:val="16"/>
          <w:szCs w:val="16"/>
        </w:rPr>
        <w:softHyphen/>
        <w:t>дификаций с турбокомпрессорами, способных с М-25В достичь расчетной максимальной скорости 475 км/ч и 510 км/ч с М-62 на высоте 8000 м, проектировались са</w:t>
      </w:r>
      <w:r w:rsidRPr="001F5E07">
        <w:rPr>
          <w:color w:val="000000" w:themeColor="text1"/>
          <w:sz w:val="16"/>
          <w:szCs w:val="16"/>
        </w:rPr>
        <w:softHyphen/>
        <w:t>молеты с усиленным вооружением - крупнокалиберны</w:t>
      </w:r>
      <w:r w:rsidRPr="001F5E07">
        <w:rPr>
          <w:color w:val="000000" w:themeColor="text1"/>
          <w:sz w:val="16"/>
          <w:szCs w:val="16"/>
        </w:rPr>
        <w:softHyphen/>
        <w:t>ми (12,7 мм) пулеметами ШВАК, ТКБ-150 и Селищева, с синхронными пушками ШВАК. Многие недостатки первого И-153 исправили на вто</w:t>
      </w:r>
      <w:r w:rsidRPr="001F5E07">
        <w:rPr>
          <w:color w:val="000000" w:themeColor="text1"/>
          <w:sz w:val="16"/>
          <w:szCs w:val="16"/>
        </w:rPr>
        <w:softHyphen/>
        <w:t>ром опытном экземпляре-дублере № 6005. В нем для улучшения центровки удлинили мотораму, поставили новые замки капота, регулируемые створки-жалюзи, протестированный бензобак, видоизменили поворот</w:t>
      </w:r>
      <w:r w:rsidRPr="001F5E07">
        <w:rPr>
          <w:color w:val="000000" w:themeColor="text1"/>
          <w:sz w:val="16"/>
          <w:szCs w:val="16"/>
        </w:rPr>
        <w:softHyphen/>
        <w:t>ный узел шасси и амортизатор костыля, немного умень</w:t>
      </w:r>
      <w:r w:rsidRPr="001F5E07">
        <w:rPr>
          <w:color w:val="000000" w:themeColor="text1"/>
          <w:sz w:val="16"/>
          <w:szCs w:val="16"/>
        </w:rPr>
        <w:softHyphen/>
        <w:t>шили площадь руля высоты. На госиспытаниях в Баку была достигнута максимальная скорость 424 км/ч на вы</w:t>
      </w:r>
      <w:r w:rsidRPr="001F5E07">
        <w:rPr>
          <w:color w:val="000000" w:themeColor="text1"/>
          <w:sz w:val="16"/>
          <w:szCs w:val="16"/>
        </w:rPr>
        <w:softHyphen/>
        <w:t>соте 3500 м (10667).</w:t>
      </w:r>
    </w:p>
    <w:p w14:paraId="2F5CF19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BAC85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 в НИИ ВВС закончились предварительные совместные испытания самолета И-153 М25В, которые проходили с 29 сентября 1938</w:t>
      </w:r>
    </w:p>
    <w:p w14:paraId="449A69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2C79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Инженер-летчик НИИ в/инженер 2 ранга Федрови</w:t>
      </w:r>
    </w:p>
    <w:p w14:paraId="6DF8D2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DBF19E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данные самолета.</w:t>
      </w:r>
    </w:p>
    <w:p w14:paraId="275222E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маневренность и управляемость самолета на фигурах.</w:t>
      </w:r>
    </w:p>
    <w:p w14:paraId="15123D0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летно-технические и эксплуатационные недостатки.</w:t>
      </w:r>
    </w:p>
    <w:p w14:paraId="77BD17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2C4CC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192C8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C3D345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330E49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работ:</w:t>
      </w:r>
    </w:p>
    <w:p w14:paraId="462751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поступил в НИИ – 27 сентября 1938 года</w:t>
      </w:r>
    </w:p>
    <w:p w14:paraId="6D7161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 – 30 сентября 1938 года</w:t>
      </w:r>
    </w:p>
    <w:p w14:paraId="31B910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снятие скоростей - 30 сентября 1938 года</w:t>
      </w:r>
    </w:p>
    <w:p w14:paraId="23C77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на скороподъемность и снятие скоростей – 1 октября 1938 года</w:t>
      </w:r>
    </w:p>
    <w:p w14:paraId="368707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на километраж - 1 октября 1938 года</w:t>
      </w:r>
    </w:p>
    <w:p w14:paraId="75292E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полетов на ознакомление и выпуск двух летчиков – 2 октября 1938 года</w:t>
      </w:r>
    </w:p>
    <w:p w14:paraId="47EA5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километраж - 2 октября 1938 года</w:t>
      </w:r>
    </w:p>
    <w:p w14:paraId="0495B4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полетов на замер взлетно-посадочных свойств – 3 октября 1938 года</w:t>
      </w:r>
    </w:p>
    <w:p w14:paraId="7E2D00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управляемость на вираже - 3 октября 1938 года</w:t>
      </w:r>
    </w:p>
    <w:p w14:paraId="1F7EE1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на потолок – 4 октября 1938 года</w:t>
      </w:r>
    </w:p>
    <w:p w14:paraId="61946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 на ознакомление с самолетом Героя Советского Союза полковника Серова</w:t>
      </w:r>
    </w:p>
    <w:p w14:paraId="15F3CF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полета на вираже – 5 октября 1938 года</w:t>
      </w:r>
    </w:p>
    <w:p w14:paraId="4574B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с 30 сентября по 5 октября 1938 года произведено 39 полетов</w:t>
      </w:r>
    </w:p>
    <w:p w14:paraId="2A12A0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Налетано – 19 час. Самолет перегнан на завод для устранения дефектов – 5 октября 1938 года (4067).</w:t>
      </w:r>
    </w:p>
    <w:p w14:paraId="27ACB9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6059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 Начальник НИИ ВВС в/инженер 1 ранга Лосюков и Военком НИИ ВВС батальонный комиссар Холопцев утвердили Отчет о гос. испытаниях шестиместного пассажирского самолета ОКО-1 производства завода 43 с мотором М-25А</w:t>
      </w:r>
    </w:p>
    <w:p w14:paraId="135237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4264D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Холопов</w:t>
      </w:r>
    </w:p>
    <w:p w14:paraId="5C680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майор Покровский</w:t>
      </w:r>
    </w:p>
    <w:p w14:paraId="1DD60C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7B1D25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возможность применения самолета в качестве транспортного и санитарного в системе ВВС.</w:t>
      </w:r>
    </w:p>
    <w:p w14:paraId="3BDE5C7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и эксплуатационные данные самолета.</w:t>
      </w:r>
    </w:p>
    <w:p w14:paraId="5C8E4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98AC45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рекомендовать предъявленный опытно-конструкторским отделом завода N 43 самолет ОКО-1 с мотором М-25А в качестве транспортного и санитарного в системе ВВС.</w:t>
      </w:r>
    </w:p>
    <w:p w14:paraId="3B9A69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ОКО-1 будучи деревянным, является дешевым и простым в производстве (4051).</w:t>
      </w:r>
    </w:p>
    <w:p w14:paraId="2DC6EEA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43BDD57B"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5 октября </w:t>
      </w:r>
      <w:r w:rsidRPr="001F5E07">
        <w:rPr>
          <w:color w:val="000000" w:themeColor="text1"/>
          <w:sz w:val="16"/>
          <w:szCs w:val="16"/>
        </w:rPr>
        <w:t>в 1938 году экипаж Н.П.Шебанова совершил скоростной беспосадочный перелет Москва - Батуми - Одесса - Москва на пассажирском «Сталь-7» (прототип стратегического бомбардировщика «Ер-2») конструкции Р.Л.Бартини, преодолев 3800 км за 11 час 4 мин (14790).</w:t>
      </w:r>
    </w:p>
    <w:p w14:paraId="64B3A998" w14:textId="77777777" w:rsidR="006C7AE1" w:rsidRPr="001F5E07" w:rsidRDefault="006C7AE1" w:rsidP="001F5E07">
      <w:pPr>
        <w:jc w:val="both"/>
        <w:rPr>
          <w:color w:val="000000" w:themeColor="text1"/>
          <w:sz w:val="16"/>
          <w:szCs w:val="16"/>
        </w:rPr>
      </w:pPr>
    </w:p>
    <w:p w14:paraId="5B7E2B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НКОП М.М.Каганович писал письмо И.о. инспектора КО Лешукова о том, что в 1926-6 на снаряжательные з-ды 5, 12, 15 и 80 поступило и в последствие было зачислено в мобзапас большое количество корпусов различных артбоеприпасов нескольких калибров. В 1934 правительственная комиссия по разбраковке имущества осмотрела их и признала 1829010 непригоднями для использования по прямому назначению, т.к. были изготовлены на английских и японских заводах и имели клейма, не позволяющие судить о качестиве металла. Решили переделать в бомбы, сбив ведущие пояски. ГСКБ-47 к 1938 подготовила документацию. Часть снарядов так и не подошла и их сдали в переплавку. Потом стали использлвать и современный брак (7453, 220).</w:t>
      </w:r>
    </w:p>
    <w:p w14:paraId="124CFE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DE8B6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октября 1938 обессилевшая и из</w:t>
      </w:r>
      <w:r w:rsidRPr="001F5E07">
        <w:rPr>
          <w:color w:val="000000" w:themeColor="text1"/>
          <w:sz w:val="16"/>
          <w:szCs w:val="16"/>
        </w:rPr>
        <w:softHyphen/>
        <w:t>можденная Марина Раскова нашла место посадки самолета (10717).</w:t>
      </w:r>
    </w:p>
    <w:p w14:paraId="2A97767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FA890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октября 1938, на следующий день после обнаружения,, к месту вынужденной посадки "Родины" вылетели два самолета: ТБ-3 и ДС-3. С одного самолета предполагалось сбросить небольшой десант с врачом, специалистами и спасательной командой. На борту второго ТБ-3 находился комдив Сорокин, на ДС-3 - участник перелета "Москвы" флаг-штурман Бряндинский. Особой необходимости в полете этих двух самолетов не имелось, поэтому тем более печальными представляются последовавшие трагические события. Летчик Сахаров, явившийся очевидцем, так описал произошедшее: "На следующий день, 5 октября, я опять вылетел к самолету, чтобы уточнить обстановку. С высоты увидел "Дуглас", круживший над "Родиной", а на юго-востоке - четырехмоторный ТБ-3, летевший над небольшой долиной. "Дуглас" подходил к ТБ-3 все ближе и вдруг, крылом отрубив ему хвост, упал и взорвался. После удара огромный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50CE36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Все это наблюдали и летчицы "Родины". Гризодубова и Осипенко выложили из полотнищ разорванного парашюта сигнал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катастрофы. Потом он вернулся, сбросил двух парашютистов (спортивных комиссаров, которые должны были снять приборы для регистрации рекорда дальности) и снова пошел к месту катастрофы.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120D1C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захоронили только спустя тридцать лет.</w:t>
      </w:r>
    </w:p>
    <w:p w14:paraId="1C0457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Что касается членов экипажа "Родины", то их вывезли сразу, причем Раскову до реки Амгунь доставили на носилках. 12 октября женщины прибыли в Комсомольск-на-Амуре, где их приветствовали тепло, но по причине произошедших горестных событий без подобающего торжества. Затем на мониторе Амурской речной флотилии доставили в Хабаровск, откуда поездом все участники событий отправились в Москву. Здесь была организована торжественная встреча, прием в Кремле и награждение всех участников перелета и спасательной экспедиции.</w:t>
      </w:r>
    </w:p>
    <w:p w14:paraId="6D9D77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 самолета "Родина" продолжался 26 часов 29 минут. За это время был пройден маршрут общей протяженностью в 6450 километров, из них по прямой - 5908 километров. Авиационная спортивная комиссия Центрального аэроклуба СССР под председательством комбрига И.Т. Спирина признала этот результат всесоюзным (национальным) женским рекордом по классу "С" (сухопутные самолеты). Международная комиссия ФАИ утвердила его в качестве мирового женского рекорда дальности полета по прямой без посадки.</w:t>
      </w:r>
    </w:p>
    <w:p w14:paraId="4D015D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ноября 1938 г. Указом Президиума Верховного Совета СССР члены экипажа самолета "Родина" B.C. Гризодубова, П.Д. Осипенко, М.М. Раскова были удостоены звания Героев Советского Союза. Орденами и почетными грамотами были также отмечены организаторы перелета, участники поисков и эвакуации экипажа.</w:t>
      </w:r>
    </w:p>
    <w:p w14:paraId="487877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отмечалось лично командиром экипажа Гризодубовой самолет "Родина" при вынужденной посадке практически не пострадал (11946).</w:t>
      </w:r>
    </w:p>
    <w:p w14:paraId="50812DA0" w14:textId="77777777" w:rsidR="004B0DF9" w:rsidRPr="001F5E07" w:rsidRDefault="004B0DF9" w:rsidP="001F5E07">
      <w:pPr>
        <w:autoSpaceDE w:val="0"/>
        <w:autoSpaceDN w:val="0"/>
        <w:adjustRightInd w:val="0"/>
        <w:jc w:val="both"/>
        <w:rPr>
          <w:color w:val="000000" w:themeColor="text1"/>
          <w:sz w:val="16"/>
          <w:szCs w:val="16"/>
        </w:rPr>
      </w:pPr>
    </w:p>
    <w:p w14:paraId="06C02E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октября 1938 г. на испытательной станции НИИ-6 с корпусами ра</w:t>
      </w:r>
      <w:r w:rsidRPr="001F5E07">
        <w:rPr>
          <w:color w:val="000000" w:themeColor="text1"/>
          <w:sz w:val="16"/>
          <w:szCs w:val="16"/>
        </w:rPr>
        <w:softHyphen/>
        <w:t>кетных двигателей РОС-82 модели 124000 в подвешенном состоянии в бронеяме без песка подорвали две БЧ итогового, пятого варианта (мо</w:t>
      </w:r>
      <w:r w:rsidRPr="001F5E07">
        <w:rPr>
          <w:color w:val="000000" w:themeColor="text1"/>
          <w:sz w:val="16"/>
          <w:szCs w:val="16"/>
        </w:rPr>
        <w:softHyphen/>
        <w:t>дели 199904). Корпус двигателя при разрыве БЧ полностью раздробился на осколки, что и требовалось по ТТТ. О корпус бронеямы корпус БЧ дро</w:t>
      </w:r>
      <w:r w:rsidRPr="001F5E07">
        <w:rPr>
          <w:color w:val="000000" w:themeColor="text1"/>
          <w:sz w:val="16"/>
          <w:szCs w:val="16"/>
        </w:rPr>
        <w:softHyphen/>
        <w:t>бился на более мелкие осколки, так как снаряды подрывали без песка.</w:t>
      </w:r>
    </w:p>
    <w:p w14:paraId="15B20F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Лучший результат дробления продемонстрировали БЧ первого вари</w:t>
      </w:r>
      <w:r w:rsidRPr="001F5E07">
        <w:rPr>
          <w:color w:val="000000" w:themeColor="text1"/>
          <w:sz w:val="16"/>
          <w:szCs w:val="16"/>
        </w:rPr>
        <w:softHyphen/>
        <w:t>анта (модели 112400), давшие характеристику осколочности Д в 10. ! 6 при массе осколка 20 г. На основе проведенных опытов по теме объекта 121 разработали обобщенный (итоговый) вариант БЧ (модели 199905) с запальным стаканом для тетрилового детонатора. Было признано, что заданная величина осколочности Д при массе полезного осколка 45-50 г в ТТЗ оказалась чрезвычайно завышенной и недостижимой для БЧ из обычных и снарядных сталей.</w:t>
      </w:r>
    </w:p>
    <w:p w14:paraId="6B0D00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Характеристика действия различных видов шрапнелипо щиту Таблица 1.32 </w:t>
      </w:r>
    </w:p>
    <w:tbl>
      <w:tblPr>
        <w:tblW w:w="0" w:type="auto"/>
        <w:tblInd w:w="40" w:type="dxa"/>
        <w:tblLayout w:type="fixed"/>
        <w:tblCellMar>
          <w:left w:w="40" w:type="dxa"/>
          <w:right w:w="40" w:type="dxa"/>
        </w:tblCellMar>
        <w:tblLook w:val="0000" w:firstRow="0" w:lastRow="0" w:firstColumn="0" w:lastColumn="0" w:noHBand="0" w:noVBand="0"/>
      </w:tblPr>
      <w:tblGrid>
        <w:gridCol w:w="912"/>
        <w:gridCol w:w="1814"/>
        <w:gridCol w:w="2246"/>
        <w:gridCol w:w="989"/>
      </w:tblGrid>
      <w:tr w:rsidR="00F96EE5" w:rsidRPr="001F5E07" w14:paraId="1A19F33C" w14:textId="77777777" w:rsidTr="00274E04">
        <w:trPr>
          <w:trHeight w:val="461"/>
        </w:trPr>
        <w:tc>
          <w:tcPr>
            <w:tcW w:w="912" w:type="dxa"/>
            <w:tcBorders>
              <w:top w:val="single" w:sz="6" w:space="0" w:color="auto"/>
              <w:left w:val="single" w:sz="6" w:space="0" w:color="auto"/>
              <w:bottom w:val="single" w:sz="6" w:space="0" w:color="auto"/>
              <w:right w:val="single" w:sz="6" w:space="0" w:color="auto"/>
            </w:tcBorders>
          </w:tcPr>
          <w:p w14:paraId="6CD077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Кучность боя пуль, м</w:t>
            </w:r>
          </w:p>
          <w:p w14:paraId="147C2C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ACA62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Пробивная способность (фанера и 25-мм доски)</w:t>
            </w:r>
          </w:p>
          <w:p w14:paraId="412552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FCE96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 поражения шита и число пуль, шт.</w:t>
            </w:r>
          </w:p>
          <w:p w14:paraId="435EC3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58350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Форма пуль</w:t>
            </w:r>
          </w:p>
          <w:p w14:paraId="39C372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301DED9"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7094F6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3,0x3,0</w:t>
            </w:r>
          </w:p>
          <w:p w14:paraId="1DC909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48A7A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Всеми пулями</w:t>
            </w:r>
          </w:p>
          <w:p w14:paraId="0F7F10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18ABE8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153 равномерно</w:t>
            </w:r>
          </w:p>
          <w:p w14:paraId="161608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6633B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сферические</w:t>
            </w:r>
          </w:p>
          <w:p w14:paraId="07E338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66B4B91"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69CF05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3,0x2.0</w:t>
            </w:r>
          </w:p>
          <w:p w14:paraId="461E2A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E4668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Всеми пулями</w:t>
            </w:r>
          </w:p>
          <w:p w14:paraId="3E1B66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3C24F1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250 равномерно</w:t>
            </w:r>
          </w:p>
          <w:p w14:paraId="705783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8697F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сферические</w:t>
            </w:r>
          </w:p>
          <w:p w14:paraId="3247C5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438C7EC" w14:textId="77777777" w:rsidTr="00274E04">
        <w:trPr>
          <w:trHeight w:val="269"/>
        </w:trPr>
        <w:tc>
          <w:tcPr>
            <w:tcW w:w="912" w:type="dxa"/>
            <w:tcBorders>
              <w:top w:val="single" w:sz="6" w:space="0" w:color="auto"/>
              <w:left w:val="single" w:sz="6" w:space="0" w:color="auto"/>
              <w:bottom w:val="single" w:sz="6" w:space="0" w:color="auto"/>
              <w:right w:val="single" w:sz="6" w:space="0" w:color="auto"/>
            </w:tcBorders>
          </w:tcPr>
          <w:p w14:paraId="5D3EB7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3,0x3,0</w:t>
            </w:r>
          </w:p>
          <w:p w14:paraId="4A1DB0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00807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Всеми пулями</w:t>
            </w:r>
          </w:p>
          <w:p w14:paraId="7F2692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05C1D3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238 равномерно</w:t>
            </w:r>
          </w:p>
          <w:p w14:paraId="77CBC2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F6EA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сферические</w:t>
            </w:r>
          </w:p>
          <w:p w14:paraId="419460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AF44E78"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415AA5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3,0x3,0</w:t>
            </w:r>
          </w:p>
          <w:p w14:paraId="4D8017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60E92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Всеми пулями</w:t>
            </w:r>
          </w:p>
          <w:p w14:paraId="381CC8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3330A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247 равномерно</w:t>
            </w:r>
          </w:p>
          <w:p w14:paraId="182261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9F942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сферические</w:t>
            </w:r>
          </w:p>
          <w:p w14:paraId="6A8713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FD2E74B" w14:textId="77777777" w:rsidTr="00274E04">
        <w:trPr>
          <w:trHeight w:val="422"/>
        </w:trPr>
        <w:tc>
          <w:tcPr>
            <w:tcW w:w="912" w:type="dxa"/>
            <w:tcBorders>
              <w:top w:val="single" w:sz="6" w:space="0" w:color="auto"/>
              <w:left w:val="single" w:sz="6" w:space="0" w:color="auto"/>
              <w:bottom w:val="single" w:sz="6" w:space="0" w:color="auto"/>
              <w:right w:val="single" w:sz="6" w:space="0" w:color="auto"/>
            </w:tcBorders>
          </w:tcPr>
          <w:p w14:paraId="697327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0,9x1,0</w:t>
            </w:r>
          </w:p>
          <w:p w14:paraId="01C939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FA955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Отдельными пулями</w:t>
            </w:r>
          </w:p>
          <w:p w14:paraId="3E3D72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566B4B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94 пробоины, остальные -пролом</w:t>
            </w:r>
          </w:p>
          <w:p w14:paraId="6D3258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7FAA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стержневые</w:t>
            </w:r>
          </w:p>
          <w:p w14:paraId="1FCE13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BDCDC40" w14:textId="77777777" w:rsidTr="00274E04">
        <w:trPr>
          <w:trHeight w:val="259"/>
        </w:trPr>
        <w:tc>
          <w:tcPr>
            <w:tcW w:w="912" w:type="dxa"/>
            <w:tcBorders>
              <w:top w:val="single" w:sz="6" w:space="0" w:color="auto"/>
              <w:left w:val="single" w:sz="6" w:space="0" w:color="auto"/>
              <w:bottom w:val="single" w:sz="6" w:space="0" w:color="auto"/>
              <w:right w:val="single" w:sz="6" w:space="0" w:color="auto"/>
            </w:tcBorders>
          </w:tcPr>
          <w:p w14:paraId="18FFF4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1,0x1,0</w:t>
            </w:r>
          </w:p>
          <w:p w14:paraId="2E5D2E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7D4CD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Отдельными пулями</w:t>
            </w:r>
          </w:p>
          <w:p w14:paraId="49E0B1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4C171C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68 пробоин</w:t>
            </w:r>
          </w:p>
          <w:p w14:paraId="2DBF86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78580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стержневые</w:t>
            </w:r>
          </w:p>
          <w:p w14:paraId="47AEE6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CD4C4F4" w14:textId="77777777" w:rsidTr="00274E04">
        <w:trPr>
          <w:trHeight w:val="298"/>
        </w:trPr>
        <w:tc>
          <w:tcPr>
            <w:tcW w:w="912" w:type="dxa"/>
            <w:tcBorders>
              <w:top w:val="single" w:sz="6" w:space="0" w:color="auto"/>
              <w:left w:val="single" w:sz="6" w:space="0" w:color="auto"/>
              <w:bottom w:val="single" w:sz="6" w:space="0" w:color="auto"/>
              <w:right w:val="single" w:sz="6" w:space="0" w:color="auto"/>
            </w:tcBorders>
          </w:tcPr>
          <w:p w14:paraId="02FA3C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1.0x1,0</w:t>
            </w:r>
          </w:p>
          <w:p w14:paraId="54FB24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BE58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Отдельными пулями</w:t>
            </w:r>
          </w:p>
          <w:p w14:paraId="3E4514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7B366F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86 пробоин</w:t>
            </w:r>
          </w:p>
          <w:p w14:paraId="72695F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07B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стержневые</w:t>
            </w:r>
          </w:p>
          <w:p w14:paraId="2937CD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6994A9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Отработка БЧ к РОС-132 (объект 122) с целью достижения наилуч</w:t>
      </w:r>
      <w:r w:rsidRPr="001F5E07">
        <w:rPr>
          <w:color w:val="000000" w:themeColor="text1"/>
          <w:sz w:val="16"/>
          <w:szCs w:val="16"/>
        </w:rPr>
        <w:softHyphen/>
        <w:t>шей осколочности (величины Д) основывалась на проектировании, из</w:t>
      </w:r>
      <w:r w:rsidRPr="001F5E07">
        <w:rPr>
          <w:color w:val="000000" w:themeColor="text1"/>
          <w:sz w:val="16"/>
          <w:szCs w:val="16"/>
        </w:rPr>
        <w:softHyphen/>
        <w:t>готовлении и испытании путем подрывов в бронеяме с песком на Павлоградском артполигоне БЧ пяти вариантов, отличающихся конструкцией и материалом.</w:t>
      </w:r>
    </w:p>
    <w:p w14:paraId="073FD2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внешней поверхности БЧ 1-го варианта (модель 122800), изготов</w:t>
      </w:r>
      <w:r w:rsidRPr="001F5E07">
        <w:rPr>
          <w:color w:val="000000" w:themeColor="text1"/>
          <w:sz w:val="16"/>
          <w:szCs w:val="16"/>
        </w:rPr>
        <w:softHyphen/>
        <w:t>ленной из сырой стали ст.5 (твердость по Бринеллю — 5,0), для улучшения осколочного действия были нанесены надрезы треугольного профиля под углом 45°: 20 продольных и пять поперечных глубиной 1 мм. В донной ча</w:t>
      </w:r>
      <w:r w:rsidRPr="001F5E07">
        <w:rPr>
          <w:color w:val="000000" w:themeColor="text1"/>
          <w:sz w:val="16"/>
          <w:szCs w:val="16"/>
        </w:rPr>
        <w:softHyphen/>
        <w:t>сти БЧ была выполнена внешняя резьба для стыковки с корпусом двига</w:t>
      </w:r>
      <w:r w:rsidRPr="001F5E07">
        <w:rPr>
          <w:color w:val="000000" w:themeColor="text1"/>
          <w:sz w:val="16"/>
          <w:szCs w:val="16"/>
        </w:rPr>
        <w:softHyphen/>
        <w:t>теля, в головной установлена переходная втулка для хвостовика трубки АГДТ. Толщина корпуса БЧ — 18 мм.</w:t>
      </w:r>
    </w:p>
    <w:p w14:paraId="368CD6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БЧ 2-го варианта (модель 198900), изготовленная из сырой стали ОХМ (твердость по Бринеллю — 4,0) отличали надрезы прямоугольного профиля на корпусе: 30 продольных и 11 поперечных глубиной 15 мм и шириной 2 мм. Толщина корпуса БЧ — 18 мм. На БЧ 3-го варианта (мо дель 199903), изготовленной из термообработанной стали ст.5 (твердость по Бринеллю — 3,5-5,0), было нанесено 30 продольных и восемь попе</w:t>
      </w:r>
      <w:r w:rsidRPr="001F5E07">
        <w:rPr>
          <w:color w:val="000000" w:themeColor="text1"/>
          <w:sz w:val="16"/>
          <w:szCs w:val="16"/>
        </w:rPr>
        <w:softHyphen/>
        <w:t>речных надрезов прямоугольного профиля глубиной 10-13 мм и шири</w:t>
      </w:r>
      <w:r w:rsidRPr="001F5E07">
        <w:rPr>
          <w:color w:val="000000" w:themeColor="text1"/>
          <w:sz w:val="16"/>
          <w:szCs w:val="16"/>
        </w:rPr>
        <w:softHyphen/>
        <w:t xml:space="preserve">ной 1,5 мм. Толщина корпуса БЧ </w:t>
      </w:r>
      <w:r w:rsidRPr="001F5E07">
        <w:rPr>
          <w:iCs/>
          <w:color w:val="000000" w:themeColor="text1"/>
          <w:sz w:val="16"/>
          <w:szCs w:val="16"/>
        </w:rPr>
        <w:t xml:space="preserve">— </w:t>
      </w:r>
      <w:r w:rsidRPr="001F5E07">
        <w:rPr>
          <w:color w:val="000000" w:themeColor="text1"/>
          <w:sz w:val="16"/>
          <w:szCs w:val="16"/>
        </w:rPr>
        <w:t>18 мм.</w:t>
      </w:r>
    </w:p>
    <w:p w14:paraId="53FC6A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внешней поверхности БЧ 4-го варианта (модель 199902) из термо</w:t>
      </w:r>
      <w:r w:rsidRPr="001F5E07">
        <w:rPr>
          <w:color w:val="000000" w:themeColor="text1"/>
          <w:sz w:val="16"/>
          <w:szCs w:val="16"/>
        </w:rPr>
        <w:softHyphen/>
        <w:t>обработанной стали ст.5 (твердость по Бринеллю — 3,5-5,0) были нанесе</w:t>
      </w:r>
      <w:r w:rsidRPr="001F5E07">
        <w:rPr>
          <w:color w:val="000000" w:themeColor="text1"/>
          <w:sz w:val="16"/>
          <w:szCs w:val="16"/>
        </w:rPr>
        <w:softHyphen/>
        <w:t>ны надрезы треугольного профиля (под углом 30°); 30 продольных и 9 по</w:t>
      </w:r>
      <w:r w:rsidRPr="001F5E07">
        <w:rPr>
          <w:color w:val="000000" w:themeColor="text1"/>
          <w:sz w:val="16"/>
          <w:szCs w:val="16"/>
        </w:rPr>
        <w:softHyphen/>
        <w:t>перечных глубиной 3 мм. Толщина стенки без учета глубины нарезки -18 мм.</w:t>
      </w:r>
    </w:p>
    <w:p w14:paraId="158B5F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5-й вариант БЧ, изготовленной из сырой стали ст.6 (твердость по Бри</w:t>
      </w:r>
      <w:r w:rsidRPr="001F5E07">
        <w:rPr>
          <w:color w:val="000000" w:themeColor="text1"/>
          <w:sz w:val="16"/>
          <w:szCs w:val="16"/>
        </w:rPr>
        <w:softHyphen/>
        <w:t>неллю — 4,8), был представлен в составе снаряда модели 124600. Н;&gt; е</w:t>
      </w:r>
      <w:r w:rsidRPr="001F5E07">
        <w:rPr>
          <w:color w:val="000000" w:themeColor="text1"/>
          <w:sz w:val="16"/>
          <w:szCs w:val="16"/>
          <w:vertAlign w:val="superscript"/>
        </w:rPr>
        <w:t xml:space="preserve">е </w:t>
      </w:r>
      <w:r w:rsidRPr="001F5E07">
        <w:rPr>
          <w:color w:val="000000" w:themeColor="text1"/>
          <w:sz w:val="16"/>
          <w:szCs w:val="16"/>
        </w:rPr>
        <w:t>внешней поверхности были нанесены надрезы прямоугольного профиля: 30 продольных шириной 2 мм и глубиной 10 мм, а также 9 поперечных шириной 1,5 мм и глубиной 12 мм. Толщина корпуса БЧ - 15,5 мм.</w:t>
      </w:r>
    </w:p>
    <w:p w14:paraId="1EDA34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1.33 Результаты подрывов на осколочность РОС-132 (объект 122)</w:t>
      </w:r>
    </w:p>
    <w:tbl>
      <w:tblPr>
        <w:tblW w:w="0" w:type="auto"/>
        <w:tblInd w:w="40" w:type="dxa"/>
        <w:tblLayout w:type="fixed"/>
        <w:tblCellMar>
          <w:left w:w="40" w:type="dxa"/>
          <w:right w:w="40" w:type="dxa"/>
        </w:tblCellMar>
        <w:tblLook w:val="0000" w:firstRow="0" w:lastRow="0" w:firstColumn="0" w:lastColumn="0" w:noHBand="0" w:noVBand="0"/>
      </w:tblPr>
      <w:tblGrid>
        <w:gridCol w:w="854"/>
        <w:gridCol w:w="950"/>
        <w:gridCol w:w="826"/>
        <w:gridCol w:w="778"/>
        <w:gridCol w:w="624"/>
        <w:gridCol w:w="614"/>
        <w:gridCol w:w="624"/>
        <w:gridCol w:w="634"/>
      </w:tblGrid>
      <w:tr w:rsidR="00F96EE5" w:rsidRPr="001F5E07" w14:paraId="46B8CBD1" w14:textId="77777777" w:rsidTr="00274E04">
        <w:trPr>
          <w:trHeight w:val="432"/>
        </w:trPr>
        <w:tc>
          <w:tcPr>
            <w:tcW w:w="854" w:type="dxa"/>
            <w:tcBorders>
              <w:top w:val="single" w:sz="6" w:space="0" w:color="auto"/>
              <w:left w:val="single" w:sz="6" w:space="0" w:color="auto"/>
              <w:bottom w:val="nil"/>
              <w:right w:val="single" w:sz="6" w:space="0" w:color="auto"/>
            </w:tcBorders>
          </w:tcPr>
          <w:p w14:paraId="342A09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w:t>
            </w:r>
          </w:p>
          <w:p w14:paraId="4BB874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модели боеприпаса</w:t>
            </w:r>
          </w:p>
          <w:p w14:paraId="7E6BDD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0B1B8E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ВВ/снаряже иной БЧ, кг</w:t>
            </w:r>
          </w:p>
          <w:p w14:paraId="3B2533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1D2A51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Глубина нарезов на БЧ, мм</w:t>
            </w:r>
          </w:p>
          <w:p w14:paraId="7B8DD5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nil"/>
              <w:right w:val="single" w:sz="6" w:space="0" w:color="auto"/>
            </w:tcBorders>
          </w:tcPr>
          <w:p w14:paraId="0B32A8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Материал корпуса БЧ</w:t>
            </w:r>
          </w:p>
          <w:p w14:paraId="316E05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496" w:type="dxa"/>
            <w:gridSpan w:val="4"/>
            <w:tcBorders>
              <w:top w:val="single" w:sz="6" w:space="0" w:color="auto"/>
              <w:left w:val="single" w:sz="6" w:space="0" w:color="auto"/>
              <w:bottom w:val="single" w:sz="6" w:space="0" w:color="auto"/>
              <w:right w:val="single" w:sz="6" w:space="0" w:color="auto"/>
            </w:tcBorders>
          </w:tcPr>
          <w:p w14:paraId="64C4C7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 кг собранного металла количество осколков массой, г:</w:t>
            </w:r>
          </w:p>
          <w:p w14:paraId="6C2446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1E943FF" w14:textId="77777777" w:rsidTr="00274E04">
        <w:trPr>
          <w:trHeight w:val="259"/>
        </w:trPr>
        <w:tc>
          <w:tcPr>
            <w:tcW w:w="854" w:type="dxa"/>
            <w:tcBorders>
              <w:top w:val="nil"/>
              <w:left w:val="single" w:sz="6" w:space="0" w:color="auto"/>
              <w:bottom w:val="single" w:sz="6" w:space="0" w:color="auto"/>
              <w:right w:val="single" w:sz="6" w:space="0" w:color="auto"/>
            </w:tcBorders>
          </w:tcPr>
          <w:p w14:paraId="3A6FF0C2" w14:textId="77777777" w:rsidR="004B0DF9" w:rsidRPr="001F5E07" w:rsidRDefault="004B0DF9" w:rsidP="001F5E07">
            <w:pPr>
              <w:autoSpaceDE w:val="0"/>
              <w:autoSpaceDN w:val="0"/>
              <w:adjustRightInd w:val="0"/>
              <w:jc w:val="both"/>
              <w:rPr>
                <w:color w:val="000000" w:themeColor="text1"/>
                <w:sz w:val="16"/>
                <w:szCs w:val="16"/>
              </w:rPr>
            </w:pPr>
          </w:p>
          <w:p w14:paraId="73742887" w14:textId="77777777" w:rsidR="004B0DF9" w:rsidRPr="001F5E07" w:rsidRDefault="004B0DF9" w:rsidP="001F5E07">
            <w:pPr>
              <w:autoSpaceDE w:val="0"/>
              <w:autoSpaceDN w:val="0"/>
              <w:adjustRightInd w:val="0"/>
              <w:jc w:val="both"/>
              <w:rPr>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4A43AC04" w14:textId="77777777" w:rsidR="004B0DF9" w:rsidRPr="001F5E07" w:rsidRDefault="004B0DF9" w:rsidP="001F5E07">
            <w:pPr>
              <w:autoSpaceDE w:val="0"/>
              <w:autoSpaceDN w:val="0"/>
              <w:adjustRightInd w:val="0"/>
              <w:jc w:val="both"/>
              <w:rPr>
                <w:color w:val="000000" w:themeColor="text1"/>
                <w:sz w:val="16"/>
                <w:szCs w:val="16"/>
              </w:rPr>
            </w:pPr>
          </w:p>
          <w:p w14:paraId="212B01BA" w14:textId="77777777" w:rsidR="004B0DF9" w:rsidRPr="001F5E07" w:rsidRDefault="004B0DF9" w:rsidP="001F5E07">
            <w:pPr>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09EE021B" w14:textId="77777777" w:rsidR="004B0DF9" w:rsidRPr="001F5E07" w:rsidRDefault="004B0DF9" w:rsidP="001F5E07">
            <w:pPr>
              <w:autoSpaceDE w:val="0"/>
              <w:autoSpaceDN w:val="0"/>
              <w:adjustRightInd w:val="0"/>
              <w:jc w:val="both"/>
              <w:rPr>
                <w:color w:val="000000" w:themeColor="text1"/>
                <w:sz w:val="16"/>
                <w:szCs w:val="16"/>
              </w:rPr>
            </w:pPr>
          </w:p>
          <w:p w14:paraId="0AD38EDE" w14:textId="77777777" w:rsidR="004B0DF9" w:rsidRPr="001F5E07" w:rsidRDefault="004B0DF9" w:rsidP="001F5E07">
            <w:pPr>
              <w:autoSpaceDE w:val="0"/>
              <w:autoSpaceDN w:val="0"/>
              <w:adjustRightInd w:val="0"/>
              <w:jc w:val="both"/>
              <w:rPr>
                <w:color w:val="000000" w:themeColor="text1"/>
                <w:sz w:val="16"/>
                <w:szCs w:val="16"/>
              </w:rPr>
            </w:pPr>
          </w:p>
        </w:tc>
        <w:tc>
          <w:tcPr>
            <w:tcW w:w="778" w:type="dxa"/>
            <w:tcBorders>
              <w:top w:val="nil"/>
              <w:left w:val="single" w:sz="6" w:space="0" w:color="auto"/>
              <w:bottom w:val="single" w:sz="6" w:space="0" w:color="auto"/>
              <w:right w:val="single" w:sz="6" w:space="0" w:color="auto"/>
            </w:tcBorders>
          </w:tcPr>
          <w:p w14:paraId="711C91F1" w14:textId="77777777" w:rsidR="004B0DF9" w:rsidRPr="001F5E07" w:rsidRDefault="004B0DF9" w:rsidP="001F5E07">
            <w:pPr>
              <w:autoSpaceDE w:val="0"/>
              <w:autoSpaceDN w:val="0"/>
              <w:adjustRightInd w:val="0"/>
              <w:jc w:val="both"/>
              <w:rPr>
                <w:color w:val="000000" w:themeColor="text1"/>
                <w:sz w:val="16"/>
                <w:szCs w:val="16"/>
              </w:rPr>
            </w:pPr>
          </w:p>
          <w:p w14:paraId="7017CCB3" w14:textId="77777777" w:rsidR="004B0DF9" w:rsidRPr="001F5E07" w:rsidRDefault="004B0DF9" w:rsidP="001F5E07">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C14DC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w:t>
            </w:r>
          </w:p>
          <w:p w14:paraId="275BDC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2768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24DD16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C658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644A43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007F1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p w14:paraId="1BC0E3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878D4A7"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7CE263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124700</w:t>
            </w:r>
          </w:p>
        </w:tc>
        <w:tc>
          <w:tcPr>
            <w:tcW w:w="950" w:type="dxa"/>
            <w:tcBorders>
              <w:top w:val="single" w:sz="6" w:space="0" w:color="auto"/>
              <w:left w:val="single" w:sz="6" w:space="0" w:color="auto"/>
              <w:bottom w:val="single" w:sz="6" w:space="0" w:color="auto"/>
              <w:right w:val="single" w:sz="6" w:space="0" w:color="auto"/>
            </w:tcBorders>
          </w:tcPr>
          <w:p w14:paraId="140D4B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2,042/10,079</w:t>
            </w:r>
          </w:p>
          <w:p w14:paraId="5D2887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6E5A6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631F71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84D3C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 6</w:t>
            </w:r>
          </w:p>
          <w:p w14:paraId="56069A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66940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1EDA9F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1D00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30-35</w:t>
            </w:r>
          </w:p>
          <w:p w14:paraId="27BA06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6964F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18-23</w:t>
            </w:r>
          </w:p>
          <w:p w14:paraId="6F61C2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46C29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13-18</w:t>
            </w:r>
          </w:p>
          <w:p w14:paraId="14799C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7FF77C4"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82B9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122800</w:t>
            </w:r>
          </w:p>
        </w:tc>
        <w:tc>
          <w:tcPr>
            <w:tcW w:w="950" w:type="dxa"/>
            <w:tcBorders>
              <w:top w:val="single" w:sz="6" w:space="0" w:color="auto"/>
              <w:left w:val="single" w:sz="6" w:space="0" w:color="auto"/>
              <w:bottom w:val="single" w:sz="6" w:space="0" w:color="auto"/>
              <w:right w:val="single" w:sz="6" w:space="0" w:color="auto"/>
            </w:tcBorders>
          </w:tcPr>
          <w:p w14:paraId="28246A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2,055/9,672</w:t>
            </w:r>
          </w:p>
          <w:p w14:paraId="1810FF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1B0E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2C1025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26926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Ст.5</w:t>
            </w:r>
          </w:p>
          <w:p w14:paraId="17064F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35E3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7667E4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AAF3C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21,3</w:t>
            </w:r>
          </w:p>
          <w:p w14:paraId="7FA7B6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1B9B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17,3</w:t>
            </w:r>
          </w:p>
          <w:p w14:paraId="1E163D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5642EE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14,1</w:t>
            </w:r>
          </w:p>
          <w:p w14:paraId="60B482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48A0547" w14:textId="77777777" w:rsidTr="00274E04">
        <w:trPr>
          <w:trHeight w:val="269"/>
        </w:trPr>
        <w:tc>
          <w:tcPr>
            <w:tcW w:w="854" w:type="dxa"/>
            <w:tcBorders>
              <w:top w:val="single" w:sz="6" w:space="0" w:color="auto"/>
              <w:left w:val="single" w:sz="6" w:space="0" w:color="auto"/>
              <w:bottom w:val="single" w:sz="6" w:space="0" w:color="auto"/>
              <w:right w:val="single" w:sz="6" w:space="0" w:color="auto"/>
            </w:tcBorders>
          </w:tcPr>
          <w:p w14:paraId="6EA259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198900</w:t>
            </w:r>
          </w:p>
        </w:tc>
        <w:tc>
          <w:tcPr>
            <w:tcW w:w="950" w:type="dxa"/>
            <w:tcBorders>
              <w:top w:val="single" w:sz="6" w:space="0" w:color="auto"/>
              <w:left w:val="single" w:sz="6" w:space="0" w:color="auto"/>
              <w:bottom w:val="single" w:sz="6" w:space="0" w:color="auto"/>
              <w:right w:val="single" w:sz="6" w:space="0" w:color="auto"/>
            </w:tcBorders>
          </w:tcPr>
          <w:p w14:paraId="653FCA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1,710/10,550</w:t>
            </w:r>
          </w:p>
          <w:p w14:paraId="5B3DE0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FC80E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68E36F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83E01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ОХМ</w:t>
            </w:r>
          </w:p>
          <w:p w14:paraId="7DC6A4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9ADA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77C4B0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BC0B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46,0</w:t>
            </w:r>
          </w:p>
          <w:p w14:paraId="7C24A2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81C8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42,3</w:t>
            </w:r>
          </w:p>
          <w:p w14:paraId="22002C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BBAB2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18,7</w:t>
            </w:r>
          </w:p>
          <w:p w14:paraId="44574F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F870790" w14:textId="77777777" w:rsidTr="00274E04">
        <w:trPr>
          <w:trHeight w:val="259"/>
        </w:trPr>
        <w:tc>
          <w:tcPr>
            <w:tcW w:w="854" w:type="dxa"/>
            <w:tcBorders>
              <w:top w:val="single" w:sz="6" w:space="0" w:color="auto"/>
              <w:left w:val="single" w:sz="6" w:space="0" w:color="auto"/>
              <w:bottom w:val="single" w:sz="6" w:space="0" w:color="auto"/>
              <w:right w:val="single" w:sz="6" w:space="0" w:color="auto"/>
            </w:tcBorders>
          </w:tcPr>
          <w:p w14:paraId="1DF9598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199903</w:t>
            </w:r>
          </w:p>
        </w:tc>
        <w:tc>
          <w:tcPr>
            <w:tcW w:w="950" w:type="dxa"/>
            <w:tcBorders>
              <w:top w:val="single" w:sz="6" w:space="0" w:color="auto"/>
              <w:left w:val="single" w:sz="6" w:space="0" w:color="auto"/>
              <w:bottom w:val="single" w:sz="6" w:space="0" w:color="auto"/>
              <w:right w:val="single" w:sz="6" w:space="0" w:color="auto"/>
            </w:tcBorders>
          </w:tcPr>
          <w:p w14:paraId="01EB3B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1,330/10,130</w:t>
            </w:r>
          </w:p>
          <w:p w14:paraId="3860DE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39C2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w:t>
            </w:r>
          </w:p>
          <w:p w14:paraId="7DDAC2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C6316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Ст.5</w:t>
            </w:r>
          </w:p>
          <w:p w14:paraId="106E08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5608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3,5-4,2</w:t>
            </w:r>
          </w:p>
          <w:p w14:paraId="479311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E1E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44,6</w:t>
            </w:r>
          </w:p>
          <w:p w14:paraId="68B744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9D9C8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23,8</w:t>
            </w:r>
          </w:p>
          <w:p w14:paraId="12E5E8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191BD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w:t>
            </w:r>
          </w:p>
          <w:p w14:paraId="5C5C64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777ADE5" w14:textId="77777777" w:rsidTr="00274E04">
        <w:trPr>
          <w:trHeight w:val="298"/>
        </w:trPr>
        <w:tc>
          <w:tcPr>
            <w:tcW w:w="854" w:type="dxa"/>
            <w:tcBorders>
              <w:top w:val="single" w:sz="6" w:space="0" w:color="auto"/>
              <w:left w:val="single" w:sz="6" w:space="0" w:color="auto"/>
              <w:bottom w:val="single" w:sz="6" w:space="0" w:color="auto"/>
              <w:right w:val="single" w:sz="6" w:space="0" w:color="auto"/>
            </w:tcBorders>
          </w:tcPr>
          <w:p w14:paraId="5A3A13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199902</w:t>
            </w:r>
          </w:p>
        </w:tc>
        <w:tc>
          <w:tcPr>
            <w:tcW w:w="950" w:type="dxa"/>
            <w:tcBorders>
              <w:top w:val="single" w:sz="6" w:space="0" w:color="auto"/>
              <w:left w:val="single" w:sz="6" w:space="0" w:color="auto"/>
              <w:bottom w:val="single" w:sz="6" w:space="0" w:color="auto"/>
              <w:right w:val="single" w:sz="6" w:space="0" w:color="auto"/>
            </w:tcBorders>
          </w:tcPr>
          <w:p w14:paraId="010911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1,330/11,169</w:t>
            </w:r>
          </w:p>
          <w:p w14:paraId="53EF27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BC88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13CEBE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D6FCA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Ст.5</w:t>
            </w:r>
          </w:p>
          <w:p w14:paraId="44B7CC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A2EAD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3,5-3,9</w:t>
            </w:r>
          </w:p>
          <w:p w14:paraId="4BCB08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70AE6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25,0</w:t>
            </w:r>
          </w:p>
          <w:p w14:paraId="082CB1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5AEB9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18,8</w:t>
            </w:r>
          </w:p>
          <w:p w14:paraId="0B2098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81EF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15,4</w:t>
            </w:r>
          </w:p>
          <w:p w14:paraId="1FD347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1556D2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РОС-132 сдаточной партии была оснащена БЧ 6-го варианта (модель 124700), изготовленная из сырой стали ст.6 (твердость по Бринеллю -4,8). На ее внешней поверхности были нанесены надрезы треугольного профиля (под углом 30°): 30 продольных и 9 поперечных глубиной 3 мм. В головной части БЧ была установлена те только переходная втулка для АГДТ, но и запальный стакан дополнительного детонатора. Толщина стенки-13 мм.</w:t>
      </w:r>
    </w:p>
    <w:p w14:paraId="3EE1ED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Осколочность опытных вариантов БЧ оказаласьвыше, чем у штат</w:t>
      </w:r>
      <w:r w:rsidRPr="001F5E07">
        <w:rPr>
          <w:color w:val="000000" w:themeColor="text1"/>
          <w:sz w:val="16"/>
          <w:szCs w:val="16"/>
        </w:rPr>
        <w:softHyphen/>
        <w:t xml:space="preserve">ных. Наилучший результат - у БЧ модели 198900 из высококачественной стали ОХМ с глубокими надрезами. БЧ из стали ст.5, несмотря на раз-ичную термообработку, доведенную до твердости по Бринеллю 4,2-3,5, УЩественной разницы не дали. БЧ с глубокими </w:t>
      </w:r>
      <w:r w:rsidRPr="001F5E07">
        <w:rPr>
          <w:color w:val="000000" w:themeColor="text1"/>
          <w:sz w:val="16"/>
          <w:szCs w:val="16"/>
        </w:rPr>
        <w:lastRenderedPageBreak/>
        <w:t>и мелкими надрезами также существенно не отличались осколочностью применительно Фрагментам массой свыше 20 г. Испытатели заключили, что поскольку БЧ будут изготавливать в массовом порядке, целесообразнее выбрать бо</w:t>
      </w:r>
      <w:r w:rsidRPr="001F5E07">
        <w:rPr>
          <w:color w:val="000000" w:themeColor="text1"/>
          <w:sz w:val="16"/>
          <w:szCs w:val="16"/>
        </w:rPr>
        <w:softHyphen/>
        <w:t>лее дешевый металл, нежели высококачественный, и с более простой ме</w:t>
      </w:r>
      <w:r w:rsidRPr="001F5E07">
        <w:rPr>
          <w:color w:val="000000" w:themeColor="text1"/>
          <w:sz w:val="16"/>
          <w:szCs w:val="16"/>
        </w:rPr>
        <w:softHyphen/>
        <w:t>ханической обработкой. То есть, делать БЧ из стали ст.6 и с мелкими над</w:t>
      </w:r>
      <w:r w:rsidRPr="001F5E07">
        <w:rPr>
          <w:color w:val="000000" w:themeColor="text1"/>
          <w:sz w:val="16"/>
          <w:szCs w:val="16"/>
        </w:rPr>
        <w:softHyphen/>
        <w:t>резами на корпусах БЧ.</w:t>
      </w:r>
    </w:p>
    <w:p w14:paraId="7C62DC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согласно ТТУ, в НИИ-3 разработали и изготовили по два варианта шрапнельных БЧ: со стержневой шрапнелью и пулевой сфериче</w:t>
      </w:r>
      <w:r w:rsidRPr="001F5E07">
        <w:rPr>
          <w:color w:val="000000" w:themeColor="text1"/>
          <w:sz w:val="16"/>
          <w:szCs w:val="16"/>
        </w:rPr>
        <w:softHyphen/>
        <w:t>ской. 1-й вариант БЧ шрапнельного типа со стержневыми ГПЭ (модель 199000) состоял из стального цилиндра с днищем. Оживальная часть (свое</w:t>
      </w:r>
      <w:r w:rsidRPr="001F5E07">
        <w:rPr>
          <w:color w:val="000000" w:themeColor="text1"/>
          <w:sz w:val="16"/>
          <w:szCs w:val="16"/>
        </w:rPr>
        <w:softHyphen/>
        <w:t>образный получок охотничьего ружья) и обтекатель, крепились на цилин</w:t>
      </w:r>
      <w:r w:rsidRPr="001F5E07">
        <w:rPr>
          <w:color w:val="000000" w:themeColor="text1"/>
          <w:sz w:val="16"/>
          <w:szCs w:val="16"/>
        </w:rPr>
        <w:softHyphen/>
        <w:t>дре 4 винтами. В дно БЧ был вложен вышибной заряд из 80 г ДРП в шел</w:t>
      </w:r>
      <w:r w:rsidRPr="001F5E07">
        <w:rPr>
          <w:color w:val="000000" w:themeColor="text1"/>
          <w:sz w:val="16"/>
          <w:szCs w:val="16"/>
        </w:rPr>
        <w:softHyphen/>
        <w:t>ковом картузе и закрыт металлической тарелью (она также служила порш</w:t>
      </w:r>
      <w:r w:rsidRPr="001F5E07">
        <w:rPr>
          <w:color w:val="000000" w:themeColor="text1"/>
          <w:sz w:val="16"/>
          <w:szCs w:val="16"/>
        </w:rPr>
        <w:softHyphen/>
        <w:t>нем для шрапнели) с тонкой трубой. На эту тарель были уложены 112 шт. 45-г стержней квадратного сечения 8,8x8,8x75 мм и залиты канифолью.</w:t>
      </w:r>
    </w:p>
    <w:p w14:paraId="77C4BA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БЧ шрапнельного типа со стержневыми ГПЭ 2-го варианта (модель 199001) отличалась от нее навинтным дном для более удобного снаряжания вышибным зарядом из 80 г ДРП в шелковом картузе. Корпус БЧ по всей длине был одного диаметра (по аналогии с цилиндрическим ство</w:t>
      </w:r>
      <w:r w:rsidRPr="001F5E07">
        <w:rPr>
          <w:color w:val="000000" w:themeColor="text1"/>
          <w:sz w:val="16"/>
          <w:szCs w:val="16"/>
        </w:rPr>
        <w:softHyphen/>
        <w:t>лом охотничьего ружья). «Для герметичности» БЧ снаряжали 120 стерж</w:t>
      </w:r>
      <w:r w:rsidRPr="001F5E07">
        <w:rPr>
          <w:color w:val="000000" w:themeColor="text1"/>
          <w:sz w:val="16"/>
          <w:szCs w:val="16"/>
        </w:rPr>
        <w:softHyphen/>
        <w:t>нями круглого сечения диаметром 10 мм и длиной 77 мм массой по 47 г. Кроме того, между стальным дном поршня и шрапнелью был помещен а Деревянный пыж. Хотя, «герметичность» здесь более уместна • применительно к предыдущей БЧ.</w:t>
      </w:r>
    </w:p>
    <w:p w14:paraId="513517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БЧ шрапнельного типа со сферическими ГПЭ были выполнены на основе аналогов со стержневыми ГПЭ. 3-й вариант БЧ (модель 199100) представлял собой удлиненную для размещения 250 шт. 20-г сфериче</w:t>
      </w:r>
      <w:r w:rsidRPr="001F5E07">
        <w:rPr>
          <w:color w:val="000000" w:themeColor="text1"/>
          <w:sz w:val="16"/>
          <w:szCs w:val="16"/>
        </w:rPr>
        <w:softHyphen/>
        <w:t>ских пуль БЧ модели 199000. 4-й вариант БЧ (модель 124800) был анало</w:t>
      </w:r>
      <w:r w:rsidRPr="001F5E07">
        <w:rPr>
          <w:color w:val="000000" w:themeColor="text1"/>
          <w:sz w:val="16"/>
          <w:szCs w:val="16"/>
        </w:rPr>
        <w:softHyphen/>
        <w:t>гичен БЧ модели 199001. только снаряженный также 250 сферическими пулями.</w:t>
      </w:r>
    </w:p>
    <w:p w14:paraId="7CE1BA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Испытывали шрапнельные БЧ в два этапа: подрыв на месте для опре</w:t>
      </w:r>
      <w:r w:rsidRPr="001F5E07">
        <w:rPr>
          <w:color w:val="000000" w:themeColor="text1"/>
          <w:sz w:val="16"/>
          <w:szCs w:val="16"/>
        </w:rPr>
        <w:softHyphen/>
        <w:t>деления массы вышибного заряда и характера разлета пуль, а также стрельбой по щиту. Во втором случае для однообразия разрывов БЧ сна</w:t>
      </w:r>
      <w:r w:rsidRPr="001F5E07">
        <w:rPr>
          <w:color w:val="000000" w:themeColor="text1"/>
          <w:sz w:val="16"/>
          <w:szCs w:val="16"/>
        </w:rPr>
        <w:softHyphen/>
        <w:t>ряжали взрывателями АМ ЦКБ-22, а стреляли по двум щитам. Причем, первый служил препятствием для срабатывания взрывателя. Второй шит в 30 м от первого давал возможность определить характер разлета пуль и их пробивную способность. По щиту отстреляли всего 9 шт. РШС со стержнями, со сферическими пулями — 10 шт. При низких разрывах часть шрапнели ушла под щит и в зачет не попала. Двигатель снаряда со</w:t>
      </w:r>
      <w:r w:rsidRPr="001F5E07">
        <w:rPr>
          <w:color w:val="000000" w:themeColor="text1"/>
          <w:sz w:val="16"/>
          <w:szCs w:val="16"/>
        </w:rPr>
        <w:softHyphen/>
        <w:t>здавал крупную пробоину характерной формы, а вокруг были пробоины от шрапнели.</w:t>
      </w:r>
    </w:p>
    <w:p w14:paraId="7AC911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Площадь разброса пуль для РШС первого варианта — 9 м</w:t>
      </w:r>
      <w:r w:rsidRPr="001F5E07">
        <w:rPr>
          <w:color w:val="000000" w:themeColor="text1"/>
          <w:sz w:val="16"/>
          <w:szCs w:val="16"/>
          <w:vertAlign w:val="superscript"/>
        </w:rPr>
        <w:t>2</w:t>
      </w:r>
      <w:r w:rsidRPr="001F5E07">
        <w:rPr>
          <w:color w:val="000000" w:themeColor="text1"/>
          <w:sz w:val="16"/>
          <w:szCs w:val="16"/>
        </w:rPr>
        <w:t>, второго варианта— 1 м</w:t>
      </w:r>
      <w:r w:rsidRPr="001F5E07">
        <w:rPr>
          <w:color w:val="000000" w:themeColor="text1"/>
          <w:sz w:val="16"/>
          <w:szCs w:val="16"/>
          <w:vertAlign w:val="superscript"/>
        </w:rPr>
        <w:t>2</w:t>
      </w:r>
      <w:r w:rsidRPr="001F5E07">
        <w:rPr>
          <w:color w:val="000000" w:themeColor="text1"/>
          <w:sz w:val="16"/>
          <w:szCs w:val="16"/>
        </w:rPr>
        <w:t>. Разрывы, как правило, происходили за основным щитом в 20 м. Были найдены углы конусов разлета шрапнели. Для РШС перво</w:t>
      </w:r>
      <w:r w:rsidRPr="001F5E07">
        <w:rPr>
          <w:color w:val="000000" w:themeColor="text1"/>
          <w:sz w:val="16"/>
          <w:szCs w:val="16"/>
        </w:rPr>
        <w:softHyphen/>
        <w:t>го варианта он составил от 6°54' до 8°34', для РШС второго варианта — °</w:t>
      </w:r>
      <w:r w:rsidRPr="001F5E07">
        <w:rPr>
          <w:color w:val="000000" w:themeColor="text1"/>
          <w:sz w:val="16"/>
          <w:szCs w:val="16"/>
          <w:vertAlign w:val="superscript"/>
        </w:rPr>
        <w:t xml:space="preserve">т </w:t>
      </w:r>
      <w:r w:rsidRPr="001F5E07">
        <w:rPr>
          <w:color w:val="000000" w:themeColor="text1"/>
          <w:sz w:val="16"/>
          <w:szCs w:val="16"/>
        </w:rPr>
        <w:t>2°20' до 3°00'. Поскольку в реальных условиях стрелять будут на значительно больших расстояниях, скорость снаряда, глубина сектора разлета К шрапнели и пробивная способность пуль будут больше. На основе проектирования и результатов испытаний РОС-132 по теме объекта 122, в НИИ-3 изготовили сдаточную партию РОС-132 (мо</w:t>
      </w:r>
      <w:r w:rsidRPr="001F5E07">
        <w:rPr>
          <w:color w:val="000000" w:themeColor="text1"/>
          <w:sz w:val="16"/>
          <w:szCs w:val="16"/>
        </w:rPr>
        <w:softHyphen/>
        <w:t>дель 124700) в количестве 40 шт. Новаторство ведущего конструктора Д.А.Шитова затронуло все основные узлы боеприпаса. К примеру, уже тогда двигатель боеприпаса был снаряжен семишашечным РЗ из полно</w:t>
      </w:r>
      <w:r w:rsidRPr="001F5E07">
        <w:rPr>
          <w:color w:val="000000" w:themeColor="text1"/>
          <w:sz w:val="16"/>
          <w:szCs w:val="16"/>
        </w:rPr>
        <w:softHyphen/>
        <w:t>размерных шашек пороха. Корпус двигателя изготавливали из толсто</w:t>
      </w:r>
      <w:r w:rsidRPr="001F5E07">
        <w:rPr>
          <w:color w:val="000000" w:themeColor="text1"/>
          <w:sz w:val="16"/>
          <w:szCs w:val="16"/>
        </w:rPr>
        <w:softHyphen/>
        <w:t>стенной стальной трубы за единое целое с сопловой крышкой, которую Формировали методом горячего обжима (штамповки) на одном конце заготовки.</w:t>
      </w:r>
    </w:p>
    <w:p w14:paraId="0EA9E9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дальнейшем к этой крышке на резьбе крепили сопловой раструб, снаряжать такой двигатель ракетным зарядом можно было только со стороны дна. Кольцевую диафрагму в виде решетки, сваренной из радиально расположенных колосников и трех колец, с привязанным к ней те</w:t>
      </w:r>
      <w:r w:rsidRPr="001F5E07">
        <w:rPr>
          <w:color w:val="000000" w:themeColor="text1"/>
          <w:sz w:val="16"/>
          <w:szCs w:val="16"/>
        </w:rPr>
        <w:softHyphen/>
        <w:t>семками сопловым воспламенителем из 15 г дымного ружейного пороха №1 или №2 в батистовой упаковке на картонной тарели, запрессовына-ли в корпус двигателя до самой сопловой крышки. После установки РЗ, на него сверху помещали аналогичный донный воспламенитель и крепи</w:t>
      </w:r>
      <w:r w:rsidRPr="001F5E07">
        <w:rPr>
          <w:color w:val="000000" w:themeColor="text1"/>
          <w:sz w:val="16"/>
          <w:szCs w:val="16"/>
        </w:rPr>
        <w:softHyphen/>
        <w:t>ли БЧ, дно которой одновременно служило и дном двигателя.</w:t>
      </w:r>
    </w:p>
    <w:p w14:paraId="277C33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 БЧ представлял собой толстостенный стакан с дном, что в во</w:t>
      </w:r>
      <w:r w:rsidRPr="001F5E07">
        <w:rPr>
          <w:color w:val="000000" w:themeColor="text1"/>
          <w:sz w:val="16"/>
          <w:szCs w:val="16"/>
        </w:rPr>
        <w:softHyphen/>
        <w:t>енное время позволяло снаряжать ее суррогатированными сыпучими ВВ методом шнекования. С наружной стороны дна БЧ при штамповке фор</w:t>
      </w:r>
      <w:r w:rsidRPr="001F5E07">
        <w:rPr>
          <w:color w:val="000000" w:themeColor="text1"/>
          <w:sz w:val="16"/>
          <w:szCs w:val="16"/>
        </w:rPr>
        <w:softHyphen/>
        <w:t>мировалась выемка для укладки донного порохового воспламенителя Р 3. В передней части БЧ на резьбе устанавливали пробку, а в ней крепили то</w:t>
      </w:r>
      <w:r w:rsidRPr="001F5E07">
        <w:rPr>
          <w:color w:val="000000" w:themeColor="text1"/>
          <w:sz w:val="16"/>
          <w:szCs w:val="16"/>
        </w:rPr>
        <w:softHyphen/>
        <w:t>ченый стакан дополнительного детонатора. В задней части БЧ снаружи нарезали резьбу для крепления с двигателем снаряда. Довольно широкий участок резьбы гарантировал герметичность камеры двигателя. Разработчики прогнозировали, что корпус двигателя также будет дробиться на полезные осколки. Но заданная величина осколочности Д 45-50 при массе полезного осколка 20 г оказалась чрезвычайно завышенной и не</w:t>
      </w:r>
      <w:r w:rsidRPr="001F5E07">
        <w:rPr>
          <w:color w:val="000000" w:themeColor="text1"/>
          <w:sz w:val="16"/>
          <w:szCs w:val="16"/>
        </w:rPr>
        <w:softHyphen/>
        <w:t>достижимой и для РОС-132 с БЧ из обычных, а также снарядных сталей.</w:t>
      </w:r>
    </w:p>
    <w:p w14:paraId="62D716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Боеприпасы сдаточной партии были оснащены стальными Т-образ</w:t>
      </w:r>
      <w:r w:rsidRPr="001F5E07">
        <w:rPr>
          <w:color w:val="000000" w:themeColor="text1"/>
          <w:sz w:val="16"/>
          <w:szCs w:val="16"/>
        </w:rPr>
        <w:softHyphen/>
        <w:t>ными штифтами для стрельбы из РО с одной направляющей. Относи</w:t>
      </w:r>
      <w:r w:rsidRPr="001F5E07">
        <w:rPr>
          <w:color w:val="000000" w:themeColor="text1"/>
          <w:sz w:val="16"/>
          <w:szCs w:val="16"/>
        </w:rPr>
        <w:softHyphen/>
        <w:t>тельно штатных РОС-132 модели 3-0157, они обладали большей скоро</w:t>
      </w:r>
      <w:r w:rsidRPr="001F5E07">
        <w:rPr>
          <w:color w:val="000000" w:themeColor="text1"/>
          <w:sz w:val="16"/>
          <w:szCs w:val="16"/>
        </w:rPr>
        <w:softHyphen/>
        <w:t>стью и дальностью стрельбы при незначительном увеличении массы пассивного - это были основные и решающие преимущества. Между тем, эти РОС-132 на вооружение не поступили...(11402).</w:t>
      </w:r>
    </w:p>
    <w:p w14:paraId="707A2A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3B18151" w14:textId="77777777" w:rsidR="009C36E2" w:rsidRPr="001F5E07" w:rsidRDefault="009C36E2" w:rsidP="001F5E07">
      <w:pPr>
        <w:jc w:val="both"/>
        <w:rPr>
          <w:color w:val="0070C0"/>
          <w:sz w:val="16"/>
          <w:szCs w:val="16"/>
        </w:rPr>
      </w:pPr>
      <w:r w:rsidRPr="001F5E07">
        <w:rPr>
          <w:color w:val="0070C0"/>
          <w:sz w:val="16"/>
          <w:szCs w:val="16"/>
        </w:rPr>
        <w:t>5 октября 1938 к месту вынужденной посадки «Родины» вылетели два ТБ-3, DC-3 и МП-6, который пилотировал Сахаров. Пред</w:t>
      </w:r>
      <w:r w:rsidRPr="001F5E07">
        <w:rPr>
          <w:color w:val="0070C0"/>
          <w:sz w:val="16"/>
          <w:szCs w:val="16"/>
        </w:rPr>
        <w:softHyphen/>
        <w:t>полагалось сбросить на парашютах спасательную команду, в составе которой был врач. На борту одного ТБ-3 находился ком</w:t>
      </w:r>
      <w:r w:rsidRPr="001F5E07">
        <w:rPr>
          <w:color w:val="0070C0"/>
          <w:sz w:val="16"/>
          <w:szCs w:val="16"/>
        </w:rPr>
        <w:softHyphen/>
        <w:t>див Сорокин, на DC-3 — флаг-штурман Бряндинский. Особой необходимости в полете такого количества самолетов не было.</w:t>
      </w:r>
    </w:p>
    <w:p w14:paraId="2BBAEF2C" w14:textId="77777777" w:rsidR="009C36E2" w:rsidRPr="001F5E07" w:rsidRDefault="009C36E2" w:rsidP="001F5E07">
      <w:pPr>
        <w:jc w:val="both"/>
        <w:rPr>
          <w:color w:val="0070C0"/>
          <w:sz w:val="16"/>
          <w:szCs w:val="16"/>
        </w:rPr>
      </w:pPr>
      <w:r w:rsidRPr="001F5E07">
        <w:rPr>
          <w:color w:val="0070C0"/>
          <w:sz w:val="16"/>
          <w:szCs w:val="16"/>
        </w:rPr>
        <w:t>Летчик Сахаров описал произо</w:t>
      </w:r>
      <w:r w:rsidRPr="001F5E07">
        <w:rPr>
          <w:color w:val="0070C0"/>
          <w:sz w:val="16"/>
          <w:szCs w:val="16"/>
        </w:rPr>
        <w:softHyphen/>
        <w:t>шедшее: «С высоты увидел «Дуглас», круживший над «Родиной», а на юго-востоке — четырехмоторный ТБ-3, летевший над не</w:t>
      </w:r>
      <w:r w:rsidRPr="001F5E07">
        <w:rPr>
          <w:color w:val="0070C0"/>
          <w:sz w:val="16"/>
          <w:szCs w:val="16"/>
        </w:rPr>
        <w:softHyphen/>
        <w:t>большой долиной. «Дуглас» подходил к ТБ-3 все ближе и вдруг, крылом отрубив ему хвост, упал и взорвался. После удара ог</w:t>
      </w:r>
      <w:r w:rsidRPr="001F5E07">
        <w:rPr>
          <w:color w:val="0070C0"/>
          <w:sz w:val="16"/>
          <w:szCs w:val="16"/>
        </w:rPr>
        <w:softHyphen/>
        <w:t>ромный ТБ-3 пошел вверх, сделал половину петли, в верхней ее точке опустил нос и в перевернутом положении врезался в землю. В момент, когда он переворачивался вверх колесами, из открытых кабин выпали четыре комочка, над ними раскрылись парашюты. Так спаслись командир корабля, второй пилот и два воздушных стрелка. Из «Дугласа» не спасся никто...</w:t>
      </w:r>
    </w:p>
    <w:p w14:paraId="3D76304B" w14:textId="77777777" w:rsidR="009C36E2" w:rsidRPr="001F5E07" w:rsidRDefault="009C36E2" w:rsidP="001F5E07">
      <w:pPr>
        <w:jc w:val="both"/>
        <w:rPr>
          <w:color w:val="0070C0"/>
          <w:sz w:val="16"/>
          <w:szCs w:val="16"/>
        </w:rPr>
      </w:pPr>
      <w:r w:rsidRPr="001F5E07">
        <w:rPr>
          <w:color w:val="0070C0"/>
          <w:sz w:val="16"/>
          <w:szCs w:val="16"/>
        </w:rPr>
        <w:t>Все это наблюдали и летчицы «Родины». Гризодубова и Осипенко выложили из полотнищ разорванного парашюта сиг</w:t>
      </w:r>
      <w:r w:rsidRPr="001F5E07">
        <w:rPr>
          <w:color w:val="0070C0"/>
          <w:sz w:val="16"/>
          <w:szCs w:val="16"/>
        </w:rPr>
        <w:softHyphen/>
        <w:t>нал «ТБ-3 SOS» и стрелу, указывающую направление к месту бедствия. Подошедший к месту посадки «Родины» второй ТБ-3 направился в соответствии с сигналами на земле в район ката</w:t>
      </w:r>
      <w:r w:rsidRPr="001F5E07">
        <w:rPr>
          <w:color w:val="0070C0"/>
          <w:sz w:val="16"/>
          <w:szCs w:val="16"/>
        </w:rPr>
        <w:softHyphen/>
        <w:t>строфы. Потом он вернулся, сбросил двух парашютистов (спор</w:t>
      </w:r>
      <w:r w:rsidRPr="001F5E07">
        <w:rPr>
          <w:color w:val="0070C0"/>
          <w:sz w:val="16"/>
          <w:szCs w:val="16"/>
        </w:rPr>
        <w:softHyphen/>
        <w:t>тивных комиссаров, которые должны были снять приборы для регистрации рекорда дальности) и снова пошел к месту ката</w:t>
      </w:r>
      <w:r w:rsidRPr="001F5E07">
        <w:rPr>
          <w:color w:val="0070C0"/>
          <w:sz w:val="16"/>
          <w:szCs w:val="16"/>
        </w:rPr>
        <w:softHyphen/>
        <w:t>строфы. Там он сбросил врача и трех парашютистов, которые должны были помочь летчицам пройти через болото и тайгу к Амгуни. Добирались они к «Родине» двенадцать часов».</w:t>
      </w:r>
    </w:p>
    <w:p w14:paraId="7A2787C2" w14:textId="77777777" w:rsidR="009C36E2" w:rsidRPr="001F5E07" w:rsidRDefault="009C36E2" w:rsidP="001F5E07">
      <w:pPr>
        <w:jc w:val="both"/>
        <w:rPr>
          <w:color w:val="0070C0"/>
          <w:sz w:val="16"/>
          <w:szCs w:val="16"/>
        </w:rPr>
      </w:pPr>
      <w:r w:rsidRPr="001F5E07">
        <w:rPr>
          <w:color w:val="0070C0"/>
          <w:sz w:val="16"/>
          <w:szCs w:val="16"/>
        </w:rPr>
        <w:t>В результате столкновения ТБ-3 и ДС-3 погибли 16 человек. Никаких сообщений о катастрофе нигде не последовало, более того, рассказывать о ней было запрещено, и долгие годы исто</w:t>
      </w:r>
      <w:r w:rsidRPr="001F5E07">
        <w:rPr>
          <w:color w:val="0070C0"/>
          <w:sz w:val="16"/>
          <w:szCs w:val="16"/>
        </w:rPr>
        <w:softHyphen/>
        <w:t>рию хранили в глубокой тайне. С места трагедии по причине его труднодоступности вывезли и захоронили лишь тела Сорокина и Бряндинского, а останки остальных погибших предали земле только спустя 30 лет (22286).</w:t>
      </w:r>
    </w:p>
    <w:p w14:paraId="59900780" w14:textId="77777777" w:rsidR="009C36E2" w:rsidRPr="001F5E07" w:rsidRDefault="009C36E2" w:rsidP="001F5E07">
      <w:pPr>
        <w:jc w:val="both"/>
        <w:rPr>
          <w:color w:val="0070C0"/>
          <w:sz w:val="16"/>
          <w:szCs w:val="16"/>
        </w:rPr>
      </w:pPr>
    </w:p>
    <w:p w14:paraId="057C943E" w14:textId="77777777" w:rsidR="009C36E2" w:rsidRPr="001F5E07" w:rsidRDefault="009C36E2" w:rsidP="001F5E07">
      <w:pPr>
        <w:jc w:val="both"/>
        <w:rPr>
          <w:color w:val="0070C0"/>
          <w:sz w:val="16"/>
          <w:szCs w:val="16"/>
        </w:rPr>
      </w:pPr>
      <w:r w:rsidRPr="001F5E07">
        <w:rPr>
          <w:color w:val="0070C0"/>
          <w:sz w:val="16"/>
          <w:szCs w:val="16"/>
        </w:rPr>
        <w:t>5 октября 1938 опросом ПБ</w:t>
      </w:r>
    </w:p>
    <w:p w14:paraId="174FC0BA" w14:textId="77777777" w:rsidR="009C36E2" w:rsidRPr="001F5E07" w:rsidRDefault="009C36E2" w:rsidP="001F5E07">
      <w:pPr>
        <w:jc w:val="both"/>
        <w:rPr>
          <w:color w:val="0070C0"/>
          <w:sz w:val="16"/>
          <w:szCs w:val="16"/>
        </w:rPr>
      </w:pPr>
      <w:r w:rsidRPr="001F5E07">
        <w:rPr>
          <w:color w:val="0070C0"/>
          <w:sz w:val="16"/>
          <w:szCs w:val="16"/>
        </w:rPr>
        <w:t>136,- Вопрос НКО.</w:t>
      </w:r>
    </w:p>
    <w:p w14:paraId="69A16DDE" w14:textId="77777777" w:rsidR="009C36E2" w:rsidRPr="001F5E07" w:rsidRDefault="009C36E2" w:rsidP="001F5E07">
      <w:pPr>
        <w:jc w:val="both"/>
        <w:rPr>
          <w:color w:val="0070C0"/>
          <w:sz w:val="16"/>
          <w:szCs w:val="16"/>
        </w:rPr>
      </w:pPr>
      <w:r w:rsidRPr="001F5E07">
        <w:rPr>
          <w:color w:val="0070C0"/>
          <w:sz w:val="16"/>
          <w:szCs w:val="16"/>
        </w:rPr>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7100D6BB" w14:textId="77777777" w:rsidR="009C36E2" w:rsidRPr="001F5E07" w:rsidRDefault="009C36E2" w:rsidP="001F5E07">
      <w:pPr>
        <w:jc w:val="both"/>
        <w:rPr>
          <w:color w:val="0070C0"/>
          <w:sz w:val="16"/>
          <w:szCs w:val="16"/>
        </w:rPr>
      </w:pPr>
      <w:r w:rsidRPr="001F5E07">
        <w:rPr>
          <w:color w:val="0070C0"/>
          <w:sz w:val="16"/>
          <w:szCs w:val="16"/>
        </w:rPr>
        <w:t>Выписки посланы: т.т. Молотову, Ворошилову, Кагановичу М.М.</w:t>
      </w:r>
    </w:p>
    <w:p w14:paraId="483AB227" w14:textId="77777777" w:rsidR="009C36E2" w:rsidRPr="001F5E07" w:rsidRDefault="009C36E2"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0ED16381" w14:textId="77777777" w:rsidR="009C36E2" w:rsidRPr="001F5E07" w:rsidRDefault="009C36E2" w:rsidP="001F5E07">
      <w:pPr>
        <w:jc w:val="both"/>
        <w:rPr>
          <w:color w:val="0070C0"/>
          <w:sz w:val="16"/>
          <w:szCs w:val="16"/>
        </w:rPr>
      </w:pPr>
    </w:p>
    <w:p w14:paraId="19BAFB1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53F19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CD26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5 октября по 10 декабря 1938 в НИАП были проведены большие конкурсные испытания зенитных пушек, в которых участвовали АКТ-37 на повозке ЗУ-7 (ТАКТ-37) и на ЛАКТ-37. Для стрельб оказались негодны, доработка была признана нецелесообразной. Работы прекратили (1116,46).</w:t>
      </w:r>
    </w:p>
    <w:p w14:paraId="695C77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586B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5 октября по 10 декабря 1938 года на НИАПе были проведены большие конкурсные испытания зенитных пушек, в которых участвовали АКТ-37 на лафетах ЛАКТ-37 и ТАКТ-37 (ЗУ-7) (3861).</w:t>
      </w:r>
    </w:p>
    <w:p w14:paraId="2A3354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49F7ED" w14:textId="77777777" w:rsidR="00DB72CD" w:rsidRPr="001F5E07" w:rsidRDefault="00DB72CD" w:rsidP="001F5E07">
      <w:pPr>
        <w:pStyle w:val="rtejustify"/>
        <w:shd w:val="clear" w:color="auto" w:fill="FFFFFF"/>
        <w:spacing w:before="0" w:after="0"/>
        <w:rPr>
          <w:color w:val="000000" w:themeColor="text1"/>
          <w:sz w:val="16"/>
          <w:szCs w:val="16"/>
        </w:rPr>
      </w:pPr>
      <w:r w:rsidRPr="001F5E07">
        <w:rPr>
          <w:color w:val="000000" w:themeColor="text1"/>
          <w:sz w:val="16"/>
          <w:szCs w:val="16"/>
        </w:rPr>
        <w:t>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 …  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46B8E756" w14:textId="77777777" w:rsidR="00DB72CD" w:rsidRPr="001F5E07" w:rsidRDefault="00DB72CD" w:rsidP="001F5E07">
      <w:pPr>
        <w:pStyle w:val="rtejustify"/>
        <w:shd w:val="clear" w:color="auto" w:fill="FFFFFF"/>
        <w:spacing w:before="0" w:after="0"/>
        <w:rPr>
          <w:color w:val="000000" w:themeColor="text1"/>
          <w:sz w:val="16"/>
          <w:szCs w:val="16"/>
        </w:rPr>
      </w:pPr>
    </w:p>
    <w:p w14:paraId="3E8F96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58C7D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Данные автомата АКТ-37 </w:t>
      </w:r>
    </w:p>
    <w:p w14:paraId="19BED2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Калибр, мм — 37</w:t>
      </w:r>
    </w:p>
    <w:p w14:paraId="488D4C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автомата, мм — 3050*</w:t>
      </w:r>
    </w:p>
    <w:p w14:paraId="6FB747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ствола, мм/клб — 1900/51,3</w:t>
      </w:r>
    </w:p>
    <w:p w14:paraId="653091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нарезной части, мм — 1652</w:t>
      </w:r>
    </w:p>
    <w:p w14:paraId="13481E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Объем каморы, л — 0,266</w:t>
      </w:r>
    </w:p>
    <w:p w14:paraId="50B695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Крутизна нарезов: у основания, клб/град — 50/3°35?43?</w:t>
      </w:r>
    </w:p>
    <w:p w14:paraId="0781A9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 дула, клб/град — 30/5°58?42?</w:t>
      </w:r>
    </w:p>
    <w:p w14:paraId="143E7B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Число нарезов — 15</w:t>
      </w:r>
    </w:p>
    <w:p w14:paraId="3C114D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Глубина нарезов, мм — 0,45</w:t>
      </w:r>
    </w:p>
    <w:p w14:paraId="7ED23A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Ширина нарезов, мм — 4,8</w:t>
      </w:r>
    </w:p>
    <w:p w14:paraId="622416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Ширина полей, мм — 2,5</w:t>
      </w:r>
    </w:p>
    <w:p w14:paraId="1D7F8B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ствола, кг — 13,13*</w:t>
      </w:r>
    </w:p>
    <w:p w14:paraId="41101D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автоматики (затвора с рамой), кг — 8,5*</w:t>
      </w:r>
    </w:p>
    <w:p w14:paraId="224D91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откатных частей, кг — 134,5 (при весе качающейся части 240 кг)</w:t>
      </w:r>
    </w:p>
    <w:p w14:paraId="14DBE6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качающейся части, кг — 215* (позже 240 кг)</w:t>
      </w:r>
    </w:p>
    <w:p w14:paraId="532118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магазина с 5 патронами, кг — 12,5*</w:t>
      </w:r>
    </w:p>
    <w:p w14:paraId="37C293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отката, мм: максимальная — 160</w:t>
      </w:r>
    </w:p>
    <w:p w14:paraId="3E94D9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минимальная, обеспечивающая работу автоматики — 153–155</w:t>
      </w:r>
    </w:p>
    <w:p w14:paraId="6F5A67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Темп стрельбы, выстр/мин — 150–200 (на различных испытаниях)</w:t>
      </w:r>
    </w:p>
    <w:p w14:paraId="7A4D39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Расчетные данные.</w:t>
      </w:r>
    </w:p>
    <w:p w14:paraId="7F9490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17C75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гильзы первоначально была 265 мм, а с конца 1936 г. — 240 мм. Вес патрона около 1,5 кг.</w:t>
      </w:r>
    </w:p>
    <w:p w14:paraId="1EAFF9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600F3F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Основными отличиями АСКОН от АКТ были:</w:t>
      </w:r>
    </w:p>
    <w:p w14:paraId="440164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47466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009F76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0085E2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2B4D86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582388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Данные 37-мм автоматической пушки АСКОН-37 </w:t>
      </w:r>
    </w:p>
    <w:p w14:paraId="6627E4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Калибр, мм — 37</w:t>
      </w:r>
    </w:p>
    <w:p w14:paraId="237CC9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автомата, мм — 3318</w:t>
      </w:r>
    </w:p>
    <w:p w14:paraId="055CF2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ствола, мм/клб — 2335/63,1</w:t>
      </w:r>
    </w:p>
    <w:p w14:paraId="59BCF2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пути снаряда по каналу, мм — 2115</w:t>
      </w:r>
    </w:p>
    <w:p w14:paraId="409F70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нарезной части, мм — 072</w:t>
      </w:r>
    </w:p>
    <w:p w14:paraId="3FBE42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Объем каморы, дм3 — 0,540</w:t>
      </w:r>
    </w:p>
    <w:p w14:paraId="00FF53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Крутизна нарезов постоянная, клб — 30</w:t>
      </w:r>
    </w:p>
    <w:p w14:paraId="5E42C4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Число нарезов — 16</w:t>
      </w:r>
    </w:p>
    <w:p w14:paraId="428868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Глубина нарезов, мм — 0,45</w:t>
      </w:r>
    </w:p>
    <w:p w14:paraId="061703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Ширина полей, мм — 2,5</w:t>
      </w:r>
    </w:p>
    <w:p w14:paraId="3BDB28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ствольной группы, кг — 123,4</w:t>
      </w:r>
    </w:p>
    <w:p w14:paraId="61B979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автоматики, кг — 13</w:t>
      </w:r>
    </w:p>
    <w:p w14:paraId="236A5D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откатных частей; кг — 153</w:t>
      </w:r>
    </w:p>
    <w:p w14:paraId="427EEF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люльки, кг — 71,24</w:t>
      </w:r>
    </w:p>
    <w:p w14:paraId="1AADDF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магазина, кг — 5,73</w:t>
      </w:r>
    </w:p>
    <w:p w14:paraId="1B720B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качающейся части, кг — 442,1</w:t>
      </w:r>
    </w:p>
    <w:p w14:paraId="0122F0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отката ствола, мм — 117</w:t>
      </w:r>
    </w:p>
    <w:p w14:paraId="3475DD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Темп стрельбы, выстр/мин — 250</w:t>
      </w:r>
    </w:p>
    <w:p w14:paraId="28C32E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Баллистические данные АСКОН-37</w:t>
      </w:r>
    </w:p>
    <w:p w14:paraId="62E048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Тип снаряда — Осколочный чертежа 6436 (АНИМИ)</w:t>
      </w:r>
    </w:p>
    <w:p w14:paraId="51421B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снаряда, кг — 0,645</w:t>
      </w:r>
    </w:p>
    <w:p w14:paraId="702FAD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заряда, кг — 0,378</w:t>
      </w:r>
    </w:p>
    <w:p w14:paraId="7023DB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Начальная скорость, м/с — 1060</w:t>
      </w:r>
    </w:p>
    <w:p w14:paraId="2AB2BA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Давление, кг/см2 — 2900 (12091).</w:t>
      </w:r>
    </w:p>
    <w:p w14:paraId="25ABB706" w14:textId="77777777" w:rsidR="004B0DF9" w:rsidRPr="001F5E07" w:rsidRDefault="004B0DF9" w:rsidP="001F5E07">
      <w:pPr>
        <w:autoSpaceDE w:val="0"/>
        <w:autoSpaceDN w:val="0"/>
        <w:adjustRightInd w:val="0"/>
        <w:jc w:val="both"/>
        <w:rPr>
          <w:color w:val="000000" w:themeColor="text1"/>
          <w:sz w:val="16"/>
          <w:szCs w:val="16"/>
        </w:rPr>
      </w:pPr>
    </w:p>
    <w:p w14:paraId="479928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 ГАУ выслало на завод № 172 (г. Пермь) ТТТ на разработку новой 107-мм пушки. По этим ТТТ завод № 172 разработал проект 107-мм пушки в 4-х вариантах: два варианта имели одинаковый заводской индекс М-60, остальные два индексы М-25 и М-45. Пушки М-25 представляли собой наложение 107-мм ствола на лафет 152-мм гаубицы М-10. Затвор у всех 4-х вариантов был взят от 122-мм гаубицы обр. 1910/30 г. Пушки М-25 и М-45 были несколько тяжелее и выше М-60. Вес в походном положении 4050 и 4250 кг против 3900 кг и высота минимальная 1295 мм против 1235 мм. Зато М-25 и М-45 имели больший угол возвышения +65 против +45. Опытные образцы пушек М-25 и М-45 прошли заводские испытания на Мотовилихинском полигоне. Тем не менее по неясным причинам ГАУ не захотело иметь дуплекс 107-мм пушку и 152-мм гаубицу на одном лафете и предпочло М-60. Пушка М-60 была разработана в двух вариантах в первом ствол в походном положении оттягивался (подобно 107-мм пушке обр. 1910 г.), во втором варианте в походном положении ствол поворачивался на 180 дульной частью к передку. Второй вариант ГАУ отвергло, заявив, что поворот ствола нигде ранее опробован не был, а вдруг придется переходить в походное положение в лесу и т.д. В итоге был принят первый вариант М-60. Пушка М-60 имела ствол, состоявший из свободной трубы, кожуха и навинтного казенника. Крутизна нарезов постоянная. Затвор поршневой (от 122-мм гаубицы 1910/30 г). Противооткатные устройства пушки состоят из гидравлического тормоза отката с механизмом переменной длины отката и гидропневматического накатника. Тормоз отката помещен внутри люльки. В цапфенной обойме люльки и в передней стойке над стволом помещается накатник, укрытый бронированным щитом. Подъемный механизм имел один сектор, прикрепленный к люльке. Поворотный механизм винтовой. Уравновешивающий механизм состоял из двух колонок. Верхний станок вертлюжного типа, представлял собой вместе со штырем стальную отливку.</w:t>
      </w:r>
    </w:p>
    <w:p w14:paraId="59A2C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Нижний станок стальная отливка коробчатой формы. Боевая ось была двутаврового сечения. Рессоры пластинчатые. Колеса пушки троллейбусного типа марки ЯТБ-4. Передок на металлических колесах с резиновыми шинами. На передке нет ничего, кроме полиспаста. Хоботовая часть станин лафета на походе надевалась на штырь передка, который может качаться в вертикальной плоскости, чем достигается независимость ходов лафета и передка. При возке на малые расстояния подрессоривание выключалось и пушка шла с неоттянутым стволом со скоростью 6-7 км/час (3861).</w:t>
      </w:r>
    </w:p>
    <w:p w14:paraId="53DAE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FB0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 нарком оборонной промышленности М.М.Каганович писал письмо на имя исполняющего обязанности инспектора Комитета Обороны при СНК СССР Лешукова.</w:t>
      </w:r>
    </w:p>
    <w:p w14:paraId="0957A8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него явствует, что в период 1925-1926 гг. на снаряжа-тельные заводы № 5, 12,15 и 80 поступило и впоследствии было зачислено в мобзапас большое количество корпусов различных артбоеприпасов нескольких калибров. В 1934 г. правительственная комиссия по разбраковке имущества осмотрела имущество и признала из них 1829010 корпусов непригодными к использованию по прямому назначению. Дело в том, что большинство их было изготовлено на японских и британских заводах, поэтому имели клейма по качеству металла, которые невозможно было расшифровать. Между тем, как выяснилось позже, ни в одном мобзапасе прошлых лет это “богатство” даже не числилось.</w:t>
      </w:r>
    </w:p>
    <w:p w14:paraId="02E52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Исходя из этого, корпуса артснарядов признали ограниченно годными к переделке в авиабомбы, и с них сбили ведущие пояски. Приступить к переделке их в авиабомбы тогда же было невозможно из-за отсутствия чертежей и расчетов по необходимой длине стабилизаторов для артбоеприпасов столь разнообразных калибров и габаритов. Лишь в 1938 г. в ГСКБ-47 занялись этой проблемой, оформив всю необходимую документацию. Однако, вопреки расхожему мнению, далеко не все </w:t>
      </w:r>
      <w:r w:rsidRPr="001F5E07">
        <w:rPr>
          <w:color w:val="000000" w:themeColor="text1"/>
          <w:sz w:val="16"/>
          <w:szCs w:val="16"/>
        </w:rPr>
        <w:lastRenderedPageBreak/>
        <w:t>артснаряды годились для этих целей. К примеру, корпуса из сталистого чугуна для 280-мм фугасных гранат французского образца с “ввинтным дном”, стальные корпуса морских 120-мм химических и фугасных артснарядов, а также 254-мм и 130-мм фугасных пришлось сдать в переплавку.</w:t>
      </w:r>
    </w:p>
    <w:p w14:paraId="2BD4F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мере израсходования указанного количества корпусов в.Ход пошел и “современный” брак снарядных поковок и штамповок на различных стадиях их механической обработки. Кроме того, в Чехословакии закупили два специальных “обдирочных станка” фирмы “Шкода” для безопасного удалення со снаряженных боеприпасов латунных, медных и бронзовых ведущих поясков (с корпусов неснаряженных боеприпасов их удаляли вручную) (7453).</w:t>
      </w:r>
    </w:p>
    <w:p w14:paraId="23BAAA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2316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октября 1938 г. было принято решение о выпуске прицелов ПЕ к снайперским винтовкам на Харьковском комбинате НКВД «ФЭД». Из состава комбината НКВД был выделен завод №3 НКВД СССР, выпустивший в 1939 г. 5466 прицелов ПЕ.</w:t>
      </w:r>
    </w:p>
    <w:p w14:paraId="1C2B82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следующем году в Харькове под руководством главного конструктора завода №3 Шейнгауза разработали собственный прицел, оказавшийся лучше ленинградского. В историю он вошел как «Оптический винтовочный прицел образца 1940 г.», получив обозначение ПУ. 18 июля 1940 г. Комитет Обороны СССР издал постановление №311сс «О принятии на вооружение оптического прицела укороченного типа конструкции и изготовления Харьковского комбината НКВД им. Дзержинского для самозарядной винтовки Токарева (обр. 1940 г.)». До конца 1940 г. завод №3 выпустил уже 9350 прицелов ПЕ и 5675 ПУ (ленинградский завод №357 — бывший «Прогресс» — 23764 ПЕ и 15011 ПУ). В феврале 1941 г. последовала новая реорганизация: Харьковский комбинат НКВД был полностью передан в наркомат авиационной промышленности и стал заводом №296, в состав которого включили и бывший завод №3 НКВД СССР. В выпуске 1941 г. каждый третий советский снайперский прицел был харьковского производства [42]. Одновременно здесь начали осваивать выпуск авиационных прицелов. Проблем с набором рабочей силы в Харькове не возникало (11438).</w:t>
      </w:r>
    </w:p>
    <w:p w14:paraId="4C2C44C4" w14:textId="77777777" w:rsidR="004B0DF9" w:rsidRPr="001F5E07" w:rsidRDefault="004B0DF9" w:rsidP="001F5E07">
      <w:pPr>
        <w:autoSpaceDE w:val="0"/>
        <w:autoSpaceDN w:val="0"/>
        <w:adjustRightInd w:val="0"/>
        <w:jc w:val="both"/>
        <w:rPr>
          <w:color w:val="000000" w:themeColor="text1"/>
          <w:sz w:val="16"/>
          <w:szCs w:val="16"/>
        </w:rPr>
      </w:pPr>
    </w:p>
    <w:p w14:paraId="5956FB0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8EA187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7BA23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 младший лейтенант С.Л.Максименко последним из советских лётчиков совершил таран в небе Испании. Официальная отечественная историография отмечает, что в тот день над одним из участков Арагонского фронта в схватке с большой группой “Фиатов” он таранил итальянский истребитель плоскостью своего И-16. Наш лётчик при ударе получил ранение, но всё же смог покинуть падающий самолёт на парашюте. За этот подвиг младший лейтенант С.Л.Максименко был награждён орденом Боевого Красного Знамени. Однако архивы не подтверждают этого эпизода. Согласно дневнику боевых действий, 23 августа 1938 г. в ходе начавшегося в 19:00 воздушного боя Симон Максименко преследовал “Фиат”, который, уходя от погони, снизился и вошел в зону действенного огня своей ПВО. Огонь зенитчиков был точен: на высоте 800 м наш истребитель был сбит и Максименко пришлось покинуть И-16 с парашютом. Наш летчик приземлился на своей территории, получив при этом “ушиб легких” и “растяжение позвоночника”. После этого в боях он больше не участвовал и был отправлен на Родину. Всего в Испании произвел 15 боевых вылетов, участвовал в пяти (по другим данным семи) воздушных боях. Не удалось отыскать в имеющихся в их распоряжении зарубежных источниках информацию о сбитых в этот день “Фиатах”СР.32 или Не51, но днём ранее (4 октября 1938 г.) в схватке с И-15 и И-16 был сбит Bf109D-1 (борт. №6-67) лейтенанта Отто Бертрама (Otto Bertram) из состава 1-й истребительной эскадрильи “Легиона Кондор”, на счету которого было восемь побед. Причем, как отмечают в своей работе Карл Рис и Ханс Ринг, “республиканский истребитель атаковал снизу и ударил самолёт Бертрама по хвосту”. При этом они не уточняют тип атаковавшего истребителя, но большинство французских авторов утверждают, что это был И-16 (борт. №СМ-222), который пилотировал испанец Сабино Кортизо Бертоло (Sabino Kortizo Bertolo). Поскольку бой происходил над территорией республиканцев на высоте 4000 м, то лейтенанту Бертраму ничего не оставалось делать, как покинуть кабину своего штопорящего “Мессершмитта”. После приземления немецкий пилот был взят в плен. До недавнего времени такая трактовка событий не вызывала сомнений, но обнаруженный в наших архивах протокол допроса Отто Бертрама, который производили наши военные, вносит серьёзные коррективы и с полным основанием позволяет присудить победу над сбитым немецким асом нашим лётчикам, поскольку свой таран Сабино Кортизо (если он опять-таки имел место) выполнил ранним утром, во время налёта СБ на аэродром базирования “Легиона Кондор” в Ла Сении, а Отто Бертрам был сбит днём в схватке с пятёркой И-16, которые пилотировали исключительно советские лётчики, возглавляемые С.Грицевцом (8888).</w:t>
      </w:r>
    </w:p>
    <w:p w14:paraId="4AE00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0893A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4165BB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C87B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октября 1938 по обвинению в отравлении М. Горького арестован ведущий русский доктор Дмитрий Плетнев (4962).</w:t>
      </w:r>
    </w:p>
    <w:p w14:paraId="1E2B54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F65FC8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695F7F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255F992"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5 октября </w:t>
      </w:r>
      <w:r w:rsidRPr="001F5E07">
        <w:rPr>
          <w:color w:val="000000" w:themeColor="text1"/>
          <w:sz w:val="16"/>
          <w:szCs w:val="16"/>
        </w:rPr>
        <w:t>в 1938 году мировой рекорд дальности полета по прямой для гидросамолетов - 9652 км, Д.Ч.Т.Бэннэтт, И.Харвей на «Шорт-Майо Меркюри» (</w:t>
      </w:r>
      <w:hyperlink r:id="rId93" w:tgtFrame="_blank" w:history="1">
        <w:r w:rsidRPr="001F5E07">
          <w:rPr>
            <w:color w:val="000000" w:themeColor="text1"/>
            <w:sz w:val="16"/>
            <w:szCs w:val="16"/>
          </w:rPr>
          <w:t xml:space="preserve"> S.20 Mercury S.21 Mayo </w:t>
        </w:r>
      </w:hyperlink>
      <w:r w:rsidRPr="001F5E07">
        <w:rPr>
          <w:color w:val="000000" w:themeColor="text1"/>
          <w:sz w:val="16"/>
          <w:szCs w:val="16"/>
        </w:rPr>
        <w:t>) (14790).</w:t>
      </w:r>
    </w:p>
    <w:p w14:paraId="77543D23" w14:textId="77777777" w:rsidR="006C7AE1" w:rsidRPr="001F5E07" w:rsidRDefault="006C7AE1" w:rsidP="001F5E07">
      <w:pPr>
        <w:jc w:val="both"/>
        <w:rPr>
          <w:color w:val="000000" w:themeColor="text1"/>
          <w:sz w:val="16"/>
          <w:szCs w:val="16"/>
        </w:rPr>
      </w:pPr>
    </w:p>
    <w:p w14:paraId="75BA6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президент Э.Бенеш ушел в отставку и вскоре отправился в изгнание в Лондон. Национальное собрание избрало президентом Эмиля Гача (3871).</w:t>
      </w:r>
    </w:p>
    <w:p w14:paraId="0AD578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7346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ушел в отставку президент Чехословакии Э.Бенеш (3481).</w:t>
      </w:r>
    </w:p>
    <w:p w14:paraId="73711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AA80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нацисты решили помечать паспорта евреев большой красной буквой J (1798).</w:t>
      </w:r>
    </w:p>
    <w:p w14:paraId="091D88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FF1366"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5 октября </w:t>
      </w:r>
      <w:r w:rsidRPr="001F5E07">
        <w:rPr>
          <w:color w:val="000000" w:themeColor="text1"/>
          <w:sz w:val="16"/>
          <w:szCs w:val="16"/>
        </w:rPr>
        <w:t>в 1938 году Чехословакия обещает предоставить автономию Словакии (14790).</w:t>
      </w:r>
    </w:p>
    <w:p w14:paraId="70980818" w14:textId="77777777" w:rsidR="006C7AE1" w:rsidRPr="001F5E07" w:rsidRDefault="006C7AE1" w:rsidP="001F5E07">
      <w:pPr>
        <w:jc w:val="both"/>
        <w:rPr>
          <w:color w:val="000000" w:themeColor="text1"/>
          <w:sz w:val="16"/>
          <w:szCs w:val="16"/>
        </w:rPr>
      </w:pPr>
    </w:p>
    <w:p w14:paraId="137B6AF8"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5 октября </w:t>
      </w:r>
      <w:r w:rsidRPr="001F5E07">
        <w:rPr>
          <w:color w:val="000000" w:themeColor="text1"/>
          <w:sz w:val="16"/>
          <w:szCs w:val="16"/>
        </w:rPr>
        <w:t>в 1938 году большой фашистский совет в Италии принимает антисемитское законодательство. Евреям запрещается любая общественная деятельность (например, журналистика), а все их имущество должно быть передано государству (будет утверждено 10 ноября). Папа Пий XI выступает с осуждением принятых законов (14790).</w:t>
      </w:r>
    </w:p>
    <w:p w14:paraId="00C37574" w14:textId="77777777" w:rsidR="006C7AE1" w:rsidRPr="001F5E07" w:rsidRDefault="006C7AE1" w:rsidP="001F5E07">
      <w:pPr>
        <w:jc w:val="both"/>
        <w:rPr>
          <w:color w:val="000000" w:themeColor="text1"/>
          <w:sz w:val="16"/>
          <w:szCs w:val="16"/>
        </w:rPr>
      </w:pPr>
    </w:p>
    <w:p w14:paraId="657D8FF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D08289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09B0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года прервались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 испытания были продолжены с 25 ноября 1938 года и закончены 26 марта 1939 года.</w:t>
      </w:r>
    </w:p>
    <w:p w14:paraId="57B686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0604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Марков</w:t>
      </w:r>
    </w:p>
    <w:p w14:paraId="57AF19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737707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86328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4F24C1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летно-технические данные самолета 42 с винтами ВИШ-4 и ВИШ-24.</w:t>
      </w:r>
    </w:p>
    <w:p w14:paraId="501CF2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019971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Проверить надежность действия электрического управления винтами ВИШ-4 и ВИШ-24.</w:t>
      </w:r>
    </w:p>
    <w:p w14:paraId="769721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1EF43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 подвергался первый опытный самолет 42.</w:t>
      </w:r>
    </w:p>
    <w:p w14:paraId="19F1CD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49 полетов, с общим налетом 41 час. 33 мин.</w:t>
      </w:r>
    </w:p>
    <w:p w14:paraId="6C54AD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период с 29 сентября 1938 года по 26 марта 1939 года самолет ремонтировался и доводился 70 дней и простоял из-за нелетной погоды 49 дней.</w:t>
      </w:r>
    </w:p>
    <w:p w14:paraId="079623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D705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44ED2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14FE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был проведен беспосадочный перелет на Сталь-7 по маршруту Москва-Батуми-Одесса-Москва. Н.П.Шебанов, В.А.Матвеев и ир Н.И.Байкузов за 11 ч 4 мин. пролетели 3800 км (271,179). Двигатели - ИС по 760 нр (438,759).</w:t>
      </w:r>
    </w:p>
    <w:p w14:paraId="387B7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9A4137" w14:textId="77777777" w:rsidR="006C7AE1" w:rsidRPr="001F5E07" w:rsidRDefault="006C7AE1"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6 октября 1938 года</w:t>
      </w:r>
      <w:r w:rsidRPr="001F5E07">
        <w:rPr>
          <w:rStyle w:val="ucoz-forum-post"/>
          <w:rFonts w:eastAsiaTheme="majorEastAsia"/>
          <w:color w:val="000000" w:themeColor="text1"/>
          <w:sz w:val="16"/>
          <w:szCs w:val="16"/>
        </w:rPr>
        <w:t xml:space="preserve"> Скоростной беспосадочный перелет Москва - Батуми - Одесса - Москва на пассажирском «Сталь-7» -Р.Л.Бартини (прототип Ер-2) (3800 км за 11 час 4 мин), экипаж Н.П. Шебанова (14791).</w:t>
      </w:r>
    </w:p>
    <w:p w14:paraId="22C4D351" w14:textId="77777777" w:rsidR="006C7AE1" w:rsidRPr="001F5E07" w:rsidRDefault="006C7AE1" w:rsidP="001F5E07">
      <w:pPr>
        <w:jc w:val="both"/>
        <w:rPr>
          <w:rStyle w:val="ucoz-forum-post"/>
          <w:rFonts w:eastAsiaTheme="majorEastAsia"/>
          <w:color w:val="000000" w:themeColor="text1"/>
          <w:sz w:val="16"/>
          <w:szCs w:val="16"/>
        </w:rPr>
      </w:pPr>
    </w:p>
    <w:p w14:paraId="73EB99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года закончились специальные испытания Сталь 7, которые проходили с 22 июля 1938 (3777, 52).</w:t>
      </w:r>
    </w:p>
    <w:p w14:paraId="306BA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3F2A29" w14:textId="77777777" w:rsidR="00DB72CD" w:rsidRPr="001F5E07" w:rsidRDefault="00DB72CD"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6 октября 1938 года состоялся следующий дальний испытательный полет Сталь-7 по маршруту Москва – Батуми – Одесса – Москва. В тот день экипаж, состоявший из летчиков Н. П. Шебанова и В. А. Матвеева, штурмана-радиста Н. И. Байкузова, пролетел расстояние 3800 километров за 11 часов 4 минуты со средней скоростью более 350 километров в час.</w:t>
      </w:r>
    </w:p>
    <w:p w14:paraId="6B413378" w14:textId="77777777" w:rsidR="00DB72CD" w:rsidRPr="001F5E07" w:rsidRDefault="00DB72CD"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Достижение немалое, тем более для пассажирской машины, но на мировой рекорд, которым можно было бы удивить мир, оно не «тянуло», так как 8 июля 1938 года французский пилот М. Росси и механик А. Вигру установили на самолете «Амио-370» с моторами «Испано-Сюиза» мощностью по 860 лошадиных сил международный рекорд скорости 400,81 километров в час, и в том же месяце американский миллионер и большой поклонник авиации Говард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час 14 минут (19197).</w:t>
      </w:r>
    </w:p>
    <w:p w14:paraId="3F6074DC" w14:textId="77777777" w:rsidR="00DB72CD" w:rsidRPr="001F5E07" w:rsidRDefault="00DB72CD" w:rsidP="001F5E07">
      <w:pPr>
        <w:pStyle w:val="af"/>
        <w:shd w:val="clear" w:color="auto" w:fill="FFFFFF"/>
        <w:spacing w:before="0" w:after="0"/>
        <w:jc w:val="both"/>
        <w:textAlignment w:val="baseline"/>
        <w:rPr>
          <w:color w:val="000000" w:themeColor="text1"/>
          <w:sz w:val="16"/>
          <w:szCs w:val="16"/>
        </w:rPr>
      </w:pPr>
    </w:p>
    <w:p w14:paraId="726FF5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октября 1938 г. состоялся следующий дальний испытательный полет на Сталь-7 по маршруту Москва - Батуми - Одесса - Москва. В тот день экипаж (летчики Н.П. Шебанов и В.А. Матвеев, штурман-радист Н.А. Байкузов), покрыл 3800 км за 11 ч 4 мин со средней скоростью более 350 км/ч.</w:t>
      </w:r>
    </w:p>
    <w:p w14:paraId="4C39CB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и это достижение, тем более для пассажирской машины, на мировой рекорд "не тянуло", так как 8 июля 1938 г. французский пилот М. Росси и механик А. Вигру установили на самолете Амио 370 с моторами "Испано-Сюиза" мощностью по 860 л.с. международный рекорд скорости 400,81 км/ч, и в том же месяце американский миллионер и большой поклонник авиации Г. Хьюз на самолете "Электра" фирмы "Локхид" с экипажем из четырех человек совершил скоростной кругосветный перелет. Воздушное путешествие заняло всего лишь 91 ч 14 мин.</w:t>
      </w:r>
    </w:p>
    <w:p w14:paraId="60374D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Естественно, Советский Союз не желал отставать от "загнивающего Запада" и предложил свой вариант скоростного перелета, а единственным кандидатом на эту роль мог быть только "Сталь-7". В СССР этому мероприятию придавалось огромное значение, и в Москве даже существовал Штаб перелетов. Предполагалось, что если вылететь из Москвы в восточном направлении с промежуточными посадками в Якутске, Фэрбенксе, Нью-Йорке и Париже, можно обогнуть планету менее чем за 90 ч. Полет запланировали на 1939 г., но международная обстановка к тому времени так изменилась, что от идеи кругосветного перелета пришлось отказаться. Как альтернатива был предложен менее протяженный маршрут Москва - Свердловск - Севастополь - Москва.</w:t>
      </w:r>
    </w:p>
    <w:p w14:paraId="44AF00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Разом увеличить скорость и дальность полета "Стали-7" можно было лишь заменой двигателей М-100А более мощными М-103 и увеличением запаса горючего. Если информация о размещении в фюзеляже самолета дополнительных топливных баков в архивах сохранилась, то документальных сведений об установке моторов М-103 не обнаружено. Об этом упоминается лишь в трудах В.Б. Шаврова и в брошюре "Основные события из жизни института 1930 - 1990", выпущенной к 60-летию ГосНИИ Гражданской авиации (11994).</w:t>
      </w:r>
    </w:p>
    <w:p w14:paraId="08BF16A4" w14:textId="77777777" w:rsidR="004B0DF9" w:rsidRPr="001F5E07" w:rsidRDefault="004B0DF9" w:rsidP="001F5E07">
      <w:pPr>
        <w:autoSpaceDE w:val="0"/>
        <w:autoSpaceDN w:val="0"/>
        <w:adjustRightInd w:val="0"/>
        <w:jc w:val="both"/>
        <w:rPr>
          <w:color w:val="000000" w:themeColor="text1"/>
          <w:sz w:val="16"/>
          <w:szCs w:val="16"/>
        </w:rPr>
      </w:pPr>
    </w:p>
    <w:p w14:paraId="280DBD81" w14:textId="77777777" w:rsidR="009C36E2" w:rsidRPr="001F5E07" w:rsidRDefault="009C36E2" w:rsidP="001F5E07">
      <w:pPr>
        <w:shd w:val="clear" w:color="auto" w:fill="FFFFFF"/>
        <w:jc w:val="both"/>
        <w:textAlignment w:val="baseline"/>
        <w:rPr>
          <w:color w:val="0070C0"/>
          <w:sz w:val="16"/>
          <w:szCs w:val="16"/>
        </w:rPr>
      </w:pPr>
      <w:bookmarkStart w:id="59" w:name="_Hlk73639865"/>
      <w:r w:rsidRPr="001F5E07">
        <w:rPr>
          <w:color w:val="0070C0"/>
          <w:sz w:val="16"/>
          <w:szCs w:val="16"/>
        </w:rPr>
        <w:t>6 октября 1938 года новый дальний испытательный полет по маршруту Москва – Батуми – Одесса – Москва еще раз подтвердил, что Шебанов не ошибся, сделав ставку на «Сталь-7». Экипаж, состоявший из летчиков Н.П. Шебанова и В.А. Матвеева, штурмана-радиста Н.А. Байкузова, пролетел расстояние 3800 километров за 11 часов 4 минуты со средней скоростью более 350 км/час (21249).</w:t>
      </w:r>
    </w:p>
    <w:bookmarkEnd w:id="59"/>
    <w:p w14:paraId="322BB3E3" w14:textId="77777777" w:rsidR="009C36E2" w:rsidRPr="001F5E07" w:rsidRDefault="009C36E2" w:rsidP="001F5E07">
      <w:pPr>
        <w:jc w:val="both"/>
        <w:rPr>
          <w:rStyle w:val="77"/>
          <w:rFonts w:ascii="Times New Roman" w:hAnsi="Times New Roman" w:cs="Times New Roman"/>
          <w:color w:val="0070C0"/>
          <w:sz w:val="16"/>
          <w:szCs w:val="16"/>
        </w:rPr>
      </w:pPr>
    </w:p>
    <w:p w14:paraId="51A0E3E1" w14:textId="77777777" w:rsidR="009C36E2" w:rsidRPr="001F5E07" w:rsidRDefault="009C36E2" w:rsidP="001F5E07">
      <w:pPr>
        <w:jc w:val="both"/>
        <w:rPr>
          <w:color w:val="0070C0"/>
          <w:sz w:val="16"/>
          <w:szCs w:val="16"/>
        </w:rPr>
      </w:pPr>
      <w:r w:rsidRPr="001F5E07">
        <w:rPr>
          <w:color w:val="0070C0"/>
          <w:sz w:val="16"/>
          <w:szCs w:val="16"/>
        </w:rPr>
        <w:t>6 октября 1938 года испытания С-7 прервали. Специально назначенная комиссия указала на недостатки, но снова подтвердила перспективность С-7, поручив сделать и военный вариант, который предлагал еще Бартини. Опираясь на успехи в рекордных скоростных полетах на дальность до 3800 км, Ценципер пытался «пробить» заказ на серию. Его поддержал Начальник ГВФ комбриг Молоков (22833).</w:t>
      </w:r>
    </w:p>
    <w:p w14:paraId="24531578" w14:textId="77777777" w:rsidR="009C36E2" w:rsidRPr="001F5E07" w:rsidRDefault="009C36E2" w:rsidP="001F5E07">
      <w:pPr>
        <w:jc w:val="both"/>
        <w:rPr>
          <w:color w:val="0070C0"/>
          <w:sz w:val="16"/>
          <w:szCs w:val="16"/>
        </w:rPr>
      </w:pPr>
    </w:p>
    <w:p w14:paraId="25D434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(16?) октября 1938 Нач. Секр. НКОП Л.Годкин писал письмо Нач. ПГУ НКОП Беляйкину:</w:t>
      </w:r>
    </w:p>
    <w:p w14:paraId="58E8F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резолюцией НКОП М.М.К. направляю Вам письмо КО СНК от 5 октября 1938 N 5607/ко по вопросу представления возможности построить спроектированный группой конструкторов ОКБ завода 1." (2386,84).</w:t>
      </w:r>
    </w:p>
    <w:p w14:paraId="7C95DD3F" w14:textId="77777777" w:rsidR="004B0DF9" w:rsidRPr="001F5E07" w:rsidRDefault="004B0DF9" w:rsidP="001F5E07">
      <w:pPr>
        <w:autoSpaceDE w:val="0"/>
        <w:autoSpaceDN w:val="0"/>
        <w:adjustRightInd w:val="0"/>
        <w:jc w:val="both"/>
        <w:rPr>
          <w:color w:val="000000" w:themeColor="text1"/>
          <w:sz w:val="16"/>
          <w:szCs w:val="16"/>
        </w:rPr>
      </w:pPr>
    </w:p>
    <w:p w14:paraId="1C55A7A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6 октября 1938 г. Предложения фирмы "Пауль Г. Вагнер" наркому оборонной промышленности М.М. Кагановичу о закупке автоматических устройств для перезарядки пулеметов </w:t>
      </w:r>
    </w:p>
    <w:p w14:paraId="1D0DB5E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 вопросу: автоматические устройства для перезарядки пулеметов. </w:t>
      </w:r>
    </w:p>
    <w:p w14:paraId="3208C2B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Заинтересован ли Ваш авиационный отдел в получении полностью механизированного электрического зарядника для пулеметов? Под за- 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 </w:t>
      </w:r>
    </w:p>
    <w:p w14:paraId="15222E1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 </w:t>
      </w:r>
    </w:p>
    <w:p w14:paraId="5B4DD7E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пшют при помощи ручных зарядных устройств. </w:t>
      </w:r>
    </w:p>
    <w:p w14:paraId="5460ACA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 </w:t>
      </w:r>
    </w:p>
    <w:p w14:paraId="1BCD816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 д. относятся также к заряднику этого пулемета. </w:t>
      </w:r>
    </w:p>
    <w:p w14:paraId="35EA1F5D" w14:textId="77777777" w:rsidR="004B0DF9" w:rsidRPr="001F5E07" w:rsidRDefault="004B0DF9" w:rsidP="001F5E07">
      <w:pPr>
        <w:jc w:val="both"/>
        <w:rPr>
          <w:color w:val="000000" w:themeColor="text1"/>
          <w:sz w:val="16"/>
          <w:szCs w:val="16"/>
        </w:rPr>
      </w:pPr>
      <w:r w:rsidRPr="001F5E07">
        <w:rPr>
          <w:color w:val="000000" w:themeColor="text1"/>
          <w:sz w:val="16"/>
          <w:szCs w:val="16"/>
        </w:rPr>
        <w:t>Обращаем Ваше внимание на конструктивные и рабочие особенности зарядной системы "Вагнера":</w:t>
      </w:r>
    </w:p>
    <w:p w14:paraId="71C20F8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 Зарядник очень легкий; он весит примерно 6 английских фунтов. </w:t>
      </w:r>
    </w:p>
    <w:p w14:paraId="3CDB42C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 Система полностью электрифицирована. Сам зарядник приводится в движение мотором и регулируется электричеством. Энергия подается радиобатареей. </w:t>
      </w:r>
    </w:p>
    <w:p w14:paraId="429CB84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 </w:t>
      </w:r>
    </w:p>
    <w:p w14:paraId="1157928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 </w:t>
      </w:r>
    </w:p>
    <w:p w14:paraId="679C369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 </w:t>
      </w:r>
    </w:p>
    <w:p w14:paraId="6EE7A6A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 </w:t>
      </w:r>
    </w:p>
    <w:p w14:paraId="47F2614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7. Зарядник может зарядить любой или все пулеметы на земле или в воздухе до того, как начинают стрелять. </w:t>
      </w:r>
    </w:p>
    <w:p w14:paraId="388A318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 </w:t>
      </w:r>
    </w:p>
    <w:p w14:paraId="289A573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9. Каждый зарядник автоматически выбрасывается из цикла при истощении запаса снарядов. </w:t>
      </w:r>
    </w:p>
    <w:p w14:paraId="440FBC2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 </w:t>
      </w:r>
    </w:p>
    <w:p w14:paraId="2AB21DB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11. Зарядник является приспособлением, которое совершенно не портит вида пулемета. К шпильке механизмы не присоединены. </w:t>
      </w:r>
    </w:p>
    <w:p w14:paraId="0E2A4DB2" w14:textId="77777777" w:rsidR="004B0DF9" w:rsidRPr="001F5E07" w:rsidRDefault="004B0DF9" w:rsidP="001F5E07">
      <w:pPr>
        <w:jc w:val="both"/>
        <w:rPr>
          <w:color w:val="000000" w:themeColor="text1"/>
          <w:sz w:val="16"/>
          <w:szCs w:val="16"/>
        </w:rPr>
      </w:pPr>
      <w:r w:rsidRPr="001F5E07">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07F36E3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13. Все части можно легко и быстро заменить. </w:t>
      </w:r>
    </w:p>
    <w:p w14:paraId="20D7476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14. Можно оставить ручной зарядник при желании, но в этом нет необходимости. </w:t>
      </w:r>
    </w:p>
    <w:p w14:paraId="7DDB596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 </w:t>
      </w:r>
    </w:p>
    <w:p w14:paraId="63022247"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 xml:space="preserve">Зарядник "Вагнера" тщательно испытан на земле и в воздухе. Самолеты с многими пулеметами, причем эти пулеметы снабжены заряд- 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 </w:t>
      </w:r>
    </w:p>
    <w:p w14:paraId="63E9F7D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 </w:t>
      </w:r>
    </w:p>
    <w:p w14:paraId="21D63BE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РГАЭ. Ф. 8157. On. 1. Д. 645. Л. 31-32. Копия. Перевод с англ., современный оригиналу (12152). </w:t>
      </w:r>
    </w:p>
    <w:p w14:paraId="32C5520E" w14:textId="77777777" w:rsidR="004B0DF9" w:rsidRPr="001F5E07" w:rsidRDefault="004B0DF9" w:rsidP="001F5E07">
      <w:pPr>
        <w:jc w:val="both"/>
        <w:rPr>
          <w:color w:val="000000" w:themeColor="text1"/>
          <w:sz w:val="16"/>
          <w:szCs w:val="16"/>
        </w:rPr>
      </w:pPr>
    </w:p>
    <w:p w14:paraId="56E9B8F4" w14:textId="77777777" w:rsidR="00DB72CD" w:rsidRPr="001F5E07" w:rsidRDefault="00DB72CD" w:rsidP="001F5E07">
      <w:pPr>
        <w:jc w:val="both"/>
        <w:rPr>
          <w:color w:val="000000" w:themeColor="text1"/>
          <w:sz w:val="16"/>
          <w:szCs w:val="16"/>
        </w:rPr>
      </w:pPr>
      <w:r w:rsidRPr="001F5E07">
        <w:rPr>
          <w:color w:val="000000" w:themeColor="text1"/>
          <w:sz w:val="16"/>
          <w:szCs w:val="16"/>
        </w:rPr>
        <w:t>6 октября 1938 г.</w:t>
      </w:r>
    </w:p>
    <w:p w14:paraId="5F69489F" w14:textId="77777777" w:rsidR="00DB72CD" w:rsidRPr="001F5E07" w:rsidRDefault="00DB72CD" w:rsidP="001F5E07">
      <w:pPr>
        <w:jc w:val="both"/>
        <w:rPr>
          <w:color w:val="000000" w:themeColor="text1"/>
          <w:sz w:val="16"/>
          <w:szCs w:val="16"/>
        </w:rPr>
      </w:pPr>
      <w:r w:rsidRPr="001F5E07">
        <w:rPr>
          <w:color w:val="000000" w:themeColor="text1"/>
          <w:sz w:val="16"/>
          <w:szCs w:val="16"/>
        </w:rPr>
        <w:t>Предложения фирмы "Пауль Г. Вагнер" наркому оборонной промышленности М.М. Кагановичу о закупке автоматических устройств для перезарядки пулеметов</w:t>
      </w:r>
    </w:p>
    <w:p w14:paraId="6513EFC0" w14:textId="77777777" w:rsidR="00DB72CD" w:rsidRPr="001F5E07" w:rsidRDefault="00DB72CD" w:rsidP="001F5E07">
      <w:pPr>
        <w:jc w:val="both"/>
        <w:rPr>
          <w:color w:val="000000" w:themeColor="text1"/>
          <w:sz w:val="16"/>
          <w:szCs w:val="16"/>
        </w:rPr>
      </w:pPr>
      <w:r w:rsidRPr="001F5E07">
        <w:rPr>
          <w:color w:val="000000" w:themeColor="text1"/>
          <w:sz w:val="16"/>
          <w:szCs w:val="16"/>
        </w:rPr>
        <w:t>По вопросу: автоматические устройства для перезарядки пулеметов.</w:t>
      </w:r>
    </w:p>
    <w:p w14:paraId="48E1797B" w14:textId="77777777" w:rsidR="00DB72CD" w:rsidRPr="001F5E07" w:rsidRDefault="00DB72CD" w:rsidP="001F5E07">
      <w:pPr>
        <w:jc w:val="both"/>
        <w:rPr>
          <w:color w:val="000000" w:themeColor="text1"/>
          <w:sz w:val="16"/>
          <w:szCs w:val="16"/>
        </w:rPr>
      </w:pPr>
      <w:r w:rsidRPr="001F5E07">
        <w:rPr>
          <w:color w:val="000000" w:themeColor="text1"/>
          <w:sz w:val="16"/>
          <w:szCs w:val="16"/>
        </w:rPr>
        <w:t>Заинтересован ли Ваш авиационный отдел в получении полностью механизированного электрического зарядника для пулеметов? Под за-рядником подразумевается механическое устройство, которое механически перезаряжает пулемет, переставший стрелять из-за недостатка или заедания зарядов.</w:t>
      </w:r>
    </w:p>
    <w:p w14:paraId="0CFE50A2" w14:textId="77777777" w:rsidR="00DB72CD" w:rsidRPr="001F5E07" w:rsidRDefault="00DB72CD" w:rsidP="001F5E07">
      <w:pPr>
        <w:jc w:val="both"/>
        <w:rPr>
          <w:color w:val="000000" w:themeColor="text1"/>
          <w:sz w:val="16"/>
          <w:szCs w:val="16"/>
        </w:rPr>
      </w:pPr>
      <w:r w:rsidRPr="001F5E07">
        <w:rPr>
          <w:color w:val="000000" w:themeColor="text1"/>
          <w:sz w:val="16"/>
          <w:szCs w:val="16"/>
        </w:rPr>
        <w:t>Мы усовершенствовали такое приспособление, и оно работает с прекрасными результатами. Но насколько оно пригодно для Вас, трудно сказать, так как тайный характер вооружений сделал практически невозможным для нас получить определенные данные относительно типа и конструкции самолетных орудий, которые применяются Вами в настоящее время, а также относительно Вашего плана расположения орудий на самолетах и Вашего метода управления этими орудиями.</w:t>
      </w:r>
    </w:p>
    <w:p w14:paraId="13680E60" w14:textId="77777777" w:rsidR="00DB72CD" w:rsidRPr="001F5E07" w:rsidRDefault="00DB72CD" w:rsidP="001F5E07">
      <w:pPr>
        <w:jc w:val="both"/>
        <w:rPr>
          <w:color w:val="000000" w:themeColor="text1"/>
          <w:sz w:val="16"/>
          <w:szCs w:val="16"/>
        </w:rPr>
      </w:pPr>
      <w:r w:rsidRPr="001F5E07">
        <w:rPr>
          <w:color w:val="000000" w:themeColor="text1"/>
          <w:sz w:val="16"/>
          <w:szCs w:val="16"/>
        </w:rPr>
        <w:t>Все же в соответствии с общей тенденцией Вы, вероятно, устанавливаете все возрастающее количество пулеметов на Ваших самолетах снаружи на крыльях и в других местах, недосягаемых и не видных пилоту. Такие пулеметы требуют автоматического устройства, чтобы они могли стрелять надлежащим образом. Считаясь с этой необходимостью, мы разработали систему перезарядки пулеметов, которая делает автоматически все то, что может сделать пилот при помощи ручных зарядных устройств.</w:t>
      </w:r>
    </w:p>
    <w:p w14:paraId="19FC4335" w14:textId="77777777" w:rsidR="00DB72CD" w:rsidRPr="001F5E07" w:rsidRDefault="00DB72CD" w:rsidP="001F5E07">
      <w:pPr>
        <w:jc w:val="both"/>
        <w:rPr>
          <w:color w:val="000000" w:themeColor="text1"/>
          <w:sz w:val="16"/>
          <w:szCs w:val="16"/>
        </w:rPr>
      </w:pPr>
      <w:r w:rsidRPr="001F5E07">
        <w:rPr>
          <w:color w:val="000000" w:themeColor="text1"/>
          <w:sz w:val="16"/>
          <w:szCs w:val="16"/>
        </w:rPr>
        <w:t>Зарядное устройство, которое мы называем зарядником "Вагнера", представляет собой фактически лишь силовое устройство зарядной системы "Вагнера". Под зарядной системой подразумевается электропроводка вместе с необходимыми рабочими элементами, при помощи которых можно начать с одной точки контакта — спускового крючка и присоединить путем электричества любое количество зарядников и все же управлять ими таким образом, что они могут работать все одновременно или каждый в отдельности, независимо от остальных.</w:t>
      </w:r>
    </w:p>
    <w:p w14:paraId="7DAB02EB" w14:textId="77777777" w:rsidR="00DB72CD" w:rsidRPr="001F5E07" w:rsidRDefault="00DB72CD" w:rsidP="001F5E07">
      <w:pPr>
        <w:jc w:val="both"/>
        <w:rPr>
          <w:color w:val="000000" w:themeColor="text1"/>
          <w:sz w:val="16"/>
          <w:szCs w:val="16"/>
        </w:rPr>
      </w:pPr>
      <w:r w:rsidRPr="001F5E07">
        <w:rPr>
          <w:color w:val="000000" w:themeColor="text1"/>
          <w:sz w:val="16"/>
          <w:szCs w:val="16"/>
        </w:rPr>
        <w:t>Наш зарядник сконструирован для 30-калиберного самолетного пулемета "Браунинг Ml" и М2. Он устанавливается сбоку пулемета и приводит в движение шпильку. Все данные по продолжительности цикла, расходованию числа ампер, давлению в английских фунтах и т.д. относятся также к заряднику этого пулемета.</w:t>
      </w:r>
    </w:p>
    <w:p w14:paraId="249BFA31" w14:textId="77777777" w:rsidR="00DB72CD" w:rsidRPr="001F5E07" w:rsidRDefault="00DB72CD" w:rsidP="001F5E07">
      <w:pPr>
        <w:jc w:val="both"/>
        <w:rPr>
          <w:color w:val="000000" w:themeColor="text1"/>
          <w:sz w:val="16"/>
          <w:szCs w:val="16"/>
        </w:rPr>
      </w:pPr>
      <w:r w:rsidRPr="001F5E07">
        <w:rPr>
          <w:color w:val="000000" w:themeColor="text1"/>
          <w:sz w:val="16"/>
          <w:szCs w:val="16"/>
        </w:rPr>
        <w:t>Обращаем Ваше внимание на конструктивные и рабочие особенности зарядной системы "Вагнера":</w:t>
      </w:r>
    </w:p>
    <w:p w14:paraId="0ED9F75B" w14:textId="77777777" w:rsidR="00DB72CD" w:rsidRPr="001F5E07" w:rsidRDefault="00DB72CD" w:rsidP="001F5E07">
      <w:pPr>
        <w:jc w:val="both"/>
        <w:rPr>
          <w:color w:val="000000" w:themeColor="text1"/>
          <w:sz w:val="16"/>
          <w:szCs w:val="16"/>
        </w:rPr>
      </w:pPr>
      <w:r w:rsidRPr="001F5E07">
        <w:rPr>
          <w:color w:val="000000" w:themeColor="text1"/>
          <w:sz w:val="16"/>
          <w:szCs w:val="16"/>
        </w:rPr>
        <w:t>1. Зарядник очень легкий; он весит примерно 6 английских фунтов.</w:t>
      </w:r>
    </w:p>
    <w:p w14:paraId="5AF31175" w14:textId="77777777" w:rsidR="00DB72CD" w:rsidRPr="001F5E07" w:rsidRDefault="00DB72CD" w:rsidP="001F5E07">
      <w:pPr>
        <w:jc w:val="both"/>
        <w:rPr>
          <w:color w:val="000000" w:themeColor="text1"/>
          <w:sz w:val="16"/>
          <w:szCs w:val="16"/>
        </w:rPr>
      </w:pPr>
      <w:r w:rsidRPr="001F5E07">
        <w:rPr>
          <w:color w:val="000000" w:themeColor="text1"/>
          <w:sz w:val="16"/>
          <w:szCs w:val="16"/>
        </w:rPr>
        <w:t>2. Система полностью электрифицирована. Сам зарядник приводится в движение мотором и регулируется электричеством. Энергия подается радиобатареей.</w:t>
      </w:r>
    </w:p>
    <w:p w14:paraId="39F1A692" w14:textId="77777777" w:rsidR="00DB72CD" w:rsidRPr="001F5E07" w:rsidRDefault="00DB72CD" w:rsidP="001F5E07">
      <w:pPr>
        <w:jc w:val="both"/>
        <w:rPr>
          <w:color w:val="000000" w:themeColor="text1"/>
          <w:sz w:val="16"/>
          <w:szCs w:val="16"/>
        </w:rPr>
      </w:pPr>
      <w:r w:rsidRPr="001F5E07">
        <w:rPr>
          <w:color w:val="000000" w:themeColor="text1"/>
          <w:sz w:val="16"/>
          <w:szCs w:val="16"/>
        </w:rPr>
        <w:t>3. Система полностью механизирована - пилот не может управлять ею вручную. Система присоединена электричеством к устройству для стрельбы. Если включить спусковой крючок, пулемет начнет стрелять и одновременно наэлектризовывает зарядники, которые находятся в полной готовности к возобновлению цикла сейчас же после остановки пулемета. Если пулемет перестает стрелять после первого цикла, его зарядник снова немедленно включает цикл и может продолжать включать циклы от трех до шести раз (регулируется), если пулемет все еще не стреляет. Возобновление стрельбы автоматически выводит зарядник из цикла.</w:t>
      </w:r>
    </w:p>
    <w:p w14:paraId="06900C8E" w14:textId="77777777" w:rsidR="00DB72CD" w:rsidRPr="001F5E07" w:rsidRDefault="00DB72CD" w:rsidP="001F5E07">
      <w:pPr>
        <w:jc w:val="both"/>
        <w:rPr>
          <w:color w:val="000000" w:themeColor="text1"/>
          <w:sz w:val="16"/>
          <w:szCs w:val="16"/>
        </w:rPr>
      </w:pPr>
      <w:r w:rsidRPr="001F5E07">
        <w:rPr>
          <w:color w:val="000000" w:themeColor="text1"/>
          <w:sz w:val="16"/>
          <w:szCs w:val="16"/>
        </w:rPr>
        <w:t>4. Каждый зарядник расходует 2,5 А в течение того периода, когда спусковой крючок включен, и 25 А во время зарядки пулемета. Система проводки устроена таким образом, что все электрические приборы, присоединенные к пулемету, включая зарядник и соленоид, приводящий спусковой крючок, не могут расходовать больше чем 25 А одновременно.</w:t>
      </w:r>
    </w:p>
    <w:p w14:paraId="5F3E4B12" w14:textId="77777777" w:rsidR="00DB72CD" w:rsidRPr="001F5E07" w:rsidRDefault="00DB72CD" w:rsidP="001F5E07">
      <w:pPr>
        <w:jc w:val="both"/>
        <w:rPr>
          <w:color w:val="000000" w:themeColor="text1"/>
          <w:sz w:val="16"/>
          <w:szCs w:val="16"/>
        </w:rPr>
      </w:pPr>
      <w:r w:rsidRPr="001F5E07">
        <w:rPr>
          <w:color w:val="000000" w:themeColor="text1"/>
          <w:sz w:val="16"/>
          <w:szCs w:val="16"/>
        </w:rPr>
        <w:t>5. Зарядник работает в течение 1,5 секунд, т.е. он автоматически включается, перезаряжает пулемет, и таковой стреляет в течение 1,5 секунд с момента прекращения стрельбы. Перезарядка вручную требует значительно больше времени.</w:t>
      </w:r>
    </w:p>
    <w:p w14:paraId="73D2E72C" w14:textId="77777777" w:rsidR="00DB72CD" w:rsidRPr="001F5E07" w:rsidRDefault="00DB72CD" w:rsidP="001F5E07">
      <w:pPr>
        <w:jc w:val="both"/>
        <w:rPr>
          <w:color w:val="000000" w:themeColor="text1"/>
          <w:sz w:val="16"/>
          <w:szCs w:val="16"/>
        </w:rPr>
      </w:pPr>
      <w:r w:rsidRPr="001F5E07">
        <w:rPr>
          <w:color w:val="000000" w:themeColor="text1"/>
          <w:sz w:val="16"/>
          <w:szCs w:val="16"/>
        </w:rPr>
        <w:t>6. Зарядник, после того как его включили, всегда заканчивает свой цикл работы, т.е. полностью перезаряжает пулемет, после чего принимает свое нормальное первоначальное положение.</w:t>
      </w:r>
    </w:p>
    <w:p w14:paraId="7CFB89ED" w14:textId="77777777" w:rsidR="00DB72CD" w:rsidRPr="001F5E07" w:rsidRDefault="00DB72CD" w:rsidP="001F5E07">
      <w:pPr>
        <w:jc w:val="both"/>
        <w:rPr>
          <w:color w:val="000000" w:themeColor="text1"/>
          <w:sz w:val="16"/>
          <w:szCs w:val="16"/>
        </w:rPr>
      </w:pPr>
      <w:r w:rsidRPr="001F5E07">
        <w:rPr>
          <w:color w:val="000000" w:themeColor="text1"/>
          <w:sz w:val="16"/>
          <w:szCs w:val="16"/>
        </w:rPr>
        <w:t>7. Зарядник может зарядить любой или все пулеметы на земле или в воздухе до того, как начинают стрелять.</w:t>
      </w:r>
    </w:p>
    <w:p w14:paraId="58E74E8B" w14:textId="77777777" w:rsidR="00DB72CD" w:rsidRPr="001F5E07" w:rsidRDefault="00DB72CD" w:rsidP="001F5E07">
      <w:pPr>
        <w:jc w:val="both"/>
        <w:rPr>
          <w:color w:val="000000" w:themeColor="text1"/>
          <w:sz w:val="16"/>
          <w:szCs w:val="16"/>
        </w:rPr>
      </w:pPr>
      <w:r w:rsidRPr="001F5E07">
        <w:rPr>
          <w:color w:val="000000" w:themeColor="text1"/>
          <w:sz w:val="16"/>
          <w:szCs w:val="16"/>
        </w:rPr>
        <w:t>8. В случае заедания зарядник оказывает давление до 100 английских фунтов на шпильку и автоматически выбрасывается из цикла, если таковое давление недостаточно для освобождения.</w:t>
      </w:r>
    </w:p>
    <w:p w14:paraId="3CBD17AB" w14:textId="77777777" w:rsidR="00DB72CD" w:rsidRPr="001F5E07" w:rsidRDefault="00DB72CD" w:rsidP="001F5E07">
      <w:pPr>
        <w:jc w:val="both"/>
        <w:rPr>
          <w:color w:val="000000" w:themeColor="text1"/>
          <w:sz w:val="16"/>
          <w:szCs w:val="16"/>
        </w:rPr>
      </w:pPr>
      <w:r w:rsidRPr="001F5E07">
        <w:rPr>
          <w:color w:val="000000" w:themeColor="text1"/>
          <w:sz w:val="16"/>
          <w:szCs w:val="16"/>
        </w:rPr>
        <w:t>9. Каждый зарядник автоматически выбрасывается из цикла при истощении запаса снарядов.</w:t>
      </w:r>
    </w:p>
    <w:p w14:paraId="3D41C78C" w14:textId="77777777" w:rsidR="00DB72CD" w:rsidRPr="001F5E07" w:rsidRDefault="00DB72CD" w:rsidP="001F5E07">
      <w:pPr>
        <w:jc w:val="both"/>
        <w:rPr>
          <w:color w:val="000000" w:themeColor="text1"/>
          <w:sz w:val="16"/>
          <w:szCs w:val="16"/>
        </w:rPr>
      </w:pPr>
      <w:r w:rsidRPr="001F5E07">
        <w:rPr>
          <w:color w:val="000000" w:themeColor="text1"/>
          <w:sz w:val="16"/>
          <w:szCs w:val="16"/>
        </w:rPr>
        <w:t>10. В систему "Вагнера" входят избирательные выключатели, которые могут включить или выключить одиночные пулеметы или группу пулеметов. В коробке с избирательным выключателем находятся сигнальные огни, которые видны пилоту.</w:t>
      </w:r>
    </w:p>
    <w:p w14:paraId="1F912A31" w14:textId="77777777" w:rsidR="00DB72CD" w:rsidRPr="001F5E07" w:rsidRDefault="00DB72CD" w:rsidP="001F5E07">
      <w:pPr>
        <w:jc w:val="both"/>
        <w:rPr>
          <w:color w:val="000000" w:themeColor="text1"/>
          <w:sz w:val="16"/>
          <w:szCs w:val="16"/>
        </w:rPr>
      </w:pPr>
      <w:r w:rsidRPr="001F5E07">
        <w:rPr>
          <w:color w:val="000000" w:themeColor="text1"/>
          <w:sz w:val="16"/>
          <w:szCs w:val="16"/>
        </w:rPr>
        <w:t>11. Зарядник является приспособлением, которое совершенно не портит вида пулемета. К шпильке механизмы не присоединены.</w:t>
      </w:r>
    </w:p>
    <w:p w14:paraId="1F0C5599" w14:textId="77777777" w:rsidR="00DB72CD" w:rsidRPr="001F5E07" w:rsidRDefault="00DB72CD" w:rsidP="001F5E07">
      <w:pPr>
        <w:jc w:val="both"/>
        <w:rPr>
          <w:color w:val="000000" w:themeColor="text1"/>
          <w:sz w:val="16"/>
          <w:szCs w:val="16"/>
        </w:rPr>
      </w:pPr>
      <w:r w:rsidRPr="001F5E07">
        <w:rPr>
          <w:color w:val="000000" w:themeColor="text1"/>
          <w:sz w:val="16"/>
          <w:szCs w:val="16"/>
        </w:rPr>
        <w:t>12. Зарядник универсален, т. е. его можно установить справа или слева. Если он установлен справа, его можно переместить влево в течение 15 мин. и наоборот.</w:t>
      </w:r>
    </w:p>
    <w:p w14:paraId="373C801C" w14:textId="77777777" w:rsidR="00DB72CD" w:rsidRPr="001F5E07" w:rsidRDefault="00DB72CD" w:rsidP="001F5E07">
      <w:pPr>
        <w:jc w:val="both"/>
        <w:rPr>
          <w:color w:val="000000" w:themeColor="text1"/>
          <w:sz w:val="16"/>
          <w:szCs w:val="16"/>
        </w:rPr>
      </w:pPr>
      <w:r w:rsidRPr="001F5E07">
        <w:rPr>
          <w:color w:val="000000" w:themeColor="text1"/>
          <w:sz w:val="16"/>
          <w:szCs w:val="16"/>
        </w:rPr>
        <w:t>13. Все части можно легко и быстро заменить.</w:t>
      </w:r>
    </w:p>
    <w:p w14:paraId="270B8E7C" w14:textId="77777777" w:rsidR="00DB72CD" w:rsidRPr="001F5E07" w:rsidRDefault="00DB72CD" w:rsidP="001F5E07">
      <w:pPr>
        <w:jc w:val="both"/>
        <w:rPr>
          <w:color w:val="000000" w:themeColor="text1"/>
          <w:sz w:val="16"/>
          <w:szCs w:val="16"/>
        </w:rPr>
      </w:pPr>
      <w:r w:rsidRPr="001F5E07">
        <w:rPr>
          <w:color w:val="000000" w:themeColor="text1"/>
          <w:sz w:val="16"/>
          <w:szCs w:val="16"/>
        </w:rPr>
        <w:t>14. Можно оставить ручной зарядник при желании, но в этом нет необходимости.</w:t>
      </w:r>
    </w:p>
    <w:p w14:paraId="0165FC80" w14:textId="77777777" w:rsidR="00DB72CD" w:rsidRPr="001F5E07" w:rsidRDefault="00DB72CD" w:rsidP="001F5E07">
      <w:pPr>
        <w:jc w:val="both"/>
        <w:rPr>
          <w:color w:val="000000" w:themeColor="text1"/>
          <w:sz w:val="16"/>
          <w:szCs w:val="16"/>
        </w:rPr>
      </w:pPr>
      <w:r w:rsidRPr="001F5E07">
        <w:rPr>
          <w:color w:val="000000" w:themeColor="text1"/>
          <w:sz w:val="16"/>
          <w:szCs w:val="16"/>
        </w:rPr>
        <w:t>Принцип зарядника "Вагнера" применим к любому пулемету, обладающему болтом с возвратно-поступательным движением, в особенности в тех случаях, когда шпилька выступает за пределы стенок пулемета (система "Браунинга"). Мы считаем, что наш принцип применим к пулемету любого типа, но не берем на себя заявлять это безоговорочно, не имея полных данных о конструкции пулеметов.</w:t>
      </w:r>
    </w:p>
    <w:p w14:paraId="4094589F" w14:textId="77777777" w:rsidR="00DB72CD" w:rsidRPr="001F5E07" w:rsidRDefault="00DB72CD" w:rsidP="001F5E07">
      <w:pPr>
        <w:jc w:val="both"/>
        <w:rPr>
          <w:color w:val="000000" w:themeColor="text1"/>
          <w:sz w:val="16"/>
          <w:szCs w:val="16"/>
        </w:rPr>
      </w:pPr>
      <w:r w:rsidRPr="001F5E07">
        <w:rPr>
          <w:color w:val="000000" w:themeColor="text1"/>
          <w:sz w:val="16"/>
          <w:szCs w:val="16"/>
        </w:rPr>
        <w:t>Зарядник "Вагнера" тщательно испытан на земле и в воздухе. Самолеты с многими пулеметами, причем эти пулеметы снабжены заряд-никами "Вагнера", провели испытания по стрельбе в воздухе в течение нескольких часов. В результате смогли усовершенствовать эту систему до ее настоящего идеального состояния. Мы хотели бы обсудить результаты этих опытов более полно, но в настоящее время мы не свободны поступать так.</w:t>
      </w:r>
    </w:p>
    <w:p w14:paraId="1618A65B" w14:textId="77777777" w:rsidR="00DB72CD" w:rsidRPr="001F5E07" w:rsidRDefault="00DB72CD" w:rsidP="001F5E07">
      <w:pPr>
        <w:jc w:val="both"/>
        <w:rPr>
          <w:color w:val="000000" w:themeColor="text1"/>
          <w:sz w:val="16"/>
          <w:szCs w:val="16"/>
        </w:rPr>
      </w:pPr>
      <w:r w:rsidRPr="001F5E07">
        <w:rPr>
          <w:color w:val="000000" w:themeColor="text1"/>
          <w:sz w:val="16"/>
          <w:szCs w:val="16"/>
        </w:rPr>
        <w:t>Наша фирма "Пауль Г. Вагнер К°", учрежденная в 1920 г., производит высококачественные механические части и изделия, многие из которых проданы авиационной промышленности. Мы можем представить соответствующие отзывы относительно нашей честности и благонадежности.</w:t>
      </w:r>
    </w:p>
    <w:p w14:paraId="4AB2A0CA" w14:textId="77777777" w:rsidR="00DB72CD" w:rsidRPr="001F5E07" w:rsidRDefault="00DB72CD" w:rsidP="001F5E07">
      <w:pPr>
        <w:jc w:val="both"/>
        <w:rPr>
          <w:color w:val="000000" w:themeColor="text1"/>
          <w:sz w:val="16"/>
          <w:szCs w:val="16"/>
        </w:rPr>
      </w:pPr>
      <w:r w:rsidRPr="001F5E07">
        <w:rPr>
          <w:color w:val="000000" w:themeColor="text1"/>
          <w:sz w:val="16"/>
          <w:szCs w:val="16"/>
        </w:rPr>
        <w:t>РГАЭ. Ф. 8157. On. 1. Д. 645. Л. 31-32. Копия. Перевод с англ., современный оригиналу (18286).</w:t>
      </w:r>
    </w:p>
    <w:p w14:paraId="41CF33E8" w14:textId="77777777" w:rsidR="00DB72CD" w:rsidRPr="001F5E07" w:rsidRDefault="00DB72CD" w:rsidP="001F5E07">
      <w:pPr>
        <w:jc w:val="both"/>
        <w:rPr>
          <w:color w:val="000000" w:themeColor="text1"/>
          <w:sz w:val="16"/>
          <w:szCs w:val="16"/>
        </w:rPr>
      </w:pPr>
    </w:p>
    <w:p w14:paraId="0C5A6F51" w14:textId="77777777" w:rsidR="009C36E2" w:rsidRPr="001F5E07" w:rsidRDefault="009C36E2" w:rsidP="001F5E07">
      <w:pPr>
        <w:jc w:val="both"/>
        <w:rPr>
          <w:color w:val="0070C0"/>
          <w:sz w:val="16"/>
          <w:szCs w:val="16"/>
        </w:rPr>
      </w:pPr>
      <w:r w:rsidRPr="001F5E07">
        <w:rPr>
          <w:color w:val="0070C0"/>
          <w:sz w:val="16"/>
          <w:szCs w:val="16"/>
        </w:rPr>
        <w:t>6 октября 1938 Марина Раскова добралась до места ава</w:t>
      </w:r>
      <w:r w:rsidRPr="001F5E07">
        <w:rPr>
          <w:color w:val="0070C0"/>
          <w:sz w:val="16"/>
          <w:szCs w:val="16"/>
        </w:rPr>
        <w:softHyphen/>
        <w:t>рийной посадки. Десять суток она блуждала по осеннему боло</w:t>
      </w:r>
      <w:r w:rsidRPr="001F5E07">
        <w:rPr>
          <w:color w:val="0070C0"/>
          <w:sz w:val="16"/>
          <w:szCs w:val="16"/>
        </w:rPr>
        <w:softHyphen/>
        <w:t>тистому лесу, уже припорошенному снегом, имея лишь неболь</w:t>
      </w:r>
      <w:r w:rsidRPr="001F5E07">
        <w:rPr>
          <w:color w:val="0070C0"/>
          <w:sz w:val="16"/>
          <w:szCs w:val="16"/>
        </w:rPr>
        <w:softHyphen/>
        <w:t>шой аварийный запас пищи. Во время прыжка она потеряла один из унтов, поэтому наземные злоключения еще более усложнились (22286).</w:t>
      </w:r>
    </w:p>
    <w:p w14:paraId="046D1FB7" w14:textId="77777777" w:rsidR="009C36E2" w:rsidRPr="001F5E07" w:rsidRDefault="009C36E2" w:rsidP="001F5E07">
      <w:pPr>
        <w:jc w:val="both"/>
        <w:rPr>
          <w:color w:val="0070C0"/>
          <w:sz w:val="16"/>
          <w:szCs w:val="16"/>
        </w:rPr>
      </w:pPr>
    </w:p>
    <w:p w14:paraId="450732E8"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038D023" w14:textId="77777777" w:rsidR="004B0DF9" w:rsidRPr="001F5E07" w:rsidRDefault="004B0DF9" w:rsidP="001F5E07">
      <w:pPr>
        <w:autoSpaceDE w:val="0"/>
        <w:autoSpaceDN w:val="0"/>
        <w:adjustRightInd w:val="0"/>
        <w:jc w:val="both"/>
        <w:rPr>
          <w:iCs/>
          <w:color w:val="000000" w:themeColor="text1"/>
          <w:sz w:val="16"/>
          <w:szCs w:val="16"/>
        </w:rPr>
      </w:pPr>
    </w:p>
    <w:p w14:paraId="5E95B1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6 октября 1938 была направлена Шифртелеграмма К.И. Филиппова И.В. Сталину о Елизарьеве № 1205/ш Из Иркутска </w:t>
      </w:r>
    </w:p>
    <w:p w14:paraId="2FB7D2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Строго секретно </w:t>
      </w:r>
    </w:p>
    <w:p w14:paraId="3A13E1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Москва. ЦК ВКП(б) тов. СТАЛИНУ </w:t>
      </w:r>
    </w:p>
    <w:p w14:paraId="27CE2D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104 заводе вскрыта крупная контрреволюционная право-троцкистская группа во главе с директором завода Елизарьевым. Группа срывала оборонную программу завода, выводила из строя оборудование, выпускала недоброкачественную продукцию. </w:t>
      </w:r>
    </w:p>
    <w:p w14:paraId="2BB3F4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Прошу ЦК ВКП(б) снять с работы директора завода Елизарьева и назначить нового директора. </w:t>
      </w:r>
    </w:p>
    <w:p w14:paraId="31BF13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Секретарь Иркутского обкома ВКП(б) ФИЛИППОВ </w:t>
      </w:r>
    </w:p>
    <w:p w14:paraId="0A676F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РГАСПИ. Ф. 558. Оп. 11. Д. 65. Л. 126. Подлинник. Машинопись. </w:t>
      </w:r>
    </w:p>
    <w:p w14:paraId="3D35D4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листе имеется рукописная помета: «Т-щу Берия. В чем тут дело? И. Ст.» (11430). </w:t>
      </w:r>
    </w:p>
    <w:p w14:paraId="551DEAAE" w14:textId="77777777" w:rsidR="004B0DF9" w:rsidRPr="001F5E07" w:rsidRDefault="004B0DF9" w:rsidP="001F5E07">
      <w:pPr>
        <w:autoSpaceDE w:val="0"/>
        <w:autoSpaceDN w:val="0"/>
        <w:adjustRightInd w:val="0"/>
        <w:jc w:val="both"/>
        <w:rPr>
          <w:color w:val="000000" w:themeColor="text1"/>
          <w:sz w:val="16"/>
          <w:szCs w:val="16"/>
        </w:rPr>
      </w:pPr>
    </w:p>
    <w:p w14:paraId="77C1003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231D9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7C90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6 и 12 октября 1938. Из протокола заседания Политбюро N65, особая папка, 1938 г.</w:t>
      </w:r>
    </w:p>
    <w:p w14:paraId="7EB1AD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квартирах для работников НКВД </w:t>
      </w:r>
    </w:p>
    <w:p w14:paraId="014CC4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Передать в распоряжение НКВД СССР 1900 комнат из числа опечатанной в Москве жилищной площади репрессированных — для размещения сотрудников и 600 комнат — для вселения в них семей репрессированных, которые будут удалены с площади, передаваемой НКВД. Всего 2500 комнат. </w:t>
      </w:r>
    </w:p>
    <w:p w14:paraId="7922F9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Возобновить действие постановления СНК СССР о закреплении за НКВД жилищной площади, освобождаемой сотрудниками НКВД, в чьих бы домах они ни проживали. </w:t>
      </w:r>
    </w:p>
    <w:p w14:paraId="4DD98B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 Передать НКВД СССР заканчивающиеся строительством в 1938 году дома Московского совета: </w:t>
      </w:r>
    </w:p>
    <w:p w14:paraId="2DBB34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Старо-Пименовскому переулку N4/6 — 114 комнат — строительство дома заканчивается в октябре с. г.; </w:t>
      </w:r>
    </w:p>
    <w:p w14:paraId="01CE5F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Беговой улице N2 — 225 комнат — дом заканчивается строительством в октябре с. г.; </w:t>
      </w:r>
    </w:p>
    <w:p w14:paraId="653BE6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по Преображенской улице N 5/7 — 615 комнат, из которых к концу 1938 года будет сдано в эксплуатацию 300 комнат и в 1939 году — остальные. </w:t>
      </w:r>
    </w:p>
    <w:p w14:paraId="4600B4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Передать в распоряжение НКВД мебель, подлежащую при наличии судебных решений о конфискации сдаче в госфонд и находящуюся в опечатанных квартирах, переходящих в жилищный фонд НКВД (11652).</w:t>
      </w:r>
    </w:p>
    <w:p w14:paraId="2419B758" w14:textId="77777777" w:rsidR="004B0DF9" w:rsidRPr="001F5E07" w:rsidRDefault="004B0DF9" w:rsidP="001F5E07">
      <w:pPr>
        <w:autoSpaceDE w:val="0"/>
        <w:autoSpaceDN w:val="0"/>
        <w:adjustRightInd w:val="0"/>
        <w:jc w:val="both"/>
        <w:rPr>
          <w:color w:val="000000" w:themeColor="text1"/>
          <w:sz w:val="16"/>
          <w:szCs w:val="16"/>
        </w:rPr>
      </w:pPr>
    </w:p>
    <w:p w14:paraId="099B75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6 и 12 октября 1938. Из протокола заседания Политбюро N65, особая папка, 1938 г.</w:t>
      </w:r>
    </w:p>
    <w:p w14:paraId="2C03E4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дополнительном издании книги "Краткий курс истории ВКП(б)" </w:t>
      </w:r>
    </w:p>
    <w:p w14:paraId="2C6AEC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Издать дополнительным тиражом книгу "Краткий курс истории ВКП(б)" на русском языке в количестве 2 миллионов экземпляров точно по образцу книги, выпущенной ранее Госполитиздатом (всего 8 миллионов экземпляров) (11652).</w:t>
      </w:r>
    </w:p>
    <w:p w14:paraId="1CF6E318" w14:textId="77777777" w:rsidR="004B0DF9" w:rsidRPr="001F5E07" w:rsidRDefault="004B0DF9" w:rsidP="001F5E07">
      <w:pPr>
        <w:autoSpaceDE w:val="0"/>
        <w:autoSpaceDN w:val="0"/>
        <w:adjustRightInd w:val="0"/>
        <w:jc w:val="both"/>
        <w:rPr>
          <w:color w:val="000000" w:themeColor="text1"/>
          <w:sz w:val="16"/>
          <w:szCs w:val="16"/>
        </w:rPr>
      </w:pPr>
    </w:p>
    <w:p w14:paraId="4672C2E5"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6 октября </w:t>
      </w:r>
      <w:r w:rsidRPr="001F5E07">
        <w:rPr>
          <w:color w:val="000000" w:themeColor="text1"/>
          <w:sz w:val="16"/>
          <w:szCs w:val="16"/>
        </w:rPr>
        <w:t>в 1938 году работница ЦК комсомола Ольга Петровна Мишакова пишет И.В.Сталину донос на лидера комсомола А.Косарева, с чего начнется массовый процесс над верхушкой ВЛКСМ (14791).</w:t>
      </w:r>
    </w:p>
    <w:p w14:paraId="3BABA75B" w14:textId="77777777" w:rsidR="006C7AE1" w:rsidRPr="001F5E07" w:rsidRDefault="006C7AE1" w:rsidP="001F5E07">
      <w:pPr>
        <w:jc w:val="both"/>
        <w:rPr>
          <w:color w:val="000000" w:themeColor="text1"/>
          <w:sz w:val="16"/>
          <w:szCs w:val="16"/>
        </w:rPr>
      </w:pPr>
    </w:p>
    <w:p w14:paraId="4340119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BEEDAC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54B6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на состоявшемся в Жилине заседании руководителей ведущих политических партий было выдвинуто требование о предоставлении Словакии автономии (3186).</w:t>
      </w:r>
    </w:p>
    <w:p w14:paraId="195656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47B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Чехословакия пообещала предоставить автономию Словакии, а 8 октября - Рутении (3907,212).</w:t>
      </w:r>
    </w:p>
    <w:p w14:paraId="7A57EA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D81F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октября 1938 большой фашистский совет в Италии принял антисемитское законодательство. Евреям запретили любую общественную деятельность, в т.ч. журналистику, а все их имущество д.б.б. передано государству (3481).</w:t>
      </w:r>
    </w:p>
    <w:p w14:paraId="13442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E34C31" w14:textId="77777777" w:rsidR="006C7AE1" w:rsidRPr="001F5E07" w:rsidRDefault="006C7AE1"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6 октября </w:t>
      </w:r>
      <w:r w:rsidRPr="001F5E07">
        <w:rPr>
          <w:color w:val="000000" w:themeColor="text1"/>
          <w:sz w:val="16"/>
          <w:szCs w:val="16"/>
        </w:rPr>
        <w:t>в 1938 году Германия требует все еврейские паспорты проштамповывать буквой «J» (14791).</w:t>
      </w:r>
    </w:p>
    <w:p w14:paraId="25EEC433" w14:textId="77777777" w:rsidR="006C7AE1" w:rsidRPr="001F5E07" w:rsidRDefault="006C7AE1" w:rsidP="001F5E07">
      <w:pPr>
        <w:jc w:val="both"/>
        <w:rPr>
          <w:color w:val="000000" w:themeColor="text1"/>
          <w:sz w:val="16"/>
          <w:szCs w:val="16"/>
        </w:rPr>
      </w:pPr>
    </w:p>
    <w:p w14:paraId="53E9AE8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D9F86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1BE641" w14:textId="77777777" w:rsidR="00C823A7" w:rsidRPr="001F5E07" w:rsidRDefault="00C823A7" w:rsidP="001F5E07">
      <w:pPr>
        <w:jc w:val="both"/>
        <w:rPr>
          <w:color w:val="000000" w:themeColor="text1"/>
          <w:sz w:val="16"/>
          <w:szCs w:val="16"/>
        </w:rPr>
      </w:pPr>
      <w:r w:rsidRPr="001F5E07">
        <w:rPr>
          <w:color w:val="000000" w:themeColor="text1"/>
          <w:sz w:val="16"/>
          <w:szCs w:val="16"/>
        </w:rPr>
        <w:t>До начала октября 1938 осуществили 15 наземных пусков. ЖРД РДА-1-150, установленного в ракетоплане, причём последние три выполнил В.П. Фёдоров из кабины ракетоплана.</w:t>
      </w:r>
    </w:p>
    <w:p w14:paraId="505D2D18" w14:textId="77777777" w:rsidR="00C823A7" w:rsidRPr="001F5E07" w:rsidRDefault="00C823A7" w:rsidP="001F5E07">
      <w:pPr>
        <w:jc w:val="both"/>
        <w:rPr>
          <w:color w:val="000000" w:themeColor="text1"/>
          <w:sz w:val="16"/>
          <w:szCs w:val="16"/>
        </w:rPr>
      </w:pPr>
      <w:r w:rsidRPr="001F5E07">
        <w:rPr>
          <w:color w:val="000000" w:themeColor="text1"/>
          <w:sz w:val="16"/>
          <w:szCs w:val="16"/>
        </w:rPr>
        <w:t>В конце 1939 г. РП-318-1 перевезли на аэродром КБ-29 в подмосковных Подлипках, куда переехала группа Щербакова, и стали готовить его к полётам. Сотрудников НИИ-3 поселили в большом деревянном ящике из-под самолёта, в котором они оборудовали походную мастерскую, установили железную печку для обогрева.</w:t>
      </w:r>
    </w:p>
    <w:p w14:paraId="2197D7A0" w14:textId="77777777" w:rsidR="00C823A7" w:rsidRPr="001F5E07" w:rsidRDefault="00C823A7" w:rsidP="001F5E07">
      <w:pPr>
        <w:jc w:val="both"/>
        <w:rPr>
          <w:color w:val="000000" w:themeColor="text1"/>
          <w:sz w:val="16"/>
          <w:szCs w:val="16"/>
        </w:rPr>
      </w:pPr>
      <w:r w:rsidRPr="001F5E07">
        <w:rPr>
          <w:color w:val="000000" w:themeColor="text1"/>
          <w:sz w:val="16"/>
          <w:szCs w:val="16"/>
        </w:rPr>
        <w:t>Зима 1939–1940 гг. была снежной, с метелями, и это доставляло немало трудностей. Работали с керосином и крепкой азотной кислотой на морозе с помощью элементарных заправочных средств. Переборку двигателя, контроль расхода через форсунки, контроль агрегатов системы питания, приборов замера давления и монтажные работы производили на месте, в условиях ящика-мастерской или непосредственно на ракетоплане.</w:t>
      </w:r>
    </w:p>
    <w:p w14:paraId="5937C9CC" w14:textId="77777777" w:rsidR="00C823A7" w:rsidRPr="001F5E07" w:rsidRDefault="00C823A7" w:rsidP="001F5E07">
      <w:pPr>
        <w:jc w:val="both"/>
        <w:rPr>
          <w:color w:val="000000" w:themeColor="text1"/>
          <w:sz w:val="16"/>
          <w:szCs w:val="16"/>
        </w:rPr>
      </w:pPr>
      <w:r w:rsidRPr="001F5E07">
        <w:rPr>
          <w:color w:val="000000" w:themeColor="text1"/>
          <w:sz w:val="16"/>
          <w:szCs w:val="16"/>
        </w:rPr>
        <w:t>Наземные запуски двигателя прошли успешно. Сомнения у комиссии по испытаниям вызывал планер, ведь с момента создания СК-9 прошло уже пять лет. Для проверки состояния конструкции отстыковали крылья и хвостовое оперение и тщательно изучили все ответственные узлы летательного аппарата. Ничего вызывающего опасения обнаружено не было, но на всякий случай решили ограничить максимальную скорость полёта PI 1-318-1 до 150 км/ч. При сборке установили новую (зимнюю) лыжу и сбрасываемый в полёте капот-обтекатель на двигатель (17489).</w:t>
      </w:r>
    </w:p>
    <w:p w14:paraId="4C458B8C" w14:textId="77777777" w:rsidR="00C823A7" w:rsidRPr="001F5E07" w:rsidRDefault="00C823A7" w:rsidP="001F5E07">
      <w:pPr>
        <w:jc w:val="both"/>
        <w:rPr>
          <w:color w:val="000000" w:themeColor="text1"/>
          <w:sz w:val="16"/>
          <w:szCs w:val="16"/>
        </w:rPr>
      </w:pPr>
    </w:p>
    <w:p w14:paraId="23075E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октября 1938 года 12.7 мм пулемет Березина поступил на испытания впервые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 (7435).</w:t>
      </w:r>
    </w:p>
    <w:p w14:paraId="6CAF79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E28055"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для испытания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6661F227"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5693A1A0"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78AC60B2"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08068A3F" w14:textId="77777777" w:rsidR="006C7AE1" w:rsidRPr="001F5E07" w:rsidRDefault="006C7AE1" w:rsidP="001F5E07">
      <w:pPr>
        <w:jc w:val="both"/>
        <w:rPr>
          <w:bCs/>
          <w:color w:val="000000" w:themeColor="text1"/>
          <w:sz w:val="16"/>
          <w:szCs w:val="16"/>
        </w:rPr>
      </w:pPr>
    </w:p>
    <w:p w14:paraId="7DF256D8"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В начале октября 1938 года, согласно письма начальника НИП АВ ВВС полковника Шевченко начальнику Особого отдела от 26 декабря 1938 года, вместе с пулеметом Березина в) на НИА АВ ВВС поступил 12,7 мм пулемет (синхронный) Салищева, изготовления Тульского завода.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54FA9301"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В декабре проходил испытания совместно с пулеметом Березина в Туле.</w:t>
      </w:r>
    </w:p>
    <w:p w14:paraId="2BE674FE"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4322EFC4" w14:textId="77777777" w:rsidR="006C7AE1" w:rsidRPr="001F5E07" w:rsidRDefault="006C7AE1" w:rsidP="001F5E07">
      <w:pPr>
        <w:jc w:val="both"/>
        <w:rPr>
          <w:bCs/>
          <w:color w:val="000000" w:themeColor="text1"/>
          <w:sz w:val="16"/>
          <w:szCs w:val="16"/>
        </w:rPr>
      </w:pPr>
      <w:r w:rsidRPr="001F5E07">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2E551496" w14:textId="77777777" w:rsidR="006C7AE1" w:rsidRPr="001F5E07" w:rsidRDefault="006C7AE1" w:rsidP="001F5E07">
      <w:pPr>
        <w:jc w:val="both"/>
        <w:rPr>
          <w:bCs/>
          <w:color w:val="000000" w:themeColor="text1"/>
          <w:sz w:val="16"/>
          <w:szCs w:val="16"/>
        </w:rPr>
      </w:pPr>
    </w:p>
    <w:p w14:paraId="110384E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F0F480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4BC6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начало октября 1938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(6593).</w:t>
      </w:r>
    </w:p>
    <w:p w14:paraId="2E1B7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F3FA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начало октября 1938 г: всего имелось 110 "Чатос", из которых 42 боеспособных в составе трех эскадрилий находились на фронте у Эбро. Еще 30 были рассредоточены на различных участках республиканской территории. Остальные ожидали полной комплектации. По состоянию на 3 ноября 1938 г. насчитывалось 107 "Чатос", из которых в строю - 58, в ремонте - 3, без двигателей - 46 (12014).</w:t>
      </w:r>
    </w:p>
    <w:p w14:paraId="20DEB6EE" w14:textId="77777777" w:rsidR="004B0DF9" w:rsidRPr="001F5E07" w:rsidRDefault="004B0DF9" w:rsidP="001F5E07">
      <w:pPr>
        <w:autoSpaceDE w:val="0"/>
        <w:autoSpaceDN w:val="0"/>
        <w:adjustRightInd w:val="0"/>
        <w:jc w:val="both"/>
        <w:rPr>
          <w:color w:val="000000" w:themeColor="text1"/>
          <w:sz w:val="16"/>
          <w:szCs w:val="16"/>
        </w:rPr>
      </w:pPr>
    </w:p>
    <w:p w14:paraId="1B1C909F" w14:textId="77777777" w:rsidR="00DB72CD" w:rsidRPr="001F5E07" w:rsidRDefault="00DB72CD"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В начале октября 1938 г. всего у республиканцев числилось 110 «чатос», из которых 42 боеспособных в составе трех эскад</w:t>
      </w:r>
      <w:r w:rsidRPr="001F5E07">
        <w:rPr>
          <w:rFonts w:ascii="Times New Roman" w:cs="Times New Roman"/>
          <w:color w:val="000000" w:themeColor="text1"/>
          <w:spacing w:val="0"/>
        </w:rPr>
        <w:softHyphen/>
        <w:t>рилий находились на фронте у Эбро. Еще 30 были рассредото</w:t>
      </w:r>
      <w:r w:rsidRPr="001F5E07">
        <w:rPr>
          <w:rFonts w:ascii="Times New Roman" w:cs="Times New Roman"/>
          <w:color w:val="000000" w:themeColor="text1"/>
          <w:spacing w:val="0"/>
        </w:rPr>
        <w:softHyphen/>
        <w:t>чены на различных участках республиканской территории. Остальные ожидали полной комплектации. По состоянию на 3 ноября насчитывалось 107 «чатос», из которых в строю — 58, в ремонте — 3, без двигателей — 46 (19107).</w:t>
      </w:r>
    </w:p>
    <w:p w14:paraId="31E4D42B" w14:textId="77777777" w:rsidR="00DB72CD" w:rsidRPr="001F5E07" w:rsidRDefault="00DB72CD" w:rsidP="001F5E07">
      <w:pPr>
        <w:pStyle w:val="27"/>
        <w:shd w:val="clear" w:color="auto" w:fill="auto"/>
        <w:spacing w:after="0" w:line="240" w:lineRule="auto"/>
        <w:ind w:firstLine="0"/>
        <w:rPr>
          <w:rFonts w:ascii="Times New Roman" w:cs="Times New Roman"/>
          <w:color w:val="000000" w:themeColor="text1"/>
          <w:spacing w:val="0"/>
        </w:rPr>
      </w:pPr>
    </w:p>
    <w:p w14:paraId="32AC362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3A59F4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DB3F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 394сс был утвержден план по выпуску самолетов в 1938 г. заводу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1D1F14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4C5D4D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326BD6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6E1EF6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4E5CC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6ED2E6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на площадку завода № 292 1ГУ НКАП эвакуирован завод № 165 НКАП и влит в его состав.</w:t>
      </w:r>
    </w:p>
    <w:p w14:paraId="2BD2F8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578E34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057134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62F0D8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CB70E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25A577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заводе действовал филиал ОКБ-115 (1950-е  г.).</w:t>
      </w:r>
    </w:p>
    <w:p w14:paraId="57EF0A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СМ СССР № 713-342 от 26.06.1957 г. передан в ведение СНХ РСФСР.</w:t>
      </w:r>
    </w:p>
    <w:p w14:paraId="087EAB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1F5E07">
        <w:rPr>
          <w:color w:val="000000" w:themeColor="text1"/>
          <w:sz w:val="16"/>
          <w:szCs w:val="16"/>
          <w:lang w:val="en-US"/>
        </w:rPr>
        <w:t>JIA</w:t>
      </w:r>
      <w:r w:rsidRPr="001F5E07">
        <w:rPr>
          <w:color w:val="000000" w:themeColor="text1"/>
          <w:sz w:val="16"/>
          <w:szCs w:val="16"/>
        </w:rPr>
        <w:t xml:space="preserve"> «ЭКИП».</w:t>
      </w:r>
    </w:p>
    <w:p w14:paraId="7E78A5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576B6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(11.1940 г.)- 601 металлорежущий станок.</w:t>
      </w:r>
    </w:p>
    <w:p w14:paraId="663BA2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(1.01.2001 г.)- 4450 чел.</w:t>
      </w:r>
    </w:p>
    <w:p w14:paraId="18E25B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3ED0EE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705853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Юсов.</w:t>
      </w:r>
    </w:p>
    <w:p w14:paraId="07799F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(15.12.1937-12.04.1938 г.)- Н.Я. Мирошниченко, (12.04.1938 г.-&gt;  Г.В. Марчевский, (2002 г.)- В.Т. Андреев.</w:t>
      </w:r>
      <w:r w:rsidRPr="001F5E07">
        <w:rPr>
          <w:color w:val="000000" w:themeColor="text1"/>
          <w:sz w:val="16"/>
          <w:szCs w:val="16"/>
          <w:vertAlign w:val="superscript"/>
        </w:rPr>
        <w:t>69</w:t>
      </w:r>
    </w:p>
    <w:p w14:paraId="5FEBF0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79712C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(08.1941 г.-)- А.С. Яковлев.</w:t>
      </w:r>
    </w:p>
    <w:p w14:paraId="05D088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диспетчер (12.04.1938 г.-)- Портнов.</w:t>
      </w:r>
    </w:p>
    <w:p w14:paraId="2C102E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цеха: механического (12.04.1938 г.-)- Дитяткин.</w:t>
      </w:r>
    </w:p>
    <w:p w14:paraId="03E3F6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лесного хозяйства: и.о. (12.04.1938 г.-)- Саморуков.</w:t>
      </w:r>
    </w:p>
    <w:p w14:paraId="5B647D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ОГК и.о. (12.04.1938 г.-)- Лукандин. Начальник департамента по ВЭС и сбыту (2002 г.)- В.С. Юсов.</w:t>
      </w:r>
    </w:p>
    <w:p w14:paraId="39255F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69CAE9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мастерских: вооружения (12.04.1938 г.-)- Лепихов.</w:t>
      </w:r>
    </w:p>
    <w:p w14:paraId="2875A4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лабораторий: ЦЗЛ (12.04;1938 г.-)- Л.А. Петров.</w:t>
      </w:r>
    </w:p>
    <w:p w14:paraId="44449A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бюро: оргбюро (12.04.1938 г.-)- Я.М. Пистрак.</w:t>
      </w:r>
    </w:p>
    <w:p w14:paraId="16D96D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2E47EA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групп: контрольной (12.04.1938 г.-)- Гудков; стандартизации (12.04.1938 г.-)- Гудков.</w:t>
      </w:r>
      <w:r w:rsidRPr="001F5E07">
        <w:rPr>
          <w:color w:val="000000" w:themeColor="text1"/>
          <w:sz w:val="16"/>
          <w:szCs w:val="16"/>
          <w:vertAlign w:val="superscript"/>
        </w:rPr>
        <w:t>139</w:t>
      </w:r>
    </w:p>
    <w:p w14:paraId="17FA47A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122-мм гаубица обр. 1910/30 г. (1937);</w:t>
      </w:r>
      <w:r w:rsidRPr="001F5E07">
        <w:rPr>
          <w:iCs/>
          <w:color w:val="000000" w:themeColor="text1"/>
          <w:sz w:val="16"/>
          <w:szCs w:val="16"/>
        </w:rPr>
        <w:t xml:space="preserve"> самолеты и вертолеты:</w:t>
      </w:r>
      <w:r w:rsidRPr="001F5E07">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79B67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FD1E1D9" w14:textId="77777777" w:rsidR="004B0DF9" w:rsidRPr="001F5E07" w:rsidRDefault="004B0DF9" w:rsidP="001F5E07">
      <w:pPr>
        <w:autoSpaceDE w:val="0"/>
        <w:autoSpaceDN w:val="0"/>
        <w:adjustRightInd w:val="0"/>
        <w:jc w:val="both"/>
        <w:rPr>
          <w:color w:val="000000" w:themeColor="text1"/>
          <w:sz w:val="16"/>
          <w:szCs w:val="16"/>
        </w:rPr>
      </w:pPr>
    </w:p>
    <w:p w14:paraId="51D1F3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на СБ 2М-103 N 2/83 (96 серии) с наружными балками для бомб (ДЕР-19) под центропланом с подвешенными сбрасываемыми баками по 368 л выполнили полет на километраж и полет на сбрасывание баков (2720).</w:t>
      </w:r>
    </w:p>
    <w:p w14:paraId="7E832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3A35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 Начальник ВВС командарм 2 ранга Локтионов и Член военсовета ВВС дивизионный комиссар Овчинкин утвердили Отчет по предварительным совместным испытаниям самолета И-153 М25В (в период с 29 сентября по 5 октября 1938 года).</w:t>
      </w:r>
    </w:p>
    <w:p w14:paraId="19137A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B4269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Инженер-летчик НИИ в/инженер 2 ранга Федрови</w:t>
      </w:r>
    </w:p>
    <w:p w14:paraId="5DDD42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C5C7A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данные самолета.</w:t>
      </w:r>
    </w:p>
    <w:p w14:paraId="52C402C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маневренность и управляемость самолета на фигурах.</w:t>
      </w:r>
    </w:p>
    <w:p w14:paraId="44AC020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летно-технические и эксплуатационные недостатки.</w:t>
      </w:r>
    </w:p>
    <w:p w14:paraId="15D7C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на совместные испытания с заводом № 1 предъявлен опытный самолет И-153 М-25 В типа биплан-Чайка с убирающимся шасси и опытным винтом с фиксированным шагом Д-2,9 м и лопастями шириной 0,25 м.</w:t>
      </w:r>
    </w:p>
    <w:p w14:paraId="128F9E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И-153 заводом № 1 не доведен до возможности нормальной эксплоатации и полной безопасности полета ………</w:t>
      </w:r>
    </w:p>
    <w:p w14:paraId="2AAEC0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D11155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И-153 с мотором М-25 В конструкции инженера Поликарпова, постройки завода № 1 для маневренного истребителя являются вполне удовлетворительными.</w:t>
      </w:r>
    </w:p>
    <w:p w14:paraId="636C5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работ:</w:t>
      </w:r>
    </w:p>
    <w:p w14:paraId="4EE3A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Самолет поступил в НИИ – 27 сентября 1938 года</w:t>
      </w:r>
    </w:p>
    <w:p w14:paraId="0DF0B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тарировку винта – 30 сентября 1938 года</w:t>
      </w:r>
    </w:p>
    <w:p w14:paraId="66FCB1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снятие скоростей - 30 сентября 1938 года</w:t>
      </w:r>
    </w:p>
    <w:p w14:paraId="07228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 на скороподъемность и снятие скоростей – 1 октября 1938 года</w:t>
      </w:r>
    </w:p>
    <w:p w14:paraId="5378FA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на километраж - 1 октября 1938 года</w:t>
      </w:r>
    </w:p>
    <w:p w14:paraId="633141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полетов на ознакомление и выпуск двух летчиков – 2 октября 1938 года</w:t>
      </w:r>
    </w:p>
    <w:p w14:paraId="73AAA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километраж - 2 октября 1938 года</w:t>
      </w:r>
    </w:p>
    <w:p w14:paraId="74E928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полетов на замер взлетно-посадочных свойств – 3 октября 1938 года</w:t>
      </w:r>
    </w:p>
    <w:p w14:paraId="2FC498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управляемость на вираже - 3 октября 1938 года</w:t>
      </w:r>
    </w:p>
    <w:p w14:paraId="240B64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 на потолок – 4 октября 1938 года</w:t>
      </w:r>
    </w:p>
    <w:p w14:paraId="640CFB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 на ознакомление с самолетом Героя Советского Союза полковника Серова</w:t>
      </w:r>
    </w:p>
    <w:p w14:paraId="610D38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полета на вираже – 5 октября 1938 года</w:t>
      </w:r>
    </w:p>
    <w:p w14:paraId="534DC9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с 30 сентября по 5 октября 1938 года произведено 39 полетов</w:t>
      </w:r>
    </w:p>
    <w:p w14:paraId="6A434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Налетано – 19 час. Самолет перегнан на завод для устранения дефектов – 5 октября 1938 года (4067).</w:t>
      </w:r>
    </w:p>
    <w:p w14:paraId="321E33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A44F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 начальник ВВС комкор Смушкевич и член военного совета дивизионный комиссар Овчинкин писали письмо № 2/0731 начальнику управления делами НКО комбригу Снегову.</w:t>
      </w:r>
    </w:p>
    <w:p w14:paraId="79785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 по предложению инженера Бас-Дубова “Самолет с воздушно-реактивным двигателем, взлетающий вертикально”</w:t>
      </w:r>
    </w:p>
    <w:p w14:paraId="18E4E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Автор предлагает проект летательного аппарата, названного им “САЗОПЛАН”, который обеспечивает вертикальный взлет и приспособлен для полетов на больших высотах со скоростями приближающимися к скорости звука.</w:t>
      </w:r>
    </w:p>
    <w:p w14:paraId="2067B5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САЗОПЛАНА состоит из следующих основных частей:</w:t>
      </w:r>
    </w:p>
    <w:p w14:paraId="45B20A9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Фюзеляж с оперением с разнесенным килем.</w:t>
      </w:r>
    </w:p>
    <w:p w14:paraId="5A4CFAA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Двухлопастной ротор.</w:t>
      </w:r>
    </w:p>
    <w:p w14:paraId="5639A50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Моторная установка. Мотор М-103 установлен в фюзеляже …………..</w:t>
      </w:r>
    </w:p>
    <w:p w14:paraId="7C7DB4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прохождении газовой смеси через сопло ресивера “САЗОПЛАН” получает реактивную силу тяги ……….</w:t>
      </w:r>
    </w:p>
    <w:p w14:paraId="7D799F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Аппарат как геликоптер сможет подниматься вертикально и неподвижно висеть в пространстве.</w:t>
      </w:r>
    </w:p>
    <w:p w14:paraId="3DD66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случае горизонтального полета САЗОПЛАН ротор может быть использован или в качестве обычного крыла самолета, для чего надо будет остановить его вращение или же будет вращаться как ротор автожира.</w:t>
      </w:r>
    </w:p>
    <w:p w14:paraId="65795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Данная схема летательного аппарата теоретически возможна, расчеты автора в части определения реактивной силы воздушно-реактивного двигателя (ВРД) принципиально правильны ………</w:t>
      </w:r>
    </w:p>
    <w:p w14:paraId="7AE863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4030D53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Предложенный инженером Бас-Дубовым “САЗОПЛАН” представляет для ВВС большой интерес, как аппарат больших высот и больших скоростей (4180,273-276).</w:t>
      </w:r>
    </w:p>
    <w:p w14:paraId="2C70772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198A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 Правительством за № 227 было вынесено решение о строительстве завода № 318 оборонного значения в районе юга (10338).</w:t>
      </w:r>
    </w:p>
    <w:p w14:paraId="07F75A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4AC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 закончились полигонные испытаниях мотор-пушки "Швак" кал. 20 мм с пневматикой на самолете И-17, разработанной ОКБ-15, которые проходили с 21 августа 1938.</w:t>
      </w:r>
    </w:p>
    <w:p w14:paraId="4A33CD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06EB1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ОКБ-15 НКОП мотор-пушка на самолете И-17 полигонные испытания выдержала.</w:t>
      </w:r>
    </w:p>
    <w:p w14:paraId="71974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52BAD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2473E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F8010C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109F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 392сс заводу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Росбоеприпаса /ст. Томылово Самарской губ.; г. Троцк Самарской губ., ст. Иващенково Самарской ж/д (1927г.)/ /446100 г. Чапаевск Самарской обл. ул. Производственная, 4 тел. 24-300/) от было предписано организовать в 1939г. на заводе снаряжение подвесных патронов для противолодочных сетей (11982).</w:t>
      </w:r>
    </w:p>
    <w:p w14:paraId="0BC978BA" w14:textId="77777777" w:rsidR="004B0DF9" w:rsidRPr="001F5E07" w:rsidRDefault="004B0DF9" w:rsidP="001F5E07">
      <w:pPr>
        <w:autoSpaceDE w:val="0"/>
        <w:autoSpaceDN w:val="0"/>
        <w:adjustRightInd w:val="0"/>
        <w:jc w:val="both"/>
        <w:rPr>
          <w:color w:val="000000" w:themeColor="text1"/>
          <w:sz w:val="16"/>
          <w:szCs w:val="16"/>
        </w:rPr>
      </w:pPr>
    </w:p>
    <w:p w14:paraId="4B292DB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октября 1938 Директор Московского прожекторного завода Эстрин писал письмо № 1117с Главному инспентору КО при СНК СССР, Москва. Кремль</w:t>
      </w:r>
    </w:p>
    <w:p w14:paraId="05CCB8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Копия: Народному Комиссару Машиностроения СССР тов. Львову, Охотный ряд, дом СНК</w:t>
      </w:r>
    </w:p>
    <w:p w14:paraId="19CA19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Начальнику Главэлектротехпрома НКМ тов. Мексину, Красноказарменная, 13</w:t>
      </w:r>
    </w:p>
    <w:p w14:paraId="793BBA2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КО при СНК СССР от 8/7-38 г. за № 152сс и отданным в его развитие приказом по НКМ СССР от 2/8-38 г. за № 177с предложено приступить в срочному развертыванию строительства П-й очереди за</w:t>
      </w:r>
      <w:r w:rsidRPr="001F5E07">
        <w:rPr>
          <w:color w:val="000000" w:themeColor="text1"/>
          <w:sz w:val="16"/>
          <w:szCs w:val="16"/>
        </w:rPr>
        <w:softHyphen/>
        <w:t>вода.</w:t>
      </w:r>
    </w:p>
    <w:p w14:paraId="036090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затребованные от меня в связи с этим расчеты и соображения, касающиеся плана строительства, плана финансирования, перечня основных организационных мероприятий, заявок на материалы и ооорудование и проч., а также проекты необходимого дополнительного поставновдения СНК и приказа по НКМ мною поедставлены Начальнику Главэлектропрома еще 23 августа с.г. Однако, все эти матетиады уже больше месяца лежат без движения и ни один из вопросов, требующих утверждения или распоряжений высших инстанций не получил до сих пор разрешения.</w:t>
      </w:r>
    </w:p>
    <w:p w14:paraId="2A9F07D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частности, требует немедленного решения ворос о выводе с заводской территории мастерских, складов и контор треста "Электрострой”. Этому тресту переданы Главэлектропромом все основные временные сооружения оставшиеся от строительства 1-й очереди завода. Он занимает все разгрузочные фронты на заводских ж.д. свободные от использования производством.</w:t>
      </w:r>
    </w:p>
    <w:p w14:paraId="31FBE1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для подготовки и развертывания капработ П-й очереди у завода сейчас нет даже территориальных возможностей.</w:t>
      </w:r>
    </w:p>
    <w:p w14:paraId="2714248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срочное проведение постановления СНК о разрешении заводу построив в черте его расположе</w:t>
      </w:r>
      <w:r w:rsidRPr="001F5E07">
        <w:rPr>
          <w:color w:val="000000" w:themeColor="text1"/>
          <w:sz w:val="16"/>
          <w:szCs w:val="16"/>
        </w:rPr>
        <w:softHyphen/>
        <w:t>ния 7-ми штук деревянных бараков и закладки 2-х капи</w:t>
      </w:r>
      <w:r w:rsidRPr="001F5E07">
        <w:rPr>
          <w:color w:val="000000" w:themeColor="text1"/>
          <w:sz w:val="16"/>
          <w:szCs w:val="16"/>
        </w:rPr>
        <w:softHyphen/>
        <w:t>тальных жилых донов для расселения строительных и эксплоатационвых рабочих.</w:t>
      </w:r>
    </w:p>
    <w:p w14:paraId="4AC997E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Требуется немедленный отпуск заводу фондов на заявленные им на 4-й квартал стройматериалы и оборудованне для строетельстава. В частности, совершенно неот</w:t>
      </w:r>
      <w:r w:rsidRPr="001F5E07">
        <w:rPr>
          <w:color w:val="000000" w:themeColor="text1"/>
          <w:sz w:val="16"/>
          <w:szCs w:val="16"/>
        </w:rPr>
        <w:softHyphen/>
        <w:t>ложным является вопрос с получением леса, неооходимого для срочной постройки указанного выше жилья д/строй-рабочих.</w:t>
      </w:r>
    </w:p>
    <w:p w14:paraId="32D5120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данной момент на капитальное строительство завода воооще не отпускается почти никаких материалов. Получаемые заводом фонды недостаточны даже для проведения принятого по плану текущего года капитального ре</w:t>
      </w:r>
      <w:r w:rsidRPr="001F5E07">
        <w:rPr>
          <w:color w:val="000000" w:themeColor="text1"/>
          <w:sz w:val="16"/>
          <w:szCs w:val="16"/>
        </w:rPr>
        <w:softHyphen/>
        <w:t>монта зданий и сооружений, таким образом, содержащееся в постановления КО от 8.7-38 г. указание о приравнении его капстроительства в части снабжения к стройкам НКОП аппаратом НКМ и Гдавэлектропрома явно игнорируется.</w:t>
      </w:r>
    </w:p>
    <w:p w14:paraId="33211DE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Наконец, вопросы о штате Управления строительством завода, отпуске ему потребных строймеханизмов, авто-транспоота, утвержденяя представленного плана строительства, финансирования и т.д. также требуют безотлагательного рассмотрения и утвержденяя НКМ, ибо срок, заданный Комитетом Обороны для ввода в эксплооатацяю П-й очереди завода обязывает меня к принятию весьма серьезного и напряженного плана работ, а всякие проволочки и потеря времени на разрешенне этих основных организационных вопросов будут иметь для последнего самые пагубные последствия.</w:t>
      </w:r>
    </w:p>
    <w:p w14:paraId="18845F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Считая положение с реализацией постановления от 8/7-38 г. в части Московского Прожекторного завода совершенно нетерписым, прошу принять решительные меры к его немедленному выправлени (10154).</w:t>
      </w:r>
    </w:p>
    <w:p w14:paraId="2956BA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320E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создан завод № 318 для производства боеприпасов.</w:t>
      </w:r>
    </w:p>
    <w:p w14:paraId="3E5A3B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 г. перепрофилирован на производство ИК-головок самонаведения.</w:t>
      </w:r>
    </w:p>
    <w:p w14:paraId="26A737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оптико-механических приборов, фугасных боеголовок для тактических ракет.</w:t>
      </w:r>
    </w:p>
    <w:p w14:paraId="7817F7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A7EC2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(2004 г.)- Б. Мельник.</w:t>
      </w:r>
    </w:p>
    <w:p w14:paraId="7C0773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стыковочные механизмы, манипуляторы для стыковки КА, наземные станции для проверки КА (1960-е); комплект светотехнического оборудования для Ми-24ПН (2002).</w:t>
      </w:r>
    </w:p>
    <w:p w14:paraId="44D88B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Завод № 318, ФГУП, ОАО «ПО «Азовский оптико-механический завод» (АОМЗ) </w:t>
      </w:r>
    </w:p>
    <w:p w14:paraId="42748C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г. Азов Ростовской обл. (10776).</w:t>
      </w:r>
    </w:p>
    <w:p w14:paraId="0C510DB8" w14:textId="77777777" w:rsidR="004B0DF9" w:rsidRPr="001F5E07" w:rsidRDefault="004B0DF9" w:rsidP="001F5E07">
      <w:pPr>
        <w:autoSpaceDE w:val="0"/>
        <w:autoSpaceDN w:val="0"/>
        <w:adjustRightInd w:val="0"/>
        <w:jc w:val="both"/>
        <w:rPr>
          <w:color w:val="000000" w:themeColor="text1"/>
          <w:sz w:val="16"/>
          <w:szCs w:val="16"/>
        </w:rPr>
      </w:pPr>
    </w:p>
    <w:p w14:paraId="1C87F6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НКОП № 392сс заводу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  г. Москва 2-я Хуторская ул., 38А/). было предписано организовать в 1939 г. на Заводе им. Калинина производство ударных приборов и минных механизмов для морских мин ПЛТ.</w:t>
      </w:r>
      <w:r w:rsidRPr="001F5E07">
        <w:rPr>
          <w:color w:val="000000" w:themeColor="text1"/>
          <w:sz w:val="16"/>
          <w:szCs w:val="16"/>
          <w:vertAlign w:val="superscript"/>
        </w:rPr>
        <w:t>139</w:t>
      </w:r>
    </w:p>
    <w:p w14:paraId="27078D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67D4BF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«Продмашин» НКМВ переименован в завод № 753 им. Калинина в ведении 5ГУ,</w:t>
      </w:r>
      <w:r w:rsidRPr="001F5E07">
        <w:rPr>
          <w:color w:val="000000" w:themeColor="text1"/>
          <w:sz w:val="16"/>
          <w:szCs w:val="16"/>
          <w:vertAlign w:val="superscript"/>
        </w:rPr>
        <w:t>129</w:t>
      </w:r>
      <w:r w:rsidRPr="001F5E07">
        <w:rPr>
          <w:color w:val="000000" w:themeColor="text1"/>
          <w:sz w:val="16"/>
          <w:szCs w:val="16"/>
        </w:rPr>
        <w:t xml:space="preserve"> в ведении НКМВ по 1945 г.</w:t>
      </w:r>
    </w:p>
    <w:p w14:paraId="67B650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583279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235CB4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(06.1942 г.)- Волков.</w:t>
      </w:r>
    </w:p>
    <w:p w14:paraId="36970507"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прицелы: к станку «30», к 50-мм минометам (1942-) (11982).</w:t>
      </w:r>
    </w:p>
    <w:p w14:paraId="5AA8B834" w14:textId="77777777" w:rsidR="004B0DF9" w:rsidRPr="001F5E07" w:rsidRDefault="004B0DF9" w:rsidP="001F5E07">
      <w:pPr>
        <w:autoSpaceDE w:val="0"/>
        <w:autoSpaceDN w:val="0"/>
        <w:adjustRightInd w:val="0"/>
        <w:jc w:val="both"/>
        <w:rPr>
          <w:color w:val="000000" w:themeColor="text1"/>
          <w:sz w:val="16"/>
          <w:szCs w:val="16"/>
        </w:rPr>
      </w:pPr>
    </w:p>
    <w:p w14:paraId="15AF9A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НКОП № 392сс Завод им. Колющенко (Завод № 701 ИМ. Колющенко НКМВ, НКСХМ, Завод «Столль и К</w:t>
      </w:r>
      <w:r w:rsidRPr="001F5E07">
        <w:rPr>
          <w:color w:val="000000" w:themeColor="text1"/>
          <w:sz w:val="16"/>
          <w:szCs w:val="16"/>
          <w:vertAlign w:val="superscript"/>
        </w:rPr>
        <w:t>0</w:t>
      </w:r>
      <w:r w:rsidRPr="001F5E07">
        <w:rPr>
          <w:color w:val="000000" w:themeColor="text1"/>
          <w:sz w:val="16"/>
          <w:szCs w:val="16"/>
        </w:rPr>
        <w:t>», Завод им. Колющенко, Челябинский завод строительно-дорожных машин им. Колющенко, ЗАО «Челябинские строительно-дорожные машины» (ЧСДМ) /г. Воронеж;  г. Челябинск/ /454005  г. Челябинск ул. Степана Разина, 1 тел. 60-40-89/) был определен головным по производству глубинных бомб.</w:t>
      </w:r>
    </w:p>
    <w:p w14:paraId="0CD46F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ВОВ перешел на выпуск военной продукции: мин, снарядов, реактивных минометов М-13. Затем, вероятно, эвакуирован в Челябинск.</w:t>
      </w:r>
    </w:p>
    <w:p w14:paraId="4CCAD2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ГКО № 951 сс от 23.11.1941 г. заводу задан план выпуска установок М-13: 175 шт. в период с 1.12.1941 г. по 15.02.1942 г.</w:t>
      </w:r>
    </w:p>
    <w:p w14:paraId="1C03B4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06.1942 г. завод им. Колющенко - в ведении Главсельмаша НКМВ; в 07.1942 г. - завод № 701 им. Колющенко 1ГУ НКМВ. В соответствии с пост, правительства № 23 от 7.01.1946 г. и приказом НКМВ/НКСХМ № 14/1 от 11.01.1946 г. завод № 701 передан из 2ГУ НКМВ в НКСХМ.</w:t>
      </w:r>
    </w:p>
    <w:p w14:paraId="553A92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431AD2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назывался Челябинский завод строительно-дорожных машин им. Колющенко.</w:t>
      </w:r>
    </w:p>
    <w:p w14:paraId="770AE4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2001 г. завод переименован в ЗАО «ЧСДМ» и вошел в холдинг «Руспромавто» (и на 2003 г.), в группу ГАЗ (2007 г.).</w:t>
      </w:r>
    </w:p>
    <w:p w14:paraId="77F0A8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разработан промышленный трактор ТС-10.</w:t>
      </w:r>
    </w:p>
    <w:p w14:paraId="6689D8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(11.1945 г.)- 3039 чел., (03.1946 г.)- 4575 чел.</w:t>
      </w:r>
    </w:p>
    <w:p w14:paraId="51531A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(06.1942 г.)- Полянцев. Гендиректор (-09.2003 г.)- И. Бурлак, (09.2003-04 г.-)- В. Черноротов.</w:t>
      </w:r>
    </w:p>
    <w:p w14:paraId="7C3C6CA7"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120-мм мины, детали для </w:t>
      </w:r>
      <w:r w:rsidRPr="001F5E07">
        <w:rPr>
          <w:color w:val="000000" w:themeColor="text1"/>
          <w:sz w:val="16"/>
          <w:szCs w:val="16"/>
          <w:lang w:val="en-US"/>
        </w:rPr>
        <w:t>PC</w:t>
      </w:r>
      <w:r w:rsidRPr="001F5E07">
        <w:rPr>
          <w:color w:val="000000" w:themeColor="text1"/>
          <w:sz w:val="16"/>
          <w:szCs w:val="16"/>
        </w:rPr>
        <w:t xml:space="preserve"> М-13 (1942); автогрейдер ДЗ-98В, погрузчики: В125, В138, В160, Т0-40 (2000-е) (11982).</w:t>
      </w:r>
    </w:p>
    <w:p w14:paraId="35214738" w14:textId="77777777" w:rsidR="006C7AE1" w:rsidRPr="001F5E07" w:rsidRDefault="006C7AE1" w:rsidP="001F5E07">
      <w:pPr>
        <w:autoSpaceDE w:val="0"/>
        <w:autoSpaceDN w:val="0"/>
        <w:adjustRightInd w:val="0"/>
        <w:jc w:val="both"/>
        <w:rPr>
          <w:color w:val="000000" w:themeColor="text1"/>
          <w:sz w:val="16"/>
          <w:szCs w:val="16"/>
        </w:rPr>
      </w:pPr>
    </w:p>
    <w:p w14:paraId="58B5EF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 392сс завод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  г. Петропавловск Северо-Казахстанской обл./) определен головным по производству мин обр. 1926 г. и глубинных бомб. Этим же приказом было предписано создать на заводе как опытовом по минно-тральному вооружению до 1.05.1939 г. КБ по проектированию и разработке новых образцов, построить лабораторный корпус.</w:t>
      </w:r>
    </w:p>
    <w:p w14:paraId="56A88E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 филиал в  г. Петропавловске (Казахстан).</w:t>
      </w:r>
    </w:p>
    <w:p w14:paraId="1B6F57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завод № 239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1980BB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его месте в соответствии с распоряжением СНК СССР от 23.05.1942 г. образован завод № 709 НКСП.</w:t>
      </w:r>
      <w:r w:rsidRPr="001F5E07">
        <w:rPr>
          <w:color w:val="000000" w:themeColor="text1"/>
          <w:sz w:val="16"/>
          <w:szCs w:val="16"/>
          <w:vertAlign w:val="superscript"/>
        </w:rPr>
        <w:t>61</w:t>
      </w:r>
    </w:p>
    <w:p w14:paraId="7AA0A1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второй половине 1942 г. на базе завода № 239 воссоздано ЦКБ-36 НКСП.</w:t>
      </w:r>
    </w:p>
    <w:p w14:paraId="7F5C8B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(2004 г.) противокорабельные мины.</w:t>
      </w:r>
    </w:p>
    <w:p w14:paraId="1C6F68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(-05.1937-09.1938 г.-)- В.Н. Казаков.</w:t>
      </w:r>
    </w:p>
    <w:p w14:paraId="7904B7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строительства (1937 г.)- Тагац. Зам. директора (9.05.1938 г.-&gt;  Г.М. Лебедский.</w:t>
      </w:r>
    </w:p>
    <w:p w14:paraId="45117C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(05.1937 г.)- Снешко.</w:t>
      </w:r>
    </w:p>
    <w:p w14:paraId="4AEDC6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(9.05.1938 г.-)-  Г.М. Лебедский.</w:t>
      </w:r>
      <w:r w:rsidRPr="001F5E07">
        <w:rPr>
          <w:color w:val="000000" w:themeColor="text1"/>
          <w:sz w:val="16"/>
          <w:szCs w:val="16"/>
          <w:vertAlign w:val="superscript"/>
        </w:rPr>
        <w:t>139</w:t>
      </w:r>
    </w:p>
    <w:p w14:paraId="1ED86FEF"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 мины:</w:t>
      </w:r>
      <w:r w:rsidRPr="001F5E07">
        <w:rPr>
          <w:color w:val="000000" w:themeColor="text1"/>
          <w:sz w:val="16"/>
          <w:szCs w:val="16"/>
        </w:rPr>
        <w:t xml:space="preserve"> ПЛТ-З (1943), противокорабельные МПТК-2, «Лангуст-Щука», «Кречет» (11982).</w:t>
      </w:r>
    </w:p>
    <w:p w14:paraId="704AF784" w14:textId="77777777" w:rsidR="006C7AE1" w:rsidRPr="001F5E07" w:rsidRDefault="006C7AE1" w:rsidP="001F5E07">
      <w:pPr>
        <w:autoSpaceDE w:val="0"/>
        <w:autoSpaceDN w:val="0"/>
        <w:adjustRightInd w:val="0"/>
        <w:jc w:val="both"/>
        <w:rPr>
          <w:color w:val="000000" w:themeColor="text1"/>
          <w:sz w:val="16"/>
          <w:szCs w:val="16"/>
        </w:rPr>
      </w:pPr>
    </w:p>
    <w:p w14:paraId="07067F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7 октября 1938 г. завод (Завод № 285, п/я 409, Завод им. Т. Г. Шевченко НКМ, СНХ, Харьковский завод текстильных машин им. Т. Г. Шевченко, Завод текстильного машиностроения им. Т. Г. Шевченко ММиП, Харьковский приборный завод (ХПЗ) им. Т. Г. Шевченко </w:t>
      </w:r>
      <w:r w:rsidRPr="001F5E07">
        <w:rPr>
          <w:color w:val="000000" w:themeColor="text1"/>
          <w:sz w:val="16"/>
          <w:szCs w:val="16"/>
          <w:lang w:val="en-US"/>
        </w:rPr>
        <w:t>MOM</w:t>
      </w:r>
      <w:r w:rsidRPr="001F5E07">
        <w:rPr>
          <w:color w:val="000000" w:themeColor="text1"/>
          <w:sz w:val="16"/>
          <w:szCs w:val="16"/>
        </w:rPr>
        <w:t>, ГП «ХПЗ им. Т. Г. Шевченко» /Украина  г. Харьков ул. Шевченко, 1 «Завод им. Т. Г. Шевченко» (1948 г.)/ /Украина 61004  г. Харьков ул. Октябрьской революции, 99/) определен головным по производству минных защитников.</w:t>
      </w:r>
    </w:p>
    <w:p w14:paraId="1F444E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10.1941 г. основная часть Харьковского завод текстильных машин им. Т. Г. Шевченко эвакуирована в Пензу, где на его базе создан завод № 740 НКМВ; часть завода (производство корпусов 76-мм снарядов) - в Свердловск на завод № 612 НКБ, далее оборудование подлежало переотправке на другие заводы.</w:t>
      </w:r>
    </w:p>
    <w:p w14:paraId="1A7D4F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освобождения Харькова (23.08.1943 г.) завод реэвакуирован на прежнее место, в 09-10.1943 г. начато восстановление производства. В 1944 г. восстановлен как завод № 285. Имел наименование- «п/я 409». В 1947 г. Харьковский завод текстильного машиностроения им. Шевченко - в ведении ММиП.</w:t>
      </w:r>
    </w:p>
    <w:p w14:paraId="5457D0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(1947 г.) цехи: основные: ватерных колец, механосборочный, литейный; вспомогательные: инструментальный, ремонтный.</w:t>
      </w:r>
    </w:p>
    <w:p w14:paraId="47DC35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войны возобновлен выпуск текстильных машин и запчастей. Затем завод перепрофилирован на производство радиоаппаратуры. Выпускал аппаратуру слепой посадки для самолетов, аппаратуру КП, диспетчерских </w:t>
      </w:r>
      <w:r w:rsidRPr="001F5E07">
        <w:rPr>
          <w:color w:val="000000" w:themeColor="text1"/>
          <w:sz w:val="16"/>
          <w:szCs w:val="16"/>
          <w:lang w:val="en-US"/>
        </w:rPr>
        <w:t>PJIC</w:t>
      </w:r>
      <w:r w:rsidRPr="001F5E07">
        <w:rPr>
          <w:color w:val="000000" w:themeColor="text1"/>
          <w:sz w:val="16"/>
          <w:szCs w:val="16"/>
        </w:rPr>
        <w:t>, специальную для РКТ. С 1957 г.- производство аппаратуры управления для БР Р-7, ИСЗ, с 1960 г. - аппаратуры автономного управления Р-12, УР-100, затем Р-16. В 1970-е  г. - цифровая аппаратура для ракетных комплексов Челомея.</w:t>
      </w:r>
    </w:p>
    <w:p w14:paraId="65EC61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1954 г. - освоение бытовой радиоааппаратуры.</w:t>
      </w:r>
    </w:p>
    <w:p w14:paraId="38590E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Завод (№ 285) им. Т. Г. Шевченко передан из системы СНХ в подчинение 5ГУ </w:t>
      </w:r>
      <w:r w:rsidRPr="001F5E07">
        <w:rPr>
          <w:color w:val="000000" w:themeColor="text1"/>
          <w:sz w:val="16"/>
          <w:szCs w:val="16"/>
          <w:lang w:val="en-US"/>
        </w:rPr>
        <w:t>MOM</w:t>
      </w:r>
      <w:r w:rsidRPr="001F5E07">
        <w:rPr>
          <w:color w:val="000000" w:themeColor="text1"/>
          <w:sz w:val="16"/>
          <w:szCs w:val="16"/>
        </w:rPr>
        <w:t xml:space="preserve"> и по приказу от 6.03.1966 г. переименован в Харьковский приборный завод им. Т. Г. Шевченко. В 1975 г. на базе завода создано ПО «Монолит».</w:t>
      </w:r>
    </w:p>
    <w:p w14:paraId="4B9420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1970-е  г. построен новый цех по производству микросхем и печатных плат.</w:t>
      </w:r>
    </w:p>
    <w:p w14:paraId="0CBFA1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1980-е  г. - производство информационно-вычислительного комплекса для КА «Альтаир», аппаратуры комплекса предстартовой подготовки и пуска РН «Энергия». С 1992 г. освоен выпуск электронных приборов для бронетехники.</w:t>
      </w:r>
    </w:p>
    <w:p w14:paraId="2EAB31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(1939 г.)-1148 ед., (1946 г.)- 221 ед., (1947 г.)- 282 ед.</w:t>
      </w:r>
    </w:p>
    <w:p w14:paraId="7885EE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территории (1947 г.)- 13,3 га; застройки (1947 г.)- 27889 м</w:t>
      </w:r>
      <w:r w:rsidRPr="001F5E07">
        <w:rPr>
          <w:color w:val="000000" w:themeColor="text1"/>
          <w:sz w:val="16"/>
          <w:szCs w:val="16"/>
          <w:vertAlign w:val="superscript"/>
        </w:rPr>
        <w:t>2</w:t>
      </w:r>
      <w:r w:rsidRPr="001F5E07">
        <w:rPr>
          <w:color w:val="000000" w:themeColor="text1"/>
          <w:sz w:val="16"/>
          <w:szCs w:val="16"/>
        </w:rPr>
        <w:t>; производственная (1939 г.)- 14594 м</w:t>
      </w:r>
      <w:r w:rsidRPr="001F5E07">
        <w:rPr>
          <w:color w:val="000000" w:themeColor="text1"/>
          <w:sz w:val="16"/>
          <w:szCs w:val="16"/>
          <w:vertAlign w:val="superscript"/>
        </w:rPr>
        <w:t>2</w:t>
      </w:r>
      <w:r w:rsidRPr="001F5E07">
        <w:rPr>
          <w:color w:val="000000" w:themeColor="text1"/>
          <w:sz w:val="16"/>
          <w:szCs w:val="16"/>
        </w:rPr>
        <w:t>, (1946 г.)- 435 м</w:t>
      </w:r>
      <w:r w:rsidRPr="001F5E07">
        <w:rPr>
          <w:color w:val="000000" w:themeColor="text1"/>
          <w:sz w:val="16"/>
          <w:szCs w:val="16"/>
          <w:vertAlign w:val="superscript"/>
        </w:rPr>
        <w:t>2</w:t>
      </w:r>
      <w:r w:rsidRPr="001F5E07">
        <w:rPr>
          <w:color w:val="000000" w:themeColor="text1"/>
          <w:sz w:val="16"/>
          <w:szCs w:val="16"/>
        </w:rPr>
        <w:t>, (1947 г.)- 7297 м</w:t>
      </w:r>
      <w:r w:rsidRPr="001F5E07">
        <w:rPr>
          <w:color w:val="000000" w:themeColor="text1"/>
          <w:sz w:val="16"/>
          <w:szCs w:val="16"/>
          <w:vertAlign w:val="superscript"/>
        </w:rPr>
        <w:t>2</w:t>
      </w:r>
      <w:r w:rsidRPr="001F5E07">
        <w:rPr>
          <w:color w:val="000000" w:themeColor="text1"/>
          <w:sz w:val="16"/>
          <w:szCs w:val="16"/>
        </w:rPr>
        <w:t>.</w:t>
      </w:r>
    </w:p>
    <w:p w14:paraId="452B07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(1939 г.)- 2875 чел., (1946 г.)- 416 чел., (1947 г.)- 378 чел.</w:t>
      </w:r>
    </w:p>
    <w:p w14:paraId="1ED290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(1948 г.)- Макрущенко, (1957 г.)- С.И. Оврах, (1960 г.-)- В.П. Лысов, (1972-75 г.)- О.Д. Бакланов.</w:t>
      </w:r>
    </w:p>
    <w:p w14:paraId="0EFD72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(1948 г.)- Молокошер, (1958 г.)- ГЛ. Винников, (1963 г.-)- О.Д. Бакланов.</w:t>
      </w:r>
    </w:p>
    <w:p w14:paraId="2C1440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(1962 г.-)- О.Д. Бакланов.</w:t>
      </w:r>
    </w:p>
    <w:p w14:paraId="1FF8DDF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ватеры прядильные; печное литье (1947); маркер МРП-56П; командно-траекторная радиолиния: «Астра» (1960-е), «Графит», ее наземная часть «Ветер-ЗН» (1970-е); аппаратура «Рефрактометр» для навигационной системы ГЛОНАСС (1970-); бортовая телеметрическая аппаратура «Сириус» для РН; БЦВМ «Салют-ЗМ» для орбитальной станции «Мир» (1970-е);</w:t>
      </w:r>
      <w:r w:rsidRPr="001F5E07">
        <w:rPr>
          <w:color w:val="000000" w:themeColor="text1"/>
          <w:sz w:val="16"/>
          <w:szCs w:val="16"/>
          <w:vertAlign w:val="superscript"/>
        </w:rPr>
        <w:t>77</w:t>
      </w:r>
      <w:r w:rsidRPr="001F5E07">
        <w:rPr>
          <w:iCs/>
          <w:color w:val="000000" w:themeColor="text1"/>
          <w:sz w:val="16"/>
          <w:szCs w:val="16"/>
        </w:rPr>
        <w:t xml:space="preserve"> радиоприемники:</w:t>
      </w:r>
      <w:r w:rsidRPr="001F5E07">
        <w:rPr>
          <w:color w:val="000000" w:themeColor="text1"/>
          <w:sz w:val="16"/>
          <w:szCs w:val="16"/>
        </w:rPr>
        <w:t xml:space="preserve"> «Балтика» (1954-), «Романтика РП- 320, РП-230»; радиола «Харьков» (1954-); магниторадиолы: «Харьков-61, -63», «Романтика», «Романтика-М, - 103, -104С, 105, -106, -108С, -109С, -116С»; магнитофоны: «Романтика-220С, -221С, -6601, МП-220С, МП-221С, МДП-225С»; магнитола «Романтика РМ-232СА»; магнитоэлектрофон «Романтика-115С»; музыкальные центры: «Романтика-201 С, -112С, -120С, -001С, -002С»; усилители: «Романтика 15У-202С, 15У-120С, 50У-220С»; тюнер «Романтика Т-120С»; электрофон «Романтика-301С»; репродуктор «Романтика».</w:t>
      </w:r>
    </w:p>
    <w:p w14:paraId="2967CE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 завода, Харьковское КБЭ</w:t>
      </w:r>
    </w:p>
    <w:p w14:paraId="0E6DD8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Освоение производства аппаратуры боковой радиокоррекции (1950-е). Было в 1966 г.</w:t>
      </w:r>
    </w:p>
    <w:p w14:paraId="271903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(1957 г.)- К.К. Зыков,  Г.А. Барановский, (1959 г.)- Б.Н. Бальзамов, (-1960 г.)- Б.М. Коноплев, (1960 г.-)- В. Г. Сергеев.</w:t>
      </w:r>
    </w:p>
    <w:p w14:paraId="05B63E68"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аппаратура «Рефрактометр» для навигационной системы ГЛОНАСС (1970).</w:t>
      </w:r>
    </w:p>
    <w:p w14:paraId="3B84DE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«Монолит»</w:t>
      </w:r>
    </w:p>
    <w:p w14:paraId="73600E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Создано в 1975 г. на базе Харьковского приборного завода. В него также вошли ОКБ, завод «Электроприбор» ( г. Приволжье), СМУ-31.</w:t>
      </w:r>
    </w:p>
    <w:p w14:paraId="470637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(1975-76 г.)- О.Д. Бакланов (11982).</w:t>
      </w:r>
    </w:p>
    <w:p w14:paraId="547F61BC" w14:textId="77777777" w:rsidR="004B0DF9" w:rsidRPr="001F5E07" w:rsidRDefault="004B0DF9" w:rsidP="001F5E07">
      <w:pPr>
        <w:autoSpaceDE w:val="0"/>
        <w:autoSpaceDN w:val="0"/>
        <w:adjustRightInd w:val="0"/>
        <w:jc w:val="both"/>
        <w:rPr>
          <w:color w:val="000000" w:themeColor="text1"/>
          <w:sz w:val="16"/>
          <w:szCs w:val="16"/>
        </w:rPr>
      </w:pPr>
    </w:p>
    <w:p w14:paraId="35D53F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октября 1938 г. Приказом НКОП № 392сс судоверфь (Завод № 344 НКРФ, НКСП, Пермская судостроительная верфь НКРФ, Пермский Судостроительный завод (ССЗ) «Кама», ОАО «ССЗ «Кама» /г. Молотов,  г. Пермь/ /614023  г. Пермь ул. Буксирная, 4/) определена головным предприятием по производству противолодочных сетей.</w:t>
      </w:r>
    </w:p>
    <w:p w14:paraId="50F08D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верфь передана в ведение НКСП и получила название завод № 344. Пост. ГКО от 13.08.1941 г. завод вновь передан из НКРФ в НКСП. Сюда в 1941 г. эвакуирована часть заводов № 194, № 196, № 341 и № 532 НКСП, в 1942 г. - часть завода № 638 НКСП.</w:t>
      </w:r>
    </w:p>
    <w:p w14:paraId="3779D5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1941 г. выпускал корпуса снарядов и </w:t>
      </w:r>
      <w:r w:rsidRPr="001F5E07">
        <w:rPr>
          <w:color w:val="000000" w:themeColor="text1"/>
          <w:sz w:val="16"/>
          <w:szCs w:val="16"/>
          <w:lang w:val="en-US"/>
        </w:rPr>
        <w:t>PC</w:t>
      </w:r>
      <w:r w:rsidRPr="001F5E07">
        <w:rPr>
          <w:color w:val="000000" w:themeColor="text1"/>
          <w:sz w:val="16"/>
          <w:szCs w:val="16"/>
        </w:rPr>
        <w:t>. В 1943 г. организовано крупносерийное производство бронекатеров, построены 5 горизонтальных стапелей, укрытых деревянными зданиями. В годы войны выпускались также противолодочные и противоторпедные сети.</w:t>
      </w:r>
    </w:p>
    <w:p w14:paraId="580889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344 был в 1957 г.</w:t>
      </w:r>
    </w:p>
    <w:p w14:paraId="5A89FA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1967 г. построен открытый стапель для поточно-позиционной постройки нефтерудовозов, введен в эксплуатацию слип грузоподъемностью 2000 т.</w:t>
      </w:r>
    </w:p>
    <w:p w14:paraId="7A5001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1995 г. назывался Пермский ССЗ «Кама». По решению правительства № 22-р от 9.01.2004 г. вошло в перечень стратегических предприятий. 1.10.2008 г. на предприятии введена процедура внешнего наблюдения, 29.04.2009 г. предприятие признано банкротом, введено конкурсное производство сроком на 6 месяцев.</w:t>
      </w:r>
    </w:p>
    <w:p w14:paraId="6A693F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предприятие имело три направления производства: судостроение и судоремонт; машиностроение; мебельное производство.</w:t>
      </w:r>
    </w:p>
    <w:p w14:paraId="62A663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(2007 г.)-  Г.С. Галицкий. Временный управляющий (1.10.2008 г.-)- А.Ф. Демин. Конкурсный управляющий (29.04.2009 г.)- А.Ф. Демин.</w:t>
      </w:r>
    </w:p>
    <w:p w14:paraId="243289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Зам. гендиректора: по коммерческим вопросам (2007 г.)- </w:t>
      </w:r>
      <w:r w:rsidRPr="001F5E07">
        <w:rPr>
          <w:color w:val="000000" w:themeColor="text1"/>
          <w:sz w:val="16"/>
          <w:szCs w:val="16"/>
          <w:lang w:val="en-US"/>
        </w:rPr>
        <w:t>JI</w:t>
      </w:r>
      <w:r w:rsidRPr="001F5E07">
        <w:rPr>
          <w:color w:val="000000" w:themeColor="text1"/>
          <w:sz w:val="16"/>
          <w:szCs w:val="16"/>
        </w:rPr>
        <w:t>.</w:t>
      </w:r>
      <w:r w:rsidRPr="001F5E07">
        <w:rPr>
          <w:color w:val="000000" w:themeColor="text1"/>
          <w:sz w:val="16"/>
          <w:szCs w:val="16"/>
          <w:lang w:val="en-US"/>
        </w:rPr>
        <w:t>B</w:t>
      </w:r>
      <w:r w:rsidRPr="001F5E07">
        <w:rPr>
          <w:color w:val="000000" w:themeColor="text1"/>
          <w:sz w:val="16"/>
          <w:szCs w:val="16"/>
        </w:rPr>
        <w:t xml:space="preserve">. Коробко; по персоналу (2007 г.)- </w:t>
      </w:r>
      <w:r w:rsidRPr="001F5E07">
        <w:rPr>
          <w:color w:val="000000" w:themeColor="text1"/>
          <w:sz w:val="16"/>
          <w:szCs w:val="16"/>
          <w:lang w:val="en-US"/>
        </w:rPr>
        <w:t>JI</w:t>
      </w:r>
      <w:r w:rsidRPr="001F5E07">
        <w:rPr>
          <w:color w:val="000000" w:themeColor="text1"/>
          <w:sz w:val="16"/>
          <w:szCs w:val="16"/>
        </w:rPr>
        <w:t>.</w:t>
      </w:r>
      <w:r w:rsidRPr="001F5E07">
        <w:rPr>
          <w:color w:val="000000" w:themeColor="text1"/>
          <w:sz w:val="16"/>
          <w:szCs w:val="16"/>
          <w:lang w:val="en-US"/>
        </w:rPr>
        <w:t>H</w:t>
      </w:r>
      <w:r w:rsidRPr="001F5E07">
        <w:rPr>
          <w:color w:val="000000" w:themeColor="text1"/>
          <w:sz w:val="16"/>
          <w:szCs w:val="16"/>
        </w:rPr>
        <w:t>. Искусова; по качеству (2007 г.)- О.Н. Бондаренко.</w:t>
      </w:r>
    </w:p>
    <w:p w14:paraId="41CBC1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Исполнительный директор (2007 г.)- Э.Ф. Стажевский.</w:t>
      </w:r>
    </w:p>
    <w:p w14:paraId="40CA03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(2007 г.)- А.И. Леднев.</w:t>
      </w:r>
    </w:p>
    <w:p w14:paraId="21041FDE"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 буксиры:</w:t>
      </w:r>
      <w:r w:rsidRPr="001F5E07">
        <w:rPr>
          <w:color w:val="000000" w:themeColor="text1"/>
          <w:sz w:val="16"/>
          <w:szCs w:val="16"/>
        </w:rPr>
        <w:t xml:space="preserve"> речной пароход «Пермский первенец» (1932), 300 л.с. типа «Правда» (1930-е), сварные (1936-40), 150 л.с. пр. СБ-26 (1937-40)- 10, 400 л.с. (-1948)- 6; толкачи 800 л.с. пр. 758 «ОТ-801» (1958), пр. 758А «Борис Лавренев», «ОТА-852» (1961), типа «ОТА-891» (1970-е), пр. 758Б «ОТА-959» (1976-86)- около 60, пр. 07521 1400 л.с. (1985-94)- 33;</w:t>
      </w:r>
      <w:r w:rsidRPr="001F5E07">
        <w:rPr>
          <w:iCs/>
          <w:color w:val="000000" w:themeColor="text1"/>
          <w:sz w:val="16"/>
          <w:szCs w:val="16"/>
        </w:rPr>
        <w:t xml:space="preserve"> бронекатера:</w:t>
      </w:r>
      <w:r w:rsidRPr="001F5E07">
        <w:rPr>
          <w:color w:val="000000" w:themeColor="text1"/>
          <w:sz w:val="16"/>
          <w:szCs w:val="16"/>
        </w:rPr>
        <w:t xml:space="preserve"> пр. 1125 (1943-45)- 79, пр. 191 (1946), пр. 191М (1947-)- 8;</w:t>
      </w:r>
      <w:r w:rsidRPr="001F5E07">
        <w:rPr>
          <w:color w:val="000000" w:themeColor="text1"/>
          <w:sz w:val="16"/>
          <w:szCs w:val="16"/>
          <w:vertAlign w:val="superscript"/>
        </w:rPr>
        <w:t xml:space="preserve">61 </w:t>
      </w:r>
      <w:r w:rsidRPr="001F5E07">
        <w:rPr>
          <w:iCs/>
          <w:color w:val="000000" w:themeColor="text1"/>
          <w:sz w:val="16"/>
          <w:szCs w:val="16"/>
        </w:rPr>
        <w:t>катера:</w:t>
      </w:r>
      <w:r w:rsidRPr="001F5E07">
        <w:rPr>
          <w:color w:val="000000" w:themeColor="text1"/>
          <w:sz w:val="16"/>
          <w:szCs w:val="16"/>
        </w:rPr>
        <w:t xml:space="preserve"> десантный пр. 1785 (1962-67);</w:t>
      </w:r>
      <w:r w:rsidRPr="001F5E07">
        <w:rPr>
          <w:color w:val="000000" w:themeColor="text1"/>
          <w:sz w:val="16"/>
          <w:szCs w:val="16"/>
          <w:vertAlign w:val="superscript"/>
        </w:rPr>
        <w:t>116</w:t>
      </w:r>
      <w:r w:rsidRPr="001F5E07">
        <w:rPr>
          <w:color w:val="000000" w:themeColor="text1"/>
          <w:sz w:val="16"/>
          <w:szCs w:val="16"/>
        </w:rPr>
        <w:t xml:space="preserve"> спасательный пр. 14100 «Чибис» (1980-89-)- более 700 (вместе с Сосновской судоверфью); пограничный пр. 14081 «Сайгак» (1980-е-90-е), пр. 14084 (1996)- 1; нефтерудовоз пр. 1570 «Нефтерудовоз-1» (-11.1967); насосная станция для мелиорации РН-2Э-ПВ (1973-) (11982).</w:t>
      </w:r>
    </w:p>
    <w:p w14:paraId="3647398D" w14:textId="77777777" w:rsidR="004B0DF9" w:rsidRPr="001F5E07" w:rsidRDefault="004B0DF9" w:rsidP="001F5E07">
      <w:pPr>
        <w:autoSpaceDE w:val="0"/>
        <w:autoSpaceDN w:val="0"/>
        <w:adjustRightInd w:val="0"/>
        <w:jc w:val="both"/>
        <w:rPr>
          <w:color w:val="000000" w:themeColor="text1"/>
          <w:sz w:val="16"/>
          <w:szCs w:val="16"/>
        </w:rPr>
      </w:pPr>
    </w:p>
    <w:p w14:paraId="6577AF0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B81E94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DFCE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 пилотом немецкого истребителя Bf109 был совершен таранный удар (по свидетельству бывшего командира 6-й эскадрильи “мошек” Франсиско Мероньо). В тот день над Салоу (район Тортосы) одиночный “мессер” прорвался к строю бомбардировщиков СБ сквозь заслон республиканских истребителей. В составе группы прикрытия шли несколько И-16 из 6-й эскадрильи “мошек”, которой и командовал Франсиско Мероньо. По его словам, прорвавшийся сверху на большой скорости Bf109 устремился к ведущему бомбардировщику, в который, не выходя из атаки, и врезался. Экипаж СБ испанского лётчика Хосе Меньяна Лопеса (Jose Menyan Lopez) в полном составе успел спастись из разваливавшегося самолёта на парашютах, а вот пилот “Мессершмитта” погиб при столкновении. В сводках республиканского командования 7 октября 1938 г. на Восточном фронте недалеко от местечка Вента де капосинос, республиканские истребители ценой одного своего сбили два Bf109. Немецкие источники признают участие истребителей Bf109 в боях 7 октября, но о потерях “Мессершмит-тов” в этот день и гибели лётчиков, не сообщается. Не удалось найти данных об этом эпизоде и в отечественных архивах (8888).</w:t>
      </w:r>
    </w:p>
    <w:p w14:paraId="0213C9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15B49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7BE221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3001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октября 1938 работница ЦК комсомола Мишакова написала Сталину донос на лидера комсомола А. Косарева, с чего начался массовый процесс над верхушкой ВЛКСМ (4962).</w:t>
      </w:r>
    </w:p>
    <w:p w14:paraId="50C725A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FBA2B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A9D879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68830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октября 1938 в нацистской Германии объявлено, что все паспорта евреев будут отмечаться буквой J (4962).</w:t>
      </w:r>
    </w:p>
    <w:p w14:paraId="3C77911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2058C3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9E240E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7DFB2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в НИИ ВВС закончились совместные предварительные испытания СБ 2М-103 N 2/83 с подвесными сбрасываемыми бензобаками, которые шли с 20 сентября 1938. Машину перегнали с ЦА на завод 22. Отв. исполн.: ви НИИ ВВС Пономарев и вл Липкин. За 16 дней провели 14 полетов продолжительностью 7 час. Заключение: 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1BC0A2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30A4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 закончились совместные испытания самолета СБ 2М-103 N 2/83 с подвесными сбрасываемыми бензобаками, которые проходили с 23 сентября 1938</w:t>
      </w:r>
    </w:p>
    <w:p w14:paraId="0D105E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7FF9D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3 ранга Пономарев</w:t>
      </w:r>
    </w:p>
    <w:p w14:paraId="344BE6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в/инженер 2 ранга Липкин</w:t>
      </w:r>
    </w:p>
    <w:p w14:paraId="5ECF7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94156D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влияние бензобаков на летные характеристики серийного самолета.</w:t>
      </w:r>
    </w:p>
    <w:p w14:paraId="3AAD6F6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 от подвесных бензобаков.</w:t>
      </w:r>
    </w:p>
    <w:p w14:paraId="2A9812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2701B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07AE70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самолета 6175 кг.</w:t>
      </w:r>
    </w:p>
    <w:p w14:paraId="4A1E48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6C674C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0679B7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621"/>
        <w:gridCol w:w="1505"/>
      </w:tblGrid>
      <w:tr w:rsidR="00F96EE5" w:rsidRPr="001F5E07" w14:paraId="603DA094" w14:textId="77777777" w:rsidTr="00274E04">
        <w:tc>
          <w:tcPr>
            <w:tcW w:w="2214" w:type="dxa"/>
            <w:tcBorders>
              <w:top w:val="single" w:sz="12" w:space="0" w:color="auto"/>
            </w:tcBorders>
          </w:tcPr>
          <w:p w14:paraId="068B1D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258" w:type="dxa"/>
            <w:tcBorders>
              <w:top w:val="single" w:sz="12" w:space="0" w:color="auto"/>
            </w:tcBorders>
          </w:tcPr>
          <w:p w14:paraId="22093E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работы</w:t>
            </w:r>
          </w:p>
        </w:tc>
        <w:tc>
          <w:tcPr>
            <w:tcW w:w="621" w:type="dxa"/>
            <w:tcBorders>
              <w:top w:val="single" w:sz="12" w:space="0" w:color="auto"/>
            </w:tcBorders>
          </w:tcPr>
          <w:p w14:paraId="57B78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505" w:type="dxa"/>
            <w:tcBorders>
              <w:top w:val="single" w:sz="12" w:space="0" w:color="auto"/>
            </w:tcBorders>
          </w:tcPr>
          <w:p w14:paraId="3689D1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Продолжительн. Полета</w:t>
            </w:r>
          </w:p>
        </w:tc>
      </w:tr>
      <w:tr w:rsidR="00F96EE5" w:rsidRPr="001F5E07" w14:paraId="7A33E9CC" w14:textId="77777777" w:rsidTr="00274E04">
        <w:tc>
          <w:tcPr>
            <w:tcW w:w="2214" w:type="dxa"/>
          </w:tcPr>
          <w:p w14:paraId="374639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6258" w:type="dxa"/>
          </w:tcPr>
          <w:p w14:paraId="1C1C17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с подвесными баками</w:t>
            </w:r>
          </w:p>
        </w:tc>
        <w:tc>
          <w:tcPr>
            <w:tcW w:w="621" w:type="dxa"/>
          </w:tcPr>
          <w:p w14:paraId="7CCF5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39C94A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мин.</w:t>
            </w:r>
          </w:p>
        </w:tc>
      </w:tr>
      <w:tr w:rsidR="00F96EE5" w:rsidRPr="001F5E07" w14:paraId="627505DD" w14:textId="77777777" w:rsidTr="00274E04">
        <w:tc>
          <w:tcPr>
            <w:tcW w:w="2214" w:type="dxa"/>
          </w:tcPr>
          <w:p w14:paraId="349D2D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6258" w:type="dxa"/>
          </w:tcPr>
          <w:p w14:paraId="0CD5FB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переключение подвесных баков</w:t>
            </w:r>
          </w:p>
        </w:tc>
        <w:tc>
          <w:tcPr>
            <w:tcW w:w="621" w:type="dxa"/>
          </w:tcPr>
          <w:p w14:paraId="08221F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201BB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мин.</w:t>
            </w:r>
          </w:p>
        </w:tc>
      </w:tr>
      <w:tr w:rsidR="00F96EE5" w:rsidRPr="001F5E07" w14:paraId="64433533" w14:textId="77777777" w:rsidTr="00274E04">
        <w:tc>
          <w:tcPr>
            <w:tcW w:w="2214" w:type="dxa"/>
          </w:tcPr>
          <w:p w14:paraId="3E6ECA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года</w:t>
            </w:r>
          </w:p>
        </w:tc>
        <w:tc>
          <w:tcPr>
            <w:tcW w:w="6258" w:type="dxa"/>
          </w:tcPr>
          <w:p w14:paraId="3B601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проверку вибрации хвостового оперения</w:t>
            </w:r>
          </w:p>
        </w:tc>
        <w:tc>
          <w:tcPr>
            <w:tcW w:w="621" w:type="dxa"/>
          </w:tcPr>
          <w:p w14:paraId="71AD5C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22CE6D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мин.</w:t>
            </w:r>
          </w:p>
        </w:tc>
      </w:tr>
      <w:tr w:rsidR="00F96EE5" w:rsidRPr="001F5E07" w14:paraId="5CE54F05" w14:textId="77777777" w:rsidTr="00274E04">
        <w:tc>
          <w:tcPr>
            <w:tcW w:w="2214" w:type="dxa"/>
          </w:tcPr>
          <w:p w14:paraId="015CE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6258" w:type="dxa"/>
          </w:tcPr>
          <w:p w14:paraId="634DAF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Повторный полет на вибрацию хвостового оперения</w:t>
            </w:r>
          </w:p>
        </w:tc>
        <w:tc>
          <w:tcPr>
            <w:tcW w:w="621" w:type="dxa"/>
          </w:tcPr>
          <w:p w14:paraId="36510F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5ECC4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мин.</w:t>
            </w:r>
          </w:p>
        </w:tc>
      </w:tr>
      <w:tr w:rsidR="00F96EE5" w:rsidRPr="001F5E07" w14:paraId="72100B6B" w14:textId="77777777" w:rsidTr="00274E04">
        <w:tc>
          <w:tcPr>
            <w:tcW w:w="2214" w:type="dxa"/>
          </w:tcPr>
          <w:p w14:paraId="641566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6258" w:type="dxa"/>
          </w:tcPr>
          <w:p w14:paraId="24048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на переключение баков</w:t>
            </w:r>
          </w:p>
        </w:tc>
        <w:tc>
          <w:tcPr>
            <w:tcW w:w="621" w:type="dxa"/>
          </w:tcPr>
          <w:p w14:paraId="5DD5A5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683270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31 мин.</w:t>
            </w:r>
          </w:p>
        </w:tc>
      </w:tr>
      <w:tr w:rsidR="00F96EE5" w:rsidRPr="001F5E07" w14:paraId="605233DD" w14:textId="77777777" w:rsidTr="00274E04">
        <w:tc>
          <w:tcPr>
            <w:tcW w:w="2214" w:type="dxa"/>
          </w:tcPr>
          <w:p w14:paraId="6C92F1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года</w:t>
            </w:r>
          </w:p>
        </w:tc>
        <w:tc>
          <w:tcPr>
            <w:tcW w:w="6258" w:type="dxa"/>
          </w:tcPr>
          <w:p w14:paraId="5C457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с завода N 22 НИИ ВВС</w:t>
            </w:r>
          </w:p>
        </w:tc>
        <w:tc>
          <w:tcPr>
            <w:tcW w:w="621" w:type="dxa"/>
          </w:tcPr>
          <w:p w14:paraId="705ADF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6946E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мин.</w:t>
            </w:r>
          </w:p>
        </w:tc>
      </w:tr>
      <w:tr w:rsidR="00F96EE5" w:rsidRPr="001F5E07" w14:paraId="36E6E92D" w14:textId="77777777" w:rsidTr="00274E04">
        <w:tc>
          <w:tcPr>
            <w:tcW w:w="2214" w:type="dxa"/>
          </w:tcPr>
          <w:p w14:paraId="4C9C9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года</w:t>
            </w:r>
          </w:p>
        </w:tc>
        <w:tc>
          <w:tcPr>
            <w:tcW w:w="6258" w:type="dxa"/>
          </w:tcPr>
          <w:p w14:paraId="2F29A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621" w:type="dxa"/>
          </w:tcPr>
          <w:p w14:paraId="6CFAB8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697B3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r>
      <w:tr w:rsidR="00F96EE5" w:rsidRPr="001F5E07" w14:paraId="7D7EF817" w14:textId="77777777" w:rsidTr="00274E04">
        <w:tc>
          <w:tcPr>
            <w:tcW w:w="2214" w:type="dxa"/>
          </w:tcPr>
          <w:p w14:paraId="538C3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6258" w:type="dxa"/>
          </w:tcPr>
          <w:p w14:paraId="44FD5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выгорание топлива из подвесных баков</w:t>
            </w:r>
          </w:p>
        </w:tc>
        <w:tc>
          <w:tcPr>
            <w:tcW w:w="621" w:type="dxa"/>
          </w:tcPr>
          <w:p w14:paraId="463EE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 </w:t>
            </w:r>
          </w:p>
        </w:tc>
        <w:tc>
          <w:tcPr>
            <w:tcW w:w="1505" w:type="dxa"/>
          </w:tcPr>
          <w:p w14:paraId="765D89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 мин.</w:t>
            </w:r>
          </w:p>
        </w:tc>
      </w:tr>
      <w:tr w:rsidR="00F96EE5" w:rsidRPr="001F5E07" w14:paraId="6D4239F0" w14:textId="77777777" w:rsidTr="00274E04">
        <w:tc>
          <w:tcPr>
            <w:tcW w:w="2214" w:type="dxa"/>
          </w:tcPr>
          <w:p w14:paraId="0B008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6258" w:type="dxa"/>
          </w:tcPr>
          <w:p w14:paraId="2D54F2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621" w:type="dxa"/>
          </w:tcPr>
          <w:p w14:paraId="2EF23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1C39B7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34656B7D" w14:textId="77777777" w:rsidTr="00274E04">
        <w:tc>
          <w:tcPr>
            <w:tcW w:w="2214" w:type="dxa"/>
          </w:tcPr>
          <w:p w14:paraId="20B59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6258" w:type="dxa"/>
          </w:tcPr>
          <w:p w14:paraId="7172EE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621" w:type="dxa"/>
          </w:tcPr>
          <w:p w14:paraId="61402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74712A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58 мин.</w:t>
            </w:r>
          </w:p>
        </w:tc>
      </w:tr>
      <w:tr w:rsidR="00F96EE5" w:rsidRPr="001F5E07" w14:paraId="506EFF47" w14:textId="77777777" w:rsidTr="00274E04">
        <w:tc>
          <w:tcPr>
            <w:tcW w:w="2214" w:type="dxa"/>
          </w:tcPr>
          <w:p w14:paraId="31D96F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6258" w:type="dxa"/>
          </w:tcPr>
          <w:p w14:paraId="7D959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621" w:type="dxa"/>
          </w:tcPr>
          <w:p w14:paraId="6E899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2FEA73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 мин.</w:t>
            </w:r>
          </w:p>
        </w:tc>
      </w:tr>
      <w:tr w:rsidR="00F96EE5" w:rsidRPr="001F5E07" w14:paraId="5D99FC8F" w14:textId="77777777" w:rsidTr="00274E04">
        <w:tc>
          <w:tcPr>
            <w:tcW w:w="2214" w:type="dxa"/>
          </w:tcPr>
          <w:p w14:paraId="4D4424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6258" w:type="dxa"/>
          </w:tcPr>
          <w:p w14:paraId="4A2612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взлет и посадки</w:t>
            </w:r>
          </w:p>
        </w:tc>
        <w:tc>
          <w:tcPr>
            <w:tcW w:w="621" w:type="dxa"/>
          </w:tcPr>
          <w:p w14:paraId="31A863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505" w:type="dxa"/>
          </w:tcPr>
          <w:p w14:paraId="23F087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786838F3" w14:textId="77777777" w:rsidTr="00274E04">
        <w:tc>
          <w:tcPr>
            <w:tcW w:w="2214" w:type="dxa"/>
          </w:tcPr>
          <w:p w14:paraId="777AE5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7 октября 1938 года</w:t>
            </w:r>
          </w:p>
        </w:tc>
        <w:tc>
          <w:tcPr>
            <w:tcW w:w="6258" w:type="dxa"/>
          </w:tcPr>
          <w:p w14:paraId="40CD9F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c>
          <w:tcPr>
            <w:tcW w:w="621" w:type="dxa"/>
          </w:tcPr>
          <w:p w14:paraId="2B5A3E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40181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 мин.</w:t>
            </w:r>
          </w:p>
        </w:tc>
      </w:tr>
      <w:tr w:rsidR="00F96EE5" w:rsidRPr="001F5E07" w14:paraId="1234BA42" w14:textId="77777777" w:rsidTr="00274E04">
        <w:tc>
          <w:tcPr>
            <w:tcW w:w="2214" w:type="dxa"/>
          </w:tcPr>
          <w:p w14:paraId="515DB8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6258" w:type="dxa"/>
          </w:tcPr>
          <w:p w14:paraId="138DAA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сбрасывание подвесных баков</w:t>
            </w:r>
          </w:p>
        </w:tc>
        <w:tc>
          <w:tcPr>
            <w:tcW w:w="621" w:type="dxa"/>
          </w:tcPr>
          <w:p w14:paraId="3CDD86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19775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мин.</w:t>
            </w:r>
          </w:p>
        </w:tc>
      </w:tr>
      <w:tr w:rsidR="00F96EE5" w:rsidRPr="001F5E07" w14:paraId="64DDE25B" w14:textId="77777777" w:rsidTr="00274E04">
        <w:tc>
          <w:tcPr>
            <w:tcW w:w="2214" w:type="dxa"/>
          </w:tcPr>
          <w:p w14:paraId="0BDA23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w:t>
            </w:r>
          </w:p>
        </w:tc>
        <w:tc>
          <w:tcPr>
            <w:tcW w:w="6258" w:type="dxa"/>
          </w:tcPr>
          <w:p w14:paraId="4A9AA2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из НИИ на завод N 22</w:t>
            </w:r>
          </w:p>
        </w:tc>
        <w:tc>
          <w:tcPr>
            <w:tcW w:w="621" w:type="dxa"/>
          </w:tcPr>
          <w:p w14:paraId="295E4D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505" w:type="dxa"/>
          </w:tcPr>
          <w:p w14:paraId="21C6DB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мин.</w:t>
            </w:r>
          </w:p>
        </w:tc>
      </w:tr>
      <w:tr w:rsidR="00F96EE5" w:rsidRPr="001F5E07" w14:paraId="0DFCBE30" w14:textId="77777777" w:rsidTr="00274E04">
        <w:tc>
          <w:tcPr>
            <w:tcW w:w="2214" w:type="dxa"/>
            <w:tcBorders>
              <w:bottom w:val="single" w:sz="12" w:space="0" w:color="auto"/>
            </w:tcBorders>
          </w:tcPr>
          <w:p w14:paraId="2F41A8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проведено</w:t>
            </w:r>
          </w:p>
        </w:tc>
        <w:tc>
          <w:tcPr>
            <w:tcW w:w="6258" w:type="dxa"/>
            <w:tcBorders>
              <w:bottom w:val="single" w:sz="12" w:space="0" w:color="auto"/>
            </w:tcBorders>
          </w:tcPr>
          <w:p w14:paraId="04EA48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621" w:type="dxa"/>
            <w:tcBorders>
              <w:bottom w:val="single" w:sz="12" w:space="0" w:color="auto"/>
            </w:tcBorders>
          </w:tcPr>
          <w:p w14:paraId="2AF90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полетов</w:t>
            </w:r>
          </w:p>
        </w:tc>
        <w:tc>
          <w:tcPr>
            <w:tcW w:w="1505" w:type="dxa"/>
            <w:tcBorders>
              <w:bottom w:val="single" w:sz="12" w:space="0" w:color="auto"/>
            </w:tcBorders>
          </w:tcPr>
          <w:p w14:paraId="2EF87D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w:t>
            </w:r>
          </w:p>
        </w:tc>
      </w:tr>
    </w:tbl>
    <w:p w14:paraId="3418F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испытании 16 дней (4031).</w:t>
      </w:r>
    </w:p>
    <w:p w14:paraId="3D6009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E5E989" w14:textId="77777777" w:rsidR="009C36E2" w:rsidRPr="001F5E07" w:rsidRDefault="009C36E2" w:rsidP="001F5E07">
      <w:pPr>
        <w:jc w:val="both"/>
        <w:rPr>
          <w:rStyle w:val="77"/>
          <w:rFonts w:ascii="Times New Roman" w:hAnsi="Times New Roman" w:cs="Times New Roman"/>
          <w:color w:val="0070C0"/>
          <w:sz w:val="16"/>
          <w:szCs w:val="16"/>
        </w:rPr>
      </w:pPr>
      <w:r w:rsidRPr="001F5E07">
        <w:rPr>
          <w:rStyle w:val="77"/>
          <w:rFonts w:ascii="Times New Roman" w:hAnsi="Times New Roman" w:cs="Times New Roman"/>
          <w:color w:val="0070C0"/>
          <w:sz w:val="16"/>
          <w:szCs w:val="16"/>
        </w:rPr>
        <w:t>8 октября 1938 года начальник ВВС командарм 2-го ранга Локтионов утвердил с припиской отчет по испытаниям ВИТ-2: «Пункт 5 заключе</w:t>
      </w:r>
      <w:r w:rsidRPr="001F5E07">
        <w:rPr>
          <w:rStyle w:val="77"/>
          <w:rFonts w:ascii="Times New Roman" w:hAnsi="Times New Roman" w:cs="Times New Roman"/>
          <w:color w:val="0070C0"/>
          <w:sz w:val="16"/>
          <w:szCs w:val="16"/>
        </w:rPr>
        <w:softHyphen/>
        <w:t>ния исключить». Тем не менее военные не проявили желания задуматься над тактикой применения установленного на ВИТ-2 воору</w:t>
      </w:r>
      <w:r w:rsidRPr="001F5E07">
        <w:rPr>
          <w:rStyle w:val="77"/>
          <w:rFonts w:ascii="Times New Roman" w:hAnsi="Times New Roman" w:cs="Times New Roman"/>
          <w:color w:val="0070C0"/>
          <w:sz w:val="16"/>
          <w:szCs w:val="16"/>
        </w:rPr>
        <w:softHyphen/>
        <w:t>жения, которое они почему-то считали толь</w:t>
      </w:r>
      <w:r w:rsidRPr="001F5E07">
        <w:rPr>
          <w:rStyle w:val="77"/>
          <w:rFonts w:ascii="Times New Roman" w:hAnsi="Times New Roman" w:cs="Times New Roman"/>
          <w:color w:val="0070C0"/>
          <w:sz w:val="16"/>
          <w:szCs w:val="16"/>
        </w:rPr>
        <w:softHyphen/>
        <w:t>ко оборонительным, хотя с учетом летных ха</w:t>
      </w:r>
      <w:r w:rsidRPr="001F5E07">
        <w:rPr>
          <w:rStyle w:val="77"/>
          <w:rFonts w:ascii="Times New Roman" w:hAnsi="Times New Roman" w:cs="Times New Roman"/>
          <w:color w:val="0070C0"/>
          <w:sz w:val="16"/>
          <w:szCs w:val="16"/>
        </w:rPr>
        <w:softHyphen/>
        <w:t>рактеристик самолета это был тот самый крейсер, который они же сами желали полу</w:t>
      </w:r>
      <w:r w:rsidRPr="001F5E07">
        <w:rPr>
          <w:rStyle w:val="77"/>
          <w:rFonts w:ascii="Times New Roman" w:hAnsi="Times New Roman" w:cs="Times New Roman"/>
          <w:color w:val="0070C0"/>
          <w:sz w:val="16"/>
          <w:szCs w:val="16"/>
        </w:rPr>
        <w:softHyphen/>
        <w:t>чить с конца 1920-х годов. В сложившейся обстановке Н.Н. Поликарпов, по сути, отка</w:t>
      </w:r>
      <w:r w:rsidRPr="001F5E07">
        <w:rPr>
          <w:rStyle w:val="77"/>
          <w:rFonts w:ascii="Times New Roman" w:hAnsi="Times New Roman" w:cs="Times New Roman"/>
          <w:color w:val="0070C0"/>
          <w:sz w:val="16"/>
          <w:szCs w:val="16"/>
        </w:rPr>
        <w:softHyphen/>
        <w:t>зался от доводки ВИТ-2, сосредоточив усилия на разработке бомбардировщика СПБ. Пе</w:t>
      </w:r>
      <w:r w:rsidRPr="001F5E07">
        <w:rPr>
          <w:rStyle w:val="77"/>
          <w:rFonts w:ascii="Times New Roman" w:hAnsi="Times New Roman" w:cs="Times New Roman"/>
          <w:color w:val="0070C0"/>
          <w:sz w:val="16"/>
          <w:szCs w:val="16"/>
        </w:rPr>
        <w:softHyphen/>
        <w:t>чальная история запуска в серию этой маши</w:t>
      </w:r>
      <w:r w:rsidRPr="001F5E07">
        <w:rPr>
          <w:rStyle w:val="77"/>
          <w:rFonts w:ascii="Times New Roman" w:hAnsi="Times New Roman" w:cs="Times New Roman"/>
          <w:color w:val="0070C0"/>
          <w:sz w:val="16"/>
          <w:szCs w:val="16"/>
        </w:rPr>
        <w:softHyphen/>
        <w:t>ны - тема отдельного разговора, но, навер</w:t>
      </w:r>
      <w:r w:rsidRPr="001F5E07">
        <w:rPr>
          <w:rStyle w:val="77"/>
          <w:rFonts w:ascii="Times New Roman" w:hAnsi="Times New Roman" w:cs="Times New Roman"/>
          <w:color w:val="0070C0"/>
          <w:sz w:val="16"/>
          <w:szCs w:val="16"/>
        </w:rPr>
        <w:softHyphen/>
        <w:t>ное, стоит заметить, что если бы вместо него решили доводить до ума ВИТ-2, то в сентябре 1941 года, вероятно, не пришлось бы в по</w:t>
      </w:r>
      <w:r w:rsidRPr="001F5E07">
        <w:rPr>
          <w:rStyle w:val="77"/>
          <w:rFonts w:ascii="Times New Roman" w:hAnsi="Times New Roman" w:cs="Times New Roman"/>
          <w:color w:val="0070C0"/>
          <w:sz w:val="16"/>
          <w:szCs w:val="16"/>
        </w:rPr>
        <w:softHyphen/>
        <w:t>жарном порядке «перепиливать» Пе-2 № 391902 в «серийный истребитель Пе-3» (19882).</w:t>
      </w:r>
    </w:p>
    <w:p w14:paraId="7C3D0B1A" w14:textId="77777777" w:rsidR="009C36E2" w:rsidRPr="001F5E07" w:rsidRDefault="009C36E2" w:rsidP="001F5E07">
      <w:pPr>
        <w:jc w:val="both"/>
        <w:rPr>
          <w:color w:val="0070C0"/>
          <w:sz w:val="16"/>
          <w:szCs w:val="16"/>
        </w:rPr>
      </w:pPr>
    </w:p>
    <w:p w14:paraId="284645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октября 1938 г. по результатам пробного перелета из Москвы в Красно</w:t>
      </w:r>
      <w:r w:rsidRPr="001F5E07">
        <w:rPr>
          <w:color w:val="000000" w:themeColor="text1"/>
          <w:sz w:val="16"/>
          <w:szCs w:val="16"/>
        </w:rPr>
        <w:softHyphen/>
        <w:t>ярск на Локхид Электра СССР-Н214 был подготовлен приказ УПА № 164 (РГАЭ, 9570-2-2964), который гласил: «Пилот 2 класса Особой авиагруппы УПА т. АНТЮШЕВ С. И. выполняя рейсовый полет Москва - Красноярск на самолете Локхид Электра, опо</w:t>
      </w:r>
      <w:r w:rsidRPr="001F5E07">
        <w:rPr>
          <w:color w:val="000000" w:themeColor="text1"/>
          <w:sz w:val="16"/>
          <w:szCs w:val="16"/>
        </w:rPr>
        <w:softHyphen/>
        <w:t>знавательный знак СССР-Н214,17-го августа с/г прилетел в Красноярск уже в сумерки после захода солнца. Незнание аэродрома и неудовле</w:t>
      </w:r>
      <w:r w:rsidRPr="001F5E07">
        <w:rPr>
          <w:color w:val="000000" w:themeColor="text1"/>
          <w:sz w:val="16"/>
          <w:szCs w:val="16"/>
        </w:rPr>
        <w:softHyphen/>
        <w:t>творительная видимость усложняли про</w:t>
      </w:r>
      <w:r w:rsidRPr="001F5E07">
        <w:rPr>
          <w:color w:val="000000" w:themeColor="text1"/>
          <w:sz w:val="16"/>
          <w:szCs w:val="16"/>
        </w:rPr>
        <w:softHyphen/>
        <w:t>изводство посадки. После второго захода на посадку самолет на большой скорости призем</w:t>
      </w:r>
      <w:r w:rsidRPr="001F5E07">
        <w:rPr>
          <w:color w:val="000000" w:themeColor="text1"/>
          <w:sz w:val="16"/>
          <w:szCs w:val="16"/>
        </w:rPr>
        <w:softHyphen/>
        <w:t>лился в 400 метрах за «ТЭ» и для уменьшения пробега было произведено резкое торможение на оба колеса. После того, как тормоза были отпущены, правое колесо стало вновь притор</w:t>
      </w:r>
      <w:r w:rsidRPr="001F5E07">
        <w:rPr>
          <w:color w:val="000000" w:themeColor="text1"/>
          <w:sz w:val="16"/>
          <w:szCs w:val="16"/>
        </w:rPr>
        <w:softHyphen/>
        <w:t>маживать и самолет пошел вправо с посте</w:t>
      </w:r>
      <w:r w:rsidRPr="001F5E07">
        <w:rPr>
          <w:color w:val="000000" w:themeColor="text1"/>
          <w:sz w:val="16"/>
          <w:szCs w:val="16"/>
        </w:rPr>
        <w:softHyphen/>
        <w:t>пенным увеличением заноса хвоста. В конце пробега произошла поломка левой ноги шасси и самолет накренился влево, задел за землю левой плоскостью и сломал ее. Пилот т. Антюшев, являясь прямым винов</w:t>
      </w:r>
      <w:r w:rsidRPr="001F5E07">
        <w:rPr>
          <w:color w:val="000000" w:themeColor="text1"/>
          <w:sz w:val="16"/>
          <w:szCs w:val="16"/>
        </w:rPr>
        <w:softHyphen/>
        <w:t>ником аварии, допустил нарушение наставле</w:t>
      </w:r>
      <w:r w:rsidRPr="001F5E07">
        <w:rPr>
          <w:color w:val="000000" w:themeColor="text1"/>
          <w:sz w:val="16"/>
          <w:szCs w:val="16"/>
        </w:rPr>
        <w:softHyphen/>
        <w:t>ния по летной службе в части учета фактора захода солнца в Красноярске и производство посадки с промазом на 400 метров за «ТЭ» (11976).</w:t>
      </w:r>
    </w:p>
    <w:p w14:paraId="2AD9AD90" w14:textId="77777777" w:rsidR="004B0DF9" w:rsidRPr="001F5E07" w:rsidRDefault="004B0DF9" w:rsidP="001F5E07">
      <w:pPr>
        <w:autoSpaceDE w:val="0"/>
        <w:autoSpaceDN w:val="0"/>
        <w:adjustRightInd w:val="0"/>
        <w:jc w:val="both"/>
        <w:rPr>
          <w:color w:val="000000" w:themeColor="text1"/>
          <w:sz w:val="16"/>
          <w:szCs w:val="16"/>
        </w:rPr>
      </w:pPr>
    </w:p>
    <w:p w14:paraId="7BE44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 Отчет НИИ ВВС по испытанию самолета СБП обсуждался на Военсовете ВВС, совместно с конструктором Поликарповым и директором заводом № 84 Осипенко и Военсоветом был утвержден (3777, 38-41).</w:t>
      </w:r>
    </w:p>
    <w:p w14:paraId="7F793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0ABA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М.М.К. писал Пред. КО В.М.М. письмо N 1913сс:</w:t>
      </w:r>
    </w:p>
    <w:p w14:paraId="7E943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готов и м.б. рекомендован только автожир А-7.</w:t>
      </w:r>
    </w:p>
    <w:p w14:paraId="16F0E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(2402).</w:t>
      </w:r>
    </w:p>
    <w:p w14:paraId="33555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063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Секр. КО Базилевич писал М.М.К. письмо N 5660/ко с просьбой представить для доклада В.М.М. материал о перспективах развития и возможности боевого применения автожиров и геликоптеров (пост. КО N 40сс от 22 марта 1938) (2402,248).</w:t>
      </w:r>
    </w:p>
    <w:p w14:paraId="68EEA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04EC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 Начальник НИИ ВВС в/инженер Лосюков и Военком НИИ ВВС батальонный комиссар Холопцев 10 октября 1938 года утвердили Заключение по докладной записке конструкторов завода № 32 Можаровского и Веневидова по вопросу о замене Шаровых башенных установок установками их Конструкции ТАТ на самолете № 32</w:t>
      </w:r>
    </w:p>
    <w:p w14:paraId="02F3BE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необходимым турельную установку ТАТ установить на опытном экземпляре самолета № 32 в носовой и хвостовой части для проведения испытаний (4180,281-282).</w:t>
      </w:r>
    </w:p>
    <w:p w14:paraId="5BE50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0DDF6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октября 1938 вышел приказ № 13 по 19 ГУ НКОП</w:t>
      </w:r>
    </w:p>
    <w:p w14:paraId="3B400A6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постановления Правительства от 8-го Июля с. г. за № 152сс и приказа Народного Комиссара Оборонной Промышленности № 319сс перед ЦАЛом и заводом № 236 ставится ответственная задача по улучшение авиационных батарей и поднятию их качества на уровне современных заграничных образцов.</w:t>
      </w:r>
    </w:p>
    <w:p w14:paraId="22DBA3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Последние месяцы работы завода № 236 показывают вместо улучшения качества батарей ухудшение работы завода и полный срыв освоения авиацоонных моноблоков и батарей новой серии. Центральная аккумуляторная лаборатория совершенно не обеспечивает своими исследованиями быстрого улучшения качества авиационных батарей.</w:t>
      </w:r>
    </w:p>
    <w:p w14:paraId="5F1590C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Занимаясь узким вопросом конструирования двух типов батарей, ла</w:t>
      </w:r>
      <w:r w:rsidRPr="001F5E07">
        <w:rPr>
          <w:color w:val="000000" w:themeColor="text1"/>
          <w:sz w:val="16"/>
          <w:szCs w:val="16"/>
        </w:rPr>
        <w:softHyphen/>
        <w:t>боратория упустила из своего..поля зрения основные вопросы технологии и все вопросы приведения характеристик авиационных батарей в соответ-ртвии с требованиями современной авиационной техники.</w:t>
      </w:r>
    </w:p>
    <w:p w14:paraId="5960E6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Лаборатовия завода № 236 также не занимается улучшением качества авиобатарей и изучением их в эксплоатации.</w:t>
      </w:r>
    </w:p>
    <w:p w14:paraId="757DA13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деле совершенствования авиобатасей на заводе полный: застой. производство авиационных батарей организовано кустарно, ответственность за качество продукции совершенно недостаточна.</w:t>
      </w:r>
    </w:p>
    <w:p w14:paraId="6F9F4B5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Участились случаи боя бачков и негерметичности собранных батарей. В течение шести месяцев ведутся разговоры о морозостойкой мастике и не принимается никаких реальных мер к освоению ее производства.</w:t>
      </w:r>
    </w:p>
    <w:p w14:paraId="4D1A52F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Организация и состояние конструкторских работ как в ЦАЛе, так и на заводе № 236 не обеспечивают выполнения задач, поставленных перед ним Правительством.</w:t>
      </w:r>
    </w:p>
    <w:p w14:paraId="05EEED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ликвидации существующего неудовлетворительного положения и обеспечения производства высококачественных батарей,</w:t>
      </w:r>
    </w:p>
    <w:p w14:paraId="3A14AB6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ПРИКАЗЫВАЮ:</w:t>
      </w:r>
    </w:p>
    <w:p w14:paraId="4600651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Директору ЦАЛ"а.</w:t>
      </w:r>
    </w:p>
    <w:p w14:paraId="1833C3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Организовать авиационную группу в составе 5-6 человек, обеспечив ее соответствующим оборудованием:</w:t>
      </w:r>
    </w:p>
    <w:p w14:paraId="14CFC34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Вибрационной установкой,</w:t>
      </w:r>
    </w:p>
    <w:p w14:paraId="0183AC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Установкой для измерения температурных режимов,</w:t>
      </w:r>
    </w:p>
    <w:p w14:paraId="3378A5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Камерой для разряжения воздуха.</w:t>
      </w:r>
    </w:p>
    <w:p w14:paraId="3661F80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Срок 1/1-39 года.</w:t>
      </w:r>
    </w:p>
    <w:p w14:paraId="67755BB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Положить в основу работы данной группы вопросы совершенствования авиационных батарей в направлениях: уменьшения весов и габаритов, изучения влияния высоких и низких тенааратур, высотности, вибрации и улучшения хранения батарей (применение мипоровой сепарации). Разработать конкретный план выполнения этих мероприятий к 25.Х с.г.</w:t>
      </w:r>
    </w:p>
    <w:p w14:paraId="1C4BF6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Систематизировать и использовать при разработке новых конструкций весь иностранный опыт (литературные данные, испытание за</w:t>
      </w:r>
      <w:r w:rsidRPr="001F5E07">
        <w:rPr>
          <w:color w:val="000000" w:themeColor="text1"/>
          <w:sz w:val="16"/>
          <w:szCs w:val="16"/>
        </w:rPr>
        <w:softHyphen/>
        <w:t>рничных образцов и т.д./, а также данных по изучению авиационных батарей. Срок 1/1-39 г.</w:t>
      </w:r>
    </w:p>
    <w:p w14:paraId="29324094" w14:textId="77777777" w:rsidR="004B0DF9" w:rsidRPr="001F5E07" w:rsidRDefault="004B0DF9" w:rsidP="001F5E07">
      <w:pPr>
        <w:tabs>
          <w:tab w:val="left" w:pos="5698"/>
        </w:tabs>
        <w:autoSpaceDE w:val="0"/>
        <w:autoSpaceDN w:val="0"/>
        <w:adjustRightInd w:val="0"/>
        <w:jc w:val="both"/>
        <w:rPr>
          <w:color w:val="000000" w:themeColor="text1"/>
          <w:sz w:val="16"/>
          <w:szCs w:val="16"/>
        </w:rPr>
      </w:pPr>
      <w:r w:rsidRPr="001F5E07">
        <w:rPr>
          <w:color w:val="000000" w:themeColor="text1"/>
          <w:sz w:val="16"/>
          <w:szCs w:val="16"/>
        </w:rPr>
        <w:t>4. Организовать группу изучения качества заводской продукции, вменив в ее обязанности,также систематическую проверку заводской технологии. Срок 10/Х1. с.г.</w:t>
      </w:r>
    </w:p>
    <w:p w14:paraId="07E42D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Организовать совместно с УВВС, в ближайшее время сравнительные испытания батарей завода № 236 "Ленинской Искры" и заграничных в эксплоатациионных условиях. Срок 1/1-39г</w:t>
      </w:r>
      <w:r w:rsidRPr="001F5E07">
        <w:rPr>
          <w:color w:val="000000" w:themeColor="text1"/>
          <w:sz w:val="16"/>
          <w:szCs w:val="16"/>
          <w:vertAlign w:val="subscript"/>
        </w:rPr>
        <w:t>#</w:t>
      </w:r>
    </w:p>
    <w:p w14:paraId="579F64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Директору завода № 236.</w:t>
      </w:r>
    </w:p>
    <w:p w14:paraId="18EE5D6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Организовать в заводской лаборатории особую группу по авиационным батареям, увязав ее работы с авиационной группой главного конструктора. Срок 15/Х1</w:t>
      </w:r>
    </w:p>
    <w:p w14:paraId="0B8181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smallCaps/>
          <w:color w:val="000000" w:themeColor="text1"/>
          <w:sz w:val="16"/>
          <w:szCs w:val="16"/>
        </w:rPr>
        <w:t xml:space="preserve">2. </w:t>
      </w:r>
      <w:r w:rsidRPr="001F5E07">
        <w:rPr>
          <w:color w:val="000000" w:themeColor="text1"/>
          <w:sz w:val="16"/>
          <w:szCs w:val="16"/>
        </w:rPr>
        <w:t>Пересмотреть технологический процесс в таком направлении, чтобы исключить возможность случайного попадания посторонних деталей во время сборки аккумуляторов и внедрить профилактические мероприятия, обеспечивающие изжитие брака по небрежности рабочих (частичное отсутствие фанеры и попадания свинцовых шайб) Срок 20/Х.</w:t>
      </w:r>
    </w:p>
    <w:p w14:paraId="0257794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Разработать технологические карты и инструкции по обслуживающие точное соблюдение технологического процесса по всем звеньям. Срок 25/Х</w:t>
      </w:r>
    </w:p>
    <w:p w14:paraId="70D34B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Организовать процесс движения деталей по всем цехам, разработав соответствующие инструкции о порядке учета. Срок 25/Х.</w:t>
      </w:r>
    </w:p>
    <w:p w14:paraId="750C7F8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Применить в производстве морозостойкую мастику по рецепту ЦАЛа. Срок 25/Х.</w:t>
      </w:r>
    </w:p>
    <w:p w14:paraId="7B862D7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Выявить получение в цехах брака по технологическим причинам совместно с Лабораторией № 40, составить календарный план мероприятий для устсанения этих причин брака. Срок представления плана вГлавк 20/Х.</w:t>
      </w:r>
    </w:p>
    <w:p w14:paraId="658C42E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Обеспечить полное и всестороннее ознакомление и изучение технологических спецификаций всеми ИТР и рабочими цехов по всем специальностям и квалификациям. Спок 15/Х1.</w:t>
      </w:r>
    </w:p>
    <w:p w14:paraId="50F00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8. Подготовить серийный выпуск в 1939 г. авиационных батарей в моноблоках типа 12-А-5, 12-А-10 и 12-А-30. Срок 1/1-39 г. (10154).</w:t>
      </w:r>
    </w:p>
    <w:p w14:paraId="242A2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EB51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октября 1938 г. по пр. НКОП № 395сс в соответствии с пост. ЭКОСО при СНК № 684-142сс от 23.09.1938 г. на завод (Чугунолитейный и механический завод «</w:t>
      </w:r>
      <w:r w:rsidRPr="001F5E07">
        <w:rPr>
          <w:color w:val="000000" w:themeColor="text1"/>
          <w:sz w:val="16"/>
          <w:szCs w:val="16"/>
          <w:lang w:val="en-US"/>
        </w:rPr>
        <w:t>P</w:t>
      </w:r>
      <w:r w:rsidRPr="001F5E07">
        <w:rPr>
          <w:color w:val="000000" w:themeColor="text1"/>
          <w:sz w:val="16"/>
          <w:szCs w:val="16"/>
        </w:rPr>
        <w:t>.</w:t>
      </w:r>
      <w:r w:rsidRPr="001F5E07">
        <w:rPr>
          <w:color w:val="000000" w:themeColor="text1"/>
          <w:sz w:val="16"/>
          <w:szCs w:val="16"/>
          <w:lang w:val="en-US"/>
        </w:rPr>
        <w:t>P</w:t>
      </w:r>
      <w:r w:rsidRPr="001F5E07">
        <w:rPr>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с завода № 7 ЗГУ с 01.1939 г. передано производство хлопчатобумажных ленточных текстильных машин.</w:t>
      </w:r>
    </w:p>
    <w:p w14:paraId="01B088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6C62B2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08.1941 г. завод эвакуирован в Казань, где и остался.</w:t>
      </w:r>
    </w:p>
    <w:p w14:paraId="21557D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1944 г. на старой площадке завода в Ленинграде образован завод № 287 НКАП (11982).</w:t>
      </w:r>
    </w:p>
    <w:p w14:paraId="67C36EC6" w14:textId="77777777" w:rsidR="004B0DF9" w:rsidRPr="001F5E07" w:rsidRDefault="004B0DF9" w:rsidP="001F5E07">
      <w:pPr>
        <w:autoSpaceDE w:val="0"/>
        <w:autoSpaceDN w:val="0"/>
        <w:adjustRightInd w:val="0"/>
        <w:jc w:val="both"/>
        <w:rPr>
          <w:color w:val="000000" w:themeColor="text1"/>
          <w:sz w:val="16"/>
          <w:szCs w:val="16"/>
        </w:rPr>
      </w:pPr>
    </w:p>
    <w:p w14:paraId="4F7D97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закончились испытания воздушной торпеды 301 С.П.К. с ЖРД ОРМ-65 В.П.Глушко, которые проходили с 29 апреля 1937. Размещали под консолью ТБ-3. Ви Е.С.Щетинков. В.П.Г. хотел поставить вдвое более легкий ОРМ-66ю Начали разработку новых - 101, 102, 103, но из-за репрессий - прекратили (7464, 5).</w:t>
      </w:r>
    </w:p>
    <w:p w14:paraId="20323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4E74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октября 1938 г. Старший инженер 4 отдела 3 управления ВиМТС ВВС РККА военинженер 1 ранга Л.ПЛобачев принял партию в 20 шт. РОС-203 от начальника ОТК НИИ-3 А.П.Дмитриева. Все босприпасы к 10 октября доставили на Ногинский авиаполигон. Чуть позже старший инженер 4-го отдела 3-го управлении ВиМТС ВВС РККА военинжепер 1 ранга Л.П.Лобачев доставил еще 20 штук РОС-203 (номер модели неиз</w:t>
      </w:r>
      <w:r w:rsidRPr="001F5E07">
        <w:rPr>
          <w:color w:val="000000" w:themeColor="text1"/>
          <w:sz w:val="16"/>
          <w:szCs w:val="16"/>
        </w:rPr>
        <w:softHyphen/>
        <w:t>вестен), принятых у начальника ОТК НИИ-3 НКОП А.П.Дмитриева, однако эти снаряды на испытания не допустили. По распоряжениию на</w:t>
      </w:r>
      <w:r w:rsidRPr="001F5E07">
        <w:rPr>
          <w:color w:val="000000" w:themeColor="text1"/>
          <w:sz w:val="16"/>
          <w:szCs w:val="16"/>
        </w:rPr>
        <w:softHyphen/>
        <w:t>чальника ВВС РККА командарма 2 ранга А.Д.Локтионова, на подмос</w:t>
      </w:r>
      <w:r w:rsidRPr="001F5E07">
        <w:rPr>
          <w:color w:val="000000" w:themeColor="text1"/>
          <w:sz w:val="16"/>
          <w:szCs w:val="16"/>
        </w:rPr>
        <w:softHyphen/>
        <w:t>ковном аэродроме НИИ ВВС Шелково на бомбардировщике ТБ-3-4М34Р №22557 были смонтированы двухпланочные ракетные орудия не</w:t>
      </w:r>
      <w:r w:rsidRPr="001F5E07">
        <w:rPr>
          <w:color w:val="000000" w:themeColor="text1"/>
          <w:sz w:val="16"/>
          <w:szCs w:val="16"/>
        </w:rPr>
        <w:softHyphen/>
        <w:t>привычно больших размеров. Наряду с самолетом, НИПАВ “арендовал" в институте и экипаж - свой ТБ-3А, как было сказано выше, выбрал весь ресурс летной годности и «поработал» с РОФС-2ПЗ в качестве мишени.</w:t>
      </w:r>
    </w:p>
    <w:p w14:paraId="79E26A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E0C6A2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D51B27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239282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8 октября 1938 Кропотов писал СНК — СССР — тов. Осипенко </w:t>
      </w:r>
    </w:p>
    <w:p w14:paraId="65C6F3C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Направляю Вам технические материалы по следующим вопросам: </w:t>
      </w:r>
    </w:p>
    <w:p w14:paraId="1C820FC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Термодинамические расчеты по получению углеводородов — на 5 листах фотостатных копий англ. текста. Материал включает все данные и ход самого расчета. </w:t>
      </w:r>
    </w:p>
    <w:p w14:paraId="44A5106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Катализаторы для получения синтина — на 3 листах фото англ. текста. </w:t>
      </w:r>
    </w:p>
    <w:p w14:paraId="0B730C9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Оба материала, по заключению специалиста, представляют интерес для Главгаза и направляются в дополнение к письму от 15 июля 1938 года за № 105209 (приводится по ГАРФ Ф. 8433. Оп. 4. Д. 203, Л. 7–70; ГАРФ Ф. 3433. Оп. 5. Д. 65. Л. 7–27; ГАРФ Ф. 3433. Оп. 6. Д. 53. 77. 7–70) (10748).</w:t>
      </w:r>
    </w:p>
    <w:p w14:paraId="57B70081" w14:textId="77777777" w:rsidR="004B0DF9" w:rsidRPr="001F5E07" w:rsidRDefault="004B0DF9" w:rsidP="001F5E07">
      <w:pPr>
        <w:widowControl w:val="0"/>
        <w:autoSpaceDE w:val="0"/>
        <w:autoSpaceDN w:val="0"/>
        <w:adjustRightInd w:val="0"/>
        <w:jc w:val="both"/>
        <w:rPr>
          <w:color w:val="000000" w:themeColor="text1"/>
          <w:sz w:val="16"/>
          <w:szCs w:val="16"/>
        </w:rPr>
      </w:pPr>
    </w:p>
    <w:p w14:paraId="229B34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8 октября 1938г. пр. № 395сс в соответствии с пост. ЭКОСО при СНК № 684-142сс по от 23 сентября 1938 г. завод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1F5E07">
        <w:rPr>
          <w:color w:val="000000" w:themeColor="text1"/>
          <w:sz w:val="16"/>
          <w:szCs w:val="16"/>
          <w:lang w:val="en-US"/>
        </w:rPr>
        <w:t>MB</w:t>
      </w:r>
      <w:r w:rsidRPr="001F5E07">
        <w:rPr>
          <w:color w:val="000000" w:themeColor="text1"/>
          <w:sz w:val="16"/>
          <w:szCs w:val="16"/>
        </w:rPr>
        <w:t xml:space="preserve">, МОП, ГКОТ, Ленинградский завод им. М.В. Фрунзе (ЗИФ), ПО «Арсенал» им. М.В. Фрунзе </w:t>
      </w:r>
      <w:r w:rsidRPr="001F5E07">
        <w:rPr>
          <w:color w:val="000000" w:themeColor="text1"/>
          <w:sz w:val="16"/>
          <w:szCs w:val="16"/>
          <w:lang w:val="en-US"/>
        </w:rPr>
        <w:t>MOM</w:t>
      </w:r>
      <w:r w:rsidRPr="001F5E07">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с 01.1939г. был освобожден от производства текстильных машин после выполнения программы 1938г.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 (11982).</w:t>
      </w:r>
    </w:p>
    <w:p w14:paraId="372D579F" w14:textId="77777777" w:rsidR="004B0DF9" w:rsidRPr="001F5E07" w:rsidRDefault="004B0DF9" w:rsidP="001F5E07">
      <w:pPr>
        <w:autoSpaceDE w:val="0"/>
        <w:autoSpaceDN w:val="0"/>
        <w:adjustRightInd w:val="0"/>
        <w:jc w:val="both"/>
        <w:rPr>
          <w:color w:val="000000" w:themeColor="text1"/>
          <w:sz w:val="16"/>
          <w:szCs w:val="16"/>
        </w:rPr>
      </w:pPr>
    </w:p>
    <w:p w14:paraId="61874E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октября 1938 г. по пр. НКОП № 395сс в соответствии с пост. ЭКОСО при СНК № 684-142сс от 23.09.1938 г. на Орловский завод текстильного машиностроения, Орловский машиностроительный завод «Текмаш» ММиП, ОАО «Орелтекмаш» /г. Орел ул. Московская, 155 «Текмаш» (1948 г.)/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1ED0A3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452D45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  г. - производство автоматических линий и машин для легкой и пищевой промышленности.</w:t>
      </w:r>
    </w:p>
    <w:p w14:paraId="74D375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6F5BA3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вошло в перечень стратегических предприятий.</w:t>
      </w:r>
    </w:p>
    <w:p w14:paraId="298CDD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(1939 г.)- 825 ед., (1946 г.)- 407 ед., (1947 г.)- 524 ед.</w:t>
      </w:r>
    </w:p>
    <w:p w14:paraId="1C224A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территории (1947 г.)- 18 га; застройки (1947 г.)- 35413 м</w:t>
      </w:r>
      <w:r w:rsidRPr="001F5E07">
        <w:rPr>
          <w:color w:val="000000" w:themeColor="text1"/>
          <w:sz w:val="16"/>
          <w:szCs w:val="16"/>
          <w:vertAlign w:val="superscript"/>
        </w:rPr>
        <w:t>2</w:t>
      </w:r>
      <w:r w:rsidRPr="001F5E07">
        <w:rPr>
          <w:color w:val="000000" w:themeColor="text1"/>
          <w:sz w:val="16"/>
          <w:szCs w:val="16"/>
        </w:rPr>
        <w:t>; производственная (1939 г.)- 39963 м</w:t>
      </w:r>
      <w:r w:rsidRPr="001F5E07">
        <w:rPr>
          <w:color w:val="000000" w:themeColor="text1"/>
          <w:sz w:val="16"/>
          <w:szCs w:val="16"/>
          <w:vertAlign w:val="superscript"/>
        </w:rPr>
        <w:t>2</w:t>
      </w:r>
      <w:r w:rsidRPr="001F5E07">
        <w:rPr>
          <w:color w:val="000000" w:themeColor="text1"/>
          <w:sz w:val="16"/>
          <w:szCs w:val="16"/>
        </w:rPr>
        <w:t>, (1946 г.)- 8127 м , (1947 г.)- 11782 м</w:t>
      </w:r>
      <w:r w:rsidRPr="001F5E07">
        <w:rPr>
          <w:color w:val="000000" w:themeColor="text1"/>
          <w:sz w:val="16"/>
          <w:szCs w:val="16"/>
          <w:vertAlign w:val="superscript"/>
        </w:rPr>
        <w:t>2</w:t>
      </w:r>
      <w:r w:rsidRPr="001F5E07">
        <w:rPr>
          <w:color w:val="000000" w:themeColor="text1"/>
          <w:sz w:val="16"/>
          <w:szCs w:val="16"/>
        </w:rPr>
        <w:t>.</w:t>
      </w:r>
    </w:p>
    <w:p w14:paraId="6A9804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(1939 г.)- 4039 чел., (1946 г.)-1187 чел., (1947 г.)- 1341 чел.</w:t>
      </w:r>
    </w:p>
    <w:p w14:paraId="6501BA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(1948 г.)- Иванов.</w:t>
      </w:r>
    </w:p>
    <w:p w14:paraId="0E591E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(1948 г.)- Усиков.</w:t>
      </w:r>
    </w:p>
    <w:p w14:paraId="0BF2B0A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 (11982).</w:t>
      </w:r>
    </w:p>
    <w:p w14:paraId="786F759E" w14:textId="77777777" w:rsidR="004B0DF9" w:rsidRPr="001F5E07" w:rsidRDefault="004B0DF9" w:rsidP="001F5E07">
      <w:pPr>
        <w:autoSpaceDE w:val="0"/>
        <w:autoSpaceDN w:val="0"/>
        <w:adjustRightInd w:val="0"/>
        <w:jc w:val="both"/>
        <w:rPr>
          <w:color w:val="000000" w:themeColor="text1"/>
          <w:sz w:val="16"/>
          <w:szCs w:val="16"/>
        </w:rPr>
      </w:pPr>
    </w:p>
    <w:p w14:paraId="670019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октября 1938 г. по пр. НКОП № 395сс в соответствии с пост. ЭКОСО при СНК № 684-142сс от 23.09.1938 г. на Орловский машиностроительный завод им. М. Г. Медведева ММиП /г. Орел ул. Московская, 69 «Завод Медведева» (1948 г.)/ с завода № 7 ЗГУ с 01.1939 г. передано производство банкаброшных рогулек (для текстильной промышленности).</w:t>
      </w:r>
    </w:p>
    <w:p w14:paraId="09E97F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1947 г. завод - в ведении Главтекстильлегмаша ММиП.</w:t>
      </w:r>
    </w:p>
    <w:p w14:paraId="5DD2B8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цехи (1947 г.) цехи: основные: механический, ламельный; вспомогательные: дизельный, котельная.</w:t>
      </w:r>
    </w:p>
    <w:p w14:paraId="77EBC6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(1939 г.)- 827 ед., (1946 г.)- 28 ед., (1947 г.)- 93 ед.</w:t>
      </w:r>
    </w:p>
    <w:p w14:paraId="2B1CC0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территории (1947 г.)- 18,2 га; производственная (1939 г.)- 18626 м</w:t>
      </w:r>
      <w:r w:rsidRPr="001F5E07">
        <w:rPr>
          <w:color w:val="000000" w:themeColor="text1"/>
          <w:sz w:val="16"/>
          <w:szCs w:val="16"/>
          <w:vertAlign w:val="superscript"/>
        </w:rPr>
        <w:t>2</w:t>
      </w:r>
      <w:r w:rsidRPr="001F5E07">
        <w:rPr>
          <w:color w:val="000000" w:themeColor="text1"/>
          <w:sz w:val="16"/>
          <w:szCs w:val="16"/>
        </w:rPr>
        <w:t>, (1946 г.)- 1009 м</w:t>
      </w:r>
      <w:r w:rsidRPr="001F5E07">
        <w:rPr>
          <w:color w:val="000000" w:themeColor="text1"/>
          <w:sz w:val="16"/>
          <w:szCs w:val="16"/>
          <w:vertAlign w:val="superscript"/>
        </w:rPr>
        <w:t>2</w:t>
      </w:r>
      <w:r w:rsidRPr="001F5E07">
        <w:rPr>
          <w:color w:val="000000" w:themeColor="text1"/>
          <w:sz w:val="16"/>
          <w:szCs w:val="16"/>
        </w:rPr>
        <w:t>, (1947 г.)- 1073 м2.</w:t>
      </w:r>
    </w:p>
    <w:p w14:paraId="090061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(1939 г.)- 2296 чел., (1946 г.)- 72 чел., (1947 г.)- 225 чел.</w:t>
      </w:r>
    </w:p>
    <w:p w14:paraId="6E9A0C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(1948 г.)- Тимохин.</w:t>
      </w:r>
    </w:p>
    <w:p w14:paraId="26F151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(1948 г.)- Бич.</w:t>
      </w:r>
    </w:p>
    <w:p w14:paraId="12CAC4E3" w14:textId="77777777" w:rsidR="004B0DF9" w:rsidRPr="001F5E07" w:rsidRDefault="004B0DF9" w:rsidP="001F5E07">
      <w:pPr>
        <w:autoSpaceDE w:val="0"/>
        <w:autoSpaceDN w:val="0"/>
        <w:adjustRightInd w:val="0"/>
        <w:jc w:val="both"/>
        <w:rPr>
          <w:color w:val="000000" w:themeColor="text1"/>
          <w:sz w:val="16"/>
          <w:szCs w:val="16"/>
          <w:vertAlign w:val="superscript"/>
        </w:rPr>
      </w:pPr>
      <w:r w:rsidRPr="001F5E07">
        <w:rPr>
          <w:iCs/>
          <w:color w:val="000000" w:themeColor="text1"/>
          <w:sz w:val="16"/>
          <w:szCs w:val="16"/>
        </w:rPr>
        <w:t>Производство:</w:t>
      </w:r>
      <w:r w:rsidRPr="001F5E07">
        <w:rPr>
          <w:color w:val="000000" w:themeColor="text1"/>
          <w:sz w:val="16"/>
          <w:szCs w:val="16"/>
        </w:rPr>
        <w:t xml:space="preserve"> прибор ламельный ПМД-46; станки: ткацкие </w:t>
      </w:r>
      <w:r w:rsidRPr="001F5E07">
        <w:rPr>
          <w:color w:val="000000" w:themeColor="text1"/>
          <w:sz w:val="16"/>
          <w:szCs w:val="16"/>
          <w:lang w:val="en-US"/>
        </w:rPr>
        <w:t>ATK</w:t>
      </w:r>
      <w:r w:rsidRPr="001F5E07">
        <w:rPr>
          <w:color w:val="000000" w:themeColor="text1"/>
          <w:sz w:val="16"/>
          <w:szCs w:val="16"/>
        </w:rPr>
        <w:t xml:space="preserve">, </w:t>
      </w:r>
      <w:r w:rsidRPr="001F5E07">
        <w:rPr>
          <w:color w:val="000000" w:themeColor="text1"/>
          <w:sz w:val="16"/>
          <w:szCs w:val="16"/>
          <w:lang w:val="en-US"/>
        </w:rPr>
        <w:t>JTA</w:t>
      </w:r>
      <w:r w:rsidRPr="001F5E07">
        <w:rPr>
          <w:color w:val="000000" w:themeColor="text1"/>
          <w:sz w:val="16"/>
          <w:szCs w:val="16"/>
        </w:rPr>
        <w:t>, АМХ-5, 1ТСА, 2ТСА, ЗТСА, ЛШ; уточно-перемоточный (1947) (11982).</w:t>
      </w:r>
    </w:p>
    <w:p w14:paraId="07EFEE1E" w14:textId="77777777" w:rsidR="004B0DF9" w:rsidRPr="001F5E07" w:rsidRDefault="004B0DF9" w:rsidP="001F5E07">
      <w:pPr>
        <w:autoSpaceDE w:val="0"/>
        <w:autoSpaceDN w:val="0"/>
        <w:adjustRightInd w:val="0"/>
        <w:jc w:val="both"/>
        <w:rPr>
          <w:color w:val="000000" w:themeColor="text1"/>
          <w:sz w:val="16"/>
          <w:szCs w:val="16"/>
        </w:rPr>
      </w:pPr>
    </w:p>
    <w:p w14:paraId="1A8EAA7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E2EB8E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79353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8 октября 1938 расстрелян украинский писатель, бандурист Гнат Хоткевич (4962).</w:t>
      </w:r>
    </w:p>
    <w:p w14:paraId="71FA4B3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A24D34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1CA112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00CE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Чехословакия обещала автономию Рутении (3481).</w:t>
      </w:r>
    </w:p>
    <w:p w14:paraId="59F15E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C30E0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8 октября 1938 в Ужгороде сформировано первое правительство автономного Закарпатья (4962).</w:t>
      </w:r>
    </w:p>
    <w:p w14:paraId="24FEA9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8A6E34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56B13E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7E78C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1938-го бомбардировщик с двигателями М-34РН, пилотируемый летчиком М.А.Гуровым, на высоте 4200 м близко подошел к грозовому облаку. Воздушный корабль резко бросило в пике с левым разворотом. Все попытки экипажа вывести машину, разогнавшуюся до запредельной скорости, оказались тщетны. В итоге ТБ-</w:t>
      </w:r>
      <w:r w:rsidRPr="001F5E07">
        <w:rPr>
          <w:color w:val="000000" w:themeColor="text1"/>
          <w:sz w:val="16"/>
          <w:szCs w:val="16"/>
        </w:rPr>
        <w:lastRenderedPageBreak/>
        <w:t>3 стал разрушаться. Первым отвалилось хвостовое оперение, затем -штурманская рубка. Остальная часть фюзеляжа, как показало расследование, разломилась между 12 и 13 шпангоутами. Почти одновременно сорвало обшивку с обеих плоскостей крыла. Из 11 членов экипажа спастись на парашютах удалось лишь восьми (5740,8).</w:t>
      </w:r>
    </w:p>
    <w:p w14:paraId="190D1A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CCBC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года секретарь КО Базилевич писал письмо № 5600/ко в НКОП Кагановичу М.М.</w:t>
      </w:r>
    </w:p>
    <w:p w14:paraId="175BB1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 4095 от 31 июля 1938 года</w:t>
      </w:r>
    </w:p>
    <w:p w14:paraId="33BC6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доклада председателю КО Молотову В.М., прошу сообщить когда будет представлен Вами материал о перспективах развития и возможности боевого применения автожиров и геликоптеров (постановление КО от 23 марта 1938 года № 40сс) и разработанный проект новой организации испытаний самолетов (постановление КО от 11 апреля 1938 года № 51сс) (3456, 33).</w:t>
      </w:r>
    </w:p>
    <w:p w14:paraId="5EDF5C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E30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Секр. КО Базилевич писал письмо N 5660/ко НКОП М.М.К. к N 4096 от 31 июля 1938 с просьбой сообщить, когда б. представлен материал о перспективах развития и возможности боевого применения автожиров и геликоптеров для доклада В.М.М. (Постановление КО N 40сс от 22 марта 1938) и разработанный проект новой организации испытаний самолетов (Постановление КО N 51сс от 11 апреля 1938) (2402,248).</w:t>
      </w:r>
    </w:p>
    <w:p w14:paraId="55B1E3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654E8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9/11 октября 1938 Нач. 1 отдела УМТС ВВС РККА ви1р Полехин и Военный комиссар УМТС бк Ефимов писали письмо № 475347/сс в ЦК ВКП(б) тов. Андрееву А.А.:</w:t>
      </w:r>
    </w:p>
    <w:p w14:paraId="5D8168D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 КО при СНК СССР от 11.11.37 года за № 174</w:t>
      </w:r>
    </w:p>
    <w:p w14:paraId="489F6F2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Обязало завод № 1 НКОП изготовить для УВВС в 1938 г. запасных частей к самолетам Р5, Р-Зет, ССС, И-15 на общую сумму 15052000 рублей. Завод ука</w:t>
      </w:r>
      <w:r w:rsidRPr="001F5E07">
        <w:rPr>
          <w:color w:val="000000" w:themeColor="text1"/>
          <w:sz w:val="16"/>
          <w:szCs w:val="16"/>
        </w:rPr>
        <w:softHyphen/>
        <w:t>занное постановление КО не выполнил, о чем свидетельствует, что заключенный договор с заводом № 1 на запасные части выполнен всего лишь на 18%.</w:t>
      </w:r>
    </w:p>
    <w:p w14:paraId="2778C2E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Невыполнение постановления КО заводом № 1 сорвало все плановое снабжение запчастями ВВС РККА, в результате чего большое количество самолетов приведено в небоеспособное состояние.</w:t>
      </w:r>
    </w:p>
    <w:p w14:paraId="5ED8E7A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Второй частью постановления КО № 174 было предложено НКОП тов. М.М.К.</w:t>
      </w:r>
    </w:p>
    <w:p w14:paraId="423D1C6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Представить предложения об организации спецпроизводства запча</w:t>
      </w:r>
      <w:r w:rsidRPr="001F5E07">
        <w:rPr>
          <w:color w:val="000000" w:themeColor="text1"/>
          <w:sz w:val="16"/>
          <w:szCs w:val="16"/>
        </w:rPr>
        <w:softHyphen/>
        <w:t>стей для самолетов, находящихся в эксплоатации и обеспечения ВВС запчастями в 1938 году.</w:t>
      </w:r>
    </w:p>
    <w:p w14:paraId="3D76C67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Данная часть постановления также не выполнена. Например:</w:t>
      </w:r>
    </w:p>
    <w:p w14:paraId="10A8045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Составленный проект постановления КО, который предусматривает коренное изменение в организации производства запачных частей лежит больше 3-х месяцев в делах ПГУ НКОП, без конца “перерабатывается” и “согласовывается” и дальше стен ПГУ не выходит.</w:t>
      </w:r>
    </w:p>
    <w:p w14:paraId="18BC54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Заключенные договора с заводами НКОП, которые были обязаны обеспечить поставку запасных частей в 1938 году не выполняется: завод № 22 к годовому заказу выполнил договор на 19% (директор Окулов); завод № 21 на 44% (директор Голубков); завод № 34 на 37,5% (директор Аржаков); завод № 23 на 41% (директор Воронин); завод № 120 на 35% (директор Гарницкий) и т.д. Единственный завод в системе ИКОН, которые че</w:t>
      </w:r>
      <w:r w:rsidRPr="001F5E07">
        <w:rPr>
          <w:color w:val="000000" w:themeColor="text1"/>
          <w:sz w:val="16"/>
          <w:szCs w:val="16"/>
        </w:rPr>
        <w:softHyphen/>
        <w:t>стно выполняет договор - это завод № 28, где за отчетный пе</w:t>
      </w:r>
      <w:r w:rsidRPr="001F5E07">
        <w:rPr>
          <w:color w:val="000000" w:themeColor="text1"/>
          <w:sz w:val="16"/>
          <w:szCs w:val="16"/>
        </w:rPr>
        <w:softHyphen/>
        <w:t>риод (8 месяцев) программа выполнена на 148%, а к годовому плану на 72% (директор Поленов).</w:t>
      </w:r>
    </w:p>
    <w:p w14:paraId="0C0D2CD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Неоднократные письма нач. ПГУ НКОП т. Беляйкину остаются без исполнения и даже без ответа, так как это имело место:</w:t>
      </w:r>
    </w:p>
    <w:p w14:paraId="707DDF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 катастофическом состоянии с запчастями к тяжелой бомбардировочной авиации № 472464с от 29.04</w:t>
      </w:r>
    </w:p>
    <w:p w14:paraId="27FC3E6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То же о запасных, частях к разведывательной авиации № 474001с от 13.07</w:t>
      </w:r>
    </w:p>
    <w:p w14:paraId="12F1F36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То же по штурмовой авиации № 474307с от 03.08</w:t>
      </w:r>
    </w:p>
    <w:p w14:paraId="6714241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О нетерпимых безобразиях, творящихся на заводе № 34 о невыполнении им договора № 474573с от 16.08</w:t>
      </w:r>
    </w:p>
    <w:p w14:paraId="0AB9667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7.У1 по нашему настоянию при начальнике ПГУ т. Беляйкине было организовано спец. совещание по дальнейшему изготовлению запасных частей, (с присутствием директоров заводов) - результаты совещания остались также на бумаге и в делах ПГУ.</w:t>
      </w:r>
    </w:p>
    <w:p w14:paraId="059DA4F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Враг народа в лице бывшего зам. нач. ПГУ Письменного для срыва работы скоростной авиации не принял к изготовлению запасные части к самолетам ДБ-3.</w:t>
      </w:r>
    </w:p>
    <w:p w14:paraId="0BCEBC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Новому руководству ПГУ мы нашу потребность подтвердили, ответа нет и по затяжке видно, что запасные части к заказу приняты не будут.</w:t>
      </w:r>
    </w:p>
    <w:p w14:paraId="15337D9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 же нет ответа на наш дополнительный заказ к истребителъной авиации (И-15бис, И-16)</w:t>
      </w:r>
    </w:p>
    <w:p w14:paraId="7366A0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11-го августа при №</w:t>
      </w:r>
      <w:r w:rsidRPr="001F5E07">
        <w:rPr>
          <w:color w:val="000000" w:themeColor="text1"/>
          <w:sz w:val="16"/>
          <w:szCs w:val="16"/>
          <w:vertAlign w:val="superscript"/>
        </w:rPr>
        <w:t>:</w:t>
      </w:r>
      <w:r w:rsidRPr="001F5E07">
        <w:rPr>
          <w:color w:val="000000" w:themeColor="text1"/>
          <w:sz w:val="16"/>
          <w:szCs w:val="16"/>
        </w:rPr>
        <w:t xml:space="preserve"> 474476с о срыве договоров заводами было сообщено НКОП т. М.М.К - ответа также нет.</w:t>
      </w:r>
    </w:p>
    <w:p w14:paraId="4328AF6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29.08 при № 474774сс мы были вынуждены просить и.о. главного инспектора КО тов. Лешукова доложить Пред. СНК т. Молотову, что вопрос с запасными частями приобретает чрезвычайно тяжелый характер и просили его помощи.</w:t>
      </w:r>
    </w:p>
    <w:p w14:paraId="0ADF1A4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 конца года остался один квартал, но перелома в работе заводов нет и по ходу дела вилдно, что договора УВВС, заключенные с заводами, будут не выполнены, а это значит, что большое количество самолетов будут стоять неисправными, не говоря уже о том, что вопрос накопления запчастейц к новой материальной части на военное время остается открытым и нерешенным.</w:t>
      </w:r>
    </w:p>
    <w:p w14:paraId="2BFEFC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Вас, тов. Андреев, помочь разрешить этот чрезвычайно важный вопрос и придать ему нужное направление (9833,147).</w:t>
      </w:r>
    </w:p>
    <w:p w14:paraId="7034AEA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01DB5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года Кубецкий писал письмо зам. начальника НИИ № 10 Гусеву</w:t>
      </w:r>
    </w:p>
    <w:p w14:paraId="7EC618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Заявление</w:t>
      </w:r>
    </w:p>
    <w:p w14:paraId="10AA85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тем, что на заседании организованного Вами “Научно-технического совета института” (18 октября) Вами было предложено мне в ультимативной форме, либо принять формулированные Вами условия, либо уходить из института, вынужден обратиться к Вам с настоящим заявлением с просьбой уволить меня из института.</w:t>
      </w:r>
    </w:p>
    <w:p w14:paraId="78BEBA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Ваши условия, сводящиеся к полной изоляции моих работ от ведущихся работ по применениям, вплоть до запрещения заключать договора с заинтересованными организациями и превращение лаборатории в подсобную организацию института, обязанную лишь выполнять технические условия начальников других лабораторий (на том же заседании заявивших о своей незаинтересованности в этих работах), вынужден рассматривать как прямое продолжение проводившейся Вами ранее кампании по ликвидации и клеветническому опорочиванию работ моей лаборатории (заключений Вашей комиссии – февраль 1938 года).</w:t>
      </w:r>
    </w:p>
    <w:p w14:paraId="48001A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совершенно очевидно, что эти Ваши требования совершенно идут в разрез с заключениями комиссии НКОП и принятыми там на совещании 28 сентября установками, а созванное Вами одностороннее совещание, названное “Научно-техническим советом института” явно предназначалось лишь для противопоставления им, что характеризует Ваше отношение к указаниям вышестоящих органов.</w:t>
      </w:r>
    </w:p>
    <w:p w14:paraId="46FA6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таких обстоятельствах как советский специалист, несущий большую ответственность перед страной за свою работу считал бы преступлением для себя принятие Ваших требований.</w:t>
      </w:r>
    </w:p>
    <w:p w14:paraId="10084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все сказанное, при создавшихся условиях считаю дальнейшую работу с Вами совершенно невозможной (3839,101).</w:t>
      </w:r>
    </w:p>
    <w:p w14:paraId="27F35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96AB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г. закончились войсковые испытания авиационного взрывателя мгновенного действия марки АМ, которые проходили с 28 сентября 1938.</w:t>
      </w:r>
    </w:p>
    <w:p w14:paraId="5841C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F773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4BF2D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этого определить:</w:t>
      </w:r>
    </w:p>
    <w:p w14:paraId="3F871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3CC27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AA53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7FF965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Сравнение действия взрывателя марки АМ со взрывателем марки АГМ-1.</w:t>
      </w:r>
    </w:p>
    <w:p w14:paraId="1DBFFD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Научно-испытательном полигоне АВ ВВС.</w:t>
      </w:r>
    </w:p>
    <w:p w14:paraId="69600C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4CA69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Взрыватель марки АМ изготовления завода ЦКБ-22, войсковые испытания выдержал (3294).</w:t>
      </w:r>
    </w:p>
    <w:p w14:paraId="0441F9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1D25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г. Начальник НИП АВ ВВС полковник Шевченко и Военком НИП АВ ВВС майор Горбатов утвердили Отчет о полигонных испытаний выдвижной люковой установки с прицелом ОП-2 конструкции Веневидова и Можаровского (МВ), изготовления завода N 32</w:t>
      </w:r>
    </w:p>
    <w:p w14:paraId="63395D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3 июля 1938 г.</w:t>
      </w:r>
    </w:p>
    <w:p w14:paraId="2AD79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2 октября 1938 г.</w:t>
      </w:r>
    </w:p>
    <w:p w14:paraId="2CE01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B989A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w:t>
      </w:r>
    </w:p>
    <w:p w14:paraId="185A4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безопасность работы люковой установки МВ;</w:t>
      </w:r>
    </w:p>
    <w:p w14:paraId="5AF453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 Надежность и безотказность подводки питания, отвода звеньев и гильз;</w:t>
      </w:r>
    </w:p>
    <w:p w14:paraId="6A3F6A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Пригодность прицела ОП-2 для люковой установки;</w:t>
      </w:r>
    </w:p>
    <w:p w14:paraId="1DF36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Целесообразность проведения войсковых испытаний с целью пригодности установки МВ и прицела ОП-2 для вооружения ВВС.</w:t>
      </w:r>
    </w:p>
    <w:p w14:paraId="1E6209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20655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полигонные испытания выдвижная люковая установка с прицелом ОП-2 конструкции Веневидова и Можаровского, как имеющая преимущества перед шкворневой люковой установкой СБ полигонные испытания выдержала и может быть рекомендована для изготовления опытной партии с обязательным устранением выявленных при испытании и отмеченных в отчете недостатков, после чего установка может быть предъявлена на войсковые испытания (3253).</w:t>
      </w:r>
    </w:p>
    <w:p w14:paraId="3818F5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95A1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Нач. НИП АВ ВВС п Шевченко и военком м Горбатов утвердили Отчет по полигонным испытаниям экранированной турели МВ-3 изготовления завода 32 и оптического прицела ПАЛ-21у изготовления завода ГОМЗ им. ОГПУ на СБ N 560. Вед. испытатель ви2р Мохов. Цель испытаний: Определить:</w:t>
      </w:r>
    </w:p>
    <w:p w14:paraId="774F3F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безопасность работы как отдельных механизмов, так и турели МВ-3 с прицелом ПАЛ-21у</w:t>
      </w:r>
    </w:p>
    <w:p w14:paraId="363DD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удобство и надежность эксплуатации турели и прицелов</w:t>
      </w:r>
    </w:p>
    <w:p w14:paraId="7D59F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целесообразность проведения войсковых испытаний с целью определения пригодности турели и прицела для вооружения ВВС (2725).</w:t>
      </w:r>
    </w:p>
    <w:p w14:paraId="7FC4E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72A1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Нач. НИП АВ ВВС п Шевченко и военком НИП АВ ВВС м Горбатов утвердили Отчет полигонных гос. испытаний выдвижной ЛУ с прицелом ОП-2 конструкции Веневидова и Можаровского (МВ), изготовленной заводом 22 (2721).</w:t>
      </w:r>
    </w:p>
    <w:p w14:paraId="089B8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E409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октября 1938 г. на НИПАВ ВВС РККА с положительным результатом полигонные испытания авиационных контактных малогабаритных головных взрывателей непредохранительного типа и мгновенного действия марки АМ, разработанных Ларионовым в ЦКБ-22, которые шли с 28 сентября. Подавляющее большинство взрывателей ни в составе авиабомб различных типов и калибров, но 45 штук -А отстреляли с РС одиночными выстрелами (тип и калибр боеприпасов не указан, но в отчете по заводским испытаниям РОФС-203 они запечатлены на снимке). При этом взрыватель отказал лишь только раз. Указывалось в отчете, «применение АМ для РС имеет большое значение, поскольку для этих боеприпасов нет взрывателя мгновенного действия. Работы по применению АМ для РС надо продолжить и в теку</w:t>
      </w:r>
      <w:r w:rsidRPr="001F5E07">
        <w:rPr>
          <w:color w:val="000000" w:themeColor="text1"/>
          <w:sz w:val="16"/>
          <w:szCs w:val="16"/>
        </w:rPr>
        <w:softHyphen/>
        <w:t>щем году довести до войсковых испытаний» (11402).</w:t>
      </w:r>
    </w:p>
    <w:p w14:paraId="345757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5BA40A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54F5F2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10200C8" w14:textId="77777777" w:rsidR="00C823A7" w:rsidRPr="001F5E07" w:rsidRDefault="00C823A7" w:rsidP="001F5E07">
      <w:pPr>
        <w:jc w:val="both"/>
        <w:rPr>
          <w:color w:val="000000" w:themeColor="text1"/>
          <w:sz w:val="16"/>
          <w:szCs w:val="16"/>
        </w:rPr>
      </w:pPr>
      <w:r w:rsidRPr="001F5E07">
        <w:rPr>
          <w:color w:val="000000" w:themeColor="text1"/>
          <w:sz w:val="16"/>
          <w:szCs w:val="16"/>
        </w:rPr>
        <w:t>9 октября 1938 г.</w:t>
      </w:r>
    </w:p>
    <w:p w14:paraId="74E4D989" w14:textId="77777777" w:rsidR="00C823A7" w:rsidRPr="001F5E07" w:rsidRDefault="00C823A7" w:rsidP="001F5E07">
      <w:pPr>
        <w:jc w:val="both"/>
        <w:rPr>
          <w:color w:val="000000" w:themeColor="text1"/>
          <w:sz w:val="16"/>
          <w:szCs w:val="16"/>
        </w:rPr>
      </w:pPr>
      <w:r w:rsidRPr="001F5E07">
        <w:rPr>
          <w:color w:val="000000" w:themeColor="text1"/>
          <w:sz w:val="16"/>
          <w:szCs w:val="16"/>
        </w:rPr>
        <w:t>№ 41. Докладная записка наркома ВМФ СССР М. П. Фриновского председателю Комитета обороны при СНК СССР В. М. Молотову об угрозе срыва выполнения промышленностью программы по артиллерийскому боезапасу на 1938 г.</w:t>
      </w:r>
    </w:p>
    <w:p w14:paraId="0A7A57BB" w14:textId="77777777" w:rsidR="00C823A7" w:rsidRPr="001F5E07" w:rsidRDefault="00C823A7" w:rsidP="001F5E07">
      <w:pPr>
        <w:jc w:val="both"/>
        <w:rPr>
          <w:color w:val="000000" w:themeColor="text1"/>
          <w:sz w:val="16"/>
          <w:szCs w:val="16"/>
        </w:rPr>
      </w:pPr>
      <w:r w:rsidRPr="001F5E07">
        <w:rPr>
          <w:color w:val="000000" w:themeColor="text1"/>
          <w:sz w:val="16"/>
          <w:szCs w:val="16"/>
        </w:rPr>
        <w:t>Источник: </w:t>
      </w:r>
    </w:p>
    <w:p w14:paraId="12845742" w14:textId="77777777" w:rsidR="00C823A7" w:rsidRPr="001F5E07" w:rsidRDefault="00C823A7"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209.</w:t>
      </w:r>
    </w:p>
    <w:p w14:paraId="7A144CE6" w14:textId="77777777" w:rsidR="00C823A7" w:rsidRPr="001F5E07" w:rsidRDefault="00C823A7" w:rsidP="001F5E07">
      <w:pPr>
        <w:jc w:val="both"/>
        <w:rPr>
          <w:color w:val="000000" w:themeColor="text1"/>
          <w:sz w:val="16"/>
          <w:szCs w:val="16"/>
        </w:rPr>
      </w:pPr>
      <w:r w:rsidRPr="001F5E07">
        <w:rPr>
          <w:color w:val="000000" w:themeColor="text1"/>
          <w:sz w:val="16"/>
          <w:szCs w:val="16"/>
        </w:rPr>
        <w:t>Архив: </w:t>
      </w:r>
    </w:p>
    <w:p w14:paraId="77D71028" w14:textId="77777777" w:rsidR="00C823A7" w:rsidRPr="001F5E07" w:rsidRDefault="00C823A7" w:rsidP="001F5E07">
      <w:pPr>
        <w:jc w:val="both"/>
        <w:rPr>
          <w:color w:val="000000" w:themeColor="text1"/>
          <w:sz w:val="16"/>
          <w:szCs w:val="16"/>
        </w:rPr>
      </w:pPr>
      <w:r w:rsidRPr="001F5E07">
        <w:rPr>
          <w:color w:val="000000" w:themeColor="text1"/>
          <w:sz w:val="16"/>
          <w:szCs w:val="16"/>
        </w:rPr>
        <w:t>ГА РФ. Ф. Р-8418. Оп. 22. Д. 352. Л. З-З об. Подлинник.</w:t>
      </w:r>
    </w:p>
    <w:p w14:paraId="1093D16F" w14:textId="77777777" w:rsidR="00C823A7" w:rsidRPr="001F5E07" w:rsidRDefault="00C823A7" w:rsidP="001F5E07">
      <w:pPr>
        <w:jc w:val="both"/>
        <w:rPr>
          <w:color w:val="000000" w:themeColor="text1"/>
          <w:sz w:val="16"/>
          <w:szCs w:val="16"/>
        </w:rPr>
      </w:pPr>
      <w:r w:rsidRPr="001F5E07">
        <w:rPr>
          <w:color w:val="000000" w:themeColor="text1"/>
          <w:sz w:val="16"/>
          <w:szCs w:val="16"/>
        </w:rPr>
        <w:t>Совершенно секретно.</w:t>
      </w:r>
    </w:p>
    <w:p w14:paraId="11D64F64" w14:textId="77777777" w:rsidR="00C823A7" w:rsidRPr="001F5E07" w:rsidRDefault="00C823A7" w:rsidP="001F5E07">
      <w:pPr>
        <w:jc w:val="both"/>
        <w:rPr>
          <w:color w:val="000000" w:themeColor="text1"/>
          <w:sz w:val="16"/>
          <w:szCs w:val="16"/>
        </w:rPr>
      </w:pPr>
      <w:r w:rsidRPr="001F5E07">
        <w:rPr>
          <w:color w:val="000000" w:themeColor="text1"/>
          <w:sz w:val="16"/>
          <w:szCs w:val="16"/>
        </w:rPr>
        <w:t>Выполнение программы морских заказов текущего года по артбоезапасу находится под угрозой срыва.</w:t>
      </w:r>
    </w:p>
    <w:p w14:paraId="65B06E6A" w14:textId="77777777" w:rsidR="00C823A7" w:rsidRPr="001F5E07" w:rsidRDefault="00C823A7" w:rsidP="001F5E07">
      <w:pPr>
        <w:jc w:val="both"/>
        <w:rPr>
          <w:color w:val="000000" w:themeColor="text1"/>
          <w:sz w:val="16"/>
          <w:szCs w:val="16"/>
        </w:rPr>
      </w:pPr>
      <w:r w:rsidRPr="001F5E07">
        <w:rPr>
          <w:color w:val="000000" w:themeColor="text1"/>
          <w:sz w:val="16"/>
          <w:szCs w:val="16"/>
        </w:rPr>
        <w:t>Предупреждения и сигналы как начальникам главных управлений НКОП от КПА и УВ и СБ РККФ, так и непосредственно народному комиссару оборонной промышленности т. Кагановичу от моих заместителей о задержках и срывах заводами заказов НКВМфлота давались неоднократно: № 259896 от 21 июня 1938 г., 260425 от 2 августа 1938 г., 260565 от 8 сентября 1938 г., 260624 от 14 сентября 1938 г.  О неблагополучии с выполнением плана заказов по морскому боезапасу на Ваше имя были представлены доклады: № 259847 от 16 июня 1938 г. и 260283 от 9 августа 1938 г.</w:t>
      </w:r>
    </w:p>
    <w:p w14:paraId="3C88D676" w14:textId="77777777" w:rsidR="00C823A7" w:rsidRPr="001F5E07" w:rsidRDefault="00C823A7" w:rsidP="001F5E07">
      <w:pPr>
        <w:jc w:val="both"/>
        <w:rPr>
          <w:color w:val="000000" w:themeColor="text1"/>
          <w:sz w:val="16"/>
          <w:szCs w:val="16"/>
        </w:rPr>
      </w:pPr>
      <w:r w:rsidRPr="001F5E07">
        <w:rPr>
          <w:color w:val="000000" w:themeColor="text1"/>
          <w:sz w:val="16"/>
          <w:szCs w:val="16"/>
        </w:rPr>
        <w:t>Мероприятия народного комиссара оборонной промышленности т. Кагановича по поступающим к нему сигналам оказались малодейственными и не дали желаемых результатов. За три квартала текущего года сдача промышленности морского боезапаса очень низка, по некоторым образцам (130 мм) равна нулю. Последними мероприятиями НКОП т. Кагановича был приказ № 353с от 5 сентября 1938 г., устанавливающий жесткие требования о количествах и сроках сдачи морского боезапаса, но и этот приказ оказался невыполненным, — план на сентябрь месяц заводами сорван.</w:t>
      </w:r>
    </w:p>
    <w:p w14:paraId="689853AB" w14:textId="77777777" w:rsidR="00C823A7" w:rsidRPr="001F5E07" w:rsidRDefault="00C823A7" w:rsidP="001F5E07">
      <w:pPr>
        <w:jc w:val="both"/>
        <w:rPr>
          <w:color w:val="000000" w:themeColor="text1"/>
          <w:sz w:val="16"/>
          <w:szCs w:val="16"/>
        </w:rPr>
      </w:pPr>
      <w:r w:rsidRPr="001F5E07">
        <w:rPr>
          <w:color w:val="000000" w:themeColor="text1"/>
          <w:sz w:val="16"/>
          <w:szCs w:val="16"/>
        </w:rPr>
        <w:t>По донесениям КПА и обследованиям отдельных заводов Управлением вооружения, основными причинами невыполнения программы по морскому боезапасу являются перебои с подачей металла, неукомплектованность морских участков производства рабочей силой и недостаточное внимание к морским заказам руководящего состава заводов и главков.</w:t>
      </w:r>
    </w:p>
    <w:p w14:paraId="36CEA90E" w14:textId="77777777" w:rsidR="00C823A7" w:rsidRPr="001F5E07" w:rsidRDefault="00C823A7" w:rsidP="001F5E07">
      <w:pPr>
        <w:jc w:val="both"/>
        <w:rPr>
          <w:color w:val="000000" w:themeColor="text1"/>
          <w:sz w:val="16"/>
          <w:szCs w:val="16"/>
        </w:rPr>
      </w:pPr>
      <w:r w:rsidRPr="001F5E07">
        <w:rPr>
          <w:color w:val="000000" w:themeColor="text1"/>
          <w:sz w:val="16"/>
          <w:szCs w:val="16"/>
        </w:rPr>
        <w:t>Времени для выполнения заказов 1938 г. осталось мало — один квартал, но при принятии более решительных мер все же можно достигнуть результатов, близких к выполнению годовой программы по морскому боезапасу, так как возможности к этому у промышленности все же имеются.</w:t>
      </w:r>
    </w:p>
    <w:p w14:paraId="31384113" w14:textId="77777777" w:rsidR="00C823A7" w:rsidRPr="001F5E07" w:rsidRDefault="00C823A7" w:rsidP="001F5E07">
      <w:pPr>
        <w:jc w:val="both"/>
        <w:rPr>
          <w:color w:val="000000" w:themeColor="text1"/>
          <w:sz w:val="16"/>
          <w:szCs w:val="16"/>
        </w:rPr>
      </w:pPr>
      <w:r w:rsidRPr="001F5E07">
        <w:rPr>
          <w:color w:val="000000" w:themeColor="text1"/>
          <w:sz w:val="16"/>
          <w:szCs w:val="16"/>
        </w:rPr>
        <w:t>Прошу Ваших распоряжений Народному комиссариату оборонной промышленности о безоговорочном выполнении плана заказов по морскому боезапасу на 1938 г.</w:t>
      </w:r>
    </w:p>
    <w:p w14:paraId="56253836" w14:textId="77777777" w:rsidR="00C823A7" w:rsidRPr="001F5E07" w:rsidRDefault="00C823A7" w:rsidP="001F5E07">
      <w:pPr>
        <w:jc w:val="both"/>
        <w:rPr>
          <w:color w:val="000000" w:themeColor="text1"/>
          <w:sz w:val="16"/>
          <w:szCs w:val="16"/>
        </w:rPr>
      </w:pPr>
      <w:r w:rsidRPr="001F5E07">
        <w:rPr>
          <w:color w:val="000000" w:themeColor="text1"/>
          <w:sz w:val="16"/>
          <w:szCs w:val="16"/>
        </w:rPr>
        <w:t>Народный комиссар Военно-морского флота Союза ССР, командарм  1-го рангаФриновский</w:t>
      </w:r>
    </w:p>
    <w:p w14:paraId="6CEA664D" w14:textId="77777777" w:rsidR="00C823A7" w:rsidRPr="001F5E07" w:rsidRDefault="00C823A7" w:rsidP="001F5E07">
      <w:pPr>
        <w:jc w:val="both"/>
        <w:rPr>
          <w:color w:val="000000" w:themeColor="text1"/>
          <w:sz w:val="16"/>
          <w:szCs w:val="16"/>
        </w:rPr>
      </w:pPr>
      <w:r w:rsidRPr="001F5E07">
        <w:rPr>
          <w:color w:val="000000" w:themeColor="text1"/>
          <w:sz w:val="16"/>
          <w:szCs w:val="16"/>
        </w:rPr>
        <w:t>Резолюция: «НКОП, т. Кагановичу. Сообщите КО о мерах, принимаемых НКОП к выполнению заказов по артбоезапасу для флота. В. Молотов».</w:t>
      </w:r>
    </w:p>
    <w:p w14:paraId="77638D62" w14:textId="77777777" w:rsidR="00C823A7" w:rsidRPr="001F5E07" w:rsidRDefault="00C823A7" w:rsidP="001F5E07">
      <w:pPr>
        <w:jc w:val="both"/>
        <w:rPr>
          <w:color w:val="000000" w:themeColor="text1"/>
          <w:sz w:val="16"/>
          <w:szCs w:val="16"/>
        </w:rPr>
      </w:pPr>
      <w:r w:rsidRPr="001F5E07">
        <w:rPr>
          <w:color w:val="000000" w:themeColor="text1"/>
          <w:sz w:val="16"/>
          <w:szCs w:val="16"/>
        </w:rPr>
        <w:t>ГА РФ. Ф. Р-8418. Оп. 22. Д. 352. Л. З-З об. Подлинник (17791).</w:t>
      </w:r>
    </w:p>
    <w:p w14:paraId="4133DAB8" w14:textId="77777777" w:rsidR="00C823A7" w:rsidRPr="001F5E07" w:rsidRDefault="00C823A7" w:rsidP="001F5E07">
      <w:pPr>
        <w:jc w:val="both"/>
        <w:rPr>
          <w:color w:val="000000" w:themeColor="text1"/>
          <w:sz w:val="16"/>
          <w:szCs w:val="16"/>
        </w:rPr>
      </w:pPr>
    </w:p>
    <w:p w14:paraId="7D5A90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октября 1938 Директор Московского прожекторного завода Эстрин писал письмо № 1131с Главному инспектору Комитета Обороны Москва Кремль</w:t>
      </w:r>
    </w:p>
    <w:p w14:paraId="167589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Копия; Начальнику Военного Отдела Н.К.Т.П. Москва, Деловой двор</w:t>
      </w:r>
    </w:p>
    <w:p w14:paraId="36173B8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Начальнику Главтехстекло НКТП Москва, Деловой двор</w:t>
      </w:r>
    </w:p>
    <w:p w14:paraId="3454277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Состоявшимся постановлением Комитета обороны от 8/УП-З8 г. за № 152сс Московский Прожектооный завод им. Л.М. Кагановича обязан изготовить и сдать в 1938 году по дополнительному заказу Управлению Военно-Воздушных Сил НКО прожекторные станции типа ПС-6 в количестве ука</w:t>
      </w:r>
      <w:r w:rsidRPr="001F5E07">
        <w:rPr>
          <w:color w:val="000000" w:themeColor="text1"/>
          <w:sz w:val="16"/>
          <w:szCs w:val="16"/>
        </w:rPr>
        <w:softHyphen/>
        <w:t>занной в постановлении.</w:t>
      </w:r>
    </w:p>
    <w:p w14:paraId="1B7A4C7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обеспечения выполнения указанного заказа нами были выданы дополнительные заказы нашему поставщику, в том числе заводу № 25 "Автостекло - Константнновха, входящим в систему Главтехстекло НКТП, на рассеивательные линзы по чертежу № 26499 в количестве 60 полукомплектов и стекло защитное в количестве 50 комплектов, являющиеся неотъемлемой частью прожстанции ПС-6.</w:t>
      </w:r>
    </w:p>
    <w:p w14:paraId="3DD3EAA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Своим письмом № 653с от 7/1Х-38 г. з-д "Автостекло” сообщил, что вместо требуемых 60 полукомплектов линз он может до конца 1938 года изготовить только 7 полукомплектов.</w:t>
      </w:r>
    </w:p>
    <w:p w14:paraId="05DD49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Данное решение з-да № 25 было опротестовано у гл. инженера Главтехстекло т. Тарасова, но до сего времени результатов никаких нет. Имея практику работы з-да № 25 в прошлом всячески оттягивающий выполнение заказов вновь запущенных в производство, я вынужден просить В/вмешательства по данному вопросу, заставив Главтех</w:t>
      </w:r>
      <w:r w:rsidRPr="001F5E07">
        <w:rPr>
          <w:color w:val="000000" w:themeColor="text1"/>
          <w:sz w:val="16"/>
          <w:szCs w:val="16"/>
        </w:rPr>
        <w:softHyphen/>
        <w:t>стекло и з-д № 25 "Автостекло” принять к исполнению дан</w:t>
      </w:r>
      <w:r w:rsidRPr="001F5E07">
        <w:rPr>
          <w:color w:val="000000" w:themeColor="text1"/>
          <w:sz w:val="16"/>
          <w:szCs w:val="16"/>
        </w:rPr>
        <w:softHyphen/>
        <w:t>ный заказ под особое наблюдение и закончив его испол</w:t>
      </w:r>
      <w:r w:rsidRPr="001F5E07">
        <w:rPr>
          <w:color w:val="000000" w:themeColor="text1"/>
          <w:sz w:val="16"/>
          <w:szCs w:val="16"/>
        </w:rPr>
        <w:softHyphen/>
        <w:t>нение не позднее 15/XI.38 г.</w:t>
      </w:r>
    </w:p>
    <w:p w14:paraId="155F6E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принятых Вами решениях по данному вопросу не откажите поставить меня в известность (10154).</w:t>
      </w:r>
    </w:p>
    <w:p w14:paraId="09278DFF" w14:textId="77777777" w:rsidR="004B0DF9" w:rsidRPr="001F5E07" w:rsidRDefault="004B0DF9" w:rsidP="001F5E07">
      <w:pPr>
        <w:autoSpaceDE w:val="0"/>
        <w:autoSpaceDN w:val="0"/>
        <w:adjustRightInd w:val="0"/>
        <w:jc w:val="both"/>
        <w:rPr>
          <w:color w:val="000000" w:themeColor="text1"/>
          <w:sz w:val="16"/>
          <w:szCs w:val="16"/>
        </w:rPr>
      </w:pPr>
    </w:p>
    <w:p w14:paraId="4D7F1A7F"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0285015" w14:textId="77777777" w:rsidR="004B0DF9" w:rsidRPr="001F5E07" w:rsidRDefault="004B0DF9" w:rsidP="001F5E07">
      <w:pPr>
        <w:autoSpaceDE w:val="0"/>
        <w:autoSpaceDN w:val="0"/>
        <w:adjustRightInd w:val="0"/>
        <w:jc w:val="both"/>
        <w:rPr>
          <w:iCs/>
          <w:color w:val="000000" w:themeColor="text1"/>
          <w:sz w:val="16"/>
          <w:szCs w:val="16"/>
        </w:rPr>
      </w:pPr>
    </w:p>
    <w:p w14:paraId="4594F6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октября 1938 г. было подготовлено письмо № 290182 Начальнику инженерного управления ЛВО, г.Ленинград:</w:t>
      </w:r>
    </w:p>
    <w:p w14:paraId="7EB68B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3C1FE4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Из ЛВО - "Виккерс" - 1 шт.</w:t>
      </w:r>
    </w:p>
    <w:p w14:paraId="2E9EB4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Из МВО - "Виккерс" - 2 шт.</w:t>
      </w:r>
    </w:p>
    <w:p w14:paraId="1983B4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Из ПриВО - "Виккерс" - 1 шт.</w:t>
      </w:r>
    </w:p>
    <w:p w14:paraId="6CA953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Со склада № 37 - "Виккерс" - 10 шт.</w:t>
      </w:r>
    </w:p>
    <w:p w14:paraId="36FA16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 - 14 шт.</w:t>
      </w:r>
    </w:p>
    <w:p w14:paraId="334DD7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4 отдела АБТУ РККА военинженер 1 ранга Алымов.</w:t>
      </w:r>
    </w:p>
    <w:p w14:paraId="4C443D06" w14:textId="77777777" w:rsidR="004B0DF9" w:rsidRPr="001F5E07" w:rsidRDefault="004B0DF9" w:rsidP="001F5E07">
      <w:pPr>
        <w:autoSpaceDE w:val="0"/>
        <w:autoSpaceDN w:val="0"/>
        <w:adjustRightInd w:val="0"/>
        <w:jc w:val="both"/>
        <w:rPr>
          <w:color w:val="000000" w:themeColor="text1"/>
          <w:sz w:val="16"/>
          <w:szCs w:val="16"/>
        </w:rPr>
      </w:pPr>
    </w:p>
    <w:p w14:paraId="70E5F6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октября 1938 г. было подготовлено письмо № 290183 Начальнику инженерного управления БОВО, г.Смоленск:</w:t>
      </w:r>
    </w:p>
    <w:p w14:paraId="411D5F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1EF82B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Из МВО - Т-18 - 54 шт.</w:t>
      </w:r>
    </w:p>
    <w:p w14:paraId="31B433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Из ХВО - Т-24 - 6 шт.</w:t>
      </w:r>
    </w:p>
    <w:p w14:paraId="693AF0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Из КОВО - Т-41 - 1 шт.</w:t>
      </w:r>
    </w:p>
    <w:p w14:paraId="153BD4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Из ПриВО - Т-41 - 1 шт.</w:t>
      </w:r>
    </w:p>
    <w:p w14:paraId="334E74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5. Из МВО - Т-24 - 1 шт.</w:t>
      </w:r>
    </w:p>
    <w:p w14:paraId="63DC5E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Со склада АБТУ № 37:</w:t>
      </w:r>
    </w:p>
    <w:p w14:paraId="181FB9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Т-24 - 3 шт.</w:t>
      </w:r>
    </w:p>
    <w:p w14:paraId="14180E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Т-41 - 4 шт.</w:t>
      </w:r>
    </w:p>
    <w:p w14:paraId="79FE1B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Т-18 - 22 шт.</w:t>
      </w:r>
    </w:p>
    <w:p w14:paraId="248355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"Кардон Лойд" - 2 шт.</w:t>
      </w:r>
    </w:p>
    <w:p w14:paraId="5D6B65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получите распоряжением начальника АБТВ БОВО танков Т-18 117 штук.</w:t>
      </w:r>
    </w:p>
    <w:p w14:paraId="7C22B29F" w14:textId="77777777" w:rsidR="004B0DF9" w:rsidRPr="001F5E07" w:rsidRDefault="004B0DF9" w:rsidP="001F5E07">
      <w:pPr>
        <w:autoSpaceDE w:val="0"/>
        <w:autoSpaceDN w:val="0"/>
        <w:adjustRightInd w:val="0"/>
        <w:jc w:val="both"/>
        <w:rPr>
          <w:color w:val="000000" w:themeColor="text1"/>
          <w:sz w:val="16"/>
          <w:szCs w:val="16"/>
        </w:rPr>
      </w:pPr>
    </w:p>
    <w:p w14:paraId="5A2B82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октября 1938 г. было подготовлено письмо № 290184 Начальнику инженерного управления 2 Армии, г.Хабаровск:</w:t>
      </w:r>
    </w:p>
    <w:p w14:paraId="522777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4F2004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Из СибВО - Т-18 - 18 шт.</w:t>
      </w:r>
    </w:p>
    <w:p w14:paraId="1A63FE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Со склада № 37 г.Москва - Т-18 - 40 шт.</w:t>
      </w:r>
    </w:p>
    <w:p w14:paraId="091E44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получите оставшиеся в ОКДВА танки Т-18 - 2 штуки.</w:t>
      </w:r>
    </w:p>
    <w:p w14:paraId="6935EAFD" w14:textId="77777777" w:rsidR="004B0DF9" w:rsidRPr="001F5E07" w:rsidRDefault="004B0DF9" w:rsidP="001F5E07">
      <w:pPr>
        <w:autoSpaceDE w:val="0"/>
        <w:autoSpaceDN w:val="0"/>
        <w:adjustRightInd w:val="0"/>
        <w:jc w:val="both"/>
        <w:rPr>
          <w:color w:val="000000" w:themeColor="text1"/>
          <w:sz w:val="16"/>
          <w:szCs w:val="16"/>
        </w:rPr>
      </w:pPr>
    </w:p>
    <w:p w14:paraId="5484D0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октября 1938 г. было подготовлено письмо № 290186 Начальнику инженерного управлеия КОВО, г.Киев:</w:t>
      </w:r>
    </w:p>
    <w:p w14:paraId="0643F5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распоряжения ГШ РККА в ближайшее время в Ваш адрес будут направлены снятые с вооружения РККА следующие танки:</w:t>
      </w:r>
    </w:p>
    <w:p w14:paraId="78348A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Из ХВО - Т-18 - 53 шт.</w:t>
      </w:r>
    </w:p>
    <w:p w14:paraId="12BC85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Из ХВО - Т-24 - 12 шт.</w:t>
      </w:r>
    </w:p>
    <w:p w14:paraId="6563FD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Из ПриВО - Т-18 - 101 шт.</w:t>
      </w:r>
    </w:p>
    <w:p w14:paraId="47EECD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Из СКВО - Т-18 - 30 шт.</w:t>
      </w:r>
    </w:p>
    <w:p w14:paraId="2F3D98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Из УрВО - Т-18 - 10 шт.</w:t>
      </w:r>
    </w:p>
    <w:p w14:paraId="6907E8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Из ЗакВО - Т-18 - 8 шт.</w:t>
      </w:r>
    </w:p>
    <w:p w14:paraId="6F6422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Со склада № 37 - Т-18 - 29 шт.</w:t>
      </w:r>
    </w:p>
    <w:p w14:paraId="6F81F7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получаете распоряжением начальника АБТВ КОВО танков Т-18 - 9 штук.</w:t>
      </w:r>
    </w:p>
    <w:p w14:paraId="67F7D0A1" w14:textId="77777777" w:rsidR="004B0DF9" w:rsidRPr="001F5E07" w:rsidRDefault="004B0DF9" w:rsidP="001F5E07">
      <w:pPr>
        <w:autoSpaceDE w:val="0"/>
        <w:autoSpaceDN w:val="0"/>
        <w:adjustRightInd w:val="0"/>
        <w:jc w:val="both"/>
        <w:rPr>
          <w:color w:val="000000" w:themeColor="text1"/>
          <w:sz w:val="16"/>
          <w:szCs w:val="16"/>
        </w:rPr>
      </w:pPr>
    </w:p>
    <w:p w14:paraId="290BA41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3EA35DB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C4E7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октября 1938 СССР выступил с предложением к правительству Чехословакии гарантировать ее новые границы (3186).</w:t>
      </w:r>
    </w:p>
    <w:p w14:paraId="09405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097037"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9 </w:t>
      </w:r>
      <w:r w:rsidRPr="001F5E07">
        <w:rPr>
          <w:rStyle w:val="highlight"/>
          <w:color w:val="000000" w:themeColor="text1"/>
          <w:sz w:val="16"/>
          <w:szCs w:val="16"/>
        </w:rPr>
        <w:t> октября  1938 </w:t>
      </w:r>
      <w:r w:rsidRPr="001F5E07">
        <w:rPr>
          <w:color w:val="000000" w:themeColor="text1"/>
          <w:sz w:val="16"/>
          <w:szCs w:val="16"/>
        </w:rPr>
        <w:t xml:space="preserve"> г. Советское правительство по собственной инициативе запросило чехословацкое правительство, желает ли оно получить гарантии новых границ и независимости со стороны СССР. Реакционные правящие круги Чехословакии и на этот раз не приняли дружественной помощи Советского Союза, сославшись на то, что данный вопрос может быть решен только державами — участницами мюнхенского договора (17360).</w:t>
      </w:r>
    </w:p>
    <w:p w14:paraId="79229C95"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p>
    <w:p w14:paraId="7B553616" w14:textId="6186261D" w:rsidR="009C36E2" w:rsidRPr="001F5E07" w:rsidRDefault="009C36E2"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263E50D" w14:textId="77777777" w:rsidR="009C36E2" w:rsidRPr="001F5E07" w:rsidRDefault="009C36E2" w:rsidP="001F5E07">
      <w:pPr>
        <w:numPr>
          <w:ilvl w:val="12"/>
          <w:numId w:val="0"/>
        </w:numPr>
        <w:autoSpaceDE w:val="0"/>
        <w:autoSpaceDN w:val="0"/>
        <w:adjustRightInd w:val="0"/>
        <w:jc w:val="both"/>
        <w:rPr>
          <w:i/>
          <w:iCs/>
          <w:color w:val="000000" w:themeColor="text1"/>
          <w:sz w:val="16"/>
          <w:szCs w:val="16"/>
        </w:rPr>
      </w:pPr>
    </w:p>
    <w:p w14:paraId="72710744" w14:textId="77777777" w:rsidR="009C36E2" w:rsidRPr="001F5E07" w:rsidRDefault="009C36E2" w:rsidP="001F5E07">
      <w:pPr>
        <w:jc w:val="both"/>
        <w:rPr>
          <w:color w:val="0070C0"/>
          <w:sz w:val="16"/>
          <w:szCs w:val="16"/>
        </w:rPr>
      </w:pPr>
      <w:r w:rsidRPr="001F5E07">
        <w:rPr>
          <w:color w:val="0070C0"/>
          <w:sz w:val="16"/>
          <w:szCs w:val="16"/>
        </w:rPr>
        <w:t>9 октября 1938 г. самолеты националистов потопили республиканскую подводную лодку C-6 в Барселоне, Испания (20797).</w:t>
      </w:r>
    </w:p>
    <w:p w14:paraId="7530B708" w14:textId="77777777" w:rsidR="009C36E2" w:rsidRPr="001F5E07" w:rsidRDefault="009C36E2" w:rsidP="001F5E07">
      <w:pPr>
        <w:jc w:val="both"/>
        <w:rPr>
          <w:color w:val="0070C0"/>
          <w:sz w:val="16"/>
          <w:szCs w:val="16"/>
        </w:rPr>
      </w:pPr>
    </w:p>
    <w:p w14:paraId="3FDDFF95" w14:textId="0F08DF1C"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2A2CFE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B0F4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октября ст. и Фридман составил Справку о нагрузках на кв. м крыла:</w:t>
      </w:r>
    </w:p>
    <w:p w14:paraId="151FE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СБП - 150.7 кг</w:t>
      </w:r>
    </w:p>
    <w:p w14:paraId="04D8A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- 119</w:t>
      </w:r>
    </w:p>
    <w:p w14:paraId="078BC9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ДБ-3 - 106</w:t>
      </w:r>
    </w:p>
    <w:p w14:paraId="18CC4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ТБ-3 - 75-80 (2377,1).</w:t>
      </w:r>
    </w:p>
    <w:p w14:paraId="7084B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8D3C3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октября 1938 г. начальник НИП АВ ВВС РККА полковник Шевченко утвердил отчет о полигонных ис</w:t>
      </w:r>
      <w:r w:rsidRPr="001F5E07">
        <w:rPr>
          <w:color w:val="000000" w:themeColor="text1"/>
          <w:sz w:val="16"/>
          <w:szCs w:val="16"/>
        </w:rPr>
        <w:softHyphen/>
        <w:t>пытаниях мотор-пушки ШВАК калибра 20 мм на само</w:t>
      </w:r>
      <w:r w:rsidRPr="001F5E07">
        <w:rPr>
          <w:color w:val="000000" w:themeColor="text1"/>
          <w:sz w:val="16"/>
          <w:szCs w:val="16"/>
        </w:rPr>
        <w:softHyphen/>
        <w:t>лете И-17. В нем говорилось:</w:t>
      </w:r>
    </w:p>
    <w:p w14:paraId="584B22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И-17 представлен на полигонные испы</w:t>
      </w:r>
      <w:r w:rsidRPr="001F5E07">
        <w:rPr>
          <w:color w:val="000000" w:themeColor="text1"/>
          <w:sz w:val="16"/>
          <w:szCs w:val="16"/>
        </w:rPr>
        <w:softHyphen/>
        <w:t>тания с целым рядом неустраненных дефектов, которые, в большой степени влияют на летные качества самолета, а именно:</w:t>
      </w:r>
    </w:p>
    <w:p w14:paraId="556C0F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 убирается шасси и без механического стопора.</w:t>
      </w:r>
    </w:p>
    <w:p w14:paraId="2D8DA14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Не убираются радиаторы и часто ремонтируются (текут).</w:t>
      </w:r>
    </w:p>
    <w:p w14:paraId="2D7132C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Нет пулеметного вооружения.</w:t>
      </w:r>
    </w:p>
    <w:p w14:paraId="6AB4E9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представляет интерес. В воздухе самолет хо</w:t>
      </w:r>
      <w:r w:rsidRPr="001F5E07">
        <w:rPr>
          <w:color w:val="000000" w:themeColor="text1"/>
          <w:sz w:val="16"/>
          <w:szCs w:val="16"/>
        </w:rPr>
        <w:softHyphen/>
        <w:t>рошо управляем. Маневренность достаточная, даже при неубранных шасси. Пикирует устойчиво. Взлет и посад</w:t>
      </w:r>
      <w:r w:rsidRPr="001F5E07">
        <w:rPr>
          <w:color w:val="000000" w:themeColor="text1"/>
          <w:sz w:val="16"/>
          <w:szCs w:val="16"/>
        </w:rPr>
        <w:softHyphen/>
        <w:t>ка с закрылками просты. Велик разбег самолета.</w:t>
      </w:r>
    </w:p>
    <w:p w14:paraId="3974C0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хорошей конструктивной доводке этого самоле</w:t>
      </w:r>
      <w:r w:rsidRPr="001F5E07">
        <w:rPr>
          <w:color w:val="000000" w:themeColor="text1"/>
          <w:sz w:val="16"/>
          <w:szCs w:val="16"/>
        </w:rPr>
        <w:softHyphen/>
        <w:t>та с заменой мотора большей мощности и трехлопаст</w:t>
      </w:r>
      <w:r w:rsidRPr="001F5E07">
        <w:rPr>
          <w:color w:val="000000" w:themeColor="text1"/>
          <w:sz w:val="16"/>
          <w:szCs w:val="16"/>
        </w:rPr>
        <w:softHyphen/>
        <w:t>ным винтом ВВС будут иметь хороший пушечный самолет”.</w:t>
      </w:r>
    </w:p>
    <w:p w14:paraId="4EFD58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выводах отмечено, что “частота попадания по ко</w:t>
      </w:r>
      <w:r w:rsidRPr="001F5E07">
        <w:rPr>
          <w:color w:val="000000" w:themeColor="text1"/>
          <w:sz w:val="16"/>
          <w:szCs w:val="16"/>
        </w:rPr>
        <w:softHyphen/>
        <w:t>нусам в 1,5-2 раза больше, чем у самолета И-16П при площади конуса в 4 раза меньше” (10667).</w:t>
      </w:r>
    </w:p>
    <w:p w14:paraId="683E3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50B5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октября 1938 в ЦКБ-14 были отправлены для доводки:</w:t>
      </w:r>
    </w:p>
    <w:p w14:paraId="515F55C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 пулемет калибра 12,7 мм конструкции Салищева-Галкина, поданный на испытания 2 октября 1938 года. По 10 октября произведено 2123 выстрела. Пулемет 10 октября 1938 года отправлен в ЦКБ-14 для доводки, так как производство дальнейших испытаний в предъявленном виде невозможно.</w:t>
      </w:r>
    </w:p>
    <w:p w14:paraId="5169AA1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 пулемет калибра 12,7 мм конструкции Березина, поданный на испытание 2 октября 1938 года и по 10 октября произведено 2588 выстрелов. Пулемет 10 октября 1938 года отправлен в ЦКБ-14 для доводки.</w:t>
      </w:r>
    </w:p>
    <w:p w14:paraId="5DAF6AE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 пулемет калибра 7,62 мм конструкции Силина, поданный на испытание 16 сентября 1938 года. Испытания начаты 23 сентября 1938 года и по 5 октября произведено 13782 выстрела. Испытания прекращены 5 октября 1938 года из-за поломки затворов. Пулемет 10 октября 1938 года отправлен в ЦКБ-14 для доводки (7409, 140).</w:t>
      </w:r>
    </w:p>
    <w:p w14:paraId="2DA425D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D4D46E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8A51D6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65AE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октября 1938 КБ завода 8 в Подлипках представил первый опытный образец ЗИК-37, разработанный по предложению АУ, в связи с тем, что переход на 45 мм калибр является спорным. Стал 61-К (70-К) и был принципиально одинаков с 49-К. Ставили на 4-колесное шасси ЗУ-7 (1116,54).</w:t>
      </w:r>
    </w:p>
    <w:p w14:paraId="54F61C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B28A32"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10 октября 1938 года первый опытный образец ЗИК-37 был отправлен на полигонные испытания. </w:t>
      </w:r>
    </w:p>
    <w:p w14:paraId="5C6C5763"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Принципиально автоматы 49-К и 61-К были совершенно одинаковы. Забегая вперед, скажем, что длительная эксплуатация автоматов б 1 -К (70-К) выявила достоинства автоматов: надежная работа механизмов в условиях заряжания и отсутствие смазки; непрерывное питание автомата патронами; удобное обслуживание. Недостатком схемы устройства автомата была большая потеря времени в цикле в результате последовательности работы основных механизмов, а именно: накат ствола - досылка патрона - закрывание затвора. Соотношение между временем цикла откат - накат ствола и временем работы всех механизмов автомата равно 1:2, что было существенным недостатком системы. Сравнительно свободное движение патрона в приемнике приводило к перекосам их в магазине и задержкам. Неправильно вложенная обойма с патронами в магазин вызывала движение патронов в приемнике с перекосом. Этому способствовало то положение, что обойму требовалось вставить в приемник, постоянно качающийся вместе с качающейся частью. </w:t>
      </w:r>
    </w:p>
    <w:p w14:paraId="436145C9"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По приемнику патрон двигался вместе с обоймой, а затем освобождался и двигался самостоятельно. Обычно обойма отделялась без особых усилий и выходила свободно, но в случае задержки обоймы в движении она удерживала и патрон, что приводило к перекосу и задержкам в стрельбе. </w:t>
      </w:r>
    </w:p>
    <w:p w14:paraId="05BF06A4"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Недостатком схемы являлся большой путь движения патрона по инерции при посылке, а также движение экстрагируемой гильзы по инерции на всем ее пути. Кроме того, нельзя считать удачным ударное выбрасывание гильзы. </w:t>
      </w:r>
    </w:p>
    <w:p w14:paraId="0C6E7428"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боевом и походном положении лафет орудия находился на четырехколесной повозке ЗУ-7. Повозка подрессоренная, имела колеса от автомобиля ГАЗ-АА размером 32х6". Задний ход повозки был жестко соединен с хребтовой балкой повозки, а передний ход мог поворачиваться при помощи балансира в плоскости, перпендикулярной к хребтовой балке, чем достигалась большая устойчивость орудия на походе. </w:t>
      </w:r>
    </w:p>
    <w:p w14:paraId="046AED50" w14:textId="77777777" w:rsidR="006B632C" w:rsidRPr="001F5E07" w:rsidRDefault="006B632C" w:rsidP="001F5E07">
      <w:pPr>
        <w:jc w:val="both"/>
        <w:rPr>
          <w:color w:val="000000" w:themeColor="text1"/>
          <w:sz w:val="16"/>
          <w:szCs w:val="16"/>
        </w:rPr>
      </w:pPr>
      <w:r w:rsidRPr="001F5E07">
        <w:rPr>
          <w:color w:val="000000" w:themeColor="text1"/>
          <w:sz w:val="16"/>
          <w:szCs w:val="16"/>
        </w:rPr>
        <w:lastRenderedPageBreak/>
        <w:t xml:space="preserve">Для перевода системы из походного положения в боевое орудие опускалось на четыре опоры путем поворота осей переднего и заднего ходов. Горизонтирование орудия производилось при помощи уровней четырьмя домкратами, расположенными на концах четырех крестообразно расположенных станин повозки. </w:t>
      </w:r>
    </w:p>
    <w:p w14:paraId="151ED42E"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Во время стрельбы на платформе станка обычно находилось 5 номеров расчета: с правой стороны - наводчик по азимуту и установщик скорости и дальности на прицеле; с левой - наводчик по углу возвышения, установщик курса и угла пикирования или кабрирования на прицеле и заряжающий. С 1943 года установка 61-К снабжалась щитом. </w:t>
      </w:r>
    </w:p>
    <w:p w14:paraId="5ABEB270"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Любопытно, что 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 </w:t>
      </w:r>
    </w:p>
    <w:p w14:paraId="60D068B3"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364D7817"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5504D4C2"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3562FE7A" w14:textId="77777777" w:rsidR="006B632C" w:rsidRPr="001F5E07" w:rsidRDefault="006B632C" w:rsidP="001F5E07">
      <w:pPr>
        <w:jc w:val="both"/>
        <w:rPr>
          <w:color w:val="000000" w:themeColor="text1"/>
          <w:sz w:val="16"/>
          <w:szCs w:val="16"/>
        </w:rPr>
      </w:pPr>
      <w:r w:rsidRPr="001F5E07">
        <w:rPr>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F96EE5" w:rsidRPr="001F5E07" w14:paraId="7AF56B80" w14:textId="77777777" w:rsidTr="006B632C">
        <w:trPr>
          <w:tblCellSpacing w:w="15" w:type="dxa"/>
        </w:trPr>
        <w:tc>
          <w:tcPr>
            <w:tcW w:w="0" w:type="auto"/>
            <w:vAlign w:val="center"/>
            <w:hideMark/>
          </w:tcPr>
          <w:p w14:paraId="31C96CA8"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Калибр, мм </w:t>
            </w:r>
          </w:p>
        </w:tc>
        <w:tc>
          <w:tcPr>
            <w:tcW w:w="0" w:type="auto"/>
            <w:vAlign w:val="center"/>
            <w:hideMark/>
          </w:tcPr>
          <w:p w14:paraId="175A36CF" w14:textId="77777777" w:rsidR="006B632C" w:rsidRPr="001F5E07" w:rsidRDefault="006B632C" w:rsidP="001F5E07">
            <w:pPr>
              <w:jc w:val="both"/>
              <w:rPr>
                <w:color w:val="000000" w:themeColor="text1"/>
                <w:sz w:val="16"/>
                <w:szCs w:val="16"/>
              </w:rPr>
            </w:pPr>
            <w:r w:rsidRPr="001F5E07">
              <w:rPr>
                <w:color w:val="000000" w:themeColor="text1"/>
                <w:sz w:val="16"/>
                <w:szCs w:val="16"/>
              </w:rPr>
              <w:t>37</w:t>
            </w:r>
          </w:p>
        </w:tc>
      </w:tr>
      <w:tr w:rsidR="00F96EE5" w:rsidRPr="001F5E07" w14:paraId="0A252D5A" w14:textId="77777777" w:rsidTr="006B632C">
        <w:trPr>
          <w:tblCellSpacing w:w="15" w:type="dxa"/>
        </w:trPr>
        <w:tc>
          <w:tcPr>
            <w:tcW w:w="0" w:type="auto"/>
            <w:vAlign w:val="center"/>
            <w:hideMark/>
          </w:tcPr>
          <w:p w14:paraId="342A1891"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Длина ствола, клб </w:t>
            </w:r>
          </w:p>
        </w:tc>
        <w:tc>
          <w:tcPr>
            <w:tcW w:w="0" w:type="auto"/>
            <w:vAlign w:val="center"/>
            <w:hideMark/>
          </w:tcPr>
          <w:p w14:paraId="4DFD514F" w14:textId="77777777" w:rsidR="006B632C" w:rsidRPr="001F5E07" w:rsidRDefault="006B632C" w:rsidP="001F5E07">
            <w:pPr>
              <w:jc w:val="both"/>
              <w:rPr>
                <w:color w:val="000000" w:themeColor="text1"/>
                <w:sz w:val="16"/>
                <w:szCs w:val="16"/>
              </w:rPr>
            </w:pPr>
            <w:r w:rsidRPr="001F5E07">
              <w:rPr>
                <w:color w:val="000000" w:themeColor="text1"/>
                <w:sz w:val="16"/>
                <w:szCs w:val="16"/>
              </w:rPr>
              <w:t>62,6</w:t>
            </w:r>
          </w:p>
        </w:tc>
      </w:tr>
      <w:tr w:rsidR="00F96EE5" w:rsidRPr="001F5E07" w14:paraId="109EBA15" w14:textId="77777777" w:rsidTr="006B632C">
        <w:trPr>
          <w:tblCellSpacing w:w="15" w:type="dxa"/>
        </w:trPr>
        <w:tc>
          <w:tcPr>
            <w:tcW w:w="0" w:type="auto"/>
            <w:vAlign w:val="center"/>
            <w:hideMark/>
          </w:tcPr>
          <w:p w14:paraId="4F498D84"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Масса орудия в боевом положении (без щитков), кг </w:t>
            </w:r>
          </w:p>
        </w:tc>
        <w:tc>
          <w:tcPr>
            <w:tcW w:w="0" w:type="auto"/>
            <w:vAlign w:val="center"/>
            <w:hideMark/>
          </w:tcPr>
          <w:p w14:paraId="53C6E728" w14:textId="77777777" w:rsidR="006B632C" w:rsidRPr="001F5E07" w:rsidRDefault="006B632C" w:rsidP="001F5E07">
            <w:pPr>
              <w:jc w:val="both"/>
              <w:rPr>
                <w:color w:val="000000" w:themeColor="text1"/>
                <w:sz w:val="16"/>
                <w:szCs w:val="16"/>
              </w:rPr>
            </w:pPr>
            <w:r w:rsidRPr="001F5E07">
              <w:rPr>
                <w:color w:val="000000" w:themeColor="text1"/>
                <w:sz w:val="16"/>
                <w:szCs w:val="16"/>
              </w:rPr>
              <w:t>2100</w:t>
            </w:r>
          </w:p>
        </w:tc>
      </w:tr>
      <w:tr w:rsidR="00F96EE5" w:rsidRPr="001F5E07" w14:paraId="143F6B51" w14:textId="77777777" w:rsidTr="006B632C">
        <w:trPr>
          <w:tblCellSpacing w:w="15" w:type="dxa"/>
        </w:trPr>
        <w:tc>
          <w:tcPr>
            <w:tcW w:w="0" w:type="auto"/>
            <w:vAlign w:val="center"/>
            <w:hideMark/>
          </w:tcPr>
          <w:p w14:paraId="34557539"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Масса откатных частей, кг </w:t>
            </w:r>
          </w:p>
        </w:tc>
        <w:tc>
          <w:tcPr>
            <w:tcW w:w="0" w:type="auto"/>
            <w:vAlign w:val="center"/>
            <w:hideMark/>
          </w:tcPr>
          <w:p w14:paraId="4D7ECB05" w14:textId="77777777" w:rsidR="006B632C" w:rsidRPr="001F5E07" w:rsidRDefault="006B632C" w:rsidP="001F5E07">
            <w:pPr>
              <w:jc w:val="both"/>
              <w:rPr>
                <w:color w:val="000000" w:themeColor="text1"/>
                <w:sz w:val="16"/>
                <w:szCs w:val="16"/>
              </w:rPr>
            </w:pPr>
            <w:r w:rsidRPr="001F5E07">
              <w:rPr>
                <w:color w:val="000000" w:themeColor="text1"/>
                <w:sz w:val="16"/>
                <w:szCs w:val="16"/>
              </w:rPr>
              <w:t>130</w:t>
            </w:r>
          </w:p>
        </w:tc>
      </w:tr>
      <w:tr w:rsidR="00F96EE5" w:rsidRPr="001F5E07" w14:paraId="605F395E" w14:textId="77777777" w:rsidTr="006B632C">
        <w:trPr>
          <w:tblCellSpacing w:w="15" w:type="dxa"/>
        </w:trPr>
        <w:tc>
          <w:tcPr>
            <w:tcW w:w="0" w:type="auto"/>
            <w:vAlign w:val="center"/>
            <w:hideMark/>
          </w:tcPr>
          <w:p w14:paraId="6004B680"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Углы ВН, град. </w:t>
            </w:r>
          </w:p>
        </w:tc>
        <w:tc>
          <w:tcPr>
            <w:tcW w:w="0" w:type="auto"/>
            <w:vAlign w:val="center"/>
            <w:hideMark/>
          </w:tcPr>
          <w:p w14:paraId="2FDA2F8E" w14:textId="77777777" w:rsidR="006B632C" w:rsidRPr="001F5E07" w:rsidRDefault="006B632C" w:rsidP="001F5E07">
            <w:pPr>
              <w:jc w:val="both"/>
              <w:rPr>
                <w:color w:val="000000" w:themeColor="text1"/>
                <w:sz w:val="16"/>
                <w:szCs w:val="16"/>
              </w:rPr>
            </w:pPr>
            <w:r w:rsidRPr="001F5E07">
              <w:rPr>
                <w:color w:val="000000" w:themeColor="text1"/>
                <w:sz w:val="16"/>
                <w:szCs w:val="16"/>
              </w:rPr>
              <w:t>-5 +85</w:t>
            </w:r>
          </w:p>
        </w:tc>
      </w:tr>
      <w:tr w:rsidR="00F96EE5" w:rsidRPr="001F5E07" w14:paraId="4482171D" w14:textId="77777777" w:rsidTr="006B632C">
        <w:trPr>
          <w:tblCellSpacing w:w="15" w:type="dxa"/>
        </w:trPr>
        <w:tc>
          <w:tcPr>
            <w:tcW w:w="0" w:type="auto"/>
            <w:vAlign w:val="center"/>
            <w:hideMark/>
          </w:tcPr>
          <w:p w14:paraId="4028C2BC"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Угол ГН, град. </w:t>
            </w:r>
          </w:p>
        </w:tc>
        <w:tc>
          <w:tcPr>
            <w:tcW w:w="0" w:type="auto"/>
            <w:vAlign w:val="center"/>
            <w:hideMark/>
          </w:tcPr>
          <w:p w14:paraId="76C37C3D" w14:textId="77777777" w:rsidR="006B632C" w:rsidRPr="001F5E07" w:rsidRDefault="006B632C" w:rsidP="001F5E07">
            <w:pPr>
              <w:jc w:val="both"/>
              <w:rPr>
                <w:color w:val="000000" w:themeColor="text1"/>
                <w:sz w:val="16"/>
                <w:szCs w:val="16"/>
              </w:rPr>
            </w:pPr>
            <w:r w:rsidRPr="001F5E07">
              <w:rPr>
                <w:color w:val="000000" w:themeColor="text1"/>
                <w:sz w:val="16"/>
                <w:szCs w:val="16"/>
              </w:rPr>
              <w:t>360</w:t>
            </w:r>
          </w:p>
        </w:tc>
      </w:tr>
      <w:tr w:rsidR="00F96EE5" w:rsidRPr="001F5E07" w14:paraId="203F14DE" w14:textId="77777777" w:rsidTr="006B632C">
        <w:trPr>
          <w:tblCellSpacing w:w="15" w:type="dxa"/>
        </w:trPr>
        <w:tc>
          <w:tcPr>
            <w:tcW w:w="0" w:type="auto"/>
            <w:vAlign w:val="center"/>
            <w:hideMark/>
          </w:tcPr>
          <w:p w14:paraId="4DBD7D30"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Начальная скорость снаряда, м/с </w:t>
            </w:r>
          </w:p>
        </w:tc>
        <w:tc>
          <w:tcPr>
            <w:tcW w:w="0" w:type="auto"/>
            <w:vAlign w:val="center"/>
            <w:hideMark/>
          </w:tcPr>
          <w:p w14:paraId="7978897A" w14:textId="77777777" w:rsidR="006B632C" w:rsidRPr="001F5E07" w:rsidRDefault="006B632C" w:rsidP="001F5E07">
            <w:pPr>
              <w:jc w:val="both"/>
              <w:rPr>
                <w:color w:val="000000" w:themeColor="text1"/>
                <w:sz w:val="16"/>
                <w:szCs w:val="16"/>
              </w:rPr>
            </w:pPr>
            <w:r w:rsidRPr="001F5E07">
              <w:rPr>
                <w:color w:val="000000" w:themeColor="text1"/>
                <w:sz w:val="16"/>
                <w:szCs w:val="16"/>
              </w:rPr>
              <w:t>880</w:t>
            </w:r>
          </w:p>
        </w:tc>
      </w:tr>
      <w:tr w:rsidR="00F96EE5" w:rsidRPr="001F5E07" w14:paraId="58E84CFA" w14:textId="77777777" w:rsidTr="006B632C">
        <w:trPr>
          <w:tblCellSpacing w:w="15" w:type="dxa"/>
        </w:trPr>
        <w:tc>
          <w:tcPr>
            <w:tcW w:w="0" w:type="auto"/>
            <w:vAlign w:val="center"/>
            <w:hideMark/>
          </w:tcPr>
          <w:p w14:paraId="2F1052C1"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Темп стрельбы, выстр/мин </w:t>
            </w:r>
          </w:p>
        </w:tc>
        <w:tc>
          <w:tcPr>
            <w:tcW w:w="0" w:type="auto"/>
            <w:vAlign w:val="center"/>
            <w:hideMark/>
          </w:tcPr>
          <w:p w14:paraId="2043823E" w14:textId="77777777" w:rsidR="006B632C" w:rsidRPr="001F5E07" w:rsidRDefault="006B632C" w:rsidP="001F5E07">
            <w:pPr>
              <w:jc w:val="both"/>
              <w:rPr>
                <w:color w:val="000000" w:themeColor="text1"/>
                <w:sz w:val="16"/>
                <w:szCs w:val="16"/>
              </w:rPr>
            </w:pPr>
            <w:r w:rsidRPr="001F5E07">
              <w:rPr>
                <w:color w:val="000000" w:themeColor="text1"/>
                <w:sz w:val="16"/>
                <w:szCs w:val="16"/>
              </w:rPr>
              <w:t>160-170</w:t>
            </w:r>
          </w:p>
        </w:tc>
      </w:tr>
      <w:tr w:rsidR="00F96EE5" w:rsidRPr="001F5E07" w14:paraId="41EE0C60" w14:textId="77777777" w:rsidTr="006B632C">
        <w:trPr>
          <w:tblCellSpacing w:w="15" w:type="dxa"/>
        </w:trPr>
        <w:tc>
          <w:tcPr>
            <w:tcW w:w="0" w:type="auto"/>
            <w:vAlign w:val="center"/>
            <w:hideMark/>
          </w:tcPr>
          <w:p w14:paraId="62DE0575" w14:textId="77777777" w:rsidR="006B632C" w:rsidRPr="001F5E07" w:rsidRDefault="006B632C" w:rsidP="001F5E07">
            <w:pPr>
              <w:jc w:val="both"/>
              <w:rPr>
                <w:color w:val="000000" w:themeColor="text1"/>
                <w:sz w:val="16"/>
                <w:szCs w:val="16"/>
              </w:rPr>
            </w:pPr>
            <w:r w:rsidRPr="001F5E07">
              <w:rPr>
                <w:color w:val="000000" w:themeColor="text1"/>
                <w:sz w:val="16"/>
                <w:szCs w:val="16"/>
              </w:rPr>
              <w:t>Время перевода в боевое положние, с</w:t>
            </w:r>
          </w:p>
        </w:tc>
        <w:tc>
          <w:tcPr>
            <w:tcW w:w="0" w:type="auto"/>
            <w:vAlign w:val="center"/>
            <w:hideMark/>
          </w:tcPr>
          <w:p w14:paraId="7A845642" w14:textId="77777777" w:rsidR="006B632C" w:rsidRPr="001F5E07" w:rsidRDefault="006B632C" w:rsidP="001F5E07">
            <w:pPr>
              <w:jc w:val="both"/>
              <w:rPr>
                <w:color w:val="000000" w:themeColor="text1"/>
                <w:sz w:val="16"/>
                <w:szCs w:val="16"/>
              </w:rPr>
            </w:pPr>
            <w:r w:rsidRPr="001F5E07">
              <w:rPr>
                <w:color w:val="000000" w:themeColor="text1"/>
                <w:sz w:val="16"/>
                <w:szCs w:val="16"/>
              </w:rPr>
              <w:t>25-30</w:t>
            </w:r>
          </w:p>
        </w:tc>
      </w:tr>
      <w:tr w:rsidR="00F96EE5" w:rsidRPr="001F5E07" w14:paraId="3EB2AB7E" w14:textId="77777777" w:rsidTr="006B632C">
        <w:trPr>
          <w:tblCellSpacing w:w="15" w:type="dxa"/>
        </w:trPr>
        <w:tc>
          <w:tcPr>
            <w:tcW w:w="0" w:type="auto"/>
            <w:vAlign w:val="center"/>
            <w:hideMark/>
          </w:tcPr>
          <w:p w14:paraId="645D9604"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Скорость возки по шоссе, км/ч </w:t>
            </w:r>
          </w:p>
        </w:tc>
        <w:tc>
          <w:tcPr>
            <w:tcW w:w="0" w:type="auto"/>
            <w:vAlign w:val="center"/>
            <w:hideMark/>
          </w:tcPr>
          <w:p w14:paraId="7550FACE" w14:textId="77777777" w:rsidR="006B632C" w:rsidRPr="001F5E07" w:rsidRDefault="006B632C" w:rsidP="001F5E07">
            <w:pPr>
              <w:jc w:val="both"/>
              <w:rPr>
                <w:color w:val="000000" w:themeColor="text1"/>
                <w:sz w:val="16"/>
                <w:szCs w:val="16"/>
              </w:rPr>
            </w:pPr>
            <w:r w:rsidRPr="001F5E07">
              <w:rPr>
                <w:color w:val="000000" w:themeColor="text1"/>
                <w:sz w:val="16"/>
                <w:szCs w:val="16"/>
              </w:rPr>
              <w:t>60</w:t>
            </w:r>
          </w:p>
        </w:tc>
      </w:tr>
      <w:tr w:rsidR="00F96EE5" w:rsidRPr="001F5E07" w14:paraId="076FBBAF" w14:textId="77777777" w:rsidTr="006B632C">
        <w:trPr>
          <w:tblCellSpacing w:w="15" w:type="dxa"/>
        </w:trPr>
        <w:tc>
          <w:tcPr>
            <w:tcW w:w="0" w:type="auto"/>
            <w:vAlign w:val="center"/>
            <w:hideMark/>
          </w:tcPr>
          <w:p w14:paraId="6769E7F3"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Расчет, чел. </w:t>
            </w:r>
          </w:p>
        </w:tc>
        <w:tc>
          <w:tcPr>
            <w:tcW w:w="0" w:type="auto"/>
            <w:vAlign w:val="center"/>
            <w:hideMark/>
          </w:tcPr>
          <w:p w14:paraId="64F433AF" w14:textId="77777777" w:rsidR="006B632C" w:rsidRPr="001F5E07" w:rsidRDefault="006B632C" w:rsidP="001F5E07">
            <w:pPr>
              <w:jc w:val="both"/>
              <w:rPr>
                <w:color w:val="000000" w:themeColor="text1"/>
                <w:sz w:val="16"/>
                <w:szCs w:val="16"/>
              </w:rPr>
            </w:pPr>
            <w:r w:rsidRPr="001F5E07">
              <w:rPr>
                <w:color w:val="000000" w:themeColor="text1"/>
                <w:sz w:val="16"/>
                <w:szCs w:val="16"/>
              </w:rPr>
              <w:t>7</w:t>
            </w:r>
          </w:p>
        </w:tc>
      </w:tr>
    </w:tbl>
    <w:p w14:paraId="647FECC2" w14:textId="77777777" w:rsidR="006B632C" w:rsidRPr="001F5E07" w:rsidRDefault="006B632C" w:rsidP="001F5E07">
      <w:pPr>
        <w:jc w:val="both"/>
        <w:rPr>
          <w:color w:val="000000" w:themeColor="text1"/>
          <w:sz w:val="16"/>
          <w:szCs w:val="16"/>
        </w:rPr>
      </w:pPr>
      <w:r w:rsidRPr="001F5E07">
        <w:rPr>
          <w:color w:val="000000" w:themeColor="text1"/>
          <w:sz w:val="16"/>
          <w:szCs w:val="16"/>
        </w:rPr>
        <w:t>(17356).</w:t>
      </w:r>
    </w:p>
    <w:p w14:paraId="1AAAB38F" w14:textId="77777777" w:rsidR="006B632C" w:rsidRPr="001F5E07" w:rsidRDefault="006B632C" w:rsidP="001F5E07">
      <w:pPr>
        <w:autoSpaceDE w:val="0"/>
        <w:autoSpaceDN w:val="0"/>
        <w:adjustRightInd w:val="0"/>
        <w:jc w:val="both"/>
        <w:rPr>
          <w:color w:val="000000" w:themeColor="text1"/>
          <w:sz w:val="16"/>
          <w:szCs w:val="16"/>
        </w:rPr>
      </w:pPr>
    </w:p>
    <w:p w14:paraId="21B729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октября 1941 г. в соответствии с пост. ГКО № 760 оборудование и кадры завода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0AC78D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1F5E07">
        <w:rPr>
          <w:color w:val="000000" w:themeColor="text1"/>
          <w:sz w:val="16"/>
          <w:szCs w:val="16"/>
          <w:lang w:val="en-US"/>
        </w:rPr>
        <w:t>BJI</w:t>
      </w:r>
      <w:r w:rsidRPr="001F5E07">
        <w:rPr>
          <w:color w:val="000000" w:themeColor="text1"/>
          <w:sz w:val="16"/>
          <w:szCs w:val="16"/>
        </w:rPr>
        <w:t>22</w:t>
      </w:r>
      <w:r w:rsidRPr="001F5E07">
        <w:rPr>
          <w:color w:val="000000" w:themeColor="text1"/>
          <w:sz w:val="16"/>
          <w:szCs w:val="16"/>
          <w:lang w:val="en-US"/>
        </w:rPr>
        <w:t>M</w:t>
      </w:r>
      <w:r w:rsidRPr="001F5E07">
        <w:rPr>
          <w:color w:val="000000" w:themeColor="text1"/>
          <w:sz w:val="16"/>
          <w:szCs w:val="16"/>
        </w:rPr>
        <w:t>.</w:t>
      </w:r>
    </w:p>
    <w:p w14:paraId="247BCB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1962 г. -НЭВЗ им. С.М. Буденного. Крупнейший в СССР завод магистральных электровозов (1967 г.).</w:t>
      </w:r>
    </w:p>
    <w:p w14:paraId="3C3E81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44EE77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(26.05-08.1938 г.-)- Н.А. Максимов. Гендиректор (2007 г.)- С.Ф. Подуст.</w:t>
      </w:r>
    </w:p>
    <w:p w14:paraId="0B7CDF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(26.05.1938 г.-)- И.И. Хомяков.</w:t>
      </w:r>
      <w:r w:rsidRPr="001F5E07">
        <w:rPr>
          <w:color w:val="000000" w:themeColor="text1"/>
          <w:sz w:val="16"/>
          <w:szCs w:val="16"/>
          <w:vertAlign w:val="superscript"/>
        </w:rPr>
        <w:t>139</w:t>
      </w:r>
    </w:p>
    <w:p w14:paraId="50904D84"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паровозы: узкоколейный серии 159 (1936-); ширококолейный серии 9П (1937-); электровозы: магистральные </w:t>
      </w:r>
      <w:r w:rsidRPr="001F5E07">
        <w:rPr>
          <w:color w:val="000000" w:themeColor="text1"/>
          <w:sz w:val="16"/>
          <w:szCs w:val="16"/>
          <w:lang w:val="en-US"/>
        </w:rPr>
        <w:t>BJI</w:t>
      </w:r>
      <w:r w:rsidRPr="001F5E07">
        <w:rPr>
          <w:color w:val="000000" w:themeColor="text1"/>
          <w:sz w:val="16"/>
          <w:szCs w:val="16"/>
        </w:rPr>
        <w:t>22</w:t>
      </w:r>
      <w:r w:rsidRPr="001F5E07">
        <w:rPr>
          <w:color w:val="000000" w:themeColor="text1"/>
          <w:sz w:val="16"/>
          <w:szCs w:val="16"/>
          <w:lang w:val="en-US"/>
        </w:rPr>
        <w:t>M</w:t>
      </w:r>
      <w:r w:rsidRPr="001F5E07">
        <w:rPr>
          <w:color w:val="000000" w:themeColor="text1"/>
          <w:sz w:val="16"/>
          <w:szCs w:val="16"/>
        </w:rPr>
        <w:t xml:space="preserve"> (1947-), </w:t>
      </w:r>
      <w:r w:rsidRPr="001F5E07">
        <w:rPr>
          <w:color w:val="000000" w:themeColor="text1"/>
          <w:sz w:val="16"/>
          <w:szCs w:val="16"/>
          <w:lang w:val="en-US"/>
        </w:rPr>
        <w:t>BJI</w:t>
      </w:r>
      <w:r w:rsidRPr="001F5E07">
        <w:rPr>
          <w:color w:val="000000" w:themeColor="text1"/>
          <w:sz w:val="16"/>
          <w:szCs w:val="16"/>
        </w:rPr>
        <w:t>60 (1959-); «Ермак», «Дончак» (2000-е), грузовой переменного тока Э5К (2007); гусеничные экскаваторы.</w:t>
      </w:r>
    </w:p>
    <w:p w14:paraId="4AFA9D0A" w14:textId="77777777" w:rsidR="006C7AE1" w:rsidRPr="001F5E07" w:rsidRDefault="006C7AE1" w:rsidP="001F5E07">
      <w:pPr>
        <w:autoSpaceDE w:val="0"/>
        <w:autoSpaceDN w:val="0"/>
        <w:adjustRightInd w:val="0"/>
        <w:jc w:val="both"/>
        <w:rPr>
          <w:color w:val="000000" w:themeColor="text1"/>
          <w:sz w:val="16"/>
          <w:szCs w:val="16"/>
        </w:rPr>
      </w:pPr>
      <w:r w:rsidRPr="001F5E07">
        <w:rPr>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0B676B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19955D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12433FA7"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электровозы: 1</w:t>
      </w:r>
      <w:r w:rsidRPr="001F5E07">
        <w:rPr>
          <w:color w:val="000000" w:themeColor="text1"/>
          <w:sz w:val="16"/>
          <w:szCs w:val="16"/>
          <w:lang w:val="en-US"/>
        </w:rPr>
        <w:t>V</w:t>
      </w:r>
      <w:r w:rsidRPr="001F5E07">
        <w:rPr>
          <w:color w:val="000000" w:themeColor="text1"/>
          <w:sz w:val="16"/>
          <w:szCs w:val="16"/>
        </w:rPr>
        <w:t>-</w:t>
      </w:r>
      <w:r w:rsidRPr="001F5E07">
        <w:rPr>
          <w:color w:val="000000" w:themeColor="text1"/>
          <w:sz w:val="16"/>
          <w:szCs w:val="16"/>
          <w:lang w:val="en-US"/>
        </w:rPr>
        <w:t>K</w:t>
      </w:r>
      <w:r w:rsidRPr="001F5E07">
        <w:rPr>
          <w:color w:val="000000" w:themeColor="text1"/>
          <w:sz w:val="16"/>
          <w:szCs w:val="16"/>
        </w:rPr>
        <w:t>1</w:t>
      </w:r>
      <w:r w:rsidRPr="001F5E07">
        <w:rPr>
          <w:color w:val="000000" w:themeColor="text1"/>
          <w:sz w:val="16"/>
          <w:szCs w:val="16"/>
          <w:lang w:val="en-US"/>
        </w:rPr>
        <w:t>I</w:t>
      </w:r>
      <w:r w:rsidRPr="001F5E07">
        <w:rPr>
          <w:color w:val="000000" w:themeColor="text1"/>
          <w:sz w:val="16"/>
          <w:szCs w:val="16"/>
        </w:rPr>
        <w:t>-1. П-КП-4Б «Бурлаки» для буксировки судов через шлюзы Камской ГЭС (11982).</w:t>
      </w:r>
    </w:p>
    <w:p w14:paraId="38ED9880" w14:textId="77777777" w:rsidR="006C7AE1" w:rsidRPr="001F5E07" w:rsidRDefault="006C7AE1" w:rsidP="001F5E07">
      <w:pPr>
        <w:autoSpaceDE w:val="0"/>
        <w:autoSpaceDN w:val="0"/>
        <w:adjustRightInd w:val="0"/>
        <w:jc w:val="both"/>
        <w:rPr>
          <w:color w:val="000000" w:themeColor="text1"/>
          <w:sz w:val="16"/>
          <w:szCs w:val="16"/>
        </w:rPr>
      </w:pPr>
    </w:p>
    <w:p w14:paraId="0E002E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и 11 октября 1938 Макетная комиссия под руководством инженера 1-го ранга Коробкова рассмотрела чертежи и макеты танков СМК и Т-100 (днем позднее). Тут же впервые отмечены особенности указанных тан</w:t>
      </w:r>
      <w:r w:rsidRPr="001F5E07">
        <w:rPr>
          <w:color w:val="000000" w:themeColor="text1"/>
          <w:sz w:val="16"/>
          <w:szCs w:val="16"/>
        </w:rPr>
        <w:softHyphen/>
        <w:t>ков, так как оба завода избрали не рекомендованную АБТУ подвеску по типу Т-35, а торсионную (Кировский завод) и балансирно-рессорную (завод им. С. М. Кирова) (10782).</w:t>
      </w:r>
    </w:p>
    <w:p w14:paraId="37F69AB4" w14:textId="77777777" w:rsidR="004B0DF9" w:rsidRPr="001F5E07" w:rsidRDefault="004B0DF9" w:rsidP="001F5E07">
      <w:pPr>
        <w:autoSpaceDE w:val="0"/>
        <w:autoSpaceDN w:val="0"/>
        <w:adjustRightInd w:val="0"/>
        <w:jc w:val="both"/>
        <w:rPr>
          <w:color w:val="000000" w:themeColor="text1"/>
          <w:sz w:val="16"/>
          <w:szCs w:val="16"/>
        </w:rPr>
      </w:pPr>
    </w:p>
    <w:p w14:paraId="0A99C8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и 11 октября 1938 года специальной макетной комиссией под председательством помощника начальника АБТУ КА военинженера 1-го ранга Коробкова рассматривались деревянные макеты в натуральную величину и чертежи боевых машин СМК—«Сергей Миронович Киров» (ведущий инженер А.Ермолаев), на втором—Т-100 (ведущий инженер Э.Палей).</w:t>
      </w:r>
    </w:p>
    <w:p w14:paraId="48B754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Оба проекта произвели на членов комиссии неоднозначное впечатление. С одной стороны, и по массе, и по броне, и по вооружению все требования были выполнены. Но какой ценой? У СМК боевое отделение задней малой башни постоянно бы нагревалось от расположенного рядом двигателя, а в случае плохой герметизации его экипаж мог еще и угореть. </w:t>
      </w:r>
    </w:p>
    <w:p w14:paraId="3C1F68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Так же и у Т-100: боевое отделение главной башни нагревалось бы от радиаторов. </w:t>
      </w:r>
    </w:p>
    <w:p w14:paraId="1BE7E7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Смущало также, что 76-мм пушка имела ограниченный сектор обстрела, а командир танка, находящийся в главной башне, — ограниченный обзор. Но при этом стало ясно, что конструкторы сделали все возможное в пределах предложенного техзадания, поэтому последнее необходимо было менять, уменьшив количество башен с трех до двух. </w:t>
      </w:r>
    </w:p>
    <w:p w14:paraId="2AA09B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Уже позже, с легкой руки Котина, родилась легенда о том, как на заседании Комитета обороны, состоявшемся в Кремле 9 декабря 1938 года,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w:t>
      </w:r>
    </w:p>
    <w:p w14:paraId="6E6F29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w:t>
      </w:r>
    </w:p>
    <w:p w14:paraId="398D82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04CB4FA3" w14:textId="77777777" w:rsidR="004B0DF9" w:rsidRPr="001F5E07" w:rsidRDefault="004B0DF9" w:rsidP="001F5E07">
      <w:pPr>
        <w:autoSpaceDE w:val="0"/>
        <w:autoSpaceDN w:val="0"/>
        <w:adjustRightInd w:val="0"/>
        <w:jc w:val="both"/>
        <w:rPr>
          <w:color w:val="000000" w:themeColor="text1"/>
          <w:sz w:val="16"/>
          <w:szCs w:val="16"/>
        </w:rPr>
      </w:pPr>
    </w:p>
    <w:p w14:paraId="06BAC708"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67234D4" w14:textId="77777777" w:rsidR="004B0DF9" w:rsidRPr="001F5E07" w:rsidRDefault="004B0DF9" w:rsidP="001F5E07">
      <w:pPr>
        <w:autoSpaceDE w:val="0"/>
        <w:autoSpaceDN w:val="0"/>
        <w:adjustRightInd w:val="0"/>
        <w:jc w:val="both"/>
        <w:rPr>
          <w:iCs/>
          <w:color w:val="000000" w:themeColor="text1"/>
          <w:sz w:val="16"/>
          <w:szCs w:val="16"/>
        </w:rPr>
      </w:pPr>
    </w:p>
    <w:p w14:paraId="266188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октября 1938 г. было подготовлено письмо № 290184 Начальнику инженерного управления 1 Армии, г.Ворошилов:</w:t>
      </w:r>
    </w:p>
    <w:p w14:paraId="06B7B3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распоряжения ГШ РККА в ноябре месяце с/г со склада № 37 г.Москва и из МВО в Ваш адрес будет направлено 200 штук танков Т-18, снятых с вооружения РККА.</w:t>
      </w:r>
    </w:p>
    <w:p w14:paraId="50792BD7" w14:textId="77777777" w:rsidR="004B0DF9" w:rsidRPr="001F5E07" w:rsidRDefault="004B0DF9" w:rsidP="001F5E07">
      <w:pPr>
        <w:autoSpaceDE w:val="0"/>
        <w:autoSpaceDN w:val="0"/>
        <w:adjustRightInd w:val="0"/>
        <w:jc w:val="both"/>
        <w:rPr>
          <w:color w:val="000000" w:themeColor="text1"/>
          <w:sz w:val="16"/>
          <w:szCs w:val="16"/>
        </w:rPr>
      </w:pPr>
    </w:p>
    <w:p w14:paraId="5393C0A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653AA6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2BE0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октября 1938 приказом № 00672 были объявлены типовые штаты подразделений лагерей НКВД:</w:t>
      </w:r>
    </w:p>
    <w:p w14:paraId="3E5C8A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лагерное отделение (л/о) или район 1 категории с количеством з/к от 20 до 15 тысяч - 82 сотрудника по штату;</w:t>
      </w:r>
    </w:p>
    <w:p w14:paraId="7F49CD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л/о 2 категории (от 15 до 10 тысяч з/к) - 72 сотрудника;</w:t>
      </w:r>
    </w:p>
    <w:p w14:paraId="4D675F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л/о 3 категории (от 10 до 7 тысяч з/к) - 54 сотрудника;</w:t>
      </w:r>
    </w:p>
    <w:p w14:paraId="11C390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л/о 4 категории (от 7 до 5 тысяч з/к) - 47 сотрудников;</w:t>
      </w:r>
    </w:p>
    <w:p w14:paraId="16843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л/о 5 категории (от 5 до 3 тысяч з/к) - 40 сотрудников;</w:t>
      </w:r>
    </w:p>
    <w:p w14:paraId="698FBE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лагерный пункт (л/п) или участок 1 категории (от 3 до 2,5 тысяч з/к) - 26 сотрудников;</w:t>
      </w:r>
    </w:p>
    <w:p w14:paraId="4A7F2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л/п 2 категории (от 2,5 до 2 тысяч з/к) - 25 сотрудников;</w:t>
      </w:r>
    </w:p>
    <w:p w14:paraId="0AFB97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л/п 3 категории (от 2 до 1,5 тысяч з/к) - 22 сотрудника;</w:t>
      </w:r>
    </w:p>
    <w:p w14:paraId="70EB7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л/п 4 категории (от 1,5 до 1 тысячи з/к) - 19 сотрудников;</w:t>
      </w:r>
    </w:p>
    <w:p w14:paraId="13591F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л/п 5 категории (от тысячи до 500 з/к) - 14 сотрудников;</w:t>
      </w:r>
    </w:p>
    <w:p w14:paraId="5D0BEA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л/п 6 категории (до 500 з/к) - 11 сотрудников;</w:t>
      </w:r>
    </w:p>
    <w:p w14:paraId="2D2CAB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отдельный лагерный пункт (ОЛП) или участок 1 категории (от 3 до 2 тысяч з/к) - 37 сотрудников;</w:t>
      </w:r>
    </w:p>
    <w:p w14:paraId="25BDAE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ОЛП 2 категории (от 2 до 1,5 тысяч з/к) - 31 сотрудник;</w:t>
      </w:r>
    </w:p>
    <w:p w14:paraId="78DAE3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ОЛП 3 категории (от 1,5 до 1 тысячи з/к) - 27 сотрудников;</w:t>
      </w:r>
    </w:p>
    <w:p w14:paraId="004AD8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ОЛП 4 категории (от тысячи до 500 з/к) - 19 сотрудников;</w:t>
      </w:r>
    </w:p>
    <w:p w14:paraId="525E5A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ОЛП 5 категории (от 500 до 300 з/к) - 12 сотрудников (7560).</w:t>
      </w:r>
    </w:p>
    <w:p w14:paraId="08CECF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05007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7EEED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158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октября 1938 японские войска вошли в Ханькоу, место пребывания правительства Чан Кайши и оно переехало в Чунцин (3481).</w:t>
      </w:r>
    </w:p>
    <w:p w14:paraId="28B018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99A7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FA90AC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1096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11 октября по 30 декабря 1938 года приходили гос. испытания серийного самолета СБ 2М-103 № 17/1 производства завода № 125</w:t>
      </w:r>
    </w:p>
    <w:p w14:paraId="4E6C29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674F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Фингеров</w:t>
      </w:r>
    </w:p>
    <w:p w14:paraId="701B7A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Кабанов</w:t>
      </w:r>
    </w:p>
    <w:p w14:paraId="694A2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BD7C58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7FC2EE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743C89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1849C2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676811A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1E7B4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были начаты 11 октября 1938 года</w:t>
      </w:r>
    </w:p>
    <w:p w14:paraId="7B76BC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Закончены 30 декабря 1938 года</w:t>
      </w:r>
    </w:p>
    <w:p w14:paraId="1520E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Летных дней – 6</w:t>
      </w:r>
    </w:p>
    <w:p w14:paraId="2A6C43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испытании был произведен 21 полет общей продолжительностью 10 час. 32 мин.</w:t>
      </w:r>
    </w:p>
    <w:p w14:paraId="165FE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363"/>
      </w:tblGrid>
      <w:tr w:rsidR="00F96EE5" w:rsidRPr="001F5E07" w14:paraId="5D82D19D" w14:textId="77777777" w:rsidTr="00274E04">
        <w:tc>
          <w:tcPr>
            <w:tcW w:w="2235" w:type="dxa"/>
            <w:tcBorders>
              <w:top w:val="single" w:sz="12" w:space="0" w:color="auto"/>
            </w:tcBorders>
          </w:tcPr>
          <w:p w14:paraId="79439C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года</w:t>
            </w:r>
          </w:p>
        </w:tc>
        <w:tc>
          <w:tcPr>
            <w:tcW w:w="8363" w:type="dxa"/>
            <w:tcBorders>
              <w:top w:val="single" w:sz="12" w:space="0" w:color="auto"/>
            </w:tcBorders>
          </w:tcPr>
          <w:p w14:paraId="31DBE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подбор винтов Н=4500 м</w:t>
            </w:r>
          </w:p>
        </w:tc>
      </w:tr>
      <w:tr w:rsidR="00F96EE5" w:rsidRPr="001F5E07" w14:paraId="4A80005F" w14:textId="77777777" w:rsidTr="00274E04">
        <w:tc>
          <w:tcPr>
            <w:tcW w:w="2235" w:type="dxa"/>
          </w:tcPr>
          <w:p w14:paraId="7EB04D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года</w:t>
            </w:r>
          </w:p>
        </w:tc>
        <w:tc>
          <w:tcPr>
            <w:tcW w:w="8363" w:type="dxa"/>
          </w:tcPr>
          <w:p w14:paraId="4C99F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Н=8000 м</w:t>
            </w:r>
          </w:p>
        </w:tc>
      </w:tr>
      <w:tr w:rsidR="00F96EE5" w:rsidRPr="001F5E07" w14:paraId="07518F0E" w14:textId="77777777" w:rsidTr="00274E04">
        <w:tc>
          <w:tcPr>
            <w:tcW w:w="2235" w:type="dxa"/>
          </w:tcPr>
          <w:p w14:paraId="2B9B0F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года</w:t>
            </w:r>
          </w:p>
        </w:tc>
        <w:tc>
          <w:tcPr>
            <w:tcW w:w="8363" w:type="dxa"/>
          </w:tcPr>
          <w:p w14:paraId="76BB37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Сделаны 8 полетов на растряску бомб. Одновременно замерялись длина и время разбега и пробега.</w:t>
            </w:r>
          </w:p>
        </w:tc>
      </w:tr>
      <w:tr w:rsidR="00F96EE5" w:rsidRPr="001F5E07" w14:paraId="6D51D53E" w14:textId="77777777" w:rsidTr="00274E04">
        <w:tc>
          <w:tcPr>
            <w:tcW w:w="2235" w:type="dxa"/>
          </w:tcPr>
          <w:p w14:paraId="5EE9B9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года</w:t>
            </w:r>
          </w:p>
        </w:tc>
        <w:tc>
          <w:tcPr>
            <w:tcW w:w="8363" w:type="dxa"/>
          </w:tcPr>
          <w:p w14:paraId="478C52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растряску бомб с горизонтальной подвески.</w:t>
            </w:r>
          </w:p>
        </w:tc>
      </w:tr>
      <w:tr w:rsidR="00F96EE5" w:rsidRPr="001F5E07" w14:paraId="29F43081" w14:textId="77777777" w:rsidTr="00274E04">
        <w:tc>
          <w:tcPr>
            <w:tcW w:w="2235" w:type="dxa"/>
          </w:tcPr>
          <w:p w14:paraId="776EA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w:t>
            </w:r>
          </w:p>
        </w:tc>
        <w:tc>
          <w:tcPr>
            <w:tcW w:w="8363" w:type="dxa"/>
          </w:tcPr>
          <w:p w14:paraId="6B7CB3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скорость по высотам; Н=6000 м.</w:t>
            </w:r>
          </w:p>
        </w:tc>
      </w:tr>
      <w:tr w:rsidR="00F96EE5" w:rsidRPr="001F5E07" w14:paraId="17BC3F73" w14:textId="77777777" w:rsidTr="00274E04">
        <w:tc>
          <w:tcPr>
            <w:tcW w:w="2235" w:type="dxa"/>
          </w:tcPr>
          <w:p w14:paraId="17F591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w:t>
            </w:r>
          </w:p>
        </w:tc>
        <w:tc>
          <w:tcPr>
            <w:tcW w:w="8363" w:type="dxa"/>
          </w:tcPr>
          <w:p w14:paraId="42DC4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скорости по высотам; Н=6000 м.</w:t>
            </w:r>
          </w:p>
        </w:tc>
      </w:tr>
      <w:tr w:rsidR="008E1DBD" w:rsidRPr="001F5E07" w14:paraId="3856121D" w14:textId="77777777" w:rsidTr="00274E04">
        <w:tc>
          <w:tcPr>
            <w:tcW w:w="2235" w:type="dxa"/>
            <w:tcBorders>
              <w:bottom w:val="single" w:sz="12" w:space="0" w:color="auto"/>
            </w:tcBorders>
          </w:tcPr>
          <w:p w14:paraId="2BDAD1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года</w:t>
            </w:r>
          </w:p>
        </w:tc>
        <w:tc>
          <w:tcPr>
            <w:tcW w:w="8363" w:type="dxa"/>
            <w:tcBorders>
              <w:bottom w:val="single" w:sz="12" w:space="0" w:color="auto"/>
            </w:tcBorders>
          </w:tcPr>
          <w:p w14:paraId="04A13A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901AC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48DB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11 октября по 30 декабря 1938 в НИИ ВВС проходили гос. испытания серийного СБ 2М-103 N 17/1 производства завода 125. Отв. исполнители: ви ви3р Фингеров и вл м Кабанов.</w:t>
      </w:r>
    </w:p>
    <w:p w14:paraId="762177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CE71E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ЛТД самолета 17/1 и сравнить их с серийными СБ завода 22</w:t>
      </w:r>
    </w:p>
    <w:p w14:paraId="49990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0FB0B7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97680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непротектированных бензобаков</w:t>
      </w:r>
    </w:p>
    <w:p w14:paraId="22397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динамотахометров на крыле (2741).</w:t>
      </w:r>
    </w:p>
    <w:p w14:paraId="10CCBA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0FF0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период с 11 октября по 30 декабря 1938 г. иркутский СБ 2 М-103, заводской №17/1, проходил государственные испытания по программе НИИ ВВС. Летал летчик- испытатель майор Кабанов. Указывалось более низкое качество изготовления по сравнению с ранее испытанными СБ и непро- тектированные топливные баки. Летные характеристики самолета №17/1 не отличались от машин, выпушенных заводом №22 (12027).</w:t>
      </w:r>
    </w:p>
    <w:p w14:paraId="13996E24" w14:textId="77777777" w:rsidR="004B0DF9" w:rsidRPr="001F5E07" w:rsidRDefault="004B0DF9" w:rsidP="001F5E07">
      <w:pPr>
        <w:autoSpaceDE w:val="0"/>
        <w:autoSpaceDN w:val="0"/>
        <w:adjustRightInd w:val="0"/>
        <w:jc w:val="both"/>
        <w:rPr>
          <w:color w:val="000000" w:themeColor="text1"/>
          <w:sz w:val="16"/>
          <w:szCs w:val="16"/>
        </w:rPr>
      </w:pPr>
    </w:p>
    <w:p w14:paraId="002312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октября 1938 года Начальник НИП АВ ВВС полковник Шевченко 10 октября 1938 года и Военком НИП АВ ВВС майор Горбатов утвердили Отчет о полигонных испытаниях мотор-пушки "Швак" кал. 20 мм с пневматикой на самолете И-17, разработанной ОКБ-15</w:t>
      </w:r>
    </w:p>
    <w:p w14:paraId="5C8D68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21 августа 1938 года</w:t>
      </w:r>
    </w:p>
    <w:p w14:paraId="37E62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7 октября 1938 года</w:t>
      </w:r>
    </w:p>
    <w:p w14:paraId="135E6D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8A3A7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крепления пушки и влияние стрельбы на работу мотора.</w:t>
      </w:r>
    </w:p>
    <w:p w14:paraId="29663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безотказность работы автоматики пушки и питания.</w:t>
      </w:r>
    </w:p>
    <w:p w14:paraId="527583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рассеивание снарядов при стрельбе из пушки на данной установке.</w:t>
      </w:r>
    </w:p>
    <w:p w14:paraId="013E3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Удобство эксплоатации установки.</w:t>
      </w:r>
    </w:p>
    <w:p w14:paraId="4A076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Сделано 24 полета.</w:t>
      </w:r>
    </w:p>
    <w:p w14:paraId="1867F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8BB90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ОКБ-15 НКОП мотор-пушка на самолете И-17 полигонные испытания выдержала.</w:t>
      </w:r>
    </w:p>
    <w:p w14:paraId="7E946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Мотор-пушка может быть рекомендована на войсковые испытания при условии, если самолет И-17 пройдет войсковые испытания и будет принят на вооружение ВВС (3209).</w:t>
      </w:r>
    </w:p>
    <w:p w14:paraId="1DDCA2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4A5622" w14:textId="77777777" w:rsidR="0032111C" w:rsidRPr="001F5E07" w:rsidRDefault="0032111C" w:rsidP="001F5E07">
      <w:pPr>
        <w:shd w:val="clear" w:color="auto" w:fill="FFFFFF"/>
        <w:jc w:val="both"/>
        <w:rPr>
          <w:color w:val="000000" w:themeColor="text1"/>
          <w:sz w:val="16"/>
          <w:szCs w:val="16"/>
        </w:rPr>
      </w:pPr>
      <w:r w:rsidRPr="001F5E07">
        <w:rPr>
          <w:bCs/>
          <w:iCs/>
          <w:color w:val="000000" w:themeColor="text1"/>
          <w:sz w:val="16"/>
          <w:szCs w:val="16"/>
        </w:rPr>
        <w:t>11 октября — 10 ноября 1938 г.</w:t>
      </w:r>
      <w:r w:rsidRPr="001F5E07">
        <w:rPr>
          <w:color w:val="000000" w:themeColor="text1"/>
          <w:sz w:val="16"/>
          <w:szCs w:val="16"/>
        </w:rPr>
        <w:t xml:space="preserve"> Авиационно-химические учения по применению новых способов авиахимического нападения с использование вновь созданной военно-химической техники. Проведены в Голодной степи на границе между Узбекистаном и Казахстаном (САВО) с использованием двух ровных площадок размером менее 100 км2 каждая. Опыты по выливанию СОВ с больших высот проводилось тремя самолетами ЦКБ-30 (ДБ-3), вооруженных тремя ВАП-500 каждый, и двумя самолетами ТБ-3 РН, вооруженных тремя ВАП-1000 каждый. Всего было выполнено 15 опытов по выливанию различных рецептур СОВ (иприта, смеси иприта с дихлорэтаном, а также смеси иприта с люизитом) с высот 2000, 4000, 5000, 6000, 7000 и 7600 метров. Лишь 8 опытов оказались полностью удачными, и самолеты вылили зарядку СОВ на цель. В остальных 7 опытах зарядка СОВ была полностью вылита вне цели (4 опыта по выливанию смеси иприта с люизитом с высоты 6000 метров) или же попала в цель лишь частично (3 опыта по выливанию смеси иприта с люизитом с высот 4000, 6000 и 7600 метров). Из завезенной для опытов 71 тонны СОВ было вылито 58,3 тонны, из которых 33 тонны попали на площадку-мишень. Судьба остальных 12,7 тонн СОВ </w:t>
      </w:r>
      <w:r w:rsidRPr="001F5E07">
        <w:rPr>
          <w:bCs/>
          <w:iCs/>
          <w:color w:val="000000" w:themeColor="text1"/>
          <w:sz w:val="16"/>
          <w:szCs w:val="16"/>
        </w:rPr>
        <w:t>не</w:t>
      </w:r>
      <w:r w:rsidRPr="001F5E07">
        <w:rPr>
          <w:color w:val="000000" w:themeColor="text1"/>
          <w:sz w:val="16"/>
          <w:szCs w:val="16"/>
        </w:rPr>
        <w:t xml:space="preserve"> известна. Вывод организаторов учений: </w:t>
      </w:r>
      <w:r w:rsidRPr="001F5E07">
        <w:rPr>
          <w:iCs/>
          <w:color w:val="000000" w:themeColor="text1"/>
          <w:sz w:val="16"/>
          <w:szCs w:val="16"/>
        </w:rPr>
        <w:t>«В результате проведенных опытов по выливанию СОВ… доказано, что высотные выливания являются одним из мощных способов воздушно-химического нападения. При высотных выливаниях СОВ заражаются громаднейшие площади, измеряемые десятками квадратных километров (10-25 км для звена ЦКБ-30)»</w:t>
      </w:r>
      <w:r w:rsidRPr="001F5E07">
        <w:rPr>
          <w:color w:val="000000" w:themeColor="text1"/>
          <w:sz w:val="16"/>
          <w:szCs w:val="16"/>
        </w:rPr>
        <w:t xml:space="preserve"> (17133).</w:t>
      </w:r>
    </w:p>
    <w:p w14:paraId="22D7361D" w14:textId="77777777" w:rsidR="0032111C" w:rsidRPr="001F5E07" w:rsidRDefault="0032111C" w:rsidP="001F5E07">
      <w:pPr>
        <w:shd w:val="clear" w:color="auto" w:fill="FFFFFF"/>
        <w:jc w:val="both"/>
        <w:rPr>
          <w:color w:val="000000" w:themeColor="text1"/>
          <w:sz w:val="16"/>
          <w:szCs w:val="16"/>
        </w:rPr>
      </w:pPr>
    </w:p>
    <w:p w14:paraId="3AC7748B" w14:textId="77777777" w:rsidR="009C36E2" w:rsidRPr="001F5E07" w:rsidRDefault="009C36E2" w:rsidP="001F5E07">
      <w:pPr>
        <w:jc w:val="both"/>
        <w:rPr>
          <w:color w:val="0070C0"/>
          <w:sz w:val="16"/>
          <w:szCs w:val="16"/>
        </w:rPr>
      </w:pPr>
      <w:r w:rsidRPr="001F5E07">
        <w:rPr>
          <w:color w:val="0070C0"/>
          <w:sz w:val="16"/>
          <w:szCs w:val="16"/>
        </w:rPr>
        <w:lastRenderedPageBreak/>
        <w:t>11 октября 1938 опросом ПБ</w:t>
      </w:r>
    </w:p>
    <w:p w14:paraId="10CEC2AE" w14:textId="77777777" w:rsidR="009C36E2" w:rsidRPr="001F5E07" w:rsidRDefault="009C36E2" w:rsidP="001F5E07">
      <w:pPr>
        <w:jc w:val="both"/>
        <w:rPr>
          <w:color w:val="0070C0"/>
          <w:sz w:val="16"/>
          <w:szCs w:val="16"/>
        </w:rPr>
      </w:pPr>
      <w:r w:rsidRPr="001F5E07">
        <w:rPr>
          <w:color w:val="0070C0"/>
          <w:sz w:val="16"/>
          <w:szCs w:val="16"/>
        </w:rPr>
        <w:t>163.- Вопрос НКО.</w:t>
      </w:r>
    </w:p>
    <w:p w14:paraId="670F39F1" w14:textId="77777777" w:rsidR="009C36E2" w:rsidRPr="001F5E07" w:rsidRDefault="009C36E2" w:rsidP="001F5E07">
      <w:pPr>
        <w:jc w:val="both"/>
        <w:rPr>
          <w:color w:val="0070C0"/>
          <w:sz w:val="16"/>
          <w:szCs w:val="16"/>
        </w:rPr>
      </w:pPr>
      <w:r w:rsidRPr="001F5E07">
        <w:rPr>
          <w:color w:val="0070C0"/>
          <w:sz w:val="16"/>
          <w:szCs w:val="16"/>
        </w:rPr>
        <w:t>Принять" предложение НКО о порядке похорон погиб</w:t>
      </w:r>
      <w:r w:rsidRPr="001F5E07">
        <w:rPr>
          <w:color w:val="0070C0"/>
          <w:sz w:val="16"/>
          <w:szCs w:val="16"/>
        </w:rPr>
        <w:softHyphen/>
        <w:t>ших при катастрофе экипажей "Дуглас" и ТВ-3 PH.</w:t>
      </w:r>
    </w:p>
    <w:p w14:paraId="4E2EBD40" w14:textId="77777777" w:rsidR="009C36E2" w:rsidRPr="001F5E07" w:rsidRDefault="009C36E2" w:rsidP="001F5E07">
      <w:pPr>
        <w:jc w:val="both"/>
        <w:rPr>
          <w:color w:val="0070C0"/>
          <w:sz w:val="16"/>
          <w:szCs w:val="16"/>
        </w:rPr>
      </w:pPr>
      <w:r w:rsidRPr="001F5E07">
        <w:rPr>
          <w:color w:val="0070C0"/>
          <w:sz w:val="16"/>
          <w:szCs w:val="16"/>
        </w:rPr>
        <w:t>Выписка послана: т. Ворошилову.</w:t>
      </w:r>
    </w:p>
    <w:p w14:paraId="721F0CE6" w14:textId="77777777" w:rsidR="009C36E2" w:rsidRPr="001F5E07" w:rsidRDefault="009C36E2"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2C3ECCCA" w14:textId="77777777" w:rsidR="009C36E2" w:rsidRPr="001F5E07" w:rsidRDefault="009C36E2" w:rsidP="001F5E07">
      <w:pPr>
        <w:jc w:val="both"/>
        <w:rPr>
          <w:color w:val="0070C0"/>
          <w:sz w:val="16"/>
          <w:szCs w:val="16"/>
        </w:rPr>
      </w:pPr>
    </w:p>
    <w:p w14:paraId="3543AF4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0A73DB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25816E6" w14:textId="77777777" w:rsidR="009C36E2" w:rsidRPr="001F5E07" w:rsidRDefault="009C36E2" w:rsidP="001F5E07">
      <w:pPr>
        <w:jc w:val="both"/>
        <w:rPr>
          <w:color w:val="000000" w:themeColor="text1"/>
          <w:sz w:val="16"/>
          <w:szCs w:val="16"/>
        </w:rPr>
      </w:pPr>
      <w:r w:rsidRPr="001F5E07">
        <w:rPr>
          <w:color w:val="000000" w:themeColor="text1"/>
          <w:sz w:val="16"/>
          <w:szCs w:val="16"/>
        </w:rPr>
        <w:t>11 октября 1938 года облетали второй прототип BV141, который стал первым прототипом нового разведывательного самолёта Люфтваффе и получил обозначение Блом унд Фосс BV 141 VI. (14100 0171) и регистрацию D-ОТТО (позже - PC+BA). Первый самолёт BV 141 (то есть второй прототип) был оснащён передней частью фюзеляжа, взятой от бомбардировщика Ju 86, и имел деревянные макеты оборудования стрелковых точек. RLM потребовал в новых машинах, в полностью застеклённой передней части гондолы, кроме подвижных пулемётов, направленных назад, иметь неподвижные пулемёты для стрельбы вперёд. В качестве примера указали на кабину конкурирующего самолёта Фокке Вульф Fw 189. В качестве неподвижного стрелкового вооружения установили два пулемёта MG 17 кал. 7,92 мм. Стволы пулемётов пропустили в стальных трубах, которые одновременно служили силовой конструкцией пола в передней части кабины экипажа. На этих трубах также крепились педали управления. В самой корме кабины установили веретенообразный обтекатель с поворотным сектором. В крейсерском полёте сектор обеспечивал плавное обтекание, а если его повернуть, открывалась огневая точка с подвижным пулемётом MG 15 кал. 7,92 мм. На крыше кабины была ещё одна подвижная огневая точка с ещё одним пулемётом MG 15. В более поздних машинах, выпускавшихся с апреля 1940 года (первым был BV 141 V5), верхний пулемёт устанавливали в поворотной установке фирмы Икар-Линцлафет. Кроме оборонительного вооружения предусмотрели подвеску 4 бомб, кал. 50 кг. Самолёт BV 141 A-01 с гражданским обозначением D-OLLE имел симметричный стабилизатор, громоздкую кабину экипажа и выхлопные патрубки над капотом мотора (19004).</w:t>
      </w:r>
    </w:p>
    <w:p w14:paraId="78734F17" w14:textId="77777777" w:rsidR="009C36E2" w:rsidRPr="001F5E07" w:rsidRDefault="009C36E2" w:rsidP="001F5E07">
      <w:pPr>
        <w:jc w:val="both"/>
        <w:rPr>
          <w:color w:val="000000" w:themeColor="text1"/>
          <w:sz w:val="16"/>
          <w:szCs w:val="16"/>
        </w:rPr>
      </w:pPr>
    </w:p>
    <w:p w14:paraId="7AAE27E1" w14:textId="77777777" w:rsidR="009C36E2" w:rsidRPr="001F5E07" w:rsidRDefault="009C36E2" w:rsidP="001F5E07">
      <w:pPr>
        <w:jc w:val="both"/>
        <w:rPr>
          <w:color w:val="0070C0"/>
          <w:sz w:val="16"/>
          <w:szCs w:val="16"/>
        </w:rPr>
      </w:pPr>
      <w:r w:rsidRPr="001F5E07">
        <w:rPr>
          <w:color w:val="0070C0"/>
          <w:sz w:val="16"/>
          <w:szCs w:val="16"/>
        </w:rPr>
        <w:t>11 октября 1938 выполнил первый полет Blohm &amp; Voss BV 142 (20797).</w:t>
      </w:r>
    </w:p>
    <w:p w14:paraId="063CCCC4" w14:textId="77777777" w:rsidR="009C36E2" w:rsidRPr="001F5E07" w:rsidRDefault="009C36E2" w:rsidP="001F5E07">
      <w:pPr>
        <w:jc w:val="both"/>
        <w:rPr>
          <w:color w:val="0070C0"/>
          <w:sz w:val="16"/>
          <w:szCs w:val="16"/>
        </w:rPr>
      </w:pPr>
    </w:p>
    <w:p w14:paraId="65882F93" w14:textId="77777777" w:rsidR="009C36E2" w:rsidRPr="001F5E07" w:rsidRDefault="009C36E2" w:rsidP="001F5E07">
      <w:pPr>
        <w:jc w:val="both"/>
        <w:rPr>
          <w:color w:val="0070C0"/>
          <w:sz w:val="16"/>
          <w:szCs w:val="16"/>
        </w:rPr>
      </w:pPr>
      <w:r w:rsidRPr="001F5E07">
        <w:rPr>
          <w:color w:val="0070C0"/>
          <w:sz w:val="16"/>
          <w:szCs w:val="16"/>
        </w:rPr>
        <w:t xml:space="preserve">11 октября 1938 выполнил первый полет Curtiss CW-21 Прототип Westland Whirlwind L6844 (20797). </w:t>
      </w:r>
    </w:p>
    <w:p w14:paraId="34961955" w14:textId="77777777" w:rsidR="009C36E2" w:rsidRPr="001F5E07" w:rsidRDefault="009C36E2" w:rsidP="001F5E07">
      <w:pPr>
        <w:jc w:val="both"/>
        <w:rPr>
          <w:color w:val="0070C0"/>
          <w:sz w:val="16"/>
          <w:szCs w:val="16"/>
        </w:rPr>
      </w:pPr>
    </w:p>
    <w:p w14:paraId="7D56A02D" w14:textId="77777777" w:rsidR="009C36E2" w:rsidRPr="001F5E07" w:rsidRDefault="009C36E2" w:rsidP="001F5E07">
      <w:pPr>
        <w:jc w:val="both"/>
        <w:rPr>
          <w:color w:val="0070C0"/>
          <w:sz w:val="16"/>
          <w:szCs w:val="16"/>
        </w:rPr>
      </w:pPr>
      <w:r w:rsidRPr="001F5E07">
        <w:rPr>
          <w:color w:val="0070C0"/>
          <w:sz w:val="16"/>
          <w:szCs w:val="16"/>
        </w:rPr>
        <w:t>11 октября 1938 - Первый полёт Westland Whirlwind (L6844). За его штурвалом находился шеф-пилот "Уэстленд" Гарольд Пенроуз. Самолет был выпущен достаточно небольшой серией (всего 116 самолетов) и эксплуатировался Королевскими ВВС с июля 1940 года по ноябрь 1943 года (22340).</w:t>
      </w:r>
    </w:p>
    <w:p w14:paraId="7F4BD76E" w14:textId="77777777" w:rsidR="009C36E2" w:rsidRPr="001F5E07" w:rsidRDefault="009C36E2" w:rsidP="001F5E07">
      <w:pPr>
        <w:jc w:val="both"/>
        <w:rPr>
          <w:color w:val="0070C0"/>
          <w:sz w:val="16"/>
          <w:szCs w:val="16"/>
        </w:rPr>
      </w:pPr>
    </w:p>
    <w:p w14:paraId="2AF73494"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In 1928 the Czechoslovak government established Podkarpatska Rus as a province and it became autonomous on October 11, 1938 (1125).</w:t>
      </w:r>
    </w:p>
    <w:p w14:paraId="68A8D3DA"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2FD43F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октября 1938 провинция Чехословакии Подкарпатская Русь, учрежденная в 1928, стала независимой (1125).</w:t>
      </w:r>
    </w:p>
    <w:p w14:paraId="7C941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97394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17CFD2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07DE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октяб</w:t>
      </w:r>
      <w:r w:rsidRPr="001F5E07">
        <w:rPr>
          <w:color w:val="000000" w:themeColor="text1"/>
          <w:sz w:val="16"/>
          <w:szCs w:val="16"/>
        </w:rPr>
        <w:softHyphen/>
        <w:t>ря 1938 экипаж самолета “Родина” доставили в Комсомольск-на-Амуре, оттуда - в Хабаровск. Уже 17 октября все прибыли поездом в Москву, где со</w:t>
      </w:r>
      <w:r w:rsidRPr="001F5E07">
        <w:rPr>
          <w:color w:val="000000" w:themeColor="text1"/>
          <w:sz w:val="16"/>
          <w:szCs w:val="16"/>
        </w:rPr>
        <w:softHyphen/>
        <w:t xml:space="preserve">стоялась торжественная встреча, потом </w:t>
      </w:r>
      <w:r w:rsidRPr="001F5E07">
        <w:rPr>
          <w:iCs/>
          <w:color w:val="000000" w:themeColor="text1"/>
          <w:sz w:val="16"/>
          <w:szCs w:val="16"/>
        </w:rPr>
        <w:t xml:space="preserve">- </w:t>
      </w:r>
      <w:r w:rsidRPr="001F5E07">
        <w:rPr>
          <w:color w:val="000000" w:themeColor="text1"/>
          <w:sz w:val="16"/>
          <w:szCs w:val="16"/>
        </w:rPr>
        <w:t>прием в Кремле. Экипаж самолета “Родина” пробыл в воздухе 26 часов 29 минут, пройдя за это время маршрут общей протяженностью в 6450 км, из них 5908 км - по прямой. В ФАЙ утвердили перелет в качестве мирового женского рекорда дальности полета по прямой без посадки по классу “С” (сухопутные самолеты) (10717).</w:t>
      </w:r>
    </w:p>
    <w:p w14:paraId="4FFD92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DDC2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октября 1938 в Воронеже В.Д.Глебов установил новый международный рекорд высоты для легких самолетов, поднявшись с пассажиром на САМ-5бис с М-11Е 150 нр на 6095 м (438,760).</w:t>
      </w:r>
    </w:p>
    <w:p w14:paraId="114A61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8F401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B998DF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CE802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октября 1938 года решением Гл. Военного Совета был утвержден состав комиссии под председательством Ворошилова по разработке проекта постановления КО "Об устранении дефектов самолета ДБ-3 с мотором М-87" (3632).</w:t>
      </w:r>
    </w:p>
    <w:p w14:paraId="2BBFD2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08DC5E" w14:textId="77777777" w:rsidR="00757708" w:rsidRPr="001F5E07" w:rsidRDefault="00757708" w:rsidP="001F5E07">
      <w:pPr>
        <w:jc w:val="both"/>
        <w:rPr>
          <w:color w:val="000000" w:themeColor="text1"/>
          <w:sz w:val="16"/>
          <w:szCs w:val="16"/>
        </w:rPr>
      </w:pPr>
      <w:r w:rsidRPr="001F5E07">
        <w:rPr>
          <w:color w:val="000000" w:themeColor="text1"/>
          <w:sz w:val="16"/>
          <w:szCs w:val="16"/>
        </w:rPr>
        <w:t>13 октября 1938 г. в письме были изложены требования заказчика к «гидросамолёту № 398», известному также как «сверх-дальний разведчик», или СДР (С.Д.Р.) - из документов явствует, что это два названия одного и того же проекта. Они включали дальность без бомб – 6000 км, скорость – 400 км/ч с 2000 кг бомб, усиление стрелково-пушечного вооружения (5 огневых точек вместо четырёх на МТБ-2) и увеличение ёмкости бомбодержателей. Ведущим инженером по СДР был Гусев (19000).</w:t>
      </w:r>
    </w:p>
    <w:p w14:paraId="63FB06EB" w14:textId="77777777" w:rsidR="00757708" w:rsidRPr="001F5E07" w:rsidRDefault="00757708" w:rsidP="001F5E07">
      <w:pPr>
        <w:jc w:val="both"/>
        <w:rPr>
          <w:color w:val="000000" w:themeColor="text1"/>
          <w:sz w:val="16"/>
          <w:szCs w:val="16"/>
        </w:rPr>
      </w:pPr>
    </w:p>
    <w:p w14:paraId="30456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октября 1938 Секретарь КО Базилевич писал письмо № 5786/ко НКВМФ тов. ФРИНОВСКОМУ М.П.:</w:t>
      </w:r>
    </w:p>
    <w:p w14:paraId="709312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тов. Молотова В.М. препровождаю на Вашу визу проект посчтановления КО “Об опытном самолетостроении на 1938-39 г.</w:t>
      </w:r>
    </w:p>
    <w:p w14:paraId="5547B3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4 листах (3778, 62).</w:t>
      </w:r>
    </w:p>
    <w:p w14:paraId="3AC6C1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года было подготовлено:</w:t>
      </w:r>
    </w:p>
    <w:p w14:paraId="76040B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143996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Предложить НКОП создать следующие типы самолетов (летающих лодок) в 1938-39 г.г.:</w:t>
      </w:r>
    </w:p>
    <w:p w14:paraId="0049A96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дальний разведчик-бомбардировщик с максимальной скоростью 400-425 км/час на высоте 6000 м, дальностью 6000 км без бомбовой нагрузки, с экипажем 7 человек и с вооружением: 1 пушка Швак и 4 пулемета Шкас, емкость бомбовая – 4000 кг.</w:t>
      </w:r>
    </w:p>
    <w:p w14:paraId="24F3A7E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Двухмоторный морской разведчик со скоростью 440-470 км/час на высоте 6000 м с дальностью без бомбовой нагрузки 4000 км, с экипажем 3 человека и вооружением: 1 Швак и 2 пулемета Шкас, емкость бомбовая – 1000 кг.</w:t>
      </w:r>
    </w:p>
    <w:p w14:paraId="327E50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деревянной конструкции со скоростью 370-400 км/час на высоте 6000 м, с экипажем 2 человека, дальностью 1000/2000 км, вооружением: 2 пулемета Шкас, емкость бомбовая – 400 кг.</w:t>
      </w:r>
    </w:p>
    <w:p w14:paraId="32E003D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Корабельный самолет-разведчик, корректировщик катапультный, со скоростью 300 км/час на высоте 6000 м с дальностью 1200 км, с экипажем 2 человека и вооружением: два неподвижных пулемета, емкость бомбовая – 200 кг.</w:t>
      </w:r>
    </w:p>
    <w:p w14:paraId="570144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тренировочный самолет амфибия со скоростью 220-250 км/час на высоте 5000 м с экипажем 2 человека, вооружением: 1 пулемет и бомбовой емкостью – 100 кг.</w:t>
      </w:r>
    </w:p>
    <w:p w14:paraId="66A134B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Все лодочные варианты предусмотреть со съемными колесами и лыжами.</w:t>
      </w:r>
    </w:p>
    <w:p w14:paraId="5170E79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Самолет”Глен-Мартин”, как устаревший по своим летным данным, не имеющий перспектив для модификации (из-за прочности) и не могущий быть переделанным под военный вариант – использовать как транспортный и на вооружение не вводить.</w:t>
      </w:r>
    </w:p>
    <w:p w14:paraId="737156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Серийное производство самолетов “Глен Мартин” прекратить.</w:t>
      </w:r>
    </w:p>
    <w:p w14:paraId="5E1B29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Взамен самолета “Глен Мартин” форсировать внедрение самолета МТБ-2 на заводе № 30 с тем, чтобы в 1939 году выпустить 10 штук.</w:t>
      </w:r>
    </w:p>
    <w:p w14:paraId="53037F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серийному гидросамолетостроению:</w:t>
      </w:r>
    </w:p>
    <w:p w14:paraId="483DCF9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Предложить НКОП построить в 1939 году 150 самолетов МБР-2, из которых 100 экземпляров для НКВМФ и 50 экземпляров для ГУГВФ и ГУСМП.</w:t>
      </w:r>
    </w:p>
    <w:p w14:paraId="0651F27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целях освоения американской технологии изготовить самолет “Консолидейтед” в количестве 25 штук в военном варианте для НКВМФ.</w:t>
      </w:r>
    </w:p>
    <w:p w14:paraId="10D0209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Изготовить в 1938 году 100 самолетов ДБ-3 в варианте сухопутного торпедоносца, оборудовав приспособлениями для обогрева торпед и мостами для приема двух торпед.</w:t>
      </w:r>
    </w:p>
    <w:p w14:paraId="1B800F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Прилагаемый при этом план опытного гидросамолетостроения на 1938-39 г.г. с летно-техническими данными и сроками – утвердить (3778, 63-65).</w:t>
      </w:r>
    </w:p>
    <w:p w14:paraId="1AD64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года был подготовлен проект:</w:t>
      </w:r>
    </w:p>
    <w:p w14:paraId="29EA07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Утвердить</w:t>
      </w:r>
    </w:p>
    <w:p w14:paraId="12386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 наркома ВМФ флагман флота Смирнов и нарком Оборонпрома Каганович</w:t>
      </w:r>
    </w:p>
    <w:p w14:paraId="18D0A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морской авиации на 1938-39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761"/>
        <w:gridCol w:w="845"/>
        <w:gridCol w:w="871"/>
        <w:gridCol w:w="871"/>
        <w:gridCol w:w="871"/>
        <w:gridCol w:w="871"/>
        <w:gridCol w:w="816"/>
        <w:gridCol w:w="816"/>
        <w:gridCol w:w="871"/>
        <w:gridCol w:w="871"/>
        <w:gridCol w:w="871"/>
        <w:gridCol w:w="871"/>
      </w:tblGrid>
      <w:tr w:rsidR="00F96EE5" w:rsidRPr="001F5E07" w14:paraId="5990804E" w14:textId="77777777" w:rsidTr="00274E04">
        <w:tc>
          <w:tcPr>
            <w:tcW w:w="1384" w:type="dxa"/>
          </w:tcPr>
          <w:p w14:paraId="187372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 Объектов</w:t>
            </w:r>
          </w:p>
        </w:tc>
        <w:tc>
          <w:tcPr>
            <w:tcW w:w="761" w:type="dxa"/>
          </w:tcPr>
          <w:p w14:paraId="1FF93B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845" w:type="dxa"/>
          </w:tcPr>
          <w:p w14:paraId="37771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моторов</w:t>
            </w:r>
          </w:p>
        </w:tc>
        <w:tc>
          <w:tcPr>
            <w:tcW w:w="871" w:type="dxa"/>
          </w:tcPr>
          <w:p w14:paraId="6DD4AA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w:t>
            </w:r>
          </w:p>
        </w:tc>
        <w:tc>
          <w:tcPr>
            <w:tcW w:w="871" w:type="dxa"/>
          </w:tcPr>
          <w:p w14:paraId="129D1D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посадоч.</w:t>
            </w:r>
          </w:p>
        </w:tc>
        <w:tc>
          <w:tcPr>
            <w:tcW w:w="871" w:type="dxa"/>
          </w:tcPr>
          <w:p w14:paraId="307B08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w:t>
            </w:r>
          </w:p>
        </w:tc>
        <w:tc>
          <w:tcPr>
            <w:tcW w:w="871" w:type="dxa"/>
          </w:tcPr>
          <w:p w14:paraId="7AF05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емкость</w:t>
            </w:r>
          </w:p>
        </w:tc>
        <w:tc>
          <w:tcPr>
            <w:tcW w:w="816" w:type="dxa"/>
          </w:tcPr>
          <w:p w14:paraId="704896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практич.</w:t>
            </w:r>
          </w:p>
        </w:tc>
        <w:tc>
          <w:tcPr>
            <w:tcW w:w="816" w:type="dxa"/>
          </w:tcPr>
          <w:p w14:paraId="2BD19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примен.</w:t>
            </w:r>
          </w:p>
        </w:tc>
        <w:tc>
          <w:tcPr>
            <w:tcW w:w="871" w:type="dxa"/>
          </w:tcPr>
          <w:p w14:paraId="23154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w:t>
            </w:r>
          </w:p>
        </w:tc>
        <w:tc>
          <w:tcPr>
            <w:tcW w:w="871" w:type="dxa"/>
          </w:tcPr>
          <w:p w14:paraId="01C225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Строющ. орг-ция </w:t>
            </w:r>
          </w:p>
        </w:tc>
        <w:tc>
          <w:tcPr>
            <w:tcW w:w="871" w:type="dxa"/>
          </w:tcPr>
          <w:p w14:paraId="102C2A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Сроки предъявл. на </w:t>
            </w:r>
            <w:r w:rsidRPr="001F5E07">
              <w:rPr>
                <w:color w:val="000000" w:themeColor="text1"/>
                <w:sz w:val="16"/>
                <w:szCs w:val="16"/>
              </w:rPr>
              <w:lastRenderedPageBreak/>
              <w:t>военные испытан.</w:t>
            </w:r>
          </w:p>
        </w:tc>
        <w:tc>
          <w:tcPr>
            <w:tcW w:w="871" w:type="dxa"/>
          </w:tcPr>
          <w:p w14:paraId="096743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Примеч.</w:t>
            </w:r>
          </w:p>
        </w:tc>
      </w:tr>
      <w:tr w:rsidR="00F96EE5" w:rsidRPr="001F5E07" w14:paraId="35AB50A5" w14:textId="77777777" w:rsidTr="00274E04">
        <w:tc>
          <w:tcPr>
            <w:tcW w:w="1384" w:type="dxa"/>
          </w:tcPr>
          <w:p w14:paraId="17972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Сверхдальн. разведчик (лодочный), он же тяж. бомбардир. (съемные колеса и лыжи)</w:t>
            </w:r>
          </w:p>
        </w:tc>
        <w:tc>
          <w:tcPr>
            <w:tcW w:w="761" w:type="dxa"/>
          </w:tcPr>
          <w:p w14:paraId="1CB280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845" w:type="dxa"/>
          </w:tcPr>
          <w:p w14:paraId="0706F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871" w:type="dxa"/>
          </w:tcPr>
          <w:p w14:paraId="3071A3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400-425</w:t>
            </w:r>
          </w:p>
        </w:tc>
        <w:tc>
          <w:tcPr>
            <w:tcW w:w="871" w:type="dxa"/>
          </w:tcPr>
          <w:p w14:paraId="129B68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100-110</w:t>
            </w:r>
          </w:p>
        </w:tc>
        <w:tc>
          <w:tcPr>
            <w:tcW w:w="871" w:type="dxa"/>
          </w:tcPr>
          <w:p w14:paraId="6F0AB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0A05D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16" w:type="dxa"/>
          </w:tcPr>
          <w:p w14:paraId="1C3C94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16" w:type="dxa"/>
          </w:tcPr>
          <w:p w14:paraId="5B2B1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2021F3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пушка ШВАК 20 мм</w:t>
            </w:r>
          </w:p>
          <w:p w14:paraId="517B9C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 ШКАС</w:t>
            </w:r>
          </w:p>
        </w:tc>
        <w:tc>
          <w:tcPr>
            <w:tcW w:w="871" w:type="dxa"/>
          </w:tcPr>
          <w:p w14:paraId="0E3C5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156</w:t>
            </w:r>
          </w:p>
          <w:p w14:paraId="3D0D2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Голубков</w:t>
            </w:r>
          </w:p>
        </w:tc>
        <w:tc>
          <w:tcPr>
            <w:tcW w:w="871" w:type="dxa"/>
          </w:tcPr>
          <w:p w14:paraId="3BFE0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1939 г.</w:t>
            </w:r>
          </w:p>
        </w:tc>
        <w:tc>
          <w:tcPr>
            <w:tcW w:w="871" w:type="dxa"/>
          </w:tcPr>
          <w:p w14:paraId="1BA21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5 баллов</w:t>
            </w:r>
          </w:p>
        </w:tc>
      </w:tr>
      <w:tr w:rsidR="00F96EE5" w:rsidRPr="001F5E07" w14:paraId="5E4C3AF5" w14:textId="77777777" w:rsidTr="00274E04">
        <w:tc>
          <w:tcPr>
            <w:tcW w:w="1384" w:type="dxa"/>
          </w:tcPr>
          <w:p w14:paraId="08419A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двухмоторн. разведчик (амфибия)</w:t>
            </w:r>
          </w:p>
        </w:tc>
        <w:tc>
          <w:tcPr>
            <w:tcW w:w="761" w:type="dxa"/>
          </w:tcPr>
          <w:p w14:paraId="57DEF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45" w:type="dxa"/>
          </w:tcPr>
          <w:p w14:paraId="1EC59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71" w:type="dxa"/>
          </w:tcPr>
          <w:p w14:paraId="1CC866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440-470</w:t>
            </w:r>
          </w:p>
        </w:tc>
        <w:tc>
          <w:tcPr>
            <w:tcW w:w="871" w:type="dxa"/>
          </w:tcPr>
          <w:p w14:paraId="4F0C60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w:t>
            </w:r>
          </w:p>
        </w:tc>
        <w:tc>
          <w:tcPr>
            <w:tcW w:w="871" w:type="dxa"/>
          </w:tcPr>
          <w:p w14:paraId="28CE5B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871" w:type="dxa"/>
          </w:tcPr>
          <w:p w14:paraId="0F9134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816" w:type="dxa"/>
          </w:tcPr>
          <w:p w14:paraId="5093F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w:t>
            </w:r>
          </w:p>
        </w:tc>
        <w:tc>
          <w:tcPr>
            <w:tcW w:w="816" w:type="dxa"/>
          </w:tcPr>
          <w:p w14:paraId="56DCB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6000-7000</w:t>
            </w:r>
          </w:p>
        </w:tc>
        <w:tc>
          <w:tcPr>
            <w:tcW w:w="871" w:type="dxa"/>
          </w:tcPr>
          <w:p w14:paraId="6BD600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ШВАК 20 мм</w:t>
            </w:r>
          </w:p>
          <w:p w14:paraId="0BE7F0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w:t>
            </w:r>
          </w:p>
        </w:tc>
        <w:tc>
          <w:tcPr>
            <w:tcW w:w="871" w:type="dxa"/>
          </w:tcPr>
          <w:p w14:paraId="5BF44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30</w:t>
            </w:r>
          </w:p>
          <w:p w14:paraId="45E0BD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Самсонов</w:t>
            </w:r>
          </w:p>
        </w:tc>
        <w:tc>
          <w:tcPr>
            <w:tcW w:w="871" w:type="dxa"/>
          </w:tcPr>
          <w:p w14:paraId="59D7EF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Октябрь 1939 г.</w:t>
            </w:r>
          </w:p>
        </w:tc>
        <w:tc>
          <w:tcPr>
            <w:tcW w:w="871" w:type="dxa"/>
          </w:tcPr>
          <w:p w14:paraId="4C045C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4 баллов</w:t>
            </w:r>
          </w:p>
        </w:tc>
      </w:tr>
      <w:tr w:rsidR="00F96EE5" w:rsidRPr="001F5E07" w14:paraId="5EC36336" w14:textId="77777777" w:rsidTr="00274E04">
        <w:tc>
          <w:tcPr>
            <w:tcW w:w="1384" w:type="dxa"/>
          </w:tcPr>
          <w:p w14:paraId="2D7EB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ближний разведчик с мотором М-103 (съемные колеса и лыжи)</w:t>
            </w:r>
          </w:p>
        </w:tc>
        <w:tc>
          <w:tcPr>
            <w:tcW w:w="761" w:type="dxa"/>
          </w:tcPr>
          <w:p w14:paraId="71AC82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0214DC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756B58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370-400</w:t>
            </w:r>
          </w:p>
        </w:tc>
        <w:tc>
          <w:tcPr>
            <w:tcW w:w="871" w:type="dxa"/>
          </w:tcPr>
          <w:p w14:paraId="321E6F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115-120</w:t>
            </w:r>
          </w:p>
        </w:tc>
        <w:tc>
          <w:tcPr>
            <w:tcW w:w="871" w:type="dxa"/>
          </w:tcPr>
          <w:p w14:paraId="54A1A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2000</w:t>
            </w:r>
          </w:p>
        </w:tc>
        <w:tc>
          <w:tcPr>
            <w:tcW w:w="871" w:type="dxa"/>
          </w:tcPr>
          <w:p w14:paraId="591036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816" w:type="dxa"/>
          </w:tcPr>
          <w:p w14:paraId="5E17F6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816" w:type="dxa"/>
          </w:tcPr>
          <w:p w14:paraId="586580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49056B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Шкас из них 1 неподв.</w:t>
            </w:r>
          </w:p>
        </w:tc>
        <w:tc>
          <w:tcPr>
            <w:tcW w:w="871" w:type="dxa"/>
          </w:tcPr>
          <w:p w14:paraId="70035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4B8D5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71" w:type="dxa"/>
          </w:tcPr>
          <w:p w14:paraId="088AA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Февраль 1939</w:t>
            </w:r>
          </w:p>
        </w:tc>
        <w:tc>
          <w:tcPr>
            <w:tcW w:w="871" w:type="dxa"/>
          </w:tcPr>
          <w:p w14:paraId="4B0D78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446B3ED8" w14:textId="77777777" w:rsidTr="00274E04">
        <w:tc>
          <w:tcPr>
            <w:tcW w:w="1384" w:type="dxa"/>
          </w:tcPr>
          <w:p w14:paraId="08C1F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Корабельный самолет разведчик, корректиров. катапультн.</w:t>
            </w:r>
          </w:p>
        </w:tc>
        <w:tc>
          <w:tcPr>
            <w:tcW w:w="761" w:type="dxa"/>
          </w:tcPr>
          <w:p w14:paraId="14F95F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3DE10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7E0033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71" w:type="dxa"/>
          </w:tcPr>
          <w:p w14:paraId="68C91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90-100</w:t>
            </w:r>
          </w:p>
        </w:tc>
        <w:tc>
          <w:tcPr>
            <w:tcW w:w="871" w:type="dxa"/>
          </w:tcPr>
          <w:p w14:paraId="05F75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1200</w:t>
            </w:r>
          </w:p>
        </w:tc>
        <w:tc>
          <w:tcPr>
            <w:tcW w:w="871" w:type="dxa"/>
          </w:tcPr>
          <w:p w14:paraId="7CE5B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16" w:type="dxa"/>
          </w:tcPr>
          <w:p w14:paraId="134E5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8000-9000</w:t>
            </w:r>
          </w:p>
        </w:tc>
        <w:tc>
          <w:tcPr>
            <w:tcW w:w="816" w:type="dxa"/>
          </w:tcPr>
          <w:p w14:paraId="3FF78E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871" w:type="dxa"/>
          </w:tcPr>
          <w:p w14:paraId="1722D7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пул. неподв.</w:t>
            </w:r>
          </w:p>
        </w:tc>
        <w:tc>
          <w:tcPr>
            <w:tcW w:w="871" w:type="dxa"/>
          </w:tcPr>
          <w:p w14:paraId="2EB83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31</w:t>
            </w:r>
          </w:p>
          <w:p w14:paraId="6D3C88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Бериев</w:t>
            </w:r>
          </w:p>
        </w:tc>
        <w:tc>
          <w:tcPr>
            <w:tcW w:w="871" w:type="dxa"/>
          </w:tcPr>
          <w:p w14:paraId="464EF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кв. 1939 г.</w:t>
            </w:r>
          </w:p>
        </w:tc>
        <w:tc>
          <w:tcPr>
            <w:tcW w:w="871" w:type="dxa"/>
          </w:tcPr>
          <w:p w14:paraId="5E502A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r w:rsidR="00F96EE5" w:rsidRPr="001F5E07" w14:paraId="4F347248" w14:textId="77777777" w:rsidTr="00274E04">
        <w:tc>
          <w:tcPr>
            <w:tcW w:w="1384" w:type="dxa"/>
          </w:tcPr>
          <w:p w14:paraId="6156C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Морской учебный тренировоч. самолет (амфибия)</w:t>
            </w:r>
          </w:p>
        </w:tc>
        <w:tc>
          <w:tcPr>
            <w:tcW w:w="761" w:type="dxa"/>
          </w:tcPr>
          <w:p w14:paraId="5A4811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45" w:type="dxa"/>
          </w:tcPr>
          <w:p w14:paraId="19E44B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71" w:type="dxa"/>
          </w:tcPr>
          <w:p w14:paraId="663E97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220-250</w:t>
            </w:r>
          </w:p>
        </w:tc>
        <w:tc>
          <w:tcPr>
            <w:tcW w:w="871" w:type="dxa"/>
          </w:tcPr>
          <w:p w14:paraId="0A508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70-80</w:t>
            </w:r>
          </w:p>
        </w:tc>
        <w:tc>
          <w:tcPr>
            <w:tcW w:w="871" w:type="dxa"/>
          </w:tcPr>
          <w:p w14:paraId="4EFFA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5 час. полета</w:t>
            </w:r>
          </w:p>
        </w:tc>
        <w:tc>
          <w:tcPr>
            <w:tcW w:w="871" w:type="dxa"/>
          </w:tcPr>
          <w:p w14:paraId="40CBEF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16" w:type="dxa"/>
          </w:tcPr>
          <w:p w14:paraId="6AC0C5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816" w:type="dxa"/>
          </w:tcPr>
          <w:p w14:paraId="007797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871" w:type="dxa"/>
          </w:tcPr>
          <w:p w14:paraId="0700E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w:t>
            </w:r>
          </w:p>
        </w:tc>
        <w:tc>
          <w:tcPr>
            <w:tcW w:w="871" w:type="dxa"/>
          </w:tcPr>
          <w:p w14:paraId="47E4D3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 23, ВАВИАТ</w:t>
            </w:r>
          </w:p>
          <w:p w14:paraId="30962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C9894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Москалев</w:t>
            </w:r>
          </w:p>
        </w:tc>
        <w:tc>
          <w:tcPr>
            <w:tcW w:w="871" w:type="dxa"/>
          </w:tcPr>
          <w:p w14:paraId="547AD1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кв. 1939 г.</w:t>
            </w:r>
          </w:p>
        </w:tc>
        <w:tc>
          <w:tcPr>
            <w:tcW w:w="871" w:type="dxa"/>
          </w:tcPr>
          <w:p w14:paraId="06B7AB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Мореходность до 3 баллов</w:t>
            </w:r>
          </w:p>
        </w:tc>
      </w:tr>
    </w:tbl>
    <w:p w14:paraId="2A1119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Врид начальника Управления морской авиации РККФ комбриг Коробков, начальник 1 гл. управления НКОП Беляйкин (3778, 66).</w:t>
      </w:r>
    </w:p>
    <w:p w14:paraId="6D1BCC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8A9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октября 1938 года М. Каганович писал письмо № 1913сс председателю КО Молотову В.М.</w:t>
      </w:r>
    </w:p>
    <w:p w14:paraId="050489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отсутствия самостоятельной базы для строительства винтокрылых аппаратов, развертывание строительства автожиров и геликоптеров ведется недостаточно. К использованию в частях ВВС – готов и может быть рекомендован только автожир А-7.</w:t>
      </w:r>
    </w:p>
    <w:p w14:paraId="1A281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обеспечения коренного перелома в работе по строительству автожиров и геликоптеров, прошу Вас рассмотреть представленный проект постановления КО (3456, 31).</w:t>
      </w:r>
    </w:p>
    <w:p w14:paraId="0F42B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3AEEB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5E46B1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A866A1" w14:textId="77777777" w:rsidR="00F542E9" w:rsidRPr="001F5E07" w:rsidRDefault="00F542E9" w:rsidP="001F5E07">
      <w:pPr>
        <w:jc w:val="both"/>
        <w:rPr>
          <w:color w:val="0070C0"/>
          <w:sz w:val="16"/>
          <w:szCs w:val="16"/>
        </w:rPr>
      </w:pPr>
      <w:r w:rsidRPr="001F5E07">
        <w:rPr>
          <w:color w:val="0070C0"/>
          <w:sz w:val="16"/>
          <w:szCs w:val="16"/>
        </w:rPr>
        <w:t>13 октября 1938 опросом ПБ</w:t>
      </w:r>
    </w:p>
    <w:p w14:paraId="0F75E603" w14:textId="77777777" w:rsidR="00F542E9" w:rsidRPr="001F5E07" w:rsidRDefault="00F542E9" w:rsidP="001F5E07">
      <w:pPr>
        <w:jc w:val="both"/>
        <w:rPr>
          <w:color w:val="0070C0"/>
          <w:sz w:val="16"/>
          <w:szCs w:val="16"/>
        </w:rPr>
      </w:pPr>
      <w:r w:rsidRPr="001F5E07">
        <w:rPr>
          <w:color w:val="0070C0"/>
          <w:sz w:val="16"/>
          <w:szCs w:val="16"/>
        </w:rPr>
        <w:t>176.- Вопрос НКО,</w:t>
      </w:r>
    </w:p>
    <w:p w14:paraId="3905CB6B" w14:textId="77777777" w:rsidR="00F542E9" w:rsidRPr="001F5E07" w:rsidRDefault="00F542E9" w:rsidP="001F5E07">
      <w:pPr>
        <w:jc w:val="both"/>
        <w:rPr>
          <w:color w:val="0070C0"/>
          <w:sz w:val="16"/>
          <w:szCs w:val="16"/>
        </w:rPr>
      </w:pPr>
      <w:r w:rsidRPr="001F5E07">
        <w:rPr>
          <w:color w:val="0070C0"/>
          <w:sz w:val="16"/>
          <w:szCs w:val="16"/>
        </w:rPr>
        <w:t>1. Поручить НКВТ (т.Чвялеву) немедленно выдать аванс фирме Шкода в размере 155.000 ам.долларов в счет заказов по поковкам.</w:t>
      </w:r>
    </w:p>
    <w:p w14:paraId="2E59A8E8" w14:textId="77777777" w:rsidR="00F542E9" w:rsidRPr="001F5E07" w:rsidRDefault="00F542E9" w:rsidP="001F5E07">
      <w:pPr>
        <w:jc w:val="both"/>
        <w:rPr>
          <w:color w:val="0070C0"/>
          <w:sz w:val="16"/>
          <w:szCs w:val="16"/>
        </w:rPr>
      </w:pPr>
      <w:r w:rsidRPr="001F5E07">
        <w:rPr>
          <w:color w:val="0070C0"/>
          <w:sz w:val="16"/>
          <w:szCs w:val="16"/>
        </w:rPr>
        <w:t>2. Поручить т. Кагановичу (НКОП) совместно с т.т. Кули</w:t>
      </w:r>
      <w:r w:rsidRPr="001F5E07">
        <w:rPr>
          <w:color w:val="0070C0"/>
          <w:sz w:val="16"/>
          <w:szCs w:val="16"/>
        </w:rPr>
        <w:softHyphen/>
        <w:t>ком и Чвялевым командировать на заводы Шкода комиссию для отбора и закупки станков по производству пушек, сна</w:t>
      </w:r>
      <w:r w:rsidRPr="001F5E07">
        <w:rPr>
          <w:color w:val="0070C0"/>
          <w:sz w:val="16"/>
          <w:szCs w:val="16"/>
        </w:rPr>
        <w:softHyphen/>
        <w:t>рядов и взрывателей и для немедленной их отправки в СССР.</w:t>
      </w:r>
    </w:p>
    <w:p w14:paraId="40B18860" w14:textId="77777777" w:rsidR="00F542E9" w:rsidRPr="001F5E07" w:rsidRDefault="00F542E9" w:rsidP="001F5E07">
      <w:pPr>
        <w:jc w:val="both"/>
        <w:rPr>
          <w:color w:val="0070C0"/>
          <w:sz w:val="16"/>
          <w:szCs w:val="16"/>
        </w:rPr>
      </w:pPr>
      <w:r w:rsidRPr="001F5E07">
        <w:rPr>
          <w:color w:val="0070C0"/>
          <w:sz w:val="16"/>
          <w:szCs w:val="16"/>
        </w:rPr>
        <w:t>3. Согласиться принять на работу в СССР Громадно и его людей.</w:t>
      </w:r>
    </w:p>
    <w:p w14:paraId="75C99846" w14:textId="77777777" w:rsidR="00F542E9" w:rsidRPr="001F5E07" w:rsidRDefault="00F542E9" w:rsidP="001F5E07">
      <w:pPr>
        <w:jc w:val="both"/>
        <w:rPr>
          <w:color w:val="0070C0"/>
          <w:sz w:val="16"/>
          <w:szCs w:val="16"/>
        </w:rPr>
      </w:pPr>
      <w:r w:rsidRPr="001F5E07">
        <w:rPr>
          <w:color w:val="0070C0"/>
          <w:sz w:val="16"/>
          <w:szCs w:val="16"/>
        </w:rPr>
        <w:t>Выписки посланы: т.т. Ворошилову, Кагановичу М. - все. Чвялеву - п.1, Ежову - п.п.2,3.</w:t>
      </w:r>
    </w:p>
    <w:p w14:paraId="51E3A79F" w14:textId="77777777" w:rsidR="00F542E9" w:rsidRPr="001F5E07" w:rsidRDefault="00F542E9" w:rsidP="001F5E07">
      <w:pPr>
        <w:jc w:val="both"/>
        <w:rPr>
          <w:color w:val="0070C0"/>
          <w:sz w:val="16"/>
          <w:szCs w:val="16"/>
        </w:rPr>
      </w:pPr>
      <w:r w:rsidRPr="001F5E07">
        <w:rPr>
          <w:color w:val="0070C0"/>
          <w:sz w:val="16"/>
          <w:szCs w:val="16"/>
        </w:rPr>
        <w:t>21 октября 1938 опросом ПБ</w:t>
      </w:r>
    </w:p>
    <w:p w14:paraId="25A251B6" w14:textId="77777777" w:rsidR="00F542E9" w:rsidRPr="001F5E07" w:rsidRDefault="00F542E9" w:rsidP="001F5E07">
      <w:pPr>
        <w:jc w:val="both"/>
        <w:rPr>
          <w:color w:val="0070C0"/>
          <w:sz w:val="16"/>
          <w:szCs w:val="16"/>
        </w:rPr>
      </w:pPr>
      <w:r w:rsidRPr="001F5E07">
        <w:rPr>
          <w:color w:val="0070C0"/>
          <w:sz w:val="16"/>
          <w:szCs w:val="16"/>
        </w:rPr>
        <w:t>207.- Об оборудовании для завода № 82,</w:t>
      </w:r>
    </w:p>
    <w:p w14:paraId="5F256983" w14:textId="77777777" w:rsidR="00F542E9" w:rsidRPr="001F5E07" w:rsidRDefault="00F542E9" w:rsidP="001F5E07">
      <w:pPr>
        <w:jc w:val="both"/>
        <w:rPr>
          <w:color w:val="0070C0"/>
          <w:sz w:val="16"/>
          <w:szCs w:val="16"/>
        </w:rPr>
      </w:pPr>
      <w:r w:rsidRPr="001F5E07">
        <w:rPr>
          <w:color w:val="0070C0"/>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1F5E07">
        <w:rPr>
          <w:color w:val="0070C0"/>
          <w:sz w:val="16"/>
          <w:szCs w:val="16"/>
        </w:rPr>
        <w:softHyphen/>
        <w:t>рудование" валютного плана 1938 года.</w:t>
      </w:r>
    </w:p>
    <w:p w14:paraId="394DC1D9" w14:textId="77777777" w:rsidR="00F542E9" w:rsidRPr="001F5E07" w:rsidRDefault="00F542E9" w:rsidP="001F5E07">
      <w:pPr>
        <w:jc w:val="both"/>
        <w:rPr>
          <w:color w:val="0070C0"/>
          <w:sz w:val="16"/>
          <w:szCs w:val="16"/>
        </w:rPr>
      </w:pPr>
      <w:r w:rsidRPr="001F5E07">
        <w:rPr>
          <w:color w:val="0070C0"/>
          <w:sz w:val="16"/>
          <w:szCs w:val="16"/>
        </w:rPr>
        <w:t>Выписки посланы: т.т. Ежову. Чвялеву, Петруничеву.</w:t>
      </w:r>
    </w:p>
    <w:p w14:paraId="771273F3" w14:textId="77777777" w:rsidR="00F542E9" w:rsidRPr="001F5E07" w:rsidRDefault="00F542E9" w:rsidP="001F5E07">
      <w:pPr>
        <w:jc w:val="both"/>
        <w:rPr>
          <w:color w:val="0070C0"/>
          <w:sz w:val="16"/>
          <w:szCs w:val="16"/>
        </w:rPr>
      </w:pPr>
      <w:r w:rsidRPr="001F5E07">
        <w:rPr>
          <w:color w:val="0070C0"/>
          <w:sz w:val="16"/>
          <w:szCs w:val="16"/>
        </w:rPr>
        <w:t>208.- Об оборудовании для строительства № 1.</w:t>
      </w:r>
    </w:p>
    <w:p w14:paraId="19F7347B" w14:textId="77777777" w:rsidR="00F542E9" w:rsidRPr="001F5E07" w:rsidRDefault="00F542E9" w:rsidP="001F5E07">
      <w:pPr>
        <w:jc w:val="both"/>
        <w:rPr>
          <w:color w:val="0070C0"/>
          <w:sz w:val="16"/>
          <w:szCs w:val="16"/>
        </w:rPr>
      </w:pPr>
      <w:r w:rsidRPr="001F5E07">
        <w:rPr>
          <w:color w:val="0070C0"/>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1F5E07">
        <w:rPr>
          <w:color w:val="0070C0"/>
          <w:sz w:val="16"/>
          <w:szCs w:val="16"/>
        </w:rPr>
        <w:softHyphen/>
        <w:t>ные геодезические инструменты, всего на сумму 80 тысяч рублей, за счет статьи "оборудование" валютного плана. 1938 года.</w:t>
      </w:r>
    </w:p>
    <w:p w14:paraId="3BA50842" w14:textId="77777777" w:rsidR="00F542E9" w:rsidRPr="001F5E07" w:rsidRDefault="00F542E9" w:rsidP="001F5E07">
      <w:pPr>
        <w:jc w:val="both"/>
        <w:rPr>
          <w:color w:val="0070C0"/>
          <w:sz w:val="16"/>
          <w:szCs w:val="16"/>
        </w:rPr>
      </w:pPr>
      <w:r w:rsidRPr="001F5E07">
        <w:rPr>
          <w:color w:val="0070C0"/>
          <w:sz w:val="16"/>
          <w:szCs w:val="16"/>
        </w:rPr>
        <w:t>Выписки посланы: т.т. Кагановичу Л.М.. Чвялеву, Петруничеву</w:t>
      </w:r>
    </w:p>
    <w:p w14:paraId="453AA0F2" w14:textId="77777777" w:rsidR="00F542E9" w:rsidRPr="001F5E07" w:rsidRDefault="00F542E9" w:rsidP="001F5E07">
      <w:pPr>
        <w:jc w:val="both"/>
        <w:rPr>
          <w:color w:val="0070C0"/>
          <w:sz w:val="16"/>
          <w:szCs w:val="16"/>
        </w:rPr>
      </w:pPr>
      <w:r w:rsidRPr="001F5E07">
        <w:rPr>
          <w:color w:val="0070C0"/>
          <w:sz w:val="16"/>
          <w:szCs w:val="16"/>
        </w:rPr>
        <w:t>216.- Вопрос НКО</w:t>
      </w:r>
    </w:p>
    <w:p w14:paraId="753D3D00" w14:textId="77777777" w:rsidR="00F542E9" w:rsidRPr="001F5E07" w:rsidRDefault="00F542E9" w:rsidP="001F5E07">
      <w:pPr>
        <w:jc w:val="both"/>
        <w:rPr>
          <w:color w:val="0070C0"/>
          <w:sz w:val="16"/>
          <w:szCs w:val="16"/>
        </w:rPr>
      </w:pPr>
      <w:r w:rsidRPr="001F5E07">
        <w:rPr>
          <w:color w:val="0070C0"/>
          <w:sz w:val="16"/>
          <w:szCs w:val="16"/>
        </w:rPr>
        <w:t>Ассигновать НКО 1.132.104 ам. долларов на закупку в США 6 пассажирских самолетов. ДС-З и запчастей к 15 пассажирским самолетам ДС-З.</w:t>
      </w:r>
    </w:p>
    <w:p w14:paraId="495A2814" w14:textId="77777777" w:rsidR="00F542E9" w:rsidRPr="001F5E07" w:rsidRDefault="00F542E9" w:rsidP="001F5E07">
      <w:pPr>
        <w:jc w:val="both"/>
        <w:rPr>
          <w:color w:val="0070C0"/>
          <w:sz w:val="16"/>
          <w:szCs w:val="16"/>
        </w:rPr>
      </w:pPr>
      <w:r w:rsidRPr="001F5E07">
        <w:rPr>
          <w:color w:val="0070C0"/>
          <w:sz w:val="16"/>
          <w:szCs w:val="16"/>
        </w:rPr>
        <w:t>Выписки посланы: т.т. Ворошилову, Молотову. Чвялеву.</w:t>
      </w:r>
    </w:p>
    <w:p w14:paraId="22C06381" w14:textId="77777777" w:rsidR="00F542E9" w:rsidRPr="001F5E07" w:rsidRDefault="00F542E9" w:rsidP="001F5E07">
      <w:pPr>
        <w:jc w:val="both"/>
        <w:rPr>
          <w:color w:val="0070C0"/>
          <w:sz w:val="16"/>
          <w:szCs w:val="16"/>
        </w:rPr>
      </w:pPr>
      <w:r w:rsidRPr="001F5E07">
        <w:rPr>
          <w:color w:val="0070C0"/>
          <w:sz w:val="16"/>
          <w:szCs w:val="16"/>
        </w:rPr>
        <w:t>218.- Вопросы КО</w:t>
      </w:r>
    </w:p>
    <w:p w14:paraId="49B61657" w14:textId="77777777" w:rsidR="00F542E9" w:rsidRPr="001F5E07" w:rsidRDefault="00F542E9" w:rsidP="001F5E07">
      <w:pPr>
        <w:jc w:val="both"/>
        <w:rPr>
          <w:color w:val="0070C0"/>
          <w:sz w:val="16"/>
          <w:szCs w:val="16"/>
        </w:rPr>
      </w:pPr>
      <w:r w:rsidRPr="001F5E07">
        <w:rPr>
          <w:color w:val="0070C0"/>
          <w:sz w:val="16"/>
          <w:szCs w:val="16"/>
        </w:rPr>
        <w:t>Утвердить следующие решения КО:</w:t>
      </w:r>
      <w:r w:rsidRPr="001F5E07">
        <w:rPr>
          <w:color w:val="0070C0"/>
          <w:sz w:val="16"/>
          <w:szCs w:val="16"/>
        </w:rPr>
        <w:tab/>
        <w:t>‘</w:t>
      </w:r>
    </w:p>
    <w:p w14:paraId="6983F692" w14:textId="77777777" w:rsidR="00F542E9" w:rsidRPr="001F5E07" w:rsidRDefault="00F542E9" w:rsidP="001F5E07">
      <w:pPr>
        <w:jc w:val="both"/>
        <w:rPr>
          <w:color w:val="0070C0"/>
          <w:sz w:val="16"/>
          <w:szCs w:val="16"/>
        </w:rPr>
      </w:pPr>
      <w:r w:rsidRPr="001F5E07">
        <w:rPr>
          <w:color w:val="0070C0"/>
          <w:sz w:val="16"/>
          <w:szCs w:val="16"/>
        </w:rPr>
        <w:t>I. Об отпуске импортного контингента в сумме 650.000_ам. долларов для закупки оборудования заводу 95 НКОП.</w:t>
      </w:r>
    </w:p>
    <w:p w14:paraId="06973F9F" w14:textId="77777777" w:rsidR="00F542E9" w:rsidRPr="001F5E07" w:rsidRDefault="00F542E9" w:rsidP="001F5E07">
      <w:pPr>
        <w:jc w:val="both"/>
        <w:rPr>
          <w:color w:val="0070C0"/>
          <w:sz w:val="16"/>
          <w:szCs w:val="16"/>
        </w:rPr>
      </w:pPr>
      <w:r w:rsidRPr="001F5E07">
        <w:rPr>
          <w:color w:val="0070C0"/>
          <w:sz w:val="16"/>
          <w:szCs w:val="16"/>
        </w:rPr>
        <w:t>1. Разрешить Наркомвнешторгу закупить для НКОП (за</w:t>
      </w:r>
      <w:r w:rsidRPr="001F5E07">
        <w:rPr>
          <w:color w:val="0070C0"/>
          <w:sz w:val="16"/>
          <w:szCs w:val="16"/>
        </w:rPr>
        <w:softHyphen/>
        <w:t>вод № 95) два четырехвалковых реверсивных прокатных ста</w:t>
      </w:r>
      <w:r w:rsidRPr="001F5E07">
        <w:rPr>
          <w:color w:val="0070C0"/>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73705E8C" w14:textId="77777777" w:rsidR="00F542E9" w:rsidRPr="001F5E07" w:rsidRDefault="00F542E9" w:rsidP="001F5E07">
      <w:pPr>
        <w:jc w:val="both"/>
        <w:rPr>
          <w:color w:val="0070C0"/>
          <w:sz w:val="16"/>
          <w:szCs w:val="16"/>
        </w:rPr>
      </w:pPr>
      <w:r w:rsidRPr="001F5E07">
        <w:rPr>
          <w:color w:val="0070C0"/>
          <w:sz w:val="16"/>
          <w:szCs w:val="16"/>
        </w:rPr>
        <w:t>2. Обязать НКОП в декадный срок сдать Наркомвнеш</w:t>
      </w:r>
      <w:r w:rsidRPr="001F5E07">
        <w:rPr>
          <w:color w:val="0070C0"/>
          <w:sz w:val="16"/>
          <w:szCs w:val="16"/>
        </w:rPr>
        <w:softHyphen/>
        <w:t>торгу технически уточненные спецификации на все обору</w:t>
      </w:r>
      <w:r w:rsidRPr="001F5E07">
        <w:rPr>
          <w:color w:val="0070C0"/>
          <w:sz w:val="16"/>
          <w:szCs w:val="16"/>
        </w:rPr>
        <w:softHyphen/>
        <w:t>дование.</w:t>
      </w:r>
    </w:p>
    <w:p w14:paraId="38E80C02" w14:textId="77777777" w:rsidR="00F542E9" w:rsidRPr="001F5E07" w:rsidRDefault="00F542E9" w:rsidP="001F5E07">
      <w:pPr>
        <w:jc w:val="both"/>
        <w:rPr>
          <w:color w:val="0070C0"/>
          <w:sz w:val="16"/>
          <w:szCs w:val="16"/>
        </w:rPr>
      </w:pPr>
      <w:r w:rsidRPr="001F5E07">
        <w:rPr>
          <w:color w:val="0070C0"/>
          <w:sz w:val="16"/>
          <w:szCs w:val="16"/>
        </w:rPr>
        <w:t>3. Обязать НКОП командировать за границу двух спе</w:t>
      </w:r>
      <w:r w:rsidRPr="001F5E07">
        <w:rPr>
          <w:color w:val="0070C0"/>
          <w:sz w:val="16"/>
          <w:szCs w:val="16"/>
        </w:rPr>
        <w:softHyphen/>
        <w:t>циалистов для инспектирования и приемки заказанного оборудования</w:t>
      </w:r>
    </w:p>
    <w:p w14:paraId="392178FA" w14:textId="77777777" w:rsidR="00F542E9" w:rsidRPr="001F5E07" w:rsidRDefault="00F542E9" w:rsidP="001F5E07">
      <w:pPr>
        <w:jc w:val="both"/>
        <w:rPr>
          <w:color w:val="0070C0"/>
          <w:sz w:val="16"/>
          <w:szCs w:val="16"/>
        </w:rPr>
      </w:pPr>
      <w:r w:rsidRPr="001F5E07">
        <w:rPr>
          <w:color w:val="0070C0"/>
          <w:sz w:val="16"/>
          <w:szCs w:val="16"/>
        </w:rPr>
        <w:t>Выписки посланы: т.т. Кагановичу М.М., Чвялеву, Базилевичу – все; Ежову – п.3</w:t>
      </w:r>
    </w:p>
    <w:p w14:paraId="542AD6E7" w14:textId="77777777" w:rsidR="00F542E9" w:rsidRPr="001F5E07" w:rsidRDefault="00F542E9" w:rsidP="001F5E07">
      <w:pPr>
        <w:jc w:val="both"/>
        <w:rPr>
          <w:color w:val="0070C0"/>
          <w:sz w:val="16"/>
          <w:szCs w:val="16"/>
        </w:rPr>
      </w:pPr>
      <w:r w:rsidRPr="001F5E07">
        <w:rPr>
          <w:color w:val="0070C0"/>
          <w:sz w:val="16"/>
          <w:szCs w:val="16"/>
        </w:rPr>
        <w:t>П. Об использовании остатка импортного контингента по пост. КО от 14.1У.38 г. на закупку электроприводов для компрессоров,</w:t>
      </w:r>
    </w:p>
    <w:p w14:paraId="0A832BB8" w14:textId="77777777" w:rsidR="00F542E9" w:rsidRPr="001F5E07" w:rsidRDefault="00F542E9" w:rsidP="001F5E07">
      <w:pPr>
        <w:jc w:val="both"/>
        <w:rPr>
          <w:color w:val="0070C0"/>
          <w:sz w:val="16"/>
          <w:szCs w:val="16"/>
        </w:rPr>
      </w:pPr>
      <w:r w:rsidRPr="001F5E07">
        <w:rPr>
          <w:color w:val="0070C0"/>
          <w:sz w:val="16"/>
          <w:szCs w:val="16"/>
        </w:rPr>
        <w:t>Во изменение постановления КО от 14.1У.38 г. за № 54с:</w:t>
      </w:r>
    </w:p>
    <w:p w14:paraId="6530F67A" w14:textId="77777777" w:rsidR="00F542E9" w:rsidRPr="001F5E07" w:rsidRDefault="00F542E9" w:rsidP="001F5E07">
      <w:pPr>
        <w:jc w:val="both"/>
        <w:rPr>
          <w:color w:val="0070C0"/>
          <w:sz w:val="16"/>
          <w:szCs w:val="16"/>
        </w:rPr>
      </w:pPr>
      <w:r w:rsidRPr="001F5E07">
        <w:rPr>
          <w:color w:val="0070C0"/>
          <w:sz w:val="16"/>
          <w:szCs w:val="16"/>
        </w:rPr>
        <w:t>1. Обязать НКВнешторг:</w:t>
      </w:r>
    </w:p>
    <w:p w14:paraId="226C8ED9" w14:textId="77777777" w:rsidR="00F542E9" w:rsidRPr="001F5E07" w:rsidRDefault="00F542E9" w:rsidP="001F5E07">
      <w:pPr>
        <w:jc w:val="both"/>
        <w:rPr>
          <w:color w:val="0070C0"/>
          <w:sz w:val="16"/>
          <w:szCs w:val="16"/>
        </w:rPr>
      </w:pPr>
      <w:r w:rsidRPr="001F5E07">
        <w:rPr>
          <w:color w:val="0070C0"/>
          <w:sz w:val="16"/>
          <w:szCs w:val="16"/>
        </w:rPr>
        <w:t>а) 3акупить за границей для 17 Главного Управления НКОП 13 комплектов электроприводов к компрессорам, зака</w:t>
      </w:r>
      <w:r w:rsidRPr="001F5E07">
        <w:rPr>
          <w:color w:val="0070C0"/>
          <w:sz w:val="16"/>
          <w:szCs w:val="16"/>
        </w:rPr>
        <w:softHyphen/>
        <w:t>занным в Англии у фирмы "ВИР", с поставкой в 1-м квартала 1939 г; - 5 комплектов и во 2-м квартале 1939 г. – 8 комплектов.</w:t>
      </w:r>
    </w:p>
    <w:p w14:paraId="39B0DD38" w14:textId="77777777" w:rsidR="00F542E9" w:rsidRPr="001F5E07" w:rsidRDefault="00F542E9" w:rsidP="001F5E07">
      <w:pPr>
        <w:jc w:val="both"/>
        <w:rPr>
          <w:color w:val="0070C0"/>
          <w:sz w:val="16"/>
          <w:szCs w:val="16"/>
        </w:rPr>
      </w:pPr>
      <w:r w:rsidRPr="001F5E07">
        <w:rPr>
          <w:color w:val="0070C0"/>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512384A2" w14:textId="77777777" w:rsidR="00F542E9" w:rsidRPr="001F5E07" w:rsidRDefault="00F542E9" w:rsidP="001F5E07">
      <w:pPr>
        <w:jc w:val="both"/>
        <w:rPr>
          <w:color w:val="0070C0"/>
          <w:sz w:val="16"/>
          <w:szCs w:val="16"/>
        </w:rPr>
      </w:pPr>
      <w:r w:rsidRPr="001F5E07">
        <w:rPr>
          <w:color w:val="0070C0"/>
          <w:sz w:val="16"/>
          <w:szCs w:val="16"/>
        </w:rPr>
        <w:t>в) Остаток импортного контингента в сумме 285,4 тыс. рублей аннулировать.</w:t>
      </w:r>
    </w:p>
    <w:p w14:paraId="5AA42C24" w14:textId="77777777" w:rsidR="00F542E9" w:rsidRPr="001F5E07" w:rsidRDefault="00F542E9" w:rsidP="001F5E07">
      <w:pPr>
        <w:jc w:val="both"/>
        <w:rPr>
          <w:color w:val="0070C0"/>
          <w:sz w:val="16"/>
          <w:szCs w:val="16"/>
        </w:rPr>
      </w:pPr>
      <w:r w:rsidRPr="001F5E07">
        <w:rPr>
          <w:color w:val="0070C0"/>
          <w:sz w:val="16"/>
          <w:szCs w:val="16"/>
        </w:rPr>
        <w:t>2. Обязать НКОП (17 Главное управление) в декадный срок представить НКВТ технически уточненные спесификации на электроприводы</w:t>
      </w:r>
    </w:p>
    <w:p w14:paraId="673E537E" w14:textId="77777777" w:rsidR="00F542E9" w:rsidRPr="001F5E07" w:rsidRDefault="00F542E9"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5D15F09F" w14:textId="77777777" w:rsidR="00F542E9" w:rsidRPr="001F5E07" w:rsidRDefault="00F542E9" w:rsidP="001F5E07">
      <w:pPr>
        <w:jc w:val="both"/>
        <w:rPr>
          <w:color w:val="0070C0"/>
          <w:sz w:val="16"/>
          <w:szCs w:val="16"/>
        </w:rPr>
      </w:pPr>
      <w:r w:rsidRPr="001F5E07">
        <w:rPr>
          <w:color w:val="0070C0"/>
          <w:sz w:val="16"/>
          <w:szCs w:val="16"/>
        </w:rPr>
        <w:t>26 октября 1938 состоялось заседание ПБ и подписан Протокол № 64 (22952).</w:t>
      </w:r>
    </w:p>
    <w:p w14:paraId="2DBCFA86" w14:textId="77777777" w:rsidR="00F542E9" w:rsidRPr="001F5E07" w:rsidRDefault="00F542E9" w:rsidP="001F5E07">
      <w:pPr>
        <w:jc w:val="both"/>
        <w:rPr>
          <w:color w:val="0070C0"/>
          <w:sz w:val="16"/>
          <w:szCs w:val="16"/>
        </w:rPr>
      </w:pPr>
    </w:p>
    <w:p w14:paraId="26ED73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октября 1938 года на рассмотрение Артиллерийского управления поступили с завода № 92 проекты 76-мм полковой пушки Ф-24 и 76-мм горной пушки Ф-31 системы В.Г. Грабина.</w:t>
      </w:r>
    </w:p>
    <w:p w14:paraId="7E7A91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разработке проектов КБ завода № 92 стремилось к максимальной унификации агрегатов полковой и горной пушек. Обе пушки имели общее: ствол с затвором и полуавтоматикой, противооткатные устройства, люльку, прицел, механизмы наведения, уравновешивающий механизм, колеса и щит.</w:t>
      </w:r>
    </w:p>
    <w:p w14:paraId="3F375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Разница состояла в том, что станок горной пушки был разборным с одним сошником, а у полковой - неразборный с зимним и летним сошниками. Горная пушка разбиралась на 10 вьюков с максимальным весом вьюка 97 кг.</w:t>
      </w:r>
    </w:p>
    <w:p w14:paraId="4A0717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обеих системах применена переменная высота линии огня (670-1030 мм) и переменный откат. Стрельба при углах возвышения, больших 20- требовала перехода в высокое положение - 10330 мм. Переменная высота линии огня достигалась за счет излома боевой оси.</w:t>
      </w:r>
    </w:p>
    <w:p w14:paraId="0D2336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Баллистика и боеприпасы у обоих пушек одинаковы. Камора ствола от 76-мм пушки обр. 1902/30 г. Гильза разъемная по типу Г-36. Затвор вертикальный клиновой, полуавтоматика взята от пушки Ф-22.</w:t>
      </w:r>
    </w:p>
    <w:p w14:paraId="1AE864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Подъемный механизм имел один сектор, закрепленный на люльке.</w:t>
      </w:r>
    </w:p>
    <w:p w14:paraId="6070B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Поворотный механизм - винт, на котором вращается матка, укрепленная на правой щеке лафета. Концы винта укреплены в концах боевой оси. Уравновешивающий механизм тянущего типа, расположен справа.</w:t>
      </w:r>
    </w:p>
    <w:p w14:paraId="5EEF5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 обоих пушек лафет клепаный однобрусный. Отличие в наличии шарниров для разъема станин у горной пушки.</w:t>
      </w:r>
    </w:p>
    <w:p w14:paraId="1EEF25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Рассмотрев оба проекта, Артком Артиллерийского управления принял решения: работы над проектом горной пушки Ф-31 прекратить, "так как она никаких особых преимуществ перед 76-мм горной пушкой 7-2 не имеет". Проект полковой пушки Ф-24 переработать. В частности, было предложено патрон и камору взять от пушки 7-2, вместо однобрусного лафета сделать лафет с раздвижными станинами, переменную высоту линии огня за счет излома боевой оси не применять ввиду сложности такой конструкции.</w:t>
      </w:r>
    </w:p>
    <w:p w14:paraId="57797B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Деятели из Артиллерийского управления были настроены явно агрессивно по отношению к Грабину, и даже в пику ему не оплатили проект Ф-31, хотя он выполнялся по заказу Артиллерийского управления и постановлению Комитета обороны.</w:t>
      </w:r>
    </w:p>
    <w:p w14:paraId="6A8FAD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Грабин сделал проект Ф-24 с раздвижными станинами (3861).</w:t>
      </w:r>
    </w:p>
    <w:p w14:paraId="24F791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90F1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 октября 1938 г. по пр. НКОП № 397с для начала подготовки производства пушки «ОД» на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7B7F76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63EC1B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73F0C8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состава ГАРОЗ был выделен самостоятельный завод № 4 им. Ворошилова НКВ.</w:t>
      </w:r>
    </w:p>
    <w:p w14:paraId="773F07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481497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(1920 г.)- около 4 тыс. чел.</w:t>
      </w:r>
    </w:p>
    <w:p w14:paraId="58FD9A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141265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(19.07.1938г.-)- П.М. Лапчинский.</w:t>
      </w:r>
    </w:p>
    <w:p w14:paraId="20CB10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технолог (17.07.1938г.-)- В.Т. Зубов.</w:t>
      </w:r>
    </w:p>
    <w:p w14:paraId="29502D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КБ (13.10.1938г.-&gt; П.И. Костин (11982).</w:t>
      </w:r>
    </w:p>
    <w:p w14:paraId="03DCA4B0" w14:textId="77777777" w:rsidR="004B0DF9" w:rsidRPr="001F5E07" w:rsidRDefault="004B0DF9" w:rsidP="001F5E07">
      <w:pPr>
        <w:autoSpaceDE w:val="0"/>
        <w:autoSpaceDN w:val="0"/>
        <w:adjustRightInd w:val="0"/>
        <w:jc w:val="both"/>
        <w:rPr>
          <w:color w:val="000000" w:themeColor="text1"/>
          <w:sz w:val="16"/>
          <w:szCs w:val="16"/>
        </w:rPr>
      </w:pPr>
    </w:p>
    <w:p w14:paraId="42A6B5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13 и 19 октября 1933. Из протокола заседания Политбюро N64, особая папка, 1938 г.</w:t>
      </w:r>
    </w:p>
    <w:p w14:paraId="108AE7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3BCC9A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Поручить НКВТ (т. Чвялеву) немедленно выдать аванс фирме Шкода в размере 155 000 ам. долларов в счет заказов по поковкам. </w:t>
      </w:r>
    </w:p>
    <w:p w14:paraId="3355E6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Поручить т. Кагановичу (НКОП) совместно с тт. Куликом и Чвялевым командировать на заводы Шкода комиссию для отбора и закупки станков по производству пушек, снарядов и взрывателей и для немедленной их отправки в СССР. </w:t>
      </w:r>
    </w:p>
    <w:p w14:paraId="017BF4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Согласиться принять на работу в СССР Громадко (генеральный директор концерна "Шкода") и его людей (11652).</w:t>
      </w:r>
    </w:p>
    <w:p w14:paraId="0B55A9A5" w14:textId="77777777" w:rsidR="004B0DF9" w:rsidRPr="001F5E07" w:rsidRDefault="004B0DF9" w:rsidP="001F5E07">
      <w:pPr>
        <w:autoSpaceDE w:val="0"/>
        <w:autoSpaceDN w:val="0"/>
        <w:adjustRightInd w:val="0"/>
        <w:jc w:val="both"/>
        <w:rPr>
          <w:color w:val="000000" w:themeColor="text1"/>
          <w:sz w:val="16"/>
          <w:szCs w:val="16"/>
        </w:rPr>
      </w:pPr>
    </w:p>
    <w:p w14:paraId="7059DE7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2B8FB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8A968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октября 1938 русский поэт Осип Мандельштам доставлен в трудовой лагерь (4962).</w:t>
      </w:r>
    </w:p>
    <w:p w14:paraId="58BE2E5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3054D6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D78057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075BE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октября 1938 г. Протокол совещания у наркома обороны СССР К.Е.Ворошилова по самолетам ДБ-3 и винтам</w:t>
      </w:r>
    </w:p>
    <w:p w14:paraId="1023D1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Присутствовало — 33 человека (список прилагается - Среди присутствовавших на совещании п списке значатся нарком оборонной промышленности М.М.Каганович, начальник ВВС РККА командарм 2 ранга А.Д.Локтионов, его заместитель комкор Я.В.Смушкевич, командование 1-й и 2-й армий особого назначения, на</w:t>
      </w:r>
      <w:r w:rsidRPr="001F5E07">
        <w:rPr>
          <w:color w:val="000000" w:themeColor="text1"/>
          <w:sz w:val="16"/>
          <w:szCs w:val="16"/>
        </w:rPr>
        <w:softHyphen/>
        <w:t>чальники главных управлений НКОП, конструкторы ряда авиационных заводов, директоры заводов, военпреды и другие лица (РГВА. Ф. 4. Оп. 14. Д. 2021. Л. 187-188). Председательствовал т. Ворошилов.</w:t>
      </w:r>
    </w:p>
    <w:p w14:paraId="493737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Каганович М.М. Необходимо создать три подкомиссии. Винт особых возражений не вызывает. Винт ВПШ-3 полностью отра</w:t>
      </w:r>
      <w:r w:rsidRPr="001F5E07">
        <w:rPr>
          <w:color w:val="000000" w:themeColor="text1"/>
          <w:sz w:val="16"/>
          <w:szCs w:val="16"/>
        </w:rPr>
        <w:softHyphen/>
        <w:t>ботан.</w:t>
      </w:r>
    </w:p>
    <w:p w14:paraId="664980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Ворошилов. Необходимо создать три подкомиссии и наметить, как должна быть построена сама документация по тем мероприя</w:t>
      </w:r>
      <w:r w:rsidRPr="001F5E07">
        <w:rPr>
          <w:color w:val="000000" w:themeColor="text1"/>
          <w:sz w:val="16"/>
          <w:szCs w:val="16"/>
        </w:rPr>
        <w:softHyphen/>
        <w:t>тиям, которые сейчас необходимы. Помимо указаний лицам, от</w:t>
      </w:r>
      <w:r w:rsidRPr="001F5E07">
        <w:rPr>
          <w:color w:val="000000" w:themeColor="text1"/>
          <w:sz w:val="16"/>
          <w:szCs w:val="16"/>
        </w:rPr>
        <w:softHyphen/>
        <w:t>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w:t>
      </w:r>
      <w:r w:rsidRPr="001F5E07">
        <w:rPr>
          <w:color w:val="000000" w:themeColor="text1"/>
          <w:sz w:val="16"/>
          <w:szCs w:val="16"/>
        </w:rPr>
        <w:softHyphen/>
        <w:t>лизировано. Чисто технические вопросы также должны быть су</w:t>
      </w:r>
      <w:r w:rsidRPr="001F5E07">
        <w:rPr>
          <w:color w:val="000000" w:themeColor="text1"/>
          <w:sz w:val="16"/>
          <w:szCs w:val="16"/>
        </w:rPr>
        <w:softHyphen/>
        <w:t>губо тщательно обмозгованы.</w:t>
      </w:r>
    </w:p>
    <w:p w14:paraId="2CDF97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w:t>
      </w:r>
      <w:r w:rsidRPr="001F5E07">
        <w:rPr>
          <w:color w:val="000000" w:themeColor="text1"/>
          <w:sz w:val="16"/>
          <w:szCs w:val="16"/>
        </w:rPr>
        <w:softHyphen/>
        <w:t>ме материальная заинтересованность имеет свое значение. Человек есть человек и он постоянно материально заинтересован.</w:t>
      </w:r>
    </w:p>
    <w:p w14:paraId="18BF73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 Здесь, может быть, и не следовало бы этого касаться, но я дол</w:t>
      </w:r>
      <w:r w:rsidRPr="001F5E07">
        <w:rPr>
          <w:color w:val="000000" w:themeColor="text1"/>
          <w:sz w:val="16"/>
          <w:szCs w:val="16"/>
        </w:rPr>
        <w:softHyphen/>
        <w:t>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w:t>
      </w:r>
      <w:r w:rsidRPr="001F5E07">
        <w:rPr>
          <w:color w:val="000000" w:themeColor="text1"/>
          <w:sz w:val="16"/>
          <w:szCs w:val="16"/>
        </w:rPr>
        <w:softHyphen/>
        <w:t>ры были бы такими, которые способны поднимать самолеты воз</w:t>
      </w:r>
      <w:r w:rsidRPr="001F5E07">
        <w:rPr>
          <w:color w:val="000000" w:themeColor="text1"/>
          <w:sz w:val="16"/>
          <w:szCs w:val="16"/>
        </w:rPr>
        <w:softHyphen/>
        <w:t>можно выше.</w:t>
      </w:r>
    </w:p>
    <w:p w14:paraId="03AD9B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w:t>
      </w:r>
      <w:r w:rsidRPr="001F5E07">
        <w:rPr>
          <w:color w:val="000000" w:themeColor="text1"/>
          <w:sz w:val="16"/>
          <w:szCs w:val="16"/>
        </w:rPr>
        <w:softHyphen/>
        <w:t>ной.Эту машину надо поднимать выше на 9—10—11 тысяч. Япон-ские истребители, это, конечно, не японские, а, наверное, немец</w:t>
      </w:r>
      <w:r w:rsidRPr="001F5E07">
        <w:rPr>
          <w:color w:val="000000" w:themeColor="text1"/>
          <w:sz w:val="16"/>
          <w:szCs w:val="16"/>
        </w:rPr>
        <w:softHyphen/>
        <w:t>кие, поднимаются выше 8 000 м.</w:t>
      </w:r>
    </w:p>
    <w:p w14:paraId="36337F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Вопрос о высоте — кардинальнейший вопрос, а с ним связы</w:t>
      </w:r>
      <w:r w:rsidRPr="001F5E07">
        <w:rPr>
          <w:color w:val="000000" w:themeColor="text1"/>
          <w:sz w:val="16"/>
          <w:szCs w:val="16"/>
        </w:rPr>
        <w:softHyphen/>
        <w:t>вается и вопрос дальности. Трудно сказать, сколько времени дол</w:t>
      </w:r>
      <w:r w:rsidRPr="001F5E07">
        <w:rPr>
          <w:color w:val="000000" w:themeColor="text1"/>
          <w:sz w:val="16"/>
          <w:szCs w:val="16"/>
        </w:rPr>
        <w:softHyphen/>
        <w:t>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 О высоте нужно помнить всегда, а у нас иногда бывает, что люди о ней забывают. Многие летчики теперь, кое-где побывав, пре</w:t>
      </w:r>
      <w:r w:rsidRPr="001F5E07">
        <w:rPr>
          <w:color w:val="000000" w:themeColor="text1"/>
          <w:sz w:val="16"/>
          <w:szCs w:val="16"/>
        </w:rPr>
        <w:softHyphen/>
        <w:t>красным образом поняли, что такое высота. Люди, будучи на 8 500 метров, чувствовали себя неуязвимыми, а как только позво</w:t>
      </w:r>
      <w:r w:rsidRPr="001F5E07">
        <w:rPr>
          <w:color w:val="000000" w:themeColor="text1"/>
          <w:sz w:val="16"/>
          <w:szCs w:val="16"/>
        </w:rPr>
        <w:softHyphen/>
        <w:t>лили себе вольность и спустились до 6 700 м — были сразу же уничтожены. 6000—7000 метров — не боевая высота, эта высота смертельная. Высота — очень серьезнейший вопрос. Даже 8 000 теперь не есть большая высота, это, как говорится, только-только хватает. Если бы нам пришлось столкнуться с немцами, то мы уви</w:t>
      </w:r>
      <w:r w:rsidRPr="001F5E07">
        <w:rPr>
          <w:color w:val="000000" w:themeColor="text1"/>
          <w:sz w:val="16"/>
          <w:szCs w:val="16"/>
        </w:rPr>
        <w:softHyphen/>
        <w:t>дели бы, что у них и высотность больше и летчики поднимаются выше.</w:t>
      </w:r>
    </w:p>
    <w:p w14:paraId="70A691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 хочу Вам сообщить, не знаю, будет ли это сообщено в нашей прессе, об авиационной выставке в Германии (зачитывает сооб</w:t>
      </w:r>
      <w:r w:rsidRPr="001F5E07">
        <w:rPr>
          <w:color w:val="000000" w:themeColor="text1"/>
          <w:sz w:val="16"/>
          <w:szCs w:val="16"/>
        </w:rPr>
        <w:softHyphen/>
        <w:t>щение).</w:t>
      </w:r>
    </w:p>
    <w:p w14:paraId="4122D2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из этого документа видно, что немцы над вопросами авиа</w:t>
      </w:r>
      <w:r w:rsidRPr="001F5E07">
        <w:rPr>
          <w:color w:val="000000" w:themeColor="text1"/>
          <w:sz w:val="16"/>
          <w:szCs w:val="16"/>
        </w:rPr>
        <w:softHyphen/>
        <w:t>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7001E4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теперь прошу наметить состав комиссии по моторам: Королев (председатель*), Туманский, Белобородое, Поверов Мексин, Степанов, Левин, Кузнецов, Печенко, Чернышев, Собо</w:t>
      </w:r>
      <w:r w:rsidRPr="001F5E07">
        <w:rPr>
          <w:color w:val="000000" w:themeColor="text1"/>
          <w:sz w:val="16"/>
          <w:szCs w:val="16"/>
        </w:rPr>
        <w:softHyphen/>
        <w:t>лев, Маральян.</w:t>
      </w:r>
    </w:p>
    <w:p w14:paraId="13A8C5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 ' '</w:t>
      </w:r>
    </w:p>
    <w:p w14:paraId="4C9FD5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работы той и другой комиссии нужно установить срок (С места: декаду). Сегодня у нас 14-е, к 22-му комиссии обязаны представить документ. Созыв за возглавляющими лицами комис</w:t>
      </w:r>
      <w:r w:rsidRPr="001F5E07">
        <w:rPr>
          <w:color w:val="000000" w:themeColor="text1"/>
          <w:sz w:val="16"/>
          <w:szCs w:val="16"/>
        </w:rPr>
        <w:softHyphen/>
        <w:t>сий. Работа эта должна быть организована как следует и по-насто</w:t>
      </w:r>
      <w:r w:rsidRPr="001F5E07">
        <w:rPr>
          <w:color w:val="000000" w:themeColor="text1"/>
          <w:sz w:val="16"/>
          <w:szCs w:val="16"/>
        </w:rPr>
        <w:softHyphen/>
        <w:t>ящему, необходимо отдельных товарищей послать на заводы, по</w:t>
      </w:r>
      <w:r w:rsidRPr="001F5E07">
        <w:rPr>
          <w:color w:val="000000" w:themeColor="text1"/>
          <w:sz w:val="16"/>
          <w:szCs w:val="16"/>
        </w:rPr>
        <w:softHyphen/>
        <w:t>ручив им побеседовать с ведущими рабочими и инженерно-техни</w:t>
      </w:r>
      <w:r w:rsidRPr="001F5E07">
        <w:rPr>
          <w:color w:val="000000" w:themeColor="text1"/>
          <w:sz w:val="16"/>
          <w:szCs w:val="16"/>
        </w:rPr>
        <w:softHyphen/>
        <w:t>ческими работниками.</w:t>
      </w:r>
    </w:p>
    <w:p w14:paraId="2AD2B2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этом разрешите наше совещание закончить.</w:t>
      </w:r>
    </w:p>
    <w:p w14:paraId="700BBB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Верно: Снегов РГВА. Ф. 4. Оп. 14. Д. 2021. Л. 184-186. Подлинник (10976).</w:t>
      </w:r>
    </w:p>
    <w:p w14:paraId="0D14B29B" w14:textId="77777777" w:rsidR="004B0DF9" w:rsidRPr="001F5E07" w:rsidRDefault="004B0DF9" w:rsidP="001F5E07">
      <w:pPr>
        <w:autoSpaceDE w:val="0"/>
        <w:autoSpaceDN w:val="0"/>
        <w:adjustRightInd w:val="0"/>
        <w:jc w:val="both"/>
        <w:rPr>
          <w:color w:val="000000" w:themeColor="text1"/>
          <w:sz w:val="16"/>
          <w:szCs w:val="16"/>
        </w:rPr>
      </w:pPr>
    </w:p>
    <w:p w14:paraId="5A452E13" w14:textId="77777777" w:rsidR="00F542E9" w:rsidRPr="001F5E07" w:rsidRDefault="00F542E9" w:rsidP="001F5E07">
      <w:pPr>
        <w:jc w:val="both"/>
        <w:rPr>
          <w:color w:val="0070C0"/>
          <w:sz w:val="16"/>
          <w:szCs w:val="16"/>
        </w:rPr>
      </w:pPr>
      <w:r w:rsidRPr="001F5E07">
        <w:rPr>
          <w:color w:val="0070C0"/>
          <w:sz w:val="16"/>
          <w:szCs w:val="16"/>
        </w:rPr>
        <w:t>14 октября 1938 г.</w:t>
      </w:r>
    </w:p>
    <w:p w14:paraId="2B05709C" w14:textId="77777777" w:rsidR="00F542E9" w:rsidRPr="001F5E07" w:rsidRDefault="00F542E9" w:rsidP="001F5E07">
      <w:pPr>
        <w:jc w:val="both"/>
        <w:rPr>
          <w:color w:val="0070C0"/>
          <w:sz w:val="16"/>
          <w:szCs w:val="16"/>
        </w:rPr>
      </w:pPr>
      <w:r w:rsidRPr="001F5E07">
        <w:rPr>
          <w:color w:val="0070C0"/>
          <w:sz w:val="16"/>
          <w:szCs w:val="16"/>
        </w:rPr>
        <w:t>Протокол совещания у наркома обороны СССР К.Е.Ворошилова по самолетам ДБ-3 и винтам</w:t>
      </w:r>
    </w:p>
    <w:p w14:paraId="0ABDE51F" w14:textId="77777777" w:rsidR="00F542E9" w:rsidRPr="001F5E07" w:rsidRDefault="00F542E9" w:rsidP="001F5E07">
      <w:pPr>
        <w:jc w:val="both"/>
        <w:rPr>
          <w:color w:val="0070C0"/>
          <w:sz w:val="16"/>
          <w:szCs w:val="16"/>
        </w:rPr>
      </w:pPr>
      <w:r w:rsidRPr="001F5E07">
        <w:rPr>
          <w:color w:val="0070C0"/>
          <w:sz w:val="16"/>
          <w:szCs w:val="16"/>
        </w:rPr>
        <w:t>14 октября 1938 г.</w:t>
      </w:r>
    </w:p>
    <w:p w14:paraId="320B7E93" w14:textId="77777777" w:rsidR="00F542E9" w:rsidRPr="001F5E07" w:rsidRDefault="00F542E9" w:rsidP="001F5E07">
      <w:pPr>
        <w:jc w:val="both"/>
        <w:rPr>
          <w:color w:val="0070C0"/>
          <w:sz w:val="16"/>
          <w:szCs w:val="16"/>
        </w:rPr>
      </w:pPr>
      <w:r w:rsidRPr="001F5E07">
        <w:rPr>
          <w:color w:val="0070C0"/>
          <w:sz w:val="16"/>
          <w:szCs w:val="16"/>
        </w:rPr>
        <w:t>Присутствовало — 33 человека (список прилагается).</w:t>
      </w:r>
    </w:p>
    <w:p w14:paraId="7E039C99" w14:textId="77777777" w:rsidR="00F542E9" w:rsidRPr="001F5E07" w:rsidRDefault="00F542E9" w:rsidP="001F5E07">
      <w:pPr>
        <w:jc w:val="both"/>
        <w:rPr>
          <w:color w:val="0070C0"/>
          <w:sz w:val="16"/>
          <w:szCs w:val="16"/>
        </w:rPr>
      </w:pPr>
      <w:r w:rsidRPr="001F5E07">
        <w:rPr>
          <w:color w:val="0070C0"/>
          <w:sz w:val="16"/>
          <w:szCs w:val="16"/>
        </w:rPr>
        <w:t>Председательствовал т. Ворошилов.</w:t>
      </w:r>
    </w:p>
    <w:p w14:paraId="6B9B998F" w14:textId="77777777" w:rsidR="00F542E9" w:rsidRPr="001F5E07" w:rsidRDefault="00F542E9" w:rsidP="001F5E07">
      <w:pPr>
        <w:jc w:val="both"/>
        <w:rPr>
          <w:color w:val="0070C0"/>
          <w:sz w:val="16"/>
          <w:szCs w:val="16"/>
        </w:rPr>
      </w:pPr>
      <w:r w:rsidRPr="001F5E07">
        <w:rPr>
          <w:color w:val="0070C0"/>
          <w:sz w:val="16"/>
          <w:szCs w:val="16"/>
        </w:rPr>
        <w:t>Каганович М.М. Необходимо создать три подкомиссии. Винт особых возражений не вызывает. Винт ВПШ-З полностью отработан.</w:t>
      </w:r>
    </w:p>
    <w:p w14:paraId="4B5EE614" w14:textId="77777777" w:rsidR="00F542E9" w:rsidRPr="001F5E07" w:rsidRDefault="00F542E9" w:rsidP="001F5E07">
      <w:pPr>
        <w:jc w:val="both"/>
        <w:rPr>
          <w:color w:val="0070C0"/>
          <w:sz w:val="16"/>
          <w:szCs w:val="16"/>
        </w:rPr>
      </w:pPr>
      <w:r w:rsidRPr="001F5E07">
        <w:rPr>
          <w:color w:val="0070C0"/>
          <w:sz w:val="16"/>
          <w:szCs w:val="16"/>
        </w:rPr>
        <w:t xml:space="preserve">Ворошилов. Необходимо создать три подкомиссии и наметить, как должна быть построена сама документация по тем мероприятиям, которые сейчас необходимы. Помимо указаний лицам, отвечающим за работу, нужно точно определить срок, срок нужно дать реальный, не гоняться за укороченным сроком, срок нужно увязать и согласовать с людьми. Все должно быть точно проанализировано. </w:t>
      </w:r>
    </w:p>
    <w:p w14:paraId="12AD7319" w14:textId="77777777" w:rsidR="00F542E9" w:rsidRPr="001F5E07" w:rsidRDefault="00F542E9" w:rsidP="001F5E07">
      <w:pPr>
        <w:jc w:val="both"/>
        <w:rPr>
          <w:color w:val="0070C0"/>
          <w:sz w:val="16"/>
          <w:szCs w:val="16"/>
        </w:rPr>
      </w:pPr>
      <w:r w:rsidRPr="001F5E07">
        <w:rPr>
          <w:color w:val="0070C0"/>
          <w:sz w:val="16"/>
          <w:szCs w:val="16"/>
        </w:rPr>
        <w:t>Чисто технические вопросы также должны быть сугубо тщательно обмозгованы.</w:t>
      </w:r>
    </w:p>
    <w:p w14:paraId="232533CA" w14:textId="77777777" w:rsidR="00F542E9" w:rsidRPr="001F5E07" w:rsidRDefault="00F542E9" w:rsidP="001F5E07">
      <w:pPr>
        <w:jc w:val="both"/>
        <w:rPr>
          <w:color w:val="0070C0"/>
          <w:sz w:val="16"/>
          <w:szCs w:val="16"/>
        </w:rPr>
      </w:pPr>
      <w:r w:rsidRPr="001F5E07">
        <w:rPr>
          <w:color w:val="0070C0"/>
          <w:sz w:val="16"/>
          <w:szCs w:val="16"/>
        </w:rPr>
        <w:t>Необходимо обсудить и организационные мероприятия. Надо коснуться вопроса зарплаты, т.к. в этом заинтересованы не только прямо, но и косвенно влияющие на ту или иную отрасль работы люди. Необходимо весь круг этих вопросов обсудить и хорошенько их подработать. Нужно учесть заинтересованность всех рабочих и тех, кто косвенно влияет на работу. Оказывается, и при социализме материальная заинтересованность имеет свое значение. Человек есть человек и он постоянно материально заинтересован.</w:t>
      </w:r>
    </w:p>
    <w:p w14:paraId="65409E94" w14:textId="77777777" w:rsidR="00F542E9" w:rsidRPr="001F5E07" w:rsidRDefault="00F542E9" w:rsidP="001F5E07">
      <w:pPr>
        <w:jc w:val="both"/>
        <w:rPr>
          <w:color w:val="0070C0"/>
          <w:sz w:val="16"/>
          <w:szCs w:val="16"/>
        </w:rPr>
      </w:pPr>
      <w:r w:rsidRPr="001F5E07">
        <w:rPr>
          <w:color w:val="0070C0"/>
          <w:sz w:val="16"/>
          <w:szCs w:val="16"/>
        </w:rPr>
        <w:t>Нужно создать три подкомиссии и выработать три документа, чтобы потом из них создать единый документ. При обсуждении нужно учесть и мелкие вопросы, которые нередко влияют на работу.</w:t>
      </w:r>
    </w:p>
    <w:p w14:paraId="7B107791" w14:textId="77777777" w:rsidR="00F542E9" w:rsidRPr="001F5E07" w:rsidRDefault="00F542E9" w:rsidP="001F5E07">
      <w:pPr>
        <w:jc w:val="both"/>
        <w:rPr>
          <w:color w:val="0070C0"/>
          <w:sz w:val="16"/>
          <w:szCs w:val="16"/>
        </w:rPr>
      </w:pPr>
      <w:r w:rsidRPr="001F5E07">
        <w:rPr>
          <w:color w:val="0070C0"/>
          <w:sz w:val="16"/>
          <w:szCs w:val="16"/>
        </w:rPr>
        <w:t>Здесь, может быть, и не следовало бы этого касаться, но я должен обратиться к нашим конструкторам и еще раз поставить перед ними вопрос относительно высотности. Нужно все сделать, что в наших силах, для того, чтобы самолеты, а, следовательно, и моторы были бы такими, которые способны поднимать самолеты возможно выше.</w:t>
      </w:r>
    </w:p>
    <w:p w14:paraId="41C7F3C8" w14:textId="77777777" w:rsidR="00F542E9" w:rsidRPr="001F5E07" w:rsidRDefault="00F542E9" w:rsidP="001F5E07">
      <w:pPr>
        <w:jc w:val="both"/>
        <w:rPr>
          <w:color w:val="0070C0"/>
          <w:sz w:val="16"/>
          <w:szCs w:val="16"/>
        </w:rPr>
      </w:pPr>
      <w:r w:rsidRPr="001F5E07">
        <w:rPr>
          <w:color w:val="0070C0"/>
          <w:sz w:val="16"/>
          <w:szCs w:val="16"/>
        </w:rPr>
        <w:t>Нужно иметь в виду, что сейчас летать на 8 000 метров на такой машине, как тяжелый бомбардировщик, небезопасно, а очень даже опасно, причем эта опасность является смертельной.</w:t>
      </w:r>
    </w:p>
    <w:p w14:paraId="2EE00E1C" w14:textId="77777777" w:rsidR="00F542E9" w:rsidRPr="001F5E07" w:rsidRDefault="00F542E9" w:rsidP="001F5E07">
      <w:pPr>
        <w:jc w:val="both"/>
        <w:rPr>
          <w:color w:val="0070C0"/>
          <w:sz w:val="16"/>
          <w:szCs w:val="16"/>
        </w:rPr>
      </w:pPr>
      <w:r w:rsidRPr="001F5E07">
        <w:rPr>
          <w:color w:val="0070C0"/>
          <w:sz w:val="16"/>
          <w:szCs w:val="16"/>
        </w:rPr>
        <w:t>Эту машину надо поднимать выше на 9—10—11 тысяч. Японские истребители, это, конечно, не японские, а, наверное, немецкие, поднимаются выше 8 000 м.</w:t>
      </w:r>
    </w:p>
    <w:p w14:paraId="648A0277" w14:textId="77777777" w:rsidR="00F542E9" w:rsidRPr="001F5E07" w:rsidRDefault="00F542E9" w:rsidP="001F5E07">
      <w:pPr>
        <w:jc w:val="both"/>
        <w:rPr>
          <w:color w:val="0070C0"/>
          <w:sz w:val="16"/>
          <w:szCs w:val="16"/>
        </w:rPr>
      </w:pPr>
      <w:r w:rsidRPr="001F5E07">
        <w:rPr>
          <w:color w:val="0070C0"/>
          <w:sz w:val="16"/>
          <w:szCs w:val="16"/>
        </w:rPr>
        <w:t>Вопрос о высоте — кардинальнейший вопрос, а с ним связывается и вопрос дальности. Трудно сказать, сколько времени должен держаться самолет на этой высоте. Во всяком случае нужно на этой высоте держаться не час и не два, а столько времени, сколько потребуется для того, чтобы долететь до территории противника и там продержаться определенное время. Вот отсюда и надо плясать.</w:t>
      </w:r>
    </w:p>
    <w:p w14:paraId="1D8D7536" w14:textId="77777777" w:rsidR="00F542E9" w:rsidRPr="001F5E07" w:rsidRDefault="00F542E9" w:rsidP="001F5E07">
      <w:pPr>
        <w:jc w:val="both"/>
        <w:rPr>
          <w:color w:val="0070C0"/>
          <w:sz w:val="16"/>
          <w:szCs w:val="16"/>
        </w:rPr>
      </w:pPr>
      <w:r w:rsidRPr="001F5E07">
        <w:rPr>
          <w:color w:val="0070C0"/>
          <w:sz w:val="16"/>
          <w:szCs w:val="16"/>
        </w:rPr>
        <w:t>О высоте нужно помнить всегда, а у нас иногда бывает, что люди о ней забывают. Многие летчики теперь, кое-где побывав, прекрасным образом поняли, что такое высота. Люди, будучи на 8 500 метров, чувствовали себя неуязвимыми, а как только позволили себе вольность и спустились до 6 700 м — были сразу же уничтожены. 6 000—7 000 метров — не боевая высота, эта высота смертельная. Высота — очень серьезнейший вопрос. Даже 8 000 теперь не есть большая высота, это, как говорится, только-только хватает. Если бы нам пришлось столкнуться с немцами, то мы увидели бы, что у них и высотность больше и летчики поднимаются выше.</w:t>
      </w:r>
    </w:p>
    <w:p w14:paraId="56D65442" w14:textId="77777777" w:rsidR="00F542E9" w:rsidRPr="001F5E07" w:rsidRDefault="00F542E9" w:rsidP="001F5E07">
      <w:pPr>
        <w:jc w:val="both"/>
        <w:rPr>
          <w:color w:val="0070C0"/>
          <w:sz w:val="16"/>
          <w:szCs w:val="16"/>
        </w:rPr>
      </w:pPr>
      <w:r w:rsidRPr="001F5E07">
        <w:rPr>
          <w:color w:val="0070C0"/>
          <w:sz w:val="16"/>
          <w:szCs w:val="16"/>
        </w:rPr>
        <w:t>Я хочу Вам сообщить, не знаю, будет ли это сообщено в нашей прессе, об авиационной выставке в Германии (зачитывает сообщение).</w:t>
      </w:r>
    </w:p>
    <w:p w14:paraId="776B584A" w14:textId="77777777" w:rsidR="00F542E9" w:rsidRPr="001F5E07" w:rsidRDefault="00F542E9" w:rsidP="001F5E07">
      <w:pPr>
        <w:jc w:val="both"/>
        <w:rPr>
          <w:color w:val="0070C0"/>
          <w:sz w:val="16"/>
          <w:szCs w:val="16"/>
        </w:rPr>
      </w:pPr>
      <w:r w:rsidRPr="001F5E07">
        <w:rPr>
          <w:color w:val="0070C0"/>
          <w:sz w:val="16"/>
          <w:szCs w:val="16"/>
        </w:rPr>
        <w:t>И из этого документа видно, что немцы над вопросами авиации работают очень много. Мы обязаны это иметь в виду. Мы обязаны устранить дефекты у тех самолетов, которые сейчас идут на вооружение нашей авиации.</w:t>
      </w:r>
    </w:p>
    <w:p w14:paraId="6C2719CC" w14:textId="77777777" w:rsidR="00F542E9" w:rsidRPr="001F5E07" w:rsidRDefault="00F542E9" w:rsidP="001F5E07">
      <w:pPr>
        <w:jc w:val="both"/>
        <w:rPr>
          <w:color w:val="0070C0"/>
          <w:sz w:val="16"/>
          <w:szCs w:val="16"/>
        </w:rPr>
      </w:pPr>
      <w:r w:rsidRPr="001F5E07">
        <w:rPr>
          <w:color w:val="0070C0"/>
          <w:sz w:val="16"/>
          <w:szCs w:val="16"/>
        </w:rPr>
        <w:t>А теперь прошу наметить состав комиссии по моторам:</w:t>
      </w:r>
    </w:p>
    <w:p w14:paraId="33159E52" w14:textId="77777777" w:rsidR="00F542E9" w:rsidRPr="001F5E07" w:rsidRDefault="00F542E9" w:rsidP="001F5E07">
      <w:pPr>
        <w:jc w:val="both"/>
        <w:rPr>
          <w:color w:val="0070C0"/>
          <w:sz w:val="16"/>
          <w:szCs w:val="16"/>
        </w:rPr>
      </w:pPr>
      <w:r w:rsidRPr="001F5E07">
        <w:rPr>
          <w:color w:val="0070C0"/>
          <w:sz w:val="16"/>
          <w:szCs w:val="16"/>
        </w:rPr>
        <w:t>Королев (председатель*), Туманский, Белобородов, Поверов, Мексин, Степанов, Левин, Кузнецов, Печенко, Чернышев, Соболев, Маральян.</w:t>
      </w:r>
    </w:p>
    <w:p w14:paraId="5F678954" w14:textId="77777777" w:rsidR="00F542E9" w:rsidRPr="001F5E07" w:rsidRDefault="00F542E9" w:rsidP="001F5E07">
      <w:pPr>
        <w:jc w:val="both"/>
        <w:rPr>
          <w:color w:val="0070C0"/>
          <w:sz w:val="16"/>
          <w:szCs w:val="16"/>
        </w:rPr>
      </w:pPr>
      <w:r w:rsidRPr="001F5E07">
        <w:rPr>
          <w:color w:val="0070C0"/>
          <w:sz w:val="16"/>
          <w:szCs w:val="16"/>
        </w:rPr>
        <w:t>Комиссия по самолетам: Беляйкин (возглавляет комиссию), Петров, Голяев, Ильюшин, Коккинаки, Апатций, Ахейзин, Исаков, Иофин, Проскуров, Мальцев, Токарев, Новодранов, Балакирев, Шейкман.</w:t>
      </w:r>
    </w:p>
    <w:p w14:paraId="220C37AE" w14:textId="77777777" w:rsidR="00F542E9" w:rsidRPr="001F5E07" w:rsidRDefault="00F542E9" w:rsidP="001F5E07">
      <w:pPr>
        <w:jc w:val="both"/>
        <w:rPr>
          <w:color w:val="0070C0"/>
          <w:sz w:val="16"/>
          <w:szCs w:val="16"/>
        </w:rPr>
      </w:pPr>
      <w:r w:rsidRPr="001F5E07">
        <w:rPr>
          <w:color w:val="0070C0"/>
          <w:sz w:val="16"/>
          <w:szCs w:val="16"/>
        </w:rPr>
        <w:t>Для работы той и другой комиссии нужно установить срок.</w:t>
      </w:r>
    </w:p>
    <w:p w14:paraId="49C0D1B9" w14:textId="77777777" w:rsidR="00F542E9" w:rsidRPr="001F5E07" w:rsidRDefault="00F542E9" w:rsidP="001F5E07">
      <w:pPr>
        <w:jc w:val="both"/>
        <w:rPr>
          <w:color w:val="0070C0"/>
          <w:sz w:val="16"/>
          <w:szCs w:val="16"/>
        </w:rPr>
      </w:pPr>
      <w:r w:rsidRPr="001F5E07">
        <w:rPr>
          <w:color w:val="0070C0"/>
          <w:sz w:val="16"/>
          <w:szCs w:val="16"/>
        </w:rPr>
        <w:t xml:space="preserve">(С места: декаду). Сегодня у нас 14-е, к 22-му комиссии обязаны представить документ. Созыв за возглавляющими лицами комиссий. </w:t>
      </w:r>
    </w:p>
    <w:p w14:paraId="053A72F0" w14:textId="77777777" w:rsidR="00F542E9" w:rsidRPr="001F5E07" w:rsidRDefault="00F542E9" w:rsidP="001F5E07">
      <w:pPr>
        <w:jc w:val="both"/>
        <w:rPr>
          <w:color w:val="0070C0"/>
          <w:sz w:val="16"/>
          <w:szCs w:val="16"/>
        </w:rPr>
      </w:pPr>
      <w:r w:rsidRPr="001F5E07">
        <w:rPr>
          <w:color w:val="0070C0"/>
          <w:sz w:val="16"/>
          <w:szCs w:val="16"/>
        </w:rPr>
        <w:t>Работа эта должна быть организована как следует и по-настоящему, необходимо отдельных товарищей послать на заводы, поручив им побеседовать с ведущими рабочими и инженерно-техническими работниками.</w:t>
      </w:r>
    </w:p>
    <w:p w14:paraId="2E5814AA" w14:textId="77777777" w:rsidR="00F542E9" w:rsidRPr="001F5E07" w:rsidRDefault="00F542E9" w:rsidP="001F5E07">
      <w:pPr>
        <w:jc w:val="both"/>
        <w:rPr>
          <w:color w:val="0070C0"/>
          <w:sz w:val="16"/>
          <w:szCs w:val="16"/>
        </w:rPr>
      </w:pPr>
      <w:r w:rsidRPr="001F5E07">
        <w:rPr>
          <w:color w:val="0070C0"/>
          <w:sz w:val="16"/>
          <w:szCs w:val="16"/>
        </w:rPr>
        <w:t>На этом разрешите наше совещание закончить.</w:t>
      </w:r>
    </w:p>
    <w:p w14:paraId="041D8F6F" w14:textId="77777777" w:rsidR="00F542E9" w:rsidRPr="001F5E07" w:rsidRDefault="00F542E9" w:rsidP="001F5E07">
      <w:pPr>
        <w:jc w:val="both"/>
        <w:rPr>
          <w:color w:val="0070C0"/>
          <w:sz w:val="16"/>
          <w:szCs w:val="16"/>
        </w:rPr>
      </w:pPr>
      <w:r w:rsidRPr="001F5E07">
        <w:rPr>
          <w:color w:val="0070C0"/>
          <w:sz w:val="16"/>
          <w:szCs w:val="16"/>
        </w:rPr>
        <w:t>Верно:</w:t>
      </w:r>
    </w:p>
    <w:p w14:paraId="7D144859" w14:textId="77777777" w:rsidR="00F542E9" w:rsidRPr="001F5E07" w:rsidRDefault="00F542E9" w:rsidP="001F5E07">
      <w:pPr>
        <w:jc w:val="both"/>
        <w:rPr>
          <w:color w:val="0070C0"/>
          <w:sz w:val="16"/>
          <w:szCs w:val="16"/>
        </w:rPr>
      </w:pPr>
      <w:r w:rsidRPr="001F5E07">
        <w:rPr>
          <w:color w:val="0070C0"/>
          <w:sz w:val="16"/>
          <w:szCs w:val="16"/>
        </w:rPr>
        <w:t>Снегов</w:t>
      </w:r>
    </w:p>
    <w:p w14:paraId="0E2872EC" w14:textId="77777777" w:rsidR="00F542E9" w:rsidRPr="001F5E07" w:rsidRDefault="00F542E9" w:rsidP="001F5E07">
      <w:pPr>
        <w:jc w:val="both"/>
        <w:rPr>
          <w:color w:val="0070C0"/>
          <w:sz w:val="16"/>
          <w:szCs w:val="16"/>
        </w:rPr>
      </w:pPr>
      <w:r w:rsidRPr="001F5E07">
        <w:rPr>
          <w:color w:val="0070C0"/>
          <w:sz w:val="16"/>
          <w:szCs w:val="16"/>
        </w:rPr>
        <w:t>РГВА. Ф. 4. On. 14. Д. 2021. Л. 184-186. Подлинник.</w:t>
      </w:r>
    </w:p>
    <w:p w14:paraId="40CD937D" w14:textId="77777777" w:rsidR="00F542E9" w:rsidRPr="001F5E07" w:rsidRDefault="00F542E9" w:rsidP="001F5E07">
      <w:pPr>
        <w:jc w:val="both"/>
        <w:rPr>
          <w:color w:val="0070C0"/>
          <w:sz w:val="16"/>
          <w:szCs w:val="16"/>
        </w:rPr>
      </w:pPr>
      <w:r w:rsidRPr="001F5E07">
        <w:rPr>
          <w:color w:val="0070C0"/>
          <w:sz w:val="16"/>
          <w:szCs w:val="16"/>
        </w:rPr>
        <w:t>№ 84. К протоколу № 23 (док. № 29) (20811)</w:t>
      </w:r>
    </w:p>
    <w:p w14:paraId="299FEE64" w14:textId="77777777" w:rsidR="00F542E9" w:rsidRPr="001F5E07" w:rsidRDefault="00F542E9" w:rsidP="001F5E07">
      <w:pPr>
        <w:jc w:val="both"/>
        <w:rPr>
          <w:color w:val="0070C0"/>
          <w:sz w:val="16"/>
          <w:szCs w:val="16"/>
        </w:rPr>
      </w:pPr>
    </w:p>
    <w:p w14:paraId="6E148A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года начальник Аэрофлота Герой Советского Союза комбриг Молоков в СНК Молотову В.М. (вход. № 8951 от 14 октября 1938, исх. № 200-614/38)</w:t>
      </w:r>
    </w:p>
    <w:p w14:paraId="2515E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w:t>
      </w:r>
    </w:p>
    <w:p w14:paraId="539D52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самолете Сталь-7</w:t>
      </w:r>
    </w:p>
    <w:p w14:paraId="5562D6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Проектирование самолета Сталь-7 началось в мае 1934 года, а в конце 1934 года – его постройка.</w:t>
      </w:r>
    </w:p>
    <w:p w14:paraId="4BCEDB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проектировался и строился как опытный пассажирский самолет.</w:t>
      </w:r>
    </w:p>
    <w:p w14:paraId="59CCB6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1936 года самолет совершил первый полет.</w:t>
      </w:r>
    </w:p>
    <w:p w14:paraId="1D93BE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7FD4B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5B3C55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16 августа 1937 года по 9 ноября 1937 года были проведены заводские испытания с общим полетным весом 6500-7000 кг во главе с пилотами Шебановым Н.Г. и Матвеевым В.А.</w:t>
      </w:r>
    </w:p>
    <w:p w14:paraId="34B18F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ноября 1937 года по февраль 1938 года – машина находилась в ангаре и ввиду наступления ранней зимы испытания не производились.</w:t>
      </w:r>
    </w:p>
    <w:p w14:paraId="1AEDF1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февраля 1938 года по май 1938 года – на машине производились доводки и подготовка к специальным испытаниям.</w:t>
      </w:r>
    </w:p>
    <w:p w14:paraId="3561CF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мая по июль 1938 года – машина была передана на испытания в НИИ ГВФ, который совершив 4 контрольных полета, сорвал сроки испытания.</w:t>
      </w:r>
    </w:p>
    <w:p w14:paraId="0462BB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Командование Аэрофлота создало спецкомиссию по испытанию, которая с 22 июля по 6 октября 1938 года закончила специальные испытания.</w:t>
      </w:r>
    </w:p>
    <w:p w14:paraId="5ABEAD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(См. краткие технические данные самолета С7-2М100А).</w:t>
      </w:r>
    </w:p>
    <w:p w14:paraId="6004B0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отличается от других машин подобного типа следующим:</w:t>
      </w:r>
    </w:p>
    <w:p w14:paraId="2EE9170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Аэродинамическая схема.</w:t>
      </w:r>
    </w:p>
    <w:p w14:paraId="3F255AB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Стартовыми качествами.</w:t>
      </w:r>
    </w:p>
    <w:p w14:paraId="1715B29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Грузоподъемностью.</w:t>
      </w:r>
    </w:p>
    <w:p w14:paraId="36700BD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Дальностью максимальной (без пользования обеднением смеси).</w:t>
      </w:r>
    </w:p>
    <w:p w14:paraId="0383F70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Скоростью на дальности.</w:t>
      </w:r>
    </w:p>
    <w:p w14:paraId="78A978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6. Безупречными пилотажными качествами.</w:t>
      </w:r>
    </w:p>
    <w:p w14:paraId="187DCB1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Безотказной работой шасси, управления самолета, бензопитания и др.</w:t>
      </w:r>
    </w:p>
    <w:p w14:paraId="2CE5BF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8. Эти показатели достигнуты при габаритах пассажирского самолета.</w:t>
      </w:r>
    </w:p>
    <w:p w14:paraId="04DE18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испытания выявлены следующие основные недостатки, требующие доводок:</w:t>
      </w:r>
    </w:p>
    <w:p w14:paraId="575CFAB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Отсутствие закрылков.</w:t>
      </w:r>
    </w:p>
    <w:p w14:paraId="250B6A3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Баки-носки крыла (течь в сварных швах).</w:t>
      </w:r>
    </w:p>
    <w:p w14:paraId="41F6A61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Капоты (эксплуатационные подходы и крепления).</w:t>
      </w:r>
    </w:p>
    <w:p w14:paraId="2E4F49C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4. Эксплуатационные подходы к осмотру баков крыла.</w:t>
      </w:r>
    </w:p>
    <w:p w14:paraId="32CD32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5. Завышенные температуры масла, на повышенных режимах (мал масляный радиатор).</w:t>
      </w:r>
    </w:p>
    <w:p w14:paraId="0523A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строящих самолет С-7 – сохранен.</w:t>
      </w:r>
    </w:p>
    <w:p w14:paraId="44D559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Сроки выпуска в данных производственных площадях и при данном оборудовании, следующие:</w:t>
      </w:r>
    </w:p>
    <w:p w14:paraId="47DD711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К 15 мая 1939 года основной проект серийного самолета.</w:t>
      </w:r>
    </w:p>
    <w:p w14:paraId="1547C71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2. К 1 мая 1940 года – эталон.</w:t>
      </w:r>
    </w:p>
    <w:p w14:paraId="7DAD610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3. К июлю-августу 1940 года – головной экземпляр.</w:t>
      </w:r>
    </w:p>
    <w:p w14:paraId="7F6FE85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4. К ноябрю-декабрю 1940 года – серийный самолет с последующим выпуском по одной машине в месяц.</w:t>
      </w:r>
    </w:p>
    <w:p w14:paraId="03311E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Очевидно, такая серия ни в какой степени не удовлетворит нужд обороны.</w:t>
      </w:r>
    </w:p>
    <w:p w14:paraId="0E629C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Значительно расширив производственные площади, террит. “Б” завода № 240 (имеются все возможности по окружающей местности), вопрос серийного количества, будет соответственно увеличен.</w:t>
      </w:r>
    </w:p>
    <w:p w14:paraId="782AE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заводов оборонной промышленности, могущих освоить самолет “Сталь-7” примерно можно назвать завод № 81, № 22 и др.</w:t>
      </w:r>
    </w:p>
    <w:p w14:paraId="20D982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Специальный вариант машины С-7</w:t>
      </w:r>
    </w:p>
    <w:p w14:paraId="535E5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специальном варианте самолет С-7 может быть использован, как скоростной бомбардировщик.</w:t>
      </w:r>
    </w:p>
    <w:p w14:paraId="6608B9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самолете предусмотрена установка носовой башни с двумя ШКАС по 750 патрон на каждой для обстрела передней полусферы.</w:t>
      </w:r>
    </w:p>
    <w:p w14:paraId="77CD3C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Верхняя полусфера защищена верхней экранированной турельной установкой с двумя ШКАС по 750 патронов на каждой.</w:t>
      </w:r>
    </w:p>
    <w:p w14:paraId="17910F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Обстрел нижней полусферы обеспечен кинжальной установкой в середине фюзеляжа с одним ШКАС с 1000 патронов.</w:t>
      </w:r>
    </w:p>
    <w:p w14:paraId="33153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Бомбовое вооружение самолета таково:</w:t>
      </w:r>
    </w:p>
    <w:p w14:paraId="4F74FC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Общая бомбовая нагрузка равна 1600 кг, она распределяется следующим образом:</w:t>
      </w:r>
    </w:p>
    <w:p w14:paraId="56164D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6х100=600 в двух кассетах фюзеляжа и подвеска под крыльями для двух вариантов:</w:t>
      </w:r>
    </w:p>
    <w:p w14:paraId="30A375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4х250=1000 кг</w:t>
      </w:r>
    </w:p>
    <w:p w14:paraId="09EFF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2х500=1000 кг</w:t>
      </w:r>
    </w:p>
    <w:p w14:paraId="54E350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нагрузке бомб в 1600 кг радиус действия самолета 1200 км при условии взлета при полетном весе в 10000 кг (3777, 47-51).</w:t>
      </w:r>
    </w:p>
    <w:p w14:paraId="2FA1BD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F96EE5" w:rsidRPr="001F5E07" w14:paraId="4BF23B90" w14:textId="77777777" w:rsidTr="00274E04">
        <w:tc>
          <w:tcPr>
            <w:tcW w:w="2898" w:type="dxa"/>
          </w:tcPr>
          <w:p w14:paraId="6B00C5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название и мощность моторов</w:t>
            </w:r>
          </w:p>
        </w:tc>
        <w:tc>
          <w:tcPr>
            <w:tcW w:w="8694" w:type="dxa"/>
            <w:gridSpan w:val="3"/>
          </w:tcPr>
          <w:p w14:paraId="179F0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2М100А по 860 л.с.</w:t>
            </w:r>
          </w:p>
        </w:tc>
      </w:tr>
      <w:tr w:rsidR="00F96EE5" w:rsidRPr="001F5E07" w14:paraId="5E12779B" w14:textId="77777777" w:rsidTr="00274E04">
        <w:tc>
          <w:tcPr>
            <w:tcW w:w="2898" w:type="dxa"/>
          </w:tcPr>
          <w:p w14:paraId="26E3D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2898" w:type="dxa"/>
          </w:tcPr>
          <w:p w14:paraId="0CE4A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898" w:type="dxa"/>
          </w:tcPr>
          <w:p w14:paraId="3AED0A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8500-9000</w:t>
            </w:r>
          </w:p>
        </w:tc>
        <w:tc>
          <w:tcPr>
            <w:tcW w:w="2898" w:type="dxa"/>
          </w:tcPr>
          <w:p w14:paraId="32BED5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10000</w:t>
            </w:r>
          </w:p>
        </w:tc>
      </w:tr>
      <w:tr w:rsidR="00F96EE5" w:rsidRPr="001F5E07" w14:paraId="05D11215" w14:textId="77777777" w:rsidTr="00274E04">
        <w:tc>
          <w:tcPr>
            <w:tcW w:w="2898" w:type="dxa"/>
          </w:tcPr>
          <w:p w14:paraId="05834D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Нагрузка в кг</w:t>
            </w:r>
          </w:p>
        </w:tc>
        <w:tc>
          <w:tcPr>
            <w:tcW w:w="2898" w:type="dxa"/>
          </w:tcPr>
          <w:p w14:paraId="194C78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w:t>
            </w:r>
          </w:p>
        </w:tc>
        <w:tc>
          <w:tcPr>
            <w:tcW w:w="2898" w:type="dxa"/>
          </w:tcPr>
          <w:p w14:paraId="25C34D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3200</w:t>
            </w:r>
          </w:p>
        </w:tc>
        <w:tc>
          <w:tcPr>
            <w:tcW w:w="2898" w:type="dxa"/>
          </w:tcPr>
          <w:p w14:paraId="5087D3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4700</w:t>
            </w:r>
          </w:p>
        </w:tc>
      </w:tr>
      <w:tr w:rsidR="00F96EE5" w:rsidRPr="001F5E07" w14:paraId="09E829AD" w14:textId="77777777" w:rsidTr="00274E04">
        <w:tc>
          <w:tcPr>
            <w:tcW w:w="2898" w:type="dxa"/>
          </w:tcPr>
          <w:p w14:paraId="40AF6E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пассажирских мест</w:t>
            </w:r>
          </w:p>
        </w:tc>
        <w:tc>
          <w:tcPr>
            <w:tcW w:w="2898" w:type="dxa"/>
          </w:tcPr>
          <w:p w14:paraId="253D20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898" w:type="dxa"/>
          </w:tcPr>
          <w:p w14:paraId="35083C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898" w:type="dxa"/>
          </w:tcPr>
          <w:p w14:paraId="18157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DD2075E" w14:textId="77777777" w:rsidTr="00274E04">
        <w:tc>
          <w:tcPr>
            <w:tcW w:w="2898" w:type="dxa"/>
          </w:tcPr>
          <w:p w14:paraId="2A9391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2898" w:type="dxa"/>
          </w:tcPr>
          <w:p w14:paraId="7A3A7E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2898" w:type="dxa"/>
          </w:tcPr>
          <w:p w14:paraId="3105B0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2898" w:type="dxa"/>
          </w:tcPr>
          <w:p w14:paraId="4252CE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r>
      <w:tr w:rsidR="00F96EE5" w:rsidRPr="001F5E07" w14:paraId="1927FC85" w14:textId="77777777" w:rsidTr="00274E04">
        <w:tc>
          <w:tcPr>
            <w:tcW w:w="2898" w:type="dxa"/>
          </w:tcPr>
          <w:p w14:paraId="7D719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горючего</w:t>
            </w:r>
          </w:p>
        </w:tc>
        <w:tc>
          <w:tcPr>
            <w:tcW w:w="2898" w:type="dxa"/>
          </w:tcPr>
          <w:p w14:paraId="08F1E6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2898" w:type="dxa"/>
          </w:tcPr>
          <w:p w14:paraId="431E85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898" w:type="dxa"/>
          </w:tcPr>
          <w:p w14:paraId="04E9D1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4130</w:t>
            </w:r>
          </w:p>
        </w:tc>
      </w:tr>
      <w:tr w:rsidR="00F96EE5" w:rsidRPr="001F5E07" w14:paraId="239BFD75" w14:textId="77777777" w:rsidTr="00274E04">
        <w:tc>
          <w:tcPr>
            <w:tcW w:w="2898" w:type="dxa"/>
          </w:tcPr>
          <w:p w14:paraId="2E0F38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масла</w:t>
            </w:r>
          </w:p>
        </w:tc>
        <w:tc>
          <w:tcPr>
            <w:tcW w:w="2898" w:type="dxa"/>
          </w:tcPr>
          <w:p w14:paraId="18F1E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2898" w:type="dxa"/>
          </w:tcPr>
          <w:p w14:paraId="12CBB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w:t>
            </w:r>
          </w:p>
        </w:tc>
        <w:tc>
          <w:tcPr>
            <w:tcW w:w="2898" w:type="dxa"/>
          </w:tcPr>
          <w:p w14:paraId="2B98E5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71C0D7D4" w14:textId="77777777" w:rsidTr="00274E04">
        <w:tc>
          <w:tcPr>
            <w:tcW w:w="2898" w:type="dxa"/>
          </w:tcPr>
          <w:p w14:paraId="32574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у земли при макс.=2175 об/мин.</w:t>
            </w:r>
          </w:p>
        </w:tc>
        <w:tc>
          <w:tcPr>
            <w:tcW w:w="2898" w:type="dxa"/>
          </w:tcPr>
          <w:p w14:paraId="596846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2898" w:type="dxa"/>
          </w:tcPr>
          <w:p w14:paraId="1072D2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98" w:type="dxa"/>
          </w:tcPr>
          <w:p w14:paraId="1FF76A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BA4A83B" w14:textId="77777777" w:rsidTr="00274E04">
        <w:tc>
          <w:tcPr>
            <w:tcW w:w="2898" w:type="dxa"/>
          </w:tcPr>
          <w:p w14:paraId="0E24C9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на высоте Н=3800 м</w:t>
            </w:r>
          </w:p>
        </w:tc>
        <w:tc>
          <w:tcPr>
            <w:tcW w:w="2898" w:type="dxa"/>
          </w:tcPr>
          <w:p w14:paraId="3464DC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 об/мин./415</w:t>
            </w:r>
          </w:p>
        </w:tc>
        <w:tc>
          <w:tcPr>
            <w:tcW w:w="2898" w:type="dxa"/>
          </w:tcPr>
          <w:p w14:paraId="1C6ED7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2380 об./мин./405</w:t>
            </w:r>
          </w:p>
        </w:tc>
        <w:tc>
          <w:tcPr>
            <w:tcW w:w="2898" w:type="dxa"/>
          </w:tcPr>
          <w:p w14:paraId="633D24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2360 об./мин./390</w:t>
            </w:r>
          </w:p>
        </w:tc>
      </w:tr>
      <w:tr w:rsidR="00F96EE5" w:rsidRPr="001F5E07" w14:paraId="5662A26B" w14:textId="77777777" w:rsidTr="00274E04">
        <w:tc>
          <w:tcPr>
            <w:tcW w:w="2898" w:type="dxa"/>
          </w:tcPr>
          <w:p w14:paraId="36D6B8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Крейсерская скорость Н=3800 м 2200 об.</w:t>
            </w:r>
          </w:p>
        </w:tc>
        <w:tc>
          <w:tcPr>
            <w:tcW w:w="2898" w:type="dxa"/>
          </w:tcPr>
          <w:p w14:paraId="666C05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367</w:t>
            </w:r>
          </w:p>
        </w:tc>
        <w:tc>
          <w:tcPr>
            <w:tcW w:w="2898" w:type="dxa"/>
          </w:tcPr>
          <w:p w14:paraId="5921B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356</w:t>
            </w:r>
          </w:p>
        </w:tc>
        <w:tc>
          <w:tcPr>
            <w:tcW w:w="2898" w:type="dxa"/>
          </w:tcPr>
          <w:p w14:paraId="7E3BC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349</w:t>
            </w:r>
          </w:p>
        </w:tc>
      </w:tr>
      <w:tr w:rsidR="00F96EE5" w:rsidRPr="001F5E07" w14:paraId="4BCD9D85" w14:textId="77777777" w:rsidTr="00274E04">
        <w:tc>
          <w:tcPr>
            <w:tcW w:w="2898" w:type="dxa"/>
          </w:tcPr>
          <w:p w14:paraId="20FDC0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3000 м</w:t>
            </w:r>
          </w:p>
        </w:tc>
        <w:tc>
          <w:tcPr>
            <w:tcW w:w="2898" w:type="dxa"/>
          </w:tcPr>
          <w:p w14:paraId="41BBDE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6’18”</w:t>
            </w:r>
          </w:p>
        </w:tc>
        <w:tc>
          <w:tcPr>
            <w:tcW w:w="2898" w:type="dxa"/>
          </w:tcPr>
          <w:p w14:paraId="5F4448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11'27”</w:t>
            </w:r>
          </w:p>
        </w:tc>
        <w:tc>
          <w:tcPr>
            <w:tcW w:w="2898" w:type="dxa"/>
          </w:tcPr>
          <w:p w14:paraId="59AFE4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628AE76" w14:textId="77777777" w:rsidTr="00274E04">
        <w:tc>
          <w:tcPr>
            <w:tcW w:w="2898" w:type="dxa"/>
          </w:tcPr>
          <w:p w14:paraId="2A20D1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5000 м</w:t>
            </w:r>
          </w:p>
        </w:tc>
        <w:tc>
          <w:tcPr>
            <w:tcW w:w="2898" w:type="dxa"/>
          </w:tcPr>
          <w:p w14:paraId="480D5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11’48”</w:t>
            </w:r>
          </w:p>
        </w:tc>
        <w:tc>
          <w:tcPr>
            <w:tcW w:w="2898" w:type="dxa"/>
          </w:tcPr>
          <w:p w14:paraId="43AE8A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20'35”</w:t>
            </w:r>
          </w:p>
        </w:tc>
        <w:tc>
          <w:tcPr>
            <w:tcW w:w="2898" w:type="dxa"/>
          </w:tcPr>
          <w:p w14:paraId="1A1581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AA27A80" w14:textId="77777777" w:rsidTr="00274E04">
        <w:tc>
          <w:tcPr>
            <w:tcW w:w="2898" w:type="dxa"/>
          </w:tcPr>
          <w:p w14:paraId="21B9BF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Рабочий потолок</w:t>
            </w:r>
          </w:p>
        </w:tc>
        <w:tc>
          <w:tcPr>
            <w:tcW w:w="2898" w:type="dxa"/>
          </w:tcPr>
          <w:p w14:paraId="6DFE3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9700</w:t>
            </w:r>
          </w:p>
        </w:tc>
        <w:tc>
          <w:tcPr>
            <w:tcW w:w="2898" w:type="dxa"/>
          </w:tcPr>
          <w:p w14:paraId="4C5BB4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2898" w:type="dxa"/>
          </w:tcPr>
          <w:p w14:paraId="7526C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5200</w:t>
            </w:r>
          </w:p>
        </w:tc>
      </w:tr>
      <w:tr w:rsidR="00F96EE5" w:rsidRPr="001F5E07" w14:paraId="507E3C41" w14:textId="77777777" w:rsidTr="00274E04">
        <w:tc>
          <w:tcPr>
            <w:tcW w:w="2898" w:type="dxa"/>
          </w:tcPr>
          <w:p w14:paraId="764281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с пассажирами</w:t>
            </w:r>
          </w:p>
        </w:tc>
        <w:tc>
          <w:tcPr>
            <w:tcW w:w="2898" w:type="dxa"/>
          </w:tcPr>
          <w:p w14:paraId="70674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98" w:type="dxa"/>
          </w:tcPr>
          <w:p w14:paraId="458FC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898" w:type="dxa"/>
          </w:tcPr>
          <w:p w14:paraId="38CAA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BD36A3E" w14:textId="77777777" w:rsidTr="00274E04">
        <w:tc>
          <w:tcPr>
            <w:tcW w:w="2898" w:type="dxa"/>
          </w:tcPr>
          <w:p w14:paraId="15DA6D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максим. при=350 км/час</w:t>
            </w:r>
          </w:p>
        </w:tc>
        <w:tc>
          <w:tcPr>
            <w:tcW w:w="2898" w:type="dxa"/>
          </w:tcPr>
          <w:p w14:paraId="779BD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98" w:type="dxa"/>
          </w:tcPr>
          <w:p w14:paraId="31070C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98" w:type="dxa"/>
          </w:tcPr>
          <w:p w14:paraId="76808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r>
      <w:tr w:rsidR="00F96EE5" w:rsidRPr="001F5E07" w14:paraId="73BE0902" w14:textId="77777777" w:rsidTr="00274E04">
        <w:tc>
          <w:tcPr>
            <w:tcW w:w="2898" w:type="dxa"/>
          </w:tcPr>
          <w:p w14:paraId="389F9B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при полном запасе горючего (полетный вес – 11500 кг)</w:t>
            </w:r>
          </w:p>
        </w:tc>
        <w:tc>
          <w:tcPr>
            <w:tcW w:w="2898" w:type="dxa"/>
          </w:tcPr>
          <w:p w14:paraId="5E14A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 км</w:t>
            </w:r>
          </w:p>
        </w:tc>
        <w:tc>
          <w:tcPr>
            <w:tcW w:w="2898" w:type="dxa"/>
          </w:tcPr>
          <w:p w14:paraId="58AE9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98" w:type="dxa"/>
          </w:tcPr>
          <w:p w14:paraId="3DCCC5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B1F3236" w14:textId="77777777" w:rsidTr="00274E04">
        <w:tc>
          <w:tcPr>
            <w:tcW w:w="2898" w:type="dxa"/>
          </w:tcPr>
          <w:p w14:paraId="5C6C9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б/закрылков</w:t>
            </w:r>
          </w:p>
        </w:tc>
        <w:tc>
          <w:tcPr>
            <w:tcW w:w="2898" w:type="dxa"/>
          </w:tcPr>
          <w:p w14:paraId="4CE7C0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95-100</w:t>
            </w:r>
          </w:p>
        </w:tc>
        <w:tc>
          <w:tcPr>
            <w:tcW w:w="2898" w:type="dxa"/>
          </w:tcPr>
          <w:p w14:paraId="71D54D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100-105</w:t>
            </w:r>
          </w:p>
        </w:tc>
        <w:tc>
          <w:tcPr>
            <w:tcW w:w="2898" w:type="dxa"/>
          </w:tcPr>
          <w:p w14:paraId="1EFDD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727783E" w14:textId="77777777" w:rsidTr="00274E04">
        <w:tc>
          <w:tcPr>
            <w:tcW w:w="2898" w:type="dxa"/>
          </w:tcPr>
          <w:p w14:paraId="46D5E7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по времени и по длине в м</w:t>
            </w:r>
          </w:p>
        </w:tc>
        <w:tc>
          <w:tcPr>
            <w:tcW w:w="2898" w:type="dxa"/>
          </w:tcPr>
          <w:p w14:paraId="1725E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16”-300</w:t>
            </w:r>
          </w:p>
        </w:tc>
        <w:tc>
          <w:tcPr>
            <w:tcW w:w="2898" w:type="dxa"/>
          </w:tcPr>
          <w:p w14:paraId="2370A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18”-240</w:t>
            </w:r>
          </w:p>
        </w:tc>
        <w:tc>
          <w:tcPr>
            <w:tcW w:w="2898" w:type="dxa"/>
          </w:tcPr>
          <w:p w14:paraId="3441B0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23”-550</w:t>
            </w:r>
          </w:p>
        </w:tc>
      </w:tr>
      <w:tr w:rsidR="00F96EE5" w:rsidRPr="001F5E07" w14:paraId="6D75484B" w14:textId="77777777" w:rsidTr="00274E04">
        <w:tc>
          <w:tcPr>
            <w:tcW w:w="2898" w:type="dxa"/>
          </w:tcPr>
          <w:p w14:paraId="203CB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w:t>
            </w:r>
          </w:p>
        </w:tc>
        <w:tc>
          <w:tcPr>
            <w:tcW w:w="2898" w:type="dxa"/>
          </w:tcPr>
          <w:p w14:paraId="53D11B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 м с тормозами</w:t>
            </w:r>
          </w:p>
        </w:tc>
        <w:tc>
          <w:tcPr>
            <w:tcW w:w="2898" w:type="dxa"/>
          </w:tcPr>
          <w:p w14:paraId="1829C7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898" w:type="dxa"/>
          </w:tcPr>
          <w:p w14:paraId="15C97A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47635D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(3777, 52).</w:t>
      </w:r>
    </w:p>
    <w:p w14:paraId="4A09EC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B66C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года К. Ворошилов писал письмо № 10038сс председателю КО Молотову В.М.</w:t>
      </w:r>
    </w:p>
    <w:p w14:paraId="6668FD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(прот. № 6, пн. 1 – 1938 год) о срочном проведении испытания самолета СБП-2М105 выполнено в установленный срок.</w:t>
      </w:r>
    </w:p>
    <w:p w14:paraId="64CBB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755E7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Отчет НИИ ВВС по испытанию самолета СБП 8 октября 1938 года обсуждался на Военсовете ВВС, совместно с конструктором Поликарповым и директором заводом № 84 Осипенко и Военсоветом утвержден.</w:t>
      </w:r>
    </w:p>
    <w:p w14:paraId="43447F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 проходил в варианте ближнего бомбардировщика.</w:t>
      </w:r>
    </w:p>
    <w:p w14:paraId="35EDE0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цельнометаллическая (сталь и дюраль).</w:t>
      </w:r>
    </w:p>
    <w:p w14:paraId="01CA6A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F96EE5" w:rsidRPr="001F5E07" w14:paraId="6C2170D4" w14:textId="77777777" w:rsidTr="00274E04">
        <w:tc>
          <w:tcPr>
            <w:tcW w:w="2898" w:type="dxa"/>
          </w:tcPr>
          <w:p w14:paraId="4D53C0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898" w:type="dxa"/>
          </w:tcPr>
          <w:p w14:paraId="210537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СБП 2М105</w:t>
            </w:r>
          </w:p>
        </w:tc>
        <w:tc>
          <w:tcPr>
            <w:tcW w:w="2898" w:type="dxa"/>
          </w:tcPr>
          <w:p w14:paraId="603588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2М103 (серийн.)</w:t>
            </w:r>
          </w:p>
        </w:tc>
        <w:tc>
          <w:tcPr>
            <w:tcW w:w="2898" w:type="dxa"/>
          </w:tcPr>
          <w:p w14:paraId="00D450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М25А</w:t>
            </w:r>
          </w:p>
        </w:tc>
      </w:tr>
      <w:tr w:rsidR="00F96EE5" w:rsidRPr="001F5E07" w14:paraId="66F8997B" w14:textId="77777777" w:rsidTr="00274E04">
        <w:tc>
          <w:tcPr>
            <w:tcW w:w="2898" w:type="dxa"/>
          </w:tcPr>
          <w:p w14:paraId="59F25A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898" w:type="dxa"/>
          </w:tcPr>
          <w:p w14:paraId="418870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435</w:t>
            </w:r>
          </w:p>
        </w:tc>
        <w:tc>
          <w:tcPr>
            <w:tcW w:w="2898" w:type="dxa"/>
          </w:tcPr>
          <w:p w14:paraId="2A5738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311</w:t>
            </w:r>
          </w:p>
        </w:tc>
        <w:tc>
          <w:tcPr>
            <w:tcW w:w="2898" w:type="dxa"/>
          </w:tcPr>
          <w:p w14:paraId="6F27D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w:t>
            </w:r>
          </w:p>
        </w:tc>
      </w:tr>
      <w:tr w:rsidR="00F96EE5" w:rsidRPr="001F5E07" w14:paraId="6A5B492C" w14:textId="77777777" w:rsidTr="00274E04">
        <w:tc>
          <w:tcPr>
            <w:tcW w:w="2898" w:type="dxa"/>
          </w:tcPr>
          <w:p w14:paraId="6A24F5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w:t>
            </w:r>
          </w:p>
        </w:tc>
        <w:tc>
          <w:tcPr>
            <w:tcW w:w="2898" w:type="dxa"/>
          </w:tcPr>
          <w:p w14:paraId="26EB05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483/4300</w:t>
            </w:r>
          </w:p>
        </w:tc>
        <w:tc>
          <w:tcPr>
            <w:tcW w:w="2898" w:type="dxa"/>
          </w:tcPr>
          <w:p w14:paraId="2150C6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414/4000</w:t>
            </w:r>
          </w:p>
        </w:tc>
        <w:tc>
          <w:tcPr>
            <w:tcW w:w="2898" w:type="dxa"/>
          </w:tcPr>
          <w:p w14:paraId="32CC8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445/2700</w:t>
            </w:r>
          </w:p>
        </w:tc>
      </w:tr>
      <w:tr w:rsidR="00F96EE5" w:rsidRPr="001F5E07" w14:paraId="37A7A750" w14:textId="77777777" w:rsidTr="00274E04">
        <w:tc>
          <w:tcPr>
            <w:tcW w:w="2898" w:type="dxa"/>
          </w:tcPr>
          <w:p w14:paraId="4B1314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Время подъема на 5000 м </w:t>
            </w:r>
          </w:p>
        </w:tc>
        <w:tc>
          <w:tcPr>
            <w:tcW w:w="2898" w:type="dxa"/>
          </w:tcPr>
          <w:p w14:paraId="35F7B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w:t>
            </w:r>
          </w:p>
        </w:tc>
        <w:tc>
          <w:tcPr>
            <w:tcW w:w="2898" w:type="dxa"/>
          </w:tcPr>
          <w:p w14:paraId="7BEADA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w:t>
            </w:r>
          </w:p>
        </w:tc>
        <w:tc>
          <w:tcPr>
            <w:tcW w:w="2898" w:type="dxa"/>
          </w:tcPr>
          <w:p w14:paraId="7BD865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r>
      <w:tr w:rsidR="00F96EE5" w:rsidRPr="001F5E07" w14:paraId="60FB89DD" w14:textId="77777777" w:rsidTr="00274E04">
        <w:tc>
          <w:tcPr>
            <w:tcW w:w="2898" w:type="dxa"/>
          </w:tcPr>
          <w:p w14:paraId="35CA7A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898" w:type="dxa"/>
          </w:tcPr>
          <w:p w14:paraId="33D259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 (расчетн.)</w:t>
            </w:r>
          </w:p>
        </w:tc>
        <w:tc>
          <w:tcPr>
            <w:tcW w:w="2898" w:type="dxa"/>
          </w:tcPr>
          <w:p w14:paraId="27AD6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9600</w:t>
            </w:r>
          </w:p>
        </w:tc>
        <w:tc>
          <w:tcPr>
            <w:tcW w:w="2898" w:type="dxa"/>
          </w:tcPr>
          <w:p w14:paraId="41652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9100</w:t>
            </w:r>
          </w:p>
        </w:tc>
      </w:tr>
      <w:tr w:rsidR="00F96EE5" w:rsidRPr="001F5E07" w14:paraId="2DE13CD5" w14:textId="77777777" w:rsidTr="00274E04">
        <w:tc>
          <w:tcPr>
            <w:tcW w:w="2898" w:type="dxa"/>
          </w:tcPr>
          <w:p w14:paraId="2CE4C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без щитков</w:t>
            </w:r>
          </w:p>
        </w:tc>
        <w:tc>
          <w:tcPr>
            <w:tcW w:w="2898" w:type="dxa"/>
          </w:tcPr>
          <w:p w14:paraId="5F605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w:t>
            </w:r>
          </w:p>
        </w:tc>
        <w:tc>
          <w:tcPr>
            <w:tcW w:w="2898" w:type="dxa"/>
          </w:tcPr>
          <w:p w14:paraId="0E4245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125</w:t>
            </w:r>
          </w:p>
        </w:tc>
        <w:tc>
          <w:tcPr>
            <w:tcW w:w="2898" w:type="dxa"/>
          </w:tcPr>
          <w:p w14:paraId="1F7A3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117</w:t>
            </w:r>
          </w:p>
        </w:tc>
      </w:tr>
      <w:tr w:rsidR="00F96EE5" w:rsidRPr="001F5E07" w14:paraId="6FE8F245" w14:textId="77777777" w:rsidTr="00274E04">
        <w:tc>
          <w:tcPr>
            <w:tcW w:w="2898" w:type="dxa"/>
          </w:tcPr>
          <w:p w14:paraId="34E77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со щитками</w:t>
            </w:r>
          </w:p>
        </w:tc>
        <w:tc>
          <w:tcPr>
            <w:tcW w:w="2898" w:type="dxa"/>
          </w:tcPr>
          <w:p w14:paraId="2ECCD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130-140</w:t>
            </w:r>
          </w:p>
        </w:tc>
        <w:tc>
          <w:tcPr>
            <w:tcW w:w="2898" w:type="dxa"/>
          </w:tcPr>
          <w:p w14:paraId="025F2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110-115</w:t>
            </w:r>
          </w:p>
        </w:tc>
        <w:tc>
          <w:tcPr>
            <w:tcW w:w="2898" w:type="dxa"/>
          </w:tcPr>
          <w:p w14:paraId="16F92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07E851D" w14:textId="77777777" w:rsidTr="00274E04">
        <w:tc>
          <w:tcPr>
            <w:tcW w:w="2898" w:type="dxa"/>
          </w:tcPr>
          <w:p w14:paraId="56A323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при взлете с весом 6300 кг</w:t>
            </w:r>
          </w:p>
        </w:tc>
        <w:tc>
          <w:tcPr>
            <w:tcW w:w="2898" w:type="dxa"/>
          </w:tcPr>
          <w:p w14:paraId="4B9979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2898" w:type="dxa"/>
          </w:tcPr>
          <w:p w14:paraId="59C4D0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2898" w:type="dxa"/>
          </w:tcPr>
          <w:p w14:paraId="6E74C3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257</w:t>
            </w:r>
          </w:p>
        </w:tc>
      </w:tr>
      <w:tr w:rsidR="00F96EE5" w:rsidRPr="001F5E07" w14:paraId="29A9C4E7" w14:textId="77777777" w:rsidTr="00274E04">
        <w:tc>
          <w:tcPr>
            <w:tcW w:w="2898" w:type="dxa"/>
          </w:tcPr>
          <w:p w14:paraId="60C566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при весе 6300 кг со щитками без тормозов</w:t>
            </w:r>
          </w:p>
        </w:tc>
        <w:tc>
          <w:tcPr>
            <w:tcW w:w="2898" w:type="dxa"/>
          </w:tcPr>
          <w:p w14:paraId="0FF27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w:t>
            </w:r>
          </w:p>
        </w:tc>
        <w:tc>
          <w:tcPr>
            <w:tcW w:w="2898" w:type="dxa"/>
          </w:tcPr>
          <w:p w14:paraId="64CE1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570</w:t>
            </w:r>
          </w:p>
        </w:tc>
        <w:tc>
          <w:tcPr>
            <w:tcW w:w="2898" w:type="dxa"/>
          </w:tcPr>
          <w:p w14:paraId="51223D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6D4FBFB" w14:textId="77777777" w:rsidTr="00274E04">
        <w:tc>
          <w:tcPr>
            <w:tcW w:w="2898" w:type="dxa"/>
          </w:tcPr>
          <w:p w14:paraId="70F3A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при весе 6300 кг со щитками и тормозами</w:t>
            </w:r>
          </w:p>
        </w:tc>
        <w:tc>
          <w:tcPr>
            <w:tcW w:w="2898" w:type="dxa"/>
          </w:tcPr>
          <w:p w14:paraId="4F47A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w:t>
            </w:r>
          </w:p>
        </w:tc>
        <w:tc>
          <w:tcPr>
            <w:tcW w:w="2898" w:type="dxa"/>
          </w:tcPr>
          <w:p w14:paraId="09EC7E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2898" w:type="dxa"/>
          </w:tcPr>
          <w:p w14:paraId="50B1FA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w:t>
            </w:r>
          </w:p>
        </w:tc>
      </w:tr>
      <w:tr w:rsidR="00F96EE5" w:rsidRPr="001F5E07" w14:paraId="5C4A3C5B" w14:textId="77777777" w:rsidTr="00274E04">
        <w:tc>
          <w:tcPr>
            <w:tcW w:w="2898" w:type="dxa"/>
          </w:tcPr>
          <w:p w14:paraId="43D3B7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нормальная</w:t>
            </w:r>
          </w:p>
        </w:tc>
        <w:tc>
          <w:tcPr>
            <w:tcW w:w="2898" w:type="dxa"/>
          </w:tcPr>
          <w:p w14:paraId="2C218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898" w:type="dxa"/>
          </w:tcPr>
          <w:p w14:paraId="1D7E3A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898" w:type="dxa"/>
          </w:tcPr>
          <w:p w14:paraId="0EA147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3686B96" w14:textId="77777777" w:rsidTr="00274E04">
        <w:tc>
          <w:tcPr>
            <w:tcW w:w="2898" w:type="dxa"/>
          </w:tcPr>
          <w:p w14:paraId="26FA64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максимальная</w:t>
            </w:r>
          </w:p>
        </w:tc>
        <w:tc>
          <w:tcPr>
            <w:tcW w:w="2898" w:type="dxa"/>
          </w:tcPr>
          <w:p w14:paraId="6EE781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 вн. Фюзеляжа и 1400 наружн.</w:t>
            </w:r>
          </w:p>
        </w:tc>
        <w:tc>
          <w:tcPr>
            <w:tcW w:w="2898" w:type="dxa"/>
          </w:tcPr>
          <w:p w14:paraId="426EFB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 в фюзел.</w:t>
            </w:r>
          </w:p>
          <w:p w14:paraId="36B102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наружн.</w:t>
            </w:r>
          </w:p>
        </w:tc>
        <w:tc>
          <w:tcPr>
            <w:tcW w:w="2898" w:type="dxa"/>
          </w:tcPr>
          <w:p w14:paraId="3FB525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3CCDA62" w14:textId="77777777" w:rsidTr="00274E04">
        <w:tc>
          <w:tcPr>
            <w:tcW w:w="2898" w:type="dxa"/>
          </w:tcPr>
          <w:p w14:paraId="77F40F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Радиус (расчетный) при этом на скорости 0,8 от максимальной</w:t>
            </w:r>
          </w:p>
        </w:tc>
        <w:tc>
          <w:tcPr>
            <w:tcW w:w="2898" w:type="dxa"/>
          </w:tcPr>
          <w:p w14:paraId="690133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w:t>
            </w:r>
          </w:p>
        </w:tc>
        <w:tc>
          <w:tcPr>
            <w:tcW w:w="2898" w:type="dxa"/>
          </w:tcPr>
          <w:p w14:paraId="6E217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898" w:type="dxa"/>
          </w:tcPr>
          <w:p w14:paraId="155473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r>
      <w:tr w:rsidR="00F96EE5" w:rsidRPr="001F5E07" w14:paraId="23D57832" w14:textId="77777777" w:rsidTr="00274E04">
        <w:tc>
          <w:tcPr>
            <w:tcW w:w="2898" w:type="dxa"/>
          </w:tcPr>
          <w:p w14:paraId="44E2C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Стрелково-артиллерийское вооружен.</w:t>
            </w:r>
          </w:p>
        </w:tc>
        <w:tc>
          <w:tcPr>
            <w:tcW w:w="2898" w:type="dxa"/>
          </w:tcPr>
          <w:p w14:paraId="4AE43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пушки</w:t>
            </w:r>
          </w:p>
        </w:tc>
        <w:tc>
          <w:tcPr>
            <w:tcW w:w="2898" w:type="dxa"/>
          </w:tcPr>
          <w:p w14:paraId="30F9F3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c>
          <w:tcPr>
            <w:tcW w:w="2898" w:type="dxa"/>
          </w:tcPr>
          <w:p w14:paraId="00003A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r>
    </w:tbl>
    <w:p w14:paraId="4F70E3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Положительные качества самолета</w:t>
      </w:r>
    </w:p>
    <w:p w14:paraId="38E28AC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самолета на 50-60 км/час больше, чем у наших серийных самолетов этого типа (СБ ДБ3).</w:t>
      </w:r>
    </w:p>
    <w:p w14:paraId="65F2A0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Отличный обзор из всех трех кабин и хорошая зрительная связь между экипажем в полете.</w:t>
      </w:r>
    </w:p>
    <w:p w14:paraId="28070EA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Возможность модификации в варианты дальнего разведчика и многоместного истребителя.</w:t>
      </w:r>
    </w:p>
    <w:p w14:paraId="31CA02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отрицательные качества самолета, установленные испытаниями НИИ УВВС, с которыми полностью согласен конструктор Поликарпов заключаются в следующем:</w:t>
      </w:r>
    </w:p>
    <w:p w14:paraId="2DBD56F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Легкая уязвимость в воздушном бою, ввиду наличия большого числа не протектированных бензобаков.</w:t>
      </w:r>
    </w:p>
    <w:p w14:paraId="53BEC61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58C2DB5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6666BA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623CE2F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Массовое серийное производство самолета будет сложно из-за применения сварки во всех основных узлах и деталях самолета.</w:t>
      </w:r>
    </w:p>
    <w:p w14:paraId="54DB52B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7D018A3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масляная система. Масло на наборе высоты греется и давление его падает, что позволило при испытании подняться на самолете выше 6500 м.</w:t>
      </w:r>
    </w:p>
    <w:p w14:paraId="3F20B90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Опытные моторы М105 не обеспечены карбюраторами, соответствующими их мощности.</w:t>
      </w:r>
    </w:p>
    <w:p w14:paraId="6567E37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доведено и при испытании работало с отказами стрелково-артиллерийское и бомбардировочное вооружение.</w:t>
      </w:r>
    </w:p>
    <w:p w14:paraId="5D8D3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0D82C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6E47D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544C52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Первую опытную серию считаю возможным заказать в количестве 12 самолетов, приспособив восемь из них под ближний бомбардировщик, два под дальний разведчик и два под многоместный истребитель.</w:t>
      </w:r>
    </w:p>
    <w:p w14:paraId="0F16170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5D7D511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Дальний разведчик. Дальность в нормальном варианте 2000 км на скорости 0,9 от максимальной, без бомб и с тем же стрелково-артиллерийским вооружением, что и у ближнего бомбардировщика.</w:t>
      </w:r>
    </w:p>
    <w:p w14:paraId="2B9C9D0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Многоместный истребитель.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3240B5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обсудить этот вопрос на КО (3777, 38-41).</w:t>
      </w:r>
    </w:p>
    <w:p w14:paraId="777E58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0C1D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года нарком обороны Ворошилов писал письмо № 10038сс председателю КО Молотову В.М,</w:t>
      </w:r>
    </w:p>
    <w:p w14:paraId="7CCE4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(прот. № 6 пп. 1 – 1938 года) о срочном проведении испытания самолета СБП-2М105 выполнено в установленный срок.</w:t>
      </w:r>
    </w:p>
    <w:p w14:paraId="113DDB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5 октября 1938 года закончил испытания и передал самолет заводу № 84 для доводки. Конструктор обязался предъявить доведенный самолет на дополнительные испытания в ноябре 1938 года.</w:t>
      </w:r>
    </w:p>
    <w:p w14:paraId="0D198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 проходил в варианте ближнего бомбардировщика.</w:t>
      </w:r>
    </w:p>
    <w:p w14:paraId="26F19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цельнометаллическая (сталь и дюраль).</w:t>
      </w:r>
    </w:p>
    <w:p w14:paraId="1C5ABC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испытаний в НИИ ВВС получено: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F96EE5" w:rsidRPr="001F5E07" w14:paraId="137A12FC" w14:textId="77777777" w:rsidTr="00274E04">
        <w:tc>
          <w:tcPr>
            <w:tcW w:w="2901" w:type="dxa"/>
          </w:tcPr>
          <w:p w14:paraId="6004B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313CAA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СБП 2М105</w:t>
            </w:r>
          </w:p>
        </w:tc>
        <w:tc>
          <w:tcPr>
            <w:tcW w:w="2901" w:type="dxa"/>
          </w:tcPr>
          <w:p w14:paraId="7F7044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2М103 (серийный)</w:t>
            </w:r>
          </w:p>
        </w:tc>
        <w:tc>
          <w:tcPr>
            <w:tcW w:w="2901" w:type="dxa"/>
          </w:tcPr>
          <w:p w14:paraId="10F148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М25А</w:t>
            </w:r>
          </w:p>
        </w:tc>
      </w:tr>
      <w:tr w:rsidR="00F96EE5" w:rsidRPr="001F5E07" w14:paraId="4E32053D" w14:textId="77777777" w:rsidTr="00274E04">
        <w:tc>
          <w:tcPr>
            <w:tcW w:w="2901" w:type="dxa"/>
          </w:tcPr>
          <w:p w14:paraId="4D371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901" w:type="dxa"/>
          </w:tcPr>
          <w:p w14:paraId="547C5A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435</w:t>
            </w:r>
          </w:p>
        </w:tc>
        <w:tc>
          <w:tcPr>
            <w:tcW w:w="2901" w:type="dxa"/>
          </w:tcPr>
          <w:p w14:paraId="41A294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341</w:t>
            </w:r>
          </w:p>
        </w:tc>
        <w:tc>
          <w:tcPr>
            <w:tcW w:w="2901" w:type="dxa"/>
          </w:tcPr>
          <w:p w14:paraId="151B2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w:t>
            </w:r>
          </w:p>
        </w:tc>
      </w:tr>
      <w:tr w:rsidR="00F96EE5" w:rsidRPr="001F5E07" w14:paraId="43E6F5D9" w14:textId="77777777" w:rsidTr="00274E04">
        <w:tc>
          <w:tcPr>
            <w:tcW w:w="2901" w:type="dxa"/>
          </w:tcPr>
          <w:p w14:paraId="6FFFE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w:t>
            </w:r>
          </w:p>
        </w:tc>
        <w:tc>
          <w:tcPr>
            <w:tcW w:w="2901" w:type="dxa"/>
          </w:tcPr>
          <w:p w14:paraId="46C2E1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483/4300</w:t>
            </w:r>
          </w:p>
        </w:tc>
        <w:tc>
          <w:tcPr>
            <w:tcW w:w="2901" w:type="dxa"/>
          </w:tcPr>
          <w:p w14:paraId="3D519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414/4000</w:t>
            </w:r>
          </w:p>
        </w:tc>
        <w:tc>
          <w:tcPr>
            <w:tcW w:w="2901" w:type="dxa"/>
          </w:tcPr>
          <w:p w14:paraId="7DFF3D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445/2700</w:t>
            </w:r>
          </w:p>
        </w:tc>
      </w:tr>
      <w:tr w:rsidR="00F96EE5" w:rsidRPr="001F5E07" w14:paraId="1C37DA35" w14:textId="77777777" w:rsidTr="00274E04">
        <w:tc>
          <w:tcPr>
            <w:tcW w:w="2901" w:type="dxa"/>
          </w:tcPr>
          <w:p w14:paraId="0E724F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5000 м в минутах</w:t>
            </w:r>
          </w:p>
        </w:tc>
        <w:tc>
          <w:tcPr>
            <w:tcW w:w="2901" w:type="dxa"/>
          </w:tcPr>
          <w:p w14:paraId="524EF7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w:t>
            </w:r>
          </w:p>
        </w:tc>
        <w:tc>
          <w:tcPr>
            <w:tcW w:w="2901" w:type="dxa"/>
          </w:tcPr>
          <w:p w14:paraId="3A87D3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w:t>
            </w:r>
          </w:p>
        </w:tc>
        <w:tc>
          <w:tcPr>
            <w:tcW w:w="2901" w:type="dxa"/>
          </w:tcPr>
          <w:p w14:paraId="07BDEC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r>
      <w:tr w:rsidR="00F96EE5" w:rsidRPr="001F5E07" w14:paraId="358DDA1F" w14:textId="77777777" w:rsidTr="00274E04">
        <w:tc>
          <w:tcPr>
            <w:tcW w:w="2901" w:type="dxa"/>
          </w:tcPr>
          <w:p w14:paraId="25BAD2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901" w:type="dxa"/>
          </w:tcPr>
          <w:p w14:paraId="0B177D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 (расчетный)</w:t>
            </w:r>
          </w:p>
        </w:tc>
        <w:tc>
          <w:tcPr>
            <w:tcW w:w="2901" w:type="dxa"/>
          </w:tcPr>
          <w:p w14:paraId="1F402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9600</w:t>
            </w:r>
          </w:p>
        </w:tc>
        <w:tc>
          <w:tcPr>
            <w:tcW w:w="2901" w:type="dxa"/>
          </w:tcPr>
          <w:p w14:paraId="7AEEC8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9100</w:t>
            </w:r>
          </w:p>
        </w:tc>
      </w:tr>
      <w:tr w:rsidR="00F96EE5" w:rsidRPr="001F5E07" w14:paraId="200CC3FB" w14:textId="77777777" w:rsidTr="00274E04">
        <w:tc>
          <w:tcPr>
            <w:tcW w:w="2901" w:type="dxa"/>
          </w:tcPr>
          <w:p w14:paraId="1DF59D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Посадочные скорости без щитков</w:t>
            </w:r>
          </w:p>
        </w:tc>
        <w:tc>
          <w:tcPr>
            <w:tcW w:w="2901" w:type="dxa"/>
          </w:tcPr>
          <w:p w14:paraId="7295A6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w:t>
            </w:r>
          </w:p>
        </w:tc>
        <w:tc>
          <w:tcPr>
            <w:tcW w:w="2901" w:type="dxa"/>
          </w:tcPr>
          <w:p w14:paraId="722BF1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125</w:t>
            </w:r>
          </w:p>
        </w:tc>
        <w:tc>
          <w:tcPr>
            <w:tcW w:w="2901" w:type="dxa"/>
          </w:tcPr>
          <w:p w14:paraId="1AE00A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117</w:t>
            </w:r>
          </w:p>
        </w:tc>
      </w:tr>
      <w:tr w:rsidR="00F96EE5" w:rsidRPr="001F5E07" w14:paraId="233C3206" w14:textId="77777777" w:rsidTr="00274E04">
        <w:tc>
          <w:tcPr>
            <w:tcW w:w="2901" w:type="dxa"/>
          </w:tcPr>
          <w:p w14:paraId="24C740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Посадочные скорости со щитками</w:t>
            </w:r>
          </w:p>
        </w:tc>
        <w:tc>
          <w:tcPr>
            <w:tcW w:w="2901" w:type="dxa"/>
          </w:tcPr>
          <w:p w14:paraId="0B1204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130-140</w:t>
            </w:r>
          </w:p>
        </w:tc>
        <w:tc>
          <w:tcPr>
            <w:tcW w:w="2901" w:type="dxa"/>
          </w:tcPr>
          <w:p w14:paraId="4D42DA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110-115</w:t>
            </w:r>
          </w:p>
        </w:tc>
        <w:tc>
          <w:tcPr>
            <w:tcW w:w="2901" w:type="dxa"/>
          </w:tcPr>
          <w:p w14:paraId="18CD9E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B443669" w14:textId="77777777" w:rsidTr="00274E04">
        <w:tc>
          <w:tcPr>
            <w:tcW w:w="2901" w:type="dxa"/>
          </w:tcPr>
          <w:p w14:paraId="5757DB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при взлете в м.с.с весом 6300 кг</w:t>
            </w:r>
          </w:p>
        </w:tc>
        <w:tc>
          <w:tcPr>
            <w:tcW w:w="2901" w:type="dxa"/>
          </w:tcPr>
          <w:p w14:paraId="609D2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2901" w:type="dxa"/>
          </w:tcPr>
          <w:p w14:paraId="08A638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2901" w:type="dxa"/>
          </w:tcPr>
          <w:p w14:paraId="6BCCCF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257</w:t>
            </w:r>
          </w:p>
        </w:tc>
      </w:tr>
      <w:tr w:rsidR="00F96EE5" w:rsidRPr="001F5E07" w14:paraId="43B912E4" w14:textId="77777777" w:rsidTr="00274E04">
        <w:tc>
          <w:tcPr>
            <w:tcW w:w="2901" w:type="dxa"/>
          </w:tcPr>
          <w:p w14:paraId="72E82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в м при весе 6300 кг со щитками без тормозов</w:t>
            </w:r>
          </w:p>
        </w:tc>
        <w:tc>
          <w:tcPr>
            <w:tcW w:w="2901" w:type="dxa"/>
          </w:tcPr>
          <w:p w14:paraId="4EEBB5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w:t>
            </w:r>
          </w:p>
        </w:tc>
        <w:tc>
          <w:tcPr>
            <w:tcW w:w="2901" w:type="dxa"/>
          </w:tcPr>
          <w:p w14:paraId="43A15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570</w:t>
            </w:r>
          </w:p>
        </w:tc>
        <w:tc>
          <w:tcPr>
            <w:tcW w:w="2901" w:type="dxa"/>
          </w:tcPr>
          <w:p w14:paraId="1F9F77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F082364" w14:textId="77777777" w:rsidTr="00274E04">
        <w:tc>
          <w:tcPr>
            <w:tcW w:w="2901" w:type="dxa"/>
          </w:tcPr>
          <w:p w14:paraId="2E168C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посадке в м при весе 6300 кг со щитками и тормозами</w:t>
            </w:r>
          </w:p>
        </w:tc>
        <w:tc>
          <w:tcPr>
            <w:tcW w:w="2901" w:type="dxa"/>
          </w:tcPr>
          <w:p w14:paraId="32076C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w:t>
            </w:r>
          </w:p>
        </w:tc>
        <w:tc>
          <w:tcPr>
            <w:tcW w:w="2901" w:type="dxa"/>
          </w:tcPr>
          <w:p w14:paraId="61D35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c>
          <w:tcPr>
            <w:tcW w:w="2901" w:type="dxa"/>
          </w:tcPr>
          <w:p w14:paraId="0395A5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w:t>
            </w:r>
          </w:p>
        </w:tc>
      </w:tr>
      <w:tr w:rsidR="00F96EE5" w:rsidRPr="001F5E07" w14:paraId="61639188" w14:textId="77777777" w:rsidTr="00274E04">
        <w:tc>
          <w:tcPr>
            <w:tcW w:w="2901" w:type="dxa"/>
          </w:tcPr>
          <w:p w14:paraId="16427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нормальная</w:t>
            </w:r>
          </w:p>
        </w:tc>
        <w:tc>
          <w:tcPr>
            <w:tcW w:w="2901" w:type="dxa"/>
          </w:tcPr>
          <w:p w14:paraId="0EF2A1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901" w:type="dxa"/>
          </w:tcPr>
          <w:p w14:paraId="0D2C02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901" w:type="dxa"/>
          </w:tcPr>
          <w:p w14:paraId="6C5A5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A7AE038" w14:textId="77777777" w:rsidTr="00274E04">
        <w:tc>
          <w:tcPr>
            <w:tcW w:w="2901" w:type="dxa"/>
          </w:tcPr>
          <w:p w14:paraId="43D2F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максимальная</w:t>
            </w:r>
          </w:p>
        </w:tc>
        <w:tc>
          <w:tcPr>
            <w:tcW w:w="2901" w:type="dxa"/>
          </w:tcPr>
          <w:p w14:paraId="0F077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 внутри фюзеляжа</w:t>
            </w:r>
          </w:p>
          <w:p w14:paraId="2C19E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1400 наружн.</w:t>
            </w:r>
          </w:p>
        </w:tc>
        <w:tc>
          <w:tcPr>
            <w:tcW w:w="2901" w:type="dxa"/>
          </w:tcPr>
          <w:p w14:paraId="78BE9E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 в фюзеляже</w:t>
            </w:r>
          </w:p>
          <w:p w14:paraId="43E299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 наружн.</w:t>
            </w:r>
          </w:p>
        </w:tc>
        <w:tc>
          <w:tcPr>
            <w:tcW w:w="2901" w:type="dxa"/>
          </w:tcPr>
          <w:p w14:paraId="671923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7F93EE9" w14:textId="77777777" w:rsidTr="00274E04">
        <w:tc>
          <w:tcPr>
            <w:tcW w:w="2901" w:type="dxa"/>
          </w:tcPr>
          <w:p w14:paraId="66F890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Радиус (расчетный) при этом на скорости 0,9 от максимальной</w:t>
            </w:r>
          </w:p>
        </w:tc>
        <w:tc>
          <w:tcPr>
            <w:tcW w:w="2901" w:type="dxa"/>
          </w:tcPr>
          <w:p w14:paraId="68CE1A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w:t>
            </w:r>
          </w:p>
        </w:tc>
        <w:tc>
          <w:tcPr>
            <w:tcW w:w="2901" w:type="dxa"/>
          </w:tcPr>
          <w:p w14:paraId="45D32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901" w:type="dxa"/>
          </w:tcPr>
          <w:p w14:paraId="511905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w:t>
            </w:r>
          </w:p>
        </w:tc>
      </w:tr>
      <w:tr w:rsidR="00F96EE5" w:rsidRPr="001F5E07" w14:paraId="7B711B19" w14:textId="77777777" w:rsidTr="00274E04">
        <w:tc>
          <w:tcPr>
            <w:tcW w:w="2901" w:type="dxa"/>
          </w:tcPr>
          <w:p w14:paraId="3FEF5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Стрелково-артиллерийское вооружен.</w:t>
            </w:r>
          </w:p>
        </w:tc>
        <w:tc>
          <w:tcPr>
            <w:tcW w:w="2901" w:type="dxa"/>
          </w:tcPr>
          <w:p w14:paraId="5C4B0E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пушки</w:t>
            </w:r>
          </w:p>
        </w:tc>
        <w:tc>
          <w:tcPr>
            <w:tcW w:w="2901" w:type="dxa"/>
          </w:tcPr>
          <w:p w14:paraId="4680B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c>
          <w:tcPr>
            <w:tcW w:w="2901" w:type="dxa"/>
          </w:tcPr>
          <w:p w14:paraId="532988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w:t>
            </w:r>
          </w:p>
        </w:tc>
      </w:tr>
    </w:tbl>
    <w:p w14:paraId="3D298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Положительные качества самолета</w:t>
      </w:r>
    </w:p>
    <w:p w14:paraId="7C6CED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самолета на 50-60 км/час больше, чем у наших серийных самолетов этого типа (СБ, ДБ-3).</w:t>
      </w:r>
    </w:p>
    <w:p w14:paraId="79DF32F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Отличный обзор из всех трех кабин и хорошая зрительная связь между экипажем в полете.</w:t>
      </w:r>
    </w:p>
    <w:p w14:paraId="02B413D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Возможность модификации в варианты дальнего разведчика и многоместного истребителя.</w:t>
      </w:r>
    </w:p>
    <w:p w14:paraId="5168EE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отрицательные качества самолета, установленные испытаниями в НИИ ВВС, с которыми полностью согласен конструктор Поликарпов заключаются в следующем:</w:t>
      </w:r>
    </w:p>
    <w:p w14:paraId="419DF8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Легкая уязвимость в воздушном бою, ввиду большого числа непротектированных бензобаков.</w:t>
      </w:r>
    </w:p>
    <w:p w14:paraId="6464883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Большие нагрузки на управление самолетом (рули, элероны) и недостаточная эффективность руля поворотов не позволяют длительный полет на одном моторе и затрудняют пилотирование самолета.</w:t>
      </w:r>
    </w:p>
    <w:p w14:paraId="7FCBD06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посадочная скорость самолета, при полетном весе 6300 кг, 130-140 км/час со щитками (без щитков 160 км/час) делают самолет трудно доступным для летчиков средней квалификации.</w:t>
      </w:r>
    </w:p>
    <w:p w14:paraId="4906A80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Недостаточная жесткость хвостового оперения и его крепления к фюзеляжу приводит к вибрации хвоста, и тем самым ограничивается использование самолета по его назначению и создает опасность для полета.</w:t>
      </w:r>
    </w:p>
    <w:p w14:paraId="1F68FFC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Массовое серийное производство самолета будет сложно из-за применения сварки во всех основных узлах и деталях самолета.</w:t>
      </w:r>
    </w:p>
    <w:p w14:paraId="1A28D94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Существующее расположение полезной нагрузки на самолете приводит к большому изменению центровки самолета в полете. Диапазон изменений центровок 27,5-36,5% САХ. Самолет в продольном отношении устойчив только до 32% САХ.</w:t>
      </w:r>
    </w:p>
    <w:p w14:paraId="2C24087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масляная система. Масло на наборе высоты греется и давление его падает, что не позволило при испытании подняться на самолете выше 6500 м.</w:t>
      </w:r>
    </w:p>
    <w:p w14:paraId="7D65228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Опытные моторы М105 не обеспечены карбюраторами, соответствующими их мощности.</w:t>
      </w:r>
    </w:p>
    <w:p w14:paraId="2BEB885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доведено и при испытании работало с отказами стрелково-артиллерийское вооружение.</w:t>
      </w:r>
    </w:p>
    <w:p w14:paraId="05D940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этих основных дефектов, на самолете выявлено большое число более мелких, которые понижают боевые и эксплуатационные качества самолета.</w:t>
      </w:r>
    </w:p>
    <w:p w14:paraId="7A7CF3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Из-за ограниченности моторного ресурса, недоведенности самолета и ограниченного времени для испытания самолета (11 летных дней), на нем не проведены полеты на потолок, на дальность, бомбометание, ночные полеты и эксплуатационные испытания.</w:t>
      </w:r>
    </w:p>
    <w:p w14:paraId="26971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значительное количество существенных дефектов у самолета СБП, но учитывая заявление конструктора Поликарпова о возможности быстрого устранения их, как на опытном самолете, так и в серии, а также его большую максимальную скорость и сходство этого типа самолета и его технологии с типами, заданными планом опытного строительства 1938-39 г.г. (дальний разведчик, многоместный истребитель), считаю возможным уже сейчас, одновременно с доводкой самолета, приступить к разработке серийных чертежей его и подготовке производственной базы для его серийного производства.</w:t>
      </w:r>
    </w:p>
    <w:p w14:paraId="0DB9F1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Первую опытную серию считаю возможным заказать в количестве 12 самолетов, приспособив 8 из них под ближний бомбардировщик, два под дальний разведчик и два под многоместный истребитель.</w:t>
      </w:r>
    </w:p>
    <w:p w14:paraId="316FF01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 дальность полета 1200 км на скорости 0,9 от максимальной, с 800 кг бомб и стрелково-артиллерийским вооружением: один пулемет в носу и одна пушка или пулеметная спарка в задней кабине.</w:t>
      </w:r>
    </w:p>
    <w:p w14:paraId="2E596D4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Дальний разведчик – дальность в нормальном варианте 2000 км на скорости 0,9 от максимальной, без бомб и с тем же стрелково-артиллерийским вооружением, что и ближнего бомбардировщика.</w:t>
      </w:r>
    </w:p>
    <w:p w14:paraId="37C12F7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Многоместный истребитель – дальность 1200 км на скорости 0,9 от максимальной, без бомб и с дополнительным стрелково-артиллерийским вооружением: 2 пушки и 2 крупнокалиберных пулемета в крыльях.</w:t>
      </w:r>
    </w:p>
    <w:p w14:paraId="094745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обсудить этот вопрос на КО (7561, 132-134).</w:t>
      </w:r>
    </w:p>
    <w:p w14:paraId="0E41D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335BAF" w14:textId="77777777" w:rsidR="00F542E9" w:rsidRPr="001F5E07" w:rsidRDefault="00F542E9" w:rsidP="001F5E07">
      <w:pPr>
        <w:jc w:val="both"/>
        <w:rPr>
          <w:color w:val="0070C0"/>
          <w:sz w:val="16"/>
          <w:szCs w:val="16"/>
        </w:rPr>
      </w:pPr>
      <w:r w:rsidRPr="001F5E07">
        <w:rPr>
          <w:color w:val="0070C0"/>
          <w:sz w:val="16"/>
          <w:szCs w:val="16"/>
          <w:lang w:bidi="ru-RU"/>
        </w:rPr>
        <w:lastRenderedPageBreak/>
        <w:t>14 октября 1938 Нарком обороны маршал Ворошилов в доклад</w:t>
      </w:r>
      <w:r w:rsidRPr="001F5E07">
        <w:rPr>
          <w:color w:val="0070C0"/>
          <w:sz w:val="16"/>
          <w:szCs w:val="16"/>
          <w:lang w:bidi="ru-RU"/>
        </w:rPr>
        <w:softHyphen/>
        <w:t>ной записке председателю Комитета Обо</w:t>
      </w:r>
      <w:r w:rsidRPr="001F5E07">
        <w:rPr>
          <w:color w:val="0070C0"/>
          <w:sz w:val="16"/>
          <w:szCs w:val="16"/>
          <w:lang w:bidi="ru-RU"/>
        </w:rPr>
        <w:softHyphen/>
        <w:t>роны Молотову указывал, что параллельно с доводкой самолета ВИТ-2 не</w:t>
      </w:r>
      <w:r w:rsidRPr="001F5E07">
        <w:rPr>
          <w:color w:val="0070C0"/>
          <w:sz w:val="16"/>
          <w:szCs w:val="16"/>
          <w:lang w:bidi="ru-RU"/>
        </w:rPr>
        <w:softHyphen/>
        <w:t>обходимо «приступить к разработке его серийных чертежей и подготовке базы для его серийного производства». Для войсковых испытаний предполагалось заказать восемь самолетов в варианте ближнего бомбардировщика, два - даль</w:t>
      </w:r>
      <w:r w:rsidRPr="001F5E07">
        <w:rPr>
          <w:color w:val="0070C0"/>
          <w:sz w:val="16"/>
          <w:szCs w:val="16"/>
          <w:lang w:bidi="ru-RU"/>
        </w:rPr>
        <w:softHyphen/>
        <w:t>него разведчика и два - многоместного истребителя. Бомбардировщик (с 800 кг бомб) должен будет иметь скоростную дальность полета 1200 км, разведчик - 2000 км, истребитель - 1200 км.</w:t>
      </w:r>
    </w:p>
    <w:p w14:paraId="45512290" w14:textId="77777777" w:rsidR="00F542E9" w:rsidRPr="001F5E07" w:rsidRDefault="00F542E9" w:rsidP="001F5E07">
      <w:pPr>
        <w:jc w:val="both"/>
        <w:rPr>
          <w:color w:val="0070C0"/>
          <w:sz w:val="16"/>
          <w:szCs w:val="16"/>
          <w:lang w:bidi="ru-RU"/>
        </w:rPr>
      </w:pPr>
      <w:r w:rsidRPr="001F5E07">
        <w:rPr>
          <w:color w:val="0070C0"/>
          <w:sz w:val="16"/>
          <w:szCs w:val="16"/>
          <w:lang w:bidi="ru-RU"/>
        </w:rPr>
        <w:t>В ходе проработки этого вопроса в Комитете Обороны рассматривался ва</w:t>
      </w:r>
      <w:r w:rsidRPr="001F5E07">
        <w:rPr>
          <w:color w:val="0070C0"/>
          <w:sz w:val="16"/>
          <w:szCs w:val="16"/>
          <w:lang w:bidi="ru-RU"/>
        </w:rPr>
        <w:softHyphen/>
        <w:t>риант параллельного выпуска на заводе №124 самолетов ТБ-7 и СБП. Однако вскоре решили все же дождаться резуль</w:t>
      </w:r>
      <w:r w:rsidRPr="001F5E07">
        <w:rPr>
          <w:color w:val="0070C0"/>
          <w:sz w:val="16"/>
          <w:szCs w:val="16"/>
          <w:lang w:bidi="ru-RU"/>
        </w:rPr>
        <w:softHyphen/>
        <w:t>татов повторных государственных испы</w:t>
      </w:r>
      <w:r w:rsidRPr="001F5E07">
        <w:rPr>
          <w:color w:val="0070C0"/>
          <w:sz w:val="16"/>
          <w:szCs w:val="16"/>
          <w:lang w:bidi="ru-RU"/>
        </w:rPr>
        <w:softHyphen/>
        <w:t>таний ВИТ-2 и вновь поставить на обсу</w:t>
      </w:r>
      <w:r w:rsidRPr="001F5E07">
        <w:rPr>
          <w:color w:val="0070C0"/>
          <w:sz w:val="16"/>
          <w:szCs w:val="16"/>
          <w:lang w:bidi="ru-RU"/>
        </w:rPr>
        <w:softHyphen/>
        <w:t>ждение вопрос о базе для серии СБП (21346).</w:t>
      </w:r>
    </w:p>
    <w:p w14:paraId="54A7CDEC" w14:textId="77777777" w:rsidR="00F542E9" w:rsidRPr="001F5E07" w:rsidRDefault="00F542E9" w:rsidP="001F5E07">
      <w:pPr>
        <w:jc w:val="both"/>
        <w:rPr>
          <w:color w:val="0070C0"/>
          <w:sz w:val="16"/>
          <w:szCs w:val="16"/>
        </w:rPr>
      </w:pPr>
    </w:p>
    <w:p w14:paraId="0F89B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был представлен эскизный проект МДР-7 П.Д.Самсонова (4,144).</w:t>
      </w:r>
    </w:p>
    <w:p w14:paraId="31E099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719A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года начальник НИП АВ ВВС полковник Шевченко и военком НИП АВ ВВС майор Горбатов писал письмо № 0848 в Военсовет ВВС и начальнику 3 управления В и МТС ВВС</w:t>
      </w:r>
    </w:p>
    <w:p w14:paraId="714541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 о ходе выполнения постановления Правительства о вооружении ВВС крупнокалиберными пулеметами 12,7 мм и скорострельными пулеметами калибра 7,62 мм.</w:t>
      </w:r>
    </w:p>
    <w:p w14:paraId="08F12AE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калибра 12,7 мм конструкции Салищева-Галкина подан на испытания 2 октября 1938 года и по 10 октября произведено 2123 выстрела. …………………….. Пулемет 10 октября 1938 года отправлен в ЦКБ-14 для доводки, так как производство дальнейших испытаний в предъявленном виде невозможно.</w:t>
      </w:r>
    </w:p>
    <w:p w14:paraId="2708721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калибра 12,7 мм конструкции Березина подан на испытание 2 октября 1938 года и по 10 октября произведено 2588 выстрелов. ………………… Пулемет 10 октября 1938 года отправлен в ЦКБ-14 для доводки.</w:t>
      </w:r>
    </w:p>
    <w:p w14:paraId="0A0D5B0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калибра 7,62 мм конструкции Силина подан на испытание 16 сентября 1938 года. Испытания начаты 23 сентября 1938 года и по 5 октября произведено 13782 выстрела …………………………. Испытания прекращены 5 октября 1938 года из-за поломки затворов. Пулемет 10 октября 1938 года отправлен в ЦКБ-14 для доводки.</w:t>
      </w:r>
    </w:p>
    <w:p w14:paraId="3D692B3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калибра 12,7 мм конструкции Шпитального подан на полигонные испытания на самолете И-16 7 сентября 1938 года. …………………………….</w:t>
      </w:r>
    </w:p>
    <w:p w14:paraId="06AC1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задерживаются из-за недоработанности синхронной установки конструкции завода № 156.</w:t>
      </w:r>
    </w:p>
    <w:p w14:paraId="143593D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Синхронный пулемет калибра 12,7 мм конструкции Дегтярева на испытания еще не подан (7409, 140).</w:t>
      </w:r>
    </w:p>
    <w:p w14:paraId="66745373"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17B24828" w14:textId="77777777" w:rsidR="000D2F43" w:rsidRPr="001F5E07" w:rsidRDefault="000D2F43" w:rsidP="001F5E07">
      <w:pPr>
        <w:shd w:val="clear" w:color="auto" w:fill="FFFFFF"/>
        <w:jc w:val="both"/>
        <w:rPr>
          <w:color w:val="000000" w:themeColor="text1"/>
          <w:sz w:val="16"/>
          <w:szCs w:val="16"/>
        </w:rPr>
      </w:pPr>
      <w:r w:rsidRPr="001F5E07">
        <w:rPr>
          <w:bCs/>
          <w:iCs/>
          <w:color w:val="000000" w:themeColor="text1"/>
          <w:sz w:val="16"/>
          <w:szCs w:val="16"/>
        </w:rPr>
        <w:t>14 октября 1938 г.</w:t>
      </w:r>
      <w:r w:rsidRPr="001F5E07">
        <w:rPr>
          <w:color w:val="000000" w:themeColor="text1"/>
          <w:sz w:val="16"/>
          <w:szCs w:val="16"/>
        </w:rPr>
        <w:t xml:space="preserve"> Первый опыт по выливанию СОВ с больших высот во время авиационно-химических учений в Голодной степи. Эскадрилья самолетов ЦКБ-30 (ДБ-3), оснащенных тремя ВАП-500 каждый, вылила 3600 кг иприта на выделенную цель с высоты 2000 метров. Площадь заражения ипритом — 9,97 км2. Всего эскадрилья тяжелых бомбардировщиков ЦКБ-30 (3 самолета) выполнила 9 опытов по выливанию СОВ (один — иприта, один — смеси иприта с дихлорэтаном и 7 — смеси иприта с люизитом) с высот 2000, 4000, 6000 и 7600 метров. Из них 5 опытов были удачными, 2 — неудачными и 2 — частично удачными (17133).</w:t>
      </w:r>
    </w:p>
    <w:p w14:paraId="2D86F728" w14:textId="77777777" w:rsidR="000D2F43" w:rsidRPr="001F5E07" w:rsidRDefault="000D2F43" w:rsidP="001F5E07">
      <w:pPr>
        <w:shd w:val="clear" w:color="auto" w:fill="FFFFFF"/>
        <w:jc w:val="both"/>
        <w:rPr>
          <w:color w:val="000000" w:themeColor="text1"/>
          <w:sz w:val="16"/>
          <w:szCs w:val="16"/>
        </w:rPr>
      </w:pPr>
    </w:p>
    <w:p w14:paraId="2DC47E18" w14:textId="77777777" w:rsidR="002123D9" w:rsidRPr="001F5E07" w:rsidRDefault="002123D9"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62619E9" w14:textId="77777777" w:rsidR="002123D9" w:rsidRPr="001F5E07" w:rsidRDefault="002123D9" w:rsidP="001F5E07">
      <w:pPr>
        <w:numPr>
          <w:ilvl w:val="12"/>
          <w:numId w:val="0"/>
        </w:numPr>
        <w:autoSpaceDE w:val="0"/>
        <w:autoSpaceDN w:val="0"/>
        <w:adjustRightInd w:val="0"/>
        <w:jc w:val="both"/>
        <w:rPr>
          <w:iCs/>
          <w:color w:val="000000" w:themeColor="text1"/>
          <w:sz w:val="16"/>
          <w:szCs w:val="16"/>
        </w:rPr>
      </w:pPr>
    </w:p>
    <w:p w14:paraId="5EBCEC84" w14:textId="77777777" w:rsidR="002123D9" w:rsidRPr="001F5E07" w:rsidRDefault="002123D9" w:rsidP="001F5E07">
      <w:pPr>
        <w:jc w:val="both"/>
        <w:rPr>
          <w:color w:val="000000" w:themeColor="text1"/>
          <w:sz w:val="16"/>
          <w:szCs w:val="16"/>
        </w:rPr>
      </w:pPr>
      <w:r w:rsidRPr="001F5E07">
        <w:rPr>
          <w:color w:val="000000" w:themeColor="text1"/>
          <w:sz w:val="16"/>
          <w:szCs w:val="16"/>
        </w:rPr>
        <w:t>14 октября 1938 г.</w:t>
      </w:r>
    </w:p>
    <w:p w14:paraId="10CA5AE0" w14:textId="77777777" w:rsidR="002123D9" w:rsidRPr="001F5E07" w:rsidRDefault="002123D9" w:rsidP="001F5E07">
      <w:pPr>
        <w:jc w:val="both"/>
        <w:rPr>
          <w:color w:val="000000" w:themeColor="text1"/>
          <w:sz w:val="16"/>
          <w:szCs w:val="16"/>
        </w:rPr>
      </w:pPr>
      <w:r w:rsidRPr="001F5E07">
        <w:rPr>
          <w:color w:val="000000" w:themeColor="text1"/>
          <w:sz w:val="16"/>
          <w:szCs w:val="16"/>
        </w:rPr>
        <w:t>№ 42. Доклад наркома ВМФ СССР М. П. Фриновского секретарю ЦК ВКП(б) И. В. Сталину о невыполнении оборонной промышленностью правительственной программы по судостроению</w:t>
      </w:r>
    </w:p>
    <w:p w14:paraId="3E0CEB76" w14:textId="77777777" w:rsidR="002123D9" w:rsidRPr="001F5E07" w:rsidRDefault="002123D9" w:rsidP="001F5E07">
      <w:pPr>
        <w:jc w:val="both"/>
        <w:rPr>
          <w:color w:val="000000" w:themeColor="text1"/>
          <w:sz w:val="16"/>
          <w:szCs w:val="16"/>
        </w:rPr>
      </w:pPr>
      <w:r w:rsidRPr="001F5E07">
        <w:rPr>
          <w:color w:val="000000" w:themeColor="text1"/>
          <w:sz w:val="16"/>
          <w:szCs w:val="16"/>
        </w:rPr>
        <w:t>Источник: </w:t>
      </w:r>
    </w:p>
    <w:p w14:paraId="10B1EE87" w14:textId="77777777" w:rsidR="002123D9" w:rsidRPr="001F5E07" w:rsidRDefault="002123D9"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210-217.</w:t>
      </w:r>
    </w:p>
    <w:p w14:paraId="151870A9" w14:textId="77777777" w:rsidR="002123D9" w:rsidRPr="001F5E07" w:rsidRDefault="002123D9" w:rsidP="001F5E07">
      <w:pPr>
        <w:jc w:val="both"/>
        <w:rPr>
          <w:color w:val="000000" w:themeColor="text1"/>
          <w:sz w:val="16"/>
          <w:szCs w:val="16"/>
        </w:rPr>
      </w:pPr>
      <w:r w:rsidRPr="001F5E07">
        <w:rPr>
          <w:color w:val="000000" w:themeColor="text1"/>
          <w:sz w:val="16"/>
          <w:szCs w:val="16"/>
        </w:rPr>
        <w:t>Архив: </w:t>
      </w:r>
    </w:p>
    <w:p w14:paraId="65A6BF09" w14:textId="77777777" w:rsidR="002123D9" w:rsidRPr="001F5E07" w:rsidRDefault="002123D9" w:rsidP="001F5E07">
      <w:pPr>
        <w:jc w:val="both"/>
        <w:rPr>
          <w:color w:val="000000" w:themeColor="text1"/>
          <w:sz w:val="16"/>
          <w:szCs w:val="16"/>
        </w:rPr>
      </w:pPr>
      <w:r w:rsidRPr="001F5E07">
        <w:rPr>
          <w:color w:val="000000" w:themeColor="text1"/>
          <w:sz w:val="16"/>
          <w:szCs w:val="16"/>
        </w:rPr>
        <w:t>АП РФ. Ф. 3. Оп. 46. Д. 552. Л. 104-121. Подлинник.</w:t>
      </w:r>
    </w:p>
    <w:p w14:paraId="48FBAC96" w14:textId="77777777" w:rsidR="002123D9" w:rsidRPr="001F5E07" w:rsidRDefault="002123D9" w:rsidP="001F5E07">
      <w:pPr>
        <w:jc w:val="both"/>
        <w:rPr>
          <w:color w:val="000000" w:themeColor="text1"/>
          <w:sz w:val="16"/>
          <w:szCs w:val="16"/>
        </w:rPr>
      </w:pPr>
      <w:r w:rsidRPr="001F5E07">
        <w:rPr>
          <w:color w:val="000000" w:themeColor="text1"/>
          <w:sz w:val="16"/>
          <w:szCs w:val="16"/>
        </w:rPr>
        <w:t>Совершенно секретно.</w:t>
      </w:r>
    </w:p>
    <w:p w14:paraId="7A18DB0B" w14:textId="77777777" w:rsidR="002123D9" w:rsidRPr="001F5E07" w:rsidRDefault="002123D9" w:rsidP="001F5E07">
      <w:pPr>
        <w:jc w:val="both"/>
        <w:rPr>
          <w:color w:val="000000" w:themeColor="text1"/>
          <w:sz w:val="16"/>
          <w:szCs w:val="16"/>
        </w:rPr>
      </w:pPr>
      <w:r w:rsidRPr="001F5E07">
        <w:rPr>
          <w:color w:val="000000" w:themeColor="text1"/>
          <w:sz w:val="16"/>
          <w:szCs w:val="16"/>
        </w:rPr>
        <w:t>Выполнение Народным комиссариатом оборонной промышленности плана заказов на 1938 г. по кораблестроению характеризуется следующими данными.</w:t>
      </w:r>
    </w:p>
    <w:p w14:paraId="26982C0F" w14:textId="77777777" w:rsidR="002123D9" w:rsidRPr="001F5E07" w:rsidRDefault="002123D9" w:rsidP="001F5E07">
      <w:pPr>
        <w:jc w:val="both"/>
        <w:rPr>
          <w:color w:val="000000" w:themeColor="text1"/>
          <w:sz w:val="16"/>
          <w:szCs w:val="16"/>
        </w:rPr>
      </w:pPr>
      <w:r w:rsidRPr="001F5E07">
        <w:rPr>
          <w:color w:val="000000" w:themeColor="text1"/>
          <w:sz w:val="16"/>
          <w:szCs w:val="16"/>
        </w:rPr>
        <w:t>Таблица плановой и фактической сдачи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22"/>
        <w:gridCol w:w="787"/>
        <w:gridCol w:w="787"/>
        <w:gridCol w:w="822"/>
        <w:gridCol w:w="944"/>
        <w:gridCol w:w="762"/>
        <w:gridCol w:w="787"/>
        <w:gridCol w:w="787"/>
        <w:gridCol w:w="1112"/>
        <w:gridCol w:w="812"/>
      </w:tblGrid>
      <w:tr w:rsidR="00F96EE5" w:rsidRPr="001F5E07" w14:paraId="00E59E02" w14:textId="77777777" w:rsidTr="00677D9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DF070E" w14:textId="77777777" w:rsidR="002123D9" w:rsidRPr="001F5E07" w:rsidRDefault="002123D9" w:rsidP="001F5E07">
            <w:pPr>
              <w:jc w:val="both"/>
              <w:rPr>
                <w:color w:val="000000" w:themeColor="text1"/>
                <w:sz w:val="16"/>
                <w:szCs w:val="16"/>
              </w:rPr>
            </w:pPr>
            <w:r w:rsidRPr="001F5E07">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1E6221" w14:textId="77777777" w:rsidR="002123D9" w:rsidRPr="001F5E07" w:rsidRDefault="002123D9" w:rsidP="001F5E07">
            <w:pPr>
              <w:jc w:val="both"/>
              <w:rPr>
                <w:color w:val="000000" w:themeColor="text1"/>
                <w:sz w:val="16"/>
                <w:szCs w:val="16"/>
              </w:rPr>
            </w:pPr>
            <w:r w:rsidRPr="001F5E07">
              <w:rPr>
                <w:color w:val="000000" w:themeColor="text1"/>
                <w:sz w:val="16"/>
                <w:szCs w:val="16"/>
              </w:rPr>
              <w:t>1936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A74EC1" w14:textId="77777777" w:rsidR="002123D9" w:rsidRPr="001F5E07" w:rsidRDefault="002123D9" w:rsidP="001F5E07">
            <w:pPr>
              <w:jc w:val="both"/>
              <w:rPr>
                <w:color w:val="000000" w:themeColor="text1"/>
                <w:sz w:val="16"/>
                <w:szCs w:val="16"/>
              </w:rPr>
            </w:pPr>
            <w:r w:rsidRPr="001F5E07">
              <w:rPr>
                <w:color w:val="000000" w:themeColor="text1"/>
                <w:sz w:val="16"/>
                <w:szCs w:val="16"/>
              </w:rPr>
              <w:t>1937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84EF85" w14:textId="77777777" w:rsidR="002123D9" w:rsidRPr="001F5E07" w:rsidRDefault="002123D9" w:rsidP="001F5E07">
            <w:pPr>
              <w:jc w:val="both"/>
              <w:rPr>
                <w:color w:val="000000" w:themeColor="text1"/>
                <w:sz w:val="16"/>
                <w:szCs w:val="16"/>
              </w:rPr>
            </w:pPr>
            <w:r w:rsidRPr="001F5E07">
              <w:rPr>
                <w:color w:val="000000" w:themeColor="text1"/>
                <w:sz w:val="16"/>
                <w:szCs w:val="16"/>
              </w:rPr>
              <w:t>1938 г.</w:t>
            </w:r>
          </w:p>
        </w:tc>
      </w:tr>
      <w:tr w:rsidR="00F96EE5" w:rsidRPr="001F5E07" w14:paraId="085825E6"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3EB5A4B" w14:textId="77777777" w:rsidR="002123D9" w:rsidRPr="001F5E07" w:rsidRDefault="002123D9" w:rsidP="001F5E07">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F39F20" w14:textId="77777777" w:rsidR="002123D9" w:rsidRPr="001F5E07" w:rsidRDefault="002123D9" w:rsidP="001F5E07">
            <w:pPr>
              <w:jc w:val="both"/>
              <w:rPr>
                <w:color w:val="000000" w:themeColor="text1"/>
                <w:sz w:val="16"/>
                <w:szCs w:val="16"/>
              </w:rPr>
            </w:pPr>
            <w:r w:rsidRPr="001F5E07">
              <w:rPr>
                <w:color w:val="000000" w:themeColor="text1"/>
                <w:sz w:val="16"/>
                <w:szCs w:val="16"/>
              </w:rPr>
              <w:t>По</w:t>
            </w:r>
          </w:p>
          <w:p w14:paraId="7B2C7694" w14:textId="77777777" w:rsidR="002123D9" w:rsidRPr="001F5E07" w:rsidRDefault="002123D9" w:rsidP="001F5E07">
            <w:pPr>
              <w:jc w:val="both"/>
              <w:rPr>
                <w:color w:val="000000" w:themeColor="text1"/>
                <w:sz w:val="16"/>
                <w:szCs w:val="16"/>
              </w:rPr>
            </w:pPr>
            <w:r w:rsidRPr="001F5E07">
              <w:rPr>
                <w:color w:val="000000" w:themeColor="text1"/>
                <w:sz w:val="16"/>
                <w:szCs w:val="16"/>
              </w:rPr>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CE188E" w14:textId="77777777" w:rsidR="002123D9" w:rsidRPr="001F5E07" w:rsidRDefault="002123D9" w:rsidP="001F5E07">
            <w:pPr>
              <w:jc w:val="both"/>
              <w:rPr>
                <w:color w:val="000000" w:themeColor="text1"/>
                <w:sz w:val="16"/>
                <w:szCs w:val="16"/>
              </w:rPr>
            </w:pPr>
            <w:r w:rsidRPr="001F5E07">
              <w:rPr>
                <w:color w:val="000000" w:themeColor="text1"/>
                <w:sz w:val="16"/>
                <w:szCs w:val="16"/>
              </w:rPr>
              <w:t>Сдано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90E51D" w14:textId="77777777" w:rsidR="002123D9" w:rsidRPr="001F5E07" w:rsidRDefault="002123D9" w:rsidP="001F5E07">
            <w:pPr>
              <w:jc w:val="both"/>
              <w:rPr>
                <w:color w:val="000000" w:themeColor="text1"/>
                <w:sz w:val="16"/>
                <w:szCs w:val="16"/>
              </w:rPr>
            </w:pPr>
            <w:r w:rsidRPr="001F5E07">
              <w:rPr>
                <w:color w:val="000000" w:themeColor="text1"/>
                <w:sz w:val="16"/>
                <w:szCs w:val="16"/>
              </w:rPr>
              <w:t>По 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2682C" w14:textId="77777777" w:rsidR="002123D9" w:rsidRPr="001F5E07" w:rsidRDefault="002123D9" w:rsidP="001F5E07">
            <w:pPr>
              <w:jc w:val="both"/>
              <w:rPr>
                <w:color w:val="000000" w:themeColor="text1"/>
                <w:sz w:val="16"/>
                <w:szCs w:val="16"/>
              </w:rPr>
            </w:pPr>
            <w:r w:rsidRPr="001F5E07">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32346" w14:textId="77777777" w:rsidR="002123D9" w:rsidRPr="001F5E07" w:rsidRDefault="002123D9" w:rsidP="001F5E07">
            <w:pPr>
              <w:jc w:val="both"/>
              <w:rPr>
                <w:color w:val="000000" w:themeColor="text1"/>
                <w:sz w:val="16"/>
                <w:szCs w:val="16"/>
              </w:rPr>
            </w:pPr>
            <w:r w:rsidRPr="001F5E07">
              <w:rPr>
                <w:color w:val="000000" w:themeColor="text1"/>
                <w:sz w:val="16"/>
                <w:szCs w:val="16"/>
              </w:rPr>
              <w:t>По</w:t>
            </w:r>
          </w:p>
          <w:p w14:paraId="187CEC41" w14:textId="77777777" w:rsidR="002123D9" w:rsidRPr="001F5E07" w:rsidRDefault="002123D9" w:rsidP="001F5E07">
            <w:pPr>
              <w:jc w:val="both"/>
              <w:rPr>
                <w:color w:val="000000" w:themeColor="text1"/>
                <w:sz w:val="16"/>
                <w:szCs w:val="16"/>
              </w:rPr>
            </w:pPr>
            <w:r w:rsidRPr="001F5E07">
              <w:rPr>
                <w:color w:val="000000" w:themeColor="text1"/>
                <w:sz w:val="16"/>
                <w:szCs w:val="16"/>
              </w:rPr>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803975" w14:textId="77777777" w:rsidR="002123D9" w:rsidRPr="001F5E07" w:rsidRDefault="002123D9" w:rsidP="001F5E07">
            <w:pPr>
              <w:jc w:val="both"/>
              <w:rPr>
                <w:color w:val="000000" w:themeColor="text1"/>
                <w:sz w:val="16"/>
                <w:szCs w:val="16"/>
              </w:rPr>
            </w:pPr>
            <w:r w:rsidRPr="001F5E07">
              <w:rPr>
                <w:color w:val="000000" w:themeColor="text1"/>
                <w:sz w:val="16"/>
                <w:szCs w:val="16"/>
              </w:rPr>
              <w:t>Сдано</w:t>
            </w:r>
          </w:p>
          <w:p w14:paraId="5128E7B0" w14:textId="77777777" w:rsidR="002123D9" w:rsidRPr="001F5E07" w:rsidRDefault="002123D9" w:rsidP="001F5E07">
            <w:pPr>
              <w:jc w:val="both"/>
              <w:rPr>
                <w:color w:val="000000" w:themeColor="text1"/>
                <w:sz w:val="16"/>
                <w:szCs w:val="16"/>
              </w:rPr>
            </w:pPr>
            <w:r w:rsidRPr="001F5E07">
              <w:rPr>
                <w:color w:val="000000" w:themeColor="text1"/>
                <w:sz w:val="16"/>
                <w:szCs w:val="16"/>
              </w:rPr>
              <w:t>на 1.X</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4D2EE5" w14:textId="77777777" w:rsidR="002123D9" w:rsidRPr="001F5E07" w:rsidRDefault="002123D9" w:rsidP="001F5E07">
            <w:pPr>
              <w:jc w:val="both"/>
              <w:rPr>
                <w:color w:val="000000" w:themeColor="text1"/>
                <w:sz w:val="16"/>
                <w:szCs w:val="16"/>
              </w:rPr>
            </w:pPr>
            <w:r w:rsidRPr="001F5E07">
              <w:rPr>
                <w:color w:val="000000" w:themeColor="text1"/>
                <w:sz w:val="16"/>
                <w:szCs w:val="16"/>
              </w:rPr>
              <w:t>Расчетом</w:t>
            </w:r>
          </w:p>
          <w:p w14:paraId="110CC682" w14:textId="77777777" w:rsidR="002123D9" w:rsidRPr="001F5E07" w:rsidRDefault="002123D9" w:rsidP="001F5E07">
            <w:pPr>
              <w:jc w:val="both"/>
              <w:rPr>
                <w:color w:val="000000" w:themeColor="text1"/>
                <w:sz w:val="16"/>
                <w:szCs w:val="16"/>
              </w:rPr>
            </w:pPr>
            <w:r w:rsidRPr="001F5E07">
              <w:rPr>
                <w:color w:val="000000" w:themeColor="text1"/>
                <w:sz w:val="16"/>
                <w:szCs w:val="16"/>
              </w:rPr>
              <w:t>НКВМФ</w:t>
            </w:r>
          </w:p>
          <w:p w14:paraId="32282F5C" w14:textId="77777777" w:rsidR="002123D9" w:rsidRPr="001F5E07" w:rsidRDefault="002123D9" w:rsidP="001F5E07">
            <w:pPr>
              <w:jc w:val="both"/>
              <w:rPr>
                <w:color w:val="000000" w:themeColor="text1"/>
                <w:sz w:val="16"/>
                <w:szCs w:val="16"/>
              </w:rPr>
            </w:pPr>
            <w:r w:rsidRPr="001F5E07">
              <w:rPr>
                <w:color w:val="000000" w:themeColor="text1"/>
                <w:sz w:val="16"/>
                <w:szCs w:val="16"/>
              </w:rPr>
              <w:t>должно</w:t>
            </w:r>
          </w:p>
          <w:p w14:paraId="4AADB6DC" w14:textId="77777777" w:rsidR="002123D9" w:rsidRPr="001F5E07" w:rsidRDefault="002123D9" w:rsidP="001F5E07">
            <w:pPr>
              <w:jc w:val="both"/>
              <w:rPr>
                <w:color w:val="000000" w:themeColor="text1"/>
                <w:sz w:val="16"/>
                <w:szCs w:val="16"/>
              </w:rPr>
            </w:pPr>
            <w:r w:rsidRPr="001F5E07">
              <w:rPr>
                <w:color w:val="000000" w:themeColor="text1"/>
                <w:sz w:val="16"/>
                <w:szCs w:val="16"/>
              </w:rPr>
              <w:t>быть</w:t>
            </w:r>
          </w:p>
          <w:p w14:paraId="054CF8FB" w14:textId="77777777" w:rsidR="002123D9" w:rsidRPr="001F5E07" w:rsidRDefault="002123D9" w:rsidP="001F5E07">
            <w:pPr>
              <w:jc w:val="both"/>
              <w:rPr>
                <w:color w:val="000000" w:themeColor="text1"/>
                <w:sz w:val="16"/>
                <w:szCs w:val="16"/>
              </w:rPr>
            </w:pPr>
            <w:r w:rsidRPr="001F5E07">
              <w:rPr>
                <w:color w:val="000000" w:themeColor="text1"/>
                <w:sz w:val="16"/>
                <w:szCs w:val="16"/>
              </w:rPr>
              <w:t>сдано к</w:t>
            </w:r>
          </w:p>
          <w:p w14:paraId="74F86D9A" w14:textId="77777777" w:rsidR="002123D9" w:rsidRPr="001F5E07" w:rsidRDefault="002123D9" w:rsidP="001F5E07">
            <w:pPr>
              <w:jc w:val="both"/>
              <w:rPr>
                <w:color w:val="000000" w:themeColor="text1"/>
                <w:sz w:val="16"/>
                <w:szCs w:val="16"/>
              </w:rPr>
            </w:pPr>
            <w:r w:rsidRPr="001F5E07">
              <w:rPr>
                <w:color w:val="000000" w:themeColor="text1"/>
                <w:sz w:val="16"/>
                <w:szCs w:val="16"/>
              </w:rPr>
              <w:t>концу</w:t>
            </w:r>
          </w:p>
          <w:p w14:paraId="7991A487" w14:textId="77777777" w:rsidR="002123D9" w:rsidRPr="001F5E07" w:rsidRDefault="002123D9" w:rsidP="001F5E07">
            <w:pPr>
              <w:jc w:val="both"/>
              <w:rPr>
                <w:color w:val="000000" w:themeColor="text1"/>
                <w:sz w:val="16"/>
                <w:szCs w:val="16"/>
              </w:rPr>
            </w:pPr>
            <w:r w:rsidRPr="001F5E07">
              <w:rPr>
                <w:color w:val="000000" w:themeColor="text1"/>
                <w:sz w:val="16"/>
                <w:szCs w:val="16"/>
              </w:rPr>
              <w:t>1938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1CB59" w14:textId="77777777" w:rsidR="002123D9" w:rsidRPr="001F5E07" w:rsidRDefault="002123D9" w:rsidP="001F5E07">
            <w:pPr>
              <w:jc w:val="both"/>
              <w:rPr>
                <w:color w:val="000000" w:themeColor="text1"/>
                <w:sz w:val="16"/>
                <w:szCs w:val="16"/>
              </w:rPr>
            </w:pPr>
            <w:r w:rsidRPr="001F5E07">
              <w:rPr>
                <w:color w:val="000000" w:themeColor="text1"/>
                <w:sz w:val="16"/>
                <w:szCs w:val="16"/>
              </w:rPr>
              <w:t>Не</w:t>
            </w:r>
          </w:p>
          <w:p w14:paraId="39C2FC5C" w14:textId="77777777" w:rsidR="002123D9" w:rsidRPr="001F5E07" w:rsidRDefault="002123D9" w:rsidP="001F5E07">
            <w:pPr>
              <w:jc w:val="both"/>
              <w:rPr>
                <w:color w:val="000000" w:themeColor="text1"/>
                <w:sz w:val="16"/>
                <w:szCs w:val="16"/>
              </w:rPr>
            </w:pPr>
            <w:r w:rsidRPr="001F5E07">
              <w:rPr>
                <w:color w:val="000000" w:themeColor="text1"/>
                <w:sz w:val="16"/>
                <w:szCs w:val="16"/>
              </w:rPr>
              <w:t>сдадут</w:t>
            </w:r>
          </w:p>
        </w:tc>
      </w:tr>
      <w:tr w:rsidR="00F96EE5" w:rsidRPr="001F5E07" w14:paraId="3F1FF57D" w14:textId="77777777" w:rsidTr="00677D9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B29F2E"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916B26"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C85690" w14:textId="77777777" w:rsidR="002123D9" w:rsidRPr="001F5E07" w:rsidRDefault="002123D9" w:rsidP="001F5E07">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DB047" w14:textId="77777777" w:rsidR="002123D9" w:rsidRPr="001F5E07" w:rsidRDefault="002123D9" w:rsidP="001F5E07">
            <w:pPr>
              <w:jc w:val="both"/>
              <w:rPr>
                <w:color w:val="000000" w:themeColor="text1"/>
                <w:sz w:val="16"/>
                <w:szCs w:val="16"/>
              </w:rPr>
            </w:pPr>
            <w:r w:rsidRPr="001F5E07">
              <w:rPr>
                <w:color w:val="000000" w:themeColor="text1"/>
                <w:sz w:val="16"/>
                <w:szCs w:val="16"/>
              </w:rPr>
              <w:t>перво</w:t>
            </w:r>
            <w:r w:rsidRPr="001F5E07">
              <w:rPr>
                <w:color w:val="000000" w:themeColor="text1"/>
                <w:sz w:val="16"/>
                <w:szCs w:val="16"/>
              </w:rPr>
              <w:softHyphen/>
            </w:r>
          </w:p>
          <w:p w14:paraId="22503EBB" w14:textId="77777777" w:rsidR="002123D9" w:rsidRPr="001F5E07" w:rsidRDefault="002123D9" w:rsidP="001F5E07">
            <w:pPr>
              <w:jc w:val="both"/>
              <w:rPr>
                <w:color w:val="000000" w:themeColor="text1"/>
                <w:sz w:val="16"/>
                <w:szCs w:val="16"/>
              </w:rPr>
            </w:pPr>
            <w:r w:rsidRPr="001F5E07">
              <w:rPr>
                <w:color w:val="000000" w:themeColor="text1"/>
                <w:sz w:val="16"/>
                <w:szCs w:val="16"/>
              </w:rPr>
              <w:t>началь</w:t>
            </w:r>
            <w:r w:rsidRPr="001F5E07">
              <w:rPr>
                <w:color w:val="000000" w:themeColor="text1"/>
                <w:sz w:val="16"/>
                <w:szCs w:val="16"/>
              </w:rPr>
              <w:softHyphen/>
            </w:r>
          </w:p>
          <w:p w14:paraId="7B83427B" w14:textId="77777777" w:rsidR="002123D9" w:rsidRPr="001F5E07" w:rsidRDefault="002123D9" w:rsidP="001F5E07">
            <w:pPr>
              <w:jc w:val="both"/>
              <w:rPr>
                <w:color w:val="000000" w:themeColor="text1"/>
                <w:sz w:val="16"/>
                <w:szCs w:val="16"/>
              </w:rPr>
            </w:pPr>
            <w:r w:rsidRPr="001F5E07">
              <w:rPr>
                <w:color w:val="000000" w:themeColor="text1"/>
                <w:sz w:val="16"/>
                <w:szCs w:val="16"/>
              </w:rPr>
              <w:t>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A5703" w14:textId="77777777" w:rsidR="002123D9" w:rsidRPr="001F5E07" w:rsidRDefault="002123D9" w:rsidP="001F5E07">
            <w:pPr>
              <w:jc w:val="both"/>
              <w:rPr>
                <w:color w:val="000000" w:themeColor="text1"/>
                <w:sz w:val="16"/>
                <w:szCs w:val="16"/>
              </w:rPr>
            </w:pPr>
            <w:r w:rsidRPr="001F5E07">
              <w:rPr>
                <w:color w:val="000000" w:themeColor="text1"/>
                <w:sz w:val="16"/>
                <w:szCs w:val="16"/>
              </w:rPr>
              <w:t>пере-</w:t>
            </w:r>
          </w:p>
          <w:p w14:paraId="3D090D18" w14:textId="77777777" w:rsidR="002123D9" w:rsidRPr="001F5E07" w:rsidRDefault="002123D9" w:rsidP="001F5E07">
            <w:pPr>
              <w:jc w:val="both"/>
              <w:rPr>
                <w:color w:val="000000" w:themeColor="text1"/>
                <w:sz w:val="16"/>
                <w:szCs w:val="16"/>
              </w:rPr>
            </w:pPr>
            <w:r w:rsidRPr="001F5E07">
              <w:rPr>
                <w:color w:val="000000" w:themeColor="text1"/>
                <w:sz w:val="16"/>
                <w:szCs w:val="16"/>
              </w:rPr>
              <w:t>смо-</w:t>
            </w:r>
          </w:p>
          <w:p w14:paraId="1F482710" w14:textId="77777777" w:rsidR="002123D9" w:rsidRPr="001F5E07" w:rsidRDefault="002123D9" w:rsidP="001F5E07">
            <w:pPr>
              <w:jc w:val="both"/>
              <w:rPr>
                <w:color w:val="000000" w:themeColor="text1"/>
                <w:sz w:val="16"/>
                <w:szCs w:val="16"/>
              </w:rPr>
            </w:pPr>
            <w:r w:rsidRPr="001F5E07">
              <w:rPr>
                <w:color w:val="000000" w:themeColor="text1"/>
                <w:sz w:val="16"/>
                <w:szCs w:val="16"/>
              </w:rPr>
              <w:t>трен-</w:t>
            </w:r>
          </w:p>
          <w:p w14:paraId="2E0F6662" w14:textId="77777777" w:rsidR="002123D9" w:rsidRPr="001F5E07" w:rsidRDefault="002123D9" w:rsidP="001F5E07">
            <w:pPr>
              <w:jc w:val="both"/>
              <w:rPr>
                <w:color w:val="000000" w:themeColor="text1"/>
                <w:sz w:val="16"/>
                <w:szCs w:val="16"/>
              </w:rPr>
            </w:pPr>
            <w:r w:rsidRPr="001F5E07">
              <w:rPr>
                <w:color w:val="000000" w:themeColor="text1"/>
                <w:sz w:val="16"/>
                <w:szCs w:val="16"/>
              </w:rPr>
              <w:t>ному в</w:t>
            </w:r>
          </w:p>
          <w:p w14:paraId="1FD781B7" w14:textId="77777777" w:rsidR="002123D9" w:rsidRPr="001F5E07" w:rsidRDefault="002123D9" w:rsidP="001F5E07">
            <w:pPr>
              <w:jc w:val="both"/>
              <w:rPr>
                <w:color w:val="000000" w:themeColor="text1"/>
                <w:sz w:val="16"/>
                <w:szCs w:val="16"/>
              </w:rPr>
            </w:pPr>
            <w:r w:rsidRPr="001F5E07">
              <w:rPr>
                <w:color w:val="000000" w:themeColor="text1"/>
                <w:sz w:val="16"/>
                <w:szCs w:val="16"/>
              </w:rPr>
              <w:t>октябре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98013B"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73ED4E"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639E01"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B16FF2" w14:textId="77777777" w:rsidR="002123D9" w:rsidRPr="001F5E07" w:rsidRDefault="002123D9" w:rsidP="001F5E07">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2059C0" w14:textId="77777777" w:rsidR="002123D9" w:rsidRPr="001F5E07" w:rsidRDefault="002123D9" w:rsidP="001F5E07">
            <w:pPr>
              <w:jc w:val="both"/>
              <w:rPr>
                <w:color w:val="000000" w:themeColor="text1"/>
                <w:sz w:val="16"/>
                <w:szCs w:val="16"/>
              </w:rPr>
            </w:pPr>
          </w:p>
        </w:tc>
      </w:tr>
      <w:tr w:rsidR="00F96EE5" w:rsidRPr="001F5E07" w14:paraId="1457C1F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994FA" w14:textId="77777777" w:rsidR="002123D9" w:rsidRPr="001F5E07" w:rsidRDefault="002123D9" w:rsidP="001F5E07">
            <w:pPr>
              <w:jc w:val="both"/>
              <w:rPr>
                <w:color w:val="000000" w:themeColor="text1"/>
                <w:sz w:val="16"/>
                <w:szCs w:val="16"/>
              </w:rPr>
            </w:pPr>
            <w:r w:rsidRPr="001F5E07">
              <w:rPr>
                <w:color w:val="000000" w:themeColor="text1"/>
                <w:sz w:val="16"/>
                <w:szCs w:val="16"/>
              </w:rPr>
              <w:t>Крейсеры типа “Киров”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50920"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BCFB"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D767"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D6BAD"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89CD8"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5F1DE"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CC4F7"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D001D"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A1DD9"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r>
      <w:tr w:rsidR="00F96EE5" w:rsidRPr="001F5E07" w14:paraId="668C0F8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A436" w14:textId="77777777" w:rsidR="002123D9" w:rsidRPr="001F5E07" w:rsidRDefault="002123D9" w:rsidP="001F5E07">
            <w:pPr>
              <w:jc w:val="both"/>
              <w:rPr>
                <w:color w:val="000000" w:themeColor="text1"/>
                <w:sz w:val="16"/>
                <w:szCs w:val="16"/>
              </w:rPr>
            </w:pPr>
            <w:r w:rsidRPr="001F5E07">
              <w:rPr>
                <w:color w:val="000000" w:themeColor="text1"/>
                <w:sz w:val="16"/>
                <w:szCs w:val="16"/>
              </w:rPr>
              <w:t>Лидеры типа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D5FEB"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58BF7"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7B83"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A494D"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ADA6D"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A5E12"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7D2E"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20BB"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689AA"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r>
      <w:tr w:rsidR="00F96EE5" w:rsidRPr="001F5E07" w14:paraId="6CBC29F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CA6E7" w14:textId="77777777" w:rsidR="002123D9" w:rsidRPr="001F5E07" w:rsidRDefault="002123D9" w:rsidP="001F5E07">
            <w:pPr>
              <w:jc w:val="both"/>
              <w:rPr>
                <w:color w:val="000000" w:themeColor="text1"/>
                <w:sz w:val="16"/>
                <w:szCs w:val="16"/>
              </w:rPr>
            </w:pPr>
            <w:r w:rsidRPr="001F5E07">
              <w:rPr>
                <w:color w:val="000000" w:themeColor="text1"/>
                <w:sz w:val="16"/>
                <w:szCs w:val="16"/>
              </w:rPr>
              <w:t>Экспериментальный миноносец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C53B"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560E"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42709"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A56D8"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25663"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FD77"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8E7B"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6CCC3"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A4B00"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r>
      <w:tr w:rsidR="00F96EE5" w:rsidRPr="001F5E07" w14:paraId="26A1137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A4042A" w14:textId="77777777" w:rsidR="002123D9" w:rsidRPr="001F5E07" w:rsidRDefault="002123D9" w:rsidP="001F5E07">
            <w:pPr>
              <w:jc w:val="both"/>
              <w:rPr>
                <w:color w:val="000000" w:themeColor="text1"/>
                <w:sz w:val="16"/>
                <w:szCs w:val="16"/>
              </w:rPr>
            </w:pPr>
            <w:r w:rsidRPr="001F5E07">
              <w:rPr>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081B7" w14:textId="77777777" w:rsidR="002123D9" w:rsidRPr="001F5E07" w:rsidRDefault="002123D9" w:rsidP="001F5E07">
            <w:pPr>
              <w:jc w:val="both"/>
              <w:rPr>
                <w:color w:val="000000" w:themeColor="text1"/>
                <w:sz w:val="16"/>
                <w:szCs w:val="16"/>
              </w:rPr>
            </w:pPr>
            <w:r w:rsidRPr="001F5E07">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D4E1A"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28C5"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C190"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0B3C3"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D22BF"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CA3D"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D3942"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A9489"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r>
      <w:tr w:rsidR="00F96EE5" w:rsidRPr="001F5E07" w14:paraId="135A120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502A5" w14:textId="77777777" w:rsidR="002123D9" w:rsidRPr="001F5E07" w:rsidRDefault="002123D9" w:rsidP="001F5E07">
            <w:pPr>
              <w:jc w:val="both"/>
              <w:rPr>
                <w:color w:val="000000" w:themeColor="text1"/>
                <w:sz w:val="16"/>
                <w:szCs w:val="16"/>
              </w:rPr>
            </w:pPr>
            <w:r w:rsidRPr="001F5E07">
              <w:rPr>
                <w:color w:val="000000" w:themeColor="text1"/>
                <w:sz w:val="16"/>
                <w:szCs w:val="16"/>
              </w:rPr>
              <w:t>Тральщики базовые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326D0" w14:textId="77777777" w:rsidR="002123D9" w:rsidRPr="001F5E07" w:rsidRDefault="002123D9" w:rsidP="001F5E07">
            <w:pPr>
              <w:jc w:val="both"/>
              <w:rPr>
                <w:color w:val="000000" w:themeColor="text1"/>
                <w:sz w:val="16"/>
                <w:szCs w:val="16"/>
              </w:rPr>
            </w:pPr>
            <w:r w:rsidRPr="001F5E07">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50694" w14:textId="77777777" w:rsidR="002123D9" w:rsidRPr="001F5E07" w:rsidRDefault="002123D9"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A2FE9"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D6CF" w14:textId="77777777" w:rsidR="002123D9" w:rsidRPr="001F5E07" w:rsidRDefault="002123D9" w:rsidP="001F5E07">
            <w:pPr>
              <w:jc w:val="both"/>
              <w:rPr>
                <w:color w:val="000000" w:themeColor="text1"/>
                <w:sz w:val="16"/>
                <w:szCs w:val="16"/>
              </w:rPr>
            </w:pPr>
            <w:r w:rsidRPr="001F5E07">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9A2E2" w14:textId="77777777" w:rsidR="002123D9" w:rsidRPr="001F5E07" w:rsidRDefault="002123D9"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A9038" w14:textId="77777777" w:rsidR="002123D9" w:rsidRPr="001F5E07" w:rsidRDefault="002123D9" w:rsidP="001F5E07">
            <w:pPr>
              <w:jc w:val="both"/>
              <w:rPr>
                <w:color w:val="000000" w:themeColor="text1"/>
                <w:sz w:val="16"/>
                <w:szCs w:val="16"/>
              </w:rPr>
            </w:pPr>
            <w:r w:rsidRPr="001F5E07">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B7F33" w14:textId="77777777" w:rsidR="002123D9" w:rsidRPr="001F5E07" w:rsidRDefault="002123D9" w:rsidP="001F5E07">
            <w:pPr>
              <w:jc w:val="both"/>
              <w:rPr>
                <w:color w:val="000000" w:themeColor="text1"/>
                <w:sz w:val="16"/>
                <w:szCs w:val="16"/>
              </w:rPr>
            </w:pPr>
            <w:r w:rsidRPr="001F5E07">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B8C9C" w14:textId="77777777" w:rsidR="002123D9" w:rsidRPr="001F5E07" w:rsidRDefault="002123D9" w:rsidP="001F5E07">
            <w:pPr>
              <w:jc w:val="both"/>
              <w:rPr>
                <w:color w:val="000000" w:themeColor="text1"/>
                <w:sz w:val="16"/>
                <w:szCs w:val="16"/>
              </w:rPr>
            </w:pPr>
            <w:r w:rsidRPr="001F5E07">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28A4"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r>
      <w:tr w:rsidR="00F96EE5" w:rsidRPr="001F5E07" w14:paraId="0EABF17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2EA38" w14:textId="77777777" w:rsidR="002123D9" w:rsidRPr="001F5E07" w:rsidRDefault="002123D9" w:rsidP="001F5E07">
            <w:pPr>
              <w:jc w:val="both"/>
              <w:rPr>
                <w:color w:val="000000" w:themeColor="text1"/>
                <w:sz w:val="16"/>
                <w:szCs w:val="16"/>
              </w:rPr>
            </w:pPr>
            <w:r w:rsidRPr="001F5E07">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01EFE" w14:textId="77777777" w:rsidR="002123D9" w:rsidRPr="001F5E07" w:rsidRDefault="002123D9" w:rsidP="001F5E07">
            <w:pPr>
              <w:jc w:val="both"/>
              <w:rPr>
                <w:color w:val="000000" w:themeColor="text1"/>
                <w:sz w:val="16"/>
                <w:szCs w:val="16"/>
              </w:rPr>
            </w:pPr>
            <w:r w:rsidRPr="001F5E07">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1B60A"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172B6" w14:textId="77777777" w:rsidR="002123D9" w:rsidRPr="001F5E07" w:rsidRDefault="002123D9" w:rsidP="001F5E07">
            <w:pPr>
              <w:jc w:val="both"/>
              <w:rPr>
                <w:color w:val="000000" w:themeColor="text1"/>
                <w:sz w:val="16"/>
                <w:szCs w:val="16"/>
              </w:rPr>
            </w:pPr>
            <w:r w:rsidRPr="001F5E07">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AA6D7" w14:textId="77777777" w:rsidR="002123D9" w:rsidRPr="001F5E07" w:rsidRDefault="002123D9" w:rsidP="001F5E07">
            <w:pPr>
              <w:jc w:val="both"/>
              <w:rPr>
                <w:color w:val="000000" w:themeColor="text1"/>
                <w:sz w:val="16"/>
                <w:szCs w:val="16"/>
              </w:rPr>
            </w:pPr>
            <w:r w:rsidRPr="001F5E07">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F6BEE" w14:textId="77777777" w:rsidR="002123D9" w:rsidRPr="001F5E07" w:rsidRDefault="002123D9" w:rsidP="001F5E07">
            <w:pPr>
              <w:jc w:val="both"/>
              <w:rPr>
                <w:color w:val="000000" w:themeColor="text1"/>
                <w:sz w:val="16"/>
                <w:szCs w:val="16"/>
              </w:rPr>
            </w:pPr>
            <w:r w:rsidRPr="001F5E07">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C83E5" w14:textId="77777777" w:rsidR="002123D9" w:rsidRPr="001F5E07" w:rsidRDefault="002123D9" w:rsidP="001F5E07">
            <w:pPr>
              <w:jc w:val="both"/>
              <w:rPr>
                <w:color w:val="000000" w:themeColor="text1"/>
                <w:sz w:val="16"/>
                <w:szCs w:val="16"/>
              </w:rPr>
            </w:pPr>
            <w:r w:rsidRPr="001F5E07">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CBA8B" w14:textId="77777777" w:rsidR="002123D9" w:rsidRPr="001F5E07" w:rsidRDefault="002123D9" w:rsidP="001F5E07">
            <w:pPr>
              <w:jc w:val="both"/>
              <w:rPr>
                <w:color w:val="000000" w:themeColor="text1"/>
                <w:sz w:val="16"/>
                <w:szCs w:val="16"/>
              </w:rPr>
            </w:pPr>
            <w:r w:rsidRPr="001F5E07">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D0B83" w14:textId="77777777" w:rsidR="002123D9" w:rsidRPr="001F5E07" w:rsidRDefault="002123D9" w:rsidP="001F5E07">
            <w:pPr>
              <w:jc w:val="both"/>
              <w:rPr>
                <w:color w:val="000000" w:themeColor="text1"/>
                <w:sz w:val="16"/>
                <w:szCs w:val="16"/>
              </w:rPr>
            </w:pPr>
            <w:r w:rsidRPr="001F5E07">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F7017" w14:textId="77777777" w:rsidR="002123D9" w:rsidRPr="001F5E07" w:rsidRDefault="002123D9" w:rsidP="001F5E07">
            <w:pPr>
              <w:jc w:val="both"/>
              <w:rPr>
                <w:color w:val="000000" w:themeColor="text1"/>
                <w:sz w:val="16"/>
                <w:szCs w:val="16"/>
              </w:rPr>
            </w:pPr>
            <w:r w:rsidRPr="001F5E07">
              <w:rPr>
                <w:color w:val="000000" w:themeColor="text1"/>
                <w:sz w:val="16"/>
                <w:szCs w:val="16"/>
              </w:rPr>
              <w:t>25</w:t>
            </w:r>
          </w:p>
        </w:tc>
      </w:tr>
      <w:tr w:rsidR="00F96EE5" w:rsidRPr="001F5E07" w14:paraId="3D568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BCE54" w14:textId="77777777" w:rsidR="002123D9" w:rsidRPr="001F5E07" w:rsidRDefault="002123D9" w:rsidP="001F5E07">
            <w:pPr>
              <w:jc w:val="both"/>
              <w:rPr>
                <w:color w:val="000000" w:themeColor="text1"/>
                <w:sz w:val="16"/>
                <w:szCs w:val="16"/>
              </w:rPr>
            </w:pPr>
            <w:r w:rsidRPr="001F5E07">
              <w:rPr>
                <w:color w:val="000000" w:themeColor="text1"/>
                <w:sz w:val="16"/>
                <w:szCs w:val="16"/>
              </w:rPr>
              <w:t>Большие подлодки типа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53C4"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6BBB"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2C37E"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29B74"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9371"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F623E"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B8AA"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1514A"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3D5A"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r>
      <w:tr w:rsidR="00F96EE5" w:rsidRPr="001F5E07" w14:paraId="427AC0C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C1E5D" w14:textId="77777777" w:rsidR="002123D9" w:rsidRPr="001F5E07" w:rsidRDefault="002123D9" w:rsidP="001F5E07">
            <w:pPr>
              <w:jc w:val="both"/>
              <w:rPr>
                <w:color w:val="000000" w:themeColor="text1"/>
                <w:sz w:val="16"/>
                <w:szCs w:val="16"/>
              </w:rPr>
            </w:pPr>
            <w:r w:rsidRPr="001F5E07">
              <w:rPr>
                <w:color w:val="000000" w:themeColor="text1"/>
                <w:sz w:val="16"/>
                <w:szCs w:val="16"/>
              </w:rPr>
              <w:t>Большие подлодки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5B8EA"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3CEC2" w14:textId="77777777" w:rsidR="002123D9" w:rsidRPr="001F5E07" w:rsidRDefault="002123D9"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FDBF1" w14:textId="77777777" w:rsidR="002123D9" w:rsidRPr="001F5E07" w:rsidRDefault="002123D9" w:rsidP="001F5E07">
            <w:pPr>
              <w:jc w:val="both"/>
              <w:rPr>
                <w:color w:val="000000" w:themeColor="text1"/>
                <w:sz w:val="16"/>
                <w:szCs w:val="16"/>
              </w:rPr>
            </w:pPr>
            <w:r w:rsidRPr="001F5E07">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582F2"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D41F4"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DE6C" w14:textId="77777777" w:rsidR="002123D9" w:rsidRPr="001F5E07" w:rsidRDefault="002123D9" w:rsidP="001F5E07">
            <w:pPr>
              <w:jc w:val="both"/>
              <w:rPr>
                <w:color w:val="000000" w:themeColor="text1"/>
                <w:sz w:val="16"/>
                <w:szCs w:val="16"/>
              </w:rPr>
            </w:pPr>
            <w:r w:rsidRPr="001F5E07">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C9239"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28F5E"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9F7"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r>
      <w:tr w:rsidR="00F96EE5" w:rsidRPr="001F5E07" w14:paraId="2038149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26709" w14:textId="77777777" w:rsidR="002123D9" w:rsidRPr="001F5E07" w:rsidRDefault="002123D9" w:rsidP="001F5E07">
            <w:pPr>
              <w:jc w:val="both"/>
              <w:rPr>
                <w:color w:val="000000" w:themeColor="text1"/>
                <w:sz w:val="16"/>
                <w:szCs w:val="16"/>
              </w:rPr>
            </w:pPr>
            <w:r w:rsidRPr="001F5E07">
              <w:rPr>
                <w:color w:val="000000" w:themeColor="text1"/>
                <w:sz w:val="16"/>
                <w:szCs w:val="16"/>
              </w:rPr>
              <w:t>Средние подлодки типа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7AED1"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A6D27"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A5A37"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3E326"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353"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BBAC"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8B20"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83C12"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3251"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r>
      <w:tr w:rsidR="00F96EE5" w:rsidRPr="001F5E07" w14:paraId="4450FE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B6D94" w14:textId="77777777" w:rsidR="002123D9" w:rsidRPr="001F5E07" w:rsidRDefault="002123D9" w:rsidP="001F5E07">
            <w:pPr>
              <w:jc w:val="both"/>
              <w:rPr>
                <w:color w:val="000000" w:themeColor="text1"/>
                <w:sz w:val="16"/>
                <w:szCs w:val="16"/>
              </w:rPr>
            </w:pPr>
            <w:r w:rsidRPr="001F5E07">
              <w:rPr>
                <w:color w:val="000000" w:themeColor="text1"/>
                <w:sz w:val="16"/>
                <w:szCs w:val="16"/>
              </w:rPr>
              <w:t>Средние подлодки типа “Щ”</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7967D" w14:textId="77777777" w:rsidR="002123D9" w:rsidRPr="001F5E07" w:rsidRDefault="002123D9" w:rsidP="001F5E07">
            <w:pPr>
              <w:jc w:val="both"/>
              <w:rPr>
                <w:color w:val="000000" w:themeColor="text1"/>
                <w:sz w:val="16"/>
                <w:szCs w:val="16"/>
              </w:rPr>
            </w:pPr>
            <w:r w:rsidRPr="001F5E07">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51D71" w14:textId="77777777" w:rsidR="002123D9" w:rsidRPr="001F5E07" w:rsidRDefault="002123D9" w:rsidP="001F5E07">
            <w:pPr>
              <w:jc w:val="both"/>
              <w:rPr>
                <w:color w:val="000000" w:themeColor="text1"/>
                <w:sz w:val="16"/>
                <w:szCs w:val="16"/>
              </w:rPr>
            </w:pPr>
            <w:r w:rsidRPr="001F5E07">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73E68"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0B1F"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1A178"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C4026"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5DD8E"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14BB4" w14:textId="77777777" w:rsidR="002123D9" w:rsidRPr="001F5E07" w:rsidRDefault="002123D9"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1E4B"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r>
      <w:tr w:rsidR="00F96EE5" w:rsidRPr="001F5E07" w14:paraId="75A8A48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80498" w14:textId="77777777" w:rsidR="002123D9" w:rsidRPr="001F5E07" w:rsidRDefault="002123D9" w:rsidP="001F5E07">
            <w:pPr>
              <w:jc w:val="both"/>
              <w:rPr>
                <w:color w:val="000000" w:themeColor="text1"/>
                <w:sz w:val="16"/>
                <w:szCs w:val="16"/>
              </w:rPr>
            </w:pPr>
            <w:r w:rsidRPr="001F5E07">
              <w:rPr>
                <w:color w:val="000000" w:themeColor="text1"/>
                <w:sz w:val="16"/>
                <w:szCs w:val="16"/>
              </w:rPr>
              <w:t>Малые подлодки типа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51F65" w14:textId="77777777" w:rsidR="002123D9" w:rsidRPr="001F5E07" w:rsidRDefault="002123D9" w:rsidP="001F5E07">
            <w:pPr>
              <w:jc w:val="both"/>
              <w:rPr>
                <w:color w:val="000000" w:themeColor="text1"/>
                <w:sz w:val="16"/>
                <w:szCs w:val="16"/>
              </w:rPr>
            </w:pPr>
            <w:r w:rsidRPr="001F5E07">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6059" w14:textId="77777777" w:rsidR="002123D9" w:rsidRPr="001F5E07" w:rsidRDefault="002123D9" w:rsidP="001F5E07">
            <w:pPr>
              <w:jc w:val="both"/>
              <w:rPr>
                <w:color w:val="000000" w:themeColor="text1"/>
                <w:sz w:val="16"/>
                <w:szCs w:val="16"/>
              </w:rPr>
            </w:pPr>
            <w:r w:rsidRPr="001F5E07">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71D6F" w14:textId="77777777" w:rsidR="002123D9" w:rsidRPr="001F5E07" w:rsidRDefault="002123D9"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02C4"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F211"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605A" w14:textId="77777777" w:rsidR="002123D9" w:rsidRPr="001F5E07" w:rsidRDefault="002123D9"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1EEF" w14:textId="77777777" w:rsidR="002123D9" w:rsidRPr="001F5E07" w:rsidRDefault="002123D9"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2802D" w14:textId="77777777" w:rsidR="002123D9" w:rsidRPr="001F5E07" w:rsidRDefault="002123D9"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C37E1"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r>
      <w:tr w:rsidR="00F96EE5" w:rsidRPr="001F5E07" w14:paraId="1169ABC0"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DB220" w14:textId="77777777" w:rsidR="002123D9" w:rsidRPr="001F5E07" w:rsidRDefault="002123D9" w:rsidP="001F5E07">
            <w:pPr>
              <w:jc w:val="both"/>
              <w:rPr>
                <w:color w:val="000000" w:themeColor="text1"/>
                <w:sz w:val="16"/>
                <w:szCs w:val="16"/>
              </w:rPr>
            </w:pPr>
            <w:r w:rsidRPr="001F5E07">
              <w:rPr>
                <w:color w:val="000000" w:themeColor="text1"/>
                <w:sz w:val="16"/>
                <w:szCs w:val="16"/>
              </w:rPr>
              <w:t>Опытная подлодка “Редо”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76E09"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2524"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E8FB2"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B93A7"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E67"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8C01"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FB9E3"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B03CB" w14:textId="77777777" w:rsidR="002123D9" w:rsidRPr="001F5E07" w:rsidRDefault="002123D9" w:rsidP="001F5E07">
            <w:pPr>
              <w:jc w:val="both"/>
              <w:rPr>
                <w:color w:val="000000" w:themeColor="text1"/>
                <w:sz w:val="16"/>
                <w:szCs w:val="16"/>
              </w:rPr>
            </w:pPr>
            <w:r w:rsidRPr="001F5E07">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63C8" w14:textId="77777777" w:rsidR="002123D9" w:rsidRPr="001F5E07" w:rsidRDefault="002123D9" w:rsidP="001F5E07">
            <w:pPr>
              <w:jc w:val="both"/>
              <w:rPr>
                <w:color w:val="000000" w:themeColor="text1"/>
                <w:sz w:val="16"/>
                <w:szCs w:val="16"/>
              </w:rPr>
            </w:pPr>
            <w:r w:rsidRPr="001F5E07">
              <w:rPr>
                <w:color w:val="000000" w:themeColor="text1"/>
                <w:sz w:val="16"/>
                <w:szCs w:val="16"/>
              </w:rPr>
              <w:t>1</w:t>
            </w:r>
          </w:p>
        </w:tc>
      </w:tr>
      <w:tr w:rsidR="00F96EE5" w:rsidRPr="001F5E07" w14:paraId="3A3B57B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EB227" w14:textId="77777777" w:rsidR="002123D9" w:rsidRPr="001F5E07" w:rsidRDefault="002123D9" w:rsidP="001F5E07">
            <w:pPr>
              <w:jc w:val="both"/>
              <w:rPr>
                <w:color w:val="000000" w:themeColor="text1"/>
                <w:sz w:val="16"/>
                <w:szCs w:val="16"/>
              </w:rPr>
            </w:pPr>
            <w:r w:rsidRPr="001F5E07">
              <w:rPr>
                <w:color w:val="000000" w:themeColor="text1"/>
                <w:sz w:val="16"/>
                <w:szCs w:val="16"/>
              </w:rPr>
              <w:t>Всего по количеству: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54DFE" w14:textId="77777777" w:rsidR="002123D9" w:rsidRPr="001F5E07" w:rsidRDefault="002123D9" w:rsidP="001F5E07">
            <w:pPr>
              <w:jc w:val="both"/>
              <w:rPr>
                <w:color w:val="000000" w:themeColor="text1"/>
                <w:sz w:val="16"/>
                <w:szCs w:val="16"/>
              </w:rPr>
            </w:pPr>
            <w:r w:rsidRPr="001F5E07">
              <w:rPr>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0295" w14:textId="77777777" w:rsidR="002123D9" w:rsidRPr="001F5E07" w:rsidRDefault="002123D9" w:rsidP="001F5E07">
            <w:pPr>
              <w:jc w:val="both"/>
              <w:rPr>
                <w:color w:val="000000" w:themeColor="text1"/>
                <w:sz w:val="16"/>
                <w:szCs w:val="16"/>
              </w:rPr>
            </w:pPr>
            <w:r w:rsidRPr="001F5E07">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5EAE3" w14:textId="77777777" w:rsidR="002123D9" w:rsidRPr="001F5E07" w:rsidRDefault="002123D9" w:rsidP="001F5E07">
            <w:pPr>
              <w:jc w:val="both"/>
              <w:rPr>
                <w:color w:val="000000" w:themeColor="text1"/>
                <w:sz w:val="16"/>
                <w:szCs w:val="16"/>
              </w:rPr>
            </w:pPr>
            <w:r w:rsidRPr="001F5E07">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101B9" w14:textId="77777777" w:rsidR="002123D9" w:rsidRPr="001F5E07" w:rsidRDefault="002123D9" w:rsidP="001F5E07">
            <w:pPr>
              <w:jc w:val="both"/>
              <w:rPr>
                <w:color w:val="000000" w:themeColor="text1"/>
                <w:sz w:val="16"/>
                <w:szCs w:val="16"/>
              </w:rPr>
            </w:pPr>
            <w:r w:rsidRPr="001F5E07">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867" w14:textId="77777777" w:rsidR="002123D9" w:rsidRPr="001F5E07" w:rsidRDefault="002123D9" w:rsidP="001F5E07">
            <w:pPr>
              <w:jc w:val="both"/>
              <w:rPr>
                <w:color w:val="000000" w:themeColor="text1"/>
                <w:sz w:val="16"/>
                <w:szCs w:val="16"/>
              </w:rPr>
            </w:pPr>
            <w:r w:rsidRPr="001F5E07">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9B3A" w14:textId="77777777" w:rsidR="002123D9" w:rsidRPr="001F5E07" w:rsidRDefault="002123D9" w:rsidP="001F5E07">
            <w:pPr>
              <w:jc w:val="both"/>
              <w:rPr>
                <w:color w:val="000000" w:themeColor="text1"/>
                <w:sz w:val="16"/>
                <w:szCs w:val="16"/>
              </w:rPr>
            </w:pPr>
            <w:r w:rsidRPr="001F5E07">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B173" w14:textId="77777777" w:rsidR="002123D9" w:rsidRPr="001F5E07" w:rsidRDefault="002123D9" w:rsidP="001F5E07">
            <w:pPr>
              <w:jc w:val="both"/>
              <w:rPr>
                <w:color w:val="000000" w:themeColor="text1"/>
                <w:sz w:val="16"/>
                <w:szCs w:val="16"/>
              </w:rPr>
            </w:pPr>
            <w:r w:rsidRPr="001F5E07">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E5726" w14:textId="77777777" w:rsidR="002123D9" w:rsidRPr="001F5E07" w:rsidRDefault="002123D9" w:rsidP="001F5E07">
            <w:pPr>
              <w:jc w:val="both"/>
              <w:rPr>
                <w:color w:val="000000" w:themeColor="text1"/>
                <w:sz w:val="16"/>
                <w:szCs w:val="16"/>
              </w:rPr>
            </w:pPr>
            <w:r w:rsidRPr="001F5E07">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24CDC" w14:textId="77777777" w:rsidR="002123D9" w:rsidRPr="001F5E07" w:rsidRDefault="002123D9" w:rsidP="001F5E07">
            <w:pPr>
              <w:jc w:val="both"/>
              <w:rPr>
                <w:color w:val="000000" w:themeColor="text1"/>
                <w:sz w:val="16"/>
                <w:szCs w:val="16"/>
              </w:rPr>
            </w:pPr>
            <w:r w:rsidRPr="001F5E07">
              <w:rPr>
                <w:color w:val="000000" w:themeColor="text1"/>
                <w:sz w:val="16"/>
                <w:szCs w:val="16"/>
              </w:rPr>
              <w:t>41</w:t>
            </w:r>
          </w:p>
        </w:tc>
      </w:tr>
      <w:tr w:rsidR="00F96EE5" w:rsidRPr="001F5E07" w14:paraId="0F9B701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18989" w14:textId="77777777" w:rsidR="002123D9" w:rsidRPr="001F5E07" w:rsidRDefault="002123D9" w:rsidP="001F5E07">
            <w:pPr>
              <w:jc w:val="both"/>
              <w:rPr>
                <w:color w:val="000000" w:themeColor="text1"/>
                <w:sz w:val="16"/>
                <w:szCs w:val="16"/>
              </w:rPr>
            </w:pPr>
            <w:r w:rsidRPr="001F5E07">
              <w:rPr>
                <w:color w:val="000000" w:themeColor="text1"/>
                <w:sz w:val="16"/>
                <w:szCs w:val="16"/>
              </w:rPr>
              <w:t>Всего по тоннажу: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161F" w14:textId="77777777" w:rsidR="002123D9" w:rsidRPr="001F5E07" w:rsidRDefault="002123D9" w:rsidP="001F5E07">
            <w:pPr>
              <w:jc w:val="both"/>
              <w:rPr>
                <w:color w:val="000000" w:themeColor="text1"/>
                <w:sz w:val="16"/>
                <w:szCs w:val="16"/>
              </w:rPr>
            </w:pPr>
            <w:r w:rsidRPr="001F5E07">
              <w:rPr>
                <w:color w:val="000000" w:themeColor="text1"/>
                <w:sz w:val="16"/>
                <w:szCs w:val="16"/>
              </w:rPr>
              <w:t>39 438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9CCC" w14:textId="77777777" w:rsidR="002123D9" w:rsidRPr="001F5E07" w:rsidRDefault="002123D9" w:rsidP="001F5E07">
            <w:pPr>
              <w:jc w:val="both"/>
              <w:rPr>
                <w:color w:val="000000" w:themeColor="text1"/>
                <w:sz w:val="16"/>
                <w:szCs w:val="16"/>
              </w:rPr>
            </w:pPr>
            <w:r w:rsidRPr="001F5E07">
              <w:rPr>
                <w:color w:val="000000" w:themeColor="text1"/>
                <w:sz w:val="16"/>
                <w:szCs w:val="16"/>
              </w:rPr>
              <w:t>26 132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0990" w14:textId="77777777" w:rsidR="002123D9" w:rsidRPr="001F5E07" w:rsidRDefault="002123D9" w:rsidP="001F5E07">
            <w:pPr>
              <w:jc w:val="both"/>
              <w:rPr>
                <w:color w:val="000000" w:themeColor="text1"/>
                <w:sz w:val="16"/>
                <w:szCs w:val="16"/>
              </w:rPr>
            </w:pPr>
            <w:r w:rsidRPr="001F5E07">
              <w:rPr>
                <w:color w:val="000000" w:themeColor="text1"/>
                <w:sz w:val="16"/>
                <w:szCs w:val="16"/>
              </w:rPr>
              <w:t>73 910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AAFC7" w14:textId="77777777" w:rsidR="002123D9" w:rsidRPr="001F5E07" w:rsidRDefault="002123D9" w:rsidP="001F5E07">
            <w:pPr>
              <w:jc w:val="both"/>
              <w:rPr>
                <w:color w:val="000000" w:themeColor="text1"/>
                <w:sz w:val="16"/>
                <w:szCs w:val="16"/>
              </w:rPr>
            </w:pPr>
            <w:r w:rsidRPr="001F5E07">
              <w:rPr>
                <w:color w:val="000000" w:themeColor="text1"/>
                <w:sz w:val="16"/>
                <w:szCs w:val="16"/>
              </w:rPr>
              <w:t>24 276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656AA" w14:textId="77777777" w:rsidR="002123D9" w:rsidRPr="001F5E07" w:rsidRDefault="002123D9" w:rsidP="001F5E07">
            <w:pPr>
              <w:jc w:val="both"/>
              <w:rPr>
                <w:color w:val="000000" w:themeColor="text1"/>
                <w:sz w:val="16"/>
                <w:szCs w:val="16"/>
              </w:rPr>
            </w:pPr>
            <w:r w:rsidRPr="001F5E07">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7646A" w14:textId="77777777" w:rsidR="002123D9" w:rsidRPr="001F5E07" w:rsidRDefault="002123D9" w:rsidP="001F5E07">
            <w:pPr>
              <w:jc w:val="both"/>
              <w:rPr>
                <w:color w:val="000000" w:themeColor="text1"/>
                <w:sz w:val="16"/>
                <w:szCs w:val="16"/>
              </w:rPr>
            </w:pPr>
            <w:r w:rsidRPr="001F5E07">
              <w:rPr>
                <w:color w:val="000000" w:themeColor="text1"/>
                <w:sz w:val="16"/>
                <w:szCs w:val="16"/>
              </w:rPr>
              <w:t>78 275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1A3E" w14:textId="77777777" w:rsidR="002123D9" w:rsidRPr="001F5E07" w:rsidRDefault="002123D9" w:rsidP="001F5E07">
            <w:pPr>
              <w:jc w:val="both"/>
              <w:rPr>
                <w:color w:val="000000" w:themeColor="text1"/>
                <w:sz w:val="16"/>
                <w:szCs w:val="16"/>
              </w:rPr>
            </w:pPr>
            <w:r w:rsidRPr="001F5E07">
              <w:rPr>
                <w:color w:val="000000" w:themeColor="text1"/>
                <w:sz w:val="16"/>
                <w:szCs w:val="16"/>
              </w:rPr>
              <w:t>19 059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66EF" w14:textId="77777777" w:rsidR="002123D9" w:rsidRPr="001F5E07" w:rsidRDefault="002123D9" w:rsidP="001F5E07">
            <w:pPr>
              <w:jc w:val="both"/>
              <w:rPr>
                <w:color w:val="000000" w:themeColor="text1"/>
                <w:sz w:val="16"/>
                <w:szCs w:val="16"/>
              </w:rPr>
            </w:pPr>
            <w:r w:rsidRPr="001F5E07">
              <w:rPr>
                <w:color w:val="000000" w:themeColor="text1"/>
                <w:sz w:val="16"/>
                <w:szCs w:val="16"/>
              </w:rPr>
              <w:t>31 637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B152" w14:textId="77777777" w:rsidR="002123D9" w:rsidRPr="001F5E07" w:rsidRDefault="002123D9" w:rsidP="001F5E07">
            <w:pPr>
              <w:jc w:val="both"/>
              <w:rPr>
                <w:color w:val="000000" w:themeColor="text1"/>
                <w:sz w:val="16"/>
                <w:szCs w:val="16"/>
              </w:rPr>
            </w:pPr>
            <w:r w:rsidRPr="001F5E07">
              <w:rPr>
                <w:color w:val="000000" w:themeColor="text1"/>
                <w:sz w:val="16"/>
                <w:szCs w:val="16"/>
              </w:rPr>
              <w:t>27 589</w:t>
            </w:r>
          </w:p>
        </w:tc>
      </w:tr>
    </w:tbl>
    <w:p w14:paraId="59288310" w14:textId="77777777" w:rsidR="002123D9" w:rsidRPr="001F5E07" w:rsidRDefault="002123D9" w:rsidP="001F5E07">
      <w:pPr>
        <w:jc w:val="both"/>
        <w:rPr>
          <w:color w:val="000000" w:themeColor="text1"/>
          <w:sz w:val="16"/>
          <w:szCs w:val="16"/>
        </w:rPr>
      </w:pPr>
      <w:r w:rsidRPr="001F5E07">
        <w:rPr>
          <w:color w:val="000000" w:themeColor="text1"/>
          <w:sz w:val="16"/>
          <w:szCs w:val="16"/>
        </w:rPr>
        <w:t>Из приведенной таблицы видно, что:</w:t>
      </w:r>
    </w:p>
    <w:p w14:paraId="0238F30E" w14:textId="77777777" w:rsidR="002123D9" w:rsidRPr="001F5E07" w:rsidRDefault="002123D9" w:rsidP="001F5E07">
      <w:pPr>
        <w:jc w:val="both"/>
        <w:rPr>
          <w:color w:val="000000" w:themeColor="text1"/>
          <w:sz w:val="16"/>
          <w:szCs w:val="16"/>
        </w:rPr>
      </w:pPr>
      <w:r w:rsidRPr="001F5E07">
        <w:rPr>
          <w:color w:val="000000" w:themeColor="text1"/>
          <w:sz w:val="16"/>
          <w:szCs w:val="16"/>
        </w:rPr>
        <w:t>— план строительства кораблей в 1938 г. полностью выполнен не будет, даже учитывая предполагаемую сдачу кораблей до конца этого года;</w:t>
      </w:r>
    </w:p>
    <w:p w14:paraId="5DD10553" w14:textId="77777777" w:rsidR="002123D9" w:rsidRPr="001F5E07" w:rsidRDefault="002123D9" w:rsidP="001F5E07">
      <w:pPr>
        <w:jc w:val="both"/>
        <w:rPr>
          <w:color w:val="000000" w:themeColor="text1"/>
          <w:sz w:val="16"/>
          <w:szCs w:val="16"/>
        </w:rPr>
      </w:pPr>
      <w:r w:rsidRPr="001F5E07">
        <w:rPr>
          <w:color w:val="000000" w:themeColor="text1"/>
          <w:sz w:val="16"/>
          <w:szCs w:val="16"/>
        </w:rPr>
        <w:t>— Народный комиссариат Военно-морского флота недополучит по плану, утвержденному правительством, 41 корабль, или 27 589 т.</w:t>
      </w:r>
    </w:p>
    <w:p w14:paraId="36C6258F" w14:textId="77777777" w:rsidR="002123D9" w:rsidRPr="001F5E07" w:rsidRDefault="002123D9" w:rsidP="001F5E07">
      <w:pPr>
        <w:jc w:val="both"/>
        <w:rPr>
          <w:color w:val="000000" w:themeColor="text1"/>
          <w:sz w:val="16"/>
          <w:szCs w:val="16"/>
        </w:rPr>
      </w:pPr>
      <w:r w:rsidRPr="001F5E07">
        <w:rPr>
          <w:color w:val="000000" w:themeColor="text1"/>
          <w:sz w:val="16"/>
          <w:szCs w:val="16"/>
        </w:rPr>
        <w:t>— из 117 ед., запланированных на 1938 г., 30 ед., или 21 594 т (если исходить из сокращенного плана 1937 г.), 82 ед., или 65 009 т (если исходить из первоначального плана 1937 г.), являются переходящими с 1936</w:t>
      </w:r>
      <w:r w:rsidRPr="001F5E07">
        <w:rPr>
          <w:color w:val="000000" w:themeColor="text1"/>
          <w:sz w:val="16"/>
          <w:szCs w:val="16"/>
        </w:rPr>
        <w:noBreakHyphen/>
        <w:t>1937 гг.;</w:t>
      </w:r>
    </w:p>
    <w:p w14:paraId="6A9BB8B6" w14:textId="77777777" w:rsidR="002123D9" w:rsidRPr="001F5E07" w:rsidRDefault="002123D9" w:rsidP="001F5E07">
      <w:pPr>
        <w:jc w:val="both"/>
        <w:rPr>
          <w:color w:val="000000" w:themeColor="text1"/>
          <w:sz w:val="16"/>
          <w:szCs w:val="16"/>
        </w:rPr>
      </w:pPr>
      <w:r w:rsidRPr="001F5E07">
        <w:rPr>
          <w:color w:val="000000" w:themeColor="text1"/>
          <w:sz w:val="16"/>
          <w:szCs w:val="16"/>
        </w:rPr>
        <w:t>— вспомогательный флот, ремонт гарантийный, капитальный и изготовление запасных частей для действующего флота также срываются по срокам и объему.</w:t>
      </w:r>
    </w:p>
    <w:p w14:paraId="730A0F2E" w14:textId="77777777" w:rsidR="002123D9" w:rsidRPr="001F5E07" w:rsidRDefault="002123D9" w:rsidP="001F5E07">
      <w:pPr>
        <w:jc w:val="both"/>
        <w:rPr>
          <w:color w:val="000000" w:themeColor="text1"/>
          <w:sz w:val="16"/>
          <w:szCs w:val="16"/>
        </w:rPr>
      </w:pPr>
      <w:r w:rsidRPr="001F5E07">
        <w:rPr>
          <w:color w:val="000000" w:themeColor="text1"/>
          <w:sz w:val="16"/>
          <w:szCs w:val="16"/>
        </w:rPr>
        <w:t>Основными причинами невыполнения программы кораблестроения и срыва утвержденных правительством сроков сдачи кораблей являются:</w:t>
      </w:r>
    </w:p>
    <w:p w14:paraId="63F55B95" w14:textId="77777777" w:rsidR="002123D9" w:rsidRPr="001F5E07" w:rsidRDefault="002123D9" w:rsidP="001F5E07">
      <w:pPr>
        <w:jc w:val="both"/>
        <w:rPr>
          <w:color w:val="000000" w:themeColor="text1"/>
          <w:sz w:val="16"/>
          <w:szCs w:val="16"/>
        </w:rPr>
      </w:pPr>
      <w:r w:rsidRPr="001F5E07">
        <w:rPr>
          <w:color w:val="000000" w:themeColor="text1"/>
          <w:sz w:val="16"/>
          <w:szCs w:val="16"/>
        </w:rPr>
        <w:t>Огромный вред, нанесенный вредителями, диверсантами, и недостаточная борьба по ликвидации последствий вредительства.</w:t>
      </w:r>
    </w:p>
    <w:p w14:paraId="56C75757" w14:textId="77777777" w:rsidR="002123D9" w:rsidRPr="001F5E07" w:rsidRDefault="002123D9" w:rsidP="001F5E07">
      <w:pPr>
        <w:jc w:val="both"/>
        <w:rPr>
          <w:color w:val="000000" w:themeColor="text1"/>
          <w:sz w:val="16"/>
          <w:szCs w:val="16"/>
        </w:rPr>
      </w:pPr>
      <w:r w:rsidRPr="001F5E07">
        <w:rPr>
          <w:color w:val="000000" w:themeColor="text1"/>
          <w:sz w:val="16"/>
          <w:szCs w:val="16"/>
        </w:rPr>
        <w:t>2. Плохое руководство со стороны НКОП планированием и организацией производства на предприятиях и заводах. Совершенно неудовлетворительная организация кооперирования заводов, что приводит к некомплектной сдаче кораблей.</w:t>
      </w:r>
    </w:p>
    <w:p w14:paraId="386E9A3E" w14:textId="77777777" w:rsidR="002123D9" w:rsidRPr="001F5E07" w:rsidRDefault="002123D9" w:rsidP="001F5E07">
      <w:pPr>
        <w:jc w:val="both"/>
        <w:rPr>
          <w:color w:val="000000" w:themeColor="text1"/>
          <w:sz w:val="16"/>
          <w:szCs w:val="16"/>
        </w:rPr>
      </w:pPr>
      <w:r w:rsidRPr="001F5E07">
        <w:rPr>
          <w:color w:val="000000" w:themeColor="text1"/>
          <w:sz w:val="16"/>
          <w:szCs w:val="16"/>
        </w:rPr>
        <w:t>3. Плохая трудовая дисциплина и, как следствие, низкое качество работы и большой процент производственных аварий и брака.</w:t>
      </w:r>
    </w:p>
    <w:p w14:paraId="06201D1C" w14:textId="77777777" w:rsidR="002123D9" w:rsidRPr="001F5E07" w:rsidRDefault="002123D9" w:rsidP="001F5E07">
      <w:pPr>
        <w:jc w:val="both"/>
        <w:rPr>
          <w:color w:val="000000" w:themeColor="text1"/>
          <w:sz w:val="16"/>
          <w:szCs w:val="16"/>
        </w:rPr>
      </w:pPr>
      <w:r w:rsidRPr="001F5E07">
        <w:rPr>
          <w:color w:val="000000" w:themeColor="text1"/>
          <w:sz w:val="16"/>
          <w:szCs w:val="16"/>
        </w:rPr>
        <w:t>4. Непринятие руководством НКОП достаточных мер по обеспечению роста производственных мощностей заводов.</w:t>
      </w:r>
    </w:p>
    <w:p w14:paraId="190973D2" w14:textId="77777777" w:rsidR="002123D9" w:rsidRPr="001F5E07" w:rsidRDefault="002123D9" w:rsidP="001F5E07">
      <w:pPr>
        <w:jc w:val="both"/>
        <w:rPr>
          <w:color w:val="000000" w:themeColor="text1"/>
          <w:sz w:val="16"/>
          <w:szCs w:val="16"/>
        </w:rPr>
      </w:pPr>
      <w:r w:rsidRPr="001F5E07">
        <w:rPr>
          <w:color w:val="000000" w:themeColor="text1"/>
          <w:sz w:val="16"/>
          <w:szCs w:val="16"/>
        </w:rPr>
        <w:t>5. Отсутствие сознания ответственности во всей системе НКОП за выполнение постановлений правительства и особенно утвержденных графиков по военному судостроению.</w:t>
      </w:r>
    </w:p>
    <w:p w14:paraId="1AACFF0E" w14:textId="77777777" w:rsidR="002123D9" w:rsidRPr="001F5E07" w:rsidRDefault="002123D9" w:rsidP="001F5E07">
      <w:pPr>
        <w:jc w:val="both"/>
        <w:rPr>
          <w:color w:val="000000" w:themeColor="text1"/>
          <w:sz w:val="16"/>
          <w:szCs w:val="16"/>
        </w:rPr>
      </w:pPr>
      <w:r w:rsidRPr="001F5E07">
        <w:rPr>
          <w:color w:val="000000" w:themeColor="text1"/>
          <w:sz w:val="16"/>
          <w:szCs w:val="16"/>
        </w:rPr>
        <w:t>I. Планирование</w:t>
      </w:r>
    </w:p>
    <w:p w14:paraId="79C185AA" w14:textId="77777777" w:rsidR="002123D9" w:rsidRPr="001F5E07" w:rsidRDefault="002123D9" w:rsidP="001F5E07">
      <w:pPr>
        <w:jc w:val="both"/>
        <w:rPr>
          <w:color w:val="000000" w:themeColor="text1"/>
          <w:sz w:val="16"/>
          <w:szCs w:val="16"/>
        </w:rPr>
      </w:pPr>
      <w:r w:rsidRPr="001F5E07">
        <w:rPr>
          <w:color w:val="000000" w:themeColor="text1"/>
          <w:sz w:val="16"/>
          <w:szCs w:val="16"/>
        </w:rPr>
        <w:t>Четкого планирования как основы организации производства руководство НКОП не обеспечило. У руководства НКОП не воспитано сознание ответственности за обязательное выполнение графиков строительства кораблей, утвержденных правительством, и этим самым привито безответственное отношение у главков и заводов.</w:t>
      </w:r>
    </w:p>
    <w:p w14:paraId="1031B2D6" w14:textId="77777777" w:rsidR="002123D9" w:rsidRPr="001F5E07" w:rsidRDefault="002123D9" w:rsidP="001F5E07">
      <w:pPr>
        <w:jc w:val="both"/>
        <w:rPr>
          <w:color w:val="000000" w:themeColor="text1"/>
          <w:sz w:val="16"/>
          <w:szCs w:val="16"/>
        </w:rPr>
      </w:pPr>
      <w:r w:rsidRPr="001F5E07">
        <w:rPr>
          <w:color w:val="000000" w:themeColor="text1"/>
          <w:sz w:val="16"/>
          <w:szCs w:val="16"/>
        </w:rPr>
        <w:t>Практически это нашло свое выражение в том, что при составлении планов и графиков постройки кораблей обычно снимались сроки, предлагаемые НКОП, последний все же не считал их для себя законом, и в дальнейшем они изменялись руководством заводов, даже цехов, при отсутствии реагирования со стороны руководства НКОП.</w:t>
      </w:r>
    </w:p>
    <w:p w14:paraId="5DA67AC1" w14:textId="77777777" w:rsidR="002123D9" w:rsidRPr="001F5E07" w:rsidRDefault="002123D9" w:rsidP="001F5E07">
      <w:pPr>
        <w:jc w:val="both"/>
        <w:rPr>
          <w:color w:val="000000" w:themeColor="text1"/>
          <w:sz w:val="16"/>
          <w:szCs w:val="16"/>
        </w:rPr>
      </w:pPr>
      <w:r w:rsidRPr="001F5E07">
        <w:rPr>
          <w:color w:val="000000" w:themeColor="text1"/>
          <w:sz w:val="16"/>
          <w:szCs w:val="16"/>
        </w:rPr>
        <w:lastRenderedPageBreak/>
        <w:t>Например: завод “Большевик” самочинно изменил сроки подачи артсистем Б</w:t>
      </w:r>
      <w:r w:rsidRPr="001F5E07">
        <w:rPr>
          <w:color w:val="000000" w:themeColor="text1"/>
          <w:sz w:val="16"/>
          <w:szCs w:val="16"/>
        </w:rPr>
        <w:noBreakHyphen/>
        <w:t>24 на тральщики с сентября на ноябрь месяц. Завод “Прогресс” перенес подачу прицелов для артсистем Б</w:t>
      </w:r>
      <w:r w:rsidRPr="001F5E07">
        <w:rPr>
          <w:color w:val="000000" w:themeColor="text1"/>
          <w:sz w:val="16"/>
          <w:szCs w:val="16"/>
        </w:rPr>
        <w:noBreakHyphen/>
        <w:t>13, предназначенных на миноносцы, с сентября на октябрь. Самовольное изменение сроков утвержденных графиков никем не пресекается, что дискредитирует это мероприятие и срывает общий срок готовности комплексного корабля.</w:t>
      </w:r>
    </w:p>
    <w:p w14:paraId="56C03519" w14:textId="77777777" w:rsidR="002123D9" w:rsidRPr="001F5E07" w:rsidRDefault="002123D9" w:rsidP="001F5E07">
      <w:pPr>
        <w:jc w:val="both"/>
        <w:rPr>
          <w:color w:val="000000" w:themeColor="text1"/>
          <w:sz w:val="16"/>
          <w:szCs w:val="16"/>
        </w:rPr>
      </w:pPr>
      <w:r w:rsidRPr="001F5E07">
        <w:rPr>
          <w:color w:val="000000" w:themeColor="text1"/>
          <w:sz w:val="16"/>
          <w:szCs w:val="16"/>
        </w:rPr>
        <w:t>Работа судостроительных и вооруженческих главков НКОП координируется совершенно неудовлетворительно, благодаря чему корабли предъявляются к сдаче без приборов МПУАЗО (“Киров”), без пушек (тральщики); при все возрастающем числе подлодок и миноносцев торпедные заводы не подают больших торпед (3% выполнения плана на 1 октября 1938 г.); на миноносцы устанавливаются некачественные торпедные аппараты и т. д.</w:t>
      </w:r>
    </w:p>
    <w:p w14:paraId="26C1EB02" w14:textId="77777777" w:rsidR="002123D9" w:rsidRPr="001F5E07" w:rsidRDefault="002123D9" w:rsidP="001F5E07">
      <w:pPr>
        <w:jc w:val="both"/>
        <w:rPr>
          <w:color w:val="000000" w:themeColor="text1"/>
          <w:sz w:val="16"/>
          <w:szCs w:val="16"/>
        </w:rPr>
      </w:pPr>
      <w:r w:rsidRPr="001F5E07">
        <w:rPr>
          <w:color w:val="000000" w:themeColor="text1"/>
          <w:sz w:val="16"/>
          <w:szCs w:val="16"/>
        </w:rPr>
        <w:t>Несмотря на то что уже теперь отдельные цеха заводов стоят на простоях, руководство 2</w:t>
      </w:r>
      <w:r w:rsidRPr="001F5E07">
        <w:rPr>
          <w:color w:val="000000" w:themeColor="text1"/>
          <w:sz w:val="16"/>
          <w:szCs w:val="16"/>
        </w:rPr>
        <w:noBreakHyphen/>
        <w:t>м главком НКОП не спустило перспективного плана, не ориентировало заводы в предстоящих работах, не проявило никакой инициативы в части согласования с НКВМФ плана заказов на 1939 г.</w:t>
      </w:r>
    </w:p>
    <w:p w14:paraId="786166EB" w14:textId="77777777" w:rsidR="002123D9" w:rsidRPr="001F5E07" w:rsidRDefault="002123D9" w:rsidP="001F5E07">
      <w:pPr>
        <w:jc w:val="both"/>
        <w:rPr>
          <w:color w:val="000000" w:themeColor="text1"/>
          <w:sz w:val="16"/>
          <w:szCs w:val="16"/>
        </w:rPr>
      </w:pPr>
      <w:r w:rsidRPr="001F5E07">
        <w:rPr>
          <w:color w:val="000000" w:themeColor="text1"/>
          <w:sz w:val="16"/>
          <w:szCs w:val="16"/>
        </w:rPr>
        <w:t>В связи с тем, что на 1939 г. переходит много объектов, не сданных по плану 1938 г., есть угроза срыва плана будущего года, если теперь же тщательно не проанализировать реальные возможности и правильно не распределить заказы будущего года.</w:t>
      </w:r>
    </w:p>
    <w:p w14:paraId="4BB6323E" w14:textId="77777777" w:rsidR="002123D9" w:rsidRPr="001F5E07" w:rsidRDefault="002123D9" w:rsidP="001F5E07">
      <w:pPr>
        <w:jc w:val="both"/>
        <w:rPr>
          <w:color w:val="000000" w:themeColor="text1"/>
          <w:sz w:val="16"/>
          <w:szCs w:val="16"/>
        </w:rPr>
      </w:pPr>
      <w:r w:rsidRPr="001F5E07">
        <w:rPr>
          <w:color w:val="000000" w:themeColor="text1"/>
          <w:sz w:val="16"/>
          <w:szCs w:val="16"/>
        </w:rPr>
        <w:t>Планово-производственный отдел 2</w:t>
      </w:r>
      <w:r w:rsidRPr="001F5E07">
        <w:rPr>
          <w:color w:val="000000" w:themeColor="text1"/>
          <w:sz w:val="16"/>
          <w:szCs w:val="16"/>
        </w:rPr>
        <w:noBreakHyphen/>
        <w:t>го Главного управления НКОП явно не справляется с работой. По его вине (начальник т. Крепс) происходит вакханалия с поставками контрагентов. Например, на лидер и миноносец Комсомольского завода засланы по два комплекта электрических шпилей (вместо одного), причем оба оказались непригодными к установке из-за недопоставок. Задержан спуск заказов на арматуру заводам “Электрик” и “Электросвет”, из-за чего сорван график монтажных работ. Изделия, освоенные одними заводами, не продолжают изготовляться ими, а передаются другим заводам, которые должны осваивать заново эти изделия. Турбонефтяные насосы крейсера “М. Горький”, аналогичные насосам миноносцев, изготовление которых уже освоено заводом № 194, переданы Кировскому заводу, впервые их осваивающему. Аналогичное положение и по пожарным насосам, насосам питьевой и мытьевой[</w:t>
      </w:r>
      <w:hyperlink r:id="rId94" w:anchor="p1" w:history="1">
        <w:r w:rsidRPr="001F5E07">
          <w:rPr>
            <w:color w:val="000000" w:themeColor="text1"/>
            <w:sz w:val="16"/>
            <w:szCs w:val="16"/>
          </w:rPr>
          <w:t>1</w:t>
        </w:r>
      </w:hyperlink>
      <w:r w:rsidRPr="001F5E07">
        <w:rPr>
          <w:color w:val="000000" w:themeColor="text1"/>
          <w:sz w:val="16"/>
          <w:szCs w:val="16"/>
        </w:rPr>
        <w:t>] воды, рулевым устройствам и т. д. Такая система работы приводит к дезорганизации производства, удлиняет сроки постройки, ухудшает качество. По существу, за графики никто не отвечает.</w:t>
      </w:r>
    </w:p>
    <w:p w14:paraId="27B24B84" w14:textId="77777777" w:rsidR="002123D9" w:rsidRPr="001F5E07" w:rsidRDefault="002123D9" w:rsidP="001F5E07">
      <w:pPr>
        <w:jc w:val="both"/>
        <w:rPr>
          <w:color w:val="000000" w:themeColor="text1"/>
          <w:sz w:val="16"/>
          <w:szCs w:val="16"/>
        </w:rPr>
      </w:pPr>
      <w:r w:rsidRPr="001F5E07">
        <w:rPr>
          <w:color w:val="000000" w:themeColor="text1"/>
          <w:sz w:val="16"/>
          <w:szCs w:val="16"/>
        </w:rPr>
        <w:t>Составляемые заводами планы постройки кораблей не базируются на технологическом процессе. Имеющимися технологическими картами практически не пользуются, не отрабатывают их для сокращения сроков и удешевления постройки кораблей. По многим  кораблям технологические карты вовсе отсутствуют, что обуславливает губительный самотек в работе заводов.</w:t>
      </w:r>
    </w:p>
    <w:p w14:paraId="7E07DC5E" w14:textId="77777777" w:rsidR="002123D9" w:rsidRPr="001F5E07" w:rsidRDefault="002123D9" w:rsidP="001F5E07">
      <w:pPr>
        <w:jc w:val="both"/>
        <w:rPr>
          <w:color w:val="000000" w:themeColor="text1"/>
          <w:sz w:val="16"/>
          <w:szCs w:val="16"/>
        </w:rPr>
      </w:pPr>
      <w:r w:rsidRPr="001F5E07">
        <w:rPr>
          <w:color w:val="000000" w:themeColor="text1"/>
          <w:sz w:val="16"/>
          <w:szCs w:val="16"/>
        </w:rPr>
        <w:t>Межцеховое планирование поставлено совершенно неудовлетворительно. Литейные цеха не увязаны с механическими, механические с монтажными; в результате происходит систематическая неподача арматуры и заготовок, срывающая монтажные работы.</w:t>
      </w:r>
    </w:p>
    <w:p w14:paraId="0E9E050D" w14:textId="77777777" w:rsidR="002123D9" w:rsidRPr="001F5E07" w:rsidRDefault="002123D9" w:rsidP="001F5E07">
      <w:pPr>
        <w:jc w:val="both"/>
        <w:rPr>
          <w:color w:val="000000" w:themeColor="text1"/>
          <w:sz w:val="16"/>
          <w:szCs w:val="16"/>
        </w:rPr>
      </w:pPr>
      <w:r w:rsidRPr="001F5E07">
        <w:rPr>
          <w:color w:val="000000" w:themeColor="text1"/>
          <w:sz w:val="16"/>
          <w:szCs w:val="16"/>
        </w:rPr>
        <w:t>II. Система кооперирования и контрагентские поставки</w:t>
      </w:r>
    </w:p>
    <w:p w14:paraId="5F3483C9" w14:textId="77777777" w:rsidR="002123D9" w:rsidRPr="001F5E07" w:rsidRDefault="002123D9" w:rsidP="001F5E07">
      <w:pPr>
        <w:jc w:val="both"/>
        <w:rPr>
          <w:color w:val="000000" w:themeColor="text1"/>
          <w:sz w:val="16"/>
          <w:szCs w:val="16"/>
        </w:rPr>
      </w:pPr>
      <w:r w:rsidRPr="001F5E07">
        <w:rPr>
          <w:color w:val="000000" w:themeColor="text1"/>
          <w:sz w:val="16"/>
          <w:szCs w:val="16"/>
        </w:rPr>
        <w:t>Бичом судостроительной промышленности как результат плохого планирования и руководства является систематическое невыполнение контрагентских поставок как по линии заводов НКОП, так и по линии НКМаша.</w:t>
      </w:r>
    </w:p>
    <w:p w14:paraId="7CB09B78" w14:textId="77777777" w:rsidR="002123D9" w:rsidRPr="001F5E07" w:rsidRDefault="002123D9" w:rsidP="001F5E07">
      <w:pPr>
        <w:jc w:val="both"/>
        <w:rPr>
          <w:color w:val="000000" w:themeColor="text1"/>
          <w:sz w:val="16"/>
          <w:szCs w:val="16"/>
        </w:rPr>
      </w:pPr>
      <w:r w:rsidRPr="001F5E07">
        <w:rPr>
          <w:color w:val="000000" w:themeColor="text1"/>
          <w:sz w:val="16"/>
          <w:szCs w:val="16"/>
        </w:rPr>
        <w:t>Кооперирование между заводами не налажено. Изготовление арматуры разбросано по многочисленным заводам вместо сосредоточения на одном-двух и придания им специализации. Заводы НКОП в отношении своих контрагентов выступают не столько заказчиками, сколько посредниками, так как заказ на изготовление одного агрегата дробится между многими заводами. Существующая система кооперирования не имеет поставщиков, отвечающих за комплектность поставки, что вносит безответственность, позволяет сваливать вину на другого, в результате чего срывается постройка кораблей.</w:t>
      </w:r>
    </w:p>
    <w:p w14:paraId="1E49488D" w14:textId="77777777" w:rsidR="002123D9" w:rsidRPr="001F5E07" w:rsidRDefault="002123D9" w:rsidP="001F5E07">
      <w:pPr>
        <w:jc w:val="both"/>
        <w:rPr>
          <w:color w:val="000000" w:themeColor="text1"/>
          <w:sz w:val="16"/>
          <w:szCs w:val="16"/>
        </w:rPr>
      </w:pPr>
      <w:r w:rsidRPr="001F5E07">
        <w:rPr>
          <w:color w:val="000000" w:themeColor="text1"/>
          <w:sz w:val="16"/>
          <w:szCs w:val="16"/>
        </w:rPr>
        <w:t>Заводы НКОП не заняли ведущей роли в отношении своих контрагентов, очутились в полной зависимости от них, очень часто сами срывая их работу, не выполняя свои обязательства по отношению к поставщикам. Так, например, сроки сдачи буксиров, постройки заводов НКОП № 196, 201 и Петрозавода сорваны непоставкой котлов, котельных топок и паровых машин заводом НКОП № 194 (директор  Плакида). По вине того же завода для крейсера “М. Горький” до сего времени не поданы поставки, планировавшиеся на август месяц: шпили, лебедки, элеваторы, электронасосы, рулевое устройство и ряд других изделий. Отгрузка турбин ХЭТЗ для С</w:t>
      </w:r>
      <w:r w:rsidRPr="001F5E07">
        <w:rPr>
          <w:color w:val="000000" w:themeColor="text1"/>
          <w:sz w:val="16"/>
          <w:szCs w:val="16"/>
        </w:rPr>
        <w:noBreakHyphen/>
        <w:t>268 и С</w:t>
      </w:r>
      <w:r w:rsidRPr="001F5E07">
        <w:rPr>
          <w:color w:val="000000" w:themeColor="text1"/>
          <w:sz w:val="16"/>
          <w:szCs w:val="16"/>
        </w:rPr>
        <w:noBreakHyphen/>
        <w:t>270, намечавшаяся на август 1938 г., произведена с опозданием на два месяца.</w:t>
      </w:r>
    </w:p>
    <w:p w14:paraId="7C7109BC" w14:textId="77777777" w:rsidR="002123D9" w:rsidRPr="001F5E07" w:rsidRDefault="002123D9" w:rsidP="001F5E07">
      <w:pPr>
        <w:jc w:val="both"/>
        <w:rPr>
          <w:color w:val="000000" w:themeColor="text1"/>
          <w:sz w:val="16"/>
          <w:szCs w:val="16"/>
        </w:rPr>
      </w:pPr>
      <w:r w:rsidRPr="001F5E07">
        <w:rPr>
          <w:color w:val="000000" w:themeColor="text1"/>
          <w:sz w:val="16"/>
          <w:szCs w:val="16"/>
        </w:rPr>
        <w:t>Кировский завод НВМ за III квартал не сдал ни одной турбины для миноносца проекта 7 по причинам: а) непоставки заводами самого НКОП упорных подшипников Митчеля; б) неудовлетворительной работы станка для нарезки зубьев редукторов в то время, когда на заводе имеется больше года новый, еще не распакованный станок.</w:t>
      </w:r>
    </w:p>
    <w:p w14:paraId="178F5A33" w14:textId="77777777" w:rsidR="002123D9" w:rsidRPr="001F5E07" w:rsidRDefault="002123D9" w:rsidP="001F5E07">
      <w:pPr>
        <w:jc w:val="both"/>
        <w:rPr>
          <w:color w:val="000000" w:themeColor="text1"/>
          <w:sz w:val="16"/>
          <w:szCs w:val="16"/>
        </w:rPr>
      </w:pPr>
      <w:r w:rsidRPr="001F5E07">
        <w:rPr>
          <w:color w:val="000000" w:themeColor="text1"/>
          <w:sz w:val="16"/>
          <w:szCs w:val="16"/>
        </w:rPr>
        <w:t>Завод “Русский дизель” выпуск гидромуфт С6</w:t>
      </w:r>
      <w:r w:rsidRPr="001F5E07">
        <w:rPr>
          <w:color w:val="000000" w:themeColor="text1"/>
          <w:sz w:val="16"/>
          <w:szCs w:val="16"/>
        </w:rPr>
        <w:noBreakHyphen/>
        <w:t>бис не выполнил. Завод НКОП № 189 из-за брака литья подал отливку “Русскому дизелю” с большим опозданием. Аналогичных примеров можно было бы назвать много.</w:t>
      </w:r>
    </w:p>
    <w:p w14:paraId="71841564" w14:textId="77777777" w:rsidR="002123D9" w:rsidRPr="001F5E07" w:rsidRDefault="002123D9" w:rsidP="001F5E07">
      <w:pPr>
        <w:jc w:val="both"/>
        <w:rPr>
          <w:color w:val="000000" w:themeColor="text1"/>
          <w:sz w:val="16"/>
          <w:szCs w:val="16"/>
        </w:rPr>
      </w:pPr>
      <w:r w:rsidRPr="001F5E07">
        <w:rPr>
          <w:color w:val="000000" w:themeColor="text1"/>
          <w:sz w:val="16"/>
          <w:szCs w:val="16"/>
        </w:rPr>
        <w:t>Результатом такой организации кооперирования, прежде всего, является затяжка готовности кораблей и некомплектная их сдача. Благодаря этому крейсер “Киров” принят с неполноценной артиллерией, а тральщики сданы без штатной артиллерии и с некачественными винтами. НКВМФ вынужден был принимать некомплектные корабли с тем, чтобы не задерживать освоение командами готовых механизмов и дать кораблям возможность прохождения боевой подготовки. Однако эта практика в дальнейшем должна быть прекращена, ибо она объективно способствует росту безответственности руководителей судостроительных заводов.</w:t>
      </w:r>
    </w:p>
    <w:p w14:paraId="73358660" w14:textId="77777777" w:rsidR="002123D9" w:rsidRPr="001F5E07" w:rsidRDefault="002123D9" w:rsidP="001F5E07">
      <w:pPr>
        <w:jc w:val="both"/>
        <w:rPr>
          <w:color w:val="000000" w:themeColor="text1"/>
          <w:sz w:val="16"/>
          <w:szCs w:val="16"/>
        </w:rPr>
      </w:pPr>
      <w:r w:rsidRPr="001F5E07">
        <w:rPr>
          <w:color w:val="000000" w:themeColor="text1"/>
          <w:sz w:val="16"/>
          <w:szCs w:val="16"/>
        </w:rPr>
        <w:t>III. Производственная мощность судостроительных заводов НКОП</w:t>
      </w:r>
    </w:p>
    <w:p w14:paraId="67710430" w14:textId="77777777" w:rsidR="002123D9" w:rsidRPr="001F5E07" w:rsidRDefault="002123D9" w:rsidP="001F5E07">
      <w:pPr>
        <w:jc w:val="both"/>
        <w:rPr>
          <w:color w:val="000000" w:themeColor="text1"/>
          <w:sz w:val="16"/>
          <w:szCs w:val="16"/>
        </w:rPr>
      </w:pPr>
      <w:r w:rsidRPr="001F5E07">
        <w:rPr>
          <w:color w:val="000000" w:themeColor="text1"/>
          <w:sz w:val="16"/>
          <w:szCs w:val="16"/>
        </w:rPr>
        <w:t>Отсутствие должного руководства, налаженной производственной организации, неудовлетворительная система планирования и кооперации и низкий уровень трудовой дисциплины препятствуют работе заводов на полную их мощность. Станки, оборудование и силовое хозяйство загружены неравномерно. Благодаря слабому руководству наличная производственная мощность полностью не используется. Та часть программы, которая выполняется, идет главным образом за счет увеличения рабочей силы, а не рационализации производства и использования внутренних технических ресурсов.</w:t>
      </w:r>
    </w:p>
    <w:p w14:paraId="75BA9441" w14:textId="77777777" w:rsidR="002123D9" w:rsidRPr="001F5E07" w:rsidRDefault="002123D9" w:rsidP="001F5E07">
      <w:pPr>
        <w:jc w:val="both"/>
        <w:rPr>
          <w:color w:val="000000" w:themeColor="text1"/>
          <w:sz w:val="16"/>
          <w:szCs w:val="16"/>
        </w:rPr>
      </w:pPr>
      <w:r w:rsidRPr="001F5E07">
        <w:rPr>
          <w:color w:val="000000" w:themeColor="text1"/>
          <w:sz w:val="16"/>
          <w:szCs w:val="16"/>
        </w:rPr>
        <w:t>Заводы имеют огромные внутренние возможности для выполнения программы судостроения, так как полезная отдача заводов на сегодня едва составляет 65</w:t>
      </w:r>
      <w:r w:rsidRPr="001F5E07">
        <w:rPr>
          <w:color w:val="000000" w:themeColor="text1"/>
          <w:sz w:val="16"/>
          <w:szCs w:val="16"/>
        </w:rPr>
        <w:noBreakHyphen/>
        <w:t>70%. В силу неудовлетворительного состояния бытовых условий и плохой организации производства, при которой рабочий не может дать полную отдачу, вербуемые рабочие не закрепляются на заводах. Вместе с тем отдельные заводы маломощны, явно не могут справиться с возложенными на них задачами, требуют реконструкции.</w:t>
      </w:r>
    </w:p>
    <w:p w14:paraId="11D67442" w14:textId="77777777" w:rsidR="002123D9" w:rsidRPr="001F5E07" w:rsidRDefault="002123D9" w:rsidP="001F5E07">
      <w:pPr>
        <w:jc w:val="both"/>
        <w:rPr>
          <w:color w:val="000000" w:themeColor="text1"/>
          <w:sz w:val="16"/>
          <w:szCs w:val="16"/>
        </w:rPr>
      </w:pPr>
      <w:r w:rsidRPr="001F5E07">
        <w:rPr>
          <w:color w:val="000000" w:themeColor="text1"/>
          <w:sz w:val="16"/>
          <w:szCs w:val="16"/>
        </w:rPr>
        <w:t>Владивостокский завод № 202, являясь единственной производственной базой ТОФ не выходит из прорыва, а влезает в него все глубже. Реконструкция, производящаяся с 1932 г., осуществляется беспланово и не дала еще ощутимого эффекта. Затопленный сухой док не восстановлен, работы ведутся крайне медленно и ввод его в строй в 1939 г. остается под угрозой невыполнения. Предложенную, урезанную, насколько можно допустить программу, завод не поднимет как по новому судостроению, так и по ремонту без принятия решительных мер. Завод № 199 в Комсомольске на сегодня, кроме двух подлодок, фактически ничего еще не дал. По всем судостроительным заводам литейные, механические и монтажные цеха не соответствуют мощностям корпусных цехов.</w:t>
      </w:r>
    </w:p>
    <w:p w14:paraId="6B36B827" w14:textId="77777777" w:rsidR="002123D9" w:rsidRPr="001F5E07" w:rsidRDefault="002123D9" w:rsidP="001F5E07">
      <w:pPr>
        <w:jc w:val="both"/>
        <w:rPr>
          <w:color w:val="000000" w:themeColor="text1"/>
          <w:sz w:val="16"/>
          <w:szCs w:val="16"/>
        </w:rPr>
      </w:pPr>
      <w:r w:rsidRPr="001F5E07">
        <w:rPr>
          <w:color w:val="000000" w:themeColor="text1"/>
          <w:sz w:val="16"/>
          <w:szCs w:val="16"/>
        </w:rPr>
        <w:t>Все перечисленные недочеты грозят последующими срывами, если система руководства НКОП в деле создания расширенной базы судостроения не будет изменена.</w:t>
      </w:r>
    </w:p>
    <w:p w14:paraId="2D43A881" w14:textId="77777777" w:rsidR="002123D9" w:rsidRPr="001F5E07" w:rsidRDefault="002123D9" w:rsidP="001F5E07">
      <w:pPr>
        <w:jc w:val="both"/>
        <w:rPr>
          <w:color w:val="000000" w:themeColor="text1"/>
          <w:sz w:val="16"/>
          <w:szCs w:val="16"/>
        </w:rPr>
      </w:pPr>
      <w:r w:rsidRPr="001F5E07">
        <w:rPr>
          <w:color w:val="000000" w:themeColor="text1"/>
          <w:sz w:val="16"/>
          <w:szCs w:val="16"/>
        </w:rPr>
        <w:t>IV. Организация сдаточных испытаний и аварийность</w:t>
      </w:r>
    </w:p>
    <w:p w14:paraId="17A42BEA" w14:textId="77777777" w:rsidR="002123D9" w:rsidRPr="001F5E07" w:rsidRDefault="002123D9" w:rsidP="001F5E07">
      <w:pPr>
        <w:jc w:val="both"/>
        <w:rPr>
          <w:color w:val="000000" w:themeColor="text1"/>
          <w:sz w:val="16"/>
          <w:szCs w:val="16"/>
        </w:rPr>
      </w:pPr>
      <w:r w:rsidRPr="001F5E07">
        <w:rPr>
          <w:color w:val="000000" w:themeColor="text1"/>
          <w:sz w:val="16"/>
          <w:szCs w:val="16"/>
        </w:rPr>
        <w:t>Следствием низкого качества работ, низкой трудовой дисциплины и слабой отработки кадров является колоссальная аварийность кораблей по вине заводов, из чего руководство НКОП еще не сделало необходимых выводов. Только на сдающихся на Балтике кораблях за период июль-август было 88 различных производственных аварий, в том числе систематическое и многократное сжигание главных подшипников Митчеля.</w:t>
      </w:r>
    </w:p>
    <w:p w14:paraId="10357BB0" w14:textId="77777777" w:rsidR="002123D9" w:rsidRPr="001F5E07" w:rsidRDefault="002123D9" w:rsidP="001F5E07">
      <w:pPr>
        <w:jc w:val="both"/>
        <w:rPr>
          <w:color w:val="000000" w:themeColor="text1"/>
          <w:sz w:val="16"/>
          <w:szCs w:val="16"/>
        </w:rPr>
      </w:pPr>
      <w:r w:rsidRPr="001F5E07">
        <w:rPr>
          <w:color w:val="000000" w:themeColor="text1"/>
          <w:sz w:val="16"/>
          <w:szCs w:val="16"/>
        </w:rPr>
        <w:t>На устранение последствий аварий затрачивается ¾ времени заводских и сдаточных испытаний, что видно из приведенной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7"/>
        <w:gridCol w:w="3012"/>
        <w:gridCol w:w="1391"/>
        <w:gridCol w:w="2462"/>
      </w:tblGrid>
      <w:tr w:rsidR="00F96EE5" w:rsidRPr="001F5E07" w14:paraId="3B0FAF8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6D3F2" w14:textId="77777777" w:rsidR="002123D9" w:rsidRPr="001F5E07" w:rsidRDefault="002123D9" w:rsidP="001F5E07">
            <w:pPr>
              <w:jc w:val="both"/>
              <w:rPr>
                <w:color w:val="000000" w:themeColor="text1"/>
                <w:sz w:val="16"/>
                <w:szCs w:val="16"/>
              </w:rPr>
            </w:pPr>
            <w:r w:rsidRPr="001F5E07">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CFEB" w14:textId="77777777" w:rsidR="002123D9" w:rsidRPr="001F5E07" w:rsidRDefault="002123D9" w:rsidP="001F5E07">
            <w:pPr>
              <w:jc w:val="both"/>
              <w:rPr>
                <w:color w:val="000000" w:themeColor="text1"/>
                <w:sz w:val="16"/>
                <w:szCs w:val="16"/>
              </w:rPr>
            </w:pPr>
            <w:r w:rsidRPr="001F5E07">
              <w:rPr>
                <w:color w:val="000000" w:themeColor="text1"/>
                <w:sz w:val="16"/>
                <w:szCs w:val="16"/>
              </w:rPr>
              <w:t>Период 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3E84" w14:textId="77777777" w:rsidR="002123D9" w:rsidRPr="001F5E07" w:rsidRDefault="002123D9" w:rsidP="001F5E07">
            <w:pPr>
              <w:jc w:val="both"/>
              <w:rPr>
                <w:color w:val="000000" w:themeColor="text1"/>
                <w:sz w:val="16"/>
                <w:szCs w:val="16"/>
              </w:rPr>
            </w:pPr>
            <w:r w:rsidRPr="001F5E07">
              <w:rPr>
                <w:color w:val="000000" w:themeColor="text1"/>
                <w:sz w:val="16"/>
                <w:szCs w:val="16"/>
              </w:rPr>
              <w:t>Число</w:t>
            </w:r>
          </w:p>
          <w:p w14:paraId="0161271F" w14:textId="77777777" w:rsidR="002123D9" w:rsidRPr="001F5E07" w:rsidRDefault="002123D9" w:rsidP="001F5E07">
            <w:pPr>
              <w:jc w:val="both"/>
              <w:rPr>
                <w:color w:val="000000" w:themeColor="text1"/>
                <w:sz w:val="16"/>
                <w:szCs w:val="16"/>
              </w:rPr>
            </w:pPr>
            <w:r w:rsidRPr="001F5E07">
              <w:rPr>
                <w:color w:val="000000" w:themeColor="text1"/>
                <w:sz w:val="16"/>
                <w:szCs w:val="16"/>
              </w:rPr>
              <w:t>ходовых</w:t>
            </w:r>
          </w:p>
          <w:p w14:paraId="07268996" w14:textId="77777777" w:rsidR="002123D9" w:rsidRPr="001F5E07" w:rsidRDefault="002123D9" w:rsidP="001F5E07">
            <w:pPr>
              <w:jc w:val="both"/>
              <w:rPr>
                <w:color w:val="000000" w:themeColor="text1"/>
                <w:sz w:val="16"/>
                <w:szCs w:val="16"/>
              </w:rPr>
            </w:pPr>
            <w:r w:rsidRPr="001F5E07">
              <w:rPr>
                <w:color w:val="000000" w:themeColor="text1"/>
                <w:sz w:val="16"/>
                <w:szCs w:val="16"/>
              </w:rPr>
              <w:t>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8F13E" w14:textId="77777777" w:rsidR="002123D9" w:rsidRPr="001F5E07" w:rsidRDefault="002123D9" w:rsidP="001F5E07">
            <w:pPr>
              <w:jc w:val="both"/>
              <w:rPr>
                <w:color w:val="000000" w:themeColor="text1"/>
                <w:sz w:val="16"/>
                <w:szCs w:val="16"/>
              </w:rPr>
            </w:pPr>
            <w:r w:rsidRPr="001F5E07">
              <w:rPr>
                <w:color w:val="000000" w:themeColor="text1"/>
                <w:sz w:val="16"/>
                <w:szCs w:val="16"/>
              </w:rPr>
              <w:t>Число дней,</w:t>
            </w:r>
          </w:p>
          <w:p w14:paraId="76CBD43D" w14:textId="77777777" w:rsidR="002123D9" w:rsidRPr="001F5E07" w:rsidRDefault="002123D9" w:rsidP="001F5E07">
            <w:pPr>
              <w:jc w:val="both"/>
              <w:rPr>
                <w:color w:val="000000" w:themeColor="text1"/>
                <w:sz w:val="16"/>
                <w:szCs w:val="16"/>
              </w:rPr>
            </w:pPr>
            <w:r w:rsidRPr="001F5E07">
              <w:rPr>
                <w:color w:val="000000" w:themeColor="text1"/>
                <w:sz w:val="16"/>
                <w:szCs w:val="16"/>
              </w:rPr>
              <w:t>затраченных</w:t>
            </w:r>
          </w:p>
          <w:p w14:paraId="049A225F" w14:textId="77777777" w:rsidR="002123D9" w:rsidRPr="001F5E07" w:rsidRDefault="002123D9" w:rsidP="001F5E07">
            <w:pPr>
              <w:jc w:val="both"/>
              <w:rPr>
                <w:color w:val="000000" w:themeColor="text1"/>
                <w:sz w:val="16"/>
                <w:szCs w:val="16"/>
              </w:rPr>
            </w:pPr>
            <w:r w:rsidRPr="001F5E07">
              <w:rPr>
                <w:color w:val="000000" w:themeColor="text1"/>
                <w:sz w:val="16"/>
                <w:szCs w:val="16"/>
              </w:rPr>
              <w:t>на исправление</w:t>
            </w:r>
          </w:p>
          <w:p w14:paraId="282553E1" w14:textId="77777777" w:rsidR="002123D9" w:rsidRPr="001F5E07" w:rsidRDefault="002123D9" w:rsidP="001F5E07">
            <w:pPr>
              <w:jc w:val="both"/>
              <w:rPr>
                <w:color w:val="000000" w:themeColor="text1"/>
                <w:sz w:val="16"/>
                <w:szCs w:val="16"/>
              </w:rPr>
            </w:pPr>
            <w:r w:rsidRPr="001F5E07">
              <w:rPr>
                <w:color w:val="000000" w:themeColor="text1"/>
                <w:sz w:val="16"/>
                <w:szCs w:val="16"/>
              </w:rPr>
              <w:t>повреждений</w:t>
            </w:r>
          </w:p>
        </w:tc>
      </w:tr>
      <w:tr w:rsidR="00F96EE5" w:rsidRPr="001F5E07" w14:paraId="66B8E65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CD0716" w14:textId="77777777" w:rsidR="002123D9" w:rsidRPr="001F5E07" w:rsidRDefault="002123D9" w:rsidP="001F5E07">
            <w:pPr>
              <w:jc w:val="both"/>
              <w:rPr>
                <w:color w:val="000000" w:themeColor="text1"/>
                <w:sz w:val="16"/>
                <w:szCs w:val="16"/>
              </w:rPr>
            </w:pPr>
            <w:r w:rsidRPr="001F5E07">
              <w:rPr>
                <w:color w:val="000000" w:themeColor="text1"/>
                <w:sz w:val="16"/>
                <w:szCs w:val="16"/>
              </w:rPr>
              <w:t>ММ “Стремительный” (291)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5B04E" w14:textId="77777777" w:rsidR="002123D9" w:rsidRPr="001F5E07" w:rsidRDefault="002123D9" w:rsidP="001F5E07">
            <w:pPr>
              <w:jc w:val="both"/>
              <w:rPr>
                <w:color w:val="000000" w:themeColor="text1"/>
                <w:sz w:val="16"/>
                <w:szCs w:val="16"/>
              </w:rPr>
            </w:pPr>
            <w:r w:rsidRPr="001F5E07">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98DF5" w14:textId="77777777" w:rsidR="002123D9" w:rsidRPr="001F5E07" w:rsidRDefault="002123D9" w:rsidP="001F5E07">
            <w:pPr>
              <w:jc w:val="both"/>
              <w:rPr>
                <w:color w:val="000000" w:themeColor="text1"/>
                <w:sz w:val="16"/>
                <w:szCs w:val="16"/>
              </w:rPr>
            </w:pPr>
            <w:r w:rsidRPr="001F5E07">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7BFE1" w14:textId="77777777" w:rsidR="002123D9" w:rsidRPr="001F5E07" w:rsidRDefault="002123D9" w:rsidP="001F5E07">
            <w:pPr>
              <w:jc w:val="both"/>
              <w:rPr>
                <w:color w:val="000000" w:themeColor="text1"/>
                <w:sz w:val="16"/>
                <w:szCs w:val="16"/>
              </w:rPr>
            </w:pPr>
            <w:r w:rsidRPr="001F5E07">
              <w:rPr>
                <w:color w:val="000000" w:themeColor="text1"/>
                <w:sz w:val="16"/>
                <w:szCs w:val="16"/>
              </w:rPr>
              <w:t>50</w:t>
            </w:r>
          </w:p>
        </w:tc>
      </w:tr>
      <w:tr w:rsidR="00F96EE5" w:rsidRPr="001F5E07" w14:paraId="5EE569C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97C02" w14:textId="77777777" w:rsidR="002123D9" w:rsidRPr="001F5E07" w:rsidRDefault="002123D9" w:rsidP="001F5E07">
            <w:pPr>
              <w:jc w:val="both"/>
              <w:rPr>
                <w:color w:val="000000" w:themeColor="text1"/>
                <w:sz w:val="16"/>
                <w:szCs w:val="16"/>
              </w:rPr>
            </w:pPr>
            <w:r w:rsidRPr="001F5E07">
              <w:rPr>
                <w:color w:val="000000" w:themeColor="text1"/>
                <w:sz w:val="16"/>
                <w:szCs w:val="16"/>
              </w:rPr>
              <w:t>ММ “Сметливый”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41DB" w14:textId="77777777" w:rsidR="002123D9" w:rsidRPr="001F5E07" w:rsidRDefault="002123D9" w:rsidP="001F5E07">
            <w:pPr>
              <w:jc w:val="both"/>
              <w:rPr>
                <w:color w:val="000000" w:themeColor="text1"/>
                <w:sz w:val="16"/>
                <w:szCs w:val="16"/>
              </w:rPr>
            </w:pPr>
            <w:r w:rsidRPr="001F5E07">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61BF7" w14:textId="77777777" w:rsidR="002123D9" w:rsidRPr="001F5E07" w:rsidRDefault="002123D9" w:rsidP="001F5E07">
            <w:pPr>
              <w:jc w:val="both"/>
              <w:rPr>
                <w:color w:val="000000" w:themeColor="text1"/>
                <w:sz w:val="16"/>
                <w:szCs w:val="16"/>
              </w:rPr>
            </w:pPr>
            <w:r w:rsidRPr="001F5E07">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BAF6B" w14:textId="77777777" w:rsidR="002123D9" w:rsidRPr="001F5E07" w:rsidRDefault="002123D9" w:rsidP="001F5E07">
            <w:pPr>
              <w:jc w:val="both"/>
              <w:rPr>
                <w:color w:val="000000" w:themeColor="text1"/>
                <w:sz w:val="16"/>
                <w:szCs w:val="16"/>
              </w:rPr>
            </w:pPr>
            <w:r w:rsidRPr="001F5E07">
              <w:rPr>
                <w:color w:val="000000" w:themeColor="text1"/>
                <w:sz w:val="16"/>
                <w:szCs w:val="16"/>
              </w:rPr>
              <w:t>19</w:t>
            </w:r>
          </w:p>
        </w:tc>
      </w:tr>
      <w:tr w:rsidR="00F96EE5" w:rsidRPr="001F5E07" w14:paraId="7A6C085F"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88D5B" w14:textId="77777777" w:rsidR="002123D9" w:rsidRPr="001F5E07" w:rsidRDefault="002123D9" w:rsidP="001F5E07">
            <w:pPr>
              <w:jc w:val="both"/>
              <w:rPr>
                <w:color w:val="000000" w:themeColor="text1"/>
                <w:sz w:val="16"/>
                <w:szCs w:val="16"/>
              </w:rPr>
            </w:pPr>
            <w:r w:rsidRPr="001F5E07">
              <w:rPr>
                <w:color w:val="000000" w:themeColor="text1"/>
                <w:sz w:val="16"/>
                <w:szCs w:val="16"/>
              </w:rPr>
              <w:t>ММ “Гневный”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39229" w14:textId="77777777" w:rsidR="002123D9" w:rsidRPr="001F5E07" w:rsidRDefault="002123D9" w:rsidP="001F5E07">
            <w:pPr>
              <w:jc w:val="both"/>
              <w:rPr>
                <w:color w:val="000000" w:themeColor="text1"/>
                <w:sz w:val="16"/>
                <w:szCs w:val="16"/>
              </w:rPr>
            </w:pPr>
            <w:r w:rsidRPr="001F5E07">
              <w:rPr>
                <w:color w:val="000000" w:themeColor="text1"/>
                <w:sz w:val="16"/>
                <w:szCs w:val="16"/>
              </w:rPr>
              <w:t>май-июль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E7E9" w14:textId="77777777" w:rsidR="002123D9" w:rsidRPr="001F5E07" w:rsidRDefault="002123D9" w:rsidP="001F5E07">
            <w:pPr>
              <w:jc w:val="both"/>
              <w:rPr>
                <w:color w:val="000000" w:themeColor="text1"/>
                <w:sz w:val="16"/>
                <w:szCs w:val="16"/>
              </w:rPr>
            </w:pPr>
            <w:r w:rsidRPr="001F5E07">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FDE9C" w14:textId="77777777" w:rsidR="002123D9" w:rsidRPr="001F5E07" w:rsidRDefault="002123D9" w:rsidP="001F5E07">
            <w:pPr>
              <w:jc w:val="both"/>
              <w:rPr>
                <w:color w:val="000000" w:themeColor="text1"/>
                <w:sz w:val="16"/>
                <w:szCs w:val="16"/>
              </w:rPr>
            </w:pPr>
            <w:r w:rsidRPr="001F5E07">
              <w:rPr>
                <w:color w:val="000000" w:themeColor="text1"/>
                <w:sz w:val="16"/>
                <w:szCs w:val="16"/>
              </w:rPr>
              <w:t>56¹</w:t>
            </w:r>
          </w:p>
        </w:tc>
      </w:tr>
      <w:tr w:rsidR="00F96EE5" w:rsidRPr="001F5E07" w14:paraId="4695342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8A0E8A" w14:textId="77777777" w:rsidR="002123D9" w:rsidRPr="001F5E07" w:rsidRDefault="002123D9" w:rsidP="001F5E07">
            <w:pPr>
              <w:jc w:val="both"/>
              <w:rPr>
                <w:color w:val="000000" w:themeColor="text1"/>
                <w:sz w:val="16"/>
                <w:szCs w:val="16"/>
              </w:rPr>
            </w:pPr>
            <w:r w:rsidRPr="001F5E07">
              <w:rPr>
                <w:color w:val="000000" w:themeColor="text1"/>
                <w:sz w:val="16"/>
                <w:szCs w:val="16"/>
              </w:rPr>
              <w:t>ММ “Грозный”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7882" w14:textId="77777777" w:rsidR="002123D9" w:rsidRPr="001F5E07" w:rsidRDefault="002123D9" w:rsidP="001F5E07">
            <w:pPr>
              <w:jc w:val="both"/>
              <w:rPr>
                <w:color w:val="000000" w:themeColor="text1"/>
                <w:sz w:val="16"/>
                <w:szCs w:val="16"/>
              </w:rPr>
            </w:pPr>
            <w:r w:rsidRPr="001F5E07">
              <w:rPr>
                <w:color w:val="000000" w:themeColor="text1"/>
                <w:sz w:val="16"/>
                <w:szCs w:val="16"/>
              </w:rPr>
              <w:t>август-сентябрь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7EBCA" w14:textId="77777777" w:rsidR="002123D9" w:rsidRPr="001F5E07" w:rsidRDefault="002123D9" w:rsidP="001F5E07">
            <w:pPr>
              <w:jc w:val="both"/>
              <w:rPr>
                <w:color w:val="000000" w:themeColor="text1"/>
                <w:sz w:val="16"/>
                <w:szCs w:val="16"/>
              </w:rPr>
            </w:pPr>
            <w:r w:rsidRPr="001F5E07">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990C" w14:textId="77777777" w:rsidR="002123D9" w:rsidRPr="001F5E07" w:rsidRDefault="002123D9" w:rsidP="001F5E07">
            <w:pPr>
              <w:jc w:val="both"/>
              <w:rPr>
                <w:color w:val="000000" w:themeColor="text1"/>
                <w:sz w:val="16"/>
                <w:szCs w:val="16"/>
              </w:rPr>
            </w:pPr>
            <w:r w:rsidRPr="001F5E07">
              <w:rPr>
                <w:color w:val="000000" w:themeColor="text1"/>
                <w:sz w:val="16"/>
                <w:szCs w:val="16"/>
              </w:rPr>
              <w:t>26</w:t>
            </w:r>
          </w:p>
        </w:tc>
      </w:tr>
      <w:tr w:rsidR="00F96EE5" w:rsidRPr="001F5E07" w14:paraId="671AA60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EB15B" w14:textId="77777777" w:rsidR="002123D9" w:rsidRPr="001F5E07" w:rsidRDefault="002123D9" w:rsidP="001F5E07">
            <w:pPr>
              <w:jc w:val="both"/>
              <w:rPr>
                <w:color w:val="000000" w:themeColor="text1"/>
                <w:sz w:val="16"/>
                <w:szCs w:val="16"/>
              </w:rPr>
            </w:pPr>
            <w:r w:rsidRPr="001F5E07">
              <w:rPr>
                <w:color w:val="000000" w:themeColor="text1"/>
                <w:sz w:val="16"/>
                <w:szCs w:val="16"/>
              </w:rPr>
              <w:t>Лидер “Минск”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6CD32" w14:textId="77777777" w:rsidR="002123D9" w:rsidRPr="001F5E07" w:rsidRDefault="002123D9" w:rsidP="001F5E07">
            <w:pPr>
              <w:jc w:val="both"/>
              <w:rPr>
                <w:color w:val="000000" w:themeColor="text1"/>
                <w:sz w:val="16"/>
                <w:szCs w:val="16"/>
              </w:rPr>
            </w:pPr>
            <w:r w:rsidRPr="001F5E07">
              <w:rPr>
                <w:color w:val="000000" w:themeColor="text1"/>
                <w:sz w:val="16"/>
                <w:szCs w:val="16"/>
              </w:rPr>
              <w:t>июль-сентябрь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AC889" w14:textId="77777777" w:rsidR="002123D9" w:rsidRPr="001F5E07" w:rsidRDefault="002123D9" w:rsidP="001F5E07">
            <w:pPr>
              <w:jc w:val="both"/>
              <w:rPr>
                <w:color w:val="000000" w:themeColor="text1"/>
                <w:sz w:val="16"/>
                <w:szCs w:val="16"/>
              </w:rPr>
            </w:pPr>
            <w:r w:rsidRPr="001F5E07">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C13A7" w14:textId="77777777" w:rsidR="002123D9" w:rsidRPr="001F5E07" w:rsidRDefault="002123D9" w:rsidP="001F5E07">
            <w:pPr>
              <w:jc w:val="both"/>
              <w:rPr>
                <w:color w:val="000000" w:themeColor="text1"/>
                <w:sz w:val="16"/>
                <w:szCs w:val="16"/>
              </w:rPr>
            </w:pPr>
            <w:r w:rsidRPr="001F5E07">
              <w:rPr>
                <w:color w:val="000000" w:themeColor="text1"/>
                <w:sz w:val="16"/>
                <w:szCs w:val="16"/>
              </w:rPr>
              <w:t>38</w:t>
            </w:r>
          </w:p>
        </w:tc>
      </w:tr>
      <w:tr w:rsidR="00F96EE5" w:rsidRPr="001F5E07" w14:paraId="2D774D2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FB1B6" w14:textId="77777777" w:rsidR="002123D9" w:rsidRPr="001F5E07" w:rsidRDefault="002123D9" w:rsidP="001F5E07">
            <w:pPr>
              <w:jc w:val="both"/>
              <w:rPr>
                <w:color w:val="000000" w:themeColor="text1"/>
                <w:sz w:val="16"/>
                <w:szCs w:val="16"/>
              </w:rPr>
            </w:pPr>
            <w:r w:rsidRPr="001F5E07">
              <w:rPr>
                <w:color w:val="000000" w:themeColor="text1"/>
                <w:sz w:val="16"/>
                <w:szCs w:val="16"/>
              </w:rPr>
              <w:t>Всего 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146D1"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6A682" w14:textId="77777777" w:rsidR="002123D9" w:rsidRPr="001F5E07" w:rsidRDefault="002123D9" w:rsidP="001F5E07">
            <w:pPr>
              <w:jc w:val="both"/>
              <w:rPr>
                <w:color w:val="000000" w:themeColor="text1"/>
                <w:sz w:val="16"/>
                <w:szCs w:val="16"/>
              </w:rPr>
            </w:pPr>
            <w:r w:rsidRPr="001F5E07">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6FE3" w14:textId="77777777" w:rsidR="002123D9" w:rsidRPr="001F5E07" w:rsidRDefault="002123D9" w:rsidP="001F5E07">
            <w:pPr>
              <w:jc w:val="both"/>
              <w:rPr>
                <w:color w:val="000000" w:themeColor="text1"/>
                <w:sz w:val="16"/>
                <w:szCs w:val="16"/>
              </w:rPr>
            </w:pPr>
            <w:r w:rsidRPr="001F5E07">
              <w:rPr>
                <w:color w:val="000000" w:themeColor="text1"/>
                <w:sz w:val="16"/>
                <w:szCs w:val="16"/>
              </w:rPr>
              <w:t>180</w:t>
            </w:r>
          </w:p>
        </w:tc>
      </w:tr>
      <w:tr w:rsidR="00F96EE5" w:rsidRPr="001F5E07" w14:paraId="02871B7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D89EE6" w14:textId="77777777" w:rsidR="002123D9" w:rsidRPr="001F5E07" w:rsidRDefault="002123D9" w:rsidP="001F5E07">
            <w:pPr>
              <w:jc w:val="both"/>
              <w:rPr>
                <w:color w:val="000000" w:themeColor="text1"/>
                <w:sz w:val="16"/>
                <w:szCs w:val="16"/>
              </w:rPr>
            </w:pPr>
            <w:r w:rsidRPr="001F5E07">
              <w:rPr>
                <w:color w:val="000000" w:themeColor="text1"/>
                <w:sz w:val="16"/>
                <w:szCs w:val="16"/>
              </w:rPr>
              <w:t>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872" w14:textId="77777777" w:rsidR="002123D9" w:rsidRPr="001F5E07" w:rsidRDefault="002123D9"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4AD8D" w14:textId="77777777" w:rsidR="002123D9" w:rsidRPr="001F5E07" w:rsidRDefault="002123D9" w:rsidP="001F5E07">
            <w:pPr>
              <w:jc w:val="both"/>
              <w:rPr>
                <w:color w:val="000000" w:themeColor="text1"/>
                <w:sz w:val="16"/>
                <w:szCs w:val="16"/>
              </w:rPr>
            </w:pPr>
            <w:r w:rsidRPr="001F5E07">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E6A4" w14:textId="77777777" w:rsidR="002123D9" w:rsidRPr="001F5E07" w:rsidRDefault="002123D9" w:rsidP="001F5E07">
            <w:pPr>
              <w:jc w:val="both"/>
              <w:rPr>
                <w:color w:val="000000" w:themeColor="text1"/>
                <w:sz w:val="16"/>
                <w:szCs w:val="16"/>
              </w:rPr>
            </w:pPr>
            <w:r w:rsidRPr="001F5E07">
              <w:rPr>
                <w:color w:val="000000" w:themeColor="text1"/>
                <w:sz w:val="16"/>
                <w:szCs w:val="16"/>
              </w:rPr>
              <w:t>76</w:t>
            </w:r>
          </w:p>
        </w:tc>
      </w:tr>
    </w:tbl>
    <w:p w14:paraId="14365245" w14:textId="77777777" w:rsidR="002123D9" w:rsidRPr="001F5E07" w:rsidRDefault="002123D9" w:rsidP="001F5E07">
      <w:pPr>
        <w:jc w:val="both"/>
        <w:rPr>
          <w:color w:val="000000" w:themeColor="text1"/>
          <w:sz w:val="16"/>
          <w:szCs w:val="16"/>
        </w:rPr>
      </w:pPr>
      <w:r w:rsidRPr="001F5E07">
        <w:rPr>
          <w:color w:val="000000" w:themeColor="text1"/>
          <w:sz w:val="16"/>
          <w:szCs w:val="16"/>
        </w:rPr>
        <w:t>Примечание к таблице:</w:t>
      </w:r>
    </w:p>
    <w:p w14:paraId="02FEDBF7" w14:textId="77777777" w:rsidR="002123D9" w:rsidRPr="001F5E07" w:rsidRDefault="002123D9" w:rsidP="001F5E07">
      <w:pPr>
        <w:jc w:val="both"/>
        <w:rPr>
          <w:color w:val="000000" w:themeColor="text1"/>
          <w:sz w:val="16"/>
          <w:szCs w:val="16"/>
        </w:rPr>
      </w:pPr>
      <w:r w:rsidRPr="001F5E07">
        <w:rPr>
          <w:color w:val="000000" w:themeColor="text1"/>
          <w:sz w:val="16"/>
          <w:szCs w:val="16"/>
        </w:rPr>
        <w:t>¹ Из них: исправление и повреждение нормы по вине командира 6 дней. (Примечание документа.).</w:t>
      </w:r>
    </w:p>
    <w:p w14:paraId="0649545F" w14:textId="77777777" w:rsidR="002123D9" w:rsidRPr="001F5E07" w:rsidRDefault="002123D9" w:rsidP="001F5E07">
      <w:pPr>
        <w:jc w:val="both"/>
        <w:rPr>
          <w:color w:val="000000" w:themeColor="text1"/>
          <w:sz w:val="16"/>
          <w:szCs w:val="16"/>
        </w:rPr>
      </w:pPr>
      <w:r w:rsidRPr="001F5E07">
        <w:rPr>
          <w:color w:val="000000" w:themeColor="text1"/>
          <w:sz w:val="16"/>
          <w:szCs w:val="16"/>
        </w:rPr>
        <w:t>В главке и на заводах эти аварии квалифицируются как “неполадки”, вследствие чего массы рабочих и ИТР на борьбу с этими авариями не мобилизованы.</w:t>
      </w:r>
    </w:p>
    <w:p w14:paraId="4636787C" w14:textId="77777777" w:rsidR="002123D9" w:rsidRPr="001F5E07" w:rsidRDefault="002123D9" w:rsidP="001F5E07">
      <w:pPr>
        <w:jc w:val="both"/>
        <w:rPr>
          <w:color w:val="000000" w:themeColor="text1"/>
          <w:sz w:val="16"/>
          <w:szCs w:val="16"/>
        </w:rPr>
      </w:pPr>
      <w:r w:rsidRPr="001F5E07">
        <w:rPr>
          <w:color w:val="000000" w:themeColor="text1"/>
          <w:sz w:val="16"/>
          <w:szCs w:val="16"/>
        </w:rPr>
        <w:t>Вместо того чтобы делать надлежащие выводы по каждому случаю, анализировать их в целях предупреждения повторения, руководители отдельных заводов (т. Лобанов, завод № 190) занимаются изысканием объективных причин для самооправдания. На требование контрольно-приемного аппарата РККФ, после многократного сжиганий подшипников Митчеля, заменить подушки подшипников более толстыми по разработанным ЦКБ</w:t>
      </w:r>
      <w:r w:rsidRPr="001F5E07">
        <w:rPr>
          <w:color w:val="000000" w:themeColor="text1"/>
          <w:sz w:val="16"/>
          <w:szCs w:val="16"/>
        </w:rPr>
        <w:noBreakHyphen/>
        <w:t>17 чертежам заводы упорно и настойчиво отвечали отказом. Изготовленные подушки лежали без применения в течение двух с половиной месяцев на заводе № 190. Потребовалось поставить этот вопрос на Главном военном совете НКВМФ, издать специальный приказ двух наркомов, и даже после этого заводы упорствовали (особенно завод № 190). Начальник 2</w:t>
      </w:r>
      <w:r w:rsidRPr="001F5E07">
        <w:rPr>
          <w:color w:val="000000" w:themeColor="text1"/>
          <w:sz w:val="16"/>
          <w:szCs w:val="16"/>
        </w:rPr>
        <w:noBreakHyphen/>
        <w:t xml:space="preserve">го главка НКОП т. Редькин не завизировал проект этого приказа и написал особое мнение после решения Военного совета, на котором он присутствовал и с решением которого </w:t>
      </w:r>
      <w:r w:rsidRPr="001F5E07">
        <w:rPr>
          <w:color w:val="000000" w:themeColor="text1"/>
          <w:sz w:val="16"/>
          <w:szCs w:val="16"/>
        </w:rPr>
        <w:lastRenderedPageBreak/>
        <w:t>он согласился. Первые же выходы кораблей показали, что подшипники с утолщенными подушками не сжигаются на всех режимах и что время на доводку и кропотливый труд над старыми подшипниками затрачены зря, в угоду упорствующим бюрократам.</w:t>
      </w:r>
    </w:p>
    <w:p w14:paraId="32B911D1" w14:textId="77777777" w:rsidR="002123D9" w:rsidRPr="001F5E07" w:rsidRDefault="002123D9" w:rsidP="001F5E07">
      <w:pPr>
        <w:jc w:val="both"/>
        <w:rPr>
          <w:color w:val="000000" w:themeColor="text1"/>
          <w:sz w:val="16"/>
          <w:szCs w:val="16"/>
        </w:rPr>
      </w:pPr>
      <w:r w:rsidRPr="001F5E07">
        <w:rPr>
          <w:color w:val="000000" w:themeColor="text1"/>
          <w:sz w:val="16"/>
          <w:szCs w:val="16"/>
        </w:rPr>
        <w:t>Заводские сдаточные испытания организованы неудовлетворительно. Личный состав сдаточных заводских команд должным образом не инструктируется, порядок сдачи-приема распоряжений не отработан. Большинство имевших мест аварий явились следствием игнорирования инструкций и правил обслуживания материальной части.</w:t>
      </w:r>
    </w:p>
    <w:p w14:paraId="00ED553F" w14:textId="77777777" w:rsidR="002123D9" w:rsidRPr="001F5E07" w:rsidRDefault="002123D9" w:rsidP="001F5E07">
      <w:pPr>
        <w:jc w:val="both"/>
        <w:rPr>
          <w:color w:val="000000" w:themeColor="text1"/>
          <w:sz w:val="16"/>
          <w:szCs w:val="16"/>
        </w:rPr>
      </w:pPr>
      <w:r w:rsidRPr="001F5E07">
        <w:rPr>
          <w:color w:val="000000" w:themeColor="text1"/>
          <w:sz w:val="16"/>
          <w:szCs w:val="16"/>
        </w:rPr>
        <w:t>V. Организация производства и трудовая дисциплина</w:t>
      </w:r>
    </w:p>
    <w:p w14:paraId="2BEC0EF4" w14:textId="77777777" w:rsidR="002123D9" w:rsidRPr="001F5E07" w:rsidRDefault="002123D9" w:rsidP="001F5E07">
      <w:pPr>
        <w:jc w:val="both"/>
        <w:rPr>
          <w:color w:val="000000" w:themeColor="text1"/>
          <w:sz w:val="16"/>
          <w:szCs w:val="16"/>
        </w:rPr>
      </w:pPr>
      <w:r w:rsidRPr="001F5E07">
        <w:rPr>
          <w:color w:val="000000" w:themeColor="text1"/>
          <w:sz w:val="16"/>
          <w:szCs w:val="16"/>
        </w:rPr>
        <w:t>Следствием плохого руководства и планирования, обилия аварий и безответственности является низкий уровень трудовой дисциплины, характерный почти для всех заводов НКОП.</w:t>
      </w:r>
    </w:p>
    <w:p w14:paraId="1A0681E8" w14:textId="77777777" w:rsidR="002123D9" w:rsidRPr="001F5E07" w:rsidRDefault="002123D9" w:rsidP="001F5E07">
      <w:pPr>
        <w:jc w:val="both"/>
        <w:rPr>
          <w:color w:val="000000" w:themeColor="text1"/>
          <w:sz w:val="16"/>
          <w:szCs w:val="16"/>
        </w:rPr>
      </w:pPr>
      <w:r w:rsidRPr="001F5E07">
        <w:rPr>
          <w:color w:val="000000" w:themeColor="text1"/>
          <w:sz w:val="16"/>
          <w:szCs w:val="16"/>
        </w:rPr>
        <w:t>Рабочий день не уплотнен. Из семи часов рабочего дня на производственную работу затрачивается максимум 4,5 часа. По заводу № 189 летучей проверкой обнаружено, что 1471 чел. ушли на обед раньше положенного времени и вернулись на работу с опозданием.</w:t>
      </w:r>
    </w:p>
    <w:p w14:paraId="06B26967" w14:textId="77777777" w:rsidR="002123D9" w:rsidRPr="001F5E07" w:rsidRDefault="002123D9" w:rsidP="001F5E07">
      <w:pPr>
        <w:jc w:val="both"/>
        <w:rPr>
          <w:color w:val="000000" w:themeColor="text1"/>
          <w:sz w:val="16"/>
          <w:szCs w:val="16"/>
        </w:rPr>
      </w:pPr>
      <w:r w:rsidRPr="001F5E07">
        <w:rPr>
          <w:color w:val="000000" w:themeColor="text1"/>
          <w:sz w:val="16"/>
          <w:szCs w:val="16"/>
        </w:rPr>
        <w:t>Закрепление рабочей силы за объектами и передача опыта отсутствуют. На лидере “Минск” постройки завода № 190 использовано только 8% рабочей силы, занятой на постройке предыдущего лидера “Ленинград”. Строители в процессе постройки кораблей часто меняются. На лидере “Минск” сменилось 5 строителей. Почти на всех миноносцах строители менялись по несколько раз. Строитель подводных лодок т. Туник (завод № 189) назначен ответственным сдатчиком ледокола “Сталин”. Частая смена строителей дезорганизует постройку и требует большой потери времени на освоение корабля и производства работ вновь назначаемым строителем. В результате постройка кораблей идет самотеком, кадры не отрабатываются, качество не повышается.</w:t>
      </w:r>
    </w:p>
    <w:p w14:paraId="05825486" w14:textId="77777777" w:rsidR="002123D9" w:rsidRPr="001F5E07" w:rsidRDefault="002123D9" w:rsidP="001F5E07">
      <w:pPr>
        <w:jc w:val="both"/>
        <w:rPr>
          <w:color w:val="000000" w:themeColor="text1"/>
          <w:sz w:val="16"/>
          <w:szCs w:val="16"/>
        </w:rPr>
      </w:pPr>
      <w:r w:rsidRPr="001F5E07">
        <w:rPr>
          <w:color w:val="000000" w:themeColor="text1"/>
          <w:sz w:val="16"/>
          <w:szCs w:val="16"/>
        </w:rPr>
        <w:t>Рабочие и ИТР, приезжающие на дальневосточные заводы, как правило, на них не остаются. Оседанию этих людей препятствует необеспеченность жилищно-бытовыми условиями и отсутствие надлежащей заботы о людях.</w:t>
      </w:r>
    </w:p>
    <w:p w14:paraId="73F14812" w14:textId="77777777" w:rsidR="002123D9" w:rsidRPr="001F5E07" w:rsidRDefault="002123D9" w:rsidP="001F5E07">
      <w:pPr>
        <w:jc w:val="both"/>
        <w:rPr>
          <w:color w:val="000000" w:themeColor="text1"/>
          <w:sz w:val="16"/>
          <w:szCs w:val="16"/>
        </w:rPr>
      </w:pPr>
      <w:r w:rsidRPr="001F5E07">
        <w:rPr>
          <w:color w:val="000000" w:themeColor="text1"/>
          <w:sz w:val="16"/>
          <w:szCs w:val="16"/>
        </w:rPr>
        <w:t>VI. Качество работы и брак</w:t>
      </w:r>
    </w:p>
    <w:p w14:paraId="0A66C341" w14:textId="77777777" w:rsidR="002123D9" w:rsidRPr="001F5E07" w:rsidRDefault="002123D9" w:rsidP="001F5E07">
      <w:pPr>
        <w:jc w:val="both"/>
        <w:rPr>
          <w:color w:val="000000" w:themeColor="text1"/>
          <w:sz w:val="16"/>
          <w:szCs w:val="16"/>
        </w:rPr>
      </w:pPr>
      <w:r w:rsidRPr="001F5E07">
        <w:rPr>
          <w:color w:val="000000" w:themeColor="text1"/>
          <w:sz w:val="16"/>
          <w:szCs w:val="16"/>
        </w:rPr>
        <w:t>Настоящей борьбы за повышение качества кораблей в НКОП нет. Если к концу отчетных периодов происходит, как правило, штурмовой нажим, чтобы показать количественные сдвиги, то обычно это делается за счет качества работ, недоделок и комплектности.</w:t>
      </w:r>
    </w:p>
    <w:p w14:paraId="235D5547" w14:textId="77777777" w:rsidR="002123D9" w:rsidRPr="001F5E07" w:rsidRDefault="002123D9" w:rsidP="001F5E07">
      <w:pPr>
        <w:jc w:val="both"/>
        <w:rPr>
          <w:color w:val="000000" w:themeColor="text1"/>
          <w:sz w:val="16"/>
          <w:szCs w:val="16"/>
        </w:rPr>
      </w:pPr>
      <w:r w:rsidRPr="001F5E07">
        <w:rPr>
          <w:color w:val="000000" w:themeColor="text1"/>
          <w:sz w:val="16"/>
          <w:szCs w:val="16"/>
        </w:rPr>
        <w:t>Брак по линии проектирующих и производственных организаций очень велик, причем основными причинами его являются: а) брак чертежей, выпускаемых конструкторским бюро; б) неправильный технологический процесс; в) некачественность сырья и полуфабрикатов; г) плохая квалификация литейщиков и отсутствие борьбы с литейным браком; д) отсутствие обмена опытом между заводами и отдельными цехами внутри завода; е) недостаточное руководство и отсутствие проверки производства работ; ж) отсутствие финансовой дисциплины.</w:t>
      </w:r>
    </w:p>
    <w:p w14:paraId="4E9D5544" w14:textId="77777777" w:rsidR="002123D9" w:rsidRPr="001F5E07" w:rsidRDefault="002123D9" w:rsidP="001F5E07">
      <w:pPr>
        <w:jc w:val="both"/>
        <w:rPr>
          <w:color w:val="000000" w:themeColor="text1"/>
          <w:sz w:val="16"/>
          <w:szCs w:val="16"/>
        </w:rPr>
      </w:pPr>
      <w:r w:rsidRPr="001F5E07">
        <w:rPr>
          <w:color w:val="000000" w:themeColor="text1"/>
          <w:sz w:val="16"/>
          <w:szCs w:val="16"/>
        </w:rPr>
        <w:t>Выпускаемые в цеха чертежи исправляются по несколько раз.  По линкору “Советский Союз” происходит массовое возвращение рабочих чертежей из цехов в конструкторское бюро для исправления. Совершенно нетерпимым является брак литейных цехов. Все это удлиняет сроки сдачи кораблей и сильно удорожает их стоимость.</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16"/>
        <w:gridCol w:w="2374"/>
        <w:gridCol w:w="2588"/>
        <w:gridCol w:w="3544"/>
      </w:tblGrid>
      <w:tr w:rsidR="00F96EE5" w:rsidRPr="001F5E07" w14:paraId="50B8DD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CEEB1" w14:textId="77777777" w:rsidR="002123D9" w:rsidRPr="001F5E07" w:rsidRDefault="002123D9" w:rsidP="001F5E07">
            <w:pPr>
              <w:jc w:val="both"/>
              <w:rPr>
                <w:color w:val="000000" w:themeColor="text1"/>
                <w:sz w:val="16"/>
                <w:szCs w:val="16"/>
              </w:rPr>
            </w:pPr>
            <w:r w:rsidRPr="001F5E07">
              <w:rPr>
                <w:color w:val="000000" w:themeColor="text1"/>
                <w:sz w:val="16"/>
                <w:szCs w:val="16"/>
              </w:rPr>
              <w:t>Наименование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DBFBD" w14:textId="77777777" w:rsidR="002123D9" w:rsidRPr="001F5E07" w:rsidRDefault="002123D9" w:rsidP="001F5E07">
            <w:pPr>
              <w:jc w:val="both"/>
              <w:rPr>
                <w:color w:val="000000" w:themeColor="text1"/>
                <w:sz w:val="16"/>
                <w:szCs w:val="16"/>
              </w:rPr>
            </w:pPr>
            <w:r w:rsidRPr="001F5E07">
              <w:rPr>
                <w:color w:val="000000" w:themeColor="text1"/>
                <w:sz w:val="16"/>
                <w:szCs w:val="16"/>
              </w:rPr>
              <w:t>Основная стоимость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17B6B" w14:textId="77777777" w:rsidR="002123D9" w:rsidRPr="001F5E07" w:rsidRDefault="002123D9" w:rsidP="001F5E07">
            <w:pPr>
              <w:jc w:val="both"/>
              <w:rPr>
                <w:color w:val="000000" w:themeColor="text1"/>
                <w:sz w:val="16"/>
                <w:szCs w:val="16"/>
              </w:rPr>
            </w:pPr>
            <w:r w:rsidRPr="001F5E07">
              <w:rPr>
                <w:color w:val="000000" w:themeColor="text1"/>
                <w:sz w:val="16"/>
                <w:szCs w:val="16"/>
              </w:rPr>
              <w:t>Фактически затрачено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895D5" w14:textId="77777777" w:rsidR="002123D9" w:rsidRPr="001F5E07" w:rsidRDefault="002123D9" w:rsidP="001F5E07">
            <w:pPr>
              <w:jc w:val="both"/>
              <w:rPr>
                <w:color w:val="000000" w:themeColor="text1"/>
                <w:sz w:val="16"/>
                <w:szCs w:val="16"/>
              </w:rPr>
            </w:pPr>
            <w:r w:rsidRPr="001F5E07">
              <w:rPr>
                <w:color w:val="000000" w:themeColor="text1"/>
                <w:sz w:val="16"/>
                <w:szCs w:val="16"/>
              </w:rPr>
              <w:t>Затрачено на переделки и брак</w:t>
            </w:r>
          </w:p>
        </w:tc>
      </w:tr>
      <w:tr w:rsidR="00F96EE5" w:rsidRPr="001F5E07" w14:paraId="56262B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12C2" w14:textId="77777777" w:rsidR="002123D9" w:rsidRPr="001F5E07" w:rsidRDefault="002123D9" w:rsidP="001F5E07">
            <w:pPr>
              <w:jc w:val="both"/>
              <w:rPr>
                <w:color w:val="000000" w:themeColor="text1"/>
                <w:sz w:val="16"/>
                <w:szCs w:val="16"/>
              </w:rPr>
            </w:pPr>
            <w:r w:rsidRPr="001F5E07">
              <w:rPr>
                <w:color w:val="000000" w:themeColor="text1"/>
                <w:sz w:val="16"/>
                <w:szCs w:val="16"/>
              </w:rPr>
              <w:t>Лидер “Минск”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7F4E" w14:textId="77777777" w:rsidR="002123D9" w:rsidRPr="001F5E07" w:rsidRDefault="002123D9" w:rsidP="001F5E07">
            <w:pPr>
              <w:jc w:val="both"/>
              <w:rPr>
                <w:color w:val="000000" w:themeColor="text1"/>
                <w:sz w:val="16"/>
                <w:szCs w:val="16"/>
              </w:rPr>
            </w:pPr>
            <w:r w:rsidRPr="001F5E07">
              <w:rPr>
                <w:color w:val="000000" w:themeColor="text1"/>
                <w:sz w:val="16"/>
                <w:szCs w:val="16"/>
              </w:rPr>
              <w:t>20 000 000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1C394" w14:textId="77777777" w:rsidR="002123D9" w:rsidRPr="001F5E07" w:rsidRDefault="002123D9" w:rsidP="001F5E07">
            <w:pPr>
              <w:jc w:val="both"/>
              <w:rPr>
                <w:color w:val="000000" w:themeColor="text1"/>
                <w:sz w:val="16"/>
                <w:szCs w:val="16"/>
              </w:rPr>
            </w:pPr>
            <w:r w:rsidRPr="001F5E07">
              <w:rPr>
                <w:color w:val="000000" w:themeColor="text1"/>
                <w:sz w:val="16"/>
                <w:szCs w:val="16"/>
              </w:rPr>
              <w:t>29 100 000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8E281" w14:textId="77777777" w:rsidR="002123D9" w:rsidRPr="001F5E07" w:rsidRDefault="002123D9" w:rsidP="001F5E07">
            <w:pPr>
              <w:jc w:val="both"/>
              <w:rPr>
                <w:color w:val="000000" w:themeColor="text1"/>
                <w:sz w:val="16"/>
                <w:szCs w:val="16"/>
              </w:rPr>
            </w:pPr>
            <w:r w:rsidRPr="001F5E07">
              <w:rPr>
                <w:color w:val="000000" w:themeColor="text1"/>
                <w:sz w:val="16"/>
                <w:szCs w:val="16"/>
              </w:rPr>
              <w:t>3 500 000</w:t>
            </w:r>
          </w:p>
        </w:tc>
      </w:tr>
      <w:tr w:rsidR="00F96EE5" w:rsidRPr="001F5E07" w14:paraId="358CBD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645E4" w14:textId="77777777" w:rsidR="002123D9" w:rsidRPr="001F5E07" w:rsidRDefault="002123D9" w:rsidP="001F5E07">
            <w:pPr>
              <w:jc w:val="both"/>
              <w:rPr>
                <w:color w:val="000000" w:themeColor="text1"/>
                <w:sz w:val="16"/>
                <w:szCs w:val="16"/>
              </w:rPr>
            </w:pPr>
            <w:r w:rsidRPr="001F5E07">
              <w:rPr>
                <w:color w:val="000000" w:themeColor="text1"/>
                <w:sz w:val="16"/>
                <w:szCs w:val="16"/>
              </w:rPr>
              <w:t>Лидер “Харьков”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3F72C" w14:textId="77777777" w:rsidR="002123D9" w:rsidRPr="001F5E07" w:rsidRDefault="002123D9" w:rsidP="001F5E07">
            <w:pPr>
              <w:jc w:val="both"/>
              <w:rPr>
                <w:color w:val="000000" w:themeColor="text1"/>
                <w:sz w:val="16"/>
                <w:szCs w:val="16"/>
              </w:rPr>
            </w:pPr>
            <w:r w:rsidRPr="001F5E07">
              <w:rPr>
                <w:color w:val="000000" w:themeColor="text1"/>
                <w:sz w:val="16"/>
                <w:szCs w:val="16"/>
              </w:rPr>
              <w:t>20 000 000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E276E" w14:textId="77777777" w:rsidR="002123D9" w:rsidRPr="001F5E07" w:rsidRDefault="002123D9" w:rsidP="001F5E07">
            <w:pPr>
              <w:jc w:val="both"/>
              <w:rPr>
                <w:color w:val="000000" w:themeColor="text1"/>
                <w:sz w:val="16"/>
                <w:szCs w:val="16"/>
              </w:rPr>
            </w:pPr>
            <w:r w:rsidRPr="001F5E07">
              <w:rPr>
                <w:color w:val="000000" w:themeColor="text1"/>
                <w:sz w:val="16"/>
                <w:szCs w:val="16"/>
              </w:rPr>
              <w:t>31 500 000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75A4" w14:textId="77777777" w:rsidR="002123D9" w:rsidRPr="001F5E07" w:rsidRDefault="002123D9" w:rsidP="001F5E07">
            <w:pPr>
              <w:jc w:val="both"/>
              <w:rPr>
                <w:color w:val="000000" w:themeColor="text1"/>
                <w:sz w:val="16"/>
                <w:szCs w:val="16"/>
              </w:rPr>
            </w:pPr>
            <w:r w:rsidRPr="001F5E07">
              <w:rPr>
                <w:color w:val="000000" w:themeColor="text1"/>
                <w:sz w:val="16"/>
                <w:szCs w:val="16"/>
              </w:rPr>
              <w:t>5 500 000</w:t>
            </w:r>
          </w:p>
        </w:tc>
      </w:tr>
      <w:tr w:rsidR="00F96EE5" w:rsidRPr="001F5E07" w14:paraId="2B02444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4B651F" w14:textId="77777777" w:rsidR="002123D9" w:rsidRPr="001F5E07" w:rsidRDefault="002123D9" w:rsidP="001F5E07">
            <w:pPr>
              <w:jc w:val="both"/>
              <w:rPr>
                <w:color w:val="000000" w:themeColor="text1"/>
                <w:sz w:val="16"/>
                <w:szCs w:val="16"/>
              </w:rPr>
            </w:pPr>
            <w:r w:rsidRPr="001F5E07">
              <w:rPr>
                <w:color w:val="000000" w:themeColor="text1"/>
                <w:sz w:val="16"/>
                <w:szCs w:val="16"/>
              </w:rPr>
              <w:t>Подлодки “9 бис”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44DB" w14:textId="77777777" w:rsidR="002123D9" w:rsidRPr="001F5E07" w:rsidRDefault="002123D9" w:rsidP="001F5E07">
            <w:pPr>
              <w:jc w:val="both"/>
              <w:rPr>
                <w:color w:val="000000" w:themeColor="text1"/>
                <w:sz w:val="16"/>
                <w:szCs w:val="16"/>
              </w:rPr>
            </w:pPr>
            <w:r w:rsidRPr="001F5E07">
              <w:rPr>
                <w:color w:val="000000" w:themeColor="text1"/>
                <w:sz w:val="16"/>
                <w:szCs w:val="16"/>
              </w:rPr>
              <w:t>8 100 000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634C" w14:textId="77777777" w:rsidR="002123D9" w:rsidRPr="001F5E07" w:rsidRDefault="002123D9" w:rsidP="001F5E07">
            <w:pPr>
              <w:jc w:val="both"/>
              <w:rPr>
                <w:color w:val="000000" w:themeColor="text1"/>
                <w:sz w:val="16"/>
                <w:szCs w:val="16"/>
              </w:rPr>
            </w:pPr>
            <w:r w:rsidRPr="001F5E07">
              <w:rPr>
                <w:color w:val="000000" w:themeColor="text1"/>
                <w:sz w:val="16"/>
                <w:szCs w:val="16"/>
              </w:rPr>
              <w:t>8 900 000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F1701" w14:textId="77777777" w:rsidR="002123D9" w:rsidRPr="001F5E07" w:rsidRDefault="002123D9" w:rsidP="001F5E07">
            <w:pPr>
              <w:jc w:val="both"/>
              <w:rPr>
                <w:color w:val="000000" w:themeColor="text1"/>
                <w:sz w:val="16"/>
                <w:szCs w:val="16"/>
              </w:rPr>
            </w:pPr>
            <w:r w:rsidRPr="001F5E07">
              <w:rPr>
                <w:color w:val="000000" w:themeColor="text1"/>
                <w:sz w:val="16"/>
                <w:szCs w:val="16"/>
              </w:rPr>
              <w:t>800 000</w:t>
            </w:r>
          </w:p>
        </w:tc>
      </w:tr>
    </w:tbl>
    <w:p w14:paraId="11021324" w14:textId="77777777" w:rsidR="002123D9" w:rsidRPr="001F5E07" w:rsidRDefault="002123D9" w:rsidP="001F5E07">
      <w:pPr>
        <w:jc w:val="both"/>
        <w:rPr>
          <w:color w:val="000000" w:themeColor="text1"/>
          <w:sz w:val="16"/>
          <w:szCs w:val="16"/>
        </w:rPr>
      </w:pPr>
      <w:r w:rsidRPr="001F5E07">
        <w:rPr>
          <w:color w:val="000000" w:themeColor="text1"/>
          <w:sz w:val="16"/>
          <w:szCs w:val="16"/>
        </w:rPr>
        <w:t>VII. Взаимоотношения контрольно-приемного аппарата НКВМФ с заводами</w:t>
      </w:r>
    </w:p>
    <w:p w14:paraId="17A4FA29" w14:textId="77777777" w:rsidR="002123D9" w:rsidRPr="001F5E07" w:rsidRDefault="002123D9" w:rsidP="001F5E07">
      <w:pPr>
        <w:jc w:val="both"/>
        <w:rPr>
          <w:color w:val="000000" w:themeColor="text1"/>
          <w:sz w:val="16"/>
          <w:szCs w:val="16"/>
        </w:rPr>
      </w:pPr>
      <w:r w:rsidRPr="001F5E07">
        <w:rPr>
          <w:color w:val="000000" w:themeColor="text1"/>
          <w:sz w:val="16"/>
          <w:szCs w:val="16"/>
        </w:rPr>
        <w:t>Контрольно-приемный аппарат НКВМФ, в значительной мере обновленный и проверенный, в своей работе руководствуется положением, утвержденным правительством. Работа его еще недостаточно четкая и не всегда последовательна, вследствие чего корабли продолжают принимать в состав РККФ с большими недоделками под нажимом НКОП.</w:t>
      </w:r>
    </w:p>
    <w:p w14:paraId="2F1DC592" w14:textId="77777777" w:rsidR="002123D9" w:rsidRPr="001F5E07" w:rsidRDefault="002123D9" w:rsidP="001F5E07">
      <w:pPr>
        <w:jc w:val="both"/>
        <w:rPr>
          <w:color w:val="000000" w:themeColor="text1"/>
          <w:sz w:val="16"/>
          <w:szCs w:val="16"/>
        </w:rPr>
      </w:pPr>
      <w:r w:rsidRPr="001F5E07">
        <w:rPr>
          <w:color w:val="000000" w:themeColor="text1"/>
          <w:sz w:val="16"/>
          <w:szCs w:val="16"/>
        </w:rPr>
        <w:t>Контрольно-приемный аппарат способствует налаживанию производства. Многочисленные факты свидетельствуют о том, что военпреды оказывают большую помощь заводам, и только люди, не умеющие отделить свои ведомственные интересы от государственных, могут отрицать эту помощь. Директора заводов, присутствовавшие на недавнем совещании у секретаря Ленинградского горкома ВКП(б) т. Кузнецова, на мой вопрос заявили, что существенных претензий к военпредам они не имеют. Однако обстановка для работы контрольно-приемного аппарата, созданная руководством НКОП (т. Тевосян и 2</w:t>
      </w:r>
      <w:r w:rsidRPr="001F5E07">
        <w:rPr>
          <w:color w:val="000000" w:themeColor="text1"/>
          <w:sz w:val="16"/>
          <w:szCs w:val="16"/>
        </w:rPr>
        <w:noBreakHyphen/>
        <w:t>е Главное управление) и директорами заводов, препятствует нормальному осуществлению приемки продукции и контроля за качественным ее изготовлением. Лично т. Тевосян в неоднократных своих выступлениях в присутствии рабочих и ИТР заводов делал прямые выпады против  военпредов, указывая, что их требования направлены на срыв сдачи кораблей.</w:t>
      </w:r>
    </w:p>
    <w:p w14:paraId="2431413E" w14:textId="77777777" w:rsidR="002123D9" w:rsidRPr="001F5E07" w:rsidRDefault="002123D9" w:rsidP="001F5E07">
      <w:pPr>
        <w:jc w:val="both"/>
        <w:rPr>
          <w:color w:val="000000" w:themeColor="text1"/>
          <w:sz w:val="16"/>
          <w:szCs w:val="16"/>
        </w:rPr>
      </w:pPr>
      <w:r w:rsidRPr="001F5E07">
        <w:rPr>
          <w:color w:val="000000" w:themeColor="text1"/>
          <w:sz w:val="16"/>
          <w:szCs w:val="16"/>
        </w:rPr>
        <w:t>Исключительно нездоровая обстановка сложилась на заводе № 190 им. Жданова, где требования контрольно-приемного аппарата игнорировались, не принимались к исполнению и квалифицировались вредительскими, а все военпреды — саботажниками. Факты подтвердили правильность требований военпредов, а игнорирование их и длительные дискуссии привели только к затяжке сдачи кораблей.</w:t>
      </w:r>
    </w:p>
    <w:p w14:paraId="10A09AC7" w14:textId="77777777" w:rsidR="002123D9" w:rsidRPr="001F5E07" w:rsidRDefault="002123D9" w:rsidP="001F5E07">
      <w:pPr>
        <w:jc w:val="both"/>
        <w:rPr>
          <w:color w:val="000000" w:themeColor="text1"/>
          <w:sz w:val="16"/>
          <w:szCs w:val="16"/>
        </w:rPr>
      </w:pPr>
      <w:r w:rsidRPr="001F5E07">
        <w:rPr>
          <w:color w:val="000000" w:themeColor="text1"/>
          <w:sz w:val="16"/>
          <w:szCs w:val="16"/>
        </w:rPr>
        <w:t>VIII. Недочеты НКВМФ</w:t>
      </w:r>
    </w:p>
    <w:p w14:paraId="7C5E810E" w14:textId="77777777" w:rsidR="002123D9" w:rsidRPr="001F5E07" w:rsidRDefault="002123D9" w:rsidP="001F5E07">
      <w:pPr>
        <w:jc w:val="both"/>
        <w:rPr>
          <w:color w:val="000000" w:themeColor="text1"/>
          <w:sz w:val="16"/>
          <w:szCs w:val="16"/>
        </w:rPr>
      </w:pPr>
      <w:r w:rsidRPr="001F5E07">
        <w:rPr>
          <w:color w:val="000000" w:themeColor="text1"/>
          <w:sz w:val="16"/>
          <w:szCs w:val="16"/>
        </w:rPr>
        <w:t>Руководство Наркомфлота недостаточно принципиально дралось за выполнение судостроительной программы, перенося тем самым центр тяжести борьбы вниз, на контрольный аппарат и приемные комиссии. Кроме того, была проявлена излишняя уступчивость к незаконным претензиям и нарушениям договоров и планов НКОПом. Особенно это сказалось на некомплектной приемке кораблей.</w:t>
      </w:r>
    </w:p>
    <w:p w14:paraId="508A0233" w14:textId="77777777" w:rsidR="002123D9" w:rsidRPr="001F5E07" w:rsidRDefault="002123D9" w:rsidP="001F5E07">
      <w:pPr>
        <w:jc w:val="both"/>
        <w:rPr>
          <w:color w:val="000000" w:themeColor="text1"/>
          <w:sz w:val="16"/>
          <w:szCs w:val="16"/>
        </w:rPr>
      </w:pPr>
      <w:r w:rsidRPr="001F5E07">
        <w:rPr>
          <w:color w:val="000000" w:themeColor="text1"/>
          <w:sz w:val="16"/>
          <w:szCs w:val="16"/>
        </w:rPr>
        <w:t>Медленное обновление и перестройка работы приемной комиссии и контрольно-приемного аппарата, а также частично не изжитая организационная и практическая разобщенность в работе военпредов, вооруженцев и кораблестроителей, не давали возможность своевременно контролировать НКОП, бороться за план и помогать заводам.</w:t>
      </w:r>
    </w:p>
    <w:p w14:paraId="59835224" w14:textId="77777777" w:rsidR="002123D9" w:rsidRPr="001F5E07" w:rsidRDefault="002123D9" w:rsidP="001F5E07">
      <w:pPr>
        <w:jc w:val="both"/>
        <w:rPr>
          <w:color w:val="000000" w:themeColor="text1"/>
          <w:sz w:val="16"/>
          <w:szCs w:val="16"/>
        </w:rPr>
      </w:pPr>
      <w:r w:rsidRPr="001F5E07">
        <w:rPr>
          <w:color w:val="000000" w:themeColor="text1"/>
          <w:sz w:val="16"/>
          <w:szCs w:val="16"/>
        </w:rPr>
        <w:t>Кроме того, относительная молодость большинства военпредов, недостаточность опыта и обостренные отношения с руководством НКОП приводили к случаям, когда некоторые из военпредов уклонялись от ответственных решений и не ставили остро вопросы там, где это требовалось обстановкой.</w:t>
      </w:r>
    </w:p>
    <w:p w14:paraId="1DF31356" w14:textId="77777777" w:rsidR="002123D9" w:rsidRPr="001F5E07" w:rsidRDefault="002123D9" w:rsidP="001F5E07">
      <w:pPr>
        <w:jc w:val="both"/>
        <w:rPr>
          <w:color w:val="000000" w:themeColor="text1"/>
          <w:sz w:val="16"/>
          <w:szCs w:val="16"/>
        </w:rPr>
      </w:pPr>
      <w:r w:rsidRPr="001F5E07">
        <w:rPr>
          <w:color w:val="000000" w:themeColor="text1"/>
          <w:sz w:val="16"/>
          <w:szCs w:val="16"/>
        </w:rPr>
        <w:t>Существенным дефектом НКВМФ является не изжитая еще навигационная аварийность (столкновения, наматывание канатов на винты) как следствие недостаточной борьбы с авариями и организации выучки молодых командиров.</w:t>
      </w:r>
    </w:p>
    <w:p w14:paraId="11397F12" w14:textId="77777777" w:rsidR="002123D9" w:rsidRPr="001F5E07" w:rsidRDefault="002123D9" w:rsidP="001F5E07">
      <w:pPr>
        <w:jc w:val="both"/>
        <w:rPr>
          <w:color w:val="000000" w:themeColor="text1"/>
          <w:sz w:val="16"/>
          <w:szCs w:val="16"/>
        </w:rPr>
      </w:pPr>
      <w:r w:rsidRPr="001F5E07">
        <w:rPr>
          <w:color w:val="000000" w:themeColor="text1"/>
          <w:sz w:val="16"/>
          <w:szCs w:val="16"/>
        </w:rPr>
        <w:t>Выводы</w:t>
      </w:r>
    </w:p>
    <w:p w14:paraId="65CC8B30" w14:textId="77777777" w:rsidR="002123D9" w:rsidRPr="001F5E07" w:rsidRDefault="002123D9" w:rsidP="001F5E07">
      <w:pPr>
        <w:jc w:val="both"/>
        <w:rPr>
          <w:color w:val="000000" w:themeColor="text1"/>
          <w:sz w:val="16"/>
          <w:szCs w:val="16"/>
        </w:rPr>
      </w:pPr>
      <w:r w:rsidRPr="001F5E07">
        <w:rPr>
          <w:color w:val="000000" w:themeColor="text1"/>
          <w:sz w:val="16"/>
          <w:szCs w:val="16"/>
        </w:rPr>
        <w:t>С поставленной правительством задачей — поднять судостроительную  промышленность, ликвидировать последствия вредительства, дать флоту качественные корабли в количестве, обусловленном планом работ 1938 г., — НКОП (замнаркома т. Тевосян), его главк (начальник т.Редькин) и директора большинства заводов не справились.</w:t>
      </w:r>
    </w:p>
    <w:p w14:paraId="73048C5F" w14:textId="77777777" w:rsidR="002123D9" w:rsidRPr="001F5E07" w:rsidRDefault="002123D9" w:rsidP="001F5E07">
      <w:pPr>
        <w:jc w:val="both"/>
        <w:rPr>
          <w:color w:val="000000" w:themeColor="text1"/>
          <w:sz w:val="16"/>
          <w:szCs w:val="16"/>
        </w:rPr>
      </w:pPr>
      <w:r w:rsidRPr="001F5E07">
        <w:rPr>
          <w:color w:val="000000" w:themeColor="text1"/>
          <w:sz w:val="16"/>
          <w:szCs w:val="16"/>
        </w:rPr>
        <w:t>Вместо действительной борьбы за искоренение недостатков налаживание организации, поднятие качества работ, повышение дисциплины и ответственности, снижение стоимости постройки кораблей в практику работы заводов внедрены штурмовщина, показ успехов на одном участке, скрывание завалов работы на других, замазывание истинных причин срыва постройки кораблей.</w:t>
      </w:r>
    </w:p>
    <w:p w14:paraId="108A13D9" w14:textId="77777777" w:rsidR="002123D9" w:rsidRPr="001F5E07" w:rsidRDefault="002123D9" w:rsidP="001F5E07">
      <w:pPr>
        <w:jc w:val="both"/>
        <w:rPr>
          <w:color w:val="000000" w:themeColor="text1"/>
          <w:sz w:val="16"/>
          <w:szCs w:val="16"/>
        </w:rPr>
      </w:pPr>
      <w:r w:rsidRPr="001F5E07">
        <w:rPr>
          <w:color w:val="000000" w:themeColor="text1"/>
          <w:sz w:val="16"/>
          <w:szCs w:val="16"/>
        </w:rPr>
        <w:t>Несмотря на огромную помощь правительства в части удовлетворения всех требований НКОП и передачи целых заводов, предприятий, институтов, квалифицированных  инженеров и рабочих из других наркоматов, а также неограниченного финансирования и снабжения через все государственные учреждения, НКОП не дал развертывания той производственной базы, которая должна обеспечить строительство большого флота, запланированного на ближайшие годы.</w:t>
      </w:r>
    </w:p>
    <w:p w14:paraId="1C281EB6" w14:textId="77777777" w:rsidR="002123D9" w:rsidRPr="001F5E07" w:rsidRDefault="002123D9" w:rsidP="001F5E07">
      <w:pPr>
        <w:jc w:val="both"/>
        <w:rPr>
          <w:color w:val="000000" w:themeColor="text1"/>
          <w:sz w:val="16"/>
          <w:szCs w:val="16"/>
        </w:rPr>
      </w:pPr>
      <w:r w:rsidRPr="001F5E07">
        <w:rPr>
          <w:color w:val="000000" w:themeColor="text1"/>
          <w:sz w:val="16"/>
          <w:szCs w:val="16"/>
        </w:rPr>
        <w:t>Ряд явных срывов сигнализируют о наличии вредительства в строительстве кораблей. Стремление со стороны главка большинства заводов и руководителей цехов замазать существующие недостатки объективно прикрывает вредителей и создает благоприятные условия для маскировки.</w:t>
      </w:r>
    </w:p>
    <w:p w14:paraId="4A2EEC68" w14:textId="77777777" w:rsidR="002123D9" w:rsidRPr="001F5E07" w:rsidRDefault="002123D9" w:rsidP="001F5E07">
      <w:pPr>
        <w:jc w:val="both"/>
        <w:rPr>
          <w:color w:val="000000" w:themeColor="text1"/>
          <w:sz w:val="16"/>
          <w:szCs w:val="16"/>
        </w:rPr>
      </w:pPr>
      <w:r w:rsidRPr="001F5E07">
        <w:rPr>
          <w:color w:val="000000" w:themeColor="text1"/>
          <w:sz w:val="16"/>
          <w:szCs w:val="16"/>
        </w:rPr>
        <w:t>В то же время примеры хорошей сдачи подлодок типа “Малютка” на заводе № 196 в Ленинграде и досрочный выпуск тральщиков на заводе № 200 в Севастополе показывают, что при желании есть все возможности работать так же по другим заводам и объектам НКОП.</w:t>
      </w:r>
    </w:p>
    <w:p w14:paraId="053025C8" w14:textId="77777777" w:rsidR="002123D9" w:rsidRPr="001F5E07" w:rsidRDefault="002123D9" w:rsidP="001F5E07">
      <w:pPr>
        <w:jc w:val="both"/>
        <w:rPr>
          <w:color w:val="000000" w:themeColor="text1"/>
          <w:sz w:val="16"/>
          <w:szCs w:val="16"/>
        </w:rPr>
      </w:pPr>
      <w:r w:rsidRPr="001F5E07">
        <w:rPr>
          <w:color w:val="000000" w:themeColor="text1"/>
          <w:sz w:val="16"/>
          <w:szCs w:val="16"/>
        </w:rPr>
        <w:t>Таким образом, основные причины срыва плана строительства флота упираются не в объективные предпосылки, а в неудовлетворительное руководство со стороны НКОП, главным образом т. Тевосяна, который непосредственно занимается этими вопросами, 2</w:t>
      </w:r>
      <w:r w:rsidRPr="001F5E07">
        <w:rPr>
          <w:color w:val="000000" w:themeColor="text1"/>
          <w:sz w:val="16"/>
          <w:szCs w:val="16"/>
        </w:rPr>
        <w:noBreakHyphen/>
        <w:t>го главка и возглавляющего его т. Редькина и директоров заводов.</w:t>
      </w:r>
    </w:p>
    <w:p w14:paraId="23260E86" w14:textId="77777777" w:rsidR="002123D9" w:rsidRPr="001F5E07" w:rsidRDefault="002123D9" w:rsidP="001F5E07">
      <w:pPr>
        <w:jc w:val="both"/>
        <w:rPr>
          <w:color w:val="000000" w:themeColor="text1"/>
          <w:sz w:val="16"/>
          <w:szCs w:val="16"/>
        </w:rPr>
      </w:pPr>
      <w:r w:rsidRPr="001F5E07">
        <w:rPr>
          <w:color w:val="000000" w:themeColor="text1"/>
          <w:sz w:val="16"/>
          <w:szCs w:val="16"/>
        </w:rPr>
        <w:t>Это приводит к необходимости пересмотреть вопрос о руководстве судостроительной промышленностью, изменить методы планирования и всей работы НКОП, поднять ответственность за выполнение постановлений правительства и срочно спустить на заводы согласованный план 1939 г. с учетом всех отмеченных недочетов с тем, чтобы не повторять ошибок текущего года и обеспечить развертывание строительства последующих лет.</w:t>
      </w:r>
    </w:p>
    <w:p w14:paraId="0607EC3F" w14:textId="77777777" w:rsidR="002123D9" w:rsidRPr="001F5E07" w:rsidRDefault="002123D9" w:rsidP="001F5E07">
      <w:pPr>
        <w:jc w:val="both"/>
        <w:rPr>
          <w:color w:val="000000" w:themeColor="text1"/>
          <w:sz w:val="16"/>
          <w:szCs w:val="16"/>
        </w:rPr>
      </w:pPr>
      <w:r w:rsidRPr="001F5E07">
        <w:rPr>
          <w:color w:val="000000" w:themeColor="text1"/>
          <w:sz w:val="16"/>
          <w:szCs w:val="16"/>
        </w:rPr>
        <w:t>Практические предложения изложены в представленном проекте постановления[</w:t>
      </w:r>
      <w:hyperlink r:id="rId95" w:anchor="p2" w:history="1">
        <w:r w:rsidRPr="001F5E07">
          <w:rPr>
            <w:color w:val="000000" w:themeColor="text1"/>
            <w:sz w:val="16"/>
            <w:szCs w:val="16"/>
          </w:rPr>
          <w:t>2</w:t>
        </w:r>
      </w:hyperlink>
      <w:r w:rsidRPr="001F5E07">
        <w:rPr>
          <w:color w:val="000000" w:themeColor="text1"/>
          <w:sz w:val="16"/>
          <w:szCs w:val="16"/>
        </w:rPr>
        <w:t>].</w:t>
      </w:r>
    </w:p>
    <w:p w14:paraId="78FEDDE3" w14:textId="77777777" w:rsidR="002123D9" w:rsidRPr="001F5E07" w:rsidRDefault="002123D9" w:rsidP="001F5E07">
      <w:pPr>
        <w:jc w:val="both"/>
        <w:rPr>
          <w:color w:val="000000" w:themeColor="text1"/>
          <w:sz w:val="16"/>
          <w:szCs w:val="16"/>
        </w:rPr>
      </w:pPr>
      <w:r w:rsidRPr="001F5E07">
        <w:rPr>
          <w:color w:val="000000" w:themeColor="text1"/>
          <w:sz w:val="16"/>
          <w:szCs w:val="16"/>
        </w:rPr>
        <w:t>Народный комиссар военно-морского флота Союза ССР, командарм 1</w:t>
      </w:r>
      <w:r w:rsidRPr="001F5E07">
        <w:rPr>
          <w:color w:val="000000" w:themeColor="text1"/>
          <w:sz w:val="16"/>
          <w:szCs w:val="16"/>
        </w:rPr>
        <w:noBreakHyphen/>
        <w:t>го рангаФриновский</w:t>
      </w:r>
    </w:p>
    <w:p w14:paraId="649345B9" w14:textId="77777777" w:rsidR="002123D9" w:rsidRPr="001F5E07" w:rsidRDefault="002123D9" w:rsidP="001F5E07">
      <w:pPr>
        <w:jc w:val="both"/>
        <w:rPr>
          <w:color w:val="000000" w:themeColor="text1"/>
          <w:sz w:val="16"/>
          <w:szCs w:val="16"/>
        </w:rPr>
      </w:pPr>
      <w:r w:rsidRPr="001F5E07">
        <w:rPr>
          <w:color w:val="000000" w:themeColor="text1"/>
          <w:sz w:val="16"/>
          <w:szCs w:val="16"/>
        </w:rPr>
        <w:t>Примечания:</w:t>
      </w:r>
    </w:p>
    <w:p w14:paraId="00E6B895" w14:textId="77777777" w:rsidR="002123D9" w:rsidRPr="001F5E07" w:rsidRDefault="002123D9" w:rsidP="001F5E07">
      <w:pPr>
        <w:jc w:val="both"/>
        <w:rPr>
          <w:color w:val="000000" w:themeColor="text1"/>
          <w:sz w:val="16"/>
          <w:szCs w:val="16"/>
        </w:rPr>
      </w:pPr>
      <w:r w:rsidRPr="001F5E07">
        <w:rPr>
          <w:color w:val="000000" w:themeColor="text1"/>
          <w:sz w:val="16"/>
          <w:szCs w:val="16"/>
        </w:rPr>
        <w:t>[</w:t>
      </w:r>
      <w:hyperlink r:id="rId96" w:anchor="s1" w:history="1">
        <w:r w:rsidRPr="001F5E07">
          <w:rPr>
            <w:color w:val="000000" w:themeColor="text1"/>
            <w:sz w:val="16"/>
            <w:szCs w:val="16"/>
          </w:rPr>
          <w:t>1</w:t>
        </w:r>
      </w:hyperlink>
      <w:r w:rsidRPr="001F5E07">
        <w:rPr>
          <w:color w:val="000000" w:themeColor="text1"/>
          <w:sz w:val="16"/>
          <w:szCs w:val="16"/>
        </w:rPr>
        <w:t>] Так в тексте.</w:t>
      </w:r>
    </w:p>
    <w:p w14:paraId="2E43CE99" w14:textId="77777777" w:rsidR="002123D9" w:rsidRPr="001F5E07" w:rsidRDefault="002123D9" w:rsidP="001F5E07">
      <w:pPr>
        <w:jc w:val="both"/>
        <w:rPr>
          <w:color w:val="000000" w:themeColor="text1"/>
          <w:sz w:val="16"/>
          <w:szCs w:val="16"/>
        </w:rPr>
      </w:pPr>
      <w:r w:rsidRPr="001F5E07">
        <w:rPr>
          <w:color w:val="000000" w:themeColor="text1"/>
          <w:sz w:val="16"/>
          <w:szCs w:val="16"/>
        </w:rPr>
        <w:t>[</w:t>
      </w:r>
      <w:hyperlink r:id="rId97" w:anchor="p2" w:history="1">
        <w:r w:rsidRPr="001F5E07">
          <w:rPr>
            <w:color w:val="000000" w:themeColor="text1"/>
            <w:sz w:val="16"/>
            <w:szCs w:val="16"/>
          </w:rPr>
          <w:t>2</w:t>
        </w:r>
      </w:hyperlink>
      <w:r w:rsidRPr="001F5E07">
        <w:rPr>
          <w:color w:val="000000" w:themeColor="text1"/>
          <w:sz w:val="16"/>
          <w:szCs w:val="16"/>
        </w:rPr>
        <w:t>] Проект постановления не публикуется (см. там же, Л. 122</w:t>
      </w:r>
      <w:r w:rsidRPr="001F5E07">
        <w:rPr>
          <w:color w:val="000000" w:themeColor="text1"/>
          <w:sz w:val="16"/>
          <w:szCs w:val="16"/>
        </w:rPr>
        <w:noBreakHyphen/>
        <w:t>127).</w:t>
      </w:r>
    </w:p>
    <w:p w14:paraId="7A598C56" w14:textId="77777777" w:rsidR="002123D9" w:rsidRPr="001F5E07" w:rsidRDefault="002123D9" w:rsidP="001F5E07">
      <w:pPr>
        <w:jc w:val="both"/>
        <w:rPr>
          <w:color w:val="000000" w:themeColor="text1"/>
          <w:sz w:val="16"/>
          <w:szCs w:val="16"/>
        </w:rPr>
      </w:pPr>
      <w:r w:rsidRPr="001F5E07">
        <w:rPr>
          <w:color w:val="000000" w:themeColor="text1"/>
          <w:sz w:val="16"/>
          <w:szCs w:val="16"/>
        </w:rPr>
        <w:t>АП РФ. Ф. 3. Оп. 46. Д. 552. Л. 104-121. Подлинник (17792).</w:t>
      </w:r>
    </w:p>
    <w:p w14:paraId="5869B2E5" w14:textId="77777777" w:rsidR="002123D9" w:rsidRPr="001F5E07" w:rsidRDefault="002123D9" w:rsidP="001F5E07">
      <w:pPr>
        <w:jc w:val="both"/>
        <w:rPr>
          <w:color w:val="000000" w:themeColor="text1"/>
          <w:sz w:val="16"/>
          <w:szCs w:val="16"/>
        </w:rPr>
      </w:pPr>
    </w:p>
    <w:p w14:paraId="6A00CFC9" w14:textId="77777777" w:rsidR="004B0DF9" w:rsidRPr="001F5E07" w:rsidRDefault="00336BB1" w:rsidP="001F5E07">
      <w:pPr>
        <w:tabs>
          <w:tab w:val="left" w:pos="360"/>
        </w:tabs>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C302EA2" w14:textId="77777777" w:rsidR="004B0DF9" w:rsidRPr="001F5E07" w:rsidRDefault="004B0DF9" w:rsidP="001F5E07">
      <w:pPr>
        <w:tabs>
          <w:tab w:val="left" w:pos="360"/>
        </w:tabs>
        <w:autoSpaceDE w:val="0"/>
        <w:autoSpaceDN w:val="0"/>
        <w:adjustRightInd w:val="0"/>
        <w:jc w:val="both"/>
        <w:rPr>
          <w:iCs/>
          <w:color w:val="000000" w:themeColor="text1"/>
          <w:sz w:val="16"/>
          <w:szCs w:val="16"/>
        </w:rPr>
      </w:pPr>
    </w:p>
    <w:p w14:paraId="1F79C3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14 октября 1938 Начальник отдела АБТВ МВО писал письмо № 31446 Начальнику АБТУ РККА:</w:t>
      </w:r>
    </w:p>
    <w:p w14:paraId="1D59B6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Директива не может быть выполнена по следующим обстоятельствам:</w:t>
      </w:r>
    </w:p>
    <w:p w14:paraId="15BD8E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Танк Т-24 находится в ВАММ в лаборатории, как учебный экспонат и командование академии ходатайствует об его оставлении, прошу указаний.</w:t>
      </w:r>
    </w:p>
    <w:p w14:paraId="240CC1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Один танк Виккерс находится на НИАБТ полигоне, а другой в Орловском бронетанковом училище.</w:t>
      </w:r>
    </w:p>
    <w:p w14:paraId="1879CB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1375D6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АБТВ МВО полковник Четвериков.</w:t>
      </w:r>
    </w:p>
    <w:p w14:paraId="2AB0A8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Военный комиссар АБТВ МВО полковой комиссар Долгов.</w:t>
      </w:r>
    </w:p>
    <w:p w14:paraId="5641304D" w14:textId="77777777" w:rsidR="004B0DF9" w:rsidRPr="001F5E07" w:rsidRDefault="004B0DF9" w:rsidP="001F5E07">
      <w:pPr>
        <w:autoSpaceDE w:val="0"/>
        <w:autoSpaceDN w:val="0"/>
        <w:adjustRightInd w:val="0"/>
        <w:jc w:val="both"/>
        <w:rPr>
          <w:color w:val="000000" w:themeColor="text1"/>
          <w:sz w:val="16"/>
          <w:szCs w:val="16"/>
        </w:rPr>
      </w:pPr>
    </w:p>
    <w:p w14:paraId="1DE6ECB1"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3F12F94C"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55F2BEE3"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October 14, 1938. Company test pilot Edward Elliott makes the first flight of the Curtiss XP-40 at Buffalo, N.Y. Almost 14,000 P-40s will be built before production ends in 1944 (1089).</w:t>
      </w:r>
    </w:p>
    <w:p w14:paraId="5C91E1FB"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63973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октября 1938 ли компании Кертис Edward Elliott выполнил первый полет на ХР-40 в Буффало. До 1944 выпустили 14000 (1089).</w:t>
      </w:r>
    </w:p>
    <w:p w14:paraId="3B999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19 октября 1938</w:t>
      </w:r>
    </w:p>
    <w:p w14:paraId="0D6FEAD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35E6ECC" w14:textId="77777777" w:rsidR="00EB7D96" w:rsidRPr="001F5E07" w:rsidRDefault="00EB7D96" w:rsidP="001F5E07">
      <w:pPr>
        <w:jc w:val="both"/>
        <w:rPr>
          <w:color w:val="0070C0"/>
          <w:sz w:val="16"/>
          <w:szCs w:val="16"/>
        </w:rPr>
      </w:pPr>
      <w:r w:rsidRPr="001F5E07">
        <w:rPr>
          <w:color w:val="0070C0"/>
          <w:sz w:val="16"/>
          <w:szCs w:val="16"/>
        </w:rPr>
        <w:t xml:space="preserve">14 октября 1938 выполнил первый полет Curtiss Model 75P, позже переименованный в XP-40, прототип Curtiss P-40 Саро A.33 K4773 (20797). </w:t>
      </w:r>
    </w:p>
    <w:p w14:paraId="58CD4806" w14:textId="77777777" w:rsidR="00EB7D96" w:rsidRPr="001F5E07" w:rsidRDefault="00EB7D96" w:rsidP="001F5E07">
      <w:pPr>
        <w:jc w:val="both"/>
        <w:rPr>
          <w:color w:val="0070C0"/>
          <w:sz w:val="16"/>
          <w:szCs w:val="16"/>
        </w:rPr>
      </w:pPr>
    </w:p>
    <w:p w14:paraId="5650E5B2" w14:textId="77777777" w:rsidR="00EB7D96" w:rsidRPr="001F5E07" w:rsidRDefault="00EB7D96" w:rsidP="001F5E07">
      <w:pPr>
        <w:jc w:val="both"/>
        <w:rPr>
          <w:color w:val="0070C0"/>
          <w:sz w:val="16"/>
          <w:szCs w:val="16"/>
        </w:rPr>
      </w:pPr>
      <w:r w:rsidRPr="001F5E07">
        <w:rPr>
          <w:color w:val="0070C0"/>
          <w:sz w:val="16"/>
          <w:szCs w:val="16"/>
        </w:rPr>
        <w:t>14 октября 1938 - В Буффало (США) летчик-испытатель Эверетт Эдвард Эллиот совершил первый полет на прототипе истребителя фирмы Curtiss-Wright Corporation XP-40 (22337).</w:t>
      </w:r>
    </w:p>
    <w:p w14:paraId="7888BD7F" w14:textId="77777777" w:rsidR="00EB7D96" w:rsidRPr="001F5E07" w:rsidRDefault="00EB7D96" w:rsidP="001F5E07">
      <w:pPr>
        <w:jc w:val="both"/>
        <w:rPr>
          <w:color w:val="0070C0"/>
          <w:sz w:val="16"/>
          <w:szCs w:val="16"/>
        </w:rPr>
      </w:pPr>
    </w:p>
    <w:p w14:paraId="30DA9731" w14:textId="77777777" w:rsidR="00EB7D96" w:rsidRPr="001F5E07" w:rsidRDefault="00EB7D96" w:rsidP="001F5E07">
      <w:pPr>
        <w:jc w:val="both"/>
        <w:rPr>
          <w:color w:val="0070C0"/>
          <w:sz w:val="16"/>
          <w:szCs w:val="16"/>
        </w:rPr>
      </w:pPr>
      <w:r w:rsidRPr="001F5E07">
        <w:rPr>
          <w:color w:val="0070C0"/>
          <w:sz w:val="16"/>
          <w:szCs w:val="16"/>
        </w:rPr>
        <w:t>14 октября 1938 1938 – Первый полет патрульойя летающей лодки Saro A.33 K4773. Проект Генри Ноулера (Henry Knowler) предусматривал однолонжеронное крыло-парасоль со спонсонами вместо обычных концевых подкрыльевых поплавков. Двигатели - Bristol Perseus XII 9-цилиндровые радиальные воздушного охлаждения мощностью 830 л.с. (620 кВт) каждый.</w:t>
      </w:r>
    </w:p>
    <w:p w14:paraId="4CE6F590" w14:textId="77777777" w:rsidR="00EB7D96" w:rsidRPr="001F5E07" w:rsidRDefault="00EB7D96" w:rsidP="001F5E07">
      <w:pPr>
        <w:jc w:val="both"/>
        <w:rPr>
          <w:color w:val="0070C0"/>
          <w:sz w:val="16"/>
          <w:szCs w:val="16"/>
        </w:rPr>
      </w:pPr>
      <w:r w:rsidRPr="001F5E07">
        <w:rPr>
          <w:color w:val="0070C0"/>
          <w:sz w:val="16"/>
          <w:szCs w:val="16"/>
        </w:rPr>
        <w:t>Из-за из-за тенденции к козлению при движении на воде самолет потерпел аварию, и контракт на 11 машин был аннулирован (22337).</w:t>
      </w:r>
    </w:p>
    <w:p w14:paraId="53676915" w14:textId="77777777" w:rsidR="00EB7D96" w:rsidRPr="001F5E07" w:rsidRDefault="00EB7D96" w:rsidP="001F5E07">
      <w:pPr>
        <w:jc w:val="both"/>
        <w:rPr>
          <w:color w:val="0070C0"/>
          <w:sz w:val="16"/>
          <w:szCs w:val="16"/>
        </w:rPr>
      </w:pPr>
    </w:p>
    <w:p w14:paraId="1990FFF1" w14:textId="77777777" w:rsidR="00AE4934" w:rsidRPr="001F5E07" w:rsidRDefault="00AE4934" w:rsidP="001F5E07">
      <w:pPr>
        <w:jc w:val="both"/>
        <w:rPr>
          <w:color w:val="000000" w:themeColor="text1"/>
          <w:sz w:val="16"/>
          <w:szCs w:val="16"/>
        </w:rPr>
      </w:pPr>
      <w:r w:rsidRPr="001F5E07">
        <w:rPr>
          <w:color w:val="000000" w:themeColor="text1"/>
          <w:sz w:val="16"/>
          <w:szCs w:val="16"/>
        </w:rPr>
        <w:t xml:space="preserve">14 </w:t>
      </w:r>
      <w:bookmarkStart w:id="60" w:name="YANDEX_0"/>
      <w:bookmarkEnd w:id="60"/>
      <w:r w:rsidRPr="001F5E07">
        <w:rPr>
          <w:color w:val="000000" w:themeColor="text1"/>
          <w:sz w:val="16"/>
          <w:szCs w:val="16"/>
        </w:rPr>
        <w:t xml:space="preserve">  октября  </w:t>
      </w:r>
      <w:bookmarkStart w:id="61" w:name="YANDEX_1"/>
      <w:bookmarkEnd w:id="61"/>
      <w:r w:rsidRPr="001F5E07">
        <w:rPr>
          <w:color w:val="000000" w:themeColor="text1"/>
          <w:sz w:val="16"/>
          <w:szCs w:val="16"/>
        </w:rPr>
        <w:t xml:space="preserve"> 1938  г. </w:t>
      </w:r>
      <w:r w:rsidR="006A390C" w:rsidRPr="001F5E07">
        <w:rPr>
          <w:color w:val="000000" w:themeColor="text1"/>
          <w:sz w:val="16"/>
          <w:szCs w:val="16"/>
        </w:rPr>
        <w:t xml:space="preserve">на совещании </w:t>
      </w:r>
      <w:r w:rsidRPr="001F5E07">
        <w:rPr>
          <w:color w:val="000000" w:themeColor="text1"/>
          <w:sz w:val="16"/>
          <w:szCs w:val="16"/>
        </w:rPr>
        <w:t>Геринг объявил: «Гитлер поручил мне создать гигантскую программу вооружения, перед которой померкнут все предыдущие достижения. Я получил от фюрера задание беспредельно увеличивать вооружение. Я приказал с наибольшей скоростью произвести строительство военно-воздушных сил и увеличить их в пять раз против существующих» (</w:t>
      </w:r>
      <w:r w:rsidRPr="001F5E07">
        <w:rPr>
          <w:iCs/>
          <w:color w:val="000000" w:themeColor="text1"/>
          <w:sz w:val="16"/>
          <w:szCs w:val="16"/>
        </w:rPr>
        <w:t>Нюрнбергский процесс (в семи томах), т. II, стр. 147.</w:t>
      </w:r>
      <w:r w:rsidRPr="001F5E07">
        <w:rPr>
          <w:color w:val="000000" w:themeColor="text1"/>
          <w:sz w:val="16"/>
          <w:szCs w:val="16"/>
        </w:rPr>
        <w:t>) (17364).</w:t>
      </w:r>
    </w:p>
    <w:p w14:paraId="6AB77F1D" w14:textId="77777777" w:rsidR="00AE4934" w:rsidRPr="001F5E07" w:rsidRDefault="00AE4934" w:rsidP="001F5E07">
      <w:pPr>
        <w:numPr>
          <w:ilvl w:val="12"/>
          <w:numId w:val="0"/>
        </w:numPr>
        <w:autoSpaceDE w:val="0"/>
        <w:autoSpaceDN w:val="0"/>
        <w:adjustRightInd w:val="0"/>
        <w:jc w:val="both"/>
        <w:rPr>
          <w:iCs/>
          <w:color w:val="000000" w:themeColor="text1"/>
          <w:sz w:val="16"/>
          <w:szCs w:val="16"/>
        </w:rPr>
      </w:pPr>
    </w:p>
    <w:p w14:paraId="1C946F1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57609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C4B55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года Солдатов подготовил Справку по самолету Сталь-7</w:t>
      </w:r>
    </w:p>
    <w:p w14:paraId="11255C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был спроектирован во второй половине 1934 года. С начала 1935 года был пущен в производство на заводе 240-ГВФ и закончен постройкой летом 1936 года.</w:t>
      </w:r>
    </w:p>
    <w:p w14:paraId="614831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состоялся в сентябре 1936 года и в дальнейшем до февраля 1937 г. испытывался НИИ-ГВФ; причем испытания не были доведены до конца.</w:t>
      </w:r>
    </w:p>
    <w:p w14:paraId="29A523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февраля 1937 г. по май 1938 г. самолет был переоборудован под специальный вариант, для получения скоростной дальности. Переоборудование шло крайне медленно, всю зиму 1937-38 г.г. самолет простоял в ангаре без дела.</w:t>
      </w:r>
    </w:p>
    <w:p w14:paraId="3F5AD3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мая 1938 г. самолет вторично проходил испытание в НИИ ГВФ, где было совершено 4 контрольных полета.</w:t>
      </w:r>
    </w:p>
    <w:p w14:paraId="1A747E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виду срыва срока окончания испытания этого самолета, командование Аэрофлота создало специальную комиссию по испытанию, которая с 22 июля по 6 октября 1938 г. закончила специальное испытание.</w:t>
      </w:r>
    </w:p>
    <w:p w14:paraId="02355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может быть использован как скоростной бомбардировщик. Бомбовая нагрузка может быть доведена до 1600 км (6 бомб по 100 кг; плюс 4 бомбы по 250 кг). Стрелковое вооружение этой машины может быть такое же как и у самолета СБ, т.е. спорка в носу (2 пул. ШКАС), 1 пулемет ШКАС на турели в средней части фюзеляжа и один пулемет в люковой установке.</w:t>
      </w:r>
    </w:p>
    <w:p w14:paraId="53DBF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Краткие технические данные самолета С7-2М100А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2126"/>
        <w:gridCol w:w="2268"/>
        <w:gridCol w:w="2835"/>
      </w:tblGrid>
      <w:tr w:rsidR="00F96EE5" w:rsidRPr="001F5E07" w14:paraId="6B8D5998" w14:textId="77777777" w:rsidTr="00274E04">
        <w:tc>
          <w:tcPr>
            <w:tcW w:w="3369" w:type="dxa"/>
            <w:tcBorders>
              <w:top w:val="single" w:sz="12" w:space="0" w:color="auto"/>
            </w:tcBorders>
          </w:tcPr>
          <w:p w14:paraId="3950B0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Число, название и мощность моторов</w:t>
            </w:r>
          </w:p>
        </w:tc>
        <w:tc>
          <w:tcPr>
            <w:tcW w:w="2126" w:type="dxa"/>
            <w:tcBorders>
              <w:top w:val="single" w:sz="12" w:space="0" w:color="auto"/>
            </w:tcBorders>
          </w:tcPr>
          <w:p w14:paraId="678915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2М-100А по 860 л.с.</w:t>
            </w:r>
          </w:p>
        </w:tc>
        <w:tc>
          <w:tcPr>
            <w:tcW w:w="2268" w:type="dxa"/>
            <w:tcBorders>
              <w:top w:val="single" w:sz="12" w:space="0" w:color="auto"/>
            </w:tcBorders>
          </w:tcPr>
          <w:p w14:paraId="10F97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835" w:type="dxa"/>
            <w:tcBorders>
              <w:top w:val="single" w:sz="12" w:space="0" w:color="auto"/>
            </w:tcBorders>
          </w:tcPr>
          <w:p w14:paraId="4D4BA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B4C62FC" w14:textId="77777777" w:rsidTr="00274E04">
        <w:tc>
          <w:tcPr>
            <w:tcW w:w="3369" w:type="dxa"/>
          </w:tcPr>
          <w:p w14:paraId="28B318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Полетный вес в кг</w:t>
            </w:r>
          </w:p>
        </w:tc>
        <w:tc>
          <w:tcPr>
            <w:tcW w:w="2126" w:type="dxa"/>
          </w:tcPr>
          <w:p w14:paraId="79B254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 кг</w:t>
            </w:r>
          </w:p>
        </w:tc>
        <w:tc>
          <w:tcPr>
            <w:tcW w:w="2268" w:type="dxa"/>
          </w:tcPr>
          <w:p w14:paraId="495DC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 кг</w:t>
            </w:r>
          </w:p>
        </w:tc>
        <w:tc>
          <w:tcPr>
            <w:tcW w:w="2835" w:type="dxa"/>
          </w:tcPr>
          <w:p w14:paraId="2D742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10000 кг</w:t>
            </w:r>
          </w:p>
        </w:tc>
      </w:tr>
      <w:tr w:rsidR="00F96EE5" w:rsidRPr="001F5E07" w14:paraId="270A1A38" w14:textId="77777777" w:rsidTr="00274E04">
        <w:tc>
          <w:tcPr>
            <w:tcW w:w="3369" w:type="dxa"/>
          </w:tcPr>
          <w:p w14:paraId="1C7E3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Нагрузка в кг</w:t>
            </w:r>
          </w:p>
        </w:tc>
        <w:tc>
          <w:tcPr>
            <w:tcW w:w="2126" w:type="dxa"/>
          </w:tcPr>
          <w:p w14:paraId="304AE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 кг</w:t>
            </w:r>
          </w:p>
        </w:tc>
        <w:tc>
          <w:tcPr>
            <w:tcW w:w="2268" w:type="dxa"/>
          </w:tcPr>
          <w:p w14:paraId="45548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3200 кг</w:t>
            </w:r>
          </w:p>
        </w:tc>
        <w:tc>
          <w:tcPr>
            <w:tcW w:w="2835" w:type="dxa"/>
          </w:tcPr>
          <w:p w14:paraId="567379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4700 кг</w:t>
            </w:r>
          </w:p>
        </w:tc>
      </w:tr>
      <w:tr w:rsidR="00F96EE5" w:rsidRPr="001F5E07" w14:paraId="219A0CEA" w14:textId="77777777" w:rsidTr="00274E04">
        <w:tc>
          <w:tcPr>
            <w:tcW w:w="3369" w:type="dxa"/>
          </w:tcPr>
          <w:p w14:paraId="499C98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Число пассажирских мест</w:t>
            </w:r>
          </w:p>
        </w:tc>
        <w:tc>
          <w:tcPr>
            <w:tcW w:w="2126" w:type="dxa"/>
          </w:tcPr>
          <w:p w14:paraId="17965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268" w:type="dxa"/>
          </w:tcPr>
          <w:p w14:paraId="7D5A49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835" w:type="dxa"/>
          </w:tcPr>
          <w:p w14:paraId="0BB7B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D72ECC6" w14:textId="77777777" w:rsidTr="00274E04">
        <w:tc>
          <w:tcPr>
            <w:tcW w:w="3369" w:type="dxa"/>
          </w:tcPr>
          <w:p w14:paraId="2DEE2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Экипаж</w:t>
            </w:r>
          </w:p>
        </w:tc>
        <w:tc>
          <w:tcPr>
            <w:tcW w:w="2126" w:type="dxa"/>
          </w:tcPr>
          <w:p w14:paraId="236F66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чел.</w:t>
            </w:r>
          </w:p>
        </w:tc>
        <w:tc>
          <w:tcPr>
            <w:tcW w:w="2268" w:type="dxa"/>
          </w:tcPr>
          <w:p w14:paraId="03ABAB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чел.</w:t>
            </w:r>
          </w:p>
        </w:tc>
        <w:tc>
          <w:tcPr>
            <w:tcW w:w="2835" w:type="dxa"/>
          </w:tcPr>
          <w:p w14:paraId="6BE64F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чел.</w:t>
            </w:r>
          </w:p>
        </w:tc>
      </w:tr>
      <w:tr w:rsidR="00F96EE5" w:rsidRPr="001F5E07" w14:paraId="13991FCE" w14:textId="77777777" w:rsidTr="00274E04">
        <w:tc>
          <w:tcPr>
            <w:tcW w:w="3369" w:type="dxa"/>
          </w:tcPr>
          <w:p w14:paraId="3CF266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Запас горючего</w:t>
            </w:r>
          </w:p>
        </w:tc>
        <w:tc>
          <w:tcPr>
            <w:tcW w:w="2126" w:type="dxa"/>
          </w:tcPr>
          <w:p w14:paraId="3A4CB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2268" w:type="dxa"/>
          </w:tcPr>
          <w:p w14:paraId="2BD05C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835" w:type="dxa"/>
          </w:tcPr>
          <w:p w14:paraId="7368B9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4130</w:t>
            </w:r>
          </w:p>
        </w:tc>
      </w:tr>
      <w:tr w:rsidR="00F96EE5" w:rsidRPr="001F5E07" w14:paraId="1B93EB73" w14:textId="77777777" w:rsidTr="00274E04">
        <w:tc>
          <w:tcPr>
            <w:tcW w:w="3369" w:type="dxa"/>
          </w:tcPr>
          <w:p w14:paraId="7465E6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Запас масла</w:t>
            </w:r>
          </w:p>
        </w:tc>
        <w:tc>
          <w:tcPr>
            <w:tcW w:w="2126" w:type="dxa"/>
          </w:tcPr>
          <w:p w14:paraId="043912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2268" w:type="dxa"/>
          </w:tcPr>
          <w:p w14:paraId="1C91C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w:t>
            </w:r>
          </w:p>
        </w:tc>
        <w:tc>
          <w:tcPr>
            <w:tcW w:w="2835" w:type="dxa"/>
          </w:tcPr>
          <w:p w14:paraId="1E8CD3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67614113" w14:textId="77777777" w:rsidTr="00274E04">
        <w:tc>
          <w:tcPr>
            <w:tcW w:w="3369" w:type="dxa"/>
          </w:tcPr>
          <w:p w14:paraId="14BC5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Скорость у земли Vmax при 2175 об/мин.</w:t>
            </w:r>
          </w:p>
        </w:tc>
        <w:tc>
          <w:tcPr>
            <w:tcW w:w="2126" w:type="dxa"/>
          </w:tcPr>
          <w:p w14:paraId="190FAE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 км/час</w:t>
            </w:r>
          </w:p>
        </w:tc>
        <w:tc>
          <w:tcPr>
            <w:tcW w:w="2268" w:type="dxa"/>
          </w:tcPr>
          <w:p w14:paraId="09A231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835" w:type="dxa"/>
          </w:tcPr>
          <w:p w14:paraId="2E53FE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E0A828F" w14:textId="77777777" w:rsidTr="00274E04">
        <w:tc>
          <w:tcPr>
            <w:tcW w:w="3369" w:type="dxa"/>
          </w:tcPr>
          <w:p w14:paraId="190A65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Крейсерская скорость Н-3800 м, 2200 об/м</w:t>
            </w:r>
          </w:p>
        </w:tc>
        <w:tc>
          <w:tcPr>
            <w:tcW w:w="2126" w:type="dxa"/>
          </w:tcPr>
          <w:p w14:paraId="3EE957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367</w:t>
            </w:r>
          </w:p>
        </w:tc>
        <w:tc>
          <w:tcPr>
            <w:tcW w:w="2268" w:type="dxa"/>
          </w:tcPr>
          <w:p w14:paraId="18DF37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356</w:t>
            </w:r>
          </w:p>
        </w:tc>
        <w:tc>
          <w:tcPr>
            <w:tcW w:w="2835" w:type="dxa"/>
          </w:tcPr>
          <w:p w14:paraId="4652B5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349</w:t>
            </w:r>
          </w:p>
        </w:tc>
      </w:tr>
      <w:tr w:rsidR="00F96EE5" w:rsidRPr="001F5E07" w14:paraId="7E77EFAC" w14:textId="77777777" w:rsidTr="00274E04">
        <w:tc>
          <w:tcPr>
            <w:tcW w:w="3369" w:type="dxa"/>
          </w:tcPr>
          <w:p w14:paraId="243FA0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Скорость на высоте 3800 м</w:t>
            </w:r>
          </w:p>
        </w:tc>
        <w:tc>
          <w:tcPr>
            <w:tcW w:w="2126" w:type="dxa"/>
          </w:tcPr>
          <w:p w14:paraId="38005F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 об/мин/</w:t>
            </w:r>
          </w:p>
        </w:tc>
        <w:tc>
          <w:tcPr>
            <w:tcW w:w="2268" w:type="dxa"/>
          </w:tcPr>
          <w:p w14:paraId="014B57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2380 об/мин/</w:t>
            </w:r>
          </w:p>
        </w:tc>
        <w:tc>
          <w:tcPr>
            <w:tcW w:w="2835" w:type="dxa"/>
          </w:tcPr>
          <w:p w14:paraId="42602B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2360 об/мин/</w:t>
            </w:r>
          </w:p>
        </w:tc>
      </w:tr>
      <w:tr w:rsidR="00F96EE5" w:rsidRPr="001F5E07" w14:paraId="341A6EC1" w14:textId="77777777" w:rsidTr="00274E04">
        <w:tc>
          <w:tcPr>
            <w:tcW w:w="3369" w:type="dxa"/>
          </w:tcPr>
          <w:p w14:paraId="5A3299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126" w:type="dxa"/>
          </w:tcPr>
          <w:p w14:paraId="6241A6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415 км/час</w:t>
            </w:r>
          </w:p>
        </w:tc>
        <w:tc>
          <w:tcPr>
            <w:tcW w:w="2268" w:type="dxa"/>
          </w:tcPr>
          <w:p w14:paraId="0B9C91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405 км/час</w:t>
            </w:r>
          </w:p>
        </w:tc>
        <w:tc>
          <w:tcPr>
            <w:tcW w:w="2835" w:type="dxa"/>
          </w:tcPr>
          <w:p w14:paraId="10980C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 км/час</w:t>
            </w:r>
          </w:p>
        </w:tc>
      </w:tr>
      <w:tr w:rsidR="00F96EE5" w:rsidRPr="001F5E07" w14:paraId="530C7FDF" w14:textId="77777777" w:rsidTr="00274E04">
        <w:tc>
          <w:tcPr>
            <w:tcW w:w="3369" w:type="dxa"/>
          </w:tcPr>
          <w:p w14:paraId="7517BF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Время подъема на 3000 м</w:t>
            </w:r>
          </w:p>
        </w:tc>
        <w:tc>
          <w:tcPr>
            <w:tcW w:w="2126" w:type="dxa"/>
          </w:tcPr>
          <w:p w14:paraId="2B27CA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6'18"</w:t>
            </w:r>
          </w:p>
        </w:tc>
        <w:tc>
          <w:tcPr>
            <w:tcW w:w="2268" w:type="dxa"/>
          </w:tcPr>
          <w:p w14:paraId="3093C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11'27"</w:t>
            </w:r>
          </w:p>
        </w:tc>
        <w:tc>
          <w:tcPr>
            <w:tcW w:w="2835" w:type="dxa"/>
          </w:tcPr>
          <w:p w14:paraId="301C91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F8EDD63" w14:textId="77777777" w:rsidTr="00274E04">
        <w:tc>
          <w:tcPr>
            <w:tcW w:w="3369" w:type="dxa"/>
          </w:tcPr>
          <w:p w14:paraId="21925D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Время подъема на 5000 м</w:t>
            </w:r>
          </w:p>
        </w:tc>
        <w:tc>
          <w:tcPr>
            <w:tcW w:w="2126" w:type="dxa"/>
          </w:tcPr>
          <w:p w14:paraId="07175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11'48"</w:t>
            </w:r>
          </w:p>
        </w:tc>
        <w:tc>
          <w:tcPr>
            <w:tcW w:w="2268" w:type="dxa"/>
          </w:tcPr>
          <w:p w14:paraId="25DE8A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20'35"</w:t>
            </w:r>
          </w:p>
        </w:tc>
        <w:tc>
          <w:tcPr>
            <w:tcW w:w="2835" w:type="dxa"/>
          </w:tcPr>
          <w:p w14:paraId="656A06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BCA7409" w14:textId="77777777" w:rsidTr="00274E04">
        <w:tc>
          <w:tcPr>
            <w:tcW w:w="3369" w:type="dxa"/>
          </w:tcPr>
          <w:p w14:paraId="16CFDD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Практический потолок</w:t>
            </w:r>
          </w:p>
        </w:tc>
        <w:tc>
          <w:tcPr>
            <w:tcW w:w="2126" w:type="dxa"/>
          </w:tcPr>
          <w:p w14:paraId="3F7DF7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9700 м</w:t>
            </w:r>
          </w:p>
        </w:tc>
        <w:tc>
          <w:tcPr>
            <w:tcW w:w="2268" w:type="dxa"/>
          </w:tcPr>
          <w:p w14:paraId="5E7C13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 м</w:t>
            </w:r>
          </w:p>
        </w:tc>
        <w:tc>
          <w:tcPr>
            <w:tcW w:w="2835" w:type="dxa"/>
          </w:tcPr>
          <w:p w14:paraId="59173E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5200 м</w:t>
            </w:r>
          </w:p>
        </w:tc>
      </w:tr>
      <w:tr w:rsidR="008E1DBD" w:rsidRPr="001F5E07" w14:paraId="10403686" w14:textId="77777777" w:rsidTr="00274E04">
        <w:tc>
          <w:tcPr>
            <w:tcW w:w="3369" w:type="dxa"/>
            <w:tcBorders>
              <w:bottom w:val="single" w:sz="12" w:space="0" w:color="auto"/>
            </w:tcBorders>
          </w:tcPr>
          <w:p w14:paraId="50D27D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Дальность полета с пассажирами</w:t>
            </w:r>
          </w:p>
        </w:tc>
        <w:tc>
          <w:tcPr>
            <w:tcW w:w="2126" w:type="dxa"/>
            <w:tcBorders>
              <w:bottom w:val="single" w:sz="12" w:space="0" w:color="auto"/>
            </w:tcBorders>
          </w:tcPr>
          <w:p w14:paraId="36217C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268" w:type="dxa"/>
            <w:tcBorders>
              <w:bottom w:val="single" w:sz="12" w:space="0" w:color="auto"/>
            </w:tcBorders>
          </w:tcPr>
          <w:p w14:paraId="3DC1BB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835" w:type="dxa"/>
            <w:tcBorders>
              <w:bottom w:val="single" w:sz="12" w:space="0" w:color="auto"/>
            </w:tcBorders>
          </w:tcPr>
          <w:p w14:paraId="4C4BBA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(3434,15-16)</w:t>
            </w:r>
          </w:p>
        </w:tc>
      </w:tr>
    </w:tbl>
    <w:p w14:paraId="0A7865D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7E85E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года Председатель комиссии С.В.И. представил протокол комиссии по производству Р-10 на заводе Саркомбайн, а по заводу N 135 3 октября 1938 года (3839).</w:t>
      </w:r>
    </w:p>
    <w:p w14:paraId="3886A2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1D39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октября 1938 в НИИ ВВС закончились гос. испытания самолета И-16 с 4-мя пулеметами серийный, которые начались 27 августа 1938 (6889).</w:t>
      </w:r>
    </w:p>
    <w:p w14:paraId="1C366F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(снятие летных характеристик) самолета И16 М25В с крупнокалиберным (2 ШВАК 12,7 мм) вооружением</w:t>
      </w:r>
    </w:p>
    <w:p w14:paraId="6F6EDC6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отличие от серийных самолетов И16 М25 этот экземпляр самолета имел два крупнокалиберных пулемета Швак 12,7 мм, установленных в центроплане вместо обычного расположения пулеметов. Пулеметы Шкас 7,6 мм были отнесены дальше в консоль крыла, т.е. расположение стрелкового вооружения было одинаково с его расположением на пушечном варианте самолета, прошедшего войсковые и гос. испытания в 1937 году. В отличие от остальных экземпляров, данный самолет помимо другого калибра Шваков (12,7 вместо 20 мм при почти одинаковом их весе) имел бомбардировочное вооружение, испытанное на опытном экземпляре пушечного варианта самолета И16 М25 в начале 1937 года. На самолете был установлен мотор М25В. Самолет был получен в конце 1937 года, но не мог быть испытан из-за ряда неполадок с мотором.</w:t>
      </w:r>
    </w:p>
    <w:p w14:paraId="0B0A818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После ангарного ремонта было начато испытание самолета на лыжах.</w:t>
      </w:r>
    </w:p>
    <w:p w14:paraId="2D1833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Ввиду имевших место 2 отказов мотора на взлете из-за дефектов мотора – испытания самолета были прекращены и самолет возвращен заводу № 21 (6889, 96-97).</w:t>
      </w:r>
    </w:p>
    <w:p w14:paraId="146C0C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1F2E3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октября 1938 в НИИ ВВС закончились спец. испытания самолета Хе-111 с 2 моторами Мерседес-Бенц, которые проходили с 1 апреля 1938 (6889).</w:t>
      </w:r>
    </w:p>
    <w:p w14:paraId="173C156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Средний двухмоторный бомбардировщик “ХЕЙНКЕЛЬ Не-111”</w:t>
      </w:r>
    </w:p>
    <w:p w14:paraId="770EA1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на воздушный бой с целью определения наивыгоднейших приемов борьбы с ним истребителей ВВС РККА.</w:t>
      </w:r>
    </w:p>
    <w:p w14:paraId="074C3BD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Воздушный бой проводился с самолетами И15, И16 как одиночными, так и в паре и звене.</w:t>
      </w:r>
    </w:p>
    <w:p w14:paraId="12A04DB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……………………..(6889, 64-66).</w:t>
      </w:r>
    </w:p>
    <w:p w14:paraId="2AD16E0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F778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Нач. ПГУ Беляйкин писал письмо НКОП М.М.К. N 00165 по вопросу о строительстве КОР-1:</w:t>
      </w:r>
    </w:p>
    <w:p w14:paraId="679C85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"По письму Нач. Управления Морской Авиации от 27 сентября 1938 N 44547с докладываю, что на совместном заседании 8 июля 1938 с участием Нач. УМА Коробкова принято решение о том, что до проведения войсковых испытаний первых трех КОР-1 дальнейшее строительство самолетов этого типа не производить.</w:t>
      </w:r>
    </w:p>
    <w:p w14:paraId="7ABF8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войсковым испытаниям КОР-1 не приступлено.</w:t>
      </w:r>
    </w:p>
    <w:p w14:paraId="1FE649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этим решением мною послан ответ Нач. УМА НКВМФ." (2381,262).</w:t>
      </w:r>
    </w:p>
    <w:p w14:paraId="608CD6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09279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октября 1938 года Начальник НИИ ВВС бригинженер и Военком НИИ ВВС батальонный комиссар Холопцев утвердили Отчет по испытанию зеркальных покрытий, предназначенных для маскировки самолетов (6745).</w:t>
      </w:r>
    </w:p>
    <w:p w14:paraId="7840E2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6C45461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Начальник 1-го отделения 6 отдела НИИ ВВС в/инженер 2 ранга Панин</w:t>
      </w:r>
    </w:p>
    <w:p w14:paraId="389DC2A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 xml:space="preserve"> Цель испытания:</w:t>
      </w:r>
    </w:p>
    <w:p w14:paraId="17408D35"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Определить физико-механические свойства зеркального материала для использования его в качестве обшивки самолета.</w:t>
      </w:r>
    </w:p>
    <w:p w14:paraId="2275E141"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Определить степень маскировки самолетов на земле, с зеркальной обшивкой при визуальном и фотографическом наблюдении.</w:t>
      </w:r>
    </w:p>
    <w:p w14:paraId="1F4F3A8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Зеркальный материал для испытания был предъявлен НИИИТом двух видов:</w:t>
      </w:r>
    </w:p>
    <w:p w14:paraId="3D8524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без обложки, зеркальный слой нанесен на медную основу;</w:t>
      </w:r>
    </w:p>
    <w:p w14:paraId="37D861C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с обложкой, зеркальный слой нанесен на медную основу, приклеенную к листу пластмассы.</w:t>
      </w:r>
    </w:p>
    <w:p w14:paraId="032C1BB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Для установления маскировочного эффекта был взят самолет У-2, левая сторона плоскости которого (верхняя и нижняя) обшивались зеркальным покрытием.</w:t>
      </w:r>
    </w:p>
    <w:p w14:paraId="4E2FD7B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C73E6C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Зеркальное покрытие для обшивки самолетов непригодно, вследствие его низких механических качеств и демаскирующих свойств (6745).</w:t>
      </w:r>
    </w:p>
    <w:p w14:paraId="2568E92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C4A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И.П.Мосолов стал зам. А.А.Сенькова, ГК з-да № 84 (5488, 21).</w:t>
      </w:r>
    </w:p>
    <w:p w14:paraId="476727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6D431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октября 1938 Крючков подготовил справку:</w:t>
      </w:r>
    </w:p>
    <w:p w14:paraId="09B3049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Решением КО № 174/сс от 11.Х1.37 г. ггредложено НКОП к 11.12.37 г. представить в КО предложение об организации специального производства запчастей для самолетов, находягцихся в эксплоатации в ВВС РККА и обеспечение ВВС запасными частями в 1939 г.</w:t>
      </w:r>
    </w:p>
    <w:p w14:paraId="33C3389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этого задания КО тов. Беляйкин представляет Вам проект письма на имя тов. Молотова с приложением проекта постановления КО о строительстве 2-х новых заводов по производству запчастей - один для металлических самолетов, а другой завод - для деревянных и смешанных самолетов с началом строительства в 1939 г.</w:t>
      </w:r>
    </w:p>
    <w:p w14:paraId="635FEE9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обеспечения ВВС и ремонтных заводов запчастями в период строительства новых заводов построить при заводах №№ 1, 18, 21, 22 и 31 цеха по производству запчастей.</w:t>
      </w:r>
    </w:p>
    <w:p w14:paraId="72513E5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Подготовку их строительства начать в 1938 г., а окончить в августе 1932 г. (9833,144).</w:t>
      </w:r>
    </w:p>
    <w:p w14:paraId="31D0A8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CD779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октября 1938 года был подготовлен проект письма НКОП М.М.К. Пред. КО при СНК СССР тов. МОЛОТОВУ.В.М.</w:t>
      </w:r>
    </w:p>
    <w:p w14:paraId="615D50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постановления Комитета Обороны от 11.Х1.37 г.за № 174/сс по вопросу об организации специального производства запча</w:t>
      </w:r>
      <w:r w:rsidRPr="001F5E07">
        <w:rPr>
          <w:color w:val="000000" w:themeColor="text1"/>
          <w:sz w:val="16"/>
          <w:szCs w:val="16"/>
        </w:rPr>
        <w:softHyphen/>
        <w:t>стей для самолетов докладываю:</w:t>
      </w:r>
    </w:p>
    <w:p w14:paraId="53F4D41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существующее на сегодняшний день положение с производством за</w:t>
      </w:r>
      <w:r w:rsidRPr="001F5E07">
        <w:rPr>
          <w:color w:val="000000" w:themeColor="text1"/>
          <w:sz w:val="16"/>
          <w:szCs w:val="16"/>
        </w:rPr>
        <w:softHyphen/>
        <w:t>пасных частей для самолетов,как находящихся в серийном, производстве, так и снятых уже с производства не обеспечивает растущей потребности в запчастях для ВВС РШСА и ремонтных заводов.</w:t>
      </w:r>
    </w:p>
    <w:p w14:paraId="7278E54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1937 году для ВВС РККА было изготовлено запчастей, помимо нор</w:t>
      </w:r>
      <w:r w:rsidRPr="001F5E07">
        <w:rPr>
          <w:color w:val="000000" w:themeColor="text1"/>
          <w:sz w:val="16"/>
          <w:szCs w:val="16"/>
        </w:rPr>
        <w:softHyphen/>
        <w:t>мальных одинарных и групповых комплектов на 41,6 млн. рублей.</w:t>
      </w:r>
    </w:p>
    <w:p w14:paraId="2300786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заказано запчастей промышленности на сумму до 75 млн. руб.. Предполагается к заказу в 1939 г. на сумму, примерно, 100 млн. руб.</w:t>
      </w:r>
    </w:p>
    <w:p w14:paraId="64172C3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Изготовление запасных частей (кроме нормальных, прилагаемых к самолету ) на серийных самолетных заводах:</w:t>
      </w:r>
    </w:p>
    <w:p w14:paraId="6808AB1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создает некомплектность загрузки, приводящую к простою так и перегрузке отдельных участков цехов заводов,что отрицательно влияет ;на выпуск самолетов и планирование производства.</w:t>
      </w:r>
    </w:p>
    <w:p w14:paraId="2F98CB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отвлекает часть производственных мощностей от прямой задачи по увеличению выпуска самолетов.</w:t>
      </w:r>
    </w:p>
    <w:p w14:paraId="13D1480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приводит к необходимости восстановления в серийном произ</w:t>
      </w:r>
      <w:r w:rsidRPr="001F5E07">
        <w:rPr>
          <w:color w:val="000000" w:themeColor="text1"/>
          <w:sz w:val="16"/>
          <w:szCs w:val="16"/>
        </w:rPr>
        <w:softHyphen/>
        <w:t>водстве, изготовления деталей и узлов старых типов самолетов уже сошедших с серийного производства.</w:t>
      </w:r>
    </w:p>
    <w:p w14:paraId="5EC4381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еще более усложняет подготовку производства (восстановление инструмента и приспособлений ) и планирование загрузки заводов, в связи с расширением номенклатуры деталей и узлов.</w:t>
      </w:r>
    </w:p>
    <w:p w14:paraId="28A8892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 связи с беспрерывно увеличивающимся в ВВС парком самолетов и одновременно растущей потребностью в запчастях для них, самолетные заводы в перспективе могут оказаться перегруженными изготовлением запчастей за счет уменьшения производства самолетов.</w:t>
      </w:r>
    </w:p>
    <w:p w14:paraId="64A232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Для координального разрешения вопроса с производством запчастей ВВС РККА и ремонтных заводов оборонной промышленности, необходимо построить два специализированных завода запчастей: один завод для обслуживания металличееких и один завод для обслуживания деревянных и смешанных самолетов с началом строительства этих заводов в 1939 г. и вводом их </w:t>
      </w:r>
      <w:r w:rsidRPr="001F5E07">
        <w:rPr>
          <w:smallCaps/>
          <w:color w:val="000000" w:themeColor="text1"/>
          <w:sz w:val="16"/>
          <w:szCs w:val="16"/>
        </w:rPr>
        <w:t xml:space="preserve">е </w:t>
      </w:r>
      <w:r w:rsidRPr="001F5E07">
        <w:rPr>
          <w:color w:val="000000" w:themeColor="text1"/>
          <w:sz w:val="16"/>
          <w:szCs w:val="16"/>
        </w:rPr>
        <w:t>эксплоатацию не позднее начала 1941 года.</w:t>
      </w:r>
    </w:p>
    <w:p w14:paraId="3D790F9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обеспечения ке ВВС РККА и ремонтных заводов запчастями в период строителъства заводов запчастей необходимо насамолетных заводах №№ 1, 18, 21, 22 и 31 построить цеха запчастей, начав под</w:t>
      </w:r>
      <w:r w:rsidRPr="001F5E07">
        <w:rPr>
          <w:color w:val="000000" w:themeColor="text1"/>
          <w:sz w:val="16"/>
          <w:szCs w:val="16"/>
        </w:rPr>
        <w:softHyphen/>
        <w:t>готовку к строительству их в 1938 году с тем, чтобы с августа месяца 1939 г. ввести их в эксплоатацию и в этом же году начать получение от них уже готовой продукции. Ориентировочной подсчет показывает, что для обеспечения потребности в запчастях на 1939 и 1940 г.г. мощность этих цехов и капитальные затраты определяются, примерно, в следующих, размерах: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
        <w:gridCol w:w="2839"/>
        <w:gridCol w:w="699"/>
        <w:gridCol w:w="650"/>
        <w:gridCol w:w="699"/>
        <w:gridCol w:w="724"/>
        <w:gridCol w:w="773"/>
        <w:gridCol w:w="864"/>
      </w:tblGrid>
      <w:tr w:rsidR="00F96EE5" w:rsidRPr="001F5E07" w14:paraId="754C98CD" w14:textId="77777777" w:rsidTr="00274E04">
        <w:trPr>
          <w:trHeight w:val="617"/>
        </w:trPr>
        <w:tc>
          <w:tcPr>
            <w:tcW w:w="485" w:type="dxa"/>
            <w:tcBorders>
              <w:top w:val="single" w:sz="12" w:space="0" w:color="auto"/>
            </w:tcBorders>
          </w:tcPr>
          <w:p w14:paraId="685867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№№п/п</w:t>
            </w:r>
          </w:p>
        </w:tc>
        <w:tc>
          <w:tcPr>
            <w:tcW w:w="2839" w:type="dxa"/>
            <w:tcBorders>
              <w:top w:val="single" w:sz="12" w:space="0" w:color="auto"/>
            </w:tcBorders>
          </w:tcPr>
          <w:p w14:paraId="2282C55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Заводы</w:t>
            </w:r>
          </w:p>
          <w:p w14:paraId="0DD8561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данные</w:t>
            </w:r>
          </w:p>
        </w:tc>
        <w:tc>
          <w:tcPr>
            <w:tcW w:w="699" w:type="dxa"/>
            <w:tcBorders>
              <w:top w:val="single" w:sz="12" w:space="0" w:color="auto"/>
            </w:tcBorders>
          </w:tcPr>
          <w:p w14:paraId="3F6AB95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 1</w:t>
            </w:r>
          </w:p>
        </w:tc>
        <w:tc>
          <w:tcPr>
            <w:tcW w:w="650" w:type="dxa"/>
            <w:tcBorders>
              <w:top w:val="single" w:sz="12" w:space="0" w:color="auto"/>
            </w:tcBorders>
          </w:tcPr>
          <w:p w14:paraId="7C563A4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 18</w:t>
            </w:r>
          </w:p>
        </w:tc>
        <w:tc>
          <w:tcPr>
            <w:tcW w:w="699" w:type="dxa"/>
            <w:tcBorders>
              <w:top w:val="single" w:sz="12" w:space="0" w:color="auto"/>
            </w:tcBorders>
          </w:tcPr>
          <w:p w14:paraId="13062AD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 21</w:t>
            </w:r>
          </w:p>
        </w:tc>
        <w:tc>
          <w:tcPr>
            <w:tcW w:w="724" w:type="dxa"/>
            <w:tcBorders>
              <w:top w:val="single" w:sz="12" w:space="0" w:color="auto"/>
            </w:tcBorders>
          </w:tcPr>
          <w:p w14:paraId="6EA6D99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№22</w:t>
            </w:r>
          </w:p>
        </w:tc>
        <w:tc>
          <w:tcPr>
            <w:tcW w:w="773" w:type="dxa"/>
            <w:tcBorders>
              <w:top w:val="single" w:sz="12" w:space="0" w:color="auto"/>
            </w:tcBorders>
          </w:tcPr>
          <w:p w14:paraId="11F755D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 № 31</w:t>
            </w:r>
          </w:p>
        </w:tc>
        <w:tc>
          <w:tcPr>
            <w:tcW w:w="864" w:type="dxa"/>
            <w:tcBorders>
              <w:top w:val="single" w:sz="12" w:space="0" w:color="auto"/>
            </w:tcBorders>
          </w:tcPr>
          <w:p w14:paraId="58A60CF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w:t>
            </w:r>
          </w:p>
        </w:tc>
      </w:tr>
      <w:tr w:rsidR="00F96EE5" w:rsidRPr="001F5E07" w14:paraId="2584244A" w14:textId="77777777" w:rsidTr="00274E04">
        <w:trPr>
          <w:trHeight w:val="477"/>
        </w:trPr>
        <w:tc>
          <w:tcPr>
            <w:tcW w:w="485" w:type="dxa"/>
          </w:tcPr>
          <w:p w14:paraId="168EE35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tc>
        <w:tc>
          <w:tcPr>
            <w:tcW w:w="2839" w:type="dxa"/>
          </w:tcPr>
          <w:p w14:paraId="02B445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Производственная площадь в кв. мт.</w:t>
            </w:r>
          </w:p>
        </w:tc>
        <w:tc>
          <w:tcPr>
            <w:tcW w:w="699" w:type="dxa"/>
          </w:tcPr>
          <w:p w14:paraId="58DF7D0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8000</w:t>
            </w:r>
          </w:p>
        </w:tc>
        <w:tc>
          <w:tcPr>
            <w:tcW w:w="650" w:type="dxa"/>
          </w:tcPr>
          <w:p w14:paraId="10CCBC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4000</w:t>
            </w:r>
          </w:p>
        </w:tc>
        <w:tc>
          <w:tcPr>
            <w:tcW w:w="699" w:type="dxa"/>
          </w:tcPr>
          <w:p w14:paraId="19730E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w:t>
            </w:r>
          </w:p>
        </w:tc>
        <w:tc>
          <w:tcPr>
            <w:tcW w:w="724" w:type="dxa"/>
          </w:tcPr>
          <w:p w14:paraId="6DFE9B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8000</w:t>
            </w:r>
          </w:p>
        </w:tc>
        <w:tc>
          <w:tcPr>
            <w:tcW w:w="773" w:type="dxa"/>
          </w:tcPr>
          <w:p w14:paraId="5B9FBC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4000</w:t>
            </w:r>
          </w:p>
        </w:tc>
        <w:tc>
          <w:tcPr>
            <w:tcW w:w="864" w:type="dxa"/>
          </w:tcPr>
          <w:p w14:paraId="1A2200C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30000</w:t>
            </w:r>
          </w:p>
        </w:tc>
      </w:tr>
      <w:tr w:rsidR="00F96EE5" w:rsidRPr="001F5E07" w14:paraId="55071152" w14:textId="77777777" w:rsidTr="00274E04">
        <w:trPr>
          <w:trHeight w:val="699"/>
        </w:trPr>
        <w:tc>
          <w:tcPr>
            <w:tcW w:w="485" w:type="dxa"/>
          </w:tcPr>
          <w:p w14:paraId="5970F07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2839" w:type="dxa"/>
          </w:tcPr>
          <w:p w14:paraId="5CC6E1C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Станочное оборудование</w:t>
            </w:r>
          </w:p>
        </w:tc>
        <w:tc>
          <w:tcPr>
            <w:tcW w:w="699" w:type="dxa"/>
          </w:tcPr>
          <w:p w14:paraId="54D128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w:t>
            </w:r>
          </w:p>
        </w:tc>
        <w:tc>
          <w:tcPr>
            <w:tcW w:w="650" w:type="dxa"/>
          </w:tcPr>
          <w:p w14:paraId="771144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tc>
        <w:tc>
          <w:tcPr>
            <w:tcW w:w="699" w:type="dxa"/>
          </w:tcPr>
          <w:p w14:paraId="6C7C731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tc>
        <w:tc>
          <w:tcPr>
            <w:tcW w:w="724" w:type="dxa"/>
          </w:tcPr>
          <w:p w14:paraId="7D589F9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85</w:t>
            </w:r>
          </w:p>
        </w:tc>
        <w:tc>
          <w:tcPr>
            <w:tcW w:w="773" w:type="dxa"/>
          </w:tcPr>
          <w:p w14:paraId="4BF0048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tc>
        <w:tc>
          <w:tcPr>
            <w:tcW w:w="864" w:type="dxa"/>
          </w:tcPr>
          <w:p w14:paraId="51EB902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350</w:t>
            </w:r>
          </w:p>
        </w:tc>
      </w:tr>
      <w:tr w:rsidR="00F96EE5" w:rsidRPr="001F5E07" w14:paraId="5D5488E5" w14:textId="77777777" w:rsidTr="00274E04">
        <w:trPr>
          <w:trHeight w:val="699"/>
        </w:trPr>
        <w:tc>
          <w:tcPr>
            <w:tcW w:w="485" w:type="dxa"/>
          </w:tcPr>
          <w:p w14:paraId="0B30641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c>
          <w:tcPr>
            <w:tcW w:w="2839" w:type="dxa"/>
          </w:tcPr>
          <w:p w14:paraId="5A7D608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 потребных рабочих</w:t>
            </w:r>
          </w:p>
        </w:tc>
        <w:tc>
          <w:tcPr>
            <w:tcW w:w="699" w:type="dxa"/>
          </w:tcPr>
          <w:p w14:paraId="16ED43D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1100</w:t>
            </w:r>
          </w:p>
        </w:tc>
        <w:tc>
          <w:tcPr>
            <w:tcW w:w="650" w:type="dxa"/>
          </w:tcPr>
          <w:p w14:paraId="27510B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c>
          <w:tcPr>
            <w:tcW w:w="699" w:type="dxa"/>
          </w:tcPr>
          <w:p w14:paraId="6B31A51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700</w:t>
            </w:r>
          </w:p>
        </w:tc>
        <w:tc>
          <w:tcPr>
            <w:tcW w:w="724" w:type="dxa"/>
          </w:tcPr>
          <w:p w14:paraId="6A96C9B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900</w:t>
            </w:r>
          </w:p>
        </w:tc>
        <w:tc>
          <w:tcPr>
            <w:tcW w:w="773" w:type="dxa"/>
          </w:tcPr>
          <w:p w14:paraId="35C5E04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c>
          <w:tcPr>
            <w:tcW w:w="864" w:type="dxa"/>
          </w:tcPr>
          <w:p w14:paraId="0339D9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3700</w:t>
            </w:r>
          </w:p>
        </w:tc>
      </w:tr>
      <w:tr w:rsidR="00F96EE5" w:rsidRPr="001F5E07" w14:paraId="4C506632" w14:textId="77777777" w:rsidTr="00274E04">
        <w:trPr>
          <w:trHeight w:val="469"/>
        </w:trPr>
        <w:tc>
          <w:tcPr>
            <w:tcW w:w="485" w:type="dxa"/>
          </w:tcPr>
          <w:p w14:paraId="0F14974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w:t>
            </w:r>
          </w:p>
        </w:tc>
        <w:tc>
          <w:tcPr>
            <w:tcW w:w="2839" w:type="dxa"/>
          </w:tcPr>
          <w:p w14:paraId="23FD5B3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Пропускная способность в млн. руб.</w:t>
            </w:r>
          </w:p>
        </w:tc>
        <w:tc>
          <w:tcPr>
            <w:tcW w:w="699" w:type="dxa"/>
          </w:tcPr>
          <w:p w14:paraId="49A0F23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tc>
        <w:tc>
          <w:tcPr>
            <w:tcW w:w="650" w:type="dxa"/>
          </w:tcPr>
          <w:p w14:paraId="3E7932C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tc>
        <w:tc>
          <w:tcPr>
            <w:tcW w:w="699" w:type="dxa"/>
          </w:tcPr>
          <w:p w14:paraId="4A9CB2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tc>
        <w:tc>
          <w:tcPr>
            <w:tcW w:w="724" w:type="dxa"/>
          </w:tcPr>
          <w:p w14:paraId="78791F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tc>
        <w:tc>
          <w:tcPr>
            <w:tcW w:w="773" w:type="dxa"/>
          </w:tcPr>
          <w:p w14:paraId="59B4E91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tc>
        <w:tc>
          <w:tcPr>
            <w:tcW w:w="864" w:type="dxa"/>
          </w:tcPr>
          <w:p w14:paraId="0C5FA5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tc>
      </w:tr>
      <w:tr w:rsidR="00F96EE5" w:rsidRPr="001F5E07" w14:paraId="554C1F4C" w14:textId="77777777" w:rsidTr="00274E04">
        <w:trPr>
          <w:trHeight w:val="617"/>
        </w:trPr>
        <w:tc>
          <w:tcPr>
            <w:tcW w:w="485" w:type="dxa"/>
            <w:tcBorders>
              <w:bottom w:val="single" w:sz="12" w:space="0" w:color="auto"/>
            </w:tcBorders>
          </w:tcPr>
          <w:p w14:paraId="436D648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w:t>
            </w:r>
          </w:p>
        </w:tc>
        <w:tc>
          <w:tcPr>
            <w:tcW w:w="2839" w:type="dxa"/>
            <w:tcBorders>
              <w:bottom w:val="single" w:sz="12" w:space="0" w:color="auto"/>
            </w:tcBorders>
          </w:tcPr>
          <w:p w14:paraId="56B5889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Ориентировочная стоимо</w:t>
            </w:r>
            <w:r w:rsidRPr="001F5E07">
              <w:rPr>
                <w:color w:val="000000" w:themeColor="text1"/>
                <w:sz w:val="16"/>
                <w:szCs w:val="16"/>
              </w:rPr>
              <w:softHyphen/>
              <w:t>сть строительства и обо-рудов.в млн. руб.</w:t>
            </w:r>
          </w:p>
        </w:tc>
        <w:tc>
          <w:tcPr>
            <w:tcW w:w="699" w:type="dxa"/>
            <w:tcBorders>
              <w:bottom w:val="single" w:sz="12" w:space="0" w:color="auto"/>
            </w:tcBorders>
          </w:tcPr>
          <w:p w14:paraId="0D471AD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w:t>
            </w:r>
          </w:p>
        </w:tc>
        <w:tc>
          <w:tcPr>
            <w:tcW w:w="650" w:type="dxa"/>
            <w:tcBorders>
              <w:bottom w:val="single" w:sz="12" w:space="0" w:color="auto"/>
            </w:tcBorders>
          </w:tcPr>
          <w:p w14:paraId="7BDDBD9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tc>
        <w:tc>
          <w:tcPr>
            <w:tcW w:w="699" w:type="dxa"/>
            <w:tcBorders>
              <w:bottom w:val="single" w:sz="12" w:space="0" w:color="auto"/>
            </w:tcBorders>
          </w:tcPr>
          <w:p w14:paraId="04BE29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w:t>
            </w:r>
          </w:p>
        </w:tc>
        <w:tc>
          <w:tcPr>
            <w:tcW w:w="724" w:type="dxa"/>
            <w:tcBorders>
              <w:bottom w:val="single" w:sz="12" w:space="0" w:color="auto"/>
            </w:tcBorders>
          </w:tcPr>
          <w:p w14:paraId="0E3CE5E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w:t>
            </w:r>
          </w:p>
        </w:tc>
        <w:tc>
          <w:tcPr>
            <w:tcW w:w="773" w:type="dxa"/>
            <w:tcBorders>
              <w:bottom w:val="single" w:sz="12" w:space="0" w:color="auto"/>
            </w:tcBorders>
          </w:tcPr>
          <w:p w14:paraId="514BAB2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tc>
        <w:tc>
          <w:tcPr>
            <w:tcW w:w="864" w:type="dxa"/>
            <w:tcBorders>
              <w:bottom w:val="single" w:sz="12" w:space="0" w:color="auto"/>
            </w:tcBorders>
          </w:tcPr>
          <w:p w14:paraId="5EF0C1E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17,2</w:t>
            </w:r>
          </w:p>
        </w:tc>
      </w:tr>
    </w:tbl>
    <w:p w14:paraId="6459990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Помимо основной задачи по изготовлении запасных частей в этих цехах будет подготавливаться рабочая сила и оснастка для пуска в эксплоатацию предполагаемых к постройке специализированных заводов запчастей.</w:t>
      </w:r>
    </w:p>
    <w:p w14:paraId="5C50630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Потребность ВВС РККА в запчастях, до ввода в эксплоатацию це</w:t>
      </w:r>
      <w:r w:rsidRPr="001F5E07">
        <w:rPr>
          <w:color w:val="000000" w:themeColor="text1"/>
          <w:sz w:val="16"/>
          <w:szCs w:val="16"/>
        </w:rPr>
        <w:softHyphen/>
        <w:t>хов запасных частей будет покрываться основными самолетннми заводами в серийных цехах и заводом нормалей и арматуры, пуск которого наме</w:t>
      </w:r>
      <w:r w:rsidRPr="001F5E07">
        <w:rPr>
          <w:color w:val="000000" w:themeColor="text1"/>
          <w:sz w:val="16"/>
          <w:szCs w:val="16"/>
        </w:rPr>
        <w:softHyphen/>
        <w:t>чен к концу тек. года.</w:t>
      </w:r>
    </w:p>
    <w:p w14:paraId="12F3FA4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утвердить прилагаемый проект постановления КО (9933,155).</w:t>
      </w:r>
    </w:p>
    <w:p w14:paraId="34D658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E08629E" w14:textId="77777777" w:rsidR="000D2F43"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2BC0CC8" w14:textId="77777777" w:rsidR="000D2F43" w:rsidRPr="001F5E07" w:rsidRDefault="000D2F43" w:rsidP="001F5E07">
      <w:pPr>
        <w:numPr>
          <w:ilvl w:val="12"/>
          <w:numId w:val="0"/>
        </w:numPr>
        <w:autoSpaceDE w:val="0"/>
        <w:autoSpaceDN w:val="0"/>
        <w:adjustRightInd w:val="0"/>
        <w:jc w:val="both"/>
        <w:rPr>
          <w:iCs/>
          <w:color w:val="000000" w:themeColor="text1"/>
          <w:sz w:val="16"/>
          <w:szCs w:val="16"/>
        </w:rPr>
      </w:pPr>
    </w:p>
    <w:p w14:paraId="43433623" w14:textId="77777777" w:rsidR="000D2F43" w:rsidRPr="001F5E07" w:rsidRDefault="000D2F43" w:rsidP="001F5E07">
      <w:pPr>
        <w:jc w:val="both"/>
        <w:rPr>
          <w:color w:val="000000" w:themeColor="text1"/>
          <w:sz w:val="16"/>
          <w:szCs w:val="16"/>
        </w:rPr>
      </w:pPr>
      <w:r w:rsidRPr="001F5E07">
        <w:rPr>
          <w:color w:val="000000" w:themeColor="text1"/>
          <w:sz w:val="16"/>
          <w:szCs w:val="16"/>
        </w:rPr>
        <w:t>15 октября 1938 г. приказом № 46 по Главку № 20 премиальный фонд за исполнение морских заказов (как по постройке кораблей, так и по их вооружению) увеличивался с 3 до 4 %, а вот пример приказа о поощрении:</w:t>
      </w:r>
    </w:p>
    <w:p w14:paraId="0480C29F" w14:textId="77777777" w:rsidR="000D2F43" w:rsidRPr="001F5E07" w:rsidRDefault="000D2F43" w:rsidP="001F5E07">
      <w:pPr>
        <w:jc w:val="both"/>
        <w:rPr>
          <w:color w:val="000000" w:themeColor="text1"/>
          <w:sz w:val="16"/>
          <w:szCs w:val="16"/>
        </w:rPr>
      </w:pPr>
      <w:r w:rsidRPr="001F5E07">
        <w:rPr>
          <w:iCs/>
          <w:color w:val="000000" w:themeColor="text1"/>
          <w:sz w:val="16"/>
          <w:szCs w:val="16"/>
        </w:rPr>
        <w:lastRenderedPageBreak/>
        <w:t>«За успешную регулировку и сдачу заводом № 212 схемы главного калибра артиллерии (шифр «Молния») на крейсере «Киров» объявляю благодарность и премирую руководство завода в размере:</w:t>
      </w:r>
    </w:p>
    <w:p w14:paraId="5AB7026F" w14:textId="77777777" w:rsidR="000D2F43" w:rsidRPr="001F5E07" w:rsidRDefault="000D2F43" w:rsidP="001F5E07">
      <w:pPr>
        <w:jc w:val="both"/>
        <w:rPr>
          <w:color w:val="000000" w:themeColor="text1"/>
          <w:sz w:val="16"/>
          <w:szCs w:val="16"/>
        </w:rPr>
      </w:pPr>
      <w:r w:rsidRPr="001F5E07">
        <w:rPr>
          <w:iCs/>
          <w:color w:val="000000" w:themeColor="text1"/>
          <w:sz w:val="16"/>
          <w:szCs w:val="16"/>
        </w:rPr>
        <w:t>1. Директора т. Мартынова В.И. – 4000 р.</w:t>
      </w:r>
    </w:p>
    <w:p w14:paraId="39E550C3" w14:textId="77777777" w:rsidR="000D2F43" w:rsidRPr="001F5E07" w:rsidRDefault="000D2F43" w:rsidP="001F5E07">
      <w:pPr>
        <w:jc w:val="both"/>
        <w:rPr>
          <w:color w:val="000000" w:themeColor="text1"/>
          <w:sz w:val="16"/>
          <w:szCs w:val="16"/>
        </w:rPr>
      </w:pPr>
      <w:r w:rsidRPr="001F5E07">
        <w:rPr>
          <w:iCs/>
          <w:color w:val="000000" w:themeColor="text1"/>
          <w:sz w:val="16"/>
          <w:szCs w:val="16"/>
        </w:rPr>
        <w:t>2. Заместителя главного инженера т. Богданова В.П. – 2000 р.</w:t>
      </w:r>
    </w:p>
    <w:p w14:paraId="2D582D05" w14:textId="77777777" w:rsidR="000D2F43" w:rsidRPr="001F5E07" w:rsidRDefault="000D2F43" w:rsidP="001F5E07">
      <w:pPr>
        <w:jc w:val="both"/>
        <w:rPr>
          <w:color w:val="000000" w:themeColor="text1"/>
          <w:sz w:val="16"/>
          <w:szCs w:val="16"/>
        </w:rPr>
      </w:pPr>
      <w:r w:rsidRPr="001F5E07">
        <w:rPr>
          <w:iCs/>
          <w:color w:val="000000" w:themeColor="text1"/>
          <w:sz w:val="16"/>
          <w:szCs w:val="16"/>
        </w:rPr>
        <w:t>3. Главного конструктора т. Юрьева Б.Б. – 3000 р.</w:t>
      </w:r>
    </w:p>
    <w:p w14:paraId="2AC3ED0A" w14:textId="77777777" w:rsidR="000D2F43" w:rsidRPr="001F5E07" w:rsidRDefault="000D2F43" w:rsidP="001F5E07">
      <w:pPr>
        <w:jc w:val="both"/>
        <w:rPr>
          <w:color w:val="000000" w:themeColor="text1"/>
          <w:sz w:val="16"/>
          <w:szCs w:val="16"/>
        </w:rPr>
      </w:pPr>
      <w:r w:rsidRPr="001F5E07">
        <w:rPr>
          <w:iCs/>
          <w:color w:val="000000" w:themeColor="text1"/>
          <w:sz w:val="16"/>
          <w:szCs w:val="16"/>
        </w:rPr>
        <w:t>4. Главного технолога т. Титова Г.А. – 2000 р.</w:t>
      </w:r>
    </w:p>
    <w:p w14:paraId="39695267" w14:textId="77777777" w:rsidR="000D2F43" w:rsidRPr="001F5E07" w:rsidRDefault="000D2F43" w:rsidP="001F5E07">
      <w:pPr>
        <w:jc w:val="both"/>
        <w:rPr>
          <w:color w:val="000000" w:themeColor="text1"/>
          <w:sz w:val="16"/>
          <w:szCs w:val="16"/>
        </w:rPr>
      </w:pPr>
      <w:r w:rsidRPr="001F5E07">
        <w:rPr>
          <w:iCs/>
          <w:color w:val="000000" w:themeColor="text1"/>
          <w:sz w:val="16"/>
          <w:szCs w:val="16"/>
        </w:rPr>
        <w:t>И выделяю для премирования коллектива участников регулировки и сдачи схемы 31 000 рублей.</w:t>
      </w:r>
    </w:p>
    <w:p w14:paraId="188B14FC" w14:textId="77777777" w:rsidR="000D2F43" w:rsidRPr="001F5E07" w:rsidRDefault="000D2F43" w:rsidP="001F5E07">
      <w:pPr>
        <w:jc w:val="both"/>
        <w:rPr>
          <w:color w:val="000000" w:themeColor="text1"/>
          <w:sz w:val="16"/>
          <w:szCs w:val="16"/>
        </w:rPr>
      </w:pPr>
      <w:r w:rsidRPr="001F5E07">
        <w:rPr>
          <w:iCs/>
          <w:color w:val="000000" w:themeColor="text1"/>
          <w:sz w:val="16"/>
          <w:szCs w:val="16"/>
        </w:rPr>
        <w:t>&lt;…&gt;</w:t>
      </w:r>
    </w:p>
    <w:p w14:paraId="2AB0B9AD" w14:textId="77777777" w:rsidR="000D2F43" w:rsidRPr="001F5E07" w:rsidRDefault="000D2F43" w:rsidP="001F5E07">
      <w:pPr>
        <w:jc w:val="both"/>
        <w:rPr>
          <w:color w:val="000000" w:themeColor="text1"/>
          <w:sz w:val="16"/>
          <w:szCs w:val="16"/>
        </w:rPr>
      </w:pPr>
      <w:r w:rsidRPr="001F5E07">
        <w:rPr>
          <w:iCs/>
          <w:color w:val="000000" w:themeColor="text1"/>
          <w:sz w:val="16"/>
          <w:szCs w:val="16"/>
        </w:rPr>
        <w:t>Начальник ГУ Терентьев»</w:t>
      </w:r>
    </w:p>
    <w:p w14:paraId="58CFE92E" w14:textId="77777777" w:rsidR="000D2F43" w:rsidRPr="001F5E07" w:rsidRDefault="000D2F43" w:rsidP="001F5E07">
      <w:pPr>
        <w:jc w:val="both"/>
        <w:rPr>
          <w:color w:val="000000" w:themeColor="text1"/>
          <w:sz w:val="16"/>
          <w:szCs w:val="16"/>
        </w:rPr>
      </w:pPr>
    </w:p>
    <w:p w14:paraId="3B31608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051EF1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4D43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г. по данным некоторых источников республиканский лётчик Гонсалес из 7-й эскадрильи “мошек”, которой командовал Хосе Пуч (Jose Puig Torres), неудачно таранил на И-16 “Фиат”СН.32, в результате чего Гонсалес был вынужден спастись на парашюте, а “макаронник” умудрился совершить вынужденную посадку на своём биплане с буквально измочаленным стабилизатором. Наши архивы подтверждают потерю И-16 в 7-й эскадрилье и ранение пилота, которому удалось спастись на парашюте, но про таран ничего не говорится (8888).</w:t>
      </w:r>
    </w:p>
    <w:p w14:paraId="3934CD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B588EC" w14:textId="77777777" w:rsidR="004B0DF9"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0452A02D" w14:textId="77777777" w:rsidR="004B0DF9" w:rsidRPr="001F5E07" w:rsidRDefault="004B0DF9" w:rsidP="001F5E07">
      <w:pPr>
        <w:numPr>
          <w:ilvl w:val="12"/>
          <w:numId w:val="0"/>
        </w:numPr>
        <w:autoSpaceDE w:val="0"/>
        <w:autoSpaceDN w:val="0"/>
        <w:adjustRightInd w:val="0"/>
        <w:jc w:val="both"/>
        <w:rPr>
          <w:iCs/>
          <w:color w:val="000000" w:themeColor="text1"/>
          <w:sz w:val="16"/>
          <w:szCs w:val="16"/>
          <w:lang w:val="en-US"/>
        </w:rPr>
      </w:pPr>
    </w:p>
    <w:p w14:paraId="70D79B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lang w:val="en-US"/>
        </w:rPr>
        <w:t xml:space="preserve">October 15 1938 German troops occupy Sudetenland. </w:t>
      </w:r>
      <w:r w:rsidRPr="001F5E07">
        <w:rPr>
          <w:color w:val="000000" w:themeColor="text1"/>
          <w:sz w:val="16"/>
          <w:szCs w:val="16"/>
        </w:rPr>
        <w:t>Czech government resigns (1050).</w:t>
      </w:r>
    </w:p>
    <w:p w14:paraId="1A63AD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00B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1938 Германия оккупировала Судеты и Чехословацкое правительство ушло в отставку (1050).</w:t>
      </w:r>
    </w:p>
    <w:p w14:paraId="1EE655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этого момента немецкий промышленный потенциал превосходил советский (2070,16).</w:t>
      </w:r>
    </w:p>
    <w:p w14:paraId="056C25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DD5F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октября 1938 г. немецкие войска вошли на территорию Чехословакии. С момента занятие Судет, милитаризированная экономика Германии будет безостановочно наращивать темп. Позже немцам достанутся все военные и гражданские заводы Чехословакии, в том числе и авиапромышленности (11641).</w:t>
      </w:r>
    </w:p>
    <w:p w14:paraId="6793E037" w14:textId="77777777" w:rsidR="004B0DF9" w:rsidRPr="001F5E07" w:rsidRDefault="004B0DF9" w:rsidP="001F5E07">
      <w:pPr>
        <w:autoSpaceDE w:val="0"/>
        <w:autoSpaceDN w:val="0"/>
        <w:adjustRightInd w:val="0"/>
        <w:jc w:val="both"/>
        <w:rPr>
          <w:color w:val="000000" w:themeColor="text1"/>
          <w:sz w:val="16"/>
          <w:szCs w:val="16"/>
        </w:rPr>
      </w:pPr>
    </w:p>
    <w:p w14:paraId="2F0D992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37B9AB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8F1BC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середине октября 1938 китайские летчики сменили советских, отведенных на отдых, в четырех истребительных эскадрильях и японцы разбили их за 4 недели лишив Нанкин защиты с воздуха (1493,59).</w:t>
      </w:r>
    </w:p>
    <w:p w14:paraId="1CCA0C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5EF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середине октября 1938 из Испании уехали почти все советские специалисты. Машины передали испанцам и продолжили поставки (1493,54).</w:t>
      </w:r>
    </w:p>
    <w:p w14:paraId="6D5067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«Война в Испа</w:t>
      </w:r>
      <w:r w:rsidRPr="001F5E07">
        <w:rPr>
          <w:color w:val="000000" w:themeColor="text1"/>
          <w:sz w:val="16"/>
          <w:szCs w:val="16"/>
        </w:rPr>
        <w:softHyphen/>
        <w:t>нии была самым первым театром военных действий современной воздушной войны. Авиация сыграла там новую, чрезвычайно важную роль» (Цит. по: Сориа Ж. Война и революция в Испании. В 2 т. Т. 2. С. 24.). По данным авторского коллектива первого тома «Истории Великой Отечественной войны Советского Союза 1941 - 1945», «всего в Испании находилось 557 советских добровольцев», в том числе: 23 воен</w:t>
      </w:r>
      <w:r w:rsidRPr="001F5E07">
        <w:rPr>
          <w:color w:val="000000" w:themeColor="text1"/>
          <w:sz w:val="16"/>
          <w:szCs w:val="16"/>
        </w:rPr>
        <w:softHyphen/>
        <w:t>ных советника, 49 инструкторов, 141 авиатор, 107 танкистов, по 29 ар</w:t>
      </w:r>
      <w:r w:rsidRPr="001F5E07">
        <w:rPr>
          <w:color w:val="000000" w:themeColor="text1"/>
          <w:sz w:val="16"/>
          <w:szCs w:val="16"/>
        </w:rPr>
        <w:softHyphen/>
        <w:t>тиллеристов (включая зенитчиков) и моряков; специалистов связи, ин</w:t>
      </w:r>
      <w:r w:rsidRPr="001F5E07">
        <w:rPr>
          <w:color w:val="000000" w:themeColor="text1"/>
          <w:sz w:val="16"/>
          <w:szCs w:val="16"/>
        </w:rPr>
        <w:softHyphen/>
        <w:t>женерно-технических работников и врачей насчитывалось 106 человек, переводчиков и других лиц обслуживающих специальностей - 73 (История Великой Отечественной войны Советского Союза 1941 - 1945. Т. 1. С. 113.). К сожалению, не указывается точный хронологический период, к которо</w:t>
      </w:r>
      <w:r w:rsidRPr="001F5E07">
        <w:rPr>
          <w:color w:val="000000" w:themeColor="text1"/>
          <w:sz w:val="16"/>
          <w:szCs w:val="16"/>
        </w:rPr>
        <w:softHyphen/>
        <w:t>му относятся эти данные. Возможно, что речь идет о зиме 1936- 1937 годов - начальном этапе участия в боях советских добровольцев, так как общее количество прошедших через Испанию гораздо выше, чем приве</w:t>
      </w:r>
      <w:r w:rsidRPr="001F5E07">
        <w:rPr>
          <w:color w:val="000000" w:themeColor="text1"/>
          <w:sz w:val="16"/>
          <w:szCs w:val="16"/>
        </w:rPr>
        <w:softHyphen/>
        <w:t>денные цифры. Отметим также, что авиаторы составляли самую значи</w:t>
      </w:r>
      <w:r w:rsidRPr="001F5E07">
        <w:rPr>
          <w:color w:val="000000" w:themeColor="text1"/>
          <w:sz w:val="16"/>
          <w:szCs w:val="16"/>
        </w:rPr>
        <w:softHyphen/>
        <w:t>тельную их категорию.</w:t>
      </w:r>
    </w:p>
    <w:p w14:paraId="40AA60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«Истории Второй мировой войны 1939 - 1945» сообщалось: «За все время войны в Испании на стороне республики сражались и трудились около 3 тысяч советских добровольцев - военных советников, летчиков, танкистов, моряков, различных специалистов и т. д. Около 200 доброволь</w:t>
      </w:r>
      <w:r w:rsidRPr="001F5E07">
        <w:rPr>
          <w:color w:val="000000" w:themeColor="text1"/>
          <w:sz w:val="16"/>
          <w:szCs w:val="16"/>
        </w:rPr>
        <w:softHyphen/>
        <w:t xml:space="preserve">цев погибли, защищая республику» (История Второй мировой войны 1939 - 1945. Т. 2. С. 55.). Спустя почти 30 лет эти же цифры повторили авторы монографии «Россия и СССР в войнах </w:t>
      </w:r>
      <w:r w:rsidRPr="001F5E07">
        <w:rPr>
          <w:color w:val="000000" w:themeColor="text1"/>
          <w:sz w:val="16"/>
          <w:szCs w:val="16"/>
          <w:lang w:val="en-US"/>
        </w:rPr>
        <w:t>XX</w:t>
      </w:r>
      <w:r w:rsidRPr="001F5E07">
        <w:rPr>
          <w:color w:val="000000" w:themeColor="text1"/>
          <w:sz w:val="16"/>
          <w:szCs w:val="16"/>
        </w:rPr>
        <w:t xml:space="preserve"> века», которые сообщили об «около 3000 добровольцев», но тут же отметили, что из них по</w:t>
      </w:r>
      <w:r w:rsidRPr="001F5E07">
        <w:rPr>
          <w:color w:val="000000" w:themeColor="text1"/>
          <w:sz w:val="16"/>
          <w:szCs w:val="16"/>
        </w:rPr>
        <w:softHyphen/>
        <w:t>гибло и пропало без вести 189 человек из состава РККА (в том числе 17 слу</w:t>
      </w:r>
      <w:r w:rsidRPr="001F5E07">
        <w:rPr>
          <w:color w:val="000000" w:themeColor="text1"/>
          <w:sz w:val="16"/>
          <w:szCs w:val="16"/>
        </w:rPr>
        <w:softHyphen/>
        <w:t xml:space="preserve">жащих), а «потери гражданских специалистов других ведомств СССР нами не учитывались» (Россия и СССР в войнах </w:t>
      </w:r>
      <w:r w:rsidRPr="001F5E07">
        <w:rPr>
          <w:color w:val="000000" w:themeColor="text1"/>
          <w:sz w:val="16"/>
          <w:szCs w:val="16"/>
          <w:lang w:val="en-US"/>
        </w:rPr>
        <w:t>XX</w:t>
      </w:r>
      <w:r w:rsidRPr="001F5E07">
        <w:rPr>
          <w:color w:val="000000" w:themeColor="text1"/>
          <w:sz w:val="16"/>
          <w:szCs w:val="16"/>
        </w:rPr>
        <w:t xml:space="preserve"> века: Статистическое исследование. 165-166.). В Книге памяти также сообщается, что в войне приняло участие около 3000 добровольцев, из них 772 авиатора. Среди прочих называются также «130 рабочих и инженеров авиационных заводов, 156 свя</w:t>
      </w:r>
      <w:r w:rsidRPr="001F5E07">
        <w:rPr>
          <w:color w:val="000000" w:themeColor="text1"/>
          <w:sz w:val="16"/>
          <w:szCs w:val="16"/>
        </w:rPr>
        <w:softHyphen/>
        <w:t xml:space="preserve">зистов, 204 переводчика» (Российская Федерация. Книга памяти. Т.1. 1923 - 1939. С. </w:t>
      </w:r>
      <w:r w:rsidRPr="001F5E07">
        <w:rPr>
          <w:iCs/>
          <w:color w:val="000000" w:themeColor="text1"/>
          <w:sz w:val="16"/>
          <w:szCs w:val="16"/>
        </w:rPr>
        <w:t>66.</w:t>
      </w:r>
      <w:r w:rsidRPr="001F5E07">
        <w:rPr>
          <w:color w:val="000000" w:themeColor="text1"/>
          <w:sz w:val="16"/>
          <w:szCs w:val="16"/>
        </w:rPr>
        <w:t>).</w:t>
      </w:r>
    </w:p>
    <w:p w14:paraId="634466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Получается странная картина: с одной стороны «130 рабочих и инжене</w:t>
      </w:r>
      <w:r w:rsidRPr="001F5E07">
        <w:rPr>
          <w:color w:val="000000" w:themeColor="text1"/>
          <w:sz w:val="16"/>
          <w:szCs w:val="16"/>
        </w:rPr>
        <w:softHyphen/>
        <w:t xml:space="preserve">ров авиационных заводов» (то есть из состава НКАП) — добровольцы. Но с другой - их участие и потери особо не выделяются нигде, кроме странной оговорки в монографии «Россия и СССР в войнах </w:t>
      </w:r>
      <w:r w:rsidRPr="001F5E07">
        <w:rPr>
          <w:color w:val="000000" w:themeColor="text1"/>
          <w:sz w:val="16"/>
          <w:szCs w:val="16"/>
          <w:lang w:val="en-US"/>
        </w:rPr>
        <w:t>XX</w:t>
      </w:r>
      <w:r w:rsidRPr="001F5E07">
        <w:rPr>
          <w:color w:val="000000" w:themeColor="text1"/>
          <w:sz w:val="16"/>
          <w:szCs w:val="16"/>
        </w:rPr>
        <w:t xml:space="preserve"> века: «С октября 1936-го по февраль 1939 года в Испании находилось около 1000 гражданских специалистов. Из них погибло около 40 человек» (Россия и СССР в войнах </w:t>
      </w:r>
      <w:r w:rsidRPr="001F5E07">
        <w:rPr>
          <w:color w:val="000000" w:themeColor="text1"/>
          <w:sz w:val="16"/>
          <w:szCs w:val="16"/>
          <w:lang w:val="en-US"/>
        </w:rPr>
        <w:t>XX</w:t>
      </w:r>
      <w:r w:rsidRPr="001F5E07">
        <w:rPr>
          <w:color w:val="000000" w:themeColor="text1"/>
          <w:sz w:val="16"/>
          <w:szCs w:val="16"/>
        </w:rPr>
        <w:t xml:space="preserve"> века. С. 166.).</w:t>
      </w:r>
    </w:p>
    <w:p w14:paraId="521F83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Так как данные и Книги памяти, и книги «Россия и СССР в войнах </w:t>
      </w:r>
      <w:r w:rsidRPr="001F5E07">
        <w:rPr>
          <w:color w:val="000000" w:themeColor="text1"/>
          <w:sz w:val="16"/>
          <w:szCs w:val="16"/>
          <w:lang w:val="en-US"/>
        </w:rPr>
        <w:t>XX</w:t>
      </w:r>
      <w:r w:rsidRPr="001F5E07">
        <w:rPr>
          <w:color w:val="000000" w:themeColor="text1"/>
          <w:sz w:val="16"/>
          <w:szCs w:val="16"/>
        </w:rPr>
        <w:t xml:space="preserve"> века» базируются на одних и тех же источниках, можно предполо</w:t>
      </w:r>
      <w:r w:rsidRPr="001F5E07">
        <w:rPr>
          <w:color w:val="000000" w:themeColor="text1"/>
          <w:sz w:val="16"/>
          <w:szCs w:val="16"/>
        </w:rPr>
        <w:softHyphen/>
        <w:t>жить, что они учитывают только состав и потери в Испании советских военнослужащих вместе с вольнонаемными (В противном случае, авторы суммируют всех прошедших через Испанию, но дают сокращен</w:t>
      </w:r>
      <w:r w:rsidRPr="001F5E07">
        <w:rPr>
          <w:color w:val="000000" w:themeColor="text1"/>
          <w:sz w:val="16"/>
          <w:szCs w:val="16"/>
        </w:rPr>
        <w:softHyphen/>
        <w:t>ные данные о потерях, учитывая только военнослужащих. В таком случае, методика их исчисле</w:t>
      </w:r>
      <w:r w:rsidRPr="001F5E07">
        <w:rPr>
          <w:color w:val="000000" w:themeColor="text1"/>
          <w:sz w:val="16"/>
          <w:szCs w:val="16"/>
        </w:rPr>
        <w:softHyphen/>
        <w:t>ний нелогична. Единственным подтверждением этой версии являются данные Ю. Рыбалкина, который сообщает об участии в боевых действиях на стороне республиканцев 1811 советских граждан. Если к этому добавить около 1000 гражданских специалистов, получается указанная выше цифра в 3000 человек.). Если к их общей числен</w:t>
      </w:r>
      <w:r w:rsidRPr="001F5E07">
        <w:rPr>
          <w:color w:val="000000" w:themeColor="text1"/>
          <w:sz w:val="16"/>
          <w:szCs w:val="16"/>
        </w:rPr>
        <w:softHyphen/>
        <w:t>ности (около 3000 человек) добавить около 1000 гражданских специа</w:t>
      </w:r>
      <w:r w:rsidRPr="001F5E07">
        <w:rPr>
          <w:color w:val="000000" w:themeColor="text1"/>
          <w:sz w:val="16"/>
          <w:szCs w:val="16"/>
        </w:rPr>
        <w:softHyphen/>
        <w:t>листов (в том числе и с авиазаводов НКАП, которые никак не могут счи</w:t>
      </w:r>
      <w:r w:rsidRPr="001F5E07">
        <w:rPr>
          <w:color w:val="000000" w:themeColor="text1"/>
          <w:sz w:val="16"/>
          <w:szCs w:val="16"/>
        </w:rPr>
        <w:softHyphen/>
        <w:t>таться военнослужащими и явно выделены по ошибке (Если это не ошибка, тогда не ясна принадлежность остальных 870 человек из числа оставших</w:t>
      </w:r>
      <w:r w:rsidRPr="001F5E07">
        <w:rPr>
          <w:color w:val="000000" w:themeColor="text1"/>
          <w:sz w:val="16"/>
          <w:szCs w:val="16"/>
        </w:rPr>
        <w:softHyphen/>
        <w:t>ся гражданских специалистов.) в Книге памяти), то, следовательно, всего через Испанию прошло около 4000 советских граждан. Именно такую цифру сообщали немецкие и итальянские спец</w:t>
      </w:r>
      <w:r w:rsidRPr="001F5E07">
        <w:rPr>
          <w:color w:val="000000" w:themeColor="text1"/>
          <w:sz w:val="16"/>
          <w:szCs w:val="16"/>
        </w:rPr>
        <w:softHyphen/>
        <w:t>службы, беря за основу хронологический период пребывания советских граждан в Испании с октября 1936-го по март 1939 года (Телицын В Л. Указ. соч. С 224.). По данным С. Абросова, только число летчиков-истребителей, командированных в Ис</w:t>
      </w:r>
      <w:r w:rsidRPr="001F5E07">
        <w:rPr>
          <w:color w:val="000000" w:themeColor="text1"/>
          <w:sz w:val="16"/>
          <w:szCs w:val="16"/>
        </w:rPr>
        <w:softHyphen/>
        <w:t>панию, составило 282 человека (Подсчитано по: Абросов С.В. В небе Испании. 1936 - 1939 годы. С. 328-334. В монографии указано 280 фамилий. Согласно же информации, полученной от С.В. Абросова, при верстке из списка летчиков-истребителей были изъяты фамилии Ярошенко и Яшин, поэтому общая итоговая цифра включает не 280, а 282 фамилии.). Представляется, что цифра 189 погиб</w:t>
      </w:r>
      <w:r w:rsidRPr="001F5E07">
        <w:rPr>
          <w:color w:val="000000" w:themeColor="text1"/>
          <w:sz w:val="16"/>
          <w:szCs w:val="16"/>
        </w:rPr>
        <w:softHyphen/>
        <w:t>ших, основанная на опубликованном поименном списке в Книге памяти, неверна (даже если не делать поправку на гражданских специалистов). Так, числящийся пропавшим без вести 4 декабря 1936 года А.А. Шукаев и числящийся погибшим 6 декабря в воздушном бою в районе Торрихос Г.Н. Тупиков (Российская Федерация. Книга памяти. Т.1. С. 86-87.) на самом деле попали в плен, а затем были обменяны на немецких летчиков, сбитых на севере Испании (Мы — интернационалисты. М., 1975. С. 129).</w:t>
      </w:r>
    </w:p>
    <w:p w14:paraId="1DFBC9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данным председателя ассоциации советских добровольцев - участ</w:t>
      </w:r>
      <w:r w:rsidRPr="001F5E07">
        <w:rPr>
          <w:color w:val="000000" w:themeColor="text1"/>
          <w:sz w:val="16"/>
          <w:szCs w:val="16"/>
        </w:rPr>
        <w:softHyphen/>
        <w:t>ников гражданской войны в Испании В.М. Лавского, который, будучи штурманом, менее чем за год участия в боях совершил 96 боевых вылетов (в том числе 36 вылетов на разведку) и возвратился в СССР в феврале 1938 года, всего в боевых действиях погибло не 189, а 198 человек, в том числе - каж</w:t>
      </w:r>
      <w:r w:rsidRPr="001F5E07">
        <w:rPr>
          <w:color w:val="000000" w:themeColor="text1"/>
          <w:sz w:val="16"/>
          <w:szCs w:val="16"/>
        </w:rPr>
        <w:softHyphen/>
        <w:t>дый шестой летчик (См. Лавский В.М. Меня звали дон Педро // Сто дней одного века. М., 2000.). С учетом 40 гражданских специалистов это число должно возрасти примерно до 235 - 240 человек.</w:t>
      </w:r>
    </w:p>
    <w:p w14:paraId="5F701E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Перейдем к анализу потерь авиаторов. По данным С. Абросова, в течение неполных двух лет боев в Испании за период с 5 ноября 1936-го по 27 сен</w:t>
      </w:r>
      <w:r w:rsidRPr="001F5E07">
        <w:rPr>
          <w:color w:val="000000" w:themeColor="text1"/>
          <w:sz w:val="16"/>
          <w:szCs w:val="16"/>
        </w:rPr>
        <w:softHyphen/>
        <w:t>тября 1938 года погибло 64 советских летчика-истребителя и авиационных советника, еще как минимум один - ДН. Воропаев - умер 11 мая 1940 года от полученных в Испании ран (Абросов С.В.Указ. соч. С. 349-350.). Погибших пилотов, штурманов и стрелков-ра</w:t>
      </w:r>
      <w:r w:rsidRPr="001F5E07">
        <w:rPr>
          <w:color w:val="000000" w:themeColor="text1"/>
          <w:sz w:val="16"/>
          <w:szCs w:val="16"/>
        </w:rPr>
        <w:softHyphen/>
        <w:t>дистов бомбардировщиков и штурмовиков за период со 2 ноября 1936-го по 10 октября 1938 года было 28 человек. Таким образом, потери только погиб</w:t>
      </w:r>
      <w:r w:rsidRPr="001F5E07">
        <w:rPr>
          <w:color w:val="000000" w:themeColor="text1"/>
          <w:sz w:val="16"/>
          <w:szCs w:val="16"/>
        </w:rPr>
        <w:softHyphen/>
        <w:t>шими из состава летных экипажей составили 93 человека.</w:t>
      </w:r>
    </w:p>
    <w:p w14:paraId="6B3FE3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Возможно, что разница в данных может быть объяснена тем, что у Ю. Ры-балкина (см. Таблицу 58) не учтены вернувшиеся из плена авиаторы, чис</w:t>
      </w:r>
      <w:r w:rsidRPr="001F5E07">
        <w:rPr>
          <w:color w:val="000000" w:themeColor="text1"/>
          <w:sz w:val="16"/>
          <w:szCs w:val="16"/>
        </w:rPr>
        <w:softHyphen/>
        <w:t>лившиеся пропавшими без вести. Также не исключено, что им были учтены потери не только летного состава, но и наземного персонала, например авиатехников. Таковые имели место. Например, по данным Книги памяти, воентехник 2-го ранга ГА Аплексин (Алеснин) умер 28 июля 1937 года при бомбардировке противником аэродрома Кампореаль (Российская Федерация. Книга памяти. Т. 1. С. 79. Не исключено, что Григорий Алексеевич Аплексин проходит в Книге памяти дважды, а второй раз - под искаженной фамилией: на с. 84 говорится о том, что 23 июля 1937 года был смертельно ранен при бомбардировке аэродрома воентехник 2-го ранга Григорий Алексеевич Плескин.).</w:t>
      </w:r>
    </w:p>
    <w:p w14:paraId="0D0C47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Число погибших гражданских авиаспециалистов (если таковые были) -неизвестно. Если же брать только военнослужащих, то часть тех же связис</w:t>
      </w:r>
      <w:r w:rsidRPr="001F5E07">
        <w:rPr>
          <w:color w:val="000000" w:themeColor="text1"/>
          <w:sz w:val="16"/>
          <w:szCs w:val="16"/>
        </w:rPr>
        <w:softHyphen/>
        <w:t>тов и переводчиков тоже имела непосредственное отношение к обслужи</w:t>
      </w:r>
      <w:r w:rsidRPr="001F5E07">
        <w:rPr>
          <w:color w:val="000000" w:themeColor="text1"/>
          <w:sz w:val="16"/>
          <w:szCs w:val="16"/>
        </w:rPr>
        <w:softHyphen/>
        <w:t>ванию самолетов и авиачастей. Но отнесены ли они в разряд авиаторов, как, например, Бахмутская Александра Сауловна, которая погибла 7 апреля 1938 года в районе аэродрома Сабадель, (Российская Федерация. Книга памяти. Т.1. С. 79.) - также неизвестно.</w:t>
      </w:r>
    </w:p>
    <w:p w14:paraId="2B235D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относительно общего количества задействованных в Испании советских авиаторов, их потерь, как общих, так и по категориям, к настоящему времени полной ясности нет.</w:t>
      </w:r>
    </w:p>
    <w:p w14:paraId="06C1E6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Не лучше обстоят дела у отечественных исследователей и с аналогич</w:t>
      </w:r>
      <w:r w:rsidRPr="001F5E07">
        <w:rPr>
          <w:color w:val="000000" w:themeColor="text1"/>
          <w:sz w:val="16"/>
          <w:szCs w:val="16"/>
        </w:rPr>
        <w:softHyphen/>
        <w:t>ным анализом по немецкой стороне. Так, исследователь германской ави</w:t>
      </w:r>
      <w:r w:rsidRPr="001F5E07">
        <w:rPr>
          <w:color w:val="000000" w:themeColor="text1"/>
          <w:sz w:val="16"/>
          <w:szCs w:val="16"/>
        </w:rPr>
        <w:softHyphen/>
        <w:t>ации М.В. Зефиров сообщает: «В 1936 - 39 годах боевой опыт в Испании получили 405 летчиков-истребителей люфтваффе: 125 офицеров и 280 ун</w:t>
      </w:r>
      <w:r w:rsidRPr="001F5E07">
        <w:rPr>
          <w:color w:val="000000" w:themeColor="text1"/>
          <w:sz w:val="16"/>
          <w:szCs w:val="16"/>
        </w:rPr>
        <w:softHyphen/>
        <w:t>тер-офицеров» (Зефиров М.В. Асы люфтваффе: Дневные истребители. Т.1. С. 40.). Но авторы капитального зарубежного исследования по истории Легиона Кондор, которые опубликовали поименный список лет</w:t>
      </w:r>
      <w:r w:rsidRPr="001F5E07">
        <w:rPr>
          <w:color w:val="000000" w:themeColor="text1"/>
          <w:sz w:val="16"/>
          <w:szCs w:val="16"/>
        </w:rPr>
        <w:softHyphen/>
        <w:t>чиков-истребителей (как офицеров, так и унтер-офицеров), уменьшают заявленные М.В. Зефировым цифры в два раза. Согласно их данным, за весь период войны в Испании через истребительное соединение )/88 прошли 220 человек, из которых 28 погибли (см. Таблицу 59).</w:t>
      </w:r>
    </w:p>
    <w:p w14:paraId="57B365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боевой опыт в Испании получили не 405 летчиков-истре</w:t>
      </w:r>
      <w:r w:rsidRPr="001F5E07">
        <w:rPr>
          <w:color w:val="000000" w:themeColor="text1"/>
          <w:sz w:val="16"/>
          <w:szCs w:val="16"/>
        </w:rPr>
        <w:softHyphen/>
        <w:t>бителей, а 2 20, из которых саму войну пережили 192 (с учетом двух унтер-офи</w:t>
      </w:r>
      <w:r w:rsidRPr="001F5E07">
        <w:rPr>
          <w:color w:val="000000" w:themeColor="text1"/>
          <w:sz w:val="16"/>
          <w:szCs w:val="16"/>
        </w:rPr>
        <w:softHyphen/>
        <w:t>церов, летавших на транспортном самолете }и-52). Это и есть число летчиков-истребителей люфтваффе - конкретных носителей уроков испанской школы воздушных боев к моменту окончания гражданской войны. Имеются полные данные о потерях Германии в Испании, охватывающие потери всех соедине</w:t>
      </w:r>
      <w:r w:rsidRPr="001F5E07">
        <w:rPr>
          <w:color w:val="000000" w:themeColor="text1"/>
          <w:sz w:val="16"/>
          <w:szCs w:val="16"/>
        </w:rPr>
        <w:softHyphen/>
        <w:t>ний по всем причинам с разбивкой их по годам (см. Таблицу 60) (11710,367).</w:t>
      </w:r>
    </w:p>
    <w:p w14:paraId="1839A8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Война в Испании показала всему миру следующее: в Советском Союзе существуют многочисленные ВВС и развитая авиапромышленность. Дока</w:t>
      </w:r>
      <w:r w:rsidRPr="001F5E07">
        <w:rPr>
          <w:color w:val="000000" w:themeColor="text1"/>
          <w:sz w:val="16"/>
          <w:szCs w:val="16"/>
        </w:rPr>
        <w:softHyphen/>
        <w:t>зательством этого явился значительный вклад советских пилотов в воздуш</w:t>
      </w:r>
      <w:r w:rsidRPr="001F5E07">
        <w:rPr>
          <w:color w:val="000000" w:themeColor="text1"/>
          <w:sz w:val="16"/>
          <w:szCs w:val="16"/>
        </w:rPr>
        <w:softHyphen/>
        <w:t>ную войну над Испанией, а также значительный объем поставок самолетов в эту страну. Безусловно, это было важным достижением. Что же касается собственно «испанского опыта», который получила со</w:t>
      </w:r>
      <w:r w:rsidRPr="001F5E07">
        <w:rPr>
          <w:color w:val="000000" w:themeColor="text1"/>
          <w:sz w:val="16"/>
          <w:szCs w:val="16"/>
        </w:rPr>
        <w:softHyphen/>
        <w:t>ветская авиация, то ситуация выглядит несколько иначе. Здесь необходимо подчеркнуть, что, во-первых, объективные обстоятельства развития совет</w:t>
      </w:r>
      <w:r w:rsidRPr="001F5E07">
        <w:rPr>
          <w:color w:val="000000" w:themeColor="text1"/>
          <w:sz w:val="16"/>
          <w:szCs w:val="16"/>
        </w:rPr>
        <w:softHyphen/>
        <w:t>ских ВВС того периода в принципе не могли дать значительной части этого опыта, а, во-вторых, многие ценные и полезные достижения не были реали</w:t>
      </w:r>
      <w:r w:rsidRPr="001F5E07">
        <w:rPr>
          <w:color w:val="000000" w:themeColor="text1"/>
          <w:sz w:val="16"/>
          <w:szCs w:val="16"/>
        </w:rPr>
        <w:softHyphen/>
        <w:t>зованы по субъективным причинам (11710,369).</w:t>
      </w:r>
    </w:p>
    <w:p w14:paraId="76F4AB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Авторы рукописи 1940 года «Действия ВВС в Испании» совершенно справедливо отмечали: «Школы должны вы</w:t>
      </w:r>
      <w:r w:rsidRPr="001F5E07">
        <w:rPr>
          <w:color w:val="000000" w:themeColor="text1"/>
          <w:sz w:val="16"/>
          <w:szCs w:val="16"/>
        </w:rPr>
        <w:softHyphen/>
        <w:t>пускать воздушных бойцов, а уметь с грехом пополам летать еще не значит быть воздушным бойцом. Ослабление качества бойцов за счет количества в конечном счете приводит к очень большим потерям как в боях, так и в обык</w:t>
      </w:r>
      <w:r w:rsidRPr="001F5E07">
        <w:rPr>
          <w:color w:val="000000" w:themeColor="text1"/>
          <w:sz w:val="16"/>
          <w:szCs w:val="16"/>
        </w:rPr>
        <w:softHyphen/>
        <w:t>новенных полетах; слабые летчики будут не только бить машины и гибнуть сами, не принеся никакой пользы, но, что еще хуже, будут подводить в бою своих товарищей и этим самым сеять атмосферу взаимного недоверия» (Цит. По Абросов С.В. Указ. соч. С. 312.).</w:t>
      </w:r>
    </w:p>
    <w:p w14:paraId="2368C9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Качество массового летного состава было отражением состояния всего советского общества того периода. Элементарно низкий общеобразова</w:t>
      </w:r>
      <w:r w:rsidRPr="001F5E07">
        <w:rPr>
          <w:color w:val="000000" w:themeColor="text1"/>
          <w:sz w:val="16"/>
          <w:szCs w:val="16"/>
        </w:rPr>
        <w:softHyphen/>
        <w:t>тельный уровень значительного количества молодых советских летчиков был нормой, а не исключением, и отнюдь не способствовал развитию спе</w:t>
      </w:r>
      <w:r w:rsidRPr="001F5E07">
        <w:rPr>
          <w:color w:val="000000" w:themeColor="text1"/>
          <w:sz w:val="16"/>
          <w:szCs w:val="16"/>
        </w:rPr>
        <w:softHyphen/>
        <w:t>циальных навыков. К тому же атмосфера подозрительности в свете про</w:t>
      </w:r>
      <w:r w:rsidRPr="001F5E07">
        <w:rPr>
          <w:color w:val="000000" w:themeColor="text1"/>
          <w:sz w:val="16"/>
          <w:szCs w:val="16"/>
        </w:rPr>
        <w:softHyphen/>
        <w:t>ходящих политических чисток создавала серьезные предпосылки для па</w:t>
      </w:r>
      <w:r w:rsidRPr="001F5E07">
        <w:rPr>
          <w:color w:val="000000" w:themeColor="text1"/>
          <w:sz w:val="16"/>
          <w:szCs w:val="16"/>
        </w:rPr>
        <w:softHyphen/>
        <w:t>дения авторитета комсостава в глазах подчиненных и резкого ослабления дисциплины, что зачастую проявлялось в пьянстве, моральном разложении и резком росте аварийности. С учетом имевшейся ситуации вряд ли мож</w:t>
      </w:r>
      <w:r w:rsidRPr="001F5E07">
        <w:rPr>
          <w:color w:val="000000" w:themeColor="text1"/>
          <w:sz w:val="16"/>
          <w:szCs w:val="16"/>
        </w:rPr>
        <w:softHyphen/>
        <w:t>но серьезно говорить о том, что значительная часть летного состава ВВС, с трудом освоившая азы летной подготовки, могла бы с пользой для себя использовать какие-либо теоретические и практические навыки, извлечен</w:t>
      </w:r>
      <w:r w:rsidRPr="001F5E07">
        <w:rPr>
          <w:color w:val="000000" w:themeColor="text1"/>
          <w:sz w:val="16"/>
          <w:szCs w:val="16"/>
        </w:rPr>
        <w:softHyphen/>
        <w:t>ные из испанской или какой-то иной локальной войны.</w:t>
      </w:r>
    </w:p>
    <w:p w14:paraId="05FCA7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Автор монографии о воздушной войне в Испании С. Абросов пришел к печальному выводу: в ВВС РККА, за некоторым исключением декабря 1936-го и первых месяцев 1937 года, опыт участия советских летчиков в боевых действиях в Испании должным образом не изучался. Уже к концу весны 1937 года практически прекратилось и то немногое, что делалось. Он полагает, что частично это можно объяснить начавшимися репрессиями, однако делает важную оговорку: «Но далеко не все военные подверглись преследованию со стороны органов госбезопасности, и сводить все беды только к этой причине было бы неправильно. Например, комбриг Яков Смушкевич летом 1937 года по прибытии из Испании назначается замес</w:t>
      </w:r>
      <w:r w:rsidRPr="001F5E07">
        <w:rPr>
          <w:color w:val="000000" w:themeColor="text1"/>
          <w:sz w:val="16"/>
          <w:szCs w:val="16"/>
        </w:rPr>
        <w:softHyphen/>
        <w:t>тителем начальника ВВС РККА. Несмотря на высокую, занимаемую в тече</w:t>
      </w:r>
      <w:r w:rsidRPr="001F5E07">
        <w:rPr>
          <w:color w:val="000000" w:themeColor="text1"/>
          <w:sz w:val="16"/>
          <w:szCs w:val="16"/>
        </w:rPr>
        <w:softHyphen/>
        <w:t>ние ряда лет должность, Я. Смушкевич почему-то недопустимо мало уделял внимание войне, за участие в которой ему было присвоено звание Героя Советского Союза». В числе оставшихся без вниманий предложений были такие, как окраска объектов на военных аэродромов в маскировочные цве</w:t>
      </w:r>
      <w:r w:rsidRPr="001F5E07">
        <w:rPr>
          <w:color w:val="000000" w:themeColor="text1"/>
          <w:sz w:val="16"/>
          <w:szCs w:val="16"/>
        </w:rPr>
        <w:softHyphen/>
        <w:t>та, необходимость изменения структуры трехсамолетного истребительно</w:t>
      </w:r>
      <w:r w:rsidRPr="001F5E07">
        <w:rPr>
          <w:color w:val="000000" w:themeColor="text1"/>
          <w:sz w:val="16"/>
          <w:szCs w:val="16"/>
        </w:rPr>
        <w:softHyphen/>
        <w:t>го звена на «пару» истребителей, необходимость иметь эшелонированные по высоте боевые порядки истребителей. Причины бездействия советского руководства автор не указывает (11710,360).</w:t>
      </w:r>
    </w:p>
    <w:p w14:paraId="48B606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22454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FC8133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35306F" w14:textId="77777777" w:rsidR="00EB7D96" w:rsidRPr="001F5E07" w:rsidRDefault="00EB7D96" w:rsidP="001F5E07">
      <w:pPr>
        <w:jc w:val="both"/>
        <w:rPr>
          <w:color w:val="0070C0"/>
          <w:sz w:val="16"/>
          <w:szCs w:val="16"/>
        </w:rPr>
      </w:pPr>
      <w:r w:rsidRPr="001F5E07">
        <w:rPr>
          <w:color w:val="0070C0"/>
          <w:sz w:val="16"/>
          <w:szCs w:val="16"/>
        </w:rPr>
        <w:t xml:space="preserve">15 октября 1938 выполнил первый полет прототип Bristol Beaufort L4441 (20797). </w:t>
      </w:r>
    </w:p>
    <w:p w14:paraId="328FEE0A" w14:textId="77777777" w:rsidR="00EB7D96" w:rsidRPr="001F5E07" w:rsidRDefault="00EB7D96" w:rsidP="001F5E07">
      <w:pPr>
        <w:jc w:val="both"/>
        <w:rPr>
          <w:color w:val="0070C0"/>
          <w:sz w:val="16"/>
          <w:szCs w:val="16"/>
        </w:rPr>
      </w:pPr>
    </w:p>
    <w:p w14:paraId="56ABB5B2" w14:textId="77777777" w:rsidR="00EB7D96" w:rsidRPr="001F5E07" w:rsidRDefault="00EB7D96" w:rsidP="001F5E07">
      <w:pPr>
        <w:jc w:val="both"/>
        <w:rPr>
          <w:color w:val="0070C0"/>
          <w:sz w:val="16"/>
          <w:szCs w:val="16"/>
        </w:rPr>
      </w:pPr>
      <w:r w:rsidRPr="001F5E07">
        <w:rPr>
          <w:color w:val="0070C0"/>
          <w:sz w:val="16"/>
          <w:szCs w:val="16"/>
        </w:rPr>
        <w:t>15 октября 1938 – Первый полёт Bristol Beaufort. Это британский торпедоносец/бомбардировщик, создан фирмой Bristol Aeroplane Company как дальнейшее развитие лёгкого бомбардировщика Бристоль Бленхейм.</w:t>
      </w:r>
    </w:p>
    <w:p w14:paraId="1466531F" w14:textId="77777777" w:rsidR="00EB7D96" w:rsidRPr="001F5E07" w:rsidRDefault="00EB7D96" w:rsidP="001F5E07">
      <w:pPr>
        <w:jc w:val="both"/>
        <w:rPr>
          <w:color w:val="0070C0"/>
          <w:sz w:val="16"/>
          <w:szCs w:val="16"/>
        </w:rPr>
      </w:pPr>
      <w:r w:rsidRPr="001F5E07">
        <w:rPr>
          <w:color w:val="0070C0"/>
          <w:sz w:val="16"/>
          <w:szCs w:val="16"/>
        </w:rPr>
        <w:t>Один из самых удачных самолётов войны, около 6000 экземпляров которого было построено, использовался практически во всех основных кампаниях с 1941 по 1945 г. в роли "оборонительного" ночного истребителя, дневного и ночного рейдера, штурмовика, дальнего истребителя сопровождения и торпедоносца.  Наиболее активно использовались Королевскими Австралийскими ВВС на Тихоокеанском театре военных действий. Большинство самолётов производились по лицензии в Австралии. Бофорты также состояли на вооружении Берегового командования Королевских ВВС и Авиации Королевских ВМС. Сняты с вооружения в 1944 году (22336).</w:t>
      </w:r>
    </w:p>
    <w:p w14:paraId="348F7D7E" w14:textId="77777777" w:rsidR="00EB7D96" w:rsidRPr="001F5E07" w:rsidRDefault="00EB7D96" w:rsidP="001F5E07">
      <w:pPr>
        <w:jc w:val="both"/>
        <w:rPr>
          <w:color w:val="0070C0"/>
          <w:sz w:val="16"/>
          <w:szCs w:val="16"/>
        </w:rPr>
      </w:pPr>
    </w:p>
    <w:p w14:paraId="19966387" w14:textId="5AD52E74"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Charles Lindberg </w:t>
      </w:r>
      <w:r w:rsidR="00EB7D96" w:rsidRPr="001F5E07">
        <w:rPr>
          <w:color w:val="000000" w:themeColor="text1"/>
          <w:sz w:val="16"/>
          <w:szCs w:val="16"/>
        </w:rPr>
        <w:t xml:space="preserve">прибыл в Германию </w:t>
      </w:r>
      <w:r w:rsidRPr="001F5E07">
        <w:rPr>
          <w:color w:val="000000" w:themeColor="text1"/>
          <w:sz w:val="16"/>
          <w:szCs w:val="16"/>
        </w:rPr>
        <w:t>(1052).</w:t>
      </w:r>
    </w:p>
    <w:p w14:paraId="3974E226"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several trips to Germany in 1938 (1052).</w:t>
      </w:r>
    </w:p>
    <w:p w14:paraId="541496CF"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test flew German Me-109 fighter (1052).</w:t>
      </w:r>
    </w:p>
    <w:p w14:paraId="34EA5639"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given medal from Herman Goering October 18 (1052).</w:t>
      </w:r>
    </w:p>
    <w:p w14:paraId="1CFA8613"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emph strength of Germany - bulwark to communism (1052).</w:t>
      </w:r>
    </w:p>
    <w:p w14:paraId="51F657AD"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 * secret reports to U.S. govt. through Truman Smith, mil attache in (1052).</w:t>
      </w:r>
    </w:p>
    <w:p w14:paraId="728E5A57"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5A2CBB4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119A6C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1FF0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года Базилевич писал Молотову</w:t>
      </w:r>
    </w:p>
    <w:p w14:paraId="744D6D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 металлический моноплан с двумя моторами водяного охлаждения типа М-100А. Самолет проектировался и строился заводом ГУГВФа № 240 (Москва) как опытная пассажирская машина, рассчитанная на 12 человек (из них 10 пассажиров). Основное качество самолета наличие хорошей скорости при относительно большой дальности.</w:t>
      </w:r>
    </w:p>
    <w:p w14:paraId="596413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испытании самолет показал следующие данные:</w:t>
      </w:r>
    </w:p>
    <w:p w14:paraId="6F4FCF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 7-10000 кг</w:t>
      </w:r>
    </w:p>
    <w:p w14:paraId="63DB77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у земли – 350 км/час</w:t>
      </w:r>
    </w:p>
    <w:p w14:paraId="75851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максимальная на высоте 3800 м – 415 км/час</w:t>
      </w:r>
    </w:p>
    <w:p w14:paraId="0D7D4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с пассажирами – 2000-2500 км</w:t>
      </w:r>
    </w:p>
    <w:p w14:paraId="1A5A2D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максимальная при скорости 350 км/час – 4500 км</w:t>
      </w:r>
    </w:p>
    <w:p w14:paraId="10953A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испытании самолета выявились дефекты, которые требуют доводки.</w:t>
      </w:r>
    </w:p>
    <w:p w14:paraId="480459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Военное назначение самолета – скоростной бомбардировщик. Запас бомб 1600 кг, пулеметов “Шкас” 5 шт. При нагрузке бомб в 1600 кг дальность полета 2400 км.</w:t>
      </w:r>
    </w:p>
    <w:p w14:paraId="69DF8F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Производственной базы для серийного выпуска машин нет.</w:t>
      </w:r>
    </w:p>
    <w:p w14:paraId="408BAA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Ориентировочно ГУГВФ рекомендует базу для серийного выпуска машин заводы НКОП № 81 (Химки) и № 22 (Москва).</w:t>
      </w:r>
    </w:p>
    <w:p w14:paraId="4912B7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материал включен в повестку заседания КО на 17 октября 1938 года пункт 3б (3777, 53).</w:t>
      </w:r>
    </w:p>
    <w:p w14:paraId="6E10D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6879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года были подготовлены:</w:t>
      </w:r>
    </w:p>
    <w:p w14:paraId="1E0067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Замечания секретариата комитета обороны по самолету “Сталь-7”</w:t>
      </w:r>
    </w:p>
    <w:p w14:paraId="10874F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Пассажирский самолет “Сталь-7” располагает современными для данного типа летными данными. Однако, при намечаемых ГУГВФ темпах внедрения в серию (декабрь 1940 года) машина несомненно устареет в варианте скоростного бомбардировщика.</w:t>
      </w:r>
    </w:p>
    <w:p w14:paraId="32134E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Производство этого самолета на военных заводах, в частности 22 и 81 нецелесообразно, так как заводы №№ 22 и 81 выпускают более совершенные серийные машины и применяемая технология на этих заводах резко отличается от технологии самолета “Сталь-7”.</w:t>
      </w:r>
    </w:p>
    <w:p w14:paraId="29AB35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27 мая 1938 года (О плане самолетов и моторов для ГУГВФ) для ГУГВФ были утверждены следующие типы пассажирских самолетов:</w:t>
      </w:r>
    </w:p>
    <w:p w14:paraId="28285E6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Двухмоторный пассажирский 20-24-х местный самолет типа Дуглас со скоростью 275-300 км/час.</w:t>
      </w:r>
    </w:p>
    <w:p w14:paraId="2FB98AC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Двухмоторный 7-ми местный самолет для местных линий с мотором воздушного охлаждения по 200-300 НР со скоростью 300-320 км/час с возможностью его использования в качестве штабного, санитарного и переходного самолета для переучивания летчиков на “СБ”.</w:t>
      </w:r>
    </w:p>
    <w:p w14:paraId="7C0EB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 7” ни к одному из намеченных типов не подходит (3777, 46).</w:t>
      </w:r>
    </w:p>
    <w:p w14:paraId="5AF475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3BBD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16 октября 1938 г. начальник ОТБ НКВД Давыдов распределил задания утвержденные СНК КО и НКОП -группа КБ-1 В.М. Петлякова (заместителем назначен А.М.Изаксон) проектирует двухмоторный многоцелевой истребитель шифр"100", группа КБ-2 В.М.Мясищева проектирует высотный, скоростной, дальный бомбардировщик шифр "102".Работа над проектом распределялась следующим образом: КБ-1 В.М. Петляков - общее руководство, А.М. Изаксон- расчеты, К.В. </w:t>
      </w:r>
      <w:r w:rsidRPr="001F5E07">
        <w:rPr>
          <w:color w:val="000000" w:themeColor="text1"/>
          <w:sz w:val="16"/>
          <w:szCs w:val="16"/>
        </w:rPr>
        <w:lastRenderedPageBreak/>
        <w:t>Минклер (силовая установка), В.Л.Александров(ВМГ), Е.И. Погоский (двигатель и моторама), Н.Н.Бураков(центровка), Б.С.Вахмистров и К.И. Трунов (вооружение), М.Н.Петров (гермокабина). КБ-2 В.М. Мясищев-общее руководство, Н.Г. Нуров- фюзеляж, В.П. Невдячин- центроплан, Ю.Т. Шаталов-крыло, П.Л. Оттен- ВМГ, К.Е.Полищук -оборудование, С.М.Меерсон- вооружение. Позднее (сентябрь 1940г) в группу Мясищева вошел С.П.Королев (был этапирован из ИТЛ "Дальстроя",в литературе можно встретить что этому способствовал Туполев-это не так). ОТБ отдел Б.С.Стечкина (до ареста замначальника ЦИАМ по научной части) создание двухрядного АД повышенной мощности. Заместителем назначен Г.Н.Лист(быв. начальник КБ автозавода им Молотова). В группу вошли М.С. Шнякин (быв. главные инженеры) М.С.Владимиров, (быв. начальник ЛИО),М.С.Млырнаж, М.А.Колосов (быв технический директор).Позднее в группу войдут А.С.Назаров (гл.конструктор двигателя М-11 ОКБ в Запорожье,был арестован в конце 1938г как вредитель, дела действительно шли плохо по внедрению моторов М-87 и М-88),Глушко и др.Группа карбюраторов, которую возглавил А.М. Добротворский (быв. начальник отдела карбюраторов ЦИАМ).Отдел технологов возглавил профессор И.И. Сидорин. В группу вошли С.И. Крентовский (быв. ведущий конструктор), С.И.Петров (быв. старший военпред), Ф.В. Концевич (быв. начальник КБ),Л.С. Татко(быв. начальник отдела испытаний).Позднее(1939г) к работам привлекли А.А.Шумилина(быв. директор завода), Ю.М.Могилевича(быв. главный инженер завода N124) и М.М.Мордуховича, Г.С. Жирицкого и швейцарца У.У. Келер представителя швейцарской фирмы "Зульцер"(были осуждены и этапированы из ИТЛ).В группу аэродинамики вошли Н.С.Некрасов, А.М.Черемухин, А.И. Стерлин, Б.М. Кандорский, А.И. Путилов, Н.А.Соколов (11641).</w:t>
      </w:r>
    </w:p>
    <w:p w14:paraId="61E79D83" w14:textId="77777777" w:rsidR="004B0DF9" w:rsidRPr="001F5E07" w:rsidRDefault="004B0DF9" w:rsidP="001F5E07">
      <w:pPr>
        <w:autoSpaceDE w:val="0"/>
        <w:autoSpaceDN w:val="0"/>
        <w:adjustRightInd w:val="0"/>
        <w:jc w:val="both"/>
        <w:rPr>
          <w:color w:val="000000" w:themeColor="text1"/>
          <w:sz w:val="16"/>
          <w:szCs w:val="16"/>
        </w:rPr>
      </w:pPr>
    </w:p>
    <w:p w14:paraId="0D928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г. Начальник ВВС командарм 2 ранга Локтионов и Чл. военсовета ВВС дивизионный комиссар Овчинкин утвердили Отчет по войсковым испытаниям авиационного взрывателя мгновенного действия марки АМ</w:t>
      </w:r>
    </w:p>
    <w:p w14:paraId="4A98AE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начаты 28 сентября 1938 г.</w:t>
      </w:r>
    </w:p>
    <w:p w14:paraId="5E6AF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окончены 9 октября 1938 г.</w:t>
      </w:r>
    </w:p>
    <w:p w14:paraId="48481F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1F731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проводимых испытаний установить возможность введения взрывателя марки АМ на вооружение ВВС взамен взрывателя АГМ-1 (АГМ-3), АВ-4, АВ-6, а также возможности применения его в специальных кассетах (ведрах) и для бомб, вкладываемых в РРАБы.</w:t>
      </w:r>
    </w:p>
    <w:p w14:paraId="53240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этого определить:</w:t>
      </w:r>
    </w:p>
    <w:p w14:paraId="27E06D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Безотказность и мгновенность действия по грунтам и преградам различной прочности с разных высот бомбометания в авиабомбах разных калибров.</w:t>
      </w:r>
    </w:p>
    <w:p w14:paraId="67E2F5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Безотказность, надежность и удобство применения взрывателей в специальных кассетах-ведрах, РРАБ"ах, наружных и кассетных бомбодержателях и при индивидуальной подвеске.</w:t>
      </w:r>
    </w:p>
    <w:p w14:paraId="08DFB7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Минимальные высоты начала действия взрывателя по различным преградам, в том числе и по воде, отсутствие воздушных разрывов и возможность сбрасывания "на пассив".</w:t>
      </w:r>
    </w:p>
    <w:p w14:paraId="09968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Сравнение действия взрывателя марки АМ со взрывателем марки АГМ-1.</w:t>
      </w:r>
    </w:p>
    <w:p w14:paraId="6E6F7A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Научно-испытательном полигоне АВ ВВС.</w:t>
      </w:r>
    </w:p>
    <w:p w14:paraId="45C944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54A6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Взрыватель марки АМ изготовления завода ЦКБ-22, войсковые испытания выдержал (3294).</w:t>
      </w:r>
    </w:p>
    <w:p w14:paraId="22BEB2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D7EE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в НИИ ВВС из-за ненадежности ТК прекратили заводские испытания первого ДБ-А войсковой серии с М-34ФРН, построенного на 124 заводе, которые шли с 26 августа 1938. Летали П.М.Стефановский и Антохин, а заканчивали А.А.Автономов, Н.Н.Фатеев и ш Б.Т.Пушков. Потом машину перегнали на 81 завод. Всего построили 7 ДБ-А, включая 5 на 124 заводе (2099,18).</w:t>
      </w:r>
    </w:p>
    <w:p w14:paraId="5EDA3C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566F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Ст. и Фридман подготовил справку о нагрузках на м кв. крыла:</w:t>
      </w:r>
    </w:p>
    <w:p w14:paraId="0FEDF9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СБП - 150.7 кг</w:t>
      </w:r>
    </w:p>
    <w:p w14:paraId="377CC5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- 110 (113-130).</w:t>
      </w:r>
    </w:p>
    <w:p w14:paraId="48A838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ДБ-3 - 106</w:t>
      </w:r>
    </w:p>
    <w:p w14:paraId="788340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ТБ-3 - 75-80 (2377,1).</w:t>
      </w:r>
    </w:p>
    <w:p w14:paraId="5E4F3A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92C0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Нач. Секретариата НКОП Л.Годкина писал письмо N 1951сс Нач. ПГУ Беляйкину по вопросу представления возможности построить спроектированный группой конструкторов ОКБ завода 1 самолет - это по Ш-ЛБ (2386,84).</w:t>
      </w:r>
    </w:p>
    <w:p w14:paraId="38F584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DFBD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октября 1938 Нач. секретариата НКАП Л.Годкин писал Зам. нач. ЦАГИ Шишкину письмо N 1764сс:</w:t>
      </w:r>
    </w:p>
    <w:p w14:paraId="4B7B9C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поручению НКАП М.М.К. направляю Вам на заключение эскизный проект самолета ИИ-21 конструкции Пашинина.</w:t>
      </w:r>
    </w:p>
    <w:p w14:paraId="6022D1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Материал прошу вернуть в особую группу с Вашим заключением." (1353,15).</w:t>
      </w:r>
    </w:p>
    <w:p w14:paraId="32D37CB8" w14:textId="77777777" w:rsidR="004B0DF9" w:rsidRPr="001F5E07" w:rsidRDefault="004B0DF9" w:rsidP="001F5E07">
      <w:pPr>
        <w:autoSpaceDE w:val="0"/>
        <w:autoSpaceDN w:val="0"/>
        <w:adjustRightInd w:val="0"/>
        <w:jc w:val="both"/>
        <w:rPr>
          <w:color w:val="000000" w:themeColor="text1"/>
          <w:sz w:val="16"/>
          <w:szCs w:val="16"/>
        </w:rPr>
      </w:pPr>
    </w:p>
    <w:p w14:paraId="76647D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октября 1938г. пр. № 404сс и 25 сентября 1938г. по решению правительства № 235сс заводу № 1 поручено изготовить 4 И-15 с М-62 с турбокомпрессорами к 1.01.1939 г. (11982).</w:t>
      </w:r>
    </w:p>
    <w:p w14:paraId="08345AB7" w14:textId="77777777" w:rsidR="004B0DF9" w:rsidRPr="001F5E07" w:rsidRDefault="004B0DF9" w:rsidP="001F5E07">
      <w:pPr>
        <w:autoSpaceDE w:val="0"/>
        <w:autoSpaceDN w:val="0"/>
        <w:adjustRightInd w:val="0"/>
        <w:jc w:val="both"/>
        <w:rPr>
          <w:color w:val="000000" w:themeColor="text1"/>
          <w:sz w:val="16"/>
          <w:szCs w:val="16"/>
        </w:rPr>
      </w:pPr>
    </w:p>
    <w:p w14:paraId="5B88CE0F"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A55FC67" w14:textId="77777777" w:rsidR="004B0DF9" w:rsidRPr="001F5E07" w:rsidRDefault="004B0DF9" w:rsidP="001F5E07">
      <w:pPr>
        <w:autoSpaceDE w:val="0"/>
        <w:autoSpaceDN w:val="0"/>
        <w:adjustRightInd w:val="0"/>
        <w:jc w:val="both"/>
        <w:rPr>
          <w:iCs/>
          <w:color w:val="000000" w:themeColor="text1"/>
          <w:sz w:val="16"/>
          <w:szCs w:val="16"/>
        </w:rPr>
      </w:pPr>
    </w:p>
    <w:p w14:paraId="3FC0C4EC" w14:textId="77777777" w:rsidR="004B0DF9" w:rsidRPr="001F5E07" w:rsidRDefault="004B0DF9" w:rsidP="001F5E07">
      <w:pPr>
        <w:jc w:val="both"/>
        <w:rPr>
          <w:color w:val="000000" w:themeColor="text1"/>
          <w:sz w:val="16"/>
          <w:szCs w:val="16"/>
        </w:rPr>
      </w:pPr>
      <w:r w:rsidRPr="001F5E07">
        <w:rPr>
          <w:color w:val="000000" w:themeColor="text1"/>
          <w:sz w:val="16"/>
          <w:szCs w:val="16"/>
        </w:rPr>
        <w:t>16 октября 1938 г. ГАУ утвердило тактико-технические требования на проектирование 76-мм казематной установки. Согласно этим требованиям угол вертикального наведения должен был составлять —10°; +15°, а горизонтального — от 50° до 60°. Установка должна была вписываться в каземат длиной 3 м, шириной 2,3 м и высотой 2 м. Броня установки должна была защищать орудие от прямого попадания 76-мм снаряда с баллистикой 76-мм полевой пушки обр. 1902 г. и от взрывной волны и осколков 203-мм фугасного снаряда непосредственно у амбразуры капонирной установки.</w:t>
      </w:r>
    </w:p>
    <w:p w14:paraId="614F72D7" w14:textId="77777777" w:rsidR="004B0DF9" w:rsidRPr="001F5E07" w:rsidRDefault="004B0DF9" w:rsidP="001F5E07">
      <w:pPr>
        <w:jc w:val="both"/>
        <w:rPr>
          <w:color w:val="000000" w:themeColor="text1"/>
          <w:sz w:val="16"/>
          <w:szCs w:val="16"/>
        </w:rPr>
      </w:pPr>
      <w:r w:rsidRPr="001F5E07">
        <w:rPr>
          <w:color w:val="000000" w:themeColor="text1"/>
          <w:sz w:val="16"/>
          <w:szCs w:val="16"/>
        </w:rPr>
        <w:t>По этим требованиям ОКБ-43 изготовило 76-мм казематную ДОТ-2, оснащенную 76-мм пушками Л-11 Кировского завода. Опытный экземпляр ДОТ-2 был предъявлен к полигонным испытаниям в марте 1939 г.</w:t>
      </w:r>
    </w:p>
    <w:p w14:paraId="3FF58B88"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вертикального наведения установки был в пределах от —9° до +13°12′. Однако маховик вертикального наведения вращался очень тяжело, так как качающаяся часть не была уравновешена. К пушке Л-11 было разработано приспособление для выключения полуавтоматики для уменьшения загазованности каземата при длительной стрельбе с малым темпом огня.</w:t>
      </w:r>
    </w:p>
    <w:p w14:paraId="49F6A9B0" w14:textId="77777777" w:rsidR="004B0DF9" w:rsidRPr="001F5E07" w:rsidRDefault="004B0DF9" w:rsidP="001F5E07">
      <w:pPr>
        <w:jc w:val="both"/>
        <w:rPr>
          <w:color w:val="000000" w:themeColor="text1"/>
          <w:sz w:val="16"/>
          <w:szCs w:val="16"/>
        </w:rPr>
      </w:pPr>
      <w:r w:rsidRPr="001F5E07">
        <w:rPr>
          <w:color w:val="000000" w:themeColor="text1"/>
          <w:sz w:val="16"/>
          <w:szCs w:val="16"/>
        </w:rPr>
        <w:t>В ходе испытаний выяснилось, что установка выдерживает попадание осколочных и бронебойных снарядов 45-мм пушки с 200 м и 76-мм снарядов из 76-мм пушки обр. 1902/1903 г. — с 400 м. Но при подрыве 203-мм фугасного снаряда у самого короба была пробита бронировка ствола.</w:t>
      </w:r>
    </w:p>
    <w:p w14:paraId="16D89124" w14:textId="77777777" w:rsidR="004B0DF9" w:rsidRPr="001F5E07" w:rsidRDefault="004B0DF9" w:rsidP="001F5E07">
      <w:pPr>
        <w:jc w:val="both"/>
        <w:rPr>
          <w:color w:val="000000" w:themeColor="text1"/>
          <w:sz w:val="16"/>
          <w:szCs w:val="16"/>
        </w:rPr>
      </w:pPr>
      <w:r w:rsidRPr="001F5E07">
        <w:rPr>
          <w:color w:val="000000" w:themeColor="text1"/>
          <w:sz w:val="16"/>
          <w:szCs w:val="16"/>
        </w:rPr>
        <w:t>Вес короба достигал 6 т, и комиссия решила, что он слишком тяжел (12705).</w:t>
      </w:r>
    </w:p>
    <w:p w14:paraId="0D44E181" w14:textId="77777777" w:rsidR="004B0DF9" w:rsidRPr="001F5E07" w:rsidRDefault="004B0DF9" w:rsidP="001F5E07">
      <w:pPr>
        <w:jc w:val="both"/>
        <w:rPr>
          <w:color w:val="000000" w:themeColor="text1"/>
          <w:sz w:val="16"/>
          <w:szCs w:val="16"/>
        </w:rPr>
      </w:pPr>
    </w:p>
    <w:p w14:paraId="268BDA05"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E37C895" w14:textId="77777777" w:rsidR="004B0DF9" w:rsidRPr="001F5E07" w:rsidRDefault="004B0DF9" w:rsidP="001F5E07">
      <w:pPr>
        <w:autoSpaceDE w:val="0"/>
        <w:autoSpaceDN w:val="0"/>
        <w:adjustRightInd w:val="0"/>
        <w:jc w:val="both"/>
        <w:rPr>
          <w:iCs/>
          <w:color w:val="000000" w:themeColor="text1"/>
          <w:sz w:val="16"/>
          <w:szCs w:val="16"/>
        </w:rPr>
      </w:pPr>
    </w:p>
    <w:p w14:paraId="1D16E3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октября 1938 Отдел АБТВ ЛВО писал письмо:</w:t>
      </w:r>
    </w:p>
    <w:p w14:paraId="120F86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Выдано следующим УР:</w:t>
      </w:r>
    </w:p>
    <w:p w14:paraId="789E9D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КАУР - 110 шт.</w:t>
      </w:r>
    </w:p>
    <w:p w14:paraId="780FAC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Псковский УР - 32 шт.</w:t>
      </w:r>
    </w:p>
    <w:p w14:paraId="0C6228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Кингисеппский КР - 35 шт.</w:t>
      </w:r>
    </w:p>
    <w:p w14:paraId="2CB965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 г. на основании дир. АБТУ РККА № 181298с передано командованию КБФ - 15 танков</w:t>
      </w:r>
    </w:p>
    <w:p w14:paraId="5F69BB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Ижорский УР - 15</w:t>
      </w:r>
    </w:p>
    <w:p w14:paraId="765DD5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Склад № 96 - 15.</w:t>
      </w:r>
    </w:p>
    <w:p w14:paraId="08DAC5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АБТВ комбриг Вершинин.</w:t>
      </w:r>
    </w:p>
    <w:p w14:paraId="4BCA66AC" w14:textId="77777777" w:rsidR="004B0DF9" w:rsidRPr="001F5E07" w:rsidRDefault="004B0DF9" w:rsidP="001F5E07">
      <w:pPr>
        <w:autoSpaceDE w:val="0"/>
        <w:autoSpaceDN w:val="0"/>
        <w:adjustRightInd w:val="0"/>
        <w:jc w:val="both"/>
        <w:rPr>
          <w:color w:val="000000" w:themeColor="text1"/>
          <w:sz w:val="16"/>
          <w:szCs w:val="16"/>
        </w:rPr>
      </w:pPr>
    </w:p>
    <w:p w14:paraId="2ED1B7D7" w14:textId="77777777" w:rsidR="000D2F43"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E868766" w14:textId="77777777" w:rsidR="000D2F43" w:rsidRPr="001F5E07" w:rsidRDefault="000D2F43" w:rsidP="001F5E07">
      <w:pPr>
        <w:numPr>
          <w:ilvl w:val="12"/>
          <w:numId w:val="0"/>
        </w:numPr>
        <w:autoSpaceDE w:val="0"/>
        <w:autoSpaceDN w:val="0"/>
        <w:adjustRightInd w:val="0"/>
        <w:jc w:val="both"/>
        <w:rPr>
          <w:iCs/>
          <w:color w:val="000000" w:themeColor="text1"/>
          <w:sz w:val="16"/>
          <w:szCs w:val="16"/>
        </w:rPr>
      </w:pPr>
    </w:p>
    <w:p w14:paraId="4A053B28" w14:textId="77777777" w:rsidR="000D2F43" w:rsidRPr="001F5E07" w:rsidRDefault="000D2F43" w:rsidP="001F5E07">
      <w:pPr>
        <w:jc w:val="both"/>
        <w:rPr>
          <w:color w:val="000000" w:themeColor="text1"/>
          <w:sz w:val="16"/>
          <w:szCs w:val="16"/>
        </w:rPr>
      </w:pPr>
      <w:r w:rsidRPr="001F5E07">
        <w:rPr>
          <w:rStyle w:val="ucoz-forum-post"/>
          <w:rFonts w:eastAsiaTheme="majorEastAsia"/>
          <w:color w:val="000000" w:themeColor="text1"/>
          <w:sz w:val="16"/>
          <w:szCs w:val="16"/>
        </w:rPr>
        <w:t xml:space="preserve">16 октября </w:t>
      </w:r>
      <w:r w:rsidRPr="001F5E07">
        <w:rPr>
          <w:color w:val="000000" w:themeColor="text1"/>
          <w:sz w:val="16"/>
          <w:szCs w:val="16"/>
        </w:rPr>
        <w:t>в 1938 году расстреляны семеро осуждённых 13 октября тувинских государственных деятелей во главе с Председателем Совета министров и министром иностранных дел Тувинской Народной республики Сатом Чурмит-тажы. Всего по этому процессу было осуждено 9 человек, но двоим расстрел заменили заключением. Инициатором этого "тувинского варианта тридцать седьмого года" был генеральный секретарь Тувинской народно-революционной партии Салчак Тока, действовавший при близком участии министра внутренних дел Товарищтая и в тесном контакте с НКВД СССР (14801).</w:t>
      </w:r>
    </w:p>
    <w:p w14:paraId="45BB44F9" w14:textId="77777777" w:rsidR="000D2F43" w:rsidRPr="001F5E07" w:rsidRDefault="000D2F43" w:rsidP="001F5E07">
      <w:pPr>
        <w:jc w:val="both"/>
        <w:rPr>
          <w:color w:val="000000" w:themeColor="text1"/>
          <w:sz w:val="16"/>
          <w:szCs w:val="16"/>
        </w:rPr>
      </w:pPr>
    </w:p>
    <w:p w14:paraId="3C51DD5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lastRenderedPageBreak/>
        <w:t>Авиапромышленность:</w:t>
      </w:r>
    </w:p>
    <w:p w14:paraId="2BA47CF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5AD1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октября 1938 года Ворошилов и нарком ВМФ командарм 1 ранга Фриновский писали письмо N 10043 сс Молотову.</w:t>
      </w:r>
    </w:p>
    <w:p w14:paraId="1735E0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Инженером Вахмистровым В.С. разработана конструкция подвески под самолет ТБ-3 4АМ34РН 2-х самолетов И-16 М-25 с 2-мя бомбами ФАБ-250 каждый.</w:t>
      </w:r>
    </w:p>
    <w:p w14:paraId="08F06E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позволяет использовать самолеты И-16 в качестве пикирующих бомбардировщиков с бомбовой нагрузкой 500 кг; причем после бомбометания самолеты И-16 остаются полноценными боевыми истребителями.</w:t>
      </w:r>
    </w:p>
    <w:p w14:paraId="0ADD2B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Проведенные испытания данной конструкции в течение лета текущего года показали, что бомбометание с пикирования самолетами И-16 с 2-мя ФАБ-250 дает меткость в 2,6 раза больше, чем бомбометание с горизонтального полета бомбардировщиками, снабженными специальными прицелами.</w:t>
      </w:r>
    </w:p>
    <w:p w14:paraId="61DDBB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качества самолета И-16 с 2-мя ФАБ-250 снижаются незначительно.</w:t>
      </w:r>
    </w:p>
    <w:p w14:paraId="12751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Обладая вышеуказанными свойствами, соединение ТБ-3 с 2-мя И-16 в качестве пикирующих бомбардировщиков, может быть с успехом использовано в морской авиации для поражения целей малых размеров, главным образом флота противника, а также и в сухопутной авиации для разрушения мостов, электросиловых станций и т.п.</w:t>
      </w:r>
    </w:p>
    <w:p w14:paraId="30CC06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1E2F9D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"Звено СПБ" конструкции Вахмистрова В.С.</w:t>
      </w:r>
    </w:p>
    <w:p w14:paraId="23BE16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 РН + 2И16 в качестве скоростных</w:t>
      </w:r>
    </w:p>
    <w:p w14:paraId="4E8277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пикирующих бомбардировщиков с бомбами ФАБ-250</w:t>
      </w:r>
    </w:p>
    <w:p w14:paraId="7E242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"Звено СПБ" предусматривает использование самолетов И-16 в качестве скоростных пикирующих бомбардировщиков с бомбовой нагрузкой по 500 кг каждый (2 ФАБ-250) для поражения целей, недоступных по своим размерам высотному бомбометанию и требующих применения тяжелых бомб (линейные суда флота, береговые укрепления, электростанции понижающие цехи заводов и т.п.). Благодаря питанию горючим самолетов И-16 из баков самолета ТБ-3 радиус действия пикирующих бомбардировщиков увеличивается на 50-80%. Высокая меткость при бомбометании обеспечивается точным расчетом исходных данных, производимых в воздухе и сообщаемым истребителям в готовом виде. Данные испытаний дают размеры вероятных отклонений при высоте сбрасывания 2000 м 40-45 м. Это дает увеличение меткости по сравнению с горизонтальным полетом для той же высоты в 1,3 раза, а для боевой (реальной) высоты сбрасывания 6000 м - в 2,6 раза наряд самолетов при этом для достижения тех же результатов поражения уменьшается в 5 раз.</w:t>
      </w:r>
    </w:p>
    <w:p w14:paraId="4C3D7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Потери от зенитного огня резко снижаются, вследствие того, что отцепка истребителей производится вне зоны досягаемости зенитной артиллерии, а сами истребители при подходе к цели все время меняют высоту, курс и скорость.</w:t>
      </w:r>
    </w:p>
    <w:p w14:paraId="6DDE91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Потери в воздушном бою будут также невелики, ибо в критических случаях боя при полете к цели истребители могут сбросить свои бомбы, отцепиться и прикрыть самолеты ТБ-3. После отцепки истребители являются надежным прикрытием тяжелых самолетов.</w:t>
      </w:r>
    </w:p>
    <w:p w14:paraId="0E740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ударах накоротке самолеты ТБ-3 производят отцепку над своей территорией и к линии боевого соприкосновения вообще не подходят.</w:t>
      </w:r>
    </w:p>
    <w:p w14:paraId="145CDE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Отсутствие бомбовой нагрузки на самолетах Тб-3 позволяет усилить их обороноспособность посредством установки пушечного вооружения и дополнительных огневых точек.</w:t>
      </w:r>
    </w:p>
    <w:p w14:paraId="49BE8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"Звено" позволяет использовать с большим боевым эффектом устаревшие самолеты ТБ-3 РН.</w:t>
      </w:r>
    </w:p>
    <w:p w14:paraId="2DEB7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ТБ-3 РН от подцепки к нему 2-х самолетов И-16 с 4 бомбами ФАБ-250 снижаются незначительно.</w:t>
      </w:r>
    </w:p>
    <w:p w14:paraId="3E8617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самолетов И-16 с бомбами: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0FAD7253" w14:textId="77777777" w:rsidTr="00274E04">
        <w:tc>
          <w:tcPr>
            <w:tcW w:w="5749" w:type="dxa"/>
            <w:tcBorders>
              <w:top w:val="single" w:sz="12" w:space="0" w:color="auto"/>
            </w:tcBorders>
          </w:tcPr>
          <w:p w14:paraId="394736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Н=2500 м</w:t>
            </w:r>
          </w:p>
        </w:tc>
        <w:tc>
          <w:tcPr>
            <w:tcW w:w="5749" w:type="dxa"/>
            <w:tcBorders>
              <w:top w:val="single" w:sz="12" w:space="0" w:color="auto"/>
            </w:tcBorders>
          </w:tcPr>
          <w:p w14:paraId="7BF20B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 км/час</w:t>
            </w:r>
          </w:p>
        </w:tc>
      </w:tr>
      <w:tr w:rsidR="00F96EE5" w:rsidRPr="001F5E07" w14:paraId="1180E563" w14:textId="77777777" w:rsidTr="00274E04">
        <w:tc>
          <w:tcPr>
            <w:tcW w:w="5749" w:type="dxa"/>
          </w:tcPr>
          <w:p w14:paraId="0C079B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5000 м</w:t>
            </w:r>
          </w:p>
        </w:tc>
        <w:tc>
          <w:tcPr>
            <w:tcW w:w="5749" w:type="dxa"/>
          </w:tcPr>
          <w:p w14:paraId="1ADC5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10,7 мин.</w:t>
            </w:r>
          </w:p>
        </w:tc>
      </w:tr>
      <w:tr w:rsidR="00F96EE5" w:rsidRPr="001F5E07" w14:paraId="297DE008" w14:textId="77777777" w:rsidTr="00274E04">
        <w:tc>
          <w:tcPr>
            <w:tcW w:w="5749" w:type="dxa"/>
            <w:tcBorders>
              <w:bottom w:val="single" w:sz="12" w:space="0" w:color="auto"/>
            </w:tcBorders>
          </w:tcPr>
          <w:p w14:paraId="18ECC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5749" w:type="dxa"/>
            <w:tcBorders>
              <w:bottom w:val="single" w:sz="12" w:space="0" w:color="auto"/>
            </w:tcBorders>
          </w:tcPr>
          <w:p w14:paraId="4F73D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 м</w:t>
            </w:r>
          </w:p>
        </w:tc>
      </w:tr>
    </w:tbl>
    <w:p w14:paraId="5D0849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Соединение "Звено" представляет собой самолет ТБ3 4АМ34РН, к которому подвешены 2 самолета И-16.</w:t>
      </w:r>
    </w:p>
    <w:p w14:paraId="21E86A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Подвеска осуществляется посредством двух жестких пирамид и одной откидывающейся назад стойки на трех точках, из которых 2 точки находятся в месте разъема крыльев и одна точка на верхней части фюзеляжа за сидением летчика.</w:t>
      </w:r>
    </w:p>
    <w:p w14:paraId="6C4F0D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замком крепящим заднюю точку находится в кабине самолета И-16. Передние 2 точки освобождаются автоматически при придании самолету И-16 угла планирования (отрицательного угла атаки) посредством дачи ручки управления самолетом плавно от себя. С положительным углом атаки самолет надежно держится на двух креплениях при открытом замке задней точки и откинутой стойке. Таким образом отрыв самолета И-16 от ТБ-3 может производиться только вниз и слегка во внешнюю сторону.</w:t>
      </w:r>
    </w:p>
    <w:p w14:paraId="2FD47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Связь самолета ТБ-3 с самолетами И-16 осуществляется посредством специальной сигнализации и перископа.</w:t>
      </w:r>
    </w:p>
    <w:p w14:paraId="04457B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И-16 в месте разъема установлены балки, крепящиеся к лонжеронам тремя сварными хомутами. Верхняя часть балки имеет валик, за который самолет И-16 подвешивается к замкам пирамид ТБ-3. В нижней части тех же балок смонтированы замки специальной конструкции для подвески бомб весом 250 кг. Замки рассчитаны на сбрасывание бомб как с прямого полета, так и с пикирования до 90 градусов.</w:t>
      </w:r>
    </w:p>
    <w:p w14:paraId="78B27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нижних поясах переднего и заднего лонжеронов смонтированы (по бокам балки) легкосъемные упоры для закрепления бомбы.</w:t>
      </w:r>
    </w:p>
    <w:p w14:paraId="72A68D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замками производится как при помощи электрокнопки и пиропистолета, так и при помощи аварийной рукоятки и тросовой проводки (механической). Сбрасывание бомб может производиться только залпом. Кнопка сбрасывателя смонтирована на гашетке управления пулеметом. Аварийная ручка установлена слева от сиденья летчика внизу.</w:t>
      </w:r>
    </w:p>
    <w:p w14:paraId="7A8A82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самолету ТБ-3 РН самолеты И-16 подвешиваются при помощи лебедки.</w:t>
      </w:r>
    </w:p>
    <w:p w14:paraId="2EC6E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Питание горючим самолетов И-16 в подвешенном состоянии производится из крыльевых баков самолета ТБ-3, которые для этой цели должны быть заряжены бензином Б-3 (самолет ТБ-3 работает на Б-2) (3422).</w:t>
      </w:r>
    </w:p>
    <w:p w14:paraId="1FDAED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ВВС командарм 2 ранга Локтионов и Член военсовета ВВС дивизионный комиссар Овчинкин Отчет по совместным с КБ-29 испытаниям соединения “Звено” конструкции Вахмистрова В.С. в составе ТБ-3 4М34РН + 2 И16 М25, в котором И-16 применены как пикирующие бомбардировщики с 2-мя ФАБ-250 кг</w:t>
      </w:r>
    </w:p>
    <w:p w14:paraId="2CD54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E002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1-й на И-16 капитан Табаровский</w:t>
      </w:r>
    </w:p>
    <w:p w14:paraId="36CDF4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2-й на И-16 ст. лейтенант Николаев</w:t>
      </w:r>
    </w:p>
    <w:p w14:paraId="1631EC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1-й в/инженер 2 ранга Рудинцев</w:t>
      </w:r>
    </w:p>
    <w:p w14:paraId="1441D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2-й в/инженер 2 ранга Антохин</w:t>
      </w:r>
    </w:p>
    <w:p w14:paraId="3D58D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на самолете ТБ-3 капитан Дацко</w:t>
      </w:r>
    </w:p>
    <w:p w14:paraId="138D04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3F17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применения И-16 как пикирующего бомбардировщика с двумя бомбами по 250 кг, для чего:</w:t>
      </w:r>
    </w:p>
    <w:p w14:paraId="01C4E67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поведение самолета И-16 на всем диапазоне углов пикирования от 30 градусов до 90 градусов без бомб и с бомбами и определить траекторию движения самолета.</w:t>
      </w:r>
    </w:p>
    <w:p w14:paraId="79CB0E4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летные характеристики “Звена” и отдельно самолета И-16 без бомб и с бомбами.</w:t>
      </w:r>
    </w:p>
    <w:p w14:paraId="7DEF442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Найти и отработать наивыгоднейший метод определения точки начала пикирования.</w:t>
      </w:r>
    </w:p>
    <w:p w14:paraId="5F15BF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меткость при бомбометании под определенным углом пикирования для наивыгоднейшего метода перехода в пике с одной высоты.</w:t>
      </w:r>
    </w:p>
    <w:p w14:paraId="606C8B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Подвеска И-16 осуществляется посредством двух жестких пирамид и одной откидывающейся назад стойки на трех точках, из которых две точки находятся в месте разъема крыльев и одна точка на верхней части фюзеляжа за сиденьем летчика.</w:t>
      </w:r>
    </w:p>
    <w:p w14:paraId="3F298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самолету ТБ-3 РН самолеты И-16 подвешиваются при помощи лебедки.</w:t>
      </w:r>
    </w:p>
    <w:p w14:paraId="380C51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Питание горючим самолетов в подвешенном состоянии производится из крыльевых баков самолета ТБ-3, которые для этой цели должны быть заряжены бензином Б-3 (самолет ТБ-3 работает на Б-2).</w:t>
      </w:r>
    </w:p>
    <w:p w14:paraId="4BAABC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 21 вылет “Звеном” с налетом 14 час. 35 мин., самолеты И-16 сделали 64 полета с налетом 49 час. 30 мин., отдельно самолет ТБ-3 РН сделал 3 полета – 2 час. 00 мин.</w:t>
      </w:r>
    </w:p>
    <w:p w14:paraId="6FFF05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8C0AC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соединение “Звено” в составе ТБ-3 4М34РН+2И16 с двумя ФАБ-250 кг конструкции Вахмистрова В.С. прошедшими гос. испытания (4202).</w:t>
      </w:r>
    </w:p>
    <w:p w14:paraId="0885B24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C154D0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октября 1938 была подготовлена:</w:t>
      </w:r>
    </w:p>
    <w:p w14:paraId="2838A2F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СПРАВКА.</w:t>
      </w:r>
    </w:p>
    <w:p w14:paraId="1FD1AC8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 1-го отдела УМТС ВВС РККА тов. Полехин сообщает, что залод № 1 не выполнил решение КО № 174сс от 11.Х1-37 года в части изготовления для ВВС запасных частей к самолетам Р5, Р-Зет, ССС, И-15 на общую сумму 15052000 рублей. Завод ука</w:t>
      </w:r>
      <w:r w:rsidRPr="001F5E07">
        <w:rPr>
          <w:color w:val="000000" w:themeColor="text1"/>
          <w:sz w:val="16"/>
          <w:szCs w:val="16"/>
        </w:rPr>
        <w:softHyphen/>
        <w:t>занное решение выполнял всего лишь на 18%.</w:t>
      </w:r>
    </w:p>
    <w:p w14:paraId="49D3E6F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Кроме того НКОП не выполнил это решение в части предоставления в КО предложения об организации спецпроизводства запча</w:t>
      </w:r>
      <w:r w:rsidRPr="001F5E07">
        <w:rPr>
          <w:color w:val="000000" w:themeColor="text1"/>
          <w:sz w:val="16"/>
          <w:szCs w:val="16"/>
        </w:rPr>
        <w:softHyphen/>
        <w:t>стей для самолетов, находящихся в эксплоатации и обеспечения ВВС запчастями в 1938 году.</w:t>
      </w:r>
    </w:p>
    <w:p w14:paraId="614FA51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изложенного и ввиду катастрофического положения с запчастями к самолетам тов. Полехин просит т. Андреева (ЦК ВКП(б) помочь разрешить этот вопрос и дать ему нужное направление, поскольку на неоднократные его обращения в 1 Главное Упрсвление, вопросы остаются без ответа.</w:t>
      </w:r>
    </w:p>
    <w:p w14:paraId="477D084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решения КО № 174сс в части представления в КО предложения об организации спецпроизводства запчастей, тов. Беляйкин представил Вам 14.X с.г. на подпись проект письма на имя тов. Молотова и проект постановления по этому вопросу (9833,145).</w:t>
      </w:r>
    </w:p>
    <w:p w14:paraId="22B4142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1757C5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32F4E6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E07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октября 1938 г. проектная документация на 95-мм пушку Ф-28 была выслана в ГАУ Но недоброжелатели Грабина в оном учреждении затянули рассмотрение проекта и он был окончательно утвержден лишь 23 марта 1939 года (3861).</w:t>
      </w:r>
    </w:p>
    <w:p w14:paraId="253B9017" w14:textId="77777777" w:rsidR="004B0DF9" w:rsidRPr="001F5E07" w:rsidRDefault="004B0DF9" w:rsidP="001F5E07">
      <w:pPr>
        <w:autoSpaceDE w:val="0"/>
        <w:autoSpaceDN w:val="0"/>
        <w:adjustRightInd w:val="0"/>
        <w:jc w:val="both"/>
        <w:rPr>
          <w:color w:val="000000" w:themeColor="text1"/>
          <w:sz w:val="16"/>
          <w:szCs w:val="16"/>
        </w:rPr>
      </w:pPr>
    </w:p>
    <w:p w14:paraId="791388DC"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D765D33" w14:textId="77777777" w:rsidR="004B0DF9" w:rsidRPr="001F5E07" w:rsidRDefault="004B0DF9" w:rsidP="001F5E07">
      <w:pPr>
        <w:autoSpaceDE w:val="0"/>
        <w:autoSpaceDN w:val="0"/>
        <w:adjustRightInd w:val="0"/>
        <w:jc w:val="both"/>
        <w:rPr>
          <w:iCs/>
          <w:color w:val="000000" w:themeColor="text1"/>
          <w:sz w:val="16"/>
          <w:szCs w:val="16"/>
        </w:rPr>
      </w:pPr>
    </w:p>
    <w:p w14:paraId="40E262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(11992).</w:t>
      </w:r>
    </w:p>
    <w:p w14:paraId="47E38456" w14:textId="77777777" w:rsidR="004B0DF9" w:rsidRPr="001F5E07" w:rsidRDefault="004B0DF9" w:rsidP="001F5E07">
      <w:pPr>
        <w:autoSpaceDE w:val="0"/>
        <w:autoSpaceDN w:val="0"/>
        <w:adjustRightInd w:val="0"/>
        <w:jc w:val="both"/>
        <w:rPr>
          <w:color w:val="000000" w:themeColor="text1"/>
          <w:sz w:val="16"/>
          <w:szCs w:val="16"/>
        </w:rPr>
      </w:pPr>
    </w:p>
    <w:p w14:paraId="7E58C4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октября 1938 Отдел АБТВ КОВО писал письмо № Э-4/001489 Начальнику АБТУ РККА</w:t>
      </w:r>
    </w:p>
    <w:p w14:paraId="2E6B43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 290332</w:t>
      </w:r>
    </w:p>
    <w:p w14:paraId="640291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Сообщаю, что танк Т-41 АБТУ КОВО на рембазу № 6 отправить не может, так как такого в округе нет.</w:t>
      </w:r>
    </w:p>
    <w:p w14:paraId="5196DC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Этот танк убыл с 23 мехполком в другой округ, о чем было сообщено в АБТУ РККА 28.2.38 № Э-4/00233.</w:t>
      </w:r>
    </w:p>
    <w:p w14:paraId="239944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АБТВ КОВО комбриг Федоренко.</w:t>
      </w:r>
    </w:p>
    <w:p w14:paraId="49F246CA" w14:textId="77777777" w:rsidR="004B0DF9" w:rsidRPr="001F5E07" w:rsidRDefault="004B0DF9" w:rsidP="001F5E07">
      <w:pPr>
        <w:autoSpaceDE w:val="0"/>
        <w:autoSpaceDN w:val="0"/>
        <w:adjustRightInd w:val="0"/>
        <w:jc w:val="both"/>
        <w:rPr>
          <w:color w:val="000000" w:themeColor="text1"/>
          <w:sz w:val="16"/>
          <w:szCs w:val="16"/>
        </w:rPr>
      </w:pPr>
    </w:p>
    <w:p w14:paraId="6E92A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октября 1938 были учреждены медали За отвагу и За боевые заслуги (2990).</w:t>
      </w:r>
    </w:p>
    <w:p w14:paraId="0A5FB1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26813C" w14:textId="77777777" w:rsidR="00D60B2D" w:rsidRPr="001F5E07" w:rsidRDefault="00D60B2D"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октября 1938 г. в Средиземном море пароход «Катаяма» Черноморского пароходства шел с грузом пшеницы из Мариуполя на Ливерпуль. У Мальты пароход был задержан патрульным кораблем франкистов «Вулкано» и отправлен на Майорку. В Пальма-де-Майорка почти весь экипаж был отправлен в концлагерь, только в июне 1939 г. моряки вернулись на теплоходе «Армения» в Одессу. Советская версия состоит в том, что на «Катаяме» оружия не было (17238).</w:t>
      </w:r>
    </w:p>
    <w:p w14:paraId="24389E16" w14:textId="77777777" w:rsidR="00D60B2D" w:rsidRPr="001F5E07" w:rsidRDefault="00D60B2D" w:rsidP="001F5E07">
      <w:pPr>
        <w:numPr>
          <w:ilvl w:val="12"/>
          <w:numId w:val="0"/>
        </w:numPr>
        <w:autoSpaceDE w:val="0"/>
        <w:autoSpaceDN w:val="0"/>
        <w:adjustRightInd w:val="0"/>
        <w:jc w:val="both"/>
        <w:rPr>
          <w:color w:val="000000" w:themeColor="text1"/>
          <w:sz w:val="16"/>
          <w:szCs w:val="16"/>
        </w:rPr>
      </w:pPr>
    </w:p>
    <w:p w14:paraId="2B1569D1" w14:textId="77777777" w:rsidR="002B6CD4" w:rsidRPr="001F5E07" w:rsidRDefault="00D60B2D"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17 октября 1938</w:t>
      </w:r>
      <w:r w:rsidRPr="001F5E07">
        <w:rPr>
          <w:bCs/>
          <w:color w:val="000000" w:themeColor="text1"/>
          <w:sz w:val="16"/>
          <w:szCs w:val="16"/>
        </w:rPr>
        <w:t xml:space="preserve"> Красная звезда писала: </w:t>
      </w:r>
      <w:r w:rsidR="002B6CD4" w:rsidRPr="001F5E07">
        <w:rPr>
          <w:bCs/>
          <w:color w:val="000000" w:themeColor="text1"/>
          <w:sz w:val="16"/>
          <w:szCs w:val="16"/>
        </w:rPr>
        <w:t>«Советскую границу врагу перейти не удастся, ибо при первой же его агрессивной попытке наша Красная Армия опередит его. Мы перейдём границу врага и вот там, на его же территории, будем его беспощадно громить… Мы не будем ждать его удара, а сами со всей силой нашего могущества первыми нанесём врагу сокрушительный удар на его же территории. Наши танки помчатся по вражеской земле… Наши самолеты зареют над его территорией»</w:t>
      </w:r>
      <w:r w:rsidRPr="001F5E07">
        <w:rPr>
          <w:bCs/>
          <w:color w:val="000000" w:themeColor="text1"/>
          <w:sz w:val="16"/>
          <w:szCs w:val="16"/>
        </w:rPr>
        <w:t xml:space="preserve"> (17238)</w:t>
      </w:r>
      <w:r w:rsidR="002B6CD4" w:rsidRPr="001F5E07">
        <w:rPr>
          <w:bCs/>
          <w:color w:val="000000" w:themeColor="text1"/>
          <w:sz w:val="16"/>
          <w:szCs w:val="16"/>
        </w:rPr>
        <w:t>.</w:t>
      </w:r>
    </w:p>
    <w:p w14:paraId="6F8936C3" w14:textId="77777777" w:rsidR="002B6CD4" w:rsidRPr="001F5E07" w:rsidRDefault="002B6CD4" w:rsidP="001F5E07">
      <w:pPr>
        <w:numPr>
          <w:ilvl w:val="12"/>
          <w:numId w:val="0"/>
        </w:numPr>
        <w:autoSpaceDE w:val="0"/>
        <w:autoSpaceDN w:val="0"/>
        <w:adjustRightInd w:val="0"/>
        <w:jc w:val="both"/>
        <w:rPr>
          <w:iCs/>
          <w:color w:val="000000" w:themeColor="text1"/>
          <w:sz w:val="16"/>
          <w:szCs w:val="16"/>
        </w:rPr>
      </w:pPr>
    </w:p>
    <w:p w14:paraId="7E06CDB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61022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1319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октября 1938 г. вышел приказ N 00689 НКВД СССР вносящий изменения в действующий приказ N 00486 от 15.08.1937 г. о членах семьи репрессируемых по обвинению за К.Р. деятельность. Предлагалось арестовывать только тех жен, кто содействовал или был в курсе КР. деятельности мужей (11641).</w:t>
      </w:r>
    </w:p>
    <w:p w14:paraId="3BB3776F" w14:textId="77777777" w:rsidR="004B0DF9" w:rsidRPr="001F5E07" w:rsidRDefault="004B0DF9" w:rsidP="001F5E07">
      <w:pPr>
        <w:autoSpaceDE w:val="0"/>
        <w:autoSpaceDN w:val="0"/>
        <w:adjustRightInd w:val="0"/>
        <w:jc w:val="both"/>
        <w:rPr>
          <w:color w:val="000000" w:themeColor="text1"/>
          <w:sz w:val="16"/>
          <w:szCs w:val="16"/>
        </w:rPr>
      </w:pPr>
    </w:p>
    <w:p w14:paraId="6EF9B4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7BDD5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6E7FF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 октября 1938 г. вышло «Временное описание на БРАБ-200ДС», составленное начальником группы №5 Ленфилиала НИИ-24 Барденштейном и старшим инжене</w:t>
      </w:r>
      <w:r w:rsidRPr="001F5E07">
        <w:rPr>
          <w:color w:val="000000" w:themeColor="text1"/>
          <w:sz w:val="16"/>
          <w:szCs w:val="16"/>
        </w:rPr>
        <w:softHyphen/>
        <w:t>ром группы №5 Шлеймером, которое, на самом деле, относилось к БРАБ-250ДС. Боеприпас представлял собой «авиа</w:t>
      </w:r>
      <w:r w:rsidRPr="001F5E07">
        <w:rPr>
          <w:color w:val="000000" w:themeColor="text1"/>
          <w:sz w:val="16"/>
          <w:szCs w:val="16"/>
        </w:rPr>
        <w:softHyphen/>
        <w:t>бомбу с ракетным двигателем, увеличивающим ее окончательную ско</w:t>
      </w:r>
      <w:r w:rsidRPr="001F5E07">
        <w:rPr>
          <w:color w:val="000000" w:themeColor="text1"/>
          <w:sz w:val="16"/>
          <w:szCs w:val="16"/>
        </w:rPr>
        <w:softHyphen/>
        <w:t>рость». Предназначена она была для бомбометания с самолетов по бро</w:t>
      </w:r>
      <w:r w:rsidRPr="001F5E07">
        <w:rPr>
          <w:color w:val="000000" w:themeColor="text1"/>
          <w:sz w:val="16"/>
          <w:szCs w:val="16"/>
        </w:rPr>
        <w:softHyphen/>
        <w:t>нированным морским кораблям с толщиной палубного бронирования до 100 мм цельной цементированной плиты с коэффициентом 2350 с высот 1500 и выше при горизонтальной скорости самолета до 125 м/с (450 км/ч). БРАБ-200ДС можно подвешивать под самолет СБ (две авиабомбы на наружной подвеске), ДБ-3 (три авиабомбы рта наружной подвеске), ТБ-3 (шесть авиабомб на наружной подвеске).</w:t>
      </w:r>
    </w:p>
    <w:p w14:paraId="7D3F76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Авиабомбы подмешивают в замки бомбодержателей за два бугеля. От колебаний под самолетом они удерживаются специальным хвосто</w:t>
      </w:r>
      <w:r w:rsidRPr="001F5E07">
        <w:rPr>
          <w:color w:val="000000" w:themeColor="text1"/>
          <w:sz w:val="16"/>
          <w:szCs w:val="16"/>
        </w:rPr>
        <w:softHyphen/>
        <w:t>виком, предусмотренным в комплекте бомбардировочного оборудова</w:t>
      </w:r>
      <w:r w:rsidRPr="001F5E07">
        <w:rPr>
          <w:color w:val="000000" w:themeColor="text1"/>
          <w:sz w:val="16"/>
          <w:szCs w:val="16"/>
        </w:rPr>
        <w:softHyphen/>
        <w:t>ния. БЧ снаряжена тротилом и предназначена для проникания в жиз</w:t>
      </w:r>
      <w:r w:rsidRPr="001F5E07">
        <w:rPr>
          <w:color w:val="000000" w:themeColor="text1"/>
          <w:sz w:val="16"/>
          <w:szCs w:val="16"/>
        </w:rPr>
        <w:softHyphen/>
        <w:t>ненно важные части корабля, где под действием взрывателя РД долж</w:t>
      </w:r>
      <w:r w:rsidRPr="001F5E07">
        <w:rPr>
          <w:color w:val="000000" w:themeColor="text1"/>
          <w:sz w:val="16"/>
          <w:szCs w:val="16"/>
        </w:rPr>
        <w:softHyphen/>
        <w:t>на разорваться, нанося разрушения внутри осколками и действием взрывной волны. Реактивная часть предназначается для придания авиабомбе дополнительной скорости, необходимой для усиления про</w:t>
      </w:r>
      <w:r w:rsidRPr="001F5E07">
        <w:rPr>
          <w:color w:val="000000" w:themeColor="text1"/>
          <w:sz w:val="16"/>
          <w:szCs w:val="16"/>
        </w:rPr>
        <w:softHyphen/>
        <w:t>никающего действия.</w:t>
      </w:r>
    </w:p>
    <w:p w14:paraId="06C448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Авиабомбы хранятся на складе в круглой укупорке штабелями не больше четырех рядов. На штабелях должна быть надпись «БРАБ-200ДС». БЧ и РЧ разделяются между собой деревянным вкладышем. Резьба БЧ должна быть смазана пушсалом, в камеру ввернута специаль</w:t>
      </w:r>
      <w:r w:rsidRPr="001F5E07">
        <w:rPr>
          <w:color w:val="000000" w:themeColor="text1"/>
          <w:sz w:val="16"/>
          <w:szCs w:val="16"/>
        </w:rPr>
        <w:softHyphen/>
        <w:t>ная предохранительная пробка на пушсале. В отдельных укупорках в изолированном от бомбы помещении хранят взрыватели РД. Трубки ТМ-4 и инструмент для сборки. Все укупорки, кроме ящика с инструментом, опломбированы.</w:t>
      </w:r>
    </w:p>
    <w:p w14:paraId="3318CE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Перед подвеской под самолет бомбы в укупорках перевозят в специальные помещения. Изолированные от общего склада, отстоящие от ближайших строений и самолетов не менее чем на 400-500 м. в полевых условиях снаряжание можно проводить на открытом воздухе, сохраняя расстояние от строений и самолетов. При сборке соблюдаются предосторожности, как при работе с ВВ. На торце укупорки должна быть над</w:t>
      </w:r>
      <w:r w:rsidRPr="001F5E07">
        <w:rPr>
          <w:color w:val="000000" w:themeColor="text1"/>
          <w:sz w:val="16"/>
          <w:szCs w:val="16"/>
        </w:rPr>
        <w:softHyphen/>
        <w:t>пись: «завод №12. БРАБ-200ДС, 14 партия, 1939 г., №15, 250 кг, воспла</w:t>
      </w:r>
      <w:r w:rsidRPr="001F5E07">
        <w:rPr>
          <w:color w:val="000000" w:themeColor="text1"/>
          <w:sz w:val="16"/>
          <w:szCs w:val="16"/>
        </w:rPr>
        <w:softHyphen/>
        <w:t>менители вложены». Лишь при их наличии снимают пломбы и присту</w:t>
      </w:r>
      <w:r w:rsidRPr="001F5E07">
        <w:rPr>
          <w:color w:val="000000" w:themeColor="text1"/>
          <w:sz w:val="16"/>
          <w:szCs w:val="16"/>
        </w:rPr>
        <w:softHyphen/>
        <w:t>кают к окончательной сборке.</w:t>
      </w:r>
    </w:p>
    <w:p w14:paraId="59C494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укупорки вынимают БЧ с помощью крана или лебедки, кладут на стеллаж или козлы. Со стороны ее дна необходимо предусмотреть свободный подход. Ключом вывинчивают донный винт (резьба — левая). Стучать тяжелыми предметами по ключу не разрешается. С донного винта снять свинцовую прокладку, одеть на взрыватель РД и установить его в дно до отказа на снарядной мази. Хвостовую часть боеприпаса вынимать из укупорки с помощью крана или усилиями двух человек и располагать на стеллаже рядом с БЧ. Отверткой ослабляют стопорный винт, вывинчивают пробку камеры двигателя, проверяют наличие воспламените</w:t>
      </w:r>
      <w:r w:rsidRPr="001F5E07">
        <w:rPr>
          <w:color w:val="000000" w:themeColor="text1"/>
          <w:sz w:val="16"/>
          <w:szCs w:val="16"/>
        </w:rPr>
        <w:softHyphen/>
        <w:t>лей и стыкуют РЧ с БЧ с помощью цепного или ленточного ключа. Пе</w:t>
      </w:r>
      <w:r w:rsidRPr="001F5E07">
        <w:rPr>
          <w:color w:val="000000" w:themeColor="text1"/>
          <w:sz w:val="16"/>
          <w:szCs w:val="16"/>
        </w:rPr>
        <w:softHyphen/>
        <w:t>ред этим резьбу очищают и снова смазывают пушсалом.</w:t>
      </w:r>
    </w:p>
    <w:p w14:paraId="658D76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Подвесные ушки бугелей должны находиться в плоскости одно из крыльев стабилизатора. Собранный боеприпас краном или лебедкой снова укладывают в бомботару, а промежуточный деревянный вкладыш выбрасывают. Ушки бугелей должны находиться сверху. Боеприпасы в укупорке доставляют для подвески под самолет. Собранные боеприпасы в установленным взрывателем хранить в общем бомбохранилишс запрещено. При отсутствии стеллажей и кранов на аэродроме все операции по подвеске авиабомбы производят непосредственно в укупорке, а последо</w:t>
      </w:r>
      <w:r w:rsidRPr="001F5E07">
        <w:rPr>
          <w:color w:val="000000" w:themeColor="text1"/>
          <w:sz w:val="16"/>
          <w:szCs w:val="16"/>
        </w:rPr>
        <w:softHyphen/>
        <w:t>вательность операций сохраняется.</w:t>
      </w:r>
    </w:p>
    <w:p w14:paraId="7EFD95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Перед вылетом на операцию самолет располагают не ближе 50 м от других, под пего параллельно замкам бомбодержателей подкачивают авиабомбу в укупорке. Проверяется исправность работы бомбодержате</w:t>
      </w:r>
      <w:r w:rsidRPr="001F5E07">
        <w:rPr>
          <w:color w:val="000000" w:themeColor="text1"/>
          <w:sz w:val="16"/>
          <w:szCs w:val="16"/>
        </w:rPr>
        <w:softHyphen/>
        <w:t>лей, вставляют пиропатроны в пирозамки, замки взводят и ставят на предохранитель, устанавливается лебедка, замок бомбодержателя крепят на бугелях авиабомбы, трос лебедки крепят к замку и боеприпас вместе с замком поднимают к балке и крепят под ней.</w:t>
      </w:r>
    </w:p>
    <w:p w14:paraId="616297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с подвешенными авиабомбами выруливает на стар г. Из авиабомб вывинчивают хвостовые пробки и после проверки пальнем без перчатки наличия воспламенителей устанавливают дистанционные трубки ТМ-4Бс предварительно заданным временем их срабатывания на основании прилагаемой таблицы. Боевую чеку крепят троссиком к гайке хвостовика, вынимают боевую чеку. После этого к самолету не допуска</w:t>
      </w:r>
      <w:r w:rsidRPr="001F5E07">
        <w:rPr>
          <w:color w:val="000000" w:themeColor="text1"/>
          <w:sz w:val="16"/>
          <w:szCs w:val="16"/>
        </w:rPr>
        <w:softHyphen/>
        <w:t>ют людей, не принадлежащих к его команде. Вынимать боевую чеку мо</w:t>
      </w:r>
      <w:r w:rsidRPr="001F5E07">
        <w:rPr>
          <w:color w:val="000000" w:themeColor="text1"/>
          <w:sz w:val="16"/>
          <w:szCs w:val="16"/>
        </w:rPr>
        <w:softHyphen/>
        <w:t>жет только техник по вооружению или штурман самолета (11402).</w:t>
      </w:r>
    </w:p>
    <w:p w14:paraId="1E4BE1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01B391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F695D1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2588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октября 1938 Г.Геринг наградил Ч.Линдберга медалью. До этого Ч.Линдберг несколько раз побывал в Германии, облетал Ме-109, приветствовал усиление Германии как альтернативу коммунизму, а также направлял секретные отчеты для американского правительства через военного атташе Truman Smith (1052).</w:t>
      </w:r>
    </w:p>
    <w:p w14:paraId="32E18A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8E3585" w14:textId="77777777" w:rsidR="00E27508" w:rsidRPr="001F5E07" w:rsidRDefault="00E27508" w:rsidP="001F5E07">
      <w:pPr>
        <w:jc w:val="both"/>
        <w:rPr>
          <w:color w:val="000000" w:themeColor="text1"/>
          <w:sz w:val="16"/>
          <w:szCs w:val="16"/>
        </w:rPr>
      </w:pPr>
      <w:r w:rsidRPr="001F5E07">
        <w:rPr>
          <w:color w:val="000000" w:themeColor="text1"/>
          <w:sz w:val="16"/>
          <w:szCs w:val="16"/>
        </w:rPr>
        <w:t xml:space="preserve">18 октября 1938 главный экономический советник английского правительства Лейт-Росс в секретной беседе с руководителем германской экономической делегации в Лондоне Рютером выдвинул предложение о широком экономическом сотрудничестве между Англией, Германией, Францией и Италией. 6 ноября заведующий </w:t>
      </w:r>
      <w:r w:rsidRPr="001F5E07">
        <w:rPr>
          <w:color w:val="000000" w:themeColor="text1"/>
          <w:sz w:val="16"/>
          <w:szCs w:val="16"/>
        </w:rPr>
        <w:lastRenderedPageBreak/>
        <w:t>экономическим отделом Форин офис Эштон-Гуэткин предложил представителю рейхсбанка Винке рассмотреть вопрос о предоставлении Германии крупных кредитов, а также о заключении между объединениями промышленников обеих стран соглашения о ценах и рынках. 28 января 1939 г. такое соглашение о разграничении сфер интересов и единых ценах на уголь на рынках третьих стран было подписано между угольными компаниями Англии и Германии.</w:t>
      </w:r>
    </w:p>
    <w:p w14:paraId="17A7FC6C"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середине декабря </w:t>
      </w:r>
      <w:bookmarkStart w:id="62" w:name="YANDEX_34"/>
      <w:bookmarkEnd w:id="62"/>
      <w:r w:rsidRPr="001F5E07">
        <w:rPr>
          <w:color w:val="000000" w:themeColor="text1"/>
          <w:sz w:val="16"/>
          <w:szCs w:val="16"/>
        </w:rPr>
        <w:t> 1938  г. президент рейхсбанка Шахт посетил Англию. В беседах с управляющим английским банком Норманом, министром торговли Стэнли, главным экономическим советником правительства Лейт-Россом и другими представителями английской экономики он выяснил, что Англия готова пойти еще дальше по пути экономического сотрудничества с Германией. С премьер-министром Англии Чемберленом Шахт обсуждал возможность сотрудничества германского и английского капитала в Китае, а также установления более тесных контактов в области экономики и торговли (17360).</w:t>
      </w:r>
    </w:p>
    <w:p w14:paraId="228B6B31" w14:textId="77777777" w:rsidR="00E27508" w:rsidRPr="001F5E07" w:rsidRDefault="00E27508" w:rsidP="001F5E07">
      <w:pPr>
        <w:numPr>
          <w:ilvl w:val="12"/>
          <w:numId w:val="0"/>
        </w:numPr>
        <w:autoSpaceDE w:val="0"/>
        <w:autoSpaceDN w:val="0"/>
        <w:adjustRightInd w:val="0"/>
        <w:jc w:val="both"/>
        <w:rPr>
          <w:color w:val="000000" w:themeColor="text1"/>
          <w:sz w:val="16"/>
          <w:szCs w:val="16"/>
        </w:rPr>
      </w:pPr>
    </w:p>
    <w:p w14:paraId="599BF3DE" w14:textId="77777777" w:rsidR="00AD0F79" w:rsidRPr="001F5E07" w:rsidRDefault="00AD0F79" w:rsidP="001F5E07">
      <w:pPr>
        <w:pStyle w:val="af"/>
        <w:spacing w:before="0" w:after="0"/>
        <w:jc w:val="both"/>
        <w:rPr>
          <w:color w:val="000000" w:themeColor="text1"/>
          <w:sz w:val="16"/>
          <w:szCs w:val="16"/>
        </w:rPr>
      </w:pPr>
      <w:r w:rsidRPr="001F5E07">
        <w:rPr>
          <w:color w:val="000000" w:themeColor="text1"/>
          <w:sz w:val="16"/>
          <w:szCs w:val="16"/>
        </w:rPr>
        <w:t xml:space="preserve">18 </w:t>
      </w:r>
      <w:bookmarkStart w:id="63" w:name="YANDEX_35"/>
      <w:bookmarkEnd w:id="63"/>
      <w:r w:rsidRPr="001F5E07">
        <w:rPr>
          <w:rStyle w:val="highlight"/>
          <w:color w:val="000000" w:themeColor="text1"/>
          <w:sz w:val="16"/>
          <w:szCs w:val="16"/>
        </w:rPr>
        <w:t> октября </w:t>
      </w:r>
      <w:bookmarkStart w:id="64" w:name="YANDEX_36"/>
      <w:bookmarkEnd w:id="64"/>
      <w:r w:rsidRPr="001F5E07">
        <w:rPr>
          <w:rStyle w:val="highlight"/>
          <w:color w:val="000000" w:themeColor="text1"/>
          <w:sz w:val="16"/>
          <w:szCs w:val="16"/>
        </w:rPr>
        <w:t> 1938 </w:t>
      </w:r>
      <w:r w:rsidRPr="001F5E07">
        <w:rPr>
          <w:color w:val="000000" w:themeColor="text1"/>
          <w:sz w:val="16"/>
          <w:szCs w:val="16"/>
        </w:rPr>
        <w:t xml:space="preserve"> г. Франсуа-Понсэ вновь выдвинул ряд предложений, которые, по его мнению, могли бы послужить основой соглашения между Германией и Францией. Гитлер, по словам посла, «выразил готовность к поиску путей и средств улучшения существующего положения и реализации возможностей, которые содержит в себе мюнхенское соглашение, для умиротворения и сближения двух стран». 6 декабря </w:t>
      </w:r>
      <w:bookmarkStart w:id="65" w:name="YANDEX_37"/>
      <w:bookmarkEnd w:id="65"/>
      <w:r w:rsidRPr="001F5E07">
        <w:rPr>
          <w:rStyle w:val="highlight"/>
          <w:color w:val="000000" w:themeColor="text1"/>
          <w:sz w:val="16"/>
          <w:szCs w:val="16"/>
        </w:rPr>
        <w:t> 1938 </w:t>
      </w:r>
      <w:r w:rsidRPr="001F5E07">
        <w:rPr>
          <w:color w:val="000000" w:themeColor="text1"/>
          <w:sz w:val="16"/>
          <w:szCs w:val="16"/>
        </w:rPr>
        <w:t xml:space="preserve"> г. во время визита Риббентропа в Париж была подписана франко-германская декларация. Она явилась политическим соглашением, своего рода пактом о ненападении, перечеркнувшим, по существу, советско-французский договор о взаимной помощи 1935 г., к которому французское правительство после Мюнхена относилось, по словам наркома иностранных дел СССР, как к документу фактически недействительному (17360).</w:t>
      </w:r>
    </w:p>
    <w:p w14:paraId="4EE766E9" w14:textId="77777777" w:rsidR="00AD0F79" w:rsidRPr="001F5E07" w:rsidRDefault="00AD0F79" w:rsidP="001F5E07">
      <w:pPr>
        <w:numPr>
          <w:ilvl w:val="12"/>
          <w:numId w:val="0"/>
        </w:numPr>
        <w:autoSpaceDE w:val="0"/>
        <w:autoSpaceDN w:val="0"/>
        <w:adjustRightInd w:val="0"/>
        <w:jc w:val="both"/>
        <w:rPr>
          <w:color w:val="000000" w:themeColor="text1"/>
          <w:sz w:val="16"/>
          <w:szCs w:val="16"/>
        </w:rPr>
      </w:pPr>
    </w:p>
    <w:p w14:paraId="1E63DBA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7ED60F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8ACD2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октября 1938 было получено присьмо Начальника Аэрофлота Героя Советского Союза комбрига Молокова в СНК Молотову В.М.</w:t>
      </w:r>
    </w:p>
    <w:p w14:paraId="492370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 о самолете Сталь-7</w:t>
      </w:r>
    </w:p>
    <w:p w14:paraId="6FAC8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Проектирование самолета Сталь-7 началось в мае 1934 года, а в конце 1934 года – его постройка.</w:t>
      </w:r>
    </w:p>
    <w:p w14:paraId="49A32E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Сталь-7 проектировался и строился как опытный пассажирский самолет.</w:t>
      </w:r>
    </w:p>
    <w:p w14:paraId="14333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1936 года самолет совершил первый полет.</w:t>
      </w:r>
    </w:p>
    <w:p w14:paraId="0C30D5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Первые заводские испытания с представителями НИИ ГВФ были затянуты до февраля 1937 года и не доведены до конца.</w:t>
      </w:r>
    </w:p>
    <w:p w14:paraId="4878F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феврале 1937 года было дано задание переоборудовать самолет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w:t>
      </w:r>
    </w:p>
    <w:p w14:paraId="634A3D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ноября 1937 года до февраля 1938 года машина находилась в ангаре и ввиду наступления ранней зимы испытания не производились.</w:t>
      </w:r>
    </w:p>
    <w:p w14:paraId="32294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февраля 1938 года по май 1938 года на машине производились доводки и подготовка к специальным испытаниям.</w:t>
      </w:r>
    </w:p>
    <w:p w14:paraId="73F21C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мая по июль 1938 года машина была передана на испытание в НИИ ГВФ, который совершил 4 контрольных полета и сорвал срок испытаний.</w:t>
      </w:r>
    </w:p>
    <w:p w14:paraId="2A433F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Командование Аэрофлота создало специальную комиссию по испытанию, которая с 22 июля по 6 октября 1938 года закончила специальное испытание.</w:t>
      </w:r>
    </w:p>
    <w:p w14:paraId="70D91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(см. краткие технические данные самолета С7-2М100А)</w:t>
      </w:r>
    </w:p>
    <w:p w14:paraId="5371D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отличается от других машин подобного типа следующим:</w:t>
      </w:r>
    </w:p>
    <w:p w14:paraId="507B71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аэродинамическая схема;</w:t>
      </w:r>
    </w:p>
    <w:p w14:paraId="2ACD6C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стартовыми качествами;</w:t>
      </w:r>
    </w:p>
    <w:p w14:paraId="25D021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грузоподъемностью;</w:t>
      </w:r>
    </w:p>
    <w:p w14:paraId="3CA83C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дальностью максимальной (без пользования обеднения смеси);</w:t>
      </w:r>
    </w:p>
    <w:p w14:paraId="1D1DD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скоростью на дальности;</w:t>
      </w:r>
    </w:p>
    <w:p w14:paraId="1C19B1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безупречными пилотажными качествами;</w:t>
      </w:r>
    </w:p>
    <w:p w14:paraId="20C06F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безотказной работой шасси, управления самолета, бензопитания и др.;</w:t>
      </w:r>
    </w:p>
    <w:p w14:paraId="1187AD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эти показатели достигнуты при габаритах пассажирского самолета.</w:t>
      </w:r>
    </w:p>
    <w:p w14:paraId="1D1C1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процессе испытания выявлены следующие основные недостатки самолета, требующие доводок:</w:t>
      </w:r>
    </w:p>
    <w:p w14:paraId="5A44CD5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Отсутствие закрылков.</w:t>
      </w:r>
    </w:p>
    <w:p w14:paraId="1C85F2C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Баки-носки крыла (течь в сварных швах).</w:t>
      </w:r>
    </w:p>
    <w:p w14:paraId="59C0496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Капоты (эксплуатационные подходы и крепления).</w:t>
      </w:r>
    </w:p>
    <w:p w14:paraId="40CE128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Эксплуатационные подходы к осмотру баков крыла.</w:t>
      </w:r>
    </w:p>
    <w:p w14:paraId="3CAA5BE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Завышенные температуры масла на повышенных режимах (мал масляный радиатор).</w:t>
      </w:r>
    </w:p>
    <w:p w14:paraId="6E956F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небольшой серии эту машину можно построить на существующей базе завода № 240 (изъяв из него ремонт самолетов С-2 и С-3) с небольшим дооборудованием последнего, ибо основной кадр инженеров-конструкторов, техников, мастеров, рабочих, проектировавших и строивших самолет Сталь-7 – сохранен.</w:t>
      </w:r>
    </w:p>
    <w:p w14:paraId="75E2C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Сроки выпуска в данных производственных площадях и при данном оборудовании следующие:</w:t>
      </w:r>
    </w:p>
    <w:p w14:paraId="16FE559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15-му мая 1939 года – основной проект серийного самолета.</w:t>
      </w:r>
    </w:p>
    <w:p w14:paraId="3626834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1-му мая 1940 года – эталон.</w:t>
      </w:r>
    </w:p>
    <w:p w14:paraId="7E86490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июлю-августу 1940 года – головной экземпляр.</w:t>
      </w:r>
    </w:p>
    <w:p w14:paraId="00AD5BE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ноябрю-декабрю 1940 года – серийный самолет, с последующим выпуском по одной машине в месяц.</w:t>
      </w:r>
    </w:p>
    <w:p w14:paraId="15AB81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Очевидно, такая серия ни в какой степени не удовлетворяет нужд обороны.</w:t>
      </w:r>
    </w:p>
    <w:p w14:paraId="6F88D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06204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заводов оборонной промышленности, могущих освоить самолет С-7, примерно можно назвать заводы № 81, № 22 и др.</w:t>
      </w:r>
    </w:p>
    <w:p w14:paraId="7B5E7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Специальный вариант машины С-7</w:t>
      </w:r>
    </w:p>
    <w:p w14:paraId="7293ED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специальном варианте самолет С-7 может быть использован как скоростной бомбардировщик.</w:t>
      </w:r>
    </w:p>
    <w:p w14:paraId="30196D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самолете предусмотрена установка носовой башни с 2-мя ШКАС по 750 патронов на каждой, для обстрела передней полусферы.</w:t>
      </w:r>
    </w:p>
    <w:p w14:paraId="5A882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Верхняя полусфера защищена верхней экранированной турельной установкой, с 2-мя ШКАС по 750 патронов на каждой.</w:t>
      </w:r>
    </w:p>
    <w:p w14:paraId="34E818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Обстрел нижней полусферы обеспечен “кинжальной” установкой в середине фюзеляжа с одним ШКАС с 1000 патронами.</w:t>
      </w:r>
    </w:p>
    <w:p w14:paraId="46F3F4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Бомбовое вооружение самолета таково:</w:t>
      </w:r>
    </w:p>
    <w:p w14:paraId="1807F0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Общая бомбовая нагрузка равна 1600 кг, она распределяется следующим образом:</w:t>
      </w:r>
    </w:p>
    <w:p w14:paraId="03A723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6х100=600 в 2-х кассетах фюзеляжа и подвеска под крыльями для двух вариантов:</w:t>
      </w:r>
    </w:p>
    <w:p w14:paraId="3E12B5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4х250=1000 кг</w:t>
      </w:r>
    </w:p>
    <w:p w14:paraId="6ECC66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2х500=1000 кг</w:t>
      </w:r>
    </w:p>
    <w:p w14:paraId="32831D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нагрузке бомб в 1600 кг радиус действия самолета 1200 кг, при условии взлета при полетном весе в 10000 кг (3804,21-25).</w:t>
      </w:r>
    </w:p>
    <w:p w14:paraId="6B0BA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Краткие технические данные самолета С7-2М100А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253"/>
        <w:gridCol w:w="2268"/>
        <w:gridCol w:w="2409"/>
      </w:tblGrid>
      <w:tr w:rsidR="00F96EE5" w:rsidRPr="001F5E07" w14:paraId="2F8BF601" w14:textId="77777777" w:rsidTr="00274E04">
        <w:tc>
          <w:tcPr>
            <w:tcW w:w="2817" w:type="dxa"/>
          </w:tcPr>
          <w:p w14:paraId="3824D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название и мощность моторов</w:t>
            </w:r>
          </w:p>
        </w:tc>
        <w:tc>
          <w:tcPr>
            <w:tcW w:w="2253" w:type="dxa"/>
          </w:tcPr>
          <w:p w14:paraId="780C5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2М100 по 860 л.с.</w:t>
            </w:r>
          </w:p>
        </w:tc>
        <w:tc>
          <w:tcPr>
            <w:tcW w:w="2268" w:type="dxa"/>
          </w:tcPr>
          <w:p w14:paraId="0D58E0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25B518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8C301C3" w14:textId="77777777" w:rsidTr="00274E04">
        <w:tc>
          <w:tcPr>
            <w:tcW w:w="2817" w:type="dxa"/>
          </w:tcPr>
          <w:p w14:paraId="27694D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в кг</w:t>
            </w:r>
          </w:p>
        </w:tc>
        <w:tc>
          <w:tcPr>
            <w:tcW w:w="2253" w:type="dxa"/>
          </w:tcPr>
          <w:p w14:paraId="0DC61F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268" w:type="dxa"/>
          </w:tcPr>
          <w:p w14:paraId="04BE6C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8500-9000</w:t>
            </w:r>
          </w:p>
        </w:tc>
        <w:tc>
          <w:tcPr>
            <w:tcW w:w="2409" w:type="dxa"/>
          </w:tcPr>
          <w:p w14:paraId="1851E4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10000</w:t>
            </w:r>
          </w:p>
        </w:tc>
      </w:tr>
      <w:tr w:rsidR="00F96EE5" w:rsidRPr="001F5E07" w14:paraId="1BB1B0A0" w14:textId="77777777" w:rsidTr="00274E04">
        <w:tc>
          <w:tcPr>
            <w:tcW w:w="2817" w:type="dxa"/>
          </w:tcPr>
          <w:p w14:paraId="0C274A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Нагрузка в кг</w:t>
            </w:r>
          </w:p>
        </w:tc>
        <w:tc>
          <w:tcPr>
            <w:tcW w:w="2253" w:type="dxa"/>
          </w:tcPr>
          <w:p w14:paraId="5A59D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w:t>
            </w:r>
          </w:p>
        </w:tc>
        <w:tc>
          <w:tcPr>
            <w:tcW w:w="2268" w:type="dxa"/>
          </w:tcPr>
          <w:p w14:paraId="43D04B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3200</w:t>
            </w:r>
          </w:p>
        </w:tc>
        <w:tc>
          <w:tcPr>
            <w:tcW w:w="2409" w:type="dxa"/>
          </w:tcPr>
          <w:p w14:paraId="28DC04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4700</w:t>
            </w:r>
          </w:p>
        </w:tc>
      </w:tr>
      <w:tr w:rsidR="00F96EE5" w:rsidRPr="001F5E07" w14:paraId="6F399B68" w14:textId="77777777" w:rsidTr="00274E04">
        <w:tc>
          <w:tcPr>
            <w:tcW w:w="2817" w:type="dxa"/>
          </w:tcPr>
          <w:p w14:paraId="0AD1B6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Число пассажирских мест</w:t>
            </w:r>
          </w:p>
        </w:tc>
        <w:tc>
          <w:tcPr>
            <w:tcW w:w="2253" w:type="dxa"/>
          </w:tcPr>
          <w:p w14:paraId="2A5DC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268" w:type="dxa"/>
          </w:tcPr>
          <w:p w14:paraId="6A14F8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2409" w:type="dxa"/>
          </w:tcPr>
          <w:p w14:paraId="417CE3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63EB904" w14:textId="77777777" w:rsidTr="00274E04">
        <w:tc>
          <w:tcPr>
            <w:tcW w:w="2817" w:type="dxa"/>
          </w:tcPr>
          <w:p w14:paraId="100BC5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c>
          <w:tcPr>
            <w:tcW w:w="2253" w:type="dxa"/>
          </w:tcPr>
          <w:p w14:paraId="2E96C0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2268" w:type="dxa"/>
          </w:tcPr>
          <w:p w14:paraId="685D5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2409" w:type="dxa"/>
          </w:tcPr>
          <w:p w14:paraId="5FDD42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r>
      <w:tr w:rsidR="00F96EE5" w:rsidRPr="001F5E07" w14:paraId="4916ED0D" w14:textId="77777777" w:rsidTr="00274E04">
        <w:tc>
          <w:tcPr>
            <w:tcW w:w="2817" w:type="dxa"/>
          </w:tcPr>
          <w:p w14:paraId="6F4C9D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горючего</w:t>
            </w:r>
          </w:p>
        </w:tc>
        <w:tc>
          <w:tcPr>
            <w:tcW w:w="2253" w:type="dxa"/>
          </w:tcPr>
          <w:p w14:paraId="694EA9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2268" w:type="dxa"/>
          </w:tcPr>
          <w:p w14:paraId="09B726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409" w:type="dxa"/>
          </w:tcPr>
          <w:p w14:paraId="52420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4130</w:t>
            </w:r>
          </w:p>
        </w:tc>
      </w:tr>
      <w:tr w:rsidR="00F96EE5" w:rsidRPr="001F5E07" w14:paraId="2ADD9096" w14:textId="77777777" w:rsidTr="00274E04">
        <w:tc>
          <w:tcPr>
            <w:tcW w:w="2817" w:type="dxa"/>
          </w:tcPr>
          <w:p w14:paraId="0F90DF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масла</w:t>
            </w:r>
          </w:p>
        </w:tc>
        <w:tc>
          <w:tcPr>
            <w:tcW w:w="2253" w:type="dxa"/>
          </w:tcPr>
          <w:p w14:paraId="43EC00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2268" w:type="dxa"/>
          </w:tcPr>
          <w:p w14:paraId="4FE315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w:t>
            </w:r>
          </w:p>
        </w:tc>
        <w:tc>
          <w:tcPr>
            <w:tcW w:w="2409" w:type="dxa"/>
          </w:tcPr>
          <w:p w14:paraId="55AEB8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r>
      <w:tr w:rsidR="00F96EE5" w:rsidRPr="001F5E07" w14:paraId="67F70455" w14:textId="77777777" w:rsidTr="00274E04">
        <w:tc>
          <w:tcPr>
            <w:tcW w:w="2817" w:type="dxa"/>
          </w:tcPr>
          <w:p w14:paraId="1100A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у земли при макс.=2175 о/мин.</w:t>
            </w:r>
          </w:p>
        </w:tc>
        <w:tc>
          <w:tcPr>
            <w:tcW w:w="2253" w:type="dxa"/>
          </w:tcPr>
          <w:p w14:paraId="603A27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2268" w:type="dxa"/>
          </w:tcPr>
          <w:p w14:paraId="3212C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409" w:type="dxa"/>
          </w:tcPr>
          <w:p w14:paraId="15B551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F10173C" w14:textId="77777777" w:rsidTr="00274E04">
        <w:tc>
          <w:tcPr>
            <w:tcW w:w="2817" w:type="dxa"/>
          </w:tcPr>
          <w:p w14:paraId="0A6E0F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на высоте Н=3800 м</w:t>
            </w:r>
          </w:p>
        </w:tc>
        <w:tc>
          <w:tcPr>
            <w:tcW w:w="2253" w:type="dxa"/>
          </w:tcPr>
          <w:p w14:paraId="3B531E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2400 об/мин./415</w:t>
            </w:r>
          </w:p>
        </w:tc>
        <w:tc>
          <w:tcPr>
            <w:tcW w:w="2268" w:type="dxa"/>
          </w:tcPr>
          <w:p w14:paraId="7EC0DE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2380 об/мин./406</w:t>
            </w:r>
          </w:p>
        </w:tc>
        <w:tc>
          <w:tcPr>
            <w:tcW w:w="2409" w:type="dxa"/>
          </w:tcPr>
          <w:p w14:paraId="4822ED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2360 об/мин./390</w:t>
            </w:r>
          </w:p>
        </w:tc>
      </w:tr>
      <w:tr w:rsidR="00F96EE5" w:rsidRPr="001F5E07" w14:paraId="36351CC9" w14:textId="77777777" w:rsidTr="00274E04">
        <w:tc>
          <w:tcPr>
            <w:tcW w:w="2817" w:type="dxa"/>
          </w:tcPr>
          <w:p w14:paraId="27585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Крейсерская скорость Н=3800 м 2200 об.</w:t>
            </w:r>
          </w:p>
        </w:tc>
        <w:tc>
          <w:tcPr>
            <w:tcW w:w="2253" w:type="dxa"/>
          </w:tcPr>
          <w:p w14:paraId="034147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367</w:t>
            </w:r>
          </w:p>
        </w:tc>
        <w:tc>
          <w:tcPr>
            <w:tcW w:w="2268" w:type="dxa"/>
          </w:tcPr>
          <w:p w14:paraId="7A737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356</w:t>
            </w:r>
          </w:p>
        </w:tc>
        <w:tc>
          <w:tcPr>
            <w:tcW w:w="2409" w:type="dxa"/>
          </w:tcPr>
          <w:p w14:paraId="3A4CF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349</w:t>
            </w:r>
          </w:p>
        </w:tc>
      </w:tr>
      <w:tr w:rsidR="00F96EE5" w:rsidRPr="001F5E07" w14:paraId="2CBBA146" w14:textId="77777777" w:rsidTr="00274E04">
        <w:tc>
          <w:tcPr>
            <w:tcW w:w="2817" w:type="dxa"/>
          </w:tcPr>
          <w:p w14:paraId="2E9E2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3000 м</w:t>
            </w:r>
          </w:p>
        </w:tc>
        <w:tc>
          <w:tcPr>
            <w:tcW w:w="2253" w:type="dxa"/>
          </w:tcPr>
          <w:p w14:paraId="04467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6’18”</w:t>
            </w:r>
          </w:p>
        </w:tc>
        <w:tc>
          <w:tcPr>
            <w:tcW w:w="2268" w:type="dxa"/>
          </w:tcPr>
          <w:p w14:paraId="1EC714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11’27”</w:t>
            </w:r>
          </w:p>
        </w:tc>
        <w:tc>
          <w:tcPr>
            <w:tcW w:w="2409" w:type="dxa"/>
          </w:tcPr>
          <w:p w14:paraId="567049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5DB84EF" w14:textId="77777777" w:rsidTr="00274E04">
        <w:tc>
          <w:tcPr>
            <w:tcW w:w="2817" w:type="dxa"/>
          </w:tcPr>
          <w:p w14:paraId="3526B3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5000 м</w:t>
            </w:r>
          </w:p>
        </w:tc>
        <w:tc>
          <w:tcPr>
            <w:tcW w:w="2253" w:type="dxa"/>
          </w:tcPr>
          <w:p w14:paraId="28B3A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11’48”</w:t>
            </w:r>
          </w:p>
        </w:tc>
        <w:tc>
          <w:tcPr>
            <w:tcW w:w="2268" w:type="dxa"/>
          </w:tcPr>
          <w:p w14:paraId="0EF054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20’35”</w:t>
            </w:r>
          </w:p>
        </w:tc>
        <w:tc>
          <w:tcPr>
            <w:tcW w:w="2409" w:type="dxa"/>
          </w:tcPr>
          <w:p w14:paraId="34E1CF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654E83C" w14:textId="77777777" w:rsidTr="00274E04">
        <w:tc>
          <w:tcPr>
            <w:tcW w:w="2817" w:type="dxa"/>
          </w:tcPr>
          <w:p w14:paraId="6187A0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Рабочий потолок в м</w:t>
            </w:r>
          </w:p>
        </w:tc>
        <w:tc>
          <w:tcPr>
            <w:tcW w:w="2253" w:type="dxa"/>
          </w:tcPr>
          <w:p w14:paraId="2B1B0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9700</w:t>
            </w:r>
          </w:p>
        </w:tc>
        <w:tc>
          <w:tcPr>
            <w:tcW w:w="2268" w:type="dxa"/>
          </w:tcPr>
          <w:p w14:paraId="48105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2409" w:type="dxa"/>
          </w:tcPr>
          <w:p w14:paraId="3528B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5200</w:t>
            </w:r>
          </w:p>
        </w:tc>
      </w:tr>
      <w:tr w:rsidR="00F96EE5" w:rsidRPr="001F5E07" w14:paraId="72ADD3F1" w14:textId="77777777" w:rsidTr="00274E04">
        <w:tc>
          <w:tcPr>
            <w:tcW w:w="2817" w:type="dxa"/>
          </w:tcPr>
          <w:p w14:paraId="325E2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с пассажирами в км</w:t>
            </w:r>
          </w:p>
        </w:tc>
        <w:tc>
          <w:tcPr>
            <w:tcW w:w="2253" w:type="dxa"/>
          </w:tcPr>
          <w:p w14:paraId="62016A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268" w:type="dxa"/>
          </w:tcPr>
          <w:p w14:paraId="6B52B6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2000-2500</w:t>
            </w:r>
          </w:p>
        </w:tc>
        <w:tc>
          <w:tcPr>
            <w:tcW w:w="2409" w:type="dxa"/>
          </w:tcPr>
          <w:p w14:paraId="5F3440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0DBAF72" w14:textId="77777777" w:rsidTr="00274E04">
        <w:tc>
          <w:tcPr>
            <w:tcW w:w="2817" w:type="dxa"/>
          </w:tcPr>
          <w:p w14:paraId="11A8C0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Дальность полета максимальная при 350 км/час</w:t>
            </w:r>
          </w:p>
        </w:tc>
        <w:tc>
          <w:tcPr>
            <w:tcW w:w="2253" w:type="dxa"/>
          </w:tcPr>
          <w:p w14:paraId="11FE58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268" w:type="dxa"/>
          </w:tcPr>
          <w:p w14:paraId="65916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2409" w:type="dxa"/>
          </w:tcPr>
          <w:p w14:paraId="170EE1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r>
      <w:tr w:rsidR="00F96EE5" w:rsidRPr="001F5E07" w14:paraId="38271673" w14:textId="77777777" w:rsidTr="00274E04">
        <w:tc>
          <w:tcPr>
            <w:tcW w:w="2817" w:type="dxa"/>
          </w:tcPr>
          <w:p w14:paraId="76E683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полета при полном запасе горючего (полетный вес – 11500 кг) = 6000 км</w:t>
            </w:r>
          </w:p>
        </w:tc>
        <w:tc>
          <w:tcPr>
            <w:tcW w:w="2253" w:type="dxa"/>
          </w:tcPr>
          <w:p w14:paraId="044DC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268" w:type="dxa"/>
          </w:tcPr>
          <w:p w14:paraId="36E06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5ACE51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069A7DE" w14:textId="77777777" w:rsidTr="00274E04">
        <w:tc>
          <w:tcPr>
            <w:tcW w:w="2817" w:type="dxa"/>
          </w:tcPr>
          <w:p w14:paraId="4E951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без закрылков км/час</w:t>
            </w:r>
          </w:p>
        </w:tc>
        <w:tc>
          <w:tcPr>
            <w:tcW w:w="2253" w:type="dxa"/>
          </w:tcPr>
          <w:p w14:paraId="487D41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95-100</w:t>
            </w:r>
          </w:p>
        </w:tc>
        <w:tc>
          <w:tcPr>
            <w:tcW w:w="2268" w:type="dxa"/>
          </w:tcPr>
          <w:p w14:paraId="08524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100-105</w:t>
            </w:r>
          </w:p>
        </w:tc>
        <w:tc>
          <w:tcPr>
            <w:tcW w:w="2409" w:type="dxa"/>
          </w:tcPr>
          <w:p w14:paraId="567A64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C30F462" w14:textId="77777777" w:rsidTr="00274E04">
        <w:tc>
          <w:tcPr>
            <w:tcW w:w="2817" w:type="dxa"/>
          </w:tcPr>
          <w:p w14:paraId="6059C6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по времени и по длине в м</w:t>
            </w:r>
          </w:p>
        </w:tc>
        <w:tc>
          <w:tcPr>
            <w:tcW w:w="2253" w:type="dxa"/>
          </w:tcPr>
          <w:p w14:paraId="6F151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 300</w:t>
            </w:r>
          </w:p>
        </w:tc>
        <w:tc>
          <w:tcPr>
            <w:tcW w:w="2268" w:type="dxa"/>
          </w:tcPr>
          <w:p w14:paraId="173DD5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 420</w:t>
            </w:r>
          </w:p>
        </w:tc>
        <w:tc>
          <w:tcPr>
            <w:tcW w:w="2409" w:type="dxa"/>
          </w:tcPr>
          <w:p w14:paraId="3A410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 550</w:t>
            </w:r>
          </w:p>
        </w:tc>
      </w:tr>
      <w:tr w:rsidR="00F96EE5" w:rsidRPr="001F5E07" w14:paraId="7950DA26" w14:textId="77777777" w:rsidTr="00274E04">
        <w:tc>
          <w:tcPr>
            <w:tcW w:w="2817" w:type="dxa"/>
          </w:tcPr>
          <w:p w14:paraId="2D1C33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600 м стормозами</w:t>
            </w:r>
          </w:p>
        </w:tc>
        <w:tc>
          <w:tcPr>
            <w:tcW w:w="2253" w:type="dxa"/>
          </w:tcPr>
          <w:p w14:paraId="2DF98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268" w:type="dxa"/>
          </w:tcPr>
          <w:p w14:paraId="59ED46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09" w:type="dxa"/>
          </w:tcPr>
          <w:p w14:paraId="7EAE2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2DCDCE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(3804,26)</w:t>
      </w:r>
    </w:p>
    <w:p w14:paraId="4B6998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0224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мая, 2 августа, 11 и 19 октября 1938 рассматривалось несколько вариантов козырьков для И-180 и некоторые из них детально прорабатывались. Козырьки устанавливались на макете и оценивались приглашенными летчиками. Утвердили козырек от 19 октября - на всех опытных экземплярах ставили именно его (3203,10).</w:t>
      </w:r>
    </w:p>
    <w:p w14:paraId="46352E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3EEA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октября 1938 макетная комиссия рассматривала вариант козырьков для И-180. Ранее козырьки рассматривали 13 мая, 2 августа, 11 октября и все эти вари</w:t>
      </w:r>
      <w:r w:rsidRPr="001F5E07">
        <w:rPr>
          <w:color w:val="000000" w:themeColor="text1"/>
          <w:sz w:val="16"/>
          <w:szCs w:val="16"/>
        </w:rPr>
        <w:softHyphen/>
        <w:t>анты козырьков устанавливались на макете и оценивались приглашенными летчиками. Ут</w:t>
      </w:r>
      <w:r w:rsidRPr="001F5E07">
        <w:rPr>
          <w:color w:val="000000" w:themeColor="text1"/>
          <w:sz w:val="16"/>
          <w:szCs w:val="16"/>
        </w:rPr>
        <w:softHyphen/>
        <w:t>вердили козырек от 19 октября - на всех опыт</w:t>
      </w:r>
      <w:r w:rsidRPr="001F5E07">
        <w:rPr>
          <w:color w:val="000000" w:themeColor="text1"/>
          <w:sz w:val="16"/>
          <w:szCs w:val="16"/>
        </w:rPr>
        <w:softHyphen/>
        <w:t>ных экземплярах ставили именно его (9979).</w:t>
      </w:r>
    </w:p>
    <w:p w14:paraId="65C209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FF502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октября 1938 л Рейдель облетал третий из трех первыз серийных КОР-1 № 3154, который строился на заводе № 31 с середины 1937. После 8 полетов провел ознакомительный полет для л Громодвинникова. Громодвинников при посадке на повышенной скорости деформировал переднюю часть поплавка (9079).</w:t>
      </w:r>
    </w:p>
    <w:p w14:paraId="55640D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6C35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октября 1938 г. летчик Рейдель облетал КОР-1 с за</w:t>
      </w:r>
      <w:r w:rsidRPr="001F5E07">
        <w:rPr>
          <w:color w:val="000000" w:themeColor="text1"/>
          <w:sz w:val="16"/>
          <w:szCs w:val="16"/>
        </w:rPr>
        <w:softHyphen/>
        <w:t>водским №3154. После выполнения восьми полетов и проведения дополнительной регулировки он провел ознакопительный полет для летчика Громодвинникова. При выполнении посадки Громодвинников посадил са</w:t>
      </w:r>
      <w:r w:rsidRPr="001F5E07">
        <w:rPr>
          <w:color w:val="000000" w:themeColor="text1"/>
          <w:sz w:val="16"/>
          <w:szCs w:val="16"/>
        </w:rPr>
        <w:softHyphen/>
        <w:t>молет на повышенной скорости, в результате чего деформировалась передняя часть основного поплавка. Тогда этому не придали особого зна</w:t>
      </w:r>
      <w:r w:rsidRPr="001F5E07">
        <w:rPr>
          <w:color w:val="000000" w:themeColor="text1"/>
          <w:sz w:val="16"/>
          <w:szCs w:val="16"/>
        </w:rPr>
        <w:softHyphen/>
        <w:t>чения, однако последующие события показали, что именно основной по</w:t>
      </w:r>
      <w:r w:rsidRPr="001F5E07">
        <w:rPr>
          <w:color w:val="000000" w:themeColor="text1"/>
          <w:sz w:val="16"/>
          <w:szCs w:val="16"/>
        </w:rPr>
        <w:softHyphen/>
        <w:t>плавок требует дополнительного усиления. В течение зимы 1939-1940 гг. се</w:t>
      </w:r>
      <w:r w:rsidRPr="001F5E07">
        <w:rPr>
          <w:color w:val="000000" w:themeColor="text1"/>
          <w:sz w:val="16"/>
          <w:szCs w:val="16"/>
        </w:rPr>
        <w:softHyphen/>
        <w:t>рийные машины были доработаны. В частности, на лобовой части капо</w:t>
      </w:r>
      <w:r w:rsidRPr="001F5E07">
        <w:rPr>
          <w:color w:val="000000" w:themeColor="text1"/>
          <w:sz w:val="16"/>
          <w:szCs w:val="16"/>
        </w:rPr>
        <w:softHyphen/>
        <w:t>тов установили диски с регулируемы</w:t>
      </w:r>
      <w:r w:rsidRPr="001F5E07">
        <w:rPr>
          <w:color w:val="000000" w:themeColor="text1"/>
          <w:sz w:val="16"/>
          <w:szCs w:val="16"/>
        </w:rPr>
        <w:softHyphen/>
        <w:t>ми отверстиями, т.к. в холодное вре</w:t>
      </w:r>
      <w:r w:rsidRPr="001F5E07">
        <w:rPr>
          <w:color w:val="000000" w:themeColor="text1"/>
          <w:sz w:val="16"/>
          <w:szCs w:val="16"/>
        </w:rPr>
        <w:softHyphen/>
        <w:t>мя года двигатели сильно охлажда</w:t>
      </w:r>
      <w:r w:rsidRPr="001F5E07">
        <w:rPr>
          <w:color w:val="000000" w:themeColor="text1"/>
          <w:sz w:val="16"/>
          <w:szCs w:val="16"/>
        </w:rPr>
        <w:softHyphen/>
        <w:t>лись (11107).</w:t>
      </w:r>
    </w:p>
    <w:p w14:paraId="245ACD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A99EB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октября 1938 г. летчик-испытатель С.Б.Рейдель облетал очередной серийный КОР-1 №3154. После выполнения восьми полетов он вывез заводского летчика Громодвинникова, который посадил самолет на слишком большой скорости, в результате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усиления (9966).</w:t>
      </w:r>
    </w:p>
    <w:p w14:paraId="0DE71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620710" w14:textId="77777777" w:rsidR="004B0DF9" w:rsidRPr="001F5E07" w:rsidRDefault="004B0DF9" w:rsidP="001F5E07">
      <w:pPr>
        <w:jc w:val="both"/>
        <w:rPr>
          <w:color w:val="000000" w:themeColor="text1"/>
          <w:sz w:val="16"/>
          <w:szCs w:val="16"/>
        </w:rPr>
      </w:pPr>
      <w:r w:rsidRPr="001F5E07">
        <w:rPr>
          <w:color w:val="000000" w:themeColor="text1"/>
          <w:sz w:val="16"/>
          <w:szCs w:val="16"/>
        </w:rPr>
        <w:t>19 октября 1938 г. летчик-испытатель С.Б. Рейдель об</w:t>
      </w:r>
      <w:r w:rsidRPr="001F5E07">
        <w:rPr>
          <w:color w:val="000000" w:themeColor="text1"/>
          <w:sz w:val="16"/>
          <w:szCs w:val="16"/>
        </w:rPr>
        <w:softHyphen/>
        <w:t>летывал очередной серийный КОР-1 с заводским №3154. После выполнения восьми полетов он вывозил на нем за</w:t>
      </w:r>
      <w:r w:rsidRPr="001F5E07">
        <w:rPr>
          <w:color w:val="000000" w:themeColor="text1"/>
          <w:sz w:val="16"/>
          <w:szCs w:val="16"/>
        </w:rPr>
        <w:softHyphen/>
        <w:t>водского летчика Громодвинникова. Громодвинников по</w:t>
      </w:r>
      <w:r w:rsidRPr="001F5E07">
        <w:rPr>
          <w:color w:val="000000" w:themeColor="text1"/>
          <w:sz w:val="16"/>
          <w:szCs w:val="16"/>
        </w:rPr>
        <w:softHyphen/>
        <w:t>садил самолет на скорости выше посадочной, в результа</w:t>
      </w:r>
      <w:r w:rsidRPr="001F5E07">
        <w:rPr>
          <w:color w:val="000000" w:themeColor="text1"/>
          <w:sz w:val="16"/>
          <w:szCs w:val="16"/>
        </w:rPr>
        <w:softHyphen/>
        <w:t>те чего была деформирована передняя часть центрального поплавка. Машину отремонтировали, однако последующие события показали, что конструкция этого поплавка требует дополнительного усиления. Серийные КОР-1 неоднократно дорабатывались. На</w:t>
      </w:r>
      <w:r w:rsidRPr="001F5E07">
        <w:rPr>
          <w:color w:val="000000" w:themeColor="text1"/>
          <w:sz w:val="16"/>
          <w:szCs w:val="16"/>
        </w:rPr>
        <w:softHyphen/>
        <w:t>пример, зимой 1939-40 гг. на лобовой части капота были установлены управляемые жалюзи «по типу самолета ПС-84», предохранявшие двигатель от переохлаждения (12279).</w:t>
      </w:r>
    </w:p>
    <w:p w14:paraId="29B5F0CB" w14:textId="77777777" w:rsidR="004B0DF9" w:rsidRPr="001F5E07" w:rsidRDefault="004B0DF9" w:rsidP="001F5E07">
      <w:pPr>
        <w:jc w:val="both"/>
        <w:rPr>
          <w:color w:val="000000" w:themeColor="text1"/>
          <w:sz w:val="16"/>
          <w:szCs w:val="16"/>
        </w:rPr>
      </w:pPr>
    </w:p>
    <w:p w14:paraId="43E358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октября 1938 И.о. Главного инспектора КО при СНК СССР Лешуков писал письмо № 5697/ко НКОП - тов. КАГАНОВИЧУ М.М.</w:t>
      </w:r>
    </w:p>
    <w:p w14:paraId="03C77F59" w14:textId="77777777" w:rsidR="004B0DF9" w:rsidRPr="001F5E07" w:rsidRDefault="004B0DF9" w:rsidP="001F5E07">
      <w:pPr>
        <w:tabs>
          <w:tab w:val="left" w:pos="3089"/>
        </w:tabs>
        <w:autoSpaceDE w:val="0"/>
        <w:autoSpaceDN w:val="0"/>
        <w:adjustRightInd w:val="0"/>
        <w:jc w:val="both"/>
        <w:rPr>
          <w:color w:val="000000" w:themeColor="text1"/>
          <w:sz w:val="16"/>
          <w:szCs w:val="16"/>
        </w:rPr>
      </w:pPr>
      <w:r w:rsidRPr="001F5E07">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176D20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УВВС поднимало этот вопрос перед заводом, но завод не выполнил даваемых неоднократно обещаний.</w:t>
      </w:r>
    </w:p>
    <w:p w14:paraId="507428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Сообщая об этом, прошу Ваших распоряжений о срочном изданий указанных описаний (9843,185).</w:t>
      </w:r>
    </w:p>
    <w:p w14:paraId="13503CFE" w14:textId="77777777" w:rsidR="004B0DF9" w:rsidRPr="001F5E07" w:rsidRDefault="004B0DF9" w:rsidP="001F5E07">
      <w:pPr>
        <w:autoSpaceDE w:val="0"/>
        <w:autoSpaceDN w:val="0"/>
        <w:adjustRightInd w:val="0"/>
        <w:jc w:val="both"/>
        <w:rPr>
          <w:color w:val="000000" w:themeColor="text1"/>
          <w:sz w:val="16"/>
          <w:szCs w:val="16"/>
        </w:rPr>
      </w:pPr>
    </w:p>
    <w:p w14:paraId="0840912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00E27F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20068C" w14:textId="77777777" w:rsidR="00B96A51" w:rsidRPr="001F5E07" w:rsidRDefault="00B96A51" w:rsidP="001F5E07">
      <w:pPr>
        <w:jc w:val="both"/>
        <w:rPr>
          <w:color w:val="000000" w:themeColor="text1"/>
          <w:sz w:val="16"/>
          <w:szCs w:val="16"/>
        </w:rPr>
      </w:pPr>
      <w:r w:rsidRPr="001F5E07">
        <w:rPr>
          <w:color w:val="000000" w:themeColor="text1"/>
          <w:sz w:val="16"/>
          <w:szCs w:val="16"/>
        </w:rPr>
        <w:t>19 октября 1938 г.</w:t>
      </w:r>
    </w:p>
    <w:p w14:paraId="29A7FE34" w14:textId="77777777" w:rsidR="00B96A51" w:rsidRPr="001F5E07" w:rsidRDefault="00B96A51" w:rsidP="001F5E07">
      <w:pPr>
        <w:jc w:val="both"/>
        <w:rPr>
          <w:color w:val="000000" w:themeColor="text1"/>
          <w:sz w:val="16"/>
          <w:szCs w:val="16"/>
        </w:rPr>
      </w:pPr>
      <w:r w:rsidRPr="001F5E07">
        <w:rPr>
          <w:color w:val="000000" w:themeColor="text1"/>
          <w:sz w:val="16"/>
          <w:szCs w:val="16"/>
        </w:rPr>
        <w:t>№ 43. Доклад начальника 4-го (боеприпасов) Главного управления НКОП СССР А. И. Михайлова наркому оборонной промышленности СССР М. М. Кагановичу о производстве суррогатного снаряжения в 1937-1938 гг. и перспективах его развития</w:t>
      </w:r>
    </w:p>
    <w:p w14:paraId="2CCFE676" w14:textId="77777777" w:rsidR="00B96A51" w:rsidRPr="001F5E07" w:rsidRDefault="00B96A51" w:rsidP="001F5E07">
      <w:pPr>
        <w:jc w:val="both"/>
        <w:rPr>
          <w:color w:val="000000" w:themeColor="text1"/>
          <w:sz w:val="16"/>
          <w:szCs w:val="16"/>
        </w:rPr>
      </w:pPr>
      <w:r w:rsidRPr="001F5E07">
        <w:rPr>
          <w:color w:val="000000" w:themeColor="text1"/>
          <w:sz w:val="16"/>
          <w:szCs w:val="16"/>
        </w:rPr>
        <w:t>Источник: </w:t>
      </w:r>
    </w:p>
    <w:p w14:paraId="3EC900FA" w14:textId="77777777" w:rsidR="00B96A51" w:rsidRPr="001F5E07" w:rsidRDefault="00B96A51"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217-220.</w:t>
      </w:r>
    </w:p>
    <w:p w14:paraId="403754EE" w14:textId="77777777" w:rsidR="00B96A51" w:rsidRPr="001F5E07" w:rsidRDefault="00B96A51" w:rsidP="001F5E07">
      <w:pPr>
        <w:jc w:val="both"/>
        <w:rPr>
          <w:color w:val="000000" w:themeColor="text1"/>
          <w:sz w:val="16"/>
          <w:szCs w:val="16"/>
        </w:rPr>
      </w:pPr>
      <w:r w:rsidRPr="001F5E07">
        <w:rPr>
          <w:color w:val="000000" w:themeColor="text1"/>
          <w:sz w:val="16"/>
          <w:szCs w:val="16"/>
        </w:rPr>
        <w:t>Архив: </w:t>
      </w:r>
    </w:p>
    <w:p w14:paraId="25C20DB2" w14:textId="77777777" w:rsidR="00B96A51" w:rsidRPr="001F5E07" w:rsidRDefault="00B96A51" w:rsidP="001F5E07">
      <w:pPr>
        <w:jc w:val="both"/>
        <w:rPr>
          <w:color w:val="000000" w:themeColor="text1"/>
          <w:sz w:val="16"/>
          <w:szCs w:val="16"/>
        </w:rPr>
      </w:pPr>
      <w:r w:rsidRPr="001F5E07">
        <w:rPr>
          <w:color w:val="000000" w:themeColor="text1"/>
          <w:sz w:val="16"/>
          <w:szCs w:val="16"/>
        </w:rPr>
        <w:t>РГАСПИ. Ф. 81. Оп. 3. Д. 263. Л. 18-21. Подлинник.</w:t>
      </w:r>
    </w:p>
    <w:p w14:paraId="20943A56" w14:textId="77777777" w:rsidR="00B96A51" w:rsidRPr="001F5E07" w:rsidRDefault="00B96A51" w:rsidP="001F5E07">
      <w:pPr>
        <w:jc w:val="both"/>
        <w:rPr>
          <w:color w:val="000000" w:themeColor="text1"/>
          <w:sz w:val="16"/>
          <w:szCs w:val="16"/>
        </w:rPr>
      </w:pPr>
      <w:r w:rsidRPr="001F5E07">
        <w:rPr>
          <w:color w:val="000000" w:themeColor="text1"/>
          <w:sz w:val="16"/>
          <w:szCs w:val="16"/>
        </w:rPr>
        <w:t>Совершенно секретно.</w:t>
      </w:r>
    </w:p>
    <w:p w14:paraId="718EB275" w14:textId="77777777" w:rsidR="00B96A51" w:rsidRPr="001F5E07" w:rsidRDefault="00B96A51" w:rsidP="001F5E07">
      <w:pPr>
        <w:jc w:val="both"/>
        <w:rPr>
          <w:color w:val="000000" w:themeColor="text1"/>
          <w:sz w:val="16"/>
          <w:szCs w:val="16"/>
        </w:rPr>
      </w:pPr>
      <w:r w:rsidRPr="001F5E07">
        <w:rPr>
          <w:color w:val="000000" w:themeColor="text1"/>
          <w:sz w:val="16"/>
          <w:szCs w:val="16"/>
        </w:rPr>
        <w:t>Мощность установки НКОП по производству тротила на 1 октября 1938 г. равна 53 тыс. т и по НКТП имеем действующих мощностей по производству пикриновой кислоты, динитронафталину и другим благородным ВВ в следующих количествах: пикриновая кислота — 9 тыс. т, динитронафталин — 9,3 тыс. т, ксилол — 2 тыс. т[</w:t>
      </w:r>
      <w:hyperlink r:id="rId98" w:anchor="p1" w:history="1">
        <w:r w:rsidRPr="001F5E07">
          <w:rPr>
            <w:color w:val="000000" w:themeColor="text1"/>
            <w:sz w:val="16"/>
            <w:szCs w:val="16"/>
          </w:rPr>
          <w:t>1</w:t>
        </w:r>
      </w:hyperlink>
      <w:r w:rsidRPr="001F5E07">
        <w:rPr>
          <w:color w:val="000000" w:themeColor="text1"/>
          <w:sz w:val="16"/>
          <w:szCs w:val="16"/>
        </w:rPr>
        <w:t>].</w:t>
      </w:r>
    </w:p>
    <w:p w14:paraId="0A611BB5" w14:textId="77777777" w:rsidR="00B96A51" w:rsidRPr="001F5E07" w:rsidRDefault="00B96A51" w:rsidP="001F5E07">
      <w:pPr>
        <w:jc w:val="both"/>
        <w:rPr>
          <w:color w:val="000000" w:themeColor="text1"/>
          <w:sz w:val="16"/>
          <w:szCs w:val="16"/>
        </w:rPr>
      </w:pPr>
      <w:r w:rsidRPr="001F5E07">
        <w:rPr>
          <w:color w:val="000000" w:themeColor="text1"/>
          <w:sz w:val="16"/>
          <w:szCs w:val="16"/>
        </w:rPr>
        <w:t>Имеющиеся мощности по производству благородных ВВ (тротил, пикриновая кислота), безусловно, ни в коей мере не могут обеспечить снаряжения во время войны всех видов боеприпасов без применения глубокого суррогатирования.</w:t>
      </w:r>
    </w:p>
    <w:p w14:paraId="4A70A321" w14:textId="77777777" w:rsidR="00B96A51" w:rsidRPr="001F5E07" w:rsidRDefault="00B96A51" w:rsidP="001F5E07">
      <w:pPr>
        <w:jc w:val="both"/>
        <w:rPr>
          <w:color w:val="000000" w:themeColor="text1"/>
          <w:sz w:val="16"/>
          <w:szCs w:val="16"/>
        </w:rPr>
      </w:pPr>
      <w:r w:rsidRPr="001F5E07">
        <w:rPr>
          <w:color w:val="000000" w:themeColor="text1"/>
          <w:sz w:val="16"/>
          <w:szCs w:val="16"/>
        </w:rPr>
        <w:t>Основными рецептурами суррогатного снаряжения, отработанными в течение 1937</w:t>
      </w:r>
      <w:r w:rsidRPr="001F5E07">
        <w:rPr>
          <w:color w:val="000000" w:themeColor="text1"/>
          <w:sz w:val="16"/>
          <w:szCs w:val="16"/>
        </w:rPr>
        <w:noBreakHyphen/>
        <w:t>1938 гг. на снаряжательных заводах, являются следующие:</w:t>
      </w:r>
    </w:p>
    <w:p w14:paraId="5E2F018D" w14:textId="77777777" w:rsidR="00B96A51" w:rsidRPr="001F5E07" w:rsidRDefault="00B96A51" w:rsidP="001F5E07">
      <w:pPr>
        <w:jc w:val="both"/>
        <w:rPr>
          <w:color w:val="000000" w:themeColor="text1"/>
          <w:sz w:val="16"/>
          <w:szCs w:val="16"/>
        </w:rPr>
      </w:pPr>
      <w:r w:rsidRPr="001F5E07">
        <w:rPr>
          <w:color w:val="000000" w:themeColor="text1"/>
          <w:sz w:val="16"/>
          <w:szCs w:val="16"/>
        </w:rPr>
        <w:t>а) амматол 80/20 (80% аммиачной селитры, 20% тротила);</w:t>
      </w:r>
    </w:p>
    <w:p w14:paraId="4C5B72E3" w14:textId="77777777" w:rsidR="00B96A51" w:rsidRPr="001F5E07" w:rsidRDefault="00B96A51" w:rsidP="001F5E07">
      <w:pPr>
        <w:jc w:val="both"/>
        <w:rPr>
          <w:color w:val="000000" w:themeColor="text1"/>
          <w:sz w:val="16"/>
          <w:szCs w:val="16"/>
        </w:rPr>
      </w:pPr>
      <w:r w:rsidRPr="001F5E07">
        <w:rPr>
          <w:color w:val="000000" w:themeColor="text1"/>
          <w:sz w:val="16"/>
          <w:szCs w:val="16"/>
        </w:rPr>
        <w:t>б) шнейдерит бетонной обработки, а также шнейдерит меланжерной и бочечной обработки;</w:t>
      </w:r>
    </w:p>
    <w:p w14:paraId="6B53412F" w14:textId="77777777" w:rsidR="00B96A51" w:rsidRPr="001F5E07" w:rsidRDefault="00B96A51" w:rsidP="001F5E07">
      <w:pPr>
        <w:jc w:val="both"/>
        <w:rPr>
          <w:color w:val="000000" w:themeColor="text1"/>
          <w:sz w:val="16"/>
          <w:szCs w:val="16"/>
        </w:rPr>
      </w:pPr>
      <w:r w:rsidRPr="001F5E07">
        <w:rPr>
          <w:color w:val="000000" w:themeColor="text1"/>
          <w:sz w:val="16"/>
          <w:szCs w:val="16"/>
        </w:rPr>
        <w:t>в) маисит (72% аммиачной селитры, 28% пикрат аммония);</w:t>
      </w:r>
    </w:p>
    <w:p w14:paraId="73F8964A" w14:textId="77777777" w:rsidR="00B96A51" w:rsidRPr="001F5E07" w:rsidRDefault="00B96A51" w:rsidP="001F5E07">
      <w:pPr>
        <w:jc w:val="both"/>
        <w:rPr>
          <w:color w:val="000000" w:themeColor="text1"/>
          <w:sz w:val="16"/>
          <w:szCs w:val="16"/>
        </w:rPr>
      </w:pPr>
      <w:r w:rsidRPr="001F5E07">
        <w:rPr>
          <w:color w:val="000000" w:themeColor="text1"/>
          <w:sz w:val="16"/>
          <w:szCs w:val="16"/>
        </w:rPr>
        <w:t>г) французская смесь 80/20 (80% пикриновой кислоты, 20% динитронафталина);</w:t>
      </w:r>
    </w:p>
    <w:p w14:paraId="22AA9C94" w14:textId="77777777" w:rsidR="00B96A51" w:rsidRPr="001F5E07" w:rsidRDefault="00B96A51" w:rsidP="001F5E07">
      <w:pPr>
        <w:jc w:val="both"/>
        <w:rPr>
          <w:color w:val="000000" w:themeColor="text1"/>
          <w:sz w:val="16"/>
          <w:szCs w:val="16"/>
        </w:rPr>
      </w:pPr>
      <w:r w:rsidRPr="001F5E07">
        <w:rPr>
          <w:color w:val="000000" w:themeColor="text1"/>
          <w:sz w:val="16"/>
          <w:szCs w:val="16"/>
        </w:rPr>
        <w:t>д) русский сплав 51,5/48,5 (51,5% пикриновой кислоты, 48,5% динитронафталина).</w:t>
      </w:r>
    </w:p>
    <w:p w14:paraId="0645B1CF" w14:textId="77777777" w:rsidR="00B96A51" w:rsidRPr="001F5E07" w:rsidRDefault="00B96A51" w:rsidP="001F5E07">
      <w:pPr>
        <w:jc w:val="both"/>
        <w:rPr>
          <w:color w:val="000000" w:themeColor="text1"/>
          <w:sz w:val="16"/>
          <w:szCs w:val="16"/>
        </w:rPr>
      </w:pPr>
      <w:r w:rsidRPr="001F5E07">
        <w:rPr>
          <w:color w:val="000000" w:themeColor="text1"/>
          <w:sz w:val="16"/>
          <w:szCs w:val="16"/>
        </w:rPr>
        <w:t>Кроме того, применяются смеси ксилола с пикриновой кислотой, ксилол с тротилом  и динитронафталином, проверенные в опытном  порядке. Из приведенных рецептур суррогатного снаряжения видно, что для военного времени основными компонентами, идущими на суррогатирование с благородными ВВ, являются аммиачная селитра и динитронафталин в массовых количествах. Тротил и пикриновая  кислота могут комбинироваться и с другими взрывчатыми веществами, т. е. с гексогеном, ксилолом, но все-таки в основной массе основной объем всего снаряжения пойдет за счет использования тротила, пикриновой кислоты и аммиачной селитры.</w:t>
      </w:r>
    </w:p>
    <w:p w14:paraId="3AC31616" w14:textId="77777777" w:rsidR="00B96A51" w:rsidRPr="001F5E07" w:rsidRDefault="00B96A51" w:rsidP="001F5E07">
      <w:pPr>
        <w:jc w:val="both"/>
        <w:rPr>
          <w:color w:val="000000" w:themeColor="text1"/>
          <w:sz w:val="16"/>
          <w:szCs w:val="16"/>
        </w:rPr>
      </w:pPr>
      <w:r w:rsidRPr="001F5E07">
        <w:rPr>
          <w:color w:val="000000" w:themeColor="text1"/>
          <w:sz w:val="16"/>
          <w:szCs w:val="16"/>
        </w:rPr>
        <w:t>Опыт разработки  нового мобилизационного плана показал, что в промышленности и в Артиллерийском управлении и в его комитете нет твердо отработанного взгляда на применение суррогатов. Артиллерийское управление за 1937 г. не выдавало заказов на валовые партии суррогатного снаряжения, и промышленность, со своей стороны, не выдвигала вопросов суррогатного снаряжения, и при проработке нового мобплана все рецептуры суррогатного снаряжения оказались только на бумаге, не проверенными в своей большой доле на валовом производстве[</w:t>
      </w:r>
      <w:hyperlink r:id="rId99" w:anchor="p2" w:history="1">
        <w:r w:rsidRPr="001F5E07">
          <w:rPr>
            <w:color w:val="000000" w:themeColor="text1"/>
            <w:sz w:val="16"/>
            <w:szCs w:val="16"/>
          </w:rPr>
          <w:t>2</w:t>
        </w:r>
      </w:hyperlink>
      <w:r w:rsidRPr="001F5E07">
        <w:rPr>
          <w:color w:val="000000" w:themeColor="text1"/>
          <w:sz w:val="16"/>
          <w:szCs w:val="16"/>
        </w:rPr>
        <w:t>].</w:t>
      </w:r>
    </w:p>
    <w:p w14:paraId="69331332" w14:textId="77777777" w:rsidR="00B96A51" w:rsidRPr="001F5E07" w:rsidRDefault="00B96A51" w:rsidP="001F5E07">
      <w:pPr>
        <w:jc w:val="both"/>
        <w:rPr>
          <w:color w:val="000000" w:themeColor="text1"/>
          <w:sz w:val="16"/>
          <w:szCs w:val="16"/>
        </w:rPr>
      </w:pPr>
      <w:r w:rsidRPr="001F5E07">
        <w:rPr>
          <w:color w:val="000000" w:themeColor="text1"/>
          <w:sz w:val="16"/>
          <w:szCs w:val="16"/>
        </w:rPr>
        <w:t>Мы считаем, что здесь можно было бы отбросить все рассуждения о том, что объекты суррогатного снаряжения  нельзя долго хранить. Можно было бы валовые партии, снаряженные суррогатными веществами, использовать для текущих нужд армии, для отстрела опытных боеприпасов и одновременно это дало бы возможность промышленности отработать техпроцессы, отработать необходимое оборудование и приспособить производственные цеха для того или иного вида взрывчатки. Последнее могло бы сэкономить благородные взрывчатые вещества и позволило бы заложить их в запас.</w:t>
      </w:r>
    </w:p>
    <w:p w14:paraId="677450C2" w14:textId="77777777" w:rsidR="00B96A51" w:rsidRPr="001F5E07" w:rsidRDefault="00B96A51" w:rsidP="001F5E07">
      <w:pPr>
        <w:jc w:val="both"/>
        <w:rPr>
          <w:color w:val="000000" w:themeColor="text1"/>
          <w:sz w:val="16"/>
          <w:szCs w:val="16"/>
        </w:rPr>
      </w:pPr>
      <w:r w:rsidRPr="001F5E07">
        <w:rPr>
          <w:color w:val="000000" w:themeColor="text1"/>
          <w:sz w:val="16"/>
          <w:szCs w:val="16"/>
        </w:rPr>
        <w:t>В 1938 г. промышленность отработала следующие рецептуры (см. справку[</w:t>
      </w:r>
      <w:hyperlink r:id="rId100" w:anchor="p3" w:history="1">
        <w:r w:rsidRPr="001F5E07">
          <w:rPr>
            <w:color w:val="000000" w:themeColor="text1"/>
            <w:sz w:val="16"/>
            <w:szCs w:val="16"/>
          </w:rPr>
          <w:t>3</w:t>
        </w:r>
      </w:hyperlink>
      <w:r w:rsidRPr="001F5E07">
        <w:rPr>
          <w:color w:val="000000" w:themeColor="text1"/>
          <w:sz w:val="16"/>
          <w:szCs w:val="16"/>
        </w:rPr>
        <w:t>]). Кроме того, осуществлены полузаводские установки на заводе № 80 получения гексогена из уротропина и в IV квартале будет проверен метод получения тэна из пентоэритрита (см. справку). Что было задержано ранее, мы считаем намеренно, на снаряжательных заводах. Этот вид взрывчатки — гексоген и тэн — дают возможность уменьшить разрывной заряд при соблюдении взрывного эффекта, превышающего эффект взрываемого тротила в два раза. Смесь тротила с гексогеном дает прекрасные результаты в снаряжении  мин, снарядов зенитной артиллерии; флегматизированный тэн может быть применен для снаряжения бронебойных снарядов.</w:t>
      </w:r>
    </w:p>
    <w:p w14:paraId="744B1C62" w14:textId="77777777" w:rsidR="00B96A51" w:rsidRPr="001F5E07" w:rsidRDefault="00B96A51" w:rsidP="001F5E07">
      <w:pPr>
        <w:jc w:val="both"/>
        <w:rPr>
          <w:color w:val="000000" w:themeColor="text1"/>
          <w:sz w:val="16"/>
          <w:szCs w:val="16"/>
        </w:rPr>
      </w:pPr>
      <w:r w:rsidRPr="001F5E07">
        <w:rPr>
          <w:color w:val="000000" w:themeColor="text1"/>
          <w:sz w:val="16"/>
          <w:szCs w:val="16"/>
        </w:rPr>
        <w:t xml:space="preserve">На действующих снаряжательных заводах до 1938 г. задержалось развитие мощностей по подготовке суррогатных взрывчатых веществ и, как результат этого, в данный момент мы имеем недостаточные мощности на заводе № 15 и новые незаконченные строительством здания под подготовку амматола. На заводе № 5 мы </w:t>
      </w:r>
      <w:r w:rsidRPr="001F5E07">
        <w:rPr>
          <w:color w:val="000000" w:themeColor="text1"/>
          <w:sz w:val="16"/>
          <w:szCs w:val="16"/>
        </w:rPr>
        <w:lastRenderedPageBreak/>
        <w:t>имеем мощности, которые сейчас осваиваются. На 80</w:t>
      </w:r>
      <w:r w:rsidRPr="001F5E07">
        <w:rPr>
          <w:color w:val="000000" w:themeColor="text1"/>
          <w:sz w:val="16"/>
          <w:szCs w:val="16"/>
        </w:rPr>
        <w:noBreakHyphen/>
        <w:t>м заводе пускаем новые мощности в IV квартале этого года. Мы имеем полные мощности на 55</w:t>
      </w:r>
      <w:r w:rsidRPr="001F5E07">
        <w:rPr>
          <w:color w:val="000000" w:themeColor="text1"/>
          <w:sz w:val="16"/>
          <w:szCs w:val="16"/>
        </w:rPr>
        <w:noBreakHyphen/>
        <w:t>м заводе и недостаточную мощность по амматолу на заводе № 12, которая требует дальнейшего расширения в 1939 г. По всем новостройкам 56, 113, 114, 144 запроектированы мощности по подготовке амматола и осуществляются строительством с вводом в эксплуатацию в 1939 г.</w:t>
      </w:r>
    </w:p>
    <w:p w14:paraId="008CC9C0" w14:textId="77777777" w:rsidR="00B96A51" w:rsidRPr="001F5E07" w:rsidRDefault="00B96A51" w:rsidP="001F5E07">
      <w:pPr>
        <w:jc w:val="both"/>
        <w:rPr>
          <w:color w:val="000000" w:themeColor="text1"/>
          <w:sz w:val="16"/>
          <w:szCs w:val="16"/>
        </w:rPr>
      </w:pPr>
      <w:r w:rsidRPr="001F5E07">
        <w:rPr>
          <w:color w:val="000000" w:themeColor="text1"/>
          <w:sz w:val="16"/>
          <w:szCs w:val="16"/>
        </w:rPr>
        <w:t>Необеспеченность суррогатным снаряжением на всех заводах главка к настоящему моменту определяется отсутствием основного оборудования — смесителей амматола и буратов, заказанных НКОП в 1938 г. и не поставленных до сих пор Наркоммашем.</w:t>
      </w:r>
    </w:p>
    <w:p w14:paraId="34247ED4" w14:textId="77777777" w:rsidR="00B96A51" w:rsidRPr="001F5E07" w:rsidRDefault="00B96A51" w:rsidP="001F5E07">
      <w:pPr>
        <w:jc w:val="both"/>
        <w:rPr>
          <w:color w:val="000000" w:themeColor="text1"/>
          <w:sz w:val="16"/>
          <w:szCs w:val="16"/>
        </w:rPr>
      </w:pPr>
      <w:r w:rsidRPr="001F5E07">
        <w:rPr>
          <w:color w:val="000000" w:themeColor="text1"/>
          <w:sz w:val="16"/>
          <w:szCs w:val="16"/>
        </w:rPr>
        <w:t>Отвечаю далее на поставленные вопросы в том порядке, как это изложено в сообщении.</w:t>
      </w:r>
    </w:p>
    <w:p w14:paraId="772247B5" w14:textId="77777777" w:rsidR="00B96A51" w:rsidRPr="001F5E07" w:rsidRDefault="00B96A51" w:rsidP="001F5E07">
      <w:pPr>
        <w:jc w:val="both"/>
        <w:rPr>
          <w:color w:val="000000" w:themeColor="text1"/>
          <w:sz w:val="16"/>
          <w:szCs w:val="16"/>
        </w:rPr>
      </w:pPr>
      <w:r w:rsidRPr="001F5E07">
        <w:rPr>
          <w:color w:val="000000" w:themeColor="text1"/>
          <w:sz w:val="16"/>
          <w:szCs w:val="16"/>
        </w:rPr>
        <w:t>С. 2, п. 2. По вопросу снаряжения динитробензолом и суррогатами на основе динитробензола (белит 80×20) 20% динитробензола 80% аммиачной селитры. В 1936</w:t>
      </w:r>
      <w:r w:rsidRPr="001F5E07">
        <w:rPr>
          <w:color w:val="000000" w:themeColor="text1"/>
          <w:sz w:val="16"/>
          <w:szCs w:val="16"/>
        </w:rPr>
        <w:noBreakHyphen/>
        <w:t>1937 гг. велся опыт на  12</w:t>
      </w:r>
      <w:r w:rsidRPr="001F5E07">
        <w:rPr>
          <w:color w:val="000000" w:themeColor="text1"/>
          <w:sz w:val="16"/>
          <w:szCs w:val="16"/>
        </w:rPr>
        <w:noBreakHyphen/>
        <w:t>м заводе по снаряжению динитробензолом с помощью заливки в неприспособленном помещении, что привело к сильным отравлениям рабочих парами бензола, после чего вопрос был снят с разработки с мотивом невозможности применения динитробензола. В данный момент дано задание заводу № 5 силами завода и Ленинградского химико-технологического института отработать вопрос применения динитробензола в снаряжении как в чистом виде, так и в смеси с аммиачной селитрой для осколочно-фугасных и бронебойных снарядов в течение IV квартала 1938 г. и I квартала 1939 г. А кроме того, при положительных результатах освоения машины профессора Гельперина и Артоболевского вопрос со снаряжением может быть разрешен механическим путем, а не заливкой, что вело к массовому отравлению. Кроме того дано задание заводу № 15 отработать в IV квартале сего года снаряжение с помощью шнек-аппарата динитробензолом и его смесями. Нами предусмотрена на вновь строящемся заводе № 114 в Челябинске постройка специального цеха — опытного по снаряжению динитробензолом.</w:t>
      </w:r>
    </w:p>
    <w:p w14:paraId="7925D509" w14:textId="77777777" w:rsidR="00B96A51" w:rsidRPr="001F5E07" w:rsidRDefault="00B96A51" w:rsidP="001F5E07">
      <w:pPr>
        <w:jc w:val="both"/>
        <w:rPr>
          <w:color w:val="000000" w:themeColor="text1"/>
          <w:sz w:val="16"/>
          <w:szCs w:val="16"/>
        </w:rPr>
      </w:pPr>
      <w:r w:rsidRPr="001F5E07">
        <w:rPr>
          <w:color w:val="000000" w:themeColor="text1"/>
          <w:sz w:val="16"/>
          <w:szCs w:val="16"/>
        </w:rPr>
        <w:t>По п. 3. Рецептура с применением пикрата аммония нами разработана для валового применения. Вопрос будет заключаться в изготовлении пикрата аммония на заводах пикриновой кислоты, что, безусловно, увеличит баланс взрывчатых веществ и заменит собой тротил, но одновременно при изготовлении пикрата аммония мы убавим баланс самой пикриновой кислоты, которая является полупродуктом при производстве пирата аммония.</w:t>
      </w:r>
    </w:p>
    <w:p w14:paraId="3B6AC09E" w14:textId="77777777" w:rsidR="00B96A51" w:rsidRPr="001F5E07" w:rsidRDefault="00B96A51" w:rsidP="001F5E07">
      <w:pPr>
        <w:jc w:val="both"/>
        <w:rPr>
          <w:color w:val="000000" w:themeColor="text1"/>
          <w:sz w:val="16"/>
          <w:szCs w:val="16"/>
        </w:rPr>
      </w:pPr>
      <w:r w:rsidRPr="001F5E07">
        <w:rPr>
          <w:color w:val="000000" w:themeColor="text1"/>
          <w:sz w:val="16"/>
          <w:szCs w:val="16"/>
        </w:rPr>
        <w:t>П. 4. Ответ приведен выше.</w:t>
      </w:r>
    </w:p>
    <w:p w14:paraId="096C3B1A" w14:textId="77777777" w:rsidR="00B96A51" w:rsidRPr="001F5E07" w:rsidRDefault="00B96A51" w:rsidP="001F5E07">
      <w:pPr>
        <w:jc w:val="both"/>
        <w:rPr>
          <w:color w:val="000000" w:themeColor="text1"/>
          <w:sz w:val="16"/>
          <w:szCs w:val="16"/>
        </w:rPr>
      </w:pPr>
      <w:r w:rsidRPr="001F5E07">
        <w:rPr>
          <w:color w:val="000000" w:themeColor="text1"/>
          <w:sz w:val="16"/>
          <w:szCs w:val="16"/>
        </w:rPr>
        <w:t>П. 5. 107</w:t>
      </w:r>
      <w:r w:rsidRPr="001F5E07">
        <w:rPr>
          <w:color w:val="000000" w:themeColor="text1"/>
          <w:sz w:val="16"/>
          <w:szCs w:val="16"/>
        </w:rPr>
        <w:noBreakHyphen/>
        <w:t>мм снаряды старой конструкции с головкой, по высоте равной высоте стакана в данное время заменены на новые чертежи с привинтной головкой, позволяющей вести снаряжение как шнекованием, так и заливкой.</w:t>
      </w:r>
    </w:p>
    <w:p w14:paraId="182415C9" w14:textId="77777777" w:rsidR="00B96A51" w:rsidRPr="001F5E07" w:rsidRDefault="00B96A51" w:rsidP="001F5E07">
      <w:pPr>
        <w:jc w:val="both"/>
        <w:rPr>
          <w:color w:val="000000" w:themeColor="text1"/>
          <w:sz w:val="16"/>
          <w:szCs w:val="16"/>
        </w:rPr>
      </w:pPr>
      <w:r w:rsidRPr="001F5E07">
        <w:rPr>
          <w:color w:val="000000" w:themeColor="text1"/>
          <w:sz w:val="16"/>
          <w:szCs w:val="16"/>
        </w:rPr>
        <w:t>П. 6. В сообщении сказано — все снаряжение идет заливкой, заводы заняты механизацией и улучшением заливки тротилом, а не суррогатоснаряжением, как говорит автор. В самом деле, на наших действующих и вновь строящихся снаряжательных заводах к 1939 г. будет преобладать механическое снаряжение, которое при суррогатном снаряжении (амматол 80×20, шнейдерит) дает лучшие результаты по скорости снаряжения, и утверждения автора о том, что все снаряжение на 1938 г. идет заливкой, неверны.</w:t>
      </w:r>
    </w:p>
    <w:p w14:paraId="3B64827B" w14:textId="77777777" w:rsidR="00B96A51" w:rsidRPr="001F5E07" w:rsidRDefault="00B96A51" w:rsidP="001F5E07">
      <w:pPr>
        <w:jc w:val="both"/>
        <w:rPr>
          <w:color w:val="000000" w:themeColor="text1"/>
          <w:sz w:val="16"/>
          <w:szCs w:val="16"/>
        </w:rPr>
      </w:pPr>
      <w:r w:rsidRPr="001F5E07">
        <w:rPr>
          <w:color w:val="000000" w:themeColor="text1"/>
          <w:sz w:val="16"/>
          <w:szCs w:val="16"/>
        </w:rPr>
        <w:t>По разделу 2, с. 3. По плану на 1939 г. намечено к постройке в Кемерово на основе местного толуола и нафталина строительство тротилового и динитронафталинового цехов, а также цеха пикриновой кислоты и, кроме того, будет начато строительство снаряжательного завода в Новосибирске.</w:t>
      </w:r>
    </w:p>
    <w:p w14:paraId="19EE86F2" w14:textId="77777777" w:rsidR="00B96A51" w:rsidRPr="001F5E07" w:rsidRDefault="00B96A51" w:rsidP="001F5E07">
      <w:pPr>
        <w:jc w:val="both"/>
        <w:rPr>
          <w:color w:val="000000" w:themeColor="text1"/>
          <w:sz w:val="16"/>
          <w:szCs w:val="16"/>
        </w:rPr>
      </w:pPr>
      <w:r w:rsidRPr="001F5E07">
        <w:rPr>
          <w:color w:val="000000" w:themeColor="text1"/>
          <w:sz w:val="16"/>
          <w:szCs w:val="16"/>
        </w:rPr>
        <w:t>Основными моментами в мерах по ликвидации последствий вредительства в снаряжательной промышленности и в производстве взрывчатых веществ должна являться ликвидация узких мест по производству химического сырья для получения взрывчатых веществ: толуола, ксилола, серной и азотной кислоты, аммиачной селитры, алюминиевой пудры и порошка магния, а также красителей, применяемых в пиротехнии для осветительных и сигнальных средств. Разворот новых мощностей по производству тротила, пикриновой кислоты, динитронафталина, динитробензола, ксилола как в системе НКОП, так и в системе НКТП. Разработка новых видов взрывчатки и суррогатов с самым широким проведением опытных работ по снаряжению боеприпасов, дальнейший разворот мощностей по действующим снаряжательным заводам по подготовке взрывчатых суррогатных веществ.</w:t>
      </w:r>
    </w:p>
    <w:p w14:paraId="6EBBB8B8" w14:textId="77777777" w:rsidR="00B96A51" w:rsidRPr="001F5E07" w:rsidRDefault="00B96A51" w:rsidP="001F5E07">
      <w:pPr>
        <w:jc w:val="both"/>
        <w:rPr>
          <w:color w:val="000000" w:themeColor="text1"/>
          <w:sz w:val="16"/>
          <w:szCs w:val="16"/>
        </w:rPr>
      </w:pPr>
      <w:r w:rsidRPr="001F5E07">
        <w:rPr>
          <w:color w:val="000000" w:themeColor="text1"/>
          <w:sz w:val="16"/>
          <w:szCs w:val="16"/>
        </w:rPr>
        <w:t>Считаем необходимым использовать все возможности для изучения образцов боеприпасов фашистских армий и выбора наиболее рентабельных, эффективно действующих образцов из боеприпасов из практики войн в Японии и Китае.</w:t>
      </w:r>
    </w:p>
    <w:p w14:paraId="32AA5DA3" w14:textId="77777777" w:rsidR="00B96A51" w:rsidRPr="001F5E07" w:rsidRDefault="00B96A51" w:rsidP="001F5E07">
      <w:pPr>
        <w:jc w:val="both"/>
        <w:rPr>
          <w:color w:val="000000" w:themeColor="text1"/>
          <w:sz w:val="16"/>
          <w:szCs w:val="16"/>
        </w:rPr>
      </w:pPr>
      <w:r w:rsidRPr="001F5E07">
        <w:rPr>
          <w:color w:val="000000" w:themeColor="text1"/>
          <w:sz w:val="16"/>
          <w:szCs w:val="16"/>
        </w:rPr>
        <w:t>Начальник 4-го Главного управленияНКОПМихайлов</w:t>
      </w:r>
    </w:p>
    <w:p w14:paraId="4CD6F42E" w14:textId="77777777" w:rsidR="00B96A51" w:rsidRPr="001F5E07" w:rsidRDefault="00B96A51" w:rsidP="001F5E07">
      <w:pPr>
        <w:jc w:val="both"/>
        <w:rPr>
          <w:color w:val="000000" w:themeColor="text1"/>
          <w:sz w:val="16"/>
          <w:szCs w:val="16"/>
        </w:rPr>
      </w:pPr>
      <w:r w:rsidRPr="001F5E07">
        <w:rPr>
          <w:color w:val="000000" w:themeColor="text1"/>
          <w:sz w:val="16"/>
          <w:szCs w:val="16"/>
        </w:rPr>
        <w:t>Примечания:</w:t>
      </w:r>
    </w:p>
    <w:p w14:paraId="6D626ADD" w14:textId="77777777" w:rsidR="00B96A51" w:rsidRPr="001F5E07" w:rsidRDefault="00B96A51" w:rsidP="001F5E07">
      <w:pPr>
        <w:jc w:val="both"/>
        <w:rPr>
          <w:color w:val="000000" w:themeColor="text1"/>
          <w:sz w:val="16"/>
          <w:szCs w:val="16"/>
        </w:rPr>
      </w:pPr>
      <w:r w:rsidRPr="001F5E07">
        <w:rPr>
          <w:color w:val="000000" w:themeColor="text1"/>
          <w:sz w:val="16"/>
          <w:szCs w:val="16"/>
        </w:rPr>
        <w:t>[</w:t>
      </w:r>
      <w:hyperlink r:id="rId101" w:anchor="s1" w:history="1">
        <w:r w:rsidRPr="001F5E07">
          <w:rPr>
            <w:color w:val="000000" w:themeColor="text1"/>
            <w:sz w:val="16"/>
            <w:szCs w:val="16"/>
          </w:rPr>
          <w:t>1</w:t>
        </w:r>
      </w:hyperlink>
      <w:r w:rsidRPr="001F5E07">
        <w:rPr>
          <w:color w:val="000000" w:themeColor="text1"/>
          <w:sz w:val="16"/>
          <w:szCs w:val="16"/>
        </w:rPr>
        <w:t>] Предложение после двоеточия дописано чернилами.</w:t>
      </w:r>
    </w:p>
    <w:p w14:paraId="73AA9E89" w14:textId="77777777" w:rsidR="00B96A51" w:rsidRPr="001F5E07" w:rsidRDefault="00B96A51" w:rsidP="001F5E07">
      <w:pPr>
        <w:jc w:val="both"/>
        <w:rPr>
          <w:color w:val="000000" w:themeColor="text1"/>
          <w:sz w:val="16"/>
          <w:szCs w:val="16"/>
        </w:rPr>
      </w:pPr>
      <w:r w:rsidRPr="001F5E07">
        <w:rPr>
          <w:color w:val="000000" w:themeColor="text1"/>
          <w:sz w:val="16"/>
          <w:szCs w:val="16"/>
        </w:rPr>
        <w:t>[</w:t>
      </w:r>
      <w:hyperlink r:id="rId102" w:anchor="s2" w:history="1">
        <w:r w:rsidRPr="001F5E07">
          <w:rPr>
            <w:color w:val="000000" w:themeColor="text1"/>
            <w:sz w:val="16"/>
            <w:szCs w:val="16"/>
          </w:rPr>
          <w:t>2</w:t>
        </w:r>
      </w:hyperlink>
      <w:r w:rsidRPr="001F5E07">
        <w:rPr>
          <w:color w:val="000000" w:themeColor="text1"/>
          <w:sz w:val="16"/>
          <w:szCs w:val="16"/>
        </w:rPr>
        <w:t>] В 1937 и 1938 гг. производство суррогатных веществ производилось только для опытных серий. Артиллерийское управление предложило НКОП СССР включить в план на 1939 г. снаряжение суррогатами всех снарядов из сталистого чугуна. Однако это составляло бы всего только около 15% всего заказа снарядов. По мобилизационному плану предусматривалось значительно большее суррогатирование в количестве снарядов и авиабомб. Так, из утвержденных по мобилизационному плану 71 тыс. т тротила лишь 4,2 тыс. т предусматривалось на снаряжение в чистом виде, остальное же количество отпускалось для суррогатирования; 22,5 тыс. т пикриновой кислоты, 10,15 тыс. т динитронафталина и 2,8 тыс. т. ксилола предполагалось употребить только для суррогатных смесей, а 225 тыс. т аммиачной селитры использовать в качестве суррогата для чистых взрывчатых веществ. Мобилизационным планом были определены рецепты для снаряжения конкретных боеприпасов. (РГАСПИ. Ф. 81. Оп. 3. Д. 263. Л. 15</w:t>
      </w:r>
      <w:r w:rsidRPr="001F5E07">
        <w:rPr>
          <w:color w:val="000000" w:themeColor="text1"/>
          <w:sz w:val="16"/>
          <w:szCs w:val="16"/>
        </w:rPr>
        <w:noBreakHyphen/>
        <w:t>17).</w:t>
      </w:r>
    </w:p>
    <w:p w14:paraId="7390F084" w14:textId="77777777" w:rsidR="00B96A51" w:rsidRPr="001F5E07" w:rsidRDefault="00B96A51" w:rsidP="001F5E07">
      <w:pPr>
        <w:jc w:val="both"/>
        <w:rPr>
          <w:color w:val="000000" w:themeColor="text1"/>
          <w:sz w:val="16"/>
          <w:szCs w:val="16"/>
        </w:rPr>
      </w:pPr>
      <w:r w:rsidRPr="001F5E07">
        <w:rPr>
          <w:color w:val="000000" w:themeColor="text1"/>
          <w:sz w:val="16"/>
          <w:szCs w:val="16"/>
        </w:rPr>
        <w:t>[</w:t>
      </w:r>
      <w:hyperlink r:id="rId103" w:anchor="s3" w:history="1">
        <w:r w:rsidRPr="001F5E07">
          <w:rPr>
            <w:color w:val="000000" w:themeColor="text1"/>
            <w:sz w:val="16"/>
            <w:szCs w:val="16"/>
          </w:rPr>
          <w:t>3</w:t>
        </w:r>
      </w:hyperlink>
      <w:r w:rsidRPr="001F5E07">
        <w:rPr>
          <w:color w:val="000000" w:themeColor="text1"/>
          <w:sz w:val="16"/>
          <w:szCs w:val="16"/>
        </w:rPr>
        <w:t>] Приложения не публикуются (см. там же, Л. 22</w:t>
      </w:r>
      <w:r w:rsidRPr="001F5E07">
        <w:rPr>
          <w:color w:val="000000" w:themeColor="text1"/>
          <w:sz w:val="16"/>
          <w:szCs w:val="16"/>
        </w:rPr>
        <w:noBreakHyphen/>
        <w:t>23 об.).</w:t>
      </w:r>
    </w:p>
    <w:p w14:paraId="1A67F6CF" w14:textId="77777777" w:rsidR="00B96A51" w:rsidRPr="001F5E07" w:rsidRDefault="00B96A51" w:rsidP="001F5E07">
      <w:pPr>
        <w:jc w:val="both"/>
        <w:rPr>
          <w:color w:val="000000" w:themeColor="text1"/>
          <w:sz w:val="16"/>
          <w:szCs w:val="16"/>
        </w:rPr>
      </w:pPr>
      <w:r w:rsidRPr="001F5E07">
        <w:rPr>
          <w:color w:val="000000" w:themeColor="text1"/>
          <w:sz w:val="16"/>
          <w:szCs w:val="16"/>
        </w:rPr>
        <w:t>РГАСПИ. Ф. 81. Оп. 3. Д. 263. Л. 18-21. Подлинник (17793).</w:t>
      </w:r>
    </w:p>
    <w:p w14:paraId="21742A9C" w14:textId="77777777" w:rsidR="00B96A51" w:rsidRPr="001F5E07" w:rsidRDefault="00B96A51" w:rsidP="001F5E07">
      <w:pPr>
        <w:jc w:val="both"/>
        <w:rPr>
          <w:color w:val="000000" w:themeColor="text1"/>
          <w:sz w:val="16"/>
          <w:szCs w:val="16"/>
        </w:rPr>
      </w:pPr>
    </w:p>
    <w:p w14:paraId="00935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 по 23 октября 1938 года проходили полигонные испытания две 122-мм гаубицы М-10, в ходе которых выяснилось, что дальность стрельбы у обоих стволов одинакова. Кучность из ствола в 20 калибров лучше, чем из ствола в 25 калибров. В результате продолжать испытания решили только со стволом в 20 калибров. Наибольшая скорострельность без исправления наводки у М-10 4 выстрела в минуту при малых углах вертикального наведения, и 2 выстрела в минуту при больших. Всего сделано 38 выстрелов. В ходе полигонных испытаний проведена обкатка 26-50 км. Буксировка велась 5-тонным автомобилем по булыжнику. А на пересеченной местности гаубица буксировалась трактором "Коммунар". Максимальный угол подъема и спуска 20 23, ширина преодолеваемой канавы 1 метр. В середине испытаний на НИАП был доставлен третий образец М-10. Согласно заключению комиссии гаубица М-10 полигонные испытания не выдержала. В ходе полигонных испытаний выявлены: недостаточная прочность верхнего станка, ненадежность подрессоривания, течь тормоза отката, неудовлетворительное качество колес с ГК. Дальность стрельбы и кучность удовлетворительные. Комиссия предложила исправить недостатки и отправить М-10 на войсковые испытания. После полигонных испытаний было решено удлинить ствол на 2,3 калибра (352 мм), что увеличило дальность стрельбы на 390 метров, а главное, обеспечило полное сгорание заряда в канале ствола (3861).</w:t>
      </w:r>
    </w:p>
    <w:p w14:paraId="2FF51A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0B2AEA" w14:textId="77777777" w:rsidR="00B96A51" w:rsidRPr="001F5E07" w:rsidRDefault="00B96A51" w:rsidP="001F5E07">
      <w:pPr>
        <w:jc w:val="both"/>
        <w:rPr>
          <w:color w:val="000000" w:themeColor="text1"/>
          <w:sz w:val="16"/>
          <w:szCs w:val="16"/>
        </w:rPr>
      </w:pPr>
      <w:r w:rsidRPr="001F5E07">
        <w:rPr>
          <w:color w:val="000000" w:themeColor="text1"/>
          <w:sz w:val="16"/>
          <w:szCs w:val="16"/>
        </w:rPr>
        <w:t>19 октября 1938 г. начались полигонные испытания 152</w:t>
      </w:r>
      <w:r w:rsidRPr="001F5E07">
        <w:rPr>
          <w:color w:val="000000" w:themeColor="text1"/>
          <w:sz w:val="16"/>
          <w:szCs w:val="16"/>
        </w:rPr>
        <w:noBreakHyphen/>
        <w:t>мм дивизионной гаубицы М</w:t>
      </w:r>
      <w:r w:rsidRPr="001F5E07">
        <w:rPr>
          <w:color w:val="000000" w:themeColor="text1"/>
          <w:sz w:val="16"/>
          <w:szCs w:val="16"/>
        </w:rPr>
        <w:noBreakHyphen/>
        <w:t>10. Испытания продолжили со стволом в 20 калибров. Вскоре его длину увеличили до 22 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 калибра (356,2 мм) для обеспечения полного сгорания заряда в канале ствола. В конце 1939 г. начались войсковые испытания, которые завершились 10 января 1940 г. Орудие было принято на вооружение под наименованием “152</w:t>
      </w:r>
      <w:r w:rsidRPr="001F5E07">
        <w:rPr>
          <w:color w:val="000000" w:themeColor="text1"/>
          <w:sz w:val="16"/>
          <w:szCs w:val="16"/>
        </w:rPr>
        <w:noBreakHyphen/>
        <w:t>мм дивизионная гаубица образца 1938 г.” еще до окончания войсковых испытаний, 29 сентября 1939 г. Слово “дивизионная” в наименовании М</w:t>
      </w:r>
      <w:r w:rsidRPr="001F5E07">
        <w:rPr>
          <w:color w:val="000000" w:themeColor="text1"/>
          <w:sz w:val="16"/>
          <w:szCs w:val="16"/>
        </w:rPr>
        <w:noBreakHyphen/>
        <w:t>10 появилось вследствие принятия в сентябре 1939 г. в штат стрелковой дивизии гаубичного артиллерийского полка, на вооружение одного из дивизионов которого было решено направить новое 152</w:t>
      </w:r>
      <w:r w:rsidRPr="001F5E07">
        <w:rPr>
          <w:color w:val="000000" w:themeColor="text1"/>
          <w:sz w:val="16"/>
          <w:szCs w:val="16"/>
        </w:rPr>
        <w:noBreakHyphen/>
        <w:t>мм орудие. В 1939 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6C7A4097" w14:textId="77777777" w:rsidR="00B96A51" w:rsidRPr="001F5E07" w:rsidRDefault="00B96A51" w:rsidP="001F5E07">
      <w:pPr>
        <w:jc w:val="both"/>
        <w:rPr>
          <w:color w:val="000000" w:themeColor="text1"/>
          <w:sz w:val="16"/>
          <w:szCs w:val="16"/>
        </w:rPr>
      </w:pPr>
    </w:p>
    <w:p w14:paraId="290CC0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октября 1938 г. был утвержден Эскизный проект на 130-мм башенную двухорудийную установкую, разработанный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94066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66A46636" w14:textId="77777777" w:rsidR="004B0DF9" w:rsidRPr="001F5E07" w:rsidRDefault="004B0DF9" w:rsidP="001F5E07">
      <w:pPr>
        <w:autoSpaceDE w:val="0"/>
        <w:autoSpaceDN w:val="0"/>
        <w:adjustRightInd w:val="0"/>
        <w:jc w:val="both"/>
        <w:rPr>
          <w:color w:val="000000" w:themeColor="text1"/>
          <w:sz w:val="16"/>
          <w:szCs w:val="16"/>
        </w:rPr>
      </w:pPr>
    </w:p>
    <w:p w14:paraId="4BF210B0" w14:textId="77777777" w:rsidR="004B0DF9" w:rsidRPr="001F5E07" w:rsidRDefault="004B0DF9" w:rsidP="001F5E07">
      <w:pPr>
        <w:jc w:val="both"/>
        <w:rPr>
          <w:color w:val="000000" w:themeColor="text1"/>
          <w:sz w:val="16"/>
          <w:szCs w:val="16"/>
        </w:rPr>
      </w:pPr>
      <w:r w:rsidRPr="001F5E07">
        <w:rPr>
          <w:color w:val="000000" w:themeColor="text1"/>
          <w:sz w:val="16"/>
          <w:szCs w:val="16"/>
        </w:rPr>
        <w:t>19 октября 1938 г. был утвержден эскизный проект ОТБ.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0771F6F" w14:textId="77777777" w:rsidR="004B0DF9" w:rsidRPr="001F5E07" w:rsidRDefault="004B0DF9" w:rsidP="001F5E07">
      <w:pPr>
        <w:jc w:val="both"/>
        <w:rPr>
          <w:color w:val="000000" w:themeColor="text1"/>
          <w:sz w:val="16"/>
          <w:szCs w:val="16"/>
        </w:rPr>
      </w:pPr>
      <w:r w:rsidRPr="001F5E07">
        <w:rPr>
          <w:color w:val="000000" w:themeColor="text1"/>
          <w:sz w:val="16"/>
          <w:szCs w:val="16"/>
        </w:rPr>
        <w:t>Новый технический проект был произведен ОТБ и утвержден 16 февраля 1939 г. Установка получила название Б2-ЛМ (башенная двухорудийная для лидеров и миноносцев).[72] Качающаяся часть установки изготавливалась заводом «Большевик» (№ 232), а остальные части установки — Ленинградским металлическим заводом.</w:t>
      </w:r>
    </w:p>
    <w:p w14:paraId="14FDA398" w14:textId="77777777" w:rsidR="004B0DF9" w:rsidRPr="001F5E07" w:rsidRDefault="004B0DF9" w:rsidP="001F5E07">
      <w:pPr>
        <w:jc w:val="both"/>
        <w:rPr>
          <w:color w:val="000000" w:themeColor="text1"/>
          <w:sz w:val="16"/>
          <w:szCs w:val="16"/>
        </w:rPr>
      </w:pPr>
      <w:r w:rsidRPr="001F5E07">
        <w:rPr>
          <w:color w:val="000000" w:themeColor="text1"/>
          <w:sz w:val="16"/>
          <w:szCs w:val="16"/>
        </w:rPr>
        <w:t>Заводские испытания опытного образца Б-2-ЛМ были проведены на ЛМЗ в июле — августе 1940 г. Полигонные испытания проведены в два этапа: с 4 декабря 1940 г. по 27 января 1941 г. и с 27 апреля по 27 мая 1941 г. Всего сделано 240 выстрелов. По результатам испытаний установка была рекомендована к принятию на вооружение.</w:t>
      </w:r>
    </w:p>
    <w:p w14:paraId="6179AF85"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К 8 июля 1941 г. три башни Б-2-ЛМ были установлены на лидере «Ташкент» вместо Б-13. Государственные корабельные испытания проведены на нем же в июле 1941 г. в Севастопольской бухте. Вследствие поспешной эвакуации на заводе № 198 (г. Николаев) было оставлено 5 башен Б-2-ЛМ. В 1942 г. ГКО обязал Наркомат судостроительной промышленности (НКСП) организовать производство установок Б-2-ЛМ на заводе № 402 (г. Молотов).</w:t>
      </w:r>
    </w:p>
    <w:p w14:paraId="144F6F17" w14:textId="77777777" w:rsidR="004B0DF9" w:rsidRPr="001F5E07" w:rsidRDefault="004B0DF9" w:rsidP="001F5E07">
      <w:pPr>
        <w:jc w:val="both"/>
        <w:rPr>
          <w:color w:val="000000" w:themeColor="text1"/>
          <w:sz w:val="16"/>
          <w:szCs w:val="16"/>
        </w:rPr>
      </w:pPr>
      <w:r w:rsidRPr="001F5E07">
        <w:rPr>
          <w:color w:val="000000" w:themeColor="text1"/>
          <w:sz w:val="16"/>
          <w:szCs w:val="16"/>
        </w:rPr>
        <w:t>В послевоенный период производство Б-2-ЛМ велось до 1953 г. на заводах «Большевик», Старокраматорском машиностроительном заводе и на заводе № 75 (г. Юрга).</w:t>
      </w:r>
    </w:p>
    <w:p w14:paraId="46657CCD" w14:textId="77777777" w:rsidR="004B0DF9" w:rsidRPr="001F5E07" w:rsidRDefault="004B0DF9" w:rsidP="001F5E07">
      <w:pPr>
        <w:jc w:val="both"/>
        <w:rPr>
          <w:color w:val="000000" w:themeColor="text1"/>
          <w:sz w:val="16"/>
          <w:szCs w:val="16"/>
        </w:rPr>
      </w:pPr>
      <w:r w:rsidRPr="001F5E07">
        <w:rPr>
          <w:color w:val="000000" w:themeColor="text1"/>
          <w:sz w:val="16"/>
          <w:szCs w:val="16"/>
        </w:rPr>
        <w:t>Кроме «Ташкента», Б-2-ЛМ устанавливали на эсминцах проектов 30К и 30бис и одном эсминце проекта 7.</w:t>
      </w:r>
    </w:p>
    <w:p w14:paraId="3E71AE32" w14:textId="77777777" w:rsidR="004B0DF9" w:rsidRPr="001F5E07" w:rsidRDefault="004B0DF9" w:rsidP="001F5E07">
      <w:pPr>
        <w:jc w:val="both"/>
        <w:rPr>
          <w:color w:val="000000" w:themeColor="text1"/>
          <w:sz w:val="16"/>
          <w:szCs w:val="16"/>
        </w:rPr>
      </w:pPr>
      <w:r w:rsidRPr="001F5E07">
        <w:rPr>
          <w:color w:val="000000" w:themeColor="text1"/>
          <w:sz w:val="16"/>
          <w:szCs w:val="16"/>
        </w:rPr>
        <w:t>За заслуги в создании Б-2-ЛМ ее главный конструктор Лодкин был досрочно освобожден в 1943 г., награжден двумя орденами и Сталинской премией. После освобождения он остался работать в ОКБ-172 до его расформирования, а затем до самой смерти в 1955 г. работал в ОКБ-43.</w:t>
      </w:r>
    </w:p>
    <w:p w14:paraId="2A349952"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3EEA9A82" w14:textId="77777777" w:rsidR="004B0DF9" w:rsidRPr="001F5E07" w:rsidRDefault="004B0DF9" w:rsidP="001F5E07">
      <w:pPr>
        <w:jc w:val="both"/>
        <w:rPr>
          <w:color w:val="000000" w:themeColor="text1"/>
          <w:sz w:val="16"/>
          <w:szCs w:val="16"/>
        </w:rPr>
      </w:pPr>
      <w:r w:rsidRPr="001F5E07">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49363E26" w14:textId="77777777" w:rsidR="004B0DF9" w:rsidRPr="001F5E07" w:rsidRDefault="004B0DF9" w:rsidP="001F5E07">
      <w:pPr>
        <w:jc w:val="both"/>
        <w:rPr>
          <w:color w:val="000000" w:themeColor="text1"/>
          <w:sz w:val="16"/>
          <w:szCs w:val="16"/>
        </w:rPr>
      </w:pPr>
      <w:r w:rsidRPr="001F5E07">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0FB183D" w14:textId="77777777" w:rsidR="004B0DF9" w:rsidRPr="001F5E07" w:rsidRDefault="004B0DF9" w:rsidP="001F5E07">
      <w:pPr>
        <w:jc w:val="both"/>
        <w:rPr>
          <w:color w:val="000000" w:themeColor="text1"/>
          <w:sz w:val="16"/>
          <w:szCs w:val="16"/>
        </w:rPr>
      </w:pPr>
      <w:r w:rsidRPr="001F5E07">
        <w:rPr>
          <w:color w:val="000000" w:themeColor="text1"/>
          <w:sz w:val="16"/>
          <w:szCs w:val="16"/>
        </w:rPr>
        <w:t>Установка Б-2-ЛМ оснащалась прицелом МБ-6.</w:t>
      </w:r>
    </w:p>
    <w:p w14:paraId="7BDDAD3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Данные установки Б-2-ЛМ </w:t>
      </w:r>
    </w:p>
    <w:p w14:paraId="024B9ECF" w14:textId="77777777" w:rsidR="004B0DF9" w:rsidRPr="001F5E07" w:rsidRDefault="004B0DF9" w:rsidP="001F5E07">
      <w:pPr>
        <w:jc w:val="both"/>
        <w:rPr>
          <w:color w:val="000000" w:themeColor="text1"/>
          <w:sz w:val="16"/>
          <w:szCs w:val="16"/>
        </w:rPr>
      </w:pPr>
      <w:r w:rsidRPr="001F5E07">
        <w:rPr>
          <w:color w:val="000000" w:themeColor="text1"/>
          <w:sz w:val="16"/>
          <w:szCs w:val="16"/>
        </w:rPr>
        <w:t>Калибр, мм — 130</w:t>
      </w:r>
    </w:p>
    <w:p w14:paraId="2A180DBE"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ствола, мм/клб — 6581/50,6</w:t>
      </w:r>
    </w:p>
    <w:p w14:paraId="77D401BF"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лейнера, мм/клб — 6450/49,6</w:t>
      </w:r>
    </w:p>
    <w:p w14:paraId="1B53F76C"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нарезной части, мм — 5199</w:t>
      </w:r>
    </w:p>
    <w:p w14:paraId="7F47A799" w14:textId="77777777" w:rsidR="004B0DF9" w:rsidRPr="001F5E07" w:rsidRDefault="004B0DF9" w:rsidP="001F5E07">
      <w:pPr>
        <w:jc w:val="both"/>
        <w:rPr>
          <w:color w:val="000000" w:themeColor="text1"/>
          <w:sz w:val="16"/>
          <w:szCs w:val="16"/>
        </w:rPr>
      </w:pPr>
      <w:r w:rsidRPr="001F5E07">
        <w:rPr>
          <w:color w:val="000000" w:themeColor="text1"/>
          <w:sz w:val="16"/>
          <w:szCs w:val="16"/>
        </w:rPr>
        <w:t>Объем каморы, дм3 — 17,53</w:t>
      </w:r>
    </w:p>
    <w:p w14:paraId="7AF58FB7" w14:textId="77777777" w:rsidR="004B0DF9" w:rsidRPr="001F5E07" w:rsidRDefault="004B0DF9" w:rsidP="001F5E07">
      <w:pPr>
        <w:jc w:val="both"/>
        <w:rPr>
          <w:color w:val="000000" w:themeColor="text1"/>
          <w:sz w:val="16"/>
          <w:szCs w:val="16"/>
        </w:rPr>
      </w:pPr>
      <w:r w:rsidRPr="001F5E07">
        <w:rPr>
          <w:color w:val="000000" w:themeColor="text1"/>
          <w:sz w:val="16"/>
          <w:szCs w:val="16"/>
        </w:rPr>
        <w:t>Крутизна нарезов (постоянная), клб — 25</w:t>
      </w:r>
    </w:p>
    <w:p w14:paraId="3997587E" w14:textId="77777777" w:rsidR="004B0DF9" w:rsidRPr="001F5E07" w:rsidRDefault="004B0DF9" w:rsidP="001F5E07">
      <w:pPr>
        <w:jc w:val="both"/>
        <w:rPr>
          <w:color w:val="000000" w:themeColor="text1"/>
          <w:sz w:val="16"/>
          <w:szCs w:val="16"/>
        </w:rPr>
      </w:pPr>
      <w:r w:rsidRPr="001F5E07">
        <w:rPr>
          <w:color w:val="000000" w:themeColor="text1"/>
          <w:sz w:val="16"/>
          <w:szCs w:val="16"/>
        </w:rPr>
        <w:t>Число нарезов — 40</w:t>
      </w:r>
    </w:p>
    <w:p w14:paraId="7E2A9ABC" w14:textId="77777777" w:rsidR="004B0DF9" w:rsidRPr="001F5E07" w:rsidRDefault="004B0DF9" w:rsidP="001F5E07">
      <w:pPr>
        <w:jc w:val="both"/>
        <w:rPr>
          <w:color w:val="000000" w:themeColor="text1"/>
          <w:sz w:val="16"/>
          <w:szCs w:val="16"/>
        </w:rPr>
      </w:pPr>
      <w:r w:rsidRPr="001F5E07">
        <w:rPr>
          <w:color w:val="000000" w:themeColor="text1"/>
          <w:sz w:val="16"/>
          <w:szCs w:val="16"/>
        </w:rPr>
        <w:t>Глубина нарезов, мм — 2,7</w:t>
      </w:r>
    </w:p>
    <w:p w14:paraId="437F0AA5" w14:textId="77777777" w:rsidR="004B0DF9" w:rsidRPr="001F5E07" w:rsidRDefault="004B0DF9" w:rsidP="001F5E07">
      <w:pPr>
        <w:jc w:val="both"/>
        <w:rPr>
          <w:color w:val="000000" w:themeColor="text1"/>
          <w:sz w:val="16"/>
          <w:szCs w:val="16"/>
        </w:rPr>
      </w:pPr>
      <w:r w:rsidRPr="001F5E07">
        <w:rPr>
          <w:color w:val="000000" w:themeColor="text1"/>
          <w:sz w:val="16"/>
          <w:szCs w:val="16"/>
        </w:rPr>
        <w:t>Ширина нарезов, мм — 6,0</w:t>
      </w:r>
    </w:p>
    <w:p w14:paraId="7BC82897" w14:textId="77777777" w:rsidR="004B0DF9" w:rsidRPr="001F5E07" w:rsidRDefault="004B0DF9" w:rsidP="001F5E07">
      <w:pPr>
        <w:jc w:val="both"/>
        <w:rPr>
          <w:color w:val="000000" w:themeColor="text1"/>
          <w:sz w:val="16"/>
          <w:szCs w:val="16"/>
        </w:rPr>
      </w:pPr>
      <w:r w:rsidRPr="001F5E07">
        <w:rPr>
          <w:color w:val="000000" w:themeColor="text1"/>
          <w:sz w:val="16"/>
          <w:szCs w:val="16"/>
        </w:rPr>
        <w:t>Ширина полей, мм — 4,2</w:t>
      </w:r>
    </w:p>
    <w:p w14:paraId="48CA2217" w14:textId="77777777" w:rsidR="004B0DF9" w:rsidRPr="001F5E07" w:rsidRDefault="004B0DF9" w:rsidP="001F5E07">
      <w:pPr>
        <w:jc w:val="both"/>
        <w:rPr>
          <w:color w:val="000000" w:themeColor="text1"/>
          <w:sz w:val="16"/>
          <w:szCs w:val="16"/>
        </w:rPr>
      </w:pPr>
      <w:r w:rsidRPr="001F5E07">
        <w:rPr>
          <w:color w:val="000000" w:themeColor="text1"/>
          <w:sz w:val="16"/>
          <w:szCs w:val="16"/>
        </w:rPr>
        <w:t>Вес затвора, кг — около 133</w:t>
      </w:r>
    </w:p>
    <w:p w14:paraId="0D8AA24D" w14:textId="77777777" w:rsidR="004B0DF9" w:rsidRPr="001F5E07" w:rsidRDefault="004B0DF9" w:rsidP="001F5E07">
      <w:pPr>
        <w:jc w:val="both"/>
        <w:rPr>
          <w:color w:val="000000" w:themeColor="text1"/>
          <w:sz w:val="16"/>
          <w:szCs w:val="16"/>
        </w:rPr>
      </w:pPr>
      <w:r w:rsidRPr="001F5E07">
        <w:rPr>
          <w:color w:val="000000" w:themeColor="text1"/>
          <w:sz w:val="16"/>
          <w:szCs w:val="16"/>
        </w:rPr>
        <w:t>Вес лейнера, кг — 487</w:t>
      </w:r>
    </w:p>
    <w:p w14:paraId="1A812490" w14:textId="77777777" w:rsidR="004B0DF9" w:rsidRPr="001F5E07" w:rsidRDefault="004B0DF9" w:rsidP="001F5E07">
      <w:pPr>
        <w:jc w:val="both"/>
        <w:rPr>
          <w:color w:val="000000" w:themeColor="text1"/>
          <w:sz w:val="16"/>
          <w:szCs w:val="16"/>
        </w:rPr>
      </w:pPr>
      <w:r w:rsidRPr="001F5E07">
        <w:rPr>
          <w:color w:val="000000" w:themeColor="text1"/>
          <w:sz w:val="16"/>
          <w:szCs w:val="16"/>
        </w:rPr>
        <w:t>Вес ствола, кг — 3680</w:t>
      </w:r>
    </w:p>
    <w:p w14:paraId="676471D1" w14:textId="77777777" w:rsidR="004B0DF9" w:rsidRPr="001F5E07" w:rsidRDefault="004B0DF9" w:rsidP="001F5E07">
      <w:pPr>
        <w:jc w:val="both"/>
        <w:rPr>
          <w:color w:val="000000" w:themeColor="text1"/>
          <w:sz w:val="16"/>
          <w:szCs w:val="16"/>
        </w:rPr>
      </w:pPr>
      <w:r w:rsidRPr="001F5E07">
        <w:rPr>
          <w:color w:val="000000" w:themeColor="text1"/>
          <w:sz w:val="16"/>
          <w:szCs w:val="16"/>
        </w:rPr>
        <w:t>Вес ствола с казенником и затвором, кг — 5070</w:t>
      </w:r>
    </w:p>
    <w:p w14:paraId="136F4009" w14:textId="77777777" w:rsidR="004B0DF9" w:rsidRPr="001F5E07" w:rsidRDefault="004B0DF9" w:rsidP="001F5E07">
      <w:pPr>
        <w:jc w:val="both"/>
        <w:rPr>
          <w:color w:val="000000" w:themeColor="text1"/>
          <w:sz w:val="16"/>
          <w:szCs w:val="16"/>
        </w:rPr>
      </w:pPr>
      <w:r w:rsidRPr="001F5E07">
        <w:rPr>
          <w:color w:val="000000" w:themeColor="text1"/>
          <w:sz w:val="16"/>
          <w:szCs w:val="16"/>
        </w:rPr>
        <w:t>УголВН, град — −5;+45</w:t>
      </w:r>
    </w:p>
    <w:p w14:paraId="2DF85C55"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заряжания, град — −5; +45</w:t>
      </w:r>
    </w:p>
    <w:p w14:paraId="2BFAF229" w14:textId="77777777" w:rsidR="004B0DF9" w:rsidRPr="001F5E07" w:rsidRDefault="004B0DF9" w:rsidP="001F5E07">
      <w:pPr>
        <w:jc w:val="both"/>
        <w:rPr>
          <w:color w:val="000000" w:themeColor="text1"/>
          <w:sz w:val="16"/>
          <w:szCs w:val="16"/>
        </w:rPr>
      </w:pPr>
      <w:r w:rsidRPr="001F5E07">
        <w:rPr>
          <w:color w:val="000000" w:themeColor="text1"/>
          <w:sz w:val="16"/>
          <w:szCs w:val="16"/>
        </w:rPr>
        <w:t>Угол ГН, град — 360</w:t>
      </w:r>
    </w:p>
    <w:p w14:paraId="5528DB18" w14:textId="77777777" w:rsidR="004B0DF9" w:rsidRPr="001F5E07" w:rsidRDefault="004B0DF9" w:rsidP="001F5E07">
      <w:pPr>
        <w:jc w:val="both"/>
        <w:rPr>
          <w:color w:val="000000" w:themeColor="text1"/>
          <w:sz w:val="16"/>
          <w:szCs w:val="16"/>
        </w:rPr>
      </w:pPr>
      <w:r w:rsidRPr="001F5E07">
        <w:rPr>
          <w:color w:val="000000" w:themeColor="text1"/>
          <w:sz w:val="16"/>
          <w:szCs w:val="16"/>
        </w:rPr>
        <w:t>Скорость ВН, град/с: от электродвигателя — 9,85</w:t>
      </w:r>
    </w:p>
    <w:p w14:paraId="1B6A1D82" w14:textId="77777777" w:rsidR="004B0DF9" w:rsidRPr="001F5E07" w:rsidRDefault="004B0DF9" w:rsidP="001F5E07">
      <w:pPr>
        <w:jc w:val="both"/>
        <w:rPr>
          <w:color w:val="000000" w:themeColor="text1"/>
          <w:sz w:val="16"/>
          <w:szCs w:val="16"/>
        </w:rPr>
      </w:pPr>
      <w:r w:rsidRPr="001F5E07">
        <w:rPr>
          <w:color w:val="000000" w:themeColor="text1"/>
          <w:sz w:val="16"/>
          <w:szCs w:val="16"/>
        </w:rPr>
        <w:t>вручную — 6</w:t>
      </w:r>
    </w:p>
    <w:p w14:paraId="50FACC62" w14:textId="77777777" w:rsidR="004B0DF9" w:rsidRPr="001F5E07" w:rsidRDefault="004B0DF9" w:rsidP="001F5E07">
      <w:pPr>
        <w:jc w:val="both"/>
        <w:rPr>
          <w:color w:val="000000" w:themeColor="text1"/>
          <w:sz w:val="16"/>
          <w:szCs w:val="16"/>
        </w:rPr>
      </w:pPr>
      <w:r w:rsidRPr="001F5E07">
        <w:rPr>
          <w:color w:val="000000" w:themeColor="text1"/>
          <w:sz w:val="16"/>
          <w:szCs w:val="16"/>
        </w:rPr>
        <w:t>Скорость ГН, град/с: от электродвигателя — 9,7</w:t>
      </w:r>
    </w:p>
    <w:p w14:paraId="407FA25E" w14:textId="77777777" w:rsidR="004B0DF9" w:rsidRPr="001F5E07" w:rsidRDefault="004B0DF9" w:rsidP="001F5E07">
      <w:pPr>
        <w:jc w:val="both"/>
        <w:rPr>
          <w:color w:val="000000" w:themeColor="text1"/>
          <w:sz w:val="16"/>
          <w:szCs w:val="16"/>
        </w:rPr>
      </w:pPr>
      <w:r w:rsidRPr="001F5E07">
        <w:rPr>
          <w:color w:val="000000" w:themeColor="text1"/>
          <w:sz w:val="16"/>
          <w:szCs w:val="16"/>
        </w:rPr>
        <w:t>вручную — 2,3</w:t>
      </w:r>
    </w:p>
    <w:p w14:paraId="7B84D706" w14:textId="77777777" w:rsidR="004B0DF9" w:rsidRPr="001F5E07" w:rsidRDefault="004B0DF9" w:rsidP="001F5E07">
      <w:pPr>
        <w:jc w:val="both"/>
        <w:rPr>
          <w:color w:val="000000" w:themeColor="text1"/>
          <w:sz w:val="16"/>
          <w:szCs w:val="16"/>
        </w:rPr>
      </w:pPr>
      <w:r w:rsidRPr="001F5E07">
        <w:rPr>
          <w:color w:val="000000" w:themeColor="text1"/>
          <w:sz w:val="16"/>
          <w:szCs w:val="16"/>
        </w:rPr>
        <w:t>Радиус подъемного сектора, мм — 915</w:t>
      </w:r>
    </w:p>
    <w:p w14:paraId="3239EA15" w14:textId="77777777" w:rsidR="004B0DF9" w:rsidRPr="001F5E07" w:rsidRDefault="004B0DF9" w:rsidP="001F5E07">
      <w:pPr>
        <w:jc w:val="both"/>
        <w:rPr>
          <w:color w:val="000000" w:themeColor="text1"/>
          <w:sz w:val="16"/>
          <w:szCs w:val="16"/>
        </w:rPr>
      </w:pPr>
      <w:r w:rsidRPr="001F5E07">
        <w:rPr>
          <w:color w:val="000000" w:themeColor="text1"/>
          <w:sz w:val="16"/>
          <w:szCs w:val="16"/>
        </w:rPr>
        <w:t>Диаметр шаров, мм — 76,2</w:t>
      </w:r>
    </w:p>
    <w:p w14:paraId="72D5E67E" w14:textId="77777777" w:rsidR="004B0DF9" w:rsidRPr="001F5E07" w:rsidRDefault="004B0DF9" w:rsidP="001F5E07">
      <w:pPr>
        <w:jc w:val="both"/>
        <w:rPr>
          <w:color w:val="000000" w:themeColor="text1"/>
          <w:sz w:val="16"/>
          <w:szCs w:val="16"/>
        </w:rPr>
      </w:pPr>
      <w:r w:rsidRPr="001F5E07">
        <w:rPr>
          <w:color w:val="000000" w:themeColor="text1"/>
          <w:sz w:val="16"/>
          <w:szCs w:val="16"/>
        </w:rPr>
        <w:t>Число шаров — 120</w:t>
      </w:r>
    </w:p>
    <w:p w14:paraId="12F858D3" w14:textId="77777777" w:rsidR="004B0DF9" w:rsidRPr="001F5E07" w:rsidRDefault="004B0DF9" w:rsidP="001F5E07">
      <w:pPr>
        <w:jc w:val="both"/>
        <w:rPr>
          <w:color w:val="000000" w:themeColor="text1"/>
          <w:sz w:val="16"/>
          <w:szCs w:val="16"/>
        </w:rPr>
      </w:pPr>
      <w:r w:rsidRPr="001F5E07">
        <w:rPr>
          <w:color w:val="000000" w:themeColor="text1"/>
          <w:sz w:val="16"/>
          <w:szCs w:val="16"/>
        </w:rPr>
        <w:t>Число вертикальных катков — 9</w:t>
      </w:r>
    </w:p>
    <w:p w14:paraId="5C74639A"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отката максимальная, мм — 505</w:t>
      </w:r>
    </w:p>
    <w:p w14:paraId="781DF9B0" w14:textId="77777777" w:rsidR="004B0DF9" w:rsidRPr="001F5E07" w:rsidRDefault="004B0DF9" w:rsidP="001F5E07">
      <w:pPr>
        <w:jc w:val="both"/>
        <w:rPr>
          <w:color w:val="000000" w:themeColor="text1"/>
          <w:sz w:val="16"/>
          <w:szCs w:val="16"/>
        </w:rPr>
      </w:pPr>
      <w:r w:rsidRPr="001F5E07">
        <w:rPr>
          <w:color w:val="000000" w:themeColor="text1"/>
          <w:sz w:val="16"/>
          <w:szCs w:val="16"/>
        </w:rPr>
        <w:t>Превышение оси орудия над осью цапф, мм — 6</w:t>
      </w:r>
    </w:p>
    <w:p w14:paraId="3100C09C"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линии огня над палубой, мм — 2227</w:t>
      </w:r>
    </w:p>
    <w:p w14:paraId="04E9FB44"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оси орудия над полом боевого отделения, мм — 1540</w:t>
      </w:r>
    </w:p>
    <w:p w14:paraId="1F5903F9"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башни от нижнего штыря до верха крыши, мм — 5400</w:t>
      </w:r>
    </w:p>
    <w:p w14:paraId="34FA17A3"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крыши башни над палубой, мм — 3140</w:t>
      </w:r>
    </w:p>
    <w:p w14:paraId="79699A2F"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башни, мм — 5283</w:t>
      </w:r>
    </w:p>
    <w:p w14:paraId="634CF256" w14:textId="77777777" w:rsidR="004B0DF9" w:rsidRPr="001F5E07" w:rsidRDefault="004B0DF9" w:rsidP="001F5E07">
      <w:pPr>
        <w:jc w:val="both"/>
        <w:rPr>
          <w:color w:val="000000" w:themeColor="text1"/>
          <w:sz w:val="16"/>
          <w:szCs w:val="16"/>
        </w:rPr>
      </w:pPr>
      <w:r w:rsidRPr="001F5E07">
        <w:rPr>
          <w:color w:val="000000" w:themeColor="text1"/>
          <w:sz w:val="16"/>
          <w:szCs w:val="16"/>
        </w:rPr>
        <w:t>Ширина башни, мм — 4316</w:t>
      </w:r>
    </w:p>
    <w:p w14:paraId="19F9B16D" w14:textId="77777777" w:rsidR="004B0DF9" w:rsidRPr="001F5E07" w:rsidRDefault="004B0DF9" w:rsidP="001F5E07">
      <w:pPr>
        <w:jc w:val="both"/>
        <w:rPr>
          <w:color w:val="000000" w:themeColor="text1"/>
          <w:sz w:val="16"/>
          <w:szCs w:val="16"/>
        </w:rPr>
      </w:pPr>
      <w:r w:rsidRPr="001F5E07">
        <w:rPr>
          <w:color w:val="000000" w:themeColor="text1"/>
          <w:sz w:val="16"/>
          <w:szCs w:val="16"/>
        </w:rPr>
        <w:t>Радиус обметания, мм: по стволам — 5210</w:t>
      </w:r>
    </w:p>
    <w:p w14:paraId="1B185075" w14:textId="77777777" w:rsidR="004B0DF9" w:rsidRPr="001F5E07" w:rsidRDefault="004B0DF9" w:rsidP="001F5E07">
      <w:pPr>
        <w:jc w:val="both"/>
        <w:rPr>
          <w:color w:val="000000" w:themeColor="text1"/>
          <w:sz w:val="16"/>
          <w:szCs w:val="16"/>
        </w:rPr>
      </w:pPr>
      <w:r w:rsidRPr="001F5E07">
        <w:rPr>
          <w:color w:val="000000" w:themeColor="text1"/>
          <w:sz w:val="16"/>
          <w:szCs w:val="16"/>
        </w:rPr>
        <w:t>по вращающейся броне — 3180</w:t>
      </w:r>
    </w:p>
    <w:p w14:paraId="0ED35247" w14:textId="77777777" w:rsidR="004B0DF9" w:rsidRPr="001F5E07" w:rsidRDefault="004B0DF9" w:rsidP="001F5E07">
      <w:pPr>
        <w:jc w:val="both"/>
        <w:rPr>
          <w:color w:val="000000" w:themeColor="text1"/>
          <w:sz w:val="16"/>
          <w:szCs w:val="16"/>
        </w:rPr>
      </w:pPr>
      <w:r w:rsidRPr="001F5E07">
        <w:rPr>
          <w:color w:val="000000" w:themeColor="text1"/>
          <w:sz w:val="16"/>
          <w:szCs w:val="16"/>
        </w:rPr>
        <w:t>Диаметр башни по неподвижному основанию, мм — 3550</w:t>
      </w:r>
    </w:p>
    <w:p w14:paraId="5C0822FE" w14:textId="77777777" w:rsidR="004B0DF9" w:rsidRPr="001F5E07" w:rsidRDefault="004B0DF9" w:rsidP="001F5E07">
      <w:pPr>
        <w:jc w:val="both"/>
        <w:rPr>
          <w:color w:val="000000" w:themeColor="text1"/>
          <w:sz w:val="16"/>
          <w:szCs w:val="16"/>
        </w:rPr>
      </w:pPr>
      <w:r w:rsidRPr="001F5E07">
        <w:rPr>
          <w:color w:val="000000" w:themeColor="text1"/>
          <w:sz w:val="16"/>
          <w:szCs w:val="16"/>
        </w:rPr>
        <w:t>Бронирование, мм:</w:t>
      </w:r>
    </w:p>
    <w:p w14:paraId="3F3342C4" w14:textId="77777777" w:rsidR="004B0DF9" w:rsidRPr="001F5E07" w:rsidRDefault="004B0DF9" w:rsidP="001F5E07">
      <w:pPr>
        <w:jc w:val="both"/>
        <w:rPr>
          <w:color w:val="000000" w:themeColor="text1"/>
          <w:sz w:val="16"/>
          <w:szCs w:val="16"/>
        </w:rPr>
      </w:pPr>
      <w:r w:rsidRPr="001F5E07">
        <w:rPr>
          <w:color w:val="000000" w:themeColor="text1"/>
          <w:sz w:val="16"/>
          <w:szCs w:val="16"/>
        </w:rPr>
        <w:t>Стенки башни — 8</w:t>
      </w:r>
    </w:p>
    <w:p w14:paraId="2C952089" w14:textId="77777777" w:rsidR="004B0DF9" w:rsidRPr="001F5E07" w:rsidRDefault="004B0DF9" w:rsidP="001F5E07">
      <w:pPr>
        <w:jc w:val="both"/>
        <w:rPr>
          <w:color w:val="000000" w:themeColor="text1"/>
          <w:sz w:val="16"/>
          <w:szCs w:val="16"/>
        </w:rPr>
      </w:pPr>
      <w:r w:rsidRPr="001F5E07">
        <w:rPr>
          <w:color w:val="000000" w:themeColor="text1"/>
          <w:sz w:val="16"/>
          <w:szCs w:val="16"/>
        </w:rPr>
        <w:t>Крыша — 8</w:t>
      </w:r>
    </w:p>
    <w:p w14:paraId="700DFE9C" w14:textId="77777777" w:rsidR="004B0DF9" w:rsidRPr="001F5E07" w:rsidRDefault="004B0DF9" w:rsidP="001F5E07">
      <w:pPr>
        <w:jc w:val="both"/>
        <w:rPr>
          <w:color w:val="000000" w:themeColor="text1"/>
          <w:sz w:val="16"/>
          <w:szCs w:val="16"/>
        </w:rPr>
      </w:pPr>
      <w:r w:rsidRPr="001F5E07">
        <w:rPr>
          <w:color w:val="000000" w:themeColor="text1"/>
          <w:sz w:val="16"/>
          <w:szCs w:val="16"/>
        </w:rPr>
        <w:t>Барбет — 5</w:t>
      </w:r>
    </w:p>
    <w:p w14:paraId="63ED9484" w14:textId="77777777" w:rsidR="004B0DF9" w:rsidRPr="001F5E07" w:rsidRDefault="004B0DF9" w:rsidP="001F5E07">
      <w:pPr>
        <w:jc w:val="both"/>
        <w:rPr>
          <w:color w:val="000000" w:themeColor="text1"/>
          <w:sz w:val="16"/>
          <w:szCs w:val="16"/>
        </w:rPr>
      </w:pPr>
      <w:r w:rsidRPr="001F5E07">
        <w:rPr>
          <w:color w:val="000000" w:themeColor="text1"/>
          <w:sz w:val="16"/>
          <w:szCs w:val="16"/>
        </w:rPr>
        <w:t>Вес откатных частей (одного орудия), кг — 5400</w:t>
      </w:r>
    </w:p>
    <w:p w14:paraId="2C6770E2" w14:textId="77777777" w:rsidR="004B0DF9" w:rsidRPr="001F5E07" w:rsidRDefault="004B0DF9" w:rsidP="001F5E07">
      <w:pPr>
        <w:jc w:val="both"/>
        <w:rPr>
          <w:color w:val="000000" w:themeColor="text1"/>
          <w:sz w:val="16"/>
          <w:szCs w:val="16"/>
        </w:rPr>
      </w:pPr>
      <w:r w:rsidRPr="001F5E07">
        <w:rPr>
          <w:color w:val="000000" w:themeColor="text1"/>
          <w:sz w:val="16"/>
          <w:szCs w:val="16"/>
        </w:rPr>
        <w:t>Вес качающейся части (одного орудия), кг — 7400</w:t>
      </w:r>
    </w:p>
    <w:p w14:paraId="17625B48" w14:textId="77777777" w:rsidR="004B0DF9" w:rsidRPr="001F5E07" w:rsidRDefault="004B0DF9" w:rsidP="001F5E07">
      <w:pPr>
        <w:jc w:val="both"/>
        <w:rPr>
          <w:color w:val="000000" w:themeColor="text1"/>
          <w:sz w:val="16"/>
          <w:szCs w:val="16"/>
        </w:rPr>
      </w:pPr>
      <w:r w:rsidRPr="001F5E07">
        <w:rPr>
          <w:color w:val="000000" w:themeColor="text1"/>
          <w:sz w:val="16"/>
          <w:szCs w:val="16"/>
        </w:rPr>
        <w:t>Вес ПУС башни, кг — 1600</w:t>
      </w:r>
    </w:p>
    <w:p w14:paraId="33549014" w14:textId="77777777" w:rsidR="004B0DF9" w:rsidRPr="001F5E07" w:rsidRDefault="004B0DF9" w:rsidP="001F5E07">
      <w:pPr>
        <w:jc w:val="both"/>
        <w:rPr>
          <w:color w:val="000000" w:themeColor="text1"/>
          <w:sz w:val="16"/>
          <w:szCs w:val="16"/>
        </w:rPr>
      </w:pPr>
      <w:r w:rsidRPr="001F5E07">
        <w:rPr>
          <w:color w:val="000000" w:themeColor="text1"/>
          <w:sz w:val="16"/>
          <w:szCs w:val="16"/>
        </w:rPr>
        <w:t>Вес электрооборудования, кп вращающейся части — 1200</w:t>
      </w:r>
    </w:p>
    <w:p w14:paraId="4E282E93" w14:textId="77777777" w:rsidR="004B0DF9" w:rsidRPr="001F5E07" w:rsidRDefault="004B0DF9" w:rsidP="001F5E07">
      <w:pPr>
        <w:jc w:val="both"/>
        <w:rPr>
          <w:color w:val="000000" w:themeColor="text1"/>
          <w:sz w:val="16"/>
          <w:szCs w:val="16"/>
        </w:rPr>
      </w:pPr>
      <w:r w:rsidRPr="001F5E07">
        <w:rPr>
          <w:color w:val="000000" w:themeColor="text1"/>
          <w:sz w:val="16"/>
          <w:szCs w:val="16"/>
        </w:rPr>
        <w:t>неподвижной части — 1400</w:t>
      </w:r>
    </w:p>
    <w:p w14:paraId="768F9909" w14:textId="77777777" w:rsidR="004B0DF9" w:rsidRPr="001F5E07" w:rsidRDefault="004B0DF9" w:rsidP="001F5E07">
      <w:pPr>
        <w:jc w:val="both"/>
        <w:rPr>
          <w:color w:val="000000" w:themeColor="text1"/>
          <w:sz w:val="16"/>
          <w:szCs w:val="16"/>
        </w:rPr>
      </w:pPr>
      <w:r w:rsidRPr="001F5E07">
        <w:rPr>
          <w:color w:val="000000" w:themeColor="text1"/>
          <w:sz w:val="16"/>
          <w:szCs w:val="16"/>
        </w:rPr>
        <w:t>Вес брони, кг — 7000</w:t>
      </w:r>
    </w:p>
    <w:p w14:paraId="7DEEF417" w14:textId="77777777" w:rsidR="004B0DF9" w:rsidRPr="001F5E07" w:rsidRDefault="004B0DF9" w:rsidP="001F5E07">
      <w:pPr>
        <w:jc w:val="both"/>
        <w:rPr>
          <w:color w:val="000000" w:themeColor="text1"/>
          <w:sz w:val="16"/>
          <w:szCs w:val="16"/>
        </w:rPr>
      </w:pPr>
      <w:r w:rsidRPr="001F5E07">
        <w:rPr>
          <w:color w:val="000000" w:themeColor="text1"/>
          <w:sz w:val="16"/>
          <w:szCs w:val="16"/>
        </w:rPr>
        <w:t>Вес неподвижного основания, кг — 5325</w:t>
      </w:r>
    </w:p>
    <w:p w14:paraId="53170014" w14:textId="77777777" w:rsidR="004B0DF9" w:rsidRPr="001F5E07" w:rsidRDefault="004B0DF9" w:rsidP="001F5E07">
      <w:pPr>
        <w:jc w:val="both"/>
        <w:rPr>
          <w:color w:val="000000" w:themeColor="text1"/>
          <w:sz w:val="16"/>
          <w:szCs w:val="16"/>
        </w:rPr>
      </w:pPr>
      <w:r w:rsidRPr="001F5E07">
        <w:rPr>
          <w:color w:val="000000" w:themeColor="text1"/>
          <w:sz w:val="16"/>
          <w:szCs w:val="16"/>
        </w:rPr>
        <w:t>Вес вращающейся части башни, кг — 42 000</w:t>
      </w:r>
    </w:p>
    <w:p w14:paraId="346AE47F" w14:textId="77777777" w:rsidR="004B0DF9" w:rsidRPr="001F5E07" w:rsidRDefault="004B0DF9" w:rsidP="001F5E07">
      <w:pPr>
        <w:jc w:val="both"/>
        <w:rPr>
          <w:color w:val="000000" w:themeColor="text1"/>
          <w:sz w:val="16"/>
          <w:szCs w:val="16"/>
        </w:rPr>
      </w:pPr>
      <w:r w:rsidRPr="001F5E07">
        <w:rPr>
          <w:color w:val="000000" w:themeColor="text1"/>
          <w:sz w:val="16"/>
          <w:szCs w:val="16"/>
        </w:rPr>
        <w:t>Вес неподвижной части башни, кг — 6600</w:t>
      </w:r>
    </w:p>
    <w:p w14:paraId="03CC9ED4" w14:textId="77777777" w:rsidR="004B0DF9" w:rsidRPr="001F5E07" w:rsidRDefault="004B0DF9" w:rsidP="001F5E07">
      <w:pPr>
        <w:jc w:val="both"/>
        <w:rPr>
          <w:color w:val="000000" w:themeColor="text1"/>
          <w:sz w:val="16"/>
          <w:szCs w:val="16"/>
        </w:rPr>
      </w:pPr>
      <w:r w:rsidRPr="001F5E07">
        <w:rPr>
          <w:color w:val="000000" w:themeColor="text1"/>
          <w:sz w:val="16"/>
          <w:szCs w:val="16"/>
        </w:rPr>
        <w:t>Общий вес башни, кг — около 49 000</w:t>
      </w:r>
    </w:p>
    <w:p w14:paraId="5BF5D174" w14:textId="77777777" w:rsidR="004B0DF9" w:rsidRPr="001F5E07" w:rsidRDefault="004B0DF9" w:rsidP="001F5E07">
      <w:pPr>
        <w:jc w:val="both"/>
        <w:rPr>
          <w:color w:val="000000" w:themeColor="text1"/>
          <w:sz w:val="16"/>
          <w:szCs w:val="16"/>
        </w:rPr>
      </w:pPr>
      <w:r w:rsidRPr="001F5E07">
        <w:rPr>
          <w:color w:val="000000" w:themeColor="text1"/>
          <w:sz w:val="16"/>
          <w:szCs w:val="16"/>
        </w:rPr>
        <w:t>Скорострельность на один ствол, выстр/мин — 12</w:t>
      </w:r>
    </w:p>
    <w:p w14:paraId="00712FF4" w14:textId="77777777" w:rsidR="004B0DF9" w:rsidRPr="001F5E07" w:rsidRDefault="004B0DF9" w:rsidP="001F5E07">
      <w:pPr>
        <w:jc w:val="both"/>
        <w:rPr>
          <w:color w:val="000000" w:themeColor="text1"/>
          <w:sz w:val="16"/>
          <w:szCs w:val="16"/>
        </w:rPr>
      </w:pPr>
      <w:r w:rsidRPr="001F5E07">
        <w:rPr>
          <w:color w:val="000000" w:themeColor="text1"/>
          <w:sz w:val="16"/>
          <w:szCs w:val="16"/>
        </w:rPr>
        <w:t>Расчет башни, чел — 23</w:t>
      </w:r>
    </w:p>
    <w:p w14:paraId="11494AD5" w14:textId="77777777" w:rsidR="004B0DF9" w:rsidRPr="001F5E07" w:rsidRDefault="004B0DF9" w:rsidP="001F5E07">
      <w:pPr>
        <w:jc w:val="both"/>
        <w:rPr>
          <w:color w:val="000000" w:themeColor="text1"/>
          <w:sz w:val="16"/>
          <w:szCs w:val="16"/>
        </w:rPr>
      </w:pPr>
      <w:r w:rsidRPr="001F5E07">
        <w:rPr>
          <w:color w:val="000000" w:themeColor="text1"/>
          <w:sz w:val="16"/>
          <w:szCs w:val="16"/>
        </w:rPr>
        <w:t>Вместимость погребов (на башню): снарядов 300</w:t>
      </w:r>
    </w:p>
    <w:p w14:paraId="43C880C8" w14:textId="77777777" w:rsidR="004B0DF9" w:rsidRPr="001F5E07" w:rsidRDefault="004B0DF9" w:rsidP="001F5E07">
      <w:pPr>
        <w:jc w:val="both"/>
        <w:rPr>
          <w:color w:val="000000" w:themeColor="text1"/>
          <w:sz w:val="16"/>
          <w:szCs w:val="16"/>
        </w:rPr>
      </w:pPr>
      <w:r w:rsidRPr="001F5E07">
        <w:rPr>
          <w:color w:val="000000" w:themeColor="text1"/>
          <w:sz w:val="16"/>
          <w:szCs w:val="16"/>
        </w:rPr>
        <w:t>зарядов — 300</w:t>
      </w:r>
    </w:p>
    <w:p w14:paraId="7E014EDC" w14:textId="77777777" w:rsidR="004B0DF9" w:rsidRPr="001F5E07" w:rsidRDefault="004B0DF9" w:rsidP="001F5E07">
      <w:pPr>
        <w:jc w:val="both"/>
        <w:rPr>
          <w:color w:val="000000" w:themeColor="text1"/>
          <w:sz w:val="16"/>
          <w:szCs w:val="16"/>
        </w:rPr>
      </w:pPr>
      <w:r w:rsidRPr="001F5E07">
        <w:rPr>
          <w:color w:val="000000" w:themeColor="text1"/>
          <w:sz w:val="16"/>
          <w:szCs w:val="16"/>
        </w:rPr>
        <w:t>Прибор управления — БАС</w:t>
      </w:r>
    </w:p>
    <w:p w14:paraId="133B3A1F" w14:textId="77777777" w:rsidR="004B0DF9" w:rsidRPr="001F5E07" w:rsidRDefault="004B0DF9" w:rsidP="001F5E07">
      <w:pPr>
        <w:jc w:val="both"/>
        <w:rPr>
          <w:color w:val="000000" w:themeColor="text1"/>
          <w:sz w:val="16"/>
          <w:szCs w:val="16"/>
        </w:rPr>
      </w:pPr>
      <w:r w:rsidRPr="001F5E07">
        <w:rPr>
          <w:color w:val="000000" w:themeColor="text1"/>
          <w:sz w:val="16"/>
          <w:szCs w:val="16"/>
        </w:rPr>
        <w:t>Прицел — МБ-6</w:t>
      </w:r>
    </w:p>
    <w:p w14:paraId="623175D3" w14:textId="77777777" w:rsidR="004B0DF9" w:rsidRPr="001F5E07" w:rsidRDefault="004B0DF9" w:rsidP="001F5E07">
      <w:pPr>
        <w:jc w:val="both"/>
        <w:rPr>
          <w:color w:val="000000" w:themeColor="text1"/>
          <w:sz w:val="16"/>
          <w:szCs w:val="16"/>
        </w:rPr>
      </w:pPr>
      <w:r w:rsidRPr="001F5E07">
        <w:rPr>
          <w:color w:val="000000" w:themeColor="text1"/>
          <w:sz w:val="16"/>
          <w:szCs w:val="16"/>
        </w:rPr>
        <w:t>Число прицелов — 1</w:t>
      </w:r>
    </w:p>
    <w:p w14:paraId="1E821332" w14:textId="77777777" w:rsidR="004B0DF9" w:rsidRPr="001F5E07" w:rsidRDefault="004B0DF9" w:rsidP="001F5E07">
      <w:pPr>
        <w:jc w:val="both"/>
        <w:rPr>
          <w:color w:val="000000" w:themeColor="text1"/>
          <w:sz w:val="16"/>
          <w:szCs w:val="16"/>
        </w:rPr>
      </w:pPr>
      <w:r w:rsidRPr="001F5E07">
        <w:rPr>
          <w:color w:val="000000" w:themeColor="text1"/>
          <w:sz w:val="16"/>
          <w:szCs w:val="16"/>
        </w:rPr>
        <w:t>Химзащита башни — Индивидуальная</w:t>
      </w:r>
    </w:p>
    <w:p w14:paraId="7F271C15" w14:textId="77777777" w:rsidR="004B0DF9" w:rsidRPr="001F5E07" w:rsidRDefault="004B0DF9" w:rsidP="001F5E07">
      <w:pPr>
        <w:jc w:val="both"/>
        <w:rPr>
          <w:color w:val="000000" w:themeColor="text1"/>
          <w:sz w:val="16"/>
          <w:szCs w:val="16"/>
        </w:rPr>
      </w:pPr>
      <w:r w:rsidRPr="001F5E07">
        <w:rPr>
          <w:color w:val="000000" w:themeColor="text1"/>
          <w:sz w:val="16"/>
          <w:szCs w:val="16"/>
        </w:rPr>
        <w:t>Перевозимость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1A6D574E" w14:textId="77777777" w:rsidR="004B0DF9" w:rsidRPr="001F5E07" w:rsidRDefault="004B0DF9" w:rsidP="001F5E07">
      <w:pPr>
        <w:jc w:val="both"/>
        <w:rPr>
          <w:color w:val="000000" w:themeColor="text1"/>
          <w:sz w:val="16"/>
          <w:szCs w:val="16"/>
        </w:rPr>
      </w:pPr>
    </w:p>
    <w:p w14:paraId="6FBB009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19 октября 1938 г. Из отчета комиссии Главэкспрома о работе группы советских инженеров в США </w:t>
      </w:r>
    </w:p>
    <w:p w14:paraId="7413402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каждом Вашем письме Вы просите сообщать о работе комиссии, на их командированных товарищей об их жизни . </w:t>
      </w:r>
    </w:p>
    <w:p w14:paraId="21901BB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Сообщаю Вам по возможности подробно. </w:t>
      </w:r>
    </w:p>
    <w:p w14:paraId="3083FA5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настоящий момент общее число командированных в Америку на 19 октября 1938 г. составляет 29 человек: </w:t>
      </w:r>
    </w:p>
    <w:p w14:paraId="5227EB0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Кемдене - 17 человек, </w:t>
      </w:r>
    </w:p>
    <w:p w14:paraId="606FEB9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Гаррисоне - 10 человек, </w:t>
      </w:r>
    </w:p>
    <w:p w14:paraId="40AEED3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Роки-Пойнт - 2 человека89. </w:t>
      </w:r>
    </w:p>
    <w:p w14:paraId="11CED7C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Кемдене и Гаррисоне, как Вам известно, имеются для нашей комиссии специальные комнаты со столами для наших работников. </w:t>
      </w:r>
    </w:p>
    <w:p w14:paraId="4739D39A"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 xml:space="preserve">В Кемдене в этой же комнате сидит представитель фирмы м-р Whitmore. </w:t>
      </w:r>
    </w:p>
    <w:p w14:paraId="107785A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 </w:t>
      </w:r>
    </w:p>
    <w:p w14:paraId="544F0ED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Американские инженеры видят наших людей только как гостей, совсем не связанных с повседневной производственной работой цеха, лаборатории. </w:t>
      </w:r>
    </w:p>
    <w:p w14:paraId="77F835C6" w14:textId="77777777" w:rsidR="004B0DF9" w:rsidRPr="001F5E07" w:rsidRDefault="004B0DF9" w:rsidP="001F5E07">
      <w:pPr>
        <w:jc w:val="both"/>
        <w:rPr>
          <w:color w:val="000000" w:themeColor="text1"/>
          <w:sz w:val="16"/>
          <w:szCs w:val="16"/>
        </w:rPr>
      </w:pPr>
      <w:r w:rsidRPr="001F5E07">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833E292" w14:textId="77777777" w:rsidR="004B0DF9" w:rsidRPr="001F5E07" w:rsidRDefault="004B0DF9" w:rsidP="001F5E07">
      <w:pPr>
        <w:jc w:val="both"/>
        <w:rPr>
          <w:color w:val="000000" w:themeColor="text1"/>
          <w:sz w:val="16"/>
          <w:szCs w:val="16"/>
        </w:rPr>
      </w:pPr>
      <w:r w:rsidRPr="001F5E07">
        <w:rPr>
          <w:color w:val="000000" w:themeColor="text1"/>
          <w:sz w:val="16"/>
          <w:szCs w:val="16"/>
        </w:rPr>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4987B56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 </w:t>
      </w:r>
    </w:p>
    <w:p w14:paraId="764743B9" w14:textId="77777777" w:rsidR="004B0DF9" w:rsidRPr="001F5E07" w:rsidRDefault="004B0DF9" w:rsidP="001F5E07">
      <w:pPr>
        <w:jc w:val="both"/>
        <w:rPr>
          <w:color w:val="000000" w:themeColor="text1"/>
          <w:sz w:val="16"/>
          <w:szCs w:val="16"/>
        </w:rPr>
      </w:pPr>
      <w:r w:rsidRPr="001F5E07">
        <w:rPr>
          <w:color w:val="000000" w:themeColor="text1"/>
          <w:sz w:val="16"/>
          <w:szCs w:val="16"/>
        </w:rPr>
        <w:t>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w:t>
      </w:r>
    </w:p>
    <w:p w14:paraId="26FE147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 всем вопросам, затронутым выше, м-р Шванг (начальник 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 </w:t>
      </w:r>
    </w:p>
    <w:p w14:paraId="7C6396E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 </w:t>
      </w:r>
    </w:p>
    <w:p w14:paraId="13A12A4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 другой же день, т.е. 23 сентября 1938 г. мы начали переселение наших людей в цеха, в лаборатории. Эту работу проделали в течение четырех дней. </w:t>
      </w:r>
    </w:p>
    <w:p w14:paraId="28DFEA7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Теперь, за исключением Шахновского и Керпелева, которые работают по Вашему специальному заданию (переключатели, верниры90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 </w:t>
      </w:r>
    </w:p>
    <w:p w14:paraId="3133B18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 </w:t>
      </w:r>
    </w:p>
    <w:p w14:paraId="272F368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 </w:t>
      </w:r>
    </w:p>
    <w:p w14:paraId="594BBDB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 </w:t>
      </w:r>
    </w:p>
    <w:p w14:paraId="49BB270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w:t>
      </w:r>
    </w:p>
    <w:p w14:paraId="2BD4D47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 </w:t>
      </w:r>
    </w:p>
    <w:p w14:paraId="1EE7B76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Я по всем вопросам технической помощи беседовал с м-ром Шван- 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 </w:t>
      </w:r>
    </w:p>
    <w:p w14:paraId="3A7443B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 </w:t>
      </w:r>
    </w:p>
    <w:p w14:paraId="19566DA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 </w:t>
      </w:r>
    </w:p>
    <w:p w14:paraId="23B9F6B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Нужно сказать, что в результате этой встречи в цехах, в лабораториях картина резко изменилась. </w:t>
      </w:r>
    </w:p>
    <w:p w14:paraId="303A89C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 </w:t>
      </w:r>
    </w:p>
    <w:p w14:paraId="50C51D3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 </w:t>
      </w:r>
    </w:p>
    <w:p w14:paraId="34FFADF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Теперь наши инженеры приходят на работу в одно время с американцами в цеха - 7 [час.] 30 утра, в лаборатории - в 8 час. утра. </w:t>
      </w:r>
    </w:p>
    <w:p w14:paraId="4FC1996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 </w:t>
      </w:r>
    </w:p>
    <w:p w14:paraId="5127A30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 </w:t>
      </w:r>
    </w:p>
    <w:p w14:paraId="78A5C80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 Петелин </w:t>
      </w:r>
    </w:p>
    <w:p w14:paraId="0AF7FD94"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413. On. 13. Д. 2330. Л. 8-12. Копия (12152).</w:t>
      </w:r>
    </w:p>
    <w:p w14:paraId="66C7D76D" w14:textId="77777777" w:rsidR="004B0DF9" w:rsidRPr="001F5E07" w:rsidRDefault="004B0DF9" w:rsidP="001F5E07">
      <w:pPr>
        <w:jc w:val="both"/>
        <w:rPr>
          <w:color w:val="000000" w:themeColor="text1"/>
          <w:sz w:val="16"/>
          <w:szCs w:val="16"/>
        </w:rPr>
      </w:pPr>
    </w:p>
    <w:p w14:paraId="1BA06770" w14:textId="77777777" w:rsidR="00757708" w:rsidRPr="001F5E07" w:rsidRDefault="00757708" w:rsidP="001F5E07">
      <w:pPr>
        <w:jc w:val="both"/>
        <w:rPr>
          <w:color w:val="000000" w:themeColor="text1"/>
          <w:sz w:val="16"/>
          <w:szCs w:val="16"/>
        </w:rPr>
      </w:pPr>
      <w:r w:rsidRPr="001F5E07">
        <w:rPr>
          <w:color w:val="000000" w:themeColor="text1"/>
          <w:sz w:val="16"/>
          <w:szCs w:val="16"/>
        </w:rPr>
        <w:t>19 октября 1938 г.</w:t>
      </w:r>
    </w:p>
    <w:p w14:paraId="73ACEA4F" w14:textId="77777777" w:rsidR="00757708" w:rsidRPr="001F5E07" w:rsidRDefault="00757708" w:rsidP="001F5E07">
      <w:pPr>
        <w:jc w:val="both"/>
        <w:rPr>
          <w:color w:val="000000" w:themeColor="text1"/>
          <w:sz w:val="16"/>
          <w:szCs w:val="16"/>
        </w:rPr>
      </w:pPr>
      <w:r w:rsidRPr="001F5E07">
        <w:rPr>
          <w:color w:val="000000" w:themeColor="text1"/>
          <w:sz w:val="16"/>
          <w:szCs w:val="16"/>
        </w:rPr>
        <w:t>Из отчета комиссии Главэкспрома о работе группы советских инженеров в США</w:t>
      </w:r>
    </w:p>
    <w:p w14:paraId="4BA5C27F" w14:textId="77777777" w:rsidR="00757708" w:rsidRPr="001F5E07" w:rsidRDefault="00757708" w:rsidP="001F5E07">
      <w:pPr>
        <w:jc w:val="both"/>
        <w:rPr>
          <w:color w:val="000000" w:themeColor="text1"/>
          <w:sz w:val="16"/>
          <w:szCs w:val="16"/>
        </w:rPr>
      </w:pPr>
      <w:r w:rsidRPr="001F5E07">
        <w:rPr>
          <w:color w:val="000000" w:themeColor="text1"/>
          <w:sz w:val="16"/>
          <w:szCs w:val="16"/>
        </w:rPr>
        <w:t>В каждом Вашем письме Вы просите сообщать о работе комиссии, на их командированных товарищей об их жизни*. Сообщаю Вам по возможности подробно.</w:t>
      </w:r>
    </w:p>
    <w:p w14:paraId="31236E42" w14:textId="77777777" w:rsidR="00757708" w:rsidRPr="001F5E07" w:rsidRDefault="00757708" w:rsidP="001F5E07">
      <w:pPr>
        <w:jc w:val="both"/>
        <w:rPr>
          <w:color w:val="000000" w:themeColor="text1"/>
          <w:sz w:val="16"/>
          <w:szCs w:val="16"/>
        </w:rPr>
      </w:pPr>
      <w:r w:rsidRPr="001F5E07">
        <w:rPr>
          <w:color w:val="000000" w:themeColor="text1"/>
          <w:sz w:val="16"/>
          <w:szCs w:val="16"/>
        </w:rPr>
        <w:t>В настоящий момент общее число командированных в Америку на 19 октября 1938 г. составляет 29 человек: в Кемдене — 17 человек, в Гаррисоне - 10 человек, в Роки-Пойнт - 2 человека  .</w:t>
      </w:r>
    </w:p>
    <w:p w14:paraId="3749B7F0" w14:textId="77777777" w:rsidR="00757708" w:rsidRPr="001F5E07" w:rsidRDefault="00757708" w:rsidP="001F5E07">
      <w:pPr>
        <w:jc w:val="both"/>
        <w:rPr>
          <w:color w:val="000000" w:themeColor="text1"/>
          <w:sz w:val="16"/>
          <w:szCs w:val="16"/>
        </w:rPr>
      </w:pPr>
      <w:r w:rsidRPr="001F5E07">
        <w:rPr>
          <w:color w:val="000000" w:themeColor="text1"/>
          <w:sz w:val="16"/>
          <w:szCs w:val="16"/>
        </w:rPr>
        <w:t>В Кемдене и Гаррисоне, как Вам известно, имеются для нашей комиссии специальные комнаты со столами для наших работников.</w:t>
      </w:r>
    </w:p>
    <w:p w14:paraId="2222437D" w14:textId="77777777" w:rsidR="00757708" w:rsidRPr="001F5E07" w:rsidRDefault="00757708" w:rsidP="001F5E07">
      <w:pPr>
        <w:jc w:val="both"/>
        <w:rPr>
          <w:color w:val="000000" w:themeColor="text1"/>
          <w:sz w:val="16"/>
          <w:szCs w:val="16"/>
        </w:rPr>
      </w:pPr>
      <w:r w:rsidRPr="001F5E07">
        <w:rPr>
          <w:color w:val="000000" w:themeColor="text1"/>
          <w:sz w:val="16"/>
          <w:szCs w:val="16"/>
        </w:rPr>
        <w:t>В Кемдене в этой же комнате сидит представитель фирмы м-р Whitmore.</w:t>
      </w:r>
    </w:p>
    <w:p w14:paraId="1783C8F6" w14:textId="77777777" w:rsidR="00757708" w:rsidRPr="001F5E07" w:rsidRDefault="00757708" w:rsidP="001F5E07">
      <w:pPr>
        <w:jc w:val="both"/>
        <w:rPr>
          <w:color w:val="000000" w:themeColor="text1"/>
          <w:sz w:val="16"/>
          <w:szCs w:val="16"/>
        </w:rPr>
      </w:pPr>
      <w:r w:rsidRPr="001F5E07">
        <w:rPr>
          <w:color w:val="000000" w:themeColor="text1"/>
          <w:sz w:val="16"/>
          <w:szCs w:val="16"/>
        </w:rPr>
        <w:t>В Гаррисоне рядом с нашей комнатой находится м-р Spevak, с помощью которого организуется каждая встреча американцев с советскими инженерами. Практикой пребывания наших инженеров установилось, что большее время благодаря такой системе наши инженеры находятся в офисе, а изучение техники базируется в основном на методе бесед, причем инициатива, активность в беседах принадлежит нашим инженерам, поскольку они задают вопросы.</w:t>
      </w:r>
    </w:p>
    <w:p w14:paraId="35C141D6" w14:textId="77777777" w:rsidR="00757708" w:rsidRPr="001F5E07" w:rsidRDefault="00757708" w:rsidP="001F5E07">
      <w:pPr>
        <w:jc w:val="both"/>
        <w:rPr>
          <w:color w:val="000000" w:themeColor="text1"/>
          <w:sz w:val="16"/>
          <w:szCs w:val="16"/>
        </w:rPr>
      </w:pPr>
      <w:r w:rsidRPr="001F5E07">
        <w:rPr>
          <w:color w:val="000000" w:themeColor="text1"/>
          <w:sz w:val="16"/>
          <w:szCs w:val="16"/>
        </w:rPr>
        <w:t>Американские инженеры видят наших людей только как гостей, совсем не связанных с повседневной производственной работой цеха, лаборатории.</w:t>
      </w:r>
    </w:p>
    <w:p w14:paraId="5207789F" w14:textId="77777777" w:rsidR="00757708" w:rsidRPr="001F5E07" w:rsidRDefault="00757708" w:rsidP="001F5E07">
      <w:pPr>
        <w:jc w:val="both"/>
        <w:rPr>
          <w:color w:val="000000" w:themeColor="text1"/>
          <w:sz w:val="16"/>
          <w:szCs w:val="16"/>
        </w:rPr>
      </w:pPr>
      <w:r w:rsidRPr="001F5E07">
        <w:rPr>
          <w:color w:val="000000" w:themeColor="text1"/>
          <w:sz w:val="16"/>
          <w:szCs w:val="16"/>
        </w:rPr>
        <w:t>Американцы находятся в таком положении, что они ни в какой степени не отвечают за передачу технического опыта, а фирму это устраивает во всех отношениях.</w:t>
      </w:r>
    </w:p>
    <w:p w14:paraId="03AB495A" w14:textId="77777777" w:rsidR="00757708" w:rsidRPr="001F5E07" w:rsidRDefault="00757708" w:rsidP="001F5E07">
      <w:pPr>
        <w:jc w:val="both"/>
        <w:rPr>
          <w:color w:val="000000" w:themeColor="text1"/>
          <w:sz w:val="16"/>
          <w:szCs w:val="16"/>
        </w:rPr>
      </w:pPr>
      <w:r w:rsidRPr="001F5E07">
        <w:rPr>
          <w:color w:val="000000" w:themeColor="text1"/>
          <w:sz w:val="16"/>
          <w:szCs w:val="16"/>
        </w:rPr>
        <w:t>1. Поэтому, чтобы ликвидировать эту ненормальность, я потребовал от фирмы выделения рабочих мест в цехах, в лабораториях для постоянного нахождения наших инженеров, с тем, чтобы американцы не видели в нас гостей, совершающих каждый раз экскурсию, а видели таких же работников, осваивающих американскую технику в процессе работы.</w:t>
      </w:r>
    </w:p>
    <w:p w14:paraId="5D29B026" w14:textId="77777777" w:rsidR="00757708" w:rsidRPr="001F5E07" w:rsidRDefault="00757708" w:rsidP="001F5E07">
      <w:pPr>
        <w:jc w:val="both"/>
        <w:rPr>
          <w:color w:val="000000" w:themeColor="text1"/>
          <w:sz w:val="16"/>
          <w:szCs w:val="16"/>
        </w:rPr>
      </w:pPr>
      <w:r w:rsidRPr="001F5E07">
        <w:rPr>
          <w:color w:val="000000" w:themeColor="text1"/>
          <w:sz w:val="16"/>
          <w:szCs w:val="16"/>
        </w:rPr>
        <w:t>2. К каждому нашему инженеру, мастеру должен быть прикреплен по нашему выбору специалист-американец, который отвечал бы перед фирмой за качество технической помощи. Этот американец должен также проявлять инициативу, активность в технической помощи и за такой короткий промежуток времени не только показать свои текущие работы, но и ввести также в технику, в курс дела в своей области за пределами своей лаборатории, цеха.</w:t>
      </w:r>
    </w:p>
    <w:p w14:paraId="23579353" w14:textId="77777777" w:rsidR="00757708" w:rsidRPr="001F5E07" w:rsidRDefault="00757708" w:rsidP="001F5E07">
      <w:pPr>
        <w:jc w:val="both"/>
        <w:rPr>
          <w:color w:val="000000" w:themeColor="text1"/>
          <w:sz w:val="16"/>
          <w:szCs w:val="16"/>
        </w:rPr>
      </w:pPr>
      <w:r w:rsidRPr="001F5E07">
        <w:rPr>
          <w:color w:val="000000" w:themeColor="text1"/>
          <w:sz w:val="16"/>
          <w:szCs w:val="16"/>
        </w:rPr>
        <w:t xml:space="preserve">3. Качество бесед характеризовало, что американцы материально не заинтересованы в этих беседах, т. е. отдельно работа с нашими инженерами не оплачивается. Мною заявлено фирме в лице т. Шванга, что за наши деньги они должны не формально, а по существу заинтересовать людей в передаче нам технического опыта. Фирма на мои официальные письма о требовании рабочих мест для наших людей прежде чем ответить, устроила свое совещание для обсуждения этого вопроса. Они мотивировали некоторую задержку тем, что они должны этот вопрос согласовать с постоянным агентом правительства, находящимся на производстве. Фирма была обеспокоена тем, что она не сможет контролировать место постоянного нахождения наших инженеров. По всем вопросам, затронутым выше, м-р Шванг (начальник </w:t>
      </w:r>
      <w:r w:rsidRPr="001F5E07">
        <w:rPr>
          <w:color w:val="000000" w:themeColor="text1"/>
          <w:sz w:val="16"/>
          <w:szCs w:val="16"/>
        </w:rPr>
        <w:lastRenderedPageBreak/>
        <w:t>производства в Кемдене) устроил совещание с присутствием начальника инженерного департамента м-ра Клемента, начальника производства кр. Карлсона. Из Гаррисона был вызван м-р Ванкерн, где попросил меня разъяснить им мои требования.</w:t>
      </w:r>
    </w:p>
    <w:p w14:paraId="71BB91BE" w14:textId="77777777" w:rsidR="00757708" w:rsidRPr="001F5E07" w:rsidRDefault="00757708" w:rsidP="001F5E07">
      <w:pPr>
        <w:jc w:val="both"/>
        <w:rPr>
          <w:color w:val="000000" w:themeColor="text1"/>
          <w:sz w:val="16"/>
          <w:szCs w:val="16"/>
        </w:rPr>
      </w:pPr>
      <w:r w:rsidRPr="001F5E07">
        <w:rPr>
          <w:color w:val="000000" w:themeColor="text1"/>
          <w:sz w:val="16"/>
          <w:szCs w:val="16"/>
        </w:rPr>
        <w:t>Все требования, вышеизложенные мною, были изложены. В конце совещания м-р Шванг и Клемент заявили, что они все требования удовлетворят, т. е. для каждого нашего инженера будет выделено рабочее место, прикреплен инженер; будут созданы условия для непосредственного участия в производственной работе.</w:t>
      </w:r>
    </w:p>
    <w:p w14:paraId="43D327E0" w14:textId="77777777" w:rsidR="00757708" w:rsidRPr="001F5E07" w:rsidRDefault="00757708" w:rsidP="001F5E07">
      <w:pPr>
        <w:jc w:val="both"/>
        <w:rPr>
          <w:color w:val="000000" w:themeColor="text1"/>
          <w:sz w:val="16"/>
          <w:szCs w:val="16"/>
        </w:rPr>
      </w:pPr>
      <w:r w:rsidRPr="001F5E07">
        <w:rPr>
          <w:color w:val="000000" w:themeColor="text1"/>
          <w:sz w:val="16"/>
          <w:szCs w:val="16"/>
        </w:rPr>
        <w:t>На другой же день, т.е. 23 сентября 1938 г. мы начали переселение наших людей в цеха, в лаборатории. Эту работу проделали в течение четырех дней.</w:t>
      </w:r>
    </w:p>
    <w:p w14:paraId="16AD8DFA" w14:textId="77777777" w:rsidR="00757708" w:rsidRPr="001F5E07" w:rsidRDefault="00757708" w:rsidP="001F5E07">
      <w:pPr>
        <w:jc w:val="both"/>
        <w:rPr>
          <w:color w:val="000000" w:themeColor="text1"/>
          <w:sz w:val="16"/>
          <w:szCs w:val="16"/>
        </w:rPr>
      </w:pPr>
      <w:r w:rsidRPr="001F5E07">
        <w:rPr>
          <w:color w:val="000000" w:themeColor="text1"/>
          <w:sz w:val="16"/>
          <w:szCs w:val="16"/>
        </w:rPr>
        <w:t>Теперь, за исключением Шахновского и Керпелева, которые работают по Вашему специальному заданию (переключатели, верниры* и другое, все эти детали у "RCA" покупные, и поэтому они косвенно связаны с "RCA") и не имеют рабочих мест, все остальные люди, как в Кемдене, так и в Гариссоне, имеют постоянные рабочие места и прикрепленных американских специалистов. Теперь, если тому или иному товарищу потребуется встреча с инженерами других цехов, то это осуществляется (в Кемдене) через производственника м-ра Конлога, специально выделенного для этого фирмой.</w:t>
      </w:r>
    </w:p>
    <w:p w14:paraId="1B2C5BE1" w14:textId="77777777" w:rsidR="00757708" w:rsidRPr="001F5E07" w:rsidRDefault="00757708" w:rsidP="001F5E07">
      <w:pPr>
        <w:jc w:val="both"/>
        <w:rPr>
          <w:color w:val="000000" w:themeColor="text1"/>
          <w:sz w:val="16"/>
          <w:szCs w:val="16"/>
        </w:rPr>
      </w:pPr>
      <w:r w:rsidRPr="001F5E07">
        <w:rPr>
          <w:color w:val="000000" w:themeColor="text1"/>
          <w:sz w:val="16"/>
          <w:szCs w:val="16"/>
        </w:rPr>
        <w:t>Для того чтобы рядовые инженеры американцы поняли, что мы от них хотим, мы организовали обед на 76 человек, где каждый советский инженер пригласил инженеров, мастеров, механиков кто с кем работает. В начале обеда мною была сказана речь на русском языке, которая затем была прочитана на английском языке (ранее подготовленная). Привожу выдержку для Вашего сведения:</w:t>
      </w:r>
    </w:p>
    <w:p w14:paraId="0FCD9916" w14:textId="77777777" w:rsidR="00757708" w:rsidRPr="001F5E07" w:rsidRDefault="00757708" w:rsidP="001F5E07">
      <w:pPr>
        <w:jc w:val="both"/>
        <w:rPr>
          <w:color w:val="000000" w:themeColor="text1"/>
          <w:sz w:val="16"/>
          <w:szCs w:val="16"/>
        </w:rPr>
      </w:pPr>
      <w:r w:rsidRPr="001F5E07">
        <w:rPr>
          <w:color w:val="000000" w:themeColor="text1"/>
          <w:sz w:val="16"/>
          <w:szCs w:val="16"/>
        </w:rPr>
        <w:t>«Мы знакомимся и изучаем американскую технику слабых токов потому, что считаем, что американская техника наиболее прогрессивная. Фирма "RCA Виктор" наиболее передовая фирма Америки, которая имеет хорошие кадры инженеров.</w:t>
      </w:r>
    </w:p>
    <w:p w14:paraId="5D76AC5E" w14:textId="77777777" w:rsidR="00757708" w:rsidRPr="001F5E07" w:rsidRDefault="00757708" w:rsidP="001F5E07">
      <w:pPr>
        <w:jc w:val="both"/>
        <w:rPr>
          <w:color w:val="000000" w:themeColor="text1"/>
          <w:sz w:val="16"/>
          <w:szCs w:val="16"/>
        </w:rPr>
      </w:pPr>
      <w:r w:rsidRPr="001F5E07">
        <w:rPr>
          <w:color w:val="000000" w:themeColor="text1"/>
          <w:sz w:val="16"/>
          <w:szCs w:val="16"/>
        </w:rPr>
        <w:t>Но как идет освоение американской техники, как оказывается техническая помощь в этом вопросе? Наши инженеры, мастера, механики и т.д., приезжая в Америку, конечно, себя чувствуют не как дома - и страна новая и язык не родной - трудностей очень много. Мы обладаем штатом хороших переводчиков, но этого недостаточно. Чего же не хватает? Не хватает многого, но главное - инициативы, активной помощи с Вашей стороны. Американский инженер обычно привык к системе бесед, в которых он должен отвечать на вопросы, задаваемые русскими инженерами, - и только. Вы прекрасно знаете, что этого недостаточно. Наиболее эффективна наша работа будет тогда, когда активность будет с обеих сторон.</w:t>
      </w:r>
    </w:p>
    <w:p w14:paraId="2CBF8803" w14:textId="77777777" w:rsidR="00757708" w:rsidRPr="001F5E07" w:rsidRDefault="00757708" w:rsidP="001F5E07">
      <w:pPr>
        <w:jc w:val="both"/>
        <w:rPr>
          <w:color w:val="000000" w:themeColor="text1"/>
          <w:sz w:val="16"/>
          <w:szCs w:val="16"/>
        </w:rPr>
      </w:pPr>
      <w:r w:rsidRPr="001F5E07">
        <w:rPr>
          <w:color w:val="000000" w:themeColor="text1"/>
          <w:sz w:val="16"/>
          <w:szCs w:val="16"/>
        </w:rPr>
        <w:t>Мне бы хотелось, чтобы наши инженеры не знакомились, а изучали технику, организацию Вашей работы, принимая непосредственное участие во всех стадиях работы в лабораториях. Американский инженер, зная, что русский инженер приехал на короткое время, должен познакомить, рассказать об американских новинках из своей и родственных областях. Рассказать о перспективах, ввести в русло своей техники.</w:t>
      </w:r>
    </w:p>
    <w:p w14:paraId="4AD1AA37" w14:textId="77777777" w:rsidR="00757708" w:rsidRPr="001F5E07" w:rsidRDefault="00757708" w:rsidP="001F5E07">
      <w:pPr>
        <w:jc w:val="both"/>
        <w:rPr>
          <w:color w:val="000000" w:themeColor="text1"/>
          <w:sz w:val="16"/>
          <w:szCs w:val="16"/>
        </w:rPr>
      </w:pPr>
      <w:r w:rsidRPr="001F5E07">
        <w:rPr>
          <w:color w:val="000000" w:themeColor="text1"/>
          <w:sz w:val="16"/>
          <w:szCs w:val="16"/>
        </w:rPr>
        <w:t>Я по всем вопросам технической помощи беседовал с м-ром Шван-гом, с м-ром Клементом, присутствующими здесь на нашей встрече, в результате теперь почти каждый инженер, мастер имеет рабочие места, где он сможет непосредственно осваивать технику, к каждому русскому прикреплен американец, который передает свой опыт, помогает осваивать и изучать американскую технику. Формальные стороны уже выполнены, теперь остается живым людям совместно работать.</w:t>
      </w:r>
    </w:p>
    <w:p w14:paraId="687BD2A0" w14:textId="77777777" w:rsidR="00757708" w:rsidRPr="001F5E07" w:rsidRDefault="00757708" w:rsidP="001F5E07">
      <w:pPr>
        <w:jc w:val="both"/>
        <w:rPr>
          <w:color w:val="000000" w:themeColor="text1"/>
          <w:sz w:val="16"/>
          <w:szCs w:val="16"/>
        </w:rPr>
      </w:pPr>
      <w:r w:rsidRPr="001F5E07">
        <w:rPr>
          <w:color w:val="000000" w:themeColor="text1"/>
          <w:sz w:val="16"/>
          <w:szCs w:val="16"/>
        </w:rPr>
        <w:t>Я обращаюсь ко всем Вам с пожеланием понять друг друга, несмотря на разные языки, и установить тот деловой контакт и общий язык, который даст максимальную пользу в работе».</w:t>
      </w:r>
    </w:p>
    <w:p w14:paraId="714C2B60" w14:textId="77777777" w:rsidR="00757708" w:rsidRPr="001F5E07" w:rsidRDefault="00757708" w:rsidP="001F5E07">
      <w:pPr>
        <w:jc w:val="both"/>
        <w:rPr>
          <w:color w:val="000000" w:themeColor="text1"/>
          <w:sz w:val="16"/>
          <w:szCs w:val="16"/>
        </w:rPr>
      </w:pPr>
      <w:r w:rsidRPr="001F5E07">
        <w:rPr>
          <w:color w:val="000000" w:themeColor="text1"/>
          <w:sz w:val="16"/>
          <w:szCs w:val="16"/>
        </w:rPr>
        <w:t>На этой встрече присутствовал уполномоченный НКОП т. Бутусов и начальник Техпромимпорта т. Бояр, которые тоже выступали в разрезе усиления техпомощи со стороны американцев.</w:t>
      </w:r>
    </w:p>
    <w:p w14:paraId="1228E742" w14:textId="77777777" w:rsidR="00757708" w:rsidRPr="001F5E07" w:rsidRDefault="00757708" w:rsidP="001F5E07">
      <w:pPr>
        <w:jc w:val="both"/>
        <w:rPr>
          <w:color w:val="000000" w:themeColor="text1"/>
          <w:sz w:val="16"/>
          <w:szCs w:val="16"/>
        </w:rPr>
      </w:pPr>
      <w:r w:rsidRPr="001F5E07">
        <w:rPr>
          <w:color w:val="000000" w:themeColor="text1"/>
          <w:sz w:val="16"/>
          <w:szCs w:val="16"/>
        </w:rPr>
        <w:t>Нужно сказать, что в результате этой встречи в цехах, в лабораториях картина резко изменилась.</w:t>
      </w:r>
    </w:p>
    <w:p w14:paraId="463C7950" w14:textId="77777777" w:rsidR="00757708" w:rsidRPr="001F5E07" w:rsidRDefault="00757708" w:rsidP="001F5E07">
      <w:pPr>
        <w:jc w:val="both"/>
        <w:rPr>
          <w:color w:val="000000" w:themeColor="text1"/>
          <w:sz w:val="16"/>
          <w:szCs w:val="16"/>
        </w:rPr>
      </w:pPr>
      <w:r w:rsidRPr="001F5E07">
        <w:rPr>
          <w:color w:val="000000" w:themeColor="text1"/>
          <w:sz w:val="16"/>
          <w:szCs w:val="16"/>
        </w:rPr>
        <w:t>Американцы теперь стали со своей стороны помогать, сообщая новинки, проявляя инициативу. Например, м-р Крите предложил свои услуги рассказать о новых методах обработки алюминия для наших специалистов с демонстрацией. Через 2 дня мы это провели в жизнь.</w:t>
      </w:r>
    </w:p>
    <w:p w14:paraId="1906BD98" w14:textId="77777777" w:rsidR="00757708" w:rsidRPr="001F5E07" w:rsidRDefault="00757708" w:rsidP="001F5E07">
      <w:pPr>
        <w:jc w:val="both"/>
        <w:rPr>
          <w:color w:val="000000" w:themeColor="text1"/>
          <w:sz w:val="16"/>
          <w:szCs w:val="16"/>
        </w:rPr>
      </w:pPr>
      <w:r w:rsidRPr="001F5E07">
        <w:rPr>
          <w:color w:val="000000" w:themeColor="text1"/>
          <w:sz w:val="16"/>
          <w:szCs w:val="16"/>
        </w:rPr>
        <w:t>В лаборатории приемников, передатчиков установились очень хорошие деловые отношения. Яковлев приступил под руководством м-ра Шорта к конструированию малогабаритного 4-лампового приемника. Ему созданы все условия.</w:t>
      </w:r>
    </w:p>
    <w:p w14:paraId="32A4274B" w14:textId="77777777" w:rsidR="00757708" w:rsidRPr="001F5E07" w:rsidRDefault="00757708" w:rsidP="001F5E07">
      <w:pPr>
        <w:jc w:val="both"/>
        <w:rPr>
          <w:color w:val="000000" w:themeColor="text1"/>
          <w:sz w:val="16"/>
          <w:szCs w:val="16"/>
        </w:rPr>
      </w:pPr>
      <w:r w:rsidRPr="001F5E07">
        <w:rPr>
          <w:color w:val="000000" w:themeColor="text1"/>
          <w:sz w:val="16"/>
          <w:szCs w:val="16"/>
        </w:rPr>
        <w:t>Теперь наши инженеры приходят на работу в одно время с американцами в цеха - 7 [час] 30 утра, в лаборатории - в 8 час. утра.</w:t>
      </w:r>
    </w:p>
    <w:p w14:paraId="5E842F20" w14:textId="77777777" w:rsidR="00757708" w:rsidRPr="001F5E07" w:rsidRDefault="00757708" w:rsidP="001F5E07">
      <w:pPr>
        <w:jc w:val="both"/>
        <w:rPr>
          <w:color w:val="000000" w:themeColor="text1"/>
          <w:sz w:val="16"/>
          <w:szCs w:val="16"/>
        </w:rPr>
      </w:pPr>
      <w:r w:rsidRPr="001F5E07">
        <w:rPr>
          <w:color w:val="000000" w:themeColor="text1"/>
          <w:sz w:val="16"/>
          <w:szCs w:val="16"/>
        </w:rPr>
        <w:t>Бобров приступил к изготовлению самого сложного штампа в "RCA" - штамп для изготовления лепестков. Этот штамп стоит около 1 тыс. долл., нам он обойдется 40 долл. - только стоимость материала. Инструмент стоимостью в 102 долл. фирма представила для пользования Боброву и Кузьмину бесплатно. Изготовление штампа и полный на него отчет Бобров закончит к 1 ноября сего года.</w:t>
      </w:r>
    </w:p>
    <w:p w14:paraId="1010D863" w14:textId="77777777" w:rsidR="00757708" w:rsidRPr="001F5E07" w:rsidRDefault="00757708" w:rsidP="001F5E07">
      <w:pPr>
        <w:jc w:val="both"/>
        <w:rPr>
          <w:color w:val="000000" w:themeColor="text1"/>
          <w:sz w:val="16"/>
          <w:szCs w:val="16"/>
        </w:rPr>
      </w:pPr>
      <w:r w:rsidRPr="001F5E07">
        <w:rPr>
          <w:color w:val="000000" w:themeColor="text1"/>
          <w:sz w:val="16"/>
          <w:szCs w:val="16"/>
        </w:rPr>
        <w:t>Степанов работал на всех намоточных станках в цехе конторных катушек. Изготовил 4 тыс. различных катушек. Все эти катушки были пропущены через технический контроль, забраковано всего 6 катушек. В настоящий момент Степанов успешно работает в цехе трансформаторов...*</w:t>
      </w:r>
    </w:p>
    <w:p w14:paraId="714A07CF" w14:textId="77777777" w:rsidR="00757708" w:rsidRPr="001F5E07" w:rsidRDefault="00757708" w:rsidP="001F5E07">
      <w:pPr>
        <w:jc w:val="both"/>
        <w:rPr>
          <w:color w:val="000000" w:themeColor="text1"/>
          <w:sz w:val="16"/>
          <w:szCs w:val="16"/>
        </w:rPr>
      </w:pPr>
      <w:r w:rsidRPr="001F5E07">
        <w:rPr>
          <w:color w:val="000000" w:themeColor="text1"/>
          <w:sz w:val="16"/>
          <w:szCs w:val="16"/>
        </w:rPr>
        <w:t>М. Петелин</w:t>
      </w:r>
    </w:p>
    <w:p w14:paraId="401A72BB" w14:textId="77777777" w:rsidR="00757708" w:rsidRPr="001F5E07" w:rsidRDefault="00757708" w:rsidP="001F5E07">
      <w:pPr>
        <w:jc w:val="both"/>
        <w:rPr>
          <w:color w:val="000000" w:themeColor="text1"/>
          <w:sz w:val="16"/>
          <w:szCs w:val="16"/>
        </w:rPr>
      </w:pPr>
      <w:r w:rsidRPr="001F5E07">
        <w:rPr>
          <w:color w:val="000000" w:themeColor="text1"/>
          <w:sz w:val="16"/>
          <w:szCs w:val="16"/>
        </w:rPr>
        <w:t>РГАЭ. Ф. 413. On. 13. Д. 2330. Л. 8-12. Копия (18286).</w:t>
      </w:r>
    </w:p>
    <w:p w14:paraId="51B04461" w14:textId="77777777" w:rsidR="00757708" w:rsidRPr="001F5E07" w:rsidRDefault="00757708" w:rsidP="001F5E07">
      <w:pPr>
        <w:jc w:val="both"/>
        <w:rPr>
          <w:color w:val="000000" w:themeColor="text1"/>
          <w:sz w:val="16"/>
          <w:szCs w:val="16"/>
        </w:rPr>
      </w:pPr>
    </w:p>
    <w:p w14:paraId="723C0BE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4A1DF3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FCCDF1"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October 19 1938 Curtiss XP-40 Tomahawk made first flight (1038).</w:t>
      </w:r>
    </w:p>
    <w:p w14:paraId="0D7580A7"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6FD541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октября 1938 ХР-40 Томагавк выполнил первый полет (1038).</w:t>
      </w:r>
    </w:p>
    <w:p w14:paraId="634F6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14 октября 1938</w:t>
      </w:r>
    </w:p>
    <w:p w14:paraId="776289B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A499B2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4D1FC3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6C583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года нарком обороны маршал Ворошилов и нарком оборонной промышленности М. Каганович писали письмо в ЦК ВКП(б) Сталину И.В. и СНК Молотову В.М.</w:t>
      </w:r>
    </w:p>
    <w:p w14:paraId="72595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68A2C3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борьбы с бомбардировщиками современный истребитель должен иметь:</w:t>
      </w:r>
    </w:p>
    <w:p w14:paraId="473917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подавляющее превосходство в скорости, скороподъемности и потолке;</w:t>
      </w:r>
    </w:p>
    <w:p w14:paraId="744FA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2E00B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Находящиеся на вооружении и даже строящиеся по опытному плану 1938 года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6C8EA5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 работы конструкторов в 1938 году показывает, что при современном состоянии моторной базы максимальные скорости одномоторных, одноместных истребителей находятся в диапазоне 500-575 км/час.</w:t>
      </w:r>
    </w:p>
    <w:p w14:paraId="37728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F2B4E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задача создания в кратчайший срок специального истребителя для борьбы с бомбардировщиками является сейчас наиболее актуальной в плане опытного самолетостроения.</w:t>
      </w:r>
    </w:p>
    <w:p w14:paraId="7B60AA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свете большой интерес представляет проект истребителя, предложенный главным конструктором завода № 43 Таировым В.К.</w:t>
      </w:r>
    </w:p>
    <w:p w14:paraId="46788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w:t>
      </w:r>
    </w:p>
    <w:p w14:paraId="1814B4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данные этого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F96EE5" w:rsidRPr="001F5E07" w14:paraId="49739723" w14:textId="77777777" w:rsidTr="00274E04">
        <w:tc>
          <w:tcPr>
            <w:tcW w:w="3868" w:type="dxa"/>
          </w:tcPr>
          <w:p w14:paraId="6D605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3868" w:type="dxa"/>
          </w:tcPr>
          <w:p w14:paraId="232777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w:t>
            </w:r>
          </w:p>
        </w:tc>
        <w:tc>
          <w:tcPr>
            <w:tcW w:w="3868" w:type="dxa"/>
          </w:tcPr>
          <w:p w14:paraId="3C2DF0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w:t>
            </w:r>
          </w:p>
        </w:tc>
      </w:tr>
      <w:tr w:rsidR="00F96EE5" w:rsidRPr="001F5E07" w14:paraId="3EB4B4B6" w14:textId="77777777" w:rsidTr="00274E04">
        <w:tc>
          <w:tcPr>
            <w:tcW w:w="3868" w:type="dxa"/>
          </w:tcPr>
          <w:p w14:paraId="727A02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w:t>
            </w:r>
          </w:p>
        </w:tc>
        <w:tc>
          <w:tcPr>
            <w:tcW w:w="3868" w:type="dxa"/>
          </w:tcPr>
          <w:p w14:paraId="4DAF07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500-510</w:t>
            </w:r>
          </w:p>
        </w:tc>
        <w:tc>
          <w:tcPr>
            <w:tcW w:w="3868" w:type="dxa"/>
          </w:tcPr>
          <w:p w14:paraId="4EB2DC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w:t>
            </w:r>
          </w:p>
        </w:tc>
      </w:tr>
      <w:tr w:rsidR="00F96EE5" w:rsidRPr="001F5E07" w14:paraId="46FB0523" w14:textId="77777777" w:rsidTr="00274E04">
        <w:tc>
          <w:tcPr>
            <w:tcW w:w="3868" w:type="dxa"/>
          </w:tcPr>
          <w:p w14:paraId="35857D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w:t>
            </w:r>
          </w:p>
        </w:tc>
        <w:tc>
          <w:tcPr>
            <w:tcW w:w="3868" w:type="dxa"/>
          </w:tcPr>
          <w:p w14:paraId="5D216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575-585</w:t>
            </w:r>
          </w:p>
        </w:tc>
        <w:tc>
          <w:tcPr>
            <w:tcW w:w="3868" w:type="dxa"/>
          </w:tcPr>
          <w:p w14:paraId="661EC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599D06D" w14:textId="77777777" w:rsidTr="00274E04">
        <w:tc>
          <w:tcPr>
            <w:tcW w:w="3868" w:type="dxa"/>
          </w:tcPr>
          <w:p w14:paraId="2700E5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3868" w:type="dxa"/>
          </w:tcPr>
          <w:p w14:paraId="687185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590-600</w:t>
            </w:r>
          </w:p>
        </w:tc>
        <w:tc>
          <w:tcPr>
            <w:tcW w:w="3868" w:type="dxa"/>
          </w:tcPr>
          <w:p w14:paraId="66116D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3,0-3,5</w:t>
            </w:r>
          </w:p>
        </w:tc>
      </w:tr>
      <w:tr w:rsidR="00F96EE5" w:rsidRPr="001F5E07" w14:paraId="04C7AE36" w14:textId="77777777" w:rsidTr="00274E04">
        <w:tc>
          <w:tcPr>
            <w:tcW w:w="3868" w:type="dxa"/>
          </w:tcPr>
          <w:p w14:paraId="38DDAF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3868" w:type="dxa"/>
          </w:tcPr>
          <w:p w14:paraId="2BAA58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620-630</w:t>
            </w:r>
          </w:p>
        </w:tc>
        <w:tc>
          <w:tcPr>
            <w:tcW w:w="3868" w:type="dxa"/>
          </w:tcPr>
          <w:p w14:paraId="4112AE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75897BF" w14:textId="77777777" w:rsidTr="00274E04">
        <w:tc>
          <w:tcPr>
            <w:tcW w:w="3868" w:type="dxa"/>
          </w:tcPr>
          <w:p w14:paraId="7B72FD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3868" w:type="dxa"/>
          </w:tcPr>
          <w:p w14:paraId="05798D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640-650</w:t>
            </w:r>
          </w:p>
        </w:tc>
        <w:tc>
          <w:tcPr>
            <w:tcW w:w="3868" w:type="dxa"/>
          </w:tcPr>
          <w:p w14:paraId="233019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5,0-5,3</w:t>
            </w:r>
          </w:p>
        </w:tc>
      </w:tr>
      <w:tr w:rsidR="00F96EE5" w:rsidRPr="001F5E07" w14:paraId="5EE499FC" w14:textId="77777777" w:rsidTr="00274E04">
        <w:tc>
          <w:tcPr>
            <w:tcW w:w="3868" w:type="dxa"/>
          </w:tcPr>
          <w:p w14:paraId="6CC22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9000</w:t>
            </w:r>
          </w:p>
        </w:tc>
        <w:tc>
          <w:tcPr>
            <w:tcW w:w="3868" w:type="dxa"/>
          </w:tcPr>
          <w:p w14:paraId="6F9192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615-625</w:t>
            </w:r>
          </w:p>
        </w:tc>
        <w:tc>
          <w:tcPr>
            <w:tcW w:w="3868" w:type="dxa"/>
          </w:tcPr>
          <w:p w14:paraId="3EAF1C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7,0-7,3</w:t>
            </w:r>
          </w:p>
        </w:tc>
      </w:tr>
      <w:tr w:rsidR="00F96EE5" w:rsidRPr="001F5E07" w14:paraId="599E15AC" w14:textId="77777777" w:rsidTr="00274E04">
        <w:tc>
          <w:tcPr>
            <w:tcW w:w="3868" w:type="dxa"/>
          </w:tcPr>
          <w:p w14:paraId="02F44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11000</w:t>
            </w:r>
          </w:p>
        </w:tc>
        <w:tc>
          <w:tcPr>
            <w:tcW w:w="3868" w:type="dxa"/>
          </w:tcPr>
          <w:p w14:paraId="70BBC9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580-590</w:t>
            </w:r>
          </w:p>
        </w:tc>
        <w:tc>
          <w:tcPr>
            <w:tcW w:w="3868" w:type="dxa"/>
          </w:tcPr>
          <w:p w14:paraId="6F2AD7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10,5-11,0</w:t>
            </w:r>
          </w:p>
        </w:tc>
      </w:tr>
    </w:tbl>
    <w:p w14:paraId="20B242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 12500 м</w:t>
      </w:r>
    </w:p>
    <w:p w14:paraId="71AEDC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120 км/час</w:t>
      </w:r>
    </w:p>
    <w:p w14:paraId="5C57BC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 700 км</w:t>
      </w:r>
    </w:p>
    <w:p w14:paraId="2CDF5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с перегрузкой – 1250 м</w:t>
      </w:r>
    </w:p>
    <w:p w14:paraId="10145E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Обладая большими скоростями и прекрасной скороподъемностью, превышающие все существующие и строящиеся ныне истребители, этот самолет обладает также сильным огнем, так как оснащен пушечной батареей из 4-х пушек по 20 мм.</w:t>
      </w:r>
    </w:p>
    <w:p w14:paraId="786FF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летчик имеет прекрасный обзор, дающий ему большие удобства для боевой работы, защищен бронированной кабиной.</w:t>
      </w:r>
    </w:p>
    <w:p w14:paraId="7B062C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предлагаемый самолет полностью решает задачу успешной борьбы с современной скоростной бомбардировочной авиацией.</w:t>
      </w:r>
    </w:p>
    <w:p w14:paraId="36D3C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Признавая необходимость скорейшей постройки этого истребителя, просим на ближайшем заседании КО рассмотреть этот вопрос и санкционировать постройку самолета (7561, 89-90).</w:t>
      </w:r>
    </w:p>
    <w:p w14:paraId="765941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23BD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года секретарь КО Базилевич писал письмо № 5894/ко в НКО Ворошилову</w:t>
      </w:r>
    </w:p>
    <w:p w14:paraId="4B2E2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указанию председателя КО Молотова В.М. препровождаю на визу проект постановления, внесенный Кагановичем М.М. "О строительстве геликоптеров и автожиров".</w:t>
      </w:r>
    </w:p>
    <w:p w14:paraId="4481F6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Молотов В.М. просит представить материал в трехдневный срок, при не предоставлении материала в указанный срок, вопрос с НКО будет считаться согласованным.</w:t>
      </w:r>
    </w:p>
    <w:p w14:paraId="48E9DC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копия проекта постановления на 1 л. (3456, 28).</w:t>
      </w:r>
    </w:p>
    <w:p w14:paraId="4EB17A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КО (проект).</w:t>
      </w:r>
    </w:p>
    <w:p w14:paraId="09A32E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 постановляет:</w:t>
      </w:r>
    </w:p>
    <w:p w14:paraId="5446E9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НКОП передать подразделение № 23 завода № 156 в ЦАГИ – Раменское, создав там Отдел по обеспечению винтовой авиации научно-исследовательскими и экспериментальными работами.</w:t>
      </w:r>
    </w:p>
    <w:p w14:paraId="3F8539D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Приобрести геликоптер С-10 у фирмы Бреге (Франция).</w:t>
      </w:r>
    </w:p>
    <w:p w14:paraId="7507CB8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НКО и НКОП командировать группу специалистов по винтовым аппаратам из НИИ ВВС и завода № 156 в Англию, Францию и США для изучения опыта строительства автожиров и геликоптеров и для покупки 2-3 лучших современных образцов автожиров.</w:t>
      </w:r>
    </w:p>
    <w:p w14:paraId="4719157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НКОП в 1938-39 г.г. в области строительства винтовых аппаратов выполнить следующие работы:</w:t>
      </w:r>
    </w:p>
    <w:p w14:paraId="2859A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построить в 1939 году опытную серию автожиров типа А-7 в количестве 3 штук. Постройку серии начать по окончании госиспытаний А-7 бис;</w:t>
      </w:r>
    </w:p>
    <w:p w14:paraId="131FF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к концу 1939 года на основе изучения иностранного опыта и экспериментальных и теоретических исследований, построить автожир взлетающий без разбега;</w:t>
      </w:r>
    </w:p>
    <w:p w14:paraId="4C29F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 1938-39 г.г. довести до летной готовности и выявить летно-технические возможности экспериментального геликоптера 11-ЭА, с целью установления целесообразности развития данной схемы аппаратов.</w:t>
      </w:r>
    </w:p>
    <w:p w14:paraId="022F542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ВВС разработать совместно с представителями НКОП тактико-технические требования к винтовым аппаратам и определить их типы, которые могут быть предложены для проектной разработки и постройки (3456, 29).</w:t>
      </w:r>
    </w:p>
    <w:p w14:paraId="6CBBA70B"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760433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20 и 26 октября 1938. Из протокола заседания Политбюро N 64, особая папка, 1938 г.</w:t>
      </w:r>
    </w:p>
    <w:p w14:paraId="1A2B4E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0A616F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Ассигновать НКО 1 132 104 ам. долларов на закупку в США 6 пассажирских самолетов ДС-3 и запчастей к 15 пассажирским самолетам ДС-3 (11652).</w:t>
      </w:r>
    </w:p>
    <w:p w14:paraId="56EC4E7B" w14:textId="77777777" w:rsidR="004B0DF9" w:rsidRPr="001F5E07" w:rsidRDefault="004B0DF9" w:rsidP="001F5E07">
      <w:pPr>
        <w:autoSpaceDE w:val="0"/>
        <w:autoSpaceDN w:val="0"/>
        <w:adjustRightInd w:val="0"/>
        <w:jc w:val="both"/>
        <w:rPr>
          <w:color w:val="000000" w:themeColor="text1"/>
          <w:sz w:val="16"/>
          <w:szCs w:val="16"/>
        </w:rPr>
      </w:pPr>
    </w:p>
    <w:p w14:paraId="428BABB6" w14:textId="77777777" w:rsidR="000D2F43" w:rsidRPr="001F5E07" w:rsidRDefault="000D2F43" w:rsidP="001F5E07">
      <w:pPr>
        <w:jc w:val="both"/>
        <w:rPr>
          <w:color w:val="000000" w:themeColor="text1"/>
          <w:sz w:val="16"/>
          <w:szCs w:val="16"/>
        </w:rPr>
      </w:pPr>
      <w:r w:rsidRPr="001F5E07">
        <w:rPr>
          <w:color w:val="000000" w:themeColor="text1"/>
          <w:sz w:val="16"/>
          <w:szCs w:val="16"/>
        </w:rPr>
        <w:t>20 октября 1938 г. директор НИИ № 3 НКОП Слонимер и начальник группы № 2 профессор Дудаков направили в адрес Н.Н.Поликарпова письмо, в котором указали, что в НИИ-3 успешно проводится испытания моделей полевой ракетной катапульты (на ней выстреливались модели самолетов весом до 150 кг) и, ввиду того, что УВВС предполагает использовать эту катапульту в первую очередь для самолета И-15, НИИ-3 приглашает Поликарпова ознакомиться с ее работой.</w:t>
      </w:r>
    </w:p>
    <w:p w14:paraId="03473598" w14:textId="77777777" w:rsidR="000D2F43" w:rsidRPr="001F5E07" w:rsidRDefault="000D2F43" w:rsidP="001F5E07">
      <w:pPr>
        <w:jc w:val="both"/>
        <w:rPr>
          <w:color w:val="000000" w:themeColor="text1"/>
          <w:sz w:val="16"/>
          <w:szCs w:val="16"/>
        </w:rPr>
      </w:pPr>
      <w:r w:rsidRPr="001F5E07">
        <w:rPr>
          <w:color w:val="000000" w:themeColor="text1"/>
          <w:sz w:val="16"/>
          <w:szCs w:val="16"/>
        </w:rPr>
        <w:t>В 1938 г. по заданию ВВС РККА в НИИ-3 НКОП по проекту профессора В. Дудакова (А.C 1937 вышел приказ НКОП № 2985. “Складная подвижная катапульта с ракетным стартом”.1937 г.)  разработали полевую катапульту, позволяющую осуществить безаэродромный старт самолетов и базирующуюся на шасси тяжелого грузовика ЯГ-6. Катапульта предназначается для катапультирования небольших по размерам самолетов в условиях скрытого расположения авиационной части или при наличии неподходящей для взлета местности. В качестве самолета, предназначенного к катапультированию, разработчики ориентировались на истребитель И-15бис.Катапульта предполагалась разборной, ее вес составлял 5500 кг, длина в рабочем положении - 27 метров. Применять ее предполагалось для береговой обороны, на участках, не оборудованных аэродромами. Для старта использовался 50-кг заряд специального пороха, который обеспечивал старт самолета со взлетным весом до 2500 кг при скорости до 130 км/ч и ускорении 4,5q. Вся установка монтировалась на грузовике ЯГ-6 и обладала повышенной мобильностью. Катапульта с пороховым двигателем, предназначалась для нужд береговой обороны. Так же разрабатывался и морской вариант с установкой на баржах или эсминцах, для обеспечения ПВО флота. Катапульту рассчитывали для запуска истребителя И-15бис и дошли уже до полноразмерного макета.</w:t>
      </w:r>
    </w:p>
    <w:p w14:paraId="5DDFBED7" w14:textId="77777777" w:rsidR="000D2F43" w:rsidRPr="001F5E07" w:rsidRDefault="000D2F43" w:rsidP="001F5E07">
      <w:pPr>
        <w:jc w:val="both"/>
        <w:rPr>
          <w:color w:val="000000" w:themeColor="text1"/>
          <w:sz w:val="16"/>
          <w:szCs w:val="16"/>
        </w:rPr>
      </w:pPr>
      <w:r w:rsidRPr="001F5E07">
        <w:rPr>
          <w:color w:val="000000" w:themeColor="text1"/>
          <w:sz w:val="16"/>
          <w:szCs w:val="16"/>
        </w:rPr>
        <w:t>Проектные работы продолжались включительно по 1939 г. Дальше дело, однако, застопорилось. Одной из причин называлась высокая стоимость специального пороха (стоимость порохового комплекта более 1000 руб). Так же проблемы организационного характера, с которыми РНИИ столкнулся в процессе своей деятельности, не позволили тогда реализовать эту интересную задумку.   Чертежи и фотографии катапульты, к сожалению, не сохранились (15604).</w:t>
      </w:r>
    </w:p>
    <w:p w14:paraId="6BA927E7" w14:textId="77777777" w:rsidR="000D2F43" w:rsidRPr="001F5E07" w:rsidRDefault="000D2F43" w:rsidP="001F5E07">
      <w:pPr>
        <w:jc w:val="both"/>
        <w:rPr>
          <w:color w:val="000000" w:themeColor="text1"/>
          <w:sz w:val="16"/>
          <w:szCs w:val="16"/>
        </w:rPr>
      </w:pPr>
    </w:p>
    <w:p w14:paraId="536CCC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октября 1938 г. директор НИИ № 3 НКОП Слонимер и началь</w:t>
      </w:r>
      <w:r w:rsidRPr="001F5E07">
        <w:rPr>
          <w:color w:val="000000" w:themeColor="text1"/>
          <w:sz w:val="16"/>
          <w:szCs w:val="16"/>
        </w:rPr>
        <w:softHyphen/>
        <w:t>ник группы № 2 профессор Дудаков направили в адрес Н.Н.Поликарпова письмо, в котором указали, что в НИИ-3 успешно проводится испытания моделей поле</w:t>
      </w:r>
      <w:r w:rsidRPr="001F5E07">
        <w:rPr>
          <w:color w:val="000000" w:themeColor="text1"/>
          <w:sz w:val="16"/>
          <w:szCs w:val="16"/>
        </w:rPr>
        <w:softHyphen/>
        <w:t>вой ракетной катапульты (на ней выстреливались моде</w:t>
      </w:r>
      <w:r w:rsidRPr="001F5E07">
        <w:rPr>
          <w:color w:val="000000" w:themeColor="text1"/>
          <w:sz w:val="16"/>
          <w:szCs w:val="16"/>
        </w:rPr>
        <w:softHyphen/>
        <w:t>ли самолетов весом до 150 кг) и, ввиду того, что У ВВС предполагает использовать эту катапульту в первую очередь для самолета И-15, НИИ-3 приглашает Поли</w:t>
      </w:r>
      <w:r w:rsidRPr="001F5E07">
        <w:rPr>
          <w:color w:val="000000" w:themeColor="text1"/>
          <w:sz w:val="16"/>
          <w:szCs w:val="16"/>
        </w:rPr>
        <w:softHyphen/>
        <w:t>карпова ознакомиться с ее работой (10667).</w:t>
      </w:r>
    </w:p>
    <w:p w14:paraId="0FDC97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C9B3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года начальник НИП АВ ВВС полковник Шевченко и военком НМП АВ ВВС майор Горбатов утвердили Предварительный отчет по полигонным испытаниям пулеметов "СШ" калибра 12,7 мм за №№ 154 и 285 конструкции ОКБ-15</w:t>
      </w:r>
    </w:p>
    <w:p w14:paraId="0A276C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258969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В/инженер 2 ранга Успенский</w:t>
      </w:r>
    </w:p>
    <w:p w14:paraId="23ACCA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6ECA81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работы автоматики, живучесть пулемета "СШ" калибра 12,7 мм и его деталей.</w:t>
      </w:r>
    </w:p>
    <w:p w14:paraId="2FFA164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пригодность патрона "СШ" калибра 12,7 мм конструкции ОКБ-15.</w:t>
      </w:r>
    </w:p>
    <w:p w14:paraId="2834C4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B71E2F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"СШ" калибра 12,7 мм конструкции ОКБ-15 имеет ряд конструктивных и эксплуатационных недостатков.</w:t>
      </w:r>
    </w:p>
    <w:p w14:paraId="2B1C5D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ВВС РККА не имеют на вооружении крупнокалиберного синхронного пулемета, считать возможным допустить пулемет на воздушные полигонные испытания на самолете И-16 с нормальным не облегченным стволом, устранив недостатки (7409, 142-149).</w:t>
      </w:r>
    </w:p>
    <w:p w14:paraId="7A4517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9886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октября 1938 г. Постановлением Научно-технического журнала по 2 отделу 3-го Управления ВиМТС РККА №0133 но</w:t>
      </w:r>
      <w:r w:rsidRPr="001F5E07">
        <w:rPr>
          <w:color w:val="000000" w:themeColor="text1"/>
          <w:sz w:val="16"/>
          <w:szCs w:val="16"/>
        </w:rPr>
        <w:softHyphen/>
        <w:t>вым авиабомбам с БЧ из лекального брака бетонобойных артснарядов присвоили номер модели 3-0477 и индекс ВВС - 7-БТ-311 п. Авиабомбам же со штатной БЧ - номер модели 3-0478 и индекс ВВС - 7-БТ-311ш.</w:t>
      </w:r>
    </w:p>
    <w:p w14:paraId="417EF1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Помимо всех перечисленных ранее конструктивных новшеств, от снимаемых с вооружения боеприпасов модели 3-0140 они отличались и отсутствием ведущих штифтов «для бомбометания на дальность» (или для стрельбы ракетными авиабомбами с самолета). Последнее охаракте</w:t>
      </w:r>
      <w:r w:rsidRPr="001F5E07">
        <w:rPr>
          <w:color w:val="000000" w:themeColor="text1"/>
          <w:sz w:val="16"/>
          <w:szCs w:val="16"/>
        </w:rPr>
        <w:softHyphen/>
        <w:t>ризовали как «конструктивно неотработанное». Обобщение изменений было проведено на заводе №78 НКБ, поэтому авторство обеих моделей боеприпаса 1938 г. (штатного и переделочного) остаюсь за заводскими конструкторами (11402).</w:t>
      </w:r>
    </w:p>
    <w:p w14:paraId="3DF70258" w14:textId="77777777" w:rsidR="004B0DF9" w:rsidRPr="001F5E07" w:rsidRDefault="004B0DF9" w:rsidP="001F5E07">
      <w:pPr>
        <w:autoSpaceDE w:val="0"/>
        <w:autoSpaceDN w:val="0"/>
        <w:adjustRightInd w:val="0"/>
        <w:jc w:val="both"/>
        <w:rPr>
          <w:color w:val="000000" w:themeColor="text1"/>
          <w:sz w:val="16"/>
          <w:szCs w:val="16"/>
        </w:rPr>
      </w:pPr>
    </w:p>
    <w:p w14:paraId="4821D03F" w14:textId="77777777" w:rsidR="006D77C5" w:rsidRPr="001F5E07" w:rsidRDefault="006D77C5" w:rsidP="001F5E07">
      <w:pPr>
        <w:shd w:val="clear" w:color="auto" w:fill="FFFFFF"/>
        <w:jc w:val="both"/>
        <w:rPr>
          <w:color w:val="000000" w:themeColor="text1"/>
          <w:sz w:val="16"/>
          <w:szCs w:val="16"/>
        </w:rPr>
      </w:pPr>
      <w:r w:rsidRPr="001F5E07">
        <w:rPr>
          <w:bCs/>
          <w:iCs/>
          <w:color w:val="000000" w:themeColor="text1"/>
          <w:sz w:val="16"/>
          <w:szCs w:val="16"/>
        </w:rPr>
        <w:t>20 октября 1938 г.</w:t>
      </w:r>
      <w:r w:rsidRPr="001F5E07">
        <w:rPr>
          <w:color w:val="000000" w:themeColor="text1"/>
          <w:sz w:val="16"/>
          <w:szCs w:val="16"/>
        </w:rPr>
        <w:t xml:space="preserve"> Первый опыт по выливанию СОВ с больших высот на авиационно-химических учениях в Голодной степи с самолета ТБ-3, оснащенного тремя ВАП-1000. Опыт оказался удачным частично: из-за того, что один ВАП вскрылся не над целью, из 3120 кг смеси иприта с люизитом, вылитых с высоты 4000 метров, на выделенную площадку попало лишь 2080 кг (17133).</w:t>
      </w:r>
    </w:p>
    <w:p w14:paraId="543ED867" w14:textId="77777777" w:rsidR="006D77C5" w:rsidRPr="001F5E07" w:rsidRDefault="006D77C5" w:rsidP="001F5E07">
      <w:pPr>
        <w:shd w:val="clear" w:color="auto" w:fill="FFFFFF"/>
        <w:jc w:val="both"/>
        <w:rPr>
          <w:color w:val="000000" w:themeColor="text1"/>
          <w:sz w:val="16"/>
          <w:szCs w:val="16"/>
        </w:rPr>
      </w:pPr>
    </w:p>
    <w:p w14:paraId="0A00C74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AE8C84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591A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октября 1938 г. на заводе радио</w:t>
      </w:r>
      <w:r w:rsidRPr="001F5E07">
        <w:rPr>
          <w:color w:val="000000" w:themeColor="text1"/>
          <w:sz w:val="16"/>
          <w:szCs w:val="16"/>
        </w:rPr>
        <w:softHyphen/>
        <w:t>приемной аппаратуры «Электросигнал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086BA2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1F5E07">
        <w:rPr>
          <w:color w:val="000000" w:themeColor="text1"/>
          <w:sz w:val="16"/>
          <w:szCs w:val="16"/>
          <w:vertAlign w:val="superscript"/>
        </w:rPr>
        <w:t>130</w:t>
      </w:r>
      <w:r w:rsidRPr="001F5E07">
        <w:rPr>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2436F1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Завод № 728 НКС, МПСС , Завод «Красный сигналист», ГС Воронежский завод радио</w:t>
      </w:r>
      <w:r w:rsidRPr="001F5E07">
        <w:rPr>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6ACC3F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1953 г. начато производство телевизоров, далее завод стал ведущим по этому направлению.</w:t>
      </w:r>
    </w:p>
    <w:p w14:paraId="38B194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0F896F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2690AE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78831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5EEC55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2B9CC8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(-27.05.1937 г.)- И.К. Вирзин, (27.05.1937 г.-&gt; В.И. Нефедов, (14.10.1937 г.-)- И.Т. Козенко.</w:t>
      </w:r>
    </w:p>
    <w:p w14:paraId="38CA11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(03.1937 г.)- Л.А. Раков.</w:t>
      </w:r>
    </w:p>
    <w:p w14:paraId="3B0662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(16.02.1937 г.-)- Л.А. Раков, (14.10.1937-19.07.1938 г.)- И.Т. Козенко, (9.05-11.1938 г.-)-  Г.К. Марисов.</w:t>
      </w:r>
    </w:p>
    <w:p w14:paraId="7F039C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(16.02.1937 г.-)- В.Н. Котельников.</w:t>
      </w:r>
    </w:p>
    <w:p w14:paraId="48A703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производства (16.02.1937 г.-)- В.Н. Котельников.</w:t>
      </w:r>
    </w:p>
    <w:p w14:paraId="4A3F92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конденсаторного (03.1937 г.-)- И. Г. Козенок.</w:t>
      </w:r>
      <w:r w:rsidRPr="001F5E07">
        <w:rPr>
          <w:color w:val="000000" w:themeColor="text1"/>
          <w:sz w:val="16"/>
          <w:szCs w:val="16"/>
          <w:vertAlign w:val="superscript"/>
        </w:rPr>
        <w:t>Ь9</w:t>
      </w:r>
    </w:p>
    <w:p w14:paraId="03F0DD1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 радиоприемники:</w:t>
      </w:r>
      <w:r w:rsidRPr="001F5E07">
        <w:rPr>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1F5E07">
        <w:rPr>
          <w:iCs/>
          <w:color w:val="000000" w:themeColor="text1"/>
          <w:sz w:val="16"/>
          <w:szCs w:val="16"/>
        </w:rPr>
        <w:t>радиостанции:</w:t>
      </w:r>
      <w:r w:rsidRPr="001F5E07">
        <w:rPr>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1F5E07">
        <w:rPr>
          <w:color w:val="000000" w:themeColor="text1"/>
          <w:sz w:val="16"/>
          <w:szCs w:val="16"/>
          <w:lang w:val="en-US"/>
        </w:rPr>
        <w:t>W</w:t>
      </w:r>
      <w:r w:rsidRPr="001F5E07">
        <w:rPr>
          <w:color w:val="000000" w:themeColor="text1"/>
          <w:sz w:val="16"/>
          <w:szCs w:val="16"/>
        </w:rPr>
        <w:t>";</w:t>
      </w:r>
      <w:r w:rsidRPr="001F5E07">
        <w:rPr>
          <w:iCs/>
          <w:color w:val="000000" w:themeColor="text1"/>
          <w:sz w:val="16"/>
          <w:szCs w:val="16"/>
        </w:rPr>
        <w:t xml:space="preserve"> телевизоры:</w:t>
      </w:r>
      <w:r w:rsidRPr="001F5E07">
        <w:rPr>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1F5E07">
        <w:rPr>
          <w:color w:val="000000" w:themeColor="text1"/>
          <w:sz w:val="16"/>
          <w:szCs w:val="16"/>
          <w:vertAlign w:val="superscript"/>
        </w:rPr>
        <w:t>101</w:t>
      </w:r>
      <w:r w:rsidRPr="001F5E07">
        <w:rPr>
          <w:color w:val="000000" w:themeColor="text1"/>
          <w:sz w:val="16"/>
          <w:szCs w:val="16"/>
        </w:rPr>
        <w:t>'</w:t>
      </w:r>
    </w:p>
    <w:p w14:paraId="4A5E31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«Сигнал», В-8955 /Украина  г. Коммунарск Луганской обл./</w:t>
      </w:r>
    </w:p>
    <w:p w14:paraId="1A8E1D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5912FD34"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радиостанция «Гранит-М».</w:t>
      </w:r>
    </w:p>
    <w:p w14:paraId="4888A6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ПО «Орион», ОАО «Тернопольский радиозавод (ТРЗ) «Орион» /Украина  г. Тернополь ул. 15-го Квитня, 6/</w:t>
      </w:r>
    </w:p>
    <w:p w14:paraId="3D6F45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70CBA149"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4EF76B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Воронежский завод радиодеталей, А-7058, ОАО «Воронежский завод радиодеталей» /г. Воронеж/</w:t>
      </w:r>
    </w:p>
    <w:p w14:paraId="04EE67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в 1948 г. на базе завода «Электросигнал». Имел наименование «п/я А-7058».</w:t>
      </w:r>
    </w:p>
    <w:p w14:paraId="48FE66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вошло в перечень стратегических предприятий.</w:t>
      </w:r>
    </w:p>
    <w:p w14:paraId="62BC2CD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транзистор П-216.</w:t>
      </w:r>
    </w:p>
    <w:p w14:paraId="6810C2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65FC71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в начале 1954 г. на базе завода «Электросигнал». Имел наименование «п/я Р-6797».</w:t>
      </w:r>
    </w:p>
    <w:p w14:paraId="208ACE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081574BD"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Р-389, Р-391; блоки для Р-359;</w:t>
      </w:r>
      <w:r w:rsidRPr="001F5E07">
        <w:rPr>
          <w:iCs/>
          <w:color w:val="000000" w:themeColor="text1"/>
          <w:sz w:val="16"/>
          <w:szCs w:val="16"/>
        </w:rPr>
        <w:t xml:space="preserve"> радиоприемники:</w:t>
      </w:r>
      <w:r w:rsidRPr="001F5E07">
        <w:rPr>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1F5E07">
        <w:rPr>
          <w:color w:val="000000" w:themeColor="text1"/>
          <w:sz w:val="16"/>
          <w:szCs w:val="16"/>
          <w:vertAlign w:val="superscript"/>
        </w:rPr>
        <w:t>108</w:t>
      </w:r>
    </w:p>
    <w:p w14:paraId="3A2C33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ФГУП «Воронежский НИИ «Вега» /г. Воронеж/</w:t>
      </w:r>
    </w:p>
    <w:p w14:paraId="4CD1E1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в 1956 г. на базе завода «Электросигнал».</w:t>
      </w:r>
    </w:p>
    <w:p w14:paraId="2AC2A9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перечень стратегических оборонных предприятий.</w:t>
      </w:r>
    </w:p>
    <w:p w14:paraId="08DB70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6584FF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3A4EE8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1F5E07">
        <w:rPr>
          <w:color w:val="000000" w:themeColor="text1"/>
          <w:sz w:val="16"/>
          <w:szCs w:val="16"/>
          <w:lang w:val="en-US"/>
        </w:rPr>
        <w:t>CDMA</w:t>
      </w:r>
      <w:r w:rsidRPr="001F5E07">
        <w:rPr>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002CE9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1977 г., после образования Запорожского НИИРС, туда переданы работы по разработке </w:t>
      </w:r>
      <w:r w:rsidRPr="001F5E07">
        <w:rPr>
          <w:color w:val="000000" w:themeColor="text1"/>
          <w:sz w:val="16"/>
          <w:szCs w:val="16"/>
          <w:lang w:val="en-US"/>
        </w:rPr>
        <w:t>KB</w:t>
      </w:r>
      <w:r w:rsidRPr="001F5E07">
        <w:rPr>
          <w:color w:val="000000" w:themeColor="text1"/>
          <w:sz w:val="16"/>
          <w:szCs w:val="16"/>
        </w:rPr>
        <w:t xml:space="preserve"> радиостанций.</w:t>
      </w:r>
    </w:p>
    <w:p w14:paraId="5615EC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221363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5CEE60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 Концерна входили (2006 г.): 16 предприятий, в т.ч. ВНИИС, КБОР, Сарапульский радиозавод.</w:t>
      </w:r>
    </w:p>
    <w:p w14:paraId="3FF63F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64E21A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(2005 г.)- около 5000 чел.</w:t>
      </w:r>
      <w:r w:rsidRPr="001F5E07">
        <w:rPr>
          <w:color w:val="000000" w:themeColor="text1"/>
          <w:sz w:val="16"/>
          <w:szCs w:val="16"/>
          <w:vertAlign w:val="superscript"/>
        </w:rPr>
        <w:t>101</w:t>
      </w:r>
    </w:p>
    <w:p w14:paraId="5131D8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(1958-86 г.)- К.Я. Петров, Б.Я. Осипов,</w:t>
      </w:r>
      <w:r w:rsidRPr="001F5E07">
        <w:rPr>
          <w:color w:val="000000" w:themeColor="text1"/>
          <w:sz w:val="16"/>
          <w:szCs w:val="16"/>
          <w:vertAlign w:val="superscript"/>
        </w:rPr>
        <w:t>122</w:t>
      </w:r>
      <w:r w:rsidRPr="001F5E07">
        <w:rPr>
          <w:color w:val="000000" w:themeColor="text1"/>
          <w:sz w:val="16"/>
          <w:szCs w:val="16"/>
        </w:rPr>
        <w:t xml:space="preserve"> А.П. Биленко,</w:t>
      </w:r>
      <w:r w:rsidRPr="001F5E07">
        <w:rPr>
          <w:color w:val="000000" w:themeColor="text1"/>
          <w:sz w:val="16"/>
          <w:szCs w:val="16"/>
          <w:vertAlign w:val="superscript"/>
        </w:rPr>
        <w:t>122</w:t>
      </w:r>
      <w:r w:rsidRPr="001F5E07">
        <w:rPr>
          <w:color w:val="000000" w:themeColor="text1"/>
          <w:sz w:val="16"/>
          <w:szCs w:val="16"/>
        </w:rPr>
        <w:t xml:space="preserve"> (1986-2003 г.-)- В.И. Борисов. Гендиректор (-2005-06 Г.-)- В.И. Борисов.</w:t>
      </w:r>
    </w:p>
    <w:p w14:paraId="003E99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по науке (2001 г.)- И.И. Малышев.</w:t>
      </w:r>
    </w:p>
    <w:p w14:paraId="7CA4DF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 конструктор (-2003-06 г.-)- В. Борисов.</w:t>
      </w:r>
    </w:p>
    <w:p w14:paraId="5C12F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И.И. Малышев.</w:t>
      </w:r>
    </w:p>
    <w:p w14:paraId="5F37BB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А.П. Биленко, Н.А. Рудиков, В.И. Николаев, Э.А. Янутан.</w:t>
      </w:r>
    </w:p>
    <w:p w14:paraId="780F10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технолог- В.З. Курцев.</w:t>
      </w:r>
    </w:p>
    <w:p w14:paraId="74FE9B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 конструкторы: Б.Я. Осипов, А.П. Биленко (аппаратура 15Э), </w:t>
      </w:r>
      <w:r w:rsidRPr="001F5E07">
        <w:rPr>
          <w:color w:val="000000" w:themeColor="text1"/>
          <w:sz w:val="16"/>
          <w:szCs w:val="16"/>
          <w:lang w:val="en-US"/>
        </w:rPr>
        <w:t>JI</w:t>
      </w:r>
      <w:r w:rsidRPr="001F5E07">
        <w:rPr>
          <w:color w:val="000000" w:themeColor="text1"/>
          <w:sz w:val="16"/>
          <w:szCs w:val="16"/>
        </w:rPr>
        <w:t>.</w:t>
      </w:r>
      <w:r w:rsidRPr="001F5E07">
        <w:rPr>
          <w:color w:val="000000" w:themeColor="text1"/>
          <w:sz w:val="16"/>
          <w:szCs w:val="16"/>
          <w:lang w:val="en-US"/>
        </w:rPr>
        <w:t>T</w:t>
      </w:r>
      <w:r w:rsidRPr="001F5E07">
        <w:rPr>
          <w:color w:val="000000" w:themeColor="text1"/>
          <w:sz w:val="16"/>
          <w:szCs w:val="16"/>
        </w:rPr>
        <w:t>. Болотин («Выстрел», «Выстрел-М»),</w:t>
      </w:r>
    </w:p>
    <w:p w14:paraId="66B2A0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Начальники отделов: микроэлектроники-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Цымбалюк.</w:t>
      </w:r>
    </w:p>
    <w:p w14:paraId="6DC0A6D8"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 радиостанции:</w:t>
      </w:r>
      <w:r w:rsidRPr="001F5E07">
        <w:rPr>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1F5E07">
        <w:rPr>
          <w:color w:val="000000" w:themeColor="text1"/>
          <w:sz w:val="16"/>
          <w:szCs w:val="16"/>
          <w:lang w:val="en-US"/>
        </w:rPr>
        <w:t>nqHopriMB</w:t>
      </w:r>
      <w:r w:rsidRPr="001F5E07">
        <w:rPr>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12CDB0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 опытных работ (КБОР) МПСС, ФГУП «КБОР» ФАП /115093  г. Москва 1-й Щипковский пер., 3 тел. 235-83-27/</w:t>
      </w:r>
    </w:p>
    <w:p w14:paraId="77F2ED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3D9A60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667755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Имело Боровский филиал (1975-79 г.).</w:t>
      </w:r>
    </w:p>
    <w:p w14:paraId="0B0673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119AC2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79220D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Входил в состав Концерна «Созвездие» (2006 г.).</w:t>
      </w:r>
    </w:p>
    <w:p w14:paraId="2A5A33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6175FE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А.И. Студеницын, В.А. Латышев, (1980-е-2000 г.-)- З.П. Баскаев. Гендиректор (-2005-06 г.-)- В.В. Симаков (11982).</w:t>
      </w:r>
    </w:p>
    <w:p w14:paraId="06B44824" w14:textId="77777777" w:rsidR="004B0DF9" w:rsidRPr="001F5E07" w:rsidRDefault="004B0DF9" w:rsidP="001F5E07">
      <w:pPr>
        <w:autoSpaceDE w:val="0"/>
        <w:autoSpaceDN w:val="0"/>
        <w:adjustRightInd w:val="0"/>
        <w:jc w:val="both"/>
        <w:rPr>
          <w:color w:val="000000" w:themeColor="text1"/>
          <w:sz w:val="16"/>
          <w:szCs w:val="16"/>
        </w:rPr>
      </w:pPr>
    </w:p>
    <w:p w14:paraId="4D402E6C" w14:textId="77777777" w:rsidR="004B0DF9" w:rsidRPr="001F5E07" w:rsidRDefault="004B0DF9" w:rsidP="001F5E07">
      <w:pPr>
        <w:jc w:val="both"/>
        <w:rPr>
          <w:color w:val="000000" w:themeColor="text1"/>
          <w:sz w:val="16"/>
          <w:szCs w:val="16"/>
        </w:rPr>
      </w:pPr>
      <w:r w:rsidRPr="001F5E07">
        <w:rPr>
          <w:color w:val="000000" w:themeColor="text1"/>
          <w:sz w:val="16"/>
          <w:szCs w:val="16"/>
        </w:rPr>
        <w:t>20 октября 1938 г. Из отчета инженера М.А. Журавлева о командировке в США</w:t>
      </w:r>
    </w:p>
    <w:p w14:paraId="3241B88E" w14:textId="77777777" w:rsidR="004B0DF9" w:rsidRPr="001F5E07" w:rsidRDefault="004B0DF9" w:rsidP="001F5E07">
      <w:pPr>
        <w:jc w:val="both"/>
        <w:rPr>
          <w:color w:val="000000" w:themeColor="text1"/>
          <w:sz w:val="16"/>
          <w:szCs w:val="16"/>
        </w:rPr>
      </w:pPr>
      <w:r w:rsidRPr="001F5E07">
        <w:rPr>
          <w:color w:val="000000" w:themeColor="text1"/>
          <w:sz w:val="16"/>
          <w:szCs w:val="16"/>
        </w:rPr>
        <w:t>Вводная часть</w:t>
      </w:r>
    </w:p>
    <w:p w14:paraId="1E51F8D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Качество, предъявленное мне со стороны фирмы Качество заказного оборудования 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 </w:t>
      </w:r>
    </w:p>
    <w:p w14:paraId="49C39D4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27 октября 1938 г. </w:t>
      </w:r>
    </w:p>
    <w:p w14:paraId="70768D5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Не подлежит оглашению. II. Промэкспорт Ш. Углеэкспорт По льноимпорту Экспортлен. Утильевая группа: </w:t>
      </w:r>
    </w:p>
    <w:p w14:paraId="0F18C11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Выезжая из СССР, нам с инженером Баскаковым из Москвы было дано точное указание, что мы должны делать по приезде в Америку до приезда председателя комиссий. </w:t>
      </w:r>
    </w:p>
    <w:p w14:paraId="43B510B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Прибыли мы в Америку 7 марта 1938 г. и тут же явились к нашему уполномоченному НКОП т. Бутусову, доложили о нашем задании, где он с нами согласился, и мы приступили к своей основной работе, подготовке материала и изучения каталогов и на каких фирмах мы можем заказать оборудование для наших изделий. И по приезде председателя комиссии могли сразу приступить к реализации наших заказов, не теряя времени. Нами наше задание было выполнено, и где мы весь материал, касающийся нашего оборудования, подобрали и отослали в Москву 14 апреля 1938 г. После этого мы решили с т. Бутусовым послать телеграмму в Москву, когда будет председатель комиссии и что нам делать до приезда его. Москва ответила, что председатель оформляется, ждите, тогда мы с т. Баскаковым стали просить, чтобы нас послали временно на приемку оборудования для других главков, до приезда председателя. Тов. Бутусов дал согласие временно послать нас на приемку. Я выехал на приемку оборудования в город Ракфорд штат Иллинойс и где там проработал как инспектор с 22 апреля до 18 сентября 1938 г. и где мною было принято 55 единиц у разных фирм. Список фирм дан в моем отчете. А с 18 сентября по 8 октября я с т. Баскаковым объезжал заводы, которые изготовляют станки для наших изделий. Весь тот материал, который нами подобран, также отсылается в Москву 20 сентября 1938 г. </w:t>
      </w:r>
    </w:p>
    <w:p w14:paraId="144FD3A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Приемка оборудования и трудности, с которыми я встретился на работе </w:t>
      </w:r>
    </w:p>
    <w:p w14:paraId="5577F2A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После того, как мы с Баскаковым подобрали материал фирм и отослали в Москву, я приступил к приемке оборудования. </w:t>
      </w:r>
    </w:p>
    <w:p w14:paraId="75A4DEF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Первое время с инспектором т. Красавиным, а с 11 мая я стал принимать один. Фирмы за мной были закреплены, я принял у фирмы "Гишальт" револьверные станки, модель № 4 и91 </w:t>
      </w:r>
    </w:p>
    <w:p w14:paraId="510A6B9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"Ингерсолл" фрезерные станки модели 36" х 30" х 6; 48" х 48" х 12; 30" х 13" х 11. У фирмы "Барнес Дрил" принимал свер- лильно-расточные станки и горизонтально-вертикальные хонинги** . </w:t>
      </w:r>
    </w:p>
    <w:p w14:paraId="17CE732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"Сандстрен" многошпиндельные токарные станки и заточные для заточки резцов. </w:t>
      </w:r>
    </w:p>
    <w:p w14:paraId="6625275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"Андерсон" - шабровочные станки. </w:t>
      </w:r>
    </w:p>
    <w:p w14:paraId="3A64067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"Ракфорд" - продольно-строгательные, модель 48" х 48" х 14". </w:t>
      </w:r>
    </w:p>
    <w:p w14:paraId="2A58910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"Фостер" - токарно-револьверные автоматы 2Р. </w:t>
      </w:r>
    </w:p>
    <w:p w14:paraId="22C0307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"Матисон" - станки шлифовальные 12" х 60, 16" х 72". </w:t>
      </w:r>
    </w:p>
    <w:p w14:paraId="421092F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 фирмы "Джон Барнес" - боринг и хонинг, а также принимал запасные части к станкам у фирм "Ингерсолл Гишальт". </w:t>
      </w:r>
    </w:p>
    <w:p w14:paraId="10E39F2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большинстве из перечисленных фирм при приемке оборудования возникли недоразумения вплоть до отказа в приемке, в особенности у фирмы "Джон Барнес" и "Барнес Дрил", где допуска, предъявленные фирмой, не удовлетворяют нашим требованиям, а в заказе о допусках не ограничены, в чертежах не указано даже о допуске на изготовление изделия, или были случаи, когда при выдаче фирме заказов выяснялась масса изменений и добавлений, о чем инспектор даже не знает, потому что при выезде на приемку у инспекторов имеются на руках старые на- ряды, и только узнаешь изменения во время приемки у фирмы, вина, конечно, Амторга в лице старшего инспектора т. Винникова, который не следит за правильностью выдаваемых копий нарядов инспекторам. Видно по всему, что эта работа еще плохо налажена, или были следующие случаи, когда большинство станков принималось со специальной наладкой, при этом отсутствовали детали, приходилось изготовлять подобные образцы непосредственно у фирмы, или были детали, но бракованные, их нельзя было использовать, это осложняло приемку оборудования и оттягивало сроки и порождало споры с представителями фирм. </w:t>
      </w:r>
    </w:p>
    <w:p w14:paraId="075D20D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Мне кажется, что в дальнейшем нам необходимо изжить все эти ненормальности и для этого нужно будет сделать следующее: 1. </w:t>
      </w:r>
    </w:p>
    <w:p w14:paraId="1AC290A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 выдаче фирмам заказов нужно указать и перечислить все особенности этого вида станка. 2. </w:t>
      </w:r>
    </w:p>
    <w:p w14:paraId="3533623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Разобрать и указать в наряде нормы точности изготовляемого станка. 3. </w:t>
      </w:r>
    </w:p>
    <w:p w14:paraId="0F4C40F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Нужно прилагать при выдаче наряда для приемки инспектору чертежи изделия и технические условия. 4. </w:t>
      </w:r>
    </w:p>
    <w:p w14:paraId="7B63DFF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Своевременно посылать образцы изделия для проверки станка на производительность и точность изготовления изделий деталей. При наличии таких требований, обусловленных в заказе, работа инспекторов будет гораздо лучше и авторитетней перед фирмой. </w:t>
      </w:r>
    </w:p>
    <w:p w14:paraId="41933FE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 приемке инспектирования и приемке оборудования были случаи, когда фирма заявляла, что раньше инспектора Амторга принимали оборудование и никаких замечаний не было, а вы сейчас придираетесь и бракуете хорошие станки, такое заявление было со стороны фирмы "Джон Барнес" и "Барнес Дрилл". Это еще раз доказывает, что у инспекторов нет твердых требований и нет знания нормы точности, которая не указана в заказах. Ниже прилагаю перечень принятого мною оборудования у фирм, у которых я принимал...92 </w:t>
      </w:r>
    </w:p>
    <w:p w14:paraId="4908280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Предъявленное мне к приемке оборудование среднего качества. За время моей приемки почти не было такого случая, где я от фирмы принял готовый станок с первого раза, кроме указанных фирм, как "Ги- шольд" и "Ингерсолл", которые делают хорошую подготовку к сдаче того или другого станка, где эти фирмы вызывают инспектора, тогда, когда станок совсем готов и обкатан и принят инспектором фирмы с полным анализом. Плохо обстоит дело с подготовкой сдачи станков у фирмы "Джон Барнес" и "Барнес Дрилл", где предъявленные станки, как правило, бракуются по несколько раз лишь потому, что представители фирмы неподготовленные станки предъявляют к приемке, и подчистую президент фирмы об этом не знает, и что при каждом разе приходится дело доводить до президента, чтобы разрешить тот или другой вопрос в техническом порядке. </w:t>
      </w:r>
    </w:p>
    <w:p w14:paraId="58F5B3C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Станки свои фирмы по конструкции делают неплохие, как боринг и хонинги работают от гидравлической подачи. Но сборка и отделка станков делается небрежно. Это объясняется тем, что у фирмы малоквалифицированные рабочие, из-за малого заработка рабочие не могут давать хорошего качества станков, а цеховая администрация старается сдать негодное оборудование, скрывая все дефекты от наших инспекторов, но когда начинаю браковать станки, то они упорно заявляют, что станки хорошие, мы все время делаем также, и другие инспектора Амторга у нас принимали и лучше сделать не можем. Но когда им станешь указывать на те дефекты, которые ты обнаружишь чисто практически, то фирма с большим недовольством принимает твои замечания, а все-таки доказывая свое. </w:t>
      </w:r>
    </w:p>
    <w:p w14:paraId="64FF659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Я считаю, что при приемке на фирме оборудования нужно иметь твердую установку, как принимать оборудование или браковать путем технических данных. Фирме нужно доказать, что ты хорошо знаешь и разбираешься во всех технических вопросах данного оборудования. И тогда только фирма будет уважать данного инспектора, принимающего оборудование, и выполнять все его законные требования. У меня были такие случаи у фирмы "Джон Барнес", где предъявили мне двух- шпиндельный расточный станок для блоков, зная заранее, что станок сделан не по чертежам, думая, что при приемке его не обратят внимания, но когда я стал сперва принимать станок на ходу и где обнаружил ненормальный нагрев подшипников шпинделей, что им я и указал на ненормальность, мне стали доказывать, что это от кожаных манжет сальника. </w:t>
      </w:r>
    </w:p>
    <w:p w14:paraId="34E9FCF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Тогда я предложил разобрать и посмотреть отчего - от смазки или от сальника. При разборке обнаружено, что трубочки, которые должны смазывать шпинделя, были засорены, и после прочистки станок стал работать нормально. При проверке борштангов пришлось также забраковать две скалки, где они были поставлены с большим эллипсом, и при работе расточки могло бы получиться дробление. Скалки были изготовлены неправильно, т. е. фирма взяла колиброванную болванку и прошлифовала верх, но следы грани и эллипса остались, что фирме пришлось делать новые борштанги. У этого же станка был забракован кондуктор для крепления детали, где установочная база пальца была снесена с центра на 4,3 мм. Представители фирмы стали доказывать, что кондуктор сделан по чертежу правильно, но что имеется у них чертеж. Но когда я потребовал наш чертеж изделия, то там мы нашли ошибку против чертежа фирмы. Это объясняется тем, что когда технический отдел сделал чертеж для цеха, то неправильно поставил размер центровой линии бабышки, что и ввело в заблуждение инспектора данной фирмы, который по своему чертежу принял правильно. Кондуктор пришлось забраковать окончательно, и фирме нужно было делать новый, и где сроки сдачи были оттянуты на один месяц. </w:t>
      </w:r>
    </w:p>
    <w:p w14:paraId="0F9A942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 приемке 17 станков борингов и хонингов у этой же фирмы дело доходило вплоть до остановок сборки станков. При проверке отдельных деталей станка мною были забракованы 17 шт. ведущих валиков, где фирма сделала валики меньше размером по чертежу на 0,001" и где шариковые подшипники просто легко надеваются на валики без всяких усилий. Мною было написано старшему инспектору т. Винникову, где ответа от него не получил, и мне пришлось разрешить вопрос самому. </w:t>
      </w:r>
      <w:r w:rsidRPr="001F5E07">
        <w:rPr>
          <w:color w:val="000000" w:themeColor="text1"/>
          <w:sz w:val="16"/>
          <w:szCs w:val="16"/>
        </w:rPr>
        <w:lastRenderedPageBreak/>
        <w:t xml:space="preserve">Чтоб все валы отхромировать и пустить в сборку, также были забракованы насосы для охлаждения, где во время их работы давали большой шум, что фирма также обещала их заменить новыми. </w:t>
      </w:r>
    </w:p>
    <w:p w14:paraId="38318E4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Закончив приемку отдельных деталей, я приступил к приемке готовых станков где тут сталкивался с массовыми дефектами, как плохая работа гидравлики, биение шпинделей, замена новых шлангов, которые были поставлены конструктивно неправильно, где при работе передней бабки шланга пригибается и отвертывается в соединениях, что влечет к скорому износу бронзовой гайки. </w:t>
      </w:r>
    </w:p>
    <w:p w14:paraId="602B2C6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Мною было предложено поставить шарнирное соединение системы Гуга, что было и сделано. Но все эти ненормальности еще раз доказывают, что фирма "Джон-Бар- нес" небрежно делает сборку, что об этом мною писалось несколько раз т. Винникову и т. Карану, но видно плохо нажимали на фирму в смысле изготовления и сдачи высококачественного оборудования и сдачи в точные сроки. </w:t>
      </w:r>
    </w:p>
    <w:p w14:paraId="73534E9F" w14:textId="77777777" w:rsidR="004B0DF9" w:rsidRPr="001F5E07" w:rsidRDefault="004B0DF9" w:rsidP="001F5E07">
      <w:pPr>
        <w:jc w:val="both"/>
        <w:rPr>
          <w:color w:val="000000" w:themeColor="text1"/>
          <w:sz w:val="16"/>
          <w:szCs w:val="16"/>
        </w:rPr>
      </w:pPr>
      <w:r w:rsidRPr="001F5E07">
        <w:rPr>
          <w:color w:val="000000" w:themeColor="text1"/>
          <w:sz w:val="16"/>
          <w:szCs w:val="16"/>
        </w:rPr>
        <w:t>На фирме "Барнес Дрилл" мне также приходилось принимать готовое оборудование, где здесь тоже ведут небрежно подготовку к сдаче станков и где приходится также неоднократно возвращать обратно на переделку по несколько раз, и задержка сроков из-за этого затягивалась месяцами. Можно взять несколько примеров, как, например, по заказу 064/06276 станок должен быть готов к сдаче в марте сего года, а ввиду плохой сборки браковался несколько раз, был только принят в сентябре. Второй станок по заказу 064/06600 и 064/06601 должен быть сдан в марте сего года, а [из-]за неоднократной переделки был закончен к приемке в августе месяце сего года. Можно судить по тому, что данная фирма не интересуется нашими заказами, хотя только и делает станки для нашего Союза. Когда станок бракуешь и им говоришь те дефекты, которые нужно исправить, то прийдя после этого, фирма заявляет, что станок исправлен, и ты видишь, что станок как был, так и остался, покрыт даже пылью, и окольным путем узнаешь, что с ним фирма ничего не делала и не будет делать, считая, что нам станок нужен и его все равно примут. Потому что с фирмы не берут пенни за просроченное время. На это нужно обратить внимание и требовать с фирм точные сроки заказчика. Из всех фирм по сдаче станков могут быть примерные, как фирма "Гишольт" и "Ингерсолл", где подготовка к сдаче станков идет очень хорошая, там дефектов никаких не обнаружишь, и фирма неготовых станков не сдает к приемке, пока не проверит их инспектор, и сдача станков идет ниже предела допусков, которые поставлены фирмой. Монтаж и отделка станков очень хорошая.</w:t>
      </w:r>
    </w:p>
    <w:p w14:paraId="5DFC167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Принимая станки у фирм, я видел, что некоторые модели и типы станков нами заказаны не вполне продуманно. Вертикально четырех- шпиндельные станки для расточки цилиндров у фирмы "Джон Барнес" не являются современными. Станки были хороши пять лет тому назад, а теперь они устарели, и так работать на них некультурно. Станки сделаны верно с новыми зажимами изделия, т. е. плиматически, но поднимать и снимать изделие, которое весит каждое 20 кг, это недопустимо, что вся вспомогательная работа - поднять и снять идет вручную и так неудобна, что рабочего нужно подбирать сильного и большого роста, когда можно было бы спроектировать небольшой подъемник от пневматики или гидравлики. У фирмы "Сундстрен" был заказан заточный станок для заточки резцов модели 1971 тоже старой конструкции, где такие станки у нас в Союзе делают не хуже, лучше и дешевле, и за чугун платить золотом - это преступление. </w:t>
      </w:r>
    </w:p>
    <w:p w14:paraId="2AF75C1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Фирма "Барнес Дрилл". Заказан вертикальный хонинг одношпин- дельный и к нему кондуктор, который спроектирован, и дан чертеж, также неудачен, что зажим изделия, т. </w:t>
      </w:r>
    </w:p>
    <w:p w14:paraId="6E952F1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е. втулка пальца сделана на честном слове, и, конечно, долго работать такой кондуктор не будет, и я считаю, все те ошибки по заказу 1937 г. нужно будет учесть и при новых заказах надо лучше продумать в выборе оборудования, какой фирме можно будет заказать и какая фирма делает современное и точное оборудование и выполняет в срок. И тогда только давать фирме заказы с установкой точного срока. </w:t>
      </w:r>
    </w:p>
    <w:p w14:paraId="6C3CFA9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Краткая характеристика фирм </w:t>
      </w:r>
    </w:p>
    <w:p w14:paraId="7A6686B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Работая в качестве приемщика оборудования, мне пришлось объехать несколько станкостроительных фирм Америки и бегло наблюдать за работой этих фирм. При посещении фирм всегда, в первую очередь, бросалось в глаза помещение завода, парк оборудования, и чистота помещения и разные приспособления, применяемые фирмами. Из всех виденных мною заводов я считаю самыми образцовыми это фирмы "Гишольт", "Ингерсолл" по своей организованности и плановости в работе. Ко второй группе я бы отнес заводы "Сундстрен", "Рокфорд", "Малине туль К0", "Фостор", "Кинсбург". </w:t>
      </w:r>
    </w:p>
    <w:p w14:paraId="4A49F65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 третьей группе я отношу фирмы, как "Джон Барнес", "Барнес Дрил", "Андерсон" и "Маттисон". На всех фирмах исключительно имеются нехватки измерительного инструмента, в собственности, когда станок имеет наладку. Все заводы, мною виденные, имеют каменное здание с металлическим перекрытием и колоннами, что дает им возможность иметь широкое развитие кранового хозяйства. Оборудование фирмы, как у "Ингерсолла", "Гишольт" и "Рокфорда", имеют современное, т.е. за последние пять лет. Оборудование других фирм имеет средний срок службы не менее 15-20 лет. Но это им не мешает выполнять заказы всех моделей станков, которые они выпускают. Все фирмы капитальный ремонт отдают на специальные заводы. Средний и текучий ремонт станков и капитальный, выпускаемый самой фирмой, делают сами... </w:t>
      </w:r>
    </w:p>
    <w:p w14:paraId="127B35F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 Журавлев </w:t>
      </w:r>
    </w:p>
    <w:p w14:paraId="1BD191C8"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7516. On. 2. Д. 131. Л. 2-15. Подлинник (12152).</w:t>
      </w:r>
    </w:p>
    <w:p w14:paraId="51D26BB7" w14:textId="77777777" w:rsidR="004B0DF9" w:rsidRPr="001F5E07" w:rsidRDefault="004B0DF9" w:rsidP="001F5E07">
      <w:pPr>
        <w:jc w:val="both"/>
        <w:rPr>
          <w:color w:val="000000" w:themeColor="text1"/>
          <w:sz w:val="16"/>
          <w:szCs w:val="16"/>
        </w:rPr>
      </w:pPr>
    </w:p>
    <w:p w14:paraId="107B1E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в Ленинграде спустили на воду головной эсминец проекта 74 Сторожевой и потом построили 19 (3398,365).</w:t>
      </w:r>
    </w:p>
    <w:p w14:paraId="5E5F37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DF3B8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FFC64F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0BA42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были образованы Приморский и Хабаровский края (3481).</w:t>
      </w:r>
    </w:p>
    <w:p w14:paraId="348D82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E2803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135D008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1EA8A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20 и 26 октября 1938. Из протокола заседания Политбюро N 64, особая папка, 1938 г.</w:t>
      </w:r>
    </w:p>
    <w:p w14:paraId="4DBFA9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Литве </w:t>
      </w:r>
    </w:p>
    <w:p w14:paraId="4CD6B9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Отклонить предложение т. Чвялева об увеличении товарооборота с Литвой, сохранив на 1939 год товарооборот на уровне прошлого года (11652).</w:t>
      </w:r>
    </w:p>
    <w:p w14:paraId="6495F0E1" w14:textId="77777777" w:rsidR="004B0DF9" w:rsidRPr="001F5E07" w:rsidRDefault="004B0DF9" w:rsidP="001F5E07">
      <w:pPr>
        <w:autoSpaceDE w:val="0"/>
        <w:autoSpaceDN w:val="0"/>
        <w:adjustRightInd w:val="0"/>
        <w:jc w:val="both"/>
        <w:rPr>
          <w:color w:val="000000" w:themeColor="text1"/>
          <w:sz w:val="16"/>
          <w:szCs w:val="16"/>
        </w:rPr>
      </w:pPr>
    </w:p>
    <w:p w14:paraId="6746E21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55CA4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E185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октября 1938 в Чехословакии в соответствии с нацистской политикой коммунисты были поставлен вне закона и началось преследование евреев (2100).</w:t>
      </w:r>
    </w:p>
    <w:p w14:paraId="36269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2802D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401082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6A2C6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21 октября по 11 ноября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6DA69A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851D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1938 года Молотову.</w:t>
      </w:r>
    </w:p>
    <w:p w14:paraId="2CD4E2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КО от 22 сентября 1938 года (О дальнейшем производстве самолета Р-10 и опытного штурмовика ХАИ-51 на заводе N 135 и _Саркомбайн_) была выделена правительственная комиссия, которой было поручено:</w:t>
      </w:r>
    </w:p>
    <w:p w14:paraId="7E087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 1 октября 1938 года уточнить список необходимых изменений в конструкции самолета Р-10;</w:t>
      </w:r>
    </w:p>
    <w:p w14:paraId="27105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заводу N 135 (Харьков) к 15 октября 1938 года изготовить и предъявить на утверждение комиссии эталон самолета Р-10 с внесенными изменениями;</w:t>
      </w:r>
    </w:p>
    <w:p w14:paraId="39406A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комиссии к 20 октября 1938 года заэталонировать предъявленный заводом N 135 самолет Р-10 и результаты доложить в КО не позже 27 октября 1938 года.</w:t>
      </w:r>
    </w:p>
    <w:p w14:paraId="7753A7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Председатель комиссии С.В.И. 3 октября 1938 года представил протокол комиссии по заводу N 135, а по заводу Саркомбайн 15 октября 1938 года.</w:t>
      </w:r>
    </w:p>
    <w:p w14:paraId="5F5DD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предъявленных протоколов видно, что завод N 135 вовремя предъявляет комиссии эталон самолета Р-10, завод Саркомбайн предъявит эталон 25 ноября 1938 года (3839,2).</w:t>
      </w:r>
    </w:p>
    <w:p w14:paraId="2D688E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322858" w14:textId="77777777" w:rsidR="00FE182C" w:rsidRPr="001F5E07" w:rsidRDefault="00FE182C" w:rsidP="001F5E07">
      <w:pPr>
        <w:jc w:val="both"/>
        <w:rPr>
          <w:color w:val="000000" w:themeColor="text1"/>
          <w:sz w:val="16"/>
          <w:szCs w:val="16"/>
        </w:rPr>
      </w:pPr>
      <w:r w:rsidRPr="001F5E07">
        <w:rPr>
          <w:color w:val="000000" w:themeColor="text1"/>
          <w:sz w:val="16"/>
          <w:szCs w:val="16"/>
        </w:rPr>
        <w:t>21 октября 1938 г. в соответствие с приказом НКВД No 00698 Отдел особых конструкторских бюро НКВД СССР получил наименование — «4-ый спецотдел». 10 января 1939 г. приказом НКВД No 0021 преобразован в Особое техническое бюро (ОТБ) при наркоме внутренних дел СССР для использования заключенных, имеющих специальные технические знания</w:t>
      </w:r>
    </w:p>
    <w:p w14:paraId="62427F60" w14:textId="77777777" w:rsidR="00FE182C" w:rsidRPr="001F5E07" w:rsidRDefault="00FE182C" w:rsidP="001F5E07">
      <w:pPr>
        <w:jc w:val="both"/>
        <w:rPr>
          <w:color w:val="000000" w:themeColor="text1"/>
          <w:sz w:val="16"/>
          <w:szCs w:val="16"/>
        </w:rPr>
      </w:pPr>
      <w:r w:rsidRPr="001F5E07">
        <w:rPr>
          <w:color w:val="000000" w:themeColor="text1"/>
          <w:sz w:val="16"/>
          <w:szCs w:val="16"/>
        </w:rPr>
        <w:t>4-й спецотдел НКВД-МВД СССР организован в июле 1941 г. на базе Особого технического бюро (ОТБ) НКВД СССР и 4-го отдела бывшего НКГБ СССР. Начальник отдела — В. А. Кравченко.</w:t>
      </w:r>
    </w:p>
    <w:p w14:paraId="2C1D63B0" w14:textId="77777777" w:rsidR="00FE182C" w:rsidRPr="001F5E07" w:rsidRDefault="00FE182C" w:rsidP="001F5E07">
      <w:pPr>
        <w:jc w:val="both"/>
        <w:rPr>
          <w:color w:val="000000" w:themeColor="text1"/>
          <w:sz w:val="16"/>
          <w:szCs w:val="16"/>
        </w:rPr>
      </w:pPr>
      <w:r w:rsidRPr="001F5E07">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(18663).</w:t>
      </w:r>
    </w:p>
    <w:p w14:paraId="7E861A4B" w14:textId="77777777" w:rsidR="00FE182C" w:rsidRPr="001F5E07" w:rsidRDefault="00FE182C" w:rsidP="001F5E07">
      <w:pPr>
        <w:jc w:val="both"/>
        <w:rPr>
          <w:color w:val="000000" w:themeColor="text1"/>
          <w:sz w:val="16"/>
          <w:szCs w:val="16"/>
        </w:rPr>
      </w:pPr>
    </w:p>
    <w:p w14:paraId="79ABBAC2" w14:textId="77777777" w:rsidR="00FE182C" w:rsidRPr="001F5E07" w:rsidRDefault="00FE182C" w:rsidP="001F5E07">
      <w:pPr>
        <w:jc w:val="both"/>
        <w:rPr>
          <w:color w:val="000000" w:themeColor="text1"/>
          <w:sz w:val="16"/>
          <w:szCs w:val="16"/>
        </w:rPr>
      </w:pPr>
      <w:r w:rsidRPr="001F5E07">
        <w:rPr>
          <w:color w:val="000000" w:themeColor="text1"/>
          <w:sz w:val="16"/>
          <w:szCs w:val="16"/>
        </w:rPr>
        <w:lastRenderedPageBreak/>
        <w:t>21 октября 1938 г. В.М. Молотов был проинформирован ВТБ о неудовлеворительном состоянии материалов, переданных в наркоматы Союза ССР: «не обнаружено местонахождение большого количества материалов». Признано «нетерпимым существующее положение по использованию конспиративных материалов, когда они доходят без перевода до завода или НИИ. Благодаря тому, что материалы не переводятся, в них сохраняются названия и терминология, позволяющие установить происхождение материала. Отсутствие же засекреченного переводчика заставляет иногда держать материал без использования. Срочно необходимо создать бюро переводчиков, в котором бы полностью обрабатывался материал и в обезличенном виде передавался для использования в промышленность. Такое бюро должно быть создано при НКВД – основном поставщике материалов ВТБ» (19563).</w:t>
      </w:r>
    </w:p>
    <w:p w14:paraId="4C28AD12" w14:textId="77777777" w:rsidR="00FE182C" w:rsidRPr="001F5E07" w:rsidRDefault="00FE182C" w:rsidP="001F5E07">
      <w:pPr>
        <w:jc w:val="both"/>
        <w:rPr>
          <w:color w:val="000000" w:themeColor="text1"/>
          <w:sz w:val="16"/>
          <w:szCs w:val="16"/>
        </w:rPr>
      </w:pPr>
    </w:p>
    <w:p w14:paraId="254B0F89" w14:textId="77777777" w:rsidR="00EB7D96" w:rsidRPr="001F5E07" w:rsidRDefault="00EB7D96" w:rsidP="001F5E07">
      <w:pPr>
        <w:jc w:val="both"/>
        <w:rPr>
          <w:color w:val="0070C0"/>
          <w:sz w:val="16"/>
          <w:szCs w:val="16"/>
        </w:rPr>
      </w:pPr>
      <w:r w:rsidRPr="001F5E07">
        <w:rPr>
          <w:color w:val="0070C0"/>
          <w:sz w:val="16"/>
          <w:szCs w:val="16"/>
        </w:rPr>
        <w:t>21 октября 1938 г.</w:t>
      </w:r>
    </w:p>
    <w:p w14:paraId="4B9FB3F0" w14:textId="77777777" w:rsidR="00EB7D96" w:rsidRPr="001F5E07" w:rsidRDefault="00EB7D96" w:rsidP="001F5E07">
      <w:pPr>
        <w:jc w:val="both"/>
        <w:rPr>
          <w:color w:val="0070C0"/>
          <w:sz w:val="16"/>
          <w:szCs w:val="16"/>
        </w:rPr>
      </w:pPr>
      <w:r w:rsidRPr="001F5E07">
        <w:rPr>
          <w:color w:val="0070C0"/>
          <w:sz w:val="16"/>
          <w:szCs w:val="16"/>
        </w:rPr>
        <w:t>Постановление Политбюро ЦК ВКП(б)</w:t>
      </w:r>
    </w:p>
    <w:p w14:paraId="48C6EEBB" w14:textId="77777777" w:rsidR="00EB7D96" w:rsidRPr="001F5E07" w:rsidRDefault="00EB7D96" w:rsidP="001F5E07">
      <w:pPr>
        <w:jc w:val="both"/>
        <w:rPr>
          <w:color w:val="0070C0"/>
          <w:sz w:val="16"/>
          <w:szCs w:val="16"/>
        </w:rPr>
      </w:pPr>
      <w:r w:rsidRPr="001F5E07">
        <w:rPr>
          <w:color w:val="0070C0"/>
          <w:sz w:val="16"/>
          <w:szCs w:val="16"/>
        </w:rPr>
        <w:t>«Вопрос НКО»</w:t>
      </w:r>
    </w:p>
    <w:p w14:paraId="12C14F08" w14:textId="77777777" w:rsidR="00EB7D96" w:rsidRPr="001F5E07" w:rsidRDefault="00EB7D96" w:rsidP="001F5E07">
      <w:pPr>
        <w:jc w:val="both"/>
        <w:rPr>
          <w:color w:val="0070C0"/>
          <w:sz w:val="16"/>
          <w:szCs w:val="16"/>
        </w:rPr>
      </w:pPr>
      <w:r w:rsidRPr="001F5E07">
        <w:rPr>
          <w:color w:val="0070C0"/>
          <w:sz w:val="16"/>
          <w:szCs w:val="16"/>
        </w:rPr>
        <w:t>№ П64/216</w:t>
      </w:r>
      <w:r w:rsidRPr="001F5E07">
        <w:rPr>
          <w:color w:val="0070C0"/>
          <w:sz w:val="16"/>
          <w:szCs w:val="16"/>
        </w:rPr>
        <w:tab/>
        <w:t>21 октября 1938 г.</w:t>
      </w:r>
    </w:p>
    <w:p w14:paraId="1D01AA3E" w14:textId="77777777" w:rsidR="00EB7D96" w:rsidRPr="001F5E07" w:rsidRDefault="00EB7D96" w:rsidP="001F5E07">
      <w:pPr>
        <w:jc w:val="both"/>
        <w:rPr>
          <w:color w:val="0070C0"/>
          <w:sz w:val="16"/>
          <w:szCs w:val="16"/>
        </w:rPr>
      </w:pPr>
      <w:r w:rsidRPr="001F5E07">
        <w:rPr>
          <w:color w:val="0070C0"/>
          <w:sz w:val="16"/>
          <w:szCs w:val="16"/>
        </w:rPr>
        <w:t>Строго секретно</w:t>
      </w:r>
    </w:p>
    <w:p w14:paraId="63ECD92C" w14:textId="77777777" w:rsidR="00EB7D96" w:rsidRPr="001F5E07" w:rsidRDefault="00EB7D96" w:rsidP="001F5E07">
      <w:pPr>
        <w:jc w:val="both"/>
        <w:rPr>
          <w:color w:val="0070C0"/>
          <w:sz w:val="16"/>
          <w:szCs w:val="16"/>
        </w:rPr>
      </w:pPr>
      <w:r w:rsidRPr="001F5E07">
        <w:rPr>
          <w:color w:val="0070C0"/>
          <w:sz w:val="16"/>
          <w:szCs w:val="16"/>
        </w:rPr>
        <w:t>Из «Особой папки»</w:t>
      </w:r>
    </w:p>
    <w:p w14:paraId="10546639" w14:textId="77777777" w:rsidR="00EB7D96" w:rsidRPr="001F5E07" w:rsidRDefault="00EB7D96" w:rsidP="001F5E07">
      <w:pPr>
        <w:jc w:val="both"/>
        <w:rPr>
          <w:color w:val="0070C0"/>
          <w:sz w:val="16"/>
          <w:szCs w:val="16"/>
        </w:rPr>
      </w:pPr>
      <w:r w:rsidRPr="001F5E07">
        <w:rPr>
          <w:color w:val="0070C0"/>
          <w:sz w:val="16"/>
          <w:szCs w:val="16"/>
        </w:rPr>
        <w:t>216. Ассигновать НКО 1 132 104 американских долларов на закупку в САШ 6 пассажирских самолетов ДС-3 и запчастей к 15 пассажирским самолетам ДС-3.</w:t>
      </w:r>
    </w:p>
    <w:p w14:paraId="10E24824" w14:textId="77777777" w:rsidR="00EB7D96" w:rsidRPr="001F5E07" w:rsidRDefault="00EB7D96" w:rsidP="001F5E07">
      <w:pPr>
        <w:jc w:val="both"/>
        <w:rPr>
          <w:color w:val="0070C0"/>
          <w:sz w:val="16"/>
          <w:szCs w:val="16"/>
        </w:rPr>
      </w:pPr>
      <w:r w:rsidRPr="001F5E07">
        <w:rPr>
          <w:color w:val="0070C0"/>
          <w:sz w:val="16"/>
          <w:szCs w:val="16"/>
        </w:rPr>
        <w:t>Секретарь ЦК</w:t>
      </w:r>
    </w:p>
    <w:p w14:paraId="53F63FBB" w14:textId="77777777" w:rsidR="00EB7D96" w:rsidRPr="001F5E07" w:rsidRDefault="00EB7D96" w:rsidP="001F5E07">
      <w:pPr>
        <w:jc w:val="both"/>
        <w:rPr>
          <w:color w:val="0070C0"/>
          <w:sz w:val="16"/>
          <w:szCs w:val="16"/>
        </w:rPr>
      </w:pPr>
      <w:r w:rsidRPr="001F5E07">
        <w:rPr>
          <w:color w:val="0070C0"/>
          <w:sz w:val="16"/>
          <w:szCs w:val="16"/>
        </w:rPr>
        <w:t>АП РФ. Ф. 3. Оп. 66. Д. 345..Л. 207. Копия (20838).</w:t>
      </w:r>
    </w:p>
    <w:p w14:paraId="28F7BAAF" w14:textId="77777777" w:rsidR="00EB7D96" w:rsidRPr="001F5E07" w:rsidRDefault="00EB7D96" w:rsidP="001F5E07">
      <w:pPr>
        <w:jc w:val="both"/>
        <w:rPr>
          <w:color w:val="0070C0"/>
          <w:sz w:val="16"/>
          <w:szCs w:val="16"/>
        </w:rPr>
      </w:pPr>
    </w:p>
    <w:p w14:paraId="4F846A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1938 г. Начальник НИП АВ ВВС полковник Шевченко и Военком НИП АВ ВВС майор Горбатов 22 октября 1938 г. утвердили Отчет по исследованию работы пулеметов "ШКАС" установленных на самолете И-16 на больших высотах.</w:t>
      </w:r>
    </w:p>
    <w:p w14:paraId="25F583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6B3E3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особенности работы и эксплоатации пулеметов "Шкас" установленных на самолете И-16 на больших высотах.</w:t>
      </w:r>
    </w:p>
    <w:p w14:paraId="4E2F4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078E4E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Пулеметы "Шкас", установленные в плоскости самолета И-16, при изменении температуры от 0 до -38 градусов С в течении 30-40 минут, при легком смазывании пулеметов веретенным маслом работают нормально (3317).</w:t>
      </w:r>
    </w:p>
    <w:p w14:paraId="7978D1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07C9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1938 года 12.7 мм пулемет Березина поступил на НИАП ВВС на повторные испытания. При испытании пулемет разорвало на куски в присутствии автора. После этого пулемет на испытания на полигон не поступал (7435).</w:t>
      </w:r>
    </w:p>
    <w:p w14:paraId="64BF5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414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1938 12,7 мм пулемет (синхронный) Салищева, изготовления Тульского завода впервые поступил на испытания вместе с пулеметом Березина. Дважды увозился для доводки в Тулу, так как все время наблюдались выстрелы при незапертом затворе (7435).</w:t>
      </w:r>
    </w:p>
    <w:p w14:paraId="0F8927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B3E73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21 октября 1938 года пулемет 12,7 мм "ТКБ 150" синхронный, конструкции Березина М.Е. был вторично подан на заводские испытания в НИП АВ. 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5FBB0E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620F645" w14:textId="77777777" w:rsidR="006D77C5" w:rsidRPr="001F5E07" w:rsidRDefault="006D77C5" w:rsidP="001F5E07">
      <w:pPr>
        <w:jc w:val="both"/>
        <w:rPr>
          <w:bCs/>
          <w:color w:val="000000" w:themeColor="text1"/>
          <w:sz w:val="16"/>
          <w:szCs w:val="16"/>
        </w:rPr>
      </w:pPr>
      <w:r w:rsidRPr="001F5E07">
        <w:rPr>
          <w:bCs/>
          <w:color w:val="000000" w:themeColor="text1"/>
          <w:sz w:val="16"/>
          <w:szCs w:val="16"/>
        </w:rPr>
        <w:t>21 октября 1938 года, согласно письма начальника НИП АВ ВВС полковника Шевченко начальнику Особого отдела от 26 декабря 1938 года, 12,7 мм пулемет Березина, синхронный, изготовлен на Тульском заводе, поступил на НИП АВ ВВС вторично.</w:t>
      </w:r>
    </w:p>
    <w:p w14:paraId="59947B6C" w14:textId="77777777" w:rsidR="006D77C5" w:rsidRPr="001F5E07" w:rsidRDefault="006D77C5" w:rsidP="001F5E07">
      <w:pPr>
        <w:jc w:val="both"/>
        <w:rPr>
          <w:bCs/>
          <w:color w:val="000000" w:themeColor="text1"/>
          <w:sz w:val="16"/>
          <w:szCs w:val="16"/>
        </w:rPr>
      </w:pPr>
      <w:r w:rsidRPr="001F5E07">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04FCD94" w14:textId="77777777" w:rsidR="006D77C5" w:rsidRPr="001F5E07" w:rsidRDefault="006D77C5" w:rsidP="001F5E07">
      <w:pPr>
        <w:jc w:val="both"/>
        <w:rPr>
          <w:bCs/>
          <w:color w:val="000000" w:themeColor="text1"/>
          <w:sz w:val="16"/>
          <w:szCs w:val="16"/>
        </w:rPr>
      </w:pPr>
      <w:r w:rsidRPr="001F5E07">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08E7D76" w14:textId="77777777" w:rsidR="006D77C5" w:rsidRPr="001F5E07" w:rsidRDefault="006D77C5" w:rsidP="001F5E07">
      <w:pPr>
        <w:jc w:val="both"/>
        <w:rPr>
          <w:bCs/>
          <w:color w:val="000000" w:themeColor="text1"/>
          <w:sz w:val="16"/>
          <w:szCs w:val="16"/>
        </w:rPr>
      </w:pPr>
      <w:r w:rsidRPr="001F5E07">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756FD169" w14:textId="77777777" w:rsidR="006D77C5" w:rsidRPr="001F5E07" w:rsidRDefault="006D77C5" w:rsidP="001F5E07">
      <w:pPr>
        <w:jc w:val="both"/>
        <w:rPr>
          <w:bCs/>
          <w:color w:val="000000" w:themeColor="text1"/>
          <w:sz w:val="16"/>
          <w:szCs w:val="16"/>
        </w:rPr>
      </w:pPr>
    </w:p>
    <w:p w14:paraId="5DC196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октября 1938 накануне войсковых испытаний БЕТАБ-254 мм для ВВС под Евпаторией БЧ ракетных авиабомб их двигатели снарядили ракетными зарядами (11402).</w:t>
      </w:r>
    </w:p>
    <w:p w14:paraId="66AAB9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EA3E0B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FEFFB7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48F9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октября 1938 вышла директива А.Г. о подготовке оккупации остальной части Чехословакии (3186).</w:t>
      </w:r>
    </w:p>
    <w:p w14:paraId="32A096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BC3CE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178F45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4244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Нач. Секретариата НКОП Л.Годкин писал письмо N 1991с Секр. КО Базилевичу:</w:t>
      </w:r>
    </w:p>
    <w:p w14:paraId="71408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представленное КО письмо О.Ю.Шмидта по вопросу передачи Главсевморпути 3-х самолетов типа ДБА конструкции Болховитинова для оказания помощи дрейфующему ледокольному пароходу Седов М.М.К. дано следующее заключение:</w:t>
      </w:r>
    </w:p>
    <w:p w14:paraId="536507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"Их пока нет выпущенных" (2402,284).</w:t>
      </w:r>
    </w:p>
    <w:p w14:paraId="65DBEA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D11E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года председатель СНК В. Молотов и управделами Н. Петруничев подготовили выписку:</w:t>
      </w:r>
    </w:p>
    <w:p w14:paraId="3196A2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 № 1137-276сс СНК</w:t>
      </w:r>
    </w:p>
    <w:p w14:paraId="7AE397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НКОбороны</w:t>
      </w:r>
    </w:p>
    <w:p w14:paraId="08448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СНК постановляет:</w:t>
      </w:r>
    </w:p>
    <w:p w14:paraId="494AF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Ассигновать НКОбороны 1132104 ам. Долларов на закупку в США 6 пассажирских самолетов ДС-3 и запчастей к 15 пассажирским самолетам ДС-3 (3777, 1).</w:t>
      </w:r>
    </w:p>
    <w:p w14:paraId="5B4790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8999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октября 1938 года в Поста</w:t>
      </w:r>
      <w:r w:rsidRPr="001F5E07">
        <w:rPr>
          <w:color w:val="000000" w:themeColor="text1"/>
          <w:sz w:val="16"/>
          <w:szCs w:val="16"/>
        </w:rPr>
        <w:softHyphen/>
        <w:t>новлении № 1137-27бсс СНК фигурирует решение об ассигновании НКО необходимой суммы для закупок в США 6 пассажирских са</w:t>
      </w:r>
      <w:r w:rsidRPr="001F5E07">
        <w:rPr>
          <w:color w:val="000000" w:themeColor="text1"/>
          <w:sz w:val="16"/>
          <w:szCs w:val="16"/>
        </w:rPr>
        <w:softHyphen/>
        <w:t xml:space="preserve">молетов </w:t>
      </w:r>
      <w:r w:rsidRPr="001F5E07">
        <w:rPr>
          <w:color w:val="000000" w:themeColor="text1"/>
          <w:sz w:val="16"/>
          <w:szCs w:val="16"/>
          <w:lang w:val="en-US"/>
        </w:rPr>
        <w:t>D</w:t>
      </w:r>
      <w:r w:rsidRPr="001F5E07">
        <w:rPr>
          <w:color w:val="000000" w:themeColor="text1"/>
          <w:sz w:val="16"/>
          <w:szCs w:val="16"/>
        </w:rPr>
        <w:t xml:space="preserve">С-3 и запасных частей к 15 пассажирским самолетам </w:t>
      </w:r>
      <w:r w:rsidRPr="001F5E07">
        <w:rPr>
          <w:color w:val="000000" w:themeColor="text1"/>
          <w:sz w:val="16"/>
          <w:szCs w:val="16"/>
          <w:lang w:val="en-US"/>
        </w:rPr>
        <w:t>DC</w:t>
      </w:r>
      <w:r w:rsidRPr="001F5E07">
        <w:rPr>
          <w:color w:val="000000" w:themeColor="text1"/>
          <w:sz w:val="16"/>
          <w:szCs w:val="16"/>
        </w:rPr>
        <w:t>-3 (ГАРФ. Ф. 8418. Оп. 22. Д. 270. Л. 1.) (11710,446).</w:t>
      </w:r>
    </w:p>
    <w:p w14:paraId="30E4DF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75CC0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погиб (был расстрелян) К.А.К. (438,760).</w:t>
      </w:r>
    </w:p>
    <w:p w14:paraId="1C5D4E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другим данным 22 октября 1938 К.А.К. был осужден (2788,25).</w:t>
      </w:r>
    </w:p>
    <w:p w14:paraId="429EB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14F9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Б.М. Слонимер сообщает в НКТП о причинах прекращения работ по ракетоплану РП-318-1: "1. Авария. 2. Не доведен двигатель. 3. Нет людей для доводки двигателя. 4. Имеется предложение А.Я. Щербакова о создании новой конструкции ракетного планера" (см.: апрель 1938 г.) (ААН, р. 4, оп. 14, № 8, с. 104) (10676).</w:t>
      </w:r>
    </w:p>
    <w:p w14:paraId="42A2F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D978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октября 1938 закончились заводские испытания боеприпасов моделей 444 и 451, а также войсковые испытания авиабомб модели 3-0140, которые шли с 1 октября. К этому времени в НИИ-3 НКОП для летчиков подготовили предварительные (временные) баллистические таблицы бомбометания и установочные таблицы для дистанционных трубок ТМ-4Б применительно к высотам до 7000 м. Евпаторийская экспедиция НИПАВ ВВС 1938 г. полностью подтвердила результаты заводских и полигонных испытаний. Все конструкции БЕТАБ-150ДС обладали рациональной прочностью: «... ракетная часть, выполнив свою основную функцию и приняв участие своей массой в первый момент удара о преграду, разрушалась не дефор</w:t>
      </w:r>
      <w:r w:rsidRPr="001F5E07">
        <w:rPr>
          <w:color w:val="000000" w:themeColor="text1"/>
          <w:sz w:val="16"/>
          <w:szCs w:val="16"/>
        </w:rPr>
        <w:softHyphen/>
        <w:t>мируя БЧ и предоставляя ей возможность дальнейшего свободного про</w:t>
      </w:r>
      <w:r w:rsidRPr="001F5E07">
        <w:rPr>
          <w:color w:val="000000" w:themeColor="text1"/>
          <w:sz w:val="16"/>
          <w:szCs w:val="16"/>
        </w:rPr>
        <w:softHyphen/>
        <w:t>никновения в преграду на глубину, несравнимо большую, относительно штатных авиабомб. БЧ оставалась целой и при бомбометании с высоты 3000 м». Пиротехники, готовившие двигатель бомбы к работе, положи</w:t>
      </w:r>
      <w:r w:rsidRPr="001F5E07">
        <w:rPr>
          <w:color w:val="000000" w:themeColor="text1"/>
          <w:sz w:val="16"/>
          <w:szCs w:val="16"/>
        </w:rPr>
        <w:softHyphen/>
        <w:t>тельно отзывались о картузном спаряжании, отмечая его простоту, удоб</w:t>
      </w:r>
      <w:r w:rsidRPr="001F5E07">
        <w:rPr>
          <w:color w:val="000000" w:themeColor="text1"/>
          <w:sz w:val="16"/>
          <w:szCs w:val="16"/>
        </w:rPr>
        <w:softHyphen/>
        <w:t>ство, надежность и безопасность с точки зрения хранения, обращения и транспортировки.</w:t>
      </w:r>
    </w:p>
    <w:p w14:paraId="0F011A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4.7 Результаты бомбометания БЕТАБ-150ДС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30"/>
        <w:gridCol w:w="1548"/>
        <w:gridCol w:w="893"/>
        <w:gridCol w:w="2318"/>
      </w:tblGrid>
      <w:tr w:rsidR="00F96EE5" w:rsidRPr="001F5E07" w14:paraId="2F718B14" w14:textId="77777777" w:rsidTr="00274E04">
        <w:trPr>
          <w:trHeight w:val="583"/>
        </w:trPr>
        <w:tc>
          <w:tcPr>
            <w:tcW w:w="1130" w:type="dxa"/>
            <w:tcBorders>
              <w:top w:val="single" w:sz="6" w:space="0" w:color="auto"/>
              <w:left w:val="single" w:sz="6" w:space="0" w:color="auto"/>
              <w:bottom w:val="single" w:sz="6" w:space="0" w:color="auto"/>
              <w:right w:val="single" w:sz="6" w:space="0" w:color="auto"/>
            </w:tcBorders>
          </w:tcPr>
          <w:p w14:paraId="38684A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бомбомет, м</w:t>
            </w:r>
          </w:p>
          <w:p w14:paraId="13FE9B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29A984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Режим бомбометания</w:t>
            </w:r>
          </w:p>
          <w:p w14:paraId="675DDE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3C22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Линейное опережен. БЕТАБ, м</w:t>
            </w:r>
          </w:p>
          <w:p w14:paraId="79081E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78CA2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Глубина проникания в грунт/путь прохождения БЕТАБ в мраморе, м</w:t>
            </w:r>
          </w:p>
          <w:p w14:paraId="794A38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1090D7F" w14:textId="77777777" w:rsidTr="00274E04">
        <w:trPr>
          <w:trHeight w:val="266"/>
        </w:trPr>
        <w:tc>
          <w:tcPr>
            <w:tcW w:w="1130" w:type="dxa"/>
            <w:tcBorders>
              <w:top w:val="single" w:sz="6" w:space="0" w:color="auto"/>
              <w:left w:val="single" w:sz="6" w:space="0" w:color="auto"/>
              <w:bottom w:val="nil"/>
              <w:right w:val="single" w:sz="6" w:space="0" w:color="auto"/>
            </w:tcBorders>
          </w:tcPr>
          <w:p w14:paraId="31F155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1500</w:t>
            </w:r>
          </w:p>
          <w:p w14:paraId="125ADA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2831D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3B0D84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8E72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43DDE5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32C38C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сбрасывали</w:t>
            </w:r>
          </w:p>
          <w:p w14:paraId="12F9B7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C1374BB" w14:textId="77777777" w:rsidTr="00274E04">
        <w:trPr>
          <w:trHeight w:val="245"/>
        </w:trPr>
        <w:tc>
          <w:tcPr>
            <w:tcW w:w="1130" w:type="dxa"/>
            <w:tcBorders>
              <w:top w:val="nil"/>
              <w:left w:val="single" w:sz="6" w:space="0" w:color="auto"/>
              <w:bottom w:val="single" w:sz="6" w:space="0" w:color="auto"/>
              <w:right w:val="single" w:sz="6" w:space="0" w:color="auto"/>
            </w:tcBorders>
          </w:tcPr>
          <w:p w14:paraId="23576ED8" w14:textId="77777777" w:rsidR="004B0DF9" w:rsidRPr="001F5E07" w:rsidRDefault="004B0DF9" w:rsidP="001F5E07">
            <w:pPr>
              <w:autoSpaceDE w:val="0"/>
              <w:autoSpaceDN w:val="0"/>
              <w:adjustRightInd w:val="0"/>
              <w:jc w:val="both"/>
              <w:rPr>
                <w:color w:val="000000" w:themeColor="text1"/>
                <w:sz w:val="16"/>
                <w:szCs w:val="16"/>
              </w:rPr>
            </w:pPr>
          </w:p>
          <w:p w14:paraId="6C4426AA"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0D8C2B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55700B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664E6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w:t>
            </w:r>
          </w:p>
          <w:p w14:paraId="27EA16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A702F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1,35/1,25</w:t>
            </w:r>
          </w:p>
          <w:p w14:paraId="1CE22E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7A88568" w14:textId="77777777" w:rsidTr="00274E04">
        <w:trPr>
          <w:trHeight w:val="252"/>
        </w:trPr>
        <w:tc>
          <w:tcPr>
            <w:tcW w:w="1130" w:type="dxa"/>
            <w:tcBorders>
              <w:top w:val="single" w:sz="6" w:space="0" w:color="auto"/>
              <w:left w:val="single" w:sz="6" w:space="0" w:color="auto"/>
              <w:bottom w:val="nil"/>
              <w:right w:val="single" w:sz="6" w:space="0" w:color="auto"/>
            </w:tcBorders>
          </w:tcPr>
          <w:p w14:paraId="0171FC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0CF960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5601CF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1E8696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834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4EED58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02649A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сбрасывавали</w:t>
            </w:r>
          </w:p>
          <w:p w14:paraId="687E12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C92F409" w14:textId="77777777" w:rsidTr="00274E04">
        <w:trPr>
          <w:trHeight w:val="252"/>
        </w:trPr>
        <w:tc>
          <w:tcPr>
            <w:tcW w:w="1130" w:type="dxa"/>
            <w:tcBorders>
              <w:top w:val="nil"/>
              <w:left w:val="single" w:sz="6" w:space="0" w:color="auto"/>
              <w:bottom w:val="single" w:sz="6" w:space="0" w:color="auto"/>
              <w:right w:val="single" w:sz="6" w:space="0" w:color="auto"/>
            </w:tcBorders>
          </w:tcPr>
          <w:p w14:paraId="2712D4ED" w14:textId="77777777" w:rsidR="004B0DF9" w:rsidRPr="001F5E07" w:rsidRDefault="004B0DF9" w:rsidP="001F5E07">
            <w:pPr>
              <w:autoSpaceDE w:val="0"/>
              <w:autoSpaceDN w:val="0"/>
              <w:adjustRightInd w:val="0"/>
              <w:jc w:val="both"/>
              <w:rPr>
                <w:color w:val="000000" w:themeColor="text1"/>
                <w:sz w:val="16"/>
                <w:szCs w:val="16"/>
              </w:rPr>
            </w:pPr>
          </w:p>
          <w:p w14:paraId="187F6264"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9EE45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74DD1D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C786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p w14:paraId="3E7FE0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4AC131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2,40/2,48</w:t>
            </w:r>
          </w:p>
          <w:p w14:paraId="708FED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4C68F92" w14:textId="77777777" w:rsidTr="00274E04">
        <w:trPr>
          <w:trHeight w:val="252"/>
        </w:trPr>
        <w:tc>
          <w:tcPr>
            <w:tcW w:w="1130" w:type="dxa"/>
            <w:tcBorders>
              <w:top w:val="single" w:sz="6" w:space="0" w:color="auto"/>
              <w:left w:val="single" w:sz="6" w:space="0" w:color="auto"/>
              <w:bottom w:val="nil"/>
              <w:right w:val="single" w:sz="6" w:space="0" w:color="auto"/>
            </w:tcBorders>
          </w:tcPr>
          <w:p w14:paraId="0CA8ED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3001)</w:t>
            </w:r>
          </w:p>
          <w:p w14:paraId="47BAF7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6AB6DC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043A8C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7F0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5E1B1D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5146F8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2AC8CF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8592644" w14:textId="77777777" w:rsidTr="00274E04">
        <w:trPr>
          <w:trHeight w:val="274"/>
        </w:trPr>
        <w:tc>
          <w:tcPr>
            <w:tcW w:w="1130" w:type="dxa"/>
            <w:tcBorders>
              <w:top w:val="nil"/>
              <w:left w:val="single" w:sz="6" w:space="0" w:color="auto"/>
              <w:bottom w:val="single" w:sz="6" w:space="0" w:color="auto"/>
              <w:right w:val="single" w:sz="6" w:space="0" w:color="auto"/>
            </w:tcBorders>
          </w:tcPr>
          <w:p w14:paraId="007ECDE0" w14:textId="77777777" w:rsidR="004B0DF9" w:rsidRPr="001F5E07" w:rsidRDefault="004B0DF9" w:rsidP="001F5E07">
            <w:pPr>
              <w:autoSpaceDE w:val="0"/>
              <w:autoSpaceDN w:val="0"/>
              <w:adjustRightInd w:val="0"/>
              <w:jc w:val="both"/>
              <w:rPr>
                <w:color w:val="000000" w:themeColor="text1"/>
                <w:sz w:val="16"/>
                <w:szCs w:val="16"/>
              </w:rPr>
            </w:pPr>
          </w:p>
          <w:p w14:paraId="1BACCB57" w14:textId="77777777" w:rsidR="004B0DF9" w:rsidRPr="001F5E07" w:rsidRDefault="004B0DF9" w:rsidP="001F5E07">
            <w:pPr>
              <w:autoSpaceDE w:val="0"/>
              <w:autoSpaceDN w:val="0"/>
              <w:adjustRightInd w:val="0"/>
              <w:jc w:val="both"/>
              <w:rPr>
                <w:color w:val="000000" w:themeColor="text1"/>
                <w:sz w:val="16"/>
                <w:szCs w:val="16"/>
              </w:rPr>
            </w:pPr>
          </w:p>
        </w:tc>
        <w:tc>
          <w:tcPr>
            <w:tcW w:w="1548" w:type="dxa"/>
            <w:tcBorders>
              <w:top w:val="single" w:sz="6" w:space="0" w:color="auto"/>
              <w:left w:val="single" w:sz="6" w:space="0" w:color="auto"/>
              <w:bottom w:val="single" w:sz="6" w:space="0" w:color="auto"/>
              <w:right w:val="single" w:sz="6" w:space="0" w:color="auto"/>
            </w:tcBorders>
          </w:tcPr>
          <w:p w14:paraId="4F018E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09C80E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AEEE1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p w14:paraId="194F60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18" w:type="dxa"/>
            <w:tcBorders>
              <w:top w:val="single" w:sz="6" w:space="0" w:color="auto"/>
              <w:left w:val="single" w:sz="6" w:space="0" w:color="auto"/>
              <w:bottom w:val="single" w:sz="6" w:space="0" w:color="auto"/>
              <w:right w:val="single" w:sz="6" w:space="0" w:color="auto"/>
            </w:tcBorders>
          </w:tcPr>
          <w:p w14:paraId="152C27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59E319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0F1E07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оценке пилотов экспедиции, хорошие баллистические качества БЕТАБ и высокая скорость паления позволяли использовать штатные прицелы бомбометания с учетом небольших поправок при прицелива</w:t>
      </w:r>
      <w:r w:rsidRPr="001F5E07">
        <w:rPr>
          <w:color w:val="000000" w:themeColor="text1"/>
          <w:sz w:val="16"/>
          <w:szCs w:val="16"/>
        </w:rPr>
        <w:softHyphen/>
        <w:t>нии. Разработанные в НИИ-3 НКОП на основе теоретических расчетов, баллистические таблицы БЕТАБ-150ДС и установочные для ТМ-4Б, по результатам практических испытаний скорректировали.</w:t>
      </w:r>
    </w:p>
    <w:p w14:paraId="0E0ACD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Технический персонал авиаполка также высказал свое мнение - БЕТАБ хорошо подвешивать к самолету ДБ-3, но передний хлостолик ба</w:t>
      </w:r>
      <w:r w:rsidRPr="001F5E07">
        <w:rPr>
          <w:color w:val="000000" w:themeColor="text1"/>
          <w:sz w:val="16"/>
          <w:szCs w:val="16"/>
        </w:rPr>
        <w:softHyphen/>
        <w:t>лочного держателя требуется укоротить, подвесные бугели на бомбах сместить на 45°, чюбы ушко для подвески в замок бомбодержателя нахо</w:t>
      </w:r>
      <w:r w:rsidRPr="001F5E07">
        <w:rPr>
          <w:color w:val="000000" w:themeColor="text1"/>
          <w:sz w:val="16"/>
          <w:szCs w:val="16"/>
        </w:rPr>
        <w:softHyphen/>
        <w:t>дилось в плоскости стабилизатора. Последнее обусловила неооходи-мость повысить прочность крепления боеприпасов. На внешней подвеске длинная и узкая оперенная ракетная авиабомба подвергалась вибрациям от воздействия воздушных потоков. Ее поперечные колебания, как минимум. снижали точность бомбометания, как максимум, еше и разрушали бугели, а также замки бомбодержателей. При этом данные отрицательные эффекты усиливались за счет короткой базы (расстояния между бугелями) подвески - всего 250 мм.</w:t>
      </w:r>
    </w:p>
    <w:p w14:paraId="4F7C2C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Авиабомбы БЕТАБ-150ДС отличались и индивидуальной транспортировочной укупоркой. Ей «технари» уделили особое внимание, признав более простой и удобной в эксплуатации, обеспечивающей хранение виабомбы как в собранном, так и в разобранном виде. Конструкция бомботары позволяла прямо в ней собирать БЕТАБ, не извлекая тяжелые ставные части.</w:t>
      </w:r>
    </w:p>
    <w:p w14:paraId="69C9F6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Окрыленные успешными результатами испытаний, представители НИИ-3 НКОП военинженеры 2 ранга Ф.Н.Пойда и В.И.Александров выступили с предложением к руководству ВВС модернизировать бомбардировщики ДБ-3, установив под плоскостями еше по четыре спареннных бомбодержателя четвертой весовой группы. Это позволило бы более полно использовать грузоподъемность и усилить ракетно-бомбовое вооружение машины с трех до 11 штук БЕТАБ-150ДС, не превышая допустимой нагрузки на крыло в 680 кг.</w:t>
      </w:r>
    </w:p>
    <w:p w14:paraId="040B4BA3" w14:textId="77777777" w:rsidR="004B0DF9" w:rsidRPr="001F5E07" w:rsidRDefault="004B0DF9" w:rsidP="001F5E07">
      <w:pPr>
        <w:autoSpaceDE w:val="0"/>
        <w:autoSpaceDN w:val="0"/>
        <w:adjustRightInd w:val="0"/>
        <w:jc w:val="both"/>
        <w:rPr>
          <w:color w:val="000000" w:themeColor="text1"/>
          <w:sz w:val="16"/>
          <w:szCs w:val="16"/>
          <w:vertAlign w:val="superscript"/>
        </w:rPr>
      </w:pPr>
    </w:p>
    <w:p w14:paraId="40616E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октября 1938 на НИПАВ ВВС РККА закончились дополнительные полигонные испытания новых БЕТА Б-150 с БЧ конструкции ЛФ НИИ-24, которые шли с 1 сентября (11402).</w:t>
      </w:r>
    </w:p>
    <w:p w14:paraId="74DFC11B" w14:textId="77777777" w:rsidR="004B0DF9" w:rsidRPr="001F5E07" w:rsidRDefault="004B0DF9" w:rsidP="001F5E07">
      <w:pPr>
        <w:autoSpaceDE w:val="0"/>
        <w:autoSpaceDN w:val="0"/>
        <w:adjustRightInd w:val="0"/>
        <w:jc w:val="both"/>
        <w:rPr>
          <w:color w:val="000000" w:themeColor="text1"/>
          <w:sz w:val="16"/>
          <w:szCs w:val="16"/>
        </w:rPr>
      </w:pPr>
    </w:p>
    <w:p w14:paraId="470015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октября 1938 г. под Севастополем закончились полигонные испытания БРАБ-200ДС опытной партии, которые проходили с 1 сентября. Их сбрасывали месторождению мрамора для определения прочности конструкции припаса, глубины проникания, эффективности фугасного действия Глинейного опережения относительно авиабомб без РЗ.</w:t>
      </w:r>
    </w:p>
    <w:p w14:paraId="69580A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4.9 Результаты бомбометания БРАБ-200ДС на полигонных испытаниях 1938 г.</w:t>
      </w:r>
    </w:p>
    <w:tbl>
      <w:tblPr>
        <w:tblW w:w="0" w:type="auto"/>
        <w:tblInd w:w="40" w:type="dxa"/>
        <w:tblLayout w:type="fixed"/>
        <w:tblCellMar>
          <w:left w:w="40" w:type="dxa"/>
          <w:right w:w="40" w:type="dxa"/>
        </w:tblCellMar>
        <w:tblLook w:val="0000" w:firstRow="0" w:lastRow="0" w:firstColumn="0" w:lastColumn="0" w:noHBand="0" w:noVBand="0"/>
      </w:tblPr>
      <w:tblGrid>
        <w:gridCol w:w="1159"/>
        <w:gridCol w:w="1649"/>
        <w:gridCol w:w="864"/>
        <w:gridCol w:w="2232"/>
      </w:tblGrid>
      <w:tr w:rsidR="00F96EE5" w:rsidRPr="001F5E07" w14:paraId="5E108D2B" w14:textId="77777777" w:rsidTr="00274E04">
        <w:trPr>
          <w:trHeight w:val="598"/>
        </w:trPr>
        <w:tc>
          <w:tcPr>
            <w:tcW w:w="1159" w:type="dxa"/>
            <w:tcBorders>
              <w:top w:val="single" w:sz="6" w:space="0" w:color="auto"/>
              <w:left w:val="single" w:sz="6" w:space="0" w:color="auto"/>
              <w:bottom w:val="single" w:sz="6" w:space="0" w:color="auto"/>
              <w:right w:val="single" w:sz="6" w:space="0" w:color="auto"/>
            </w:tcBorders>
          </w:tcPr>
          <w:p w14:paraId="719EC6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бомбометания, м</w:t>
            </w:r>
          </w:p>
          <w:p w14:paraId="734037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018C9F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Режим бомбометания</w:t>
            </w:r>
          </w:p>
          <w:p w14:paraId="0AD775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D15E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Линейное опережен. БРАВ, м</w:t>
            </w:r>
          </w:p>
          <w:p w14:paraId="29356A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15427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Глубина проникания в грунт/путь прохождения авиабомбы в мраморо._м _ _</w:t>
            </w:r>
          </w:p>
          <w:p w14:paraId="1474C0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33110B4" w14:textId="77777777" w:rsidTr="00274E04">
        <w:trPr>
          <w:trHeight w:val="274"/>
        </w:trPr>
        <w:tc>
          <w:tcPr>
            <w:tcW w:w="1159" w:type="dxa"/>
            <w:tcBorders>
              <w:top w:val="single" w:sz="6" w:space="0" w:color="auto"/>
              <w:left w:val="single" w:sz="6" w:space="0" w:color="auto"/>
              <w:bottom w:val="nil"/>
              <w:right w:val="single" w:sz="6" w:space="0" w:color="auto"/>
            </w:tcBorders>
          </w:tcPr>
          <w:p w14:paraId="3C048F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1500</w:t>
            </w:r>
          </w:p>
          <w:p w14:paraId="161240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554AF4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379DF0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130A4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02233A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C98AF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0,55</w:t>
            </w:r>
          </w:p>
          <w:p w14:paraId="288DCE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4D7D5C6" w14:textId="77777777" w:rsidTr="00274E04">
        <w:trPr>
          <w:trHeight w:val="274"/>
        </w:trPr>
        <w:tc>
          <w:tcPr>
            <w:tcW w:w="1159" w:type="dxa"/>
            <w:tcBorders>
              <w:top w:val="nil"/>
              <w:left w:val="single" w:sz="6" w:space="0" w:color="auto"/>
              <w:bottom w:val="single" w:sz="6" w:space="0" w:color="auto"/>
              <w:right w:val="single" w:sz="6" w:space="0" w:color="auto"/>
            </w:tcBorders>
          </w:tcPr>
          <w:p w14:paraId="6C5ABF53" w14:textId="77777777" w:rsidR="004B0DF9" w:rsidRPr="001F5E07" w:rsidRDefault="004B0DF9" w:rsidP="001F5E07">
            <w:pPr>
              <w:autoSpaceDE w:val="0"/>
              <w:autoSpaceDN w:val="0"/>
              <w:adjustRightInd w:val="0"/>
              <w:jc w:val="both"/>
              <w:rPr>
                <w:color w:val="000000" w:themeColor="text1"/>
                <w:sz w:val="16"/>
                <w:szCs w:val="16"/>
              </w:rPr>
            </w:pPr>
          </w:p>
          <w:p w14:paraId="706ACF9B"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4CAB62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65E5DF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EC514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35,5</w:t>
            </w:r>
          </w:p>
          <w:p w14:paraId="299D22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0C468A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2,15/2,47</w:t>
            </w:r>
          </w:p>
          <w:p w14:paraId="093C2E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8CB67E0" w14:textId="77777777" w:rsidTr="00274E04">
        <w:trPr>
          <w:trHeight w:val="274"/>
        </w:trPr>
        <w:tc>
          <w:tcPr>
            <w:tcW w:w="1159" w:type="dxa"/>
            <w:tcBorders>
              <w:top w:val="single" w:sz="6" w:space="0" w:color="auto"/>
              <w:left w:val="single" w:sz="6" w:space="0" w:color="auto"/>
              <w:bottom w:val="nil"/>
              <w:right w:val="single" w:sz="6" w:space="0" w:color="auto"/>
            </w:tcBorders>
          </w:tcPr>
          <w:p w14:paraId="473103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3E6D33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E4CAC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5E7434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B0063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48FDAD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46E5DD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0.82</w:t>
            </w:r>
          </w:p>
          <w:p w14:paraId="7B6BFC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ED965BA" w14:textId="77777777" w:rsidTr="00274E04">
        <w:trPr>
          <w:trHeight w:val="274"/>
        </w:trPr>
        <w:tc>
          <w:tcPr>
            <w:tcW w:w="1159" w:type="dxa"/>
            <w:tcBorders>
              <w:top w:val="nil"/>
              <w:left w:val="single" w:sz="6" w:space="0" w:color="auto"/>
              <w:bottom w:val="single" w:sz="6" w:space="0" w:color="auto"/>
              <w:right w:val="single" w:sz="6" w:space="0" w:color="auto"/>
            </w:tcBorders>
          </w:tcPr>
          <w:p w14:paraId="2E5CE367" w14:textId="77777777" w:rsidR="004B0DF9" w:rsidRPr="001F5E07" w:rsidRDefault="004B0DF9" w:rsidP="001F5E07">
            <w:pPr>
              <w:autoSpaceDE w:val="0"/>
              <w:autoSpaceDN w:val="0"/>
              <w:adjustRightInd w:val="0"/>
              <w:jc w:val="both"/>
              <w:rPr>
                <w:color w:val="000000" w:themeColor="text1"/>
                <w:sz w:val="16"/>
                <w:szCs w:val="16"/>
              </w:rPr>
            </w:pPr>
          </w:p>
          <w:p w14:paraId="3C8CB6F7"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D5405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1B6AF0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8FB3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w:t>
            </w:r>
          </w:p>
          <w:p w14:paraId="53F260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4746B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1,81/2,08</w:t>
            </w:r>
          </w:p>
          <w:p w14:paraId="5150AB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1FAE824" w14:textId="77777777" w:rsidTr="00274E04">
        <w:trPr>
          <w:trHeight w:val="266"/>
        </w:trPr>
        <w:tc>
          <w:tcPr>
            <w:tcW w:w="1159" w:type="dxa"/>
            <w:tcBorders>
              <w:top w:val="single" w:sz="6" w:space="0" w:color="auto"/>
              <w:left w:val="single" w:sz="6" w:space="0" w:color="auto"/>
              <w:bottom w:val="nil"/>
              <w:right w:val="single" w:sz="6" w:space="0" w:color="auto"/>
            </w:tcBorders>
          </w:tcPr>
          <w:p w14:paraId="152051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3000</w:t>
            </w:r>
          </w:p>
          <w:p w14:paraId="13F31A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703D5C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без ракетного заряда</w:t>
            </w:r>
          </w:p>
          <w:p w14:paraId="7D01E5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CC853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w:t>
            </w:r>
          </w:p>
          <w:p w14:paraId="3C44FD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3DC793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2C7C27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8FCE722" w14:textId="77777777" w:rsidTr="00274E04">
        <w:trPr>
          <w:trHeight w:val="295"/>
        </w:trPr>
        <w:tc>
          <w:tcPr>
            <w:tcW w:w="1159" w:type="dxa"/>
            <w:tcBorders>
              <w:top w:val="nil"/>
              <w:left w:val="single" w:sz="6" w:space="0" w:color="auto"/>
              <w:bottom w:val="single" w:sz="6" w:space="0" w:color="auto"/>
              <w:right w:val="single" w:sz="6" w:space="0" w:color="auto"/>
            </w:tcBorders>
          </w:tcPr>
          <w:p w14:paraId="01A88CC4" w14:textId="77777777" w:rsidR="004B0DF9" w:rsidRPr="001F5E07" w:rsidRDefault="004B0DF9" w:rsidP="001F5E07">
            <w:pPr>
              <w:autoSpaceDE w:val="0"/>
              <w:autoSpaceDN w:val="0"/>
              <w:adjustRightInd w:val="0"/>
              <w:jc w:val="both"/>
              <w:rPr>
                <w:color w:val="000000" w:themeColor="text1"/>
                <w:sz w:val="16"/>
                <w:szCs w:val="16"/>
              </w:rPr>
            </w:pPr>
          </w:p>
          <w:p w14:paraId="3A2CECF5" w14:textId="77777777" w:rsidR="004B0DF9" w:rsidRPr="001F5E07" w:rsidRDefault="004B0DF9" w:rsidP="001F5E07">
            <w:pPr>
              <w:autoSpaceDE w:val="0"/>
              <w:autoSpaceDN w:val="0"/>
              <w:adjustRightInd w:val="0"/>
              <w:jc w:val="both"/>
              <w:rPr>
                <w:color w:val="000000" w:themeColor="text1"/>
                <w:sz w:val="16"/>
                <w:szCs w:val="16"/>
              </w:rPr>
            </w:pPr>
          </w:p>
        </w:tc>
        <w:tc>
          <w:tcPr>
            <w:tcW w:w="1649" w:type="dxa"/>
            <w:tcBorders>
              <w:top w:val="single" w:sz="6" w:space="0" w:color="auto"/>
              <w:left w:val="single" w:sz="6" w:space="0" w:color="auto"/>
              <w:bottom w:val="single" w:sz="6" w:space="0" w:color="auto"/>
              <w:right w:val="single" w:sz="6" w:space="0" w:color="auto"/>
            </w:tcBorders>
          </w:tcPr>
          <w:p w14:paraId="688B3D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ракетным зарядом</w:t>
            </w:r>
          </w:p>
          <w:p w14:paraId="40D0F1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CC6C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7F6D1C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32" w:type="dxa"/>
            <w:tcBorders>
              <w:top w:val="single" w:sz="6" w:space="0" w:color="auto"/>
              <w:left w:val="single" w:sz="6" w:space="0" w:color="auto"/>
              <w:bottom w:val="single" w:sz="6" w:space="0" w:color="auto"/>
              <w:right w:val="single" w:sz="6" w:space="0" w:color="auto"/>
            </w:tcBorders>
          </w:tcPr>
          <w:p w14:paraId="17ECA0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не зафиксированы</w:t>
            </w:r>
          </w:p>
          <w:p w14:paraId="6BCD2B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593BE2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Бомбометание проходило с трех фиксированных высот при скорости бомбардировщика ДБ-3 и диапазоне 290-300 км/ч. Техническое рассеяние ракетных боеприпасов не превысило подобных параметров обычных авиабомб. В ходе бомбометания испытатели зафиксировали взрыва ракетного двигателя после непродолжительного времени работы (в 10-15 м от точки старта боеприпаса). После этого образова</w:t>
      </w:r>
      <w:r w:rsidRPr="001F5E07">
        <w:rPr>
          <w:color w:val="000000" w:themeColor="text1"/>
          <w:sz w:val="16"/>
          <w:szCs w:val="16"/>
        </w:rPr>
        <w:softHyphen/>
        <w:t>лось большое облако дыма, и летчики отметили разлет фрагментов конструкции двигателя (колосники диафрагмы, сопло с обтекателем), бомба падала без горения РЗ (11402).</w:t>
      </w:r>
    </w:p>
    <w:p w14:paraId="6964E9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F6585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октября 1938 на НИИПАВ закончили испытания более скоростных БРАБ-500ДС модели 3-0531 отстрелом по вертикально установленным бронеплитам, который шли с 1 сентября. Несмотря на их положительные результаты, прирост дополнительной скорости военные признали явно недостаточным. По итогам испытаний боеприпасы приняли к се</w:t>
      </w:r>
      <w:r w:rsidRPr="001F5E07">
        <w:rPr>
          <w:color w:val="000000" w:themeColor="text1"/>
          <w:sz w:val="16"/>
          <w:szCs w:val="16"/>
        </w:rPr>
        <w:softHyphen/>
        <w:t>рийному производству 7 мая 3939 г., но с условием предварительной от</w:t>
      </w:r>
      <w:r w:rsidRPr="001F5E07">
        <w:rPr>
          <w:color w:val="000000" w:themeColor="text1"/>
          <w:sz w:val="16"/>
          <w:szCs w:val="16"/>
        </w:rPr>
        <w:softHyphen/>
        <w:t>работки ракетного двигателя. Неудобным также было признано оконча</w:t>
      </w:r>
      <w:r w:rsidRPr="001F5E07">
        <w:rPr>
          <w:color w:val="000000" w:themeColor="text1"/>
          <w:sz w:val="16"/>
          <w:szCs w:val="16"/>
        </w:rPr>
        <w:softHyphen/>
        <w:t>тельное снаряжание боеприпаса РЗ и взрывателями (11402).</w:t>
      </w:r>
    </w:p>
    <w:p w14:paraId="54CF2358" w14:textId="77777777" w:rsidR="004B0DF9" w:rsidRPr="001F5E07" w:rsidRDefault="004B0DF9" w:rsidP="001F5E07">
      <w:pPr>
        <w:autoSpaceDE w:val="0"/>
        <w:autoSpaceDN w:val="0"/>
        <w:adjustRightInd w:val="0"/>
        <w:jc w:val="both"/>
        <w:rPr>
          <w:color w:val="000000" w:themeColor="text1"/>
          <w:sz w:val="16"/>
          <w:szCs w:val="16"/>
        </w:rPr>
      </w:pPr>
    </w:p>
    <w:p w14:paraId="298BCF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октября 1938 г. на НИПАВ ВВС РККА закончились полигонные испытания бронебойных авиабомб БРАБ-ДС отстрелом из пусковых станков по вертикально уста</w:t>
      </w:r>
      <w:r w:rsidRPr="001F5E07">
        <w:rPr>
          <w:color w:val="000000" w:themeColor="text1"/>
          <w:sz w:val="16"/>
          <w:szCs w:val="16"/>
        </w:rPr>
        <w:softHyphen/>
        <w:t>новленным бронеплитам, которые шли с 1 сентября. Однако до авиабомб БРАБ-800ДС дело не дошло. Это не помешало разработчикам приступить к проектированию новых более мощных двигателей к ракетным авиабомбам всех кал моров и назначений. Конструктивными изменениями силовая установка БРАБ-800ДС была обязана своему 305-мм бетонобойному аналогу.</w:t>
      </w:r>
    </w:p>
    <w:p w14:paraId="73AF7D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в 1938 г. по теме 316 в ССБ НКТП продолжалась ОКР по оптимизации конструкции БЧ к 305-мм БРАВ. Эту работу с самого начала вел АГруздев (11402).</w:t>
      </w:r>
    </w:p>
    <w:p w14:paraId="2E5B7C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6C5604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D0B225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3227D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октября 1938 Нач. ПГУ Пастер писал письмо № 450/7109 Нач. Морской Авиации РККФ Комбригу Коробкову.</w:t>
      </w:r>
    </w:p>
    <w:p w14:paraId="122E7B8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Копия: Нач. УМТС ВВС РККА В/инж. I ранга т.Иоффе.</w:t>
      </w:r>
    </w:p>
    <w:p w14:paraId="1C46CF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Нач.У-го Глав. Упр. НКОП - т. ЗУБОВИЧ</w:t>
      </w:r>
    </w:p>
    <w:p w14:paraId="638E791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вопросу: Обеспечения радио-станциями морской авиации.</w:t>
      </w:r>
    </w:p>
    <w:p w14:paraId="6BC7E0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настоящее время для морской авиации выпускается единственная радио-станция РСРМ, которая по своим техническим данным не может обеспечить необходимую радио-связь самолатов, поставляемых Первым Главным Управлением по В/заказу.</w:t>
      </w:r>
    </w:p>
    <w:p w14:paraId="6E0F12E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Заводом № 197 изготовлены образцы новых радиостанций (РСБМ и РСДМ) значительно превосходящих по своим тактико-техническнм качествам упомянутую радио-станцию РСРМ.</w:t>
      </w:r>
    </w:p>
    <w:p w14:paraId="53548BA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Радио-станция РСБМ, прошедшая заводские испытания еще в апреле с. г. до сего времени не прошла гос. испытаний.</w:t>
      </w:r>
    </w:p>
    <w:p w14:paraId="6D7F0D0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Радио-станция РСДМ зарекомендовавшая себя удовлетво</w:t>
      </w:r>
      <w:r w:rsidRPr="001F5E07">
        <w:rPr>
          <w:color w:val="000000" w:themeColor="text1"/>
          <w:sz w:val="16"/>
          <w:szCs w:val="16"/>
        </w:rPr>
        <w:softHyphen/>
        <w:t>рительной работой в условиях арктических перелетов и в настоящее время изготовленный образец смонтирован на самолете МДБ-2 (М-44) с тем, чтобы провести гос. испытания. Одновре</w:t>
      </w:r>
      <w:r w:rsidRPr="001F5E07">
        <w:rPr>
          <w:color w:val="000000" w:themeColor="text1"/>
          <w:sz w:val="16"/>
          <w:szCs w:val="16"/>
        </w:rPr>
        <w:softHyphen/>
        <w:t>менно заводом № 197 подготовляется 2-ой образец этой станции.</w:t>
      </w:r>
    </w:p>
    <w:p w14:paraId="3E2424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Учитывая необходимость в своевременном проведении испытаний по указанным выше станциям, последние проходят без достаточного для этого внимания, как со сторону УМТС ВВС, так и УМА РККФ.</w:t>
      </w:r>
    </w:p>
    <w:p w14:paraId="0B947EE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 сего времени, несмотря на то, что смонтированная радиостанция РСБМ на сам. ДБЗ в апреле мес., испытаниями не закончена.</w:t>
      </w:r>
    </w:p>
    <w:p w14:paraId="5AD3FE7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то же время зав. № 197 не имея результатов испытаний не может в текущем году приступить к подготовке выпуска станций, а это в значительной степени затруднит Первое Главное Управление обеспечить Вас в 1939 г. необходимыми для Вас станциями.</w:t>
      </w:r>
    </w:p>
    <w:p w14:paraId="11D6D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Вашего указания на скорейшее проведение испытаний станций с тем, чтобы в текущем году, зав. № 197 мог бы риступить к выпуску первой опытной серии (10154).</w:t>
      </w:r>
    </w:p>
    <w:p w14:paraId="7997C4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4A106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A6410D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BE7D9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 октября 1938 арестован по обвинению в шпионаже первый кавалер первого советского ордена маршал Блюхер и вся его семья (4962).</w:t>
      </w:r>
    </w:p>
    <w:p w14:paraId="4881C7F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5E033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в бухте у п Улисс около Владивостока проходили учения по высадке диверсантов с подводной лодки. Взорвали домик на берегу и вернулись на лодку. Это было первое в мире учение такого рода (2296,48).</w:t>
      </w:r>
    </w:p>
    <w:p w14:paraId="751842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B2899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2550E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1BB62C" w14:textId="77777777" w:rsidR="006D77C5" w:rsidRPr="001F5E07" w:rsidRDefault="006D77C5" w:rsidP="001F5E07">
      <w:pPr>
        <w:jc w:val="both"/>
        <w:rPr>
          <w:rStyle w:val="ucoz-forum-post"/>
          <w:rFonts w:eastAsiaTheme="majorEastAsia"/>
          <w:color w:val="000000" w:themeColor="text1"/>
          <w:sz w:val="16"/>
          <w:szCs w:val="16"/>
        </w:rPr>
      </w:pPr>
      <w:r w:rsidRPr="001F5E07">
        <w:rPr>
          <w:rStyle w:val="ucoz-forum-post"/>
          <w:rFonts w:eastAsiaTheme="majorEastAsia"/>
          <w:bCs/>
          <w:color w:val="000000" w:themeColor="text1"/>
          <w:sz w:val="16"/>
          <w:szCs w:val="16"/>
        </w:rPr>
        <w:t>22 октября 1938 года</w:t>
      </w:r>
      <w:r w:rsidRPr="001F5E07">
        <w:rPr>
          <w:rStyle w:val="ucoz-forum-post"/>
          <w:rFonts w:eastAsiaTheme="majorEastAsia"/>
          <w:color w:val="000000" w:themeColor="text1"/>
          <w:sz w:val="16"/>
          <w:szCs w:val="16"/>
        </w:rPr>
        <w:t xml:space="preserve"> На итальянском самолете Капрони Ca-161bis (crimso.msk.ru/Site/Crafts/Craft30164.htm) установлен мировой рекорд высоты полета для поршневых самолетов (17083 м) (14807).</w:t>
      </w:r>
    </w:p>
    <w:p w14:paraId="6628A15B" w14:textId="77777777" w:rsidR="006D77C5" w:rsidRPr="001F5E07" w:rsidRDefault="006D77C5" w:rsidP="001F5E07">
      <w:pPr>
        <w:jc w:val="both"/>
        <w:rPr>
          <w:rStyle w:val="ucoz-forum-post"/>
          <w:rFonts w:eastAsiaTheme="majorEastAsia"/>
          <w:color w:val="000000" w:themeColor="text1"/>
          <w:sz w:val="16"/>
          <w:szCs w:val="16"/>
        </w:rPr>
      </w:pPr>
    </w:p>
    <w:p w14:paraId="5B34746A" w14:textId="77777777" w:rsidR="00EB7D96" w:rsidRPr="001F5E07" w:rsidRDefault="00EB7D96" w:rsidP="001F5E07">
      <w:pPr>
        <w:jc w:val="both"/>
        <w:rPr>
          <w:color w:val="0070C0"/>
          <w:sz w:val="16"/>
          <w:szCs w:val="16"/>
        </w:rPr>
      </w:pPr>
      <w:r w:rsidRPr="001F5E07">
        <w:rPr>
          <w:color w:val="0070C0"/>
          <w:sz w:val="16"/>
          <w:szCs w:val="16"/>
        </w:rPr>
        <w:t>22 октября 1938 г. - Подполковник Марио Пецци из Италии устанавливает мировой рекорд высоты в 17 083 метра (56 047 футов) на Caproni Ca.161 bis . Этот рекорд по-прежнему сохраняется для самолетов с поршневыми двигателями (20797).</w:t>
      </w:r>
    </w:p>
    <w:p w14:paraId="0662DCE7" w14:textId="77777777" w:rsidR="00EB7D96" w:rsidRPr="001F5E07" w:rsidRDefault="00EB7D96" w:rsidP="001F5E07">
      <w:pPr>
        <w:jc w:val="both"/>
        <w:rPr>
          <w:color w:val="0070C0"/>
          <w:sz w:val="16"/>
          <w:szCs w:val="16"/>
        </w:rPr>
      </w:pPr>
    </w:p>
    <w:p w14:paraId="3FC30523" w14:textId="77777777" w:rsidR="006D77C5" w:rsidRPr="001F5E07" w:rsidRDefault="006D77C5" w:rsidP="001F5E07">
      <w:pPr>
        <w:jc w:val="both"/>
        <w:rPr>
          <w:color w:val="000000" w:themeColor="text1"/>
          <w:sz w:val="16"/>
          <w:szCs w:val="16"/>
        </w:rPr>
      </w:pPr>
      <w:r w:rsidRPr="001F5E07">
        <w:rPr>
          <w:color w:val="000000" w:themeColor="text1"/>
          <w:sz w:val="16"/>
          <w:szCs w:val="16"/>
        </w:rPr>
        <w:t>22 октября 1938 г. на дорабо</w:t>
      </w:r>
      <w:r w:rsidRPr="001F5E07">
        <w:rPr>
          <w:color w:val="000000" w:themeColor="text1"/>
          <w:sz w:val="16"/>
          <w:szCs w:val="16"/>
        </w:rPr>
        <w:softHyphen/>
        <w:t xml:space="preserve">танном самолёте Са 161 </w:t>
      </w:r>
      <w:r w:rsidRPr="001F5E07">
        <w:rPr>
          <w:color w:val="000000" w:themeColor="text1"/>
          <w:sz w:val="16"/>
          <w:szCs w:val="16"/>
          <w:lang w:val="en-US"/>
        </w:rPr>
        <w:t>bis</w:t>
      </w:r>
      <w:r w:rsidRPr="001F5E07">
        <w:rPr>
          <w:rStyle w:val="aff6"/>
          <w:rFonts w:ascii="Times New Roman" w:eastAsia="Arial Unicode MS" w:hAnsi="Times New Roman" w:cs="Times New Roman"/>
          <w:i w:val="0"/>
          <w:color w:val="000000" w:themeColor="text1"/>
        </w:rPr>
        <w:t xml:space="preserve"> Пецци </w:t>
      </w:r>
      <w:r w:rsidRPr="001F5E07">
        <w:rPr>
          <w:color w:val="000000" w:themeColor="text1"/>
          <w:sz w:val="16"/>
          <w:szCs w:val="16"/>
        </w:rPr>
        <w:t xml:space="preserve">поднялся на 17083 м. Са 161 </w:t>
      </w:r>
      <w:r w:rsidRPr="001F5E07">
        <w:rPr>
          <w:color w:val="000000" w:themeColor="text1"/>
          <w:sz w:val="16"/>
          <w:szCs w:val="16"/>
          <w:lang w:val="en-US"/>
        </w:rPr>
        <w:t>bis</w:t>
      </w:r>
      <w:r w:rsidRPr="001F5E07">
        <w:rPr>
          <w:color w:val="000000" w:themeColor="text1"/>
          <w:sz w:val="16"/>
          <w:szCs w:val="16"/>
        </w:rPr>
        <w:t xml:space="preserve"> от</w:t>
      </w:r>
      <w:r w:rsidRPr="001F5E07">
        <w:rPr>
          <w:color w:val="000000" w:themeColor="text1"/>
          <w:sz w:val="16"/>
          <w:szCs w:val="16"/>
        </w:rPr>
        <w:softHyphen/>
        <w:t xml:space="preserve">личался более мощным и высотным мотором Пьяджио </w:t>
      </w:r>
      <w:r w:rsidRPr="001F5E07">
        <w:rPr>
          <w:color w:val="000000" w:themeColor="text1"/>
          <w:sz w:val="16"/>
          <w:szCs w:val="16"/>
          <w:lang w:val="en-US"/>
        </w:rPr>
        <w:t>P</w:t>
      </w:r>
      <w:r w:rsidRPr="001F5E07">
        <w:rPr>
          <w:color w:val="000000" w:themeColor="text1"/>
          <w:sz w:val="16"/>
          <w:szCs w:val="16"/>
        </w:rPr>
        <w:t>.</w:t>
      </w:r>
      <w:r w:rsidRPr="001F5E07">
        <w:rPr>
          <w:color w:val="000000" w:themeColor="text1"/>
          <w:sz w:val="16"/>
          <w:szCs w:val="16"/>
          <w:lang w:val="en-US"/>
        </w:rPr>
        <w:t>XIR</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100/2</w:t>
      </w:r>
      <w:r w:rsidRPr="001F5E07">
        <w:rPr>
          <w:color w:val="000000" w:themeColor="text1"/>
          <w:sz w:val="16"/>
          <w:szCs w:val="16"/>
          <w:lang w:val="en-US"/>
        </w:rPr>
        <w:t>v</w:t>
      </w:r>
      <w:r w:rsidRPr="001F5E07">
        <w:rPr>
          <w:color w:val="000000" w:themeColor="text1"/>
          <w:sz w:val="16"/>
          <w:szCs w:val="16"/>
        </w:rPr>
        <w:t xml:space="preserve"> (мощность - 750 л.е., расчётная высота- 10000 м). Впервые лёгкий рекордный самолёт был оборудо</w:t>
      </w:r>
      <w:r w:rsidRPr="001F5E07">
        <w:rPr>
          <w:color w:val="000000" w:themeColor="text1"/>
          <w:sz w:val="16"/>
          <w:szCs w:val="16"/>
        </w:rPr>
        <w:softHyphen/>
        <w:t>ван гермокабиной. Более тяжёлая, чем скафандр, своим появлением она, скорее всего, была обязана несовершенству последнего.</w:t>
      </w:r>
    </w:p>
    <w:p w14:paraId="37A8EAD4" w14:textId="77777777" w:rsidR="006D77C5" w:rsidRPr="001F5E07" w:rsidRDefault="006D77C5" w:rsidP="001F5E07">
      <w:pPr>
        <w:jc w:val="both"/>
        <w:rPr>
          <w:color w:val="000000" w:themeColor="text1"/>
          <w:sz w:val="16"/>
          <w:szCs w:val="16"/>
        </w:rPr>
      </w:pPr>
      <w:r w:rsidRPr="001F5E07">
        <w:rPr>
          <w:color w:val="000000" w:themeColor="text1"/>
          <w:sz w:val="16"/>
          <w:szCs w:val="16"/>
        </w:rPr>
        <w:t>По форме гермокабина при</w:t>
      </w:r>
      <w:r w:rsidRPr="001F5E07">
        <w:rPr>
          <w:color w:val="000000" w:themeColor="text1"/>
          <w:sz w:val="16"/>
          <w:szCs w:val="16"/>
        </w:rPr>
        <w:softHyphen/>
        <w:t>ближённо повторяла контуры лётчика в сидячем положении. Внутри находились только крес</w:t>
      </w:r>
      <w:r w:rsidRPr="001F5E07">
        <w:rPr>
          <w:color w:val="000000" w:themeColor="text1"/>
          <w:sz w:val="16"/>
          <w:szCs w:val="16"/>
        </w:rPr>
        <w:softHyphen/>
        <w:t>ло и органы управления. При</w:t>
      </w:r>
      <w:r w:rsidRPr="001F5E07">
        <w:rPr>
          <w:color w:val="000000" w:themeColor="text1"/>
          <w:sz w:val="16"/>
          <w:szCs w:val="16"/>
        </w:rPr>
        <w:softHyphen/>
        <w:t>борная доска располагалась снаружи, как на обычном само</w:t>
      </w:r>
      <w:r w:rsidRPr="001F5E07">
        <w:rPr>
          <w:color w:val="000000" w:themeColor="text1"/>
          <w:sz w:val="16"/>
          <w:szCs w:val="16"/>
        </w:rPr>
        <w:softHyphen/>
        <w:t>лёте. Лётчик как бы находился в открытой кабине, но был защищён «коконом» гермокабины кок скафандром. Верхняя часть кабины представляла собой от</w:t>
      </w:r>
      <w:r w:rsidRPr="001F5E07">
        <w:rPr>
          <w:color w:val="000000" w:themeColor="text1"/>
          <w:sz w:val="16"/>
          <w:szCs w:val="16"/>
        </w:rPr>
        <w:softHyphen/>
        <w:t>кидывавшуюся назад куполоо</w:t>
      </w:r>
      <w:r w:rsidRPr="001F5E07">
        <w:rPr>
          <w:color w:val="000000" w:themeColor="text1"/>
          <w:sz w:val="16"/>
          <w:szCs w:val="16"/>
        </w:rPr>
        <w:softHyphen/>
        <w:t>бразную крышку с тремя прямо</w:t>
      </w:r>
      <w:r w:rsidRPr="001F5E07">
        <w:rPr>
          <w:color w:val="000000" w:themeColor="text1"/>
          <w:sz w:val="16"/>
          <w:szCs w:val="16"/>
        </w:rPr>
        <w:softHyphen/>
        <w:t>угольными окошками.</w:t>
      </w:r>
    </w:p>
    <w:p w14:paraId="66459C0F" w14:textId="77777777" w:rsidR="006D77C5" w:rsidRPr="001F5E07" w:rsidRDefault="006D77C5" w:rsidP="001F5E07">
      <w:pPr>
        <w:jc w:val="both"/>
        <w:rPr>
          <w:color w:val="000000" w:themeColor="text1"/>
          <w:sz w:val="16"/>
          <w:szCs w:val="16"/>
        </w:rPr>
      </w:pPr>
      <w:r w:rsidRPr="001F5E07">
        <w:rPr>
          <w:color w:val="000000" w:themeColor="text1"/>
          <w:sz w:val="16"/>
          <w:szCs w:val="16"/>
        </w:rPr>
        <w:t>Над передней (нижней) ча</w:t>
      </w:r>
      <w:r w:rsidRPr="001F5E07">
        <w:rPr>
          <w:color w:val="000000" w:themeColor="text1"/>
          <w:sz w:val="16"/>
          <w:szCs w:val="16"/>
        </w:rPr>
        <w:softHyphen/>
        <w:t>стью гермокабины располага</w:t>
      </w:r>
      <w:r w:rsidRPr="001F5E07">
        <w:rPr>
          <w:color w:val="000000" w:themeColor="text1"/>
          <w:sz w:val="16"/>
          <w:szCs w:val="16"/>
        </w:rPr>
        <w:softHyphen/>
        <w:t>лась ёмкость с жидким кисло</w:t>
      </w:r>
      <w:r w:rsidRPr="001F5E07">
        <w:rPr>
          <w:color w:val="000000" w:themeColor="text1"/>
          <w:sz w:val="16"/>
          <w:szCs w:val="16"/>
        </w:rPr>
        <w:softHyphen/>
        <w:t>родом. Он предназначался для снабжения кабины, где поддер</w:t>
      </w:r>
      <w:r w:rsidRPr="001F5E07">
        <w:rPr>
          <w:color w:val="000000" w:themeColor="text1"/>
          <w:sz w:val="16"/>
          <w:szCs w:val="16"/>
        </w:rPr>
        <w:softHyphen/>
        <w:t>живалось давление, близкое к нормальному атмосферному.</w:t>
      </w:r>
    </w:p>
    <w:p w14:paraId="1780CB83" w14:textId="77777777" w:rsidR="006D77C5" w:rsidRPr="001F5E07" w:rsidRDefault="006D77C5" w:rsidP="001F5E07">
      <w:pPr>
        <w:jc w:val="both"/>
        <w:rPr>
          <w:color w:val="000000" w:themeColor="text1"/>
          <w:sz w:val="16"/>
          <w:szCs w:val="16"/>
        </w:rPr>
      </w:pPr>
      <w:r w:rsidRPr="001F5E07">
        <w:rPr>
          <w:color w:val="000000" w:themeColor="text1"/>
          <w:sz w:val="16"/>
          <w:szCs w:val="16"/>
        </w:rPr>
        <w:t>Циркулируя благодаря небольшому насосу, кислород проходил через фильтр, в котором очи</w:t>
      </w:r>
      <w:r w:rsidRPr="001F5E07">
        <w:rPr>
          <w:color w:val="000000" w:themeColor="text1"/>
          <w:sz w:val="16"/>
          <w:szCs w:val="16"/>
        </w:rPr>
        <w:softHyphen/>
        <w:t>щался от углекислого газа, и влагопоглотитель. За кабиной находились баллоны с кислородом для дыхания при помощи кислородной маски. Для поддержания приемлемой температуры ис</w:t>
      </w:r>
      <w:r w:rsidRPr="001F5E07">
        <w:rPr>
          <w:color w:val="000000" w:themeColor="text1"/>
          <w:sz w:val="16"/>
          <w:szCs w:val="16"/>
        </w:rPr>
        <w:softHyphen/>
        <w:t>пользовался электрообогрев.</w:t>
      </w:r>
    </w:p>
    <w:p w14:paraId="430C0ED2" w14:textId="77777777" w:rsidR="006D77C5" w:rsidRPr="001F5E07" w:rsidRDefault="006D77C5" w:rsidP="001F5E07">
      <w:pPr>
        <w:jc w:val="both"/>
        <w:rPr>
          <w:color w:val="000000" w:themeColor="text1"/>
          <w:sz w:val="16"/>
          <w:szCs w:val="16"/>
        </w:rPr>
      </w:pPr>
      <w:r w:rsidRPr="001F5E07">
        <w:rPr>
          <w:color w:val="000000" w:themeColor="text1"/>
          <w:sz w:val="16"/>
          <w:szCs w:val="16"/>
        </w:rPr>
        <w:t>Рекордный полёт 22 октября 1938 г. продолжался 1 час 45 минут. Пецци стал дышать кисло</w:t>
      </w:r>
      <w:r w:rsidRPr="001F5E07">
        <w:rPr>
          <w:color w:val="000000" w:themeColor="text1"/>
          <w:sz w:val="16"/>
          <w:szCs w:val="16"/>
        </w:rPr>
        <w:softHyphen/>
        <w:t>родом, начиная с высоты 4 км. На высоте 5 км лётчик загерметизировал кабину. Этот рекорд стал последним рекордом сухопутных самолётов, установленным перед Второй Мировой войной (15974).</w:t>
      </w:r>
    </w:p>
    <w:p w14:paraId="40A16AE7" w14:textId="77777777" w:rsidR="006D77C5" w:rsidRPr="001F5E07" w:rsidRDefault="006D77C5" w:rsidP="001F5E07">
      <w:pPr>
        <w:jc w:val="both"/>
        <w:rPr>
          <w:color w:val="000000" w:themeColor="text1"/>
          <w:sz w:val="16"/>
          <w:szCs w:val="16"/>
        </w:rPr>
      </w:pPr>
    </w:p>
    <w:p w14:paraId="0B8EE6E1" w14:textId="77777777" w:rsidR="006D77C5" w:rsidRPr="001F5E07" w:rsidRDefault="006D77C5"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22 октября </w:t>
      </w:r>
      <w:r w:rsidRPr="001F5E07">
        <w:rPr>
          <w:color w:val="000000" w:themeColor="text1"/>
          <w:sz w:val="16"/>
          <w:szCs w:val="16"/>
        </w:rPr>
        <w:t>в 1938 году на итальянском самолете «Капрони» «Ca-161bis» установлен мировой рекорд высоты полета для поршневых самолетов (17083 м) (14807).</w:t>
      </w:r>
    </w:p>
    <w:p w14:paraId="043BF9BE" w14:textId="77777777" w:rsidR="006D77C5" w:rsidRPr="001F5E07" w:rsidRDefault="006D77C5" w:rsidP="001F5E07">
      <w:pPr>
        <w:jc w:val="both"/>
        <w:rPr>
          <w:color w:val="000000" w:themeColor="text1"/>
          <w:sz w:val="16"/>
          <w:szCs w:val="16"/>
        </w:rPr>
      </w:pPr>
    </w:p>
    <w:p w14:paraId="0BE8A3C0" w14:textId="77777777" w:rsidR="006D77C5" w:rsidRPr="001F5E07" w:rsidRDefault="006D77C5"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22 октября </w:t>
      </w:r>
      <w:r w:rsidRPr="001F5E07">
        <w:rPr>
          <w:color w:val="000000" w:themeColor="text1"/>
          <w:sz w:val="16"/>
          <w:szCs w:val="16"/>
        </w:rPr>
        <w:t>в 1938 году в задней комнате салона красоты в нью-йоркской гостинице "Астория" родилась первая ксерокопия. Возглавлявший патентный отдел компании «P.R.Mallory» 32-летний Честер Карлсон, замучившийся снимать копии с оригинала в фотолаборатории - он страдал от артрита и тащиться каждый раз через все здание к фотографу было для него мукой, решил, что просто обязан придумать другой, более простой способ. В Нью-Йоркской публичной библиотеке он обнаружил описание открытия венгерского ученого Поля Селени - ряд материалов при падении на них света изменял электропроводность. Карлсон был по образованию физиком и быстро понял, что раз проводимость ярко освещенных участков больше, нежели проводимость участков неосвещенных, то распределение поверхностной проводимости материала способно повторять проектируемое изображение, которое остается только проявить. Первые эксперименты проводились на собственной кухне, но жене быстро надоел "научный беспорядок", и она выставила ученого вон вместе с его нехитрыми пожитками. Спасение явилось неожиданно в образе тещи, владелицы того самого салона красоты в "Астории", великодушно разрешившей Честеру разместить свою лабораторию в служебном помещении салона. В помощниках у Карлсона появился безработный немецкий физик по имени Отто Корней, и работа закипела. Отто взял цинковую пластинку, тщательно покрытую мелкоизмельченной серой, натер ее собственным носовым платком для придания первоначального заряда, а потом в полностью затемненной комнате осветил пучком яркого света, падавшего сквозь стеклянную пластину с чернильной непрозрачной надписью "10-22-38 Astoria". После этого Честер высыпал на "засвеченную" пластинку щепотку спор ликоподия (плауна булавовидного), легонько дунул и... на поверхности пластины осталась едва заметная надпись из прилипших к пластинке спор. Для сохранения надписи Честер Карлсон придумал накрыть пластинку с надписью вощеной бумагой и нагреть ее. Споры налипли на воск, и надпись проявилась. Дальнейшие исследования, впрочем, требовали финансовых вложений, а денег у Карлсона уже не было, Корней покинул его и устроился работать в IBM, компании наотрез отказывались финансировать его исследования и только 22 ноября 1940 года в газете "Нью-Йорк Таймс" появилась небольшая заметка про новый способ получения изображений при помощи электростатического заряда, но и она никакого резонанса не имела. Помог случай - в патентный отдел пришел доктор Рассел Дайтон, сотрудник Battelle Memorial Institute, которому изобретатель, набравшись храбрости, и поведал о своих мытарствах. Дайтон заинтересовался открытием и к концу Второй мировой войны над проектом трудилась уже целая группа ученых-исследователей. Сера была заменена на селен, ликоподий сменила смесь мелкодисперсного железа, хлорида аммония и пластика, через год появилось устройство создания коронного разряда, который заряжал пластину и переносил изображение на бумагу, а 22 октября 1948 года состоялась первая публичная демонстрация нового копировального аппарата. Для изготовления одной копии они требовали около 14 различных операций, а по времени это занимало около 45 секунд. Первый копир получил название «XeroX Model A» (некий профессор из Огайо составил взамен неуклюжего термина "электрофотография" новый термин из двух греческих слов: "xeros" - сухой и "graphos" - письмо). Компания "Галоид", выпустившая первый копировальный аппарат, с 1958 года стала называться "Галоид Ксерокс", а с 1961 года еще проще - "Ксерокс". Карлсон забыт не был. Он заработал на своем изобретении 150 миллионов долларов, отдав почти 100 миллионов из них на благотворительные нужды (14807).</w:t>
      </w:r>
    </w:p>
    <w:p w14:paraId="76DEB94A" w14:textId="77777777" w:rsidR="006D77C5" w:rsidRPr="001F5E07" w:rsidRDefault="006D77C5" w:rsidP="001F5E07">
      <w:pPr>
        <w:jc w:val="both"/>
        <w:rPr>
          <w:color w:val="000000" w:themeColor="text1"/>
          <w:sz w:val="16"/>
          <w:szCs w:val="16"/>
        </w:rPr>
      </w:pPr>
    </w:p>
    <w:p w14:paraId="5977431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 октября 1938 американский изобретатель Ч. Карлсон произвел первую ксерокопию (4962).</w:t>
      </w:r>
    </w:p>
    <w:p w14:paraId="4F55C9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16C524" w14:textId="77777777" w:rsidR="006D77C5" w:rsidRPr="001F5E07" w:rsidRDefault="006D77C5"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октября 1938 японские войска захватили Кантон (3186).</w:t>
      </w:r>
    </w:p>
    <w:p w14:paraId="6995B996" w14:textId="77777777" w:rsidR="006D77C5" w:rsidRPr="001F5E07" w:rsidRDefault="006D77C5" w:rsidP="001F5E07">
      <w:pPr>
        <w:numPr>
          <w:ilvl w:val="12"/>
          <w:numId w:val="0"/>
        </w:numPr>
        <w:autoSpaceDE w:val="0"/>
        <w:autoSpaceDN w:val="0"/>
        <w:adjustRightInd w:val="0"/>
        <w:jc w:val="both"/>
        <w:rPr>
          <w:color w:val="000000" w:themeColor="text1"/>
          <w:sz w:val="16"/>
          <w:szCs w:val="16"/>
        </w:rPr>
      </w:pPr>
    </w:p>
    <w:p w14:paraId="2FFDA29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05307F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C6586C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октября 1938 г. Поликарпов написал начальнику Первого главного управления НКОП Беляйкину:</w:t>
      </w:r>
    </w:p>
    <w:p w14:paraId="5DEFE69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“Ввиду отказа 18-го главного управления НКОП пре</w:t>
      </w:r>
      <w:r w:rsidRPr="001F5E07">
        <w:rPr>
          <w:color w:val="000000" w:themeColor="text1"/>
          <w:sz w:val="16"/>
          <w:szCs w:val="16"/>
        </w:rPr>
        <w:softHyphen/>
        <w:t>доставить для сам. И180 мотор М-88 безредукторный, нами был дан заказ на винты типа ВИШ-ЗЕ и ВИШ-23Е (под М-88 редукторный) в 1-й отдел ПГУ за № 1920с от 15 сентября сего года. По имеющимся у нас сведениям до 19 октября заказ на винты находится в 18 главном уп</w:t>
      </w:r>
      <w:r w:rsidRPr="001F5E07">
        <w:rPr>
          <w:color w:val="000000" w:themeColor="text1"/>
          <w:sz w:val="16"/>
          <w:szCs w:val="16"/>
        </w:rPr>
        <w:softHyphen/>
        <w:t>равлении НКОП и до завода № 28 и комбината № 150 не дошел.</w:t>
      </w:r>
    </w:p>
    <w:p w14:paraId="576E23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Настоящее положение дел внушает опасения, что выпуск самолета И-180 (первый экз.) может быть задер</w:t>
      </w:r>
      <w:r w:rsidRPr="001F5E07">
        <w:rPr>
          <w:color w:val="000000" w:themeColor="text1"/>
          <w:sz w:val="16"/>
          <w:szCs w:val="16"/>
        </w:rPr>
        <w:softHyphen/>
        <w:t>жан отсутствием винта ВИШ-ЗЕ и по сему прошу Ваше</w:t>
      </w:r>
      <w:r w:rsidRPr="001F5E07">
        <w:rPr>
          <w:color w:val="000000" w:themeColor="text1"/>
          <w:sz w:val="16"/>
          <w:szCs w:val="16"/>
        </w:rPr>
        <w:softHyphen/>
        <w:t>го содействия в получении нами винта ВИШ-ЗЕ к сроку выпуска первого экземпляра самолета И-180”.</w:t>
      </w:r>
    </w:p>
    <w:p w14:paraId="3755780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Представители ВВС во время постройки самолета вы</w:t>
      </w:r>
      <w:r w:rsidRPr="001F5E07">
        <w:rPr>
          <w:color w:val="000000" w:themeColor="text1"/>
          <w:sz w:val="16"/>
          <w:szCs w:val="16"/>
        </w:rPr>
        <w:softHyphen/>
        <w:t>двигали дополнительные требования к машине. Часть из них, технически безграмотных, Поликарпов оставил без внимания. Например, уже упомянутая комиссия по ана</w:t>
      </w:r>
      <w:r w:rsidRPr="001F5E07">
        <w:rPr>
          <w:color w:val="000000" w:themeColor="text1"/>
          <w:sz w:val="16"/>
          <w:szCs w:val="16"/>
        </w:rPr>
        <w:softHyphen/>
        <w:t>лизу макета винтомоторной группы требовала, чтобы масляные насосы непременно находились ниже дна мас</w:t>
      </w:r>
      <w:r w:rsidRPr="001F5E07">
        <w:rPr>
          <w:color w:val="000000" w:themeColor="text1"/>
          <w:sz w:val="16"/>
          <w:szCs w:val="16"/>
        </w:rPr>
        <w:softHyphen/>
        <w:t>лобаков. Часть требований, не влияющих на характерис</w:t>
      </w:r>
      <w:r w:rsidRPr="001F5E07">
        <w:rPr>
          <w:color w:val="000000" w:themeColor="text1"/>
          <w:sz w:val="16"/>
          <w:szCs w:val="16"/>
        </w:rPr>
        <w:softHyphen/>
        <w:t>тики и работоспособность машины, можно было реализовать лишь после проведения специальных иссле</w:t>
      </w:r>
      <w:r w:rsidRPr="001F5E07">
        <w:rPr>
          <w:color w:val="000000" w:themeColor="text1"/>
          <w:sz w:val="16"/>
          <w:szCs w:val="16"/>
        </w:rPr>
        <w:softHyphen/>
        <w:t>довательских и опытно-конструкторских работ. Это относится и к дополнительным требованиям старшего военпреда завода № 156 Бровко, изложенным в письме к Поликарпову от 3 ноября 1938 г. о протектировании всех баков. Николай Николаевич счел необходимым учесть их при подготовке машины к серийному произ</w:t>
      </w:r>
      <w:r w:rsidRPr="001F5E07">
        <w:rPr>
          <w:color w:val="000000" w:themeColor="text1"/>
          <w:sz w:val="16"/>
          <w:szCs w:val="16"/>
        </w:rPr>
        <w:softHyphen/>
        <w:t>водству. Качество постройки и сборки И-180 оказалось невы</w:t>
      </w:r>
      <w:r w:rsidRPr="001F5E07">
        <w:rPr>
          <w:color w:val="000000" w:themeColor="text1"/>
          <w:sz w:val="16"/>
          <w:szCs w:val="16"/>
        </w:rPr>
        <w:softHyphen/>
        <w:t>соким. С одной стороны, сказывалось влияние нездоро</w:t>
      </w:r>
      <w:r w:rsidRPr="001F5E07">
        <w:rPr>
          <w:color w:val="000000" w:themeColor="text1"/>
          <w:sz w:val="16"/>
          <w:szCs w:val="16"/>
        </w:rPr>
        <w:softHyphen/>
        <w:t>вой обстановки вокруг ОКБ Поликарпова на заводе № 156, когда указания конструкторов и самого Николая Николаевича (не только как главного конструктора, но и технического директора) зачастую игнорировались службами. С другой - ввиду низкой культуры произ</w:t>
      </w:r>
      <w:r w:rsidRPr="001F5E07">
        <w:rPr>
          <w:color w:val="000000" w:themeColor="text1"/>
          <w:sz w:val="16"/>
          <w:szCs w:val="16"/>
        </w:rPr>
        <w:softHyphen/>
        <w:t>водства и устаревшей технологии завода № 156. Суще</w:t>
      </w:r>
      <w:r w:rsidRPr="001F5E07">
        <w:rPr>
          <w:color w:val="000000" w:themeColor="text1"/>
          <w:sz w:val="16"/>
          <w:szCs w:val="16"/>
        </w:rPr>
        <w:softHyphen/>
        <w:t>ствовала и еще одна причина. Начальник Первого главного управления НКОП Беляйкин с осени стал то</w:t>
      </w:r>
      <w:r w:rsidRPr="001F5E07">
        <w:rPr>
          <w:color w:val="000000" w:themeColor="text1"/>
          <w:sz w:val="16"/>
          <w:szCs w:val="16"/>
        </w:rPr>
        <w:softHyphen/>
        <w:t>ропить с выпуском первого экземпляра И-180 на испы</w:t>
      </w:r>
      <w:r w:rsidRPr="001F5E07">
        <w:rPr>
          <w:color w:val="000000" w:themeColor="text1"/>
          <w:sz w:val="16"/>
          <w:szCs w:val="16"/>
        </w:rPr>
        <w:softHyphen/>
        <w:t>тания (по планам постройка машины должна была завершиться в конце декабря, а испытания начаться уже в 1939 г.). Объективно это было связано с необходимо</w:t>
      </w:r>
      <w:r w:rsidRPr="001F5E07">
        <w:rPr>
          <w:color w:val="000000" w:themeColor="text1"/>
          <w:sz w:val="16"/>
          <w:szCs w:val="16"/>
        </w:rPr>
        <w:softHyphen/>
        <w:t>стью скорейших качественных изменений в самолет</w:t>
      </w:r>
      <w:r w:rsidRPr="001F5E07">
        <w:rPr>
          <w:color w:val="000000" w:themeColor="text1"/>
          <w:sz w:val="16"/>
          <w:szCs w:val="16"/>
        </w:rPr>
        <w:softHyphen/>
        <w:t xml:space="preserve">ном парке нашей </w:t>
      </w:r>
      <w:r w:rsidRPr="001F5E07">
        <w:rPr>
          <w:color w:val="000000" w:themeColor="text1"/>
          <w:sz w:val="16"/>
          <w:szCs w:val="16"/>
        </w:rPr>
        <w:lastRenderedPageBreak/>
        <w:t>авиации - тяжелые бои в Испании в 1938 г. приглушили звучание победных фанфар и ра</w:t>
      </w:r>
      <w:r w:rsidRPr="001F5E07">
        <w:rPr>
          <w:color w:val="000000" w:themeColor="text1"/>
          <w:sz w:val="16"/>
          <w:szCs w:val="16"/>
        </w:rPr>
        <w:softHyphen/>
        <w:t>дужных самоуспокоительных реляций. Субъективно -с тем, что Беляйкин знал о предполагаемом выделении из НКОП нового Наркомата авиационной промышлен</w:t>
      </w:r>
      <w:r w:rsidRPr="001F5E07">
        <w:rPr>
          <w:color w:val="000000" w:themeColor="text1"/>
          <w:sz w:val="16"/>
          <w:szCs w:val="16"/>
        </w:rPr>
        <w:softHyphen/>
        <w:t>ности и рассчитывал занять в его иерархии далеко не последнее место. Поэтому он выдвинул эффектный ло</w:t>
      </w:r>
      <w:r w:rsidRPr="001F5E07">
        <w:rPr>
          <w:color w:val="000000" w:themeColor="text1"/>
          <w:sz w:val="16"/>
          <w:szCs w:val="16"/>
        </w:rPr>
        <w:softHyphen/>
        <w:t>зунг: “Встретим грядущий съезд партии трудовыми ус</w:t>
      </w:r>
      <w:r w:rsidRPr="001F5E07">
        <w:rPr>
          <w:color w:val="000000" w:themeColor="text1"/>
          <w:sz w:val="16"/>
          <w:szCs w:val="16"/>
        </w:rPr>
        <w:softHyphen/>
        <w:t>пехами - досрочно выпустим на летные испытания И-180!” и начал зачастую напрямую вмешиваться в процесс производства. Немалую роль в форсирова</w:t>
      </w:r>
      <w:r w:rsidRPr="001F5E07">
        <w:rPr>
          <w:color w:val="000000" w:themeColor="text1"/>
          <w:sz w:val="16"/>
          <w:szCs w:val="16"/>
        </w:rPr>
        <w:softHyphen/>
        <w:t>нии работ сыграл и директор завода № 156 Усачев. Пер</w:t>
      </w:r>
      <w:r w:rsidRPr="001F5E07">
        <w:rPr>
          <w:color w:val="000000" w:themeColor="text1"/>
          <w:sz w:val="16"/>
          <w:szCs w:val="16"/>
        </w:rPr>
        <w:softHyphen/>
        <w:t>воначально был установлен срок окончания постройки истребителя 29 октября 1938 г. Затем он неоднократно корректировался. Выпуск самолета на аэродром назна</w:t>
      </w:r>
      <w:r w:rsidRPr="001F5E07">
        <w:rPr>
          <w:color w:val="000000" w:themeColor="text1"/>
          <w:sz w:val="16"/>
          <w:szCs w:val="16"/>
        </w:rPr>
        <w:softHyphen/>
        <w:t>чали на 7 ноября, 15 ноября, 25 ноября... (10667).</w:t>
      </w:r>
    </w:p>
    <w:p w14:paraId="64EADF7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18C9F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октября 1938 Н.Н.Поликарпов вновь напомнил о себе Беляйкину:</w:t>
      </w:r>
    </w:p>
    <w:p w14:paraId="2AD634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«Ввиду отказа 18-го ГУ НКОП предоставить для &lt;...&gt; И-180 мотор М-88 безредукторный (2100—2200 оборотов в минуту), нами был дан заказ на винты ВИШ-ЗЕ и ВИШ-23Е под &lt;...&gt; М-88 редукторный (1600— 1700 оборотов в минуту) в 1-й отдел ПГУ &lt;...&gt; от 15 сентября с.г. По имеющимся у нас сведениям, до 15 октября заказ на винты находится в 18 ГУ НКОП и до завода № 28 и комбината № 150 не дошел...» (10745,58).</w:t>
      </w:r>
    </w:p>
    <w:p w14:paraId="769A4A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82138E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23 октября 1938 в НИИ ВВС закончились гос. испытания самолета С-17 с 2 моторами Рено 220 с деревянным винтом опытный, которые проходили с 13 сентября 1938 (6889).</w:t>
      </w:r>
    </w:p>
    <w:p w14:paraId="4D91A48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Двухмоторный учебно-тренировочный бомбардировщик спроектирован и построен в 1937-38 годах заводом № 115 (конструктор инженер Яковлев).</w:t>
      </w:r>
    </w:p>
    <w:p w14:paraId="6762A7D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4ECE9FA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предназначен для вывозки летного состава на 2-х моторных самолетах и для тренировки летчиков, штурманов и стрелков-радистов по всем видам учебно-боевой подготовки.</w:t>
      </w:r>
    </w:p>
    <w:p w14:paraId="67D09A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смешанная.</w:t>
      </w:r>
    </w:p>
    <w:p w14:paraId="48BA3A0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Крыло неразъемное деревянное, двухлонжеронное с фанерной и частично полотняной обшивкой. ………………..</w:t>
      </w:r>
    </w:p>
    <w:p w14:paraId="2B5101E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сварной из хромолибденовых труб, панели расчалены стальными лентами. Обшивка полотняная, частично дюралевая и фанерная.</w:t>
      </w:r>
    </w:p>
    <w:p w14:paraId="5DC2A8D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передней части расположена кабина штурмана (или инструктора-летчика), проход в которую ведет из кабины летчика. В полу сделан прозрачный аварийный люк. В кабине установлено второе управление самолетом.</w:t>
      </w:r>
    </w:p>
    <w:p w14:paraId="0FD473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Непосредственно за кабиной штурмана расположена закрытая кабина летчика с движущимся фонарем.</w:t>
      </w:r>
    </w:p>
    <w:p w14:paraId="64706F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хвостовой части фюзеляжа расположена кабина стрелка-радиста.</w:t>
      </w:r>
    </w:p>
    <w:p w14:paraId="48695C9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Винтомоторная группа состоит из двух моторов воздушного охлаждения Рено. Моторы невысотные. Винты деревянные.</w:t>
      </w:r>
    </w:p>
    <w:p w14:paraId="0D1110D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убирающиеся в полете.</w:t>
      </w:r>
    </w:p>
    <w:p w14:paraId="62C03D6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Стрелковое вооружение состоит из двух пулеметов Шкас калибра 7,6 и 1000 шт. патронов к ним.</w:t>
      </w:r>
    </w:p>
    <w:p w14:paraId="040194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 Между кабиной летчика и стрелка-радиста расположен бомболюк с горизонтальной подвеской бомб 2х100 или 4х50 кг.</w:t>
      </w:r>
    </w:p>
    <w:p w14:paraId="4BB1AA6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Сбрасывание бомб производится из кабины штурмана.</w:t>
      </w:r>
    </w:p>
    <w:p w14:paraId="79E23C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мае 1938 года самолет проходил совместные испытания в 1 Отделе НИИ ВВС.</w:t>
      </w:r>
    </w:p>
    <w:p w14:paraId="774758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сентябре 1938 года самолет был предъявлен в НИИ ВВС на гос. испытания.</w:t>
      </w:r>
    </w:p>
    <w:p w14:paraId="0726F6D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был устранен ряд дефектов, выявленных при совместных испытаниях.</w:t>
      </w:r>
    </w:p>
    <w:p w14:paraId="7CD7358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прошел гос. испытания и был рекомендован для серийной постройки.</w:t>
      </w:r>
    </w:p>
    <w:p w14:paraId="672E073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передан заводу № 81 для серийного производства, причем крыло будет изготовлять завод № 301.</w:t>
      </w:r>
    </w:p>
    <w:p w14:paraId="6BD87EC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плану завода № 81 первая серия в 5 шт. должна быть предъявлена в июле-августе 1939 года для проведения войсковых испытаний (6889, 220-223).</w:t>
      </w:r>
    </w:p>
    <w:p w14:paraId="6B85A8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194DC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октября 1938 в НИИ ВВС закончились эксплуатационные испытания УТ-3 (самолета 17, С-17, М-17) с Рено 6Q-01 Бенгали (220 нр) А.С.Я., спроектированного на заводе 115, которые шли с 13 сентября. Ведущий л - А.Хрипков выявил дополнительные недостатки (2106,39).</w:t>
      </w:r>
    </w:p>
    <w:p w14:paraId="46EB0C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5871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октября 1938 года закончились эксплуатационные испытаниях учебно-тренировочного бомбардировщика (N 17) с двумя моторами “Рено” по 220 л.с. и определением его дальности полета, которые проходили с 13 сентября 1938</w:t>
      </w:r>
    </w:p>
    <w:p w14:paraId="55FA54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F881F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242933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капитан Хрипков</w:t>
      </w:r>
    </w:p>
    <w:p w14:paraId="5BA28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5C16A7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эксплуатационные качества самолета.</w:t>
      </w:r>
    </w:p>
    <w:p w14:paraId="681EA83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прочность узлов конструкции самолета.</w:t>
      </w:r>
    </w:p>
    <w:p w14:paraId="7B27C39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w:t>
      </w:r>
    </w:p>
    <w:p w14:paraId="3F870C2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расход горючего и дальность самолета.</w:t>
      </w:r>
    </w:p>
    <w:p w14:paraId="3AEA63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CF520F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в эксплоатации прочен и достаточно прост в обслуживании.</w:t>
      </w:r>
    </w:p>
    <w:p w14:paraId="72FE91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Сводка испытаний:</w:t>
      </w:r>
    </w:p>
    <w:p w14:paraId="2B2C38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Эксплуатационные испытания самолета N 17 были начаты 13 сентября 1938 года и закончены 23 октября 1938 года.</w:t>
      </w:r>
    </w:p>
    <w:p w14:paraId="5A8B9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проведено за 32 дня.</w:t>
      </w:r>
    </w:p>
    <w:p w14:paraId="391256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10 дней.</w:t>
      </w:r>
    </w:p>
    <w:p w14:paraId="0F81B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275 посадок с налетом 37 час. 45 мин.</w:t>
      </w:r>
    </w:p>
    <w:p w14:paraId="7E43FD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предыдущих испытаниях было сделано 95 посадок с налетом 23 часа 48 минут.</w:t>
      </w:r>
    </w:p>
    <w:p w14:paraId="117095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сделано 370 посадок с налетом 61 час 33 минуты (4044).</w:t>
      </w:r>
    </w:p>
    <w:p w14:paraId="2718E9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CA2A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октября 1938 п/п Нач. Секретариата НКОП Л.Годкин писал письмо № 2012с Нач. 18 ГУ НКОП тов. Королеву:</w:t>
      </w:r>
    </w:p>
    <w:p w14:paraId="43CE67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распоряжению Народного Комиссара Оборонной Промышленности тов. НАТАНОВИЧА М.М., направляю Вам письмо КО № 5697/ко от 10.Х.38г. по вопросу отсутствия техничес</w:t>
      </w:r>
      <w:r w:rsidRPr="001F5E07">
        <w:rPr>
          <w:color w:val="000000" w:themeColor="text1"/>
          <w:sz w:val="16"/>
          <w:szCs w:val="16"/>
        </w:rPr>
        <w:softHyphen/>
        <w:t>кого описания и инструкцию по ремонту мотора М-87А - на заключение.</w:t>
      </w:r>
    </w:p>
    <w:p w14:paraId="605A91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Материал подлежит возврату с В/заключением в Особую Группу Секретариата НКОП: упомянутое на 1-м листе (9843,185).</w:t>
      </w:r>
    </w:p>
    <w:p w14:paraId="0D8FE1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октября 1938 И.о. Главного инспектора КО при СНК СССР Лешуков писал письмо № 5697/ко НКОП - тов. КАГАНОВИЧУ М.М.</w:t>
      </w:r>
    </w:p>
    <w:p w14:paraId="63CA4283" w14:textId="77777777" w:rsidR="004B0DF9" w:rsidRPr="001F5E07" w:rsidRDefault="004B0DF9" w:rsidP="001F5E07">
      <w:pPr>
        <w:tabs>
          <w:tab w:val="left" w:pos="3089"/>
        </w:tabs>
        <w:autoSpaceDE w:val="0"/>
        <w:autoSpaceDN w:val="0"/>
        <w:adjustRightInd w:val="0"/>
        <w:jc w:val="both"/>
        <w:rPr>
          <w:color w:val="000000" w:themeColor="text1"/>
          <w:sz w:val="16"/>
          <w:szCs w:val="16"/>
        </w:rPr>
      </w:pPr>
      <w:r w:rsidRPr="001F5E07">
        <w:rPr>
          <w:color w:val="000000" w:themeColor="text1"/>
          <w:sz w:val="16"/>
          <w:szCs w:val="16"/>
        </w:rPr>
        <w:t>По мотору М-37А нет технического описания и инструкции по ремонту, что в ближайшее время поставит части ВВС, эксплоатирующие данный мотор, в крайне тяжелые условия.</w:t>
      </w:r>
    </w:p>
    <w:p w14:paraId="61668E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УВВС поднимало этот вопрос перед заводом, но завод не выполнил даваемых неоднократно обещаний.</w:t>
      </w:r>
    </w:p>
    <w:p w14:paraId="366584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Сообщая об этом, прошу Ваших распоряжений о срочном изданий указанных описаний (9843,185).</w:t>
      </w:r>
    </w:p>
    <w:p w14:paraId="6F890C44" w14:textId="77777777" w:rsidR="004B0DF9" w:rsidRPr="001F5E07" w:rsidRDefault="004B0DF9" w:rsidP="001F5E07">
      <w:pPr>
        <w:autoSpaceDE w:val="0"/>
        <w:autoSpaceDN w:val="0"/>
        <w:adjustRightInd w:val="0"/>
        <w:jc w:val="both"/>
        <w:rPr>
          <w:color w:val="000000" w:themeColor="text1"/>
          <w:sz w:val="16"/>
          <w:szCs w:val="16"/>
        </w:rPr>
      </w:pPr>
    </w:p>
    <w:p w14:paraId="77A889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октября 1938 состоялось Техническое совещание у ГИ завода 198 относительно готовности опытной катапульты Николаевского завода КТН-1 и испытания катапульты Хейнкеля К-12. Решили снять КТН-1 для устранения дефектов и поставить К-12 для того, чтобы завершить испытания К-12 (2435,115).</w:t>
      </w:r>
    </w:p>
    <w:p w14:paraId="17AE37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A650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октября 1938 г. состоялась стрельба по рамам. Отстреляв десять снарядов, получили значение макси</w:t>
      </w:r>
      <w:r w:rsidRPr="001F5E07">
        <w:rPr>
          <w:color w:val="000000" w:themeColor="text1"/>
          <w:sz w:val="16"/>
          <w:szCs w:val="16"/>
        </w:rPr>
        <w:softHyphen/>
        <w:t>мальной скорости в 416 м/с в 95 м от пусковой.</w:t>
      </w:r>
    </w:p>
    <w:p w14:paraId="34581C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Новые РОС-82 удовлетворяли всем ТТТ в отношении скорости. Что касалось кучности при наземной стрельбе, то она была того же порядка, что и для штатных РОС-82 модели 3-0156 производства завода №70. При стрельбе с воздуха кучности следовало ожидать лучшей. При сравнении боеприпасов опытных партий, РОС-82 модели 124000 оказались более технологичными в производстве. Эти преимущества оказались основны</w:t>
      </w:r>
      <w:r w:rsidRPr="001F5E07">
        <w:rPr>
          <w:color w:val="000000" w:themeColor="text1"/>
          <w:sz w:val="16"/>
          <w:szCs w:val="16"/>
        </w:rPr>
        <w:softHyphen/>
        <w:t>ми и решающими.</w:t>
      </w:r>
    </w:p>
    <w:p w14:paraId="334CB7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основу проектирования в НИИ-3 РОС-82 модели 112700 сдаточной партии взяли боеприпас второй опытной партии. Их изготовили 40 шт., оснастив стальными Т-образными штифтами для стрельбы из ракетного орудия с одной направляющей. Его лабораторные испытания показали преимущества перед штатными, и снаряд рекомендовали подвергнуть полигонным испытаниям. Новое оперение не ухудшило кучности. Продувки показали, что уменьшение его размаха до 180 мм не влияло на кучность боя. Хотя, в сборнике №6 «Ракетная техника» было поясннено, что удлинение оперение дает незначительный прирост восстнавливающего момента, а особенно на малых углах атаки, что для РС бенно важно. Поэтому едва ли целесообразно оттягивать оперение назад если размах оперения остается прежним. Параллельно с работой по теме 121, шли исследования и по теме 122 “Испытание ракетных осколочных и шрапнельных снарядов калибра 132 мм». От НИИ-3 требовалось рассчитать, спроектировать и изгото</w:t>
      </w:r>
      <w:r w:rsidRPr="001F5E07">
        <w:rPr>
          <w:color w:val="000000" w:themeColor="text1"/>
          <w:sz w:val="16"/>
          <w:szCs w:val="16"/>
        </w:rPr>
        <w:softHyphen/>
        <w:t xml:space="preserve">вить сдаточную партию РС-132 с максимальной скоростью 380-400 м/с кучностью боя на предельной дистанции по </w:t>
      </w:r>
      <w:r w:rsidRPr="001F5E07">
        <w:rPr>
          <w:color w:val="000000" w:themeColor="text1"/>
          <w:sz w:val="16"/>
          <w:szCs w:val="16"/>
        </w:rPr>
        <w:lastRenderedPageBreak/>
        <w:t>дальности 1/110, по боковому - 1/ЮО, обеспечить осколочное действие, выражаемое хара</w:t>
      </w:r>
      <w:r w:rsidRPr="001F5E07">
        <w:rPr>
          <w:color w:val="000000" w:themeColor="text1"/>
          <w:sz w:val="16"/>
          <w:szCs w:val="16"/>
        </w:rPr>
        <w:softHyphen/>
        <w:t>ктеристикой Д - 45-50 при массе осколка не менее 20 г, а также нор</w:t>
      </w:r>
      <w:r w:rsidRPr="001F5E07">
        <w:rPr>
          <w:color w:val="000000" w:themeColor="text1"/>
          <w:sz w:val="16"/>
          <w:szCs w:val="16"/>
        </w:rPr>
        <w:softHyphen/>
        <w:t>мальное горение РЗ в интервале температур +40°С, воспламенение РЗ</w:t>
      </w:r>
    </w:p>
    <w:p w14:paraId="211DE9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от пиропатрона ПП-1, определить надежность при эксплуатации уз</w:t>
      </w:r>
      <w:r w:rsidRPr="001F5E07">
        <w:rPr>
          <w:color w:val="000000" w:themeColor="text1"/>
          <w:sz w:val="16"/>
          <w:szCs w:val="16"/>
        </w:rPr>
        <w:softHyphen/>
        <w:t>ла соединения пиропатрона с источником тока, а также разработать БЧ шрапнельного типа.</w:t>
      </w:r>
    </w:p>
    <w:p w14:paraId="1399DE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Предварительный расчет РС-132 показал, что для достижения задан</w:t>
      </w:r>
      <w:r w:rsidRPr="001F5E07">
        <w:rPr>
          <w:color w:val="000000" w:themeColor="text1"/>
          <w:sz w:val="16"/>
          <w:szCs w:val="16"/>
        </w:rPr>
        <w:softHyphen/>
        <w:t>ной максимальной скорости при сохранении веса БЧ, равного штатному у РС-132 модели 3-0157, и сохранении диаметра шашек 40 мм, необходи</w:t>
      </w:r>
      <w:r w:rsidRPr="001F5E07">
        <w:rPr>
          <w:color w:val="000000" w:themeColor="text1"/>
          <w:sz w:val="16"/>
          <w:szCs w:val="16"/>
        </w:rPr>
        <w:softHyphen/>
        <w:t>мо длину РЗ увеличить до 345-350 мм. Для изучения поставили опыты в группе №3 НИИ-3 по горению в заданном интервале температур и выбо</w:t>
      </w:r>
      <w:r w:rsidRPr="001F5E07">
        <w:rPr>
          <w:color w:val="000000" w:themeColor="text1"/>
          <w:sz w:val="16"/>
          <w:szCs w:val="16"/>
        </w:rPr>
        <w:softHyphen/>
        <w:t>ру диаметра критического сечения сопла при снаряжании двигателя 7 шашками пороха НГВ-40/8-345 мм.</w:t>
      </w:r>
    </w:p>
    <w:p w14:paraId="10E945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РЗ в интервале температур ±20°С требует для нормального горения внутренний диаметр камеры двигателя в 123 мм, диаметр критического сечения сопла — 30 мм, а ПП-1 нормально воспламенял РЗ. Поскольку камеру двигателя рассчитали и проверили гидравлическим путем (300 кг/см</w:t>
      </w:r>
      <w:r w:rsidRPr="001F5E07">
        <w:rPr>
          <w:color w:val="000000" w:themeColor="text1"/>
          <w:sz w:val="16"/>
          <w:szCs w:val="16"/>
          <w:vertAlign w:val="superscript"/>
        </w:rPr>
        <w:t>2</w:t>
      </w:r>
      <w:r w:rsidRPr="001F5E07">
        <w:rPr>
          <w:color w:val="000000" w:themeColor="text1"/>
          <w:sz w:val="16"/>
          <w:szCs w:val="16"/>
        </w:rPr>
        <w:t xml:space="preserve"> в течение 3 мин), прочность ее вполне обеспечивала безопасную эксплуатацию РС.</w:t>
      </w:r>
    </w:p>
    <w:p w14:paraId="600A44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основании исследования работы двигателей РС в различных условиях, спроектировали и изготовили 20 штук РОС-132 первой опытной лартии (модель 122800). На внешней поверхности ее БЧ для улучшения осколочного действия были нанесены продольно-поперечные надрезы. Диафрагма - арочного типа. Штифты - прямые, латунные. БЧ с моно</w:t>
      </w:r>
      <w:r w:rsidRPr="001F5E07">
        <w:rPr>
          <w:color w:val="000000" w:themeColor="text1"/>
          <w:sz w:val="16"/>
          <w:szCs w:val="16"/>
        </w:rPr>
        <w:softHyphen/>
        <w:t>литным дном была соединена с корпусом двигателя через свинцовую кольцевую прокладку. Крылья оперения приварены к обтекателю сопла. В его узкой части — резьба для соединения с соплом. Выбег крыльев ста</w:t>
      </w:r>
      <w:r w:rsidRPr="001F5E07">
        <w:rPr>
          <w:color w:val="000000" w:themeColor="text1"/>
          <w:sz w:val="16"/>
          <w:szCs w:val="16"/>
        </w:rPr>
        <w:softHyphen/>
        <w:t>билизатора за сопловой срез — на 95 мм. Сопло было подобрано под со</w:t>
      </w:r>
      <w:r w:rsidRPr="001F5E07">
        <w:rPr>
          <w:color w:val="000000" w:themeColor="text1"/>
          <w:sz w:val="16"/>
          <w:szCs w:val="16"/>
        </w:rPr>
        <w:softHyphen/>
        <w:t>ставной РЗ из пороха 40/8-57,5 мм при температурах +40°С. Диаметр критического сечения сопла - 32,5 мм, диаметр выходного - 65,2 мм.</w:t>
      </w:r>
    </w:p>
    <w:p w14:paraId="04FAB6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Наряду с этим были изготовлены 40 штук РОС-132 второй опытной партии (модель 123800). От предыдущего образца их отличал сопловой Раструб, изготовленный не за одно целое с камерой двигателя, а уста</w:t>
      </w:r>
      <w:r w:rsidRPr="001F5E07">
        <w:rPr>
          <w:color w:val="000000" w:themeColor="text1"/>
          <w:sz w:val="16"/>
          <w:szCs w:val="16"/>
        </w:rPr>
        <w:softHyphen/>
        <w:t>новленный на резьбе. Изготовление камеры двигателя совместно с соплом вело к перерасходу времени и металла, так как в то время еще не</w:t>
      </w:r>
      <w:r w:rsidRPr="001F5E07">
        <w:rPr>
          <w:color w:val="000000" w:themeColor="text1"/>
          <w:sz w:val="16"/>
          <w:szCs w:val="16"/>
        </w:rPr>
        <w:softHyphen/>
        <w:t>возможно было изготовить требуемую заготовку из штамповок имею</w:t>
      </w:r>
      <w:r w:rsidRPr="001F5E07">
        <w:rPr>
          <w:color w:val="000000" w:themeColor="text1"/>
          <w:sz w:val="16"/>
          <w:szCs w:val="16"/>
        </w:rPr>
        <w:softHyphen/>
        <w:t>щихся размеров. Диафрагму пришлось заменить колосниковой, по</w:t>
      </w:r>
      <w:r w:rsidRPr="001F5E07">
        <w:rPr>
          <w:color w:val="000000" w:themeColor="text1"/>
          <w:sz w:val="16"/>
          <w:szCs w:val="16"/>
        </w:rPr>
        <w:softHyphen/>
        <w:t>скольку прежняя арочная была закреплена в камере двигателя неустой</w:t>
      </w:r>
      <w:r w:rsidRPr="001F5E07">
        <w:rPr>
          <w:color w:val="000000" w:themeColor="text1"/>
          <w:sz w:val="16"/>
          <w:szCs w:val="16"/>
        </w:rPr>
        <w:softHyphen/>
        <w:t>чиво и была тонкой, из-за чего на испытаниях одна из них сместилась, прогнулась, и двигатель разорвался. В новом двигателе у перехода ци</w:t>
      </w:r>
      <w:r w:rsidRPr="001F5E07">
        <w:rPr>
          <w:color w:val="000000" w:themeColor="text1"/>
          <w:sz w:val="16"/>
          <w:szCs w:val="16"/>
        </w:rPr>
        <w:softHyphen/>
        <w:t>линдра в свод (конус) оставили поясок глубиной 20 мм для фиксации диафрагмы.</w:t>
      </w:r>
    </w:p>
    <w:p w14:paraId="214401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Крылья стабилизатора укоротили, и они выступали за срез сопла на 15 мм. Рассеивания при стрельбе это не увеличило. Продувки также по</w:t>
      </w:r>
      <w:r w:rsidRPr="001F5E07">
        <w:rPr>
          <w:color w:val="000000" w:themeColor="text1"/>
          <w:sz w:val="16"/>
          <w:szCs w:val="16"/>
        </w:rPr>
        <w:softHyphen/>
        <w:t>казали, что это не влияет на кучность боя. Сопловую часть стабилизато</w:t>
      </w:r>
      <w:r w:rsidRPr="001F5E07">
        <w:rPr>
          <w:color w:val="000000" w:themeColor="text1"/>
          <w:sz w:val="16"/>
          <w:szCs w:val="16"/>
        </w:rPr>
        <w:softHyphen/>
        <w:t>ра удлинили на 60 мм. Это было вызвано стремлением сохранить пло</w:t>
      </w:r>
      <w:r w:rsidRPr="001F5E07">
        <w:rPr>
          <w:color w:val="000000" w:themeColor="text1"/>
          <w:sz w:val="16"/>
          <w:szCs w:val="16"/>
        </w:rPr>
        <w:softHyphen/>
        <w:t>щадь оперения, а также соблюсти баланс между диаметром критическо</w:t>
      </w:r>
      <w:r w:rsidRPr="001F5E07">
        <w:rPr>
          <w:color w:val="000000" w:themeColor="text1"/>
          <w:sz w:val="16"/>
          <w:szCs w:val="16"/>
        </w:rPr>
        <w:softHyphen/>
        <w:t>го и выходного сечений сопла. Диаметр критического сечения сопла по</w:t>
      </w:r>
      <w:r w:rsidRPr="001F5E07">
        <w:rPr>
          <w:color w:val="000000" w:themeColor="text1"/>
          <w:sz w:val="16"/>
          <w:szCs w:val="16"/>
        </w:rPr>
        <w:softHyphen/>
        <w:t>добрали на основе испытаний длинных порохов (40/8-345 мм и два вос</w:t>
      </w:r>
      <w:r w:rsidRPr="001F5E07">
        <w:rPr>
          <w:color w:val="000000" w:themeColor="text1"/>
          <w:sz w:val="16"/>
          <w:szCs w:val="16"/>
        </w:rPr>
        <w:softHyphen/>
        <w:t>пламенителя из 20 г ДРП каждый) при температурах +40°С, и его умень</w:t>
      </w:r>
      <w:r w:rsidRPr="001F5E07">
        <w:rPr>
          <w:color w:val="000000" w:themeColor="text1"/>
          <w:sz w:val="16"/>
          <w:szCs w:val="16"/>
        </w:rPr>
        <w:softHyphen/>
        <w:t>шили до 30,0 мм. Диаметр выходного сечения сопла возрос до 74,6 мм. БЧ использовали модели 199902.</w:t>
      </w:r>
    </w:p>
    <w:p w14:paraId="490CF1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основу изменений РОС-132 легли соображения о том, что навинт-ное сопло упрощает технологию изготовления камеры двигателя, колос</w:t>
      </w:r>
      <w:r w:rsidRPr="001F5E07">
        <w:rPr>
          <w:color w:val="000000" w:themeColor="text1"/>
          <w:sz w:val="16"/>
          <w:szCs w:val="16"/>
        </w:rPr>
        <w:softHyphen/>
        <w:t>никовая диафрагма гарантирует от закупорки сопла и от разрыва двига</w:t>
      </w:r>
      <w:r w:rsidRPr="001F5E07">
        <w:rPr>
          <w:color w:val="000000" w:themeColor="text1"/>
          <w:sz w:val="16"/>
          <w:szCs w:val="16"/>
        </w:rPr>
        <w:softHyphen/>
        <w:t>теля. Ведущий поясок в подводящей части сопла упрощает обработку и контроль изделия. Укорочение крыльев стабилизатора и уменьшение их выбега за сопловой срез увеличивает их жесткость и уменьшает вибра</w:t>
      </w:r>
      <w:r w:rsidRPr="001F5E07">
        <w:rPr>
          <w:color w:val="000000" w:themeColor="text1"/>
          <w:sz w:val="16"/>
          <w:szCs w:val="16"/>
        </w:rPr>
        <w:softHyphen/>
        <w:t>цию. Наряду с этим, крылья предохраняются от изгиба в процессе экс</w:t>
      </w:r>
      <w:r w:rsidRPr="001F5E07">
        <w:rPr>
          <w:color w:val="000000" w:themeColor="text1"/>
          <w:sz w:val="16"/>
          <w:szCs w:val="16"/>
        </w:rPr>
        <w:softHyphen/>
        <w:t>плуатации.</w:t>
      </w:r>
    </w:p>
    <w:p w14:paraId="10A3E8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РОС-132 обеих партий испытали стрельбой «по местности» для опре</w:t>
      </w:r>
      <w:r w:rsidRPr="001F5E07">
        <w:rPr>
          <w:color w:val="000000" w:themeColor="text1"/>
          <w:sz w:val="16"/>
          <w:szCs w:val="16"/>
        </w:rPr>
        <w:softHyphen/>
        <w:t>деления меткости (по рамам-мишеням), для определения максимальной скорости (с инертными БЧ и макетами трубок АГДТ). Отстрел проходил из пускового станка с 3-м направляющими и углом возвышения 40°, а по рамам-мишеням — прямой наводкой. Испытания провели с новыми дер</w:t>
      </w:r>
      <w:r w:rsidRPr="001F5E07">
        <w:rPr>
          <w:color w:val="000000" w:themeColor="text1"/>
          <w:sz w:val="16"/>
          <w:szCs w:val="16"/>
        </w:rPr>
        <w:softHyphen/>
        <w:t>жателями пиропатронов, вполне надежно работавшими (11402).</w:t>
      </w:r>
    </w:p>
    <w:p w14:paraId="7B1BAA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F5C7037"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22 октября 1938 года в письме исх. № 965с от НИИ № 3 Начальнику 13 Главного Управления НКОП тов. Тольскому, на основании выводов Комиссии по обследованию НИИ № 3, была просьба об исключении из годового плана Института на 1938 год объекта № 218 – теоретическое и экспериментальное исследование по применению ракетного двигателя для полёта человека. Состояние работ по этому объекту за 1938 год было следующим. </w:t>
      </w:r>
    </w:p>
    <w:p w14:paraId="4849CF2A"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Работа была начата с 1 января 1938 года, как продолжение работ по этой теме, проводившихся в 1936 и 1937 годах ведущим инженером Королевым.</w:t>
      </w:r>
    </w:p>
    <w:p w14:paraId="529D485C"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После нескольких, сравнительно успешных, испытаний ракетного планера на стенде института 29 мая 1938 года произошла авария объекта, во время которой пострадал проводивший испытания инженер Королев (автор проекта). После этого в течение одного месяца инженер Королев лежал в больнице, а после выхода оттуда был арестован органами НКВД.</w:t>
      </w:r>
    </w:p>
    <w:p w14:paraId="76EDE3E9"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1F4D5077"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7414B194"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В то же время существовало предложение завода № 1 НКОП (в лице одного из работников такового –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58ED7E7D"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2A1A67D7"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20E6232"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 ФГУП "Центр Келдыша". Инв. 235. Оп. 1. Ед. хр. по описи 9. Л. 124-126.].</w:t>
      </w:r>
    </w:p>
    <w:p w14:paraId="0CD9EFC2" w14:textId="77777777" w:rsidR="00FE182C" w:rsidRPr="001F5E07" w:rsidRDefault="00FE182C" w:rsidP="001F5E07">
      <w:pPr>
        <w:shd w:val="clear" w:color="auto" w:fill="FFFFFF"/>
        <w:jc w:val="both"/>
        <w:rPr>
          <w:color w:val="000000" w:themeColor="text1"/>
          <w:sz w:val="16"/>
          <w:szCs w:val="16"/>
        </w:rPr>
      </w:pPr>
      <w:r w:rsidRPr="001F5E07">
        <w:rPr>
          <w:color w:val="000000" w:themeColor="text1"/>
          <w:sz w:val="16"/>
          <w:szCs w:val="16"/>
        </w:rPr>
        <w:t>Также в конце октября была просьба со стороны НИИ № 3 о снятии с годового плана Института объекта 219 – ракетный старт самолётов. Работа по этому объекту велась в НИИ № 3 в 1938 году только до первого апреля, а после этого была прекращена (19771).</w:t>
      </w:r>
    </w:p>
    <w:p w14:paraId="1FCFA5EB" w14:textId="77777777" w:rsidR="00FE182C" w:rsidRPr="001F5E07" w:rsidRDefault="00FE182C" w:rsidP="001F5E07">
      <w:pPr>
        <w:shd w:val="clear" w:color="auto" w:fill="FFFFFF"/>
        <w:jc w:val="both"/>
        <w:rPr>
          <w:color w:val="000000" w:themeColor="text1"/>
          <w:sz w:val="16"/>
          <w:szCs w:val="16"/>
        </w:rPr>
      </w:pPr>
    </w:p>
    <w:p w14:paraId="7C1CE3F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B61578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680B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октября 1938 года вышло Постановление N 253сс КО О постройке 3-х новых капсюльных и пиротехнических заводов НКОП в районе г.г. Мурома, Копейска и Нижне-Ломова (Молотов) (3933,5).</w:t>
      </w:r>
    </w:p>
    <w:p w14:paraId="1291A4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62A9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октября 1938 г. было принято решение СНК о строительстве капсюльно-пиротехнического завода на Урале, на юго-восточном берегу озера Смолино на окраине Челябинска (Завод № 254 НКОП, НКБ, п/я 65, Завод «Сельмаш» МСХМ, Челябинский завод производства сигнальных средств (ЧЗПСС), ПО «Сигнал», ГП «ПО «Сигнал» Росбоеприпаса /г. Копейск Челябинской обл./ / г. Челябинск п/я 65 «Марс» (1943 г.)/ /454010 (454139)  г. Челябинск ул. Новороссийская, 2 тел. 53-37-60/). По приказу НКОП № 419сс от 4.11.1938 г. заводу присвоен № 254. В 02.1939 г. строящийся завод № 254 4ГУ НКОП передан в ведение 4ГУ НКБ.</w:t>
      </w:r>
      <w:r w:rsidRPr="001F5E07">
        <w:rPr>
          <w:color w:val="000000" w:themeColor="text1"/>
          <w:sz w:val="16"/>
          <w:szCs w:val="16"/>
          <w:vertAlign w:val="superscript"/>
        </w:rPr>
        <w:t>132</w:t>
      </w:r>
    </w:p>
    <w:p w14:paraId="7C081D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Челябинского облисполкома от 10.07.1939 г. утвержден землеотвод под строительство, пост. СНК от 9.01.1940 г. утверждена площадка завода, который по плану должен был быть построен в 1940 г.</w:t>
      </w:r>
    </w:p>
    <w:p w14:paraId="5E50E0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НКБ от 10.10.1941 г. на площадку строительства завода № 254 и на территорию колхоза «Новый путь» эвакуированы гильзовый, капсюльный, пиротехнический и дерево-тарный цеха</w:t>
      </w:r>
      <w:r w:rsidRPr="001F5E07">
        <w:rPr>
          <w:iCs/>
          <w:color w:val="000000" w:themeColor="text1"/>
          <w:sz w:val="16"/>
          <w:szCs w:val="16"/>
        </w:rPr>
        <w:t xml:space="preserve"> (производство: _ктсюлей- </w:t>
      </w:r>
      <w:r w:rsidRPr="001F5E07">
        <w:rPr>
          <w:color w:val="000000" w:themeColor="text1"/>
          <w:sz w:val="16"/>
          <w:szCs w:val="16"/>
        </w:rPr>
        <w:t>воспламенителей для патронов, трубок и взрывателей; трассеров для 37-, 45-, 57- и 76-мм снарядов; дымовых средств ДМ-11; зажигательных шашек для 20- и 23-мм снарядов; всего 570 ед. оборудования, 685 чел.) завода № и НКБ, к 30.12.1941 г. прибыло 413 ед., небольшая часть его смонтирована и введена в строй; к 30.01.1942 г. восстановлено производство мощностью: снаряжение 37-, 45- и 57-мм трассеров - 10 млн. шт. в год; зажигательные шашки к 20 и 23-мм снарядам - 15 млн. шт. Сюда же отправлено с завода № 309 27 ед. оборудования, эвакуированного с завода № 53. Началом деятельности завода № 254 считается 5.12.1941 г., когда приказом НКБ было назначено руководство завода. В 1941 г. утверждено первое проектное задание на строительство завода. В 12.1942-04.1943 г. - в ведении 6ГУ НКБ. Имел обозначение «п/я 65» (1943 г.).</w:t>
      </w:r>
    </w:p>
    <w:p w14:paraId="5FB35E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12.1941 г. выпущена первая продукция- трассеры, зажигательные и дымовые шашки. В 01.1942 г. первую продукцию выпустил инструментальный цех. По приказу НКБ от 22.02.1942 г. завод был обязан к 20.03.1942 г. построить два здания капсюльного производства; три здания, погребки и склад для производства гранат и запалов. Выпуск гранат начат 10.02.1942 г. в еще недостроенных корпусах; в 05.1942 г. пущено капсюльное производство. По приказу НКБ от 16.09.1942 г. на заводе создано производство азидных капсюлей. В 1942 г. построено 16 производственных корпусов общей площадью 4311 м</w:t>
      </w:r>
      <w:r w:rsidRPr="001F5E07">
        <w:rPr>
          <w:color w:val="000000" w:themeColor="text1"/>
          <w:sz w:val="16"/>
          <w:szCs w:val="16"/>
          <w:vertAlign w:val="superscript"/>
        </w:rPr>
        <w:t>2</w:t>
      </w:r>
      <w:r w:rsidRPr="001F5E07">
        <w:rPr>
          <w:color w:val="000000" w:themeColor="text1"/>
          <w:sz w:val="16"/>
          <w:szCs w:val="16"/>
        </w:rPr>
        <w:t>; освоен выпуск 33 военных изделий. В 1943 г. построено 22 промышленных объекта общей площадью 12,8 тыс. м</w:t>
      </w:r>
      <w:r w:rsidRPr="001F5E07">
        <w:rPr>
          <w:color w:val="000000" w:themeColor="text1"/>
          <w:sz w:val="16"/>
          <w:szCs w:val="16"/>
          <w:vertAlign w:val="superscript"/>
        </w:rPr>
        <w:t>2</w:t>
      </w:r>
      <w:r w:rsidRPr="001F5E07">
        <w:rPr>
          <w:color w:val="000000" w:themeColor="text1"/>
          <w:sz w:val="16"/>
          <w:szCs w:val="16"/>
        </w:rPr>
        <w:t>, в т.ч. 4 корпуса азидного производства, пущеного в 06.1943 г., здание сушки составов, котельная, центральная распределительная подстанция. В составе завода цехи (1943 г.): основные: № 1 (капсюли), № 2 (гильзовый), № 3 (дымовые шашки), № 4 (производство гранат), № 5 (пиротехнический); вспомогательные: № 6, 7, 8, 9, 10, 11. В годы войны освоен выпуск более 50 изделий.</w:t>
      </w:r>
    </w:p>
    <w:p w14:paraId="7F2B1F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 06.1945 г. завод переведен на программу мирного времени. Объем выпуска продукции сокращен почти вдвое, прекращен выпуск трассеров и зажигательных шашек, номенклатура сокращена до 14 изделий. Начат выпуск пиротехники для железных дорог, охотничьих патронов, ТНП из целлулоида, деталей и узлов для </w:t>
      </w:r>
      <w:r w:rsidRPr="001F5E07">
        <w:rPr>
          <w:color w:val="000000" w:themeColor="text1"/>
          <w:sz w:val="16"/>
          <w:szCs w:val="16"/>
        </w:rPr>
        <w:lastRenderedPageBreak/>
        <w:t>сельхозмашин; всего 28 наименований гражданской продукции. Разработано проектное задание по реконструкции завода. В 1946 г. проведена перестройка производства: разборка деревянных зданий и перекрытий, строительство кирпичных корпусов, их обваловка. Были реконструированы цеха: капсюльный, гильзовый, производства дымовых средств, гранат, пиротехнический, дерево-тарный, кузнечно-сварочный, азидный. Инструментальный, картонажный и металлотарный цеха переведены в другие помещения. Построены здания ЦЗЛ, ремонтно-механического цеха. В 1946 г. завод получил название «Сельмаш» и передан в МСХМ. В 1947 г. номенклатура гражданской продукции расширена до 38 наименований (выпускались машины и продукция для борьбы с сельскохозяйственными вредителями: опрыскиватели, протравливатели, корне-клубнемойки, дымовые шашки; позже выпускались детали к шахтным подъемникам, ТНП: игрушки, канцелярские принадлежности, мебель). Затем, в 1948-56 г. увеличено производство оборонной продукции; освоен выпуск трассеров, шашек, запалов, терок, гранат, сигнальных патронов. Построена мастерская снаряжения реактивных двигателей и гранат. В 1957 г. в соответствии с ПСМ от 14.09.1954 г. разработано новое комплексное задание на реконструкцию и строительство завода. Определен состав завода: 5 цехов основного производства; цех, включающий ЦЗЛ, испытательные станцию и площадку, тир; цеха: корпусов дымовых и посадочных шашек, металлической тары и арматуры, картонажный, штамповки капсюлей, инструментальный, деревотарный; блок ремонтных цехов; склады ВВ и готовой продукции; транспортное и энергетическое хозяйство. Предусматривалось введение новых техпроцессов, конвейерных и роторных линий производства. В 1962 г. создан цех механизации и автоматизации для изготовления нестандартного оборудования.</w:t>
      </w:r>
    </w:p>
    <w:p w14:paraId="34529D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11.1955 г. при заводе создано СКТБ.</w:t>
      </w:r>
    </w:p>
    <w:p w14:paraId="60609E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освоено новое направление - выпуск различных сигналов бедствия: ракет, патронов, шашек (световых, звуковых и дымовых, для подачи сигналов днем и ночью). В 1960-е  г. изготовлялось большое количество оснастки высокого класса точности для других предприятий. Был выделен отдельный корпус под производство электрораспределительных пунктов.</w:t>
      </w:r>
    </w:p>
    <w:p w14:paraId="75B3EB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На основной площадке были построены: здание сборки сигнальных и осветительных патронов, блок механических цехов вспомогательного производства, компрессорная.</w:t>
      </w:r>
    </w:p>
    <w:p w14:paraId="126CBD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1979-91 г. освоен выпуск новых типов вопламенителей, трассеров, дымовых гранат, помеховых патронов, пиронагревателей. В конце 1970-х  г. создано производство гальваноэлементов, оно было оснащено японским и немецким (ГДР) оборудованием. В 1990-91 г. завод выпускал до 60 млн. шт. в год.</w:t>
      </w:r>
    </w:p>
    <w:p w14:paraId="70ADC7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1967 г. завод № 254 переименован в ЧЗПСС. В соответствии с ПСМ от 2.03.1973 г. и приказом от 12.02.1979 г. на базе завода и Еманжелинского филиала создано ПО «Сигнал».</w:t>
      </w:r>
    </w:p>
    <w:p w14:paraId="55D37B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1980-е  г. организован участок по разливу лакокрасочных материалов; создано производство машин для обеспыливания хлопка, стеллажей для торговли и общепита.</w:t>
      </w:r>
    </w:p>
    <w:p w14:paraId="2D364E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1998 г. предприятие не получило оборонного заказа, была начата процедура банкротства, и введено внешнее управление.</w:t>
      </w:r>
    </w:p>
    <w:p w14:paraId="175ED2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2BADF7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(1943 г.): производственная- 29568 м</w:t>
      </w:r>
      <w:r w:rsidRPr="001F5E07">
        <w:rPr>
          <w:color w:val="000000" w:themeColor="text1"/>
          <w:sz w:val="16"/>
          <w:szCs w:val="16"/>
          <w:vertAlign w:val="superscript"/>
        </w:rPr>
        <w:t>2</w:t>
      </w:r>
      <w:r w:rsidRPr="001F5E07">
        <w:rPr>
          <w:color w:val="000000" w:themeColor="text1"/>
          <w:sz w:val="16"/>
          <w:szCs w:val="16"/>
        </w:rPr>
        <w:t>; вспомогательная- 1461 м</w:t>
      </w:r>
      <w:r w:rsidRPr="001F5E07">
        <w:rPr>
          <w:color w:val="000000" w:themeColor="text1"/>
          <w:sz w:val="16"/>
          <w:szCs w:val="16"/>
          <w:vertAlign w:val="superscript"/>
        </w:rPr>
        <w:t>2</w:t>
      </w:r>
      <w:r w:rsidRPr="001F5E07">
        <w:rPr>
          <w:color w:val="000000" w:themeColor="text1"/>
          <w:sz w:val="16"/>
          <w:szCs w:val="16"/>
        </w:rPr>
        <w:t>; прочая- 100 м</w:t>
      </w:r>
      <w:r w:rsidRPr="001F5E07">
        <w:rPr>
          <w:color w:val="000000" w:themeColor="text1"/>
          <w:sz w:val="16"/>
          <w:szCs w:val="16"/>
          <w:vertAlign w:val="superscript"/>
        </w:rPr>
        <w:t>2</w:t>
      </w:r>
      <w:r w:rsidRPr="001F5E07">
        <w:rPr>
          <w:color w:val="000000" w:themeColor="text1"/>
          <w:sz w:val="16"/>
          <w:szCs w:val="16"/>
        </w:rPr>
        <w:t>.</w:t>
      </w:r>
    </w:p>
    <w:p w14:paraId="4BF120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(1.01.1939 г.)- 47 чел., (12.1942 г.)- 2510 чел.</w:t>
      </w:r>
      <w:r w:rsidRPr="001F5E07">
        <w:rPr>
          <w:color w:val="000000" w:themeColor="text1"/>
          <w:sz w:val="16"/>
          <w:szCs w:val="16"/>
          <w:vertAlign w:val="superscript"/>
        </w:rPr>
        <w:t>132</w:t>
      </w:r>
    </w:p>
    <w:p w14:paraId="7C6FA8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строительства (1938-39 г.)- М.А. Рза-аде, (1939-40 г.)- И.А. Реутов, (1940 г.-)- А.З. Селиверстов. Директор (5.12.1941-лето 1942 г.)- В.И. Куликов. Начальник (лето 1942-51 г.)- С.М. Беленький. Директор (1951- 53 г.)- Н.Н. Береговой, (1953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xml:space="preserve">. Курдюмов, (-1978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Ушков, (1978-79 г.)- Н.Ф. Вихорев. Гендиректор (1979-98 г.)- Н.Ф. Вихорев, (1998-2006 г.-)- Н.А. Шумилов.</w:t>
      </w:r>
    </w:p>
    <w:p w14:paraId="62926C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 инженер (5.12.1941-04.1943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Курдюмов, (1977 г.-)- Н.Ф. Вихорев.</w:t>
      </w:r>
    </w:p>
    <w:p w14:paraId="2651D6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(1971 г.-)- Н.Ф. Вихорев.</w:t>
      </w:r>
    </w:p>
    <w:p w14:paraId="2CA4E1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(ВОВ)- К.А. Митин.</w:t>
      </w:r>
    </w:p>
    <w:p w14:paraId="4C6E5F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 технолог (5.12.1941 г.-)- Каплунник. Гл. механик (5.12.1941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Ройтман. Гл. энергетик (5.12.1941 г.-)- Сизов.</w:t>
      </w:r>
    </w:p>
    <w:p w14:paraId="41452F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производства (5.12.1941 г.-)- Каплунник.</w:t>
      </w:r>
    </w:p>
    <w:p w14:paraId="162C49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механизации и автоматизации (1962 г.-)- П.В. Будовский; электрораспределительных пунктов (1960-е)- Б.И. Каганов, Я.И. Усиков, А.И. Телегин; (1941 г.-)- А. Кузнецов, (ВОВ)- Н. Г. Грубов, (ВОВ)- А.Ф. Спиридонов, (ВОВ)- А.А. Кашенков. Руководитель экспериментальной мастерской- М.А. Кемаев.</w:t>
      </w:r>
    </w:p>
    <w:p w14:paraId="3C10F81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w:t>
      </w:r>
      <w:r w:rsidRPr="001F5E07">
        <w:rPr>
          <w:iCs/>
          <w:color w:val="000000" w:themeColor="text1"/>
          <w:sz w:val="16"/>
          <w:szCs w:val="16"/>
        </w:rPr>
        <w:t xml:space="preserve"> гранаты:</w:t>
      </w:r>
      <w:r w:rsidRPr="001F5E07">
        <w:rPr>
          <w:color w:val="000000" w:themeColor="text1"/>
          <w:sz w:val="16"/>
          <w:szCs w:val="16"/>
        </w:rPr>
        <w:t xml:space="preserve"> ручные Ф-1 (1943), РГД-33 (02.1942-), РГ-42 (1942-43-), дымовые (1943); реактивные противотанковые РПГ-26 (7П27), РПГ-27 (7П30) (2004); гильзы для РГ-33, колпачки;</w:t>
      </w:r>
      <w:r w:rsidRPr="001F5E07">
        <w:rPr>
          <w:iCs/>
          <w:color w:val="000000" w:themeColor="text1"/>
          <w:sz w:val="16"/>
          <w:szCs w:val="16"/>
        </w:rPr>
        <w:t xml:space="preserve"> капсюли: - </w:t>
      </w:r>
      <w:r w:rsidRPr="001F5E07">
        <w:rPr>
          <w:color w:val="000000" w:themeColor="text1"/>
          <w:sz w:val="16"/>
          <w:szCs w:val="16"/>
        </w:rPr>
        <w:t>воспламенители: для патронов 7,62- мм, 12,7-мм, для «Маузер», для РГ-33, для КВМ-3 (1943), охотничьих (1950- е-60-е); -детонаторы ТАТ-1, ТАТ-2 (1943-); зажигательные авиабомбы ЗАБ-2,5 (1943-); шашки: дымовые МДШ, ДШ-100, ДМ-11 (1943), для борьбы с насекомыми Д-20, Г-17 (1970-е), нейтральные НДШ (1970-е); зажигательные, имитации разрывов артиллерийских снарядов (ШИРАС) (-1945; 1950-е); трассеры ЗИК, МД-5; шашки 20-мм, 23-мм;</w:t>
      </w:r>
      <w:r w:rsidRPr="001F5E07">
        <w:rPr>
          <w:iCs/>
          <w:color w:val="000000" w:themeColor="text1"/>
          <w:sz w:val="16"/>
          <w:szCs w:val="16"/>
        </w:rPr>
        <w:t xml:space="preserve"> патроны:</w:t>
      </w:r>
      <w:r w:rsidRPr="001F5E07">
        <w:rPr>
          <w:color w:val="000000" w:themeColor="text1"/>
          <w:sz w:val="16"/>
          <w:szCs w:val="16"/>
        </w:rPr>
        <w:t xml:space="preserve"> сигнальные и осветительные 26-мм, реактивные РОКС (1943), охотничьи (1950- е-60-е); бомба САБ-100-55 (1943);</w:t>
      </w:r>
      <w:r w:rsidRPr="001F5E07">
        <w:rPr>
          <w:color w:val="000000" w:themeColor="text1"/>
          <w:sz w:val="16"/>
          <w:szCs w:val="16"/>
          <w:vertAlign w:val="superscript"/>
        </w:rPr>
        <w:t>Ь2</w:t>
      </w:r>
      <w:r w:rsidRPr="001F5E07">
        <w:rPr>
          <w:color w:val="000000" w:themeColor="text1"/>
          <w:sz w:val="16"/>
          <w:szCs w:val="16"/>
        </w:rPr>
        <w:t xml:space="preserve"> сигналы бедствия: сигнальные ракеты (световые, звуковые, парашютные) (1960-е-), светодымящиеся буйки, сигнальный буй для ПЛ (для глубин до 450 м) (2000-е), сигнал охотника (1980- е); изд. «Пламя»; пиротехнические изделия промышленно-технического назначения; профессиональные высотные фейерверки; пиротехнические игрушки: фейерверки, бенгальские огни, римские свечи, хлопушки (1980-е-); электрораспределительные пункты ПР-9000 (1960-70); гальваноэлементы А-316, А-343 (1979-); алюминиевая посуда (1970-е).</w:t>
      </w:r>
    </w:p>
    <w:p w14:paraId="720A14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СКТБ завода № 254</w:t>
      </w:r>
    </w:p>
    <w:p w14:paraId="07C5ED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в 11.1954 г. В 1957 г. при СКТБ создана экспериментальная мастерская для изготовления первых вариантов узлов и станков.</w:t>
      </w:r>
    </w:p>
    <w:p w14:paraId="4F28DA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1955 г. разработано 108 проектов нестандартного оборудования.</w:t>
      </w:r>
    </w:p>
    <w:p w14:paraId="6D4989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И.О. начальника (11.1954 г.-)- Б.А. Кудрявый. Начальник-</w:t>
      </w:r>
      <w:r w:rsidRPr="001F5E07">
        <w:rPr>
          <w:iCs/>
          <w:color w:val="000000" w:themeColor="text1"/>
          <w:sz w:val="16"/>
          <w:szCs w:val="16"/>
        </w:rPr>
        <w:t xml:space="preserve"> Я.И.</w:t>
      </w:r>
      <w:r w:rsidRPr="001F5E07">
        <w:rPr>
          <w:color w:val="000000" w:themeColor="text1"/>
          <w:sz w:val="16"/>
          <w:szCs w:val="16"/>
        </w:rPr>
        <w:t xml:space="preserve"> Рон, (1970-81 г.)- И.М. Хазанов.</w:t>
      </w:r>
    </w:p>
    <w:p w14:paraId="3922C7A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линия прессования таблеток «Ферракут», линия подготовки компонентов.</w:t>
      </w:r>
    </w:p>
    <w:p w14:paraId="0651E0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Еманжелинский филиал ЧЗПСС</w:t>
      </w:r>
    </w:p>
    <w:p w14:paraId="0E272C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от 14.02.1970 г. был организован филиал Завода производства сигнальных средств в  г. Еманжелинске (Челябинской обл.) на базе наземных сооружений бывшей шахты. Ему было передано 19 сооружений постройки 1939 г. общей площадью 10,5 тыс. м</w:t>
      </w:r>
      <w:r w:rsidRPr="001F5E07">
        <w:rPr>
          <w:color w:val="000000" w:themeColor="text1"/>
          <w:sz w:val="16"/>
          <w:szCs w:val="16"/>
          <w:vertAlign w:val="superscript"/>
        </w:rPr>
        <w:t>2</w:t>
      </w:r>
      <w:r w:rsidRPr="001F5E07">
        <w:rPr>
          <w:color w:val="000000" w:themeColor="text1"/>
          <w:sz w:val="16"/>
          <w:szCs w:val="16"/>
        </w:rPr>
        <w:t>, в т.ч. котельная, механическая мастерская, телефонная станция, компрессорная, инструментальный цех, гараж, подстанция, здание аглофабрики, кузница, шлифовальное отделение, склад ГСМ. На их базе требовалось организовать цех по производству деталей из пластмасс, полиэтиленовой укупорки, нейтральных дымовых средств и выпустить первую продукцию в 111-м квартале 1970 г.</w:t>
      </w:r>
    </w:p>
    <w:p w14:paraId="0FF4E1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ПСМ от 2.03.1973 г. и приказом от 12.02.1979 г. было создано ПО «Сигнал», в состав которого вошел филиал.</w:t>
      </w:r>
    </w:p>
    <w:p w14:paraId="406AFA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(1970 г.-)- А.П. Шитяков (11982).</w:t>
      </w:r>
    </w:p>
    <w:p w14:paraId="63238792" w14:textId="77777777" w:rsidR="004B0DF9" w:rsidRPr="001F5E07" w:rsidRDefault="004B0DF9" w:rsidP="001F5E07">
      <w:pPr>
        <w:autoSpaceDE w:val="0"/>
        <w:autoSpaceDN w:val="0"/>
        <w:adjustRightInd w:val="0"/>
        <w:jc w:val="both"/>
        <w:rPr>
          <w:color w:val="000000" w:themeColor="text1"/>
          <w:sz w:val="16"/>
          <w:szCs w:val="16"/>
        </w:rPr>
      </w:pPr>
    </w:p>
    <w:p w14:paraId="6514DFBA" w14:textId="77777777" w:rsidR="004B0DF9" w:rsidRPr="001F5E07" w:rsidRDefault="004B0DF9" w:rsidP="001F5E07">
      <w:pPr>
        <w:pStyle w:val="af"/>
        <w:spacing w:before="0" w:after="0"/>
        <w:jc w:val="both"/>
        <w:rPr>
          <w:color w:val="000000" w:themeColor="text1"/>
          <w:sz w:val="16"/>
          <w:szCs w:val="16"/>
        </w:rPr>
      </w:pPr>
      <w:r w:rsidRPr="001F5E07">
        <w:rPr>
          <w:rStyle w:val="af1"/>
          <w:i w:val="0"/>
          <w:color w:val="000000" w:themeColor="text1"/>
          <w:sz w:val="16"/>
          <w:szCs w:val="16"/>
        </w:rPr>
        <w:t xml:space="preserve">23 октября 1938 г. </w:t>
      </w:r>
      <w:r w:rsidRPr="001F5E07">
        <w:rPr>
          <w:color w:val="000000" w:themeColor="text1"/>
          <w:sz w:val="16"/>
          <w:szCs w:val="16"/>
        </w:rPr>
        <w:t>Спецсообщение Л.П. Берия И.В. Сталину с приложением протокола допроса Д.М. Дмитриева. 23 октября 1938 г.</w:t>
      </w:r>
    </w:p>
    <w:p w14:paraId="6CD7CDCA"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 109313</w:t>
      </w:r>
    </w:p>
    <w:p w14:paraId="2DFEBBD0" w14:textId="77777777" w:rsidR="004B0DF9" w:rsidRPr="001F5E07" w:rsidRDefault="004B0DF9" w:rsidP="001F5E07">
      <w:pPr>
        <w:pStyle w:val="af"/>
        <w:spacing w:before="0" w:after="0"/>
        <w:jc w:val="both"/>
        <w:rPr>
          <w:color w:val="000000" w:themeColor="text1"/>
          <w:sz w:val="16"/>
          <w:szCs w:val="16"/>
        </w:rPr>
      </w:pPr>
      <w:r w:rsidRPr="001F5E07">
        <w:rPr>
          <w:rStyle w:val="af1"/>
          <w:i w:val="0"/>
          <w:color w:val="000000" w:themeColor="text1"/>
          <w:sz w:val="16"/>
          <w:szCs w:val="16"/>
        </w:rPr>
        <w:t>Совершенно секретно</w:t>
      </w:r>
    </w:p>
    <w:p w14:paraId="2077F71A" w14:textId="77777777" w:rsidR="004B0DF9" w:rsidRPr="001F5E07" w:rsidRDefault="004B0DF9" w:rsidP="001F5E07">
      <w:pPr>
        <w:pStyle w:val="af"/>
        <w:spacing w:before="0" w:after="0"/>
        <w:jc w:val="both"/>
        <w:rPr>
          <w:color w:val="000000" w:themeColor="text1"/>
          <w:sz w:val="16"/>
          <w:szCs w:val="16"/>
        </w:rPr>
      </w:pPr>
      <w:r w:rsidRPr="001F5E07">
        <w:rPr>
          <w:rStyle w:val="a8"/>
          <w:b w:val="0"/>
          <w:color w:val="000000" w:themeColor="text1"/>
          <w:sz w:val="16"/>
          <w:szCs w:val="16"/>
        </w:rPr>
        <w:t> СЕКРЕТАРЮ ЦК ВКП(б) тов. СТАЛИНУ</w:t>
      </w:r>
    </w:p>
    <w:p w14:paraId="354F606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Направляю показания ДМИТРИЕВА Д.М., занимавшего до ареста должность начальника Управления НКВД по Свердловской области, а до этого долгое время работавшего в центральном аппарате НКВД в Экономическом управлении в качестве помощника и заместителя начальника Управления вместе с МИРОНОВЫМ.</w:t>
      </w:r>
    </w:p>
    <w:p w14:paraId="413360C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ДМИТРИЕВ назвал большое количество участников заговора в НКВД уже репрессированных и показал о причастности к заговорщической деятельности: МИНАЕВА А.М. — ныне заместителя Наркома тяжелой промышленности, до этого занимавшего должность начальника контрразведывательного отдела ГУГБ и также длительное время работавшего в Экономическом управлении НКВД вместе с МИРОНОВЫМ и ДМИТРИЕВЫМ; ДЕНОТКИНА — помощника начальника контрразведывательного отдела ГУГБ; АГАСА B.C. — заместителя начальника особого отдела ГУГБ; ПАССОВА З.И. — начальника иностранного отдела ГУГБ; ГЕНДИНА С.Г. — начальника разведывательного Управления РККА, до ареста работавшего в контрразведывательном отделе ГУГБ.</w:t>
      </w:r>
    </w:p>
    <w:p w14:paraId="6B15C0E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ПАССОВ и ГЕНДИН нами вчера арестованы.</w:t>
      </w:r>
    </w:p>
    <w:p w14:paraId="3C96911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ДМИТРИЕВ также показал о подозрительных по шпионажу связях заместителя начальника контрразведывательного отдела ГУГБ ВОЛЫНСКОГО с ГАЕМ. Эти показания являются подтверждением имеющихся у нас материалов о причастности ВОЛЫНСКОГО к шпионской деятельности в пользу немцев. Материалы на ВОЛЫНСКОГО нами проверяются, и он намечается к аресту.</w:t>
      </w:r>
    </w:p>
    <w:p w14:paraId="7748451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ДМИТРИЕВ показывает о близких отношениях начальника контрразведывательного отдела ГУГБ НИКОЛАЕВА Н.Г. с врагами народа ШЕБОЛДАЕВЫМ, СОСНОВСКИМ, ЛЕПЛЕВСКИМ, ЗАКОВСКИМ.</w:t>
      </w:r>
      <w:hyperlink r:id="rId104" w:anchor="_edn1" w:history="1">
        <w:r w:rsidRPr="001F5E07">
          <w:rPr>
            <w:rStyle w:val="a6"/>
            <w:color w:val="000000" w:themeColor="text1"/>
            <w:sz w:val="16"/>
            <w:szCs w:val="16"/>
          </w:rPr>
          <w:t>[1]</w:t>
        </w:r>
      </w:hyperlink>
    </w:p>
    <w:p w14:paraId="2A8E7BBD" w14:textId="77777777" w:rsidR="004B0DF9" w:rsidRPr="001F5E07" w:rsidRDefault="004B0DF9" w:rsidP="001F5E07">
      <w:pPr>
        <w:pStyle w:val="af"/>
        <w:spacing w:before="0" w:after="0"/>
        <w:jc w:val="both"/>
        <w:rPr>
          <w:color w:val="000000" w:themeColor="text1"/>
          <w:sz w:val="16"/>
          <w:szCs w:val="16"/>
        </w:rPr>
      </w:pPr>
      <w:r w:rsidRPr="001F5E07">
        <w:rPr>
          <w:rStyle w:val="af1"/>
          <w:i w:val="0"/>
          <w:color w:val="000000" w:themeColor="text1"/>
          <w:sz w:val="16"/>
          <w:szCs w:val="16"/>
        </w:rPr>
        <w:t xml:space="preserve">Заместитель народного комиссара </w:t>
      </w:r>
    </w:p>
    <w:p w14:paraId="372DBE21" w14:textId="77777777" w:rsidR="004B0DF9" w:rsidRPr="001F5E07" w:rsidRDefault="004B0DF9" w:rsidP="001F5E07">
      <w:pPr>
        <w:pStyle w:val="af"/>
        <w:spacing w:before="0" w:after="0"/>
        <w:jc w:val="both"/>
        <w:rPr>
          <w:color w:val="000000" w:themeColor="text1"/>
          <w:sz w:val="16"/>
          <w:szCs w:val="16"/>
        </w:rPr>
      </w:pPr>
      <w:r w:rsidRPr="001F5E07">
        <w:rPr>
          <w:rStyle w:val="af1"/>
          <w:i w:val="0"/>
          <w:color w:val="000000" w:themeColor="text1"/>
          <w:sz w:val="16"/>
          <w:szCs w:val="16"/>
        </w:rPr>
        <w:t>внутренних дел Союза ССР БЕРИЯ</w:t>
      </w:r>
    </w:p>
    <w:p w14:paraId="70E3C1DD"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ПОКАЗАНИЯ ДМИТРИЕВА Д.М.</w:t>
      </w:r>
    </w:p>
    <w:p w14:paraId="6C913F3B"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от 16-го октября 1938 г.</w:t>
      </w:r>
    </w:p>
    <w:p w14:paraId="1B33B5B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к.р. организацию правых в НКВД СССР меня вовлек МИРОНОВ Л.Г., являвшийся начальником Экономического отдела НКВД СССР, а с 1937 года начальник Контрразведывательного отдела Наркомвнудела. Это было в марте 1935 года.</w:t>
      </w:r>
    </w:p>
    <w:p w14:paraId="29CE198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Мы знали друг друга в течение ряда лет.</w:t>
      </w:r>
    </w:p>
    <w:p w14:paraId="62B500F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последнее время перед вербовкой он проявлял ко мне повышенную внимательность, создавал обстановку интимной беседы.</w:t>
      </w:r>
    </w:p>
    <w:p w14:paraId="54F1F54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Нередко вызывал к себе в кабинет, а иногда на квартиру, говорил о работе: он обсуждал совместно со мною текущие задачи Экономотдела.</w:t>
      </w:r>
    </w:p>
    <w:p w14:paraId="615C0C9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восхвалял личные качества ЯГОДЫ, как руководителя НКВД, заявлял, что он лучший представитель чекизма в партии.</w:t>
      </w:r>
    </w:p>
    <w:p w14:paraId="235D097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говорил мне, что ЯГОДА ценит меня как работника, и с его слов получалось так, что такое отношение ко мне есть результат влияния на ЯГОДУ со стороны МИРОНОВА.</w:t>
      </w:r>
    </w:p>
    <w:p w14:paraId="43406AE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Все эти беседы с МИРОНОВЫМ льстили мне, поднимали в моих глазах МИРОНОВА как руководителя.</w:t>
      </w:r>
    </w:p>
    <w:p w14:paraId="1950F50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Через некоторое время я заметил, что МИРОНОВ проявляет заметный интерес к моим политическим настроениям.</w:t>
      </w:r>
    </w:p>
    <w:p w14:paraId="51D41B3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Излюбленной темой МИРОНОВА был вопрос о трудностях СССР внутри страны и за ее пределами.</w:t>
      </w:r>
    </w:p>
    <w:p w14:paraId="51246CB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постоянно заявлял, что в неизбежной войне с наиболее агрессивной капиталистической страной — Германией — СССР будет побежден, как более слабое государство, по своему внутреннему положению.</w:t>
      </w:r>
    </w:p>
    <w:p w14:paraId="7D6A6AC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утверждал обычно, что в современной войне решать успех будет вопрос о хлебе, который одновременно есть вопрос о прочности данной государственной системы.</w:t>
      </w:r>
    </w:p>
    <w:p w14:paraId="768E97F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признавал, что в деревне господствует колхозная форма хозяйства — основной поставщик хлеба, но считал, что в условиях войны с таким индустриальным государством, как Германия, с ее высокой организацией и культурой управления, колхозная форма будет трещать по швам и рассыплется на хозяйства одиночек, которые начнут бунтовать против советского государства.</w:t>
      </w:r>
    </w:p>
    <w:p w14:paraId="5769234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Мужик — говорил МИРОНОВ — это страшная сила, которая себя обнаружит в гигантских размерах в годину наибольших испытаний.</w:t>
      </w:r>
    </w:p>
    <w:p w14:paraId="777AD29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столь же отрицательных выражениях МИРОНОВ отзывался об индустриализации страны, о военной промышленности, о техническом уровне вооружений РККА.</w:t>
      </w:r>
    </w:p>
    <w:p w14:paraId="3DEF25A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Позиция МИРОНОВА была пораженчеством. Я соглашался с его высказываниями.</w:t>
      </w:r>
    </w:p>
    <w:p w14:paraId="1A85713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Спустя некоторое время МИРОНОВ сделал новый шаг в отношении того, чтобы раскрыть свое подлинное нутро.</w:t>
      </w:r>
    </w:p>
    <w:p w14:paraId="0C55C94A"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О контрреволюционной организации в стране</w:t>
      </w:r>
    </w:p>
    <w:p w14:paraId="5217E217"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и в НКВД СССР</w:t>
      </w:r>
    </w:p>
    <w:p w14:paraId="79496DC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одной из бесед в марте 1935 года он расшифровал свой тезис о внутренних силах, обрекающих де страну на поражение.</w:t>
      </w:r>
    </w:p>
    <w:p w14:paraId="1104B0C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открылся мне, что в стране существует заговор правых, возглавляемый БУХАРИНЫМ, РЫКОВЫМ, ТОМСКИМ.</w:t>
      </w:r>
    </w:p>
    <w:p w14:paraId="7BFE7B2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заговорил о задачах заговора, преследующего захват власти в стране.</w:t>
      </w:r>
    </w:p>
    <w:p w14:paraId="6CC7CEE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рассказал мне о том, что заговорщики имеют своих сторонников в Наркоматах: в НКТП, в Наркомлегпроме, Наркомфине, в Наркомземе, Наркомсовхозе и в ряде других наркоматах.</w:t>
      </w:r>
    </w:p>
    <w:p w14:paraId="485A3DD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мне не назвал фамилии участников. Но с его слов получалось, что заговорщики имеют кадры своих людей в ведущих учреждениях страны.</w:t>
      </w:r>
    </w:p>
    <w:p w14:paraId="4902BED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Подробно проинформировал меня МИРОНОВ по поводу той группы заговорщиков, которая орудовала в НКВД.</w:t>
      </w:r>
    </w:p>
    <w:p w14:paraId="0960FDC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Вначале он мне назвал как заговорщиков только себя и ЯГОДУ.</w:t>
      </w:r>
    </w:p>
    <w:p w14:paraId="68F383F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Спустя некоторое время он мне сообщил, что в заговор входят: АГРАНОВ, ПРОКОФЬЕВ, МОЛЧАНОВ, ШАНИН, ПОГРЕБИНСКИЙ, ГАЙ, ВОЛОВИЧ, РЕШЕТОВ, ЛЕПЛЕВСКИЙ, ФЕЛЬДМАН В.Д., БЕРМАН Б.Д., ЛЮШКОВ Г.С., МИНАЕВ А.М., ДЕНОТКИН, *ИЛЬИЦКИЙ*</w:t>
      </w:r>
      <w:hyperlink r:id="rId105" w:anchor="_edn2" w:history="1">
        <w:r w:rsidRPr="001F5E07">
          <w:rPr>
            <w:rStyle w:val="a6"/>
            <w:color w:val="000000" w:themeColor="text1"/>
            <w:sz w:val="16"/>
            <w:szCs w:val="16"/>
          </w:rPr>
          <w:t>[2]</w:t>
        </w:r>
      </w:hyperlink>
      <w:r w:rsidRPr="001F5E07">
        <w:rPr>
          <w:color w:val="000000" w:themeColor="text1"/>
          <w:sz w:val="16"/>
          <w:szCs w:val="16"/>
        </w:rPr>
        <w:t>, КРОПОТОВ, ГУТЦАЙТ, *ДАВЫДОВ А.Д.*, ДЕЙЧ.</w:t>
      </w:r>
    </w:p>
    <w:p w14:paraId="6119A28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Экономическом отделе НКВД СССР он назвал как участников заговора: ФЕЛЬДМАНА И.Д., бывшего помощника начальника Экономического отдела, начальников отделений ЭКО ЧЕРТОК, ЛОЕВА.</w:t>
      </w:r>
    </w:p>
    <w:p w14:paraId="2F7DA13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 местах в системе Экономорганов МИРОНОВ назвал: *МОЛОЧНИКОВА*, *РЖАВСКОГО* (ЭКО Ленинграда), МАЗО, ОРЛОВА (ЭКО УССР и Сталино), *ЦЕРПИЦКОГО* (ЭКО Крыма), ВЕЙЗАГЕР (ЭКО Новосибирска), *ДАШЕВСКОГО* (ЭКО Горькрая), СЧАСТЛИВЦЕВА (Урал, при начальнике УНКВД - РЕШЕТОВЕ), РОЗЕНБЛЮМА (ЭКО Куйбышева), ЛИСТЕНГУРТА Рафаила (ЭКО Московской области).</w:t>
      </w:r>
    </w:p>
    <w:p w14:paraId="019E71F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заговорщике БЕРМАНЕ Б.Д.</w:t>
      </w:r>
    </w:p>
    <w:p w14:paraId="36876A1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знает БЕРМАНА, не позднее как с 1927 года по совместной работе в экономическом отделе НКВД СССР, в котором БЕРМАН разновременно занимал должности от оперуполномоченного до начальника отделения включительно.</w:t>
      </w:r>
    </w:p>
    <w:p w14:paraId="03FE189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Еще в ту пору отношения между МИРОНОВЫМ и БЕРМАНОМ были весьма тесными и дружескими.</w:t>
      </w:r>
    </w:p>
    <w:p w14:paraId="460290E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заговор в НКВД СССР БЕРМАН был вовлечен непосредственно МИРОНОВЫМ Л.Г.</w:t>
      </w:r>
    </w:p>
    <w:p w14:paraId="6B7CE5C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Активную заговорщическую деятельность БЕРМАН проводит, ведя лично следствие по делам правых и троцкистов, согласно поручения Г.Г. ЯГОДЫ.</w:t>
      </w:r>
    </w:p>
    <w:p w14:paraId="3187B53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Крупная подрывная работа была осуществлена БЕРМАНОМ за время работы его в аппарате иностранного отдела НКВД СССР, обо всем этом я покажу в разделе практической контрреволюционной работы заговорщиков.</w:t>
      </w:r>
    </w:p>
    <w:p w14:paraId="3E3F181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ЛЮШКОВЕ МИРОНОВ рассказал мне, что он был привлечен в заговор непосредственно БАЛИЦКИМ. Затем он связался с ЯГОДОЙ.</w:t>
      </w:r>
    </w:p>
    <w:p w14:paraId="158C8E9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Было это, если не ошибаюсь, в 1931 году, когда ЛЮШКОВ перешел на работу в НКВД СССР одновременно с приходом на должность заместителя Наркомвнудела БАЛИЦКОГО.</w:t>
      </w:r>
    </w:p>
    <w:p w14:paraId="4C46F4F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До этого ЛЮШКОВ был связан по контрреволюционной работе лично с БАЛИЦКИМ на Украине.</w:t>
      </w:r>
    </w:p>
    <w:p w14:paraId="5930BE2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Там же на Украине ЛЮШКОВ поддерживал контрреволюционные связи с ЛЕПЛЕВСКИМ, тогда заместителем БАЛИЦКОГО.</w:t>
      </w:r>
    </w:p>
    <w:p w14:paraId="3DFD071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Москве ЛЮШКОВ связался с ДЕЙЧ, с которым он установил исключительные, близкие отношения, которые могли наблюдать все соприкасавшиеся с ДЕЙЧ. ЛЮШКОВ, приезжая в командировки в Москву из Ростова-на-Дону, целые дни проводит в кабинете ДЕЙЧА.</w:t>
      </w:r>
    </w:p>
    <w:p w14:paraId="2F05B40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ЯГОДА выращивал из ЛЮШКОВА свою основную опору в руководящем составе НКВД.</w:t>
      </w:r>
    </w:p>
    <w:p w14:paraId="08D9477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Назначение ЛЮШКОВА на должность начальника УНКВД отвечало стремлению ЯГОДЫ дать ЛЮШКОВУ политическую школу руководящей областной политической работы.</w:t>
      </w:r>
    </w:p>
    <w:p w14:paraId="12986E6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вел не только работу заместителя начальника СПО НКВД СССР. Он прямо помогал ЯГОДЕ в подрывной работе, путем составления по его указаниям приказов НКВД, отвечающих интересам правого заговора.</w:t>
      </w:r>
    </w:p>
    <w:p w14:paraId="7CD0907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Составляя единую организацию, правые в аппарате НКВД одновременно делились на отдельные группы; в центре каждой из них находился один из руководящих правых, непосредственно объединявший вокруг себя членов группы.</w:t>
      </w:r>
    </w:p>
    <w:p w14:paraId="68438C7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Например, непосредственно вокруг ЯГОДЫ группировались МИРОНОВ Л.Г., ШАНИН, БУЛАНОВ, ПОГРЕБИНСКИЙ, ВОЛОВИЧ, ПАУКЕР, ЧЕРТОК, ЛЮШКОВ.</w:t>
      </w:r>
    </w:p>
    <w:p w14:paraId="0270535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АГРАНОВ ближайшим образом был связан с РАДЗИВИЛОВСКИМ, АГАС, РЕШЕТОВЫМ, ДЕЙЧ, ЗАПОРОЖЕЦ.</w:t>
      </w:r>
    </w:p>
    <w:p w14:paraId="2A39636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ПРОКОФЬЕВ вокруг себя группировал — ДАВЫДОВА А.Д.</w:t>
      </w:r>
      <w:hyperlink r:id="rId106" w:anchor="_edn3" w:history="1">
        <w:r w:rsidRPr="001F5E07">
          <w:rPr>
            <w:rStyle w:val="a6"/>
            <w:color w:val="000000" w:themeColor="text1"/>
            <w:sz w:val="16"/>
            <w:szCs w:val="16"/>
          </w:rPr>
          <w:t>[3]</w:t>
        </w:r>
      </w:hyperlink>
      <w:r w:rsidRPr="001F5E07">
        <w:rPr>
          <w:color w:val="000000" w:themeColor="text1"/>
          <w:sz w:val="16"/>
          <w:szCs w:val="16"/>
        </w:rPr>
        <w:t>, ГАЯ, ФЕЛЬДМАНА В.Д., БАЛАЯН, СТАНИСЛАВСКИЙ, ПОЛЯКОВ С., МАР-КАРЬЯН.</w:t>
      </w:r>
    </w:p>
    <w:p w14:paraId="76A8495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группу МИРОНОВА входили: ДМИТРИЕВ, БЕРМАН Б.Д., КРОПОТОВ, ГУТЦАЙТ, ЛОЕВ, МИНАЕВ А.М., ДЕНОТКИН, ИЛЬИЦКИЙ, ЛИСТЕНГУРТ Раф.</w:t>
      </w:r>
    </w:p>
    <w:p w14:paraId="3113031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группировал вокруг себя — ГОРБ, ЮЖНЫЙ, СОСНОВСКИЙ, БОГУСЛАВСКИИ, ГЕНДИН, ПАССОВ.</w:t>
      </w:r>
    </w:p>
    <w:p w14:paraId="416AA43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Такую же группу вокруг себя имел ЛЕПЛЕВСКИЙ И.М. (*ИНСАРОВ*, АРРОВ, УШАКОВ и ряд других лиц, мне неизвестных).</w:t>
      </w:r>
    </w:p>
    <w:p w14:paraId="332B569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Участники заговорщических групп одновременно поддерживали связи как внутри группы, так и между группами.</w:t>
      </w:r>
    </w:p>
    <w:p w14:paraId="20A5623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Указанный мною выше ФЕЛЬДМАН И.Д., входивший в группу ПРОКОФЬЕВА, одновременно был в непосредственной контрреволюционной связи с МИРОНОВЫМ Л.Г., помощником которого являлся. Затем со всей группой ГАЯ и лично с последним.</w:t>
      </w:r>
    </w:p>
    <w:p w14:paraId="03B62B9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ЧЕРТОК чрезвычайно тесно связанный с ЯГОДОЙ был также связан по контрреволюционной работе со мною, весьма близко с МИРОНОВЫМ, Петром ГУТЦАЙТОМ и КРОПОТОВЫМ.</w:t>
      </w:r>
    </w:p>
    <w:p w14:paraId="7EB2A4C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Черток для ЯГОДЫ был агентом, который прощупывал настроения ЯГОДЫ.</w:t>
      </w:r>
    </w:p>
    <w:p w14:paraId="26695D1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ДАВЫДОВ А.Д., связанный с ПРОКОФЬЕВЫМ, одновременно был в контрреволюционной связи с МИРОНОВЫМ Л.Г. и МИНАЕВЫМ А.М.</w:t>
      </w:r>
    </w:p>
    <w:p w14:paraId="3324DE5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ДАВЫДОВ — старый близкий знакомый МИРОНОВА. Был его заместителем по отделению внешней торговли экономического Управления НКВД СССР.</w:t>
      </w:r>
    </w:p>
    <w:p w14:paraId="2872CF8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уехав в 1930 году в Ташкент на работу полпреда ОГПУ, берет с собою ДАВЫДОВА на должность начальника погранохраны. В последующем МИРОНОВ делает его своим заместителем по КРО НКВД СССР.</w:t>
      </w:r>
    </w:p>
    <w:p w14:paraId="578F532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Указанный выше ЛОЕВ был в контрреволюционной связи помимо МИРОНОВА с ЛЕПЛЕВСКИМ, затем с ГАЕМ.</w:t>
      </w:r>
    </w:p>
    <w:p w14:paraId="3076612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Близость ЛОЕВА к ЛЕПЛЕВСКОМУ и к ГАЮ составляла нередко предмет ревности со стороны МИРОНОВА, который обвинял ЛОЕВА в недостаточной преданности себе.</w:t>
      </w:r>
    </w:p>
    <w:p w14:paraId="4879E86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показал выше, что начальник ЭКО УНКВД Ленинграда — МОЛОЧНИКОВ и его заместитель РЖАВСКИЙ, являлись участниками заговора.</w:t>
      </w:r>
    </w:p>
    <w:p w14:paraId="07D5FCC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МОЛОЧНИКОВ — мироновский выдвиженец на работу в Ленинград.</w:t>
      </w:r>
    </w:p>
    <w:p w14:paraId="374F491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Выполняя задания МИРОНОВА, он никакой оперативной работы в Ленинграде не вел.</w:t>
      </w:r>
    </w:p>
    <w:p w14:paraId="77B2E4C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*РЖАВСКИЙ* — старый работник экономорганов. Одно время работал в экономическом отделе НКВД СССР, находясь в очень близких личных и политических отношениях с МИРОНОВЫМ.</w:t>
      </w:r>
    </w:p>
    <w:p w14:paraId="250034D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Вместе с *МОЛОЧНИКОВЫМ* развалил работу ЭКО Ленинграда.</w:t>
      </w:r>
    </w:p>
    <w:p w14:paraId="13F8B2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 тот, и другой — привлечены к контрреволюционной работе непосредственно МИРОНОВЫМ, который, переведя их на работу в Ленинград, связался с МЕДВЕДЕМ, бывшим начальником УНКВД Ленинграда, старым опытным заговорщиком.</w:t>
      </w:r>
    </w:p>
    <w:p w14:paraId="46D7D1B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МАЗО — был начальником Эконом. Отдела НКВД УССР. Одновременно находился в контрреволюционной связи с БАЛИЦКИМ и с МИРОНОВЫМ.</w:t>
      </w:r>
    </w:p>
    <w:p w14:paraId="60955F3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МАЗО называли украинским МИРОНОВЫМ — в такой мере он копировал приемы работы МИРОНОВА.</w:t>
      </w:r>
    </w:p>
    <w:p w14:paraId="5D7316A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нем МИРОНОВ отзывался как о человеке, который умеет создавать себе авторитет при отсутствии практической работы.</w:t>
      </w:r>
    </w:p>
    <w:p w14:paraId="2339C63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ОРЛОВ — начальник экономического отдела НКВД Донбасса, был привлечен в заговор непосредственно МАЗО. По словам МИРОНОВА, ОРЛОВ провел значительную подрывную работу в оперативной работе по предприятиям Донбасса.</w:t>
      </w:r>
    </w:p>
    <w:p w14:paraId="7A74E30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ЦЕРПИЦКИЙ — начальник Эконом. отдела Крыма. Привлечен в заговор непосредственно МИРОНОВЫМ, от которого и получал практические указания по контрреволюционной работе. Экономический отдел Крыма все время находился в состоянии паралича.</w:t>
      </w:r>
    </w:p>
    <w:p w14:paraId="713630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ВЕЙЗАГЕР — начальник ЭКО в Новосибирске. Был привлечен к контрреволюционной деятельности лично МИРОНОВЫМ.</w:t>
      </w:r>
    </w:p>
    <w:p w14:paraId="46FDD7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Провалил чекистскую работу на предприятиях Сибири.</w:t>
      </w:r>
    </w:p>
    <w:p w14:paraId="133465B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Мне ВЕЙЗАГЕР рассказывал, что он провел большую работу по замазыванию сигналов о контрреволюционной работе на Кузнецком металлургическом заводе.</w:t>
      </w:r>
    </w:p>
    <w:p w14:paraId="5C2ECF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ВЕЙЗАГЕР представлял из себя редкий экземпляр очковтирателя и лгуна.</w:t>
      </w:r>
    </w:p>
    <w:p w14:paraId="0AE7FA9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Группировал вкруг себя «своих людей», которые «не выдадут в случае провала!». Одного из них фамилия *БРЕЙТМАН*.</w:t>
      </w:r>
    </w:p>
    <w:p w14:paraId="008649E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*ДАШЕВСКИЙ* — был начальником ЭКО в Горьком. МИРОНОВ предложил его мне в Свердловск, в качестве начальника КРО и одновременно помощника начальника Управления.</w:t>
      </w:r>
    </w:p>
    <w:p w14:paraId="3ACD055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знал, что ДАШЕВСКИЙ к тому времени уже был участником заговора. Я его принял. О контрреволюционной работе ДАШЕВСКОГО я покажу ниже. ДАШЕВСКИЙ долгое время работал с ПОГРЕБИНСКИМ, являясь помощником начальника Управления НКВД по Горьковскому краю. Он его правая рука по контрреволюционной работе в Горьком.</w:t>
      </w:r>
    </w:p>
    <w:p w14:paraId="6652DB2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*СЧАСТЛИВЦЕВ* — был начальник ЭКО Свердловской области при начальнике УНКВД РЕШЕТОВЕ.</w:t>
      </w:r>
    </w:p>
    <w:p w14:paraId="13AF73B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 контрреволюционной работе был привлечен РЕШЕТОВЫМ и МИРОНОВЫМ; связи поддерживал с обоими. На основе их указаний СЧАСТЛИВЦЕВ провел громадную подрывную работу в ЭКО УНКВД, замазав вскрытие крупнейших контрреволюционных формирований правых на предприятиях Урала (дело председателя Востокостали СЕДАШЕВА, директора Чусовского металлургического завода ДОНСКОВА, директоров Верхисетского завода КОЛГУШКИНА и ГОРБУНОВА, директора Березниковского химического комбината ПУЧКОВА, директора завода № 98 МАЛЫШЕВА, директора Уралмашзавода ВЛАДИМИРОВА и других).</w:t>
      </w:r>
    </w:p>
    <w:p w14:paraId="4CF60A1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результате контрреволюционной деятельности СЧАСТЛИВЦЕВА указанные правые, имевшие вокруг себя группы сообщников, безнаказанно осуществляли подрывную работу в течение ряда лет.</w:t>
      </w:r>
    </w:p>
    <w:p w14:paraId="15ED13E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РОЗЕНБЛЮМ — начальник Экономического отдела в Самаре, а затем в Ростове-на-Дону. Знаю только о его контрреволюционной деятельности в Самаре.</w:t>
      </w:r>
    </w:p>
    <w:p w14:paraId="43225E9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Был привлечен в заговор МИРОНОВЫМ Л.Г., который связал его по контрреволюционной работе с БАКОМ, бывший начальник УНКВД по Средней Волге, являвшимся заговорщиком.</w:t>
      </w:r>
    </w:p>
    <w:p w14:paraId="189290A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Мне МИРОНОВ рассказал, что РОЗЕНБЛЮМ развернул значительную подрывную работу на военных заводах Самары, оградив от разоблачения ряд контрреволюционных формирований и сведя к пустому звуку особый порядок найма рабочей силы на военные заводы.</w:t>
      </w:r>
    </w:p>
    <w:p w14:paraId="49C353E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ЛИСТЕНГУРТ Рафаил — начальник Экономического отдела Управления НКВД Московской области.</w:t>
      </w:r>
    </w:p>
    <w:p w14:paraId="657739A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знал, что ЛИСТЕНГУРТ служил в полиции в период гетмана на Украине.</w:t>
      </w:r>
    </w:p>
    <w:p w14:paraId="29EADE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Используя это обстоятельство, он вовлек ЛИСТЕНГУРТА в состав заговора.</w:t>
      </w:r>
    </w:p>
    <w:p w14:paraId="3273693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Через ЛИСТЕНГУРТА МИРОНОВ организовал подрывную работу в оперативном деле на предприятиях Московской области — на военном заводе им. Калинина (орудийный), на «Динамо», на Трехгорке и на других заводах.</w:t>
      </w:r>
    </w:p>
    <w:p w14:paraId="1097788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заметно приблизил к себе в быту ЛИСТЕНГУРТА, брал его с собою в командировки, поручая ему наиболее «щекотливые дела» при расследованиях (дела правых и троцкистов). Выступая на совещаниях, ЛИСТЕНГУРТ говорил о МИРОНОВЕ, как о «талантливейшем руководителе НКВД», создавшем целую школу учеников, причисляя себя к ним.</w:t>
      </w:r>
    </w:p>
    <w:p w14:paraId="1DF6E8C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ЛИСТЕНГУРТЕ МИРОНОВ отзывался как о ценном заговорщике, говоря, что его нужно в то же время крепко держать в руках, иначе он срывается.</w:t>
      </w:r>
    </w:p>
    <w:p w14:paraId="244D9E3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качестве иллюстрации он привел случай с ЛИСТЕНГУРТОМ в Ленинграде, где он был в командировке с МИРОНОВЫМ, расследуя дела правых и троцкистов, когда ЛИСТЕНГУРТ через голову МИРОНОВА и ЯГОДЫ — направил показания одного арестованного лично Л.М. КАГАНОВИЧУ.</w:t>
      </w:r>
    </w:p>
    <w:p w14:paraId="50BBA87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«нарушение субординации» вызвало у ЯГОДЫ такую реакцию, что он снизил ЛИСТЕНГУРТА по должности и отправил его на работу на периферию.</w:t>
      </w:r>
    </w:p>
    <w:p w14:paraId="4A3A496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же не изменил своего отношения к ЛИСТЕНГУРТУ, договорившись с ним о поездке в совместную командировку на ДВК (после ухода ЯГОДЫ из НКВД СССР).</w:t>
      </w:r>
    </w:p>
    <w:p w14:paraId="391DBC8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слышал, что Р. ЛИСТЕНГУРТ в настоящее время задним числом объясняет весь этот инцидент, как показатель гонений против него со стороны ЯГОДЫ и МИРОНОВА, называя себя пострадавшим от их «контрреволюционной работы».</w:t>
      </w:r>
    </w:p>
    <w:p w14:paraId="44D7041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явная ложь и способ маскировки.</w:t>
      </w:r>
    </w:p>
    <w:p w14:paraId="07C4361B"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Практическая деятельность заговорщиков в НКВД СССР</w:t>
      </w:r>
    </w:p>
    <w:p w14:paraId="0D5C5E3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Со слов МИРОНОВА, я знаю, что ЯГОДА поддерживал прямые контрреволюционные связи с руководителями правого подполья в СССР в лице РЫКОВА и БУХАРИНА.</w:t>
      </w:r>
    </w:p>
    <w:p w14:paraId="2B9609A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передал мне, что на отряд заговора, орудовавший в НКВД СССР, возложены исключительно ответственные задачи по ограждению от разоблачений правого подполья и по обеспечению ему безнаказанности в проведении контрреволюционной деятельности.</w:t>
      </w:r>
    </w:p>
    <w:p w14:paraId="35FCA6E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«Вы, конечно, отдаете себе отчет, — говорил МИРОНОВ, — что только наличием заговорщиков в НКВД СССР объясняется безмятежное существование правого подполья во главе с РЫКОВЫМ и БУХАРИНЫМ.</w:t>
      </w:r>
    </w:p>
    <w:p w14:paraId="389AD87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 тому же, — добавил МИРОНОВ, — хотели или не хотели заговорщики в НКВД, от агентуры систематически поступали сигналы о деятельности правых не только в Москве, но и в ряде областей Союза и железная логика борьбы повелительно требовала прятать эти концы в воду».</w:t>
      </w:r>
    </w:p>
    <w:p w14:paraId="276EEEB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Вот, примерно, в таких выражениях познакомил меня МИРОНОВ с основной тактической установкой заговорщиков в НКВД.</w:t>
      </w:r>
    </w:p>
    <w:p w14:paraId="65C9107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же мне сообщил, что этой установке соответствует целая сумма мероприятий, осуществляемая заговорщиками в непосредственной работе в НКВД, которая выражается, как в глушении сигналов, так и в направлении ударов репрессий правого подполья.</w:t>
      </w:r>
    </w:p>
    <w:p w14:paraId="6D89763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подчеркивал роль и значение приказов ЯГОДЫ в плане подрывной работы заговорщиков.</w:t>
      </w:r>
    </w:p>
    <w:p w14:paraId="4D89767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ЯГОДА в своих приказах откровенно уводил аппарат НКВД от задачи борьбы и разгрома правых, не встречая сопротивления со стороны массы оперативного состава.</w:t>
      </w:r>
    </w:p>
    <w:p w14:paraId="2D92CCE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Другой важной тактический установкой заговорщиков в НКВД было установление прямых контрреволюционных связей с участниками правого подполья, действовавшими вне НКВД.</w:t>
      </w:r>
    </w:p>
    <w:p w14:paraId="73CBCF0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здесь не имел в виду заговорщиков центрального аппарата НКВД, которые по его словам, помимо ЯГОДЫ, МИРОНОВА и ПРОКОФЬЕВА, не имели связей с правыми за пределами НКВД.</w:t>
      </w:r>
    </w:p>
    <w:p w14:paraId="6CD204D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прямо говорил о руководителях областных и краевых аппаратов НКВД — заговорщиках, которые устанавливали контрреволюционные связи с главами правого подполья на местах, входили в существовавшие там руководящие группы — центры, включаясь, таким образом, в непосредственную практическую контрреволюционную деятельность этих центров.</w:t>
      </w:r>
    </w:p>
    <w:p w14:paraId="5010F9C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качестве примера МИРОНОВ сослался на Западную область, заявив, что начальник УНКВД Западной области БЛАТ входит в состав местного областного центра правых. Затем он сказал, что в Свердловской области начальник УНКВД РЕШЕТОВ также является членом уральской руководящей группы правых.</w:t>
      </w:r>
    </w:p>
    <w:p w14:paraId="364B5EB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июле или августе 1935 года МИРОНОВ познакомил меня с практической контрреволюционной работой наиболее активных заговорщиков. Сказал он при этом, примерно следующее: «Вы должны понять — говорил МИРОНОВ — что выполнение функций заговора не может взять на себя исключительно один какой-либо оперативный отдел НКВД, хотя бы Секретно-политический, на котором, как известно, лежит обязанность борьбы с политическими партиями.</w:t>
      </w:r>
    </w:p>
    <w:p w14:paraId="047DBCB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Обеспечение правых от разоблачения не под силу одному Секретно-политическому отделу. Вот почему особенно важна практическая контрреволюционная работа на тех участках, которые возглавляются ГАЕМ, МОЛЧАНОВЫМ и мною, то есть по линиям Особого отдела, Секретно-политического отдела и Экономического отдела».</w:t>
      </w:r>
    </w:p>
    <w:p w14:paraId="66BDACB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После такого вступления МИРОНОВ познакомил меня с деятельностью отдела в плане работы заговорщиков.</w:t>
      </w:r>
    </w:p>
    <w:p w14:paraId="1596F7F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Работа Особого отдела представляет из себя яркий образчик провалов по всем линиям. ГАЙ, по указанию ЯГОДЫ, культивирует тип оперативного работника, не занимающегося чекистским производством. ГАЙ не ведет никакой работы по белым, по белому и царскому офицерству, по пресечению повстанческих формирований на селе.</w:t>
      </w:r>
    </w:p>
    <w:p w14:paraId="5BB292C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«Особо обратите внимание — говорил МИРОНОВ — на настойчиво распространяющиеся утверждения о том, что Российское общество воинского союза (РОВС) на сегодняшний день не представляет никакой опасности, что глава его — генерал МИЛЛЕР, является выжившим из ума стариком».</w:t>
      </w:r>
    </w:p>
    <w:p w14:paraId="6CB56E9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Все это, якобы, обрекает аппарат РОВСа и его кадры на бездействие, и естественное умирание. Далее распространяются утверждения что все белое движение изжило себя и представляет лишь бездыханный труп.</w:t>
      </w:r>
    </w:p>
    <w:p w14:paraId="075FE38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Авторами всех этих положений являются ЯГОДА и ГАЙ, которые преднамеренно муссируют их среди оперативного состава, засоряя его мозги и парализуя активность в борьбе с врагами.</w:t>
      </w:r>
    </w:p>
    <w:p w14:paraId="04A8A21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«Такая дребедень — сказал МИРОНОВ — заполняя мозги оперативников, служит непосредственным целям заговора в тысячу раз больше, чем что-либо другое».</w:t>
      </w:r>
    </w:p>
    <w:p w14:paraId="545E087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Затем МИРОНОВ рассказал мне, что ГАЙ привел аппарат Особого отдела, в той его части, которая обслуживает Красную Армию, в состояние паралича, преследуя при этом цель обеспечения безнаказанности для деятельности заговорщиков в Красной Армии.</w:t>
      </w:r>
    </w:p>
    <w:p w14:paraId="3678AAF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мне рассказал о существовании заговора в РККА, руководимого ТУХАЧЕВСКИМ, о том, что заговорщики в армии подготавливают восстание против советской власти.</w:t>
      </w:r>
    </w:p>
    <w:p w14:paraId="4E43430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Совершенно ничтожны результаты работы Особого отдела по контрразведке, в особенности против разведок стран наиболее агрессивно настроенных по отношению к Советскому Союзу, а именно, против германской и японской разведок.</w:t>
      </w:r>
    </w:p>
    <w:p w14:paraId="056F756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Во время этой беседы мне еще не были известны те внутренние пружины, которые объясняли это бездействие ГАЯ в борьбе с иностранными разведками. В последующем я узнал от ГАЯ о том, что он является агентом германской разведки, и это сразу все объяснило.</w:t>
      </w:r>
    </w:p>
    <w:p w14:paraId="1FF8C98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познакомил меня с заговорщической деятельностью по линии МОЛЧАНОВА.</w:t>
      </w:r>
    </w:p>
    <w:p w14:paraId="26587F0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ЯГОДА, АГРАНОВ, МОЛЧАНОВ знали о существовании основного и параллельного центров троцкистов, зиновьевцев.</w:t>
      </w:r>
    </w:p>
    <w:p w14:paraId="2C0E562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МОЛЧАНОВ, а до него АГРАНОВ, являвшийся предшественником МОЛЧАНОВА на посту начальника Секретно-политического отдела НКВД СССР — старательно прятали под сукно поступавшие сигналы о контрреволюционной деятельности Ю.ПЯТАКОВА, И.Н.СМИРНОВА, Г.Я.СОКОЛЬНИКОВА и других руководящих деятелей троцкистского подполья.</w:t>
      </w:r>
    </w:p>
    <w:p w14:paraId="3D0D21B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Эти сигналы говорили, что, начиная с 1932 года, троцкисты резко повысили свою активность, вступили в блок с зиновьевцами и правыми, составив однородное подполье врагов Советской власти.</w:t>
      </w:r>
    </w:p>
    <w:p w14:paraId="3BD33EC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Отдельно МИРОНОВ рассказал о террористической группе РЮТИНА.</w:t>
      </w:r>
    </w:p>
    <w:p w14:paraId="321B1A5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Группа РЮТИНА составляла неразрывную часть правого подполья БУХАРИНА, РЫКОВА и отражала в своих программных документах не вожделения одиночек, сгруппировавшихся вокруг РЮТИНА и РЫКОВА. Таким образом, изъятая у группы РЮТИНА программа — являлась программой всего правого заговора в стране.</w:t>
      </w:r>
    </w:p>
    <w:p w14:paraId="54CEB6E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 целью спасти БУХАРИНА, РЫКОВА и оградить все подполье правых от разгрома, ЯГОДА, АГРАНОВ и МОЛЧАНОВ свели так называемую группу РЮТИНА к локальной группе, не имевшей якобы, ничего общего ни с правым подпольем в целом, ни с БУХАРИНЫМ и РЫКОВЫМ.</w:t>
      </w:r>
    </w:p>
    <w:p w14:paraId="194C7FD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своей контрреволюционной работе в Экономическом отделе НКВД СССР МИРОНОВ сообщил мне, что он поставил себе задачей создать паралич в оперативной работе отдела.</w:t>
      </w:r>
    </w:p>
    <w:p w14:paraId="26D0F12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Дел действительно было в то время ничтожно мало, аппарат двигался на холостом ходу.</w:t>
      </w:r>
    </w:p>
    <w:p w14:paraId="38BF8EA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в тот период в силу перегруженности допросами мало знал, как идет в целом работа в Экономическом отделе. Слова же МИРОНОВА представили мне в ярком свете положение дел в Экономическом отделе.</w:t>
      </w:r>
    </w:p>
    <w:p w14:paraId="27CF71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Основное внимание в своей подрывной работе МИРОНОВ обращал на военную промышленность и на машиностроение. Он мне говорил, что накапливается много данных о контрреволюционной работе директоров московских военных заводов, правого МАРЬЯМОВА, других и что он эти данные кладет под сукно.</w:t>
      </w:r>
    </w:p>
    <w:p w14:paraId="5C4ECCD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Далее, он передавал о подрывной деятельности начальника Главного тракторного управление Наркомтяжпрома ДЫБЕЦ, заявив, что он принимает меры к ограждению его и лиц, с ним связанных, от разоблачения.</w:t>
      </w:r>
    </w:p>
    <w:p w14:paraId="5614895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заключение этой беседы МИРОНОВ предложил мне включиться в проведение подрывной работы в Экономическом отделе и по линии следствия по делам зиновьевцев и троцкистов, которые я лично вел. Я ответил на это предложение согласием.</w:t>
      </w:r>
    </w:p>
    <w:p w14:paraId="6CE52AB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Конкретизируя свою мысль о проведении подрывной работы, МИРОНОВ рекомендовал мне в качестве метода:</w:t>
      </w:r>
    </w:p>
    <w:p w14:paraId="2EA4881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 консервировать под сукном данные о контрреволюционной деятельности наиболее крупных правых;</w:t>
      </w:r>
    </w:p>
    <w:p w14:paraId="7905E3D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 проводя следствие — его кастрировать, не допуская, чтобы удары репрессии приходились на наиболее жизненные очаги правых.</w:t>
      </w:r>
    </w:p>
    <w:p w14:paraId="7202E19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сказал, что мне нечего объяснять, в какой мере характер и объем следствия зависят от того, кто именно ведет следствие. Судьба следствия в руках следователя. Все новые факты, обнаруживаемые в деятельности троцкистов и зиновьевцев, дела на которых уже рассмотрены, есть результаты того, что следствие по их делам ведут заговорщики. Я принял к исполнению эти указания МИРОНОВА.</w:t>
      </w:r>
    </w:p>
    <w:p w14:paraId="739504B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своей практической работе по экономическому отделу я в течение 1935 года осуществил следующее:</w:t>
      </w:r>
    </w:p>
    <w:p w14:paraId="36E3D15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 У нас было достаточно агентурных данных о подрывной деятельности правого ЯГЛОМА и лиц с ним связанных (здесь была целая группа).</w:t>
      </w:r>
    </w:p>
    <w:p w14:paraId="5CE34BE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ЯГЛОМ являлся начальником Главстройпрома Наркомата пищевой промышленности. Я законсервировал его дело, не допустив его реализацию в следствии.</w:t>
      </w:r>
    </w:p>
    <w:p w14:paraId="16E4A1F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2.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w:t>
      </w:r>
    </w:p>
    <w:p w14:paraId="5C260C3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3. Примерно, в таком же состоянии были данные о контрреволюционной деятельности начальника Главрезины Наркомпрома БИТКЕРА.</w:t>
      </w:r>
    </w:p>
    <w:p w14:paraId="3AAEABF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Материал находился целиком у ЧЕРТОК, заговорщика, в то время начальника отделения в Экономическом отделе. Я предложил ему не давать движения материалу, что он и сделал.</w:t>
      </w:r>
    </w:p>
    <w:p w14:paraId="5A08C9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Таких дел о контрреволюционной деятельности правых в хозяйстве, подвергнутых мною консервации, было не мало. За давностью времени я не могу их припомнить.</w:t>
      </w:r>
    </w:p>
    <w:p w14:paraId="1E355C5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течение 1936 года я вовсе оторвался от работы Экономического отдела, так как получил приказание целиком пересесть на следствие по делам троцкистов, зиновьевцев, которые я должен был вести лично сам. Вследствие этого я повел контрреволюционную работу в процессе следствия по делам троцкистов и зиновьевцев.</w:t>
      </w:r>
    </w:p>
    <w:p w14:paraId="002501E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Вспоминаю следующие дела:</w:t>
      </w:r>
    </w:p>
    <w:p w14:paraId="26C7A60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 Дело Татьяны КАМЕНЕВОЙ</w:t>
      </w:r>
      <w:hyperlink r:id="rId107" w:anchor="_edn4" w:history="1">
        <w:r w:rsidRPr="001F5E07">
          <w:rPr>
            <w:rStyle w:val="a6"/>
            <w:color w:val="000000" w:themeColor="text1"/>
            <w:sz w:val="16"/>
            <w:szCs w:val="16"/>
          </w:rPr>
          <w:t>[4]</w:t>
        </w:r>
      </w:hyperlink>
      <w:r w:rsidRPr="001F5E07">
        <w:rPr>
          <w:color w:val="000000" w:themeColor="text1"/>
          <w:sz w:val="16"/>
          <w:szCs w:val="16"/>
        </w:rPr>
        <w:t>. Она являлась женой Л.Е. КАМЕНЕВА. Имелись данные, что Татьяна КАМЕНЕВА по заданиям Л.Б. КАМЕНЕВА ходила к французскому послу в Москве АЛЬФАНУ с предложением встретиться с Л.Б. КАМЕНЕВЫМ для контрреволюционных переговоров о помощи французского правительства троцкистам подпольщикам в СССР.</w:t>
      </w:r>
    </w:p>
    <w:p w14:paraId="54395EF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и ЧЕРТОК, допрашивающие Татьяну КАМЕНЕВУ «ушли» от этого обвинения, дав ей возможность не показывать об этом факте на следствии.</w:t>
      </w:r>
    </w:p>
    <w:p w14:paraId="37FC2A3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2. Дело известного троцкиста СОКОЛЬНИКОВА Г.Я. В ходе дела СОКОЛЬНИКОВА имелись данные, что он создал в системе Наркомлеса, где являлся заместителем Наркома, контрреволюционную организацию с поручениями вести подрывную работу в лесной промышленности. Я намеренно «ушел» от выяснения у СОКОЛЬНИКОВА этого вопроса. Скрыв таким образом от разоблачения его сообщников.</w:t>
      </w:r>
    </w:p>
    <w:p w14:paraId="5FEBE0E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3. Дело БЫК-БЕКА. Я вел дело троцкиста БЫК-БЕКА. Он отец жены СОКОЛЬНИКОВА Г.Я. Он врач.</w:t>
      </w:r>
    </w:p>
    <w:p w14:paraId="771F2FB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Имелись данные, что БЫК-БЕК был связан с контрреволюционной группой правых в Наркомздраве.</w:t>
      </w:r>
    </w:p>
    <w:p w14:paraId="0275813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нарочито не допрашивал БЫК-БЕКА по этому вопросу, что дало ему возможность скрыть ее от разоблачения.</w:t>
      </w:r>
    </w:p>
    <w:p w14:paraId="70EB658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4. Дело РЕЙНГОЛЬДА РЕЙНГОЛЬД был заместителем Наркомзема СССР. Были определенные данные о том, что РЕЙНГОЛЬД в Наркомземе создал группу правых, вместе с которой осуществлял подрывную работу.</w:t>
      </w:r>
    </w:p>
    <w:p w14:paraId="11A22B7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намеренно не выяснил у него этих лиц, и указанная группа ускользнула от разоблачения.</w:t>
      </w:r>
    </w:p>
    <w:p w14:paraId="156A026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5. Дело ЕЛИНА. ЕЛИН являлся секретарем Дзержинского горкома ВКП(б) Горьковской области. В ходе следствия по его делу я положил под сукно данные о контрреволюционных связях ЕЛИНА с группой правых — историков, работавших в одном из институтов, что привело к их неразоблачению.</w:t>
      </w:r>
    </w:p>
    <w:p w14:paraId="1EEA9C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6. Дело АРКУСА. АРКУС являлся заместителем председателя Госбанка СССР. В распоряжении следствия имелись данные, что АРКУС создал в системе госбанка контрреволюционную группу через которую проводил подрывную работу.</w:t>
      </w:r>
    </w:p>
    <w:p w14:paraId="298F5D7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намеренно уклонился от выяснения у АРКУСА указанных лиц и предохранил их от разоблачения</w:t>
      </w:r>
    </w:p>
    <w:p w14:paraId="7C00652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 приведенных фактах легко видеть, как действительно судьба следствия зависит оттого, кто именно его производит.</w:t>
      </w:r>
    </w:p>
    <w:p w14:paraId="363596B5"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О моих связях с ГАЕМ, бывшим начальником</w:t>
      </w:r>
    </w:p>
    <w:p w14:paraId="40E37C3D"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Особого отдела НКВД СССР</w:t>
      </w:r>
    </w:p>
    <w:p w14:paraId="72220B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 меня было два разговора по вопросу его контрреволюционной работы, точнее по поводу его связей с немцами и по поводу связанных с ним заговорщиков в НКВД.</w:t>
      </w:r>
    </w:p>
    <w:p w14:paraId="1F2E507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середине 1935 года МИРОНОВ напомнил мне, не помню сейчас в какой это было связи, о поездке ГАЯ в Германию в 1932 году.</w:t>
      </w:r>
    </w:p>
    <w:p w14:paraId="4ED0BE3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Действительно, тогда ГАЙ ездил в Берлин.</w:t>
      </w:r>
    </w:p>
    <w:p w14:paraId="391E228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вспомнил, что ГАЙ был крайне рад этому обстоятельству и затем весьма огорчен, когда в силу серьезной болезни его жены, родственники ГАЯ досрочно вызвали его из Германии в СССР.</w:t>
      </w:r>
    </w:p>
    <w:p w14:paraId="541FEAD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Поездка была связана с договоренностью правительства СССР с германским о допуске на военные заводы Германии и об учебе в немецких военных учебных заведениях группы советских военных.</w:t>
      </w:r>
    </w:p>
    <w:p w14:paraId="67800FD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Моя беседа с ГАЕМ по вопросу о его поездке в Германию состоялась в конце 1935 года в один из предвыходных дней, когда ГАЙ оставался ответственным дежурным НКВД СССР; мы были только вдвоем.</w:t>
      </w:r>
    </w:p>
    <w:p w14:paraId="36ED9D7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восторгался германской техникой, германскими военными заводами, германскими учебными заведениями. Он проводил параллели с советской действительностью и приходил к резким отрицательным выводам для СССР.</w:t>
      </w:r>
    </w:p>
    <w:p w14:paraId="54BF256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говорил о том, что германское хозяйство легко вышло из всеобщего кризиса и объяснял это мощью германской техники, культурой германского народа и порядками существующим в стране. То есть капиталистическими порядками.</w:t>
      </w:r>
    </w:p>
    <w:p w14:paraId="440A3F8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дальнейшем ГАЙ в интимном разговоре сначала намеками, а затем в прямой форме рассказан, что будучи в Берлине, он установил связи с немцами.</w:t>
      </w:r>
    </w:p>
    <w:p w14:paraId="5833DB7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Привлечен он был при этом одной женщиной из белоэмигранток, с которой сошелся в период пребывания в Берлине.</w:t>
      </w:r>
    </w:p>
    <w:p w14:paraId="5877FBC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Она и связала его с офицером Рейхсвера, представлявшим германскую военную разведку.</w:t>
      </w:r>
    </w:p>
    <w:p w14:paraId="0E0342C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Немцы просто купили ГАЯ за деньги.</w:t>
      </w:r>
    </w:p>
    <w:p w14:paraId="2E24E6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передавал, что немцы завербовали не только его одного, но и ряд работников РККА, бывших в этой командировке. Фамилии он не назвал.</w:t>
      </w:r>
    </w:p>
    <w:p w14:paraId="589EC35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сказал, что в резидентуре НКВД в Берлине «немцы хозяева». Я его понял так, что в составе резидентуры имеются крупные агенты-немцы.</w:t>
      </w:r>
    </w:p>
    <w:p w14:paraId="5DB95BB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не помню сейчас, кто являлся резидентом НКВД в Берлине в то время.</w:t>
      </w:r>
    </w:p>
    <w:p w14:paraId="2AFF62C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получил задание от немцев парализовать контрразведывательную работу Особого отдела НКВД СССР против деятельности немецкой разведки на территории СССР, что и выполнял.</w:t>
      </w:r>
    </w:p>
    <w:p w14:paraId="227D3F1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Удары репрессий ГАЙ направлял в сторону от крупных очагов немецкой работы по шпионажу и по повстанчеству.</w:t>
      </w:r>
    </w:p>
    <w:p w14:paraId="39EA242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имел прямое задание обеспечить возможность активной деятельности для германской агентуры, перебрасываемой в СССР под видом политэмигрантов, перебежчиков, иностранных специалистов.</w:t>
      </w:r>
    </w:p>
    <w:p w14:paraId="667AD5D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добросовестно исполняю эти предначертания немцев, — сказал ГАЙ».</w:t>
      </w:r>
    </w:p>
    <w:p w14:paraId="116AB73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«Из того, что со мной случилось в Берлине, — продолжал ГАЙ, — я ничего не утаил от ЯГОДЫ, который посмеялся надо мной, говоря, что немцы очень ловко подвели ко мне женщину-вербовщицу».</w:t>
      </w:r>
    </w:p>
    <w:p w14:paraId="460329C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Беседа с ГАЕМ поставила все точки над «и», не оставив ни каких сомнений по поводу причин провалов в работе Особого отдела и его органов.</w:t>
      </w:r>
    </w:p>
    <w:p w14:paraId="0266494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Несколько позднее, я имел повторный разговор с ГАЕМ, уже в его служебном кабинете.</w:t>
      </w:r>
    </w:p>
    <w:p w14:paraId="2915F30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Пришел я к нему в связи с одним оперативным делом, в разработке которого имела место, так называемая, конкуренция между Особым отделом и Экономическим отделом. Я просил ГАЯ «не лезть не в свое дело» и если не ошибаюсь, жаловался на какие то, по моему мнению «дезорганизаторские действия ГЕНДИНА» его помощника.</w:t>
      </w:r>
    </w:p>
    <w:p w14:paraId="4A19ED6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сказал:</w:t>
      </w:r>
    </w:p>
    <w:p w14:paraId="5FB645D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«Ты напрасно придираешься к ГЕНДИНУ, он «свой» человек».</w:t>
      </w:r>
    </w:p>
    <w:p w14:paraId="6EA126E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Тут же ГАЙ рассказал мне, что он участник заговора и был привлечен к заговорщической деятельности непосредственно самим ГАЕМ.</w:t>
      </w:r>
    </w:p>
    <w:p w14:paraId="375DA2A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ГЕНДИН, по его словам, поддерживал тесные контрреволюционные и дружеские связи с СОСНОВСКИМ — польским разведчиков. ГАЙ сказал, что СОСНОВСКИЙ вовлек ГЕНДИНА в работу в пользу поляков. В краткой форме он мне передал данные о контрреволюционной работе ГЕНДИНА.</w:t>
      </w:r>
    </w:p>
    <w:p w14:paraId="1E352ED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ГЕНДИН сменил СОСНОВСКОГО на посту руководителя всей работы против поляков и вел ее в аппарате особого отдела НКВД СССР в течение ряда лет.</w:t>
      </w:r>
    </w:p>
    <w:p w14:paraId="7952CFF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«Выражаясь официальным языком — сказал ГАЙ — можно сказать, что почти все провалы в работе против поляков за последние годы являются одновременно провалами самого ГЕНДИНА».</w:t>
      </w:r>
    </w:p>
    <w:p w14:paraId="7900F2B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этом деле трудно отделить меня, СОСНОВСКОГО от ГЕНДИНА».</w:t>
      </w:r>
    </w:p>
    <w:p w14:paraId="346D764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Вся польская агентура в Москве являлась двойниками, которые вели работу в пользу поляков против СССР.</w:t>
      </w:r>
    </w:p>
    <w:p w14:paraId="665E98F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ГЕНДИН вместе с СОСНОВСКИМ клал под сукно сигналы об активности «Польска организация войскова» (ПОВ), о посылке им своих эмиссаров в СССР, о контрреволюционной деятельности польских перебежчиков в местах их расселения.</w:t>
      </w:r>
    </w:p>
    <w:p w14:paraId="561F378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До работы в центральном аппарате НКВД СССР, ГЕНДИН являлся начальник КРО Белоруссии не то при ПИЛЛЯР, не то при ОЛЬСКОМ.</w:t>
      </w:r>
    </w:p>
    <w:p w14:paraId="06A1792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Его предшественником на этом посту, от которого он принимал дела, был СОСНОВСКИЙ, проведший к тому времени значительную подрывную работу в КРО Белоруссии по заданиям поляков.</w:t>
      </w:r>
    </w:p>
    <w:p w14:paraId="7BB0A6F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ГЕНДИН продолжал деятельность СОСНОВСКОГО, широко конспирируя крупные очаги польской работы на территории Белоруссии.</w:t>
      </w:r>
    </w:p>
    <w:p w14:paraId="4302A34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ГЕНДИН активный агент польской разведки. Я разговорился с ГАЕМ о ПАССОВЕ, с которым я встречался по деловой работе.</w:t>
      </w:r>
    </w:p>
    <w:p w14:paraId="573FC31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сказал, что он сразу обратил внимание на ПАССОВА, как на человека, который проявлял определенные признаки роста, являясь чекистом с 1927 года.</w:t>
      </w:r>
    </w:p>
    <w:p w14:paraId="442D69A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мой активный человек», — сказал ГАЙ, пояснив, что в состав заговора он привлек лично его сам.</w:t>
      </w:r>
    </w:p>
    <w:p w14:paraId="1D3B335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ГАЙ держал ПАССОВА на работе по белому движению, по РОВСу.</w:t>
      </w:r>
    </w:p>
    <w:p w14:paraId="032E4EC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 заданиям ГАЯ, ПАССОВ вместо живой практической работы по белым, по офицерству, по выявлению посылок РОВСом своей агентуры в СССР, намеренно занимался так называемым легендированием, которое создавало внешнюю видимость противо-белой работы, чтобы скрыть подлинные базы работы белых на территории страны, а сигналов об этом было сверх достаточно.</w:t>
      </w:r>
    </w:p>
    <w:p w14:paraId="228FFF0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ПАССОВ вместе с ГАЕМ широко утверждали, что РОВС у них в кармане, так как в его составе, в Париже, имеется ценная агентура, обеспечивающая возможность знать все поползновения штаба белых против СССР. (Сравните с позицией по этому вопросу БЕРМАНА Б.Д., НИКОЛАЕВА Н.Г., ЯГОДЫ, ЛЕПЛЕВСКОГО — смотрите ниже).</w:t>
      </w:r>
    </w:p>
    <w:p w14:paraId="0937A33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была намеренная ложь, имевшая своей целью обмануть личный состав аппаратов Особых отделов и парализовать его активность в работе против белых.</w:t>
      </w:r>
    </w:p>
    <w:p w14:paraId="367E10A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Вся «деятельность» ПАССОВА представляла из себя вопиющее бездействие в вопросах работы по офицерству царского и белого времени, по вскрытию очагов повстанческой работы на селе. ПАССОВ очень дружил с СОСНОВСКИМ и ГЕНДИНЫМ.</w:t>
      </w:r>
    </w:p>
    <w:p w14:paraId="1D51F16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Факты их совместной контрреволюционной деятельности мне неизвестны, но я уверен, что они вели совместную контрреволюционную работу.</w:t>
      </w:r>
    </w:p>
    <w:p w14:paraId="6BA68CE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ПАССОВ знал, что я заговорщик. Ему это было известно, как я понимаю со слов ГАЯ.</w:t>
      </w:r>
    </w:p>
    <w:p w14:paraId="6F78524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июле 1937 года, когда я был в Москве, я встретил ПАССОВА. Я ему сказал примерно следующее: «Привет Вам от Марка Исаевича (это имя и отчество ГАЯ), ГАЙ в это время был уже арестован.</w:t>
      </w:r>
    </w:p>
    <w:p w14:paraId="75F88DC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ПАССОВ страшно смутился. Тогда я продолжал: «Что здорово пуп у Вас дрожит». Этой грубоватой фразой я намекал на то, что ПАССОВ должен был находиться все время в испуге, опасаясь, что его выдал ГАЙ. ПАССОВ растерянно ответил, что он и сейчас (середина 1937 года) находится в том же состоянии испуга, ибо допускает, что ГАЙ мог его назвать.</w:t>
      </w:r>
    </w:p>
    <w:p w14:paraId="5B65245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ЯГОДА неоднократно вызывал ПАССОВА лично к себе, хотя он в ту пору был только начальником отделения Особого отдела. ЯГОДА же обычно начальников отделений не вызывал к себе, вследствие чего такие вызовы ПАССОВА в практике ЯГОДЫ представлялись прямо бросавшимися в глаза исключением и лично для меня подтверждением, что ПАССОВ заговорщик.</w:t>
      </w:r>
    </w:p>
    <w:p w14:paraId="522F74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Существовал весьма громкий приказ за подписью ЯГОДЫ по предоставлению ГАЯ, на основе записки ПАССОВА, который имел назначение на опыте работы по расследованию одного факта якобы научить массу оперативников, как надо вести борьбу с контрреволюцией.</w:t>
      </w:r>
    </w:p>
    <w:p w14:paraId="018884A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не могу вспомнить время издания этого приказа, возможно, это 1935 год.</w:t>
      </w:r>
    </w:p>
    <w:p w14:paraId="6D564EF0" w14:textId="77777777" w:rsidR="004B0DF9" w:rsidRPr="001F5E07" w:rsidRDefault="004B0DF9" w:rsidP="001F5E07">
      <w:pPr>
        <w:pStyle w:val="af"/>
        <w:spacing w:before="0" w:after="0"/>
        <w:jc w:val="both"/>
        <w:rPr>
          <w:color w:val="000000" w:themeColor="text1"/>
          <w:sz w:val="16"/>
          <w:szCs w:val="16"/>
        </w:rPr>
      </w:pPr>
      <w:r w:rsidRPr="001F5E07">
        <w:rPr>
          <w:rStyle w:val="a8"/>
          <w:b w:val="0"/>
          <w:color w:val="000000" w:themeColor="text1"/>
          <w:sz w:val="16"/>
          <w:szCs w:val="16"/>
        </w:rPr>
        <w:t>&lt;...&gt;</w:t>
      </w:r>
      <w:hyperlink r:id="rId108" w:anchor="_edn5" w:history="1">
        <w:r w:rsidRPr="001F5E07">
          <w:rPr>
            <w:rStyle w:val="a8"/>
            <w:b w:val="0"/>
            <w:color w:val="000000" w:themeColor="text1"/>
            <w:sz w:val="16"/>
            <w:szCs w:val="16"/>
          </w:rPr>
          <w:t>[5]</w:t>
        </w:r>
      </w:hyperlink>
    </w:p>
    <w:p w14:paraId="231F3D9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Затем я имел встречи с ЛЮШКОВЫМ Г.С. и ЛЕПЛЕВСКИМ И.М.</w:t>
      </w:r>
    </w:p>
    <w:p w14:paraId="008A4D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Встреча с БЕРМАНОМ Б.Д. у меня состоялась в здании НКВД СССР.</w:t>
      </w:r>
    </w:p>
    <w:p w14:paraId="54D8898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БЕРМАН поставил передо мною вопрос о необходимости развертывания контрреволюционной деятельности, напомнив мне слова МИРОНОВА, сказанные мне в декабре 1936 года (о возможности провала).</w:t>
      </w:r>
    </w:p>
    <w:p w14:paraId="122176F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БЕРМАН обратил мое внимание на то, что обстановка, сложившаяся к июлю 1937 года в корне отличается от обстановки первой половины 1937 года. Дело в том, что весь период с момента прихода Н.Г.ЕЖОВА в НКВД СССР (октябрь 1936 года) до июля 1937 года был периодом, когда заговорщики временно прекратили какую-либо активность, опасаясь расширения начавшегося разгрома. На этот период приходится большое количество арестов заговорщиков.</w:t>
      </w:r>
    </w:p>
    <w:p w14:paraId="28DC812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Между тем к середине 1937 года положение ЛЕПЛЕВСКОГО, ЛЮШКОВА, МИНАЕВА и других как нам казалось, заметно упрочилось, что нашло свое выражение в награждении их орденами Ленина.</w:t>
      </w:r>
    </w:p>
    <w:p w14:paraId="2E54405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Этими соображениями БЕРМАН мотивировал необходимость приступить к активизации нашей контрреволюционной деятельности. Далее, он высказал следующую мысль: «Сейчас имеется состояние разброда среди тех участников заговора, которых не затронули аресты, нам нужно заняться их объединением.</w:t>
      </w:r>
    </w:p>
    <w:p w14:paraId="7135FF4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уже говорил по этому вопросу с ЛЮШКОВЫМ и ЛЕПЛЕВСКИМ, они придерживаются такого же мнения».</w:t>
      </w:r>
    </w:p>
    <w:p w14:paraId="3F8F62A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считаю — продолжал БЕРМАН — что нам всем необходимо глубоко уйти в подполье, интенсивно работать над приобретением доверия со стороны Н.И.ЕЖОВА.</w:t>
      </w:r>
    </w:p>
    <w:p w14:paraId="7AC8269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Что касается нашей деятельности, то я вижу ее основное направление в том, чтобы ограждать от разоблачений наиболее законспирированные группы подполья. Очевидно, что именно эти группы являются наиболее опасными для власти и наиболее действенными».</w:t>
      </w:r>
    </w:p>
    <w:p w14:paraId="6B7D2FB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одобрительно отнесся к словам БЕРМАНА, заявив, что в последующем поступлю в соответствии с этим разговором.</w:t>
      </w:r>
    </w:p>
    <w:p w14:paraId="3C9D718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Моя беседа с ЛЮШКОВЫМ состоялась или в тот же день, или на следующий.</w:t>
      </w:r>
    </w:p>
    <w:p w14:paraId="7F1A0CD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спросил у меня: видал ли я БЕРМАНА и имел ли я с ним разговор о заговорщической деятельности.</w:t>
      </w:r>
    </w:p>
    <w:p w14:paraId="256C173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ответил утвердительно. ЛЮШКОВ стал развивать те же соображения, что и БЕРМАН.</w:t>
      </w:r>
    </w:p>
    <w:p w14:paraId="3EC32A9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рассказал мне, что ЛЕПЛЕВСКИЙ, поехав на Украину, очень шумел по поводу выкорчевки людей БАЛИЦКОГО. Он арестовал ряд руководящих сотрудников украинского НКВД, обвиняя их в том, что они вели контрреволюционную деятельность по заданиям БАЛИЦКОГО, и в то же время законспирировал ряд заговорщиков, которые должны были действовать по его заданию.</w:t>
      </w:r>
    </w:p>
    <w:p w14:paraId="6045B0A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Борьбу с правыми ЛЕПЛЕВСКИЙ вел таким образом, что головку организации всячески охранял от разоблачения.</w:t>
      </w:r>
    </w:p>
    <w:p w14:paraId="6C95FF2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Речь в данном случае шла о КОСИОРЕ С.В. Последний, по словам ЛЮШКОВА, фактически командовал в оперативной работе НКВД Украины.</w:t>
      </w:r>
    </w:p>
    <w:p w14:paraId="516A863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Эта беседа укрепила меня в уверенности, что ЛЮШКОВ был не только информированным человеком в делах ЛЕПЛЕВСКОГО, но и являлся у него консультантом по украинским делам: ЛЮШКОВ долгое время работал на Украине и знал тамошние кадры и обстановку.</w:t>
      </w:r>
    </w:p>
    <w:p w14:paraId="7EAC8A6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обратил внимание на основе ЛЮШКОВА по поводу роли секретаря ЛЕПЛЕВСКОГО - ИНСАРОВА.</w:t>
      </w:r>
    </w:p>
    <w:p w14:paraId="3C47879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Этот ИНСАРОВ знал в деталях контрреволюционные дела ЛЕПЛЕВСКОГО и был его наиболее доверенным лицом.</w:t>
      </w:r>
    </w:p>
    <w:p w14:paraId="1F2A4A0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также видел самого ЛЕПЛЕВСКОГО.</w:t>
      </w:r>
    </w:p>
    <w:p w14:paraId="3465FC8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Равным образом, как БЕРМАН и ЛЮШКОВ, он стоял за развертывание контрреволюционной работы, соглашаясь с тем направлениями в заговорщической деятельности, которые формулировал БЕРМАН. Одновременно ЛЕПЛЕВСКИЙ расшифровал передо мною свои отношения с БАЛИЦКИМ.</w:t>
      </w:r>
    </w:p>
    <w:p w14:paraId="4794A9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Одно время у меня было впечатление, что БАЛИЦКИЙ и ЛЕПЛЕВСКИЙ вели друг с другом войну и были личными врагами. ЛЕПЛЕВСКИЙ сообщил, что все это явилось лишь видимостью и, что в действительности, он и БАЛИЦКИЙ входили в одно контрреволюционное подполье, возглавляемое КОСИОРОМ, являвшимся одним из наиболее законспирированных правых на Украине.</w:t>
      </w:r>
    </w:p>
    <w:p w14:paraId="2D2ABB5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Таким образом, ко второй половине 1937 года сформировалась руководящая группа заговорщиков НКВД в составе БЕРМАНА Б.Д., ЛЮШКОВА Г.С., ЛЕПЛЕВСКОГО И.М. и ДМИТРИЕВА Д.М.</w:t>
      </w:r>
    </w:p>
    <w:p w14:paraId="5B613DC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Отличительной чертой руководящей группы было то, что она в своем большинстве состояла, за исключением ЛЕПЛЕВСКОГО, из так называемого второго поколения работников НКВД, лишь недавно начавших вести самостоятельную чекистскую работу. Она не имела того авторитетами тех связей, которым располагала руководящая группа во главе с ЯГОДОЙ, но в то же время опиралась на кадры заговорщиков, исполняющих ответственную работу в НКВД СССР.</w:t>
      </w:r>
    </w:p>
    <w:p w14:paraId="3C8C31A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Мы знали, что к моменту возникновения группы на свободе оставался ряд заговорщиков, по поводу которых мы имели все основания считать, что они не провалены.</w:t>
      </w:r>
    </w:p>
    <w:p w14:paraId="695A4B4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Мы все считали, что, прежде всего нам необходимо установить с ним непосредственные связи. Это:</w:t>
      </w:r>
    </w:p>
    <w:p w14:paraId="4807D58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 *ФЕЛЬДМАН В.Д.* — особоуполномоченный НКВД СССР.</w:t>
      </w:r>
    </w:p>
    <w:p w14:paraId="6F97DFA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2. *ДАВЫДОВ* — заместитель начальника отдела НКВД СССР.</w:t>
      </w:r>
    </w:p>
    <w:p w14:paraId="306CFA2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3. РАДЗИВИЛОВСКИЙ — начальник Управления НКВД.</w:t>
      </w:r>
    </w:p>
    <w:p w14:paraId="5FC6031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4. *АГАС* — заместитель начальника отдела.</w:t>
      </w:r>
    </w:p>
    <w:p w14:paraId="4A71371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5. МИНАЕВ - начальник отдела НКВД СССР</w:t>
      </w:r>
    </w:p>
    <w:p w14:paraId="745A330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6. *БАЛАЯН* — заместитель начальника отдела кадров НКВД СССР.</w:t>
      </w:r>
    </w:p>
    <w:p w14:paraId="4363B78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7. УШАКОВ — помощник начальника отдела НКВД СССР.</w:t>
      </w:r>
    </w:p>
    <w:p w14:paraId="6384B42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8. ГЕНДИН — заместитель начальника отдела НКВД СССР.</w:t>
      </w:r>
    </w:p>
    <w:p w14:paraId="74FFE42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9. ДЕНОТКИН — помощник начальника отдела.</w:t>
      </w:r>
    </w:p>
    <w:p w14:paraId="17E1926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10. *ИЛЬИЦКИЙ* — помощник начальника отдела.</w:t>
      </w:r>
    </w:p>
    <w:p w14:paraId="43BA3D3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11. ПАССОВ — заместитель начальника отдела НКВД СССР.</w:t>
      </w:r>
    </w:p>
    <w:p w14:paraId="5ACBC2A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том, что ФЕЛЬДМАН В.Д. и ДАВЫДОВ А.Д. являются заговорщиками, я знал от МИРОНОВА Л.Г., ЛЕПЛЕВСКОГО И.М. и БЕРМАНА Б.Д.</w:t>
      </w:r>
    </w:p>
    <w:p w14:paraId="55F809D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принадлежности РАДЗИВИЛОВСКОГО и АГАСА к заговору, мне рассказал ЛЮШКОВ, который их близко знал. В отношении АГАСА также ЛЕПЛЕВСКИЙ.</w:t>
      </w:r>
    </w:p>
    <w:p w14:paraId="279E504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Об БАЛАЯНЕ я знал со слов ГАЯ и БЕРМАНА Б.Д.</w:t>
      </w:r>
    </w:p>
    <w:p w14:paraId="7F7A7F1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 МИНАЕВЫМ я был непосредственно связан.</w:t>
      </w:r>
    </w:p>
    <w:p w14:paraId="196AAA9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Об участии в заговоре ДЕНОТКИНА и ИЛЬИЦКОГО мне передавал и МИРОНОВ, и МИНАЕВ.</w:t>
      </w:r>
    </w:p>
    <w:p w14:paraId="2C201C4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том, что УШАКОВ заговорщик мне рассказал ЛЕПЛЕВСКИЙ.</w:t>
      </w:r>
    </w:p>
    <w:p w14:paraId="66E9C86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Об участии ГАЯ, БЕРМАНА Б.Д. и от самого ПАССОВА (о том, что сам ПАССОВ участник заговора).</w:t>
      </w:r>
    </w:p>
    <w:p w14:paraId="31BAE85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ФЕЛЬДМАН В.Д. является старейшим заговорщиком в НКВД СССР, он был привлечен к контрреволюционной работе лично ЯГОДОЙ.</w:t>
      </w:r>
    </w:p>
    <w:p w14:paraId="6A71582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ДАВЫДОВЕ я писал выше, его привлек к контрреволюционной работе МИРОНОВ л.г.</w:t>
      </w:r>
    </w:p>
    <w:p w14:paraId="194EDF1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РАДЗИВИЛОВСКИЙ и АГАС являются прямыми воспитанниками привлеченными к заговору АГРАНОВЫМ.</w:t>
      </w:r>
    </w:p>
    <w:p w14:paraId="01D1BE9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АГРАНОВ все время «тянул» РАДЗИВИЛОВСКОГО по служебной лестнице. Когда АГРАНОВ стал полномочным представителем ОГПУ по Московской области, он сразу сделал РАДЗИВИЛОВСКОГО, являвшегося до этого помощником начальника отделения СПО центра и проявлявшего к тому времени сравнительно небольшие данные роста — начальником Секретно-политического отдела Московской области, а через некоторое время помощником начальника УНКВД, а затем заместителем начальника УНКВД Московской области — должность, которой РАДЗИВИЛОВСКИЙ в то время явно не соответствовал (в последующем он, несомненно, вырос).</w:t>
      </w:r>
    </w:p>
    <w:p w14:paraId="668A628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АГАС ряд лет являлся преданнейшим личным секретарем АГРАНОВА, его душеприказчиком.</w:t>
      </w:r>
    </w:p>
    <w:p w14:paraId="65F2B88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За сравнительно короткое время до разоблачения АГРАНОВА, последний устраивает АГАСА в качестве заместителя начальника Особого отдела НКВД СССР, то есть заместителем заговорщика ЛЕПЛЕВСКОГО, с которым АГАС поддерживает контрреволюционные связи.</w:t>
      </w:r>
    </w:p>
    <w:p w14:paraId="2B9ECC1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БАЛАЯН является приближенным человеком Г.Е.ПРОКОФЬЕВА, с которым он ряд лет был в близкой внеслужебной связи, систематически бывая у него на дому. Он старый работник Экономического отдела. В состав заговора он был привлечен непосредственно ПРОКОФЬЕВЫМ, бывшим секретарем ОРДЖОНИКИДЗЕ, активным участником правого подполья.</w:t>
      </w:r>
    </w:p>
    <w:p w14:paraId="06088A8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ДЕНОТКИН — он был привлечен к контрреволюционной работе непосредственно МИРОНОВЫМ. Когда МИРОНОВ был назначен ПП ОГПУ Средней Азии, он взял с собой в Среднюю Азию ДЕНОТКИНА на должность начальника отдела; затем «вытащил его в центральный аппарат НКВД СССР (1936/1937 гг.)».</w:t>
      </w:r>
    </w:p>
    <w:p w14:paraId="10B69C9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ДЕНОТКИН лично был весьма близок к МИРОНОВУ. ДЕНОТКИН провел большую подрывную работу в оперативной работе по хлопководству в Средней Азии.</w:t>
      </w:r>
    </w:p>
    <w:p w14:paraId="48A2B80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ИЛЬИЦКИЙ. МИРОНОВ с ним познакомился в период своей работы в Средней Азии, когда и привлек его к контрреволюционной работе. Это его в буквальном смысле слова — верный человек. Он его постоянно привлекал к совместному ведению щекотливых дел по троцкистам, зиновьевцам, в качестве следователя.</w:t>
      </w:r>
    </w:p>
    <w:p w14:paraId="257BD17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ГЕНДИНЕ и ПАССОВЕ и об обстоятельствах их привлечения к контрреволюционной деятельности я показал выше, где речь шла о поездке ГАЯ в Берлин.</w:t>
      </w:r>
    </w:p>
    <w:p w14:paraId="1A1ECC8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Теперь об УШАКОВЕ.</w:t>
      </w:r>
    </w:p>
    <w:p w14:paraId="2A98D67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УШАКОВА к контрреволюционной работе привлек лично ЛЕПЛЕВСКИЙ, связанный с ним в течение многих лет. Это верный оруженосец ЛЕПЛЕВСКОГО, который обычно расточал в самых ярких выражениях похвалу по адресу УШАКОВА.</w:t>
      </w:r>
    </w:p>
    <w:p w14:paraId="44679B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не помню был ли ЛЕПЛЕВСКИЙ связан с УШАКОВЫМ в период их работы на Украине, но когда ЛЕПЛЕВСКИЙ стал начальником УНКВД Саратовского края, УШАКОВ уже был заговорщиком.</w:t>
      </w:r>
    </w:p>
    <w:p w14:paraId="55D3864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переезжает в Белоруссию, сделавшись Наркомом БССР, он берет с собой УШАКОВА.</w:t>
      </w:r>
    </w:p>
    <w:p w14:paraId="2ED39B4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назначается начальником Особого отдела НКВД СССР.</w:t>
      </w:r>
    </w:p>
    <w:p w14:paraId="06F8B6D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«тянет» с собой УШАКОВА.</w:t>
      </w:r>
    </w:p>
    <w:p w14:paraId="0E8ABA2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Получив назначение Наркома внутренних дел Украины, ЛЕПЛЕВСКИЙ колебался, взять ли с собой УШАКОВА, ибо не хотел в новой обстановке, (речь шла уже о 1937 годе), подчеркивать тесный характер своих взаимоотношений с УШАКОВЫМ.</w:t>
      </w:r>
    </w:p>
    <w:p w14:paraId="7B1473E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результате, посоветовавшись с последним, он решил его не брать с собою и УШАКОВ остался работать в центральном аппарате НКВД СССР, тогда когда ЛЕПЛЕВСКИЙ поехал в Киев.</w:t>
      </w:r>
    </w:p>
    <w:p w14:paraId="5AAE9FC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мне рассказал, что он совместно с УШАКОВЫМ замазал разоблачение большого количества очагов немецкой работы в Саратовском крае, на предприятиях Саратова и среди немцев Поволжья. Конкретно он говорил о «работе» по Саратовскому комбайновому заводу.</w:t>
      </w:r>
    </w:p>
    <w:p w14:paraId="7833BCA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Помимо перечисленной выше группы заговорщиков, каждый из нас, участников руководящей группы был связан с заговорщиками, являвшимися нашими непосредственными сотрудниками.</w:t>
      </w:r>
    </w:p>
    <w:p w14:paraId="73D9311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БЕРМАН, как я писал выше, был в непосредственной контрреволюционной связи с КРОПОТОВЫМ — помощником начальника ИНО, затем с ГУТЦАЙТ — работник ИНО, ГЕПШТЕЙН — начальник КРО Белоруссии.</w:t>
      </w:r>
    </w:p>
    <w:p w14:paraId="6E3CA10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был связан контрреволюционной связью с КАГАНОМ — своим заместителем.</w:t>
      </w:r>
    </w:p>
    <w:p w14:paraId="26F9B45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находился в контрреволюционной связи с ИВАНОВЫМ, АРРОВЫМ - НКВД УССР.</w:t>
      </w:r>
    </w:p>
    <w:p w14:paraId="5488A67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 ДМИТРИЕВ с ДАШЕВСКИМ, являвшимся моим фактическим заместителем по УНКВД Свердловской области (после ухода ЧИСТОВА, моего прежнего заместителя).</w:t>
      </w:r>
    </w:p>
    <w:p w14:paraId="19668E1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Вот в каком виде представлялась к январю 1938 года расстановка сил, которыми располагали заговорщики в НКВД.</w:t>
      </w:r>
    </w:p>
    <w:p w14:paraId="0E664CB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январе 1938 года, когда я был в командировке в Москве, я встретился с БЕРМАНОМ, ЛЕПЛЕВСКИМ, ЛЮШКОВЫМ. В беседах, состоявших между нами, мы по разным поводам возвращались к вопросу о том, какие у нас могут быть резервы в составе аппарата НКВД.</w:t>
      </w:r>
    </w:p>
    <w:p w14:paraId="059AF1F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Речь шла о сотрудниках НКВД, о которых мы не знали, что они заговорщики, но на которых мы могли рассчитывать, что они вступили бы на путь заговорщической деятельности.</w:t>
      </w:r>
    </w:p>
    <w:p w14:paraId="244040A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назвал ГУЛЬКО, сказав, что по его сведениям он был близок к ЯГОДЕ и к ПАУКЕРУ, что ЯГОДА систематически одаривал ГУЛЬКО различными ценными подарками под предлогом проявленного им «служебного рвения».</w:t>
      </w:r>
    </w:p>
    <w:p w14:paraId="4FFD36E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Я со своей стороны подтвердил, что слышал от МИРОНОВА примерно такую же характеристику ГУЛЬКО и что думаю, что она соответствует действительности.</w:t>
      </w:r>
    </w:p>
    <w:p w14:paraId="4030663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БЕРМАН назвал НИКОЛЬСКОГО — ответ работника ИНО, охарактеризовал его в следующих выражениях: «НИКОЛЬСКИЙ человек с резко выраженными авантюристическими наклонностями, беспринципный: может поклониться любому богу».</w:t>
      </w:r>
    </w:p>
    <w:p w14:paraId="1BCEBA4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означало, что он может пойти на связь с нами. Наконец, БЕРМАН указал, что ему известны факты глубокого бытового и морального разложения НИКОЛЬСКОГО.</w:t>
      </w:r>
    </w:p>
    <w:p w14:paraId="64CC1AC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НИКОЛЬСКИЙ бывший работник Экономорганов. Вспоминаю, что на НИКОЛЬСКОГО имеется показание бывшего сотрудника ИНО НКВД СССР КОРНЕЛЯ, в котором он показывает, что находился в контрреволюционной связи с НИКОЛЬСКИМ. В момент разговора с БЕРМАНОМ мне это не было известно.</w:t>
      </w:r>
    </w:p>
    <w:p w14:paraId="052BB22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назвал ВОЛЫНСКОГО, ныне заместителя начальника КРО НКВД СССР.</w:t>
      </w:r>
    </w:p>
    <w:p w14:paraId="785EAA6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знал о крупных провалах в его работе по немцам. Был уверен, что ГАЙ, являясь немецким агентом и имея поручения от немцев не допускать контрреволюционной работы НКВД СССР против их разведки, должен был в своей преступной деятельности, в какой-то форме опираться на человека, который ведал всей работой против немцев, и без которого он ничего не мог сделать.</w:t>
      </w:r>
    </w:p>
    <w:p w14:paraId="62BB431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 другой стороны от МИРОНОВА я услышал, что ВОЛЫНСКИЙ одно время вместе со своими родителями пытался бежать нелегальным путем за границу, но вся семья была задержана пограничниками при попытке перехода по ту сторону кордона.</w:t>
      </w:r>
    </w:p>
    <w:p w14:paraId="450AEE1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сделавшись начальником КРО НКВД СССР и приняв во вновь организованный аппарат ВОЛЫНСКОГО, очень похвально отзывался о нем, как о работнике и человеке. Обычно МИРОНОВ такие похвалы расточал лишь преданным себе лицам. Поэтому характеристику МИРОНОВА я принял как аттестат последнему, во всяком случае, на верность МИРОНОВУ.</w:t>
      </w:r>
    </w:p>
    <w:p w14:paraId="4F5C4BB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БЕРМАН спросил у меня, что из себя представляет А.А. НАСЕДКИН, которого я знал более, чем БЕРМАН, ЛЕПЛЕВСКИЙ и ЛЮШКОВ. Я сказал, что я лично в 1927 году принял НАСЕДКИНА на работу в НКВД СССР — я тогда был помощником начальника отделения ЭКО, и что с тех пор до 1937 года НЕСЕДКИН все время работал в системе Экономического отдела, а затем в системе КРО, то есть по ведомству МИРОНОВА.</w:t>
      </w:r>
    </w:p>
    <w:p w14:paraId="22D2364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«тянул» НАСЕДКИНА по служебной линии. НАСЕДКИН подхалим и представляет из себя ярчайший образчик угодника.</w:t>
      </w:r>
    </w:p>
    <w:p w14:paraId="7579FAF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1935 году или 1936 году НАСЕДКИН написал книжку «история одной разработки», в которой рассказывал, как он вместе с МИРОНОВЫМ и со мною раскрывал деятельность одной контрразведывательной организации.</w:t>
      </w:r>
    </w:p>
    <w:p w14:paraId="639EC60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Концовка книги посвящена восхвалению МИРОНОВА и ДМИТРИЕВА, как талантливых работников НКВД.</w:t>
      </w:r>
    </w:p>
    <w:p w14:paraId="5D1EE53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Книга была преподана Центральной школе НКВД СССР как пособие для занятий.</w:t>
      </w:r>
    </w:p>
    <w:p w14:paraId="054C221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Кроме этого я знал, что очень близкое НАСЕДКИНУ лицо — некий ГУСЕВ</w:t>
      </w:r>
      <w:hyperlink r:id="rId109" w:anchor="_edn6" w:history="1">
        <w:r w:rsidRPr="001F5E07">
          <w:rPr>
            <w:rStyle w:val="a6"/>
            <w:color w:val="000000" w:themeColor="text1"/>
            <w:sz w:val="16"/>
            <w:szCs w:val="16"/>
          </w:rPr>
          <w:t>[6]</w:t>
        </w:r>
      </w:hyperlink>
      <w:r w:rsidRPr="001F5E07">
        <w:rPr>
          <w:color w:val="000000" w:themeColor="text1"/>
          <w:sz w:val="16"/>
          <w:szCs w:val="16"/>
        </w:rPr>
        <w:t xml:space="preserve"> — является контрреволюционером, что не препятствовало их дружбе (он арестован).</w:t>
      </w:r>
    </w:p>
    <w:p w14:paraId="54C454D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ЛЕПЛЕВСКИЙ благоприятно характеризовал ВЕЙНШТОКА Я.М. бессменного начальника отдела кадров НКВД СССР в течение последних 5—6 лет. ЛЕПЛЕВСКИЙ сказал, что ЯГОДА не держал бы в этой должности человека, в котором не был бы «уверен».</w:t>
      </w:r>
    </w:p>
    <w:p w14:paraId="0AF6EA4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напомнил, что ВЕЙНШТОК одно время исключался из партии, был продолжительное время беспартийным и лишь с большими трудностями вновь восстановился.</w:t>
      </w:r>
    </w:p>
    <w:p w14:paraId="3D86BE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сказал, что знаю об очень близких и тесных взаимоотношениях между МИРОНОВЫМ и ВЕЙНШТОКОМ, что МИРОНОВ нередко ездил в отпуск с ВЕЙНШТОКОМ, специально договариваясь с ним об этом. МИРОНОВ, как-то, сказал мне по поводу ВЕЙНШТОКА: «У ВЕЙНШТОКА вполне подходящие политические настроения». Это означало, что он подходящий человек с точки зрения заговора.</w:t>
      </w:r>
    </w:p>
    <w:p w14:paraId="75554E5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Мы коснулись М. ВОЛКОВА</w:t>
      </w:r>
      <w:hyperlink r:id="rId110" w:anchor="_edn7" w:history="1">
        <w:r w:rsidRPr="001F5E07">
          <w:rPr>
            <w:rStyle w:val="a6"/>
            <w:color w:val="000000" w:themeColor="text1"/>
            <w:sz w:val="16"/>
            <w:szCs w:val="16"/>
          </w:rPr>
          <w:t>[7]</w:t>
        </w:r>
      </w:hyperlink>
      <w:r w:rsidRPr="001F5E07">
        <w:rPr>
          <w:color w:val="000000" w:themeColor="text1"/>
          <w:sz w:val="16"/>
          <w:szCs w:val="16"/>
        </w:rPr>
        <w:t>, который работал в УНКВД Ленинграда с ЗАКОВСКИМ, с которым он также работал продолжительное время в Западной Сибири, исполняя должность начальника Экономического отдела, а затем помощника ЗАКОВСКОГО.</w:t>
      </w:r>
    </w:p>
    <w:p w14:paraId="64AC78C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последующем ВОЛКОВ был начальником 6-го отдела НКВД СССР (ныне он заместитель наркома путей сообщения). ВОЛКОВ был в очень близких отношениях с заговорщиками: ШАНИНЫМ, МИРОНОВЫМ Л.Г. Он старый работник экономических органов. Не то ШАНИН, не то сам ВОЛКОВ рассказал мне, что ШАНИН, являясь начальником 6-го отдела НКВД СССР, долгое время домогался, чтобы сделать его своим заместителем (ВОЛКОВ работал тогда в Ленинграде), но встречал при этом какие-то препятствия служебного характера в НКВД СССР, которые затем отпали.</w:t>
      </w:r>
    </w:p>
    <w:p w14:paraId="47A2B4F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Мы говорили также о ГОРБАЧЕ — ныне начальнике УНКВД ДВК, ЛЮШКОВ сказал, что он знает, что ГОРБАЧ был в близких отношениях с РУДЬ, бывшим начальником УНКВД Азово-Черноморского края, с которым он вместе долгое время работал. Никаких последствий обсуждение этого списка, перечисленных выше сотрудников, не имело.</w:t>
      </w:r>
    </w:p>
    <w:p w14:paraId="48059B4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хочу этим сказать, что мы не приняли никаких решений в отношении осуществления шагов к вовлечению их в состав заговора.</w:t>
      </w:r>
    </w:p>
    <w:p w14:paraId="1A2214E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 этому вопросу мы, несомненно, вернулись бы в последующем. Здесь же я привожу все то, что мне известно о начальнике 3-го отдела НКВД СССР — НИКОЛАЕВЕ Н.Г., личность которого мы не затрагивали в наших обсуждениях (во всяком случае, с моим участием), — у меня лично он тогда как-то выпал из памяти.</w:t>
      </w:r>
    </w:p>
    <w:p w14:paraId="2888F1A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Знаю, что НИКОЛАЕВ Н.Г., бывший офицер белой армии. Не помню, кто мне передавал, что он служил в белой контрразведке. (Кто-то из трех лиц: ГАЙ, или ДОБРОДИЦКИЙ, или СМОЛЬСКИЙ.) Происходит из буржуазной семьи.</w:t>
      </w:r>
    </w:p>
    <w:p w14:paraId="28AA962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Его родной брат НИКОЛАЕВ-ЖУРИД — участник контрреволюционной организации троцкистов в Ростове-на-Дону, где он занимал ответственную должность в Крайплане.</w:t>
      </w:r>
    </w:p>
    <w:p w14:paraId="334F999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Весь период работы в Ростове-на-Дону не менее семи лет — братья поддерживали между собою тесные повседневные связи.</w:t>
      </w:r>
    </w:p>
    <w:p w14:paraId="0FC3B82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НИКОЛАЕВ—ЖУРИД был весьма близок к ШЕБОЛДАЕВУ, входя в его ближайшее заговорщическое окружение.</w:t>
      </w:r>
    </w:p>
    <w:p w14:paraId="627D886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течение многих лет НИКОЛАЕВ Н.Г. работал совместно с РУДЬ, главой заговора в НКВД в Ростове-на-Дону, связанным непосредственно с ШЕБОЛДАЕВЫМ и ЯГОДОЙ, по представлению РУДЯ и приказу ЯГОДЫ был заместителем РУДЬ (заместитель начальника УНКВД).</w:t>
      </w:r>
    </w:p>
    <w:p w14:paraId="04E6295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 раскрытию многочисленной контрреволюционной организации троцкистов во главе с ШЕБОЛДАЕВЫМ, затем организации правых, большого числа шпионских, вредительских, диверсионных, террористических формирований НИКОЛАЕВ Н.Г., равно как и РУДЬ, не имел никакого отношения, хотя как я показал выше он работал в Ростове-на-Дону ряд лет.</w:t>
      </w:r>
    </w:p>
    <w:p w14:paraId="0CCCAD4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Кстати, ШЕБОЛДАЕВ и все огромное гнездо контрреволюционных формирований в бывшем Азово-Черноморском крае были разоблачены после отъезда НИКОЛАЕВА Н.Г. из Ростова-на-Дону.</w:t>
      </w:r>
    </w:p>
    <w:p w14:paraId="231F1E0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течение двух лет НИКОЛАЕВ Н.Г. был заместителем начальника Особого отдела НКВД СССР, в ту пору, когда начальником Особого отдела являлся заговорщик ЛЕПЛЕВСКИЙ И.М., с которым он установил близкие и внеслужебные отношения (1931 год).</w:t>
      </w:r>
    </w:p>
    <w:p w14:paraId="7BCFF21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НИКОЛАЕВ Н.Г. специально ведал и возглавлял всю работу против белых и РОВСа.</w:t>
      </w:r>
    </w:p>
    <w:p w14:paraId="73867C3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Его работа на этом участке была полным провалом.</w:t>
      </w:r>
    </w:p>
    <w:p w14:paraId="09586EE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 одного серьезного формирования РОВСа, казачества он не вскрыл.</w:t>
      </w:r>
    </w:p>
    <w:p w14:paraId="20A33F7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Даже намека нет в его деятельности тогда на то, что было вскрыто в последующем, когда была доказана широкая повстанческая деятельность агентуры РОВСа, создавшей разветвленные повстанческие формирования на селе (в том числе казачьи), боевые террористические группы в городах.</w:t>
      </w:r>
    </w:p>
    <w:p w14:paraId="31C60D1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качестве иллюстрации достаточно только назвать контрреволюционное подполье повстанцев, вскрытое в 1937 году в Сибири, Азово-Черноморье, на Урале, в Оренбургской области и во многих других районах страны.</w:t>
      </w:r>
    </w:p>
    <w:p w14:paraId="15F053C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Огромную роль в возникновении этого подполья играли многочисленные кадры офицерства белого и царского, по-настоящему не разгромленного за период Советской власти вплоть до последнего времени. В этом немалая вина самого НИКОЛАЕВА Н.Г.</w:t>
      </w:r>
    </w:p>
    <w:p w14:paraId="3FCA531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Все эти организации были заложены специально приезжавшими из-за кордона эмиссарами РОВСа еще в 1930—1032</w:t>
      </w:r>
      <w:hyperlink r:id="rId111" w:anchor="_edn8" w:history="1">
        <w:r w:rsidRPr="001F5E07">
          <w:rPr>
            <w:rStyle w:val="a6"/>
            <w:color w:val="000000" w:themeColor="text1"/>
            <w:sz w:val="16"/>
            <w:szCs w:val="16"/>
          </w:rPr>
          <w:t>[8]</w:t>
        </w:r>
      </w:hyperlink>
      <w:r w:rsidRPr="001F5E07">
        <w:rPr>
          <w:color w:val="000000" w:themeColor="text1"/>
          <w:sz w:val="16"/>
          <w:szCs w:val="16"/>
        </w:rPr>
        <w:t xml:space="preserve"> годах, причем их приезды НИКОЛАЕВ Н.Г. не фиксировал, а контрреволюционные организации продолжали безмятежно вести свою контрреволюционную деятельность, имея в буквальном смысле слова исключительно благоприятные условия полной безнаказанности.</w:t>
      </w:r>
    </w:p>
    <w:p w14:paraId="4FE20E0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Тогда же НИКОЛАЕВ Н.Г. являлся в НКВД СССР одним из энергичных пропагандистов того взгляда, что эмигрантское белое движение уже умерло, выдохлось, не имеет никаких связей внутри страны, потому не представляет никакой опасности. Мне лично это высказывал НИКОЛАЕВ Н.Г.</w:t>
      </w:r>
    </w:p>
    <w:p w14:paraId="2E41856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Потому и РОВС — организация белых — обречена на полное бездействие, является лишь смердящим трупом.</w:t>
      </w:r>
    </w:p>
    <w:p w14:paraId="22A880B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Вместе с БЕРМАНОМ Б.Д., НИКОЛАЕВ Н.Г. в ту пору утверждал, что НКВД располагает весьма ценной и проверенной агентурой внутри РОВСа, среди белых, обеспечивающих выявление малейших попыток РОВСа, что-либо предпринять против СССР, что было явной ложью. (Сравните с разделом о контрреволюционной деятельности ГАЯ, ПАССОВА).</w:t>
      </w:r>
    </w:p>
    <w:p w14:paraId="355F99D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Эта вредительская концепция целиком разделялась ЯГОДОЙ, АГРАНОВЫМ, ПРОКОФЬЕВЫМ, ГАЕМ, ЛЕПЛЕВСКИМ.</w:t>
      </w:r>
    </w:p>
    <w:p w14:paraId="2F9DBC6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Особенно энергично ее отстаивали ГАЙ и ЛЕПЛЕВСКИЙ, находясь на посту начальников Особых отделов НКВД СССР (разновременно).</w:t>
      </w:r>
    </w:p>
    <w:p w14:paraId="51507E9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Далее считаю необходимым отметить крайнюю близость НИКОЛАЕВА Н.Г. к польскому шпиону СОСНОВСКОМУ. Затем, его нескрываемое подобострастие перед заговорщиком ДЕЙЧЕМ в бытность последнего Начальником Секретариата Н.И.ЕЖОВА, который хорошо знал белое прошлое и на этом играл.</w:t>
      </w:r>
    </w:p>
    <w:p w14:paraId="1815979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Находясь в кабинете ДЕЙЧА в ожидании приема у Наркома, я был много раз свидетелем того, как НИКОЛАЕВ прибегал к ДЕЙЧУ и докладывал ему оперативные дела, роняя при этом свое внутреннее достоинство. Это был буквально доклад по начальству, причем до того как НИКОЛАЕВ докладывал своим непосредственным руководителям.</w:t>
      </w:r>
    </w:p>
    <w:p w14:paraId="0F66285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Уверен, что допрос ДЕЙЧА о НИКОЛАЕВЕ Н.Г. мог бы значительно полнее выяснить его физиономию.</w:t>
      </w:r>
    </w:p>
    <w:p w14:paraId="5D2593C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ДЕЙЧ и НИКОЛАЕВ вместе работали в Ростове-на-Дону в течение многих лет (не менее 6—7 лет).</w:t>
      </w:r>
    </w:p>
    <w:p w14:paraId="05A3FA4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Начиная с 1934 года по 1937 год, НИКОЛАЕВ Н.Г. был заместителем ЗАКОВСКОГО Л.М. в Ленинградском Управлении НКВД, не имея в работе ни самостоятельного политического лица, ни практической линии, отличной от линии ЗАКОВСКОГО, то есть целиком шел вместе с ЗАКОВСКИМ.</w:t>
      </w:r>
    </w:p>
    <w:p w14:paraId="7EC5A20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заместители ЗАКОВСКОМУ НИКОЛАЕВ Н.Г. был намечен непосредственно ЯГОДОЙ (слова МИРОНОВА).</w:t>
      </w:r>
    </w:p>
    <w:p w14:paraId="7EE6BD4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НИКОЛАЕВ Н.Г. близко поддерживал заговорщика ШАПИРО, в его время он был начальником Особого отдела Ленинграда, заговорщика МОЛОЧНИКОВА, ставленника МИРОНОВА Л.Г. на посту начальника Экономического отдела и ряд других заговорщиков, действовавших в Ленинградском УНКВД.</w:t>
      </w:r>
    </w:p>
    <w:p w14:paraId="74F7ACF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НИКОЛАЕВ Н.Г. не имел никакого отношения к разоблачению ШАПИРО и других.</w:t>
      </w:r>
    </w:p>
    <w:p w14:paraId="5CB2B89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Получив назначение в 3-й отдел НКВД СССР, НИКОЛАЕВ Н.Г. перетянул к себе в отдел группу северокавказских работников, с которыми он подолгу работал в Ростове-на-Дону, и которые на него прямо ориентировались.</w:t>
      </w:r>
    </w:p>
    <w:p w14:paraId="4F619D9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 этой группе принадлежат: **ЛИСТЕНГУРТ, его заместитель, НОВОБРАТСКИЙ — его помощник, ДЗИОВ**</w:t>
      </w:r>
      <w:hyperlink r:id="rId112" w:anchor="_edn9" w:history="1">
        <w:r w:rsidRPr="001F5E07">
          <w:rPr>
            <w:rStyle w:val="a6"/>
            <w:color w:val="000000" w:themeColor="text1"/>
            <w:sz w:val="16"/>
            <w:szCs w:val="16"/>
          </w:rPr>
          <w:t>[9]</w:t>
        </w:r>
      </w:hyperlink>
      <w:r w:rsidRPr="001F5E07">
        <w:rPr>
          <w:color w:val="000000" w:themeColor="text1"/>
          <w:sz w:val="16"/>
          <w:szCs w:val="16"/>
        </w:rPr>
        <w:t xml:space="preserve"> — его помощник, ПРОКОФЬЕВ — начальник отделения и ряд других.</w:t>
      </w:r>
    </w:p>
    <w:p w14:paraId="6EE70D3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ДЗИОВ был ГАЕМ выделен в бригаду оперативников, которой во главе с АГРАНОВЫМ было поручено расследование убийства НИКОЛАЕВА.</w:t>
      </w:r>
    </w:p>
    <w:p w14:paraId="30F381C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ДЗИОВ в течение последних двух лет сидел на следствии по троцкистам и правым, работая под непосредственным руководством МОЛЧАНОВА.</w:t>
      </w:r>
    </w:p>
    <w:p w14:paraId="08C76892"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У ДЗИОВА не признавались многие крупные арестованные, о чем он мне лично рассказывал, ведя мое дело, как арестованного.</w:t>
      </w:r>
    </w:p>
    <w:p w14:paraId="65036D5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назвал этих арестованных — это ЛЕНЦНЕР, бывший ученый секретарь Л.Д. ТРОЦКОГО, КАНТОР — весьма крупный террорист (историк) и ряд других, фамилии которых я забыл.</w:t>
      </w:r>
    </w:p>
    <w:p w14:paraId="4F87C88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Между прочим, ЛЕНЦНЕР так и был расстрелян не признавшимся, унеся в могилу, по моему мнению, очень серьезные вещи, а КАНТОР, по словам ДЗИОВ, признался другому следователю, а не ему.</w:t>
      </w:r>
    </w:p>
    <w:p w14:paraId="2724B5E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От МИРОНОВА я знаю, что ЯГОДА и он сам очень похвально отзывались о НИКОЛАЕВЕ Н.Г., называя его основным работником НКВД.</w:t>
      </w:r>
    </w:p>
    <w:p w14:paraId="4663A7C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давал почувствовать, как самому НИКОЛАЕВУ Н.Г., так и окружающим, что он хорошо к нему относится, и требовал такого же отношения к нему и с моей стороны.</w:t>
      </w:r>
    </w:p>
    <w:p w14:paraId="78293C7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Мое дело, как арестованного, вел 3-й отдел НКВД СССР, следователь ДЗИОВ под непосредственным руководством НИКОЛАЕВА Н.Г.</w:t>
      </w:r>
    </w:p>
    <w:p w14:paraId="6102592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Несколько раз НИКОЛАЕВ Н.Г. приходил на мой допрос.</w:t>
      </w:r>
    </w:p>
    <w:p w14:paraId="322333F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постоянно чувствовал при этих приходах, что НИКОЛАЕВ испытывает какую то боязнь передо мною.</w:t>
      </w:r>
    </w:p>
    <w:p w14:paraId="0B8D5BC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Почти все его разговоры со мною, повторяю почти все — это непрерывное самооправдание и стремление показать, что он вел борьбу с ЯГОДОЙ, МИРОНОВЫМ и другими заговорщиками и имел линию работы, отличную от их деятельности, хотя я ни разу на допросе не бросал ему каких либо упреков по этому вопросу.</w:t>
      </w:r>
    </w:p>
    <w:p w14:paraId="4907B5D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Эта потребность самозащиты вытекала у НИКОЛАЕВА из уверенности, что я то наверняка знаю, что это сплошная ложь и выдумка.</w:t>
      </w:r>
    </w:p>
    <w:p w14:paraId="47D7E84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НИКОЛАЕВ начинал разговор примерно следующими словами: «ЯГОДА видел во мне врага. Он меня называл евдокимовской б... Он мне угрожал, что свернет шею. ЯГОДА распространялся, что заместителем ЗАКОВСКОГО он меня предложил.</w:t>
      </w:r>
    </w:p>
    <w:p w14:paraId="40F79AB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Между тем недавно мне сказал ВОРОШИЛОВ, что это было его предложение».</w:t>
      </w:r>
    </w:p>
    <w:p w14:paraId="75F7B9B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меня ненавидел, добиваясь моей дискредитации. ГАЙ видел во мне человека с непримиримыми взглядами, хотя я и поддерживал с ним хорошие отношения, бывал у него на даче».</w:t>
      </w:r>
    </w:p>
    <w:p w14:paraId="3B9CB41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 ДЕЙЧЕ НИКОЛАЕВ Н.Г. говорил, что, будучи начальником Секретариатом у Н.И.ЕЖОВА, ДЕЙЧ себя так поставил, что он, НИКОЛАЕВ начальник ответственного отдела НКВД вынужден был, как он сам сказал, вытягиваться перед ним и чуть ли не говорить — чего изволите и так далее».</w:t>
      </w:r>
    </w:p>
    <w:p w14:paraId="05B6A88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Эти разговоры обычно происходили в присутствии следователя ДЗИОВА. Один раз в присутствии другого следователя ПРОКОФЬЕВА, Я уверен, что они подтвердят эти мои слова.</w:t>
      </w:r>
    </w:p>
    <w:p w14:paraId="4B6B534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Слушая эти речи НИКОЛАЕВА, я себя много раз спрашивал, к какому именно из присутствующих он адресует свои слова: ко мне или к его работникам?</w:t>
      </w:r>
    </w:p>
    <w:p w14:paraId="6F6597C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считал, что он имеет в виду и меня, и следователей.</w:t>
      </w:r>
    </w:p>
    <w:p w14:paraId="277CFC8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Мне он тем самым говорил: «если ты что-либо знаешь про меня, то лучше помалкивай. Ибо я имею репутацию «добропорядочного» человека и тебе никто ни в одно твое слово не поверит». (Я должен сказать, что это соображение на меня долгое время действовало).</w:t>
      </w:r>
    </w:p>
    <w:p w14:paraId="00F14A8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Работникам своим он тем самым говорил:</w:t>
      </w:r>
    </w:p>
    <w:p w14:paraId="43C4AAF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«Вы, конечно, не можете не знать, что я был ближайшим сотрудником ЯГОДЫ, ЗАКОВСКОГО, ЛЕПЛЕВСКОГО, РУДЬ и других заговорщиков, что я был в самой гуще заговорщиков, не вел с ними никакой борьбы, не имел никакой отличной от них линии, но всему этому вы не должны верить, ибо в действительности все не так, ибо я вот такой и сякой».</w:t>
      </w:r>
    </w:p>
    <w:p w14:paraId="6AE030C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ДЗИОВ по заданию НИКОЛАЕВА избивал меня, требуя от меня признания фактов, опровержение которых тут же находились в руках следствия. Причем, какое опровержение? Опровержение исключительной достоверности и убедительности, ибо оно было документальным.</w:t>
      </w:r>
    </w:p>
    <w:p w14:paraId="35BC468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последующем, когда НИКОЛАЕВ вместе со ДЗИОВЫМ познакомились с этим опровержением — а это была копия моего письма на имя Н.И.ЕЖОВА от 20 февраля 1938 года и другие документы — они оба избивали меня, требуя, чтобы я отказался от признанных фактов, подтвердить которые они сами меня заставили.</w:t>
      </w:r>
    </w:p>
    <w:p w14:paraId="12EB0CE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Дело было в следующем: мне предложили подтвердить, что на Урале после ликвидации кабаковщины в 1937 году возник и действовал новый центр правых во главе со СТОЛЯР (бывший первый секретарь Свердловского обкома ВКП(б). Мне были названы ДЗИОВЫМ фамилии лиц, вошедших в этот центр, с требованием, чтобы я подтвердил их, а именно помимо СТОЛЯРА, ПОБЕРЕЖСКИЙ (бывший директор завода № 19 в Перми), ВЛАДИМИРОВ (бывший директор Уралмашзавода), ГОЛОВИН (бывший председатель Свердловского облисполкома), ИКОННИКОВ (бывший заведующий облЗУ в Свердловске), ДМИТРИЕВ (начальник УНКВД) и другие лица.</w:t>
      </w:r>
    </w:p>
    <w:p w14:paraId="5E5ABB8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От меня потребовали, чтобы я дал в «крупном плане» (слова ДЗИОВА) показания о подрывной работе нового центра в хозяйстве области и показал, как я защищал этот центр от провала, используя аппарат УНКВД Свердловска.</w:t>
      </w:r>
    </w:p>
    <w:p w14:paraId="59DA14E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очень настойчиво доказывал, что обвинение меня в участии в указанном центре — сплошной вымысел, доказывал, что я главный виновник ареста СТОЛЯРА, БЕРМАНА (второй секретарь Свердловского обкома, правая рука СТОЛЯР), ГРАЧЕВА (председатель Свердловского облисполкома — человек СТОЛЯРА).</w:t>
      </w:r>
    </w:p>
    <w:p w14:paraId="1E616F8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 них дали показания пять близких к ним лиц, арестованных мною в Свердловске (ответственные работники — ЛЬВОВ, КИСЛЯКОВ, САМАРИН, БОРИСОВ, КУЧУМОВ), что я во все время пребывания СТОЛЯР в Свердловске (около 9 месяцев) непрерывно боролся с ним (на бюро обкома, пленумах обкома и так далее). Ссылаясь на письмо, отобранное у меня при обыске, в котором я в феврале 1938 года писал Н.И. ЕЖОВУ, что СТОЛЯР, БЕРМАН, ГРАЧЕВ — контрреволюционеры, приводил там факты моей борьбы с ними еще в октябре 1937 года, то есть спустя два месяца после их приезда в Свердловск и так далее.</w:t>
      </w:r>
    </w:p>
    <w:p w14:paraId="1AFFBCE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указал на то, что ВЛАДИМИРОВ, ГОЛОВИН, ИКОННИКОВ — мною, а не кем-либо другим, были арестованы и давно уже судом Верхсуда осуждены (какой же это центр, участник которого арестовывает своих единомышленников!), что о ПОБЕРЕЖСКОМ я также дважды ставил вопрос об аресте и что он был арестован НКВД СССР, как на основе материалов центрального аппарата, так и на основе присланных мною показаний людей арестованных мною в Свердловске, в Перми и давших показания против ПОБЕРЕЖСКОГО (ЦЫФРИНОВИЧ — управляющий Союзкалия, ПРЕМУДРОВ — директор завода № 172 Молотово, ПЕТРАШКО — директор завода № 10, ГАССЕЛЬНИК — главный инженер завода № 19 и так далее).</w:t>
      </w:r>
    </w:p>
    <w:p w14:paraId="5FFE81E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говорил — может ли быть более сильное доказательство вздорности обвинения меня в участии в правом центре издания 1937 года (?) в то время, когда я сам их разоблачал и разоблачал.</w:t>
      </w:r>
    </w:p>
    <w:p w14:paraId="41CA0CD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Но никакие мои усилия не помогли. Спустя десять дней после этого, на допрос явился НИКОЛАЕВ и меня избили, требуя, чтобы я отказался от показаний об Уральском центре правых. НИКОЛАЕВ при этом сказал примерно следующее: «Вы же сами как я выяснил, ставили вопрос об аресте СТОЛЯРА. Как же Вы были с ним в одном центре? Зачем вы врете (!!!)».</w:t>
      </w:r>
    </w:p>
    <w:p w14:paraId="7F5AE44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Буквально аналогичное положение было и в другом случае.</w:t>
      </w:r>
    </w:p>
    <w:p w14:paraId="5CF53C2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ДЗИОВ по поручению НИКОЛАЕВА требовал от меня признания, что я с контрреволюционной целью арестовал кулаков по операции по агентуре иностранных разведок.</w:t>
      </w:r>
    </w:p>
    <w:p w14:paraId="4711B0C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Де, по этой операции надо было арестовывать только антисоветский элемент из иностранных колоний, а вы арестовали и кулаков.</w:t>
      </w:r>
    </w:p>
    <w:p w14:paraId="0CB8CCB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Мои доказательства, что обвинение неверно. В этом легко убедится, разобравшись в документах, что удар по операции пришелся в большей степени по иностранным колониям. Что на арест кулаков сверх этого я имел отдельное распоряжение Заместителя Наркома — комкора ФРИНОВСКОГО, я назвал при этом время получения этого распоряжения — январь 1938 года. Номер его я не помнил — все эти мои вопли о проверке обвинения по документам остались гласом вопиющего в пустыне. Я говорил: «Вы от меня требуете назвать мои законные действия, основанные на распоряжении Заместителя наркома — контрреволюционным. Это же нелепость». Но не помогло.</w:t>
      </w:r>
    </w:p>
    <w:p w14:paraId="2892685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Впоследствии мне всыпали за то, почему я признал это обвинение.</w:t>
      </w:r>
    </w:p>
    <w:p w14:paraId="13B8AB1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Все эти шараханья следствия из стороны в сторону, эти стремления со стороны НИКОЛАЕВА взвалить на меня побольше обвинений, независимо от их достоверности, соответствия действительности — я объяснял тем, что НИКОЛАЕВ испытывает страх передо мною и боясь какого-либо направленного против него действия с моей стороны, просто перестал владеть своими нервами и старается всячески меня терроризировать.</w:t>
      </w:r>
    </w:p>
    <w:p w14:paraId="2E89608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Далее, лично НИКОЛАЕВ и его сотрудники подвергали меня систематическому избиению, добиваясь от меня отказа от показаний об участии в заговоре НКВД СССР группы работников НКВД, о которых я знал, что они заговорщики.</w:t>
      </w:r>
    </w:p>
    <w:p w14:paraId="6748476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lastRenderedPageBreak/>
        <w:t>Я показал, что в заговор входили МИНАЕВ и известные мне со слов МИРОНОВА - МИНАЕВА, ДЕНОТКИН, ИЛЬИЦКИЙ, со слов ЛЕПЛЕВСКОГО — УШАКОВ — все они помощники начальника 3-го отдела, то есть помощники НИКОЛАЕВА, за исключением МИНАЕВА, который является начальником самостоятельного оперативного отдела.</w:t>
      </w:r>
    </w:p>
    <w:p w14:paraId="5AE8DF2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Избивая меня НИКОЛАЕВ и его работники требовали, что бы я отказался, что эти лица заговорщики.</w:t>
      </w:r>
    </w:p>
    <w:p w14:paraId="32C61B6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Чтобы облегчить мне возможность отказа от показаний, НИКОЛАЕВ устроил перерыв в операции избиения, удалил из комнаты следователя ДЗИОВА, которому я дал показания, оставив в комнате двух других своих сотрудников.</w:t>
      </w:r>
    </w:p>
    <w:p w14:paraId="75174E9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Затем он предложил и им удалиться и, оставшись со мною с глазу на глаз сказал: «Перестаньте дурака валять. ДЕНОТКИН, ИЛЬИЦКИЙ, МИНАЕВ, УШАКОВ — не заговорщики».</w:t>
      </w:r>
    </w:p>
    <w:p w14:paraId="1A2F95F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Тогда я заявил НИКОЛАЕВУ, что беру свои показания о них назад, о чем он объявил с удовлетворением своим вызванным сотрудникам.</w:t>
      </w:r>
    </w:p>
    <w:p w14:paraId="2E9999D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были, как я уже сказал, ДЗИОВ, затем следователи КУЧИНСКИЙ и ПРОКОФЬЕВ, они оба являются начальниками отделений НКВД.</w:t>
      </w:r>
    </w:p>
    <w:p w14:paraId="55AEECB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*КУЧИНСКИЙ* вообще не имел никакого отношения к моему делу. Более того, когда НИКОЛАЕВ домогался от меня отказа от показаний, КУЧИНСКИЙ даже не работал тогда в 3-м отделе.</w:t>
      </w:r>
    </w:p>
    <w:p w14:paraId="32BD44F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Он тогда являлся, как мне затем передал ДЗИОВ, начальником отделения в транспортном отделе НКВД СССР.</w:t>
      </w:r>
    </w:p>
    <w:p w14:paraId="220B689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Но КУЧИНСКИЙ находился в дружеских отношениях с НИКОЛАЕВЫМ и поэтому он его приглашал на мой допрос для участия в моем избиении. Помню, как сейчас, слова обращенные НИКОЛАЕВЫМ к КУЧИНСКОМУ: «ты чего бездействуешь, разве я для этой цели тебя сюда пригласил». Подогреваемый этими словами, КУЧИНСКИЙ принял активное участие в избиении, приговаривая при этом: «Делай то, что тебе предлагает комиссар), есть НИКОЛАЕВ), тогда я прекращу» (то есть, откажись от показания).</w:t>
      </w:r>
    </w:p>
    <w:p w14:paraId="2AB8067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Таким же приглашенным для той же цели являлся другой следователь ПРОКОФЬЕВ (он маленького роста, брюнет). Я уже не говорю об активном участии в «деле» самого НИКОЛАЕВА и ДЗИОВА.</w:t>
      </w:r>
    </w:p>
    <w:p w14:paraId="70DC605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Активное участие в избиении принимал также секретарь 3-го отдела, если не ошибаюсь — его фамилия РУМЯНЦЕВ (он низкого роста, блондин, имеет медаль двадцатилетия РККА, совершенно постороннее лицо к следствию. Происходит при этом следующая сцена: НИКОЛАЕВ звонком вызывает РУМЯНЦЕВА и говорит ему, с издевкой, по моему адресу: «ДМИТРИЕВ заявил, что ты, РУМЯНЦЕВ настолько слаб, что не в состоянии поднять на него руку, докажи ему, что это не так».</w:t>
      </w:r>
    </w:p>
    <w:p w14:paraId="5167C48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Между прочим, о РУМЯНЦЕВЕ до этого никаких разговоров вообще не было.</w:t>
      </w:r>
    </w:p>
    <w:p w14:paraId="14EBB62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Приободренный репликой НИКОЛАЕВА, РУМЯНЦЕВ тут же стал учинять жестокую расправу надо мной (особо тяжелым было это избиение, сопровождавшееся самым циничным глумлением, какое-то спортивное занятие).</w:t>
      </w:r>
    </w:p>
    <w:p w14:paraId="31B6DB3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 допрос являлись и другие сотрудники 3-го отдела — НОВОБРАТСКИЙ, НЕНАХОВ.</w:t>
      </w:r>
    </w:p>
    <w:p w14:paraId="4F04B4E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После отказа от показаний я подумал: действительно ли НИКОЛАЕВ убежден в невиновности указанных лиц или берет их под свою защиту, заведомо зная, кто они.</w:t>
      </w:r>
    </w:p>
    <w:p w14:paraId="029CFFA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 первом случае, он должен был, во всяком случае, проверить мое показание, прежде чем его отбросить, как оговор.</w:t>
      </w:r>
    </w:p>
    <w:p w14:paraId="5C08553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Между тем НИКОЛАЕВ никакой проверки не произвел. Я это утверждаю, ибо мое показание заключалось в том, что я назвал МИНАЕВА правым и других указанных лиц заговорщиками со слов МИРОНОВА—МИНАЕВА и ЛЕПЛЕВСКОГО.</w:t>
      </w:r>
    </w:p>
    <w:p w14:paraId="46B973D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Привел объективные данные, устанавливающие их исключительную близость к МИРОНОВУ, ЛЕПЛЕВСКОМУ (УШАКОВА).</w:t>
      </w:r>
    </w:p>
    <w:p w14:paraId="539D3E8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Самая беглая проверка последнего обстоятельства, не являясь достаточной для доказательств их заговорщической деятельности, во всяком случае, не опровергала моих показаний.</w:t>
      </w:r>
    </w:p>
    <w:p w14:paraId="5274382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Правда, в отношении ДЕНОТКИНА, ИЛЬИЦКОГО и МИНАЕВА, НИКОЛАЕВ привел такое соображение — я де, НИКОЛАЕВ, допрашивал лично МИРОНОВА о ДЕНОТКИНЕ, ИЛЬИЦКОМ, МИНАЕВЕ и он не назвал, что они контрреволюционеры.</w:t>
      </w:r>
    </w:p>
    <w:p w14:paraId="4F9A0C3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«МИРОНОВ их не назвал, зачем же Вы врете» — сказал НИКОЛАЕВ.</w:t>
      </w:r>
    </w:p>
    <w:p w14:paraId="63D3D66C"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Это была лживая ссылка, ибо:</w:t>
      </w:r>
    </w:p>
    <w:p w14:paraId="50D5E6C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1) я дал показания о ДЕНОТКИНЕ, ИЛЬИЦКОМ и МИНАЕВЕ после того, как МИРОНОВ был расстрелян. Это я знал в момент разговора со мною НИКОЛАЕВА достаточно точно;</w:t>
      </w:r>
    </w:p>
    <w:p w14:paraId="3902DEDF"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2) самый факт отрицания МИРОНОВЫМ участия ДЕНОТКИНА, ИЛЬИЦКОГО, МИНАЕВА в заговоре никак еще не являлось доказательством, что я вру, так как естественным могло быть предположение, что МИРОНОВ скрыл заговорщическую деятельность указанных сотрудников. И потому опять таким необходима проверка моих показаний.</w:t>
      </w:r>
    </w:p>
    <w:p w14:paraId="3E2CD98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отверг предположение, что НИКОЛАЕВ уверен в невиновности ДЕНОТКИНА, ИЛЬИЦКОГО, МИНАЕВА, УШАКОВА и решил, что или НИКОЛАЕВ вообще не верит во все мои показания, если он с такой легкостью отбрасывает часть их, или, что он заведомо зная, кто эти лица, берет их под свою защиту в понятных для каждого целях.</w:t>
      </w:r>
    </w:p>
    <w:p w14:paraId="59A27CB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Разговор со мною НИКОЛАЕВА имел два прямых последствия: 1) я решил не называть лиц, мне известных как заговорщики, 2) а через некоторое время — вовсе отказаться от всех своих показаний.</w:t>
      </w:r>
    </w:p>
    <w:p w14:paraId="4998574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То и другое я выполнил через несколько дней.</w:t>
      </w:r>
    </w:p>
    <w:p w14:paraId="7459C304"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Из разговора с Николаевым я понял, что арестованный ДАШЕВСКИЙ, работавший со мной в УНКВД Свердловской области, показал о том, что в контрреволюционную группу, существовавшую в УНКВД Свердловской области и связанную со мной входил буквально весь руководящий состав УНКВД, что является самой настоящей нелепостью, ибо не трудно доказать, что за время, что я пробыл в УНКВД Свердловской области — свыше года — я никак не мог иметь такие «блестящие» результаты в вербовочной работе в отношении лиц, большинство которых я до приезда в Свердловск даже не знал. С другой стороны такого количества заговорщиков и не нужно было иметь, не было абсолютно никакой необходимости. Заговорщики были только я и сам ДАШЕВСКИЙ.</w:t>
      </w:r>
    </w:p>
    <w:p w14:paraId="329B6A7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ДАШЕВСКИЙ назвал как заговорщика бывшего заместителя начальника УНКВД ЧИСТОВА, помощника начальника УНКВД, он же и начальник КРО — БОЯРСКОГО, помощника начальника УНКВД АРДАЕВА (то есть всех помощников), начальник отдела ШАРИКОВА и других.</w:t>
      </w:r>
    </w:p>
    <w:p w14:paraId="0F4F1971"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Считаю необходимым отметить, что со всеми этими лицами, которые я перечислил, ДАШЕВСКИЙ находился во враждебных отношениях, что он не скрывал от сотрудников УНКВД и что очень легко подтвердить, расспросив их. С другой стороны — эти лица платили ему таким же отношениям.</w:t>
      </w:r>
    </w:p>
    <w:p w14:paraId="688FB3DA"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не знаю, показал ли ДАШЕВСКИЙ, что-либо против СТРОМИНА. СТРОМИН работал в УНКВД Свердловска несколько месяцев в 1937 году в должности Помощника начальника управления.</w:t>
      </w:r>
    </w:p>
    <w:p w14:paraId="6BF3AE0D"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С этим СТРОМИНЫМ он был в хороших отношениях.</w:t>
      </w:r>
    </w:p>
    <w:p w14:paraId="7E690C3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Но, я заведомо уверен, что его ДАШЕВСКИЙ не назвал как контрреволюционера.</w:t>
      </w:r>
    </w:p>
    <w:p w14:paraId="1F06EF4E"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не знаю СТРОМИНА как заговорщика. Если он заговорщик, связанный с ДАШЕВСКИМ, то последний, не называя его, действовал в тех целях, чтобы его скрыть.</w:t>
      </w:r>
    </w:p>
    <w:p w14:paraId="68173BE8"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Если он не является заговорщиком, то я теперь, зная, как ДАШЕВСКИЙ дает показания об участниках заговора, уверен, что он не назвал СТРОМИНА лишь потому, что находится с ним в дружеских отношениях.</w:t>
      </w:r>
    </w:p>
    <w:p w14:paraId="5E62127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Напротив, на путь оговора он стал в отношении лиц, с которыми был в скверных отношениях.</w:t>
      </w:r>
    </w:p>
    <w:p w14:paraId="736A46C0"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На допросе я сказал все это НИКОЛАЕВУ и ДЗИОВУ.</w:t>
      </w:r>
    </w:p>
    <w:p w14:paraId="4F291B73"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Какие последствия имело мое заявление, я не знаю.</w:t>
      </w:r>
    </w:p>
    <w:p w14:paraId="770EF39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Вновь возвращаюсь к вопросу о нашей группе.</w:t>
      </w:r>
    </w:p>
    <w:p w14:paraId="13A43935"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БЕРМАН, ЛЮШКОВ, ЛЕПЛЕВСКИЙ условились, что каждый из нас возьмет на себя обязанность повидаться с теми заговорщиками, которые остались на свободе, с тем, чтобы предпринять попытки их объединения.</w:t>
      </w:r>
    </w:p>
    <w:p w14:paraId="1E336D37"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ЛЮШКОВ взялся переговорить с АГАСОМ и РАДЗИВИЛОВСКИМ. ЛЕПЛЕВСКИЙ должен был договориться с В.Д.ФЕЛЬДМАНОМ и УШАКОВЫМ.</w:t>
      </w:r>
    </w:p>
    <w:p w14:paraId="35F18AFB"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Я — с МИНАЕВЫМ, который в свою очередь должен был объясниться с ДЕНОТКИНЫМ и ИЛЬИЦКИМ, с которыми я, как показывал выше, он поддерживал контрреволюционные связи. С ПАССОВЫМ, БАЛАЯНОМ и ДАВЫДОВЫМ А.Д. взялся переговорить БЕРМАН, причем сам ПАССОВ после переговоров с БЕРМАНОМ должен был объясниться с ГЕНДИНЫМ. Результаты переговоров у нас всех были положительные (январь 1938 год). Это было почти признанием авторитета и существования нашей группы. Говорю, почти, так как только практическая работа могла на этот вопрос дать окончательный ответ.</w:t>
      </w:r>
    </w:p>
    <w:p w14:paraId="0E6D9B46"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По предложению ЛЕПЛЕВСКОГО мы определили наш самый ближайший актив, который должен был являться запасной руководящей группой на случай нашего провала.</w:t>
      </w:r>
    </w:p>
    <w:p w14:paraId="1DEA88F9" w14:textId="77777777" w:rsidR="004B0DF9" w:rsidRPr="001F5E07" w:rsidRDefault="004B0DF9" w:rsidP="001F5E07">
      <w:pPr>
        <w:pStyle w:val="rtejustify"/>
        <w:spacing w:before="0" w:after="0"/>
        <w:rPr>
          <w:color w:val="000000" w:themeColor="text1"/>
          <w:sz w:val="16"/>
          <w:szCs w:val="16"/>
        </w:rPr>
      </w:pPr>
      <w:r w:rsidRPr="001F5E07">
        <w:rPr>
          <w:color w:val="000000" w:themeColor="text1"/>
          <w:sz w:val="16"/>
          <w:szCs w:val="16"/>
        </w:rPr>
        <w:t>Изложенные факты из к.р. деятельности заговорщиков в НКВД я обязуюсь дополнить данными, которые постараюсь вспомнить...</w:t>
      </w:r>
    </w:p>
    <w:p w14:paraId="4995894E" w14:textId="77777777" w:rsidR="004B0DF9" w:rsidRPr="001F5E07" w:rsidRDefault="004B0DF9" w:rsidP="001F5E07">
      <w:pPr>
        <w:pStyle w:val="rtejustify"/>
        <w:spacing w:before="0" w:after="0"/>
        <w:rPr>
          <w:color w:val="000000" w:themeColor="text1"/>
          <w:sz w:val="16"/>
          <w:szCs w:val="16"/>
        </w:rPr>
      </w:pPr>
      <w:r w:rsidRPr="001F5E07">
        <w:rPr>
          <w:rStyle w:val="af1"/>
          <w:rFonts w:eastAsia="Gungsuh"/>
          <w:i w:val="0"/>
          <w:color w:val="000000" w:themeColor="text1"/>
          <w:sz w:val="16"/>
          <w:szCs w:val="16"/>
        </w:rPr>
        <w:t>По существу этих своих показаний ДМИТРИЕВ мною дважды передопрашивался и показания подтвердил.</w:t>
      </w:r>
    </w:p>
    <w:p w14:paraId="08C14ECE" w14:textId="77777777" w:rsidR="004B0DF9" w:rsidRPr="001F5E07" w:rsidRDefault="004B0DF9" w:rsidP="001F5E07">
      <w:pPr>
        <w:pStyle w:val="rteright"/>
        <w:spacing w:before="0" w:after="0"/>
        <w:jc w:val="both"/>
        <w:rPr>
          <w:color w:val="000000" w:themeColor="text1"/>
          <w:sz w:val="16"/>
          <w:szCs w:val="16"/>
        </w:rPr>
      </w:pPr>
      <w:r w:rsidRPr="001F5E07">
        <w:rPr>
          <w:rStyle w:val="af1"/>
          <w:rFonts w:eastAsia="Gungsuh"/>
          <w:i w:val="0"/>
          <w:color w:val="000000" w:themeColor="text1"/>
          <w:sz w:val="16"/>
          <w:szCs w:val="16"/>
        </w:rPr>
        <w:t>БЕРИЯ</w:t>
      </w:r>
    </w:p>
    <w:p w14:paraId="7AF8E3AA" w14:textId="77777777" w:rsidR="004B0DF9" w:rsidRPr="001F5E07" w:rsidRDefault="001F5E07" w:rsidP="001F5E07">
      <w:pPr>
        <w:pStyle w:val="rtejustify"/>
        <w:spacing w:before="0" w:after="0"/>
        <w:rPr>
          <w:color w:val="000000" w:themeColor="text1"/>
          <w:sz w:val="16"/>
          <w:szCs w:val="16"/>
        </w:rPr>
      </w:pPr>
      <w:hyperlink r:id="rId113" w:anchor="_ednref1" w:history="1">
        <w:r w:rsidR="004B0DF9" w:rsidRPr="001F5E07">
          <w:rPr>
            <w:rStyle w:val="a6"/>
            <w:color w:val="000000" w:themeColor="text1"/>
            <w:sz w:val="16"/>
            <w:szCs w:val="16"/>
          </w:rPr>
          <w:t>[1]</w:t>
        </w:r>
      </w:hyperlink>
      <w:r w:rsidR="004B0DF9" w:rsidRPr="001F5E07">
        <w:rPr>
          <w:color w:val="000000" w:themeColor="text1"/>
          <w:sz w:val="16"/>
          <w:szCs w:val="16"/>
        </w:rPr>
        <w:t xml:space="preserve"> На первом листе имеются рукописные резолюции Сталина: «Деноткина, Агаса, Волынского, Николаева арестовать»; «Арестовать: 1) Минаева 2) Инсарова (секретарь Леплевского) и допросить об украинских к.р. кадрах. 3) Минаева 4) Фельдмана В.Д. 5) Волков в НКПС 6) Дзиов 7) Кучинский (следов.) 8) Дашевский».</w:t>
      </w:r>
    </w:p>
    <w:p w14:paraId="3942DEC1" w14:textId="77777777" w:rsidR="004B0DF9" w:rsidRPr="001F5E07" w:rsidRDefault="001F5E07" w:rsidP="001F5E07">
      <w:pPr>
        <w:pStyle w:val="rtejustify"/>
        <w:spacing w:before="0" w:after="0"/>
        <w:rPr>
          <w:color w:val="000000" w:themeColor="text1"/>
          <w:sz w:val="16"/>
          <w:szCs w:val="16"/>
        </w:rPr>
      </w:pPr>
      <w:hyperlink r:id="rId114" w:anchor="_ednref2" w:history="1">
        <w:r w:rsidR="004B0DF9" w:rsidRPr="001F5E07">
          <w:rPr>
            <w:rStyle w:val="a6"/>
            <w:color w:val="000000" w:themeColor="text1"/>
            <w:sz w:val="16"/>
            <w:szCs w:val="16"/>
          </w:rPr>
          <w:t>[2]</w:t>
        </w:r>
      </w:hyperlink>
      <w:r w:rsidR="004B0DF9" w:rsidRPr="001F5E07">
        <w:rPr>
          <w:color w:val="000000" w:themeColor="text1"/>
          <w:sz w:val="16"/>
          <w:szCs w:val="16"/>
        </w:rPr>
        <w:t xml:space="preserve"> *—* Здесь и далее - фамилия обведена в кружок.</w:t>
      </w:r>
    </w:p>
    <w:p w14:paraId="55685E77" w14:textId="77777777" w:rsidR="004B0DF9" w:rsidRPr="001F5E07" w:rsidRDefault="001F5E07" w:rsidP="001F5E07">
      <w:pPr>
        <w:pStyle w:val="rtejustify"/>
        <w:spacing w:before="0" w:after="0"/>
        <w:rPr>
          <w:color w:val="000000" w:themeColor="text1"/>
          <w:sz w:val="16"/>
          <w:szCs w:val="16"/>
        </w:rPr>
      </w:pPr>
      <w:hyperlink r:id="rId115" w:anchor="_ednref3" w:history="1">
        <w:r w:rsidR="004B0DF9" w:rsidRPr="001F5E07">
          <w:rPr>
            <w:rStyle w:val="a6"/>
            <w:color w:val="000000" w:themeColor="text1"/>
            <w:sz w:val="16"/>
            <w:szCs w:val="16"/>
          </w:rPr>
          <w:t>[3]</w:t>
        </w:r>
      </w:hyperlink>
      <w:r w:rsidR="004B0DF9" w:rsidRPr="001F5E07">
        <w:rPr>
          <w:color w:val="000000" w:themeColor="text1"/>
          <w:sz w:val="16"/>
          <w:szCs w:val="16"/>
        </w:rPr>
        <w:t xml:space="preserve"> Фамилия обведена в кружок и на полях имеется помета Сталина: «Где?»</w:t>
      </w:r>
    </w:p>
    <w:p w14:paraId="1FFCD898" w14:textId="77777777" w:rsidR="004B0DF9" w:rsidRPr="001F5E07" w:rsidRDefault="001F5E07" w:rsidP="001F5E07">
      <w:pPr>
        <w:pStyle w:val="rtejustify"/>
        <w:spacing w:before="0" w:after="0"/>
        <w:rPr>
          <w:color w:val="000000" w:themeColor="text1"/>
          <w:sz w:val="16"/>
          <w:szCs w:val="16"/>
        </w:rPr>
      </w:pPr>
      <w:hyperlink r:id="rId116" w:anchor="_ednref4" w:history="1">
        <w:r w:rsidR="004B0DF9" w:rsidRPr="001F5E07">
          <w:rPr>
            <w:rStyle w:val="a6"/>
            <w:color w:val="000000" w:themeColor="text1"/>
            <w:sz w:val="16"/>
            <w:szCs w:val="16"/>
          </w:rPr>
          <w:t>[4]</w:t>
        </w:r>
      </w:hyperlink>
      <w:r w:rsidR="004B0DF9" w:rsidRPr="001F5E07">
        <w:rPr>
          <w:color w:val="000000" w:themeColor="text1"/>
          <w:sz w:val="16"/>
          <w:szCs w:val="16"/>
        </w:rPr>
        <w:t xml:space="preserve"> Фамилия обведена в кружок и на полях имеется помета: «Р».</w:t>
      </w:r>
    </w:p>
    <w:p w14:paraId="420DFF22" w14:textId="77777777" w:rsidR="004B0DF9" w:rsidRPr="001F5E07" w:rsidRDefault="001F5E07" w:rsidP="001F5E07">
      <w:pPr>
        <w:pStyle w:val="rtejustify"/>
        <w:spacing w:before="0" w:after="0"/>
        <w:rPr>
          <w:color w:val="000000" w:themeColor="text1"/>
          <w:sz w:val="16"/>
          <w:szCs w:val="16"/>
        </w:rPr>
      </w:pPr>
      <w:hyperlink r:id="rId117" w:anchor="_ednref5" w:history="1">
        <w:r w:rsidR="004B0DF9" w:rsidRPr="001F5E07">
          <w:rPr>
            <w:rStyle w:val="a6"/>
            <w:color w:val="000000" w:themeColor="text1"/>
            <w:sz w:val="16"/>
            <w:szCs w:val="16"/>
          </w:rPr>
          <w:t>[5]</w:t>
        </w:r>
      </w:hyperlink>
      <w:r w:rsidR="004B0DF9" w:rsidRPr="001F5E07">
        <w:rPr>
          <w:color w:val="000000" w:themeColor="text1"/>
          <w:sz w:val="16"/>
          <w:szCs w:val="16"/>
        </w:rPr>
        <w:t xml:space="preserve"> Протокол публикуется частично.</w:t>
      </w:r>
    </w:p>
    <w:p w14:paraId="2E0192DF" w14:textId="77777777" w:rsidR="004B0DF9" w:rsidRPr="001F5E07" w:rsidRDefault="001F5E07" w:rsidP="001F5E07">
      <w:pPr>
        <w:pStyle w:val="rtejustify"/>
        <w:spacing w:before="0" w:after="0"/>
        <w:rPr>
          <w:color w:val="000000" w:themeColor="text1"/>
          <w:sz w:val="16"/>
          <w:szCs w:val="16"/>
        </w:rPr>
      </w:pPr>
      <w:hyperlink r:id="rId118" w:anchor="_ednref6" w:history="1">
        <w:r w:rsidR="004B0DF9" w:rsidRPr="001F5E07">
          <w:rPr>
            <w:rStyle w:val="a6"/>
            <w:color w:val="000000" w:themeColor="text1"/>
            <w:sz w:val="16"/>
            <w:szCs w:val="16"/>
          </w:rPr>
          <w:t>[6]</w:t>
        </w:r>
      </w:hyperlink>
      <w:r w:rsidR="004B0DF9" w:rsidRPr="001F5E07">
        <w:rPr>
          <w:color w:val="000000" w:themeColor="text1"/>
          <w:sz w:val="16"/>
          <w:szCs w:val="16"/>
        </w:rPr>
        <w:t xml:space="preserve"> Фамилия обведена в кружок и на полях имеется помета: «Спросить Гусева 1) О Наседкине 2) Волынский».</w:t>
      </w:r>
    </w:p>
    <w:p w14:paraId="0D6C2E7C" w14:textId="77777777" w:rsidR="004B0DF9" w:rsidRPr="001F5E07" w:rsidRDefault="001F5E07" w:rsidP="001F5E07">
      <w:pPr>
        <w:pStyle w:val="rtejustify"/>
        <w:spacing w:before="0" w:after="0"/>
        <w:rPr>
          <w:color w:val="000000" w:themeColor="text1"/>
          <w:sz w:val="16"/>
          <w:szCs w:val="16"/>
        </w:rPr>
      </w:pPr>
      <w:hyperlink r:id="rId119" w:anchor="_ednref7" w:history="1">
        <w:r w:rsidR="004B0DF9" w:rsidRPr="001F5E07">
          <w:rPr>
            <w:rStyle w:val="a6"/>
            <w:color w:val="000000" w:themeColor="text1"/>
            <w:sz w:val="16"/>
            <w:szCs w:val="16"/>
          </w:rPr>
          <w:t>[7]</w:t>
        </w:r>
      </w:hyperlink>
      <w:r w:rsidR="004B0DF9" w:rsidRPr="001F5E07">
        <w:rPr>
          <w:color w:val="000000" w:themeColor="text1"/>
          <w:sz w:val="16"/>
          <w:szCs w:val="16"/>
        </w:rPr>
        <w:t xml:space="preserve"> Фамилия обведена в кружок и на полях имеется помета: «Волков (ныне в НКПС)».</w:t>
      </w:r>
    </w:p>
    <w:p w14:paraId="0A400ABD" w14:textId="77777777" w:rsidR="004B0DF9" w:rsidRPr="001F5E07" w:rsidRDefault="001F5E07" w:rsidP="001F5E07">
      <w:pPr>
        <w:pStyle w:val="rtejustify"/>
        <w:spacing w:before="0" w:after="0"/>
        <w:rPr>
          <w:color w:val="000000" w:themeColor="text1"/>
          <w:sz w:val="16"/>
          <w:szCs w:val="16"/>
        </w:rPr>
      </w:pPr>
      <w:hyperlink r:id="rId120" w:anchor="_ednref8" w:history="1">
        <w:r w:rsidR="004B0DF9" w:rsidRPr="001F5E07">
          <w:rPr>
            <w:rStyle w:val="a6"/>
            <w:color w:val="000000" w:themeColor="text1"/>
            <w:sz w:val="16"/>
            <w:szCs w:val="16"/>
          </w:rPr>
          <w:t>[8]</w:t>
        </w:r>
      </w:hyperlink>
      <w:r w:rsidR="004B0DF9" w:rsidRPr="001F5E07">
        <w:rPr>
          <w:color w:val="000000" w:themeColor="text1"/>
          <w:sz w:val="16"/>
          <w:szCs w:val="16"/>
        </w:rPr>
        <w:t xml:space="preserve"> «1032» - так в источнике. Возможно, должно быть «1932».</w:t>
      </w:r>
    </w:p>
    <w:p w14:paraId="55E8B745" w14:textId="77777777" w:rsidR="004B0DF9" w:rsidRPr="001F5E07" w:rsidRDefault="001F5E07" w:rsidP="001F5E07">
      <w:pPr>
        <w:pStyle w:val="rtejustify"/>
        <w:spacing w:before="0" w:after="0"/>
        <w:rPr>
          <w:color w:val="000000" w:themeColor="text1"/>
          <w:sz w:val="16"/>
          <w:szCs w:val="16"/>
        </w:rPr>
      </w:pPr>
      <w:hyperlink r:id="rId121" w:anchor="_ednref9" w:history="1">
        <w:r w:rsidR="004B0DF9" w:rsidRPr="001F5E07">
          <w:rPr>
            <w:rStyle w:val="a6"/>
            <w:color w:val="000000" w:themeColor="text1"/>
            <w:sz w:val="16"/>
            <w:szCs w:val="16"/>
          </w:rPr>
          <w:t>[9]</w:t>
        </w:r>
      </w:hyperlink>
      <w:r w:rsidR="004B0DF9" w:rsidRPr="001F5E07">
        <w:rPr>
          <w:color w:val="000000" w:themeColor="text1"/>
          <w:sz w:val="16"/>
          <w:szCs w:val="16"/>
        </w:rPr>
        <w:t xml:space="preserve"> **—** На полях имеется помета: «Люди Николаева = ар.».</w:t>
      </w:r>
    </w:p>
    <w:p w14:paraId="5BCBBE43" w14:textId="77777777" w:rsidR="004B0DF9" w:rsidRPr="001F5E07" w:rsidRDefault="004B0DF9" w:rsidP="001F5E07">
      <w:pPr>
        <w:jc w:val="both"/>
        <w:rPr>
          <w:color w:val="000000" w:themeColor="text1"/>
          <w:sz w:val="16"/>
          <w:szCs w:val="16"/>
        </w:rPr>
      </w:pPr>
      <w:r w:rsidRPr="001F5E07">
        <w:rPr>
          <w:color w:val="000000" w:themeColor="text1"/>
          <w:sz w:val="16"/>
          <w:szCs w:val="16"/>
        </w:rPr>
        <w:t>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577-602.</w:t>
      </w:r>
    </w:p>
    <w:p w14:paraId="324EF545" w14:textId="77777777" w:rsidR="004B0DF9" w:rsidRPr="001F5E07" w:rsidRDefault="004B0DF9" w:rsidP="001F5E07">
      <w:pPr>
        <w:jc w:val="both"/>
        <w:rPr>
          <w:color w:val="000000" w:themeColor="text1"/>
          <w:sz w:val="16"/>
          <w:szCs w:val="16"/>
        </w:rPr>
      </w:pPr>
      <w:r w:rsidRPr="001F5E07">
        <w:rPr>
          <w:color w:val="000000" w:themeColor="text1"/>
          <w:sz w:val="16"/>
          <w:szCs w:val="16"/>
        </w:rPr>
        <w:t>Архив: АП РФ. Ф. 3. Оп. 24. Д. 367. Л. 70—95, 111—140. Подлинник. Машинопись (12162)</w:t>
      </w:r>
    </w:p>
    <w:p w14:paraId="1A24253F" w14:textId="77777777" w:rsidR="004B0DF9" w:rsidRPr="001F5E07" w:rsidRDefault="004B0DF9" w:rsidP="001F5E07">
      <w:pPr>
        <w:jc w:val="both"/>
        <w:rPr>
          <w:color w:val="000000" w:themeColor="text1"/>
          <w:sz w:val="16"/>
          <w:szCs w:val="16"/>
        </w:rPr>
      </w:pPr>
    </w:p>
    <w:p w14:paraId="77B598CE" w14:textId="77777777" w:rsidR="00565427" w:rsidRPr="001F5E07" w:rsidRDefault="00565427" w:rsidP="001F5E07">
      <w:pPr>
        <w:jc w:val="both"/>
        <w:rPr>
          <w:color w:val="000000" w:themeColor="text1"/>
          <w:sz w:val="16"/>
          <w:szCs w:val="16"/>
        </w:rPr>
      </w:pPr>
      <w:r w:rsidRPr="001F5E07">
        <w:rPr>
          <w:color w:val="000000" w:themeColor="text1"/>
          <w:sz w:val="16"/>
          <w:szCs w:val="16"/>
        </w:rPr>
        <w:t>23 октября 1938 г. Секретариат ВТБ информировал о значительном снижении «качественной стороны работы наших добывающих органов: материалы продолжают поступать, но не в порядке реализации заданий ВТБ» (19563).</w:t>
      </w:r>
    </w:p>
    <w:p w14:paraId="0CB41C83" w14:textId="77777777" w:rsidR="00565427" w:rsidRPr="001F5E07" w:rsidRDefault="00565427" w:rsidP="001F5E07">
      <w:pPr>
        <w:jc w:val="both"/>
        <w:rPr>
          <w:color w:val="000000" w:themeColor="text1"/>
          <w:sz w:val="16"/>
          <w:szCs w:val="16"/>
        </w:rPr>
      </w:pPr>
    </w:p>
    <w:p w14:paraId="74B682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23/25 октября 1938 г. для реализации и внедрения на ВМФ изобретения Ф.И. Наумова пр. № 409сс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18C737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DB25DC0" w14:textId="77777777" w:rsidR="004B0DF9" w:rsidRPr="001F5E07" w:rsidRDefault="004B0DF9" w:rsidP="001F5E07">
      <w:pPr>
        <w:autoSpaceDE w:val="0"/>
        <w:autoSpaceDN w:val="0"/>
        <w:adjustRightInd w:val="0"/>
        <w:jc w:val="both"/>
        <w:rPr>
          <w:color w:val="000000" w:themeColor="text1"/>
          <w:sz w:val="16"/>
          <w:szCs w:val="16"/>
        </w:rPr>
      </w:pPr>
    </w:p>
    <w:p w14:paraId="2EC34D8B" w14:textId="77777777" w:rsidR="00565427" w:rsidRPr="001F5E07" w:rsidRDefault="00565427"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5828938" w14:textId="77777777" w:rsidR="00565427" w:rsidRPr="001F5E07" w:rsidRDefault="00565427" w:rsidP="001F5E07">
      <w:pPr>
        <w:numPr>
          <w:ilvl w:val="12"/>
          <w:numId w:val="0"/>
        </w:numPr>
        <w:autoSpaceDE w:val="0"/>
        <w:autoSpaceDN w:val="0"/>
        <w:adjustRightInd w:val="0"/>
        <w:jc w:val="both"/>
        <w:rPr>
          <w:iCs/>
          <w:color w:val="000000" w:themeColor="text1"/>
          <w:sz w:val="16"/>
          <w:szCs w:val="16"/>
        </w:rPr>
      </w:pPr>
    </w:p>
    <w:p w14:paraId="4BD6D3E7" w14:textId="77777777" w:rsidR="00565427" w:rsidRPr="001F5E07" w:rsidRDefault="00565427" w:rsidP="001F5E07">
      <w:pPr>
        <w:pStyle w:val="af"/>
        <w:spacing w:before="0" w:after="0"/>
        <w:jc w:val="both"/>
        <w:rPr>
          <w:color w:val="000000" w:themeColor="text1"/>
          <w:sz w:val="16"/>
          <w:szCs w:val="16"/>
        </w:rPr>
      </w:pPr>
      <w:r w:rsidRPr="001F5E07">
        <w:rPr>
          <w:color w:val="000000" w:themeColor="text1"/>
          <w:sz w:val="16"/>
          <w:szCs w:val="16"/>
        </w:rPr>
        <w:t>23 октября 1938 г. начальник управления НКВД по Свердловской Дмитриев, будучи арестован сам, показал на допросе у Л.П. Берии, что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 Но в 1937-м именно Дмитриев доложил Ежову, что немецкого шпиона Пучкова завербовал именно Евель Львович Бродов, "ныне являющийся начальником Главзолота Наркомтяжпрома"</w:t>
      </w:r>
      <w:r w:rsidRPr="001F5E07">
        <w:rPr>
          <w:color w:val="000000" w:themeColor="text1"/>
          <w:sz w:val="16"/>
          <w:szCs w:val="16"/>
          <w:vertAlign w:val="superscript"/>
        </w:rPr>
        <w:t>20</w:t>
      </w:r>
      <w:r w:rsidRPr="001F5E07">
        <w:rPr>
          <w:color w:val="000000" w:themeColor="text1"/>
          <w:sz w:val="16"/>
          <w:szCs w:val="16"/>
        </w:rPr>
        <w:t>. Перепутав Главазот с Главзолотом, Дмитриев привлек к этому делу внимание Сталина. "Ежову. Разве Бродов не арестован?" - задался вопросом вождь. Оказалось, что нет (18727).</w:t>
      </w:r>
    </w:p>
    <w:p w14:paraId="0B8C255B" w14:textId="77777777" w:rsidR="00565427" w:rsidRPr="001F5E07" w:rsidRDefault="00565427" w:rsidP="001F5E07">
      <w:pPr>
        <w:jc w:val="both"/>
        <w:rPr>
          <w:color w:val="000000" w:themeColor="text1"/>
          <w:sz w:val="16"/>
          <w:szCs w:val="16"/>
        </w:rPr>
      </w:pPr>
    </w:p>
    <w:p w14:paraId="1D95166C" w14:textId="24E1A4FB" w:rsidR="007A5976" w:rsidRPr="001F5E07" w:rsidRDefault="007A5976"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73C6548E" w14:textId="77777777" w:rsidR="007A5976" w:rsidRPr="001F5E07" w:rsidRDefault="007A5976" w:rsidP="001F5E07">
      <w:pPr>
        <w:numPr>
          <w:ilvl w:val="12"/>
          <w:numId w:val="0"/>
        </w:numPr>
        <w:autoSpaceDE w:val="0"/>
        <w:autoSpaceDN w:val="0"/>
        <w:adjustRightInd w:val="0"/>
        <w:jc w:val="both"/>
        <w:rPr>
          <w:i/>
          <w:iCs/>
          <w:color w:val="000000" w:themeColor="text1"/>
          <w:sz w:val="16"/>
          <w:szCs w:val="16"/>
        </w:rPr>
      </w:pPr>
    </w:p>
    <w:p w14:paraId="7F82E99A" w14:textId="77777777" w:rsidR="007A5976" w:rsidRPr="001F5E07" w:rsidRDefault="007A5976" w:rsidP="001F5E07">
      <w:pPr>
        <w:jc w:val="both"/>
        <w:rPr>
          <w:color w:val="0070C0"/>
          <w:sz w:val="16"/>
          <w:szCs w:val="16"/>
        </w:rPr>
      </w:pPr>
      <w:r w:rsidRPr="001F5E07">
        <w:rPr>
          <w:color w:val="0070C0"/>
          <w:sz w:val="16"/>
          <w:szCs w:val="16"/>
        </w:rPr>
        <w:t xml:space="preserve">23 октября 1938 года шеф-пилот фирмы Кацузо Сима поднял в воздух опытный «рикко» Тип 1 (G4M1). Машина летала нормально, и 2-й прототип получил лишь небольшие изменения, например, увеличили киль и установили триммеры на элеронах. Характеристики превзошли заданные, положительное заключение по результатам войсковых испытаний было получено быстро, но Флот боялся, что переход на новый самолет затормозит комплектование новых авиагрупп. Штаб Коку Хомбу решил, что и старые G3M смогут выполнить любую задачу, если им обеспечить прикрытие, для чего была сделана специальная модификация бомбардировщика Тип 1. </w:t>
      </w:r>
    </w:p>
    <w:p w14:paraId="5C48B088" w14:textId="77777777" w:rsidR="007A5976" w:rsidRPr="001F5E07" w:rsidRDefault="007A5976" w:rsidP="001F5E07">
      <w:pPr>
        <w:jc w:val="both"/>
        <w:rPr>
          <w:color w:val="0070C0"/>
          <w:sz w:val="16"/>
          <w:szCs w:val="16"/>
        </w:rPr>
      </w:pPr>
      <w:r w:rsidRPr="001F5E07">
        <w:rPr>
          <w:color w:val="0070C0"/>
          <w:sz w:val="16"/>
          <w:szCs w:val="16"/>
        </w:rPr>
        <w:t>Вначале были построены два предсерийных самолета, на которых отрабатывали вооружение: в носовой кабине, в башне на фюзеляже и в двух бортовых блистерах установили по одному пулемету Тип 92 (7,92 мм), а в хвостовом прозрачном конусе — 20-мм пушку. Фирма убедила заказчика в ненужности протектора на баках, зато ввела наддув их углекислотой, а в фюзеляже у баков №1 и №2 поставила автоматические огнетушители. В таком виде первый серийный G4M1 Тип 1 Модель 11 был облетан в декабре 1940 года, но Флот его принял лишь 2 апреля 1941 (22842).</w:t>
      </w:r>
    </w:p>
    <w:p w14:paraId="6BA92759" w14:textId="77777777" w:rsidR="007A5976" w:rsidRPr="001F5E07" w:rsidRDefault="007A5976" w:rsidP="001F5E07">
      <w:pPr>
        <w:jc w:val="both"/>
        <w:rPr>
          <w:color w:val="0070C0"/>
          <w:sz w:val="16"/>
          <w:szCs w:val="16"/>
        </w:rPr>
      </w:pPr>
    </w:p>
    <w:p w14:paraId="1A81BEC5" w14:textId="7B89E294"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E80539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C12F7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октября 1938 г. истребитель И-17 ЦКБ-19бис возвра</w:t>
      </w:r>
      <w:r w:rsidRPr="001F5E07">
        <w:rPr>
          <w:color w:val="000000" w:themeColor="text1"/>
          <w:sz w:val="16"/>
          <w:szCs w:val="16"/>
        </w:rPr>
        <w:softHyphen/>
        <w:t>тили на завод № 84 для ремонта, доработки и подго</w:t>
      </w:r>
      <w:r w:rsidRPr="001F5E07">
        <w:rPr>
          <w:color w:val="000000" w:themeColor="text1"/>
          <w:sz w:val="16"/>
          <w:szCs w:val="16"/>
        </w:rPr>
        <w:softHyphen/>
        <w:t>товки к испытаниям в НИИ ВВС (10667).</w:t>
      </w:r>
    </w:p>
    <w:p w14:paraId="1EA38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ADE66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76BB6C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A5002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 октября 1938 года, в соответствии с приказом командующего ТОФ флагмана 2 ранга Кузнецова Н.Г., было проведено опытовое учение по высадке легководолазов с ПЛ "Щ-112" (командир капитан 3 ранга Берестовский) и их возвращению на ПЛ. Руководили выпуском и приемом водолазов Савичев И.И., Кривошеенко Н.К. и Кроль Г.Ф. Это было первое в истории ВМФ учение по высадке с ПЛ, находящейся под водой, группы легководолазов с оружием. Учения прошли успешно и показали новые возможности использования легководолазов при доставке их на ПЛ для решения специальных военных задач. Однако до 1941 года, несмотря на положительное решение Военного совета флота, широкого практического внедрения в боевую и организационную подготовку флотов эти начинания не получили (10679).</w:t>
      </w:r>
    </w:p>
    <w:p w14:paraId="7A7EE1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A2EF85" w14:textId="77777777" w:rsidR="0040416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5CBC245" w14:textId="77777777" w:rsidR="00404169" w:rsidRPr="001F5E07" w:rsidRDefault="00404169" w:rsidP="001F5E07">
      <w:pPr>
        <w:numPr>
          <w:ilvl w:val="12"/>
          <w:numId w:val="0"/>
        </w:numPr>
        <w:autoSpaceDE w:val="0"/>
        <w:autoSpaceDN w:val="0"/>
        <w:adjustRightInd w:val="0"/>
        <w:jc w:val="both"/>
        <w:rPr>
          <w:iCs/>
          <w:color w:val="000000" w:themeColor="text1"/>
          <w:sz w:val="16"/>
          <w:szCs w:val="16"/>
        </w:rPr>
      </w:pPr>
    </w:p>
    <w:p w14:paraId="64E89BC5" w14:textId="77777777" w:rsidR="00404169" w:rsidRPr="001F5E07" w:rsidRDefault="00404169"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24 октября </w:t>
      </w:r>
      <w:r w:rsidRPr="001F5E07">
        <w:rPr>
          <w:color w:val="000000" w:themeColor="text1"/>
          <w:sz w:val="16"/>
          <w:szCs w:val="16"/>
        </w:rPr>
        <w:t>в 1938 году в США запрещается детский труд на заводах (14809).</w:t>
      </w:r>
    </w:p>
    <w:p w14:paraId="4AACB214" w14:textId="77777777" w:rsidR="00404169" w:rsidRPr="001F5E07" w:rsidRDefault="00404169" w:rsidP="001F5E07">
      <w:pPr>
        <w:jc w:val="both"/>
        <w:rPr>
          <w:color w:val="000000" w:themeColor="text1"/>
          <w:sz w:val="16"/>
          <w:szCs w:val="16"/>
        </w:rPr>
      </w:pPr>
    </w:p>
    <w:p w14:paraId="5E38771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73E892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213D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октября 1938 года С.В.И. писал письмо N 294с/ОКБ Базилевичу.</w:t>
      </w:r>
    </w:p>
    <w:p w14:paraId="1743C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Доношу, что работа по самолету Р-10 (ХАИ-5) задержалась, вследствие нового решения КО от 13 октября по самолету ДБ-3, в комиссию по которому были включены С.В.И. и Шелухин.</w:t>
      </w:r>
    </w:p>
    <w:p w14:paraId="1D909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Работа этой комиссии продолжалась включительно до 23 октября с выездом на завод N 39 и Воронеж завод N 18 (3839,103).</w:t>
      </w:r>
    </w:p>
    <w:p w14:paraId="4F6557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ECA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октября 1938 было отпечатано краткое ТО самолета Иванов Н.Н.П. в варианте штурмовика и бомбардировщика.</w:t>
      </w:r>
    </w:p>
    <w:p w14:paraId="7BBC2FE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D8760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октября 1938 г. тов. Залесскому были отдельно доложены механические и аэродинамические расчеты по самонаправляющейся аэро-бомбе Кубецкого (3809,12).</w:t>
      </w:r>
    </w:p>
    <w:p w14:paraId="4D9794DE" w14:textId="77777777" w:rsidR="004B0DF9" w:rsidRPr="001F5E07" w:rsidRDefault="004B0DF9" w:rsidP="001F5E07">
      <w:pPr>
        <w:autoSpaceDE w:val="0"/>
        <w:autoSpaceDN w:val="0"/>
        <w:adjustRightInd w:val="0"/>
        <w:jc w:val="both"/>
        <w:rPr>
          <w:color w:val="000000" w:themeColor="text1"/>
          <w:sz w:val="16"/>
          <w:szCs w:val="16"/>
        </w:rPr>
      </w:pPr>
    </w:p>
    <w:p w14:paraId="4B36F0E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5C38E4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A3515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25 октября по 27 декабря 1938 в Евпатории на НИЗЕПе проходил испытания образец 45 мм автоматической пушки ЗИК-45 (позже ставшей 49-К), сделанной на заводе 8 Калинина в Подлипках. Пушка была сделана по образцу Бофорса (1116,53).</w:t>
      </w:r>
    </w:p>
    <w:p w14:paraId="31747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050898"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С 25 октября по 27 декабря 1938 года в ходе испытаний 49-К на НИЗЕПе в Евпатории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8279CC4"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2B5D41C"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049705E6"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30CA0639" w14:textId="77777777" w:rsidR="006B632C" w:rsidRPr="001F5E07" w:rsidRDefault="006B632C" w:rsidP="001F5E07">
      <w:pPr>
        <w:jc w:val="both"/>
        <w:rPr>
          <w:color w:val="000000" w:themeColor="text1"/>
          <w:sz w:val="16"/>
          <w:szCs w:val="16"/>
        </w:rPr>
      </w:pPr>
      <w:r w:rsidRPr="001F5E07">
        <w:rPr>
          <w:color w:val="000000" w:themeColor="text1"/>
          <w:sz w:val="16"/>
          <w:szCs w:val="16"/>
        </w:rPr>
        <w:lastRenderedPageBreak/>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515D7EFD" w14:textId="77777777" w:rsidR="006B632C" w:rsidRPr="001F5E07" w:rsidRDefault="006B632C" w:rsidP="001F5E07">
      <w:pPr>
        <w:jc w:val="both"/>
        <w:rPr>
          <w:color w:val="000000" w:themeColor="text1"/>
          <w:sz w:val="16"/>
          <w:szCs w:val="16"/>
        </w:rPr>
      </w:pPr>
    </w:p>
    <w:p w14:paraId="0ADD984A" w14:textId="77777777" w:rsidR="00404169" w:rsidRPr="001F5E07" w:rsidRDefault="00404169" w:rsidP="001F5E07">
      <w:pPr>
        <w:pStyle w:val="rtejustify"/>
        <w:shd w:val="clear" w:color="auto" w:fill="FFFFFF"/>
        <w:spacing w:before="0" w:after="0"/>
        <w:rPr>
          <w:color w:val="000000" w:themeColor="text1"/>
          <w:sz w:val="16"/>
          <w:szCs w:val="16"/>
        </w:rPr>
      </w:pPr>
      <w:r w:rsidRPr="001F5E07">
        <w:rPr>
          <w:color w:val="000000" w:themeColor="text1"/>
          <w:sz w:val="16"/>
          <w:szCs w:val="16"/>
        </w:rPr>
        <w:t>25 октября 1938 г. в харьковской трудовой коммуне им. Дзержинского приказом № 00705 от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72280354" w14:textId="77777777" w:rsidR="00404169" w:rsidRPr="001F5E07" w:rsidRDefault="00404169" w:rsidP="001F5E07">
      <w:pPr>
        <w:pStyle w:val="rtejustify"/>
        <w:shd w:val="clear" w:color="auto" w:fill="FFFFFF"/>
        <w:spacing w:before="0" w:after="0"/>
        <w:rPr>
          <w:color w:val="000000" w:themeColor="text1"/>
          <w:sz w:val="16"/>
          <w:szCs w:val="16"/>
        </w:rPr>
      </w:pPr>
    </w:p>
    <w:p w14:paraId="0414B36B" w14:textId="77777777" w:rsidR="00FC4131" w:rsidRPr="001F5E07" w:rsidRDefault="00FC4131" w:rsidP="001F5E07">
      <w:pPr>
        <w:pStyle w:val="rtejustify"/>
        <w:shd w:val="clear" w:color="auto" w:fill="FFFFFF"/>
        <w:spacing w:before="0" w:after="0"/>
        <w:rPr>
          <w:color w:val="000000" w:themeColor="text1"/>
          <w:sz w:val="16"/>
          <w:szCs w:val="16"/>
        </w:rPr>
      </w:pPr>
      <w:r w:rsidRPr="001F5E07">
        <w:rPr>
          <w:color w:val="000000" w:themeColor="text1"/>
          <w:sz w:val="16"/>
          <w:szCs w:val="16"/>
        </w:rPr>
        <w:t xml:space="preserve">25 </w:t>
      </w:r>
      <w:r w:rsidRPr="001F5E07">
        <w:rPr>
          <w:rStyle w:val="highlight"/>
          <w:color w:val="000000" w:themeColor="text1"/>
          <w:sz w:val="16"/>
          <w:szCs w:val="16"/>
        </w:rPr>
        <w:t> октября  1938 </w:t>
      </w:r>
      <w:r w:rsidRPr="001F5E07">
        <w:rPr>
          <w:color w:val="000000" w:themeColor="text1"/>
          <w:sz w:val="16"/>
          <w:szCs w:val="16"/>
        </w:rPr>
        <w:t xml:space="preserve"> г. На рембазе № 6 прошли испытания 45-миллиметровой танковой </w:t>
      </w:r>
      <w:r w:rsidRPr="001F5E07">
        <w:rPr>
          <w:rStyle w:val="highlight"/>
          <w:color w:val="000000" w:themeColor="text1"/>
          <w:sz w:val="16"/>
          <w:szCs w:val="16"/>
        </w:rPr>
        <w:t> пушки </w:t>
      </w:r>
      <w:r w:rsidRPr="001F5E07">
        <w:rPr>
          <w:color w:val="000000" w:themeColor="text1"/>
          <w:sz w:val="16"/>
          <w:szCs w:val="16"/>
        </w:rPr>
        <w:t xml:space="preserve"> 20К, установленной на </w:t>
      </w:r>
      <w:r w:rsidRPr="001F5E07">
        <w:rPr>
          <w:rStyle w:val="highlight"/>
          <w:color w:val="000000" w:themeColor="text1"/>
          <w:sz w:val="16"/>
          <w:szCs w:val="16"/>
        </w:rPr>
        <w:t> танке </w:t>
      </w:r>
      <w:r w:rsidRPr="001F5E07">
        <w:rPr>
          <w:color w:val="000000" w:themeColor="text1"/>
          <w:sz w:val="16"/>
          <w:szCs w:val="16"/>
        </w:rPr>
        <w:t xml:space="preserve"> МС-1. В башне </w:t>
      </w:r>
      <w:r w:rsidRPr="001F5E07">
        <w:rPr>
          <w:rStyle w:val="highlight"/>
          <w:color w:val="000000" w:themeColor="text1"/>
          <w:sz w:val="16"/>
          <w:szCs w:val="16"/>
        </w:rPr>
        <w:t> танка </w:t>
      </w:r>
      <w:r w:rsidRPr="001F5E07">
        <w:rPr>
          <w:color w:val="000000" w:themeColor="text1"/>
          <w:sz w:val="16"/>
          <w:szCs w:val="16"/>
        </w:rPr>
        <w:t xml:space="preserve"> никаких изменений не производили кроме постановки спец. коробки для маски с орудием. Было произведено 30 выстрелов. Испытания были признаны успешными. Позднее несколько десятков МС-1 перевооружили 45-миллиметровой </w:t>
      </w:r>
      <w:r w:rsidRPr="001F5E07">
        <w:rPr>
          <w:rStyle w:val="highlight"/>
          <w:color w:val="000000" w:themeColor="text1"/>
          <w:sz w:val="16"/>
          <w:szCs w:val="16"/>
        </w:rPr>
        <w:t> пушкой </w:t>
      </w:r>
      <w:r w:rsidRPr="001F5E07">
        <w:rPr>
          <w:color w:val="000000" w:themeColor="text1"/>
          <w:sz w:val="16"/>
          <w:szCs w:val="16"/>
        </w:rPr>
        <w:t xml:space="preserve"> 20К и приняли на вооружение укрепрайонов. Там данные </w:t>
      </w:r>
      <w:bookmarkStart w:id="66" w:name="YANDEX_26"/>
      <w:bookmarkEnd w:id="66"/>
      <w:r w:rsidRPr="001F5E07">
        <w:rPr>
          <w:rStyle w:val="highlight"/>
          <w:color w:val="000000" w:themeColor="text1"/>
          <w:sz w:val="16"/>
          <w:szCs w:val="16"/>
        </w:rPr>
        <w:t> танки </w:t>
      </w:r>
      <w:r w:rsidRPr="001F5E07">
        <w:rPr>
          <w:color w:val="000000" w:themeColor="text1"/>
          <w:sz w:val="16"/>
          <w:szCs w:val="16"/>
        </w:rPr>
        <w:t xml:space="preserve"> использовали как самоходные установки или зарывали в грунт и использовали как доты. По состоянию на 22.03.1941 г. 68 (по другим данным 75) </w:t>
      </w:r>
      <w:r w:rsidRPr="001F5E07">
        <w:rPr>
          <w:rStyle w:val="highlight"/>
          <w:color w:val="000000" w:themeColor="text1"/>
          <w:sz w:val="16"/>
          <w:szCs w:val="16"/>
        </w:rPr>
        <w:t> танков </w:t>
      </w:r>
      <w:r w:rsidRPr="001F5E07">
        <w:rPr>
          <w:color w:val="000000" w:themeColor="text1"/>
          <w:sz w:val="16"/>
          <w:szCs w:val="16"/>
        </w:rPr>
        <w:t xml:space="preserve"> МС-1 оснащенных 45-миллиметровыми </w:t>
      </w:r>
      <w:bookmarkStart w:id="67" w:name="YANDEX_28"/>
      <w:bookmarkEnd w:id="67"/>
      <w:r w:rsidRPr="001F5E07">
        <w:rPr>
          <w:rStyle w:val="highlight"/>
          <w:color w:val="000000" w:themeColor="text1"/>
          <w:sz w:val="16"/>
          <w:szCs w:val="16"/>
        </w:rPr>
        <w:t> пушками </w:t>
      </w:r>
      <w:r w:rsidRPr="001F5E07">
        <w:rPr>
          <w:color w:val="000000" w:themeColor="text1"/>
          <w:sz w:val="16"/>
          <w:szCs w:val="16"/>
        </w:rPr>
        <w:t xml:space="preserve"> было на ходу.</w:t>
      </w:r>
    </w:p>
    <w:p w14:paraId="2933B3C3" w14:textId="77777777" w:rsidR="00FC4131" w:rsidRPr="001F5E07" w:rsidRDefault="00FC4131" w:rsidP="001F5E07">
      <w:pPr>
        <w:pStyle w:val="rtejustify"/>
        <w:shd w:val="clear" w:color="auto" w:fill="FFFFFF"/>
        <w:spacing w:before="0" w:after="0"/>
        <w:rPr>
          <w:color w:val="000000" w:themeColor="text1"/>
          <w:sz w:val="16"/>
          <w:szCs w:val="16"/>
        </w:rPr>
      </w:pPr>
      <w:r w:rsidRPr="001F5E07">
        <w:rPr>
          <w:color w:val="000000" w:themeColor="text1"/>
          <w:sz w:val="16"/>
          <w:szCs w:val="16"/>
        </w:rPr>
        <w:t xml:space="preserve">Заводу № 8 в 1941 году было выдано задание на производство 2664 45-миллиметровых танковых </w:t>
      </w:r>
      <w:bookmarkStart w:id="68" w:name="YANDEX_29"/>
      <w:bookmarkEnd w:id="68"/>
      <w:r w:rsidRPr="001F5E07">
        <w:rPr>
          <w:rStyle w:val="highlight"/>
          <w:color w:val="000000" w:themeColor="text1"/>
          <w:sz w:val="16"/>
          <w:szCs w:val="16"/>
        </w:rPr>
        <w:t> пушек </w:t>
      </w:r>
      <w:r w:rsidRPr="001F5E07">
        <w:rPr>
          <w:color w:val="000000" w:themeColor="text1"/>
          <w:sz w:val="16"/>
          <w:szCs w:val="16"/>
        </w:rPr>
        <w:t xml:space="preserve"> 20К, и дальнейшего свертывания производства не планировалось, поскольку ими должен был вооружаться новый основной </w:t>
      </w:r>
      <w:bookmarkStart w:id="69" w:name="YANDEX_30"/>
      <w:bookmarkEnd w:id="69"/>
      <w:r w:rsidRPr="001F5E07">
        <w:rPr>
          <w:rStyle w:val="highlight"/>
          <w:color w:val="000000" w:themeColor="text1"/>
          <w:sz w:val="16"/>
          <w:szCs w:val="16"/>
        </w:rPr>
        <w:t> танка </w:t>
      </w:r>
      <w:r w:rsidRPr="001F5E07">
        <w:rPr>
          <w:color w:val="000000" w:themeColor="text1"/>
          <w:sz w:val="16"/>
          <w:szCs w:val="16"/>
        </w:rPr>
        <w:t xml:space="preserve"> сопровождения пехоты (Т-126СП или Т-50).</w:t>
      </w:r>
    </w:p>
    <w:p w14:paraId="3F8419E7" w14:textId="77777777" w:rsidR="00FC4131" w:rsidRPr="001F5E07" w:rsidRDefault="00FC4131" w:rsidP="001F5E07">
      <w:pPr>
        <w:pStyle w:val="rtejustify"/>
        <w:shd w:val="clear" w:color="auto" w:fill="FFFFFF"/>
        <w:spacing w:before="0" w:after="0"/>
        <w:rPr>
          <w:color w:val="000000" w:themeColor="text1"/>
          <w:sz w:val="16"/>
          <w:szCs w:val="16"/>
        </w:rPr>
      </w:pPr>
      <w:r w:rsidRPr="001F5E07">
        <w:rPr>
          <w:color w:val="000000" w:themeColor="text1"/>
          <w:sz w:val="16"/>
          <w:szCs w:val="16"/>
        </w:rPr>
        <w:t xml:space="preserve">В 1942 году производство </w:t>
      </w:r>
      <w:bookmarkStart w:id="70" w:name="YANDEX_31"/>
      <w:bookmarkEnd w:id="70"/>
      <w:r w:rsidRPr="001F5E07">
        <w:rPr>
          <w:rStyle w:val="highlight"/>
          <w:color w:val="000000" w:themeColor="text1"/>
          <w:sz w:val="16"/>
          <w:szCs w:val="16"/>
        </w:rPr>
        <w:t> пушек </w:t>
      </w:r>
      <w:r w:rsidRPr="001F5E07">
        <w:rPr>
          <w:color w:val="000000" w:themeColor="text1"/>
          <w:sz w:val="16"/>
          <w:szCs w:val="16"/>
        </w:rPr>
        <w:t xml:space="preserve"> 20К перенесли на завод № 235, где оно продолжалось до 1943 г. включительно.</w:t>
      </w:r>
    </w:p>
    <w:p w14:paraId="49E2997F" w14:textId="77777777" w:rsidR="00FC4131" w:rsidRPr="001F5E07" w:rsidRDefault="00FC4131" w:rsidP="001F5E07">
      <w:pPr>
        <w:pStyle w:val="rtejustify"/>
        <w:shd w:val="clear" w:color="auto" w:fill="FFFFFF"/>
        <w:spacing w:before="0" w:after="0"/>
        <w:rPr>
          <w:color w:val="000000" w:themeColor="text1"/>
          <w:sz w:val="16"/>
          <w:szCs w:val="16"/>
        </w:rPr>
      </w:pPr>
      <w:r w:rsidRPr="001F5E07">
        <w:rPr>
          <w:color w:val="000000" w:themeColor="text1"/>
          <w:sz w:val="16"/>
          <w:szCs w:val="16"/>
        </w:rPr>
        <w:t xml:space="preserve">Объемы производства 45-мм танковых </w:t>
      </w:r>
      <w:bookmarkStart w:id="71" w:name="YANDEX_32"/>
      <w:bookmarkEnd w:id="71"/>
      <w:r w:rsidRPr="001F5E07">
        <w:rPr>
          <w:rStyle w:val="highlight"/>
          <w:color w:val="000000" w:themeColor="text1"/>
          <w:sz w:val="16"/>
          <w:szCs w:val="16"/>
        </w:rPr>
        <w:t> пушек </w:t>
      </w:r>
      <w:r w:rsidRPr="001F5E07">
        <w:rPr>
          <w:color w:val="000000" w:themeColor="text1"/>
          <w:sz w:val="16"/>
          <w:szCs w:val="16"/>
        </w:rPr>
        <w:t xml:space="preserve"> в разные годы составляли: 1932 г. – 10; 1933 г. – 2099; 1934 г. – 2005; 1935 г. – 2443; 1936 г. – 2236; 1937 г. – 1988; </w:t>
      </w:r>
      <w:bookmarkStart w:id="72" w:name="YANDEX_33"/>
      <w:bookmarkEnd w:id="72"/>
      <w:r w:rsidRPr="001F5E07">
        <w:rPr>
          <w:rStyle w:val="highlight"/>
          <w:color w:val="000000" w:themeColor="text1"/>
          <w:sz w:val="16"/>
          <w:szCs w:val="16"/>
        </w:rPr>
        <w:t> 1938 </w:t>
      </w:r>
      <w:r w:rsidRPr="001F5E07">
        <w:rPr>
          <w:color w:val="000000" w:themeColor="text1"/>
          <w:sz w:val="16"/>
          <w:szCs w:val="16"/>
        </w:rPr>
        <w:t xml:space="preserve"> г. – 3604; 1939 г. – 3949; 1940 г. – 3230; 1941 г. – 2759; 1942 г. – 5090; 1943 г. – 3040. Итого было изготовлено 32453 </w:t>
      </w:r>
      <w:r w:rsidRPr="001F5E07">
        <w:rPr>
          <w:rStyle w:val="highlight"/>
          <w:color w:val="000000" w:themeColor="text1"/>
          <w:sz w:val="16"/>
          <w:szCs w:val="16"/>
        </w:rPr>
        <w:t> пушек </w:t>
      </w:r>
      <w:r w:rsidRPr="001F5E07">
        <w:rPr>
          <w:color w:val="000000" w:themeColor="text1"/>
          <w:sz w:val="16"/>
          <w:szCs w:val="16"/>
        </w:rPr>
        <w:t>.</w:t>
      </w:r>
    </w:p>
    <w:p w14:paraId="15276A2A" w14:textId="77777777" w:rsidR="00FC4131" w:rsidRPr="001F5E07" w:rsidRDefault="00FC4131" w:rsidP="001F5E07">
      <w:pPr>
        <w:pStyle w:val="rtejustify"/>
        <w:shd w:val="clear" w:color="auto" w:fill="FFFFFF"/>
        <w:spacing w:before="0" w:after="0"/>
        <w:rPr>
          <w:color w:val="000000" w:themeColor="text1"/>
          <w:sz w:val="16"/>
          <w:szCs w:val="16"/>
        </w:rPr>
      </w:pPr>
      <w:r w:rsidRPr="001F5E07">
        <w:rPr>
          <w:color w:val="000000" w:themeColor="text1"/>
          <w:sz w:val="16"/>
          <w:szCs w:val="16"/>
        </w:rPr>
        <w:t xml:space="preserve">20К несколько раз модифицировались. Так, например, </w:t>
      </w:r>
      <w:r w:rsidRPr="001F5E07">
        <w:rPr>
          <w:rStyle w:val="highlight"/>
          <w:color w:val="000000" w:themeColor="text1"/>
          <w:sz w:val="16"/>
          <w:szCs w:val="16"/>
        </w:rPr>
        <w:t> пушка </w:t>
      </w:r>
      <w:r w:rsidRPr="001F5E07">
        <w:rPr>
          <w:color w:val="000000" w:themeColor="text1"/>
          <w:sz w:val="16"/>
          <w:szCs w:val="16"/>
        </w:rPr>
        <w:t xml:space="preserve"> образца 1934 г. отличалась от </w:t>
      </w:r>
      <w:r w:rsidRPr="001F5E07">
        <w:rPr>
          <w:rStyle w:val="highlight"/>
          <w:color w:val="000000" w:themeColor="text1"/>
          <w:sz w:val="16"/>
          <w:szCs w:val="16"/>
        </w:rPr>
        <w:t> пушки </w:t>
      </w:r>
      <w:r w:rsidRPr="001F5E07">
        <w:rPr>
          <w:color w:val="000000" w:themeColor="text1"/>
          <w:sz w:val="16"/>
          <w:szCs w:val="16"/>
        </w:rPr>
        <w:t xml:space="preserve"> образца 1932 г. устройством противооткатных систем, полуавтоматики, подъемного механизма и так далее, а в </w:t>
      </w:r>
      <w:r w:rsidRPr="001F5E07">
        <w:rPr>
          <w:rStyle w:val="highlight"/>
          <w:color w:val="000000" w:themeColor="text1"/>
          <w:sz w:val="16"/>
          <w:szCs w:val="16"/>
        </w:rPr>
        <w:t> пушке </w:t>
      </w:r>
      <w:r w:rsidRPr="001F5E07">
        <w:rPr>
          <w:color w:val="000000" w:themeColor="text1"/>
          <w:sz w:val="16"/>
          <w:szCs w:val="16"/>
        </w:rPr>
        <w:t xml:space="preserve"> образца </w:t>
      </w:r>
      <w:r w:rsidRPr="001F5E07">
        <w:rPr>
          <w:rStyle w:val="highlight"/>
          <w:color w:val="000000" w:themeColor="text1"/>
          <w:sz w:val="16"/>
          <w:szCs w:val="16"/>
        </w:rPr>
        <w:t> 1938 </w:t>
      </w:r>
      <w:r w:rsidRPr="001F5E07">
        <w:rPr>
          <w:color w:val="000000" w:themeColor="text1"/>
          <w:sz w:val="16"/>
          <w:szCs w:val="16"/>
        </w:rPr>
        <w:t xml:space="preserve"> г. ввели электроспуск (17362).</w:t>
      </w:r>
    </w:p>
    <w:p w14:paraId="24209C9C" w14:textId="77777777" w:rsidR="00FC4131" w:rsidRPr="001F5E07" w:rsidRDefault="00FC4131" w:rsidP="001F5E07">
      <w:pPr>
        <w:pStyle w:val="rtejustify"/>
        <w:shd w:val="clear" w:color="auto" w:fill="FFFFFF"/>
        <w:spacing w:before="0" w:after="0"/>
        <w:rPr>
          <w:color w:val="000000" w:themeColor="text1"/>
          <w:sz w:val="16"/>
          <w:szCs w:val="16"/>
        </w:rPr>
      </w:pPr>
    </w:p>
    <w:p w14:paraId="1224CDDD" w14:textId="77777777" w:rsidR="004B0DF9" w:rsidRPr="001F5E07" w:rsidRDefault="00404169" w:rsidP="001F5E07">
      <w:pPr>
        <w:autoSpaceDE w:val="0"/>
        <w:autoSpaceDN w:val="0"/>
        <w:adjustRightInd w:val="0"/>
        <w:jc w:val="both"/>
        <w:rPr>
          <w:color w:val="000000" w:themeColor="text1"/>
          <w:sz w:val="16"/>
          <w:szCs w:val="16"/>
        </w:rPr>
      </w:pPr>
      <w:r w:rsidRPr="001F5E07">
        <w:rPr>
          <w:color w:val="000000" w:themeColor="text1"/>
          <w:sz w:val="16"/>
          <w:szCs w:val="16"/>
        </w:rPr>
        <w:t>25 ок</w:t>
      </w:r>
      <w:r w:rsidR="004B0DF9" w:rsidRPr="001F5E07">
        <w:rPr>
          <w:color w:val="000000" w:themeColor="text1"/>
          <w:sz w:val="16"/>
          <w:szCs w:val="16"/>
        </w:rPr>
        <w:t>тября 1938 года на «Дальзавод» благополучно прибыл лилдер “Орджоникидзе”.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8FA4BD0" w14:textId="77777777" w:rsidR="004B0DF9" w:rsidRPr="001F5E07" w:rsidRDefault="004B0DF9" w:rsidP="001F5E07">
      <w:pPr>
        <w:autoSpaceDE w:val="0"/>
        <w:autoSpaceDN w:val="0"/>
        <w:adjustRightInd w:val="0"/>
        <w:jc w:val="both"/>
        <w:rPr>
          <w:color w:val="000000" w:themeColor="text1"/>
          <w:sz w:val="16"/>
          <w:szCs w:val="16"/>
        </w:rPr>
      </w:pPr>
    </w:p>
    <w:p w14:paraId="253B2AB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9E2017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5E6C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октября 1938 японцы, продолжая развивать на</w:t>
      </w:r>
      <w:r w:rsidRPr="001F5E07">
        <w:rPr>
          <w:color w:val="000000" w:themeColor="text1"/>
          <w:sz w:val="16"/>
          <w:szCs w:val="16"/>
        </w:rPr>
        <w:softHyphen/>
        <w:t>ступление на Ухань, захватили его. По состоянию на 28 октября в строю оставалось всего 87 боевых самолетов, то есть 14,4% от общего количества полученных машин, в то время как у японских ВВС число бое</w:t>
      </w:r>
      <w:r w:rsidRPr="001F5E07">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1F5E07">
        <w:rPr>
          <w:color w:val="000000" w:themeColor="text1"/>
          <w:sz w:val="16"/>
          <w:szCs w:val="16"/>
        </w:rPr>
        <w:softHyphen/>
        <w:t>ре, главным образом, за счет советс</w:t>
      </w:r>
      <w:r w:rsidRPr="001F5E07">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1F5E07">
        <w:rPr>
          <w:color w:val="000000" w:themeColor="text1"/>
          <w:sz w:val="16"/>
          <w:szCs w:val="16"/>
        </w:rPr>
        <w:softHyphen/>
        <w:t>ровали заменить в период с 25 мая по 5 июня 1938 г. Возвращаясь на Родину, наши добровольцы всю свою авиатех</w:t>
      </w:r>
      <w:r w:rsidRPr="001F5E07">
        <w:rPr>
          <w:color w:val="000000" w:themeColor="text1"/>
          <w:sz w:val="16"/>
          <w:szCs w:val="16"/>
        </w:rPr>
        <w:softHyphen/>
        <w:t>нику оставляли в Китае. К сожалению, и обратный путь не обходился без по</w:t>
      </w:r>
      <w:r w:rsidRPr="001F5E07">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1F5E07">
        <w:rPr>
          <w:color w:val="000000" w:themeColor="text1"/>
          <w:sz w:val="16"/>
          <w:szCs w:val="16"/>
        </w:rPr>
        <w:softHyphen/>
        <w:t>гибло летчиков - неизвестно. В октяб</w:t>
      </w:r>
      <w:r w:rsidRPr="001F5E07">
        <w:rPr>
          <w:color w:val="000000" w:themeColor="text1"/>
          <w:sz w:val="16"/>
          <w:szCs w:val="16"/>
        </w:rPr>
        <w:softHyphen/>
        <w:t>ре 1938 г. во время эвакуации из Уханя в воздухе по неизвестной причине за</w:t>
      </w:r>
      <w:r w:rsidRPr="001F5E07">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1F5E07">
        <w:rPr>
          <w:color w:val="000000" w:themeColor="text1"/>
          <w:sz w:val="16"/>
          <w:szCs w:val="16"/>
        </w:rPr>
        <w:softHyphen/>
        <w:t>бился еще один С-47. Подозревая ди</w:t>
      </w:r>
      <w:r w:rsidRPr="001F5E07">
        <w:rPr>
          <w:color w:val="000000" w:themeColor="text1"/>
          <w:sz w:val="16"/>
          <w:szCs w:val="16"/>
        </w:rPr>
        <w:softHyphen/>
        <w:t>версии, а для этого были все основа</w:t>
      </w:r>
      <w:r w:rsidRPr="001F5E07">
        <w:rPr>
          <w:color w:val="000000" w:themeColor="text1"/>
          <w:sz w:val="16"/>
          <w:szCs w:val="16"/>
        </w:rPr>
        <w:softHyphen/>
        <w:t>ния, ведь более 50% потерь советских летчиков приходятся на авиакатастро</w:t>
      </w:r>
      <w:r w:rsidRPr="001F5E07">
        <w:rPr>
          <w:color w:val="000000" w:themeColor="text1"/>
          <w:sz w:val="16"/>
          <w:szCs w:val="16"/>
        </w:rPr>
        <w:softHyphen/>
        <w:t>фы, советское командование категори</w:t>
      </w:r>
      <w:r w:rsidRPr="001F5E07">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276B94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51C083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F74477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E5F154"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25 октября </w:t>
      </w:r>
      <w:r w:rsidRPr="001F5E07">
        <w:rPr>
          <w:color w:val="000000" w:themeColor="text1"/>
          <w:sz w:val="16"/>
          <w:szCs w:val="16"/>
        </w:rPr>
        <w:t>в 1938 году особое совещание НКВД вынесло смертный приговор Льву Зеньковскому-Задову - начальнику разведки Нестора Махно (14810).</w:t>
      </w:r>
    </w:p>
    <w:p w14:paraId="5267E261" w14:textId="77777777" w:rsidR="009F6242" w:rsidRPr="001F5E07" w:rsidRDefault="009F6242" w:rsidP="001F5E07">
      <w:pPr>
        <w:jc w:val="both"/>
        <w:rPr>
          <w:color w:val="000000" w:themeColor="text1"/>
          <w:sz w:val="16"/>
          <w:szCs w:val="16"/>
        </w:rPr>
      </w:pPr>
    </w:p>
    <w:p w14:paraId="76648C4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октября 1938 создан Союз украинских художников (4962).</w:t>
      </w:r>
    </w:p>
    <w:p w14:paraId="0A66BF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2D47D7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CDDC60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F1B159A" w14:textId="77777777" w:rsidR="00B60917" w:rsidRPr="001F5E07" w:rsidRDefault="00B60917" w:rsidP="001F5E07">
      <w:pPr>
        <w:jc w:val="both"/>
        <w:rPr>
          <w:color w:val="0070C0"/>
          <w:sz w:val="16"/>
          <w:szCs w:val="16"/>
        </w:rPr>
      </w:pPr>
      <w:r w:rsidRPr="001F5E07">
        <w:rPr>
          <w:color w:val="0070C0"/>
          <w:sz w:val="16"/>
          <w:szCs w:val="16"/>
        </w:rPr>
        <w:t>25 октября 1938 г. Douglas DC-2 Kyeema (VH-UYC) Australian National Airways попадает в аварию на горе Данденонг, в Данденонг в Виктории, Австралия. Погибли все 18 человек на борту. Среди погибших австралийский политик Чарльз Хокер (20797).</w:t>
      </w:r>
    </w:p>
    <w:p w14:paraId="0D189BE6" w14:textId="77777777" w:rsidR="00B60917" w:rsidRPr="001F5E07" w:rsidRDefault="00B60917" w:rsidP="001F5E07">
      <w:pPr>
        <w:jc w:val="both"/>
        <w:rPr>
          <w:color w:val="0070C0"/>
          <w:sz w:val="16"/>
          <w:szCs w:val="16"/>
        </w:rPr>
      </w:pPr>
    </w:p>
    <w:p w14:paraId="04219010" w14:textId="77777777" w:rsidR="00B60917" w:rsidRPr="001F5E07" w:rsidRDefault="00B60917" w:rsidP="001F5E07">
      <w:pPr>
        <w:jc w:val="both"/>
        <w:rPr>
          <w:color w:val="0070C0"/>
          <w:sz w:val="16"/>
          <w:szCs w:val="16"/>
        </w:rPr>
      </w:pPr>
      <w:r w:rsidRPr="001F5E07">
        <w:rPr>
          <w:color w:val="0070C0"/>
          <w:sz w:val="16"/>
          <w:szCs w:val="16"/>
        </w:rPr>
        <w:t>25 октября 1938 г. Генерал Гамелен, Франция, начальник штаба национальной обороны, ставит перед премьер - министром Франции Эдуардом Даладье вопрос о том, что Германия имеет 5000 воздушных судов, а Франции - только 500, что британская ВВС и ВВС Франции в сочетании не могут соответствовать немецким Люфтваффе и что Франция не может надеяться даже на минимальную защиту от немецкого воздушного нападения до 1940 года, если она не приступит к большой программе закупок новых самолетов (20797).</w:t>
      </w:r>
    </w:p>
    <w:p w14:paraId="16A0708F" w14:textId="77777777" w:rsidR="00B60917" w:rsidRPr="001F5E07" w:rsidRDefault="00B60917" w:rsidP="001F5E07">
      <w:pPr>
        <w:jc w:val="both"/>
        <w:rPr>
          <w:color w:val="0070C0"/>
          <w:sz w:val="16"/>
          <w:szCs w:val="16"/>
        </w:rPr>
      </w:pPr>
    </w:p>
    <w:p w14:paraId="7302A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октября 1938 японские войска захватили Гуанчжоу (3907,212).</w:t>
      </w:r>
    </w:p>
    <w:p w14:paraId="4839CE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BCB6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октября 1938 Ливия была объявлена частью Италии (3907,212).</w:t>
      </w:r>
    </w:p>
    <w:p w14:paraId="1EA1BE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061B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октября 1938 был подписан японо-немецкий пакт об укреплении культурных связей (3186).</w:t>
      </w:r>
    </w:p>
    <w:p w14:paraId="0B4879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57909A" w14:textId="77777777" w:rsidR="00404169" w:rsidRPr="001F5E07" w:rsidRDefault="00404169"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25 октября </w:t>
      </w:r>
      <w:r w:rsidRPr="001F5E07">
        <w:rPr>
          <w:color w:val="000000" w:themeColor="text1"/>
          <w:sz w:val="16"/>
          <w:szCs w:val="16"/>
        </w:rPr>
        <w:t>в 1938 году архиепископ Dubuque осуждает новый "крик" музыкальной моды - музыку "свинг", как вызывающую отвращение; ее каннибалистический ритм - это первый шаг по "усыпанному цветами пути в ад" (14810).</w:t>
      </w:r>
    </w:p>
    <w:p w14:paraId="18535158" w14:textId="77777777" w:rsidR="00404169" w:rsidRPr="001F5E07" w:rsidRDefault="00404169" w:rsidP="001F5E07">
      <w:pPr>
        <w:jc w:val="both"/>
        <w:rPr>
          <w:color w:val="000000" w:themeColor="text1"/>
          <w:sz w:val="16"/>
          <w:szCs w:val="16"/>
        </w:rPr>
      </w:pPr>
    </w:p>
    <w:p w14:paraId="4F6457F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78E6A2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8B3D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26-28 октября 1938 Таиров писал в ЦК ВКП(б) И.В.С. и в СНК В.М.М. письмо N 2537:</w:t>
      </w:r>
    </w:p>
    <w:p w14:paraId="31C132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"Развитие современной, скоростной бомбардировочной авиации ставит по новому проблему борьбы с ней. Современный бомбардировщик, обладая хорошими скоростями, скороподъемностью, потолком и сильным вооружением при работе их соединениями в строю стал трудно доступен современным истребителям.</w:t>
      </w:r>
    </w:p>
    <w:p w14:paraId="5BABF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борьбы с бомбардировщиками современный истребитель должен иметь:</w:t>
      </w:r>
    </w:p>
    <w:p w14:paraId="6FBC49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подавляющее преимущество в скорости, скороподъемности и потолке</w:t>
      </w:r>
    </w:p>
    <w:p w14:paraId="255092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сильное, преимущественно пушечное вооружение, позволяющее начать бой в наивыгоднейших условиях с дальних дистанций.</w:t>
      </w:r>
    </w:p>
    <w:p w14:paraId="1F1D81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Находящиеся на вооружении и даже строящиеся по опытному плану 1938 новые одномоторные истребители, обеспечивая на сегодня успешную борьбу с истребителями и др. видами авиации противника, не обладают вышеуказанными преимуществами для успешной борьбы с бомбардировщиками.</w:t>
      </w:r>
    </w:p>
    <w:p w14:paraId="49F02F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Опыт работы конструкторов в 1938 показывает, что при современном состоянии моторной базы максимальные скорости одномоторных одноместных истребителей находятся в диапазоне 500-550 км/час.</w:t>
      </w:r>
    </w:p>
    <w:p w14:paraId="1E6595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они не обладают достаточной маневренностью на больших высотах и из-за присущих самой схеме самолета трудностей не могут быть оснащены сильным, сосредоточенным артиллерийским огнем.</w:t>
      </w:r>
    </w:p>
    <w:p w14:paraId="3A2F94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задача создания в кратчайший срок истребителя для борьбы с бомбардировщиками является сейчас более актуальной в плане опытного самолетостроения.</w:t>
      </w:r>
    </w:p>
    <w:p w14:paraId="4E5D64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свете большой интерес представляет проект истребителя, предложенный ГК завода 43 В.К.Таировым.</w:t>
      </w:r>
    </w:p>
    <w:p w14:paraId="6FF597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Предложенный им самолет представляет собой двухмоторный, одноместный пушечный истребитель для борьбы с бомбардировщиками и подавления наземных точек (прожекторных, пулеметных, зенитных и др.)...(2402,270).</w:t>
      </w:r>
    </w:p>
    <w:p w14:paraId="3BBBA3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869B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26 октября 1938 года был утвержден макет И-190 М-88 (конструктор Поликарпов, строящий завод - № 156). Было решено строить самолет только в случае, если Vmax будет не ниже 500 км/час, что уточняется по продувкам модели самолета (6618).</w:t>
      </w:r>
    </w:p>
    <w:p w14:paraId="4EFCDD2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5BDE5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 октября 1938 ЗАМ. НАЧАЛЬНИКА ЦАГИ Аржанников утвердил Отчет ОПРЕДЕЛЕНИЕ УСИЛИЙ НА РУЧКЕ ОТ РУЛЯ ВЫСОТЫ, ЭЛЕРОНОВ И НА ПЕДАЛЯХ ОТ РУЛЯ НАПРАВЛЕНИЯ САМОЛЕТА И-16</w:t>
      </w:r>
    </w:p>
    <w:p w14:paraId="711B78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ВЫВОДЫ:</w:t>
      </w:r>
    </w:p>
    <w:p w14:paraId="45EEC9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основе полученных материалов можно сделать для само</w:t>
      </w:r>
      <w:r w:rsidRPr="001F5E07">
        <w:rPr>
          <w:color w:val="000000" w:themeColor="text1"/>
          <w:sz w:val="16"/>
          <w:szCs w:val="16"/>
        </w:rPr>
        <w:softHyphen/>
        <w:t>дета й-16 следующие выводы:</w:t>
      </w:r>
    </w:p>
    <w:p w14:paraId="74AA4D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 Градиент усилий на ручке от руля высоты для установив</w:t>
      </w:r>
      <w:r w:rsidRPr="001F5E07">
        <w:rPr>
          <w:color w:val="000000" w:themeColor="text1"/>
          <w:sz w:val="16"/>
          <w:szCs w:val="16"/>
        </w:rPr>
        <w:softHyphen/>
        <w:t>шихся режимов полета меняется в пределах от 0,1 кг/час/км до 0</w:t>
      </w:r>
    </w:p>
    <w:p w14:paraId="446722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Как по своей величине, так и по характеру, вследствие неустойчивости, такой градиент усилий неприятен в пилотирова</w:t>
      </w:r>
      <w:r w:rsidRPr="001F5E07">
        <w:rPr>
          <w:color w:val="000000" w:themeColor="text1"/>
          <w:sz w:val="16"/>
          <w:szCs w:val="16"/>
        </w:rPr>
        <w:softHyphen/>
        <w:t>нии</w:t>
      </w:r>
    </w:p>
    <w:p w14:paraId="439641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Вследствие неустойчивости самолета даже небольшие про</w:t>
      </w:r>
      <w:r w:rsidRPr="001F5E07">
        <w:rPr>
          <w:color w:val="000000" w:themeColor="text1"/>
          <w:sz w:val="16"/>
          <w:szCs w:val="16"/>
        </w:rPr>
        <w:softHyphen/>
        <w:t>дольные усилия от себя, порядка 4-5 кг, на установившихся ре</w:t>
      </w:r>
      <w:r w:rsidRPr="001F5E07">
        <w:rPr>
          <w:color w:val="000000" w:themeColor="text1"/>
          <w:sz w:val="16"/>
          <w:szCs w:val="16"/>
        </w:rPr>
        <w:softHyphen/>
        <w:t>жимах полета, для летчика неприятны /утомляется рука/</w:t>
      </w:r>
    </w:p>
    <w:p w14:paraId="764A9E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 пилотировании на фигурах на ручке от руля высоты возникают резкие большие и часто меняющиеся перепады давле</w:t>
      </w:r>
      <w:r w:rsidRPr="001F5E07">
        <w:rPr>
          <w:color w:val="000000" w:themeColor="text1"/>
          <w:sz w:val="16"/>
          <w:szCs w:val="16"/>
        </w:rPr>
        <w:softHyphen/>
        <w:t>ния, весьма неприятные для летчика</w:t>
      </w:r>
    </w:p>
    <w:p w14:paraId="27BC4F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Усилия на элеронах и руле направления, как на фигурах, так и в обычном пилотировании, нормальны по величине и по зна</w:t>
      </w:r>
      <w:r w:rsidRPr="001F5E07">
        <w:rPr>
          <w:color w:val="000000" w:themeColor="text1"/>
          <w:sz w:val="16"/>
          <w:szCs w:val="16"/>
        </w:rPr>
        <w:softHyphen/>
        <w:t>ку</w:t>
      </w:r>
    </w:p>
    <w:p w14:paraId="7E30D7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Открытые щитки ухудшают продольную устойчивость само</w:t>
      </w:r>
      <w:r w:rsidRPr="001F5E07">
        <w:rPr>
          <w:color w:val="000000" w:themeColor="text1"/>
          <w:sz w:val="16"/>
          <w:szCs w:val="16"/>
        </w:rPr>
        <w:softHyphen/>
        <w:t>лета и резко увеличивают усилия от руля высоты в сторону от себя.</w:t>
      </w:r>
    </w:p>
    <w:p w14:paraId="32BF6B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489F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октября 1938 года М. Каганович писал письмо № 71-25/2483 председателю СНК Молотову В.М.</w:t>
      </w:r>
    </w:p>
    <w:p w14:paraId="6CF59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обследования аварии самолета АРК-3 и вопроса его прочности выяснилась необходимость полного пересчета самолета по нормам 1937 года.</w:t>
      </w:r>
    </w:p>
    <w:p w14:paraId="23EED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Доводочные работы в связи с прочностными и производственными данными самолета, а также проверка их на специально построенных агрегатах вызовут остановку и перестройку серийных работ на заводе № 45.</w:t>
      </w:r>
    </w:p>
    <w:p w14:paraId="1D938D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отказ заказчика от этого самолета и устарелость его данных (летных и технологических) по сравнению с самолетом МДР-6 (находится на госиспытаниях) определяют нецелесообразность продолжать его постройку на заводе № 45.</w:t>
      </w:r>
    </w:p>
    <w:p w14:paraId="409F56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изложенное, прошу Вас разрешить снять указанное задание с завода № 45.</w:t>
      </w:r>
    </w:p>
    <w:p w14:paraId="3BB4FD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избежание излишних затрат по дальнейшему производству самолета АРК-3, серийные работы на заводе № 45 мною приостановлены до Вашего решения (3901,11).</w:t>
      </w:r>
    </w:p>
    <w:p w14:paraId="29635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4087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октября 1938 года начальник Опытного отдела НИП АВ ВВС в/инженер 1 ранга Онисько и начальник стрелкового отделения НИП АВ ВВС в/инженер 1 ранга Глущенко писали письмо № 0899 начальнику 4 отдела 3 управления В и МТС ВВС и начальнику ЦКБ-2</w:t>
      </w:r>
    </w:p>
    <w:p w14:paraId="1A972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Сообщаю, что на полигон для испытаний поступили два синхронных пулемета "Швак" калибра 12,7 мм, изготовленные ЦКБ-2.</w:t>
      </w:r>
    </w:p>
    <w:p w14:paraId="348C1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Пулеметы прибыли без синхронного и обыкновенного станков, благодаря чего полигон не имеет возможности приступить к испытаниям.………………………………(7409, 152).</w:t>
      </w:r>
    </w:p>
    <w:p w14:paraId="7E7DF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7874D1" w14:textId="77777777" w:rsidR="00CF322F" w:rsidRPr="001F5E07" w:rsidRDefault="00CF322F"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5263EFB" w14:textId="77777777" w:rsidR="00CF322F" w:rsidRPr="001F5E07" w:rsidRDefault="00CF322F" w:rsidP="001F5E07">
      <w:pPr>
        <w:numPr>
          <w:ilvl w:val="12"/>
          <w:numId w:val="0"/>
        </w:numPr>
        <w:autoSpaceDE w:val="0"/>
        <w:autoSpaceDN w:val="0"/>
        <w:adjustRightInd w:val="0"/>
        <w:jc w:val="both"/>
        <w:rPr>
          <w:iCs/>
          <w:color w:val="000000" w:themeColor="text1"/>
          <w:sz w:val="16"/>
          <w:szCs w:val="16"/>
        </w:rPr>
      </w:pPr>
    </w:p>
    <w:p w14:paraId="242C1089" w14:textId="77777777" w:rsidR="008F0EEB" w:rsidRPr="001F5E07" w:rsidRDefault="008F0EEB" w:rsidP="001F5E07">
      <w:pPr>
        <w:jc w:val="both"/>
        <w:rPr>
          <w:color w:val="0070C0"/>
          <w:sz w:val="16"/>
          <w:szCs w:val="16"/>
        </w:rPr>
      </w:pPr>
      <w:r w:rsidRPr="001F5E07">
        <w:rPr>
          <w:color w:val="0070C0"/>
          <w:sz w:val="16"/>
          <w:szCs w:val="16"/>
        </w:rPr>
        <w:t>26 октября 1938 г.</w:t>
      </w:r>
    </w:p>
    <w:p w14:paraId="498310B7" w14:textId="77777777" w:rsidR="008F0EEB" w:rsidRPr="001F5E07" w:rsidRDefault="008F0EEB" w:rsidP="001F5E07">
      <w:pPr>
        <w:jc w:val="both"/>
        <w:rPr>
          <w:color w:val="0070C0"/>
          <w:sz w:val="16"/>
          <w:szCs w:val="16"/>
        </w:rPr>
      </w:pPr>
      <w:r w:rsidRPr="001F5E07">
        <w:rPr>
          <w:color w:val="0070C0"/>
          <w:sz w:val="16"/>
          <w:szCs w:val="16"/>
        </w:rPr>
        <w:t>Письмо Начальника Специального конструкторского бюро №4 завода №7 Б. И. Шавырина Народному комиссару оборонной промышленности СССР М. Л. Кагановичу (от 26 октября 1938 г.)</w:t>
      </w:r>
    </w:p>
    <w:p w14:paraId="4425181E" w14:textId="77777777" w:rsidR="008F0EEB" w:rsidRPr="001F5E07" w:rsidRDefault="008F0EEB" w:rsidP="001F5E07">
      <w:pPr>
        <w:jc w:val="both"/>
        <w:rPr>
          <w:color w:val="0070C0"/>
          <w:sz w:val="16"/>
          <w:szCs w:val="16"/>
        </w:rPr>
      </w:pPr>
      <w:r w:rsidRPr="001F5E07">
        <w:rPr>
          <w:color w:val="0070C0"/>
          <w:sz w:val="16"/>
          <w:szCs w:val="16"/>
        </w:rPr>
        <w:t xml:space="preserve">НАРОДНОМУ КОМИССАРУ ОБОРОННОЙ ПРОМЫШЛЕННОСТИ СССР </w:t>
      </w:r>
    </w:p>
    <w:p w14:paraId="5E1B165B" w14:textId="77777777" w:rsidR="008F0EEB" w:rsidRPr="001F5E07" w:rsidRDefault="008F0EEB" w:rsidP="001F5E07">
      <w:pPr>
        <w:jc w:val="both"/>
        <w:rPr>
          <w:color w:val="0070C0"/>
          <w:sz w:val="16"/>
          <w:szCs w:val="16"/>
        </w:rPr>
      </w:pPr>
      <w:r w:rsidRPr="001F5E07">
        <w:rPr>
          <w:color w:val="0070C0"/>
          <w:sz w:val="16"/>
          <w:szCs w:val="16"/>
        </w:rPr>
        <w:t>тов. КАГАНОВИЧУ М. Л.</w:t>
      </w:r>
    </w:p>
    <w:p w14:paraId="50358AA2" w14:textId="77777777" w:rsidR="008F0EEB" w:rsidRPr="001F5E07" w:rsidRDefault="008F0EEB" w:rsidP="001F5E07">
      <w:pPr>
        <w:jc w:val="both"/>
        <w:rPr>
          <w:color w:val="0070C0"/>
          <w:sz w:val="16"/>
          <w:szCs w:val="16"/>
        </w:rPr>
      </w:pPr>
      <w:r w:rsidRPr="001F5E07">
        <w:rPr>
          <w:color w:val="0070C0"/>
          <w:sz w:val="16"/>
          <w:szCs w:val="16"/>
        </w:rPr>
        <w:t>ЦГА СПб. Ф. 1547. Оп. 13. Д. 116. Л. 235 –237.Авторская стилистика сохранена.</w:t>
      </w:r>
    </w:p>
    <w:p w14:paraId="31144012" w14:textId="77777777" w:rsidR="008F0EEB" w:rsidRPr="001F5E07" w:rsidRDefault="008F0EEB" w:rsidP="001F5E07">
      <w:pPr>
        <w:jc w:val="both"/>
        <w:rPr>
          <w:color w:val="0070C0"/>
          <w:sz w:val="16"/>
          <w:szCs w:val="16"/>
        </w:rPr>
      </w:pPr>
      <w:r w:rsidRPr="001F5E07">
        <w:rPr>
          <w:color w:val="0070C0"/>
          <w:sz w:val="16"/>
          <w:szCs w:val="16"/>
        </w:rPr>
        <w:t xml:space="preserve">Согласно Вашего приказа за №78сс при заводе №7 с целью отработки всего комплекса вопросов, входящих в гладкоствольную артиллерию, т.е. миномет, мину и выстрел, было создано специальное Конструкторское Бюро №4 (CКБ-4). </w:t>
      </w:r>
    </w:p>
    <w:p w14:paraId="70EAB67F" w14:textId="77777777" w:rsidR="008F0EEB" w:rsidRPr="001F5E07" w:rsidRDefault="008F0EEB" w:rsidP="001F5E07">
      <w:pPr>
        <w:jc w:val="both"/>
        <w:rPr>
          <w:color w:val="0070C0"/>
          <w:sz w:val="16"/>
          <w:szCs w:val="16"/>
        </w:rPr>
      </w:pPr>
      <w:r w:rsidRPr="001F5E07">
        <w:rPr>
          <w:color w:val="0070C0"/>
          <w:sz w:val="16"/>
          <w:szCs w:val="16"/>
        </w:rPr>
        <w:t xml:space="preserve">Являясь единственной базой новых образцов вооружения гладкоствольной артиллерии в Союзе, СКБ-4 должно было быть и головным звеном в Союзе в а) отработке чертежей до лит. "А" включительно и б) передаче в промышленность спецтехнологии, связанной с выстрелом, вопросами суррогатирования и т.д. </w:t>
      </w:r>
    </w:p>
    <w:p w14:paraId="77681CAC" w14:textId="77777777" w:rsidR="008F0EEB" w:rsidRPr="001F5E07" w:rsidRDefault="008F0EEB" w:rsidP="001F5E07">
      <w:pPr>
        <w:jc w:val="both"/>
        <w:rPr>
          <w:color w:val="0070C0"/>
          <w:sz w:val="16"/>
          <w:szCs w:val="16"/>
        </w:rPr>
      </w:pPr>
      <w:r w:rsidRPr="001F5E07">
        <w:rPr>
          <w:color w:val="0070C0"/>
          <w:sz w:val="16"/>
          <w:szCs w:val="16"/>
        </w:rPr>
        <w:t xml:space="preserve">На первом этапе работы СКБ-4 разрешались вопросы по вооружению армии следующими минометами (комплексно вместе с минами, выстрелом и транспортировочными средствами): </w:t>
      </w:r>
    </w:p>
    <w:p w14:paraId="7020DA1C" w14:textId="77777777" w:rsidR="008F0EEB" w:rsidRPr="001F5E07" w:rsidRDefault="008F0EEB" w:rsidP="001F5E07">
      <w:pPr>
        <w:jc w:val="both"/>
        <w:rPr>
          <w:color w:val="0070C0"/>
          <w:sz w:val="16"/>
          <w:szCs w:val="16"/>
        </w:rPr>
      </w:pPr>
      <w:r w:rsidRPr="001F5E07">
        <w:rPr>
          <w:color w:val="0070C0"/>
          <w:sz w:val="16"/>
          <w:szCs w:val="16"/>
        </w:rPr>
        <w:t xml:space="preserve">1) 50 мм ротный миномет; </w:t>
      </w:r>
    </w:p>
    <w:p w14:paraId="375C461B" w14:textId="77777777" w:rsidR="008F0EEB" w:rsidRPr="001F5E07" w:rsidRDefault="008F0EEB" w:rsidP="001F5E07">
      <w:pPr>
        <w:jc w:val="both"/>
        <w:rPr>
          <w:color w:val="0070C0"/>
          <w:sz w:val="16"/>
          <w:szCs w:val="16"/>
        </w:rPr>
      </w:pPr>
      <w:r w:rsidRPr="001F5E07">
        <w:rPr>
          <w:color w:val="0070C0"/>
          <w:sz w:val="16"/>
          <w:szCs w:val="16"/>
        </w:rPr>
        <w:t xml:space="preserve">2) 82 мм батальонный миномет; </w:t>
      </w:r>
    </w:p>
    <w:p w14:paraId="69FA3CDE" w14:textId="77777777" w:rsidR="008F0EEB" w:rsidRPr="001F5E07" w:rsidRDefault="008F0EEB" w:rsidP="001F5E07">
      <w:pPr>
        <w:jc w:val="both"/>
        <w:rPr>
          <w:color w:val="0070C0"/>
          <w:sz w:val="16"/>
          <w:szCs w:val="16"/>
        </w:rPr>
      </w:pPr>
      <w:r w:rsidRPr="001F5E07">
        <w:rPr>
          <w:color w:val="0070C0"/>
          <w:sz w:val="16"/>
          <w:szCs w:val="16"/>
        </w:rPr>
        <w:t xml:space="preserve">3) 107 мм горный миномет; </w:t>
      </w:r>
    </w:p>
    <w:p w14:paraId="3FFE004B" w14:textId="77777777" w:rsidR="008F0EEB" w:rsidRPr="001F5E07" w:rsidRDefault="008F0EEB" w:rsidP="001F5E07">
      <w:pPr>
        <w:jc w:val="both"/>
        <w:rPr>
          <w:color w:val="0070C0"/>
          <w:sz w:val="16"/>
          <w:szCs w:val="16"/>
        </w:rPr>
      </w:pPr>
      <w:r w:rsidRPr="001F5E07">
        <w:rPr>
          <w:color w:val="0070C0"/>
          <w:sz w:val="16"/>
          <w:szCs w:val="16"/>
        </w:rPr>
        <w:t xml:space="preserve">4) 120 мм полковой миномет. </w:t>
      </w:r>
    </w:p>
    <w:p w14:paraId="0E5E0974" w14:textId="77777777" w:rsidR="008F0EEB" w:rsidRPr="001F5E07" w:rsidRDefault="008F0EEB" w:rsidP="001F5E07">
      <w:pPr>
        <w:jc w:val="both"/>
        <w:rPr>
          <w:color w:val="0070C0"/>
          <w:sz w:val="16"/>
          <w:szCs w:val="16"/>
        </w:rPr>
      </w:pPr>
      <w:r w:rsidRPr="001F5E07">
        <w:rPr>
          <w:color w:val="0070C0"/>
          <w:sz w:val="16"/>
          <w:szCs w:val="16"/>
        </w:rPr>
        <w:t xml:space="preserve">Проведенный этап работы полностью подтвердил правильность взгляда о необходимости в новых конструкциях минометов решать вопрос только комплексно, т.е. вместе с выстрелом. </w:t>
      </w:r>
    </w:p>
    <w:p w14:paraId="489D5033" w14:textId="77777777" w:rsidR="008F0EEB" w:rsidRPr="001F5E07" w:rsidRDefault="008F0EEB" w:rsidP="001F5E07">
      <w:pPr>
        <w:jc w:val="both"/>
        <w:rPr>
          <w:color w:val="0070C0"/>
          <w:sz w:val="16"/>
          <w:szCs w:val="16"/>
        </w:rPr>
      </w:pPr>
      <w:r w:rsidRPr="001F5E07">
        <w:rPr>
          <w:color w:val="0070C0"/>
          <w:sz w:val="16"/>
          <w:szCs w:val="16"/>
        </w:rPr>
        <w:t xml:space="preserve">Попутно также выявилось, что: </w:t>
      </w:r>
    </w:p>
    <w:p w14:paraId="561AA30C" w14:textId="77777777" w:rsidR="008F0EEB" w:rsidRPr="001F5E07" w:rsidRDefault="008F0EEB" w:rsidP="001F5E07">
      <w:pPr>
        <w:jc w:val="both"/>
        <w:rPr>
          <w:color w:val="0070C0"/>
          <w:sz w:val="16"/>
          <w:szCs w:val="16"/>
        </w:rPr>
      </w:pPr>
      <w:r w:rsidRPr="001F5E07">
        <w:rPr>
          <w:color w:val="0070C0"/>
          <w:sz w:val="16"/>
          <w:szCs w:val="16"/>
        </w:rPr>
        <w:t xml:space="preserve">а) острота выстрела в миномете является решающим фактором в меткости миномета, и эта отработка требует наличия заводского полигона, находящегося в ведении Конструкторского Бюро; </w:t>
      </w:r>
    </w:p>
    <w:p w14:paraId="56EDDA20" w14:textId="77777777" w:rsidR="008F0EEB" w:rsidRPr="001F5E07" w:rsidRDefault="008F0EEB" w:rsidP="001F5E07">
      <w:pPr>
        <w:jc w:val="both"/>
        <w:rPr>
          <w:color w:val="0070C0"/>
          <w:sz w:val="16"/>
          <w:szCs w:val="16"/>
        </w:rPr>
      </w:pPr>
      <w:r w:rsidRPr="001F5E07">
        <w:rPr>
          <w:color w:val="0070C0"/>
          <w:sz w:val="16"/>
          <w:szCs w:val="16"/>
        </w:rPr>
        <w:t xml:space="preserve">б) для полной отработки чертежей и технических условий на мины и заряд, изготовленная опытная партия мин в количестве 1-2 тысячи штук недостаточна. </w:t>
      </w:r>
    </w:p>
    <w:p w14:paraId="7DD5E480" w14:textId="77777777" w:rsidR="008F0EEB" w:rsidRPr="001F5E07" w:rsidRDefault="008F0EEB" w:rsidP="001F5E07">
      <w:pPr>
        <w:jc w:val="both"/>
        <w:rPr>
          <w:color w:val="0070C0"/>
          <w:sz w:val="16"/>
          <w:szCs w:val="16"/>
        </w:rPr>
      </w:pPr>
      <w:r w:rsidRPr="001F5E07">
        <w:rPr>
          <w:color w:val="0070C0"/>
          <w:sz w:val="16"/>
          <w:szCs w:val="16"/>
        </w:rPr>
        <w:t xml:space="preserve">Для передачи в промышленность на валовое производство чертежи и Т.У. требуют обязательной передачи основой технологии, связанной с конструкцией мины (основные приспособления по: правке крыльев, проверке боя, разностенности и т.д.). Для передачи таких отработанных чертежей и Т.У. требуется дополнительно изготовление добавочной опытной партии под наблюдением Конструкторского Бюро в количестве 10-15 тысяч штук (20074). </w:t>
      </w:r>
    </w:p>
    <w:p w14:paraId="11ABEB67" w14:textId="77777777" w:rsidR="008F0EEB" w:rsidRPr="001F5E07" w:rsidRDefault="008F0EEB" w:rsidP="001F5E07">
      <w:pPr>
        <w:jc w:val="both"/>
        <w:rPr>
          <w:color w:val="0070C0"/>
          <w:sz w:val="16"/>
          <w:szCs w:val="16"/>
        </w:rPr>
      </w:pPr>
    </w:p>
    <w:p w14:paraId="0B728D49" w14:textId="77777777" w:rsidR="008F0EEB" w:rsidRPr="001F5E07" w:rsidRDefault="008F0EEB" w:rsidP="001F5E07">
      <w:pPr>
        <w:jc w:val="both"/>
        <w:rPr>
          <w:color w:val="0070C0"/>
          <w:sz w:val="16"/>
          <w:szCs w:val="16"/>
        </w:rPr>
      </w:pPr>
      <w:r w:rsidRPr="001F5E07">
        <w:rPr>
          <w:color w:val="0070C0"/>
          <w:sz w:val="16"/>
          <w:szCs w:val="16"/>
        </w:rPr>
        <w:t>26 октября 1938 состоялось заседание ПБ и подписан Протокол № 64.</w:t>
      </w:r>
    </w:p>
    <w:p w14:paraId="44A2EC35" w14:textId="77777777" w:rsidR="008F0EEB" w:rsidRPr="001F5E07" w:rsidRDefault="008F0EEB" w:rsidP="001F5E07">
      <w:pPr>
        <w:jc w:val="both"/>
        <w:rPr>
          <w:color w:val="0070C0"/>
          <w:sz w:val="16"/>
          <w:szCs w:val="16"/>
        </w:rPr>
      </w:pPr>
      <w:r w:rsidRPr="001F5E07">
        <w:rPr>
          <w:color w:val="0070C0"/>
          <w:sz w:val="16"/>
          <w:szCs w:val="16"/>
        </w:rPr>
        <w:t>16 сентября 1938 опросом ПБ</w:t>
      </w:r>
    </w:p>
    <w:p w14:paraId="394C7A0E" w14:textId="77777777" w:rsidR="008F0EEB" w:rsidRPr="001F5E07" w:rsidRDefault="008F0EEB" w:rsidP="001F5E07">
      <w:pPr>
        <w:jc w:val="both"/>
        <w:rPr>
          <w:color w:val="0070C0"/>
          <w:sz w:val="16"/>
          <w:szCs w:val="16"/>
        </w:rPr>
      </w:pPr>
      <w:r w:rsidRPr="001F5E07">
        <w:rPr>
          <w:color w:val="0070C0"/>
          <w:sz w:val="16"/>
          <w:szCs w:val="16"/>
        </w:rPr>
        <w:t>25.- Вопросы К.О.</w:t>
      </w:r>
    </w:p>
    <w:p w14:paraId="45F34BE5" w14:textId="77777777" w:rsidR="008F0EEB" w:rsidRPr="001F5E07" w:rsidRDefault="008F0EEB" w:rsidP="001F5E07">
      <w:pPr>
        <w:jc w:val="both"/>
        <w:rPr>
          <w:color w:val="0070C0"/>
          <w:sz w:val="16"/>
          <w:szCs w:val="16"/>
        </w:rPr>
      </w:pPr>
      <w:r w:rsidRPr="001F5E07">
        <w:rPr>
          <w:color w:val="0070C0"/>
          <w:sz w:val="16"/>
          <w:szCs w:val="16"/>
        </w:rPr>
        <w:t>Утвердить следующие решения К.О.:</w:t>
      </w:r>
    </w:p>
    <w:p w14:paraId="21B35DBF" w14:textId="77777777" w:rsidR="008F0EEB" w:rsidRPr="001F5E07" w:rsidRDefault="008F0EEB" w:rsidP="001F5E07">
      <w:pPr>
        <w:jc w:val="both"/>
        <w:rPr>
          <w:color w:val="0070C0"/>
          <w:sz w:val="16"/>
          <w:szCs w:val="16"/>
        </w:rPr>
      </w:pPr>
      <w:r w:rsidRPr="001F5E07">
        <w:rPr>
          <w:color w:val="0070C0"/>
          <w:sz w:val="16"/>
          <w:szCs w:val="16"/>
        </w:rPr>
        <w:t>I. О повышении заработной платы для рабочих, ИТР и сдужащих Ленинградской судостроительнрй верфи НКВД.</w:t>
      </w:r>
    </w:p>
    <w:p w14:paraId="79201BC9" w14:textId="77777777" w:rsidR="008F0EEB" w:rsidRPr="001F5E07" w:rsidRDefault="008F0EEB" w:rsidP="001F5E07">
      <w:pPr>
        <w:jc w:val="both"/>
        <w:rPr>
          <w:color w:val="0070C0"/>
          <w:sz w:val="16"/>
          <w:szCs w:val="16"/>
        </w:rPr>
      </w:pPr>
      <w:r w:rsidRPr="001F5E07">
        <w:rPr>
          <w:color w:val="0070C0"/>
          <w:sz w:val="16"/>
          <w:szCs w:val="16"/>
        </w:rPr>
        <w:t>"В развитие пунктов 14, 15 и 16 постановления КО от 11.У.1938 г. за № 80сс:</w:t>
      </w:r>
    </w:p>
    <w:p w14:paraId="5FD6DF16" w14:textId="77777777" w:rsidR="008F0EEB" w:rsidRPr="001F5E07" w:rsidRDefault="008F0EEB" w:rsidP="001F5E07">
      <w:pPr>
        <w:jc w:val="both"/>
        <w:rPr>
          <w:color w:val="0070C0"/>
          <w:sz w:val="16"/>
          <w:szCs w:val="16"/>
        </w:rPr>
      </w:pPr>
      <w:r w:rsidRPr="001F5E07">
        <w:rPr>
          <w:color w:val="0070C0"/>
          <w:sz w:val="16"/>
          <w:szCs w:val="16"/>
        </w:rPr>
        <w:t>1.Утвердить с 1.УШ.38 г. для рабочих Ленинградской судостроительной верфи НКВД 8-ми разрядную сетку с со</w:t>
      </w:r>
      <w:r w:rsidRPr="001F5E07">
        <w:rPr>
          <w:color w:val="0070C0"/>
          <w:sz w:val="16"/>
          <w:szCs w:val="16"/>
        </w:rPr>
        <w:softHyphen/>
        <w:t>отношением между ставкой 1-го и УШ разрядов 1:3,6 и ставки первого разряда в размере:</w:t>
      </w:r>
    </w:p>
    <w:p w14:paraId="51392C94" w14:textId="77777777" w:rsidR="008F0EEB" w:rsidRPr="001F5E07" w:rsidRDefault="008F0EEB" w:rsidP="001F5E07">
      <w:pPr>
        <w:jc w:val="both"/>
        <w:rPr>
          <w:color w:val="0070C0"/>
          <w:sz w:val="16"/>
          <w:szCs w:val="16"/>
        </w:rPr>
      </w:pPr>
      <w:r w:rsidRPr="001F5E07">
        <w:rPr>
          <w:color w:val="0070C0"/>
          <w:sz w:val="16"/>
          <w:szCs w:val="16"/>
        </w:rPr>
        <w:t>а) на сдельных холодных работах</w:t>
      </w:r>
      <w:r w:rsidRPr="001F5E07">
        <w:rPr>
          <w:color w:val="0070C0"/>
          <w:sz w:val="16"/>
          <w:szCs w:val="16"/>
        </w:rPr>
        <w:tab/>
        <w:t xml:space="preserve"> 90 коп.</w:t>
      </w:r>
    </w:p>
    <w:p w14:paraId="196FFE96" w14:textId="77777777" w:rsidR="008F0EEB" w:rsidRPr="001F5E07" w:rsidRDefault="008F0EEB" w:rsidP="001F5E07">
      <w:pPr>
        <w:jc w:val="both"/>
        <w:rPr>
          <w:color w:val="0070C0"/>
          <w:sz w:val="16"/>
          <w:szCs w:val="16"/>
        </w:rPr>
      </w:pPr>
      <w:r w:rsidRPr="001F5E07">
        <w:rPr>
          <w:color w:val="0070C0"/>
          <w:sz w:val="16"/>
          <w:szCs w:val="16"/>
        </w:rPr>
        <w:t>б) ьна сдельных горячих работах</w:t>
      </w:r>
      <w:r w:rsidRPr="001F5E07">
        <w:rPr>
          <w:color w:val="0070C0"/>
          <w:sz w:val="16"/>
          <w:szCs w:val="16"/>
        </w:rPr>
        <w:tab/>
        <w:t>1р.05</w:t>
      </w:r>
    </w:p>
    <w:p w14:paraId="78868BA4" w14:textId="77777777" w:rsidR="008F0EEB" w:rsidRPr="001F5E07" w:rsidRDefault="008F0EEB" w:rsidP="001F5E07">
      <w:pPr>
        <w:jc w:val="both"/>
        <w:rPr>
          <w:color w:val="0070C0"/>
          <w:sz w:val="16"/>
          <w:szCs w:val="16"/>
        </w:rPr>
      </w:pPr>
      <w:r w:rsidRPr="001F5E07">
        <w:rPr>
          <w:color w:val="0070C0"/>
          <w:sz w:val="16"/>
          <w:szCs w:val="16"/>
        </w:rPr>
        <w:t>в) на повременных холодных работах... 75</w:t>
      </w:r>
    </w:p>
    <w:p w14:paraId="5CA819E6" w14:textId="77777777" w:rsidR="008F0EEB" w:rsidRPr="001F5E07" w:rsidRDefault="008F0EEB" w:rsidP="001F5E07">
      <w:pPr>
        <w:jc w:val="both"/>
        <w:rPr>
          <w:color w:val="0070C0"/>
          <w:sz w:val="16"/>
          <w:szCs w:val="16"/>
        </w:rPr>
      </w:pPr>
      <w:r w:rsidRPr="001F5E07">
        <w:rPr>
          <w:color w:val="0070C0"/>
          <w:sz w:val="16"/>
          <w:szCs w:val="16"/>
        </w:rPr>
        <w:t>г) на повременных горячих работах.... 90 "</w:t>
      </w:r>
    </w:p>
    <w:p w14:paraId="37F66831" w14:textId="77777777" w:rsidR="008F0EEB" w:rsidRPr="001F5E07" w:rsidRDefault="008F0EEB" w:rsidP="001F5E07">
      <w:pPr>
        <w:jc w:val="both"/>
        <w:rPr>
          <w:color w:val="0070C0"/>
          <w:sz w:val="16"/>
          <w:szCs w:val="16"/>
        </w:rPr>
      </w:pPr>
      <w:r w:rsidRPr="001F5E07">
        <w:rPr>
          <w:color w:val="0070C0"/>
          <w:sz w:val="16"/>
          <w:szCs w:val="16"/>
        </w:rPr>
        <w:t>2. Распространить на инженерно-технических работ</w:t>
      </w:r>
      <w:r w:rsidRPr="001F5E07">
        <w:rPr>
          <w:color w:val="0070C0"/>
          <w:sz w:val="16"/>
          <w:szCs w:val="16"/>
        </w:rPr>
        <w:softHyphen/>
        <w:t>ников и служащих Ленинградской судоверфи НКВД должност</w:t>
      </w:r>
      <w:r w:rsidRPr="001F5E07">
        <w:rPr>
          <w:color w:val="0070C0"/>
          <w:sz w:val="16"/>
          <w:szCs w:val="16"/>
        </w:rPr>
        <w:softHyphen/>
        <w:t>ные оклады, утвержденные для предприятий 2-й катего</w:t>
      </w:r>
      <w:r w:rsidRPr="001F5E07">
        <w:rPr>
          <w:color w:val="0070C0"/>
          <w:sz w:val="16"/>
          <w:szCs w:val="16"/>
        </w:rPr>
        <w:softHyphen/>
        <w:t>рии 2-го Главного Управления НКОП.</w:t>
      </w:r>
    </w:p>
    <w:p w14:paraId="0307FF43" w14:textId="77777777" w:rsidR="008F0EEB" w:rsidRPr="001F5E07" w:rsidRDefault="008F0EEB" w:rsidP="001F5E07">
      <w:pPr>
        <w:jc w:val="both"/>
        <w:rPr>
          <w:color w:val="0070C0"/>
          <w:sz w:val="16"/>
          <w:szCs w:val="16"/>
        </w:rPr>
      </w:pPr>
      <w:r w:rsidRPr="001F5E07">
        <w:rPr>
          <w:color w:val="0070C0"/>
          <w:sz w:val="16"/>
          <w:szCs w:val="16"/>
        </w:rPr>
        <w:t>3. Для введения новых тарифных ставок рабочим и должностных окладов инженерно-техническим работникам и служащим Судоверфи НКВД отпустить на 1938г. из резерв</w:t>
      </w:r>
      <w:r w:rsidRPr="001F5E07">
        <w:rPr>
          <w:color w:val="0070C0"/>
          <w:sz w:val="16"/>
          <w:szCs w:val="16"/>
        </w:rPr>
        <w:softHyphen/>
        <w:t>ного фонда СНК СССР дополнительный фонд зарплаты в сумме 950 тыс. рублей.</w:t>
      </w:r>
    </w:p>
    <w:p w14:paraId="64D8708C" w14:textId="77777777" w:rsidR="008F0EEB" w:rsidRPr="001F5E07" w:rsidRDefault="008F0EEB" w:rsidP="001F5E07">
      <w:pPr>
        <w:jc w:val="both"/>
        <w:rPr>
          <w:color w:val="0070C0"/>
          <w:sz w:val="16"/>
          <w:szCs w:val="16"/>
        </w:rPr>
      </w:pPr>
      <w:r w:rsidRPr="001F5E07">
        <w:rPr>
          <w:color w:val="0070C0"/>
          <w:sz w:val="16"/>
          <w:szCs w:val="16"/>
        </w:rPr>
        <w:t>Выписки посланы: т.т. Молотову (Белоусову). Ежову. Звереву.</w:t>
      </w:r>
    </w:p>
    <w:p w14:paraId="5E62A871" w14:textId="77777777" w:rsidR="008F0EEB" w:rsidRPr="001F5E07" w:rsidRDefault="008F0EEB" w:rsidP="001F5E07">
      <w:pPr>
        <w:jc w:val="both"/>
        <w:rPr>
          <w:color w:val="0070C0"/>
          <w:sz w:val="16"/>
          <w:szCs w:val="16"/>
        </w:rPr>
      </w:pPr>
      <w:r w:rsidRPr="001F5E07">
        <w:rPr>
          <w:color w:val="0070C0"/>
          <w:sz w:val="16"/>
          <w:szCs w:val="16"/>
        </w:rPr>
        <w:t>П. О приобретении для НКВМФ_испанскогр_парохода Кабо Сан Августин</w:t>
      </w:r>
    </w:p>
    <w:p w14:paraId="09E4D204" w14:textId="77777777" w:rsidR="008F0EEB" w:rsidRPr="001F5E07" w:rsidRDefault="008F0EEB" w:rsidP="001F5E07">
      <w:pPr>
        <w:jc w:val="both"/>
        <w:rPr>
          <w:color w:val="0070C0"/>
          <w:sz w:val="16"/>
          <w:szCs w:val="16"/>
        </w:rPr>
      </w:pPr>
      <w:r w:rsidRPr="001F5E07">
        <w:rPr>
          <w:color w:val="0070C0"/>
          <w:sz w:val="16"/>
          <w:szCs w:val="16"/>
        </w:rPr>
        <w:lastRenderedPageBreak/>
        <w:t>Разрешить НКВТ купить для НКВМФ"а у Министер</w:t>
      </w:r>
      <w:r w:rsidRPr="001F5E07">
        <w:rPr>
          <w:color w:val="0070C0"/>
          <w:sz w:val="16"/>
          <w:szCs w:val="16"/>
        </w:rPr>
        <w:softHyphen/>
        <w:t>ства транспорта Испанской Республики пароход "Кабо Сан Августин".</w:t>
      </w:r>
    </w:p>
    <w:p w14:paraId="2A59AA90" w14:textId="77777777" w:rsidR="008F0EEB" w:rsidRPr="001F5E07" w:rsidRDefault="008F0EEB" w:rsidP="001F5E07">
      <w:pPr>
        <w:jc w:val="both"/>
        <w:rPr>
          <w:color w:val="0070C0"/>
          <w:sz w:val="16"/>
          <w:szCs w:val="16"/>
        </w:rPr>
      </w:pPr>
      <w:r w:rsidRPr="001F5E07">
        <w:rPr>
          <w:color w:val="0070C0"/>
          <w:sz w:val="16"/>
          <w:szCs w:val="16"/>
        </w:rPr>
        <w:t>Для чего выделить импортный контингент в сумме 300.000 фунтов стерлингов".</w:t>
      </w:r>
    </w:p>
    <w:p w14:paraId="4CF11840" w14:textId="77777777" w:rsidR="008F0EEB" w:rsidRPr="001F5E07" w:rsidRDefault="008F0EEB" w:rsidP="001F5E07">
      <w:pPr>
        <w:jc w:val="both"/>
        <w:rPr>
          <w:color w:val="0070C0"/>
          <w:sz w:val="16"/>
          <w:szCs w:val="16"/>
        </w:rPr>
      </w:pPr>
      <w:r w:rsidRPr="001F5E07">
        <w:rPr>
          <w:color w:val="0070C0"/>
          <w:sz w:val="16"/>
          <w:szCs w:val="16"/>
        </w:rPr>
        <w:t>Выписки посланы: т.т. Молотову (Белоусову). Чвялеву, Фриновскому.</w:t>
      </w:r>
    </w:p>
    <w:p w14:paraId="583C2318" w14:textId="77777777" w:rsidR="008F0EEB" w:rsidRPr="001F5E07" w:rsidRDefault="008F0EEB" w:rsidP="001F5E07">
      <w:pPr>
        <w:jc w:val="both"/>
        <w:rPr>
          <w:color w:val="0070C0"/>
          <w:sz w:val="16"/>
          <w:szCs w:val="16"/>
        </w:rPr>
      </w:pPr>
      <w:r w:rsidRPr="001F5E07">
        <w:rPr>
          <w:color w:val="0070C0"/>
          <w:sz w:val="16"/>
          <w:szCs w:val="16"/>
        </w:rPr>
        <w:t>Ш. О производстве минно-трального оружия.</w:t>
      </w:r>
    </w:p>
    <w:p w14:paraId="161B3360" w14:textId="77777777" w:rsidR="008F0EEB" w:rsidRPr="001F5E07" w:rsidRDefault="008F0EEB" w:rsidP="001F5E07">
      <w:pPr>
        <w:jc w:val="both"/>
        <w:rPr>
          <w:color w:val="0070C0"/>
          <w:sz w:val="16"/>
          <w:szCs w:val="16"/>
        </w:rPr>
      </w:pPr>
      <w:r w:rsidRPr="001F5E07">
        <w:rPr>
          <w:color w:val="0070C0"/>
          <w:sz w:val="16"/>
          <w:szCs w:val="16"/>
        </w:rPr>
        <w:t>а) НКВМФ в течение 1939 года расширить существую</w:t>
      </w:r>
      <w:r w:rsidRPr="001F5E07">
        <w:rPr>
          <w:color w:val="0070C0"/>
          <w:sz w:val="16"/>
          <w:szCs w:val="16"/>
        </w:rPr>
        <w:softHyphen/>
        <w:t>щие и построить новые боесклады и мастерские в пор</w:t>
      </w:r>
      <w:r w:rsidRPr="001F5E07">
        <w:rPr>
          <w:color w:val="0070C0"/>
          <w:sz w:val="16"/>
          <w:szCs w:val="16"/>
        </w:rPr>
        <w:softHyphen/>
        <w:t>тах (см.приложение) для хранения и ремонта минно</w:t>
      </w:r>
      <w:r w:rsidRPr="001F5E07">
        <w:rPr>
          <w:color w:val="0070C0"/>
          <w:sz w:val="16"/>
          <w:szCs w:val="16"/>
        </w:rPr>
        <w:softHyphen/>
        <w:t>трального оружия.</w:t>
      </w:r>
    </w:p>
    <w:p w14:paraId="2C8EB3AE" w14:textId="77777777" w:rsidR="008F0EEB" w:rsidRPr="001F5E07" w:rsidRDefault="008F0EEB" w:rsidP="001F5E07">
      <w:pPr>
        <w:jc w:val="both"/>
        <w:rPr>
          <w:color w:val="0070C0"/>
          <w:sz w:val="16"/>
          <w:szCs w:val="16"/>
        </w:rPr>
      </w:pPr>
      <w:r w:rsidRPr="001F5E07">
        <w:rPr>
          <w:color w:val="0070C0"/>
          <w:sz w:val="16"/>
          <w:szCs w:val="16"/>
        </w:rPr>
        <w:t>На строительство складов и мастерских НКВМФ вы</w:t>
      </w:r>
      <w:r w:rsidRPr="001F5E07">
        <w:rPr>
          <w:color w:val="0070C0"/>
          <w:sz w:val="16"/>
          <w:szCs w:val="16"/>
        </w:rPr>
        <w:softHyphen/>
        <w:t>делить из резервного фонда СНК СССР в 1938 г. 2 млн. рублей.</w:t>
      </w:r>
    </w:p>
    <w:p w14:paraId="798FF0D3" w14:textId="77777777" w:rsidR="008F0EEB" w:rsidRPr="001F5E07" w:rsidRDefault="008F0EEB" w:rsidP="001F5E07">
      <w:pPr>
        <w:jc w:val="both"/>
        <w:rPr>
          <w:color w:val="0070C0"/>
          <w:sz w:val="16"/>
          <w:szCs w:val="16"/>
        </w:rPr>
      </w:pPr>
      <w:r w:rsidRPr="001F5E07">
        <w:rPr>
          <w:color w:val="0070C0"/>
          <w:sz w:val="16"/>
          <w:szCs w:val="16"/>
        </w:rPr>
        <w:t>б) Ввести для рабочих, ИТР и служащих минно-тор</w:t>
      </w:r>
      <w:r w:rsidRPr="001F5E07">
        <w:rPr>
          <w:color w:val="0070C0"/>
          <w:sz w:val="16"/>
          <w:szCs w:val="16"/>
        </w:rPr>
        <w:softHyphen/>
        <w:t>педных боескладов, мастерских при них и вольнонаемных рабочих НИМТИ тарифную сетку НКОП по торпедной про</w:t>
      </w:r>
      <w:r w:rsidRPr="001F5E07">
        <w:rPr>
          <w:color w:val="0070C0"/>
          <w:sz w:val="16"/>
          <w:szCs w:val="16"/>
        </w:rPr>
        <w:softHyphen/>
        <w:t>мышленности с увеличением почасовой оплаты на 30% (работа с боеприпасами и вредные условия на боескла дах). •</w:t>
      </w:r>
    </w:p>
    <w:p w14:paraId="2216CDF5" w14:textId="77777777" w:rsidR="008F0EEB" w:rsidRPr="001F5E07" w:rsidRDefault="008F0EEB" w:rsidP="001F5E07">
      <w:pPr>
        <w:jc w:val="both"/>
        <w:rPr>
          <w:color w:val="0070C0"/>
          <w:sz w:val="16"/>
          <w:szCs w:val="16"/>
        </w:rPr>
      </w:pPr>
      <w:r w:rsidRPr="001F5E07">
        <w:rPr>
          <w:color w:val="0070C0"/>
          <w:sz w:val="16"/>
          <w:szCs w:val="16"/>
        </w:rPr>
        <w:t>в) Установить для рабочих вышеперечисленных пред</w:t>
      </w:r>
      <w:r w:rsidRPr="001F5E07">
        <w:rPr>
          <w:color w:val="0070C0"/>
          <w:sz w:val="16"/>
          <w:szCs w:val="16"/>
        </w:rPr>
        <w:softHyphen/>
        <w:t>приятий надбавки за выслугу лет в размере:</w:t>
      </w:r>
    </w:p>
    <w:p w14:paraId="5FE7FADB" w14:textId="77777777" w:rsidR="008F0EEB" w:rsidRPr="001F5E07" w:rsidRDefault="008F0EEB" w:rsidP="001F5E07">
      <w:pPr>
        <w:jc w:val="both"/>
        <w:rPr>
          <w:color w:val="0070C0"/>
          <w:sz w:val="16"/>
          <w:szCs w:val="16"/>
        </w:rPr>
      </w:pPr>
      <w:r w:rsidRPr="001F5E07">
        <w:rPr>
          <w:color w:val="0070C0"/>
          <w:sz w:val="16"/>
          <w:szCs w:val="16"/>
        </w:rPr>
        <w:t xml:space="preserve">за 3 года работы </w:t>
      </w:r>
      <w:r w:rsidRPr="001F5E07">
        <w:rPr>
          <w:color w:val="0070C0"/>
          <w:sz w:val="16"/>
          <w:szCs w:val="16"/>
        </w:rPr>
        <w:tab/>
        <w:t xml:space="preserve"> 10%</w:t>
      </w:r>
    </w:p>
    <w:p w14:paraId="618F8F01" w14:textId="77777777" w:rsidR="008F0EEB" w:rsidRPr="001F5E07" w:rsidRDefault="008F0EEB" w:rsidP="001F5E07">
      <w:pPr>
        <w:jc w:val="both"/>
        <w:rPr>
          <w:color w:val="0070C0"/>
          <w:sz w:val="16"/>
          <w:szCs w:val="16"/>
        </w:rPr>
      </w:pPr>
      <w:r w:rsidRPr="001F5E07">
        <w:rPr>
          <w:color w:val="0070C0"/>
          <w:sz w:val="16"/>
          <w:szCs w:val="16"/>
        </w:rPr>
        <w:t>за 5 лет</w:t>
      </w:r>
      <w:r w:rsidRPr="001F5E07">
        <w:rPr>
          <w:color w:val="0070C0"/>
          <w:sz w:val="16"/>
          <w:szCs w:val="16"/>
        </w:rPr>
        <w:tab/>
        <w:t>"</w:t>
      </w:r>
      <w:r w:rsidRPr="001F5E07">
        <w:rPr>
          <w:color w:val="0070C0"/>
          <w:sz w:val="16"/>
          <w:szCs w:val="16"/>
        </w:rPr>
        <w:tab/>
      </w:r>
      <w:r w:rsidRPr="001F5E07">
        <w:rPr>
          <w:color w:val="0070C0"/>
          <w:sz w:val="16"/>
          <w:szCs w:val="16"/>
        </w:rPr>
        <w:tab/>
        <w:t xml:space="preserve"> 20%</w:t>
      </w:r>
    </w:p>
    <w:p w14:paraId="5B6E0555" w14:textId="77777777" w:rsidR="008F0EEB" w:rsidRPr="001F5E07" w:rsidRDefault="008F0EEB" w:rsidP="001F5E07">
      <w:pPr>
        <w:jc w:val="both"/>
        <w:rPr>
          <w:color w:val="0070C0"/>
          <w:sz w:val="16"/>
          <w:szCs w:val="16"/>
        </w:rPr>
      </w:pPr>
      <w:r w:rsidRPr="001F5E07">
        <w:rPr>
          <w:color w:val="0070C0"/>
          <w:sz w:val="16"/>
          <w:szCs w:val="16"/>
        </w:rPr>
        <w:t>за 10 "</w:t>
      </w:r>
      <w:r w:rsidRPr="001F5E07">
        <w:rPr>
          <w:color w:val="0070C0"/>
          <w:sz w:val="16"/>
          <w:szCs w:val="16"/>
        </w:rPr>
        <w:tab/>
        <w:t>"</w:t>
      </w:r>
      <w:r w:rsidRPr="001F5E07">
        <w:rPr>
          <w:color w:val="0070C0"/>
          <w:sz w:val="16"/>
          <w:szCs w:val="16"/>
        </w:rPr>
        <w:tab/>
      </w:r>
      <w:r w:rsidRPr="001F5E07">
        <w:rPr>
          <w:color w:val="0070C0"/>
          <w:sz w:val="16"/>
          <w:szCs w:val="16"/>
        </w:rPr>
        <w:tab/>
        <w:t xml:space="preserve"> 30%</w:t>
      </w:r>
    </w:p>
    <w:p w14:paraId="26CF8444" w14:textId="77777777" w:rsidR="008F0EEB" w:rsidRPr="001F5E07" w:rsidRDefault="008F0EEB" w:rsidP="001F5E07">
      <w:pPr>
        <w:jc w:val="both"/>
        <w:rPr>
          <w:color w:val="0070C0"/>
          <w:sz w:val="16"/>
          <w:szCs w:val="16"/>
        </w:rPr>
      </w:pPr>
      <w:r w:rsidRPr="001F5E07">
        <w:rPr>
          <w:color w:val="0070C0"/>
          <w:sz w:val="16"/>
          <w:szCs w:val="16"/>
        </w:rPr>
        <w:t>г) Прослужившим непрерывно в течение 3-х лет в предприятиях, указанных в п. "в", выплачивать едино</w:t>
      </w:r>
      <w:r w:rsidRPr="001F5E07">
        <w:rPr>
          <w:color w:val="0070C0"/>
          <w:sz w:val="16"/>
          <w:szCs w:val="16"/>
        </w:rPr>
        <w:softHyphen/>
        <w:t>временное пособие в размере двухнедельного среднего заработка, прослужившим в течение 10 лет - двухмесяч</w:t>
      </w:r>
      <w:r w:rsidRPr="001F5E07">
        <w:rPr>
          <w:color w:val="0070C0"/>
          <w:sz w:val="16"/>
          <w:szCs w:val="16"/>
        </w:rPr>
        <w:softHyphen/>
        <w:t>ного среднего заработка, выдавая в дальнейшем, т.е. после 11 лет и далее ежегодно двухмесячное вознаграж</w:t>
      </w:r>
      <w:r w:rsidRPr="001F5E07">
        <w:rPr>
          <w:color w:val="0070C0"/>
          <w:sz w:val="16"/>
          <w:szCs w:val="16"/>
        </w:rPr>
        <w:softHyphen/>
        <w:t>дение.</w:t>
      </w:r>
    </w:p>
    <w:p w14:paraId="0211FE3F" w14:textId="77777777" w:rsidR="008F0EEB" w:rsidRPr="001F5E07" w:rsidRDefault="008F0EEB" w:rsidP="001F5E07">
      <w:pPr>
        <w:jc w:val="both"/>
        <w:rPr>
          <w:color w:val="0070C0"/>
          <w:sz w:val="16"/>
          <w:szCs w:val="16"/>
        </w:rPr>
      </w:pPr>
      <w:r w:rsidRPr="001F5E07">
        <w:rPr>
          <w:color w:val="0070C0"/>
          <w:sz w:val="16"/>
          <w:szCs w:val="16"/>
        </w:rPr>
        <w:t>Службу в РККФ, при возвращении рабочего обрат</w:t>
      </w:r>
      <w:r w:rsidRPr="001F5E07">
        <w:rPr>
          <w:color w:val="0070C0"/>
          <w:sz w:val="16"/>
          <w:szCs w:val="16"/>
        </w:rPr>
        <w:softHyphen/>
        <w:t>но на данное предприятие, засчитывать в рабочий стаж</w:t>
      </w:r>
    </w:p>
    <w:p w14:paraId="07536CB0" w14:textId="77777777" w:rsidR="008F0EEB" w:rsidRPr="001F5E07" w:rsidRDefault="008F0EEB" w:rsidP="001F5E07">
      <w:pPr>
        <w:jc w:val="both"/>
        <w:rPr>
          <w:color w:val="0070C0"/>
          <w:sz w:val="16"/>
          <w:szCs w:val="16"/>
        </w:rPr>
      </w:pPr>
      <w:r w:rsidRPr="001F5E07">
        <w:rPr>
          <w:color w:val="0070C0"/>
          <w:sz w:val="16"/>
          <w:szCs w:val="16"/>
        </w:rPr>
        <w:t>Выписки посланы: т.т. Молотову (Белоусову). Фриновскому - все; Звереву - б,в,г.</w:t>
      </w:r>
    </w:p>
    <w:p w14:paraId="267D5F74" w14:textId="77777777" w:rsidR="008F0EEB" w:rsidRPr="001F5E07" w:rsidRDefault="008F0EEB" w:rsidP="001F5E07">
      <w:pPr>
        <w:jc w:val="both"/>
        <w:rPr>
          <w:color w:val="0070C0"/>
          <w:sz w:val="16"/>
          <w:szCs w:val="16"/>
        </w:rPr>
      </w:pPr>
      <w:r w:rsidRPr="001F5E07">
        <w:rPr>
          <w:color w:val="0070C0"/>
          <w:sz w:val="16"/>
          <w:szCs w:val="16"/>
        </w:rPr>
        <w:t>20 сентября 1938 опросом ПБ</w:t>
      </w:r>
    </w:p>
    <w:p w14:paraId="32C3A280" w14:textId="77777777" w:rsidR="008F0EEB" w:rsidRPr="001F5E07" w:rsidRDefault="008F0EEB" w:rsidP="001F5E07">
      <w:pPr>
        <w:jc w:val="both"/>
        <w:rPr>
          <w:color w:val="0070C0"/>
          <w:sz w:val="16"/>
          <w:szCs w:val="16"/>
        </w:rPr>
      </w:pPr>
      <w:r w:rsidRPr="001F5E07">
        <w:rPr>
          <w:color w:val="0070C0"/>
          <w:sz w:val="16"/>
          <w:szCs w:val="16"/>
        </w:rPr>
        <w:t>51.- Вопрос ВТБ пои К.О.</w:t>
      </w:r>
    </w:p>
    <w:p w14:paraId="163DCA07" w14:textId="77777777" w:rsidR="008F0EEB" w:rsidRPr="001F5E07" w:rsidRDefault="008F0EEB" w:rsidP="001F5E07">
      <w:pPr>
        <w:jc w:val="both"/>
        <w:rPr>
          <w:color w:val="0070C0"/>
          <w:sz w:val="16"/>
          <w:szCs w:val="16"/>
        </w:rPr>
      </w:pPr>
      <w:r w:rsidRPr="001F5E07">
        <w:rPr>
          <w:color w:val="0070C0"/>
          <w:sz w:val="16"/>
          <w:szCs w:val="16"/>
        </w:rPr>
        <w:t>Об отпуске НКВД 42 тыс. ам.долларов для уплаты за материалы^</w:t>
      </w:r>
    </w:p>
    <w:p w14:paraId="5B7C2F3E" w14:textId="77777777" w:rsidR="008F0EEB" w:rsidRPr="001F5E07" w:rsidRDefault="008F0EEB" w:rsidP="001F5E07">
      <w:pPr>
        <w:jc w:val="both"/>
        <w:rPr>
          <w:color w:val="0070C0"/>
          <w:sz w:val="16"/>
          <w:szCs w:val="16"/>
        </w:rPr>
      </w:pPr>
      <w:r w:rsidRPr="001F5E07">
        <w:rPr>
          <w:color w:val="0070C0"/>
          <w:sz w:val="16"/>
          <w:szCs w:val="16"/>
        </w:rPr>
        <w:t>Утвердить следующее решение ВТБ:</w:t>
      </w:r>
    </w:p>
    <w:p w14:paraId="462D44AA" w14:textId="77777777" w:rsidR="008F0EEB" w:rsidRPr="001F5E07" w:rsidRDefault="008F0EEB" w:rsidP="001F5E07">
      <w:pPr>
        <w:jc w:val="both"/>
        <w:rPr>
          <w:color w:val="0070C0"/>
          <w:sz w:val="16"/>
          <w:szCs w:val="16"/>
        </w:rPr>
      </w:pPr>
      <w:r w:rsidRPr="001F5E07">
        <w:rPr>
          <w:color w:val="0070C0"/>
          <w:sz w:val="16"/>
          <w:szCs w:val="16"/>
        </w:rPr>
        <w:t>Отпустить НКВД из резервного фонда СНК Союза ССР 42.000 (сорок две тысячи) американских долларов для уплаты за технические материалы по американско</w:t>
      </w:r>
      <w:r w:rsidRPr="001F5E07">
        <w:rPr>
          <w:color w:val="0070C0"/>
          <w:sz w:val="16"/>
          <w:szCs w:val="16"/>
        </w:rPr>
        <w:softHyphen/>
        <w:t>му станку для нарезки стволов орудий калибром от 12 до 20 дм. и длиной стволов до 30 м.</w:t>
      </w:r>
    </w:p>
    <w:p w14:paraId="51AFF58A" w14:textId="77777777" w:rsidR="008F0EEB" w:rsidRPr="001F5E07" w:rsidRDefault="008F0EEB" w:rsidP="001F5E07">
      <w:pPr>
        <w:jc w:val="both"/>
        <w:rPr>
          <w:color w:val="0070C0"/>
          <w:sz w:val="16"/>
          <w:szCs w:val="16"/>
        </w:rPr>
      </w:pPr>
      <w:r w:rsidRPr="001F5E07">
        <w:rPr>
          <w:color w:val="0070C0"/>
          <w:sz w:val="16"/>
          <w:szCs w:val="16"/>
        </w:rPr>
        <w:t>В указанные материалы должно входить:</w:t>
      </w:r>
    </w:p>
    <w:p w14:paraId="666B896B" w14:textId="77777777" w:rsidR="008F0EEB" w:rsidRPr="001F5E07" w:rsidRDefault="008F0EEB" w:rsidP="001F5E07">
      <w:pPr>
        <w:jc w:val="both"/>
        <w:rPr>
          <w:color w:val="0070C0"/>
          <w:sz w:val="16"/>
          <w:szCs w:val="16"/>
        </w:rPr>
      </w:pPr>
      <w:r w:rsidRPr="001F5E07">
        <w:rPr>
          <w:color w:val="0070C0"/>
          <w:sz w:val="16"/>
          <w:szCs w:val="16"/>
        </w:rPr>
        <w:t>1) Чертежи общего вида станка с необходимыми сечениями и проекциями и спесификацией.</w:t>
      </w:r>
    </w:p>
    <w:p w14:paraId="4683C95A" w14:textId="77777777" w:rsidR="008F0EEB" w:rsidRPr="001F5E07" w:rsidRDefault="008F0EEB" w:rsidP="001F5E07">
      <w:pPr>
        <w:jc w:val="both"/>
        <w:rPr>
          <w:color w:val="0070C0"/>
          <w:sz w:val="16"/>
          <w:szCs w:val="16"/>
        </w:rPr>
      </w:pPr>
      <w:r w:rsidRPr="001F5E07">
        <w:rPr>
          <w:color w:val="0070C0"/>
          <w:sz w:val="16"/>
          <w:szCs w:val="16"/>
        </w:rPr>
        <w:t>2) Кинематическая схема станка.</w:t>
      </w:r>
    </w:p>
    <w:p w14:paraId="48D068B9" w14:textId="77777777" w:rsidR="008F0EEB" w:rsidRPr="001F5E07" w:rsidRDefault="008F0EEB" w:rsidP="001F5E07">
      <w:pPr>
        <w:jc w:val="both"/>
        <w:rPr>
          <w:color w:val="0070C0"/>
          <w:sz w:val="16"/>
          <w:szCs w:val="16"/>
        </w:rPr>
      </w:pPr>
      <w:r w:rsidRPr="001F5E07">
        <w:rPr>
          <w:color w:val="0070C0"/>
          <w:sz w:val="16"/>
          <w:szCs w:val="16"/>
        </w:rPr>
        <w:t>3) Узловые чертежи всех основных узлов станка с указанием монтажных зазоров и посадок.</w:t>
      </w:r>
    </w:p>
    <w:p w14:paraId="7E4E51AD" w14:textId="77777777" w:rsidR="008F0EEB" w:rsidRPr="001F5E07" w:rsidRDefault="008F0EEB" w:rsidP="001F5E07">
      <w:pPr>
        <w:jc w:val="both"/>
        <w:rPr>
          <w:color w:val="0070C0"/>
          <w:sz w:val="16"/>
          <w:szCs w:val="16"/>
        </w:rPr>
      </w:pPr>
      <w:r w:rsidRPr="001F5E07">
        <w:rPr>
          <w:color w:val="0070C0"/>
          <w:sz w:val="16"/>
          <w:szCs w:val="16"/>
        </w:rPr>
        <w:t>4) Чертежи всех деталей станка с размерами и ука</w:t>
      </w:r>
      <w:r w:rsidRPr="001F5E07">
        <w:rPr>
          <w:color w:val="0070C0"/>
          <w:sz w:val="16"/>
          <w:szCs w:val="16"/>
        </w:rPr>
        <w:softHyphen/>
        <w:t>занием материала.</w:t>
      </w:r>
    </w:p>
    <w:p w14:paraId="1DA05D33" w14:textId="77777777" w:rsidR="008F0EEB" w:rsidRPr="001F5E07" w:rsidRDefault="008F0EEB" w:rsidP="001F5E07">
      <w:pPr>
        <w:jc w:val="both"/>
        <w:rPr>
          <w:color w:val="0070C0"/>
          <w:sz w:val="16"/>
          <w:szCs w:val="16"/>
        </w:rPr>
      </w:pPr>
      <w:r w:rsidRPr="001F5E07">
        <w:rPr>
          <w:color w:val="0070C0"/>
          <w:sz w:val="16"/>
          <w:szCs w:val="16"/>
        </w:rPr>
        <w:t>5) Чертежи приспособлений (общий вид и детальные), применяемые при работе на станке.</w:t>
      </w:r>
    </w:p>
    <w:p w14:paraId="2C24310A" w14:textId="77777777" w:rsidR="008F0EEB" w:rsidRPr="001F5E07" w:rsidRDefault="008F0EEB" w:rsidP="001F5E07">
      <w:pPr>
        <w:jc w:val="both"/>
        <w:rPr>
          <w:color w:val="0070C0"/>
          <w:sz w:val="16"/>
          <w:szCs w:val="16"/>
        </w:rPr>
      </w:pPr>
      <w:r w:rsidRPr="001F5E07">
        <w:rPr>
          <w:color w:val="0070C0"/>
          <w:sz w:val="16"/>
          <w:szCs w:val="16"/>
        </w:rPr>
        <w:t>6) Чертежи всех инструментов, употребляемых при нарезке орудийных стволов на данном станке.</w:t>
      </w:r>
    </w:p>
    <w:p w14:paraId="037A195D" w14:textId="77777777" w:rsidR="008F0EEB" w:rsidRPr="001F5E07" w:rsidRDefault="008F0EEB" w:rsidP="001F5E07">
      <w:pPr>
        <w:jc w:val="both"/>
        <w:rPr>
          <w:color w:val="0070C0"/>
          <w:sz w:val="16"/>
          <w:szCs w:val="16"/>
        </w:rPr>
      </w:pPr>
      <w:r w:rsidRPr="001F5E07">
        <w:rPr>
          <w:color w:val="0070C0"/>
          <w:sz w:val="16"/>
          <w:szCs w:val="16"/>
        </w:rPr>
        <w:t>7) 3скизы нарезов стволов орудий от 12 дюймов и выше, нарезаемых на этом станке.</w:t>
      </w:r>
    </w:p>
    <w:p w14:paraId="7E2BB842" w14:textId="77777777" w:rsidR="008F0EEB" w:rsidRPr="001F5E07" w:rsidRDefault="008F0EEB" w:rsidP="001F5E07">
      <w:pPr>
        <w:jc w:val="both"/>
        <w:rPr>
          <w:color w:val="0070C0"/>
          <w:sz w:val="16"/>
          <w:szCs w:val="16"/>
        </w:rPr>
      </w:pPr>
      <w:r w:rsidRPr="001F5E07">
        <w:rPr>
          <w:color w:val="0070C0"/>
          <w:sz w:val="16"/>
          <w:szCs w:val="16"/>
        </w:rPr>
        <w:t>8) Описание работы станка, его настройки, уста</w:t>
      </w:r>
      <w:r w:rsidRPr="001F5E07">
        <w:rPr>
          <w:color w:val="0070C0"/>
          <w:sz w:val="16"/>
          <w:szCs w:val="16"/>
        </w:rPr>
        <w:softHyphen/>
        <w:t>новки инструментов,приспособлений и обрабатываемой детали (ствола)".</w:t>
      </w:r>
    </w:p>
    <w:p w14:paraId="6E48B402" w14:textId="77777777" w:rsidR="008F0EEB" w:rsidRPr="001F5E07" w:rsidRDefault="008F0EEB" w:rsidP="001F5E07">
      <w:pPr>
        <w:jc w:val="both"/>
        <w:rPr>
          <w:color w:val="0070C0"/>
          <w:sz w:val="16"/>
          <w:szCs w:val="16"/>
        </w:rPr>
      </w:pPr>
      <w:r w:rsidRPr="001F5E07">
        <w:rPr>
          <w:color w:val="0070C0"/>
          <w:sz w:val="16"/>
          <w:szCs w:val="16"/>
        </w:rPr>
        <w:t>Выписки посланы: т.т. Молотову (Осипенко), Ежову.</w:t>
      </w:r>
    </w:p>
    <w:p w14:paraId="762EB0A0" w14:textId="77777777" w:rsidR="008F0EEB" w:rsidRPr="001F5E07" w:rsidRDefault="008F0EEB" w:rsidP="001F5E07">
      <w:pPr>
        <w:jc w:val="both"/>
        <w:rPr>
          <w:color w:val="0070C0"/>
          <w:sz w:val="16"/>
          <w:szCs w:val="16"/>
        </w:rPr>
      </w:pPr>
      <w:r w:rsidRPr="001F5E07">
        <w:rPr>
          <w:color w:val="0070C0"/>
          <w:sz w:val="16"/>
          <w:szCs w:val="16"/>
        </w:rPr>
        <w:t>53.- Вопрос К.О.</w:t>
      </w:r>
    </w:p>
    <w:p w14:paraId="783AECB9" w14:textId="77777777" w:rsidR="008F0EEB" w:rsidRPr="001F5E07" w:rsidRDefault="008F0EEB" w:rsidP="001F5E07">
      <w:pPr>
        <w:jc w:val="both"/>
        <w:rPr>
          <w:color w:val="0070C0"/>
          <w:sz w:val="16"/>
          <w:szCs w:val="16"/>
        </w:rPr>
      </w:pPr>
      <w:r w:rsidRPr="001F5E07">
        <w:rPr>
          <w:color w:val="0070C0"/>
          <w:sz w:val="16"/>
          <w:szCs w:val="16"/>
        </w:rPr>
        <w:t>Об отпуске импортного контингента для НКВМФлота,.</w:t>
      </w:r>
    </w:p>
    <w:p w14:paraId="07986621" w14:textId="77777777" w:rsidR="008F0EEB" w:rsidRPr="001F5E07" w:rsidRDefault="008F0EEB" w:rsidP="001F5E07">
      <w:pPr>
        <w:jc w:val="both"/>
        <w:rPr>
          <w:color w:val="0070C0"/>
          <w:sz w:val="16"/>
          <w:szCs w:val="16"/>
        </w:rPr>
      </w:pPr>
      <w:r w:rsidRPr="001F5E07">
        <w:rPr>
          <w:color w:val="0070C0"/>
          <w:sz w:val="16"/>
          <w:szCs w:val="16"/>
        </w:rPr>
        <w:t>Утвердить следующее решение К.О.:</w:t>
      </w:r>
    </w:p>
    <w:p w14:paraId="7C92A945" w14:textId="77777777" w:rsidR="008F0EEB" w:rsidRPr="001F5E07" w:rsidRDefault="008F0EEB" w:rsidP="001F5E07">
      <w:pPr>
        <w:jc w:val="both"/>
        <w:rPr>
          <w:color w:val="0070C0"/>
          <w:sz w:val="16"/>
          <w:szCs w:val="16"/>
        </w:rPr>
      </w:pPr>
      <w:r w:rsidRPr="001F5E07">
        <w:rPr>
          <w:color w:val="0070C0"/>
          <w:sz w:val="16"/>
          <w:szCs w:val="16"/>
        </w:rPr>
        <w:t>1. Отпустить из резервного фонда СНК СССР для нужд НКВМФлота импортный контингент на сумму 1.754.077 рублей, из них:</w:t>
      </w:r>
    </w:p>
    <w:p w14:paraId="2174BF7E" w14:textId="77777777" w:rsidR="008F0EEB" w:rsidRPr="001F5E07" w:rsidRDefault="008F0EEB" w:rsidP="001F5E07">
      <w:pPr>
        <w:jc w:val="both"/>
        <w:rPr>
          <w:color w:val="0070C0"/>
          <w:sz w:val="16"/>
          <w:szCs w:val="16"/>
        </w:rPr>
      </w:pPr>
      <w:r w:rsidRPr="001F5E07">
        <w:rPr>
          <w:color w:val="0070C0"/>
          <w:sz w:val="16"/>
          <w:szCs w:val="16"/>
        </w:rPr>
        <w:t>а) 1.724.077 рублей на приобретение приборов механизмов и устройств, согласно приложению № 1, и</w:t>
      </w:r>
    </w:p>
    <w:p w14:paraId="16E30F54" w14:textId="77777777" w:rsidR="008F0EEB" w:rsidRPr="001F5E07" w:rsidRDefault="008F0EEB" w:rsidP="001F5E07">
      <w:pPr>
        <w:jc w:val="both"/>
        <w:rPr>
          <w:color w:val="0070C0"/>
          <w:sz w:val="16"/>
          <w:szCs w:val="16"/>
        </w:rPr>
      </w:pPr>
      <w:r w:rsidRPr="001F5E07">
        <w:rPr>
          <w:color w:val="0070C0"/>
          <w:sz w:val="16"/>
          <w:szCs w:val="16"/>
        </w:rPr>
        <w:t>6) 30.000 рублей в распоряжение НКВМФлота для приобретения предметов технического довольствия и об</w:t>
      </w:r>
      <w:r w:rsidRPr="001F5E07">
        <w:rPr>
          <w:color w:val="0070C0"/>
          <w:sz w:val="16"/>
          <w:szCs w:val="16"/>
        </w:rPr>
        <w:softHyphen/>
        <w:t>разцов стоимостью не свыше 5.000 рублей каждый.</w:t>
      </w:r>
    </w:p>
    <w:p w14:paraId="1FCFD917" w14:textId="77777777" w:rsidR="008F0EEB" w:rsidRPr="001F5E07" w:rsidRDefault="008F0EEB" w:rsidP="001F5E07">
      <w:pPr>
        <w:jc w:val="both"/>
        <w:rPr>
          <w:color w:val="0070C0"/>
          <w:sz w:val="16"/>
          <w:szCs w:val="16"/>
        </w:rPr>
      </w:pPr>
      <w:r w:rsidRPr="001F5E07">
        <w:rPr>
          <w:color w:val="0070C0"/>
          <w:sz w:val="16"/>
          <w:szCs w:val="16"/>
        </w:rPr>
        <w:t>2. Обязать НКВТ разместить заказ НКВМФлота на приобретение импортных образцов механизмов, приборов и инструмента, согласно приложению № 1, со сроком по</w:t>
      </w:r>
      <w:r w:rsidRPr="001F5E07">
        <w:rPr>
          <w:color w:val="0070C0"/>
          <w:sz w:val="16"/>
          <w:szCs w:val="16"/>
        </w:rPr>
        <w:softHyphen/>
        <w:t>ставки в 1-м и П-м кварталах 1939 года</w:t>
      </w:r>
    </w:p>
    <w:p w14:paraId="03C81D74" w14:textId="77777777" w:rsidR="008F0EEB" w:rsidRPr="001F5E07" w:rsidRDefault="008F0EEB" w:rsidP="001F5E07">
      <w:pPr>
        <w:jc w:val="both"/>
        <w:rPr>
          <w:color w:val="0070C0"/>
          <w:sz w:val="16"/>
          <w:szCs w:val="16"/>
        </w:rPr>
      </w:pPr>
      <w:r w:rsidRPr="001F5E07">
        <w:rPr>
          <w:color w:val="0070C0"/>
          <w:sz w:val="16"/>
          <w:szCs w:val="16"/>
        </w:rPr>
        <w:t>Вместе с тем, обязать НКВТ приобрести для НКВМФлота (за счет лимитов импортного плана по статье "Прочив полуфабрикаты") материалы, согласно приложе</w:t>
      </w:r>
      <w:r w:rsidRPr="001F5E07">
        <w:rPr>
          <w:color w:val="0070C0"/>
          <w:sz w:val="16"/>
          <w:szCs w:val="16"/>
        </w:rPr>
        <w:softHyphen/>
        <w:t>ния № 2.</w:t>
      </w:r>
    </w:p>
    <w:p w14:paraId="2F1E934E" w14:textId="77777777" w:rsidR="008F0EEB" w:rsidRPr="001F5E07" w:rsidRDefault="008F0EEB" w:rsidP="001F5E07">
      <w:pPr>
        <w:jc w:val="both"/>
        <w:rPr>
          <w:color w:val="0070C0"/>
          <w:sz w:val="16"/>
          <w:szCs w:val="16"/>
        </w:rPr>
      </w:pPr>
      <w:r w:rsidRPr="001F5E07">
        <w:rPr>
          <w:color w:val="0070C0"/>
          <w:sz w:val="16"/>
          <w:szCs w:val="16"/>
        </w:rPr>
        <w:t>Выписки посланы: т.т. Фриновскому, Чвялеву. Молотову (Белоусову).</w:t>
      </w:r>
    </w:p>
    <w:p w14:paraId="4305D899" w14:textId="77777777" w:rsidR="008F0EEB" w:rsidRPr="001F5E07" w:rsidRDefault="008F0EEB" w:rsidP="001F5E07">
      <w:pPr>
        <w:jc w:val="both"/>
        <w:rPr>
          <w:color w:val="0070C0"/>
          <w:sz w:val="16"/>
          <w:szCs w:val="16"/>
        </w:rPr>
      </w:pPr>
      <w:r w:rsidRPr="001F5E07">
        <w:rPr>
          <w:color w:val="0070C0"/>
          <w:sz w:val="16"/>
          <w:szCs w:val="16"/>
        </w:rPr>
        <w:t>55.- Вопрос НКОП</w:t>
      </w:r>
    </w:p>
    <w:p w14:paraId="52534770" w14:textId="77777777" w:rsidR="008F0EEB" w:rsidRPr="001F5E07" w:rsidRDefault="008F0EEB" w:rsidP="001F5E07">
      <w:pPr>
        <w:jc w:val="both"/>
        <w:rPr>
          <w:color w:val="0070C0"/>
          <w:sz w:val="16"/>
          <w:szCs w:val="16"/>
        </w:rPr>
      </w:pPr>
      <w:r w:rsidRPr="001F5E07">
        <w:rPr>
          <w:color w:val="0070C0"/>
          <w:sz w:val="16"/>
          <w:szCs w:val="16"/>
        </w:rPr>
        <w:t>Разрешить провести полет для установления ми</w:t>
      </w:r>
      <w:r w:rsidRPr="001F5E07">
        <w:rPr>
          <w:color w:val="0070C0"/>
          <w:sz w:val="16"/>
          <w:szCs w:val="16"/>
        </w:rPr>
        <w:softHyphen/>
        <w:t>рового рекорда высоты с грузом 1000 кгр. на самоле</w:t>
      </w:r>
      <w:r w:rsidRPr="001F5E07">
        <w:rPr>
          <w:color w:val="0070C0"/>
          <w:sz w:val="16"/>
          <w:szCs w:val="16"/>
        </w:rPr>
        <w:softHyphen/>
        <w:t>те БОК-1 с экипажем: летчик тов. Стефановский П.М. и инженер тов. Каштанов Н.Н.</w:t>
      </w:r>
    </w:p>
    <w:p w14:paraId="5FE87611" w14:textId="77777777" w:rsidR="008F0EEB" w:rsidRPr="001F5E07" w:rsidRDefault="008F0EEB" w:rsidP="001F5E07">
      <w:pPr>
        <w:jc w:val="both"/>
        <w:rPr>
          <w:color w:val="0070C0"/>
          <w:sz w:val="16"/>
          <w:szCs w:val="16"/>
        </w:rPr>
      </w:pPr>
      <w:r w:rsidRPr="001F5E07">
        <w:rPr>
          <w:color w:val="0070C0"/>
          <w:sz w:val="16"/>
          <w:szCs w:val="16"/>
        </w:rPr>
        <w:t>Выписки посланы: т.т. Кагановичу М., Молотову.</w:t>
      </w:r>
    </w:p>
    <w:p w14:paraId="740656F8" w14:textId="77777777" w:rsidR="008F0EEB" w:rsidRPr="001F5E07" w:rsidRDefault="008F0EEB" w:rsidP="001F5E07">
      <w:pPr>
        <w:jc w:val="both"/>
        <w:rPr>
          <w:color w:val="0070C0"/>
          <w:sz w:val="16"/>
          <w:szCs w:val="16"/>
        </w:rPr>
      </w:pPr>
      <w:r w:rsidRPr="001F5E07">
        <w:rPr>
          <w:color w:val="0070C0"/>
          <w:sz w:val="16"/>
          <w:szCs w:val="16"/>
        </w:rPr>
        <w:t>65.- О строительстве Норильского никелевого комбината. (Постановление ЦК ВКП(б) и СНК СССР).</w:t>
      </w:r>
    </w:p>
    <w:p w14:paraId="32435E68" w14:textId="77777777" w:rsidR="008F0EEB" w:rsidRPr="001F5E07" w:rsidRDefault="008F0EEB" w:rsidP="001F5E07">
      <w:pPr>
        <w:jc w:val="both"/>
        <w:rPr>
          <w:color w:val="0070C0"/>
          <w:sz w:val="16"/>
          <w:szCs w:val="16"/>
        </w:rPr>
      </w:pPr>
      <w:r w:rsidRPr="001F5E07">
        <w:rPr>
          <w:color w:val="0070C0"/>
          <w:sz w:val="16"/>
          <w:szCs w:val="16"/>
        </w:rPr>
        <w:t>Б. Обязать Наркомвнешторг немедленно заказать для Норильскстроя в САСШ с доставкой 1.1У.39г.:</w:t>
      </w:r>
    </w:p>
    <w:p w14:paraId="5D898E6D" w14:textId="77777777" w:rsidR="008F0EEB" w:rsidRPr="001F5E07" w:rsidRDefault="008F0EEB"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Щековая дробилка 60"х 84"</w:t>
      </w:r>
      <w:r w:rsidRPr="001F5E07">
        <w:rPr>
          <w:color w:val="0070C0"/>
          <w:sz w:val="16"/>
          <w:szCs w:val="16"/>
        </w:rPr>
        <w:tab/>
        <w:t>- 1</w:t>
      </w:r>
    </w:p>
    <w:p w14:paraId="0129D2DA" w14:textId="77777777" w:rsidR="008F0EEB" w:rsidRPr="001F5E07" w:rsidRDefault="008F0EEB" w:rsidP="001F5E07">
      <w:pPr>
        <w:jc w:val="both"/>
        <w:rPr>
          <w:color w:val="0070C0"/>
          <w:sz w:val="16"/>
          <w:szCs w:val="16"/>
        </w:rPr>
      </w:pPr>
      <w:r w:rsidRPr="001F5E07">
        <w:rPr>
          <w:color w:val="0070C0"/>
          <w:sz w:val="16"/>
          <w:szCs w:val="16"/>
        </w:rPr>
        <w:t>Стандартная семифутовая дро</w:t>
      </w:r>
      <w:r w:rsidRPr="001F5E07">
        <w:rPr>
          <w:color w:val="0070C0"/>
          <w:sz w:val="16"/>
          <w:szCs w:val="16"/>
        </w:rPr>
        <w:softHyphen/>
        <w:t>билка 11 Саймонс"-</w:t>
      </w:r>
      <w:r w:rsidRPr="001F5E07">
        <w:rPr>
          <w:color w:val="0070C0"/>
          <w:sz w:val="16"/>
          <w:szCs w:val="16"/>
        </w:rPr>
        <w:tab/>
        <w:t>1</w:t>
      </w:r>
    </w:p>
    <w:p w14:paraId="3C8AB436" w14:textId="77777777" w:rsidR="008F0EEB" w:rsidRPr="001F5E07" w:rsidRDefault="008F0EEB" w:rsidP="001F5E07">
      <w:pPr>
        <w:jc w:val="both"/>
        <w:rPr>
          <w:color w:val="0070C0"/>
          <w:sz w:val="16"/>
          <w:szCs w:val="16"/>
        </w:rPr>
      </w:pPr>
      <w:r w:rsidRPr="001F5E07">
        <w:rPr>
          <w:color w:val="0070C0"/>
          <w:sz w:val="16"/>
          <w:szCs w:val="16"/>
        </w:rPr>
        <w:t>Короткоконусные семифутовые дробилки "Саймонс"</w:t>
      </w:r>
      <w:r w:rsidRPr="001F5E07">
        <w:rPr>
          <w:color w:val="0070C0"/>
          <w:sz w:val="16"/>
          <w:szCs w:val="16"/>
        </w:rPr>
        <w:tab/>
        <w:t>2</w:t>
      </w:r>
    </w:p>
    <w:p w14:paraId="30304C3E" w14:textId="77777777" w:rsidR="008F0EEB" w:rsidRPr="001F5E07" w:rsidRDefault="008F0EEB" w:rsidP="001F5E07">
      <w:pPr>
        <w:jc w:val="both"/>
        <w:rPr>
          <w:color w:val="0070C0"/>
          <w:sz w:val="16"/>
          <w:szCs w:val="16"/>
        </w:rPr>
      </w:pPr>
      <w:r w:rsidRPr="001F5E07">
        <w:rPr>
          <w:color w:val="0070C0"/>
          <w:sz w:val="16"/>
          <w:szCs w:val="16"/>
        </w:rPr>
        <w:t>Экскаваторы 4,58 м3</w:t>
      </w:r>
      <w:r w:rsidRPr="001F5E07">
        <w:rPr>
          <w:color w:val="0070C0"/>
          <w:sz w:val="16"/>
          <w:szCs w:val="16"/>
        </w:rPr>
        <w:tab/>
        <w:t>2</w:t>
      </w:r>
    </w:p>
    <w:p w14:paraId="47E9B68C" w14:textId="77777777" w:rsidR="008F0EEB" w:rsidRPr="001F5E07" w:rsidRDefault="008F0EEB" w:rsidP="001F5E07">
      <w:pPr>
        <w:jc w:val="both"/>
        <w:rPr>
          <w:color w:val="0070C0"/>
          <w:sz w:val="16"/>
          <w:szCs w:val="16"/>
        </w:rPr>
      </w:pPr>
      <w:r w:rsidRPr="001F5E07">
        <w:rPr>
          <w:color w:val="0070C0"/>
          <w:sz w:val="16"/>
          <w:szCs w:val="16"/>
        </w:rPr>
        <w:t>3,1 м5</w:t>
      </w:r>
      <w:r w:rsidRPr="001F5E07">
        <w:rPr>
          <w:color w:val="0070C0"/>
          <w:sz w:val="16"/>
          <w:szCs w:val="16"/>
        </w:rPr>
        <w:tab/>
        <w:t>2</w:t>
      </w:r>
    </w:p>
    <w:p w14:paraId="6C0CF265" w14:textId="77777777" w:rsidR="008F0EEB" w:rsidRPr="001F5E07" w:rsidRDefault="008F0EEB" w:rsidP="001F5E07">
      <w:pPr>
        <w:jc w:val="both"/>
        <w:rPr>
          <w:color w:val="0070C0"/>
          <w:sz w:val="16"/>
          <w:szCs w:val="16"/>
        </w:rPr>
      </w:pPr>
      <w:r w:rsidRPr="001F5E07">
        <w:rPr>
          <w:color w:val="0070C0"/>
          <w:sz w:val="16"/>
          <w:szCs w:val="16"/>
        </w:rPr>
        <w:t>Платформы для перевозки экска</w:t>
      </w:r>
      <w:r w:rsidRPr="001F5E07">
        <w:rPr>
          <w:color w:val="0070C0"/>
          <w:sz w:val="16"/>
          <w:szCs w:val="16"/>
        </w:rPr>
        <w:softHyphen/>
        <w:t>ваторов</w:t>
      </w:r>
      <w:r w:rsidRPr="001F5E07">
        <w:rPr>
          <w:color w:val="0070C0"/>
          <w:sz w:val="16"/>
          <w:szCs w:val="16"/>
        </w:rPr>
        <w:tab/>
      </w:r>
      <w:r w:rsidRPr="001F5E07">
        <w:rPr>
          <w:color w:val="0070C0"/>
          <w:sz w:val="16"/>
          <w:szCs w:val="16"/>
        </w:rPr>
        <w:tab/>
        <w:t>1</w:t>
      </w:r>
      <w:r w:rsidRPr="001F5E07">
        <w:rPr>
          <w:color w:val="0070C0"/>
          <w:sz w:val="16"/>
          <w:szCs w:val="16"/>
        </w:rPr>
        <w:fldChar w:fldCharType="end"/>
      </w:r>
    </w:p>
    <w:p w14:paraId="47BC0F37" w14:textId="77777777" w:rsidR="008F0EEB" w:rsidRPr="001F5E07" w:rsidRDefault="008F0EEB" w:rsidP="001F5E07">
      <w:pPr>
        <w:jc w:val="both"/>
        <w:rPr>
          <w:color w:val="0070C0"/>
          <w:sz w:val="16"/>
          <w:szCs w:val="16"/>
        </w:rPr>
      </w:pPr>
      <w:r w:rsidRPr="001F5E07">
        <w:rPr>
          <w:color w:val="0070C0"/>
          <w:sz w:val="16"/>
          <w:szCs w:val="16"/>
        </w:rPr>
        <w:t>В. Отпустить для закупки импортного оборудования для Норильскстроя 3,5 млн. рублей.</w:t>
      </w:r>
    </w:p>
    <w:p w14:paraId="14A09B02" w14:textId="77777777" w:rsidR="008F0EEB" w:rsidRPr="001F5E07" w:rsidRDefault="008F0EEB" w:rsidP="001F5E07">
      <w:pPr>
        <w:jc w:val="both"/>
        <w:rPr>
          <w:color w:val="0070C0"/>
          <w:sz w:val="16"/>
          <w:szCs w:val="16"/>
        </w:rPr>
      </w:pPr>
      <w:r w:rsidRPr="001F5E07">
        <w:rPr>
          <w:color w:val="0070C0"/>
          <w:sz w:val="16"/>
          <w:szCs w:val="16"/>
        </w:rPr>
        <w:t>Выписки посланы: т.т. Ежову. Петруничеву, Вознесенскому, Кагановичу Л.М., Львову. Чвялеву.</w:t>
      </w:r>
    </w:p>
    <w:p w14:paraId="70675006" w14:textId="77777777" w:rsidR="008F0EEB" w:rsidRPr="001F5E07" w:rsidRDefault="008F0EEB" w:rsidP="001F5E07">
      <w:pPr>
        <w:jc w:val="both"/>
        <w:rPr>
          <w:color w:val="0070C0"/>
          <w:sz w:val="16"/>
          <w:szCs w:val="16"/>
        </w:rPr>
      </w:pPr>
      <w:r w:rsidRPr="001F5E07">
        <w:rPr>
          <w:color w:val="0070C0"/>
          <w:sz w:val="16"/>
          <w:szCs w:val="16"/>
        </w:rPr>
        <w:t>21 сентября 1938 опросом ПБ</w:t>
      </w:r>
    </w:p>
    <w:p w14:paraId="4675EE24" w14:textId="77777777" w:rsidR="008F0EEB" w:rsidRPr="001F5E07" w:rsidRDefault="008F0EEB" w:rsidP="001F5E07">
      <w:pPr>
        <w:jc w:val="both"/>
        <w:rPr>
          <w:color w:val="0070C0"/>
          <w:sz w:val="16"/>
          <w:szCs w:val="16"/>
        </w:rPr>
      </w:pPr>
      <w:r w:rsidRPr="001F5E07">
        <w:rPr>
          <w:color w:val="0070C0"/>
          <w:sz w:val="16"/>
          <w:szCs w:val="16"/>
        </w:rPr>
        <w:t>67.- О Китае.</w:t>
      </w:r>
    </w:p>
    <w:p w14:paraId="353DAD93" w14:textId="77777777" w:rsidR="008F0EEB" w:rsidRPr="001F5E07" w:rsidRDefault="008F0EEB" w:rsidP="001F5E07">
      <w:pPr>
        <w:jc w:val="both"/>
        <w:rPr>
          <w:color w:val="0070C0"/>
          <w:sz w:val="16"/>
          <w:szCs w:val="16"/>
        </w:rPr>
      </w:pPr>
      <w:r w:rsidRPr="001F5E07">
        <w:rPr>
          <w:color w:val="0070C0"/>
          <w:sz w:val="16"/>
          <w:szCs w:val="16"/>
        </w:rPr>
        <w:t>По вопросу о договоре о воздушной линии Алма-Ата- Хами утвердить следующий проект телеграммы т. Луганцу:</w:t>
      </w:r>
    </w:p>
    <w:p w14:paraId="1A38B9B8" w14:textId="77777777" w:rsidR="008F0EEB" w:rsidRPr="001F5E07" w:rsidRDefault="008F0EEB" w:rsidP="001F5E07">
      <w:pPr>
        <w:jc w:val="both"/>
        <w:rPr>
          <w:color w:val="0070C0"/>
          <w:sz w:val="16"/>
          <w:szCs w:val="16"/>
        </w:rPr>
      </w:pPr>
      <w:r w:rsidRPr="001F5E07">
        <w:rPr>
          <w:color w:val="0070C0"/>
          <w:sz w:val="16"/>
          <w:szCs w:val="16"/>
        </w:rPr>
        <w:t>1. Не возражаем против увеличения числа членов сове</w:t>
      </w:r>
      <w:r w:rsidRPr="001F5E07">
        <w:rPr>
          <w:color w:val="0070C0"/>
          <w:sz w:val="16"/>
          <w:szCs w:val="16"/>
        </w:rPr>
        <w:softHyphen/>
        <w:t>та общества до шести, по три с каждой стороны, причем Китаю предоставляются должности председателя совета,чле</w:t>
      </w:r>
      <w:r w:rsidRPr="001F5E07">
        <w:rPr>
          <w:color w:val="0070C0"/>
          <w:sz w:val="16"/>
          <w:szCs w:val="16"/>
        </w:rPr>
        <w:softHyphen/>
        <w:t>на совета и помощника директора, а советской стороне - должности заместителя председателя совета, члена совета и директора-распорядителя.</w:t>
      </w:r>
    </w:p>
    <w:p w14:paraId="0D398F1B" w14:textId="77777777" w:rsidR="008F0EEB" w:rsidRPr="001F5E07" w:rsidRDefault="008F0EEB" w:rsidP="001F5E07">
      <w:pPr>
        <w:jc w:val="both"/>
        <w:rPr>
          <w:color w:val="0070C0"/>
          <w:sz w:val="16"/>
          <w:szCs w:val="16"/>
        </w:rPr>
      </w:pPr>
      <w:r w:rsidRPr="001F5E07">
        <w:rPr>
          <w:color w:val="0070C0"/>
          <w:sz w:val="16"/>
          <w:szCs w:val="16"/>
        </w:rPr>
        <w:t>2.Согласны на пятилетний срок действия договора.</w:t>
      </w:r>
    </w:p>
    <w:p w14:paraId="7433A851" w14:textId="77777777" w:rsidR="008F0EEB" w:rsidRPr="001F5E07" w:rsidRDefault="008F0EEB" w:rsidP="001F5E07">
      <w:pPr>
        <w:jc w:val="both"/>
        <w:rPr>
          <w:color w:val="0070C0"/>
          <w:sz w:val="16"/>
          <w:szCs w:val="16"/>
        </w:rPr>
      </w:pPr>
      <w:r w:rsidRPr="001F5E07">
        <w:rPr>
          <w:color w:val="0070C0"/>
          <w:sz w:val="16"/>
          <w:szCs w:val="16"/>
        </w:rPr>
        <w:t>Выписка послана: т. Потемкину.</w:t>
      </w:r>
    </w:p>
    <w:p w14:paraId="7CCD1D63" w14:textId="77777777" w:rsidR="008F0EEB" w:rsidRPr="001F5E07" w:rsidRDefault="008F0EEB" w:rsidP="001F5E07">
      <w:pPr>
        <w:jc w:val="both"/>
        <w:rPr>
          <w:color w:val="0070C0"/>
          <w:sz w:val="16"/>
          <w:szCs w:val="16"/>
        </w:rPr>
      </w:pPr>
      <w:r w:rsidRPr="001F5E07">
        <w:rPr>
          <w:color w:val="0070C0"/>
          <w:sz w:val="16"/>
          <w:szCs w:val="16"/>
        </w:rPr>
        <w:t>3 октября 1938 опросом ПБ</w:t>
      </w:r>
    </w:p>
    <w:p w14:paraId="63ED69CE" w14:textId="77777777" w:rsidR="008F0EEB" w:rsidRPr="001F5E07" w:rsidRDefault="008F0EEB" w:rsidP="001F5E07">
      <w:pPr>
        <w:jc w:val="both"/>
        <w:rPr>
          <w:color w:val="0070C0"/>
          <w:sz w:val="16"/>
          <w:szCs w:val="16"/>
        </w:rPr>
      </w:pPr>
      <w:r w:rsidRPr="001F5E07">
        <w:rPr>
          <w:color w:val="0070C0"/>
          <w:sz w:val="16"/>
          <w:szCs w:val="16"/>
        </w:rPr>
        <w:t>122.- Вопросы К,О.</w:t>
      </w:r>
    </w:p>
    <w:p w14:paraId="2600F401" w14:textId="77777777" w:rsidR="008F0EEB" w:rsidRPr="001F5E07" w:rsidRDefault="008F0EEB" w:rsidP="001F5E07">
      <w:pPr>
        <w:jc w:val="both"/>
        <w:rPr>
          <w:color w:val="0070C0"/>
          <w:sz w:val="16"/>
          <w:szCs w:val="16"/>
        </w:rPr>
      </w:pPr>
      <w:r w:rsidRPr="001F5E07">
        <w:rPr>
          <w:color w:val="0070C0"/>
          <w:sz w:val="16"/>
          <w:szCs w:val="16"/>
        </w:rPr>
        <w:t>Утвердить следующие решения К.О.:</w:t>
      </w:r>
    </w:p>
    <w:p w14:paraId="0D9DA0FC" w14:textId="77777777" w:rsidR="008F0EEB" w:rsidRPr="001F5E07" w:rsidRDefault="008F0EEB" w:rsidP="001F5E07">
      <w:pPr>
        <w:jc w:val="both"/>
        <w:rPr>
          <w:color w:val="0070C0"/>
          <w:sz w:val="16"/>
          <w:szCs w:val="16"/>
        </w:rPr>
      </w:pPr>
      <w:r w:rsidRPr="001F5E07">
        <w:rPr>
          <w:color w:val="0070C0"/>
          <w:sz w:val="16"/>
          <w:szCs w:val="16"/>
        </w:rPr>
        <w:t>1. Об отпуске 2,000 ам,долларов НКОбороны.</w:t>
      </w:r>
    </w:p>
    <w:p w14:paraId="7335961F" w14:textId="77777777" w:rsidR="008F0EEB" w:rsidRPr="001F5E07" w:rsidRDefault="008F0EEB" w:rsidP="001F5E07">
      <w:pPr>
        <w:jc w:val="both"/>
        <w:rPr>
          <w:color w:val="0070C0"/>
          <w:sz w:val="16"/>
          <w:szCs w:val="16"/>
        </w:rPr>
      </w:pPr>
      <w:r w:rsidRPr="001F5E07">
        <w:rPr>
          <w:color w:val="0070C0"/>
          <w:sz w:val="16"/>
          <w:szCs w:val="16"/>
        </w:rPr>
        <w:t>"Отпустить Народному Комиссариату Обороны Союза ССР для приобретения иностранных карт (японских) 2.000 аме</w:t>
      </w:r>
      <w:r w:rsidRPr="001F5E07">
        <w:rPr>
          <w:color w:val="0070C0"/>
          <w:sz w:val="16"/>
          <w:szCs w:val="16"/>
        </w:rPr>
        <w:softHyphen/>
        <w:t>риканских долларов."</w:t>
      </w:r>
    </w:p>
    <w:p w14:paraId="69CD1467" w14:textId="77777777" w:rsidR="008F0EEB" w:rsidRPr="001F5E07" w:rsidRDefault="008F0EEB" w:rsidP="001F5E07">
      <w:pPr>
        <w:jc w:val="both"/>
        <w:rPr>
          <w:color w:val="0070C0"/>
          <w:sz w:val="16"/>
          <w:szCs w:val="16"/>
        </w:rPr>
      </w:pPr>
      <w:r w:rsidRPr="001F5E07">
        <w:rPr>
          <w:color w:val="0070C0"/>
          <w:sz w:val="16"/>
          <w:szCs w:val="16"/>
        </w:rPr>
        <w:t>Выписки посланы:</w:t>
      </w:r>
    </w:p>
    <w:p w14:paraId="7B94980B" w14:textId="77777777" w:rsidR="008F0EEB" w:rsidRPr="001F5E07" w:rsidRDefault="008F0EEB" w:rsidP="001F5E07">
      <w:pPr>
        <w:jc w:val="both"/>
        <w:rPr>
          <w:color w:val="0070C0"/>
          <w:sz w:val="16"/>
          <w:szCs w:val="16"/>
        </w:rPr>
      </w:pPr>
      <w:r w:rsidRPr="001F5E07">
        <w:rPr>
          <w:color w:val="0070C0"/>
          <w:sz w:val="16"/>
          <w:szCs w:val="16"/>
        </w:rPr>
        <w:t>Базилевичу.Ворошило ву.</w:t>
      </w:r>
    </w:p>
    <w:p w14:paraId="0E99DC07" w14:textId="77777777" w:rsidR="008F0EEB" w:rsidRPr="001F5E07" w:rsidRDefault="008F0EEB" w:rsidP="001F5E07">
      <w:pPr>
        <w:jc w:val="both"/>
        <w:rPr>
          <w:color w:val="0070C0"/>
          <w:sz w:val="16"/>
          <w:szCs w:val="16"/>
        </w:rPr>
      </w:pPr>
      <w:r w:rsidRPr="001F5E07">
        <w:rPr>
          <w:color w:val="0070C0"/>
          <w:sz w:val="16"/>
          <w:szCs w:val="16"/>
        </w:rPr>
        <w:t>П. О производстве снайперовских винтовочных оптических прицелов.</w:t>
      </w:r>
    </w:p>
    <w:p w14:paraId="3F9AC01A" w14:textId="77777777" w:rsidR="008F0EEB" w:rsidRPr="001F5E07" w:rsidRDefault="008F0EEB" w:rsidP="001F5E07">
      <w:pPr>
        <w:jc w:val="both"/>
        <w:rPr>
          <w:color w:val="0070C0"/>
          <w:sz w:val="16"/>
          <w:szCs w:val="16"/>
        </w:rPr>
      </w:pPr>
      <w:r w:rsidRPr="001F5E07">
        <w:rPr>
          <w:color w:val="0070C0"/>
          <w:sz w:val="16"/>
          <w:szCs w:val="16"/>
        </w:rPr>
        <w:t>"Выделить НКВД импортный контингент в сумме 289 т. р. на приобретение у инофирм следующего оборудования, не</w:t>
      </w:r>
      <w:r w:rsidRPr="001F5E07">
        <w:rPr>
          <w:color w:val="0070C0"/>
          <w:sz w:val="16"/>
          <w:szCs w:val="16"/>
        </w:rPr>
        <w:softHyphen/>
        <w:t>обходимого для производства прицелов "ПЕ":</w:t>
      </w:r>
    </w:p>
    <w:p w14:paraId="2EC86AD5" w14:textId="77777777" w:rsidR="008F0EEB" w:rsidRPr="001F5E07" w:rsidRDefault="008F0EEB" w:rsidP="001F5E07">
      <w:pPr>
        <w:jc w:val="both"/>
        <w:rPr>
          <w:color w:val="0070C0"/>
          <w:sz w:val="16"/>
          <w:szCs w:val="16"/>
        </w:rPr>
      </w:pPr>
      <w:r w:rsidRPr="001F5E07">
        <w:rPr>
          <w:color w:val="0070C0"/>
          <w:sz w:val="16"/>
          <w:szCs w:val="16"/>
        </w:rPr>
        <w:t>1) токарно-револьверных автоматов диаметром до 9 мм</w:t>
      </w:r>
      <w:r w:rsidRPr="001F5E07">
        <w:rPr>
          <w:color w:val="0070C0"/>
          <w:sz w:val="16"/>
          <w:szCs w:val="16"/>
        </w:rPr>
        <w:tab/>
        <w:t>2 шт. на сумму</w:t>
      </w:r>
      <w:r w:rsidRPr="001F5E07">
        <w:rPr>
          <w:color w:val="0070C0"/>
          <w:sz w:val="16"/>
          <w:szCs w:val="16"/>
        </w:rPr>
        <w:tab/>
        <w:t>56 т.р.</w:t>
      </w:r>
    </w:p>
    <w:p w14:paraId="59B7287F" w14:textId="77777777" w:rsidR="008F0EEB" w:rsidRPr="001F5E07" w:rsidRDefault="008F0EEB" w:rsidP="001F5E07">
      <w:pPr>
        <w:jc w:val="both"/>
        <w:rPr>
          <w:color w:val="0070C0"/>
          <w:sz w:val="16"/>
          <w:szCs w:val="16"/>
        </w:rPr>
      </w:pPr>
      <w:r w:rsidRPr="001F5E07">
        <w:rPr>
          <w:color w:val="0070C0"/>
          <w:sz w:val="16"/>
          <w:szCs w:val="16"/>
        </w:rPr>
        <w:t>2) токарно-револьверных автоматов диаметром до 42 мм</w:t>
      </w:r>
      <w:r w:rsidRPr="001F5E07">
        <w:rPr>
          <w:color w:val="0070C0"/>
          <w:sz w:val="16"/>
          <w:szCs w:val="16"/>
        </w:rPr>
        <w:tab/>
        <w:t>2</w:t>
      </w:r>
      <w:r w:rsidRPr="001F5E07">
        <w:rPr>
          <w:color w:val="0070C0"/>
          <w:sz w:val="16"/>
          <w:szCs w:val="16"/>
        </w:rPr>
        <w:tab/>
        <w:t>110</w:t>
      </w:r>
    </w:p>
    <w:p w14:paraId="6299760A" w14:textId="77777777" w:rsidR="008F0EEB" w:rsidRPr="001F5E07" w:rsidRDefault="008F0EEB" w:rsidP="001F5E07">
      <w:pPr>
        <w:jc w:val="both"/>
        <w:rPr>
          <w:color w:val="0070C0"/>
          <w:sz w:val="16"/>
          <w:szCs w:val="16"/>
        </w:rPr>
      </w:pPr>
      <w:r w:rsidRPr="001F5E07">
        <w:rPr>
          <w:color w:val="0070C0"/>
          <w:sz w:val="16"/>
          <w:szCs w:val="16"/>
        </w:rPr>
        <w:t>3) резьбо-шлифовальных станков</w:t>
      </w:r>
      <w:r w:rsidRPr="001F5E07">
        <w:rPr>
          <w:color w:val="0070C0"/>
          <w:sz w:val="16"/>
          <w:szCs w:val="16"/>
        </w:rPr>
        <w:tab/>
        <w:t>1</w:t>
      </w:r>
      <w:r w:rsidRPr="001F5E07">
        <w:rPr>
          <w:color w:val="0070C0"/>
          <w:sz w:val="16"/>
          <w:szCs w:val="16"/>
        </w:rPr>
        <w:tab/>
        <w:t>36</w:t>
      </w:r>
    </w:p>
    <w:p w14:paraId="345238AC" w14:textId="77777777" w:rsidR="008F0EEB" w:rsidRPr="001F5E07" w:rsidRDefault="008F0EEB" w:rsidP="001F5E07">
      <w:pPr>
        <w:jc w:val="both"/>
        <w:rPr>
          <w:color w:val="0070C0"/>
          <w:sz w:val="16"/>
          <w:szCs w:val="16"/>
        </w:rPr>
      </w:pPr>
      <w:r w:rsidRPr="001F5E07">
        <w:rPr>
          <w:color w:val="0070C0"/>
          <w:sz w:val="16"/>
          <w:szCs w:val="16"/>
        </w:rPr>
        <w:t>4) резьбо-фрезерных станков для многозаходных червяков диамет</w:t>
      </w:r>
      <w:r w:rsidRPr="001F5E07">
        <w:rPr>
          <w:color w:val="0070C0"/>
          <w:sz w:val="16"/>
          <w:szCs w:val="16"/>
        </w:rPr>
        <w:softHyphen/>
        <w:t>ром до 15 мм</w:t>
      </w:r>
      <w:r w:rsidRPr="001F5E07">
        <w:rPr>
          <w:color w:val="0070C0"/>
          <w:sz w:val="16"/>
          <w:szCs w:val="16"/>
        </w:rPr>
        <w:tab/>
        <w:t>2</w:t>
      </w:r>
      <w:r w:rsidRPr="001F5E07">
        <w:rPr>
          <w:color w:val="0070C0"/>
          <w:sz w:val="16"/>
          <w:szCs w:val="16"/>
        </w:rPr>
        <w:tab/>
        <w:t>25</w:t>
      </w:r>
    </w:p>
    <w:p w14:paraId="5154EC8F" w14:textId="77777777" w:rsidR="008F0EEB" w:rsidRPr="001F5E07" w:rsidRDefault="008F0EEB" w:rsidP="001F5E07">
      <w:pPr>
        <w:jc w:val="both"/>
        <w:rPr>
          <w:color w:val="0070C0"/>
          <w:sz w:val="16"/>
          <w:szCs w:val="16"/>
        </w:rPr>
      </w:pPr>
      <w:r w:rsidRPr="001F5E07">
        <w:rPr>
          <w:color w:val="0070C0"/>
          <w:sz w:val="16"/>
          <w:szCs w:val="16"/>
        </w:rPr>
        <w:t>5) универсальных горизонтально</w:t>
      </w:r>
      <w:r w:rsidRPr="001F5E07">
        <w:rPr>
          <w:color w:val="0070C0"/>
          <w:sz w:val="16"/>
          <w:szCs w:val="16"/>
        </w:rPr>
        <w:softHyphen/>
        <w:t>вертикальных прецезионных фре</w:t>
      </w:r>
      <w:r w:rsidRPr="001F5E07">
        <w:rPr>
          <w:color w:val="0070C0"/>
          <w:sz w:val="16"/>
          <w:szCs w:val="16"/>
        </w:rPr>
        <w:softHyphen/>
        <w:t>зерных станков</w:t>
      </w:r>
      <w:r w:rsidRPr="001F5E07">
        <w:rPr>
          <w:color w:val="0070C0"/>
          <w:sz w:val="16"/>
          <w:szCs w:val="16"/>
        </w:rPr>
        <w:tab/>
        <w:t>2</w:t>
      </w:r>
      <w:r w:rsidRPr="001F5E07">
        <w:rPr>
          <w:color w:val="0070C0"/>
          <w:sz w:val="16"/>
          <w:szCs w:val="16"/>
        </w:rPr>
        <w:tab/>
        <w:t>12</w:t>
      </w:r>
    </w:p>
    <w:p w14:paraId="42040E21" w14:textId="77777777" w:rsidR="008F0EEB" w:rsidRPr="001F5E07" w:rsidRDefault="008F0EEB" w:rsidP="001F5E07">
      <w:pPr>
        <w:jc w:val="both"/>
        <w:rPr>
          <w:color w:val="0070C0"/>
          <w:sz w:val="16"/>
          <w:szCs w:val="16"/>
        </w:rPr>
      </w:pPr>
      <w:r w:rsidRPr="001F5E07">
        <w:rPr>
          <w:color w:val="0070C0"/>
          <w:sz w:val="16"/>
          <w:szCs w:val="16"/>
        </w:rPr>
        <w:t>6) приборов для оптико-измеритель</w:t>
      </w:r>
      <w:r w:rsidRPr="001F5E07">
        <w:rPr>
          <w:color w:val="0070C0"/>
          <w:sz w:val="16"/>
          <w:szCs w:val="16"/>
        </w:rPr>
        <w:softHyphen/>
        <w:t>ной лаборатории</w:t>
      </w:r>
      <w:r w:rsidRPr="001F5E07">
        <w:rPr>
          <w:color w:val="0070C0"/>
          <w:sz w:val="16"/>
          <w:szCs w:val="16"/>
        </w:rPr>
        <w:tab/>
      </w:r>
      <w:r w:rsidRPr="001F5E07">
        <w:rPr>
          <w:color w:val="0070C0"/>
          <w:sz w:val="16"/>
          <w:szCs w:val="16"/>
        </w:rPr>
        <w:tab/>
        <w:t>50</w:t>
      </w:r>
    </w:p>
    <w:p w14:paraId="309EDC35" w14:textId="77777777" w:rsidR="008F0EEB" w:rsidRPr="001F5E07" w:rsidRDefault="008F0EEB" w:rsidP="001F5E07">
      <w:pPr>
        <w:jc w:val="both"/>
        <w:rPr>
          <w:color w:val="0070C0"/>
          <w:sz w:val="16"/>
          <w:szCs w:val="16"/>
        </w:rPr>
      </w:pPr>
      <w:r w:rsidRPr="001F5E07">
        <w:rPr>
          <w:color w:val="0070C0"/>
          <w:sz w:val="16"/>
          <w:szCs w:val="16"/>
        </w:rPr>
        <w:t>Сроки приобретения вышеуказанного оборудования (и у каких инофирм) определить НКВТ совместно с НКВД.</w:t>
      </w:r>
    </w:p>
    <w:p w14:paraId="5972BD63" w14:textId="77777777" w:rsidR="008F0EEB" w:rsidRPr="001F5E07" w:rsidRDefault="008F0EEB" w:rsidP="001F5E07">
      <w:pPr>
        <w:jc w:val="both"/>
        <w:rPr>
          <w:color w:val="0070C0"/>
          <w:sz w:val="16"/>
          <w:szCs w:val="16"/>
        </w:rPr>
      </w:pPr>
      <w:r w:rsidRPr="001F5E07">
        <w:rPr>
          <w:color w:val="0070C0"/>
          <w:sz w:val="16"/>
          <w:szCs w:val="16"/>
        </w:rPr>
        <w:t>Выписки посланы: т.т. Базилевичу, Ежову, Чвялеву.</w:t>
      </w:r>
    </w:p>
    <w:p w14:paraId="21D85A88" w14:textId="77777777" w:rsidR="008F0EEB" w:rsidRPr="001F5E07" w:rsidRDefault="008F0EEB" w:rsidP="001F5E07">
      <w:pPr>
        <w:jc w:val="both"/>
        <w:rPr>
          <w:color w:val="0070C0"/>
          <w:sz w:val="16"/>
          <w:szCs w:val="16"/>
        </w:rPr>
      </w:pPr>
      <w:r w:rsidRPr="001F5E07">
        <w:rPr>
          <w:color w:val="0070C0"/>
          <w:sz w:val="16"/>
          <w:szCs w:val="16"/>
        </w:rPr>
        <w:t>5 октября 1938 опросом ПБ</w:t>
      </w:r>
    </w:p>
    <w:p w14:paraId="0415C58A" w14:textId="77777777" w:rsidR="008F0EEB" w:rsidRPr="001F5E07" w:rsidRDefault="008F0EEB" w:rsidP="001F5E07">
      <w:pPr>
        <w:jc w:val="both"/>
        <w:rPr>
          <w:color w:val="0070C0"/>
          <w:sz w:val="16"/>
          <w:szCs w:val="16"/>
        </w:rPr>
      </w:pPr>
      <w:r w:rsidRPr="001F5E07">
        <w:rPr>
          <w:color w:val="0070C0"/>
          <w:sz w:val="16"/>
          <w:szCs w:val="16"/>
        </w:rPr>
        <w:t>136,- Вопрос НКО.</w:t>
      </w:r>
    </w:p>
    <w:p w14:paraId="5247E01A" w14:textId="77777777" w:rsidR="008F0EEB" w:rsidRPr="001F5E07" w:rsidRDefault="008F0EEB" w:rsidP="001F5E07">
      <w:pPr>
        <w:jc w:val="both"/>
        <w:rPr>
          <w:color w:val="0070C0"/>
          <w:sz w:val="16"/>
          <w:szCs w:val="16"/>
        </w:rPr>
      </w:pPr>
      <w:r w:rsidRPr="001F5E07">
        <w:rPr>
          <w:color w:val="0070C0"/>
          <w:sz w:val="16"/>
          <w:szCs w:val="16"/>
        </w:rPr>
        <w:lastRenderedPageBreak/>
        <w:t>Поручить т.т. Молотову. Ворошилову и Кагановичу М.М. рассмотреть проекты организации авиашколы и авиазавода для Китая, в соответствии с обменом мнениями по этим вопросам. Свои предложения представить на утверждение ЦК.</w:t>
      </w:r>
    </w:p>
    <w:p w14:paraId="2A6D1C4A" w14:textId="77777777" w:rsidR="008F0EEB" w:rsidRPr="001F5E07" w:rsidRDefault="008F0EEB" w:rsidP="001F5E07">
      <w:pPr>
        <w:jc w:val="both"/>
        <w:rPr>
          <w:color w:val="0070C0"/>
          <w:sz w:val="16"/>
          <w:szCs w:val="16"/>
        </w:rPr>
      </w:pPr>
      <w:r w:rsidRPr="001F5E07">
        <w:rPr>
          <w:color w:val="0070C0"/>
          <w:sz w:val="16"/>
          <w:szCs w:val="16"/>
        </w:rPr>
        <w:t>Выписки посланы: т.т. Молотову, Ворошилову, Кагановичу М.М.</w:t>
      </w:r>
    </w:p>
    <w:p w14:paraId="36E30A5E" w14:textId="77777777" w:rsidR="008F0EEB" w:rsidRPr="001F5E07" w:rsidRDefault="008F0EEB" w:rsidP="001F5E07">
      <w:pPr>
        <w:jc w:val="both"/>
        <w:rPr>
          <w:color w:val="0070C0"/>
          <w:sz w:val="16"/>
          <w:szCs w:val="16"/>
        </w:rPr>
      </w:pPr>
      <w:r w:rsidRPr="001F5E07">
        <w:rPr>
          <w:color w:val="0070C0"/>
          <w:sz w:val="16"/>
          <w:szCs w:val="16"/>
        </w:rPr>
        <w:t>11 октября 1938 опросом ПБ</w:t>
      </w:r>
    </w:p>
    <w:p w14:paraId="3F117690" w14:textId="77777777" w:rsidR="008F0EEB" w:rsidRPr="001F5E07" w:rsidRDefault="008F0EEB" w:rsidP="001F5E07">
      <w:pPr>
        <w:jc w:val="both"/>
        <w:rPr>
          <w:color w:val="0070C0"/>
          <w:sz w:val="16"/>
          <w:szCs w:val="16"/>
        </w:rPr>
      </w:pPr>
      <w:r w:rsidRPr="001F5E07">
        <w:rPr>
          <w:color w:val="0070C0"/>
          <w:sz w:val="16"/>
          <w:szCs w:val="16"/>
        </w:rPr>
        <w:t>163.- Вопрос НКО.</w:t>
      </w:r>
    </w:p>
    <w:p w14:paraId="1BFE57EB" w14:textId="77777777" w:rsidR="008F0EEB" w:rsidRPr="001F5E07" w:rsidRDefault="008F0EEB" w:rsidP="001F5E07">
      <w:pPr>
        <w:jc w:val="both"/>
        <w:rPr>
          <w:color w:val="0070C0"/>
          <w:sz w:val="16"/>
          <w:szCs w:val="16"/>
        </w:rPr>
      </w:pPr>
      <w:r w:rsidRPr="001F5E07">
        <w:rPr>
          <w:color w:val="0070C0"/>
          <w:sz w:val="16"/>
          <w:szCs w:val="16"/>
        </w:rPr>
        <w:t>Принять" предложение НКО о порядке похорон погиб</w:t>
      </w:r>
      <w:r w:rsidRPr="001F5E07">
        <w:rPr>
          <w:color w:val="0070C0"/>
          <w:sz w:val="16"/>
          <w:szCs w:val="16"/>
        </w:rPr>
        <w:softHyphen/>
        <w:t>ших при катастрофе экипажей "Дуглас" и ТВ-3 PH.</w:t>
      </w:r>
    </w:p>
    <w:p w14:paraId="077F918A" w14:textId="77777777" w:rsidR="008F0EEB" w:rsidRPr="001F5E07" w:rsidRDefault="008F0EEB" w:rsidP="001F5E07">
      <w:pPr>
        <w:jc w:val="both"/>
        <w:rPr>
          <w:color w:val="0070C0"/>
          <w:sz w:val="16"/>
          <w:szCs w:val="16"/>
        </w:rPr>
      </w:pPr>
      <w:r w:rsidRPr="001F5E07">
        <w:rPr>
          <w:color w:val="0070C0"/>
          <w:sz w:val="16"/>
          <w:szCs w:val="16"/>
        </w:rPr>
        <w:t>Выписка послана: т. Ворошилову.</w:t>
      </w:r>
    </w:p>
    <w:p w14:paraId="43FF1354" w14:textId="77777777" w:rsidR="008F0EEB" w:rsidRPr="001F5E07" w:rsidRDefault="008F0EEB" w:rsidP="001F5E07">
      <w:pPr>
        <w:jc w:val="both"/>
        <w:rPr>
          <w:color w:val="0070C0"/>
          <w:sz w:val="16"/>
          <w:szCs w:val="16"/>
        </w:rPr>
      </w:pPr>
      <w:r w:rsidRPr="001F5E07">
        <w:rPr>
          <w:color w:val="0070C0"/>
          <w:sz w:val="16"/>
          <w:szCs w:val="16"/>
        </w:rPr>
        <w:t>13 октября 1938 опросом ПБ</w:t>
      </w:r>
    </w:p>
    <w:p w14:paraId="2B956033" w14:textId="77777777" w:rsidR="008F0EEB" w:rsidRPr="001F5E07" w:rsidRDefault="008F0EEB" w:rsidP="001F5E07">
      <w:pPr>
        <w:jc w:val="both"/>
        <w:rPr>
          <w:color w:val="0070C0"/>
          <w:sz w:val="16"/>
          <w:szCs w:val="16"/>
        </w:rPr>
      </w:pPr>
      <w:r w:rsidRPr="001F5E07">
        <w:rPr>
          <w:color w:val="0070C0"/>
          <w:sz w:val="16"/>
          <w:szCs w:val="16"/>
        </w:rPr>
        <w:t>176.- Вопрос НКО,</w:t>
      </w:r>
    </w:p>
    <w:p w14:paraId="1C984079" w14:textId="77777777" w:rsidR="008F0EEB" w:rsidRPr="001F5E07" w:rsidRDefault="008F0EEB" w:rsidP="001F5E07">
      <w:pPr>
        <w:jc w:val="both"/>
        <w:rPr>
          <w:color w:val="0070C0"/>
          <w:sz w:val="16"/>
          <w:szCs w:val="16"/>
        </w:rPr>
      </w:pPr>
      <w:r w:rsidRPr="001F5E07">
        <w:rPr>
          <w:color w:val="0070C0"/>
          <w:sz w:val="16"/>
          <w:szCs w:val="16"/>
        </w:rPr>
        <w:t>1. Поручить НКВТ (т.Чвялеву) немедленно выдать аванс фирме Шкода в размере 155.000 ам.долларов в счет заказов по поковкам.</w:t>
      </w:r>
    </w:p>
    <w:p w14:paraId="17EE216D" w14:textId="77777777" w:rsidR="008F0EEB" w:rsidRPr="001F5E07" w:rsidRDefault="008F0EEB" w:rsidP="001F5E07">
      <w:pPr>
        <w:jc w:val="both"/>
        <w:rPr>
          <w:color w:val="0070C0"/>
          <w:sz w:val="16"/>
          <w:szCs w:val="16"/>
        </w:rPr>
      </w:pPr>
      <w:r w:rsidRPr="001F5E07">
        <w:rPr>
          <w:color w:val="0070C0"/>
          <w:sz w:val="16"/>
          <w:szCs w:val="16"/>
        </w:rPr>
        <w:t>2. Поручить т. Кагановичу (НКОП) совместно с т.т. Кули</w:t>
      </w:r>
      <w:r w:rsidRPr="001F5E07">
        <w:rPr>
          <w:color w:val="0070C0"/>
          <w:sz w:val="16"/>
          <w:szCs w:val="16"/>
        </w:rPr>
        <w:softHyphen/>
        <w:t>ком и Чвялевым командировать на заводы Шкода комиссию для отбора и закупки станков по производству пушек, сна</w:t>
      </w:r>
      <w:r w:rsidRPr="001F5E07">
        <w:rPr>
          <w:color w:val="0070C0"/>
          <w:sz w:val="16"/>
          <w:szCs w:val="16"/>
        </w:rPr>
        <w:softHyphen/>
        <w:t>рядов и взрывателей и для немедленной их отправки в СССР.</w:t>
      </w:r>
    </w:p>
    <w:p w14:paraId="2585004E" w14:textId="77777777" w:rsidR="008F0EEB" w:rsidRPr="001F5E07" w:rsidRDefault="008F0EEB" w:rsidP="001F5E07">
      <w:pPr>
        <w:jc w:val="both"/>
        <w:rPr>
          <w:color w:val="0070C0"/>
          <w:sz w:val="16"/>
          <w:szCs w:val="16"/>
        </w:rPr>
      </w:pPr>
      <w:r w:rsidRPr="001F5E07">
        <w:rPr>
          <w:color w:val="0070C0"/>
          <w:sz w:val="16"/>
          <w:szCs w:val="16"/>
        </w:rPr>
        <w:t>3. Согласиться принять на работу в СССР Громадно и его людей.</w:t>
      </w:r>
    </w:p>
    <w:p w14:paraId="7A698287" w14:textId="77777777" w:rsidR="008F0EEB" w:rsidRPr="001F5E07" w:rsidRDefault="008F0EEB" w:rsidP="001F5E07">
      <w:pPr>
        <w:jc w:val="both"/>
        <w:rPr>
          <w:color w:val="0070C0"/>
          <w:sz w:val="16"/>
          <w:szCs w:val="16"/>
        </w:rPr>
      </w:pPr>
      <w:r w:rsidRPr="001F5E07">
        <w:rPr>
          <w:color w:val="0070C0"/>
          <w:sz w:val="16"/>
          <w:szCs w:val="16"/>
        </w:rPr>
        <w:t>Выписки посланы: т.т. Ворошилову, Кагановичу М. - все. Чвялеву - п.1, Ежову - п.п.2,3.</w:t>
      </w:r>
    </w:p>
    <w:p w14:paraId="3CC17F36" w14:textId="77777777" w:rsidR="008F0EEB" w:rsidRPr="001F5E07" w:rsidRDefault="008F0EEB" w:rsidP="001F5E07">
      <w:pPr>
        <w:jc w:val="both"/>
        <w:rPr>
          <w:color w:val="0070C0"/>
          <w:sz w:val="16"/>
          <w:szCs w:val="16"/>
        </w:rPr>
      </w:pPr>
      <w:r w:rsidRPr="001F5E07">
        <w:rPr>
          <w:color w:val="0070C0"/>
          <w:sz w:val="16"/>
          <w:szCs w:val="16"/>
        </w:rPr>
        <w:t>21 октября 1938 опросом ПБ</w:t>
      </w:r>
    </w:p>
    <w:p w14:paraId="663A125B" w14:textId="77777777" w:rsidR="008F0EEB" w:rsidRPr="001F5E07" w:rsidRDefault="008F0EEB" w:rsidP="001F5E07">
      <w:pPr>
        <w:jc w:val="both"/>
        <w:rPr>
          <w:color w:val="0070C0"/>
          <w:sz w:val="16"/>
          <w:szCs w:val="16"/>
        </w:rPr>
      </w:pPr>
      <w:r w:rsidRPr="001F5E07">
        <w:rPr>
          <w:color w:val="0070C0"/>
          <w:sz w:val="16"/>
          <w:szCs w:val="16"/>
        </w:rPr>
        <w:t>207.- Об оборудовании для завода № 82,</w:t>
      </w:r>
    </w:p>
    <w:p w14:paraId="5CDF21CC" w14:textId="77777777" w:rsidR="008F0EEB" w:rsidRPr="001F5E07" w:rsidRDefault="008F0EEB" w:rsidP="001F5E07">
      <w:pPr>
        <w:jc w:val="both"/>
        <w:rPr>
          <w:color w:val="0070C0"/>
          <w:sz w:val="16"/>
          <w:szCs w:val="16"/>
        </w:rPr>
      </w:pPr>
      <w:r w:rsidRPr="001F5E07">
        <w:rPr>
          <w:color w:val="0070C0"/>
          <w:sz w:val="16"/>
          <w:szCs w:val="16"/>
        </w:rPr>
        <w:t>Разрешить Наркомвнешторгу закупить для завода № 82 НКВД импортное оборудование с завозом в 1-Ш квартале 1939 года на сумму 1.326,6 тыс. рублей за счет ст."обо</w:t>
      </w:r>
      <w:r w:rsidRPr="001F5E07">
        <w:rPr>
          <w:color w:val="0070C0"/>
          <w:sz w:val="16"/>
          <w:szCs w:val="16"/>
        </w:rPr>
        <w:softHyphen/>
        <w:t>рудование" валютного плана 1938 года.</w:t>
      </w:r>
    </w:p>
    <w:p w14:paraId="772068CC" w14:textId="77777777" w:rsidR="008F0EEB" w:rsidRPr="001F5E07" w:rsidRDefault="008F0EEB" w:rsidP="001F5E07">
      <w:pPr>
        <w:jc w:val="both"/>
        <w:rPr>
          <w:color w:val="0070C0"/>
          <w:sz w:val="16"/>
          <w:szCs w:val="16"/>
        </w:rPr>
      </w:pPr>
      <w:r w:rsidRPr="001F5E07">
        <w:rPr>
          <w:color w:val="0070C0"/>
          <w:sz w:val="16"/>
          <w:szCs w:val="16"/>
        </w:rPr>
        <w:t>Выписки посланы: т.т. Ежову. Чвялеву, Петруничеву.</w:t>
      </w:r>
    </w:p>
    <w:p w14:paraId="31614436" w14:textId="77777777" w:rsidR="008F0EEB" w:rsidRPr="001F5E07" w:rsidRDefault="008F0EEB" w:rsidP="001F5E07">
      <w:pPr>
        <w:jc w:val="both"/>
        <w:rPr>
          <w:color w:val="0070C0"/>
          <w:sz w:val="16"/>
          <w:szCs w:val="16"/>
        </w:rPr>
      </w:pPr>
      <w:r w:rsidRPr="001F5E07">
        <w:rPr>
          <w:color w:val="0070C0"/>
          <w:sz w:val="16"/>
          <w:szCs w:val="16"/>
        </w:rPr>
        <w:t>208.- Об оборудовании для строительства № 1.</w:t>
      </w:r>
    </w:p>
    <w:p w14:paraId="7B8286E2" w14:textId="77777777" w:rsidR="008F0EEB" w:rsidRPr="001F5E07" w:rsidRDefault="008F0EEB" w:rsidP="001F5E07">
      <w:pPr>
        <w:jc w:val="both"/>
        <w:rPr>
          <w:color w:val="0070C0"/>
          <w:sz w:val="16"/>
          <w:szCs w:val="16"/>
        </w:rPr>
      </w:pPr>
      <w:r w:rsidRPr="001F5E07">
        <w:rPr>
          <w:color w:val="0070C0"/>
          <w:sz w:val="16"/>
          <w:szCs w:val="16"/>
        </w:rPr>
        <w:t>Разрешить Наркомвнешторгу заказать в 1938 году, с завозом в 1939 году для строительства № 1: одну машину для сбалчивания тюбингов, воздухомеры и высокочастот</w:t>
      </w:r>
      <w:r w:rsidRPr="001F5E07">
        <w:rPr>
          <w:color w:val="0070C0"/>
          <w:sz w:val="16"/>
          <w:szCs w:val="16"/>
        </w:rPr>
        <w:softHyphen/>
        <w:t>ные геодезические инструменты, всего на сумму 80 тысяч рублей, за счет статьи "оборудование" валютного плана. 1938 года.</w:t>
      </w:r>
    </w:p>
    <w:p w14:paraId="597D7FF1" w14:textId="77777777" w:rsidR="008F0EEB" w:rsidRPr="001F5E07" w:rsidRDefault="008F0EEB" w:rsidP="001F5E07">
      <w:pPr>
        <w:jc w:val="both"/>
        <w:rPr>
          <w:color w:val="0070C0"/>
          <w:sz w:val="16"/>
          <w:szCs w:val="16"/>
        </w:rPr>
      </w:pPr>
      <w:r w:rsidRPr="001F5E07">
        <w:rPr>
          <w:color w:val="0070C0"/>
          <w:sz w:val="16"/>
          <w:szCs w:val="16"/>
        </w:rPr>
        <w:t>Выписки посланы: т.т. Кагановичу Л.М.. Чвялеву, Петруничеву</w:t>
      </w:r>
    </w:p>
    <w:p w14:paraId="3EA2137F" w14:textId="77777777" w:rsidR="008F0EEB" w:rsidRPr="001F5E07" w:rsidRDefault="008F0EEB" w:rsidP="001F5E07">
      <w:pPr>
        <w:jc w:val="both"/>
        <w:rPr>
          <w:color w:val="0070C0"/>
          <w:sz w:val="16"/>
          <w:szCs w:val="16"/>
        </w:rPr>
      </w:pPr>
      <w:r w:rsidRPr="001F5E07">
        <w:rPr>
          <w:color w:val="0070C0"/>
          <w:sz w:val="16"/>
          <w:szCs w:val="16"/>
        </w:rPr>
        <w:t>216.- Вопрос НКО</w:t>
      </w:r>
    </w:p>
    <w:p w14:paraId="6AD2CBE5" w14:textId="77777777" w:rsidR="008F0EEB" w:rsidRPr="001F5E07" w:rsidRDefault="008F0EEB" w:rsidP="001F5E07">
      <w:pPr>
        <w:jc w:val="both"/>
        <w:rPr>
          <w:color w:val="0070C0"/>
          <w:sz w:val="16"/>
          <w:szCs w:val="16"/>
        </w:rPr>
      </w:pPr>
      <w:r w:rsidRPr="001F5E07">
        <w:rPr>
          <w:color w:val="0070C0"/>
          <w:sz w:val="16"/>
          <w:szCs w:val="16"/>
        </w:rPr>
        <w:t>Ассигновать НКО 1.132.104 ам. долларов на закупку в США 6 пассажирских самолетов. ДС-З и запчастей к 15 пассажирским самолетам ДС-З.</w:t>
      </w:r>
    </w:p>
    <w:p w14:paraId="33E50B73" w14:textId="77777777" w:rsidR="008F0EEB" w:rsidRPr="001F5E07" w:rsidRDefault="008F0EEB" w:rsidP="001F5E07">
      <w:pPr>
        <w:jc w:val="both"/>
        <w:rPr>
          <w:color w:val="0070C0"/>
          <w:sz w:val="16"/>
          <w:szCs w:val="16"/>
        </w:rPr>
      </w:pPr>
      <w:r w:rsidRPr="001F5E07">
        <w:rPr>
          <w:color w:val="0070C0"/>
          <w:sz w:val="16"/>
          <w:szCs w:val="16"/>
        </w:rPr>
        <w:t>Выписки посланы: т.т. Ворошилову, Молотову. Чвялеву.</w:t>
      </w:r>
    </w:p>
    <w:p w14:paraId="74F50CF9" w14:textId="77777777" w:rsidR="008F0EEB" w:rsidRPr="001F5E07" w:rsidRDefault="008F0EEB" w:rsidP="001F5E07">
      <w:pPr>
        <w:jc w:val="both"/>
        <w:rPr>
          <w:color w:val="0070C0"/>
          <w:sz w:val="16"/>
          <w:szCs w:val="16"/>
        </w:rPr>
      </w:pPr>
      <w:r w:rsidRPr="001F5E07">
        <w:rPr>
          <w:color w:val="0070C0"/>
          <w:sz w:val="16"/>
          <w:szCs w:val="16"/>
        </w:rPr>
        <w:t>218.- Вопросы КО</w:t>
      </w:r>
    </w:p>
    <w:p w14:paraId="77FF9042" w14:textId="77777777" w:rsidR="008F0EEB" w:rsidRPr="001F5E07" w:rsidRDefault="008F0EEB" w:rsidP="001F5E07">
      <w:pPr>
        <w:jc w:val="both"/>
        <w:rPr>
          <w:color w:val="0070C0"/>
          <w:sz w:val="16"/>
          <w:szCs w:val="16"/>
        </w:rPr>
      </w:pPr>
      <w:r w:rsidRPr="001F5E07">
        <w:rPr>
          <w:color w:val="0070C0"/>
          <w:sz w:val="16"/>
          <w:szCs w:val="16"/>
        </w:rPr>
        <w:t>Утвердить следующие решения КО:</w:t>
      </w:r>
      <w:r w:rsidRPr="001F5E07">
        <w:rPr>
          <w:color w:val="0070C0"/>
          <w:sz w:val="16"/>
          <w:szCs w:val="16"/>
        </w:rPr>
        <w:tab/>
        <w:t>‘</w:t>
      </w:r>
    </w:p>
    <w:p w14:paraId="224E3215" w14:textId="77777777" w:rsidR="008F0EEB" w:rsidRPr="001F5E07" w:rsidRDefault="008F0EEB" w:rsidP="001F5E07">
      <w:pPr>
        <w:jc w:val="both"/>
        <w:rPr>
          <w:color w:val="0070C0"/>
          <w:sz w:val="16"/>
          <w:szCs w:val="16"/>
        </w:rPr>
      </w:pPr>
      <w:r w:rsidRPr="001F5E07">
        <w:rPr>
          <w:color w:val="0070C0"/>
          <w:sz w:val="16"/>
          <w:szCs w:val="16"/>
        </w:rPr>
        <w:t>I. Об отпуске импортного контингента в сумме 650.000_ам. долларов для закупки оборудования заводу 95 НКОП.</w:t>
      </w:r>
    </w:p>
    <w:p w14:paraId="2CE41E15" w14:textId="77777777" w:rsidR="008F0EEB" w:rsidRPr="001F5E07" w:rsidRDefault="008F0EEB" w:rsidP="001F5E07">
      <w:pPr>
        <w:jc w:val="both"/>
        <w:rPr>
          <w:color w:val="0070C0"/>
          <w:sz w:val="16"/>
          <w:szCs w:val="16"/>
        </w:rPr>
      </w:pPr>
      <w:r w:rsidRPr="001F5E07">
        <w:rPr>
          <w:color w:val="0070C0"/>
          <w:sz w:val="16"/>
          <w:szCs w:val="16"/>
        </w:rPr>
        <w:t>1. Разрешить Наркомвнешторгу закупить для НКОП (за</w:t>
      </w:r>
      <w:r w:rsidRPr="001F5E07">
        <w:rPr>
          <w:color w:val="0070C0"/>
          <w:sz w:val="16"/>
          <w:szCs w:val="16"/>
        </w:rPr>
        <w:softHyphen/>
        <w:t>вод № 95) два четырехвалковых реверсивных прокатных ста</w:t>
      </w:r>
      <w:r w:rsidRPr="001F5E07">
        <w:rPr>
          <w:color w:val="0070C0"/>
          <w:sz w:val="16"/>
          <w:szCs w:val="16"/>
        </w:rPr>
        <w:softHyphen/>
        <w:t>на и вспомогательное прокатное оборудование с завозом в 1 квартале 1939 года, выделив импортный контингент в сумме 650 тыс. долларов.</w:t>
      </w:r>
    </w:p>
    <w:p w14:paraId="4662C5EC" w14:textId="77777777" w:rsidR="008F0EEB" w:rsidRPr="001F5E07" w:rsidRDefault="008F0EEB" w:rsidP="001F5E07">
      <w:pPr>
        <w:jc w:val="both"/>
        <w:rPr>
          <w:color w:val="0070C0"/>
          <w:sz w:val="16"/>
          <w:szCs w:val="16"/>
        </w:rPr>
      </w:pPr>
      <w:r w:rsidRPr="001F5E07">
        <w:rPr>
          <w:color w:val="0070C0"/>
          <w:sz w:val="16"/>
          <w:szCs w:val="16"/>
        </w:rPr>
        <w:t>2. Обязать НКОП в декадный срок сдать Наркомвнеш</w:t>
      </w:r>
      <w:r w:rsidRPr="001F5E07">
        <w:rPr>
          <w:color w:val="0070C0"/>
          <w:sz w:val="16"/>
          <w:szCs w:val="16"/>
        </w:rPr>
        <w:softHyphen/>
        <w:t>торгу технически уточненные спецификации на все обору</w:t>
      </w:r>
      <w:r w:rsidRPr="001F5E07">
        <w:rPr>
          <w:color w:val="0070C0"/>
          <w:sz w:val="16"/>
          <w:szCs w:val="16"/>
        </w:rPr>
        <w:softHyphen/>
        <w:t>дование.</w:t>
      </w:r>
    </w:p>
    <w:p w14:paraId="564FD4B6" w14:textId="77777777" w:rsidR="008F0EEB" w:rsidRPr="001F5E07" w:rsidRDefault="008F0EEB" w:rsidP="001F5E07">
      <w:pPr>
        <w:jc w:val="both"/>
        <w:rPr>
          <w:color w:val="0070C0"/>
          <w:sz w:val="16"/>
          <w:szCs w:val="16"/>
        </w:rPr>
      </w:pPr>
      <w:r w:rsidRPr="001F5E07">
        <w:rPr>
          <w:color w:val="0070C0"/>
          <w:sz w:val="16"/>
          <w:szCs w:val="16"/>
        </w:rPr>
        <w:t>3. Обязать НКОП командировать за границу двух спе</w:t>
      </w:r>
      <w:r w:rsidRPr="001F5E07">
        <w:rPr>
          <w:color w:val="0070C0"/>
          <w:sz w:val="16"/>
          <w:szCs w:val="16"/>
        </w:rPr>
        <w:softHyphen/>
        <w:t>циалистов для инспектирования и приемки заказанного оборудования</w:t>
      </w:r>
    </w:p>
    <w:p w14:paraId="4FA02C1F" w14:textId="77777777" w:rsidR="008F0EEB" w:rsidRPr="001F5E07" w:rsidRDefault="008F0EEB" w:rsidP="001F5E07">
      <w:pPr>
        <w:jc w:val="both"/>
        <w:rPr>
          <w:color w:val="0070C0"/>
          <w:sz w:val="16"/>
          <w:szCs w:val="16"/>
        </w:rPr>
      </w:pPr>
      <w:r w:rsidRPr="001F5E07">
        <w:rPr>
          <w:color w:val="0070C0"/>
          <w:sz w:val="16"/>
          <w:szCs w:val="16"/>
        </w:rPr>
        <w:t>Выписки посланы: т.т. Кагановичу М.М., Чвялеву, Базилевичу – все; Ежову – п.3</w:t>
      </w:r>
    </w:p>
    <w:p w14:paraId="4EC99194" w14:textId="77777777" w:rsidR="008F0EEB" w:rsidRPr="001F5E07" w:rsidRDefault="008F0EEB" w:rsidP="001F5E07">
      <w:pPr>
        <w:jc w:val="both"/>
        <w:rPr>
          <w:color w:val="0070C0"/>
          <w:sz w:val="16"/>
          <w:szCs w:val="16"/>
        </w:rPr>
      </w:pPr>
      <w:r w:rsidRPr="001F5E07">
        <w:rPr>
          <w:color w:val="0070C0"/>
          <w:sz w:val="16"/>
          <w:szCs w:val="16"/>
        </w:rPr>
        <w:t>П. Об использовании остатка импортного контингента по пост. КО от 14.1У.38 г. на закупку электроприводов для компрессоров,</w:t>
      </w:r>
    </w:p>
    <w:p w14:paraId="25E2BF52" w14:textId="77777777" w:rsidR="008F0EEB" w:rsidRPr="001F5E07" w:rsidRDefault="008F0EEB" w:rsidP="001F5E07">
      <w:pPr>
        <w:jc w:val="both"/>
        <w:rPr>
          <w:color w:val="0070C0"/>
          <w:sz w:val="16"/>
          <w:szCs w:val="16"/>
        </w:rPr>
      </w:pPr>
      <w:r w:rsidRPr="001F5E07">
        <w:rPr>
          <w:color w:val="0070C0"/>
          <w:sz w:val="16"/>
          <w:szCs w:val="16"/>
        </w:rPr>
        <w:t>Во изменение постановления КО от 14.1У.38 г. за № 54с:</w:t>
      </w:r>
    </w:p>
    <w:p w14:paraId="06D27D7E" w14:textId="77777777" w:rsidR="008F0EEB" w:rsidRPr="001F5E07" w:rsidRDefault="008F0EEB" w:rsidP="001F5E07">
      <w:pPr>
        <w:jc w:val="both"/>
        <w:rPr>
          <w:color w:val="0070C0"/>
          <w:sz w:val="16"/>
          <w:szCs w:val="16"/>
        </w:rPr>
      </w:pPr>
      <w:r w:rsidRPr="001F5E07">
        <w:rPr>
          <w:color w:val="0070C0"/>
          <w:sz w:val="16"/>
          <w:szCs w:val="16"/>
        </w:rPr>
        <w:t>1. Обязать НКВнешторг:</w:t>
      </w:r>
    </w:p>
    <w:p w14:paraId="5424EFF0" w14:textId="77777777" w:rsidR="008F0EEB" w:rsidRPr="001F5E07" w:rsidRDefault="008F0EEB" w:rsidP="001F5E07">
      <w:pPr>
        <w:jc w:val="both"/>
        <w:rPr>
          <w:color w:val="0070C0"/>
          <w:sz w:val="16"/>
          <w:szCs w:val="16"/>
        </w:rPr>
      </w:pPr>
      <w:r w:rsidRPr="001F5E07">
        <w:rPr>
          <w:color w:val="0070C0"/>
          <w:sz w:val="16"/>
          <w:szCs w:val="16"/>
        </w:rPr>
        <w:t>а) 3акупить за границей для 17 Главного Управления НКОП 13 комплектов электроприводов к компрессорам, зака</w:t>
      </w:r>
      <w:r w:rsidRPr="001F5E07">
        <w:rPr>
          <w:color w:val="0070C0"/>
          <w:sz w:val="16"/>
          <w:szCs w:val="16"/>
        </w:rPr>
        <w:softHyphen/>
        <w:t>занным в Англии у фирмы "ВИР", с поставкой в 1-м квартала 1939 г; - 5 комплектов и во 2-м квартале 1939 г. – 8 комплектов.</w:t>
      </w:r>
    </w:p>
    <w:p w14:paraId="2815A7A0" w14:textId="77777777" w:rsidR="008F0EEB" w:rsidRPr="001F5E07" w:rsidRDefault="008F0EEB" w:rsidP="001F5E07">
      <w:pPr>
        <w:jc w:val="both"/>
        <w:rPr>
          <w:color w:val="0070C0"/>
          <w:sz w:val="16"/>
          <w:szCs w:val="16"/>
        </w:rPr>
      </w:pPr>
      <w:r w:rsidRPr="001F5E07">
        <w:rPr>
          <w:color w:val="0070C0"/>
          <w:sz w:val="16"/>
          <w:szCs w:val="16"/>
        </w:rPr>
        <w:t>б) Из неиспользованной части импортного контингента по постановлению КО от 14.1У.38 г. за № 54с в сумме 585,4 тыс. руб. использовать на закупку электроприводов - 300.000 рублей.</w:t>
      </w:r>
    </w:p>
    <w:p w14:paraId="61CC6C01" w14:textId="77777777" w:rsidR="008F0EEB" w:rsidRPr="001F5E07" w:rsidRDefault="008F0EEB" w:rsidP="001F5E07">
      <w:pPr>
        <w:jc w:val="both"/>
        <w:rPr>
          <w:color w:val="0070C0"/>
          <w:sz w:val="16"/>
          <w:szCs w:val="16"/>
        </w:rPr>
      </w:pPr>
      <w:r w:rsidRPr="001F5E07">
        <w:rPr>
          <w:color w:val="0070C0"/>
          <w:sz w:val="16"/>
          <w:szCs w:val="16"/>
        </w:rPr>
        <w:t>в) Остаток импортного контингента в сумме 285,4 тыс. рублей аннулировать.</w:t>
      </w:r>
    </w:p>
    <w:p w14:paraId="7A585C1E" w14:textId="77777777" w:rsidR="008F0EEB" w:rsidRPr="001F5E07" w:rsidRDefault="008F0EEB" w:rsidP="001F5E07">
      <w:pPr>
        <w:jc w:val="both"/>
        <w:rPr>
          <w:color w:val="0070C0"/>
          <w:sz w:val="16"/>
          <w:szCs w:val="16"/>
        </w:rPr>
      </w:pPr>
      <w:r w:rsidRPr="001F5E07">
        <w:rPr>
          <w:color w:val="0070C0"/>
          <w:sz w:val="16"/>
          <w:szCs w:val="16"/>
        </w:rPr>
        <w:t>2. Обязать НКОП (17 Главное управление) в декадный срок представить НКВТ технически уточненные спесификации на электроприводы</w:t>
      </w:r>
    </w:p>
    <w:p w14:paraId="2AD2F179" w14:textId="77777777" w:rsidR="008F0EEB" w:rsidRPr="001F5E07" w:rsidRDefault="008F0EEB" w:rsidP="001F5E07">
      <w:pPr>
        <w:jc w:val="both"/>
        <w:rPr>
          <w:color w:val="0070C0"/>
          <w:sz w:val="16"/>
          <w:szCs w:val="16"/>
        </w:rPr>
      </w:pPr>
      <w:r w:rsidRPr="001F5E07">
        <w:rPr>
          <w:color w:val="0070C0"/>
          <w:sz w:val="16"/>
          <w:szCs w:val="16"/>
        </w:rPr>
        <w:t>Выписки посланы: т.т. Кагановичу М.М., Чвялеву, Базилевичу.</w:t>
      </w:r>
    </w:p>
    <w:p w14:paraId="79866B1F" w14:textId="77777777" w:rsidR="008F0EEB" w:rsidRPr="001F5E07" w:rsidRDefault="008F0EEB" w:rsidP="001F5E07">
      <w:pPr>
        <w:jc w:val="both"/>
        <w:rPr>
          <w:color w:val="0070C0"/>
          <w:sz w:val="16"/>
          <w:szCs w:val="16"/>
        </w:rPr>
      </w:pPr>
      <w:r w:rsidRPr="001F5E07">
        <w:rPr>
          <w:color w:val="0070C0"/>
          <w:sz w:val="16"/>
          <w:szCs w:val="16"/>
        </w:rPr>
        <w:t>26 октября 1938 опросом членов ПБ</w:t>
      </w:r>
    </w:p>
    <w:p w14:paraId="34C87EFF" w14:textId="77777777" w:rsidR="008F0EEB" w:rsidRPr="001F5E07" w:rsidRDefault="008F0EEB" w:rsidP="001F5E07">
      <w:pPr>
        <w:jc w:val="both"/>
        <w:rPr>
          <w:color w:val="0070C0"/>
          <w:sz w:val="16"/>
          <w:szCs w:val="16"/>
        </w:rPr>
      </w:pPr>
      <w:r w:rsidRPr="001F5E07">
        <w:rPr>
          <w:color w:val="0070C0"/>
          <w:sz w:val="16"/>
          <w:szCs w:val="16"/>
        </w:rPr>
        <w:t>250.- О самолетах.</w:t>
      </w:r>
    </w:p>
    <w:p w14:paraId="0ABCC47F" w14:textId="77777777" w:rsidR="008F0EEB" w:rsidRPr="001F5E07" w:rsidRDefault="008F0EEB" w:rsidP="001F5E07">
      <w:pPr>
        <w:jc w:val="both"/>
        <w:rPr>
          <w:color w:val="0070C0"/>
          <w:sz w:val="16"/>
          <w:szCs w:val="16"/>
        </w:rPr>
      </w:pPr>
      <w:r w:rsidRPr="001F5E07">
        <w:rPr>
          <w:color w:val="0070C0"/>
          <w:sz w:val="16"/>
          <w:szCs w:val="16"/>
        </w:rPr>
        <w:t>Отметить, что современные одномоторные истребители, в том числе и строящиеся по плану опытных работ 1938 г., обеспечивая успешную борьбу с истребителями противника и др. видами авиации, не отвечают в полной мере задачам успешной борьбы с современными скоростными бомбардиров</w:t>
      </w:r>
      <w:r w:rsidRPr="001F5E07">
        <w:rPr>
          <w:color w:val="0070C0"/>
          <w:sz w:val="16"/>
          <w:szCs w:val="16"/>
        </w:rPr>
        <w:softHyphen/>
        <w:t>щиками, так как не обладают подавляющим преимуществом в максимальных скоростях, скоропод"емности, потолке, ма</w:t>
      </w:r>
      <w:r w:rsidRPr="001F5E07">
        <w:rPr>
          <w:color w:val="0070C0"/>
          <w:sz w:val="16"/>
          <w:szCs w:val="16"/>
        </w:rPr>
        <w:softHyphen/>
        <w:t>невренности на больших высотах и мощности огня.</w:t>
      </w:r>
    </w:p>
    <w:p w14:paraId="06CAF709" w14:textId="77777777" w:rsidR="008F0EEB" w:rsidRPr="001F5E07" w:rsidRDefault="008F0EEB" w:rsidP="001F5E07">
      <w:pPr>
        <w:jc w:val="both"/>
        <w:rPr>
          <w:color w:val="0070C0"/>
          <w:sz w:val="16"/>
          <w:szCs w:val="16"/>
        </w:rPr>
      </w:pPr>
      <w:r w:rsidRPr="001F5E07">
        <w:rPr>
          <w:color w:val="0070C0"/>
          <w:sz w:val="16"/>
          <w:szCs w:val="16"/>
        </w:rPr>
        <w:t>Считать поэтому первоочередной, важнейшей задачей создание в кратчайший срок специального истребителя по борьбе с бомбардировщиками.</w:t>
      </w:r>
    </w:p>
    <w:p w14:paraId="3373BEE8" w14:textId="77777777" w:rsidR="008F0EEB" w:rsidRPr="001F5E07" w:rsidRDefault="008F0EEB" w:rsidP="001F5E07">
      <w:pPr>
        <w:jc w:val="both"/>
        <w:rPr>
          <w:color w:val="0070C0"/>
          <w:sz w:val="16"/>
          <w:szCs w:val="16"/>
        </w:rPr>
      </w:pPr>
      <w:r w:rsidRPr="001F5E07">
        <w:rPr>
          <w:color w:val="0070C0"/>
          <w:sz w:val="16"/>
          <w:szCs w:val="16"/>
        </w:rPr>
        <w:t>Одобрить проект двухмоторного, одноместного, пуше</w:t>
      </w:r>
      <w:r w:rsidRPr="001F5E07">
        <w:rPr>
          <w:color w:val="0070C0"/>
          <w:sz w:val="16"/>
          <w:szCs w:val="16"/>
        </w:rPr>
        <w:softHyphen/>
        <w:t>чного истребителя, представленный т. Таировым В.К., как полностью решающий эту задачу.</w:t>
      </w:r>
    </w:p>
    <w:p w14:paraId="7A6F8B51" w14:textId="77777777" w:rsidR="008F0EEB" w:rsidRPr="001F5E07" w:rsidRDefault="008F0EEB" w:rsidP="001F5E07">
      <w:pPr>
        <w:jc w:val="both"/>
        <w:rPr>
          <w:color w:val="0070C0"/>
          <w:sz w:val="16"/>
          <w:szCs w:val="16"/>
        </w:rPr>
      </w:pPr>
      <w:r w:rsidRPr="001F5E07">
        <w:rPr>
          <w:color w:val="0070C0"/>
          <w:sz w:val="16"/>
          <w:szCs w:val="16"/>
        </w:rPr>
        <w:t>Предложить Наркому Оборонной Промышленности т. Кага</w:t>
      </w:r>
      <w:r w:rsidRPr="001F5E07">
        <w:rPr>
          <w:color w:val="0070C0"/>
          <w:sz w:val="16"/>
          <w:szCs w:val="16"/>
        </w:rPr>
        <w:softHyphen/>
        <w:t>новичу :</w:t>
      </w:r>
    </w:p>
    <w:p w14:paraId="244095BE" w14:textId="77777777" w:rsidR="008F0EEB" w:rsidRPr="001F5E07" w:rsidRDefault="008F0EEB" w:rsidP="001F5E07">
      <w:pPr>
        <w:jc w:val="both"/>
        <w:rPr>
          <w:color w:val="0070C0"/>
          <w:sz w:val="16"/>
          <w:szCs w:val="16"/>
        </w:rPr>
      </w:pPr>
      <w:r w:rsidRPr="001F5E07">
        <w:rPr>
          <w:color w:val="0070C0"/>
          <w:sz w:val="16"/>
          <w:szCs w:val="16"/>
        </w:rPr>
        <w:t>1) Немедленно вставить в план работ Конструкторско</w:t>
      </w:r>
      <w:r w:rsidRPr="001F5E07">
        <w:rPr>
          <w:color w:val="0070C0"/>
          <w:sz w:val="16"/>
          <w:szCs w:val="16"/>
        </w:rPr>
        <w:softHyphen/>
        <w:t>го бюро т. Таирова проектирование и постройку трех эк</w:t>
      </w:r>
      <w:r w:rsidRPr="001F5E07">
        <w:rPr>
          <w:color w:val="0070C0"/>
          <w:sz w:val="16"/>
          <w:szCs w:val="16"/>
        </w:rPr>
        <w:softHyphen/>
        <w:t>земпляров предложенного им истребителя, отпустив для этого необходимые средства</w:t>
      </w:r>
    </w:p>
    <w:p w14:paraId="5CBD627A" w14:textId="77777777" w:rsidR="008F0EEB" w:rsidRPr="001F5E07" w:rsidRDefault="008F0EEB" w:rsidP="001F5E07">
      <w:pPr>
        <w:jc w:val="both"/>
        <w:rPr>
          <w:color w:val="0070C0"/>
          <w:sz w:val="16"/>
          <w:szCs w:val="16"/>
        </w:rPr>
      </w:pPr>
      <w:r w:rsidRPr="001F5E07">
        <w:rPr>
          <w:color w:val="0070C0"/>
          <w:sz w:val="16"/>
          <w:szCs w:val="16"/>
        </w:rPr>
        <w:t>2) Проводить эту работу, как первоочередную и важней</w:t>
      </w:r>
      <w:r w:rsidRPr="001F5E07">
        <w:rPr>
          <w:color w:val="0070C0"/>
          <w:sz w:val="16"/>
          <w:szCs w:val="16"/>
        </w:rPr>
        <w:softHyphen/>
        <w:t>шую, для чего оказать т. Таирову максимальную помощь и обеспечить его всем необходимым для выпуска первого са</w:t>
      </w:r>
      <w:r w:rsidRPr="001F5E07">
        <w:rPr>
          <w:color w:val="0070C0"/>
          <w:sz w:val="16"/>
          <w:szCs w:val="16"/>
        </w:rPr>
        <w:softHyphen/>
        <w:t>молета этого типа не позднее 1 мая 1939 года, в част</w:t>
      </w:r>
      <w:r w:rsidRPr="001F5E07">
        <w:rPr>
          <w:color w:val="0070C0"/>
          <w:sz w:val="16"/>
          <w:szCs w:val="16"/>
        </w:rPr>
        <w:softHyphen/>
        <w:t>ности проработать вопрос о предоставлении ему в качест</w:t>
      </w:r>
      <w:r w:rsidRPr="001F5E07">
        <w:rPr>
          <w:color w:val="0070C0"/>
          <w:sz w:val="16"/>
          <w:szCs w:val="16"/>
        </w:rPr>
        <w:softHyphen/>
        <w:t>ве базы завода № 156.</w:t>
      </w:r>
    </w:p>
    <w:p w14:paraId="6877D4F5" w14:textId="77777777" w:rsidR="008F0EEB" w:rsidRPr="001F5E07" w:rsidRDefault="008F0EEB" w:rsidP="001F5E07">
      <w:pPr>
        <w:jc w:val="both"/>
        <w:rPr>
          <w:color w:val="0070C0"/>
          <w:sz w:val="16"/>
          <w:szCs w:val="16"/>
        </w:rPr>
      </w:pPr>
      <w:r w:rsidRPr="001F5E07">
        <w:rPr>
          <w:color w:val="0070C0"/>
          <w:sz w:val="16"/>
          <w:szCs w:val="16"/>
        </w:rPr>
        <w:t>3) Не позднее 30.X с.г. представить в Комитет Обо</w:t>
      </w:r>
      <w:r w:rsidRPr="001F5E07">
        <w:rPr>
          <w:color w:val="0070C0"/>
          <w:sz w:val="16"/>
          <w:szCs w:val="16"/>
        </w:rPr>
        <w:softHyphen/>
        <w:t>роны свои соображения и план конкретных мероприятий по обеспечению выполнения этого решения.</w:t>
      </w:r>
    </w:p>
    <w:p w14:paraId="5831B7C2" w14:textId="77777777" w:rsidR="008F0EEB" w:rsidRPr="001F5E07" w:rsidRDefault="008F0EEB" w:rsidP="001F5E07">
      <w:pPr>
        <w:jc w:val="both"/>
        <w:rPr>
          <w:color w:val="0070C0"/>
          <w:sz w:val="16"/>
          <w:szCs w:val="16"/>
        </w:rPr>
      </w:pPr>
      <w:r w:rsidRPr="001F5E07">
        <w:rPr>
          <w:color w:val="0070C0"/>
          <w:sz w:val="16"/>
          <w:szCs w:val="16"/>
        </w:rPr>
        <w:t>Выписки посланы: т.т. Ворошилову. Кагановичу М.М., Молотову, Базилевичу (22952).</w:t>
      </w:r>
    </w:p>
    <w:p w14:paraId="066377E1" w14:textId="77777777" w:rsidR="008F0EEB" w:rsidRPr="001F5E07" w:rsidRDefault="008F0EEB" w:rsidP="001F5E07">
      <w:pPr>
        <w:jc w:val="both"/>
        <w:rPr>
          <w:color w:val="0070C0"/>
          <w:sz w:val="16"/>
          <w:szCs w:val="16"/>
        </w:rPr>
      </w:pPr>
    </w:p>
    <w:p w14:paraId="674B00D8" w14:textId="77777777" w:rsidR="00CF322F" w:rsidRPr="001F5E07" w:rsidRDefault="00CF322F" w:rsidP="001F5E07">
      <w:pPr>
        <w:jc w:val="both"/>
        <w:rPr>
          <w:color w:val="000000" w:themeColor="text1"/>
          <w:sz w:val="16"/>
          <w:szCs w:val="16"/>
        </w:rPr>
      </w:pPr>
      <w:r w:rsidRPr="001F5E07">
        <w:rPr>
          <w:color w:val="000000" w:themeColor="text1"/>
          <w:sz w:val="16"/>
          <w:szCs w:val="16"/>
        </w:rPr>
        <w:t>26 Октября 1938 г.</w:t>
      </w:r>
    </w:p>
    <w:p w14:paraId="436C3A42"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Секретно. </w:t>
      </w:r>
    </w:p>
    <w:p w14:paraId="2A03BD03"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26 Октября 1938 г. № СО6702 </w:t>
      </w:r>
    </w:p>
    <w:p w14:paraId="6C76D70E" w14:textId="77777777" w:rsidR="00CF322F" w:rsidRPr="001F5E07" w:rsidRDefault="00CF322F" w:rsidP="001F5E07">
      <w:pPr>
        <w:jc w:val="both"/>
        <w:rPr>
          <w:color w:val="000000" w:themeColor="text1"/>
          <w:sz w:val="16"/>
          <w:szCs w:val="16"/>
        </w:rPr>
      </w:pPr>
      <w:r w:rsidRPr="001F5E07">
        <w:rPr>
          <w:color w:val="000000" w:themeColor="text1"/>
          <w:sz w:val="16"/>
          <w:szCs w:val="16"/>
        </w:rPr>
        <w:t>АБТУ РККА Нач. 8-го Отд. г. Москва</w:t>
      </w:r>
    </w:p>
    <w:p w14:paraId="2625326B" w14:textId="77777777" w:rsidR="00CF322F" w:rsidRPr="001F5E07" w:rsidRDefault="00CF322F" w:rsidP="001F5E07">
      <w:pPr>
        <w:jc w:val="both"/>
        <w:rPr>
          <w:color w:val="000000" w:themeColor="text1"/>
          <w:sz w:val="16"/>
          <w:szCs w:val="16"/>
        </w:rPr>
      </w:pPr>
      <w:r w:rsidRPr="001F5E07">
        <w:rPr>
          <w:color w:val="000000" w:themeColor="text1"/>
          <w:sz w:val="16"/>
          <w:szCs w:val="16"/>
        </w:rPr>
        <w:t>Директору НИИ-20. г. Москва</w:t>
      </w:r>
    </w:p>
    <w:p w14:paraId="7C0BEFE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Препровождаю протокол технического совещания по рассмотрению проекта сервоуправления для А-20. </w:t>
      </w:r>
    </w:p>
    <w:p w14:paraId="7100A573"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Приложение: на 2-х листах. </w:t>
      </w:r>
    </w:p>
    <w:p w14:paraId="40D80FE8" w14:textId="77777777" w:rsidR="00CF322F" w:rsidRPr="001F5E07" w:rsidRDefault="00CF322F" w:rsidP="001F5E07">
      <w:pPr>
        <w:jc w:val="both"/>
        <w:rPr>
          <w:color w:val="000000" w:themeColor="text1"/>
          <w:sz w:val="16"/>
          <w:szCs w:val="16"/>
        </w:rPr>
      </w:pPr>
      <w:r w:rsidRPr="001F5E07">
        <w:rPr>
          <w:color w:val="000000" w:themeColor="text1"/>
          <w:sz w:val="16"/>
          <w:szCs w:val="16"/>
        </w:rPr>
        <w:t>Врид. Директора Завода № 183 подпись (ПАРФЕНОВ)</w:t>
      </w:r>
    </w:p>
    <w:p w14:paraId="3BE71D1C" w14:textId="77777777" w:rsidR="00CF322F" w:rsidRPr="001F5E07" w:rsidRDefault="00CF322F" w:rsidP="001F5E07">
      <w:pPr>
        <w:jc w:val="both"/>
        <w:rPr>
          <w:color w:val="000000" w:themeColor="text1"/>
          <w:sz w:val="16"/>
          <w:szCs w:val="16"/>
        </w:rPr>
      </w:pPr>
      <w:r w:rsidRPr="001F5E07">
        <w:rPr>
          <w:color w:val="000000" w:themeColor="text1"/>
          <w:sz w:val="16"/>
          <w:szCs w:val="16"/>
        </w:rPr>
        <w:t>Начальник Бюро "24" подпись (КОШКИН)</w:t>
      </w:r>
    </w:p>
    <w:p w14:paraId="2C548F3E"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Отпеч. 3 экз. </w:t>
      </w:r>
    </w:p>
    <w:p w14:paraId="43080FB8"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2 – в адрес </w:t>
      </w:r>
    </w:p>
    <w:p w14:paraId="274FE9A6"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 – в дело </w:t>
      </w:r>
    </w:p>
    <w:p w14:paraId="3FC35D0C"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исп. Кошкин </w:t>
      </w:r>
    </w:p>
    <w:p w14:paraId="44D563BC"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кит. п. № 822 </w:t>
      </w:r>
    </w:p>
    <w:p w14:paraId="495FFCFC" w14:textId="77777777" w:rsidR="00CF322F" w:rsidRPr="001F5E07" w:rsidRDefault="00CF322F" w:rsidP="001F5E07">
      <w:pPr>
        <w:jc w:val="both"/>
        <w:rPr>
          <w:color w:val="000000" w:themeColor="text1"/>
          <w:sz w:val="16"/>
          <w:szCs w:val="16"/>
        </w:rPr>
      </w:pPr>
      <w:r w:rsidRPr="001F5E07">
        <w:rPr>
          <w:color w:val="000000" w:themeColor="text1"/>
          <w:sz w:val="16"/>
          <w:szCs w:val="16"/>
        </w:rPr>
        <w:t>РГВА Фонд 31811 Опись 2 Дело 842 листы 323 – 324</w:t>
      </w:r>
    </w:p>
    <w:p w14:paraId="027939A6"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Секретно. </w:t>
      </w:r>
    </w:p>
    <w:p w14:paraId="7FA55092" w14:textId="77777777" w:rsidR="00CF322F" w:rsidRPr="001F5E07" w:rsidRDefault="00CF322F" w:rsidP="001F5E07">
      <w:pPr>
        <w:jc w:val="both"/>
        <w:rPr>
          <w:color w:val="000000" w:themeColor="text1"/>
          <w:sz w:val="16"/>
          <w:szCs w:val="16"/>
        </w:rPr>
      </w:pPr>
      <w:r w:rsidRPr="001F5E07">
        <w:rPr>
          <w:color w:val="000000" w:themeColor="text1"/>
          <w:sz w:val="16"/>
          <w:szCs w:val="16"/>
        </w:rPr>
        <w:t>ПРОТОКОЛ</w:t>
      </w:r>
    </w:p>
    <w:p w14:paraId="0410E4E2" w14:textId="77777777" w:rsidR="00CF322F" w:rsidRPr="001F5E07" w:rsidRDefault="00CF322F" w:rsidP="001F5E07">
      <w:pPr>
        <w:jc w:val="both"/>
        <w:rPr>
          <w:color w:val="000000" w:themeColor="text1"/>
          <w:sz w:val="16"/>
          <w:szCs w:val="16"/>
        </w:rPr>
      </w:pPr>
      <w:r w:rsidRPr="001F5E07">
        <w:rPr>
          <w:color w:val="000000" w:themeColor="text1"/>
          <w:sz w:val="16"/>
          <w:szCs w:val="16"/>
        </w:rPr>
        <w:t>Технического Совещания по рассмотрению технического проекта сервоуправления для машины А-20 разработанной в Бюро "24" Завода 183</w:t>
      </w:r>
    </w:p>
    <w:p w14:paraId="1729759D" w14:textId="77777777" w:rsidR="00CF322F" w:rsidRPr="001F5E07" w:rsidRDefault="00CF322F" w:rsidP="001F5E07">
      <w:pPr>
        <w:jc w:val="both"/>
        <w:rPr>
          <w:color w:val="000000" w:themeColor="text1"/>
          <w:sz w:val="16"/>
          <w:szCs w:val="16"/>
        </w:rPr>
      </w:pPr>
      <w:r w:rsidRPr="001F5E07">
        <w:rPr>
          <w:color w:val="000000" w:themeColor="text1"/>
          <w:sz w:val="16"/>
          <w:szCs w:val="16"/>
        </w:rPr>
        <w:t>совместно с работниками НИИ-20 по принципиальной схеме НИИ-20</w:t>
      </w:r>
    </w:p>
    <w:p w14:paraId="2C91D4C3" w14:textId="77777777" w:rsidR="00CF322F" w:rsidRPr="001F5E07" w:rsidRDefault="00CF322F" w:rsidP="001F5E07">
      <w:pPr>
        <w:jc w:val="both"/>
        <w:rPr>
          <w:color w:val="000000" w:themeColor="text1"/>
          <w:sz w:val="16"/>
          <w:szCs w:val="16"/>
        </w:rPr>
      </w:pPr>
      <w:r w:rsidRPr="001F5E07">
        <w:rPr>
          <w:color w:val="000000" w:themeColor="text1"/>
          <w:sz w:val="16"/>
          <w:szCs w:val="16"/>
        </w:rPr>
        <w:t>от 14.X.38 г.</w:t>
      </w:r>
    </w:p>
    <w:p w14:paraId="719C16AD"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Присутствовали: </w:t>
      </w:r>
    </w:p>
    <w:p w14:paraId="0C1EE2E3"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Представитель АБТУ РККА майор ПАНОВ </w:t>
      </w:r>
    </w:p>
    <w:p w14:paraId="17F2D1A5"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Представители НИИ-20 т. ГАВРИЛОВ, т. ЧУЧИН </w:t>
      </w:r>
    </w:p>
    <w:p w14:paraId="59615CBD"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Представители З-да 183 т. КОШКИН, т. МОРОЗОВ, т. ВАСИЛЬЕВ, т. БАРАН, т. МАТЮХИН </w:t>
      </w:r>
    </w:p>
    <w:p w14:paraId="072FA88A"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Для рассмотрения были предъявлены следующие чертежи: </w:t>
      </w:r>
    </w:p>
    <w:p w14:paraId="4A615C7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 Принципиальная пневматическая схема. </w:t>
      </w:r>
    </w:p>
    <w:p w14:paraId="14264DFB" w14:textId="77777777" w:rsidR="00CF322F" w:rsidRPr="001F5E07" w:rsidRDefault="00CF322F" w:rsidP="001F5E07">
      <w:pPr>
        <w:jc w:val="both"/>
        <w:rPr>
          <w:color w:val="000000" w:themeColor="text1"/>
          <w:sz w:val="16"/>
          <w:szCs w:val="16"/>
        </w:rPr>
      </w:pPr>
      <w:r w:rsidRPr="001F5E07">
        <w:rPr>
          <w:color w:val="000000" w:themeColor="text1"/>
          <w:sz w:val="16"/>
          <w:szCs w:val="16"/>
        </w:rPr>
        <w:lastRenderedPageBreak/>
        <w:t xml:space="preserve">2. Схема пневматического взаимодействия механизмов. </w:t>
      </w:r>
    </w:p>
    <w:p w14:paraId="1C8A417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3. Чертежи кинематики приводов управления. </w:t>
      </w:r>
    </w:p>
    <w:p w14:paraId="7EFF5829"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4. Привода управления правым бортовым фрикционом и тормозом. </w:t>
      </w:r>
    </w:p>
    <w:p w14:paraId="24E6117C"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5. Привод управления левым бортовым фрикционом и главным фрикционом. </w:t>
      </w:r>
    </w:p>
    <w:p w14:paraId="29398DCD"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6. Компрессор и его установка. </w:t>
      </w:r>
    </w:p>
    <w:p w14:paraId="2001BD74"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7. Цилиндр. </w:t>
      </w:r>
    </w:p>
    <w:p w14:paraId="7DCDC5A8"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8. Дифференциальный механизм. </w:t>
      </w:r>
    </w:p>
    <w:p w14:paraId="5A24B8EA"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9. Предохранительный клапан. </w:t>
      </w:r>
    </w:p>
    <w:p w14:paraId="4DD6BEA6"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10. Питающий клапан. </w:t>
      </w:r>
    </w:p>
    <w:p w14:paraId="425CD7B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11. Пояснительная записка к техническому проекту и расчет узлов. </w:t>
      </w:r>
    </w:p>
    <w:p w14:paraId="7ECD945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Предъявленный проект пневматического сервоуправления принять. </w:t>
      </w:r>
    </w:p>
    <w:p w14:paraId="2FC2067C"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При разработке рабочих чертежей необходимо учесть уменьшение общего веса механизмов сервоуправления. Обеспечить плотность всех соединений в замкнутом цикле воздухопровода. </w:t>
      </w:r>
    </w:p>
    <w:p w14:paraId="417F9432" w14:textId="77777777" w:rsidR="00CF322F" w:rsidRPr="001F5E07" w:rsidRDefault="00CF322F" w:rsidP="001F5E07">
      <w:pPr>
        <w:jc w:val="both"/>
        <w:rPr>
          <w:color w:val="000000" w:themeColor="text1"/>
          <w:sz w:val="16"/>
          <w:szCs w:val="16"/>
        </w:rPr>
      </w:pPr>
      <w:r w:rsidRPr="001F5E07">
        <w:rPr>
          <w:color w:val="000000" w:themeColor="text1"/>
          <w:sz w:val="16"/>
          <w:szCs w:val="16"/>
        </w:rPr>
        <w:t>Представитель АБТУ РККА майор подпись (ПАНОВ)</w:t>
      </w:r>
    </w:p>
    <w:p w14:paraId="56651123" w14:textId="77777777" w:rsidR="00CF322F" w:rsidRPr="001F5E07" w:rsidRDefault="00CF322F" w:rsidP="001F5E07">
      <w:pPr>
        <w:jc w:val="both"/>
        <w:rPr>
          <w:color w:val="000000" w:themeColor="text1"/>
          <w:sz w:val="16"/>
          <w:szCs w:val="16"/>
        </w:rPr>
      </w:pPr>
      <w:r w:rsidRPr="001F5E07">
        <w:rPr>
          <w:color w:val="000000" w:themeColor="text1"/>
          <w:sz w:val="16"/>
          <w:szCs w:val="16"/>
        </w:rPr>
        <w:t>Нач. Бюро "24" З-да 183 подпись (КОШКИН)</w:t>
      </w:r>
    </w:p>
    <w:p w14:paraId="7E4F56C9" w14:textId="77777777" w:rsidR="00CF322F" w:rsidRPr="001F5E07" w:rsidRDefault="00CF322F" w:rsidP="001F5E07">
      <w:pPr>
        <w:jc w:val="both"/>
        <w:rPr>
          <w:color w:val="000000" w:themeColor="text1"/>
          <w:sz w:val="16"/>
          <w:szCs w:val="16"/>
        </w:rPr>
      </w:pPr>
      <w:r w:rsidRPr="001F5E07">
        <w:rPr>
          <w:color w:val="000000" w:themeColor="text1"/>
          <w:sz w:val="16"/>
          <w:szCs w:val="16"/>
        </w:rPr>
        <w:t>Директор НИИ-20 (ГАВРИЛОВ)</w:t>
      </w:r>
    </w:p>
    <w:p w14:paraId="44C14C83" w14:textId="77777777" w:rsidR="00CF322F" w:rsidRPr="001F5E07" w:rsidRDefault="00CF322F" w:rsidP="001F5E07">
      <w:pPr>
        <w:jc w:val="both"/>
        <w:rPr>
          <w:color w:val="000000" w:themeColor="text1"/>
          <w:sz w:val="16"/>
          <w:szCs w:val="16"/>
        </w:rPr>
      </w:pPr>
      <w:r w:rsidRPr="001F5E07">
        <w:rPr>
          <w:color w:val="000000" w:themeColor="text1"/>
          <w:sz w:val="16"/>
          <w:szCs w:val="16"/>
        </w:rPr>
        <w:t>Представитель НИИ-20 (ЧУЧИН)</w:t>
      </w:r>
    </w:p>
    <w:p w14:paraId="46A12238"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Отпеч. 3 экз. </w:t>
      </w:r>
    </w:p>
    <w:p w14:paraId="2EAA9603"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 – АБТУ РККА </w:t>
      </w:r>
    </w:p>
    <w:p w14:paraId="6149B87F"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 – НИИ-20 </w:t>
      </w:r>
    </w:p>
    <w:p w14:paraId="6437BDF2"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1 – в дело 24 </w:t>
      </w:r>
    </w:p>
    <w:p w14:paraId="497ED6A3" w14:textId="77777777" w:rsidR="00CF322F" w:rsidRPr="001F5E07" w:rsidRDefault="00CF322F" w:rsidP="001F5E07">
      <w:pPr>
        <w:jc w:val="both"/>
        <w:rPr>
          <w:color w:val="000000" w:themeColor="text1"/>
          <w:sz w:val="16"/>
          <w:szCs w:val="16"/>
        </w:rPr>
      </w:pPr>
      <w:r w:rsidRPr="001F5E07">
        <w:rPr>
          <w:color w:val="000000" w:themeColor="text1"/>
          <w:sz w:val="16"/>
          <w:szCs w:val="16"/>
        </w:rPr>
        <w:t xml:space="preserve">исп. Кошкин </w:t>
      </w:r>
    </w:p>
    <w:p w14:paraId="21FD105F" w14:textId="77777777" w:rsidR="00CF322F" w:rsidRPr="001F5E07" w:rsidRDefault="00CF322F" w:rsidP="001F5E07">
      <w:pPr>
        <w:jc w:val="both"/>
        <w:rPr>
          <w:color w:val="000000" w:themeColor="text1"/>
          <w:sz w:val="16"/>
          <w:szCs w:val="16"/>
        </w:rPr>
      </w:pPr>
      <w:r w:rsidRPr="001F5E07">
        <w:rPr>
          <w:color w:val="000000" w:themeColor="text1"/>
          <w:sz w:val="16"/>
          <w:szCs w:val="16"/>
        </w:rPr>
        <w:t>кит. п. № 822</w:t>
      </w:r>
    </w:p>
    <w:p w14:paraId="0469C83C" w14:textId="77777777" w:rsidR="00CF322F" w:rsidRPr="001F5E07" w:rsidRDefault="00CF322F" w:rsidP="001F5E07">
      <w:pPr>
        <w:jc w:val="both"/>
        <w:rPr>
          <w:color w:val="000000" w:themeColor="text1"/>
          <w:sz w:val="16"/>
          <w:szCs w:val="16"/>
        </w:rPr>
      </w:pPr>
      <w:r w:rsidRPr="001F5E07">
        <w:rPr>
          <w:color w:val="000000" w:themeColor="text1"/>
          <w:sz w:val="16"/>
          <w:szCs w:val="16"/>
        </w:rPr>
        <w:t>РГВА Фонд 31811 Опись 2 Дело 842 лист 322 (17979).</w:t>
      </w:r>
    </w:p>
    <w:p w14:paraId="6933505B" w14:textId="77777777" w:rsidR="00CF322F" w:rsidRPr="001F5E07" w:rsidRDefault="00CF322F" w:rsidP="001F5E07">
      <w:pPr>
        <w:jc w:val="both"/>
        <w:rPr>
          <w:color w:val="000000" w:themeColor="text1"/>
          <w:sz w:val="16"/>
          <w:szCs w:val="16"/>
        </w:rPr>
      </w:pPr>
    </w:p>
    <w:p w14:paraId="709E93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E8D19D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6EC27ED" w14:textId="77777777" w:rsidR="007964D7" w:rsidRPr="001F5E07" w:rsidRDefault="007964D7" w:rsidP="001F5E07">
      <w:pPr>
        <w:jc w:val="both"/>
        <w:rPr>
          <w:color w:val="0070C0"/>
          <w:sz w:val="16"/>
          <w:szCs w:val="16"/>
        </w:rPr>
      </w:pPr>
      <w:r w:rsidRPr="001F5E07">
        <w:rPr>
          <w:color w:val="0070C0"/>
          <w:sz w:val="16"/>
          <w:szCs w:val="16"/>
        </w:rPr>
        <w:t xml:space="preserve">26 октября 1938 выполнил первый полет </w:t>
      </w:r>
      <w:r w:rsidRPr="001F5E07">
        <w:rPr>
          <w:color w:val="0070C0"/>
          <w:sz w:val="16"/>
          <w:szCs w:val="16"/>
          <w:lang w:val="en-US"/>
        </w:rPr>
        <w:t>Douglas</w:t>
      </w:r>
      <w:r w:rsidRPr="001F5E07">
        <w:rPr>
          <w:color w:val="0070C0"/>
          <w:sz w:val="16"/>
          <w:szCs w:val="16"/>
        </w:rPr>
        <w:t xml:space="preserve"> </w:t>
      </w:r>
      <w:r w:rsidRPr="001F5E07">
        <w:rPr>
          <w:color w:val="0070C0"/>
          <w:sz w:val="16"/>
          <w:szCs w:val="16"/>
          <w:lang w:val="en-US"/>
        </w:rPr>
        <w:t>Model</w:t>
      </w:r>
      <w:r w:rsidRPr="001F5E07">
        <w:rPr>
          <w:color w:val="0070C0"/>
          <w:sz w:val="16"/>
          <w:szCs w:val="16"/>
        </w:rPr>
        <w:t xml:space="preserve"> 7</w:t>
      </w:r>
      <w:r w:rsidRPr="001F5E07">
        <w:rPr>
          <w:color w:val="0070C0"/>
          <w:sz w:val="16"/>
          <w:szCs w:val="16"/>
          <w:lang w:val="en-US"/>
        </w:rPr>
        <w:t>B</w:t>
      </w:r>
      <w:r w:rsidRPr="001F5E07">
        <w:rPr>
          <w:color w:val="0070C0"/>
          <w:sz w:val="16"/>
          <w:szCs w:val="16"/>
        </w:rPr>
        <w:t xml:space="preserve">, прототип </w:t>
      </w:r>
      <w:r w:rsidRPr="001F5E07">
        <w:rPr>
          <w:color w:val="0070C0"/>
          <w:sz w:val="16"/>
          <w:szCs w:val="16"/>
          <w:lang w:val="en-US"/>
        </w:rPr>
        <w:t>A</w:t>
      </w:r>
      <w:r w:rsidRPr="001F5E07">
        <w:rPr>
          <w:color w:val="0070C0"/>
          <w:sz w:val="16"/>
          <w:szCs w:val="16"/>
        </w:rPr>
        <w:t xml:space="preserve">-20 </w:t>
      </w:r>
      <w:r w:rsidRPr="001F5E07">
        <w:rPr>
          <w:color w:val="0070C0"/>
          <w:sz w:val="16"/>
          <w:szCs w:val="16"/>
          <w:lang w:val="en-US"/>
        </w:rPr>
        <w:t>Havoc</w:t>
      </w:r>
      <w:r w:rsidRPr="001F5E07">
        <w:rPr>
          <w:color w:val="0070C0"/>
          <w:sz w:val="16"/>
          <w:szCs w:val="16"/>
        </w:rPr>
        <w:t xml:space="preserve">, </w:t>
      </w:r>
      <w:r w:rsidRPr="001F5E07">
        <w:rPr>
          <w:color w:val="0070C0"/>
          <w:sz w:val="16"/>
          <w:szCs w:val="16"/>
          <w:lang w:val="en-US"/>
        </w:rPr>
        <w:t>Douglas</w:t>
      </w:r>
      <w:r w:rsidRPr="001F5E07">
        <w:rPr>
          <w:color w:val="0070C0"/>
          <w:sz w:val="16"/>
          <w:szCs w:val="16"/>
        </w:rPr>
        <w:t xml:space="preserve"> </w:t>
      </w:r>
      <w:r w:rsidRPr="001F5E07">
        <w:rPr>
          <w:color w:val="0070C0"/>
          <w:sz w:val="16"/>
          <w:szCs w:val="16"/>
          <w:lang w:val="en-US"/>
        </w:rPr>
        <w:t>DB</w:t>
      </w:r>
      <w:r w:rsidRPr="001F5E07">
        <w:rPr>
          <w:color w:val="0070C0"/>
          <w:sz w:val="16"/>
          <w:szCs w:val="16"/>
        </w:rPr>
        <w:t xml:space="preserve">-7 и </w:t>
      </w:r>
      <w:r w:rsidRPr="001F5E07">
        <w:rPr>
          <w:color w:val="0070C0"/>
          <w:sz w:val="16"/>
          <w:szCs w:val="16"/>
          <w:lang w:val="en-US"/>
        </w:rPr>
        <w:t>Douglas</w:t>
      </w:r>
      <w:r w:rsidRPr="001F5E07">
        <w:rPr>
          <w:color w:val="0070C0"/>
          <w:sz w:val="16"/>
          <w:szCs w:val="16"/>
        </w:rPr>
        <w:t xml:space="preserve"> </w:t>
      </w:r>
      <w:r w:rsidRPr="001F5E07">
        <w:rPr>
          <w:color w:val="0070C0"/>
          <w:sz w:val="16"/>
          <w:szCs w:val="16"/>
          <w:lang w:val="en-US"/>
        </w:rPr>
        <w:t>Boston</w:t>
      </w:r>
      <w:r w:rsidRPr="001F5E07">
        <w:rPr>
          <w:color w:val="0070C0"/>
          <w:sz w:val="16"/>
          <w:szCs w:val="16"/>
        </w:rPr>
        <w:t xml:space="preserve"> (20797). </w:t>
      </w:r>
    </w:p>
    <w:p w14:paraId="2CC471C9" w14:textId="77777777" w:rsidR="007964D7" w:rsidRPr="001F5E07" w:rsidRDefault="007964D7" w:rsidP="001F5E07">
      <w:pPr>
        <w:jc w:val="both"/>
        <w:rPr>
          <w:color w:val="0070C0"/>
          <w:sz w:val="16"/>
          <w:szCs w:val="16"/>
        </w:rPr>
      </w:pPr>
    </w:p>
    <w:p w14:paraId="074DF8D3" w14:textId="77777777" w:rsidR="007964D7" w:rsidRPr="001F5E07" w:rsidRDefault="007964D7" w:rsidP="001F5E07">
      <w:pPr>
        <w:jc w:val="both"/>
        <w:rPr>
          <w:color w:val="0070C0"/>
          <w:sz w:val="16"/>
          <w:szCs w:val="16"/>
        </w:rPr>
      </w:pPr>
      <w:r w:rsidRPr="001F5E07">
        <w:rPr>
          <w:color w:val="0070C0"/>
          <w:sz w:val="16"/>
          <w:szCs w:val="16"/>
        </w:rPr>
        <w:t>26 октября 1938 - Состоялся первый в истории авиации полёт самолёта фирмы "Дуглас" под названием 7В, ставшего прототипом знаменитого бомбардировщика DB-7 "Бостон". Пилотировал самолёт Джон Кэйбл (22325).</w:t>
      </w:r>
    </w:p>
    <w:p w14:paraId="554F7118" w14:textId="77777777" w:rsidR="007964D7" w:rsidRPr="001F5E07" w:rsidRDefault="007964D7" w:rsidP="001F5E07">
      <w:pPr>
        <w:jc w:val="both"/>
        <w:rPr>
          <w:color w:val="0070C0"/>
          <w:sz w:val="16"/>
          <w:szCs w:val="16"/>
        </w:rPr>
      </w:pPr>
    </w:p>
    <w:p w14:paraId="6B79C4FE" w14:textId="77777777" w:rsidR="008F0EEB" w:rsidRPr="001F5E07" w:rsidRDefault="008F0EEB" w:rsidP="001F5E07">
      <w:pPr>
        <w:jc w:val="both"/>
        <w:rPr>
          <w:color w:val="0070C0"/>
          <w:sz w:val="16"/>
          <w:szCs w:val="16"/>
        </w:rPr>
      </w:pPr>
      <w:r w:rsidRPr="001F5E07">
        <w:rPr>
          <w:color w:val="0070C0"/>
          <w:sz w:val="16"/>
          <w:szCs w:val="16"/>
        </w:rPr>
        <w:t>26 октября 1938 года совершил первый полет Дуглас Модель 7В (22856).</w:t>
      </w:r>
    </w:p>
    <w:p w14:paraId="39872B60" w14:textId="77777777" w:rsidR="008F0EEB" w:rsidRPr="001F5E07" w:rsidRDefault="008F0EEB" w:rsidP="001F5E07">
      <w:pPr>
        <w:jc w:val="both"/>
        <w:rPr>
          <w:color w:val="0070C0"/>
          <w:sz w:val="16"/>
          <w:szCs w:val="16"/>
        </w:rPr>
      </w:pPr>
    </w:p>
    <w:p w14:paraId="562561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октября 1938 года несмотря на то, что Американская армия так и не сделала выбора и фирма "Дуглас" решила продолжать работу на свой страх и риск, совершил первый полет первый опытный образец "модели 7В" (3457,99).</w:t>
      </w:r>
    </w:p>
    <w:p w14:paraId="732CFD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0CBCB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3B0EE2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5AE46E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27 октября по 31 декабря 1938 в НИИ ВВС проходили спец. испытания самолета И-95 Накадзима (6889).</w:t>
      </w:r>
    </w:p>
    <w:p w14:paraId="19E3173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37FE3FC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2FE22C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12C00E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6CEE2F9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прибыл в НИИ ВВС с рядом повреждений при транспортировке и был восстановлен на заводе НИИ.</w:t>
      </w:r>
    </w:p>
    <w:p w14:paraId="08A59FD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………………………………(6889, 102-103).</w:t>
      </w:r>
    </w:p>
    <w:p w14:paraId="54F27E4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двух синхронных пулеметов</w:t>
      </w:r>
    </w:p>
    <w:p w14:paraId="75E375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321839C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66D7EA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11A0B4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5D28E37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дали возможность сделать следующие выводы:</w:t>
      </w:r>
    </w:p>
    <w:p w14:paraId="04AC2128"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5A80C0D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1872D29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типа Р-10 должен всемерно избегать встречи с И-95, уходя на максимальной скорости без снижения.</w:t>
      </w:r>
    </w:p>
    <w:p w14:paraId="0806E16D"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0B02C6E7"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p>
    <w:p w14:paraId="049537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октября 1938 года датирована докладная записка М.М. Кагановича на имя Председателя КО В.М. Молотова о состоянии положения на заводе № 19, в связи с дефектами заклинивания втулок главного шатуна моторов М-25-В и дымления цилиндров. За девять месяцев 1938 года на 2600 сданных моторов пришлось 116 случаев заклинивания втулок главного шатуна моторов. Случаи заклинивания на самолетостроительных заводах и в эксплуатации происходили главным образом на самолетах типа И-16.</w:t>
      </w:r>
    </w:p>
    <w:p w14:paraId="6B71A5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докладов инженеров Алексеева и Лаврентьева было известно о восьми случаях заклинивания моторов М-25 во время боевых действий в Испании.</w:t>
      </w:r>
    </w:p>
    <w:p w14:paraId="01EA64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Пик пришелся на февраль 1938 года, когда на десять сданных приходился один заклинивший мотор. Весной произошло снижение относительных и абсолютных показателей брака, что, однако было достигнуто ценой снижения абсолютных объемов производства. Летом же рост абсолютных объемов производства привел к повышению относительных и абсолютных показателей брака. Лишь к осени ситуация стала несколько улучшаться. В сентябре на 383 сданных мотора было 9 случаев заклинивания (2,3%), а в следующем месяце на 440 сданных к 25 октября моторов уже не приходилось ни одного случая заклинивания. Кроме зафиксированных в докладной записке примеров случаев заклинивания в 1937 – 1938 годах на самом заводе № 19, также имело место не менее 100 случаев заклинивания на самолетостроительных заводах и в эксплуатации. Соответствующий план мероприятий предполагал ликвидацию заклинивания втулки главного шатуна и дымления моторов. Ответственными за его выполнение назначались технический директор завода Швецов и главный инженер завода Брискин.</w:t>
      </w:r>
    </w:p>
    <w:p w14:paraId="1812EA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моторов, отправленных на самолетостроительные заводы, для замены некондиционных пальцев обратно были возвращены 533,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по замене пальцев, коррозии (ГАРФ. Ф. 8418. Оп. 22. Д. 270. Л. 20-21, 24-25, 28-31.).</w:t>
      </w:r>
    </w:p>
    <w:p w14:paraId="28B508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441192B2" w14:textId="77777777" w:rsidR="004B0DF9" w:rsidRPr="001F5E07" w:rsidRDefault="004B0DF9" w:rsidP="001F5E07">
      <w:pPr>
        <w:autoSpaceDE w:val="0"/>
        <w:autoSpaceDN w:val="0"/>
        <w:adjustRightInd w:val="0"/>
        <w:jc w:val="both"/>
        <w:rPr>
          <w:color w:val="000000" w:themeColor="text1"/>
          <w:sz w:val="16"/>
          <w:szCs w:val="16"/>
        </w:rPr>
      </w:pPr>
    </w:p>
    <w:p w14:paraId="7135809E" w14:textId="77777777" w:rsidR="00565427" w:rsidRPr="001F5E07" w:rsidRDefault="00565427" w:rsidP="001F5E07">
      <w:pPr>
        <w:jc w:val="both"/>
        <w:rPr>
          <w:color w:val="000000" w:themeColor="text1"/>
          <w:sz w:val="16"/>
          <w:szCs w:val="16"/>
        </w:rPr>
      </w:pPr>
      <w:r w:rsidRPr="001F5E07">
        <w:rPr>
          <w:color w:val="000000" w:themeColor="text1"/>
          <w:sz w:val="16"/>
          <w:szCs w:val="16"/>
        </w:rPr>
        <w:t>27 октября 1938 г. была докладная записка наркома авиапромышленности М.М. Кагановича на имя Председателя КО В.М. Молотова о положении на авиамоторном заводе № 19, в связи с дефектами моторов М-25-В. За девять месяцев того же года на 2600 сданных моторов пришлось 116 случаев заклинивания втулок г лавного шатуна моторов. Пик пришелся на февраль, ког да каждый десятый выпущенный мотор был негодным. Кроме зафиксированных в записке примеров случаев заклинивания моторов в 1937-1938 гг.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 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 . на заводе на 632 новых несданных мотора приходилось 239 возвращенных для переборки 11. В III-ем квартале 1938 г.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(19541).</w:t>
      </w:r>
    </w:p>
    <w:p w14:paraId="2C9411F4" w14:textId="77777777" w:rsidR="00565427" w:rsidRPr="001F5E07" w:rsidRDefault="00565427" w:rsidP="001F5E07">
      <w:pPr>
        <w:jc w:val="both"/>
        <w:rPr>
          <w:color w:val="000000" w:themeColor="text1"/>
          <w:sz w:val="16"/>
          <w:szCs w:val="16"/>
        </w:rPr>
      </w:pPr>
    </w:p>
    <w:p w14:paraId="47818E7D" w14:textId="77777777" w:rsidR="00565427" w:rsidRPr="001F5E07" w:rsidRDefault="00565427" w:rsidP="001F5E07">
      <w:pPr>
        <w:jc w:val="both"/>
        <w:rPr>
          <w:color w:val="000000" w:themeColor="text1"/>
          <w:sz w:val="16"/>
          <w:szCs w:val="16"/>
        </w:rPr>
      </w:pPr>
      <w:r w:rsidRPr="001F5E07">
        <w:rPr>
          <w:color w:val="000000" w:themeColor="text1"/>
          <w:sz w:val="16"/>
          <w:szCs w:val="16"/>
        </w:rPr>
        <w:t>27 октября 1938 года докладной записке наркома авиапромышленности М.М. Кагановича на имя Председателя КО В.М. Молотова, освещавшей положение на авиамоторном заводе № 19, в связи с дефектами моторов М-25-В. За девять месяцев того же года на 2600 сданных моторов пришлось 116 случаев заклинивания втулок главного шатуна моторов. Пик пришелся на февраль, когда каждый десятый выпущенный мотор был негодным. Кроме зафиксированных в записке примеров случаев заклинивания моторов в 1937–1938 годах на заводе № 19, также имело место не менее 100 случаев заклинивания на самолетостроительных заводах и в эксплуатации. Для ликвидации брака с самолетостроительных заводов были возвращены 533 мотора,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[11]. В III квартале 1938 года заводом № 19 был сдан 951 мотор, что составило 60% от первоначально намеченного квартального плана, а всего за девять месяцев было выполнено лишь 54% от годового плана [12]. Особо обращает на себя внимание факт безобразного отношения к нескольким сотням авиамоторов, месяцами находившимся без должного обслуживания, что нанесло государству (помимо уже имевшегося) дополнительный материальный урон (18619).</w:t>
      </w:r>
    </w:p>
    <w:p w14:paraId="50442AE0" w14:textId="77777777" w:rsidR="00565427" w:rsidRPr="001F5E07" w:rsidRDefault="00565427" w:rsidP="001F5E07">
      <w:pPr>
        <w:jc w:val="both"/>
        <w:rPr>
          <w:color w:val="000000" w:themeColor="text1"/>
          <w:sz w:val="16"/>
          <w:szCs w:val="16"/>
        </w:rPr>
      </w:pPr>
    </w:p>
    <w:p w14:paraId="622DA8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октября 1938 И.В.С. и члены ПБ приняли экипаж Родины - В.С.Гризодубову, П.Д.Осипенко и М.М.Раскову (271,179).</w:t>
      </w:r>
    </w:p>
    <w:p w14:paraId="0CA8B0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8E82D6" w14:textId="77777777" w:rsidR="00565427" w:rsidRPr="001F5E07" w:rsidRDefault="00565427" w:rsidP="001F5E07">
      <w:pPr>
        <w:shd w:val="clear" w:color="auto" w:fill="FFFFFF"/>
        <w:jc w:val="both"/>
        <w:rPr>
          <w:color w:val="000000" w:themeColor="text1"/>
          <w:sz w:val="16"/>
          <w:szCs w:val="16"/>
        </w:rPr>
      </w:pPr>
      <w:r w:rsidRPr="001F5E07">
        <w:rPr>
          <w:color w:val="000000" w:themeColor="text1"/>
          <w:sz w:val="16"/>
          <w:szCs w:val="16"/>
        </w:rPr>
        <w:t>27 октября 1938 Письмо исх. № 9683с от 27.10.1938 г.от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 ФГУП "Центр Келдыша". Инв. 235. Оп. 1. Ед. хр. по описи 9. Л. 127,128.]. Согласно письму 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7C3E2919" w14:textId="77777777" w:rsidR="00565427" w:rsidRPr="001F5E07" w:rsidRDefault="00565427" w:rsidP="001F5E07">
      <w:pPr>
        <w:shd w:val="clear" w:color="auto" w:fill="FFFFFF"/>
        <w:jc w:val="both"/>
        <w:rPr>
          <w:color w:val="000000" w:themeColor="text1"/>
          <w:sz w:val="16"/>
          <w:szCs w:val="16"/>
        </w:rPr>
      </w:pPr>
      <w:r w:rsidRPr="001F5E07">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 ФГУП "Центр Келдыша". Инв. 235. Оп. 1. Ед. хр. по описи 9. Л. 127,128.] (19771).</w:t>
      </w:r>
    </w:p>
    <w:p w14:paraId="77BBB0B8" w14:textId="77777777" w:rsidR="00565427" w:rsidRPr="001F5E07" w:rsidRDefault="00565427" w:rsidP="001F5E07">
      <w:pPr>
        <w:shd w:val="clear" w:color="auto" w:fill="FFFFFF"/>
        <w:jc w:val="both"/>
        <w:rPr>
          <w:color w:val="000000" w:themeColor="text1"/>
          <w:sz w:val="16"/>
          <w:szCs w:val="16"/>
        </w:rPr>
      </w:pPr>
    </w:p>
    <w:p w14:paraId="767780C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194F8F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20C486" w14:textId="77777777" w:rsidR="003C3B28" w:rsidRPr="001F5E07" w:rsidRDefault="003C3B28" w:rsidP="001F5E07">
      <w:pPr>
        <w:jc w:val="both"/>
        <w:rPr>
          <w:color w:val="000000" w:themeColor="text1"/>
          <w:sz w:val="16"/>
          <w:szCs w:val="16"/>
        </w:rPr>
      </w:pPr>
      <w:r w:rsidRPr="001F5E07">
        <w:rPr>
          <w:color w:val="000000" w:themeColor="text1"/>
          <w:sz w:val="16"/>
          <w:szCs w:val="16"/>
        </w:rPr>
        <w:t>27 октября 1938 г.</w:t>
      </w:r>
    </w:p>
    <w:p w14:paraId="23200E84" w14:textId="77777777" w:rsidR="003C3B28" w:rsidRPr="001F5E07" w:rsidRDefault="003C3B28" w:rsidP="001F5E07">
      <w:pPr>
        <w:jc w:val="both"/>
        <w:rPr>
          <w:color w:val="000000" w:themeColor="text1"/>
          <w:sz w:val="16"/>
          <w:szCs w:val="16"/>
        </w:rPr>
      </w:pPr>
      <w:r w:rsidRPr="001F5E07">
        <w:rPr>
          <w:color w:val="000000" w:themeColor="text1"/>
          <w:sz w:val="16"/>
          <w:szCs w:val="16"/>
        </w:rPr>
        <w:t>Письмо Амторга во Всесоюзное объединение Машиноимпорт об использовании американских рабочих чертежей для организации производства оборудования в СССР</w:t>
      </w:r>
    </w:p>
    <w:p w14:paraId="1FD99C85" w14:textId="77777777" w:rsidR="003C3B28" w:rsidRPr="001F5E07" w:rsidRDefault="003C3B28" w:rsidP="001F5E07">
      <w:pPr>
        <w:jc w:val="both"/>
        <w:rPr>
          <w:color w:val="000000" w:themeColor="text1"/>
          <w:sz w:val="16"/>
          <w:szCs w:val="16"/>
        </w:rPr>
      </w:pPr>
      <w:r w:rsidRPr="001F5E07">
        <w:rPr>
          <w:color w:val="000000" w:themeColor="text1"/>
          <w:sz w:val="16"/>
          <w:szCs w:val="16"/>
        </w:rPr>
        <w:t>Не подлежит оглашению.</w:t>
      </w:r>
    </w:p>
    <w:p w14:paraId="7A56677D" w14:textId="77777777" w:rsidR="003C3B28" w:rsidRPr="001F5E07" w:rsidRDefault="003C3B28" w:rsidP="001F5E07">
      <w:pPr>
        <w:jc w:val="both"/>
        <w:rPr>
          <w:color w:val="000000" w:themeColor="text1"/>
          <w:sz w:val="16"/>
          <w:szCs w:val="16"/>
        </w:rPr>
      </w:pPr>
      <w:r w:rsidRPr="001F5E07">
        <w:rPr>
          <w:color w:val="000000" w:themeColor="text1"/>
          <w:sz w:val="16"/>
          <w:szCs w:val="16"/>
        </w:rPr>
        <w:t>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w:t>
      </w:r>
    </w:p>
    <w:p w14:paraId="5FCD2A0F" w14:textId="77777777" w:rsidR="003C3B28" w:rsidRPr="001F5E07" w:rsidRDefault="003C3B28" w:rsidP="001F5E07">
      <w:pPr>
        <w:jc w:val="both"/>
        <w:rPr>
          <w:color w:val="000000" w:themeColor="text1"/>
          <w:sz w:val="16"/>
          <w:szCs w:val="16"/>
        </w:rPr>
      </w:pPr>
      <w:r w:rsidRPr="001F5E07">
        <w:rPr>
          <w:color w:val="000000" w:themeColor="text1"/>
          <w:sz w:val="16"/>
          <w:szCs w:val="16"/>
        </w:rPr>
        <w:t>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w:t>
      </w:r>
    </w:p>
    <w:p w14:paraId="5CD360D5" w14:textId="77777777" w:rsidR="003C3B28" w:rsidRPr="001F5E07" w:rsidRDefault="003C3B28" w:rsidP="001F5E07">
      <w:pPr>
        <w:jc w:val="both"/>
        <w:rPr>
          <w:color w:val="000000" w:themeColor="text1"/>
          <w:sz w:val="16"/>
          <w:szCs w:val="16"/>
        </w:rPr>
      </w:pPr>
      <w:r w:rsidRPr="001F5E07">
        <w:rPr>
          <w:color w:val="000000" w:themeColor="text1"/>
          <w:sz w:val="16"/>
          <w:szCs w:val="16"/>
        </w:rPr>
        <w:t>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лектросварочных машин и в связи с какими заказами эти чертежи получались. Мы вынуждены просить Вам вторично указать номера заказов, требуемые нам для 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w:t>
      </w:r>
    </w:p>
    <w:p w14:paraId="3436ADFC" w14:textId="77777777" w:rsidR="003C3B28" w:rsidRPr="001F5E07" w:rsidRDefault="003C3B28" w:rsidP="001F5E07">
      <w:pPr>
        <w:jc w:val="both"/>
        <w:rPr>
          <w:color w:val="000000" w:themeColor="text1"/>
          <w:sz w:val="16"/>
          <w:szCs w:val="16"/>
        </w:rPr>
      </w:pPr>
      <w:r w:rsidRPr="001F5E07">
        <w:rPr>
          <w:color w:val="000000" w:themeColor="text1"/>
          <w:sz w:val="16"/>
          <w:szCs w:val="16"/>
        </w:rPr>
        <w:t>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w:t>
      </w:r>
    </w:p>
    <w:p w14:paraId="30BD77E3" w14:textId="77777777" w:rsidR="003C3B28" w:rsidRPr="001F5E07" w:rsidRDefault="003C3B28" w:rsidP="001F5E07">
      <w:pPr>
        <w:jc w:val="both"/>
        <w:rPr>
          <w:color w:val="000000" w:themeColor="text1"/>
          <w:sz w:val="16"/>
          <w:szCs w:val="16"/>
        </w:rPr>
      </w:pPr>
      <w:r w:rsidRPr="001F5E07">
        <w:rPr>
          <w:color w:val="000000" w:themeColor="text1"/>
          <w:sz w:val="16"/>
          <w:szCs w:val="16"/>
        </w:rPr>
        <w:t>Начальник экспортного управления Амторга В. Богдан Руководитель электрогруппы отдела Машиноимпорта Амторга</w:t>
      </w:r>
    </w:p>
    <w:p w14:paraId="6FAD030C" w14:textId="77777777" w:rsidR="003C3B28" w:rsidRPr="001F5E07" w:rsidRDefault="003C3B28" w:rsidP="001F5E07">
      <w:pPr>
        <w:jc w:val="both"/>
        <w:rPr>
          <w:color w:val="000000" w:themeColor="text1"/>
          <w:sz w:val="16"/>
          <w:szCs w:val="16"/>
        </w:rPr>
      </w:pPr>
      <w:r w:rsidRPr="001F5E07">
        <w:rPr>
          <w:color w:val="000000" w:themeColor="text1"/>
          <w:sz w:val="16"/>
          <w:szCs w:val="16"/>
        </w:rPr>
        <w:t>О. Рубанов</w:t>
      </w:r>
    </w:p>
    <w:p w14:paraId="5B5ADD6B" w14:textId="77777777" w:rsidR="003C3B28" w:rsidRPr="001F5E07" w:rsidRDefault="003C3B28" w:rsidP="001F5E07">
      <w:pPr>
        <w:jc w:val="both"/>
        <w:rPr>
          <w:color w:val="000000" w:themeColor="text1"/>
          <w:sz w:val="16"/>
          <w:szCs w:val="16"/>
        </w:rPr>
      </w:pPr>
      <w:r w:rsidRPr="001F5E07">
        <w:rPr>
          <w:color w:val="000000" w:themeColor="text1"/>
          <w:sz w:val="16"/>
          <w:szCs w:val="16"/>
        </w:rPr>
        <w:t>РГАЭ. Ф. 413. On. 13. Д. 2331. Л. 6-7. Подлинник (18286).</w:t>
      </w:r>
    </w:p>
    <w:p w14:paraId="47ED27AA" w14:textId="77777777" w:rsidR="003C3B28" w:rsidRPr="001F5E07" w:rsidRDefault="003C3B28" w:rsidP="001F5E07">
      <w:pPr>
        <w:jc w:val="both"/>
        <w:rPr>
          <w:color w:val="000000" w:themeColor="text1"/>
          <w:sz w:val="16"/>
          <w:szCs w:val="16"/>
        </w:rPr>
      </w:pPr>
    </w:p>
    <w:p w14:paraId="70177DC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27 октября 1938 г. НАРОДНЫЙ КОМИССАРИАТ ВНУТРЕННИХ ДЕЛ ЕЖОВ и НАЧАЛЬНИК ГЛАВНОГО УПРАВЛЕНИЯ ГОСУДАРСТВЕННОЙ БЕЗОПАСНОСТИ БЕРИЯ писали ПРЕДСЕДАТЕЛЮ НАРОДНЫХ КОМИССАРОВ СОЮЗА ССР Тов. Молотову </w:t>
      </w:r>
    </w:p>
    <w:p w14:paraId="5040E6A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Направляем Вам следующие технические материалы американской фирмы Келлог Ко по производству синтетич. бензина: </w:t>
      </w:r>
    </w:p>
    <w:p w14:paraId="64DE5B4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w:t>
      </w:r>
    </w:p>
    <w:p w14:paraId="4160AA3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346F617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2FF9F4E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 заключению специалиста, эти материалы представляют большой интерес для ВНИГИ Главгаза, занимающегося вопросом получения синтетич. бензина (приводится по ГАРФ Ф. 8433. Оп. 4. Д. 203, Л. 7–70; ГАРФ Ф. 3433. Оп. 5. Д. 65. Л. 7–27; ГАРФ Ф. 3433. Оп. 6. Д. 53. 77. 7–70) (10748).</w:t>
      </w:r>
    </w:p>
    <w:p w14:paraId="23344ADC" w14:textId="77777777" w:rsidR="004B0DF9" w:rsidRPr="001F5E07" w:rsidRDefault="004B0DF9" w:rsidP="001F5E07">
      <w:pPr>
        <w:widowControl w:val="0"/>
        <w:autoSpaceDE w:val="0"/>
        <w:autoSpaceDN w:val="0"/>
        <w:adjustRightInd w:val="0"/>
        <w:jc w:val="both"/>
        <w:rPr>
          <w:color w:val="000000" w:themeColor="text1"/>
          <w:sz w:val="16"/>
          <w:szCs w:val="16"/>
        </w:rPr>
      </w:pPr>
    </w:p>
    <w:p w14:paraId="28289BB6" w14:textId="77777777" w:rsidR="00F2367B" w:rsidRPr="001F5E07" w:rsidRDefault="00F2367B" w:rsidP="001F5E07">
      <w:pPr>
        <w:jc w:val="both"/>
        <w:rPr>
          <w:color w:val="000000" w:themeColor="text1"/>
          <w:sz w:val="16"/>
          <w:szCs w:val="16"/>
        </w:rPr>
      </w:pPr>
      <w:r w:rsidRPr="001F5E07">
        <w:rPr>
          <w:color w:val="000000" w:themeColor="text1"/>
          <w:sz w:val="16"/>
          <w:szCs w:val="16"/>
        </w:rPr>
        <w:t>27 октября 1938 г.</w:t>
      </w:r>
    </w:p>
    <w:p w14:paraId="38EA5B07" w14:textId="77777777" w:rsidR="00F2367B" w:rsidRPr="001F5E07" w:rsidRDefault="00F2367B" w:rsidP="001F5E07">
      <w:pPr>
        <w:jc w:val="both"/>
        <w:rPr>
          <w:color w:val="000000" w:themeColor="text1"/>
          <w:sz w:val="16"/>
          <w:szCs w:val="16"/>
        </w:rPr>
      </w:pPr>
      <w:r w:rsidRPr="001F5E07">
        <w:rPr>
          <w:color w:val="000000" w:themeColor="text1"/>
          <w:sz w:val="16"/>
          <w:szCs w:val="16"/>
        </w:rPr>
        <w:t>№ 44. Докладная записка наркома оборонной промышленности СССР М. М. Кагановича председателю Комитета обороны при СНК СССР В. М. Молотову о состоянии производства торпед на заводах наркомата</w:t>
      </w:r>
    </w:p>
    <w:p w14:paraId="11B2E114" w14:textId="77777777" w:rsidR="00F2367B" w:rsidRPr="001F5E07" w:rsidRDefault="00F2367B" w:rsidP="001F5E07">
      <w:pPr>
        <w:jc w:val="both"/>
        <w:rPr>
          <w:color w:val="000000" w:themeColor="text1"/>
          <w:sz w:val="16"/>
          <w:szCs w:val="16"/>
        </w:rPr>
      </w:pPr>
      <w:r w:rsidRPr="001F5E07">
        <w:rPr>
          <w:color w:val="000000" w:themeColor="text1"/>
          <w:sz w:val="16"/>
          <w:szCs w:val="16"/>
        </w:rPr>
        <w:t>Источник: </w:t>
      </w:r>
    </w:p>
    <w:p w14:paraId="16718553" w14:textId="77777777" w:rsidR="00F2367B" w:rsidRPr="001F5E07" w:rsidRDefault="00F2367B"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220-222.</w:t>
      </w:r>
    </w:p>
    <w:p w14:paraId="1C147874" w14:textId="77777777" w:rsidR="00F2367B" w:rsidRPr="001F5E07" w:rsidRDefault="00F2367B" w:rsidP="001F5E07">
      <w:pPr>
        <w:jc w:val="both"/>
        <w:rPr>
          <w:color w:val="000000" w:themeColor="text1"/>
          <w:sz w:val="16"/>
          <w:szCs w:val="16"/>
        </w:rPr>
      </w:pPr>
      <w:r w:rsidRPr="001F5E07">
        <w:rPr>
          <w:color w:val="000000" w:themeColor="text1"/>
          <w:sz w:val="16"/>
          <w:szCs w:val="16"/>
        </w:rPr>
        <w:t>Архив: </w:t>
      </w:r>
    </w:p>
    <w:p w14:paraId="585DAF90" w14:textId="77777777" w:rsidR="00F2367B" w:rsidRPr="001F5E07" w:rsidRDefault="00F2367B" w:rsidP="001F5E07">
      <w:pPr>
        <w:jc w:val="both"/>
        <w:rPr>
          <w:color w:val="000000" w:themeColor="text1"/>
          <w:sz w:val="16"/>
          <w:szCs w:val="16"/>
        </w:rPr>
      </w:pPr>
      <w:r w:rsidRPr="001F5E07">
        <w:rPr>
          <w:color w:val="000000" w:themeColor="text1"/>
          <w:sz w:val="16"/>
          <w:szCs w:val="16"/>
        </w:rPr>
        <w:t>ГА РФ. Ф. Р-8418. Оп. 22. Д. 363. Л. 25-27. Подлинник.</w:t>
      </w:r>
    </w:p>
    <w:p w14:paraId="1D2514B6" w14:textId="77777777" w:rsidR="00F2367B" w:rsidRPr="001F5E07" w:rsidRDefault="00F2367B" w:rsidP="001F5E07">
      <w:pPr>
        <w:jc w:val="both"/>
        <w:rPr>
          <w:color w:val="000000" w:themeColor="text1"/>
          <w:sz w:val="16"/>
          <w:szCs w:val="16"/>
        </w:rPr>
      </w:pPr>
      <w:r w:rsidRPr="001F5E07">
        <w:rPr>
          <w:color w:val="000000" w:themeColor="text1"/>
          <w:sz w:val="16"/>
          <w:szCs w:val="16"/>
        </w:rPr>
        <w:t>Совершенно секретно.</w:t>
      </w:r>
    </w:p>
    <w:p w14:paraId="32984516" w14:textId="77777777" w:rsidR="00F2367B" w:rsidRPr="001F5E07" w:rsidRDefault="00F2367B" w:rsidP="001F5E07">
      <w:pPr>
        <w:jc w:val="both"/>
        <w:rPr>
          <w:color w:val="000000" w:themeColor="text1"/>
          <w:sz w:val="16"/>
          <w:szCs w:val="16"/>
        </w:rPr>
      </w:pPr>
      <w:r w:rsidRPr="001F5E07">
        <w:rPr>
          <w:color w:val="000000" w:themeColor="text1"/>
          <w:sz w:val="16"/>
          <w:szCs w:val="16"/>
        </w:rPr>
        <w:lastRenderedPageBreak/>
        <w:t>Во исполнение Вашего указания по письму зам. народного комиссара Военно-морского флота т. Смирнова П. И. от 29 марта 1938 г.[</w:t>
      </w:r>
      <w:hyperlink r:id="rId122" w:anchor="p1" w:history="1">
        <w:r w:rsidRPr="001F5E07">
          <w:rPr>
            <w:color w:val="000000" w:themeColor="text1"/>
            <w:sz w:val="16"/>
            <w:szCs w:val="16"/>
          </w:rPr>
          <w:t>1</w:t>
        </w:r>
      </w:hyperlink>
      <w:r w:rsidRPr="001F5E07">
        <w:rPr>
          <w:color w:val="000000" w:themeColor="text1"/>
          <w:sz w:val="16"/>
          <w:szCs w:val="16"/>
        </w:rPr>
        <w:t>] докладываю о состоянии производства торпед и мероприятиях по обеспечению выполнения постановления КО.</w:t>
      </w:r>
    </w:p>
    <w:p w14:paraId="169F34F6" w14:textId="77777777" w:rsidR="00F2367B" w:rsidRPr="001F5E07" w:rsidRDefault="00F2367B" w:rsidP="001F5E07">
      <w:pPr>
        <w:jc w:val="both"/>
        <w:rPr>
          <w:color w:val="000000" w:themeColor="text1"/>
          <w:sz w:val="16"/>
          <w:szCs w:val="16"/>
        </w:rPr>
      </w:pPr>
      <w:r w:rsidRPr="001F5E07">
        <w:rPr>
          <w:color w:val="000000" w:themeColor="text1"/>
          <w:sz w:val="16"/>
          <w:szCs w:val="16"/>
        </w:rPr>
        <w:t>По заводу № 175</w:t>
      </w:r>
    </w:p>
    <w:p w14:paraId="74BF7E48" w14:textId="77777777" w:rsidR="00F2367B" w:rsidRPr="001F5E07" w:rsidRDefault="00F2367B" w:rsidP="001F5E07">
      <w:pPr>
        <w:jc w:val="both"/>
        <w:rPr>
          <w:color w:val="000000" w:themeColor="text1"/>
          <w:sz w:val="16"/>
          <w:szCs w:val="16"/>
        </w:rPr>
      </w:pPr>
      <w:r w:rsidRPr="001F5E07">
        <w:rPr>
          <w:color w:val="000000" w:themeColor="text1"/>
          <w:sz w:val="16"/>
          <w:szCs w:val="16"/>
        </w:rPr>
        <w:t>Бывшим вредительским руководством завода чертежи и техусловия торпед “45</w:t>
      </w:r>
      <w:r w:rsidRPr="001F5E07">
        <w:rPr>
          <w:color w:val="000000" w:themeColor="text1"/>
          <w:sz w:val="16"/>
          <w:szCs w:val="16"/>
        </w:rPr>
        <w:noBreakHyphen/>
        <w:t>36 были запутаны; подготовка производства сорвана; рабочие и инженерно-технические кадры завода сильно засорены враждебными людьми. Завод на всех участках был дезорганизован. До апреля 1938 г. не было выпущено ни одной серийной торпеды, лишь с апреля 1938 г. завод № 175 приступил к серийному выпуску торпед “45</w:t>
      </w:r>
      <w:r w:rsidRPr="001F5E07">
        <w:rPr>
          <w:color w:val="000000" w:themeColor="text1"/>
          <w:sz w:val="16"/>
          <w:szCs w:val="16"/>
        </w:rPr>
        <w:noBreakHyphen/>
        <w:t>36”. За период с 1 апреля с. г. по 1 октября с. г. при исключительно напряженной работе всего коллектива завод, имея обеспечение рабсилой 57,5%, изготовил 392 торпеды “45</w:t>
      </w:r>
      <w:r w:rsidRPr="001F5E07">
        <w:rPr>
          <w:color w:val="000000" w:themeColor="text1"/>
          <w:sz w:val="16"/>
          <w:szCs w:val="16"/>
        </w:rPr>
        <w:noBreakHyphen/>
        <w:t>36”, из которых полностью укомплектовал и сдал флоту 286 торпед.</w:t>
      </w:r>
    </w:p>
    <w:p w14:paraId="715C83D8" w14:textId="77777777" w:rsidR="00F2367B" w:rsidRPr="001F5E07" w:rsidRDefault="00F2367B" w:rsidP="001F5E07">
      <w:pPr>
        <w:jc w:val="both"/>
        <w:rPr>
          <w:color w:val="000000" w:themeColor="text1"/>
          <w:sz w:val="16"/>
          <w:szCs w:val="16"/>
        </w:rPr>
      </w:pPr>
      <w:r w:rsidRPr="001F5E07">
        <w:rPr>
          <w:color w:val="000000" w:themeColor="text1"/>
          <w:sz w:val="16"/>
          <w:szCs w:val="16"/>
        </w:rPr>
        <w:t>По заводу № 181</w:t>
      </w:r>
    </w:p>
    <w:p w14:paraId="053AE0B2" w14:textId="77777777" w:rsidR="00F2367B" w:rsidRPr="001F5E07" w:rsidRDefault="00F2367B" w:rsidP="001F5E07">
      <w:pPr>
        <w:jc w:val="both"/>
        <w:rPr>
          <w:color w:val="000000" w:themeColor="text1"/>
          <w:sz w:val="16"/>
          <w:szCs w:val="16"/>
        </w:rPr>
      </w:pPr>
      <w:r w:rsidRPr="001F5E07">
        <w:rPr>
          <w:color w:val="000000" w:themeColor="text1"/>
          <w:sz w:val="16"/>
          <w:szCs w:val="16"/>
        </w:rPr>
        <w:t>Постановлением КО № 152сс на заводе № 181 было снято производство вредительских торпед “Д</w:t>
      </w:r>
      <w:r w:rsidRPr="001F5E07">
        <w:rPr>
          <w:color w:val="000000" w:themeColor="text1"/>
          <w:sz w:val="16"/>
          <w:szCs w:val="16"/>
        </w:rPr>
        <w:noBreakHyphen/>
        <w:t>4” и заводу было предложено перейти на изготовление качественных торпед фиумского образца калибром 21 дюйм (“53</w:t>
      </w:r>
      <w:r w:rsidRPr="001F5E07">
        <w:rPr>
          <w:color w:val="000000" w:themeColor="text1"/>
          <w:sz w:val="16"/>
          <w:szCs w:val="16"/>
        </w:rPr>
        <w:noBreakHyphen/>
        <w:t>38”). Организация нового производства потребовала создания новых чертежей, новых технических условий, новой технологии, проектирования специнструмента и приспособлений и оснащения технологии в металле. Заводом опытная партия торпед “53</w:t>
      </w:r>
      <w:r w:rsidRPr="001F5E07">
        <w:rPr>
          <w:color w:val="000000" w:themeColor="text1"/>
          <w:sz w:val="16"/>
          <w:szCs w:val="16"/>
        </w:rPr>
        <w:noBreakHyphen/>
        <w:t>38” была изготовлена в первой половине мая сего года, а заводские испытания указанной партии были закончены во второй половине июня. Приказом НКОП и НКВМФ № 230с от 1 июля 1938 г. выводы комиссии по заводским испытаниям “53</w:t>
      </w:r>
      <w:r w:rsidRPr="001F5E07">
        <w:rPr>
          <w:color w:val="000000" w:themeColor="text1"/>
          <w:sz w:val="16"/>
          <w:szCs w:val="16"/>
        </w:rPr>
        <w:noBreakHyphen/>
        <w:t>38” были одобрены и заводу № 181 было предложено, не ожидая окончания государственных испытаний, немедленно приступить к развороту серийного выпуска торпед “53</w:t>
      </w:r>
      <w:r w:rsidRPr="001F5E07">
        <w:rPr>
          <w:color w:val="000000" w:themeColor="text1"/>
          <w:sz w:val="16"/>
          <w:szCs w:val="16"/>
        </w:rPr>
        <w:noBreakHyphen/>
        <w:t>38”. В данное время завод имеет уточненные серийные чертежи, проверенную серийную технологию при достаточном ее оснащении в металле. Рабочей силой завод обеспечен на 55%. На 1 октября с. г. завод изготовил 20 опытных торпед и 45 торпед серийных, из которых окончательно укомплектовал и сдал флоту 16 торпед; кроме того, переделал и сдал флоту 85 торпед “Д</w:t>
      </w:r>
      <w:r w:rsidRPr="001F5E07">
        <w:rPr>
          <w:color w:val="000000" w:themeColor="text1"/>
          <w:sz w:val="16"/>
          <w:szCs w:val="16"/>
        </w:rPr>
        <w:noBreakHyphen/>
        <w:t>4”.</w:t>
      </w:r>
    </w:p>
    <w:p w14:paraId="3ECABD71" w14:textId="77777777" w:rsidR="00F2367B" w:rsidRPr="001F5E07" w:rsidRDefault="00F2367B" w:rsidP="001F5E07">
      <w:pPr>
        <w:jc w:val="both"/>
        <w:rPr>
          <w:color w:val="000000" w:themeColor="text1"/>
          <w:sz w:val="16"/>
          <w:szCs w:val="16"/>
        </w:rPr>
      </w:pPr>
      <w:r w:rsidRPr="001F5E07">
        <w:rPr>
          <w:color w:val="000000" w:themeColor="text1"/>
          <w:sz w:val="16"/>
          <w:szCs w:val="16"/>
        </w:rPr>
        <w:t>Государственные испытания торпед “53</w:t>
      </w:r>
      <w:r w:rsidRPr="001F5E07">
        <w:rPr>
          <w:color w:val="000000" w:themeColor="text1"/>
          <w:sz w:val="16"/>
          <w:szCs w:val="16"/>
        </w:rPr>
        <w:noBreakHyphen/>
        <w:t>38” начаты во второй половине сентября сего года. К государственным испытаниям торпеды были готовы во второй половине августа, но комиссия НКВМФ собралась и приступила к работе только во второй половине сентября.</w:t>
      </w:r>
    </w:p>
    <w:p w14:paraId="02D27B69" w14:textId="77777777" w:rsidR="00F2367B" w:rsidRPr="001F5E07" w:rsidRDefault="00F2367B" w:rsidP="001F5E07">
      <w:pPr>
        <w:jc w:val="both"/>
        <w:rPr>
          <w:color w:val="000000" w:themeColor="text1"/>
          <w:sz w:val="16"/>
          <w:szCs w:val="16"/>
        </w:rPr>
      </w:pPr>
      <w:r w:rsidRPr="001F5E07">
        <w:rPr>
          <w:color w:val="000000" w:themeColor="text1"/>
          <w:sz w:val="16"/>
          <w:szCs w:val="16"/>
        </w:rPr>
        <w:t>По заводу № 182</w:t>
      </w:r>
    </w:p>
    <w:p w14:paraId="5FD51913" w14:textId="77777777" w:rsidR="00F2367B" w:rsidRPr="001F5E07" w:rsidRDefault="00F2367B" w:rsidP="001F5E07">
      <w:pPr>
        <w:jc w:val="both"/>
        <w:rPr>
          <w:color w:val="000000" w:themeColor="text1"/>
          <w:sz w:val="16"/>
          <w:szCs w:val="16"/>
        </w:rPr>
      </w:pPr>
      <w:r w:rsidRPr="001F5E07">
        <w:rPr>
          <w:color w:val="000000" w:themeColor="text1"/>
          <w:sz w:val="16"/>
          <w:szCs w:val="16"/>
        </w:rPr>
        <w:t>Вопреки постановлению правительства и приказам НКОП, вредительское руководство завода № 182 — быв. директор Равикович, быв. главный инженер Кизельштейн, главный конструктор Малышев — до момента их ареста саботировало освоение качественных фиумских торпед “53</w:t>
      </w:r>
      <w:r w:rsidRPr="001F5E07">
        <w:rPr>
          <w:color w:val="000000" w:themeColor="text1"/>
          <w:sz w:val="16"/>
          <w:szCs w:val="16"/>
        </w:rPr>
        <w:noBreakHyphen/>
        <w:t>38”, в результате чего до сих пор не изготовлено ни одной качественной торпеды. Для ликвидации последствий  вредительства на завод № 182 в июле и сентябре сего года выезжал начальник 17</w:t>
      </w:r>
      <w:r w:rsidRPr="001F5E07">
        <w:rPr>
          <w:color w:val="000000" w:themeColor="text1"/>
          <w:sz w:val="16"/>
          <w:szCs w:val="16"/>
        </w:rPr>
        <w:noBreakHyphen/>
        <w:t>го Главного управления НКОП т. Лебедев П. Н. с бригадой конструкторов, технологов и производственников НКОП посланы на завод новые руководители: директор завода, главный инженер, зам. главного инженера, начальник ОТК завода, главный технолог, начальники цехов и др. В данное время завод обеспечен рабсилой на 40% к плану 1938 г. На 15 сентября с. г. флоту сдано 6 учебных торпед “53</w:t>
      </w:r>
      <w:r w:rsidRPr="001F5E07">
        <w:rPr>
          <w:color w:val="000000" w:themeColor="text1"/>
          <w:sz w:val="16"/>
          <w:szCs w:val="16"/>
        </w:rPr>
        <w:noBreakHyphen/>
        <w:t>38”.</w:t>
      </w:r>
    </w:p>
    <w:p w14:paraId="0D2FD502" w14:textId="77777777" w:rsidR="00F2367B" w:rsidRPr="001F5E07" w:rsidRDefault="00F2367B" w:rsidP="001F5E07">
      <w:pPr>
        <w:jc w:val="both"/>
        <w:rPr>
          <w:color w:val="000000" w:themeColor="text1"/>
          <w:sz w:val="16"/>
          <w:szCs w:val="16"/>
        </w:rPr>
      </w:pPr>
      <w:r w:rsidRPr="001F5E07">
        <w:rPr>
          <w:color w:val="000000" w:themeColor="text1"/>
          <w:sz w:val="16"/>
          <w:szCs w:val="16"/>
        </w:rPr>
        <w:t>По заводу № 238</w:t>
      </w:r>
    </w:p>
    <w:p w14:paraId="7F0B75CE" w14:textId="77777777" w:rsidR="00F2367B" w:rsidRPr="001F5E07" w:rsidRDefault="00F2367B" w:rsidP="001F5E07">
      <w:pPr>
        <w:jc w:val="both"/>
        <w:rPr>
          <w:color w:val="000000" w:themeColor="text1"/>
          <w:sz w:val="16"/>
          <w:szCs w:val="16"/>
        </w:rPr>
      </w:pPr>
      <w:r w:rsidRPr="001F5E07">
        <w:rPr>
          <w:color w:val="000000" w:themeColor="text1"/>
          <w:sz w:val="16"/>
          <w:szCs w:val="16"/>
        </w:rPr>
        <w:t>Завод № 238 (торпедно-пристрелочная станция) является узким местом по сдаче продукции заводами 17</w:t>
      </w:r>
      <w:r w:rsidRPr="001F5E07">
        <w:rPr>
          <w:color w:val="000000" w:themeColor="text1"/>
          <w:sz w:val="16"/>
          <w:szCs w:val="16"/>
        </w:rPr>
        <w:noBreakHyphen/>
        <w:t>го Главного управления, так как имеет только одну линию стрельбы[</w:t>
      </w:r>
      <w:hyperlink r:id="rId123" w:anchor="p2" w:history="1">
        <w:r w:rsidRPr="001F5E07">
          <w:rPr>
            <w:color w:val="000000" w:themeColor="text1"/>
            <w:sz w:val="16"/>
            <w:szCs w:val="16"/>
          </w:rPr>
          <w:t>2</w:t>
        </w:r>
      </w:hyperlink>
      <w:r w:rsidRPr="001F5E07">
        <w:rPr>
          <w:color w:val="000000" w:themeColor="text1"/>
          <w:sz w:val="16"/>
          <w:szCs w:val="16"/>
        </w:rPr>
        <w:t>]. Реконструкция завода № 238, при разработке проектного задания, вследствие скученности площадки завода и невозможности увеличения линий стрельбы оказалась нецелесообразной. В данное время правительством рассмотрен вопрос о строительстве нового торпедно-пристрелочного завода в Феодосийском заливе, в деревне Дальние Камыши. Существующая пропускная способность завода № 238 в IV квартале при самой интенсивной работе, при минимуме штормов, может обеспечить сдачу флоту не более 260 торпед. Завод № 238 обеспечен рабочей силой на 57%.</w:t>
      </w:r>
    </w:p>
    <w:p w14:paraId="75B355FF" w14:textId="77777777" w:rsidR="00F2367B" w:rsidRPr="001F5E07" w:rsidRDefault="00F2367B" w:rsidP="001F5E07">
      <w:pPr>
        <w:jc w:val="both"/>
        <w:rPr>
          <w:color w:val="000000" w:themeColor="text1"/>
          <w:sz w:val="16"/>
          <w:szCs w:val="16"/>
        </w:rPr>
      </w:pPr>
      <w:r w:rsidRPr="001F5E07">
        <w:rPr>
          <w:color w:val="000000" w:themeColor="text1"/>
          <w:sz w:val="16"/>
          <w:szCs w:val="16"/>
        </w:rPr>
        <w:t>По вопросу других претензий, указанных в письме замнаркома военно-морского флот т. Смирнова П. И., сообщаю:</w:t>
      </w:r>
    </w:p>
    <w:p w14:paraId="7BF702B5" w14:textId="77777777" w:rsidR="00F2367B" w:rsidRPr="001F5E07" w:rsidRDefault="00F2367B" w:rsidP="001F5E07">
      <w:pPr>
        <w:jc w:val="both"/>
        <w:rPr>
          <w:color w:val="000000" w:themeColor="text1"/>
          <w:sz w:val="16"/>
          <w:szCs w:val="16"/>
        </w:rPr>
      </w:pPr>
      <w:r w:rsidRPr="001F5E07">
        <w:rPr>
          <w:color w:val="000000" w:themeColor="text1"/>
          <w:sz w:val="16"/>
          <w:szCs w:val="16"/>
        </w:rPr>
        <w:t>1. Десять импортных фиумских торпед калибром 21 дюйм НКВМФлотом были поданы на завод № 238 для пристрелки в первой половине августа. Торпеды были поданы на пристрелочную станцию без специального инструмента, приспособлений и без запасных частей. Две торпеды поданы с негодными приборами ОБРИ. Необходимые инструменты и запасные части были поданы в начале сентября, после чего завод, несмотря то что до сих пор НКВМФ на пристрелку, этих торпед договор не заключил, приступил и пристрелял в сентябре 7 торпед.</w:t>
      </w:r>
    </w:p>
    <w:p w14:paraId="4E2FC952" w14:textId="77777777" w:rsidR="00F2367B" w:rsidRPr="001F5E07" w:rsidRDefault="00F2367B" w:rsidP="001F5E07">
      <w:pPr>
        <w:jc w:val="both"/>
        <w:rPr>
          <w:color w:val="000000" w:themeColor="text1"/>
          <w:sz w:val="16"/>
          <w:szCs w:val="16"/>
        </w:rPr>
      </w:pPr>
      <w:r w:rsidRPr="001F5E07">
        <w:rPr>
          <w:color w:val="000000" w:themeColor="text1"/>
          <w:sz w:val="16"/>
          <w:szCs w:val="16"/>
        </w:rPr>
        <w:t>2. План подачи запасных частей к торпедам “53</w:t>
      </w:r>
      <w:r w:rsidRPr="001F5E07">
        <w:rPr>
          <w:color w:val="000000" w:themeColor="text1"/>
          <w:sz w:val="16"/>
          <w:szCs w:val="16"/>
        </w:rPr>
        <w:noBreakHyphen/>
        <w:t>27” был сокращен по согласованию с УВ и СБ НКВМФ. Сокращение произведено за счет и излишнего количества запасных частей, не потребного в 1938 г. Указанное сокращение оформлено договором УВ и НКВМФ с заводом № 181.</w:t>
      </w:r>
    </w:p>
    <w:p w14:paraId="1A4B3A77" w14:textId="77777777" w:rsidR="00F2367B" w:rsidRPr="001F5E07" w:rsidRDefault="00F2367B" w:rsidP="001F5E07">
      <w:pPr>
        <w:jc w:val="both"/>
        <w:rPr>
          <w:color w:val="000000" w:themeColor="text1"/>
          <w:sz w:val="16"/>
          <w:szCs w:val="16"/>
        </w:rPr>
      </w:pPr>
      <w:r w:rsidRPr="001F5E07">
        <w:rPr>
          <w:color w:val="000000" w:themeColor="text1"/>
          <w:sz w:val="16"/>
          <w:szCs w:val="16"/>
        </w:rPr>
        <w:t>По обеспечению выполнения программы IV квартала 1938 г. по выпуску торпед заводами НКОП приняты следующие меры:</w:t>
      </w:r>
    </w:p>
    <w:p w14:paraId="530E9B61" w14:textId="77777777" w:rsidR="00F2367B" w:rsidRPr="001F5E07" w:rsidRDefault="00F2367B" w:rsidP="001F5E07">
      <w:pPr>
        <w:jc w:val="both"/>
        <w:rPr>
          <w:color w:val="000000" w:themeColor="text1"/>
          <w:sz w:val="16"/>
          <w:szCs w:val="16"/>
        </w:rPr>
      </w:pPr>
      <w:r w:rsidRPr="001F5E07">
        <w:rPr>
          <w:color w:val="000000" w:themeColor="text1"/>
          <w:sz w:val="16"/>
          <w:szCs w:val="16"/>
        </w:rPr>
        <w:t>1) по заводам № 175, 181, 215 и 238 вводится новый технологический процесс, увеличивающий производительность, уменьшающий брак, снижающий себестоимость;</w:t>
      </w:r>
    </w:p>
    <w:p w14:paraId="726BC242" w14:textId="77777777" w:rsidR="00F2367B" w:rsidRPr="001F5E07" w:rsidRDefault="00F2367B" w:rsidP="001F5E07">
      <w:pPr>
        <w:jc w:val="both"/>
        <w:rPr>
          <w:color w:val="000000" w:themeColor="text1"/>
          <w:sz w:val="16"/>
          <w:szCs w:val="16"/>
        </w:rPr>
      </w:pPr>
      <w:r w:rsidRPr="001F5E07">
        <w:rPr>
          <w:color w:val="000000" w:themeColor="text1"/>
          <w:sz w:val="16"/>
          <w:szCs w:val="16"/>
        </w:rPr>
        <w:t>2) начато массовое вовлечение в производство неквалифицированного местного населения, в особенности женщин и членов семей работающих на заводах;</w:t>
      </w:r>
    </w:p>
    <w:p w14:paraId="2B085F01" w14:textId="77777777" w:rsidR="00F2367B" w:rsidRPr="001F5E07" w:rsidRDefault="00F2367B" w:rsidP="001F5E07">
      <w:pPr>
        <w:jc w:val="both"/>
        <w:rPr>
          <w:color w:val="000000" w:themeColor="text1"/>
          <w:sz w:val="16"/>
          <w:szCs w:val="16"/>
        </w:rPr>
      </w:pPr>
      <w:r w:rsidRPr="001F5E07">
        <w:rPr>
          <w:color w:val="000000" w:themeColor="text1"/>
          <w:sz w:val="16"/>
          <w:szCs w:val="16"/>
        </w:rPr>
        <w:t>3) все работающие на заводах, в особенности вновь прибывающие рабочие, охватываются широкой сетью технической учебы;</w:t>
      </w:r>
    </w:p>
    <w:p w14:paraId="7B317B1B" w14:textId="77777777" w:rsidR="00F2367B" w:rsidRPr="001F5E07" w:rsidRDefault="00F2367B" w:rsidP="001F5E07">
      <w:pPr>
        <w:jc w:val="both"/>
        <w:rPr>
          <w:color w:val="000000" w:themeColor="text1"/>
          <w:sz w:val="16"/>
          <w:szCs w:val="16"/>
        </w:rPr>
      </w:pPr>
      <w:r w:rsidRPr="001F5E07">
        <w:rPr>
          <w:color w:val="000000" w:themeColor="text1"/>
          <w:sz w:val="16"/>
          <w:szCs w:val="16"/>
        </w:rPr>
        <w:t>4) сдача продукции в море на заводе № 238 рационализирована, за счет чего время сдачи уменьшилось на 50%;</w:t>
      </w:r>
    </w:p>
    <w:p w14:paraId="344CC188" w14:textId="77777777" w:rsidR="00F2367B" w:rsidRPr="001F5E07" w:rsidRDefault="00F2367B" w:rsidP="001F5E07">
      <w:pPr>
        <w:jc w:val="both"/>
        <w:rPr>
          <w:color w:val="000000" w:themeColor="text1"/>
          <w:sz w:val="16"/>
          <w:szCs w:val="16"/>
        </w:rPr>
      </w:pPr>
      <w:r w:rsidRPr="001F5E07">
        <w:rPr>
          <w:color w:val="000000" w:themeColor="text1"/>
          <w:sz w:val="16"/>
          <w:szCs w:val="16"/>
        </w:rPr>
        <w:t>5) в целях своевременного обеспечения выполнения программы 1939 г. заводами созываются производственные конференции с участием кооперирующихся заводов и представителей НКВМФ.</w:t>
      </w:r>
    </w:p>
    <w:p w14:paraId="7FA948A8" w14:textId="77777777" w:rsidR="00F2367B" w:rsidRPr="001F5E07" w:rsidRDefault="00F2367B" w:rsidP="001F5E07">
      <w:pPr>
        <w:jc w:val="both"/>
        <w:rPr>
          <w:color w:val="000000" w:themeColor="text1"/>
          <w:sz w:val="16"/>
          <w:szCs w:val="16"/>
        </w:rPr>
      </w:pPr>
      <w:r w:rsidRPr="001F5E07">
        <w:rPr>
          <w:color w:val="000000" w:themeColor="text1"/>
          <w:sz w:val="16"/>
          <w:szCs w:val="16"/>
        </w:rPr>
        <w:t>Народный комиссар оборонной промышленности СССРМ. Каганович</w:t>
      </w:r>
    </w:p>
    <w:p w14:paraId="1C555576" w14:textId="77777777" w:rsidR="00F2367B" w:rsidRPr="001F5E07" w:rsidRDefault="00F2367B" w:rsidP="001F5E07">
      <w:pPr>
        <w:jc w:val="both"/>
        <w:rPr>
          <w:color w:val="000000" w:themeColor="text1"/>
          <w:sz w:val="16"/>
          <w:szCs w:val="16"/>
        </w:rPr>
      </w:pPr>
      <w:r w:rsidRPr="001F5E07">
        <w:rPr>
          <w:color w:val="000000" w:themeColor="text1"/>
          <w:sz w:val="16"/>
          <w:szCs w:val="16"/>
        </w:rPr>
        <w:t>Примечания:</w:t>
      </w:r>
    </w:p>
    <w:p w14:paraId="10BC503C" w14:textId="77777777" w:rsidR="00F2367B" w:rsidRPr="001F5E07" w:rsidRDefault="00F2367B" w:rsidP="001F5E07">
      <w:pPr>
        <w:jc w:val="both"/>
        <w:rPr>
          <w:color w:val="000000" w:themeColor="text1"/>
          <w:sz w:val="16"/>
          <w:szCs w:val="16"/>
        </w:rPr>
      </w:pPr>
      <w:r w:rsidRPr="001F5E07">
        <w:rPr>
          <w:color w:val="000000" w:themeColor="text1"/>
          <w:sz w:val="16"/>
          <w:szCs w:val="16"/>
        </w:rPr>
        <w:t>[</w:t>
      </w:r>
      <w:hyperlink r:id="rId124" w:anchor="s1" w:history="1">
        <w:r w:rsidRPr="001F5E07">
          <w:rPr>
            <w:color w:val="000000" w:themeColor="text1"/>
            <w:sz w:val="16"/>
            <w:szCs w:val="16"/>
          </w:rPr>
          <w:t>1</w:t>
        </w:r>
      </w:hyperlink>
      <w:r w:rsidRPr="001F5E07">
        <w:rPr>
          <w:color w:val="000000" w:themeColor="text1"/>
          <w:sz w:val="16"/>
          <w:szCs w:val="16"/>
        </w:rPr>
        <w:t>] Так в тексте. Речь идет о докладной записке П. И. Смирнова от 29 августа 1938 г., см. документ № 35.</w:t>
      </w:r>
    </w:p>
    <w:p w14:paraId="235EC266" w14:textId="77777777" w:rsidR="00F2367B" w:rsidRPr="001F5E07" w:rsidRDefault="00F2367B" w:rsidP="001F5E07">
      <w:pPr>
        <w:jc w:val="both"/>
        <w:rPr>
          <w:color w:val="000000" w:themeColor="text1"/>
          <w:sz w:val="16"/>
          <w:szCs w:val="16"/>
        </w:rPr>
      </w:pPr>
      <w:r w:rsidRPr="001F5E07">
        <w:rPr>
          <w:color w:val="000000" w:themeColor="text1"/>
          <w:sz w:val="16"/>
          <w:szCs w:val="16"/>
        </w:rPr>
        <w:t>[</w:t>
      </w:r>
      <w:hyperlink r:id="rId125" w:anchor="s2" w:history="1">
        <w:r w:rsidRPr="001F5E07">
          <w:rPr>
            <w:color w:val="000000" w:themeColor="text1"/>
            <w:sz w:val="16"/>
            <w:szCs w:val="16"/>
          </w:rPr>
          <w:t>2</w:t>
        </w:r>
      </w:hyperlink>
      <w:r w:rsidRPr="001F5E07">
        <w:rPr>
          <w:color w:val="000000" w:themeColor="text1"/>
          <w:sz w:val="16"/>
          <w:szCs w:val="16"/>
        </w:rPr>
        <w:t>] Рядом рукописная помета в скобках: «А что сделано согласно постановлению КО».</w:t>
      </w:r>
    </w:p>
    <w:p w14:paraId="05548A2A" w14:textId="77777777" w:rsidR="00F2367B" w:rsidRPr="001F5E07" w:rsidRDefault="00F2367B" w:rsidP="001F5E07">
      <w:pPr>
        <w:jc w:val="both"/>
        <w:rPr>
          <w:color w:val="000000" w:themeColor="text1"/>
          <w:sz w:val="16"/>
          <w:szCs w:val="16"/>
        </w:rPr>
      </w:pPr>
      <w:r w:rsidRPr="001F5E07">
        <w:rPr>
          <w:color w:val="000000" w:themeColor="text1"/>
          <w:sz w:val="16"/>
          <w:szCs w:val="16"/>
        </w:rPr>
        <w:t>ГА РФ. Ф. Р-8418. Оп. 22. Д. 363. Л. 25-27. Подлинник (17794).</w:t>
      </w:r>
    </w:p>
    <w:p w14:paraId="17452F33" w14:textId="77777777" w:rsidR="00F2367B" w:rsidRPr="001F5E07" w:rsidRDefault="00F2367B" w:rsidP="001F5E07">
      <w:pPr>
        <w:jc w:val="both"/>
        <w:rPr>
          <w:color w:val="000000" w:themeColor="text1"/>
          <w:sz w:val="16"/>
          <w:szCs w:val="16"/>
        </w:rPr>
      </w:pPr>
    </w:p>
    <w:p w14:paraId="5430650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F9FE16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96366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октября 1938 началась массовая депортация польских евреев из Германии (4962).</w:t>
      </w:r>
    </w:p>
    <w:p w14:paraId="04B20A6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45C3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октября 1938 японские войска захватили Ухань (3186).</w:t>
      </w:r>
    </w:p>
    <w:p w14:paraId="387CD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873E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октября 1938 фирма “Дюпон” объявила, что новое вещество, начатое ею разрабатываться, будет иметь название “нейлон” (4962).</w:t>
      </w:r>
    </w:p>
    <w:p w14:paraId="678839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01818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октября 1938 фирма Дю Пон объявила о создании нейлона (3263,607).</w:t>
      </w:r>
    </w:p>
    <w:p w14:paraId="676646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9D50E7"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27 октября </w:t>
      </w:r>
      <w:r w:rsidRPr="001F5E07">
        <w:rPr>
          <w:color w:val="000000" w:themeColor="text1"/>
          <w:sz w:val="16"/>
          <w:szCs w:val="16"/>
        </w:rPr>
        <w:t>в 1938 году фирма "Дюпон" объявила о создании нового синтетического материала под названием "нейлон", созданный три года назад группой ученых под руководством Уоллеса Каротерза совершенно случайно: разогрев смесь каменноугольной смолы, воды и этилового спирта, ученые обнаружили, что получилось "нечто" - волокно, похожее на шелк, прозрачное и очень прочное. Название нового материала появилось на всемирной ярмарке в Нью-Йорке - "NYLon" был наречен так в честь Нью-Йорка (NY) и Лондона (Lon). Первое изделие из нейлона - щетина для зубной щетки - появилось в том же 1938 году. Позже из новинки стали делать струны, рыболовные лески, оболочки для дирижаблей. Нейлон имеет невероятное сочетание свойств - высокую прочность, среднюю жесткость и устойчивость к высокой температуре (+85°C), горючим и смазочным веществам и большинству химикатов, обладает он также превосходными электроизоляционными свойствами. В Италии нейлон называют лилион, в Японии - грилион, в Германии – перлон. Во время войны в Корее из нейлона изготовлялись бронежилеты для американской армии, немецкая фирма "Сименс" придумала выпускать из нейлона и меди обои, великолепно защищающие от прослушивания, а вот в британской армии нейлоновые вещевые мешки не прижились - они прекрасно различаются приборами ночного видения (14812).</w:t>
      </w:r>
    </w:p>
    <w:p w14:paraId="0335A3DC" w14:textId="77777777" w:rsidR="009F6242" w:rsidRPr="001F5E07" w:rsidRDefault="009F6242" w:rsidP="001F5E07">
      <w:pPr>
        <w:jc w:val="both"/>
        <w:rPr>
          <w:color w:val="000000" w:themeColor="text1"/>
          <w:sz w:val="16"/>
          <w:szCs w:val="16"/>
        </w:rPr>
      </w:pPr>
    </w:p>
    <w:p w14:paraId="3BDBDE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F97B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F805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28 октября 1938 г. на Саратовском авиазаводе начато производство самолетов Р-10 (ХАИ-5) (6395).</w:t>
      </w:r>
    </w:p>
    <w:p w14:paraId="0AF525E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BBD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на Саратовском заводе начали производство ХАИ-5 (Р-10) (2668).</w:t>
      </w:r>
    </w:p>
    <w:p w14:paraId="369B66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AA63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в НИИ ВВС поступил потерпевший аварию японский истребитель А5М2 вероятно из Китая или с Хасана. Остаточный ресурс двигателя был только 20 час. и это не позволило провести испытания в полном объеме (2237,46). Присвоили индекс И-96 и, как и в случае И95бис приписали производство фирме Накадзима. Исследовали летно-тактические и боевые характеристики, хотели что-то найти, чтобы взять в производство. 28 полетов, 15:15. В группу испытателей вошли л облета: А.И.Филин, П.М.Стефановский, ви ви3р М.И.Таракановский, вл м Г.П.Кравченко, ли ст.л. А.Г.Кубышкин, ви по ВМГ Золотарев, вт ви1р Сбитнев, ви по испытаниям на устойчивость Турчков, техник-расчетчик Андросова.</w:t>
      </w:r>
    </w:p>
    <w:p w14:paraId="5DAE3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разделе “Выводы” акта по результатам испытаний записано:</w:t>
      </w:r>
    </w:p>
    <w:p w14:paraId="00A0B3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“Техника пилотирования истребителя И-96 упрощена до минимума - как на прямолинейном полете, так и на маневре. Самолет доступен для летчиков средней и ниже средней квалификации благодаря большим запасам статической и динамической устойчивости и наличию механизации крыла. Простая техника пилотирования не отвлекает внимание летчика в бою (7572,28).</w:t>
      </w:r>
    </w:p>
    <w:p w14:paraId="301EC7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Устойчивость самолета в полете относительно всех осей хорошая - благодаря передней центровке 24,4% САХ, большому поперечному углу крыльев (6-7°) и удачно выбранным соотношениям площадей оперения и длины самолета (7572,28).</w:t>
      </w:r>
    </w:p>
    <w:p w14:paraId="27DCD3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Нормальная центровка 24,5% САХ при полной загрузке самолета является для И-96 самой выгодной. Она ограничивается спереди возможностью трехточечной посадки без щитков и позволяет в большей мере использовать ресурс устойчивости, заложенный в данной схеме (7572,28).</w:t>
      </w:r>
    </w:p>
    <w:p w14:paraId="5DB6A8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режимах планирования, горизонтального полета и набора высоты запасы статической устойчивости меняются в пределах 4-5% центровки (7572,28).</w:t>
      </w:r>
    </w:p>
    <w:p w14:paraId="436F9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Наличие неуправляемого ориентирующегося хвостового колеса ухудшает устойчивость и маневренность самолета на земле. В конце пробега машина может непроизвольно развернуться, чему способствуют низкая эффективность механических тормозов (7572,28).</w:t>
      </w:r>
    </w:p>
    <w:p w14:paraId="2A7F11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взлете самолет прост. При правильном поднятом хвосте тенденции к прыжкам при разбеге машина не имеет и плавно отрывается. Необходимо выдержать машину до скорости 160-170 км/ч, и на этой скорости набирать высоту. После отрыва машина устойчива, не сваливается и не требует длительного выдерживания (7572,28).</w:t>
      </w:r>
    </w:p>
    <w:p w14:paraId="67C4CF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наборе высоты И-96 хорошо ба-лансируется. При помощи триммера самолет можно отрегулировать на определенную скорость, после чего он будет устойчиво набирать высоту с брошенным управлением (7572,28).</w:t>
      </w:r>
    </w:p>
    <w:p w14:paraId="0456CE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Горизонтальный полет устойчивый. Машина быстро возвращается в режим первоначального полета - даже при наличии искусственного возмущения в виде крена, поворота или увеличения (уменьшения) скорости (7572,28).</w:t>
      </w:r>
    </w:p>
    <w:p w14:paraId="1144D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Планирует машина устойчиво: без щитков - на скорости 160 км/ч, со щитками - на скорости 150 км/ч. При помощи триммера снижается нагрузка на руль высоты, и машина слегка кабриру-ет. Самолет с полностью открытыми щитками устойчиво планирует даже на скорости 125-130 км/ч, но посадка получается грубая (7572,28).</w:t>
      </w:r>
    </w:p>
    <w:p w14:paraId="19583A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центровке 24-25% САХ рулей не хватает для посадки на 3 точки без использования щитков. Открытые щитки создают кабрирующий момент и увеличивают устойчивость самолета. При этом рулей хватает, но ручка выбирается уже полностью. При высоком выравнивании тенденция к сваливанию на крыло отсутствует (7572,28).</w:t>
      </w:r>
    </w:p>
    <w:p w14:paraId="68D55C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Траектория взлета и посадки с использованием щитков крутая-благодаря хорошей устойчивости самолета относительно всех его осей (7572,28).</w:t>
      </w:r>
    </w:p>
    <w:p w14:paraId="5C556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Маневренность И-96 в воздухе хорошая. С открытыми щитками самолет устойчиво виражит на скорости 150 км/ч. Это положительное качество для боевой машины (7572,28).</w:t>
      </w:r>
    </w:p>
    <w:p w14:paraId="52F6FE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Запасы статической устойчивости позволяют иметь широкий диапазон эксплуатационных центровок. Однако самолет И-96 так удачно скомпонован, что у него сдвиг центровки в полете не превышает 1,5-2% при всех вариантах загрузки (7572,28).</w:t>
      </w:r>
    </w:p>
    <w:p w14:paraId="688E44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Подобное смещение мало отражается на расходах руля высоты и, как следствие, на уровне давления на ручку. Самолетом можно управлять без использования триммера (7572,28).</w:t>
      </w:r>
    </w:p>
    <w:p w14:paraId="34E1E2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Большой расход руля по режимам является следствием малой площади Р. В. по отношению к площади его оперения. Японцы допускают этот расход даже для истребителя. И нет оснований желать лучшего в данной схеме - при выбранных ими площадях оперения и плечу хвостового оперения (7572,28).</w:t>
      </w:r>
    </w:p>
    <w:p w14:paraId="58BA46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Снижение устойчивости самолета на режимах пикирования и на малых скоростях объясняется схемой низкоплана, как на самолетах УТ-1 и И-16” (7572,28).</w:t>
      </w:r>
    </w:p>
    <w:p w14:paraId="7D3810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отчетах по испытаниям указывается, что время выполнения виражей, серийных виражей и “восьмерки” истребителем И-96 не превосходит соответственно времени выполнения этих же фигур самолетом И-16. А скорость набора высоты у “японца” значительно меньше, чем у нашей машины (7572,28).</w:t>
      </w:r>
    </w:p>
    <w:p w14:paraId="6AD760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Тем не менее, специалисты НИИ ВВС рекомендуют ознакомить КБ авиационных заводов с геометрическими размерами и компоновкой японского самолета. Они считают полезным учитывать эти данные при выборе основных параметров для самолетов-низкопланов. Сочетание простой техники пилотирования и хорошей маневренности И-96 доказывает, что необходимо повышать запас устойчивости относительно всех осей на отечественных истребителях (7572,28).</w:t>
      </w:r>
    </w:p>
    <w:p w14:paraId="63A39D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сравнению с советскими истребителями стрелковое вооружение на И-96 оказалось слабее - как по количеству пулеметов и их скорострельности, так и по количеству боезапаса. Оптический прицел типа ОП-1 был неудобным в пользовании (7572,28).</w:t>
      </w:r>
    </w:p>
    <w:p w14:paraId="16D04A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гашетки пулеметов на рычаге сектора нормального газа (как и на самолете И-95 бис) в полете не проверялась. Но столь непривычное расположение имело, как выяснилось, ряд преимуществ перед системой гашеток, принятых в ВВС РККА. Например, позволяло хорошо сочетать маневр самолета с управлением мотором и стрельбой из пулеметов (7572,28).</w:t>
      </w:r>
    </w:p>
    <w:p w14:paraId="4FB45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Положительным фактором являлось наличие у мотора с редуктором синхронизатора под трехлопастный винт. Однако конструкция синхронизатора была ненадежной из-за частых поломок роликов толкателей. Поэтому испытания стрелкового вооружения не проводились (7572,28).</w:t>
      </w:r>
    </w:p>
    <w:p w14:paraId="537E18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Общую картину дополняют выводы специалистов, сделанные по результатам работы винтомоторной группы:</w:t>
      </w:r>
    </w:p>
    <w:p w14:paraId="27780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“Установлено, что мотор типа “Райт” производства японского завода “Кото-буки” работал неудовлетворительно:</w:t>
      </w:r>
    </w:p>
    <w:p w14:paraId="41C62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переохлаждался в горизонтальном полете и. особенно, на планировании, давал перебои в начале разбега (7572,28).</w:t>
      </w:r>
    </w:p>
    <w:p w14:paraId="68E86E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закрытых “юбках” температура цилиндров пяля ля с 180-200°С до 50-40°С (7572,28).</w:t>
      </w:r>
    </w:p>
    <w:p w14:paraId="37F502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объясняется отсутствием подогрева всасываемого воздуха, неподходящего для нашего климата капотажа и обогащенного состава смеси (7572,28).</w:t>
      </w:r>
    </w:p>
    <w:p w14:paraId="4D6E82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Особый интерес представляет конструкция “юбок" с карданным соединением, простая и надежная в работе (7572,28).</w:t>
      </w:r>
    </w:p>
    <w:p w14:paraId="23926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Управление нормальным газом и высотным корректором типа “Брюстер” работало легко и без люфтов (7572,28).</w:t>
      </w:r>
    </w:p>
    <w:p w14:paraId="42E857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испытаниях замерялось давление масла на всасывании. Заслуживает внимания отличная система смазки мотора. Маслобак расположен в крыле на 0,5 м ниже помпы мотора и на всасывающий масломагистрали установлен фильтр, но давление масла поддерживается постоянным (5,2 кг/см2) от земли до высоты 10000 метров. Маслорадиатор достаточно эффективный. Температура выходящего масла во время набора высоты не превышала плюс 90°С (7572,28).</w:t>
      </w:r>
    </w:p>
    <w:p w14:paraId="667A97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Система питания горючим при наличии четырех основных бензобаков и пятого подвесного проста и удобна (всего два перекрывных бензокрана). Работала нормально до высоты 10000 метров. Рукоятки бензокранов размещены удобно, их положение ясно видно (7572,28).</w:t>
      </w:r>
    </w:p>
    <w:p w14:paraId="080EDE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Наличие подвесного бензобака значительно увеличивает радиус действия самолета, однако испытания И-96 с ним не проводились. Подвесной бензобак аналогичной схемы испытали на самолете И-16 с положительным результатом (7572,28).</w:t>
      </w:r>
    </w:p>
    <w:p w14:paraId="3D6F22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Приборы по ВМГ не представляют интереса для отечественной промышленности” (7572,28).</w:t>
      </w:r>
    </w:p>
    <w:p w14:paraId="6B8DFE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эксплуатации И-96 был прост, но для его обслуживания требовалось не менее трех человек. Запуск мотора производился от ручного инерционного стартера типа “эклипс” и подвесного бензобака. Два человека раскручивали маховик в течение 1-1,5 минут. Сцепление маховика с коленчатым валом мотора производит один из раскручивающих. В холодное время года мотор таким способом не запустить (7572,28).</w:t>
      </w:r>
    </w:p>
    <w:p w14:paraId="417993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подобный способ запуска крайне опасен: из выхлопного коллектора в этот момент выбивается пламя, которое может обжечь лицо техника или заставит его резко отклониться в сторону вращающегося винта (7572,28).</w:t>
      </w:r>
    </w:p>
    <w:p w14:paraId="7014DC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Подход к агрегатам мотора неудобный. Особенно это касалось подхода к задним свечам, к термостату радиатора, гайкам крепления цилиндров, масляной помпе. Для съемки фильтра “Куно” необходимо было снимать весь мотор (7572,28).</w:t>
      </w:r>
    </w:p>
    <w:p w14:paraId="6B6180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Расположение горловин баков на крыле обеспечивало удобную заправку самолета горючим и маслом. Маслобак демонтировался просто, в отличие от бензобака - там надо было снимать консоли крыла (7572,28).</w:t>
      </w:r>
    </w:p>
    <w:p w14:paraId="1689CC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Щитки ремонтировать крайне трудно, так как снять их без поломки нервюр крыла невозможно (7572,28).</w:t>
      </w:r>
    </w:p>
    <w:p w14:paraId="3F6A4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Регулировка самолета сложности не представляла. На элеронах и рулях поворотов имелись отгибающиеся пластинки, а на руле высоты - триммер (7572,28).</w:t>
      </w:r>
    </w:p>
    <w:p w14:paraId="6A72AC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к зимней эксплуатации не приспособлены. В их конструкции не было достаточного зазора между втулкой и пневматикой. При малейшем перекосе или разбухании пневматика он мог заклиниваться в вилке и быстро разрушаться. Свободная ориентировка хвостового колеса упрощает маневрирование при обслуживании самолета, но снимать и осматривать колесо неудобно (7572,28).</w:t>
      </w:r>
    </w:p>
    <w:p w14:paraId="4C4515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Проводка тросов управления проходила через ролики из пластмассы. Износ тросов в эксплуатации при этом получается небольшим (7572,28).</w:t>
      </w:r>
    </w:p>
    <w:p w14:paraId="114ACB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тяг к элеронам и рулю высоты неудовлетворительная. В процессе эксплуатации быстро появляется люфт (7572,28).</w:t>
      </w:r>
    </w:p>
    <w:p w14:paraId="7D6E9B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летчика просторная и удобная, но козырек из мутного плексигласа мешал обзору. Кроме того, этот материал, установленный в фонарь кабины и консольные АНО, растрескивался при полете на высотах 8000-10000 метров (7572,28).</w:t>
      </w:r>
    </w:p>
    <w:p w14:paraId="1751B8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фонаре кабины пилота и фюзеляже были сделаны три поручня и две подножки, что значительно облегчает влезание в самолет и его покидание - на земле и в воздухе (7572,28).</w:t>
      </w:r>
    </w:p>
    <w:p w14:paraId="350DB5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Рычаги управления и немногочисленные приборы установлены в кабине рационально. Особенно удобными оказались: управление “юбкой” выходной щели капота мотора, расположенной справа вверху; педали ножного управления и сидение летчика, которое легко регулировалось в полете. Сектор газа имел плавный ход и удобные ручки (7572,28).</w:t>
      </w:r>
    </w:p>
    <w:p w14:paraId="6A0016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Неудачным признали управление тормозами, смонтированное на педалях ножного управления. Педали ходят свободно, без нагрузки, и самолет слабо реагирует на руль поворота. Неудобна и установка ручки кускового магнето</w:t>
      </w:r>
    </w:p>
    <w:p w14:paraId="20636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заключение Акта по испытаниям говорилось, что по своим летным данным, маневренности и вооружению самолет И-96 стоит ниже новых маневренных истребителей ВВС РККА. Конструкция и оборудование “японца” особой ценности не представляют, но отдельные агрегаты заслуживают внимания. Для детального </w:t>
      </w:r>
      <w:r w:rsidRPr="001F5E07">
        <w:rPr>
          <w:color w:val="000000" w:themeColor="text1"/>
          <w:sz w:val="16"/>
          <w:szCs w:val="16"/>
        </w:rPr>
        <w:lastRenderedPageBreak/>
        <w:t>изучения и внедрения положительных образцов в отечественную промышленность предлагалось передать машину на завод № 156, а мотор - в ЦИАМ. В дальнейшем самолет И-96 и мотор из-за их сильной изношенности использовать для полетов не рекомендовалось. •</w:t>
      </w:r>
    </w:p>
    <w:p w14:paraId="20602B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8493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октября 1938 г., спортивная комиссия Центрального аэроклуба СССР, возглавляемая председателем, комбригом И.Спириным, постановила утвердить достигнутую экипажем самолета "Родина" дальность 5908,61 км в качестве всесоюзного (национального) женского рекорда дальности полета по прямой без посадок по классу "С" (сухопутные самолеты). В связи с этим было подготовлено и отправлено письмо следующего содержания:</w:t>
      </w:r>
    </w:p>
    <w:p w14:paraId="0D2ADC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Господину Полю Тиссандье Генеральному Секретарю Международной Авиационной Федерации (ФАИ) 6, ул. Галилея, Париж, Франция.</w:t>
      </w:r>
    </w:p>
    <w:p w14:paraId="405D2D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Господин генеральный секретарь!</w:t>
      </w:r>
    </w:p>
    <w:p w14:paraId="51B6AE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настоящим письмом посылаем вам всю документацию полета женского экипажа в составе: пилота Валентины ГРИЗОДУБОВОЙ, 2-го пилота капитана Полины ОСИПЕНКО и штурмана - старшего лейтенанта Марины РАСКОВОЙ на самолете "Родина" 1938 г.</w:t>
      </w:r>
    </w:p>
    <w:p w14:paraId="684C0F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Результаты полета спортивной комиссией центрального Аэроклуба СССР утверждены в качества национального женского рекорда дальности по прямой линии без посадки для класса "С".</w:t>
      </w:r>
    </w:p>
    <w:p w14:paraId="48FBD3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Обращаемся к вам с просьбой внести результаты этого полета в официальный список рекордов ФАИ в качества международного женского рекорда дальности по прямой линии без посадки по классу "С".</w:t>
      </w:r>
    </w:p>
    <w:p w14:paraId="7FE912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Примите, господин Генеральный секретарь, наши уверения в совершенном почтении.</w:t>
      </w:r>
    </w:p>
    <w:p w14:paraId="2B70A4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Председатель авиационной спортивной комиссии Центрального аэроклуба СССР - комбриг И. Спирин (11946).</w:t>
      </w:r>
    </w:p>
    <w:p w14:paraId="1B6BBA8D" w14:textId="77777777" w:rsidR="004B0DF9" w:rsidRPr="001F5E07" w:rsidRDefault="004B0DF9" w:rsidP="001F5E07">
      <w:pPr>
        <w:autoSpaceDE w:val="0"/>
        <w:autoSpaceDN w:val="0"/>
        <w:adjustRightInd w:val="0"/>
        <w:jc w:val="both"/>
        <w:rPr>
          <w:color w:val="000000" w:themeColor="text1"/>
          <w:sz w:val="16"/>
          <w:szCs w:val="16"/>
        </w:rPr>
      </w:pPr>
    </w:p>
    <w:p w14:paraId="0EE084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года. Профессор В. Дудаков писал Справку о состоянии катапультостроения и наличии катапульт для самолетов в СССР в Техбюро при НКОП:.</w:t>
      </w:r>
    </w:p>
    <w:p w14:paraId="56401F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"...Коснусь теперь вкратце моей работы в области ракетного старта самолетов и ракетных катапульт.</w:t>
      </w:r>
    </w:p>
    <w:p w14:paraId="7509B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Практическая работа по ракетному старту самолетов начата мною в 1930 году в Газодинамической лаборатории АНИИ РККА (в Ленинграде). В 1931 году была смонтирована и испытана установка ракет на самолет V-I (Авро 504 к). Испытания установки дали блестящие результаты: самолет (специально перегруженный свинцом) взлетел, при слабом ветре, почти без разбега, а в штиль - с разбегом 8-10 метров.</w:t>
      </w:r>
    </w:p>
    <w:p w14:paraId="1113D5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Никаких вредных влияний ракет на самолет и летчика не обнаружено (сам летал). В 1932 году была начата и окончена в 1933 г. установка стартовых ракет на самолет ТБ-1 (с моторами BMW VI). Самолет с этой установкой успешно прошел сначала заводские испытания (в Ленинграде), затем - государственные испытания (в НИИ ВВС, в Москве. После этого были оборудованы еще 2 таких же самолета для войсковых испытаний, которые и состоялись в 1935 году. К сожалению, эти самолеты не прошли войсковых испытаний, так как обнаружилось, что газовые струи ракет оказывают вредное влияние на прочность хвостового оперения самолета. На этом практическая работа с самолетами была прекращена и начато лабораторное и теоретическое изучение структуры и действия газовых струй ракет.</w:t>
      </w:r>
    </w:p>
    <w:p w14:paraId="40E67A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Следует отметить, что вышеуказанные работы по ракетному старту самолетов велись самым примитивным способом, с ничтожным количеством персонала, поэтому сроки работ чрезвычайно затягивались например - клепку фермы для усиления прочности фюзеляжа самолета V-I производил я сам лично с 1 подсобным слесарем, причем я же конечно чертил и рассчитывал проекты, делал опыты с ракетами на полигоне и т.п.).</w:t>
      </w:r>
    </w:p>
    <w:p w14:paraId="64FC98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1936-37 г.г. было изучено действие газовой струи на модельной установке и разработана теория расчета спутного потока) причем опять все работы делал я сам один: чертил, рассчитывал, монтировал конструкции, делал опыты и пр.). Сейчас, на основе этих достижений с достаточной уверенностью вести работы на новом самолете, однако в этом направлении пока еще сделано мало: весь 1938 г. велась переписка с 1-м гл. управлением НКОП и только теперь она, как будто бы, подходит к концу.</w:t>
      </w:r>
    </w:p>
    <w:p w14:paraId="497866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ракетной катапульте работа начата с 1934 года в РНИИ НКТП) с момента преобразования ГДЛ в РНИИ). Сначала тогдашней дирекцией РНИИ был дан смехотворный срок спроектировать опытный образец катапульты в течение 1 недели, а затем, когда катапульта была спроектирована (все же, очень быстро - в течение 2 месяцев), то чертежи ее лежали в ожидании постройки в течение 2-х лет, до 1936 года; в этом году опытный образец катапульты наконец был построен, но меня (автора проекта) дирекция отстранила от испытаний. Затем на этом объекте быстро сменились 3 ведущих инженера и последним из них катапульта была испытана (без моего участия и даже без извещения об этом). Во время испытания весовой макет самолета соскочил с тележки, отчего последняя получила недопустимо большую скорость и, дойдя до тормозного устройства, разбилась и заодно разбила и тормозное устройство. Этот неудачный опыт дал основание тогдашней дирекции совсем прекратить работу с ракетной катапультой.</w:t>
      </w:r>
    </w:p>
    <w:p w14:paraId="2B05F7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работа над ракетной катапультой была возобновлена в НИИ N 3 на основании моей заявки в ОИ НКО на полевую ракетную катапульту и включена в план работ НИИ N 3 на 1938 год, сейчас работа по этому объекту ведется. Достигнутые результаты: сделан предварительный проект катапульты и согласован с УВВС; построены и испытаны модели основных узлов катапульты, показавшие отличные результаты.</w:t>
      </w:r>
    </w:p>
    <w:p w14:paraId="1F04CC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 меня имеется уверенность, что задуманная в первоначальном проекте ракетная полевая катапульта пройдет государственные испытания (намеченные на 1939 год).</w:t>
      </w:r>
    </w:p>
    <w:p w14:paraId="162684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 г. бывшая дирекция НИИ N 3 (Клейменов, Лангемак) была арестована и заменена другими лицами (Слонимер, Костиков), однако это мало отразилось на обстановке работ по ракетному старту и катапульте. Сейчас дирекция НИИ N 3 увеличена работой с ракетными орудиями, все подразделения Института обслуживают исключительно эти работы, а на ракетную катапульту почти никакого внимания не обращается.</w:t>
      </w:r>
    </w:p>
    <w:p w14:paraId="5EC068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необходимое для указанной работы мне приходится буквально зубами вырывать у дирекции, поэтому основная доля времени и энергии уходит у меня не на решение технических задач, а на преодоление различных администр. и хозяйственных затруднений. Работа и достижения имеющегося у меня штата людей (конструкторов и слесарей) не поощряется дирекцией: в то время, как люди, занятые на работах по ракетным снарядам и орудиям получают крупные премии к каждому празднику, моих людей дирекция ни разу не премировала за 1938 год. Поэтому мои сотрудники собираются бросать эту работу, как невыгодную, да и сам я наконец ее брошу, если такое отношение не изменится к лучшему.</w:t>
      </w:r>
    </w:p>
    <w:p w14:paraId="1682A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Аналогично тому, как существуют специальные научно-исследовательские институты по минно-торпедному делу, по автоматике и телемеханики и т.п. должен быть создан и специальный институт по катапультированию самолетов. В этот Институт надо привлечь всех немногочисленных работников по катапультному делу, имеющихся в СССР.</w:t>
      </w:r>
    </w:p>
    <w:p w14:paraId="2DAC1E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Круг вопросов, разрабатываемых катапультным Институтом, примерно следующий:</w:t>
      </w:r>
    </w:p>
    <w:p w14:paraId="3F11B6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Судовые катапульты для крупных военных кораблей.</w:t>
      </w:r>
    </w:p>
    <w:p w14:paraId="2597D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Уменьшенные (в частности - складные) катапульты для подводных лодок.</w:t>
      </w:r>
    </w:p>
    <w:p w14:paraId="4D984B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Полевые катапульты (на автомобиле и на ж/д платформе).</w:t>
      </w:r>
    </w:p>
    <w:p w14:paraId="669659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Стандартные катапульты для ускорения вылета самолетов из подземных ангаров.</w:t>
      </w:r>
    </w:p>
    <w:p w14:paraId="30F74C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Ракетный старт самолетов.</w:t>
      </w:r>
    </w:p>
    <w:p w14:paraId="1A4FB3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Ракетное торможение самолетов.</w:t>
      </w:r>
    </w:p>
    <w:p w14:paraId="7E933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В близком будущем - стационарные катапульты для разгона летательных аппаратов до скорости звука (это - задача вполне разрешимая).</w:t>
      </w:r>
    </w:p>
    <w:p w14:paraId="71CEA8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Катапульты представляют собою крупные металлические сооружения, оборудованные весьма тщательно сделанными контрольными механизмами.</w:t>
      </w:r>
    </w:p>
    <w:p w14:paraId="201972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катапультный институт должен обладать мощной производственной базой (заводом), кроме того, каждая из групп Института должна иметь собственную небольшую мастерскую для обслуживания опытных работ.</w:t>
      </w:r>
    </w:p>
    <w:p w14:paraId="0B3EC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испытания опытных образцов катапульт Институт должен обладать собственными аэродромом и гидроаэродромом (для испытания как сухопутных, так и гидросамолетов). Использование аэродрома совместно с какой-либо воинской частью невозможно, так как при испытании какого-либо опытного образца обычно приходится прекращать полеты других самолетов. Расстояние от института до аэродрома не должно быть большим, так как перевозка катапульт по ж/д вызовет огромные затруднения и обойдется крайне дорого.</w:t>
      </w:r>
    </w:p>
    <w:p w14:paraId="02186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Подходящими местами для организации катапультного института являются: Ленинград, Москва (Кимры), Севастополь, Таганрог.</w:t>
      </w:r>
    </w:p>
    <w:p w14:paraId="7E1528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лучшей связи с авиацией катапультный институт должен находиться в системе 1-го гл. управления НКОП.</w:t>
      </w:r>
    </w:p>
    <w:p w14:paraId="0CB755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Имея довольно богатый опыт по катапультированию самолетов, автор этой записки мог бы взять на себя организацию катапультного института (2435,128).</w:t>
      </w:r>
    </w:p>
    <w:p w14:paraId="7060D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0C18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года начальник 3 управления ВиМТС ВВС бригинженер Сакриер и военный комиссар 3 управления ВиМТС комбриг Платонов писали письмо № 236930с начальнику НИП АВ ВВС полковнику Шевченко</w:t>
      </w:r>
    </w:p>
    <w:p w14:paraId="410F3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Вам на полигон направлены опытные образцы САБ-15, изготовленные НИИ-6 и НИО завода № 67.</w:t>
      </w:r>
    </w:p>
    <w:p w14:paraId="7FBDA9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Предлагаю провести срочно испытания указанных объектов ………………….(7410, 104).</w:t>
      </w:r>
    </w:p>
    <w:p w14:paraId="2A207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B7B9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года начальник НИП АВ ВВС полковник Шевченко и военком НИП АВ ВВС майор Горбатов писали письмо № 00913 в Военсовет ВВС и начальнику 3 управления ВиМТС ВВС</w:t>
      </w:r>
    </w:p>
    <w:p w14:paraId="35617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Докладываю о ходе выполнения постановления Правительства о вооружении ВВС крупно-калиберными пулеметами:</w:t>
      </w:r>
    </w:p>
    <w:p w14:paraId="7712913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12,7 мм "ТКБ 150" синхронный, конструкции Березина М.Е. был вторично подан на заводские испытания в НИП АВ 21 октября 1938 года.</w:t>
      </w:r>
    </w:p>
    <w:p w14:paraId="1E59673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22 октября 1938 года заводско-полигонные испытания были приостановлены и пулемет отправлен в ЦКБ-14 для доводки, так как в результате испытаний было два случая выстрела при не запертом затворе, при которых разрушились детали …………………………(7409, 153).</w:t>
      </w:r>
    </w:p>
    <w:p w14:paraId="66DA3FA3"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DC83E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28/29 октября 1938 г. на завод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6601AA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11.1941  г. завод № 217 и КБ эвакуированы в Свердловск.</w:t>
      </w:r>
    </w:p>
    <w:p w14:paraId="68EC58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4E12A4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в состав завода № 217 был влит патронный завод № 46.</w:t>
      </w:r>
    </w:p>
    <w:p w14:paraId="3C2AE5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54B8F3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1994 г. создан Московский филиал УОМЗ. Организатор и руководитель (1994-2004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5674EC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 отделы (2002 г.): продаж; продаж на внешний рынок; продвижения товаров на рынок.</w:t>
      </w:r>
    </w:p>
    <w:p w14:paraId="5EAF4D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062AB3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F2B70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предприятия - Центр ВТС (2008 г.)</w:t>
      </w:r>
    </w:p>
    <w:p w14:paraId="3085A9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1F5E07">
        <w:rPr>
          <w:color w:val="000000" w:themeColor="text1"/>
          <w:sz w:val="16"/>
          <w:szCs w:val="16"/>
          <w:vertAlign w:val="superscript"/>
        </w:rPr>
        <w:t>69</w:t>
      </w:r>
    </w:p>
    <w:p w14:paraId="12B9A1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766597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Элинсон.</w:t>
      </w:r>
    </w:p>
    <w:p w14:paraId="326CCA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(-08.1934-04.1935 г.-)- Н.С. Бессонов.</w:t>
      </w:r>
    </w:p>
    <w:p w14:paraId="12AE5D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(-06-23.11.1937 г.)- Н.С. Бессонов, (23.11.1937 г.-)- А.Н. Ширяев.</w:t>
      </w:r>
      <w:r w:rsidRPr="001F5E07">
        <w:rPr>
          <w:color w:val="000000" w:themeColor="text1"/>
          <w:sz w:val="16"/>
          <w:szCs w:val="16"/>
          <w:vertAlign w:val="superscript"/>
        </w:rPr>
        <w:t>139</w:t>
      </w:r>
    </w:p>
    <w:p w14:paraId="4655C2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(2006 г.)- Н. Ракович.</w:t>
      </w:r>
    </w:p>
    <w:p w14:paraId="6317A4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литейного (12.1934 г.)- Криков.</w:t>
      </w:r>
    </w:p>
    <w:p w14:paraId="1CFC73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кадров (01.1935 г.)- Филякин; (2005 г.)- А.С. Захаров. Директор Центра ВТС (2008 г.)- В.К. Шепелев.</w:t>
      </w:r>
    </w:p>
    <w:p w14:paraId="1BEFFE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снабжения (1938 г.)- В.Т. Шмойлов.</w:t>
      </w:r>
    </w:p>
    <w:p w14:paraId="610E2D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бюро: ТНБ (12.1934 г.)- Леонов; материального планирования (-08.1938 г.)- В.А. Звонарев.</w:t>
      </w:r>
    </w:p>
    <w:p w14:paraId="77F64D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группы промфинплана (04.1935 г.)- Рудяк.</w:t>
      </w:r>
    </w:p>
    <w:p w14:paraId="3F06C6DE"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авиационный прицел ПКП-В (1938).</w:t>
      </w:r>
    </w:p>
    <w:p w14:paraId="0207F73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1F5E07">
        <w:rPr>
          <w:color w:val="000000" w:themeColor="text1"/>
          <w:sz w:val="16"/>
          <w:szCs w:val="16"/>
          <w:vertAlign w:val="superscript"/>
        </w:rPr>
        <w:t xml:space="preserve">147 </w:t>
      </w:r>
      <w:r w:rsidRPr="001F5E07">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06A38D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 завода «Геофизика», завода № 217, ОКБ, ЦКБ ПО «УОМЗ»</w:t>
      </w:r>
    </w:p>
    <w:p w14:paraId="4B842B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 образовано в 1930 г. при заводе. Работы по авиационным прицелам.</w:t>
      </w:r>
    </w:p>
    <w:p w14:paraId="28753F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 УОМЗ образовано 26.03.1957 г.</w:t>
      </w:r>
    </w:p>
    <w:p w14:paraId="350FFB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Руководитель (1930 г.)- Н.В. Данилов. Начальник (1994-2007 г.-)- Н.С. Ракович.</w:t>
      </w:r>
    </w:p>
    <w:p w14:paraId="412632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(1988-94 г.)- Н.С. Ракович.</w:t>
      </w:r>
    </w:p>
    <w:p w14:paraId="716DE1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по электронике- Н.С. Ракович.</w:t>
      </w:r>
    </w:p>
    <w:p w14:paraId="1F617DC9"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w:t>
      </w:r>
      <w:r w:rsidRPr="001F5E07">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1F5E07">
        <w:rPr>
          <w:color w:val="000000" w:themeColor="text1"/>
          <w:sz w:val="16"/>
          <w:szCs w:val="16"/>
          <w:lang w:val="en-US"/>
        </w:rPr>
        <w:t>KOJIC</w:t>
      </w:r>
      <w:r w:rsidRPr="001F5E07">
        <w:rPr>
          <w:color w:val="000000" w:themeColor="text1"/>
          <w:sz w:val="16"/>
          <w:szCs w:val="16"/>
        </w:rPr>
        <w:t xml:space="preserve"> 13 СМ для МиГ-29; </w:t>
      </w:r>
      <w:r w:rsidRPr="001F5E07">
        <w:rPr>
          <w:color w:val="000000" w:themeColor="text1"/>
          <w:sz w:val="16"/>
          <w:szCs w:val="16"/>
          <w:lang w:val="en-US"/>
        </w:rPr>
        <w:t>KOJIC</w:t>
      </w:r>
      <w:r w:rsidRPr="001F5E07">
        <w:rPr>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7A234BAD" w14:textId="77777777" w:rsidR="004B0DF9" w:rsidRPr="001F5E07" w:rsidRDefault="004B0DF9" w:rsidP="001F5E07">
      <w:pPr>
        <w:autoSpaceDE w:val="0"/>
        <w:autoSpaceDN w:val="0"/>
        <w:adjustRightInd w:val="0"/>
        <w:jc w:val="both"/>
        <w:rPr>
          <w:color w:val="000000" w:themeColor="text1"/>
          <w:sz w:val="16"/>
          <w:szCs w:val="16"/>
        </w:rPr>
      </w:pPr>
    </w:p>
    <w:p w14:paraId="371B2CE0" w14:textId="77777777" w:rsidR="00481114" w:rsidRPr="001F5E07" w:rsidRDefault="00481114" w:rsidP="001F5E07">
      <w:pPr>
        <w:jc w:val="both"/>
        <w:rPr>
          <w:color w:val="000000" w:themeColor="text1"/>
          <w:sz w:val="16"/>
          <w:szCs w:val="16"/>
          <w:shd w:val="clear" w:color="auto" w:fill="FFFFFF"/>
        </w:rPr>
      </w:pPr>
      <w:r w:rsidRPr="001F5E07">
        <w:rPr>
          <w:color w:val="000000" w:themeColor="text1"/>
          <w:sz w:val="16"/>
          <w:szCs w:val="16"/>
          <w:shd w:val="clear" w:color="auto" w:fill="FFFFFF"/>
        </w:rPr>
        <w:t>28 октября 1937 Андрей Николаевич Туполев на допросе "сознался" в том, что из числа работников ЦАГИ создал антисоветскую группу, которая в первые годы Советской власти занималась саботажем и впоследствии объединилась во вражескую организацию и приступила к проведению вредительской работы".</w:t>
      </w:r>
    </w:p>
    <w:p w14:paraId="28955F20" w14:textId="77777777" w:rsidR="00481114" w:rsidRPr="001F5E07" w:rsidRDefault="00481114" w:rsidP="001F5E07">
      <w:pPr>
        <w:jc w:val="both"/>
        <w:rPr>
          <w:color w:val="000000" w:themeColor="text1"/>
          <w:sz w:val="16"/>
          <w:szCs w:val="16"/>
          <w:shd w:val="clear" w:color="auto" w:fill="FFFFFF"/>
        </w:rPr>
      </w:pPr>
      <w:r w:rsidRPr="001F5E07">
        <w:rPr>
          <w:color w:val="000000" w:themeColor="text1"/>
          <w:sz w:val="16"/>
          <w:szCs w:val="16"/>
          <w:shd w:val="clear" w:color="auto" w:fill="FFFFFF"/>
        </w:rPr>
        <w:t>На допросе 4 декабря 1937 года Туполев уже показал, что он повинен в срыве перелета Леваневского через Северный полюс в Америку в 1935 году и в гибели Леваневского в 1937 году, когда он предпринял вторичную попытку совершить такой перелет (19664).</w:t>
      </w:r>
    </w:p>
    <w:p w14:paraId="056F08A0" w14:textId="77777777" w:rsidR="00481114" w:rsidRPr="001F5E07" w:rsidRDefault="00481114" w:rsidP="001F5E07">
      <w:pPr>
        <w:jc w:val="both"/>
        <w:rPr>
          <w:color w:val="000000" w:themeColor="text1"/>
          <w:sz w:val="16"/>
          <w:szCs w:val="16"/>
        </w:rPr>
      </w:pPr>
    </w:p>
    <w:p w14:paraId="0FAA85D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BDE61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59D7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28/29 октября 1938 г. Пр. № 415сс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3AB6AD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0D18BB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8EEAA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470523D9" w14:textId="77777777" w:rsidR="004B0DF9" w:rsidRPr="001F5E07" w:rsidRDefault="004B0DF9" w:rsidP="001F5E07">
      <w:pPr>
        <w:autoSpaceDE w:val="0"/>
        <w:autoSpaceDN w:val="0"/>
        <w:adjustRightInd w:val="0"/>
        <w:jc w:val="both"/>
        <w:rPr>
          <w:color w:val="000000" w:themeColor="text1"/>
          <w:sz w:val="16"/>
          <w:szCs w:val="16"/>
        </w:rPr>
      </w:pPr>
    </w:p>
    <w:p w14:paraId="1C044DE7" w14:textId="77777777" w:rsidR="00001416" w:rsidRPr="001F5E07" w:rsidRDefault="00001416" w:rsidP="001F5E07">
      <w:pPr>
        <w:jc w:val="both"/>
        <w:rPr>
          <w:color w:val="0070C0"/>
          <w:sz w:val="16"/>
          <w:szCs w:val="16"/>
        </w:rPr>
      </w:pPr>
      <w:r w:rsidRPr="001F5E07">
        <w:rPr>
          <w:color w:val="0070C0"/>
          <w:sz w:val="16"/>
          <w:szCs w:val="16"/>
        </w:rPr>
        <w:t>28 октября 1938 опросом членов ПБ</w:t>
      </w:r>
    </w:p>
    <w:p w14:paraId="6C2D6704" w14:textId="77777777" w:rsidR="00001416" w:rsidRPr="001F5E07" w:rsidRDefault="00001416" w:rsidP="001F5E07">
      <w:pPr>
        <w:jc w:val="both"/>
        <w:rPr>
          <w:color w:val="0070C0"/>
          <w:sz w:val="16"/>
          <w:szCs w:val="16"/>
        </w:rPr>
      </w:pPr>
      <w:r w:rsidRPr="001F5E07">
        <w:rPr>
          <w:color w:val="0070C0"/>
          <w:sz w:val="16"/>
          <w:szCs w:val="16"/>
        </w:rPr>
        <w:t>6.- Bonpоc_HKO</w:t>
      </w:r>
    </w:p>
    <w:p w14:paraId="24D5E4F6" w14:textId="77777777" w:rsidR="00001416" w:rsidRPr="001F5E07" w:rsidRDefault="00001416" w:rsidP="001F5E07">
      <w:pPr>
        <w:jc w:val="both"/>
        <w:rPr>
          <w:color w:val="0070C0"/>
          <w:sz w:val="16"/>
          <w:szCs w:val="16"/>
        </w:rPr>
      </w:pPr>
      <w:r w:rsidRPr="001F5E07">
        <w:rPr>
          <w:color w:val="0070C0"/>
          <w:sz w:val="16"/>
          <w:szCs w:val="16"/>
        </w:rPr>
        <w:t>Поручить комиссии в составе т.т. Л.Кагановича, Ежова, Хрущева, Жданова и Ворошилова ознакомиться с изобретением ин</w:t>
      </w:r>
      <w:r w:rsidRPr="001F5E07">
        <w:rPr>
          <w:color w:val="0070C0"/>
          <w:sz w:val="16"/>
          <w:szCs w:val="16"/>
        </w:rPr>
        <w:softHyphen/>
        <w:t>женера Залкинда и представить по нему свои предложения в ПВ ЦК.</w:t>
      </w:r>
    </w:p>
    <w:p w14:paraId="3CBD8969" w14:textId="77777777" w:rsidR="00001416" w:rsidRPr="001F5E07" w:rsidRDefault="00001416" w:rsidP="001F5E07">
      <w:pPr>
        <w:jc w:val="both"/>
        <w:rPr>
          <w:color w:val="0070C0"/>
          <w:sz w:val="16"/>
          <w:szCs w:val="16"/>
        </w:rPr>
      </w:pPr>
      <w:r w:rsidRPr="001F5E07">
        <w:rPr>
          <w:color w:val="0070C0"/>
          <w:sz w:val="16"/>
          <w:szCs w:val="16"/>
        </w:rPr>
        <w:t>Выписки посланы: т.т. Л.Кагановичу, Ежову, Хрущеву, Жданову, Ворошилову</w:t>
      </w:r>
    </w:p>
    <w:p w14:paraId="4E4D4507" w14:textId="77777777" w:rsidR="00001416" w:rsidRPr="001F5E07" w:rsidRDefault="00001416"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055E0D1D" w14:textId="77777777" w:rsidR="00001416" w:rsidRPr="001F5E07" w:rsidRDefault="00001416" w:rsidP="001F5E07">
      <w:pPr>
        <w:jc w:val="both"/>
        <w:rPr>
          <w:color w:val="0070C0"/>
          <w:sz w:val="16"/>
          <w:szCs w:val="16"/>
        </w:rPr>
      </w:pPr>
    </w:p>
    <w:p w14:paraId="2B3D1F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28/29.10.1938 г. Пр. № 415сс завод (Завод № 231 им. К.Е. Ворошилова НКОП, НКСП, Завод им. К.Е. Ворошилова НКОП /г. Ленинград; Казахстан  г. Уральск/)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1F5E07">
        <w:rPr>
          <w:color w:val="000000" w:themeColor="text1"/>
          <w:sz w:val="16"/>
          <w:szCs w:val="16"/>
          <w:lang w:val="en-US"/>
        </w:rPr>
        <w:t>ACT</w:t>
      </w:r>
      <w:r w:rsidRPr="001F5E07">
        <w:rPr>
          <w:color w:val="000000" w:themeColor="text1"/>
          <w:sz w:val="16"/>
          <w:szCs w:val="16"/>
        </w:rPr>
        <w:t xml:space="preserve"> (11982).</w:t>
      </w:r>
    </w:p>
    <w:p w14:paraId="62E248BB" w14:textId="77777777" w:rsidR="004B0DF9" w:rsidRPr="001F5E07" w:rsidRDefault="004B0DF9" w:rsidP="001F5E07">
      <w:pPr>
        <w:autoSpaceDE w:val="0"/>
        <w:autoSpaceDN w:val="0"/>
        <w:adjustRightInd w:val="0"/>
        <w:jc w:val="both"/>
        <w:rPr>
          <w:color w:val="000000" w:themeColor="text1"/>
          <w:sz w:val="16"/>
          <w:szCs w:val="16"/>
        </w:rPr>
      </w:pPr>
    </w:p>
    <w:p w14:paraId="1E0D150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6ECD1B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6360B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состоянию на 28 октября 1938 у китайцев в строю оставалось всего 87 боевых самолетов, то есть 14,4% от общего количества полученных машин, в то время как у японских ВВС число бое</w:t>
      </w:r>
      <w:r w:rsidRPr="001F5E07">
        <w:rPr>
          <w:color w:val="000000" w:themeColor="text1"/>
          <w:sz w:val="16"/>
          <w:szCs w:val="16"/>
        </w:rPr>
        <w:softHyphen/>
        <w:t>вых самолетов постоянно оставалось на уровне 700 машин - подавляющее преимущество. По китайским данным, к началу 1939 г. в ВВС Китая оставалось менее 100 самолетов различных типов. Вско</w:t>
      </w:r>
      <w:r w:rsidRPr="001F5E07">
        <w:rPr>
          <w:color w:val="000000" w:themeColor="text1"/>
          <w:sz w:val="16"/>
          <w:szCs w:val="16"/>
        </w:rPr>
        <w:softHyphen/>
        <w:t>ре, главным образом, за счет советс</w:t>
      </w:r>
      <w:r w:rsidRPr="001F5E07">
        <w:rPr>
          <w:color w:val="000000" w:themeColor="text1"/>
          <w:sz w:val="16"/>
          <w:szCs w:val="16"/>
        </w:rPr>
        <w:softHyphen/>
        <w:t>ких поставок их число возросло до 200 боевых машин. Так, к 18 июля 1939 г. в Ланчжоу прибыла новая партия - 30 И-15бис, к 3 августа - 30 И-16. Первоначально весь личный состав советской авиагруппы в Китае плани</w:t>
      </w:r>
      <w:r w:rsidRPr="001F5E07">
        <w:rPr>
          <w:color w:val="000000" w:themeColor="text1"/>
          <w:sz w:val="16"/>
          <w:szCs w:val="16"/>
        </w:rPr>
        <w:softHyphen/>
        <w:t>ровали заменить в период с 25 мая по 5 июня 1938 г. Возвращаясь на Родину, наши добровольцы всю свою авиатех</w:t>
      </w:r>
      <w:r w:rsidRPr="001F5E07">
        <w:rPr>
          <w:color w:val="000000" w:themeColor="text1"/>
          <w:sz w:val="16"/>
          <w:szCs w:val="16"/>
        </w:rPr>
        <w:softHyphen/>
        <w:t>нику оставляли в Китае. К сожалению, и обратный путь не обходился без по</w:t>
      </w:r>
      <w:r w:rsidRPr="001F5E07">
        <w:rPr>
          <w:color w:val="000000" w:themeColor="text1"/>
          <w:sz w:val="16"/>
          <w:szCs w:val="16"/>
        </w:rPr>
        <w:softHyphen/>
        <w:t>терь. 16 марта 1938 г. разбился ТБ-3 с китайским экипажем, есть данные, что отказал один мотор. На нем летели 25 советских добровольцев, сколько по</w:t>
      </w:r>
      <w:r w:rsidRPr="001F5E07">
        <w:rPr>
          <w:color w:val="000000" w:themeColor="text1"/>
          <w:sz w:val="16"/>
          <w:szCs w:val="16"/>
        </w:rPr>
        <w:softHyphen/>
        <w:t>гибло летчиков - неизвестно. В октяб</w:t>
      </w:r>
      <w:r w:rsidRPr="001F5E07">
        <w:rPr>
          <w:color w:val="000000" w:themeColor="text1"/>
          <w:sz w:val="16"/>
          <w:szCs w:val="16"/>
        </w:rPr>
        <w:softHyphen/>
        <w:t>ре 1938 г. во время эвакуации из Уханя в воздухе по неизвестной причине за</w:t>
      </w:r>
      <w:r w:rsidRPr="001F5E07">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1F5E07">
        <w:rPr>
          <w:color w:val="000000" w:themeColor="text1"/>
          <w:sz w:val="16"/>
          <w:szCs w:val="16"/>
        </w:rPr>
        <w:softHyphen/>
        <w:t>бился еще один С-47. Подозревая ди</w:t>
      </w:r>
      <w:r w:rsidRPr="001F5E07">
        <w:rPr>
          <w:color w:val="000000" w:themeColor="text1"/>
          <w:sz w:val="16"/>
          <w:szCs w:val="16"/>
        </w:rPr>
        <w:softHyphen/>
        <w:t>версии, а для этого были все основа</w:t>
      </w:r>
      <w:r w:rsidRPr="001F5E07">
        <w:rPr>
          <w:color w:val="000000" w:themeColor="text1"/>
          <w:sz w:val="16"/>
          <w:szCs w:val="16"/>
        </w:rPr>
        <w:softHyphen/>
        <w:t>ния, ведь более 50% потерь советских летчиков приходятся на авиакатастро</w:t>
      </w:r>
      <w:r w:rsidRPr="001F5E07">
        <w:rPr>
          <w:color w:val="000000" w:themeColor="text1"/>
          <w:sz w:val="16"/>
          <w:szCs w:val="16"/>
        </w:rPr>
        <w:softHyphen/>
        <w:t>фы, советское командование категори</w:t>
      </w:r>
      <w:r w:rsidRPr="001F5E07">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127686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812F97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AF9856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807B52" w14:textId="77777777" w:rsidR="00001416" w:rsidRPr="001F5E07" w:rsidRDefault="00001416" w:rsidP="001F5E07">
      <w:pPr>
        <w:jc w:val="both"/>
        <w:rPr>
          <w:color w:val="0070C0"/>
          <w:sz w:val="16"/>
          <w:szCs w:val="16"/>
        </w:rPr>
      </w:pPr>
      <w:r w:rsidRPr="001F5E07">
        <w:rPr>
          <w:color w:val="0070C0"/>
          <w:sz w:val="16"/>
          <w:szCs w:val="16"/>
        </w:rPr>
        <w:t>28 октября 1938 г. - подполковник Рамон Франко , пионер испанской авиации, брат будущего испанского диктатора Франсиско Франко и командующий ВВС испанских националистов на Балеарских островах , умирает вместе с тремя другими членами своей команды, когда его CANT Z.506 Гидросамолет Airone ("Heron") разбился во время шторма у города Польенса , Майорка , во время попытки бомбардировки республиканской Валенсии  (20797).</w:t>
      </w:r>
    </w:p>
    <w:p w14:paraId="2007ACB7" w14:textId="77777777" w:rsidR="00001416" w:rsidRPr="001F5E07" w:rsidRDefault="00001416" w:rsidP="001F5E07">
      <w:pPr>
        <w:jc w:val="both"/>
        <w:rPr>
          <w:color w:val="0070C0"/>
          <w:sz w:val="16"/>
          <w:szCs w:val="16"/>
        </w:rPr>
      </w:pPr>
    </w:p>
    <w:p w14:paraId="117F9038"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28 октября </w:t>
      </w:r>
      <w:r w:rsidRPr="001F5E07">
        <w:rPr>
          <w:color w:val="000000" w:themeColor="text1"/>
          <w:sz w:val="16"/>
          <w:szCs w:val="16"/>
        </w:rPr>
        <w:t>в 1938 году в Барселоне состоялся прощальный парад интербригад (14813).</w:t>
      </w:r>
    </w:p>
    <w:p w14:paraId="65CC78FA" w14:textId="77777777" w:rsidR="009F6242" w:rsidRPr="001F5E07" w:rsidRDefault="009F6242" w:rsidP="001F5E07">
      <w:pPr>
        <w:jc w:val="both"/>
        <w:rPr>
          <w:color w:val="000000" w:themeColor="text1"/>
          <w:sz w:val="16"/>
          <w:szCs w:val="16"/>
        </w:rPr>
      </w:pPr>
    </w:p>
    <w:p w14:paraId="7049F7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октября 1938 нацисты выслали 17 тыс. польских евреев в Польшу, которая их не приняла и они долгое время жили на нейтральной полосе (1798).</w:t>
      </w:r>
    </w:p>
    <w:p w14:paraId="60A2D3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A1114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B20F66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98F7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вышло за N 256сс постановление Правительства о строительстве опытного одноместного истребителя В.К.Таирова ОКО (1252) - одноместного двухмоторного бронированного истребителя-штурмовика (или истребителя самолетов и танков - ОКО-6 с 4хШВАК (2181,22).</w:t>
      </w:r>
    </w:p>
    <w:p w14:paraId="19664F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08BD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вышло постановление КО N 256сс "О самолете конструкции Таирова".</w:t>
      </w:r>
    </w:p>
    <w:p w14:paraId="3B5FBE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вышел приказ ПГУ НКОП N 380:</w:t>
      </w:r>
    </w:p>
    <w:p w14:paraId="632B6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целях унификации типоразмеров и объединения однородных деталей самолетов, изготавливаемых заводами 18, 39 и 126 и подлежащих заказу на стороне:</w:t>
      </w:r>
    </w:p>
    <w:p w14:paraId="146505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Организовать при 10 отд. ПГУ временную бригаду для просмотра конструкций деталей из пластмасс, арматуры и др. деталей, изготавливаемых методом штамповки и отливки в кокиль или под давлением.</w:t>
      </w:r>
    </w:p>
    <w:p w14:paraId="029456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Директорам заводов 39 и 18 и ГК С.В.И. немедленно выделить в бригаду ответственных конструкторов, снабдив их полномочиями для решения вопросов по объединению конструкции деталей и замены их при одинаковых назначениях.</w:t>
      </w:r>
    </w:p>
    <w:p w14:paraId="0FD50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Разногласия между заводами окончательно разрешаются ГК С.В.И.</w:t>
      </w:r>
    </w:p>
    <w:p w14:paraId="7AF007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Работы по установлению общей номенклатуры деталей закончить к 15 ноября с.г. (2145,116).</w:t>
      </w:r>
    </w:p>
    <w:p w14:paraId="65568B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2A8B4C" w14:textId="77777777" w:rsidR="004B0DF9" w:rsidRPr="001F5E07" w:rsidRDefault="004B0DF9" w:rsidP="001F5E07">
      <w:pPr>
        <w:jc w:val="both"/>
        <w:rPr>
          <w:color w:val="000000" w:themeColor="text1"/>
          <w:sz w:val="16"/>
          <w:szCs w:val="16"/>
        </w:rPr>
      </w:pPr>
      <w:r w:rsidRPr="001F5E07">
        <w:rPr>
          <w:color w:val="000000" w:themeColor="text1"/>
          <w:sz w:val="16"/>
          <w:szCs w:val="16"/>
        </w:rPr>
        <w:t>29 октября 1938 г. Постановлением СНК СССР и ЦК ВКП(б) Таирову поручалось создание одноместного брони</w:t>
      </w:r>
      <w:r w:rsidRPr="001F5E07">
        <w:rPr>
          <w:color w:val="000000" w:themeColor="text1"/>
          <w:sz w:val="16"/>
          <w:szCs w:val="16"/>
        </w:rPr>
        <w:softHyphen/>
        <w:t>рованного истребителя с двумя моторами М-88 под обозначением ОКО-6 (12614).</w:t>
      </w:r>
    </w:p>
    <w:p w14:paraId="2F2EAE4A" w14:textId="77777777" w:rsidR="004B0DF9" w:rsidRPr="001F5E07" w:rsidRDefault="004B0DF9" w:rsidP="001F5E07">
      <w:pPr>
        <w:jc w:val="both"/>
        <w:rPr>
          <w:color w:val="000000" w:themeColor="text1"/>
          <w:sz w:val="16"/>
          <w:szCs w:val="16"/>
        </w:rPr>
      </w:pPr>
    </w:p>
    <w:p w14:paraId="2CE111E5"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29 октября 1938 г. Постановлением СНК СССР и ЦК ВКП(б) от Таирову поручалось создание одноместного бронированного истребителя с дву</w:t>
      </w:r>
      <w:r w:rsidRPr="001F5E07">
        <w:rPr>
          <w:color w:val="000000" w:themeColor="text1"/>
          <w:sz w:val="16"/>
          <w:szCs w:val="16"/>
        </w:rPr>
        <w:softHyphen/>
        <w:t>мя моторами М-88 под обозначением ОКО-6.</w:t>
      </w:r>
    </w:p>
    <w:p w14:paraId="51783CD5"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Истребитель был предложен под пушечную батарею из четырех пушек ШВАК, установленная на самолете СБ и разработанной на заводе № 32 под руководством главного кон</w:t>
      </w:r>
      <w:r w:rsidRPr="001F5E07">
        <w:rPr>
          <w:color w:val="000000" w:themeColor="text1"/>
          <w:sz w:val="16"/>
          <w:szCs w:val="16"/>
        </w:rPr>
        <w:softHyphen/>
        <w:t>структора И. П. Шебанова (испытана на НИПАВ в период с 13 по 21 января 1938 г.) как многопушечный одноместный двух</w:t>
      </w:r>
      <w:r w:rsidRPr="001F5E07">
        <w:rPr>
          <w:color w:val="000000" w:themeColor="text1"/>
          <w:sz w:val="16"/>
          <w:szCs w:val="16"/>
        </w:rPr>
        <w:softHyphen/>
        <w:t>моторный бронированный истребитель.</w:t>
      </w:r>
    </w:p>
    <w:p w14:paraId="0CC28B87"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Предусматривались различные составы во</w:t>
      </w:r>
      <w:r w:rsidRPr="001F5E07">
        <w:rPr>
          <w:color w:val="000000" w:themeColor="text1"/>
          <w:sz w:val="16"/>
          <w:szCs w:val="16"/>
        </w:rPr>
        <w:softHyphen/>
        <w:t>оружения: 4 пушки ШВАК (основной), или 1 пуш</w:t>
      </w:r>
      <w:r w:rsidRPr="001F5E07">
        <w:rPr>
          <w:color w:val="000000" w:themeColor="text1"/>
          <w:sz w:val="16"/>
          <w:szCs w:val="16"/>
        </w:rPr>
        <w:softHyphen/>
        <w:t>ка калибра 37 мм и 2 пушки ШВАК, или 4 23-мм пушки. Имелась возможность подвески РС и бомб (до 500 кг в перегрузку).</w:t>
      </w:r>
    </w:p>
    <w:p w14:paraId="1E6F6CD9" w14:textId="77777777" w:rsidR="001649F1" w:rsidRPr="001F5E07" w:rsidRDefault="001649F1" w:rsidP="001F5E07">
      <w:pPr>
        <w:jc w:val="both"/>
        <w:rPr>
          <w:color w:val="000000" w:themeColor="text1"/>
          <w:sz w:val="16"/>
          <w:szCs w:val="16"/>
        </w:rPr>
      </w:pPr>
      <w:r w:rsidRPr="001F5E07">
        <w:rPr>
          <w:color w:val="000000" w:themeColor="text1"/>
          <w:sz w:val="16"/>
          <w:szCs w:val="16"/>
        </w:rPr>
        <w:t>По существу, это был многоцелевой истреби</w:t>
      </w:r>
      <w:r w:rsidRPr="001F5E07">
        <w:rPr>
          <w:color w:val="000000" w:themeColor="text1"/>
          <w:sz w:val="16"/>
          <w:szCs w:val="16"/>
        </w:rPr>
        <w:softHyphen/>
        <w:t>тель-штурмовик, у которого эффективность бое</w:t>
      </w:r>
      <w:r w:rsidRPr="001F5E07">
        <w:rPr>
          <w:color w:val="000000" w:themeColor="text1"/>
          <w:sz w:val="16"/>
          <w:szCs w:val="16"/>
        </w:rPr>
        <w:softHyphen/>
        <w:t>вого применения была повышена (по сравнению с ВИТ Поликарпова и обычными истребителями).</w:t>
      </w:r>
    </w:p>
    <w:p w14:paraId="33AF7A27"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за счет высокой скорости полета, маневренности, бронирования и мощного пушечного вооружения, расположенного вблизи оси самолета. Последнее обстоятельство обеспечивало высокую кучность при стрельбе в воздухе.</w:t>
      </w:r>
    </w:p>
    <w:p w14:paraId="6DEE0248"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Основным назначением пушечного двухмотор</w:t>
      </w:r>
      <w:r w:rsidRPr="001F5E07">
        <w:rPr>
          <w:color w:val="000000" w:themeColor="text1"/>
          <w:sz w:val="16"/>
          <w:szCs w:val="16"/>
        </w:rPr>
        <w:softHyphen/>
        <w:t>ного одноместного истребителя считалось сопро</w:t>
      </w:r>
      <w:r w:rsidRPr="001F5E07">
        <w:rPr>
          <w:color w:val="000000" w:themeColor="text1"/>
          <w:sz w:val="16"/>
          <w:szCs w:val="16"/>
        </w:rPr>
        <w:softHyphen/>
        <w:t>вождение своих бомбардировщиков, а также унич</w:t>
      </w:r>
      <w:r w:rsidRPr="001F5E07">
        <w:rPr>
          <w:color w:val="000000" w:themeColor="text1"/>
          <w:sz w:val="16"/>
          <w:szCs w:val="16"/>
        </w:rPr>
        <w:softHyphen/>
        <w:t>тожение бомбардировщиков противника и круп</w:t>
      </w:r>
      <w:r w:rsidRPr="001F5E07">
        <w:rPr>
          <w:color w:val="000000" w:themeColor="text1"/>
          <w:sz w:val="16"/>
          <w:szCs w:val="16"/>
        </w:rPr>
        <w:softHyphen/>
        <w:t>ных наземных целей, в том числе бронетехники, артиллерии, зенитных средств системы ПВО. Глав</w:t>
      </w:r>
      <w:r w:rsidRPr="001F5E07">
        <w:rPr>
          <w:color w:val="000000" w:themeColor="text1"/>
          <w:sz w:val="16"/>
          <w:szCs w:val="16"/>
        </w:rPr>
        <w:softHyphen/>
        <w:t>ными его качествами должны были стать высокая скорость, скороподъемность и мощное стрелко- во-пушечное вооружение. «Скорость истребителя и мощность его огня — основной фактор боя», — указывалось в тактико-технических требованиях к самолету. Предполагалось, что боевые задачи самолет будет выполнять главным образом над по</w:t>
      </w:r>
      <w:r w:rsidRPr="001F5E07">
        <w:rPr>
          <w:color w:val="000000" w:themeColor="text1"/>
          <w:sz w:val="16"/>
          <w:szCs w:val="16"/>
        </w:rPr>
        <w:softHyphen/>
        <w:t>лем боя и в пределах войсковых тылов противни</w:t>
      </w:r>
      <w:r w:rsidRPr="001F5E07">
        <w:rPr>
          <w:color w:val="000000" w:themeColor="text1"/>
          <w:sz w:val="16"/>
          <w:szCs w:val="16"/>
        </w:rPr>
        <w:softHyphen/>
        <w:t>ка, а также в системе собственной ПВО в дневное и ночное время.</w:t>
      </w:r>
    </w:p>
    <w:p w14:paraId="5EDA755F" w14:textId="77777777" w:rsidR="001649F1" w:rsidRPr="001F5E07" w:rsidRDefault="001649F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Предложенный Таировым бронированный пу</w:t>
      </w:r>
      <w:r w:rsidRPr="001F5E07">
        <w:rPr>
          <w:color w:val="000000" w:themeColor="text1"/>
          <w:sz w:val="16"/>
          <w:szCs w:val="16"/>
        </w:rPr>
        <w:softHyphen/>
        <w:t>шечный истребитель значительно лучше вписы</w:t>
      </w:r>
      <w:r w:rsidRPr="001F5E07">
        <w:rPr>
          <w:color w:val="000000" w:themeColor="text1"/>
          <w:sz w:val="16"/>
          <w:szCs w:val="16"/>
        </w:rPr>
        <w:softHyphen/>
        <w:t>вался в концепцию боевых сил авиации Красной Армии того времени, чем воздушный истребитель танков Поликарпова (17500).</w:t>
      </w:r>
    </w:p>
    <w:p w14:paraId="7DD5A908" w14:textId="77777777" w:rsidR="001649F1" w:rsidRPr="001F5E07" w:rsidRDefault="001649F1" w:rsidP="001F5E07">
      <w:pPr>
        <w:jc w:val="both"/>
        <w:rPr>
          <w:color w:val="000000" w:themeColor="text1"/>
          <w:sz w:val="16"/>
          <w:szCs w:val="16"/>
        </w:rPr>
      </w:pPr>
    </w:p>
    <w:p w14:paraId="039689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г. вышло Постановление СНК СССР и ЦК ВКП(б) № 256, в соответствие с которым, В.К.Таирову поручалось создание одноместного бронированного истребителя с двумя моторами М-88 под обозначением ОКО-6. Основным назначением ОКО-б являлась борьба с самолетами и танками противника (9649).</w:t>
      </w:r>
    </w:p>
    <w:p w14:paraId="4134AB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B72A02" w14:textId="77777777" w:rsidR="009F6242" w:rsidRPr="001F5E07" w:rsidRDefault="009F6242" w:rsidP="001F5E07">
      <w:pPr>
        <w:jc w:val="both"/>
        <w:rPr>
          <w:color w:val="000000" w:themeColor="text1"/>
          <w:sz w:val="16"/>
          <w:szCs w:val="16"/>
        </w:rPr>
      </w:pPr>
      <w:r w:rsidRPr="001F5E07">
        <w:rPr>
          <w:color w:val="000000" w:themeColor="text1"/>
          <w:sz w:val="16"/>
          <w:szCs w:val="16"/>
        </w:rPr>
        <w:t>29 октября 1938 г состоялось Постановление СНК СССР и ЦК ВКП(б), которым Таирову поручалось создание одноме</w:t>
      </w:r>
      <w:r w:rsidRPr="001F5E07">
        <w:rPr>
          <w:color w:val="000000" w:themeColor="text1"/>
          <w:sz w:val="16"/>
          <w:szCs w:val="16"/>
        </w:rPr>
        <w:softHyphen/>
        <w:t>стного двухмоторного бронированного истребителя ОКО-6.</w:t>
      </w:r>
    </w:p>
    <w:p w14:paraId="39D3566F" w14:textId="77777777" w:rsidR="009F6242" w:rsidRPr="001F5E07" w:rsidRDefault="009F6242" w:rsidP="001F5E07">
      <w:pPr>
        <w:jc w:val="both"/>
        <w:rPr>
          <w:color w:val="000000" w:themeColor="text1"/>
          <w:sz w:val="16"/>
          <w:szCs w:val="16"/>
        </w:rPr>
      </w:pPr>
      <w:r w:rsidRPr="001F5E07">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1F5E07">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1F5E07">
        <w:rPr>
          <w:color w:val="000000" w:themeColor="text1"/>
          <w:sz w:val="16"/>
          <w:szCs w:val="16"/>
        </w:rPr>
        <w:softHyphen/>
        <w:t>бенностью ОКО-6 было мощное наступательное вооружение — четыре пушки ШВАК.</w:t>
      </w:r>
    </w:p>
    <w:p w14:paraId="7BA7B3A4" w14:textId="77777777" w:rsidR="009F6242" w:rsidRPr="001F5E07" w:rsidRDefault="009F6242" w:rsidP="001F5E07">
      <w:pPr>
        <w:jc w:val="both"/>
        <w:rPr>
          <w:color w:val="000000" w:themeColor="text1"/>
          <w:sz w:val="16"/>
          <w:szCs w:val="16"/>
        </w:rPr>
      </w:pPr>
      <w:r w:rsidRPr="001F5E07">
        <w:rPr>
          <w:color w:val="000000" w:themeColor="text1"/>
          <w:sz w:val="16"/>
          <w:szCs w:val="16"/>
        </w:rPr>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6BA39A2E" w14:textId="77777777" w:rsidR="009F6242" w:rsidRPr="001F5E07" w:rsidRDefault="009F6242" w:rsidP="001F5E07">
      <w:pPr>
        <w:jc w:val="both"/>
        <w:rPr>
          <w:color w:val="000000" w:themeColor="text1"/>
          <w:sz w:val="16"/>
          <w:szCs w:val="16"/>
        </w:rPr>
      </w:pPr>
    </w:p>
    <w:p w14:paraId="73DD2F72" w14:textId="77777777" w:rsidR="00BE0F2C" w:rsidRPr="001F5E07" w:rsidRDefault="00BE0F2C" w:rsidP="001F5E07">
      <w:pPr>
        <w:jc w:val="both"/>
        <w:rPr>
          <w:color w:val="0070C0"/>
          <w:sz w:val="16"/>
          <w:szCs w:val="16"/>
        </w:rPr>
      </w:pPr>
      <w:r w:rsidRPr="001F5E07">
        <w:rPr>
          <w:color w:val="0070C0"/>
          <w:sz w:val="16"/>
          <w:szCs w:val="16"/>
        </w:rPr>
        <w:t>29 октября 1938 года за их подписью на имя председа</w:t>
      </w:r>
      <w:r w:rsidRPr="001F5E07">
        <w:rPr>
          <w:color w:val="0070C0"/>
          <w:sz w:val="16"/>
          <w:szCs w:val="16"/>
        </w:rPr>
        <w:softHyphen/>
        <w:t>теля Комитета обороны В.М. Молотова направляется пись</w:t>
      </w:r>
      <w:r w:rsidRPr="001F5E07">
        <w:rPr>
          <w:color w:val="0070C0"/>
          <w:sz w:val="16"/>
          <w:szCs w:val="16"/>
        </w:rPr>
        <w:softHyphen/>
        <w:t>мо, в котором говорится: «...соединение ТБ-3 с 2 И-16 мо</w:t>
      </w:r>
      <w:r w:rsidRPr="001F5E07">
        <w:rPr>
          <w:color w:val="0070C0"/>
          <w:sz w:val="16"/>
          <w:szCs w:val="16"/>
        </w:rPr>
        <w:softHyphen/>
        <w:t>жет быть с успехом использовано в морской авиации для поражения целей малых размеров, главным образом фло</w:t>
      </w:r>
      <w:r w:rsidRPr="001F5E07">
        <w:rPr>
          <w:color w:val="0070C0"/>
          <w:sz w:val="16"/>
          <w:szCs w:val="16"/>
        </w:rPr>
        <w:softHyphen/>
        <w:t>та противника, а также в сухопутной авиации, для разру</w:t>
      </w:r>
      <w:r w:rsidRPr="001F5E07">
        <w:rPr>
          <w:color w:val="0070C0"/>
          <w:sz w:val="16"/>
          <w:szCs w:val="16"/>
        </w:rPr>
        <w:softHyphen/>
        <w:t>шения мостов, электростанций и т.п.».</w:t>
      </w:r>
    </w:p>
    <w:p w14:paraId="07721B82" w14:textId="77777777" w:rsidR="00BE0F2C" w:rsidRPr="001F5E07" w:rsidRDefault="00BE0F2C" w:rsidP="001F5E07">
      <w:pPr>
        <w:jc w:val="both"/>
        <w:rPr>
          <w:color w:val="0070C0"/>
          <w:sz w:val="16"/>
          <w:szCs w:val="16"/>
        </w:rPr>
      </w:pPr>
      <w:r w:rsidRPr="001F5E07">
        <w:rPr>
          <w:color w:val="0070C0"/>
          <w:sz w:val="16"/>
          <w:szCs w:val="16"/>
        </w:rPr>
        <w:t>К упомянутому письму прилагался проект постановления Комитета обороны СССР, в котором говорилось:</w:t>
      </w:r>
    </w:p>
    <w:p w14:paraId="3F95FDB4" w14:textId="77777777" w:rsidR="00BE0F2C" w:rsidRPr="001F5E07" w:rsidRDefault="00BE0F2C" w:rsidP="001F5E07">
      <w:pPr>
        <w:jc w:val="both"/>
        <w:rPr>
          <w:color w:val="0070C0"/>
          <w:sz w:val="16"/>
          <w:szCs w:val="16"/>
        </w:rPr>
      </w:pPr>
      <w:r w:rsidRPr="001F5E07">
        <w:rPr>
          <w:color w:val="0070C0"/>
          <w:sz w:val="16"/>
          <w:szCs w:val="16"/>
        </w:rPr>
        <w:t>«1. Принять «Звено-СПБ» на вооружение ВВС РККА и Морской авиации РККА.</w:t>
      </w:r>
    </w:p>
    <w:p w14:paraId="7832B40F" w14:textId="77777777" w:rsidR="00BE0F2C" w:rsidRPr="001F5E07" w:rsidRDefault="00BE0F2C" w:rsidP="001F5E07">
      <w:pPr>
        <w:jc w:val="both"/>
        <w:rPr>
          <w:color w:val="0070C0"/>
          <w:sz w:val="16"/>
          <w:szCs w:val="16"/>
        </w:rPr>
      </w:pPr>
      <w:r w:rsidRPr="001F5E07">
        <w:rPr>
          <w:color w:val="0070C0"/>
          <w:sz w:val="16"/>
          <w:szCs w:val="16"/>
        </w:rPr>
        <w:t>Обязать Народный комиссариат оборонной промыш</w:t>
      </w:r>
      <w:r w:rsidRPr="001F5E07">
        <w:rPr>
          <w:color w:val="0070C0"/>
          <w:sz w:val="16"/>
          <w:szCs w:val="16"/>
        </w:rPr>
        <w:softHyphen/>
        <w:t>ленности оборудовать к 1 февраля 1939 года установки для подвески самолетов по способу товарища Вахмистрова:</w:t>
      </w:r>
    </w:p>
    <w:p w14:paraId="4C32A334" w14:textId="77777777" w:rsidR="00BE0F2C" w:rsidRPr="001F5E07" w:rsidRDefault="00BE0F2C" w:rsidP="001F5E07">
      <w:pPr>
        <w:jc w:val="both"/>
        <w:rPr>
          <w:color w:val="0070C0"/>
          <w:sz w:val="16"/>
          <w:szCs w:val="16"/>
        </w:rPr>
      </w:pPr>
      <w:r w:rsidRPr="001F5E07">
        <w:rPr>
          <w:color w:val="0070C0"/>
          <w:sz w:val="16"/>
          <w:szCs w:val="16"/>
        </w:rPr>
        <w:t>20 самолетов ТБ-3 АМ-34РН для ВВС РККА</w:t>
      </w:r>
    </w:p>
    <w:p w14:paraId="4DABD031" w14:textId="77777777" w:rsidR="00BE0F2C" w:rsidRPr="001F5E07" w:rsidRDefault="00BE0F2C" w:rsidP="001F5E07">
      <w:pPr>
        <w:jc w:val="both"/>
        <w:rPr>
          <w:color w:val="0070C0"/>
          <w:sz w:val="16"/>
          <w:szCs w:val="16"/>
        </w:rPr>
      </w:pPr>
      <w:r w:rsidRPr="001F5E07">
        <w:rPr>
          <w:color w:val="0070C0"/>
          <w:sz w:val="16"/>
          <w:szCs w:val="16"/>
        </w:rPr>
        <w:t>20 самолетов ТБ-3 АМ-34РН для Морской авиации РККА</w:t>
      </w:r>
    </w:p>
    <w:p w14:paraId="535EBA85" w14:textId="77777777" w:rsidR="00BE0F2C" w:rsidRPr="001F5E07" w:rsidRDefault="00BE0F2C" w:rsidP="001F5E07">
      <w:pPr>
        <w:jc w:val="both"/>
        <w:rPr>
          <w:color w:val="0070C0"/>
          <w:sz w:val="16"/>
          <w:szCs w:val="16"/>
        </w:rPr>
      </w:pPr>
      <w:r w:rsidRPr="001F5E07">
        <w:rPr>
          <w:color w:val="0070C0"/>
          <w:sz w:val="16"/>
          <w:szCs w:val="16"/>
        </w:rPr>
        <w:t>40 самолетов И-16 для ВВС РККА</w:t>
      </w:r>
    </w:p>
    <w:p w14:paraId="74266E88" w14:textId="77777777" w:rsidR="00BE0F2C" w:rsidRPr="001F5E07" w:rsidRDefault="00BE0F2C" w:rsidP="001F5E07">
      <w:pPr>
        <w:jc w:val="both"/>
        <w:rPr>
          <w:color w:val="0070C0"/>
          <w:sz w:val="16"/>
          <w:szCs w:val="16"/>
        </w:rPr>
      </w:pPr>
      <w:r w:rsidRPr="001F5E07">
        <w:rPr>
          <w:color w:val="0070C0"/>
          <w:sz w:val="16"/>
          <w:szCs w:val="16"/>
        </w:rPr>
        <w:t>40 самолетов И-16 для Морской авиации РККА</w:t>
      </w:r>
    </w:p>
    <w:p w14:paraId="016B5F08" w14:textId="77777777" w:rsidR="00BE0F2C" w:rsidRPr="001F5E07" w:rsidRDefault="00BE0F2C" w:rsidP="001F5E07">
      <w:pPr>
        <w:jc w:val="both"/>
        <w:rPr>
          <w:color w:val="0070C0"/>
          <w:sz w:val="16"/>
          <w:szCs w:val="16"/>
        </w:rPr>
      </w:pPr>
      <w:r w:rsidRPr="001F5E07">
        <w:rPr>
          <w:color w:val="0070C0"/>
          <w:sz w:val="16"/>
          <w:szCs w:val="16"/>
        </w:rPr>
        <w:lastRenderedPageBreak/>
        <w:t>Заказ разместить на заводах №21 и №32 НКОП. Фор</w:t>
      </w:r>
      <w:r w:rsidRPr="001F5E07">
        <w:rPr>
          <w:color w:val="0070C0"/>
          <w:sz w:val="16"/>
          <w:szCs w:val="16"/>
        </w:rPr>
        <w:softHyphen/>
        <w:t>сировать разработку, производство и установку прицелов для пикирующих бомбардировщиков.</w:t>
      </w:r>
    </w:p>
    <w:p w14:paraId="0F2960B2" w14:textId="77777777" w:rsidR="00BE0F2C" w:rsidRPr="001F5E07" w:rsidRDefault="00BE0F2C" w:rsidP="001F5E07">
      <w:pPr>
        <w:jc w:val="both"/>
        <w:rPr>
          <w:color w:val="0070C0"/>
          <w:sz w:val="16"/>
          <w:szCs w:val="16"/>
        </w:rPr>
      </w:pPr>
      <w:r w:rsidRPr="001F5E07">
        <w:rPr>
          <w:color w:val="0070C0"/>
          <w:sz w:val="16"/>
          <w:szCs w:val="16"/>
        </w:rPr>
        <w:t>НКО передать НКВМФ в качестве авиаматок 20 само</w:t>
      </w:r>
      <w:r w:rsidRPr="001F5E07">
        <w:rPr>
          <w:color w:val="0070C0"/>
          <w:sz w:val="16"/>
          <w:szCs w:val="16"/>
        </w:rPr>
        <w:softHyphen/>
        <w:t>летов ТБ-3 в месячный срок.</w:t>
      </w:r>
    </w:p>
    <w:p w14:paraId="416F3547" w14:textId="77777777" w:rsidR="00BE0F2C" w:rsidRPr="001F5E07" w:rsidRDefault="00BE0F2C" w:rsidP="001F5E07">
      <w:pPr>
        <w:jc w:val="both"/>
        <w:rPr>
          <w:color w:val="0070C0"/>
          <w:sz w:val="16"/>
          <w:szCs w:val="16"/>
        </w:rPr>
      </w:pPr>
      <w:r w:rsidRPr="001F5E07">
        <w:rPr>
          <w:color w:val="0070C0"/>
          <w:sz w:val="16"/>
          <w:szCs w:val="16"/>
        </w:rPr>
        <w:t>НКОПу передать для развертывания опытных работ ин</w:t>
      </w:r>
      <w:r w:rsidRPr="001F5E07">
        <w:rPr>
          <w:color w:val="0070C0"/>
          <w:sz w:val="16"/>
          <w:szCs w:val="16"/>
        </w:rPr>
        <w:softHyphen/>
        <w:t>женера Вахмистрова в 1939 г. опытную базу — завод №25, освободив последний от производства ширпотреба.</w:t>
      </w:r>
    </w:p>
    <w:p w14:paraId="625BB500" w14:textId="77777777" w:rsidR="00BE0F2C" w:rsidRPr="001F5E07" w:rsidRDefault="00BE0F2C" w:rsidP="001F5E07">
      <w:pPr>
        <w:jc w:val="both"/>
        <w:rPr>
          <w:color w:val="0070C0"/>
          <w:sz w:val="16"/>
          <w:szCs w:val="16"/>
        </w:rPr>
      </w:pPr>
      <w:r w:rsidRPr="001F5E07">
        <w:rPr>
          <w:color w:val="0070C0"/>
          <w:sz w:val="16"/>
          <w:szCs w:val="16"/>
        </w:rPr>
        <w:t>Тов. Вахмистрову предоставить на рассмотрение и ут</w:t>
      </w:r>
      <w:r w:rsidRPr="001F5E07">
        <w:rPr>
          <w:color w:val="0070C0"/>
          <w:sz w:val="16"/>
          <w:szCs w:val="16"/>
        </w:rPr>
        <w:softHyphen/>
        <w:t>верждение НКО И НКВМФ план дальнейших работ».</w:t>
      </w:r>
    </w:p>
    <w:p w14:paraId="733BBF2D" w14:textId="77777777" w:rsidR="00BE0F2C" w:rsidRPr="001F5E07" w:rsidRDefault="00BE0F2C" w:rsidP="001F5E07">
      <w:pPr>
        <w:jc w:val="both"/>
        <w:rPr>
          <w:color w:val="0070C0"/>
          <w:sz w:val="16"/>
          <w:szCs w:val="16"/>
        </w:rPr>
      </w:pPr>
      <w:r w:rsidRPr="001F5E07">
        <w:rPr>
          <w:color w:val="0070C0"/>
          <w:sz w:val="16"/>
          <w:szCs w:val="16"/>
        </w:rPr>
        <w:t>Конструктор, вдохновленный некоторым успехом, дейст</w:t>
      </w:r>
      <w:r w:rsidRPr="001F5E07">
        <w:rPr>
          <w:color w:val="0070C0"/>
          <w:sz w:val="16"/>
          <w:szCs w:val="16"/>
        </w:rPr>
        <w:softHyphen/>
        <w:t>вительно предлагает целый ряд очередных интереснейших разработок, где фигурируют новейший бомбардировщик ТБ-7, летающие лодки МТБ-2 и ГСТ, истребитель И-16 с авиабомбой 500 кг, истребитель И-180 (20364).</w:t>
      </w:r>
    </w:p>
    <w:p w14:paraId="56221D0E" w14:textId="77777777" w:rsidR="00BE0F2C" w:rsidRPr="001F5E07" w:rsidRDefault="00BE0F2C" w:rsidP="001F5E07">
      <w:pPr>
        <w:shd w:val="clear" w:color="auto" w:fill="FFFFFF"/>
        <w:jc w:val="both"/>
        <w:rPr>
          <w:color w:val="0070C0"/>
          <w:sz w:val="16"/>
          <w:szCs w:val="16"/>
        </w:rPr>
      </w:pPr>
    </w:p>
    <w:p w14:paraId="75C177BA"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года начальник ВВС командарм 2 ранга Локтионов и член ВС ВВС дивизионный комиссар Овчинкин писали письмо наркому обороны маршалу Ворошилову</w:t>
      </w:r>
    </w:p>
    <w:p w14:paraId="1A1B0C04"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развития учебно-тренировочной авиации</w:t>
      </w:r>
    </w:p>
    <w:p w14:paraId="1AA8A93B"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Развитие учебно-тренировочной авиации для ВВС в 1938 году идет в соответствии с решением КО, т.е. на базе развития учебно-тренировочных самолетов инженера Яковлева:</w:t>
      </w:r>
    </w:p>
    <w:p w14:paraId="5371039D"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Одноместный учебно-тренировочный самолет УТ-1.</w:t>
      </w:r>
    </w:p>
    <w:p w14:paraId="31A48D4E"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 сегодня в основном можно считать доведенным, а серийное его выполнение как в количественном, так и в качественном отношении – удовлетворительным (заводы №№ 47 и 150).</w:t>
      </w:r>
    </w:p>
    <w:p w14:paraId="10CDB910"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заводе № 115 разрабатывается модификация этого самолета с мотором повышенной мощности в 150 л.с. и с пулеметом для стрельбы через винт.</w:t>
      </w:r>
    </w:p>
    <w:p w14:paraId="3F41587B"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Двухместный учебно-тренировочный самолет УТ-2.</w:t>
      </w:r>
    </w:p>
    <w:p w14:paraId="48EC2CF7"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Войсковые испытания этого самолета затянулись в связи со срывом серийного выпуска этого самолета заводом № 23 в Ленинграде.</w:t>
      </w:r>
    </w:p>
    <w:p w14:paraId="2785E81B"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настоящий момент заводом № 115 заканчивается изготовлением модификация этого самолета в вооруженном варианте (пулеметы, бомбы).</w:t>
      </w:r>
    </w:p>
    <w:p w14:paraId="57262E9F"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Двухместный учебно-тренировочный бомбардировщик УТ-3.</w:t>
      </w:r>
    </w:p>
    <w:p w14:paraId="6ED7694B"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самолет прошел госиспытания успешно и намечен к серийной постройке на заводе № 81 (вместо самолета ДИ-6).</w:t>
      </w:r>
    </w:p>
    <w:p w14:paraId="58EF52CA"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Конструктору Яковлеву поручена разработка нового учебно-боевого самолета (взамен Р-5), остро необходимого в системе ВВС. На госиспытания этот самолет должен быть предъявлен в июле 1939 года.</w:t>
      </w:r>
    </w:p>
    <w:p w14:paraId="7047E2A0"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Выпуск лицензионных учебно-тренировочных самолетов системы "Кодрон" на заводе № 301 недопустимо затянулся и самолеты №№ 690 и 713 до сих пор не прошли еще даже заводских испытаний.</w:t>
      </w:r>
    </w:p>
    <w:p w14:paraId="10CE0CC3" w14:textId="77777777" w:rsidR="00BE0F2C" w:rsidRPr="001F5E07" w:rsidRDefault="00BE0F2C"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маломощным моторам положение неблагополучно: срыв сроков выпуска моторов Рено (МВ-4 и МВ-6) на заводе № 16 тормозит выпуск учебно-тренировочных самолетов, рассчитанных под эти моторы.</w:t>
      </w:r>
    </w:p>
    <w:p w14:paraId="4BCC5966"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Изложенное, а также существующая до сих пор неясность в размещении самолетов по заводам, мешает необходимому размаху учебно-тренировочной авиации.</w:t>
      </w:r>
    </w:p>
    <w:p w14:paraId="798E7F9C"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 в своем решении от 25 октября признал целесообразным и желательным базировать производство учебно-тренировочных самолетов на определенной группе заводов НКОП, специализируя их в целях перспективного развития и не загружая другими заказами не учебно-тренировочного типа (7719, 15-16).</w:t>
      </w:r>
    </w:p>
    <w:p w14:paraId="6AC2708A" w14:textId="77777777" w:rsidR="00BE0F2C" w:rsidRPr="001F5E07" w:rsidRDefault="00BE0F2C" w:rsidP="001F5E07">
      <w:pPr>
        <w:numPr>
          <w:ilvl w:val="12"/>
          <w:numId w:val="0"/>
        </w:numPr>
        <w:autoSpaceDE w:val="0"/>
        <w:autoSpaceDN w:val="0"/>
        <w:adjustRightInd w:val="0"/>
        <w:jc w:val="both"/>
        <w:rPr>
          <w:color w:val="000000" w:themeColor="text1"/>
          <w:sz w:val="16"/>
          <w:szCs w:val="16"/>
        </w:rPr>
      </w:pPr>
    </w:p>
    <w:p w14:paraId="7E5EBD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октября 1938 Н.Н.П., С.В.И. и А.А.Архангельский были награждены машинами и денежными премиями (67,97).</w:t>
      </w:r>
    </w:p>
    <w:p w14:paraId="13964C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0A49B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DBB02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A6E9A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октября 1938 года на бронерембазу № 2 в Митьково поступили необходимые чертежи и документация. Первые модерни</w:t>
      </w:r>
      <w:r w:rsidRPr="001F5E07">
        <w:rPr>
          <w:color w:val="000000" w:themeColor="text1"/>
          <w:sz w:val="16"/>
          <w:szCs w:val="16"/>
        </w:rPr>
        <w:softHyphen/>
        <w:t>зированные БА-ЗМ и БАИ-М поступили в войска уже в октябре 1939 года, а к лету 1940 года модернизация всего парка бронемашин БА-3 и БАИ была завершена. В от</w:t>
      </w:r>
      <w:r w:rsidRPr="001F5E07">
        <w:rPr>
          <w:color w:val="000000" w:themeColor="text1"/>
          <w:sz w:val="16"/>
          <w:szCs w:val="16"/>
        </w:rPr>
        <w:softHyphen/>
        <w:t>личие от БА-27М, БА-ЗМ и БАИ-М, автор не располагает информацией об аналогичной модернизации бронеавто</w:t>
      </w:r>
      <w:r w:rsidRPr="001F5E07">
        <w:rPr>
          <w:color w:val="000000" w:themeColor="text1"/>
          <w:sz w:val="16"/>
          <w:szCs w:val="16"/>
        </w:rPr>
        <w:softHyphen/>
        <w:t>мобилей Д-13, но можно предположить, что она также была проведена (11284).</w:t>
      </w:r>
    </w:p>
    <w:p w14:paraId="60250F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8BE0A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29 октября 1938 г. по пр. НКОП № 408 Артиллерийский ремонтно-опытный завод (АРОЗ) (Бачмановская фабрика сельскохозяйственных машин товарищества «Эмиль Лингарт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Бачмановский механический артиллерийский завод (мехартзавод, БМАЗ)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1F5E07">
        <w:rPr>
          <w:color w:val="000000" w:themeColor="text1"/>
          <w:sz w:val="16"/>
          <w:szCs w:val="16"/>
          <w:lang w:val="en-US"/>
        </w:rPr>
        <w:t>MB</w:t>
      </w:r>
      <w:r w:rsidRPr="001F5E07">
        <w:rPr>
          <w:color w:val="000000" w:themeColor="text1"/>
          <w:sz w:val="16"/>
          <w:szCs w:val="16"/>
        </w:rPr>
        <w:t>.</w:t>
      </w:r>
    </w:p>
    <w:p w14:paraId="7DB35D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652297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ЗГУ № 143 от 5.08.1938г. на заводе на базе ОКСа создано УКС и введена должность начальника УКС/зам. директора по капстроительству.</w:t>
      </w:r>
    </w:p>
    <w:p w14:paraId="7B1736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Изготовлял зенитные орудия и другие изделия военной техники. Перед войной - ремонт артиллерийских систем.</w:t>
      </w:r>
    </w:p>
    <w:p w14:paraId="4482EA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состава ГАРОЗ был выделен самостоятельный завод № 4 им. Ворошилова НКВ.</w:t>
      </w:r>
    </w:p>
    <w:p w14:paraId="6D7930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5D4D11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(1920 г.)- около 4 тыс. чел.</w:t>
      </w:r>
    </w:p>
    <w:p w14:paraId="7097B0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(08.1938; 29.10.1938г.-)- В.Ф. Елисеев, (1939-41 г.)- ЯЛ. Шифрин, (1939-40 г.)- Каганович, (1939- 41 г.)- П.И. Костин, (1940-е)- Б.А. Хазанов, (1953г.)- Н.А. Носовский, (1997г.)- О.А. Сатиков.</w:t>
      </w:r>
    </w:p>
    <w:p w14:paraId="065CF1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(19.07.1938г.-)- П.М. Лапчинский.</w:t>
      </w:r>
    </w:p>
    <w:p w14:paraId="36ACAB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технолог (17.07.1938г.-)- В.Т. Зубов.</w:t>
      </w:r>
    </w:p>
    <w:p w14:paraId="1937A8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КБ (13.10.1938г.-&gt; П.И. Костин (11982).</w:t>
      </w:r>
    </w:p>
    <w:p w14:paraId="074E6857" w14:textId="77777777" w:rsidR="004B0DF9" w:rsidRPr="001F5E07" w:rsidRDefault="004B0DF9" w:rsidP="001F5E07">
      <w:pPr>
        <w:autoSpaceDE w:val="0"/>
        <w:autoSpaceDN w:val="0"/>
        <w:adjustRightInd w:val="0"/>
        <w:jc w:val="both"/>
        <w:rPr>
          <w:color w:val="000000" w:themeColor="text1"/>
          <w:sz w:val="16"/>
          <w:szCs w:val="16"/>
        </w:rPr>
      </w:pPr>
    </w:p>
    <w:p w14:paraId="6605784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AE3BE6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0CD010" w14:textId="77777777" w:rsidR="006C209C" w:rsidRPr="001F5E07" w:rsidRDefault="006C209C" w:rsidP="001F5E07">
      <w:pPr>
        <w:shd w:val="clear" w:color="auto" w:fill="FFFFFF"/>
        <w:jc w:val="both"/>
        <w:rPr>
          <w:color w:val="000000" w:themeColor="text1"/>
          <w:sz w:val="16"/>
          <w:szCs w:val="16"/>
        </w:rPr>
      </w:pPr>
      <w:r w:rsidRPr="001F5E07">
        <w:rPr>
          <w:color w:val="000000" w:themeColor="text1"/>
          <w:sz w:val="16"/>
          <w:szCs w:val="16"/>
        </w:rPr>
        <w:t>29 октября 1938 года был запатентован проект модификации немецкого шлема М35. Она заключалась в технологических упрощениях производства и замене легирующего элемента в химическом составе стали. Эта модификация была принята на снабжение только 26 марта 1940 года. Модернизированный стальной шлем модели 1935 года получил обозначение «стальной шлем модели 1940 года» (также М1940 или М40) (17495).</w:t>
      </w:r>
    </w:p>
    <w:p w14:paraId="1C96AA7D" w14:textId="77777777" w:rsidR="006C209C" w:rsidRPr="001F5E07" w:rsidRDefault="006C209C" w:rsidP="001F5E07">
      <w:pPr>
        <w:jc w:val="both"/>
        <w:rPr>
          <w:color w:val="000000" w:themeColor="text1"/>
          <w:sz w:val="16"/>
          <w:szCs w:val="16"/>
        </w:rPr>
      </w:pPr>
    </w:p>
    <w:p w14:paraId="5B174B7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29 октября 1938 в Барселоне состоялся прощальный парад интербригад (4962).</w:t>
      </w:r>
    </w:p>
    <w:p w14:paraId="27B7B83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235D4A"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29 октября </w:t>
      </w:r>
      <w:r w:rsidRPr="001F5E07">
        <w:rPr>
          <w:color w:val="000000" w:themeColor="text1"/>
          <w:sz w:val="16"/>
          <w:szCs w:val="16"/>
        </w:rPr>
        <w:t>в 1938 году Бельгия выходит из Комитета по невмешательству (после ее обвинения в участии в гражданской войне в Испании) (14814).</w:t>
      </w:r>
    </w:p>
    <w:p w14:paraId="3DBEC004" w14:textId="77777777" w:rsidR="009F6242" w:rsidRPr="001F5E07" w:rsidRDefault="009F6242" w:rsidP="001F5E07">
      <w:pPr>
        <w:jc w:val="both"/>
        <w:rPr>
          <w:color w:val="000000" w:themeColor="text1"/>
          <w:sz w:val="16"/>
          <w:szCs w:val="16"/>
        </w:rPr>
      </w:pPr>
    </w:p>
    <w:p w14:paraId="59D9350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D3B2F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084B5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октября и 30 сентября 1938 года состоялись заседания правительственной комиссии по дефектам Р-10 М-25В (6889).</w:t>
      </w:r>
    </w:p>
    <w:p w14:paraId="5E2A08B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9DB5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и 30 октября 1938 года были подписаны протоколы Правительственной комиссии по дефектам самолета Р-10 N 11/7 - нормального серийного самолета, которые требовали устранения (3468).</w:t>
      </w:r>
    </w:p>
    <w:p w14:paraId="764588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8A3E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267E1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913CA6" w14:textId="77777777" w:rsidR="00FE4D63" w:rsidRPr="001F5E07" w:rsidRDefault="00FE4D63" w:rsidP="001F5E07">
      <w:pPr>
        <w:jc w:val="both"/>
        <w:rPr>
          <w:color w:val="0070C0"/>
          <w:sz w:val="16"/>
          <w:szCs w:val="16"/>
        </w:rPr>
      </w:pPr>
      <w:r w:rsidRPr="001F5E07">
        <w:rPr>
          <w:color w:val="0070C0"/>
          <w:sz w:val="16"/>
          <w:szCs w:val="16"/>
        </w:rPr>
        <w:t>30 октября 1938 в Харькове состоялось новое заседание Правительственной Комиссии под председательством С.В.И., на котором присутствовали все руководители завода № 135. Главный инженер Г.И. Бродян- ский доложил, что эталон будет готов к лет</w:t>
      </w:r>
      <w:r w:rsidRPr="001F5E07">
        <w:rPr>
          <w:color w:val="0070C0"/>
          <w:sz w:val="16"/>
          <w:szCs w:val="16"/>
        </w:rPr>
        <w:softHyphen/>
        <w:t>ным испытаниям 15 ноября 1938 года. Комис</w:t>
      </w:r>
      <w:r w:rsidRPr="001F5E07">
        <w:rPr>
          <w:color w:val="0070C0"/>
          <w:sz w:val="16"/>
          <w:szCs w:val="16"/>
        </w:rPr>
        <w:softHyphen/>
        <w:t>сии был представлен перечень внесенных в конструкцию самолета изменений из 64 пунк</w:t>
      </w:r>
      <w:r w:rsidRPr="001F5E07">
        <w:rPr>
          <w:color w:val="0070C0"/>
          <w:sz w:val="16"/>
          <w:szCs w:val="16"/>
        </w:rPr>
        <w:softHyphen/>
        <w:t>тов. Большинство из них было принято пол</w:t>
      </w:r>
      <w:r w:rsidRPr="001F5E07">
        <w:rPr>
          <w:color w:val="0070C0"/>
          <w:sz w:val="16"/>
          <w:szCs w:val="16"/>
        </w:rPr>
        <w:softHyphen/>
        <w:t>ностью или с незначительными замечаниями, как, например, по фетровым прокладкам крыльевых баков, которые изготовили сплош</w:t>
      </w:r>
      <w:r w:rsidRPr="001F5E07">
        <w:rPr>
          <w:color w:val="0070C0"/>
          <w:sz w:val="16"/>
          <w:szCs w:val="16"/>
        </w:rPr>
        <w:softHyphen/>
        <w:t>ными, по всей площади баков, хотя достаточ</w:t>
      </w:r>
      <w:r w:rsidRPr="001F5E07">
        <w:rPr>
          <w:color w:val="0070C0"/>
          <w:sz w:val="16"/>
          <w:szCs w:val="16"/>
        </w:rPr>
        <w:softHyphen/>
        <w:t>но было проложить фетр только между зига- ми, что и отразили в протоколе заседания.</w:t>
      </w:r>
    </w:p>
    <w:p w14:paraId="63D077FB" w14:textId="77777777" w:rsidR="00FE4D63" w:rsidRPr="001F5E07" w:rsidRDefault="00FE4D63" w:rsidP="001F5E07">
      <w:pPr>
        <w:jc w:val="both"/>
        <w:rPr>
          <w:color w:val="0070C0"/>
          <w:sz w:val="16"/>
          <w:szCs w:val="16"/>
        </w:rPr>
      </w:pPr>
      <w:r w:rsidRPr="001F5E07">
        <w:rPr>
          <w:color w:val="0070C0"/>
          <w:sz w:val="16"/>
          <w:szCs w:val="16"/>
        </w:rPr>
        <w:lastRenderedPageBreak/>
        <w:t>Новое руковод</w:t>
      </w:r>
      <w:r w:rsidRPr="001F5E07">
        <w:rPr>
          <w:color w:val="0070C0"/>
          <w:sz w:val="16"/>
          <w:szCs w:val="16"/>
        </w:rPr>
        <w:softHyphen/>
        <w:t>ство и Главный конструктор не сумели гра</w:t>
      </w:r>
      <w:r w:rsidRPr="001F5E07">
        <w:rPr>
          <w:color w:val="0070C0"/>
          <w:sz w:val="16"/>
          <w:szCs w:val="16"/>
        </w:rPr>
        <w:softHyphen/>
        <w:t>мотно организовать процесс доводки само</w:t>
      </w:r>
      <w:r w:rsidRPr="001F5E07">
        <w:rPr>
          <w:color w:val="0070C0"/>
          <w:sz w:val="16"/>
          <w:szCs w:val="16"/>
        </w:rPr>
        <w:softHyphen/>
        <w:t>лета. Не был даже налажен учет весовых дан</w:t>
      </w:r>
      <w:r w:rsidRPr="001F5E07">
        <w:rPr>
          <w:color w:val="0070C0"/>
          <w:sz w:val="16"/>
          <w:szCs w:val="16"/>
        </w:rPr>
        <w:softHyphen/>
        <w:t>ных при внесении изменений в конструкцию самолета. Правда, и сроки Комитетом Оборо</w:t>
      </w:r>
      <w:r w:rsidRPr="001F5E07">
        <w:rPr>
          <w:color w:val="0070C0"/>
          <w:sz w:val="16"/>
          <w:szCs w:val="16"/>
        </w:rPr>
        <w:softHyphen/>
        <w:t>ны были установлены не очень реальные: успеть, устранив при этом все замечания, было невозможно, тем не менее, 11/7 суще</w:t>
      </w:r>
      <w:r w:rsidRPr="001F5E07">
        <w:rPr>
          <w:color w:val="0070C0"/>
          <w:sz w:val="16"/>
          <w:szCs w:val="16"/>
        </w:rPr>
        <w:softHyphen/>
        <w:t>ственно отличался от своих собратьев, нахо</w:t>
      </w:r>
      <w:r w:rsidRPr="001F5E07">
        <w:rPr>
          <w:color w:val="0070C0"/>
          <w:sz w:val="16"/>
          <w:szCs w:val="16"/>
        </w:rPr>
        <w:softHyphen/>
        <w:t>дившихся в сборке на заводе. На нем устано</w:t>
      </w:r>
      <w:r w:rsidRPr="001F5E07">
        <w:rPr>
          <w:color w:val="0070C0"/>
          <w:sz w:val="16"/>
          <w:szCs w:val="16"/>
        </w:rPr>
        <w:softHyphen/>
        <w:t>вили жалюзи мотора, кок винта, более разви</w:t>
      </w:r>
      <w:r w:rsidRPr="001F5E07">
        <w:rPr>
          <w:color w:val="0070C0"/>
          <w:sz w:val="16"/>
          <w:szCs w:val="16"/>
        </w:rPr>
        <w:softHyphen/>
        <w:t>тый всасывающий патрубок, новые щитки шасси, усиленные стойки шасси, дополни</w:t>
      </w:r>
      <w:r w:rsidRPr="001F5E07">
        <w:rPr>
          <w:color w:val="0070C0"/>
          <w:sz w:val="16"/>
          <w:szCs w:val="16"/>
        </w:rPr>
        <w:softHyphen/>
        <w:t>тельное электрооборудование, новое сиденье штурмана и 8-дюймовый маслорадиатор примерно на 9 часа по полету. Кроме того, нервюры (стенки) бомбоотсека обшили дюралем.</w:t>
      </w:r>
    </w:p>
    <w:p w14:paraId="4F97C38E" w14:textId="77777777" w:rsidR="00FE4D63" w:rsidRPr="001F5E07" w:rsidRDefault="00FE4D63" w:rsidP="001F5E07">
      <w:pPr>
        <w:jc w:val="both"/>
        <w:rPr>
          <w:color w:val="0070C0"/>
          <w:sz w:val="16"/>
          <w:szCs w:val="16"/>
        </w:rPr>
      </w:pPr>
      <w:r w:rsidRPr="001F5E07">
        <w:rPr>
          <w:color w:val="0070C0"/>
          <w:sz w:val="16"/>
          <w:szCs w:val="16"/>
        </w:rPr>
        <w:t>10 замечаний комиссия посчитала не выполненными на эталоне. К ним относились установка жалюзи, кока, электробензомеров, мотоциклетной цепи механической уборки шасси, сирены, обеспечение равномерного расхода горючего, а также несколько менее значительных дефектов, которые, вероятнее всего, попали в список недоделок из-за дефицита времени.</w:t>
      </w:r>
    </w:p>
    <w:p w14:paraId="0C360398" w14:textId="77777777" w:rsidR="00FE4D63" w:rsidRPr="001F5E07" w:rsidRDefault="00FE4D63" w:rsidP="001F5E07">
      <w:pPr>
        <w:jc w:val="both"/>
        <w:rPr>
          <w:color w:val="0070C0"/>
          <w:sz w:val="16"/>
          <w:szCs w:val="16"/>
        </w:rPr>
      </w:pPr>
      <w:r w:rsidRPr="001F5E07">
        <w:rPr>
          <w:color w:val="0070C0"/>
          <w:sz w:val="16"/>
          <w:szCs w:val="16"/>
        </w:rPr>
        <w:t>Конструкцию жалюзи и кока посчитали недоработанной и обязали завод до 5 ноября внести изменения и предъявить военпредам. По равномерному расходу горючего инже</w:t>
      </w:r>
      <w:r w:rsidRPr="001F5E07">
        <w:rPr>
          <w:color w:val="0070C0"/>
          <w:sz w:val="16"/>
          <w:szCs w:val="16"/>
        </w:rPr>
        <w:softHyphen/>
        <w:t>нерное решение найдено еще не было, и вопрос повис в воздухе. Устранение осталь</w:t>
      </w:r>
      <w:r w:rsidRPr="001F5E07">
        <w:rPr>
          <w:color w:val="0070C0"/>
          <w:sz w:val="16"/>
          <w:szCs w:val="16"/>
        </w:rPr>
        <w:softHyphen/>
        <w:t>ных дефектов перенесли на даты уже после примерных сроков окончания испытаний. В основном, до 1 января.</w:t>
      </w:r>
    </w:p>
    <w:p w14:paraId="0F348C01" w14:textId="77777777" w:rsidR="00FE4D63" w:rsidRPr="001F5E07" w:rsidRDefault="00FE4D63" w:rsidP="001F5E07">
      <w:pPr>
        <w:jc w:val="both"/>
        <w:rPr>
          <w:color w:val="0070C0"/>
          <w:sz w:val="16"/>
          <w:szCs w:val="16"/>
        </w:rPr>
      </w:pPr>
      <w:r w:rsidRPr="001F5E07">
        <w:rPr>
          <w:color w:val="0070C0"/>
          <w:sz w:val="16"/>
          <w:szCs w:val="16"/>
        </w:rPr>
        <w:t>Государственные испытания этого этало</w:t>
      </w:r>
      <w:r w:rsidRPr="001F5E07">
        <w:rPr>
          <w:color w:val="0070C0"/>
          <w:sz w:val="16"/>
          <w:szCs w:val="16"/>
        </w:rPr>
        <w:softHyphen/>
        <w:t>на было решено проводить в Харькове.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 Сроки выдержать не удалось - полеты начались только 23 ноября. Летчик-испытатель и ведущий инже</w:t>
      </w:r>
      <w:r w:rsidRPr="001F5E07">
        <w:rPr>
          <w:color w:val="0070C0"/>
          <w:sz w:val="16"/>
          <w:szCs w:val="16"/>
        </w:rPr>
        <w:softHyphen/>
        <w:t>нер - военинженер 3 ранга Холопов, ведущий штурман - майор Цветков.</w:t>
      </w:r>
    </w:p>
    <w:p w14:paraId="6DEBB52A" w14:textId="77777777" w:rsidR="00FE4D63" w:rsidRPr="001F5E07" w:rsidRDefault="00FE4D63" w:rsidP="001F5E07">
      <w:pPr>
        <w:jc w:val="both"/>
        <w:rPr>
          <w:color w:val="0070C0"/>
          <w:sz w:val="16"/>
          <w:szCs w:val="16"/>
        </w:rPr>
      </w:pPr>
      <w:r w:rsidRPr="001F5E07">
        <w:rPr>
          <w:color w:val="0070C0"/>
          <w:sz w:val="16"/>
          <w:szCs w:val="16"/>
        </w:rPr>
        <w:t>Перед началом работ на взвешивании выплыл неприятный сюрприз. Оказалось, что 11/7 тяжелее № 14164 на 140 кг. На скорост</w:t>
      </w:r>
      <w:r w:rsidRPr="001F5E07">
        <w:rPr>
          <w:color w:val="0070C0"/>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1F5E07">
        <w:rPr>
          <w:color w:val="0070C0"/>
          <w:sz w:val="16"/>
          <w:szCs w:val="16"/>
        </w:rPr>
        <w:softHyphen/>
        <w:t>ра - и это при том, что опытный ХАИ-5 заби</w:t>
      </w:r>
      <w:r w:rsidRPr="001F5E07">
        <w:rPr>
          <w:color w:val="0070C0"/>
          <w:sz w:val="16"/>
          <w:szCs w:val="16"/>
        </w:rPr>
        <w:softHyphen/>
        <w:t>рался на километр выше. Благодаря новому всасывающему патрубку, тщательной отдел</w:t>
      </w:r>
      <w:r w:rsidRPr="001F5E07">
        <w:rPr>
          <w:color w:val="0070C0"/>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0691EBF2" w14:textId="77777777" w:rsidR="00FE4D63" w:rsidRPr="001F5E07" w:rsidRDefault="00FE4D63" w:rsidP="001F5E07">
      <w:pPr>
        <w:jc w:val="both"/>
        <w:rPr>
          <w:color w:val="0070C0"/>
          <w:sz w:val="16"/>
          <w:szCs w:val="16"/>
        </w:rPr>
      </w:pPr>
      <w:r w:rsidRPr="001F5E07">
        <w:rPr>
          <w:color w:val="0070C0"/>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1F5E07">
        <w:rPr>
          <w:color w:val="0070C0"/>
          <w:sz w:val="16"/>
          <w:szCs w:val="16"/>
        </w:rPr>
        <w:softHyphen/>
        <w:t>ко ряд слабых мест заставлял задуматься. Даже после усилений кок втулки винта ока</w:t>
      </w:r>
      <w:r w:rsidRPr="001F5E07">
        <w:rPr>
          <w:color w:val="0070C0"/>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1F5E07">
        <w:rPr>
          <w:color w:val="0070C0"/>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1F5E07">
        <w:rPr>
          <w:color w:val="0070C0"/>
          <w:sz w:val="16"/>
          <w:szCs w:val="16"/>
        </w:rPr>
        <w:softHyphen/>
        <w:t>нию серьезных дефектов не было, но на холо</w:t>
      </w:r>
      <w:r w:rsidRPr="001F5E07">
        <w:rPr>
          <w:color w:val="0070C0"/>
          <w:sz w:val="16"/>
          <w:szCs w:val="16"/>
        </w:rPr>
        <w:softHyphen/>
        <w:t>де смазка крыльевых ШКАСов замерзала.</w:t>
      </w:r>
    </w:p>
    <w:p w14:paraId="271554BE" w14:textId="77777777" w:rsidR="00FE4D63" w:rsidRPr="001F5E07" w:rsidRDefault="00FE4D63" w:rsidP="001F5E07">
      <w:pPr>
        <w:shd w:val="clear" w:color="auto" w:fill="FFFFFF"/>
        <w:jc w:val="both"/>
        <w:rPr>
          <w:color w:val="0070C0"/>
          <w:sz w:val="16"/>
          <w:szCs w:val="16"/>
        </w:rPr>
      </w:pPr>
      <w:r w:rsidRPr="001F5E07">
        <w:rPr>
          <w:color w:val="0070C0"/>
          <w:sz w:val="16"/>
          <w:szCs w:val="16"/>
        </w:rPr>
        <w:t>Видимо с учетом полученных летных характеристик было решено, что Р-10 № 11/7 в качестве эталона не выдержал государст</w:t>
      </w:r>
      <w:r w:rsidRPr="001F5E07">
        <w:rPr>
          <w:color w:val="0070C0"/>
          <w:sz w:val="16"/>
          <w:szCs w:val="16"/>
        </w:rPr>
        <w:softHyphen/>
        <w:t>венных испытаний. Заводу № 135 было пред</w:t>
      </w:r>
      <w:r w:rsidRPr="001F5E07">
        <w:rPr>
          <w:color w:val="0070C0"/>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1F5E07">
        <w:rPr>
          <w:color w:val="0070C0"/>
          <w:sz w:val="16"/>
          <w:szCs w:val="16"/>
        </w:rPr>
        <w:softHyphen/>
        <w:t>ственной комиссии, а также установить бро</w:t>
      </w:r>
      <w:r w:rsidRPr="001F5E07">
        <w:rPr>
          <w:color w:val="0070C0"/>
          <w:sz w:val="16"/>
          <w:szCs w:val="16"/>
        </w:rPr>
        <w:softHyphen/>
        <w:t>неспинку, протектированные баки и к 15 марта 1939 года предъявить на госиспыта</w:t>
      </w:r>
      <w:r w:rsidRPr="001F5E07">
        <w:rPr>
          <w:color w:val="0070C0"/>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1F5E07">
        <w:rPr>
          <w:color w:val="0070C0"/>
          <w:sz w:val="16"/>
          <w:szCs w:val="16"/>
        </w:rPr>
        <w:softHyphen/>
        <w:t>кинского завода № 301.</w:t>
      </w:r>
    </w:p>
    <w:p w14:paraId="7860CED8" w14:textId="77777777" w:rsidR="00FE4D63" w:rsidRPr="001F5E07" w:rsidRDefault="00FE4D63" w:rsidP="001F5E07">
      <w:pPr>
        <w:jc w:val="both"/>
        <w:rPr>
          <w:color w:val="0070C0"/>
          <w:sz w:val="16"/>
          <w:szCs w:val="16"/>
        </w:rPr>
      </w:pPr>
      <w:r w:rsidRPr="001F5E07">
        <w:rPr>
          <w:color w:val="0070C0"/>
          <w:sz w:val="16"/>
          <w:szCs w:val="16"/>
        </w:rPr>
        <w:t>Эталона не было, но выпуск Р-10 продол</w:t>
      </w:r>
      <w:r w:rsidRPr="001F5E07">
        <w:rPr>
          <w:color w:val="0070C0"/>
          <w:sz w:val="16"/>
          <w:szCs w:val="16"/>
        </w:rPr>
        <w:softHyphen/>
        <w:t>жался. Серийные машины по образцу 11/7 стали оснащать восьмидюймовым радиато</w:t>
      </w:r>
      <w:r w:rsidRPr="001F5E07">
        <w:rPr>
          <w:color w:val="0070C0"/>
          <w:sz w:val="16"/>
          <w:szCs w:val="16"/>
        </w:rPr>
        <w:softHyphen/>
        <w:t>ром. Он располагался слева, примерно посре</w:t>
      </w:r>
      <w:r w:rsidRPr="001F5E07">
        <w:rPr>
          <w:color w:val="0070C0"/>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1F5E07">
        <w:rPr>
          <w:color w:val="0070C0"/>
          <w:sz w:val="16"/>
          <w:szCs w:val="16"/>
        </w:rPr>
        <w:softHyphen/>
        <w:t>ла 1939 года отличались приклепанной накладкой на месте воздухозаборника преж</w:t>
      </w:r>
      <w:r w:rsidRPr="001F5E07">
        <w:rPr>
          <w:color w:val="0070C0"/>
          <w:sz w:val="16"/>
          <w:szCs w:val="16"/>
        </w:rPr>
        <w:softHyphen/>
        <w:t>него радиатора, а также и новым всасываю</w:t>
      </w:r>
      <w:r w:rsidRPr="001F5E07">
        <w:rPr>
          <w:color w:val="0070C0"/>
          <w:sz w:val="16"/>
          <w:szCs w:val="16"/>
        </w:rPr>
        <w:softHyphen/>
        <w:t>щем патрубком. Постепенно в этом отноше</w:t>
      </w:r>
      <w:r w:rsidRPr="001F5E07">
        <w:rPr>
          <w:color w:val="0070C0"/>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1F5E07">
        <w:rPr>
          <w:color w:val="0070C0"/>
          <w:sz w:val="16"/>
          <w:szCs w:val="16"/>
        </w:rPr>
        <w:softHyphen/>
        <w:t>зались (19990).</w:t>
      </w:r>
    </w:p>
    <w:p w14:paraId="34EC1BCC" w14:textId="77777777" w:rsidR="00FE4D63" w:rsidRPr="001F5E07" w:rsidRDefault="00FE4D63" w:rsidP="001F5E07">
      <w:pPr>
        <w:jc w:val="both"/>
        <w:rPr>
          <w:color w:val="0070C0"/>
          <w:sz w:val="16"/>
          <w:szCs w:val="16"/>
        </w:rPr>
      </w:pPr>
    </w:p>
    <w:p w14:paraId="4D56F3F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BD9473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98E84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 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(9921).</w:t>
      </w:r>
    </w:p>
    <w:p w14:paraId="6B872C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C28B8E" w14:textId="77777777" w:rsidR="009F6242" w:rsidRPr="001F5E07" w:rsidRDefault="009F6242" w:rsidP="001F5E07">
      <w:pPr>
        <w:jc w:val="both"/>
        <w:rPr>
          <w:color w:val="000000" w:themeColor="text1"/>
          <w:sz w:val="16"/>
          <w:szCs w:val="16"/>
        </w:rPr>
      </w:pPr>
      <w:r w:rsidRPr="001F5E07">
        <w:rPr>
          <w:color w:val="000000" w:themeColor="text1"/>
          <w:sz w:val="16"/>
          <w:szCs w:val="16"/>
        </w:rPr>
        <w:t>30 октября 1938 был подписан приемный акт и заключительный протокол испытаний по головному эсминцу проекта 7 «Гневному», в котором в качестве «крупнейших недостатков, понижающих тактико-технические качества корабля», отмечались непоставка МПУАЗО «Союз» для 76-мм орудий, торпедного автомата стрельбы, гидрофонов и другой спецаппаратуры, неудовлетворительная работа звукоподводной связи. по сходным причинам вновь не удалось в мае 1940 года выдержать уже неоднократно переносившийся срок сдачи крейсера «Максим Горький» – задержали поставщики и наладчики новых систем управления артиллерийским огнем (14815).</w:t>
      </w:r>
    </w:p>
    <w:p w14:paraId="31709FD4" w14:textId="77777777" w:rsidR="009F6242" w:rsidRPr="001F5E07" w:rsidRDefault="009F6242" w:rsidP="001F5E07">
      <w:pPr>
        <w:jc w:val="both"/>
        <w:rPr>
          <w:color w:val="000000" w:themeColor="text1"/>
          <w:sz w:val="16"/>
          <w:szCs w:val="16"/>
        </w:rPr>
      </w:pPr>
    </w:p>
    <w:p w14:paraId="48B0484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DD2AC5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62A04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октября 1938 г. итальянский лётчик капитан Джузеппе Майоне (Giuseppe Maione) в воздушном бою совершил последний таран в ходе Гражданской войны в Испании. На Арагонском фронте нижней плоскостью своего “Фиата” таранил И-16 и сбил его, после чего довёл свой истребитель до базы и успешно посадил. К концу испанской эпопеи на счету Джузеппе Майоне было четыре победы. По данным республиканской стороны в тот день республиканские истребители сбили пять “Фиатов” без потерь со своей стороны, но один И-16 столкнулся в воздухе с итальянским бипланом и хотя “мошка” получила повреждения, её пилот не только не вышел из боя, но и вернулся на свой аэродром. Отечественные документы также не отмечают потерь республиканских истребителей в тот день (8888).</w:t>
      </w:r>
    </w:p>
    <w:p w14:paraId="14EC6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546EA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E2641A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9E617B" w14:textId="77777777" w:rsidR="00025490" w:rsidRPr="001F5E07" w:rsidRDefault="00025490" w:rsidP="001F5E07">
      <w:pPr>
        <w:jc w:val="both"/>
        <w:rPr>
          <w:color w:val="0070C0"/>
          <w:sz w:val="16"/>
          <w:szCs w:val="16"/>
        </w:rPr>
      </w:pPr>
      <w:r w:rsidRPr="001F5E07">
        <w:rPr>
          <w:color w:val="0070C0"/>
          <w:sz w:val="16"/>
          <w:szCs w:val="16"/>
        </w:rPr>
        <w:t>30 октября 1938 г. начинается новое контрнаступление националистов в битве на Эбро, которому предшествует трехчасовой обстрел позиций республиканцев артиллерией и более 100 самолетами националистов (20797).</w:t>
      </w:r>
    </w:p>
    <w:p w14:paraId="600E63E1" w14:textId="77777777" w:rsidR="00025490" w:rsidRPr="001F5E07" w:rsidRDefault="00025490" w:rsidP="001F5E07">
      <w:pPr>
        <w:jc w:val="both"/>
        <w:rPr>
          <w:color w:val="0070C0"/>
          <w:sz w:val="16"/>
          <w:szCs w:val="16"/>
        </w:rPr>
      </w:pPr>
    </w:p>
    <w:p w14:paraId="7CB191F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октября 1938 радиотрансляция романа Г. Уэллса “Война миров” произвела панику в США (4962).</w:t>
      </w:r>
    </w:p>
    <w:p w14:paraId="4339729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EDFE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октября 1938 в США во время радиотрансляции пьесы по книге Г.Уэлса Война миров возникла паника (2100).</w:t>
      </w:r>
    </w:p>
    <w:p w14:paraId="7E3CA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C72974"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30 октября </w:t>
      </w:r>
      <w:r w:rsidRPr="001F5E07">
        <w:rPr>
          <w:color w:val="000000" w:themeColor="text1"/>
          <w:sz w:val="16"/>
          <w:szCs w:val="16"/>
        </w:rPr>
        <w:t>в 1938 году постановка пьесы Джорджа Уэллеса «Войны миров» о вторжении марсиан, поставленной Орсоном Уэллсом в его театре «Меркьюри», на радио компанией Си-би-эс вызывает панику в США. На следующий день Уэллес принесет свои извинения гражданам, одновременно выразив удивление, что столько народу приняло инсценировку за правду (14815).</w:t>
      </w:r>
    </w:p>
    <w:p w14:paraId="2E8E4818" w14:textId="77777777" w:rsidR="009F6242" w:rsidRPr="001F5E07" w:rsidRDefault="009F6242" w:rsidP="001F5E07">
      <w:pPr>
        <w:jc w:val="both"/>
        <w:rPr>
          <w:color w:val="000000" w:themeColor="text1"/>
          <w:sz w:val="16"/>
          <w:szCs w:val="16"/>
        </w:rPr>
      </w:pPr>
    </w:p>
    <w:p w14:paraId="23708B6D" w14:textId="77777777" w:rsidR="009F6242" w:rsidRPr="001F5E07" w:rsidRDefault="009F6242" w:rsidP="001F5E07">
      <w:pPr>
        <w:jc w:val="both"/>
        <w:rPr>
          <w:color w:val="000000" w:themeColor="text1"/>
          <w:sz w:val="16"/>
          <w:szCs w:val="16"/>
        </w:rPr>
      </w:pPr>
      <w:r w:rsidRPr="001F5E07">
        <w:rPr>
          <w:rStyle w:val="ucoz-forum-post"/>
          <w:rFonts w:eastAsiaTheme="majorEastAsia"/>
          <w:bCs/>
          <w:color w:val="000000" w:themeColor="text1"/>
          <w:sz w:val="16"/>
          <w:szCs w:val="16"/>
        </w:rPr>
        <w:t xml:space="preserve">30 октября </w:t>
      </w:r>
      <w:r w:rsidRPr="001F5E07">
        <w:rPr>
          <w:color w:val="000000" w:themeColor="text1"/>
          <w:sz w:val="16"/>
          <w:szCs w:val="16"/>
        </w:rPr>
        <w:t>в 1938 году США охватила паника, порожденная радиоинсценировкой романа Герберта Уэллса «Война миров». В романе, написанном еще в 1897 году, речь шла о высадке на Земле десанта марсиан, которые с помощью мощного оружия пытались завоевать нашу планету. Ра диоспектакль режиссера Орсона Уэллса был выдержан в предельно реалистической манере и по форме не отличался от репортажа. Тысячи людей, не читавших программу передач или же слушавших спектакль не с самого начала, приняли все за чистую монету. Они стали готовиться к эвакуации, молиться о спасении, разыскивали родных и друзей. В полицию непрерывно поступали звонки с призывами о помощи. Через какое-то время все разъяснилось. А федеральная комиссия США по связи поставила вопрос о радиоцензуре (14815).</w:t>
      </w:r>
    </w:p>
    <w:p w14:paraId="2FA18BBF" w14:textId="77777777" w:rsidR="009F6242" w:rsidRPr="001F5E07" w:rsidRDefault="009F6242" w:rsidP="001F5E07">
      <w:pPr>
        <w:jc w:val="both"/>
        <w:rPr>
          <w:color w:val="000000" w:themeColor="text1"/>
          <w:sz w:val="16"/>
          <w:szCs w:val="16"/>
        </w:rPr>
      </w:pPr>
    </w:p>
    <w:p w14:paraId="637AEC3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C5AF6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E815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октября 1938 года Ворошилов представил проект постановления КО "Об устранении дефектов самолета ДБ-3 с мотором М-87". Материал прорабатывался комиссией под председательством Ворошилова. Состав комиссии утвержден решением Гл. Военного Совета от 13 октября 1938 года.</w:t>
      </w:r>
    </w:p>
    <w:p w14:paraId="199D4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Дефекты самолета Дб-3 состоят из дефектов моторной части и самолетной. Наиболее серьезными дефектами являются дефекты моторной части. Мотор М-87 изготовляется заводом N 29 (Запорожье), имеет в основном дефекты конструктивного порядка (дефекты поршня, слабый палец шатуна и др.), кроме этого НКТП поставляет недоброкачественную сталь. Дефекты самолетной части гл. Образом производственного порядка (трещины бензобаков, трещины выхлопных патрубков и </w:t>
      </w:r>
      <w:r w:rsidRPr="001F5E07">
        <w:rPr>
          <w:color w:val="000000" w:themeColor="text1"/>
          <w:sz w:val="16"/>
          <w:szCs w:val="16"/>
        </w:rPr>
        <w:lastRenderedPageBreak/>
        <w:t>др.). Кроме мероприятий, направленных на устранение дефектов в проекте пост. Предусмотрено внедрение в производство протектированных баков. Перед НКТП (Главрезина) ставятся серьезные задачи по обеспечению потребностей НКОП губчатой резиной (3632,43).</w:t>
      </w:r>
    </w:p>
    <w:p w14:paraId="415490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46F3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октября 1938 года Начальник НИИ ВВС в/инженер 1 ранга Лосюков и Военком НИИ ВВС батальонный комиссар Холопцев утвердили Отчет по изысканию и подбору броневой защиты сидения летчика</w:t>
      </w:r>
    </w:p>
    <w:p w14:paraId="10FA9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9753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Майор Шауров</w:t>
      </w:r>
    </w:p>
    <w:p w14:paraId="20527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инженер Шлямин</w:t>
      </w:r>
    </w:p>
    <w:p w14:paraId="163EED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071A34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Определить наименьшую дистанцию сквозного пробивания парашюта (предел сквозного пробивания), т.е. его пулестойкость.</w:t>
      </w:r>
    </w:p>
    <w:p w14:paraId="135F74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Определить минимально допустимую толщину стальной брони для сидения летчика, дающую в комбинации с парашютом защиту от пуль калибра 7,62 мм.</w:t>
      </w:r>
    </w:p>
    <w:p w14:paraId="500F78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Определить пригодность парашюта, пораженного пулями для безопасного спуска летного состава с самолета.</w:t>
      </w:r>
    </w:p>
    <w:p w14:paraId="7C7EF1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D160C0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Принять для изготовления бронированного сидения летчика броневую сталь НИИ № 13 толщиной 3,6-4,0 мм, что совместно с парашютом обеспечивает пулестойкость системы в нормах требований к броневым спинкам, принятым на вооружение (4052).</w:t>
      </w:r>
    </w:p>
    <w:p w14:paraId="41D8BE2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30425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октября 1938 года Начальник НИИ ВВС в/инженер 1 ранга Лосюков, Военком НИИ ВВС батальонный комиссар Холопцев 2 ноября 1938 года, Начальник НИП АВ ВВС полковник Шевченко и Военком НИП АВ ВВС майор Горбатов 3 ноября 1938 года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412459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2A7EA6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инженер НИП АВ в/инженер 2 ранга Успенский</w:t>
      </w:r>
    </w:p>
    <w:p w14:paraId="57C5BC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7D523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26B322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испытаний в воздухе работы носовой и кормовой башен и люковой установки было сделано 8 полетов с общей продолжительностью 11 час. 05 мин.</w:t>
      </w:r>
    </w:p>
    <w:p w14:paraId="4151C2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89C1E1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183A6FE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4E3E95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Предъявленная на воздушные испытания на самолете 42 (опытный) люковая установка МВ конструкции завода 32 воздушные испытания не выдержала (4047).</w:t>
      </w:r>
    </w:p>
    <w:p w14:paraId="067B116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A56BC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октября 1938 г. Начальник НИИ ВВС в/инженер 1 ранга Лосюков, Военком НИИ ВВС батальонный комиссар Холопцев 2 ноября 1938 г., Начальник НИП АВ ВВС полковник Шевченко 3 ноября 1938 г. и Военком НИП АВ ВВС майор Горбатов 3 ноября 1938 г. утвердили Отчет по воздушным испытаниям стрелкового вооружения: носовой и кормовой башен и люковой установки "МВ" конструкции завода N 32 на самолете 42 (опытный).</w:t>
      </w:r>
    </w:p>
    <w:p w14:paraId="2C8D94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E7823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в воздухе работу носовой, кормовой башен конструкции завода N 156 и люковой установки "МВ" конструкции завода N 32 для определения пригодности их к постановке на серийный самолет 42.</w:t>
      </w:r>
    </w:p>
    <w:p w14:paraId="71FBC4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2ABB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Предъявленная на воздушные испытания на самолете 42 (опытный) носовая башня конструкции завода N 156 может быть допущена к установке на серийном самолете 42 только при условии устранения основных недостатков.</w:t>
      </w:r>
    </w:p>
    <w:p w14:paraId="702D46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Предъявленная на воздушные испытания на самолете 42 (опытный) кормовая башня конструкции завода N 156 может быть допущена к установке на серийном самолете 42 только при условии устранения основного недостатка - постановка прицела, обеспечивающего ведение прицельного огня с учетом собственной скорости самолета.</w:t>
      </w:r>
    </w:p>
    <w:p w14:paraId="13E415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Предъявленная на воздушные испытания на самолете 42 (опытный) люковая установка ""МВ" конструкции завода N 32 воздушные испытания не выдержала (3258).</w:t>
      </w:r>
    </w:p>
    <w:p w14:paraId="3025D1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5FDC2E" w14:textId="77777777" w:rsidR="00025490" w:rsidRPr="001F5E07" w:rsidRDefault="00025490" w:rsidP="001F5E07">
      <w:pPr>
        <w:jc w:val="both"/>
        <w:rPr>
          <w:color w:val="0070C0"/>
          <w:sz w:val="16"/>
          <w:szCs w:val="16"/>
        </w:rPr>
      </w:pPr>
      <w:r w:rsidRPr="001F5E07">
        <w:rPr>
          <w:color w:val="0070C0"/>
          <w:sz w:val="16"/>
          <w:szCs w:val="16"/>
        </w:rPr>
        <w:t>31 октября 1938 г. в итоговом документе от предлагалось усовершенствовать устройство, смонтировать его на более новом ТБ-3 М-34РН и представить на испытания в марте 1939 г. Действительно, был разработан новый опускаемый механизм для подцепления под крыло ТБ-3. Для большей безопасности опускаемая ферма увеличилась до 5,5 мет</w:t>
      </w:r>
      <w:r w:rsidRPr="001F5E07">
        <w:rPr>
          <w:color w:val="0070C0"/>
          <w:sz w:val="16"/>
          <w:szCs w:val="16"/>
        </w:rPr>
        <w:softHyphen/>
        <w:t>ров, теперь она опускалась в направлении полета, была обо</w:t>
      </w:r>
      <w:r w:rsidRPr="001F5E07">
        <w:rPr>
          <w:color w:val="0070C0"/>
          <w:sz w:val="16"/>
          <w:szCs w:val="16"/>
        </w:rPr>
        <w:softHyphen/>
        <w:t>рудована ухватом (вилкой), которую оснастили амортизато</w:t>
      </w:r>
      <w:r w:rsidRPr="001F5E07">
        <w:rPr>
          <w:color w:val="0070C0"/>
          <w:sz w:val="16"/>
          <w:szCs w:val="16"/>
        </w:rPr>
        <w:softHyphen/>
        <w:t>ром с ходом 250 мм. И-16, наоборот, оснастили небольшой трапецией с продольной балкой, причем высоту ее увели</w:t>
      </w:r>
      <w:r w:rsidRPr="001F5E07">
        <w:rPr>
          <w:color w:val="0070C0"/>
          <w:sz w:val="16"/>
          <w:szCs w:val="16"/>
        </w:rPr>
        <w:softHyphen/>
        <w:t>чили на 300 мм для того, чтобы она выходила из зоны вращающегося воздушного винта. Новый вариант З-7 под</w:t>
      </w:r>
      <w:r w:rsidRPr="001F5E07">
        <w:rPr>
          <w:color w:val="0070C0"/>
          <w:sz w:val="16"/>
          <w:szCs w:val="16"/>
        </w:rPr>
        <w:softHyphen/>
        <w:t>готовили к осуществлению в 1940 году, однако до его прак</w:t>
      </w:r>
      <w:r w:rsidRPr="001F5E07">
        <w:rPr>
          <w:color w:val="0070C0"/>
          <w:sz w:val="16"/>
          <w:szCs w:val="16"/>
        </w:rPr>
        <w:softHyphen/>
        <w:t>тической реализации на этот раз дело не дошло (20345).</w:t>
      </w:r>
    </w:p>
    <w:p w14:paraId="478E7E6B" w14:textId="77777777" w:rsidR="00025490" w:rsidRPr="001F5E07" w:rsidRDefault="00025490" w:rsidP="001F5E07">
      <w:pPr>
        <w:jc w:val="both"/>
        <w:rPr>
          <w:color w:val="0070C0"/>
          <w:sz w:val="16"/>
          <w:szCs w:val="16"/>
        </w:rPr>
      </w:pPr>
    </w:p>
    <w:p w14:paraId="35D9C5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31 октября 1938 г. эксплуатация П-Z в "Аэрофлоте" была прекращена. Их частично заменили ПС-40 (разоружённые СБ), а в основном - старые надёжные П-5. В ГВФ не знали, как поступить. С одной стороны, остаточная стоимость парка превышала 13 млн. рублей, амортизация ещё не разбитых самолётов составляла менее 10%. С другой, использование этих машин было почти невозможно: они приносили не прибыль, а убытки от ремонта и простоев. В сентябре 1938 г. сформировали комиссию, которая предложила провести ревизию всех "зетов", а затем выполнить их ремонт с внесением усилений в конструкцию планёра, сняв нагнетатели с двигателей; после этого использовать самолёты только как тренировочные. На 1 мая 1939 г. в ГВФ насчитывалось 78 П-Зет, из них исправных - три, да и те использовались как тренировочные. Далее и их отправили на консервацию. На 1 января 1940 г. все 67 уцелевших машин числились требующими ремонта, который неспешно вели на заводе в Омске. К 1 марта 1940 г. оттуда вышли всего два самолёта.</w:t>
      </w:r>
    </w:p>
    <w:p w14:paraId="7E6BD8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Руководству ГВФ пришлось принять кардинальное решение. Большую часть техники списали, кое-что отдали в ведомственную авиацию. Отобрав наиболее исправные машины, привели их в порядок, передав в тренировочные отряды. На 1 декабря 1940 г. осталось 16 "зе- тов", из них летать могли 11, два значились как "совершенно негодные". Далее парк П-Зет медленно уменьшался. На 1 апреля 1941 г. их насчитывалось 15, на 1 мая 1942 г. - девять (исправных три). На 1 октября их уже не осталось совсем.</w:t>
      </w:r>
    </w:p>
    <w:p w14:paraId="0A5227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ведомственной авиации "зеты", например, использовали для испытания парашютов. С них сбрасывались манекены или совершали прыжки испытатели-па- рашютисты. Это были не только люди: опробовали и парашюты для собак.</w:t>
      </w:r>
    </w:p>
    <w:p w14:paraId="0CC5D0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Некоторое количество машин передали тресту "Госгеосъёмка", подчинявшемуся НКВД. Там их использовали для картографической фотосъёмки. Именно аэрофото- съёмочные "зеты" прожили дольше всех (11995).</w:t>
      </w:r>
    </w:p>
    <w:p w14:paraId="1BEA24D9" w14:textId="77777777" w:rsidR="004B0DF9" w:rsidRPr="001F5E07" w:rsidRDefault="004B0DF9" w:rsidP="001F5E07">
      <w:pPr>
        <w:autoSpaceDE w:val="0"/>
        <w:autoSpaceDN w:val="0"/>
        <w:adjustRightInd w:val="0"/>
        <w:jc w:val="both"/>
        <w:rPr>
          <w:color w:val="000000" w:themeColor="text1"/>
          <w:sz w:val="16"/>
          <w:szCs w:val="16"/>
        </w:rPr>
      </w:pPr>
    </w:p>
    <w:p w14:paraId="009450A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4E6FCD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E2D5625" w14:textId="77777777" w:rsidR="00D6027C" w:rsidRPr="001F5E07" w:rsidRDefault="00D6027C" w:rsidP="001F5E07">
      <w:pPr>
        <w:jc w:val="both"/>
        <w:rPr>
          <w:color w:val="0070C0"/>
          <w:sz w:val="16"/>
          <w:szCs w:val="16"/>
        </w:rPr>
      </w:pPr>
      <w:r w:rsidRPr="001F5E07">
        <w:rPr>
          <w:color w:val="0070C0"/>
          <w:sz w:val="16"/>
          <w:szCs w:val="16"/>
        </w:rPr>
        <w:t>31 октября 1938 опросом членов ПБ</w:t>
      </w:r>
    </w:p>
    <w:p w14:paraId="6C4E9498" w14:textId="77777777" w:rsidR="00D6027C" w:rsidRPr="001F5E07" w:rsidRDefault="00D6027C" w:rsidP="001F5E07">
      <w:pPr>
        <w:jc w:val="both"/>
        <w:rPr>
          <w:color w:val="0070C0"/>
          <w:sz w:val="16"/>
          <w:szCs w:val="16"/>
        </w:rPr>
      </w:pPr>
      <w:r w:rsidRPr="001F5E07">
        <w:rPr>
          <w:color w:val="0070C0"/>
          <w:sz w:val="16"/>
          <w:szCs w:val="16"/>
        </w:rPr>
        <w:t>11.- О финансировании мобзапасов</w:t>
      </w:r>
    </w:p>
    <w:p w14:paraId="1DA76C2E" w14:textId="77777777" w:rsidR="00D6027C" w:rsidRPr="001F5E07" w:rsidRDefault="00D6027C" w:rsidP="001F5E07">
      <w:pPr>
        <w:jc w:val="both"/>
        <w:rPr>
          <w:color w:val="0070C0"/>
          <w:sz w:val="16"/>
          <w:szCs w:val="16"/>
        </w:rPr>
      </w:pPr>
      <w:r w:rsidRPr="001F5E07">
        <w:rPr>
          <w:color w:val="0070C0"/>
          <w:sz w:val="16"/>
          <w:szCs w:val="16"/>
        </w:rPr>
        <w:t>Утвердить проект Постановления СНК об отпуске 290 млн. рублей Управлению Госрезервов для оплаты мобзапасов наркоматов в 1938 году.</w:t>
      </w:r>
    </w:p>
    <w:p w14:paraId="3AEDD5FC" w14:textId="77777777" w:rsidR="00D6027C" w:rsidRPr="001F5E07" w:rsidRDefault="00D6027C" w:rsidP="001F5E07">
      <w:pPr>
        <w:jc w:val="both"/>
        <w:rPr>
          <w:color w:val="0070C0"/>
          <w:sz w:val="16"/>
          <w:szCs w:val="16"/>
        </w:rPr>
      </w:pPr>
      <w:r w:rsidRPr="001F5E07">
        <w:rPr>
          <w:color w:val="0070C0"/>
          <w:sz w:val="16"/>
          <w:szCs w:val="16"/>
        </w:rPr>
        <w:t>Выписка послана: тов. Петруничеву.</w:t>
      </w:r>
    </w:p>
    <w:p w14:paraId="51370401" w14:textId="77777777" w:rsidR="00D6027C" w:rsidRPr="001F5E07" w:rsidRDefault="00D6027C"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46A183F0" w14:textId="77777777" w:rsidR="00D6027C" w:rsidRPr="001F5E07" w:rsidRDefault="00D6027C" w:rsidP="001F5E07">
      <w:pPr>
        <w:jc w:val="both"/>
        <w:rPr>
          <w:color w:val="0070C0"/>
          <w:sz w:val="16"/>
          <w:szCs w:val="16"/>
        </w:rPr>
      </w:pPr>
    </w:p>
    <w:p w14:paraId="3C7FC79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31 октября 1938 г. Осипенко писал письмо № 1601/тб в НКТП — т. Кагановичу Л. М.</w:t>
      </w:r>
    </w:p>
    <w:p w14:paraId="0D17A85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поручению Председателя К.О. т. Молотова В. М. направляем Вам следующие технические материалы американской фирмы Келлог Ко по производству синтетич. бензина: </w:t>
      </w:r>
    </w:p>
    <w:p w14:paraId="5FA2FBC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Технический доклад о заводской установке по производству синтетич. горючего по методу Фишера, включающему процесс конверсии (116 фотолистов англ. текста и 1 фоточертеж). [266] </w:t>
      </w:r>
    </w:p>
    <w:p w14:paraId="0AA30F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Настоящий доклад подводит итоги длительной работы по получению синтетич. бензина (синтина) с использованием природного газа в качестве исходного сырья. </w:t>
      </w:r>
    </w:p>
    <w:p w14:paraId="2CA923F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6 докладов о лабораторной работе по получению синтетич. бензина с применением различных катализаторов — 23 фотолиста английского текста. </w:t>
      </w:r>
    </w:p>
    <w:p w14:paraId="6FD4B5E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заключению специалиста, эти материалы представляют большой интерес для ВНИГИ Главгаза, занимающегося вопросом получения синтетич. бензина. </w:t>
      </w:r>
    </w:p>
    <w:p w14:paraId="4E52771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Для доклада т. Молотову прошу прислать оценку направляемого материала. </w:t>
      </w:r>
    </w:p>
    <w:p w14:paraId="4CAEAA9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(приводится по ГАРФ Ф. 8433. Оп. 4. Д. 203, Л. 7–70; ГАРФ Ф. 3433. Оп. 5. Д. 65. Л. 7–27; ГАРФ Ф. 3433. Оп. 6. Д. 53. 77. 7–70) (10748).</w:t>
      </w:r>
    </w:p>
    <w:p w14:paraId="63D3D792" w14:textId="77777777" w:rsidR="004B0DF9" w:rsidRPr="001F5E07" w:rsidRDefault="004B0DF9" w:rsidP="001F5E07">
      <w:pPr>
        <w:widowControl w:val="0"/>
        <w:autoSpaceDE w:val="0"/>
        <w:autoSpaceDN w:val="0"/>
        <w:adjustRightInd w:val="0"/>
        <w:jc w:val="both"/>
        <w:rPr>
          <w:color w:val="000000" w:themeColor="text1"/>
          <w:sz w:val="16"/>
          <w:szCs w:val="16"/>
        </w:rPr>
      </w:pPr>
    </w:p>
    <w:p w14:paraId="5101DF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октября 1938 г. на "нулевом" стапеле Никола</w:t>
      </w:r>
      <w:r w:rsidRPr="001F5E07">
        <w:rPr>
          <w:color w:val="000000" w:themeColor="text1"/>
          <w:sz w:val="16"/>
          <w:szCs w:val="16"/>
        </w:rPr>
        <w:softHyphen/>
        <w:t>евского завода 198 (им. А. Марти) заложили второй линкор пр. 23 — "Советская Украина" (3898).</w:t>
      </w:r>
    </w:p>
    <w:p w14:paraId="4FD59A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9A0E32" w14:textId="77777777" w:rsidR="00E27508"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11F69BC" w14:textId="77777777" w:rsidR="00E27508" w:rsidRPr="001F5E07" w:rsidRDefault="00E27508" w:rsidP="001F5E07">
      <w:pPr>
        <w:numPr>
          <w:ilvl w:val="12"/>
          <w:numId w:val="0"/>
        </w:numPr>
        <w:autoSpaceDE w:val="0"/>
        <w:autoSpaceDN w:val="0"/>
        <w:adjustRightInd w:val="0"/>
        <w:jc w:val="both"/>
        <w:rPr>
          <w:iCs/>
          <w:color w:val="000000" w:themeColor="text1"/>
          <w:sz w:val="16"/>
          <w:szCs w:val="16"/>
        </w:rPr>
      </w:pPr>
    </w:p>
    <w:p w14:paraId="6D281567" w14:textId="77777777" w:rsidR="00E27508" w:rsidRPr="001F5E07" w:rsidRDefault="00E27508"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 xml:space="preserve">31 </w:t>
      </w:r>
      <w:r w:rsidRPr="001F5E07">
        <w:rPr>
          <w:rStyle w:val="highlight"/>
          <w:color w:val="000000" w:themeColor="text1"/>
          <w:sz w:val="16"/>
          <w:szCs w:val="16"/>
        </w:rPr>
        <w:t> октября  1938 </w:t>
      </w:r>
      <w:r w:rsidRPr="001F5E07">
        <w:rPr>
          <w:color w:val="000000" w:themeColor="text1"/>
          <w:sz w:val="16"/>
          <w:szCs w:val="16"/>
        </w:rPr>
        <w:t xml:space="preserve"> г. нарком иностранных дел подтвердил в беседе с польским послом, что пакт о ненападении между СССР и Польшей «сохраняет полностью свою силу» 27 ноября </w:t>
      </w:r>
      <w:r w:rsidRPr="001F5E07">
        <w:rPr>
          <w:rStyle w:val="highlight"/>
          <w:color w:val="000000" w:themeColor="text1"/>
          <w:sz w:val="16"/>
          <w:szCs w:val="16"/>
        </w:rPr>
        <w:t> 1938 </w:t>
      </w:r>
      <w:r w:rsidRPr="001F5E07">
        <w:rPr>
          <w:color w:val="000000" w:themeColor="text1"/>
          <w:sz w:val="16"/>
          <w:szCs w:val="16"/>
        </w:rPr>
        <w:t xml:space="preserve"> г. было опубликовано сообщение ТАСС, в котором подчеркивалось, что в основе отношений между СССР и Польшей остаются «все существующие договоры» (17360).</w:t>
      </w:r>
    </w:p>
    <w:p w14:paraId="35CA14E4" w14:textId="77777777" w:rsidR="00E27508" w:rsidRPr="001F5E07" w:rsidRDefault="00E27508" w:rsidP="001F5E07">
      <w:pPr>
        <w:numPr>
          <w:ilvl w:val="12"/>
          <w:numId w:val="0"/>
        </w:numPr>
        <w:autoSpaceDE w:val="0"/>
        <w:autoSpaceDN w:val="0"/>
        <w:adjustRightInd w:val="0"/>
        <w:jc w:val="both"/>
        <w:rPr>
          <w:iCs/>
          <w:color w:val="000000" w:themeColor="text1"/>
          <w:sz w:val="16"/>
          <w:szCs w:val="16"/>
        </w:rPr>
      </w:pPr>
    </w:p>
    <w:p w14:paraId="78E69B85" w14:textId="441AA5F2" w:rsidR="00D6027C" w:rsidRPr="001F5E07" w:rsidRDefault="00D6027C"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2B7CADFB" w14:textId="77777777" w:rsidR="00D6027C" w:rsidRPr="001F5E07" w:rsidRDefault="00D6027C" w:rsidP="001F5E07">
      <w:pPr>
        <w:numPr>
          <w:ilvl w:val="12"/>
          <w:numId w:val="0"/>
        </w:numPr>
        <w:autoSpaceDE w:val="0"/>
        <w:autoSpaceDN w:val="0"/>
        <w:adjustRightInd w:val="0"/>
        <w:jc w:val="both"/>
        <w:rPr>
          <w:i/>
          <w:iCs/>
          <w:color w:val="000000" w:themeColor="text1"/>
          <w:sz w:val="16"/>
          <w:szCs w:val="16"/>
        </w:rPr>
      </w:pPr>
    </w:p>
    <w:p w14:paraId="4D5D0DB4" w14:textId="77777777" w:rsidR="00D6027C" w:rsidRPr="001F5E07" w:rsidRDefault="00D6027C" w:rsidP="001F5E07">
      <w:pPr>
        <w:jc w:val="both"/>
        <w:rPr>
          <w:color w:val="0070C0"/>
          <w:sz w:val="16"/>
          <w:szCs w:val="16"/>
        </w:rPr>
      </w:pPr>
      <w:r w:rsidRPr="001F5E07">
        <w:rPr>
          <w:color w:val="0070C0"/>
          <w:sz w:val="16"/>
          <w:szCs w:val="16"/>
        </w:rPr>
        <w:t>31 октября 1938 года — первый полёт патрульной летающей лодки Saunders-Roe A.36 Lerwick. /Англия/</w:t>
      </w:r>
    </w:p>
    <w:p w14:paraId="05E39599" w14:textId="77777777" w:rsidR="00D6027C" w:rsidRPr="001F5E07" w:rsidRDefault="00D6027C" w:rsidP="001F5E07">
      <w:pPr>
        <w:jc w:val="both"/>
        <w:rPr>
          <w:color w:val="0070C0"/>
          <w:sz w:val="16"/>
          <w:szCs w:val="16"/>
        </w:rPr>
      </w:pPr>
      <w:r w:rsidRPr="001F5E07">
        <w:rPr>
          <w:color w:val="0070C0"/>
          <w:sz w:val="16"/>
          <w:szCs w:val="16"/>
        </w:rPr>
        <w:t>Летающие лодки-бипланы Saunders Roe A.27 London и Supermarine Stranraer поступили в Королевские ВВС Великобритании в 1936-37 годах, но уже считались устаревшими. Требования к их сменщику британское авиационное министерство сформулировало в спецификации R.1/36. Одним из участников конкурса стала Saunders-Roe со своим проектом A.36 Lerwick, работа над которым началась в 1937 году.</w:t>
      </w:r>
    </w:p>
    <w:p w14:paraId="06EED4F2" w14:textId="77777777" w:rsidR="00D6027C" w:rsidRPr="001F5E07" w:rsidRDefault="00D6027C" w:rsidP="001F5E07">
      <w:pPr>
        <w:jc w:val="both"/>
        <w:rPr>
          <w:color w:val="0070C0"/>
          <w:sz w:val="16"/>
          <w:szCs w:val="16"/>
        </w:rPr>
      </w:pPr>
      <w:r w:rsidRPr="001F5E07">
        <w:rPr>
          <w:color w:val="0070C0"/>
          <w:sz w:val="16"/>
          <w:szCs w:val="16"/>
        </w:rPr>
        <w:t>Это была летающая лодка-высокоплан с 2 × двигателями Bristol Hercules II (1356 л.с.) Экипаж состоял из 6-9 человек. Максимальная скорость — 344 км/ч, дальность полёта — 2480 км. Вооружение — 7 × 7,7-мм пулемётов + до 907 кг бомб/глубинных бомб.</w:t>
      </w:r>
    </w:p>
    <w:p w14:paraId="136BEA89" w14:textId="77777777" w:rsidR="00D6027C" w:rsidRPr="001F5E07" w:rsidRDefault="00D6027C" w:rsidP="001F5E07">
      <w:pPr>
        <w:jc w:val="both"/>
        <w:rPr>
          <w:color w:val="0070C0"/>
          <w:sz w:val="16"/>
          <w:szCs w:val="16"/>
        </w:rPr>
      </w:pPr>
      <w:r w:rsidRPr="001F5E07">
        <w:rPr>
          <w:color w:val="0070C0"/>
          <w:sz w:val="16"/>
          <w:szCs w:val="16"/>
        </w:rPr>
        <w:t>Испытания выявили ряд проблем с лётными характеристиками. Все устранить не удалось, но самолёт запустили в серийное производство и приняли на вооружение Королевских ВВС Великобритании и Канады. 14 из 21 построенных A.36 Lerwick было потеряно в авариях (22300).</w:t>
      </w:r>
    </w:p>
    <w:p w14:paraId="2E113A1A" w14:textId="77777777" w:rsidR="00D6027C" w:rsidRPr="001F5E07" w:rsidRDefault="00D6027C" w:rsidP="001F5E07">
      <w:pPr>
        <w:jc w:val="both"/>
        <w:rPr>
          <w:color w:val="0070C0"/>
          <w:sz w:val="16"/>
          <w:szCs w:val="16"/>
        </w:rPr>
      </w:pPr>
    </w:p>
    <w:p w14:paraId="24904E10" w14:textId="41E93AAC"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F0F907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26A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октября 1938 на гос. испытания в НИИ ВВС прибыл самолет-эталон УТ-1 комбината № 150. Кроме дополни</w:t>
      </w:r>
      <w:r w:rsidRPr="001F5E07">
        <w:rPr>
          <w:color w:val="000000" w:themeColor="text1"/>
          <w:sz w:val="16"/>
          <w:szCs w:val="16"/>
        </w:rPr>
        <w:softHyphen/>
        <w:t>тельного оборудования, аналогичного эталону завода № 47, на нем также вве</w:t>
      </w:r>
      <w:r w:rsidRPr="001F5E07">
        <w:rPr>
          <w:color w:val="000000" w:themeColor="text1"/>
          <w:sz w:val="16"/>
          <w:szCs w:val="16"/>
        </w:rPr>
        <w:softHyphen/>
        <w:t>ли изменения в бензосистему, дренаж центроплана и консолей крыла, разрез</w:t>
      </w:r>
      <w:r w:rsidRPr="001F5E07">
        <w:rPr>
          <w:color w:val="000000" w:themeColor="text1"/>
          <w:sz w:val="16"/>
          <w:szCs w:val="16"/>
        </w:rPr>
        <w:softHyphen/>
        <w:t>ные тяги элеронов. Испытания этого УТ-1 успешно закончились 15 декабря. Все изменения, появившиеся на этало</w:t>
      </w:r>
      <w:r w:rsidRPr="001F5E07">
        <w:rPr>
          <w:color w:val="000000" w:themeColor="text1"/>
          <w:sz w:val="16"/>
          <w:szCs w:val="16"/>
        </w:rPr>
        <w:softHyphen/>
        <w:t>нах, затем были внедрены на серийных машинах (3955).</w:t>
      </w:r>
    </w:p>
    <w:p w14:paraId="1C2BC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7901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октябре 1938 Приказом № 399с проектная мощность завода (Завод № 30 НКОП, НКАП, Савеловский механический завод, Савеловский станкостроительный завод /пос. Савелово Калининской обл./)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 (11982).</w:t>
      </w:r>
    </w:p>
    <w:p w14:paraId="5849A093" w14:textId="77777777" w:rsidR="004B0DF9" w:rsidRPr="001F5E07" w:rsidRDefault="004B0DF9" w:rsidP="001F5E07">
      <w:pPr>
        <w:autoSpaceDE w:val="0"/>
        <w:autoSpaceDN w:val="0"/>
        <w:adjustRightInd w:val="0"/>
        <w:jc w:val="both"/>
        <w:rPr>
          <w:color w:val="000000" w:themeColor="text1"/>
          <w:sz w:val="16"/>
          <w:szCs w:val="16"/>
        </w:rPr>
      </w:pPr>
    </w:p>
    <w:p w14:paraId="1BA21C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октября 1938 года 12.7 мм пулемет Салищева последний раз поступил на полигон (тоже только на земном станке для земных испытаний).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351B8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AC6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конца октября 1938 года в НИИ ВВС провели заводские испытания пераллелограмного механизма ПБ-3, на котором подвешивались две бомбы ФАБ-250 или одна ФАБ-500. Этот механизм был разработан в 7-м отделе ЦАГИ и установлен на СБ.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бомбоотсека. подвеску одной бомбы весом 500 кг”. В течение 1939 г. параллелограммны-мн бомбодержателями оборудовали несколько СБ. на которых отрабытывали тактику пикирующих полетов в НИИ ВВС. В результате, появилась “временная инструкция”, согласно которой вывод из пикирования осуществлялся на высотах не ниже 1800-2000 м., при скорости 360-380км, час и перегрузке 3,5 единицы. Для определения перегрузки в кабине пилота устанавливался акселерометр (пружинный определитель перегрузки с выводом показаний на стандартный круговой циферблат).</w:t>
      </w:r>
    </w:p>
    <w:p w14:paraId="7C21DA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 одновременно с СБ, испытаниям на пикирование подвергались бомбардировщики ДБ-3. На базе этих ДВУХ типов самолетов, при участии летчиков-испытателей НИИ ВВС. для отработки тактики пикирующих полетов в боевых условиях сформировали 85-н БАПОН (бомбардировочный полк особого назначения) под командованием Б.В.Стерлигова. Зимой 1939-40 гг. полк в составе 10 С Б и ДБ-3 принимал участие в советско-финскои войне. Всего было выполнено 74 боевых вылета, большинство которых осложнялось тяжелыми метеоусловиями. По результатам боевого использования в 85-м БАПОН качество пикировщиков С Б и ДБ-3 оценивалось невысоко. Ограничения по перегрузке и скорости значительно сковывали действия экипажей, кроме того, пилот при заходе не видел цель. и команду о начале атаки подавал штурман. Несмотря на все ухищрения, СБ после пикирования, зачастую, имели деформацию обшивки крыла, хлопуны. ослабление заклепочных швов (6413).</w:t>
      </w:r>
    </w:p>
    <w:p w14:paraId="39C472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6BF3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конца октября 1938 года в НИИ ВВС провели заводские испытания параллелограмного механизма для СБ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0871F2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октября 1941 А.Н.Туполева переводят из Бутырской тюрьмы в Большево. В структуре ОКБ НКВД-СТО создается КБ-3, руководителем назначают А.Н.Туполева. Позднее перед КБ была поставлена задача- спроектировать и построить двухмоторный, трехместный бомбардировщик шифр "103" способный нести 1,5 т бомбовой нагрузки и иметь дальность до 2000км.Состав и распределение выполняемых работ в группе было следующее:- А.Н.Туполев- общее руководство, С.М. Егер ( техпроект и общий вид), Р.Л. Бартини (крыло и фюзеляж), А.Р. Бонин (гидравлика), А.П. Алимов(макет), Ю.В.Коренев (прочность), А.Ю.Рогов (топливные баки), Ф.М.Фисун и И.Б.Бабин (двигатели и ВМГ), А.В. Надашкевич и Б.Е. Радулянский (вооружение),С.А Вигдорчук и В.С. Кожевников (технология, приспособления и инструмент),Г.С.Френкель(приборы и аэронавигация), И.К.Боровский - плановик. (Фамилии заключенных специалистов ОКБ указаны по списку на начало 1939г., т.к. одних переводили в другие группы или ОКБ, других добавляли) (11641).</w:t>
      </w:r>
    </w:p>
    <w:p w14:paraId="16674643" w14:textId="77777777" w:rsidR="004B0DF9" w:rsidRPr="001F5E07" w:rsidRDefault="004B0DF9" w:rsidP="001F5E07">
      <w:pPr>
        <w:autoSpaceDE w:val="0"/>
        <w:autoSpaceDN w:val="0"/>
        <w:adjustRightInd w:val="0"/>
        <w:jc w:val="both"/>
        <w:rPr>
          <w:color w:val="000000" w:themeColor="text1"/>
          <w:sz w:val="16"/>
          <w:szCs w:val="16"/>
        </w:rPr>
      </w:pPr>
    </w:p>
    <w:p w14:paraId="12FF36FC" w14:textId="77777777" w:rsidR="009F6242" w:rsidRPr="001F5E07" w:rsidRDefault="009F6242" w:rsidP="001F5E07">
      <w:pPr>
        <w:jc w:val="both"/>
        <w:rPr>
          <w:bCs/>
          <w:color w:val="000000" w:themeColor="text1"/>
          <w:sz w:val="16"/>
          <w:szCs w:val="16"/>
        </w:rPr>
      </w:pPr>
      <w:r w:rsidRPr="001F5E07">
        <w:rPr>
          <w:bCs/>
          <w:color w:val="000000" w:themeColor="text1"/>
          <w:sz w:val="16"/>
          <w:szCs w:val="16"/>
        </w:rPr>
        <w:t>В конце октября 1938 года, согласно письма начальника НИП АВ ВВС полковника Шевченко начальнику Особого отдела от 26 декабря 1938 года, вновь после доработки на Тульском заводе на НИА АВ ВВС поступил 12,7 мм пулемет (синхронный) Салищева, изготовления Тульского завода.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63ED0F54" w14:textId="77777777" w:rsidR="009F6242" w:rsidRPr="001F5E07" w:rsidRDefault="009F6242" w:rsidP="001F5E07">
      <w:pPr>
        <w:jc w:val="both"/>
        <w:rPr>
          <w:bCs/>
          <w:color w:val="000000" w:themeColor="text1"/>
          <w:sz w:val="16"/>
          <w:szCs w:val="16"/>
        </w:rPr>
      </w:pPr>
      <w:r w:rsidRPr="001F5E07">
        <w:rPr>
          <w:bCs/>
          <w:color w:val="000000" w:themeColor="text1"/>
          <w:sz w:val="16"/>
          <w:szCs w:val="16"/>
        </w:rPr>
        <w:t>В декабре проходил испытания совместно с пулеметом Березина в Туле.</w:t>
      </w:r>
    </w:p>
    <w:p w14:paraId="1871E2AF" w14:textId="77777777" w:rsidR="009F6242" w:rsidRPr="001F5E07" w:rsidRDefault="009F6242" w:rsidP="001F5E07">
      <w:pPr>
        <w:jc w:val="both"/>
        <w:rPr>
          <w:bCs/>
          <w:color w:val="000000" w:themeColor="text1"/>
          <w:sz w:val="16"/>
          <w:szCs w:val="16"/>
        </w:rPr>
      </w:pPr>
      <w:r w:rsidRPr="001F5E07">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64120CE4" w14:textId="77777777" w:rsidR="009F6242" w:rsidRPr="001F5E07" w:rsidRDefault="009F6242" w:rsidP="001F5E07">
      <w:pPr>
        <w:jc w:val="both"/>
        <w:rPr>
          <w:bCs/>
          <w:color w:val="000000" w:themeColor="text1"/>
          <w:sz w:val="16"/>
          <w:szCs w:val="16"/>
        </w:rPr>
      </w:pPr>
      <w:r w:rsidRPr="001F5E07">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2385854F" w14:textId="77777777" w:rsidR="009F6242" w:rsidRPr="001F5E07" w:rsidRDefault="009F6242" w:rsidP="001F5E07">
      <w:pPr>
        <w:jc w:val="both"/>
        <w:rPr>
          <w:bCs/>
          <w:color w:val="000000" w:themeColor="text1"/>
          <w:sz w:val="16"/>
          <w:szCs w:val="16"/>
        </w:rPr>
      </w:pPr>
    </w:p>
    <w:p w14:paraId="5457F28D" w14:textId="77777777" w:rsidR="00481114" w:rsidRPr="001F5E07" w:rsidRDefault="00481114" w:rsidP="001F5E07">
      <w:pPr>
        <w:shd w:val="clear" w:color="auto" w:fill="FFFFFF"/>
        <w:jc w:val="both"/>
        <w:rPr>
          <w:color w:val="000000" w:themeColor="text1"/>
          <w:sz w:val="16"/>
          <w:szCs w:val="16"/>
        </w:rPr>
      </w:pPr>
      <w:r w:rsidRPr="001F5E07">
        <w:rPr>
          <w:color w:val="000000" w:themeColor="text1"/>
          <w:sz w:val="16"/>
          <w:szCs w:val="16"/>
        </w:rPr>
        <w:t>На конец октября 1938 года со стороны НИИ-2 хлопоты о включении ракетного старта в план опытных работ 1 Главного правления НКОП продолжались. Однако считалось, что 1 Главное Управление может начать работы не ранее 1939 года, если оно согласиться заниматься этой работой.</w:t>
      </w:r>
    </w:p>
    <w:p w14:paraId="4D00F6AB" w14:textId="77777777" w:rsidR="00481114" w:rsidRPr="001F5E07" w:rsidRDefault="00481114" w:rsidP="001F5E07">
      <w:pPr>
        <w:shd w:val="clear" w:color="auto" w:fill="FFFFFF"/>
        <w:jc w:val="both"/>
        <w:rPr>
          <w:color w:val="000000" w:themeColor="text1"/>
          <w:sz w:val="16"/>
          <w:szCs w:val="16"/>
        </w:rPr>
      </w:pPr>
      <w:r w:rsidRPr="001F5E07">
        <w:rPr>
          <w:color w:val="000000" w:themeColor="text1"/>
          <w:sz w:val="16"/>
          <w:szCs w:val="16"/>
        </w:rPr>
        <w:t>Затраты по данному объекту составляли 8908 рублей 12 копеек. Выполнение первоначально намеченного годового плана на 25% [Письмо исх. № 9683с от 27.10.1938 г. от ДИРЕКТОРА НИИ № 3 Н К О П СЛОНИМЕРА, Ведущего инженера 219 объекта и Нач. 2 группы ДУДАНОВА, И.о. Начальника Планового Отдела ДЕМЕНТЬЕВА. Подлинник. 26.10.1938 г. // Архив ГНЦ ФГУП "Центр Келдыша". Инв. 235. Оп. 1. Ед. хр. по описи 9. Л. 127,128.] (19771).</w:t>
      </w:r>
    </w:p>
    <w:p w14:paraId="3903EA18" w14:textId="77777777" w:rsidR="00481114" w:rsidRPr="001F5E07" w:rsidRDefault="00481114" w:rsidP="001F5E07">
      <w:pPr>
        <w:shd w:val="clear" w:color="auto" w:fill="FFFFFF"/>
        <w:jc w:val="both"/>
        <w:rPr>
          <w:color w:val="000000" w:themeColor="text1"/>
          <w:sz w:val="16"/>
          <w:szCs w:val="16"/>
        </w:rPr>
      </w:pPr>
    </w:p>
    <w:p w14:paraId="66386AB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D63D49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9DE74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конце октября 1938 г. японские войска взяли Ухань. Почти одновременно был захвачен и крупнейший порт Южного Китая город Гуанчжоу (Кантон). С падением двух этих центров все основные города и линии коммуникаций провинций Северного, Центрального и Южного Китая, составлявших почти половину всей территории страны, оказались в руках японцев. Первый этап японо-китайской войны, когда японские войска вели наступление по всему фронту, завершился.</w:t>
      </w:r>
    </w:p>
    <w:p w14:paraId="06272F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Правительство Чан Кайши отступило труднодоступные глубинные районы страны, сделав новой столицей расположенный на западном берегу р. Янцзы город Чунцин (оставался столицей до 1945 г.). Японские войска в основном отказались от активных наступательных действий против Чан Кайши, конфликт трансформировался в пассивное позиционное противостояние.</w:t>
      </w:r>
    </w:p>
    <w:p w14:paraId="2862CB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Особенностью японо-китайской войны было то, что ни Япония, ни Китай войны друг другу не объявляли. Такая ситуация сохранялась до декабря 1941 г. Все это время стороны поддерживали между собой дипломатические отношения и предпринимали неудачные попытки заключения мира. Япония именовала происходящее в Китае просто "китайским инцидентом", стараясь принизить значение китайских событий в глазах международного общественного мнения (3871).</w:t>
      </w:r>
    </w:p>
    <w:p w14:paraId="7116A4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B745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Конец октября 1938 г. становится ясно, что республиканское правительство в Испании проигрывает войну. Начиная со средине октября советские военные советники и добровольцы постепенно выводятся из Испании. За время с 1936 по октябрь 1938г СССР поставил в Испанию одних истребителей И-16 в количестве 455 единицы(дошло 422) и 20 единиц УТИ-4 (дошло всего 4).96 советских судов были задержаны, а три потоплены ВМС Италии и Германии. Доставка грузов сухопутным путем была невозможна т.к. Франция в самом начале закрыла границу с Испанией. Поставки из Советского Союза были оплачены и продолжались вплоть до капитуляции республиканского правительства (11641).</w:t>
      </w:r>
    </w:p>
    <w:p w14:paraId="6E04615B" w14:textId="77777777" w:rsidR="004B0DF9" w:rsidRPr="001F5E07" w:rsidRDefault="004B0DF9" w:rsidP="001F5E07">
      <w:pPr>
        <w:autoSpaceDE w:val="0"/>
        <w:autoSpaceDN w:val="0"/>
        <w:adjustRightInd w:val="0"/>
        <w:jc w:val="both"/>
        <w:rPr>
          <w:color w:val="000000" w:themeColor="text1"/>
          <w:sz w:val="16"/>
          <w:szCs w:val="16"/>
        </w:rPr>
      </w:pPr>
    </w:p>
    <w:p w14:paraId="3917E296" w14:textId="77777777" w:rsidR="003812BB" w:rsidRPr="001F5E07" w:rsidRDefault="003812BB"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45C5827" w14:textId="77777777" w:rsidR="003812BB" w:rsidRPr="001F5E07" w:rsidRDefault="003812BB" w:rsidP="001F5E07">
      <w:pPr>
        <w:numPr>
          <w:ilvl w:val="12"/>
          <w:numId w:val="0"/>
        </w:numPr>
        <w:autoSpaceDE w:val="0"/>
        <w:autoSpaceDN w:val="0"/>
        <w:adjustRightInd w:val="0"/>
        <w:jc w:val="both"/>
        <w:rPr>
          <w:iCs/>
          <w:color w:val="000000" w:themeColor="text1"/>
          <w:sz w:val="16"/>
          <w:szCs w:val="16"/>
        </w:rPr>
      </w:pPr>
    </w:p>
    <w:p w14:paraId="45AEAAD5"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Во второй половины октября 1938 года, было проведено подробное исследование ракетного планера и двигательной установки, которые показали, что двигательная установка обладает столь серьёзными дефектами, что применение её для полёта человека не может быть допущено. Ясным доказательством этого являлась вышеуказанная авария, при которой пострадал сам автор проекта. Поэтому с первого июня 1938 года работа по объекту 218 была остановлена.</w:t>
      </w:r>
    </w:p>
    <w:p w14:paraId="58DC7EFA"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Было мнение, что приведение двигательной системы в безопасное для экспериментатора состояние потребует работы нескольких человек в течение одного года, что на тот момент, из-за отсутствия в группе № 2 подходящих работников, не могло быть выполнено.</w:t>
      </w:r>
    </w:p>
    <w:p w14:paraId="1E000F3E"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В то же время существовало предложение завода № 1 НКОП (в лице одного из работников такового – инженера Щербакова) взять на себя разработку ракетного планера. НИИ № 3 поддерживало данное предложение инженера Щербакова с учётом того, что в НИИ № 3 не было ни авиационных мастерских, ни испытательной станции в то время, как на заводе № 1. Кроме того инженер Щербаков давно уже работал по вопросу близкому к ракетному планеру, именно над стратосферным планером.</w:t>
      </w:r>
    </w:p>
    <w:p w14:paraId="03558FE0"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С учётом всего сказанного, со стороны НИИ № 3 была просьба о снятии с годового плана Института работ по объекту № 218, тем более, что по имевшимся сведениям, НКОП предлагало в 1939 году договор на постройку ракетного планера заключить с заводом № 1, а не с НИИ № 3, предложив последнему лишь разработку двигателя.</w:t>
      </w:r>
    </w:p>
    <w:p w14:paraId="047D2965"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В 1938 году по объекту 218 Институтом было израсходовано 61 296 рублей 11 копеек из 100 000 рублей ассигнованных на этот объект.</w:t>
      </w:r>
    </w:p>
    <w:p w14:paraId="50A9B0D4"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Остаток средств 38 703 рубля 89 копеек Институт должен был использовать на разработку объектов, предложенных в письме из 13 Главного Управления НКОП от 26 июля 1938 года за № 6109/473 [Письмо исх. № 965с от 22.10.1938 г. от ДИРЕКТОРА НИИ № 3 Н К О П Слонимера (нет подписи), Врид. Нач. Планового отдела Дементьева, Начальника гр. № 2, профессора Дудакова НАЧАЛЬНИКУ 13 ГЛАВНОГО УПРАВЛЕНИЯ НКОП тов. ТОЛЬСКОМУ. Неполностью подписанный документ. 19.10.1938 г. // Архив ГНЦ ФГУП "Центр Келдыша". Инв. 235. Оп. 1. Ед. хр. по описи 9. Л. 124-126.].</w:t>
      </w:r>
    </w:p>
    <w:p w14:paraId="18F18425" w14:textId="77777777" w:rsidR="003812BB" w:rsidRPr="001F5E07" w:rsidRDefault="003812BB" w:rsidP="001F5E07">
      <w:pPr>
        <w:shd w:val="clear" w:color="auto" w:fill="FFFFFF"/>
        <w:jc w:val="both"/>
        <w:rPr>
          <w:color w:val="000000" w:themeColor="text1"/>
          <w:sz w:val="16"/>
          <w:szCs w:val="16"/>
        </w:rPr>
      </w:pPr>
      <w:r w:rsidRPr="001F5E07">
        <w:rPr>
          <w:color w:val="000000" w:themeColor="text1"/>
          <w:sz w:val="16"/>
          <w:szCs w:val="16"/>
        </w:rPr>
        <w:t>Также в конце октября была просьба со стороны НИИ № 3 о снятии с годового плана Института объекта 219 – ракетный старт самолётов. Работа по этому объекту велась в НИИ № 3 в 1938 году только до первого апреля, а после этого была прекращена (19771).</w:t>
      </w:r>
    </w:p>
    <w:p w14:paraId="04672BBA" w14:textId="77777777" w:rsidR="003812BB" w:rsidRPr="001F5E07" w:rsidRDefault="003812BB" w:rsidP="001F5E07">
      <w:pPr>
        <w:shd w:val="clear" w:color="auto" w:fill="FFFFFF"/>
        <w:jc w:val="both"/>
        <w:rPr>
          <w:color w:val="000000" w:themeColor="text1"/>
          <w:sz w:val="16"/>
          <w:szCs w:val="16"/>
        </w:rPr>
      </w:pPr>
    </w:p>
    <w:p w14:paraId="05053F7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56050E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0BBEB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октябре 1938 г. на ДБ-ЗБ воронежского завода ее оп</w:t>
      </w:r>
      <w:r w:rsidRPr="001F5E07">
        <w:rPr>
          <w:color w:val="000000" w:themeColor="text1"/>
          <w:sz w:val="16"/>
          <w:szCs w:val="16"/>
        </w:rPr>
        <w:softHyphen/>
        <w:t>робовали установку МВ-3, которой предполагалось заме</w:t>
      </w:r>
      <w:r w:rsidRPr="001F5E07">
        <w:rPr>
          <w:color w:val="000000" w:themeColor="text1"/>
          <w:sz w:val="16"/>
          <w:szCs w:val="16"/>
        </w:rPr>
        <w:softHyphen/>
        <w:t>нить СУ. Эту полностью экранированную турель создали в 1936 г. для разведчика Р-10. По сравнению с СУ МВ-3 отличалась лучшей обтекаемостью и наличием аэродинамической компенсации, что облегчало работу стрелка при высоких скоростях полета. Задняя часть колпака новой турели откидывалась, облегчая обслуживание и являясь аварийным люком для стрелка. Отметили, что новая ту</w:t>
      </w:r>
      <w:r w:rsidRPr="001F5E07">
        <w:rPr>
          <w:color w:val="000000" w:themeColor="text1"/>
          <w:sz w:val="16"/>
          <w:szCs w:val="16"/>
        </w:rPr>
        <w:softHyphen/>
        <w:t>рель более маневренна, обеспечивает лучший обзор, подход к ра</w:t>
      </w:r>
      <w:r w:rsidRPr="001F5E07">
        <w:rPr>
          <w:color w:val="000000" w:themeColor="text1"/>
          <w:sz w:val="16"/>
          <w:szCs w:val="16"/>
        </w:rPr>
        <w:softHyphen/>
        <w:t>диостанции и пулемету. За счет лучшей аэродинамики прирост ско</w:t>
      </w:r>
      <w:r w:rsidRPr="001F5E07">
        <w:rPr>
          <w:color w:val="000000" w:themeColor="text1"/>
          <w:sz w:val="16"/>
          <w:szCs w:val="16"/>
        </w:rPr>
        <w:softHyphen/>
        <w:t>рости составил 1 — 3,5 км/ч на разных высотах. Годом позже в Во</w:t>
      </w:r>
      <w:r w:rsidRPr="001F5E07">
        <w:rPr>
          <w:color w:val="000000" w:themeColor="text1"/>
          <w:sz w:val="16"/>
          <w:szCs w:val="16"/>
        </w:rPr>
        <w:softHyphen/>
        <w:t>ронеже провели войсковые испытания на пяти самолетах, подтвер</w:t>
      </w:r>
      <w:r w:rsidRPr="001F5E07">
        <w:rPr>
          <w:color w:val="000000" w:themeColor="text1"/>
          <w:sz w:val="16"/>
          <w:szCs w:val="16"/>
        </w:rPr>
        <w:softHyphen/>
        <w:t>див результаты, полученные ранее. По результатам финской войны наиболее важные изменения произошли в составе стрелкового вооружения ДБ-ЗБ. Финские летчики-истребители довольно быстро выявили его недостатки. Обстрел не был круговым, имелись много</w:t>
      </w:r>
      <w:r w:rsidRPr="001F5E07">
        <w:rPr>
          <w:color w:val="000000" w:themeColor="text1"/>
          <w:sz w:val="16"/>
          <w:szCs w:val="16"/>
        </w:rPr>
        <w:softHyphen/>
        <w:t>численные мертвые зоны. Носовая установка не могла стрелять на</w:t>
      </w:r>
      <w:r w:rsidRPr="001F5E07">
        <w:rPr>
          <w:color w:val="000000" w:themeColor="text1"/>
          <w:sz w:val="16"/>
          <w:szCs w:val="16"/>
        </w:rPr>
        <w:softHyphen/>
        <w:t xml:space="preserve">зад и в стороны под большими углами. Да и при стрельбе вперед она не всегда была эффективна. Из 85-го полка докладывали, что стрельба из носового пулемета </w:t>
      </w:r>
      <w:r w:rsidRPr="001F5E07">
        <w:rPr>
          <w:iCs/>
          <w:color w:val="000000" w:themeColor="text1"/>
          <w:sz w:val="16"/>
          <w:szCs w:val="16"/>
        </w:rPr>
        <w:t>“...почти совершенно невозможна... При открытой створке на больших скоростях у штурмана срывает оч</w:t>
      </w:r>
      <w:r w:rsidRPr="001F5E07">
        <w:rPr>
          <w:iCs/>
          <w:color w:val="000000" w:themeColor="text1"/>
          <w:sz w:val="16"/>
          <w:szCs w:val="16"/>
        </w:rPr>
        <w:softHyphen/>
        <w:t xml:space="preserve">ки и самого сбрасывает с сиденья”. </w:t>
      </w:r>
      <w:r w:rsidRPr="001F5E07">
        <w:rPr>
          <w:color w:val="000000" w:themeColor="text1"/>
          <w:sz w:val="16"/>
          <w:szCs w:val="16"/>
        </w:rPr>
        <w:t>Финская война показала, что средняя турель СУ не поражала зону за оперением. И верхнюю турель СУ, и нижнюю ЛУ обслуживал один человек — ра</w:t>
      </w:r>
      <w:r w:rsidRPr="001F5E07">
        <w:rPr>
          <w:color w:val="000000" w:themeColor="text1"/>
          <w:sz w:val="16"/>
          <w:szCs w:val="16"/>
        </w:rPr>
        <w:softHyphen/>
        <w:t>дист. Чтобы перейти от одной установки к другой, ему надо было спу</w:t>
      </w:r>
      <w:r w:rsidRPr="001F5E07">
        <w:rPr>
          <w:color w:val="000000" w:themeColor="text1"/>
          <w:sz w:val="16"/>
          <w:szCs w:val="16"/>
        </w:rPr>
        <w:softHyphen/>
        <w:t>ститься вниз и встать на колени. Все это время стрелок не видел, что творится вокруг. На практике нижний пулемет крепили намертво, радист постоянно находился в верхней турели и дергал за спусковой крючок веревкой или, в лучшем случае, самодельной тягой. Разуме</w:t>
      </w:r>
      <w:r w:rsidRPr="001F5E07">
        <w:rPr>
          <w:color w:val="000000" w:themeColor="text1"/>
          <w:sz w:val="16"/>
          <w:szCs w:val="16"/>
        </w:rPr>
        <w:softHyphen/>
        <w:t>ется, эффект от использования люковой установки подобным обра</w:t>
      </w:r>
      <w:r w:rsidRPr="001F5E07">
        <w:rPr>
          <w:color w:val="000000" w:themeColor="text1"/>
          <w:sz w:val="16"/>
          <w:szCs w:val="16"/>
        </w:rPr>
        <w:softHyphen/>
        <w:t>зом был чисто психологический (6474).</w:t>
      </w:r>
    </w:p>
    <w:p w14:paraId="1CA0AA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AAB95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ОКБ-31 инженера Прива</w:t>
      </w:r>
      <w:r w:rsidRPr="001F5E07">
        <w:rPr>
          <w:color w:val="000000" w:themeColor="text1"/>
          <w:sz w:val="16"/>
          <w:szCs w:val="16"/>
        </w:rPr>
        <w:softHyphen/>
        <w:t>лова выдали задание на разработку десантной кабины Д-20 для ДБ-3. Изготовлялась кабина целиком из дерева и вмещала 10 че</w:t>
      </w:r>
      <w:r w:rsidRPr="001F5E07">
        <w:rPr>
          <w:color w:val="000000" w:themeColor="text1"/>
          <w:sz w:val="16"/>
          <w:szCs w:val="16"/>
        </w:rPr>
        <w:softHyphen/>
        <w:t>ловек. Она имела дверцы и кислородное оборудование с запасом кислорода для всех десятерых на два часа полета. Ка</w:t>
      </w:r>
      <w:r w:rsidRPr="001F5E07">
        <w:rPr>
          <w:color w:val="000000" w:themeColor="text1"/>
          <w:sz w:val="16"/>
          <w:szCs w:val="16"/>
        </w:rPr>
        <w:softHyphen/>
        <w:t>бины Д-20 изготовлялись серийно заво</w:t>
      </w:r>
      <w:r w:rsidRPr="001F5E07">
        <w:rPr>
          <w:color w:val="000000" w:themeColor="text1"/>
          <w:sz w:val="16"/>
          <w:szCs w:val="16"/>
        </w:rPr>
        <w:softHyphen/>
        <w:t>дом в Бескудникове. В 1942 г. заказали 450 экземпляров, сколько же сделали реально — неизве</w:t>
      </w:r>
      <w:r w:rsidRPr="001F5E07">
        <w:rPr>
          <w:color w:val="000000" w:themeColor="text1"/>
          <w:sz w:val="16"/>
          <w:szCs w:val="16"/>
        </w:rPr>
        <w:softHyphen/>
        <w:t>стно. Позднее проводились эксперимен</w:t>
      </w:r>
      <w:r w:rsidRPr="001F5E07">
        <w:rPr>
          <w:color w:val="000000" w:themeColor="text1"/>
          <w:sz w:val="16"/>
          <w:szCs w:val="16"/>
        </w:rPr>
        <w:softHyphen/>
        <w:t>ты по доставке и сбросу с бомбардиров</w:t>
      </w:r>
      <w:r w:rsidRPr="001F5E07">
        <w:rPr>
          <w:color w:val="000000" w:themeColor="text1"/>
          <w:sz w:val="16"/>
          <w:szCs w:val="16"/>
        </w:rPr>
        <w:softHyphen/>
        <w:t>щика 45-мм пушек и 120-мм миноме</w:t>
      </w:r>
      <w:r w:rsidRPr="001F5E07">
        <w:rPr>
          <w:color w:val="000000" w:themeColor="text1"/>
          <w:sz w:val="16"/>
          <w:szCs w:val="16"/>
        </w:rPr>
        <w:softHyphen/>
        <w:t>тов. Для уменьшения аэродинамическо</w:t>
      </w:r>
      <w:r w:rsidRPr="001F5E07">
        <w:rPr>
          <w:color w:val="000000" w:themeColor="text1"/>
          <w:sz w:val="16"/>
          <w:szCs w:val="16"/>
        </w:rPr>
        <w:softHyphen/>
        <w:t>го сопротивления их заключали в фа</w:t>
      </w:r>
      <w:r w:rsidRPr="001F5E07">
        <w:rPr>
          <w:color w:val="000000" w:themeColor="text1"/>
          <w:sz w:val="16"/>
          <w:szCs w:val="16"/>
        </w:rPr>
        <w:softHyphen/>
        <w:t>нерные обтекатели. ДБ-3 также рассматривался как по</w:t>
      </w:r>
      <w:r w:rsidRPr="001F5E07">
        <w:rPr>
          <w:color w:val="000000" w:themeColor="text1"/>
          <w:sz w:val="16"/>
          <w:szCs w:val="16"/>
        </w:rPr>
        <w:softHyphen/>
        <w:t>тенциальный буксировщик «планера-транспортера» (десантного планера), что и было реализовано уже в ходе войны (10734,21).</w:t>
      </w:r>
    </w:p>
    <w:p w14:paraId="0394E2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1BD07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уже серийную турель опробовали на ДБ-3Б воронежского за</w:t>
      </w:r>
      <w:r w:rsidRPr="001F5E07">
        <w:rPr>
          <w:color w:val="000000" w:themeColor="text1"/>
          <w:sz w:val="16"/>
          <w:szCs w:val="16"/>
        </w:rPr>
        <w:softHyphen/>
        <w:t>вода. Отметили, что новая турель более маневренна, обеспечивает лучший об</w:t>
      </w:r>
      <w:r w:rsidRPr="001F5E07">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1F5E07">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1F5E07">
        <w:rPr>
          <w:color w:val="000000" w:themeColor="text1"/>
          <w:sz w:val="16"/>
          <w:szCs w:val="16"/>
        </w:rPr>
        <w:softHyphen/>
        <w:t>жняя установка МВ-2. Ее ранний не</w:t>
      </w:r>
      <w:r w:rsidRPr="001F5E07">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1F5E07">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1F5E07">
        <w:rPr>
          <w:color w:val="000000" w:themeColor="text1"/>
          <w:sz w:val="16"/>
          <w:szCs w:val="16"/>
        </w:rPr>
        <w:softHyphen/>
        <w:t>крывала створки люка. Раньше люк был цельным и открывался внутрь са</w:t>
      </w:r>
      <w:r w:rsidRPr="001F5E07">
        <w:rPr>
          <w:color w:val="000000" w:themeColor="text1"/>
          <w:sz w:val="16"/>
          <w:szCs w:val="16"/>
        </w:rPr>
        <w:softHyphen/>
        <w:t>молета — назад, к хвосту. Правда, пер</w:t>
      </w:r>
      <w:r w:rsidRPr="001F5E07">
        <w:rPr>
          <w:color w:val="000000" w:themeColor="text1"/>
          <w:sz w:val="16"/>
          <w:szCs w:val="16"/>
        </w:rPr>
        <w:softHyphen/>
        <w:t>вый образец МВ-2 для ДБ-3 забрако</w:t>
      </w:r>
      <w:r w:rsidRPr="001F5E07">
        <w:rPr>
          <w:color w:val="000000" w:themeColor="text1"/>
          <w:sz w:val="16"/>
          <w:szCs w:val="16"/>
        </w:rPr>
        <w:softHyphen/>
        <w:t>вали: звенья рикошетировали от ство</w:t>
      </w:r>
      <w:r w:rsidRPr="001F5E07">
        <w:rPr>
          <w:color w:val="000000" w:themeColor="text1"/>
          <w:sz w:val="16"/>
          <w:szCs w:val="16"/>
        </w:rPr>
        <w:softHyphen/>
        <w:t>рок люка, попадали под пули, и их об</w:t>
      </w:r>
      <w:r w:rsidRPr="001F5E07">
        <w:rPr>
          <w:color w:val="000000" w:themeColor="text1"/>
          <w:sz w:val="16"/>
          <w:szCs w:val="16"/>
        </w:rPr>
        <w:softHyphen/>
        <w:t>ломки летели в оперение. Но этот де</w:t>
      </w:r>
      <w:r w:rsidRPr="001F5E07">
        <w:rPr>
          <w:color w:val="000000" w:themeColor="text1"/>
          <w:sz w:val="16"/>
          <w:szCs w:val="16"/>
        </w:rPr>
        <w:softHyphen/>
        <w:t>фект довольно быстро устранили. Ком</w:t>
      </w:r>
      <w:r w:rsidRPr="001F5E07">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4BC4E5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BAA0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начальник штаба НИИ ВВС военинженер 1 ранга Щербаков.</w:t>
      </w:r>
    </w:p>
    <w:p w14:paraId="2592F4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 по летно-техническим данным "Звена" Вахмистрова В.С.</w:t>
      </w:r>
    </w:p>
    <w:p w14:paraId="11BFEA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Вес И-16-М-25 без бомб (как истребителя).</w:t>
      </w:r>
    </w:p>
    <w:p w14:paraId="0A86C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Gпол=1600 кг</w:t>
      </w:r>
    </w:p>
    <w:p w14:paraId="70327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использовании И-16 М-25 как пикирующего бомбардировщика добавляется:</w:t>
      </w:r>
    </w:p>
    <w:p w14:paraId="5B8600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вес держателей и механизма подвески - 6 кг</w:t>
      </w:r>
    </w:p>
    <w:p w14:paraId="3ECBB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вес бомб - 500 кг</w:t>
      </w:r>
    </w:p>
    <w:p w14:paraId="295FB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 пол. пикирующ. бомбардировщика - 2100 кг.</w:t>
      </w:r>
    </w:p>
    <w:p w14:paraId="57D95A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Скороподъемность И-16 с 2-мя ФАБ-250 и без них:</w:t>
      </w:r>
    </w:p>
    <w:p w14:paraId="487BAC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 пол. = 2100/1600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F96EE5" w:rsidRPr="001F5E07" w14:paraId="7E04B362" w14:textId="77777777" w:rsidTr="00274E04">
        <w:tc>
          <w:tcPr>
            <w:tcW w:w="1149" w:type="dxa"/>
            <w:tcBorders>
              <w:top w:val="single" w:sz="12" w:space="0" w:color="auto"/>
            </w:tcBorders>
          </w:tcPr>
          <w:p w14:paraId="4B94A2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 м</w:t>
            </w:r>
          </w:p>
        </w:tc>
        <w:tc>
          <w:tcPr>
            <w:tcW w:w="1149" w:type="dxa"/>
            <w:tcBorders>
              <w:top w:val="single" w:sz="12" w:space="0" w:color="auto"/>
            </w:tcBorders>
          </w:tcPr>
          <w:p w14:paraId="2030D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w:t>
            </w:r>
          </w:p>
        </w:tc>
        <w:tc>
          <w:tcPr>
            <w:tcW w:w="1149" w:type="dxa"/>
            <w:tcBorders>
              <w:top w:val="single" w:sz="12" w:space="0" w:color="auto"/>
            </w:tcBorders>
          </w:tcPr>
          <w:p w14:paraId="0C60D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w:t>
            </w:r>
          </w:p>
        </w:tc>
        <w:tc>
          <w:tcPr>
            <w:tcW w:w="1149" w:type="dxa"/>
            <w:tcBorders>
              <w:top w:val="single" w:sz="12" w:space="0" w:color="auto"/>
            </w:tcBorders>
          </w:tcPr>
          <w:p w14:paraId="795226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1149" w:type="dxa"/>
            <w:tcBorders>
              <w:top w:val="single" w:sz="12" w:space="0" w:color="auto"/>
            </w:tcBorders>
          </w:tcPr>
          <w:p w14:paraId="5F9E67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4711" w:type="dxa"/>
            <w:tcBorders>
              <w:top w:val="single" w:sz="12" w:space="0" w:color="auto"/>
            </w:tcBorders>
          </w:tcPr>
          <w:p w14:paraId="5AEE2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43551642" w14:textId="77777777" w:rsidTr="00274E04">
        <w:tc>
          <w:tcPr>
            <w:tcW w:w="1149" w:type="dxa"/>
          </w:tcPr>
          <w:p w14:paraId="1562BF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Pr>
          <w:p w14:paraId="084800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3,1/2,3</w:t>
            </w:r>
          </w:p>
        </w:tc>
        <w:tc>
          <w:tcPr>
            <w:tcW w:w="1149" w:type="dxa"/>
          </w:tcPr>
          <w:p w14:paraId="4D428A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5,0/3,7</w:t>
            </w:r>
          </w:p>
        </w:tc>
        <w:tc>
          <w:tcPr>
            <w:tcW w:w="1149" w:type="dxa"/>
          </w:tcPr>
          <w:p w14:paraId="0CC69D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10,7/7,5</w:t>
            </w:r>
          </w:p>
        </w:tc>
        <w:tc>
          <w:tcPr>
            <w:tcW w:w="1149" w:type="dxa"/>
          </w:tcPr>
          <w:p w14:paraId="3AA14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16,0/10,3</w:t>
            </w:r>
          </w:p>
        </w:tc>
        <w:tc>
          <w:tcPr>
            <w:tcW w:w="4711" w:type="dxa"/>
          </w:tcPr>
          <w:p w14:paraId="58941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числителе - с 2-мя ФАБ-250,</w:t>
            </w:r>
          </w:p>
        </w:tc>
      </w:tr>
      <w:tr w:rsidR="00F96EE5" w:rsidRPr="001F5E07" w14:paraId="196DA14C" w14:textId="77777777" w:rsidTr="00274E04">
        <w:tc>
          <w:tcPr>
            <w:tcW w:w="1149" w:type="dxa"/>
            <w:tcBorders>
              <w:bottom w:val="single" w:sz="12" w:space="0" w:color="auto"/>
            </w:tcBorders>
          </w:tcPr>
          <w:p w14:paraId="3243CC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DF5F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004A9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1DE1DA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C8A5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619B2F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знаменателе без них</w:t>
            </w:r>
          </w:p>
        </w:tc>
      </w:tr>
    </w:tbl>
    <w:p w14:paraId="1DD1B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Н пр = 6800/8000 м</w:t>
      </w:r>
    </w:p>
    <w:p w14:paraId="10D3CB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потолка в обоих случаях - 23,5 мин.</w:t>
      </w:r>
    </w:p>
    <w:p w14:paraId="2845B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Горизонтальные скорости по высотам И-16 с 2-мя ФАБ-250 и без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F96EE5" w:rsidRPr="001F5E07" w14:paraId="22232CB7" w14:textId="77777777" w:rsidTr="00274E04">
        <w:tc>
          <w:tcPr>
            <w:tcW w:w="1149" w:type="dxa"/>
            <w:tcBorders>
              <w:top w:val="single" w:sz="12" w:space="0" w:color="auto"/>
            </w:tcBorders>
          </w:tcPr>
          <w:p w14:paraId="15CE54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27803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7BDCAB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5BADDE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top w:val="single" w:sz="12" w:space="0" w:color="auto"/>
            </w:tcBorders>
          </w:tcPr>
          <w:p w14:paraId="383D70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top w:val="single" w:sz="12" w:space="0" w:color="auto"/>
            </w:tcBorders>
          </w:tcPr>
          <w:p w14:paraId="2809FC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6D3C384" w14:textId="77777777" w:rsidTr="00274E04">
        <w:tc>
          <w:tcPr>
            <w:tcW w:w="1149" w:type="dxa"/>
          </w:tcPr>
          <w:p w14:paraId="3A773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 м</w:t>
            </w:r>
          </w:p>
        </w:tc>
        <w:tc>
          <w:tcPr>
            <w:tcW w:w="1149" w:type="dxa"/>
          </w:tcPr>
          <w:p w14:paraId="09FC0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1149" w:type="dxa"/>
          </w:tcPr>
          <w:p w14:paraId="25DFD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w:t>
            </w:r>
          </w:p>
        </w:tc>
        <w:tc>
          <w:tcPr>
            <w:tcW w:w="1149" w:type="dxa"/>
          </w:tcPr>
          <w:p w14:paraId="17953E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1149" w:type="dxa"/>
          </w:tcPr>
          <w:p w14:paraId="539907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4711" w:type="dxa"/>
          </w:tcPr>
          <w:p w14:paraId="30B690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7E31CC31" w14:textId="77777777" w:rsidTr="00274E04">
        <w:tc>
          <w:tcPr>
            <w:tcW w:w="1149" w:type="dxa"/>
          </w:tcPr>
          <w:p w14:paraId="650080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км/час</w:t>
            </w:r>
          </w:p>
        </w:tc>
        <w:tc>
          <w:tcPr>
            <w:tcW w:w="1149" w:type="dxa"/>
          </w:tcPr>
          <w:p w14:paraId="5F4C0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383,5/405</w:t>
            </w:r>
          </w:p>
        </w:tc>
        <w:tc>
          <w:tcPr>
            <w:tcW w:w="1149" w:type="dxa"/>
          </w:tcPr>
          <w:p w14:paraId="02E47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410/434</w:t>
            </w:r>
          </w:p>
        </w:tc>
        <w:tc>
          <w:tcPr>
            <w:tcW w:w="1149" w:type="dxa"/>
          </w:tcPr>
          <w:p w14:paraId="114724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396/422</w:t>
            </w:r>
          </w:p>
        </w:tc>
        <w:tc>
          <w:tcPr>
            <w:tcW w:w="1149" w:type="dxa"/>
          </w:tcPr>
          <w:p w14:paraId="714669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379/407,5</w:t>
            </w:r>
          </w:p>
        </w:tc>
        <w:tc>
          <w:tcPr>
            <w:tcW w:w="4711" w:type="dxa"/>
          </w:tcPr>
          <w:p w14:paraId="35399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числителе - с 2-мя ФАБ-250,</w:t>
            </w:r>
          </w:p>
        </w:tc>
      </w:tr>
      <w:tr w:rsidR="00F96EE5" w:rsidRPr="001F5E07" w14:paraId="38697E12" w14:textId="77777777" w:rsidTr="00274E04">
        <w:tc>
          <w:tcPr>
            <w:tcW w:w="1149" w:type="dxa"/>
            <w:tcBorders>
              <w:bottom w:val="single" w:sz="12" w:space="0" w:color="auto"/>
            </w:tcBorders>
          </w:tcPr>
          <w:p w14:paraId="57737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4A32B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2D2A6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4AE5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245E2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E1A0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знаменателе без них</w:t>
            </w:r>
          </w:p>
        </w:tc>
      </w:tr>
    </w:tbl>
    <w:p w14:paraId="42164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Горизонтальные скорости "Звена"</w:t>
      </w:r>
    </w:p>
    <w:p w14:paraId="6B9A1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 4 М34 РН + 2 И-16 М-25) с полетным весом</w:t>
      </w:r>
    </w:p>
    <w:p w14:paraId="11D013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 пол = 22000 кг и</w:t>
      </w:r>
    </w:p>
    <w:p w14:paraId="7685CF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изолированного самолета ТБ3 4М34 РН с полетным весом 18700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F96EE5" w:rsidRPr="001F5E07" w14:paraId="2B7BC99A" w14:textId="77777777" w:rsidTr="00274E04">
        <w:tc>
          <w:tcPr>
            <w:tcW w:w="1149" w:type="dxa"/>
            <w:tcBorders>
              <w:top w:val="single" w:sz="12" w:space="0" w:color="auto"/>
            </w:tcBorders>
          </w:tcPr>
          <w:p w14:paraId="06729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 м</w:t>
            </w:r>
          </w:p>
        </w:tc>
        <w:tc>
          <w:tcPr>
            <w:tcW w:w="1149" w:type="dxa"/>
            <w:tcBorders>
              <w:top w:val="single" w:sz="12" w:space="0" w:color="auto"/>
            </w:tcBorders>
          </w:tcPr>
          <w:p w14:paraId="747CB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1149" w:type="dxa"/>
            <w:tcBorders>
              <w:top w:val="single" w:sz="12" w:space="0" w:color="auto"/>
            </w:tcBorders>
          </w:tcPr>
          <w:p w14:paraId="700FEB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w:t>
            </w:r>
          </w:p>
        </w:tc>
        <w:tc>
          <w:tcPr>
            <w:tcW w:w="1149" w:type="dxa"/>
            <w:tcBorders>
              <w:top w:val="single" w:sz="12" w:space="0" w:color="auto"/>
            </w:tcBorders>
          </w:tcPr>
          <w:p w14:paraId="2DC2FA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1149" w:type="dxa"/>
            <w:tcBorders>
              <w:top w:val="single" w:sz="12" w:space="0" w:color="auto"/>
            </w:tcBorders>
          </w:tcPr>
          <w:p w14:paraId="2C0797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4711" w:type="dxa"/>
            <w:tcBorders>
              <w:top w:val="single" w:sz="12" w:space="0" w:color="auto"/>
            </w:tcBorders>
          </w:tcPr>
          <w:p w14:paraId="3A5009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039B72B" w14:textId="77777777" w:rsidTr="00274E04">
        <w:tc>
          <w:tcPr>
            <w:tcW w:w="1149" w:type="dxa"/>
          </w:tcPr>
          <w:p w14:paraId="46F1E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км/час</w:t>
            </w:r>
          </w:p>
        </w:tc>
        <w:tc>
          <w:tcPr>
            <w:tcW w:w="1149" w:type="dxa"/>
          </w:tcPr>
          <w:p w14:paraId="49554D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242/255</w:t>
            </w:r>
          </w:p>
        </w:tc>
        <w:tc>
          <w:tcPr>
            <w:tcW w:w="1149" w:type="dxa"/>
          </w:tcPr>
          <w:p w14:paraId="6892C3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268/276</w:t>
            </w:r>
          </w:p>
        </w:tc>
        <w:tc>
          <w:tcPr>
            <w:tcW w:w="1149" w:type="dxa"/>
          </w:tcPr>
          <w:p w14:paraId="616CF3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258/271</w:t>
            </w:r>
          </w:p>
        </w:tc>
        <w:tc>
          <w:tcPr>
            <w:tcW w:w="1149" w:type="dxa"/>
          </w:tcPr>
          <w:p w14:paraId="2BCEB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233/250</w:t>
            </w:r>
          </w:p>
        </w:tc>
        <w:tc>
          <w:tcPr>
            <w:tcW w:w="4711" w:type="dxa"/>
          </w:tcPr>
          <w:p w14:paraId="348AE9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числит. скорости "Звена", в знаменат.</w:t>
            </w:r>
          </w:p>
        </w:tc>
      </w:tr>
      <w:tr w:rsidR="00F96EE5" w:rsidRPr="001F5E07" w14:paraId="5DA1F3F8" w14:textId="77777777" w:rsidTr="00274E04">
        <w:tc>
          <w:tcPr>
            <w:tcW w:w="1149" w:type="dxa"/>
            <w:tcBorders>
              <w:bottom w:val="single" w:sz="12" w:space="0" w:color="auto"/>
            </w:tcBorders>
          </w:tcPr>
          <w:p w14:paraId="5134D3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29718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995CE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73308E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28D5B3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29593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изолированного ТБ-3 4 М34 РН</w:t>
            </w:r>
          </w:p>
        </w:tc>
      </w:tr>
    </w:tbl>
    <w:p w14:paraId="29195F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тех же самолетов по скороподъемности: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9"/>
        <w:gridCol w:w="1149"/>
        <w:gridCol w:w="1149"/>
        <w:gridCol w:w="1149"/>
        <w:gridCol w:w="1149"/>
        <w:gridCol w:w="4711"/>
      </w:tblGrid>
      <w:tr w:rsidR="00F96EE5" w:rsidRPr="001F5E07" w14:paraId="702B7552" w14:textId="77777777" w:rsidTr="00274E04">
        <w:tc>
          <w:tcPr>
            <w:tcW w:w="1149" w:type="dxa"/>
            <w:tcBorders>
              <w:top w:val="single" w:sz="12" w:space="0" w:color="auto"/>
            </w:tcBorders>
          </w:tcPr>
          <w:p w14:paraId="4D64A1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 м</w:t>
            </w:r>
          </w:p>
        </w:tc>
        <w:tc>
          <w:tcPr>
            <w:tcW w:w="1149" w:type="dxa"/>
            <w:tcBorders>
              <w:top w:val="single" w:sz="12" w:space="0" w:color="auto"/>
            </w:tcBorders>
          </w:tcPr>
          <w:p w14:paraId="289784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w:t>
            </w:r>
          </w:p>
        </w:tc>
        <w:tc>
          <w:tcPr>
            <w:tcW w:w="1149" w:type="dxa"/>
            <w:tcBorders>
              <w:top w:val="single" w:sz="12" w:space="0" w:color="auto"/>
            </w:tcBorders>
          </w:tcPr>
          <w:p w14:paraId="57B00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w:t>
            </w:r>
          </w:p>
        </w:tc>
        <w:tc>
          <w:tcPr>
            <w:tcW w:w="1149" w:type="dxa"/>
            <w:tcBorders>
              <w:top w:val="single" w:sz="12" w:space="0" w:color="auto"/>
            </w:tcBorders>
          </w:tcPr>
          <w:p w14:paraId="1623CA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w:t>
            </w:r>
          </w:p>
        </w:tc>
        <w:tc>
          <w:tcPr>
            <w:tcW w:w="1149" w:type="dxa"/>
            <w:tcBorders>
              <w:top w:val="single" w:sz="12" w:space="0" w:color="auto"/>
            </w:tcBorders>
          </w:tcPr>
          <w:p w14:paraId="761A69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tc>
        <w:tc>
          <w:tcPr>
            <w:tcW w:w="4711" w:type="dxa"/>
            <w:tcBorders>
              <w:top w:val="single" w:sz="12" w:space="0" w:color="auto"/>
            </w:tcBorders>
          </w:tcPr>
          <w:p w14:paraId="6E3B33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6787C2D" w14:textId="77777777" w:rsidTr="00274E04">
        <w:tc>
          <w:tcPr>
            <w:tcW w:w="1149" w:type="dxa"/>
          </w:tcPr>
          <w:p w14:paraId="4E40CA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мин.</w:t>
            </w:r>
          </w:p>
        </w:tc>
        <w:tc>
          <w:tcPr>
            <w:tcW w:w="1149" w:type="dxa"/>
          </w:tcPr>
          <w:p w14:paraId="2695C5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5,3/5,4</w:t>
            </w:r>
          </w:p>
        </w:tc>
        <w:tc>
          <w:tcPr>
            <w:tcW w:w="1149" w:type="dxa"/>
          </w:tcPr>
          <w:p w14:paraId="5AC95D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10,1/9,5</w:t>
            </w:r>
          </w:p>
        </w:tc>
        <w:tc>
          <w:tcPr>
            <w:tcW w:w="1149" w:type="dxa"/>
          </w:tcPr>
          <w:p w14:paraId="7A144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15,2/15,2</w:t>
            </w:r>
          </w:p>
        </w:tc>
        <w:tc>
          <w:tcPr>
            <w:tcW w:w="1149" w:type="dxa"/>
          </w:tcPr>
          <w:p w14:paraId="776871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21,8/18,17</w:t>
            </w:r>
          </w:p>
        </w:tc>
        <w:tc>
          <w:tcPr>
            <w:tcW w:w="4711" w:type="dxa"/>
          </w:tcPr>
          <w:p w14:paraId="7CE41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числит. скорости "Звена", в знаменат.</w:t>
            </w:r>
          </w:p>
        </w:tc>
      </w:tr>
      <w:tr w:rsidR="00F96EE5" w:rsidRPr="001F5E07" w14:paraId="68714081" w14:textId="77777777" w:rsidTr="00274E04">
        <w:tc>
          <w:tcPr>
            <w:tcW w:w="1149" w:type="dxa"/>
            <w:tcBorders>
              <w:bottom w:val="single" w:sz="12" w:space="0" w:color="auto"/>
            </w:tcBorders>
          </w:tcPr>
          <w:p w14:paraId="6740BB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95CEF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3D544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66166E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49" w:type="dxa"/>
            <w:tcBorders>
              <w:bottom w:val="single" w:sz="12" w:space="0" w:color="auto"/>
            </w:tcBorders>
          </w:tcPr>
          <w:p w14:paraId="05ACC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711" w:type="dxa"/>
            <w:tcBorders>
              <w:bottom w:val="single" w:sz="12" w:space="0" w:color="auto"/>
            </w:tcBorders>
          </w:tcPr>
          <w:p w14:paraId="506FB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изолированного ТБ-3 4 М34 РН</w:t>
            </w:r>
          </w:p>
        </w:tc>
      </w:tr>
    </w:tbl>
    <w:p w14:paraId="5BC481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0847486B" w14:textId="77777777" w:rsidTr="00274E04">
        <w:tc>
          <w:tcPr>
            <w:tcW w:w="5749" w:type="dxa"/>
            <w:tcBorders>
              <w:top w:val="single" w:sz="12" w:space="0" w:color="auto"/>
            </w:tcBorders>
          </w:tcPr>
          <w:p w14:paraId="1CAF00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Н-пр - </w:t>
            </w:r>
          </w:p>
        </w:tc>
        <w:tc>
          <w:tcPr>
            <w:tcW w:w="5749" w:type="dxa"/>
            <w:tcBorders>
              <w:top w:val="single" w:sz="12" w:space="0" w:color="auto"/>
            </w:tcBorders>
          </w:tcPr>
          <w:p w14:paraId="00AD0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6300/ - за 46 минут</w:t>
            </w:r>
          </w:p>
        </w:tc>
      </w:tr>
      <w:tr w:rsidR="00F96EE5" w:rsidRPr="001F5E07" w14:paraId="54B33B0D" w14:textId="77777777" w:rsidTr="00274E04">
        <w:tc>
          <w:tcPr>
            <w:tcW w:w="5749" w:type="dxa"/>
            <w:tcBorders>
              <w:bottom w:val="single" w:sz="12" w:space="0" w:color="auto"/>
            </w:tcBorders>
          </w:tcPr>
          <w:p w14:paraId="31B1F4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5749" w:type="dxa"/>
            <w:tcBorders>
              <w:bottom w:val="single" w:sz="12" w:space="0" w:color="auto"/>
            </w:tcBorders>
          </w:tcPr>
          <w:p w14:paraId="12EACC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7740 - за 65 мин.</w:t>
            </w:r>
          </w:p>
        </w:tc>
      </w:tr>
    </w:tbl>
    <w:p w14:paraId="7AED3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Летные данные изолированного самолета ТБ-3 4 М34 РН взяты из отчета по гос. испытаниям эталона этого самолета в 1935 году.</w:t>
      </w:r>
    </w:p>
    <w:p w14:paraId="78A17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"Звена СПБ" производились при полетном весе 22000 кг, что соответствует:</w:t>
      </w:r>
    </w:p>
    <w:p w14:paraId="652AE9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 И-16 - 2х2100 - 4200 кг</w:t>
      </w:r>
    </w:p>
    <w:p w14:paraId="3A5CD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G ТБ3 - 17800 кг</w:t>
      </w:r>
    </w:p>
    <w:p w14:paraId="16E5CC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 производились полеты "Звена" (ТБ34 М-17 2 И-5 М-22) при полетном весе 25000 кг в 1935 году, следовательно 3000 кг может быть добавлено в виде горючего или бомб (3422,6-7).</w:t>
      </w:r>
    </w:p>
    <w:p w14:paraId="08DC19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2E45E1" w14:textId="77777777" w:rsidR="00C44507" w:rsidRPr="001F5E07" w:rsidRDefault="00C44507" w:rsidP="001F5E07">
      <w:pPr>
        <w:jc w:val="both"/>
        <w:rPr>
          <w:color w:val="0070C0"/>
          <w:sz w:val="16"/>
          <w:szCs w:val="16"/>
        </w:rPr>
      </w:pPr>
      <w:r w:rsidRPr="001F5E07">
        <w:rPr>
          <w:color w:val="0070C0"/>
          <w:sz w:val="16"/>
          <w:szCs w:val="16"/>
        </w:rPr>
        <w:t>С октября 1938 г. один экземпляр СР был оставлен на открытом воздухе. Далее судьба этого и других экземпля</w:t>
      </w:r>
      <w:r w:rsidRPr="001F5E07">
        <w:rPr>
          <w:color w:val="0070C0"/>
          <w:sz w:val="16"/>
          <w:szCs w:val="16"/>
        </w:rPr>
        <w:softHyphen/>
        <w:t>ров не прослеживается (20362).</w:t>
      </w:r>
    </w:p>
    <w:p w14:paraId="5F3B9D68" w14:textId="77777777" w:rsidR="00C44507" w:rsidRPr="001F5E07" w:rsidRDefault="00C44507" w:rsidP="001F5E07">
      <w:pPr>
        <w:shd w:val="clear" w:color="auto" w:fill="FFFFFF"/>
        <w:jc w:val="both"/>
        <w:rPr>
          <w:color w:val="0070C0"/>
          <w:sz w:val="16"/>
          <w:szCs w:val="16"/>
        </w:rPr>
      </w:pPr>
    </w:p>
    <w:p w14:paraId="7EC7D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завод № 126 принимал непосредственное участие в спасении экипажа самолета “Родина” и вывозил из тайги сам самолет, который был доставлен на аэродром завода и в дальнейшем отправлен в Москву (9444).</w:t>
      </w:r>
    </w:p>
    <w:p w14:paraId="53946B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DB7A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года в Совет Народных Комиссаров СССР была направлена до</w:t>
      </w:r>
      <w:r w:rsidRPr="001F5E07">
        <w:rPr>
          <w:color w:val="000000" w:themeColor="text1"/>
          <w:sz w:val="16"/>
          <w:szCs w:val="16"/>
        </w:rPr>
        <w:softHyphen/>
        <w:t>кладная записка начальника Аэрофлота Молокова, в которой говорилось:</w:t>
      </w:r>
    </w:p>
    <w:p w14:paraId="21F3D9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специальном варианте самолет С-7 может быть использован, как скоростной бомбардиров</w:t>
      </w:r>
      <w:r w:rsidRPr="001F5E07">
        <w:rPr>
          <w:color w:val="000000" w:themeColor="text1"/>
          <w:sz w:val="16"/>
          <w:szCs w:val="16"/>
        </w:rPr>
        <w:softHyphen/>
        <w:t>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w:t>
      </w:r>
      <w:r w:rsidRPr="001F5E07">
        <w:rPr>
          <w:color w:val="000000" w:themeColor="text1"/>
          <w:sz w:val="16"/>
          <w:szCs w:val="16"/>
        </w:rPr>
        <w:softHyphen/>
        <w:t>рованной турельной установкой с 2-мя ШКАС по 750 патронов на каждой. Обстрел нижней полу</w:t>
      </w:r>
      <w:r w:rsidRPr="001F5E07">
        <w:rPr>
          <w:color w:val="000000" w:themeColor="text1"/>
          <w:sz w:val="16"/>
          <w:szCs w:val="16"/>
        </w:rPr>
        <w:softHyphen/>
        <w:t>сферы обеспечен кинжальной установкой в сере</w:t>
      </w:r>
      <w:r w:rsidRPr="001F5E07">
        <w:rPr>
          <w:color w:val="000000" w:themeColor="text1"/>
          <w:sz w:val="16"/>
          <w:szCs w:val="16"/>
        </w:rPr>
        <w:softHyphen/>
        <w:t>дине фюзеляжа с одним ШКАС с 1000 патронов.</w:t>
      </w:r>
    </w:p>
    <w:p w14:paraId="22F838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Бомбовое вооружение таково:</w:t>
      </w:r>
    </w:p>
    <w:p w14:paraId="27A850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общая бомбовая нагрузка равна 1600 кгр., оно распределяется следующим образом:</w:t>
      </w:r>
    </w:p>
    <w:p w14:paraId="7F1740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6x100 = 600 в двух кассетах фюзеляжа и подве</w:t>
      </w:r>
      <w:r w:rsidRPr="001F5E07">
        <w:rPr>
          <w:color w:val="000000" w:themeColor="text1"/>
          <w:sz w:val="16"/>
          <w:szCs w:val="16"/>
        </w:rPr>
        <w:softHyphen/>
        <w:t>ска под крыльями для 2-х вариантов.</w:t>
      </w:r>
    </w:p>
    <w:p w14:paraId="3A24B7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4x250 = 1000 кгр.</w:t>
      </w:r>
    </w:p>
    <w:p w14:paraId="2D9112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2x500 =1000 кгр» (11160).</w:t>
      </w:r>
    </w:p>
    <w:p w14:paraId="318818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D1FCE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г. в докладной записке начальника Аэрофлота B.C. Молокова, направленной в СНК СССР, говорилось: "В специальном варианте самолет С-7 может быть использован, как скоростной бомбардировщик. В самолете предусмотрена установка носовой башни, с 2-мя ШКАС по 750 патронов на каждый, для обстрела передней полусферы. Верхняя полусфера защищена верхней экранированной турельной установкой с 2-мя ШКАС по 750 патронов на каждой. Обстрел нижней полусферы обеспечен кинжальной установкой в середине фюзеляжа с одним ШКАС с 1000 патронов.</w:t>
      </w:r>
    </w:p>
    <w:p w14:paraId="5851FB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Бомбовое вооружение таково: общая бомбовая нагрузка равна 1600 кг, оно распределяется следующим образом: 6x100 = 600 в двух кассетах фюзеляжа и подвеска под крыльями для 2-х вариантов.</w:t>
      </w:r>
    </w:p>
    <w:p w14:paraId="5C3C10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4x250 = 1000 кг;</w:t>
      </w:r>
    </w:p>
    <w:p w14:paraId="075087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2x500 = 1000 кг.</w:t>
      </w:r>
    </w:p>
    <w:p w14:paraId="377DB7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Думается, без влияния Бартини на принятие решения о создании будущего Ер-2 не обошлось. Но выставлять эту строптивую, да еще в арестантской одежде, фигуру в качестве главного конструктора не стали (11994).</w:t>
      </w:r>
    </w:p>
    <w:p w14:paraId="6D01D4FE" w14:textId="77777777" w:rsidR="004B0DF9" w:rsidRPr="001F5E07" w:rsidRDefault="004B0DF9" w:rsidP="001F5E07">
      <w:pPr>
        <w:autoSpaceDE w:val="0"/>
        <w:autoSpaceDN w:val="0"/>
        <w:adjustRightInd w:val="0"/>
        <w:jc w:val="both"/>
        <w:rPr>
          <w:color w:val="000000" w:themeColor="text1"/>
          <w:sz w:val="16"/>
          <w:szCs w:val="16"/>
        </w:rPr>
      </w:pPr>
    </w:p>
    <w:p w14:paraId="7A550F14"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В октябре 1938 года в докладной записке начальника Аэрофлота, Героя Советского Союза комбрига В. С. Молокова, направленной в Совет Народных Комиссаров СССР, по поволу Сталь 7 сообщалось:</w:t>
      </w:r>
    </w:p>
    <w:p w14:paraId="2C306761"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«Самолет отличался от других машин подобного типа следующим:</w:t>
      </w:r>
    </w:p>
    <w:p w14:paraId="57FACA7B"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Аэродинамическая схема.</w:t>
      </w:r>
    </w:p>
    <w:p w14:paraId="4B36AD25"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Стартовые качества.</w:t>
      </w:r>
    </w:p>
    <w:p w14:paraId="0B9D43D4"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Грузоподъемностью.</w:t>
      </w:r>
    </w:p>
    <w:p w14:paraId="2B3FD842"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Дальностью максимальной (без использования обеднением смеси).</w:t>
      </w:r>
    </w:p>
    <w:p w14:paraId="4B583750"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Скоростью на дальности.</w:t>
      </w:r>
    </w:p>
    <w:p w14:paraId="124EE204"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Безупречными пилотажными качествами.</w:t>
      </w:r>
    </w:p>
    <w:p w14:paraId="774160C8"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Безотказной работой шасси, управления самолета, бензопитания.</w:t>
      </w:r>
    </w:p>
    <w:p w14:paraId="222AD4BD" w14:textId="77777777" w:rsidR="00D0212F" w:rsidRPr="001F5E07" w:rsidRDefault="00D0212F" w:rsidP="001F5E07">
      <w:pPr>
        <w:numPr>
          <w:ilvl w:val="0"/>
          <w:numId w:val="2"/>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Эти показатели достигнуты при габаритах пассажирского самолета.</w:t>
      </w:r>
    </w:p>
    <w:p w14:paraId="603028B4"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В процессе испытаний выявлены следующие основные недостатки, требующие доводок:</w:t>
      </w:r>
    </w:p>
    <w:p w14:paraId="32967D9F" w14:textId="77777777" w:rsidR="00D0212F" w:rsidRPr="001F5E07" w:rsidRDefault="00D0212F" w:rsidP="001F5E07">
      <w:pPr>
        <w:numPr>
          <w:ilvl w:val="0"/>
          <w:numId w:val="3"/>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Отсутствие закрылков.</w:t>
      </w:r>
    </w:p>
    <w:p w14:paraId="525E1CBE" w14:textId="77777777" w:rsidR="00D0212F" w:rsidRPr="001F5E07" w:rsidRDefault="00D0212F" w:rsidP="001F5E07">
      <w:pPr>
        <w:numPr>
          <w:ilvl w:val="0"/>
          <w:numId w:val="3"/>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Баки-носки крыла (течь в сварных швах).</w:t>
      </w:r>
    </w:p>
    <w:p w14:paraId="7F819902" w14:textId="77777777" w:rsidR="00D0212F" w:rsidRPr="001F5E07" w:rsidRDefault="00D0212F" w:rsidP="001F5E07">
      <w:pPr>
        <w:numPr>
          <w:ilvl w:val="0"/>
          <w:numId w:val="3"/>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Капоты (эксплуатационные подходы и крепления).</w:t>
      </w:r>
    </w:p>
    <w:p w14:paraId="29D7E8D3" w14:textId="77777777" w:rsidR="00D0212F" w:rsidRPr="001F5E07" w:rsidRDefault="00D0212F" w:rsidP="001F5E07">
      <w:pPr>
        <w:numPr>
          <w:ilvl w:val="0"/>
          <w:numId w:val="3"/>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Эксплуатационные подходы к осмотру баков крыла.</w:t>
      </w:r>
    </w:p>
    <w:p w14:paraId="5B0BAD4F" w14:textId="77777777" w:rsidR="00D0212F" w:rsidRPr="001F5E07" w:rsidRDefault="00D0212F" w:rsidP="001F5E07">
      <w:pPr>
        <w:numPr>
          <w:ilvl w:val="0"/>
          <w:numId w:val="3"/>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Завышенные температуры масла на повышенном режиме (масляный радиатор).</w:t>
      </w:r>
    </w:p>
    <w:p w14:paraId="6A04948D"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В небольшой серии эту машину можно построить на существующей базе завода № 240 (изъяв из него ремонт самолетов С-2 и С-3) с небольшим дообо</w:t>
      </w:r>
      <w:r w:rsidRPr="001F5E07">
        <w:rPr>
          <w:rStyle w:val="af1"/>
          <w:i w:val="0"/>
          <w:color w:val="000000" w:themeColor="text1"/>
          <w:sz w:val="16"/>
          <w:szCs w:val="16"/>
          <w:bdr w:val="none" w:sz="0" w:space="0" w:color="auto" w:frame="1"/>
        </w:rPr>
        <w:softHyphen/>
        <w:t>ру</w:t>
      </w:r>
      <w:r w:rsidRPr="001F5E07">
        <w:rPr>
          <w:rStyle w:val="af1"/>
          <w:i w:val="0"/>
          <w:color w:val="000000" w:themeColor="text1"/>
          <w:sz w:val="16"/>
          <w:szCs w:val="16"/>
          <w:bdr w:val="none" w:sz="0" w:space="0" w:color="auto" w:frame="1"/>
        </w:rPr>
        <w:softHyphen/>
        <w:t>до</w:t>
      </w:r>
      <w:r w:rsidRPr="001F5E07">
        <w:rPr>
          <w:rStyle w:val="af1"/>
          <w:i w:val="0"/>
          <w:color w:val="000000" w:themeColor="text1"/>
          <w:sz w:val="16"/>
          <w:szCs w:val="16"/>
          <w:bdr w:val="none" w:sz="0" w:space="0" w:color="auto" w:frame="1"/>
        </w:rPr>
        <w:softHyphen/>
        <w:t>ванием последнего, ибо основной кадр инженеров-конструкторов, техников, мастеров, рабочих, проектировавших и строивших самолет С-7 – сохранен.</w:t>
      </w:r>
    </w:p>
    <w:p w14:paraId="4CC3D1CB"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Сроки выпуска в данных производственных площадях и при данном оборудовании, следующие:</w:t>
      </w:r>
    </w:p>
    <w:p w14:paraId="0F543A28" w14:textId="77777777" w:rsidR="00D0212F" w:rsidRPr="001F5E07" w:rsidRDefault="00D0212F" w:rsidP="001F5E07">
      <w:pPr>
        <w:numPr>
          <w:ilvl w:val="0"/>
          <w:numId w:val="4"/>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К 15-му мая 1939 года — основной проект серийного самолета.</w:t>
      </w:r>
    </w:p>
    <w:p w14:paraId="2D47C91B" w14:textId="77777777" w:rsidR="00D0212F" w:rsidRPr="001F5E07" w:rsidRDefault="00D0212F" w:rsidP="001F5E07">
      <w:pPr>
        <w:numPr>
          <w:ilvl w:val="0"/>
          <w:numId w:val="4"/>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К 1-му мая 1940 года — эталон.</w:t>
      </w:r>
    </w:p>
    <w:p w14:paraId="35FAC99B" w14:textId="77777777" w:rsidR="00D0212F" w:rsidRPr="001F5E07" w:rsidRDefault="00D0212F" w:rsidP="001F5E07">
      <w:pPr>
        <w:numPr>
          <w:ilvl w:val="0"/>
          <w:numId w:val="4"/>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К июлю-августу 1940 года — головной экземпляр.</w:t>
      </w:r>
    </w:p>
    <w:p w14:paraId="71150D02" w14:textId="77777777" w:rsidR="00D0212F" w:rsidRPr="001F5E07" w:rsidRDefault="00D0212F" w:rsidP="001F5E07">
      <w:pPr>
        <w:numPr>
          <w:ilvl w:val="0"/>
          <w:numId w:val="4"/>
        </w:numPr>
        <w:shd w:val="clear" w:color="auto" w:fill="FFFFFF"/>
        <w:ind w:left="0" w:firstLine="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К ноябрю-декабрю 1940 г. — серийный самолет, с последующим выпуском по одной машине в месяц.</w:t>
      </w:r>
    </w:p>
    <w:p w14:paraId="4FA0ED6D"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Очевидно, такая серия ни в коей степени не удовлетворит нужд обороны.</w:t>
      </w:r>
    </w:p>
    <w:p w14:paraId="6BC1576C"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Значительно расширив производственные площади, территории «Б» завода № 240 (имеются все возможности по окружающей местности), вопрос серийного количества будет соответственно увеличен.</w:t>
      </w:r>
    </w:p>
    <w:p w14:paraId="7343A87E"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Из заводов оборонной промышленности, могущих освоить самолет «Сталь-7», примерно можно назвать завод № 81, № 22 и др.» (19197).</w:t>
      </w:r>
    </w:p>
    <w:p w14:paraId="05A3D719"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rPr>
        <w:t>1 ноября 1938 года в распоряжении В. С. Молокова от говорилось:</w:t>
      </w:r>
    </w:p>
    <w:p w14:paraId="797F8E27"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«Отмечая большую положительную работу, проведенную группой конструкторов, инженеров, пилотов и рабочих завода № 240, считаем необходимым продолжить работу в следующем направлении:</w:t>
      </w:r>
    </w:p>
    <w:p w14:paraId="2D7D7797"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1. Немедленно приступить к разработке предварительного проекта модернизации и подготовке к серии пассажирского варианта «Сталь-7» с учетом </w:t>
      </w:r>
      <w:r w:rsidRPr="001F5E07">
        <w:rPr>
          <w:color w:val="000000" w:themeColor="text1"/>
          <w:sz w:val="16"/>
          <w:szCs w:val="16"/>
          <w:bdr w:val="none" w:sz="0" w:space="0" w:color="auto" w:frame="1"/>
        </w:rPr>
        <w:t>[устранения]</w:t>
      </w:r>
      <w:r w:rsidRPr="001F5E07">
        <w:rPr>
          <w:rStyle w:val="af1"/>
          <w:i w:val="0"/>
          <w:color w:val="000000" w:themeColor="text1"/>
          <w:sz w:val="16"/>
          <w:szCs w:val="16"/>
          <w:bdr w:val="none" w:sz="0" w:space="0" w:color="auto" w:frame="1"/>
        </w:rPr>
        <w:t xml:space="preserve"> всех </w:t>
      </w:r>
      <w:r w:rsidRPr="001F5E07">
        <w:rPr>
          <w:rStyle w:val="af1"/>
          <w:i w:val="0"/>
          <w:color w:val="000000" w:themeColor="text1"/>
          <w:sz w:val="16"/>
          <w:szCs w:val="16"/>
          <w:bdr w:val="none" w:sz="0" w:space="0" w:color="auto" w:frame="1"/>
        </w:rPr>
        <w:lastRenderedPageBreak/>
        <w:t>недостатков, выявленных во время испытаний и производства.</w:t>
      </w:r>
    </w:p>
    <w:p w14:paraId="4161946D"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2. Подготовить к 15 апреля 1939 г. данный экземпляр самолета «Сталь-7» для дальнейших полетов.</w:t>
      </w:r>
    </w:p>
    <w:p w14:paraId="5787F8C1"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Для чего:</w:t>
      </w:r>
    </w:p>
    <w:p w14:paraId="165EF82E"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а). Организовать группу в следующем составе:</w:t>
      </w:r>
    </w:p>
    <w:p w14:paraId="5463BE0C"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rStyle w:val="af1"/>
          <w:i w:val="0"/>
          <w:color w:val="000000" w:themeColor="text1"/>
          <w:sz w:val="16"/>
          <w:szCs w:val="16"/>
          <w:bdr w:val="none" w:sz="0" w:space="0" w:color="auto" w:frame="1"/>
        </w:rPr>
        <w:t>1. Ведущий инженер С-7 конструктор Ценцинер З.Б …</w:t>
      </w:r>
    </w:p>
    <w:p w14:paraId="117EBB30"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r w:rsidRPr="001F5E07">
        <w:rPr>
          <w:color w:val="000000" w:themeColor="text1"/>
          <w:sz w:val="16"/>
          <w:szCs w:val="16"/>
          <w:bdr w:val="none" w:sz="0" w:space="0" w:color="auto" w:frame="1"/>
        </w:rPr>
        <w:t>(Всего 13 человек, включая летчиков Н. П. Шебанова и В. А. Матвеева. — Н.Я.)</w:t>
      </w:r>
    </w:p>
    <w:p w14:paraId="45DFD855" w14:textId="77777777" w:rsidR="00D0212F" w:rsidRPr="001F5E07" w:rsidRDefault="00D0212F" w:rsidP="001F5E07">
      <w:pPr>
        <w:pStyle w:val="af"/>
        <w:shd w:val="clear" w:color="auto" w:fill="FFFFFF"/>
        <w:spacing w:before="0" w:after="0"/>
        <w:jc w:val="both"/>
        <w:textAlignment w:val="baseline"/>
        <w:rPr>
          <w:rStyle w:val="af1"/>
          <w:i w:val="0"/>
          <w:color w:val="000000" w:themeColor="text1"/>
          <w:sz w:val="16"/>
          <w:szCs w:val="16"/>
          <w:bdr w:val="none" w:sz="0" w:space="0" w:color="auto" w:frame="1"/>
        </w:rPr>
      </w:pPr>
      <w:r w:rsidRPr="001F5E07">
        <w:rPr>
          <w:rStyle w:val="af1"/>
          <w:i w:val="0"/>
          <w:color w:val="000000" w:themeColor="text1"/>
          <w:sz w:val="16"/>
          <w:szCs w:val="16"/>
          <w:bdr w:val="none" w:sz="0" w:space="0" w:color="auto" w:frame="1"/>
        </w:rPr>
        <w:t>Базой считать завод № 240…» (19197).</w:t>
      </w:r>
    </w:p>
    <w:p w14:paraId="377B220D" w14:textId="77777777" w:rsidR="00D0212F" w:rsidRPr="001F5E07" w:rsidRDefault="00D0212F" w:rsidP="001F5E07">
      <w:pPr>
        <w:pStyle w:val="af"/>
        <w:shd w:val="clear" w:color="auto" w:fill="FFFFFF"/>
        <w:spacing w:before="0" w:after="0"/>
        <w:jc w:val="both"/>
        <w:textAlignment w:val="baseline"/>
        <w:rPr>
          <w:color w:val="000000" w:themeColor="text1"/>
          <w:sz w:val="16"/>
          <w:szCs w:val="16"/>
        </w:rPr>
      </w:pPr>
    </w:p>
    <w:p w14:paraId="09D619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в НИИ ВВС поступил СБ № 17/1 завода № 125, который примерно соответствовал московской 96-й серии, но имел непротектированные бензобаки. Не было наружных держателей для бетонобойных бомб и УХАП-500. НИИ ВВС отметило невысокое качество изготовления планера: много вмятин, выпучин, плохие клепаные и сварные швы, трещина на шве правого крайнего кронштейна РВ. Лючки смопроизвольно открывались в воздухе. Один, прикрывающий пробку заливной горловины бензобака на фюзеляже оторвался в полете. Фонари с трудом открывались и закрывались. Задняя кромка фонаря стрелка-радиста - недостаточно жесткая - гнулась и ломалась (9393,9).</w:t>
      </w:r>
    </w:p>
    <w:p w14:paraId="758FAB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A519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была подготовлена записка Молотову В.М.</w:t>
      </w:r>
    </w:p>
    <w:p w14:paraId="0FD068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представил докладную записку и проект постановления КО “О постановке производства самолетов СБП на заводе № 124”.</w:t>
      </w:r>
    </w:p>
    <w:p w14:paraId="493CE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сведениям НКОПа самолет СБП имеет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F96EE5" w:rsidRPr="001F5E07" w14:paraId="2E2A5CFD" w14:textId="77777777" w:rsidTr="00274E04">
        <w:tc>
          <w:tcPr>
            <w:tcW w:w="3864" w:type="dxa"/>
          </w:tcPr>
          <w:p w14:paraId="3FDB7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3864" w:type="dxa"/>
          </w:tcPr>
          <w:p w14:paraId="60F811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3864" w:type="dxa"/>
          </w:tcPr>
          <w:p w14:paraId="27B38C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НИИ ВВС</w:t>
            </w:r>
          </w:p>
        </w:tc>
      </w:tr>
      <w:tr w:rsidR="00F96EE5" w:rsidRPr="001F5E07" w14:paraId="2DBC0B91" w14:textId="77777777" w:rsidTr="00274E04">
        <w:tc>
          <w:tcPr>
            <w:tcW w:w="3864" w:type="dxa"/>
          </w:tcPr>
          <w:p w14:paraId="2A3E3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горизонтальная скорость на высоте</w:t>
            </w:r>
          </w:p>
        </w:tc>
        <w:tc>
          <w:tcPr>
            <w:tcW w:w="3864" w:type="dxa"/>
          </w:tcPr>
          <w:p w14:paraId="2ECBE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500-520 км/час/4600 м</w:t>
            </w:r>
          </w:p>
        </w:tc>
        <w:tc>
          <w:tcPr>
            <w:tcW w:w="3864" w:type="dxa"/>
          </w:tcPr>
          <w:p w14:paraId="5FCF45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483 км/час/4300 м</w:t>
            </w:r>
          </w:p>
        </w:tc>
      </w:tr>
      <w:tr w:rsidR="00F96EE5" w:rsidRPr="001F5E07" w14:paraId="642465B1" w14:textId="77777777" w:rsidTr="00274E04">
        <w:tc>
          <w:tcPr>
            <w:tcW w:w="3864" w:type="dxa"/>
          </w:tcPr>
          <w:p w14:paraId="22149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w:t>
            </w:r>
          </w:p>
        </w:tc>
        <w:tc>
          <w:tcPr>
            <w:tcW w:w="3864" w:type="dxa"/>
          </w:tcPr>
          <w:p w14:paraId="0AE4BB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 мин. на 9000 м</w:t>
            </w:r>
          </w:p>
        </w:tc>
        <w:tc>
          <w:tcPr>
            <w:tcW w:w="3864" w:type="dxa"/>
          </w:tcPr>
          <w:p w14:paraId="03EE32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 мин. на 5000 м</w:t>
            </w:r>
          </w:p>
        </w:tc>
      </w:tr>
      <w:tr w:rsidR="00F96EE5" w:rsidRPr="001F5E07" w14:paraId="35B86201" w14:textId="77777777" w:rsidTr="00274E04">
        <w:tc>
          <w:tcPr>
            <w:tcW w:w="3864" w:type="dxa"/>
          </w:tcPr>
          <w:p w14:paraId="635E2E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w:t>
            </w:r>
          </w:p>
        </w:tc>
        <w:tc>
          <w:tcPr>
            <w:tcW w:w="3864" w:type="dxa"/>
          </w:tcPr>
          <w:p w14:paraId="2F3C7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9500-10000 м</w:t>
            </w:r>
          </w:p>
        </w:tc>
        <w:tc>
          <w:tcPr>
            <w:tcW w:w="3864" w:type="dxa"/>
          </w:tcPr>
          <w:p w14:paraId="3CAC36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 м</w:t>
            </w:r>
          </w:p>
        </w:tc>
      </w:tr>
      <w:tr w:rsidR="00F96EE5" w:rsidRPr="001F5E07" w14:paraId="105088C2" w14:textId="77777777" w:rsidTr="00274E04">
        <w:tc>
          <w:tcPr>
            <w:tcW w:w="3864" w:type="dxa"/>
          </w:tcPr>
          <w:p w14:paraId="7D949D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около</w:t>
            </w:r>
          </w:p>
        </w:tc>
        <w:tc>
          <w:tcPr>
            <w:tcW w:w="3864" w:type="dxa"/>
          </w:tcPr>
          <w:p w14:paraId="497C48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110-115 км</w:t>
            </w:r>
          </w:p>
        </w:tc>
        <w:tc>
          <w:tcPr>
            <w:tcW w:w="3864" w:type="dxa"/>
          </w:tcPr>
          <w:p w14:paraId="3FE6B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130-140 км</w:t>
            </w:r>
          </w:p>
        </w:tc>
      </w:tr>
      <w:tr w:rsidR="00F96EE5" w:rsidRPr="001F5E07" w14:paraId="19C6A5D4" w14:textId="77777777" w:rsidTr="00274E04">
        <w:tc>
          <w:tcPr>
            <w:tcW w:w="3864" w:type="dxa"/>
          </w:tcPr>
          <w:p w14:paraId="7C9B2F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Нормальная дальность с бомбами в 800 кг</w:t>
            </w:r>
          </w:p>
        </w:tc>
        <w:tc>
          <w:tcPr>
            <w:tcW w:w="3864" w:type="dxa"/>
          </w:tcPr>
          <w:p w14:paraId="687DF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км</w:t>
            </w:r>
          </w:p>
        </w:tc>
        <w:tc>
          <w:tcPr>
            <w:tcW w:w="3864" w:type="dxa"/>
          </w:tcPr>
          <w:p w14:paraId="43B1DF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bl>
    <w:p w14:paraId="74D48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полученные в НИИ ВВС имеют расхождения в сторону снижения, но есть основание считать, что при улучшении культуры производства машины СБП, качества машин могут приближаться к данным, представляемым Кагановичем М.М.</w:t>
      </w:r>
    </w:p>
    <w:p w14:paraId="17666F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НКОПом намечаются мероприятия, обеспечивающие сокращение сроков внедрения машины в серию (сокращение количества чертежей за счет внедрения шаблонов и плазов).</w:t>
      </w:r>
    </w:p>
    <w:p w14:paraId="4FDD48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Создается на заводе № 124 специальное “Бюро внедрения” из 200 человек технологов и конструкторов, освоивших американскую технологию. Быстрое внедрение в серию самолета СБП можно осуществить при условии, если работы над самолетом № 42 будут ограничены выпуском малой серии, а работы по самолетам “ДБА” и “МГ” будут свернуты. Первая серия самолетов СБП определяется в 10 шт.</w:t>
      </w:r>
    </w:p>
    <w:p w14:paraId="77321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проекте постановления Кагановичем М.М. кроме пунктов, рассмотренных на заседании КО от 20 сентября 1938 года внесены новые.</w:t>
      </w:r>
    </w:p>
    <w:p w14:paraId="58384A6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Каганович М.М. просит выделить заводу № 124 и строительству 80 шт. различных автомашин.</w:t>
      </w:r>
    </w:p>
    <w:p w14:paraId="028C375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октябре 1938 года обеспечить заводу № 124 отгрузку материалов и оборудования по фондам и нарядам, не выполненным в первых трех кварталах текущего года.</w:t>
      </w:r>
    </w:p>
    <w:p w14:paraId="583445E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НКЛесу кроме 30 стандартных домов, выделяемых в IV квартале 1938 года выделить еще 30 домов в I квартале 1939 года.</w:t>
      </w:r>
    </w:p>
    <w:p w14:paraId="686B3A7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Передать заводу № 124 кроме 100 комнат из жилфонда г. Казани гостиницу “Татарстан”.</w:t>
      </w:r>
    </w:p>
    <w:p w14:paraId="74AFB06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Моссовет и Горсоветы других городов бронировать жилплощадь командируемым на завод № 124 сроком до двух лет.</w:t>
      </w:r>
    </w:p>
    <w:p w14:paraId="130EC42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Приравнять Ленинский район Казани по снабжению продуктами к категории промышленных центров Союза (3777, 54).</w:t>
      </w:r>
    </w:p>
    <w:p w14:paraId="388794C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463B89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октябре 1938 начались испытания самолета-разведчика Р-5 Н.Н.Поликарпова (6395).</w:t>
      </w:r>
    </w:p>
    <w:p w14:paraId="40AD3C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108AD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закончили гос. испытания И-153. Весной 1939 испытывался один из первых серийных (80,142).</w:t>
      </w:r>
    </w:p>
    <w:p w14:paraId="5501F0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6E0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 закончились заводские испытания первого опытного И-153 №5001 с двигателем М-25В, которые самолет не прошел. Выявилось большое количество дефектов: недостаточная жесткость крыльев, вибрация элеронов, тряска хвостового оперения. Все эти и многие другие недостатки были учтены на втором опытном И-153, дублере с заводским №6005 (6592).</w:t>
      </w:r>
    </w:p>
    <w:p w14:paraId="072677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B070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закончились летные испытания первого опытного И-153 №5001 с двигателем М-25В, которые шли с августа и в ходе которых определились некоторые дефекты самолета: недостаточная жесткость крыльев, вибрация элеронов, тряска хвостового оперения. Недостатки были учтены на втором опытном И-153, дублере с заводским № 6005. На этом, более тщательно изготовленном экземпляре, с рулей высоты сняли флеттнер, сами рули уменьшили по площади (на 0,107%) и увеличили их осевую компенсацию (с 16,5% до 18%). Для устранения вибрации увеличили жесткость элеронов, а их весовую компенсацию довели до 25%. Изменения коснулись и винтомоторной группы: удлинили мотораму, поставили новые замки капота, протектированный бензобак. В стойках шасси шлицевое соединение заменили на двузвенники, использовали диски колес из сплава "электрон" и новый амортизатор костыля (12014).</w:t>
      </w:r>
    </w:p>
    <w:p w14:paraId="30E90ED6" w14:textId="77777777" w:rsidR="004B0DF9" w:rsidRPr="001F5E07" w:rsidRDefault="004B0DF9" w:rsidP="001F5E07">
      <w:pPr>
        <w:autoSpaceDE w:val="0"/>
        <w:autoSpaceDN w:val="0"/>
        <w:adjustRightInd w:val="0"/>
        <w:jc w:val="both"/>
        <w:rPr>
          <w:color w:val="000000" w:themeColor="text1"/>
          <w:sz w:val="16"/>
          <w:szCs w:val="16"/>
        </w:rPr>
      </w:pPr>
    </w:p>
    <w:p w14:paraId="77EB004E" w14:textId="77777777" w:rsidR="00D0212F" w:rsidRPr="001F5E07" w:rsidRDefault="00D0212F"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С октября 1938 г. в производство пошли пушечные И-16 тип 17, отличавшиеся двигателями М-25В (19109).</w:t>
      </w:r>
    </w:p>
    <w:p w14:paraId="0D77A501" w14:textId="77777777" w:rsidR="00D0212F" w:rsidRPr="001F5E07" w:rsidRDefault="00D0212F" w:rsidP="001F5E07">
      <w:pPr>
        <w:pStyle w:val="a9"/>
        <w:jc w:val="both"/>
        <w:rPr>
          <w:rFonts w:ascii="Times New Roman" w:hAnsi="Times New Roman" w:cs="Times New Roman"/>
          <w:color w:val="000000" w:themeColor="text1"/>
        </w:rPr>
      </w:pPr>
    </w:p>
    <w:p w14:paraId="4201C3C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на уровне готовности 4,6% изготовление третьего экзем</w:t>
      </w:r>
      <w:r w:rsidRPr="001F5E07">
        <w:rPr>
          <w:color w:val="000000" w:themeColor="text1"/>
          <w:sz w:val="16"/>
          <w:szCs w:val="16"/>
        </w:rPr>
        <w:softHyphen/>
        <w:t>пляра И-28 приостановили, так как по согласованию с представителями ВВС КА и 1-го ГУ НКОП его изготовление перенесли на второе полугодие 1939 года. Последнее обстоятельство было продиктовано желанием получить улучшенный образец истребителя, то есть изготовленный с учетом резуль</w:t>
      </w:r>
      <w:r w:rsidRPr="001F5E07">
        <w:rPr>
          <w:color w:val="000000" w:themeColor="text1"/>
          <w:sz w:val="16"/>
          <w:szCs w:val="16"/>
        </w:rPr>
        <w:softHyphen/>
        <w:t>татов испытаний первых двух машин (10723).</w:t>
      </w:r>
    </w:p>
    <w:p w14:paraId="58C137E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78BA8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52-ю омскую штурмовую авиабригаду проверяла комиссия ВВС ПриволжскВО, отметившая, что “бригада своими силами оборудовала ДИ-6 для высотного бомбометания, совершенно для этого не приспособленные, и успешно их применяет. Обратили внимание и на рационализаторство, в т.ч. конусную установку, приспособления для ФКПулеметов, пятки к прицелу ОПБ-1 для ДИ-6ш. При освоении ДИ-6ш в 1938 на 29 машинах налетали без аварий 9876 часов. Комиссия констатировала:...ДИ-6 штурмовиками считать нельзя, т.к. у них нет рации, незначительный бомбовый запас, отсутствуют ВАП и ДАП, и наконец, он не годится для бреющих полетов - слепой (3876,11).</w:t>
      </w:r>
    </w:p>
    <w:p w14:paraId="13DDB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 есть, ВАП - неотъемлемый элемент ш</w:t>
      </w:r>
    </w:p>
    <w:p w14:paraId="3BB85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9010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Таиров на 43 заводе начал проектирование ОКО-6 2М-88 (2090,113).</w:t>
      </w:r>
    </w:p>
    <w:p w14:paraId="16E2F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6CAB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Шевченко и Никитин начали проектирование ИС М-63 (2090,113).</w:t>
      </w:r>
    </w:p>
    <w:p w14:paraId="0FF35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35F2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уже испытывался специально доработан</w:t>
      </w:r>
      <w:r w:rsidRPr="001F5E07">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 (11852).</w:t>
      </w:r>
    </w:p>
    <w:p w14:paraId="5EB6E3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9404D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первые 70 М-87А прошли во</w:t>
      </w:r>
      <w:r w:rsidRPr="001F5E07">
        <w:rPr>
          <w:color w:val="000000" w:themeColor="text1"/>
          <w:sz w:val="16"/>
          <w:szCs w:val="16"/>
        </w:rPr>
        <w:softHyphen/>
        <w:t>енную приемку на заводе № 29. До конца года сдали 711 таких двигателей. Старые М-85 и М-86 строить перестали (11852).</w:t>
      </w:r>
    </w:p>
    <w:p w14:paraId="22EDE7D6" w14:textId="77777777" w:rsidR="004B0DF9" w:rsidRPr="001F5E07" w:rsidRDefault="004B0DF9" w:rsidP="001F5E07">
      <w:pPr>
        <w:autoSpaceDE w:val="0"/>
        <w:autoSpaceDN w:val="0"/>
        <w:adjustRightInd w:val="0"/>
        <w:jc w:val="both"/>
        <w:rPr>
          <w:color w:val="000000" w:themeColor="text1"/>
          <w:sz w:val="16"/>
          <w:szCs w:val="16"/>
        </w:rPr>
      </w:pPr>
    </w:p>
    <w:p w14:paraId="1BE3BC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октября 1938 г. Серийно выпускался М-87 А, усовершенствованный вариант. Проектировался с 1937 г. Мощность 950/950 л.с. Разработан с участием бригады конструкто</w:t>
      </w:r>
      <w:r w:rsidRPr="001F5E07">
        <w:rPr>
          <w:color w:val="000000" w:themeColor="text1"/>
          <w:sz w:val="16"/>
          <w:szCs w:val="16"/>
        </w:rPr>
        <w:softHyphen/>
        <w:t>ров с завода № 26 во главе с В.Я. Климовым (11952).</w:t>
      </w:r>
    </w:p>
    <w:p w14:paraId="0AD1F0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2F728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один мотор М-4 прошел программу заводских испытаний и был передан на государ</w:t>
      </w:r>
      <w:r w:rsidRPr="001F5E07">
        <w:rPr>
          <w:color w:val="000000" w:themeColor="text1"/>
          <w:sz w:val="16"/>
          <w:szCs w:val="16"/>
        </w:rPr>
        <w:softHyphen/>
        <w:t>ственные. Однако программу госиспытаний удалось преодолеть только к октябрю 1939 г. В ходе летных испытаний выявилась тряска в широком диапазоне оборотов и трудность запуска при низких температурах. Крупносерийное производство МВ-4 началось с марта 1939 г. К сен</w:t>
      </w:r>
      <w:r w:rsidRPr="001F5E07">
        <w:rPr>
          <w:color w:val="000000" w:themeColor="text1"/>
          <w:sz w:val="16"/>
          <w:szCs w:val="16"/>
        </w:rPr>
        <w:softHyphen/>
        <w:t>тябрю выпустили 160 двигателей, к середине декабря — более 180. Однако моторы оседали на заводском складе из-за отсутствия карбюра</w:t>
      </w:r>
      <w:r w:rsidRPr="001F5E07">
        <w:rPr>
          <w:color w:val="000000" w:themeColor="text1"/>
          <w:sz w:val="16"/>
          <w:szCs w:val="16"/>
        </w:rPr>
        <w:softHyphen/>
        <w:t xml:space="preserve">торов КВ-4. В ноябре 1939 г. — июле 1940 г. МВ-4 испытывался на самолете САМ-14. Серийный выпуск МВ-4 прекратили с конца 1939 г. </w:t>
      </w:r>
      <w:r w:rsidRPr="001F5E07">
        <w:rPr>
          <w:color w:val="000000" w:themeColor="text1"/>
          <w:sz w:val="16"/>
          <w:szCs w:val="16"/>
        </w:rPr>
        <w:lastRenderedPageBreak/>
        <w:t>В начале следую</w:t>
      </w:r>
      <w:r w:rsidRPr="001F5E07">
        <w:rPr>
          <w:color w:val="000000" w:themeColor="text1"/>
          <w:sz w:val="16"/>
          <w:szCs w:val="16"/>
        </w:rPr>
        <w:softHyphen/>
        <w:t>щего года изготовили последние 6 моторов этого типа. Всего выпустили 75 экз. комплектных МВ-4. В 1939 г. велись работы по оснащению МВ-4 пороховым стартером.</w:t>
      </w:r>
    </w:p>
    <w:p w14:paraId="4ED45E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444BE1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4-цшиндровый, рядный перевернутый, четырехтактный, воздушного охлаждения, безредукторный, без наддува;</w:t>
      </w:r>
    </w:p>
    <w:p w14:paraId="2E2164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6,33 л;</w:t>
      </w:r>
    </w:p>
    <w:p w14:paraId="520797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120/140 мм;</w:t>
      </w:r>
    </w:p>
    <w:p w14:paraId="085812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5,75;</w:t>
      </w:r>
    </w:p>
    <w:p w14:paraId="35B78B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140/152 л.с.;</w:t>
      </w:r>
    </w:p>
    <w:p w14:paraId="5D6E9C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вес 147 кг (без генератора).</w:t>
      </w:r>
    </w:p>
    <w:p w14:paraId="77717B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МВ-4 устанавливались на опытных самолетах САМ-14 (11852).</w:t>
      </w:r>
    </w:p>
    <w:p w14:paraId="57A8E2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4F55C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ПГУ НКОП предложил И.Ф.Флорову и А.А.Боровкову базу на 207 заводе. С ними переехало около 15 человек (1204,93).</w:t>
      </w:r>
    </w:p>
    <w:p w14:paraId="53EA68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B4F3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Военный совет ВВС вообще предложил прекратить производство УТ-1 на комбинате №150. Правда, под давлением из наркомата обороны, кото</w:t>
      </w:r>
      <w:r w:rsidRPr="001F5E07">
        <w:rPr>
          <w:color w:val="000000" w:themeColor="text1"/>
          <w:sz w:val="16"/>
          <w:szCs w:val="16"/>
        </w:rPr>
        <w:softHyphen/>
        <w:t>рому уж очень нравилась идея удешев</w:t>
      </w:r>
      <w:r w:rsidRPr="001F5E07">
        <w:rPr>
          <w:color w:val="000000" w:themeColor="text1"/>
          <w:sz w:val="16"/>
          <w:szCs w:val="16"/>
        </w:rPr>
        <w:softHyphen/>
        <w:t>ления подготовки летчиков, 11 декабря план подняли до 400 самолетов, но поч</w:t>
      </w:r>
      <w:r w:rsidRPr="001F5E07">
        <w:rPr>
          <w:color w:val="000000" w:themeColor="text1"/>
          <w:sz w:val="16"/>
          <w:szCs w:val="16"/>
        </w:rPr>
        <w:softHyphen/>
        <w:t>ти сразу же вновь откорректировали до 360. На этом и остановились. Заводы продолжили постройку УТ-1, а яковлевское бюро - его совершенство</w:t>
      </w:r>
      <w:r w:rsidRPr="001F5E07">
        <w:rPr>
          <w:color w:val="000000" w:themeColor="text1"/>
          <w:sz w:val="16"/>
          <w:szCs w:val="16"/>
        </w:rPr>
        <w:softHyphen/>
        <w:t>вание (3955).</w:t>
      </w:r>
    </w:p>
    <w:p w14:paraId="52FB5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F4A9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один из трех DC-3 типа DC-3-227, закупленных в США в 1937 привлекли к "операции Z" - переброске советских военных самолетов в Китай. Арендованный у "Аэрофлота" "Дуглас" сменил старый ПС-9 на южной трассе от Алма-Аты до Ланчжоу. Командиром этого самолета являлся Ф.М.Коршунов. Гражданские летчики работали на этом маршруте вместе с военными (у тех были ТБ-ЗРН и переделанные ДБ-3), перевозя наземный состав, запчасти, оборудование и многое другое. К концу года там появился и второй DC-3, пилота В.С.Лебедева (3457,51).</w:t>
      </w:r>
    </w:p>
    <w:p w14:paraId="380687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77F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был предъявлен макет МБР-7 М-103 Г.М.Б. (2555,125).</w:t>
      </w:r>
    </w:p>
    <w:p w14:paraId="2F8EB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D62A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зам. начальника ВВС комкор Смушкевич писал наркому обороны маршалу Ворошилову К.Е.</w:t>
      </w:r>
    </w:p>
    <w:p w14:paraId="60395D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Докладная записка</w:t>
      </w:r>
    </w:p>
    <w:p w14:paraId="13B29F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 опытном строительстве самолетов</w:t>
      </w:r>
    </w:p>
    <w:p w14:paraId="4697EF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постановления КО о развитии новых самолетов и модификации существующих самолетов положение следующее:</w:t>
      </w:r>
    </w:p>
    <w:p w14:paraId="4DDD163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дальнебомбардировочной авиации:</w:t>
      </w:r>
    </w:p>
    <w:p w14:paraId="35AA2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этому виду авиации работает конструкторское бюро во главе с С.В.И. на заводе № 39 и КБ завода № 56 по ТБ-7.</w:t>
      </w:r>
    </w:p>
    <w:p w14:paraId="5C91E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ДБ3 С.В.И. разработана модификация со скоростью 480 км/час, с рядом других переделок со внедрением этого самолета в серийное производство в июле 1938 года. Кроме модификации существующего типа ДБ3, КБ С.В.И. работает над новым ДБ3 с задачей внедрения его в серийное производство в 140 году.</w:t>
      </w:r>
    </w:p>
    <w:p w14:paraId="63B45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Недочеты:</w:t>
      </w:r>
    </w:p>
    <w:p w14:paraId="195727C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Окончательно не решен вопрос о протектировании бензобаков на ДБ3, как из модернизации, так и на новом самолете.</w:t>
      </w:r>
    </w:p>
    <w:p w14:paraId="3F9D40E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Нет точных календарных сроков выпуска опытных самолетов и внедрения в серию, как модифицированных, так и новых самолетов.</w:t>
      </w:r>
    </w:p>
    <w:p w14:paraId="0ECFA85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Практически в отношении сроков и времени не решен вопрос о моторе М-88.</w:t>
      </w:r>
    </w:p>
    <w:p w14:paraId="4F7939C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решен вопрос с герметической кабиной.</w:t>
      </w:r>
    </w:p>
    <w:p w14:paraId="78AAD8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делается:</w:t>
      </w:r>
    </w:p>
    <w:p w14:paraId="4D48D89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протектировании баков на 16 сентября созывается совещание из всех специалистов по протектору при ВС ВВС. С.В.И. вопрос о протектировании бензобаков на ДБ3 подработал.</w:t>
      </w:r>
    </w:p>
    <w:p w14:paraId="7EAB14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ТБ7. Самолет в основном госиспытание прошел с хорошими данными. Отдельные недочеты устраняются очень медленно на опытном самолете (охлаждение, рули глубины) и могут быть вполне устранены в серии. Ведутся испытания о замене пятого мотора М-100 служащего центральным наддувом из турбокомпрессора, что значительно улучшит (облегчение) и удешевит самолет. Испытание дает удовлетворительный результат, однако турбокомпрессоры еще не отработаны.</w:t>
      </w:r>
    </w:p>
    <w:p w14:paraId="04337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Недочеты:</w:t>
      </w:r>
    </w:p>
    <w:p w14:paraId="450DCE4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Плохо внедряется ТБ7 на серийное производство.</w:t>
      </w:r>
    </w:p>
    <w:p w14:paraId="3DB0584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Очень медленно осуществляется в опытном строительстве и в массовом производстве турбокомпрессоры (однако до полного освоения турбокомпрессоров в серию самолет ТБ7, может пойти с пятым мотором (ЦН).</w:t>
      </w:r>
    </w:p>
    <w:p w14:paraId="31389D9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 ближнему бомбардировщику.</w:t>
      </w:r>
    </w:p>
    <w:p w14:paraId="6402D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СБ. Ведется работа по большой модификации (второе управление, скорость 480-500 км/час, переделка штурманской кабины и т.д.).</w:t>
      </w:r>
    </w:p>
    <w:p w14:paraId="5C8C5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самолет должен пойти на испытание в НИИ ВВС в декабре 1938 года.</w:t>
      </w:r>
    </w:p>
    <w:p w14:paraId="102C9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модификации существующего СБ Архангельским работает над новым СБ, но точных календарных сроков выпуска макетного самолета не установлено.</w:t>
      </w:r>
    </w:p>
    <w:p w14:paraId="19EA9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Недочеты:</w:t>
      </w:r>
    </w:p>
    <w:p w14:paraId="580F2C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Модификация СБ слишком поздно войдет в серию. Необходимо сократить срок на 1 мая.</w:t>
      </w:r>
    </w:p>
    <w:p w14:paraId="592807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установлены календарные сроки нового СБ.</w:t>
      </w:r>
    </w:p>
    <w:p w14:paraId="6FA7F7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Проводимая заводом № 22 промежуточная модификация СБ не решает вопроса.</w:t>
      </w:r>
    </w:p>
    <w:p w14:paraId="19E024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делается:</w:t>
      </w:r>
    </w:p>
    <w:p w14:paraId="46EDF2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Созывается совместное заседание Первого гл. управления НКОП и ВС ВВС по вопросу модификации СБ.</w:t>
      </w:r>
    </w:p>
    <w:p w14:paraId="31858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летающем крыле Беляева:</w:t>
      </w:r>
    </w:p>
    <w:p w14:paraId="6A8256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Работа КБ развернута (56 завод) макет утвержден. К производству этого самолета еще не приступлено. Точного календарного плана выпуска этого самолета нет. Достаточной поддержки в своей работе конструктор не имеет.</w:t>
      </w:r>
    </w:p>
    <w:p w14:paraId="254B4B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опасение, что будет держать этот самолет мотор М-88 и винты.</w:t>
      </w:r>
    </w:p>
    <w:p w14:paraId="54A136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ближнем бомбардировщике Поликарпова под названием ВИТ-2 опытный самолет закончен. Заводские испытания прошел. Передан на госиспытания в НИИ ВВС.</w:t>
      </w:r>
    </w:p>
    <w:p w14:paraId="47A862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Предварительные данные от этого самолета получены удовлетворительные: с 2 моторами М-105 дает скорость 520-530 км/час, берет внутри фюзеляжа 800 кг, снаружи с перегрузкой – может взять до 2,5 тонн бомб. Приспособлен для бомбометания с пикирования.</w:t>
      </w:r>
    </w:p>
    <w:p w14:paraId="21DC34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новом ближнем бомбардировщике Поликарпова – КБ на 156 заводе разработку этого самолета ведет. Выпуск опытного экземпляра намечен осенью 1938 года.</w:t>
      </w:r>
    </w:p>
    <w:p w14:paraId="17D3D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Точных календарных сроков нет.</w:t>
      </w:r>
    </w:p>
    <w:p w14:paraId="342192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Истребители:</w:t>
      </w:r>
    </w:p>
    <w:p w14:paraId="0708BDB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Маневренный истребитель</w:t>
      </w:r>
    </w:p>
    <w:p w14:paraId="75625A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Модификация И-15</w:t>
      </w:r>
    </w:p>
    <w:p w14:paraId="59486E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Проходит заводское испытание модифицированный И-15 с "Чайкой" и убирающимся шасси, скорость дает 420-430 км/час.</w:t>
      </w:r>
    </w:p>
    <w:p w14:paraId="4AC4F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Этого типа самолета выпущено два экземпляра, один с мотором М-25, второй с мотором М-62. Самолет в основном показал хорошие качества по скорости, набору высоты, взлету.</w:t>
      </w:r>
    </w:p>
    <w:p w14:paraId="027366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Имеет недочеты: с М-25 срывается в штопор на фигурах и трудно выходят, замедленный выпуск шасси и некоторые другие дефекты.</w:t>
      </w:r>
    </w:p>
    <w:p w14:paraId="202EC3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эти дефекты в срочном порядке устраняются.</w:t>
      </w:r>
    </w:p>
    <w:p w14:paraId="3D1AE1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Предложение:</w:t>
      </w:r>
    </w:p>
    <w:p w14:paraId="4B4C9B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немедленно подготовиться заводу № 1 к полному переходу с 1 января 1939 года на серийный выпуск "Чайки" и кроме того, в ноябре-декабре выпустить 20-30 самолетов в виде небольшой серии для войсковых испытаний.</w:t>
      </w:r>
    </w:p>
    <w:p w14:paraId="54E9A77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маневренный истребитель Поликарпова на заводе № 156.</w:t>
      </w:r>
    </w:p>
    <w:p w14:paraId="22CB9C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Постройка опытного экземпляра должна быть закончена в феврале 1939 года. Макет еще не утвержден, намечен мотор М-88.</w:t>
      </w:r>
    </w:p>
    <w:p w14:paraId="782DEA7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маневренный истребитель на заводе № 21. Конструкторы Боровков и Флоров. Первые четыре самолета в опытном экземпляре по постановлению Правительства должны выйти к 1 ноября 1938 года.</w:t>
      </w:r>
    </w:p>
    <w:p w14:paraId="1489F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плану завода самолет в опытном экземпляре должен выйти только в феврале 1939 года, но и этот срок нарушается, работа идет очень медленно. Опытному строительству самолета И-7 на 21 заводе не уделяется внимания.</w:t>
      </w:r>
    </w:p>
    <w:p w14:paraId="0B4345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Требуется срочное усиление работы КБ этого самолета.</w:t>
      </w:r>
    </w:p>
    <w:p w14:paraId="2EC9D5B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Новый маневренный истребитель Киевского завода конструктора Таирова на 43-м заводе. Макет самолета утвержден. Предусмотрен мотор М-88. Опытный экземпляр самолета выйдет в декабре 1938 года. Конструктору уделяется мало внимания.</w:t>
      </w:r>
    </w:p>
    <w:p w14:paraId="10186C6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скоростной истребитель</w:t>
      </w:r>
    </w:p>
    <w:p w14:paraId="14046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Модификация самолета И-16</w:t>
      </w:r>
    </w:p>
    <w:p w14:paraId="08B458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по заданию правительства обязан был выпустить модифицированный И-16 – 15 мая 1938 года в 4-х вариантах вооружения пушками крупнокалиберными пулеметами и 4-мя пулеметами ШКАСС и облегченными 2 пулеметами ШКАСС с мотором М-62 со значительно улучшенной скоростью. Благодаря отсутствию моторов М-62, отсутствию крупнокалиберных пулеметов и совершенно недостаточного внимания на 21 заводе к опытному строительству, модификация И-16 не готова.</w:t>
      </w:r>
    </w:p>
    <w:p w14:paraId="09A850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Нет моторов М-62, нет крупнокалиберных пулеметов. Завод обещает выпустить модификацию И-16 в ноябре 1938 года.</w:t>
      </w:r>
    </w:p>
    <w:p w14:paraId="1931A6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очень плохо идут работы на 21 заводе по изготовлению подвесных баков для И-16 и внедрение этих баков в серию.</w:t>
      </w:r>
    </w:p>
    <w:p w14:paraId="20D1A77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скоростной истребитель Поликарпова, завод 156. Первый экземпляр должен быть предъявлен на госиспытание в ноябре 1933 года. Работа ведется усиленными темпами. Предусмотрен мотор М-88 и как временная мера мотор М-62.</w:t>
      </w:r>
    </w:p>
    <w:p w14:paraId="261205D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конструктора Яценко – макет утвержден. Первый самолет должен выйти с производства на заводские испытания 1 января 1939 года. Отсутствует винт и мотор М-88.</w:t>
      </w:r>
    </w:p>
    <w:p w14:paraId="1C7747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конструкции Сильванского. Производится на заводе № 153 в Новосибирске. Макет утвержден. Точные сроки изготовления самолетов еще не установлены. Работы по производству самолета развернуты. Нет мотора М-88 и винтов.</w:t>
      </w:r>
    </w:p>
    <w:p w14:paraId="2701A1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скоростных и маневренных истребителей изготовляется новый истребитель конструктора Дубровина, завод № 310 по точному типу французского самолета Кодрон с мотором Рено 450 л.с. с воздушным охлаждением. Для заводских испытаний самолет должен быть изготовлен 20 сентября 1938 года. Хотя самолет должен дать максимальную скорость 480 км/час, но скороподъемность и маневренность этого самолета вызывает большие сомнения (7569).</w:t>
      </w:r>
    </w:p>
    <w:p w14:paraId="04ACE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Штурмовики, разведчики</w:t>
      </w:r>
    </w:p>
    <w:p w14:paraId="789B7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 Р-10</w:t>
      </w:r>
    </w:p>
    <w:p w14:paraId="7FBCC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Положение с выпуском самолетов, как серийных, так и опытных на Харьковском заводе и заводе "Саркомбайн" совершенно неудовлетворительное.</w:t>
      </w:r>
    </w:p>
    <w:p w14:paraId="090AC6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Выпускаемый серийный самолет Р-10с двумя пулеметами типа разведчика оказался плохим, потому что по сравнению с опытными экземплярами уменьшил скорость на 28 км/час и кроме того, имеет ряд производственных дефектов (шасси, охлаждения, 5-ая нервюра и т.д.), благодаря сего самолет Р-10 не может пойти на эксплуатацию в частях. Бензобаки этого самолета не протектированы.</w:t>
      </w:r>
    </w:p>
    <w:p w14:paraId="7D6FA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Намеченная модификация Р-10 на штурмовой вариант вооруженный четырьмя пулеметами – выпуск на май 1938 года сорван по вине конструктора Немана и Харьковского завода. Модификация Р-10 и серийный выпуск штурмовика соответствующего современным требованиям на 1938 год находится под угрозой полного срыва, несмотря на то, что к настоящему времени на Харьковском заводе и заводе "Саркомбайн" имеется до 12000 рабочих и служащих.</w:t>
      </w:r>
    </w:p>
    <w:p w14:paraId="3E8558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Требуется срочно пересмотреть и решить вопрос о производстве, модификации Р-10 и о работе заводов Харьковского и "Саркомбайн".</w:t>
      </w:r>
    </w:p>
    <w:p w14:paraId="1CA643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Исходя из потребности ВВС, Харьковский завод и завод "Саркомбайн" вполне в состоянии обеспечить весь выпуск в самолетах на штурмовую и разведывательную авиацию.</w:t>
      </w:r>
    </w:p>
    <w:p w14:paraId="317A460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"ИВАНОВ" конструктор Сухой. Один экземпляр с мотором М-62 проходил госиспытания зимой и в начале лета текущего года.</w:t>
      </w:r>
    </w:p>
    <w:p w14:paraId="3ADC3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у земли 360 км/час, вооружение 5 пулеметов, 400 кг бомб. Ввиду отсутствия мотора, полное испытание самолет не прошел. Кроме того, самолет "СУХОЙ" делает новый штурмовик "С-3", который должен быть закончен и предъявлен на испытание в конце сентября 1938 года, он предусмотрен под мотор М-87 и М-88 и М-62.</w:t>
      </w:r>
    </w:p>
    <w:p w14:paraId="2D1C330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"ИВАНОВ", конструктор Поликарпов. Самолет проходит первые полеты заводских испытаний.</w:t>
      </w:r>
    </w:p>
    <w:p w14:paraId="2DDEE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Предварительные результаты, в отношении скорости, взлета, посадки, уборки и выпуска шасси – удовлетворительны.</w:t>
      </w:r>
    </w:p>
    <w:p w14:paraId="5B0E4B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штурмовой самолет – конструктор Кочеригин. Предполагается выпустить на заводские испытания 20 октября 1938 года. Максимальная скорость у земли предполагается 395 км/час, мотор предусмотрен М-88.</w:t>
      </w:r>
    </w:p>
    <w:p w14:paraId="4E6D99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Новый штурмовик, разрабатываемый инициативной группой молодых конструкторов на 1-ом заводе. Предполагается максимальная скорость 450 км/час у земли. В опытный план строительства новых самолетов этот самолет не включен. Необходимо решить вопрос.</w:t>
      </w:r>
    </w:p>
    <w:p w14:paraId="5DB532F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бронированный штурмовик С.В.И. Мотор М-39. Первый экземпляр самолета должен выйти в декабре 1938 года. Работы по этому самолету ведутся. Конструкция самолета представляет большой интерес.</w:t>
      </w:r>
    </w:p>
    <w:p w14:paraId="0B70181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типа бомбардировщика, штурмовика и ближнего разведчика, конструктор Яковлев. Два мотора М-105. Скорость предполагается 650 км/час. Первый экземпляр должен выйти на заводские испытания в январе-феврале 1939 года.</w:t>
      </w:r>
    </w:p>
    <w:p w14:paraId="66595B0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экспериментальный самолет Болховитинова с двумя моторами М-105 установленные тандем, опытный экземпляр должен выйти в феврале 1939 года. Скорость этого самолета предполагается 650-670 км/час.</w:t>
      </w:r>
    </w:p>
    <w:p w14:paraId="0D064DF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Новый самолет, как далне-разведчик конструктора Поликарпова. Ведется изыскательная работа на 156 заводе. Первый экземпляр предполагается выпустить на заводские испытания в июле 1938 года. Календарного плана по этому самолету нет.</w:t>
      </w:r>
    </w:p>
    <w:p w14:paraId="45E9296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Учебно-тренировочные самолеты.</w:t>
      </w:r>
    </w:p>
    <w:p w14:paraId="1CE67B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опытная работа учебно-тренировочных самолетов, как по модификации, так и по строительству новых, фактически прекратилась, так как конструкторская группа Яковлева занята конструированием и производством нового боевого самолета, что является совершенно неправильным.</w:t>
      </w:r>
    </w:p>
    <w:p w14:paraId="511FE6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w:t>
      </w:r>
    </w:p>
    <w:p w14:paraId="4FCE77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УТ-1 с мотором МТ-11 180 л.с. улучшить и упростить управление. Поставить один пулемет ШКАСС и к 1 ноября 1938 года дать этот самолет на испытание.</w:t>
      </w:r>
    </w:p>
    <w:p w14:paraId="3ED9042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УТ-2 с мотором МТ-11 АМ РЕНО с пулеметами, бомбами, тормозами, закрытыми и хвостовым колесом, дать на госиспытания 1 января 1939 года.</w:t>
      </w:r>
    </w:p>
    <w:p w14:paraId="2680D56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Учебный двухмоторный, 3-х местный самолет немедленно и полным ходом внедрять в серийном производстве.</w:t>
      </w:r>
    </w:p>
    <w:p w14:paraId="3786F7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составить календарный план серийного производства и календарный план некоторой модификации этого самолета.</w:t>
      </w:r>
    </w:p>
    <w:p w14:paraId="4FD3CC1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Опытный учебный истребитель конструкции Яковлева М-21 с мотором РЕНО и такой же учебный самолет конструкции Дубровина под № 690 с мотором РЕНО, не испытываются и их нельзя испытать и дать по ним сравнительных заключений, потому что нет моторов и винтов. Для этих самолетов ожидается в ближайший месяц разрешить эти вопросы и дать самолеты на госиспытания в НИИ ВВС.</w:t>
      </w:r>
    </w:p>
    <w:p w14:paraId="0B496F7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 транспортном самолете.</w:t>
      </w:r>
    </w:p>
    <w:p w14:paraId="1B45EB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Имеется два типа транспортных самолетов – двухмоторный Дуглас и одномоторный самолет Таирова. Положение с транспортными самолетами очень плохое. Самолет ДУГЛАС должен производить 84 завод. Освоение самолета идет очень плохо по причинам того, что 84 завод наряду с освоением в производстве самолета ДУГЛАС строил самолет Поликарпова под названием ВИТ-2, приступает к постройке новый скоростной штурмовик Болховитинова и кроме того, конструкторское бюро завода без всякого задания разрабатывает модификацию Дугласа на военный вариант. К настоящему времени 84 завод ни одного Дугласа не выпустил. Есть надежда, что в 1938 году будут выпущены всего три Дугласа. Пассажирский самолет Таирова с мотором М-25 прошел госиспытания в НИИ ВВС с удовлетворительным заключением, но о серийном производстве этого самолета вопрос не решен.</w:t>
      </w:r>
    </w:p>
    <w:p w14:paraId="64606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w:t>
      </w:r>
    </w:p>
    <w:p w14:paraId="6123B83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ясную перспективу 84 заводу о постройке самолета Дуглас и установить точный календарный план строительства самолетов на этом заводе на 1939 год.</w:t>
      </w:r>
    </w:p>
    <w:p w14:paraId="3260185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Решить вопрос о пассажирском самолете Таирова о внедрении его в серийное производство и увязать вопрос о самолете Таирова с ГВФ.</w:t>
      </w:r>
    </w:p>
    <w:p w14:paraId="2B917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Общее заключение по опытному строительству самолетов</w:t>
      </w:r>
    </w:p>
    <w:p w14:paraId="077DA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Постановления КО в марте и апреле 1938 года о развитии ВВС, модификация существующих самолетов и постройка новых самолетов – развернута большая работав системе НКОПа и развязана инициатива конструкторских бюро Поликарпова, С.В.И., Архангельского, Сухого, Беляева, Яковлева, Яценко, Таирова, Грушевича, Болховитинова, Дубровина, Сильванского и Кочеригина. Слабо работают конструкторские бюро Немана, завода № 21 и конструкторы Флоров и Боровков на 21 заводе. Приступило к развертыванию работы конструкторское бюро Чижевского в Подлипках по герметическим кабинам.</w:t>
      </w:r>
    </w:p>
    <w:p w14:paraId="7A0DAD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Ведется работа по модификации ДБ3, СБ, И-15 и Р-10. Производятся новые самолеты в количестве:</w:t>
      </w:r>
    </w:p>
    <w:p w14:paraId="79B48E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Дальних бомбардировщиков – 2</w:t>
      </w:r>
    </w:p>
    <w:p w14:paraId="1EC25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Ближних бомбардировщиков – 4</w:t>
      </w:r>
    </w:p>
    <w:p w14:paraId="21CB37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Маневренных истребителей – 3</w:t>
      </w:r>
    </w:p>
    <w:p w14:paraId="0C0A6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Скоростных истребителей – 3</w:t>
      </w:r>
    </w:p>
    <w:p w14:paraId="064D2F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Маломощных скоростных истребителей – 1</w:t>
      </w:r>
    </w:p>
    <w:p w14:paraId="5A200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Многоместных истребителей – 1</w:t>
      </w:r>
    </w:p>
    <w:p w14:paraId="19379A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Дальних разведчиков –1</w:t>
      </w:r>
    </w:p>
    <w:p w14:paraId="053462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Штурмовиков, которые могут быть использованы как ближние разведчики и бомбометанию с высот согласно постановления КО – 7</w:t>
      </w:r>
    </w:p>
    <w:p w14:paraId="45A1F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новые самолеты намечено строить в трех экземплярах, причем третий экземпляр с герметической кабиной.</w:t>
      </w:r>
    </w:p>
    <w:p w14:paraId="71DAF1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Во всех конструкторских бюро чувствуется самотек, нет точных календарных планов по строительству новых и модифицированных объектов и отсутствует увязка в работе между конструкторским бюро и производственными базами по строительству новых модифицированных самолетов. Слабое руководство опытным строительством со стороны НКОП (1 Главка). Выявилось, что ряд заводов не имеют ясного перспективного плана работы и нет точных календарных планов по выпуску самолетов из этих заводов.</w:t>
      </w:r>
    </w:p>
    <w:p w14:paraId="775EA7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 большой угрозой поставлено опытное строительство самолетов, так как не обеспечено поступление моторов М-88, М-105, М-24 форсир., М-62, М-63 и винтов.</w:t>
      </w:r>
    </w:p>
    <w:p w14:paraId="0557B4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Также выяснилось, что пагубно отражается на серийное производство, когда на одном и том же заводе строятся несколько типов самолетов и, когда имеется несколько конструкторских баз.</w:t>
      </w:r>
    </w:p>
    <w:p w14:paraId="10A2E4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w:t>
      </w:r>
    </w:p>
    <w:p w14:paraId="542DD8D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Резко усилить руководство опытным строительством самолетов в НКОП (1-й Главк), создав должность заместителя начальника 1 Главка по опытному строительству с небольшим хорошим кадром инженеров и немедленно укомплектовать этим составом.</w:t>
      </w:r>
    </w:p>
    <w:p w14:paraId="7DE5649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позже 5 октября 1938 года оставить календарные сроки изготовления и окончания опытных объектов. Проверить эти планы 1 Главку НКОПа и ВВС и доложить Ворошилову и Кагановичу.</w:t>
      </w:r>
    </w:p>
    <w:p w14:paraId="6450A13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До 20 октября 1938 года детально проверить состояние и ход опытного строительства и серийного производства моторов и винтов под углом зрения своевременного и полного обеспечения плана опытного строительства самолетов и доложить по этим вопросам в КО.</w:t>
      </w:r>
    </w:p>
    <w:p w14:paraId="044582D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Немедленно разрешить принципиальный вопрос для авиапромышленности о том, что каждый авиазавод строил только один тип самолета и имел одно конструкторское бюро по модификации и строительство нового типа этого самолета (исключен завод № 156).</w:t>
      </w:r>
    </w:p>
    <w:p w14:paraId="79B92CFF"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500029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 октября 1938 года НКО и НКОП обязаны этот вопрос разрешить по каждому заводу в отдельности с тем, чтобы в 1938 году все авиазаводы имели ясный перспективный календарный план.</w:t>
      </w:r>
    </w:p>
    <w:p w14:paraId="31580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10 октября 1938 года по этому вопросу доложить КО.</w:t>
      </w:r>
    </w:p>
    <w:p w14:paraId="187C437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Отметить, что ЦАГИ оторвано от конструкторских бюро по опытному строительству.</w:t>
      </w:r>
    </w:p>
    <w:p w14:paraId="7234A3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не позже 5 октября 1938 года этот вопрос разрешить, разобрать его на совместном заседании военного совета ВВС и 1 Главка и доложить Ворошилову и Кагановичу.</w:t>
      </w:r>
    </w:p>
    <w:p w14:paraId="687B5BE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Отметить, что плохо постановлено дело извлечения за границей нового опыта по всем вопросам самолетов и моторов. Надо этот вопрос разобрать на заседании авиационного Совета.</w:t>
      </w:r>
    </w:p>
    <w:p w14:paraId="5F80EA9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Ввиду того, что вопросы СБ, ДБ3, И-15, И-16, Р-10 и ТБ-7 нового скоростного бомбардировщика Поликарпова, пушечного самолета и крупнокалиберного пулемета поставлены на разрешение заседания КО, вопрос в целом об опытном строительстве самолетов можно на КО не ставить, но обязательно решить вопрос с моторами и винтами и на заседании КО (7569, 12-24).</w:t>
      </w:r>
    </w:p>
    <w:p w14:paraId="6FB51FA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28C91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года СССР в докладной записке начальника Аэрофлота, Героя Советского Союза комбрига В.С.Молокова, направленной в Совет Народ</w:t>
      </w:r>
      <w:r w:rsidRPr="001F5E07">
        <w:rPr>
          <w:color w:val="000000" w:themeColor="text1"/>
          <w:sz w:val="16"/>
          <w:szCs w:val="16"/>
        </w:rPr>
        <w:softHyphen/>
        <w:t>ных Комиссаров, сообщалось:</w:t>
      </w:r>
    </w:p>
    <w:p w14:paraId="35A586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отличался от других машин подоб</w:t>
      </w:r>
      <w:r w:rsidRPr="001F5E07">
        <w:rPr>
          <w:color w:val="000000" w:themeColor="text1"/>
          <w:sz w:val="16"/>
          <w:szCs w:val="16"/>
        </w:rPr>
        <w:softHyphen/>
        <w:t>ного типа следующим:</w:t>
      </w:r>
    </w:p>
    <w:p w14:paraId="2A3503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Аэродинамическая схема.</w:t>
      </w:r>
    </w:p>
    <w:p w14:paraId="4EE5EF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Стартовые качества.</w:t>
      </w:r>
    </w:p>
    <w:p w14:paraId="6620DF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Грузоподъемностью.</w:t>
      </w:r>
    </w:p>
    <w:p w14:paraId="162B3C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Дальностью максимальной (без использова</w:t>
      </w:r>
      <w:r w:rsidRPr="001F5E07">
        <w:rPr>
          <w:color w:val="000000" w:themeColor="text1"/>
          <w:sz w:val="16"/>
          <w:szCs w:val="16"/>
        </w:rPr>
        <w:softHyphen/>
        <w:t>ния обеднением смеси).</w:t>
      </w:r>
    </w:p>
    <w:p w14:paraId="13CDC4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Скоростью на дальности.</w:t>
      </w:r>
    </w:p>
    <w:p w14:paraId="57FE82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Безупречными пилотажными качествами.</w:t>
      </w:r>
    </w:p>
    <w:p w14:paraId="59ECD2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Безотказной работой шасси, управления са</w:t>
      </w:r>
      <w:r w:rsidRPr="001F5E07">
        <w:rPr>
          <w:color w:val="000000" w:themeColor="text1"/>
          <w:sz w:val="16"/>
          <w:szCs w:val="16"/>
        </w:rPr>
        <w:softHyphen/>
        <w:t>молета, бензопитания.</w:t>
      </w:r>
    </w:p>
    <w:p w14:paraId="6D557F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Эти показатели достигнуты при габаритах пассажирского самолета.</w:t>
      </w:r>
    </w:p>
    <w:p w14:paraId="041C5C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процессе испытаний выявлены следующие основные недостатки, требующие доводок:</w:t>
      </w:r>
    </w:p>
    <w:p w14:paraId="4F19B9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Отсутствие закрылков.</w:t>
      </w:r>
    </w:p>
    <w:p w14:paraId="29011F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Баки-носки крыла (течь в сварных швах).</w:t>
      </w:r>
    </w:p>
    <w:p w14:paraId="2B278C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Капоты (эксплуатационные подходы и креп</w:t>
      </w:r>
      <w:r w:rsidRPr="001F5E07">
        <w:rPr>
          <w:color w:val="000000" w:themeColor="text1"/>
          <w:sz w:val="16"/>
          <w:szCs w:val="16"/>
        </w:rPr>
        <w:softHyphen/>
        <w:t>ления).</w:t>
      </w:r>
    </w:p>
    <w:p w14:paraId="273E48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Эксплуатационные подходы к осмотру баков крыла.</w:t>
      </w:r>
    </w:p>
    <w:p w14:paraId="1B7EB0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Завышенные температуры масла на повы</w:t>
      </w:r>
      <w:r w:rsidRPr="001F5E07">
        <w:rPr>
          <w:color w:val="000000" w:themeColor="text1"/>
          <w:sz w:val="16"/>
          <w:szCs w:val="16"/>
        </w:rPr>
        <w:softHyphen/>
        <w:t>шенном режиме (масляный радиатор).</w:t>
      </w:r>
    </w:p>
    <w:p w14:paraId="664943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небольшой серии эту машину можно пост</w:t>
      </w:r>
      <w:r w:rsidRPr="001F5E07">
        <w:rPr>
          <w:color w:val="000000" w:themeColor="text1"/>
          <w:sz w:val="16"/>
          <w:szCs w:val="16"/>
        </w:rPr>
        <w:softHyphen/>
        <w:t>роить на существующей базе завода № 240 (изъяв из него ремонт самолетов С-2 и С-3) с неболь</w:t>
      </w:r>
      <w:r w:rsidRPr="001F5E07">
        <w:rPr>
          <w:color w:val="000000" w:themeColor="text1"/>
          <w:sz w:val="16"/>
          <w:szCs w:val="16"/>
        </w:rPr>
        <w:softHyphen/>
        <w:t>шим дооборудованием последнего, ибо основной кадр инженеров-конструкторов, техников, масте</w:t>
      </w:r>
      <w:r w:rsidRPr="001F5E07">
        <w:rPr>
          <w:color w:val="000000" w:themeColor="text1"/>
          <w:sz w:val="16"/>
          <w:szCs w:val="16"/>
        </w:rPr>
        <w:softHyphen/>
        <w:t>ров, рабочих, проектировавших и строивших са</w:t>
      </w:r>
      <w:r w:rsidRPr="001F5E07">
        <w:rPr>
          <w:color w:val="000000" w:themeColor="text1"/>
          <w:sz w:val="16"/>
          <w:szCs w:val="16"/>
        </w:rPr>
        <w:softHyphen/>
        <w:t>молет С-7 — сохранен.</w:t>
      </w:r>
    </w:p>
    <w:p w14:paraId="23C0E3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Сроки выпуска в данных производственных площадях и при данном оборудовании, следую</w:t>
      </w:r>
      <w:r w:rsidRPr="001F5E07">
        <w:rPr>
          <w:color w:val="000000" w:themeColor="text1"/>
          <w:sz w:val="16"/>
          <w:szCs w:val="16"/>
        </w:rPr>
        <w:softHyphen/>
        <w:t>щие:</w:t>
      </w:r>
    </w:p>
    <w:p w14:paraId="39D8E3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К 15-му мая 1939 года - основной проект се</w:t>
      </w:r>
      <w:r w:rsidRPr="001F5E07">
        <w:rPr>
          <w:color w:val="000000" w:themeColor="text1"/>
          <w:sz w:val="16"/>
          <w:szCs w:val="16"/>
        </w:rPr>
        <w:softHyphen/>
        <w:t>рийного самолета.</w:t>
      </w:r>
    </w:p>
    <w:p w14:paraId="508F68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К 1-му мая 1940 года - эталон.</w:t>
      </w:r>
    </w:p>
    <w:p w14:paraId="289F16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К июлю-августу 1940 года - головной эк</w:t>
      </w:r>
      <w:r w:rsidRPr="001F5E07">
        <w:rPr>
          <w:color w:val="000000" w:themeColor="text1"/>
          <w:sz w:val="16"/>
          <w:szCs w:val="16"/>
        </w:rPr>
        <w:softHyphen/>
        <w:t>земпляр.</w:t>
      </w:r>
    </w:p>
    <w:p w14:paraId="7A2555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К ноябрю-декабрю 1940 г. - серийный само</w:t>
      </w:r>
      <w:r w:rsidRPr="001F5E07">
        <w:rPr>
          <w:color w:val="000000" w:themeColor="text1"/>
          <w:sz w:val="16"/>
          <w:szCs w:val="16"/>
        </w:rPr>
        <w:softHyphen/>
        <w:t>лет, с последующим выпуском по одной машине в месяц.</w:t>
      </w:r>
    </w:p>
    <w:p w14:paraId="054103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Очевидно, такая серия ни в коей степени не удовлетворит нужд обороны.</w:t>
      </w:r>
    </w:p>
    <w:p w14:paraId="2A3AA2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Значительно расширив производственные площади, территории] «Б» завода № 240 (имеют</w:t>
      </w:r>
      <w:r w:rsidRPr="001F5E07">
        <w:rPr>
          <w:color w:val="000000" w:themeColor="text1"/>
          <w:sz w:val="16"/>
          <w:szCs w:val="16"/>
        </w:rPr>
        <w:softHyphen/>
        <w:t>ся все возможности по окружающей местности), вопрос серийного количества будет соответст</w:t>
      </w:r>
      <w:r w:rsidRPr="001F5E07">
        <w:rPr>
          <w:color w:val="000000" w:themeColor="text1"/>
          <w:sz w:val="16"/>
          <w:szCs w:val="16"/>
        </w:rPr>
        <w:softHyphen/>
        <w:t>венно увеличен.</w:t>
      </w:r>
    </w:p>
    <w:p w14:paraId="2682F8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заводов оборонной промышленности, мо</w:t>
      </w:r>
      <w:r w:rsidRPr="001F5E07">
        <w:rPr>
          <w:color w:val="000000" w:themeColor="text1"/>
          <w:sz w:val="16"/>
          <w:szCs w:val="16"/>
        </w:rPr>
        <w:softHyphen/>
        <w:t>гущих освоить самолет «Сталь-7», примерно можно назвать завод № 81, № 22 и др.» (11160).</w:t>
      </w:r>
    </w:p>
    <w:p w14:paraId="09932B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E0443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г. появилось постановление Комитета обороны СССР, которое гласило:</w:t>
      </w:r>
    </w:p>
    <w:p w14:paraId="34A4DC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Принять "Звено-СПБ-" на вооружение ВВС РККА и Морской авиации РККА.</w:t>
      </w:r>
    </w:p>
    <w:p w14:paraId="339AAB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Обязать Народный комиссариат оборонной промышленности оборудовать к 1 февраля 1939 года установки для подвески самолетов по способу товарища Вахмистрова:</w:t>
      </w:r>
    </w:p>
    <w:p w14:paraId="4FC453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самолетов ТБ-3 АМ-34РН для ВВС РККА;</w:t>
      </w:r>
    </w:p>
    <w:p w14:paraId="39CC48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самолетов ТБ-3 АМ-34РН для Морской авиации;</w:t>
      </w:r>
    </w:p>
    <w:p w14:paraId="6CFEB4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 самолетов И-16 для ВВС РККА;</w:t>
      </w:r>
    </w:p>
    <w:p w14:paraId="025996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 самолетов И -16 для Морской авиации.</w:t>
      </w:r>
    </w:p>
    <w:p w14:paraId="41E6AA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Вахмистрову предлагалось предоставить в правительство план развития своих работ. Конструктор, вдохновленный успехом, в короткий срок разрабатывает несколько новых проектов, где фигурируют новейший бомбардировщик ТБ-7, летающие лодки МТБ-2 и ГСТ, истребитель И -16 с бомбой 500 кг. истребитель И-180. Однако даже внедрение уже испытанной системы "Звено-СПБ" задерживалось. Первоначальный заказ на 40 носителей уменьшили до 12 экземпляров, к изготовлению которых по причине загруженности авиазаводов не приступали продолжительное время (12015).</w:t>
      </w:r>
    </w:p>
    <w:p w14:paraId="4918D43B" w14:textId="77777777" w:rsidR="004B0DF9" w:rsidRPr="001F5E07" w:rsidRDefault="004B0DF9" w:rsidP="001F5E07">
      <w:pPr>
        <w:autoSpaceDE w:val="0"/>
        <w:autoSpaceDN w:val="0"/>
        <w:adjustRightInd w:val="0"/>
        <w:jc w:val="both"/>
        <w:rPr>
          <w:color w:val="000000" w:themeColor="text1"/>
          <w:sz w:val="16"/>
          <w:szCs w:val="16"/>
        </w:rPr>
      </w:pPr>
    </w:p>
    <w:p w14:paraId="5892C7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Туполев просидел в Бутырках около года (до октября 1938 г.) (61,132) пока ему не предложили работу. Потребовал увидеть жену, получил подтверждение, что она на свободе (ее все же арестовали).</w:t>
      </w:r>
    </w:p>
    <w:p w14:paraId="11EA51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Туполева поощрили переводом в Болшево.</w:t>
      </w:r>
    </w:p>
    <w:p w14:paraId="65439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Видно по заводу 29 сделали потом и ЦКБ-29</w:t>
      </w:r>
    </w:p>
    <w:p w14:paraId="6D01B6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было образовано ЦКБ-29 НКВД. Начальник - Г.Я.Кутепов (61,135) - работал на 39 заводе техником по вооружению в начале 30-х (61,136).</w:t>
      </w:r>
    </w:p>
    <w:p w14:paraId="75B0D9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территории бывшей Болшевской трудколонии (лесной массив огороженный забором) в спецтюрьме начали работать бригады В.М.Петлякова и В.М.Мясищева.</w:t>
      </w:r>
    </w:p>
    <w:p w14:paraId="1C8D1F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Они затем отправились на территории московского авиазавода N 156 (сейчас - АНТК Туполева) (61,132).</w:t>
      </w:r>
    </w:p>
    <w:p w14:paraId="6D0380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Болшево - не пустовало и получило группу Р.Л.Бартини (61,132). А.Н.Туполев приехал в Болшево в начале осени 1938 Староста барака - А.П.Алимов.</w:t>
      </w:r>
    </w:p>
    <w:p w14:paraId="3A6F9C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Работы по проекту Р.Л.Бартини были прекращены. А.Н.Туполев получил от Берии задачу сделать четырехмоторный пикирующий бомбардировщик (61, 133).</w:t>
      </w:r>
    </w:p>
    <w:p w14:paraId="66DEF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в группе А.Н.Туполева было 17 чел. (61,133):</w:t>
      </w:r>
    </w:p>
    <w:p w14:paraId="13B2C4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АНТ - главный конструктор;</w:t>
      </w:r>
    </w:p>
    <w:p w14:paraId="4C2828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С.М.Егер - технический проект и общие виды;</w:t>
      </w:r>
    </w:p>
    <w:p w14:paraId="3B994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А.В.Надашкевич - вооружение;</w:t>
      </w:r>
    </w:p>
    <w:p w14:paraId="01D17F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как он туда попал от С.В.Ильюшина</w:t>
      </w:r>
    </w:p>
    <w:p w14:paraId="5D099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 Р.Л.Бартини - крыло и фюзеляж;</w:t>
      </w:r>
    </w:p>
    <w:p w14:paraId="53C898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Г.С.Френкель - аэронавигация;</w:t>
      </w:r>
    </w:p>
    <w:p w14:paraId="51937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А.Р.Бонин - гидравлика;</w:t>
      </w:r>
    </w:p>
    <w:p w14:paraId="20BF5B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А.П.Алимов - постройка макета;</w:t>
      </w:r>
    </w:p>
    <w:p w14:paraId="682E23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А.И.Некрасов - аэродинамика и прочность;</w:t>
      </w:r>
    </w:p>
    <w:p w14:paraId="4D1192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П.И.Вальтер - аэродинамика и прочность;</w:t>
      </w:r>
    </w:p>
    <w:p w14:paraId="36319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Ю.В.Коренев - прочность;</w:t>
      </w:r>
    </w:p>
    <w:p w14:paraId="27CA4F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А.Ю.Рогов - топливные баки;</w:t>
      </w:r>
    </w:p>
    <w:p w14:paraId="174BA8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Ф.М.Фисун - двигатели;</w:t>
      </w:r>
    </w:p>
    <w:p w14:paraId="4C9B1A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С.А.Вигдорчик - технология;</w:t>
      </w:r>
    </w:p>
    <w:p w14:paraId="754A16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И.Б.Бабин - общие виды;</w:t>
      </w:r>
    </w:p>
    <w:p w14:paraId="36499C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Б.Е.Радулянский - вооружение;</w:t>
      </w:r>
    </w:p>
    <w:p w14:paraId="40FFC7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В.С.Кожевников - приспособления и инструменты;</w:t>
      </w:r>
    </w:p>
    <w:p w14:paraId="2FA07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И.К.Боровский - плановик.</w:t>
      </w:r>
    </w:p>
    <w:p w14:paraId="3A486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Туполев затребовал комплект чертежей ТБ-7 (АНТ-42) (61,134).</w:t>
      </w:r>
    </w:p>
    <w:p w14:paraId="065DB1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Сделали макет, но ОГПУ потребовало разобрать, так как его было видно с воздуха и пилоты удивлялись.</w:t>
      </w:r>
    </w:p>
    <w:p w14:paraId="5367EE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1938 о самолетах АНТ стали говорить как о самолетах ЦАГИ (61,132).</w:t>
      </w:r>
    </w:p>
    <w:p w14:paraId="552C0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С.М.Егер был репрессирован в 1938 будучи начальником бригады общих видов у С.В.Ильюшина (61,167).</w:t>
      </w:r>
    </w:p>
    <w:p w14:paraId="14831E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почему и с чьей подачи или за что.</w:t>
      </w:r>
    </w:p>
    <w:p w14:paraId="053715EF" w14:textId="77777777" w:rsidR="004B0DF9" w:rsidRPr="001F5E07" w:rsidRDefault="004B0DF9" w:rsidP="001F5E07">
      <w:pPr>
        <w:autoSpaceDE w:val="0"/>
        <w:autoSpaceDN w:val="0"/>
        <w:adjustRightInd w:val="0"/>
        <w:jc w:val="both"/>
        <w:rPr>
          <w:color w:val="000000" w:themeColor="text1"/>
          <w:sz w:val="16"/>
          <w:szCs w:val="16"/>
        </w:rPr>
      </w:pPr>
    </w:p>
    <w:p w14:paraId="2D5133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М.Е.Березин изготовил первый БС (86,246).</w:t>
      </w:r>
    </w:p>
    <w:p w14:paraId="1F21B4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23CB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на полигонах Мраморная балка и Ак-Мечеть в Евпатории проходили испытания ФАБ-100цк ч СБ и ДБ-3 с 1000-8000 м (7453. 261).</w:t>
      </w:r>
    </w:p>
    <w:p w14:paraId="5737C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5089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 на полигонах “Мраморная балка” и “Ак-Мечеть” проходили испытания ФАБ-100цк по скальным грунтам, суглинку со щебнем, а также плотному и мягкому известнякам. Бомбометание проводили с самолетов СБ и ДБ-3 при скорости 300 км/ч с высот 1000 - 8000 м. По их итогам сформулировали следующие выводы: прочность корпусов авиабомб при ударах в сплошной массив вполне достаточна (штатные же авиабомбы разрушаются по линиям сплошных швов). Однако прочность стабилизаторов была мала - они гнулись при подвеске боеприпасов на вертикальных бомбодержателях. Между тем считалось, что, если сильно зажимать ее регулировочными болтами ухватов, авиабомба может сорваться и упасть на створки бомболюка.</w:t>
      </w:r>
    </w:p>
    <w:p w14:paraId="59B620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 началом крупносерийного изготовления в ГСКБ-47 доработали чертежи авиабомб, устранив отмеченные недостатки. Для предотвращения возможности их срыва с замков Дер-34 конструкторы увеличили размах оперения авиабомб до 330 мм, о чем поставили в известность все самолетостроительные заводы, но там их новшество категорически отвергли. На части самолетов это могло затруднить подвеску боеприпасов, а на других подвесить такие авиабомбы было бы вообще невозможно. Назревающий скандал потребовал вмешательства ГУАС ВВС, после чего размах оперения “вернули на место”, а для предотвращения случайного срыва с замков держателей в коробке стабилизатора сделали вырезы, чтобы перо опиралось на всю длину несущего рычага замка (7453).</w:t>
      </w:r>
    </w:p>
    <w:p w14:paraId="3AF959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DF49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бывший начальник 7-го гл. управления НКОП Цветаев, будучи на заводе, издал приказ:</w:t>
      </w:r>
    </w:p>
    <w:p w14:paraId="33165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организовать на Мариупольском заводе им. Ильича экспериментальную мастерскую;</w:t>
      </w:r>
    </w:p>
    <w:p w14:paraId="7BED3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 пуске в эксплуатацию к 1 февраля 1938 года модернизированной “Спининг”-машины;</w:t>
      </w:r>
    </w:p>
    <w:p w14:paraId="56F3A7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 проведении опытных работ и составлении технологии производства авиабомб на машине “Спининг” (4169,1).</w:t>
      </w:r>
    </w:p>
    <w:p w14:paraId="5C6F90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F17E9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на Мариупольский завод им. Ильича вторично командируется Денисов, который устанавливает наличие преступного отношения к вопросу изготовления “Спининг”-машины для производства бомб. Докладывается об этом начальнику 13 гл. управления НКОП Томскому, который в своей докладной записке на имя наркома М.М. Кагановича, указывая о срывах работы по монтажу “Спининг”-машины, просил подписать приказ и утвердить Денисова уполномоченным от НКОПа по проведению данного задания. Докладная и копия приказа были доложены наркому, в результате чего на завод были командированы представители 7 гл. управления НКОП и УВВС. Последние, обследовав состояние работы, установили новые сроки изготовления “Спининг”-машины, детально не изучив причин срыва работы. О срыве работы по “Спининг”-машине 13 гл. управление НКОП также ставило в известность Особую группу НКОП ……………7 гл. управление НКОП, в системе которого находится данный завод “Ильича”, со своей стороны, ограничился только приказом Цветаева.</w:t>
      </w:r>
    </w:p>
    <w:p w14:paraId="13771A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Вновь назначенный начальником Гл. управления Емельянов утверждает, что он ничего не слышал о “Спининг”-машине, т.е. его никогда не информировало 13 гл. управление о положении дел (4169,1).</w:t>
      </w:r>
    </w:p>
    <w:p w14:paraId="5B37A0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1E13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октябрю 1938 КБ А.Костикова на трехтонке смонтировали две многозарядные пусковые ракетные установки для ведения залпового огня, предложенные в июне 1938. Испытания закончились неудачно, но идея была принята (3848,65).</w:t>
      </w:r>
    </w:p>
    <w:p w14:paraId="1CE6BE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1B9440" w14:textId="77777777" w:rsidR="009F6242" w:rsidRPr="001F5E07" w:rsidRDefault="009F6242" w:rsidP="001F5E07">
      <w:pPr>
        <w:jc w:val="both"/>
        <w:rPr>
          <w:color w:val="000000" w:themeColor="text1"/>
          <w:sz w:val="16"/>
          <w:szCs w:val="16"/>
        </w:rPr>
      </w:pPr>
      <w:r w:rsidRPr="001F5E07">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доработанном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C134ECA" w14:textId="77777777" w:rsidR="009F6242" w:rsidRPr="001F5E07" w:rsidRDefault="009F6242" w:rsidP="001F5E07">
      <w:pPr>
        <w:jc w:val="both"/>
        <w:rPr>
          <w:color w:val="000000" w:themeColor="text1"/>
          <w:sz w:val="16"/>
          <w:szCs w:val="16"/>
        </w:rPr>
      </w:pPr>
    </w:p>
    <w:p w14:paraId="1BC278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w:t>
      </w:r>
    </w:p>
    <w:p w14:paraId="0E9C17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Два варианта экспериментальных установок на модифицированном шасси грузового автомобиля ЗИС-6 для пуска 24 и 16 неуправляемых реактивных снарядов калибра 132 мм были разработаны сотрудниками НИИ №3 в 1939 году.</w:t>
      </w:r>
    </w:p>
    <w:p w14:paraId="153BB2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Основным отличием установки II образца от установки I образца было продольное расположение направляющих. С 28 сентября по 9 ноября 1939 года были проведены полигонные испытания установок. Испытаниями руководил военинженер Н.Н. Кузнецов [5]. На основе результатов полигонных испытаний было принято решение, что установка I образца из-за технического несовершенства не может быть допущена к войсковым испытаниям. Установка II образца, в конструкции которой также был найден ряд серьезных недостатков, могла быть допущена к войсковым испытаниям после внесения существенных конструктивных изменений. Во время испытаний были выявлены следующие недостатки:</w:t>
      </w:r>
    </w:p>
    <w:p w14:paraId="2E3F77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 стрельбе установка II образца раскачивается; </w:t>
      </w:r>
    </w:p>
    <w:p w14:paraId="53C6A4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сбиваемость угла возвышения достигает 15?30?, что в свою очередь влечет увеличение рассеивания снарядов; </w:t>
      </w:r>
    </w:p>
    <w:p w14:paraId="06965C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заряжании нижнего ряда направляющих возможен удар взрывателя снаряда по конструкции фермы (11772).</w:t>
      </w:r>
    </w:p>
    <w:p w14:paraId="516651EB" w14:textId="77777777" w:rsidR="004B0DF9" w:rsidRPr="001F5E07" w:rsidRDefault="004B0DF9" w:rsidP="001F5E07">
      <w:pPr>
        <w:autoSpaceDE w:val="0"/>
        <w:autoSpaceDN w:val="0"/>
        <w:adjustRightInd w:val="0"/>
        <w:jc w:val="both"/>
        <w:rPr>
          <w:color w:val="000000" w:themeColor="text1"/>
          <w:sz w:val="16"/>
          <w:szCs w:val="16"/>
        </w:rPr>
      </w:pPr>
    </w:p>
    <w:p w14:paraId="5D6174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октябре 1938 года конструкторами НИИ №3 А. Г. Костиковым, А. П. Павленко и А. С. Поповым был разработан проект 24-зарядной самоходной пусковой установки для стрельбы неуправляемыми реактивными снарядами калибра 132 мм на основе авиационных РС-132. Метательная установка, согласно современной терминологии – артиллерийская часть, монтировалась на модифицированном шасси грузового автомобиля ЗИС-5. В состав метательной установки входила установка с 24 однопланочными направляющими желобкового типа, закрепленными на специальной раме в поперечной плоскости машины. 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C0DFF8" w14:textId="77777777" w:rsidR="004B0DF9" w:rsidRPr="001F5E07" w:rsidRDefault="004B0DF9" w:rsidP="001F5E07">
      <w:pPr>
        <w:autoSpaceDE w:val="0"/>
        <w:autoSpaceDN w:val="0"/>
        <w:adjustRightInd w:val="0"/>
        <w:jc w:val="both"/>
        <w:rPr>
          <w:color w:val="000000" w:themeColor="text1"/>
          <w:sz w:val="16"/>
          <w:szCs w:val="16"/>
        </w:rPr>
      </w:pPr>
    </w:p>
    <w:p w14:paraId="485D276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8BC788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1678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вместе с проектом 203-мм гаубицы М-40 был рассмотрен АК и проект такой же гаубицы У-3. АК предложил переработать проект У-3, в частности, было предложено: заменить свободную трубу лейнером, принять двухтактный затвор Б-4 без изменений, увеличить диаметр колес с 920 до 1060 мм и ввести двойные колеса с целью увеличения проходимости (3861).</w:t>
      </w:r>
    </w:p>
    <w:p w14:paraId="6C79BE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7D67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был утвержден проект корпусной 203-мм гаубицы М-40 КБ завода № 172, которая была спроектирована под руководством инженера Ширяева. КБ завода № 172. Ствол гаубицы состоял их свободной трубы с кожухом. На кожух был навинчен казенник. Затвор поршневой от пушки Бр-2. Нарезка ствола сделана по типу гаубицы Б-4. Подъемный и поворотный механизмы секторного типа. Уравновешивающий механизм пружинный с двумя колонками. Для подъема снарядов использовался кран с лебедкой. Рессоры пластинчатые. Станины клепаные. Передок взят от МЛ-20 (3861).</w:t>
      </w:r>
    </w:p>
    <w:p w14:paraId="06FC0E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CEE8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«Новому Сормову» каким-то чудом удалось выполнить сверхплановое задание, сдав армии 50 орудий Ф-22 в честь 21-й годовщины Октябрьской революции. Кроме того, цех прицелов выполнил программу октября на 101 %, а инструментальный закончил месячную программу к 28 октября. Однако другие цеха подобных достижений не имели. Литейный цех срывал поставки деталей № 67-1 (станок Ф-22). В приказе директора от 3 ноября отмечалось, что «…данная деталь весь 1937 год и 9 месяцев 1938 года шла с большим браком: 1937 г. — 88 %, июнь 1938 года -68 %, июль — 70 %, август — 82 %». [60 — Там же, Д. 2, Л. 199.] Всего за это время были забракованы 692 станка пушки. Тем не менее к декабрю завод наконец начал кое-как справляться с планом (правда, сильно урезанным) по выпуску орудий. Впервые с момента своего пуска он закончил год более или менее успешно. Согласно годовому отчету, оборонная программа была выполнена на 100,8 %. [61 — Там же, Д. 189, Л. 173.] В приказе директора от 28 декабря 1938 г. говорилось: «Можно констатировать, что производство Ф-22 заводом в целом освоено». Указом Президиума Верховного Совета СССР от 5 февраля 1939 г. завод № 92 был награжден орденом Ленина «за создание и освоение новых образцов вооружения». Поздравления были получены от наркома вооружения И. М. Кагановича и начальника ГАУ РККА Кулика. Всего же в 1938 г. завод № 92 в Горьком и Кировский завод в Ленинграде сдали армии около тысячи орудий Ф-22. На самом деле радоваться было особо нечему. Приказ о принятии пушки на вооружение был подписан еще в 1935 г. И вот к началу 1939 г. удалось поставить всего 1429 орудий, и это с двух крупнейших заводов страны! Да и качество пушек оставляло желать лучшего, многие приходилось потом переделывать по гарантии. Всего же до 1940 г. Красная Армия получит менее трех тысяч Ф-22. [62 — Широкорад А. Б. Указ. соч., с. 91.] (11741).</w:t>
      </w:r>
    </w:p>
    <w:p w14:paraId="32B8FB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D9D7730" w14:textId="77777777" w:rsidR="003465DD" w:rsidRPr="001F5E07" w:rsidRDefault="003465DD" w:rsidP="001F5E07">
      <w:pPr>
        <w:jc w:val="both"/>
        <w:rPr>
          <w:color w:val="000000" w:themeColor="text1"/>
          <w:sz w:val="16"/>
          <w:szCs w:val="16"/>
        </w:rPr>
      </w:pPr>
      <w:r w:rsidRPr="001F5E07">
        <w:rPr>
          <w:color w:val="000000" w:themeColor="text1"/>
          <w:sz w:val="16"/>
          <w:szCs w:val="16"/>
        </w:rPr>
        <w:t>В октябре 1938 г. на совете директоров Главка № 20 говорилось о том, что перестройка завода № 192 в соответствии с приказом № 103, начатая только в августе 1938 г., еще не была закончена. Чтобы обеспечить загрузку завода и компенсировать сокращение объемов вследствие снятия ряда заказов по телеуправлению, объемы, на завод № 192 в соответствии с постановлением К.О. при СНК СССР переведено производство пеленгации самолетов (звукоулавливатели типа С-2) и приборов ПУ для управления зенитными сухопутными прожекторами на расстоянии. Для этого из отдельных мелких мастерских, во что было превращено производство, было организовано два самостоятельных цеха: цех телемеханической аппаратуры и цех приборов звукоулавливания. Это позволило объединить все мощности завода и правильно организовать производство (15736).</w:t>
      </w:r>
    </w:p>
    <w:p w14:paraId="1CF2793B" w14:textId="77777777" w:rsidR="003465DD" w:rsidRPr="001F5E07" w:rsidRDefault="003465DD" w:rsidP="001F5E07">
      <w:pPr>
        <w:jc w:val="both"/>
        <w:rPr>
          <w:color w:val="000000" w:themeColor="text1"/>
          <w:sz w:val="16"/>
          <w:szCs w:val="16"/>
        </w:rPr>
      </w:pPr>
    </w:p>
    <w:p w14:paraId="3D4A6430" w14:textId="77777777" w:rsidR="00D56499" w:rsidRPr="001F5E07" w:rsidRDefault="00D56499" w:rsidP="001F5E07">
      <w:pPr>
        <w:autoSpaceDE w:val="0"/>
        <w:autoSpaceDN w:val="0"/>
        <w:adjustRightInd w:val="0"/>
        <w:jc w:val="both"/>
        <w:rPr>
          <w:color w:val="0070C0"/>
          <w:sz w:val="16"/>
          <w:szCs w:val="16"/>
        </w:rPr>
      </w:pPr>
      <w:r w:rsidRPr="001F5E07">
        <w:rPr>
          <w:color w:val="0070C0"/>
          <w:sz w:val="16"/>
          <w:szCs w:val="16"/>
        </w:rPr>
        <w:t>В октябре 1938 г. начальником СКБ-4 Б. И. Шавыриным было направлено письмо на имя Наркома оборонной промышленности Л. М. Кагановича, в котором были подведены промежуточные итоги работы Бюро на время, прошедшее с выхода приказа №78сс. Они указывали на необходимость внедрения комплексного подхода к разработке новых конструкций минометов, который включал бы в себя не только проектирование собственно материальной части минометов, но и составляющих выстрела. Выполнение поставленных задач требовало, по мнению Б. И. Шавырина, значительно больших объемов производственно-испытательных мощностей, нежели те, которые имелись в распоряжении завода №7. Поэтому им была предложена идея создания специализированного опытного минометно-минного завода с собственным опытным минометным полигоном. В дополнение к предложению прилагались расчеты необходимых производственных мощностей и рабочей силы на основе утвержденных планов на 1938 – 1939 г. (20074).</w:t>
      </w:r>
    </w:p>
    <w:p w14:paraId="69F254DC" w14:textId="77777777" w:rsidR="00D56499" w:rsidRPr="001F5E07" w:rsidRDefault="00D56499" w:rsidP="001F5E07">
      <w:pPr>
        <w:jc w:val="both"/>
        <w:rPr>
          <w:color w:val="0070C0"/>
          <w:sz w:val="16"/>
          <w:szCs w:val="16"/>
        </w:rPr>
      </w:pPr>
    </w:p>
    <w:p w14:paraId="1D218B9A" w14:textId="77777777" w:rsidR="004B0DF9" w:rsidRPr="001F5E07" w:rsidRDefault="004B0DF9" w:rsidP="001F5E07">
      <w:pPr>
        <w:jc w:val="both"/>
        <w:rPr>
          <w:color w:val="000000" w:themeColor="text1"/>
          <w:sz w:val="16"/>
          <w:szCs w:val="16"/>
        </w:rPr>
      </w:pPr>
      <w:r w:rsidRPr="001F5E07">
        <w:rPr>
          <w:color w:val="000000" w:themeColor="text1"/>
          <w:sz w:val="16"/>
          <w:szCs w:val="16"/>
        </w:rPr>
        <w:t>В октябре 1938 начальник ЦКБ-19 Манухов вообще решил законсервировать работы по железнодорожному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2AF54B25"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1F5086C3" w14:textId="77777777" w:rsidR="004B0DF9" w:rsidRPr="001F5E07" w:rsidRDefault="004B0DF9" w:rsidP="001F5E07">
      <w:pPr>
        <w:jc w:val="both"/>
        <w:rPr>
          <w:color w:val="000000" w:themeColor="text1"/>
          <w:sz w:val="16"/>
          <w:szCs w:val="16"/>
        </w:rPr>
      </w:pPr>
      <w:r w:rsidRPr="001F5E07">
        <w:rPr>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6F4EA2C8" w14:textId="77777777" w:rsidR="004B0DF9" w:rsidRPr="001F5E07" w:rsidRDefault="004B0DF9" w:rsidP="001F5E07">
      <w:pPr>
        <w:jc w:val="both"/>
        <w:rPr>
          <w:color w:val="000000" w:themeColor="text1"/>
          <w:sz w:val="16"/>
          <w:szCs w:val="16"/>
        </w:rPr>
      </w:pPr>
      <w:r w:rsidRPr="001F5E07">
        <w:rPr>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36C7B87C" w14:textId="77777777" w:rsidR="004B0DF9" w:rsidRPr="001F5E07" w:rsidRDefault="004B0DF9" w:rsidP="001F5E07">
      <w:pPr>
        <w:jc w:val="both"/>
        <w:rPr>
          <w:color w:val="000000" w:themeColor="text1"/>
          <w:sz w:val="16"/>
          <w:szCs w:val="16"/>
        </w:rPr>
      </w:pPr>
      <w:r w:rsidRPr="001F5E07">
        <w:rPr>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26FD4131" w14:textId="77777777" w:rsidR="004B0DF9" w:rsidRPr="001F5E07" w:rsidRDefault="004B0DF9" w:rsidP="001F5E07">
      <w:pPr>
        <w:jc w:val="both"/>
        <w:rPr>
          <w:color w:val="000000" w:themeColor="text1"/>
          <w:sz w:val="16"/>
          <w:szCs w:val="16"/>
        </w:rPr>
      </w:pPr>
      <w:r w:rsidRPr="001F5E07">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5CBACDF7" w14:textId="77777777" w:rsidR="004B0DF9" w:rsidRPr="001F5E07" w:rsidRDefault="004B0DF9" w:rsidP="001F5E07">
      <w:pPr>
        <w:jc w:val="both"/>
        <w:rPr>
          <w:color w:val="000000" w:themeColor="text1"/>
          <w:sz w:val="16"/>
          <w:szCs w:val="16"/>
        </w:rPr>
      </w:pPr>
      <w:r w:rsidRPr="001F5E07">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057C5C6B" w14:textId="77777777" w:rsidR="004B0DF9" w:rsidRPr="001F5E07" w:rsidRDefault="004B0DF9" w:rsidP="001F5E07">
      <w:pPr>
        <w:jc w:val="both"/>
        <w:rPr>
          <w:color w:val="000000" w:themeColor="text1"/>
          <w:sz w:val="16"/>
          <w:szCs w:val="16"/>
        </w:rPr>
      </w:pPr>
      <w:r w:rsidRPr="001F5E07">
        <w:rPr>
          <w:color w:val="000000" w:themeColor="text1"/>
          <w:sz w:val="16"/>
          <w:szCs w:val="16"/>
        </w:rPr>
        <w:t>Для ТП-1 и ТГ-1 по примеру транспортеров ВМФ принята электрическая сеть постоянного тока 220 В.</w:t>
      </w:r>
    </w:p>
    <w:p w14:paraId="0EF226A0"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7AC092FA" w14:textId="77777777" w:rsidR="004B0DF9" w:rsidRPr="001F5E07" w:rsidRDefault="004B0DF9" w:rsidP="001F5E07">
      <w:pPr>
        <w:jc w:val="both"/>
        <w:rPr>
          <w:color w:val="000000" w:themeColor="text1"/>
          <w:sz w:val="16"/>
          <w:szCs w:val="16"/>
        </w:rPr>
      </w:pPr>
      <w:r w:rsidRPr="001F5E07">
        <w:rPr>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48D36C44" w14:textId="77777777" w:rsidR="004B0DF9" w:rsidRPr="001F5E07" w:rsidRDefault="004B0DF9" w:rsidP="001F5E07">
      <w:pPr>
        <w:jc w:val="both"/>
        <w:rPr>
          <w:color w:val="000000" w:themeColor="text1"/>
          <w:sz w:val="16"/>
          <w:szCs w:val="16"/>
        </w:rPr>
      </w:pPr>
      <w:r w:rsidRPr="001F5E07">
        <w:rPr>
          <w:color w:val="000000" w:themeColor="text1"/>
          <w:sz w:val="16"/>
          <w:szCs w:val="16"/>
        </w:rPr>
        <w:t>ПВО батареи ТП-1 должна была состоять из дивизиона трехбатарейного состава на механической тяге.</w:t>
      </w:r>
    </w:p>
    <w:p w14:paraId="71ED58D2" w14:textId="77777777" w:rsidR="004B0DF9" w:rsidRPr="001F5E07" w:rsidRDefault="004B0DF9" w:rsidP="001F5E07">
      <w:pPr>
        <w:jc w:val="both"/>
        <w:rPr>
          <w:color w:val="000000" w:themeColor="text1"/>
          <w:sz w:val="16"/>
          <w:szCs w:val="16"/>
        </w:rPr>
      </w:pPr>
      <w:r w:rsidRPr="001F5E07">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3975749D" w14:textId="77777777" w:rsidR="004B0DF9" w:rsidRPr="001F5E07" w:rsidRDefault="004B0DF9" w:rsidP="001F5E07">
      <w:pPr>
        <w:jc w:val="both"/>
        <w:rPr>
          <w:color w:val="000000" w:themeColor="text1"/>
          <w:sz w:val="16"/>
          <w:szCs w:val="16"/>
        </w:rPr>
      </w:pPr>
      <w:r w:rsidRPr="001F5E07">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6A077C7B" w14:textId="77777777" w:rsidR="004B0DF9" w:rsidRPr="001F5E07" w:rsidRDefault="004B0DF9" w:rsidP="001F5E07">
      <w:pPr>
        <w:jc w:val="both"/>
        <w:rPr>
          <w:color w:val="000000" w:themeColor="text1"/>
          <w:sz w:val="16"/>
          <w:szCs w:val="16"/>
        </w:rPr>
      </w:pPr>
      <w:r w:rsidRPr="001F5E07">
        <w:rPr>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3C3F6588" w14:textId="77777777" w:rsidR="004B0DF9" w:rsidRPr="001F5E07" w:rsidRDefault="004B0DF9" w:rsidP="001F5E07">
      <w:pPr>
        <w:jc w:val="both"/>
        <w:rPr>
          <w:color w:val="000000" w:themeColor="text1"/>
          <w:sz w:val="16"/>
          <w:szCs w:val="16"/>
        </w:rPr>
      </w:pPr>
      <w:r w:rsidRPr="001F5E07">
        <w:rPr>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6726ECFE" w14:textId="77777777" w:rsidR="004B0DF9" w:rsidRPr="001F5E07" w:rsidRDefault="004B0DF9" w:rsidP="001F5E07">
      <w:pPr>
        <w:jc w:val="both"/>
        <w:rPr>
          <w:color w:val="000000" w:themeColor="text1"/>
          <w:sz w:val="16"/>
          <w:szCs w:val="16"/>
        </w:rPr>
      </w:pPr>
      <w:r w:rsidRPr="001F5E07">
        <w:rPr>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5B5EBD44" w14:textId="77777777" w:rsidR="004B0DF9" w:rsidRPr="001F5E07" w:rsidRDefault="004B0DF9" w:rsidP="001F5E07">
      <w:pPr>
        <w:jc w:val="both"/>
        <w:rPr>
          <w:color w:val="000000" w:themeColor="text1"/>
          <w:sz w:val="16"/>
          <w:szCs w:val="16"/>
        </w:rPr>
      </w:pPr>
      <w:r w:rsidRPr="001F5E07">
        <w:rPr>
          <w:color w:val="000000" w:themeColor="text1"/>
          <w:sz w:val="16"/>
          <w:szCs w:val="16"/>
        </w:rPr>
        <w:t>Для 356-мм пушек было разработано 4 типа снарядов — бронебойный, фугасный, дальнобойный и «комбинированный».</w:t>
      </w:r>
    </w:p>
    <w:p w14:paraId="5C8FB03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w:t>
      </w:r>
      <w:r w:rsidRPr="001F5E07">
        <w:rPr>
          <w:color w:val="000000" w:themeColor="text1"/>
          <w:sz w:val="16"/>
          <w:szCs w:val="16"/>
        </w:rPr>
        <w:lastRenderedPageBreak/>
        <w:t>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0F6932DD"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51D0F0D2" w14:textId="77777777" w:rsidR="004B0DF9" w:rsidRPr="001F5E07" w:rsidRDefault="004B0DF9" w:rsidP="001F5E07">
      <w:pPr>
        <w:jc w:val="both"/>
        <w:rPr>
          <w:color w:val="000000" w:themeColor="text1"/>
          <w:sz w:val="16"/>
          <w:szCs w:val="16"/>
        </w:rPr>
      </w:pPr>
      <w:r w:rsidRPr="001F5E07">
        <w:rPr>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57B38C64" w14:textId="77777777" w:rsidR="004B0DF9" w:rsidRPr="001F5E07" w:rsidRDefault="004B0DF9" w:rsidP="001F5E07">
      <w:pPr>
        <w:jc w:val="both"/>
        <w:rPr>
          <w:color w:val="000000" w:themeColor="text1"/>
          <w:sz w:val="16"/>
          <w:szCs w:val="16"/>
        </w:rPr>
      </w:pPr>
      <w:r w:rsidRPr="001F5E07">
        <w:rPr>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1E1DCBF2" w14:textId="77777777" w:rsidR="004B0DF9" w:rsidRPr="001F5E07" w:rsidRDefault="004B0DF9" w:rsidP="001F5E07">
      <w:pPr>
        <w:jc w:val="both"/>
        <w:rPr>
          <w:color w:val="000000" w:themeColor="text1"/>
          <w:sz w:val="16"/>
          <w:szCs w:val="16"/>
        </w:rPr>
      </w:pPr>
      <w:r w:rsidRPr="001F5E07">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7825C0CD" w14:textId="77777777" w:rsidR="004B0DF9" w:rsidRPr="001F5E07" w:rsidRDefault="004B0DF9" w:rsidP="001F5E07">
      <w:pPr>
        <w:jc w:val="both"/>
        <w:rPr>
          <w:color w:val="000000" w:themeColor="text1"/>
          <w:sz w:val="16"/>
          <w:szCs w:val="16"/>
        </w:rPr>
      </w:pPr>
    </w:p>
    <w:p w14:paraId="5B627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в КБ СКБ-2 ленинградского Кировского завода прибыла группа пятикурсников ВАММ РККА для выполнения эскизного проекта. Сделали прообраз КВ. Б.П.Павлов и В.К.Синозерский занимались общей компоновкой и вооружением. В КБ работали над трехбашенным СМК (2123,48).</w:t>
      </w:r>
    </w:p>
    <w:p w14:paraId="6BF014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4657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в КБ Кировского завода, известное как СКБ-2, прибыла группа выпускников ВАММ им. Стали</w:t>
      </w:r>
      <w:r w:rsidRPr="001F5E07">
        <w:rPr>
          <w:color w:val="000000" w:themeColor="text1"/>
          <w:sz w:val="16"/>
          <w:szCs w:val="16"/>
        </w:rPr>
        <w:softHyphen/>
        <w:t>на для выполнения дипломного проекта. Им выпало осущес</w:t>
      </w:r>
      <w:r w:rsidRPr="001F5E07">
        <w:rPr>
          <w:color w:val="000000" w:themeColor="text1"/>
          <w:sz w:val="16"/>
          <w:szCs w:val="16"/>
        </w:rPr>
        <w:softHyphen/>
        <w:t>твить проект однобашенного танка прорыва массой менее 50 т., но с вооружением, аналогичным двухбашенному СМК. Общее руководство дипломным проектом осуществляли А. Ермолаев и Л. Сычев. Проект был выполнен на высоком уровне, и его оценка позволила директору Кировского заво</w:t>
      </w:r>
      <w:r w:rsidRPr="001F5E07">
        <w:rPr>
          <w:color w:val="000000" w:themeColor="text1"/>
          <w:sz w:val="16"/>
          <w:szCs w:val="16"/>
        </w:rPr>
        <w:softHyphen/>
        <w:t>да И.Зальцману выступить на заседании Комитета Обороны с предложением об изготовлении опытного образца танка прорыва и испытаниях его в установленном порядке (10782).</w:t>
      </w:r>
    </w:p>
    <w:p w14:paraId="499BCC85" w14:textId="77777777" w:rsidR="004B0DF9" w:rsidRPr="001F5E07" w:rsidRDefault="004B0DF9" w:rsidP="001F5E07">
      <w:pPr>
        <w:autoSpaceDE w:val="0"/>
        <w:autoSpaceDN w:val="0"/>
        <w:adjustRightInd w:val="0"/>
        <w:jc w:val="both"/>
        <w:rPr>
          <w:color w:val="000000" w:themeColor="text1"/>
          <w:sz w:val="16"/>
          <w:szCs w:val="16"/>
        </w:rPr>
      </w:pPr>
    </w:p>
    <w:p w14:paraId="7901E3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в СКБ-2 Ленинградского Кировского завода прибыла группа пятикурсников ВАММ РККА для выполнения дипломного проекта. В СКБ-2 в тот период занимались тяжелым трехбашенным танком СМК (Сергей Миронович Киров). В связи с этим, прибывшим предложили разработать эскизный проект танка с основными параметрами СМК, но одной башней. В ходе работ, возникло множество проблем, например, с планетарной трансмиссией. В это время в Кубинке проходил испытание чехословацкий танк S-2a, который командование РККА намеревалось приобрести. В Кубинку из СКБ было командировано несколько человек, которые тайно, по ночам, ознакомились с чешским танком. В результате, в СКБ было привезено много интересного материала. Работа пошла. (3862).</w:t>
      </w:r>
    </w:p>
    <w:p w14:paraId="588F24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8090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октябре 1938 г. в СКБ-2 КЗ (Специальное КБ № 2 (СКБ-2) завода «Красный Путиловец», СКБ-2 ЛКЗ, КБ-3, ОКБ (особое КБ) танкостроения Кировского завода /г. Ленинград/) выпускниками ВАММ начата работа по дипломному проекту однобашенного тяжелого танка, далее получившего название </w:t>
      </w:r>
      <w:r w:rsidRPr="001F5E07">
        <w:rPr>
          <w:color w:val="000000" w:themeColor="text1"/>
          <w:sz w:val="16"/>
          <w:szCs w:val="16"/>
          <w:lang w:val="en-US"/>
        </w:rPr>
        <w:t>KB</w:t>
      </w:r>
      <w:r w:rsidRPr="001F5E07">
        <w:rPr>
          <w:color w:val="000000" w:themeColor="text1"/>
          <w:sz w:val="16"/>
          <w:szCs w:val="16"/>
        </w:rPr>
        <w:t xml:space="preserve"> («Клим Ворошилов»). 31.08.1939 г. построен опытный экземпляр КВ. Пост. КО № 443сс от 19.12.1939 г. </w:t>
      </w:r>
      <w:r w:rsidRPr="001F5E07">
        <w:rPr>
          <w:color w:val="000000" w:themeColor="text1"/>
          <w:sz w:val="16"/>
          <w:szCs w:val="16"/>
          <w:lang w:val="en-US"/>
        </w:rPr>
        <w:t>KB</w:t>
      </w:r>
      <w:r w:rsidRPr="001F5E07">
        <w:rPr>
          <w:color w:val="000000" w:themeColor="text1"/>
          <w:sz w:val="16"/>
          <w:szCs w:val="16"/>
        </w:rPr>
        <w:t xml:space="preserve"> пнв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1F5E07">
        <w:rPr>
          <w:color w:val="000000" w:themeColor="text1"/>
          <w:sz w:val="16"/>
          <w:szCs w:val="16"/>
          <w:lang w:val="en-US"/>
        </w:rPr>
        <w:t>KB</w:t>
      </w:r>
      <w:r w:rsidRPr="001F5E07">
        <w:rPr>
          <w:color w:val="000000" w:themeColor="text1"/>
          <w:sz w:val="16"/>
          <w:szCs w:val="16"/>
        </w:rPr>
        <w:t xml:space="preserve"> - «объект 222», в 05.1941 г. работы прекращены в пользу нового КВ-3.</w:t>
      </w:r>
    </w:p>
    <w:p w14:paraId="0D426F51" w14:textId="77777777" w:rsidR="004B0DF9" w:rsidRPr="001F5E07" w:rsidRDefault="004B0DF9" w:rsidP="001F5E07">
      <w:pPr>
        <w:autoSpaceDE w:val="0"/>
        <w:autoSpaceDN w:val="0"/>
        <w:adjustRightInd w:val="0"/>
        <w:jc w:val="both"/>
        <w:rPr>
          <w:color w:val="000000" w:themeColor="text1"/>
          <w:sz w:val="16"/>
          <w:szCs w:val="16"/>
        </w:rPr>
      </w:pPr>
    </w:p>
    <w:p w14:paraId="48B521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закончились заводские испытания опытного образца танка с противоснарядным бронированием Т-46-5, разработанного КБ во главе с С.А.Гинзбургом как Изделие 111 в 1936 и построеннного весной 1938. В феврале-апреле 1939 - испытания на НИБТ полигоне (9527,140).</w:t>
      </w:r>
    </w:p>
    <w:p w14:paraId="67D922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197E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на рассмотрение государственной макетной комиссии коллективами КБ ЛКЗ и завода № 185 были представлены чертежи и макеты новых тяжелых танков, разработанных по тем же ТТТ. ЛКЗ представил СМК, а завод № 185 0 Т-100. Решили строить оба (9527,154).</w:t>
      </w:r>
    </w:p>
    <w:p w14:paraId="3D0E0E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86D556" w14:textId="77777777" w:rsidR="00D56499" w:rsidRPr="001F5E07" w:rsidRDefault="00D56499" w:rsidP="001F5E07">
      <w:pPr>
        <w:jc w:val="both"/>
        <w:rPr>
          <w:color w:val="0070C0"/>
          <w:sz w:val="16"/>
          <w:szCs w:val="16"/>
        </w:rPr>
      </w:pPr>
      <w:r w:rsidRPr="001F5E07">
        <w:rPr>
          <w:color w:val="0070C0"/>
          <w:sz w:val="16"/>
          <w:szCs w:val="16"/>
        </w:rPr>
        <w:t>В октябре 1938 назначается ко</w:t>
      </w:r>
      <w:r w:rsidRPr="001F5E07">
        <w:rPr>
          <w:color w:val="0070C0"/>
          <w:sz w:val="16"/>
          <w:szCs w:val="16"/>
        </w:rPr>
        <w:softHyphen/>
        <w:t>миссия для проведения испытаний опытного образца инженерного танка ИТ, изготовленного в НАТИ. От НАТИ в нее вошли инже</w:t>
      </w:r>
      <w:r w:rsidRPr="001F5E07">
        <w:rPr>
          <w:color w:val="0070C0"/>
          <w:sz w:val="16"/>
          <w:szCs w:val="16"/>
        </w:rPr>
        <w:softHyphen/>
        <w:t>неры Горинов и Киселев (22518).</w:t>
      </w:r>
    </w:p>
    <w:p w14:paraId="1DB315FE" w14:textId="77777777" w:rsidR="00D56499" w:rsidRPr="001F5E07" w:rsidRDefault="00D56499" w:rsidP="001F5E07">
      <w:pPr>
        <w:jc w:val="both"/>
        <w:rPr>
          <w:color w:val="0070C0"/>
          <w:sz w:val="16"/>
          <w:szCs w:val="16"/>
        </w:rPr>
      </w:pPr>
    </w:p>
    <w:p w14:paraId="5F5AE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ЛМЗ им. Сталина был передан из системы НК машиностроения в систему НКОП (9174).</w:t>
      </w:r>
    </w:p>
    <w:p w14:paraId="3DEAA4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A83ED0" w14:textId="77777777" w:rsidR="003465DD" w:rsidRPr="001F5E07" w:rsidRDefault="003465DD" w:rsidP="001F5E07">
      <w:pPr>
        <w:jc w:val="both"/>
        <w:rPr>
          <w:color w:val="000000" w:themeColor="text1"/>
          <w:sz w:val="16"/>
          <w:szCs w:val="16"/>
        </w:rPr>
      </w:pPr>
      <w:r w:rsidRPr="001F5E07">
        <w:rPr>
          <w:color w:val="000000" w:themeColor="text1"/>
          <w:sz w:val="16"/>
          <w:szCs w:val="16"/>
        </w:rPr>
        <w:t>В октябре 1938 г. параллельно с проведением испы</w:t>
      </w:r>
      <w:r w:rsidRPr="001F5E07">
        <w:rPr>
          <w:color w:val="000000" w:themeColor="text1"/>
          <w:sz w:val="16"/>
          <w:szCs w:val="16"/>
        </w:rPr>
        <w:softHyphen/>
        <w:t>таний МЗП, отделением саперных танков НИАБТ Полигоне были уточнены ТТТ к МЗП. Несмотря на довольно большое ко</w:t>
      </w:r>
      <w:r w:rsidRPr="001F5E07">
        <w:rPr>
          <w:color w:val="000000" w:themeColor="text1"/>
          <w:sz w:val="16"/>
          <w:szCs w:val="16"/>
        </w:rPr>
        <w:softHyphen/>
        <w:t>личество недостатков, рекомендовалось из</w:t>
      </w:r>
      <w:r w:rsidRPr="001F5E07">
        <w:rPr>
          <w:color w:val="000000" w:themeColor="text1"/>
          <w:sz w:val="16"/>
          <w:szCs w:val="16"/>
        </w:rPr>
        <w:softHyphen/>
        <w:t>готовить в 1939 г. по измененным чертежам опытную партию минных заградителей в ко</w:t>
      </w:r>
      <w:r w:rsidRPr="001F5E07">
        <w:rPr>
          <w:color w:val="000000" w:themeColor="text1"/>
          <w:sz w:val="16"/>
          <w:szCs w:val="16"/>
        </w:rPr>
        <w:softHyphen/>
        <w:t>личестве трех единиц с целью проведения их полигонных и войсковых испытаний. Однов</w:t>
      </w:r>
      <w:r w:rsidRPr="001F5E07">
        <w:rPr>
          <w:color w:val="000000" w:themeColor="text1"/>
          <w:sz w:val="16"/>
          <w:szCs w:val="16"/>
        </w:rPr>
        <w:softHyphen/>
        <w:t>ременно рассматривался вариант использо</w:t>
      </w:r>
      <w:r w:rsidRPr="001F5E07">
        <w:rPr>
          <w:color w:val="000000" w:themeColor="text1"/>
          <w:sz w:val="16"/>
          <w:szCs w:val="16"/>
        </w:rPr>
        <w:softHyphen/>
        <w:t>вания на МЗП гусеничного движителя от танка Т-38. Особо подчеркивалось, что должна быть полностью исключена возможность случай</w:t>
      </w:r>
      <w:r w:rsidRPr="001F5E07">
        <w:rPr>
          <w:color w:val="000000" w:themeColor="text1"/>
          <w:sz w:val="16"/>
          <w:szCs w:val="16"/>
        </w:rPr>
        <w:softHyphen/>
        <w:t>ного взрыва мин в результате их падения из корпуса, толчков при проходе по неровностям местности и недостатков механизма выбрасы</w:t>
      </w:r>
      <w:r w:rsidRPr="001F5E07">
        <w:rPr>
          <w:color w:val="000000" w:themeColor="text1"/>
          <w:sz w:val="16"/>
          <w:szCs w:val="16"/>
        </w:rPr>
        <w:softHyphen/>
        <w:t>вания. Масса прицепки не должна была превы</w:t>
      </w:r>
      <w:r w:rsidRPr="001F5E07">
        <w:rPr>
          <w:color w:val="000000" w:themeColor="text1"/>
          <w:sz w:val="16"/>
          <w:szCs w:val="16"/>
        </w:rPr>
        <w:softHyphen/>
        <w:t>шать 3500 кг.</w:t>
      </w:r>
    </w:p>
    <w:p w14:paraId="6A7E98D0" w14:textId="77777777" w:rsidR="003465DD" w:rsidRPr="001F5E07" w:rsidRDefault="003465DD" w:rsidP="001F5E07">
      <w:pPr>
        <w:jc w:val="both"/>
        <w:rPr>
          <w:color w:val="000000" w:themeColor="text1"/>
          <w:sz w:val="16"/>
          <w:szCs w:val="16"/>
        </w:rPr>
      </w:pPr>
      <w:r w:rsidRPr="001F5E07">
        <w:rPr>
          <w:color w:val="000000" w:themeColor="text1"/>
          <w:sz w:val="16"/>
          <w:szCs w:val="16"/>
        </w:rPr>
        <w:t>В перечень доработок МЗП</w:t>
      </w:r>
      <w:r w:rsidRPr="001F5E07">
        <w:rPr>
          <w:rStyle w:val="0pt0"/>
          <w:rFonts w:eastAsia="Arial Narrow"/>
          <w:b w:val="0"/>
          <w:color w:val="000000" w:themeColor="text1"/>
          <w:spacing w:val="0"/>
          <w:sz w:val="16"/>
          <w:szCs w:val="16"/>
        </w:rPr>
        <w:t xml:space="preserve"> вошло изме</w:t>
      </w:r>
      <w:r w:rsidRPr="001F5E07">
        <w:rPr>
          <w:rStyle w:val="0pt0"/>
          <w:rFonts w:eastAsia="Arial Narrow"/>
          <w:b w:val="0"/>
          <w:color w:val="000000" w:themeColor="text1"/>
          <w:spacing w:val="0"/>
          <w:sz w:val="16"/>
          <w:szCs w:val="16"/>
        </w:rPr>
        <w:softHyphen/>
      </w:r>
      <w:r w:rsidRPr="001F5E07">
        <w:rPr>
          <w:color w:val="000000" w:themeColor="text1"/>
          <w:sz w:val="16"/>
          <w:szCs w:val="16"/>
        </w:rPr>
        <w:t>нение конфигурации и угла установки</w:t>
      </w:r>
      <w:r w:rsidRPr="001F5E07">
        <w:rPr>
          <w:rStyle w:val="0pt0"/>
          <w:rFonts w:eastAsia="Arial Narrow"/>
          <w:b w:val="0"/>
          <w:color w:val="000000" w:themeColor="text1"/>
          <w:spacing w:val="0"/>
          <w:sz w:val="16"/>
          <w:szCs w:val="16"/>
        </w:rPr>
        <w:t xml:space="preserve"> задней </w:t>
      </w:r>
      <w:r w:rsidRPr="001F5E07">
        <w:rPr>
          <w:color w:val="000000" w:themeColor="text1"/>
          <w:sz w:val="16"/>
          <w:szCs w:val="16"/>
        </w:rPr>
        <w:t>крышки корпуса, чтобы обеспечить</w:t>
      </w:r>
      <w:r w:rsidRPr="001F5E07">
        <w:rPr>
          <w:rStyle w:val="0pt0"/>
          <w:rFonts w:eastAsia="Arial Narrow"/>
          <w:b w:val="0"/>
          <w:color w:val="000000" w:themeColor="text1"/>
          <w:spacing w:val="0"/>
          <w:sz w:val="16"/>
          <w:szCs w:val="16"/>
        </w:rPr>
        <w:t xml:space="preserve"> свободное </w:t>
      </w:r>
      <w:r w:rsidRPr="001F5E07">
        <w:rPr>
          <w:color w:val="000000" w:themeColor="text1"/>
          <w:sz w:val="16"/>
          <w:szCs w:val="16"/>
        </w:rPr>
        <w:t>выпадение мин с верхнего этажа.</w:t>
      </w:r>
      <w:r w:rsidRPr="001F5E07">
        <w:rPr>
          <w:rStyle w:val="0pt0"/>
          <w:rFonts w:eastAsia="Arial Narrow"/>
          <w:b w:val="0"/>
          <w:color w:val="000000" w:themeColor="text1"/>
          <w:spacing w:val="0"/>
          <w:sz w:val="16"/>
          <w:szCs w:val="16"/>
        </w:rPr>
        <w:t xml:space="preserve"> Траверса </w:t>
      </w:r>
      <w:r w:rsidRPr="001F5E07">
        <w:rPr>
          <w:color w:val="000000" w:themeColor="text1"/>
          <w:sz w:val="16"/>
          <w:szCs w:val="16"/>
        </w:rPr>
        <w:t>буксирного приспособления должна</w:t>
      </w:r>
      <w:r w:rsidRPr="001F5E07">
        <w:rPr>
          <w:rStyle w:val="0pt0"/>
          <w:rFonts w:eastAsia="Arial Narrow"/>
          <w:b w:val="0"/>
          <w:color w:val="000000" w:themeColor="text1"/>
          <w:spacing w:val="0"/>
          <w:sz w:val="16"/>
          <w:szCs w:val="16"/>
        </w:rPr>
        <w:t xml:space="preserve"> была под</w:t>
      </w:r>
      <w:r w:rsidRPr="001F5E07">
        <w:rPr>
          <w:rStyle w:val="0pt0"/>
          <w:rFonts w:eastAsia="Arial Narrow"/>
          <w:b w:val="0"/>
          <w:color w:val="000000" w:themeColor="text1"/>
          <w:spacing w:val="0"/>
          <w:sz w:val="16"/>
          <w:szCs w:val="16"/>
        </w:rPr>
        <w:softHyphen/>
      </w:r>
      <w:r w:rsidRPr="001F5E07">
        <w:rPr>
          <w:color w:val="000000" w:themeColor="text1"/>
          <w:sz w:val="16"/>
          <w:szCs w:val="16"/>
        </w:rPr>
        <w:t>ходить не только к танкам Т-26, но</w:t>
      </w:r>
      <w:r w:rsidRPr="001F5E07">
        <w:rPr>
          <w:rStyle w:val="0pt0"/>
          <w:rFonts w:eastAsia="Arial Narrow"/>
          <w:b w:val="0"/>
          <w:color w:val="000000" w:themeColor="text1"/>
          <w:spacing w:val="0"/>
          <w:sz w:val="16"/>
          <w:szCs w:val="16"/>
        </w:rPr>
        <w:t xml:space="preserve"> и к БТ. Ав</w:t>
      </w:r>
      <w:r w:rsidRPr="001F5E07">
        <w:rPr>
          <w:rStyle w:val="0pt0"/>
          <w:rFonts w:eastAsia="Arial Narrow"/>
          <w:b w:val="0"/>
          <w:color w:val="000000" w:themeColor="text1"/>
          <w:spacing w:val="0"/>
          <w:sz w:val="16"/>
          <w:szCs w:val="16"/>
        </w:rPr>
        <w:softHyphen/>
      </w:r>
      <w:r w:rsidRPr="001F5E07">
        <w:rPr>
          <w:color w:val="000000" w:themeColor="text1"/>
          <w:sz w:val="16"/>
          <w:szCs w:val="16"/>
        </w:rPr>
        <w:t>томат расцепки решили вообще</w:t>
      </w:r>
      <w:r w:rsidRPr="001F5E07">
        <w:rPr>
          <w:rStyle w:val="0pt0"/>
          <w:rFonts w:eastAsia="Arial Narrow"/>
          <w:b w:val="0"/>
          <w:color w:val="000000" w:themeColor="text1"/>
          <w:spacing w:val="0"/>
          <w:sz w:val="16"/>
          <w:szCs w:val="16"/>
        </w:rPr>
        <w:t xml:space="preserve"> исключить из </w:t>
      </w:r>
      <w:r w:rsidRPr="001F5E07">
        <w:rPr>
          <w:color w:val="000000" w:themeColor="text1"/>
          <w:sz w:val="16"/>
          <w:szCs w:val="16"/>
        </w:rPr>
        <w:t>требований,</w:t>
      </w:r>
      <w:r w:rsidRPr="001F5E07">
        <w:rPr>
          <w:rStyle w:val="aff6"/>
          <w:rFonts w:ascii="Times New Roman" w:eastAsia="Arial Narrow" w:hAnsi="Times New Roman" w:cs="Times New Roman"/>
          <w:i w:val="0"/>
          <w:color w:val="000000" w:themeColor="text1"/>
        </w:rPr>
        <w:t xml:space="preserve"> «как усложняющий конструкцию, не являющийся безотказным и мало потреб</w:t>
      </w:r>
      <w:r w:rsidRPr="001F5E07">
        <w:rPr>
          <w:rStyle w:val="aff6"/>
          <w:rFonts w:ascii="Times New Roman" w:eastAsia="Arial Narrow" w:hAnsi="Times New Roman" w:cs="Times New Roman"/>
          <w:i w:val="0"/>
          <w:color w:val="000000" w:themeColor="text1"/>
        </w:rPr>
        <w:softHyphen/>
        <w:t>ный в действительности».</w:t>
      </w:r>
      <w:r w:rsidRPr="001F5E07">
        <w:rPr>
          <w:color w:val="000000" w:themeColor="text1"/>
          <w:sz w:val="16"/>
          <w:szCs w:val="16"/>
        </w:rPr>
        <w:t xml:space="preserve"> Управление</w:t>
      </w:r>
      <w:r w:rsidRPr="001F5E07">
        <w:rPr>
          <w:rStyle w:val="0pt0"/>
          <w:rFonts w:eastAsia="Arial Narrow"/>
          <w:b w:val="0"/>
          <w:color w:val="000000" w:themeColor="text1"/>
          <w:spacing w:val="0"/>
          <w:sz w:val="16"/>
          <w:szCs w:val="16"/>
        </w:rPr>
        <w:t xml:space="preserve"> прицеп</w:t>
      </w:r>
      <w:r w:rsidRPr="001F5E07">
        <w:rPr>
          <w:rStyle w:val="0pt0"/>
          <w:rFonts w:eastAsia="Arial Narrow"/>
          <w:b w:val="0"/>
          <w:color w:val="000000" w:themeColor="text1"/>
          <w:spacing w:val="0"/>
          <w:sz w:val="16"/>
          <w:szCs w:val="16"/>
        </w:rPr>
        <w:softHyphen/>
      </w:r>
      <w:r w:rsidRPr="001F5E07">
        <w:rPr>
          <w:color w:val="000000" w:themeColor="text1"/>
          <w:sz w:val="16"/>
          <w:szCs w:val="16"/>
        </w:rPr>
        <w:t>кой надлежало передать командиру</w:t>
      </w:r>
      <w:r w:rsidRPr="001F5E07">
        <w:rPr>
          <w:rStyle w:val="0pt0"/>
          <w:rFonts w:eastAsia="Arial Narrow"/>
          <w:b w:val="0"/>
          <w:color w:val="000000" w:themeColor="text1"/>
          <w:spacing w:val="0"/>
          <w:sz w:val="16"/>
          <w:szCs w:val="16"/>
        </w:rPr>
        <w:t xml:space="preserve"> танка и </w:t>
      </w:r>
      <w:r w:rsidRPr="001F5E07">
        <w:rPr>
          <w:color w:val="000000" w:themeColor="text1"/>
          <w:sz w:val="16"/>
          <w:szCs w:val="16"/>
        </w:rPr>
        <w:t>обеспечить простоту монтажа его</w:t>
      </w:r>
      <w:r w:rsidRPr="001F5E07">
        <w:rPr>
          <w:rStyle w:val="0pt0"/>
          <w:rFonts w:eastAsia="Arial Narrow"/>
          <w:b w:val="0"/>
          <w:color w:val="000000" w:themeColor="text1"/>
          <w:spacing w:val="0"/>
          <w:sz w:val="16"/>
          <w:szCs w:val="16"/>
        </w:rPr>
        <w:t xml:space="preserve"> элементов. </w:t>
      </w:r>
      <w:r w:rsidRPr="001F5E07">
        <w:rPr>
          <w:color w:val="000000" w:themeColor="text1"/>
          <w:sz w:val="16"/>
          <w:szCs w:val="16"/>
        </w:rPr>
        <w:t>Чтобы снизить заметность прицепки,</w:t>
      </w:r>
      <w:r w:rsidRPr="001F5E07">
        <w:rPr>
          <w:rStyle w:val="0pt0"/>
          <w:rFonts w:eastAsia="Arial Narrow"/>
          <w:b w:val="0"/>
          <w:color w:val="000000" w:themeColor="text1"/>
          <w:spacing w:val="0"/>
          <w:sz w:val="16"/>
          <w:szCs w:val="16"/>
        </w:rPr>
        <w:t xml:space="preserve"> следова</w:t>
      </w:r>
      <w:r w:rsidRPr="001F5E07">
        <w:rPr>
          <w:rStyle w:val="0pt0"/>
          <w:rFonts w:eastAsia="Arial Narrow"/>
          <w:b w:val="0"/>
          <w:color w:val="000000" w:themeColor="text1"/>
          <w:spacing w:val="0"/>
          <w:sz w:val="16"/>
          <w:szCs w:val="16"/>
        </w:rPr>
        <w:softHyphen/>
      </w:r>
      <w:r w:rsidRPr="001F5E07">
        <w:rPr>
          <w:color w:val="000000" w:themeColor="text1"/>
          <w:sz w:val="16"/>
          <w:szCs w:val="16"/>
        </w:rPr>
        <w:t>ло уменьшить ее высоту за счет</w:t>
      </w:r>
      <w:r w:rsidRPr="001F5E07">
        <w:rPr>
          <w:rStyle w:val="0pt0"/>
          <w:rFonts w:eastAsia="Arial Narrow"/>
          <w:b w:val="0"/>
          <w:color w:val="000000" w:themeColor="text1"/>
          <w:spacing w:val="0"/>
          <w:sz w:val="16"/>
          <w:szCs w:val="16"/>
        </w:rPr>
        <w:t xml:space="preserve"> уменьшения </w:t>
      </w:r>
      <w:r w:rsidRPr="001F5E07">
        <w:rPr>
          <w:color w:val="000000" w:themeColor="text1"/>
          <w:sz w:val="16"/>
          <w:szCs w:val="16"/>
        </w:rPr>
        <w:t>клиренса до 300 мм. Бортам корпуса</w:t>
      </w:r>
      <w:r w:rsidRPr="001F5E07">
        <w:rPr>
          <w:rStyle w:val="0pt0"/>
          <w:rFonts w:eastAsia="Arial Narrow"/>
          <w:b w:val="0"/>
          <w:color w:val="000000" w:themeColor="text1"/>
          <w:spacing w:val="0"/>
          <w:sz w:val="16"/>
          <w:szCs w:val="16"/>
        </w:rPr>
        <w:t xml:space="preserve"> рекомен</w:t>
      </w:r>
      <w:r w:rsidRPr="001F5E07">
        <w:rPr>
          <w:rStyle w:val="0pt0"/>
          <w:rFonts w:eastAsia="Arial Narrow"/>
          <w:b w:val="0"/>
          <w:color w:val="000000" w:themeColor="text1"/>
          <w:spacing w:val="0"/>
          <w:sz w:val="16"/>
          <w:szCs w:val="16"/>
        </w:rPr>
        <w:softHyphen/>
      </w:r>
      <w:r w:rsidRPr="001F5E07">
        <w:rPr>
          <w:color w:val="000000" w:themeColor="text1"/>
          <w:sz w:val="16"/>
          <w:szCs w:val="16"/>
        </w:rPr>
        <w:t>довалось придать наклон для повышения</w:t>
      </w:r>
      <w:r w:rsidRPr="001F5E07">
        <w:rPr>
          <w:rStyle w:val="0pt0"/>
          <w:rFonts w:eastAsia="Arial Narrow"/>
          <w:b w:val="0"/>
          <w:color w:val="000000" w:themeColor="text1"/>
          <w:spacing w:val="0"/>
          <w:sz w:val="16"/>
          <w:szCs w:val="16"/>
        </w:rPr>
        <w:t xml:space="preserve"> их </w:t>
      </w:r>
      <w:r w:rsidRPr="001F5E07">
        <w:rPr>
          <w:color w:val="000000" w:themeColor="text1"/>
          <w:sz w:val="16"/>
          <w:szCs w:val="16"/>
        </w:rPr>
        <w:t>пулестойкости (15777).</w:t>
      </w:r>
    </w:p>
    <w:p w14:paraId="15B94918" w14:textId="77777777" w:rsidR="003465DD" w:rsidRPr="001F5E07" w:rsidRDefault="003465DD" w:rsidP="001F5E07">
      <w:pPr>
        <w:jc w:val="both"/>
        <w:rPr>
          <w:color w:val="000000" w:themeColor="text1"/>
          <w:sz w:val="16"/>
          <w:szCs w:val="16"/>
        </w:rPr>
      </w:pPr>
    </w:p>
    <w:p w14:paraId="536E03CD" w14:textId="77777777" w:rsidR="00D56499" w:rsidRPr="001F5E07" w:rsidRDefault="00D56499" w:rsidP="001F5E07">
      <w:pPr>
        <w:jc w:val="both"/>
        <w:rPr>
          <w:color w:val="0070C0"/>
          <w:sz w:val="16"/>
          <w:szCs w:val="16"/>
        </w:rPr>
      </w:pPr>
      <w:r w:rsidRPr="001F5E07">
        <w:rPr>
          <w:color w:val="0070C0"/>
          <w:sz w:val="16"/>
          <w:szCs w:val="16"/>
        </w:rPr>
        <w:t>В октябре 1938 года с большого конвейера СТЗ сошло 1 457 тракторов вместо 1 445, предусмотренных планом. Значительно была перевыполнена программа производства моторов: вместо 1 245 было изготовлено 1 308 моторов. Обязательства по выпуску запасных частей были также перевыполнены (21519).</w:t>
      </w:r>
    </w:p>
    <w:p w14:paraId="3E94B85F" w14:textId="77777777" w:rsidR="00D56499" w:rsidRPr="001F5E07" w:rsidRDefault="00D56499" w:rsidP="001F5E07">
      <w:pPr>
        <w:jc w:val="both"/>
        <w:rPr>
          <w:color w:val="0070C0"/>
          <w:sz w:val="16"/>
          <w:szCs w:val="16"/>
        </w:rPr>
      </w:pPr>
    </w:p>
    <w:p w14:paraId="0035D5EB"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В октябре 1938 г. Народный комиссар тяжёлой промышленности СССР Л.М.Каганович дал указание к 1 января 1939 г. изготовить на Лысьвенском металлургическом заводе им. газеты "За индустриализацию" опытной партии стальных нагрудников двух типов в количестве 500 шт.:</w:t>
      </w:r>
    </w:p>
    <w:p w14:paraId="2C5C54B1"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 массой 4 - 5 кг в количестве 250 шт.,</w:t>
      </w:r>
    </w:p>
    <w:p w14:paraId="6D29C63E" w14:textId="77777777" w:rsidR="004B0DF9" w:rsidRPr="001F5E07" w:rsidRDefault="004B0DF9" w:rsidP="001F5E07">
      <w:pPr>
        <w:pStyle w:val="af"/>
        <w:spacing w:before="0" w:after="0"/>
        <w:jc w:val="both"/>
        <w:rPr>
          <w:bCs/>
          <w:color w:val="000000" w:themeColor="text1"/>
          <w:sz w:val="16"/>
          <w:szCs w:val="16"/>
        </w:rPr>
      </w:pPr>
      <w:r w:rsidRPr="001F5E07">
        <w:rPr>
          <w:color w:val="000000" w:themeColor="text1"/>
          <w:sz w:val="16"/>
          <w:szCs w:val="16"/>
        </w:rPr>
        <w:t>- облегчённого типа массой 2 - 2,5 кг в количестве 250 шт.</w:t>
      </w:r>
    </w:p>
    <w:p w14:paraId="76A72CBC"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К тому времени НИИ-13 совместно с ЛМЗ им. газеты "За индустриализцию" в Лысьве уже успешно велись работы по созданию стальных шлемов для Красной Армии. В 1937 – 1938 гг. были разработаны новые образцы формы стального шлема, которая значительно отличалась от имевшихся отечественных и зарубежных образцов. После испытаний и отработки технологии штамповки стальной шлем образца 1939 года (СШ-36) был принят на снабжение Красной Армии.</w:t>
      </w:r>
    </w:p>
    <w:p w14:paraId="066C1E03"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В 1939 г. на ЛМЗ им. газеты "За индустриализацию" совместно с НИИ-13 была выпущена опытная партия стального нагрудника образца 1939 года, получившего обозначение "СН-39", в количестве 150 шт. и облегчённого варианта - стального нагрудника-щитка образца 1939 года, получившего обозначение "СНЩ-39", в количестве 100 шт. Нагрудники СН-39 и СНЩ-39 были направлены на Карельский перешеек для испытаний в боевых условиях.</w:t>
      </w:r>
    </w:p>
    <w:p w14:paraId="7CC81A59"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 xml:space="preserve">Нагрудники СН-39, СНШ-39 и шлем СШ-39 были выполнены из легированной броневой стали марки 36СГН (условное заводское обозначение И-1), созданной в НИИ-13 под руководством М.И.Корюкова. </w:t>
      </w:r>
    </w:p>
    <w:p w14:paraId="23A7D08E"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Созданные НИИ-13 и ЛМЗ им. газеты "За индустриализацию" нагрудники СН-39 и СНЩ-39 получили положительные отзывы командования 7-й армии Ленинградского военного округа. Командованием 7А ЛВО были были даны рекомендации по повышению пулестойкости нагрудников с целью обеспечения ими надёжной защиты на дистанциях близкого боя. В соответствии с этой задачей впоследствии НИИ-13 и ЛМЗ им. газеты "За индустриализацию" был разработан утолщенный стальной нагрудник образца 1940 года, который получил обозначение "СН-40А". После ряда доработок СН-40А был создан стальной нагрудник образца 1942 года, который получил обозначение "СН-42". Именно СН-42 был принят на снабжение Красной Армии и валово (серийно) выпускался в Лысьве с 1942 г. (12710).</w:t>
      </w:r>
    </w:p>
    <w:p w14:paraId="77F893C0" w14:textId="77777777" w:rsidR="004B0DF9" w:rsidRPr="001F5E07" w:rsidRDefault="004B0DF9" w:rsidP="001F5E07">
      <w:pPr>
        <w:pStyle w:val="af"/>
        <w:spacing w:before="0" w:after="0"/>
        <w:jc w:val="both"/>
        <w:rPr>
          <w:bCs/>
          <w:color w:val="000000" w:themeColor="text1"/>
          <w:sz w:val="16"/>
          <w:szCs w:val="16"/>
        </w:rPr>
      </w:pPr>
    </w:p>
    <w:p w14:paraId="1649277C" w14:textId="77777777" w:rsidR="00E11000" w:rsidRPr="001F5E07" w:rsidRDefault="00E11000" w:rsidP="001F5E07">
      <w:pPr>
        <w:pStyle w:val="af"/>
        <w:spacing w:before="0" w:after="0"/>
        <w:jc w:val="both"/>
        <w:rPr>
          <w:bCs/>
          <w:color w:val="000000" w:themeColor="text1"/>
          <w:sz w:val="16"/>
          <w:szCs w:val="16"/>
        </w:rPr>
      </w:pPr>
      <w:r w:rsidRPr="001F5E07">
        <w:rPr>
          <w:bCs/>
          <w:color w:val="000000" w:themeColor="text1"/>
          <w:sz w:val="16"/>
          <w:szCs w:val="16"/>
        </w:rPr>
        <w:t xml:space="preserve">В октябре 1938 года на площадке СК-5 в Тамбове начались работы. К 1 январю 1939 года построен каркасный засыпной барак, в котором разместилось управление строительства завода, охрана, часть барака была отведена под жилье рабочим. Проложили железнодорожную ветку, присоединенную к железнодорожному пути СК-5.   В течение 1939-1941 годов были возведены пять щитовых бараков, административный барак с магазином и столовой, несколько складов различного назначения, пробурены четыре скважины, построены мехмастерская, временный гараж на 20 автомашин. Вокруг промплощадки соорудили ограждение. Велось строительство цехов - по производству анилина (№7) и продукта «Ц» (№8), заложен фундамент цеха №9. Также в этот период развернулось и жилищное строительство: начали возводить дома (четыре двухэтажных и четыре одноэтажных), четырехэтажное общежитие.   С 1-го июля 1941 года строительство завода законсервировали, строительный линейный аппарат и рабочих мобилизовали на оборонительные работы в Калининскую область.   С октября 1945 года Совет народных комиссаров СССР, отмечая острую необходимость строительства заводов анилинокрасочной промышленности, решил возобновить и продолжить строительство Тамбовского анилинокрасочного завода. Проектное задание 1945 года совершенно изменило производственный профиль завода по сравнению с намеченным в 1938-м: вместо </w:t>
      </w:r>
      <w:r w:rsidRPr="001F5E07">
        <w:rPr>
          <w:bCs/>
          <w:color w:val="000000" w:themeColor="text1"/>
          <w:sz w:val="16"/>
          <w:szCs w:val="16"/>
        </w:rPr>
        <w:lastRenderedPageBreak/>
        <w:t>резиновых ускорителей и группы полупродуктов бензольного ряда – выпуск красителей и полупродуктов для них.   Во второй половине 1945 г. в Тамбов по направлению Главка прибыли директор строящегося завода Н.А. Куценко и главный инженер завода Д.Х. Доннер. Позже оформились на работу начальником снабжения И.М.Сидоренко, начальником отдела кадров И.М. Косых, главным бухгалтером Д.В. Орлов, старшим инженером К.Д. Попов, секретарем-машинисткой Л.М. Томашевская. Всего в 1945 году на строительство завода прибыли около 350 человек.  Весной 1946 года строители ожидали оборудование и металлоконструкции из Германии. Требовалось восстановить разобранный во время войны железнодорожный путь и построить временную разгрузочную платформу. Работы были закончены к 1 мая 1946 года. И тут же стали прибывать первые составы с грузом.  За 1946 год построили деревообрабатывающую мастерскую, пилораму, бетонный и растворный заводы с камнедробилкой, склады для материалов, горючего и масел (17354).</w:t>
      </w:r>
    </w:p>
    <w:p w14:paraId="0F7C87E8" w14:textId="77777777" w:rsidR="00E11000" w:rsidRPr="001F5E07" w:rsidRDefault="00E11000" w:rsidP="001F5E07">
      <w:pPr>
        <w:pStyle w:val="af"/>
        <w:spacing w:before="0" w:after="0"/>
        <w:jc w:val="both"/>
        <w:rPr>
          <w:bCs/>
          <w:color w:val="000000" w:themeColor="text1"/>
          <w:sz w:val="16"/>
          <w:szCs w:val="16"/>
        </w:rPr>
      </w:pPr>
    </w:p>
    <w:p w14:paraId="37768A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на заводе 198 в Николаеве были заложены три другие пл серии XIIIбис — Л-23—Л-25. Все они были спущены на воду в период с сентября 1939 г. по февраль 1941 г., но из-за несвоевременных поставок главных двигателей, части механизмов и вооружения не успели вступить в строй до начала войны. Пять из шести лодок ХШбис серии бьши окончательно достроены и сданы в условиях военного вре</w:t>
      </w:r>
      <w:r w:rsidRPr="001F5E07">
        <w:rPr>
          <w:color w:val="000000" w:themeColor="text1"/>
          <w:sz w:val="16"/>
          <w:szCs w:val="16"/>
        </w:rPr>
        <w:softHyphen/>
        <w:t>мени (3898).</w:t>
      </w:r>
    </w:p>
    <w:p w14:paraId="599FB1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636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 вступила в строй головная лодка Л-13, построенная на заводе 189 и окончательно собранная на заводе 202 во Владивостоке. В 1935—1939 гг. эти же заводы совместно построи</w:t>
      </w:r>
      <w:r w:rsidRPr="001F5E07">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1F5E07">
        <w:rPr>
          <w:color w:val="000000" w:themeColor="text1"/>
          <w:sz w:val="16"/>
          <w:szCs w:val="16"/>
        </w:rPr>
        <w:softHyphen/>
        <w:t>лось задевание торпед за корпус, что потребовало переделки носо</w:t>
      </w:r>
      <w:r w:rsidRPr="001F5E07">
        <w:rPr>
          <w:color w:val="000000" w:themeColor="text1"/>
          <w:sz w:val="16"/>
          <w:szCs w:val="16"/>
        </w:rPr>
        <w:softHyphen/>
        <w:t>вой части (наибольшая длина сократилась до 83,3 м). Время сроч</w:t>
      </w:r>
      <w:r w:rsidRPr="001F5E07">
        <w:rPr>
          <w:color w:val="000000" w:themeColor="text1"/>
          <w:sz w:val="16"/>
          <w:szCs w:val="16"/>
        </w:rPr>
        <w:softHyphen/>
        <w:t>ного погружения составило 60 с, стоимость серийной лодки до</w:t>
      </w:r>
      <w:r w:rsidRPr="001F5E07">
        <w:rPr>
          <w:color w:val="000000" w:themeColor="text1"/>
          <w:sz w:val="16"/>
          <w:szCs w:val="16"/>
        </w:rPr>
        <w:softHyphen/>
        <w:t>стигла 13 млн руб. (3898).</w:t>
      </w:r>
    </w:p>
    <w:p w14:paraId="260E5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2466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несколько сотрудников заводоуправления завода № 112 выезжали в командировку на Кировский завод в Ленинграде. Там они выяснили, что производство орудия весьма сложно. Но самое главное, использовалась сталь тринадцати марок, в т. ч. хромомолибденовая, никелевая и хромоникелевая. Кировцы делали пушку на особо точных английских и американских станках, коих на заводе № 112 и в помине не было. Дело в том, что в 1938 г. завод № 112 получил приказ срочно организовать производство 76-мм орудий образца 1927 г.! [198 — ГУ ЦАНО, Ф. 15, Оп. 4, Д. 49, Л. 1.] Данный пример показывает, насколько мало в вышестоящих инстанциях учитывались реальные производственные возможности предприятий. «Красное Сормово», едва справлявшееся с постройкой подводных лодок и еле спихнувшее с себя производство надводных боевых кораблей, теперь ежегодно должно было выпускать еще 1100 орудий и 800 стволов к ним! После просчета мощностей выяснилось, что для этого потребуется задействовать не менее 338 станков при затратах 1200 станко-часов на одно изделие. И это при условии, что работа будет вестись в три смены. Для производства деталей и узлов пушки требовалось не менее 6400 кв. метров площадей и 2500 кв. метров для сборки, а всего 12 000 кв. метров. Минимальное число дополнительно необходимых рабочих оценивалось приблизительно в 1000–1100 человек. После этих расчетов стало ясно, что разместить производство пушки в существующих цехах и при имеющемся контингенте рабочей силы невозможно. Выделение станков, и без того дефицитных, могло произойти только за счет сокращения других производств. Кроме того, выпуск орудий требовал организовать крупную молотовую штамповку, сборочный участок производства мелких пружин, поставить трехтонный паровой штамповочный молот, 800-тонный гидравлический пресс, винтовой фрикционный пресс и т. д. и т. п. [199 — Там же, Л. 9.]В конце концов невероятными усилиями нового директора завода Мочалова удалось доказать нецелесообразность данного начинания на «Красном Сормове», и приказ об организации производства 76-мм орудий отменили (11741).</w:t>
      </w:r>
    </w:p>
    <w:p w14:paraId="5F815A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073BC7D" w14:textId="77777777" w:rsidR="003465DD" w:rsidRPr="001F5E07" w:rsidRDefault="003465DD" w:rsidP="001F5E07">
      <w:pPr>
        <w:jc w:val="both"/>
        <w:rPr>
          <w:color w:val="000000" w:themeColor="text1"/>
          <w:sz w:val="16"/>
          <w:szCs w:val="16"/>
        </w:rPr>
      </w:pPr>
      <w:r w:rsidRPr="001F5E07">
        <w:rPr>
          <w:color w:val="000000" w:themeColor="text1"/>
          <w:sz w:val="16"/>
          <w:szCs w:val="16"/>
        </w:rPr>
        <w:t>В октябре 1938 года ТТЗ на авианосец рассмотрели в Главном морском штабе РККФ и, одобрив с незначительными замечаниями, приказали подготовить его в виде задания для Наркомата Судостроительной Промышленности (НКСП) на создание предэскизного проекта. В список проектных работ НКСП на 1939 год это задание уже не попало, и его включили в заказ промышленности, утвержденный 29 ноября, на 1940 год. Но уже в январе 1940 года выяснилось, что НКСП в одностороннем порядке не принял одиннадцать пунктов нового заказа, в том числе и задание на предэскизное проектирование авианосца. Поскольку в заказе оказались вопросы более злободневные, чем авианосец, то вопрос о нем в правительстве и не поднимался. Так закончился проект 71, и начавшаяся Великая Отечественная война сразу остановила все начатые по нему работы (15526).</w:t>
      </w:r>
    </w:p>
    <w:p w14:paraId="7312A4B4" w14:textId="77777777" w:rsidR="003465DD" w:rsidRPr="001F5E07" w:rsidRDefault="003465DD" w:rsidP="001F5E07">
      <w:pPr>
        <w:jc w:val="both"/>
        <w:rPr>
          <w:color w:val="000000" w:themeColor="text1"/>
          <w:sz w:val="16"/>
          <w:szCs w:val="16"/>
        </w:rPr>
      </w:pPr>
    </w:p>
    <w:p w14:paraId="2D458E6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0757C0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232A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в Монино имелось 32 ДБ-3 — 52% штата. Воронежский полк потом сделали «особым химическим» — он получил ВАПы на все самолеты и проходил дополнительную подготовку. В эксплуатации в войсках столкну</w:t>
      </w:r>
      <w:r w:rsidRPr="001F5E07">
        <w:rPr>
          <w:color w:val="000000" w:themeColor="text1"/>
          <w:sz w:val="16"/>
          <w:szCs w:val="16"/>
        </w:rPr>
        <w:softHyphen/>
        <w:t>лись примерно с теми же недостатками ДБ-3, что и в НИИ ВВС, и на войско</w:t>
      </w:r>
      <w:r w:rsidRPr="001F5E07">
        <w:rPr>
          <w:color w:val="000000" w:themeColor="text1"/>
          <w:sz w:val="16"/>
          <w:szCs w:val="16"/>
        </w:rPr>
        <w:softHyphen/>
        <w:t>вых испытаниях. Поступали жалобы на трещины и плохую клепку баков (они «потели» бензином), непрочность фер</w:t>
      </w:r>
      <w:r w:rsidRPr="001F5E07">
        <w:rPr>
          <w:color w:val="000000" w:themeColor="text1"/>
          <w:sz w:val="16"/>
          <w:szCs w:val="16"/>
        </w:rPr>
        <w:softHyphen/>
        <w:t>мы костыля, слабые подкосы шасси, обрыв балансиров элеронов, плохую окраску. При скорости более 350 км/ч срывало фонарь пилотской кабины. Че</w:t>
      </w:r>
      <w:r w:rsidRPr="001F5E07">
        <w:rPr>
          <w:color w:val="000000" w:themeColor="text1"/>
          <w:sz w:val="16"/>
          <w:szCs w:val="16"/>
        </w:rPr>
        <w:softHyphen/>
        <w:t>рез краны пневмосистемы «свистел» сжатый воздух. Из АОН-1, где осваива</w:t>
      </w:r>
      <w:r w:rsidRPr="001F5E07">
        <w:rPr>
          <w:color w:val="000000" w:themeColor="text1"/>
          <w:sz w:val="16"/>
          <w:szCs w:val="16"/>
        </w:rPr>
        <w:softHyphen/>
        <w:t>лись полеты на высоте 7000-8000 м, докладывали о замерзании пулеметов. Существовали и проблемы с бомбо</w:t>
      </w:r>
      <w:r w:rsidRPr="001F5E07">
        <w:rPr>
          <w:color w:val="000000" w:themeColor="text1"/>
          <w:sz w:val="16"/>
          <w:szCs w:val="16"/>
        </w:rPr>
        <w:softHyphen/>
        <w:t>вым вооружением (10734,37).</w:t>
      </w:r>
    </w:p>
    <w:p w14:paraId="5E12E4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5E690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октябре 1938 г. 30 ДБ-3 шестерками прошли по маршруту Хабаровск — Дербинское (Сахалин) — Большерецк (Камчатка) — Дербинское со сбросом бомб под Большерецком (10734,35).</w:t>
      </w:r>
    </w:p>
    <w:p w14:paraId="493219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3B08683" w14:textId="77777777" w:rsidR="00D56499" w:rsidRPr="001F5E07" w:rsidRDefault="00D56499" w:rsidP="001F5E07">
      <w:pPr>
        <w:jc w:val="both"/>
        <w:rPr>
          <w:color w:val="0070C0"/>
          <w:sz w:val="16"/>
          <w:szCs w:val="16"/>
        </w:rPr>
      </w:pPr>
      <w:r w:rsidRPr="001F5E07">
        <w:rPr>
          <w:color w:val="0070C0"/>
          <w:sz w:val="16"/>
          <w:szCs w:val="16"/>
        </w:rPr>
        <w:t>В октябре 1938 г. 30 ДБ-3 прошли по маршруту Хабаровск-Дербинское (Северный Сахалин, где сбросили бомбы)-Большерецк (Камчатка). Это была явная демонстрация японцам «длинных рук товарища Сталина» (19944).</w:t>
      </w:r>
    </w:p>
    <w:p w14:paraId="66252D2C" w14:textId="77777777" w:rsidR="00D56499" w:rsidRPr="001F5E07" w:rsidRDefault="00D56499" w:rsidP="001F5E07">
      <w:pPr>
        <w:jc w:val="both"/>
        <w:rPr>
          <w:color w:val="0070C0"/>
          <w:sz w:val="16"/>
          <w:szCs w:val="16"/>
        </w:rPr>
      </w:pPr>
    </w:p>
    <w:p w14:paraId="2209DD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г. была подготовлена телеграмма:</w:t>
      </w:r>
    </w:p>
    <w:p w14:paraId="6F7EB8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Тбилиси</w:t>
      </w:r>
    </w:p>
    <w:p w14:paraId="6B84F6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Начальнику АБТВ ЗаКВО </w:t>
      </w:r>
    </w:p>
    <w:p w14:paraId="6702BD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Дополнение дир. 290180 8 машин МС грузите адрес склада 304 Киев Дарница</w:t>
      </w:r>
    </w:p>
    <w:p w14:paraId="6F3F7A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Павлов</w:t>
      </w:r>
    </w:p>
    <w:p w14:paraId="714CBB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Киев</w:t>
      </w:r>
    </w:p>
    <w:p w14:paraId="27C6CB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Начальнику АБТВ КОВО</w:t>
      </w:r>
    </w:p>
    <w:p w14:paraId="107FC0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Дополнение дир. 288332 один танк Т-41 грузите адрес рембазы № 6 Брянск</w:t>
      </w:r>
    </w:p>
    <w:p w14:paraId="1007D7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Новосибирск</w:t>
      </w:r>
    </w:p>
    <w:p w14:paraId="17CFC3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Начальнику АБТВ СибВО</w:t>
      </w:r>
    </w:p>
    <w:p w14:paraId="1898C2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Дополнение дир. 290191 18 МС грузите адрес склада 418 ст.Куйбышевка</w:t>
      </w:r>
    </w:p>
    <w:p w14:paraId="376500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Ленинград</w:t>
      </w:r>
    </w:p>
    <w:p w14:paraId="38C517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Начальнику АБТВ ЛВО</w:t>
      </w:r>
    </w:p>
    <w:p w14:paraId="7C177F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Дополнение дир. 290190 54 МС грузиет адрес рембазы № 6 Брянск</w:t>
      </w:r>
    </w:p>
    <w:p w14:paraId="2C9297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Куйбышев</w:t>
      </w:r>
    </w:p>
    <w:p w14:paraId="0EC0BC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Начальнику АБТВ ПриВО</w:t>
      </w:r>
    </w:p>
    <w:p w14:paraId="1301D8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Дополнение дир. 290198 101 МС грузите адрес склада 304 Киев - Дарница, 1 Т-41 Брянск рембаза № 6 и 1 Виккерс Ленинград склад № 96</w:t>
      </w:r>
    </w:p>
    <w:p w14:paraId="48D517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Куйбышев</w:t>
      </w:r>
    </w:p>
    <w:p w14:paraId="32012A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Начальнику АБТВ ПриВО</w:t>
      </w:r>
    </w:p>
    <w:p w14:paraId="71D16A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Директива 290188 телеграмма 290245 части МС-1 отменяется грузите складу 304 Киев - Дарница только 27 штук, остальные будут направлены 1 армии</w:t>
      </w:r>
    </w:p>
    <w:p w14:paraId="09DC7DEF" w14:textId="77777777" w:rsidR="004B0DF9" w:rsidRPr="001F5E07" w:rsidRDefault="004B0DF9" w:rsidP="001F5E07">
      <w:pPr>
        <w:autoSpaceDE w:val="0"/>
        <w:autoSpaceDN w:val="0"/>
        <w:adjustRightInd w:val="0"/>
        <w:jc w:val="both"/>
        <w:rPr>
          <w:color w:val="000000" w:themeColor="text1"/>
          <w:sz w:val="16"/>
          <w:szCs w:val="16"/>
        </w:rPr>
      </w:pPr>
    </w:p>
    <w:p w14:paraId="6AD7FE15" w14:textId="77777777" w:rsidR="003A5FBE" w:rsidRPr="001F5E07" w:rsidRDefault="003A5FBE"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B3B57AC" w14:textId="77777777" w:rsidR="003A5FBE" w:rsidRPr="001F5E07" w:rsidRDefault="003A5FBE" w:rsidP="001F5E07">
      <w:pPr>
        <w:numPr>
          <w:ilvl w:val="12"/>
          <w:numId w:val="0"/>
        </w:numPr>
        <w:autoSpaceDE w:val="0"/>
        <w:autoSpaceDN w:val="0"/>
        <w:adjustRightInd w:val="0"/>
        <w:jc w:val="both"/>
        <w:rPr>
          <w:iCs/>
          <w:color w:val="000000" w:themeColor="text1"/>
          <w:sz w:val="16"/>
          <w:szCs w:val="16"/>
        </w:rPr>
      </w:pPr>
    </w:p>
    <w:p w14:paraId="2E9F5EFE" w14:textId="77777777" w:rsidR="003A5FBE" w:rsidRPr="001F5E07" w:rsidRDefault="003A5FBE" w:rsidP="001F5E07">
      <w:pPr>
        <w:jc w:val="both"/>
        <w:rPr>
          <w:color w:val="000000" w:themeColor="text1"/>
          <w:sz w:val="16"/>
          <w:szCs w:val="16"/>
        </w:rPr>
      </w:pPr>
      <w:r w:rsidRPr="001F5E07">
        <w:rPr>
          <w:color w:val="000000" w:themeColor="text1"/>
          <w:sz w:val="16"/>
          <w:szCs w:val="16"/>
        </w:rPr>
        <w:t>Октябрь 1938. Отдел регулирования уличного движения изготовил для милиционеров на зиму специальные костюмы, состоящие из куртки, брюк и перчаток. Под подкладкой одежды имелась разветвленная сеть тонких металлических проводов. Части костюма скреплялись между собой кнопками, соединенными с проводами. При включении в электрическую сеть провода прогревались до 18-23 градусов и распространяли тепло по всей одежде. Электророзетки, в которые можно было включить провода от костюма, оборудовали на многих милицейских постах города (18715).</w:t>
      </w:r>
    </w:p>
    <w:p w14:paraId="330BF357" w14:textId="77777777" w:rsidR="003A5FBE" w:rsidRPr="001F5E07" w:rsidRDefault="003A5FBE" w:rsidP="001F5E07">
      <w:pPr>
        <w:jc w:val="both"/>
        <w:rPr>
          <w:color w:val="000000" w:themeColor="text1"/>
          <w:sz w:val="16"/>
          <w:szCs w:val="16"/>
        </w:rPr>
      </w:pPr>
    </w:p>
    <w:p w14:paraId="6C832BD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7F36C6A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36EE6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октяб</w:t>
      </w:r>
      <w:r w:rsidRPr="001F5E07">
        <w:rPr>
          <w:color w:val="000000" w:themeColor="text1"/>
          <w:sz w:val="16"/>
          <w:szCs w:val="16"/>
        </w:rPr>
        <w:softHyphen/>
        <w:t>ре 1938 г. во время эвакуации из Уханя в воздухе по неизвестной причине за</w:t>
      </w:r>
      <w:r w:rsidRPr="001F5E07">
        <w:rPr>
          <w:color w:val="000000" w:themeColor="text1"/>
          <w:sz w:val="16"/>
          <w:szCs w:val="16"/>
        </w:rPr>
        <w:softHyphen/>
        <w:t>горелся С-47. Погибли 22 человека, в том числе 19 возвращавшихся в СССР добровольцев. В живых остались лишь два авиатехника. Позже в горах раз</w:t>
      </w:r>
      <w:r w:rsidRPr="001F5E07">
        <w:rPr>
          <w:color w:val="000000" w:themeColor="text1"/>
          <w:sz w:val="16"/>
          <w:szCs w:val="16"/>
        </w:rPr>
        <w:softHyphen/>
        <w:t>бился еще один С-47. Подозревая ди</w:t>
      </w:r>
      <w:r w:rsidRPr="001F5E07">
        <w:rPr>
          <w:color w:val="000000" w:themeColor="text1"/>
          <w:sz w:val="16"/>
          <w:szCs w:val="16"/>
        </w:rPr>
        <w:softHyphen/>
        <w:t>версии, а для этого были все основа</w:t>
      </w:r>
      <w:r w:rsidRPr="001F5E07">
        <w:rPr>
          <w:color w:val="000000" w:themeColor="text1"/>
          <w:sz w:val="16"/>
          <w:szCs w:val="16"/>
        </w:rPr>
        <w:softHyphen/>
        <w:t xml:space="preserve">ния, ведь более </w:t>
      </w:r>
      <w:r w:rsidRPr="001F5E07">
        <w:rPr>
          <w:color w:val="000000" w:themeColor="text1"/>
          <w:sz w:val="16"/>
          <w:szCs w:val="16"/>
        </w:rPr>
        <w:lastRenderedPageBreak/>
        <w:t>50% потерь советских летчиков приходятся на авиакатастро</w:t>
      </w:r>
      <w:r w:rsidRPr="001F5E07">
        <w:rPr>
          <w:color w:val="000000" w:themeColor="text1"/>
          <w:sz w:val="16"/>
          <w:szCs w:val="16"/>
        </w:rPr>
        <w:softHyphen/>
        <w:t>фы, советское командование категори</w:t>
      </w:r>
      <w:r w:rsidRPr="001F5E07">
        <w:rPr>
          <w:color w:val="000000" w:themeColor="text1"/>
          <w:sz w:val="16"/>
          <w:szCs w:val="16"/>
        </w:rPr>
        <w:softHyphen/>
        <w:t>чески запретило нашим добровольцам пользоваться воздушным транспортом без специального разрешения (10743).</w:t>
      </w:r>
    </w:p>
    <w:p w14:paraId="0088F3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0F719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СССР предложил финнам помощь в постройке военной базы на финском острове Гогланд в Финском заливе и права, если Финляндия не справится с обороной этого острова, оборонять его. Финны отказались. Тогда Советский Союз попросил у Финляндии в аренду на 30 лет четыре маленьких острова в Финском заливе. Финны отказались. Тогда СССР попросил обменять их на свою территорию. На этом этапе о переговорах узнал бывший храбрый (орден Святого Георгия) генерал русской армии, а к тому времени главнокомандующий финской армией, маршал Маннергейм. Он немедленно предложил финскому правительству обменять не только запрошенные острова, но и территорию Карельского перешейка, о которой советская сторона даже не вспоминала. Это говорит о том, насколько понятны с военной точки зрения были просьбы Советского Союза. Насколько глупы были последующие утверждения о том, что СССР, якобы, хотел "захватить" Финляндию (3573).</w:t>
      </w:r>
    </w:p>
    <w:p w14:paraId="429E89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16AD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года Литвинов и Шуленбург достигли договорённости о том, что пресса и радио обеих стран будут воздерживаться от прямых взаимных нападок. С этого времени немецкая пропаганда перестала акцентировать внимание на том, что врагом №1 является Советский Союз, и усилила нападки на "западные плутократии" (9492).</w:t>
      </w:r>
    </w:p>
    <w:p w14:paraId="1C025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357CD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F03E76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FD6A4E3" w14:textId="77777777" w:rsidR="00D56499" w:rsidRPr="001F5E07" w:rsidRDefault="00D56499" w:rsidP="001F5E07">
      <w:pPr>
        <w:jc w:val="both"/>
        <w:rPr>
          <w:color w:val="0070C0"/>
          <w:sz w:val="16"/>
          <w:szCs w:val="16"/>
        </w:rPr>
      </w:pPr>
      <w:r w:rsidRPr="001F5E07">
        <w:rPr>
          <w:color w:val="0070C0"/>
          <w:sz w:val="16"/>
          <w:szCs w:val="16"/>
        </w:rPr>
        <w:t>Октябрь 1938 г. 800-я эскадрилья, флотская авиация , становится первой действующей эскадрильей Королевского флота, оснащенной монопланами, когда она принимает Blackburn Skuas  (20797).</w:t>
      </w:r>
    </w:p>
    <w:p w14:paraId="788073F3" w14:textId="77777777" w:rsidR="00D56499" w:rsidRPr="001F5E07" w:rsidRDefault="00D56499" w:rsidP="001F5E07">
      <w:pPr>
        <w:jc w:val="both"/>
        <w:rPr>
          <w:color w:val="0070C0"/>
          <w:sz w:val="16"/>
          <w:szCs w:val="16"/>
        </w:rPr>
      </w:pPr>
    </w:p>
    <w:p w14:paraId="13D222D5" w14:textId="77777777" w:rsidR="0022530A" w:rsidRPr="001F5E07" w:rsidRDefault="0022530A" w:rsidP="001F5E07">
      <w:pPr>
        <w:jc w:val="both"/>
        <w:rPr>
          <w:color w:val="000000" w:themeColor="text1"/>
          <w:sz w:val="16"/>
          <w:szCs w:val="16"/>
        </w:rPr>
      </w:pPr>
      <w:r w:rsidRPr="001F5E07">
        <w:rPr>
          <w:color w:val="000000" w:themeColor="text1"/>
          <w:sz w:val="16"/>
          <w:szCs w:val="16"/>
        </w:rPr>
        <w:t>В октябре 1938 в чехословацких документах отмечалось, что отношение к зарубежной помоши было очень благожелательным. Правда, большое количество советских специалистов, которые зачастили в Кубинку, вызвало подозрение, что СССР хочет скопировать танк. Это предположение было ошибочным: в целом виде LT vz.35 не представлял интереса, ведь даже без учёта обнаруженных недостатков машина совершенно не вписывалась в требования Автобронетанкового управления Красной армии (АБТУ КА). Руководство Škoda предложило советской стороне купить лицензию на производство танка, но и это не заинтересовало СССР. Советская сторона хотела купить оба танка, которые вызывали интерес как образцы технологий. Škoda ответила отказом, танки вернулись в Чехословакию.</w:t>
      </w:r>
    </w:p>
    <w:p w14:paraId="7F8EFDDF" w14:textId="77777777" w:rsidR="0022530A" w:rsidRPr="001F5E07" w:rsidRDefault="0022530A" w:rsidP="001F5E07">
      <w:pPr>
        <w:jc w:val="both"/>
        <w:rPr>
          <w:color w:val="000000" w:themeColor="text1"/>
          <w:sz w:val="16"/>
          <w:szCs w:val="16"/>
        </w:rPr>
      </w:pPr>
      <w:r w:rsidRPr="001F5E07">
        <w:rPr>
          <w:color w:val="000000" w:themeColor="text1"/>
          <w:sz w:val="16"/>
          <w:szCs w:val="16"/>
        </w:rPr>
        <w:t>Опытный образец весной 1939 года интернировали в Румынии, а серийный образец подбили в марте 1939 года в ходе приграничного конфликта с Венгрией. Как минимум один член экипажа погиб, а сам танк венгры забрали себе. Машина получила регистрационный номер 1H-407, она оказалась единственным LT vz.35 в венгерской армии. Позже венгры получили лицензию на производство среднего танка Škoda T-21, принятого на вооружение как </w:t>
      </w:r>
      <w:hyperlink r:id="rId126" w:history="1">
        <w:r w:rsidRPr="001F5E07">
          <w:rPr>
            <w:rStyle w:val="a6"/>
            <w:color w:val="000000" w:themeColor="text1"/>
            <w:sz w:val="16"/>
            <w:szCs w:val="16"/>
          </w:rPr>
          <w:t>Turan</w:t>
        </w:r>
      </w:hyperlink>
      <w:r w:rsidRPr="001F5E07">
        <w:rPr>
          <w:color w:val="000000" w:themeColor="text1"/>
          <w:sz w:val="16"/>
          <w:szCs w:val="16"/>
        </w:rPr>
        <w:t xml:space="preserve"> (18156).</w:t>
      </w:r>
    </w:p>
    <w:p w14:paraId="2BAE5291" w14:textId="77777777" w:rsidR="0022530A" w:rsidRPr="001F5E07" w:rsidRDefault="0022530A" w:rsidP="001F5E07">
      <w:pPr>
        <w:jc w:val="both"/>
        <w:rPr>
          <w:color w:val="000000" w:themeColor="text1"/>
          <w:sz w:val="16"/>
          <w:szCs w:val="16"/>
        </w:rPr>
      </w:pPr>
    </w:p>
    <w:p w14:paraId="59A256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октябре 1938 г. Германия оккупировала Чехословакию и подчинила ее военное производство для обслуживания своих вооруженных сил. Изготовление В-71 было продолжено, до середины 1940 г. удалось построить 111 самолетов этого типа. Большинство из них получили немецкие опознавательные знаки и совместно с машинами советской постройки использовались для выполнения вспомогательных задач. После проведения оценочных летных испытаний в Рехлине и Тарневицах значительная часть была переоборудована в буксировщики воздушных мишеней.</w:t>
      </w:r>
    </w:p>
    <w:p w14:paraId="43E00D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вооружение с самолета было снято, на месте кабины воздушного стрелка оборудовали электрическую лебедку и барабан для наматывания буксировочного троса. Для оператора, управляющего лебедкой, в районе центроплана оборудовали новую кабину со сдвижным фонарем. В таком качестве самолеты под обозначением В-71 В несли службу в различных подразделениях Командования воздушной службы (Luft- dienst Kommandos) на территории Франции, Голландии и Норвегии вплоть до середины 1944 г. Известно, что в марте 1944 г. в различных подразделениях Люфтваффе числился 51 В-71. Очевидно, последние из них были списаны по причине изношенности до конца 1944 г.</w:t>
      </w:r>
    </w:p>
    <w:p w14:paraId="056C5E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Помимо буксировки мишеней и ограниченного использования в качестве учебного самолета, известно о еще одной области применения В-71. Уже летом 1941 г. советские летчики и наземные наблюдатели отмечали появление неустановленных одиночных СБ, которые вели разведывательные полеты в прифронтовой зоне. В 1942 г., когда исправных трофейных СБ не осталось представители Абвера запросили некоторое количество В-71, которые наиболее вероятно использовались для выполнения разведывательных полетов и заброски диверсантов на советскую территорию (12027).</w:t>
      </w:r>
    </w:p>
    <w:p w14:paraId="2962FEB0" w14:textId="77777777" w:rsidR="004B0DF9" w:rsidRPr="001F5E07" w:rsidRDefault="004B0DF9" w:rsidP="001F5E07">
      <w:pPr>
        <w:autoSpaceDE w:val="0"/>
        <w:autoSpaceDN w:val="0"/>
        <w:adjustRightInd w:val="0"/>
        <w:jc w:val="both"/>
        <w:rPr>
          <w:color w:val="000000" w:themeColor="text1"/>
          <w:sz w:val="16"/>
          <w:szCs w:val="16"/>
        </w:rPr>
      </w:pPr>
    </w:p>
    <w:p w14:paraId="55D167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из-за продажи 2PA-B3 японцам акционеры лишили Северского Президентского кресла, так как фирма попала в черный список предприятий, которым не могут выдаваться гос. заказы. Потом его вообще исключили из Совета выкупили его пакет акций, а фирму переименовали в Republic Aviation (1729,55).</w:t>
      </w:r>
    </w:p>
    <w:p w14:paraId="5D76B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75F2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начал летать истребитель ХР-40 (173,245).</w:t>
      </w:r>
    </w:p>
    <w:p w14:paraId="20EF10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546E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октября 1938 приняли на вооружением Веллингтон, который делали с 1932 (170,18).</w:t>
      </w:r>
    </w:p>
    <w:p w14:paraId="582E30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108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1938 г. союзники - Польша и Германия - захватили у Чехословакии часть территории (немцам - Судеты, а полякам - Тешинскую область Силезии) (3573).</w:t>
      </w:r>
    </w:p>
    <w:p w14:paraId="3717DC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7E66A3" w14:textId="77777777" w:rsidR="003D0593" w:rsidRPr="001F5E07" w:rsidRDefault="003D0593" w:rsidP="001F5E07">
      <w:pPr>
        <w:jc w:val="both"/>
        <w:rPr>
          <w:color w:val="000000" w:themeColor="text1"/>
          <w:sz w:val="16"/>
          <w:szCs w:val="16"/>
        </w:rPr>
      </w:pPr>
      <w:r w:rsidRPr="001F5E07">
        <w:rPr>
          <w:color w:val="000000" w:themeColor="text1"/>
          <w:sz w:val="16"/>
          <w:szCs w:val="16"/>
        </w:rPr>
        <w:t>В октябре 1938 г. в Праге велись переговоры о закупке для Испании через Эстонию крупной партии чехословацких самолетов (речь шла о 71 бомбардировщиках МВ.200 (Bloch MB-200), 40 истребителей В.534 и 30-40 тренировочных S.328), но Мюнхенская конференция положила конец всем этим попыткам (17374).</w:t>
      </w:r>
    </w:p>
    <w:p w14:paraId="71343D99" w14:textId="77777777" w:rsidR="003D0593" w:rsidRPr="001F5E07" w:rsidRDefault="003D0593" w:rsidP="001F5E07">
      <w:pPr>
        <w:numPr>
          <w:ilvl w:val="12"/>
          <w:numId w:val="0"/>
        </w:numPr>
        <w:autoSpaceDE w:val="0"/>
        <w:autoSpaceDN w:val="0"/>
        <w:adjustRightInd w:val="0"/>
        <w:jc w:val="both"/>
        <w:rPr>
          <w:color w:val="000000" w:themeColor="text1"/>
          <w:sz w:val="16"/>
          <w:szCs w:val="16"/>
        </w:rPr>
      </w:pPr>
    </w:p>
    <w:p w14:paraId="7C2C143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211332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8E4A55B" w14:textId="77777777" w:rsidR="009F6242" w:rsidRPr="001F5E07" w:rsidRDefault="009F6242" w:rsidP="001F5E07">
      <w:pPr>
        <w:jc w:val="both"/>
        <w:rPr>
          <w:color w:val="000000" w:themeColor="text1"/>
          <w:sz w:val="16"/>
          <w:szCs w:val="16"/>
        </w:rPr>
      </w:pPr>
      <w:r w:rsidRPr="001F5E07">
        <w:rPr>
          <w:color w:val="000000" w:themeColor="text1"/>
          <w:sz w:val="16"/>
          <w:szCs w:val="16"/>
        </w:rPr>
        <w:t>В октябре—ноябре 1938 г., ещё до катастрофы с Чкаловым, по представлению НКОП был утвержден план на 1939 год. КБ Поликарпова в нем не было, финансирование его не предполагалось. При этом заданий по выпуску самолётов с КБ никто не снимал. По планировкам завода № 156 на 1939 г. в КБ Поликарпова предполагались работы по ряду самолётов. И финансирование КБ первые два квартала 1939 г. велось по разовым чекам (15804).</w:t>
      </w:r>
    </w:p>
    <w:p w14:paraId="66A85864" w14:textId="77777777" w:rsidR="009F6242" w:rsidRPr="001F5E07" w:rsidRDefault="009F6242" w:rsidP="001F5E07">
      <w:pPr>
        <w:jc w:val="both"/>
        <w:rPr>
          <w:color w:val="000000" w:themeColor="text1"/>
          <w:sz w:val="16"/>
          <w:szCs w:val="16"/>
        </w:rPr>
      </w:pPr>
    </w:p>
    <w:p w14:paraId="6353E7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 - ноябре 1938 г. испытывал</w:t>
      </w:r>
      <w:r w:rsidRPr="001F5E07">
        <w:rPr>
          <w:color w:val="000000" w:themeColor="text1"/>
          <w:sz w:val="16"/>
          <w:szCs w:val="16"/>
        </w:rPr>
        <w:softHyphen/>
        <w:t>ся еще один интересный вариант -УТ-1Э. В ЦАГИ самолет оснастили но</w:t>
      </w:r>
      <w:r w:rsidRPr="001F5E07">
        <w:rPr>
          <w:color w:val="000000" w:themeColor="text1"/>
          <w:sz w:val="16"/>
          <w:szCs w:val="16"/>
        </w:rPr>
        <w:softHyphen/>
        <w:t>вым (тоже деревянным) крылом профи</w:t>
      </w:r>
      <w:r w:rsidRPr="001F5E07">
        <w:rPr>
          <w:color w:val="000000" w:themeColor="text1"/>
          <w:sz w:val="16"/>
          <w:szCs w:val="16"/>
        </w:rPr>
        <w:softHyphen/>
        <w:t>ля BBS (у серийных “утят” был “Геттинген-387”) и экспериментальными кон</w:t>
      </w:r>
      <w:r w:rsidRPr="001F5E07">
        <w:rPr>
          <w:color w:val="000000" w:themeColor="text1"/>
          <w:sz w:val="16"/>
          <w:szCs w:val="16"/>
        </w:rPr>
        <w:softHyphen/>
        <w:t>цевыми элеронами, т.е. цельноповоротными законцовками крыла. Машина об</w:t>
      </w:r>
      <w:r w:rsidRPr="001F5E07">
        <w:rPr>
          <w:color w:val="000000" w:themeColor="text1"/>
          <w:sz w:val="16"/>
          <w:szCs w:val="16"/>
        </w:rPr>
        <w:softHyphen/>
        <w:t>летывалась в ОЭЛИД ЦАГИ, пилотиро</w:t>
      </w:r>
      <w:r w:rsidRPr="001F5E07">
        <w:rPr>
          <w:color w:val="000000" w:themeColor="text1"/>
          <w:sz w:val="16"/>
          <w:szCs w:val="16"/>
        </w:rPr>
        <w:softHyphen/>
        <w:t>вал ее Г.М. Шиянов. На первом этапе выявились заедания и люфты в системе управления элеронами. После доработ</w:t>
      </w:r>
      <w:r w:rsidRPr="001F5E07">
        <w:rPr>
          <w:color w:val="000000" w:themeColor="text1"/>
          <w:sz w:val="16"/>
          <w:szCs w:val="16"/>
        </w:rPr>
        <w:softHyphen/>
        <w:t>ки испытания продолжили. Вывод гла</w:t>
      </w:r>
      <w:r w:rsidRPr="001F5E07">
        <w:rPr>
          <w:color w:val="000000" w:themeColor="text1"/>
          <w:sz w:val="16"/>
          <w:szCs w:val="16"/>
        </w:rPr>
        <w:softHyphen/>
        <w:t>сил: “Эффективность концевых элеро</w:t>
      </w:r>
      <w:r w:rsidRPr="001F5E07">
        <w:rPr>
          <w:color w:val="000000" w:themeColor="text1"/>
          <w:sz w:val="16"/>
          <w:szCs w:val="16"/>
        </w:rPr>
        <w:softHyphen/>
        <w:t>нов (...) достаточна”. Попутно отметили, что устойчивость машины улучшилась (3955).</w:t>
      </w:r>
    </w:p>
    <w:p w14:paraId="24DEED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5726E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57C1E9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5AD98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октябре—декабре 1938 г. синхронный пулемет Березина БС ус</w:t>
      </w:r>
      <w:r w:rsidRPr="001F5E07">
        <w:rPr>
          <w:color w:val="000000" w:themeColor="text1"/>
          <w:sz w:val="16"/>
          <w:szCs w:val="16"/>
        </w:rPr>
        <w:softHyphen/>
        <w:t>пешно прошел заводские и полигонные испытания. 12 апреля 1939 г. еще до окончания войсковых испытаний 12,7-мм пулемет БС (Березина синхронный) постановлением Комитета Обороны был запущен в серийное производство (10695).</w:t>
      </w:r>
    </w:p>
    <w:p w14:paraId="6FCB37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184E5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982522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7973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ноября 1938 года работ на эталоне ДБ-3 на 1939 на 39 заводе никаких не производилось, т.к. не были готовы чертежи и задерживалось поступление агрегатов. Кроме того руководство завода в этот период стояло на точке зрения не выпускать эталон вообще, исходя из возможности в середине 1939 г. перейти на самолет большей модификации (3330,32).</w:t>
      </w:r>
    </w:p>
    <w:p w14:paraId="7E4F51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EECD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ноябрю 1938 г. завод № 125 построил 130 самолетов типа СБ-2М-100, выполнив план на 60,4%. Годовой заказ составлял 250 машин и обстановка накалялась (12037).</w:t>
      </w:r>
    </w:p>
    <w:p w14:paraId="3B5A927C" w14:textId="77777777" w:rsidR="004B0DF9" w:rsidRPr="001F5E07" w:rsidRDefault="004B0DF9" w:rsidP="001F5E07">
      <w:pPr>
        <w:autoSpaceDE w:val="0"/>
        <w:autoSpaceDN w:val="0"/>
        <w:adjustRightInd w:val="0"/>
        <w:jc w:val="both"/>
        <w:rPr>
          <w:color w:val="000000" w:themeColor="text1"/>
          <w:sz w:val="16"/>
          <w:szCs w:val="16"/>
        </w:rPr>
      </w:pPr>
    </w:p>
    <w:p w14:paraId="1CB264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ноябрю 1938 для подолжения испытаний вооружения на И-17бис, ЦКБ-19, третий опытный экземпляр, оснащённый двигателем М-100А №601 прибыл экипаж из НИИ ВВС, 10 ноября был выполнен контрольный полёт (лётчик не установлен). В последующие дни резко испортилась погода и полёты приостановили (9630).</w:t>
      </w:r>
    </w:p>
    <w:p w14:paraId="02C3B1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7B21F4" w14:textId="77777777" w:rsidR="002E0F70" w:rsidRPr="001F5E07" w:rsidRDefault="002E0F70" w:rsidP="001F5E07">
      <w:pPr>
        <w:jc w:val="both"/>
        <w:rPr>
          <w:color w:val="000000" w:themeColor="text1"/>
          <w:sz w:val="16"/>
          <w:szCs w:val="16"/>
        </w:rPr>
      </w:pPr>
      <w:r w:rsidRPr="001F5E07">
        <w:rPr>
          <w:color w:val="000000" w:themeColor="text1"/>
          <w:sz w:val="16"/>
          <w:szCs w:val="16"/>
        </w:rPr>
        <w:t xml:space="preserve">К ноябрю 1938 г. подготовили эскизный проект ДР. Николай Николаевич, проанализировав задание, пришёл к выводу, что «для самолёта-разведчика скорость является самым главным и решающим фактором». Геометрические размеры самолёта несколько изменились. Его длина стала равной 11,25 м, размах – 17 м. площадь крыла – 42,9 м кв. Стремясь повысить высотность и скорость ДР, Поликарпов решил использовать два двигателя М-88, с которыми при взлётном весе 6500 кг он мог </w:t>
      </w:r>
      <w:r w:rsidRPr="001F5E07">
        <w:rPr>
          <w:color w:val="000000" w:themeColor="text1"/>
          <w:sz w:val="16"/>
          <w:szCs w:val="16"/>
        </w:rPr>
        <w:lastRenderedPageBreak/>
        <w:t>достичь у земли максимальной скорости 414 км/ч, на высоте 4500 м – 505 км/ч, на высоте 7000 м – 534 км/ч. Практический потолок по расчётам составлял 11350 м, дальность – 2000 км. РГАЭ Так называемая боевая схема самолёта ДР из эскизного проекта (в оригинале – синька). Спереди устанавливался пулемёт ШКАС, на задней установке – пушка ШВАК, имеющая углы обстрела 180о по горизонтали и +90 – -10о по вертикали».</w:t>
      </w:r>
    </w:p>
    <w:p w14:paraId="16D268AF" w14:textId="77777777" w:rsidR="002E0F70" w:rsidRPr="001F5E07" w:rsidRDefault="002E0F70" w:rsidP="001F5E07">
      <w:pPr>
        <w:jc w:val="both"/>
        <w:rPr>
          <w:color w:val="000000" w:themeColor="text1"/>
          <w:sz w:val="16"/>
          <w:szCs w:val="16"/>
        </w:rPr>
      </w:pPr>
      <w:r w:rsidRPr="001F5E07">
        <w:rPr>
          <w:color w:val="000000" w:themeColor="text1"/>
          <w:sz w:val="16"/>
          <w:szCs w:val="16"/>
        </w:rPr>
        <w:t>Результат проектирования на базе М-88, как писал Поликарпов, был таков: «Использовав все средства, имеющиеся в нашем распоряжении, мы получили максимальную скорость самолёта 534 к/ч на высоте 7000 м, вместо заданных 600 к/ч на высоте 5000-6000 м.» Капотирование этих моторов М-88 на ДР предлагалось выполнить оригинальным способом. В эскизном проекте на этот счёт говорилось: «Капоты мотора мы предлагаем выполнить с выпуском воздуха, охлаждающего мотор, через заднюю щель крыла, чем, одновременно с формой капота, надеемся уменьшить лобовое сопротивление. Регулировка температуры головок будет осуществляться открытием щели, образуемой задней кромкой верхней поверхности мотоотсека и специальным щитком, находящимся на щитках Шренка. Таким образом на взлёте открытие щели будет увеличивать несколько Су крыла и тем улучшит взлётные качества самолёта».</w:t>
      </w:r>
    </w:p>
    <w:p w14:paraId="2106C04B" w14:textId="77777777" w:rsidR="002E0F70" w:rsidRPr="001F5E07" w:rsidRDefault="002E0F70" w:rsidP="001F5E07">
      <w:pPr>
        <w:jc w:val="both"/>
        <w:rPr>
          <w:color w:val="000000" w:themeColor="text1"/>
          <w:sz w:val="16"/>
          <w:szCs w:val="16"/>
        </w:rPr>
      </w:pPr>
      <w:r w:rsidRPr="001F5E07">
        <w:rPr>
          <w:color w:val="000000" w:themeColor="text1"/>
          <w:sz w:val="16"/>
          <w:szCs w:val="16"/>
        </w:rPr>
        <w:t>Вторым существенным отличием ДР от ВИТ-2, вытекавшим из назначения самолёта, явилась установка в фюзеляже фотооборудования вместо бомбоотсека. Фотоаппарат АФА-1 или взаимозаменяемый с ним ночной фотоаппарат НАФА-19 устанавливались в нижней части фюзеляжа между кабинами лётчика и стрелка-радиста у заднего лонжерона центроплана и управлялись дистанционно из кабины штурмана. Поликарпов писал в пояснительной записке к проекту ДР, что указанное размещение аппаратуры «обеспечивает очень удобный монтаж и де монтаж АФА и позволяет радисту по требованию штурмана, в случае надобности, заменять кассеты. Это расположение даёт возможность ставить АФА с фокусом 300 и 500 мм». Интересно, что на компоновочном чертеже просматривается установка фотоаппарата также и в носовой части за сиденьем штурмана. В качестве третьего важного отличия следует отметить особенности стрелково-пушечного вооружения ДР. Они хорошо обрисованы Поликарповым в «Пояснительной записке к эскизному проекту самолёта «ДР» [2]. Он писал: «Считая, что для самолёта разведчика скорость является самым основным и решающим фактором, КБ обследовало возможности применить указанные в тт треб. стрелковые установки с требуемыми углами обстрела». «Мы убедились, что имеющиеся на снабжении установки обладают такими габаритами, с коими мы ни коим образом не могли приблизиться к желаемым скоростям». «Это обстоятельство вынудило нас решиться на проектирование необходимых установок своими силами. Учитывая указания Зам. Нач-ка ВВС комкора т. СМУШКЕВИЧА, даваемые им в отношении самолета «ВИТ-2», мы спроектировали специальные установки удовлетворяющие нас с аэродинамической стороны и отвечающие пожеланиям комкора СМУШКЕВИЧА, а именно: переднюю установку под 1 пулемет Шкаса с 1000 патрон с конусом обстрела 50о и заднюю под Швак 20 мм с 250 патронами с углами обстрела по горизонту 180о в задней полусфере и по вертикали 90-10о , управляемую посредством двух штурвалов. Задняя установка спроектирована нами так, что по желанию она легко может быть приспособлена под 2 пулемета Шкас. Пулеметный вариант мы полагаем осуществить на дублере самолета. Указанные установки дают самолету достаточную обороноспособность, ибо полученные углы обстрела в сочетании с большой скоростью самолета и взаимной поддержкой других самолетов звена, как показал опыт ВИТ-2 гарантируют самолет от возможности успешных атак истребителей. Что касается неподвижного оружия и люковой установки, то согласно указаний Зам. Нач-ка ВВС т. СМУШКЕВИЧА мы их не ставим. Разрешив вопрос с оружием, мы спроектировали фюзеляж минимальных размеров, хорошо обеспечивающий удобную работу экипажа и обладающий хорошим аэродинамическим обтеканием».</w:t>
      </w:r>
    </w:p>
    <w:p w14:paraId="1B0BB200" w14:textId="77777777" w:rsidR="002E0F70" w:rsidRPr="001F5E07" w:rsidRDefault="002E0F70" w:rsidP="001F5E07">
      <w:pPr>
        <w:jc w:val="both"/>
        <w:rPr>
          <w:color w:val="000000" w:themeColor="text1"/>
          <w:sz w:val="16"/>
          <w:szCs w:val="16"/>
        </w:rPr>
      </w:pPr>
      <w:r w:rsidRPr="001F5E07">
        <w:rPr>
          <w:color w:val="000000" w:themeColor="text1"/>
          <w:sz w:val="16"/>
          <w:szCs w:val="16"/>
        </w:rPr>
        <w:t>В техописании, вошедшем в эскизный проект, сказано: «За кабиной стрелка-радиста расположена установка 20-мм пушки Швак с дистанционным управлением из кабины стрелкарадиста при помощи двух штурвалов: одного для наводки по горизонтали, другого для вертикальной наводки. Пушечная башня расположена на специальной турели. Наружный диаметр кольца 665 мм». Таким образом, мы здесь имеем дело с телеуправляемой турелью, где дистанционное управление осуществляется механически, без использования электрического механизма (сельсинов), получившего позже применение в более совершенных конструкциях. В данном случае, как можно понять, перемещение задаётся механически на ствол пушки и уже от него происходит механическая же синхронизация перемещения прицела, в то время как в сельсинных конструкциях стрелок перемещает прицел и тем самым создаёт синхронизированный импульс на перемещение ствола пушки электрическими приводами. Вот как Поликарпов описывает порядок действий стрелка при работе с этой установкой: «Стрелок сидит на подвижном сидении, имея перед собой прицел синхронно связанный с турелью. Таким образом при перемещении оружия стрелок почти неподвижен, ибо за перемещениями прицела на средних, наиболее употребляемых углах стрельбы, он следует только поворотом и наклоном головы. Это решение задачи позволило дать стрелку удобную достаточного размера кабину, не стесняющую его при работе и дающую хорошие удобства для работы на рации». Автор не располагает сведениями о каких-либо результатах отработки этого механизма (В.Иванов отмечает, что удалось собрать дистанционную пушечную установку для испытания её на специальном стенде, однако о самих испытаниях сведений нет).</w:t>
      </w:r>
    </w:p>
    <w:p w14:paraId="2AB858AF" w14:textId="77777777" w:rsidR="002E0F70" w:rsidRPr="001F5E07" w:rsidRDefault="002E0F70" w:rsidP="001F5E07">
      <w:pPr>
        <w:jc w:val="both"/>
        <w:rPr>
          <w:color w:val="000000" w:themeColor="text1"/>
          <w:sz w:val="16"/>
          <w:szCs w:val="16"/>
        </w:rPr>
      </w:pPr>
      <w:r w:rsidRPr="001F5E07">
        <w:rPr>
          <w:color w:val="000000" w:themeColor="text1"/>
          <w:sz w:val="16"/>
          <w:szCs w:val="16"/>
        </w:rPr>
        <w:t>Отметим, что установка пулемёта ШКАС в кабине штурмана (с конусом обстрела 50о ) была, как можно понять из чертежа, выполнена с использованием оригинального устройства, исключающего задувание, в то время как на исходном ВИТ-2 на снимках виден ствол шкворневой установки, торчащий через отверстие в остеклении. Поликарпов писал: «Размер передней кабины позволяет штурману нормально работать и вести самолёт. Передняя установка не закрывает обзор вперед. Стрельба из неё производится вперёд и вверх лёжа. Учитывая, что атаки спереди, как показал боевой опыт, чрезвычайно редки, мы считаем возможным допустить перемену положения стрелка во время стрельбы – поворот на бок». Изменилось и шасси самолёта – основные опоры стали одностоечными с полувилкой вместо двухстоечных на ВИТ-2, что упрощало конструкцию и делало её более удобной в эксплуатации. В ходе рассмотрения эскизных проектов ДР и БСБ и представленных натурных макетов у военных возник ряд замечаний и предложений по улучшению ЛТХ и отдельных элементов конструкции. Макетная комиссия высказала некоторые замечания, в том числе по заявленным в эскизном проекте ЛТХ, сочтя, в частности, что они отстают от тактико-технических требований ВВС по максимальной скорости и по дальности. В этой связи Н.Н.Поликарпов в письме начальнику ВВС РККА Локтионову от 20/1-1939 г. отметил, что КБ заявило скорость 534 км/ч на высоте 7000 м и что комиссия постановила: «изыскать возможности увеличения максимальной скорости не менее, чем 550 км/час.». КБ пошло навстречу этим замечаниям. Как писал Поликарпов, «продувки модели и моторных коков позволили нам уточнить наши расчёты и мы полагаем что нам удастся получить требуемые 550 км/час». Что касается недобора дальности, то Поликарпов привёл расчёты по вариантам ДР и БСБ, в которых указаны дальности по скоростям и с различным запасом топлива (так, для БСБ наибольшая дальность в 2700 км достигалась на скорости 0,7 от максимальной). Он резюмировал: «Таким образом, мы удовлетворяем требуемые от нас дальности с-та, но на скоростях несколько меньших, чем 0,9 V макс.» Далее он писал: «Завод № 29 в 1938 г. провел 100-часовые испытания мотора на бедных смесях получив при этом расход горючего – 220 г.с.ч. Если в 1939 г. удастся добиться этих расходов для серийных моторов, то указанные в таблице дальности РГАЭ Установка пулемёта ШКАС в кабине штурмана. За сиденьем штурмана виден АФА.</w:t>
      </w:r>
    </w:p>
    <w:p w14:paraId="7D2EEB44" w14:textId="77777777" w:rsidR="002E0F70" w:rsidRPr="001F5E07" w:rsidRDefault="002E0F70" w:rsidP="001F5E07">
      <w:pPr>
        <w:jc w:val="both"/>
        <w:rPr>
          <w:color w:val="000000" w:themeColor="text1"/>
          <w:sz w:val="16"/>
          <w:szCs w:val="16"/>
        </w:rPr>
      </w:pPr>
      <w:r w:rsidRPr="001F5E07">
        <w:rPr>
          <w:color w:val="000000" w:themeColor="text1"/>
          <w:sz w:val="16"/>
          <w:szCs w:val="16"/>
        </w:rPr>
        <w:t>«В феврале 1939 г. состоялось заседание макетной комиссии по самолёту ДР. Она выразила неудовольствие тому, что в люковой установке вместо спарки установлен один пулемёт ШКАС». В отношении фотоаппаратуры военные высказали пожелание: «Для перспективной съёмки предусмотреть установку АФА-27 и открывающиеся боковые окна в фонаре». Комментарий Поликарпова: «Размещение АФА-27 выполняем, но окна делать не будем впредь до исследования поведения фонаря при полётах на больших скоростях с отверстиями в остеклении». Поликарпов обещал учесть требование комиссии об установке автопилота, но только со второго экземпляра самолёта. Касаясь двух других проектов с двигателями М-88, родственных проекту ДР, обратимся снова к книге В.П.Иванова. Он пишет: БСБ (Ближний скоростной бомбардировщик), разработка которого велась параллельно с работами по ДР, был по размерности, аэродинамике и геометрическим параметрам идентичен самолёту ДР и отличался от него тем, что вместо разведывательного оборудования фюзеляж самолёта был приспособлен для несения бомб (до 800 кг внутри фюзеляжа, под фюзеляжем можно было подвесить ещё одну бомбу весом 1000 кг или под центропланом две по 500 кг). Был подготовлен эскизный проект БСБ, который, однако, не был утверждён ввиду отступлений от ТТТ – скорость была меньше заданной и отсутствовала люковая стрелковая точка. (об ответах Поликарпова на эти претензии сказано выше). По свидетельству В.П.Иванова, Поликарпов летом 1939 г. дал письменное указание начальнику бюро проектов Сигаеву рассмотреть вопрос об использовании на ДР, БСБ и МПИ моторов АМ-35 и СМ. При этом площадь крыла увеличивалась на 3 м, так как размах возрастал на 1 м за счёт изменения расстояния между нервюрами. Однако «в середине 1940 г. появилось решение о прекращении всех работ над ДР, БСБ, МПИ-3» (18902).</w:t>
      </w:r>
    </w:p>
    <w:p w14:paraId="0C048AAA" w14:textId="77777777" w:rsidR="002E0F70" w:rsidRPr="001F5E07" w:rsidRDefault="002E0F70" w:rsidP="001F5E07">
      <w:pPr>
        <w:jc w:val="both"/>
        <w:rPr>
          <w:color w:val="000000" w:themeColor="text1"/>
          <w:sz w:val="16"/>
          <w:szCs w:val="16"/>
        </w:rPr>
      </w:pPr>
    </w:p>
    <w:p w14:paraId="25485215" w14:textId="77777777" w:rsidR="003A74D2" w:rsidRPr="001F5E07" w:rsidRDefault="003A74D2"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281BD8D" w14:textId="77777777" w:rsidR="003A74D2" w:rsidRPr="001F5E07" w:rsidRDefault="003A74D2" w:rsidP="001F5E07">
      <w:pPr>
        <w:numPr>
          <w:ilvl w:val="12"/>
          <w:numId w:val="0"/>
        </w:numPr>
        <w:autoSpaceDE w:val="0"/>
        <w:autoSpaceDN w:val="0"/>
        <w:adjustRightInd w:val="0"/>
        <w:jc w:val="both"/>
        <w:rPr>
          <w:iCs/>
          <w:color w:val="000000" w:themeColor="text1"/>
          <w:sz w:val="16"/>
          <w:szCs w:val="16"/>
        </w:rPr>
      </w:pPr>
    </w:p>
    <w:p w14:paraId="2651C6D5" w14:textId="77777777" w:rsidR="003A74D2" w:rsidRPr="001F5E07" w:rsidRDefault="003A74D2" w:rsidP="001F5E07">
      <w:pPr>
        <w:pStyle w:val="af"/>
        <w:spacing w:before="0" w:after="0"/>
        <w:jc w:val="both"/>
        <w:textAlignment w:val="baseline"/>
        <w:rPr>
          <w:color w:val="000000" w:themeColor="text1"/>
          <w:sz w:val="16"/>
          <w:szCs w:val="16"/>
        </w:rPr>
      </w:pPr>
      <w:r w:rsidRPr="001F5E07">
        <w:rPr>
          <w:color w:val="000000" w:themeColor="text1"/>
          <w:sz w:val="16"/>
          <w:szCs w:val="16"/>
        </w:rPr>
        <w:t>К ноябрю 1938 г. несмотря на отсутствие специализированных штурмовиков, в ВВС РККА тем не менее сформировали уже 12 штурмовых авиационных полков (шап). В них насчитывался 561 самолет, в том числе 456 Р-5 разных модификаций, 60 Ди-6Ш, 31 Р-6 и 14 СБ. Летчиков же в них имелось больше чем самолетов — 776 человек. Однако, по сути, это все были штурмовые полки без самих штурмовиков (19522).</w:t>
      </w:r>
    </w:p>
    <w:p w14:paraId="2A458F7B" w14:textId="77777777" w:rsidR="003A74D2" w:rsidRPr="001F5E07" w:rsidRDefault="003A74D2" w:rsidP="001F5E07">
      <w:pPr>
        <w:pStyle w:val="af"/>
        <w:spacing w:before="0" w:after="0"/>
        <w:jc w:val="both"/>
        <w:textAlignment w:val="baseline"/>
        <w:rPr>
          <w:color w:val="000000" w:themeColor="text1"/>
          <w:sz w:val="16"/>
          <w:szCs w:val="16"/>
        </w:rPr>
      </w:pPr>
    </w:p>
    <w:p w14:paraId="499E1AB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1734D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F840A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 ноября 1938 з-д 39 сдал 50 ДБ-3ТП. В 1939 г. на поток поставили машины с новейшими двигателями М-87 по типу ДБ-ЗБ. Их заказали гораздо больше - 165 штук (7576).</w:t>
      </w:r>
    </w:p>
    <w:p w14:paraId="17A5D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0555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ноября 1938 года вышло распоряжение В.С.Молокова, в котором говорилось:</w:t>
      </w:r>
    </w:p>
    <w:p w14:paraId="54ACFF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«Отмечая большую положительную работу, проведенную группой конструкторов, инжене</w:t>
      </w:r>
      <w:r w:rsidRPr="001F5E07">
        <w:rPr>
          <w:color w:val="000000" w:themeColor="text1"/>
          <w:sz w:val="16"/>
          <w:szCs w:val="16"/>
        </w:rPr>
        <w:softHyphen/>
        <w:t>ров, пилотов и рабочих завода № 240, считаем не</w:t>
      </w:r>
      <w:r w:rsidRPr="001F5E07">
        <w:rPr>
          <w:color w:val="000000" w:themeColor="text1"/>
          <w:sz w:val="16"/>
          <w:szCs w:val="16"/>
        </w:rPr>
        <w:softHyphen/>
        <w:t>обходимым продолжить работу в следующем на</w:t>
      </w:r>
      <w:r w:rsidRPr="001F5E07">
        <w:rPr>
          <w:color w:val="000000" w:themeColor="text1"/>
          <w:sz w:val="16"/>
          <w:szCs w:val="16"/>
        </w:rPr>
        <w:softHyphen/>
        <w:t>правлении:</w:t>
      </w:r>
    </w:p>
    <w:p w14:paraId="0BC0F4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Немедленно приступить к разработке пред</w:t>
      </w:r>
      <w:r w:rsidRPr="001F5E07">
        <w:rPr>
          <w:color w:val="000000" w:themeColor="text1"/>
          <w:sz w:val="16"/>
          <w:szCs w:val="16"/>
        </w:rPr>
        <w:softHyphen/>
        <w:t>варительного проекта модернизации и подготов</w:t>
      </w:r>
      <w:r w:rsidRPr="001F5E07">
        <w:rPr>
          <w:color w:val="000000" w:themeColor="text1"/>
          <w:sz w:val="16"/>
          <w:szCs w:val="16"/>
        </w:rPr>
        <w:softHyphen/>
        <w:t>ке к серии пассажирского варианта «Сталь-7» с учетом [устранения] всех недостатков, выявлен</w:t>
      </w:r>
      <w:r w:rsidRPr="001F5E07">
        <w:rPr>
          <w:color w:val="000000" w:themeColor="text1"/>
          <w:sz w:val="16"/>
          <w:szCs w:val="16"/>
        </w:rPr>
        <w:softHyphen/>
        <w:t>ных во время испытаний и производства.</w:t>
      </w:r>
    </w:p>
    <w:p w14:paraId="04778D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Подготовить к 15 апреля 1939 г. данный эк</w:t>
      </w:r>
      <w:r w:rsidRPr="001F5E07">
        <w:rPr>
          <w:color w:val="000000" w:themeColor="text1"/>
          <w:sz w:val="16"/>
          <w:szCs w:val="16"/>
        </w:rPr>
        <w:softHyphen/>
        <w:t>земпляр самолета «Сталь-7» для дальнейших по</w:t>
      </w:r>
      <w:r w:rsidRPr="001F5E07">
        <w:rPr>
          <w:color w:val="000000" w:themeColor="text1"/>
          <w:sz w:val="16"/>
          <w:szCs w:val="16"/>
        </w:rPr>
        <w:softHyphen/>
        <w:t>летов.</w:t>
      </w:r>
    </w:p>
    <w:p w14:paraId="796C18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Для чего:</w:t>
      </w:r>
    </w:p>
    <w:p w14:paraId="42EB1C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Организовать группу в следующем составе:</w:t>
      </w:r>
    </w:p>
    <w:p w14:paraId="50BF9E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Ведущий инженер С-7 конструктор Ценцинер З.Б ...(Всего 13 человек, включая летчиков Н.П.Шебанова и В.А.Матвеева)</w:t>
      </w:r>
    </w:p>
    <w:p w14:paraId="62215E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Базой считать завод № 240...» (11160).</w:t>
      </w:r>
    </w:p>
    <w:p w14:paraId="353CF0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данные самолета «Сталь-7»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821"/>
        <w:gridCol w:w="1248"/>
        <w:gridCol w:w="1862"/>
        <w:gridCol w:w="1574"/>
        <w:gridCol w:w="1507"/>
      </w:tblGrid>
      <w:tr w:rsidR="00F96EE5" w:rsidRPr="001F5E07" w14:paraId="5DED2B9E" w14:textId="77777777" w:rsidTr="00274E04">
        <w:trPr>
          <w:trHeight w:val="317"/>
        </w:trPr>
        <w:tc>
          <w:tcPr>
            <w:tcW w:w="3821" w:type="dxa"/>
            <w:tcBorders>
              <w:top w:val="single" w:sz="12" w:space="0" w:color="auto"/>
            </w:tcBorders>
          </w:tcPr>
          <w:p w14:paraId="7DCFFA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Двигатели</w:t>
            </w:r>
          </w:p>
        </w:tc>
        <w:tc>
          <w:tcPr>
            <w:tcW w:w="1248" w:type="dxa"/>
            <w:tcBorders>
              <w:top w:val="single" w:sz="12" w:space="0" w:color="auto"/>
            </w:tcBorders>
          </w:tcPr>
          <w:p w14:paraId="2EC349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М-100А</w:t>
            </w:r>
          </w:p>
        </w:tc>
        <w:tc>
          <w:tcPr>
            <w:tcW w:w="1862" w:type="dxa"/>
            <w:tcBorders>
              <w:top w:val="single" w:sz="12" w:space="0" w:color="auto"/>
            </w:tcBorders>
          </w:tcPr>
          <w:p w14:paraId="14E962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М-100А</w:t>
            </w:r>
          </w:p>
        </w:tc>
        <w:tc>
          <w:tcPr>
            <w:tcW w:w="1574" w:type="dxa"/>
            <w:tcBorders>
              <w:top w:val="single" w:sz="12" w:space="0" w:color="auto"/>
            </w:tcBorders>
          </w:tcPr>
          <w:p w14:paraId="58706A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М-100А</w:t>
            </w:r>
          </w:p>
        </w:tc>
        <w:tc>
          <w:tcPr>
            <w:tcW w:w="1507" w:type="dxa"/>
            <w:tcBorders>
              <w:top w:val="single" w:sz="12" w:space="0" w:color="auto"/>
            </w:tcBorders>
          </w:tcPr>
          <w:p w14:paraId="6BBA1C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М- 103 А*</w:t>
            </w:r>
          </w:p>
        </w:tc>
      </w:tr>
      <w:tr w:rsidR="00F96EE5" w:rsidRPr="001F5E07" w14:paraId="3373B0A2" w14:textId="77777777" w:rsidTr="00274E04">
        <w:trPr>
          <w:trHeight w:val="250"/>
        </w:trPr>
        <w:tc>
          <w:tcPr>
            <w:tcW w:w="3821" w:type="dxa"/>
          </w:tcPr>
          <w:p w14:paraId="6EAF25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Мощность, л. с.</w:t>
            </w:r>
          </w:p>
        </w:tc>
        <w:tc>
          <w:tcPr>
            <w:tcW w:w="1248" w:type="dxa"/>
          </w:tcPr>
          <w:p w14:paraId="5043C4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2x760</w:t>
            </w:r>
          </w:p>
        </w:tc>
        <w:tc>
          <w:tcPr>
            <w:tcW w:w="1862" w:type="dxa"/>
          </w:tcPr>
          <w:p w14:paraId="52E44C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2x760</w:t>
            </w:r>
          </w:p>
        </w:tc>
        <w:tc>
          <w:tcPr>
            <w:tcW w:w="1574" w:type="dxa"/>
          </w:tcPr>
          <w:p w14:paraId="1B62E0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2x760</w:t>
            </w:r>
          </w:p>
        </w:tc>
        <w:tc>
          <w:tcPr>
            <w:tcW w:w="1507" w:type="dxa"/>
          </w:tcPr>
          <w:p w14:paraId="3B5B2A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2x860</w:t>
            </w:r>
          </w:p>
        </w:tc>
      </w:tr>
      <w:tr w:rsidR="00F96EE5" w:rsidRPr="001F5E07" w14:paraId="580BBFFC" w14:textId="77777777" w:rsidTr="00274E04">
        <w:trPr>
          <w:trHeight w:val="269"/>
        </w:trPr>
        <w:tc>
          <w:tcPr>
            <w:tcW w:w="3821" w:type="dxa"/>
          </w:tcPr>
          <w:p w14:paraId="784C01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Размах крыла, м</w:t>
            </w:r>
          </w:p>
        </w:tc>
        <w:tc>
          <w:tcPr>
            <w:tcW w:w="1248" w:type="dxa"/>
          </w:tcPr>
          <w:p w14:paraId="16EA41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w:t>
            </w:r>
          </w:p>
        </w:tc>
        <w:tc>
          <w:tcPr>
            <w:tcW w:w="1862" w:type="dxa"/>
          </w:tcPr>
          <w:p w14:paraId="33EC9A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w:t>
            </w:r>
          </w:p>
        </w:tc>
        <w:tc>
          <w:tcPr>
            <w:tcW w:w="1574" w:type="dxa"/>
          </w:tcPr>
          <w:p w14:paraId="16FDEE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w:t>
            </w:r>
          </w:p>
        </w:tc>
        <w:tc>
          <w:tcPr>
            <w:tcW w:w="1507" w:type="dxa"/>
          </w:tcPr>
          <w:p w14:paraId="26A9B8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w:t>
            </w:r>
          </w:p>
        </w:tc>
      </w:tr>
      <w:tr w:rsidR="00F96EE5" w:rsidRPr="001F5E07" w14:paraId="225B616F" w14:textId="77777777" w:rsidTr="00274E04">
        <w:trPr>
          <w:trHeight w:val="259"/>
        </w:trPr>
        <w:tc>
          <w:tcPr>
            <w:tcW w:w="3821" w:type="dxa"/>
          </w:tcPr>
          <w:p w14:paraId="55D109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Длина, м</w:t>
            </w:r>
          </w:p>
        </w:tc>
        <w:tc>
          <w:tcPr>
            <w:tcW w:w="1248" w:type="dxa"/>
          </w:tcPr>
          <w:p w14:paraId="4F6198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w:t>
            </w:r>
          </w:p>
        </w:tc>
        <w:tc>
          <w:tcPr>
            <w:tcW w:w="1862" w:type="dxa"/>
          </w:tcPr>
          <w:p w14:paraId="6E1594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w:t>
            </w:r>
          </w:p>
        </w:tc>
        <w:tc>
          <w:tcPr>
            <w:tcW w:w="1574" w:type="dxa"/>
          </w:tcPr>
          <w:p w14:paraId="4CEE2D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w:t>
            </w:r>
          </w:p>
        </w:tc>
        <w:tc>
          <w:tcPr>
            <w:tcW w:w="1507" w:type="dxa"/>
          </w:tcPr>
          <w:p w14:paraId="686268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w:t>
            </w:r>
          </w:p>
        </w:tc>
      </w:tr>
      <w:tr w:rsidR="00F96EE5" w:rsidRPr="001F5E07" w14:paraId="186328BC" w14:textId="77777777" w:rsidTr="00274E04">
        <w:trPr>
          <w:trHeight w:val="259"/>
        </w:trPr>
        <w:tc>
          <w:tcPr>
            <w:tcW w:w="3821" w:type="dxa"/>
          </w:tcPr>
          <w:p w14:paraId="26B594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Площадь крыла, м</w:t>
            </w:r>
            <w:r w:rsidRPr="001F5E07">
              <w:rPr>
                <w:color w:val="000000" w:themeColor="text1"/>
                <w:sz w:val="16"/>
                <w:szCs w:val="16"/>
                <w:vertAlign w:val="superscript"/>
              </w:rPr>
              <w:t>2</w:t>
            </w:r>
          </w:p>
        </w:tc>
        <w:tc>
          <w:tcPr>
            <w:tcW w:w="1248" w:type="dxa"/>
          </w:tcPr>
          <w:p w14:paraId="1F0CD1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72</w:t>
            </w:r>
          </w:p>
        </w:tc>
        <w:tc>
          <w:tcPr>
            <w:tcW w:w="1862" w:type="dxa"/>
          </w:tcPr>
          <w:p w14:paraId="49C642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72</w:t>
            </w:r>
          </w:p>
        </w:tc>
        <w:tc>
          <w:tcPr>
            <w:tcW w:w="1574" w:type="dxa"/>
          </w:tcPr>
          <w:p w14:paraId="55EF26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72</w:t>
            </w:r>
          </w:p>
        </w:tc>
        <w:tc>
          <w:tcPr>
            <w:tcW w:w="1507" w:type="dxa"/>
          </w:tcPr>
          <w:p w14:paraId="529425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72</w:t>
            </w:r>
          </w:p>
        </w:tc>
      </w:tr>
      <w:tr w:rsidR="00F96EE5" w:rsidRPr="001F5E07" w14:paraId="7405EEF5" w14:textId="77777777" w:rsidTr="00274E04">
        <w:trPr>
          <w:trHeight w:val="250"/>
        </w:trPr>
        <w:tc>
          <w:tcPr>
            <w:tcW w:w="3821" w:type="dxa"/>
          </w:tcPr>
          <w:p w14:paraId="2F1E71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Взлетный вес, кг</w:t>
            </w:r>
          </w:p>
        </w:tc>
        <w:tc>
          <w:tcPr>
            <w:tcW w:w="1248" w:type="dxa"/>
          </w:tcPr>
          <w:p w14:paraId="3DFB57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7000</w:t>
            </w:r>
          </w:p>
        </w:tc>
        <w:tc>
          <w:tcPr>
            <w:tcW w:w="1862" w:type="dxa"/>
          </w:tcPr>
          <w:p w14:paraId="6E59CE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8500-9000</w:t>
            </w:r>
          </w:p>
        </w:tc>
        <w:tc>
          <w:tcPr>
            <w:tcW w:w="1574" w:type="dxa"/>
          </w:tcPr>
          <w:p w14:paraId="06634D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10000</w:t>
            </w:r>
          </w:p>
        </w:tc>
        <w:tc>
          <w:tcPr>
            <w:tcW w:w="1507" w:type="dxa"/>
          </w:tcPr>
          <w:p w14:paraId="2A96BE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11820</w:t>
            </w:r>
          </w:p>
        </w:tc>
      </w:tr>
      <w:tr w:rsidR="00F96EE5" w:rsidRPr="001F5E07" w14:paraId="1EA2EA38" w14:textId="77777777" w:rsidTr="00274E04">
        <w:trPr>
          <w:trHeight w:val="269"/>
        </w:trPr>
        <w:tc>
          <w:tcPr>
            <w:tcW w:w="3821" w:type="dxa"/>
          </w:tcPr>
          <w:p w14:paraId="22AD1E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топлива, кг</w:t>
            </w:r>
          </w:p>
        </w:tc>
        <w:tc>
          <w:tcPr>
            <w:tcW w:w="1248" w:type="dxa"/>
          </w:tcPr>
          <w:p w14:paraId="6689F4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w:t>
            </w:r>
          </w:p>
        </w:tc>
        <w:tc>
          <w:tcPr>
            <w:tcW w:w="1862" w:type="dxa"/>
          </w:tcPr>
          <w:p w14:paraId="557875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2000-2500</w:t>
            </w:r>
          </w:p>
        </w:tc>
        <w:tc>
          <w:tcPr>
            <w:tcW w:w="1574" w:type="dxa"/>
          </w:tcPr>
          <w:p w14:paraId="093269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4130</w:t>
            </w:r>
          </w:p>
        </w:tc>
        <w:tc>
          <w:tcPr>
            <w:tcW w:w="1507" w:type="dxa"/>
          </w:tcPr>
          <w:p w14:paraId="6DF302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5800</w:t>
            </w:r>
          </w:p>
        </w:tc>
      </w:tr>
      <w:tr w:rsidR="00F96EE5" w:rsidRPr="001F5E07" w14:paraId="1C16E51C" w14:textId="77777777" w:rsidTr="00274E04">
        <w:trPr>
          <w:trHeight w:val="259"/>
        </w:trPr>
        <w:tc>
          <w:tcPr>
            <w:tcW w:w="3821" w:type="dxa"/>
          </w:tcPr>
          <w:p w14:paraId="6B0028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Пассажиры, чел.</w:t>
            </w:r>
          </w:p>
        </w:tc>
        <w:tc>
          <w:tcPr>
            <w:tcW w:w="1248" w:type="dxa"/>
          </w:tcPr>
          <w:p w14:paraId="000D86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tc>
        <w:tc>
          <w:tcPr>
            <w:tcW w:w="1862" w:type="dxa"/>
          </w:tcPr>
          <w:p w14:paraId="21E973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tc>
        <w:tc>
          <w:tcPr>
            <w:tcW w:w="1574" w:type="dxa"/>
          </w:tcPr>
          <w:p w14:paraId="141353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07" w:type="dxa"/>
          </w:tcPr>
          <w:p w14:paraId="446CC6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066E5FD" w14:textId="77777777" w:rsidTr="00274E04">
        <w:trPr>
          <w:trHeight w:val="240"/>
        </w:trPr>
        <w:tc>
          <w:tcPr>
            <w:tcW w:w="3821" w:type="dxa"/>
          </w:tcPr>
          <w:p w14:paraId="356013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Экипаж, чел.</w:t>
            </w:r>
          </w:p>
        </w:tc>
        <w:tc>
          <w:tcPr>
            <w:tcW w:w="1248" w:type="dxa"/>
          </w:tcPr>
          <w:p w14:paraId="41CD75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1862" w:type="dxa"/>
          </w:tcPr>
          <w:p w14:paraId="0231DC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tc>
        <w:tc>
          <w:tcPr>
            <w:tcW w:w="1574" w:type="dxa"/>
          </w:tcPr>
          <w:p w14:paraId="4DDAF3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c>
          <w:tcPr>
            <w:tcW w:w="1507" w:type="dxa"/>
          </w:tcPr>
          <w:p w14:paraId="63BCE3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tc>
      </w:tr>
      <w:tr w:rsidR="00F96EE5" w:rsidRPr="001F5E07" w14:paraId="24205E2B" w14:textId="77777777" w:rsidTr="00274E04">
        <w:trPr>
          <w:trHeight w:val="288"/>
        </w:trPr>
        <w:tc>
          <w:tcPr>
            <w:tcW w:w="3821" w:type="dxa"/>
          </w:tcPr>
          <w:p w14:paraId="66920F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Скорость, км/ч</w:t>
            </w:r>
          </w:p>
        </w:tc>
        <w:tc>
          <w:tcPr>
            <w:tcW w:w="1248" w:type="dxa"/>
          </w:tcPr>
          <w:p w14:paraId="0C6F2C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62" w:type="dxa"/>
          </w:tcPr>
          <w:p w14:paraId="201DF6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74" w:type="dxa"/>
          </w:tcPr>
          <w:p w14:paraId="38817C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07" w:type="dxa"/>
          </w:tcPr>
          <w:p w14:paraId="5A8464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0A83BFF" w14:textId="77777777" w:rsidTr="00274E04">
        <w:trPr>
          <w:trHeight w:val="250"/>
        </w:trPr>
        <w:tc>
          <w:tcPr>
            <w:tcW w:w="3821" w:type="dxa"/>
          </w:tcPr>
          <w:p w14:paraId="08C966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 у земли</w:t>
            </w:r>
          </w:p>
        </w:tc>
        <w:tc>
          <w:tcPr>
            <w:tcW w:w="1248" w:type="dxa"/>
          </w:tcPr>
          <w:p w14:paraId="316C00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350</w:t>
            </w:r>
          </w:p>
        </w:tc>
        <w:tc>
          <w:tcPr>
            <w:tcW w:w="1862" w:type="dxa"/>
          </w:tcPr>
          <w:p w14:paraId="175DF2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74" w:type="dxa"/>
          </w:tcPr>
          <w:p w14:paraId="0A3095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07" w:type="dxa"/>
          </w:tcPr>
          <w:p w14:paraId="04D4BE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2B1521C7" w14:textId="77777777" w:rsidTr="00274E04">
        <w:trPr>
          <w:trHeight w:val="250"/>
        </w:trPr>
        <w:tc>
          <w:tcPr>
            <w:tcW w:w="3821" w:type="dxa"/>
          </w:tcPr>
          <w:p w14:paraId="0112A6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 на высоте 3800 м</w:t>
            </w:r>
          </w:p>
        </w:tc>
        <w:tc>
          <w:tcPr>
            <w:tcW w:w="1248" w:type="dxa"/>
          </w:tcPr>
          <w:p w14:paraId="43799A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415</w:t>
            </w:r>
          </w:p>
        </w:tc>
        <w:tc>
          <w:tcPr>
            <w:tcW w:w="1862" w:type="dxa"/>
          </w:tcPr>
          <w:p w14:paraId="2B2A7B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405</w:t>
            </w:r>
          </w:p>
        </w:tc>
        <w:tc>
          <w:tcPr>
            <w:tcW w:w="1574" w:type="dxa"/>
          </w:tcPr>
          <w:p w14:paraId="17C140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390</w:t>
            </w:r>
          </w:p>
        </w:tc>
        <w:tc>
          <w:tcPr>
            <w:tcW w:w="1507" w:type="dxa"/>
          </w:tcPr>
          <w:p w14:paraId="6BDA26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D210D75" w14:textId="77777777" w:rsidTr="00274E04">
        <w:trPr>
          <w:trHeight w:val="278"/>
        </w:trPr>
        <w:tc>
          <w:tcPr>
            <w:tcW w:w="3821" w:type="dxa"/>
          </w:tcPr>
          <w:p w14:paraId="64BD9F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крейсерская</w:t>
            </w:r>
          </w:p>
        </w:tc>
        <w:tc>
          <w:tcPr>
            <w:tcW w:w="1248" w:type="dxa"/>
          </w:tcPr>
          <w:p w14:paraId="599E5F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367</w:t>
            </w:r>
          </w:p>
        </w:tc>
        <w:tc>
          <w:tcPr>
            <w:tcW w:w="1862" w:type="dxa"/>
          </w:tcPr>
          <w:p w14:paraId="2BC580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356</w:t>
            </w:r>
          </w:p>
        </w:tc>
        <w:tc>
          <w:tcPr>
            <w:tcW w:w="1574" w:type="dxa"/>
          </w:tcPr>
          <w:p w14:paraId="52E1FF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349</w:t>
            </w:r>
          </w:p>
        </w:tc>
        <w:tc>
          <w:tcPr>
            <w:tcW w:w="1507" w:type="dxa"/>
          </w:tcPr>
          <w:p w14:paraId="430C62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405</w:t>
            </w:r>
          </w:p>
        </w:tc>
      </w:tr>
      <w:tr w:rsidR="00F96EE5" w:rsidRPr="001F5E07" w14:paraId="7EBB02A7" w14:textId="77777777" w:rsidTr="00274E04">
        <w:trPr>
          <w:trHeight w:val="259"/>
        </w:trPr>
        <w:tc>
          <w:tcPr>
            <w:tcW w:w="3821" w:type="dxa"/>
          </w:tcPr>
          <w:p w14:paraId="080E18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Время набора высоты 3000 м, мин.</w:t>
            </w:r>
          </w:p>
        </w:tc>
        <w:tc>
          <w:tcPr>
            <w:tcW w:w="1248" w:type="dxa"/>
          </w:tcPr>
          <w:p w14:paraId="1FDA15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w:t>
            </w:r>
          </w:p>
        </w:tc>
        <w:tc>
          <w:tcPr>
            <w:tcW w:w="1862" w:type="dxa"/>
          </w:tcPr>
          <w:p w14:paraId="0C65EC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11,45</w:t>
            </w:r>
          </w:p>
        </w:tc>
        <w:tc>
          <w:tcPr>
            <w:tcW w:w="1574" w:type="dxa"/>
          </w:tcPr>
          <w:p w14:paraId="3D35DD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07" w:type="dxa"/>
          </w:tcPr>
          <w:p w14:paraId="567C6E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83A59A7" w14:textId="77777777" w:rsidTr="00274E04">
        <w:trPr>
          <w:trHeight w:val="259"/>
        </w:trPr>
        <w:tc>
          <w:tcPr>
            <w:tcW w:w="3821" w:type="dxa"/>
          </w:tcPr>
          <w:p w14:paraId="6761AE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м</w:t>
            </w:r>
          </w:p>
        </w:tc>
        <w:tc>
          <w:tcPr>
            <w:tcW w:w="1248" w:type="dxa"/>
          </w:tcPr>
          <w:p w14:paraId="29739C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9700</w:t>
            </w:r>
          </w:p>
        </w:tc>
        <w:tc>
          <w:tcPr>
            <w:tcW w:w="1862" w:type="dxa"/>
          </w:tcPr>
          <w:p w14:paraId="534091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7500</w:t>
            </w:r>
          </w:p>
        </w:tc>
        <w:tc>
          <w:tcPr>
            <w:tcW w:w="1574" w:type="dxa"/>
          </w:tcPr>
          <w:p w14:paraId="6F1B30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5200</w:t>
            </w:r>
          </w:p>
        </w:tc>
        <w:tc>
          <w:tcPr>
            <w:tcW w:w="1507" w:type="dxa"/>
          </w:tcPr>
          <w:p w14:paraId="011B87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10000</w:t>
            </w:r>
          </w:p>
        </w:tc>
      </w:tr>
      <w:tr w:rsidR="00F96EE5" w:rsidRPr="001F5E07" w14:paraId="28624B47" w14:textId="77777777" w:rsidTr="00274E04">
        <w:trPr>
          <w:trHeight w:val="259"/>
        </w:trPr>
        <w:tc>
          <w:tcPr>
            <w:tcW w:w="3821" w:type="dxa"/>
          </w:tcPr>
          <w:p w14:paraId="118E2B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Дальность, км</w:t>
            </w:r>
          </w:p>
        </w:tc>
        <w:tc>
          <w:tcPr>
            <w:tcW w:w="1248" w:type="dxa"/>
          </w:tcPr>
          <w:p w14:paraId="161DCB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862" w:type="dxa"/>
          </w:tcPr>
          <w:p w14:paraId="10061B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74" w:type="dxa"/>
          </w:tcPr>
          <w:p w14:paraId="554969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07" w:type="dxa"/>
          </w:tcPr>
          <w:p w14:paraId="7C6421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60654ED" w14:textId="77777777" w:rsidTr="00274E04">
        <w:trPr>
          <w:trHeight w:val="259"/>
        </w:trPr>
        <w:tc>
          <w:tcPr>
            <w:tcW w:w="3821" w:type="dxa"/>
          </w:tcPr>
          <w:p w14:paraId="5DEEBB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пассажирами</w:t>
            </w:r>
          </w:p>
        </w:tc>
        <w:tc>
          <w:tcPr>
            <w:tcW w:w="1248" w:type="dxa"/>
          </w:tcPr>
          <w:p w14:paraId="2A8DE7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862" w:type="dxa"/>
          </w:tcPr>
          <w:p w14:paraId="20E7FC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2000-2500</w:t>
            </w:r>
          </w:p>
        </w:tc>
        <w:tc>
          <w:tcPr>
            <w:tcW w:w="1574" w:type="dxa"/>
          </w:tcPr>
          <w:p w14:paraId="7EC536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07" w:type="dxa"/>
          </w:tcPr>
          <w:p w14:paraId="6ED0A9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601A57C" w14:textId="77777777" w:rsidTr="00274E04">
        <w:trPr>
          <w:trHeight w:val="240"/>
        </w:trPr>
        <w:tc>
          <w:tcPr>
            <w:tcW w:w="3821" w:type="dxa"/>
          </w:tcPr>
          <w:p w14:paraId="4BF4F0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w:t>
            </w:r>
          </w:p>
        </w:tc>
        <w:tc>
          <w:tcPr>
            <w:tcW w:w="1248" w:type="dxa"/>
          </w:tcPr>
          <w:p w14:paraId="0ECB6B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862" w:type="dxa"/>
          </w:tcPr>
          <w:p w14:paraId="2CFADC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74" w:type="dxa"/>
          </w:tcPr>
          <w:p w14:paraId="2EE7CD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4500</w:t>
            </w:r>
          </w:p>
        </w:tc>
        <w:tc>
          <w:tcPr>
            <w:tcW w:w="1507" w:type="dxa"/>
          </w:tcPr>
          <w:p w14:paraId="0DD095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5000</w:t>
            </w:r>
          </w:p>
        </w:tc>
      </w:tr>
      <w:tr w:rsidR="00F96EE5" w:rsidRPr="001F5E07" w14:paraId="1E84923C" w14:textId="77777777" w:rsidTr="00274E04">
        <w:trPr>
          <w:trHeight w:val="278"/>
        </w:trPr>
        <w:tc>
          <w:tcPr>
            <w:tcW w:w="3821" w:type="dxa"/>
          </w:tcPr>
          <w:p w14:paraId="583637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полной заправке горючим**</w:t>
            </w:r>
          </w:p>
        </w:tc>
        <w:tc>
          <w:tcPr>
            <w:tcW w:w="1248" w:type="dxa"/>
          </w:tcPr>
          <w:p w14:paraId="32FEDE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6000</w:t>
            </w:r>
          </w:p>
        </w:tc>
        <w:tc>
          <w:tcPr>
            <w:tcW w:w="1862" w:type="dxa"/>
          </w:tcPr>
          <w:p w14:paraId="76B2E3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74" w:type="dxa"/>
          </w:tcPr>
          <w:p w14:paraId="47DEE5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507" w:type="dxa"/>
          </w:tcPr>
          <w:p w14:paraId="4D284F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B119713" w14:textId="77777777" w:rsidTr="00274E04">
        <w:trPr>
          <w:trHeight w:val="240"/>
        </w:trPr>
        <w:tc>
          <w:tcPr>
            <w:tcW w:w="3821" w:type="dxa"/>
          </w:tcPr>
          <w:p w14:paraId="5EEAD6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Разбег, м</w:t>
            </w:r>
          </w:p>
        </w:tc>
        <w:tc>
          <w:tcPr>
            <w:tcW w:w="1248" w:type="dxa"/>
          </w:tcPr>
          <w:p w14:paraId="72244F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w:t>
            </w:r>
          </w:p>
        </w:tc>
        <w:tc>
          <w:tcPr>
            <w:tcW w:w="1862" w:type="dxa"/>
          </w:tcPr>
          <w:p w14:paraId="761659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440</w:t>
            </w:r>
          </w:p>
        </w:tc>
        <w:tc>
          <w:tcPr>
            <w:tcW w:w="1574" w:type="dxa"/>
          </w:tcPr>
          <w:p w14:paraId="527BBC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550</w:t>
            </w:r>
          </w:p>
        </w:tc>
        <w:tc>
          <w:tcPr>
            <w:tcW w:w="1507" w:type="dxa"/>
          </w:tcPr>
          <w:p w14:paraId="70006A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29E7C03" w14:textId="77777777" w:rsidTr="00274E04">
        <w:trPr>
          <w:trHeight w:val="384"/>
        </w:trPr>
        <w:tc>
          <w:tcPr>
            <w:tcW w:w="3821" w:type="dxa"/>
            <w:tcBorders>
              <w:bottom w:val="single" w:sz="12" w:space="0" w:color="auto"/>
            </w:tcBorders>
          </w:tcPr>
          <w:p w14:paraId="4CDDA3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Пробег, м</w:t>
            </w:r>
          </w:p>
        </w:tc>
        <w:tc>
          <w:tcPr>
            <w:tcW w:w="1248" w:type="dxa"/>
            <w:tcBorders>
              <w:bottom w:val="single" w:sz="12" w:space="0" w:color="auto"/>
            </w:tcBorders>
          </w:tcPr>
          <w:p w14:paraId="6DDADD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w:t>
            </w:r>
          </w:p>
        </w:tc>
        <w:tc>
          <w:tcPr>
            <w:tcW w:w="1862" w:type="dxa"/>
            <w:tcBorders>
              <w:bottom w:val="single" w:sz="12" w:space="0" w:color="auto"/>
            </w:tcBorders>
          </w:tcPr>
          <w:p w14:paraId="0080E5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w:t>
            </w:r>
          </w:p>
        </w:tc>
        <w:tc>
          <w:tcPr>
            <w:tcW w:w="1574" w:type="dxa"/>
            <w:tcBorders>
              <w:bottom w:val="single" w:sz="12" w:space="0" w:color="auto"/>
            </w:tcBorders>
          </w:tcPr>
          <w:p w14:paraId="6BE2EB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w:t>
            </w:r>
          </w:p>
        </w:tc>
        <w:tc>
          <w:tcPr>
            <w:tcW w:w="1507" w:type="dxa"/>
            <w:tcBorders>
              <w:bottom w:val="single" w:sz="12" w:space="0" w:color="auto"/>
            </w:tcBorders>
          </w:tcPr>
          <w:p w14:paraId="7B7500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bl>
    <w:p w14:paraId="250869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Рекордный вариант. **При полетном весе 11500 кг.</w:t>
      </w:r>
    </w:p>
    <w:p w14:paraId="4EBB17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A9241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ноября по 1 декабря 1938 в НИИ ВВС проходили гос. испытания самолета Р-10 модификация (6889).</w:t>
      </w:r>
    </w:p>
    <w:p w14:paraId="57F7347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1A411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 ноября 1938 по 1 августа 1939 в ОКБ Н.Н.П. велось проектирование И-180 М-88 3-го экз. и с 1 ноября 1938 по 10 февраля 1940 его строительство (2096).</w:t>
      </w:r>
    </w:p>
    <w:p w14:paraId="4E43CA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C38CF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 ноября по 15 декабря 1938 в НИИ ВВС проходили гос. испытания самолета УТ-1 2-й половины 1938 года эталон (6889).</w:t>
      </w:r>
    </w:p>
    <w:p w14:paraId="7E02CC9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6EE0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1 ноября 1938 года из американских деталей на заводе №84 был собран один самолет DC-3 и к концу года создан задел из деталей своего производства в объеме 2,4 условных машин (9461).</w:t>
      </w:r>
    </w:p>
    <w:p w14:paraId="54B1B6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AFD9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ноября 1938 была генеральная репетиция старта стратостата-парашюта ВР-89 Комсомол, но в 1938 полет отменили (2580,17).</w:t>
      </w:r>
    </w:p>
    <w:p w14:paraId="3549F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21A04C" w14:textId="77777777" w:rsidR="00D962A0" w:rsidRPr="001F5E07" w:rsidRDefault="00D962A0" w:rsidP="001F5E07">
      <w:pPr>
        <w:jc w:val="both"/>
        <w:rPr>
          <w:color w:val="000000" w:themeColor="text1"/>
          <w:sz w:val="16"/>
          <w:szCs w:val="16"/>
        </w:rPr>
      </w:pPr>
      <w:r w:rsidRPr="001F5E07">
        <w:rPr>
          <w:rStyle w:val="ucoz-forum-post"/>
          <w:bCs/>
          <w:color w:val="000000" w:themeColor="text1"/>
          <w:sz w:val="16"/>
          <w:szCs w:val="16"/>
        </w:rPr>
        <w:t xml:space="preserve">1 ноября </w:t>
      </w:r>
      <w:r w:rsidRPr="001F5E07">
        <w:rPr>
          <w:color w:val="000000" w:themeColor="text1"/>
          <w:sz w:val="16"/>
          <w:szCs w:val="16"/>
        </w:rPr>
        <w:t>в 1938 году на Софринском артполигоне состоялись пробные испытания 24-зарядной реактивной установки («катюша») на шасси автомобиля ЗИС. 3 июня 1939 г. установку демонстрировали в действии наркому обороны. В июле 1941 г. 13 специалистов, участвовавших в разработке «катюши», были удостоены государственных наград (14817).</w:t>
      </w:r>
    </w:p>
    <w:p w14:paraId="0F0F7654" w14:textId="77777777" w:rsidR="00D962A0" w:rsidRPr="001F5E07" w:rsidRDefault="00D962A0" w:rsidP="001F5E07">
      <w:pPr>
        <w:jc w:val="both"/>
        <w:rPr>
          <w:color w:val="000000" w:themeColor="text1"/>
          <w:sz w:val="16"/>
          <w:szCs w:val="16"/>
        </w:rPr>
      </w:pPr>
    </w:p>
    <w:p w14:paraId="5F3B2B96" w14:textId="77777777" w:rsidR="00FE041A" w:rsidRPr="001F5E07" w:rsidRDefault="00FE041A" w:rsidP="001F5E07">
      <w:pPr>
        <w:jc w:val="both"/>
        <w:rPr>
          <w:color w:val="000000" w:themeColor="text1"/>
          <w:sz w:val="16"/>
          <w:szCs w:val="16"/>
        </w:rPr>
      </w:pPr>
      <w:r w:rsidRPr="001F5E07">
        <w:rPr>
          <w:color w:val="000000" w:themeColor="text1"/>
          <w:sz w:val="16"/>
          <w:szCs w:val="16"/>
          <w:shd w:val="clear" w:color="auto" w:fill="FFFFFF"/>
        </w:rPr>
        <w:t>1 ноября 1938 Петляков пишет заявление на имя Берии с подробным рассказом о своих преступлениях. В нем сказано, что, начиная с 1932 года, он совместно с Туполевым, Озеровым и Архангельским проводил вредительскую работу в самолетостроении. Но с 9 января 1939 года Петляков подает 5 заявлений, в которых не признает себя виновным и просит о пересмотре дела. Ответов не было (19664).</w:t>
      </w:r>
    </w:p>
    <w:p w14:paraId="7C0406BC" w14:textId="77777777" w:rsidR="00FE041A" w:rsidRPr="001F5E07" w:rsidRDefault="00FE041A" w:rsidP="001F5E07">
      <w:pPr>
        <w:jc w:val="both"/>
        <w:rPr>
          <w:color w:val="000000" w:themeColor="text1"/>
          <w:sz w:val="16"/>
          <w:szCs w:val="16"/>
        </w:rPr>
      </w:pPr>
    </w:p>
    <w:p w14:paraId="4183540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63C7D5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A268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ноября 1938 г. на завод № 112 приехал секретарь Горьковского обкома ВКП(б) Яков (Юлий) Каганович. В своей пламенной речи он, в частности, отметил большие трудности в работе завода, как то: слабость трудовой дисциплины, пьянки, прогулы и «доброту» директора. Далее Яков Моисеевич призвал всех брать пример с Красной Армии: «Мы, товарищи, с Вами возьмем пример с озера Хасан, где мы имели немало фактов, когда отдельные отделения, отдельные командиры и политруки сумели противопоставить себя против целых батальонов и победить». А случившуюся ранее остановку мартеновских печей Каганович объяснил отсутствием в начальниках цехов и мастерах «большевистского огонька», коим, видимо, и надо было плавить металл в отсутствие углеводородов (11741).</w:t>
      </w:r>
    </w:p>
    <w:p w14:paraId="269578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F3EA7A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1B31AE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F1C945E" w14:textId="77777777" w:rsidR="00D962A0" w:rsidRPr="001F5E07" w:rsidRDefault="00D962A0" w:rsidP="001F5E07">
      <w:pPr>
        <w:jc w:val="both"/>
        <w:rPr>
          <w:color w:val="000000" w:themeColor="text1"/>
          <w:sz w:val="16"/>
          <w:szCs w:val="16"/>
        </w:rPr>
      </w:pPr>
      <w:r w:rsidRPr="001F5E07">
        <w:rPr>
          <w:rStyle w:val="ucoz-forum-post"/>
          <w:bCs/>
          <w:color w:val="000000" w:themeColor="text1"/>
          <w:sz w:val="16"/>
          <w:szCs w:val="16"/>
        </w:rPr>
        <w:t xml:space="preserve">1 ноября </w:t>
      </w:r>
      <w:r w:rsidRPr="001F5E07">
        <w:rPr>
          <w:color w:val="000000" w:themeColor="text1"/>
          <w:sz w:val="16"/>
          <w:szCs w:val="16"/>
        </w:rPr>
        <w:t>в 1938 году в соответствии с декретом Адольфа Гитлера Главное управление безопасности НСДАП Германии, а это прежде всего Служба безопасности (Sicherheitsdienst-SD), т. е. СД, перестало быть Службой безопасности только НСДАП, т. е. партийной спецслужбой. И официально была объявлена органом безопасности всего Третьего рейха (14817).</w:t>
      </w:r>
    </w:p>
    <w:p w14:paraId="4674C2AC" w14:textId="77777777" w:rsidR="00D962A0" w:rsidRPr="001F5E07" w:rsidRDefault="00D962A0" w:rsidP="001F5E07">
      <w:pPr>
        <w:jc w:val="both"/>
        <w:rPr>
          <w:color w:val="000000" w:themeColor="text1"/>
          <w:sz w:val="16"/>
          <w:szCs w:val="16"/>
        </w:rPr>
      </w:pPr>
    </w:p>
    <w:p w14:paraId="085D29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ноября 1938 правительство Мексики запретило въезд в страну еврейским беженцам из Германии (4962).</w:t>
      </w:r>
    </w:p>
    <w:p w14:paraId="7903BA1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F06CF4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34AEF9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D59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ноября 1938 года Белоусов подготовил</w:t>
      </w:r>
    </w:p>
    <w:p w14:paraId="39CA4A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Замечания Секретариата КО по самолету СБП</w:t>
      </w:r>
    </w:p>
    <w:p w14:paraId="208E69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экземпляр самолета СБП конструкции Поликарпова располагает более высокими показателями по сравнению с существующими серийными самолетами этого типа (скоростной бомбардировщик) и даже одноместными истребителями. Однако самолет СБП прошедший испытания имеет ряд следующих весьма существенных недостатков:</w:t>
      </w:r>
    </w:p>
    <w:p w14:paraId="12625EE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посадочная скорость, исключающая возможность управления самолетом рядовым летчиком.</w:t>
      </w:r>
    </w:p>
    <w:p w14:paraId="62DFFC6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Непротектированные баки, размещенные почти по всему крылу, что делает самолет крайне уязвимым. Протектирование же баков повлечет за собой увеличение веса, уменьшения емкости бензобаков и снижение скорости.</w:t>
      </w:r>
    </w:p>
    <w:p w14:paraId="45E269C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Сварные лонжероны крыла затрудняют производство, эксплуатацию и ремонт (трудно контролировать качество сварки и трудно ремонтировать).</w:t>
      </w:r>
    </w:p>
    <w:p w14:paraId="1A02101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конструировании самолетов повторены дефекты, имевшиеся на других ранее выпущенных самолетах СБ и ДБ3 (не доведено стрелково-пушечное и бомбардировочное вооружение, не доведена масляная система).</w:t>
      </w:r>
    </w:p>
    <w:p w14:paraId="5C309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запуске в серию необходимо устранить отмеченные дефекты (3777, 57).</w:t>
      </w:r>
    </w:p>
    <w:p w14:paraId="4E23B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9B90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ноября 1938 указом Президиума ВС П.О.С. был награжден ОТКЗ как один из организаторов перелета Родины (1102), равно как экипаж стал ГСС (271,181).</w:t>
      </w:r>
    </w:p>
    <w:p w14:paraId="4D0113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4D1E3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ноября 1938 Нач. 18 ГУ Королев писал письмо Директору завода № 19 (КОПИЯ - Пом.. Нач. ВВС РККА Комкору тов. ШЕЛУХИНУ)</w:t>
      </w:r>
    </w:p>
    <w:p w14:paraId="528C661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Указываю Вам на невыполнение Постановления Правительства от 14/Х1-37 г. за № 179/сс и моего приказа № 08сс от 13.Ш-38 г. об обеспечении частей ВВС РККА, необходимыми ремонт</w:t>
      </w:r>
      <w:r w:rsidRPr="001F5E07">
        <w:rPr>
          <w:color w:val="000000" w:themeColor="text1"/>
          <w:sz w:val="16"/>
          <w:szCs w:val="16"/>
        </w:rPr>
        <w:softHyphen/>
        <w:t>ными инструкциями и описанием технического процесса ремонта моторов и агрегатов, находящихся в производстве, ПРИКАЗЫВАЮ под Вашу личную ответственность:</w:t>
      </w:r>
    </w:p>
    <w:p w14:paraId="6F3558D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Разработать ремонтные инструкции и технологический процесс ремонта моторов и агрегатов не позднее 15.1-39 г. с тем чтобы согласованные с ВВС РККА к 1.3-39 г. были переданы УВВС РККА для рассылки в воинские части.</w:t>
      </w:r>
    </w:p>
    <w:p w14:paraId="6C9E442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ПРИМЕЧАНИЕ: 3 экз. выслать в 18-е Главное Управление НКОП.</w:t>
      </w:r>
    </w:p>
    <w:p w14:paraId="0EA9D61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Впредь при заключении договоров на поставку продукции ВВС РККА в 1939 году включить пункт в обязательство заводов вместе с продукцией и обеспечение описаниями, инструкциями по экоплоатации и ремонту, а равно и технологией по ремонтг в количествах потребных УВВС РККА.</w:t>
      </w:r>
    </w:p>
    <w:p w14:paraId="24876B0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Считать работу по составлению инструкции по ремонту и технологии его первоочередной и ответственной, для чего разрешаю Вам применение аккордных работ с выполнением срока указанного выше.</w:t>
      </w:r>
    </w:p>
    <w:p w14:paraId="7A20CAB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О ходе работ и окончании ее - донести (9843,187).</w:t>
      </w:r>
    </w:p>
    <w:p w14:paraId="570EE2D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12244A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AAF902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3932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 ноября 1938 в Испании суд республиканцев приговорил лидеров троцкистской Партии объединенных марксистов к 15 годам тюрьмы каждого (4962).</w:t>
      </w:r>
    </w:p>
    <w:p w14:paraId="494BBEE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E7018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 ноября 1938 Венгрия захватила Южную Словакию и Закарпатскую Украину (4962).</w:t>
      </w:r>
    </w:p>
    <w:p w14:paraId="2E3263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E22B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ноября 1938 Венгрия захватила часть Словакии и Закарпатской Украины (2443,412).</w:t>
      </w:r>
    </w:p>
    <w:p w14:paraId="7498D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782E4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E9486C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3044F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ноября 1938 года летчик-испы</w:t>
      </w:r>
      <w:r w:rsidRPr="001F5E07">
        <w:rPr>
          <w:color w:val="000000" w:themeColor="text1"/>
          <w:sz w:val="16"/>
          <w:szCs w:val="16"/>
        </w:rPr>
        <w:softHyphen/>
        <w:t>татель А.П.Чернавский совершил первый полет на самолете СЗ-3 (заказ № 452) с мотором М-87 (950 л.с.). Начались заводские летные испы</w:t>
      </w:r>
      <w:r w:rsidRPr="001F5E07">
        <w:rPr>
          <w:color w:val="000000" w:themeColor="text1"/>
          <w:sz w:val="16"/>
          <w:szCs w:val="16"/>
        </w:rPr>
        <w:softHyphen/>
        <w:t>тания. По заключению А.П.Чернавского: «Общее впечатление о само</w:t>
      </w:r>
      <w:r w:rsidRPr="001F5E07">
        <w:rPr>
          <w:color w:val="000000" w:themeColor="text1"/>
          <w:sz w:val="16"/>
          <w:szCs w:val="16"/>
        </w:rPr>
        <w:softHyphen/>
        <w:t>лете хорошее. По сравнению с СЗ-1 сокращен разбег. Увеличена глисса</w:t>
      </w:r>
      <w:r w:rsidRPr="001F5E07">
        <w:rPr>
          <w:color w:val="000000" w:themeColor="text1"/>
          <w:sz w:val="16"/>
          <w:szCs w:val="16"/>
        </w:rPr>
        <w:softHyphen/>
        <w:t>да планирования, облегчены элеро</w:t>
      </w:r>
      <w:r w:rsidRPr="001F5E07">
        <w:rPr>
          <w:color w:val="000000" w:themeColor="text1"/>
          <w:sz w:val="16"/>
          <w:szCs w:val="16"/>
        </w:rPr>
        <w:softHyphen/>
        <w:t>ны, увеличена скорость». Перед сдачей на госиспытания, по требованию ВВС, мотор М-87 заме</w:t>
      </w:r>
      <w:r w:rsidRPr="001F5E07">
        <w:rPr>
          <w:color w:val="000000" w:themeColor="text1"/>
          <w:sz w:val="16"/>
          <w:szCs w:val="16"/>
        </w:rPr>
        <w:softHyphen/>
        <w:t>нили на М-87А (11849).</w:t>
      </w:r>
    </w:p>
    <w:p w14:paraId="077CD3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AD28EE9" w14:textId="77777777" w:rsidR="00FE041A" w:rsidRPr="001F5E07" w:rsidRDefault="00FE041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3 ноября 1938 лет</w:t>
      </w:r>
      <w:r w:rsidRPr="001F5E07">
        <w:rPr>
          <w:rFonts w:ascii="Times New Roman" w:cs="Times New Roman"/>
          <w:color w:val="000000" w:themeColor="text1"/>
          <w:spacing w:val="0"/>
        </w:rPr>
        <w:softHyphen/>
        <w:t>чик-испытатель ЦАГИ А П Чернавский совершил на СЗ-З первый полет, начав заводские испытания Летчик дал свои отзыв «Общее впечатпение о самолете хорошее По сравнению с СЗ-1 сокращен разбег. Увеличена глиссада планиро</w:t>
      </w:r>
      <w:r w:rsidRPr="001F5E07">
        <w:rPr>
          <w:rFonts w:ascii="Times New Roman" w:cs="Times New Roman"/>
          <w:color w:val="000000" w:themeColor="text1"/>
          <w:spacing w:val="0"/>
        </w:rPr>
        <w:softHyphen/>
        <w:t>вания. облегчены элероны, увеличена скорость»</w:t>
      </w:r>
    </w:p>
    <w:p w14:paraId="5AC15769" w14:textId="77777777" w:rsidR="00FE041A" w:rsidRPr="001F5E07" w:rsidRDefault="00FE041A" w:rsidP="001F5E07">
      <w:pPr>
        <w:jc w:val="both"/>
        <w:rPr>
          <w:color w:val="000000" w:themeColor="text1"/>
          <w:sz w:val="16"/>
          <w:szCs w:val="16"/>
        </w:rPr>
      </w:pPr>
      <w:r w:rsidRPr="001F5E07">
        <w:rPr>
          <w:color w:val="000000" w:themeColor="text1"/>
          <w:sz w:val="16"/>
          <w:szCs w:val="16"/>
        </w:rPr>
        <w:t>По требованию военных перед сдачей на государственные испытания мотор М-87 заменили на усовершенствованный М-87А Но он вышел из строя в очеред</w:t>
      </w:r>
      <w:r w:rsidRPr="001F5E07">
        <w:rPr>
          <w:color w:val="000000" w:themeColor="text1"/>
          <w:sz w:val="16"/>
          <w:szCs w:val="16"/>
        </w:rPr>
        <w:softHyphen/>
        <w:t>ном испытательном полете 25 ноября, отработав всего три часа 28 декабря уже с новым двигателем после пробно</w:t>
      </w:r>
      <w:r w:rsidRPr="001F5E07">
        <w:rPr>
          <w:color w:val="000000" w:themeColor="text1"/>
          <w:sz w:val="16"/>
          <w:szCs w:val="16"/>
        </w:rPr>
        <w:softHyphen/>
        <w:t>го полета СЗ-З передали в НИИ ВВС (19102).</w:t>
      </w:r>
    </w:p>
    <w:p w14:paraId="46433E05" w14:textId="77777777" w:rsidR="00FE041A" w:rsidRPr="001F5E07" w:rsidRDefault="00FE041A" w:rsidP="001F5E07">
      <w:pPr>
        <w:jc w:val="both"/>
        <w:rPr>
          <w:color w:val="000000" w:themeColor="text1"/>
          <w:sz w:val="16"/>
          <w:szCs w:val="16"/>
        </w:rPr>
      </w:pPr>
    </w:p>
    <w:p w14:paraId="1CAF2E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ноября 1938 впервые взлетела машина СЗ-3 (заказ № 452) с мотором М-87 (950 л.с.). По мнению летчика А.П. Чернавского у новой машины сократился разбег, круче стала глиссада планирования. Перед сдачей СЗ-З на государственные испытания военные высказали новое требование: заменить М-87 на более надежный М-87А, но и последний вышел из строя 25 ноября уже после трех полетов.</w:t>
      </w:r>
    </w:p>
    <w:p w14:paraId="07A007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НИИ ВВС самолет "Иванов" попал с "сопровождением" в виде пояснительной записки, где говорилось, что он "является чрезвычайно ценным объектом для ВВС Красной Армии, и необходимо как можно быстрее закончить летные испытания. Произведенные полеты доводочного и проверочного порядка показали, что самолет, как с точки зрения надежности, так и с точки зрения доведенности органов управления может производить полеты по нормальной программе..." (12028).</w:t>
      </w:r>
    </w:p>
    <w:p w14:paraId="215493CE" w14:textId="77777777" w:rsidR="004B0DF9" w:rsidRPr="001F5E07" w:rsidRDefault="004B0DF9" w:rsidP="001F5E07">
      <w:pPr>
        <w:autoSpaceDE w:val="0"/>
        <w:autoSpaceDN w:val="0"/>
        <w:adjustRightInd w:val="0"/>
        <w:jc w:val="both"/>
        <w:rPr>
          <w:color w:val="000000" w:themeColor="text1"/>
          <w:sz w:val="16"/>
          <w:szCs w:val="16"/>
        </w:rPr>
      </w:pPr>
    </w:p>
    <w:p w14:paraId="44B712A3" w14:textId="77777777" w:rsidR="00D962A0" w:rsidRPr="001F5E07" w:rsidRDefault="00D962A0" w:rsidP="001F5E07">
      <w:pPr>
        <w:pStyle w:val="a4"/>
        <w:rPr>
          <w:rStyle w:val="610"/>
          <w:rFonts w:ascii="Times New Roman" w:hAnsi="Times New Roman" w:cs="Times New Roman"/>
          <w:i w:val="0"/>
          <w:color w:val="000000" w:themeColor="text1"/>
          <w:lang w:val="ru-RU"/>
        </w:rPr>
      </w:pPr>
      <w:r w:rsidRPr="001F5E07">
        <w:rPr>
          <w:color w:val="000000" w:themeColor="text1"/>
          <w:lang w:val="ru-RU"/>
        </w:rPr>
        <w:t xml:space="preserve">3 ноября 1938 года лётчик-испытатель А.П. Чернавский совершил на СЗ-3 первый полёт. Начались заводские лётные испытания. По заключению Чернавского: «Общее впечатление о </w:t>
      </w:r>
      <w:r w:rsidRPr="001F5E07">
        <w:rPr>
          <w:rStyle w:val="610"/>
          <w:rFonts w:ascii="Times New Roman" w:hAnsi="Times New Roman" w:cs="Times New Roman"/>
          <w:i w:val="0"/>
          <w:color w:val="000000" w:themeColor="text1"/>
          <w:lang w:val="ru-RU"/>
        </w:rPr>
        <w:t>самолёте хорошее. По сравнению с СЗ-1 сокращён разбег.</w:t>
      </w:r>
      <w:r w:rsidRPr="001F5E07">
        <w:rPr>
          <w:color w:val="000000" w:themeColor="text1"/>
          <w:lang w:val="ru-RU"/>
        </w:rPr>
        <w:t xml:space="preserve"> Увеличена</w:t>
      </w:r>
      <w:r w:rsidRPr="001F5E07">
        <w:rPr>
          <w:rStyle w:val="610"/>
          <w:rFonts w:ascii="Times New Roman" w:hAnsi="Times New Roman" w:cs="Times New Roman"/>
          <w:i w:val="0"/>
          <w:color w:val="000000" w:themeColor="text1"/>
          <w:lang w:val="ru-RU"/>
        </w:rPr>
        <w:t xml:space="preserve"> глиссада планирова</w:t>
      </w:r>
      <w:r w:rsidRPr="001F5E07">
        <w:rPr>
          <w:rStyle w:val="610"/>
          <w:rFonts w:ascii="Times New Roman" w:hAnsi="Times New Roman" w:cs="Times New Roman"/>
          <w:i w:val="0"/>
          <w:color w:val="000000" w:themeColor="text1"/>
          <w:lang w:val="ru-RU"/>
        </w:rPr>
        <w:softHyphen/>
        <w:t>ния, облегчены элероны, увеличена скорость».</w:t>
      </w:r>
    </w:p>
    <w:p w14:paraId="3E52D806" w14:textId="77777777" w:rsidR="00D962A0" w:rsidRPr="001F5E07" w:rsidRDefault="00D962A0" w:rsidP="001F5E07">
      <w:pPr>
        <w:pStyle w:val="a4"/>
        <w:rPr>
          <w:rStyle w:val="610"/>
          <w:rFonts w:ascii="Times New Roman" w:hAnsi="Times New Roman" w:cs="Times New Roman"/>
          <w:i w:val="0"/>
          <w:color w:val="000000" w:themeColor="text1"/>
          <w:lang w:val="ru-RU"/>
        </w:rPr>
      </w:pPr>
      <w:r w:rsidRPr="001F5E07">
        <w:rPr>
          <w:color w:val="000000" w:themeColor="text1"/>
          <w:lang w:val="ru-RU"/>
        </w:rPr>
        <w:t>Перед сдачей на госиспытания по требованию ВВС мотор М-87 заменили на М-87А</w:t>
      </w:r>
      <w:r w:rsidRPr="001F5E07">
        <w:rPr>
          <w:rStyle w:val="610"/>
          <w:rFonts w:ascii="Times New Roman" w:hAnsi="Times New Roman" w:cs="Times New Roman"/>
          <w:i w:val="0"/>
          <w:color w:val="000000" w:themeColor="text1"/>
          <w:lang w:val="ru-RU"/>
        </w:rPr>
        <w:t xml:space="preserve"> (15975).</w:t>
      </w:r>
    </w:p>
    <w:p w14:paraId="0B362BBC" w14:textId="77777777" w:rsidR="00D962A0" w:rsidRPr="001F5E07" w:rsidRDefault="00D962A0" w:rsidP="001F5E07">
      <w:pPr>
        <w:pStyle w:val="a4"/>
        <w:rPr>
          <w:color w:val="000000" w:themeColor="text1"/>
          <w:lang w:val="ru-RU"/>
        </w:rPr>
      </w:pPr>
    </w:p>
    <w:p w14:paraId="38387EB3" w14:textId="77777777" w:rsidR="00D962A0" w:rsidRPr="001F5E07" w:rsidRDefault="00D962A0" w:rsidP="001F5E07">
      <w:pPr>
        <w:jc w:val="both"/>
        <w:rPr>
          <w:color w:val="000000" w:themeColor="text1"/>
          <w:sz w:val="16"/>
          <w:szCs w:val="16"/>
        </w:rPr>
      </w:pPr>
      <w:r w:rsidRPr="001F5E07">
        <w:rPr>
          <w:rStyle w:val="ucoz-forum-post"/>
          <w:bCs/>
          <w:color w:val="000000" w:themeColor="text1"/>
          <w:sz w:val="16"/>
          <w:szCs w:val="16"/>
        </w:rPr>
        <w:t xml:space="preserve">3 ноября </w:t>
      </w:r>
      <w:r w:rsidRPr="001F5E07">
        <w:rPr>
          <w:color w:val="000000" w:themeColor="text1"/>
          <w:sz w:val="16"/>
          <w:szCs w:val="16"/>
        </w:rPr>
        <w:t>в 1938 году начало заводских испытаний многоцелевого самолета СЗ-3 «Иванов» с мотором «М-87» («ББ-1»). «СЗ-3» «Иванов» — опытный, как «СЗ-1» и «СЗ-2», двигатель «М-87А» (950 л.с), летчик-испытатель А.П.Чернявский. Одновременно «сталинский заказ» исполняли» главные конструкторы: П.О.Сухой (завод № 156, город Москва), И.Г.Неман (завод № 135, город Харьков) и Н.Н.Поликарпов (завод № 21, город Горький). По разным причинам «Иванов» И.Г.Немана не был достроен, а самолет Н.Н.Поликарпова поднялся в воздух только в конце 1938 г. Это означало, что «Иванов» П.О.Сухого оказался победителем необъявленного конкурса. Третий экземпляр самолета «СЗ-3» П.О.Сухого с двигателем М-87 поднял в воздух 3 ноября 1938 года летчик-испытатель А.П.Чернавский. После заводских испытаний и доводок «СЗ-3» передали на государственные испытания, которые завершились в начале апреля 1939 г. По своим летным характеристикам самолет полностью удовлетворял ВВС, отмечалась высокая техническая культура машины и хорошие летные данные. В марте 1939-го, еще до завершения госиспытаний, наркомы обороны и авиапромышленности обратились в Комитет Обороны (КО) при СНК СССР с просьбой принять самолет «Иванов» с двигателем «М-87А» на вооружение РККА и организовать его серийное производство. Решение о выборе серийного завода сильно затянулось, лишь в конце июля 1939 г., после утверждения в НКАП плана опытного самолетостроения на 1939-1940 г.г., на заводе в городе Харькове приступили к подготовке серийного производства самолета под обозначением «ББ-1» (ближний бомбардировщик – первый). Одновременно П.О.Сухой был назначен Главным конструктором завода № 135 (14819).</w:t>
      </w:r>
    </w:p>
    <w:p w14:paraId="6A6163BB" w14:textId="77777777" w:rsidR="00D962A0" w:rsidRPr="001F5E07" w:rsidRDefault="00D962A0" w:rsidP="001F5E07">
      <w:pPr>
        <w:jc w:val="both"/>
        <w:rPr>
          <w:color w:val="000000" w:themeColor="text1"/>
          <w:sz w:val="16"/>
          <w:szCs w:val="16"/>
        </w:rPr>
      </w:pPr>
    </w:p>
    <w:p w14:paraId="353BD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Фирсаев подготовил справку о том, что УВВС РККА представило проект доклада на имя В.М.М. по вопросу организации производства протектирования самолетных бензобаков и по ДБ-3 хотели, чтобы заводы 18, 39 и 126 выпускали с протектированными баками с 16 ноября 1938...(2386,45).</w:t>
      </w:r>
    </w:p>
    <w:p w14:paraId="543815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94A0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ПС-40 И277 2М-105 N 12/88 перелетел на завод 22 для испытаний (2718).</w:t>
      </w:r>
    </w:p>
    <w:p w14:paraId="0EF077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2189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была закончена постройка ББ-1 М-87 П.О.С. и машина была передана на заводские испытания (2090,113).</w:t>
      </w:r>
    </w:p>
    <w:p w14:paraId="33A200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02A9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летчик АЛ.Чернавского совершил первый полет на СЗ-3. Согласно Чернавскому у новой машины сократился разбег и стала круче глиссада планирования. Перед сдачей СЗ-3 на государственные испытания военные потребовали заменить М-87 более надежным М-87А, но и последний вышел из строя после трех полетов 25 ноября (5360).</w:t>
      </w:r>
    </w:p>
    <w:p w14:paraId="261FFE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81E3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ноября 1938 г. старший военпред завода № 156 Бровко в письме к Поликарпову изложил дополнительные требования к И-180, в т.ч. о протектировании всех баков. Николай Николаевич счел необходимым учесть их при подготовке машины к серийному произ</w:t>
      </w:r>
      <w:r w:rsidRPr="001F5E07">
        <w:rPr>
          <w:color w:val="000000" w:themeColor="text1"/>
          <w:sz w:val="16"/>
          <w:szCs w:val="16"/>
        </w:rPr>
        <w:softHyphen/>
        <w:t>водству (10667).</w:t>
      </w:r>
    </w:p>
    <w:p w14:paraId="75EFE6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F705D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3 ноября по 20 декабря 1938 года были проведены испытания почтово-пассажирской летающей лодки "Консолидейтед" с двумя моторами Райт GR 1820 G-3 с целью снятия летных характеристик самолета (451).</w:t>
      </w:r>
    </w:p>
    <w:p w14:paraId="64BA0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B85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вышел Указ Президиума ВС о награждении работников ОКБ правительственными наградами: "...за образцовую работу по организации перелета и хорошую подготовку матчасти самолета Москва" (3846,9).</w:t>
      </w:r>
    </w:p>
    <w:p w14:paraId="10240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829AD2" w14:textId="77777777" w:rsidR="00D56499" w:rsidRPr="001F5E07" w:rsidRDefault="00D56499"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37A518A" w14:textId="77777777" w:rsidR="00D56499" w:rsidRPr="001F5E07" w:rsidRDefault="00D56499" w:rsidP="001F5E07">
      <w:pPr>
        <w:numPr>
          <w:ilvl w:val="12"/>
          <w:numId w:val="0"/>
        </w:numPr>
        <w:autoSpaceDE w:val="0"/>
        <w:autoSpaceDN w:val="0"/>
        <w:adjustRightInd w:val="0"/>
        <w:jc w:val="both"/>
        <w:rPr>
          <w:iCs/>
          <w:color w:val="000000" w:themeColor="text1"/>
          <w:sz w:val="16"/>
          <w:szCs w:val="16"/>
        </w:rPr>
      </w:pPr>
    </w:p>
    <w:p w14:paraId="2A36F263" w14:textId="77777777" w:rsidR="00D56499" w:rsidRPr="001F5E07" w:rsidRDefault="00D56499" w:rsidP="001F5E07">
      <w:pPr>
        <w:jc w:val="both"/>
        <w:rPr>
          <w:color w:val="0070C0"/>
          <w:sz w:val="16"/>
          <w:szCs w:val="16"/>
        </w:rPr>
      </w:pPr>
      <w:r w:rsidRPr="001F5E07">
        <w:rPr>
          <w:color w:val="0070C0"/>
          <w:sz w:val="16"/>
          <w:szCs w:val="16"/>
        </w:rPr>
        <w:t>3 ноября 1938 опросом членов ПБ</w:t>
      </w:r>
    </w:p>
    <w:p w14:paraId="18FD83A1" w14:textId="77777777" w:rsidR="00D56499" w:rsidRPr="001F5E07" w:rsidRDefault="00D56499" w:rsidP="001F5E07">
      <w:pPr>
        <w:jc w:val="both"/>
        <w:rPr>
          <w:color w:val="0070C0"/>
          <w:sz w:val="16"/>
          <w:szCs w:val="16"/>
        </w:rPr>
      </w:pPr>
      <w:r w:rsidRPr="001F5E07">
        <w:rPr>
          <w:color w:val="0070C0"/>
          <w:sz w:val="16"/>
          <w:szCs w:val="16"/>
        </w:rPr>
        <w:lastRenderedPageBreak/>
        <w:t>33.- Bопрос К.O.</w:t>
      </w:r>
    </w:p>
    <w:p w14:paraId="50AF6BCA" w14:textId="77777777" w:rsidR="00D56499" w:rsidRPr="001F5E07" w:rsidRDefault="00D56499" w:rsidP="001F5E07">
      <w:pPr>
        <w:jc w:val="both"/>
        <w:rPr>
          <w:color w:val="0070C0"/>
          <w:sz w:val="16"/>
          <w:szCs w:val="16"/>
        </w:rPr>
      </w:pPr>
      <w:r w:rsidRPr="001F5E07">
        <w:rPr>
          <w:color w:val="0070C0"/>
          <w:sz w:val="16"/>
          <w:szCs w:val="16"/>
        </w:rPr>
        <w:t>Утвердить следующее решение К.О.:</w:t>
      </w:r>
    </w:p>
    <w:p w14:paraId="74C6F5FA" w14:textId="77777777" w:rsidR="00D56499" w:rsidRPr="001F5E07" w:rsidRDefault="00D56499" w:rsidP="001F5E07">
      <w:pPr>
        <w:jc w:val="both"/>
        <w:rPr>
          <w:color w:val="0070C0"/>
          <w:sz w:val="16"/>
          <w:szCs w:val="16"/>
        </w:rPr>
      </w:pPr>
      <w:r w:rsidRPr="001F5E07">
        <w:rPr>
          <w:color w:val="0070C0"/>
          <w:sz w:val="16"/>
          <w:szCs w:val="16"/>
        </w:rPr>
        <w:t>Выделить 2-му Главному Управлению НКОП из резерв</w:t>
      </w:r>
      <w:r w:rsidRPr="001F5E07">
        <w:rPr>
          <w:color w:val="0070C0"/>
          <w:sz w:val="16"/>
          <w:szCs w:val="16"/>
        </w:rPr>
        <w:softHyphen/>
        <w:t>ного фонда СНК СССР для судостроительных заводов в 1У квартале 5 млн. рублей на индивидуальное жилищное строи</w:t>
      </w:r>
      <w:r w:rsidRPr="001F5E07">
        <w:rPr>
          <w:color w:val="0070C0"/>
          <w:sz w:val="16"/>
          <w:szCs w:val="16"/>
        </w:rPr>
        <w:softHyphen/>
        <w:t>тельство.</w:t>
      </w:r>
    </w:p>
    <w:p w14:paraId="0FD7709C" w14:textId="77777777" w:rsidR="00D56499" w:rsidRPr="001F5E07" w:rsidRDefault="00D56499" w:rsidP="001F5E07">
      <w:pPr>
        <w:jc w:val="both"/>
        <w:rPr>
          <w:color w:val="0070C0"/>
          <w:sz w:val="16"/>
          <w:szCs w:val="16"/>
        </w:rPr>
      </w:pPr>
      <w:r w:rsidRPr="001F5E07">
        <w:rPr>
          <w:color w:val="0070C0"/>
          <w:sz w:val="16"/>
          <w:szCs w:val="16"/>
        </w:rPr>
        <w:t>Выписки, посланы: т.т. Кагановичу М., Молотову.</w:t>
      </w:r>
    </w:p>
    <w:p w14:paraId="5707BCA7" w14:textId="77777777" w:rsidR="00D56499" w:rsidRPr="001F5E07" w:rsidRDefault="00D56499"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5EDD4468" w14:textId="77777777" w:rsidR="00D56499" w:rsidRPr="001F5E07" w:rsidRDefault="00D56499" w:rsidP="001F5E07">
      <w:pPr>
        <w:jc w:val="both"/>
        <w:rPr>
          <w:color w:val="0070C0"/>
          <w:sz w:val="16"/>
          <w:szCs w:val="16"/>
        </w:rPr>
      </w:pPr>
    </w:p>
    <w:p w14:paraId="518CCDB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1BD908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5E15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9 ноября 1938. Из протокола заседания Политбюро N 65, особая папка, 1938 г.</w:t>
      </w:r>
    </w:p>
    <w:p w14:paraId="34672C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К.О. </w:t>
      </w:r>
    </w:p>
    <w:p w14:paraId="7535BE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w:t>
      </w:r>
    </w:p>
    <w:p w14:paraId="29D36B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Обязать НКВМФ в 1938 г.: </w:t>
      </w:r>
    </w:p>
    <w:p w14:paraId="2EC6E5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увеличить прием в школы специалистов флотов с 6450 человек до 10 000 человек; </w:t>
      </w:r>
    </w:p>
    <w:p w14:paraId="1F7051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 увеличить комплектацию боевых кораблей действующего флота на 3 200 человек. </w:t>
      </w:r>
    </w:p>
    <w:p w14:paraId="32EEAF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Дополнительную потребность покрыть путем призыва 20 000 комсомольцев, распределив по времени призыва следующим образом: </w:t>
      </w:r>
    </w:p>
    <w:p w14:paraId="09C659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 г.— 8000 чел. </w:t>
      </w:r>
    </w:p>
    <w:p w14:paraId="196784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Весной 1939 г.— 4000. </w:t>
      </w:r>
    </w:p>
    <w:p w14:paraId="3351B3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1939 г.— 8000 (11652).</w:t>
      </w:r>
    </w:p>
    <w:p w14:paraId="6053BF67" w14:textId="77777777" w:rsidR="004B0DF9" w:rsidRPr="001F5E07" w:rsidRDefault="004B0DF9" w:rsidP="001F5E07">
      <w:pPr>
        <w:autoSpaceDE w:val="0"/>
        <w:autoSpaceDN w:val="0"/>
        <w:adjustRightInd w:val="0"/>
        <w:jc w:val="both"/>
        <w:rPr>
          <w:color w:val="000000" w:themeColor="text1"/>
          <w:sz w:val="16"/>
          <w:szCs w:val="16"/>
        </w:rPr>
      </w:pPr>
    </w:p>
    <w:p w14:paraId="07E2CE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15 ноября 1938. Из протокола заседания Политбюро N 65, особая папка, 1938 г.</w:t>
      </w:r>
    </w:p>
    <w:p w14:paraId="2318D6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0AEB8E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Утвердить с поправкой проект приказа НКВД СССР о применении пограничниками оружия при охране государственных границ СССР </w:t>
      </w:r>
    </w:p>
    <w:p w14:paraId="09CF55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Строго секретно. </w:t>
      </w:r>
    </w:p>
    <w:p w14:paraId="7211F6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применении пограничниками оружия при охране государственных границ СССР. </w:t>
      </w:r>
    </w:p>
    <w:p w14:paraId="361F56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Установлено, что в войсках пограничной охраны НКВД СССР существует вредная, не оправдываемая интересами охраны государственных границ практика — брать только живыми перебрасываемых из-за кордона на нашу территорию диверсантов и шпионов, не считаясь с возможными потерями в личном составе пограничников. </w:t>
      </w:r>
    </w:p>
    <w:p w14:paraId="6B4081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Приказываю: </w:t>
      </w:r>
    </w:p>
    <w:p w14:paraId="24AF3E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Начальникам войск НКВД, пограничных округов, начальникам и комиссарам пограничных отрядов тщательно разъяснить командному и начальствующему составу пограничных частей и всем пограничникам, что эта практика неправильная и вредная. Она не оправдывается интересами охраны государственных границ, приводит только к излишним потерям в личном составе пограничников и часто дает возможность нарушителям границ безнаказанно скрыться от пограничных нарядов. </w:t>
      </w:r>
    </w:p>
    <w:p w14:paraId="71FF6D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Во всех случаях, когда это может в какой-либо степени угрожать жизни пограничников, обнаруженного в пограничной полосе перешедшего из-за кордона шпиона и диверсанта живьем не брать, а после однократного оклика "Стой" — стрелять в нарушителя. </w:t>
      </w:r>
    </w:p>
    <w:p w14:paraId="6F1BB6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 При внезапном столкновении с вооруженными нарушителями границы пограничные наряды применяют в дело оружие, открывая огонь без предупреждения. </w:t>
      </w:r>
    </w:p>
    <w:p w14:paraId="152627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 При задержании нарушителей или при боевых столкновениях с группой вооруженных нарушителей, пограничники ведут огонь на поражение, не считаясь с направлением полета пуль, т. е. не считаясь с тем, что пули могут ложиться на территории сопредельного государства (11652). </w:t>
      </w:r>
    </w:p>
    <w:p w14:paraId="73B38C02" w14:textId="77777777" w:rsidR="004B0DF9" w:rsidRPr="001F5E07" w:rsidRDefault="004B0DF9" w:rsidP="001F5E07">
      <w:pPr>
        <w:autoSpaceDE w:val="0"/>
        <w:autoSpaceDN w:val="0"/>
        <w:adjustRightInd w:val="0"/>
        <w:jc w:val="both"/>
        <w:rPr>
          <w:color w:val="000000" w:themeColor="text1"/>
          <w:sz w:val="16"/>
          <w:szCs w:val="16"/>
        </w:rPr>
      </w:pPr>
    </w:p>
    <w:p w14:paraId="4A0F14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15 ноября 1938. Из протокола заседания Политбюро N 65, особая папка, 1938 г.</w:t>
      </w:r>
    </w:p>
    <w:p w14:paraId="3F9147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Прокуратуры СССР </w:t>
      </w:r>
    </w:p>
    <w:p w14:paraId="437439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Утвердить следующий проект директивы СНК СССР и ЦК ВКП(б): </w:t>
      </w:r>
    </w:p>
    <w:p w14:paraId="5CC844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"Строжайше приказывается: </w:t>
      </w:r>
    </w:p>
    <w:p w14:paraId="09FF6F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Приостановить с 16 ноября сего года впредь до распоряжения рассмотрение всех дел на тройках, в военных трибуналах и в Военной коллегии Верховного суда СССР, направленных на их рассмотрение в порядке особых приказов или в ином, упрощенном порядке. </w:t>
      </w:r>
    </w:p>
    <w:p w14:paraId="276BF6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Обязать прокуроров военных округов, краев, областей, автономных и союзных республик проследить за точным и немедленным исполнением. Об исполнении донести НКВД СССР и Прокурору Союза ССР" (11652).</w:t>
      </w:r>
    </w:p>
    <w:p w14:paraId="73E10322" w14:textId="77777777" w:rsidR="004B0DF9" w:rsidRPr="001F5E07" w:rsidRDefault="004B0DF9" w:rsidP="001F5E07">
      <w:pPr>
        <w:autoSpaceDE w:val="0"/>
        <w:autoSpaceDN w:val="0"/>
        <w:adjustRightInd w:val="0"/>
        <w:jc w:val="both"/>
        <w:rPr>
          <w:color w:val="000000" w:themeColor="text1"/>
          <w:sz w:val="16"/>
          <w:szCs w:val="16"/>
        </w:rPr>
      </w:pPr>
    </w:p>
    <w:p w14:paraId="1A4213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15 ноября 1938. Из протокола заседания Политбюро N 65, особая папка, 1938 г.</w:t>
      </w:r>
    </w:p>
    <w:p w14:paraId="73E89D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3DE43E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Обязать ГУГБ изъять телефоны "В. Ч." из отделов Центрального аппарата НКВД, оставив их только при начальниках управлений, при наркоме и его заместителях (11652).</w:t>
      </w:r>
    </w:p>
    <w:p w14:paraId="7841169E" w14:textId="77777777" w:rsidR="004B0DF9" w:rsidRPr="001F5E07" w:rsidRDefault="004B0DF9" w:rsidP="001F5E07">
      <w:pPr>
        <w:autoSpaceDE w:val="0"/>
        <w:autoSpaceDN w:val="0"/>
        <w:adjustRightInd w:val="0"/>
        <w:jc w:val="both"/>
        <w:rPr>
          <w:color w:val="000000" w:themeColor="text1"/>
          <w:sz w:val="16"/>
          <w:szCs w:val="16"/>
        </w:rPr>
      </w:pPr>
    </w:p>
    <w:p w14:paraId="740D925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7B4505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B7B55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3 ноября 1938 г. насчитывалось 107 “Чатос”, из которых в строю 58, в ремонте 3, без двигателей 46 (6593).</w:t>
      </w:r>
    </w:p>
    <w:p w14:paraId="758A04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EBE4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15 ноября 1938. Из протокола заседания Политбюро N 65, особая папка, 1938 г.</w:t>
      </w:r>
    </w:p>
    <w:p w14:paraId="56AA95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НКВД </w:t>
      </w:r>
    </w:p>
    <w:p w14:paraId="694407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Дать согласие китайскому посольству на выдворение из пределов Советского Союза в Синьцзян через особое совещание при НКВД СССР следующей категории китайцев — китайско-подданных, отбывающих в местах заключения сроки лишения свободы, осужденных за преступления: а) спекуляцию; б) мелкую контрабанду; в) валютные операции; г) содержание опиокурилен и продажу наркотиков; д) бытовые преступления (там, где санкция не свыше пяти лет); е) антисоветскую агитацию. </w:t>
      </w:r>
    </w:p>
    <w:p w14:paraId="71CFF1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эти контингенты после решения Особого совещания при НКВД по договоренности с китайским посольством направлять в Синьцзян с упрощенным оформлением выезда (11652).</w:t>
      </w:r>
    </w:p>
    <w:p w14:paraId="516F3759" w14:textId="77777777" w:rsidR="004B0DF9" w:rsidRPr="001F5E07" w:rsidRDefault="004B0DF9" w:rsidP="001F5E07">
      <w:pPr>
        <w:autoSpaceDE w:val="0"/>
        <w:autoSpaceDN w:val="0"/>
        <w:adjustRightInd w:val="0"/>
        <w:jc w:val="both"/>
        <w:rPr>
          <w:color w:val="000000" w:themeColor="text1"/>
          <w:sz w:val="16"/>
          <w:szCs w:val="16"/>
        </w:rPr>
      </w:pPr>
    </w:p>
    <w:p w14:paraId="32AB38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3 и 15 ноября 1938. Из протокола заседания Политбюро N 65, особая папка, 1938 г.</w:t>
      </w:r>
    </w:p>
    <w:p w14:paraId="6D9DF1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НКИД </w:t>
      </w:r>
    </w:p>
    <w:p w14:paraId="5F55BB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Принять в СССР 200 детей летчиков и командиров испанской республиканской авиации (11652).</w:t>
      </w:r>
    </w:p>
    <w:p w14:paraId="76FA9738" w14:textId="77777777" w:rsidR="004B0DF9" w:rsidRPr="001F5E07" w:rsidRDefault="004B0DF9" w:rsidP="001F5E07">
      <w:pPr>
        <w:autoSpaceDE w:val="0"/>
        <w:autoSpaceDN w:val="0"/>
        <w:adjustRightInd w:val="0"/>
        <w:jc w:val="both"/>
        <w:rPr>
          <w:color w:val="000000" w:themeColor="text1"/>
          <w:sz w:val="16"/>
          <w:szCs w:val="16"/>
        </w:rPr>
      </w:pPr>
    </w:p>
    <w:p w14:paraId="0688327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203A62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10A6A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ноября 1938 японское правительство провозгласило новый порядок в Восточной Азии (2443,412).</w:t>
      </w:r>
    </w:p>
    <w:p w14:paraId="17B505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AE4A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769DCFD" w14:textId="77777777" w:rsidR="004B0DF9" w:rsidRPr="001F5E07" w:rsidRDefault="004B0DF9" w:rsidP="001F5E07">
      <w:pPr>
        <w:autoSpaceDE w:val="0"/>
        <w:autoSpaceDN w:val="0"/>
        <w:adjustRightInd w:val="0"/>
        <w:jc w:val="both"/>
        <w:rPr>
          <w:color w:val="000000" w:themeColor="text1"/>
          <w:sz w:val="16"/>
          <w:szCs w:val="16"/>
        </w:rPr>
      </w:pPr>
    </w:p>
    <w:p w14:paraId="734FA1E2" w14:textId="77777777" w:rsidR="00D962A0" w:rsidRPr="001F5E07" w:rsidRDefault="00D962A0" w:rsidP="001F5E07">
      <w:pPr>
        <w:jc w:val="both"/>
        <w:rPr>
          <w:color w:val="000000" w:themeColor="text1"/>
          <w:sz w:val="16"/>
          <w:szCs w:val="16"/>
        </w:rPr>
      </w:pPr>
      <w:r w:rsidRPr="001F5E07">
        <w:rPr>
          <w:rStyle w:val="ucoz-forum-post"/>
          <w:bCs/>
          <w:color w:val="000000" w:themeColor="text1"/>
          <w:sz w:val="16"/>
          <w:szCs w:val="16"/>
        </w:rPr>
        <w:t xml:space="preserve">3 ноября </w:t>
      </w:r>
      <w:r w:rsidRPr="001F5E07">
        <w:rPr>
          <w:color w:val="000000" w:themeColor="text1"/>
          <w:sz w:val="16"/>
          <w:szCs w:val="16"/>
        </w:rPr>
        <w:t>в 1938 году в Испании франкисты прорвали оборону республиканцев и вышли к берегу реки Эбро (14819).</w:t>
      </w:r>
    </w:p>
    <w:p w14:paraId="51026259" w14:textId="77777777" w:rsidR="00D962A0" w:rsidRPr="001F5E07" w:rsidRDefault="00D962A0" w:rsidP="001F5E07">
      <w:pPr>
        <w:jc w:val="both"/>
        <w:rPr>
          <w:color w:val="000000" w:themeColor="text1"/>
          <w:sz w:val="16"/>
          <w:szCs w:val="16"/>
        </w:rPr>
      </w:pPr>
    </w:p>
    <w:p w14:paraId="6383C4E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12694B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23D113" w14:textId="77777777" w:rsidR="006C209C" w:rsidRPr="001F5E07" w:rsidRDefault="006C209C" w:rsidP="001F5E07">
      <w:pPr>
        <w:jc w:val="both"/>
        <w:rPr>
          <w:color w:val="000000" w:themeColor="text1"/>
          <w:sz w:val="16"/>
          <w:szCs w:val="16"/>
        </w:rPr>
      </w:pPr>
      <w:r w:rsidRPr="001F5E07">
        <w:rPr>
          <w:color w:val="000000" w:themeColor="text1"/>
          <w:sz w:val="16"/>
          <w:szCs w:val="16"/>
        </w:rPr>
        <w:t>4 ноября 1938 г. вышел приказ по НКОП СССР № 418сс:</w:t>
      </w:r>
    </w:p>
    <w:p w14:paraId="0918A045" w14:textId="77777777" w:rsidR="006C209C" w:rsidRPr="001F5E07" w:rsidRDefault="006C209C" w:rsidP="001F5E07">
      <w:pPr>
        <w:jc w:val="both"/>
        <w:rPr>
          <w:color w:val="000000" w:themeColor="text1"/>
          <w:sz w:val="16"/>
          <w:szCs w:val="16"/>
        </w:rPr>
      </w:pPr>
      <w:r w:rsidRPr="001F5E07">
        <w:rPr>
          <w:color w:val="000000" w:themeColor="text1"/>
          <w:sz w:val="16"/>
          <w:szCs w:val="16"/>
        </w:rPr>
        <w:t>«Во исполнение постановления правительства от 22 сентября с. г. за № 230сс по заводу № 1 НКОП приказываю:</w:t>
      </w:r>
    </w:p>
    <w:p w14:paraId="10C92CCB" w14:textId="77777777" w:rsidR="006C209C" w:rsidRPr="001F5E07" w:rsidRDefault="006C209C" w:rsidP="001F5E07">
      <w:pPr>
        <w:jc w:val="both"/>
        <w:rPr>
          <w:color w:val="000000" w:themeColor="text1"/>
          <w:sz w:val="16"/>
          <w:szCs w:val="16"/>
        </w:rPr>
      </w:pPr>
      <w:r w:rsidRPr="001F5E07">
        <w:rPr>
          <w:color w:val="000000" w:themeColor="text1"/>
          <w:sz w:val="16"/>
          <w:szCs w:val="16"/>
        </w:rPr>
        <w:lastRenderedPageBreak/>
        <w:t>§ 1. Директору завода № 1 разработку технологического процесса по машине И</w:t>
      </w:r>
      <w:r w:rsidRPr="001F5E07">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1F5E07">
        <w:rPr>
          <w:color w:val="000000" w:themeColor="text1"/>
          <w:sz w:val="16"/>
          <w:szCs w:val="16"/>
        </w:rPr>
        <w:noBreakHyphen/>
        <w:t xml:space="preserve">153. По медницким работам ручную выколотку максимально перевести на штамповку падающих молотов и гидравлического пресса, устанавливаемого на заводе № 1; технологию сборочных цехов вести по методу применения поточной сборки агрегатов; по крыльям, оперению, фюзеляжу и шасси — с таким расчетом, чтобы с 1 мая 1939 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 марта 1939 г. </w:t>
      </w:r>
    </w:p>
    <w:p w14:paraId="10C8244B" w14:textId="77777777" w:rsidR="006C209C" w:rsidRPr="001F5E07" w:rsidRDefault="006C209C" w:rsidP="001F5E07">
      <w:pPr>
        <w:jc w:val="both"/>
        <w:rPr>
          <w:color w:val="000000" w:themeColor="text1"/>
          <w:sz w:val="16"/>
          <w:szCs w:val="16"/>
        </w:rPr>
      </w:pPr>
      <w:r w:rsidRPr="001F5E07">
        <w:rPr>
          <w:color w:val="000000" w:themeColor="text1"/>
          <w:sz w:val="16"/>
          <w:szCs w:val="16"/>
        </w:rPr>
        <w:t>§ 2. Разрешить заводу № 1 запустить в производство по чертежам головной серии самолет И</w:t>
      </w:r>
      <w:r w:rsidRPr="001F5E07">
        <w:rPr>
          <w:color w:val="000000" w:themeColor="text1"/>
          <w:sz w:val="16"/>
          <w:szCs w:val="16"/>
        </w:rPr>
        <w:noBreakHyphen/>
        <w:t xml:space="preserve">153: в ноябре — 50 машин, в декабре — 150 машин. </w:t>
      </w:r>
    </w:p>
    <w:p w14:paraId="6924FBBA" w14:textId="77777777" w:rsidR="006C209C" w:rsidRPr="001F5E07" w:rsidRDefault="006C209C" w:rsidP="001F5E07">
      <w:pPr>
        <w:jc w:val="both"/>
        <w:rPr>
          <w:color w:val="000000" w:themeColor="text1"/>
          <w:sz w:val="16"/>
          <w:szCs w:val="16"/>
        </w:rPr>
      </w:pPr>
      <w:r w:rsidRPr="001F5E07">
        <w:rPr>
          <w:color w:val="000000" w:themeColor="text1"/>
          <w:sz w:val="16"/>
          <w:szCs w:val="16"/>
        </w:rPr>
        <w:t>§ 3. На базе завода № 25 организовать производство запчастей самолетов Р</w:t>
      </w:r>
      <w:r w:rsidRPr="001F5E07">
        <w:rPr>
          <w:color w:val="000000" w:themeColor="text1"/>
          <w:sz w:val="16"/>
          <w:szCs w:val="16"/>
        </w:rPr>
        <w:noBreakHyphen/>
        <w:t>5, Р</w:t>
      </w:r>
      <w:r w:rsidRPr="001F5E07">
        <w:rPr>
          <w:color w:val="000000" w:themeColor="text1"/>
          <w:sz w:val="16"/>
          <w:szCs w:val="16"/>
        </w:rPr>
        <w:noBreakHyphen/>
        <w:t>Зет, ССС; директору завода № 1 выделить руководящий технический персонал, приспособления, инструмент, материал, всю оснастку и обеспечить техническую помощь. Начальнику 1</w:t>
      </w:r>
      <w:r w:rsidRPr="001F5E07">
        <w:rPr>
          <w:color w:val="000000" w:themeColor="text1"/>
          <w:sz w:val="16"/>
          <w:szCs w:val="16"/>
        </w:rPr>
        <w:noBreakHyphen/>
        <w:t xml:space="preserve">го Главного управления т. Беляйкину выяснить возможность размещения производства запчастей на заводе “Коммунар”. </w:t>
      </w:r>
    </w:p>
    <w:p w14:paraId="4ADA0E66" w14:textId="77777777" w:rsidR="006C209C" w:rsidRPr="001F5E07" w:rsidRDefault="006C209C" w:rsidP="001F5E07">
      <w:pPr>
        <w:jc w:val="both"/>
        <w:rPr>
          <w:color w:val="000000" w:themeColor="text1"/>
          <w:sz w:val="16"/>
          <w:szCs w:val="16"/>
        </w:rPr>
      </w:pPr>
      <w:r w:rsidRPr="001F5E07">
        <w:rPr>
          <w:color w:val="000000" w:themeColor="text1"/>
          <w:sz w:val="16"/>
          <w:szCs w:val="16"/>
        </w:rPr>
        <w:t>§ 4. Представленную заводом № 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 № 1 прекратить, обязав его оказывать заводу № 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1F5E07">
        <w:rPr>
          <w:color w:val="000000" w:themeColor="text1"/>
          <w:sz w:val="16"/>
          <w:szCs w:val="16"/>
        </w:rPr>
        <w:noBreakHyphen/>
        <w:t>м Главным управлением.</w:t>
      </w:r>
    </w:p>
    <w:p w14:paraId="2A673440" w14:textId="77777777" w:rsidR="006C209C" w:rsidRPr="001F5E07" w:rsidRDefault="006C209C" w:rsidP="001F5E07">
      <w:pPr>
        <w:jc w:val="both"/>
        <w:rPr>
          <w:color w:val="000000" w:themeColor="text1"/>
          <w:sz w:val="16"/>
          <w:szCs w:val="16"/>
        </w:rPr>
      </w:pPr>
      <w:r w:rsidRPr="001F5E07">
        <w:rPr>
          <w:color w:val="000000" w:themeColor="text1"/>
          <w:sz w:val="16"/>
          <w:szCs w:val="16"/>
        </w:rPr>
        <w:t>§ 5. На заводе № 1 НКОП из имеющихся четырех конструкторских бюро организовать одно конструкторское бюро по изделию И</w:t>
      </w:r>
      <w:r w:rsidRPr="001F5E07">
        <w:rPr>
          <w:color w:val="000000" w:themeColor="text1"/>
          <w:sz w:val="16"/>
          <w:szCs w:val="16"/>
        </w:rPr>
        <w:noBreakHyphen/>
        <w:t>153, передав в него конструкторское бюро т. Маркова и Щербакова. Заместителем главного конструктора изделия И</w:t>
      </w:r>
      <w:r w:rsidRPr="001F5E07">
        <w:rPr>
          <w:color w:val="000000" w:themeColor="text1"/>
          <w:sz w:val="16"/>
          <w:szCs w:val="16"/>
        </w:rPr>
        <w:noBreakHyphen/>
        <w:t xml:space="preserve">153 на заводе № 1 НКОП (т. Поликарпова Н. Н.) назначить т. Титивкина М. Н. </w:t>
      </w:r>
    </w:p>
    <w:p w14:paraId="544C42E1" w14:textId="77777777" w:rsidR="006C209C" w:rsidRPr="001F5E07" w:rsidRDefault="006C209C" w:rsidP="001F5E07">
      <w:pPr>
        <w:jc w:val="both"/>
        <w:rPr>
          <w:color w:val="000000" w:themeColor="text1"/>
          <w:sz w:val="16"/>
          <w:szCs w:val="16"/>
        </w:rPr>
      </w:pPr>
      <w:r w:rsidRPr="001F5E07">
        <w:rPr>
          <w:color w:val="000000" w:themeColor="text1"/>
          <w:sz w:val="16"/>
          <w:szCs w:val="16"/>
        </w:rPr>
        <w:t>§ 6. На заводе № 1 организовать единый опытный цех, сосредоточив в нем все опытные работы по изделию И</w:t>
      </w:r>
      <w:r w:rsidRPr="001F5E07">
        <w:rPr>
          <w:color w:val="000000" w:themeColor="text1"/>
          <w:sz w:val="16"/>
          <w:szCs w:val="16"/>
        </w:rPr>
        <w:noBreakHyphen/>
        <w:t xml:space="preserve">153. </w:t>
      </w:r>
    </w:p>
    <w:p w14:paraId="0CAEA475" w14:textId="77777777" w:rsidR="006C209C" w:rsidRPr="001F5E07" w:rsidRDefault="006C209C" w:rsidP="001F5E07">
      <w:pPr>
        <w:jc w:val="both"/>
        <w:rPr>
          <w:color w:val="000000" w:themeColor="text1"/>
          <w:sz w:val="16"/>
          <w:szCs w:val="16"/>
        </w:rPr>
      </w:pPr>
      <w:r w:rsidRPr="001F5E07">
        <w:rPr>
          <w:color w:val="000000" w:themeColor="text1"/>
          <w:sz w:val="16"/>
          <w:szCs w:val="16"/>
        </w:rPr>
        <w:t xml:space="preserve">§ 7. Обязать директора завода № 1 закончить в производстве не позднее 1 декабря с. г. машину “Ш” (конструктора т. Кочеригина), произвести заводские испытания и сдать на госиспытания. </w:t>
      </w:r>
    </w:p>
    <w:p w14:paraId="22E7D381" w14:textId="77777777" w:rsidR="006C209C" w:rsidRPr="001F5E07" w:rsidRDefault="006C209C" w:rsidP="001F5E07">
      <w:pPr>
        <w:jc w:val="both"/>
        <w:rPr>
          <w:color w:val="000000" w:themeColor="text1"/>
          <w:sz w:val="16"/>
          <w:szCs w:val="16"/>
        </w:rPr>
      </w:pPr>
      <w:r w:rsidRPr="001F5E07">
        <w:rPr>
          <w:color w:val="000000" w:themeColor="text1"/>
          <w:sz w:val="16"/>
          <w:szCs w:val="16"/>
        </w:rPr>
        <w:t>§ 8. Директору завода № 219 немедленно приступить к освоению литых деталей для самолета И</w:t>
      </w:r>
      <w:r w:rsidRPr="001F5E07">
        <w:rPr>
          <w:color w:val="000000" w:themeColor="text1"/>
          <w:sz w:val="16"/>
          <w:szCs w:val="16"/>
        </w:rPr>
        <w:noBreakHyphen/>
        <w:t xml:space="preserve">153 и не позднее 25 ноября 1938 г. изготовить модели, а 1 декабря сдать заводу № 1 готовое литье на первую серию (15 машин). В дальнейшем обеспечить завод № 1 литьем в соответствии с программой завода, утвержденной правительством на 1939 г. по спецификации завода № 1. </w:t>
      </w:r>
    </w:p>
    <w:p w14:paraId="32A9BBC7" w14:textId="77777777" w:rsidR="006C209C" w:rsidRPr="001F5E07" w:rsidRDefault="006C209C" w:rsidP="001F5E07">
      <w:pPr>
        <w:jc w:val="both"/>
        <w:rPr>
          <w:color w:val="000000" w:themeColor="text1"/>
          <w:sz w:val="16"/>
          <w:szCs w:val="16"/>
        </w:rPr>
      </w:pPr>
      <w:r w:rsidRPr="001F5E07">
        <w:rPr>
          <w:color w:val="000000" w:themeColor="text1"/>
          <w:sz w:val="16"/>
          <w:szCs w:val="16"/>
        </w:rPr>
        <w:t>§ 9. Директору завода № 120 немедленно приступить к освоению колес для машины И</w:t>
      </w:r>
      <w:r w:rsidRPr="001F5E07">
        <w:rPr>
          <w:color w:val="000000" w:themeColor="text1"/>
          <w:sz w:val="16"/>
          <w:szCs w:val="16"/>
        </w:rPr>
        <w:noBreakHyphen/>
        <w:t xml:space="preserve">153 с пневмотормозным управлением (700 × 150) и костыльного колеса, с подачей на головную серию в количестве 15 машин не позднее 20 ноября, и последующую подачу производить точно в соответствии с программой выпуска завода № 1. </w:t>
      </w:r>
    </w:p>
    <w:p w14:paraId="349598CF" w14:textId="77777777" w:rsidR="006C209C" w:rsidRPr="001F5E07" w:rsidRDefault="006C209C" w:rsidP="001F5E07">
      <w:pPr>
        <w:jc w:val="both"/>
        <w:rPr>
          <w:color w:val="000000" w:themeColor="text1"/>
          <w:sz w:val="16"/>
          <w:szCs w:val="16"/>
        </w:rPr>
      </w:pPr>
      <w:r w:rsidRPr="001F5E07">
        <w:rPr>
          <w:color w:val="000000" w:themeColor="text1"/>
          <w:sz w:val="16"/>
          <w:szCs w:val="16"/>
        </w:rPr>
        <w:t xml:space="preserve">§ 10. Начальнику сектора оборудования НКОП обеспечить завод № 1 необходимым электрооборудованием и кабелем в соответствии с постановлением правительства от 22 сентября № 230сс. </w:t>
      </w:r>
    </w:p>
    <w:p w14:paraId="6A141D08" w14:textId="77777777" w:rsidR="006C209C" w:rsidRPr="001F5E07" w:rsidRDefault="006C209C" w:rsidP="001F5E07">
      <w:pPr>
        <w:jc w:val="both"/>
        <w:rPr>
          <w:color w:val="000000" w:themeColor="text1"/>
          <w:sz w:val="16"/>
          <w:szCs w:val="16"/>
        </w:rPr>
      </w:pPr>
      <w:r w:rsidRPr="001F5E07">
        <w:rPr>
          <w:color w:val="000000" w:themeColor="text1"/>
          <w:sz w:val="16"/>
          <w:szCs w:val="16"/>
        </w:rPr>
        <w:t>§ 11. Разрешить заводу № 1 выпуск самолета И</w:t>
      </w:r>
      <w:r w:rsidRPr="001F5E07">
        <w:rPr>
          <w:color w:val="000000" w:themeColor="text1"/>
          <w:sz w:val="16"/>
          <w:szCs w:val="16"/>
        </w:rPr>
        <w:noBreakHyphen/>
        <w:t>153 в первом полугодии 1939 г. с серийным мотором М</w:t>
      </w:r>
      <w:r w:rsidRPr="001F5E07">
        <w:rPr>
          <w:color w:val="000000" w:themeColor="text1"/>
          <w:sz w:val="16"/>
          <w:szCs w:val="16"/>
        </w:rPr>
        <w:noBreakHyphen/>
        <w:t>25В. § 12. Начальнику 18</w:t>
      </w:r>
      <w:r w:rsidRPr="001F5E07">
        <w:rPr>
          <w:color w:val="000000" w:themeColor="text1"/>
          <w:sz w:val="16"/>
          <w:szCs w:val="16"/>
        </w:rPr>
        <w:noBreakHyphen/>
        <w:t>го Главного управления т. Королеву обеспечить бесперебойную подачу моторов в соответствии с утвержденной программой завода № 1». (РГАЭ. Ф. 7515. Оп. 1. Д. 234. Л. 20</w:t>
      </w:r>
      <w:r w:rsidRPr="001F5E07">
        <w:rPr>
          <w:color w:val="000000" w:themeColor="text1"/>
          <w:sz w:val="16"/>
          <w:szCs w:val="16"/>
        </w:rPr>
        <w:noBreakHyphen/>
        <w:t>21.) (17796).</w:t>
      </w:r>
    </w:p>
    <w:p w14:paraId="20AAA1F6" w14:textId="77777777" w:rsidR="006C209C" w:rsidRPr="001F5E07" w:rsidRDefault="006C209C" w:rsidP="001F5E07">
      <w:pPr>
        <w:jc w:val="both"/>
        <w:rPr>
          <w:color w:val="000000" w:themeColor="text1"/>
          <w:sz w:val="16"/>
          <w:szCs w:val="16"/>
        </w:rPr>
      </w:pPr>
    </w:p>
    <w:p w14:paraId="4D141CFA" w14:textId="77777777" w:rsidR="006C209C" w:rsidRPr="001F5E07" w:rsidRDefault="006C209C" w:rsidP="001F5E07">
      <w:pPr>
        <w:jc w:val="both"/>
        <w:rPr>
          <w:color w:val="000000" w:themeColor="text1"/>
          <w:sz w:val="16"/>
          <w:szCs w:val="16"/>
        </w:rPr>
      </w:pPr>
      <w:r w:rsidRPr="001F5E07">
        <w:rPr>
          <w:color w:val="000000" w:themeColor="text1"/>
          <w:sz w:val="16"/>
          <w:szCs w:val="16"/>
        </w:rPr>
        <w:t>4 ноября 1938 г. , согласно письма парторга ЦК ВКП(б)[</w:t>
      </w:r>
      <w:hyperlink r:id="rId127" w:anchor="p1" w:history="1">
        <w:r w:rsidRPr="001F5E07">
          <w:rPr>
            <w:color w:val="000000" w:themeColor="text1"/>
            <w:sz w:val="16"/>
            <w:szCs w:val="16"/>
          </w:rPr>
          <w:t>1</w:t>
        </w:r>
      </w:hyperlink>
      <w:r w:rsidRPr="001F5E07">
        <w:rPr>
          <w:color w:val="000000" w:themeColor="text1"/>
          <w:sz w:val="16"/>
          <w:szCs w:val="16"/>
        </w:rPr>
        <w:t>] авиационного завода № 1 НКОП СССР В. Г. Одинокова секретарю ЦК ВКП(б) И. В. Сталину о причинах неудовлетворительной работы завода, вышел приказ по НКОП за № 418сс, который не дал четкой и окончательной реализации решений правительства от 22 сентября 1938 г. за № 230сс:</w:t>
      </w:r>
    </w:p>
    <w:p w14:paraId="17A88F05" w14:textId="77777777" w:rsidR="006C209C" w:rsidRPr="001F5E07" w:rsidRDefault="006C209C" w:rsidP="001F5E07">
      <w:pPr>
        <w:jc w:val="both"/>
        <w:rPr>
          <w:color w:val="000000" w:themeColor="text1"/>
          <w:sz w:val="16"/>
          <w:szCs w:val="16"/>
        </w:rPr>
      </w:pPr>
      <w:r w:rsidRPr="001F5E07">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 г. остается за заводом № 1, с той лишь разницей, что завод должен организовать производство запчастей в своем цехе ширпотреба (завод № 25). Между тем так называемый завод № 25 не является самостоятельным заводом, а существует как цех ширпотреба завода № 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 г.</w:t>
      </w:r>
    </w:p>
    <w:p w14:paraId="38837162" w14:textId="77777777" w:rsidR="006C209C" w:rsidRPr="001F5E07" w:rsidRDefault="006C209C" w:rsidP="001F5E07">
      <w:pPr>
        <w:jc w:val="both"/>
        <w:rPr>
          <w:color w:val="000000" w:themeColor="text1"/>
          <w:sz w:val="16"/>
          <w:szCs w:val="16"/>
        </w:rPr>
      </w:pPr>
      <w:r w:rsidRPr="001F5E07">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 Беляйкин).</w:t>
      </w:r>
    </w:p>
    <w:p w14:paraId="25A189C8" w14:textId="77777777" w:rsidR="006C209C" w:rsidRPr="001F5E07" w:rsidRDefault="006C209C" w:rsidP="001F5E07">
      <w:pPr>
        <w:jc w:val="both"/>
        <w:rPr>
          <w:color w:val="000000" w:themeColor="text1"/>
          <w:sz w:val="16"/>
          <w:szCs w:val="16"/>
        </w:rPr>
      </w:pPr>
      <w:r w:rsidRPr="001F5E07">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 “Ш”[</w:t>
      </w:r>
      <w:hyperlink r:id="rId128" w:anchor="p2" w:history="1">
        <w:r w:rsidRPr="001F5E07">
          <w:rPr>
            <w:color w:val="000000" w:themeColor="text1"/>
            <w:sz w:val="16"/>
            <w:szCs w:val="16"/>
          </w:rPr>
          <w:t>2</w:t>
        </w:r>
      </w:hyperlink>
      <w:r w:rsidRPr="001F5E07">
        <w:rPr>
          <w:color w:val="000000" w:themeColor="text1"/>
          <w:sz w:val="16"/>
          <w:szCs w:val="16"/>
        </w:rPr>
        <w:t>].</w:t>
      </w:r>
    </w:p>
    <w:p w14:paraId="412F7494" w14:textId="77777777" w:rsidR="006C209C" w:rsidRPr="001F5E07" w:rsidRDefault="006C209C" w:rsidP="001F5E07">
      <w:pPr>
        <w:jc w:val="both"/>
        <w:rPr>
          <w:color w:val="000000" w:themeColor="text1"/>
          <w:sz w:val="16"/>
          <w:szCs w:val="16"/>
        </w:rPr>
      </w:pPr>
      <w:r w:rsidRPr="001F5E07">
        <w:rPr>
          <w:color w:val="000000" w:themeColor="text1"/>
          <w:sz w:val="16"/>
          <w:szCs w:val="16"/>
        </w:rPr>
        <w:t>Таким образом, ни Наркомат оборонной промышленности, ни 1</w:t>
      </w:r>
      <w:r w:rsidRPr="001F5E07">
        <w:rPr>
          <w:color w:val="000000" w:themeColor="text1"/>
          <w:sz w:val="16"/>
          <w:szCs w:val="16"/>
        </w:rPr>
        <w:noBreakHyphen/>
        <w:t>е Главное управление в течение 1,5 месяца ничего не сделали в части реализации постановления правительства, и приказ наркома от 4 ноября с. г. № 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 Беляйкина к вопросу снабжения завода рядом остродефицитных материалов (хромансилевые трубы, авиационное полотно, дюралевый прокат и т. д.), из-за чего уже с 15 ноября цеха № 16, 6 и другие становятся на простой и программа завода 1938 г. находится под угрозой срыва (17796).</w:t>
      </w:r>
    </w:p>
    <w:p w14:paraId="54983113" w14:textId="77777777" w:rsidR="006C209C" w:rsidRPr="001F5E07" w:rsidRDefault="006C209C" w:rsidP="001F5E07">
      <w:pPr>
        <w:jc w:val="both"/>
        <w:rPr>
          <w:color w:val="000000" w:themeColor="text1"/>
          <w:sz w:val="16"/>
          <w:szCs w:val="16"/>
        </w:rPr>
      </w:pPr>
    </w:p>
    <w:p w14:paraId="6D9F81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ноября 1938 завод 22 представил Общие данные, весовой анализ и теоретическую центровку СБ 57 и 96 серии и Общие данные, весовой анализ и центровка СБ с N 22900 по N 22920 (51 серии с 2М-100А) и N 221800 по N 221820 (96 серии с 2М-103) (2719).</w:t>
      </w:r>
    </w:p>
    <w:p w14:paraId="1B396A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BB0C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4 по 13 ноября 1938 на 22 заводе прошли совместные испытания с заводом 26 ПС-40 И-277 (зав. N 12/88) 2 М-105. Л Липкин (завод 22) и Лазарев (завод 26), ви Грибков (22) и Максимов (26).</w:t>
      </w:r>
    </w:p>
    <w:p w14:paraId="16DE6E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E520F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5D27A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551A9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w:t>
      </w:r>
    </w:p>
    <w:p w14:paraId="77B60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D0F7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Моторы</w:t>
      </w:r>
    </w:p>
    <w:p w14:paraId="753D09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СБ 12/88 установлены 2 новых опытных М-105</w:t>
      </w:r>
    </w:p>
    <w:p w14:paraId="41AD0D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Винты</w:t>
      </w:r>
    </w:p>
    <w:p w14:paraId="26E72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установлены серийный 3-х лопастные ВИШ-2</w:t>
      </w:r>
    </w:p>
    <w:p w14:paraId="0CB3EB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сделали 3 полета.</w:t>
      </w:r>
    </w:p>
    <w:p w14:paraId="6D589D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1-й на подбор винта, 2-й на скороподъемность до 7000 м и скорости по высотам, 3-й - на потолок до 9000 м и скорости по высотам</w:t>
      </w:r>
    </w:p>
    <w:p w14:paraId="7BA703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Заключение</w:t>
      </w:r>
    </w:p>
    <w:p w14:paraId="5140B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39DB2E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A1FB1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4 ноября 1938 года КБ завода № 1 (Тетивкин) предъявило макет самолета ДИТ (7732, 60-62).</w:t>
      </w:r>
    </w:p>
    <w:p w14:paraId="6929EE7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8AEB1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г. Приказом № 418сс заводу № 1 было предписано к 1.12.1938г. закончить производство машины «Ш». В 1934-40 г. при заводе - КБ С.А. Кочери(ы)гина (11982).</w:t>
      </w:r>
    </w:p>
    <w:p w14:paraId="30E46278" w14:textId="77777777" w:rsidR="004B0DF9" w:rsidRPr="001F5E07" w:rsidRDefault="004B0DF9" w:rsidP="001F5E07">
      <w:pPr>
        <w:autoSpaceDE w:val="0"/>
        <w:autoSpaceDN w:val="0"/>
        <w:adjustRightInd w:val="0"/>
        <w:jc w:val="both"/>
        <w:rPr>
          <w:color w:val="000000" w:themeColor="text1"/>
          <w:sz w:val="16"/>
          <w:szCs w:val="16"/>
        </w:rPr>
      </w:pPr>
    </w:p>
    <w:p w14:paraId="44A256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г. в соответствии с пост. правительства № 230сс по пр. № 418сс на заводе № 1 запущен в серийное производство И-153 с выпуском в ноябре 50 машин, в декабре - 150 машин. Этим же приказом из 4 имеющихся на заводе КБ организовано одно по самолету И-153, передав в него КБ Маркова и Щербакова; на заводе организован единый опытный цех, где сосредоточены все работы по И-153 (11982).</w:t>
      </w:r>
    </w:p>
    <w:p w14:paraId="22E8118C" w14:textId="77777777" w:rsidR="004B0DF9" w:rsidRPr="001F5E07" w:rsidRDefault="004B0DF9" w:rsidP="001F5E07">
      <w:pPr>
        <w:autoSpaceDE w:val="0"/>
        <w:autoSpaceDN w:val="0"/>
        <w:adjustRightInd w:val="0"/>
        <w:jc w:val="both"/>
        <w:rPr>
          <w:color w:val="000000" w:themeColor="text1"/>
          <w:sz w:val="16"/>
          <w:szCs w:val="16"/>
        </w:rPr>
      </w:pPr>
    </w:p>
    <w:p w14:paraId="3BF5E8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 ноября 1938 г. пр. № 418сс проектирование расширения завода № 1 ГПИ-1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w:t>
      </w:r>
      <w:r w:rsidRPr="001F5E07">
        <w:rPr>
          <w:color w:val="000000" w:themeColor="text1"/>
          <w:sz w:val="16"/>
          <w:szCs w:val="16"/>
        </w:rPr>
        <w:lastRenderedPageBreak/>
        <w:t>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63D20E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0C7228EC" w14:textId="77777777" w:rsidR="004B0DF9" w:rsidRPr="001F5E07" w:rsidRDefault="004B0DF9" w:rsidP="001F5E07">
      <w:pPr>
        <w:autoSpaceDE w:val="0"/>
        <w:autoSpaceDN w:val="0"/>
        <w:adjustRightInd w:val="0"/>
        <w:jc w:val="both"/>
        <w:rPr>
          <w:color w:val="000000" w:themeColor="text1"/>
          <w:sz w:val="16"/>
          <w:szCs w:val="16"/>
        </w:rPr>
      </w:pPr>
    </w:p>
    <w:p w14:paraId="1298A6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ноября 1938 года зам. начальника НИИ ВВС в/инженер 2 ранга Лосюков писал письмо № 2/083 начальнику В и МТС ВВС в/инженеру 1 ранга Иоффе.</w:t>
      </w:r>
    </w:p>
    <w:p w14:paraId="053A2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 139598.</w:t>
      </w:r>
    </w:p>
    <w:p w14:paraId="230156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Вашего распоряжения препровождаю проект письма на имя зам. начальника Управления делами НКО с изложением заключения по предложению Гроховского по увеличению дальности полета истребителя с помощью прицепных баков.</w:t>
      </w:r>
    </w:p>
    <w:p w14:paraId="056C2D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Предложение Гроховского не является новым, т.к. подобные баки применялись и ранее.</w:t>
      </w:r>
    </w:p>
    <w:p w14:paraId="2223D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Тактическая целесообразность подобного предложения ограничена ………….</w:t>
      </w:r>
    </w:p>
    <w:p w14:paraId="54F3F9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указать, что при наличии подвесного бака истребитель значительно потеряет в своей маневренности и скорости.</w:t>
      </w:r>
    </w:p>
    <w:p w14:paraId="2EB17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Современные разведывательные и бомбардировочные самолеты (“Иванов”, Волти, ДБ3, СБ) имеют достаточный для их назначения емкости бензиновых систем и дальности полета.</w:t>
      </w:r>
    </w:p>
    <w:p w14:paraId="69A2A5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1FA677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изложенного, считаю введение на снабжение частей ВВС прицепных баков не целесообразным.</w:t>
      </w:r>
    </w:p>
    <w:p w14:paraId="503F6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Сейчас считаю необходимым только разработать чертежи унифицированного подвесного бензобака, т.к. изготовление его будет простым (4180,9-10).</w:t>
      </w:r>
    </w:p>
    <w:p w14:paraId="2A6C4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EFA4A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28B909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F363A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ноября 1938 г. 122-мм гаубица У-2 УЗТМ была подана на заводские испытания (3861).</w:t>
      </w:r>
    </w:p>
    <w:p w14:paraId="1E67B9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462055" w14:textId="77777777" w:rsidR="00D962A0" w:rsidRPr="001F5E07" w:rsidRDefault="00D962A0" w:rsidP="001F5E07">
      <w:pPr>
        <w:jc w:val="both"/>
        <w:rPr>
          <w:color w:val="000000" w:themeColor="text1"/>
          <w:sz w:val="16"/>
          <w:szCs w:val="16"/>
        </w:rPr>
      </w:pPr>
      <w:r w:rsidRPr="001F5E07">
        <w:rPr>
          <w:color w:val="000000" w:themeColor="text1"/>
          <w:sz w:val="16"/>
          <w:szCs w:val="16"/>
        </w:rPr>
        <w:t>4 ноября 1938 г. в ходе пробеговых испы</w:t>
      </w:r>
      <w:r w:rsidRPr="001F5E07">
        <w:rPr>
          <w:color w:val="000000" w:themeColor="text1"/>
          <w:sz w:val="16"/>
          <w:szCs w:val="16"/>
        </w:rPr>
        <w:softHyphen/>
        <w:t>таний танк Т-26 с прицепкой прошел 30 км по шоссе при температуре окружающего воздуха была +7°С. При этом были получены макси</w:t>
      </w:r>
      <w:r w:rsidRPr="001F5E07">
        <w:rPr>
          <w:color w:val="000000" w:themeColor="text1"/>
          <w:sz w:val="16"/>
          <w:szCs w:val="16"/>
        </w:rPr>
        <w:softHyphen/>
        <w:t>мальная скорость 32,5 км/ч, средняя техниче</w:t>
      </w:r>
      <w:r w:rsidRPr="001F5E07">
        <w:rPr>
          <w:color w:val="000000" w:themeColor="text1"/>
          <w:sz w:val="16"/>
          <w:szCs w:val="16"/>
        </w:rPr>
        <w:softHyphen/>
        <w:t>ская скорость 28,0 км/ч и средняя оперативная скорость 19,8 км/ч. Движение танка произво</w:t>
      </w:r>
      <w:r w:rsidRPr="001F5E07">
        <w:rPr>
          <w:color w:val="000000" w:themeColor="text1"/>
          <w:sz w:val="16"/>
          <w:szCs w:val="16"/>
        </w:rPr>
        <w:softHyphen/>
        <w:t>дилось почти исключительно на 4-й передаче. Управляемость танка с прицепкой признали удовлетворительной. На следующий день со</w:t>
      </w:r>
      <w:r w:rsidRPr="001F5E07">
        <w:rPr>
          <w:color w:val="000000" w:themeColor="text1"/>
          <w:sz w:val="16"/>
          <w:szCs w:val="16"/>
        </w:rPr>
        <w:softHyphen/>
        <w:t>стоялись пробеги Т-26 с прицепкой на пересе</w:t>
      </w:r>
      <w:r w:rsidRPr="001F5E07">
        <w:rPr>
          <w:color w:val="000000" w:themeColor="text1"/>
          <w:sz w:val="16"/>
          <w:szCs w:val="16"/>
        </w:rPr>
        <w:softHyphen/>
        <w:t>ченной местности. Движение танка на полевых участках производилось преимущественно на 3-й и лишь местами на 2-й и 4-й передачах (при 1800-2000 об/мин), на лесных участках - на 2-й и иногда на 1-й и 3-й передачах (при 1600-1900 об/мин).</w:t>
      </w:r>
    </w:p>
    <w:p w14:paraId="795302A4" w14:textId="77777777" w:rsidR="00D962A0" w:rsidRPr="001F5E07" w:rsidRDefault="00D962A0" w:rsidP="001F5E07">
      <w:pPr>
        <w:jc w:val="both"/>
        <w:rPr>
          <w:color w:val="000000" w:themeColor="text1"/>
          <w:sz w:val="16"/>
          <w:szCs w:val="16"/>
        </w:rPr>
      </w:pPr>
      <w:r w:rsidRPr="001F5E07">
        <w:rPr>
          <w:color w:val="000000" w:themeColor="text1"/>
          <w:sz w:val="16"/>
          <w:szCs w:val="16"/>
        </w:rPr>
        <w:t>В общей сложности в ходе испытаний пробегом прицепка прошла за танком 140 км. Максимальная скорость на проселочной до</w:t>
      </w:r>
      <w:r w:rsidRPr="001F5E07">
        <w:rPr>
          <w:color w:val="000000" w:themeColor="text1"/>
          <w:sz w:val="16"/>
          <w:szCs w:val="16"/>
        </w:rPr>
        <w:softHyphen/>
        <w:t>роге составила 21,6 км/ч, на целине - 22 км/ч. Однако средняя оперативная скорость на про</w:t>
      </w:r>
      <w:r w:rsidRPr="001F5E07">
        <w:rPr>
          <w:color w:val="000000" w:themeColor="text1"/>
          <w:sz w:val="16"/>
          <w:szCs w:val="16"/>
        </w:rPr>
        <w:softHyphen/>
        <w:t>селочной дороге равнялась всего 7,5 км/ч, а на лесных участках и того меньше - 3,3 км/ч, что явилось следствием частых остановок танка из-за выскакивания пальца гусеницы и поломки серьги буксирного приспособления (прицепку пришлось буксировать цепью, что привело к ее поломкам). В то же время управ</w:t>
      </w:r>
      <w:r w:rsidRPr="001F5E07">
        <w:rPr>
          <w:color w:val="000000" w:themeColor="text1"/>
          <w:sz w:val="16"/>
          <w:szCs w:val="16"/>
        </w:rPr>
        <w:softHyphen/>
        <w:t>ляемость Т-26 при движении по проселочной дороге также признали удовлетворительной. К сожалению, не удалось избавиться и от одного из серьезных недостатка МЗП: при букси</w:t>
      </w:r>
      <w:r w:rsidRPr="001F5E07">
        <w:rPr>
          <w:color w:val="000000" w:themeColor="text1"/>
          <w:sz w:val="16"/>
          <w:szCs w:val="16"/>
        </w:rPr>
        <w:softHyphen/>
        <w:t>ровке вновь происходило самовыпадание мин из верхнего и нижнего этажей корпуса.</w:t>
      </w:r>
    </w:p>
    <w:p w14:paraId="00993C67" w14:textId="77777777" w:rsidR="00D962A0" w:rsidRPr="001F5E07" w:rsidRDefault="00D962A0" w:rsidP="001F5E07">
      <w:pPr>
        <w:jc w:val="both"/>
        <w:rPr>
          <w:color w:val="000000" w:themeColor="text1"/>
          <w:sz w:val="16"/>
          <w:szCs w:val="16"/>
        </w:rPr>
      </w:pPr>
      <w:r w:rsidRPr="001F5E07">
        <w:rPr>
          <w:color w:val="000000" w:themeColor="text1"/>
          <w:sz w:val="16"/>
          <w:szCs w:val="16"/>
        </w:rPr>
        <w:t>Испытания корпуса МЗП на пулестойкость не проводились, так как для изготовления опытного образца использовалась сталь «3». Но, по заключению специалистов 1-го отделе</w:t>
      </w:r>
      <w:r w:rsidRPr="001F5E07">
        <w:rPr>
          <w:color w:val="000000" w:themeColor="text1"/>
          <w:sz w:val="16"/>
          <w:szCs w:val="16"/>
        </w:rPr>
        <w:softHyphen/>
        <w:t>ния 3-го отдела НИАБТ Полигона (отделение испытания брони), корпус, изготовленный из гомогенной брони с повышенной термической обработкой, при принятой толщине листов (боковых и заднего - 12 мм; переднего и верх</w:t>
      </w:r>
      <w:r w:rsidRPr="001F5E07">
        <w:rPr>
          <w:color w:val="000000" w:themeColor="text1"/>
          <w:sz w:val="16"/>
          <w:szCs w:val="16"/>
        </w:rPr>
        <w:softHyphen/>
        <w:t>него - 6 мм, нижнего - 4 мм) сможет удовлет</w:t>
      </w:r>
      <w:r w:rsidRPr="001F5E07">
        <w:rPr>
          <w:color w:val="000000" w:themeColor="text1"/>
          <w:sz w:val="16"/>
          <w:szCs w:val="16"/>
        </w:rPr>
        <w:softHyphen/>
        <w:t>ворять требованиям пулестойкости от пуле</w:t>
      </w:r>
      <w:r w:rsidRPr="001F5E07">
        <w:rPr>
          <w:color w:val="000000" w:themeColor="text1"/>
          <w:sz w:val="16"/>
          <w:szCs w:val="16"/>
        </w:rPr>
        <w:softHyphen/>
        <w:t>метного огня танков противника и будет иметь приемлемую массу.</w:t>
      </w:r>
    </w:p>
    <w:p w14:paraId="11AEE169" w14:textId="77777777" w:rsidR="00D962A0" w:rsidRPr="001F5E07" w:rsidRDefault="00D962A0" w:rsidP="001F5E07">
      <w:pPr>
        <w:jc w:val="both"/>
        <w:rPr>
          <w:color w:val="000000" w:themeColor="text1"/>
          <w:sz w:val="16"/>
          <w:szCs w:val="16"/>
        </w:rPr>
      </w:pPr>
      <w:r w:rsidRPr="001F5E07">
        <w:rPr>
          <w:color w:val="000000" w:themeColor="text1"/>
          <w:sz w:val="16"/>
          <w:szCs w:val="16"/>
        </w:rPr>
        <w:t>Подрывная способность мины для МЗП оценивалась слишком оптимистично - по ре</w:t>
      </w:r>
      <w:r w:rsidRPr="001F5E07">
        <w:rPr>
          <w:color w:val="000000" w:themeColor="text1"/>
          <w:sz w:val="16"/>
          <w:szCs w:val="16"/>
        </w:rPr>
        <w:softHyphen/>
        <w:t>зультатам испытаний в октябре-декабре 1934 г. мины Т-27, снаряженной гексогеном (вес заря</w:t>
      </w:r>
      <w:r w:rsidRPr="001F5E07">
        <w:rPr>
          <w:color w:val="000000" w:themeColor="text1"/>
          <w:sz w:val="16"/>
          <w:szCs w:val="16"/>
        </w:rPr>
        <w:softHyphen/>
        <w:t>да - 800 г). Тогда мина укладывалась под гусе</w:t>
      </w:r>
      <w:r w:rsidRPr="001F5E07">
        <w:rPr>
          <w:color w:val="000000" w:themeColor="text1"/>
          <w:sz w:val="16"/>
          <w:szCs w:val="16"/>
        </w:rPr>
        <w:softHyphen/>
        <w:t>ницу танка «Риккардо». Во всех опытах наблю</w:t>
      </w:r>
      <w:r w:rsidRPr="001F5E07">
        <w:rPr>
          <w:color w:val="000000" w:themeColor="text1"/>
          <w:sz w:val="16"/>
          <w:szCs w:val="16"/>
        </w:rPr>
        <w:softHyphen/>
        <w:t>далось надежное повреждение траков гусени</w:t>
      </w:r>
      <w:r w:rsidRPr="001F5E07">
        <w:rPr>
          <w:color w:val="000000" w:themeColor="text1"/>
          <w:sz w:val="16"/>
          <w:szCs w:val="16"/>
        </w:rPr>
        <w:softHyphen/>
        <w:t>цы, а в одном случае было проломлено днище машины. На основании этих данных и сделали вывод о том, что мина МЗП, снаряженная то</w:t>
      </w:r>
      <w:r w:rsidRPr="001F5E07">
        <w:rPr>
          <w:color w:val="000000" w:themeColor="text1"/>
          <w:sz w:val="16"/>
          <w:szCs w:val="16"/>
        </w:rPr>
        <w:softHyphen/>
        <w:t>лом весом 1 кг, будет вполне успешно переби</w:t>
      </w:r>
      <w:r w:rsidRPr="001F5E07">
        <w:rPr>
          <w:color w:val="000000" w:themeColor="text1"/>
          <w:sz w:val="16"/>
          <w:szCs w:val="16"/>
        </w:rPr>
        <w:softHyphen/>
        <w:t>вать гусеницы танка и выводить его из строя. Но испытать прицепку с боевыми минами так и не удалось.</w:t>
      </w:r>
    </w:p>
    <w:p w14:paraId="7D0A3024" w14:textId="77777777" w:rsidR="00D962A0" w:rsidRPr="001F5E07" w:rsidRDefault="00D962A0" w:rsidP="001F5E07">
      <w:pPr>
        <w:jc w:val="both"/>
        <w:rPr>
          <w:color w:val="000000" w:themeColor="text1"/>
          <w:sz w:val="16"/>
          <w:szCs w:val="16"/>
        </w:rPr>
      </w:pPr>
      <w:r w:rsidRPr="001F5E07">
        <w:rPr>
          <w:color w:val="000000" w:themeColor="text1"/>
          <w:sz w:val="16"/>
          <w:szCs w:val="16"/>
        </w:rPr>
        <w:t>Не обошли вниманием и вопрос заметности минного поля, установленного с помощью МЗП. Местность, на которой производились испытания, была покрыта невысокой высох</w:t>
      </w:r>
      <w:r w:rsidRPr="001F5E07">
        <w:rPr>
          <w:color w:val="000000" w:themeColor="text1"/>
          <w:sz w:val="16"/>
          <w:szCs w:val="16"/>
        </w:rPr>
        <w:softHyphen/>
        <w:t>шей травой. Мины на такой местности при солнечном освещении были видны с высоты человеческого роста с расстояния 15-20 м. Но из двигающегося танка через смотровые щели минное поле не смогли обнаружить даже с самого близкого расстояния. Хуже обстоя</w:t>
      </w:r>
      <w:r w:rsidRPr="001F5E07">
        <w:rPr>
          <w:color w:val="000000" w:themeColor="text1"/>
          <w:sz w:val="16"/>
          <w:szCs w:val="16"/>
        </w:rPr>
        <w:softHyphen/>
        <w:t>ло дело с заметностью минных постановок на дороге или на местности без травы: с высоты человеческого роста днем они легко опреде</w:t>
      </w:r>
      <w:r w:rsidRPr="001F5E07">
        <w:rPr>
          <w:color w:val="000000" w:themeColor="text1"/>
          <w:sz w:val="16"/>
          <w:szCs w:val="16"/>
        </w:rPr>
        <w:softHyphen/>
        <w:t>лялись с расстояния уже 50-70 м (15777).</w:t>
      </w:r>
    </w:p>
    <w:p w14:paraId="0AE5C6DC" w14:textId="77777777" w:rsidR="00D962A0" w:rsidRPr="001F5E07" w:rsidRDefault="00D962A0" w:rsidP="001F5E07">
      <w:pPr>
        <w:jc w:val="both"/>
        <w:rPr>
          <w:color w:val="000000" w:themeColor="text1"/>
          <w:sz w:val="16"/>
          <w:szCs w:val="16"/>
        </w:rPr>
      </w:pPr>
    </w:p>
    <w:p w14:paraId="2C0AA5D6" w14:textId="77777777" w:rsidR="00D962A0" w:rsidRPr="001F5E07" w:rsidRDefault="00D962A0" w:rsidP="001F5E07">
      <w:pPr>
        <w:jc w:val="both"/>
        <w:rPr>
          <w:color w:val="000000" w:themeColor="text1"/>
          <w:sz w:val="16"/>
          <w:szCs w:val="16"/>
        </w:rPr>
      </w:pPr>
      <w:r w:rsidRPr="001F5E07">
        <w:rPr>
          <w:bCs/>
          <w:color w:val="000000" w:themeColor="text1"/>
          <w:sz w:val="16"/>
          <w:szCs w:val="16"/>
        </w:rPr>
        <w:t>4 ноября</w:t>
      </w:r>
      <w:r w:rsidRPr="001F5E07">
        <w:rPr>
          <w:color w:val="000000" w:themeColor="text1"/>
          <w:sz w:val="16"/>
          <w:szCs w:val="16"/>
        </w:rPr>
        <w:t xml:space="preserve"> в 1938 году на основании приказа Народного комиссара оборонной промышленности СССР № 419 создан Муромский Приборостроительный Завод как предприятие, ориентированное на выпуск сложных изделий специального назначения. Сегодня ФГУП «Муромский приборостроительный завод» является одним из основных предприятий в стране по производству средств инициирования и воспламенения боеприпасов — для всех родов войск вооруженных сил, а также пиротехнических устройств, приводящих в действие средства спасения авиационной, морской и сухопутной техники. Кроме того, на заводе изготавливаются пиротехнические устройства для космических комплексов, в том числе пилотируемых (14820).</w:t>
      </w:r>
    </w:p>
    <w:p w14:paraId="2F88DA42" w14:textId="77777777" w:rsidR="00D962A0" w:rsidRPr="001F5E07" w:rsidRDefault="00D962A0" w:rsidP="001F5E07">
      <w:pPr>
        <w:jc w:val="both"/>
        <w:rPr>
          <w:color w:val="000000" w:themeColor="text1"/>
          <w:sz w:val="16"/>
          <w:szCs w:val="16"/>
        </w:rPr>
      </w:pPr>
    </w:p>
    <w:p w14:paraId="3029F5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на основании приказа Народного комиссара оборонной промышленности СССР был создан Муромский Приборостроительный Завод создан № 419 от 04.11.1938 г. как предприятие, ориентированное на выпуск сложных изделий специального назначения. Традиционно оставаясь производителем изделий оборонной промышленности, предприятие специализируется в областях строительной индустрии, горнорудной, химической, автотракторной, мебельной, парфюмерно - косметической и медицинской отраслях, а также в производстве средств спасения на водах (10767).</w:t>
      </w:r>
    </w:p>
    <w:p w14:paraId="54C7EC40" w14:textId="77777777" w:rsidR="004B0DF9" w:rsidRPr="001F5E07" w:rsidRDefault="004B0DF9" w:rsidP="001F5E07">
      <w:pPr>
        <w:autoSpaceDE w:val="0"/>
        <w:autoSpaceDN w:val="0"/>
        <w:adjustRightInd w:val="0"/>
        <w:jc w:val="both"/>
        <w:rPr>
          <w:color w:val="000000" w:themeColor="text1"/>
          <w:sz w:val="16"/>
          <w:szCs w:val="16"/>
        </w:rPr>
      </w:pPr>
    </w:p>
    <w:p w14:paraId="14BF3C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г. Приказом НКОП № 419сс было определено строительство нового завода в районе  г. Мурома с двумя цехами — пиротехническим и капсюльным (Завод № 253 НКОП, НКБ, МСХМ, п/я 17, Муромский приборостроительный завод (МПЗ) НКБ, ФГУП «МПЗ» Росбоеприпаса, ФАП /г. Муром Горьковской обл. п/я 17 «Игла» (1943 г.)/ /602200 пос. Вербовский Муромского р-на Владимирской обл. о/с 17 тел. 63-471/). Строительство шло медленно: до войны освоено лишь 15% сметы.</w:t>
      </w:r>
    </w:p>
    <w:p w14:paraId="077642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02.1939 г. строящийся завод № 253 4ГУ НКОП передан в ведение 4ГУ НКБ. В 12.1942-04.1943 г. - в ведении 6ГУ НКБ. Имел обозначение «п/я 17» (1943 г.).</w:t>
      </w:r>
    </w:p>
    <w:p w14:paraId="5EF17C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99сс от 11.07.1941 г. сюда планировалось эвакуировать завод № 5 НКБ «Краснознаменец». По приказу № 265к от 19.08.1941 г. директором нового завода назначен гл. инженер завода № 5 В.М. Костылев, на которого возложена ответственность за эвакуацию. Из-за блокады Ленинграда удалось эвакуировать лишь 3 эшелона с кадрами и оборудованием (производство капсюлей: воспламенителей для патронов, мин КВМ, трубок; детонаторов для артснарядов; всего 110 ед. оборудования), которые и стали основой нового завода. В 09.1941 г. завод уже выпустил первую продукцию, а в октябре вступил в разряд действующих. К 30.12.1941 г. все эвакуированное оборудование прибыло, смонтировано, половина его введена в строй, к 30.01.1942 г. восстановлено производство мощностью: капсюли: воспламенители: патронные - 700 млн. шт. в год, для трубок - 40 млн. шт.; детонаторы - 28 млн. шт.</w:t>
      </w:r>
      <w:r w:rsidRPr="001F5E07">
        <w:rPr>
          <w:color w:val="000000" w:themeColor="text1"/>
          <w:sz w:val="16"/>
          <w:szCs w:val="16"/>
          <w:vertAlign w:val="superscript"/>
        </w:rPr>
        <w:t>132</w:t>
      </w:r>
      <w:r w:rsidRPr="001F5E07">
        <w:rPr>
          <w:color w:val="000000" w:themeColor="text1"/>
          <w:sz w:val="16"/>
          <w:szCs w:val="16"/>
        </w:rPr>
        <w:t xml:space="preserve"> (есть информация, что сюда также эвакуировалось оборудование завода № 53 НКБ из Шостки).</w:t>
      </w:r>
    </w:p>
    <w:p w14:paraId="714F5E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цехи (1943 г.): основные: № 1 (ударные составы, ИВВ, азид натрия, стифниновая кислота), № 2 и 3 (инструмент и пустые изделия), № 4 (капсюли-воспламенители и -детонаторы), № 5 (капсюли, электрозапалы и электродетонаторы), № 6 (снаряжение средств воспламенения, запалов, взрывателей), № 11 (ЦЗЛ с опытной мастерской), № 21 (картонная и жестяная укупорка), № 22 (испытательная станция); вспомогательные: ремонтно-механический № 7, электроремонтный № 8, ремонтно-строительный № 10, пароводопроводный № 12.</w:t>
      </w:r>
    </w:p>
    <w:p w14:paraId="0CD650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 в ведении МСХМ.</w:t>
      </w:r>
    </w:p>
    <w:p w14:paraId="14C862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войны выпускал средства инициирования для артиллерийских и реактивных снарядов, инженерных боеприпасов, капсюли-воспламенители для всех видов стрелкового оружия, изделия систем пожаротушения для самолетов и кораблей.</w:t>
      </w:r>
    </w:p>
    <w:p w14:paraId="66769E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проведена коренная реконструкция завода. Основной продукцией стали электродетонаторы для горнодобывающей промышленности. В 1958 г. введен в строй цех по изготовлению парожидкостных термометров для автотракторной промышленности. В 1974 г. освоен выпуск детонирующих шнуров новой конструкции с полиэтиленовой оболочкой. Затем освоено производство капсюлей-воспламенителей для патронов стрелкового оружия калибра от 5,45 мм до 14,5 мм, служебного и спортивного оружия, капсюлей-детонаторов для инженерных зарядов. В начале 1990-х  г. начат выпуск коррозионно-стойких капсюлей. В 2000-е  г. освоен выпуск 34 модификаций капсюлей типа «бердан» и «боксер»; средств спасения на воде- спасательных кругов, пиротехнических изделий.</w:t>
      </w:r>
    </w:p>
    <w:p w14:paraId="6FADD5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Имелся цех № 26.</w:t>
      </w:r>
    </w:p>
    <w:p w14:paraId="7AEA2B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стиральные машины, мебельная фурнитура, изделия на основе МАЦ, КМК, индустриальные патроны, тележки хозяйственные, средства спасения на воде, детские игрушки из пластизоля и полистирола, муфты изолирующие, аптечки автомобильные и индустриальные, указатели температуры воды и масла УТ, УК, лекарственные препараты.</w:t>
      </w:r>
    </w:p>
    <w:p w14:paraId="048A30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вошел в число стратегических оборонных предприятий.</w:t>
      </w:r>
    </w:p>
    <w:p w14:paraId="4471DC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Площадь (1943 г.): производственная- 19836 м</w:t>
      </w:r>
      <w:r w:rsidRPr="001F5E07">
        <w:rPr>
          <w:color w:val="000000" w:themeColor="text1"/>
          <w:sz w:val="16"/>
          <w:szCs w:val="16"/>
          <w:vertAlign w:val="superscript"/>
        </w:rPr>
        <w:t>2</w:t>
      </w:r>
      <w:r w:rsidRPr="001F5E07">
        <w:rPr>
          <w:color w:val="000000" w:themeColor="text1"/>
          <w:sz w:val="16"/>
          <w:szCs w:val="16"/>
        </w:rPr>
        <w:t>; вспомогательная- 6411 м</w:t>
      </w:r>
      <w:r w:rsidRPr="001F5E07">
        <w:rPr>
          <w:color w:val="000000" w:themeColor="text1"/>
          <w:sz w:val="16"/>
          <w:szCs w:val="16"/>
          <w:vertAlign w:val="superscript"/>
        </w:rPr>
        <w:t>2</w:t>
      </w:r>
      <w:r w:rsidRPr="001F5E07">
        <w:rPr>
          <w:color w:val="000000" w:themeColor="text1"/>
          <w:sz w:val="16"/>
          <w:szCs w:val="16"/>
        </w:rPr>
        <w:t>.</w:t>
      </w:r>
    </w:p>
    <w:p w14:paraId="5F1ABA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(12.1942 г.)- 3110 чел., (1944 г.)- 2673 чел.</w:t>
      </w:r>
    </w:p>
    <w:p w14:paraId="1F7445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начальник (19.08.1941-56 г.)- В.М. Костылев. Гендиректор (2005 г.)- Н.М. Бибнев.</w:t>
      </w:r>
    </w:p>
    <w:p w14:paraId="4A9C72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строительства (-1941 г.)- И.Н. Васильев.</w:t>
      </w:r>
    </w:p>
    <w:p w14:paraId="6ED17D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(2005 г.)- В.Н. Ховансков; по производству (2005г,)- А.К. Мушкаев; по обеспечению (2005 г.)- Н.А. Забаев; по кадрам (2005 г.)- С.В. Гришин; по финансам и сбыту (2005 г.)- В.Б. Малов.</w:t>
      </w:r>
    </w:p>
    <w:p w14:paraId="75BED0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(04.1943 г.)- Дорофеенко, (2005 г.)- В.Н. Ховансков.</w:t>
      </w:r>
    </w:p>
    <w:p w14:paraId="344327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службы маркетинга и сбыта (2005 г.)- М. Г. Морозов.</w:t>
      </w:r>
      <w:r w:rsidRPr="001F5E07">
        <w:rPr>
          <w:color w:val="000000" w:themeColor="text1"/>
          <w:sz w:val="16"/>
          <w:szCs w:val="16"/>
          <w:vertAlign w:val="superscript"/>
        </w:rPr>
        <w:t>101</w:t>
      </w:r>
    </w:p>
    <w:p w14:paraId="0F4A804B"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втулка КВ-4, трубка ЗТН (1943);</w:t>
      </w:r>
      <w:r w:rsidRPr="001F5E07">
        <w:rPr>
          <w:iCs/>
          <w:color w:val="000000" w:themeColor="text1"/>
          <w:sz w:val="16"/>
          <w:szCs w:val="16"/>
        </w:rPr>
        <w:t xml:space="preserve"> капсюли:</w:t>
      </w:r>
      <w:r w:rsidRPr="001F5E07">
        <w:rPr>
          <w:color w:val="000000" w:themeColor="text1"/>
          <w:sz w:val="16"/>
          <w:szCs w:val="16"/>
        </w:rPr>
        <w:t xml:space="preserve"> -воспламенители для 7,62-мм патронов, дня «Маузер», для трубок и взрывателей, БЗО; -детонаторы: азидовые М-1, МГ-201, КТМ-1, АПУВ, для РГД-33 (1943); электродетонаторы; взрыватель КТМ-1, запалы: УЗРГ, КБШ, ДБШ; электрозапалы: платиновый, ФОГ; пиропатроны ПП-3 (1943); азид свинца, гремучая ртуть, стифниновая кислота (1943) (11982).</w:t>
      </w:r>
    </w:p>
    <w:p w14:paraId="38287EBC" w14:textId="77777777" w:rsidR="00D962A0" w:rsidRPr="001F5E07" w:rsidRDefault="00D962A0" w:rsidP="001F5E07">
      <w:pPr>
        <w:autoSpaceDE w:val="0"/>
        <w:autoSpaceDN w:val="0"/>
        <w:adjustRightInd w:val="0"/>
        <w:jc w:val="both"/>
        <w:rPr>
          <w:color w:val="000000" w:themeColor="text1"/>
          <w:sz w:val="16"/>
          <w:szCs w:val="16"/>
        </w:rPr>
      </w:pPr>
    </w:p>
    <w:p w14:paraId="0492C2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г. по приказу НКОП № 419сс был создан Завод № 255 (Завод № 255 НКОП, НКБ, и/я 5, Нижнеломовский электромеханический завод, Арендное предприятие «Нижнеломовский электромеханический завод» Росбоеприпаса, Ордена Отечественной войны I степени ФГУП «Нижнеломовский электромеханический завод» /г. Нижний Ломов Пензенской обл. п/я 5 «Гора» (1943 г.)/ /442151  г. Нижний Ломов Пензенской обл. ул. Толстого, 1 тел. 21-005/). В 02.1939 г. строящийся завод № 255 4ГУ НКОП передан в ведение 4ГУ НКБ.</w:t>
      </w:r>
    </w:p>
    <w:p w14:paraId="0D43FC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на площадку завода эвакуирована основная часть завода № 53 из Шостки (производство капсюлей-детонаторов АГМ, капсюлей-воспламенителей и электро детонаторов, 489 ед. оборудования, 400 чел.), к 30.01.1942 г. прибыло 448 ед. оборудования, основная его часть смонтирована, восстановлено производство мощностью: капсюли: детонаторы АГМ - 5 млн. шт. в год; патронные - 900 млн. шт.; воспламенители для трубок - 30 млн. шт.; электродетонаторы - 50 млн. шт.</w:t>
      </w:r>
    </w:p>
    <w:p w14:paraId="04418D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цехи (1943 г.): основные: гильзовый, гремучей ртути, снаряжения: капсюлей- воспламенителей; капсюлей-детонаторов; электродетонаторов; укупорки, испытательная станция, ЦЗЛ; вспомогательные: ремонтно-строительный, ремонтно-механический, транспортный отдел, инструментальный, деревообрабатывающий, энергоотдел.</w:t>
      </w:r>
    </w:p>
    <w:p w14:paraId="61D016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12.1942-04.1943 г. - в ведении 6ГУ НКБ. Имел обозначение «п/я 5» (1943 г.). Далее завод № 255 переименован в Нижнеломовский электромеханический завод.</w:t>
      </w:r>
    </w:p>
    <w:p w14:paraId="07050B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2003 г. начат выпуск пиротехнических изделий профессионального и бытового назначения.</w:t>
      </w:r>
    </w:p>
    <w:p w14:paraId="67A1B7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41FDD4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(2005 г.): пиротехнические изделия (хлопушки, фейерверки); детали для велосипедов (седла, педали) и автотракторной техники; коляски детские; изделия из пластмасс; мебель; инструмент: режущий (сверла, резцы, метчики, плашки, фрезы и др.); штампы, прессформы; мерительный (пробки, скобы, индикаторы, цанги).</w:t>
      </w:r>
    </w:p>
    <w:p w14:paraId="41C29C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Имелся (2005 г.) главный производственный корпус площадью 13.820 м</w:t>
      </w:r>
      <w:r w:rsidRPr="001F5E07">
        <w:rPr>
          <w:color w:val="000000" w:themeColor="text1"/>
          <w:sz w:val="16"/>
          <w:szCs w:val="16"/>
          <w:vertAlign w:val="superscript"/>
        </w:rPr>
        <w:t>2</w:t>
      </w:r>
      <w:r w:rsidRPr="001F5E07">
        <w:rPr>
          <w:color w:val="000000" w:themeColor="text1"/>
          <w:sz w:val="16"/>
          <w:szCs w:val="16"/>
        </w:rPr>
        <w:t>.</w:t>
      </w:r>
    </w:p>
    <w:p w14:paraId="620C93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территории (2005 г.)- 41га; производственная (1943 г.)- 9603 м</w:t>
      </w:r>
      <w:r w:rsidRPr="001F5E07">
        <w:rPr>
          <w:color w:val="000000" w:themeColor="text1"/>
          <w:sz w:val="16"/>
          <w:szCs w:val="16"/>
          <w:vertAlign w:val="superscript"/>
        </w:rPr>
        <w:t>2</w:t>
      </w:r>
      <w:r w:rsidRPr="001F5E07">
        <w:rPr>
          <w:color w:val="000000" w:themeColor="text1"/>
          <w:sz w:val="16"/>
          <w:szCs w:val="16"/>
        </w:rPr>
        <w:t>, (2005 г.)- 37.412 м</w:t>
      </w:r>
      <w:r w:rsidRPr="001F5E07">
        <w:rPr>
          <w:color w:val="000000" w:themeColor="text1"/>
          <w:sz w:val="16"/>
          <w:szCs w:val="16"/>
          <w:vertAlign w:val="superscript"/>
        </w:rPr>
        <w:t>2</w:t>
      </w:r>
      <w:r w:rsidRPr="001F5E07">
        <w:rPr>
          <w:color w:val="000000" w:themeColor="text1"/>
          <w:sz w:val="16"/>
          <w:szCs w:val="16"/>
        </w:rPr>
        <w:t>; вспомогательная (1943 г.)- 3374 м</w:t>
      </w:r>
      <w:r w:rsidRPr="001F5E07">
        <w:rPr>
          <w:color w:val="000000" w:themeColor="text1"/>
          <w:sz w:val="16"/>
          <w:szCs w:val="16"/>
          <w:vertAlign w:val="superscript"/>
        </w:rPr>
        <w:t>2</w:t>
      </w:r>
      <w:r w:rsidRPr="001F5E07">
        <w:rPr>
          <w:color w:val="000000" w:themeColor="text1"/>
          <w:sz w:val="16"/>
          <w:szCs w:val="16"/>
        </w:rPr>
        <w:t>; прочая (1943 г.)- 245 м</w:t>
      </w:r>
      <w:r w:rsidRPr="001F5E07">
        <w:rPr>
          <w:color w:val="000000" w:themeColor="text1"/>
          <w:sz w:val="16"/>
          <w:szCs w:val="16"/>
          <w:vertAlign w:val="superscript"/>
        </w:rPr>
        <w:t>2</w:t>
      </w:r>
      <w:r w:rsidRPr="001F5E07">
        <w:rPr>
          <w:color w:val="000000" w:themeColor="text1"/>
          <w:sz w:val="16"/>
          <w:szCs w:val="16"/>
        </w:rPr>
        <w:t>.</w:t>
      </w:r>
    </w:p>
    <w:p w14:paraId="179325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(12.1942 г.)- 2851 чел.</w:t>
      </w:r>
    </w:p>
    <w:p w14:paraId="03206F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(04.1943 г.)- Тумаркин. Начальник (11.1943 г.)- Тумаркин.</w:t>
      </w:r>
    </w:p>
    <w:p w14:paraId="0E5F37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(-1943 г.)- В. Г. Козлярович, (04.1943 г.)- Дрожжин.</w:t>
      </w:r>
    </w:p>
    <w:p w14:paraId="75DE75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2-го (04.1943 г.)- Чернышев.</w:t>
      </w:r>
    </w:p>
    <w:p w14:paraId="725AB142"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капсюли-воспламенители и -детонаторы; электродетонаторы, электрозапалы к факелам Хольта; запалы УЗРГ, КВ-4, УТ-36 (1943);</w:t>
      </w:r>
      <w:r w:rsidRPr="001F5E07">
        <w:rPr>
          <w:color w:val="000000" w:themeColor="text1"/>
          <w:sz w:val="16"/>
          <w:szCs w:val="16"/>
          <w:vertAlign w:val="superscript"/>
        </w:rPr>
        <w:t>132</w:t>
      </w:r>
      <w:r w:rsidRPr="001F5E07">
        <w:rPr>
          <w:color w:val="000000" w:themeColor="text1"/>
          <w:sz w:val="16"/>
          <w:szCs w:val="16"/>
        </w:rPr>
        <w:t xml:space="preserve"> велосипед детский «Дебют» (2005) (11982).</w:t>
      </w:r>
    </w:p>
    <w:p w14:paraId="1C4F2531" w14:textId="77777777" w:rsidR="004B0DF9" w:rsidRPr="001F5E07" w:rsidRDefault="004B0DF9" w:rsidP="001F5E07">
      <w:pPr>
        <w:autoSpaceDE w:val="0"/>
        <w:autoSpaceDN w:val="0"/>
        <w:adjustRightInd w:val="0"/>
        <w:jc w:val="both"/>
        <w:rPr>
          <w:color w:val="000000" w:themeColor="text1"/>
          <w:sz w:val="16"/>
          <w:szCs w:val="16"/>
        </w:rPr>
      </w:pPr>
    </w:p>
    <w:p w14:paraId="23529827" w14:textId="77777777" w:rsidR="00D962A0" w:rsidRPr="001F5E07" w:rsidRDefault="00D962A0" w:rsidP="001F5E07">
      <w:pPr>
        <w:jc w:val="both"/>
        <w:rPr>
          <w:color w:val="000000" w:themeColor="text1"/>
          <w:sz w:val="16"/>
          <w:szCs w:val="16"/>
        </w:rPr>
      </w:pPr>
      <w:r w:rsidRPr="001F5E07">
        <w:rPr>
          <w:bCs/>
          <w:color w:val="000000" w:themeColor="text1"/>
          <w:sz w:val="16"/>
          <w:szCs w:val="16"/>
        </w:rPr>
        <w:t>4 ноября</w:t>
      </w:r>
      <w:r w:rsidRPr="001F5E07">
        <w:rPr>
          <w:color w:val="000000" w:themeColor="text1"/>
          <w:sz w:val="16"/>
          <w:szCs w:val="16"/>
        </w:rPr>
        <w:t xml:space="preserve"> в 1938 году образовано ФГУП "Нижнеломовский электромеханический завод", город Нижний Ломов, Пензенская область (14820).</w:t>
      </w:r>
    </w:p>
    <w:p w14:paraId="32A3D15B" w14:textId="77777777" w:rsidR="00D962A0" w:rsidRPr="001F5E07" w:rsidRDefault="00D962A0" w:rsidP="001F5E07">
      <w:pPr>
        <w:jc w:val="both"/>
        <w:rPr>
          <w:color w:val="000000" w:themeColor="text1"/>
          <w:sz w:val="16"/>
          <w:szCs w:val="16"/>
        </w:rPr>
      </w:pPr>
    </w:p>
    <w:p w14:paraId="51A36AF2" w14:textId="77777777" w:rsidR="00D962A0" w:rsidRPr="001F5E07" w:rsidRDefault="00D962A0" w:rsidP="001F5E07">
      <w:pPr>
        <w:jc w:val="both"/>
        <w:rPr>
          <w:color w:val="000000" w:themeColor="text1"/>
          <w:sz w:val="16"/>
          <w:szCs w:val="16"/>
        </w:rPr>
      </w:pPr>
      <w:r w:rsidRPr="001F5E07">
        <w:rPr>
          <w:bCs/>
          <w:color w:val="000000" w:themeColor="text1"/>
          <w:sz w:val="16"/>
          <w:szCs w:val="16"/>
        </w:rPr>
        <w:t>4 ноября</w:t>
      </w:r>
      <w:r w:rsidRPr="001F5E07">
        <w:rPr>
          <w:color w:val="000000" w:themeColor="text1"/>
          <w:sz w:val="16"/>
          <w:szCs w:val="16"/>
        </w:rPr>
        <w:t xml:space="preserve"> в 1938 году на основании приказа Народного комиссара оборонной промышленности СССР № 419, образовано ФГУП "Сигнал". Совнарком СССР 23 октября 1938 года принял решение о строительстве капсюльно-пиротехнического завода на Урале. Площадку под строительство завода выбрали на юго-восточном берегу озера Смолино на окраине города Челябинска. Площадка была выбрана с учетом того, что рядом проходила железная дорога, имелись возможности получать электро- и теплоэнергию из районных узлов. Приказом Наркома оборонной промышленности СССР от 4 ноября 1938 года заводу был присвоен № 254 (ныне ФГУП "Сигнал"). Основные направления деятельности: Военные: Гранаты ручные, оборонительные и наступательные; Патроны наземные сигнальные ночного и дневного действия; Дымовые маскирующие и защитные средства; Парашютные, звуковые ракеты бедствия; Пиропатроны, пироузлы, замедлители, разрывные механизмы. Корпуса боеприпасов: Средства пиротехнические светового и теплового действия; Воспламенители и воспламенительные устройства. Гражданские: Сигнальные и осветительные ракеты, фейерверки (14820).</w:t>
      </w:r>
    </w:p>
    <w:p w14:paraId="054AAC6B" w14:textId="77777777" w:rsidR="00D962A0" w:rsidRPr="001F5E07" w:rsidRDefault="00D962A0" w:rsidP="001F5E07">
      <w:pPr>
        <w:jc w:val="both"/>
        <w:rPr>
          <w:color w:val="000000" w:themeColor="text1"/>
          <w:sz w:val="16"/>
          <w:szCs w:val="16"/>
        </w:rPr>
      </w:pPr>
    </w:p>
    <w:p w14:paraId="1CC54A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4/9 ноября 1938 г. по пр. НКО/НКОП № 0045/421сс от была назначена комиссия для испытания опытных радиопеленгаторов НИИ-9, НИИ-11 и УФТИ. В 1939 г. изготовлены опытные радиоискатели Б-2 (Е.А. Селин) и Б-3 (П.П. Кузнецов), экспериментальный радиоискатель «Мимас» и импульсный дальномер «Стрелец» (А.Е. Сузант). В 1939 г. совместно с НИИИС КА создана подвижная </w:t>
      </w:r>
      <w:r w:rsidRPr="001F5E07">
        <w:rPr>
          <w:color w:val="000000" w:themeColor="text1"/>
          <w:sz w:val="16"/>
          <w:szCs w:val="16"/>
          <w:lang w:val="en-US"/>
        </w:rPr>
        <w:t>PJIC</w:t>
      </w:r>
      <w:r w:rsidRPr="001F5E07">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 (11982).</w:t>
      </w:r>
    </w:p>
    <w:p w14:paraId="57D85FEE" w14:textId="77777777" w:rsidR="004B0DF9" w:rsidRPr="001F5E07" w:rsidRDefault="004B0DF9" w:rsidP="001F5E07">
      <w:pPr>
        <w:autoSpaceDE w:val="0"/>
        <w:autoSpaceDN w:val="0"/>
        <w:adjustRightInd w:val="0"/>
        <w:jc w:val="both"/>
        <w:rPr>
          <w:color w:val="000000" w:themeColor="text1"/>
          <w:sz w:val="16"/>
          <w:szCs w:val="16"/>
        </w:rPr>
      </w:pPr>
    </w:p>
    <w:p w14:paraId="22E514A4"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9558FA0" w14:textId="77777777" w:rsidR="004B0DF9" w:rsidRPr="001F5E07" w:rsidRDefault="004B0DF9" w:rsidP="001F5E07">
      <w:pPr>
        <w:autoSpaceDE w:val="0"/>
        <w:autoSpaceDN w:val="0"/>
        <w:adjustRightInd w:val="0"/>
        <w:jc w:val="both"/>
        <w:rPr>
          <w:iCs/>
          <w:color w:val="000000" w:themeColor="text1"/>
          <w:sz w:val="16"/>
          <w:szCs w:val="16"/>
        </w:rPr>
      </w:pPr>
    </w:p>
    <w:p w14:paraId="7273C1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ноября 1938 Начальник АБТВ МВО писал письмо № 31514</w:t>
      </w:r>
    </w:p>
    <w:p w14:paraId="5DE14C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2734FF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Танк Т-24 по сообщению начальника ВАММ Вами было разрешено оставить в лаборатории академии.</w:t>
      </w:r>
    </w:p>
    <w:p w14:paraId="37368861" w14:textId="77777777" w:rsidR="004B0DF9" w:rsidRPr="001F5E07" w:rsidRDefault="004B0DF9" w:rsidP="001F5E07">
      <w:pPr>
        <w:autoSpaceDE w:val="0"/>
        <w:autoSpaceDN w:val="0"/>
        <w:adjustRightInd w:val="0"/>
        <w:jc w:val="both"/>
        <w:rPr>
          <w:color w:val="000000" w:themeColor="text1"/>
          <w:sz w:val="16"/>
          <w:szCs w:val="16"/>
        </w:rPr>
      </w:pPr>
    </w:p>
    <w:p w14:paraId="2BE1513D" w14:textId="77777777" w:rsidR="00C92A24" w:rsidRPr="001F5E07" w:rsidRDefault="00C92A24" w:rsidP="001F5E07">
      <w:pPr>
        <w:jc w:val="both"/>
        <w:rPr>
          <w:color w:val="0070C0"/>
          <w:sz w:val="16"/>
          <w:szCs w:val="16"/>
        </w:rPr>
      </w:pPr>
      <w:r w:rsidRPr="001F5E07">
        <w:rPr>
          <w:color w:val="0070C0"/>
          <w:sz w:val="16"/>
          <w:szCs w:val="16"/>
        </w:rPr>
        <w:t>4 ноября 1938 опросом членов ПБ</w:t>
      </w:r>
    </w:p>
    <w:p w14:paraId="7DF64C33" w14:textId="77777777" w:rsidR="00C92A24" w:rsidRPr="001F5E07" w:rsidRDefault="00C92A24" w:rsidP="001F5E07">
      <w:pPr>
        <w:jc w:val="both"/>
        <w:rPr>
          <w:color w:val="0070C0"/>
          <w:sz w:val="16"/>
          <w:szCs w:val="16"/>
        </w:rPr>
      </w:pPr>
      <w:r w:rsidRPr="001F5E07">
        <w:rPr>
          <w:color w:val="0070C0"/>
          <w:sz w:val="16"/>
          <w:szCs w:val="16"/>
        </w:rPr>
        <w:t>42.- Вопрос К.О.</w:t>
      </w:r>
    </w:p>
    <w:p w14:paraId="6CD645D3" w14:textId="77777777" w:rsidR="00C92A24" w:rsidRPr="001F5E07" w:rsidRDefault="00C92A24" w:rsidP="001F5E07">
      <w:pPr>
        <w:jc w:val="both"/>
        <w:rPr>
          <w:color w:val="0070C0"/>
          <w:sz w:val="16"/>
          <w:szCs w:val="16"/>
        </w:rPr>
      </w:pPr>
      <w:r w:rsidRPr="001F5E07">
        <w:rPr>
          <w:color w:val="0070C0"/>
          <w:sz w:val="16"/>
          <w:szCs w:val="16"/>
        </w:rPr>
        <w:t>Утвердить следующее решение К.О.</w:t>
      </w:r>
    </w:p>
    <w:p w14:paraId="73418EE2" w14:textId="77777777" w:rsidR="00C92A24" w:rsidRPr="001F5E07" w:rsidRDefault="00C92A24" w:rsidP="001F5E07">
      <w:pPr>
        <w:jc w:val="both"/>
        <w:rPr>
          <w:color w:val="0070C0"/>
          <w:sz w:val="16"/>
          <w:szCs w:val="16"/>
        </w:rPr>
      </w:pPr>
      <w:r w:rsidRPr="001F5E07">
        <w:rPr>
          <w:color w:val="0070C0"/>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1F5E07">
        <w:rPr>
          <w:color w:val="0070C0"/>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35136F36" w14:textId="77777777" w:rsidR="00C92A24" w:rsidRPr="001F5E07" w:rsidRDefault="00C92A24" w:rsidP="001F5E07">
      <w:pPr>
        <w:jc w:val="both"/>
        <w:rPr>
          <w:color w:val="0070C0"/>
          <w:sz w:val="16"/>
          <w:szCs w:val="16"/>
        </w:rPr>
      </w:pPr>
      <w:r w:rsidRPr="001F5E07">
        <w:rPr>
          <w:color w:val="0070C0"/>
          <w:sz w:val="16"/>
          <w:szCs w:val="16"/>
        </w:rPr>
        <w:t>Обязать НКВМФ в 1938 г.:</w:t>
      </w:r>
    </w:p>
    <w:p w14:paraId="459E2EE0" w14:textId="77777777" w:rsidR="00C92A24" w:rsidRPr="001F5E07" w:rsidRDefault="00C92A24" w:rsidP="001F5E07">
      <w:pPr>
        <w:jc w:val="both"/>
        <w:rPr>
          <w:color w:val="0070C0"/>
          <w:sz w:val="16"/>
          <w:szCs w:val="16"/>
        </w:rPr>
      </w:pPr>
      <w:r w:rsidRPr="001F5E07">
        <w:rPr>
          <w:color w:val="0070C0"/>
          <w:sz w:val="16"/>
          <w:szCs w:val="16"/>
        </w:rPr>
        <w:t>а) увеличить прием в школы специалистов флотов с 6450 человек до 10.000 человек;</w:t>
      </w:r>
    </w:p>
    <w:p w14:paraId="6079336C" w14:textId="77777777" w:rsidR="00C92A24" w:rsidRPr="001F5E07" w:rsidRDefault="00C92A24" w:rsidP="001F5E07">
      <w:pPr>
        <w:jc w:val="both"/>
        <w:rPr>
          <w:color w:val="0070C0"/>
          <w:sz w:val="16"/>
          <w:szCs w:val="16"/>
        </w:rPr>
      </w:pPr>
      <w:r w:rsidRPr="001F5E07">
        <w:rPr>
          <w:color w:val="0070C0"/>
          <w:sz w:val="16"/>
          <w:szCs w:val="16"/>
        </w:rPr>
        <w:t>б) увеличить комплектацию боевых кораблей действующе</w:t>
      </w:r>
      <w:r w:rsidRPr="001F5E07">
        <w:rPr>
          <w:color w:val="0070C0"/>
          <w:sz w:val="16"/>
          <w:szCs w:val="16"/>
        </w:rPr>
        <w:softHyphen/>
        <w:t>го флота на 3.200 человек.</w:t>
      </w:r>
    </w:p>
    <w:p w14:paraId="24B68D3A" w14:textId="77777777" w:rsidR="00C92A24" w:rsidRPr="001F5E07" w:rsidRDefault="00C92A24" w:rsidP="001F5E07">
      <w:pPr>
        <w:jc w:val="both"/>
        <w:rPr>
          <w:color w:val="0070C0"/>
          <w:sz w:val="16"/>
          <w:szCs w:val="16"/>
        </w:rPr>
      </w:pPr>
      <w:r w:rsidRPr="001F5E07">
        <w:rPr>
          <w:color w:val="0070C0"/>
          <w:sz w:val="16"/>
          <w:szCs w:val="16"/>
        </w:rPr>
        <w:t>2. Дополнительную потребность покрыть путем призыва 20.000 комсомольцев, распределив по времени призыва сле</w:t>
      </w:r>
      <w:r w:rsidRPr="001F5E07">
        <w:rPr>
          <w:color w:val="0070C0"/>
          <w:sz w:val="16"/>
          <w:szCs w:val="16"/>
        </w:rPr>
        <w:softHyphen/>
        <w:t>дующим образом:</w:t>
      </w:r>
    </w:p>
    <w:p w14:paraId="0A54BF7E" w14:textId="77777777" w:rsidR="00C92A24" w:rsidRPr="001F5E07" w:rsidRDefault="00C92A24" w:rsidP="001F5E07">
      <w:pPr>
        <w:jc w:val="both"/>
        <w:rPr>
          <w:color w:val="0070C0"/>
          <w:sz w:val="16"/>
          <w:szCs w:val="16"/>
        </w:rPr>
      </w:pPr>
      <w:r w:rsidRPr="001F5E07">
        <w:rPr>
          <w:color w:val="0070C0"/>
          <w:sz w:val="16"/>
          <w:szCs w:val="16"/>
        </w:rPr>
        <w:t>в декабре 1938 г. - 8.000 чел.</w:t>
      </w:r>
    </w:p>
    <w:p w14:paraId="7042FAF2" w14:textId="77777777" w:rsidR="00C92A24" w:rsidRPr="001F5E07" w:rsidRDefault="00C92A24" w:rsidP="001F5E07">
      <w:pPr>
        <w:jc w:val="both"/>
        <w:rPr>
          <w:color w:val="0070C0"/>
          <w:sz w:val="16"/>
          <w:szCs w:val="16"/>
        </w:rPr>
      </w:pPr>
      <w:r w:rsidRPr="001F5E07">
        <w:rPr>
          <w:color w:val="0070C0"/>
          <w:sz w:val="16"/>
          <w:szCs w:val="16"/>
        </w:rPr>
        <w:t>весной 1939 г. - 4.000 " осенью 1939 г. *</w:t>
      </w:r>
      <w:r w:rsidRPr="001F5E07">
        <w:rPr>
          <w:color w:val="0070C0"/>
          <w:sz w:val="16"/>
          <w:szCs w:val="16"/>
        </w:rPr>
        <w:tab/>
        <w:t>-8.000 "</w:t>
      </w:r>
    </w:p>
    <w:p w14:paraId="54A1FC44" w14:textId="77777777" w:rsidR="00C92A24" w:rsidRPr="001F5E07" w:rsidRDefault="00C92A24" w:rsidP="001F5E07">
      <w:pPr>
        <w:jc w:val="both"/>
        <w:rPr>
          <w:color w:val="0070C0"/>
          <w:sz w:val="16"/>
          <w:szCs w:val="16"/>
        </w:rPr>
      </w:pPr>
      <w:r w:rsidRPr="001F5E07">
        <w:rPr>
          <w:color w:val="0070C0"/>
          <w:sz w:val="16"/>
          <w:szCs w:val="16"/>
        </w:rPr>
        <w:t>Выписки разосланы: т.т. Фриновскому, Молотову (Белоусову).</w:t>
      </w:r>
    </w:p>
    <w:p w14:paraId="65579B56" w14:textId="77777777" w:rsidR="00C92A24" w:rsidRPr="001F5E07" w:rsidRDefault="00C92A24"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6CEF1BE3" w14:textId="77777777" w:rsidR="00C92A24" w:rsidRPr="001F5E07" w:rsidRDefault="00C92A24" w:rsidP="001F5E07">
      <w:pPr>
        <w:jc w:val="both"/>
        <w:rPr>
          <w:color w:val="0070C0"/>
          <w:sz w:val="16"/>
          <w:szCs w:val="16"/>
        </w:rPr>
      </w:pPr>
    </w:p>
    <w:p w14:paraId="24157110" w14:textId="281D1745" w:rsidR="00E9692E" w:rsidRPr="001F5E07" w:rsidRDefault="00E9692E"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27DCDBEA" w14:textId="77777777" w:rsidR="00E9692E" w:rsidRPr="001F5E07" w:rsidRDefault="00E9692E" w:rsidP="001F5E07">
      <w:pPr>
        <w:numPr>
          <w:ilvl w:val="12"/>
          <w:numId w:val="0"/>
        </w:numPr>
        <w:autoSpaceDE w:val="0"/>
        <w:autoSpaceDN w:val="0"/>
        <w:adjustRightInd w:val="0"/>
        <w:jc w:val="both"/>
        <w:rPr>
          <w:i/>
          <w:iCs/>
          <w:color w:val="000000" w:themeColor="text1"/>
          <w:sz w:val="16"/>
          <w:szCs w:val="16"/>
        </w:rPr>
      </w:pPr>
    </w:p>
    <w:p w14:paraId="7F1285C2" w14:textId="77777777" w:rsidR="00E9692E" w:rsidRPr="001F5E07" w:rsidRDefault="00E9692E" w:rsidP="001F5E07">
      <w:pPr>
        <w:jc w:val="both"/>
        <w:rPr>
          <w:color w:val="0070C0"/>
          <w:sz w:val="16"/>
          <w:szCs w:val="16"/>
        </w:rPr>
      </w:pPr>
      <w:r w:rsidRPr="001F5E07">
        <w:rPr>
          <w:color w:val="0070C0"/>
          <w:sz w:val="16"/>
          <w:szCs w:val="16"/>
        </w:rPr>
        <w:t>4 ноября 1938 г. авиалайнер de Havilland DH.86 St. Catherine's Bay ( регистрационный G-ACZN) Jersey Airways терпит крушение в округе Сен-Брелад на Джерси на Нормандских островах сразу после взлета из аэропорта Джерси, в результате чего погибли все 14 человек на борту и один человек на земле. Среди погибших - дочь, зять и малолетняя внучка геодезиста и пионера воздушной археологии Г.А. Бизли. Это самая смертоносная авиационная катастрофа с самолетом на британской территории на тот момент (20797).</w:t>
      </w:r>
    </w:p>
    <w:p w14:paraId="04A25F90" w14:textId="77777777" w:rsidR="00E9692E" w:rsidRPr="001F5E07" w:rsidRDefault="00E9692E" w:rsidP="001F5E07">
      <w:pPr>
        <w:jc w:val="both"/>
        <w:rPr>
          <w:color w:val="0070C0"/>
          <w:sz w:val="16"/>
          <w:szCs w:val="16"/>
        </w:rPr>
      </w:pPr>
    </w:p>
    <w:p w14:paraId="421ABE0A" w14:textId="659F35B9"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6F9667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8DBCA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5 ноября 1938 года начальник НИИ-45 инженер флагман 3 ранга Харитонов писал письмо N I-396с в Техбюро при наркоме оборонпрома.</w:t>
      </w:r>
    </w:p>
    <w:p w14:paraId="22F84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Справка о состоянии катапультостроения и наличии катапульт для самолетов в СССР.</w:t>
      </w:r>
    </w:p>
    <w:p w14:paraId="2B16C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Первая катапульта в СССР (К-3) была приобретена в 1930 году у германской фирмы "Хейнкель" вместе с самолетом КР-1 и установлена вначале на л.к. "Парижская коммуна", а затем в связи с модернизацией "Парижской коммуны" была перенесена на крейсер "Красный Кавказ", где она и находится по настоящее время. Катапульта эта признается устаревшей, т.к. она дает возможность стартовать самолеты со взлетной скоростью не свыше 90 км/час, т.е. самолеты с низкими летными данными. В связи с предполагающимися снятием с вооружения самолетов КР-1 (Хейнкель НД-55) - катапульта К-3 также должна быть снята с вооружения кораблей флота.</w:t>
      </w:r>
    </w:p>
    <w:p w14:paraId="2368EC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1933 году НИВК"у (теперь НИИ-45) были переданы технические условия на проектирование новой опытной катапульты по схеме катапульты К-3, однако, для самолета КОР-1 со взлетной скоростью 34 м/сек. (122 км/час) и полетным весом 3,5 т.</w:t>
      </w:r>
    </w:p>
    <w:p w14:paraId="0B475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НИВК"ом была разработана общая методика расчета и составлен эскизный проект и окончательный динамический расчет катапульты. В дальнейшем в 1934 году все материалы НИВК были после утверждения УМС РККА переданы на Николаевский завод N 198 им. А. Марти для составления рабочих чертежей катапульты. До сего времени опытная катапульта НГЗ - НИВК, названная Н-1, не закончена на НГЗ постройкой. Первый образец находится в состоянии доводки, а второй еще в цехах. Необходимо отметить исключительно безответственное отношение дирекции НГЗ им. А. Марти к этому заказу. Начиная с 1934 года заводу по его требованию трижды пролонгировался срок заказа, однако, и по настоящее время катапульты не закончены.</w:t>
      </w:r>
    </w:p>
    <w:p w14:paraId="4ABF19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Вместе с тем, если первый опытный образец катапульты Н-1 не будет опробован и сдан в октябре-ноябре с.г., то испытания его придется вновь (в четвертый раз уже) перенести на 1939 год.</w:t>
      </w:r>
    </w:p>
    <w:p w14:paraId="204ED9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Катапульты Н-1 предназначались для вооружения ими уже находящихся на вооружении кораблей ("Парижская коммуна", "Красный Кавказ"). Выявившимся недостатком этой конструкции - является большой ее вес (свыше 32 тонн), что объясняется выбором схемы "Хейнкеля" при проектировке (задана техническими условиями ОК УМС), большим расчетным весом самолета - 3,5 т и повышенными запасами прочности, оправдывающимися первым опытом проектирования.</w:t>
      </w:r>
    </w:p>
    <w:p w14:paraId="0C0AE8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настоящее время на получении этих катапульт настаивает Главсевморпуть, предполагая оборудовать ими строящиеся ледоколы.</w:t>
      </w:r>
    </w:p>
    <w:p w14:paraId="198793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1936 году по инициативе ЦКБ-17, настаивавшем на уменьшении веса катапульты для крейсеров по проекту N 26, в ЦКБ-19 была начата проектировка новой катапульты применительно также к самолету КОР-1, однако, для расчетного веса последнего вначале 2,5 т, а затем 2,75 т. Проект катапульты ЦКБ-19 был передан для разработки рабочих чертежей Лгр. заводу подъемных сооружений им. Кирова, которым была произведена полная переделка проекта, вследствие выявившейся неприемлемости ряда узловых чертежей проекта ЦКБ-19.</w:t>
      </w:r>
    </w:p>
    <w:p w14:paraId="0129FD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 катапульты завода им. Кирова был утвержден УК НКВМФ и в настоящее время первый образец катапульты находится в постройке. Окончание его предполагается в 1939 году, к каковому времени должен быть также готов испытательный стенд-баржа, постройку которого должен вести Петрозавод. Однако, изготовление испытательного стенда задерживается.</w:t>
      </w:r>
    </w:p>
    <w:p w14:paraId="42FDA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Катапульта им. Кирова имеет общий вес несколько меньше веса катапульты Н-1, а именно около 28 тонн. Несмотря на то, что проектировка катапульты зав. Кирова велась с учетом всех материалов в НИВК и НГЗ, в ее конструкции имеется ряд опытных элементов. В частности таким элементом являются гидравлические тормоза, теоретический расчет которых не вызывает сомнений, однако, практические соображения вызывают опасения в их надежности.</w:t>
      </w:r>
    </w:p>
    <w:p w14:paraId="17140F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как имелись опасения, что производство катапульт на зав. Кирова и их доводка - затянутся - по тем же техническим условиям 4 катапульты были заказаны за границей. Два из них были заказаны НКВМФ германской фирме "Хейнкель" и две заказаны НКОП"ом английской фирме "Рансом и Рапир".</w:t>
      </w:r>
    </w:p>
    <w:p w14:paraId="7798E2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эти катапульты были ориентированы на использование их преимущественно на крейсерах по проекту N 26. Германские катапульты (К-12) в настоящее время получены и одна направлена в Ленинград на з-д N 189 для установки на крейсере "Киров", а вторая направлена в г. Николаев для установки на крейсер "Ворошилов". Представляется рациональным перед установкой германской катапульты на кр. "Ворошилов" смонтировать ее на испытательной барже в г. Николаеве для совместных испытаний с самолетом КОР-1.</w:t>
      </w:r>
    </w:p>
    <w:p w14:paraId="3F3874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препятствием этому служит то, что на испытательной барже в настоящее время находится катапульта Н-1. Если не настоять на срочном окончании испытаний катапульты Н-1, то катапульту Хейнкеля К-12 придется монтировать на кораблях без предварительных испытаний. При этом нужно иметь в виду, что с катапульты К-12 еще ни один самолет не взлетал да и сам самолет КОР-1 являющийся в достаточной мере опытным еще ни разу не был стартован с катапульты.</w:t>
      </w:r>
    </w:p>
    <w:p w14:paraId="73DAF3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1937-1938 г. был поднят вопрос о проектировке катапульт для линкоров по проекту N 23 в связи с этим о создании типового образца катапульты. ЦКБ-19 спроектировало катапульту для самолета типа КОР-1 полетным весом 3,5 т по заданию КБ-4 з-да N 189 в целях последующей ее установки на л.к. по проекту N 23. Однако, проект катапульты ЦКБ-19 утвержден не был, вследствие того, что УК РККФ потребовало на корабли по проекту N 23 установить катапульту зав. им. Кирова, несколько изменив ее форму применительно к расположению проекта N 23 и считая ее типовой конструкцией.</w:t>
      </w:r>
    </w:p>
    <w:p w14:paraId="31C7BF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Полагая катапульту з-да им. Кирова опытной конструкцией с нашей точки зрения нецелесообразно предрешать типовую конструкцию до испытания всех образцов, а именно: катапульты Н-1, катапульты К-12 и катапульты з-да им. Кирова.</w:t>
      </w:r>
    </w:p>
    <w:p w14:paraId="56F7B1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основе испытаний образцов можно принять решение о типовой конструкции катапульты.</w:t>
      </w:r>
    </w:p>
    <w:p w14:paraId="77530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НИИ-45 до 1938 года принимал участие в разработке катапульт. В частности катапульта Н-1 им была спроектирована и под его наблюдением строилась. Точно также катапульта з-да им. Кирова проектировалась под наблюдением НИИ-45. В настоящее время НИИ-45 лишь участвует в проведении испытаний катапульты Н-1 и никаких других функций в области катапультостроения не несет. Такое положение является ненормальным и противоречит ведущему значению НИИ-45 в строительстве флота.</w:t>
      </w:r>
    </w:p>
    <w:p w14:paraId="48290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Отрицательным явлением является также то обстоятельство, что фактически катапультирование в СССР не имеет хозяина. Проектированием катапульт занимался и занимается целый ряд организаций - ЦКБ-19, з-д им. Кирова, НИИ-45, НГЗ N 198, Реактивный ин-т в г. Москве и т.д. Опыт и силы в данном направлении распылены. Руководства со стороны вышестоящих организаций нет.</w:t>
      </w:r>
    </w:p>
    <w:p w14:paraId="68649E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дальнейшем в области катапультирования самолетов перед НКОП"ом должны стоять следующие задачи:</w:t>
      </w:r>
    </w:p>
    <w:p w14:paraId="772407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Срочное испытание разработанных и приобретенных конструкций, для определения их пригодности и выбора типового образца.</w:t>
      </w:r>
    </w:p>
    <w:p w14:paraId="3C4B34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Налаживание производства типового серийного образца для кораблей флота на з-де им. Кирова.</w:t>
      </w:r>
    </w:p>
    <w:p w14:paraId="2C32E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Сосредоточение всего опыта проектировки и постройки катапульт в одной специально созданной проектной организации, что будет содействовать освобождению от импорта катапульт.</w:t>
      </w:r>
    </w:p>
    <w:p w14:paraId="382A93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Разработка малогабаритной складной катапульты.</w:t>
      </w:r>
    </w:p>
    <w:p w14:paraId="547A42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Координация работы с ВВС для создания сухопутных катапульт (катапульты для подземных ангаров и передвижные катапульты).</w:t>
      </w:r>
    </w:p>
    <w:p w14:paraId="715C6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Продолжение работ в области создания пороховых и реактивных катапульт.</w:t>
      </w:r>
    </w:p>
    <w:p w14:paraId="006F7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таблица (2435,136).</w:t>
      </w:r>
    </w:p>
    <w:p w14:paraId="4E6F48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4133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ТКБ-134 системы Силина калибра 7,62 мм</w:t>
      </w:r>
    </w:p>
    <w:p w14:paraId="46688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371E34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надежность работы автоматики, живучесть, относ, разнос и рассеивание синхронного пулемета ТКБ-134 системы Силина калибра 7,62 мм.</w:t>
      </w:r>
    </w:p>
    <w:p w14:paraId="3328FAB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использования пулемета ТКБ-134 на самолетах ВВС.</w:t>
      </w:r>
    </w:p>
    <w:p w14:paraId="462692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0BDBB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Полигонные испытания синхронного пулемета ТКБ-134 системы Силина калибра 7,62 мм временно прекратить.</w:t>
      </w:r>
    </w:p>
    <w:p w14:paraId="19C3F3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отправить обратно для отладки (7409, 186-188).</w:t>
      </w:r>
    </w:p>
    <w:p w14:paraId="0D555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649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ноября 1938 года Начальник НИП АВ ВВС полковник Шевченко и Военком НИП АВ ВВС майор Горбатов утвердили Акт о полигонных наземных испытаниях синхронного пулемета ТКБ - 134 сист. Силина кал. 7,62 мм</w:t>
      </w:r>
    </w:p>
    <w:p w14:paraId="135158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32BFF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работы автоматики, живучесть, относ, разнос и рассеивание синхронного пулемета ТКБ-134 сист. Силина кал. 7,62 мм.</w:t>
      </w:r>
    </w:p>
    <w:p w14:paraId="08EC03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возможность использования пулемета ТКБ-134 на самолетах ВВС.</w:t>
      </w:r>
    </w:p>
    <w:p w14:paraId="615FAA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E1490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Полигонные испытания синхронного пулемета ТКБ-134 сист. Силина кал. 7,62 мм временно прекратить. Пулемет отправить обратно для отладки (3211).</w:t>
      </w:r>
    </w:p>
    <w:p w14:paraId="66030F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7514A9" w14:textId="77777777" w:rsidR="006A2F80" w:rsidRPr="001F5E07" w:rsidRDefault="006A2F80" w:rsidP="001F5E07">
      <w:pPr>
        <w:jc w:val="both"/>
        <w:rPr>
          <w:bCs/>
          <w:color w:val="000000" w:themeColor="text1"/>
          <w:sz w:val="16"/>
          <w:szCs w:val="16"/>
        </w:rPr>
      </w:pPr>
      <w:r w:rsidRPr="001F5E07">
        <w:rPr>
          <w:bCs/>
          <w:color w:val="000000" w:themeColor="text1"/>
          <w:sz w:val="16"/>
          <w:szCs w:val="16"/>
        </w:rPr>
        <w:t>5 ноября 1938 года, согласно письма начальника НИП АВ ВВС полковника Шевченко начальнику Особого отдела от 26 декабря 1938 года, на НИП АВ ВВС были закончены испытания 12,7 мм пулемета (синхронный) Салищева, изготовления Тульского завода.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0CA6555D" w14:textId="77777777" w:rsidR="006A2F80" w:rsidRPr="001F5E07" w:rsidRDefault="006A2F80" w:rsidP="001F5E07">
      <w:pPr>
        <w:jc w:val="both"/>
        <w:rPr>
          <w:bCs/>
          <w:color w:val="000000" w:themeColor="text1"/>
          <w:sz w:val="16"/>
          <w:szCs w:val="16"/>
        </w:rPr>
      </w:pPr>
      <w:r w:rsidRPr="001F5E07">
        <w:rPr>
          <w:bCs/>
          <w:color w:val="000000" w:themeColor="text1"/>
          <w:sz w:val="16"/>
          <w:szCs w:val="16"/>
        </w:rPr>
        <w:t>В декабре проходил испытания совместно с пулеметом Березина в Туле.</w:t>
      </w:r>
    </w:p>
    <w:p w14:paraId="64258C93" w14:textId="77777777" w:rsidR="006A2F80" w:rsidRPr="001F5E07" w:rsidRDefault="006A2F80" w:rsidP="001F5E07">
      <w:pPr>
        <w:jc w:val="both"/>
        <w:rPr>
          <w:bCs/>
          <w:color w:val="000000" w:themeColor="text1"/>
          <w:sz w:val="16"/>
          <w:szCs w:val="16"/>
        </w:rPr>
      </w:pPr>
      <w:r w:rsidRPr="001F5E07">
        <w:rPr>
          <w:bCs/>
          <w:color w:val="000000" w:themeColor="text1"/>
          <w:sz w:val="16"/>
          <w:szCs w:val="16"/>
        </w:rPr>
        <w:lastRenderedPageBreak/>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0F8EE1A9" w14:textId="77777777" w:rsidR="006A2F80" w:rsidRPr="001F5E07" w:rsidRDefault="006A2F80" w:rsidP="001F5E07">
      <w:pPr>
        <w:jc w:val="both"/>
        <w:rPr>
          <w:bCs/>
          <w:color w:val="000000" w:themeColor="text1"/>
          <w:sz w:val="16"/>
          <w:szCs w:val="16"/>
        </w:rPr>
      </w:pPr>
      <w:r w:rsidRPr="001F5E07">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7773C657" w14:textId="77777777" w:rsidR="006A2F80" w:rsidRPr="001F5E07" w:rsidRDefault="006A2F80" w:rsidP="001F5E07">
      <w:pPr>
        <w:jc w:val="both"/>
        <w:rPr>
          <w:bCs/>
          <w:color w:val="000000" w:themeColor="text1"/>
          <w:sz w:val="16"/>
          <w:szCs w:val="16"/>
        </w:rPr>
      </w:pPr>
    </w:p>
    <w:p w14:paraId="2F8CEF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ноября на НИАП ВВС закончились испытания 12.7 мм пулемета Салищева, который последний раз поступил на полигон (только на земном станке для земных испытаний) в конце октября 1938. Явление выстрела при незапертом затворе было устранено, но наблюдалась слабая живучесть деталей: бойка – 50-300 выстрелов, затвора до 2000 выстрелов (7435).</w:t>
      </w:r>
    </w:p>
    <w:p w14:paraId="4CC9A0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1C7D84" w14:textId="77777777" w:rsidR="00C11D25" w:rsidRPr="001F5E07" w:rsidRDefault="00C11D25"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6081DD3" w14:textId="77777777" w:rsidR="00C11D25" w:rsidRPr="001F5E07" w:rsidRDefault="00C11D25" w:rsidP="001F5E07">
      <w:pPr>
        <w:numPr>
          <w:ilvl w:val="12"/>
          <w:numId w:val="0"/>
        </w:numPr>
        <w:autoSpaceDE w:val="0"/>
        <w:autoSpaceDN w:val="0"/>
        <w:adjustRightInd w:val="0"/>
        <w:jc w:val="both"/>
        <w:rPr>
          <w:iCs/>
          <w:color w:val="000000" w:themeColor="text1"/>
          <w:sz w:val="16"/>
          <w:szCs w:val="16"/>
        </w:rPr>
      </w:pPr>
    </w:p>
    <w:p w14:paraId="106CFEA6" w14:textId="77777777" w:rsidR="00C11D25" w:rsidRPr="001F5E07" w:rsidRDefault="00C11D25" w:rsidP="001F5E07">
      <w:pPr>
        <w:jc w:val="both"/>
        <w:rPr>
          <w:color w:val="000000" w:themeColor="text1"/>
          <w:sz w:val="16"/>
          <w:szCs w:val="16"/>
        </w:rPr>
      </w:pPr>
      <w:r w:rsidRPr="001F5E07">
        <w:rPr>
          <w:color w:val="000000" w:themeColor="text1"/>
          <w:sz w:val="16"/>
          <w:szCs w:val="16"/>
        </w:rPr>
        <w:t>5 ноября 1938 г.</w:t>
      </w:r>
    </w:p>
    <w:p w14:paraId="4071D55C" w14:textId="77777777" w:rsidR="00C11D25" w:rsidRPr="001F5E07" w:rsidRDefault="00C11D25" w:rsidP="001F5E07">
      <w:pPr>
        <w:jc w:val="both"/>
        <w:rPr>
          <w:color w:val="000000" w:themeColor="text1"/>
          <w:sz w:val="16"/>
          <w:szCs w:val="16"/>
        </w:rPr>
      </w:pPr>
      <w:r w:rsidRPr="001F5E07">
        <w:rPr>
          <w:color w:val="000000" w:themeColor="text1"/>
          <w:sz w:val="16"/>
          <w:szCs w:val="16"/>
        </w:rPr>
        <w:t>№ 45. Постановление Комитета обороны при СНК СССР № 258сс “О выполнении НКОП военно-морского заказа 1938 г.”</w:t>
      </w:r>
    </w:p>
    <w:p w14:paraId="6A1306F5" w14:textId="77777777" w:rsidR="00C11D25" w:rsidRPr="001F5E07" w:rsidRDefault="00C11D25" w:rsidP="001F5E07">
      <w:pPr>
        <w:jc w:val="both"/>
        <w:rPr>
          <w:color w:val="000000" w:themeColor="text1"/>
          <w:sz w:val="16"/>
          <w:szCs w:val="16"/>
        </w:rPr>
      </w:pPr>
      <w:r w:rsidRPr="001F5E07">
        <w:rPr>
          <w:color w:val="000000" w:themeColor="text1"/>
          <w:sz w:val="16"/>
          <w:szCs w:val="16"/>
        </w:rPr>
        <w:t>5 ноября 1938 г.</w:t>
      </w:r>
    </w:p>
    <w:p w14:paraId="76FECB5A" w14:textId="77777777" w:rsidR="00C11D25" w:rsidRPr="001F5E07" w:rsidRDefault="00C11D25" w:rsidP="001F5E07">
      <w:pPr>
        <w:jc w:val="both"/>
        <w:rPr>
          <w:color w:val="000000" w:themeColor="text1"/>
          <w:sz w:val="16"/>
          <w:szCs w:val="16"/>
        </w:rPr>
      </w:pPr>
      <w:r w:rsidRPr="001F5E07">
        <w:rPr>
          <w:color w:val="000000" w:themeColor="text1"/>
          <w:sz w:val="16"/>
          <w:szCs w:val="16"/>
        </w:rPr>
        <w:t>Источник: </w:t>
      </w:r>
    </w:p>
    <w:p w14:paraId="27CC408C" w14:textId="77777777" w:rsidR="00C11D25" w:rsidRPr="001F5E07" w:rsidRDefault="00C11D25"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222-231.</w:t>
      </w:r>
    </w:p>
    <w:p w14:paraId="61D4F048" w14:textId="77777777" w:rsidR="00C11D25" w:rsidRPr="001F5E07" w:rsidRDefault="00C11D25" w:rsidP="001F5E07">
      <w:pPr>
        <w:jc w:val="both"/>
        <w:rPr>
          <w:color w:val="000000" w:themeColor="text1"/>
          <w:sz w:val="16"/>
          <w:szCs w:val="16"/>
        </w:rPr>
      </w:pPr>
      <w:r w:rsidRPr="001F5E07">
        <w:rPr>
          <w:color w:val="000000" w:themeColor="text1"/>
          <w:sz w:val="16"/>
          <w:szCs w:val="16"/>
        </w:rPr>
        <w:t>Архив: </w:t>
      </w:r>
    </w:p>
    <w:p w14:paraId="4112E78D" w14:textId="77777777" w:rsidR="00C11D25" w:rsidRPr="001F5E07" w:rsidRDefault="00C11D25" w:rsidP="001F5E07">
      <w:pPr>
        <w:jc w:val="both"/>
        <w:rPr>
          <w:color w:val="000000" w:themeColor="text1"/>
          <w:sz w:val="16"/>
          <w:szCs w:val="16"/>
        </w:rPr>
      </w:pPr>
      <w:r w:rsidRPr="001F5E07">
        <w:rPr>
          <w:color w:val="000000" w:themeColor="text1"/>
          <w:sz w:val="16"/>
          <w:szCs w:val="16"/>
        </w:rPr>
        <w:t>ГА РФ. Ф. Р-8418. Оп. 28. Д 36. Л. 299-318. Подлинник.</w:t>
      </w:r>
    </w:p>
    <w:p w14:paraId="0D49ED8F" w14:textId="77777777" w:rsidR="00C11D25" w:rsidRPr="001F5E07" w:rsidRDefault="00C11D25" w:rsidP="001F5E07">
      <w:pPr>
        <w:jc w:val="both"/>
        <w:rPr>
          <w:color w:val="000000" w:themeColor="text1"/>
          <w:sz w:val="16"/>
          <w:szCs w:val="16"/>
        </w:rPr>
      </w:pPr>
      <w:r w:rsidRPr="001F5E07">
        <w:rPr>
          <w:color w:val="000000" w:themeColor="text1"/>
          <w:sz w:val="16"/>
          <w:szCs w:val="16"/>
        </w:rPr>
        <w:t>Совершенно секретно.</w:t>
      </w:r>
    </w:p>
    <w:p w14:paraId="682B388D" w14:textId="77777777" w:rsidR="00C11D25" w:rsidRPr="001F5E07" w:rsidRDefault="00C11D25" w:rsidP="001F5E07">
      <w:pPr>
        <w:jc w:val="both"/>
        <w:rPr>
          <w:color w:val="000000" w:themeColor="text1"/>
          <w:sz w:val="16"/>
          <w:szCs w:val="16"/>
        </w:rPr>
      </w:pPr>
      <w:r w:rsidRPr="001F5E07">
        <w:rPr>
          <w:color w:val="000000" w:themeColor="text1"/>
          <w:sz w:val="16"/>
          <w:szCs w:val="16"/>
        </w:rPr>
        <w:t>Заслушав отчет НКОП о выполнении военно-морского заказа 1938 г., Комитет обороны констатирует, что при некотором увеличении количества выпускаемых в 1938 г. судов надводного флота против 1937 г. и освоении новых типов кораблей (легкий крейсер типа “Киров”, эскадренный миноносец) работа судостроительной промышленности продолжает оставаться весьма неудовлетворительной. Производственная программа по выпуску боевых судов в 1938 г. значительно недовыполнена.</w:t>
      </w:r>
    </w:p>
    <w:p w14:paraId="5D255C80" w14:textId="77777777" w:rsidR="00C11D25" w:rsidRPr="001F5E07" w:rsidRDefault="00C11D25" w:rsidP="001F5E07">
      <w:pPr>
        <w:jc w:val="both"/>
        <w:rPr>
          <w:color w:val="000000" w:themeColor="text1"/>
          <w:sz w:val="16"/>
          <w:szCs w:val="16"/>
        </w:rPr>
      </w:pPr>
      <w:r w:rsidRPr="001F5E07">
        <w:rPr>
          <w:color w:val="000000" w:themeColor="text1"/>
          <w:sz w:val="16"/>
          <w:szCs w:val="16"/>
        </w:rPr>
        <w:t>Бичом судостроительной промышленности НКОП продолжает оставаться отсутствие должной большевистской борьбы за выпуск судов в установленные правительственными решениями сроки. Установленные правительством графики постройки судов срываются. Плановая и производственная дисциплина продолжает оставаться на низком уровне. В руководстве планированием и производством до последнего времени на отдельных заводах существовали грубейшие извращения, выражающиеся во вредной двойной системе учета работы заводов не только в валовой и товарной продукции, но также в условных единицах — “человеко-днях”, что запутывало истинное положение дел с выполнением программы и вело к прямому обману государства. Неправильно определяется процентировка технической готовности кораблей по этапам постройки, когда наиболее сложные и трудоемкие работы в последней стадии постройки кораблей — монтажные и испытательные работы — занижаются оценкой и дают минимальные проценты готовности, а начальные, менее трудоемкие и менее сложные, корпусные работы явно завышены по процентам готовности, чем наносится прямой ущерб борьбе за конечные стадии постройки кораблей и выпуск кораблей.</w:t>
      </w:r>
    </w:p>
    <w:p w14:paraId="7D5A8E30" w14:textId="77777777" w:rsidR="00C11D25" w:rsidRPr="001F5E07" w:rsidRDefault="00C11D25" w:rsidP="001F5E07">
      <w:pPr>
        <w:jc w:val="both"/>
        <w:rPr>
          <w:color w:val="000000" w:themeColor="text1"/>
          <w:sz w:val="16"/>
          <w:szCs w:val="16"/>
        </w:rPr>
      </w:pPr>
      <w:r w:rsidRPr="001F5E07">
        <w:rPr>
          <w:color w:val="000000" w:themeColor="text1"/>
          <w:sz w:val="16"/>
          <w:szCs w:val="16"/>
        </w:rPr>
        <w:t>Действующие договоры между НКВМФ и заводами-поставщиками флота составлены с явным попустительством затяжкам строительства кораблей. Установленная правительством система премирования не используется для стимулирования сдачи судов в срок. Качество монтажных работ продолжает оставаться низким, что влечет за собой многочисленные доделки и переделки, удлиняющие сроки постройки судов. Не налажен обмен опытом не только между заводами, но и между строителями однотипных кораблей. Крайне плохо организовано использование рабочего дня: рабочий день не загружен, нормирование и организация зарплаты не перестроены в соответствии с задачами поднятия производительности труда. В запущенном состоянии находится весовое и чертежное хозяйство.</w:t>
      </w:r>
    </w:p>
    <w:p w14:paraId="160DB2AA" w14:textId="77777777" w:rsidR="00C11D25" w:rsidRPr="001F5E07" w:rsidRDefault="00C11D25" w:rsidP="001F5E07">
      <w:pPr>
        <w:jc w:val="both"/>
        <w:rPr>
          <w:color w:val="000000" w:themeColor="text1"/>
          <w:sz w:val="16"/>
          <w:szCs w:val="16"/>
        </w:rPr>
      </w:pPr>
      <w:r w:rsidRPr="001F5E07">
        <w:rPr>
          <w:color w:val="000000" w:themeColor="text1"/>
          <w:sz w:val="16"/>
          <w:szCs w:val="16"/>
        </w:rPr>
        <w:t>Начальники цехов и мастера недостаточно привлечены к контролю за качеством продукции и недостаточно заинтересованы материально в улучшении качества, в связи с чем имеет место большой брак деталей и полуфабрикатов. Нет четкой организации взаимоотношений и ответственности между НКОП и НКВМФ в работе по приемке и сдаче судов, в связи с чем крупнейшие технические вопросы регулируются на местах в порядке бесконечных споров между директорами и военпредами.</w:t>
      </w:r>
    </w:p>
    <w:p w14:paraId="268BD48A" w14:textId="77777777" w:rsidR="00C11D25" w:rsidRPr="001F5E07" w:rsidRDefault="00C11D25" w:rsidP="001F5E07">
      <w:pPr>
        <w:jc w:val="both"/>
        <w:rPr>
          <w:color w:val="000000" w:themeColor="text1"/>
          <w:sz w:val="16"/>
          <w:szCs w:val="16"/>
        </w:rPr>
      </w:pPr>
      <w:r w:rsidRPr="001F5E07">
        <w:rPr>
          <w:color w:val="000000" w:themeColor="text1"/>
          <w:sz w:val="16"/>
          <w:szCs w:val="16"/>
        </w:rPr>
        <w:t>Такое положение в судостроительной промышленности НКОП создалось в результате не только слабой работы директоров большинства заводов, особенно заводов Николаева и Дальнего Востока, но и равным образом по вине 2</w:t>
      </w:r>
      <w:r w:rsidRPr="001F5E07">
        <w:rPr>
          <w:color w:val="000000" w:themeColor="text1"/>
          <w:sz w:val="16"/>
          <w:szCs w:val="16"/>
        </w:rPr>
        <w:noBreakHyphen/>
        <w:t>го Главного управления в лице начальника т. Редькина и гл. инженера т. Альбова, не обеспечивших до сих пор должного руководства предприятиями и не взявшихся по-настоящему за ликвидацию крупнейших недостатков в работе судостроительной промышленности, несмотря на неоднократные указания правительства. Ответственность за это положение несет также замнаркома оборонной промышленности т. Тевосян.</w:t>
      </w:r>
    </w:p>
    <w:p w14:paraId="5D656F1F" w14:textId="77777777" w:rsidR="00C11D25" w:rsidRPr="001F5E07" w:rsidRDefault="00C11D25" w:rsidP="001F5E07">
      <w:pPr>
        <w:jc w:val="both"/>
        <w:rPr>
          <w:color w:val="000000" w:themeColor="text1"/>
          <w:sz w:val="16"/>
          <w:szCs w:val="16"/>
        </w:rPr>
      </w:pPr>
      <w:r w:rsidRPr="001F5E07">
        <w:rPr>
          <w:color w:val="000000" w:themeColor="text1"/>
          <w:sz w:val="16"/>
          <w:szCs w:val="16"/>
        </w:rPr>
        <w:t>Требуя от НКОП решительных мер по упорядочению работы 2</w:t>
      </w:r>
      <w:r w:rsidRPr="001F5E07">
        <w:rPr>
          <w:color w:val="000000" w:themeColor="text1"/>
          <w:sz w:val="16"/>
          <w:szCs w:val="16"/>
        </w:rPr>
        <w:noBreakHyphen/>
        <w:t>го Главного управления и заводов судостроительной промышленности и быстрейшей ликвидации указанных недостатков, Комитет обороны при СНК СССР постановляет:</w:t>
      </w:r>
    </w:p>
    <w:p w14:paraId="1764F2EC" w14:textId="77777777" w:rsidR="00C11D25" w:rsidRPr="001F5E07" w:rsidRDefault="00C11D25" w:rsidP="001F5E07">
      <w:pPr>
        <w:jc w:val="both"/>
        <w:rPr>
          <w:color w:val="000000" w:themeColor="text1"/>
          <w:sz w:val="16"/>
          <w:szCs w:val="16"/>
        </w:rPr>
      </w:pPr>
      <w:r w:rsidRPr="001F5E07">
        <w:rPr>
          <w:color w:val="000000" w:themeColor="text1"/>
          <w:sz w:val="16"/>
          <w:szCs w:val="16"/>
        </w:rPr>
        <w:t>1. Утвердить для НКОП план сдачи боевых и вспомогательных кораблей на IV квартал 1938 г. согласно приложению № 1[</w:t>
      </w:r>
      <w:hyperlink r:id="rId129" w:anchor="p1" w:history="1">
        <w:r w:rsidRPr="001F5E07">
          <w:rPr>
            <w:color w:val="000000" w:themeColor="text1"/>
            <w:sz w:val="16"/>
            <w:szCs w:val="16"/>
          </w:rPr>
          <w:t>1</w:t>
        </w:r>
      </w:hyperlink>
      <w:r w:rsidRPr="001F5E07">
        <w:rPr>
          <w:color w:val="000000" w:themeColor="text1"/>
          <w:sz w:val="16"/>
          <w:szCs w:val="16"/>
        </w:rPr>
        <w:t>].</w:t>
      </w:r>
    </w:p>
    <w:p w14:paraId="16C8087A" w14:textId="77777777" w:rsidR="00C11D25" w:rsidRPr="001F5E07" w:rsidRDefault="00C11D25" w:rsidP="001F5E07">
      <w:pPr>
        <w:jc w:val="both"/>
        <w:rPr>
          <w:color w:val="000000" w:themeColor="text1"/>
          <w:sz w:val="16"/>
          <w:szCs w:val="16"/>
        </w:rPr>
      </w:pPr>
      <w:r w:rsidRPr="001F5E07">
        <w:rPr>
          <w:color w:val="000000" w:themeColor="text1"/>
          <w:sz w:val="16"/>
          <w:szCs w:val="16"/>
        </w:rPr>
        <w:t>2. Обязать НКОП к 1 января 1939 г.:</w:t>
      </w:r>
    </w:p>
    <w:p w14:paraId="12F9E167" w14:textId="77777777" w:rsidR="00C11D25" w:rsidRPr="001F5E07" w:rsidRDefault="00C11D25" w:rsidP="001F5E07">
      <w:pPr>
        <w:jc w:val="both"/>
        <w:rPr>
          <w:color w:val="000000" w:themeColor="text1"/>
          <w:sz w:val="16"/>
          <w:szCs w:val="16"/>
        </w:rPr>
      </w:pPr>
      <w:r w:rsidRPr="001F5E07">
        <w:rPr>
          <w:color w:val="000000" w:themeColor="text1"/>
          <w:sz w:val="16"/>
          <w:szCs w:val="16"/>
        </w:rPr>
        <w:t>а) провести официальные сдаточные испытания и начать переборку механизмов на эсминце № 292 (“Сокрушительный”) завода № 189 им. Орджоникидзе;</w:t>
      </w:r>
    </w:p>
    <w:p w14:paraId="1748DEEC" w14:textId="77777777" w:rsidR="00C11D25" w:rsidRPr="001F5E07" w:rsidRDefault="00C11D25" w:rsidP="001F5E07">
      <w:pPr>
        <w:jc w:val="both"/>
        <w:rPr>
          <w:color w:val="000000" w:themeColor="text1"/>
          <w:sz w:val="16"/>
          <w:szCs w:val="16"/>
        </w:rPr>
      </w:pPr>
      <w:r w:rsidRPr="001F5E07">
        <w:rPr>
          <w:color w:val="000000" w:themeColor="text1"/>
          <w:sz w:val="16"/>
          <w:szCs w:val="16"/>
        </w:rPr>
        <w:t>б) закончить швартовые испытания на подводной лодке “С</w:t>
      </w:r>
      <w:r w:rsidRPr="001F5E07">
        <w:rPr>
          <w:color w:val="000000" w:themeColor="text1"/>
          <w:sz w:val="16"/>
          <w:szCs w:val="16"/>
        </w:rPr>
        <w:noBreakHyphen/>
        <w:t>4” (№ 211) на заводе № 189.</w:t>
      </w:r>
    </w:p>
    <w:p w14:paraId="619CC78B" w14:textId="77777777" w:rsidR="00C11D25" w:rsidRPr="001F5E07" w:rsidRDefault="00C11D25" w:rsidP="001F5E07">
      <w:pPr>
        <w:jc w:val="both"/>
        <w:rPr>
          <w:color w:val="000000" w:themeColor="text1"/>
          <w:sz w:val="16"/>
          <w:szCs w:val="16"/>
        </w:rPr>
      </w:pPr>
      <w:r w:rsidRPr="001F5E07">
        <w:rPr>
          <w:color w:val="000000" w:themeColor="text1"/>
          <w:sz w:val="16"/>
          <w:szCs w:val="16"/>
        </w:rPr>
        <w:t>в) закончить в IV квартале с. г. испытание котлов на экспериментальном миноносце № 500 (завода № 190) с таким расчетом, чтобы сдать швартовые испытания во II квартале 1939 г.</w:t>
      </w:r>
    </w:p>
    <w:p w14:paraId="56A00818" w14:textId="77777777" w:rsidR="00C11D25" w:rsidRPr="001F5E07" w:rsidRDefault="00C11D25" w:rsidP="001F5E07">
      <w:pPr>
        <w:jc w:val="both"/>
        <w:rPr>
          <w:color w:val="000000" w:themeColor="text1"/>
          <w:sz w:val="16"/>
          <w:szCs w:val="16"/>
        </w:rPr>
      </w:pPr>
      <w:r w:rsidRPr="001F5E07">
        <w:rPr>
          <w:color w:val="000000" w:themeColor="text1"/>
          <w:sz w:val="16"/>
          <w:szCs w:val="16"/>
        </w:rPr>
        <w:t>3. Для о6еспечения сдачи торпедных катеров предложить заводу № 24 (НКОП) сдать до конца года на завод № 194 (НКОП) 67 моторов марки “ГАМ</w:t>
      </w:r>
      <w:r w:rsidRPr="001F5E07">
        <w:rPr>
          <w:color w:val="000000" w:themeColor="text1"/>
          <w:sz w:val="16"/>
          <w:szCs w:val="16"/>
        </w:rPr>
        <w:noBreakHyphen/>
        <w:t>34 Ф” с доской приборов и противопожарными сетками, из них: 42 мотора в ноябре и 25 моторов в декабре месяце сего года.</w:t>
      </w:r>
    </w:p>
    <w:p w14:paraId="54637070" w14:textId="77777777" w:rsidR="00C11D25" w:rsidRPr="001F5E07" w:rsidRDefault="00C11D25" w:rsidP="001F5E07">
      <w:pPr>
        <w:jc w:val="both"/>
        <w:rPr>
          <w:color w:val="000000" w:themeColor="text1"/>
          <w:sz w:val="16"/>
          <w:szCs w:val="16"/>
        </w:rPr>
      </w:pPr>
      <w:r w:rsidRPr="001F5E07">
        <w:rPr>
          <w:color w:val="000000" w:themeColor="text1"/>
          <w:sz w:val="16"/>
          <w:szCs w:val="16"/>
        </w:rPr>
        <w:t>О закладке кораблей в 1938 г.</w:t>
      </w:r>
    </w:p>
    <w:p w14:paraId="05DD4BDD" w14:textId="77777777" w:rsidR="00C11D25" w:rsidRPr="001F5E07" w:rsidRDefault="00C11D25" w:rsidP="001F5E07">
      <w:pPr>
        <w:jc w:val="both"/>
        <w:rPr>
          <w:color w:val="000000" w:themeColor="text1"/>
          <w:sz w:val="16"/>
          <w:szCs w:val="16"/>
        </w:rPr>
      </w:pPr>
      <w:r w:rsidRPr="001F5E07">
        <w:rPr>
          <w:color w:val="000000" w:themeColor="text1"/>
          <w:sz w:val="16"/>
          <w:szCs w:val="16"/>
        </w:rPr>
        <w:t>1. По плану 1938 г. обязать НКОП произвести закладку в IV квартале следующих кораблей: на заводе № 198 — одного линкора типа “А”; на заводе № 196 — двух подлодок типа “М” XII серии; на заводе № 189 — одной подлодки типа “Д” ХIII серии; на заводе № 194 — девяти торпедных катеров XI серии; на верфи Усть-Ижора — одного базового тральщика.</w:t>
      </w:r>
    </w:p>
    <w:p w14:paraId="15B4023A" w14:textId="77777777" w:rsidR="00C11D25" w:rsidRPr="001F5E07" w:rsidRDefault="00C11D25" w:rsidP="001F5E07">
      <w:pPr>
        <w:jc w:val="both"/>
        <w:rPr>
          <w:color w:val="000000" w:themeColor="text1"/>
          <w:sz w:val="16"/>
          <w:szCs w:val="16"/>
        </w:rPr>
      </w:pPr>
      <w:r w:rsidRPr="001F5E07">
        <w:rPr>
          <w:color w:val="000000" w:themeColor="text1"/>
          <w:sz w:val="16"/>
          <w:szCs w:val="16"/>
        </w:rPr>
        <w:t>2. Для увеличения числа средних подлодок предложить НКОП заложить дополнительно (а НКВМФ заключить договор) на заводе № 194 две подводных лодки типа “Щ” X серии (бис).</w:t>
      </w:r>
    </w:p>
    <w:p w14:paraId="35C6339A" w14:textId="77777777" w:rsidR="00C11D25" w:rsidRPr="001F5E07" w:rsidRDefault="00C11D25" w:rsidP="001F5E07">
      <w:pPr>
        <w:jc w:val="both"/>
        <w:rPr>
          <w:color w:val="000000" w:themeColor="text1"/>
          <w:sz w:val="16"/>
          <w:szCs w:val="16"/>
        </w:rPr>
      </w:pPr>
      <w:r w:rsidRPr="001F5E07">
        <w:rPr>
          <w:color w:val="000000" w:themeColor="text1"/>
          <w:sz w:val="16"/>
          <w:szCs w:val="16"/>
        </w:rPr>
        <w:t>3. Ввиду недогруженности заготовительных и корпусных цехов и наличия заготовленного металла на заводе № 190 им. Жданова разрешить НКОП в IV квартале текущего года дополнительную закладку двух эсминцев типа “7</w:t>
      </w:r>
      <w:r w:rsidRPr="001F5E07">
        <w:rPr>
          <w:color w:val="000000" w:themeColor="text1"/>
          <w:sz w:val="16"/>
          <w:szCs w:val="16"/>
        </w:rPr>
        <w:noBreakHyphen/>
        <w:t>у”, со сроком окончания и сдачи в 1940 г.</w:t>
      </w:r>
    </w:p>
    <w:p w14:paraId="0FB66E32" w14:textId="77777777" w:rsidR="00C11D25" w:rsidRPr="001F5E07" w:rsidRDefault="00C11D25" w:rsidP="001F5E07">
      <w:pPr>
        <w:jc w:val="both"/>
        <w:rPr>
          <w:color w:val="000000" w:themeColor="text1"/>
          <w:sz w:val="16"/>
          <w:szCs w:val="16"/>
        </w:rPr>
      </w:pPr>
      <w:r w:rsidRPr="001F5E07">
        <w:rPr>
          <w:color w:val="000000" w:themeColor="text1"/>
          <w:sz w:val="16"/>
          <w:szCs w:val="16"/>
        </w:rPr>
        <w:t>4. Для ускорения  постройки линкора на заводе № 198 им. А. Марти разрешить постройку этого корабля с отечественными турбинами. Закладываемому кораблю присвоить название “Советская Украина”. Турбины и вспомогательные механизмы, заказанные на импорт фирме “ВВС”, установить на 3</w:t>
      </w:r>
      <w:r w:rsidRPr="001F5E07">
        <w:rPr>
          <w:color w:val="000000" w:themeColor="text1"/>
          <w:sz w:val="16"/>
          <w:szCs w:val="16"/>
        </w:rPr>
        <w:noBreakHyphen/>
        <w:t>м линкоре закладки завода № 402.</w:t>
      </w:r>
    </w:p>
    <w:p w14:paraId="64AE2012" w14:textId="77777777" w:rsidR="00C11D25" w:rsidRPr="001F5E07" w:rsidRDefault="00C11D25" w:rsidP="001F5E07">
      <w:pPr>
        <w:jc w:val="both"/>
        <w:rPr>
          <w:color w:val="000000" w:themeColor="text1"/>
          <w:sz w:val="16"/>
          <w:szCs w:val="16"/>
        </w:rPr>
      </w:pPr>
      <w:r w:rsidRPr="001F5E07">
        <w:rPr>
          <w:color w:val="000000" w:themeColor="text1"/>
          <w:sz w:val="16"/>
          <w:szCs w:val="16"/>
        </w:rPr>
        <w:t>О программе судостроения на 1939 г.</w:t>
      </w:r>
    </w:p>
    <w:p w14:paraId="07113D51" w14:textId="77777777" w:rsidR="00C11D25" w:rsidRPr="001F5E07" w:rsidRDefault="00C11D25" w:rsidP="001F5E07">
      <w:pPr>
        <w:jc w:val="both"/>
        <w:rPr>
          <w:color w:val="000000" w:themeColor="text1"/>
          <w:sz w:val="16"/>
          <w:szCs w:val="16"/>
        </w:rPr>
      </w:pPr>
      <w:r w:rsidRPr="001F5E07">
        <w:rPr>
          <w:color w:val="000000" w:themeColor="text1"/>
          <w:sz w:val="16"/>
          <w:szCs w:val="16"/>
        </w:rPr>
        <w:t>НКОП (т. Кагановичу), НКМ (т. Львову) и НКВМФ (т. Фриновскому) представить к 15 ноября 1938 г. в КО согласованный план строительства боевых и вспомогательных кораблей на 1939 г., учитывая капитальный и гарантийный ремонт и выполнении заказов на запчасти и оборудование для кораблей действующего флота. При размещении заказа на 1939 г. по заводам исходить из необходимости специализации их.</w:t>
      </w:r>
    </w:p>
    <w:p w14:paraId="3B69F9AF" w14:textId="77777777" w:rsidR="00C11D25" w:rsidRPr="001F5E07" w:rsidRDefault="00C11D25" w:rsidP="001F5E07">
      <w:pPr>
        <w:jc w:val="both"/>
        <w:rPr>
          <w:color w:val="000000" w:themeColor="text1"/>
          <w:sz w:val="16"/>
          <w:szCs w:val="16"/>
        </w:rPr>
      </w:pPr>
      <w:r w:rsidRPr="001F5E07">
        <w:rPr>
          <w:color w:val="000000" w:themeColor="text1"/>
          <w:sz w:val="16"/>
          <w:szCs w:val="16"/>
        </w:rPr>
        <w:t>О комплексной постройке и сдаче кораблей заводами НКОП и НКМ</w:t>
      </w:r>
    </w:p>
    <w:p w14:paraId="6B9C7D52" w14:textId="77777777" w:rsidR="00C11D25" w:rsidRPr="001F5E07" w:rsidRDefault="00C11D25" w:rsidP="001F5E07">
      <w:pPr>
        <w:jc w:val="both"/>
        <w:rPr>
          <w:color w:val="000000" w:themeColor="text1"/>
          <w:sz w:val="16"/>
          <w:szCs w:val="16"/>
        </w:rPr>
      </w:pPr>
      <w:r w:rsidRPr="001F5E07">
        <w:rPr>
          <w:color w:val="000000" w:themeColor="text1"/>
          <w:sz w:val="16"/>
          <w:szCs w:val="16"/>
        </w:rPr>
        <w:t>1. Во изменение существующего порядка некомплексной сдачи НКОП и НКМ с января 1939 г. осуществить комплексную постройку и сдачу всех кораблей, включая и переходящие строительством от предыдущих лет, для чего НКВМФ к 1 января 1939 г. передать НКОП и НКМ все поставки по вооружению, связи и навигационно-шкиперскому оборудованию.</w:t>
      </w:r>
    </w:p>
    <w:p w14:paraId="6D80AF51" w14:textId="77777777" w:rsidR="00C11D25" w:rsidRPr="001F5E07" w:rsidRDefault="00C11D25" w:rsidP="001F5E07">
      <w:pPr>
        <w:jc w:val="both"/>
        <w:rPr>
          <w:color w:val="000000" w:themeColor="text1"/>
          <w:sz w:val="16"/>
          <w:szCs w:val="16"/>
        </w:rPr>
      </w:pPr>
      <w:r w:rsidRPr="001F5E07">
        <w:rPr>
          <w:color w:val="000000" w:themeColor="text1"/>
          <w:sz w:val="16"/>
          <w:szCs w:val="16"/>
        </w:rPr>
        <w:t>2. Для обеспечения этого мероприятия НКВМФ передать в НКОП специалистов центральных управлений (вооружения и связи) и командиров с флотов (40 чел.). Остальную потребность НКОП покрыть за счет специалистов с заводов, изготавливающих вооружение.</w:t>
      </w:r>
    </w:p>
    <w:p w14:paraId="7CD2B26E" w14:textId="77777777" w:rsidR="00C11D25" w:rsidRPr="001F5E07" w:rsidRDefault="00C11D25" w:rsidP="001F5E07">
      <w:pPr>
        <w:jc w:val="both"/>
        <w:rPr>
          <w:color w:val="000000" w:themeColor="text1"/>
          <w:sz w:val="16"/>
          <w:szCs w:val="16"/>
        </w:rPr>
      </w:pPr>
      <w:r w:rsidRPr="001F5E07">
        <w:rPr>
          <w:color w:val="000000" w:themeColor="text1"/>
          <w:sz w:val="16"/>
          <w:szCs w:val="16"/>
        </w:rPr>
        <w:t>Мероприятия по упорядочению планирования и организации производства и ускорений процесса постройки и сдачи кораблей</w:t>
      </w:r>
    </w:p>
    <w:p w14:paraId="3A14177A" w14:textId="77777777" w:rsidR="00C11D25" w:rsidRPr="001F5E07" w:rsidRDefault="00C11D25" w:rsidP="001F5E07">
      <w:pPr>
        <w:jc w:val="both"/>
        <w:rPr>
          <w:color w:val="000000" w:themeColor="text1"/>
          <w:sz w:val="16"/>
          <w:szCs w:val="16"/>
        </w:rPr>
      </w:pPr>
      <w:r w:rsidRPr="001F5E07">
        <w:rPr>
          <w:color w:val="000000" w:themeColor="text1"/>
          <w:sz w:val="16"/>
          <w:szCs w:val="16"/>
        </w:rPr>
        <w:t>1. Считая, что одной из причин длительности постройки надводных боевых кораблей является отсутствие надлежаще разработанных технологических процессов постройки, обязать НКОП разработать технологические процессы постройки серийного эсминца, эсминца по проекту “7</w:t>
      </w:r>
      <w:r w:rsidRPr="001F5E07">
        <w:rPr>
          <w:color w:val="000000" w:themeColor="text1"/>
          <w:sz w:val="16"/>
          <w:szCs w:val="16"/>
        </w:rPr>
        <w:noBreakHyphen/>
        <w:t>у”, легкого крейсера типа “Киров” и лидера эсминцев типа “Ленинград” к 1 марта 1939 г.</w:t>
      </w:r>
    </w:p>
    <w:p w14:paraId="2FD5845B" w14:textId="77777777" w:rsidR="00C11D25" w:rsidRPr="001F5E07" w:rsidRDefault="00C11D25" w:rsidP="001F5E07">
      <w:pPr>
        <w:jc w:val="both"/>
        <w:rPr>
          <w:color w:val="000000" w:themeColor="text1"/>
          <w:sz w:val="16"/>
          <w:szCs w:val="16"/>
        </w:rPr>
      </w:pPr>
      <w:r w:rsidRPr="001F5E07">
        <w:rPr>
          <w:color w:val="000000" w:themeColor="text1"/>
          <w:sz w:val="16"/>
          <w:szCs w:val="16"/>
        </w:rPr>
        <w:t>Обязать конструкторские бюро и судостроительные заводы обеспечить разработку технологических процессов постройки новых надводных и подводных кораблей в течение двух месяцев по утверждению технического проекта каждого корабля.</w:t>
      </w:r>
    </w:p>
    <w:p w14:paraId="2D435327" w14:textId="77777777" w:rsidR="00C11D25" w:rsidRPr="001F5E07" w:rsidRDefault="00C11D25" w:rsidP="001F5E07">
      <w:pPr>
        <w:jc w:val="both"/>
        <w:rPr>
          <w:color w:val="000000" w:themeColor="text1"/>
          <w:sz w:val="16"/>
          <w:szCs w:val="16"/>
        </w:rPr>
      </w:pPr>
      <w:r w:rsidRPr="001F5E07">
        <w:rPr>
          <w:color w:val="000000" w:themeColor="text1"/>
          <w:sz w:val="16"/>
          <w:szCs w:val="16"/>
        </w:rPr>
        <w:t>2. Обязать НКОП (т. Кагановича М. М.) составить на основе технологического процесса генеральные графики постройки боевых и вспомогательных кораблей с момента закладки до полного окончания постройки корабля.</w:t>
      </w:r>
    </w:p>
    <w:p w14:paraId="0AD9CC93" w14:textId="77777777" w:rsidR="00C11D25" w:rsidRPr="001F5E07" w:rsidRDefault="00C11D25" w:rsidP="001F5E07">
      <w:pPr>
        <w:jc w:val="both"/>
        <w:rPr>
          <w:color w:val="000000" w:themeColor="text1"/>
          <w:sz w:val="16"/>
          <w:szCs w:val="16"/>
        </w:rPr>
      </w:pPr>
      <w:r w:rsidRPr="001F5E07">
        <w:rPr>
          <w:color w:val="000000" w:themeColor="text1"/>
          <w:sz w:val="16"/>
          <w:szCs w:val="16"/>
        </w:rPr>
        <w:lastRenderedPageBreak/>
        <w:t>3. В основу работы судостроительных заводов должны быть положены генеральные и годовые графики постройки кораблей, утверждаемые КО. Графики эти должны включать в себя не только постройку кораблей, но и план заводских и контрагентских поставок, включая вооружение. Квартальные графики постройки кораблей устанавливаются Советом, исполняются по заказам на судостроение[</w:t>
      </w:r>
      <w:hyperlink r:id="rId130" w:anchor="p2" w:history="1">
        <w:r w:rsidRPr="001F5E07">
          <w:rPr>
            <w:color w:val="000000" w:themeColor="text1"/>
            <w:sz w:val="16"/>
            <w:szCs w:val="16"/>
          </w:rPr>
          <w:t>2</w:t>
        </w:r>
      </w:hyperlink>
      <w:r w:rsidRPr="001F5E07">
        <w:rPr>
          <w:color w:val="000000" w:themeColor="text1"/>
          <w:sz w:val="16"/>
          <w:szCs w:val="16"/>
        </w:rPr>
        <w:t>].</w:t>
      </w:r>
    </w:p>
    <w:p w14:paraId="6089C8DD" w14:textId="77777777" w:rsidR="00C11D25" w:rsidRPr="001F5E07" w:rsidRDefault="00C11D25" w:rsidP="001F5E07">
      <w:pPr>
        <w:jc w:val="both"/>
        <w:rPr>
          <w:color w:val="000000" w:themeColor="text1"/>
          <w:sz w:val="16"/>
          <w:szCs w:val="16"/>
        </w:rPr>
      </w:pPr>
      <w:r w:rsidRPr="001F5E07">
        <w:rPr>
          <w:color w:val="000000" w:themeColor="text1"/>
          <w:sz w:val="16"/>
          <w:szCs w:val="16"/>
        </w:rPr>
        <w:t>4. Обязать НКОП одновременно с представлением отчетов по квартальным графикам представлять Совету исполнения заказов военного кораблестроения отчеты по выполнению капитального и гарантийного ремонтов действующего флота и изготовлению запасных частей, заказанных для него НКВМФ.</w:t>
      </w:r>
    </w:p>
    <w:p w14:paraId="20EBBF99" w14:textId="77777777" w:rsidR="00C11D25" w:rsidRPr="001F5E07" w:rsidRDefault="00C11D25" w:rsidP="001F5E07">
      <w:pPr>
        <w:jc w:val="both"/>
        <w:rPr>
          <w:color w:val="000000" w:themeColor="text1"/>
          <w:sz w:val="16"/>
          <w:szCs w:val="16"/>
        </w:rPr>
      </w:pPr>
      <w:r w:rsidRPr="001F5E07">
        <w:rPr>
          <w:color w:val="000000" w:themeColor="text1"/>
          <w:sz w:val="16"/>
          <w:szCs w:val="16"/>
        </w:rPr>
        <w:t>5. В целях ускорения сроков постройки серийных кораблей и устранения переделок отдельных узлов во время постройки обязать судостроительные заводы обеспечить всемерное форсирование строительства головных кораблей и их механизмов.</w:t>
      </w:r>
    </w:p>
    <w:p w14:paraId="0F2206FC" w14:textId="77777777" w:rsidR="00C11D25" w:rsidRPr="001F5E07" w:rsidRDefault="00C11D25" w:rsidP="001F5E07">
      <w:pPr>
        <w:jc w:val="both"/>
        <w:rPr>
          <w:color w:val="000000" w:themeColor="text1"/>
          <w:sz w:val="16"/>
          <w:szCs w:val="16"/>
        </w:rPr>
      </w:pPr>
      <w:r w:rsidRPr="001F5E07">
        <w:rPr>
          <w:color w:val="000000" w:themeColor="text1"/>
          <w:sz w:val="16"/>
          <w:szCs w:val="16"/>
        </w:rPr>
        <w:t>6. В целях ликвидации переделок и исправлений в процессе постройки кораблей различных систем трубопроводов, расположения приборов и механизмов из-за дефектов чертежей обязать конструкторские бюро выпускать рабочие чертежи с предварительным изготовлением  макетов турбинных и котельных отделений, мостиков, кают больших кораблей, щитов приборов управления и отдельных помещений боевых постов. Ввести в практику стендовые испытания на полную мощность главных и вспомогательных механизмов.</w:t>
      </w:r>
    </w:p>
    <w:p w14:paraId="2772A014" w14:textId="77777777" w:rsidR="00C11D25" w:rsidRPr="001F5E07" w:rsidRDefault="00C11D25" w:rsidP="001F5E07">
      <w:pPr>
        <w:jc w:val="both"/>
        <w:rPr>
          <w:color w:val="000000" w:themeColor="text1"/>
          <w:sz w:val="16"/>
          <w:szCs w:val="16"/>
        </w:rPr>
      </w:pPr>
      <w:r w:rsidRPr="001F5E07">
        <w:rPr>
          <w:color w:val="000000" w:themeColor="text1"/>
          <w:sz w:val="16"/>
          <w:szCs w:val="16"/>
        </w:rPr>
        <w:t>7. НКОП принять меры по упорядочению планирования производственных цехов и постройки кораблей, предусматривающие ликвидацию разрывов между планами производственных цехов и планами строительства кораблей, создание необходимого задела в цехах для обеспечения равномерной и бесперебойной работы производственных цехов и их полной загрузки.</w:t>
      </w:r>
    </w:p>
    <w:p w14:paraId="7373F162" w14:textId="77777777" w:rsidR="00C11D25" w:rsidRPr="001F5E07" w:rsidRDefault="00C11D25" w:rsidP="001F5E07">
      <w:pPr>
        <w:jc w:val="both"/>
        <w:rPr>
          <w:color w:val="000000" w:themeColor="text1"/>
          <w:sz w:val="16"/>
          <w:szCs w:val="16"/>
        </w:rPr>
      </w:pPr>
      <w:r w:rsidRPr="001F5E07">
        <w:rPr>
          <w:color w:val="000000" w:themeColor="text1"/>
          <w:sz w:val="16"/>
          <w:szCs w:val="16"/>
        </w:rPr>
        <w:t>8. Комитет обороны отмечает недостаточный охват рабочих сдельщиной и расчетными нормами, причем существующие нормы во многих случаях являются заниженными. НКОП до 1 января 1939 г. разработать и провести необходимые мероприятия по максимальному охвату рабочих расчетными нормами и сдельщиной. В I квартале 1939 г. пересмотреть существующие нормы. Для укомплектования кораблей и цехов технически  грамотными нормировщиками организовать на заводах краткосрочные курсы нормировщиков.</w:t>
      </w:r>
    </w:p>
    <w:p w14:paraId="42003FCD" w14:textId="77777777" w:rsidR="00C11D25" w:rsidRPr="001F5E07" w:rsidRDefault="00C11D25" w:rsidP="001F5E07">
      <w:pPr>
        <w:jc w:val="both"/>
        <w:rPr>
          <w:color w:val="000000" w:themeColor="text1"/>
          <w:sz w:val="16"/>
          <w:szCs w:val="16"/>
        </w:rPr>
      </w:pPr>
      <w:r w:rsidRPr="001F5E07">
        <w:rPr>
          <w:color w:val="000000" w:themeColor="text1"/>
          <w:sz w:val="16"/>
          <w:szCs w:val="16"/>
        </w:rPr>
        <w:t>9. Воспретить оценку работы цехов и заводов по учету выполнения плана в станко- и человеко-часах, установив учет выполнения заданной программы лишь по номенклатуре выпущенных изделий.</w:t>
      </w:r>
    </w:p>
    <w:p w14:paraId="1E9C7769" w14:textId="77777777" w:rsidR="00C11D25" w:rsidRPr="001F5E07" w:rsidRDefault="00C11D25" w:rsidP="001F5E07">
      <w:pPr>
        <w:jc w:val="both"/>
        <w:rPr>
          <w:color w:val="000000" w:themeColor="text1"/>
          <w:sz w:val="16"/>
          <w:szCs w:val="16"/>
        </w:rPr>
      </w:pPr>
      <w:r w:rsidRPr="001F5E07">
        <w:rPr>
          <w:color w:val="000000" w:themeColor="text1"/>
          <w:sz w:val="16"/>
          <w:szCs w:val="16"/>
        </w:rPr>
        <w:t>10. НКОП в 15</w:t>
      </w:r>
      <w:r w:rsidRPr="001F5E07">
        <w:rPr>
          <w:color w:val="000000" w:themeColor="text1"/>
          <w:sz w:val="16"/>
          <w:szCs w:val="16"/>
        </w:rPr>
        <w:noBreakHyphen/>
        <w:t>дневный срок представить на утверждение Комитета обороны проект положения о системе оплаты и премирования мастеров. Система оплаты и премирования мастера должна быть построена в зависимости от качества и сроков изготовления продукции, с тем чтобы заработок его был выше заработка передовых рабочих.</w:t>
      </w:r>
    </w:p>
    <w:p w14:paraId="739DCC1C" w14:textId="77777777" w:rsidR="00C11D25" w:rsidRPr="001F5E07" w:rsidRDefault="00C11D25" w:rsidP="001F5E07">
      <w:pPr>
        <w:jc w:val="both"/>
        <w:rPr>
          <w:color w:val="000000" w:themeColor="text1"/>
          <w:sz w:val="16"/>
          <w:szCs w:val="16"/>
        </w:rPr>
      </w:pPr>
      <w:r w:rsidRPr="001F5E07">
        <w:rPr>
          <w:color w:val="000000" w:themeColor="text1"/>
          <w:sz w:val="16"/>
          <w:szCs w:val="16"/>
        </w:rPr>
        <w:t>11. Считая существующую на заводах систему определения процента технической готовности корабля, являющегося основным показателем как для составления плана валовой продукции, так и учета готовности корабля, неудовлетворительной и не стимулирующей ускорение достройки и сдачи корабля, не отвечающей действительному состоянию технической готовности корабля, предложить НКОП разработать и ввести в действие с 1 января 1939 г. такую систему учета технической готовности корабля вместе с вооружением, которая обеспечила бы заинтересованность заводов в ускорении монтажных и достроечных работ и сдачи корабля  и отражала бы действительную трудоемкость работ различных этапов постройки корабля. Новую систему процентовки согласовать с НКВМФ.</w:t>
      </w:r>
    </w:p>
    <w:p w14:paraId="07AC4DA1" w14:textId="77777777" w:rsidR="00C11D25" w:rsidRPr="001F5E07" w:rsidRDefault="00C11D25" w:rsidP="001F5E07">
      <w:pPr>
        <w:jc w:val="both"/>
        <w:rPr>
          <w:color w:val="000000" w:themeColor="text1"/>
          <w:sz w:val="16"/>
          <w:szCs w:val="16"/>
        </w:rPr>
      </w:pPr>
      <w:r w:rsidRPr="001F5E07">
        <w:rPr>
          <w:color w:val="000000" w:themeColor="text1"/>
          <w:sz w:val="16"/>
          <w:szCs w:val="16"/>
        </w:rPr>
        <w:t>12. Поставить задачей в 1939 г. полностью освободиться от импорта оборудования для военно-морской промышленности и обязать НКОП, НКТМ, НКМ организовать на отечественных заводах производство в пределах полной потребности, еще не освоенных до сих пор оборудования и материалов: дизель-динамо, моторы разъездных катеров, стальные трубы больших диаметров, нержавеющая сталь для лопаток турбин, купроникелевые трубки, спецнабивка для сальников. Мероприятия по обеспечению представить в КО к 1 декабря 1938 г.</w:t>
      </w:r>
    </w:p>
    <w:p w14:paraId="782ACBE9" w14:textId="77777777" w:rsidR="00C11D25" w:rsidRPr="001F5E07" w:rsidRDefault="00C11D25" w:rsidP="001F5E07">
      <w:pPr>
        <w:jc w:val="both"/>
        <w:rPr>
          <w:color w:val="000000" w:themeColor="text1"/>
          <w:sz w:val="16"/>
          <w:szCs w:val="16"/>
        </w:rPr>
      </w:pPr>
      <w:r w:rsidRPr="001F5E07">
        <w:rPr>
          <w:color w:val="000000" w:themeColor="text1"/>
          <w:sz w:val="16"/>
          <w:szCs w:val="16"/>
        </w:rPr>
        <w:t>13. В целях упорядочения чертежного хозяйства обязать НКОП:</w:t>
      </w:r>
    </w:p>
    <w:p w14:paraId="1CDDB337" w14:textId="77777777" w:rsidR="00C11D25" w:rsidRPr="001F5E07" w:rsidRDefault="00C11D25" w:rsidP="001F5E07">
      <w:pPr>
        <w:jc w:val="both"/>
        <w:rPr>
          <w:color w:val="000000" w:themeColor="text1"/>
          <w:sz w:val="16"/>
          <w:szCs w:val="16"/>
        </w:rPr>
      </w:pPr>
      <w:r w:rsidRPr="001F5E07">
        <w:rPr>
          <w:color w:val="000000" w:themeColor="text1"/>
          <w:sz w:val="16"/>
          <w:szCs w:val="16"/>
        </w:rPr>
        <w:t>а) в месячный срок пересмотреть инструкции хранения калек и чертежей как в конструкторских бюро, так и на заводах, предусмотрев в инструкциях специальные меры по обеспечению секретности и безопасности хранения;</w:t>
      </w:r>
    </w:p>
    <w:p w14:paraId="00310B58" w14:textId="77777777" w:rsidR="00C11D25" w:rsidRPr="001F5E07" w:rsidRDefault="00C11D25" w:rsidP="001F5E07">
      <w:pPr>
        <w:jc w:val="both"/>
        <w:rPr>
          <w:color w:val="000000" w:themeColor="text1"/>
          <w:sz w:val="16"/>
          <w:szCs w:val="16"/>
        </w:rPr>
      </w:pPr>
      <w:r w:rsidRPr="001F5E07">
        <w:rPr>
          <w:color w:val="000000" w:themeColor="text1"/>
          <w:sz w:val="16"/>
          <w:szCs w:val="16"/>
        </w:rPr>
        <w:t>б) иметь по каждому типу корабля два полных комплекта отчетных калек-чертежей, из них хранить: один в конструкторском бюро и второй в специальном центральном архиве НКОП. НКОП (т. Кагановичу М. М.) представить к 15 ноября в КО необходимые мероприятия по созданию центрального архива;</w:t>
      </w:r>
    </w:p>
    <w:p w14:paraId="748CD195" w14:textId="77777777" w:rsidR="00C11D25" w:rsidRPr="001F5E07" w:rsidRDefault="00C11D25" w:rsidP="001F5E07">
      <w:pPr>
        <w:jc w:val="both"/>
        <w:rPr>
          <w:color w:val="000000" w:themeColor="text1"/>
          <w:sz w:val="16"/>
          <w:szCs w:val="16"/>
        </w:rPr>
      </w:pPr>
      <w:r w:rsidRPr="001F5E07">
        <w:rPr>
          <w:color w:val="000000" w:themeColor="text1"/>
          <w:sz w:val="16"/>
          <w:szCs w:val="16"/>
        </w:rPr>
        <w:t>в) изъять из архивов цехов и завода все чертежи деталей и изделий, признанные дефектными и снятые с изготовления вследствие конструктивных изменений.</w:t>
      </w:r>
    </w:p>
    <w:p w14:paraId="59513E2F" w14:textId="77777777" w:rsidR="00C11D25" w:rsidRPr="001F5E07" w:rsidRDefault="00C11D25" w:rsidP="001F5E07">
      <w:pPr>
        <w:jc w:val="both"/>
        <w:rPr>
          <w:color w:val="000000" w:themeColor="text1"/>
          <w:sz w:val="16"/>
          <w:szCs w:val="16"/>
        </w:rPr>
      </w:pPr>
      <w:r w:rsidRPr="001F5E07">
        <w:rPr>
          <w:color w:val="000000" w:themeColor="text1"/>
          <w:sz w:val="16"/>
          <w:szCs w:val="16"/>
        </w:rPr>
        <w:t>14. Обязать директоров судостроительных заводов в месячный срок привести в порядок все имеемые весы, укомплектовать весами все производственные участки, требующие весового контроля, и организовать регулярный контроль правильности показания весов. НКМ обеспечить поставку необходимого для судостроительных заводов количества весов.</w:t>
      </w:r>
    </w:p>
    <w:p w14:paraId="1CCB7F72" w14:textId="77777777" w:rsidR="00C11D25" w:rsidRPr="001F5E07" w:rsidRDefault="00C11D25" w:rsidP="001F5E07">
      <w:pPr>
        <w:jc w:val="both"/>
        <w:rPr>
          <w:color w:val="000000" w:themeColor="text1"/>
          <w:sz w:val="16"/>
          <w:szCs w:val="16"/>
        </w:rPr>
      </w:pPr>
      <w:r w:rsidRPr="001F5E07">
        <w:rPr>
          <w:color w:val="000000" w:themeColor="text1"/>
          <w:sz w:val="16"/>
          <w:szCs w:val="16"/>
        </w:rPr>
        <w:t>15. Обязать всех работников судостроительных заводов обеспечить самый тщательный контроль и приемку всех механизмов и деталей, отправляемых для монтажа на корабль. К 15 декабря 1938 г., а для дальневосточных заводов — к 1 января 1939 г., полностью обеспечить все судостроительные заводы письменными техническими условиями приемки и сдачи цехами на корабль всех механизмов, изделий и материалов.</w:t>
      </w:r>
    </w:p>
    <w:p w14:paraId="45E5013F" w14:textId="77777777" w:rsidR="00C11D25" w:rsidRPr="001F5E07" w:rsidRDefault="00C11D25" w:rsidP="001F5E07">
      <w:pPr>
        <w:jc w:val="both"/>
        <w:rPr>
          <w:color w:val="000000" w:themeColor="text1"/>
          <w:sz w:val="16"/>
          <w:szCs w:val="16"/>
        </w:rPr>
      </w:pPr>
      <w:r w:rsidRPr="001F5E07">
        <w:rPr>
          <w:color w:val="000000" w:themeColor="text1"/>
          <w:sz w:val="16"/>
          <w:szCs w:val="16"/>
        </w:rPr>
        <w:t>16. В целях полного охвата пооперационного и межцехового контроля и контроля работ на кораблях обязать 2</w:t>
      </w:r>
      <w:r w:rsidRPr="001F5E07">
        <w:rPr>
          <w:color w:val="000000" w:themeColor="text1"/>
          <w:sz w:val="16"/>
          <w:szCs w:val="16"/>
        </w:rPr>
        <w:noBreakHyphen/>
        <w:t>е Главное управление НКОП и директоров заводов укрепить аппарат отделов технического контроля и укомплектовать ОТК квалифицированными работниками.</w:t>
      </w:r>
    </w:p>
    <w:p w14:paraId="7D6D96A3" w14:textId="77777777" w:rsidR="00C11D25" w:rsidRPr="001F5E07" w:rsidRDefault="00C11D25" w:rsidP="001F5E07">
      <w:pPr>
        <w:jc w:val="both"/>
        <w:rPr>
          <w:color w:val="000000" w:themeColor="text1"/>
          <w:sz w:val="16"/>
          <w:szCs w:val="16"/>
        </w:rPr>
      </w:pPr>
      <w:r w:rsidRPr="001F5E07">
        <w:rPr>
          <w:color w:val="000000" w:themeColor="text1"/>
          <w:sz w:val="16"/>
          <w:szCs w:val="16"/>
        </w:rPr>
        <w:t>17. Установить порядок, при котором сдача рабочим готовой продукции производится не непосредственно ОТК, а через своего мастера, который отвечает за качество продукции и соответствие ее техническим условиям.</w:t>
      </w:r>
    </w:p>
    <w:p w14:paraId="7038F9BA" w14:textId="77777777" w:rsidR="00C11D25" w:rsidRPr="001F5E07" w:rsidRDefault="00C11D25" w:rsidP="001F5E07">
      <w:pPr>
        <w:jc w:val="both"/>
        <w:rPr>
          <w:color w:val="000000" w:themeColor="text1"/>
          <w:sz w:val="16"/>
          <w:szCs w:val="16"/>
        </w:rPr>
      </w:pPr>
      <w:r w:rsidRPr="001F5E07">
        <w:rPr>
          <w:color w:val="000000" w:themeColor="text1"/>
          <w:sz w:val="16"/>
          <w:szCs w:val="16"/>
        </w:rPr>
        <w:t>18. В целях упорядочения кооперирования и правильной загрузки заводами-поставщиками механизмов и оборудования для кораблей НКОП и НКМ представить к 10 декабря в КО список заводов, специализированных для выполнения проектирования, изготовления и поставок всех механизмов и материалов для строящихся кораблей.</w:t>
      </w:r>
    </w:p>
    <w:p w14:paraId="54D140FE" w14:textId="77777777" w:rsidR="00C11D25" w:rsidRPr="001F5E07" w:rsidRDefault="00C11D25" w:rsidP="001F5E07">
      <w:pPr>
        <w:jc w:val="both"/>
        <w:rPr>
          <w:color w:val="000000" w:themeColor="text1"/>
          <w:sz w:val="16"/>
          <w:szCs w:val="16"/>
        </w:rPr>
      </w:pPr>
      <w:r w:rsidRPr="001F5E07">
        <w:rPr>
          <w:color w:val="000000" w:themeColor="text1"/>
          <w:sz w:val="16"/>
          <w:szCs w:val="16"/>
        </w:rPr>
        <w:t>19. В целях стимулирования всего коллектива судостроительных заводов к постройке и сдаче кораблей в устанавливаемые правительством сроки установить с 1 января 1939 г. следующий порядок применения 4% премирования за выполнение морских заказов: а) премия выплачивается за выполнение в установленный правительством срок постройки и сдачи корабля и всех поставок для него. В случае нарушения сроков премия не выдается; б) установить следующее распределение 4% премии по этапам постройки корабля (кроме линкора): 15% — за спуск корабля, 25% — за предъявление к сдаче, 60% — за сдачу. За корабли, сдающиеся в IV квартале 1938 г. с нарушением установленных правительством сроков, в виде исключения выплачивать премию в размере 50%.</w:t>
      </w:r>
    </w:p>
    <w:p w14:paraId="7AB723D1" w14:textId="77777777" w:rsidR="00C11D25" w:rsidRPr="001F5E07" w:rsidRDefault="00C11D25" w:rsidP="001F5E07">
      <w:pPr>
        <w:jc w:val="both"/>
        <w:rPr>
          <w:color w:val="000000" w:themeColor="text1"/>
          <w:sz w:val="16"/>
          <w:szCs w:val="16"/>
        </w:rPr>
      </w:pPr>
      <w:r w:rsidRPr="001F5E07">
        <w:rPr>
          <w:color w:val="000000" w:themeColor="text1"/>
          <w:sz w:val="16"/>
          <w:szCs w:val="16"/>
        </w:rPr>
        <w:t>20. НКОПу и директорам  судостроительных заводов разработать и провести мероприятия, обеспечивающие передачу опыта по строительству как с корабля на корабль, так и с завода на завод.</w:t>
      </w:r>
    </w:p>
    <w:p w14:paraId="5EE5F712" w14:textId="77777777" w:rsidR="00C11D25" w:rsidRPr="001F5E07" w:rsidRDefault="00C11D25" w:rsidP="001F5E07">
      <w:pPr>
        <w:jc w:val="both"/>
        <w:rPr>
          <w:color w:val="000000" w:themeColor="text1"/>
          <w:sz w:val="16"/>
          <w:szCs w:val="16"/>
        </w:rPr>
      </w:pPr>
      <w:r w:rsidRPr="001F5E07">
        <w:rPr>
          <w:color w:val="000000" w:themeColor="text1"/>
          <w:sz w:val="16"/>
          <w:szCs w:val="16"/>
        </w:rPr>
        <w:t>21. Считая, что существующие договоры, заключаемые между заводами и НКВМФ, не отвечают задачам ускорения постройки кораблей и не предусматривают ощутимых материальных санкций и ответственности, предложить НКВМФ и НКОП в месячный срок переработать их, положив в основу задачу ускорения постройки кораблей.</w:t>
      </w:r>
    </w:p>
    <w:p w14:paraId="374447FA" w14:textId="77777777" w:rsidR="00C11D25" w:rsidRPr="001F5E07" w:rsidRDefault="00C11D25" w:rsidP="001F5E07">
      <w:pPr>
        <w:jc w:val="both"/>
        <w:rPr>
          <w:color w:val="000000" w:themeColor="text1"/>
          <w:sz w:val="16"/>
          <w:szCs w:val="16"/>
        </w:rPr>
      </w:pPr>
      <w:r w:rsidRPr="001F5E07">
        <w:rPr>
          <w:color w:val="000000" w:themeColor="text1"/>
          <w:sz w:val="16"/>
          <w:szCs w:val="16"/>
        </w:rPr>
        <w:t>22. Считая, что одной из причин невыполнения плана 1938 г. является несвоевременная, некачественная и некомплектная  поставка контрагентского оборудования и основных материалов со стороны Наркоммаша (заводы: ХЭТЗ, “Компрессор”, “Русский дизель”, Коломенский завод им. Куйбышева, Воронежский завод им. Сталина, завод “Борец”, завод “Красный факел”), обязать Наркоммаш (т. Львова) и директоров перечисленных заводов разработать и принять все меры, обеспечивающие первоочередную сдачу механизмов и оборудования для строящихся кораблей в сроки, предусматриваемые годовым и квартальным планами поставки контрагентского оборудования.</w:t>
      </w:r>
    </w:p>
    <w:p w14:paraId="518A24E0" w14:textId="77777777" w:rsidR="00C11D25" w:rsidRPr="001F5E07" w:rsidRDefault="00C11D25" w:rsidP="001F5E07">
      <w:pPr>
        <w:jc w:val="both"/>
        <w:rPr>
          <w:color w:val="000000" w:themeColor="text1"/>
          <w:sz w:val="16"/>
          <w:szCs w:val="16"/>
        </w:rPr>
      </w:pPr>
      <w:r w:rsidRPr="001F5E07">
        <w:rPr>
          <w:color w:val="000000" w:themeColor="text1"/>
          <w:sz w:val="16"/>
          <w:szCs w:val="16"/>
        </w:rPr>
        <w:t>23. Обязать НКВТ (т. Чвялева) заказать в Англии, Америке[</w:t>
      </w:r>
      <w:hyperlink r:id="rId131" w:anchor="p3" w:history="1">
        <w:r w:rsidRPr="001F5E07">
          <w:rPr>
            <w:color w:val="000000" w:themeColor="text1"/>
            <w:sz w:val="16"/>
            <w:szCs w:val="16"/>
          </w:rPr>
          <w:t>3</w:t>
        </w:r>
      </w:hyperlink>
      <w:r w:rsidRPr="001F5E07">
        <w:rPr>
          <w:color w:val="000000" w:themeColor="text1"/>
          <w:sz w:val="16"/>
          <w:szCs w:val="16"/>
        </w:rPr>
        <w:t>] 300 т купроникелевых трубок для холодильников турбин кораблей и поставить их Наркоммашу не позднее 1 марта 1939 г.</w:t>
      </w:r>
    </w:p>
    <w:p w14:paraId="3BB58429" w14:textId="77777777" w:rsidR="00C11D25" w:rsidRPr="001F5E07" w:rsidRDefault="00C11D25" w:rsidP="001F5E07">
      <w:pPr>
        <w:jc w:val="both"/>
        <w:rPr>
          <w:color w:val="000000" w:themeColor="text1"/>
          <w:sz w:val="16"/>
          <w:szCs w:val="16"/>
        </w:rPr>
      </w:pPr>
      <w:r w:rsidRPr="001F5E07">
        <w:rPr>
          <w:color w:val="000000" w:themeColor="text1"/>
          <w:sz w:val="16"/>
          <w:szCs w:val="16"/>
        </w:rPr>
        <w:t>24. Для обеспечения сдачи кораблей постройки завода № 199 НКОП (т. Каганович М. М.) построить достроечную базу в Советской Гавани. Проектные задания и сроки постройки, согласованные с НКВМФ, представить в КО к 25 ноября 1938 г. Строительство достроечной базы в Советской Гавани возложить на ГУЛАГ НКВД.</w:t>
      </w:r>
    </w:p>
    <w:p w14:paraId="3D9BEA1E" w14:textId="77777777" w:rsidR="00C11D25" w:rsidRPr="001F5E07" w:rsidRDefault="00C11D25" w:rsidP="001F5E07">
      <w:pPr>
        <w:jc w:val="both"/>
        <w:rPr>
          <w:color w:val="000000" w:themeColor="text1"/>
          <w:sz w:val="16"/>
          <w:szCs w:val="16"/>
        </w:rPr>
      </w:pPr>
      <w:r w:rsidRPr="001F5E07">
        <w:rPr>
          <w:color w:val="000000" w:themeColor="text1"/>
          <w:sz w:val="16"/>
          <w:szCs w:val="16"/>
        </w:rPr>
        <w:t>О порядке сдачи и приемки кораблей</w:t>
      </w:r>
    </w:p>
    <w:p w14:paraId="217156D8" w14:textId="77777777" w:rsidR="00C11D25" w:rsidRPr="001F5E07" w:rsidRDefault="00C11D25" w:rsidP="001F5E07">
      <w:pPr>
        <w:jc w:val="both"/>
        <w:rPr>
          <w:color w:val="000000" w:themeColor="text1"/>
          <w:sz w:val="16"/>
          <w:szCs w:val="16"/>
        </w:rPr>
      </w:pPr>
      <w:r w:rsidRPr="001F5E07">
        <w:rPr>
          <w:color w:val="000000" w:themeColor="text1"/>
          <w:sz w:val="16"/>
          <w:szCs w:val="16"/>
        </w:rPr>
        <w:t>Установить с 1 января 1939 г. следующий порядок предъявления к испытаниям, сдачи и приемки построенных кораблей.</w:t>
      </w:r>
    </w:p>
    <w:p w14:paraId="141D5D0F" w14:textId="77777777" w:rsidR="00C11D25" w:rsidRPr="001F5E07" w:rsidRDefault="00C11D25" w:rsidP="001F5E07">
      <w:pPr>
        <w:jc w:val="both"/>
        <w:rPr>
          <w:color w:val="000000" w:themeColor="text1"/>
          <w:sz w:val="16"/>
          <w:szCs w:val="16"/>
        </w:rPr>
      </w:pPr>
      <w:r w:rsidRPr="001F5E07">
        <w:rPr>
          <w:color w:val="000000" w:themeColor="text1"/>
          <w:sz w:val="16"/>
          <w:szCs w:val="16"/>
        </w:rPr>
        <w:t>1. Готовность корабля к сдаче определяется НКОП по представлению директора завода с одновременным извещением уполномоченного УК РККФ. НКОП уведомляет НКВМФ о готовности и сроке предъявления корабля. НКВМФ, получив подтверждение о готовности корабля от уполномоченного УК РККФ, дает указание приемной комиссии о приемке[</w:t>
      </w:r>
      <w:hyperlink r:id="rId132" w:anchor="p4" w:history="1">
        <w:r w:rsidRPr="001F5E07">
          <w:rPr>
            <w:color w:val="000000" w:themeColor="text1"/>
            <w:sz w:val="16"/>
            <w:szCs w:val="16"/>
          </w:rPr>
          <w:t>4</w:t>
        </w:r>
      </w:hyperlink>
      <w:r w:rsidRPr="001F5E07">
        <w:rPr>
          <w:color w:val="000000" w:themeColor="text1"/>
          <w:sz w:val="16"/>
          <w:szCs w:val="16"/>
        </w:rPr>
        <w:t>].</w:t>
      </w:r>
    </w:p>
    <w:p w14:paraId="4587D1F4" w14:textId="77777777" w:rsidR="00C11D25" w:rsidRPr="001F5E07" w:rsidRDefault="00C11D25" w:rsidP="001F5E07">
      <w:pPr>
        <w:jc w:val="both"/>
        <w:rPr>
          <w:color w:val="000000" w:themeColor="text1"/>
          <w:sz w:val="16"/>
          <w:szCs w:val="16"/>
        </w:rPr>
      </w:pPr>
      <w:r w:rsidRPr="001F5E07">
        <w:rPr>
          <w:color w:val="000000" w:themeColor="text1"/>
          <w:sz w:val="16"/>
          <w:szCs w:val="16"/>
        </w:rPr>
        <w:t>2. Приемные комиссии НКВМФ формируются заблаговременно во избежание срыва сроков сдачи.</w:t>
      </w:r>
    </w:p>
    <w:p w14:paraId="068E5EC0" w14:textId="77777777" w:rsidR="00C11D25" w:rsidRPr="001F5E07" w:rsidRDefault="00C11D25" w:rsidP="001F5E07">
      <w:pPr>
        <w:jc w:val="both"/>
        <w:rPr>
          <w:color w:val="000000" w:themeColor="text1"/>
          <w:sz w:val="16"/>
          <w:szCs w:val="16"/>
        </w:rPr>
      </w:pPr>
      <w:r w:rsidRPr="001F5E07">
        <w:rPr>
          <w:color w:val="000000" w:themeColor="text1"/>
          <w:sz w:val="16"/>
          <w:szCs w:val="16"/>
        </w:rPr>
        <w:t>3. Начальники приемных комиссий по приемке линкоров, крейсеров, лидеров, миноносцев и больших подлодок утверждаются КО при СНК СССР по представлению НКВМФ. Приемные комиссии на все остальные боевые и вспомогательные суда назначаются НКВМФ.</w:t>
      </w:r>
    </w:p>
    <w:p w14:paraId="1ED5AED0" w14:textId="77777777" w:rsidR="00C11D25" w:rsidRPr="001F5E07" w:rsidRDefault="00C11D25" w:rsidP="001F5E07">
      <w:pPr>
        <w:jc w:val="both"/>
        <w:rPr>
          <w:color w:val="000000" w:themeColor="text1"/>
          <w:sz w:val="16"/>
          <w:szCs w:val="16"/>
        </w:rPr>
      </w:pPr>
      <w:r w:rsidRPr="001F5E07">
        <w:rPr>
          <w:color w:val="000000" w:themeColor="text1"/>
          <w:sz w:val="16"/>
          <w:szCs w:val="16"/>
        </w:rPr>
        <w:t>4. Программы испытаний (швартовых, заводских и сдаточных) разрабатываются конструкторскими бюро на основе тактико-технических заданий утвержденного проекта одновременно с разработкой технического проекта и утверждаются народным комиссаром ВМФ и народным комиссаром оборонной промышленности.</w:t>
      </w:r>
    </w:p>
    <w:p w14:paraId="06A02AD9" w14:textId="77777777" w:rsidR="00C11D25" w:rsidRPr="001F5E07" w:rsidRDefault="00C11D25" w:rsidP="001F5E07">
      <w:pPr>
        <w:jc w:val="both"/>
        <w:rPr>
          <w:color w:val="000000" w:themeColor="text1"/>
          <w:sz w:val="16"/>
          <w:szCs w:val="16"/>
        </w:rPr>
      </w:pPr>
      <w:r w:rsidRPr="001F5E07">
        <w:rPr>
          <w:color w:val="000000" w:themeColor="text1"/>
          <w:sz w:val="16"/>
          <w:szCs w:val="16"/>
        </w:rPr>
        <w:t>5. Зачисление в состав действующего флота кораблей, принятых приемными комиссиями, производится после утверждения приемных актов наркомом Военно-морского флота в следующем порядке: а) линкоров, крейсеров, лидеров и эсминцев, а также головных кораблей всех типов — решением КО при СНК СССР по представлению народного комиссара Военно-морского флота; б) остальных кораблей — приказом народного комиссара Военно-морского флота.</w:t>
      </w:r>
    </w:p>
    <w:p w14:paraId="49986CAC" w14:textId="77777777" w:rsidR="00C11D25" w:rsidRPr="001F5E07" w:rsidRDefault="00C11D25" w:rsidP="001F5E07">
      <w:pPr>
        <w:jc w:val="both"/>
        <w:rPr>
          <w:color w:val="000000" w:themeColor="text1"/>
          <w:sz w:val="16"/>
          <w:szCs w:val="16"/>
        </w:rPr>
      </w:pPr>
      <w:r w:rsidRPr="001F5E07">
        <w:rPr>
          <w:color w:val="000000" w:themeColor="text1"/>
          <w:sz w:val="16"/>
          <w:szCs w:val="16"/>
        </w:rPr>
        <w:lastRenderedPageBreak/>
        <w:t>6. Для своевременного обеспечения сдаточных и приемных испытаний кораблей НКВМФ (т. Фриновскому) дать указания комфлотов о внеочередном обеспечении новых кораблей буксирами, доками, топливом, боезапасом, полигонами и так далее по заблаговременным заявкам заводов. Обязать военные советы флотов уделить должное внимание проведению испытаний и их обеспечению.</w:t>
      </w:r>
    </w:p>
    <w:p w14:paraId="778DD1E8" w14:textId="77777777" w:rsidR="00C11D25" w:rsidRPr="001F5E07" w:rsidRDefault="00C11D25" w:rsidP="001F5E07">
      <w:pPr>
        <w:jc w:val="both"/>
        <w:rPr>
          <w:color w:val="000000" w:themeColor="text1"/>
          <w:sz w:val="16"/>
          <w:szCs w:val="16"/>
        </w:rPr>
      </w:pPr>
      <w:r w:rsidRPr="001F5E07">
        <w:rPr>
          <w:color w:val="000000" w:themeColor="text1"/>
          <w:sz w:val="16"/>
          <w:szCs w:val="16"/>
        </w:rPr>
        <w:t>7. Воспретить директорам заводов принимать к производству, а военпредам требовать исполнения дополнительных работ, не оговоренных техническим проектом или дополнительным соглашением НКОП и НКВМФ.</w:t>
      </w:r>
    </w:p>
    <w:p w14:paraId="16BA9FCE" w14:textId="77777777" w:rsidR="00C11D25" w:rsidRPr="001F5E07" w:rsidRDefault="00C11D25" w:rsidP="001F5E07">
      <w:pPr>
        <w:jc w:val="both"/>
        <w:rPr>
          <w:color w:val="000000" w:themeColor="text1"/>
          <w:sz w:val="16"/>
          <w:szCs w:val="16"/>
        </w:rPr>
      </w:pPr>
      <w:r w:rsidRPr="001F5E07">
        <w:rPr>
          <w:color w:val="000000" w:themeColor="text1"/>
          <w:sz w:val="16"/>
          <w:szCs w:val="16"/>
        </w:rPr>
        <w:t>8. Ввести на заводах 2</w:t>
      </w:r>
      <w:r w:rsidRPr="001F5E07">
        <w:rPr>
          <w:color w:val="000000" w:themeColor="text1"/>
          <w:sz w:val="16"/>
          <w:szCs w:val="16"/>
        </w:rPr>
        <w:noBreakHyphen/>
        <w:t>го Главного управления НКОП штат сдаточных капитанов кораблей. Наркомвоенморфлоту оказать содействие НКОП в комплектации заводов 2</w:t>
      </w:r>
      <w:r w:rsidRPr="001F5E07">
        <w:rPr>
          <w:color w:val="000000" w:themeColor="text1"/>
          <w:sz w:val="16"/>
          <w:szCs w:val="16"/>
        </w:rPr>
        <w:noBreakHyphen/>
        <w:t>го Главного управления сдаточными капитанами. НКОП закончить подборку кандидатур сдаточных капитанов в течение 4 месяцев.</w:t>
      </w:r>
    </w:p>
    <w:p w14:paraId="10915251" w14:textId="77777777" w:rsidR="00C11D25" w:rsidRPr="001F5E07" w:rsidRDefault="00C11D25" w:rsidP="001F5E07">
      <w:pPr>
        <w:jc w:val="both"/>
        <w:rPr>
          <w:color w:val="000000" w:themeColor="text1"/>
          <w:sz w:val="16"/>
          <w:szCs w:val="16"/>
        </w:rPr>
      </w:pPr>
      <w:r w:rsidRPr="001F5E07">
        <w:rPr>
          <w:color w:val="000000" w:themeColor="text1"/>
          <w:sz w:val="16"/>
          <w:szCs w:val="16"/>
        </w:rPr>
        <w:t>9. Исправить § 4 и 42 Положения о контрольно-приемном аппарате НКВМФ, изданного в 1938 г., в части порядка разрешения разногласий между директорами заводов и военпредами, указав, что разногласия между уполномоченным НКВМФ и директором завода решаются двумя наркомами.</w:t>
      </w:r>
    </w:p>
    <w:p w14:paraId="320FB4E9" w14:textId="77777777" w:rsidR="00C11D25" w:rsidRPr="001F5E07" w:rsidRDefault="00C11D25" w:rsidP="001F5E07">
      <w:pPr>
        <w:jc w:val="both"/>
        <w:rPr>
          <w:color w:val="000000" w:themeColor="text1"/>
          <w:sz w:val="16"/>
          <w:szCs w:val="16"/>
        </w:rPr>
      </w:pPr>
      <w:r w:rsidRPr="001F5E07">
        <w:rPr>
          <w:color w:val="000000" w:themeColor="text1"/>
          <w:sz w:val="16"/>
          <w:szCs w:val="16"/>
        </w:rPr>
        <w:t>Об использовании личного состава флота в работах на заводах</w:t>
      </w:r>
    </w:p>
    <w:p w14:paraId="1F9C0D10" w14:textId="77777777" w:rsidR="00C11D25" w:rsidRPr="001F5E07" w:rsidRDefault="00C11D25" w:rsidP="001F5E07">
      <w:pPr>
        <w:jc w:val="both"/>
        <w:rPr>
          <w:color w:val="000000" w:themeColor="text1"/>
          <w:sz w:val="16"/>
          <w:szCs w:val="16"/>
        </w:rPr>
      </w:pPr>
      <w:r w:rsidRPr="001F5E07">
        <w:rPr>
          <w:color w:val="000000" w:themeColor="text1"/>
          <w:sz w:val="16"/>
          <w:szCs w:val="16"/>
        </w:rPr>
        <w:t>1. Существующий порядок использования личного состава флота заводами по постройке кораблей отменить. В целях повышения качества боевой подготовки личного состава и лучшего изучения материальной части корабля установить следующий порядок привлечения команд к постройке: а) личный состав флота привлекать только для работы на своем корабле (с начала монтажных работ); б) привлечение команд к работам производить 3 дня в шестидневку подряд, с продолжительностью рабочего дня не более 7 часов; в) в период монтажа машинных, котельных отделений и судовых устройств работу производить 4 дня. В период швартовых, заводских и приемных испытаний работу производить без указанных ограничений.</w:t>
      </w:r>
    </w:p>
    <w:p w14:paraId="40ADDE0D" w14:textId="77777777" w:rsidR="00C11D25" w:rsidRPr="001F5E07" w:rsidRDefault="00C11D25" w:rsidP="001F5E07">
      <w:pPr>
        <w:jc w:val="both"/>
        <w:rPr>
          <w:color w:val="000000" w:themeColor="text1"/>
          <w:sz w:val="16"/>
          <w:szCs w:val="16"/>
        </w:rPr>
      </w:pPr>
      <w:r w:rsidRPr="001F5E07">
        <w:rPr>
          <w:color w:val="000000" w:themeColor="text1"/>
          <w:sz w:val="16"/>
          <w:szCs w:val="16"/>
        </w:rPr>
        <w:t>2. Все остальное время отводится личному составу на повышение боеспособности части, для чего командиры кораблей должны иметь учебные программы и планы с основным упором на лучшее освоение материальной части и боевой техники своего корабля. Военсоветам флотов и командирам соединений контролировать точное выполнение планов и программ, с тем, чтобы к моменту подъема флага корабль был хорошо подготовленным и сплоченным боевым организмом.</w:t>
      </w:r>
    </w:p>
    <w:p w14:paraId="692C7E40" w14:textId="77777777" w:rsidR="00C11D25" w:rsidRPr="001F5E07" w:rsidRDefault="00C11D25" w:rsidP="001F5E07">
      <w:pPr>
        <w:jc w:val="both"/>
        <w:rPr>
          <w:color w:val="000000" w:themeColor="text1"/>
          <w:sz w:val="16"/>
          <w:szCs w:val="16"/>
        </w:rPr>
      </w:pPr>
      <w:r w:rsidRPr="001F5E07">
        <w:rPr>
          <w:color w:val="000000" w:themeColor="text1"/>
          <w:sz w:val="16"/>
          <w:szCs w:val="16"/>
        </w:rPr>
        <w:t>3. Работа личного состава на заводах считается его служебной обязанностью и никакой дополнительной оплате от завода не подлежит. Командный состав и старшины групп должны наблюдать за своими подразделениями и отвечать за организованность и дисциплину подчиненных им людей. Одновременно командный состав помогает контрольно-приемному аппарату в наблюдении за качеством и ходом постройки корабля.</w:t>
      </w:r>
    </w:p>
    <w:p w14:paraId="6AF43BCF" w14:textId="77777777" w:rsidR="00C11D25" w:rsidRPr="001F5E07" w:rsidRDefault="00C11D25" w:rsidP="001F5E07">
      <w:pPr>
        <w:jc w:val="both"/>
        <w:rPr>
          <w:color w:val="000000" w:themeColor="text1"/>
          <w:sz w:val="16"/>
          <w:szCs w:val="16"/>
        </w:rPr>
      </w:pPr>
      <w:r w:rsidRPr="001F5E07">
        <w:rPr>
          <w:color w:val="000000" w:themeColor="text1"/>
          <w:sz w:val="16"/>
          <w:szCs w:val="16"/>
        </w:rPr>
        <w:t>4. В целях стимулирования личного состава для лучшей работы на заводах по ускорению сроков и повышению качества постройки НКОП выделяет денежный фонд НКВМФ для премирования отличившихся по работе на заводах и с учетом их успехов в боевой и политической подготовке в своей части. Поручить НКВМФ и НКОП в 10</w:t>
      </w:r>
      <w:r w:rsidRPr="001F5E07">
        <w:rPr>
          <w:color w:val="000000" w:themeColor="text1"/>
          <w:sz w:val="16"/>
          <w:szCs w:val="16"/>
        </w:rPr>
        <w:noBreakHyphen/>
        <w:t>дневный срок внести предложения о размере фонда и системе премирования.</w:t>
      </w:r>
    </w:p>
    <w:p w14:paraId="36A756E1" w14:textId="77777777" w:rsidR="00C11D25" w:rsidRPr="001F5E07" w:rsidRDefault="00C11D25" w:rsidP="001F5E07">
      <w:pPr>
        <w:jc w:val="both"/>
        <w:rPr>
          <w:color w:val="000000" w:themeColor="text1"/>
          <w:sz w:val="16"/>
          <w:szCs w:val="16"/>
        </w:rPr>
      </w:pPr>
      <w:r w:rsidRPr="001F5E07">
        <w:rPr>
          <w:color w:val="000000" w:themeColor="text1"/>
          <w:sz w:val="16"/>
          <w:szCs w:val="16"/>
        </w:rPr>
        <w:t>5. Обеспечение участвующего в работах личного состава спецодеждой возложить на НКВМФ.</w:t>
      </w:r>
    </w:p>
    <w:p w14:paraId="4CBCD81E" w14:textId="77777777" w:rsidR="00C11D25" w:rsidRPr="001F5E07" w:rsidRDefault="00C11D25" w:rsidP="001F5E07">
      <w:pPr>
        <w:jc w:val="both"/>
        <w:rPr>
          <w:color w:val="000000" w:themeColor="text1"/>
          <w:sz w:val="16"/>
          <w:szCs w:val="16"/>
        </w:rPr>
      </w:pPr>
      <w:r w:rsidRPr="001F5E07">
        <w:rPr>
          <w:color w:val="000000" w:themeColor="text1"/>
          <w:sz w:val="16"/>
          <w:szCs w:val="16"/>
        </w:rPr>
        <w:t>О подготовке кадров для НКВМФ</w:t>
      </w:r>
    </w:p>
    <w:p w14:paraId="03BBE3B3" w14:textId="77777777" w:rsidR="00C11D25" w:rsidRPr="001F5E07" w:rsidRDefault="00C11D25" w:rsidP="001F5E07">
      <w:pPr>
        <w:jc w:val="both"/>
        <w:rPr>
          <w:color w:val="000000" w:themeColor="text1"/>
          <w:sz w:val="16"/>
          <w:szCs w:val="16"/>
        </w:rPr>
      </w:pPr>
      <w:r w:rsidRPr="001F5E07">
        <w:rPr>
          <w:color w:val="000000" w:themeColor="text1"/>
          <w:sz w:val="16"/>
          <w:szCs w:val="16"/>
        </w:rPr>
        <w:t>1. Считая, 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 Обязать НКВМФ в 1938 г.: а) увеличить прием в школы специалистов флотов с 6450 чел. до 10 тыс. чел.; б) увеличить комплектацию боевых кораблей действующего флота на 3,2 тыс. чел.</w:t>
      </w:r>
    </w:p>
    <w:p w14:paraId="5A1AF39C" w14:textId="77777777" w:rsidR="00C11D25" w:rsidRPr="001F5E07" w:rsidRDefault="00C11D25" w:rsidP="001F5E07">
      <w:pPr>
        <w:jc w:val="both"/>
        <w:rPr>
          <w:color w:val="000000" w:themeColor="text1"/>
          <w:sz w:val="16"/>
          <w:szCs w:val="16"/>
        </w:rPr>
      </w:pPr>
      <w:r w:rsidRPr="001F5E07">
        <w:rPr>
          <w:color w:val="000000" w:themeColor="text1"/>
          <w:sz w:val="16"/>
          <w:szCs w:val="16"/>
        </w:rPr>
        <w:t>2. Дополнительную потребность покрыть путем  призыва 20 тыс. комсомольцев, распределив по времени призыва следующим образом: в декабре 1938 г. — 8 тыс. чел.; весной 1939 г. — 4 тыс. чел.; осенью 1939 г. — 8 тыс. чел.</w:t>
      </w:r>
    </w:p>
    <w:p w14:paraId="5700A09B" w14:textId="77777777" w:rsidR="00C11D25" w:rsidRPr="001F5E07" w:rsidRDefault="00C11D25" w:rsidP="001F5E07">
      <w:pPr>
        <w:jc w:val="both"/>
        <w:rPr>
          <w:color w:val="000000" w:themeColor="text1"/>
          <w:sz w:val="16"/>
          <w:szCs w:val="16"/>
        </w:rPr>
      </w:pPr>
      <w:r w:rsidRPr="001F5E07">
        <w:rPr>
          <w:color w:val="000000" w:themeColor="text1"/>
          <w:sz w:val="16"/>
          <w:szCs w:val="16"/>
        </w:rPr>
        <w:t>3. Организовать подготовку этих кадров таким образом, чтобы имеющие 7</w:t>
      </w:r>
      <w:r w:rsidRPr="001F5E07">
        <w:rPr>
          <w:color w:val="000000" w:themeColor="text1"/>
          <w:sz w:val="16"/>
          <w:szCs w:val="16"/>
        </w:rPr>
        <w:noBreakHyphen/>
        <w:t>8</w:t>
      </w:r>
      <w:r w:rsidRPr="001F5E07">
        <w:rPr>
          <w:color w:val="000000" w:themeColor="text1"/>
          <w:sz w:val="16"/>
          <w:szCs w:val="16"/>
        </w:rPr>
        <w:noBreakHyphen/>
        <w:t>летнее образование по окончании школ могли через курсы младших лейтенантов зачисляться в кадры командного состава. Для имеющих 10</w:t>
      </w:r>
      <w:r w:rsidRPr="001F5E07">
        <w:rPr>
          <w:color w:val="000000" w:themeColor="text1"/>
          <w:sz w:val="16"/>
          <w:szCs w:val="16"/>
        </w:rPr>
        <w:noBreakHyphen/>
        <w:t>летнее образование предусмотреть ускоренную подготовку для той же цели.</w:t>
      </w:r>
    </w:p>
    <w:p w14:paraId="4E1E3A97" w14:textId="77777777" w:rsidR="00C11D25" w:rsidRPr="001F5E07" w:rsidRDefault="00C11D25" w:rsidP="001F5E07">
      <w:pPr>
        <w:jc w:val="both"/>
        <w:rPr>
          <w:color w:val="000000" w:themeColor="text1"/>
          <w:sz w:val="16"/>
          <w:szCs w:val="16"/>
        </w:rPr>
      </w:pPr>
      <w:r w:rsidRPr="001F5E07">
        <w:rPr>
          <w:color w:val="000000" w:themeColor="text1"/>
          <w:sz w:val="16"/>
          <w:szCs w:val="16"/>
        </w:rPr>
        <w:t>4. Увеличить контингенты обучающихся в военно-морских училищах, курсах специалистов флота и академиях за счет:</w:t>
      </w:r>
    </w:p>
    <w:p w14:paraId="78BA9C5A" w14:textId="77777777" w:rsidR="00C11D25" w:rsidRPr="001F5E07" w:rsidRDefault="00C11D25" w:rsidP="001F5E07">
      <w:pPr>
        <w:jc w:val="both"/>
        <w:rPr>
          <w:color w:val="000000" w:themeColor="text1"/>
          <w:sz w:val="16"/>
          <w:szCs w:val="16"/>
        </w:rPr>
      </w:pPr>
      <w:r w:rsidRPr="001F5E07">
        <w:rPr>
          <w:color w:val="000000" w:themeColor="text1"/>
          <w:sz w:val="16"/>
          <w:szCs w:val="16"/>
        </w:rPr>
        <w:t>а) уплотнения и более рационального использования существующих учебных площадей и дополнительной постройки учебных и жилых помещений;</w:t>
      </w:r>
    </w:p>
    <w:p w14:paraId="2A0D1F4F" w14:textId="77777777" w:rsidR="00C11D25" w:rsidRPr="001F5E07" w:rsidRDefault="00C11D25" w:rsidP="001F5E07">
      <w:pPr>
        <w:jc w:val="both"/>
        <w:rPr>
          <w:color w:val="000000" w:themeColor="text1"/>
          <w:sz w:val="16"/>
          <w:szCs w:val="16"/>
        </w:rPr>
      </w:pPr>
      <w:r w:rsidRPr="001F5E07">
        <w:rPr>
          <w:color w:val="000000" w:themeColor="text1"/>
          <w:sz w:val="16"/>
          <w:szCs w:val="16"/>
        </w:rPr>
        <w:t>б) уплотнения учебного процесса и сокращения сроков обучения, без снижения качества и знаний выпускаемых командиров;</w:t>
      </w:r>
    </w:p>
    <w:p w14:paraId="5476E1DB" w14:textId="77777777" w:rsidR="00C11D25" w:rsidRPr="001F5E07" w:rsidRDefault="00C11D25" w:rsidP="001F5E07">
      <w:pPr>
        <w:jc w:val="both"/>
        <w:rPr>
          <w:color w:val="000000" w:themeColor="text1"/>
          <w:sz w:val="16"/>
          <w:szCs w:val="16"/>
        </w:rPr>
      </w:pPr>
      <w:r w:rsidRPr="001F5E07">
        <w:rPr>
          <w:color w:val="000000" w:themeColor="text1"/>
          <w:sz w:val="16"/>
          <w:szCs w:val="16"/>
        </w:rPr>
        <w:t>в) постройки и формирования одного военно-морского училища, гидрографического училища, политического и курсов воентехников КПА;</w:t>
      </w:r>
    </w:p>
    <w:p w14:paraId="6FC36553" w14:textId="77777777" w:rsidR="00C11D25" w:rsidRPr="001F5E07" w:rsidRDefault="00C11D25" w:rsidP="001F5E07">
      <w:pPr>
        <w:jc w:val="both"/>
        <w:rPr>
          <w:color w:val="000000" w:themeColor="text1"/>
          <w:sz w:val="16"/>
          <w:szCs w:val="16"/>
        </w:rPr>
      </w:pPr>
      <w:r w:rsidRPr="001F5E07">
        <w:rPr>
          <w:color w:val="000000" w:themeColor="text1"/>
          <w:sz w:val="16"/>
          <w:szCs w:val="16"/>
        </w:rPr>
        <w:t>г) создания военно-морской технической академии на базе одного из гражданских втузов, передаваемого НКВМФ;</w:t>
      </w:r>
    </w:p>
    <w:p w14:paraId="36130808" w14:textId="77777777" w:rsidR="00C11D25" w:rsidRPr="001F5E07" w:rsidRDefault="00C11D25" w:rsidP="001F5E07">
      <w:pPr>
        <w:jc w:val="both"/>
        <w:rPr>
          <w:color w:val="000000" w:themeColor="text1"/>
          <w:sz w:val="16"/>
          <w:szCs w:val="16"/>
        </w:rPr>
      </w:pPr>
      <w:r w:rsidRPr="001F5E07">
        <w:rPr>
          <w:color w:val="000000" w:themeColor="text1"/>
          <w:sz w:val="16"/>
          <w:szCs w:val="16"/>
        </w:rPr>
        <w:t>д) развертывания кораблестроительного факультета Военно-морской академии в Кораблестроительную академию НКВМФ на базе Морской академии им. Ворошилова;</w:t>
      </w:r>
    </w:p>
    <w:p w14:paraId="1327DD85" w14:textId="77777777" w:rsidR="00C11D25" w:rsidRPr="001F5E07" w:rsidRDefault="00C11D25" w:rsidP="001F5E07">
      <w:pPr>
        <w:jc w:val="both"/>
        <w:rPr>
          <w:color w:val="000000" w:themeColor="text1"/>
          <w:sz w:val="16"/>
          <w:szCs w:val="16"/>
        </w:rPr>
      </w:pPr>
      <w:r w:rsidRPr="001F5E07">
        <w:rPr>
          <w:color w:val="000000" w:themeColor="text1"/>
          <w:sz w:val="16"/>
          <w:szCs w:val="16"/>
        </w:rPr>
        <w:t>е) расширения существующих специальных курсов комсостава флота и создания дополнительных курсов.</w:t>
      </w:r>
    </w:p>
    <w:p w14:paraId="7B69FD25" w14:textId="77777777" w:rsidR="00C11D25" w:rsidRPr="001F5E07" w:rsidRDefault="00C11D25" w:rsidP="001F5E07">
      <w:pPr>
        <w:jc w:val="both"/>
        <w:rPr>
          <w:color w:val="000000" w:themeColor="text1"/>
          <w:sz w:val="16"/>
          <w:szCs w:val="16"/>
        </w:rPr>
      </w:pPr>
      <w:r w:rsidRPr="001F5E07">
        <w:rPr>
          <w:color w:val="000000" w:themeColor="text1"/>
          <w:sz w:val="16"/>
          <w:szCs w:val="16"/>
        </w:rPr>
        <w:t>5. Для покрытия потребности НКВМФ в общегражданских специалистах с высшим образованием (плановиков, экономистов, металлургов, технологов) представить заявку для расширенного приема в гражданские вузы и втузы или для развертывания при них военно-морских факультетов.</w:t>
      </w:r>
    </w:p>
    <w:p w14:paraId="2C217FBC" w14:textId="77777777" w:rsidR="00C11D25" w:rsidRPr="001F5E07" w:rsidRDefault="00C11D25" w:rsidP="001F5E07">
      <w:pPr>
        <w:jc w:val="both"/>
        <w:rPr>
          <w:color w:val="000000" w:themeColor="text1"/>
          <w:sz w:val="16"/>
          <w:szCs w:val="16"/>
        </w:rPr>
      </w:pPr>
      <w:r w:rsidRPr="001F5E07">
        <w:rPr>
          <w:color w:val="000000" w:themeColor="text1"/>
          <w:sz w:val="16"/>
          <w:szCs w:val="16"/>
        </w:rPr>
        <w:t>6. Для укомплектования новых и расширяемых втузов и академий по заявкам НКВМФ, утвержденным правительством, произвести отбор обучающихся и окончивших гражданские втузы в счет 20 тыс. мобилизуемых комсомольцев.</w:t>
      </w:r>
    </w:p>
    <w:p w14:paraId="1C2E1C8D" w14:textId="77777777" w:rsidR="00C11D25" w:rsidRPr="001F5E07" w:rsidRDefault="00C11D25" w:rsidP="001F5E07">
      <w:pPr>
        <w:jc w:val="both"/>
        <w:rPr>
          <w:color w:val="000000" w:themeColor="text1"/>
          <w:sz w:val="16"/>
          <w:szCs w:val="16"/>
        </w:rPr>
      </w:pPr>
      <w:r w:rsidRPr="001F5E07">
        <w:rPr>
          <w:color w:val="000000" w:themeColor="text1"/>
          <w:sz w:val="16"/>
          <w:szCs w:val="16"/>
        </w:rPr>
        <w:t>7. Расширить период корабельной подготовки всех кадров флота, для чего увеличить состав учебных отрядов флотов включением дополнительных кораблей вплоть до миноносцев и крейсеров.</w:t>
      </w:r>
    </w:p>
    <w:p w14:paraId="300A0B1D" w14:textId="77777777" w:rsidR="00C11D25" w:rsidRPr="001F5E07" w:rsidRDefault="00C11D25" w:rsidP="001F5E07">
      <w:pPr>
        <w:jc w:val="both"/>
        <w:rPr>
          <w:color w:val="000000" w:themeColor="text1"/>
          <w:sz w:val="16"/>
          <w:szCs w:val="16"/>
        </w:rPr>
      </w:pPr>
      <w:r w:rsidRPr="001F5E07">
        <w:rPr>
          <w:color w:val="000000" w:themeColor="text1"/>
          <w:sz w:val="16"/>
          <w:szCs w:val="16"/>
        </w:rPr>
        <w:t>План всех мероприятий по кадрам поручить НКВМФ представить к 15 ноября.</w:t>
      </w:r>
    </w:p>
    <w:p w14:paraId="0C5932BA" w14:textId="77777777" w:rsidR="00C11D25" w:rsidRPr="001F5E07" w:rsidRDefault="00C11D25" w:rsidP="001F5E07">
      <w:pPr>
        <w:jc w:val="both"/>
        <w:rPr>
          <w:color w:val="000000" w:themeColor="text1"/>
          <w:sz w:val="16"/>
          <w:szCs w:val="16"/>
        </w:rPr>
      </w:pPr>
      <w:r w:rsidRPr="001F5E07">
        <w:rPr>
          <w:color w:val="000000" w:themeColor="text1"/>
          <w:sz w:val="16"/>
          <w:szCs w:val="16"/>
        </w:rPr>
        <w:t>О кадрах для НКОП и обеспечении жилищной и производственной площадями</w:t>
      </w:r>
    </w:p>
    <w:p w14:paraId="54FBBF38" w14:textId="77777777" w:rsidR="00C11D25" w:rsidRPr="001F5E07" w:rsidRDefault="00C11D25" w:rsidP="001F5E07">
      <w:pPr>
        <w:jc w:val="both"/>
        <w:rPr>
          <w:color w:val="000000" w:themeColor="text1"/>
          <w:sz w:val="16"/>
          <w:szCs w:val="16"/>
        </w:rPr>
      </w:pPr>
      <w:r w:rsidRPr="001F5E07">
        <w:rPr>
          <w:color w:val="000000" w:themeColor="text1"/>
          <w:sz w:val="16"/>
          <w:szCs w:val="16"/>
        </w:rPr>
        <w:t>1. Обязать НКОП в месячный срок представить в КО мероприятия по расширению контингента и сети втузов по подготовке инженеров по кораблестроению и по всем специальностям вооружения.</w:t>
      </w:r>
    </w:p>
    <w:p w14:paraId="58E3A348" w14:textId="77777777" w:rsidR="00C11D25" w:rsidRPr="001F5E07" w:rsidRDefault="00C11D25" w:rsidP="001F5E07">
      <w:pPr>
        <w:jc w:val="both"/>
        <w:rPr>
          <w:color w:val="000000" w:themeColor="text1"/>
          <w:sz w:val="16"/>
          <w:szCs w:val="16"/>
        </w:rPr>
      </w:pPr>
      <w:r w:rsidRPr="001F5E07">
        <w:rPr>
          <w:color w:val="000000" w:themeColor="text1"/>
          <w:sz w:val="16"/>
          <w:szCs w:val="16"/>
        </w:rPr>
        <w:t>2. В целях укомплектования производственных  цехов судостроительных заводов инженерами, технологами и инженерами по холодной обработке металла обязать НКМаш откомандировать с машиностроительных заводов на заводы 2</w:t>
      </w:r>
      <w:r w:rsidRPr="001F5E07">
        <w:rPr>
          <w:color w:val="000000" w:themeColor="text1"/>
          <w:sz w:val="16"/>
          <w:szCs w:val="16"/>
        </w:rPr>
        <w:noBreakHyphen/>
        <w:t>го Главного управления НКОП 100 инженеров-механиков, имеющих производственный стаж работы в цехах не менее 1 года. Отмечая невыполнение НКМашем постановления Комитета обороны от 11 мая 1938 г. за № 80сс об откомандировании на заводы 2</w:t>
      </w:r>
      <w:r w:rsidRPr="001F5E07">
        <w:rPr>
          <w:color w:val="000000" w:themeColor="text1"/>
          <w:sz w:val="16"/>
          <w:szCs w:val="16"/>
        </w:rPr>
        <w:noBreakHyphen/>
        <w:t>го Главного управления НКОП 100 чел. из числа оканчивающих вузы Наркоммаша, обязать Наркоммаш откомандировать на заводы 2</w:t>
      </w:r>
      <w:r w:rsidRPr="001F5E07">
        <w:rPr>
          <w:color w:val="000000" w:themeColor="text1"/>
          <w:sz w:val="16"/>
          <w:szCs w:val="16"/>
        </w:rPr>
        <w:noBreakHyphen/>
        <w:t>го Главного управления молодых специалистов по специальности механиков: из выпуска IV квартала 1938 г. — 100 чел. и из выпуска I и II квартала 1939 г. — 200 чел.</w:t>
      </w:r>
    </w:p>
    <w:p w14:paraId="2FFBD620" w14:textId="77777777" w:rsidR="00C11D25" w:rsidRPr="001F5E07" w:rsidRDefault="00C11D25" w:rsidP="001F5E07">
      <w:pPr>
        <w:jc w:val="both"/>
        <w:rPr>
          <w:color w:val="000000" w:themeColor="text1"/>
          <w:sz w:val="16"/>
          <w:szCs w:val="16"/>
        </w:rPr>
      </w:pPr>
      <w:r w:rsidRPr="001F5E07">
        <w:rPr>
          <w:color w:val="000000" w:themeColor="text1"/>
          <w:sz w:val="16"/>
          <w:szCs w:val="16"/>
        </w:rPr>
        <w:t>3. Обязать 2</w:t>
      </w:r>
      <w:r w:rsidRPr="001F5E07">
        <w:rPr>
          <w:color w:val="000000" w:themeColor="text1"/>
          <w:sz w:val="16"/>
          <w:szCs w:val="16"/>
        </w:rPr>
        <w:noBreakHyphen/>
        <w:t>е Главное управление НКОП укомплектовать судостроительные заводы Ленинграда, Николаева и Дальнего Востока рабочими за счет привлечения в первую очередь рабочих, обеспеченных жильем, с предприятий других ведомств. При определении количества потребной рабочей силы исходить из задачи максимального уплотнения рабочего времени. Обязать секретарей ЦК КП(б)У, Ленинградского, Николаевского обкомов и Приморского и Хабаровского крайкомов ВКП(б) оказать необходимое содействие заводам для проведения вербовки рабочих на судостроительные заводы.</w:t>
      </w:r>
    </w:p>
    <w:p w14:paraId="6B5262B6" w14:textId="77777777" w:rsidR="00C11D25" w:rsidRPr="001F5E07" w:rsidRDefault="00C11D25" w:rsidP="001F5E07">
      <w:pPr>
        <w:jc w:val="both"/>
        <w:rPr>
          <w:color w:val="000000" w:themeColor="text1"/>
          <w:sz w:val="16"/>
          <w:szCs w:val="16"/>
        </w:rPr>
      </w:pPr>
      <w:r w:rsidRPr="001F5E07">
        <w:rPr>
          <w:color w:val="000000" w:themeColor="text1"/>
          <w:sz w:val="16"/>
          <w:szCs w:val="16"/>
        </w:rPr>
        <w:t>4. Обязать председателя Ленинградского совета т. Косыгина совместно с НКОП в декадный срок доложить о принятых мерах по обеспечению жильем краснофлотцев, завербованных на Ленинградские судостроительные заводы.</w:t>
      </w:r>
    </w:p>
    <w:p w14:paraId="52A1DF32" w14:textId="77777777" w:rsidR="00C11D25" w:rsidRPr="001F5E07" w:rsidRDefault="00C11D25" w:rsidP="001F5E07">
      <w:pPr>
        <w:jc w:val="both"/>
        <w:rPr>
          <w:color w:val="000000" w:themeColor="text1"/>
          <w:sz w:val="16"/>
          <w:szCs w:val="16"/>
        </w:rPr>
      </w:pPr>
      <w:r w:rsidRPr="001F5E07">
        <w:rPr>
          <w:color w:val="000000" w:themeColor="text1"/>
          <w:sz w:val="16"/>
          <w:szCs w:val="16"/>
        </w:rPr>
        <w:t>5. Для размещения вербуемых рабочих на Николаевские судостроительные заводы передать заводам № 200 и № 198 помещения финансового и ветеринарного техникумов, разместив их в г. Херсоне, и детдома, с переводом его в один из районов области.</w:t>
      </w:r>
    </w:p>
    <w:p w14:paraId="26FC5D67" w14:textId="77777777" w:rsidR="00C11D25" w:rsidRPr="001F5E07" w:rsidRDefault="00C11D25" w:rsidP="001F5E07">
      <w:pPr>
        <w:jc w:val="both"/>
        <w:rPr>
          <w:color w:val="000000" w:themeColor="text1"/>
          <w:sz w:val="16"/>
          <w:szCs w:val="16"/>
        </w:rPr>
      </w:pPr>
      <w:r w:rsidRPr="001F5E07">
        <w:rPr>
          <w:color w:val="000000" w:themeColor="text1"/>
          <w:sz w:val="16"/>
          <w:szCs w:val="16"/>
        </w:rPr>
        <w:t>6. Обязать директора завода № 202, секретаря Приморского крайкома и председателя крайисполкома обеспечить вербовку 1 тыс. чел. рабочих для судостроительного завода № 202 в г. Владивостоке как за счет вербовки рабочих с предприятий других ведомств г. Владивостока, обеспеченных жильем, так и [за счет] предоставления дополнительной жилплощади в г. Владивостоке.</w:t>
      </w:r>
    </w:p>
    <w:p w14:paraId="3A9802E6" w14:textId="77777777" w:rsidR="00C11D25" w:rsidRPr="001F5E07" w:rsidRDefault="00C11D25" w:rsidP="001F5E07">
      <w:pPr>
        <w:jc w:val="both"/>
        <w:rPr>
          <w:color w:val="000000" w:themeColor="text1"/>
          <w:sz w:val="16"/>
          <w:szCs w:val="16"/>
        </w:rPr>
      </w:pPr>
      <w:r w:rsidRPr="001F5E07">
        <w:rPr>
          <w:color w:val="000000" w:themeColor="text1"/>
          <w:sz w:val="16"/>
          <w:szCs w:val="16"/>
        </w:rPr>
        <w:t>7. Обязать НКОП при наборе рабочих  на судостроительные заводы предусмотреть также набор и подготовку рабочих для вновь строящихся судостроительных заводов — Архангельского и Комсомольского.</w:t>
      </w:r>
    </w:p>
    <w:p w14:paraId="74B3FA28" w14:textId="77777777" w:rsidR="00C11D25" w:rsidRPr="001F5E07" w:rsidRDefault="00C11D25" w:rsidP="001F5E07">
      <w:pPr>
        <w:jc w:val="both"/>
        <w:rPr>
          <w:color w:val="000000" w:themeColor="text1"/>
          <w:sz w:val="16"/>
          <w:szCs w:val="16"/>
        </w:rPr>
      </w:pPr>
      <w:r w:rsidRPr="001F5E07">
        <w:rPr>
          <w:color w:val="000000" w:themeColor="text1"/>
          <w:sz w:val="16"/>
          <w:szCs w:val="16"/>
        </w:rPr>
        <w:t>8. Обязать Наркомлес (т. Анцеловича) при всех условиях отгрузить вне очереди для судостроительных заводов НКОП по нарядам 2</w:t>
      </w:r>
      <w:r w:rsidRPr="001F5E07">
        <w:rPr>
          <w:color w:val="000000" w:themeColor="text1"/>
          <w:sz w:val="16"/>
          <w:szCs w:val="16"/>
        </w:rPr>
        <w:noBreakHyphen/>
        <w:t>го Главного управления НКОП 50 стандартных домов, из них: 25 домов — в IV квартале с. г. и 25 домов — в I квартале 1939 г.</w:t>
      </w:r>
    </w:p>
    <w:p w14:paraId="3790D11C" w14:textId="77777777" w:rsidR="00C11D25" w:rsidRPr="001F5E07" w:rsidRDefault="00C11D25" w:rsidP="001F5E07">
      <w:pPr>
        <w:jc w:val="both"/>
        <w:rPr>
          <w:color w:val="000000" w:themeColor="text1"/>
          <w:sz w:val="16"/>
          <w:szCs w:val="16"/>
        </w:rPr>
      </w:pPr>
      <w:r w:rsidRPr="001F5E07">
        <w:rPr>
          <w:color w:val="000000" w:themeColor="text1"/>
          <w:sz w:val="16"/>
          <w:szCs w:val="16"/>
        </w:rPr>
        <w:t>9. Закрепить за ЦКБ</w:t>
      </w:r>
      <w:r w:rsidRPr="001F5E07">
        <w:rPr>
          <w:color w:val="000000" w:themeColor="text1"/>
          <w:sz w:val="16"/>
          <w:szCs w:val="16"/>
        </w:rPr>
        <w:noBreakHyphen/>
        <w:t>17 занимаемое им бывшее здание Академии легкой промышленности НКЛП.</w:t>
      </w:r>
    </w:p>
    <w:p w14:paraId="49B2ED52" w14:textId="77777777" w:rsidR="00C11D25" w:rsidRPr="001F5E07" w:rsidRDefault="00C11D25" w:rsidP="001F5E07">
      <w:pPr>
        <w:jc w:val="both"/>
        <w:rPr>
          <w:color w:val="000000" w:themeColor="text1"/>
          <w:sz w:val="16"/>
          <w:szCs w:val="16"/>
        </w:rPr>
      </w:pPr>
      <w:r w:rsidRPr="001F5E07">
        <w:rPr>
          <w:color w:val="000000" w:themeColor="text1"/>
          <w:sz w:val="16"/>
          <w:szCs w:val="16"/>
        </w:rPr>
        <w:t>10. Передать заводу № 189 территорию завода “Красный гвоздильщик”, прилегающую к заводу № 189 и занятую складским помещением.</w:t>
      </w:r>
    </w:p>
    <w:p w14:paraId="70474DEF" w14:textId="77777777" w:rsidR="00C11D25" w:rsidRPr="001F5E07" w:rsidRDefault="00C11D25" w:rsidP="001F5E07">
      <w:pPr>
        <w:jc w:val="both"/>
        <w:rPr>
          <w:color w:val="000000" w:themeColor="text1"/>
          <w:sz w:val="16"/>
          <w:szCs w:val="16"/>
        </w:rPr>
      </w:pPr>
      <w:r w:rsidRPr="001F5E07">
        <w:rPr>
          <w:color w:val="000000" w:themeColor="text1"/>
          <w:sz w:val="16"/>
          <w:szCs w:val="16"/>
        </w:rPr>
        <w:t>11. Предложить НКТП представить в декадный срок Комитету обороны мероприятия по обеспечению пуска Николаевской ТЭЦ в установленные правительством сроки.</w:t>
      </w:r>
    </w:p>
    <w:p w14:paraId="7A85C048" w14:textId="77777777" w:rsidR="00C11D25" w:rsidRPr="001F5E07" w:rsidRDefault="00C11D25" w:rsidP="001F5E07">
      <w:pPr>
        <w:jc w:val="both"/>
        <w:rPr>
          <w:color w:val="000000" w:themeColor="text1"/>
          <w:sz w:val="16"/>
          <w:szCs w:val="16"/>
        </w:rPr>
      </w:pPr>
      <w:r w:rsidRPr="001F5E07">
        <w:rPr>
          <w:color w:val="000000" w:themeColor="text1"/>
          <w:sz w:val="16"/>
          <w:szCs w:val="16"/>
        </w:rPr>
        <w:t>12. Обязать Экономсовет в декадный срок рассмотреть заявку 2</w:t>
      </w:r>
      <w:r w:rsidRPr="001F5E07">
        <w:rPr>
          <w:color w:val="000000" w:themeColor="text1"/>
          <w:sz w:val="16"/>
          <w:szCs w:val="16"/>
        </w:rPr>
        <w:noBreakHyphen/>
        <w:t>го Главного управления НКОП и обеспечить судостроительные заводы НКОП спецодеждой.</w:t>
      </w:r>
    </w:p>
    <w:p w14:paraId="782E9119" w14:textId="77777777" w:rsidR="00C11D25" w:rsidRPr="001F5E07" w:rsidRDefault="00C11D25" w:rsidP="001F5E07">
      <w:pPr>
        <w:jc w:val="both"/>
        <w:rPr>
          <w:color w:val="000000" w:themeColor="text1"/>
          <w:sz w:val="16"/>
          <w:szCs w:val="16"/>
        </w:rPr>
      </w:pPr>
      <w:r w:rsidRPr="001F5E07">
        <w:rPr>
          <w:color w:val="000000" w:themeColor="text1"/>
          <w:sz w:val="16"/>
          <w:szCs w:val="16"/>
        </w:rPr>
        <w:t>13. В целях обеспечения окончания работ по восстановлению третьего сухого дока во Владивостоке в установленный правительством срок возложить работы по восстановлению указанного дока на Главвоенстрой при СНК СССР, выделив для этого не менее 1,2 тыс. чел.</w:t>
      </w:r>
    </w:p>
    <w:p w14:paraId="2D817188" w14:textId="77777777" w:rsidR="00C11D25" w:rsidRPr="001F5E07" w:rsidRDefault="00C11D25" w:rsidP="001F5E07">
      <w:pPr>
        <w:jc w:val="both"/>
        <w:rPr>
          <w:color w:val="000000" w:themeColor="text1"/>
          <w:sz w:val="16"/>
          <w:szCs w:val="16"/>
        </w:rPr>
      </w:pPr>
      <w:r w:rsidRPr="001F5E07">
        <w:rPr>
          <w:color w:val="000000" w:themeColor="text1"/>
          <w:sz w:val="16"/>
          <w:szCs w:val="16"/>
        </w:rPr>
        <w:t>14. В связи с закладкой линкора на заводе № 198 в г. Николаеве и необходимостью создания условий для сохранения секретности и безопасности постройки его обязать Наркомвод перенести к 1 января 1939 г. свою каботажную пристань, прилегающую к стапелю линкора, на новое место, с передачей освобождающейся территории каботажного мола со всеми постройками на нем Николаевскому заводу № 198 им. А. Марти.</w:t>
      </w:r>
    </w:p>
    <w:p w14:paraId="59ED3536" w14:textId="77777777" w:rsidR="00C11D25" w:rsidRPr="001F5E07" w:rsidRDefault="00C11D25" w:rsidP="001F5E07">
      <w:pPr>
        <w:jc w:val="both"/>
        <w:rPr>
          <w:color w:val="000000" w:themeColor="text1"/>
          <w:sz w:val="16"/>
          <w:szCs w:val="16"/>
        </w:rPr>
      </w:pPr>
      <w:r w:rsidRPr="001F5E07">
        <w:rPr>
          <w:color w:val="000000" w:themeColor="text1"/>
          <w:sz w:val="16"/>
          <w:szCs w:val="16"/>
        </w:rPr>
        <w:t>Председатель Комитета обороны при СНК Союза ССРВ. Молотов</w:t>
      </w:r>
    </w:p>
    <w:p w14:paraId="7C1F4B67" w14:textId="77777777" w:rsidR="00C11D25" w:rsidRPr="001F5E07" w:rsidRDefault="00C11D25" w:rsidP="001F5E07">
      <w:pPr>
        <w:jc w:val="both"/>
        <w:rPr>
          <w:color w:val="000000" w:themeColor="text1"/>
          <w:sz w:val="16"/>
          <w:szCs w:val="16"/>
        </w:rPr>
      </w:pPr>
      <w:r w:rsidRPr="001F5E07">
        <w:rPr>
          <w:color w:val="000000" w:themeColor="text1"/>
          <w:sz w:val="16"/>
          <w:szCs w:val="16"/>
        </w:rPr>
        <w:t>Секретарь Комитета обороны при СНК Союза ССРБазилевич</w:t>
      </w:r>
    </w:p>
    <w:p w14:paraId="579CB91C" w14:textId="77777777" w:rsidR="00C11D25" w:rsidRPr="001F5E07" w:rsidRDefault="00C11D25" w:rsidP="001F5E07">
      <w:pPr>
        <w:jc w:val="both"/>
        <w:rPr>
          <w:color w:val="000000" w:themeColor="text1"/>
          <w:sz w:val="16"/>
          <w:szCs w:val="16"/>
        </w:rPr>
      </w:pPr>
      <w:r w:rsidRPr="001F5E07">
        <w:rPr>
          <w:color w:val="000000" w:themeColor="text1"/>
          <w:sz w:val="16"/>
          <w:szCs w:val="16"/>
        </w:rPr>
        <w:t>Примечания:</w:t>
      </w:r>
    </w:p>
    <w:p w14:paraId="32764967" w14:textId="77777777" w:rsidR="00C11D25" w:rsidRPr="001F5E07" w:rsidRDefault="00C11D25" w:rsidP="001F5E07">
      <w:pPr>
        <w:jc w:val="both"/>
        <w:rPr>
          <w:color w:val="000000" w:themeColor="text1"/>
          <w:sz w:val="16"/>
          <w:szCs w:val="16"/>
        </w:rPr>
      </w:pPr>
      <w:r w:rsidRPr="001F5E07">
        <w:rPr>
          <w:color w:val="000000" w:themeColor="text1"/>
          <w:sz w:val="16"/>
          <w:szCs w:val="16"/>
        </w:rPr>
        <w:lastRenderedPageBreak/>
        <w:t>[</w:t>
      </w:r>
      <w:hyperlink r:id="rId133" w:anchor="s1" w:history="1">
        <w:r w:rsidRPr="001F5E07">
          <w:rPr>
            <w:color w:val="000000" w:themeColor="text1"/>
            <w:sz w:val="16"/>
            <w:szCs w:val="16"/>
          </w:rPr>
          <w:t>1</w:t>
        </w:r>
      </w:hyperlink>
      <w:r w:rsidRPr="001F5E07">
        <w:rPr>
          <w:color w:val="000000" w:themeColor="text1"/>
          <w:sz w:val="16"/>
          <w:szCs w:val="16"/>
        </w:rPr>
        <w:t>] Приложения не публикуются (там же, Л. 319-321).</w:t>
      </w:r>
    </w:p>
    <w:p w14:paraId="7EEAD346" w14:textId="77777777" w:rsidR="00C11D25" w:rsidRPr="001F5E07" w:rsidRDefault="00C11D25" w:rsidP="001F5E07">
      <w:pPr>
        <w:jc w:val="both"/>
        <w:rPr>
          <w:color w:val="000000" w:themeColor="text1"/>
          <w:sz w:val="16"/>
          <w:szCs w:val="16"/>
        </w:rPr>
      </w:pPr>
      <w:r w:rsidRPr="001F5E07">
        <w:rPr>
          <w:color w:val="000000" w:themeColor="text1"/>
          <w:sz w:val="16"/>
          <w:szCs w:val="16"/>
        </w:rPr>
        <w:t>[</w:t>
      </w:r>
      <w:hyperlink r:id="rId134" w:anchor="s2" w:history="1">
        <w:r w:rsidRPr="001F5E07">
          <w:rPr>
            <w:color w:val="000000" w:themeColor="text1"/>
            <w:sz w:val="16"/>
            <w:szCs w:val="16"/>
          </w:rPr>
          <w:t>2</w:t>
        </w:r>
      </w:hyperlink>
      <w:r w:rsidRPr="001F5E07">
        <w:rPr>
          <w:color w:val="000000" w:themeColor="text1"/>
          <w:sz w:val="16"/>
          <w:szCs w:val="16"/>
        </w:rPr>
        <w:t>] Предложение вписано карандашом между строк.</w:t>
      </w:r>
    </w:p>
    <w:p w14:paraId="11B822FD" w14:textId="77777777" w:rsidR="00C11D25" w:rsidRPr="001F5E07" w:rsidRDefault="00C11D25" w:rsidP="001F5E07">
      <w:pPr>
        <w:jc w:val="both"/>
        <w:rPr>
          <w:color w:val="000000" w:themeColor="text1"/>
          <w:sz w:val="16"/>
          <w:szCs w:val="16"/>
        </w:rPr>
      </w:pPr>
      <w:r w:rsidRPr="001F5E07">
        <w:rPr>
          <w:color w:val="000000" w:themeColor="text1"/>
          <w:sz w:val="16"/>
          <w:szCs w:val="16"/>
        </w:rPr>
        <w:t>[</w:t>
      </w:r>
      <w:hyperlink r:id="rId135" w:anchor="s3" w:history="1">
        <w:r w:rsidRPr="001F5E07">
          <w:rPr>
            <w:color w:val="000000" w:themeColor="text1"/>
            <w:sz w:val="16"/>
            <w:szCs w:val="16"/>
          </w:rPr>
          <w:t>3</w:t>
        </w:r>
      </w:hyperlink>
      <w:r w:rsidRPr="001F5E07">
        <w:rPr>
          <w:color w:val="000000" w:themeColor="text1"/>
          <w:sz w:val="16"/>
          <w:szCs w:val="16"/>
        </w:rPr>
        <w:t>] Cлова «Англии, Америке» вписаны над строкой.</w:t>
      </w:r>
    </w:p>
    <w:p w14:paraId="6022EF71" w14:textId="77777777" w:rsidR="00C11D25" w:rsidRPr="001F5E07" w:rsidRDefault="00C11D25" w:rsidP="001F5E07">
      <w:pPr>
        <w:jc w:val="both"/>
        <w:rPr>
          <w:color w:val="000000" w:themeColor="text1"/>
          <w:sz w:val="16"/>
          <w:szCs w:val="16"/>
        </w:rPr>
      </w:pPr>
      <w:r w:rsidRPr="001F5E07">
        <w:rPr>
          <w:color w:val="000000" w:themeColor="text1"/>
          <w:sz w:val="16"/>
          <w:szCs w:val="16"/>
        </w:rPr>
        <w:t>[</w:t>
      </w:r>
      <w:hyperlink r:id="rId136" w:anchor="s4" w:history="1">
        <w:r w:rsidRPr="001F5E07">
          <w:rPr>
            <w:color w:val="000000" w:themeColor="text1"/>
            <w:sz w:val="16"/>
            <w:szCs w:val="16"/>
          </w:rPr>
          <w:t>4</w:t>
        </w:r>
      </w:hyperlink>
      <w:r w:rsidRPr="001F5E07">
        <w:rPr>
          <w:color w:val="000000" w:themeColor="text1"/>
          <w:sz w:val="16"/>
          <w:szCs w:val="16"/>
        </w:rPr>
        <w:t>] В случае разногласий о готовности корабля к сдаче вопрос решается наркомами. (Примечание документа).</w:t>
      </w:r>
    </w:p>
    <w:p w14:paraId="3748B059" w14:textId="77777777" w:rsidR="00C11D25" w:rsidRPr="001F5E07" w:rsidRDefault="00C11D25" w:rsidP="001F5E07">
      <w:pPr>
        <w:jc w:val="both"/>
        <w:rPr>
          <w:color w:val="000000" w:themeColor="text1"/>
          <w:sz w:val="16"/>
          <w:szCs w:val="16"/>
        </w:rPr>
      </w:pPr>
      <w:r w:rsidRPr="001F5E07">
        <w:rPr>
          <w:color w:val="000000" w:themeColor="text1"/>
          <w:sz w:val="16"/>
          <w:szCs w:val="16"/>
        </w:rPr>
        <w:t>ГА РФ. Ф. Р-8418. Оп. 28. Д 36. Л. 299-318. Подлинник (17795).</w:t>
      </w:r>
    </w:p>
    <w:p w14:paraId="7AA20831" w14:textId="77777777" w:rsidR="00C11D25" w:rsidRPr="001F5E07" w:rsidRDefault="00C11D25" w:rsidP="001F5E07">
      <w:pPr>
        <w:jc w:val="both"/>
        <w:rPr>
          <w:color w:val="000000" w:themeColor="text1"/>
          <w:sz w:val="16"/>
          <w:szCs w:val="16"/>
        </w:rPr>
      </w:pPr>
    </w:p>
    <w:p w14:paraId="3521330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5AFEE8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95FBB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ноября 1938 г. в 4 часа по Гринвичу со специальной ВПП длиной 1100 м стартовали три "Уэллсли". Набрав высоту 3050 м, самолеты легли на курс. Связь с экипажами держали несколько радиостанций и специальный корабль сопровождения.</w:t>
      </w:r>
    </w:p>
    <w:p w14:paraId="48A1E4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Первые 12 часов полета прошли при попутном ветре. Все остальное время пришлось преодолевать мощные встречные потоки. Над Аравией самолеты выдержали сильнейшую болтанку. Над Бенгальским заливом "Уэллсли" №2 капитана В.Хогана попал в грозовой фронт и, израсходовав слишком много топлива в борьбе со стихией, приземлился на аэродроме Коэпанг на острове Тимор. Тем не менее, уже этим был поставлен новый рекорд дальности в 10715 км. Самолеты флагмана майора Келлета и капитана А.Комба продолжили путь. 7 ноября в 4 часа утра они приземлились в Дарвине, преодолев без посадки 11520 км. Рекорд английских летчиков продержался 8 лет.</w:t>
      </w:r>
    </w:p>
    <w:p w14:paraId="05C10C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Это был один из немногих случаев, когда военную машину решили приспособить не просто для сверхдальних полетов, но для полетов рекордных. Адаптацию 5 бомбардировщиков в новую модификацию "Тип 292" начали в январе 1938 г. С самолетов сняли крыльевые бомбовые контейнеры, кольцо Тауненда на двигателе заменили удлиненным капотом типа NACA. Двигатель "Пегас" XXII снабдили турбокомпрессором для увеличения высоты полета, оборудовали трехлопастным воздушным винтом "Ротол" постоянного шага. Объем баков с 100-октановым горючим довели до 5864 литров. Третьим членом экипажа стал бортмеханик - он же второй пилот, который занимал отсек между кабинами пилота и штурмана. Сиденье пилота сделали регулируемым и откидывающимся внутрь кабины для быстрой смены летчиков. Бортовое оборудование пополнилось гирокомпасом, авиагоризонтом и автопилотом RAE MK.IV. По сравнению с серийной машиной взлетный вес перелетного варианта вырос вдвое и составил 8613 кг. После проведения многочасовых тренировок в районе базовых аэродромов "Уэллсли" под командованием майора Р.Келлета совершили пробный полет на дальность 6920 километров (11941).</w:t>
      </w:r>
    </w:p>
    <w:p w14:paraId="59F969DA" w14:textId="77777777" w:rsidR="004B0DF9" w:rsidRPr="001F5E07" w:rsidRDefault="004B0DF9" w:rsidP="001F5E07">
      <w:pPr>
        <w:autoSpaceDE w:val="0"/>
        <w:autoSpaceDN w:val="0"/>
        <w:adjustRightInd w:val="0"/>
        <w:jc w:val="both"/>
        <w:rPr>
          <w:color w:val="000000" w:themeColor="text1"/>
          <w:sz w:val="16"/>
          <w:szCs w:val="16"/>
        </w:rPr>
      </w:pPr>
    </w:p>
    <w:p w14:paraId="4934851B" w14:textId="77777777" w:rsidR="00E9692E" w:rsidRPr="001F5E07" w:rsidRDefault="00E9692E" w:rsidP="001F5E07">
      <w:pPr>
        <w:jc w:val="both"/>
        <w:rPr>
          <w:color w:val="0070C0"/>
          <w:sz w:val="16"/>
          <w:szCs w:val="16"/>
        </w:rPr>
      </w:pPr>
      <w:r w:rsidRPr="001F5E07">
        <w:rPr>
          <w:color w:val="0070C0"/>
          <w:sz w:val="16"/>
          <w:szCs w:val="16"/>
        </w:rPr>
        <w:t>5–7 ноября 1938 г. пара Виккерс Веллеслис из подразделения дальней разведки Королевских ВВС совершает беспосадочный перелет из Египта в Дарвин, Австралия, установив новый мировой рекорд дальности полета без дозаправки в 7 158 миль (11 520 км). Дальность полета без посадок превосходит только рекорд в 11 651 км (7240 миль) по замкнутому маршруту, установленный японским самолетом в мае (20797).</w:t>
      </w:r>
    </w:p>
    <w:p w14:paraId="7EE345A1" w14:textId="77777777" w:rsidR="00E9692E" w:rsidRPr="001F5E07" w:rsidRDefault="00E9692E" w:rsidP="001F5E07">
      <w:pPr>
        <w:jc w:val="both"/>
        <w:rPr>
          <w:color w:val="0070C0"/>
          <w:sz w:val="16"/>
          <w:szCs w:val="16"/>
        </w:rPr>
      </w:pPr>
    </w:p>
    <w:p w14:paraId="6FF3361C" w14:textId="77777777" w:rsidR="00E9692E" w:rsidRPr="001F5E07" w:rsidRDefault="00E9692E" w:rsidP="001F5E07">
      <w:pPr>
        <w:jc w:val="both"/>
        <w:rPr>
          <w:color w:val="0070C0"/>
          <w:sz w:val="16"/>
          <w:szCs w:val="16"/>
        </w:rPr>
      </w:pPr>
      <w:r w:rsidRPr="001F5E07">
        <w:rPr>
          <w:color w:val="0070C0"/>
          <w:sz w:val="16"/>
          <w:szCs w:val="16"/>
        </w:rPr>
        <w:t>5-7 ноября 1938 -  Пара самолётов Vickers Wellesley устанавливают мировой рекорд - 7158 миль (11 520 км). Три "Уэллсли" поднялись в Исмаилии 5 ноября 1938 г., затратив 45 мин. на достижение рабочей высоты в 3050 м, а затем двинулись курсом через Саудовскую Аравию на Индию, Голландскую Ост-Индию и Австралию. Группу вёл Келлетт; два других самолёта пилотировали лейтенанты А.В.Хоган и А.Н.Комб. Ветер был скорее неблагоприятным, чем попутным, но все три самолёта превзошли советский рекорд до того, как "Уэллсли" лейтенанта Хогана был вынужден сесть в Купанге на о.Тимор, чтобы дозаправиться и продолжить путь в Австралию. Два других "Уэллсли" с иссякающими запасами горючего с трудом приземлились в Дарвине, где они сели в 4 часа утра 7 ноября, через 48 часов после вылета из Египта. В этот момент у обоих самолётов в баках оставалось всего 277 л топлива, но они преодолели расстояние в 11520 км без посадки, поставив рекорд, которому удалось удержаться в течение восьми лет (22312).</w:t>
      </w:r>
    </w:p>
    <w:p w14:paraId="606FBD7E" w14:textId="77777777" w:rsidR="00E9692E" w:rsidRPr="001F5E07" w:rsidRDefault="00E9692E" w:rsidP="001F5E07">
      <w:pPr>
        <w:jc w:val="both"/>
        <w:rPr>
          <w:color w:val="0070C0"/>
          <w:sz w:val="16"/>
          <w:szCs w:val="16"/>
        </w:rPr>
      </w:pPr>
    </w:p>
    <w:p w14:paraId="505EC36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E7C611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A5EB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ноября 1938 нач. 1 отдела ЭКУ НКВД писал новому наркому НКОП М.М.К. о том, что на 12 заводе в Москве в Нагатино скопилось 160 вагонов снарядов, которые могут взорваться (1566,111).</w:t>
      </w:r>
    </w:p>
    <w:p w14:paraId="4C56CA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A3F1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ноября 1938 г. арестован Д.С.Марков начальник КБ на заводе N 1,предъявлено обвинение по статьям 58 п. 7, 58 п. 8 и 58 п. 11 УК РСФСР (11641).</w:t>
      </w:r>
    </w:p>
    <w:p w14:paraId="046694A0" w14:textId="77777777" w:rsidR="004B0DF9" w:rsidRPr="001F5E07" w:rsidRDefault="004B0DF9" w:rsidP="001F5E07">
      <w:pPr>
        <w:autoSpaceDE w:val="0"/>
        <w:autoSpaceDN w:val="0"/>
        <w:adjustRightInd w:val="0"/>
        <w:jc w:val="both"/>
        <w:rPr>
          <w:color w:val="000000" w:themeColor="text1"/>
          <w:sz w:val="16"/>
          <w:szCs w:val="16"/>
        </w:rPr>
      </w:pPr>
    </w:p>
    <w:p w14:paraId="6E60677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36EE41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3099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ноября 1938 г. в записке начальника 1 отдела ЭКУ НКВД новому Наркому Оборонной промышленности М.М.Кагановичу сообщалась следующая ин</w:t>
      </w:r>
      <w:r w:rsidRPr="001F5E07">
        <w:rPr>
          <w:color w:val="000000" w:themeColor="text1"/>
          <w:sz w:val="16"/>
          <w:szCs w:val="16"/>
        </w:rPr>
        <w:softHyphen/>
        <w:t>формация по заводу № 12, дислоцировавшемуся в одном из райо</w:t>
      </w:r>
      <w:r w:rsidRPr="001F5E07">
        <w:rPr>
          <w:color w:val="000000" w:themeColor="text1"/>
          <w:sz w:val="16"/>
          <w:szCs w:val="16"/>
        </w:rPr>
        <w:softHyphen/>
        <w:t>нов г.Москвы: «Территория завода загромождена готовыми снаря</w:t>
      </w:r>
      <w:r w:rsidRPr="001F5E07">
        <w:rPr>
          <w:color w:val="000000" w:themeColor="text1"/>
          <w:sz w:val="16"/>
          <w:szCs w:val="16"/>
        </w:rPr>
        <w:softHyphen/>
        <w:t>дами в количестве до 160 вагонов. Часть снарядов, в количестве до 20 вагонов забракованы, но до сих пор с завода не вывезены. Часть снарядов лежит на заводе несколько лет. На одной из площадок хранится около 35 тонн бракованной пикриновой кислоты. Здесь же в неприс</w:t>
      </w:r>
      <w:r w:rsidRPr="001F5E07">
        <w:rPr>
          <w:color w:val="000000" w:themeColor="text1"/>
          <w:sz w:val="16"/>
          <w:szCs w:val="16"/>
        </w:rPr>
        <w:softHyphen/>
        <w:t>пособленных складах хранится около 100 тонн вещества «Р-12», которое в случае взрыва угрожает не только населению Нагатин</w:t>
      </w:r>
      <w:r w:rsidRPr="001F5E07">
        <w:rPr>
          <w:color w:val="000000" w:themeColor="text1"/>
          <w:sz w:val="16"/>
          <w:szCs w:val="16"/>
        </w:rPr>
        <w:softHyphen/>
        <w:t>ского района, но и всей Москве» (РГАЭ ф. 7515, оп. 1, д. 153, л. 154) (1566,111).</w:t>
      </w:r>
    </w:p>
    <w:p w14:paraId="738258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A7ADA8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61D407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3FA2A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 ноября 1938 на допросе в НКВД забит до смерти герой гражданской войны маршал Блюхер, отказавшийся признавать себя шпионом и изменником (4962).</w:t>
      </w:r>
    </w:p>
    <w:p w14:paraId="435081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7A07E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E8EECF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C2649E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 ноября 1938 в Париже убит немецкий дипломат Э. фон Рат, что дало повод для резни евреев в Германии (4962).</w:t>
      </w:r>
    </w:p>
    <w:p w14:paraId="13ED0E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C63C6EC" w14:textId="051C4C16" w:rsidR="006E116C" w:rsidRPr="001F5E07" w:rsidRDefault="006E116C"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Армия:</w:t>
      </w:r>
    </w:p>
    <w:p w14:paraId="2435290B" w14:textId="77777777" w:rsidR="006E116C" w:rsidRPr="001F5E07" w:rsidRDefault="006E116C" w:rsidP="001F5E07">
      <w:pPr>
        <w:numPr>
          <w:ilvl w:val="12"/>
          <w:numId w:val="0"/>
        </w:numPr>
        <w:autoSpaceDE w:val="0"/>
        <w:autoSpaceDN w:val="0"/>
        <w:adjustRightInd w:val="0"/>
        <w:jc w:val="both"/>
        <w:rPr>
          <w:i/>
          <w:iCs/>
          <w:color w:val="000000" w:themeColor="text1"/>
          <w:sz w:val="16"/>
          <w:szCs w:val="16"/>
        </w:rPr>
      </w:pPr>
    </w:p>
    <w:p w14:paraId="299FA6C9" w14:textId="77777777" w:rsidR="006E116C" w:rsidRPr="001F5E07" w:rsidRDefault="006E116C" w:rsidP="001F5E07">
      <w:pPr>
        <w:jc w:val="both"/>
        <w:rPr>
          <w:color w:val="0070C0"/>
          <w:sz w:val="16"/>
          <w:szCs w:val="16"/>
        </w:rPr>
      </w:pPr>
      <w:r w:rsidRPr="001F5E07">
        <w:rPr>
          <w:color w:val="0070C0"/>
          <w:sz w:val="16"/>
          <w:szCs w:val="16"/>
        </w:rPr>
        <w:t>По состоянию на начало ноября 1938 г. в СССР имелось 12 штурмовых авиаполков, на вооружении которых находился 561 самолет, а именно: 200 Р-5 (в базовом, а не штурмовом варианте), 82 Р-5Ш, 174 Р-5ССС, 60 ДИ-6, а также 31 двухмоторный разведчик Р-6 и 14 бомбардировщиков СБ (последние два типа самолетов использовались как вспомогательные и тренировочные) (21241).</w:t>
      </w:r>
    </w:p>
    <w:p w14:paraId="6CCE28BC" w14:textId="77777777" w:rsidR="006E116C" w:rsidRPr="001F5E07" w:rsidRDefault="006E116C" w:rsidP="001F5E07">
      <w:pPr>
        <w:jc w:val="both"/>
        <w:rPr>
          <w:color w:val="0070C0"/>
          <w:sz w:val="16"/>
          <w:szCs w:val="16"/>
        </w:rPr>
      </w:pPr>
    </w:p>
    <w:p w14:paraId="084EABB0" w14:textId="4AD338C1"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D1D34B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7CFA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7 ноября 1938 г. был готов первый отечественный вариант самолета ДС-3 (с моторами М-62ИР, являющимися лицензионным воспроизведением моторов Райт "Циклон"). После непродолжительных заводских испытаний ДС-3 2М-62ИР передали в НИИ ГВФ (3404).</w:t>
      </w:r>
    </w:p>
    <w:p w14:paraId="79963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2C79F8" w14:textId="77777777" w:rsidR="006E116C" w:rsidRPr="001F5E07" w:rsidRDefault="006E116C" w:rsidP="001F5E07">
      <w:pPr>
        <w:jc w:val="both"/>
        <w:rPr>
          <w:color w:val="0070C0"/>
          <w:sz w:val="16"/>
          <w:szCs w:val="16"/>
        </w:rPr>
      </w:pPr>
      <w:r w:rsidRPr="001F5E07">
        <w:rPr>
          <w:color w:val="0070C0"/>
          <w:sz w:val="16"/>
          <w:szCs w:val="16"/>
        </w:rPr>
        <w:t>7 ноября 1938 - На заводе №84 построен первый самолёт ПС-84 (Ли-2) с двигателями М-62ИР – отечественный вариант пассажирского Дугласа DC-3.</w:t>
      </w:r>
    </w:p>
    <w:p w14:paraId="69500E49" w14:textId="77777777" w:rsidR="006E116C" w:rsidRPr="001F5E07" w:rsidRDefault="006E116C" w:rsidP="001F5E07">
      <w:pPr>
        <w:jc w:val="both"/>
        <w:rPr>
          <w:color w:val="0070C0"/>
          <w:sz w:val="16"/>
          <w:szCs w:val="16"/>
        </w:rPr>
      </w:pPr>
      <w:r w:rsidRPr="001F5E07">
        <w:rPr>
          <w:color w:val="0070C0"/>
          <w:sz w:val="16"/>
          <w:szCs w:val="16"/>
        </w:rPr>
        <w:t>После непродолжительных заводских испытаний самолёт передали в НИИ ГВФ, где с 3 сентября по 17 декабря 1939 года он успешно прошёл государственные испытания и был рекомендован в серийное производство. Первая машина делалась целиком из американского задела деталей, а все последующие - практически полностью из отечественных материалов. За 1939 г. на заводе № 84 было построено 6 экземпляров ПС-84. К июню 1941 г. Аэрофлот имел 72 самолёта ПС-84. Всего построено 5207 самолётов, в т.ч. за 1941 - 1945 годы – 2364 (22311).</w:t>
      </w:r>
    </w:p>
    <w:p w14:paraId="3F40F5A3" w14:textId="77777777" w:rsidR="006E116C" w:rsidRPr="001F5E07" w:rsidRDefault="006E116C" w:rsidP="001F5E07">
      <w:pPr>
        <w:jc w:val="both"/>
        <w:rPr>
          <w:color w:val="0070C0"/>
          <w:sz w:val="16"/>
          <w:szCs w:val="16"/>
        </w:rPr>
      </w:pPr>
    </w:p>
    <w:p w14:paraId="12BDBD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7 ноября 1938 г. на заводе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был выпущен первый ПС-84 из американскиъ деталей, первые 4 серийные ПС-84 - к 06.1939 г. В 1939 г. проектная мощность завода составляла 500 ПС-84 в год. До эвакуации выпущено 64 машины.</w:t>
      </w:r>
    </w:p>
    <w:p w14:paraId="142D31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1936-38 г. на заводе работало КБ Н.Н. Поликарпова.</w:t>
      </w:r>
    </w:p>
    <w:p w14:paraId="24DA73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6B7EC3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791646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66AB94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1941 г. ряд конструкторов переведен для укрепления нового ОКБ завода № 472 НКАП.</w:t>
      </w:r>
    </w:p>
    <w:p w14:paraId="5F60E8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262сс от 22.03.1941 г. завод передан в ЮГУ НКАП.</w:t>
      </w:r>
    </w:p>
    <w:p w14:paraId="23B6FD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План производства на 1941  г.: 300 ПС-84.</w:t>
      </w:r>
    </w:p>
    <w:p w14:paraId="3E290A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началом войны планировалось эвакуировать завод в  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477DC3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3EBA67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1014C2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077D2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1950-е  г. завод располагался на двух площадках: старой (СКО, заготовительные и механические цеха) и новой (сборочные цеха, лаборатории, ЛИС).</w:t>
      </w:r>
    </w:p>
    <w:p w14:paraId="67AC59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59FA0C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СМ СССР № 713-342 от 26.06.1957 г. передан в ведение СНХ Узбекской ССР.</w:t>
      </w:r>
    </w:p>
    <w:p w14:paraId="68CFE0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 373-184 от 4.04.1957 г. на заводе начато освоение производства Ан-8 с двигателями АИ-20Д.</w:t>
      </w:r>
    </w:p>
    <w:p w14:paraId="09D822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439D12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7BECA9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МАП № 119 от 10.06.1965 г. на заводе начался выпуск Ан-22.</w:t>
      </w:r>
    </w:p>
    <w:p w14:paraId="413165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1973 г. на базе завода создано ТАПОиЧ.</w:t>
      </w:r>
    </w:p>
    <w:p w14:paraId="1F16AD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41B8E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7048EE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2007 г. планировалось вхождение ТАПОиЧ в </w:t>
      </w:r>
      <w:r w:rsidRPr="001F5E07">
        <w:rPr>
          <w:color w:val="000000" w:themeColor="text1"/>
          <w:sz w:val="16"/>
          <w:szCs w:val="16"/>
          <w:lang w:val="en-US"/>
        </w:rPr>
        <w:t>OAK</w:t>
      </w:r>
      <w:r w:rsidRPr="001F5E07">
        <w:rPr>
          <w:color w:val="000000" w:themeColor="text1"/>
          <w:sz w:val="16"/>
          <w:szCs w:val="16"/>
        </w:rPr>
        <w:t>.</w:t>
      </w:r>
    </w:p>
    <w:p w14:paraId="3901E4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(11.1940 г.)- 477 металлорежущих станков.</w:t>
      </w:r>
    </w:p>
    <w:p w14:paraId="18B4EC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(1980-е)- около 50 тыс. чел., (2005 г.)~ 12.000 чел.</w:t>
      </w:r>
    </w:p>
    <w:p w14:paraId="6FE33B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(-01-4.07.1937 г.)- Ф.П. Мурашев (снят), (3.08.1937-2.02.1938 г.)- С.И. Савышев, (2.02-08.1938 г.-)- П.И. Осипенко, (1939-47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Ярунин, (1947 г.-)- А.Н. Рудин, Кабишев, (1969-73 г.)- В.Н. Сивец. Гендиректор (1973-84 г.)- В.Н. Сивец, (1996-11.2006 г.)- В.П. Кучеров.</w:t>
      </w:r>
    </w:p>
    <w:p w14:paraId="7B6328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(27.05-20.08.1937 г.)- С.И. Беляйкин, (06.1937 г.)- А.Р. Рубенчик, (-10.1940 г.)- А.П. Бугров, (12.1940 г.-)- Б.П. Лисунов.</w:t>
      </w:r>
    </w:p>
    <w:p w14:paraId="260C5B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43154F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(-06-15.12.1937 г.)- А.Р. Рубенчик, (12.1940-46 г.)- Б.П. Лисунов.</w:t>
      </w:r>
    </w:p>
    <w:p w14:paraId="239ED7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(05(07). 1936-37</w:t>
      </w:r>
      <w:r w:rsidRPr="001F5E07">
        <w:rPr>
          <w:color w:val="000000" w:themeColor="text1"/>
          <w:sz w:val="16"/>
          <w:szCs w:val="16"/>
          <w:lang w:val="en-US"/>
        </w:rPr>
        <w:t>r</w:t>
      </w:r>
      <w:r w:rsidRPr="001F5E07">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1FC0E4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Начальшки отделов: ОКС и.о. (1938 г.)- Дьяков; АХО (1938 г.)- Дорофеев. Начальник УКС (08.2938 г.)- Белозеров.</w:t>
      </w:r>
    </w:p>
    <w:p w14:paraId="460D51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отдела: ОТК (07.1943 г.-)- М.И. Гудков.</w:t>
      </w:r>
    </w:p>
    <w:p w14:paraId="07EBAA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отделений: гошово-шаблонного (-04.1938 г.)- Козлов.</w:t>
      </w:r>
    </w:p>
    <w:p w14:paraId="76E998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Комендант завода (-16.07.1938 г.)- Самочкин (снят).</w:t>
      </w:r>
    </w:p>
    <w:p w14:paraId="7A9556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Летчики-испытатели: (1996 г.)- В.И. Свиридов.</w:t>
      </w:r>
    </w:p>
    <w:p w14:paraId="4E2C6C0B"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 самолеты:</w:t>
      </w:r>
      <w:r w:rsidRPr="001F5E07">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1F5E07">
        <w:rPr>
          <w:color w:val="000000" w:themeColor="text1"/>
          <w:sz w:val="16"/>
          <w:szCs w:val="16"/>
          <w:vertAlign w:val="superscript"/>
        </w:rPr>
        <w:t>69</w:t>
      </w:r>
    </w:p>
    <w:p w14:paraId="1939B971"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Заводской номер:</w:t>
      </w:r>
      <w:r w:rsidRPr="001F5E07">
        <w:rPr>
          <w:color w:val="000000" w:themeColor="text1"/>
          <w:sz w:val="16"/>
          <w:szCs w:val="16"/>
        </w:rPr>
        <w:t xml:space="preserve"> в 1958-59 г. был семизначным: 5340110-</w:t>
      </w:r>
      <w:r w:rsidRPr="001F5E07">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1F5E07">
        <w:rPr>
          <w:color w:val="000000" w:themeColor="text1"/>
          <w:sz w:val="16"/>
          <w:szCs w:val="16"/>
        </w:rPr>
        <w:t xml:space="preserve"> С 1960 г. номер (для Ан-8) буквенно-цифровой:</w:t>
      </w:r>
      <w:r w:rsidRPr="001F5E07">
        <w:rPr>
          <w:iCs/>
          <w:color w:val="000000" w:themeColor="text1"/>
          <w:sz w:val="16"/>
          <w:szCs w:val="16"/>
        </w:rPr>
        <w:t xml:space="preserve"> 1-я цифра (0 </w:t>
      </w:r>
      <w:r w:rsidRPr="001F5E07">
        <w:rPr>
          <w:iCs/>
          <w:color w:val="000000" w:themeColor="text1"/>
          <w:sz w:val="16"/>
          <w:szCs w:val="16"/>
          <w:lang w:val="en-US"/>
        </w:rPr>
        <w:t>wiul</w:t>
      </w:r>
      <w:r w:rsidRPr="001F5E07">
        <w:rPr>
          <w:iCs/>
          <w:color w:val="000000" w:themeColor="text1"/>
          <w:sz w:val="16"/>
          <w:szCs w:val="16"/>
        </w:rPr>
        <w:t>)- год выпуска, затем буква обозначала серию (А-Ж-для машин 1960 г., 3-К-для машин 1961 г.). Для</w:t>
      </w:r>
      <w:r w:rsidRPr="001F5E07">
        <w:rPr>
          <w:color w:val="000000" w:themeColor="text1"/>
          <w:sz w:val="16"/>
          <w:szCs w:val="16"/>
        </w:rPr>
        <w:t xml:space="preserve"> Ан-12 до 06.1973 г. номер был восьмизначным:</w:t>
      </w:r>
      <w:r w:rsidRPr="001F5E07">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1F5E07">
        <w:rPr>
          <w:color w:val="000000" w:themeColor="text1"/>
          <w:sz w:val="16"/>
          <w:szCs w:val="16"/>
        </w:rPr>
        <w:t xml:space="preserve"> С 06.1973 г. заводской номер- девятизначный: 053483311-</w:t>
      </w:r>
      <w:r w:rsidRPr="001F5E07">
        <w:rPr>
          <w:iCs/>
          <w:color w:val="000000" w:themeColor="text1"/>
          <w:sz w:val="16"/>
          <w:szCs w:val="16"/>
        </w:rPr>
        <w:t xml:space="preserve"> первые 4 цифры сохранили свое значение, остальные- не имели смысла (но первой была 8) (11982).</w:t>
      </w:r>
    </w:p>
    <w:p w14:paraId="568BD68D" w14:textId="77777777" w:rsidR="004B0DF9" w:rsidRPr="001F5E07" w:rsidRDefault="004B0DF9" w:rsidP="001F5E07">
      <w:pPr>
        <w:autoSpaceDE w:val="0"/>
        <w:autoSpaceDN w:val="0"/>
        <w:adjustRightInd w:val="0"/>
        <w:jc w:val="both"/>
        <w:rPr>
          <w:color w:val="000000" w:themeColor="text1"/>
          <w:sz w:val="16"/>
          <w:szCs w:val="16"/>
        </w:rPr>
      </w:pPr>
    </w:p>
    <w:p w14:paraId="4DB2C96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EE5104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4AED6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ноября 1938 в Шушенском открыли дом-музей В.И.Л. (3481).</w:t>
      </w:r>
    </w:p>
    <w:p w14:paraId="126BA5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AA3B3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BAE026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D9FBC7B" w14:textId="77777777" w:rsidR="006A390C" w:rsidRPr="001F5E07" w:rsidRDefault="006A390C" w:rsidP="001F5E07">
      <w:pPr>
        <w:jc w:val="both"/>
        <w:rPr>
          <w:color w:val="000000" w:themeColor="text1"/>
          <w:sz w:val="16"/>
          <w:szCs w:val="16"/>
        </w:rPr>
      </w:pPr>
      <w:r w:rsidRPr="001F5E07">
        <w:rPr>
          <w:color w:val="000000" w:themeColor="text1"/>
          <w:sz w:val="16"/>
          <w:szCs w:val="16"/>
        </w:rPr>
        <w:t>7 ноября  1938  г. ьыла принята последняя, десятая по счету программа строительства военно-воздушных сил фашистской Германии, предусматривала к весне 1942 г. иметь в ВВС готовых к действию: 8 тыс. бомбардировщиков, 2 тыс. пикирующих бомбардировщиков, 3 тыс. истребителей-бомбардировщиков, столько же истребителей, 250 штурмовиков, 750 разведчиков, 2500 самолетов военно-морской авиации, 500 транспортных самолетов, всего - 20 тыс. самолетов (</w:t>
      </w:r>
      <w:r w:rsidRPr="001F5E07">
        <w:rPr>
          <w:iCs/>
          <w:color w:val="000000" w:themeColor="text1"/>
          <w:sz w:val="16"/>
          <w:szCs w:val="16"/>
        </w:rPr>
        <w:t>К. Volker. Die deutsche Luftwaffe 1933-1939, S. 170.</w:t>
      </w:r>
      <w:r w:rsidRPr="001F5E07">
        <w:rPr>
          <w:color w:val="000000" w:themeColor="text1"/>
          <w:sz w:val="16"/>
          <w:szCs w:val="16"/>
        </w:rPr>
        <w:t>).</w:t>
      </w:r>
    </w:p>
    <w:p w14:paraId="640E8CF4" w14:textId="77777777" w:rsidR="006A390C" w:rsidRPr="001F5E07" w:rsidRDefault="006A390C"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Фактически к началу войны фашистская Германия имела 4093 самолета (из них 3646 в полной боевой готовности), в том числе 1176 бомбардировщиков Хе-111, До-17, Ю-88, 366 пикирующих бомбардировщиков Ю-87, 408 истребителей-бомбардировщиков Ме-109, Ме-110, 771 истребитель (в основном Ме-109Е, Ме-109 Д и небольшая часть Арадо), 40 штурмовиков Хе-123, 613 самолетов-разведчиков До-17, Хш-126, Хе-46, Хе-45, 552 транспортных Ю-52 и 167 гидросамолетов Хе-60, Хе-59, Хе-115, До-18 (</w:t>
      </w:r>
      <w:r w:rsidRPr="001F5E07">
        <w:rPr>
          <w:iCs/>
          <w:color w:val="000000" w:themeColor="text1"/>
          <w:sz w:val="16"/>
          <w:szCs w:val="16"/>
        </w:rPr>
        <w:t xml:space="preserve">Ibid., S. 189. По данным западногерманского историка и специалиста в области авиации Фойхтера, в ВВС Германии насчитывалось 4333 самолета, в том числе бомбардировщиков - 1180, пикирующих бомбардировщиков - 336, истребителей-бомбардировщиков - 408, истребителей - 771, штурмовиков - 40, разведчиков - 721, самолетов авиации ВМФ - 240 и других (G. Feuсhtеr. </w:t>
      </w:r>
      <w:r w:rsidRPr="001F5E07">
        <w:rPr>
          <w:iCs/>
          <w:color w:val="000000" w:themeColor="text1"/>
          <w:sz w:val="16"/>
          <w:szCs w:val="16"/>
          <w:lang w:val="en-US"/>
        </w:rPr>
        <w:t>Der Luftkrieg. Vom Fesselballon zum Baumfahrzeug. Frankfurt a/M.-Bonn, 1962, S. 335).</w:t>
      </w:r>
      <w:r w:rsidRPr="001F5E07">
        <w:rPr>
          <w:color w:val="000000" w:themeColor="text1"/>
          <w:sz w:val="16"/>
          <w:szCs w:val="16"/>
          <w:lang w:val="en-US"/>
        </w:rPr>
        <w:t xml:space="preserve">) </w:t>
      </w:r>
      <w:r w:rsidRPr="001F5E07">
        <w:rPr>
          <w:color w:val="000000" w:themeColor="text1"/>
          <w:sz w:val="16"/>
          <w:szCs w:val="16"/>
        </w:rPr>
        <w:t>(17364)</w:t>
      </w:r>
    </w:p>
    <w:p w14:paraId="1D42576A" w14:textId="77777777" w:rsidR="006A390C" w:rsidRPr="001F5E07" w:rsidRDefault="006A390C" w:rsidP="001F5E07">
      <w:pPr>
        <w:numPr>
          <w:ilvl w:val="12"/>
          <w:numId w:val="0"/>
        </w:numPr>
        <w:autoSpaceDE w:val="0"/>
        <w:autoSpaceDN w:val="0"/>
        <w:adjustRightInd w:val="0"/>
        <w:jc w:val="both"/>
        <w:rPr>
          <w:iCs/>
          <w:color w:val="000000" w:themeColor="text1"/>
          <w:sz w:val="16"/>
          <w:szCs w:val="16"/>
        </w:rPr>
      </w:pPr>
    </w:p>
    <w:p w14:paraId="15205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ноября 1938 Эрнст фом Рат, 17-летний сын депортированного польского еврея, застрелил в Париже третьего секретаря немецкого посольства, спровоцировав Хрустальную ночь (1798).</w:t>
      </w:r>
    </w:p>
    <w:p w14:paraId="13D52D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4881D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CA9778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5A9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8 ноября 1938 г. 1552-мм пушка Б-30 № 2 была установлена на самоходе СУ-14, на котором сделала 16 выстрелов (3861).</w:t>
      </w:r>
    </w:p>
    <w:p w14:paraId="2ACB5D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BCFD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ноября 1938 во время шторма в Татарском проливе из-за плохой организации перехода был выброшен на берег и разбит эсминец 7-й серии "Решительный". Это был первый корабль, собранный в Комсомольске-на-Амуре и спущен</w:t>
      </w:r>
      <w:r w:rsidRPr="001F5E07">
        <w:rPr>
          <w:color w:val="000000" w:themeColor="text1"/>
          <w:sz w:val="16"/>
          <w:szCs w:val="16"/>
        </w:rPr>
        <w:softHyphen/>
        <w:t>ный на воду 18 октября 1937 г. Недостроенный эсминец шел на буксире, и его катастрофа показала сложность и важность решения проблемы вывода кораблей с нового завода на Амуре для оконча</w:t>
      </w:r>
      <w:r w:rsidRPr="001F5E07">
        <w:rPr>
          <w:color w:val="000000" w:themeColor="text1"/>
          <w:sz w:val="16"/>
          <w:szCs w:val="16"/>
        </w:rPr>
        <w:softHyphen/>
        <w:t>тельной сдачи во Владивостоке (3898).</w:t>
      </w:r>
    </w:p>
    <w:p w14:paraId="2B430E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88218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F7BCA9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B177DF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8 ноября 1938 русский писатель Николай Заболоцкий сослан в Свердловск (4962).</w:t>
      </w:r>
    </w:p>
    <w:p w14:paraId="4F490D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27F6A9B" w14:textId="6CECB417" w:rsidR="006E116C" w:rsidRPr="001F5E07" w:rsidRDefault="006E116C"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7A44DD18" w14:textId="77777777" w:rsidR="006E116C" w:rsidRPr="001F5E07" w:rsidRDefault="006E116C" w:rsidP="001F5E07">
      <w:pPr>
        <w:numPr>
          <w:ilvl w:val="12"/>
          <w:numId w:val="0"/>
        </w:numPr>
        <w:autoSpaceDE w:val="0"/>
        <w:autoSpaceDN w:val="0"/>
        <w:adjustRightInd w:val="0"/>
        <w:jc w:val="both"/>
        <w:rPr>
          <w:i/>
          <w:iCs/>
          <w:color w:val="000000" w:themeColor="text1"/>
          <w:sz w:val="16"/>
          <w:szCs w:val="16"/>
        </w:rPr>
      </w:pPr>
    </w:p>
    <w:p w14:paraId="4FC5C3D3" w14:textId="77777777" w:rsidR="006E116C" w:rsidRPr="001F5E07" w:rsidRDefault="006E116C" w:rsidP="001F5E07">
      <w:pPr>
        <w:jc w:val="both"/>
        <w:rPr>
          <w:color w:val="0070C0"/>
          <w:sz w:val="16"/>
          <w:szCs w:val="16"/>
        </w:rPr>
      </w:pPr>
      <w:r w:rsidRPr="001F5E07">
        <w:rPr>
          <w:color w:val="0070C0"/>
          <w:sz w:val="16"/>
          <w:szCs w:val="16"/>
        </w:rPr>
        <w:t>8 ноября 1938 года ВМС заказали фирме Bell один опытный экземпляр палубного истребителя на базе XP-39 под обозначением XFL-1 (22903).</w:t>
      </w:r>
    </w:p>
    <w:p w14:paraId="70F65E06" w14:textId="77777777" w:rsidR="006E116C" w:rsidRPr="001F5E07" w:rsidRDefault="006E116C" w:rsidP="001F5E07">
      <w:pPr>
        <w:jc w:val="both"/>
        <w:rPr>
          <w:color w:val="0070C0"/>
          <w:sz w:val="16"/>
          <w:szCs w:val="16"/>
        </w:rPr>
      </w:pPr>
    </w:p>
    <w:p w14:paraId="40A648C8" w14:textId="3D29739B"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42E48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467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г. было подписано заключение Акта по испытаниям, в котором говорилось:</w:t>
      </w:r>
    </w:p>
    <w:p w14:paraId="1C84C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БОК-5 прост в пилотировании, обладает хорошей устойчивостью и управляемостью на скоростях до 150 км/ч, допускает выполнение фигур высшего пилотажа.</w:t>
      </w:r>
    </w:p>
    <w:p w14:paraId="2D848C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Схема “бесхвостка” в данном экземпляре самолета является вполне доведенной.</w:t>
      </w:r>
    </w:p>
    <w:p w14:paraId="51156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необходимым включение в план опытного строительства на 1939 г. самолета-“бесхвостки”, обладающего повышенной аэродинамикой, скоростями порядка 350-400 км/ч и вариантом схемы, предусматривающим переход к военной модификации.</w:t>
      </w:r>
    </w:p>
    <w:p w14:paraId="3D9A8C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БОК-5 особенно устойчив на малых скоростях. Подвесное оперение, примененное на самолете, недостаточно эффективно работает на больших скоростях из-за уменьшения его эффективности на малых углах атаки.</w:t>
      </w:r>
    </w:p>
    <w:p w14:paraId="6D1FC1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получения на самолетах схемы “летающее крыло” больших скоростей, необходимо в 1939 г. приступить к разработке варианта с врезным оперением.</w:t>
      </w:r>
    </w:p>
    <w:p w14:paraId="764B00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Использовать БОК-5 как летающую модель для проведения исследовательских работ. Наличие в его конструкции поворотной части крыла (стабилизатора)значительно облегчает балансировку самолета.</w:t>
      </w:r>
    </w:p>
    <w:p w14:paraId="365973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примере БОК-5 М-11 еще раз подтверждается целесообразность схемы “бесхвостка” с центральным размещением вертикального оперения” (9977).</w:t>
      </w:r>
    </w:p>
    <w:p w14:paraId="20B4E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CF00E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E61ECD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DC7CE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ноября 1938 г. Артиллерийское управление сформулировало новые требования к ПТР. Был доработан мощный 14.5-мм патрон, работы над которым начались ещё в 1934 г. Бронебойно-зажигательная пуля Б-32 массой 64 г и длиной 66 мм при начальной скорости 1,100 м/с патрона 14.5х114 с дистанции 300 м пробивала броню толщиной 20 мм расположенную под углом 70°.</w:t>
      </w:r>
    </w:p>
    <w:p w14:paraId="2559EC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Ещё большей эффективностью обладала бронебойно-зажигательная пуля БС-41 массой 64.5 г и длиной 51 мм с сердечником из вольфрамового сплава, пробивавшая на дистанции 350 м броню толщиной 30 мм под углом 70°. Б-32 и БС-41 аналогичны по конструкции 12.7-мм пулям.</w:t>
      </w:r>
    </w:p>
    <w:p w14:paraId="05E24A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Применялась и пуля БЗ-39, отличающаяся от Б-32 меньшей длиной и массой. Ввиду худших по сравнению с пулями Б-32 и БС-41 характеристик, пуля БЗ-39 выпускалась непродолжительное время. Все пули снаряжались в латунную бутылочную бесфланцевую гильзу. В качестве эксперимента для повышения эффективности в донную часть сердечника БС-41 была помещена капсула с раздражающим веществом ХАФ (хлорацетофенон). Пуля получила название "бронебойно-зажигательно-химическая". После пробивания брони она создавала в заброневом пространстве непереносимую концентрацию слезоточивого газа и выводила из строя экипаж танка. Пуля, имеющая похожую конструкцию, была принята немцами для 7.92-мм противотанкового ружья PzB.39 (12094).</w:t>
      </w:r>
    </w:p>
    <w:p w14:paraId="555243D5" w14:textId="77777777" w:rsidR="004B0DF9" w:rsidRPr="001F5E07" w:rsidRDefault="004B0DF9" w:rsidP="001F5E07">
      <w:pPr>
        <w:autoSpaceDE w:val="0"/>
        <w:autoSpaceDN w:val="0"/>
        <w:adjustRightInd w:val="0"/>
        <w:jc w:val="both"/>
        <w:rPr>
          <w:color w:val="000000" w:themeColor="text1"/>
          <w:sz w:val="16"/>
          <w:szCs w:val="16"/>
        </w:rPr>
      </w:pPr>
    </w:p>
    <w:p w14:paraId="500128F5" w14:textId="77777777" w:rsidR="006A2F80"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78D0C07" w14:textId="77777777" w:rsidR="006A2F80" w:rsidRPr="001F5E07" w:rsidRDefault="006A2F80" w:rsidP="001F5E07">
      <w:pPr>
        <w:numPr>
          <w:ilvl w:val="12"/>
          <w:numId w:val="0"/>
        </w:numPr>
        <w:autoSpaceDE w:val="0"/>
        <w:autoSpaceDN w:val="0"/>
        <w:adjustRightInd w:val="0"/>
        <w:jc w:val="both"/>
        <w:rPr>
          <w:iCs/>
          <w:color w:val="000000" w:themeColor="text1"/>
          <w:sz w:val="16"/>
          <w:szCs w:val="16"/>
        </w:rPr>
      </w:pPr>
    </w:p>
    <w:p w14:paraId="59135E41" w14:textId="77777777" w:rsidR="006A2F80" w:rsidRPr="001F5E07" w:rsidRDefault="006A2F80"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был расстрелян В.К.Блюхер (1890) (3263,639).</w:t>
      </w:r>
    </w:p>
    <w:p w14:paraId="5713CB2A" w14:textId="77777777" w:rsidR="006A2F80" w:rsidRPr="001F5E07" w:rsidRDefault="006A2F80" w:rsidP="001F5E07">
      <w:pPr>
        <w:numPr>
          <w:ilvl w:val="12"/>
          <w:numId w:val="0"/>
        </w:numPr>
        <w:autoSpaceDE w:val="0"/>
        <w:autoSpaceDN w:val="0"/>
        <w:adjustRightInd w:val="0"/>
        <w:jc w:val="both"/>
        <w:rPr>
          <w:color w:val="000000" w:themeColor="text1"/>
          <w:sz w:val="16"/>
          <w:szCs w:val="16"/>
        </w:rPr>
      </w:pPr>
    </w:p>
    <w:p w14:paraId="2D65E526" w14:textId="77777777" w:rsidR="006A2F80" w:rsidRPr="001F5E07" w:rsidRDefault="00336BB1" w:rsidP="001F5E07">
      <w:pPr>
        <w:numPr>
          <w:ilvl w:val="12"/>
          <w:numId w:val="0"/>
        </w:numPr>
        <w:autoSpaceDE w:val="0"/>
        <w:autoSpaceDN w:val="0"/>
        <w:adjustRightInd w:val="0"/>
        <w:jc w:val="both"/>
        <w:rPr>
          <w:iCs/>
          <w:color w:val="000000" w:themeColor="text1"/>
          <w:sz w:val="16"/>
          <w:szCs w:val="16"/>
          <w:lang w:val="en-US"/>
        </w:rPr>
      </w:pPr>
      <w:r w:rsidRPr="001F5E07">
        <w:rPr>
          <w:i/>
          <w:iCs/>
          <w:color w:val="000000" w:themeColor="text1"/>
          <w:sz w:val="16"/>
          <w:szCs w:val="16"/>
        </w:rPr>
        <w:t>За</w:t>
      </w:r>
      <w:r w:rsidRPr="001F5E07">
        <w:rPr>
          <w:i/>
          <w:iCs/>
          <w:color w:val="000000" w:themeColor="text1"/>
          <w:sz w:val="16"/>
          <w:szCs w:val="16"/>
          <w:lang w:val="en-US"/>
        </w:rPr>
        <w:t xml:space="preserve"> </w:t>
      </w:r>
      <w:r w:rsidRPr="001F5E07">
        <w:rPr>
          <w:i/>
          <w:iCs/>
          <w:color w:val="000000" w:themeColor="text1"/>
          <w:sz w:val="16"/>
          <w:szCs w:val="16"/>
        </w:rPr>
        <w:t>рубежом</w:t>
      </w:r>
      <w:r w:rsidRPr="001F5E07">
        <w:rPr>
          <w:i/>
          <w:iCs/>
          <w:color w:val="000000" w:themeColor="text1"/>
          <w:sz w:val="16"/>
          <w:szCs w:val="16"/>
          <w:lang w:val="en-US"/>
        </w:rPr>
        <w:t>:</w:t>
      </w:r>
    </w:p>
    <w:p w14:paraId="3914A2F2" w14:textId="77777777" w:rsidR="006A2F80" w:rsidRPr="001F5E07" w:rsidRDefault="006A2F80" w:rsidP="001F5E07">
      <w:pPr>
        <w:numPr>
          <w:ilvl w:val="12"/>
          <w:numId w:val="0"/>
        </w:numPr>
        <w:autoSpaceDE w:val="0"/>
        <w:autoSpaceDN w:val="0"/>
        <w:adjustRightInd w:val="0"/>
        <w:jc w:val="both"/>
        <w:rPr>
          <w:iCs/>
          <w:color w:val="000000" w:themeColor="text1"/>
          <w:sz w:val="16"/>
          <w:szCs w:val="16"/>
          <w:lang w:val="en-US"/>
        </w:rPr>
      </w:pPr>
    </w:p>
    <w:p w14:paraId="67BBE3F8" w14:textId="77777777" w:rsidR="006A2F80" w:rsidRPr="001F5E07" w:rsidRDefault="006A2F80"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9 November 1938 Kristallnacht - night of systematic attacks on Jews and their property in Germany and Austria (270).</w:t>
      </w:r>
    </w:p>
    <w:p w14:paraId="2E259AEE" w14:textId="77777777" w:rsidR="006A2F80" w:rsidRPr="001F5E07" w:rsidRDefault="006A2F80" w:rsidP="001F5E07">
      <w:pPr>
        <w:numPr>
          <w:ilvl w:val="12"/>
          <w:numId w:val="0"/>
        </w:numPr>
        <w:autoSpaceDE w:val="0"/>
        <w:autoSpaceDN w:val="0"/>
        <w:adjustRightInd w:val="0"/>
        <w:jc w:val="both"/>
        <w:rPr>
          <w:color w:val="000000" w:themeColor="text1"/>
          <w:sz w:val="16"/>
          <w:szCs w:val="16"/>
          <w:lang w:val="en-US"/>
        </w:rPr>
      </w:pPr>
    </w:p>
    <w:p w14:paraId="73B55D45" w14:textId="77777777" w:rsidR="006A2F80" w:rsidRPr="001F5E07" w:rsidRDefault="006A2F80"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была ночь еврейских погромов - Хрустальная ночь в Германии и Австрии (270).</w:t>
      </w:r>
    </w:p>
    <w:p w14:paraId="0FC824D8" w14:textId="77777777" w:rsidR="006A2F80" w:rsidRPr="001F5E07" w:rsidRDefault="006A2F80" w:rsidP="001F5E07">
      <w:pPr>
        <w:numPr>
          <w:ilvl w:val="12"/>
          <w:numId w:val="0"/>
        </w:numPr>
        <w:autoSpaceDE w:val="0"/>
        <w:autoSpaceDN w:val="0"/>
        <w:adjustRightInd w:val="0"/>
        <w:jc w:val="both"/>
        <w:rPr>
          <w:color w:val="000000" w:themeColor="text1"/>
          <w:sz w:val="16"/>
          <w:szCs w:val="16"/>
        </w:rPr>
      </w:pPr>
    </w:p>
    <w:p w14:paraId="0C3A20DA" w14:textId="77777777" w:rsidR="006A2F80" w:rsidRPr="001F5E07" w:rsidRDefault="006A2F80" w:rsidP="001F5E07">
      <w:pPr>
        <w:jc w:val="both"/>
        <w:rPr>
          <w:color w:val="000000" w:themeColor="text1"/>
          <w:sz w:val="16"/>
          <w:szCs w:val="16"/>
        </w:rPr>
      </w:pPr>
      <w:r w:rsidRPr="001F5E07">
        <w:rPr>
          <w:rStyle w:val="ucoz-forum-post"/>
          <w:bCs/>
          <w:color w:val="000000" w:themeColor="text1"/>
          <w:sz w:val="16"/>
          <w:szCs w:val="16"/>
        </w:rPr>
        <w:t xml:space="preserve">9 ноября </w:t>
      </w:r>
      <w:r w:rsidRPr="001F5E07">
        <w:rPr>
          <w:color w:val="000000" w:themeColor="text1"/>
          <w:sz w:val="16"/>
          <w:szCs w:val="16"/>
        </w:rPr>
        <w:t>в 1938 году в ответ на убийство 7 ноября 1938 года еврейским экстремистом Гершелем Гринспаном секретаря немецкого посольства в Париже Эрнста фон Рата (который, по иронии судьбы, был критически настроен к нацистам и к тому же оказался случайной жертвой - планировалось убить посла), нацисты инициировали "спонтанный народный гнев", который вылился во всегерманский погром евреев. Этот погром получил название "Хрустальной ночи" из-за обилия осколков от разбитых магазинных витрин и стекол домов. По нацистским оценкам было сожжены и разрушены 267 синагог, арестовано около 20 000 евреев, около 36 было убито и столько же ранено. Поскольку страховые кампании оказались на грани банкротства, нацисты приказали жертвам погрома самим оплатить причиненные им убытки и конфисковали их имущество в пользу государства с частичным возвратом ценностей страховым кампаниям (14825).</w:t>
      </w:r>
    </w:p>
    <w:p w14:paraId="2D0B0F62" w14:textId="77777777" w:rsidR="006A2F80" w:rsidRPr="001F5E07" w:rsidRDefault="006A2F80" w:rsidP="001F5E07">
      <w:pPr>
        <w:jc w:val="both"/>
        <w:rPr>
          <w:color w:val="000000" w:themeColor="text1"/>
          <w:sz w:val="16"/>
          <w:szCs w:val="16"/>
        </w:rPr>
      </w:pPr>
    </w:p>
    <w:p w14:paraId="1C59E15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F25BB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5C60065" w14:textId="77777777" w:rsidR="006E116C" w:rsidRPr="001F5E07" w:rsidRDefault="006E116C" w:rsidP="001F5E07">
      <w:pPr>
        <w:jc w:val="both"/>
        <w:rPr>
          <w:color w:val="0070C0"/>
          <w:sz w:val="16"/>
          <w:szCs w:val="16"/>
        </w:rPr>
      </w:pPr>
      <w:r w:rsidRPr="001F5E07">
        <w:rPr>
          <w:color w:val="0070C0"/>
          <w:sz w:val="16"/>
          <w:szCs w:val="16"/>
        </w:rPr>
        <w:t>К 10 ноября 1938 первый экземпляр самолета Ш Кочеригина был в основном готов. Самолет был ос</w:t>
      </w:r>
      <w:r w:rsidRPr="001F5E07">
        <w:rPr>
          <w:color w:val="0070C0"/>
          <w:sz w:val="16"/>
          <w:szCs w:val="16"/>
        </w:rPr>
        <w:softHyphen/>
        <w:t>нащен двигателем М-88 с воздушным винтом изменяемо</w:t>
      </w:r>
      <w:r w:rsidRPr="001F5E07">
        <w:rPr>
          <w:color w:val="0070C0"/>
          <w:sz w:val="16"/>
          <w:szCs w:val="16"/>
        </w:rPr>
        <w:softHyphen/>
        <w:t>го шага диаметром 3,25 м. Зимой 1938-39 гг. самолет ус</w:t>
      </w:r>
      <w:r w:rsidRPr="001F5E07">
        <w:rPr>
          <w:color w:val="0070C0"/>
          <w:sz w:val="16"/>
          <w:szCs w:val="16"/>
        </w:rPr>
        <w:softHyphen/>
        <w:t>тановили на лыжное шасси и вывезли на аэродром. После проведения необходимых процедур, руления и пробежек по аэродрому летчик-испытатель Степан Супрун 21 мар</w:t>
      </w:r>
      <w:r w:rsidRPr="001F5E07">
        <w:rPr>
          <w:color w:val="0070C0"/>
          <w:sz w:val="16"/>
          <w:szCs w:val="16"/>
        </w:rPr>
        <w:softHyphen/>
        <w:t>та 1939 г. совершил на нем первый полет, который выпол</w:t>
      </w:r>
      <w:r w:rsidRPr="001F5E07">
        <w:rPr>
          <w:color w:val="0070C0"/>
          <w:sz w:val="16"/>
          <w:szCs w:val="16"/>
        </w:rPr>
        <w:softHyphen/>
        <w:t>нялся по программе совместных испытаний - заводских и государственных. 1 апреля один полет выполнил летчик Стефановский. Двигатель М-88 был задросселирован до мощности двигателя М-87. Уже при проведении первых по</w:t>
      </w:r>
      <w:r w:rsidRPr="001F5E07">
        <w:rPr>
          <w:color w:val="0070C0"/>
          <w:sz w:val="16"/>
          <w:szCs w:val="16"/>
        </w:rPr>
        <w:softHyphen/>
        <w:t>летов выяснилось, что путевая устойчивость самолета не</w:t>
      </w:r>
      <w:r w:rsidRPr="001F5E07">
        <w:rPr>
          <w:color w:val="0070C0"/>
          <w:sz w:val="16"/>
          <w:szCs w:val="16"/>
        </w:rPr>
        <w:softHyphen/>
        <w:t>достаточна, поэтому площадь киля увеличили на 0,25 кв.м. 29 апреля летчик Шеварев отметил, что посадка са</w:t>
      </w:r>
      <w:r w:rsidRPr="001F5E07">
        <w:rPr>
          <w:color w:val="0070C0"/>
          <w:sz w:val="16"/>
          <w:szCs w:val="16"/>
        </w:rPr>
        <w:softHyphen/>
        <w:t>молета гораздо проще чем у самолета «Валти» и Р-10 (20362).</w:t>
      </w:r>
    </w:p>
    <w:p w14:paraId="780A1C26" w14:textId="77777777" w:rsidR="006E116C" w:rsidRPr="001F5E07" w:rsidRDefault="006E116C" w:rsidP="001F5E07">
      <w:pPr>
        <w:jc w:val="both"/>
        <w:rPr>
          <w:color w:val="0070C0"/>
          <w:sz w:val="16"/>
          <w:szCs w:val="16"/>
        </w:rPr>
      </w:pPr>
    </w:p>
    <w:p w14:paraId="259872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ноября 1938 на И-17бис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4610867" w14:textId="77777777" w:rsidR="004B0DF9" w:rsidRPr="001F5E07" w:rsidRDefault="004B0DF9" w:rsidP="001F5E07">
      <w:pPr>
        <w:autoSpaceDE w:val="0"/>
        <w:autoSpaceDN w:val="0"/>
        <w:adjustRightInd w:val="0"/>
        <w:jc w:val="both"/>
        <w:rPr>
          <w:color w:val="000000" w:themeColor="text1"/>
          <w:sz w:val="16"/>
          <w:szCs w:val="16"/>
        </w:rPr>
      </w:pPr>
    </w:p>
    <w:p w14:paraId="798C525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741097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515C7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ноября 1938 г. распоряжением Отделения технических наук Академии наук СССР в Москве был создан Институт горного дела. С июля по октябрь 1941 г. институт находился в эвакуации в г. Казани, с октября 1941 г. по 1943 г. - в г. Свердловске. В январе 1959 г. после объединения с ВУГИ переведен в г. Люберцы Московской обл. Постановлением Совета Министров СССР от 3 декабря 1960 г. институту присвоено имя первого директора академика А. А. Скочинского. Научно-методическое руководство осуществляла Академия наук СССР. Структурными частями института являются Центральная комиссия по борьбе с внезапными выбросами угля, породы и газа, Межведомственная комиссия по взрывному делу, Центральная межведомственная комиссия по борьбе с пневмокониозом, созданные при Министерстве угольной промышленности СССР (12102).</w:t>
      </w:r>
    </w:p>
    <w:p w14:paraId="1F8E3B84" w14:textId="77777777" w:rsidR="006A2F80" w:rsidRPr="001F5E07" w:rsidRDefault="006A2F80" w:rsidP="001F5E07">
      <w:pPr>
        <w:numPr>
          <w:ilvl w:val="12"/>
          <w:numId w:val="0"/>
        </w:numPr>
        <w:autoSpaceDE w:val="0"/>
        <w:autoSpaceDN w:val="0"/>
        <w:adjustRightInd w:val="0"/>
        <w:jc w:val="both"/>
        <w:rPr>
          <w:iCs/>
          <w:color w:val="000000" w:themeColor="text1"/>
          <w:sz w:val="16"/>
          <w:szCs w:val="16"/>
        </w:rPr>
      </w:pPr>
    </w:p>
    <w:p w14:paraId="2E8DECA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5BD8BC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A73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г. вышел Приказ НКО о наложении взыскания на работников Брагинского райвоенкомата БССР за бюрократическое отношение к службе № 239.</w:t>
      </w:r>
    </w:p>
    <w:p w14:paraId="61B425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Тов. Корейнчук Афанасий Мартынович, рождения 1918 года, явившись 5 июня с.г. в райвоенкомат Брагинского района БССР, подал заявление о приеме его курсантом в одно из военных училищ.</w:t>
      </w:r>
    </w:p>
    <w:p w14:paraId="571C31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Как установлено проверкой, мандатной комиссией того же райвоенкомата Корейнчук был определен в одногодичную военную летно-техническую школу, о чем и было объявлено т. Корейнчуку.</w:t>
      </w:r>
    </w:p>
    <w:p w14:paraId="6FA69C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Позднее он неоднократно обращался и требовал проведения в жизнь решения мандатной комиссии, на что начальник мобчасти Брагинского райвоенкомата техник-интендант 1 ранга Дугалов Василий Порфирьевич (ныне состоящий в должности военного комиссара Камаринского райвоенкомата) и зав. делопроизводством райвоенкомата техник-интендант 2 ранга Кузинин Иван Иванович отвечали ему лживыми обещаниями.</w:t>
      </w:r>
    </w:p>
    <w:p w14:paraId="65BCD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сентября 1938 г. Корейнчук снова явился в райвоенкомат за получением документов, чтобы уже отправиться в военную школу, и вместо этого начальник мобчасти Брагинского райвоенкомата техник-интендант 1 ранга Дугалов В. П. и зав. делопроизводством техник-интендант 2 ранга Кузинин И. И. насмешливо, издевательски заявили Корейнчуку: “Мы вас не пошлем никуда, ибо вы имеете образование только семилетку, получите обратно документы!” В результате и до сих пор просьба т. Корейнчука так и осталась неудовлетворенной. 66]</w:t>
      </w:r>
    </w:p>
    <w:p w14:paraId="17C29E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всем этом я усматриваю грубо бюрократическое отношение к ходатайствам людей о зачислении их в военные училища, людей, горящих желанием защитить нашу социалистическую Родину.</w:t>
      </w:r>
    </w:p>
    <w:p w14:paraId="203BD1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Проверкой, по моему распоряжению, также установлено, что Дугалов и Кузинин вместо плодотворной работы по укреплению районного военного комиссариата занимались пьянками и таким образом разваливали работу, разлагая работников РВК.</w:t>
      </w:r>
    </w:p>
    <w:p w14:paraId="31DD7C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Приказываю Военному совету Белорусского особого военного округа:</w:t>
      </w:r>
    </w:p>
    <w:p w14:paraId="18FF9A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Бывшего начальника мобилизационной части Брагинского райвоенкомата, ныне военного комиссара Камаринского райвоенкомата, техника-интенданта 1 ранга Дугалова Василия Порфирьевича и зав. делопроизводством Брагинского райвоенкомата техника-интенданта 2 ранга Кузинина Ивана Ивановича арестовать на 15 суток каждого с содержанием на гауптвахте и отстранить их от занимаемых должностей.</w:t>
      </w:r>
    </w:p>
    <w:p w14:paraId="20D0D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Начальнику 1-го Ленинградского авиатехнического училища полковнику т. Соколову-Соколенок зачислить т. Корейнчука Афанасия Мартыновича курсантом в 1-е авиатехническое училище.</w:t>
      </w:r>
    </w:p>
    <w:p w14:paraId="07E6B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Об исполнении донести.</w:t>
      </w:r>
    </w:p>
    <w:p w14:paraId="395748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Заместитель Народного комиссара обороны СССР армейский комиссар 2 ранга Е. Щаденко (10648).</w:t>
      </w:r>
    </w:p>
    <w:p w14:paraId="648CC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D5059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F4398B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4592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в ходе гос. испытания нового шасси на СБ на 9/49 было выполнено 12, а на 10/49 - также 12 посадок (2736).</w:t>
      </w:r>
    </w:p>
    <w:p w14:paraId="7B0A38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3631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состоялся первый полет в ходе гос. испытаний СБ N 17/1 М-103 выпуска завода 125. Летали на подбор винтов и скороподъемность до высот 4500 и 8000 м (2741).</w:t>
      </w:r>
    </w:p>
    <w:p w14:paraId="04174E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26B1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ПС-40 И277 2М-105 N 12/88 в ходе испытаний на заводе 22 выполнил первый полет (2718).</w:t>
      </w:r>
    </w:p>
    <w:p w14:paraId="2074B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03DA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10 ноября 1938 до конца декабря 1939 ОКБ А.С.Я. работало над заказом “Изготовление и проектирование самолета № 23”. Заказчиком выступал К.А.Вигант, зам. АС.Я,, пришедший весной 1938 с должности ГК серийного з-да № 153. В 1938 название изменили и машина стала называться самолет типа УТ-23 № 24 (7526, 9).</w:t>
      </w:r>
    </w:p>
    <w:p w14:paraId="06E6D4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737BC1" w14:textId="77777777" w:rsidR="00FE041A" w:rsidRPr="001F5E07" w:rsidRDefault="00FE041A" w:rsidP="001F5E07">
      <w:pPr>
        <w:jc w:val="both"/>
        <w:rPr>
          <w:color w:val="000000" w:themeColor="text1"/>
          <w:sz w:val="16"/>
          <w:szCs w:val="16"/>
        </w:rPr>
      </w:pPr>
      <w:r w:rsidRPr="001F5E07">
        <w:rPr>
          <w:color w:val="000000" w:themeColor="text1"/>
          <w:sz w:val="16"/>
          <w:szCs w:val="16"/>
          <w:shd w:val="clear" w:color="auto" w:fill="FFFFFF"/>
        </w:rPr>
        <w:t>10 ноября 1938 г. — письмо Королева председателю Верховного суда СССР, где заявляет, что Костиков, Дедов, Душкин и Калянова вводят в заблуждение НКВД (19116).</w:t>
      </w:r>
    </w:p>
    <w:p w14:paraId="495F96F8" w14:textId="77777777" w:rsidR="00FE041A" w:rsidRPr="001F5E07" w:rsidRDefault="00FE041A" w:rsidP="001F5E07">
      <w:pPr>
        <w:jc w:val="both"/>
        <w:rPr>
          <w:color w:val="000000" w:themeColor="text1"/>
          <w:sz w:val="16"/>
          <w:szCs w:val="16"/>
        </w:rPr>
      </w:pPr>
    </w:p>
    <w:p w14:paraId="732F8B9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20B4ED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6DB60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10 ноября 1938 г. в соответствии с очередной договоренностью между Москвой и Гоминьдановским правительством в Ланьчжоу прибыли еше 100 И-15бис. Они в значительной степени смогли пополнить потрепанные в боях эскадрильи. Советские летчики в дальнейших боях не участвуют - начиная с середины 1938 г. их отозвали на родину.</w:t>
      </w:r>
    </w:p>
    <w:p w14:paraId="2911C7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последующие полтора года потери И-15бис частично восполнялись дополнительными партиями истребителей, однако количество действующих "бисов" обычно не превышало двух эскадрилий. В июне 1940 г. китайское авиационное командование провело переформирование истребительных подразделений. Для формирования 4-й эскадрильи самолеты забрали из 3-й и 5-й эскадрилий. Удалось сформировать одно звено на И-16 и два звена на И-15бис - в каждом звене по 9 самолетов. Воздушные бои второй половины 1939-го и начала 1940 г. привели к значительным потерям прежде всего И-15бис, поэтому в дальнейшем эти самолеты упоминаются редко (12014). </w:t>
      </w:r>
    </w:p>
    <w:p w14:paraId="2A17934E" w14:textId="77777777" w:rsidR="004B0DF9" w:rsidRPr="001F5E07" w:rsidRDefault="004B0DF9" w:rsidP="001F5E07">
      <w:pPr>
        <w:autoSpaceDE w:val="0"/>
        <w:autoSpaceDN w:val="0"/>
        <w:adjustRightInd w:val="0"/>
        <w:jc w:val="both"/>
        <w:rPr>
          <w:color w:val="000000" w:themeColor="text1"/>
          <w:sz w:val="16"/>
          <w:szCs w:val="16"/>
        </w:rPr>
      </w:pPr>
    </w:p>
    <w:p w14:paraId="657AE6B8" w14:textId="77777777" w:rsidR="00FE041A" w:rsidRPr="001F5E07" w:rsidRDefault="00FE041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До 10 ноября 1938 г. в соответствии с очередной договоренностью между Москвой и Гоминдановским правительством в Ланьчжоу прибыли еще 100 И-15бис. Эта поставка позволила в значительной сте</w:t>
      </w:r>
      <w:r w:rsidRPr="001F5E07">
        <w:rPr>
          <w:rFonts w:ascii="Times New Roman" w:cs="Times New Roman"/>
          <w:color w:val="000000" w:themeColor="text1"/>
          <w:spacing w:val="0"/>
        </w:rPr>
        <w:softHyphen/>
        <w:t>пени восполнить потрепанные эскадрильи. Советские летчики в дальнейших боях не участвовали — их уже отозвали на родину.</w:t>
      </w:r>
    </w:p>
    <w:p w14:paraId="36F21F10" w14:textId="77777777" w:rsidR="00FE041A" w:rsidRPr="001F5E07" w:rsidRDefault="00FE041A"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В последующие полтора года потери И-15бис ча</w:t>
      </w:r>
      <w:r w:rsidRPr="001F5E07">
        <w:rPr>
          <w:rFonts w:ascii="Times New Roman" w:cs="Times New Roman"/>
          <w:color w:val="000000" w:themeColor="text1"/>
          <w:spacing w:val="0"/>
        </w:rPr>
        <w:softHyphen/>
        <w:t>стично восполнялись дополнительными партиями истребителей, однако количество действующих «би- сов» не превышало двух эскадрилий. Потери продол</w:t>
      </w:r>
      <w:r w:rsidRPr="001F5E07">
        <w:rPr>
          <w:rFonts w:ascii="Times New Roman" w:cs="Times New Roman"/>
          <w:color w:val="000000" w:themeColor="text1"/>
          <w:spacing w:val="0"/>
        </w:rPr>
        <w:softHyphen/>
        <w:t>жали нарастать, и со второй половины 1940 г. И-15бис стали все реже упоминаться в сообщениях (19107).</w:t>
      </w:r>
    </w:p>
    <w:p w14:paraId="019E6E80" w14:textId="77777777" w:rsidR="00FE041A" w:rsidRPr="001F5E07" w:rsidRDefault="00FE041A" w:rsidP="001F5E07">
      <w:pPr>
        <w:jc w:val="both"/>
        <w:rPr>
          <w:color w:val="000000" w:themeColor="text1"/>
          <w:sz w:val="16"/>
          <w:szCs w:val="16"/>
        </w:rPr>
      </w:pPr>
    </w:p>
    <w:p w14:paraId="3601D521" w14:textId="77777777" w:rsidR="004B0DF9" w:rsidRPr="001F5E07" w:rsidRDefault="004B0DF9" w:rsidP="001F5E07">
      <w:pPr>
        <w:jc w:val="both"/>
        <w:rPr>
          <w:color w:val="000000" w:themeColor="text1"/>
          <w:sz w:val="16"/>
          <w:szCs w:val="16"/>
        </w:rPr>
      </w:pPr>
      <w:r w:rsidRPr="001F5E07">
        <w:rPr>
          <w:color w:val="000000" w:themeColor="text1"/>
          <w:sz w:val="16"/>
          <w:szCs w:val="16"/>
        </w:rPr>
        <w:t>До 10 ноября 1938 г. в соответствии с очередной договорён</w:t>
      </w:r>
      <w:r w:rsidRPr="001F5E07">
        <w:rPr>
          <w:color w:val="000000" w:themeColor="text1"/>
          <w:sz w:val="16"/>
          <w:szCs w:val="16"/>
        </w:rPr>
        <w:softHyphen/>
        <w:t>ностью между Москвой и гоминьданов- ским правительством, в Ланьчжоу прибыли еще 100 И-15бис. Они в значительной степени смогли по</w:t>
      </w:r>
      <w:r w:rsidRPr="001F5E07">
        <w:rPr>
          <w:color w:val="000000" w:themeColor="text1"/>
          <w:sz w:val="16"/>
          <w:szCs w:val="16"/>
        </w:rPr>
        <w:softHyphen/>
        <w:t>полнить потрёпанные в боях эскадрильи. В дальнейших боях советские лётчики не участвовали - с середины 1938 г. их отозвали на родину.</w:t>
      </w:r>
    </w:p>
    <w:p w14:paraId="7F5A2867" w14:textId="77777777" w:rsidR="004B0DF9" w:rsidRPr="001F5E07" w:rsidRDefault="004B0DF9" w:rsidP="001F5E07">
      <w:pPr>
        <w:jc w:val="both"/>
        <w:rPr>
          <w:color w:val="000000" w:themeColor="text1"/>
          <w:sz w:val="16"/>
          <w:szCs w:val="16"/>
        </w:rPr>
      </w:pPr>
      <w:r w:rsidRPr="001F5E07">
        <w:rPr>
          <w:color w:val="000000" w:themeColor="text1"/>
          <w:sz w:val="16"/>
          <w:szCs w:val="16"/>
        </w:rPr>
        <w:t>Китайцы производили некоторые дора</w:t>
      </w:r>
      <w:r w:rsidRPr="001F5E07">
        <w:rPr>
          <w:color w:val="000000" w:themeColor="text1"/>
          <w:sz w:val="16"/>
          <w:szCs w:val="16"/>
        </w:rPr>
        <w:softHyphen/>
        <w:t>ботки советских бипланов. В частности, гашетки пулемётов переносили на сектор газа, монтировали проводку для исполь</w:t>
      </w:r>
      <w:r w:rsidRPr="001F5E07">
        <w:rPr>
          <w:color w:val="000000" w:themeColor="text1"/>
          <w:sz w:val="16"/>
          <w:szCs w:val="16"/>
        </w:rPr>
        <w:softHyphen/>
        <w:t>зования подвесных баков. Последние, по рапорту военного советника полковника Кочеткова, были внешне похожи на наши выливные приборы и подвешивались под нижним крылом. Для облегчения машин снимали аккумуляторы. Действительно, особой нужды в них не имелось: элект</w:t>
      </w:r>
      <w:r w:rsidRPr="001F5E07">
        <w:rPr>
          <w:color w:val="000000" w:themeColor="text1"/>
          <w:sz w:val="16"/>
          <w:szCs w:val="16"/>
        </w:rPr>
        <w:softHyphen/>
        <w:t>ростартёры и радиостанции на истреби</w:t>
      </w:r>
      <w:r w:rsidRPr="001F5E07">
        <w:rPr>
          <w:color w:val="000000" w:themeColor="text1"/>
          <w:sz w:val="16"/>
          <w:szCs w:val="16"/>
        </w:rPr>
        <w:softHyphen/>
        <w:t>телях отсутствовали, а ночью китайцы не летали.</w:t>
      </w:r>
    </w:p>
    <w:p w14:paraId="40CD05C8" w14:textId="77777777" w:rsidR="004B0DF9" w:rsidRPr="001F5E07" w:rsidRDefault="004B0DF9" w:rsidP="001F5E07">
      <w:pPr>
        <w:jc w:val="both"/>
        <w:rPr>
          <w:color w:val="000000" w:themeColor="text1"/>
          <w:sz w:val="16"/>
          <w:szCs w:val="16"/>
        </w:rPr>
      </w:pPr>
      <w:r w:rsidRPr="001F5E07">
        <w:rPr>
          <w:color w:val="000000" w:themeColor="text1"/>
          <w:sz w:val="16"/>
          <w:szCs w:val="16"/>
        </w:rPr>
        <w:t>В последующие полтора года потери И-15бис частично восполнялись допол</w:t>
      </w:r>
      <w:r w:rsidRPr="001F5E07">
        <w:rPr>
          <w:color w:val="000000" w:themeColor="text1"/>
          <w:sz w:val="16"/>
          <w:szCs w:val="16"/>
        </w:rPr>
        <w:softHyphen/>
        <w:t>нительными партиями истребителей, од</w:t>
      </w:r>
      <w:r w:rsidRPr="001F5E07">
        <w:rPr>
          <w:color w:val="000000" w:themeColor="text1"/>
          <w:sz w:val="16"/>
          <w:szCs w:val="16"/>
        </w:rPr>
        <w:softHyphen/>
        <w:t>нако количество действующих «бисов» обычно не превышало двух эскадрилий.</w:t>
      </w:r>
    </w:p>
    <w:p w14:paraId="1463A7FE" w14:textId="77777777" w:rsidR="004B0DF9" w:rsidRPr="001F5E07" w:rsidRDefault="004B0DF9" w:rsidP="001F5E07">
      <w:pPr>
        <w:jc w:val="both"/>
        <w:rPr>
          <w:color w:val="000000" w:themeColor="text1"/>
          <w:sz w:val="16"/>
          <w:szCs w:val="16"/>
        </w:rPr>
      </w:pPr>
      <w:r w:rsidRPr="001F5E07">
        <w:rPr>
          <w:color w:val="000000" w:themeColor="text1"/>
          <w:sz w:val="16"/>
          <w:szCs w:val="16"/>
        </w:rPr>
        <w:t>Эксплуатировали И-15бис и советские авиационные части, дислоцированные в Китае. 25 мая 1939 г. появился приказ о создании особых авиагрупп «Хами» и «Ланьчжоу», обеспечивавших воздушное прикрытие узловых точек трассы «Зет», по которой поступала помощь из СССР. Группа «Хами» была смешанной и вклю</w:t>
      </w:r>
      <w:r w:rsidRPr="001F5E07">
        <w:rPr>
          <w:color w:val="000000" w:themeColor="text1"/>
          <w:sz w:val="16"/>
          <w:szCs w:val="16"/>
        </w:rPr>
        <w:softHyphen/>
        <w:t>чала по шесть СБ, И-15бис, И-16 и Р-5, а «Ланьчжоу» - чисто истребительной (десять И-15бис и пять И-16). Китайскому командованию они не подчинялись, хотя для маскировки самолёты несли китай</w:t>
      </w:r>
      <w:r w:rsidRPr="001F5E07">
        <w:rPr>
          <w:color w:val="000000" w:themeColor="text1"/>
          <w:sz w:val="16"/>
          <w:szCs w:val="16"/>
        </w:rPr>
        <w:softHyphen/>
        <w:t>ские опознавательные знаки. В группе «Ланьчжоу» на машины нанесли обозна</w:t>
      </w:r>
      <w:r w:rsidRPr="001F5E07">
        <w:rPr>
          <w:color w:val="000000" w:themeColor="text1"/>
          <w:sz w:val="16"/>
          <w:szCs w:val="16"/>
        </w:rPr>
        <w:softHyphen/>
        <w:t>чения ВВС Центрального правительства Китая, а в «Хами» - авиации провинции Синьцзян.</w:t>
      </w:r>
    </w:p>
    <w:p w14:paraId="4E30890C" w14:textId="77777777" w:rsidR="004B0DF9" w:rsidRPr="001F5E07" w:rsidRDefault="004B0DF9" w:rsidP="001F5E07">
      <w:pPr>
        <w:jc w:val="both"/>
        <w:rPr>
          <w:color w:val="000000" w:themeColor="text1"/>
          <w:sz w:val="16"/>
          <w:szCs w:val="16"/>
        </w:rPr>
      </w:pPr>
    </w:p>
    <w:p w14:paraId="3706800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F6A714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875C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А.Гитлер поставил задачу перед прессой по подготовке немцев к длительной войне (2242,6).</w:t>
      </w:r>
    </w:p>
    <w:p w14:paraId="40F543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3D3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умер Кемаль Ататюрк (3481).</w:t>
      </w:r>
    </w:p>
    <w:p w14:paraId="73BD5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4C676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826C77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BFB2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смонтированный вторично на ДБ-3 автопилот АВП-12 передан заводом 39 на гос. испытания НИИ ВВС и принят последним по акту, где по согласованию с НИИ ВВС производились доводки силами завода 213 (2403,243).</w:t>
      </w:r>
    </w:p>
    <w:p w14:paraId="1F28B8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82F50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состоялся полет в ходе гос. испытаний СБ N 17/1 М-103 выпуска завода 125. Летали 8 раз на растряску бомб и длины и времени разбега и пробега (2741).</w:t>
      </w:r>
    </w:p>
    <w:p w14:paraId="4A2290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106D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Н.Н.П. начал проектирование дублера И-180 М-88 (2090,113).</w:t>
      </w:r>
    </w:p>
    <w:p w14:paraId="30523A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9A3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11-13 ноября 1938 года НИИ ВВС на Ижорском заводе были проведены сравнительные госиспытания авиационной брони, изготовленной из цементованной и гомогенной стали марки "П" и "ИЗ", которые показали плохую пулестойкость брони из гомогенной стали. Данная сталь легко пробивалась бронебойными пулями Б-</w:t>
      </w:r>
      <w:r w:rsidRPr="001F5E07">
        <w:rPr>
          <w:color w:val="000000" w:themeColor="text1"/>
          <w:sz w:val="16"/>
          <w:szCs w:val="16"/>
        </w:rPr>
        <w:lastRenderedPageBreak/>
        <w:t>30 с дистанции до 700 м ………………………. цементованная сталь этих же марок и при тех же условиях обстрела дает лучшую пулестойкость и не пробивается с дистанции 200-250 метров (7555, 182-184).</w:t>
      </w:r>
    </w:p>
    <w:p w14:paraId="00A491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540F99" w14:textId="77777777" w:rsidR="008C2738" w:rsidRPr="001F5E07" w:rsidRDefault="008C2738" w:rsidP="001F5E07">
      <w:pPr>
        <w:jc w:val="both"/>
        <w:rPr>
          <w:color w:val="0070C0"/>
          <w:sz w:val="16"/>
          <w:szCs w:val="16"/>
        </w:rPr>
      </w:pPr>
      <w:r w:rsidRPr="001F5E07">
        <w:rPr>
          <w:color w:val="0070C0"/>
          <w:sz w:val="16"/>
          <w:szCs w:val="16"/>
        </w:rPr>
        <w:t>11 ноября 1938 г. в характеристике секретарь парткома Ф.Н. Пойда отметил как положительный фактор следующее: «Костиков А.Г. является членом партии с 1922 г., за время работы его в HИИ-3 он вел активную борьбу по разоблачению вражеских действий врагов народа Клейменова и Лангемак...» (22685).</w:t>
      </w:r>
    </w:p>
    <w:p w14:paraId="4DE754B8" w14:textId="77777777" w:rsidR="008C2738" w:rsidRPr="001F5E07" w:rsidRDefault="008C2738" w:rsidP="001F5E07">
      <w:pPr>
        <w:jc w:val="both"/>
        <w:rPr>
          <w:color w:val="0070C0"/>
          <w:sz w:val="16"/>
          <w:szCs w:val="16"/>
        </w:rPr>
      </w:pPr>
    </w:p>
    <w:p w14:paraId="3EAA0583" w14:textId="77777777" w:rsidR="008C2738" w:rsidRPr="001F5E07" w:rsidRDefault="008C2738" w:rsidP="001F5E07">
      <w:pPr>
        <w:jc w:val="both"/>
        <w:rPr>
          <w:color w:val="0070C0"/>
          <w:sz w:val="16"/>
          <w:szCs w:val="16"/>
        </w:rPr>
      </w:pPr>
      <w:r w:rsidRPr="001F5E07">
        <w:rPr>
          <w:color w:val="0070C0"/>
          <w:sz w:val="16"/>
          <w:szCs w:val="16"/>
        </w:rPr>
        <w:t>11 ноября 1938 г. воздухоплаватели ГВФ Г.И. Голышев и Б.А. Невернов выполнили по</w:t>
      </w:r>
      <w:r w:rsidRPr="001F5E07">
        <w:rPr>
          <w:color w:val="0070C0"/>
          <w:sz w:val="16"/>
          <w:szCs w:val="16"/>
        </w:rPr>
        <w:softHyphen/>
        <w:t>лёт на аэростате объёмом 600 м3. Стартовав с подмосковного аэродрома и пробыв в воздухе ?ч 8 мин, они опустились около с. Новогро- децкое Оренбургской области. Маршрут полёта проходил через Ногинск — Буинск — Тетю- ши — Бугуруслан. Пролетая над Волгой, аэро</w:t>
      </w:r>
      <w:r w:rsidRPr="001F5E07">
        <w:rPr>
          <w:color w:val="0070C0"/>
          <w:sz w:val="16"/>
          <w:szCs w:val="16"/>
        </w:rPr>
        <w:softHyphen/>
        <w:t>стат попал в сильный снегопад. Оболочка стала покрываться снегом, и аэростат начало прижи</w:t>
      </w:r>
      <w:r w:rsidRPr="001F5E07">
        <w:rPr>
          <w:color w:val="0070C0"/>
          <w:sz w:val="16"/>
          <w:szCs w:val="16"/>
        </w:rPr>
        <w:softHyphen/>
        <w:t>мать к земле. Аэронавты сбросили 30 кг балласта и, освободив оболочку от снега, удержались в воздухе. Полёт Г.И. Голышева и Б.А. Невер- нова стал рекордным для аэростатов данного объёма (20120).</w:t>
      </w:r>
    </w:p>
    <w:p w14:paraId="1BA2574C" w14:textId="77777777" w:rsidR="008C2738" w:rsidRPr="001F5E07" w:rsidRDefault="008C2738" w:rsidP="001F5E07">
      <w:pPr>
        <w:jc w:val="both"/>
        <w:rPr>
          <w:color w:val="0070C0"/>
          <w:sz w:val="16"/>
          <w:szCs w:val="16"/>
        </w:rPr>
      </w:pPr>
    </w:p>
    <w:p w14:paraId="3DFBB6E2" w14:textId="77777777" w:rsidR="008C2738" w:rsidRPr="001F5E07" w:rsidRDefault="008C2738" w:rsidP="001F5E07">
      <w:pPr>
        <w:jc w:val="both"/>
        <w:rPr>
          <w:color w:val="0070C0"/>
          <w:sz w:val="16"/>
          <w:szCs w:val="16"/>
        </w:rPr>
      </w:pPr>
      <w:r w:rsidRPr="001F5E07">
        <w:rPr>
          <w:color w:val="0070C0"/>
          <w:sz w:val="16"/>
          <w:szCs w:val="16"/>
        </w:rPr>
        <w:t>11 ноября 1938 г. в 13.25 вылетел в трени</w:t>
      </w:r>
      <w:r w:rsidRPr="001F5E07">
        <w:rPr>
          <w:color w:val="0070C0"/>
          <w:sz w:val="16"/>
          <w:szCs w:val="16"/>
        </w:rPr>
        <w:softHyphen/>
        <w:t>ровочный полёт субстратостат «СССР ВР-29» объёмом 2200 м3. На следующий день в 14.27 он приземлился в районе ст. Дивное (Орджоники- дзевский край). Первые три часа пилоты шли на высоте 1500-2000 м слепым полётом. Затем по</w:t>
      </w:r>
      <w:r w:rsidRPr="001F5E07">
        <w:rPr>
          <w:color w:val="0070C0"/>
          <w:sz w:val="16"/>
          <w:szCs w:val="16"/>
        </w:rPr>
        <w:softHyphen/>
        <w:t>года улучшилась, и аэронавты поднялись до вы</w:t>
      </w:r>
      <w:r w:rsidRPr="001F5E07">
        <w:rPr>
          <w:color w:val="0070C0"/>
          <w:sz w:val="16"/>
          <w:szCs w:val="16"/>
        </w:rPr>
        <w:softHyphen/>
        <w:t>соты 3000 м. Пролетев Каширу, Сталиногорск, Воронеж, Ворошиловград, р. Дон и о. Большой Лиман, аэронавты достигли ст. Дивное. Полёт происходил со средней скоростью 53 км/ч, вре</w:t>
      </w:r>
      <w:r w:rsidRPr="001F5E07">
        <w:rPr>
          <w:color w:val="0070C0"/>
          <w:sz w:val="16"/>
          <w:szCs w:val="16"/>
        </w:rPr>
        <w:softHyphen/>
        <w:t>менами достигая 110 км/ч. Расстояние, пройдён- ное аэронавтами, составило 1300 км47.</w:t>
      </w:r>
    </w:p>
    <w:p w14:paraId="7CA3BF62" w14:textId="77777777" w:rsidR="008C2738" w:rsidRPr="001F5E07" w:rsidRDefault="008C2738" w:rsidP="001F5E07">
      <w:pPr>
        <w:jc w:val="both"/>
        <w:rPr>
          <w:color w:val="0070C0"/>
          <w:sz w:val="16"/>
          <w:szCs w:val="16"/>
        </w:rPr>
      </w:pPr>
      <w:r w:rsidRPr="001F5E07">
        <w:rPr>
          <w:color w:val="0070C0"/>
          <w:sz w:val="16"/>
          <w:szCs w:val="16"/>
        </w:rPr>
        <w:t>14-15 мая 1939 г. пилот ГВФ А.П. Кондратьева на аэростате «СССР ВР-31» объёмом всего 335 м3 за 22 ч 44 мин пролетела по прямой 481 км. Стар</w:t>
      </w:r>
      <w:r w:rsidRPr="001F5E07">
        <w:rPr>
          <w:color w:val="0070C0"/>
          <w:sz w:val="16"/>
          <w:szCs w:val="16"/>
        </w:rPr>
        <w:softHyphen/>
        <w:t>товав под Москвой 14 мая в 20.47, на следующий день она в 19.37 приземлилась вблизи колхоза «Красный партизан» Нижне-Ломовского райо</w:t>
      </w:r>
      <w:r w:rsidRPr="001F5E07">
        <w:rPr>
          <w:color w:val="0070C0"/>
          <w:sz w:val="16"/>
          <w:szCs w:val="16"/>
        </w:rPr>
        <w:softHyphen/>
        <w:t>на Пензенской области. Вся материальная часть вместе с пилотом, приборами, инструментами и запасом пищи весила около 200 кг. На борту аэростата имелось 170 кг балласта в мешках по 15 кг. Чтобы мешки не загружали корзину, их подвесили к строповому кольцу. Лёгкая гондо</w:t>
      </w:r>
      <w:r w:rsidRPr="001F5E07">
        <w:rPr>
          <w:color w:val="0070C0"/>
          <w:sz w:val="16"/>
          <w:szCs w:val="16"/>
        </w:rPr>
        <w:softHyphen/>
        <w:t>ла, в которой помещался пилот, приборы и ин</w:t>
      </w:r>
      <w:r w:rsidRPr="001F5E07">
        <w:rPr>
          <w:color w:val="0070C0"/>
          <w:sz w:val="16"/>
          <w:szCs w:val="16"/>
        </w:rPr>
        <w:softHyphen/>
        <w:t>струменты, имела размеры 0,8*0,8*1 м. В ней имелось сидение и столик для работы. Приборы смонтировали на специальной доске. Два запе</w:t>
      </w:r>
      <w:r w:rsidRPr="001F5E07">
        <w:rPr>
          <w:color w:val="0070C0"/>
          <w:sz w:val="16"/>
          <w:szCs w:val="16"/>
        </w:rPr>
        <w:softHyphen/>
        <w:t>чатанных барографа прикрепили на стропах.</w:t>
      </w:r>
    </w:p>
    <w:p w14:paraId="30F21727" w14:textId="77777777" w:rsidR="008C2738" w:rsidRPr="001F5E07" w:rsidRDefault="008C2738" w:rsidP="001F5E07">
      <w:pPr>
        <w:jc w:val="both"/>
        <w:rPr>
          <w:color w:val="0070C0"/>
          <w:sz w:val="16"/>
          <w:szCs w:val="16"/>
        </w:rPr>
      </w:pPr>
      <w:r w:rsidRPr="001F5E07">
        <w:rPr>
          <w:color w:val="0070C0"/>
          <w:sz w:val="16"/>
          <w:szCs w:val="16"/>
        </w:rPr>
        <w:t>Полёт протекал при неблагоприятных ус</w:t>
      </w:r>
      <w:r w:rsidRPr="001F5E07">
        <w:rPr>
          <w:color w:val="0070C0"/>
          <w:sz w:val="16"/>
          <w:szCs w:val="16"/>
        </w:rPr>
        <w:softHyphen/>
        <w:t>ловиях, требовавших большого расхода бал</w:t>
      </w:r>
      <w:r w:rsidRPr="001F5E07">
        <w:rPr>
          <w:color w:val="0070C0"/>
          <w:sz w:val="16"/>
          <w:szCs w:val="16"/>
        </w:rPr>
        <w:softHyphen/>
        <w:t>ласта. Днём была разорванная кучевая об</w:t>
      </w:r>
      <w:r w:rsidRPr="001F5E07">
        <w:rPr>
          <w:color w:val="0070C0"/>
          <w:sz w:val="16"/>
          <w:szCs w:val="16"/>
        </w:rPr>
        <w:softHyphen/>
        <w:t>лачность высотой около 4000 м, три часа шёл снег. Ночью аэростат шёл на высоте 300-500 м, а днём — на высоте 3000 м. Минимальная темпе</w:t>
      </w:r>
      <w:r w:rsidRPr="001F5E07">
        <w:rPr>
          <w:color w:val="0070C0"/>
          <w:sz w:val="16"/>
          <w:szCs w:val="16"/>
        </w:rPr>
        <w:softHyphen/>
        <w:t>ратура составляла -5°C, максимальная скорость ветра — 40-45 км/ч. А.П. Кондратьева превы</w:t>
      </w:r>
      <w:r w:rsidRPr="001F5E07">
        <w:rPr>
          <w:color w:val="0070C0"/>
          <w:sz w:val="16"/>
          <w:szCs w:val="16"/>
        </w:rPr>
        <w:softHyphen/>
        <w:t>сила рекорд Г. Кормье (Франция), установлен</w:t>
      </w:r>
      <w:r w:rsidRPr="001F5E07">
        <w:rPr>
          <w:color w:val="0070C0"/>
          <w:sz w:val="16"/>
          <w:szCs w:val="16"/>
        </w:rPr>
        <w:softHyphen/>
        <w:t>ный 10-11 августа 1924 г. на аэростате объёмом до 600 м3 — 22 ч 34 мин. Авиационно-спортив- ная комиссия ЦАК СССР им. В.П. Чкалова ут</w:t>
      </w:r>
      <w:r w:rsidRPr="001F5E07">
        <w:rPr>
          <w:color w:val="0070C0"/>
          <w:sz w:val="16"/>
          <w:szCs w:val="16"/>
        </w:rPr>
        <w:softHyphen/>
        <w:t>вердила результаты этого полёта в качестве 16 женских всесоюзных (национальных) рекордов продолжительности и дальности для восьми категорий аэростатов и направила материалы в президиум ФАИ для утверждения в качестве международных рекордов (20120).</w:t>
      </w:r>
    </w:p>
    <w:p w14:paraId="526EF315" w14:textId="77777777" w:rsidR="008C2738" w:rsidRPr="001F5E07" w:rsidRDefault="008C2738" w:rsidP="001F5E07">
      <w:pPr>
        <w:jc w:val="both"/>
        <w:rPr>
          <w:color w:val="0070C0"/>
          <w:sz w:val="16"/>
          <w:szCs w:val="16"/>
        </w:rPr>
      </w:pPr>
    </w:p>
    <w:p w14:paraId="445B61F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0CA776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253AFF0" w14:textId="77777777" w:rsidR="00406C97" w:rsidRPr="001F5E07" w:rsidRDefault="00406C97" w:rsidP="001F5E07">
      <w:pPr>
        <w:jc w:val="both"/>
        <w:rPr>
          <w:color w:val="000000" w:themeColor="text1"/>
          <w:sz w:val="16"/>
          <w:szCs w:val="16"/>
        </w:rPr>
      </w:pPr>
      <w:r w:rsidRPr="001F5E07">
        <w:rPr>
          <w:color w:val="000000" w:themeColor="text1"/>
          <w:sz w:val="16"/>
          <w:szCs w:val="16"/>
        </w:rPr>
        <w:t>11 ноября 1938 года НКОП М. М. Каганович и НКВМФ М. П. Фриновский обратились к Председателю Комитета обороны (КО) Совета народных комиссаров (СНК) В. М. Молотову с предложением: «Признать неприемлемыми условия проектной фирмы ―Гиббс на проектирование и постройку в США линкора в 45 000 тонн водоизмещения. Считать целесообразным использование американской техники при строительстве линкора. Привлечь одну из американских фирм к разработке эскизного, общего, рабочего проектов и постройку по этому проекту линкора на одном из советских судостроительных заводов. Вести инспекцию этой постройки со стороны фирмы, с одновременным изучением нашим инженерным персоналом и рабочими на заводах фирмы американской техники и участие американской промышленности в контрагентских поставках по отдельным образцам механизмов, систем и вооружения, представляющих для нас интерес своей новизной. Считать нецелесообразным покупку проектного материала линкора водоизмещением 62 000 тонн, показанного членам комиссии руководством фирмы ―Гиббс. Ввиду того, что посредником не были доведены до конца переговоры по проекту линкора со всеми крупными американскими судостроительными фирмами, предложить Амторгу в кратчайший срок выяснить отношение фирм (―Нью-Йорк Шипбильдинг, ―Нью Порт Ньюс и ―Бетлехем) к данному заказу. Для выяснения возможности приобретения в США оборудования линкора (механизмы, системы, вооружение) поручить НКОП, по утверждению его проекта установить перечень конкретных заказов американской промышленности по оборудованию и вооружению этого корабля» [Там же, д. 27, л. 16].</w:t>
      </w:r>
    </w:p>
    <w:p w14:paraId="0F917E42" w14:textId="77777777" w:rsidR="00406C97" w:rsidRPr="001F5E07" w:rsidRDefault="00406C97" w:rsidP="001F5E07">
      <w:pPr>
        <w:jc w:val="both"/>
        <w:rPr>
          <w:color w:val="000000" w:themeColor="text1"/>
          <w:sz w:val="16"/>
          <w:szCs w:val="16"/>
        </w:rPr>
      </w:pPr>
      <w:r w:rsidRPr="001F5E07">
        <w:rPr>
          <w:color w:val="000000" w:themeColor="text1"/>
          <w:sz w:val="16"/>
          <w:szCs w:val="16"/>
        </w:rPr>
        <w:t>По итогам переговоров комиссии Розова в 1937 о возможности размещения заказа на проект американского линкора, в 1938 году в США была направлена комиссия специалистов Народного комиссариата оборонной промышленности (НКОП) и Народного комиссариата военно-морского флота (НКВМФ) в составе: Г. П. Федина, Б. С. Смирнова,  А. Н. Кирилюка [Там же, л. 15]. На первой стадии переговоров с американскими фирмами, для оценки предлагаемого проекта корабля, в США работала комиссия в составе: Заместителя НКВМФ И. С. Исакова, Начальника 2-го Главка НКОП А. М. Редькина, Главного конструктора конструкторского бюро (КБ)-4  Б. Г. Чиликина, Начальника механического сектора КБ-4 Л. В. Тагеева, артиллериста Научно-исследовательского артиллеристского института В. Н. Мельникова [Там же, д. 22, л. 213]. Члены комиссий, тщательно изучили вопрос американской технической помощи по строительству линкора (18273).</w:t>
      </w:r>
    </w:p>
    <w:p w14:paraId="5BA55090" w14:textId="77777777" w:rsidR="00406C97" w:rsidRPr="001F5E07" w:rsidRDefault="00406C97" w:rsidP="001F5E07">
      <w:pPr>
        <w:jc w:val="both"/>
        <w:rPr>
          <w:color w:val="000000" w:themeColor="text1"/>
          <w:sz w:val="16"/>
          <w:szCs w:val="16"/>
        </w:rPr>
      </w:pPr>
    </w:p>
    <w:p w14:paraId="701093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11/16 ноября 1938 г. Пр. НКВМФ/НКОП № 0353/436с была назначена комиссия для испытания двигателя на ПЛ. 4/7 сентября 1937 г.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(11982).</w:t>
      </w:r>
    </w:p>
    <w:p w14:paraId="46E66BC2" w14:textId="77777777" w:rsidR="004B0DF9" w:rsidRPr="001F5E07" w:rsidRDefault="004B0DF9" w:rsidP="001F5E07">
      <w:pPr>
        <w:autoSpaceDE w:val="0"/>
        <w:autoSpaceDN w:val="0"/>
        <w:adjustRightInd w:val="0"/>
        <w:jc w:val="both"/>
        <w:rPr>
          <w:color w:val="000000" w:themeColor="text1"/>
          <w:sz w:val="16"/>
          <w:szCs w:val="16"/>
        </w:rPr>
      </w:pPr>
    </w:p>
    <w:p w14:paraId="10C0CC1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F6172C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87E1F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ноября 1938 года Приказом ГВФ № 1132 вводилось в действие но</w:t>
      </w:r>
      <w:r w:rsidRPr="001F5E07">
        <w:rPr>
          <w:color w:val="000000" w:themeColor="text1"/>
          <w:sz w:val="16"/>
          <w:szCs w:val="16"/>
        </w:rPr>
        <w:softHyphen/>
        <w:t>вое положение о категориях ГВФ. Весь личный состав подразделялся на командный, технический, политический, медицинский, юридический и ад</w:t>
      </w:r>
      <w:r w:rsidRPr="001F5E07">
        <w:rPr>
          <w:color w:val="000000" w:themeColor="text1"/>
          <w:sz w:val="16"/>
          <w:szCs w:val="16"/>
        </w:rPr>
        <w:softHyphen/>
        <w:t>министративный (Токарь Л.Н. Униформа российского гражданского воздушного флота 1929 - 2006. С. 48.) (11710,356).</w:t>
      </w:r>
    </w:p>
    <w:p w14:paraId="49869E3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C704C8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B34481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FBD3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в Москве Г.Мюллером от Гестапо и Л.П.Б. от НКВД было подписано Генеральное соглашение о сотрудничестве, взаимопомощи и совместной деятельности. 5 страниц текста и 9 параграфов. Параграф 3 звучал: "Стороны будут всемерно способствовать укреплению принципов социализма в СССР, национал-социализма в Германии и убеждены, что одним из основополагающих элементов безопасности является процесс милитаризации экономики, развития военной промышленности и укрепление мощи и дееспособности ВС своих государств." Параграф 6 уточнял, что СССР и Германия будут сотрудничать: "в военной промышленности; самолетостроении; финансах; энергетике; науке и технике", а также "в области сокровенных тайн, теозоологии, теософии, паранормальных и аномальных явлений, влияющих на социальные процессы и внутреннюю жизнь государств..." (3797).</w:t>
      </w:r>
    </w:p>
    <w:p w14:paraId="489B9B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A0F47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D06FB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05ADF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ноября 1938 ПС-40 И277 2М-105 N 12/88 в ходе испытаний на заводе 22 выполнил второй полет на скороподъемность до 7000 м и скорости по высотам (2718).</w:t>
      </w:r>
    </w:p>
    <w:p w14:paraId="794C76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72FD2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765D31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6046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ноября 1938 Директор Московского прожекторного з-да Эстрин писал письмо № 1297с ПРОМЫШЛЕННОМУ ОТДЕЛУ ЦК ВКП (б)</w:t>
      </w:r>
    </w:p>
    <w:p w14:paraId="707B272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Копия: Военно-Промышленной комиссии Комитета Обопоны при СНК СССР т. Сергееву</w:t>
      </w:r>
    </w:p>
    <w:p w14:paraId="3F99F5A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Ввиду угрожающе возросшему к данному моменту разрыва в производствениой мощности Московского Прожекторного завода имени Л.М. Кагановича и потребностями Вооруженных сил и обопрнных организаций в его продукции, Коми</w:t>
      </w:r>
      <w:r w:rsidRPr="001F5E07">
        <w:rPr>
          <w:color w:val="000000" w:themeColor="text1"/>
          <w:sz w:val="16"/>
          <w:szCs w:val="16"/>
        </w:rPr>
        <w:softHyphen/>
        <w:t>тет Обороны при СНК принял 8 июля с.г. специальное пос</w:t>
      </w:r>
      <w:r w:rsidRPr="001F5E07">
        <w:rPr>
          <w:color w:val="000000" w:themeColor="text1"/>
          <w:sz w:val="16"/>
          <w:szCs w:val="16"/>
        </w:rPr>
        <w:softHyphen/>
        <w:t>тановление предлагающее срочно приступить в строительству П-й очереди указанногозавода и осуществить сдачу ее в эксплоатацию в 1940 году.</w:t>
      </w:r>
    </w:p>
    <w:p w14:paraId="10721C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развитие этого постановления, приказами по Народному Комиссариату Машиностроения от 2-го августа с. г. за № 177сс и по Глатэлектропрому от 9-го того же августа за № 31 было предписано сформировать в моем непосредстренном подчинении специальное управление стооительства и начать уже в текущем году подготовку к развертыванию работ на площадке.</w:t>
      </w:r>
    </w:p>
    <w:p w14:paraId="04C9A37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В целях обеспечения выполнения этих распоряжений, мною, в том же августе месяце с. г., был поставлен перед Начальником Главка т. Мексиным О.М. вопрос о необходимости немедленного возвращения заводу тех вспомогательных средств строительства (подсобных мастерских, временных жилых бараков, складских </w:t>
      </w:r>
      <w:r w:rsidRPr="001F5E07">
        <w:rPr>
          <w:color w:val="000000" w:themeColor="text1"/>
          <w:sz w:val="16"/>
          <w:szCs w:val="16"/>
        </w:rPr>
        <w:lastRenderedPageBreak/>
        <w:t>помещений и пр.) остающихся на тергитооии завода от постройки его 1 очеледи, которые были переданы в конце прошлого года тресту электрострой и без которых никакое развертывание строительвтва П оче</w:t>
      </w:r>
      <w:r w:rsidRPr="001F5E07">
        <w:rPr>
          <w:color w:val="000000" w:themeColor="text1"/>
          <w:sz w:val="16"/>
          <w:szCs w:val="16"/>
        </w:rPr>
        <w:softHyphen/>
        <w:t>реди для меня невозможно. Одновременно я указал на необ</w:t>
      </w:r>
      <w:r w:rsidRPr="001F5E07">
        <w:rPr>
          <w:color w:val="000000" w:themeColor="text1"/>
          <w:sz w:val="16"/>
          <w:szCs w:val="16"/>
        </w:rPr>
        <w:softHyphen/>
        <w:t>ходимость в тех же целях освободить участки заводской территории и фронты выгрузки на заводских ж.д. путях, занятых тем же Элевтростроем и необходимые сейчас заводу для своего строительства.</w:t>
      </w:r>
    </w:p>
    <w:p w14:paraId="46912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мною были тогда же представлены Главку все прочие, затребованные от меня, рассчеты, сообра</w:t>
      </w:r>
      <w:r w:rsidRPr="001F5E07">
        <w:rPr>
          <w:color w:val="000000" w:themeColor="text1"/>
          <w:sz w:val="16"/>
          <w:szCs w:val="16"/>
        </w:rPr>
        <w:softHyphen/>
        <w:t>жения и заявки по вопросам организации и материального обеспечения строительотва, а также проект дополнитель</w:t>
      </w:r>
      <w:r w:rsidRPr="001F5E07">
        <w:rPr>
          <w:color w:val="000000" w:themeColor="text1"/>
          <w:sz w:val="16"/>
          <w:szCs w:val="16"/>
        </w:rPr>
        <w:softHyphen/>
        <w:t>ного постановления СНК о разрешении постройки в районе заводе временного и капитального жилья.</w:t>
      </w:r>
    </w:p>
    <w:p w14:paraId="4AD253B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то, что обоснованность моих соображений о временных сооружениях и освобождении заводской территории, равно как и необходимость срочного проведения прочих мероприятий, руководством Главэлектропрома по существу не оспаривается, последнее в течение уже более 2-х месяцев не может ни принять, ни добиться в Наркомате, никаких определенных решений ни по одному из поставленных перед ним вопросов.</w:t>
      </w:r>
    </w:p>
    <w:p w14:paraId="01E3041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Такая беспомощность Главэлектропрома привела уже к тому, что реализация указанного выше постановления Комитета Обороны, принятого еще в начале июля м-ца с.г., до сих пор не продвинулось ни на один шаг и, совершенно очевид</w:t>
      </w:r>
      <w:r w:rsidRPr="001F5E07">
        <w:rPr>
          <w:color w:val="000000" w:themeColor="text1"/>
          <w:sz w:val="16"/>
          <w:szCs w:val="16"/>
        </w:rPr>
        <w:softHyphen/>
        <w:t>но, что дальнейшие затяжки с его стороны повлекут за со</w:t>
      </w:r>
      <w:r w:rsidRPr="001F5E07">
        <w:rPr>
          <w:color w:val="000000" w:themeColor="text1"/>
          <w:sz w:val="16"/>
          <w:szCs w:val="16"/>
        </w:rPr>
        <w:softHyphen/>
        <w:t>бой полный срыв заданных сроков строительства.</w:t>
      </w:r>
    </w:p>
    <w:p w14:paraId="7D20304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Исчерпав все средства к продвижению дела через свой Главк, я счед себя обязанным обратиться с письмом от 7/Х-38 гю за № 1117с с обжалованием его бездействия к главному инспектору Комитета Обороны и копию этого доклада направил Наркому Машиностроения т Львову.</w:t>
      </w:r>
    </w:p>
    <w:p w14:paraId="56E8284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 сих пор, несмотря на прошедший после этого бо</w:t>
      </w:r>
      <w:r w:rsidRPr="001F5E07">
        <w:rPr>
          <w:color w:val="000000" w:themeColor="text1"/>
          <w:sz w:val="16"/>
          <w:szCs w:val="16"/>
        </w:rPr>
        <w:softHyphen/>
        <w:t>лее чем месячный орок, никаких результатов этого обращения я не имею. Копия же моего доклада, направленная Наркому, была им переадресована тому-же Нач-ку Главэлектропрома т. Мексину без каких либо указаний, или резолюции</w:t>
      </w:r>
    </w:p>
    <w:p w14:paraId="235DD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имея теперь никакой уверенности в возможности преодоления бездеятельности Главэлектропрома и Наркоммаша нормальными путями, я, в интересах предотвращения намечающегося срыва важнейшей оборонной директивы Правительства, вынужден просить Вашего непосредственного вмешательства в данный вопрос с тем, чтобы все организационные мероприятия, необходимые для срочного развертывания работ по расширению Московского прожекторного завода им. Кагановича, были проведены в самом неотложном порядке (10154).</w:t>
      </w:r>
    </w:p>
    <w:p w14:paraId="62FAAF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26361C" w14:textId="77777777" w:rsidR="004B0DF9" w:rsidRPr="001F5E07" w:rsidRDefault="004B0DF9" w:rsidP="001F5E07">
      <w:pPr>
        <w:jc w:val="both"/>
        <w:rPr>
          <w:color w:val="000000" w:themeColor="text1"/>
          <w:sz w:val="16"/>
          <w:szCs w:val="16"/>
        </w:rPr>
      </w:pPr>
      <w:r w:rsidRPr="001F5E07">
        <w:rPr>
          <w:color w:val="000000" w:themeColor="text1"/>
          <w:sz w:val="16"/>
          <w:szCs w:val="16"/>
        </w:rPr>
        <w:t>12 ноября 1938 г. 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42F6BA45" w14:textId="77777777" w:rsidR="004B0DF9" w:rsidRPr="001F5E07" w:rsidRDefault="004B0DF9" w:rsidP="001F5E07">
      <w:pPr>
        <w:jc w:val="both"/>
        <w:rPr>
          <w:color w:val="000000" w:themeColor="text1"/>
          <w:sz w:val="16"/>
          <w:szCs w:val="16"/>
        </w:rPr>
      </w:pPr>
      <w:r w:rsidRPr="001F5E07">
        <w:rPr>
          <w:color w:val="000000" w:themeColor="text1"/>
          <w:sz w:val="16"/>
          <w:szCs w:val="16"/>
        </w:rPr>
        <w:t>Секретно</w:t>
      </w:r>
    </w:p>
    <w:p w14:paraId="0E54CAB4" w14:textId="77777777" w:rsidR="004B0DF9" w:rsidRPr="001F5E07" w:rsidRDefault="004B0DF9" w:rsidP="001F5E07">
      <w:pPr>
        <w:jc w:val="both"/>
        <w:rPr>
          <w:color w:val="000000" w:themeColor="text1"/>
          <w:sz w:val="16"/>
          <w:szCs w:val="16"/>
        </w:rPr>
      </w:pPr>
      <w:r w:rsidRPr="001F5E07">
        <w:rPr>
          <w:color w:val="000000" w:themeColor="text1"/>
          <w:sz w:val="16"/>
          <w:szCs w:val="16"/>
        </w:rPr>
        <w:t>О состоянии основных заказов станочного оборудования</w:t>
      </w:r>
    </w:p>
    <w:p w14:paraId="65F1028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Электрооборудование получается с фирмы "Гитлер Хаммер". </w:t>
      </w:r>
    </w:p>
    <w:p w14:paraId="69F9E1A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Мы считаем, что одним из основных вопросов переноса американской техники в Союз является получение рабочих чертежей на закупаемое оборудование. В прошлом году мы выдали огромное количество заказов на электропечи, электросварочные машины и иное электрическое оборудование с получением детальных рабочих чертежей. Часть этих заказов впоследствии дублировалась. </w:t>
      </w:r>
    </w:p>
    <w:p w14:paraId="3252DF3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прошлом году мы Вам давали специальные телеграммы, в которых указывали на необходимость использования рабочих чертежей. В прошлогоднем отчете т. Рубанова подробно заострялся вопрос о необходимости немедленной передачи всех рабочих чертежей нашим электромашиностроительным заводам по электросварочным машинам и электропечам заводу "Электрик", электропечам "Уралэлектромапш- на" и другим заводам. Мы также обращали Ваше внимание, что в процессе освоения этого оборудования, безусловно, появится ряд конструктивных вопросов и вопросов, связанных с технологией производства. Мы просили Вас связать нас непосредственно с этими заводами с тем, чтобы добиться внедрения этого нового оборудования в нашу социалистическую промышленность и тем самым освободиться от иностранной зависимости и импорта. Но никаких ответов мы от Вас не получили. В то время было чрезвычайно легко получить необходимую добавочную информацию от американских фирм для наших заводов, осваивающих данное оборудование. </w:t>
      </w:r>
    </w:p>
    <w:p w14:paraId="304A447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Майской почтой мы к Вам опять обратились с просьбой поставить нас в известность, что же в конце концов делается с нашими чертежами, чем мы можем Вам помочь и когда, наконец, этот важный вопрос, имеющий политическое значение, найдет свое положительное разрешение, но, к величайшему сожалению, мы и на это письмо никакого ответа не получили. 23 июня 1938 г. мы вынуждены были вновь обратиться к Вам по этому вопросу, где просили Вас лично заняться этим вопросом и обратной почтой дать нам исчерпывающие ответы на поставленные вопросы, но ответа опять не последовало. И только, наконец, в письме от 21 августа сего года т. Данцигер нам ответил следующее: "Что же касается п. 5 Вашего письма, то мы не сумели определить, где находятся рабочие чертежи электропечей и электросварочных машин и в связи с какими заказами эти чертежи получались. Мы вынуждены просить Вам вторично указать номера заказов, требуемые нам для быстрейшего нахождения упоминаемых Вами чертежей". Мы считаем такое отношение к такому важному мероприятию абсолютно недопустимым. Просим Вашего немедленного личного вмешательства в это дело и обратной почтой дать нам конкретный исчерпывающий ответ, что же сделано по внедрению этих чертежей в производство, какие заводы конкретно этим занимаются и какую дополнительную помощь мы должны этим заводам оказать. Мы считаем, что Вам необходимо уделить внимание на использование всех рабочих чертежей, которые мы получаем по ряду оборудования и о которых Вы можете судить по заказам. </w:t>
      </w:r>
    </w:p>
    <w:p w14:paraId="2C31F40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 сем прилагаем, согласно Вашей просьбе, номера заказов на электрооборудование, по которым Вам были посланы рабочие чертежи с указанием фирм, спецификаций оборудования и маркировки . </w:t>
      </w:r>
    </w:p>
    <w:p w14:paraId="136CA0F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Начальник экспортного управления Амторга В. Богдан Руководитель электрогруппы отдела Машиноимпорта Амторга </w:t>
      </w:r>
    </w:p>
    <w:p w14:paraId="4968027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 Рубанов </w:t>
      </w:r>
    </w:p>
    <w:p w14:paraId="3632734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РГАЭ. Ф. 413. </w:t>
      </w:r>
    </w:p>
    <w:p w14:paraId="487E5166" w14:textId="77777777" w:rsidR="004B0DF9" w:rsidRPr="001F5E07" w:rsidRDefault="004B0DF9" w:rsidP="001F5E07">
      <w:pPr>
        <w:jc w:val="both"/>
        <w:rPr>
          <w:color w:val="000000" w:themeColor="text1"/>
          <w:sz w:val="16"/>
          <w:szCs w:val="16"/>
        </w:rPr>
      </w:pPr>
      <w:r w:rsidRPr="001F5E07">
        <w:rPr>
          <w:color w:val="000000" w:themeColor="text1"/>
          <w:sz w:val="16"/>
          <w:szCs w:val="16"/>
        </w:rPr>
        <w:t>On. 13. Д. 2331. Л. 6-7. Подлинник (12152).</w:t>
      </w:r>
    </w:p>
    <w:p w14:paraId="31059CA2" w14:textId="77777777" w:rsidR="004B0DF9" w:rsidRPr="001F5E07" w:rsidRDefault="004B0DF9" w:rsidP="001F5E07">
      <w:pPr>
        <w:jc w:val="both"/>
        <w:rPr>
          <w:color w:val="000000" w:themeColor="text1"/>
          <w:sz w:val="16"/>
          <w:szCs w:val="16"/>
        </w:rPr>
      </w:pPr>
    </w:p>
    <w:p w14:paraId="3F56BFE1" w14:textId="77777777" w:rsidR="00EA0E54" w:rsidRPr="001F5E07" w:rsidRDefault="00EA0E54" w:rsidP="001F5E07">
      <w:pPr>
        <w:jc w:val="both"/>
        <w:rPr>
          <w:color w:val="000000" w:themeColor="text1"/>
          <w:sz w:val="16"/>
          <w:szCs w:val="16"/>
        </w:rPr>
      </w:pPr>
      <w:r w:rsidRPr="001F5E07">
        <w:rPr>
          <w:color w:val="000000" w:themeColor="text1"/>
          <w:sz w:val="16"/>
          <w:szCs w:val="16"/>
        </w:rPr>
        <w:t>12 ноября 1938 г.</w:t>
      </w:r>
    </w:p>
    <w:p w14:paraId="7E0BEA15" w14:textId="77777777" w:rsidR="00EA0E54" w:rsidRPr="001F5E07" w:rsidRDefault="00EA0E54" w:rsidP="001F5E07">
      <w:pPr>
        <w:jc w:val="both"/>
        <w:rPr>
          <w:color w:val="000000" w:themeColor="text1"/>
          <w:sz w:val="16"/>
          <w:szCs w:val="16"/>
        </w:rPr>
      </w:pPr>
      <w:r w:rsidRPr="001F5E07">
        <w:rPr>
          <w:color w:val="000000" w:themeColor="text1"/>
          <w:sz w:val="16"/>
          <w:szCs w:val="16"/>
        </w:rPr>
        <w:t>Докладная записка комиссии 3-го главного управления Наркомоборонпрома СССР начальнику экспортного управления Амторга В.К. Богдану о выполнении заказов на станки американскими фирмами</w:t>
      </w:r>
    </w:p>
    <w:p w14:paraId="2A20358B" w14:textId="77777777" w:rsidR="00EA0E54" w:rsidRPr="001F5E07" w:rsidRDefault="00EA0E54" w:rsidP="001F5E07">
      <w:pPr>
        <w:jc w:val="both"/>
        <w:rPr>
          <w:color w:val="000000" w:themeColor="text1"/>
          <w:sz w:val="16"/>
          <w:szCs w:val="16"/>
        </w:rPr>
      </w:pPr>
      <w:r w:rsidRPr="001F5E07">
        <w:rPr>
          <w:color w:val="000000" w:themeColor="text1"/>
          <w:sz w:val="16"/>
          <w:szCs w:val="16"/>
        </w:rPr>
        <w:t>Секретно</w:t>
      </w:r>
    </w:p>
    <w:p w14:paraId="30B2F089" w14:textId="77777777" w:rsidR="00EA0E54" w:rsidRPr="001F5E07" w:rsidRDefault="00EA0E54" w:rsidP="001F5E07">
      <w:pPr>
        <w:jc w:val="both"/>
        <w:rPr>
          <w:color w:val="000000" w:themeColor="text1"/>
          <w:sz w:val="16"/>
          <w:szCs w:val="16"/>
        </w:rPr>
      </w:pPr>
      <w:r w:rsidRPr="001F5E07">
        <w:rPr>
          <w:color w:val="000000" w:themeColor="text1"/>
          <w:sz w:val="16"/>
          <w:szCs w:val="16"/>
        </w:rPr>
        <w:t>О состоянии основных заказов станочного оборудования</w:t>
      </w:r>
    </w:p>
    <w:p w14:paraId="5BC285D8" w14:textId="77777777" w:rsidR="00EA0E54" w:rsidRPr="001F5E07" w:rsidRDefault="00EA0E54" w:rsidP="001F5E07">
      <w:pPr>
        <w:jc w:val="both"/>
        <w:rPr>
          <w:color w:val="000000" w:themeColor="text1"/>
          <w:sz w:val="16"/>
          <w:szCs w:val="16"/>
        </w:rPr>
      </w:pPr>
      <w:r w:rsidRPr="001F5E07">
        <w:rPr>
          <w:color w:val="000000" w:themeColor="text1"/>
          <w:sz w:val="16"/>
          <w:szCs w:val="16"/>
        </w:rPr>
        <w:t>1. Токарно-винторезные станки</w:t>
      </w:r>
    </w:p>
    <w:p w14:paraId="509593A6" w14:textId="77777777" w:rsidR="00EA0E54" w:rsidRPr="001F5E07" w:rsidRDefault="00EA0E54" w:rsidP="001F5E07">
      <w:pPr>
        <w:jc w:val="both"/>
        <w:rPr>
          <w:color w:val="000000" w:themeColor="text1"/>
          <w:sz w:val="16"/>
          <w:szCs w:val="16"/>
        </w:rPr>
      </w:pPr>
      <w:r w:rsidRPr="001F5E07">
        <w:rPr>
          <w:color w:val="000000" w:themeColor="text1"/>
          <w:sz w:val="16"/>
          <w:szCs w:val="16"/>
        </w:rPr>
        <w:t>60" х 38 по заказам 12-64/70686 - 1 станок и по заказу 12-64/71443 - 7 станков. В течение прошедшего месяца ни 1 станок не был предъявлен фирмой к приемке. Все эти станки находились на окончательной сборке, но ввиду того, что предъявленный нам фирмой к приемке последний станок по заказу 12-64/70686 был в четвертый раз нами забракован, ввиду обнаружения крупных дефектов в станке: сработка шестерен, задиры валиков и главного шпинделя в подшипниках. Фирма разобрала коробки скоростей всех станков, которые были уже близки к окончательной сдаче. Фирма на всех разобранных станках производит поверхностную закалку зубьев шестерен коробки скоростей и заменяет другой бронзой вкладыши главного шпинделя и втулки валиков, а также производит эксперименты поверхностной закалки шеек главного шпинделя и валиков.</w:t>
      </w:r>
    </w:p>
    <w:p w14:paraId="154E1B87" w14:textId="77777777" w:rsidR="00EA0E54" w:rsidRPr="001F5E07" w:rsidRDefault="00EA0E54" w:rsidP="001F5E07">
      <w:pPr>
        <w:jc w:val="both"/>
        <w:rPr>
          <w:color w:val="000000" w:themeColor="text1"/>
          <w:sz w:val="16"/>
          <w:szCs w:val="16"/>
        </w:rPr>
      </w:pPr>
      <w:r w:rsidRPr="001F5E07">
        <w:rPr>
          <w:color w:val="000000" w:themeColor="text1"/>
          <w:sz w:val="16"/>
          <w:szCs w:val="16"/>
        </w:rPr>
        <w:t>Токарно-винторезные станки 52" х 58, 52" х 40 и 52" х 58 по заказам 12-64/71452, 12-64/71453 и 064/03154 - всего 5 станков - находятся на окончательной сборке, но ввиду обнаружения дефектов по станкам 60", то коробки скоростей станков 52" также разобраны и с ними фирма тоже производит, что и со станками 60".</w:t>
      </w:r>
    </w:p>
    <w:p w14:paraId="7082C3CF" w14:textId="77777777" w:rsidR="00EA0E54" w:rsidRPr="001F5E07" w:rsidRDefault="00EA0E54" w:rsidP="001F5E07">
      <w:pPr>
        <w:jc w:val="both"/>
        <w:rPr>
          <w:color w:val="000000" w:themeColor="text1"/>
          <w:sz w:val="16"/>
          <w:szCs w:val="16"/>
        </w:rPr>
      </w:pPr>
      <w:r w:rsidRPr="001F5E07">
        <w:rPr>
          <w:color w:val="000000" w:themeColor="text1"/>
          <w:sz w:val="16"/>
          <w:szCs w:val="16"/>
        </w:rPr>
        <w:t>По всей этой группе токарно-винторезных станков фирма в продолжение полутора месяцев не добилась положительных результатов, и вопрос остается неопределенный - каково будет качество работы этих станков при испытании.</w:t>
      </w:r>
    </w:p>
    <w:p w14:paraId="639EDE1F" w14:textId="77777777" w:rsidR="00EA0E54" w:rsidRPr="001F5E07" w:rsidRDefault="00EA0E54" w:rsidP="001F5E07">
      <w:pPr>
        <w:jc w:val="both"/>
        <w:rPr>
          <w:color w:val="000000" w:themeColor="text1"/>
          <w:sz w:val="16"/>
          <w:szCs w:val="16"/>
        </w:rPr>
      </w:pPr>
      <w:r w:rsidRPr="001F5E07">
        <w:rPr>
          <w:color w:val="000000" w:themeColor="text1"/>
          <w:sz w:val="16"/>
          <w:szCs w:val="16"/>
        </w:rPr>
        <w:t>2. Нарезательные станки</w:t>
      </w:r>
    </w:p>
    <w:p w14:paraId="60BC4A43" w14:textId="77777777" w:rsidR="00EA0E54" w:rsidRPr="001F5E07" w:rsidRDefault="00EA0E54" w:rsidP="001F5E07">
      <w:pPr>
        <w:jc w:val="both"/>
        <w:rPr>
          <w:color w:val="000000" w:themeColor="text1"/>
          <w:sz w:val="16"/>
          <w:szCs w:val="16"/>
        </w:rPr>
      </w:pPr>
      <w:r w:rsidRPr="001F5E07">
        <w:rPr>
          <w:color w:val="000000" w:themeColor="text1"/>
          <w:sz w:val="16"/>
          <w:szCs w:val="16"/>
        </w:rPr>
        <w:t>По заказу 70682-500 мм х 82 1 станок. После предъявления нам фирмой этого станка 16 августа к окончательной сдаче нами было обнаружено много недоделок и даже некоторых конструктивных недоработок в деталях станка, а также отсутствие некоторых принадлежностей к станку, которые фирма не думала поставлять, как-то: насос для перекачки масла из отстойной ямы в приемный бак. Все эти доделки и поставки требуемых частей к станку продолжались фирмой два месяца. Этим временем мы совместно с Амторгом производили подготовку к испытанию станка нарезкой. Как впоследствии нами выяснено, у фирмы не имеется технических расчетов по этим станкам, ввиду чего фирма не была уверена в возможности испытания станка на полную мощность 40 л. с. и работы станка навытяжку, против чего фирма категорически возражала. Но нами станок испытан на полную мощность до 42 л. с. как в работе на сжатие, так и на растяжение, результаты удовлетворительные, только после испытания пришлось заменить пару шестерен в коробке передач (с каленым и шлифованным зубом). Последние ящики частей отправлены фирмой с завода 1 ноября.</w:t>
      </w:r>
    </w:p>
    <w:p w14:paraId="3279E7F9" w14:textId="77777777" w:rsidR="00EA0E54" w:rsidRPr="001F5E07" w:rsidRDefault="00EA0E54" w:rsidP="001F5E07">
      <w:pPr>
        <w:jc w:val="both"/>
        <w:rPr>
          <w:color w:val="000000" w:themeColor="text1"/>
          <w:sz w:val="16"/>
          <w:szCs w:val="16"/>
        </w:rPr>
      </w:pPr>
      <w:r w:rsidRPr="001F5E07">
        <w:rPr>
          <w:color w:val="000000" w:themeColor="text1"/>
          <w:sz w:val="16"/>
          <w:szCs w:val="16"/>
        </w:rPr>
        <w:t>Следующие 4 станка по заказам 06886 и 06887 находятся в следующем состоянии: 2 станка находятся на окончательной сборке, и фирма предполагает их предъявить к сдаче в декабре, а остальные 2 станка находятся в стадии обработки деталей, и фирма намечает их к окончательной сдаче в январе, так как при приемке первого большого нареза-тельного станка выяснены все недочеты, которые фирма учтет при изготовлении следующих станков, тем самым будет ускорена сдача их, но все же по состоянию производства этих станков на сегодняшний день, мы полагаем, что намечаемые фирмой последующие 2 станка к сдаче в декабре реальны, так как к этому имеется вся подготовка, но на последующие 2 станка, намечаемые фирмой к сдаче в январе, имеется сомнение, так как для них имеется недостаточная подготовка.</w:t>
      </w:r>
    </w:p>
    <w:p w14:paraId="09C50A0F" w14:textId="77777777" w:rsidR="00EA0E54" w:rsidRPr="001F5E07" w:rsidRDefault="00EA0E54" w:rsidP="001F5E07">
      <w:pPr>
        <w:jc w:val="both"/>
        <w:rPr>
          <w:color w:val="000000" w:themeColor="text1"/>
          <w:sz w:val="16"/>
          <w:szCs w:val="16"/>
        </w:rPr>
      </w:pPr>
      <w:r w:rsidRPr="001F5E07">
        <w:rPr>
          <w:color w:val="000000" w:themeColor="text1"/>
          <w:sz w:val="16"/>
          <w:szCs w:val="16"/>
        </w:rPr>
        <w:t>3. Расточные станки</w:t>
      </w:r>
    </w:p>
    <w:p w14:paraId="671FA9AE" w14:textId="77777777" w:rsidR="00EA0E54" w:rsidRPr="001F5E07" w:rsidRDefault="00EA0E54" w:rsidP="001F5E07">
      <w:pPr>
        <w:jc w:val="both"/>
        <w:rPr>
          <w:color w:val="000000" w:themeColor="text1"/>
          <w:sz w:val="16"/>
          <w:szCs w:val="16"/>
        </w:rPr>
      </w:pPr>
      <w:r w:rsidRPr="001F5E07">
        <w:rPr>
          <w:color w:val="000000" w:themeColor="text1"/>
          <w:sz w:val="16"/>
          <w:szCs w:val="16"/>
        </w:rPr>
        <w:lastRenderedPageBreak/>
        <w:t>По разным заказам всего 20 станков, положение следующее: по заказу 064/06782 первые 6 станков - главные бабки (вертлюга) на все 6 станков находятся в монтаже на сборке, из которых 4 пригоняются главные бронзовые подшипники, упорные кольца и валы с шестернями коробки скоростей. Остальные же главные бабки на все 20 станков находятся в разной стадии механической обработки. Корпуса коробок скоростей, которые монтируются в одно целое с главной бабкой, на все 20.</w:t>
      </w:r>
    </w:p>
    <w:p w14:paraId="44BD55F2" w14:textId="77777777" w:rsidR="00EA0E54" w:rsidRPr="001F5E07" w:rsidRDefault="00EA0E54" w:rsidP="001F5E07">
      <w:pPr>
        <w:jc w:val="both"/>
        <w:rPr>
          <w:color w:val="000000" w:themeColor="text1"/>
          <w:sz w:val="16"/>
          <w:szCs w:val="16"/>
        </w:rPr>
      </w:pPr>
      <w:r w:rsidRPr="001F5E07">
        <w:rPr>
          <w:color w:val="000000" w:themeColor="text1"/>
          <w:sz w:val="16"/>
          <w:szCs w:val="16"/>
        </w:rPr>
        <w:t>Стойки под борштангу - задние ведущие и передние и средние. Находятся в производстве на разных стадиях механической обработки -задних стоек только на 18 станков, передних и средних только на 15 станков, из которых как задних стоек, так и передних и средних имеют готовность на 100% три комплекта.</w:t>
      </w:r>
    </w:p>
    <w:p w14:paraId="2E9707AC" w14:textId="77777777" w:rsidR="00EA0E54" w:rsidRPr="001F5E07" w:rsidRDefault="00EA0E54" w:rsidP="001F5E07">
      <w:pPr>
        <w:jc w:val="both"/>
        <w:rPr>
          <w:color w:val="000000" w:themeColor="text1"/>
          <w:sz w:val="16"/>
          <w:szCs w:val="16"/>
        </w:rPr>
      </w:pPr>
      <w:r w:rsidRPr="001F5E07">
        <w:rPr>
          <w:color w:val="000000" w:themeColor="text1"/>
          <w:sz w:val="16"/>
          <w:szCs w:val="16"/>
        </w:rPr>
        <w:t>Вращающиеся люнеты находятся в производстве на разных стадиях механической обработки на все 20 станков, из которых готовых корпусов на 100% на два люнета, за исключением к ним главных деталей -стальных барабанов, о которых будет указано особо.</w:t>
      </w:r>
    </w:p>
    <w:p w14:paraId="730E1464" w14:textId="77777777" w:rsidR="00EA0E54" w:rsidRPr="001F5E07" w:rsidRDefault="00EA0E54" w:rsidP="001F5E07">
      <w:pPr>
        <w:jc w:val="both"/>
        <w:rPr>
          <w:color w:val="000000" w:themeColor="text1"/>
          <w:sz w:val="16"/>
          <w:szCs w:val="16"/>
        </w:rPr>
      </w:pPr>
      <w:r w:rsidRPr="001F5E07">
        <w:rPr>
          <w:color w:val="000000" w:themeColor="text1"/>
          <w:sz w:val="16"/>
          <w:szCs w:val="16"/>
        </w:rPr>
        <w:t>Основным вопросом задержки выпуска расточных станков является изготовление главных стальных барабанов - вертлюгов, которые изготовляются на стороне в Питсбурге.</w:t>
      </w:r>
    </w:p>
    <w:p w14:paraId="7E314865" w14:textId="77777777" w:rsidR="00EA0E54" w:rsidRPr="001F5E07" w:rsidRDefault="00EA0E54" w:rsidP="001F5E07">
      <w:pPr>
        <w:jc w:val="both"/>
        <w:rPr>
          <w:color w:val="000000" w:themeColor="text1"/>
          <w:sz w:val="16"/>
          <w:szCs w:val="16"/>
        </w:rPr>
      </w:pPr>
      <w:r w:rsidRPr="001F5E07">
        <w:rPr>
          <w:color w:val="000000" w:themeColor="text1"/>
          <w:sz w:val="16"/>
          <w:szCs w:val="16"/>
        </w:rPr>
        <w:t>Фирма "Найльс" передала заказ на изготовление главных барабанов передней бабки и барабанов для вращающихся люнетов фирме "Карнеди". Фирма "Карнеди" произвела паковку этих деталей на все 20 станков и передала заказ на механическую обработку фирме электрической компании "Вестингауз" на заводе же в Питсбурге.</w:t>
      </w:r>
    </w:p>
    <w:p w14:paraId="43B34580" w14:textId="77777777" w:rsidR="00EA0E54" w:rsidRPr="001F5E07" w:rsidRDefault="00EA0E54" w:rsidP="001F5E07">
      <w:pPr>
        <w:jc w:val="both"/>
        <w:rPr>
          <w:color w:val="000000" w:themeColor="text1"/>
          <w:sz w:val="16"/>
          <w:szCs w:val="16"/>
        </w:rPr>
      </w:pPr>
      <w:r w:rsidRPr="001F5E07">
        <w:rPr>
          <w:color w:val="000000" w:themeColor="text1"/>
          <w:sz w:val="16"/>
          <w:szCs w:val="16"/>
        </w:rPr>
        <w:t>По настоящее время на заводе фирмы "Найльс" не имеется ни одного барабана, ни для главной бабки, ни для вращающихся люнетов, без чего нельзя производить монтаж - окончательную сборку станков.</w:t>
      </w:r>
    </w:p>
    <w:p w14:paraId="4F7E0E40" w14:textId="77777777" w:rsidR="00EA0E54" w:rsidRPr="001F5E07" w:rsidRDefault="00EA0E54" w:rsidP="001F5E07">
      <w:pPr>
        <w:jc w:val="both"/>
        <w:rPr>
          <w:color w:val="000000" w:themeColor="text1"/>
          <w:sz w:val="16"/>
          <w:szCs w:val="16"/>
        </w:rPr>
      </w:pPr>
      <w:r w:rsidRPr="001F5E07">
        <w:rPr>
          <w:color w:val="000000" w:themeColor="text1"/>
          <w:sz w:val="16"/>
          <w:szCs w:val="16"/>
        </w:rPr>
        <w:t>Вопрос с главными шпинделями на сегодняшний день остается неопределенным. Фирма сама не может дать нам определенного ответа, как будет обстоять дело с главными шпинделями. Для того чтобы проверить положение с главными шпинделями, мы два месяца тому назад поставили перед фирмой "Найльс" вопрос о нашей поездке в Питсбург.</w:t>
      </w:r>
    </w:p>
    <w:p w14:paraId="31F5836B" w14:textId="77777777" w:rsidR="00EA0E54" w:rsidRPr="001F5E07" w:rsidRDefault="00EA0E54" w:rsidP="001F5E07">
      <w:pPr>
        <w:jc w:val="both"/>
        <w:rPr>
          <w:color w:val="000000" w:themeColor="text1"/>
          <w:sz w:val="16"/>
          <w:szCs w:val="16"/>
        </w:rPr>
      </w:pPr>
      <w:r w:rsidRPr="001F5E07">
        <w:rPr>
          <w:color w:val="000000" w:themeColor="text1"/>
          <w:sz w:val="16"/>
          <w:szCs w:val="16"/>
        </w:rPr>
        <w:t>По запросу фирмы "Найльс" о нашем посещении завода, где изготовляются шпинделя, был получен ответ, так как на заводе изготовляются правительственные заказы, нам в посещении было отказано. При учете готовности заказа на 20 станков к 1 ноября в связи с пятым платежом фирме "Найльс" нами было отказано фирме, учитывая готовность деталей станков, о которых мы не знаем, в каком положении они находятся, и только тогда фирма "Найльс" добилась разрешения нам посетить завод, где изготовляются главные барабаны.</w:t>
      </w:r>
    </w:p>
    <w:p w14:paraId="32BF755E" w14:textId="77777777" w:rsidR="00EA0E54" w:rsidRPr="001F5E07" w:rsidRDefault="00EA0E54" w:rsidP="001F5E07">
      <w:pPr>
        <w:jc w:val="both"/>
        <w:rPr>
          <w:color w:val="000000" w:themeColor="text1"/>
          <w:sz w:val="16"/>
          <w:szCs w:val="16"/>
        </w:rPr>
      </w:pPr>
      <w:r w:rsidRPr="001F5E07">
        <w:rPr>
          <w:color w:val="000000" w:themeColor="text1"/>
          <w:sz w:val="16"/>
          <w:szCs w:val="16"/>
        </w:rPr>
        <w:t>Положение с барабанами таково: имеются поковки главных барабанов главных бабок на все 20 станков, также имеются поковки для барабанов вращающегося люнета на 20 станков. 6 главных барабанов прошли предварительную обдирку, но главное затруднение имеется в поверхностной закалке барабанов. Эту закалку таких крупных барабанов завод "Вестингауз" производит впервые, и один барабан закален, находится на окончательной обработке. В процессе эксперимента поверхностной закалки первого барабана было много затруднений, и завод еще не имеет уверенности в хорошем результате поверхностной закалки барабанов. На поставленный нами вопрос — каковы будут сроки выпуска барабанов с закалкой и окончательной обработкой, начальник цеха, где обрабатываются барабаны, ответил, что в случае, если будет все обстоять хорошо, то завод может выпустить два комплекта в месяц, то есть на два станка.</w:t>
      </w:r>
    </w:p>
    <w:p w14:paraId="76065449" w14:textId="77777777" w:rsidR="00EA0E54" w:rsidRPr="001F5E07" w:rsidRDefault="00EA0E54" w:rsidP="001F5E07">
      <w:pPr>
        <w:jc w:val="both"/>
        <w:rPr>
          <w:color w:val="000000" w:themeColor="text1"/>
          <w:sz w:val="16"/>
          <w:szCs w:val="16"/>
        </w:rPr>
      </w:pPr>
      <w:r w:rsidRPr="001F5E07">
        <w:rPr>
          <w:color w:val="000000" w:themeColor="text1"/>
          <w:sz w:val="16"/>
          <w:szCs w:val="16"/>
        </w:rPr>
        <w:t>Первый готовый барабан, по заявлению фирмы "Найльс", должен прийти на завод 11 ноября, и, по заявлению президента завода м-ра Вайса, через 10 дней после получения барабана будет собран станок к испытанию.</w:t>
      </w:r>
    </w:p>
    <w:p w14:paraId="6BDC7D1D" w14:textId="77777777" w:rsidR="00EA0E54" w:rsidRPr="001F5E07" w:rsidRDefault="00EA0E54" w:rsidP="001F5E07">
      <w:pPr>
        <w:jc w:val="both"/>
        <w:rPr>
          <w:color w:val="000000" w:themeColor="text1"/>
          <w:sz w:val="16"/>
          <w:szCs w:val="16"/>
        </w:rPr>
      </w:pPr>
      <w:r w:rsidRPr="001F5E07">
        <w:rPr>
          <w:color w:val="000000" w:themeColor="text1"/>
          <w:sz w:val="16"/>
          <w:szCs w:val="16"/>
        </w:rPr>
        <w:t>Из вышеуказанного следует, что положение с расточными и токарными станками неопределенное и на наше требование от фирмы дать нам график выпуска по этим станкам представитель фирмы президент завода м-р Вайс заявил, что он не имеет определенности, когда будут готовы станки.</w:t>
      </w:r>
    </w:p>
    <w:p w14:paraId="04B8A079" w14:textId="77777777" w:rsidR="00EA0E54" w:rsidRPr="001F5E07" w:rsidRDefault="00EA0E54" w:rsidP="001F5E07">
      <w:pPr>
        <w:jc w:val="both"/>
        <w:rPr>
          <w:color w:val="000000" w:themeColor="text1"/>
          <w:sz w:val="16"/>
          <w:szCs w:val="16"/>
        </w:rPr>
      </w:pPr>
      <w:r w:rsidRPr="001F5E07">
        <w:rPr>
          <w:color w:val="000000" w:themeColor="text1"/>
          <w:sz w:val="16"/>
          <w:szCs w:val="16"/>
        </w:rPr>
        <w:t>Ввиду неопределенности о сроках готовности по токарным и расточным станкам обращаем внимание Амторга и Станкоимпорта на серьезность этого положения и просим принять необходимые мероприятия к фирме.</w:t>
      </w:r>
    </w:p>
    <w:p w14:paraId="39F0FAD4" w14:textId="77777777" w:rsidR="00EA0E54" w:rsidRPr="001F5E07" w:rsidRDefault="00EA0E54" w:rsidP="001F5E07">
      <w:pPr>
        <w:jc w:val="both"/>
        <w:rPr>
          <w:color w:val="000000" w:themeColor="text1"/>
          <w:sz w:val="16"/>
          <w:szCs w:val="16"/>
        </w:rPr>
      </w:pPr>
      <w:r w:rsidRPr="001F5E07">
        <w:rPr>
          <w:color w:val="000000" w:themeColor="text1"/>
          <w:sz w:val="16"/>
          <w:szCs w:val="16"/>
        </w:rPr>
        <w:t>По фирме "Ле Блонд"</w:t>
      </w:r>
    </w:p>
    <w:p w14:paraId="6CD36BAF" w14:textId="77777777" w:rsidR="00EA0E54" w:rsidRPr="001F5E07" w:rsidRDefault="00EA0E54" w:rsidP="001F5E07">
      <w:pPr>
        <w:jc w:val="both"/>
        <w:rPr>
          <w:color w:val="000000" w:themeColor="text1"/>
          <w:sz w:val="16"/>
          <w:szCs w:val="16"/>
        </w:rPr>
      </w:pPr>
      <w:r w:rsidRPr="001F5E07">
        <w:rPr>
          <w:color w:val="000000" w:themeColor="text1"/>
          <w:sz w:val="16"/>
          <w:szCs w:val="16"/>
        </w:rPr>
        <w:t>Все 10 станков - токарно-винторезных и токарно-обдирочных приняты и отправлены. Серьезных дефектов во время приемки не было, и качество станков считаем удовлетворительное.</w:t>
      </w:r>
    </w:p>
    <w:p w14:paraId="05D6FC28" w14:textId="77777777" w:rsidR="00EA0E54" w:rsidRPr="001F5E07" w:rsidRDefault="00EA0E54" w:rsidP="001F5E07">
      <w:pPr>
        <w:jc w:val="both"/>
        <w:rPr>
          <w:color w:val="000000" w:themeColor="text1"/>
          <w:sz w:val="16"/>
          <w:szCs w:val="16"/>
        </w:rPr>
      </w:pPr>
      <w:r w:rsidRPr="001F5E07">
        <w:rPr>
          <w:color w:val="000000" w:themeColor="text1"/>
          <w:sz w:val="16"/>
          <w:szCs w:val="16"/>
        </w:rPr>
        <w:t>Состояние выполнения заказов на горизонтальные хонинг станки у фирмы "Барнес Дрилл" на 10 ноября 1938 г.</w:t>
      </w:r>
    </w:p>
    <w:p w14:paraId="23944D72" w14:textId="77777777" w:rsidR="00EA0E54" w:rsidRPr="001F5E07" w:rsidRDefault="00EA0E54" w:rsidP="001F5E07">
      <w:pPr>
        <w:jc w:val="both"/>
        <w:rPr>
          <w:color w:val="000000" w:themeColor="text1"/>
          <w:sz w:val="16"/>
          <w:szCs w:val="16"/>
        </w:rPr>
      </w:pPr>
      <w:r w:rsidRPr="001F5E07">
        <w:rPr>
          <w:color w:val="000000" w:themeColor="text1"/>
          <w:sz w:val="16"/>
          <w:szCs w:val="16"/>
        </w:rPr>
        <w:t>Заказ 064/03033 - горизонтальный хонинг станок №* фирмой изготовлен. Прошел инспекторскую приемку и отправлен.</w:t>
      </w:r>
    </w:p>
    <w:p w14:paraId="0B6BC9C3" w14:textId="77777777" w:rsidR="00EA0E54" w:rsidRPr="001F5E07" w:rsidRDefault="00EA0E54" w:rsidP="001F5E07">
      <w:pPr>
        <w:jc w:val="both"/>
        <w:rPr>
          <w:color w:val="000000" w:themeColor="text1"/>
          <w:sz w:val="16"/>
          <w:szCs w:val="16"/>
        </w:rPr>
      </w:pPr>
      <w:r w:rsidRPr="001F5E07">
        <w:rPr>
          <w:color w:val="000000" w:themeColor="text1"/>
          <w:sz w:val="16"/>
          <w:szCs w:val="16"/>
        </w:rPr>
        <w:t>Заказ 064/6900 - горизонтальный хонинг станки № 12 3 шт. фирмой изготовлены. Прошли инспекторскую приемку и отправлены. 1 шт. -22 июня 1938 г. 1 шт. - 22 сентября 1938 г. и 1 шт. - 3 ноября 1938 г.</w:t>
      </w:r>
    </w:p>
    <w:p w14:paraId="4127EBEC" w14:textId="77777777" w:rsidR="00EA0E54" w:rsidRPr="001F5E07" w:rsidRDefault="00EA0E54" w:rsidP="001F5E07">
      <w:pPr>
        <w:jc w:val="both"/>
        <w:rPr>
          <w:color w:val="000000" w:themeColor="text1"/>
          <w:sz w:val="16"/>
          <w:szCs w:val="16"/>
        </w:rPr>
      </w:pPr>
      <w:r w:rsidRPr="001F5E07">
        <w:rPr>
          <w:color w:val="000000" w:themeColor="text1"/>
          <w:sz w:val="16"/>
          <w:szCs w:val="16"/>
        </w:rPr>
        <w:t>Заказ 064/06622 - горизонтальный хонинг станок № 20 фирм. № 1008 изготовлен. Прошел инспекторскую приемку, упакован, но не отправлен ввиду изменения пункта заказа о механизме для хонингова-ния конусов. Будет отгружен с фирмы после уточнения заказа Амторгом.</w:t>
      </w:r>
    </w:p>
    <w:p w14:paraId="33928B69" w14:textId="77777777" w:rsidR="00EA0E54" w:rsidRPr="001F5E07" w:rsidRDefault="00EA0E54" w:rsidP="001F5E07">
      <w:pPr>
        <w:jc w:val="both"/>
        <w:rPr>
          <w:color w:val="000000" w:themeColor="text1"/>
          <w:sz w:val="16"/>
          <w:szCs w:val="16"/>
        </w:rPr>
      </w:pPr>
      <w:r w:rsidRPr="001F5E07">
        <w:rPr>
          <w:color w:val="000000" w:themeColor="text1"/>
          <w:sz w:val="16"/>
          <w:szCs w:val="16"/>
        </w:rPr>
        <w:t>Заказ 064/06623 - горизонтальный хонинг станки № 20 - 5 шт. Станок № 1009 фирмой изготовлен. Прошел инспекторскую приемку, готов к упаковке, будет упакован и отправлен после уточнения Амторгом в заказе пункта о механизме для хонингования конусов.</w:t>
      </w:r>
    </w:p>
    <w:p w14:paraId="17FB0A59" w14:textId="77777777" w:rsidR="00EA0E54" w:rsidRPr="001F5E07" w:rsidRDefault="00EA0E54" w:rsidP="001F5E07">
      <w:pPr>
        <w:jc w:val="both"/>
        <w:rPr>
          <w:color w:val="000000" w:themeColor="text1"/>
          <w:sz w:val="16"/>
          <w:szCs w:val="16"/>
        </w:rPr>
      </w:pPr>
      <w:r w:rsidRPr="001F5E07">
        <w:rPr>
          <w:color w:val="000000" w:themeColor="text1"/>
          <w:sz w:val="16"/>
          <w:szCs w:val="16"/>
        </w:rPr>
        <w:t>Станок № 1010 фирмой изготовлен, прошел инспекторскую приемку и находится в исправлении.</w:t>
      </w:r>
    </w:p>
    <w:p w14:paraId="14C8AB96" w14:textId="77777777" w:rsidR="00EA0E54" w:rsidRPr="001F5E07" w:rsidRDefault="00EA0E54" w:rsidP="001F5E07">
      <w:pPr>
        <w:jc w:val="both"/>
        <w:rPr>
          <w:color w:val="000000" w:themeColor="text1"/>
          <w:sz w:val="16"/>
          <w:szCs w:val="16"/>
        </w:rPr>
      </w:pPr>
      <w:r w:rsidRPr="001F5E07">
        <w:rPr>
          <w:color w:val="000000" w:themeColor="text1"/>
          <w:sz w:val="16"/>
          <w:szCs w:val="16"/>
        </w:rPr>
        <w:t>Станок № 1011 фирмой изготовлен находится на инспекторской приемке.</w:t>
      </w:r>
    </w:p>
    <w:p w14:paraId="716B5642" w14:textId="77777777" w:rsidR="00EA0E54" w:rsidRPr="001F5E07" w:rsidRDefault="00EA0E54" w:rsidP="001F5E07">
      <w:pPr>
        <w:jc w:val="both"/>
        <w:rPr>
          <w:color w:val="000000" w:themeColor="text1"/>
          <w:sz w:val="16"/>
          <w:szCs w:val="16"/>
        </w:rPr>
      </w:pPr>
      <w:r w:rsidRPr="001F5E07">
        <w:rPr>
          <w:color w:val="000000" w:themeColor="text1"/>
          <w:sz w:val="16"/>
          <w:szCs w:val="16"/>
        </w:rPr>
        <w:t>Станок № 1012 фирмой изготовлен и предъявляется к инспекторской приемке. Станок № 1013 находится на общей сборке.</w:t>
      </w:r>
    </w:p>
    <w:p w14:paraId="3DD907BB" w14:textId="77777777" w:rsidR="00EA0E54" w:rsidRPr="001F5E07" w:rsidRDefault="00EA0E54" w:rsidP="001F5E07">
      <w:pPr>
        <w:jc w:val="both"/>
        <w:rPr>
          <w:color w:val="000000" w:themeColor="text1"/>
          <w:sz w:val="16"/>
          <w:szCs w:val="16"/>
        </w:rPr>
      </w:pPr>
      <w:r w:rsidRPr="001F5E07">
        <w:rPr>
          <w:color w:val="000000" w:themeColor="text1"/>
          <w:sz w:val="16"/>
          <w:szCs w:val="16"/>
        </w:rPr>
        <w:t>Заказ 064/06616 - горизонтальный хонинг станок № 30. Фирма приступила к механической обработке крупных деталей.</w:t>
      </w:r>
    </w:p>
    <w:p w14:paraId="4A0A5E2F" w14:textId="77777777" w:rsidR="00EA0E54" w:rsidRPr="001F5E07" w:rsidRDefault="00EA0E54" w:rsidP="001F5E07">
      <w:pPr>
        <w:jc w:val="both"/>
        <w:rPr>
          <w:color w:val="000000" w:themeColor="text1"/>
          <w:sz w:val="16"/>
          <w:szCs w:val="16"/>
        </w:rPr>
      </w:pPr>
      <w:r w:rsidRPr="001F5E07">
        <w:rPr>
          <w:color w:val="000000" w:themeColor="text1"/>
          <w:sz w:val="16"/>
          <w:szCs w:val="16"/>
        </w:rPr>
        <w:t>Недостатки заказов и фирмы.</w:t>
      </w:r>
    </w:p>
    <w:p w14:paraId="0ACC1555" w14:textId="77777777" w:rsidR="00EA0E54" w:rsidRPr="001F5E07" w:rsidRDefault="00EA0E54" w:rsidP="001F5E07">
      <w:pPr>
        <w:jc w:val="both"/>
        <w:rPr>
          <w:color w:val="000000" w:themeColor="text1"/>
          <w:sz w:val="16"/>
          <w:szCs w:val="16"/>
        </w:rPr>
      </w:pPr>
      <w:r w:rsidRPr="001F5E07">
        <w:rPr>
          <w:color w:val="000000" w:themeColor="text1"/>
          <w:sz w:val="16"/>
          <w:szCs w:val="16"/>
        </w:rPr>
        <w:t>В заказе 064/03033 - на горизонтальный хонинговальный станок № 6 не обусловлена точность и чистота обрабатываемой поверхности. Не предусмотрен механизм для производства лапингования. Заказаны две пары сменных шестерен, тогда как станок, как экспериментальный, должен иметь полный набор шестерен, указанный в таблице станка. Станок не имеет должного количества контрольно-измерительных приборов. Нет точно обусловленных технических условий на изготовление станка. В результате чего фирма станок изготовляла на свое усмотрение, ссылаясь на свой долголетний опыт постройки станков, ничем технически не обусловливая это. В результате чего станок во время инспектирования имел большие дефекты, исправление которых, а также и установка некоторых недостающих механизмов затянули инспекторскую приемку, а также и отправку станка.</w:t>
      </w:r>
    </w:p>
    <w:p w14:paraId="525B12B4" w14:textId="77777777" w:rsidR="00EA0E54" w:rsidRPr="001F5E07" w:rsidRDefault="00EA0E54" w:rsidP="001F5E07">
      <w:pPr>
        <w:jc w:val="both"/>
        <w:rPr>
          <w:color w:val="000000" w:themeColor="text1"/>
          <w:sz w:val="16"/>
          <w:szCs w:val="16"/>
        </w:rPr>
      </w:pPr>
      <w:r w:rsidRPr="001F5E07">
        <w:rPr>
          <w:color w:val="000000" w:themeColor="text1"/>
          <w:sz w:val="16"/>
          <w:szCs w:val="16"/>
        </w:rPr>
        <w:t>Пропуск в документе.</w:t>
      </w:r>
    </w:p>
    <w:p w14:paraId="0AE95F68" w14:textId="77777777" w:rsidR="00EA0E54" w:rsidRPr="001F5E07" w:rsidRDefault="00EA0E54" w:rsidP="001F5E07">
      <w:pPr>
        <w:jc w:val="both"/>
        <w:rPr>
          <w:color w:val="000000" w:themeColor="text1"/>
          <w:sz w:val="16"/>
          <w:szCs w:val="16"/>
        </w:rPr>
      </w:pPr>
      <w:r w:rsidRPr="001F5E07">
        <w:rPr>
          <w:color w:val="000000" w:themeColor="text1"/>
          <w:sz w:val="16"/>
          <w:szCs w:val="16"/>
        </w:rPr>
        <w:t>При инспектировании станка был сменен мотор приспособления для вращения обрабатываемой детали. Сменен вкладыш подшипника приспособления для вращения. Сменен как негодный гидравлический мотор. Заменены тяги подставки под штангу хонинг головки, изготовленные из пруткового материала, на трубчатые, так что ввиду их небольшого провисания под тяжестью своего собственного веса, вследствие чего не получилось включение и выключение передвижения подставки. Установлен вновь не предусмотренный буфер компенсатор под поставку штанги в передней части станины. Установлен вновь не предусмотренный конструкцией радиатор для охлаждения масла, идущего через помпу в гидравлический цилиндр шпиндельной коробки.</w:t>
      </w:r>
    </w:p>
    <w:p w14:paraId="35FDCE5B" w14:textId="77777777" w:rsidR="00EA0E54" w:rsidRPr="001F5E07" w:rsidRDefault="00EA0E54" w:rsidP="001F5E07">
      <w:pPr>
        <w:jc w:val="both"/>
        <w:rPr>
          <w:color w:val="000000" w:themeColor="text1"/>
          <w:sz w:val="16"/>
          <w:szCs w:val="16"/>
        </w:rPr>
      </w:pPr>
      <w:r w:rsidRPr="001F5E07">
        <w:rPr>
          <w:color w:val="000000" w:themeColor="text1"/>
          <w:sz w:val="16"/>
          <w:szCs w:val="16"/>
        </w:rPr>
        <w:t>В заказе 064/6900 на горизонтально хонинговальные станки № 12 не обусловлена точность и чистота обрабатываемой поверхности, а также нет технических условий на изготовление отдельных механизмов, а также и станка в целом.</w:t>
      </w:r>
    </w:p>
    <w:p w14:paraId="64E24E06" w14:textId="77777777" w:rsidR="00EA0E54" w:rsidRPr="001F5E07" w:rsidRDefault="00EA0E54" w:rsidP="001F5E07">
      <w:pPr>
        <w:jc w:val="both"/>
        <w:rPr>
          <w:color w:val="000000" w:themeColor="text1"/>
          <w:sz w:val="16"/>
          <w:szCs w:val="16"/>
        </w:rPr>
      </w:pPr>
      <w:r w:rsidRPr="001F5E07">
        <w:rPr>
          <w:color w:val="000000" w:themeColor="text1"/>
          <w:sz w:val="16"/>
          <w:szCs w:val="16"/>
        </w:rPr>
        <w:t>Фирма изготовила данные станки, ссылаясь на свой опыт постройки станков и что сколько фирма станков не изготовляла, все работают очень хорошо. Между тем со слов той же фирмы станки таких размеров строятся впервые. Монтаж станков № 1022 и 1023, инспектируемых комиссией третьего главного управления НКОП, был фирмой сделан небрежно. Расстояние между осью шпинделя и направляющими под ролики шпиндельной коробки по вертикальной и горизонтальным плоскостям доходило до 3 мм, что крайне недопустимо, после предъявления требования фирме фирма ужесточила допуск до 0,015" и произвела вторичную установку и проверку направляющих. На оба станка были установлены вновь не предусмотренные фирмой радиаторы для охлаждения масла, идущего через помпу в гидравлический цилиндр шпиндельной коробки, потому что ввиду перегрева масла падало давление на стержень, разжимающий камни в хонинг головке. В шпиндельной коробке станка № 1022 два раза менялся промежуточный валик с шестерней по причине плохой нарезки зубцов.</w:t>
      </w:r>
    </w:p>
    <w:p w14:paraId="58D83BA2" w14:textId="77777777" w:rsidR="00EA0E54" w:rsidRPr="001F5E07" w:rsidRDefault="00EA0E54" w:rsidP="001F5E07">
      <w:pPr>
        <w:jc w:val="both"/>
        <w:rPr>
          <w:color w:val="000000" w:themeColor="text1"/>
          <w:sz w:val="16"/>
          <w:szCs w:val="16"/>
        </w:rPr>
      </w:pPr>
      <w:r w:rsidRPr="001F5E07">
        <w:rPr>
          <w:color w:val="000000" w:themeColor="text1"/>
          <w:sz w:val="16"/>
          <w:szCs w:val="16"/>
        </w:rPr>
        <w:t>На приспособлении для вращения обрабатываемой детали станка № 1023 сменен мотор, так как неверно был запроектирован фирмой, требуется 10-20 HP, поставлен был 10 HP. Устранение дефектов и переделки затянули приемку станков. Станки отправлены № 1022 -22 сентября 1938 г. и № 1023 - 3 октября 1938 г.</w:t>
      </w:r>
    </w:p>
    <w:p w14:paraId="7A748E90" w14:textId="77777777" w:rsidR="00EA0E54" w:rsidRPr="001F5E07" w:rsidRDefault="00EA0E54" w:rsidP="001F5E07">
      <w:pPr>
        <w:jc w:val="both"/>
        <w:rPr>
          <w:color w:val="000000" w:themeColor="text1"/>
          <w:sz w:val="16"/>
          <w:szCs w:val="16"/>
        </w:rPr>
      </w:pPr>
      <w:r w:rsidRPr="001F5E07">
        <w:rPr>
          <w:color w:val="000000" w:themeColor="text1"/>
          <w:sz w:val="16"/>
          <w:szCs w:val="16"/>
        </w:rPr>
        <w:t>В заказе 064/06623 - горизонтальный хонинговальный станок № 20 фирм. № 1008 указано, что машина и штанга хонинг головки должны удовлетворять хонингованию конусов. Каких конусов, не сказано. Да плюс к этому по заказу фирма "Барнес Дрилл" обязана изготовить машину и штангу, удовлетворяющую хонингованию конусов для головок, которые разрабатывает фирма "Майкроматик". Между тем "Майкроматик" на это заказа не было дано. Фирма "Барнес Дрилл" изготовляла машину не по заказу, так как на данном станке хонингование глубоких конусов невозможно за неимением копирного механизма в шпиндельной головке станка, то есть такого, который разработала фирма "Майкроматик", выразив его в специальной хонинг машине. Если бы фирма "Барнес Дрилл" своевременно проработала этот вопрос, то данный механизм при конструировании станка должен быть учтен. Фирма, ссылаясь на то, что для данной операции она никогда ничего не делала, а посему и станок изготовила существующей у нее конструкции. Несмотря на то, что станок таких размеров делает впервые.</w:t>
      </w:r>
    </w:p>
    <w:p w14:paraId="648E2CE9" w14:textId="77777777" w:rsidR="00EA0E54" w:rsidRPr="001F5E07" w:rsidRDefault="00EA0E54" w:rsidP="001F5E07">
      <w:pPr>
        <w:jc w:val="both"/>
        <w:rPr>
          <w:color w:val="000000" w:themeColor="text1"/>
          <w:sz w:val="16"/>
          <w:szCs w:val="16"/>
        </w:rPr>
      </w:pPr>
      <w:r w:rsidRPr="001F5E07">
        <w:rPr>
          <w:color w:val="000000" w:themeColor="text1"/>
          <w:sz w:val="16"/>
          <w:szCs w:val="16"/>
        </w:rPr>
        <w:t>Машина принимается, какой она изготовлена. На телеграфный запрос фирм Станкоимпорта Москва получено согласие на исключение из заказа пункта о конусном хонинговании. После уточнения данного вопроса Амторгом станок будет отгружен. Заказ не имеет технических условий на изготовление станка и его отдельных механизмов.</w:t>
      </w:r>
    </w:p>
    <w:p w14:paraId="3D5DD790" w14:textId="77777777" w:rsidR="00EA0E54" w:rsidRPr="001F5E07" w:rsidRDefault="00EA0E54" w:rsidP="001F5E07">
      <w:pPr>
        <w:jc w:val="both"/>
        <w:rPr>
          <w:color w:val="000000" w:themeColor="text1"/>
          <w:sz w:val="16"/>
          <w:szCs w:val="16"/>
        </w:rPr>
      </w:pPr>
      <w:r w:rsidRPr="001F5E07">
        <w:rPr>
          <w:color w:val="000000" w:themeColor="text1"/>
          <w:sz w:val="16"/>
          <w:szCs w:val="16"/>
        </w:rPr>
        <w:t>По заказу 064/06623 - горизонтальные хонинговые станки № 1009, 1010, 1011, 1012 и 1013 и по заказу 064/06616 - горизонтальный хонин-говый станок № 30 те же недостатки, что и в заказе 064/06622.</w:t>
      </w:r>
    </w:p>
    <w:p w14:paraId="54237EE3" w14:textId="77777777" w:rsidR="00EA0E54" w:rsidRPr="001F5E07" w:rsidRDefault="00EA0E54" w:rsidP="001F5E07">
      <w:pPr>
        <w:jc w:val="both"/>
        <w:rPr>
          <w:color w:val="000000" w:themeColor="text1"/>
          <w:sz w:val="16"/>
          <w:szCs w:val="16"/>
        </w:rPr>
      </w:pPr>
      <w:r w:rsidRPr="001F5E07">
        <w:rPr>
          <w:color w:val="000000" w:themeColor="text1"/>
          <w:sz w:val="16"/>
          <w:szCs w:val="16"/>
        </w:rPr>
        <w:t xml:space="preserve">Вопросы глубокого хонингования для нашей промышленности имеют громадное значение, а поэтому перед фирмой необходимо, при уточнении данных заказов Амторгу, поставить фирме условие изготовить чертежи копирных механизмов для данных станков, не вдаваясь в специальную машину для хонингования конусов, </w:t>
      </w:r>
      <w:r w:rsidRPr="001F5E07">
        <w:rPr>
          <w:color w:val="000000" w:themeColor="text1"/>
          <w:sz w:val="16"/>
          <w:szCs w:val="16"/>
        </w:rPr>
        <w:lastRenderedPageBreak/>
        <w:t>которые без всяких больших изменений можно установить уже изготовленные сейчас и ранее горизонтальные хонинговальные станки. Фирма "Барнес Дрилл" является фирмой, производящей сборку вертикальных-горизонтальных станков и обработку мелких и средних деталей станков. Обработку для крупных деталей фирма сдает на фирму "Ингерсолл" и "Мети-сон". Чугунное литье и цветное получается с фирмы "Метисон".</w:t>
      </w:r>
    </w:p>
    <w:p w14:paraId="70C7A08E" w14:textId="77777777" w:rsidR="00EA0E54" w:rsidRPr="001F5E07" w:rsidRDefault="00EA0E54" w:rsidP="001F5E07">
      <w:pPr>
        <w:jc w:val="both"/>
        <w:rPr>
          <w:color w:val="000000" w:themeColor="text1"/>
          <w:sz w:val="16"/>
          <w:szCs w:val="16"/>
        </w:rPr>
      </w:pPr>
      <w:r w:rsidRPr="001F5E07">
        <w:rPr>
          <w:color w:val="000000" w:themeColor="text1"/>
          <w:sz w:val="16"/>
          <w:szCs w:val="16"/>
        </w:rPr>
        <w:t>Сварные станины для горизонтальных хонинг станков фирмой получаются с фирмы, находящейся в городе Мельвоки штат Мичиган. Гидравлические механизмы получаются с фирмы "Виккерс".</w:t>
      </w:r>
    </w:p>
    <w:p w14:paraId="35675C7A" w14:textId="77777777" w:rsidR="00EA0E54" w:rsidRPr="001F5E07" w:rsidRDefault="00EA0E54" w:rsidP="001F5E07">
      <w:pPr>
        <w:jc w:val="both"/>
        <w:rPr>
          <w:color w:val="000000" w:themeColor="text1"/>
          <w:sz w:val="16"/>
          <w:szCs w:val="16"/>
        </w:rPr>
      </w:pPr>
      <w:r w:rsidRPr="001F5E07">
        <w:rPr>
          <w:color w:val="000000" w:themeColor="text1"/>
          <w:sz w:val="16"/>
          <w:szCs w:val="16"/>
        </w:rPr>
        <w:t>Электрооборудование получается с фирмы "Гитлер Хаммер". Фильтры для помп охлаждающей жидкости получаются с фирмы "Фистория". Фирма имеет небольшой по своим площадям и оборудованию, комплектовавшийся по частям в течение 30 лет завод, имеющий разнообразное станочное, установленное без учета технологического процесса оборудование мелких и средних моделей. Завод имеет три, загроможденные сложенными деталями сборочные площадки, над которыми установлено по одному маломощному мостовому электрокрану с максимальной мощностью 3 т. Вследствие малой мощности кранов горизонтальные хонинг станки больших моделей перевозятся краном на катках. Завод имеет кузницу на два горна и термическую в три малых размеров печи.</w:t>
      </w:r>
    </w:p>
    <w:p w14:paraId="59537595" w14:textId="77777777" w:rsidR="00EA0E54" w:rsidRPr="001F5E07" w:rsidRDefault="00EA0E54" w:rsidP="001F5E07">
      <w:pPr>
        <w:jc w:val="both"/>
        <w:rPr>
          <w:color w:val="000000" w:themeColor="text1"/>
          <w:sz w:val="16"/>
          <w:szCs w:val="16"/>
        </w:rPr>
      </w:pPr>
      <w:r w:rsidRPr="001F5E07">
        <w:rPr>
          <w:color w:val="000000" w:themeColor="text1"/>
          <w:sz w:val="16"/>
          <w:szCs w:val="16"/>
        </w:rPr>
        <w:t>Завод имеет очень слабое и плюс к этому устаревшее инструментальное хозяйство. Отсутствуют совсем инструменты для промеров и просмотров чистоты обрабатываемых поверхностей глубоких отверстий. Нет прибора для определения твердостей материалов, фирма заимообразно пользуется приборами соседних фирм, как-то: "Ингерсолл" и "Метисон".</w:t>
      </w:r>
    </w:p>
    <w:p w14:paraId="71D2B6FC" w14:textId="77777777" w:rsidR="00EA0E54" w:rsidRPr="001F5E07" w:rsidRDefault="00EA0E54" w:rsidP="001F5E07">
      <w:pPr>
        <w:jc w:val="both"/>
        <w:rPr>
          <w:color w:val="000000" w:themeColor="text1"/>
          <w:sz w:val="16"/>
          <w:szCs w:val="16"/>
        </w:rPr>
      </w:pPr>
      <w:r w:rsidRPr="001F5E07">
        <w:rPr>
          <w:color w:val="000000" w:themeColor="text1"/>
          <w:sz w:val="16"/>
          <w:szCs w:val="16"/>
        </w:rPr>
        <w:t>Завод изготовляет станки, пригоняя детали узлов, а также и узлы по месту и при этом очень грубо.</w:t>
      </w:r>
    </w:p>
    <w:p w14:paraId="3BC2C3EE" w14:textId="77777777" w:rsidR="00EA0E54" w:rsidRPr="001F5E07" w:rsidRDefault="00EA0E54" w:rsidP="001F5E07">
      <w:pPr>
        <w:jc w:val="both"/>
        <w:rPr>
          <w:color w:val="000000" w:themeColor="text1"/>
          <w:sz w:val="16"/>
          <w:szCs w:val="16"/>
        </w:rPr>
      </w:pPr>
      <w:r w:rsidRPr="001F5E07">
        <w:rPr>
          <w:color w:val="000000" w:themeColor="text1"/>
          <w:sz w:val="16"/>
          <w:szCs w:val="16"/>
        </w:rPr>
        <w:t>Завод имеет среднеквалифицированный состав рабочих в количестве 200 человек.</w:t>
      </w:r>
    </w:p>
    <w:p w14:paraId="39E347F8" w14:textId="77777777" w:rsidR="00EA0E54" w:rsidRPr="001F5E07" w:rsidRDefault="00EA0E54" w:rsidP="001F5E07">
      <w:pPr>
        <w:jc w:val="both"/>
        <w:rPr>
          <w:color w:val="000000" w:themeColor="text1"/>
          <w:sz w:val="16"/>
          <w:szCs w:val="16"/>
        </w:rPr>
      </w:pPr>
      <w:r w:rsidRPr="001F5E07">
        <w:rPr>
          <w:color w:val="000000" w:themeColor="text1"/>
          <w:sz w:val="16"/>
          <w:szCs w:val="16"/>
        </w:rPr>
        <w:t>Фирма представляет собой полукустарное предприятие. При разрешении технических, требующих точных обоснований вопросов фирма никаких обоснований не имеет и ссылается на свой 30-летний опыт, несмотря на то, что станки по нашим заказам делает впервые. Пример: на горизонтальные хонинг станки № 20 фирмой были установлены помпы для подачи охлаждающей жидкости мощностью в 35 галлонов в мин., что для данных станков при их максимальном отверстии хонингования в 500 мм и длине его в 15 и 8,5 мм является недопустимо малым. Такой мощности помпы фирмой ставятся на все без исключения машины, как вертикальные, так и горизонтальные. По требованию инспектора помпы были заменены помпами производительностью в 110 гал./мин. Принимая во внимание состояние фирмы и ее производственные возможности, необходимо при выдаче таковой заказов на изготовление хонинг станков в заказах точно указывать все технические требования на изготовление машин и на точность и чистоту обрабатываемой поверхности детали. Принимая во внимание то, что вопрос с изготовлением камней и их качества для хонингования глубоких отверстий в специальных сталях не имеет полного разрешения как в Америке, так и у нас в Союзе.</w:t>
      </w:r>
    </w:p>
    <w:p w14:paraId="5F4CCC02" w14:textId="77777777" w:rsidR="00EA0E54" w:rsidRPr="001F5E07" w:rsidRDefault="00EA0E54" w:rsidP="001F5E07">
      <w:pPr>
        <w:jc w:val="both"/>
        <w:rPr>
          <w:color w:val="000000" w:themeColor="text1"/>
          <w:sz w:val="16"/>
          <w:szCs w:val="16"/>
        </w:rPr>
      </w:pPr>
      <w:r w:rsidRPr="001F5E07">
        <w:rPr>
          <w:color w:val="000000" w:themeColor="text1"/>
          <w:sz w:val="16"/>
          <w:szCs w:val="16"/>
        </w:rPr>
        <w:t>Для хонинг станков № 20 и № 30 считаем необходимым заказать приспособления для производства лапингования на данных станках для получения более чистой обрабатываемой поверхности отверстия.</w:t>
      </w:r>
    </w:p>
    <w:p w14:paraId="203B5D8B" w14:textId="77777777" w:rsidR="00EA0E54" w:rsidRPr="001F5E07" w:rsidRDefault="00EA0E54" w:rsidP="001F5E07">
      <w:pPr>
        <w:jc w:val="both"/>
        <w:rPr>
          <w:color w:val="000000" w:themeColor="text1"/>
          <w:sz w:val="16"/>
          <w:szCs w:val="16"/>
        </w:rPr>
      </w:pPr>
      <w:r w:rsidRPr="001F5E07">
        <w:rPr>
          <w:color w:val="000000" w:themeColor="text1"/>
          <w:sz w:val="16"/>
          <w:szCs w:val="16"/>
        </w:rPr>
        <w:t>Фирме "Барнес Дрилл" Станкоимпортом непосредственно из Москвы выданы заказы на изготовление вновь горизонтальных хонинг станков в количестве 5 шт. В заказах имеются те же недостатки, что и в прежде выдаваемых. Со своей стороны считаем более целесообразным все предложения американских фирм на специальное оборудование для 3 главного управления НКОП пропускать для уточнения через Комиссию 3 главного управления при уполномоченном НКОП Амторга.</w:t>
      </w:r>
    </w:p>
    <w:p w14:paraId="208057CB" w14:textId="77777777" w:rsidR="00EA0E54" w:rsidRPr="001F5E07" w:rsidRDefault="00EA0E54" w:rsidP="001F5E07">
      <w:pPr>
        <w:jc w:val="both"/>
        <w:rPr>
          <w:color w:val="000000" w:themeColor="text1"/>
          <w:sz w:val="16"/>
          <w:szCs w:val="16"/>
        </w:rPr>
      </w:pPr>
      <w:r w:rsidRPr="001F5E07">
        <w:rPr>
          <w:color w:val="000000" w:themeColor="text1"/>
          <w:sz w:val="16"/>
          <w:szCs w:val="16"/>
        </w:rPr>
        <w:t>Комиссия 3 главного управления НКОП</w:t>
      </w:r>
    </w:p>
    <w:p w14:paraId="76B4C65B" w14:textId="77777777" w:rsidR="00EA0E54" w:rsidRPr="001F5E07" w:rsidRDefault="00EA0E54" w:rsidP="001F5E07">
      <w:pPr>
        <w:jc w:val="both"/>
        <w:rPr>
          <w:color w:val="000000" w:themeColor="text1"/>
          <w:sz w:val="16"/>
          <w:szCs w:val="16"/>
        </w:rPr>
      </w:pPr>
      <w:r w:rsidRPr="001F5E07">
        <w:rPr>
          <w:color w:val="000000" w:themeColor="text1"/>
          <w:sz w:val="16"/>
          <w:szCs w:val="16"/>
        </w:rPr>
        <w:t>Васалов Гордеев</w:t>
      </w:r>
    </w:p>
    <w:p w14:paraId="102A996E" w14:textId="77777777" w:rsidR="00EA0E54" w:rsidRPr="001F5E07" w:rsidRDefault="00EA0E54" w:rsidP="001F5E07">
      <w:pPr>
        <w:jc w:val="both"/>
        <w:rPr>
          <w:color w:val="000000" w:themeColor="text1"/>
          <w:sz w:val="16"/>
          <w:szCs w:val="16"/>
        </w:rPr>
      </w:pPr>
      <w:r w:rsidRPr="001F5E07">
        <w:rPr>
          <w:color w:val="000000" w:themeColor="text1"/>
          <w:sz w:val="16"/>
          <w:szCs w:val="16"/>
        </w:rPr>
        <w:t>РГАЭ. Ф. 8157. On. 1. Д. 640. Л. 22-28. Подлинник (18286).</w:t>
      </w:r>
    </w:p>
    <w:p w14:paraId="4D4CDAEA" w14:textId="77777777" w:rsidR="00EA0E54" w:rsidRPr="001F5E07" w:rsidRDefault="00EA0E54" w:rsidP="001F5E07">
      <w:pPr>
        <w:jc w:val="both"/>
        <w:rPr>
          <w:color w:val="000000" w:themeColor="text1"/>
          <w:sz w:val="16"/>
          <w:szCs w:val="16"/>
        </w:rPr>
      </w:pPr>
    </w:p>
    <w:p w14:paraId="1877279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E35900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7E28E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ноября 1938 нацисты оштрафовали еврейскую общину на 1 млрд. марок за разрушения, сделанные в Хрустальную ночь (1798).</w:t>
      </w:r>
    </w:p>
    <w:p w14:paraId="298620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A678A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 ноября 1938 в Германии провозглашен закон о конфискации 20% имущества каждого еврея (4962).</w:t>
      </w:r>
    </w:p>
    <w:p w14:paraId="226E658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0397F8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 ноября 1938 лидер нацистов Герман Геринг объявил о плане принудительного переселения европейских евреев на Мадагаскар (4962).</w:t>
      </w:r>
    </w:p>
    <w:p w14:paraId="38DE1A3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BA05DF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242890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8EB9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ноября 1938 ПС-40 И277 2М-105 N 12/88 в ходе испытаний на заводе 22 выполнил третий полет на потолок 9000 м и скорости по полетам и летал 1:23. был прекращен из-за падения давления масла в системах обоих моторов. Потом проверили, испытания прервали и моторы отправили на завод 26 (2718).</w:t>
      </w:r>
    </w:p>
    <w:p w14:paraId="077E21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C851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ноября 1938 на 22 заводе прервались из-за аварии мотора совместные испытания с заводом 26 ПС-40 И-277 (зав. N 12/88) 2 М-105С 4 по. Л Липкин (завод 22) и Лазарев (завод 26), ви Грибков (22) и Максимов (26).</w:t>
      </w:r>
    </w:p>
    <w:p w14:paraId="7BE06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 Получение первичных ЛХ, его взлетно-посадочных свойств и получение опыта эксплуатации новых опытных М-105, впервые установленных на машину данного типа.</w:t>
      </w:r>
    </w:p>
    <w:p w14:paraId="6ADC31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 А. Самолет: Самолет ПС-40 И-277 2М-105 представляет собой нормальный серийный самолет СБ 12/88, с которого снято все стрелковое и бомбовое вооружение. В кабине Ф-1 щель для пулемета заделана листом дюраля, а в кабине Ф-3 вместо турели установлено простое сидение. В отличие от серийного СБ 12/29 с 2М-103 с полированным крылом, с которым можно сравнить ЛХ, СБ 12/88 имеет алюминиевую серебряную окраску (АЭ-8) и доп. козырек для зеркала заднего обзора. Серийный СБ 1/83 с 2М-103 имеет тот же доп. козырек для заднего обзора.</w:t>
      </w:r>
    </w:p>
    <w:p w14:paraId="1C613F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Моторы: На СБ 12/88 установлены 2 новых опытных М-105</w:t>
      </w:r>
    </w:p>
    <w:p w14:paraId="59C53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Винты: На самолете установлены серийный 3-х лопастные ВИШ-2</w:t>
      </w:r>
    </w:p>
    <w:p w14:paraId="7D454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сделали 3 полета (10, 12 и 13). 1-й на подбор винта, 2-й на скороподъемность до 7000 м и скорости по высотам, 3-й - на потолок до 9000 м и скорости по высотам.</w:t>
      </w:r>
    </w:p>
    <w:p w14:paraId="65C78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Заключение</w:t>
      </w:r>
    </w:p>
    <w:p w14:paraId="32CE33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того, что авария с моторами не дала возможности полностью получить характеристики СБ с 2М-105 необходимо в кратчайшие сроки заменить аварийные моторы и продолжить испытания. Для возможности эксплуатации на больших высотах поставить доп. маслопомпы (2718).</w:t>
      </w:r>
    </w:p>
    <w:p w14:paraId="2B9CC0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90E5C2" w14:textId="77777777" w:rsidR="003E7A79" w:rsidRPr="001F5E07" w:rsidRDefault="003E7A79" w:rsidP="001F5E07">
      <w:pPr>
        <w:jc w:val="both"/>
        <w:rPr>
          <w:color w:val="000000" w:themeColor="text1"/>
          <w:sz w:val="16"/>
          <w:szCs w:val="16"/>
        </w:rPr>
      </w:pPr>
      <w:r w:rsidRPr="001F5E07">
        <w:rPr>
          <w:color w:val="000000" w:themeColor="text1"/>
          <w:sz w:val="16"/>
          <w:szCs w:val="16"/>
        </w:rPr>
        <w:t>13 ноября 1938 г.</w:t>
      </w:r>
    </w:p>
    <w:p w14:paraId="4CCB0A5C" w14:textId="77777777" w:rsidR="003E7A79" w:rsidRPr="001F5E07" w:rsidRDefault="003E7A79" w:rsidP="001F5E07">
      <w:pPr>
        <w:jc w:val="both"/>
        <w:rPr>
          <w:color w:val="000000" w:themeColor="text1"/>
          <w:sz w:val="16"/>
          <w:szCs w:val="16"/>
        </w:rPr>
      </w:pPr>
      <w:r w:rsidRPr="001F5E07">
        <w:rPr>
          <w:color w:val="000000" w:themeColor="text1"/>
          <w:sz w:val="16"/>
          <w:szCs w:val="16"/>
        </w:rPr>
        <w:t>№ 46. Письмо парторга ЦК ВКП(б)[</w:t>
      </w:r>
      <w:hyperlink r:id="rId137" w:anchor="p1" w:history="1">
        <w:r w:rsidRPr="001F5E07">
          <w:rPr>
            <w:color w:val="000000" w:themeColor="text1"/>
            <w:sz w:val="16"/>
            <w:szCs w:val="16"/>
          </w:rPr>
          <w:t>1</w:t>
        </w:r>
      </w:hyperlink>
      <w:r w:rsidRPr="001F5E07">
        <w:rPr>
          <w:color w:val="000000" w:themeColor="text1"/>
          <w:sz w:val="16"/>
          <w:szCs w:val="16"/>
        </w:rPr>
        <w:t>] авиационного завода № 1 НКОП СССР В. Г. Одинокова секретарю ЦК ВКП(б) И. В. Сталину о причинах неудовлетворительной работы завода</w:t>
      </w:r>
    </w:p>
    <w:p w14:paraId="24593ED2" w14:textId="77777777" w:rsidR="003E7A79" w:rsidRPr="001F5E07" w:rsidRDefault="003E7A79" w:rsidP="001F5E07">
      <w:pPr>
        <w:jc w:val="both"/>
        <w:rPr>
          <w:color w:val="000000" w:themeColor="text1"/>
          <w:sz w:val="16"/>
          <w:szCs w:val="16"/>
        </w:rPr>
      </w:pPr>
      <w:r w:rsidRPr="001F5E07">
        <w:rPr>
          <w:color w:val="000000" w:themeColor="text1"/>
          <w:sz w:val="16"/>
          <w:szCs w:val="16"/>
        </w:rPr>
        <w:t>Источник: </w:t>
      </w:r>
    </w:p>
    <w:p w14:paraId="0ECBB823" w14:textId="77777777" w:rsidR="003E7A79" w:rsidRPr="001F5E07" w:rsidRDefault="003E7A79"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231-233.</w:t>
      </w:r>
    </w:p>
    <w:p w14:paraId="3863D2E2" w14:textId="77777777" w:rsidR="003E7A79" w:rsidRPr="001F5E07" w:rsidRDefault="003E7A79" w:rsidP="001F5E07">
      <w:pPr>
        <w:jc w:val="both"/>
        <w:rPr>
          <w:color w:val="000000" w:themeColor="text1"/>
          <w:sz w:val="16"/>
          <w:szCs w:val="16"/>
        </w:rPr>
      </w:pPr>
      <w:r w:rsidRPr="001F5E07">
        <w:rPr>
          <w:color w:val="000000" w:themeColor="text1"/>
          <w:sz w:val="16"/>
          <w:szCs w:val="16"/>
        </w:rPr>
        <w:t>Архив: </w:t>
      </w:r>
    </w:p>
    <w:p w14:paraId="689DFC78" w14:textId="77777777" w:rsidR="003E7A79" w:rsidRPr="001F5E07" w:rsidRDefault="003E7A79" w:rsidP="001F5E07">
      <w:pPr>
        <w:jc w:val="both"/>
        <w:rPr>
          <w:color w:val="000000" w:themeColor="text1"/>
          <w:sz w:val="16"/>
          <w:szCs w:val="16"/>
        </w:rPr>
      </w:pPr>
      <w:r w:rsidRPr="001F5E07">
        <w:rPr>
          <w:color w:val="000000" w:themeColor="text1"/>
          <w:sz w:val="16"/>
          <w:szCs w:val="16"/>
        </w:rPr>
        <w:t>АП РФ. Ф. 3. Оп. 46. Д. 14. Л. 96-101. Подлинник.</w:t>
      </w:r>
    </w:p>
    <w:p w14:paraId="0FEB75AB" w14:textId="77777777" w:rsidR="003E7A79" w:rsidRPr="001F5E07" w:rsidRDefault="003E7A79" w:rsidP="001F5E07">
      <w:pPr>
        <w:jc w:val="both"/>
        <w:rPr>
          <w:color w:val="000000" w:themeColor="text1"/>
          <w:sz w:val="16"/>
          <w:szCs w:val="16"/>
        </w:rPr>
      </w:pPr>
      <w:r w:rsidRPr="001F5E07">
        <w:rPr>
          <w:color w:val="000000" w:themeColor="text1"/>
          <w:sz w:val="16"/>
          <w:szCs w:val="16"/>
        </w:rPr>
        <w:t>Враги народа, орудовавшие на заводе № 1 НКОП, поставили завод в такие условия при которых завод из года в год не выполнял явно заниженной программы. Результатом вредительской деятельности орудовавших врагов народа на заводе является умышленное насаждение организационной расхлябанности, когда отсутствовала четкая организационная структура завода (четыре самостоятельных конструкторских отдела, два опытных цеха и т. д.), чрезмерная раздробленность и разбросанность цехов, непрерывная реконструкция и строительство завода, диспропорция мощностей и переводы цехов с места на место.</w:t>
      </w:r>
    </w:p>
    <w:p w14:paraId="570DCE14" w14:textId="77777777" w:rsidR="003E7A79" w:rsidRPr="001F5E07" w:rsidRDefault="003E7A79" w:rsidP="001F5E07">
      <w:pPr>
        <w:jc w:val="both"/>
        <w:rPr>
          <w:color w:val="000000" w:themeColor="text1"/>
          <w:sz w:val="16"/>
          <w:szCs w:val="16"/>
        </w:rPr>
      </w:pPr>
      <w:r w:rsidRPr="001F5E07">
        <w:rPr>
          <w:color w:val="000000" w:themeColor="text1"/>
          <w:sz w:val="16"/>
          <w:szCs w:val="16"/>
        </w:rPr>
        <w:t>Все это еще усугублено большой номенклатурой различных изделий. По программе завод до настоящего дня изготовляет, помимо основных изделий, боевых машин И</w:t>
      </w:r>
      <w:r w:rsidRPr="001F5E07">
        <w:rPr>
          <w:color w:val="000000" w:themeColor="text1"/>
          <w:sz w:val="16"/>
          <w:szCs w:val="16"/>
        </w:rPr>
        <w:noBreakHyphen/>
        <w:t>15бис и И</w:t>
      </w:r>
      <w:r w:rsidRPr="001F5E07">
        <w:rPr>
          <w:color w:val="000000" w:themeColor="text1"/>
          <w:sz w:val="16"/>
          <w:szCs w:val="16"/>
        </w:rPr>
        <w:noBreakHyphen/>
        <w:t>153 “Чайка”, самолет “Вулти”, запасные части к самолетам, указанным выше и к самолетам, 5</w:t>
      </w:r>
      <w:r w:rsidRPr="001F5E07">
        <w:rPr>
          <w:color w:val="000000" w:themeColor="text1"/>
          <w:sz w:val="16"/>
          <w:szCs w:val="16"/>
        </w:rPr>
        <w:noBreakHyphen/>
        <w:t>10 лет тому назад сошедшим с производства: Р</w:t>
      </w:r>
      <w:r w:rsidRPr="001F5E07">
        <w:rPr>
          <w:color w:val="000000" w:themeColor="text1"/>
          <w:sz w:val="16"/>
          <w:szCs w:val="16"/>
        </w:rPr>
        <w:noBreakHyphen/>
        <w:t>5, ССС, Р</w:t>
      </w:r>
      <w:r w:rsidRPr="001F5E07">
        <w:rPr>
          <w:color w:val="000000" w:themeColor="text1"/>
          <w:sz w:val="16"/>
          <w:szCs w:val="16"/>
        </w:rPr>
        <w:noBreakHyphen/>
        <w:t>зэт, ДИ</w:t>
      </w:r>
      <w:r w:rsidRPr="001F5E07">
        <w:rPr>
          <w:color w:val="000000" w:themeColor="text1"/>
          <w:sz w:val="16"/>
          <w:szCs w:val="16"/>
        </w:rPr>
        <w:noBreakHyphen/>
        <w:t>6 и т. д. Номенклатура изготовления указанных запчастей составляет десятки тысяч наименований.</w:t>
      </w:r>
    </w:p>
    <w:p w14:paraId="47A7AE81" w14:textId="77777777" w:rsidR="003E7A79" w:rsidRPr="001F5E07" w:rsidRDefault="003E7A79" w:rsidP="001F5E07">
      <w:pPr>
        <w:jc w:val="both"/>
        <w:rPr>
          <w:color w:val="000000" w:themeColor="text1"/>
          <w:sz w:val="16"/>
          <w:szCs w:val="16"/>
        </w:rPr>
      </w:pPr>
      <w:r w:rsidRPr="001F5E07">
        <w:rPr>
          <w:color w:val="000000" w:themeColor="text1"/>
          <w:sz w:val="16"/>
          <w:szCs w:val="16"/>
        </w:rPr>
        <w:t>Все это, естественно, являлось хорошей ширмой, за которой враги народа творили свои гнусные дела, держали один из громаднейших оборонных заводов, имеющий первостепенное значение в укреплении обороноспособности нашей страны, в таком положении, когда, несмотря на все условия, которые партия и правительство создавали заводу, завод систематически не выполнял программы.</w:t>
      </w:r>
    </w:p>
    <w:p w14:paraId="06DE7185" w14:textId="77777777" w:rsidR="003E7A79" w:rsidRPr="001F5E07" w:rsidRDefault="003E7A79" w:rsidP="001F5E07">
      <w:pPr>
        <w:jc w:val="both"/>
        <w:rPr>
          <w:color w:val="000000" w:themeColor="text1"/>
          <w:sz w:val="16"/>
          <w:szCs w:val="16"/>
        </w:rPr>
      </w:pPr>
      <w:r w:rsidRPr="001F5E07">
        <w:rPr>
          <w:color w:val="000000" w:themeColor="text1"/>
          <w:sz w:val="16"/>
          <w:szCs w:val="16"/>
        </w:rPr>
        <w:t>За последние месяцы органы НКВД разгромили основные осиные гнезда замаскировавшихся врагов народа, на заводе арестован целый ряд шпионов, диверсантов, вредителей, в том числе из руководящего состава завода: быв. директор завода Беленкович, быв. главный инженер завода Шекунов, быв. зам. главного инженера по подготовке производства Вигдорчик, быв. главный механик завода Шпаковский, быв. главный энергетик Базанов, быв. начальник отдела реконструкции завода Токмаков, быв. главный инженер строительства завода Решко, быв. начальник конструкторского бюро Марков, быв. зам. главного инженера по смежным производствам Боровский, быв. начальник ОТК завода Денисов, быв. начальник технического отдела Люппо, быв. начальник группы механической обработки технического отдела Цветков, быв. начальник бюро планирования инструментов Непряхин, быв. начальники цехов: Савин — цех № 20, Райтер — цех № 15, Таланов — цех № 30, Миклашевич — цех № 1, Махров — цех № 2, Тряпицин — зам. начальника цеха № 12 и т. д.</w:t>
      </w:r>
    </w:p>
    <w:p w14:paraId="1EB5A8F3" w14:textId="77777777" w:rsidR="003E7A79" w:rsidRPr="001F5E07" w:rsidRDefault="003E7A79" w:rsidP="001F5E07">
      <w:pPr>
        <w:jc w:val="both"/>
        <w:rPr>
          <w:color w:val="000000" w:themeColor="text1"/>
          <w:sz w:val="16"/>
          <w:szCs w:val="16"/>
        </w:rPr>
      </w:pPr>
      <w:r w:rsidRPr="001F5E07">
        <w:rPr>
          <w:color w:val="000000" w:themeColor="text1"/>
          <w:sz w:val="16"/>
          <w:szCs w:val="16"/>
        </w:rPr>
        <w:lastRenderedPageBreak/>
        <w:t>Центральный Комитет ВКП(б) в августе месяце 1938 г. снял с работы директора завода Сидору. К руководству заводом были выдвинуты новые молодые, достаточно проверенные, большевистские кадры: директором завода назначен парторг ЦК на заводе т. Воронин П. А., главным инженером — начальник цеха Дементьев П. В., а также выдвинут целый ряд новых работников на должности начальников цехов и отделов.</w:t>
      </w:r>
    </w:p>
    <w:p w14:paraId="3A1F3D82" w14:textId="77777777" w:rsidR="003E7A79" w:rsidRPr="001F5E07" w:rsidRDefault="003E7A79" w:rsidP="001F5E07">
      <w:pPr>
        <w:jc w:val="both"/>
        <w:rPr>
          <w:color w:val="000000" w:themeColor="text1"/>
          <w:sz w:val="16"/>
          <w:szCs w:val="16"/>
        </w:rPr>
      </w:pPr>
      <w:r w:rsidRPr="001F5E07">
        <w:rPr>
          <w:color w:val="000000" w:themeColor="text1"/>
          <w:sz w:val="16"/>
          <w:szCs w:val="16"/>
        </w:rPr>
        <w:t>В результате упорной работы всего коллектива завода за последние три месяца завод добился резкой перестройки своей работы, свидетельством чего является перевыполнение значительно скорректированной в сторону увеличения своей программы. Одновременно завод провел работу по выпуску и испытанию эталона нового маневренного истребителя И</w:t>
      </w:r>
      <w:r w:rsidRPr="001F5E07">
        <w:rPr>
          <w:color w:val="000000" w:themeColor="text1"/>
          <w:sz w:val="16"/>
          <w:szCs w:val="16"/>
        </w:rPr>
        <w:noBreakHyphen/>
        <w:t>153 “Чайка”, значительно превосходящего по своим летно-тактическим данным самолет И</w:t>
      </w:r>
      <w:r w:rsidRPr="001F5E07">
        <w:rPr>
          <w:color w:val="000000" w:themeColor="text1"/>
          <w:sz w:val="16"/>
          <w:szCs w:val="16"/>
        </w:rPr>
        <w:noBreakHyphen/>
        <w:t>15бис, производя запуск его в серию по чертежам головной серии.</w:t>
      </w:r>
    </w:p>
    <w:p w14:paraId="5B8765CA" w14:textId="77777777" w:rsidR="003E7A79" w:rsidRPr="001F5E07" w:rsidRDefault="003E7A79" w:rsidP="001F5E07">
      <w:pPr>
        <w:jc w:val="both"/>
        <w:rPr>
          <w:color w:val="000000" w:themeColor="text1"/>
          <w:sz w:val="16"/>
          <w:szCs w:val="16"/>
        </w:rPr>
      </w:pPr>
      <w:r w:rsidRPr="001F5E07">
        <w:rPr>
          <w:color w:val="000000" w:themeColor="text1"/>
          <w:sz w:val="16"/>
          <w:szCs w:val="16"/>
        </w:rPr>
        <w:t>Комитет обороны при СНК СССР от 22 сентября за № 230сс своим решением дал основные указания, направленные на скорейшее оздоровление завода, четко определив ближайшие задачи и перспективы дальнейшего развития и роста завода, что является основным моментом для быстрейшей ликвидации последствий вредительства, созданного врагами народа. Комитет обороны обязал завод немедленно приступить к серийному освоению и производству маневренного истребителя “Чайка”, определив для производства один тип самолета “маневренного истребителя”. В целях быстрейшего освоения в производстве самолета И</w:t>
      </w:r>
      <w:r w:rsidRPr="001F5E07">
        <w:rPr>
          <w:color w:val="000000" w:themeColor="text1"/>
          <w:sz w:val="16"/>
          <w:szCs w:val="16"/>
        </w:rPr>
        <w:noBreakHyphen/>
        <w:t>153 “Чайка” и выполнения программы 1939 г. Комитет обороны решил: 1) освободить завод от изготовления запчастей для самолетов, сошедших с производства: Р</w:t>
      </w:r>
      <w:r w:rsidRPr="001F5E07">
        <w:rPr>
          <w:color w:val="000000" w:themeColor="text1"/>
          <w:sz w:val="16"/>
          <w:szCs w:val="16"/>
        </w:rPr>
        <w:noBreakHyphen/>
        <w:t>5, ССС, Р</w:t>
      </w:r>
      <w:r w:rsidRPr="001F5E07">
        <w:rPr>
          <w:color w:val="000000" w:themeColor="text1"/>
          <w:sz w:val="16"/>
          <w:szCs w:val="16"/>
        </w:rPr>
        <w:noBreakHyphen/>
        <w:t>зэт, ДИ-6 и других заказов; 2) на заводе № 1 оставить одно конструкторское бюро по маневренному истребителю “Чайка”.</w:t>
      </w:r>
    </w:p>
    <w:p w14:paraId="7458CDBF" w14:textId="77777777" w:rsidR="003E7A79" w:rsidRPr="001F5E07" w:rsidRDefault="003E7A79" w:rsidP="001F5E07">
      <w:pPr>
        <w:jc w:val="both"/>
        <w:rPr>
          <w:color w:val="000000" w:themeColor="text1"/>
          <w:sz w:val="16"/>
          <w:szCs w:val="16"/>
        </w:rPr>
      </w:pPr>
      <w:r w:rsidRPr="001F5E07">
        <w:rPr>
          <w:color w:val="000000" w:themeColor="text1"/>
          <w:sz w:val="16"/>
          <w:szCs w:val="16"/>
        </w:rPr>
        <w:t>Казалось бы, что на основе всего вышеизложенного завод вправе получить определенную существенную помощь и поддержку в перестройке своей работы и безусловного выполнения решения правительства со стороны 1</w:t>
      </w:r>
      <w:r w:rsidRPr="001F5E07">
        <w:rPr>
          <w:color w:val="000000" w:themeColor="text1"/>
          <w:sz w:val="16"/>
          <w:szCs w:val="16"/>
        </w:rPr>
        <w:noBreakHyphen/>
        <w:t>го Главного управления НКОП — лично т. Беляйкина. Однако на деле этого нет. Начальнику ПГУ т. Беляйкину потребовалось полтора месяца, чтобы подготовить  приказ наркому на подпись на исполнение решения правительства, несмотря на то что завод представил проект приказа наркома ему на другой день после решения правительства.</w:t>
      </w:r>
    </w:p>
    <w:p w14:paraId="0DDA10A6" w14:textId="77777777" w:rsidR="003E7A79" w:rsidRPr="001F5E07" w:rsidRDefault="003E7A79" w:rsidP="001F5E07">
      <w:pPr>
        <w:jc w:val="both"/>
        <w:rPr>
          <w:color w:val="000000" w:themeColor="text1"/>
          <w:sz w:val="16"/>
          <w:szCs w:val="16"/>
        </w:rPr>
      </w:pPr>
      <w:r w:rsidRPr="001F5E07">
        <w:rPr>
          <w:color w:val="000000" w:themeColor="text1"/>
          <w:sz w:val="16"/>
          <w:szCs w:val="16"/>
        </w:rPr>
        <w:t>Изданный приказ по НКОП от 4 ноября 1938 г. за № 418сс не дает четкой и окончательной реализации решений правительства от 22 сентября 1938 г. за № 230сс:</w:t>
      </w:r>
    </w:p>
    <w:p w14:paraId="01BD7851" w14:textId="77777777" w:rsidR="003E7A79" w:rsidRPr="001F5E07" w:rsidRDefault="003E7A79" w:rsidP="001F5E07">
      <w:pPr>
        <w:jc w:val="both"/>
        <w:rPr>
          <w:color w:val="000000" w:themeColor="text1"/>
          <w:sz w:val="16"/>
          <w:szCs w:val="16"/>
        </w:rPr>
      </w:pPr>
      <w:r w:rsidRPr="001F5E07">
        <w:rPr>
          <w:color w:val="000000" w:themeColor="text1"/>
          <w:sz w:val="16"/>
          <w:szCs w:val="16"/>
        </w:rPr>
        <w:t>1. Вопрос со снятием запчастей с завода решен следующим образом: изготовление запчастей и ответственность за снабжение ВВС запчастями в 1939 г. остается за заводом № 1, с той лишь разницей, что завод должен организовать производство запчастей в своем цехе ширпотреба (завод № 25). Между тем так называемый завод № 25 не является самостоятельным заводом, а существует как цех ширпотреба завода № 1, по своей мощности и характеру производства не может быть базой для производства запасных частей. Такое несерьезное отношение со стороны НКОП к вопросу создания производственной базы по изготовлению запчастей по вышеуказанным машинам может привести к полному срыву изготовления запчастей и снабжения ими ВВС в 1939 г.</w:t>
      </w:r>
    </w:p>
    <w:p w14:paraId="5CBD5DE4" w14:textId="77777777" w:rsidR="003E7A79" w:rsidRPr="001F5E07" w:rsidRDefault="003E7A79" w:rsidP="001F5E07">
      <w:pPr>
        <w:jc w:val="both"/>
        <w:rPr>
          <w:color w:val="000000" w:themeColor="text1"/>
          <w:sz w:val="16"/>
          <w:szCs w:val="16"/>
        </w:rPr>
      </w:pPr>
      <w:r w:rsidRPr="001F5E07">
        <w:rPr>
          <w:color w:val="000000" w:themeColor="text1"/>
          <w:sz w:val="16"/>
          <w:szCs w:val="16"/>
        </w:rPr>
        <w:t>Ввиду неподготовленности производственной базы может снова возникнуть вопрос о восстановлении производства запчастей в основных цехах завода за счет сокращения выпуска “Чайки” (к чему и клонит начальник ПГУ т. Беляйкин).</w:t>
      </w:r>
    </w:p>
    <w:p w14:paraId="67C7E2F2" w14:textId="77777777" w:rsidR="003E7A79" w:rsidRPr="001F5E07" w:rsidRDefault="003E7A79" w:rsidP="001F5E07">
      <w:pPr>
        <w:jc w:val="both"/>
        <w:rPr>
          <w:color w:val="000000" w:themeColor="text1"/>
          <w:sz w:val="16"/>
          <w:szCs w:val="16"/>
        </w:rPr>
      </w:pPr>
      <w:r w:rsidRPr="001F5E07">
        <w:rPr>
          <w:color w:val="000000" w:themeColor="text1"/>
          <w:sz w:val="16"/>
          <w:szCs w:val="16"/>
        </w:rPr>
        <w:t>2. По вопросу создания единой опытной конструкторской базы по маневренному истребителю “Чайка” со стороны НКОП по существу никаких решений не принято. Даже больше того, этим же приказом НКОП фактически сохраняется на заводе два опытных конструкторских бюро (Поликарпова и Кочеригина); два опытных цеха, и директор завода обязывается довести до окончания заводских испытаний опытную машину “Ш”[</w:t>
      </w:r>
      <w:hyperlink r:id="rId138" w:anchor="p2" w:history="1">
        <w:r w:rsidRPr="001F5E07">
          <w:rPr>
            <w:color w:val="000000" w:themeColor="text1"/>
            <w:sz w:val="16"/>
            <w:szCs w:val="16"/>
          </w:rPr>
          <w:t>2</w:t>
        </w:r>
      </w:hyperlink>
      <w:r w:rsidRPr="001F5E07">
        <w:rPr>
          <w:color w:val="000000" w:themeColor="text1"/>
          <w:sz w:val="16"/>
          <w:szCs w:val="16"/>
        </w:rPr>
        <w:t>].</w:t>
      </w:r>
    </w:p>
    <w:p w14:paraId="7A5A5D10" w14:textId="77777777" w:rsidR="003E7A79" w:rsidRPr="001F5E07" w:rsidRDefault="003E7A79" w:rsidP="001F5E07">
      <w:pPr>
        <w:jc w:val="both"/>
        <w:rPr>
          <w:color w:val="000000" w:themeColor="text1"/>
          <w:sz w:val="16"/>
          <w:szCs w:val="16"/>
        </w:rPr>
      </w:pPr>
      <w:r w:rsidRPr="001F5E07">
        <w:rPr>
          <w:color w:val="000000" w:themeColor="text1"/>
          <w:sz w:val="16"/>
          <w:szCs w:val="16"/>
        </w:rPr>
        <w:t>Таким образом, ни Наркомат оборонной промышленности, ни 1</w:t>
      </w:r>
      <w:r w:rsidRPr="001F5E07">
        <w:rPr>
          <w:color w:val="000000" w:themeColor="text1"/>
          <w:sz w:val="16"/>
          <w:szCs w:val="16"/>
        </w:rPr>
        <w:noBreakHyphen/>
        <w:t>е Главное управление в течение 1,5 месяца ничего не сделали в части реализации постановления правительства, и приказ наркома от 4 ноября с. г. № 418сс фактически свел принципиальнейшее решение правительства на нет, тем самым завод, несомненно, ставится под угрозу невыполнения решения правительства. Наряду с этим необходимо отметить и легкомысленное отношение начальника ПГУ т. Беляйкина к вопросу снабжения завода рядом остродефицитных материалов (хромансилевые трубы, авиационное полотно, дюралевый прокат и т. д.), из-за чего уже с 15 ноября цеха № 16, 6 и другие становятся на простой и программа завода 1938 г. находится под угрозой срыва.</w:t>
      </w:r>
    </w:p>
    <w:p w14:paraId="77B13861" w14:textId="77777777" w:rsidR="003E7A79" w:rsidRPr="001F5E07" w:rsidRDefault="003E7A79" w:rsidP="001F5E07">
      <w:pPr>
        <w:jc w:val="both"/>
        <w:rPr>
          <w:color w:val="000000" w:themeColor="text1"/>
          <w:sz w:val="16"/>
          <w:szCs w:val="16"/>
        </w:rPr>
      </w:pPr>
      <w:r w:rsidRPr="001F5E07">
        <w:rPr>
          <w:color w:val="000000" w:themeColor="text1"/>
          <w:sz w:val="16"/>
          <w:szCs w:val="16"/>
        </w:rPr>
        <w:t>Все это заставляет меня как парторга ЦК обратиться к Вам с просьбой: заставить как главк, так и наркомат к безусловному и быстрейшему выполнению решения правительства от 22 сентября 1938 г. за № 230сс, и просить Вас принять меня с директором завода для личного объяснения Вам состояния завода и его готовности к выполнению решения правительства.</w:t>
      </w:r>
    </w:p>
    <w:p w14:paraId="64CCCDF5" w14:textId="77777777" w:rsidR="003E7A79" w:rsidRPr="001F5E07" w:rsidRDefault="003E7A79" w:rsidP="001F5E07">
      <w:pPr>
        <w:jc w:val="both"/>
        <w:rPr>
          <w:color w:val="000000" w:themeColor="text1"/>
          <w:sz w:val="16"/>
          <w:szCs w:val="16"/>
        </w:rPr>
      </w:pPr>
      <w:r w:rsidRPr="001F5E07">
        <w:rPr>
          <w:color w:val="000000" w:themeColor="text1"/>
          <w:sz w:val="16"/>
          <w:szCs w:val="16"/>
        </w:rPr>
        <w:t>Со своей стороны коллектив завода дал обязательство к безусловному выполнению программы 1938 г., а равно и разворота производства и обеспечению выполнения программы, заданной правительством на 1939 г., залогом чего является работа коллектива завода за последние 3 месяца.</w:t>
      </w:r>
    </w:p>
    <w:p w14:paraId="20061F6D" w14:textId="77777777" w:rsidR="003E7A79" w:rsidRPr="001F5E07" w:rsidRDefault="003E7A79" w:rsidP="001F5E07">
      <w:pPr>
        <w:jc w:val="both"/>
        <w:rPr>
          <w:color w:val="000000" w:themeColor="text1"/>
          <w:sz w:val="16"/>
          <w:szCs w:val="16"/>
        </w:rPr>
      </w:pPr>
      <w:r w:rsidRPr="001F5E07">
        <w:rPr>
          <w:color w:val="000000" w:themeColor="text1"/>
          <w:sz w:val="16"/>
          <w:szCs w:val="16"/>
        </w:rPr>
        <w:t>Парторг ЦК ВКП(б) на заводе № 1 НКОПВ. Г. Одиноков</w:t>
      </w:r>
    </w:p>
    <w:p w14:paraId="25F04FE6" w14:textId="77777777" w:rsidR="003E7A79" w:rsidRPr="001F5E07" w:rsidRDefault="003E7A79" w:rsidP="001F5E07">
      <w:pPr>
        <w:jc w:val="both"/>
        <w:rPr>
          <w:color w:val="000000" w:themeColor="text1"/>
          <w:sz w:val="16"/>
          <w:szCs w:val="16"/>
        </w:rPr>
      </w:pPr>
      <w:r w:rsidRPr="001F5E07">
        <w:rPr>
          <w:color w:val="000000" w:themeColor="text1"/>
          <w:sz w:val="16"/>
          <w:szCs w:val="16"/>
        </w:rPr>
        <w:t>Примечания:</w:t>
      </w:r>
    </w:p>
    <w:p w14:paraId="0F35DFFB" w14:textId="77777777" w:rsidR="003E7A79" w:rsidRPr="001F5E07" w:rsidRDefault="003E7A79" w:rsidP="001F5E07">
      <w:pPr>
        <w:jc w:val="both"/>
        <w:rPr>
          <w:color w:val="000000" w:themeColor="text1"/>
          <w:sz w:val="16"/>
          <w:szCs w:val="16"/>
        </w:rPr>
      </w:pPr>
      <w:r w:rsidRPr="001F5E07">
        <w:rPr>
          <w:color w:val="000000" w:themeColor="text1"/>
          <w:sz w:val="16"/>
          <w:szCs w:val="16"/>
        </w:rPr>
        <w:t>[</w:t>
      </w:r>
      <w:hyperlink r:id="rId139" w:anchor="s1" w:history="1">
        <w:r w:rsidRPr="001F5E07">
          <w:rPr>
            <w:color w:val="000000" w:themeColor="text1"/>
            <w:sz w:val="16"/>
            <w:szCs w:val="16"/>
          </w:rPr>
          <w:t>1</w:t>
        </w:r>
      </w:hyperlink>
      <w:r w:rsidRPr="001F5E07">
        <w:rPr>
          <w:color w:val="000000" w:themeColor="text1"/>
          <w:sz w:val="16"/>
          <w:szCs w:val="16"/>
        </w:rPr>
        <w:t>] Партийный организатор (парторг.) ЦК ВКП(б) — должность, официально закрепленная в Уставе ВКП(б) 1934 г. Парторги ЦК ВКП(б) действовали на крупных предприятиях, стройках и прочих объектах, имевших особо важное значение для народного хозяйства.</w:t>
      </w:r>
    </w:p>
    <w:p w14:paraId="20DE6738" w14:textId="77777777" w:rsidR="003E7A79" w:rsidRPr="001F5E07" w:rsidRDefault="003E7A79" w:rsidP="001F5E07">
      <w:pPr>
        <w:jc w:val="both"/>
        <w:rPr>
          <w:color w:val="000000" w:themeColor="text1"/>
          <w:sz w:val="16"/>
          <w:szCs w:val="16"/>
        </w:rPr>
      </w:pPr>
      <w:r w:rsidRPr="001F5E07">
        <w:rPr>
          <w:color w:val="000000" w:themeColor="text1"/>
          <w:sz w:val="16"/>
          <w:szCs w:val="16"/>
        </w:rPr>
        <w:t>[</w:t>
      </w:r>
      <w:hyperlink r:id="rId140" w:anchor="s2" w:history="1">
        <w:r w:rsidRPr="001F5E07">
          <w:rPr>
            <w:color w:val="000000" w:themeColor="text1"/>
            <w:sz w:val="16"/>
            <w:szCs w:val="16"/>
          </w:rPr>
          <w:t>2</w:t>
        </w:r>
      </w:hyperlink>
      <w:r w:rsidRPr="001F5E07">
        <w:rPr>
          <w:color w:val="000000" w:themeColor="text1"/>
          <w:sz w:val="16"/>
          <w:szCs w:val="16"/>
        </w:rPr>
        <w:t>] В приказе по НКОП СССР № 418сс от 4 ноября 1938 г. говорилось: «Во исполнение постановления правительства от 22 сентября с. г. за № 230сс по заводу № 1 НКОП приказываю: § 1. Директору завода № 1 разработку технологического процесса по машине И</w:t>
      </w:r>
      <w:r w:rsidRPr="001F5E07">
        <w:rPr>
          <w:color w:val="000000" w:themeColor="text1"/>
          <w:sz w:val="16"/>
          <w:szCs w:val="16"/>
        </w:rPr>
        <w:noBreakHyphen/>
        <w:t>152, проектирование приспособлений и изготовление всей оснастки вести форсированным способом. Разработку технологии вести с применением планово-шаблонного метода как в производстве, а также по изготовлению оснастки для производства машины И</w:t>
      </w:r>
      <w:r w:rsidRPr="001F5E07">
        <w:rPr>
          <w:color w:val="000000" w:themeColor="text1"/>
          <w:sz w:val="16"/>
          <w:szCs w:val="16"/>
        </w:rPr>
        <w:noBreakHyphen/>
        <w:t>153. По медницким работам ручную выколотку максимально перевести на штамповку падающих молотов и гидравлического пресса, устанавливаемого на заводе № 1; технологию сборочных цехов вести по методу применения поточной сборки агрегатов; по крыльям, оперению, фюзеляжу и шасси — с таким расчетом, чтобы с 1 мая 1939 г. эти агрегаты перевести на поточный метод сборки. Разработку технологии вести по чертежам головной серии и по мере получения серийных чертежей доводку технологии и приспособлений производить по серийным чертежам, закончив не позже 1 марта 1939 г. § 2. Разрешить заводу № 1 запустить в производство по чертежам головной серии самолет И</w:t>
      </w:r>
      <w:r w:rsidRPr="001F5E07">
        <w:rPr>
          <w:color w:val="000000" w:themeColor="text1"/>
          <w:sz w:val="16"/>
          <w:szCs w:val="16"/>
        </w:rPr>
        <w:noBreakHyphen/>
        <w:t>153: в ноябре — 50 машин, в декабре — 150 машин. § 3. На базе завода № 25 организовать производство запчастей самолетов Р</w:t>
      </w:r>
      <w:r w:rsidRPr="001F5E07">
        <w:rPr>
          <w:color w:val="000000" w:themeColor="text1"/>
          <w:sz w:val="16"/>
          <w:szCs w:val="16"/>
        </w:rPr>
        <w:noBreakHyphen/>
        <w:t>5, Р</w:t>
      </w:r>
      <w:r w:rsidRPr="001F5E07">
        <w:rPr>
          <w:color w:val="000000" w:themeColor="text1"/>
          <w:sz w:val="16"/>
          <w:szCs w:val="16"/>
        </w:rPr>
        <w:noBreakHyphen/>
        <w:t>Зет, ССС; директору завода № 1 выделить руководящий технический персонал, приспособления, инструмент, материал, всю оснастку и обеспечить техническую помощь. Начальнику 1</w:t>
      </w:r>
      <w:r w:rsidRPr="001F5E07">
        <w:rPr>
          <w:color w:val="000000" w:themeColor="text1"/>
          <w:sz w:val="16"/>
          <w:szCs w:val="16"/>
        </w:rPr>
        <w:noBreakHyphen/>
        <w:t>го Главного управления т. Беляйкину выяснить возможность размещения производства запчастей на заводе “Коммунар”. § 4. Представленную заводом № 1 планировку цехов главного корпуса утвердить. Ввиду изменения профиля производства работу 1-го Государственного проектного института по проектированию завода № 1 прекратить, обязав его оказывать заводу № 1 техническую помощь в проектировании отдельных объектов. Дальнейшее финансирование по капитальному строительству производить по проектам и сметам на отдельные объекты, утвержденные 1</w:t>
      </w:r>
      <w:r w:rsidRPr="001F5E07">
        <w:rPr>
          <w:color w:val="000000" w:themeColor="text1"/>
          <w:sz w:val="16"/>
          <w:szCs w:val="16"/>
        </w:rPr>
        <w:noBreakHyphen/>
        <w:t>м Главным управлением. § 5. На заводе № 1 НКОП из имеющихся четырех конструкторских бюро организовать одно конструкторское бюро по изделию И</w:t>
      </w:r>
      <w:r w:rsidRPr="001F5E07">
        <w:rPr>
          <w:color w:val="000000" w:themeColor="text1"/>
          <w:sz w:val="16"/>
          <w:szCs w:val="16"/>
        </w:rPr>
        <w:noBreakHyphen/>
        <w:t>153, передав в него конструкторское бюро т. Маркова и Щербакова. Заместителем главного конструктора изделия И</w:t>
      </w:r>
      <w:r w:rsidRPr="001F5E07">
        <w:rPr>
          <w:color w:val="000000" w:themeColor="text1"/>
          <w:sz w:val="16"/>
          <w:szCs w:val="16"/>
        </w:rPr>
        <w:noBreakHyphen/>
        <w:t>153 на заводе № 1 НКОП (т. Поликарпова Н. Н.) назначить т. Титивкина М. Н. § 6. На заводе № 1 организовать единый опытный цех, сосредоточив в нем все опытные работы по изделию И</w:t>
      </w:r>
      <w:r w:rsidRPr="001F5E07">
        <w:rPr>
          <w:color w:val="000000" w:themeColor="text1"/>
          <w:sz w:val="16"/>
          <w:szCs w:val="16"/>
        </w:rPr>
        <w:noBreakHyphen/>
        <w:t>153. § 7. Обязать директора завода № 1 закончить в производстве не позднее 1 декабря с. г. машину “Ш” (конструктора т. Кочеригина), произвести заводские испытания и сдать на госиспытания. § 8. Директору завода № 219 немедленно приступить к освоению литых деталей для самолета И</w:t>
      </w:r>
      <w:r w:rsidRPr="001F5E07">
        <w:rPr>
          <w:color w:val="000000" w:themeColor="text1"/>
          <w:sz w:val="16"/>
          <w:szCs w:val="16"/>
        </w:rPr>
        <w:noBreakHyphen/>
        <w:t>153 и не позднее 25 ноября 1938 г. изготовить модели, а 1 декабря сдать заводу № 1 готовое литье на первую серию (15 машин). В дальнейшем обеспечить завод № 1 литьем в соответствии с программой завода, утвержденной правительством на 1939 г. по спецификации завода № 1. § 9. Директору завода № 120 немедленно приступить к освоению колес для машины И</w:t>
      </w:r>
      <w:r w:rsidRPr="001F5E07">
        <w:rPr>
          <w:color w:val="000000" w:themeColor="text1"/>
          <w:sz w:val="16"/>
          <w:szCs w:val="16"/>
        </w:rPr>
        <w:noBreakHyphen/>
        <w:t>153 с пневмотормозным управлением (700 × 150) и костыльного колеса, с подачей на головную серию в количестве 15 машин не позднее 20 ноября, и последующую подачу производить точно в соответствии с программой выпуска завода № 1. § 10. Начальнику сектора оборудования НКОП обеспечить завод № 1 необходимым электрооборудованием и кабелем в соответствии с постановлением правительства от 22 сентября № 230сс. § 11. Разрешить заводу № 1 выпуск самолета И</w:t>
      </w:r>
      <w:r w:rsidRPr="001F5E07">
        <w:rPr>
          <w:color w:val="000000" w:themeColor="text1"/>
          <w:sz w:val="16"/>
          <w:szCs w:val="16"/>
        </w:rPr>
        <w:noBreakHyphen/>
        <w:t>153 в первом полугодии 1939 г. с серийным мотором М</w:t>
      </w:r>
      <w:r w:rsidRPr="001F5E07">
        <w:rPr>
          <w:color w:val="000000" w:themeColor="text1"/>
          <w:sz w:val="16"/>
          <w:szCs w:val="16"/>
        </w:rPr>
        <w:noBreakHyphen/>
        <w:t>25В. § 12. Начальнику 18</w:t>
      </w:r>
      <w:r w:rsidRPr="001F5E07">
        <w:rPr>
          <w:color w:val="000000" w:themeColor="text1"/>
          <w:sz w:val="16"/>
          <w:szCs w:val="16"/>
        </w:rPr>
        <w:noBreakHyphen/>
        <w:t>го Главного управления т. Королеву обеспечить бесперебойную подачу моторов в соответствии с утвержденной программой завода № 1». (РГАЭ. Ф. 7515. Оп. 1. Д. 234. Л. 20</w:t>
      </w:r>
      <w:r w:rsidRPr="001F5E07">
        <w:rPr>
          <w:color w:val="000000" w:themeColor="text1"/>
          <w:sz w:val="16"/>
          <w:szCs w:val="16"/>
        </w:rPr>
        <w:noBreakHyphen/>
        <w:t>21.).</w:t>
      </w:r>
    </w:p>
    <w:p w14:paraId="0F2A8A51" w14:textId="77777777" w:rsidR="003E7A79" w:rsidRPr="001F5E07" w:rsidRDefault="003E7A79" w:rsidP="001F5E07">
      <w:pPr>
        <w:jc w:val="both"/>
        <w:rPr>
          <w:color w:val="000000" w:themeColor="text1"/>
          <w:sz w:val="16"/>
          <w:szCs w:val="16"/>
        </w:rPr>
      </w:pPr>
      <w:r w:rsidRPr="001F5E07">
        <w:rPr>
          <w:color w:val="000000" w:themeColor="text1"/>
          <w:sz w:val="16"/>
          <w:szCs w:val="16"/>
        </w:rPr>
        <w:t>АП РФ. Ф. 3. Оп. 46. Д. 14. Л. 96-101. Подлинник (17796).</w:t>
      </w:r>
    </w:p>
    <w:p w14:paraId="6E08F707" w14:textId="77777777" w:rsidR="003E7A79" w:rsidRPr="001F5E07" w:rsidRDefault="003E7A79" w:rsidP="001F5E07">
      <w:pPr>
        <w:jc w:val="both"/>
        <w:rPr>
          <w:color w:val="000000" w:themeColor="text1"/>
          <w:sz w:val="16"/>
          <w:szCs w:val="16"/>
        </w:rPr>
      </w:pPr>
    </w:p>
    <w:p w14:paraId="7F5D6448" w14:textId="77777777" w:rsidR="00A87D37" w:rsidRPr="001F5E07" w:rsidRDefault="00A87D37" w:rsidP="001F5E07">
      <w:pPr>
        <w:jc w:val="both"/>
        <w:rPr>
          <w:color w:val="0070C0"/>
          <w:sz w:val="16"/>
          <w:szCs w:val="16"/>
          <w:shd w:val="clear" w:color="auto" w:fill="FFFFFF"/>
        </w:rPr>
      </w:pPr>
      <w:r w:rsidRPr="001F5E07">
        <w:rPr>
          <w:color w:val="0070C0"/>
          <w:sz w:val="16"/>
          <w:szCs w:val="16"/>
          <w:shd w:val="clear" w:color="auto" w:fill="FFFFFF"/>
        </w:rPr>
        <w:t>13 ноября 1938 года англичанин Брайан Монтегю Гровер (Brian Montague Grover) Гровер, который 3 ноября 1938 года без всяких виз и разрешений с советской стороны, стартовал с аэродрома Броксборн в Англии и через Амстердам – Бремен – Гамбург прилетел в Стокгольм, совершил перелет над Балтийским морем и пересек государственную границу СССР. Дотянуть до Москвы англичанин не смог – кончился бензин, и он посадил свой самолет на поле деревни Глухово Старицкого района Калининской области. Колхозники задержали «шпиона» и передали следственным органам.</w:t>
      </w:r>
    </w:p>
    <w:p w14:paraId="3CDD22DB" w14:textId="77777777" w:rsidR="00A87D37" w:rsidRPr="001F5E07" w:rsidRDefault="00A87D37" w:rsidP="001F5E07">
      <w:pPr>
        <w:jc w:val="both"/>
        <w:rPr>
          <w:color w:val="0070C0"/>
          <w:sz w:val="16"/>
          <w:szCs w:val="16"/>
          <w:shd w:val="clear" w:color="auto" w:fill="FFFFFF"/>
        </w:rPr>
      </w:pPr>
      <w:r w:rsidRPr="001F5E07">
        <w:rPr>
          <w:color w:val="0070C0"/>
          <w:sz w:val="16"/>
          <w:szCs w:val="16"/>
          <w:shd w:val="clear" w:color="auto" w:fill="FFFFFF"/>
        </w:rPr>
        <w:t>За несколько месяцев до того, Гровер в одном из лондонских аэроклубов овладел техникой пилотирования самолета. Затем, на все свои сбережения приобрел подержанную авиетку, сам отремонтировал ее и подготовил к длительному перелету.</w:t>
      </w:r>
    </w:p>
    <w:p w14:paraId="0A8EF96A" w14:textId="77777777" w:rsidR="00A87D37" w:rsidRPr="001F5E07" w:rsidRDefault="00A87D37" w:rsidP="001F5E07">
      <w:pPr>
        <w:jc w:val="both"/>
        <w:rPr>
          <w:color w:val="0070C0"/>
          <w:sz w:val="16"/>
          <w:szCs w:val="16"/>
          <w:shd w:val="clear" w:color="auto" w:fill="FFFFFF"/>
        </w:rPr>
      </w:pPr>
      <w:r w:rsidRPr="001F5E07">
        <w:rPr>
          <w:color w:val="0070C0"/>
          <w:sz w:val="16"/>
          <w:szCs w:val="16"/>
          <w:shd w:val="clear" w:color="auto" w:fill="FFFFFF"/>
        </w:rPr>
        <w:t>Причиной таких неадекватных, для обыкновенного человека, действий, как выяснили следователи НКВД, стала любовь.</w:t>
      </w:r>
    </w:p>
    <w:p w14:paraId="2A03006C" w14:textId="77777777" w:rsidR="00A87D37" w:rsidRPr="001F5E07" w:rsidRDefault="00A87D37" w:rsidP="001F5E07">
      <w:pPr>
        <w:jc w:val="both"/>
        <w:rPr>
          <w:color w:val="0070C0"/>
          <w:sz w:val="16"/>
          <w:szCs w:val="16"/>
          <w:shd w:val="clear" w:color="auto" w:fill="FFFFFF"/>
        </w:rPr>
      </w:pPr>
      <w:r w:rsidRPr="001F5E07">
        <w:rPr>
          <w:color w:val="0070C0"/>
          <w:sz w:val="16"/>
          <w:szCs w:val="16"/>
          <w:shd w:val="clear" w:color="auto" w:fill="FFFFFF"/>
        </w:rPr>
        <w:t>История эта началась в начале 30-х годов, когда английский инженер Гровер работал на нефтяных промыслах Грозного. Там он познакомился с русской девушкой Еленой, работавшей в одной из грозненских аптек. Они полюбили друг друга.</w:t>
      </w:r>
    </w:p>
    <w:p w14:paraId="5033E974" w14:textId="77777777" w:rsidR="00A87D37" w:rsidRPr="001F5E07" w:rsidRDefault="00A87D37" w:rsidP="001F5E07">
      <w:pPr>
        <w:jc w:val="both"/>
        <w:rPr>
          <w:color w:val="0070C0"/>
          <w:sz w:val="16"/>
          <w:szCs w:val="16"/>
          <w:shd w:val="clear" w:color="auto" w:fill="FFFFFF"/>
        </w:rPr>
      </w:pPr>
      <w:r w:rsidRPr="001F5E07">
        <w:rPr>
          <w:color w:val="0070C0"/>
          <w:sz w:val="16"/>
          <w:szCs w:val="16"/>
          <w:shd w:val="clear" w:color="auto" w:fill="FFFFFF"/>
        </w:rPr>
        <w:t>Затем контракт иностранного специалиста закончился, а любовь осталась. Получить легальным путем визу для въезда в СССР Гровер не смог и решил воспользоваться самым безрассудным способом.</w:t>
      </w:r>
    </w:p>
    <w:p w14:paraId="728FE626" w14:textId="77777777" w:rsidR="00A87D37" w:rsidRPr="001F5E07" w:rsidRDefault="00A87D37" w:rsidP="001F5E07">
      <w:pPr>
        <w:jc w:val="both"/>
        <w:rPr>
          <w:color w:val="0070C0"/>
          <w:sz w:val="16"/>
          <w:szCs w:val="16"/>
        </w:rPr>
      </w:pPr>
      <w:r w:rsidRPr="001F5E07">
        <w:rPr>
          <w:color w:val="0070C0"/>
          <w:sz w:val="16"/>
          <w:szCs w:val="16"/>
          <w:shd w:val="clear" w:color="auto" w:fill="FFFFFF"/>
        </w:rPr>
        <w:t>Этой романтичной историей были потрясены многие, а в мировой прессе поднялась волна публикаций в защиту современного Ромео. К вызволению британского подданного из советских «застенков» подключилось даже правительство Чемберлена. В декабре 1938 года состоялся суд, который оправдал Гровера. В начале 1939 года Брайан и Елена, женились, выехали в Англию и жили долго и счастливо (21438).</w:t>
      </w:r>
    </w:p>
    <w:p w14:paraId="157D25EF" w14:textId="77777777" w:rsidR="00A87D37" w:rsidRPr="001F5E07" w:rsidRDefault="00A87D37" w:rsidP="001F5E07">
      <w:pPr>
        <w:jc w:val="both"/>
        <w:rPr>
          <w:color w:val="0070C0"/>
          <w:sz w:val="16"/>
          <w:szCs w:val="16"/>
        </w:rPr>
      </w:pPr>
    </w:p>
    <w:p w14:paraId="68F9AAD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D1B2E0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C29A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 ноября 1938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1F5E07">
        <w:rPr>
          <w:color w:val="000000" w:themeColor="text1"/>
          <w:sz w:val="16"/>
          <w:szCs w:val="16"/>
          <w:lang w:val="en-US"/>
        </w:rPr>
        <w:t>JIM</w:t>
      </w:r>
      <w:r w:rsidRPr="001F5E07">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переименован в Завод им. Сталина. В 02.1939 г. передан в ведение ЗГУ НКВ, позднее получил наименование завод № 371 им. Сталина.</w:t>
      </w:r>
    </w:p>
    <w:p w14:paraId="12BDD5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17C5CE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НКТП № 12сс от 1937 г. завод к 1.03.1937 г. должен был сдать 72 судовых турбо-питательных насоса (не сдано).</w:t>
      </w:r>
    </w:p>
    <w:p w14:paraId="1A8C1A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0BDA41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4F0384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50EBA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введен в строй новый башенный цех площадью 54 тыс. м</w:t>
      </w:r>
      <w:r w:rsidRPr="001F5E07">
        <w:rPr>
          <w:color w:val="000000" w:themeColor="text1"/>
          <w:sz w:val="16"/>
          <w:szCs w:val="16"/>
          <w:vertAlign w:val="superscript"/>
        </w:rPr>
        <w:t>2</w:t>
      </w:r>
      <w:r w:rsidRPr="001F5E07">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3115DB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2E881D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08.1941 г. велось дополнительное бронирование танков </w:t>
      </w:r>
      <w:r w:rsidRPr="001F5E07">
        <w:rPr>
          <w:color w:val="000000" w:themeColor="text1"/>
          <w:sz w:val="16"/>
          <w:szCs w:val="16"/>
          <w:lang w:val="en-US"/>
        </w:rPr>
        <w:t>KB</w:t>
      </w:r>
      <w:r w:rsidRPr="001F5E07">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6D82B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E0986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1F5E07">
        <w:rPr>
          <w:color w:val="000000" w:themeColor="text1"/>
          <w:sz w:val="16"/>
          <w:szCs w:val="16"/>
          <w:vertAlign w:val="superscript"/>
        </w:rPr>
        <w:t>142</w:t>
      </w:r>
    </w:p>
    <w:p w14:paraId="6E88DE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13C410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1F5E07">
        <w:rPr>
          <w:color w:val="000000" w:themeColor="text1"/>
          <w:sz w:val="16"/>
          <w:szCs w:val="16"/>
          <w:vertAlign w:val="superscript"/>
        </w:rPr>
        <w:t>77</w:t>
      </w:r>
    </w:p>
    <w:p w14:paraId="63BAD0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10DDA6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1970 г. спроектирована гидротурбина для Саянской ГЭС мощностью 815 МВт.</w:t>
      </w:r>
    </w:p>
    <w:p w14:paraId="225A9A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25.11.1992 г. завод акционирован и преобразован в АООТ, затем - ОАО ЛМЗ.</w:t>
      </w:r>
      <w:r w:rsidRPr="001F5E07">
        <w:rPr>
          <w:color w:val="000000" w:themeColor="text1"/>
          <w:sz w:val="16"/>
          <w:szCs w:val="16"/>
          <w:vertAlign w:val="superscript"/>
        </w:rPr>
        <w:t>131</w:t>
      </w:r>
    </w:p>
    <w:p w14:paraId="08D50C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705B44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(2000-е  г.): газотурбинные установки; паровые турбины для ТЭЦ, АЭС.</w:t>
      </w:r>
    </w:p>
    <w:p w14:paraId="786CBB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ЛМЗ являлся филиалом концерна «Силовые машины» (2002 г.).</w:t>
      </w:r>
    </w:p>
    <w:p w14:paraId="7E68D8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(1996 г.)- 9970 чел., (1998 г.)- около 5 тыс. чел.</w:t>
      </w:r>
    </w:p>
    <w:p w14:paraId="1744B6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(12.1937 г.)- Тылочкин, (-09-11.1938 г.-)- Н. Г. Никитин, (02.1942 г.)- Седов.</w:t>
      </w:r>
      <w:r w:rsidRPr="001F5E07">
        <w:rPr>
          <w:color w:val="000000" w:themeColor="text1"/>
          <w:sz w:val="16"/>
          <w:szCs w:val="16"/>
          <w:vertAlign w:val="superscript"/>
        </w:rPr>
        <w:t>65</w:t>
      </w:r>
      <w:r w:rsidRPr="001F5E07">
        <w:rPr>
          <w:color w:val="000000" w:themeColor="text1"/>
          <w:sz w:val="16"/>
          <w:szCs w:val="16"/>
        </w:rPr>
        <w:t xml:space="preserve"> Гендиректор (-1998-99 г.- )- В. Чернышев, (-2003-02.2004 г.)- В. Шевченко, (02.2004 г.-)- И. Сорочан.</w:t>
      </w:r>
    </w:p>
    <w:p w14:paraId="4220F1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Гендиректора (-1990 г.)- В.К. Глухих. Зам. гендиректора (-02.2004 г.)- И. Сорочан.</w:t>
      </w:r>
      <w:r w:rsidRPr="001F5E07">
        <w:rPr>
          <w:color w:val="000000" w:themeColor="text1"/>
          <w:sz w:val="16"/>
          <w:szCs w:val="16"/>
          <w:vertAlign w:val="superscript"/>
        </w:rPr>
        <w:t>1ш</w:t>
      </w:r>
      <w:r w:rsidRPr="001F5E07">
        <w:rPr>
          <w:color w:val="000000" w:themeColor="text1"/>
          <w:sz w:val="16"/>
          <w:szCs w:val="16"/>
        </w:rPr>
        <w:t>*</w:t>
      </w:r>
      <w:r w:rsidRPr="001F5E07">
        <w:rPr>
          <w:color w:val="000000" w:themeColor="text1"/>
          <w:sz w:val="16"/>
          <w:szCs w:val="16"/>
          <w:vertAlign w:val="superscript"/>
        </w:rPr>
        <w:t>йпмоГ8</w:t>
      </w:r>
    </w:p>
    <w:p w14:paraId="04D4EF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(04.1937 г.)-проф. М.И. Гринбер г.</w:t>
      </w:r>
    </w:p>
    <w:p w14:paraId="780388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(11.1938 г.)- Н. Г. Шанцев, (-1990 г.)- В.К. Глухих.</w:t>
      </w:r>
      <w:r w:rsidRPr="001F5E07">
        <w:rPr>
          <w:color w:val="000000" w:themeColor="text1"/>
          <w:sz w:val="16"/>
          <w:szCs w:val="16"/>
          <w:vertAlign w:val="superscript"/>
        </w:rPr>
        <w:t>49</w:t>
      </w:r>
    </w:p>
    <w:p w14:paraId="3A9FD5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Помощник гл. инженера (-1912-14 г.-)- В. Смыслов.</w:t>
      </w:r>
    </w:p>
    <w:p w14:paraId="20BF28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технолог (1938 г.)- Захаров.</w:t>
      </w:r>
    </w:p>
    <w:p w14:paraId="607CD4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котельного (1912 г.)- Ф.К. Тихонов; (1946 г.)- В.А. Носанов.</w:t>
      </w:r>
    </w:p>
    <w:p w14:paraId="2FE677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377EBA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строитель (1913 г.-)- В.Н. Корнилович.</w:t>
      </w:r>
    </w:p>
    <w:p w14:paraId="13D5E52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ПЛ С.К. Джевецкого «Почтовый» (1906-), эсминец типа «Орфей» (1917)- 8, тральщик типа «Ударник» (1917-, не достроены)- 8;</w:t>
      </w:r>
      <w:r w:rsidRPr="001F5E07">
        <w:rPr>
          <w:iCs/>
          <w:color w:val="000000" w:themeColor="text1"/>
          <w:sz w:val="16"/>
          <w:szCs w:val="16"/>
        </w:rPr>
        <w:t xml:space="preserve"> артиллерийские башни:</w:t>
      </w:r>
      <w:r w:rsidRPr="001F5E07">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1F5E07">
        <w:rPr>
          <w:iCs/>
          <w:color w:val="000000" w:themeColor="text1"/>
          <w:sz w:val="16"/>
          <w:szCs w:val="16"/>
        </w:rPr>
        <w:t xml:space="preserve"> турбины:</w:t>
      </w:r>
      <w:r w:rsidRPr="001F5E07">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0FC4AE7C" w14:textId="77777777" w:rsidR="004B0DF9" w:rsidRPr="001F5E07" w:rsidRDefault="004B0DF9" w:rsidP="001F5E07">
      <w:pPr>
        <w:jc w:val="both"/>
        <w:rPr>
          <w:color w:val="000000" w:themeColor="text1"/>
          <w:sz w:val="16"/>
          <w:szCs w:val="16"/>
        </w:rPr>
      </w:pPr>
      <w:r w:rsidRPr="001F5E07">
        <w:rPr>
          <w:color w:val="000000" w:themeColor="text1"/>
          <w:sz w:val="16"/>
          <w:szCs w:val="16"/>
        </w:rPr>
        <w:t>КБ-1 ЛМЗ</w:t>
      </w:r>
    </w:p>
    <w:p w14:paraId="0766900F" w14:textId="77777777" w:rsidR="004B0DF9" w:rsidRPr="001F5E07" w:rsidRDefault="004B0DF9" w:rsidP="001F5E07">
      <w:pPr>
        <w:jc w:val="both"/>
        <w:rPr>
          <w:color w:val="000000" w:themeColor="text1"/>
          <w:sz w:val="16"/>
          <w:szCs w:val="16"/>
        </w:rPr>
      </w:pPr>
      <w:r w:rsidRPr="001F5E07">
        <w:rPr>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B14E18"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210D9C81" w14:textId="77777777" w:rsidR="004B0DF9" w:rsidRPr="001F5E07" w:rsidRDefault="004B0DF9" w:rsidP="001F5E07">
      <w:pPr>
        <w:jc w:val="both"/>
        <w:rPr>
          <w:color w:val="000000" w:themeColor="text1"/>
          <w:sz w:val="16"/>
          <w:szCs w:val="16"/>
        </w:rPr>
      </w:pPr>
      <w:r w:rsidRPr="001F5E07">
        <w:rPr>
          <w:color w:val="000000" w:themeColor="text1"/>
          <w:sz w:val="16"/>
          <w:szCs w:val="16"/>
        </w:rPr>
        <w:t>Заведующий (1920-е)- Р.Н. Вульф. Начальник (-1941 г.)- Т.Д. Вылкост.</w:t>
      </w:r>
    </w:p>
    <w:p w14:paraId="2239B3AB" w14:textId="77777777" w:rsidR="004B0DF9" w:rsidRPr="001F5E07" w:rsidRDefault="004B0DF9" w:rsidP="001F5E07">
      <w:pPr>
        <w:jc w:val="both"/>
        <w:rPr>
          <w:color w:val="000000" w:themeColor="text1"/>
          <w:sz w:val="16"/>
          <w:szCs w:val="16"/>
        </w:rPr>
      </w:pPr>
      <w:r w:rsidRPr="001F5E07">
        <w:rPr>
          <w:color w:val="000000" w:themeColor="text1"/>
          <w:sz w:val="16"/>
          <w:szCs w:val="16"/>
        </w:rPr>
        <w:t>ОАО «Силовые машины»</w:t>
      </w:r>
    </w:p>
    <w:p w14:paraId="1AAE6072" w14:textId="77777777" w:rsidR="004B0DF9" w:rsidRPr="001F5E07" w:rsidRDefault="004B0DF9" w:rsidP="001F5E07">
      <w:pPr>
        <w:jc w:val="both"/>
        <w:rPr>
          <w:color w:val="000000" w:themeColor="text1"/>
          <w:sz w:val="16"/>
          <w:szCs w:val="16"/>
        </w:rPr>
      </w:pPr>
      <w:r w:rsidRPr="001F5E07">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2EB6A72B" w14:textId="77777777" w:rsidR="004B0DF9" w:rsidRPr="001F5E07" w:rsidRDefault="004B0DF9" w:rsidP="001F5E07">
      <w:pPr>
        <w:jc w:val="both"/>
        <w:rPr>
          <w:color w:val="000000" w:themeColor="text1"/>
          <w:sz w:val="16"/>
          <w:szCs w:val="16"/>
        </w:rPr>
      </w:pPr>
      <w:r w:rsidRPr="001F5E07">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3037E77A" w14:textId="77777777" w:rsidR="004B0DF9" w:rsidRPr="001F5E07" w:rsidRDefault="004B0DF9" w:rsidP="001F5E07">
      <w:pPr>
        <w:jc w:val="both"/>
        <w:rPr>
          <w:color w:val="000000" w:themeColor="text1"/>
          <w:sz w:val="16"/>
          <w:szCs w:val="16"/>
        </w:rPr>
      </w:pPr>
      <w:r w:rsidRPr="001F5E07">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BB7F867" w14:textId="77777777" w:rsidR="004B0DF9" w:rsidRPr="001F5E07" w:rsidRDefault="004B0DF9" w:rsidP="001F5E07">
      <w:pPr>
        <w:jc w:val="both"/>
        <w:rPr>
          <w:color w:val="000000" w:themeColor="text1"/>
          <w:sz w:val="16"/>
          <w:szCs w:val="16"/>
        </w:rPr>
      </w:pPr>
      <w:r w:rsidRPr="001F5E07">
        <w:rPr>
          <w:color w:val="000000" w:themeColor="text1"/>
          <w:sz w:val="16"/>
          <w:szCs w:val="16"/>
        </w:rPr>
        <w:t>Начальники управлений: информационных технологий (2007 г.)- А.Л. Банкевич.</w:t>
      </w:r>
    </w:p>
    <w:p w14:paraId="0BC17365" w14:textId="77777777" w:rsidR="004B0DF9" w:rsidRPr="001F5E07" w:rsidRDefault="004B0DF9" w:rsidP="001F5E07">
      <w:pPr>
        <w:jc w:val="both"/>
        <w:rPr>
          <w:color w:val="000000" w:themeColor="text1"/>
          <w:sz w:val="16"/>
          <w:szCs w:val="16"/>
        </w:rPr>
      </w:pPr>
      <w:r w:rsidRPr="001F5E07">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77493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Глухоозерский механический завод основан в 1914 г.</w:t>
      </w:r>
    </w:p>
    <w:p w14:paraId="6E489D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2BFEC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18.12.1992 г. завод преобразован в АООТ, затем - ОАО «ЗТЛ».</w:t>
      </w:r>
      <w:r w:rsidRPr="001F5E07">
        <w:rPr>
          <w:color w:val="000000" w:themeColor="text1"/>
          <w:sz w:val="16"/>
          <w:szCs w:val="16"/>
          <w:vertAlign w:val="superscript"/>
        </w:rPr>
        <w:t>131</w:t>
      </w:r>
    </w:p>
    <w:p w14:paraId="47EE2B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(-2003-04 г.-)- А.П. Балашов. Директор филиала (2005 г.)- А.П. Балашов (11982).</w:t>
      </w:r>
    </w:p>
    <w:p w14:paraId="16FA6DC8" w14:textId="77777777" w:rsidR="006A2F80" w:rsidRPr="001F5E07" w:rsidRDefault="006A2F80" w:rsidP="001F5E07">
      <w:pPr>
        <w:jc w:val="both"/>
        <w:rPr>
          <w:rStyle w:val="ucoz-forum-post"/>
          <w:bCs/>
          <w:color w:val="000000" w:themeColor="text1"/>
          <w:sz w:val="16"/>
          <w:szCs w:val="16"/>
        </w:rPr>
      </w:pPr>
    </w:p>
    <w:p w14:paraId="205259BD" w14:textId="77777777" w:rsidR="006A2F80" w:rsidRPr="001F5E07" w:rsidRDefault="006A2F80" w:rsidP="001F5E07">
      <w:pPr>
        <w:jc w:val="both"/>
        <w:rPr>
          <w:color w:val="000000" w:themeColor="text1"/>
          <w:sz w:val="16"/>
          <w:szCs w:val="16"/>
        </w:rPr>
      </w:pPr>
      <w:r w:rsidRPr="001F5E07">
        <w:rPr>
          <w:rStyle w:val="ucoz-forum-post"/>
          <w:bCs/>
          <w:color w:val="000000" w:themeColor="text1"/>
          <w:sz w:val="16"/>
          <w:szCs w:val="16"/>
        </w:rPr>
        <w:t xml:space="preserve">13 ноября </w:t>
      </w:r>
      <w:r w:rsidRPr="001F5E07">
        <w:rPr>
          <w:color w:val="000000" w:themeColor="text1"/>
          <w:sz w:val="16"/>
          <w:szCs w:val="16"/>
        </w:rPr>
        <w:t>в 1938 году в Москве на базе комиссии машиноведения создан Институт машиноведения Академии Наук СССР (ныне ИМАШ имени А.А.Благонравова Российской Академии Наук) (14829).</w:t>
      </w:r>
    </w:p>
    <w:p w14:paraId="12497776" w14:textId="77777777" w:rsidR="006A2F80" w:rsidRPr="001F5E07" w:rsidRDefault="006A2F80" w:rsidP="001F5E07">
      <w:pPr>
        <w:jc w:val="both"/>
        <w:rPr>
          <w:color w:val="000000" w:themeColor="text1"/>
          <w:sz w:val="16"/>
          <w:szCs w:val="16"/>
        </w:rPr>
      </w:pPr>
    </w:p>
    <w:p w14:paraId="2778AE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ноября 1938 на заводе № 112 были заложены еще две п/л. В целом 1938 г. был завершен заводом неудовлетворительно. Впервые флоту не было сдано ни одной подводной лодки. План по товарной продукции выполнили всего на 60 %. Значительно выросли убытки от брака, составившие за год 5 713 000 рублей. Впрочем, эта официальная цифра не учитывала многочисленный скрытый брак. Например, начали обработку вала, и на одной из последних стадий обнаружили брак. Операция, на которой его выявили, засчитывалась в брак, а все остальные просто включались в выпуск валовой продукции. В итоге получалось, что деталь выброшена, а затраты труда и оборудования шли в выпуск готовой продукции (11741).</w:t>
      </w:r>
    </w:p>
    <w:p w14:paraId="5BCB4D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156C7E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940CCC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5FBD3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года в НИИ закончились предварительные испытания стратокамеры с регенерационной Системой конструкции инженера Щербакова, установленной на самолете И-15 “Чайка” с РЦ Ф-3 № 9651, с 20 августа 1943</w:t>
      </w:r>
    </w:p>
    <w:p w14:paraId="08DC19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Исполнители:</w:t>
      </w:r>
    </w:p>
    <w:p w14:paraId="7EB9C9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3868E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Кубышкин</w:t>
      </w:r>
    </w:p>
    <w:p w14:paraId="2C5988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1D8316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стратокамеры на самолете в условиях высотных полетов.</w:t>
      </w:r>
    </w:p>
    <w:p w14:paraId="5DEB643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2A70E6E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возможность ведения летчиком воздушного боя на самолете снабженном стратокамерой.</w:t>
      </w:r>
    </w:p>
    <w:p w14:paraId="48580B7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вооружение самолета.</w:t>
      </w:r>
    </w:p>
    <w:p w14:paraId="74BD516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эксплуатационные свойства стратокамеры.</w:t>
      </w:r>
    </w:p>
    <w:p w14:paraId="1DE92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13883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6C916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21DE7D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6F84B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510187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Обеспечивается наружная герметичность кабины.</w:t>
      </w:r>
    </w:p>
    <w:p w14:paraId="42B17E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Оборудована кабина недостаточно. Все приборы и пр. находятся вне кабины.</w:t>
      </w:r>
    </w:p>
    <w:p w14:paraId="2E601D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859711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Из-за недоделок в конструкции герметической кабины испытания прекратить.</w:t>
      </w:r>
    </w:p>
    <w:p w14:paraId="5A53C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F96EE5" w:rsidRPr="001F5E07" w14:paraId="118D0B8D" w14:textId="77777777" w:rsidTr="00274E04">
        <w:tc>
          <w:tcPr>
            <w:tcW w:w="2880" w:type="dxa"/>
            <w:tcBorders>
              <w:top w:val="single" w:sz="12" w:space="0" w:color="auto"/>
            </w:tcBorders>
          </w:tcPr>
          <w:p w14:paraId="5AE402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040" w:type="dxa"/>
            <w:tcBorders>
              <w:top w:val="single" w:sz="12" w:space="0" w:color="auto"/>
            </w:tcBorders>
          </w:tcPr>
          <w:p w14:paraId="784887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в НИИ с завода № 1.</w:t>
            </w:r>
          </w:p>
        </w:tc>
      </w:tr>
      <w:tr w:rsidR="00F96EE5" w:rsidRPr="001F5E07" w14:paraId="5BAB58D2" w14:textId="77777777" w:rsidTr="00274E04">
        <w:tc>
          <w:tcPr>
            <w:tcW w:w="2880" w:type="dxa"/>
          </w:tcPr>
          <w:p w14:paraId="6B00CD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040" w:type="dxa"/>
          </w:tcPr>
          <w:p w14:paraId="18CF16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Н=4000 м на освоение жизненной аппаратуры.</w:t>
            </w:r>
          </w:p>
        </w:tc>
      </w:tr>
      <w:tr w:rsidR="00F96EE5" w:rsidRPr="001F5E07" w14:paraId="0CE6EBC5" w14:textId="77777777" w:rsidTr="00274E04">
        <w:tc>
          <w:tcPr>
            <w:tcW w:w="2880" w:type="dxa"/>
          </w:tcPr>
          <w:p w14:paraId="577B4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040" w:type="dxa"/>
          </w:tcPr>
          <w:p w14:paraId="2F05C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два полета на Н=6000 м и Н=7000 м.</w:t>
            </w:r>
          </w:p>
        </w:tc>
      </w:tr>
      <w:tr w:rsidR="00F96EE5" w:rsidRPr="001F5E07" w14:paraId="0334BD64" w14:textId="77777777" w:rsidTr="00274E04">
        <w:tc>
          <w:tcPr>
            <w:tcW w:w="2880" w:type="dxa"/>
          </w:tcPr>
          <w:p w14:paraId="11EF9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040" w:type="dxa"/>
          </w:tcPr>
          <w:p w14:paraId="2F91B0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Н=7000 м.</w:t>
            </w:r>
          </w:p>
        </w:tc>
      </w:tr>
      <w:tr w:rsidR="00F96EE5" w:rsidRPr="001F5E07" w14:paraId="4B1BCAF0" w14:textId="77777777" w:rsidTr="00274E04">
        <w:tc>
          <w:tcPr>
            <w:tcW w:w="2880" w:type="dxa"/>
          </w:tcPr>
          <w:p w14:paraId="19524A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5040" w:type="dxa"/>
          </w:tcPr>
          <w:p w14:paraId="04F521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Н=8000 м.</w:t>
            </w:r>
          </w:p>
        </w:tc>
      </w:tr>
      <w:tr w:rsidR="00F96EE5" w:rsidRPr="001F5E07" w14:paraId="4072AB36" w14:textId="77777777" w:rsidTr="00274E04">
        <w:tc>
          <w:tcPr>
            <w:tcW w:w="2880" w:type="dxa"/>
          </w:tcPr>
          <w:p w14:paraId="044548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года.</w:t>
            </w:r>
          </w:p>
        </w:tc>
        <w:tc>
          <w:tcPr>
            <w:tcW w:w="5040" w:type="dxa"/>
          </w:tcPr>
          <w:p w14:paraId="70F6A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w:t>
            </w:r>
          </w:p>
        </w:tc>
      </w:tr>
      <w:tr w:rsidR="00F96EE5" w:rsidRPr="001F5E07" w14:paraId="0F0CA69B" w14:textId="77777777" w:rsidTr="00274E04">
        <w:tc>
          <w:tcPr>
            <w:tcW w:w="2880" w:type="dxa"/>
            <w:tcBorders>
              <w:bottom w:val="single" w:sz="12" w:space="0" w:color="auto"/>
            </w:tcBorders>
          </w:tcPr>
          <w:p w14:paraId="0A1EFC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года.</w:t>
            </w:r>
          </w:p>
        </w:tc>
        <w:tc>
          <w:tcPr>
            <w:tcW w:w="5040" w:type="dxa"/>
            <w:tcBorders>
              <w:bottom w:val="single" w:sz="12" w:space="0" w:color="auto"/>
            </w:tcBorders>
          </w:tcPr>
          <w:p w14:paraId="61D04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Решено прекратить испытание.</w:t>
            </w:r>
          </w:p>
        </w:tc>
      </w:tr>
    </w:tbl>
    <w:p w14:paraId="736040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пробыл на испытании в НИИ ВВС 64 дня, из них затрачено на испытания 7 дней (4056).</w:t>
      </w:r>
    </w:p>
    <w:p w14:paraId="4E91B7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FE693A" w14:textId="77777777" w:rsidR="00CF4243" w:rsidRPr="001F5E07" w:rsidRDefault="00CF4243" w:rsidP="001F5E07">
      <w:pPr>
        <w:jc w:val="both"/>
        <w:rPr>
          <w:rStyle w:val="77"/>
          <w:rFonts w:ascii="Times New Roman" w:hAnsi="Times New Roman" w:cs="Times New Roman"/>
          <w:color w:val="0070C0"/>
          <w:sz w:val="16"/>
          <w:szCs w:val="16"/>
        </w:rPr>
      </w:pPr>
      <w:r w:rsidRPr="001F5E07">
        <w:rPr>
          <w:color w:val="0070C0"/>
          <w:sz w:val="16"/>
          <w:szCs w:val="16"/>
        </w:rPr>
        <w:t>14 ноября 1938 г. в докладной на имя председателя Совета Народных Комиссаров и члена политбюро ЦК ВКП(б) В.М. Молотова Начальник ГВФ комбриг Молоков отмечал безупречные летные качества, надежность и эксплуатационную пригодность С-7. Он писал: «…В небольшой серии, эту машину можно построить на существующей базе завода №240 (изъяв из него ремонт самолетов…)… Очевидно, такая серия ни в какой степени не удовлетворит нужд обороны. Значительно расширив производственные площади террит. «Б» завода №240 (имеются все возможности по окружающей местности), вопрос серийного количества будет соответственно увеличен». Он поддерживал и идею бомбардировщика на базе С-7 (22833).</w:t>
      </w:r>
    </w:p>
    <w:p w14:paraId="5C1786C6" w14:textId="77777777" w:rsidR="00CF4243" w:rsidRPr="001F5E07" w:rsidRDefault="00CF4243" w:rsidP="001F5E07">
      <w:pPr>
        <w:jc w:val="both"/>
        <w:rPr>
          <w:color w:val="0070C0"/>
          <w:sz w:val="16"/>
          <w:szCs w:val="16"/>
        </w:rPr>
      </w:pPr>
    </w:p>
    <w:p w14:paraId="47451E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Нач. ЦОМС ГУГВФ Карпухин писал письмо N 0370с НКОП М.М.К. о том, что завод 31 не поставил Аэрофлоту 25 МБР-2 и качество низкое - замена ваты на виамиз для звукоизоляции - ведет к грибку (1352,9).</w:t>
      </w:r>
    </w:p>
    <w:p w14:paraId="41A06A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2CB8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г. Начальник НИП АВ ВВС полковник Шевченко и Военком НИП АВ ВВС майор Горбатов утвердили Отчет о заводских испытаниях синхронного пулемета "ТКБ-150" системы Березина калибра 12,7 мм</w:t>
      </w:r>
    </w:p>
    <w:p w14:paraId="48A32B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6CBCF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 имели целью выяснить:</w:t>
      </w:r>
    </w:p>
    <w:p w14:paraId="43EA93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Соответствие данной конструкции ТТТ утвержденным начальником 3 Упр. В и МТС ВВС от 19 декабря 1937 г. N 240864/с.</w:t>
      </w:r>
    </w:p>
    <w:p w14:paraId="191A77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Возможность подачи синхронного пулемета на полигонные испытания и установки его на самолет.</w:t>
      </w:r>
    </w:p>
    <w:p w14:paraId="276D43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CCB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Заводские испытания предъявленного авиационного синхронного пулемета ТКБ-150 системы Березина калибра 12,7 мм спроектированного под патрон "ДК" и звено пулемета Швак - временно прекратить и отправить на завод с целью выяснения причин разрывов при незапертом затворе (3316).</w:t>
      </w:r>
    </w:p>
    <w:p w14:paraId="39803F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0692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 ноября 1938 (приложение к № 101567 от 16 ноября 1938 г.)</w:t>
      </w:r>
    </w:p>
    <w:p w14:paraId="7F1CD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Секретно</w:t>
      </w:r>
    </w:p>
    <w:p w14:paraId="10703D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Описание принципа действия 38сс” и предварительные расчеты.</w:t>
      </w:r>
    </w:p>
    <w:p w14:paraId="3CE56A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выбранном ниже варианте решения ранее представленного (15 мая 1938 г.) предложения за № 38сс положены в основу следующих исходных принципов:</w:t>
      </w:r>
    </w:p>
    <w:p w14:paraId="484528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Сбрасывание ведется обычными методами с использованием существующих приборов</w:t>
      </w:r>
    </w:p>
    <w:p w14:paraId="203534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Корректирование производится посредством применения постоянной “боковой” силы, действующей в конце полета “38сс”. Таким образом, что продолжительность и направление ее воздействия устанавливается автоматически в момент оптической засечки положения объекта, происходящей на строго определенной наперед заданной высоте.</w:t>
      </w:r>
    </w:p>
    <w:p w14:paraId="342C2E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Корректируюшщая боковая сила создается за счет отклонения боковых поверхностей на постоянный угол в ту или иную сторону от первоначального их положения в плоскости осевого сечения (вертикальной). Кроме того, не исключается возмложность применения для создания”боковой силы” специальных элементов.</w:t>
      </w:r>
    </w:p>
    <w:p w14:paraId="1E0684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Установление времени включения (и тем самым и продолжительности действия) отклоняющей “боковой силы” производится на основе использования предлагаемого принципа телевизионно-оптической засечки, заключающегося в фиксировании на том или ином устройстве относительного положения во времени импульса, возникающего при прохождении растра диафрагмы через изображение объекта (рассматривается случай, когда объект отличается по своему световому воздействию на трубку с вторично электронным усилением, от воздействия окружающего фона.</w:t>
      </w:r>
    </w:p>
    <w:p w14:paraId="7B2269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Для сохранения неизменности положения вертикальной (в момент сброса) плоскости сечения “38сс” применяется простейшее жироскопическое устройство с закрепленными перпендикулярными к этой плоскости осями.</w:t>
      </w:r>
    </w:p>
    <w:p w14:paraId="723314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6. Питание трубки и электромагнитов производится от электрических конденсаторов (что вполне возможно ввиду кратковременного действия и требующейся малой мощности).</w:t>
      </w:r>
    </w:p>
    <w:p w14:paraId="2CAFCC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Для преобразования получаемого светового импульса ( в момент засечки положения объекта) в соответствующие механические воздействия применяется разработанная в лаборатории “глимсхема”, позволяющая осуществлять включение реле при направлении на катод трубки слабейших световых воздействий (порядка 6-7 лемена).</w:t>
      </w:r>
    </w:p>
    <w:p w14:paraId="6F3FD1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Примечение: Механические и аэродинамические расчеты были сделаны и доложены тов. Залесскому отдельно (25 октября 1938 г.)...</w:t>
      </w:r>
    </w:p>
    <w:p w14:paraId="7E5C5F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дальнейшей конкретизации вопроса будем в дальнейшем рассматривать следующий кокретный случай применения</w:t>
      </w:r>
    </w:p>
    <w:p w14:paraId="38BCF0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Объект - прямолинейный участок железнодорожного пути (или шоссе), располагаемый на зеленом фоне (поле или лес)</w:t>
      </w:r>
    </w:p>
    <w:p w14:paraId="436661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сбрасывания - 8 км</w:t>
      </w:r>
    </w:p>
    <w:p w14:paraId="49C53E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Высота оптической засечки - 2 км</w:t>
      </w:r>
    </w:p>
    <w:p w14:paraId="2EE9EE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Сбрасывание - производится при движении вдоль линии объекта, а корректирование - перпендикулярно ей.</w:t>
      </w:r>
    </w:p>
    <w:p w14:paraId="5F7F1B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выбранной высоте сбрасывания для для экипажа средней опытности имеем из таблицы (по американским данным) величину соответствующего радиуса элипса попадания - около 150 м, что и рассматривается в данном случае как максимальная величина коррекции.</w:t>
      </w:r>
    </w:p>
    <w:p w14:paraId="2A618D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Освещенность - принимаем соответствующей солнечному дню средней яркости.</w:t>
      </w:r>
    </w:p>
    <w:p w14:paraId="7B78AA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Скорость падения - на последних 2-х километрах считется установившейся</w:t>
      </w:r>
    </w:p>
    <w:p w14:paraId="5F3ABD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Принцип оптической засечки - рисунок 1.</w:t>
      </w:r>
    </w:p>
    <w:p w14:paraId="6B848A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выборе объекта с фокусным расстоянием 7 см при диафрагме 5 см получается размер изображения 1 см.</w:t>
      </w:r>
    </w:p>
    <w:p w14:paraId="56CEAA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Сущность данного метода телевизионно-оптической засечки заключается в том, что аналогично тому, как это делается в системах механического телевидения накладывается на диафрагму, имеющую ответстверстие растр той или иной формы, которая перемещаясь вырезает в этом изображение строку, последовательно посылая на расположенный за диафрагмой фотоэлектрический индикатор (в данном случае случае вторично-электронную трубку) отдельные элементы этой строки. При этом, при переходе от светлого к темному участку (рис. 2) или наоборот мы получаем иптульс светового воздействия (рис. 3), преобразуемый трубкой в соответствующий импульс тока. Разработанные специальные схемы (глимсхемы) дают возможность легко осуществлять от этого импульса действие соответствующего реле. Для чего требуется величина импульса тока порядка 10-50 ма (на основании испытаний натурного макета). Однако, основной особенностью данного метода является возможность точного фиксирования на том или ином устройстве координат получения данной точки на изображении. В данном случае, как это уяснится далее, это фиксирование должно сводиться к установлению определенного положения (угла поворота) спускового устройства часового механизма, механически связанного с диафрагмой и закрепляющегося в момент импульса посредством реле.</w:t>
      </w:r>
    </w:p>
    <w:p w14:paraId="517969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Способ осуществления корректирующего смещения</w:t>
      </w:r>
    </w:p>
    <w:p w14:paraId="39CCA2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Применяемый метод сощдания бокового усилия за счет встречного потока воздуха ясен из приведенного рис. 4. Таким образом, для проведения отклонения вправое или левое положение требуется лишь выдергивание соответствующей шпильки. При этом плоскость сразе же приводится воздействием воздушного потока в строго определенное положение, что вызывает возникновение смещающей в сторону строго определенной силы (при данной скорости).</w:t>
      </w:r>
    </w:p>
    <w:p w14:paraId="7A72AC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Причем происходящее при этом перемещение вызывается формулой вида.... Кривая представлена на диаграмме 5.</w:t>
      </w:r>
    </w:p>
    <w:p w14:paraId="1C3FB0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Электрическая и оптико-механическая схема для одного из возможных вариантов решения.</w:t>
      </w:r>
    </w:p>
    <w:p w14:paraId="52683A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Данная схема преследует лишь цель простейшего уяснения вопроса, не являясь наиболее конструктивным его решением. В более обьщем случае для работы также и от отрицательных импульсов света, электрическая схема будет несколько сложнее. Такой универсальный тип схемы также уже принципиально проработан и моджет быть представлен дополнительно.</w:t>
      </w:r>
    </w:p>
    <w:p w14:paraId="039360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Исходные эксплуатационные данные проверки макетов для расчетов электро-оптических элементов.</w:t>
      </w:r>
    </w:p>
    <w:p w14:paraId="47D950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Приводящиеся ниже расчеты будут производится в сопоставлении с экспериментальными данными, полученными в при испытании изготовленных в лаборатории двух макетов. Основные данные этих макетов следующие:</w:t>
      </w:r>
    </w:p>
    <w:p w14:paraId="76E107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Первый макет (рис. 6)</w:t>
      </w:r>
    </w:p>
    <w:p w14:paraId="31F4E7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Второй макет (рис. 7)</w:t>
      </w:r>
    </w:p>
    <w:p w14:paraId="1B5CB4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Относительные расчеты оптических элементов устройства.</w:t>
      </w:r>
    </w:p>
    <w:p w14:paraId="4E95AF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5F7226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Определение требующейся чувствительности трубки</w:t>
      </w:r>
    </w:p>
    <w:p w14:paraId="392B03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423382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Общие выводы</w:t>
      </w:r>
    </w:p>
    <w:p w14:paraId="4D2DB8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Проведенное выше рассмотрение выбранного частного случая поставленной задачи дает возможность сделать следующие общие выводы:</w:t>
      </w:r>
    </w:p>
    <w:p w14:paraId="6E15AC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Несмотря на большую сложность и кажущуюся недоступность задачи, на основании изложенного можно считать, что удалось найти такие пути решения (сочетание метода оптической засечки, применение вторично-электронной трубки, коррекция посредством установления времени действия постоянной по величине и направлению боковой силы), которые по-видимому обеспечивают возможность простого массового осуществления на основе изготовления уже существующих средств новой техники.</w:t>
      </w:r>
    </w:p>
    <w:p w14:paraId="508712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Простота решения обеспечивается при этом:</w:t>
      </w:r>
    </w:p>
    <w:p w14:paraId="68D2F4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отсутствием необходимости применения рулей и сервомоторов</w:t>
      </w:r>
    </w:p>
    <w:p w14:paraId="7FF0B8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отсутствием необходимости применения сложных и непрерывно действующих оптических устройств</w:t>
      </w:r>
    </w:p>
    <w:p w14:paraId="50EAA4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отсутствием затруднений, связаннх с влиянием инерции при управлении</w:t>
      </w:r>
    </w:p>
    <w:p w14:paraId="54B513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отсутствием необходимости (в связи с отмеченными в пп. А и б особенностями) применения в устройстве источников питания</w:t>
      </w:r>
    </w:p>
    <w:p w14:paraId="41C632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малве размеры, малый вес (а очевидно ималая стоимость) управляющих устройств при ожидаемой высокой надежности дествия.</w:t>
      </w:r>
    </w:p>
    <w:p w14:paraId="6B9BE3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Оценка эффективности данного решения суммируется из следующих данных:</w:t>
      </w:r>
    </w:p>
    <w:p w14:paraId="566F6F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на основе теоретической (расчетной) и экспериментальной проработки время включения плоскостей до момента падения - смю 3. Может быть установлено совершенно точно и учтено “раз на всегда” в конструкции серийного и массового типа для данного калибра. Поэтому погрешность за счет этого фактора может быть доведена до пренебрежительно малого значения.</w:t>
      </w:r>
    </w:p>
    <w:p w14:paraId="0C2320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Видимо механическая часть устройства также может быть легко изготовлена с точностью, превышающей предхъявляемые к ней требования, т.е. иакже обеспечивает пренебрежительно малую погрешность.</w:t>
      </w:r>
    </w:p>
    <w:p w14:paraId="3AA525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Электрическую часть схемы, учитывая особенности ее элементов, (практическую беспогрешность трубки и глимсхемы, постоянство времени срабатывания реле), также может считаться не дающей существенной погрешности.</w:t>
      </w:r>
    </w:p>
    <w:p w14:paraId="6CA637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Подчеркивая эти три пункта, моджем считать, что само устройство принципиально может быть сконструировано с таким качеством, которое в пределах допустимой погрешности (положим +/- 5 м) обеспечивали бы абсолютное попадание (например, при изложенных в пар. 1 условиях).</w:t>
      </w:r>
    </w:p>
    <w:p w14:paraId="3F9CC0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реальная точность будет определяться степенью учета также и следующих факторов: ветеор, плотность воздуха, погрешность при определении действительной высоты сбрасывания. Первые два фактора обычно могут быть учтены заранее, что должно быть выражено в придании определенного начального смещения соответствующим деталям часового механизма.</w:t>
      </w:r>
    </w:p>
    <w:p w14:paraId="7B80AA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Кроме того, действительная всота полета и влияние ветра также могут быть определены за которкое время за короткое время до сбрасывания посредством специальных измерительных бомб, дающих при соприкосновении с землей вспышку или облако соответствующей окраски, что может быть использовано посредством визуального отсчета или при помощи специального автоматического прибора для внесения предварительной поправки.</w:t>
      </w:r>
    </w:p>
    <w:p w14:paraId="120F8E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Приведенные подсчеты возможного запаса чувствительности электрооптического устройства показывают:</w:t>
      </w:r>
    </w:p>
    <w:p w14:paraId="79E506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возможность получения надежного оптического действия при обычных дневных освещениях.</w:t>
      </w:r>
    </w:p>
    <w:p w14:paraId="62424A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принципиальную возможность применения при недостаточном или искусственном освещении (сумерки - ночь).</w:t>
      </w:r>
    </w:p>
    <w:p w14:paraId="242EFA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изложением вопроса в первоначальном описании (представленном 5 мая 1938 г.), применение данного устройства ограничено отдельными случаями (удлиненные объекты, выделяющиеся на равномерном фоне, однако, следует учитывать:</w:t>
      </w:r>
    </w:p>
    <w:p w14:paraId="3945B5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успешное полноценное разрешение вопроса даже только для перечисленных случаев, сделало бы крайне уязвимыми по существу все крупные корабли, мосты, пути сообщения, укрепленные линии, окопы и т.п., т.е. фактически могло бы сделать невозможным подготовку ведения длительной войны.</w:t>
      </w:r>
    </w:p>
    <w:p w14:paraId="424D81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при дальнейшей проработки вопроса не исключено расширение изложенных ограничений применения и возможности применения к объектам другого типа (3809,12).</w:t>
      </w:r>
    </w:p>
    <w:p w14:paraId="3280C8FD" w14:textId="77777777" w:rsidR="004B0DF9" w:rsidRPr="001F5E07" w:rsidRDefault="004B0DF9" w:rsidP="001F5E07">
      <w:pPr>
        <w:autoSpaceDE w:val="0"/>
        <w:autoSpaceDN w:val="0"/>
        <w:adjustRightInd w:val="0"/>
        <w:jc w:val="both"/>
        <w:rPr>
          <w:color w:val="000000" w:themeColor="text1"/>
          <w:sz w:val="16"/>
          <w:szCs w:val="16"/>
        </w:rPr>
      </w:pPr>
    </w:p>
    <w:p w14:paraId="6D6D493E" w14:textId="77777777" w:rsidR="00CF4243" w:rsidRPr="001F5E07" w:rsidRDefault="00CF4243"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49FCA2F" w14:textId="77777777" w:rsidR="00CF4243" w:rsidRPr="001F5E07" w:rsidRDefault="00CF4243" w:rsidP="001F5E07">
      <w:pPr>
        <w:numPr>
          <w:ilvl w:val="12"/>
          <w:numId w:val="0"/>
        </w:numPr>
        <w:autoSpaceDE w:val="0"/>
        <w:autoSpaceDN w:val="0"/>
        <w:adjustRightInd w:val="0"/>
        <w:jc w:val="both"/>
        <w:rPr>
          <w:iCs/>
          <w:color w:val="000000" w:themeColor="text1"/>
          <w:sz w:val="16"/>
          <w:szCs w:val="16"/>
        </w:rPr>
      </w:pPr>
    </w:p>
    <w:p w14:paraId="17FB2891" w14:textId="77777777" w:rsidR="00CF4243" w:rsidRPr="001F5E07" w:rsidRDefault="00CF4243" w:rsidP="001F5E07">
      <w:pPr>
        <w:jc w:val="both"/>
        <w:rPr>
          <w:color w:val="0070C0"/>
          <w:sz w:val="16"/>
          <w:szCs w:val="16"/>
        </w:rPr>
      </w:pPr>
      <w:r w:rsidRPr="001F5E07">
        <w:rPr>
          <w:color w:val="0070C0"/>
          <w:sz w:val="16"/>
          <w:szCs w:val="16"/>
        </w:rPr>
        <w:t>14 ноября 1938 опросом членов ПБ</w:t>
      </w:r>
    </w:p>
    <w:p w14:paraId="194FF481" w14:textId="77777777" w:rsidR="00CF4243" w:rsidRPr="001F5E07" w:rsidRDefault="00CF4243" w:rsidP="001F5E07">
      <w:pPr>
        <w:jc w:val="both"/>
        <w:rPr>
          <w:color w:val="0070C0"/>
          <w:sz w:val="16"/>
          <w:szCs w:val="16"/>
        </w:rPr>
      </w:pPr>
      <w:r w:rsidRPr="001F5E07">
        <w:rPr>
          <w:color w:val="0070C0"/>
          <w:sz w:val="16"/>
          <w:szCs w:val="16"/>
        </w:rPr>
        <w:lastRenderedPageBreak/>
        <w:t>92.-Вопрос НКОП</w:t>
      </w:r>
    </w:p>
    <w:p w14:paraId="2B63CAB0" w14:textId="77777777" w:rsidR="00CF4243" w:rsidRPr="001F5E07" w:rsidRDefault="00CF4243" w:rsidP="001F5E07">
      <w:pPr>
        <w:jc w:val="both"/>
        <w:rPr>
          <w:color w:val="0070C0"/>
          <w:sz w:val="16"/>
          <w:szCs w:val="16"/>
        </w:rPr>
      </w:pPr>
      <w:r w:rsidRPr="001F5E07">
        <w:rPr>
          <w:color w:val="0070C0"/>
          <w:sz w:val="16"/>
          <w:szCs w:val="16"/>
        </w:rPr>
        <w:t>Принять в СССР Громадно и его людей с семьями.</w:t>
      </w:r>
    </w:p>
    <w:p w14:paraId="2E6382E7" w14:textId="77777777" w:rsidR="00CF4243" w:rsidRPr="001F5E07" w:rsidRDefault="00CF4243" w:rsidP="001F5E07">
      <w:pPr>
        <w:jc w:val="both"/>
        <w:rPr>
          <w:color w:val="0070C0"/>
          <w:sz w:val="16"/>
          <w:szCs w:val="16"/>
        </w:rPr>
      </w:pPr>
      <w:r w:rsidRPr="001F5E07">
        <w:rPr>
          <w:color w:val="0070C0"/>
          <w:sz w:val="16"/>
          <w:szCs w:val="16"/>
        </w:rPr>
        <w:t>Выписки .посланы: т.т. Микояну, Чвялеву, Кагановичу М.М., Ежову</w:t>
      </w:r>
    </w:p>
    <w:p w14:paraId="3AA19DE7" w14:textId="77777777" w:rsidR="00CF4243" w:rsidRPr="001F5E07" w:rsidRDefault="00CF4243" w:rsidP="001F5E07">
      <w:pPr>
        <w:jc w:val="both"/>
        <w:rPr>
          <w:color w:val="0070C0"/>
          <w:sz w:val="16"/>
          <w:szCs w:val="16"/>
        </w:rPr>
      </w:pPr>
      <w:r w:rsidRPr="001F5E07">
        <w:rPr>
          <w:color w:val="0070C0"/>
          <w:sz w:val="16"/>
          <w:szCs w:val="16"/>
        </w:rPr>
        <w:t>93.- Вопросы К.О.</w:t>
      </w:r>
    </w:p>
    <w:p w14:paraId="6533736B" w14:textId="77777777" w:rsidR="00CF4243" w:rsidRPr="001F5E07" w:rsidRDefault="00CF4243" w:rsidP="001F5E07">
      <w:pPr>
        <w:jc w:val="both"/>
        <w:rPr>
          <w:color w:val="0070C0"/>
          <w:sz w:val="16"/>
          <w:szCs w:val="16"/>
        </w:rPr>
      </w:pPr>
      <w:r w:rsidRPr="001F5E07">
        <w:rPr>
          <w:color w:val="0070C0"/>
          <w:sz w:val="16"/>
          <w:szCs w:val="16"/>
        </w:rPr>
        <w:t>Утвердить следующие решения К.О.:</w:t>
      </w:r>
    </w:p>
    <w:p w14:paraId="01DFBB2C" w14:textId="77777777" w:rsidR="00CF4243" w:rsidRPr="001F5E07" w:rsidRDefault="00CF4243" w:rsidP="001F5E07">
      <w:pPr>
        <w:jc w:val="both"/>
        <w:rPr>
          <w:color w:val="0070C0"/>
          <w:sz w:val="16"/>
          <w:szCs w:val="16"/>
        </w:rPr>
      </w:pPr>
      <w:r w:rsidRPr="001F5E07">
        <w:rPr>
          <w:color w:val="0070C0"/>
          <w:sz w:val="16"/>
          <w:szCs w:val="16"/>
        </w:rPr>
        <w:t>1. Об отпуске импортного контингента на сумму 2.416.850 ам. долларов на закупку импортного оборудования для завода № 19</w:t>
      </w:r>
    </w:p>
    <w:p w14:paraId="7F1C3EA7" w14:textId="77777777" w:rsidR="00CF4243" w:rsidRPr="001F5E07" w:rsidRDefault="00CF4243" w:rsidP="001F5E07">
      <w:pPr>
        <w:jc w:val="both"/>
        <w:rPr>
          <w:color w:val="0070C0"/>
          <w:sz w:val="16"/>
          <w:szCs w:val="16"/>
        </w:rPr>
      </w:pPr>
      <w:r w:rsidRPr="001F5E07">
        <w:rPr>
          <w:color w:val="0070C0"/>
          <w:sz w:val="16"/>
          <w:szCs w:val="16"/>
        </w:rPr>
        <w:t>1. Отпустить для НКОП (завод № 19) из резервного фон</w:t>
      </w:r>
      <w:r w:rsidRPr="001F5E07">
        <w:rPr>
          <w:color w:val="0070C0"/>
          <w:sz w:val="16"/>
          <w:szCs w:val="16"/>
        </w:rPr>
        <w:softHyphen/>
        <w:t>да СНК СССР 2.416.850 ам. долларов на закупку импортного оборудования по прилагаемым при этом спискам и специфика</w:t>
      </w:r>
      <w:r w:rsidRPr="001F5E07">
        <w:rPr>
          <w:color w:val="0070C0"/>
          <w:sz w:val="16"/>
          <w:szCs w:val="16"/>
        </w:rPr>
        <w:softHyphen/>
        <w:t>циям .</w:t>
      </w:r>
    </w:p>
    <w:p w14:paraId="799C8B4C" w14:textId="77777777" w:rsidR="00CF4243" w:rsidRPr="001F5E07" w:rsidRDefault="00CF4243" w:rsidP="001F5E07">
      <w:pPr>
        <w:jc w:val="both"/>
        <w:rPr>
          <w:color w:val="0070C0"/>
          <w:sz w:val="16"/>
          <w:szCs w:val="16"/>
        </w:rPr>
      </w:pPr>
      <w:r w:rsidRPr="001F5E07">
        <w:rPr>
          <w:color w:val="0070C0"/>
          <w:sz w:val="16"/>
          <w:szCs w:val="16"/>
        </w:rPr>
        <w:t>2. Предложить НКВТ заказать данное оборудование за границей в течение 1У кв.1938 г., с кратчайшими сроками по</w:t>
      </w:r>
      <w:r w:rsidRPr="001F5E07">
        <w:rPr>
          <w:color w:val="0070C0"/>
          <w:sz w:val="16"/>
          <w:szCs w:val="16"/>
        </w:rPr>
        <w:softHyphen/>
        <w:t>ставки в Союз.</w:t>
      </w:r>
    </w:p>
    <w:p w14:paraId="0598D27B" w14:textId="77777777" w:rsidR="00CF4243" w:rsidRPr="001F5E07" w:rsidRDefault="00CF4243" w:rsidP="001F5E07">
      <w:pPr>
        <w:jc w:val="both"/>
        <w:rPr>
          <w:color w:val="0070C0"/>
          <w:sz w:val="16"/>
          <w:szCs w:val="16"/>
        </w:rPr>
      </w:pPr>
      <w:r w:rsidRPr="001F5E07">
        <w:rPr>
          <w:color w:val="0070C0"/>
          <w:sz w:val="16"/>
          <w:szCs w:val="16"/>
        </w:rPr>
        <w:t>Заказ на оборудование разместить в следующих странах:</w:t>
      </w:r>
    </w:p>
    <w:p w14:paraId="52CF7380" w14:textId="77777777" w:rsidR="00CF4243" w:rsidRPr="001F5E07" w:rsidRDefault="00CF4243" w:rsidP="001F5E07">
      <w:pPr>
        <w:jc w:val="both"/>
        <w:rPr>
          <w:color w:val="0070C0"/>
          <w:sz w:val="16"/>
          <w:szCs w:val="16"/>
        </w:rPr>
      </w:pPr>
      <w:r w:rsidRPr="001F5E07">
        <w:rPr>
          <w:color w:val="0070C0"/>
          <w:sz w:val="16"/>
          <w:szCs w:val="16"/>
        </w:rPr>
        <w:t>В Америке на сумму</w:t>
      </w:r>
      <w:r w:rsidRPr="001F5E07">
        <w:rPr>
          <w:color w:val="0070C0"/>
          <w:sz w:val="16"/>
          <w:szCs w:val="16"/>
        </w:rPr>
        <w:tab/>
        <w:t>2.141.530 ам. дол.</w:t>
      </w:r>
    </w:p>
    <w:p w14:paraId="7B8EE5E4" w14:textId="77777777" w:rsidR="00CF4243" w:rsidRPr="001F5E07" w:rsidRDefault="00CF4243"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Англии</w:t>
      </w:r>
      <w:r w:rsidRPr="001F5E07">
        <w:rPr>
          <w:color w:val="0070C0"/>
          <w:sz w:val="16"/>
          <w:szCs w:val="16"/>
        </w:rPr>
        <w:tab/>
        <w:t>60.500</w:t>
      </w:r>
    </w:p>
    <w:p w14:paraId="3416475A" w14:textId="77777777" w:rsidR="00CF4243" w:rsidRPr="001F5E07" w:rsidRDefault="00CF4243" w:rsidP="001F5E07">
      <w:pPr>
        <w:jc w:val="both"/>
        <w:rPr>
          <w:color w:val="0070C0"/>
          <w:sz w:val="16"/>
          <w:szCs w:val="16"/>
        </w:rPr>
      </w:pPr>
      <w:r w:rsidRPr="001F5E07">
        <w:rPr>
          <w:color w:val="0070C0"/>
          <w:sz w:val="16"/>
          <w:szCs w:val="16"/>
        </w:rPr>
        <w:t xml:space="preserve">Германии </w:t>
      </w:r>
      <w:r w:rsidRPr="001F5E07">
        <w:rPr>
          <w:color w:val="0070C0"/>
          <w:sz w:val="16"/>
          <w:szCs w:val="16"/>
        </w:rPr>
        <w:tab/>
        <w:t>80.320</w:t>
      </w:r>
    </w:p>
    <w:p w14:paraId="55BC1459" w14:textId="77777777" w:rsidR="00CF4243" w:rsidRPr="001F5E07" w:rsidRDefault="00CF4243" w:rsidP="001F5E07">
      <w:pPr>
        <w:jc w:val="both"/>
        <w:rPr>
          <w:color w:val="0070C0"/>
          <w:sz w:val="16"/>
          <w:szCs w:val="16"/>
        </w:rPr>
      </w:pPr>
      <w:r w:rsidRPr="001F5E07">
        <w:rPr>
          <w:color w:val="0070C0"/>
          <w:sz w:val="16"/>
          <w:szCs w:val="16"/>
        </w:rPr>
        <w:t xml:space="preserve">Чехословакии </w:t>
      </w:r>
      <w:r w:rsidRPr="001F5E07">
        <w:rPr>
          <w:color w:val="0070C0"/>
          <w:sz w:val="16"/>
          <w:szCs w:val="16"/>
        </w:rPr>
        <w:tab/>
        <w:t>64.000</w:t>
      </w:r>
    </w:p>
    <w:p w14:paraId="2B656D34" w14:textId="77777777" w:rsidR="00CF4243" w:rsidRPr="001F5E07" w:rsidRDefault="00CF4243" w:rsidP="001F5E07">
      <w:pPr>
        <w:jc w:val="both"/>
        <w:rPr>
          <w:color w:val="0070C0"/>
          <w:sz w:val="16"/>
          <w:szCs w:val="16"/>
        </w:rPr>
      </w:pPr>
      <w:r w:rsidRPr="001F5E07">
        <w:rPr>
          <w:color w:val="0070C0"/>
          <w:sz w:val="16"/>
          <w:szCs w:val="16"/>
        </w:rPr>
        <w:t>Швейцарии</w:t>
      </w:r>
      <w:r w:rsidRPr="001F5E07">
        <w:rPr>
          <w:color w:val="0070C0"/>
          <w:sz w:val="16"/>
          <w:szCs w:val="16"/>
        </w:rPr>
        <w:tab/>
        <w:t>70.500</w:t>
      </w:r>
      <w:r w:rsidRPr="001F5E07">
        <w:rPr>
          <w:color w:val="0070C0"/>
          <w:sz w:val="16"/>
          <w:szCs w:val="16"/>
        </w:rPr>
        <w:fldChar w:fldCharType="end"/>
      </w:r>
    </w:p>
    <w:p w14:paraId="6D1B39AE" w14:textId="77777777" w:rsidR="00CF4243" w:rsidRPr="001F5E07" w:rsidRDefault="00CF4243" w:rsidP="001F5E07">
      <w:pPr>
        <w:jc w:val="both"/>
        <w:rPr>
          <w:color w:val="0070C0"/>
          <w:sz w:val="16"/>
          <w:szCs w:val="16"/>
        </w:rPr>
      </w:pPr>
      <w:r w:rsidRPr="001F5E07">
        <w:rPr>
          <w:color w:val="0070C0"/>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4880C797" w14:textId="77777777" w:rsidR="00CF4243" w:rsidRPr="001F5E07" w:rsidRDefault="00CF4243" w:rsidP="001F5E07">
      <w:pPr>
        <w:jc w:val="both"/>
        <w:rPr>
          <w:color w:val="0070C0"/>
          <w:sz w:val="16"/>
          <w:szCs w:val="16"/>
        </w:rPr>
      </w:pPr>
      <w:r w:rsidRPr="001F5E07">
        <w:rPr>
          <w:color w:val="0070C0"/>
          <w:sz w:val="16"/>
          <w:szCs w:val="16"/>
        </w:rPr>
        <w:t>Выписки посланы: т.т. Кагановичу Л.. Чвялеву, Белоусову.</w:t>
      </w:r>
    </w:p>
    <w:p w14:paraId="0F75BD9B" w14:textId="77777777" w:rsidR="00CF4243" w:rsidRPr="001F5E07" w:rsidRDefault="00CF4243" w:rsidP="001F5E07">
      <w:pPr>
        <w:jc w:val="both"/>
        <w:rPr>
          <w:color w:val="0070C0"/>
          <w:sz w:val="16"/>
          <w:szCs w:val="16"/>
        </w:rPr>
      </w:pPr>
      <w:r w:rsidRPr="001F5E07">
        <w:rPr>
          <w:color w:val="0070C0"/>
          <w:sz w:val="16"/>
          <w:szCs w:val="16"/>
        </w:rPr>
        <w:t>…</w:t>
      </w:r>
    </w:p>
    <w:p w14:paraId="32F79D4E" w14:textId="77777777" w:rsidR="00CF4243" w:rsidRPr="001F5E07" w:rsidRDefault="00CF4243" w:rsidP="001F5E07">
      <w:pPr>
        <w:jc w:val="both"/>
        <w:rPr>
          <w:color w:val="0070C0"/>
          <w:sz w:val="16"/>
          <w:szCs w:val="16"/>
        </w:rPr>
      </w:pPr>
      <w:r w:rsidRPr="001F5E07">
        <w:rPr>
          <w:color w:val="0070C0"/>
          <w:sz w:val="16"/>
          <w:szCs w:val="16"/>
        </w:rPr>
        <w:t>Ш. Об отпуске средств НКВМФ для приобретения импортного прожекторного оборудования,</w:t>
      </w:r>
    </w:p>
    <w:p w14:paraId="605A8370" w14:textId="77777777" w:rsidR="00CF4243" w:rsidRPr="001F5E07" w:rsidRDefault="00CF4243" w:rsidP="001F5E07">
      <w:pPr>
        <w:jc w:val="both"/>
        <w:rPr>
          <w:color w:val="0070C0"/>
          <w:sz w:val="16"/>
          <w:szCs w:val="16"/>
        </w:rPr>
      </w:pPr>
      <w:r w:rsidRPr="001F5E07">
        <w:rPr>
          <w:color w:val="0070C0"/>
          <w:sz w:val="16"/>
          <w:szCs w:val="16"/>
        </w:rPr>
        <w:t>Отпустить НКВМФ"у из резервного фонда СНК СССР на при</w:t>
      </w:r>
      <w:r w:rsidRPr="001F5E07">
        <w:rPr>
          <w:color w:val="0070C0"/>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0B71522E" w14:textId="77777777" w:rsidR="00CF4243" w:rsidRPr="001F5E07" w:rsidRDefault="00CF4243" w:rsidP="001F5E07">
      <w:pPr>
        <w:jc w:val="both"/>
        <w:rPr>
          <w:color w:val="0070C0"/>
          <w:sz w:val="16"/>
          <w:szCs w:val="16"/>
        </w:rPr>
      </w:pPr>
      <w:r w:rsidRPr="001F5E07">
        <w:rPr>
          <w:color w:val="0070C0"/>
          <w:sz w:val="16"/>
          <w:szCs w:val="16"/>
        </w:rPr>
        <w:t>НКВТ-разместить заказ на указанное оборудование".</w:t>
      </w:r>
    </w:p>
    <w:p w14:paraId="156A772B" w14:textId="77777777" w:rsidR="00CF4243" w:rsidRPr="001F5E07" w:rsidRDefault="00CF4243" w:rsidP="001F5E07">
      <w:pPr>
        <w:jc w:val="both"/>
        <w:rPr>
          <w:color w:val="0070C0"/>
          <w:sz w:val="16"/>
          <w:szCs w:val="16"/>
        </w:rPr>
      </w:pPr>
      <w:r w:rsidRPr="001F5E07">
        <w:rPr>
          <w:color w:val="0070C0"/>
          <w:sz w:val="16"/>
          <w:szCs w:val="16"/>
        </w:rPr>
        <w:t>Выписки посланы: т.т. Фриновскому, Чвялеву, Белоусову.</w:t>
      </w:r>
    </w:p>
    <w:p w14:paraId="306A78E6" w14:textId="77777777" w:rsidR="00CF4243" w:rsidRPr="001F5E07" w:rsidRDefault="00CF4243"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7FACE5F2" w14:textId="77777777" w:rsidR="00CF4243" w:rsidRPr="001F5E07" w:rsidRDefault="00CF4243" w:rsidP="001F5E07">
      <w:pPr>
        <w:jc w:val="both"/>
        <w:rPr>
          <w:color w:val="0070C0"/>
          <w:sz w:val="16"/>
          <w:szCs w:val="16"/>
        </w:rPr>
      </w:pPr>
    </w:p>
    <w:p w14:paraId="11AB51F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474A2E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9A9C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вышло постановление ЦК ВКП(б) "О постановке партийной пропаганды в связи с выпуском "Краткого курса истории ВКП(б)" (512,21).</w:t>
      </w:r>
    </w:p>
    <w:p w14:paraId="7B6890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82FF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 ноября 1938 г. вышла директива ЦК ВКП(б)-"Об учете и проверки в партийных органах ответственных работников НКВД".В этот же день был арестован И.И. Плинер, начальник ГУЛАГа. Был назначен на должность 21-08- 1937 г.. Следствие по его делу продлится до февраля 1939г.22-02-1939г ВК ВС СССР обьявит приговор- ВМН. В 1956 году Плинер будет реабилитирован.На место Плинера, был назначен замнаркома НКВД Г.В.Филаретов (по совместительству) (11641).</w:t>
      </w:r>
    </w:p>
    <w:p w14:paraId="3D8C37D5" w14:textId="77777777" w:rsidR="004B0DF9" w:rsidRPr="001F5E07" w:rsidRDefault="004B0DF9" w:rsidP="001F5E07">
      <w:pPr>
        <w:autoSpaceDE w:val="0"/>
        <w:autoSpaceDN w:val="0"/>
        <w:adjustRightInd w:val="0"/>
        <w:jc w:val="both"/>
        <w:rPr>
          <w:color w:val="000000" w:themeColor="text1"/>
          <w:sz w:val="16"/>
          <w:szCs w:val="16"/>
        </w:rPr>
      </w:pPr>
    </w:p>
    <w:p w14:paraId="206ECA73" w14:textId="0D618B8F" w:rsidR="00CF4243" w:rsidRPr="001F5E07" w:rsidRDefault="00CF4243"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03E3745" w14:textId="77777777" w:rsidR="00CF4243" w:rsidRPr="001F5E07" w:rsidRDefault="00CF4243" w:rsidP="001F5E07">
      <w:pPr>
        <w:numPr>
          <w:ilvl w:val="12"/>
          <w:numId w:val="0"/>
        </w:numPr>
        <w:autoSpaceDE w:val="0"/>
        <w:autoSpaceDN w:val="0"/>
        <w:adjustRightInd w:val="0"/>
        <w:jc w:val="both"/>
        <w:rPr>
          <w:i/>
          <w:iCs/>
          <w:color w:val="000000" w:themeColor="text1"/>
          <w:sz w:val="16"/>
          <w:szCs w:val="16"/>
        </w:rPr>
      </w:pPr>
    </w:p>
    <w:p w14:paraId="723393AF" w14:textId="77777777" w:rsidR="00CF4243" w:rsidRPr="001F5E07" w:rsidRDefault="00CF4243" w:rsidP="001F5E07">
      <w:pPr>
        <w:jc w:val="both"/>
        <w:rPr>
          <w:color w:val="0070C0"/>
          <w:sz w:val="16"/>
          <w:szCs w:val="16"/>
        </w:rPr>
      </w:pPr>
      <w:r w:rsidRPr="001F5E07">
        <w:rPr>
          <w:color w:val="0070C0"/>
          <w:sz w:val="16"/>
          <w:szCs w:val="16"/>
        </w:rPr>
        <w:t>14 ноября 1938 г. Правительство Австралии отделяет Сектор гражданской авиации от Министерства обороны и реформирует его в отдельное правительственное ведомство, Министерство гражданской авиации , которое выполняет функции национального управления гражданской авиации Австралии  (20797).</w:t>
      </w:r>
    </w:p>
    <w:p w14:paraId="3FB59D41" w14:textId="77777777" w:rsidR="00CF4243" w:rsidRPr="001F5E07" w:rsidRDefault="00CF4243" w:rsidP="001F5E07">
      <w:pPr>
        <w:jc w:val="both"/>
        <w:rPr>
          <w:color w:val="0070C0"/>
          <w:sz w:val="16"/>
          <w:szCs w:val="16"/>
        </w:rPr>
      </w:pPr>
    </w:p>
    <w:p w14:paraId="4746A924" w14:textId="55595C7E"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D39DD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5B6A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15/17 ноября 1938 года начальник ВВС командарм 2 ранга Локтионов и член Военсовета ВВС дивизионный комиссар Овчинкин писали письмо № 2/00870 в Секретариат КО</w:t>
      </w:r>
    </w:p>
    <w:p w14:paraId="17123E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Предложение по модификации вооружения самолета 42 инженерами завода № 156, дает увеличение скорости и обороноспособности самолету.</w:t>
      </w:r>
    </w:p>
    <w:p w14:paraId="31ED86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Предлагаемая модификация может быть реализована и внедрена в серийное производство в кратчайший срок, так как все изменения не потребуют изменения технологического процесса и стапелей.</w:t>
      </w:r>
    </w:p>
    <w:p w14:paraId="0052F3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Начатая постройка самолетов 42 на заводе № 124 должна производиться по чертежам испытанного самолета. Внедрение модернизации в серийную постройку может быть начато после ее испытаний и доводки и по особой договоренности с заводом.</w:t>
      </w:r>
    </w:p>
    <w:p w14:paraId="09566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перечисленные работы должны проводиться с наибольшей интенсивностью, без ущерба для освоения серийной постройки самолета 42. Проведением их необходимо поручить заниматься заводу № 156, где сохранить группу конструкторов.</w:t>
      </w:r>
    </w:p>
    <w:p w14:paraId="53D405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передаст заводу № 156 один самолет проходящий сейчас испытания, для выполнения на нем всех указанных работ. Второй экземпляр этого самолета, находящийся сейчас также в НИИ, будет передан заводу № 124, как образец для постройки.</w:t>
      </w:r>
    </w:p>
    <w:p w14:paraId="07D2B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работы по всем перечисленным вопросам, составленный Военпредом завода № 156 Бровко, реален, но указанные в плане сроки должны быть увеличены на 1-1,5 месяца.</w:t>
      </w:r>
    </w:p>
    <w:p w14:paraId="3AFDB8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w:t>
      </w:r>
    </w:p>
    <w:p w14:paraId="32AB6AA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Докладная записка инженера Бровко на 3 листах.</w:t>
      </w:r>
    </w:p>
    <w:p w14:paraId="752788B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Предложение группы инженеров 156 завода на 8 листах (в том числе 2 схемы) (3938,84-85).</w:t>
      </w:r>
    </w:p>
    <w:p w14:paraId="08B4E4F2"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1EBFD3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в ходе гос. испытаний нового шасси на СБ 9/49 было выполнено 34, а на 10/49 - также 46 посадок (2736).</w:t>
      </w:r>
    </w:p>
    <w:p w14:paraId="40157F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CB170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15 ноября 1938 года самолет "Тандем" М-87а УПМ МАИ конструктора Грушина прибыл на совместное испытание в НИИ ВВС (7721).</w:t>
      </w:r>
    </w:p>
    <w:p w14:paraId="713EE9A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59615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была подготовлена записка Белоусова Молотову В.М.</w:t>
      </w:r>
    </w:p>
    <w:p w14:paraId="39CBD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 протоколом КО (О дефектах мотора М-25, выпускаемых заводом № 19 в Перми) комиссия под председательством Кагановича М.М. обязывалась разработать и представить в КО следующие предложения:</w:t>
      </w:r>
    </w:p>
    <w:p w14:paraId="5D3414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 устранении дефектов и улучшении качества мотора М-25.</w:t>
      </w:r>
    </w:p>
    <w:p w14:paraId="321462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 обеспечении выполнения установленного на 1938 год плана производства моторов М-25 на заводе № 19.</w:t>
      </w:r>
    </w:p>
    <w:p w14:paraId="5313B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Об устранении дефектов и использовании моторов М-25, изготовленных заводом № 19, но не принятых военной приемкой.</w:t>
      </w:r>
    </w:p>
    <w:p w14:paraId="36BFED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 технических требованиях при приемке мотора М-25 военпредовским аппаратом ВВС.</w:t>
      </w:r>
    </w:p>
    <w:p w14:paraId="7C000E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работ комиссии с выездом в Пермь Каганович М.М. представил докладную записку в которой сообщает:</w:t>
      </w:r>
    </w:p>
    <w:p w14:paraId="29352DF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Основной дефект – заклинивание втулок главного шатуна. Случаи заклинивания представлены отдельной таблицей. Из таблицы видно, что этот дефект идет на снижение, но полностью еще не изжит. Завод ведет большую работу над устранением заклинивания, технические мероприятия по устранению дефекта изложены в отдельном приложении. Кроме технических причин, Каганович М.М. указывает на недостаточную организованность руководства заводом в проведении мероприятий по ликвидации последствий вредительства.</w:t>
      </w:r>
    </w:p>
    <w:p w14:paraId="7830CDD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Дымление мотора происходит из-за неудовлетворительного качества поршневых колец и отклонения от технологии при обработке поршней и цилиндров. Принятыми мероприятиями этот дефект почти изжит.</w:t>
      </w:r>
    </w:p>
    <w:p w14:paraId="0354C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Выполнение плана</w:t>
      </w:r>
    </w:p>
    <w:p w14:paraId="6629EC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9 месяцев выполнено 54% годового плана</w:t>
      </w:r>
    </w:p>
    <w:p w14:paraId="715D60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3 кварт. выполнено 60% квартального плана</w:t>
      </w:r>
    </w:p>
    <w:p w14:paraId="265E9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Одной из причин невыполнения плана явилось вредительство, направленное на изменение термической обработки поршневых пальцев. Моторы в количестве 533 шт. были направлены на самолетные заводы, а после выявления дефекта возвращены обратно. Кроме этих моторов, заводу пришлось перебирать 345 моторов еще не отправленных с завода. Возвращенные моторы пришлось полностью разбирать, устранять дефект и вновь предъявлять военному представительству. Из-за указанных причин на заводе скопился 901 несданный мотор. Принятыми мерами заводу удалось увеличить количество сдаваемых моторов. В целях дальнейшей борьбы с последствиями вредительства, сняты с работы главный технолог Брискин, начальник центральной лаборатории Шушин и главный технолог завода Басин, как лица не внушающие политического доверия.</w:t>
      </w:r>
    </w:p>
    <w:p w14:paraId="153BCB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Секретариат КО считает, что завод № 19 твердо идет по пути устранения единственного оставшегося серьезного дефекта.</w:t>
      </w:r>
    </w:p>
    <w:p w14:paraId="31F1A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Другие дефекты, как то: поломка шатунных пальцев и дымление мотора, уже устранены. Принятыми заводом мероприятиями, моторные причины вызывающие заклинивание устранены, но причины самолетного порядка могут еще вызывать заклинивание. Целесообразно обязать ту же комиссию выехать на завод № 21 (Горький) и совместно с конструкторами самолетчиками выявить самолетные причины, вызывающие заклинивание и наметить конкретные мероприятия для их устранения</w:t>
      </w:r>
    </w:p>
    <w:p w14:paraId="1DBA9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Помета:</w:t>
      </w:r>
    </w:p>
    <w:p w14:paraId="195EA3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Тов. Молотову В.М.доложено 15 ноября 1938. Дано указание: Если надо дать предложение о другом составе комисси по устранению с аналогичным... (3777, 19).</w:t>
      </w:r>
    </w:p>
    <w:p w14:paraId="5EA645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C9A3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Н.Н.П. для уточнения допустимых характеристик длитель</w:t>
      </w:r>
      <w:r w:rsidRPr="001F5E07">
        <w:rPr>
          <w:color w:val="000000" w:themeColor="text1"/>
          <w:sz w:val="16"/>
          <w:szCs w:val="16"/>
        </w:rPr>
        <w:softHyphen/>
        <w:t>ного пикирования, необходимых для разработки про</w:t>
      </w:r>
      <w:r w:rsidRPr="001F5E07">
        <w:rPr>
          <w:color w:val="000000" w:themeColor="text1"/>
          <w:sz w:val="16"/>
          <w:szCs w:val="16"/>
        </w:rPr>
        <w:softHyphen/>
        <w:t>граммы испытаний, и сроков установки на самолет вооружения И-180 Николай Николаевич направил соответст</w:t>
      </w:r>
      <w:r w:rsidRPr="001F5E07">
        <w:rPr>
          <w:color w:val="000000" w:themeColor="text1"/>
          <w:sz w:val="16"/>
          <w:szCs w:val="16"/>
        </w:rPr>
        <w:softHyphen/>
        <w:t>вующий запрос № 2528с на завод № 29 (10667).</w:t>
      </w:r>
    </w:p>
    <w:p w14:paraId="71943A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8D93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в НИИ ВВС закончились параллельные гос. испытания ОКО-1 В.К.Таирова - шестиместного пассажирского, с отапливаемой кабиной и багажником на 120 кг, которые шли с 27 мая 1938 (1363,36).</w:t>
      </w:r>
    </w:p>
    <w:p w14:paraId="78572B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292C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ноября 1938 в НИИ ВВС закончились войсковые испытания самолета УТ-2, которые проходили с 1 сентября 1938 (6889).</w:t>
      </w:r>
    </w:p>
    <w:p w14:paraId="1D92288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B288D45" w14:textId="77777777" w:rsidR="00E450D3" w:rsidRPr="001F5E07" w:rsidRDefault="00E450D3"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DC05095" w14:textId="77777777" w:rsidR="00E450D3" w:rsidRPr="001F5E07" w:rsidRDefault="00E450D3" w:rsidP="001F5E07">
      <w:pPr>
        <w:numPr>
          <w:ilvl w:val="12"/>
          <w:numId w:val="0"/>
        </w:numPr>
        <w:autoSpaceDE w:val="0"/>
        <w:autoSpaceDN w:val="0"/>
        <w:adjustRightInd w:val="0"/>
        <w:jc w:val="both"/>
        <w:rPr>
          <w:iCs/>
          <w:color w:val="000000" w:themeColor="text1"/>
          <w:sz w:val="16"/>
          <w:szCs w:val="16"/>
        </w:rPr>
      </w:pPr>
    </w:p>
    <w:p w14:paraId="45E026AA" w14:textId="77777777" w:rsidR="00E450D3" w:rsidRPr="001F5E07" w:rsidRDefault="00E450D3" w:rsidP="001F5E07">
      <w:pPr>
        <w:jc w:val="both"/>
        <w:rPr>
          <w:color w:val="000000" w:themeColor="text1"/>
          <w:sz w:val="16"/>
          <w:szCs w:val="16"/>
        </w:rPr>
      </w:pPr>
      <w:r w:rsidRPr="001F5E07">
        <w:rPr>
          <w:color w:val="000000" w:themeColor="text1"/>
          <w:sz w:val="16"/>
          <w:szCs w:val="16"/>
        </w:rPr>
        <w:t>15 ноября 1938 г.</w:t>
      </w:r>
    </w:p>
    <w:p w14:paraId="43382CFC" w14:textId="77777777" w:rsidR="00E450D3" w:rsidRPr="001F5E07" w:rsidRDefault="00E450D3" w:rsidP="001F5E07">
      <w:pPr>
        <w:jc w:val="both"/>
        <w:rPr>
          <w:color w:val="000000" w:themeColor="text1"/>
          <w:sz w:val="16"/>
          <w:szCs w:val="16"/>
        </w:rPr>
      </w:pPr>
      <w:r w:rsidRPr="001F5E07">
        <w:rPr>
          <w:color w:val="000000" w:themeColor="text1"/>
          <w:sz w:val="16"/>
          <w:szCs w:val="16"/>
        </w:rPr>
        <w:t>РГАЭ. Ф. 8044. Оп. 1. Д. 38. Л. 172-173 об. Типографский экз.</w:t>
      </w:r>
    </w:p>
    <w:p w14:paraId="5D22A898" w14:textId="77777777" w:rsidR="00E450D3" w:rsidRPr="001F5E07" w:rsidRDefault="00E450D3" w:rsidP="001F5E07">
      <w:pPr>
        <w:jc w:val="both"/>
        <w:rPr>
          <w:color w:val="000000" w:themeColor="text1"/>
          <w:sz w:val="16"/>
          <w:szCs w:val="16"/>
        </w:rPr>
      </w:pPr>
      <w:r w:rsidRPr="001F5E07">
        <w:rPr>
          <w:color w:val="000000" w:themeColor="text1"/>
          <w:sz w:val="16"/>
          <w:szCs w:val="16"/>
        </w:rPr>
        <w:t>№ 47. Приказ № 423 наркома оборонной промышленности СССР М. Кагановича об улучшении подготовки рабочих кадров на предприятиях оборонной промышленности</w:t>
      </w:r>
    </w:p>
    <w:p w14:paraId="15AAC263" w14:textId="77777777" w:rsidR="00E450D3" w:rsidRPr="001F5E07" w:rsidRDefault="00E450D3" w:rsidP="001F5E07">
      <w:pPr>
        <w:jc w:val="both"/>
        <w:rPr>
          <w:color w:val="000000" w:themeColor="text1"/>
          <w:sz w:val="16"/>
          <w:szCs w:val="16"/>
        </w:rPr>
      </w:pPr>
      <w:r w:rsidRPr="001F5E07">
        <w:rPr>
          <w:color w:val="000000" w:themeColor="text1"/>
          <w:sz w:val="16"/>
          <w:szCs w:val="16"/>
        </w:rPr>
        <w:t>Источник: </w:t>
      </w:r>
    </w:p>
    <w:p w14:paraId="52F00A68" w14:textId="77777777" w:rsidR="00E450D3" w:rsidRPr="001F5E07" w:rsidRDefault="00E450D3"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233-236.</w:t>
      </w:r>
    </w:p>
    <w:p w14:paraId="5DCC2BB2" w14:textId="77777777" w:rsidR="00E450D3" w:rsidRPr="001F5E07" w:rsidRDefault="00E450D3" w:rsidP="001F5E07">
      <w:pPr>
        <w:jc w:val="both"/>
        <w:rPr>
          <w:color w:val="000000" w:themeColor="text1"/>
          <w:sz w:val="16"/>
          <w:szCs w:val="16"/>
        </w:rPr>
      </w:pPr>
      <w:r w:rsidRPr="001F5E07">
        <w:rPr>
          <w:color w:val="000000" w:themeColor="text1"/>
          <w:sz w:val="16"/>
          <w:szCs w:val="16"/>
        </w:rPr>
        <w:t>Архив: </w:t>
      </w:r>
    </w:p>
    <w:p w14:paraId="7CB5256D" w14:textId="77777777" w:rsidR="00E450D3" w:rsidRPr="001F5E07" w:rsidRDefault="00E450D3" w:rsidP="001F5E07">
      <w:pPr>
        <w:jc w:val="both"/>
        <w:rPr>
          <w:color w:val="000000" w:themeColor="text1"/>
          <w:sz w:val="16"/>
          <w:szCs w:val="16"/>
        </w:rPr>
      </w:pPr>
      <w:r w:rsidRPr="001F5E07">
        <w:rPr>
          <w:color w:val="000000" w:themeColor="text1"/>
          <w:sz w:val="16"/>
          <w:szCs w:val="16"/>
        </w:rPr>
        <w:t>Проверкой состояния обучения рабочих кадров на предприятиях НКОП установлен ряд недостатков в работе массового технического обучения рабочих, как то: планы обучения за первое полугодие сего года выполнены по курсам стахановцев на 50,6%, по подготовке новых рабочих кадров на 43,1%; сеть рабочего образования недостаточно обеспечена помещениями, кабинетами, лабораториями и оборудованием; имеет место срыв учебных занятий в школах ФЗУ, имеется значительное количество преподавателей с незаконченным средним образованием и инструкторов с незаконченным средним и низшим образованием. Такое состояние обучения рабочих кадров указывает на недостаточное выполнение ГУУЗом, главными управлениями и предприятиями решений декабрьского 1935 г. и февральско-мартовского 1937 г. пленумов ЦК ВКП(б)[</w:t>
      </w:r>
      <w:hyperlink r:id="rId141" w:anchor="p1" w:history="1">
        <w:r w:rsidRPr="001F5E07">
          <w:rPr>
            <w:color w:val="000000" w:themeColor="text1"/>
            <w:sz w:val="16"/>
            <w:szCs w:val="16"/>
          </w:rPr>
          <w:t>1</w:t>
        </w:r>
      </w:hyperlink>
      <w:r w:rsidRPr="001F5E07">
        <w:rPr>
          <w:color w:val="000000" w:themeColor="text1"/>
          <w:sz w:val="16"/>
          <w:szCs w:val="16"/>
        </w:rPr>
        <w:t>].</w:t>
      </w:r>
    </w:p>
    <w:p w14:paraId="4C69B7AA" w14:textId="77777777" w:rsidR="00E450D3" w:rsidRPr="001F5E07" w:rsidRDefault="00E450D3" w:rsidP="001F5E07">
      <w:pPr>
        <w:jc w:val="both"/>
        <w:rPr>
          <w:color w:val="000000" w:themeColor="text1"/>
          <w:sz w:val="16"/>
          <w:szCs w:val="16"/>
        </w:rPr>
      </w:pPr>
      <w:r w:rsidRPr="001F5E07">
        <w:rPr>
          <w:color w:val="000000" w:themeColor="text1"/>
          <w:sz w:val="16"/>
          <w:szCs w:val="16"/>
        </w:rPr>
        <w:t>В целях устранения указанных недочетов и повышения качества подготовки кадров, приказываю:</w:t>
      </w:r>
    </w:p>
    <w:p w14:paraId="0EB7D259" w14:textId="77777777" w:rsidR="00E450D3" w:rsidRPr="001F5E07" w:rsidRDefault="00E450D3" w:rsidP="001F5E07">
      <w:pPr>
        <w:jc w:val="both"/>
        <w:rPr>
          <w:color w:val="000000" w:themeColor="text1"/>
          <w:sz w:val="16"/>
          <w:szCs w:val="16"/>
        </w:rPr>
      </w:pPr>
      <w:r w:rsidRPr="001F5E07">
        <w:rPr>
          <w:color w:val="000000" w:themeColor="text1"/>
          <w:sz w:val="16"/>
          <w:szCs w:val="16"/>
        </w:rPr>
        <w:t>§ 1</w:t>
      </w:r>
    </w:p>
    <w:p w14:paraId="3D0D4ECA" w14:textId="77777777" w:rsidR="00E450D3" w:rsidRPr="001F5E07" w:rsidRDefault="00E450D3" w:rsidP="001F5E07">
      <w:pPr>
        <w:jc w:val="both"/>
        <w:rPr>
          <w:color w:val="000000" w:themeColor="text1"/>
          <w:sz w:val="16"/>
          <w:szCs w:val="16"/>
        </w:rPr>
      </w:pPr>
      <w:r w:rsidRPr="001F5E07">
        <w:rPr>
          <w:color w:val="000000" w:themeColor="text1"/>
          <w:sz w:val="16"/>
          <w:szCs w:val="16"/>
        </w:rPr>
        <w:t>Начальнику ГУУЗа:</w:t>
      </w:r>
    </w:p>
    <w:p w14:paraId="42946689" w14:textId="77777777" w:rsidR="00E450D3" w:rsidRPr="001F5E07" w:rsidRDefault="00E450D3" w:rsidP="001F5E07">
      <w:pPr>
        <w:jc w:val="both"/>
        <w:rPr>
          <w:color w:val="000000" w:themeColor="text1"/>
          <w:sz w:val="16"/>
          <w:szCs w:val="16"/>
        </w:rPr>
      </w:pPr>
      <w:r w:rsidRPr="001F5E07">
        <w:rPr>
          <w:color w:val="000000" w:themeColor="text1"/>
          <w:sz w:val="16"/>
          <w:szCs w:val="16"/>
        </w:rPr>
        <w:t>1. Пересмотреть план набора рабочих для технического обучения, в сторону увеличения его по главным управлениям на IV квартал сего года.</w:t>
      </w:r>
    </w:p>
    <w:p w14:paraId="522E76BA" w14:textId="77777777" w:rsidR="00E450D3" w:rsidRPr="001F5E07" w:rsidRDefault="00E450D3" w:rsidP="001F5E07">
      <w:pPr>
        <w:jc w:val="both"/>
        <w:rPr>
          <w:color w:val="000000" w:themeColor="text1"/>
          <w:sz w:val="16"/>
          <w:szCs w:val="16"/>
        </w:rPr>
      </w:pPr>
      <w:r w:rsidRPr="001F5E07">
        <w:rPr>
          <w:color w:val="000000" w:themeColor="text1"/>
          <w:sz w:val="16"/>
          <w:szCs w:val="16"/>
        </w:rPr>
        <w:t>2. Установить сроки для подготовки новых рабочих кадров: с отрывом от производства — не свыше 4 месяцев и без отрыва от производства (для несложных специальностей) — не свыше 6 месяцев. Всех окончивших курсы рабочих подвергнуть государственному техническому экзамену по программам техминимума.</w:t>
      </w:r>
    </w:p>
    <w:p w14:paraId="5B8D990E" w14:textId="77777777" w:rsidR="00E450D3" w:rsidRPr="001F5E07" w:rsidRDefault="00E450D3" w:rsidP="001F5E07">
      <w:pPr>
        <w:jc w:val="both"/>
        <w:rPr>
          <w:color w:val="000000" w:themeColor="text1"/>
          <w:sz w:val="16"/>
          <w:szCs w:val="16"/>
        </w:rPr>
      </w:pPr>
      <w:r w:rsidRPr="001F5E07">
        <w:rPr>
          <w:color w:val="000000" w:themeColor="text1"/>
          <w:sz w:val="16"/>
          <w:szCs w:val="16"/>
        </w:rPr>
        <w:t>3. Для обеспечения школ ФЗУ инструкторами производственного обучения организовать в 1938 г. индустриально-инструкторское отделение при Московском машиностроительном техникуме им. Орджоникидзе.</w:t>
      </w:r>
    </w:p>
    <w:p w14:paraId="6235A5F8" w14:textId="77777777" w:rsidR="00E450D3" w:rsidRPr="001F5E07" w:rsidRDefault="00E450D3" w:rsidP="001F5E07">
      <w:pPr>
        <w:jc w:val="both"/>
        <w:rPr>
          <w:color w:val="000000" w:themeColor="text1"/>
          <w:sz w:val="16"/>
          <w:szCs w:val="16"/>
        </w:rPr>
      </w:pPr>
      <w:r w:rsidRPr="001F5E07">
        <w:rPr>
          <w:color w:val="000000" w:themeColor="text1"/>
          <w:sz w:val="16"/>
          <w:szCs w:val="16"/>
        </w:rPr>
        <w:t>4. В течение 1938 г. организовать в 5</w:t>
      </w:r>
      <w:r w:rsidRPr="001F5E07">
        <w:rPr>
          <w:color w:val="000000" w:themeColor="text1"/>
          <w:sz w:val="16"/>
          <w:szCs w:val="16"/>
        </w:rPr>
        <w:noBreakHyphen/>
        <w:t>6 промышленных центрах постоянные курсы повышения квалификации преподавателей и инструкторов сети массового рабочего образования, со сроком обучения от 1 до 3 месяцев, с отрывом и без отрыва от производства. Начало занятий установить с 1 декабря 1938 г. Контингент обучающихся на 1938/39 учебный год установить в 1,2 тыс. чел.</w:t>
      </w:r>
    </w:p>
    <w:p w14:paraId="3F2D0CE9" w14:textId="77777777" w:rsidR="00E450D3" w:rsidRPr="001F5E07" w:rsidRDefault="00E450D3" w:rsidP="001F5E07">
      <w:pPr>
        <w:jc w:val="both"/>
        <w:rPr>
          <w:color w:val="000000" w:themeColor="text1"/>
          <w:sz w:val="16"/>
          <w:szCs w:val="16"/>
        </w:rPr>
      </w:pPr>
      <w:r w:rsidRPr="001F5E07">
        <w:rPr>
          <w:color w:val="000000" w:themeColor="text1"/>
          <w:sz w:val="16"/>
          <w:szCs w:val="16"/>
        </w:rPr>
        <w:t>5. Совместно с главными управлениями к 1 декабря с. г. установить, в соответствии с потребностью оборонной промышленности, специальности, по которым должно вестись обучение в школах ФЗУ и на курсах мастеров социалистического труда. Набор в школы ФЗУ на 1939 г. наметить 45 тыс. чел.</w:t>
      </w:r>
    </w:p>
    <w:p w14:paraId="3E551D1D" w14:textId="77777777" w:rsidR="00E450D3" w:rsidRPr="001F5E07" w:rsidRDefault="00E450D3" w:rsidP="001F5E07">
      <w:pPr>
        <w:jc w:val="both"/>
        <w:rPr>
          <w:color w:val="000000" w:themeColor="text1"/>
          <w:sz w:val="16"/>
          <w:szCs w:val="16"/>
        </w:rPr>
      </w:pPr>
      <w:r w:rsidRPr="001F5E07">
        <w:rPr>
          <w:color w:val="000000" w:themeColor="text1"/>
          <w:sz w:val="16"/>
          <w:szCs w:val="16"/>
        </w:rPr>
        <w:t>6. Пересмотреть и утвердить состав директоров и заведующих учебными частями школ и учебных комбинатов, а впредь утверждать их по представлению главных управлений.</w:t>
      </w:r>
    </w:p>
    <w:p w14:paraId="624AAC89" w14:textId="77777777" w:rsidR="00E450D3" w:rsidRPr="001F5E07" w:rsidRDefault="00E450D3" w:rsidP="001F5E07">
      <w:pPr>
        <w:jc w:val="both"/>
        <w:rPr>
          <w:color w:val="000000" w:themeColor="text1"/>
          <w:sz w:val="16"/>
          <w:szCs w:val="16"/>
        </w:rPr>
      </w:pPr>
      <w:r w:rsidRPr="001F5E07">
        <w:rPr>
          <w:color w:val="000000" w:themeColor="text1"/>
          <w:sz w:val="16"/>
          <w:szCs w:val="16"/>
        </w:rPr>
        <w:t>7. Для повышения квалификации начальников отделов подготовки кадров, директоров учебных комбинатов и директоров школ ФЗУ, в дополнение к приказу НКОП № 189 1938 г., включить их в номенклатуру обучающихся в институтах хозяйственников.</w:t>
      </w:r>
    </w:p>
    <w:p w14:paraId="65C9FD27" w14:textId="77777777" w:rsidR="00E450D3" w:rsidRPr="001F5E07" w:rsidRDefault="00E450D3" w:rsidP="001F5E07">
      <w:pPr>
        <w:jc w:val="both"/>
        <w:rPr>
          <w:color w:val="000000" w:themeColor="text1"/>
          <w:sz w:val="16"/>
          <w:szCs w:val="16"/>
        </w:rPr>
      </w:pPr>
      <w:r w:rsidRPr="001F5E07">
        <w:rPr>
          <w:color w:val="000000" w:themeColor="text1"/>
          <w:sz w:val="16"/>
          <w:szCs w:val="16"/>
        </w:rPr>
        <w:t>8. Организовать в месячный срок в промышленных центрах опорные пункты методкабинета, для контроля и помощи сети рабочего образования на местах.</w:t>
      </w:r>
    </w:p>
    <w:p w14:paraId="1101A4E7" w14:textId="77777777" w:rsidR="00E450D3" w:rsidRPr="001F5E07" w:rsidRDefault="00E450D3" w:rsidP="001F5E07">
      <w:pPr>
        <w:jc w:val="both"/>
        <w:rPr>
          <w:color w:val="000000" w:themeColor="text1"/>
          <w:sz w:val="16"/>
          <w:szCs w:val="16"/>
        </w:rPr>
      </w:pPr>
      <w:r w:rsidRPr="001F5E07">
        <w:rPr>
          <w:color w:val="000000" w:themeColor="text1"/>
          <w:sz w:val="16"/>
          <w:szCs w:val="16"/>
        </w:rPr>
        <w:t>9. Обеспечить сеть рабочего образования типовыми программами по специальным и техническим предметам.</w:t>
      </w:r>
    </w:p>
    <w:p w14:paraId="071FDC55" w14:textId="77777777" w:rsidR="00E450D3" w:rsidRPr="001F5E07" w:rsidRDefault="00E450D3" w:rsidP="001F5E07">
      <w:pPr>
        <w:jc w:val="both"/>
        <w:rPr>
          <w:color w:val="000000" w:themeColor="text1"/>
          <w:sz w:val="16"/>
          <w:szCs w:val="16"/>
        </w:rPr>
      </w:pPr>
      <w:r w:rsidRPr="001F5E07">
        <w:rPr>
          <w:color w:val="000000" w:themeColor="text1"/>
          <w:sz w:val="16"/>
          <w:szCs w:val="16"/>
        </w:rPr>
        <w:t>10. Организовать, по представлению главных управлений, для лиц, отлично окончивших курсы мастеров социалистического труда, дополнительные 10</w:t>
      </w:r>
      <w:r w:rsidRPr="001F5E07">
        <w:rPr>
          <w:color w:val="000000" w:themeColor="text1"/>
          <w:sz w:val="16"/>
          <w:szCs w:val="16"/>
        </w:rPr>
        <w:noBreakHyphen/>
        <w:t>месячные курсы с предоставлением диплома на звание техника.</w:t>
      </w:r>
    </w:p>
    <w:p w14:paraId="6C545502" w14:textId="77777777" w:rsidR="00E450D3" w:rsidRPr="001F5E07" w:rsidRDefault="00E450D3" w:rsidP="001F5E07">
      <w:pPr>
        <w:jc w:val="both"/>
        <w:rPr>
          <w:color w:val="000000" w:themeColor="text1"/>
          <w:sz w:val="16"/>
          <w:szCs w:val="16"/>
        </w:rPr>
      </w:pPr>
      <w:r w:rsidRPr="001F5E07">
        <w:rPr>
          <w:color w:val="000000" w:themeColor="text1"/>
          <w:sz w:val="16"/>
          <w:szCs w:val="16"/>
        </w:rPr>
        <w:t>§ 2</w:t>
      </w:r>
    </w:p>
    <w:p w14:paraId="7A4E2D67" w14:textId="77777777" w:rsidR="00E450D3" w:rsidRPr="001F5E07" w:rsidRDefault="00E450D3" w:rsidP="001F5E07">
      <w:pPr>
        <w:jc w:val="both"/>
        <w:rPr>
          <w:color w:val="000000" w:themeColor="text1"/>
          <w:sz w:val="16"/>
          <w:szCs w:val="16"/>
        </w:rPr>
      </w:pPr>
      <w:r w:rsidRPr="001F5E07">
        <w:rPr>
          <w:color w:val="000000" w:themeColor="text1"/>
          <w:sz w:val="16"/>
          <w:szCs w:val="16"/>
        </w:rPr>
        <w:t>Начальникам главных управлений и директорам предприятий:</w:t>
      </w:r>
    </w:p>
    <w:p w14:paraId="2430B60A" w14:textId="77777777" w:rsidR="00E450D3" w:rsidRPr="001F5E07" w:rsidRDefault="00E450D3" w:rsidP="001F5E07">
      <w:pPr>
        <w:jc w:val="both"/>
        <w:rPr>
          <w:color w:val="000000" w:themeColor="text1"/>
          <w:sz w:val="16"/>
          <w:szCs w:val="16"/>
        </w:rPr>
      </w:pPr>
      <w:r w:rsidRPr="001F5E07">
        <w:rPr>
          <w:color w:val="000000" w:themeColor="text1"/>
          <w:sz w:val="16"/>
          <w:szCs w:val="16"/>
        </w:rPr>
        <w:t>1. Обеспечить в IV квартале с. г. выполнение годового плана обучения контингентов по всем видам рабочего образования.</w:t>
      </w:r>
    </w:p>
    <w:p w14:paraId="7BC46D94" w14:textId="77777777" w:rsidR="00E450D3" w:rsidRPr="001F5E07" w:rsidRDefault="00E450D3" w:rsidP="001F5E07">
      <w:pPr>
        <w:jc w:val="both"/>
        <w:rPr>
          <w:color w:val="000000" w:themeColor="text1"/>
          <w:sz w:val="16"/>
          <w:szCs w:val="16"/>
        </w:rPr>
      </w:pPr>
      <w:r w:rsidRPr="001F5E07">
        <w:rPr>
          <w:color w:val="000000" w:themeColor="text1"/>
          <w:sz w:val="16"/>
          <w:szCs w:val="16"/>
        </w:rPr>
        <w:t>2. Проверить обеспеченность сети технического обучения рабочих и школ ФЗУ помещениями для учебных занятий: кабинетами, лабораториями, общежитиями и выделить в случае необходимости дополнительные помещения и оборудование.</w:t>
      </w:r>
    </w:p>
    <w:p w14:paraId="39ACBFB3" w14:textId="77777777" w:rsidR="00E450D3" w:rsidRPr="001F5E07" w:rsidRDefault="00E450D3" w:rsidP="001F5E07">
      <w:pPr>
        <w:jc w:val="both"/>
        <w:rPr>
          <w:color w:val="000000" w:themeColor="text1"/>
          <w:sz w:val="16"/>
          <w:szCs w:val="16"/>
        </w:rPr>
      </w:pPr>
      <w:r w:rsidRPr="001F5E07">
        <w:rPr>
          <w:color w:val="000000" w:themeColor="text1"/>
          <w:sz w:val="16"/>
          <w:szCs w:val="16"/>
        </w:rPr>
        <w:t>3. Проверить в течение декабря месяца сего года руководящих работников сети технического обучения и принять меры к укреплению руководства подготовкой рабочих кадров; в дальнейшем такую проверку производить систематически.</w:t>
      </w:r>
    </w:p>
    <w:p w14:paraId="33431676" w14:textId="77777777" w:rsidR="00E450D3" w:rsidRPr="001F5E07" w:rsidRDefault="00E450D3" w:rsidP="001F5E07">
      <w:pPr>
        <w:jc w:val="both"/>
        <w:rPr>
          <w:color w:val="000000" w:themeColor="text1"/>
          <w:sz w:val="16"/>
          <w:szCs w:val="16"/>
        </w:rPr>
      </w:pPr>
      <w:r w:rsidRPr="001F5E07">
        <w:rPr>
          <w:color w:val="000000" w:themeColor="text1"/>
          <w:sz w:val="16"/>
          <w:szCs w:val="16"/>
        </w:rPr>
        <w:t>4. Установить порядок, по которому вновь создаваемые курсы мастеров социалистического труда открываются только с разрешения начальников главков и после заключения ГУУЗа о наличии соответствующего помещения, оборудования, преподавательского состава и правильно укомплектованных групп слушателей.</w:t>
      </w:r>
    </w:p>
    <w:p w14:paraId="2FC17DF1" w14:textId="77777777" w:rsidR="00E450D3" w:rsidRPr="001F5E07" w:rsidRDefault="00E450D3" w:rsidP="001F5E07">
      <w:pPr>
        <w:jc w:val="both"/>
        <w:rPr>
          <w:color w:val="000000" w:themeColor="text1"/>
          <w:sz w:val="16"/>
          <w:szCs w:val="16"/>
        </w:rPr>
      </w:pPr>
      <w:r w:rsidRPr="001F5E07">
        <w:rPr>
          <w:color w:val="000000" w:themeColor="text1"/>
          <w:sz w:val="16"/>
          <w:szCs w:val="16"/>
        </w:rPr>
        <w:t>5. Предоставить успешно окончившим обучение на курсах мастеров социалистического труда преимущественное право на занятие должностей: бригадиров, мастеров производства и контроля, начальников участков, отделений, пролетов и пр. В двухнедельный срок уточнить вместе с ГУУЗом и представить мне через ГУУЗ на утверждение перечень должностей, которые могут занимать окончившие курсы мастеров социалистического труда.</w:t>
      </w:r>
    </w:p>
    <w:p w14:paraId="2D094E8F" w14:textId="77777777" w:rsidR="00E450D3" w:rsidRPr="001F5E07" w:rsidRDefault="00E450D3" w:rsidP="001F5E07">
      <w:pPr>
        <w:jc w:val="both"/>
        <w:rPr>
          <w:color w:val="000000" w:themeColor="text1"/>
          <w:sz w:val="16"/>
          <w:szCs w:val="16"/>
        </w:rPr>
      </w:pPr>
      <w:r w:rsidRPr="001F5E07">
        <w:rPr>
          <w:color w:val="000000" w:themeColor="text1"/>
          <w:sz w:val="16"/>
          <w:szCs w:val="16"/>
        </w:rPr>
        <w:t>6. Обеспечить для сети обучения рабочих отбор преподавателей по специальным техническим предметам из числа лучших и наиболее квалифицированных инженерно-технических работников предприятий.</w:t>
      </w:r>
    </w:p>
    <w:p w14:paraId="59178CC7" w14:textId="77777777" w:rsidR="00E450D3" w:rsidRPr="001F5E07" w:rsidRDefault="00E450D3" w:rsidP="001F5E07">
      <w:pPr>
        <w:jc w:val="both"/>
        <w:rPr>
          <w:color w:val="000000" w:themeColor="text1"/>
          <w:sz w:val="16"/>
          <w:szCs w:val="16"/>
        </w:rPr>
      </w:pPr>
      <w:r w:rsidRPr="001F5E07">
        <w:rPr>
          <w:color w:val="000000" w:themeColor="text1"/>
          <w:sz w:val="16"/>
          <w:szCs w:val="16"/>
        </w:rPr>
        <w:t>7. Принять меры к усилению производственной базы школ ФЗУ путем упорядочения наличного оборудования, его восстановления и пополнения новым, снимаемым с предприятия. Для расширения производственной базы школ ФЗУ выделить рабочие места в цехах предприятий и увеличить сроки производственной практики в цехах до 6 месяцев, в зависимости от сроков обучения и специальности.</w:t>
      </w:r>
    </w:p>
    <w:p w14:paraId="77809D69" w14:textId="77777777" w:rsidR="00E450D3" w:rsidRPr="001F5E07" w:rsidRDefault="00E450D3" w:rsidP="001F5E07">
      <w:pPr>
        <w:jc w:val="both"/>
        <w:rPr>
          <w:color w:val="000000" w:themeColor="text1"/>
          <w:sz w:val="16"/>
          <w:szCs w:val="16"/>
        </w:rPr>
      </w:pPr>
      <w:r w:rsidRPr="001F5E07">
        <w:rPr>
          <w:color w:val="000000" w:themeColor="text1"/>
          <w:sz w:val="16"/>
          <w:szCs w:val="16"/>
        </w:rPr>
        <w:t>8. Освободить в двухмесячный срок и передать школам ФЗУ помещения школ, занятые под неучебные цели, а также запретить изъятие школьных помещений и оборудования.</w:t>
      </w:r>
    </w:p>
    <w:p w14:paraId="1C23AD4C" w14:textId="77777777" w:rsidR="00E450D3" w:rsidRPr="001F5E07" w:rsidRDefault="00E450D3" w:rsidP="001F5E07">
      <w:pPr>
        <w:jc w:val="both"/>
        <w:rPr>
          <w:color w:val="000000" w:themeColor="text1"/>
          <w:sz w:val="16"/>
          <w:szCs w:val="16"/>
        </w:rPr>
      </w:pPr>
      <w:r w:rsidRPr="001F5E07">
        <w:rPr>
          <w:color w:val="000000" w:themeColor="text1"/>
          <w:sz w:val="16"/>
          <w:szCs w:val="16"/>
        </w:rPr>
        <w:t>9. В целях создания резерва подготовительных рабочих для предприятий оборонной промышленности организовать подготовку жен рабочих — домашних хозяек.</w:t>
      </w:r>
    </w:p>
    <w:p w14:paraId="1FBC02AB" w14:textId="77777777" w:rsidR="00E450D3" w:rsidRPr="001F5E07" w:rsidRDefault="00E450D3" w:rsidP="001F5E07">
      <w:pPr>
        <w:jc w:val="both"/>
        <w:rPr>
          <w:color w:val="000000" w:themeColor="text1"/>
          <w:sz w:val="16"/>
          <w:szCs w:val="16"/>
        </w:rPr>
      </w:pPr>
      <w:r w:rsidRPr="001F5E07">
        <w:rPr>
          <w:color w:val="000000" w:themeColor="text1"/>
          <w:sz w:val="16"/>
          <w:szCs w:val="16"/>
        </w:rPr>
        <w:t>§ 3</w:t>
      </w:r>
    </w:p>
    <w:p w14:paraId="0ABF2D98" w14:textId="77777777" w:rsidR="00E450D3" w:rsidRPr="001F5E07" w:rsidRDefault="00E450D3" w:rsidP="001F5E07">
      <w:pPr>
        <w:jc w:val="both"/>
        <w:rPr>
          <w:color w:val="000000" w:themeColor="text1"/>
          <w:sz w:val="16"/>
          <w:szCs w:val="16"/>
        </w:rPr>
      </w:pPr>
      <w:r w:rsidRPr="001F5E07">
        <w:rPr>
          <w:color w:val="000000" w:themeColor="text1"/>
          <w:sz w:val="16"/>
          <w:szCs w:val="16"/>
        </w:rPr>
        <w:t>Оборонгизу совместно с ГУУЗом в месячный срок установить тематический план издания учебников сети технического обучения рабочих и школ ФЗУ на 1939 учебный год.</w:t>
      </w:r>
    </w:p>
    <w:p w14:paraId="6344E108" w14:textId="77777777" w:rsidR="00E450D3" w:rsidRPr="001F5E07" w:rsidRDefault="00E450D3" w:rsidP="001F5E07">
      <w:pPr>
        <w:jc w:val="both"/>
        <w:rPr>
          <w:color w:val="000000" w:themeColor="text1"/>
          <w:sz w:val="16"/>
          <w:szCs w:val="16"/>
        </w:rPr>
      </w:pPr>
      <w:r w:rsidRPr="001F5E07">
        <w:rPr>
          <w:color w:val="000000" w:themeColor="text1"/>
          <w:sz w:val="16"/>
          <w:szCs w:val="16"/>
        </w:rPr>
        <w:t>§ 4</w:t>
      </w:r>
    </w:p>
    <w:p w14:paraId="6479CE50" w14:textId="77777777" w:rsidR="00E450D3" w:rsidRPr="001F5E07" w:rsidRDefault="00E450D3" w:rsidP="001F5E07">
      <w:pPr>
        <w:jc w:val="both"/>
        <w:rPr>
          <w:color w:val="000000" w:themeColor="text1"/>
          <w:sz w:val="16"/>
          <w:szCs w:val="16"/>
        </w:rPr>
      </w:pPr>
      <w:r w:rsidRPr="001F5E07">
        <w:rPr>
          <w:color w:val="000000" w:themeColor="text1"/>
          <w:sz w:val="16"/>
          <w:szCs w:val="16"/>
        </w:rPr>
        <w:t>1. На отделы подготовки кадров главных управлений возложить руководство всеми видами массового технического образования, обеспечение программами по специальным дисциплинам и производственному инструктажу.</w:t>
      </w:r>
    </w:p>
    <w:p w14:paraId="2FECCE2C" w14:textId="77777777" w:rsidR="00E450D3" w:rsidRPr="001F5E07" w:rsidRDefault="00E450D3" w:rsidP="001F5E07">
      <w:pPr>
        <w:jc w:val="both"/>
        <w:rPr>
          <w:color w:val="000000" w:themeColor="text1"/>
          <w:sz w:val="16"/>
          <w:szCs w:val="16"/>
        </w:rPr>
      </w:pPr>
      <w:r w:rsidRPr="001F5E07">
        <w:rPr>
          <w:color w:val="000000" w:themeColor="text1"/>
          <w:sz w:val="16"/>
          <w:szCs w:val="16"/>
        </w:rPr>
        <w:t>2. При главных управлениях и предприятиях, под председательством главных инженеров, организовать методические советы в составе: начальников отделов подготовки кадров, инженеров-методистов, инженеров производственно-технических отделов и цехов и заведующих учебными частями сети технического рабочего обучения. Возложить на указанные советы: а) утверждение учебных рабочих планов, программ по специальным дисциплинам, производственному инструктажу, а также по техминимуму; б) подготовку к печати учебников и учебных пособий по специальным предметам и составление конспектов; в) систематическое изучение, инструктирование и руководство методической работой на предприятиях.</w:t>
      </w:r>
    </w:p>
    <w:p w14:paraId="2AAE322C" w14:textId="77777777" w:rsidR="00E450D3" w:rsidRPr="001F5E07" w:rsidRDefault="00E450D3" w:rsidP="001F5E07">
      <w:pPr>
        <w:jc w:val="both"/>
        <w:rPr>
          <w:color w:val="000000" w:themeColor="text1"/>
          <w:sz w:val="16"/>
          <w:szCs w:val="16"/>
        </w:rPr>
      </w:pPr>
      <w:r w:rsidRPr="001F5E07">
        <w:rPr>
          <w:color w:val="000000" w:themeColor="text1"/>
          <w:sz w:val="16"/>
          <w:szCs w:val="16"/>
        </w:rPr>
        <w:t>На методические советы  при предприятиях также возложить: контроль и руководство учебно-педагогическим процессом сети технического образования и школ ФЗУ, разработку рабочих учебных планов и программ по специальным дисциплинам и производственному инструктажу, руководство и помощь авторам учебников, составляемых для курсов предприятий, организацию семинаров и показательных уроков для преподавателей и инструкторов.</w:t>
      </w:r>
    </w:p>
    <w:p w14:paraId="77C780B2" w14:textId="77777777" w:rsidR="00E450D3" w:rsidRPr="001F5E07" w:rsidRDefault="00E450D3" w:rsidP="001F5E07">
      <w:pPr>
        <w:jc w:val="both"/>
        <w:rPr>
          <w:color w:val="000000" w:themeColor="text1"/>
          <w:sz w:val="16"/>
          <w:szCs w:val="16"/>
        </w:rPr>
      </w:pPr>
      <w:r w:rsidRPr="001F5E07">
        <w:rPr>
          <w:color w:val="000000" w:themeColor="text1"/>
          <w:sz w:val="16"/>
          <w:szCs w:val="16"/>
        </w:rPr>
        <w:lastRenderedPageBreak/>
        <w:t>§ 5</w:t>
      </w:r>
    </w:p>
    <w:p w14:paraId="3BA12E24" w14:textId="77777777" w:rsidR="00E450D3" w:rsidRPr="001F5E07" w:rsidRDefault="00E450D3" w:rsidP="001F5E07">
      <w:pPr>
        <w:jc w:val="both"/>
        <w:rPr>
          <w:color w:val="000000" w:themeColor="text1"/>
          <w:sz w:val="16"/>
          <w:szCs w:val="16"/>
        </w:rPr>
      </w:pPr>
      <w:r w:rsidRPr="001F5E07">
        <w:rPr>
          <w:color w:val="000000" w:themeColor="text1"/>
          <w:sz w:val="16"/>
          <w:szCs w:val="16"/>
        </w:rPr>
        <w:t>Утвердить прилагаемые:</w:t>
      </w:r>
    </w:p>
    <w:p w14:paraId="3173F01F" w14:textId="77777777" w:rsidR="00E450D3" w:rsidRPr="001F5E07" w:rsidRDefault="00E450D3" w:rsidP="001F5E07">
      <w:pPr>
        <w:jc w:val="both"/>
        <w:rPr>
          <w:color w:val="000000" w:themeColor="text1"/>
          <w:sz w:val="16"/>
          <w:szCs w:val="16"/>
        </w:rPr>
      </w:pPr>
      <w:r w:rsidRPr="001F5E07">
        <w:rPr>
          <w:color w:val="000000" w:themeColor="text1"/>
          <w:sz w:val="16"/>
          <w:szCs w:val="16"/>
        </w:rPr>
        <w:t>1. Положение о курсах мастеров социалистического труда.</w:t>
      </w:r>
    </w:p>
    <w:p w14:paraId="47CFB552" w14:textId="77777777" w:rsidR="00E450D3" w:rsidRPr="001F5E07" w:rsidRDefault="00E450D3" w:rsidP="001F5E07">
      <w:pPr>
        <w:jc w:val="both"/>
        <w:rPr>
          <w:color w:val="000000" w:themeColor="text1"/>
          <w:sz w:val="16"/>
          <w:szCs w:val="16"/>
        </w:rPr>
      </w:pPr>
      <w:r w:rsidRPr="001F5E07">
        <w:rPr>
          <w:color w:val="000000" w:themeColor="text1"/>
          <w:sz w:val="16"/>
          <w:szCs w:val="16"/>
        </w:rPr>
        <w:t>2. Положение о школах ФЗУ, с номенклатурой специальностей школ ФЗУ и сроками обучения[</w:t>
      </w:r>
      <w:hyperlink r:id="rId142" w:anchor="p2" w:history="1">
        <w:r w:rsidRPr="001F5E07">
          <w:rPr>
            <w:color w:val="000000" w:themeColor="text1"/>
            <w:sz w:val="16"/>
            <w:szCs w:val="16"/>
          </w:rPr>
          <w:t>2</w:t>
        </w:r>
      </w:hyperlink>
      <w:r w:rsidRPr="001F5E07">
        <w:rPr>
          <w:color w:val="000000" w:themeColor="text1"/>
          <w:sz w:val="16"/>
          <w:szCs w:val="16"/>
        </w:rPr>
        <w:t>].</w:t>
      </w:r>
    </w:p>
    <w:p w14:paraId="066BDF63" w14:textId="77777777" w:rsidR="00E450D3" w:rsidRPr="001F5E07" w:rsidRDefault="00E450D3" w:rsidP="001F5E07">
      <w:pPr>
        <w:jc w:val="both"/>
        <w:rPr>
          <w:color w:val="000000" w:themeColor="text1"/>
          <w:sz w:val="16"/>
          <w:szCs w:val="16"/>
        </w:rPr>
      </w:pPr>
      <w:r w:rsidRPr="001F5E07">
        <w:rPr>
          <w:color w:val="000000" w:themeColor="text1"/>
          <w:sz w:val="16"/>
          <w:szCs w:val="16"/>
        </w:rPr>
        <w:t>Народный комиссар оборонной промышленностиМ. Каганович</w:t>
      </w:r>
    </w:p>
    <w:p w14:paraId="73658F36" w14:textId="77777777" w:rsidR="00E450D3" w:rsidRPr="001F5E07" w:rsidRDefault="00E450D3" w:rsidP="001F5E07">
      <w:pPr>
        <w:jc w:val="both"/>
        <w:rPr>
          <w:color w:val="000000" w:themeColor="text1"/>
          <w:sz w:val="16"/>
          <w:szCs w:val="16"/>
        </w:rPr>
      </w:pPr>
      <w:r w:rsidRPr="001F5E07">
        <w:rPr>
          <w:color w:val="000000" w:themeColor="text1"/>
          <w:sz w:val="16"/>
          <w:szCs w:val="16"/>
        </w:rPr>
        <w:t>Примечания:</w:t>
      </w:r>
    </w:p>
    <w:p w14:paraId="1A33F7F1" w14:textId="77777777" w:rsidR="00E450D3" w:rsidRPr="001F5E07" w:rsidRDefault="00E450D3" w:rsidP="001F5E07">
      <w:pPr>
        <w:jc w:val="both"/>
        <w:rPr>
          <w:color w:val="000000" w:themeColor="text1"/>
          <w:sz w:val="16"/>
          <w:szCs w:val="16"/>
        </w:rPr>
      </w:pPr>
      <w:r w:rsidRPr="001F5E07">
        <w:rPr>
          <w:color w:val="000000" w:themeColor="text1"/>
          <w:sz w:val="16"/>
          <w:szCs w:val="16"/>
        </w:rPr>
        <w:t>[</w:t>
      </w:r>
      <w:hyperlink r:id="rId143" w:anchor="s1" w:history="1">
        <w:r w:rsidRPr="001F5E07">
          <w:rPr>
            <w:color w:val="000000" w:themeColor="text1"/>
            <w:sz w:val="16"/>
            <w:szCs w:val="16"/>
          </w:rPr>
          <w:t>1</w:t>
        </w:r>
      </w:hyperlink>
      <w:r w:rsidRPr="001F5E07">
        <w:rPr>
          <w:color w:val="000000" w:themeColor="text1"/>
          <w:sz w:val="16"/>
          <w:szCs w:val="16"/>
        </w:rPr>
        <w:t>] Декабрьский 1935 г. пленум ЦК ВКП(б) рекомендовал отдельным отраслям народного хозяйства следующие мероприятия в области обучения рабочих кадров: разработать и утвердить план пересмотра учебников, энциклопедий, справочников и других подобных технический пособий для приведения их в соответствие с новыми техническими нормами оборудования, а также за 3</w:t>
      </w:r>
      <w:r w:rsidRPr="001F5E07">
        <w:rPr>
          <w:color w:val="000000" w:themeColor="text1"/>
          <w:sz w:val="16"/>
          <w:szCs w:val="16"/>
        </w:rPr>
        <w:noBreakHyphen/>
        <w:t>4 года обучить техническому минимуму всех рабочих промышленности и пересмотреть содержание техминимума в соответствии с новыми возможностями и задачами. Для выдержавших испытания по техминимуму рабочих организовать без отрыва от производства курсы повышенного типа со сдачей госэкзамена на технические знания второй ступени. Для рабочих-стахановцев организовать без отрыва от производства специальные курсы мастеров социалистического труда.</w:t>
      </w:r>
    </w:p>
    <w:p w14:paraId="56BB8CA0" w14:textId="77777777" w:rsidR="00E450D3" w:rsidRPr="001F5E07" w:rsidRDefault="00E450D3" w:rsidP="001F5E07">
      <w:pPr>
        <w:jc w:val="both"/>
        <w:rPr>
          <w:color w:val="000000" w:themeColor="text1"/>
          <w:sz w:val="16"/>
          <w:szCs w:val="16"/>
        </w:rPr>
      </w:pPr>
      <w:r w:rsidRPr="001F5E07">
        <w:rPr>
          <w:color w:val="000000" w:themeColor="text1"/>
          <w:sz w:val="16"/>
          <w:szCs w:val="16"/>
        </w:rPr>
        <w:t>На февральско-мартовском 1937 г. пленуме ЦК ВКП(б) были определены следующие требования в отношении кадров: 1) знание своего дела, овладение техникой и производством; 2) способность самокритики для успешного овладения техникой, использования передовых промышленных процессов и техники, внедрения передовых высших производственных норм. В области химической промышленности было рекомендовано: 1) к концу 1938 г. заполнить все рабочие места на особо ответственных и взрывоопасных агрегатах работниками, имеющими специальное среднетехническое образование; 2) к 1 мая 1937 г. пересмотреть программы технической учебы рабочих этих категорий и довести их знания до уровня техника; 3) «усилить политическую и техническую подготовку кадров инженеров-химиков, инженеров-механиков, мастеров и рабочих для узкооборонных объектов, разместив их в мирное время на тех же комбинатах, с обязательной производственной практикой на узкооборонных объектах не реже одного раза в год». Наркомату путей сообщения СССР предписывалось: 1) технически переподготовить всех работников узлов на знание ими условий работы узла в военное время; 2) для переподготовки наличных кадров и подготовки новых работников организовать краткосрочные курсы при НКПС на 1 тыс. чел. и сеть курсов на дорогах от 200 до 400 чел. на дорогу с подразделением по отраслям (паровозное отделение, путейное отделение и т. п.). Курсы организовывать при институтах НКПС: Московском, Ленинградском, Харьковском, Ростовском, Тбилисском, Ташкентском, Томском и на тех дорогах, где имеются кадры преподавателей. (КПСС в резолюциях и решениях съездов, конференций и пленумов ЦК. Изд. 9</w:t>
      </w:r>
      <w:r w:rsidRPr="001F5E07">
        <w:rPr>
          <w:color w:val="000000" w:themeColor="text1"/>
          <w:sz w:val="16"/>
          <w:szCs w:val="16"/>
        </w:rPr>
        <w:noBreakHyphen/>
        <w:t>е. Т. 6. — М., 1985. Стр. 289</w:t>
      </w:r>
      <w:r w:rsidRPr="001F5E07">
        <w:rPr>
          <w:color w:val="000000" w:themeColor="text1"/>
          <w:sz w:val="16"/>
          <w:szCs w:val="16"/>
        </w:rPr>
        <w:noBreakHyphen/>
        <w:t>295; Вопросы истории. 1993. № 8. Стр. 16; 1994. № 10. Стр. 6, 10, 11.)</w:t>
      </w:r>
    </w:p>
    <w:p w14:paraId="740EB92D" w14:textId="77777777" w:rsidR="00E450D3" w:rsidRPr="001F5E07" w:rsidRDefault="00E450D3" w:rsidP="001F5E07">
      <w:pPr>
        <w:jc w:val="both"/>
        <w:rPr>
          <w:color w:val="000000" w:themeColor="text1"/>
          <w:sz w:val="16"/>
          <w:szCs w:val="16"/>
        </w:rPr>
      </w:pPr>
      <w:r w:rsidRPr="001F5E07">
        <w:rPr>
          <w:color w:val="000000" w:themeColor="text1"/>
          <w:sz w:val="16"/>
          <w:szCs w:val="16"/>
        </w:rPr>
        <w:t>[</w:t>
      </w:r>
      <w:hyperlink r:id="rId144" w:anchor="s2" w:history="1">
        <w:r w:rsidRPr="001F5E07">
          <w:rPr>
            <w:color w:val="000000" w:themeColor="text1"/>
            <w:sz w:val="16"/>
            <w:szCs w:val="16"/>
          </w:rPr>
          <w:t>2</w:t>
        </w:r>
      </w:hyperlink>
      <w:r w:rsidRPr="001F5E07">
        <w:rPr>
          <w:color w:val="000000" w:themeColor="text1"/>
          <w:sz w:val="16"/>
          <w:szCs w:val="16"/>
        </w:rPr>
        <w:t>] Приложения не публикуются (см. там же, Л. 174-183).</w:t>
      </w:r>
    </w:p>
    <w:p w14:paraId="73E2F87E" w14:textId="77777777" w:rsidR="00E450D3" w:rsidRPr="001F5E07" w:rsidRDefault="00E450D3" w:rsidP="001F5E07">
      <w:pPr>
        <w:jc w:val="both"/>
        <w:rPr>
          <w:color w:val="000000" w:themeColor="text1"/>
          <w:sz w:val="16"/>
          <w:szCs w:val="16"/>
        </w:rPr>
      </w:pPr>
      <w:r w:rsidRPr="001F5E07">
        <w:rPr>
          <w:color w:val="000000" w:themeColor="text1"/>
          <w:sz w:val="16"/>
          <w:szCs w:val="16"/>
        </w:rPr>
        <w:t>РГАЭ. Ф. 8044. Оп. 1. Д. 38. Л. 172-173 об. Типографский экз. (17797).</w:t>
      </w:r>
    </w:p>
    <w:p w14:paraId="6563F16F" w14:textId="77777777" w:rsidR="00E450D3" w:rsidRPr="001F5E07" w:rsidRDefault="00E450D3" w:rsidP="001F5E07">
      <w:pPr>
        <w:jc w:val="both"/>
        <w:rPr>
          <w:color w:val="000000" w:themeColor="text1"/>
          <w:sz w:val="16"/>
          <w:szCs w:val="16"/>
        </w:rPr>
      </w:pPr>
    </w:p>
    <w:p w14:paraId="46320C4F" w14:textId="77777777" w:rsidR="004B0DF9" w:rsidRPr="001F5E07" w:rsidRDefault="00336BB1" w:rsidP="001F5E07">
      <w:pPr>
        <w:tabs>
          <w:tab w:val="left" w:pos="360"/>
        </w:tabs>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90F1C80" w14:textId="77777777" w:rsidR="004B0DF9" w:rsidRPr="001F5E07" w:rsidRDefault="004B0DF9" w:rsidP="001F5E07">
      <w:pPr>
        <w:tabs>
          <w:tab w:val="left" w:pos="360"/>
        </w:tabs>
        <w:autoSpaceDE w:val="0"/>
        <w:autoSpaceDN w:val="0"/>
        <w:adjustRightInd w:val="0"/>
        <w:jc w:val="both"/>
        <w:rPr>
          <w:iCs/>
          <w:color w:val="000000" w:themeColor="text1"/>
          <w:sz w:val="16"/>
          <w:szCs w:val="16"/>
        </w:rPr>
      </w:pPr>
    </w:p>
    <w:p w14:paraId="23C520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5C7361EF" w14:textId="77777777" w:rsidR="004B0DF9" w:rsidRPr="001F5E07" w:rsidRDefault="004B0DF9" w:rsidP="001F5E07">
      <w:pPr>
        <w:autoSpaceDE w:val="0"/>
        <w:autoSpaceDN w:val="0"/>
        <w:adjustRightInd w:val="0"/>
        <w:jc w:val="both"/>
        <w:rPr>
          <w:color w:val="000000" w:themeColor="text1"/>
          <w:sz w:val="16"/>
          <w:szCs w:val="16"/>
        </w:rPr>
      </w:pPr>
    </w:p>
    <w:p w14:paraId="5181057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DBC42F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A6193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в Барселоне прошел прощальный парад интербригад (3481).</w:t>
      </w:r>
    </w:p>
    <w:p w14:paraId="2C714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15AB5A" w14:textId="77777777" w:rsidR="006A2F80" w:rsidRPr="001F5E07" w:rsidRDefault="006A2F80" w:rsidP="001F5E07">
      <w:pPr>
        <w:jc w:val="both"/>
        <w:rPr>
          <w:color w:val="000000" w:themeColor="text1"/>
          <w:sz w:val="16"/>
          <w:szCs w:val="16"/>
        </w:rPr>
      </w:pPr>
      <w:r w:rsidRPr="001F5E07">
        <w:rPr>
          <w:bCs/>
          <w:color w:val="000000" w:themeColor="text1"/>
          <w:sz w:val="16"/>
          <w:szCs w:val="16"/>
        </w:rPr>
        <w:t xml:space="preserve">15 ноября </w:t>
      </w:r>
      <w:r w:rsidRPr="001F5E07">
        <w:rPr>
          <w:color w:val="000000" w:themeColor="text1"/>
          <w:sz w:val="16"/>
          <w:szCs w:val="16"/>
        </w:rPr>
        <w:t>в 1938 году в Барселоне проходит прощальный парад интербригад, сражавшихся вместе с республиканцами против фашистов (14831).</w:t>
      </w:r>
    </w:p>
    <w:p w14:paraId="2A5B4A27" w14:textId="77777777" w:rsidR="006A2F80" w:rsidRPr="001F5E07" w:rsidRDefault="006A2F80" w:rsidP="001F5E07">
      <w:pPr>
        <w:jc w:val="both"/>
        <w:rPr>
          <w:color w:val="000000" w:themeColor="text1"/>
          <w:sz w:val="16"/>
          <w:szCs w:val="16"/>
        </w:rPr>
      </w:pPr>
    </w:p>
    <w:p w14:paraId="0B388553" w14:textId="77777777" w:rsidR="006A2F80" w:rsidRPr="001F5E07" w:rsidRDefault="006A2F80" w:rsidP="001F5E07">
      <w:pPr>
        <w:jc w:val="both"/>
        <w:rPr>
          <w:color w:val="000000" w:themeColor="text1"/>
          <w:sz w:val="16"/>
          <w:szCs w:val="16"/>
        </w:rPr>
      </w:pPr>
      <w:r w:rsidRPr="001F5E07">
        <w:rPr>
          <w:bCs/>
          <w:color w:val="000000" w:themeColor="text1"/>
          <w:sz w:val="16"/>
          <w:szCs w:val="16"/>
        </w:rPr>
        <w:t xml:space="preserve">15 ноября </w:t>
      </w:r>
      <w:r w:rsidRPr="001F5E07">
        <w:rPr>
          <w:color w:val="000000" w:themeColor="text1"/>
          <w:sz w:val="16"/>
          <w:szCs w:val="16"/>
        </w:rPr>
        <w:t>в 1938 году испанские республиканские войска оставили плацдарм на левом берегу реки Эбро, занимаемый ими с 25-го июля и отошли на ее правый берег (14831).</w:t>
      </w:r>
    </w:p>
    <w:p w14:paraId="125F7BC0" w14:textId="77777777" w:rsidR="006A2F80" w:rsidRPr="001F5E07" w:rsidRDefault="006A2F80" w:rsidP="001F5E07">
      <w:pPr>
        <w:jc w:val="both"/>
        <w:rPr>
          <w:color w:val="000000" w:themeColor="text1"/>
          <w:sz w:val="16"/>
          <w:szCs w:val="16"/>
        </w:rPr>
      </w:pPr>
    </w:p>
    <w:p w14:paraId="741B29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ноября 1938 евреи были исключены из школ кроме специальных (1798).</w:t>
      </w:r>
    </w:p>
    <w:p w14:paraId="51224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2D0E0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ноября 1938 еврейским детям запрещено поступать в немецкие школы (4962).</w:t>
      </w:r>
    </w:p>
    <w:p w14:paraId="7A7F393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C1FE2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6408AB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167941"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первой половине ноября 1938 г. командование ВВС проинспектировало 12 штатных штурмовых авиаполков и убедилось в их крайне низкой боеспособности (6269).</w:t>
      </w:r>
    </w:p>
    <w:p w14:paraId="0A36863D"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68C87A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первой половине ноября 1938 г. инспектирование штурмовых авиачастей Красной армии, проведенное командованием ВВС (на этот момент в ВВС имелось 12 штатных штурмовых авиаполков), показало их крайне низкую боеспособность.</w:t>
      </w:r>
    </w:p>
    <w:p w14:paraId="6E1223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вооружении штурмовых авиаполков состояла разнообразная материальная часть, боевые качества которой были охарактеризованы высокой комиссией как неадекватные требованиям современной войны и тактике боевого применения штурмовой авиации.</w:t>
      </w:r>
    </w:p>
    <w:p w14:paraId="48D699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частности, отмечалось, что самолет Ди-бШ для ударов с бреющего полета, ввиду плохого обзора вперед-вниз, не годится совершенно.</w:t>
      </w:r>
    </w:p>
    <w:p w14:paraId="6BB9D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Летно-технические характеристики боевых машин полков не соответствовали современному развитию авиации.</w:t>
      </w:r>
    </w:p>
    <w:p w14:paraId="52B45B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561 самолета, состоявших на вооружении штурмовых авиаполков, самолетов Р-5 имелось 200 шт., Р-5Ш - 82 шт., Р-5ССС - 174 шт., штурмовиков Ди-бШ - 60 машин, Р-б - 31 шт. и СБ - 14 машин (последние использовались как вспомогательные и для тренировки летных экипажей).</w:t>
      </w:r>
    </w:p>
    <w:p w14:paraId="6C151C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Укомплектованность полкоо самолетами составляла 30-80% штатного состава.</w:t>
      </w:r>
    </w:p>
    <w:p w14:paraId="00F8BE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Летный состав (всего 776 человек) был подготовлен к боевым действиям только одиночными экипажами днем в простых метеоусловиях. Такую подготовку также нельзя было признать удовлетворительной и отвечающей современным требованиям.</w:t>
      </w:r>
    </w:p>
    <w:p w14:paraId="61B14F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Плачевное положение дел в штурмовой авиации Красной армии, а также с опытными работами по созданию специального самолета-штурмовика вынудило командование ВВС принять экстренные меры (9649).</w:t>
      </w:r>
    </w:p>
    <w:p w14:paraId="6A4A80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30C64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534785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F8E7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середине ноября 1938 г. наземные войска противника прорвали линию обороны республиканцев и оттеснили их за реку Эбро (6593).</w:t>
      </w:r>
    </w:p>
    <w:p w14:paraId="3FDFF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C65CE3" w14:textId="77777777" w:rsidR="005F5C5D" w:rsidRPr="001F5E07" w:rsidRDefault="005F5C5D"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К середине ноября 1938 наземные войска националистов про</w:t>
      </w:r>
      <w:r w:rsidRPr="001F5E07">
        <w:rPr>
          <w:rFonts w:ascii="Times New Roman" w:cs="Times New Roman"/>
          <w:color w:val="000000" w:themeColor="text1"/>
          <w:spacing w:val="0"/>
        </w:rPr>
        <w:softHyphen/>
        <w:t>рвали линию обороны республиканцев и оттеснили их за реку Эбро. В конце декабря началось наступление на Барселону, ко</w:t>
      </w:r>
      <w:r w:rsidRPr="001F5E07">
        <w:rPr>
          <w:rFonts w:ascii="Times New Roman" w:cs="Times New Roman"/>
          <w:color w:val="000000" w:themeColor="text1"/>
          <w:spacing w:val="0"/>
        </w:rPr>
        <w:softHyphen/>
        <w:t>торое завершилось в начале февраля 1939 г. полной потерей республиканцами Каталонии. Часть И-15 при отступлении была сожжена личным составом, несколько самолетов перелетело во Францию. Националистам достались 18 исправных «чатос» (19107).</w:t>
      </w:r>
    </w:p>
    <w:p w14:paraId="0DE6352D" w14:textId="77777777" w:rsidR="005F5C5D" w:rsidRPr="001F5E07" w:rsidRDefault="005F5C5D" w:rsidP="001F5E07">
      <w:pPr>
        <w:pStyle w:val="27"/>
        <w:shd w:val="clear" w:color="auto" w:fill="auto"/>
        <w:spacing w:after="0" w:line="240" w:lineRule="auto"/>
        <w:ind w:firstLine="0"/>
        <w:rPr>
          <w:rFonts w:ascii="Times New Roman" w:cs="Times New Roman"/>
          <w:color w:val="000000" w:themeColor="text1"/>
          <w:spacing w:val="0"/>
        </w:rPr>
      </w:pPr>
    </w:p>
    <w:p w14:paraId="5392C87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121D4F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9F345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ГК завода 39 С.В.И. писал НКОП М.М.К., нач. ВВС РККА Локтионову и Нач. ПГУ НКОП Беляйкину письмо N 329сс/окб:</w:t>
      </w:r>
    </w:p>
    <w:p w14:paraId="14CF1C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"Правительственным постановлением на завод 39 возложена работа по установке на самолет ДБ-3 37 мм пушки системы т. Кондакова.</w:t>
      </w:r>
    </w:p>
    <w:p w14:paraId="687E53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Принимая во внимание что:</w:t>
      </w:r>
    </w:p>
    <w:p w14:paraId="5159F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37 мм пушка системы Кондакова не подходит и для боевого применения на ДБ-3 не предназначается и, следовательно, отношения к этому самолету не имеет.</w:t>
      </w:r>
    </w:p>
    <w:p w14:paraId="047DD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ведутся большие работы по ДБ-3 и поэтому у нас не остается ни производственных, ни конструкторских сил, которые могли бы вести эту работу, и которая распылит и отвлечет наше внимание от главной задачи - улучшения боевых качеств самолета ДБ-3.</w:t>
      </w:r>
    </w:p>
    <w:p w14:paraId="6B5A2C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прошу Вашего ходатайства перед Правительством о снятии этого задания с завода 39." (2403,97).</w:t>
      </w:r>
    </w:p>
    <w:p w14:paraId="7D69AE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5FC3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в ходе гос. испытаний нового шасси на СБ 9/49 с весом 6000 кг было выполнено 42, а на 10/49 - с таким же весом 49 посадок (2736).</w:t>
      </w:r>
    </w:p>
    <w:p w14:paraId="26CC67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571DF5" w14:textId="77777777" w:rsidR="00CF4243" w:rsidRPr="001F5E07" w:rsidRDefault="00CF4243"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16 ноября 1938 года «Тандем МАИ» в разобран</w:t>
      </w:r>
      <w:r w:rsidRPr="001F5E07">
        <w:rPr>
          <w:rFonts w:ascii="Times New Roman" w:hAnsi="Times New Roman" w:cs="Times New Roman"/>
          <w:color w:val="0070C0"/>
          <w:sz w:val="16"/>
          <w:szCs w:val="16"/>
        </w:rPr>
        <w:softHyphen/>
        <w:t xml:space="preserve">ном виде был доставлен в НИИ ВВС. В </w:t>
      </w:r>
      <w:r w:rsidRPr="001F5E07">
        <w:rPr>
          <w:rFonts w:ascii="Times New Roman" w:hAnsi="Times New Roman" w:cs="Times New Roman"/>
          <w:color w:val="0070C0"/>
          <w:sz w:val="16"/>
          <w:szCs w:val="16"/>
          <w:lang w:val="ru-RU"/>
        </w:rPr>
        <w:t>О</w:t>
      </w:r>
      <w:r w:rsidRPr="001F5E07">
        <w:rPr>
          <w:rFonts w:ascii="Times New Roman" w:hAnsi="Times New Roman" w:cs="Times New Roman"/>
          <w:color w:val="0070C0"/>
          <w:sz w:val="16"/>
          <w:szCs w:val="16"/>
        </w:rPr>
        <w:t>КБ-1 МАИ не было штатных летчиков - испытания планировались совместные, заводские и государственные, поэтому тот факт, что само</w:t>
      </w:r>
      <w:r w:rsidRPr="001F5E07">
        <w:rPr>
          <w:rFonts w:ascii="Times New Roman" w:hAnsi="Times New Roman" w:cs="Times New Roman"/>
          <w:color w:val="0070C0"/>
          <w:sz w:val="16"/>
          <w:szCs w:val="16"/>
        </w:rPr>
        <w:softHyphen/>
        <w:t>лет не был облетан, удивления не вызывает. Однако присутствовал еще целый шлейф про</w:t>
      </w:r>
      <w:r w:rsidRPr="001F5E07">
        <w:rPr>
          <w:rFonts w:ascii="Times New Roman" w:hAnsi="Times New Roman" w:cs="Times New Roman"/>
          <w:color w:val="0070C0"/>
          <w:sz w:val="16"/>
          <w:szCs w:val="16"/>
        </w:rPr>
        <w:softHyphen/>
        <w:t>блем. Тот самый собранный в рекордные сроки центроплан разрушился при 40% рас</w:t>
      </w:r>
      <w:r w:rsidRPr="001F5E07">
        <w:rPr>
          <w:rFonts w:ascii="Times New Roman" w:hAnsi="Times New Roman" w:cs="Times New Roman"/>
          <w:color w:val="0070C0"/>
          <w:sz w:val="16"/>
          <w:szCs w:val="16"/>
        </w:rPr>
        <w:softHyphen/>
        <w:t>четной нагрузке, ненамного прочнее оказа</w:t>
      </w:r>
      <w:r w:rsidRPr="001F5E07">
        <w:rPr>
          <w:rFonts w:ascii="Times New Roman" w:hAnsi="Times New Roman" w:cs="Times New Roman"/>
          <w:color w:val="0070C0"/>
          <w:sz w:val="16"/>
          <w:szCs w:val="16"/>
        </w:rPr>
        <w:softHyphen/>
        <w:t>лось переднее крыло. Ряд агрегатов к момен</w:t>
      </w:r>
      <w:r w:rsidRPr="001F5E07">
        <w:rPr>
          <w:rFonts w:ascii="Times New Roman" w:hAnsi="Times New Roman" w:cs="Times New Roman"/>
          <w:color w:val="0070C0"/>
          <w:sz w:val="16"/>
          <w:szCs w:val="16"/>
        </w:rPr>
        <w:softHyphen/>
        <w:t xml:space="preserve">ту прибытия </w:t>
      </w:r>
      <w:r w:rsidRPr="001F5E07">
        <w:rPr>
          <w:rFonts w:ascii="Times New Roman" w:hAnsi="Times New Roman" w:cs="Times New Roman"/>
          <w:color w:val="0070C0"/>
          <w:sz w:val="16"/>
          <w:szCs w:val="16"/>
        </w:rPr>
        <w:lastRenderedPageBreak/>
        <w:t>самолета в НИИ ВВС вообще не прошел прочностных испытаний. Не лучше дело обстояло с продувками: часть работ еще не выполняли, а результаты других ожидали обработки. Отладка систем в УПМ не прово</w:t>
      </w:r>
      <w:r w:rsidRPr="001F5E07">
        <w:rPr>
          <w:rFonts w:ascii="Times New Roman" w:hAnsi="Times New Roman" w:cs="Times New Roman"/>
          <w:color w:val="0070C0"/>
          <w:sz w:val="16"/>
          <w:szCs w:val="16"/>
        </w:rPr>
        <w:softHyphen/>
        <w:t>дилась</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242517D2" w14:textId="77777777" w:rsidR="00CF4243" w:rsidRPr="001F5E07" w:rsidRDefault="00CF4243" w:rsidP="001F5E07">
      <w:pPr>
        <w:pStyle w:val="225"/>
        <w:shd w:val="clear" w:color="auto" w:fill="auto"/>
        <w:spacing w:line="240" w:lineRule="auto"/>
        <w:jc w:val="both"/>
        <w:rPr>
          <w:rFonts w:ascii="Times New Roman" w:hAnsi="Times New Roman" w:cs="Times New Roman"/>
          <w:color w:val="0070C0"/>
          <w:sz w:val="16"/>
          <w:szCs w:val="16"/>
        </w:rPr>
      </w:pPr>
    </w:p>
    <w:p w14:paraId="0AA1116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16 ноября по 5 декабря 1938 в НИИ ВВС проходили предварительные гос. испытания самолета МАИ конструкции Грушина, опытный (6889).</w:t>
      </w:r>
    </w:p>
    <w:p w14:paraId="6025ADD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ТАНДЕМ МАИ</w:t>
      </w:r>
    </w:p>
    <w:p w14:paraId="208B73B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0E20B9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 штурмовик.</w:t>
      </w:r>
    </w:p>
    <w:p w14:paraId="1AE2915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Полетный вес – 3087,5 кг.</w:t>
      </w:r>
    </w:p>
    <w:p w14:paraId="00EEA46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Экипаж – 2 человека: летчик и штурман. Кабина штурмана расположена в хвостовой части фюзеляжа.</w:t>
      </w:r>
    </w:p>
    <w:p w14:paraId="5E24D4A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4600274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выполнен целиком из дерева (в основном фанера).</w:t>
      </w:r>
    </w:p>
    <w:p w14:paraId="0EF07F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сигарообразный круглого сечения. Крылья имеют в плане трапециевидную форму. ……………..</w:t>
      </w:r>
    </w:p>
    <w:p w14:paraId="3B4DAE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убирающееся в полете, колеса тормозные.</w:t>
      </w:r>
    </w:p>
    <w:p w14:paraId="2E1E34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Схема самолета – тандем – дает следующие основные преимущества перед обычной схемой самолета:</w:t>
      </w:r>
    </w:p>
    <w:p w14:paraId="57E15B7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7B7F99C2"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693A8F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Технология производства самолета дает большую экономию …………..</w:t>
      </w:r>
    </w:p>
    <w:p w14:paraId="068DDA9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0B0754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333633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41520DC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03E6AB9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3525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16 ноября по 9 декабря 1938 года проходили предварительные испытания экспериментального самолета – Тандем “МАИ” с мотором М-87 Конструктор Грушин</w:t>
      </w:r>
    </w:p>
    <w:p w14:paraId="4982E5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Строящая организация – МАИ</w:t>
      </w:r>
    </w:p>
    <w:p w14:paraId="3DA30F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38B8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Самарин</w:t>
      </w:r>
    </w:p>
    <w:p w14:paraId="0AE67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Стефановский</w:t>
      </w:r>
    </w:p>
    <w:p w14:paraId="458F0A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1B84799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свойств самолета-тандем на взлетных и посадочных режимах.</w:t>
      </w:r>
    </w:p>
    <w:p w14:paraId="44397B6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Первый вылет самолета-тандем с целью выявления его поведения в воздухе.</w:t>
      </w:r>
    </w:p>
    <w:p w14:paraId="6C3F3D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штурмовик с тандемным расположением крыльев, снабженный мотором М-87.</w:t>
      </w:r>
    </w:p>
    <w:p w14:paraId="511A3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2 человека.</w:t>
      </w:r>
    </w:p>
    <w:p w14:paraId="74C659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786F3A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 Шкас в крыле, патрон 2400 шт.</w:t>
      </w:r>
    </w:p>
    <w:p w14:paraId="5E2244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пулемет Шкас на турельной установке, патрон 700 шт.</w:t>
      </w:r>
    </w:p>
    <w:p w14:paraId="639AF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200 кг</w:t>
      </w:r>
    </w:p>
    <w:p w14:paraId="4B4F5C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горючего – 300 кг</w:t>
      </w:r>
    </w:p>
    <w:p w14:paraId="3E92E8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 3087,5 кг</w:t>
      </w:r>
    </w:p>
    <w:p w14:paraId="24F33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выполнена целиком из дерева ( в основном фанера).</w:t>
      </w:r>
    </w:p>
    <w:p w14:paraId="21E2D2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5A2C4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20509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F96EE5" w:rsidRPr="001F5E07" w14:paraId="30246F74" w14:textId="77777777" w:rsidTr="00274E04">
        <w:tc>
          <w:tcPr>
            <w:tcW w:w="2160" w:type="dxa"/>
            <w:tcBorders>
              <w:top w:val="single" w:sz="12" w:space="0" w:color="auto"/>
            </w:tcBorders>
          </w:tcPr>
          <w:p w14:paraId="4FD5C6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года</w:t>
            </w:r>
          </w:p>
        </w:tc>
        <w:tc>
          <w:tcPr>
            <w:tcW w:w="5040" w:type="dxa"/>
            <w:tcBorders>
              <w:top w:val="single" w:sz="12" w:space="0" w:color="auto"/>
            </w:tcBorders>
          </w:tcPr>
          <w:p w14:paraId="573BE7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Перевозка самолета на аэродром</w:t>
            </w:r>
          </w:p>
        </w:tc>
      </w:tr>
      <w:tr w:rsidR="00F96EE5" w:rsidRPr="001F5E07" w14:paraId="3A485938" w14:textId="77777777" w:rsidTr="00274E04">
        <w:tc>
          <w:tcPr>
            <w:tcW w:w="2160" w:type="dxa"/>
          </w:tcPr>
          <w:p w14:paraId="00D474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декабря 1938 года</w:t>
            </w:r>
          </w:p>
        </w:tc>
        <w:tc>
          <w:tcPr>
            <w:tcW w:w="5040" w:type="dxa"/>
          </w:tcPr>
          <w:p w14:paraId="718FF2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самолета</w:t>
            </w:r>
          </w:p>
        </w:tc>
      </w:tr>
      <w:tr w:rsidR="00F96EE5" w:rsidRPr="001F5E07" w14:paraId="6D914B2C" w14:textId="77777777" w:rsidTr="00274E04">
        <w:tc>
          <w:tcPr>
            <w:tcW w:w="2160" w:type="dxa"/>
            <w:tcBorders>
              <w:bottom w:val="single" w:sz="12" w:space="0" w:color="auto"/>
            </w:tcBorders>
          </w:tcPr>
          <w:p w14:paraId="049383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декабря 1938 года</w:t>
            </w:r>
          </w:p>
        </w:tc>
        <w:tc>
          <w:tcPr>
            <w:tcW w:w="5040" w:type="dxa"/>
            <w:tcBorders>
              <w:bottom w:val="single" w:sz="12" w:space="0" w:color="auto"/>
            </w:tcBorders>
          </w:tcPr>
          <w:p w14:paraId="2A1B1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Подготовка самолета к работам по доводке самолета</w:t>
            </w:r>
          </w:p>
        </w:tc>
      </w:tr>
    </w:tbl>
    <w:p w14:paraId="79FDC8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(4293).</w:t>
      </w:r>
    </w:p>
    <w:p w14:paraId="17F35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8D8D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16 ноября 1938 по 3 сентября 1939 года проходили совместные испытания экспериментального самолета “Тандем-МАИ” с мотором М-87А</w:t>
      </w:r>
    </w:p>
    <w:p w14:paraId="6A74AA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8BB3E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Самарин</w:t>
      </w:r>
    </w:p>
    <w:p w14:paraId="624CA2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Стефановский</w:t>
      </w:r>
    </w:p>
    <w:p w14:paraId="31135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4F04426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Подготовка и проведение первого вылета самолета “Тандем”.</w:t>
      </w:r>
    </w:p>
    <w:p w14:paraId="7174F4F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летно-технических свойств самолета.</w:t>
      </w:r>
    </w:p>
    <w:p w14:paraId="2EE759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штурмовик с тандемным расположением крыльев, снабженный мотором М-87А, гл. конструктор Грушин, построен учебно-производственными мастерскими МАИ.</w:t>
      </w:r>
    </w:p>
    <w:p w14:paraId="7C703A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2 чел. – летчик и штурман.</w:t>
      </w:r>
    </w:p>
    <w:p w14:paraId="7880FC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076720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 Шкас в крыле, патрон 2400 шт.</w:t>
      </w:r>
    </w:p>
    <w:p w14:paraId="1A60FF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пулемет Шкас на турельной установке МВ-3, патрон – 700 шт.</w:t>
      </w:r>
    </w:p>
    <w:p w14:paraId="16330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200 кг</w:t>
      </w:r>
    </w:p>
    <w:p w14:paraId="3F24DD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произведен 51 полет с общим налетом 18 час. 38 мин.,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330"/>
        <w:gridCol w:w="2268"/>
      </w:tblGrid>
      <w:tr w:rsidR="00F96EE5" w:rsidRPr="001F5E07" w14:paraId="0568C84A" w14:textId="77777777" w:rsidTr="00274E04">
        <w:tc>
          <w:tcPr>
            <w:tcW w:w="8330" w:type="dxa"/>
            <w:tcBorders>
              <w:top w:val="single" w:sz="12" w:space="0" w:color="auto"/>
            </w:tcBorders>
          </w:tcPr>
          <w:p w14:paraId="045378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самолета</w:t>
            </w:r>
          </w:p>
        </w:tc>
        <w:tc>
          <w:tcPr>
            <w:tcW w:w="2268" w:type="dxa"/>
            <w:tcBorders>
              <w:top w:val="single" w:sz="12" w:space="0" w:color="auto"/>
            </w:tcBorders>
          </w:tcPr>
          <w:p w14:paraId="1147AA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полет</w:t>
            </w:r>
          </w:p>
        </w:tc>
      </w:tr>
      <w:tr w:rsidR="00F96EE5" w:rsidRPr="001F5E07" w14:paraId="3FB324D5" w14:textId="77777777" w:rsidTr="00274E04">
        <w:tc>
          <w:tcPr>
            <w:tcW w:w="8330" w:type="dxa"/>
          </w:tcPr>
          <w:p w14:paraId="1FD87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после переделок переднего крыла и оперения самолета</w:t>
            </w:r>
          </w:p>
        </w:tc>
        <w:tc>
          <w:tcPr>
            <w:tcW w:w="2268" w:type="dxa"/>
          </w:tcPr>
          <w:p w14:paraId="4EB63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w:t>
            </w:r>
          </w:p>
        </w:tc>
      </w:tr>
      <w:tr w:rsidR="00F96EE5" w:rsidRPr="001F5E07" w14:paraId="78CDF561" w14:textId="77777777" w:rsidTr="00274E04">
        <w:tc>
          <w:tcPr>
            <w:tcW w:w="8330" w:type="dxa"/>
          </w:tcPr>
          <w:p w14:paraId="5698CA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с убранными шасси</w:t>
            </w:r>
          </w:p>
        </w:tc>
        <w:tc>
          <w:tcPr>
            <w:tcW w:w="2268" w:type="dxa"/>
          </w:tcPr>
          <w:p w14:paraId="3E9BC4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полета</w:t>
            </w:r>
          </w:p>
        </w:tc>
      </w:tr>
      <w:tr w:rsidR="00F96EE5" w:rsidRPr="001F5E07" w14:paraId="6DC39126" w14:textId="77777777" w:rsidTr="00274E04">
        <w:tc>
          <w:tcPr>
            <w:tcW w:w="8330" w:type="dxa"/>
          </w:tcPr>
          <w:p w14:paraId="104B8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с лыжами</w:t>
            </w:r>
          </w:p>
        </w:tc>
        <w:tc>
          <w:tcPr>
            <w:tcW w:w="2268" w:type="dxa"/>
          </w:tcPr>
          <w:p w14:paraId="3BBD71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полета</w:t>
            </w:r>
          </w:p>
        </w:tc>
      </w:tr>
      <w:tr w:rsidR="00F96EE5" w:rsidRPr="001F5E07" w14:paraId="6F1181B6" w14:textId="77777777" w:rsidTr="00274E04">
        <w:tc>
          <w:tcPr>
            <w:tcW w:w="8330" w:type="dxa"/>
          </w:tcPr>
          <w:p w14:paraId="02A44A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после доводок по агрегатам и для выяснения вопросов аэродинамики самолета</w:t>
            </w:r>
          </w:p>
        </w:tc>
        <w:tc>
          <w:tcPr>
            <w:tcW w:w="2268" w:type="dxa"/>
          </w:tcPr>
          <w:p w14:paraId="73BE8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 полета</w:t>
            </w:r>
          </w:p>
        </w:tc>
      </w:tr>
      <w:tr w:rsidR="00F96EE5" w:rsidRPr="001F5E07" w14:paraId="2EF7D76E" w14:textId="77777777" w:rsidTr="00274E04">
        <w:tc>
          <w:tcPr>
            <w:tcW w:w="8330" w:type="dxa"/>
            <w:tcBorders>
              <w:bottom w:val="single" w:sz="12" w:space="0" w:color="auto"/>
            </w:tcBorders>
          </w:tcPr>
          <w:p w14:paraId="0DAA0F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на получение летных данных</w:t>
            </w:r>
          </w:p>
        </w:tc>
        <w:tc>
          <w:tcPr>
            <w:tcW w:w="2268" w:type="dxa"/>
            <w:tcBorders>
              <w:bottom w:val="single" w:sz="12" w:space="0" w:color="auto"/>
            </w:tcBorders>
          </w:tcPr>
          <w:p w14:paraId="501775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полетов</w:t>
            </w:r>
          </w:p>
        </w:tc>
      </w:tr>
    </w:tbl>
    <w:p w14:paraId="75106F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29BFB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Экспериментальный самолет Тандем в варианте штурмовика с мотором М-87А, построенный учебно-производственными мастерскими МАИ гос. испытания не прошел.</w:t>
      </w:r>
    </w:p>
    <w:p w14:paraId="051DAC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53"/>
        <w:gridCol w:w="993"/>
        <w:gridCol w:w="992"/>
      </w:tblGrid>
      <w:tr w:rsidR="00F96EE5" w:rsidRPr="001F5E07" w14:paraId="27BD3C4D" w14:textId="77777777" w:rsidTr="00274E04">
        <w:tc>
          <w:tcPr>
            <w:tcW w:w="2160" w:type="dxa"/>
          </w:tcPr>
          <w:p w14:paraId="5E6A34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6453" w:type="dxa"/>
          </w:tcPr>
          <w:p w14:paraId="2B771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993" w:type="dxa"/>
          </w:tcPr>
          <w:p w14:paraId="132946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992" w:type="dxa"/>
          </w:tcPr>
          <w:p w14:paraId="31731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 полета</w:t>
            </w:r>
          </w:p>
        </w:tc>
      </w:tr>
      <w:tr w:rsidR="00F96EE5" w:rsidRPr="001F5E07" w14:paraId="330A9CD6" w14:textId="77777777" w:rsidTr="00274E04">
        <w:tc>
          <w:tcPr>
            <w:tcW w:w="2160" w:type="dxa"/>
          </w:tcPr>
          <w:p w14:paraId="21BF1C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года</w:t>
            </w:r>
          </w:p>
        </w:tc>
        <w:tc>
          <w:tcPr>
            <w:tcW w:w="6453" w:type="dxa"/>
          </w:tcPr>
          <w:p w14:paraId="3BA8F2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Перевозка самолета на аэродром.</w:t>
            </w:r>
          </w:p>
        </w:tc>
        <w:tc>
          <w:tcPr>
            <w:tcW w:w="993" w:type="dxa"/>
          </w:tcPr>
          <w:p w14:paraId="5B5D47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249995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3DEA86C" w14:textId="77777777" w:rsidTr="00274E04">
        <w:tc>
          <w:tcPr>
            <w:tcW w:w="2160" w:type="dxa"/>
          </w:tcPr>
          <w:p w14:paraId="392F7F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ноября 1938 года</w:t>
            </w:r>
          </w:p>
        </w:tc>
        <w:tc>
          <w:tcPr>
            <w:tcW w:w="6453" w:type="dxa"/>
          </w:tcPr>
          <w:p w14:paraId="6E2B0B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Рулежка и подлеты.</w:t>
            </w:r>
          </w:p>
        </w:tc>
        <w:tc>
          <w:tcPr>
            <w:tcW w:w="993" w:type="dxa"/>
          </w:tcPr>
          <w:p w14:paraId="04554F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57DC27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4EA2147" w14:textId="77777777" w:rsidTr="00274E04">
        <w:tc>
          <w:tcPr>
            <w:tcW w:w="2160" w:type="dxa"/>
          </w:tcPr>
          <w:p w14:paraId="7FF01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ноября 1938 года</w:t>
            </w:r>
          </w:p>
        </w:tc>
        <w:tc>
          <w:tcPr>
            <w:tcW w:w="6453" w:type="dxa"/>
          </w:tcPr>
          <w:p w14:paraId="382213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Рулежка и подлеты.</w:t>
            </w:r>
          </w:p>
        </w:tc>
        <w:tc>
          <w:tcPr>
            <w:tcW w:w="993" w:type="dxa"/>
          </w:tcPr>
          <w:p w14:paraId="0E5A64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3CCECF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94CE938" w14:textId="77777777" w:rsidTr="00274E04">
        <w:tc>
          <w:tcPr>
            <w:tcW w:w="2160" w:type="dxa"/>
          </w:tcPr>
          <w:p w14:paraId="050B8E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декабря 1938 года</w:t>
            </w:r>
          </w:p>
        </w:tc>
        <w:tc>
          <w:tcPr>
            <w:tcW w:w="6453" w:type="dxa"/>
          </w:tcPr>
          <w:p w14:paraId="2771A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Производство полетов.</w:t>
            </w:r>
          </w:p>
        </w:tc>
        <w:tc>
          <w:tcPr>
            <w:tcW w:w="993" w:type="dxa"/>
          </w:tcPr>
          <w:p w14:paraId="4E3CB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992" w:type="dxa"/>
          </w:tcPr>
          <w:p w14:paraId="09EB7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3F541A9" w14:textId="77777777" w:rsidTr="00274E04">
        <w:tc>
          <w:tcPr>
            <w:tcW w:w="2160" w:type="dxa"/>
          </w:tcPr>
          <w:p w14:paraId="069BC2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4 декабря 1938 года</w:t>
            </w:r>
          </w:p>
        </w:tc>
        <w:tc>
          <w:tcPr>
            <w:tcW w:w="6453" w:type="dxa"/>
          </w:tcPr>
          <w:p w14:paraId="208D8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Подлеты.</w:t>
            </w:r>
          </w:p>
        </w:tc>
        <w:tc>
          <w:tcPr>
            <w:tcW w:w="993" w:type="dxa"/>
          </w:tcPr>
          <w:p w14:paraId="7131E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23AB0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814BDBB" w14:textId="77777777" w:rsidTr="00274E04">
        <w:tc>
          <w:tcPr>
            <w:tcW w:w="2160" w:type="dxa"/>
          </w:tcPr>
          <w:p w14:paraId="22E4E3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декабря 1938 года</w:t>
            </w:r>
          </w:p>
        </w:tc>
        <w:tc>
          <w:tcPr>
            <w:tcW w:w="6453" w:type="dxa"/>
          </w:tcPr>
          <w:p w14:paraId="420925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w:t>
            </w:r>
          </w:p>
        </w:tc>
        <w:tc>
          <w:tcPr>
            <w:tcW w:w="993" w:type="dxa"/>
          </w:tcPr>
          <w:p w14:paraId="73E742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09E458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C62236F" w14:textId="77777777" w:rsidTr="00274E04">
        <w:tc>
          <w:tcPr>
            <w:tcW w:w="2160" w:type="dxa"/>
          </w:tcPr>
          <w:p w14:paraId="6EBF72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февраля 1939 года</w:t>
            </w:r>
          </w:p>
        </w:tc>
        <w:tc>
          <w:tcPr>
            <w:tcW w:w="6453" w:type="dxa"/>
          </w:tcPr>
          <w:p w14:paraId="4187E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Подлет на колесах. Летчик Стефановский.</w:t>
            </w:r>
          </w:p>
        </w:tc>
        <w:tc>
          <w:tcPr>
            <w:tcW w:w="993" w:type="dxa"/>
          </w:tcPr>
          <w:p w14:paraId="1693C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EA78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FC4563A" w14:textId="77777777" w:rsidTr="00274E04">
        <w:tc>
          <w:tcPr>
            <w:tcW w:w="2160" w:type="dxa"/>
          </w:tcPr>
          <w:p w14:paraId="1BF61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февраля 1939 года</w:t>
            </w:r>
          </w:p>
        </w:tc>
        <w:tc>
          <w:tcPr>
            <w:tcW w:w="6453" w:type="dxa"/>
          </w:tcPr>
          <w:p w14:paraId="4B97A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выявление устойчивости. Летчик Стефановский.</w:t>
            </w:r>
          </w:p>
        </w:tc>
        <w:tc>
          <w:tcPr>
            <w:tcW w:w="993" w:type="dxa"/>
          </w:tcPr>
          <w:p w14:paraId="14B416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5BDD9C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мин.</w:t>
            </w:r>
          </w:p>
        </w:tc>
      </w:tr>
      <w:tr w:rsidR="00F96EE5" w:rsidRPr="001F5E07" w14:paraId="6001B833" w14:textId="77777777" w:rsidTr="00274E04">
        <w:tc>
          <w:tcPr>
            <w:tcW w:w="2160" w:type="dxa"/>
          </w:tcPr>
          <w:p w14:paraId="0A2CE2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марта 1939 года</w:t>
            </w:r>
          </w:p>
        </w:tc>
        <w:tc>
          <w:tcPr>
            <w:tcW w:w="6453" w:type="dxa"/>
          </w:tcPr>
          <w:p w14:paraId="770CB7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Летчик Стефановский.</w:t>
            </w:r>
          </w:p>
        </w:tc>
        <w:tc>
          <w:tcPr>
            <w:tcW w:w="993" w:type="dxa"/>
          </w:tcPr>
          <w:p w14:paraId="3DE142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5CB36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8EB5BEA" w14:textId="77777777" w:rsidTr="00274E04">
        <w:tc>
          <w:tcPr>
            <w:tcW w:w="2160" w:type="dxa"/>
          </w:tcPr>
          <w:p w14:paraId="3D046E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марта 1939 года</w:t>
            </w:r>
          </w:p>
        </w:tc>
        <w:tc>
          <w:tcPr>
            <w:tcW w:w="6453" w:type="dxa"/>
          </w:tcPr>
          <w:p w14:paraId="6DFE7C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устойчивость. Летчик Стефановский.</w:t>
            </w:r>
          </w:p>
        </w:tc>
        <w:tc>
          <w:tcPr>
            <w:tcW w:w="993" w:type="dxa"/>
          </w:tcPr>
          <w:p w14:paraId="570C7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14695B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57376F6" w14:textId="77777777" w:rsidTr="00274E04">
        <w:tc>
          <w:tcPr>
            <w:tcW w:w="2160" w:type="dxa"/>
          </w:tcPr>
          <w:p w14:paraId="6831F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марта 1939 года</w:t>
            </w:r>
          </w:p>
        </w:tc>
        <w:tc>
          <w:tcPr>
            <w:tcW w:w="6453" w:type="dxa"/>
          </w:tcPr>
          <w:p w14:paraId="5F2B5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устойчивость. Летчик Стефановский.</w:t>
            </w:r>
          </w:p>
        </w:tc>
        <w:tc>
          <w:tcPr>
            <w:tcW w:w="993" w:type="dxa"/>
          </w:tcPr>
          <w:p w14:paraId="1CEC90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A6450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9154C18" w14:textId="77777777" w:rsidTr="00274E04">
        <w:tc>
          <w:tcPr>
            <w:tcW w:w="2160" w:type="dxa"/>
          </w:tcPr>
          <w:p w14:paraId="29A77C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марта 1939 года</w:t>
            </w:r>
          </w:p>
        </w:tc>
        <w:tc>
          <w:tcPr>
            <w:tcW w:w="6453" w:type="dxa"/>
          </w:tcPr>
          <w:p w14:paraId="1956AE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в воздухе на лыжах. Определение устойчивости с лыжами. Летчик Стефановский.</w:t>
            </w:r>
          </w:p>
        </w:tc>
        <w:tc>
          <w:tcPr>
            <w:tcW w:w="993" w:type="dxa"/>
          </w:tcPr>
          <w:p w14:paraId="2D8416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F6F3A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EA7AD64" w14:textId="77777777" w:rsidTr="00274E04">
        <w:tc>
          <w:tcPr>
            <w:tcW w:w="2160" w:type="dxa"/>
          </w:tcPr>
          <w:p w14:paraId="3114F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мая 1939 года</w:t>
            </w:r>
          </w:p>
        </w:tc>
        <w:tc>
          <w:tcPr>
            <w:tcW w:w="6453" w:type="dxa"/>
          </w:tcPr>
          <w:p w14:paraId="0CF6B6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с новым оперением на устойчивость. Облет производили летчики Стефановский, Филин, Супрун и Нюхтиков.</w:t>
            </w:r>
          </w:p>
        </w:tc>
        <w:tc>
          <w:tcPr>
            <w:tcW w:w="993" w:type="dxa"/>
          </w:tcPr>
          <w:p w14:paraId="6FD6D6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1FEA68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FC3E45B" w14:textId="77777777" w:rsidTr="00274E04">
        <w:tc>
          <w:tcPr>
            <w:tcW w:w="2160" w:type="dxa"/>
          </w:tcPr>
          <w:p w14:paraId="01B3C5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мая 1939 года</w:t>
            </w:r>
          </w:p>
        </w:tc>
        <w:tc>
          <w:tcPr>
            <w:tcW w:w="6453" w:type="dxa"/>
          </w:tcPr>
          <w:p w14:paraId="68A3D0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по выявлению поведения самолета. Летчики Стефановский, Нюхтиков.</w:t>
            </w:r>
          </w:p>
        </w:tc>
        <w:tc>
          <w:tcPr>
            <w:tcW w:w="993" w:type="dxa"/>
          </w:tcPr>
          <w:p w14:paraId="6F7A9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4D7796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078A014" w14:textId="77777777" w:rsidTr="00274E04">
        <w:tc>
          <w:tcPr>
            <w:tcW w:w="2160" w:type="dxa"/>
          </w:tcPr>
          <w:p w14:paraId="191C78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мая 1939 года</w:t>
            </w:r>
          </w:p>
        </w:tc>
        <w:tc>
          <w:tcPr>
            <w:tcW w:w="6453" w:type="dxa"/>
          </w:tcPr>
          <w:p w14:paraId="744335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Полеты с задней центровкой.</w:t>
            </w:r>
          </w:p>
        </w:tc>
        <w:tc>
          <w:tcPr>
            <w:tcW w:w="993" w:type="dxa"/>
          </w:tcPr>
          <w:p w14:paraId="515D9B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F266E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5B99F94" w14:textId="77777777" w:rsidTr="00274E04">
        <w:tc>
          <w:tcPr>
            <w:tcW w:w="2160" w:type="dxa"/>
          </w:tcPr>
          <w:p w14:paraId="3EA200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мая 1939 года</w:t>
            </w:r>
          </w:p>
        </w:tc>
        <w:tc>
          <w:tcPr>
            <w:tcW w:w="6453" w:type="dxa"/>
          </w:tcPr>
          <w:p w14:paraId="67EC8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выявление спектра обтекания у заднего крыла. Летчик Стефановский. Полет без турельного экрана. Летчик Стефановский.</w:t>
            </w:r>
          </w:p>
        </w:tc>
        <w:tc>
          <w:tcPr>
            <w:tcW w:w="993" w:type="dxa"/>
          </w:tcPr>
          <w:p w14:paraId="77E9F3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653AA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6079970" w14:textId="77777777" w:rsidTr="00274E04">
        <w:tc>
          <w:tcPr>
            <w:tcW w:w="2160" w:type="dxa"/>
          </w:tcPr>
          <w:p w14:paraId="0D2BB7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мая 1939 года</w:t>
            </w:r>
          </w:p>
        </w:tc>
        <w:tc>
          <w:tcPr>
            <w:tcW w:w="6453" w:type="dxa"/>
          </w:tcPr>
          <w:p w14:paraId="613CAE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устойчивость с новым хвостовым оперением. Летчик Стефановский.</w:t>
            </w:r>
          </w:p>
        </w:tc>
        <w:tc>
          <w:tcPr>
            <w:tcW w:w="993" w:type="dxa"/>
          </w:tcPr>
          <w:p w14:paraId="6FF31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5AD846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051AAE4" w14:textId="77777777" w:rsidTr="00274E04">
        <w:tc>
          <w:tcPr>
            <w:tcW w:w="2160" w:type="dxa"/>
          </w:tcPr>
          <w:p w14:paraId="5C9626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мая 1939 года</w:t>
            </w:r>
          </w:p>
        </w:tc>
        <w:tc>
          <w:tcPr>
            <w:tcW w:w="6453" w:type="dxa"/>
          </w:tcPr>
          <w:p w14:paraId="075644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поведения самолета в воздухе после переделок оперения. Летчик Филин.</w:t>
            </w:r>
          </w:p>
        </w:tc>
        <w:tc>
          <w:tcPr>
            <w:tcW w:w="993" w:type="dxa"/>
          </w:tcPr>
          <w:p w14:paraId="139ABF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32B04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74DE2A1" w14:textId="77777777" w:rsidTr="00274E04">
        <w:tc>
          <w:tcPr>
            <w:tcW w:w="2160" w:type="dxa"/>
          </w:tcPr>
          <w:p w14:paraId="4815B3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мая 1939 года</w:t>
            </w:r>
          </w:p>
        </w:tc>
        <w:tc>
          <w:tcPr>
            <w:tcW w:w="6453" w:type="dxa"/>
          </w:tcPr>
          <w:p w14:paraId="038241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первую уборку шасси и снятие сверхмаксимальных скоростей. Летчик Стефановский.</w:t>
            </w:r>
          </w:p>
        </w:tc>
        <w:tc>
          <w:tcPr>
            <w:tcW w:w="993" w:type="dxa"/>
          </w:tcPr>
          <w:p w14:paraId="371E6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24A69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6A4E361" w14:textId="77777777" w:rsidTr="00274E04">
        <w:tc>
          <w:tcPr>
            <w:tcW w:w="2160" w:type="dxa"/>
          </w:tcPr>
          <w:p w14:paraId="71FBF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мая 1939 года</w:t>
            </w:r>
          </w:p>
        </w:tc>
        <w:tc>
          <w:tcPr>
            <w:tcW w:w="6453" w:type="dxa"/>
          </w:tcPr>
          <w:p w14:paraId="6AF8B6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с убранным шасси. Летчик Стефановский.</w:t>
            </w:r>
          </w:p>
        </w:tc>
        <w:tc>
          <w:tcPr>
            <w:tcW w:w="993" w:type="dxa"/>
          </w:tcPr>
          <w:p w14:paraId="627D44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7ABFAE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58 мин.</w:t>
            </w:r>
          </w:p>
        </w:tc>
      </w:tr>
      <w:tr w:rsidR="00F96EE5" w:rsidRPr="001F5E07" w14:paraId="5A88EDEB" w14:textId="77777777" w:rsidTr="00274E04">
        <w:tc>
          <w:tcPr>
            <w:tcW w:w="2160" w:type="dxa"/>
          </w:tcPr>
          <w:p w14:paraId="1EB3B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июня 1939 года</w:t>
            </w:r>
          </w:p>
        </w:tc>
        <w:tc>
          <w:tcPr>
            <w:tcW w:w="6453" w:type="dxa"/>
          </w:tcPr>
          <w:p w14:paraId="700AB9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 (с убранным шасси). Летчик Стефановский.</w:t>
            </w:r>
          </w:p>
        </w:tc>
        <w:tc>
          <w:tcPr>
            <w:tcW w:w="993" w:type="dxa"/>
          </w:tcPr>
          <w:p w14:paraId="6671D0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375888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r>
      <w:tr w:rsidR="00F96EE5" w:rsidRPr="001F5E07" w14:paraId="7DC0F8EC" w14:textId="77777777" w:rsidTr="00274E04">
        <w:tc>
          <w:tcPr>
            <w:tcW w:w="2160" w:type="dxa"/>
          </w:tcPr>
          <w:p w14:paraId="521C2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июня 1939 года</w:t>
            </w:r>
          </w:p>
        </w:tc>
        <w:tc>
          <w:tcPr>
            <w:tcW w:w="6453" w:type="dxa"/>
          </w:tcPr>
          <w:p w14:paraId="1E38A3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скоростей по высотам. Летчик Стефановский.</w:t>
            </w:r>
          </w:p>
        </w:tc>
        <w:tc>
          <w:tcPr>
            <w:tcW w:w="993" w:type="dxa"/>
          </w:tcPr>
          <w:p w14:paraId="7DE660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0A190A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мин.</w:t>
            </w:r>
          </w:p>
        </w:tc>
      </w:tr>
      <w:tr w:rsidR="00F96EE5" w:rsidRPr="001F5E07" w14:paraId="5A23F7DD" w14:textId="77777777" w:rsidTr="00274E04">
        <w:tc>
          <w:tcPr>
            <w:tcW w:w="2160" w:type="dxa"/>
          </w:tcPr>
          <w:p w14:paraId="6F1A5F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июня 1939 года</w:t>
            </w:r>
          </w:p>
        </w:tc>
        <w:tc>
          <w:tcPr>
            <w:tcW w:w="6453" w:type="dxa"/>
          </w:tcPr>
          <w:p w14:paraId="61CA10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Стефановский.</w:t>
            </w:r>
          </w:p>
        </w:tc>
        <w:tc>
          <w:tcPr>
            <w:tcW w:w="993" w:type="dxa"/>
          </w:tcPr>
          <w:p w14:paraId="1FF89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1E7A6F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 мин.</w:t>
            </w:r>
          </w:p>
        </w:tc>
      </w:tr>
      <w:tr w:rsidR="00F96EE5" w:rsidRPr="001F5E07" w14:paraId="6BC03806" w14:textId="77777777" w:rsidTr="00274E04">
        <w:tc>
          <w:tcPr>
            <w:tcW w:w="2160" w:type="dxa"/>
          </w:tcPr>
          <w:p w14:paraId="30E8B8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июня 1939 года</w:t>
            </w:r>
          </w:p>
        </w:tc>
        <w:tc>
          <w:tcPr>
            <w:tcW w:w="6453" w:type="dxa"/>
          </w:tcPr>
          <w:p w14:paraId="6AF2FB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скорости на выс. Летчик Стефановский.</w:t>
            </w:r>
          </w:p>
        </w:tc>
        <w:tc>
          <w:tcPr>
            <w:tcW w:w="993" w:type="dxa"/>
          </w:tcPr>
          <w:p w14:paraId="06A25B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1D9B59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 мин.</w:t>
            </w:r>
          </w:p>
        </w:tc>
      </w:tr>
      <w:tr w:rsidR="00F96EE5" w:rsidRPr="001F5E07" w14:paraId="082CB89F" w14:textId="77777777" w:rsidTr="00274E04">
        <w:tc>
          <w:tcPr>
            <w:tcW w:w="2160" w:type="dxa"/>
          </w:tcPr>
          <w:p w14:paraId="48322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июня 1939 года</w:t>
            </w:r>
          </w:p>
        </w:tc>
        <w:tc>
          <w:tcPr>
            <w:tcW w:w="6453" w:type="dxa"/>
          </w:tcPr>
          <w:p w14:paraId="46E6F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Стефановский.</w:t>
            </w:r>
          </w:p>
        </w:tc>
        <w:tc>
          <w:tcPr>
            <w:tcW w:w="993" w:type="dxa"/>
          </w:tcPr>
          <w:p w14:paraId="24CBE9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3DC34B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мин.</w:t>
            </w:r>
          </w:p>
        </w:tc>
      </w:tr>
      <w:tr w:rsidR="00F96EE5" w:rsidRPr="001F5E07" w14:paraId="7BDD7D57" w14:textId="77777777" w:rsidTr="00274E04">
        <w:tc>
          <w:tcPr>
            <w:tcW w:w="2160" w:type="dxa"/>
          </w:tcPr>
          <w:p w14:paraId="36B35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июля 1939 года</w:t>
            </w:r>
          </w:p>
        </w:tc>
        <w:tc>
          <w:tcPr>
            <w:tcW w:w="6453" w:type="dxa"/>
          </w:tcPr>
          <w:p w14:paraId="184E50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 Ознакомительные полеты летчика Дацко.</w:t>
            </w:r>
          </w:p>
        </w:tc>
        <w:tc>
          <w:tcPr>
            <w:tcW w:w="993" w:type="dxa"/>
          </w:tcPr>
          <w:p w14:paraId="0F6E14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D1BBA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EA218D3" w14:textId="77777777" w:rsidTr="00274E04">
        <w:tc>
          <w:tcPr>
            <w:tcW w:w="2160" w:type="dxa"/>
          </w:tcPr>
          <w:p w14:paraId="7B1E5B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июля 1939 года</w:t>
            </w:r>
          </w:p>
        </w:tc>
        <w:tc>
          <w:tcPr>
            <w:tcW w:w="6453" w:type="dxa"/>
          </w:tcPr>
          <w:p w14:paraId="56A949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Дацко.</w:t>
            </w:r>
          </w:p>
        </w:tc>
        <w:tc>
          <w:tcPr>
            <w:tcW w:w="993" w:type="dxa"/>
          </w:tcPr>
          <w:p w14:paraId="3765E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5A61A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мин.</w:t>
            </w:r>
          </w:p>
        </w:tc>
      </w:tr>
      <w:tr w:rsidR="00F96EE5" w:rsidRPr="001F5E07" w14:paraId="3C5690E5" w14:textId="77777777" w:rsidTr="00274E04">
        <w:tc>
          <w:tcPr>
            <w:tcW w:w="2160" w:type="dxa"/>
          </w:tcPr>
          <w:p w14:paraId="5B9F4A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1939 года</w:t>
            </w:r>
          </w:p>
        </w:tc>
        <w:tc>
          <w:tcPr>
            <w:tcW w:w="6453" w:type="dxa"/>
          </w:tcPr>
          <w:p w14:paraId="090AD5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Дацко.</w:t>
            </w:r>
          </w:p>
        </w:tc>
        <w:tc>
          <w:tcPr>
            <w:tcW w:w="993" w:type="dxa"/>
          </w:tcPr>
          <w:p w14:paraId="7FB8A9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6A403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 мин.</w:t>
            </w:r>
          </w:p>
        </w:tc>
      </w:tr>
      <w:tr w:rsidR="00F96EE5" w:rsidRPr="001F5E07" w14:paraId="2C090901" w14:textId="77777777" w:rsidTr="00274E04">
        <w:tc>
          <w:tcPr>
            <w:tcW w:w="2160" w:type="dxa"/>
          </w:tcPr>
          <w:p w14:paraId="600183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июля 1939 года</w:t>
            </w:r>
          </w:p>
        </w:tc>
        <w:tc>
          <w:tcPr>
            <w:tcW w:w="6453" w:type="dxa"/>
          </w:tcPr>
          <w:p w14:paraId="351E8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Определение взлетно-посадочных свойств самолета. Летчик Дацко.</w:t>
            </w:r>
          </w:p>
        </w:tc>
        <w:tc>
          <w:tcPr>
            <w:tcW w:w="993" w:type="dxa"/>
          </w:tcPr>
          <w:p w14:paraId="6EDFC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992" w:type="dxa"/>
          </w:tcPr>
          <w:p w14:paraId="1A9A4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 мин.</w:t>
            </w:r>
          </w:p>
        </w:tc>
      </w:tr>
      <w:tr w:rsidR="00F96EE5" w:rsidRPr="001F5E07" w14:paraId="51EE161A" w14:textId="77777777" w:rsidTr="00274E04">
        <w:tc>
          <w:tcPr>
            <w:tcW w:w="2160" w:type="dxa"/>
          </w:tcPr>
          <w:p w14:paraId="71AB23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июля 1939 года</w:t>
            </w:r>
          </w:p>
        </w:tc>
        <w:tc>
          <w:tcPr>
            <w:tcW w:w="6453" w:type="dxa"/>
          </w:tcPr>
          <w:p w14:paraId="4D85C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уборку шасси. Летчик Дацко.</w:t>
            </w:r>
          </w:p>
        </w:tc>
        <w:tc>
          <w:tcPr>
            <w:tcW w:w="993" w:type="dxa"/>
          </w:tcPr>
          <w:p w14:paraId="203E61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14350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мин.</w:t>
            </w:r>
          </w:p>
        </w:tc>
      </w:tr>
      <w:tr w:rsidR="00F96EE5" w:rsidRPr="001F5E07" w14:paraId="025D633A" w14:textId="77777777" w:rsidTr="00274E04">
        <w:tc>
          <w:tcPr>
            <w:tcW w:w="2160" w:type="dxa"/>
          </w:tcPr>
          <w:p w14:paraId="35D2B3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1939 года</w:t>
            </w:r>
          </w:p>
        </w:tc>
        <w:tc>
          <w:tcPr>
            <w:tcW w:w="6453" w:type="dxa"/>
          </w:tcPr>
          <w:p w14:paraId="6F305C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с уборкой шасси. Летчик Дацко.</w:t>
            </w:r>
          </w:p>
        </w:tc>
        <w:tc>
          <w:tcPr>
            <w:tcW w:w="993" w:type="dxa"/>
          </w:tcPr>
          <w:p w14:paraId="2D5F38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3918AA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мин.</w:t>
            </w:r>
          </w:p>
        </w:tc>
      </w:tr>
      <w:tr w:rsidR="00F96EE5" w:rsidRPr="001F5E07" w14:paraId="3BFCC1E2" w14:textId="77777777" w:rsidTr="00274E04">
        <w:tc>
          <w:tcPr>
            <w:tcW w:w="2160" w:type="dxa"/>
          </w:tcPr>
          <w:p w14:paraId="53B458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1939 года</w:t>
            </w:r>
          </w:p>
        </w:tc>
        <w:tc>
          <w:tcPr>
            <w:tcW w:w="6453" w:type="dxa"/>
          </w:tcPr>
          <w:p w14:paraId="48C71F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Дацко.</w:t>
            </w:r>
          </w:p>
        </w:tc>
        <w:tc>
          <w:tcPr>
            <w:tcW w:w="993" w:type="dxa"/>
          </w:tcPr>
          <w:p w14:paraId="1A20D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92" w:type="dxa"/>
          </w:tcPr>
          <w:p w14:paraId="77EC36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 мин.</w:t>
            </w:r>
          </w:p>
        </w:tc>
      </w:tr>
      <w:tr w:rsidR="00F96EE5" w:rsidRPr="001F5E07" w14:paraId="28295F44" w14:textId="77777777" w:rsidTr="00274E04">
        <w:tc>
          <w:tcPr>
            <w:tcW w:w="2160" w:type="dxa"/>
          </w:tcPr>
          <w:p w14:paraId="6AA6D1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августа 1939 года</w:t>
            </w:r>
          </w:p>
        </w:tc>
        <w:tc>
          <w:tcPr>
            <w:tcW w:w="6453" w:type="dxa"/>
          </w:tcPr>
          <w:p w14:paraId="1CAE79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опробование уборки шасси в воздухе. Летчик Дацко.</w:t>
            </w:r>
          </w:p>
        </w:tc>
        <w:tc>
          <w:tcPr>
            <w:tcW w:w="993" w:type="dxa"/>
          </w:tcPr>
          <w:p w14:paraId="6C892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64EE6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мин.</w:t>
            </w:r>
          </w:p>
        </w:tc>
      </w:tr>
      <w:tr w:rsidR="00F96EE5" w:rsidRPr="001F5E07" w14:paraId="16A6E8B0" w14:textId="77777777" w:rsidTr="00274E04">
        <w:tc>
          <w:tcPr>
            <w:tcW w:w="2160" w:type="dxa"/>
          </w:tcPr>
          <w:p w14:paraId="56387C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1939 года</w:t>
            </w:r>
          </w:p>
        </w:tc>
        <w:tc>
          <w:tcPr>
            <w:tcW w:w="6453" w:type="dxa"/>
          </w:tcPr>
          <w:p w14:paraId="501F9B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опробование уборки шасси. Летчик Дацко.</w:t>
            </w:r>
          </w:p>
        </w:tc>
        <w:tc>
          <w:tcPr>
            <w:tcW w:w="993" w:type="dxa"/>
          </w:tcPr>
          <w:p w14:paraId="67A6E4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p w14:paraId="088C5A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78DD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36DB50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мин.</w:t>
            </w:r>
          </w:p>
        </w:tc>
      </w:tr>
      <w:tr w:rsidR="00F96EE5" w:rsidRPr="001F5E07" w14:paraId="40AF7653" w14:textId="77777777" w:rsidTr="00274E04">
        <w:tc>
          <w:tcPr>
            <w:tcW w:w="2160" w:type="dxa"/>
          </w:tcPr>
          <w:p w14:paraId="1C3966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1939 года</w:t>
            </w:r>
          </w:p>
        </w:tc>
        <w:tc>
          <w:tcPr>
            <w:tcW w:w="6453" w:type="dxa"/>
          </w:tcPr>
          <w:p w14:paraId="6129AF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Летчик Дацко.</w:t>
            </w:r>
          </w:p>
        </w:tc>
        <w:tc>
          <w:tcPr>
            <w:tcW w:w="993" w:type="dxa"/>
          </w:tcPr>
          <w:p w14:paraId="173F74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78647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мин.</w:t>
            </w:r>
          </w:p>
        </w:tc>
      </w:tr>
      <w:tr w:rsidR="00F96EE5" w:rsidRPr="001F5E07" w14:paraId="6C972710" w14:textId="77777777" w:rsidTr="00274E04">
        <w:tc>
          <w:tcPr>
            <w:tcW w:w="2160" w:type="dxa"/>
          </w:tcPr>
          <w:p w14:paraId="265B27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1939 года</w:t>
            </w:r>
          </w:p>
        </w:tc>
        <w:tc>
          <w:tcPr>
            <w:tcW w:w="6453" w:type="dxa"/>
          </w:tcPr>
          <w:p w14:paraId="121A0C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с выпущенными шасси – снятие спектра потока у заднего крыла. Летчик Дацко.</w:t>
            </w:r>
          </w:p>
        </w:tc>
        <w:tc>
          <w:tcPr>
            <w:tcW w:w="993" w:type="dxa"/>
          </w:tcPr>
          <w:p w14:paraId="0C6F79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2B8D73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мин.</w:t>
            </w:r>
          </w:p>
        </w:tc>
      </w:tr>
      <w:tr w:rsidR="00F96EE5" w:rsidRPr="001F5E07" w14:paraId="41A8B5FF" w14:textId="77777777" w:rsidTr="00274E04">
        <w:tc>
          <w:tcPr>
            <w:tcW w:w="2160" w:type="dxa"/>
          </w:tcPr>
          <w:p w14:paraId="7DC283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августа 1939 года</w:t>
            </w:r>
          </w:p>
        </w:tc>
        <w:tc>
          <w:tcPr>
            <w:tcW w:w="6453" w:type="dxa"/>
          </w:tcPr>
          <w:p w14:paraId="2A2E50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определение спектра потока у заднего крыла. Летчик Дацко.</w:t>
            </w:r>
          </w:p>
        </w:tc>
        <w:tc>
          <w:tcPr>
            <w:tcW w:w="993" w:type="dxa"/>
          </w:tcPr>
          <w:p w14:paraId="4DC797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92" w:type="dxa"/>
          </w:tcPr>
          <w:p w14:paraId="7CFAEE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мин.</w:t>
            </w:r>
          </w:p>
        </w:tc>
      </w:tr>
      <w:tr w:rsidR="00F96EE5" w:rsidRPr="001F5E07" w14:paraId="1920F6BD" w14:textId="77777777" w:rsidTr="00274E04">
        <w:tc>
          <w:tcPr>
            <w:tcW w:w="2160" w:type="dxa"/>
          </w:tcPr>
          <w:p w14:paraId="005ACB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1939 года</w:t>
            </w:r>
          </w:p>
        </w:tc>
        <w:tc>
          <w:tcPr>
            <w:tcW w:w="6453" w:type="dxa"/>
          </w:tcPr>
          <w:p w14:paraId="362BD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скорости по высотам без задней турели и экрана. Шасси выпущены. Летчик Дацко.</w:t>
            </w:r>
          </w:p>
        </w:tc>
        <w:tc>
          <w:tcPr>
            <w:tcW w:w="993" w:type="dxa"/>
          </w:tcPr>
          <w:p w14:paraId="4A2885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2" w:type="dxa"/>
          </w:tcPr>
          <w:p w14:paraId="0F85BF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8E1DBD" w:rsidRPr="001F5E07" w14:paraId="6DAEAE87" w14:textId="77777777" w:rsidTr="00274E04">
        <w:tc>
          <w:tcPr>
            <w:tcW w:w="2160" w:type="dxa"/>
          </w:tcPr>
          <w:p w14:paraId="20A66C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6453" w:type="dxa"/>
          </w:tcPr>
          <w:p w14:paraId="2B8A36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93" w:type="dxa"/>
          </w:tcPr>
          <w:p w14:paraId="70657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54 полета</w:t>
            </w:r>
          </w:p>
          <w:p w14:paraId="7ECE6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подлет</w:t>
            </w:r>
          </w:p>
        </w:tc>
        <w:tc>
          <w:tcPr>
            <w:tcW w:w="992" w:type="dxa"/>
          </w:tcPr>
          <w:p w14:paraId="504E7A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час. 31 мин. (4280)</w:t>
            </w:r>
          </w:p>
        </w:tc>
      </w:tr>
    </w:tbl>
    <w:p w14:paraId="616A5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FDD8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вышел приказ НКОП N 439сс о постройке двухмоторного истребителя ОКО-6 с 2хМ-88 В.К.Таирова (1279).</w:t>
      </w:r>
    </w:p>
    <w:p w14:paraId="705FAE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C0F9F6" w14:textId="77777777" w:rsidR="004B0DF9" w:rsidRPr="001F5E07" w:rsidRDefault="004B0DF9" w:rsidP="001F5E07">
      <w:pPr>
        <w:jc w:val="both"/>
        <w:rPr>
          <w:color w:val="000000" w:themeColor="text1"/>
          <w:sz w:val="16"/>
          <w:szCs w:val="16"/>
        </w:rPr>
      </w:pPr>
      <w:r w:rsidRPr="001F5E07">
        <w:rPr>
          <w:color w:val="000000" w:themeColor="text1"/>
          <w:sz w:val="16"/>
          <w:szCs w:val="16"/>
        </w:rPr>
        <w:t>16 ноября 1938 Приказом НКОП от начальник 1-го ГУ НКОП С.И. Беляйкин обязывался включить в тематический план завода №43 проектирование и постройку трех экземпляров самолета ОКО-6 и обеспечить финансирование этих работ.</w:t>
      </w:r>
    </w:p>
    <w:p w14:paraId="03421AFA" w14:textId="77777777" w:rsidR="004B0DF9" w:rsidRPr="001F5E07" w:rsidRDefault="004B0DF9" w:rsidP="001F5E07">
      <w:pPr>
        <w:pStyle w:val="312"/>
        <w:shd w:val="clear" w:color="auto" w:fill="auto"/>
        <w:spacing w:line="240" w:lineRule="auto"/>
        <w:jc w:val="both"/>
        <w:rPr>
          <w:rFonts w:ascii="Times New Roman" w:hAnsi="Times New Roman"/>
          <w:color w:val="000000" w:themeColor="text1"/>
          <w:sz w:val="16"/>
          <w:szCs w:val="16"/>
        </w:rPr>
      </w:pPr>
      <w:r w:rsidRPr="001F5E07">
        <w:rPr>
          <w:rFonts w:ascii="Times New Roman" w:hAnsi="Times New Roman"/>
          <w:color w:val="000000" w:themeColor="text1"/>
          <w:sz w:val="16"/>
          <w:szCs w:val="16"/>
        </w:rPr>
        <w:t>К началу Великой Отечественной войны этот самолет был одним из наиболее удачных среди всех двухмоторных тяжелых истребителей мира и даже одним из лучших среди разрабатывавшихся в те годы в нашей стране одномоторных истре</w:t>
      </w:r>
      <w:r w:rsidRPr="001F5E07">
        <w:rPr>
          <w:rFonts w:ascii="Times New Roman" w:hAnsi="Times New Roman"/>
          <w:color w:val="000000" w:themeColor="text1"/>
          <w:sz w:val="16"/>
          <w:szCs w:val="16"/>
        </w:rPr>
        <w:softHyphen/>
        <w:t>бителей нового типа. В ходе летных испытаний уже в 1940 г. он показал скорость полета почти 600 км/ч, способность выполнять все фигуры высшего пилотажа, безопасность при потере скорости, возможность продолжения полета на одном моторе, простоту и удобство обслуживания при эксплуатации. Почти сразу же после получения первых результатов испытаний маршал Ворошилов инициировал вопрос о подготовке самолета к запуску в серию. В начале 1941 г. уже начались предварительные работы по подготовке его производства. Самолет, получивший к тому времени обозначение Та-3, отличающийся к тому же исключительно мощным вооружением и повышенной боевой живучестью, мог бы сыграть огромную роль в предстоящих боях...</w:t>
      </w:r>
    </w:p>
    <w:p w14:paraId="1A119CAC" w14:textId="77777777" w:rsidR="004B0DF9" w:rsidRPr="001F5E07" w:rsidRDefault="004B0DF9" w:rsidP="001F5E07">
      <w:pPr>
        <w:pStyle w:val="312"/>
        <w:shd w:val="clear" w:color="auto" w:fill="auto"/>
        <w:spacing w:line="240" w:lineRule="auto"/>
        <w:jc w:val="both"/>
        <w:rPr>
          <w:rFonts w:ascii="Times New Roman" w:hAnsi="Times New Roman"/>
          <w:color w:val="000000" w:themeColor="text1"/>
          <w:sz w:val="16"/>
          <w:szCs w:val="16"/>
        </w:rPr>
      </w:pPr>
      <w:r w:rsidRPr="001F5E07">
        <w:rPr>
          <w:rFonts w:ascii="Times New Roman" w:hAnsi="Times New Roman"/>
          <w:color w:val="000000" w:themeColor="text1"/>
          <w:sz w:val="16"/>
          <w:szCs w:val="16"/>
        </w:rPr>
        <w:t>Но этого не произошло. Эвакуация авиапромышленности на восток и трагическая гибель главного конструктора самым непосредственным образом сказались на судьбе крылатой машины. Мало того, подробная информация, касающаяся этого самолета, на долгие годы оказалась вообще недоступной широкому кругу читателей. Ни сам этот самолет, ни история его создания, за исключением краткого упоминания в отдельных научно-популярных изданиях, практически не были известны не только любителям авиации, но даже специалистам в области авиационной истории.</w:t>
      </w:r>
    </w:p>
    <w:p w14:paraId="30B440A3" w14:textId="77777777" w:rsidR="004B0DF9" w:rsidRPr="001F5E07" w:rsidRDefault="004B0DF9" w:rsidP="001F5E07">
      <w:pPr>
        <w:jc w:val="both"/>
        <w:rPr>
          <w:color w:val="000000" w:themeColor="text1"/>
          <w:sz w:val="16"/>
          <w:szCs w:val="16"/>
        </w:rPr>
      </w:pPr>
      <w:r w:rsidRPr="001F5E07">
        <w:rPr>
          <w:color w:val="000000" w:themeColor="text1"/>
          <w:sz w:val="16"/>
          <w:szCs w:val="16"/>
        </w:rPr>
        <w:t>Этим же приказом директор завода №1 П.А. Воронин и начальник КБ С.А. Кочеригин должны были откомандировать в Киев на завод №43 в распоряжение Таирова 38 инженеров-конструкторов и техноло</w:t>
      </w:r>
      <w:r w:rsidRPr="001F5E07">
        <w:rPr>
          <w:color w:val="000000" w:themeColor="text1"/>
          <w:sz w:val="16"/>
          <w:szCs w:val="16"/>
        </w:rPr>
        <w:softHyphen/>
        <w:t>гов, а директор завода №156 Усачев - 40 квалифицированных рабочих по металлу, клепальщиков и слесарей. Бронедетали для ОКО-6 предполагалось изготовить на Ижорском заводе в Ленинграде (12614).</w:t>
      </w:r>
    </w:p>
    <w:p w14:paraId="0E208901" w14:textId="77777777" w:rsidR="004B0DF9" w:rsidRPr="001F5E07" w:rsidRDefault="004B0DF9" w:rsidP="001F5E07">
      <w:pPr>
        <w:pStyle w:val="312"/>
        <w:shd w:val="clear" w:color="auto" w:fill="auto"/>
        <w:spacing w:line="240" w:lineRule="auto"/>
        <w:jc w:val="both"/>
        <w:rPr>
          <w:rFonts w:ascii="Times New Roman" w:hAnsi="Times New Roman"/>
          <w:color w:val="000000" w:themeColor="text1"/>
          <w:sz w:val="16"/>
          <w:szCs w:val="16"/>
        </w:rPr>
      </w:pPr>
    </w:p>
    <w:p w14:paraId="1134B2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16/19 ноября 1938 г. по пр. № 439сс с завода № 1 на завод № 43 командировано на 5 месяцев 38 конструкторов, два специалиста и 30 рабочих (11982).</w:t>
      </w:r>
    </w:p>
    <w:p w14:paraId="2DACAE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49CF4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16/19 ноября 1938 г. по пр. НКОП № 439сс для постройки на заводе (Завод № 43 </w:t>
      </w:r>
      <w:r w:rsidRPr="001F5E07">
        <w:rPr>
          <w:color w:val="000000" w:themeColor="text1"/>
          <w:sz w:val="16"/>
          <w:szCs w:val="16"/>
          <w:lang w:val="en-US"/>
        </w:rPr>
        <w:t>HKBM</w:t>
      </w:r>
      <w:r w:rsidRPr="001F5E07">
        <w:rPr>
          <w:color w:val="000000" w:themeColor="text1"/>
          <w:sz w:val="16"/>
          <w:szCs w:val="16"/>
        </w:rPr>
        <w:t xml:space="preserve">, </w:t>
      </w:r>
      <w:r w:rsidRPr="001F5E07">
        <w:rPr>
          <w:color w:val="000000" w:themeColor="text1"/>
          <w:sz w:val="16"/>
          <w:szCs w:val="16"/>
          <w:lang w:val="en-US"/>
        </w:rPr>
        <w:t>BCHX</w:t>
      </w:r>
      <w:r w:rsidRPr="001F5E07">
        <w:rPr>
          <w:color w:val="000000" w:themeColor="text1"/>
          <w:sz w:val="16"/>
          <w:szCs w:val="16"/>
        </w:rPr>
        <w:t>, НКТП, НКОП, НКАП, Червонские авиационные мастерские Ф.Ф. Терещенко, Государственный авиационный завод (ГАЗ-12), Ремонтно-воздушный Завод (РМЗ) № 6 («Ремвоздух-6») / г. Киев, Святошино/) 3-х экземпляров самолета ОКО-3 (с выпуском 1-го к 1.05.1939 г.) сюда с завода № 1 командировано на 5 месяцев 38 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 (11982).</w:t>
      </w:r>
    </w:p>
    <w:p w14:paraId="244F12B9" w14:textId="77777777" w:rsidR="004B0DF9" w:rsidRPr="001F5E07" w:rsidRDefault="004B0DF9" w:rsidP="001F5E07">
      <w:pPr>
        <w:autoSpaceDE w:val="0"/>
        <w:autoSpaceDN w:val="0"/>
        <w:adjustRightInd w:val="0"/>
        <w:jc w:val="both"/>
        <w:rPr>
          <w:color w:val="000000" w:themeColor="text1"/>
          <w:sz w:val="16"/>
          <w:szCs w:val="16"/>
        </w:rPr>
      </w:pPr>
    </w:p>
    <w:p w14:paraId="088E10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16 ноября 1938 в НИИ ВВС закончились гос. испытания самолета самолет УТИ-4 серийный, которые проходили с 15 сентября 1938 (6889).</w:t>
      </w:r>
    </w:p>
    <w:p w14:paraId="4D1D1CA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Гос. испытания серийного самолета УТИ-4 М25А № 1521250</w:t>
      </w:r>
    </w:p>
    <w:p w14:paraId="70E023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УТИ-4 М25А выпуска 1938 года завода № 21 проходил гос. испытания с целью:</w:t>
      </w:r>
    </w:p>
    <w:p w14:paraId="61C0DAF9"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Проверки пригодности для учебной тренировки в связи с переделками на самолете, по сравнению с самолетами этого типа выпуска 1937 года (уменьшенная емкость бензобаков, сдвиг центровки самолета назад).</w:t>
      </w:r>
    </w:p>
    <w:p w14:paraId="3E9D5AF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Контрольного замера летных данных.</w:t>
      </w:r>
    </w:p>
    <w:p w14:paraId="35B6E39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Выявления дефектов самолета для устранения на последующих самолетах (1939 год).</w:t>
      </w:r>
    </w:p>
    <w:p w14:paraId="4446AE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поступил на испытания в марте 1938 года, т.е. тогда, когда было почти закончено производство этих самолетов по плану 1938 года, таким образом в части конструкции – выводы имеют значение в основном для продукции 1939 года.</w:t>
      </w:r>
    </w:p>
    <w:p w14:paraId="66A1C5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проводились на колесах. Сделан 101 полет, общей продолжительностью 14 час. 20 минут.</w:t>
      </w:r>
    </w:p>
    <w:p w14:paraId="6720181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показали, что самолет может быть использован при переучивании летного состава для И16 М25.</w:t>
      </w:r>
    </w:p>
    <w:p w14:paraId="5549830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w:t>
      </w:r>
    </w:p>
    <w:p w14:paraId="003548E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Поставлено требование перед заводом № 21 о постройке и предъявлении на гос. испытания эталона самолета на 1939 год, на котором:</w:t>
      </w:r>
    </w:p>
    <w:p w14:paraId="173A0B0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установить неубирающееся шасси;</w:t>
      </w:r>
    </w:p>
    <w:p w14:paraId="28C5C7D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увеличить емкость бензобака или баков на 90 кг;</w:t>
      </w:r>
    </w:p>
    <w:p w14:paraId="4691339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улучшить продольную устойчивость самолета за счет более передних центровок;</w:t>
      </w:r>
    </w:p>
    <w:p w14:paraId="4B7537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в связи с установкой закрылков на серийных самолетах И-16 М25 – установить щитки закрылки с управлением из передней кабины (6889, 94-96).</w:t>
      </w:r>
    </w:p>
    <w:p w14:paraId="6AD05F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6DE37AC" w14:textId="77777777" w:rsidR="00B869F0" w:rsidRPr="001F5E07" w:rsidRDefault="00B869F0" w:rsidP="001F5E07">
      <w:pPr>
        <w:shd w:val="clear" w:color="auto" w:fill="FFFFFF"/>
        <w:jc w:val="both"/>
        <w:rPr>
          <w:color w:val="000000" w:themeColor="text1"/>
          <w:sz w:val="16"/>
          <w:szCs w:val="16"/>
        </w:rPr>
      </w:pPr>
      <w:r w:rsidRPr="001F5E07">
        <w:rPr>
          <w:bCs/>
          <w:iCs/>
          <w:color w:val="000000" w:themeColor="text1"/>
          <w:sz w:val="16"/>
          <w:szCs w:val="16"/>
        </w:rPr>
        <w:t>16 ноября 1938 — 27 марта 1939 гг.</w:t>
      </w:r>
      <w:r w:rsidRPr="001F5E07">
        <w:rPr>
          <w:color w:val="000000" w:themeColor="text1"/>
          <w:sz w:val="16"/>
          <w:szCs w:val="16"/>
        </w:rPr>
        <w:t xml:space="preserve"> Масштабные осенне-зимние испытания новых рецептур СОВ и НОВ в авиахимбоеприпасах на полигоне Шиханы. Рекомендованы к принятию на вооружение для использования в зимних условиях две рецептуры: иприт-люизитная смесь — для наполнения ХАБ-25, ХАБ-200, ХАБ-500 и ампул; смесь иприта и азотистого иприта — для наполнения ХАБ-25, ХАБ-200 и ХАБ-500. Вязкий иприт ВИР-16 рекомендован для ХАБ-15 (17133).</w:t>
      </w:r>
    </w:p>
    <w:p w14:paraId="260AB4CD" w14:textId="77777777" w:rsidR="00B869F0" w:rsidRPr="001F5E07" w:rsidRDefault="00B869F0" w:rsidP="001F5E07">
      <w:pPr>
        <w:shd w:val="clear" w:color="auto" w:fill="FFFFFF"/>
        <w:jc w:val="both"/>
        <w:rPr>
          <w:color w:val="000000" w:themeColor="text1"/>
          <w:sz w:val="16"/>
          <w:szCs w:val="16"/>
        </w:rPr>
      </w:pPr>
    </w:p>
    <w:p w14:paraId="03C6E4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Ст. референт подготовил справку по письму Нач. ЦОМС ГУГВФ Карпухина о том, что завод 31 не поставил Аэрофлоту 25 МБР-2 и качество низкое - замена ваты на виамиз для звукоизоляции - ведет к грибку (1352,9).</w:t>
      </w:r>
    </w:p>
    <w:p w14:paraId="00466A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7EA12A" w14:textId="77777777" w:rsidR="00B869F0"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CF98BEC" w14:textId="77777777" w:rsidR="00B869F0" w:rsidRPr="001F5E07" w:rsidRDefault="00B869F0" w:rsidP="001F5E07">
      <w:pPr>
        <w:numPr>
          <w:ilvl w:val="12"/>
          <w:numId w:val="0"/>
        </w:numPr>
        <w:autoSpaceDE w:val="0"/>
        <w:autoSpaceDN w:val="0"/>
        <w:adjustRightInd w:val="0"/>
        <w:jc w:val="both"/>
        <w:rPr>
          <w:iCs/>
          <w:color w:val="000000" w:themeColor="text1"/>
          <w:sz w:val="16"/>
          <w:szCs w:val="16"/>
        </w:rPr>
      </w:pPr>
    </w:p>
    <w:p w14:paraId="30067101" w14:textId="77777777" w:rsidR="00CF4243" w:rsidRPr="001F5E07" w:rsidRDefault="00CF4243" w:rsidP="001F5E07">
      <w:pPr>
        <w:jc w:val="both"/>
        <w:rPr>
          <w:color w:val="0070C0"/>
          <w:sz w:val="16"/>
          <w:szCs w:val="16"/>
        </w:rPr>
      </w:pPr>
      <w:r w:rsidRPr="001F5E07">
        <w:rPr>
          <w:color w:val="0070C0"/>
          <w:sz w:val="16"/>
          <w:szCs w:val="16"/>
        </w:rPr>
        <w:t>16 ноября 1938 г. авианосец HMS Ark Royal (91) (спущен на воду Каммеллом Лэрдом в Биркенхеде в 1937 году по плану постройки 1934 года) введен в строй Британского королевского флота. Это первый в мире авианосец с ангарами и полетной палубой как неотъемлемой частью корпуса и с палубной броней  (20797).</w:t>
      </w:r>
    </w:p>
    <w:p w14:paraId="0229F2C2" w14:textId="77777777" w:rsidR="00CF4243" w:rsidRPr="001F5E07" w:rsidRDefault="00CF4243" w:rsidP="001F5E07">
      <w:pPr>
        <w:jc w:val="both"/>
        <w:rPr>
          <w:color w:val="0070C0"/>
          <w:sz w:val="16"/>
          <w:szCs w:val="16"/>
        </w:rPr>
      </w:pPr>
    </w:p>
    <w:p w14:paraId="2C799F6C" w14:textId="77777777" w:rsidR="00B869F0" w:rsidRPr="001F5E07" w:rsidRDefault="00B869F0" w:rsidP="001F5E07">
      <w:pPr>
        <w:jc w:val="both"/>
        <w:rPr>
          <w:color w:val="000000" w:themeColor="text1"/>
          <w:sz w:val="16"/>
          <w:szCs w:val="16"/>
        </w:rPr>
      </w:pPr>
      <w:r w:rsidRPr="001F5E07">
        <w:rPr>
          <w:bCs/>
          <w:color w:val="000000" w:themeColor="text1"/>
          <w:sz w:val="16"/>
          <w:szCs w:val="16"/>
        </w:rPr>
        <w:t xml:space="preserve">16 ноября </w:t>
      </w:r>
      <w:r w:rsidRPr="001F5E07">
        <w:rPr>
          <w:color w:val="000000" w:themeColor="text1"/>
          <w:sz w:val="16"/>
          <w:szCs w:val="16"/>
        </w:rPr>
        <w:t>в 1938 году в Лондоне был заключен "Пакт мира" между Великобританией и Италией. Великобритания признала аннексию Италией Эфиопии , Италия обязалась вывести свои войска из Испании (14832).</w:t>
      </w:r>
    </w:p>
    <w:p w14:paraId="50E5BF09" w14:textId="77777777" w:rsidR="00B869F0" w:rsidRPr="001F5E07" w:rsidRDefault="00B869F0" w:rsidP="001F5E07">
      <w:pPr>
        <w:jc w:val="both"/>
        <w:rPr>
          <w:color w:val="000000" w:themeColor="text1"/>
          <w:sz w:val="16"/>
          <w:szCs w:val="16"/>
        </w:rPr>
      </w:pPr>
    </w:p>
    <w:p w14:paraId="18DE9D1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F3CD5D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BE38C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Залипаев подготовил Справку для НК НКОП М.М.К.:</w:t>
      </w:r>
    </w:p>
    <w:p w14:paraId="73992D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"УВВС сообщает о срыве монтажа и испытания автопилотов АВП-12 на самолете ДБ-3 заводом 39. На сегодня смонтирован только один автопилот, вместо 5 шт., предусмотренных постановлением КО N 152сс.</w:t>
      </w:r>
    </w:p>
    <w:p w14:paraId="56605C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Проведенной 15 ноября с.г. проверкой ГИнспекцией установлено, а равно из письма С.В.И. N 283с от 7 октября с.г. видно, что:</w:t>
      </w:r>
    </w:p>
    <w:p w14:paraId="49D7C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завод 39 располагает достаточным количеством автопилотов АВП-12 конструкции завода 213, однако, монтаж произведен только на 1 самолете, т.к. произведенные испытания автопилотов л В.К.К. выявлена недоработка автопилота, а именно:</w:t>
      </w:r>
    </w:p>
    <w:p w14:paraId="769C3F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 достигнуто даже удовлетворительного результата по продольной стабилизации.</w:t>
      </w:r>
    </w:p>
    <w:p w14:paraId="6336F3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недоработана также поперечная стабилизация</w:t>
      </w:r>
    </w:p>
    <w:p w14:paraId="4E2A47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курсовая стабилизация м.б. хорошо отлажена.</w:t>
      </w:r>
    </w:p>
    <w:p w14:paraId="46FE6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отсутствует возможность раздельного пользования стабилизацией.</w:t>
      </w:r>
    </w:p>
    <w:p w14:paraId="28F92F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нет аварийного выключения АВП-12.</w:t>
      </w:r>
    </w:p>
    <w:p w14:paraId="7AAAF4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доработки заводом 213 АВП-12, последний будет немедленно смонтирован на остальных 4 самолетах, сейчас же этот монтаж нецелесообразен.</w:t>
      </w:r>
    </w:p>
    <w:p w14:paraId="0B6391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11 ноября с.г. смонтированный вторично на ДБ-3 АВП-12 заводом 39 передан на гос. испытания НИИ ВВС и принят последним по акту, где по согласованию с НИИ ВВС будут производится доводки силами завода 213." (2403,243).</w:t>
      </w:r>
    </w:p>
    <w:p w14:paraId="05D529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9FE6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ПГУ писало письмо М.М.К. N 00176 о том, что при рассмотрении проекта постановления КО по вопросу протектирования бензобаков ПГУ имело замечания и в т.ч.</w:t>
      </w:r>
    </w:p>
    <w:p w14:paraId="5A5A3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ДБ-3 по заводам 18, 39 и 126 по началу выпуска с протектированными центропланными баками с 15 ноября и в с крыльевыми с 1 июля 1939 - реален (2384,46).</w:t>
      </w:r>
    </w:p>
    <w:p w14:paraId="529EF6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64D7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было подготовлено письмо N 00176 НКОП М.М.К. с замечаниями по тексту проекта постановления КО по протектированным бакам. В отношении ДБ-3 отмечено, что предложения по протектированным центропланным и крыльевым бакам уже включено в проект решения СНК, разрабатываемого специальной комиссией К.Е.В. (2386,96).</w:t>
      </w:r>
    </w:p>
    <w:p w14:paraId="329E2C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270C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года конструктор завода № 156 Сухой писал письмо № 2541/с начальнику 1 гл. управления С.И. Беляйкину, зам. начальника УВС комкору Я.В. Смушкевичу</w:t>
      </w:r>
    </w:p>
    <w:p w14:paraId="6A0539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проработке бронирования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w:t>
      </w:r>
    </w:p>
    <w:p w14:paraId="6574AB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этим возникает мысль о целесообразности применения штурмовика с одним пилотом, без стрелка, при условии работы штурмовиков под прикрытием истребителей.</w:t>
      </w:r>
    </w:p>
    <w:p w14:paraId="47D3B8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счет облегчения нагрузки представляется возможным забронировать фюзеляжный бензобак. Переделка самолета "Иванов" сведется:</w:t>
      </w:r>
    </w:p>
    <w:p w14:paraId="206502C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 изъятию крыльевых баков, невыгодных для бронирования в весовом отношении</w:t>
      </w:r>
    </w:p>
    <w:p w14:paraId="5E27C37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Помещению фюзеляжного бака позади пилота для сохранения центровки</w:t>
      </w:r>
    </w:p>
    <w:p w14:paraId="368270C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Изъятию всего оборудования стрелка и заделке отверстий в фюзеляже под штурмовую и люковую установку.</w:t>
      </w:r>
    </w:p>
    <w:p w14:paraId="452DD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съемной броней, наравне с двухместным самолетом "Иванов".</w:t>
      </w:r>
    </w:p>
    <w:p w14:paraId="0A9BA2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как размерность самолета сохраняется без изменения, то летные данные одноместного штурмовика остаются почти равными данным самолета "Иванов".</w:t>
      </w:r>
    </w:p>
    <w:p w14:paraId="0FA4F0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Данные одноместного штурмовика с броней летчика и бензобака</w:t>
      </w:r>
    </w:p>
    <w:p w14:paraId="45A614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Полный вес – 3550 кг</w:t>
      </w:r>
    </w:p>
    <w:p w14:paraId="0F7112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4 неподвижных пулемета в крыле, 2 пулемета и 2 пушки 20 мм</w:t>
      </w:r>
    </w:p>
    <w:p w14:paraId="7FD59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нормальная 200 кг, в перегрузку 400 кг</w:t>
      </w:r>
    </w:p>
    <w:p w14:paraId="3FA0E4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Сохраняется наружная подвеска по самолету "Иванов" для химических приборов и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01"/>
        <w:gridCol w:w="2901"/>
        <w:gridCol w:w="2901"/>
        <w:gridCol w:w="2901"/>
      </w:tblGrid>
      <w:tr w:rsidR="00F96EE5" w:rsidRPr="001F5E07" w14:paraId="314EE945" w14:textId="77777777" w:rsidTr="00274E04">
        <w:tc>
          <w:tcPr>
            <w:tcW w:w="2901" w:type="dxa"/>
          </w:tcPr>
          <w:p w14:paraId="1A7357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901" w:type="dxa"/>
          </w:tcPr>
          <w:p w14:paraId="55E3A4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М-87А</w:t>
            </w:r>
          </w:p>
        </w:tc>
        <w:tc>
          <w:tcPr>
            <w:tcW w:w="2901" w:type="dxa"/>
          </w:tcPr>
          <w:p w14:paraId="1928A0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М-88</w:t>
            </w:r>
          </w:p>
        </w:tc>
        <w:tc>
          <w:tcPr>
            <w:tcW w:w="2901" w:type="dxa"/>
          </w:tcPr>
          <w:p w14:paraId="46A13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М-80</w:t>
            </w:r>
          </w:p>
        </w:tc>
      </w:tr>
      <w:tr w:rsidR="00F96EE5" w:rsidRPr="001F5E07" w14:paraId="4E2570D3" w14:textId="77777777" w:rsidTr="00274E04">
        <w:tc>
          <w:tcPr>
            <w:tcW w:w="2901" w:type="dxa"/>
          </w:tcPr>
          <w:p w14:paraId="3B57C2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скорость/на высоте</w:t>
            </w:r>
          </w:p>
        </w:tc>
        <w:tc>
          <w:tcPr>
            <w:tcW w:w="2901" w:type="dxa"/>
          </w:tcPr>
          <w:p w14:paraId="30DEB7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475/4750</w:t>
            </w:r>
          </w:p>
        </w:tc>
        <w:tc>
          <w:tcPr>
            <w:tcW w:w="2901" w:type="dxa"/>
          </w:tcPr>
          <w:p w14:paraId="6B3921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515/6650</w:t>
            </w:r>
          </w:p>
        </w:tc>
        <w:tc>
          <w:tcPr>
            <w:tcW w:w="2901" w:type="dxa"/>
          </w:tcPr>
          <w:p w14:paraId="09CE65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495/3500</w:t>
            </w:r>
          </w:p>
        </w:tc>
      </w:tr>
      <w:tr w:rsidR="00F96EE5" w:rsidRPr="001F5E07" w14:paraId="6E28B595" w14:textId="77777777" w:rsidTr="00274E04">
        <w:tc>
          <w:tcPr>
            <w:tcW w:w="2901" w:type="dxa"/>
          </w:tcPr>
          <w:p w14:paraId="0D661D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2901" w:type="dxa"/>
          </w:tcPr>
          <w:p w14:paraId="217FEE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400-410</w:t>
            </w:r>
          </w:p>
        </w:tc>
        <w:tc>
          <w:tcPr>
            <w:tcW w:w="2901" w:type="dxa"/>
          </w:tcPr>
          <w:p w14:paraId="43F5BC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430</w:t>
            </w:r>
          </w:p>
        </w:tc>
        <w:tc>
          <w:tcPr>
            <w:tcW w:w="2901" w:type="dxa"/>
          </w:tcPr>
          <w:p w14:paraId="453DC7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465</w:t>
            </w:r>
          </w:p>
        </w:tc>
      </w:tr>
    </w:tbl>
    <w:p w14:paraId="2ACB08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дальнейшем развитие этого типа будет целесообразно перепроектировать самолет под экипаж в 1 человек. За счет снятия лишнего веса конструкции самолета, представляется возможным уменьшить площадь крыла и всю размерность самолета, без увеличения нагрузки на единицу площади крыла.</w:t>
      </w:r>
    </w:p>
    <w:p w14:paraId="4A1585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уменьшение размерности дает увеличение скорости самолета на 20-30 км.</w:t>
      </w:r>
    </w:p>
    <w:p w14:paraId="36B39C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Ваших указаний по вышеизложенному вопросу (7732, 33-34).</w:t>
      </w:r>
    </w:p>
    <w:p w14:paraId="237735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533791" w14:textId="77777777" w:rsidR="00650757" w:rsidRPr="001F5E07" w:rsidRDefault="00650757" w:rsidP="001F5E07">
      <w:pPr>
        <w:jc w:val="both"/>
        <w:rPr>
          <w:color w:val="000000" w:themeColor="text1"/>
          <w:sz w:val="16"/>
          <w:szCs w:val="16"/>
        </w:rPr>
      </w:pPr>
      <w:r w:rsidRPr="001F5E07">
        <w:rPr>
          <w:color w:val="000000" w:themeColor="text1"/>
          <w:sz w:val="16"/>
          <w:szCs w:val="16"/>
        </w:rPr>
        <w:t>17 ноября 1938 г. после анализа возможных схем бронирования ШБ М-88 П.О. Сухой направил докладную записку на имя начальника 1-го ГУ НКОП С.И. Беляйкина, в которой впервые высказывалась мысль «о целе</w:t>
      </w:r>
      <w:r w:rsidRPr="001F5E07">
        <w:rPr>
          <w:color w:val="000000" w:themeColor="text1"/>
          <w:sz w:val="16"/>
          <w:szCs w:val="16"/>
        </w:rPr>
        <w:softHyphen/>
        <w:t>сообразности применения штурмовика с одним пилотом, без стрелка, при условии работы штурмовиков под прикрытием истребителей». Копия документа была направлена заместителю начальника УВВС КА комкору Я.В. Смушкевичу.</w:t>
      </w:r>
    </w:p>
    <w:p w14:paraId="268789F9" w14:textId="77777777" w:rsidR="00650757" w:rsidRPr="001F5E07" w:rsidRDefault="00650757" w:rsidP="001F5E07">
      <w:pPr>
        <w:jc w:val="both"/>
        <w:rPr>
          <w:color w:val="000000" w:themeColor="text1"/>
          <w:sz w:val="16"/>
          <w:szCs w:val="16"/>
        </w:rPr>
      </w:pPr>
      <w:r w:rsidRPr="001F5E07">
        <w:rPr>
          <w:color w:val="000000" w:themeColor="text1"/>
          <w:sz w:val="16"/>
          <w:szCs w:val="16"/>
        </w:rPr>
        <w:t>Дело в том, что «при проработке бро</w:t>
      </w:r>
      <w:r w:rsidRPr="001F5E07">
        <w:rPr>
          <w:color w:val="000000" w:themeColor="text1"/>
          <w:sz w:val="16"/>
          <w:szCs w:val="16"/>
        </w:rPr>
        <w:softHyphen/>
        <w:t>нирования экипажа самолета «Иванов» выявилась невозможность защиты броней стрелка, который по роду своей работы может занимать в кабине разнообразные положения и при стрельбе с турели будет открыт в верхней части туловища». При достаточно полном бронировании кабины стрелка, помимо заметного роста полетного веса и снижения вследствие этого летных данных самолета, центровка самолета смещалась назад настолько, что полеты становились опасными. Требовалась перекомпоновка самолета или переделка крыла (придание ему стреловидности по передней кромке), что было совершенно неприемлемо в усло</w:t>
      </w:r>
      <w:r w:rsidRPr="001F5E07">
        <w:rPr>
          <w:color w:val="000000" w:themeColor="text1"/>
          <w:sz w:val="16"/>
          <w:szCs w:val="16"/>
        </w:rPr>
        <w:softHyphen/>
        <w:t>виях, когда одновременно шла отработка конструкции базовой версии самолета и подготовка конструкторско-технологиче- ской документации для постановки его серийного производства.</w:t>
      </w:r>
    </w:p>
    <w:p w14:paraId="38C4D632" w14:textId="77777777" w:rsidR="00650757" w:rsidRPr="001F5E07" w:rsidRDefault="00650757" w:rsidP="001F5E07">
      <w:pPr>
        <w:pStyle w:val="122"/>
        <w:shd w:val="clear" w:color="auto" w:fill="auto"/>
        <w:spacing w:line="240" w:lineRule="auto"/>
        <w:jc w:val="both"/>
        <w:rPr>
          <w:rFonts w:ascii="Times New Roman" w:hAnsi="Times New Roman" w:cs="Times New Roman"/>
          <w:b w:val="0"/>
          <w:color w:val="000000" w:themeColor="text1"/>
          <w:sz w:val="16"/>
          <w:szCs w:val="16"/>
        </w:rPr>
      </w:pPr>
      <w:r w:rsidRPr="001F5E07">
        <w:rPr>
          <w:rStyle w:val="125"/>
          <w:rFonts w:ascii="Times New Roman" w:hAnsi="Times New Roman" w:cs="Times New Roman"/>
          <w:b w:val="0"/>
          <w:i w:val="0"/>
          <w:color w:val="000000" w:themeColor="text1"/>
          <w:sz w:val="16"/>
          <w:szCs w:val="16"/>
        </w:rPr>
        <w:t>Переделка самолета «Иванов» в одноместный вариант в основном сводилась:</w:t>
      </w:r>
      <w:r w:rsidRPr="001F5E07">
        <w:rPr>
          <w:rFonts w:ascii="Times New Roman" w:hAnsi="Times New Roman" w:cs="Times New Roman"/>
          <w:b w:val="0"/>
          <w:color w:val="000000" w:themeColor="text1"/>
          <w:sz w:val="16"/>
          <w:szCs w:val="16"/>
        </w:rPr>
        <w:t xml:space="preserve"> «1) к изъятию крыльевых боков, невыгодных для бронирования в весовом отношении, 2) помещению фюзеляжного бака позади пилота для сохранения центровки, 3) изъятию всего оборудования стрелка и заделке отверстий в фюзеляже под штурмовую </w:t>
      </w:r>
      <w:r w:rsidRPr="001F5E07">
        <w:rPr>
          <w:rFonts w:ascii="Times New Roman" w:hAnsi="Times New Roman" w:cs="Times New Roman"/>
          <w:b w:val="0"/>
          <w:color w:val="000000" w:themeColor="text1"/>
          <w:sz w:val="16"/>
          <w:szCs w:val="16"/>
        </w:rPr>
        <w:lastRenderedPageBreak/>
        <w:t xml:space="preserve">и люковую установку». </w:t>
      </w:r>
      <w:r w:rsidRPr="001F5E07">
        <w:rPr>
          <w:rStyle w:val="125"/>
          <w:rFonts w:ascii="Times New Roman" w:hAnsi="Times New Roman" w:cs="Times New Roman"/>
          <w:b w:val="0"/>
          <w:i w:val="0"/>
          <w:color w:val="000000" w:themeColor="text1"/>
          <w:sz w:val="16"/>
          <w:szCs w:val="16"/>
        </w:rPr>
        <w:t>При этом</w:t>
      </w:r>
      <w:r w:rsidRPr="001F5E07">
        <w:rPr>
          <w:rFonts w:ascii="Times New Roman" w:hAnsi="Times New Roman" w:cs="Times New Roman"/>
          <w:b w:val="0"/>
          <w:color w:val="000000" w:themeColor="text1"/>
          <w:sz w:val="16"/>
          <w:szCs w:val="16"/>
        </w:rPr>
        <w:t xml:space="preserve"> «за счет облегчения нагрузки» </w:t>
      </w:r>
      <w:r w:rsidRPr="001F5E07">
        <w:rPr>
          <w:rStyle w:val="125"/>
          <w:rFonts w:ascii="Times New Roman" w:hAnsi="Times New Roman" w:cs="Times New Roman"/>
          <w:b w:val="0"/>
          <w:i w:val="0"/>
          <w:color w:val="000000" w:themeColor="text1"/>
          <w:sz w:val="16"/>
          <w:szCs w:val="16"/>
        </w:rPr>
        <w:t>появлялась возможность забронировать фюзеляжный бензобак. Поскольку размерность самолета сохранялась без изменений, то летные данные одно</w:t>
      </w:r>
      <w:r w:rsidRPr="001F5E07">
        <w:rPr>
          <w:rStyle w:val="125"/>
          <w:rFonts w:ascii="Times New Roman" w:hAnsi="Times New Roman" w:cs="Times New Roman"/>
          <w:b w:val="0"/>
          <w:i w:val="0"/>
          <w:color w:val="000000" w:themeColor="text1"/>
          <w:sz w:val="16"/>
          <w:szCs w:val="16"/>
        </w:rPr>
        <w:softHyphen/>
        <w:t>местного штурмовика получались почти равными самолету «Иванов».</w:t>
      </w:r>
    </w:p>
    <w:p w14:paraId="725A139A" w14:textId="77777777" w:rsidR="00650757" w:rsidRPr="001F5E07" w:rsidRDefault="00650757" w:rsidP="001F5E07">
      <w:pPr>
        <w:jc w:val="both"/>
        <w:rPr>
          <w:color w:val="000000" w:themeColor="text1"/>
          <w:sz w:val="16"/>
          <w:szCs w:val="16"/>
        </w:rPr>
      </w:pPr>
      <w:r w:rsidRPr="001F5E07">
        <w:rPr>
          <w:color w:val="000000" w:themeColor="text1"/>
          <w:sz w:val="16"/>
          <w:szCs w:val="16"/>
        </w:rPr>
        <w:t>Таким образом, в серийном про</w:t>
      </w:r>
      <w:r w:rsidRPr="001F5E07">
        <w:rPr>
          <w:color w:val="000000" w:themeColor="text1"/>
          <w:sz w:val="16"/>
          <w:szCs w:val="16"/>
        </w:rPr>
        <w:softHyphen/>
        <w:t>изводстве можно было одновременно выпускать два типа унифицированных по узлам и агрегатам боевых самолетов: двухместный ближний бомбардировщик и одноместный штурмовик с усиленным бронированием и вооружением.</w:t>
      </w:r>
    </w:p>
    <w:p w14:paraId="04AEFA2D" w14:textId="77777777" w:rsidR="00650757" w:rsidRPr="001F5E07" w:rsidRDefault="00650757" w:rsidP="001F5E07">
      <w:pPr>
        <w:jc w:val="both"/>
        <w:rPr>
          <w:color w:val="000000" w:themeColor="text1"/>
          <w:sz w:val="16"/>
          <w:szCs w:val="16"/>
        </w:rPr>
      </w:pPr>
      <w:r w:rsidRPr="001F5E07">
        <w:rPr>
          <w:color w:val="000000" w:themeColor="text1"/>
          <w:sz w:val="16"/>
          <w:szCs w:val="16"/>
        </w:rPr>
        <w:t>По расчетам получалось, что при полетном весе 3550 кг вооружение од</w:t>
      </w:r>
      <w:r w:rsidRPr="001F5E07">
        <w:rPr>
          <w:color w:val="000000" w:themeColor="text1"/>
          <w:sz w:val="16"/>
          <w:szCs w:val="16"/>
        </w:rPr>
        <w:softHyphen/>
        <w:t>номестного штурмовика будет включать: 200 кг бомб нормальной загрузки (400 кг в перегрузку), два пулемета нормального калибра и две пушки калибра 20 мм в крыле или четыре крыльевых пулеметов.</w:t>
      </w:r>
    </w:p>
    <w:p w14:paraId="47C0544F" w14:textId="77777777" w:rsidR="00650757" w:rsidRPr="001F5E07" w:rsidRDefault="00650757" w:rsidP="001F5E07">
      <w:pPr>
        <w:jc w:val="both"/>
        <w:rPr>
          <w:color w:val="000000" w:themeColor="text1"/>
          <w:sz w:val="16"/>
          <w:szCs w:val="16"/>
        </w:rPr>
      </w:pPr>
      <w:r w:rsidRPr="001F5E07">
        <w:rPr>
          <w:color w:val="000000" w:themeColor="text1"/>
          <w:sz w:val="16"/>
          <w:szCs w:val="16"/>
        </w:rPr>
        <w:t>Для улучшения летных данных штурмовика предлагалось «специально перепроектировать самолет под экипаж в 1 чел», что позволяло «за счет снятия лишнего веса конструкции/.../уменьшить площадь крыла и всю размерность самолета без увеличения нагрузки на единицу площади крыла» и, как следствие, увеличить максимальную скорость полета на 20-30 км/ч.</w:t>
      </w:r>
    </w:p>
    <w:p w14:paraId="386F2AE0" w14:textId="77777777" w:rsidR="00650757" w:rsidRPr="001F5E07" w:rsidRDefault="00650757" w:rsidP="001F5E07">
      <w:pPr>
        <w:jc w:val="both"/>
        <w:rPr>
          <w:color w:val="000000" w:themeColor="text1"/>
          <w:sz w:val="16"/>
          <w:szCs w:val="16"/>
        </w:rPr>
      </w:pPr>
      <w:r w:rsidRPr="001F5E07">
        <w:rPr>
          <w:color w:val="000000" w:themeColor="text1"/>
          <w:sz w:val="16"/>
          <w:szCs w:val="16"/>
        </w:rPr>
        <w:t>Учитывая это предложение, а также сильную загрузку ОКБ Сухого работами по внедрению в серию самолета «Ива</w:t>
      </w:r>
      <w:r w:rsidRPr="001F5E07">
        <w:rPr>
          <w:color w:val="000000" w:themeColor="text1"/>
          <w:sz w:val="16"/>
          <w:szCs w:val="16"/>
        </w:rPr>
        <w:softHyphen/>
        <w:t>нов» с М-87А (ББ-1 М-87А), постройкой его модификации с мотором М-88 и ско</w:t>
      </w:r>
      <w:r w:rsidRPr="001F5E07">
        <w:rPr>
          <w:color w:val="000000" w:themeColor="text1"/>
          <w:sz w:val="16"/>
          <w:szCs w:val="16"/>
        </w:rPr>
        <w:softHyphen/>
        <w:t>ростному штурмовику ШБ М-88, из плана опытного строительства были исключены 2-й и 3-й экземпляры ШБ. Однако это помогло мало. Перегрузка опытного про</w:t>
      </w:r>
      <w:r w:rsidRPr="001F5E07">
        <w:rPr>
          <w:color w:val="000000" w:themeColor="text1"/>
          <w:sz w:val="16"/>
          <w:szCs w:val="16"/>
        </w:rPr>
        <w:softHyphen/>
        <w:t>изводства завода №156 работами по по</w:t>
      </w:r>
      <w:r w:rsidRPr="001F5E07">
        <w:rPr>
          <w:color w:val="000000" w:themeColor="text1"/>
          <w:sz w:val="16"/>
          <w:szCs w:val="16"/>
        </w:rPr>
        <w:softHyphen/>
        <w:t>стройке самолетов других конструкторов, нехватка квалифицированных рабочих, комплектующих, серьезные недостатки производственного планирования не позволяли ускорить постройку самолета ШБ М-88 и уложиться в установленные сроки. К апрелю 1939 г. были изготовлены лишь 50% деталей фюзеляжа и 40% центроплана 1-го экземпляра ШБ (19084).</w:t>
      </w:r>
    </w:p>
    <w:p w14:paraId="1BCC947D" w14:textId="77777777" w:rsidR="00650757" w:rsidRPr="001F5E07" w:rsidRDefault="00650757" w:rsidP="001F5E07">
      <w:pPr>
        <w:jc w:val="both"/>
        <w:rPr>
          <w:color w:val="000000" w:themeColor="text1"/>
          <w:sz w:val="16"/>
          <w:szCs w:val="16"/>
        </w:rPr>
      </w:pPr>
    </w:p>
    <w:p w14:paraId="4D4C9417" w14:textId="77777777" w:rsidR="009251CF" w:rsidRPr="001F5E07" w:rsidRDefault="009251CF" w:rsidP="001F5E07">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1F5E07">
        <w:rPr>
          <w:rFonts w:ascii="Times New Roman" w:hAnsi="Times New Roman" w:cs="Times New Roman"/>
          <w:color w:val="0070C0"/>
          <w:spacing w:val="0"/>
          <w:sz w:val="16"/>
          <w:szCs w:val="16"/>
        </w:rPr>
        <w:t>17 ноября 1938 г. П.О.С., выявивший в ходе отработки схемы бронирования самолета ШБ «невозможность защиты броней стрелка, который по роду своей работы может занимать в кабине разнообраз</w:t>
      </w:r>
      <w:r w:rsidRPr="001F5E07">
        <w:rPr>
          <w:rFonts w:ascii="Times New Roman" w:hAnsi="Times New Roman" w:cs="Times New Roman"/>
          <w:color w:val="0070C0"/>
          <w:spacing w:val="0"/>
          <w:sz w:val="16"/>
          <w:szCs w:val="16"/>
        </w:rPr>
        <w:softHyphen/>
        <w:t>ные положения и при стрельбе с турели будет открыт в верхней части туловища», вы</w:t>
      </w:r>
      <w:r w:rsidRPr="001F5E07">
        <w:rPr>
          <w:rFonts w:ascii="Times New Roman" w:hAnsi="Times New Roman" w:cs="Times New Roman"/>
          <w:color w:val="0070C0"/>
          <w:spacing w:val="0"/>
          <w:sz w:val="16"/>
          <w:szCs w:val="16"/>
        </w:rPr>
        <w:softHyphen/>
        <w:t>шел с инициативой «о целесообразно</w:t>
      </w:r>
      <w:r w:rsidRPr="001F5E07">
        <w:rPr>
          <w:rFonts w:ascii="Times New Roman" w:hAnsi="Times New Roman" w:cs="Times New Roman"/>
          <w:color w:val="0070C0"/>
          <w:spacing w:val="0"/>
          <w:sz w:val="16"/>
          <w:szCs w:val="16"/>
        </w:rPr>
        <w:softHyphen/>
        <w:t>сти применения штурмовика с одним пи</w:t>
      </w:r>
      <w:r w:rsidRPr="001F5E07">
        <w:rPr>
          <w:rFonts w:ascii="Times New Roman" w:hAnsi="Times New Roman" w:cs="Times New Roman"/>
          <w:color w:val="0070C0"/>
          <w:spacing w:val="0"/>
          <w:sz w:val="16"/>
          <w:szCs w:val="16"/>
        </w:rPr>
        <w:softHyphen/>
        <w:t>лотом, без стрелка, при условии работы штурмовиков под прикрытием истребите</w:t>
      </w:r>
      <w:r w:rsidRPr="001F5E07">
        <w:rPr>
          <w:rFonts w:ascii="Times New Roman" w:hAnsi="Times New Roman" w:cs="Times New Roman"/>
          <w:color w:val="0070C0"/>
          <w:spacing w:val="0"/>
          <w:sz w:val="16"/>
          <w:szCs w:val="16"/>
        </w:rPr>
        <w:softHyphen/>
        <w:t>лей». В этом случае появлялась возмож</w:t>
      </w:r>
      <w:r w:rsidRPr="001F5E07">
        <w:rPr>
          <w:rFonts w:ascii="Times New Roman" w:hAnsi="Times New Roman" w:cs="Times New Roman"/>
          <w:color w:val="0070C0"/>
          <w:spacing w:val="0"/>
          <w:sz w:val="16"/>
          <w:szCs w:val="16"/>
        </w:rPr>
        <w:softHyphen/>
        <w:t>ность повысить летные данные самолета при одновременном усилении брониро</w:t>
      </w:r>
      <w:r w:rsidRPr="001F5E07">
        <w:rPr>
          <w:rFonts w:ascii="Times New Roman" w:hAnsi="Times New Roman" w:cs="Times New Roman"/>
          <w:color w:val="0070C0"/>
          <w:spacing w:val="0"/>
          <w:sz w:val="16"/>
          <w:szCs w:val="16"/>
        </w:rPr>
        <w:softHyphen/>
        <w:t>вания и вооружения (19844).</w:t>
      </w:r>
    </w:p>
    <w:p w14:paraId="0DDA197D" w14:textId="77777777" w:rsidR="009251CF" w:rsidRPr="001F5E07" w:rsidRDefault="009251CF" w:rsidP="001F5E07">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126953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17 и 23 ноября 1938. Из протокола заседания Политбюро N 65, особая папка, 1938 г.</w:t>
      </w:r>
    </w:p>
    <w:p w14:paraId="6DAEA8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НКОП </w:t>
      </w:r>
    </w:p>
    <w:p w14:paraId="607532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Привести завод N22 (авиазавод в Москве, в Филях) по мощности в соответствие с мобилизационным планом, т. е. 2,5 тыс. самолетов в год. Считать началом первого года мобилизационного периода 1 января 1939 года... </w:t>
      </w:r>
    </w:p>
    <w:p w14:paraId="0B2939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 Поручить Народному Комиссару Обороны т. Ворошилову: </w:t>
      </w:r>
    </w:p>
    <w:p w14:paraId="47A235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объявить мобилизованными все возрасты работающих на заводе, подлежащие призыву по мобилизации; </w:t>
      </w:r>
    </w:p>
    <w:p w14:paraId="34ECC3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 мобилизовать с московских заводов 60% от потребного заводу N22 на первое полугодие количества рабочих... </w:t>
      </w:r>
    </w:p>
    <w:p w14:paraId="7A1213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 Разрешить заводу N22 пересмотреть действующие в заводе премиальные системы с таким расчетом, чтобы заинтересовать в количестве и качестве самолетов ИТР и служащих завода (11652).</w:t>
      </w:r>
    </w:p>
    <w:p w14:paraId="228A9179" w14:textId="77777777" w:rsidR="004B0DF9" w:rsidRPr="001F5E07" w:rsidRDefault="004B0DF9" w:rsidP="001F5E07">
      <w:pPr>
        <w:autoSpaceDE w:val="0"/>
        <w:autoSpaceDN w:val="0"/>
        <w:adjustRightInd w:val="0"/>
        <w:jc w:val="both"/>
        <w:rPr>
          <w:color w:val="000000" w:themeColor="text1"/>
          <w:sz w:val="16"/>
          <w:szCs w:val="16"/>
        </w:rPr>
      </w:pPr>
    </w:p>
    <w:p w14:paraId="3D555164"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 xml:space="preserve">17 ноября </w:t>
      </w:r>
      <w:r w:rsidRPr="001F5E07">
        <w:rPr>
          <w:rFonts w:ascii="Times New Roman" w:hAnsi="Times New Roman" w:cs="Times New Roman"/>
          <w:color w:val="0070C0"/>
          <w:sz w:val="16"/>
          <w:szCs w:val="16"/>
          <w:lang w:val="ru-RU"/>
        </w:rPr>
        <w:t xml:space="preserve">1938 </w:t>
      </w:r>
      <w:r w:rsidRPr="001F5E07">
        <w:rPr>
          <w:rFonts w:ascii="Times New Roman" w:hAnsi="Times New Roman" w:cs="Times New Roman"/>
          <w:color w:val="0070C0"/>
          <w:sz w:val="16"/>
          <w:szCs w:val="16"/>
        </w:rPr>
        <w:t>совместная бригада в составе ведущего инженера воен-инженера 3 ранга Самарина, летчика-испытателя майора Стефановского, ведущего техни</w:t>
      </w:r>
      <w:r w:rsidRPr="001F5E07">
        <w:rPr>
          <w:rFonts w:ascii="Times New Roman" w:hAnsi="Times New Roman" w:cs="Times New Roman"/>
          <w:color w:val="0070C0"/>
          <w:sz w:val="16"/>
          <w:szCs w:val="16"/>
        </w:rPr>
        <w:softHyphen/>
        <w:t>ка воентехника 1 ранга Коломинова и техника-расчетчика Ефимова от НИИ ВВС и Главно</w:t>
      </w:r>
      <w:r w:rsidRPr="001F5E07">
        <w:rPr>
          <w:rFonts w:ascii="Times New Roman" w:hAnsi="Times New Roman" w:cs="Times New Roman"/>
          <w:color w:val="0070C0"/>
          <w:sz w:val="16"/>
          <w:szCs w:val="16"/>
        </w:rPr>
        <w:softHyphen/>
        <w:t>го конструктора Грушина, ведущего инжене</w:t>
      </w:r>
      <w:r w:rsidRPr="001F5E07">
        <w:rPr>
          <w:rFonts w:ascii="Times New Roman" w:hAnsi="Times New Roman" w:cs="Times New Roman"/>
          <w:color w:val="0070C0"/>
          <w:sz w:val="16"/>
          <w:szCs w:val="16"/>
        </w:rPr>
        <w:softHyphen/>
        <w:t>ра Лебединского, инженера по ВМГ Обухова и техника-моториста Чуприкова от МАИ при</w:t>
      </w:r>
      <w:r w:rsidRPr="001F5E07">
        <w:rPr>
          <w:rFonts w:ascii="Times New Roman" w:hAnsi="Times New Roman" w:cs="Times New Roman"/>
          <w:color w:val="0070C0"/>
          <w:sz w:val="16"/>
          <w:szCs w:val="16"/>
        </w:rPr>
        <w:softHyphen/>
        <w:t xml:space="preserve">ступила к подготовке самолета </w:t>
      </w:r>
      <w:r w:rsidRPr="001F5E07">
        <w:rPr>
          <w:rFonts w:ascii="Times New Roman" w:hAnsi="Times New Roman" w:cs="Times New Roman"/>
          <w:color w:val="0070C0"/>
          <w:sz w:val="16"/>
          <w:szCs w:val="16"/>
          <w:lang w:val="ru-RU"/>
        </w:rPr>
        <w:t xml:space="preserve">Тандем МАИ </w:t>
      </w:r>
      <w:r w:rsidRPr="001F5E07">
        <w:rPr>
          <w:rFonts w:ascii="Times New Roman" w:hAnsi="Times New Roman" w:cs="Times New Roman"/>
          <w:color w:val="0070C0"/>
          <w:sz w:val="16"/>
          <w:szCs w:val="16"/>
        </w:rPr>
        <w:t>к испыта</w:t>
      </w:r>
      <w:r w:rsidRPr="001F5E07">
        <w:rPr>
          <w:rFonts w:ascii="Times New Roman" w:hAnsi="Times New Roman" w:cs="Times New Roman"/>
          <w:color w:val="0070C0"/>
          <w:sz w:val="16"/>
          <w:szCs w:val="16"/>
        </w:rPr>
        <w:softHyphen/>
        <w:t>ниям. Первый день ушел на разборку само</w:t>
      </w:r>
      <w:r w:rsidRPr="001F5E07">
        <w:rPr>
          <w:rFonts w:ascii="Times New Roman" w:hAnsi="Times New Roman" w:cs="Times New Roman"/>
          <w:color w:val="0070C0"/>
          <w:sz w:val="16"/>
          <w:szCs w:val="16"/>
        </w:rPr>
        <w:softHyphen/>
        <w:t>летного ящика, подготовку к сборке и фото</w:t>
      </w:r>
      <w:r w:rsidRPr="001F5E07">
        <w:rPr>
          <w:rFonts w:ascii="Times New Roman" w:hAnsi="Times New Roman" w:cs="Times New Roman"/>
          <w:color w:val="0070C0"/>
          <w:sz w:val="16"/>
          <w:szCs w:val="16"/>
        </w:rPr>
        <w:softHyphen/>
        <w:t>графированию агрегатов самолета. Что же они из себя представляли?</w:t>
      </w:r>
    </w:p>
    <w:p w14:paraId="0D203B87" w14:textId="77777777" w:rsidR="009251CF" w:rsidRPr="001F5E07" w:rsidRDefault="009251CF" w:rsidP="001F5E07">
      <w:pPr>
        <w:shd w:val="clear" w:color="auto" w:fill="FFFFFF"/>
        <w:jc w:val="both"/>
        <w:rPr>
          <w:color w:val="0070C0"/>
          <w:sz w:val="16"/>
          <w:szCs w:val="16"/>
        </w:rPr>
      </w:pPr>
      <w:r w:rsidRPr="001F5E07">
        <w:rPr>
          <w:color w:val="0070C0"/>
          <w:sz w:val="16"/>
          <w:szCs w:val="16"/>
        </w:rPr>
        <w:t>Фюзеляж типа монокок сигарообразной формы был выклеен из фанеры по болвану. Листы фанеры накладывались взаимоперпендикулярно под углом 45 градусов к оси самолета за исключением нижнего слоя, волокна рубашки которого были ориентиро</w:t>
      </w:r>
      <w:r w:rsidRPr="001F5E07">
        <w:rPr>
          <w:color w:val="0070C0"/>
          <w:sz w:val="16"/>
          <w:szCs w:val="16"/>
        </w:rPr>
        <w:softHyphen/>
        <w:t>ваны перпендикулярно продольной оси. Внутренний набор фюзеляжа состоял из 17 шпангоутов и 16 стрингеров. Весь набор кре</w:t>
      </w:r>
      <w:r w:rsidRPr="001F5E07">
        <w:rPr>
          <w:color w:val="0070C0"/>
          <w:sz w:val="16"/>
          <w:szCs w:val="16"/>
        </w:rPr>
        <w:softHyphen/>
        <w:t>пился к стенкам кокона фюзеляжа на казеи</w:t>
      </w:r>
      <w:r w:rsidRPr="001F5E07">
        <w:rPr>
          <w:color w:val="0070C0"/>
          <w:sz w:val="16"/>
          <w:szCs w:val="16"/>
        </w:rPr>
        <w:softHyphen/>
        <w:t>новом клее. Плотность подгонки обеспечива</w:t>
      </w:r>
      <w:r w:rsidRPr="001F5E07">
        <w:rPr>
          <w:color w:val="0070C0"/>
          <w:sz w:val="16"/>
          <w:szCs w:val="16"/>
        </w:rPr>
        <w:softHyphen/>
        <w:t>лась тем, что выклейка кокона производи</w:t>
      </w:r>
      <w:r w:rsidRPr="001F5E07">
        <w:rPr>
          <w:color w:val="0070C0"/>
          <w:sz w:val="16"/>
          <w:szCs w:val="16"/>
        </w:rPr>
        <w:softHyphen/>
        <w:t>лась по болвану, на который предварительно был поставлен весь внутренний набор. Листы обшивки склеивались между собой на ус. Полом кабины пилота служила усилительная рама, связывающая нижнюю часть фюзеляжа, ослабленную вырезами под цент</w:t>
      </w:r>
      <w:r w:rsidRPr="001F5E07">
        <w:rPr>
          <w:color w:val="0070C0"/>
          <w:sz w:val="16"/>
          <w:szCs w:val="16"/>
        </w:rPr>
        <w:softHyphen/>
        <w:t>роплан и бомболюк. Нижняя рама опиралась на борта фюзеляжа и продольную балку (кильсон), который начинался в задней части фюзеляжа от 12 шпангоута, проходил посе</w:t>
      </w:r>
      <w:r w:rsidRPr="001F5E07">
        <w:rPr>
          <w:color w:val="0070C0"/>
          <w:sz w:val="16"/>
          <w:szCs w:val="16"/>
        </w:rPr>
        <w:softHyphen/>
        <w:t>редине бомболюка и своим передним концом замыкался через узлы на задней стенке цент</w:t>
      </w:r>
      <w:r w:rsidRPr="001F5E07">
        <w:rPr>
          <w:color w:val="0070C0"/>
          <w:sz w:val="16"/>
          <w:szCs w:val="16"/>
        </w:rPr>
        <w:softHyphen/>
        <w:t>роплана и служил усилительным элементом нижней части фюзеляжа, ослабленной выре</w:t>
      </w:r>
      <w:r w:rsidRPr="001F5E07">
        <w:rPr>
          <w:color w:val="0070C0"/>
          <w:sz w:val="16"/>
          <w:szCs w:val="16"/>
        </w:rPr>
        <w:softHyphen/>
        <w:t>зом. Шпангоут №1 представлял собой уси</w:t>
      </w:r>
      <w:r w:rsidRPr="001F5E07">
        <w:rPr>
          <w:color w:val="0070C0"/>
          <w:sz w:val="16"/>
          <w:szCs w:val="16"/>
        </w:rPr>
        <w:softHyphen/>
        <w:t>ленную раму из фанеры, к которой крепились узлы моторамы и противопожарная перего</w:t>
      </w:r>
      <w:r w:rsidRPr="001F5E07">
        <w:rPr>
          <w:color w:val="0070C0"/>
          <w:sz w:val="16"/>
          <w:szCs w:val="16"/>
        </w:rPr>
        <w:softHyphen/>
        <w:t>родка. Шпангоуты 12,13 и 14 были усилены вертикальными стойками и бобышками. Каж</w:t>
      </w:r>
      <w:r w:rsidRPr="001F5E07">
        <w:rPr>
          <w:color w:val="0070C0"/>
          <w:sz w:val="16"/>
          <w:szCs w:val="16"/>
        </w:rPr>
        <w:softHyphen/>
        <w:t>дый из этих шпангоутов скреплялся с парой лонжеронов центроплана заднего крыла двумя полыми болтами.</w:t>
      </w:r>
    </w:p>
    <w:p w14:paraId="2898677C"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Фонарь пилота представлял собой каркас из хромомолибденовых труб, застекленных плексигляссом (так в оригинальном описа</w:t>
      </w:r>
      <w:r w:rsidRPr="001F5E07">
        <w:rPr>
          <w:rFonts w:ascii="Times New Roman" w:hAnsi="Times New Roman" w:cs="Times New Roman"/>
          <w:color w:val="0070C0"/>
          <w:sz w:val="16"/>
          <w:szCs w:val="16"/>
        </w:rPr>
        <w:softHyphen/>
        <w:t>нии). Фонарь сдвигается назад по направ</w:t>
      </w:r>
      <w:r w:rsidRPr="001F5E07">
        <w:rPr>
          <w:rFonts w:ascii="Times New Roman" w:hAnsi="Times New Roman" w:cs="Times New Roman"/>
          <w:color w:val="0070C0"/>
          <w:sz w:val="16"/>
          <w:szCs w:val="16"/>
        </w:rPr>
        <w:softHyphen/>
        <w:t>ляющим, поставленным на борту фюзеляжа в гроте. Козырек овальной формы, выштампо- ванный из плексиглясса, задняя часть фона</w:t>
      </w:r>
      <w:r w:rsidRPr="001F5E07">
        <w:rPr>
          <w:rFonts w:ascii="Times New Roman" w:hAnsi="Times New Roman" w:cs="Times New Roman"/>
          <w:color w:val="0070C0"/>
          <w:sz w:val="16"/>
          <w:szCs w:val="16"/>
        </w:rPr>
        <w:softHyphen/>
        <w:t>ря переходила в обтекатель (грот), который был выклеен из фанеры и крепился к фюзе</w:t>
      </w:r>
      <w:r w:rsidRPr="001F5E07">
        <w:rPr>
          <w:rFonts w:ascii="Times New Roman" w:hAnsi="Times New Roman" w:cs="Times New Roman"/>
          <w:color w:val="0070C0"/>
          <w:sz w:val="16"/>
          <w:szCs w:val="16"/>
        </w:rPr>
        <w:softHyphen/>
        <w:t>ляжу на клее и шурупах. Экран заднего стрел</w:t>
      </w:r>
      <w:r w:rsidRPr="001F5E07">
        <w:rPr>
          <w:rFonts w:ascii="Times New Roman" w:hAnsi="Times New Roman" w:cs="Times New Roman"/>
          <w:color w:val="0070C0"/>
          <w:sz w:val="16"/>
          <w:szCs w:val="16"/>
        </w:rPr>
        <w:softHyphen/>
        <w:t>ка представлял собой металлический каркас, застекленный плексигляссом, который вра</w:t>
      </w:r>
      <w:r w:rsidRPr="001F5E07">
        <w:rPr>
          <w:rFonts w:ascii="Times New Roman" w:hAnsi="Times New Roman" w:cs="Times New Roman"/>
          <w:color w:val="0070C0"/>
          <w:sz w:val="16"/>
          <w:szCs w:val="16"/>
        </w:rPr>
        <w:softHyphen/>
        <w:t>щался с турельной установкой. Для входа в кабину необходимо было открыть замок и откинуть экран в сторону.</w:t>
      </w:r>
    </w:p>
    <w:p w14:paraId="79C6D7C9" w14:textId="77777777" w:rsidR="009251CF" w:rsidRPr="001F5E07" w:rsidRDefault="009251CF" w:rsidP="001F5E07">
      <w:pPr>
        <w:shd w:val="clear" w:color="auto" w:fill="FFFFFF"/>
        <w:jc w:val="both"/>
        <w:rPr>
          <w:color w:val="0070C0"/>
          <w:sz w:val="16"/>
          <w:szCs w:val="16"/>
        </w:rPr>
      </w:pPr>
      <w:r w:rsidRPr="001F5E07">
        <w:rPr>
          <w:color w:val="0070C0"/>
          <w:sz w:val="16"/>
          <w:szCs w:val="16"/>
        </w:rPr>
        <w:t>Переднее крыло трапециевидной формы в плане состояло из центроплана и двух кон</w:t>
      </w:r>
      <w:r w:rsidRPr="001F5E07">
        <w:rPr>
          <w:color w:val="0070C0"/>
          <w:sz w:val="16"/>
          <w:szCs w:val="16"/>
        </w:rPr>
        <w:softHyphen/>
        <w:t xml:space="preserve">солей. Профиль - </w:t>
      </w:r>
      <w:r w:rsidRPr="001F5E07">
        <w:rPr>
          <w:color w:val="0070C0"/>
          <w:sz w:val="16"/>
          <w:szCs w:val="16"/>
          <w:lang w:val="en-US"/>
        </w:rPr>
        <w:t>RAF</w:t>
      </w:r>
      <w:r w:rsidRPr="001F5E07">
        <w:rPr>
          <w:color w:val="0070C0"/>
          <w:sz w:val="16"/>
          <w:szCs w:val="16"/>
        </w:rPr>
        <w:t>-38. Относительная толщина профиля по корневому сечению - 13%, по концевому - 6,4%. Поперечное V крыла 3 градуса 38 минут, стреловидность по линии фокусов - 0 градусов. Установочный угол +1 градус. Крыло имело щитки типа Шренк и зависающие элероны. Стыковка центроплана с консолью осуществлялась путем телескопического соединения конту</w:t>
      </w:r>
      <w:r w:rsidRPr="001F5E07">
        <w:rPr>
          <w:color w:val="0070C0"/>
          <w:sz w:val="16"/>
          <w:szCs w:val="16"/>
        </w:rPr>
        <w:softHyphen/>
        <w:t>ров с последующим креплением полыми бол</w:t>
      </w:r>
      <w:r w:rsidRPr="001F5E07">
        <w:rPr>
          <w:color w:val="0070C0"/>
          <w:sz w:val="16"/>
          <w:szCs w:val="16"/>
        </w:rPr>
        <w:softHyphen/>
        <w:t>тами по стенкам (два болта в каждой стенке) и 22 болтами по контуру. Зона обшивки цент</w:t>
      </w:r>
      <w:r w:rsidRPr="001F5E07">
        <w:rPr>
          <w:color w:val="0070C0"/>
          <w:sz w:val="16"/>
          <w:szCs w:val="16"/>
        </w:rPr>
        <w:softHyphen/>
        <w:t>роплана и консоли по контурному креплению была усилена накладкой, состоявшей из нескольких слоев фанеры. Головки стыковых болтов были утоплены. Стык крыла и центро</w:t>
      </w:r>
      <w:r w:rsidRPr="001F5E07">
        <w:rPr>
          <w:color w:val="0070C0"/>
          <w:sz w:val="16"/>
          <w:szCs w:val="16"/>
        </w:rPr>
        <w:softHyphen/>
        <w:t>плана прикрывался обтекателем из листово</w:t>
      </w:r>
      <w:r w:rsidRPr="001F5E07">
        <w:rPr>
          <w:color w:val="0070C0"/>
          <w:sz w:val="16"/>
          <w:szCs w:val="16"/>
        </w:rPr>
        <w:softHyphen/>
        <w:t>го дюраля толщиной 0,8 мм. Крепился обте</w:t>
      </w:r>
      <w:r w:rsidRPr="001F5E07">
        <w:rPr>
          <w:color w:val="0070C0"/>
          <w:sz w:val="16"/>
          <w:szCs w:val="16"/>
        </w:rPr>
        <w:softHyphen/>
        <w:t>катель к крылу с помощью 10 шурупов.</w:t>
      </w:r>
    </w:p>
    <w:p w14:paraId="5C512EC2"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Моноблочная конструкция крыла осу</w:t>
      </w:r>
      <w:r w:rsidRPr="001F5E07">
        <w:rPr>
          <w:rFonts w:ascii="Times New Roman" w:hAnsi="Times New Roman" w:cs="Times New Roman"/>
          <w:color w:val="0070C0"/>
          <w:sz w:val="16"/>
          <w:szCs w:val="16"/>
        </w:rPr>
        <w:softHyphen/>
        <w:t>ществлялась выклейкой контуров на болва</w:t>
      </w:r>
      <w:r w:rsidRPr="001F5E07">
        <w:rPr>
          <w:rFonts w:ascii="Times New Roman" w:hAnsi="Times New Roman" w:cs="Times New Roman"/>
          <w:color w:val="0070C0"/>
          <w:sz w:val="16"/>
          <w:szCs w:val="16"/>
        </w:rPr>
        <w:softHyphen/>
        <w:t>нах из фанеры, что дало возможность устра</w:t>
      </w:r>
      <w:r w:rsidRPr="001F5E07">
        <w:rPr>
          <w:rFonts w:ascii="Times New Roman" w:hAnsi="Times New Roman" w:cs="Times New Roman"/>
          <w:color w:val="0070C0"/>
          <w:sz w:val="16"/>
          <w:szCs w:val="16"/>
        </w:rPr>
        <w:softHyphen/>
        <w:t>нить всякие узлы крепления, соединяющие элементы крыла. Направление волокон авиа</w:t>
      </w:r>
      <w:r w:rsidRPr="001F5E07">
        <w:rPr>
          <w:rFonts w:ascii="Times New Roman" w:hAnsi="Times New Roman" w:cs="Times New Roman"/>
          <w:color w:val="0070C0"/>
          <w:sz w:val="16"/>
          <w:szCs w:val="16"/>
        </w:rPr>
        <w:softHyphen/>
        <w:t>фанеры определялось из условий создания наибольшей прочности сечения. Так, в стен</w:t>
      </w:r>
      <w:r w:rsidRPr="001F5E07">
        <w:rPr>
          <w:rFonts w:ascii="Times New Roman" w:hAnsi="Times New Roman" w:cs="Times New Roman"/>
          <w:color w:val="0070C0"/>
          <w:sz w:val="16"/>
          <w:szCs w:val="16"/>
        </w:rPr>
        <w:softHyphen/>
        <w:t>ках направления волокон под 45 градусов к оси самолета - по размаху, так как стенки воспринимают на себя секущую силу. Направление волокон верхней и нижней части контура и обшивки - параллельно и перпендикулярно размаху крыла, соответ</w:t>
      </w:r>
      <w:r w:rsidRPr="001F5E07">
        <w:rPr>
          <w:rFonts w:ascii="Times New Roman" w:hAnsi="Times New Roman" w:cs="Times New Roman"/>
          <w:color w:val="0070C0"/>
          <w:sz w:val="16"/>
          <w:szCs w:val="16"/>
        </w:rPr>
        <w:softHyphen/>
        <w:t>ственно чередуясь между собой.</w:t>
      </w:r>
    </w:p>
    <w:p w14:paraId="317BA251"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Заднее крыло в целом аналогичной кон</w:t>
      </w:r>
      <w:r w:rsidRPr="001F5E07">
        <w:rPr>
          <w:rFonts w:ascii="Times New Roman" w:hAnsi="Times New Roman" w:cs="Times New Roman"/>
          <w:color w:val="0070C0"/>
          <w:sz w:val="16"/>
          <w:szCs w:val="16"/>
        </w:rPr>
        <w:softHyphen/>
        <w:t>струкции состояло из центроплана и двух консолей. На консоли крыла было располо</w:t>
      </w:r>
      <w:r w:rsidRPr="001F5E07">
        <w:rPr>
          <w:rFonts w:ascii="Times New Roman" w:hAnsi="Times New Roman" w:cs="Times New Roman"/>
          <w:color w:val="0070C0"/>
          <w:sz w:val="16"/>
          <w:szCs w:val="16"/>
        </w:rPr>
        <w:softHyphen/>
        <w:t xml:space="preserve">жено вертикальное оперение. Профиль - </w:t>
      </w:r>
      <w:r w:rsidRPr="001F5E07">
        <w:rPr>
          <w:rFonts w:ascii="Times New Roman" w:hAnsi="Times New Roman" w:cs="Times New Roman"/>
          <w:color w:val="0070C0"/>
          <w:sz w:val="16"/>
          <w:szCs w:val="16"/>
          <w:lang w:val="en-US"/>
        </w:rPr>
        <w:t>BS</w:t>
      </w:r>
      <w:r w:rsidRPr="001F5E07">
        <w:rPr>
          <w:rFonts w:ascii="Times New Roman" w:hAnsi="Times New Roman" w:cs="Times New Roman"/>
          <w:color w:val="0070C0"/>
          <w:sz w:val="16"/>
          <w:szCs w:val="16"/>
          <w:lang w:val="ru-RU"/>
        </w:rPr>
        <w:t xml:space="preserve">. </w:t>
      </w:r>
      <w:r w:rsidRPr="001F5E07">
        <w:rPr>
          <w:rFonts w:ascii="Times New Roman" w:hAnsi="Times New Roman" w:cs="Times New Roman"/>
          <w:color w:val="0070C0"/>
          <w:sz w:val="16"/>
          <w:szCs w:val="16"/>
        </w:rPr>
        <w:t>Относительная толщина профиля по корне</w:t>
      </w:r>
      <w:r w:rsidRPr="001F5E07">
        <w:rPr>
          <w:rFonts w:ascii="Times New Roman" w:hAnsi="Times New Roman" w:cs="Times New Roman"/>
          <w:color w:val="0070C0"/>
          <w:sz w:val="16"/>
          <w:szCs w:val="16"/>
        </w:rPr>
        <w:softHyphen/>
        <w:t>вому сечению - 10%, по концевому - 6,2. Поперечное V заднего крыла 2 градуса 50 минут, стреловидность - 0. Угол установки +2 градуса.</w:t>
      </w:r>
    </w:p>
    <w:p w14:paraId="6F0ECF18"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Центроплан самолета тоже моноблочной конструкции из трех клеенных из фанеры контуров, объединенных между собой склей</w:t>
      </w:r>
      <w:r w:rsidRPr="001F5E07">
        <w:rPr>
          <w:rFonts w:ascii="Times New Roman" w:hAnsi="Times New Roman" w:cs="Times New Roman"/>
          <w:color w:val="0070C0"/>
          <w:sz w:val="16"/>
          <w:szCs w:val="16"/>
        </w:rPr>
        <w:softHyphen/>
        <w:t>кой по смежным стенкам, постановкой сосно</w:t>
      </w:r>
      <w:r w:rsidRPr="001F5E07">
        <w:rPr>
          <w:rFonts w:ascii="Times New Roman" w:hAnsi="Times New Roman" w:cs="Times New Roman"/>
          <w:color w:val="0070C0"/>
          <w:sz w:val="16"/>
          <w:szCs w:val="16"/>
        </w:rPr>
        <w:softHyphen/>
        <w:t>вых реек-заполнителей и общей для всех контуров фанерной обшивкой. Хвостовая часть центроплана состояла из нервюр, при</w:t>
      </w:r>
      <w:r w:rsidRPr="001F5E07">
        <w:rPr>
          <w:rFonts w:ascii="Times New Roman" w:hAnsi="Times New Roman" w:cs="Times New Roman"/>
          <w:color w:val="0070C0"/>
          <w:sz w:val="16"/>
          <w:szCs w:val="16"/>
        </w:rPr>
        <w:softHyphen/>
        <w:t>клеенных к стенке заднего контура, и обшив</w:t>
      </w:r>
      <w:r w:rsidRPr="001F5E07">
        <w:rPr>
          <w:rFonts w:ascii="Times New Roman" w:hAnsi="Times New Roman" w:cs="Times New Roman"/>
          <w:color w:val="0070C0"/>
          <w:sz w:val="16"/>
          <w:szCs w:val="16"/>
        </w:rPr>
        <w:softHyphen/>
        <w:t>ки, которая была склеена с полками нервюр и на ус - с верхней стенкой заднего контура. Передний контур имел ряд вырезов подлюки, пулеметы, шасси и основным силовым эле</w:t>
      </w:r>
      <w:r w:rsidRPr="001F5E07">
        <w:rPr>
          <w:rFonts w:ascii="Times New Roman" w:hAnsi="Times New Roman" w:cs="Times New Roman"/>
          <w:color w:val="0070C0"/>
          <w:sz w:val="16"/>
          <w:szCs w:val="16"/>
        </w:rPr>
        <w:softHyphen/>
        <w:t>ментом не был, воспринимая только местные нагрузки.</w:t>
      </w:r>
    </w:p>
    <w:p w14:paraId="262BCB79"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Шасси крепилось к центроплану через узлы, охватывающие с двух сторон боковые стенки контура. В этой зоне толщина стенки увеличивалась до 40 мм. На передней стенке, как наиболее нагруженной, узел крепился четырьмя болтами диаметром 40 мм и шестью болтами диаметром 18 мм, на средней стенке - шестью болтами диаметром 14 мм.</w:t>
      </w:r>
    </w:p>
    <w:p w14:paraId="7929AF41"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Элероны щелевые с осевой и 100-процентной весовой компенсацией. Рули высоты одновременно служили элеронами и работа</w:t>
      </w:r>
      <w:r w:rsidRPr="001F5E07">
        <w:rPr>
          <w:rFonts w:ascii="Times New Roman" w:hAnsi="Times New Roman" w:cs="Times New Roman"/>
          <w:color w:val="0070C0"/>
          <w:sz w:val="16"/>
          <w:szCs w:val="16"/>
        </w:rPr>
        <w:softHyphen/>
        <w:t>ли совместно с собственно элеронами задне</w:t>
      </w:r>
      <w:r w:rsidRPr="001F5E07">
        <w:rPr>
          <w:rFonts w:ascii="Times New Roman" w:hAnsi="Times New Roman" w:cs="Times New Roman"/>
          <w:color w:val="0070C0"/>
          <w:sz w:val="16"/>
          <w:szCs w:val="16"/>
        </w:rPr>
        <w:softHyphen/>
        <w:t>го крыла. Элероны переднего крыла отклоня</w:t>
      </w:r>
      <w:r w:rsidRPr="001F5E07">
        <w:rPr>
          <w:rFonts w:ascii="Times New Roman" w:hAnsi="Times New Roman" w:cs="Times New Roman"/>
          <w:color w:val="0070C0"/>
          <w:sz w:val="16"/>
          <w:szCs w:val="16"/>
        </w:rPr>
        <w:softHyphen/>
        <w:t>лись вверх на 18 градусов, вниз - на 15. При выпуске щитков на 60 градусов зависали на 35 градусов, при этом они могли работать как элероны с отклонением вверх на 15 градусов, вниз на 7. Элероны заднего крыла отклоня</w:t>
      </w:r>
      <w:r w:rsidRPr="001F5E07">
        <w:rPr>
          <w:rFonts w:ascii="Times New Roman" w:hAnsi="Times New Roman" w:cs="Times New Roman"/>
          <w:color w:val="0070C0"/>
          <w:sz w:val="16"/>
          <w:szCs w:val="16"/>
        </w:rPr>
        <w:softHyphen/>
        <w:t>лись вверх на 16 и вниз на 12 градусов.</w:t>
      </w:r>
    </w:p>
    <w:p w14:paraId="4F3549B2"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Стабилизатором горизонтального опере</w:t>
      </w:r>
      <w:r w:rsidRPr="001F5E07">
        <w:rPr>
          <w:rFonts w:ascii="Times New Roman" w:hAnsi="Times New Roman" w:cs="Times New Roman"/>
          <w:color w:val="0070C0"/>
          <w:sz w:val="16"/>
          <w:szCs w:val="16"/>
        </w:rPr>
        <w:softHyphen/>
        <w:t>ния служило заднее крыло. Рули высоты имели двадцатипроцентную осевую компен</w:t>
      </w:r>
      <w:r w:rsidRPr="001F5E07">
        <w:rPr>
          <w:rFonts w:ascii="Times New Roman" w:hAnsi="Times New Roman" w:cs="Times New Roman"/>
          <w:color w:val="0070C0"/>
          <w:sz w:val="16"/>
          <w:szCs w:val="16"/>
        </w:rPr>
        <w:softHyphen/>
        <w:t>сацию и углы отклонения рулей 17 градусов вверх и 24 вниз. Руль поворота имел осевую компенсацию 20% и восьмидесятипроцент</w:t>
      </w:r>
      <w:r w:rsidRPr="001F5E07">
        <w:rPr>
          <w:rFonts w:ascii="Times New Roman" w:hAnsi="Times New Roman" w:cs="Times New Roman"/>
          <w:color w:val="0070C0"/>
          <w:sz w:val="16"/>
          <w:szCs w:val="16"/>
        </w:rPr>
        <w:softHyphen/>
        <w:t>ную весовую. Относительная толщина про</w:t>
      </w:r>
      <w:r w:rsidRPr="001F5E07">
        <w:rPr>
          <w:rFonts w:ascii="Times New Roman" w:hAnsi="Times New Roman" w:cs="Times New Roman"/>
          <w:color w:val="0070C0"/>
          <w:sz w:val="16"/>
          <w:szCs w:val="16"/>
        </w:rPr>
        <w:softHyphen/>
        <w:t>филя вертикального оперения у корня - 8% и на конце - 4,8%. Профиль ассиметричный с выпуклостью внутрь.</w:t>
      </w:r>
    </w:p>
    <w:p w14:paraId="4A591FE2"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Колеса шасси 700x150 мм (полубаллон) с камерными пневматическими тормозами. Амортизация масляно-пневматическая. Амортизационная стойка имела максималь</w:t>
      </w:r>
      <w:r w:rsidRPr="001F5E07">
        <w:rPr>
          <w:rFonts w:ascii="Times New Roman" w:hAnsi="Times New Roman" w:cs="Times New Roman"/>
          <w:color w:val="0070C0"/>
          <w:sz w:val="16"/>
          <w:szCs w:val="16"/>
        </w:rPr>
        <w:softHyphen/>
        <w:t>ный ход 140 мм, начальное давление - 50 атм., объем смеси 390 куб. см, состав смеси - 20% спирта и 80% глицерина. Для удержания колес в убранном положении на первом шпангоуте фюзеляжа была установлена балка с замками типа ДЕР-б. В рабочем поло</w:t>
      </w:r>
      <w:r w:rsidRPr="001F5E07">
        <w:rPr>
          <w:rFonts w:ascii="Times New Roman" w:hAnsi="Times New Roman" w:cs="Times New Roman"/>
          <w:color w:val="0070C0"/>
          <w:sz w:val="16"/>
          <w:szCs w:val="16"/>
        </w:rPr>
        <w:softHyphen/>
        <w:t>жении шасси запиралось специальным зам</w:t>
      </w:r>
      <w:r w:rsidRPr="001F5E07">
        <w:rPr>
          <w:rFonts w:ascii="Times New Roman" w:hAnsi="Times New Roman" w:cs="Times New Roman"/>
          <w:color w:val="0070C0"/>
          <w:sz w:val="16"/>
          <w:szCs w:val="16"/>
        </w:rPr>
        <w:softHyphen/>
        <w:t>ком. Имелся механический указатель поло</w:t>
      </w:r>
      <w:r w:rsidRPr="001F5E07">
        <w:rPr>
          <w:rFonts w:ascii="Times New Roman" w:hAnsi="Times New Roman" w:cs="Times New Roman"/>
          <w:color w:val="0070C0"/>
          <w:sz w:val="16"/>
          <w:szCs w:val="16"/>
        </w:rPr>
        <w:softHyphen/>
        <w:t>жения шасси.</w:t>
      </w:r>
    </w:p>
    <w:p w14:paraId="5829025B" w14:textId="77777777" w:rsidR="009251CF" w:rsidRPr="001F5E07" w:rsidRDefault="009251CF" w:rsidP="001F5E07">
      <w:pPr>
        <w:shd w:val="clear" w:color="auto" w:fill="FFFFFF"/>
        <w:jc w:val="both"/>
        <w:rPr>
          <w:color w:val="0070C0"/>
          <w:sz w:val="16"/>
          <w:szCs w:val="16"/>
        </w:rPr>
      </w:pPr>
      <w:r w:rsidRPr="001F5E07">
        <w:rPr>
          <w:color w:val="0070C0"/>
          <w:sz w:val="16"/>
          <w:szCs w:val="16"/>
        </w:rPr>
        <w:t>Винтомоторная установка самолета состояла из мотора М-87 с винтом изменяе</w:t>
      </w:r>
      <w:r w:rsidRPr="001F5E07">
        <w:rPr>
          <w:color w:val="0070C0"/>
          <w:sz w:val="16"/>
          <w:szCs w:val="16"/>
        </w:rPr>
        <w:softHyphen/>
        <w:t>мого в полете шага ВИШ-3. Мотор жестко крепился к фюзеляжу посредством нормаль</w:t>
      </w:r>
      <w:r w:rsidRPr="001F5E07">
        <w:rPr>
          <w:color w:val="0070C0"/>
          <w:sz w:val="16"/>
          <w:szCs w:val="16"/>
        </w:rPr>
        <w:softHyphen/>
        <w:t>ной восьмистержневой рамы, сваренной из хромомолибденовых труб. К бобышкам переднего кольца моторамы крепился мотор, а своими четырьмя задними ушками рама крепилась к узлам фюзеляжа посредством конусных поставленных под развертку бол</w:t>
      </w:r>
      <w:r w:rsidRPr="001F5E07">
        <w:rPr>
          <w:color w:val="0070C0"/>
          <w:sz w:val="16"/>
          <w:szCs w:val="16"/>
        </w:rPr>
        <w:softHyphen/>
        <w:t>тов. Мотор был заключен в капот типа НАКА, состоящий из переднего кольца, двух съем</w:t>
      </w:r>
      <w:r w:rsidRPr="001F5E07">
        <w:rPr>
          <w:color w:val="0070C0"/>
          <w:sz w:val="16"/>
          <w:szCs w:val="16"/>
        </w:rPr>
        <w:softHyphen/>
        <w:t>ных на шомполах боковых панелей и нижней панели с тоннелем маслорадиатора и горло</w:t>
      </w:r>
      <w:r w:rsidRPr="001F5E07">
        <w:rPr>
          <w:color w:val="0070C0"/>
          <w:sz w:val="16"/>
          <w:szCs w:val="16"/>
        </w:rPr>
        <w:softHyphen/>
        <w:t>виной карбюратора. Вся проводка к мотору располагалась внутри конуса моторной рамы и прикрывалась внутренним капотом из трех съемных панелей и двух нижних неподвиж</w:t>
      </w:r>
      <w:r w:rsidRPr="001F5E07">
        <w:rPr>
          <w:color w:val="0070C0"/>
          <w:sz w:val="16"/>
          <w:szCs w:val="16"/>
        </w:rPr>
        <w:softHyphen/>
        <w:t>ных. Таким образом, между внутренним и наружным капотом образовывалась кольце</w:t>
      </w:r>
      <w:r w:rsidRPr="001F5E07">
        <w:rPr>
          <w:color w:val="0070C0"/>
          <w:sz w:val="16"/>
          <w:szCs w:val="16"/>
        </w:rPr>
        <w:softHyphen/>
        <w:t>вая щель, величина которой могла изменять</w:t>
      </w:r>
      <w:r w:rsidRPr="001F5E07">
        <w:rPr>
          <w:color w:val="0070C0"/>
          <w:sz w:val="16"/>
          <w:szCs w:val="16"/>
        </w:rPr>
        <w:softHyphen/>
        <w:t>ся посредством юбки, расположенной на зад</w:t>
      </w:r>
      <w:r w:rsidRPr="001F5E07">
        <w:rPr>
          <w:color w:val="0070C0"/>
          <w:sz w:val="16"/>
          <w:szCs w:val="16"/>
        </w:rPr>
        <w:softHyphen/>
        <w:t xml:space="preserve">ней кромке капота и управляемой из кабины летчика. Гидравлическое управление юбкой состояло из насоса, крана-переключателя и компенсационного бачка в кабине летчика, соединенных посредством трубок сечения 8- 6 мм с тремя цилиндрами управления юбкой, расположенных на передней раме фюзеляжа. Штоки цилиндров были соединены с </w:t>
      </w:r>
      <w:r w:rsidRPr="001F5E07">
        <w:rPr>
          <w:color w:val="0070C0"/>
          <w:sz w:val="16"/>
          <w:szCs w:val="16"/>
        </w:rPr>
        <w:lastRenderedPageBreak/>
        <w:t>поводками юбки морскими болтами, позво</w:t>
      </w:r>
      <w:r w:rsidRPr="001F5E07">
        <w:rPr>
          <w:color w:val="0070C0"/>
          <w:sz w:val="16"/>
          <w:szCs w:val="16"/>
        </w:rPr>
        <w:softHyphen/>
        <w:t>лявшими легко снимать юбку. Вся система была заполнена смесью глицерина (80%) и спирта (20%). Внутренняя полость фюзеляжа была отделена от мотоустановки противопо</w:t>
      </w:r>
      <w:r w:rsidRPr="001F5E07">
        <w:rPr>
          <w:color w:val="0070C0"/>
          <w:sz w:val="16"/>
          <w:szCs w:val="16"/>
        </w:rPr>
        <w:softHyphen/>
        <w:t>жарной перегородкой из дюралевого листа.</w:t>
      </w:r>
    </w:p>
    <w:p w14:paraId="384C546C"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Топливо подавалось из двух сварных баков по 200 литров, укрепленных в перед</w:t>
      </w:r>
      <w:r w:rsidRPr="001F5E07">
        <w:rPr>
          <w:rFonts w:ascii="Times New Roman" w:hAnsi="Times New Roman" w:cs="Times New Roman"/>
          <w:color w:val="0070C0"/>
          <w:sz w:val="16"/>
          <w:szCs w:val="16"/>
        </w:rPr>
        <w:softHyphen/>
        <w:t>ней части фюзеляжа посредством опорных бобышек и подвесных стальных лент. Для контроля расхода горючего в полете в заднем баке был установлен механический поплав</w:t>
      </w:r>
      <w:r w:rsidRPr="001F5E07">
        <w:rPr>
          <w:rFonts w:ascii="Times New Roman" w:hAnsi="Times New Roman" w:cs="Times New Roman"/>
          <w:color w:val="0070C0"/>
          <w:sz w:val="16"/>
          <w:szCs w:val="16"/>
        </w:rPr>
        <w:softHyphen/>
        <w:t>ковый бензиномер, дающий возможность при совершенно одинаковых размерах баков судить и о расходе из переднего бака. Для слива бензина каждый бак имеет в нижней части сливную пробку. Оба бака через кран и фильтр соединялись с одной из бензопомп мотора. Трубопроводы от баков к фильтрам выполнялись из дюралевых труб сечением 13-15 мм и соединялись на арматуре типа «АМ». Трубопроводы, подверженные вибра</w:t>
      </w:r>
      <w:r w:rsidRPr="001F5E07">
        <w:rPr>
          <w:rFonts w:ascii="Times New Roman" w:hAnsi="Times New Roman" w:cs="Times New Roman"/>
          <w:color w:val="0070C0"/>
          <w:sz w:val="16"/>
          <w:szCs w:val="16"/>
        </w:rPr>
        <w:softHyphen/>
        <w:t>циям (между фюзеляжем и мотором) - гибки</w:t>
      </w:r>
      <w:r w:rsidRPr="001F5E07">
        <w:rPr>
          <w:rFonts w:ascii="Times New Roman" w:hAnsi="Times New Roman" w:cs="Times New Roman"/>
          <w:color w:val="0070C0"/>
          <w:sz w:val="16"/>
          <w:szCs w:val="16"/>
        </w:rPr>
        <w:softHyphen/>
        <w:t>ми шлангами «петрофлекс» с поворотными угольниками типа «АМ». Для заливки поплав</w:t>
      </w:r>
      <w:r w:rsidRPr="001F5E07">
        <w:rPr>
          <w:rFonts w:ascii="Times New Roman" w:hAnsi="Times New Roman" w:cs="Times New Roman"/>
          <w:color w:val="0070C0"/>
          <w:sz w:val="16"/>
          <w:szCs w:val="16"/>
        </w:rPr>
        <w:softHyphen/>
        <w:t>ковой камеры карбюратора перед запуском был устроен специальный трубопровод от переднего бака, снабженный краном, соеди</w:t>
      </w:r>
      <w:r w:rsidRPr="001F5E07">
        <w:rPr>
          <w:rFonts w:ascii="Times New Roman" w:hAnsi="Times New Roman" w:cs="Times New Roman"/>
          <w:color w:val="0070C0"/>
          <w:sz w:val="16"/>
          <w:szCs w:val="16"/>
        </w:rPr>
        <w:softHyphen/>
        <w:t>няющим бак с поплавковой камерой. Давле</w:t>
      </w:r>
      <w:r w:rsidRPr="001F5E07">
        <w:rPr>
          <w:rFonts w:ascii="Times New Roman" w:hAnsi="Times New Roman" w:cs="Times New Roman"/>
          <w:color w:val="0070C0"/>
          <w:sz w:val="16"/>
          <w:szCs w:val="16"/>
        </w:rPr>
        <w:softHyphen/>
        <w:t>ние бензина указывалось манометром, соединенным с тройником на поплавковой камере.</w:t>
      </w:r>
    </w:p>
    <w:p w14:paraId="634F7445"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Масляный бак емкостью 65 литров стоял под внутренним капотом в верхней части передней рамы фюзеляжа, что обеспечивало хороший приток масла к маслопомпе. Объем бака вполне обеспечивал достаточный избы</w:t>
      </w:r>
      <w:r w:rsidRPr="001F5E07">
        <w:rPr>
          <w:rFonts w:ascii="Times New Roman" w:hAnsi="Times New Roman" w:cs="Times New Roman"/>
          <w:color w:val="0070C0"/>
          <w:sz w:val="16"/>
          <w:szCs w:val="16"/>
        </w:rPr>
        <w:softHyphen/>
        <w:t>ток масла (25-30 литров) к концу полета. Дренаж бака осуществлялся трубкой, прохо</w:t>
      </w:r>
      <w:r w:rsidRPr="001F5E07">
        <w:rPr>
          <w:rFonts w:ascii="Times New Roman" w:hAnsi="Times New Roman" w:cs="Times New Roman"/>
          <w:color w:val="0070C0"/>
          <w:sz w:val="16"/>
          <w:szCs w:val="16"/>
        </w:rPr>
        <w:softHyphen/>
        <w:t>дящей внутри его через днище. Из бака масло через кран-контакт, предохраняющий от запуска мотора при закрытом кране, и корот</w:t>
      </w:r>
      <w:r w:rsidRPr="001F5E07">
        <w:rPr>
          <w:rFonts w:ascii="Times New Roman" w:hAnsi="Times New Roman" w:cs="Times New Roman"/>
          <w:color w:val="0070C0"/>
          <w:sz w:val="16"/>
          <w:szCs w:val="16"/>
        </w:rPr>
        <w:softHyphen/>
        <w:t>кий трубопровод поступало к нагнетающей маслопомпе мотора, а из мотора масло, про</w:t>
      </w:r>
      <w:r w:rsidRPr="001F5E07">
        <w:rPr>
          <w:rFonts w:ascii="Times New Roman" w:hAnsi="Times New Roman" w:cs="Times New Roman"/>
          <w:color w:val="0070C0"/>
          <w:sz w:val="16"/>
          <w:szCs w:val="16"/>
        </w:rPr>
        <w:softHyphen/>
        <w:t>ходя через воздушно-масляный 8-дюймовый радиатор завода №34, расположенный снизу под наружным капотом, поступало обратно в масляный бак через пеногаситель.</w:t>
      </w:r>
    </w:p>
    <w:p w14:paraId="7A2C6E61"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Противопожарное оборудование состоя</w:t>
      </w:r>
      <w:r w:rsidRPr="001F5E07">
        <w:rPr>
          <w:rFonts w:ascii="Times New Roman" w:hAnsi="Times New Roman" w:cs="Times New Roman"/>
          <w:color w:val="0070C0"/>
          <w:sz w:val="16"/>
          <w:szCs w:val="16"/>
        </w:rPr>
        <w:softHyphen/>
        <w:t>ло из четыреххлористого огнетушителя типа СС-А. Баллон с углекислотой размещался под пультом управления в кабине летчика и был соединен трубопроводом с баллоном с тетра- хлором, укрепленным на пожарной перего</w:t>
      </w:r>
      <w:r w:rsidRPr="001F5E07">
        <w:rPr>
          <w:rFonts w:ascii="Times New Roman" w:hAnsi="Times New Roman" w:cs="Times New Roman"/>
          <w:color w:val="0070C0"/>
          <w:sz w:val="16"/>
          <w:szCs w:val="16"/>
        </w:rPr>
        <w:softHyphen/>
        <w:t>родке с правой стороны. Распылители огне</w:t>
      </w:r>
      <w:r w:rsidRPr="001F5E07">
        <w:rPr>
          <w:rFonts w:ascii="Times New Roman" w:hAnsi="Times New Roman" w:cs="Times New Roman"/>
          <w:color w:val="0070C0"/>
          <w:sz w:val="16"/>
          <w:szCs w:val="16"/>
        </w:rPr>
        <w:softHyphen/>
        <w:t>тушителя подводились в область бензопомп, а один был введен во всасывающую горлови</w:t>
      </w:r>
      <w:r w:rsidRPr="001F5E07">
        <w:rPr>
          <w:rFonts w:ascii="Times New Roman" w:hAnsi="Times New Roman" w:cs="Times New Roman"/>
          <w:color w:val="0070C0"/>
          <w:sz w:val="16"/>
          <w:szCs w:val="16"/>
        </w:rPr>
        <w:softHyphen/>
        <w:t>ну карбюратора.</w:t>
      </w:r>
    </w:p>
    <w:p w14:paraId="15936DFC"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Приборная доска из 2-мм дюралюминия была подвешена на двух узлах с амортизи</w:t>
      </w:r>
      <w:r w:rsidRPr="001F5E07">
        <w:rPr>
          <w:rFonts w:ascii="Times New Roman" w:hAnsi="Times New Roman" w:cs="Times New Roman"/>
          <w:color w:val="0070C0"/>
          <w:sz w:val="16"/>
          <w:szCs w:val="16"/>
        </w:rPr>
        <w:softHyphen/>
        <w:t>рующими прокладками. Приборы на доске пилота распределены тремя группами: сред</w:t>
      </w:r>
      <w:r w:rsidRPr="001F5E07">
        <w:rPr>
          <w:rFonts w:ascii="Times New Roman" w:hAnsi="Times New Roman" w:cs="Times New Roman"/>
          <w:color w:val="0070C0"/>
          <w:sz w:val="16"/>
          <w:szCs w:val="16"/>
        </w:rPr>
        <w:softHyphen/>
        <w:t>нюю часть доски занимали аэронавигацион</w:t>
      </w:r>
      <w:r w:rsidRPr="001F5E07">
        <w:rPr>
          <w:rFonts w:ascii="Times New Roman" w:hAnsi="Times New Roman" w:cs="Times New Roman"/>
          <w:color w:val="0070C0"/>
          <w:sz w:val="16"/>
          <w:szCs w:val="16"/>
        </w:rPr>
        <w:softHyphen/>
        <w:t>ные приборы: гирокомпас ГМК-2, авиагори</w:t>
      </w:r>
      <w:r w:rsidRPr="001F5E07">
        <w:rPr>
          <w:rFonts w:ascii="Times New Roman" w:hAnsi="Times New Roman" w:cs="Times New Roman"/>
          <w:color w:val="0070C0"/>
          <w:sz w:val="16"/>
          <w:szCs w:val="16"/>
        </w:rPr>
        <w:softHyphen/>
        <w:t>зонт, вариометр, указатель поворота, указа</w:t>
      </w:r>
      <w:r w:rsidRPr="001F5E07">
        <w:rPr>
          <w:rFonts w:ascii="Times New Roman" w:hAnsi="Times New Roman" w:cs="Times New Roman"/>
          <w:color w:val="0070C0"/>
          <w:sz w:val="16"/>
          <w:szCs w:val="16"/>
        </w:rPr>
        <w:softHyphen/>
        <w:t>тель скорости на 450 км/ч, двухстрелочный высотомер и электротахометр. Группу мотор</w:t>
      </w:r>
      <w:r w:rsidRPr="001F5E07">
        <w:rPr>
          <w:rFonts w:ascii="Times New Roman" w:hAnsi="Times New Roman" w:cs="Times New Roman"/>
          <w:color w:val="0070C0"/>
          <w:sz w:val="16"/>
          <w:szCs w:val="16"/>
        </w:rPr>
        <w:softHyphen/>
        <w:t>ных приборов, расположенных в левой сто</w:t>
      </w:r>
      <w:r w:rsidRPr="001F5E07">
        <w:rPr>
          <w:rFonts w:ascii="Times New Roman" w:hAnsi="Times New Roman" w:cs="Times New Roman"/>
          <w:color w:val="0070C0"/>
          <w:sz w:val="16"/>
          <w:szCs w:val="16"/>
        </w:rPr>
        <w:softHyphen/>
        <w:t>роне доски, составляли аэротермометры масла и смеси, манометр масла и бензина, мановакууметр и термометр цилиндров типа ТЦТ-5. Для контроля состава смеси служил газоанализатор типа ГТА-2, пульт управления и указатель которого также были выведены на доску. Правая сторона доски предна</w:t>
      </w:r>
      <w:r w:rsidRPr="001F5E07">
        <w:rPr>
          <w:rFonts w:ascii="Times New Roman" w:hAnsi="Times New Roman" w:cs="Times New Roman"/>
          <w:color w:val="0070C0"/>
          <w:sz w:val="16"/>
          <w:szCs w:val="16"/>
        </w:rPr>
        <w:softHyphen/>
        <w:t>значалась для приборов электрооборудова</w:t>
      </w:r>
      <w:r w:rsidRPr="001F5E07">
        <w:rPr>
          <w:rFonts w:ascii="Times New Roman" w:hAnsi="Times New Roman" w:cs="Times New Roman"/>
          <w:color w:val="0070C0"/>
          <w:sz w:val="16"/>
          <w:szCs w:val="16"/>
        </w:rPr>
        <w:softHyphen/>
        <w:t>ния и часов АЧО.</w:t>
      </w:r>
    </w:p>
    <w:p w14:paraId="53EF2201"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Трубка Пито с электрообогревом стояла на консоли правого крыла. Трубки Вентури располагалсиь под правым крылом на цент</w:t>
      </w:r>
      <w:r w:rsidRPr="001F5E07">
        <w:rPr>
          <w:rFonts w:ascii="Times New Roman" w:hAnsi="Times New Roman" w:cs="Times New Roman"/>
          <w:color w:val="0070C0"/>
          <w:sz w:val="16"/>
          <w:szCs w:val="16"/>
        </w:rPr>
        <w:softHyphen/>
        <w:t>роплане и соединялись с приборами алюми</w:t>
      </w:r>
      <w:r w:rsidRPr="001F5E07">
        <w:rPr>
          <w:rFonts w:ascii="Times New Roman" w:hAnsi="Times New Roman" w:cs="Times New Roman"/>
          <w:color w:val="0070C0"/>
          <w:sz w:val="16"/>
          <w:szCs w:val="16"/>
        </w:rPr>
        <w:softHyphen/>
        <w:t>ниевыми трубками с дюритами на стыках. Во второй кабине были установлены указатели скорости и высоты.</w:t>
      </w:r>
    </w:p>
    <w:p w14:paraId="17F868D1" w14:textId="77777777" w:rsidR="009251CF" w:rsidRPr="001F5E07" w:rsidRDefault="009251CF" w:rsidP="001F5E07">
      <w:pPr>
        <w:shd w:val="clear" w:color="auto" w:fill="FFFFFF"/>
        <w:jc w:val="both"/>
        <w:rPr>
          <w:color w:val="0070C0"/>
          <w:sz w:val="16"/>
          <w:szCs w:val="16"/>
        </w:rPr>
      </w:pPr>
      <w:r w:rsidRPr="001F5E07">
        <w:rPr>
          <w:color w:val="0070C0"/>
          <w:sz w:val="16"/>
          <w:szCs w:val="16"/>
        </w:rPr>
        <w:t>Стрелковое вооружение состояло из четырех пулеметов ШКАС, установленных в центроплане по два с каждой стороны за пре</w:t>
      </w:r>
      <w:r w:rsidRPr="001F5E07">
        <w:rPr>
          <w:color w:val="0070C0"/>
          <w:sz w:val="16"/>
          <w:szCs w:val="16"/>
        </w:rPr>
        <w:softHyphen/>
        <w:t>делами диска винта. Общий запас патронов - 2400 штук. Патронные ящики - в передней части центроплана. Доступ к ним обеспечи</w:t>
      </w:r>
      <w:r w:rsidRPr="001F5E07">
        <w:rPr>
          <w:color w:val="0070C0"/>
          <w:sz w:val="16"/>
          <w:szCs w:val="16"/>
        </w:rPr>
        <w:softHyphen/>
        <w:t>вался через колодцы шасси только во время стоянки самолета.</w:t>
      </w:r>
    </w:p>
    <w:p w14:paraId="2FD9D558"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Турельная пулеметная установка (ШКАС на турели СУ) находилась в задней части фюзеляжа и имела запас патронов 700 штук. Бомбовый отсек в фюзеляже за сидением пилота допускал подвеску бомб в трех вари</w:t>
      </w:r>
      <w:r w:rsidRPr="001F5E07">
        <w:rPr>
          <w:rFonts w:ascii="Times New Roman" w:hAnsi="Times New Roman" w:cs="Times New Roman"/>
          <w:color w:val="0070C0"/>
          <w:sz w:val="16"/>
          <w:szCs w:val="16"/>
        </w:rPr>
        <w:softHyphen/>
        <w:t>антах: две кассеты КД1-8; две бомбы по 100 кг; две бомбы по 50 кг. Бомбы сбрасывались электросбрасывателем ЭСБР-5 или аварий</w:t>
      </w:r>
      <w:r w:rsidRPr="001F5E07">
        <w:rPr>
          <w:rFonts w:ascii="Times New Roman" w:hAnsi="Times New Roman" w:cs="Times New Roman"/>
          <w:color w:val="0070C0"/>
          <w:sz w:val="16"/>
          <w:szCs w:val="16"/>
        </w:rPr>
        <w:softHyphen/>
        <w:t>ным сбрасывателем АС-5. Стоит заметить, что реально пулеметы на самолет не устанавли</w:t>
      </w:r>
      <w:r w:rsidRPr="001F5E07">
        <w:rPr>
          <w:rFonts w:ascii="Times New Roman" w:hAnsi="Times New Roman" w:cs="Times New Roman"/>
          <w:color w:val="0070C0"/>
          <w:sz w:val="16"/>
          <w:szCs w:val="16"/>
        </w:rPr>
        <w:softHyphen/>
        <w:t>вали, были только узлы крепления.</w:t>
      </w:r>
    </w:p>
    <w:p w14:paraId="52DA6C61"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Окрашен «Тандем МАИ» был вполне стан</w:t>
      </w:r>
      <w:r w:rsidRPr="001F5E07">
        <w:rPr>
          <w:rFonts w:ascii="Times New Roman" w:hAnsi="Times New Roman" w:cs="Times New Roman"/>
          <w:color w:val="0070C0"/>
          <w:sz w:val="16"/>
          <w:szCs w:val="16"/>
        </w:rPr>
        <w:softHyphen/>
        <w:t>дартно для того времени: крылья, фюзеляж и оперение - алюминиевый нитролак АПал, капот двигателя - масляной светло-серой эмалью АЭ-9. Тыльные стороны лопастей винта почти до комлей покрывались черной полуматовой эмалью АЭ-11.</w:t>
      </w:r>
    </w:p>
    <w:p w14:paraId="207CB628"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Самолет полностью собрали к вечеру 22 ноября</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6B64EC1A" w14:textId="77777777" w:rsidR="009251CF" w:rsidRPr="001F5E07" w:rsidRDefault="009251CF" w:rsidP="001F5E07">
      <w:pPr>
        <w:pStyle w:val="225"/>
        <w:shd w:val="clear" w:color="auto" w:fill="auto"/>
        <w:spacing w:line="240" w:lineRule="auto"/>
        <w:jc w:val="both"/>
        <w:rPr>
          <w:rFonts w:ascii="Times New Roman" w:hAnsi="Times New Roman" w:cs="Times New Roman"/>
          <w:color w:val="0070C0"/>
          <w:sz w:val="16"/>
          <w:szCs w:val="16"/>
        </w:rPr>
      </w:pPr>
    </w:p>
    <w:p w14:paraId="44A4E56B" w14:textId="77777777" w:rsidR="006142EF" w:rsidRPr="001F5E07" w:rsidRDefault="006142EF" w:rsidP="001F5E07">
      <w:pPr>
        <w:jc w:val="both"/>
        <w:rPr>
          <w:color w:val="0070C0"/>
          <w:sz w:val="16"/>
          <w:szCs w:val="16"/>
        </w:rPr>
      </w:pPr>
      <w:r w:rsidRPr="001F5E07">
        <w:rPr>
          <w:color w:val="0070C0"/>
          <w:sz w:val="16"/>
          <w:szCs w:val="16"/>
        </w:rPr>
        <w:t>17 ноября 1938 г.</w:t>
      </w:r>
    </w:p>
    <w:p w14:paraId="0502057A" w14:textId="77777777" w:rsidR="006142EF" w:rsidRPr="001F5E07" w:rsidRDefault="006142EF" w:rsidP="001F5E07">
      <w:pPr>
        <w:jc w:val="both"/>
        <w:rPr>
          <w:color w:val="0070C0"/>
          <w:sz w:val="16"/>
          <w:szCs w:val="16"/>
        </w:rPr>
      </w:pPr>
      <w:r w:rsidRPr="001F5E07">
        <w:rPr>
          <w:color w:val="0070C0"/>
          <w:sz w:val="16"/>
          <w:szCs w:val="16"/>
        </w:rPr>
        <w:t>ПРОТОКОЛ №...</w:t>
      </w:r>
    </w:p>
    <w:p w14:paraId="3998D75D" w14:textId="6946C700" w:rsidR="006142EF" w:rsidRPr="001F5E07" w:rsidRDefault="006142EF" w:rsidP="001F5E07">
      <w:pPr>
        <w:jc w:val="both"/>
        <w:rPr>
          <w:color w:val="0070C0"/>
          <w:sz w:val="16"/>
          <w:szCs w:val="16"/>
        </w:rPr>
      </w:pPr>
      <w:r w:rsidRPr="001F5E07">
        <w:rPr>
          <w:color w:val="0070C0"/>
          <w:sz w:val="16"/>
          <w:szCs w:val="16"/>
        </w:rPr>
        <w:t>ПАРТИЙНОГО СОБРАНИЯ ОРГАНИЗАЦИИ В(ОЕННОГО) ПРЕДСТАВИТЕЛЬСТВА</w:t>
      </w:r>
      <w:r w:rsidR="00207A50" w:rsidRPr="001F5E07">
        <w:rPr>
          <w:color w:val="0070C0"/>
          <w:sz w:val="16"/>
          <w:szCs w:val="16"/>
        </w:rPr>
        <w:t xml:space="preserve"> завода № 21</w:t>
      </w:r>
    </w:p>
    <w:p w14:paraId="378ACD8C" w14:textId="77777777" w:rsidR="006142EF" w:rsidRPr="001F5E07" w:rsidRDefault="006142EF" w:rsidP="001F5E07">
      <w:pPr>
        <w:jc w:val="both"/>
        <w:rPr>
          <w:color w:val="0070C0"/>
          <w:sz w:val="16"/>
          <w:szCs w:val="16"/>
        </w:rPr>
      </w:pPr>
      <w:r w:rsidRPr="001F5E07">
        <w:rPr>
          <w:color w:val="0070C0"/>
          <w:sz w:val="16"/>
          <w:szCs w:val="16"/>
        </w:rPr>
        <w:t>17 ноября 1938 г. (открытое)</w:t>
      </w:r>
    </w:p>
    <w:p w14:paraId="62FC47A1" w14:textId="77777777" w:rsidR="006142EF" w:rsidRPr="001F5E07" w:rsidRDefault="006142EF" w:rsidP="001F5E07">
      <w:pPr>
        <w:jc w:val="both"/>
        <w:rPr>
          <w:color w:val="0070C0"/>
          <w:sz w:val="16"/>
          <w:szCs w:val="16"/>
        </w:rPr>
      </w:pPr>
      <w:r w:rsidRPr="001F5E07">
        <w:rPr>
          <w:color w:val="0070C0"/>
          <w:sz w:val="16"/>
          <w:szCs w:val="16"/>
        </w:rPr>
        <w:t>ПОВЕСТКА ДНЯ:</w:t>
      </w:r>
    </w:p>
    <w:p w14:paraId="0354C82E" w14:textId="77777777" w:rsidR="006142EF" w:rsidRPr="001F5E07" w:rsidRDefault="006142EF" w:rsidP="001F5E07">
      <w:pPr>
        <w:jc w:val="both"/>
        <w:rPr>
          <w:color w:val="0070C0"/>
          <w:sz w:val="16"/>
          <w:szCs w:val="16"/>
        </w:rPr>
      </w:pPr>
      <w:r w:rsidRPr="001F5E07">
        <w:rPr>
          <w:color w:val="0070C0"/>
          <w:sz w:val="16"/>
          <w:szCs w:val="16"/>
        </w:rPr>
        <w:t>1. Качество принимаемой продукции и метод приемки (докл[адчик] Пискунов).</w:t>
      </w:r>
    </w:p>
    <w:p w14:paraId="66903445" w14:textId="77777777" w:rsidR="006142EF" w:rsidRPr="001F5E07" w:rsidRDefault="006142EF" w:rsidP="001F5E07">
      <w:pPr>
        <w:jc w:val="both"/>
        <w:rPr>
          <w:color w:val="0070C0"/>
          <w:sz w:val="16"/>
          <w:szCs w:val="16"/>
        </w:rPr>
      </w:pPr>
      <w:r w:rsidRPr="001F5E07">
        <w:rPr>
          <w:color w:val="0070C0"/>
          <w:sz w:val="16"/>
          <w:szCs w:val="16"/>
        </w:rPr>
        <w:t>Прения по докладу Пискунова</w:t>
      </w:r>
    </w:p>
    <w:p w14:paraId="453237AD" w14:textId="77777777" w:rsidR="006142EF" w:rsidRPr="001F5E07" w:rsidRDefault="006142EF" w:rsidP="001F5E07">
      <w:pPr>
        <w:jc w:val="both"/>
        <w:rPr>
          <w:color w:val="0070C0"/>
          <w:sz w:val="16"/>
          <w:szCs w:val="16"/>
        </w:rPr>
      </w:pPr>
      <w:r w:rsidRPr="001F5E07">
        <w:rPr>
          <w:color w:val="0070C0"/>
          <w:sz w:val="16"/>
          <w:szCs w:val="16"/>
        </w:rPr>
        <w:t>МИХАИЛОВ: Мы не можем указать конкретного виновника, который допустил брак и от которого зависит этот брак.</w:t>
      </w:r>
    </w:p>
    <w:p w14:paraId="328EB4F3" w14:textId="77777777" w:rsidR="006142EF" w:rsidRPr="001F5E07" w:rsidRDefault="006142EF" w:rsidP="001F5E07">
      <w:pPr>
        <w:jc w:val="both"/>
        <w:rPr>
          <w:color w:val="0070C0"/>
          <w:sz w:val="16"/>
          <w:szCs w:val="16"/>
        </w:rPr>
      </w:pPr>
      <w:r w:rsidRPr="001F5E07">
        <w:rPr>
          <w:color w:val="0070C0"/>
          <w:sz w:val="16"/>
          <w:szCs w:val="16"/>
        </w:rPr>
        <w:t>В настоящее время в частях продолжают обнаруживать брак (дефекты). Когда мы заявляли т. ШАТАЛОВУ - он доказывает, что прочность нормальна, и они здесь не причем. Но всегда ли обеспечена эта прочность, доказать нельзя.</w:t>
      </w:r>
    </w:p>
    <w:p w14:paraId="27C0A499" w14:textId="77777777" w:rsidR="006142EF" w:rsidRPr="001F5E07" w:rsidRDefault="006142EF" w:rsidP="001F5E07">
      <w:pPr>
        <w:jc w:val="both"/>
        <w:rPr>
          <w:color w:val="0070C0"/>
          <w:sz w:val="16"/>
          <w:szCs w:val="16"/>
        </w:rPr>
      </w:pPr>
      <w:r w:rsidRPr="001F5E07">
        <w:rPr>
          <w:color w:val="0070C0"/>
          <w:sz w:val="16"/>
          <w:szCs w:val="16"/>
        </w:rPr>
        <w:t>Считаю необходимым перестроить работу приемки в разрезе специализации наших приемщиков на отдельных] агрегатах. Чтобы предупредить брак на прочность, надо увеличить размеры раза в 3 на ответственных местах детали.</w:t>
      </w:r>
    </w:p>
    <w:p w14:paraId="24773EA7" w14:textId="77777777" w:rsidR="006142EF" w:rsidRPr="001F5E07" w:rsidRDefault="006142EF" w:rsidP="001F5E07">
      <w:pPr>
        <w:jc w:val="both"/>
        <w:rPr>
          <w:color w:val="0070C0"/>
          <w:sz w:val="16"/>
          <w:szCs w:val="16"/>
        </w:rPr>
      </w:pPr>
      <w:r w:rsidRPr="001F5E07">
        <w:rPr>
          <w:color w:val="0070C0"/>
          <w:sz w:val="16"/>
          <w:szCs w:val="16"/>
        </w:rPr>
        <w:t>КОКОРИН: Нет взаимозаменяемости частей самолета. Нет некоторых расчетов самолета по нормам 1937 г., не делается ряд исправлений по чертежам, которые явно неправильны. Эти безобразия зависят от ШАТАЛОВА, нет камеры стат[ического] испытания, которая является необходима для завода.</w:t>
      </w:r>
    </w:p>
    <w:p w14:paraId="0DAB4192" w14:textId="77777777" w:rsidR="006142EF" w:rsidRPr="001F5E07" w:rsidRDefault="006142EF" w:rsidP="001F5E07">
      <w:pPr>
        <w:jc w:val="both"/>
        <w:rPr>
          <w:color w:val="0070C0"/>
          <w:sz w:val="16"/>
          <w:szCs w:val="16"/>
        </w:rPr>
      </w:pPr>
      <w:r w:rsidRPr="001F5E07">
        <w:rPr>
          <w:color w:val="0070C0"/>
          <w:sz w:val="16"/>
          <w:szCs w:val="16"/>
        </w:rPr>
        <w:t>НАИЛЕНКО: О бензиновых трубках писали и много говорили, но завод относился безобразно. Дефекты, которые были в прошлом году, повторяются и сейчас, срезка шплинтов и др. По крылу - дирекция и техсостав завода не старается устранить дефекты, а занимается уговориванием чтобы пропустить. Дефекты крыла: гайкостаканов, неправильно подходит элерон, трещины на кницах.</w:t>
      </w:r>
    </w:p>
    <w:p w14:paraId="7DFF3AA7" w14:textId="77777777" w:rsidR="006142EF" w:rsidRPr="001F5E07" w:rsidRDefault="006142EF" w:rsidP="001F5E07">
      <w:pPr>
        <w:jc w:val="both"/>
        <w:rPr>
          <w:color w:val="0070C0"/>
          <w:sz w:val="16"/>
          <w:szCs w:val="16"/>
        </w:rPr>
      </w:pPr>
      <w:r w:rsidRPr="001F5E07">
        <w:rPr>
          <w:color w:val="0070C0"/>
          <w:sz w:val="16"/>
          <w:szCs w:val="16"/>
        </w:rPr>
        <w:t>ЛАЛЕНКО: По вопросу облегчения машин можно подумать. Запуск мотора через аккумулятор, который весит 32 кг, можно заменить более легким.</w:t>
      </w:r>
    </w:p>
    <w:p w14:paraId="437A16D9" w14:textId="77777777" w:rsidR="006142EF" w:rsidRPr="001F5E07" w:rsidRDefault="006142EF" w:rsidP="001F5E07">
      <w:pPr>
        <w:jc w:val="both"/>
        <w:rPr>
          <w:color w:val="0070C0"/>
          <w:sz w:val="16"/>
          <w:szCs w:val="16"/>
        </w:rPr>
      </w:pPr>
      <w:r w:rsidRPr="001F5E07">
        <w:rPr>
          <w:color w:val="0070C0"/>
          <w:sz w:val="16"/>
          <w:szCs w:val="16"/>
        </w:rPr>
        <w:t>ФРАННЕВ: Воен[ная] приемка не все дефекты регулирует, но если дефекты повторяются, в этом есть наша вина. Запанные части комплектуются не полностью, например: подъемник идет без тросов.</w:t>
      </w:r>
    </w:p>
    <w:p w14:paraId="3DCB582D" w14:textId="77777777" w:rsidR="006142EF" w:rsidRPr="001F5E07" w:rsidRDefault="006142EF" w:rsidP="001F5E07">
      <w:pPr>
        <w:jc w:val="both"/>
        <w:rPr>
          <w:color w:val="0070C0"/>
          <w:sz w:val="16"/>
          <w:szCs w:val="16"/>
        </w:rPr>
      </w:pPr>
      <w:r w:rsidRPr="001F5E07">
        <w:rPr>
          <w:color w:val="0070C0"/>
          <w:sz w:val="16"/>
          <w:szCs w:val="16"/>
        </w:rPr>
        <w:t>ПЕРВИН: Неплохо на заводе иметь две машины для опытной эксплуатации Дефекты, которые выявляются в частях, мы могли бы предупредить у себя.</w:t>
      </w:r>
    </w:p>
    <w:p w14:paraId="3D028BEB" w14:textId="77777777" w:rsidR="006142EF" w:rsidRPr="001F5E07" w:rsidRDefault="006142EF" w:rsidP="001F5E07">
      <w:pPr>
        <w:jc w:val="both"/>
        <w:rPr>
          <w:color w:val="0070C0"/>
          <w:sz w:val="16"/>
          <w:szCs w:val="16"/>
        </w:rPr>
      </w:pPr>
      <w:r w:rsidRPr="001F5E07">
        <w:rPr>
          <w:color w:val="0070C0"/>
          <w:sz w:val="16"/>
          <w:szCs w:val="16"/>
        </w:rPr>
        <w:t>Система соглашательства и уговаривания до сих пор существует в ОТК, иногда этим и мы заражаемся.</w:t>
      </w:r>
    </w:p>
    <w:p w14:paraId="25BE7A7C" w14:textId="77777777" w:rsidR="006142EF" w:rsidRPr="001F5E07" w:rsidRDefault="006142EF" w:rsidP="001F5E07">
      <w:pPr>
        <w:jc w:val="both"/>
        <w:rPr>
          <w:color w:val="0070C0"/>
          <w:sz w:val="16"/>
          <w:szCs w:val="16"/>
        </w:rPr>
      </w:pPr>
      <w:r w:rsidRPr="001F5E07">
        <w:rPr>
          <w:color w:val="0070C0"/>
          <w:sz w:val="16"/>
          <w:szCs w:val="16"/>
        </w:rPr>
        <w:t>ТКАЧЕНКО: В появлении дефектов много очевидно способствует вредительская рука, возьмем крыло: шло 2 года хорошо, а потом стало ломаться, так же и баки. В системе заработной] платы заводских рабочих есть ненормальности, плохо борются за качество.</w:t>
      </w:r>
    </w:p>
    <w:p w14:paraId="176D9ECC" w14:textId="77777777" w:rsidR="006142EF" w:rsidRPr="001F5E07" w:rsidRDefault="006142EF" w:rsidP="001F5E07">
      <w:pPr>
        <w:jc w:val="both"/>
        <w:rPr>
          <w:color w:val="0070C0"/>
          <w:sz w:val="16"/>
          <w:szCs w:val="16"/>
        </w:rPr>
      </w:pPr>
      <w:r w:rsidRPr="001F5E07">
        <w:rPr>
          <w:color w:val="0070C0"/>
          <w:sz w:val="16"/>
          <w:szCs w:val="16"/>
        </w:rPr>
        <w:t>КОТРИКОВ: У нас на заводе нет такого вооруженна, который понимал всю суть вооружения и руководил бы всей работой. У нас есть</w:t>
      </w:r>
    </w:p>
    <w:p w14:paraId="6371B0FA" w14:textId="77777777" w:rsidR="006142EF" w:rsidRPr="001F5E07" w:rsidRDefault="006142EF" w:rsidP="001F5E07">
      <w:pPr>
        <w:jc w:val="both"/>
        <w:rPr>
          <w:color w:val="0070C0"/>
          <w:sz w:val="16"/>
          <w:szCs w:val="16"/>
        </w:rPr>
      </w:pPr>
      <w:r w:rsidRPr="001F5E07">
        <w:rPr>
          <w:color w:val="0070C0"/>
          <w:sz w:val="16"/>
          <w:szCs w:val="16"/>
        </w:rPr>
        <w:t>нач[альник] секции, которому что скажут, то он и делает, больше находится под влиянием ШАТАЛОВА. Хранение оружия неудовлетворительно].</w:t>
      </w:r>
    </w:p>
    <w:p w14:paraId="1B9F61DB" w14:textId="77777777" w:rsidR="006142EF" w:rsidRPr="001F5E07" w:rsidRDefault="006142EF" w:rsidP="001F5E07">
      <w:pPr>
        <w:jc w:val="both"/>
        <w:rPr>
          <w:color w:val="0070C0"/>
          <w:sz w:val="16"/>
          <w:szCs w:val="16"/>
        </w:rPr>
      </w:pPr>
      <w:r w:rsidRPr="001F5E07">
        <w:rPr>
          <w:color w:val="0070C0"/>
          <w:sz w:val="16"/>
          <w:szCs w:val="16"/>
        </w:rPr>
        <w:t>Личный состав не подготовлен, нет помещения.</w:t>
      </w:r>
    </w:p>
    <w:p w14:paraId="4C79CBC6" w14:textId="77777777" w:rsidR="006142EF" w:rsidRPr="001F5E07" w:rsidRDefault="006142EF" w:rsidP="001F5E07">
      <w:pPr>
        <w:jc w:val="both"/>
        <w:rPr>
          <w:color w:val="0070C0"/>
          <w:sz w:val="16"/>
          <w:szCs w:val="16"/>
        </w:rPr>
      </w:pPr>
      <w:r w:rsidRPr="001F5E07">
        <w:rPr>
          <w:color w:val="0070C0"/>
          <w:sz w:val="16"/>
          <w:szCs w:val="16"/>
        </w:rPr>
        <w:t>ЗАЙЧИК: Мы были предупреждены, что завод мало борется за качество, метод уговаривания остается до сих пор. В настоящее время есть перелом в требовании, устранении дефектов со стороны Воен[ной] приемки, необходимо собрать совещание ОТК с В/представительством.</w:t>
      </w:r>
    </w:p>
    <w:p w14:paraId="778B5420" w14:textId="77777777" w:rsidR="006142EF" w:rsidRPr="001F5E07" w:rsidRDefault="006142EF" w:rsidP="001F5E07">
      <w:pPr>
        <w:jc w:val="both"/>
        <w:rPr>
          <w:color w:val="0070C0"/>
          <w:sz w:val="16"/>
          <w:szCs w:val="16"/>
        </w:rPr>
      </w:pPr>
      <w:r w:rsidRPr="001F5E07">
        <w:rPr>
          <w:color w:val="0070C0"/>
          <w:sz w:val="16"/>
          <w:szCs w:val="16"/>
        </w:rPr>
        <w:t>СЕМЕНОВ: Отношение секретаря партийного комитета - РАБИНОВА к дефектам самолета. При аварии самолета, испытанного] ЧКАЛОВЫМ, РАБИНОВ говорит, что, мол, бак хороший и не течет, а военные говорят о дефектах баков.</w:t>
      </w:r>
    </w:p>
    <w:p w14:paraId="372750BA" w14:textId="77777777" w:rsidR="006142EF" w:rsidRPr="001F5E07" w:rsidRDefault="006142EF" w:rsidP="001F5E07">
      <w:pPr>
        <w:jc w:val="both"/>
        <w:rPr>
          <w:color w:val="0070C0"/>
          <w:sz w:val="16"/>
          <w:szCs w:val="16"/>
        </w:rPr>
      </w:pPr>
      <w:r w:rsidRPr="001F5E07">
        <w:rPr>
          <w:color w:val="0070C0"/>
          <w:sz w:val="16"/>
          <w:szCs w:val="16"/>
        </w:rPr>
        <w:t>МИХАИЛОВСКИЙ: На самолете много некультурности. Чертежи с допусками подписаны Абрамовым и другими, который сейчас арестованы и верить этим чертежам нельзя.</w:t>
      </w:r>
    </w:p>
    <w:p w14:paraId="7A50C835" w14:textId="77777777" w:rsidR="006142EF" w:rsidRPr="001F5E07" w:rsidRDefault="006142EF" w:rsidP="001F5E07">
      <w:pPr>
        <w:jc w:val="both"/>
        <w:rPr>
          <w:color w:val="0070C0"/>
          <w:sz w:val="16"/>
          <w:szCs w:val="16"/>
        </w:rPr>
      </w:pPr>
      <w:r w:rsidRPr="001F5E07">
        <w:rPr>
          <w:color w:val="0070C0"/>
          <w:sz w:val="16"/>
          <w:szCs w:val="16"/>
        </w:rPr>
        <w:t>ТВЕРДОХВАЛОВ: Подгонка кронштейнов крыла происходит перегибом его, что является опасным. Стараются сдавать крылья под конец смены или когда остаешься один.</w:t>
      </w:r>
    </w:p>
    <w:p w14:paraId="081D94E4" w14:textId="77777777" w:rsidR="006142EF" w:rsidRPr="001F5E07" w:rsidRDefault="006142EF" w:rsidP="001F5E07">
      <w:pPr>
        <w:jc w:val="both"/>
        <w:rPr>
          <w:color w:val="0070C0"/>
          <w:sz w:val="16"/>
          <w:szCs w:val="16"/>
        </w:rPr>
      </w:pPr>
      <w:r w:rsidRPr="001F5E07">
        <w:rPr>
          <w:color w:val="0070C0"/>
          <w:sz w:val="16"/>
          <w:szCs w:val="16"/>
        </w:rPr>
        <w:t xml:space="preserve">КАБАНЭ: Плохое качество краски, краска держится только до экспедиции. </w:t>
      </w:r>
    </w:p>
    <w:p w14:paraId="71E59736" w14:textId="77777777" w:rsidR="006142EF" w:rsidRPr="001F5E07" w:rsidRDefault="006142EF" w:rsidP="001F5E07">
      <w:pPr>
        <w:jc w:val="both"/>
        <w:rPr>
          <w:color w:val="0070C0"/>
          <w:sz w:val="16"/>
          <w:szCs w:val="16"/>
        </w:rPr>
      </w:pPr>
      <w:r w:rsidRPr="001F5E07">
        <w:rPr>
          <w:color w:val="0070C0"/>
          <w:sz w:val="16"/>
          <w:szCs w:val="16"/>
        </w:rPr>
        <w:t>Очень плохое качество инструментальной сумки.</w:t>
      </w:r>
    </w:p>
    <w:p w14:paraId="0FE6EF27" w14:textId="77777777" w:rsidR="006142EF" w:rsidRPr="001F5E07" w:rsidRDefault="006142EF" w:rsidP="001F5E07">
      <w:pPr>
        <w:jc w:val="both"/>
        <w:rPr>
          <w:color w:val="0070C0"/>
          <w:sz w:val="16"/>
          <w:szCs w:val="16"/>
        </w:rPr>
      </w:pPr>
      <w:r w:rsidRPr="001F5E07">
        <w:rPr>
          <w:color w:val="0070C0"/>
          <w:sz w:val="16"/>
          <w:szCs w:val="16"/>
        </w:rPr>
        <w:t xml:space="preserve">ПРИВАЛОВ: Плохо сваривают отдельные узлы. Есть ряд предложений рабочих делать узлы без сварки, но эти предложения не получают ответа. </w:t>
      </w:r>
    </w:p>
    <w:p w14:paraId="29715A73" w14:textId="77777777" w:rsidR="006142EF" w:rsidRPr="001F5E07" w:rsidRDefault="006142EF" w:rsidP="001F5E07">
      <w:pPr>
        <w:jc w:val="both"/>
        <w:rPr>
          <w:color w:val="0070C0"/>
          <w:sz w:val="16"/>
          <w:szCs w:val="16"/>
        </w:rPr>
      </w:pPr>
      <w:r w:rsidRPr="001F5E07">
        <w:rPr>
          <w:color w:val="0070C0"/>
          <w:sz w:val="16"/>
          <w:szCs w:val="16"/>
        </w:rPr>
        <w:t>В 10-м цеху подгоняют ручки перезаряжания за счет вмятия пола.</w:t>
      </w:r>
    </w:p>
    <w:p w14:paraId="7CA7B8DA" w14:textId="77777777" w:rsidR="006142EF" w:rsidRPr="001F5E07" w:rsidRDefault="006142EF" w:rsidP="001F5E07">
      <w:pPr>
        <w:jc w:val="both"/>
        <w:rPr>
          <w:color w:val="0070C0"/>
          <w:sz w:val="16"/>
          <w:szCs w:val="16"/>
        </w:rPr>
      </w:pPr>
      <w:r w:rsidRPr="001F5E07">
        <w:rPr>
          <w:color w:val="0070C0"/>
          <w:sz w:val="16"/>
          <w:szCs w:val="16"/>
        </w:rPr>
        <w:t>ПИСКУНОВ: За качество воен[ная] приемка борется, мы должны наступать на технический] состав и ОТК в борьбе за качество. За последнее время чувствуется усиление влияния воен[ной] приемки.</w:t>
      </w:r>
    </w:p>
    <w:p w14:paraId="496B838C" w14:textId="77777777" w:rsidR="006142EF" w:rsidRPr="001F5E07" w:rsidRDefault="006142EF" w:rsidP="001F5E07">
      <w:pPr>
        <w:jc w:val="both"/>
        <w:rPr>
          <w:color w:val="0070C0"/>
          <w:sz w:val="16"/>
          <w:szCs w:val="16"/>
        </w:rPr>
      </w:pPr>
      <w:r w:rsidRPr="001F5E07">
        <w:rPr>
          <w:color w:val="0070C0"/>
          <w:sz w:val="16"/>
          <w:szCs w:val="16"/>
        </w:rPr>
        <w:t>Вопрос организации расстановки сил 4 человека на крыльях мало, там нужно 6 человек, как минимум - сейчас у нас много людей в отпуске.</w:t>
      </w:r>
    </w:p>
    <w:p w14:paraId="3CA2718B" w14:textId="77777777" w:rsidR="006142EF" w:rsidRPr="001F5E07" w:rsidRDefault="006142EF" w:rsidP="001F5E07">
      <w:pPr>
        <w:jc w:val="both"/>
        <w:rPr>
          <w:color w:val="0070C0"/>
          <w:sz w:val="16"/>
          <w:szCs w:val="16"/>
        </w:rPr>
      </w:pPr>
      <w:r w:rsidRPr="001F5E07">
        <w:rPr>
          <w:color w:val="0070C0"/>
          <w:sz w:val="16"/>
          <w:szCs w:val="16"/>
        </w:rPr>
        <w:t>В управлении ВВС я заявил об этом, но там дать людей отказались. Происходит частая смена людей из-за недостатка их, и процесс освоения влияет на работу. По выявлению дефектов от эксплуатации самолета я предлагаю здесь на аэродроме поставить отряд с нашими самолетами. Всеми нами подтверждено, что завод слабо работает над устранением дефектов, я предлагаю Вам дать сведения всех повторяющихся дефектов.</w:t>
      </w:r>
    </w:p>
    <w:p w14:paraId="3EEAB99D" w14:textId="77777777" w:rsidR="006142EF" w:rsidRPr="001F5E07" w:rsidRDefault="006142EF" w:rsidP="001F5E07">
      <w:pPr>
        <w:jc w:val="both"/>
        <w:rPr>
          <w:color w:val="0070C0"/>
          <w:sz w:val="16"/>
          <w:szCs w:val="16"/>
        </w:rPr>
      </w:pPr>
      <w:r w:rsidRPr="001F5E07">
        <w:rPr>
          <w:color w:val="0070C0"/>
          <w:sz w:val="16"/>
          <w:szCs w:val="16"/>
        </w:rPr>
        <w:t>РЕЗОЛЮЦИЯ:</w:t>
      </w:r>
    </w:p>
    <w:p w14:paraId="4DDF86E3" w14:textId="77777777" w:rsidR="006142EF" w:rsidRPr="001F5E07" w:rsidRDefault="006142EF" w:rsidP="001F5E07">
      <w:pPr>
        <w:jc w:val="both"/>
        <w:rPr>
          <w:color w:val="0070C0"/>
          <w:sz w:val="16"/>
          <w:szCs w:val="16"/>
        </w:rPr>
      </w:pPr>
      <w:r w:rsidRPr="001F5E07">
        <w:rPr>
          <w:color w:val="0070C0"/>
          <w:sz w:val="16"/>
          <w:szCs w:val="16"/>
        </w:rPr>
        <w:t>Заслушав доклад тов. ПИСКУНОВА о дефектах самолета выпуска завода № 21 за 1935-1937 года, собрание парторганизации ВКП (б) Воен[ного] Представительства ВВС РККА на заводе № 21 констатирует:</w:t>
      </w:r>
    </w:p>
    <w:p w14:paraId="13469DEA" w14:textId="77777777" w:rsidR="006142EF" w:rsidRPr="001F5E07" w:rsidRDefault="006142EF" w:rsidP="001F5E07">
      <w:pPr>
        <w:jc w:val="both"/>
        <w:rPr>
          <w:color w:val="0070C0"/>
          <w:sz w:val="16"/>
          <w:szCs w:val="16"/>
        </w:rPr>
      </w:pPr>
      <w:r w:rsidRPr="001F5E07">
        <w:rPr>
          <w:color w:val="0070C0"/>
          <w:sz w:val="16"/>
          <w:szCs w:val="16"/>
        </w:rPr>
        <w:t>1. На протяжении всего трехлетнего выпуска самолет И-16 имеет систематические серьезные дефекты, приводящие к простоям самолетов в частях ВВС, поломкам и авариям. Так, например, а) по причине поломки консолей крыла и неудовлетворительного выполнения большое число крыльев подвергнуто ремонту в частях ВВС РККА, в силу чего самолеты имели и до настоящего времени имеют простои.</w:t>
      </w:r>
    </w:p>
    <w:p w14:paraId="1724DF9E" w14:textId="77777777" w:rsidR="006142EF" w:rsidRPr="001F5E07" w:rsidRDefault="006142EF" w:rsidP="001F5E07">
      <w:pPr>
        <w:jc w:val="both"/>
        <w:rPr>
          <w:color w:val="0070C0"/>
          <w:sz w:val="16"/>
          <w:szCs w:val="16"/>
        </w:rPr>
      </w:pPr>
      <w:r w:rsidRPr="001F5E07">
        <w:rPr>
          <w:color w:val="0070C0"/>
          <w:sz w:val="16"/>
          <w:szCs w:val="16"/>
        </w:rPr>
        <w:lastRenderedPageBreak/>
        <w:t>По причине поломки ручек управления самолетом и поломки консолей крыла за время с 1/1- по 1/Х-37 г. имело место несколько катастроф и аварий самолетов И-16 М-25 А.</w:t>
      </w:r>
    </w:p>
    <w:p w14:paraId="7CA3806B" w14:textId="77777777" w:rsidR="006142EF" w:rsidRPr="001F5E07" w:rsidRDefault="006142EF" w:rsidP="001F5E07">
      <w:pPr>
        <w:jc w:val="both"/>
        <w:rPr>
          <w:color w:val="0070C0"/>
          <w:sz w:val="16"/>
          <w:szCs w:val="16"/>
        </w:rPr>
      </w:pPr>
      <w:r w:rsidRPr="001F5E07">
        <w:rPr>
          <w:color w:val="0070C0"/>
          <w:sz w:val="16"/>
          <w:szCs w:val="16"/>
        </w:rPr>
        <w:t>б) По причине перетирания бензотрубки о противопожарную перегородку ввиду небрежного ее монтажа и поломки штуцера трубки бензоманометра, несколько самолетов сгорело.</w:t>
      </w:r>
    </w:p>
    <w:p w14:paraId="278288C7" w14:textId="77777777" w:rsidR="006142EF" w:rsidRPr="001F5E07" w:rsidRDefault="006142EF" w:rsidP="001F5E07">
      <w:pPr>
        <w:jc w:val="both"/>
        <w:rPr>
          <w:color w:val="0070C0"/>
          <w:sz w:val="16"/>
          <w:szCs w:val="16"/>
        </w:rPr>
      </w:pPr>
      <w:r w:rsidRPr="001F5E07">
        <w:rPr>
          <w:color w:val="0070C0"/>
          <w:sz w:val="16"/>
          <w:szCs w:val="16"/>
        </w:rPr>
        <w:t>в) Имело место и ряд других дефектов, как например: выпадание стекол фонаря, трещины сварных узлов, течь баков и др., которые могут привести к таким же результатам.</w:t>
      </w:r>
    </w:p>
    <w:p w14:paraId="55C5F02A" w14:textId="77777777" w:rsidR="006142EF" w:rsidRPr="001F5E07" w:rsidRDefault="006142EF" w:rsidP="001F5E07">
      <w:pPr>
        <w:jc w:val="both"/>
        <w:rPr>
          <w:color w:val="0070C0"/>
          <w:sz w:val="16"/>
          <w:szCs w:val="16"/>
        </w:rPr>
      </w:pPr>
      <w:r w:rsidRPr="001F5E07">
        <w:rPr>
          <w:color w:val="0070C0"/>
          <w:sz w:val="16"/>
          <w:szCs w:val="16"/>
        </w:rPr>
        <w:t>2. Исходя из пункта 1-го, самолет И-16 на всем протяжении его выпуска заводом 21 имел неудовлетворительное качество в части производственного, а также и частично конструктивного оформления.</w:t>
      </w:r>
    </w:p>
    <w:p w14:paraId="259B6C1A" w14:textId="77777777" w:rsidR="006142EF" w:rsidRPr="001F5E07" w:rsidRDefault="006142EF" w:rsidP="001F5E07">
      <w:pPr>
        <w:jc w:val="both"/>
        <w:rPr>
          <w:color w:val="0070C0"/>
          <w:sz w:val="16"/>
          <w:szCs w:val="16"/>
        </w:rPr>
      </w:pPr>
      <w:r w:rsidRPr="001F5E07">
        <w:rPr>
          <w:color w:val="0070C0"/>
          <w:sz w:val="16"/>
          <w:szCs w:val="16"/>
        </w:rPr>
        <w:t>3. В настоящее время самолет И-16 М-25 А имеет ряд дефектов, снижающих его качество, а именно:</w:t>
      </w:r>
    </w:p>
    <w:p w14:paraId="568EEA0D" w14:textId="77777777" w:rsidR="006142EF" w:rsidRPr="001F5E07" w:rsidRDefault="006142EF" w:rsidP="001F5E07">
      <w:pPr>
        <w:jc w:val="both"/>
        <w:rPr>
          <w:color w:val="0070C0"/>
          <w:sz w:val="16"/>
          <w:szCs w:val="16"/>
        </w:rPr>
      </w:pPr>
      <w:r w:rsidRPr="001F5E07">
        <w:rPr>
          <w:color w:val="0070C0"/>
          <w:sz w:val="16"/>
          <w:szCs w:val="16"/>
        </w:rPr>
        <w:t>а) бензобак имеет течь по заклепкам и трещинам в зигах ввиду плохой его обработки, трещины по целому месту. Этот дефект имеет массовое явление в частях ВВС РККА, из-за чего самолеты в ряде частей не летают.</w:t>
      </w:r>
    </w:p>
    <w:p w14:paraId="43B5CEF0" w14:textId="77777777" w:rsidR="006142EF" w:rsidRPr="001F5E07" w:rsidRDefault="006142EF" w:rsidP="001F5E07">
      <w:pPr>
        <w:jc w:val="both"/>
        <w:rPr>
          <w:color w:val="0070C0"/>
          <w:sz w:val="16"/>
          <w:szCs w:val="16"/>
        </w:rPr>
      </w:pPr>
      <w:r w:rsidRPr="001F5E07">
        <w:rPr>
          <w:color w:val="0070C0"/>
          <w:sz w:val="16"/>
          <w:szCs w:val="16"/>
        </w:rPr>
        <w:t>Количественные требования на бензобаки для частей ВВС РККА выражаются в несколько сот штук, которых завод, в силу недостатка бачного материала и недостаточной мощности мастерской, изготовить не может. Завод 21 в настоящее время высококачественного бензобака в отношении его удовлетворительной работы на самолете не имеет.</w:t>
      </w:r>
    </w:p>
    <w:p w14:paraId="30D09B57" w14:textId="77777777" w:rsidR="006142EF" w:rsidRPr="001F5E07" w:rsidRDefault="006142EF" w:rsidP="001F5E07">
      <w:pPr>
        <w:jc w:val="both"/>
        <w:rPr>
          <w:color w:val="0070C0"/>
          <w:sz w:val="16"/>
          <w:szCs w:val="16"/>
        </w:rPr>
      </w:pPr>
      <w:r w:rsidRPr="001F5E07">
        <w:rPr>
          <w:color w:val="0070C0"/>
          <w:sz w:val="16"/>
          <w:szCs w:val="16"/>
        </w:rPr>
        <w:t>4. В процессе сборки самолета по цеху № 40 имеет место систематическое проявление дефектов, например:</w:t>
      </w:r>
    </w:p>
    <w:p w14:paraId="4DE41D64" w14:textId="77777777" w:rsidR="006142EF" w:rsidRPr="001F5E07" w:rsidRDefault="006142EF" w:rsidP="001F5E07">
      <w:pPr>
        <w:jc w:val="both"/>
        <w:rPr>
          <w:color w:val="0070C0"/>
          <w:sz w:val="16"/>
          <w:szCs w:val="16"/>
        </w:rPr>
      </w:pPr>
      <w:r w:rsidRPr="001F5E07">
        <w:rPr>
          <w:color w:val="0070C0"/>
          <w:sz w:val="16"/>
          <w:szCs w:val="16"/>
        </w:rPr>
        <w:t>а) трещины в «Коробке» узла крепления амортизационной ноги шасси (и заготов. цех № 21);</w:t>
      </w:r>
    </w:p>
    <w:p w14:paraId="4348556D" w14:textId="77777777" w:rsidR="006142EF" w:rsidRPr="001F5E07" w:rsidRDefault="006142EF" w:rsidP="001F5E07">
      <w:pPr>
        <w:jc w:val="both"/>
        <w:rPr>
          <w:color w:val="0070C0"/>
          <w:sz w:val="16"/>
          <w:szCs w:val="16"/>
        </w:rPr>
      </w:pPr>
      <w:r w:rsidRPr="001F5E07">
        <w:rPr>
          <w:color w:val="0070C0"/>
          <w:sz w:val="16"/>
          <w:szCs w:val="16"/>
        </w:rPr>
        <w:t>б) трещины кронштейнов руля глубины из-за неправильной проверки;</w:t>
      </w:r>
    </w:p>
    <w:p w14:paraId="4902171B" w14:textId="77777777" w:rsidR="006142EF" w:rsidRPr="001F5E07" w:rsidRDefault="006142EF" w:rsidP="001F5E07">
      <w:pPr>
        <w:jc w:val="both"/>
        <w:rPr>
          <w:color w:val="0070C0"/>
          <w:sz w:val="16"/>
          <w:szCs w:val="16"/>
        </w:rPr>
      </w:pPr>
      <w:r w:rsidRPr="001F5E07">
        <w:rPr>
          <w:color w:val="0070C0"/>
          <w:sz w:val="16"/>
          <w:szCs w:val="16"/>
        </w:rPr>
        <w:t>в) трещины кронштейнов крепления капота мотора (недостаточная] проверка цех 20);</w:t>
      </w:r>
    </w:p>
    <w:p w14:paraId="703D3ED9" w14:textId="77777777" w:rsidR="006142EF" w:rsidRPr="001F5E07" w:rsidRDefault="006142EF" w:rsidP="001F5E07">
      <w:pPr>
        <w:jc w:val="both"/>
        <w:rPr>
          <w:color w:val="0070C0"/>
          <w:sz w:val="16"/>
          <w:szCs w:val="16"/>
        </w:rPr>
      </w:pPr>
      <w:r w:rsidRPr="001F5E07">
        <w:rPr>
          <w:color w:val="0070C0"/>
          <w:sz w:val="16"/>
          <w:szCs w:val="16"/>
        </w:rPr>
        <w:t>г) Отсутствие зазора между бензотрубкой и куполом (недостаточное конструктивное оформление ЧКО);</w:t>
      </w:r>
    </w:p>
    <w:p w14:paraId="78A0F514" w14:textId="77777777" w:rsidR="006142EF" w:rsidRPr="001F5E07" w:rsidRDefault="006142EF" w:rsidP="001F5E07">
      <w:pPr>
        <w:jc w:val="both"/>
        <w:rPr>
          <w:color w:val="0070C0"/>
          <w:sz w:val="16"/>
          <w:szCs w:val="16"/>
        </w:rPr>
      </w:pPr>
      <w:r w:rsidRPr="001F5E07">
        <w:rPr>
          <w:color w:val="0070C0"/>
          <w:sz w:val="16"/>
          <w:szCs w:val="16"/>
        </w:rPr>
        <w:t>д) Отсутствует взаимозаменяемость частей самолета;</w:t>
      </w:r>
    </w:p>
    <w:p w14:paraId="51E6EFFC" w14:textId="77777777" w:rsidR="006142EF" w:rsidRPr="001F5E07" w:rsidRDefault="006142EF" w:rsidP="001F5E07">
      <w:pPr>
        <w:jc w:val="both"/>
        <w:rPr>
          <w:color w:val="0070C0"/>
          <w:sz w:val="16"/>
          <w:szCs w:val="16"/>
        </w:rPr>
      </w:pPr>
      <w:r w:rsidRPr="001F5E07">
        <w:rPr>
          <w:color w:val="0070C0"/>
          <w:sz w:val="16"/>
          <w:szCs w:val="16"/>
        </w:rPr>
        <w:t>е) Конструктивные дефекты исправляют очень медленно, месяц и больше (ЧКО, ШАТАЛОВ).</w:t>
      </w:r>
    </w:p>
    <w:p w14:paraId="239169CB" w14:textId="77777777" w:rsidR="006142EF" w:rsidRPr="001F5E07" w:rsidRDefault="006142EF" w:rsidP="001F5E07">
      <w:pPr>
        <w:jc w:val="both"/>
        <w:rPr>
          <w:color w:val="0070C0"/>
          <w:sz w:val="16"/>
          <w:szCs w:val="16"/>
        </w:rPr>
      </w:pPr>
      <w:r w:rsidRPr="001F5E07">
        <w:rPr>
          <w:color w:val="0070C0"/>
          <w:sz w:val="16"/>
          <w:szCs w:val="16"/>
        </w:rPr>
        <w:t>5. Партийное] собрание В/П - отмечает отсутствие должной большевистской борьбы за качество и культуру самолета, а также воспитание заводского коллектива в этом духе со стороны дирекции завода и партийного комитета.</w:t>
      </w:r>
    </w:p>
    <w:p w14:paraId="1C946305" w14:textId="77777777" w:rsidR="006142EF" w:rsidRPr="001F5E07" w:rsidRDefault="006142EF" w:rsidP="001F5E07">
      <w:pPr>
        <w:jc w:val="both"/>
        <w:rPr>
          <w:color w:val="0070C0"/>
          <w:sz w:val="16"/>
          <w:szCs w:val="16"/>
        </w:rPr>
      </w:pPr>
      <w:r w:rsidRPr="001F5E07">
        <w:rPr>
          <w:color w:val="0070C0"/>
          <w:sz w:val="16"/>
          <w:szCs w:val="16"/>
        </w:rPr>
        <w:t>6. Просить директора завода о созыве совещания работников] ОТК с докладом тов. ПИСКУНОВА «О борьбе за качество и культуру самолета».</w:t>
      </w:r>
    </w:p>
    <w:p w14:paraId="03A77B3B" w14:textId="77777777" w:rsidR="006142EF" w:rsidRPr="001F5E07" w:rsidRDefault="006142EF" w:rsidP="001F5E07">
      <w:pPr>
        <w:jc w:val="both"/>
        <w:rPr>
          <w:color w:val="0070C0"/>
          <w:sz w:val="16"/>
          <w:szCs w:val="16"/>
        </w:rPr>
      </w:pPr>
      <w:r w:rsidRPr="001F5E07">
        <w:rPr>
          <w:color w:val="0070C0"/>
          <w:sz w:val="16"/>
          <w:szCs w:val="16"/>
        </w:rPr>
        <w:t>7. Обязать ЧКО отработать все чертежи самолета с тем, чтобы на 1938 г. иметь полный комплект чертежей самолета И-16 с производственными допусками.</w:t>
      </w:r>
    </w:p>
    <w:p w14:paraId="4B2F33B1" w14:textId="77777777" w:rsidR="006142EF" w:rsidRPr="001F5E07" w:rsidRDefault="006142EF" w:rsidP="001F5E07">
      <w:pPr>
        <w:jc w:val="both"/>
        <w:rPr>
          <w:color w:val="0070C0"/>
          <w:sz w:val="16"/>
          <w:szCs w:val="16"/>
        </w:rPr>
      </w:pPr>
      <w:r w:rsidRPr="001F5E07">
        <w:rPr>
          <w:color w:val="0070C0"/>
          <w:sz w:val="16"/>
          <w:szCs w:val="16"/>
        </w:rPr>
        <w:t>8. Ввиду неоднократной просьбы В/П перед парткомом завода о проработке приказа т. КАГАНОВИЧА «О качестве крыла», на собраниях рабочих и ОТК, до сих пор эта просьба не удовлетворена, о чем поставить в известность райком ВКП (б).</w:t>
      </w:r>
    </w:p>
    <w:p w14:paraId="6CDEDC0C" w14:textId="77777777" w:rsidR="006142EF" w:rsidRPr="001F5E07" w:rsidRDefault="006142EF" w:rsidP="001F5E07">
      <w:pPr>
        <w:jc w:val="both"/>
        <w:rPr>
          <w:color w:val="0070C0"/>
          <w:sz w:val="16"/>
          <w:szCs w:val="16"/>
        </w:rPr>
      </w:pPr>
      <w:r w:rsidRPr="001F5E07">
        <w:rPr>
          <w:color w:val="0070C0"/>
          <w:sz w:val="16"/>
          <w:szCs w:val="16"/>
        </w:rPr>
        <w:t>9. Партсобрание отмечает недостаточную связь завода с научно-исследовательским учреждением.</w:t>
      </w:r>
    </w:p>
    <w:p w14:paraId="3CACB4E4" w14:textId="77777777" w:rsidR="006142EF" w:rsidRPr="001F5E07" w:rsidRDefault="006142EF" w:rsidP="001F5E07">
      <w:pPr>
        <w:jc w:val="both"/>
        <w:rPr>
          <w:color w:val="0070C0"/>
          <w:sz w:val="16"/>
          <w:szCs w:val="16"/>
        </w:rPr>
      </w:pPr>
      <w:r w:rsidRPr="001F5E07">
        <w:rPr>
          <w:color w:val="0070C0"/>
          <w:sz w:val="16"/>
          <w:szCs w:val="16"/>
        </w:rPr>
        <w:t>10. На 1938 г. заводу необходимо иметь эталон самолета И-16.</w:t>
      </w:r>
    </w:p>
    <w:p w14:paraId="48A46479" w14:textId="77777777" w:rsidR="006142EF" w:rsidRPr="001F5E07" w:rsidRDefault="006142EF" w:rsidP="001F5E07">
      <w:pPr>
        <w:jc w:val="both"/>
        <w:rPr>
          <w:color w:val="0070C0"/>
          <w:sz w:val="16"/>
          <w:szCs w:val="16"/>
        </w:rPr>
      </w:pPr>
      <w:r w:rsidRPr="001F5E07">
        <w:rPr>
          <w:color w:val="0070C0"/>
          <w:sz w:val="16"/>
          <w:szCs w:val="16"/>
        </w:rPr>
        <w:t>11. Партсобрание считает необходимым при В/П завода иметь авиационный] отряд, на опыте которого изучать и исправлять дефекты самолета И-16.</w:t>
      </w:r>
    </w:p>
    <w:p w14:paraId="65AF4109" w14:textId="77777777" w:rsidR="006142EF" w:rsidRPr="001F5E07" w:rsidRDefault="006142EF" w:rsidP="001F5E07">
      <w:pPr>
        <w:jc w:val="both"/>
        <w:rPr>
          <w:color w:val="0070C0"/>
          <w:sz w:val="16"/>
          <w:szCs w:val="16"/>
        </w:rPr>
      </w:pPr>
      <w:r w:rsidRPr="001F5E07">
        <w:rPr>
          <w:color w:val="0070C0"/>
          <w:sz w:val="16"/>
          <w:szCs w:val="16"/>
        </w:rPr>
        <w:t>12. За последнее время имеет место появление новых дефектов, трещина в 4-й нервюре, плохая окраска металлической части самолета.</w:t>
      </w:r>
    </w:p>
    <w:p w14:paraId="0F5ED043" w14:textId="77777777" w:rsidR="006142EF" w:rsidRPr="001F5E07" w:rsidRDefault="006142EF" w:rsidP="001F5E07">
      <w:pPr>
        <w:jc w:val="both"/>
        <w:rPr>
          <w:color w:val="0070C0"/>
          <w:sz w:val="16"/>
          <w:szCs w:val="16"/>
        </w:rPr>
      </w:pPr>
      <w:r w:rsidRPr="001F5E07">
        <w:rPr>
          <w:color w:val="0070C0"/>
          <w:sz w:val="16"/>
          <w:szCs w:val="16"/>
        </w:rPr>
        <w:t>13. О ВООРУЖЕНИИ:</w:t>
      </w:r>
    </w:p>
    <w:p w14:paraId="43685396" w14:textId="77777777" w:rsidR="006142EF" w:rsidRPr="001F5E07" w:rsidRDefault="006142EF" w:rsidP="001F5E07">
      <w:pPr>
        <w:jc w:val="both"/>
        <w:rPr>
          <w:color w:val="0070C0"/>
          <w:sz w:val="16"/>
          <w:szCs w:val="16"/>
        </w:rPr>
      </w:pPr>
      <w:r w:rsidRPr="001F5E07">
        <w:rPr>
          <w:color w:val="0070C0"/>
          <w:sz w:val="16"/>
          <w:szCs w:val="16"/>
        </w:rPr>
        <w:t>Вопросам вооружения завод недостаточно уделяет внимания (в сравнении с другими агрегатами самолета). Несмотря на колоссальный объем работы по вооружению, завод не имеет самостоятельного ответственного лица по вооружению, кроме нач[альни]ка секции по Вооружению. Зависящего от нач[альни]ка К.О. Вследствие чего самолеты выпускаются третий год с большим конструктивным недостатком, усложняющим эксплуатацию, как например: Закапотка пул[еметных] люков шомполами. В особенности чувствуется безответственность в вооружении при отправке самолетов летом, в результате чего бывает много нездоровых разговоров о задержке самолетов из-за вооружения.</w:t>
      </w:r>
    </w:p>
    <w:p w14:paraId="145B72A4" w14:textId="77777777" w:rsidR="006142EF" w:rsidRPr="001F5E07" w:rsidRDefault="006142EF" w:rsidP="001F5E07">
      <w:pPr>
        <w:jc w:val="both"/>
        <w:rPr>
          <w:color w:val="0070C0"/>
          <w:sz w:val="16"/>
          <w:szCs w:val="16"/>
        </w:rPr>
      </w:pPr>
      <w:r w:rsidRPr="001F5E07">
        <w:rPr>
          <w:color w:val="0070C0"/>
          <w:sz w:val="16"/>
          <w:szCs w:val="16"/>
        </w:rPr>
        <w:t>14. Партсобрание В/П отмечает недостаточную борьбу В/П за качество самолета И-16, вследствие чего имеет место просачивание самолетов с дефектами в части ВВС РККА (рекламации из части). В/П не обеспечивает ряд ответственных участков по контролю производства самолетов, и ввиду явно недостаточного штата работников. В/П просит ВВС РККА о необходимости увеличить штат В/П на заводе №21.</w:t>
      </w:r>
    </w:p>
    <w:p w14:paraId="1349CC8E" w14:textId="77777777" w:rsidR="006142EF" w:rsidRPr="001F5E07" w:rsidRDefault="006142EF" w:rsidP="001F5E07">
      <w:pPr>
        <w:jc w:val="both"/>
        <w:rPr>
          <w:color w:val="0070C0"/>
          <w:sz w:val="16"/>
          <w:szCs w:val="16"/>
        </w:rPr>
      </w:pPr>
      <w:r w:rsidRPr="001F5E07">
        <w:rPr>
          <w:color w:val="0070C0"/>
          <w:sz w:val="16"/>
          <w:szCs w:val="16"/>
        </w:rPr>
        <w:t>3/XII-38 г.</w:t>
      </w:r>
    </w:p>
    <w:p w14:paraId="1139284C" w14:textId="77777777" w:rsidR="006142EF" w:rsidRPr="001F5E07" w:rsidRDefault="006142EF" w:rsidP="001F5E07">
      <w:pPr>
        <w:jc w:val="both"/>
        <w:rPr>
          <w:color w:val="0070C0"/>
          <w:sz w:val="16"/>
          <w:szCs w:val="16"/>
        </w:rPr>
      </w:pPr>
      <w:r w:rsidRPr="001F5E07">
        <w:rPr>
          <w:color w:val="0070C0"/>
          <w:sz w:val="16"/>
          <w:szCs w:val="16"/>
        </w:rPr>
        <w:t>Председатель</w:t>
      </w:r>
      <w:r w:rsidRPr="001F5E07">
        <w:rPr>
          <w:color w:val="0070C0"/>
          <w:sz w:val="16"/>
          <w:szCs w:val="16"/>
        </w:rPr>
        <w:tab/>
        <w:t>(ПРИВАЛОВ)</w:t>
      </w:r>
    </w:p>
    <w:p w14:paraId="58CBB4BD" w14:textId="77777777" w:rsidR="006142EF" w:rsidRPr="001F5E07" w:rsidRDefault="006142EF" w:rsidP="001F5E07">
      <w:pPr>
        <w:jc w:val="both"/>
        <w:rPr>
          <w:color w:val="0070C0"/>
          <w:sz w:val="16"/>
          <w:szCs w:val="16"/>
        </w:rPr>
      </w:pPr>
      <w:r w:rsidRPr="001F5E07">
        <w:rPr>
          <w:color w:val="0070C0"/>
          <w:sz w:val="16"/>
          <w:szCs w:val="16"/>
        </w:rPr>
        <w:t>СЕКРЕТАРЬ</w:t>
      </w:r>
      <w:r w:rsidRPr="001F5E07">
        <w:rPr>
          <w:color w:val="0070C0"/>
          <w:sz w:val="16"/>
          <w:szCs w:val="16"/>
        </w:rPr>
        <w:tab/>
        <w:t>(БЫКОВ)</w:t>
      </w:r>
    </w:p>
    <w:p w14:paraId="19E19B4B" w14:textId="77777777" w:rsidR="006142EF" w:rsidRPr="001F5E07" w:rsidRDefault="006142EF" w:rsidP="001F5E07">
      <w:pPr>
        <w:jc w:val="both"/>
        <w:rPr>
          <w:color w:val="0070C0"/>
          <w:sz w:val="16"/>
          <w:szCs w:val="16"/>
        </w:rPr>
      </w:pPr>
      <w:r w:rsidRPr="001F5E07">
        <w:rPr>
          <w:color w:val="0070C0"/>
          <w:sz w:val="16"/>
          <w:szCs w:val="16"/>
        </w:rPr>
        <w:t>РЕЗОЛЮЦИЯ</w:t>
      </w:r>
    </w:p>
    <w:p w14:paraId="7F0F3D8C" w14:textId="77777777" w:rsidR="006142EF" w:rsidRPr="001F5E07" w:rsidRDefault="006142EF" w:rsidP="001F5E07">
      <w:pPr>
        <w:jc w:val="both"/>
        <w:rPr>
          <w:color w:val="0070C0"/>
          <w:sz w:val="16"/>
          <w:szCs w:val="16"/>
        </w:rPr>
      </w:pPr>
      <w:r w:rsidRPr="001F5E07">
        <w:rPr>
          <w:color w:val="0070C0"/>
          <w:sz w:val="16"/>
          <w:szCs w:val="16"/>
        </w:rPr>
        <w:t>Партийное собрание военного представительства, заслушав доклад заместителя] секретаря парткома ВКП (б) тов. ТИХОНОВА по решению парткома по цеху № 200 о невыполнении этим цехом взятых обязательств на август месяц 1938 г. по выпуску продукции считаем правильным.</w:t>
      </w:r>
    </w:p>
    <w:p w14:paraId="06B911A2" w14:textId="77777777" w:rsidR="006142EF" w:rsidRPr="001F5E07" w:rsidRDefault="006142EF" w:rsidP="001F5E07">
      <w:pPr>
        <w:jc w:val="both"/>
        <w:rPr>
          <w:color w:val="0070C0"/>
          <w:sz w:val="16"/>
          <w:szCs w:val="16"/>
        </w:rPr>
      </w:pPr>
      <w:r w:rsidRPr="001F5E07">
        <w:rPr>
          <w:color w:val="0070C0"/>
          <w:sz w:val="16"/>
          <w:szCs w:val="16"/>
        </w:rPr>
        <w:t>Невыполнение своих обязательств по выпуску продукции является характерным не только по цеху № 200, но также и по целому ряду других цехов (цех № 40, 21 и 110 и т.д.).</w:t>
      </w:r>
    </w:p>
    <w:p w14:paraId="04E62B61" w14:textId="77777777" w:rsidR="006142EF" w:rsidRPr="001F5E07" w:rsidRDefault="006142EF" w:rsidP="001F5E07">
      <w:pPr>
        <w:jc w:val="both"/>
        <w:rPr>
          <w:color w:val="0070C0"/>
          <w:sz w:val="16"/>
          <w:szCs w:val="16"/>
        </w:rPr>
      </w:pPr>
      <w:r w:rsidRPr="001F5E07">
        <w:rPr>
          <w:color w:val="0070C0"/>
          <w:sz w:val="16"/>
          <w:szCs w:val="16"/>
        </w:rPr>
        <w:t>Партийное собрание считает ненормальной работой ряда цехов методику работы, которая сводится к штурмовщине и безобразно низкому качеству выпускаемой продукции, борьба за улучшение качества продукции на производстве не популярна и поэтому практически крайне незначительно, отдельные детали, как ручное управление, костыль, крыло и т.д. и даже собранная машина, предъявляется военной приемке с дефектами и недоделками.</w:t>
      </w:r>
    </w:p>
    <w:p w14:paraId="0D1ACC35" w14:textId="77777777" w:rsidR="006142EF" w:rsidRPr="001F5E07" w:rsidRDefault="006142EF" w:rsidP="001F5E07">
      <w:pPr>
        <w:jc w:val="both"/>
        <w:rPr>
          <w:color w:val="0070C0"/>
          <w:sz w:val="16"/>
          <w:szCs w:val="16"/>
        </w:rPr>
      </w:pPr>
      <w:r w:rsidRPr="001F5E07">
        <w:rPr>
          <w:color w:val="0070C0"/>
          <w:sz w:val="16"/>
          <w:szCs w:val="16"/>
        </w:rPr>
        <w:t>Требование военной приемки к устранению дефектов проводится крайне медленно, неохотно и часто с большим нежеланием, что, в свою очередь, приводит к залеживанию агрегатов и к застаиванию машин на 5-10 дней и более, так например: агрегаты № 328, 342 366, 412, 343, 321, 301, 384, 385, 389, 394, 419, 331, 386, 387, 394, 418 и другие от 3-х до 8-ми дней каждый, агрегаты за №№ 459, 389, 331 и другие находились на устранении дефектов по месяцу. При этом одиннадцать агрегатов находятся сейчас в цехе № 200 без всяких документов.</w:t>
      </w:r>
    </w:p>
    <w:p w14:paraId="5818C7EC" w14:textId="77777777" w:rsidR="006142EF" w:rsidRPr="001F5E07" w:rsidRDefault="006142EF" w:rsidP="001F5E07">
      <w:pPr>
        <w:jc w:val="both"/>
        <w:rPr>
          <w:color w:val="0070C0"/>
          <w:sz w:val="16"/>
          <w:szCs w:val="16"/>
        </w:rPr>
      </w:pPr>
      <w:r w:rsidRPr="001F5E07">
        <w:rPr>
          <w:color w:val="0070C0"/>
          <w:sz w:val="16"/>
          <w:szCs w:val="16"/>
        </w:rPr>
        <w:t>На собранных машинах за №№ 208,207, 203, 216, 349, 221, 257 и другие устранялись дефекты от 3-х до 25 дней в августе месяце с.г.</w:t>
      </w:r>
    </w:p>
    <w:p w14:paraId="49BA8B31" w14:textId="77777777" w:rsidR="006142EF" w:rsidRPr="001F5E07" w:rsidRDefault="006142EF" w:rsidP="001F5E07">
      <w:pPr>
        <w:jc w:val="both"/>
        <w:rPr>
          <w:color w:val="0070C0"/>
          <w:sz w:val="16"/>
          <w:szCs w:val="16"/>
        </w:rPr>
      </w:pPr>
      <w:r w:rsidRPr="001F5E07">
        <w:rPr>
          <w:color w:val="0070C0"/>
          <w:sz w:val="16"/>
          <w:szCs w:val="16"/>
        </w:rPr>
        <w:t xml:space="preserve">Нач[альником] ЦТК цеха № 20 тов. СЫМОНОВЫМ не предъявлялись костыли, ручное управление военной приемке в течение 1, 5 месяца ввиду большого количества дефектов на них. Следовательно наличия большого </w:t>
      </w:r>
      <w:r w:rsidRPr="001F5E07">
        <w:rPr>
          <w:rFonts w:ascii="Tahoma" w:hAnsi="Tahoma" w:cs="Tahoma"/>
          <w:color w:val="0070C0"/>
          <w:sz w:val="16"/>
          <w:szCs w:val="16"/>
        </w:rPr>
        <w:t>﻿</w:t>
      </w:r>
      <w:r w:rsidRPr="001F5E07">
        <w:rPr>
          <w:color w:val="0070C0"/>
          <w:sz w:val="16"/>
          <w:szCs w:val="16"/>
        </w:rPr>
        <w:t>количества дефектов выпускаемой продукции резко тормозит производство и снижает выпуск готовой продукции и тем самым ослабляет оборону нашей страны. Хуже того, на заводе № 21 практикуется до сих пор вредительство и диверсия, но партком и директор завода тов. ГОЛУБКОВ мало обращают внимания, так, например, тов. КУЗНЕЦОВУ было известно о постановке негодных стаканов и конусных шпилек на крыло в цехе № 200, бракованные стаканы и стаканы с трещинами военными представителями вылавливались очень часто, негодные трубы на лонжеронах крыла подаются в производство, так, например, 8/IX-38 г. запущено в производство 23 штуки негодных труб. Негодные конусные шпильки, взятые из утильбазы производством, военным представительством также были изъяты из готового крыла и, как в первом случае, секретарь парткома тов. Кузнецов решительных  мер не предпринял. На аэродроме завода определенно работает группа диверсантов, подлая работа которых частично обнаруживается. Так, например: на самолете № 1521520 был неправильно собран карбюратор, следствием чего явился бы пожар в воздухе. На самолете № 1521432 при подготовке его к полету обнаружена трубка ПИТО, вложенная в центроплан натяга элерона, с расчетом заклеймения последнего в полете. На самолете № 1521440, при подготовке к полету также был обнаружен незаконтренный руль поворота, вследствие чего могла бы быть авария. На самолете № 10221305 (28/VIII-38 г.) отказала помпа БНК-56. При просмотре комиссией инженером завода № 20 т. САС, нач[альником] цеха № 52 завода № 21 тов. ЛЕБЕДЕВ и моторист завода № 21 тов. СКЛЯБИН установлено: в помпе наличие алюминиевых стружек и песка.</w:t>
      </w:r>
    </w:p>
    <w:p w14:paraId="147AA434" w14:textId="77777777" w:rsidR="006142EF" w:rsidRPr="001F5E07" w:rsidRDefault="006142EF" w:rsidP="001F5E07">
      <w:pPr>
        <w:jc w:val="both"/>
        <w:rPr>
          <w:color w:val="0070C0"/>
          <w:sz w:val="16"/>
          <w:szCs w:val="16"/>
        </w:rPr>
      </w:pPr>
      <w:r w:rsidRPr="001F5E07">
        <w:rPr>
          <w:color w:val="0070C0"/>
          <w:sz w:val="16"/>
          <w:szCs w:val="16"/>
        </w:rPr>
        <w:t>НА САМОЛЕТЕ №________ при подготовке его к полету в маслобаке обнаружены куски свинца. Свинец явно вложен в маслобак с расчетом нарушить маслопитание мотора в полете. НА САМОЛЕТЕ № _____________ тов. СТЕЦЮРА загорелся в воздухе, и лишь большой опыт летчика и наличие близко аэродрома спасли жизнь летчика и техника, летавшего с ним.</w:t>
      </w:r>
    </w:p>
    <w:p w14:paraId="3FFA2AB8" w14:textId="77777777" w:rsidR="006142EF" w:rsidRPr="001F5E07" w:rsidRDefault="006142EF" w:rsidP="001F5E07">
      <w:pPr>
        <w:jc w:val="both"/>
        <w:rPr>
          <w:color w:val="0070C0"/>
          <w:sz w:val="16"/>
          <w:szCs w:val="16"/>
        </w:rPr>
      </w:pPr>
      <w:r w:rsidRPr="001F5E07">
        <w:rPr>
          <w:color w:val="0070C0"/>
          <w:sz w:val="16"/>
          <w:szCs w:val="16"/>
        </w:rPr>
        <w:t>Снова в сентябре месяце появился дефект сползания омеденения стаканов и новый дефект риски на рабочей части гаек, соединяющих крыло с центропланом.</w:t>
      </w:r>
    </w:p>
    <w:p w14:paraId="7B45A7C9" w14:textId="77777777" w:rsidR="006142EF" w:rsidRPr="001F5E07" w:rsidRDefault="006142EF" w:rsidP="001F5E07">
      <w:pPr>
        <w:jc w:val="both"/>
        <w:rPr>
          <w:color w:val="0070C0"/>
          <w:sz w:val="16"/>
          <w:szCs w:val="16"/>
        </w:rPr>
      </w:pPr>
      <w:r w:rsidRPr="001F5E07">
        <w:rPr>
          <w:color w:val="0070C0"/>
          <w:sz w:val="16"/>
          <w:szCs w:val="16"/>
        </w:rPr>
        <w:t>В июле на большом количестве стаканов в местах перехода его головки была обнаружена подрезка и отсутствие необходимого радиуса перехода (галтели).</w:t>
      </w:r>
    </w:p>
    <w:p w14:paraId="3A42CD25" w14:textId="77777777" w:rsidR="006142EF" w:rsidRPr="001F5E07" w:rsidRDefault="006142EF" w:rsidP="001F5E07">
      <w:pPr>
        <w:jc w:val="both"/>
        <w:rPr>
          <w:color w:val="0070C0"/>
          <w:sz w:val="16"/>
          <w:szCs w:val="16"/>
        </w:rPr>
      </w:pPr>
      <w:r w:rsidRPr="001F5E07">
        <w:rPr>
          <w:color w:val="0070C0"/>
          <w:sz w:val="16"/>
          <w:szCs w:val="16"/>
        </w:rPr>
        <w:t>Все эти примеры свидетельствуют о забвении борьбы за качество продукции и больше того, вся система вышеуказанных дефектов идет к одному и тому же месту, это поломать крыло в месте соединения его со стаканом. Эти примеры свидетельствуют о наличии оставшихся вредителей на заводе.</w:t>
      </w:r>
    </w:p>
    <w:p w14:paraId="2FC4D97D" w14:textId="77777777" w:rsidR="006142EF" w:rsidRPr="001F5E07" w:rsidRDefault="006142EF" w:rsidP="001F5E07">
      <w:pPr>
        <w:jc w:val="both"/>
        <w:rPr>
          <w:color w:val="0070C0"/>
          <w:sz w:val="16"/>
          <w:szCs w:val="16"/>
        </w:rPr>
      </w:pPr>
      <w:r w:rsidRPr="001F5E07">
        <w:rPr>
          <w:color w:val="0070C0"/>
          <w:sz w:val="16"/>
          <w:szCs w:val="16"/>
        </w:rPr>
        <w:t>Отдел технического контроля завода по повышению качества продукции - плохо работает, к тому же система зарплаты контролера аэродрома не стимулирует борьбы за качество. Плохая работа ОТК заключается в том, что продукция, предъявляемая военной приемке с дефектами, как система.</w:t>
      </w:r>
    </w:p>
    <w:p w14:paraId="2DD84A1B" w14:textId="77777777" w:rsidR="006142EF" w:rsidRPr="001F5E07" w:rsidRDefault="006142EF" w:rsidP="001F5E07">
      <w:pPr>
        <w:jc w:val="both"/>
        <w:rPr>
          <w:color w:val="0070C0"/>
          <w:sz w:val="16"/>
          <w:szCs w:val="16"/>
        </w:rPr>
      </w:pPr>
      <w:r w:rsidRPr="001F5E07">
        <w:rPr>
          <w:color w:val="0070C0"/>
          <w:sz w:val="16"/>
          <w:szCs w:val="16"/>
        </w:rPr>
        <w:t>Сбережение, хранение и уход за оружием неудовлетворительное.</w:t>
      </w:r>
    </w:p>
    <w:p w14:paraId="5D9FC267" w14:textId="77777777" w:rsidR="006142EF" w:rsidRPr="001F5E07" w:rsidRDefault="006142EF" w:rsidP="001F5E07">
      <w:pPr>
        <w:jc w:val="both"/>
        <w:rPr>
          <w:color w:val="0070C0"/>
          <w:sz w:val="16"/>
          <w:szCs w:val="16"/>
        </w:rPr>
      </w:pPr>
      <w:r w:rsidRPr="001F5E07">
        <w:rPr>
          <w:color w:val="0070C0"/>
          <w:sz w:val="16"/>
          <w:szCs w:val="16"/>
        </w:rPr>
        <w:t>Производство мало проводит борьбы за улучшение качества вооружения машины.</w:t>
      </w:r>
    </w:p>
    <w:p w14:paraId="54F1C607" w14:textId="77777777" w:rsidR="006142EF" w:rsidRPr="001F5E07" w:rsidRDefault="006142EF" w:rsidP="001F5E07">
      <w:pPr>
        <w:jc w:val="both"/>
        <w:rPr>
          <w:color w:val="0070C0"/>
          <w:sz w:val="16"/>
          <w:szCs w:val="16"/>
        </w:rPr>
      </w:pPr>
      <w:r w:rsidRPr="001F5E07">
        <w:rPr>
          <w:color w:val="0070C0"/>
          <w:sz w:val="16"/>
          <w:szCs w:val="16"/>
        </w:rPr>
        <w:t>На крыле в течение последних 3-х месяцев практикуется систематические грубые нарушения технических условий и чертежей, например: 1) в мае месяце в месте установки стакана крыла на трубе большие риски и задиры, полученные в результате неправильного технического процесса развертки этой трубы. Инженер тов. СОЛОНИН вместо большевистской борьбы с дефектами вместе с бывшим директором тов. СУХАРЕВЫМ яростно старались доказать военному представителю, что задиры и риски в этом месте не ослабляют прочность, наоборот, усиливают ее. Эта гнилая теория не была принята и развертка впоследствии была налажена.</w:t>
      </w:r>
    </w:p>
    <w:p w14:paraId="5A46E7DD" w14:textId="77777777" w:rsidR="006142EF" w:rsidRPr="001F5E07" w:rsidRDefault="006142EF" w:rsidP="001F5E07">
      <w:pPr>
        <w:jc w:val="both"/>
        <w:rPr>
          <w:color w:val="0070C0"/>
          <w:sz w:val="16"/>
          <w:szCs w:val="16"/>
        </w:rPr>
      </w:pPr>
      <w:r w:rsidRPr="001F5E07">
        <w:rPr>
          <w:color w:val="0070C0"/>
          <w:sz w:val="16"/>
          <w:szCs w:val="16"/>
        </w:rPr>
        <w:t>Появился дефект задира резьбы гаек стаканов крыла и слезания омеднения стаканов.</w:t>
      </w:r>
    </w:p>
    <w:p w14:paraId="6D39E3A5" w14:textId="77777777" w:rsidR="006142EF" w:rsidRPr="001F5E07" w:rsidRDefault="006142EF" w:rsidP="001F5E07">
      <w:pPr>
        <w:jc w:val="both"/>
        <w:rPr>
          <w:color w:val="0070C0"/>
          <w:sz w:val="16"/>
          <w:szCs w:val="16"/>
        </w:rPr>
      </w:pPr>
      <w:r w:rsidRPr="001F5E07">
        <w:rPr>
          <w:color w:val="0070C0"/>
          <w:sz w:val="16"/>
          <w:szCs w:val="16"/>
        </w:rPr>
        <w:lastRenderedPageBreak/>
        <w:t>В конце мая, затем в августе появилось большое количество трещин в узлах на готовом крыле, что приводило к съемке их, а, следовательно, и снижение качества крыла в целом и к уменьшению их выпуска.</w:t>
      </w:r>
    </w:p>
    <w:p w14:paraId="60DF3364" w14:textId="77777777" w:rsidR="006142EF" w:rsidRPr="001F5E07" w:rsidRDefault="006142EF" w:rsidP="001F5E07">
      <w:pPr>
        <w:jc w:val="both"/>
        <w:rPr>
          <w:color w:val="0070C0"/>
          <w:sz w:val="16"/>
          <w:szCs w:val="16"/>
        </w:rPr>
      </w:pPr>
      <w:r w:rsidRPr="001F5E07">
        <w:rPr>
          <w:color w:val="0070C0"/>
          <w:sz w:val="16"/>
          <w:szCs w:val="16"/>
        </w:rPr>
        <w:t>В июне появились негодные конусные шпильки соединения стакана с трубой лонжерона крыла (открытое вредительство), и часть обнаружено стаканов бракованных и с трещинами в августе после того, как выяснилось, что носки крыла недостаточно прочны на всем потоке. Ст[аршим] воен[ным] представителем в 2 часа ночи было обнаружено негодное крепление этих носков, что в результате привело к отсутствию выпуска крыльев в течение нескольких дней. Эти дефекты к обещанному сроку устранены не были и, хуже того, создается тревога за срыв данного срока к 20/IX-38 г.</w:t>
      </w:r>
    </w:p>
    <w:p w14:paraId="6DC3664E" w14:textId="77777777" w:rsidR="006142EF" w:rsidRPr="001F5E07" w:rsidRDefault="006142EF" w:rsidP="001F5E07">
      <w:pPr>
        <w:jc w:val="both"/>
        <w:rPr>
          <w:color w:val="0070C0"/>
          <w:sz w:val="16"/>
          <w:szCs w:val="16"/>
        </w:rPr>
      </w:pPr>
      <w:r w:rsidRPr="001F5E07">
        <w:rPr>
          <w:color w:val="0070C0"/>
          <w:sz w:val="16"/>
          <w:szCs w:val="16"/>
        </w:rPr>
        <w:t>Требование военного представителя относительно стыковки патрубков цилиндров в срок к 1/IX-38 не выполнено гл[авным] инженером з[аво]да тов. КУПРИЯНОВЫМ, хотя этот дефект числился аварийным.</w:t>
      </w:r>
    </w:p>
    <w:p w14:paraId="7C38BC83" w14:textId="77777777" w:rsidR="006142EF" w:rsidRPr="001F5E07" w:rsidRDefault="006142EF" w:rsidP="001F5E07">
      <w:pPr>
        <w:jc w:val="both"/>
        <w:rPr>
          <w:color w:val="0070C0"/>
          <w:sz w:val="16"/>
          <w:szCs w:val="16"/>
        </w:rPr>
      </w:pPr>
      <w:r w:rsidRPr="001F5E07">
        <w:rPr>
          <w:color w:val="0070C0"/>
          <w:sz w:val="16"/>
          <w:szCs w:val="16"/>
        </w:rPr>
        <w:t>Требование военного представителя относительно стыковки центроплана с фюзеляжем полностью игнорировано, допуск, разрешенный военным представителем, а стыковку не соблюдается, наоборот, введен украдкой от военного представителя другой допуск, что надо считать обманом.</w:t>
      </w:r>
    </w:p>
    <w:p w14:paraId="27A4E94C" w14:textId="77777777" w:rsidR="006142EF" w:rsidRPr="001F5E07" w:rsidRDefault="006142EF" w:rsidP="001F5E07">
      <w:pPr>
        <w:jc w:val="both"/>
        <w:rPr>
          <w:color w:val="0070C0"/>
          <w:sz w:val="16"/>
          <w:szCs w:val="16"/>
        </w:rPr>
      </w:pPr>
      <w:r w:rsidRPr="001F5E07">
        <w:rPr>
          <w:color w:val="0070C0"/>
          <w:sz w:val="16"/>
          <w:szCs w:val="16"/>
        </w:rPr>
        <w:t>В настоящее время состыковано и запущено в производство около 42 машин.</w:t>
      </w:r>
    </w:p>
    <w:p w14:paraId="7C96DE40" w14:textId="77777777" w:rsidR="006142EF" w:rsidRPr="001F5E07" w:rsidRDefault="006142EF" w:rsidP="001F5E07">
      <w:pPr>
        <w:jc w:val="both"/>
        <w:rPr>
          <w:color w:val="0070C0"/>
          <w:sz w:val="16"/>
          <w:szCs w:val="16"/>
        </w:rPr>
      </w:pPr>
      <w:r w:rsidRPr="001F5E07">
        <w:rPr>
          <w:color w:val="0070C0"/>
          <w:sz w:val="16"/>
          <w:szCs w:val="16"/>
        </w:rPr>
        <w:t>Требования военного представителя о наладке и замене негодных стапелей проводится чрезвычайно медленно, в цехах до сих пор практикуется изготовление деталей на негодных стапелях. Стапеля из ремонта часто подаются на рабочее место с новыми неисправностями. Это приводит опять также к неразберихе или же к застою производства.</w:t>
      </w:r>
    </w:p>
    <w:p w14:paraId="42D92EB1" w14:textId="77777777" w:rsidR="006142EF" w:rsidRPr="001F5E07" w:rsidRDefault="006142EF" w:rsidP="001F5E07">
      <w:pPr>
        <w:jc w:val="both"/>
        <w:rPr>
          <w:color w:val="0070C0"/>
          <w:sz w:val="16"/>
          <w:szCs w:val="16"/>
        </w:rPr>
      </w:pPr>
      <w:r w:rsidRPr="001F5E07">
        <w:rPr>
          <w:color w:val="0070C0"/>
          <w:sz w:val="16"/>
          <w:szCs w:val="16"/>
        </w:rPr>
        <w:t>Все эти примеры должны бы мобилизовать всю парторганизацию завода на борьбу по ликвидации последствий вредительства на борьбу с существующим вредительством.</w:t>
      </w:r>
    </w:p>
    <w:p w14:paraId="20E11671" w14:textId="77777777" w:rsidR="006142EF" w:rsidRPr="001F5E07" w:rsidRDefault="006142EF" w:rsidP="001F5E07">
      <w:pPr>
        <w:jc w:val="both"/>
        <w:rPr>
          <w:color w:val="0070C0"/>
          <w:sz w:val="16"/>
          <w:szCs w:val="16"/>
        </w:rPr>
      </w:pPr>
      <w:r w:rsidRPr="001F5E07">
        <w:rPr>
          <w:color w:val="0070C0"/>
          <w:sz w:val="16"/>
          <w:szCs w:val="16"/>
        </w:rPr>
        <w:t>Эти примеры должны бы вселить в создание каждого честного человека негодования к врагам народа, но партком, в этом направлении проводит работы недостаточно.</w:t>
      </w:r>
    </w:p>
    <w:p w14:paraId="7626B43B" w14:textId="77777777" w:rsidR="006142EF" w:rsidRPr="001F5E07" w:rsidRDefault="006142EF" w:rsidP="001F5E07">
      <w:pPr>
        <w:jc w:val="both"/>
        <w:rPr>
          <w:color w:val="0070C0"/>
          <w:sz w:val="16"/>
          <w:szCs w:val="16"/>
        </w:rPr>
      </w:pPr>
      <w:r w:rsidRPr="001F5E07">
        <w:rPr>
          <w:color w:val="0070C0"/>
          <w:sz w:val="16"/>
          <w:szCs w:val="16"/>
        </w:rPr>
        <w:t>Практическая работа директора завода и гл[авного] инженера тов. КУПРИЯНОВА по устранению недостатков машины крайне медленна и неповоротлива.</w:t>
      </w:r>
    </w:p>
    <w:p w14:paraId="45DD2AB4" w14:textId="77777777" w:rsidR="006142EF" w:rsidRPr="001F5E07" w:rsidRDefault="006142EF" w:rsidP="001F5E07">
      <w:pPr>
        <w:jc w:val="both"/>
        <w:rPr>
          <w:color w:val="0070C0"/>
          <w:sz w:val="16"/>
          <w:szCs w:val="16"/>
        </w:rPr>
      </w:pPr>
      <w:r w:rsidRPr="001F5E07">
        <w:rPr>
          <w:color w:val="0070C0"/>
          <w:sz w:val="16"/>
          <w:szCs w:val="16"/>
        </w:rPr>
        <w:t>Так, например, в июле 1938 г. было требование от военного представителя к 25/VIII-38 г. устранить ряд аварийных дефектов (усиления носков крыла), и, несмотря на заверения и подписи протоколов партийного собрания военного представительства, обращается к парткому завода и ко всем членам партии завода в целях резкого повышения качества выпуска продукции обсудить и наметить ряд мероприятий по улучшению производственной отделки выпускаемой продукции.</w:t>
      </w:r>
    </w:p>
    <w:p w14:paraId="50BC0B30" w14:textId="77777777" w:rsidR="006142EF" w:rsidRPr="001F5E07" w:rsidRDefault="006142EF" w:rsidP="001F5E07">
      <w:pPr>
        <w:jc w:val="both"/>
        <w:rPr>
          <w:color w:val="0070C0"/>
          <w:sz w:val="16"/>
          <w:szCs w:val="16"/>
        </w:rPr>
      </w:pPr>
      <w:r w:rsidRPr="001F5E07">
        <w:rPr>
          <w:color w:val="0070C0"/>
          <w:sz w:val="16"/>
          <w:szCs w:val="16"/>
        </w:rPr>
        <w:t>Вопрос о качестве выпускаемой продукции заслуживает отдельного обсуждения на партсобрании.</w:t>
      </w:r>
    </w:p>
    <w:p w14:paraId="59061B6F" w14:textId="77777777" w:rsidR="006142EF" w:rsidRPr="001F5E07" w:rsidRDefault="006142EF" w:rsidP="001F5E07">
      <w:pPr>
        <w:jc w:val="both"/>
        <w:rPr>
          <w:color w:val="0070C0"/>
          <w:sz w:val="16"/>
          <w:szCs w:val="16"/>
        </w:rPr>
      </w:pPr>
      <w:r w:rsidRPr="001F5E07">
        <w:rPr>
          <w:color w:val="0070C0"/>
          <w:sz w:val="16"/>
          <w:szCs w:val="16"/>
        </w:rPr>
        <w:t>Партийное собрание отмечает, что ходячая модная фраза на заводе «Военный держит производство» используется рядом работников завода для прикрытия собственной бездеятельности (например, тов. УСАЧЕВ, АНДРЮХИН и другие) и поэтому просим партком завода в целях обеспечения нормальной работы по приему продукции разборчиво подходить к каждому отдельному случаю, с привлечением виновных к ответственности.</w:t>
      </w:r>
    </w:p>
    <w:p w14:paraId="5A5759D9" w14:textId="77777777" w:rsidR="006142EF" w:rsidRPr="001F5E07" w:rsidRDefault="006142EF" w:rsidP="001F5E07">
      <w:pPr>
        <w:jc w:val="both"/>
        <w:rPr>
          <w:color w:val="0070C0"/>
          <w:sz w:val="16"/>
          <w:szCs w:val="16"/>
        </w:rPr>
      </w:pPr>
      <w:r w:rsidRPr="001F5E07">
        <w:rPr>
          <w:color w:val="0070C0"/>
          <w:sz w:val="16"/>
          <w:szCs w:val="16"/>
        </w:rPr>
        <w:t>ПАРТОРГ ВОЕНПРЕДСТВА УВВС РККА на з[аво]де № 21</w:t>
      </w:r>
      <w:r w:rsidRPr="001F5E07">
        <w:rPr>
          <w:color w:val="0070C0"/>
          <w:sz w:val="16"/>
          <w:szCs w:val="16"/>
        </w:rPr>
        <w:tab/>
        <w:t>ТВЕРДОХВАЛОВ</w:t>
      </w:r>
    </w:p>
    <w:p w14:paraId="641EC294" w14:textId="77777777" w:rsidR="006142EF" w:rsidRPr="001F5E07" w:rsidRDefault="006142EF" w:rsidP="001F5E07">
      <w:pPr>
        <w:jc w:val="both"/>
        <w:rPr>
          <w:color w:val="0070C0"/>
          <w:sz w:val="16"/>
          <w:szCs w:val="16"/>
        </w:rPr>
      </w:pPr>
      <w:r w:rsidRPr="001F5E07">
        <w:rPr>
          <w:color w:val="0070C0"/>
          <w:sz w:val="16"/>
          <w:szCs w:val="16"/>
        </w:rPr>
        <w:t>ГОП</w:t>
      </w:r>
      <w:r w:rsidRPr="001F5E07">
        <w:rPr>
          <w:color w:val="0070C0"/>
          <w:sz w:val="16"/>
          <w:szCs w:val="16"/>
          <w:lang w:val="en-US"/>
        </w:rPr>
        <w:t xml:space="preserve"> </w:t>
      </w:r>
      <w:r w:rsidRPr="001F5E07">
        <w:rPr>
          <w:color w:val="0070C0"/>
          <w:sz w:val="16"/>
          <w:szCs w:val="16"/>
        </w:rPr>
        <w:t>АНО</w:t>
      </w:r>
      <w:r w:rsidRPr="001F5E07">
        <w:rPr>
          <w:color w:val="0070C0"/>
          <w:sz w:val="16"/>
          <w:szCs w:val="16"/>
          <w:lang w:val="en-US"/>
        </w:rPr>
        <w:t xml:space="preserve">. P-197. On. 1. </w:t>
      </w:r>
      <w:r w:rsidRPr="001F5E07">
        <w:rPr>
          <w:color w:val="0070C0"/>
          <w:sz w:val="16"/>
          <w:szCs w:val="16"/>
        </w:rPr>
        <w:t>Д</w:t>
      </w:r>
      <w:r w:rsidRPr="001F5E07">
        <w:rPr>
          <w:color w:val="0070C0"/>
          <w:sz w:val="16"/>
          <w:szCs w:val="16"/>
          <w:lang w:val="en-US"/>
        </w:rPr>
        <w:t xml:space="preserve">. 147. </w:t>
      </w:r>
      <w:r w:rsidRPr="001F5E07">
        <w:rPr>
          <w:color w:val="0070C0"/>
          <w:sz w:val="16"/>
          <w:szCs w:val="16"/>
        </w:rPr>
        <w:t>Л. 5-12.</w:t>
      </w:r>
    </w:p>
    <w:p w14:paraId="0B1BA56D" w14:textId="77777777" w:rsidR="006142EF" w:rsidRPr="001F5E07" w:rsidRDefault="006142EF" w:rsidP="001F5E07">
      <w:pPr>
        <w:jc w:val="both"/>
        <w:rPr>
          <w:color w:val="0070C0"/>
          <w:sz w:val="16"/>
          <w:szCs w:val="16"/>
        </w:rPr>
      </w:pPr>
      <w:r w:rsidRPr="001F5E07">
        <w:rPr>
          <w:color w:val="0070C0"/>
          <w:sz w:val="16"/>
          <w:szCs w:val="16"/>
        </w:rPr>
        <w:t>Подлинник. Машинопись (20979).</w:t>
      </w:r>
    </w:p>
    <w:p w14:paraId="3EA5EB2A" w14:textId="77777777" w:rsidR="006142EF" w:rsidRPr="001F5E07" w:rsidRDefault="006142EF" w:rsidP="001F5E07">
      <w:pPr>
        <w:jc w:val="both"/>
        <w:rPr>
          <w:color w:val="0070C0"/>
          <w:sz w:val="16"/>
          <w:szCs w:val="16"/>
        </w:rPr>
      </w:pPr>
    </w:p>
    <w:p w14:paraId="38FB818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ПС 89 (6879).</w:t>
      </w:r>
    </w:p>
    <w:p w14:paraId="23A52F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131DF25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Санитарный самолет ПС 89 относится к типу средних самолетов и предназначается для:</w:t>
      </w:r>
    </w:p>
    <w:p w14:paraId="7EE6BD55"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Срочной массовой эвакуации по воздуху ………..</w:t>
      </w:r>
    </w:p>
    <w:p w14:paraId="74FA5BE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43A416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Требования к летно-техническим данным самолета ПС-89.</w:t>
      </w:r>
    </w:p>
    <w:p w14:paraId="0911D32E"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Вместимость: 1 пилот, 1 бортмеханик (или второй пилот), 1 медицинский работник, 4 лежачих больных на носилках при 2-х ярусном расположении носилок. Кроме того необходимо размещение 5 сидячих больных.</w:t>
      </w:r>
    </w:p>
    <w:p w14:paraId="0BDF5033"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ПС-89 с мотором М-17.</w:t>
      </w:r>
    </w:p>
    <w:p w14:paraId="111468C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………………………………(6879).</w:t>
      </w:r>
    </w:p>
    <w:p w14:paraId="57037EB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C22159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ноября 1938 года Начальник ВВС командарм 2 ранга Локтионов и Член Военсовета дивизионный комиссар Овчинкин утвердили Тактико-технические требования к санитарному варианту пассажирского самолета ДС-3 (Дуглас).</w:t>
      </w:r>
    </w:p>
    <w:p w14:paraId="02A22DA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22BE08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Санитарный самолет ДС 3 относится к типу больших (тяжелых) самолетов. Он предназначается для:</w:t>
      </w:r>
    </w:p>
    <w:p w14:paraId="6F4D96F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Срочной массовой эвакуации по воздуху ………..</w:t>
      </w:r>
    </w:p>
    <w:p w14:paraId="0EA698E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8443E2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Требования к летно-техническим данным самолета ДС-3.</w:t>
      </w:r>
    </w:p>
    <w:p w14:paraId="5D11BB3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Вместимость: 1 пилот, 1 бортмеханик (или пилот), 2 медицинских работника и 12 лежачих больных на носилках при нормальной эвакуации при 2-х ярусном размещении или 18 лежачих больных на носилках при усиленной эвакуации при 3-х ярусном размещении носилок. Кроме того желательно размещение при нормальной эвакуации 2 сидячих больных, а при усиленной – 3 сидячих больных на шезлонгах.</w:t>
      </w:r>
    </w:p>
    <w:p w14:paraId="0C47B3F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 остальном летно-технические данные санитарного варианта не должны быть ниже данных полученных на гос. испытаниях ДС-3 с мотором М-62ИР.</w:t>
      </w:r>
    </w:p>
    <w:p w14:paraId="35CF46F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………………………………(6879).</w:t>
      </w:r>
    </w:p>
    <w:p w14:paraId="6BE376A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4CED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ноября 1938 г. на имя Председателя спортивной комиссии комбрига Спирина пришло сообщение из Парижа, свидетельствующее, что после рассмотрения представленных документов, женский рекорд на дальность полета по прямой без посадок "От Щелково (Москва) до реки Амгунь, в районе Керби, 24-25 сентября 1938 г. 5908,610 км" вписали в официальный список международных рекордов ФАИ (11946).</w:t>
      </w:r>
    </w:p>
    <w:p w14:paraId="723DE82E" w14:textId="77777777" w:rsidR="004B0DF9" w:rsidRPr="001F5E07" w:rsidRDefault="004B0DF9" w:rsidP="001F5E07">
      <w:pPr>
        <w:autoSpaceDE w:val="0"/>
        <w:autoSpaceDN w:val="0"/>
        <w:adjustRightInd w:val="0"/>
        <w:jc w:val="both"/>
        <w:rPr>
          <w:color w:val="000000" w:themeColor="text1"/>
          <w:sz w:val="16"/>
          <w:szCs w:val="16"/>
        </w:rPr>
      </w:pPr>
    </w:p>
    <w:p w14:paraId="4C012EA3" w14:textId="77777777" w:rsidR="006364D5" w:rsidRPr="001F5E07" w:rsidRDefault="006364D5" w:rsidP="001F5E07">
      <w:pPr>
        <w:jc w:val="both"/>
        <w:rPr>
          <w:color w:val="000000" w:themeColor="text1"/>
          <w:sz w:val="16"/>
          <w:szCs w:val="16"/>
        </w:rPr>
      </w:pPr>
      <w:r w:rsidRPr="001F5E07">
        <w:rPr>
          <w:color w:val="000000" w:themeColor="text1"/>
          <w:sz w:val="16"/>
          <w:szCs w:val="16"/>
        </w:rPr>
        <w:t>17 ноября с. г. на секретариате МК ВКП(б) после того, как Попов, секретарь МК ВКП(б), был вместе с секретарем Бауманского РК ВКП(б) В. П. Гутиным на заводе № 156, был постален вопрос, который решил в основном все принципиальные вопросы, связанные с заводом № 156 и с работой Н. Н. Поликарпова. Эти решения примерно сводятся к следующему.</w:t>
      </w:r>
    </w:p>
    <w:p w14:paraId="6466FBDA" w14:textId="77777777" w:rsidR="006364D5" w:rsidRPr="001F5E07" w:rsidRDefault="006364D5" w:rsidP="001F5E07">
      <w:pPr>
        <w:jc w:val="both"/>
        <w:rPr>
          <w:color w:val="000000" w:themeColor="text1"/>
          <w:sz w:val="16"/>
          <w:szCs w:val="16"/>
        </w:rPr>
      </w:pPr>
      <w:r w:rsidRPr="001F5E07">
        <w:rPr>
          <w:color w:val="000000" w:themeColor="text1"/>
          <w:sz w:val="16"/>
          <w:szCs w:val="16"/>
        </w:rPr>
        <w:t>1. Снят с работы секретарь парткома т. 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5DD8D5D3" w14:textId="77777777" w:rsidR="006364D5" w:rsidRPr="001F5E07" w:rsidRDefault="006364D5" w:rsidP="001F5E07">
      <w:pPr>
        <w:jc w:val="both"/>
        <w:rPr>
          <w:color w:val="000000" w:themeColor="text1"/>
          <w:sz w:val="16"/>
          <w:szCs w:val="16"/>
        </w:rPr>
      </w:pPr>
      <w:r w:rsidRPr="001F5E07">
        <w:rPr>
          <w:color w:val="000000" w:themeColor="text1"/>
          <w:sz w:val="16"/>
          <w:szCs w:val="16"/>
        </w:rPr>
        <w:t>2. Указали нам, РК ВКП(б), на допущенные ошибки в руководстве этой парторганизацией, что мы своевременно не пресекли эту неправильную линию партийного комитета.</w:t>
      </w:r>
    </w:p>
    <w:p w14:paraId="628FF49D" w14:textId="77777777" w:rsidR="006364D5" w:rsidRPr="001F5E07" w:rsidRDefault="006364D5" w:rsidP="001F5E07">
      <w:pPr>
        <w:jc w:val="both"/>
        <w:rPr>
          <w:color w:val="000000" w:themeColor="text1"/>
          <w:sz w:val="16"/>
          <w:szCs w:val="16"/>
        </w:rPr>
      </w:pPr>
      <w:r w:rsidRPr="001F5E07">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47A819A1" w14:textId="77777777" w:rsidR="006364D5" w:rsidRPr="001F5E07" w:rsidRDefault="006364D5" w:rsidP="001F5E07">
      <w:pPr>
        <w:jc w:val="both"/>
        <w:rPr>
          <w:color w:val="000000" w:themeColor="text1"/>
          <w:sz w:val="16"/>
          <w:szCs w:val="16"/>
        </w:rPr>
      </w:pPr>
      <w:r w:rsidRPr="001F5E07">
        <w:rPr>
          <w:color w:val="000000" w:themeColor="text1"/>
          <w:sz w:val="16"/>
          <w:szCs w:val="16"/>
        </w:rPr>
        <w:t>4. Указали директору завода т. Усачеву на неправильные методы руководства.</w:t>
      </w:r>
    </w:p>
    <w:p w14:paraId="16EC133A" w14:textId="77777777" w:rsidR="006364D5" w:rsidRPr="001F5E07" w:rsidRDefault="006364D5" w:rsidP="001F5E07">
      <w:pPr>
        <w:jc w:val="both"/>
        <w:rPr>
          <w:color w:val="000000" w:themeColor="text1"/>
          <w:sz w:val="16"/>
          <w:szCs w:val="16"/>
        </w:rPr>
      </w:pPr>
      <w:r w:rsidRPr="001F5E07">
        <w:rPr>
          <w:color w:val="000000" w:themeColor="text1"/>
          <w:sz w:val="16"/>
          <w:szCs w:val="16"/>
        </w:rPr>
        <w:t>Это решение секретариата МК ВКП(б) будет обсуждаться на общем партийном собрании завода № 156 (17798).</w:t>
      </w:r>
    </w:p>
    <w:p w14:paraId="79AA5476" w14:textId="77777777" w:rsidR="006364D5" w:rsidRPr="001F5E07" w:rsidRDefault="006364D5" w:rsidP="001F5E07">
      <w:pPr>
        <w:jc w:val="both"/>
        <w:rPr>
          <w:color w:val="000000" w:themeColor="text1"/>
          <w:sz w:val="16"/>
          <w:szCs w:val="16"/>
        </w:rPr>
      </w:pPr>
    </w:p>
    <w:p w14:paraId="16771C2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ноября 1938 года нарком Оборонпрома М.М. Каганович писал письмо № Н-24/2698 Молотову.</w:t>
      </w:r>
    </w:p>
    <w:p w14:paraId="727F72D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Харьковский металлоштамповочный завод № 5 НКПроса УССР изготовляет для НКОП ручные гранаты.</w:t>
      </w:r>
    </w:p>
    <w:p w14:paraId="1E663D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Для обеспечения базы по гранатам, согласно решения СНК, считаю целесообразным указанный завод передать с 1 января 1939 года в систему НКОП (4-е Гл. управление) (5588, 16).</w:t>
      </w:r>
    </w:p>
    <w:p w14:paraId="534BD6C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F7C1FA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ноября 1938 НАЧАЛЬНИК ПЛАНОВОГО УПРАВЛЕНИЯ НКОП Водяницкий и ЗАМ. НАЧ. 16-ГО Гл. УПРАВЛЕНИЯ Кофман подписали за № 2859</w:t>
      </w:r>
    </w:p>
    <w:p w14:paraId="77D852A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0E838A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проекту письма т. КАГАНОВИЧА тов. МОЛОТОВУ и по проекту постановления КО, представленным 1-м Главным Управлением.</w:t>
      </w:r>
    </w:p>
    <w:p w14:paraId="27D1F9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Указанные проекты отражают в себе постановление Комите</w:t>
      </w:r>
      <w:r w:rsidRPr="001F5E07">
        <w:rPr>
          <w:color w:val="000000" w:themeColor="text1"/>
          <w:sz w:val="16"/>
          <w:szCs w:val="16"/>
        </w:rPr>
        <w:softHyphen/>
        <w:t>та Обороны от 11.11-37Г. за № 174сс и разрешают вопрос обес</w:t>
      </w:r>
      <w:r w:rsidRPr="001F5E07">
        <w:rPr>
          <w:color w:val="000000" w:themeColor="text1"/>
          <w:sz w:val="16"/>
          <w:szCs w:val="16"/>
        </w:rPr>
        <w:softHyphen/>
        <w:t>печения растущей потребности в запчастях для ВВС РККА и ремонтных заводов в 1939 и 40 годах и в перспективе путем строи</w:t>
      </w:r>
      <w:r w:rsidRPr="001F5E07">
        <w:rPr>
          <w:color w:val="000000" w:themeColor="text1"/>
          <w:sz w:val="16"/>
          <w:szCs w:val="16"/>
        </w:rPr>
        <w:softHyphen/>
        <w:t>тельства двух специализированных заводов.</w:t>
      </w:r>
    </w:p>
    <w:p w14:paraId="3D60118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по этим заводам не представлены данные, характеризующие их мощности на определенный период времени, потребные затра</w:t>
      </w:r>
      <w:r w:rsidRPr="001F5E07">
        <w:rPr>
          <w:color w:val="000000" w:themeColor="text1"/>
          <w:sz w:val="16"/>
          <w:szCs w:val="16"/>
        </w:rPr>
        <w:softHyphen/>
        <w:t>ты на их строительство и не указан район их расположения.</w:t>
      </w:r>
    </w:p>
    <w:p w14:paraId="298D70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Поэтому представленные проекты письма и постановления должны быть дополнены в этой части (9833,143).</w:t>
      </w:r>
    </w:p>
    <w:p w14:paraId="322CBBD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92E1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после ареста СПК (27 июня 1938 г.) ракетоплан РП-318-1 перевозят из РНИИ на завод № 1 НКАП в распоряжение А.Я. Щербакова, который позднее стал ведущим конструктором этой машины (Там же, № 105, л. 155) (10676).</w:t>
      </w:r>
    </w:p>
    <w:p w14:paraId="774A33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4B40C1" w14:textId="77777777" w:rsidR="00CF4243" w:rsidRPr="001F5E07" w:rsidRDefault="00CF4243" w:rsidP="001F5E07">
      <w:pPr>
        <w:pStyle w:val="af"/>
        <w:shd w:val="clear" w:color="auto" w:fill="FFFFFF"/>
        <w:spacing w:before="0" w:after="0"/>
        <w:jc w:val="both"/>
        <w:textAlignment w:val="baseline"/>
        <w:rPr>
          <w:color w:val="0070C0"/>
          <w:sz w:val="16"/>
          <w:szCs w:val="16"/>
        </w:rPr>
      </w:pPr>
      <w:r w:rsidRPr="001F5E07">
        <w:rPr>
          <w:color w:val="0070C0"/>
          <w:sz w:val="16"/>
          <w:szCs w:val="16"/>
        </w:rPr>
        <w:t>17 ноября 1938 года в письме РНИИ наркому оборонной промышленности Михаилу Моисеевичу Кагановичу №1093сс среди прочего сообщалось:</w:t>
      </w:r>
    </w:p>
    <w:p w14:paraId="2F000102" w14:textId="77777777" w:rsidR="00CF4243" w:rsidRPr="001F5E07" w:rsidRDefault="00CF4243" w:rsidP="001F5E07">
      <w:pPr>
        <w:pStyle w:val="af"/>
        <w:shd w:val="clear" w:color="auto" w:fill="FFFFFF"/>
        <w:spacing w:before="0" w:after="0"/>
        <w:jc w:val="both"/>
        <w:textAlignment w:val="baseline"/>
        <w:rPr>
          <w:color w:val="0070C0"/>
          <w:sz w:val="16"/>
          <w:szCs w:val="16"/>
        </w:rPr>
      </w:pPr>
      <w:r w:rsidRPr="001F5E07">
        <w:rPr>
          <w:color w:val="0070C0"/>
          <w:sz w:val="16"/>
          <w:szCs w:val="16"/>
          <w:bdr w:val="none" w:sz="0" w:space="0" w:color="auto" w:frame="1"/>
        </w:rPr>
        <w:t>«В результате ликвидации последствий вредительства и напряжённой работы коллектива работников НИИ №3 в течение 4-го квартала 1937 г. и 3-х кварталов 1938 года Институтом спроектирован и отработан ряд объектов, представляющих новое весьма мощное вооружение авиации и специальных химических частей АУ [Артиллерийского управления]. Этот новый вид вооружения, основанный на ракетном принципе, получил хорошую оценку со стороны военных специалистов и комиссии. &lt;…&gt;</w:t>
      </w:r>
    </w:p>
    <w:p w14:paraId="2E337BD9" w14:textId="77777777" w:rsidR="00CF4243" w:rsidRPr="001F5E07" w:rsidRDefault="00CF4243" w:rsidP="001F5E07">
      <w:pPr>
        <w:pStyle w:val="af"/>
        <w:shd w:val="clear" w:color="auto" w:fill="FFFFFF"/>
        <w:spacing w:before="0" w:after="0"/>
        <w:jc w:val="both"/>
        <w:textAlignment w:val="baseline"/>
        <w:rPr>
          <w:color w:val="0070C0"/>
          <w:sz w:val="16"/>
          <w:szCs w:val="16"/>
        </w:rPr>
      </w:pPr>
      <w:r w:rsidRPr="001F5E07">
        <w:rPr>
          <w:color w:val="0070C0"/>
          <w:sz w:val="16"/>
          <w:szCs w:val="16"/>
          <w:bdr w:val="none" w:sz="0" w:space="0" w:color="auto" w:frame="1"/>
        </w:rPr>
        <w:t>Спроектирована и прошла заводские испытания и в настоящее время подготовлена к широким полигонным испытаниям (на полигоне АУ) ракетная механизированная установка, предназначенная для обеспечения химического налёта ракетными химическими снарядами (СОВ [стойкое отравляющее вещество, иприт] и НОВ [нестойкое отравляющее вещество, синильная кислота]) 132 мм с ёмкостью в 7 литров. Установка позволяет вести огонь по площадям как одиночными выстрелами, так и залпом в 2-3-6-12 и 24 выстрела. Установки, сведённые в батареи 4-6 машин, представляют из себя весьма подвижное и мощное средство химического нападения на дистанцию до 7 километров».</w:t>
      </w:r>
    </w:p>
    <w:p w14:paraId="082310AC" w14:textId="77777777" w:rsidR="00CF4243" w:rsidRPr="001F5E07" w:rsidRDefault="00CF4243" w:rsidP="001F5E07">
      <w:pPr>
        <w:pStyle w:val="af"/>
        <w:shd w:val="clear" w:color="auto" w:fill="FFFFFF"/>
        <w:spacing w:before="0" w:after="0"/>
        <w:jc w:val="both"/>
        <w:textAlignment w:val="baseline"/>
        <w:rPr>
          <w:color w:val="0070C0"/>
          <w:sz w:val="16"/>
          <w:szCs w:val="16"/>
        </w:rPr>
      </w:pPr>
      <w:r w:rsidRPr="001F5E07">
        <w:rPr>
          <w:color w:val="0070C0"/>
          <w:sz w:val="16"/>
          <w:szCs w:val="16"/>
        </w:rPr>
        <w:t>были действительно проведены, но вне плана — </w:t>
      </w:r>
      <w:r w:rsidRPr="001F5E07">
        <w:rPr>
          <w:color w:val="0070C0"/>
          <w:sz w:val="16"/>
          <w:szCs w:val="16"/>
          <w:bdr w:val="none" w:sz="0" w:space="0" w:color="auto" w:frame="1"/>
        </w:rPr>
        <w:t>«по требованию Войсковой Комиссии»</w:t>
      </w:r>
      <w:r w:rsidRPr="001F5E07">
        <w:rPr>
          <w:color w:val="0070C0"/>
          <w:sz w:val="16"/>
          <w:szCs w:val="16"/>
        </w:rPr>
        <w:t>. Они начались в декабре 1938 года на Центральном военно-химическом полигоне начались и завершились в феврале 1939 года широкие полигонные испытания пусковой установки на шасси ЗИС-5 с поперечным размещением направляющих. При этом использовались боевые РХС-132, снаряжаемые синильной кислотой, а в районе условной цели размещали выловленных бродячих собак.</w:t>
      </w:r>
    </w:p>
    <w:p w14:paraId="44434BFC" w14:textId="77777777" w:rsidR="00CF4243" w:rsidRPr="001F5E07" w:rsidRDefault="00CF4243" w:rsidP="001F5E07">
      <w:pPr>
        <w:pStyle w:val="af"/>
        <w:shd w:val="clear" w:color="auto" w:fill="FFFFFF"/>
        <w:spacing w:before="0" w:after="0"/>
        <w:jc w:val="both"/>
        <w:textAlignment w:val="baseline"/>
        <w:rPr>
          <w:color w:val="0070C0"/>
          <w:sz w:val="16"/>
          <w:szCs w:val="16"/>
        </w:rPr>
      </w:pPr>
      <w:r w:rsidRPr="001F5E07">
        <w:rPr>
          <w:color w:val="0070C0"/>
          <w:sz w:val="16"/>
          <w:szCs w:val="16"/>
        </w:rPr>
        <w:t>Это был «объект №138» — станок для стрельбы реактивными химическими снарядами калибра 132 мм (РХС-132). На начальном этапе была поставлена задача изготовления станка в виде длинной трубы. По итогам пробных стрельб он был признан не отвечающим требованиям заказчика, и специалисты соорудили две установки на автомашинах ЗИС-5. Они прошли успешные заводские испытания на Софринском артиллерийском полигоне и частичные полигонные испытания на Центральном военно-химическом полигоне (ЦВХП РККА) в посёлке Шиханы (станция Причернавская в Саратовской области) (19941).</w:t>
      </w:r>
    </w:p>
    <w:p w14:paraId="64C6D08C" w14:textId="77777777" w:rsidR="00CF4243" w:rsidRPr="001F5E07" w:rsidRDefault="00CF4243" w:rsidP="001F5E07">
      <w:pPr>
        <w:pStyle w:val="af"/>
        <w:shd w:val="clear" w:color="auto" w:fill="FFFFFF"/>
        <w:spacing w:before="0" w:after="0"/>
        <w:jc w:val="both"/>
        <w:textAlignment w:val="baseline"/>
        <w:rPr>
          <w:color w:val="0070C0"/>
          <w:sz w:val="16"/>
          <w:szCs w:val="16"/>
        </w:rPr>
      </w:pPr>
    </w:p>
    <w:p w14:paraId="74B7AB5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535467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7DDABBC" w14:textId="77777777" w:rsidR="00C368F1" w:rsidRPr="001F5E07" w:rsidRDefault="00C368F1" w:rsidP="001F5E07">
      <w:pPr>
        <w:jc w:val="both"/>
        <w:rPr>
          <w:color w:val="000000" w:themeColor="text1"/>
          <w:sz w:val="16"/>
          <w:szCs w:val="16"/>
        </w:rPr>
      </w:pPr>
      <w:r w:rsidRPr="001F5E07">
        <w:rPr>
          <w:color w:val="000000" w:themeColor="text1"/>
          <w:sz w:val="16"/>
          <w:szCs w:val="16"/>
        </w:rPr>
        <w:t>17 ноября 1938 г. по указанию В.М. Молотова в НКВД была направлена справка о работе разведки органов госбезопасности по выполнению постановлений ВТБ: в 1937 г. было принято постановлений ВТБ с заданиями НКВД – 16, из них не выполнено 7, в том числе 6, принятых по предложениям НКВД; в 1938 г. – соответственно 28, 23, 12. Общее количество материалов, поступивших из НКВД и переданных в промышленность, составляло в 1937 г. – 518, в 1938 г. – 384. Качество материалов, прошедших оценку наркоматов, характеризуется следующими данными: в 1936 г. признано ценными 48%, не представляющими ценности – 29%; в 1937 г. соответственно – 38 и 32%; в 1938 г. – 17 и 55%.</w:t>
      </w:r>
    </w:p>
    <w:p w14:paraId="7E1216F9" w14:textId="77777777" w:rsidR="00C368F1" w:rsidRPr="001F5E07" w:rsidRDefault="00C368F1" w:rsidP="001F5E07">
      <w:pPr>
        <w:jc w:val="both"/>
        <w:rPr>
          <w:color w:val="000000" w:themeColor="text1"/>
          <w:sz w:val="16"/>
          <w:szCs w:val="16"/>
        </w:rPr>
      </w:pPr>
      <w:r w:rsidRPr="001F5E07">
        <w:rPr>
          <w:color w:val="000000" w:themeColor="text1"/>
          <w:sz w:val="16"/>
          <w:szCs w:val="16"/>
        </w:rPr>
        <w:t>Секретариатом ВТБ были сделаны тогда следующие выводы: «…Добывающие органы НКВД, передавая в промышленность большое количество ценного материала, в основном не выполняют постановлений ВТБ, в которых фиксированы наиболее актуальные для нашей промышленности вопросы… Из года в год падает количество ценных материалов, поступающих от добывающих органов НКВД… Ежегодно поступает около 40 процентов материалов, не имеющих никакой ценности, которые только засоряют наши конструкторские бюро и лаборатории, отвлекая их от более важных работ… Предложить НКВД …Перенести свое внимание на выполнение в первую очередь заданий ВТБ …Обратить внимание на качественную сторону передаваемого материала... Сосредоточить внимание добывающих органов на приобретении материалов в первую очередь на следующих отраслях военной промышленности: авиация, морской флот, артиллерия, пороха» (19563).</w:t>
      </w:r>
    </w:p>
    <w:p w14:paraId="170839D5" w14:textId="77777777" w:rsidR="00C368F1" w:rsidRPr="001F5E07" w:rsidRDefault="00C368F1" w:rsidP="001F5E07">
      <w:pPr>
        <w:jc w:val="both"/>
        <w:rPr>
          <w:color w:val="000000" w:themeColor="text1"/>
          <w:sz w:val="16"/>
          <w:szCs w:val="16"/>
        </w:rPr>
      </w:pPr>
    </w:p>
    <w:p w14:paraId="319F5F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года вышло Постановление СНК СССР №1240-300сс "О развитии правительственной высокочастотной связи" (8983).</w:t>
      </w:r>
    </w:p>
    <w:p w14:paraId="4A0FF6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7D1E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ноября 1938 согласно Постановлению СНК СССР № 1240</w:t>
      </w:r>
      <w:r w:rsidRPr="001F5E07">
        <w:rPr>
          <w:color w:val="000000" w:themeColor="text1"/>
          <w:sz w:val="16"/>
          <w:szCs w:val="16"/>
        </w:rPr>
        <w:noBreakHyphen/>
        <w:t>300сс на заводе № 209 был размещен заказ на 30 приборов С</w:t>
      </w:r>
      <w:r w:rsidRPr="001F5E07">
        <w:rPr>
          <w:color w:val="000000" w:themeColor="text1"/>
          <w:sz w:val="16"/>
          <w:szCs w:val="16"/>
        </w:rPr>
        <w:noBreakHyphen/>
        <w:t>308</w:t>
      </w:r>
      <w:r w:rsidRPr="001F5E07">
        <w:rPr>
          <w:color w:val="000000" w:themeColor="text1"/>
          <w:sz w:val="16"/>
          <w:szCs w:val="16"/>
        </w:rPr>
        <w:noBreakHyphen/>
        <w:t>М, которые гарантировали практически полную невозможность расшифровки перехваченных телеграмм. На линии Одесса–Киев шифрующие телеграфную передачу приборы С</w:t>
      </w:r>
      <w:r w:rsidRPr="001F5E07">
        <w:rPr>
          <w:color w:val="000000" w:themeColor="text1"/>
          <w:sz w:val="16"/>
          <w:szCs w:val="16"/>
        </w:rPr>
        <w:noBreakHyphen/>
        <w:t>308</w:t>
      </w:r>
      <w:r w:rsidRPr="001F5E07">
        <w:rPr>
          <w:color w:val="000000" w:themeColor="text1"/>
          <w:sz w:val="16"/>
          <w:szCs w:val="16"/>
        </w:rPr>
        <w:noBreakHyphen/>
        <w:t>М были установлены сразу же после открытия этой линии связи. В дальнейшем такие приборы предполагалось установить на все связи сети (11671).</w:t>
      </w:r>
    </w:p>
    <w:p w14:paraId="1804F54C" w14:textId="77777777" w:rsidR="004B0DF9" w:rsidRPr="001F5E07" w:rsidRDefault="004B0DF9" w:rsidP="001F5E07">
      <w:pPr>
        <w:autoSpaceDE w:val="0"/>
        <w:autoSpaceDN w:val="0"/>
        <w:adjustRightInd w:val="0"/>
        <w:jc w:val="both"/>
        <w:rPr>
          <w:color w:val="000000" w:themeColor="text1"/>
          <w:sz w:val="16"/>
          <w:szCs w:val="16"/>
        </w:rPr>
      </w:pPr>
    </w:p>
    <w:p w14:paraId="114312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ноября 1938 г. пр. № 437сс по решению правительства № 5270ко от 20.09.1938 г. заводу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55369E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 (11982).</w:t>
      </w:r>
    </w:p>
    <w:p w14:paraId="2B73BFCD" w14:textId="77777777" w:rsidR="004B0DF9" w:rsidRPr="001F5E07" w:rsidRDefault="004B0DF9" w:rsidP="001F5E07">
      <w:pPr>
        <w:autoSpaceDE w:val="0"/>
        <w:autoSpaceDN w:val="0"/>
        <w:adjustRightInd w:val="0"/>
        <w:jc w:val="both"/>
        <w:rPr>
          <w:color w:val="000000" w:themeColor="text1"/>
          <w:sz w:val="16"/>
          <w:szCs w:val="16"/>
        </w:rPr>
      </w:pPr>
    </w:p>
    <w:p w14:paraId="1291F5D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490EED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7271D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Молотов и Сталин подписали постановление СНК СССР и ЦК ВКП(б) “Об арестах, прокурорском надзоре и ведении следствия”, которым органам НКВД запрещалось производство массовых операций по арестам и выселению граждан, а также предписывалось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 Во исполнение этого постановления приказом НКВД № 00762 от 26 ноября все ранее изданные оперативные приказы НКВД, регламентировавшие “массовые операции”, отменялись (7560).</w:t>
      </w:r>
    </w:p>
    <w:p w14:paraId="42B3B7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не означало ослабления притока новых контингентов в тюрьмы, лагеря и колонии НКВД: напротив, он продолжал расти. Однако этим постановлением была подведена черта под периодом “ежовщины” (7560).</w:t>
      </w:r>
    </w:p>
    <w:p w14:paraId="0396A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CEA46A" w14:textId="77777777" w:rsidR="00B856A9" w:rsidRPr="001F5E07" w:rsidRDefault="00B856A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w:t>
      </w:r>
      <w:r w:rsidRPr="001F5E07">
        <w:rPr>
          <w:bCs/>
          <w:color w:val="000000" w:themeColor="text1"/>
          <w:sz w:val="16"/>
          <w:szCs w:val="16"/>
        </w:rPr>
        <w:t xml:space="preserve"> вышло постановление ЦК ВКП(б) и Совнаркома «Об арестах, прокурорском надзоре и ведении следствия», осуждающее перегибы в работе органов. Постановление от 17 ноября гласило, что «упрощенное ведение следствия и суда» привело «к ряду крупнейших недостатков и извращений в работе органов НКВД и Прокуратуры». Теперь запретили «тройки», массовые аресты и выселения, от прокуратуры потребовали тщательной проверки обоснованности выдачи ордеров на аресты (17238).</w:t>
      </w:r>
    </w:p>
    <w:p w14:paraId="23863E24" w14:textId="77777777" w:rsidR="00B856A9" w:rsidRPr="001F5E07" w:rsidRDefault="00B856A9" w:rsidP="001F5E07">
      <w:pPr>
        <w:numPr>
          <w:ilvl w:val="12"/>
          <w:numId w:val="0"/>
        </w:numPr>
        <w:autoSpaceDE w:val="0"/>
        <w:autoSpaceDN w:val="0"/>
        <w:adjustRightInd w:val="0"/>
        <w:jc w:val="both"/>
        <w:rPr>
          <w:color w:val="000000" w:themeColor="text1"/>
          <w:sz w:val="16"/>
          <w:szCs w:val="16"/>
        </w:rPr>
      </w:pPr>
    </w:p>
    <w:p w14:paraId="700AB76D" w14:textId="77777777" w:rsidR="00B869F0" w:rsidRPr="001F5E07" w:rsidRDefault="00B869F0" w:rsidP="001F5E07">
      <w:pPr>
        <w:jc w:val="both"/>
        <w:rPr>
          <w:color w:val="000000" w:themeColor="text1"/>
          <w:sz w:val="16"/>
          <w:szCs w:val="16"/>
        </w:rPr>
      </w:pPr>
      <w:r w:rsidRPr="001F5E07">
        <w:rPr>
          <w:rStyle w:val="ucoz-forum-post"/>
          <w:bCs/>
          <w:color w:val="000000" w:themeColor="text1"/>
          <w:sz w:val="16"/>
          <w:szCs w:val="16"/>
        </w:rPr>
        <w:t xml:space="preserve">17 ноября </w:t>
      </w:r>
      <w:r w:rsidRPr="001F5E07">
        <w:rPr>
          <w:color w:val="000000" w:themeColor="text1"/>
          <w:sz w:val="16"/>
          <w:szCs w:val="16"/>
        </w:rPr>
        <w:t>в 1938 году Совнарком и Политбюро приняли постановление "Об арестах, прокурорском надзоре и ведении следствия". Там утверждалось: "Массовые операции по разгрому и выкорчевыванию вражеских элементов, проведенные органами НКВД в 1937-1938 годах, при упрощенном ведении следствия и суда не могли не привести к ряду крупнейших недостатков и извращений в работе органов НКВД и Прокуратуры... 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 Ликвидировались внесудебные "двойки" и "тройки", а аресты предписывалось осуществлять только по постановлению суда или с санкции прокурора (14833).</w:t>
      </w:r>
    </w:p>
    <w:p w14:paraId="662BD452" w14:textId="77777777" w:rsidR="00B869F0" w:rsidRPr="001F5E07" w:rsidRDefault="00B869F0" w:rsidP="001F5E07">
      <w:pPr>
        <w:jc w:val="both"/>
        <w:rPr>
          <w:color w:val="000000" w:themeColor="text1"/>
          <w:sz w:val="16"/>
          <w:szCs w:val="16"/>
        </w:rPr>
      </w:pPr>
    </w:p>
    <w:p w14:paraId="3A7D34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 и 17 ноября 1938 г. вышло два постановления ЦК ВКП(б): 1)"Вопрос Прокуратуры СССР" и 2)"Об арестах, прокурорском надзоре и ведении следствия" (11641).</w:t>
      </w:r>
    </w:p>
    <w:p w14:paraId="7049076E" w14:textId="77777777" w:rsidR="004B0DF9" w:rsidRPr="001F5E07" w:rsidRDefault="004B0DF9" w:rsidP="001F5E07">
      <w:pPr>
        <w:autoSpaceDE w:val="0"/>
        <w:autoSpaceDN w:val="0"/>
        <w:adjustRightInd w:val="0"/>
        <w:jc w:val="both"/>
        <w:rPr>
          <w:color w:val="000000" w:themeColor="text1"/>
          <w:sz w:val="16"/>
          <w:szCs w:val="16"/>
        </w:rPr>
      </w:pPr>
    </w:p>
    <w:p w14:paraId="3CAF04EA" w14:textId="77777777" w:rsidR="006364D5" w:rsidRPr="001F5E07" w:rsidRDefault="006364D5" w:rsidP="001F5E07">
      <w:pPr>
        <w:jc w:val="both"/>
        <w:rPr>
          <w:color w:val="000000" w:themeColor="text1"/>
          <w:sz w:val="16"/>
          <w:szCs w:val="16"/>
        </w:rPr>
      </w:pPr>
      <w:r w:rsidRPr="001F5E07">
        <w:rPr>
          <w:color w:val="000000" w:themeColor="text1"/>
          <w:sz w:val="16"/>
          <w:szCs w:val="16"/>
        </w:rPr>
        <w:t>17 ноября 1938 г.</w:t>
      </w:r>
    </w:p>
    <w:p w14:paraId="215C6BE3" w14:textId="77777777" w:rsidR="006364D5" w:rsidRPr="001F5E07" w:rsidRDefault="006364D5" w:rsidP="001F5E07">
      <w:pPr>
        <w:jc w:val="both"/>
        <w:rPr>
          <w:color w:val="000000" w:themeColor="text1"/>
          <w:sz w:val="16"/>
          <w:szCs w:val="16"/>
        </w:rPr>
      </w:pPr>
      <w:r w:rsidRPr="001F5E07">
        <w:rPr>
          <w:color w:val="000000" w:themeColor="text1"/>
          <w:sz w:val="16"/>
          <w:szCs w:val="16"/>
        </w:rPr>
        <w:t>№148 Постановление СНК СССР и ЦК ВКП(б) «Об арестах, прокурорском надзоре и ведении следствия».</w:t>
      </w:r>
    </w:p>
    <w:p w14:paraId="71A3A600" w14:textId="77777777" w:rsidR="006364D5" w:rsidRPr="001F5E07" w:rsidRDefault="006364D5" w:rsidP="001F5E07">
      <w:pPr>
        <w:jc w:val="both"/>
        <w:rPr>
          <w:color w:val="000000" w:themeColor="text1"/>
          <w:sz w:val="16"/>
          <w:szCs w:val="16"/>
        </w:rPr>
      </w:pPr>
      <w:r w:rsidRPr="001F5E07">
        <w:rPr>
          <w:color w:val="000000" w:themeColor="text1"/>
          <w:sz w:val="16"/>
          <w:szCs w:val="16"/>
        </w:rPr>
        <w:t>Источник: </w:t>
      </w:r>
    </w:p>
    <w:p w14:paraId="2E24333B" w14:textId="77777777" w:rsidR="006364D5" w:rsidRPr="001F5E07" w:rsidRDefault="006364D5" w:rsidP="001F5E07">
      <w:pPr>
        <w:jc w:val="both"/>
        <w:rPr>
          <w:color w:val="000000" w:themeColor="text1"/>
          <w:sz w:val="16"/>
          <w:szCs w:val="16"/>
        </w:rPr>
      </w:pPr>
      <w:r w:rsidRPr="001F5E07">
        <w:rPr>
          <w:color w:val="000000" w:themeColor="text1"/>
          <w:sz w:val="16"/>
          <w:szCs w:val="16"/>
        </w:rPr>
        <w:t>Трагедия советской деревни. Коллективизация и раскулачивание. Документы и материалы Том 5. 1937-1939. Книга 2. 1938 – 1939. Москва РОССПЭН 2006. Стр. 307-311</w:t>
      </w:r>
    </w:p>
    <w:p w14:paraId="3DCE2132" w14:textId="77777777" w:rsidR="006364D5" w:rsidRPr="001F5E07" w:rsidRDefault="006364D5" w:rsidP="001F5E07">
      <w:pPr>
        <w:jc w:val="both"/>
        <w:rPr>
          <w:color w:val="000000" w:themeColor="text1"/>
          <w:sz w:val="16"/>
          <w:szCs w:val="16"/>
        </w:rPr>
      </w:pPr>
      <w:r w:rsidRPr="001F5E07">
        <w:rPr>
          <w:color w:val="000000" w:themeColor="text1"/>
          <w:sz w:val="16"/>
          <w:szCs w:val="16"/>
        </w:rPr>
        <w:t>Архив: </w:t>
      </w:r>
    </w:p>
    <w:p w14:paraId="27DC4EF0" w14:textId="77777777" w:rsidR="006364D5" w:rsidRPr="001F5E07" w:rsidRDefault="006364D5" w:rsidP="001F5E07">
      <w:pPr>
        <w:jc w:val="both"/>
        <w:rPr>
          <w:color w:val="000000" w:themeColor="text1"/>
          <w:sz w:val="16"/>
          <w:szCs w:val="16"/>
        </w:rPr>
      </w:pPr>
      <w:r w:rsidRPr="001F5E07">
        <w:rPr>
          <w:color w:val="000000" w:themeColor="text1"/>
          <w:sz w:val="16"/>
          <w:szCs w:val="16"/>
        </w:rPr>
        <w:t>РГАСПИ. Ф. 17. Оп. 163. Д. 1204. Л. 108-117. Подлинник.</w:t>
      </w:r>
    </w:p>
    <w:p w14:paraId="49CD0383" w14:textId="77777777" w:rsidR="006364D5" w:rsidRPr="001F5E07" w:rsidRDefault="006364D5" w:rsidP="001F5E07">
      <w:pPr>
        <w:jc w:val="both"/>
        <w:rPr>
          <w:color w:val="000000" w:themeColor="text1"/>
          <w:sz w:val="16"/>
          <w:szCs w:val="16"/>
        </w:rPr>
      </w:pPr>
      <w:r w:rsidRPr="001F5E07">
        <w:rPr>
          <w:color w:val="000000" w:themeColor="text1"/>
          <w:sz w:val="16"/>
          <w:szCs w:val="16"/>
        </w:rPr>
        <w:t>Наркомам внутренних дел союзных и автономных республик, начальникам УНКВД краев и областей, начальникам окружных, городских и районных отделений НКВД.</w:t>
      </w:r>
    </w:p>
    <w:p w14:paraId="590C8684" w14:textId="77777777" w:rsidR="006364D5" w:rsidRPr="001F5E07" w:rsidRDefault="006364D5" w:rsidP="001F5E07">
      <w:pPr>
        <w:jc w:val="both"/>
        <w:rPr>
          <w:color w:val="000000" w:themeColor="text1"/>
          <w:sz w:val="16"/>
          <w:szCs w:val="16"/>
        </w:rPr>
      </w:pPr>
      <w:r w:rsidRPr="001F5E07">
        <w:rPr>
          <w:color w:val="000000" w:themeColor="text1"/>
          <w:sz w:val="16"/>
          <w:szCs w:val="16"/>
        </w:rPr>
        <w:t>Прокурорам союзных и автономных республик, краев и областей, окружным, городским и районным прокурорам.</w:t>
      </w:r>
    </w:p>
    <w:p w14:paraId="50914C32" w14:textId="77777777" w:rsidR="006364D5" w:rsidRPr="001F5E07" w:rsidRDefault="006364D5" w:rsidP="001F5E07">
      <w:pPr>
        <w:jc w:val="both"/>
        <w:rPr>
          <w:color w:val="000000" w:themeColor="text1"/>
          <w:sz w:val="16"/>
          <w:szCs w:val="16"/>
        </w:rPr>
      </w:pPr>
      <w:r w:rsidRPr="001F5E07">
        <w:rPr>
          <w:color w:val="000000" w:themeColor="text1"/>
          <w:sz w:val="16"/>
          <w:szCs w:val="16"/>
        </w:rPr>
        <w:t>Секретарям ЦК нацкомпартий, крайкомов, обкомов, окружкомов, горкомов и райкомов ВКП(б)</w:t>
      </w:r>
    </w:p>
    <w:p w14:paraId="7124F69F" w14:textId="77777777" w:rsidR="006364D5" w:rsidRPr="001F5E07" w:rsidRDefault="006364D5" w:rsidP="001F5E07">
      <w:pPr>
        <w:jc w:val="both"/>
        <w:rPr>
          <w:color w:val="000000" w:themeColor="text1"/>
          <w:sz w:val="16"/>
          <w:szCs w:val="16"/>
        </w:rPr>
      </w:pPr>
      <w:r w:rsidRPr="001F5E07">
        <w:rPr>
          <w:color w:val="000000" w:themeColor="text1"/>
          <w:sz w:val="16"/>
          <w:szCs w:val="16"/>
        </w:rPr>
        <w:t>СНК СССР и ЦК ВКП(б) отмечают, что за 1937—1938 гг. под руководством партии органы НКВД проделали большую работу по разгрому врагов народа и очистке СССР от многочисленных шпионских, террористических, диверсионных и вредительских кадров из троцкистов, бухаринцев, эсеров, меньшевиков, буржуазных националистов, белогвардейцев, беглых кулаков и уголовников, представлявших из себя серьезную опору иностранных разведок в СССР и, в особенности, разведок Японии, Германии, Польши, Англии и Франции.</w:t>
      </w:r>
    </w:p>
    <w:p w14:paraId="32163783" w14:textId="77777777" w:rsidR="006364D5" w:rsidRPr="001F5E07" w:rsidRDefault="006364D5" w:rsidP="001F5E07">
      <w:pPr>
        <w:jc w:val="both"/>
        <w:rPr>
          <w:color w:val="000000" w:themeColor="text1"/>
          <w:sz w:val="16"/>
          <w:szCs w:val="16"/>
        </w:rPr>
      </w:pPr>
      <w:r w:rsidRPr="001F5E07">
        <w:rPr>
          <w:color w:val="000000" w:themeColor="text1"/>
          <w:sz w:val="16"/>
          <w:szCs w:val="16"/>
        </w:rPr>
        <w:lastRenderedPageBreak/>
        <w:t>Одновременно органами НКВД проделана большая работа также и по разгрому шпионско-диверсионной агентуры иностранных разведок, переброшенной в СССР в большом количестве из-за кордона под видом так называемых политэмигрантов и перебежчиков из поляков, румын, финнов, немцев, латышей, эстонцев, харбинцев и проч. Очистка страны от диверсионных повстанческих и шпионских кадров сыграла свою положительную роль в деле обеспечения дальнейших успехов социалистического строительства. Однако не следует думать, что на этом дело очистки СССР от шпионов, вредителей, террористов и диверсантов окончено.</w:t>
      </w:r>
    </w:p>
    <w:p w14:paraId="195C58E9" w14:textId="77777777" w:rsidR="006364D5" w:rsidRPr="001F5E07" w:rsidRDefault="006364D5" w:rsidP="001F5E07">
      <w:pPr>
        <w:jc w:val="both"/>
        <w:rPr>
          <w:color w:val="000000" w:themeColor="text1"/>
          <w:sz w:val="16"/>
          <w:szCs w:val="16"/>
        </w:rPr>
      </w:pPr>
      <w:r w:rsidRPr="001F5E07">
        <w:rPr>
          <w:color w:val="000000" w:themeColor="text1"/>
          <w:sz w:val="16"/>
          <w:szCs w:val="16"/>
        </w:rPr>
        <w:t>Задача теперь заключается в том, чтобы, продолжая и впредь беспощадную борьбу со всеми врагами СССР, организовать эту борьбу при помощи более совершенных и надежных методов.</w:t>
      </w:r>
    </w:p>
    <w:p w14:paraId="06CB9E97" w14:textId="77777777" w:rsidR="006364D5" w:rsidRPr="001F5E07" w:rsidRDefault="006364D5" w:rsidP="001F5E07">
      <w:pPr>
        <w:jc w:val="both"/>
        <w:rPr>
          <w:color w:val="000000" w:themeColor="text1"/>
          <w:sz w:val="16"/>
          <w:szCs w:val="16"/>
        </w:rPr>
      </w:pPr>
      <w:r w:rsidRPr="001F5E07">
        <w:rPr>
          <w:color w:val="000000" w:themeColor="text1"/>
          <w:sz w:val="16"/>
          <w:szCs w:val="16"/>
        </w:rPr>
        <w:t>Это тем более необходимо, что массовые операции по разгрому и выкорчевыванию вражеских элементов, проведенные органами НКВД в 1937—1938 гг., при упрощенном ведении следствия и суда не могли не привести к ряду крупнейших недостатков и извращений в работе органов НКВД и прокуратуры. Больше того, враги народа и шпионы иностранных разведок, пробравшиеся в органы НКВД как в центре, так и на местах, продолжая вести свою подрывную работу, старались всячески запутать следственные и агентурные дела, сознательно извращали советские законы, проводили массовые и необоснованные аресты, в тоже время спасая от разгрома своих сообщников, в особенности, засевших в органах НКВД.</w:t>
      </w:r>
    </w:p>
    <w:p w14:paraId="4C8FC652" w14:textId="77777777" w:rsidR="006364D5" w:rsidRPr="001F5E07" w:rsidRDefault="006364D5" w:rsidP="001F5E07">
      <w:pPr>
        <w:jc w:val="both"/>
        <w:rPr>
          <w:color w:val="000000" w:themeColor="text1"/>
          <w:sz w:val="16"/>
          <w:szCs w:val="16"/>
        </w:rPr>
      </w:pPr>
      <w:r w:rsidRPr="001F5E07">
        <w:rPr>
          <w:color w:val="000000" w:themeColor="text1"/>
          <w:sz w:val="16"/>
          <w:szCs w:val="16"/>
        </w:rPr>
        <w:t>Главнейшими недостатками, выявленными за последнее время в работе органов НКВД и прокуратуры, являются следующие:</w:t>
      </w:r>
    </w:p>
    <w:p w14:paraId="42B80BDC" w14:textId="77777777" w:rsidR="006364D5" w:rsidRPr="001F5E07" w:rsidRDefault="006364D5" w:rsidP="001F5E07">
      <w:pPr>
        <w:jc w:val="both"/>
        <w:rPr>
          <w:color w:val="000000" w:themeColor="text1"/>
          <w:sz w:val="16"/>
          <w:szCs w:val="16"/>
        </w:rPr>
      </w:pPr>
      <w:r w:rsidRPr="001F5E07">
        <w:rPr>
          <w:color w:val="000000" w:themeColor="text1"/>
          <w:sz w:val="16"/>
          <w:szCs w:val="16"/>
        </w:rPr>
        <w:t>Во-первых, работники НКВД совершенно забросили агентурно-осведомительскую работу, предпочитая действовать более упрощенным способом, путем практики массовых арестов, не заботясь при этом о полноте и высоком качестве расследования.</w:t>
      </w:r>
    </w:p>
    <w:p w14:paraId="29ABC91F" w14:textId="77777777" w:rsidR="006364D5" w:rsidRPr="001F5E07" w:rsidRDefault="006364D5" w:rsidP="001F5E07">
      <w:pPr>
        <w:jc w:val="both"/>
        <w:rPr>
          <w:color w:val="000000" w:themeColor="text1"/>
          <w:sz w:val="16"/>
          <w:szCs w:val="16"/>
        </w:rPr>
      </w:pPr>
      <w:r w:rsidRPr="001F5E07">
        <w:rPr>
          <w:color w:val="000000" w:themeColor="text1"/>
          <w:sz w:val="16"/>
          <w:szCs w:val="16"/>
        </w:rPr>
        <w:t>Работники НКВД настолько отвыкли от кропотливой, систематической агентурно-осведомительской работы и так вошли во вкус упрощенного порядка производства дел, что до самого последнего времени возбуждают вопросы о предоставлении им так называемых «лимитов» для производства массовых арестов.</w:t>
      </w:r>
    </w:p>
    <w:p w14:paraId="3E4F67B4" w14:textId="77777777" w:rsidR="006364D5" w:rsidRPr="001F5E07" w:rsidRDefault="006364D5" w:rsidP="001F5E07">
      <w:pPr>
        <w:jc w:val="both"/>
        <w:rPr>
          <w:color w:val="000000" w:themeColor="text1"/>
          <w:sz w:val="16"/>
          <w:szCs w:val="16"/>
        </w:rPr>
      </w:pPr>
      <w:r w:rsidRPr="001F5E07">
        <w:rPr>
          <w:color w:val="000000" w:themeColor="text1"/>
          <w:sz w:val="16"/>
          <w:szCs w:val="16"/>
        </w:rPr>
        <w:t>Это привело к тому, что и без того слабая агентурная работа еще более отстала и, что хуже всего, многие наркомвнудельцы потеряли вкус к агентурным мероприятиям, играющим в чекистской работе исключительно важную роль.</w:t>
      </w:r>
    </w:p>
    <w:p w14:paraId="074A3C23" w14:textId="77777777" w:rsidR="006364D5" w:rsidRPr="001F5E07" w:rsidRDefault="006364D5" w:rsidP="001F5E07">
      <w:pPr>
        <w:jc w:val="both"/>
        <w:rPr>
          <w:color w:val="000000" w:themeColor="text1"/>
          <w:sz w:val="16"/>
          <w:szCs w:val="16"/>
        </w:rPr>
      </w:pPr>
      <w:r w:rsidRPr="001F5E07">
        <w:rPr>
          <w:color w:val="000000" w:themeColor="text1"/>
          <w:sz w:val="16"/>
          <w:szCs w:val="16"/>
        </w:rPr>
        <w:t>Это, наконец, привело к тому, что при отсутствии надлежаще поставленной агентурной работы следствию, как правило, не удавалось полностью разоблачить арестованных шпионов и диверсантов иностранных разведок и полностью вскрыть все их преступные связи.</w:t>
      </w:r>
    </w:p>
    <w:p w14:paraId="45F1B2BA" w14:textId="77777777" w:rsidR="006364D5" w:rsidRPr="001F5E07" w:rsidRDefault="006364D5" w:rsidP="001F5E07">
      <w:pPr>
        <w:jc w:val="both"/>
        <w:rPr>
          <w:color w:val="000000" w:themeColor="text1"/>
          <w:sz w:val="16"/>
          <w:szCs w:val="16"/>
        </w:rPr>
      </w:pPr>
      <w:r w:rsidRPr="001F5E07">
        <w:rPr>
          <w:color w:val="000000" w:themeColor="text1"/>
          <w:sz w:val="16"/>
          <w:szCs w:val="16"/>
        </w:rPr>
        <w:t>Такая недооценка значения агентурной работы и недопустимо легкомысленное отношение к арестам тем более нетерпимы, что Совнарком СССР и ЦК ВКП(б) в своих постановлениях от 8 мая 1933 г., 17 июня 1935 г.92 и, наконец, 3 марта 1937 г. давали категорические указания о необходимости правильно организовать агентурную работу, ограничить аресты и улучшить следствие.</w:t>
      </w:r>
    </w:p>
    <w:p w14:paraId="64626342" w14:textId="77777777" w:rsidR="006364D5" w:rsidRPr="001F5E07" w:rsidRDefault="006364D5" w:rsidP="001F5E07">
      <w:pPr>
        <w:jc w:val="both"/>
        <w:rPr>
          <w:color w:val="000000" w:themeColor="text1"/>
          <w:sz w:val="16"/>
          <w:szCs w:val="16"/>
        </w:rPr>
      </w:pPr>
      <w:r w:rsidRPr="001F5E07">
        <w:rPr>
          <w:color w:val="000000" w:themeColor="text1"/>
          <w:sz w:val="16"/>
          <w:szCs w:val="16"/>
        </w:rPr>
        <w:t>Во-вторых, крупнейшим недостатком работы органов НКВД является глубоко укоренившийся упрощенный порядок расследования, при котором, как правило, следователь ограничивается получением от обвиняемого признания своей вины и совершенно не заботится о подкреплении этого признания необходимыми документальными данными (показания свидетелей, акты экспертизы, вещественные доказательства и проч.).</w:t>
      </w:r>
    </w:p>
    <w:p w14:paraId="2D86C514" w14:textId="77777777" w:rsidR="006364D5" w:rsidRPr="001F5E07" w:rsidRDefault="006364D5" w:rsidP="001F5E07">
      <w:pPr>
        <w:jc w:val="both"/>
        <w:rPr>
          <w:color w:val="000000" w:themeColor="text1"/>
          <w:sz w:val="16"/>
          <w:szCs w:val="16"/>
        </w:rPr>
      </w:pPr>
      <w:r w:rsidRPr="001F5E07">
        <w:rPr>
          <w:color w:val="000000" w:themeColor="text1"/>
          <w:sz w:val="16"/>
          <w:szCs w:val="16"/>
        </w:rPr>
        <w:t>Часто арестованный не допрашивается в течение месяца после ареста, иногда и больше. При допросах арестованных протоколы допроса не всегда ведутся. Нередко имеют место случаи, когда показания арестованного записываются следователем в виде заметок, а затем, спустя продолжительное время (декада, месяц и даже больше), составляется общий протокол, причем совершенно не выполняется требование статьи 138 УПК о дословной, по возможности, фиксации показаний арестованного. Очень часто протокол допроса не составляется до тех пор, пока арестованный не признается в совершенных им преступлениях. Нередки случаи, когда в протокол допроса вовсе не записываются показания обвиняемого, опровергающие те или другие данные обвинения.</w:t>
      </w:r>
    </w:p>
    <w:p w14:paraId="26434B89" w14:textId="77777777" w:rsidR="006364D5" w:rsidRPr="001F5E07" w:rsidRDefault="006364D5" w:rsidP="001F5E07">
      <w:pPr>
        <w:jc w:val="both"/>
        <w:rPr>
          <w:color w:val="000000" w:themeColor="text1"/>
          <w:sz w:val="16"/>
          <w:szCs w:val="16"/>
        </w:rPr>
      </w:pPr>
      <w:r w:rsidRPr="001F5E07">
        <w:rPr>
          <w:color w:val="000000" w:themeColor="text1"/>
          <w:sz w:val="16"/>
          <w:szCs w:val="16"/>
        </w:rPr>
        <w:t>Следственные дела оформляются неряшливо, в дело помещаются черновые, неизвестно кем исправленные и перечеркнутые карандашные записи показаний, помещаются не подписанные допрашиваемым и не заверенные следователем протоколы показаний, включаются неподписанные и неутвержденные обвинительные заключения и т.п.</w:t>
      </w:r>
    </w:p>
    <w:p w14:paraId="7EB5943E" w14:textId="77777777" w:rsidR="006364D5" w:rsidRPr="001F5E07" w:rsidRDefault="006364D5" w:rsidP="001F5E07">
      <w:pPr>
        <w:jc w:val="both"/>
        <w:rPr>
          <w:color w:val="000000" w:themeColor="text1"/>
          <w:sz w:val="16"/>
          <w:szCs w:val="16"/>
        </w:rPr>
      </w:pPr>
      <w:r w:rsidRPr="001F5E07">
        <w:rPr>
          <w:color w:val="000000" w:themeColor="text1"/>
          <w:sz w:val="16"/>
          <w:szCs w:val="16"/>
        </w:rPr>
        <w:t>Органы прокуратуры со своей стороны не принимают необходимых мер к устранению этих недостатков, сводя, как правило, свое участие в расследовании к простой регистрации и штампованию следственных материалов. Органы прокуратуры не только не устраняют нарушений революционной законности, но фактически узаконяют эти нарушения.</w:t>
      </w:r>
    </w:p>
    <w:p w14:paraId="170507AF" w14:textId="77777777" w:rsidR="006364D5" w:rsidRPr="001F5E07" w:rsidRDefault="006364D5" w:rsidP="001F5E07">
      <w:pPr>
        <w:jc w:val="both"/>
        <w:rPr>
          <w:color w:val="000000" w:themeColor="text1"/>
          <w:sz w:val="16"/>
          <w:szCs w:val="16"/>
        </w:rPr>
      </w:pPr>
      <w:r w:rsidRPr="001F5E07">
        <w:rPr>
          <w:color w:val="000000" w:themeColor="text1"/>
          <w:sz w:val="16"/>
          <w:szCs w:val="16"/>
        </w:rPr>
        <w:t>Такого рода безответственным отношением к следственному производству и грубым нарушением установленных законом процессуальных правил нередко умело пользовались пробравшиеся в органы НКВД и прокуратуры — как в центре, так и на местах — враги народа. Они сознательно извращали советские законы, совершали подлоги, фальсифицировали следственные документы, привлекая к уголовной ответственности и подвергая аресту по пустяковым основаниям и даже вовсе без всяких оснований, создавали с провокационной целью «дела» против невинных людей, а в то же время принимали все меры к тому, чтобы укрыть и спасти от разгрома своих соучастников по преступной антисоветской деятельности. Такого рода факты имели место как в центральном аппарате НКВД, так и на местах.</w:t>
      </w:r>
    </w:p>
    <w:p w14:paraId="37049379" w14:textId="77777777" w:rsidR="006364D5" w:rsidRPr="001F5E07" w:rsidRDefault="006364D5" w:rsidP="001F5E07">
      <w:pPr>
        <w:jc w:val="both"/>
        <w:rPr>
          <w:color w:val="000000" w:themeColor="text1"/>
          <w:sz w:val="16"/>
          <w:szCs w:val="16"/>
        </w:rPr>
      </w:pPr>
      <w:r w:rsidRPr="001F5E07">
        <w:rPr>
          <w:color w:val="000000" w:themeColor="text1"/>
          <w:sz w:val="16"/>
          <w:szCs w:val="16"/>
        </w:rPr>
        <w:t>Все эти отмеченные в работе органов НКВД и прокуратуры совершенно нетерпимые недостатки были возможны только потому, что пробравшиеся в органы НКВД и прокуратуры враги народа всячески пытались оторвать работу органов НКВД и прокуратуры от партийных органов, уйти от партийного контроля и руководства и тем самым облегчить себе и своим сообщникам возможность продолжения своей антисоветской, подрывной деятельности.</w:t>
      </w:r>
    </w:p>
    <w:p w14:paraId="459A6D10" w14:textId="77777777" w:rsidR="006364D5" w:rsidRPr="001F5E07" w:rsidRDefault="006364D5" w:rsidP="001F5E07">
      <w:pPr>
        <w:jc w:val="both"/>
        <w:rPr>
          <w:color w:val="000000" w:themeColor="text1"/>
          <w:sz w:val="16"/>
          <w:szCs w:val="16"/>
        </w:rPr>
      </w:pPr>
      <w:r w:rsidRPr="001F5E07">
        <w:rPr>
          <w:color w:val="000000" w:themeColor="text1"/>
          <w:sz w:val="16"/>
          <w:szCs w:val="16"/>
        </w:rPr>
        <w:t>В целях решительного устранения изложенных недостатков и надлежащей организации следственной работы органов НКВД и прокуратуры, — СНК СССР и ЦК ВКП(б) постановляют:</w:t>
      </w:r>
    </w:p>
    <w:p w14:paraId="5056CC10" w14:textId="77777777" w:rsidR="006364D5" w:rsidRPr="001F5E07" w:rsidRDefault="006364D5" w:rsidP="001F5E07">
      <w:pPr>
        <w:jc w:val="both"/>
        <w:rPr>
          <w:color w:val="000000" w:themeColor="text1"/>
          <w:sz w:val="16"/>
          <w:szCs w:val="16"/>
        </w:rPr>
      </w:pPr>
      <w:r w:rsidRPr="001F5E07">
        <w:rPr>
          <w:color w:val="000000" w:themeColor="text1"/>
          <w:sz w:val="16"/>
          <w:szCs w:val="16"/>
        </w:rPr>
        <w:t>1. Запретить органам НКВД и прокуратуры производство каких-либо массовых операций по арестам и выселению.</w:t>
      </w:r>
    </w:p>
    <w:p w14:paraId="2CDF6611" w14:textId="77777777" w:rsidR="006364D5" w:rsidRPr="001F5E07" w:rsidRDefault="006364D5" w:rsidP="001F5E07">
      <w:pPr>
        <w:jc w:val="both"/>
        <w:rPr>
          <w:color w:val="000000" w:themeColor="text1"/>
          <w:sz w:val="16"/>
          <w:szCs w:val="16"/>
        </w:rPr>
      </w:pPr>
      <w:r w:rsidRPr="001F5E07">
        <w:rPr>
          <w:color w:val="000000" w:themeColor="text1"/>
          <w:sz w:val="16"/>
          <w:szCs w:val="16"/>
        </w:rPr>
        <w:t>В соответствии со ст. 127 Конституции СССР93 аресты производить только по постановлению суда или с санкции прокурора.</w:t>
      </w:r>
    </w:p>
    <w:p w14:paraId="115B755E" w14:textId="77777777" w:rsidR="006364D5" w:rsidRPr="001F5E07" w:rsidRDefault="006364D5" w:rsidP="001F5E07">
      <w:pPr>
        <w:jc w:val="both"/>
        <w:rPr>
          <w:color w:val="000000" w:themeColor="text1"/>
          <w:sz w:val="16"/>
          <w:szCs w:val="16"/>
        </w:rPr>
      </w:pPr>
      <w:r w:rsidRPr="001F5E07">
        <w:rPr>
          <w:color w:val="000000" w:themeColor="text1"/>
          <w:sz w:val="16"/>
          <w:szCs w:val="16"/>
        </w:rPr>
        <w:t>Выселение из погранполосы допускается в каждом отдельном случае с разрешения СНК СССР и ЦК ВКП(б) по специальному представлению соответствующего обкома, крайкома или ЦК нацкомпартий, согласованному с НКВД СССР.</w:t>
      </w:r>
    </w:p>
    <w:p w14:paraId="7CB24CCB" w14:textId="77777777" w:rsidR="006364D5" w:rsidRPr="001F5E07" w:rsidRDefault="006364D5" w:rsidP="001F5E07">
      <w:pPr>
        <w:jc w:val="both"/>
        <w:rPr>
          <w:color w:val="000000" w:themeColor="text1"/>
          <w:sz w:val="16"/>
          <w:szCs w:val="16"/>
        </w:rPr>
      </w:pPr>
      <w:r w:rsidRPr="001F5E07">
        <w:rPr>
          <w:color w:val="000000" w:themeColor="text1"/>
          <w:sz w:val="16"/>
          <w:szCs w:val="16"/>
        </w:rPr>
        <w:t>2. Ликвидировать судебные тройки, созданные в порядке особых приказов НКВД СССР, а также тройки при областных, краевых и республиканских управлениях рабоче-крестьянской милиции.</w:t>
      </w:r>
    </w:p>
    <w:p w14:paraId="5F390A0B" w14:textId="77777777" w:rsidR="006364D5" w:rsidRPr="001F5E07" w:rsidRDefault="006364D5" w:rsidP="001F5E07">
      <w:pPr>
        <w:jc w:val="both"/>
        <w:rPr>
          <w:color w:val="000000" w:themeColor="text1"/>
          <w:sz w:val="16"/>
          <w:szCs w:val="16"/>
        </w:rPr>
      </w:pPr>
      <w:r w:rsidRPr="001F5E07">
        <w:rPr>
          <w:color w:val="000000" w:themeColor="text1"/>
          <w:sz w:val="16"/>
          <w:szCs w:val="16"/>
        </w:rPr>
        <w:t>Впредь все дела в точном соответствии с действующими законами о подсудности передавать на рассмотрение судов или Особого совещания при НКВД СССР.</w:t>
      </w:r>
    </w:p>
    <w:p w14:paraId="2A434368" w14:textId="77777777" w:rsidR="006364D5" w:rsidRPr="001F5E07" w:rsidRDefault="006364D5" w:rsidP="001F5E07">
      <w:pPr>
        <w:jc w:val="both"/>
        <w:rPr>
          <w:color w:val="000000" w:themeColor="text1"/>
          <w:sz w:val="16"/>
          <w:szCs w:val="16"/>
        </w:rPr>
      </w:pPr>
      <w:r w:rsidRPr="001F5E07">
        <w:rPr>
          <w:color w:val="000000" w:themeColor="text1"/>
          <w:sz w:val="16"/>
          <w:szCs w:val="16"/>
        </w:rPr>
        <w:t>3. При арестах органам НКВД и прокуратуры руководствоваться следующим:</w:t>
      </w:r>
    </w:p>
    <w:p w14:paraId="717DA679" w14:textId="77777777" w:rsidR="006364D5" w:rsidRPr="001F5E07" w:rsidRDefault="006364D5" w:rsidP="001F5E07">
      <w:pPr>
        <w:jc w:val="both"/>
        <w:rPr>
          <w:color w:val="000000" w:themeColor="text1"/>
          <w:sz w:val="16"/>
          <w:szCs w:val="16"/>
        </w:rPr>
      </w:pPr>
      <w:r w:rsidRPr="001F5E07">
        <w:rPr>
          <w:color w:val="000000" w:themeColor="text1"/>
          <w:sz w:val="16"/>
          <w:szCs w:val="16"/>
        </w:rPr>
        <w:t>а) согласование на аресты производить в строгом соответствии с постановлением СНК СССР и ЦК ВКП(б) от 17 июня 1935 г.;</w:t>
      </w:r>
    </w:p>
    <w:p w14:paraId="7C686AE9" w14:textId="77777777" w:rsidR="006364D5" w:rsidRPr="001F5E07" w:rsidRDefault="006364D5" w:rsidP="001F5E07">
      <w:pPr>
        <w:jc w:val="both"/>
        <w:rPr>
          <w:color w:val="000000" w:themeColor="text1"/>
          <w:sz w:val="16"/>
          <w:szCs w:val="16"/>
        </w:rPr>
      </w:pPr>
      <w:r w:rsidRPr="001F5E07">
        <w:rPr>
          <w:color w:val="000000" w:themeColor="text1"/>
          <w:sz w:val="16"/>
          <w:szCs w:val="16"/>
        </w:rPr>
        <w:t>б) при истребовании от прокуроров санкций на арест органы НКВД обязаны представлять мотивированное постановление и все обосновывающие необходимость ареста материалы;</w:t>
      </w:r>
    </w:p>
    <w:p w14:paraId="4CDA6FB2" w14:textId="77777777" w:rsidR="006364D5" w:rsidRPr="001F5E07" w:rsidRDefault="006364D5" w:rsidP="001F5E07">
      <w:pPr>
        <w:jc w:val="both"/>
        <w:rPr>
          <w:color w:val="000000" w:themeColor="text1"/>
          <w:sz w:val="16"/>
          <w:szCs w:val="16"/>
        </w:rPr>
      </w:pPr>
      <w:r w:rsidRPr="001F5E07">
        <w:rPr>
          <w:color w:val="000000" w:themeColor="text1"/>
          <w:sz w:val="16"/>
          <w:szCs w:val="16"/>
        </w:rPr>
        <w:t>в) органы прокуратуры обязаны тщательно и по существу проверять обоснованность постановлений органов НКВД об арестах, требуя в случае необходимости производства дополнительных следственных действий или представления дополнительных следственных материалов;</w:t>
      </w:r>
    </w:p>
    <w:p w14:paraId="72FBCDA9" w14:textId="77777777" w:rsidR="006364D5" w:rsidRPr="001F5E07" w:rsidRDefault="006364D5" w:rsidP="001F5E07">
      <w:pPr>
        <w:jc w:val="both"/>
        <w:rPr>
          <w:color w:val="000000" w:themeColor="text1"/>
          <w:sz w:val="16"/>
          <w:szCs w:val="16"/>
        </w:rPr>
      </w:pPr>
      <w:r w:rsidRPr="001F5E07">
        <w:rPr>
          <w:color w:val="000000" w:themeColor="text1"/>
          <w:sz w:val="16"/>
          <w:szCs w:val="16"/>
        </w:rPr>
        <w:t>г) органы прокуратуры обязаны не допускать производства арестов без достаточных оснований. Установить, что за каждый неправильный арест, наряду с работниками НКВД, несет ответственность и давший санкцию на арест прокурор.</w:t>
      </w:r>
    </w:p>
    <w:p w14:paraId="410DCFF8" w14:textId="77777777" w:rsidR="006364D5" w:rsidRPr="001F5E07" w:rsidRDefault="006364D5" w:rsidP="001F5E07">
      <w:pPr>
        <w:jc w:val="both"/>
        <w:rPr>
          <w:color w:val="000000" w:themeColor="text1"/>
          <w:sz w:val="16"/>
          <w:szCs w:val="16"/>
        </w:rPr>
      </w:pPr>
      <w:r w:rsidRPr="001F5E07">
        <w:rPr>
          <w:color w:val="000000" w:themeColor="text1"/>
          <w:sz w:val="16"/>
          <w:szCs w:val="16"/>
        </w:rPr>
        <w:t>4. Обязать органы НКВД при производстве следствия в точности соблюдать все требования Уголовно-процессуальных кодексов.</w:t>
      </w:r>
    </w:p>
    <w:p w14:paraId="49F0356F" w14:textId="77777777" w:rsidR="006364D5" w:rsidRPr="001F5E07" w:rsidRDefault="006364D5" w:rsidP="001F5E07">
      <w:pPr>
        <w:jc w:val="both"/>
        <w:rPr>
          <w:color w:val="000000" w:themeColor="text1"/>
          <w:sz w:val="16"/>
          <w:szCs w:val="16"/>
        </w:rPr>
      </w:pPr>
      <w:r w:rsidRPr="001F5E07">
        <w:rPr>
          <w:color w:val="000000" w:themeColor="text1"/>
          <w:sz w:val="16"/>
          <w:szCs w:val="16"/>
        </w:rPr>
        <w:t>В частности:</w:t>
      </w:r>
    </w:p>
    <w:p w14:paraId="1F3EC316" w14:textId="77777777" w:rsidR="006364D5" w:rsidRPr="001F5E07" w:rsidRDefault="006364D5" w:rsidP="001F5E07">
      <w:pPr>
        <w:jc w:val="both"/>
        <w:rPr>
          <w:color w:val="000000" w:themeColor="text1"/>
          <w:sz w:val="16"/>
          <w:szCs w:val="16"/>
        </w:rPr>
      </w:pPr>
      <w:r w:rsidRPr="001F5E07">
        <w:rPr>
          <w:color w:val="000000" w:themeColor="text1"/>
          <w:sz w:val="16"/>
          <w:szCs w:val="16"/>
        </w:rPr>
        <w:t>а) заканчивать расследование в сроки, установленные законом;</w:t>
      </w:r>
    </w:p>
    <w:p w14:paraId="45CEDBB6" w14:textId="77777777" w:rsidR="006364D5" w:rsidRPr="001F5E07" w:rsidRDefault="006364D5" w:rsidP="001F5E07">
      <w:pPr>
        <w:jc w:val="both"/>
        <w:rPr>
          <w:color w:val="000000" w:themeColor="text1"/>
          <w:sz w:val="16"/>
          <w:szCs w:val="16"/>
        </w:rPr>
      </w:pPr>
      <w:r w:rsidRPr="001F5E07">
        <w:rPr>
          <w:color w:val="000000" w:themeColor="text1"/>
          <w:sz w:val="16"/>
          <w:szCs w:val="16"/>
        </w:rPr>
        <w:t>б) производить допросы арестованных не позже 24 часов после их ареста; после каждого допроса составлять немедленно протокол в соответствии с требованием статьи 138 УПК94 с точным указанием времени начала и окончания допроса.</w:t>
      </w:r>
    </w:p>
    <w:p w14:paraId="2BCFC237" w14:textId="77777777" w:rsidR="006364D5" w:rsidRPr="001F5E07" w:rsidRDefault="006364D5" w:rsidP="001F5E07">
      <w:pPr>
        <w:jc w:val="both"/>
        <w:rPr>
          <w:color w:val="000000" w:themeColor="text1"/>
          <w:sz w:val="16"/>
          <w:szCs w:val="16"/>
        </w:rPr>
      </w:pPr>
      <w:r w:rsidRPr="001F5E07">
        <w:rPr>
          <w:color w:val="000000" w:themeColor="text1"/>
          <w:sz w:val="16"/>
          <w:szCs w:val="16"/>
        </w:rPr>
        <w:t>Прокурор при ознакомлении с протоколом допроса обязан на протоколе делать надпись об ознакомлении с обозначением часа, дня, месяца и года;</w:t>
      </w:r>
    </w:p>
    <w:p w14:paraId="5C5A7D70" w14:textId="77777777" w:rsidR="006364D5" w:rsidRPr="001F5E07" w:rsidRDefault="006364D5" w:rsidP="001F5E07">
      <w:pPr>
        <w:jc w:val="both"/>
        <w:rPr>
          <w:color w:val="000000" w:themeColor="text1"/>
          <w:sz w:val="16"/>
          <w:szCs w:val="16"/>
        </w:rPr>
      </w:pPr>
      <w:r w:rsidRPr="001F5E07">
        <w:rPr>
          <w:color w:val="000000" w:themeColor="text1"/>
          <w:sz w:val="16"/>
          <w:szCs w:val="16"/>
        </w:rPr>
        <w:t>в) документы, переписку и другие предметы, отбираемые при обыске, опечатывать немедленно на месте обыска, согласно ст. 184 УПК95, составляя подробную опись всего опечатанного.</w:t>
      </w:r>
    </w:p>
    <w:p w14:paraId="168B1A24" w14:textId="77777777" w:rsidR="006364D5" w:rsidRPr="001F5E07" w:rsidRDefault="006364D5" w:rsidP="001F5E07">
      <w:pPr>
        <w:jc w:val="both"/>
        <w:rPr>
          <w:color w:val="000000" w:themeColor="text1"/>
          <w:sz w:val="16"/>
          <w:szCs w:val="16"/>
        </w:rPr>
      </w:pPr>
      <w:r w:rsidRPr="001F5E07">
        <w:rPr>
          <w:color w:val="000000" w:themeColor="text1"/>
          <w:sz w:val="16"/>
          <w:szCs w:val="16"/>
        </w:rPr>
        <w:t>5. Обязать органы прокуратуры в точности соблюдать требования Уголовно-процессуальных кодексов по осуществлению прокурорского надзора за следствием, производимым органами НКВД.</w:t>
      </w:r>
    </w:p>
    <w:p w14:paraId="7176927E" w14:textId="77777777" w:rsidR="006364D5" w:rsidRPr="001F5E07" w:rsidRDefault="006364D5" w:rsidP="001F5E07">
      <w:pPr>
        <w:jc w:val="both"/>
        <w:rPr>
          <w:color w:val="000000" w:themeColor="text1"/>
          <w:sz w:val="16"/>
          <w:szCs w:val="16"/>
        </w:rPr>
      </w:pPr>
      <w:r w:rsidRPr="001F5E07">
        <w:rPr>
          <w:color w:val="000000" w:themeColor="text1"/>
          <w:sz w:val="16"/>
          <w:szCs w:val="16"/>
        </w:rPr>
        <w:t>В соответствии с этим обязать прокуроров систематически проверять выполнение следственными органами всех установленных законом правил ведения следствия и немедленно устранять нарушения этих правил; принимать меры к обеспечению за обвиняемым предоставленных ему по закону процессуальных прав и т.п.</w:t>
      </w:r>
    </w:p>
    <w:p w14:paraId="6CDEED8C" w14:textId="77777777" w:rsidR="006364D5" w:rsidRPr="001F5E07" w:rsidRDefault="006364D5" w:rsidP="001F5E07">
      <w:pPr>
        <w:jc w:val="both"/>
        <w:rPr>
          <w:color w:val="000000" w:themeColor="text1"/>
          <w:sz w:val="16"/>
          <w:szCs w:val="16"/>
        </w:rPr>
      </w:pPr>
      <w:r w:rsidRPr="001F5E07">
        <w:rPr>
          <w:color w:val="000000" w:themeColor="text1"/>
          <w:sz w:val="16"/>
          <w:szCs w:val="16"/>
        </w:rPr>
        <w:t>6. В связи с возрастающей ролью прокурорского надзора и возложенной на органы прокуратуры ответственностью за аресты и проводимое органами НКВД следствие признать необходимым:</w:t>
      </w:r>
    </w:p>
    <w:p w14:paraId="3F4C04C7" w14:textId="77777777" w:rsidR="006364D5" w:rsidRPr="001F5E07" w:rsidRDefault="006364D5" w:rsidP="001F5E07">
      <w:pPr>
        <w:jc w:val="both"/>
        <w:rPr>
          <w:color w:val="000000" w:themeColor="text1"/>
          <w:sz w:val="16"/>
          <w:szCs w:val="16"/>
        </w:rPr>
      </w:pPr>
      <w:r w:rsidRPr="001F5E07">
        <w:rPr>
          <w:color w:val="000000" w:themeColor="text1"/>
          <w:sz w:val="16"/>
          <w:szCs w:val="16"/>
        </w:rPr>
        <w:t>а) установить, что все прокуроры, осуществляющие надзор за следствием, производимым органами НКВД, утверждаются ЦК ВКП(б) по представлению соответствующих обкомов, крайкомов, ЦК нацкомпартий и Прокурора Союза ССР;</w:t>
      </w:r>
    </w:p>
    <w:p w14:paraId="626015F1" w14:textId="77777777" w:rsidR="006364D5" w:rsidRPr="001F5E07" w:rsidRDefault="006364D5" w:rsidP="001F5E07">
      <w:pPr>
        <w:jc w:val="both"/>
        <w:rPr>
          <w:color w:val="000000" w:themeColor="text1"/>
          <w:sz w:val="16"/>
          <w:szCs w:val="16"/>
        </w:rPr>
      </w:pPr>
      <w:r w:rsidRPr="001F5E07">
        <w:rPr>
          <w:color w:val="000000" w:themeColor="text1"/>
          <w:sz w:val="16"/>
          <w:szCs w:val="16"/>
        </w:rPr>
        <w:t>б) обязать обкомы, крайкомы и ЦК нацкомпартий в 2-месячный срок проверить и представить на утверждение в ЦК ВКП(б) кандидатуры всех прокуроров, осуществляющих надзор за следствием в органах НКВД;</w:t>
      </w:r>
    </w:p>
    <w:p w14:paraId="1B369B9D" w14:textId="77777777" w:rsidR="006364D5" w:rsidRPr="001F5E07" w:rsidRDefault="006364D5" w:rsidP="001F5E07">
      <w:pPr>
        <w:jc w:val="both"/>
        <w:rPr>
          <w:color w:val="000000" w:themeColor="text1"/>
          <w:sz w:val="16"/>
          <w:szCs w:val="16"/>
        </w:rPr>
      </w:pPr>
      <w:r w:rsidRPr="001F5E07">
        <w:rPr>
          <w:color w:val="000000" w:themeColor="text1"/>
          <w:sz w:val="16"/>
          <w:szCs w:val="16"/>
        </w:rPr>
        <w:t>в) обязать Прокурора Союза ССР т. Вышинского выделить из состава работников центрального аппарата политически проверенных квалифицированных прокуроров для осуществления надзора за следствием, проводимым центральным аппаратом НКВД СССР, и в 2-декадный срок представить их на утверждение ЦК ВКП(б).</w:t>
      </w:r>
    </w:p>
    <w:p w14:paraId="18FCA071" w14:textId="77777777" w:rsidR="006364D5" w:rsidRPr="001F5E07" w:rsidRDefault="006364D5" w:rsidP="001F5E07">
      <w:pPr>
        <w:jc w:val="both"/>
        <w:rPr>
          <w:color w:val="000000" w:themeColor="text1"/>
          <w:sz w:val="16"/>
          <w:szCs w:val="16"/>
        </w:rPr>
      </w:pPr>
      <w:r w:rsidRPr="001F5E07">
        <w:rPr>
          <w:color w:val="000000" w:themeColor="text1"/>
          <w:sz w:val="16"/>
          <w:szCs w:val="16"/>
        </w:rPr>
        <w:t>7. Утвердить мероприятия НКВД СССР по упорядочению следственного производства в органах НКВД, изложенные в приказе от 23 октября 1938 г. В частности, одобрить решение НКВД об организации в оперативных отделах специальных следственных частей.</w:t>
      </w:r>
    </w:p>
    <w:p w14:paraId="2EA3D0B0" w14:textId="77777777" w:rsidR="006364D5" w:rsidRPr="001F5E07" w:rsidRDefault="006364D5" w:rsidP="001F5E07">
      <w:pPr>
        <w:jc w:val="both"/>
        <w:rPr>
          <w:color w:val="000000" w:themeColor="text1"/>
          <w:sz w:val="16"/>
          <w:szCs w:val="16"/>
        </w:rPr>
      </w:pPr>
      <w:r w:rsidRPr="001F5E07">
        <w:rPr>
          <w:color w:val="000000" w:themeColor="text1"/>
          <w:sz w:val="16"/>
          <w:szCs w:val="16"/>
        </w:rPr>
        <w:lastRenderedPageBreak/>
        <w:t>Придавая особое значение правильной организации следственной работы органов НКВД, обязать НКВД СССР обеспечить назначение следователями в центре и на местах лучших, наиболее проверенных политически и зарекомендовавших себя на работе квалифицированных членов партии.</w:t>
      </w:r>
    </w:p>
    <w:p w14:paraId="5D89CE45" w14:textId="77777777" w:rsidR="006364D5" w:rsidRPr="001F5E07" w:rsidRDefault="006364D5" w:rsidP="001F5E07">
      <w:pPr>
        <w:jc w:val="both"/>
        <w:rPr>
          <w:color w:val="000000" w:themeColor="text1"/>
          <w:sz w:val="16"/>
          <w:szCs w:val="16"/>
        </w:rPr>
      </w:pPr>
      <w:r w:rsidRPr="001F5E07">
        <w:rPr>
          <w:color w:val="000000" w:themeColor="text1"/>
          <w:sz w:val="16"/>
          <w:szCs w:val="16"/>
        </w:rPr>
        <w:t>Установить, что все следователи органов НКВД в центре и на местах назначаются только по приказу Народного комиссара внутренних дел СССР.</w:t>
      </w:r>
    </w:p>
    <w:p w14:paraId="0ABB2135" w14:textId="77777777" w:rsidR="006364D5" w:rsidRPr="001F5E07" w:rsidRDefault="006364D5" w:rsidP="001F5E07">
      <w:pPr>
        <w:jc w:val="both"/>
        <w:rPr>
          <w:color w:val="000000" w:themeColor="text1"/>
          <w:sz w:val="16"/>
          <w:szCs w:val="16"/>
        </w:rPr>
      </w:pPr>
      <w:r w:rsidRPr="001F5E07">
        <w:rPr>
          <w:color w:val="000000" w:themeColor="text1"/>
          <w:sz w:val="16"/>
          <w:szCs w:val="16"/>
        </w:rPr>
        <w:t>8. Обязать НКВД СССР и Прокурора Союза ССР дать своим местным органам указания по точному исполнению настоящего постановления.</w:t>
      </w:r>
    </w:p>
    <w:p w14:paraId="47F5B68F" w14:textId="77777777" w:rsidR="006364D5" w:rsidRPr="001F5E07" w:rsidRDefault="006364D5" w:rsidP="001F5E07">
      <w:pPr>
        <w:jc w:val="both"/>
        <w:rPr>
          <w:color w:val="000000" w:themeColor="text1"/>
          <w:sz w:val="16"/>
          <w:szCs w:val="16"/>
        </w:rPr>
      </w:pPr>
      <w:r w:rsidRPr="001F5E07">
        <w:rPr>
          <w:color w:val="000000" w:themeColor="text1"/>
          <w:sz w:val="16"/>
          <w:szCs w:val="16"/>
        </w:rPr>
        <w:t>СНК СССР и ЦК ВКП(б) обращают внимание всех работников НКВД и прокуратуры на необходимость решительного устранения отмеченных выше недостатков в работе органов НКВД и прокуратуры и на исключительное значение организации всей следственной и прокурорской работы по-новому.</w:t>
      </w:r>
    </w:p>
    <w:p w14:paraId="386970A7" w14:textId="77777777" w:rsidR="006364D5" w:rsidRPr="001F5E07" w:rsidRDefault="006364D5" w:rsidP="001F5E07">
      <w:pPr>
        <w:jc w:val="both"/>
        <w:rPr>
          <w:color w:val="000000" w:themeColor="text1"/>
          <w:sz w:val="16"/>
          <w:szCs w:val="16"/>
        </w:rPr>
      </w:pPr>
      <w:r w:rsidRPr="001F5E07">
        <w:rPr>
          <w:color w:val="000000" w:themeColor="text1"/>
          <w:sz w:val="16"/>
          <w:szCs w:val="16"/>
        </w:rPr>
        <w:t>СНК СССР и ЦК ВКП(б) предупреждают всех работников НКВД и прокуратуры, что за малейшее нарушение советских законов и директив партии и правительства каждый работник НКВД и прокуратуры, не взирая на лица, будет привлекаться к суровой судебной ответственности.</w:t>
      </w:r>
    </w:p>
    <w:p w14:paraId="4013954D" w14:textId="77777777" w:rsidR="006364D5" w:rsidRPr="001F5E07" w:rsidRDefault="006364D5" w:rsidP="001F5E07">
      <w:pPr>
        <w:jc w:val="both"/>
        <w:rPr>
          <w:color w:val="000000" w:themeColor="text1"/>
          <w:sz w:val="16"/>
          <w:szCs w:val="16"/>
        </w:rPr>
      </w:pPr>
      <w:r w:rsidRPr="001F5E07">
        <w:rPr>
          <w:color w:val="000000" w:themeColor="text1"/>
          <w:sz w:val="16"/>
          <w:szCs w:val="16"/>
        </w:rPr>
        <w:t>Председатель Совета Народных Комиссаров СССР В. Молотов Секретарь Центрального Комитета ВКП(б) И. Сталин</w:t>
      </w:r>
    </w:p>
    <w:p w14:paraId="4A53949F" w14:textId="77777777" w:rsidR="006364D5" w:rsidRPr="001F5E07" w:rsidRDefault="006364D5" w:rsidP="001F5E07">
      <w:pPr>
        <w:jc w:val="both"/>
        <w:rPr>
          <w:color w:val="000000" w:themeColor="text1"/>
          <w:sz w:val="16"/>
          <w:szCs w:val="16"/>
        </w:rPr>
      </w:pPr>
      <w:r w:rsidRPr="001F5E07">
        <w:rPr>
          <w:color w:val="000000" w:themeColor="text1"/>
          <w:sz w:val="16"/>
          <w:szCs w:val="16"/>
        </w:rPr>
        <w:t>91 Приказ НКВД СССР от 26 ноября 1938 г. № 00762 «О порядке осуществления постановления СНК СССР и ЦК ВКП(б) от 17 ноября 1938 г.» не только вводил в действие меры по реализации постановления СНК СССР и ЦК ВКП(б) «Об арестах, прокурорском надзоре и ведении следствия», но также давал перечень приказов, циркуляров и распоряжений НКВД СССР, утративших силу: № 00439 от 25 июля 1937 г.; № 00447 от 30 июля 1937 г.; № 00485 от 11 августа 1937 г.; № 00593 от 20 сентября 1937 г.; № 49990 от 30 ноября 1937 г.; № 50215 от 11 декабря 1937 г.; № С-74 от 13 января 1938 г.; №202 от 29 января 1938 г.; № 326 от 16 февраля 1938 г.; № 00606 от 17 сентября 1938 г.; № 189 от 21 сентября 1938 г. и отмененных постановлением приказов, циркуляров и распоряжений НКВД СССР (действовавших на тот момент времени): № 00486 от 15 августа 1937 г.; №00693 от 23 октября 1937 г.; № 234 от февраля 1938 г.; № С-835 от 31 марта 1938 г.; № 63 от 31 марта 1938 г.; № 860 от 23 апреля 1938 г.; № 00319 от 21 мая 1938 г.</w:t>
      </w:r>
    </w:p>
    <w:p w14:paraId="037975F3" w14:textId="77777777" w:rsidR="006364D5" w:rsidRPr="001F5E07" w:rsidRDefault="006364D5" w:rsidP="001F5E07">
      <w:pPr>
        <w:jc w:val="both"/>
        <w:rPr>
          <w:color w:val="000000" w:themeColor="text1"/>
          <w:sz w:val="16"/>
          <w:szCs w:val="16"/>
        </w:rPr>
      </w:pPr>
      <w:r w:rsidRPr="001F5E07">
        <w:rPr>
          <w:color w:val="000000" w:themeColor="text1"/>
          <w:sz w:val="16"/>
          <w:szCs w:val="16"/>
        </w:rPr>
        <w:t>Большинство из вышеперечисленных директивных и нормативных документов находится на хранении в Центральном архиве ФСБ России.</w:t>
      </w:r>
    </w:p>
    <w:p w14:paraId="65AEAB1D" w14:textId="77777777" w:rsidR="006364D5" w:rsidRPr="001F5E07" w:rsidRDefault="006364D5" w:rsidP="001F5E07">
      <w:pPr>
        <w:jc w:val="both"/>
        <w:rPr>
          <w:color w:val="000000" w:themeColor="text1"/>
          <w:sz w:val="16"/>
          <w:szCs w:val="16"/>
        </w:rPr>
      </w:pPr>
      <w:r w:rsidRPr="001F5E07">
        <w:rPr>
          <w:color w:val="000000" w:themeColor="text1"/>
          <w:sz w:val="16"/>
          <w:szCs w:val="16"/>
        </w:rPr>
        <w:t>Оперативный приказ НКВД СССР от 25 июля 1937г. № 00439 об операции по репрессированию германских подданных, подозревавшихся в шпионаже против СССР, вводился в действие по телеграфу. Им определялись меры по противодействию агентуре германского Генерального штаба и гестапо (в первую очередь на оборонных предприятиях промышленности) и предписывались: порядок составления списков германских подданных, работающих на военных заводах и заводах, имеющих оборонные цеха, железнодорожном транспорте, а также уволенных с этих заводов; время начала и порядок 5-дневной операции по арестам; порядок следствия по делам арестованных; а также необходимость учета всех германских подданных, работающих на всех других промышленных предприятиях, в сельском хозяйстве и советских учреждениях, а также бывших германских подданных, принявших советское гражданство и работавших ранее на военных заводах и оборонных цехах других промышленных предприятий. По каждому из учтенных лиц требовалось составить подробный меморандум с изложением в нем установочных данных и компрометирующих материалов для решения вопроса об аресте (ЦА ФСБ РФ. Ф. 66. Оп. 5. Д. 1. Л. 1-3).</w:t>
      </w:r>
    </w:p>
    <w:p w14:paraId="78E76E71" w14:textId="77777777" w:rsidR="006364D5" w:rsidRPr="001F5E07" w:rsidRDefault="006364D5" w:rsidP="001F5E07">
      <w:pPr>
        <w:jc w:val="both"/>
        <w:rPr>
          <w:color w:val="000000" w:themeColor="text1"/>
          <w:sz w:val="16"/>
          <w:szCs w:val="16"/>
        </w:rPr>
      </w:pPr>
      <w:r w:rsidRPr="001F5E07">
        <w:rPr>
          <w:color w:val="000000" w:themeColor="text1"/>
          <w:sz w:val="16"/>
          <w:szCs w:val="16"/>
        </w:rPr>
        <w:t>Оперативный приказ НКВД СССР от 30 июля 1937г. № 00447«Об операции по репрессированию бывших кулаков, уголовников и др. антисоветских элементов» (ЦА ФСБ. Ф. 66. Оп. 5. Д. 2. Л. 155-179).</w:t>
      </w:r>
    </w:p>
    <w:p w14:paraId="6184EF5E" w14:textId="77777777" w:rsidR="006364D5" w:rsidRPr="001F5E07" w:rsidRDefault="006364D5" w:rsidP="001F5E07">
      <w:pPr>
        <w:jc w:val="both"/>
        <w:rPr>
          <w:color w:val="000000" w:themeColor="text1"/>
          <w:sz w:val="16"/>
          <w:szCs w:val="16"/>
        </w:rPr>
      </w:pPr>
      <w:r w:rsidRPr="001F5E07">
        <w:rPr>
          <w:color w:val="000000" w:themeColor="text1"/>
          <w:sz w:val="16"/>
          <w:szCs w:val="16"/>
        </w:rPr>
        <w:t>Оперативный приказ НКВД СССР от 11 августа 1937№ 00485 «Об операции по репрессированию членов «ПОВ», военнопленных полесской армии, перебежчиков из Польши, политэмигрантов и политобменных из Польши, бывших членов ППС и других польских политических партий» (см. прим. № 24).</w:t>
      </w:r>
    </w:p>
    <w:p w14:paraId="43DFCEFA" w14:textId="77777777" w:rsidR="006364D5" w:rsidRPr="001F5E07" w:rsidRDefault="006364D5" w:rsidP="001F5E07">
      <w:pPr>
        <w:jc w:val="both"/>
        <w:rPr>
          <w:color w:val="000000" w:themeColor="text1"/>
          <w:sz w:val="16"/>
          <w:szCs w:val="16"/>
        </w:rPr>
      </w:pPr>
      <w:r w:rsidRPr="001F5E07">
        <w:rPr>
          <w:color w:val="000000" w:themeColor="text1"/>
          <w:sz w:val="16"/>
          <w:szCs w:val="16"/>
        </w:rPr>
        <w:t>Оперативный приказ НКВД СССР от 20 сентября 1937г. №00593— об операции по репрессированию «харбинцев» — бывших служащих Китайско-Восточной ж.д. и реэмигрантов Маньчжоу-Го (см. прим. № 68).</w:t>
      </w:r>
    </w:p>
    <w:p w14:paraId="7C1420E3" w14:textId="77777777" w:rsidR="006364D5" w:rsidRPr="001F5E07" w:rsidRDefault="006364D5" w:rsidP="001F5E07">
      <w:pPr>
        <w:jc w:val="both"/>
        <w:rPr>
          <w:color w:val="000000" w:themeColor="text1"/>
          <w:sz w:val="16"/>
          <w:szCs w:val="16"/>
        </w:rPr>
      </w:pPr>
      <w:r w:rsidRPr="001F5E07">
        <w:rPr>
          <w:color w:val="000000" w:themeColor="text1"/>
          <w:sz w:val="16"/>
          <w:szCs w:val="16"/>
        </w:rPr>
        <w:t>Меморандум НКВД СССР от 30ноября 1937г. №49990 о ликвидации шпионско-диверсионных и националистических контрреволюционных организаций латышей. Меморандум определял сроки и порядок проведения операции по аресту и следствию в отношении арестованных лиц.</w:t>
      </w:r>
    </w:p>
    <w:p w14:paraId="2B3E9D07" w14:textId="77777777" w:rsidR="006364D5" w:rsidRPr="001F5E07" w:rsidRDefault="006364D5" w:rsidP="001F5E07">
      <w:pPr>
        <w:jc w:val="both"/>
        <w:rPr>
          <w:color w:val="000000" w:themeColor="text1"/>
          <w:sz w:val="16"/>
          <w:szCs w:val="16"/>
        </w:rPr>
      </w:pPr>
      <w:r w:rsidRPr="001F5E07">
        <w:rPr>
          <w:color w:val="000000" w:themeColor="text1"/>
          <w:sz w:val="16"/>
          <w:szCs w:val="16"/>
        </w:rPr>
        <w:t>Приказание НКВД СССР от 11 декабря 1937г. № 50215 об аресте и следствии в отношении греков, подозревавшихся в шпионской, диверсионной, повстанческой и националистической антисоветской работе. Приказание определяло сроки и порядок проведения операции по аресту и следствию в отношении арестованных лиц.</w:t>
      </w:r>
    </w:p>
    <w:p w14:paraId="1C1AD310" w14:textId="77777777" w:rsidR="006364D5" w:rsidRPr="001F5E07" w:rsidRDefault="006364D5" w:rsidP="001F5E07">
      <w:pPr>
        <w:jc w:val="both"/>
        <w:rPr>
          <w:color w:val="000000" w:themeColor="text1"/>
          <w:sz w:val="16"/>
          <w:szCs w:val="16"/>
        </w:rPr>
      </w:pPr>
      <w:r w:rsidRPr="001F5E07">
        <w:rPr>
          <w:color w:val="000000" w:themeColor="text1"/>
          <w:sz w:val="16"/>
          <w:szCs w:val="16"/>
        </w:rPr>
        <w:t>Распоряжение НКВД СССР от 13 января 1938 г. № С-74 о порядке оформления справок по делам центра, по делам периферии, направляемых на рассмотрение Военной коллегии Верховного суда СССР. Распоряжением предписывалось справки по делам центра, направляемые на рассмотрение Военной коллегии Верхсуда Союза ССР, представлять за подписями начальников соответствующих отделов ГУГБ; справки по делам периферии должны были быть завизированы в центре начальниками соответствующих отделов ГУГБ или их заместителями, непосредственно знакомившимися с этими делами. Обвинительные заключения по указанным делам центра утверждались начальниками отделов ГУГБ.</w:t>
      </w:r>
    </w:p>
    <w:p w14:paraId="4C1FC528" w14:textId="77777777" w:rsidR="006364D5" w:rsidRPr="001F5E07" w:rsidRDefault="006364D5" w:rsidP="001F5E07">
      <w:pPr>
        <w:jc w:val="both"/>
        <w:rPr>
          <w:color w:val="000000" w:themeColor="text1"/>
          <w:sz w:val="16"/>
          <w:szCs w:val="16"/>
        </w:rPr>
      </w:pPr>
      <w:r w:rsidRPr="001F5E07">
        <w:rPr>
          <w:color w:val="000000" w:themeColor="text1"/>
          <w:sz w:val="16"/>
          <w:szCs w:val="16"/>
        </w:rPr>
        <w:t>В Центральном архиве ФСБ выявлено два распорядительных документа НКВД СССР от 29января 1938г. за № 202— меморандум, направленный в республиканские, областные и др. органы внутренних дел, и распоряжение, адресованное руководству НКВД Азербайджанской ССР. Меморандум № 2021938 г. об аресте всех иранцев и иранских армян (иранских подданных и советских граждан), подозревавшихся в шпионской, вредительской, диверсионной, повстанческой, националистической и иной антисоветской деятельности. Меморандум определял сроки и порядок проведения операции по аресту и следствию в отношении арестованных лиц. Распоряжение №202 от 29января 1938 г. о немедленном начале арестов и расследования дел всех иранцев — иранских подданных и иранцев, не имевших ни советских, ни иностранных паспортов.</w:t>
      </w:r>
    </w:p>
    <w:p w14:paraId="79DB8025" w14:textId="77777777" w:rsidR="006364D5" w:rsidRPr="001F5E07" w:rsidRDefault="006364D5" w:rsidP="001F5E07">
      <w:pPr>
        <w:jc w:val="both"/>
        <w:rPr>
          <w:color w:val="000000" w:themeColor="text1"/>
          <w:sz w:val="16"/>
          <w:szCs w:val="16"/>
        </w:rPr>
      </w:pPr>
      <w:r w:rsidRPr="001F5E07">
        <w:rPr>
          <w:color w:val="000000" w:themeColor="text1"/>
          <w:sz w:val="16"/>
          <w:szCs w:val="16"/>
        </w:rPr>
        <w:t>Меморандум НКВД СССР от 16 февраля 1938 г. №326 об аресте всех подозревавшихся в шпионской, вредительской, диверсионной, террористической, повстанческой и националистической работе афганцев (афганских подданных и советских граждан). Меморандум определял сроки и порядок проведения операции по аресту и следствию в отношении арестованных лиц.</w:t>
      </w:r>
    </w:p>
    <w:p w14:paraId="74D00BDE" w14:textId="77777777" w:rsidR="006364D5" w:rsidRPr="001F5E07" w:rsidRDefault="006364D5" w:rsidP="001F5E07">
      <w:pPr>
        <w:jc w:val="both"/>
        <w:rPr>
          <w:color w:val="000000" w:themeColor="text1"/>
          <w:sz w:val="16"/>
          <w:szCs w:val="16"/>
        </w:rPr>
      </w:pPr>
      <w:r w:rsidRPr="001F5E07">
        <w:rPr>
          <w:color w:val="000000" w:themeColor="text1"/>
          <w:sz w:val="16"/>
          <w:szCs w:val="16"/>
        </w:rPr>
        <w:t>Приказ НКВД СССР от 17 сентября 1938 г. № 00606 «Об образовании Особых троек для рассмотрения дел на арестованных в порядке приказов НКВД СССР № 00485 и др.». Приказом предписывалось в целях быстрейшего рассмотрения следственных материалов дел на лиц, арестованных в порядке приказов НКВД СССР №№ 00485, 00439 и 00593 1937 г. и № 202 и 326—1938 г., создать при управлениях НКВД краев и областей Особые тройки, на которые и возложить рассмотрение указанных дел. В состав Особых троек входили: первый секретарь обкома, крайкома ВКП(б) или ЦК нацкомпартии, начальник соответствующего управления НКВД и прокурор области, края, республики. В УССР, КазССР и Дальне-Восточном крае Особые тройки образовывались по областям. Тройками рассматривались дела в отношении лиц, арестованных только до 1 августа 1938 г. Заканчивать работу тройки должны были в двухмесячный срок. В приказе определялись полномочия троек по рассмотрению дел различных категорий арестованных, порядок возвращения материалов дел на доследование; регламентировались вопросы процессуального характера. Особо было отмечено, что решения троек по первой категории должны были приводиться в исполнение немедленно (ЦА ФСБ. Ф. 66. Оп. 1. Д. 430. Л. 101-103).</w:t>
      </w:r>
    </w:p>
    <w:p w14:paraId="6C642A5F" w14:textId="77777777" w:rsidR="006364D5" w:rsidRPr="001F5E07" w:rsidRDefault="006364D5" w:rsidP="001F5E07">
      <w:pPr>
        <w:jc w:val="both"/>
        <w:rPr>
          <w:color w:val="000000" w:themeColor="text1"/>
          <w:sz w:val="16"/>
          <w:szCs w:val="16"/>
        </w:rPr>
      </w:pPr>
      <w:r w:rsidRPr="001F5E07">
        <w:rPr>
          <w:color w:val="000000" w:themeColor="text1"/>
          <w:sz w:val="16"/>
          <w:szCs w:val="16"/>
        </w:rPr>
        <w:t>Циркуляр НКВД СССР от 21 сентября 1938 г. №189 «Разъяснение о применении приказа НКВД СССР № 00606 1938 г.». В дополнение к приказу № 00606 от 17 сентября 1938 г. этим циркуляром разъяснялось, что рассмотрению Особых троек на местах, помимо дел категорий лиц, оговоренных приказом № 00606 1938 г., подлежали дела арестованных в порядке директив, посланных на места в дополнение и развитие этих приказов: № 49990 от 30 ноября 1937 г. (латышская операция), № 50215 от 11 декабря 1937 г. (греческая операция) и т.д. Иначе говоря, в отношении всех лиц польской, немецкой, латышской, эстонской, финской, болгарской, македонской, греческой, румынской, иранской, афганской и китайской национальностей, а также харбинцев и участников белогвардейских организаций (РОВС, БРП, РФП), арестованных до 1 августа 1938 г. и изобличенных в шпионской, диверсионной, террористической и иной антисоветской деятельности. Вместе с тем оговаривалось, что Особые тройки, помимо дел на ино-подданных, не имели права выносить приговоры по делам на инженеров, профессоров, врачей и других специалистов высокой квалификации; по делам на работников органов и войск НКВД и по делам на бывших военнослужащих армии и флота, имевших специальные военные звания. Дела на этих лиц направлялись по подсудности. Данным циркуляром Особым тройкам давались дополнительные права по вынесению приговоров и освобождению из-под стражи; оговаривалась форма составления протокола решения тройки, порядок направления дел в центр, форма и сроки предоставления сведений о работе тройки (ЦА ФСБ РФ. Ф. 66. Оп. 1. Д. 462. Л. 21—24)</w:t>
      </w:r>
    </w:p>
    <w:p w14:paraId="59BA7FE9" w14:textId="77777777" w:rsidR="006364D5" w:rsidRPr="001F5E07" w:rsidRDefault="006364D5" w:rsidP="001F5E07">
      <w:pPr>
        <w:jc w:val="both"/>
        <w:rPr>
          <w:color w:val="000000" w:themeColor="text1"/>
          <w:sz w:val="16"/>
          <w:szCs w:val="16"/>
        </w:rPr>
      </w:pPr>
      <w:r w:rsidRPr="001F5E07">
        <w:rPr>
          <w:color w:val="000000" w:themeColor="text1"/>
          <w:sz w:val="16"/>
          <w:szCs w:val="16"/>
        </w:rPr>
        <w:t>Оперативный приказ НКВД СССР от 15августа 1937г. №00486 об операции по репрессированию жен изменников Родины. С получением этого приказа органы НКВД должны были немедленно приступить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категориям, начиная с 1 августа 1936 г. При подготовке операции необходимо было на основании собранных данных и компрометирующих материалов составить подробную общую справку на каждую семью, отдельную краткую справку на социально-опасных и способных к антисоветским действиям детей старше 15 лет, именные списки детей до 15 лет, отдельно — дошкольного и школьного возраста. На основании вышеуказанных документов наркомами внутренних дел республик и начальниками управлений НКВД краев и областей давались санкции на арест и обыск жен изменников Родины, определялись меры в отношении детей арестуемой, указывались мероприятия в отношении родителей и других родственников, состоявших на иждивении осужденного и совместно с ним проживающих. Приказ определял порядок производства арестов и обысков; оформления и рассмотрения дел; меры наказания; порядок приведения приговоров в исполнение; размещения детей осужденных, подготовки к их приему и распределению, учета детей осужденных, наблюдения за ними; а также формы и сроки предоставления отчетности. Операцию по репрессированию жен уже осужденных изменников Родины предписывалось завершить к 25 октября 1937 г. Особо отмечалось, что впредь всех жен изобличенных изменников Родины, правотроцкистских шпионов следовало арестовывать одновременно с мужьями, руководствуясь порядком, устанавливаемым данным приказом (ЦА ФСБ РФ. Ф. 66. Оп. 5. Д. 9. Л. 1-12).</w:t>
      </w:r>
    </w:p>
    <w:p w14:paraId="62CA0228" w14:textId="77777777" w:rsidR="006364D5" w:rsidRPr="001F5E07" w:rsidRDefault="006364D5" w:rsidP="001F5E07">
      <w:pPr>
        <w:jc w:val="both"/>
        <w:rPr>
          <w:color w:val="000000" w:themeColor="text1"/>
          <w:sz w:val="16"/>
          <w:szCs w:val="16"/>
        </w:rPr>
      </w:pPr>
      <w:r w:rsidRPr="001F5E07">
        <w:rPr>
          <w:color w:val="000000" w:themeColor="text1"/>
          <w:sz w:val="16"/>
          <w:szCs w:val="16"/>
        </w:rPr>
        <w:t xml:space="preserve">Оперативный приказ НКВД СССР от 23 октября 1937г. № 00693 об операции по репрессированию перебежчиков — нарушителей госграницы СССР. Согласно данному приказу, разведками многих государств широко применялся метод переброски своей агентуры в Советский Союз под видом перебежчиков. Этот факт, а также то, что система фильтрации и расселения перебежчиков в органах НКВД была нарушена, агентурная работа среди этой категории лиц велась неудовлетворительно, привели к тому, что на территорию СССР проникло много вражеских агентов. В связи с этим перед органами НКВД ставилась задача </w:t>
      </w:r>
      <w:r w:rsidRPr="001F5E07">
        <w:rPr>
          <w:color w:val="000000" w:themeColor="text1"/>
          <w:sz w:val="16"/>
          <w:szCs w:val="16"/>
        </w:rPr>
        <w:lastRenderedPageBreak/>
        <w:t>решительной ликвидации возможностей проникновения агентуры противника под видом перебежчиков и указывались необходимые для этого меры (ЦА ФСБ РФ. Ф. 66. Оп. 5. Д. 11. Л. 1-4).</w:t>
      </w:r>
    </w:p>
    <w:p w14:paraId="7AC1A3AD" w14:textId="77777777" w:rsidR="006364D5" w:rsidRPr="001F5E07" w:rsidRDefault="006364D5" w:rsidP="001F5E07">
      <w:pPr>
        <w:jc w:val="both"/>
        <w:rPr>
          <w:color w:val="000000" w:themeColor="text1"/>
          <w:sz w:val="16"/>
          <w:szCs w:val="16"/>
        </w:rPr>
      </w:pPr>
      <w:r w:rsidRPr="001F5E07">
        <w:rPr>
          <w:color w:val="000000" w:themeColor="text1"/>
          <w:sz w:val="16"/>
          <w:szCs w:val="16"/>
        </w:rPr>
        <w:t>Указание НКВД СССР от 1 февраля 1938 г. №234 о порядке производства арестов, дознания и следствия в отношении всех вновь переходивших на территорию СССР перебежчиков.</w:t>
      </w:r>
    </w:p>
    <w:p w14:paraId="71B11A4E" w14:textId="77777777" w:rsidR="006364D5" w:rsidRPr="001F5E07" w:rsidRDefault="006364D5" w:rsidP="001F5E07">
      <w:pPr>
        <w:jc w:val="both"/>
        <w:rPr>
          <w:color w:val="000000" w:themeColor="text1"/>
          <w:sz w:val="16"/>
          <w:szCs w:val="16"/>
        </w:rPr>
      </w:pPr>
      <w:r w:rsidRPr="001F5E07">
        <w:rPr>
          <w:color w:val="000000" w:themeColor="text1"/>
          <w:sz w:val="16"/>
          <w:szCs w:val="16"/>
        </w:rPr>
        <w:t>Циркуляр 8 отдела ГУГБ НКВД СССР и ГУ милиции НКВД СССР от 31 марта 1938 г. № 63 «О работе троек НКВД—УНКВД». Данным документом в работе троек НКВД— УНКВД по рассмотрению дел об уголовном и деклассированном элементе, а также о лицах, злостно нарушающих паспортный режим, устанавливался определенный порядок работы. Секретарем тройки УНКВД должен быть оперативный секретарь управления РКМ. Первый экземпляр протокола тройки должен направляться начальнику ГУРКМ НКВД СССР для представления на утверждение Особого совещания при НКВД СССР, копия протокола — в 8 отдел УГБ соответствующего НКВД—УНКВД. Дела, рассмотренные тройкой, оставлялись на хранении в архивах управления РК милиции. Представление копий протоколов троек в 8 отдел ГУГБ НКВД прекращалось (ЦА ФСБ РФ. Ф. 66. Оп. 1-Т. Д. 81. Л. 118).</w:t>
      </w:r>
    </w:p>
    <w:p w14:paraId="324B2948" w14:textId="77777777" w:rsidR="006364D5" w:rsidRPr="001F5E07" w:rsidRDefault="006364D5" w:rsidP="001F5E07">
      <w:pPr>
        <w:jc w:val="both"/>
        <w:rPr>
          <w:color w:val="000000" w:themeColor="text1"/>
          <w:sz w:val="16"/>
          <w:szCs w:val="16"/>
        </w:rPr>
      </w:pPr>
      <w:r w:rsidRPr="001F5E07">
        <w:rPr>
          <w:color w:val="000000" w:themeColor="text1"/>
          <w:sz w:val="16"/>
          <w:szCs w:val="16"/>
        </w:rPr>
        <w:t>Распоряжение НКВД СССР от апреля 1938 г. №860 о предоставлении списков на «бывших людей», высланных из Ленинграда, Москвы и других городов и отбывавших ссылку.</w:t>
      </w:r>
    </w:p>
    <w:p w14:paraId="087B8E3E" w14:textId="77777777" w:rsidR="006364D5" w:rsidRPr="001F5E07" w:rsidRDefault="006364D5" w:rsidP="001F5E07">
      <w:pPr>
        <w:jc w:val="both"/>
        <w:rPr>
          <w:color w:val="000000" w:themeColor="text1"/>
          <w:sz w:val="16"/>
          <w:szCs w:val="16"/>
        </w:rPr>
      </w:pPr>
      <w:r w:rsidRPr="001F5E07">
        <w:rPr>
          <w:color w:val="000000" w:themeColor="text1"/>
          <w:sz w:val="16"/>
          <w:szCs w:val="16"/>
        </w:rPr>
        <w:t>Приказ НКВД СССР от 21 мая 1938 г. № 00319 «О работе троек с объявлением инструкции тройкам НКВД по рассмотрению дел об уголовных и деклассированных элементах и о злостных нарушителях положения о паспортах» (см. док. № 54).</w:t>
      </w:r>
    </w:p>
    <w:p w14:paraId="070CA742" w14:textId="77777777" w:rsidR="006364D5" w:rsidRPr="001F5E07" w:rsidRDefault="006364D5" w:rsidP="001F5E07">
      <w:pPr>
        <w:jc w:val="both"/>
        <w:rPr>
          <w:color w:val="000000" w:themeColor="text1"/>
          <w:sz w:val="16"/>
          <w:szCs w:val="16"/>
        </w:rPr>
      </w:pPr>
      <w:r w:rsidRPr="001F5E07">
        <w:rPr>
          <w:color w:val="000000" w:themeColor="text1"/>
          <w:sz w:val="16"/>
          <w:szCs w:val="16"/>
        </w:rPr>
        <w:t>92 Имеется в виду постановление СНК и ЦК ВКП(б) от 17 июня 1935 г.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0B795470" w14:textId="77777777" w:rsidR="006364D5" w:rsidRPr="001F5E07" w:rsidRDefault="006364D5" w:rsidP="001F5E07">
      <w:pPr>
        <w:jc w:val="both"/>
        <w:rPr>
          <w:color w:val="000000" w:themeColor="text1"/>
          <w:sz w:val="16"/>
          <w:szCs w:val="16"/>
        </w:rPr>
      </w:pPr>
      <w:r w:rsidRPr="001F5E07">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w:t>
      </w:r>
    </w:p>
    <w:p w14:paraId="48A90EC6" w14:textId="77777777" w:rsidR="006364D5" w:rsidRPr="001F5E07" w:rsidRDefault="006364D5" w:rsidP="001F5E07">
      <w:pPr>
        <w:jc w:val="both"/>
        <w:rPr>
          <w:color w:val="000000" w:themeColor="text1"/>
          <w:sz w:val="16"/>
          <w:szCs w:val="16"/>
        </w:rPr>
      </w:pPr>
      <w:r w:rsidRPr="001F5E07">
        <w:rPr>
          <w:color w:val="000000" w:themeColor="text1"/>
          <w:sz w:val="16"/>
          <w:szCs w:val="16"/>
        </w:rPr>
        <w:t>93 В статье 127 Конституции СССР (1936 г.) говорится: «Гражданам СССР обеспечивается неприкосновенность личности. Никто не может быть подвергнут аресту иначе, как по постановлению суда или с санкции прокурора». (Конституция (Основной закон) СССР. Издание ЦИК СССР. Москва-Кремль, 1937. С. 30.).</w:t>
      </w:r>
    </w:p>
    <w:p w14:paraId="18A8A3B7" w14:textId="77777777" w:rsidR="006364D5" w:rsidRPr="001F5E07" w:rsidRDefault="006364D5" w:rsidP="001F5E07">
      <w:pPr>
        <w:jc w:val="both"/>
        <w:rPr>
          <w:color w:val="000000" w:themeColor="text1"/>
          <w:sz w:val="16"/>
          <w:szCs w:val="16"/>
        </w:rPr>
      </w:pPr>
      <w:r w:rsidRPr="001F5E07">
        <w:rPr>
          <w:color w:val="000000" w:themeColor="text1"/>
          <w:sz w:val="16"/>
          <w:szCs w:val="16"/>
        </w:rPr>
        <w:t>94 Ст. 138 УПК РСФСР: «Допрос обвиняемого начинается предложением рассказать все ему известное по делу, после дачи обвиняемым показаний ему задаются вопросы. В протоколе допроса излагаются показания обвиняемого и отмечаются, по возможности, заданные обвиняемому вопросы и данные им на них ответы.</w:t>
      </w:r>
    </w:p>
    <w:p w14:paraId="189D5888" w14:textId="77777777" w:rsidR="006364D5" w:rsidRPr="001F5E07" w:rsidRDefault="006364D5" w:rsidP="001F5E07">
      <w:pPr>
        <w:jc w:val="both"/>
        <w:rPr>
          <w:color w:val="000000" w:themeColor="text1"/>
          <w:sz w:val="16"/>
          <w:szCs w:val="16"/>
        </w:rPr>
      </w:pPr>
      <w:r w:rsidRPr="001F5E07">
        <w:rPr>
          <w:color w:val="000000" w:themeColor="text1"/>
          <w:sz w:val="16"/>
          <w:szCs w:val="16"/>
        </w:rPr>
        <w:t>Показания обвиняемого заносятся в протокол в первом лице и, по возможности, дословно» (Уголовно-процессуальный кодекс РСФСР. М., 1935. С. 49).</w:t>
      </w:r>
    </w:p>
    <w:p w14:paraId="675A23F5" w14:textId="77777777" w:rsidR="006364D5" w:rsidRPr="001F5E07" w:rsidRDefault="006364D5" w:rsidP="001F5E07">
      <w:pPr>
        <w:jc w:val="both"/>
        <w:rPr>
          <w:color w:val="000000" w:themeColor="text1"/>
          <w:sz w:val="16"/>
          <w:szCs w:val="16"/>
        </w:rPr>
      </w:pPr>
      <w:r w:rsidRPr="001F5E07">
        <w:rPr>
          <w:color w:val="000000" w:themeColor="text1"/>
          <w:sz w:val="16"/>
          <w:szCs w:val="16"/>
        </w:rPr>
        <w:t>95 Ст. 184 УПК РСФСР: «Документы и другие, предметы, отобранные при обыске или выемке, опечатываются немедленно на месте обыска или выемки» (Уголовно-процессуальный кодекс РСФСР. С. 58) (18067).</w:t>
      </w:r>
    </w:p>
    <w:p w14:paraId="082263F2" w14:textId="77777777" w:rsidR="006364D5" w:rsidRPr="001F5E07" w:rsidRDefault="006364D5" w:rsidP="001F5E07">
      <w:pPr>
        <w:jc w:val="both"/>
        <w:rPr>
          <w:color w:val="000000" w:themeColor="text1"/>
          <w:sz w:val="16"/>
          <w:szCs w:val="16"/>
        </w:rPr>
      </w:pPr>
    </w:p>
    <w:p w14:paraId="2A60EA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ноября 1938 вышло постановление СНК И ПБ ВКП(б) Об ограничении репрессий (3481).</w:t>
      </w:r>
    </w:p>
    <w:p w14:paraId="63168A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CADED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ноября 1938 ЦК ВКП(б) приняло постановление о прекращении произвола НКВД и сокращении числа арестов и депортаций (4962).</w:t>
      </w:r>
    </w:p>
    <w:p w14:paraId="6BD459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C771A0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02EC61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D71BBF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17 ноября 1938 в Италии приняты антиеврейские законы (4962).</w:t>
      </w:r>
    </w:p>
    <w:p w14:paraId="3F43DBC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9522E7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0CC68C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DCC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ноября 1938 в ходе гос. испытаний нового шасси на СБ 9/49 с весом 6000 кг было выполнено 82, а на 10/49 - с таким же весом 79 посадок (2736).</w:t>
      </w:r>
    </w:p>
    <w:p w14:paraId="4D0A7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496A3D" w14:textId="77777777" w:rsidR="00BC4739" w:rsidRPr="001F5E07" w:rsidRDefault="00BC4739" w:rsidP="001F5E07">
      <w:pPr>
        <w:jc w:val="both"/>
        <w:rPr>
          <w:color w:val="000000" w:themeColor="text1"/>
          <w:sz w:val="16"/>
          <w:szCs w:val="16"/>
        </w:rPr>
      </w:pPr>
      <w:r w:rsidRPr="001F5E07">
        <w:rPr>
          <w:color w:val="000000" w:themeColor="text1"/>
          <w:sz w:val="16"/>
          <w:szCs w:val="16"/>
        </w:rPr>
        <w:t xml:space="preserve">18 ноября 1938 г. вышел альбом новых самолётов ВВС РККА, в котором ДБ-ЛК числился как «экспериментальный ближний (?) бомбардировщик, заводской заказ 350». Сообщалось, что рабочие чертежи полностью готовы и машина находится в постройке </w:t>
      </w:r>
      <w:hyperlink r:id="rId145" w:history="1">
        <w:r w:rsidRPr="001F5E07">
          <w:rPr>
            <w:color w:val="000000" w:themeColor="text1"/>
            <w:sz w:val="16"/>
            <w:szCs w:val="16"/>
          </w:rPr>
          <w:t>[293]</w:t>
        </w:r>
      </w:hyperlink>
      <w:r w:rsidRPr="001F5E07">
        <w:rPr>
          <w:color w:val="000000" w:themeColor="text1"/>
          <w:sz w:val="16"/>
          <w:szCs w:val="16"/>
        </w:rPr>
        <w:t xml:space="preserve"> (17489).</w:t>
      </w:r>
    </w:p>
    <w:p w14:paraId="697D74FC" w14:textId="77777777" w:rsidR="00BC4739" w:rsidRPr="001F5E07" w:rsidRDefault="00BC4739" w:rsidP="001F5E07">
      <w:pPr>
        <w:jc w:val="both"/>
        <w:rPr>
          <w:color w:val="000000" w:themeColor="text1"/>
          <w:sz w:val="16"/>
          <w:szCs w:val="16"/>
        </w:rPr>
      </w:pPr>
    </w:p>
    <w:p w14:paraId="0CFDC4B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E6F3EF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CEAD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ноября 1938 вышло РАСПОРЯЖЕНИЕ:</w:t>
      </w:r>
    </w:p>
    <w:p w14:paraId="6FEE23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то, что танк БТ-7А является специальным арт. танком, способным к ведению огня с места прямой и непрямой наводкой, многие командиры танковых подразделений по-прежнему не желают учитывать этого, превращая артиллерийский танк из средства артиллерийского усиления преимущественно в машину лично для себя...</w:t>
      </w:r>
    </w:p>
    <w:p w14:paraId="1DD5E9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Понятно, что башня этого танка дает больший простор командиру..., но нельзя же превращать дорогую специальную боевую машину в средство передвижения командира, не способное ни к подавлению вражеских огневых точек, ни к сокрушению рубежей его обороны...</w:t>
      </w:r>
    </w:p>
    <w:p w14:paraId="32709B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Павлов 18.XI. 1938г.” (6469, 12).</w:t>
      </w:r>
    </w:p>
    <w:p w14:paraId="2507B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412783" w14:textId="77777777" w:rsidR="00B856A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595ADB2" w14:textId="77777777" w:rsidR="00B856A9" w:rsidRPr="001F5E07" w:rsidRDefault="00B856A9" w:rsidP="001F5E07">
      <w:pPr>
        <w:numPr>
          <w:ilvl w:val="12"/>
          <w:numId w:val="0"/>
        </w:numPr>
        <w:autoSpaceDE w:val="0"/>
        <w:autoSpaceDN w:val="0"/>
        <w:adjustRightInd w:val="0"/>
        <w:jc w:val="both"/>
        <w:rPr>
          <w:iCs/>
          <w:color w:val="000000" w:themeColor="text1"/>
          <w:sz w:val="16"/>
          <w:szCs w:val="16"/>
        </w:rPr>
      </w:pPr>
    </w:p>
    <w:p w14:paraId="3A356F17" w14:textId="77777777" w:rsidR="00B856A9" w:rsidRPr="001F5E07" w:rsidRDefault="00B856A9"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18 нояб. 1938</w:t>
      </w:r>
      <w:r w:rsidRPr="001F5E07">
        <w:rPr>
          <w:bCs/>
          <w:color w:val="000000" w:themeColor="text1"/>
          <w:sz w:val="16"/>
          <w:szCs w:val="16"/>
        </w:rPr>
        <w:t xml:space="preserve"> 100-тысячная республиканская армия ген. Модесто в ходе наступления на регулярные марокканские войска ген. де Ягуэ форсировала Эбро, намереваясь объединить Каталонию с остальной республиканской Испанией. Республиканцы продвинулись почти до Гандесы, но 1 авг. были остановлены войсками под личным командованием ген. Франко. При поддержке итал. и нем. авиации они упорно контратаковали и вынудили противника очистить большую часть занятой территории. Затем, 30 окт. националисты Франко начали мощное контрнаступление и </w:t>
      </w:r>
      <w:r w:rsidRPr="001F5E07">
        <w:rPr>
          <w:color w:val="000000" w:themeColor="text1"/>
          <w:sz w:val="16"/>
          <w:szCs w:val="16"/>
        </w:rPr>
        <w:t xml:space="preserve">к 18 нояб. </w:t>
      </w:r>
      <w:r w:rsidRPr="001F5E07">
        <w:rPr>
          <w:bCs/>
          <w:color w:val="000000" w:themeColor="text1"/>
          <w:sz w:val="16"/>
          <w:szCs w:val="16"/>
        </w:rPr>
        <w:t xml:space="preserve">оттеснили остатки республиканских войск на исходные позиции за Эбро.Франкисты потеряли 33.000 чел. убитыми и ранеными, республиканцы — 30.000 чел. убитыми, 20.000 ранеными и 20.000 пленными. Это поражение подорвало боеспособность республиканцев. </w:t>
      </w:r>
      <w:r w:rsidRPr="001F5E07">
        <w:rPr>
          <w:color w:val="000000" w:themeColor="text1"/>
          <w:sz w:val="16"/>
          <w:szCs w:val="16"/>
        </w:rPr>
        <w:t xml:space="preserve">18 ноября </w:t>
      </w:r>
      <w:r w:rsidRPr="001F5E07">
        <w:rPr>
          <w:bCs/>
          <w:color w:val="000000" w:themeColor="text1"/>
          <w:sz w:val="16"/>
          <w:szCs w:val="16"/>
        </w:rPr>
        <w:t>республиканцы оставили правый берег Эбро. Вскоре Ягуэ захватил Рибарройю, последнюю республиканскую деревню, и предмостный плацдарм. Отважные англосаксонские репортеры: Хемингуэй, Бакли, Мэттью и Шин — были последними, кто пересек реку. Республиканцы оценили свои потери в этом сражении в 70,000 человек, что, скорее всего, соответствовало действительности. 20,000 из них попали в плен, и 30,000 погибли. Часть из республиканских дивизий потеряла до половины своего личного состава. Три четверти интербригадовцев, которые пересекли Эбро, пали в боях (17238).</w:t>
      </w:r>
    </w:p>
    <w:p w14:paraId="2EF38EA3" w14:textId="77777777" w:rsidR="00B856A9" w:rsidRPr="001F5E07" w:rsidRDefault="00B856A9" w:rsidP="001F5E07">
      <w:pPr>
        <w:numPr>
          <w:ilvl w:val="12"/>
          <w:numId w:val="0"/>
        </w:numPr>
        <w:autoSpaceDE w:val="0"/>
        <w:autoSpaceDN w:val="0"/>
        <w:adjustRightInd w:val="0"/>
        <w:jc w:val="both"/>
        <w:rPr>
          <w:iCs/>
          <w:color w:val="000000" w:themeColor="text1"/>
          <w:sz w:val="16"/>
          <w:szCs w:val="16"/>
        </w:rPr>
      </w:pPr>
    </w:p>
    <w:p w14:paraId="27EC274F" w14:textId="77777777" w:rsidR="00927AA7" w:rsidRPr="001F5E07" w:rsidRDefault="00927AA7" w:rsidP="001F5E07">
      <w:pPr>
        <w:jc w:val="both"/>
        <w:rPr>
          <w:color w:val="0070C0"/>
          <w:sz w:val="16"/>
          <w:szCs w:val="16"/>
        </w:rPr>
      </w:pPr>
      <w:r w:rsidRPr="001F5E07">
        <w:rPr>
          <w:color w:val="0070C0"/>
          <w:sz w:val="16"/>
          <w:szCs w:val="16"/>
        </w:rPr>
        <w:t>18 ноября 1938 г. Битва на Эбро заканчивается тем, что испанские националисты возвращают всю территорию, захваченную республиканцами. Республиканские ВВС потерял от 150 до 170 самолетов, так как битва началась 25 июля, а националисты также потеряли много самолетов (20797).</w:t>
      </w:r>
    </w:p>
    <w:p w14:paraId="29ACC62F" w14:textId="77777777" w:rsidR="00927AA7" w:rsidRPr="001F5E07" w:rsidRDefault="00927AA7" w:rsidP="001F5E07">
      <w:pPr>
        <w:jc w:val="both"/>
        <w:rPr>
          <w:color w:val="0070C0"/>
          <w:sz w:val="16"/>
          <w:szCs w:val="16"/>
        </w:rPr>
      </w:pPr>
    </w:p>
    <w:p w14:paraId="50B3CF6B" w14:textId="77777777" w:rsidR="006F2003" w:rsidRPr="001F5E07" w:rsidRDefault="006F2003" w:rsidP="001F5E07">
      <w:pPr>
        <w:jc w:val="both"/>
        <w:rPr>
          <w:color w:val="000000" w:themeColor="text1"/>
          <w:sz w:val="16"/>
          <w:szCs w:val="16"/>
        </w:rPr>
      </w:pPr>
      <w:r w:rsidRPr="001F5E07">
        <w:rPr>
          <w:bCs/>
          <w:color w:val="000000" w:themeColor="text1"/>
          <w:sz w:val="16"/>
          <w:szCs w:val="16"/>
        </w:rPr>
        <w:t xml:space="preserve">18 НОЯБРЯ </w:t>
      </w:r>
      <w:bookmarkStart w:id="73" w:name="YANDEX_53"/>
      <w:bookmarkEnd w:id="73"/>
      <w:r w:rsidRPr="001F5E07">
        <w:rPr>
          <w:bCs/>
          <w:color w:val="000000" w:themeColor="text1"/>
          <w:sz w:val="16"/>
          <w:szCs w:val="16"/>
        </w:rPr>
        <w:t xml:space="preserve"> 1938  г. ИЗ МЕМОРАНДУМА ПРОМЫШЛЕННИКА А. РЕХБЕРГА ОТНОСИТЕЛЬНО АГРЕССИИ ПРОТИВ СОВЕТСКОГО СОЮЗА. ПРЕДСТАВЛЕНО НАЧАЛЬНИКУ ИМПЕРСКОЙ КАНЦЕЛЯРИИ </w:t>
      </w:r>
    </w:p>
    <w:p w14:paraId="1D290B4C" w14:textId="77777777" w:rsidR="006F2003" w:rsidRPr="001F5E07" w:rsidRDefault="006F2003" w:rsidP="001F5E07">
      <w:pPr>
        <w:jc w:val="both"/>
        <w:rPr>
          <w:color w:val="000000" w:themeColor="text1"/>
          <w:sz w:val="16"/>
          <w:szCs w:val="16"/>
        </w:rPr>
      </w:pPr>
      <w:r w:rsidRPr="001F5E07">
        <w:rPr>
          <w:color w:val="000000" w:themeColor="text1"/>
          <w:sz w:val="16"/>
          <w:szCs w:val="16"/>
        </w:rPr>
        <w:t>В действительности представляются возможными только два решения проблемы создания современных вооруженных сил; такие вооруженные силы повсеместно становятся для народов слишком дорогими.</w:t>
      </w:r>
    </w:p>
    <w:p w14:paraId="4AA32AC4" w14:textId="77777777" w:rsidR="006F2003" w:rsidRPr="001F5E07" w:rsidRDefault="006F2003" w:rsidP="001F5E07">
      <w:pPr>
        <w:jc w:val="both"/>
        <w:rPr>
          <w:color w:val="000000" w:themeColor="text1"/>
          <w:sz w:val="16"/>
          <w:szCs w:val="16"/>
        </w:rPr>
      </w:pPr>
      <w:r w:rsidRPr="001F5E07">
        <w:rPr>
          <w:color w:val="000000" w:themeColor="text1"/>
          <w:sz w:val="16"/>
          <w:szCs w:val="16"/>
        </w:rPr>
        <w:t xml:space="preserve">а. </w:t>
      </w:r>
      <w:r w:rsidRPr="001F5E07">
        <w:rPr>
          <w:iCs/>
          <w:color w:val="000000" w:themeColor="text1"/>
          <w:sz w:val="16"/>
          <w:szCs w:val="16"/>
        </w:rPr>
        <w:t>Ограничение вооружений путем международных договоров.</w:t>
      </w:r>
    </w:p>
    <w:p w14:paraId="70AC77F8" w14:textId="77777777" w:rsidR="006F2003" w:rsidRPr="001F5E07" w:rsidRDefault="006F2003" w:rsidP="001F5E07">
      <w:pPr>
        <w:jc w:val="both"/>
        <w:rPr>
          <w:color w:val="000000" w:themeColor="text1"/>
          <w:sz w:val="16"/>
          <w:szCs w:val="16"/>
        </w:rPr>
      </w:pPr>
      <w:r w:rsidRPr="001F5E07">
        <w:rPr>
          <w:color w:val="000000" w:themeColor="text1"/>
          <w:sz w:val="16"/>
          <w:szCs w:val="16"/>
        </w:rPr>
        <w:t>Это решение приемлемо только для таких стран, как Англия и Франция — крупных империй, обладающих достаточной для них сельскохозяйственной и сырьевой базой и потому не нуждающихся более в экспансии. Идея ограничения вооружений международными договорами связана со стремлениями сохранить статус-кво в той же мере, в какой была связана с ними мысль о создании Лиги наций. Однако такие страны, как Германия и Италия, еще не расширившие свои территории до размеров империй, полностью обеспеченных собственными экономическими ресурсами, не обладают и не могут обладать достаточной жизнеспособностью без экспансии. Они должны иметь в виду, чтопопытки такой вынужденной экспансии натолкнутся на сопротивление, сломить которое сможет лишь военная мощь. Эти страны не могут принять на себя ограничения, налагаемые на дальнейшее вооружение международными договорами.</w:t>
      </w:r>
    </w:p>
    <w:p w14:paraId="23834BF9" w14:textId="77777777" w:rsidR="006F2003" w:rsidRPr="001F5E07" w:rsidRDefault="006F2003" w:rsidP="001F5E07">
      <w:pPr>
        <w:jc w:val="both"/>
        <w:rPr>
          <w:color w:val="000000" w:themeColor="text1"/>
          <w:sz w:val="16"/>
          <w:szCs w:val="16"/>
        </w:rPr>
      </w:pPr>
      <w:r w:rsidRPr="001F5E07">
        <w:rPr>
          <w:color w:val="000000" w:themeColor="text1"/>
          <w:sz w:val="16"/>
          <w:szCs w:val="16"/>
        </w:rPr>
        <w:t>К этому следует добавить, что именно международные соглашения по вопросам вооружений неоднократно оказывались объектом нарушений.</w:t>
      </w:r>
    </w:p>
    <w:p w14:paraId="7F065211" w14:textId="77777777" w:rsidR="006F2003" w:rsidRPr="001F5E07" w:rsidRDefault="006F2003" w:rsidP="001F5E07">
      <w:pPr>
        <w:jc w:val="both"/>
        <w:rPr>
          <w:color w:val="000000" w:themeColor="text1"/>
          <w:sz w:val="16"/>
          <w:szCs w:val="16"/>
        </w:rPr>
      </w:pPr>
      <w:r w:rsidRPr="001F5E07">
        <w:rPr>
          <w:color w:val="000000" w:themeColor="text1"/>
          <w:sz w:val="16"/>
          <w:szCs w:val="16"/>
        </w:rPr>
        <w:t xml:space="preserve">б. </w:t>
      </w:r>
      <w:r w:rsidRPr="001F5E07">
        <w:rPr>
          <w:iCs/>
          <w:color w:val="000000" w:themeColor="text1"/>
          <w:sz w:val="16"/>
          <w:szCs w:val="16"/>
        </w:rPr>
        <w:t>Расширение территории за счет стран, богатых сельскохозяйственной продукцией и сырьем.</w:t>
      </w:r>
    </w:p>
    <w:p w14:paraId="30874260" w14:textId="77777777" w:rsidR="006F2003" w:rsidRPr="001F5E07" w:rsidRDefault="006F2003" w:rsidP="001F5E07">
      <w:pPr>
        <w:jc w:val="both"/>
        <w:rPr>
          <w:color w:val="000000" w:themeColor="text1"/>
          <w:sz w:val="16"/>
          <w:szCs w:val="16"/>
        </w:rPr>
      </w:pPr>
      <w:r w:rsidRPr="001F5E07">
        <w:rPr>
          <w:color w:val="000000" w:themeColor="text1"/>
          <w:sz w:val="16"/>
          <w:szCs w:val="16"/>
        </w:rPr>
        <w:lastRenderedPageBreak/>
        <w:t>Объектом экспансии для Германии представляется пространство России..., она обладает неисчислимыми потенциальными богатствами в области сельского хозяйства и еще не тронутых сырьевых ресурсов. Если мы хотим, чтобы экспансия в это пространство обеспечила Германии превращение в империю с достаточной для ее потребностей аграрной и сырьевой базой, то необходимо захватить по крайней мере всю русскую территорию по Урал включительно, где залегают огромные рудные богатства.</w:t>
      </w:r>
    </w:p>
    <w:p w14:paraId="500A1B71" w14:textId="77777777" w:rsidR="006F2003" w:rsidRPr="001F5E07" w:rsidRDefault="006F2003" w:rsidP="001F5E07">
      <w:pPr>
        <w:jc w:val="both"/>
        <w:rPr>
          <w:color w:val="000000" w:themeColor="text1"/>
          <w:sz w:val="16"/>
          <w:szCs w:val="16"/>
        </w:rPr>
      </w:pPr>
      <w:r w:rsidRPr="001F5E07">
        <w:rPr>
          <w:color w:val="000000" w:themeColor="text1"/>
          <w:sz w:val="16"/>
          <w:szCs w:val="16"/>
        </w:rPr>
        <w:t>При этом следует взвесить, какие великие державы окажутся предположительно противниками Германии и какие будут союзниками нашей империи в этой военной экспансии на Восток, от исхода которой зависит существование и будущее Германии ...</w:t>
      </w:r>
    </w:p>
    <w:p w14:paraId="2ECB8B3A" w14:textId="77777777" w:rsidR="006F2003" w:rsidRPr="001F5E07" w:rsidRDefault="006F2003" w:rsidP="001F5E07">
      <w:pPr>
        <w:jc w:val="both"/>
        <w:rPr>
          <w:color w:val="000000" w:themeColor="text1"/>
          <w:sz w:val="16"/>
          <w:szCs w:val="16"/>
        </w:rPr>
      </w:pPr>
      <w:r w:rsidRPr="001F5E07">
        <w:rPr>
          <w:color w:val="000000" w:themeColor="text1"/>
          <w:sz w:val="16"/>
          <w:szCs w:val="16"/>
        </w:rPr>
        <w:t>Из всего этого вытекает следующее соображение: не следует ли — прежде всего в целях военного успеха — прибегнуть к той политике, за которую вместе со мной высказался генерал Гофман, а именно — попытаться создать общий фронт европейских великих держав против большевистской России ... Условия для создания общеевропейского фронта против большевистской России в настоящее время существенно изменились, и, чтобы реализовать эту идею, пришлось бы, разумеется, пойти по совершенно иному пути, чем до 1933 г. И все же, лишь в том случае, если такая попытка окончательно сорвется, я бы полагал возможным пойти на риск, связанный с военной экспансией Германии на Восток против воли западных держав (17343).</w:t>
      </w:r>
    </w:p>
    <w:p w14:paraId="51A90D5B" w14:textId="77777777" w:rsidR="006F2003" w:rsidRPr="001F5E07" w:rsidRDefault="006F2003" w:rsidP="001F5E07">
      <w:pPr>
        <w:numPr>
          <w:ilvl w:val="12"/>
          <w:numId w:val="0"/>
        </w:numPr>
        <w:autoSpaceDE w:val="0"/>
        <w:autoSpaceDN w:val="0"/>
        <w:adjustRightInd w:val="0"/>
        <w:jc w:val="both"/>
        <w:rPr>
          <w:iCs/>
          <w:color w:val="000000" w:themeColor="text1"/>
          <w:sz w:val="16"/>
          <w:szCs w:val="16"/>
        </w:rPr>
      </w:pPr>
    </w:p>
    <w:p w14:paraId="5D723B5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25C60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F9DE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ноября 1938 года в ЦАГИ были проведены испытания фюзеляжа самолета; в феврале, августе и сентябре 1939 года испытывались другие его части (Самарский филиал РГАНТД.Ф. Р-217.Оп. 3-1. Д. 119. Л. 93, 106, 114.) (11710,435).</w:t>
      </w:r>
    </w:p>
    <w:p w14:paraId="08D8D7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1DF5A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19/20 ноября 1938 года нам. Начальника ВВС комкор Смушкевич писал письмо N 184975сс начальнику НИИ ВВС.</w:t>
      </w:r>
    </w:p>
    <w:p w14:paraId="709C4F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опытным работам 1939 года инженера-конструктора Вахмистрова в ноябре 1938 года провести совещание по вопросам:</w:t>
      </w:r>
    </w:p>
    <w:p w14:paraId="379EF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Модификация установки _Звено СПБ_ (ТБ3 + 2 И-16 в качестве скоростных пикирующих бомбардировщиков) с увеличением калибра бомб до 350-500 кг.</w:t>
      </w:r>
    </w:p>
    <w:p w14:paraId="67ED27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для подцепки в воздухе И-16 к ТБ-3.</w:t>
      </w:r>
    </w:p>
    <w:p w14:paraId="1020FF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для подвески И-15 и И-16 под новые типы тяжелых самолетов.</w:t>
      </w:r>
    </w:p>
    <w:p w14:paraId="5D05BD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Авиаматка ПВО: ТБ-3 + 4 И-16 или 4 И-15.</w:t>
      </w:r>
    </w:p>
    <w:p w14:paraId="403FB7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Скоростной истребитель.</w:t>
      </w:r>
    </w:p>
    <w:p w14:paraId="676765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совещание пригласить работников ПВО. Морских ВВС и штаба ВВС (3832,87).</w:t>
      </w:r>
    </w:p>
    <w:p w14:paraId="04AAF4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7BF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в ходе гос. испытаний нового шасси на СБ 9/49 с весом 6000 кг было выполнено 52, а на 10/49 - с таким же весом 49 посадок (2736).</w:t>
      </w:r>
    </w:p>
    <w:p w14:paraId="07CB8D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F404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года помощник начальника ВВС комкор Шелухин распорядился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(7721, 47).</w:t>
      </w:r>
    </w:p>
    <w:p w14:paraId="7A6697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C0D0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года зам. начальника ВВС комкор Смушкевич писал письмо № 230749с в НКОП – 1-й Главк Беляйкину</w:t>
      </w:r>
    </w:p>
    <w:p w14:paraId="1C055D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Мною проверен ход выполнения постановления КО по 1-му заводу о том, чтобы весь завод в массовом производстве и в работе конструкторских бюро перешел исключительно на И-15 с тем. чтобы обеспечить больший выпуск маневренных истребителей типа И-15 "Чайка".</w:t>
      </w:r>
    </w:p>
    <w:p w14:paraId="14D214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Положение на заводе такое, что Постановление КО находится под угрозой срыва и очень мало сделано по выполнению этого постановления.</w:t>
      </w:r>
    </w:p>
    <w:p w14:paraId="5A6E17F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До сих пор на 1 заводе работают и буквально мытарствуют конструкторские бюро Кочеригина, "ВОЛТИ", инициативная группа и обособленно работает группа Шибанова.</w:t>
      </w:r>
    </w:p>
    <w:p w14:paraId="4C9A30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Благодаря этому конструкторское бюро Поликарпова (его помощника Тетивкина) работает по-прежнему и очень плохо устраняются недочеты по И-15 (Чайке), выявленные на госиспытаниях в НИИ ВВС и на 1-м заводе.</w:t>
      </w:r>
    </w:p>
    <w:p w14:paraId="523FB8C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решен до сих пор вопрос о снятии с 1-го завода и передачи на другой завод все запчасти к разным самолетам, кроме самолета И-15. Поэтому налицо угроза, что выделка запчастей для самолетов Р-5, Рзет и ДИ-6 будет сорвана и ВВС окажутся в безвыходном положении по этим самолетам. Кроме того, этот вопрос тормозит развертывание работы первого завода по И-15.</w:t>
      </w:r>
    </w:p>
    <w:p w14:paraId="71A1AB6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доведена винтомоторная группа по мотору М-62. До сих пор мотор работает плохо. 1 завод не имеет и моторные заводы не сделали подогрева смеси и всасываемого в карбюратор воздуха (М-62), не отработано охлаждение масла, не подогнан капот, не подобран винт для этого мотора.</w:t>
      </w:r>
    </w:p>
    <w:p w14:paraId="623A4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этот исключительно важный, так как с мотором М-62 И-15 "Чайка" дает больше на 45 км/час скорости и улучшает скороподъемность и маневренность самолета по сравнению с мотором М-25.</w:t>
      </w:r>
    </w:p>
    <w:p w14:paraId="6FC38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Положение же такое, что самолеты можно выпускать только с мотором М-25В, так как винтомоторная группа М-62 не доведена.</w:t>
      </w:r>
    </w:p>
    <w:p w14:paraId="3B61E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принять необходимые меры по этим вопросам (7590, 78).</w:t>
      </w:r>
    </w:p>
    <w:p w14:paraId="3723C7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B14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г. уже во время первых цеховых испытаний готовых агрегатов И-180 обнаружился ряд дефектов (9536,7).</w:t>
      </w:r>
    </w:p>
    <w:p w14:paraId="17255B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3177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г. во время первых цеховых испытаний готовых агрегатов был выявлен ряд дефектов И-180 (10667).</w:t>
      </w:r>
    </w:p>
    <w:p w14:paraId="77C37D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BE7380" w14:textId="77777777" w:rsidR="00572150" w:rsidRPr="001F5E07" w:rsidRDefault="00572150" w:rsidP="001F5E07">
      <w:pPr>
        <w:jc w:val="both"/>
        <w:rPr>
          <w:color w:val="000000" w:themeColor="text1"/>
          <w:sz w:val="16"/>
          <w:szCs w:val="16"/>
        </w:rPr>
      </w:pPr>
      <w:r w:rsidRPr="001F5E07">
        <w:rPr>
          <w:color w:val="000000" w:themeColor="text1"/>
          <w:sz w:val="16"/>
          <w:szCs w:val="16"/>
        </w:rPr>
        <w:t>19 ноября 1938 г. уже во время первых цеховых испытаний готовых агрегатов И-180 обнаружился ряд дефектов. Самолет собрали в последних числах ноября 1938 г. Полетный вес первого экземпляра И-180 достигал 2111 кг, размах крыла-9 метров, его площадь-14,7 м2  (18254).</w:t>
      </w:r>
    </w:p>
    <w:p w14:paraId="2261AE5F" w14:textId="77777777" w:rsidR="00572150" w:rsidRPr="001F5E07" w:rsidRDefault="00572150" w:rsidP="001F5E07">
      <w:pPr>
        <w:jc w:val="both"/>
        <w:rPr>
          <w:color w:val="000000" w:themeColor="text1"/>
          <w:sz w:val="16"/>
          <w:szCs w:val="16"/>
        </w:rPr>
      </w:pPr>
    </w:p>
    <w:p w14:paraId="186B472F" w14:textId="77777777" w:rsidR="00BC4739" w:rsidRPr="001F5E07" w:rsidRDefault="00BC4739" w:rsidP="001F5E07">
      <w:pPr>
        <w:jc w:val="both"/>
        <w:rPr>
          <w:color w:val="000000" w:themeColor="text1"/>
          <w:sz w:val="16"/>
          <w:szCs w:val="16"/>
        </w:rPr>
      </w:pPr>
      <w:r w:rsidRPr="001F5E07">
        <w:rPr>
          <w:color w:val="000000" w:themeColor="text1"/>
          <w:sz w:val="16"/>
          <w:szCs w:val="16"/>
        </w:rPr>
        <w:t>Не позднее 19 ноября 1938 г.[</w:t>
      </w:r>
      <w:hyperlink r:id="rId146" w:anchor="p1" w:history="1">
        <w:r w:rsidRPr="001F5E07">
          <w:rPr>
            <w:color w:val="000000" w:themeColor="text1"/>
            <w:sz w:val="16"/>
            <w:szCs w:val="16"/>
          </w:rPr>
          <w:t>1</w:t>
        </w:r>
      </w:hyperlink>
      <w:r w:rsidRPr="001F5E07">
        <w:rPr>
          <w:color w:val="000000" w:themeColor="text1"/>
          <w:sz w:val="16"/>
          <w:szCs w:val="16"/>
        </w:rPr>
        <w:t>]</w:t>
      </w:r>
    </w:p>
    <w:p w14:paraId="6696934A" w14:textId="77777777" w:rsidR="00BC4739" w:rsidRPr="001F5E07" w:rsidRDefault="00BC4739" w:rsidP="001F5E07">
      <w:pPr>
        <w:jc w:val="both"/>
        <w:rPr>
          <w:color w:val="000000" w:themeColor="text1"/>
          <w:sz w:val="16"/>
          <w:szCs w:val="16"/>
        </w:rPr>
      </w:pPr>
      <w:r w:rsidRPr="001F5E07">
        <w:rPr>
          <w:color w:val="000000" w:themeColor="text1"/>
          <w:sz w:val="16"/>
          <w:szCs w:val="16"/>
        </w:rPr>
        <w:t>№ 48. Письмо секретаря Бауманского РК ВКП(б) В. П. Гутина секретарю ЦК ВКП(б) И. В. Сталину о работе конструкторского бюро Н. Н. Поликарпова</w:t>
      </w:r>
    </w:p>
    <w:p w14:paraId="399D6715" w14:textId="77777777" w:rsidR="00BC4739" w:rsidRPr="001F5E07" w:rsidRDefault="00BC4739" w:rsidP="001F5E07">
      <w:pPr>
        <w:jc w:val="both"/>
        <w:rPr>
          <w:color w:val="000000" w:themeColor="text1"/>
          <w:sz w:val="16"/>
          <w:szCs w:val="16"/>
        </w:rPr>
      </w:pPr>
      <w:r w:rsidRPr="001F5E07">
        <w:rPr>
          <w:color w:val="000000" w:themeColor="text1"/>
          <w:sz w:val="16"/>
          <w:szCs w:val="16"/>
        </w:rPr>
        <w:t>Источник: </w:t>
      </w:r>
    </w:p>
    <w:p w14:paraId="66886B5D" w14:textId="77777777" w:rsidR="00BC4739" w:rsidRPr="001F5E07" w:rsidRDefault="00BC4739"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236-238.</w:t>
      </w:r>
    </w:p>
    <w:p w14:paraId="1A8BCDB7" w14:textId="77777777" w:rsidR="00BC4739" w:rsidRPr="001F5E07" w:rsidRDefault="00BC4739" w:rsidP="001F5E07">
      <w:pPr>
        <w:jc w:val="both"/>
        <w:rPr>
          <w:color w:val="000000" w:themeColor="text1"/>
          <w:sz w:val="16"/>
          <w:szCs w:val="16"/>
        </w:rPr>
      </w:pPr>
      <w:r w:rsidRPr="001F5E07">
        <w:rPr>
          <w:color w:val="000000" w:themeColor="text1"/>
          <w:sz w:val="16"/>
          <w:szCs w:val="16"/>
        </w:rPr>
        <w:t>Архив: </w:t>
      </w:r>
    </w:p>
    <w:p w14:paraId="005FB3C9" w14:textId="77777777" w:rsidR="00BC4739" w:rsidRPr="001F5E07" w:rsidRDefault="00BC4739" w:rsidP="001F5E07">
      <w:pPr>
        <w:jc w:val="both"/>
        <w:rPr>
          <w:color w:val="000000" w:themeColor="text1"/>
          <w:sz w:val="16"/>
          <w:szCs w:val="16"/>
        </w:rPr>
      </w:pPr>
      <w:r w:rsidRPr="001F5E07">
        <w:rPr>
          <w:color w:val="000000" w:themeColor="text1"/>
          <w:sz w:val="16"/>
          <w:szCs w:val="16"/>
        </w:rPr>
        <w:t>АП РФ. Ф. 3 Оп. 46. Д. 14. Л. 123 126. Подлинник.</w:t>
      </w:r>
    </w:p>
    <w:p w14:paraId="7280D260" w14:textId="77777777" w:rsidR="00BC4739" w:rsidRPr="001F5E07" w:rsidRDefault="00BC4739" w:rsidP="001F5E07">
      <w:pPr>
        <w:jc w:val="both"/>
        <w:rPr>
          <w:color w:val="000000" w:themeColor="text1"/>
          <w:sz w:val="16"/>
          <w:szCs w:val="16"/>
        </w:rPr>
      </w:pPr>
      <w:r w:rsidRPr="001F5E07">
        <w:rPr>
          <w:color w:val="000000" w:themeColor="text1"/>
          <w:sz w:val="16"/>
          <w:szCs w:val="16"/>
        </w:rPr>
        <w:t>После Вашего предупреждения в отношении т. Поликарпова Н. Н. мною было проделано следующее.</w:t>
      </w:r>
    </w:p>
    <w:p w14:paraId="53139B18" w14:textId="77777777" w:rsidR="00BC4739" w:rsidRPr="001F5E07" w:rsidRDefault="00BC4739" w:rsidP="001F5E07">
      <w:pPr>
        <w:jc w:val="both"/>
        <w:rPr>
          <w:color w:val="000000" w:themeColor="text1"/>
          <w:sz w:val="16"/>
          <w:szCs w:val="16"/>
        </w:rPr>
      </w:pPr>
      <w:r w:rsidRPr="001F5E07">
        <w:rPr>
          <w:color w:val="000000" w:themeColor="text1"/>
          <w:sz w:val="16"/>
          <w:szCs w:val="16"/>
        </w:rPr>
        <w:t>1. Провели собрание партийной группы конструкторского бюро Н. Н. Поликарпова, на котором выяснили основные причины, тормозящие в работе конструкторского бюро Н. Н. Поликарпова[</w:t>
      </w:r>
      <w:hyperlink r:id="rId147" w:anchor="p2" w:history="1">
        <w:r w:rsidRPr="001F5E07">
          <w:rPr>
            <w:color w:val="000000" w:themeColor="text1"/>
            <w:sz w:val="16"/>
            <w:szCs w:val="16"/>
          </w:rPr>
          <w:t>2</w:t>
        </w:r>
      </w:hyperlink>
      <w:r w:rsidRPr="001F5E07">
        <w:rPr>
          <w:color w:val="000000" w:themeColor="text1"/>
          <w:sz w:val="16"/>
          <w:szCs w:val="16"/>
        </w:rPr>
        <w:t>], и обсудили вопросы, связанные с созданием нормальных условий для работы.</w:t>
      </w:r>
    </w:p>
    <w:p w14:paraId="3231D770" w14:textId="77777777" w:rsidR="00BC4739" w:rsidRPr="001F5E07" w:rsidRDefault="00BC4739" w:rsidP="001F5E07">
      <w:pPr>
        <w:jc w:val="both"/>
        <w:rPr>
          <w:color w:val="000000" w:themeColor="text1"/>
          <w:sz w:val="16"/>
          <w:szCs w:val="16"/>
        </w:rPr>
      </w:pPr>
      <w:r w:rsidRPr="001F5E07">
        <w:rPr>
          <w:color w:val="000000" w:themeColor="text1"/>
          <w:sz w:val="16"/>
          <w:szCs w:val="16"/>
        </w:rPr>
        <w:t>2. Из беседы с Н. Н. Поликарповым выяснил, что тормозит в его работе на заводе № 156. Эти причины следующие: партийный комитет во главе с секретарем т. Константиновым занял принципиально неправильную линию в отношении бригады Поликарпова, а также в отношении положения на заводе, и этим самым противопоставлял друг другу конструкторские бригады, находящиеся на заводе. Недоукомплектованность бригады Поликарпова (не хватает 60 чел. конструкторов). Нездоровые взаимоотношения между конструкторскими бригадами на заводе, их 7.</w:t>
      </w:r>
    </w:p>
    <w:p w14:paraId="3D22B6DC" w14:textId="77777777" w:rsidR="00BC4739" w:rsidRPr="001F5E07" w:rsidRDefault="00BC4739" w:rsidP="001F5E07">
      <w:pPr>
        <w:jc w:val="both"/>
        <w:rPr>
          <w:color w:val="000000" w:themeColor="text1"/>
          <w:sz w:val="16"/>
          <w:szCs w:val="16"/>
        </w:rPr>
      </w:pPr>
      <w:r w:rsidRPr="001F5E07">
        <w:rPr>
          <w:color w:val="000000" w:themeColor="text1"/>
          <w:sz w:val="16"/>
          <w:szCs w:val="16"/>
        </w:rPr>
        <w:t>Поэтому тут же после Вашего предупреждения, в этот же вечер, я поставил в известность секретаря МК ВКП(б) т. Попова и попросил помочь в разрешении ряда вопросов, которые не может решить РК ВКП(б). Мною были поставлены следующие вопросы: 1) о снятии секретаря парткома (он утверждается МК ВКП(б), и я просил санкции); 2) о наличии большого количества конструкторских бюро на заводе, которые, по существу, не дают возможности развернуть работу бригаде Поликарпова. Эти вопросы ранее мною несколько раз ставились перед руководством Московского комитета, но вражеское руководство в лице Угарова и Братановского не было заинтересовано в правильном разрешении вопросов в отношении этого важнейшего завода.</w:t>
      </w:r>
    </w:p>
    <w:p w14:paraId="77CDE139" w14:textId="77777777" w:rsidR="00BC4739" w:rsidRPr="001F5E07" w:rsidRDefault="00BC4739" w:rsidP="001F5E07">
      <w:pPr>
        <w:jc w:val="both"/>
        <w:rPr>
          <w:color w:val="000000" w:themeColor="text1"/>
          <w:sz w:val="16"/>
          <w:szCs w:val="16"/>
        </w:rPr>
      </w:pPr>
      <w:r w:rsidRPr="001F5E07">
        <w:rPr>
          <w:color w:val="000000" w:themeColor="text1"/>
          <w:sz w:val="16"/>
          <w:szCs w:val="16"/>
        </w:rPr>
        <w:t>Тов. Попов, секретарь МК ВКП(б), был вместе со мной на заводе, ознакомился с положением, а также т. Щербаков беседовал с Н. Н. Поликарповым. В результате ознакомления с этим вопросом он был поставлен на секретариате МК ВКП(б) 17 ноября с. г., который решил в основном все принципиальные вопросы, связанные с заводом № 156 и с работой Н. Н. Поликарпова. Эти решения примерно сводятся к следующему.</w:t>
      </w:r>
    </w:p>
    <w:p w14:paraId="3046369A" w14:textId="77777777" w:rsidR="00BC4739" w:rsidRPr="001F5E07" w:rsidRDefault="00BC4739" w:rsidP="001F5E07">
      <w:pPr>
        <w:jc w:val="both"/>
        <w:rPr>
          <w:color w:val="000000" w:themeColor="text1"/>
          <w:sz w:val="16"/>
          <w:szCs w:val="16"/>
        </w:rPr>
      </w:pPr>
      <w:r w:rsidRPr="001F5E07">
        <w:rPr>
          <w:color w:val="000000" w:themeColor="text1"/>
          <w:sz w:val="16"/>
          <w:szCs w:val="16"/>
        </w:rPr>
        <w:t>1. Снят с работы секретарь парткома т. Константинов, который вел принципиально неправильную и вредную линию, благодаря которой вокруг парткома группировались недовольные элементы и использовались остатками враждебных элементов.</w:t>
      </w:r>
    </w:p>
    <w:p w14:paraId="10A98532" w14:textId="77777777" w:rsidR="00BC4739" w:rsidRPr="001F5E07" w:rsidRDefault="00BC4739" w:rsidP="001F5E07">
      <w:pPr>
        <w:jc w:val="both"/>
        <w:rPr>
          <w:color w:val="000000" w:themeColor="text1"/>
          <w:sz w:val="16"/>
          <w:szCs w:val="16"/>
        </w:rPr>
      </w:pPr>
      <w:r w:rsidRPr="001F5E07">
        <w:rPr>
          <w:color w:val="000000" w:themeColor="text1"/>
          <w:sz w:val="16"/>
          <w:szCs w:val="16"/>
        </w:rPr>
        <w:t>2. Указали нам, РК ВКП(б), на допущенные ошибки в руководстве этой парторганизацией, что мы своевременно не пресекли эту неправильную линию партийного комитета.</w:t>
      </w:r>
    </w:p>
    <w:p w14:paraId="52677B12" w14:textId="77777777" w:rsidR="00BC4739" w:rsidRPr="001F5E07" w:rsidRDefault="00BC4739" w:rsidP="001F5E07">
      <w:pPr>
        <w:jc w:val="both"/>
        <w:rPr>
          <w:color w:val="000000" w:themeColor="text1"/>
          <w:sz w:val="16"/>
          <w:szCs w:val="16"/>
        </w:rPr>
      </w:pPr>
      <w:r w:rsidRPr="001F5E07">
        <w:rPr>
          <w:color w:val="000000" w:themeColor="text1"/>
          <w:sz w:val="16"/>
          <w:szCs w:val="16"/>
        </w:rPr>
        <w:t>3. Также был поставлен вопрос перед главком и наркоматом о выводе с завода и разгрузке его от очень большого количества конструкторских бюро.</w:t>
      </w:r>
    </w:p>
    <w:p w14:paraId="66E94C4F" w14:textId="77777777" w:rsidR="00BC4739" w:rsidRPr="001F5E07" w:rsidRDefault="00BC4739" w:rsidP="001F5E07">
      <w:pPr>
        <w:jc w:val="both"/>
        <w:rPr>
          <w:color w:val="000000" w:themeColor="text1"/>
          <w:sz w:val="16"/>
          <w:szCs w:val="16"/>
        </w:rPr>
      </w:pPr>
      <w:r w:rsidRPr="001F5E07">
        <w:rPr>
          <w:color w:val="000000" w:themeColor="text1"/>
          <w:sz w:val="16"/>
          <w:szCs w:val="16"/>
        </w:rPr>
        <w:t>4. Указали директору завода т. Усачеву на неправильные методы руководства.</w:t>
      </w:r>
    </w:p>
    <w:p w14:paraId="1F216CAF" w14:textId="77777777" w:rsidR="00BC4739" w:rsidRPr="001F5E07" w:rsidRDefault="00BC4739" w:rsidP="001F5E07">
      <w:pPr>
        <w:jc w:val="both"/>
        <w:rPr>
          <w:color w:val="000000" w:themeColor="text1"/>
          <w:sz w:val="16"/>
          <w:szCs w:val="16"/>
        </w:rPr>
      </w:pPr>
      <w:r w:rsidRPr="001F5E07">
        <w:rPr>
          <w:color w:val="000000" w:themeColor="text1"/>
          <w:sz w:val="16"/>
          <w:szCs w:val="16"/>
        </w:rPr>
        <w:t>Это решение секретариата МК ВКП(б) будет обсуждаться на общем партийном собрании завода № 156.</w:t>
      </w:r>
    </w:p>
    <w:p w14:paraId="60534452" w14:textId="77777777" w:rsidR="00BC4739" w:rsidRPr="001F5E07" w:rsidRDefault="00BC4739" w:rsidP="001F5E07">
      <w:pPr>
        <w:jc w:val="both"/>
        <w:rPr>
          <w:color w:val="000000" w:themeColor="text1"/>
          <w:sz w:val="16"/>
          <w:szCs w:val="16"/>
        </w:rPr>
      </w:pPr>
      <w:r w:rsidRPr="001F5E07">
        <w:rPr>
          <w:color w:val="000000" w:themeColor="text1"/>
          <w:sz w:val="16"/>
          <w:szCs w:val="16"/>
        </w:rPr>
        <w:lastRenderedPageBreak/>
        <w:t>Разрешите занять Ваше внимание на одном очень существенном и решающем вопросе для  работы завода № 156, который, по существу, ни главком, ни Наркоматом оборонной  промышленности еще не решен. На заводе существует 7 конструкторских бюро;</w:t>
      </w:r>
    </w:p>
    <w:p w14:paraId="7570FA51"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20 руководитель Наумов. Глиссеры и торпедные катера. С 1931 г. стране ничего не дали. Оно и естественно, водной базы на заводе нет.</w:t>
      </w:r>
    </w:p>
    <w:p w14:paraId="0A3FF149"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21 — руководитель Незваль.</w:t>
      </w:r>
    </w:p>
    <w:p w14:paraId="52183ABC"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22 — руководитель Голубков.</w:t>
      </w:r>
    </w:p>
    <w:p w14:paraId="06922780"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26 — руководитель Братухин. Винтокрылые аппараты. Бюро не имеет производственной базы, завод их по существу не обеспечивает, не обслуживает. В своей работе катится вниз. Но вопрос о нем до сих пор не решен ни главком, ни наркоматом.</w:t>
      </w:r>
    </w:p>
    <w:p w14:paraId="30020DE0"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24 — руководитель т. Сухой. Вопрос о производственной базе до сих пор не решен.</w:t>
      </w:r>
    </w:p>
    <w:p w14:paraId="59DB22F0"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26 — руководитель Беляев. Работает над машиной “летающее крыло”, не укомплектовано.</w:t>
      </w:r>
    </w:p>
    <w:p w14:paraId="46D845DA" w14:textId="77777777" w:rsidR="00BC4739" w:rsidRPr="001F5E07" w:rsidRDefault="00BC4739" w:rsidP="001F5E07">
      <w:pPr>
        <w:jc w:val="both"/>
        <w:rPr>
          <w:color w:val="000000" w:themeColor="text1"/>
          <w:sz w:val="16"/>
          <w:szCs w:val="16"/>
        </w:rPr>
      </w:pPr>
      <w:r w:rsidRPr="001F5E07">
        <w:rPr>
          <w:color w:val="000000" w:themeColor="text1"/>
          <w:sz w:val="16"/>
          <w:szCs w:val="16"/>
        </w:rPr>
        <w:t>КБ</w:t>
      </w:r>
      <w:r w:rsidRPr="001F5E07">
        <w:rPr>
          <w:color w:val="000000" w:themeColor="text1"/>
          <w:sz w:val="16"/>
          <w:szCs w:val="16"/>
        </w:rPr>
        <w:noBreakHyphen/>
        <w:t>67 — руководитель т. Поликарпов. Коллектив, несмотря на наличие очень большого задания, в значительной мере недоукомплектован кадрами конструкторов.</w:t>
      </w:r>
    </w:p>
    <w:p w14:paraId="71FC8EEA" w14:textId="77777777" w:rsidR="00BC4739" w:rsidRPr="001F5E07" w:rsidRDefault="00BC4739" w:rsidP="001F5E07">
      <w:pPr>
        <w:jc w:val="both"/>
        <w:rPr>
          <w:color w:val="000000" w:themeColor="text1"/>
          <w:sz w:val="16"/>
          <w:szCs w:val="16"/>
        </w:rPr>
      </w:pPr>
      <w:r w:rsidRPr="001F5E07">
        <w:rPr>
          <w:color w:val="000000" w:themeColor="text1"/>
          <w:sz w:val="16"/>
          <w:szCs w:val="16"/>
        </w:rPr>
        <w:t>Мне кажется, что наличие такого большого количества существующих конструкторских бюро на этом заводе, занимающихся различными проблемами, является остатком еще не ликвидированного вредительства в авиационной промышленности врагов Туполева и Петлякова, которые старались сосредоточить дела авиации в своих руках, сознательно затягивали выпуск этими бригадами своих объектов, которые спускались на завод без учета его производственной мощности, вследствие чего находились в работе несколько лет и теряли свою актуальность, а если выпускались, то с большими недоделками.</w:t>
      </w:r>
    </w:p>
    <w:p w14:paraId="0103953B" w14:textId="77777777" w:rsidR="00BC4739" w:rsidRPr="001F5E07" w:rsidRDefault="00BC4739" w:rsidP="001F5E07">
      <w:pPr>
        <w:jc w:val="both"/>
        <w:rPr>
          <w:color w:val="000000" w:themeColor="text1"/>
          <w:sz w:val="16"/>
          <w:szCs w:val="16"/>
        </w:rPr>
      </w:pPr>
      <w:r w:rsidRPr="001F5E07">
        <w:rPr>
          <w:color w:val="000000" w:themeColor="text1"/>
          <w:sz w:val="16"/>
          <w:szCs w:val="16"/>
        </w:rPr>
        <w:t>Этот вопрос нами неоднократно ставился перед 1</w:t>
      </w:r>
      <w:r w:rsidRPr="001F5E07">
        <w:rPr>
          <w:color w:val="000000" w:themeColor="text1"/>
          <w:sz w:val="16"/>
          <w:szCs w:val="16"/>
        </w:rPr>
        <w:noBreakHyphen/>
        <w:t>м главком и Наркоматом оборонной промышленности. До сегодняшнего момента не решен. Надо разгрузить завод от большого количества конструкторских бюро, предоставив этим бюро производственные возможности.</w:t>
      </w:r>
    </w:p>
    <w:p w14:paraId="0180B368" w14:textId="77777777" w:rsidR="00BC4739" w:rsidRPr="001F5E07" w:rsidRDefault="00BC4739" w:rsidP="001F5E07">
      <w:pPr>
        <w:jc w:val="both"/>
        <w:rPr>
          <w:color w:val="000000" w:themeColor="text1"/>
          <w:sz w:val="16"/>
          <w:szCs w:val="16"/>
        </w:rPr>
      </w:pPr>
      <w:r w:rsidRPr="001F5E07">
        <w:rPr>
          <w:color w:val="000000" w:themeColor="text1"/>
          <w:sz w:val="16"/>
          <w:szCs w:val="16"/>
        </w:rPr>
        <w:t>Секретарь Бауманского РК ВКП (б)Гутин</w:t>
      </w:r>
    </w:p>
    <w:p w14:paraId="416F4E63" w14:textId="77777777" w:rsidR="00BC4739" w:rsidRPr="001F5E07" w:rsidRDefault="00BC4739" w:rsidP="001F5E07">
      <w:pPr>
        <w:jc w:val="both"/>
        <w:rPr>
          <w:color w:val="000000" w:themeColor="text1"/>
          <w:sz w:val="16"/>
          <w:szCs w:val="16"/>
        </w:rPr>
      </w:pPr>
      <w:r w:rsidRPr="001F5E07">
        <w:rPr>
          <w:color w:val="000000" w:themeColor="text1"/>
          <w:sz w:val="16"/>
          <w:szCs w:val="16"/>
        </w:rPr>
        <w:t>[Р. S.] Извините, что задержал с ответом: хотелось исправить все недочеты в этом деле.</w:t>
      </w:r>
    </w:p>
    <w:p w14:paraId="661EF461" w14:textId="77777777" w:rsidR="00BC4739" w:rsidRPr="001F5E07" w:rsidRDefault="00BC4739" w:rsidP="001F5E07">
      <w:pPr>
        <w:jc w:val="both"/>
        <w:rPr>
          <w:color w:val="000000" w:themeColor="text1"/>
          <w:sz w:val="16"/>
          <w:szCs w:val="16"/>
        </w:rPr>
      </w:pPr>
      <w:r w:rsidRPr="001F5E07">
        <w:rPr>
          <w:color w:val="000000" w:themeColor="text1"/>
          <w:sz w:val="16"/>
          <w:szCs w:val="16"/>
        </w:rPr>
        <w:t>Решения МК привожу на память, потому что в окончательной редакции их не читал.</w:t>
      </w:r>
    </w:p>
    <w:p w14:paraId="4C92189C" w14:textId="77777777" w:rsidR="00BC4739" w:rsidRPr="001F5E07" w:rsidRDefault="00BC4739" w:rsidP="001F5E07">
      <w:pPr>
        <w:jc w:val="both"/>
        <w:rPr>
          <w:color w:val="000000" w:themeColor="text1"/>
          <w:sz w:val="16"/>
          <w:szCs w:val="16"/>
        </w:rPr>
      </w:pPr>
      <w:r w:rsidRPr="001F5E07">
        <w:rPr>
          <w:color w:val="000000" w:themeColor="text1"/>
          <w:sz w:val="16"/>
          <w:szCs w:val="16"/>
        </w:rPr>
        <w:t>Примечания:</w:t>
      </w:r>
    </w:p>
    <w:p w14:paraId="1BC6FDAE" w14:textId="77777777" w:rsidR="00BC4739" w:rsidRPr="001F5E07" w:rsidRDefault="00BC4739" w:rsidP="001F5E07">
      <w:pPr>
        <w:jc w:val="both"/>
        <w:rPr>
          <w:color w:val="000000" w:themeColor="text1"/>
          <w:sz w:val="16"/>
          <w:szCs w:val="16"/>
        </w:rPr>
      </w:pPr>
      <w:r w:rsidRPr="001F5E07">
        <w:rPr>
          <w:color w:val="000000" w:themeColor="text1"/>
          <w:sz w:val="16"/>
          <w:szCs w:val="16"/>
        </w:rPr>
        <w:t>[</w:t>
      </w:r>
      <w:hyperlink r:id="rId148" w:anchor="s1" w:history="1">
        <w:r w:rsidRPr="001F5E07">
          <w:rPr>
            <w:color w:val="000000" w:themeColor="text1"/>
            <w:sz w:val="16"/>
            <w:szCs w:val="16"/>
          </w:rPr>
          <w:t>1</w:t>
        </w:r>
      </w:hyperlink>
      <w:r w:rsidRPr="001F5E07">
        <w:rPr>
          <w:color w:val="000000" w:themeColor="text1"/>
          <w:sz w:val="16"/>
          <w:szCs w:val="16"/>
        </w:rPr>
        <w:t>] Датируется по исходящему штампу.</w:t>
      </w:r>
    </w:p>
    <w:p w14:paraId="3BFEA9FE" w14:textId="77777777" w:rsidR="00BC4739" w:rsidRPr="001F5E07" w:rsidRDefault="00BC4739" w:rsidP="001F5E07">
      <w:pPr>
        <w:jc w:val="both"/>
        <w:rPr>
          <w:color w:val="000000" w:themeColor="text1"/>
          <w:sz w:val="16"/>
          <w:szCs w:val="16"/>
        </w:rPr>
      </w:pPr>
      <w:r w:rsidRPr="001F5E07">
        <w:rPr>
          <w:color w:val="000000" w:themeColor="text1"/>
          <w:sz w:val="16"/>
          <w:szCs w:val="16"/>
        </w:rPr>
        <w:t>[</w:t>
      </w:r>
      <w:hyperlink r:id="rId149" w:anchor="s2" w:history="1">
        <w:r w:rsidRPr="001F5E07">
          <w:rPr>
            <w:color w:val="000000" w:themeColor="text1"/>
            <w:sz w:val="16"/>
            <w:szCs w:val="16"/>
          </w:rPr>
          <w:t>2</w:t>
        </w:r>
      </w:hyperlink>
      <w:r w:rsidRPr="001F5E07">
        <w:rPr>
          <w:color w:val="000000" w:themeColor="text1"/>
          <w:sz w:val="16"/>
          <w:szCs w:val="16"/>
        </w:rPr>
        <w:t>] Так в тексте.</w:t>
      </w:r>
    </w:p>
    <w:p w14:paraId="33CC4E70" w14:textId="77777777" w:rsidR="00BC4739" w:rsidRPr="001F5E07" w:rsidRDefault="00BC4739" w:rsidP="001F5E07">
      <w:pPr>
        <w:jc w:val="both"/>
        <w:rPr>
          <w:color w:val="000000" w:themeColor="text1"/>
          <w:sz w:val="16"/>
          <w:szCs w:val="16"/>
        </w:rPr>
      </w:pPr>
      <w:r w:rsidRPr="001F5E07">
        <w:rPr>
          <w:color w:val="000000" w:themeColor="text1"/>
          <w:sz w:val="16"/>
          <w:szCs w:val="16"/>
        </w:rPr>
        <w:t>АП РФ. Ф. 3 Оп. 46. Д. 14. Л. 123</w:t>
      </w:r>
      <w:r w:rsidRPr="001F5E07">
        <w:rPr>
          <w:color w:val="000000" w:themeColor="text1"/>
          <w:sz w:val="16"/>
          <w:szCs w:val="16"/>
        </w:rPr>
        <w:noBreakHyphen/>
        <w:t>126. Подлинник.</w:t>
      </w:r>
    </w:p>
    <w:p w14:paraId="3FE9FE5F" w14:textId="77777777" w:rsidR="00BC4739" w:rsidRPr="001F5E07" w:rsidRDefault="00BC4739" w:rsidP="001F5E07">
      <w:pPr>
        <w:jc w:val="both"/>
        <w:rPr>
          <w:color w:val="000000" w:themeColor="text1"/>
          <w:sz w:val="16"/>
          <w:szCs w:val="16"/>
        </w:rPr>
      </w:pPr>
    </w:p>
    <w:p w14:paraId="09E22818" w14:textId="77777777" w:rsidR="00927AA7" w:rsidRPr="001F5E07" w:rsidRDefault="00927AA7" w:rsidP="001F5E07">
      <w:pPr>
        <w:jc w:val="both"/>
        <w:rPr>
          <w:color w:val="0070C0"/>
          <w:sz w:val="16"/>
          <w:szCs w:val="16"/>
        </w:rPr>
      </w:pPr>
      <w:r w:rsidRPr="001F5E07">
        <w:rPr>
          <w:color w:val="0070C0"/>
          <w:sz w:val="16"/>
          <w:szCs w:val="16"/>
        </w:rPr>
        <w:t>19 ноября 1938 опросом членов ПБ</w:t>
      </w:r>
    </w:p>
    <w:p w14:paraId="4428D47F" w14:textId="77777777" w:rsidR="00927AA7" w:rsidRPr="001F5E07" w:rsidRDefault="00927AA7" w:rsidP="001F5E07">
      <w:pPr>
        <w:jc w:val="both"/>
        <w:rPr>
          <w:color w:val="0070C0"/>
          <w:sz w:val="16"/>
          <w:szCs w:val="16"/>
        </w:rPr>
      </w:pPr>
      <w:r w:rsidRPr="001F5E07">
        <w:rPr>
          <w:color w:val="0070C0"/>
          <w:sz w:val="16"/>
          <w:szCs w:val="16"/>
        </w:rPr>
        <w:t>130.- Вопрос К.О.</w:t>
      </w:r>
    </w:p>
    <w:p w14:paraId="6D6CD351" w14:textId="77777777" w:rsidR="00927AA7" w:rsidRPr="001F5E07" w:rsidRDefault="00927AA7" w:rsidP="001F5E07">
      <w:pPr>
        <w:jc w:val="both"/>
        <w:rPr>
          <w:color w:val="0070C0"/>
          <w:sz w:val="16"/>
          <w:szCs w:val="16"/>
        </w:rPr>
      </w:pPr>
      <w:r w:rsidRPr="001F5E07">
        <w:rPr>
          <w:color w:val="0070C0"/>
          <w:sz w:val="16"/>
          <w:szCs w:val="16"/>
        </w:rPr>
        <w:t>Утвердить следующее решение КО:</w:t>
      </w:r>
    </w:p>
    <w:p w14:paraId="02F3B9B3" w14:textId="77777777" w:rsidR="00927AA7" w:rsidRPr="001F5E07" w:rsidRDefault="00927AA7" w:rsidP="001F5E07">
      <w:pPr>
        <w:jc w:val="both"/>
        <w:rPr>
          <w:color w:val="0070C0"/>
          <w:sz w:val="16"/>
          <w:szCs w:val="16"/>
        </w:rPr>
      </w:pPr>
      <w:r w:rsidRPr="001F5E07">
        <w:rPr>
          <w:color w:val="0070C0"/>
          <w:sz w:val="16"/>
          <w:szCs w:val="16"/>
        </w:rPr>
        <w:t>Об оплате счетов за радиокомпасы фирме_Бендикс</w:t>
      </w:r>
    </w:p>
    <w:p w14:paraId="5B27B176" w14:textId="77777777" w:rsidR="00927AA7" w:rsidRPr="001F5E07" w:rsidRDefault="00927AA7" w:rsidP="001F5E07">
      <w:pPr>
        <w:jc w:val="both"/>
        <w:rPr>
          <w:color w:val="0070C0"/>
          <w:sz w:val="16"/>
          <w:szCs w:val="16"/>
        </w:rPr>
      </w:pPr>
      <w:r w:rsidRPr="001F5E07">
        <w:rPr>
          <w:color w:val="0070C0"/>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1CCFE6DF" w14:textId="77777777" w:rsidR="00927AA7" w:rsidRPr="001F5E07" w:rsidRDefault="00927AA7" w:rsidP="001F5E07">
      <w:pPr>
        <w:jc w:val="both"/>
        <w:rPr>
          <w:color w:val="0070C0"/>
          <w:sz w:val="16"/>
          <w:szCs w:val="16"/>
        </w:rPr>
      </w:pPr>
      <w:r w:rsidRPr="001F5E07">
        <w:rPr>
          <w:color w:val="0070C0"/>
          <w:sz w:val="16"/>
          <w:szCs w:val="16"/>
        </w:rPr>
        <w:t>Выписки посланы: т.т. Кагановичу М., Чвялеву, Белоусову.</w:t>
      </w:r>
    </w:p>
    <w:p w14:paraId="6ED8ABD0" w14:textId="77777777" w:rsidR="00927AA7" w:rsidRPr="001F5E07" w:rsidRDefault="00927AA7" w:rsidP="001F5E07">
      <w:pPr>
        <w:jc w:val="both"/>
        <w:rPr>
          <w:color w:val="0070C0"/>
          <w:sz w:val="16"/>
          <w:szCs w:val="16"/>
        </w:rPr>
      </w:pPr>
      <w:r w:rsidRPr="001F5E07">
        <w:rPr>
          <w:color w:val="0070C0"/>
          <w:sz w:val="16"/>
          <w:szCs w:val="16"/>
        </w:rPr>
        <w:t>22 ноября 1938 состоялось заседание ПБ и подписан Протокол № 65 (22953).</w:t>
      </w:r>
    </w:p>
    <w:p w14:paraId="09442A40" w14:textId="77777777" w:rsidR="00927AA7" w:rsidRPr="001F5E07" w:rsidRDefault="00927AA7" w:rsidP="001F5E07">
      <w:pPr>
        <w:jc w:val="both"/>
        <w:rPr>
          <w:color w:val="0070C0"/>
          <w:sz w:val="16"/>
          <w:szCs w:val="16"/>
        </w:rPr>
      </w:pPr>
    </w:p>
    <w:p w14:paraId="0ED05AA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A319D5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6DFE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лидер Харьков вступил в строй Черноморского флота (9838).</w:t>
      </w:r>
    </w:p>
    <w:p w14:paraId="72B824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D6490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ноября 1938 была заложена и вошла в строй БФ 31 июля 1941 п/л С-13 А.Маринеско. Совершила всего 4 боевых похода (355,26).</w:t>
      </w:r>
    </w:p>
    <w:p w14:paraId="360F89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19E97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61EFD8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8C9425C" w14:textId="77777777" w:rsidR="005E0C49" w:rsidRPr="001F5E07" w:rsidRDefault="005E0C49" w:rsidP="001F5E07">
      <w:pPr>
        <w:jc w:val="both"/>
        <w:rPr>
          <w:color w:val="0070C0"/>
          <w:sz w:val="16"/>
          <w:szCs w:val="16"/>
        </w:rPr>
      </w:pPr>
      <w:r w:rsidRPr="001F5E07">
        <w:rPr>
          <w:color w:val="0070C0"/>
          <w:sz w:val="16"/>
          <w:szCs w:val="16"/>
        </w:rPr>
        <w:t>19 ноября 1939 года инженер-испытатель Франке выполнил первый взлет Не 177. На 12-й минуте он вынужден был идти на посадку из-за перегрева и тряски двигателей. Но на взлете самолет вел себя хорошо, устойчивость и управляемость были в норме. Министерство подтвердило заказ на 12 опытных машин — и сразу же последовало решение о запуске самолета в серию с выходом на темп 120 самолетов в месяц.</w:t>
      </w:r>
    </w:p>
    <w:p w14:paraId="7C0375D8" w14:textId="77777777" w:rsidR="005E0C49" w:rsidRPr="001F5E07" w:rsidRDefault="005E0C49" w:rsidP="001F5E07">
      <w:pPr>
        <w:jc w:val="both"/>
        <w:rPr>
          <w:color w:val="0070C0"/>
          <w:sz w:val="16"/>
          <w:szCs w:val="16"/>
        </w:rPr>
      </w:pPr>
      <w:r w:rsidRPr="001F5E07">
        <w:rPr>
          <w:color w:val="0070C0"/>
          <w:sz w:val="16"/>
          <w:szCs w:val="16"/>
        </w:rPr>
        <w:t>Самолет постоянно переделывали. Например, пришлось заменить непригодное к реальной эксплуатации испарительное охлаждение обычными радиаторами, а позже отказались и от расщепляющихся элеронов. Прототип строился в частичной комплектации, но и при этом опоздал более чем на полгода (22839).</w:t>
      </w:r>
    </w:p>
    <w:p w14:paraId="2BCCE90A" w14:textId="77777777" w:rsidR="005E0C49" w:rsidRPr="001F5E07" w:rsidRDefault="005E0C49" w:rsidP="001F5E07">
      <w:pPr>
        <w:jc w:val="both"/>
        <w:rPr>
          <w:color w:val="0070C0"/>
          <w:sz w:val="16"/>
          <w:szCs w:val="16"/>
        </w:rPr>
      </w:pPr>
    </w:p>
    <w:p w14:paraId="5DF223A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19 ноября 1938 утверждена автономия Словакии и Прикарпатской Руси</w:t>
      </w:r>
    </w:p>
    <w:p w14:paraId="2D4F7DB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959A9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F592C1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FC3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ноября 1938 в ходе гос. испытаний нового шасси на СБ 9/49 с весом 6000 кг было выполнено 35, а на 10/49 - с таким же весом 40 посадок (2736).</w:t>
      </w:r>
    </w:p>
    <w:p w14:paraId="27CBBB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E09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20 ноября 1938 были намечены гос. испытания ХАИ-51, но не получилось из-за отсутствия двигателя. СЗ-2 П.О.С. с тем же мотором на гос. испытаниях в январе-марте 1938 показал хорошие результаты и его приняли в серию. У ХАИ-51 была выше скорость и больше нагрузка, а кроме того, в августе 1938 СЗ-2 разбился и П.О.С. переориентировался на ББ с М-87 (1462,28).</w:t>
      </w:r>
    </w:p>
    <w:p w14:paraId="3B254E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3EC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ноября 1938 Дир. завода 207 Житенев писал письмо НКОП М.М.К. о том, что для выполнения возложенного на завод приказом N 366с от 15-17 сентября задания по изготовлению крыльев и приказом ПГУ N 079 от 3 октября 1938 задания по строительству опытных серий самолетов работа завода утраивается и это требуют значительного увеличения рабочих и итр и производственных площадей - приложен проект постановления (1352,2).</w:t>
      </w:r>
    </w:p>
    <w:p w14:paraId="014550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1F33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ноября 1938 Зам. Нач. ПГУ Пастер писал письмо N 521/8881 Нач. Секретариата НКОП Годкину и сообщал о состоянии выполнения п. ?.3 постановления Экономсовета при СНК от 20 августа с.г. о расширении производства фибры. Наркомлесу 25 сентября были направлены ТУ за N 521/7177с и заканчивается их согласование непосредственно с Кинешемской фибровой фабрикой при участии ВИАМ и Главбумпрома... (2386,30).</w:t>
      </w:r>
    </w:p>
    <w:p w14:paraId="570BE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D11940"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20 ноября 1938 было Письмо № 1093сс от 20.11.1938 года НАЧАЛЬНИКА 13 ГЛАВНОГО УПРАВЛЕНИЯ  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 ФГУП "Центр Келдыша". Инв. 227. Оп. 1. Ед. хр. по описи 8. Л. 94-96,98.]:</w:t>
      </w:r>
    </w:p>
    <w:p w14:paraId="36C29BBF"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На ноябрь месяц 1938 года:</w:t>
      </w:r>
    </w:p>
    <w:p w14:paraId="62DDACA6"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(19771).</w:t>
      </w:r>
    </w:p>
    <w:p w14:paraId="6D355A55"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 на основании полигонных испытаний в НИИ-3 в настоящее время нужно считать отработанными ракетные зажигательные и осветительные снаряды калибра 82 мм и 132 мм для вооружения самолётов И-15, И-16 и СБ. Изготовление валовой партии было сдано заводу № 70.</w:t>
      </w:r>
    </w:p>
    <w:p w14:paraId="32D75CA6"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В городе Севастополе специальной экспедицией УВВС РККА были проведены широкие полигонные испытания с весьма положительной оценкой бетонобойных ракетных авиабомб калибра 203 мм, получавшие дополнительную скорость за счёт ракетного заряда порядка 180 м/сек. Кроме этого получили хорошую оценку на заводских испытаниях бетонобойные и бронебойные 203 мм, 254 мм и 305 мм калибров.</w:t>
      </w:r>
    </w:p>
    <w:p w14:paraId="0B0A2A32"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Была закончена отработка бетонобойных бомб 203 мм, и они были сданы на валовое изготовление заводу № 78 (19771).</w:t>
      </w:r>
    </w:p>
    <w:p w14:paraId="20016422" w14:textId="77777777" w:rsidR="00572150" w:rsidRPr="001F5E07" w:rsidRDefault="00572150" w:rsidP="001F5E07">
      <w:pPr>
        <w:shd w:val="clear" w:color="auto" w:fill="FFFFFF"/>
        <w:jc w:val="both"/>
        <w:rPr>
          <w:color w:val="000000" w:themeColor="text1"/>
          <w:sz w:val="16"/>
          <w:szCs w:val="16"/>
        </w:rPr>
      </w:pPr>
      <w:r w:rsidRPr="001F5E07">
        <w:rPr>
          <w:color w:val="000000" w:themeColor="text1"/>
          <w:sz w:val="16"/>
          <w:szCs w:val="16"/>
        </w:rPr>
        <w:t>- в НИИ-3 была подготовлена к широким полигонным испытаниям на полигоне АУ ракетная механизированная установка. Она была предназначена для обеспечения химического налёта ракетными химическими снарядами (СОВ и НОВ) 132 мм с ёмкостью в семь литров. Установка позволяла вести огонь по площадям как одиночными выстрелами, так и залпами в 2-3-6-12 и 24 выстрела. Установки, сведённые в батареи по 4-6 машин представляли из себя весьма подвижное и мощное средство химического нападения на дистанцию до семи километров [Письмо № 1093сс от 20.11.1938 года от НАЧАЛЬНИКА 13 ГЛАВНОГО УПРАВЛЕНИЯ  НКОП ТОЛЬСКОГО НАРОДНОМУ КОМИССАРУ ОБОРОННОЙ ПРОМЫШЛЕННОСТИ Тов. КАГАНОВИЧУ М.М. Данные о Тольском зачёркнуты. Документ можно отнести к рабочему варианту письма. 17.11.1938 г. // Архив ГНЦ ФГУП "Центр Келдыша". Инв. 227. Оп. 1. Ед. хр. по описи 8. Л. 94-96,98.] (19971).</w:t>
      </w:r>
    </w:p>
    <w:p w14:paraId="706B2705" w14:textId="77777777" w:rsidR="00572150" w:rsidRPr="001F5E07" w:rsidRDefault="00572150" w:rsidP="001F5E07">
      <w:pPr>
        <w:shd w:val="clear" w:color="auto" w:fill="FFFFFF"/>
        <w:jc w:val="both"/>
        <w:rPr>
          <w:color w:val="000000" w:themeColor="text1"/>
          <w:sz w:val="16"/>
          <w:szCs w:val="16"/>
        </w:rPr>
      </w:pPr>
    </w:p>
    <w:p w14:paraId="2BA22F59" w14:textId="283C1A83" w:rsidR="00C877CC" w:rsidRPr="001F5E07" w:rsidRDefault="00C877CC"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67255C21" w14:textId="77777777" w:rsidR="00C877CC" w:rsidRPr="001F5E07" w:rsidRDefault="00C877CC" w:rsidP="001F5E07">
      <w:pPr>
        <w:numPr>
          <w:ilvl w:val="12"/>
          <w:numId w:val="0"/>
        </w:numPr>
        <w:autoSpaceDE w:val="0"/>
        <w:autoSpaceDN w:val="0"/>
        <w:adjustRightInd w:val="0"/>
        <w:jc w:val="both"/>
        <w:rPr>
          <w:i/>
          <w:iCs/>
          <w:color w:val="000000" w:themeColor="text1"/>
          <w:sz w:val="16"/>
          <w:szCs w:val="16"/>
        </w:rPr>
      </w:pPr>
    </w:p>
    <w:p w14:paraId="24D1CB1D" w14:textId="77777777" w:rsidR="00C877CC" w:rsidRPr="001F5E07" w:rsidRDefault="00C877CC" w:rsidP="001F5E07">
      <w:pPr>
        <w:jc w:val="both"/>
        <w:rPr>
          <w:color w:val="0070C0"/>
          <w:sz w:val="16"/>
          <w:szCs w:val="16"/>
        </w:rPr>
      </w:pPr>
      <w:r w:rsidRPr="001F5E07">
        <w:rPr>
          <w:color w:val="0070C0"/>
          <w:sz w:val="16"/>
          <w:szCs w:val="16"/>
        </w:rPr>
        <w:t>20 ноября 1938 года головной В-17В из заказа на 119 серийных В-17В вместо еще 253-х «Боло», был сдан во 2-ю бомбардировочную группу.</w:t>
      </w:r>
    </w:p>
    <w:p w14:paraId="1F69E1DE" w14:textId="77777777" w:rsidR="00C877CC" w:rsidRPr="001F5E07" w:rsidRDefault="00C877CC" w:rsidP="001F5E07">
      <w:pPr>
        <w:jc w:val="both"/>
        <w:rPr>
          <w:color w:val="0070C0"/>
          <w:sz w:val="16"/>
          <w:szCs w:val="16"/>
        </w:rPr>
      </w:pPr>
      <w:r w:rsidRPr="001F5E07">
        <w:rPr>
          <w:color w:val="0070C0"/>
          <w:sz w:val="16"/>
          <w:szCs w:val="16"/>
        </w:rPr>
        <w:t>Опытные В-17 имели конструктивно очень сложную носовую часть: во вращающийся вдоль продольной оси плексигласовый конус была встроена небольшая, также вращающаяся башенка, в которой стоял на своих шарнирах 7,62-мм пулемет. Она обеспечивала очень широкие сектора обстрела, но вести огонь было удобно только вверх. Вместо этого «инженерного недоразумения» сделали простой и прочный каркас из прессованных алкледовых профилей, в верхней передней прозрачной панели остекления встроили шкворень под пулемет, а под ней поставили плоское стекло для «Нордена», сгладив обводы низинки носовой части фюзеляжа, где раньше был портивший аэродинамику вырез для бомбового прицела. Функции штурмана и бомбардира вновь разделили, вернувшись к экипажу из 7 человек, как было на первом прототипе. Наконец, максимальный калибр бомб был увеличен с 270 кг до 500 кг (в конце 30-х годов ВВС США приняли на вооружение новые авиабомбы калибра 500 и 1000 фунтов с таким фактическим весом).</w:t>
      </w:r>
    </w:p>
    <w:p w14:paraId="3C0ABC51" w14:textId="77777777" w:rsidR="00C877CC" w:rsidRPr="001F5E07" w:rsidRDefault="00C877CC" w:rsidP="001F5E07">
      <w:pPr>
        <w:jc w:val="both"/>
        <w:rPr>
          <w:color w:val="0070C0"/>
          <w:sz w:val="16"/>
          <w:szCs w:val="16"/>
        </w:rPr>
      </w:pPr>
      <w:r w:rsidRPr="001F5E07">
        <w:rPr>
          <w:color w:val="0070C0"/>
          <w:sz w:val="16"/>
          <w:szCs w:val="16"/>
        </w:rPr>
        <w:t>Самолетов В-17В было построено 39. Они никогда не были в бою, но именно на них учились будущие асы бомбардировочной авиации ВВС США и ее командиры. Машины первого варианта летали до 1946 года, но уже в ноябре 1940-го им на смену пришли В-17С с новыми 1200-сильными моторами R-1820-65 (22814).</w:t>
      </w:r>
    </w:p>
    <w:p w14:paraId="02E751E3" w14:textId="77777777" w:rsidR="00C877CC" w:rsidRPr="001F5E07" w:rsidRDefault="00C877CC" w:rsidP="001F5E07">
      <w:pPr>
        <w:jc w:val="both"/>
        <w:rPr>
          <w:color w:val="0070C0"/>
          <w:sz w:val="16"/>
          <w:szCs w:val="16"/>
        </w:rPr>
      </w:pPr>
    </w:p>
    <w:p w14:paraId="59C4CD45" w14:textId="07FF45CC"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E03C3F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1824D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ноября 1938 в ходе гос. испытаний нового шасси на СБ 9/49 с весом 6000 кг было выполнено 9, а с весом 6600 кг - 20, а на 10/49 - с такими же весами 17 и 20 посадок соответственно (2736).</w:t>
      </w:r>
    </w:p>
    <w:p w14:paraId="1EF52E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F793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ноября 1938 г. Локтионов ответил на письмом завода № 22, в котором соглашался с разделением модернизации на два этапа, но категорически требовал в первом из них не только туннельные радиаторы, но и убирающиеся в полете лыжи. Такая комбинация, по прикидкам специалистов ВВС, должна была дать прирост скорости 10-15 км/ч при колесном шасси и 50-60 км/ч на лыжах. Подобные машины ВВС хотели получать с 1 января 1939 г. К 1 июля Локтионов планировал иметь “полную модернизацию 1939 г.” с внедрением всех остальных пунктов требований, упоминавшихся ранее (9927).</w:t>
      </w:r>
    </w:p>
    <w:p w14:paraId="3ADFF5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D234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ноября 1938 Дир. завода 156 Усачев писал НКАП М.М.К.:</w:t>
      </w:r>
    </w:p>
    <w:p w14:paraId="673A04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"УВВС своим отношением от 5 ноября 1938 N 230282сс поставило нас в известность, что им поставлен вопрос в КО о включении в план на 1938 дополнительно еще 2-х ЛК конструктора В.Н.Беляева с необходимостью постройки на заводе 156.</w:t>
      </w:r>
    </w:p>
    <w:p w14:paraId="37C74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сложность выполнения работ в срок, просим Вашего распоряжения и указаний по данному вопросу." (2386).</w:t>
      </w:r>
    </w:p>
    <w:p w14:paraId="73CE41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AB5A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21 ноября 1938 года по 11 января 1939 года проходили испытания турели МВ-3 с новым экраном на серийном самолете Р-10 № 11/6 завода № 135</w:t>
      </w:r>
    </w:p>
    <w:p w14:paraId="2AB1FC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Место проведения испытаний – Харьков, завод № 135 и Чкаловская НИИ ВВС</w:t>
      </w:r>
    </w:p>
    <w:p w14:paraId="09393D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3EF4CE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возможность использования турели МВ-3 с новым экраном на самолете Р-10.</w:t>
      </w:r>
    </w:p>
    <w:p w14:paraId="3E667B3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соответствие аэродинамических компенсаторов скоростям и условиям обдува на данном самолете.</w:t>
      </w:r>
    </w:p>
    <w:p w14:paraId="7C9278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A27853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ТурельМВ-3 с новым экраном без компенсаторов с прицелом ПАЛ-21 или временно с прицелом КПТ-5 и с укороченным патронным рукавом принять на вооружение самолета Р-10 М-25В (4310).</w:t>
      </w:r>
    </w:p>
    <w:p w14:paraId="792DD68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E8D0E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ноября 1938 Нач. Секретариата НКВТ М.Юнаков с письмом N 1974 в НКАП М.М.К. по указанию А.И.М. направил данные немецких самолетов, полученные от Тевосяна и Савченко - большая таблица (1353,239).</w:t>
      </w:r>
    </w:p>
    <w:p w14:paraId="346E79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318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ноября 1938 вышел приказ ПГУ N 405 о назначении М.И.Гуревича начальником КБ завода 156 и освобождении от работы конструктором завода 84 (876,83).</w:t>
      </w:r>
    </w:p>
    <w:p w14:paraId="40C9E3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2A18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ноября 1938 г. был подготовлен рапорт начальнику штаба НИИ ВВС РККА от начальни</w:t>
      </w:r>
      <w:r w:rsidRPr="001F5E07">
        <w:rPr>
          <w:color w:val="000000" w:themeColor="text1"/>
          <w:sz w:val="16"/>
          <w:szCs w:val="16"/>
        </w:rPr>
        <w:softHyphen/>
        <w:t>ка 3-го УВиМТС ВВС РККА бригадного инженера И.Ф.Сакриера, из которого известны имена первых испытателей РОС-132 в строевых частях ВВС РККА. «На основании приказа начальника ВВС РККА от 13 мая 1938 г., представляю ведомость на выплату дополнительного вознаграждения личному составу войсковой части 8620 за проведение поисковых испытаний: командир звена лейтенант Н.П.Пименов, старшший летчик лейтенант Н.И.Манжаев, младший летчик лейтенант П.С.Иванов, штурман звена лейтенант Х.Ф.Субаев, штурманы стрелки-бомбардиры старшина Г.М.Ястребов и старшина С.Д.Шкребтий, летнаб лейтенант А.К.Евменьсв, старшие инженеры военинжснер ] ранга Л.П.Лобачев, военинженер 2 ранга А.Д.Попович, инженер части капи</w:t>
      </w:r>
      <w:r w:rsidRPr="001F5E07">
        <w:rPr>
          <w:color w:val="000000" w:themeColor="text1"/>
          <w:sz w:val="16"/>
          <w:szCs w:val="16"/>
        </w:rPr>
        <w:softHyphen/>
        <w:t>тан В.Л.Сидоренко. старшие техники по вооружению воентехник 2 ра</w:t>
      </w:r>
      <w:r w:rsidRPr="001F5E07">
        <w:rPr>
          <w:color w:val="000000" w:themeColor="text1"/>
          <w:sz w:val="16"/>
          <w:szCs w:val="16"/>
          <w:vertAlign w:val="subscript"/>
        </w:rPr>
        <w:t>н</w:t>
      </w:r>
      <w:r w:rsidRPr="001F5E07">
        <w:rPr>
          <w:color w:val="000000" w:themeColor="text1"/>
          <w:sz w:val="16"/>
          <w:szCs w:val="16"/>
        </w:rPr>
        <w:t xml:space="preserve">. га М.П.Вишневкин и воентехник </w:t>
      </w:r>
      <w:r w:rsidRPr="001F5E07">
        <w:rPr>
          <w:iCs/>
          <w:color w:val="000000" w:themeColor="text1"/>
          <w:sz w:val="16"/>
          <w:szCs w:val="16"/>
        </w:rPr>
        <w:t xml:space="preserve">2 </w:t>
      </w:r>
      <w:r w:rsidRPr="001F5E07">
        <w:rPr>
          <w:color w:val="000000" w:themeColor="text1"/>
          <w:sz w:val="16"/>
          <w:szCs w:val="16"/>
        </w:rPr>
        <w:t xml:space="preserve">ранга С.П.Авдеев, старший оружейник помкомвзвода К.И.Ефимепко, оружейник помкомвзвода Д.Г.Куде-ля, оружейник помкомвзвода Н.Н.Школьный, техник звена воентехник </w:t>
      </w:r>
      <w:r w:rsidRPr="001F5E07">
        <w:rPr>
          <w:iCs/>
          <w:color w:val="000000" w:themeColor="text1"/>
          <w:sz w:val="16"/>
          <w:szCs w:val="16"/>
        </w:rPr>
        <w:t xml:space="preserve">2 </w:t>
      </w:r>
      <w:r w:rsidRPr="001F5E07">
        <w:rPr>
          <w:color w:val="000000" w:themeColor="text1"/>
          <w:sz w:val="16"/>
          <w:szCs w:val="16"/>
        </w:rPr>
        <w:t xml:space="preserve">ранга А.Е.Иваненко, авиатехники воентехник </w:t>
      </w:r>
      <w:r w:rsidRPr="001F5E07">
        <w:rPr>
          <w:iCs/>
          <w:color w:val="000000" w:themeColor="text1"/>
          <w:sz w:val="16"/>
          <w:szCs w:val="16"/>
        </w:rPr>
        <w:t xml:space="preserve">2 </w:t>
      </w:r>
      <w:r w:rsidRPr="001F5E07">
        <w:rPr>
          <w:color w:val="000000" w:themeColor="text1"/>
          <w:sz w:val="16"/>
          <w:szCs w:val="16"/>
        </w:rPr>
        <w:t>ранга А.Е.Полуляхов воентехник 2 ранга Н.В.Гритчин, воентехник 2 ранга А.Ф.Ксенз, механи</w:t>
      </w:r>
      <w:r w:rsidRPr="001F5E07">
        <w:rPr>
          <w:color w:val="000000" w:themeColor="text1"/>
          <w:sz w:val="16"/>
          <w:szCs w:val="16"/>
        </w:rPr>
        <w:softHyphen/>
        <w:t>ки старшина С.И.Головань и старшина И.Д.Тюшников, мотористы пом</w:t>
      </w:r>
      <w:r w:rsidRPr="001F5E07">
        <w:rPr>
          <w:color w:val="000000" w:themeColor="text1"/>
          <w:sz w:val="16"/>
          <w:szCs w:val="16"/>
        </w:rPr>
        <w:softHyphen/>
        <w:t>комвзвода А.З.Степаненко, помкомвзвода Я.Д.Захаров, помкомв;вода С.А.Сахач, помкомвзвода П.И.Рыжков, стрелки-радисты старшина Б.М.Ткаченко, помкомвзвода А.И.Белоусов, помкомвзвода Г.К.Ременюк, электротехник воентехник 2 ранга Н.Я.Лавренюк» (11402).</w:t>
      </w:r>
    </w:p>
    <w:p w14:paraId="15F4B6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7FE67EA" w14:textId="77777777" w:rsidR="00D03D98"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5E56E5A" w14:textId="77777777" w:rsidR="00D03D98" w:rsidRPr="001F5E07" w:rsidRDefault="00D03D98" w:rsidP="001F5E07">
      <w:pPr>
        <w:numPr>
          <w:ilvl w:val="12"/>
          <w:numId w:val="0"/>
        </w:numPr>
        <w:autoSpaceDE w:val="0"/>
        <w:autoSpaceDN w:val="0"/>
        <w:adjustRightInd w:val="0"/>
        <w:jc w:val="both"/>
        <w:rPr>
          <w:iCs/>
          <w:color w:val="000000" w:themeColor="text1"/>
          <w:sz w:val="16"/>
          <w:szCs w:val="16"/>
        </w:rPr>
      </w:pPr>
    </w:p>
    <w:p w14:paraId="6DC72D36" w14:textId="77777777" w:rsidR="00D03D98" w:rsidRPr="001F5E07" w:rsidRDefault="00D03D98"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21 ноября </w:t>
      </w:r>
      <w:r w:rsidRPr="001F5E07">
        <w:rPr>
          <w:rStyle w:val="highlight"/>
          <w:color w:val="000000" w:themeColor="text1"/>
          <w:sz w:val="16"/>
          <w:szCs w:val="16"/>
        </w:rPr>
        <w:t> 1938 </w:t>
      </w:r>
      <w:r w:rsidRPr="001F5E07">
        <w:rPr>
          <w:color w:val="000000" w:themeColor="text1"/>
          <w:sz w:val="16"/>
          <w:szCs w:val="16"/>
        </w:rPr>
        <w:t xml:space="preserve"> г. — НКВД представил список для санкции на осуждение к расстрелу 292 ру</w:t>
      </w:r>
      <w:r w:rsidRPr="001F5E07">
        <w:rPr>
          <w:color w:val="000000" w:themeColor="text1"/>
          <w:sz w:val="16"/>
          <w:szCs w:val="16"/>
        </w:rPr>
        <w:softHyphen/>
        <w:t>ководящих работников, в том числе 26 арестованных заместителей наркомов и председателей облисполкомов. Сталин, Молотов и Ка</w:t>
      </w:r>
      <w:r w:rsidRPr="001F5E07">
        <w:rPr>
          <w:color w:val="000000" w:themeColor="text1"/>
          <w:sz w:val="16"/>
          <w:szCs w:val="16"/>
        </w:rPr>
        <w:softHyphen/>
        <w:t>ганович санкционировали расстрел 229 человек, включая 21 нар</w:t>
      </w:r>
      <w:r w:rsidRPr="001F5E07">
        <w:rPr>
          <w:color w:val="000000" w:themeColor="text1"/>
          <w:sz w:val="16"/>
          <w:szCs w:val="16"/>
        </w:rPr>
        <w:softHyphen/>
        <w:t>кома (17329).</w:t>
      </w:r>
    </w:p>
    <w:p w14:paraId="0D1E6B81" w14:textId="77777777" w:rsidR="00D03D98" w:rsidRPr="001F5E07" w:rsidRDefault="00D03D98" w:rsidP="001F5E07">
      <w:pPr>
        <w:shd w:val="clear" w:color="auto" w:fill="FFFFFF"/>
        <w:autoSpaceDE w:val="0"/>
        <w:autoSpaceDN w:val="0"/>
        <w:adjustRightInd w:val="0"/>
        <w:jc w:val="both"/>
        <w:rPr>
          <w:color w:val="000000" w:themeColor="text1"/>
          <w:sz w:val="16"/>
          <w:szCs w:val="16"/>
        </w:rPr>
      </w:pPr>
    </w:p>
    <w:p w14:paraId="35D792D1" w14:textId="77777777" w:rsidR="00C877CC" w:rsidRPr="001F5E07" w:rsidRDefault="00C877CC" w:rsidP="001F5E07">
      <w:pPr>
        <w:jc w:val="both"/>
        <w:rPr>
          <w:color w:val="0070C0"/>
          <w:sz w:val="16"/>
          <w:szCs w:val="16"/>
        </w:rPr>
      </w:pPr>
      <w:r w:rsidRPr="001F5E07">
        <w:rPr>
          <w:color w:val="0070C0"/>
          <w:sz w:val="16"/>
          <w:szCs w:val="16"/>
        </w:rPr>
        <w:t>21 ноября 1938 года на СТЗ был выпущен 10 - тысячный гусеничный трактор СТЗ – НАТИ (21519).</w:t>
      </w:r>
    </w:p>
    <w:p w14:paraId="2A282D86" w14:textId="77777777" w:rsidR="00C877CC" w:rsidRPr="001F5E07" w:rsidRDefault="00C877CC" w:rsidP="001F5E07">
      <w:pPr>
        <w:jc w:val="both"/>
        <w:rPr>
          <w:color w:val="0070C0"/>
          <w:sz w:val="16"/>
          <w:szCs w:val="16"/>
        </w:rPr>
      </w:pPr>
    </w:p>
    <w:p w14:paraId="630EE324" w14:textId="2442E854" w:rsidR="00B869F0"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D2CCD85" w14:textId="77777777" w:rsidR="00B869F0" w:rsidRPr="001F5E07" w:rsidRDefault="00B869F0" w:rsidP="001F5E07">
      <w:pPr>
        <w:numPr>
          <w:ilvl w:val="12"/>
          <w:numId w:val="0"/>
        </w:numPr>
        <w:autoSpaceDE w:val="0"/>
        <w:autoSpaceDN w:val="0"/>
        <w:adjustRightInd w:val="0"/>
        <w:jc w:val="both"/>
        <w:rPr>
          <w:iCs/>
          <w:color w:val="000000" w:themeColor="text1"/>
          <w:sz w:val="16"/>
          <w:szCs w:val="16"/>
        </w:rPr>
      </w:pPr>
    </w:p>
    <w:p w14:paraId="4AD5414E" w14:textId="62674019" w:rsidR="00B869F0" w:rsidRPr="001F5E07" w:rsidRDefault="00C877CC" w:rsidP="001F5E07">
      <w:pPr>
        <w:jc w:val="both"/>
        <w:rPr>
          <w:color w:val="000000" w:themeColor="text1"/>
          <w:sz w:val="16"/>
          <w:szCs w:val="16"/>
        </w:rPr>
      </w:pPr>
      <w:r w:rsidRPr="001F5E07">
        <w:rPr>
          <w:bCs/>
          <w:color w:val="000000" w:themeColor="text1"/>
          <w:sz w:val="16"/>
          <w:szCs w:val="16"/>
        </w:rPr>
        <w:t>2</w:t>
      </w:r>
      <w:r w:rsidR="00B869F0" w:rsidRPr="001F5E07">
        <w:rPr>
          <w:bCs/>
          <w:color w:val="000000" w:themeColor="text1"/>
          <w:sz w:val="16"/>
          <w:szCs w:val="16"/>
        </w:rPr>
        <w:t xml:space="preserve">1 ноября </w:t>
      </w:r>
      <w:r w:rsidR="00B869F0" w:rsidRPr="001F5E07">
        <w:rPr>
          <w:color w:val="000000" w:themeColor="text1"/>
          <w:sz w:val="16"/>
          <w:szCs w:val="16"/>
        </w:rPr>
        <w:t>в 1938 году в подмосковном санатории "Барвиха" при загадочных обстоятельствах (вероятнее всего, покончила с собой) жена наркома внутренних дел Николая Ежова Евгения Хаютина. Впоследствии, после ареста, Ежов был обвинен в ее убийстве, чтобы она не смогла разоблачить его "заговорщическую деятельность" (14836).</w:t>
      </w:r>
    </w:p>
    <w:p w14:paraId="72372CF1" w14:textId="77777777" w:rsidR="00B869F0" w:rsidRPr="001F5E07" w:rsidRDefault="00B869F0" w:rsidP="001F5E07">
      <w:pPr>
        <w:jc w:val="both"/>
        <w:rPr>
          <w:color w:val="000000" w:themeColor="text1"/>
          <w:sz w:val="16"/>
          <w:szCs w:val="16"/>
        </w:rPr>
      </w:pPr>
    </w:p>
    <w:p w14:paraId="49C4111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1CF61D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EA26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1938 года М. Каганович писал письмо № Н-30/2773 наркому обороны маршалу Ворошилову К.Е.</w:t>
      </w:r>
    </w:p>
    <w:p w14:paraId="30E59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18, изготовивший за весь 1937 год 12 машин, сдал за январь-февраль 1938 года 9 машин и за март-октябрь еще 110 машин.</w:t>
      </w:r>
    </w:p>
    <w:p w14:paraId="72D4CC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изготовил бы и сдал еще больше машин, если бы не перебои с моторами М-87, когда мне пришлось запретить их установку на самолеты впредь до окончания конструктивной отработки моторов.</w:t>
      </w:r>
    </w:p>
    <w:p w14:paraId="68BC2B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состоянию на 4 ноября производство находится в следующем положении:</w:t>
      </w:r>
    </w:p>
    <w:p w14:paraId="15D31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Имеется на аэродроме 24 машины (из них 6 с моторами)</w:t>
      </w:r>
    </w:p>
    <w:p w14:paraId="5E5AF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окончательной сборке 30 машин</w:t>
      </w:r>
    </w:p>
    <w:p w14:paraId="640BAF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Сверх того готовых фюзеляжей – 25 штук</w:t>
      </w:r>
    </w:p>
    <w:p w14:paraId="2F54C5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623168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при всех затруднениях, испытываемых заводом, сейчас вполне реальны перспективы сдачи свыше 200 машин в текущем году (7744, 31-32).</w:t>
      </w:r>
    </w:p>
    <w:p w14:paraId="1C85B5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94C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22 ноября по 1 декабря 1938 в ходе совместных с заводом 156 испытаний опытного самолета 42 "дублер" 4АМ34-ФРНБ+М-100, которые проходили с 28 июля по 28 декабря 1938, были продолжены испытания машины по программе (3323).</w:t>
      </w:r>
    </w:p>
    <w:p w14:paraId="775D74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4BAB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1938 М.М.К. писал В.М.М. письмо N 2222сс с объяснением по поводу жалобы Торопова в связи со снятием с новых самолетов ТУР-9 и заменой ее ВМ-2 Можаровского Веневидова на СБ и Р-10. То же самое и в отношении ЛУ (2386).</w:t>
      </w:r>
    </w:p>
    <w:p w14:paraId="0CF63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732A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1938 вышло постановление КО N 231 "О производстве самолета Р-10 и опытного штурмовика ХАИ-51 на заводе 135 и Саркомбайн".</w:t>
      </w:r>
    </w:p>
    <w:p w14:paraId="263F32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87F6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1938 года Начальник НИИ ВВС и Военком НИИ ВВС батальонный комиссар Холопцев 23 ноября 1938 года утвердили Отчет об эксплуатационных испытаниях учебно-тренировочного бомбардировщика (N 17) с двумя моторами “Рено” по 220 л.с. и определением его дальности полета</w:t>
      </w:r>
    </w:p>
    <w:p w14:paraId="37F578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F19D5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7D18A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капитан Хрипков</w:t>
      </w:r>
    </w:p>
    <w:p w14:paraId="36C259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8F3967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эксплуатационные качества самолета.</w:t>
      </w:r>
    </w:p>
    <w:p w14:paraId="13DF942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прочность узлов конструкции самолета.</w:t>
      </w:r>
    </w:p>
    <w:p w14:paraId="0343052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w:t>
      </w:r>
    </w:p>
    <w:p w14:paraId="3D29FF2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расход горючего и дальность самолета.</w:t>
      </w:r>
    </w:p>
    <w:p w14:paraId="0F2EBF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F665F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в эксплоатации прочен и достаточно прост в обслуживании.</w:t>
      </w:r>
    </w:p>
    <w:p w14:paraId="6561F2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Сводка испытаний:</w:t>
      </w:r>
    </w:p>
    <w:p w14:paraId="79B110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Эксплуатационные испытания самолета N 17 были начаты 13 сентября 1938 года и закончены 23 октября 1938 года.</w:t>
      </w:r>
    </w:p>
    <w:p w14:paraId="18C6F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проведено за 32 дня.</w:t>
      </w:r>
    </w:p>
    <w:p w14:paraId="238E7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10 дней.</w:t>
      </w:r>
    </w:p>
    <w:p w14:paraId="2BE3CC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275 посадок с налетом 37 час. 45 мин.</w:t>
      </w:r>
    </w:p>
    <w:p w14:paraId="5D1C82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предыдущих испытаниях было сделано 95 посадок с налетом 23 часа 48 минут.</w:t>
      </w:r>
    </w:p>
    <w:p w14:paraId="29D5F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сделано 370 посадок с налетом 61 час 33 минуты (4044).</w:t>
      </w:r>
    </w:p>
    <w:p w14:paraId="11394A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DEC1B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22 ноября по 27 ноября 1936 года по приказу врага народа Тухачевского, комиссия в составе врагов народа: Ефимова и Шитова, начальника 3 отдела АВ ВВС в/инженера 1 ранга Пономарева, провела наземные испытания пулемета системы "СН" калибра 7,62 мм по программе, утвержденной врагом народа Тухачевским.</w:t>
      </w:r>
    </w:p>
    <w:p w14:paraId="45D92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370A0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7A1BB4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стрелковых установок под улеметы "СН" прекратить и считать нецелесообразным развертывание конструкторской работы по установкам до полной отладки и доработки пулеметов "СН".</w:t>
      </w:r>
    </w:p>
    <w:p w14:paraId="329B4DF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"СН" необходимо доработать до требований, предъявляемых к нему, как авиационному оружию, после чего представить вновь на полные гос. испытания в НИП АВ ВВС и окончательно решить вопрос о приеме данной системы на вооружение ВВС (7409, 116-119).</w:t>
      </w:r>
    </w:p>
    <w:p w14:paraId="0B09EFA5" w14:textId="77777777" w:rsidR="004B0DF9" w:rsidRPr="001F5E07" w:rsidRDefault="004B0DF9" w:rsidP="001F5E07">
      <w:pPr>
        <w:tabs>
          <w:tab w:val="left" w:pos="360"/>
        </w:tabs>
        <w:autoSpaceDE w:val="0"/>
        <w:autoSpaceDN w:val="0"/>
        <w:adjustRightInd w:val="0"/>
        <w:jc w:val="both"/>
        <w:rPr>
          <w:color w:val="000000" w:themeColor="text1"/>
          <w:sz w:val="16"/>
          <w:szCs w:val="16"/>
        </w:rPr>
      </w:pPr>
    </w:p>
    <w:p w14:paraId="173B3F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ноября 1938 г. органы НКВД арестовали С.Ф. Роденса, наркома НКВД Казахской ССР, до этого занимавшего высокие посты в ВСНХ СССР, НКРКИ, ЦКК ВКП(б). Роденс был женат на А.С. Алилуевой (сестра жены Сталина) (11641).</w:t>
      </w:r>
    </w:p>
    <w:p w14:paraId="56F7FC7B" w14:textId="77777777" w:rsidR="004B0DF9" w:rsidRPr="001F5E07" w:rsidRDefault="004B0DF9" w:rsidP="001F5E07">
      <w:pPr>
        <w:autoSpaceDE w:val="0"/>
        <w:autoSpaceDN w:val="0"/>
        <w:adjustRightInd w:val="0"/>
        <w:jc w:val="both"/>
        <w:rPr>
          <w:color w:val="000000" w:themeColor="text1"/>
          <w:sz w:val="16"/>
          <w:szCs w:val="16"/>
        </w:rPr>
      </w:pPr>
    </w:p>
    <w:p w14:paraId="029DEB88" w14:textId="77777777" w:rsidR="007142F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F6162A5" w14:textId="77777777" w:rsidR="007142F5" w:rsidRPr="001F5E07" w:rsidRDefault="007142F5" w:rsidP="001F5E07">
      <w:pPr>
        <w:numPr>
          <w:ilvl w:val="12"/>
          <w:numId w:val="0"/>
        </w:numPr>
        <w:autoSpaceDE w:val="0"/>
        <w:autoSpaceDN w:val="0"/>
        <w:adjustRightInd w:val="0"/>
        <w:jc w:val="both"/>
        <w:rPr>
          <w:iCs/>
          <w:color w:val="000000" w:themeColor="text1"/>
          <w:sz w:val="16"/>
          <w:szCs w:val="16"/>
        </w:rPr>
      </w:pPr>
    </w:p>
    <w:p w14:paraId="7BCE86CA" w14:textId="77777777" w:rsidR="00C877CC" w:rsidRPr="001F5E07" w:rsidRDefault="00C877CC" w:rsidP="001F5E07">
      <w:pPr>
        <w:jc w:val="both"/>
        <w:rPr>
          <w:color w:val="0070C0"/>
          <w:sz w:val="16"/>
          <w:szCs w:val="16"/>
        </w:rPr>
      </w:pPr>
      <w:r w:rsidRPr="001F5E07">
        <w:rPr>
          <w:color w:val="0070C0"/>
          <w:sz w:val="16"/>
          <w:szCs w:val="16"/>
        </w:rPr>
        <w:t>22 ноября 1938 состоялось заседание ПБ и подписан Протокол № 65.</w:t>
      </w:r>
    </w:p>
    <w:p w14:paraId="3D15F3F6" w14:textId="77777777" w:rsidR="00C877CC" w:rsidRPr="001F5E07" w:rsidRDefault="00C877CC" w:rsidP="001F5E07">
      <w:pPr>
        <w:jc w:val="both"/>
        <w:rPr>
          <w:color w:val="0070C0"/>
          <w:sz w:val="16"/>
          <w:szCs w:val="16"/>
        </w:rPr>
      </w:pPr>
      <w:r w:rsidRPr="001F5E07">
        <w:rPr>
          <w:color w:val="0070C0"/>
          <w:sz w:val="16"/>
          <w:szCs w:val="16"/>
        </w:rPr>
        <w:t>28 октября 1938 опросом членов ПБ</w:t>
      </w:r>
    </w:p>
    <w:p w14:paraId="0E3CF285" w14:textId="77777777" w:rsidR="00C877CC" w:rsidRPr="001F5E07" w:rsidRDefault="00C877CC" w:rsidP="001F5E07">
      <w:pPr>
        <w:jc w:val="both"/>
        <w:rPr>
          <w:color w:val="0070C0"/>
          <w:sz w:val="16"/>
          <w:szCs w:val="16"/>
        </w:rPr>
      </w:pPr>
      <w:r w:rsidRPr="001F5E07">
        <w:rPr>
          <w:color w:val="0070C0"/>
          <w:sz w:val="16"/>
          <w:szCs w:val="16"/>
        </w:rPr>
        <w:t>6.- Bonpоc_HKO</w:t>
      </w:r>
    </w:p>
    <w:p w14:paraId="53309D1A" w14:textId="77777777" w:rsidR="00C877CC" w:rsidRPr="001F5E07" w:rsidRDefault="00C877CC" w:rsidP="001F5E07">
      <w:pPr>
        <w:jc w:val="both"/>
        <w:rPr>
          <w:color w:val="0070C0"/>
          <w:sz w:val="16"/>
          <w:szCs w:val="16"/>
        </w:rPr>
      </w:pPr>
      <w:r w:rsidRPr="001F5E07">
        <w:rPr>
          <w:color w:val="0070C0"/>
          <w:sz w:val="16"/>
          <w:szCs w:val="16"/>
        </w:rPr>
        <w:t>Поручить комиссии в составе т.т. Л.Кагановича, Ежова, Хрущева, Жданова и Ворошилова ознакомиться с изобретением ин</w:t>
      </w:r>
      <w:r w:rsidRPr="001F5E07">
        <w:rPr>
          <w:color w:val="0070C0"/>
          <w:sz w:val="16"/>
          <w:szCs w:val="16"/>
        </w:rPr>
        <w:softHyphen/>
        <w:t>женера Залкинда и представить по нему свои предложения в ПВ ЦК.</w:t>
      </w:r>
    </w:p>
    <w:p w14:paraId="0B07BE8C" w14:textId="77777777" w:rsidR="00C877CC" w:rsidRPr="001F5E07" w:rsidRDefault="00C877CC" w:rsidP="001F5E07">
      <w:pPr>
        <w:jc w:val="both"/>
        <w:rPr>
          <w:color w:val="0070C0"/>
          <w:sz w:val="16"/>
          <w:szCs w:val="16"/>
        </w:rPr>
      </w:pPr>
      <w:r w:rsidRPr="001F5E07">
        <w:rPr>
          <w:color w:val="0070C0"/>
          <w:sz w:val="16"/>
          <w:szCs w:val="16"/>
        </w:rPr>
        <w:t>Выписки посланы: т.т. Л.Кагановичу, Ежову, Хрущеву, Жданову, Ворошилову</w:t>
      </w:r>
    </w:p>
    <w:p w14:paraId="4325BB01" w14:textId="77777777" w:rsidR="00C877CC" w:rsidRPr="001F5E07" w:rsidRDefault="00C877CC" w:rsidP="001F5E07">
      <w:pPr>
        <w:jc w:val="both"/>
        <w:rPr>
          <w:color w:val="0070C0"/>
          <w:sz w:val="16"/>
          <w:szCs w:val="16"/>
        </w:rPr>
      </w:pPr>
      <w:r w:rsidRPr="001F5E07">
        <w:rPr>
          <w:color w:val="0070C0"/>
          <w:sz w:val="16"/>
          <w:szCs w:val="16"/>
        </w:rPr>
        <w:t>31 октября 1938 опросом членов ПБ</w:t>
      </w:r>
    </w:p>
    <w:p w14:paraId="1983ED68" w14:textId="77777777" w:rsidR="00C877CC" w:rsidRPr="001F5E07" w:rsidRDefault="00C877CC" w:rsidP="001F5E07">
      <w:pPr>
        <w:jc w:val="both"/>
        <w:rPr>
          <w:color w:val="0070C0"/>
          <w:sz w:val="16"/>
          <w:szCs w:val="16"/>
        </w:rPr>
      </w:pPr>
      <w:r w:rsidRPr="001F5E07">
        <w:rPr>
          <w:color w:val="0070C0"/>
          <w:sz w:val="16"/>
          <w:szCs w:val="16"/>
        </w:rPr>
        <w:t>11.- О финансировании мобзапасов</w:t>
      </w:r>
    </w:p>
    <w:p w14:paraId="753772AA" w14:textId="77777777" w:rsidR="00C877CC" w:rsidRPr="001F5E07" w:rsidRDefault="00C877CC" w:rsidP="001F5E07">
      <w:pPr>
        <w:jc w:val="both"/>
        <w:rPr>
          <w:color w:val="0070C0"/>
          <w:sz w:val="16"/>
          <w:szCs w:val="16"/>
        </w:rPr>
      </w:pPr>
      <w:r w:rsidRPr="001F5E07">
        <w:rPr>
          <w:color w:val="0070C0"/>
          <w:sz w:val="16"/>
          <w:szCs w:val="16"/>
        </w:rPr>
        <w:t>Утвердить проект Постановления СНК об отпуске 290 млн. рублей Управлению Госрезервов для оплаты мобзапасов наркоматов в 1938 году.</w:t>
      </w:r>
    </w:p>
    <w:p w14:paraId="6B36D353" w14:textId="77777777" w:rsidR="00C877CC" w:rsidRPr="001F5E07" w:rsidRDefault="00C877CC" w:rsidP="001F5E07">
      <w:pPr>
        <w:jc w:val="both"/>
        <w:rPr>
          <w:color w:val="0070C0"/>
          <w:sz w:val="16"/>
          <w:szCs w:val="16"/>
        </w:rPr>
      </w:pPr>
      <w:r w:rsidRPr="001F5E07">
        <w:rPr>
          <w:color w:val="0070C0"/>
          <w:sz w:val="16"/>
          <w:szCs w:val="16"/>
        </w:rPr>
        <w:t>Выписка послана: тов. Петруничеву.</w:t>
      </w:r>
    </w:p>
    <w:p w14:paraId="315602D3" w14:textId="77777777" w:rsidR="00C877CC" w:rsidRPr="001F5E07" w:rsidRDefault="00C877CC" w:rsidP="001F5E07">
      <w:pPr>
        <w:jc w:val="both"/>
        <w:rPr>
          <w:color w:val="0070C0"/>
          <w:sz w:val="16"/>
          <w:szCs w:val="16"/>
        </w:rPr>
      </w:pPr>
      <w:r w:rsidRPr="001F5E07">
        <w:rPr>
          <w:color w:val="0070C0"/>
          <w:sz w:val="16"/>
          <w:szCs w:val="16"/>
        </w:rPr>
        <w:t>3 ноября 1938 опросом членов ПБ</w:t>
      </w:r>
    </w:p>
    <w:p w14:paraId="4BB7333E" w14:textId="77777777" w:rsidR="00C877CC" w:rsidRPr="001F5E07" w:rsidRDefault="00C877CC" w:rsidP="001F5E07">
      <w:pPr>
        <w:jc w:val="both"/>
        <w:rPr>
          <w:color w:val="0070C0"/>
          <w:sz w:val="16"/>
          <w:szCs w:val="16"/>
        </w:rPr>
      </w:pPr>
      <w:r w:rsidRPr="001F5E07">
        <w:rPr>
          <w:color w:val="0070C0"/>
          <w:sz w:val="16"/>
          <w:szCs w:val="16"/>
        </w:rPr>
        <w:t>33.- Bопрос К.O.</w:t>
      </w:r>
    </w:p>
    <w:p w14:paraId="4E359C27" w14:textId="77777777" w:rsidR="00C877CC" w:rsidRPr="001F5E07" w:rsidRDefault="00C877CC" w:rsidP="001F5E07">
      <w:pPr>
        <w:jc w:val="both"/>
        <w:rPr>
          <w:color w:val="0070C0"/>
          <w:sz w:val="16"/>
          <w:szCs w:val="16"/>
        </w:rPr>
      </w:pPr>
      <w:r w:rsidRPr="001F5E07">
        <w:rPr>
          <w:color w:val="0070C0"/>
          <w:sz w:val="16"/>
          <w:szCs w:val="16"/>
        </w:rPr>
        <w:t>Утвердить следующее решение К.О.:</w:t>
      </w:r>
    </w:p>
    <w:p w14:paraId="79B45AB5" w14:textId="77777777" w:rsidR="00C877CC" w:rsidRPr="001F5E07" w:rsidRDefault="00C877CC" w:rsidP="001F5E07">
      <w:pPr>
        <w:jc w:val="both"/>
        <w:rPr>
          <w:color w:val="0070C0"/>
          <w:sz w:val="16"/>
          <w:szCs w:val="16"/>
        </w:rPr>
      </w:pPr>
      <w:r w:rsidRPr="001F5E07">
        <w:rPr>
          <w:color w:val="0070C0"/>
          <w:sz w:val="16"/>
          <w:szCs w:val="16"/>
        </w:rPr>
        <w:t>Выделить 2-му Главному Управлению НКОП из резерв</w:t>
      </w:r>
      <w:r w:rsidRPr="001F5E07">
        <w:rPr>
          <w:color w:val="0070C0"/>
          <w:sz w:val="16"/>
          <w:szCs w:val="16"/>
        </w:rPr>
        <w:softHyphen/>
        <w:t>ного фонда СНК СССР для судостроительных заводов в 1У квартале 5 млн. рублей на индивидуальное жилищное строи</w:t>
      </w:r>
      <w:r w:rsidRPr="001F5E07">
        <w:rPr>
          <w:color w:val="0070C0"/>
          <w:sz w:val="16"/>
          <w:szCs w:val="16"/>
        </w:rPr>
        <w:softHyphen/>
        <w:t>тельство.</w:t>
      </w:r>
    </w:p>
    <w:p w14:paraId="1708CA17" w14:textId="77777777" w:rsidR="00C877CC" w:rsidRPr="001F5E07" w:rsidRDefault="00C877CC" w:rsidP="001F5E07">
      <w:pPr>
        <w:jc w:val="both"/>
        <w:rPr>
          <w:color w:val="0070C0"/>
          <w:sz w:val="16"/>
          <w:szCs w:val="16"/>
        </w:rPr>
      </w:pPr>
      <w:r w:rsidRPr="001F5E07">
        <w:rPr>
          <w:color w:val="0070C0"/>
          <w:sz w:val="16"/>
          <w:szCs w:val="16"/>
        </w:rPr>
        <w:t>Выписки, посланы: т.т. Кагановичу М., Молотову.</w:t>
      </w:r>
    </w:p>
    <w:p w14:paraId="473DA368" w14:textId="77777777" w:rsidR="00C877CC" w:rsidRPr="001F5E07" w:rsidRDefault="00C877CC" w:rsidP="001F5E07">
      <w:pPr>
        <w:jc w:val="both"/>
        <w:rPr>
          <w:color w:val="0070C0"/>
          <w:sz w:val="16"/>
          <w:szCs w:val="16"/>
        </w:rPr>
      </w:pPr>
      <w:r w:rsidRPr="001F5E07">
        <w:rPr>
          <w:color w:val="0070C0"/>
          <w:sz w:val="16"/>
          <w:szCs w:val="16"/>
        </w:rPr>
        <w:t>4 ноября 1938 опросом членов ПБ</w:t>
      </w:r>
    </w:p>
    <w:p w14:paraId="22B29876" w14:textId="77777777" w:rsidR="00C877CC" w:rsidRPr="001F5E07" w:rsidRDefault="00C877CC" w:rsidP="001F5E07">
      <w:pPr>
        <w:jc w:val="both"/>
        <w:rPr>
          <w:color w:val="0070C0"/>
          <w:sz w:val="16"/>
          <w:szCs w:val="16"/>
        </w:rPr>
      </w:pPr>
      <w:r w:rsidRPr="001F5E07">
        <w:rPr>
          <w:color w:val="0070C0"/>
          <w:sz w:val="16"/>
          <w:szCs w:val="16"/>
        </w:rPr>
        <w:t>42.- Вопрос К.О.</w:t>
      </w:r>
    </w:p>
    <w:p w14:paraId="388FABE0" w14:textId="77777777" w:rsidR="00C877CC" w:rsidRPr="001F5E07" w:rsidRDefault="00C877CC" w:rsidP="001F5E07">
      <w:pPr>
        <w:jc w:val="both"/>
        <w:rPr>
          <w:color w:val="0070C0"/>
          <w:sz w:val="16"/>
          <w:szCs w:val="16"/>
        </w:rPr>
      </w:pPr>
      <w:r w:rsidRPr="001F5E07">
        <w:rPr>
          <w:color w:val="0070C0"/>
          <w:sz w:val="16"/>
          <w:szCs w:val="16"/>
        </w:rPr>
        <w:t>Утвердить следующее решение К.О.</w:t>
      </w:r>
    </w:p>
    <w:p w14:paraId="7AC19560" w14:textId="77777777" w:rsidR="00C877CC" w:rsidRPr="001F5E07" w:rsidRDefault="00C877CC" w:rsidP="001F5E07">
      <w:pPr>
        <w:jc w:val="both"/>
        <w:rPr>
          <w:color w:val="0070C0"/>
          <w:sz w:val="16"/>
          <w:szCs w:val="16"/>
        </w:rPr>
      </w:pPr>
      <w:r w:rsidRPr="001F5E07">
        <w:rPr>
          <w:color w:val="0070C0"/>
          <w:sz w:val="16"/>
          <w:szCs w:val="16"/>
        </w:rPr>
        <w:t>1. Считая.что на данном этапе строительства флота главнейшей задачей НКВМФ является подготовка квалифицированных кадров моряков всех специальностей и накопление их резер</w:t>
      </w:r>
      <w:r w:rsidRPr="001F5E07">
        <w:rPr>
          <w:color w:val="0070C0"/>
          <w:sz w:val="16"/>
          <w:szCs w:val="16"/>
        </w:rPr>
        <w:softHyphen/>
        <w:t>вов для своевременного укомплектования новых кораблей и соединений флотов, эту задачу разрешить путем расширения школ, а также путем введения дополнительной численности на всем надводном и подводном флоте.</w:t>
      </w:r>
    </w:p>
    <w:p w14:paraId="6F8C7E61" w14:textId="77777777" w:rsidR="00C877CC" w:rsidRPr="001F5E07" w:rsidRDefault="00C877CC" w:rsidP="001F5E07">
      <w:pPr>
        <w:jc w:val="both"/>
        <w:rPr>
          <w:color w:val="0070C0"/>
          <w:sz w:val="16"/>
          <w:szCs w:val="16"/>
        </w:rPr>
      </w:pPr>
      <w:r w:rsidRPr="001F5E07">
        <w:rPr>
          <w:color w:val="0070C0"/>
          <w:sz w:val="16"/>
          <w:szCs w:val="16"/>
        </w:rPr>
        <w:t>Обязать НКВМФ в 1938 г.:</w:t>
      </w:r>
    </w:p>
    <w:p w14:paraId="7BD94ED6" w14:textId="77777777" w:rsidR="00C877CC" w:rsidRPr="001F5E07" w:rsidRDefault="00C877CC" w:rsidP="001F5E07">
      <w:pPr>
        <w:jc w:val="both"/>
        <w:rPr>
          <w:color w:val="0070C0"/>
          <w:sz w:val="16"/>
          <w:szCs w:val="16"/>
        </w:rPr>
      </w:pPr>
      <w:r w:rsidRPr="001F5E07">
        <w:rPr>
          <w:color w:val="0070C0"/>
          <w:sz w:val="16"/>
          <w:szCs w:val="16"/>
        </w:rPr>
        <w:t>а) увеличить прием в школы специалистов флотов с 6450 человек до 10.000 человек;</w:t>
      </w:r>
    </w:p>
    <w:p w14:paraId="5AB274D5" w14:textId="77777777" w:rsidR="00C877CC" w:rsidRPr="001F5E07" w:rsidRDefault="00C877CC" w:rsidP="001F5E07">
      <w:pPr>
        <w:jc w:val="both"/>
        <w:rPr>
          <w:color w:val="0070C0"/>
          <w:sz w:val="16"/>
          <w:szCs w:val="16"/>
        </w:rPr>
      </w:pPr>
      <w:r w:rsidRPr="001F5E07">
        <w:rPr>
          <w:color w:val="0070C0"/>
          <w:sz w:val="16"/>
          <w:szCs w:val="16"/>
        </w:rPr>
        <w:t>б) увеличить комплектацию боевых кораблей действующе</w:t>
      </w:r>
      <w:r w:rsidRPr="001F5E07">
        <w:rPr>
          <w:color w:val="0070C0"/>
          <w:sz w:val="16"/>
          <w:szCs w:val="16"/>
        </w:rPr>
        <w:softHyphen/>
        <w:t>го флота на 3.200 человек.</w:t>
      </w:r>
    </w:p>
    <w:p w14:paraId="0B38EA6C" w14:textId="77777777" w:rsidR="00C877CC" w:rsidRPr="001F5E07" w:rsidRDefault="00C877CC" w:rsidP="001F5E07">
      <w:pPr>
        <w:jc w:val="both"/>
        <w:rPr>
          <w:color w:val="0070C0"/>
          <w:sz w:val="16"/>
          <w:szCs w:val="16"/>
        </w:rPr>
      </w:pPr>
      <w:r w:rsidRPr="001F5E07">
        <w:rPr>
          <w:color w:val="0070C0"/>
          <w:sz w:val="16"/>
          <w:szCs w:val="16"/>
        </w:rPr>
        <w:t>2. Дополнительную потребность покрыть путем призыва 20.000 комсомольцев, распределив по времени призыва сле</w:t>
      </w:r>
      <w:r w:rsidRPr="001F5E07">
        <w:rPr>
          <w:color w:val="0070C0"/>
          <w:sz w:val="16"/>
          <w:szCs w:val="16"/>
        </w:rPr>
        <w:softHyphen/>
        <w:t>дующим образом:</w:t>
      </w:r>
    </w:p>
    <w:p w14:paraId="2185D8F3" w14:textId="77777777" w:rsidR="00C877CC" w:rsidRPr="001F5E07" w:rsidRDefault="00C877CC" w:rsidP="001F5E07">
      <w:pPr>
        <w:jc w:val="both"/>
        <w:rPr>
          <w:color w:val="0070C0"/>
          <w:sz w:val="16"/>
          <w:szCs w:val="16"/>
        </w:rPr>
      </w:pPr>
      <w:r w:rsidRPr="001F5E07">
        <w:rPr>
          <w:color w:val="0070C0"/>
          <w:sz w:val="16"/>
          <w:szCs w:val="16"/>
        </w:rPr>
        <w:t>в декабре 1938 г. - 8.000 чел.</w:t>
      </w:r>
    </w:p>
    <w:p w14:paraId="26E0A018" w14:textId="77777777" w:rsidR="00C877CC" w:rsidRPr="001F5E07" w:rsidRDefault="00C877CC" w:rsidP="001F5E07">
      <w:pPr>
        <w:jc w:val="both"/>
        <w:rPr>
          <w:color w:val="0070C0"/>
          <w:sz w:val="16"/>
          <w:szCs w:val="16"/>
        </w:rPr>
      </w:pPr>
      <w:r w:rsidRPr="001F5E07">
        <w:rPr>
          <w:color w:val="0070C0"/>
          <w:sz w:val="16"/>
          <w:szCs w:val="16"/>
        </w:rPr>
        <w:t>весной 1939 г. - 4.000 " осенью 1939 г. *</w:t>
      </w:r>
      <w:r w:rsidRPr="001F5E07">
        <w:rPr>
          <w:color w:val="0070C0"/>
          <w:sz w:val="16"/>
          <w:szCs w:val="16"/>
        </w:rPr>
        <w:tab/>
        <w:t>-8.000 "</w:t>
      </w:r>
    </w:p>
    <w:p w14:paraId="126A8CF1" w14:textId="77777777" w:rsidR="00C877CC" w:rsidRPr="001F5E07" w:rsidRDefault="00C877CC" w:rsidP="001F5E07">
      <w:pPr>
        <w:jc w:val="both"/>
        <w:rPr>
          <w:color w:val="0070C0"/>
          <w:sz w:val="16"/>
          <w:szCs w:val="16"/>
        </w:rPr>
      </w:pPr>
      <w:r w:rsidRPr="001F5E07">
        <w:rPr>
          <w:color w:val="0070C0"/>
          <w:sz w:val="16"/>
          <w:szCs w:val="16"/>
        </w:rPr>
        <w:t>Выписки разосланы: т.т. Фриновскому, Молотову (Белоусову).</w:t>
      </w:r>
    </w:p>
    <w:p w14:paraId="1CADB353" w14:textId="77777777" w:rsidR="00C877CC" w:rsidRPr="001F5E07" w:rsidRDefault="00C877CC" w:rsidP="001F5E07">
      <w:pPr>
        <w:jc w:val="both"/>
        <w:rPr>
          <w:color w:val="0070C0"/>
          <w:sz w:val="16"/>
          <w:szCs w:val="16"/>
        </w:rPr>
      </w:pPr>
      <w:r w:rsidRPr="001F5E07">
        <w:rPr>
          <w:color w:val="0070C0"/>
          <w:sz w:val="16"/>
          <w:szCs w:val="16"/>
        </w:rPr>
        <w:t>14 ноября 1938 опросом членов ПБ</w:t>
      </w:r>
    </w:p>
    <w:p w14:paraId="4EC52C5A" w14:textId="77777777" w:rsidR="00C877CC" w:rsidRPr="001F5E07" w:rsidRDefault="00C877CC" w:rsidP="001F5E07">
      <w:pPr>
        <w:jc w:val="both"/>
        <w:rPr>
          <w:color w:val="0070C0"/>
          <w:sz w:val="16"/>
          <w:szCs w:val="16"/>
        </w:rPr>
      </w:pPr>
      <w:r w:rsidRPr="001F5E07">
        <w:rPr>
          <w:color w:val="0070C0"/>
          <w:sz w:val="16"/>
          <w:szCs w:val="16"/>
        </w:rPr>
        <w:t>92.-Вопрос НКОП</w:t>
      </w:r>
    </w:p>
    <w:p w14:paraId="7D43512F" w14:textId="77777777" w:rsidR="00C877CC" w:rsidRPr="001F5E07" w:rsidRDefault="00C877CC" w:rsidP="001F5E07">
      <w:pPr>
        <w:jc w:val="both"/>
        <w:rPr>
          <w:color w:val="0070C0"/>
          <w:sz w:val="16"/>
          <w:szCs w:val="16"/>
        </w:rPr>
      </w:pPr>
      <w:r w:rsidRPr="001F5E07">
        <w:rPr>
          <w:color w:val="0070C0"/>
          <w:sz w:val="16"/>
          <w:szCs w:val="16"/>
        </w:rPr>
        <w:t>Принять в СССР Громадно и его людей с семьями.</w:t>
      </w:r>
    </w:p>
    <w:p w14:paraId="1A8E65C6" w14:textId="77777777" w:rsidR="00C877CC" w:rsidRPr="001F5E07" w:rsidRDefault="00C877CC" w:rsidP="001F5E07">
      <w:pPr>
        <w:jc w:val="both"/>
        <w:rPr>
          <w:color w:val="0070C0"/>
          <w:sz w:val="16"/>
          <w:szCs w:val="16"/>
        </w:rPr>
      </w:pPr>
      <w:r w:rsidRPr="001F5E07">
        <w:rPr>
          <w:color w:val="0070C0"/>
          <w:sz w:val="16"/>
          <w:szCs w:val="16"/>
        </w:rPr>
        <w:t>Выписки .посланы: т.т. Микояну, Чвялеву, Кагановичу М.М., Ежову</w:t>
      </w:r>
    </w:p>
    <w:p w14:paraId="63E30D68" w14:textId="77777777" w:rsidR="00C877CC" w:rsidRPr="001F5E07" w:rsidRDefault="00C877CC" w:rsidP="001F5E07">
      <w:pPr>
        <w:jc w:val="both"/>
        <w:rPr>
          <w:color w:val="0070C0"/>
          <w:sz w:val="16"/>
          <w:szCs w:val="16"/>
        </w:rPr>
      </w:pPr>
      <w:r w:rsidRPr="001F5E07">
        <w:rPr>
          <w:color w:val="0070C0"/>
          <w:sz w:val="16"/>
          <w:szCs w:val="16"/>
        </w:rPr>
        <w:t>93.- Вопросы К.О.</w:t>
      </w:r>
    </w:p>
    <w:p w14:paraId="18863CA1" w14:textId="77777777" w:rsidR="00C877CC" w:rsidRPr="001F5E07" w:rsidRDefault="00C877CC" w:rsidP="001F5E07">
      <w:pPr>
        <w:jc w:val="both"/>
        <w:rPr>
          <w:color w:val="0070C0"/>
          <w:sz w:val="16"/>
          <w:szCs w:val="16"/>
        </w:rPr>
      </w:pPr>
      <w:r w:rsidRPr="001F5E07">
        <w:rPr>
          <w:color w:val="0070C0"/>
          <w:sz w:val="16"/>
          <w:szCs w:val="16"/>
        </w:rPr>
        <w:t>Утвердить следующие решения К.О.:</w:t>
      </w:r>
    </w:p>
    <w:p w14:paraId="70D0AAE7" w14:textId="77777777" w:rsidR="00C877CC" w:rsidRPr="001F5E07" w:rsidRDefault="00C877CC" w:rsidP="001F5E07">
      <w:pPr>
        <w:jc w:val="both"/>
        <w:rPr>
          <w:color w:val="0070C0"/>
          <w:sz w:val="16"/>
          <w:szCs w:val="16"/>
        </w:rPr>
      </w:pPr>
      <w:r w:rsidRPr="001F5E07">
        <w:rPr>
          <w:color w:val="0070C0"/>
          <w:sz w:val="16"/>
          <w:szCs w:val="16"/>
        </w:rPr>
        <w:t>1. Об отпуске импортного контингента на сумму 2.416.850 ам. долларов на закупку импортного оборудования для завода № 19</w:t>
      </w:r>
    </w:p>
    <w:p w14:paraId="10394586" w14:textId="77777777" w:rsidR="00C877CC" w:rsidRPr="001F5E07" w:rsidRDefault="00C877CC" w:rsidP="001F5E07">
      <w:pPr>
        <w:jc w:val="both"/>
        <w:rPr>
          <w:color w:val="0070C0"/>
          <w:sz w:val="16"/>
          <w:szCs w:val="16"/>
        </w:rPr>
      </w:pPr>
      <w:r w:rsidRPr="001F5E07">
        <w:rPr>
          <w:color w:val="0070C0"/>
          <w:sz w:val="16"/>
          <w:szCs w:val="16"/>
        </w:rPr>
        <w:t>1. Отпустить для НКОП (завод № 19) из резервного фон</w:t>
      </w:r>
      <w:r w:rsidRPr="001F5E07">
        <w:rPr>
          <w:color w:val="0070C0"/>
          <w:sz w:val="16"/>
          <w:szCs w:val="16"/>
        </w:rPr>
        <w:softHyphen/>
        <w:t>да СНК СССР 2.416.850 ам. долларов на закупку импортного оборудования по прилагаемым при этом спискам и специфика</w:t>
      </w:r>
      <w:r w:rsidRPr="001F5E07">
        <w:rPr>
          <w:color w:val="0070C0"/>
          <w:sz w:val="16"/>
          <w:szCs w:val="16"/>
        </w:rPr>
        <w:softHyphen/>
        <w:t>циям .</w:t>
      </w:r>
    </w:p>
    <w:p w14:paraId="002CE4D9" w14:textId="77777777" w:rsidR="00C877CC" w:rsidRPr="001F5E07" w:rsidRDefault="00C877CC" w:rsidP="001F5E07">
      <w:pPr>
        <w:jc w:val="both"/>
        <w:rPr>
          <w:color w:val="0070C0"/>
          <w:sz w:val="16"/>
          <w:szCs w:val="16"/>
        </w:rPr>
      </w:pPr>
      <w:r w:rsidRPr="001F5E07">
        <w:rPr>
          <w:color w:val="0070C0"/>
          <w:sz w:val="16"/>
          <w:szCs w:val="16"/>
        </w:rPr>
        <w:t>2. Предложить НКВТ заказать данное оборудование за границей в течение 1У кв.1938 г., с кратчайшими сроками по</w:t>
      </w:r>
      <w:r w:rsidRPr="001F5E07">
        <w:rPr>
          <w:color w:val="0070C0"/>
          <w:sz w:val="16"/>
          <w:szCs w:val="16"/>
        </w:rPr>
        <w:softHyphen/>
        <w:t>ставки в Союз.</w:t>
      </w:r>
    </w:p>
    <w:p w14:paraId="55541107" w14:textId="77777777" w:rsidR="00C877CC" w:rsidRPr="001F5E07" w:rsidRDefault="00C877CC" w:rsidP="001F5E07">
      <w:pPr>
        <w:jc w:val="both"/>
        <w:rPr>
          <w:color w:val="0070C0"/>
          <w:sz w:val="16"/>
          <w:szCs w:val="16"/>
        </w:rPr>
      </w:pPr>
      <w:r w:rsidRPr="001F5E07">
        <w:rPr>
          <w:color w:val="0070C0"/>
          <w:sz w:val="16"/>
          <w:szCs w:val="16"/>
        </w:rPr>
        <w:t>Заказ на оборудование разместить в следующих странах:</w:t>
      </w:r>
    </w:p>
    <w:p w14:paraId="151E1C3A" w14:textId="77777777" w:rsidR="00C877CC" w:rsidRPr="001F5E07" w:rsidRDefault="00C877CC" w:rsidP="001F5E07">
      <w:pPr>
        <w:jc w:val="both"/>
        <w:rPr>
          <w:color w:val="0070C0"/>
          <w:sz w:val="16"/>
          <w:szCs w:val="16"/>
        </w:rPr>
      </w:pPr>
      <w:r w:rsidRPr="001F5E07">
        <w:rPr>
          <w:color w:val="0070C0"/>
          <w:sz w:val="16"/>
          <w:szCs w:val="16"/>
        </w:rPr>
        <w:t>В Америке на сумму</w:t>
      </w:r>
      <w:r w:rsidRPr="001F5E07">
        <w:rPr>
          <w:color w:val="0070C0"/>
          <w:sz w:val="16"/>
          <w:szCs w:val="16"/>
        </w:rPr>
        <w:tab/>
        <w:t>2.141.530 ам. дол.</w:t>
      </w:r>
    </w:p>
    <w:p w14:paraId="3F2DA766" w14:textId="77777777" w:rsidR="00C877CC" w:rsidRPr="001F5E07" w:rsidRDefault="00C877CC"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Англии</w:t>
      </w:r>
      <w:r w:rsidRPr="001F5E07">
        <w:rPr>
          <w:color w:val="0070C0"/>
          <w:sz w:val="16"/>
          <w:szCs w:val="16"/>
        </w:rPr>
        <w:tab/>
        <w:t>60.500</w:t>
      </w:r>
    </w:p>
    <w:p w14:paraId="557BD516" w14:textId="77777777" w:rsidR="00C877CC" w:rsidRPr="001F5E07" w:rsidRDefault="00C877CC" w:rsidP="001F5E07">
      <w:pPr>
        <w:jc w:val="both"/>
        <w:rPr>
          <w:color w:val="0070C0"/>
          <w:sz w:val="16"/>
          <w:szCs w:val="16"/>
        </w:rPr>
      </w:pPr>
      <w:r w:rsidRPr="001F5E07">
        <w:rPr>
          <w:color w:val="0070C0"/>
          <w:sz w:val="16"/>
          <w:szCs w:val="16"/>
        </w:rPr>
        <w:t xml:space="preserve">Германии </w:t>
      </w:r>
      <w:r w:rsidRPr="001F5E07">
        <w:rPr>
          <w:color w:val="0070C0"/>
          <w:sz w:val="16"/>
          <w:szCs w:val="16"/>
        </w:rPr>
        <w:tab/>
        <w:t>80.320</w:t>
      </w:r>
    </w:p>
    <w:p w14:paraId="0AAA8F74" w14:textId="77777777" w:rsidR="00C877CC" w:rsidRPr="001F5E07" w:rsidRDefault="00C877CC" w:rsidP="001F5E07">
      <w:pPr>
        <w:jc w:val="both"/>
        <w:rPr>
          <w:color w:val="0070C0"/>
          <w:sz w:val="16"/>
          <w:szCs w:val="16"/>
        </w:rPr>
      </w:pPr>
      <w:r w:rsidRPr="001F5E07">
        <w:rPr>
          <w:color w:val="0070C0"/>
          <w:sz w:val="16"/>
          <w:szCs w:val="16"/>
        </w:rPr>
        <w:t xml:space="preserve">Чехословакии </w:t>
      </w:r>
      <w:r w:rsidRPr="001F5E07">
        <w:rPr>
          <w:color w:val="0070C0"/>
          <w:sz w:val="16"/>
          <w:szCs w:val="16"/>
        </w:rPr>
        <w:tab/>
        <w:t>64.000</w:t>
      </w:r>
    </w:p>
    <w:p w14:paraId="4C4DFC2E" w14:textId="77777777" w:rsidR="00C877CC" w:rsidRPr="001F5E07" w:rsidRDefault="00C877CC" w:rsidP="001F5E07">
      <w:pPr>
        <w:jc w:val="both"/>
        <w:rPr>
          <w:color w:val="0070C0"/>
          <w:sz w:val="16"/>
          <w:szCs w:val="16"/>
        </w:rPr>
      </w:pPr>
      <w:r w:rsidRPr="001F5E07">
        <w:rPr>
          <w:color w:val="0070C0"/>
          <w:sz w:val="16"/>
          <w:szCs w:val="16"/>
        </w:rPr>
        <w:t>Швейцарии</w:t>
      </w:r>
      <w:r w:rsidRPr="001F5E07">
        <w:rPr>
          <w:color w:val="0070C0"/>
          <w:sz w:val="16"/>
          <w:szCs w:val="16"/>
        </w:rPr>
        <w:tab/>
        <w:t>70.500</w:t>
      </w:r>
      <w:r w:rsidRPr="001F5E07">
        <w:rPr>
          <w:color w:val="0070C0"/>
          <w:sz w:val="16"/>
          <w:szCs w:val="16"/>
        </w:rPr>
        <w:fldChar w:fldCharType="end"/>
      </w:r>
    </w:p>
    <w:p w14:paraId="66D03C89" w14:textId="77777777" w:rsidR="00C877CC" w:rsidRPr="001F5E07" w:rsidRDefault="00C877CC" w:rsidP="001F5E07">
      <w:pPr>
        <w:jc w:val="both"/>
        <w:rPr>
          <w:color w:val="0070C0"/>
          <w:sz w:val="16"/>
          <w:szCs w:val="16"/>
        </w:rPr>
      </w:pPr>
      <w:r w:rsidRPr="001F5E07">
        <w:rPr>
          <w:color w:val="0070C0"/>
          <w:sz w:val="16"/>
          <w:szCs w:val="16"/>
        </w:rPr>
        <w:t>3. Разрешить НКОП производить замену одной группы оборудования другой, в пределах прилагаемой спецификации и отпущенного импортного контингента".</w:t>
      </w:r>
    </w:p>
    <w:p w14:paraId="5DAF4D14" w14:textId="77777777" w:rsidR="00C877CC" w:rsidRPr="001F5E07" w:rsidRDefault="00C877CC" w:rsidP="001F5E07">
      <w:pPr>
        <w:jc w:val="both"/>
        <w:rPr>
          <w:color w:val="0070C0"/>
          <w:sz w:val="16"/>
          <w:szCs w:val="16"/>
        </w:rPr>
      </w:pPr>
      <w:r w:rsidRPr="001F5E07">
        <w:rPr>
          <w:color w:val="0070C0"/>
          <w:sz w:val="16"/>
          <w:szCs w:val="16"/>
        </w:rPr>
        <w:t>Выписки посланы: т.т. Кагановичу Л.. Чвялеву, Белоусову.</w:t>
      </w:r>
    </w:p>
    <w:p w14:paraId="292CD507" w14:textId="77777777" w:rsidR="00C877CC" w:rsidRPr="001F5E07" w:rsidRDefault="00C877CC" w:rsidP="001F5E07">
      <w:pPr>
        <w:jc w:val="both"/>
        <w:rPr>
          <w:color w:val="0070C0"/>
          <w:sz w:val="16"/>
          <w:szCs w:val="16"/>
        </w:rPr>
      </w:pPr>
      <w:r w:rsidRPr="001F5E07">
        <w:rPr>
          <w:color w:val="0070C0"/>
          <w:sz w:val="16"/>
          <w:szCs w:val="16"/>
        </w:rPr>
        <w:t>…</w:t>
      </w:r>
    </w:p>
    <w:p w14:paraId="37F54270" w14:textId="77777777" w:rsidR="00C877CC" w:rsidRPr="001F5E07" w:rsidRDefault="00C877CC" w:rsidP="001F5E07">
      <w:pPr>
        <w:jc w:val="both"/>
        <w:rPr>
          <w:color w:val="0070C0"/>
          <w:sz w:val="16"/>
          <w:szCs w:val="16"/>
        </w:rPr>
      </w:pPr>
      <w:r w:rsidRPr="001F5E07">
        <w:rPr>
          <w:color w:val="0070C0"/>
          <w:sz w:val="16"/>
          <w:szCs w:val="16"/>
        </w:rPr>
        <w:t>Ш. Об отпуске средств НКВМФ для приобретения импортного прожекторного оборудования,</w:t>
      </w:r>
    </w:p>
    <w:p w14:paraId="570294CF" w14:textId="77777777" w:rsidR="00C877CC" w:rsidRPr="001F5E07" w:rsidRDefault="00C877CC" w:rsidP="001F5E07">
      <w:pPr>
        <w:jc w:val="both"/>
        <w:rPr>
          <w:color w:val="0070C0"/>
          <w:sz w:val="16"/>
          <w:szCs w:val="16"/>
        </w:rPr>
      </w:pPr>
      <w:r w:rsidRPr="001F5E07">
        <w:rPr>
          <w:color w:val="0070C0"/>
          <w:sz w:val="16"/>
          <w:szCs w:val="16"/>
        </w:rPr>
        <w:lastRenderedPageBreak/>
        <w:t>Отпустить НКВМФ"у из резервного фонда СНК СССР на при</w:t>
      </w:r>
      <w:r w:rsidRPr="001F5E07">
        <w:rPr>
          <w:color w:val="0070C0"/>
          <w:sz w:val="16"/>
          <w:szCs w:val="16"/>
        </w:rPr>
        <w:softHyphen/>
        <w:t>обретение импортного комплекта прожекторного оборудования на один корабль 14.150 фунтов стерлингов у фирмы "Сперри" (Англ. отделение в Лондоне).</w:t>
      </w:r>
    </w:p>
    <w:p w14:paraId="1913A60A" w14:textId="77777777" w:rsidR="00C877CC" w:rsidRPr="001F5E07" w:rsidRDefault="00C877CC" w:rsidP="001F5E07">
      <w:pPr>
        <w:jc w:val="both"/>
        <w:rPr>
          <w:color w:val="0070C0"/>
          <w:sz w:val="16"/>
          <w:szCs w:val="16"/>
        </w:rPr>
      </w:pPr>
      <w:r w:rsidRPr="001F5E07">
        <w:rPr>
          <w:color w:val="0070C0"/>
          <w:sz w:val="16"/>
          <w:szCs w:val="16"/>
        </w:rPr>
        <w:t>НКВТ-разместить заказ на указанное оборудование".</w:t>
      </w:r>
    </w:p>
    <w:p w14:paraId="21D58322" w14:textId="77777777" w:rsidR="00C877CC" w:rsidRPr="001F5E07" w:rsidRDefault="00C877CC" w:rsidP="001F5E07">
      <w:pPr>
        <w:jc w:val="both"/>
        <w:rPr>
          <w:color w:val="0070C0"/>
          <w:sz w:val="16"/>
          <w:szCs w:val="16"/>
        </w:rPr>
      </w:pPr>
      <w:r w:rsidRPr="001F5E07">
        <w:rPr>
          <w:color w:val="0070C0"/>
          <w:sz w:val="16"/>
          <w:szCs w:val="16"/>
        </w:rPr>
        <w:t>Выписки посланы: т.т. Фриновскому, Чвялеву, Белоусову.</w:t>
      </w:r>
    </w:p>
    <w:p w14:paraId="17147D5B" w14:textId="77777777" w:rsidR="00C877CC" w:rsidRPr="001F5E07" w:rsidRDefault="00C877CC" w:rsidP="001F5E07">
      <w:pPr>
        <w:jc w:val="both"/>
        <w:rPr>
          <w:color w:val="0070C0"/>
          <w:sz w:val="16"/>
          <w:szCs w:val="16"/>
        </w:rPr>
      </w:pPr>
      <w:r w:rsidRPr="001F5E07">
        <w:rPr>
          <w:color w:val="0070C0"/>
          <w:sz w:val="16"/>
          <w:szCs w:val="16"/>
        </w:rPr>
        <w:t>19 ноября 1938 опросом членов ПБ</w:t>
      </w:r>
    </w:p>
    <w:p w14:paraId="0819C2E9" w14:textId="77777777" w:rsidR="00C877CC" w:rsidRPr="001F5E07" w:rsidRDefault="00C877CC" w:rsidP="001F5E07">
      <w:pPr>
        <w:jc w:val="both"/>
        <w:rPr>
          <w:color w:val="0070C0"/>
          <w:sz w:val="16"/>
          <w:szCs w:val="16"/>
        </w:rPr>
      </w:pPr>
      <w:r w:rsidRPr="001F5E07">
        <w:rPr>
          <w:color w:val="0070C0"/>
          <w:sz w:val="16"/>
          <w:szCs w:val="16"/>
        </w:rPr>
        <w:t>130.- Вопрос К.О.</w:t>
      </w:r>
    </w:p>
    <w:p w14:paraId="5F57169F" w14:textId="77777777" w:rsidR="00C877CC" w:rsidRPr="001F5E07" w:rsidRDefault="00C877CC" w:rsidP="001F5E07">
      <w:pPr>
        <w:jc w:val="both"/>
        <w:rPr>
          <w:color w:val="0070C0"/>
          <w:sz w:val="16"/>
          <w:szCs w:val="16"/>
        </w:rPr>
      </w:pPr>
      <w:r w:rsidRPr="001F5E07">
        <w:rPr>
          <w:color w:val="0070C0"/>
          <w:sz w:val="16"/>
          <w:szCs w:val="16"/>
        </w:rPr>
        <w:t>Утвердить следующее решение КО:</w:t>
      </w:r>
    </w:p>
    <w:p w14:paraId="2B0BB186" w14:textId="77777777" w:rsidR="00C877CC" w:rsidRPr="001F5E07" w:rsidRDefault="00C877CC" w:rsidP="001F5E07">
      <w:pPr>
        <w:jc w:val="both"/>
        <w:rPr>
          <w:color w:val="0070C0"/>
          <w:sz w:val="16"/>
          <w:szCs w:val="16"/>
        </w:rPr>
      </w:pPr>
      <w:r w:rsidRPr="001F5E07">
        <w:rPr>
          <w:color w:val="0070C0"/>
          <w:sz w:val="16"/>
          <w:szCs w:val="16"/>
        </w:rPr>
        <w:t>Об оплате счетов за радиокомпысы фирме_Бендикс</w:t>
      </w:r>
    </w:p>
    <w:p w14:paraId="7AA61A66" w14:textId="77777777" w:rsidR="00C877CC" w:rsidRPr="001F5E07" w:rsidRDefault="00C877CC" w:rsidP="001F5E07">
      <w:pPr>
        <w:jc w:val="both"/>
        <w:rPr>
          <w:color w:val="0070C0"/>
          <w:sz w:val="16"/>
          <w:szCs w:val="16"/>
        </w:rPr>
      </w:pPr>
      <w:r w:rsidRPr="001F5E07">
        <w:rPr>
          <w:color w:val="0070C0"/>
          <w:sz w:val="16"/>
          <w:szCs w:val="16"/>
        </w:rPr>
        <w:t>Разрешить НКОП оплатить из резервного фонда СНК Союза ССР счета на радиокомпасы фирмы Бендикс по постановлениям за № 24сс от 8.У1.37 г., за № 74сс от З.УП.ЗУг. и № 97сс от 17.УШ.37 г. в сумме - 11.542,21 долларов (61.174 р.).</w:t>
      </w:r>
    </w:p>
    <w:p w14:paraId="514FA826" w14:textId="77777777" w:rsidR="00C877CC" w:rsidRPr="001F5E07" w:rsidRDefault="00C877CC" w:rsidP="001F5E07">
      <w:pPr>
        <w:jc w:val="both"/>
        <w:rPr>
          <w:color w:val="0070C0"/>
          <w:sz w:val="16"/>
          <w:szCs w:val="16"/>
        </w:rPr>
      </w:pPr>
      <w:r w:rsidRPr="001F5E07">
        <w:rPr>
          <w:color w:val="0070C0"/>
          <w:sz w:val="16"/>
          <w:szCs w:val="16"/>
        </w:rPr>
        <w:t>Выписки посланы: т.т. Кагановичу М., Чвялеву, Белоусову.</w:t>
      </w:r>
    </w:p>
    <w:p w14:paraId="77F2A5A0" w14:textId="77777777" w:rsidR="00C877CC" w:rsidRPr="001F5E07" w:rsidRDefault="00C877CC" w:rsidP="001F5E07">
      <w:pPr>
        <w:jc w:val="both"/>
        <w:rPr>
          <w:color w:val="0070C0"/>
          <w:sz w:val="16"/>
          <w:szCs w:val="16"/>
        </w:rPr>
      </w:pPr>
      <w:r w:rsidRPr="001F5E07">
        <w:rPr>
          <w:color w:val="0070C0"/>
          <w:sz w:val="16"/>
          <w:szCs w:val="16"/>
        </w:rPr>
        <w:t>22 ноября 1938 опросом членов ПБ</w:t>
      </w:r>
    </w:p>
    <w:p w14:paraId="32C8D394" w14:textId="77777777" w:rsidR="00C877CC" w:rsidRPr="001F5E07" w:rsidRDefault="00C877CC" w:rsidP="001F5E07">
      <w:pPr>
        <w:jc w:val="both"/>
        <w:rPr>
          <w:color w:val="0070C0"/>
          <w:sz w:val="16"/>
          <w:szCs w:val="16"/>
        </w:rPr>
      </w:pPr>
      <w:r w:rsidRPr="001F5E07">
        <w:rPr>
          <w:color w:val="0070C0"/>
          <w:sz w:val="16"/>
          <w:szCs w:val="16"/>
        </w:rPr>
        <w:t>146.- Вопрос НКОП.</w:t>
      </w:r>
    </w:p>
    <w:p w14:paraId="5D699055" w14:textId="77777777" w:rsidR="00C877CC" w:rsidRPr="001F5E07" w:rsidRDefault="00C877CC" w:rsidP="001F5E07">
      <w:pPr>
        <w:jc w:val="both"/>
        <w:rPr>
          <w:color w:val="0070C0"/>
          <w:sz w:val="16"/>
          <w:szCs w:val="16"/>
        </w:rPr>
      </w:pPr>
      <w:r w:rsidRPr="001F5E07">
        <w:rPr>
          <w:color w:val="0070C0"/>
          <w:sz w:val="16"/>
          <w:szCs w:val="16"/>
        </w:rPr>
        <w:t>1. Привести завод № 22 по мощности в соответствие с моби</w:t>
      </w:r>
      <w:r w:rsidRPr="001F5E07">
        <w:rPr>
          <w:color w:val="0070C0"/>
          <w:sz w:val="16"/>
          <w:szCs w:val="16"/>
        </w:rPr>
        <w:softHyphen/>
        <w:t>лизационным планом, т.е. 2,5 тыс. самолетов СБ в год.</w:t>
      </w:r>
    </w:p>
    <w:p w14:paraId="35D2F63B" w14:textId="77777777" w:rsidR="00C877CC" w:rsidRPr="001F5E07" w:rsidRDefault="00C877CC" w:rsidP="001F5E07">
      <w:pPr>
        <w:jc w:val="both"/>
        <w:rPr>
          <w:color w:val="0070C0"/>
          <w:sz w:val="16"/>
          <w:szCs w:val="16"/>
        </w:rPr>
      </w:pPr>
      <w:r w:rsidRPr="001F5E07">
        <w:rPr>
          <w:color w:val="0070C0"/>
          <w:sz w:val="16"/>
          <w:szCs w:val="16"/>
        </w:rPr>
        <w:t>Считать началом первого года мобилизационного периода - 1 января 1939 года.</w:t>
      </w:r>
    </w:p>
    <w:p w14:paraId="793CF7BE" w14:textId="77777777" w:rsidR="00C877CC" w:rsidRPr="001F5E07" w:rsidRDefault="00C877CC" w:rsidP="001F5E07">
      <w:pPr>
        <w:jc w:val="both"/>
        <w:rPr>
          <w:color w:val="0070C0"/>
          <w:sz w:val="16"/>
          <w:szCs w:val="16"/>
        </w:rPr>
      </w:pPr>
      <w:r w:rsidRPr="001F5E07">
        <w:rPr>
          <w:color w:val="0070C0"/>
          <w:sz w:val="16"/>
          <w:szCs w:val="16"/>
        </w:rPr>
        <w:t>2. Установить заводу на первый год мобилизационного периода следующую производственную программу по выпуску самоле-</w:t>
      </w:r>
    </w:p>
    <w:tbl>
      <w:tblPr>
        <w:tblOverlap w:val="never"/>
        <w:tblW w:w="0" w:type="auto"/>
        <w:tblLayout w:type="fixed"/>
        <w:tblCellMar>
          <w:left w:w="10" w:type="dxa"/>
          <w:right w:w="10" w:type="dxa"/>
        </w:tblCellMar>
        <w:tblLook w:val="04A0" w:firstRow="1" w:lastRow="0" w:firstColumn="1" w:lastColumn="0" w:noHBand="0" w:noVBand="1"/>
      </w:tblPr>
      <w:tblGrid>
        <w:gridCol w:w="1229"/>
        <w:gridCol w:w="6950"/>
      </w:tblGrid>
      <w:tr w:rsidR="00C877CC" w:rsidRPr="001F5E07" w14:paraId="5F1CB595" w14:textId="77777777" w:rsidTr="00E307EB">
        <w:trPr>
          <w:trHeight w:val="960"/>
        </w:trPr>
        <w:tc>
          <w:tcPr>
            <w:tcW w:w="1229" w:type="dxa"/>
            <w:shd w:val="clear" w:color="auto" w:fill="auto"/>
          </w:tcPr>
          <w:p w14:paraId="32F92AB6" w14:textId="77777777" w:rsidR="00C877CC" w:rsidRPr="001F5E07" w:rsidRDefault="00C877CC" w:rsidP="001F5E07">
            <w:pPr>
              <w:jc w:val="both"/>
              <w:rPr>
                <w:color w:val="0070C0"/>
                <w:sz w:val="16"/>
                <w:szCs w:val="16"/>
              </w:rPr>
            </w:pPr>
            <w:r w:rsidRPr="001F5E07">
              <w:rPr>
                <w:color w:val="0070C0"/>
                <w:sz w:val="16"/>
                <w:szCs w:val="16"/>
              </w:rPr>
              <w:t>тов СВ:</w:t>
            </w:r>
          </w:p>
        </w:tc>
        <w:tc>
          <w:tcPr>
            <w:tcW w:w="6950" w:type="dxa"/>
            <w:shd w:val="clear" w:color="auto" w:fill="auto"/>
            <w:vAlign w:val="bottom"/>
          </w:tcPr>
          <w:p w14:paraId="1BE8572B" w14:textId="77777777" w:rsidR="00C877CC" w:rsidRPr="001F5E07" w:rsidRDefault="00C877CC" w:rsidP="001F5E07">
            <w:pPr>
              <w:jc w:val="both"/>
              <w:rPr>
                <w:color w:val="0070C0"/>
                <w:sz w:val="16"/>
                <w:szCs w:val="16"/>
              </w:rPr>
            </w:pPr>
            <w:r w:rsidRPr="001F5E07">
              <w:rPr>
                <w:color w:val="0070C0"/>
                <w:sz w:val="16"/>
                <w:szCs w:val="16"/>
              </w:rPr>
              <w:t>в 1 квартале</w:t>
            </w:r>
            <w:r w:rsidRPr="001F5E07">
              <w:rPr>
                <w:color w:val="0070C0"/>
                <w:sz w:val="16"/>
                <w:szCs w:val="16"/>
              </w:rPr>
              <w:tab/>
              <w:t>- по 5,6 машин в день</w:t>
            </w:r>
          </w:p>
          <w:p w14:paraId="3B64D84D" w14:textId="77777777" w:rsidR="00C877CC" w:rsidRPr="001F5E07" w:rsidRDefault="00C877CC" w:rsidP="001F5E07">
            <w:pPr>
              <w:jc w:val="both"/>
              <w:rPr>
                <w:color w:val="0070C0"/>
                <w:sz w:val="16"/>
                <w:szCs w:val="16"/>
              </w:rPr>
            </w:pPr>
            <w:r w:rsidRPr="001F5E07">
              <w:rPr>
                <w:color w:val="0070C0"/>
                <w:sz w:val="16"/>
                <w:szCs w:val="16"/>
              </w:rPr>
              <w:t>во П</w:t>
            </w:r>
            <w:r w:rsidRPr="001F5E07">
              <w:rPr>
                <w:color w:val="0070C0"/>
                <w:sz w:val="16"/>
                <w:szCs w:val="16"/>
              </w:rPr>
              <w:tab/>
              <w:t>*</w:t>
            </w:r>
            <w:r w:rsidRPr="001F5E07">
              <w:rPr>
                <w:color w:val="0070C0"/>
                <w:sz w:val="16"/>
                <w:szCs w:val="16"/>
              </w:rPr>
              <w:tab/>
              <w:t>-</w:t>
            </w:r>
            <w:r w:rsidRPr="001F5E07">
              <w:rPr>
                <w:color w:val="0070C0"/>
                <w:sz w:val="16"/>
                <w:szCs w:val="16"/>
              </w:rPr>
              <w:tab/>
              <w:t>"</w:t>
            </w:r>
            <w:r w:rsidRPr="001F5E07">
              <w:rPr>
                <w:color w:val="0070C0"/>
                <w:sz w:val="16"/>
                <w:szCs w:val="16"/>
              </w:rPr>
              <w:tab/>
              <w:t>7</w:t>
            </w:r>
            <w:r w:rsidRPr="001F5E07">
              <w:rPr>
                <w:color w:val="0070C0"/>
                <w:sz w:val="16"/>
                <w:szCs w:val="16"/>
              </w:rPr>
              <w:tab/>
              <w:t>"</w:t>
            </w:r>
            <w:r w:rsidRPr="001F5E07">
              <w:rPr>
                <w:color w:val="0070C0"/>
                <w:sz w:val="16"/>
                <w:szCs w:val="16"/>
              </w:rPr>
              <w:tab/>
              <w:t>"</w:t>
            </w:r>
          </w:p>
          <w:p w14:paraId="26CAC6FC" w14:textId="77777777" w:rsidR="00C877CC" w:rsidRPr="001F5E07" w:rsidRDefault="00C877CC" w:rsidP="001F5E07">
            <w:pPr>
              <w:jc w:val="both"/>
              <w:rPr>
                <w:color w:val="0070C0"/>
                <w:sz w:val="16"/>
                <w:szCs w:val="16"/>
              </w:rPr>
            </w:pPr>
            <w:r w:rsidRPr="001F5E07">
              <w:rPr>
                <w:color w:val="0070C0"/>
                <w:sz w:val="16"/>
                <w:szCs w:val="16"/>
              </w:rPr>
              <w:t>в Ш</w:t>
            </w:r>
            <w:r w:rsidRPr="001F5E07">
              <w:rPr>
                <w:color w:val="0070C0"/>
                <w:sz w:val="16"/>
                <w:szCs w:val="16"/>
              </w:rPr>
              <w:tab/>
              <w:t>"</w:t>
            </w:r>
            <w:r w:rsidRPr="001F5E07">
              <w:rPr>
                <w:color w:val="0070C0"/>
                <w:sz w:val="16"/>
                <w:szCs w:val="16"/>
              </w:rPr>
              <w:tab/>
              <w:t>-</w:t>
            </w:r>
            <w:r w:rsidRPr="001F5E07">
              <w:rPr>
                <w:color w:val="0070C0"/>
                <w:sz w:val="16"/>
                <w:szCs w:val="16"/>
              </w:rPr>
              <w:tab/>
              <w:t>"</w:t>
            </w:r>
            <w:r w:rsidRPr="001F5E07">
              <w:rPr>
                <w:color w:val="0070C0"/>
                <w:sz w:val="16"/>
                <w:szCs w:val="16"/>
              </w:rPr>
              <w:tab/>
              <w:t>8</w:t>
            </w:r>
            <w:r w:rsidRPr="001F5E07">
              <w:rPr>
                <w:color w:val="0070C0"/>
                <w:sz w:val="16"/>
                <w:szCs w:val="16"/>
              </w:rPr>
              <w:tab/>
              <w:t>—</w:t>
            </w:r>
            <w:r w:rsidRPr="001F5E07">
              <w:rPr>
                <w:color w:val="0070C0"/>
                <w:sz w:val="16"/>
                <w:szCs w:val="16"/>
              </w:rPr>
              <w:tab/>
              <w:t>"</w:t>
            </w:r>
          </w:p>
          <w:p w14:paraId="4C407030" w14:textId="77777777" w:rsidR="00C877CC" w:rsidRPr="001F5E07" w:rsidRDefault="00C877CC" w:rsidP="001F5E07">
            <w:pPr>
              <w:jc w:val="both"/>
              <w:rPr>
                <w:color w:val="0070C0"/>
                <w:sz w:val="16"/>
                <w:szCs w:val="16"/>
              </w:rPr>
            </w:pPr>
            <w:r w:rsidRPr="001F5E07">
              <w:rPr>
                <w:color w:val="0070C0"/>
                <w:sz w:val="16"/>
                <w:szCs w:val="16"/>
              </w:rPr>
              <w:t>в 1У</w:t>
            </w:r>
            <w:r w:rsidRPr="001F5E07">
              <w:rPr>
                <w:color w:val="0070C0"/>
                <w:sz w:val="16"/>
                <w:szCs w:val="16"/>
              </w:rPr>
              <w:tab/>
              <w:t>"</w:t>
            </w:r>
            <w:r w:rsidRPr="001F5E07">
              <w:rPr>
                <w:color w:val="0070C0"/>
                <w:sz w:val="16"/>
                <w:szCs w:val="16"/>
              </w:rPr>
              <w:tab/>
              <w:t>-</w:t>
            </w:r>
            <w:r w:rsidRPr="001F5E07">
              <w:rPr>
                <w:color w:val="0070C0"/>
                <w:sz w:val="16"/>
                <w:szCs w:val="16"/>
              </w:rPr>
              <w:tab/>
              <w:t>"</w:t>
            </w:r>
            <w:r w:rsidRPr="001F5E07">
              <w:rPr>
                <w:color w:val="0070C0"/>
                <w:sz w:val="16"/>
                <w:szCs w:val="16"/>
              </w:rPr>
              <w:tab/>
              <w:t>9</w:t>
            </w:r>
            <w:r w:rsidRPr="001F5E07">
              <w:rPr>
                <w:color w:val="0070C0"/>
                <w:sz w:val="16"/>
                <w:szCs w:val="16"/>
              </w:rPr>
              <w:tab/>
              <w:t>"</w:t>
            </w:r>
            <w:r w:rsidRPr="001F5E07">
              <w:rPr>
                <w:color w:val="0070C0"/>
                <w:sz w:val="16"/>
                <w:szCs w:val="16"/>
              </w:rPr>
              <w:tab/>
              <w:t>"</w:t>
            </w:r>
          </w:p>
        </w:tc>
      </w:tr>
    </w:tbl>
    <w:p w14:paraId="6B6EEE4B" w14:textId="77777777" w:rsidR="00C877CC" w:rsidRPr="001F5E07" w:rsidRDefault="00C877CC" w:rsidP="001F5E07">
      <w:pPr>
        <w:jc w:val="both"/>
        <w:rPr>
          <w:color w:val="0070C0"/>
          <w:sz w:val="16"/>
          <w:szCs w:val="16"/>
        </w:rPr>
      </w:pPr>
      <w:r w:rsidRPr="001F5E07">
        <w:rPr>
          <w:color w:val="0070C0"/>
          <w:sz w:val="16"/>
          <w:szCs w:val="16"/>
        </w:rPr>
        <w:t>Групповых комплектов в количестве, отвечающем по затрате рабочего времени 100 самолетам СБ в год.</w:t>
      </w:r>
    </w:p>
    <w:p w14:paraId="19B892EF" w14:textId="77777777" w:rsidR="00C877CC" w:rsidRPr="001F5E07" w:rsidRDefault="00C877CC" w:rsidP="001F5E07">
      <w:pPr>
        <w:jc w:val="both"/>
        <w:rPr>
          <w:color w:val="0070C0"/>
          <w:sz w:val="16"/>
          <w:szCs w:val="16"/>
        </w:rPr>
      </w:pPr>
      <w:r w:rsidRPr="001F5E07">
        <w:rPr>
          <w:color w:val="0070C0"/>
          <w:sz w:val="16"/>
          <w:szCs w:val="16"/>
        </w:rPr>
        <w:t>Одинарных комплектов в количестве, отвечающем по затрате рабочего времени 100 самолетам СВ в год.</w:t>
      </w:r>
    </w:p>
    <w:p w14:paraId="58E98CA6" w14:textId="77777777" w:rsidR="00C877CC" w:rsidRPr="001F5E07" w:rsidRDefault="00C877CC" w:rsidP="001F5E07">
      <w:pPr>
        <w:jc w:val="both"/>
        <w:rPr>
          <w:color w:val="0070C0"/>
          <w:sz w:val="16"/>
          <w:szCs w:val="16"/>
        </w:rPr>
      </w:pPr>
      <w:r w:rsidRPr="001F5E07">
        <w:rPr>
          <w:color w:val="0070C0"/>
          <w:sz w:val="16"/>
          <w:szCs w:val="16"/>
        </w:rPr>
        <w:t>3. Перевести завод на мобилизационное положение с 1 ян</w:t>
      </w:r>
      <w:r w:rsidRPr="001F5E07">
        <w:rPr>
          <w:color w:val="0070C0"/>
          <w:sz w:val="16"/>
          <w:szCs w:val="16"/>
        </w:rPr>
        <w:softHyphen/>
        <w:t>варя 1939 года.</w:t>
      </w:r>
    </w:p>
    <w:p w14:paraId="12C5B47E" w14:textId="77777777" w:rsidR="00C877CC" w:rsidRPr="001F5E07" w:rsidRDefault="00C877CC" w:rsidP="001F5E07">
      <w:pPr>
        <w:jc w:val="both"/>
        <w:rPr>
          <w:color w:val="0070C0"/>
          <w:sz w:val="16"/>
          <w:szCs w:val="16"/>
        </w:rPr>
      </w:pPr>
      <w:r w:rsidRPr="001F5E07">
        <w:rPr>
          <w:color w:val="0070C0"/>
          <w:sz w:val="16"/>
          <w:szCs w:val="16"/>
        </w:rPr>
        <w:t>4. Поручить Народному Комиссару Обороны т. Вороши</w:t>
      </w:r>
      <w:r w:rsidRPr="001F5E07">
        <w:rPr>
          <w:color w:val="0070C0"/>
          <w:sz w:val="16"/>
          <w:szCs w:val="16"/>
        </w:rPr>
        <w:softHyphen/>
        <w:t>лову:</w:t>
      </w:r>
    </w:p>
    <w:p w14:paraId="45AA06BC" w14:textId="77777777" w:rsidR="00C877CC" w:rsidRPr="001F5E07" w:rsidRDefault="00C877CC" w:rsidP="001F5E07">
      <w:pPr>
        <w:jc w:val="both"/>
        <w:rPr>
          <w:color w:val="0070C0"/>
          <w:sz w:val="16"/>
          <w:szCs w:val="16"/>
        </w:rPr>
      </w:pPr>
      <w:r w:rsidRPr="001F5E07">
        <w:rPr>
          <w:color w:val="0070C0"/>
          <w:sz w:val="16"/>
          <w:szCs w:val="16"/>
        </w:rPr>
        <w:t>а) об"явить мобилизованными все возрасты рабо</w:t>
      </w:r>
      <w:r w:rsidRPr="001F5E07">
        <w:rPr>
          <w:color w:val="0070C0"/>
          <w:sz w:val="16"/>
          <w:szCs w:val="16"/>
        </w:rPr>
        <w:softHyphen/>
        <w:t>тающих на заводе, подлежащие призыву по мобилизации;</w:t>
      </w:r>
    </w:p>
    <w:p w14:paraId="26D146A5" w14:textId="77777777" w:rsidR="00C877CC" w:rsidRPr="001F5E07" w:rsidRDefault="00C877CC" w:rsidP="001F5E07">
      <w:pPr>
        <w:jc w:val="both"/>
        <w:rPr>
          <w:color w:val="0070C0"/>
          <w:sz w:val="16"/>
          <w:szCs w:val="16"/>
        </w:rPr>
      </w:pPr>
      <w:r w:rsidRPr="001F5E07">
        <w:rPr>
          <w:color w:val="0070C0"/>
          <w:sz w:val="16"/>
          <w:szCs w:val="16"/>
        </w:rPr>
        <w:t>б) мобилизовать с московских заводов 60% от потребного заводу № 22 на первое полугодие количества рабочих следующих профессий:</w:t>
      </w:r>
    </w:p>
    <w:p w14:paraId="458FF471" w14:textId="77777777" w:rsidR="00C877CC" w:rsidRPr="001F5E07" w:rsidRDefault="00C877CC" w:rsidP="001F5E07">
      <w:pPr>
        <w:jc w:val="both"/>
        <w:rPr>
          <w:color w:val="0070C0"/>
          <w:sz w:val="16"/>
          <w:szCs w:val="16"/>
        </w:rPr>
      </w:pPr>
      <w:r w:rsidRPr="001F5E07">
        <w:rPr>
          <w:color w:val="0070C0"/>
          <w:sz w:val="16"/>
          <w:szCs w:val="16"/>
        </w:rPr>
        <w:t>токарей</w:t>
      </w:r>
      <w:r w:rsidRPr="001F5E07">
        <w:rPr>
          <w:color w:val="0070C0"/>
          <w:sz w:val="16"/>
          <w:szCs w:val="16"/>
        </w:rPr>
        <w:tab/>
        <w:t>166</w:t>
      </w:r>
    </w:p>
    <w:p w14:paraId="3EA17E59" w14:textId="77777777" w:rsidR="00C877CC" w:rsidRPr="001F5E07" w:rsidRDefault="00C877CC" w:rsidP="001F5E07">
      <w:pPr>
        <w:jc w:val="both"/>
        <w:rPr>
          <w:color w:val="0070C0"/>
          <w:sz w:val="16"/>
          <w:szCs w:val="16"/>
        </w:rPr>
      </w:pPr>
      <w:r w:rsidRPr="001F5E07">
        <w:rPr>
          <w:color w:val="0070C0"/>
          <w:sz w:val="16"/>
          <w:szCs w:val="16"/>
        </w:rPr>
        <w:t>револьверщиков 62</w:t>
      </w:r>
    </w:p>
    <w:p w14:paraId="5478FA5E" w14:textId="77777777" w:rsidR="00C877CC" w:rsidRPr="001F5E07" w:rsidRDefault="00C877CC" w:rsidP="001F5E07">
      <w:pPr>
        <w:jc w:val="both"/>
        <w:rPr>
          <w:color w:val="0070C0"/>
          <w:sz w:val="16"/>
          <w:szCs w:val="16"/>
        </w:rPr>
      </w:pPr>
      <w:r w:rsidRPr="001F5E07">
        <w:rPr>
          <w:color w:val="0070C0"/>
          <w:sz w:val="16"/>
          <w:szCs w:val="16"/>
        </w:rPr>
        <w:t>фрезеровщиков 56</w:t>
      </w:r>
    </w:p>
    <w:p w14:paraId="4029C06A" w14:textId="77777777" w:rsidR="00C877CC" w:rsidRPr="001F5E07" w:rsidRDefault="00C877CC" w:rsidP="001F5E07">
      <w:pPr>
        <w:jc w:val="both"/>
        <w:rPr>
          <w:color w:val="0070C0"/>
          <w:sz w:val="16"/>
          <w:szCs w:val="16"/>
        </w:rPr>
      </w:pPr>
      <w:r w:rsidRPr="001F5E07">
        <w:rPr>
          <w:color w:val="0070C0"/>
          <w:sz w:val="16"/>
          <w:szCs w:val="16"/>
        </w:rPr>
        <w:t>строгальщиков 30</w:t>
      </w:r>
    </w:p>
    <w:p w14:paraId="1CC77B4D" w14:textId="77777777" w:rsidR="00C877CC" w:rsidRPr="001F5E07" w:rsidRDefault="00C877CC" w:rsidP="001F5E07">
      <w:pPr>
        <w:jc w:val="both"/>
        <w:rPr>
          <w:color w:val="0070C0"/>
          <w:sz w:val="16"/>
          <w:szCs w:val="16"/>
        </w:rPr>
      </w:pPr>
      <w:r w:rsidRPr="001F5E07">
        <w:rPr>
          <w:color w:val="0070C0"/>
          <w:sz w:val="16"/>
          <w:szCs w:val="16"/>
        </w:rPr>
        <w:t>шлифовальщиков 30</w:t>
      </w:r>
    </w:p>
    <w:p w14:paraId="2BD1F5D1" w14:textId="77777777" w:rsidR="00C877CC" w:rsidRPr="001F5E07" w:rsidRDefault="00C877CC" w:rsidP="001F5E07">
      <w:pPr>
        <w:jc w:val="both"/>
        <w:rPr>
          <w:color w:val="0070C0"/>
          <w:sz w:val="16"/>
          <w:szCs w:val="16"/>
        </w:rPr>
      </w:pPr>
      <w:r w:rsidRPr="001F5E07">
        <w:rPr>
          <w:color w:val="0070C0"/>
          <w:sz w:val="16"/>
          <w:szCs w:val="16"/>
        </w:rPr>
        <w:t>слесарей 1012</w:t>
      </w:r>
    </w:p>
    <w:p w14:paraId="30D01949" w14:textId="77777777" w:rsidR="00C877CC" w:rsidRPr="001F5E07" w:rsidRDefault="00C877CC" w:rsidP="001F5E07">
      <w:pPr>
        <w:jc w:val="both"/>
        <w:rPr>
          <w:color w:val="0070C0"/>
          <w:sz w:val="16"/>
          <w:szCs w:val="16"/>
        </w:rPr>
      </w:pPr>
      <w:r w:rsidRPr="001F5E07">
        <w:rPr>
          <w:color w:val="0070C0"/>
          <w:sz w:val="16"/>
          <w:szCs w:val="16"/>
        </w:rPr>
        <w:t>сварщиков</w:t>
      </w:r>
      <w:r w:rsidRPr="001F5E07">
        <w:rPr>
          <w:color w:val="0070C0"/>
          <w:sz w:val="16"/>
          <w:szCs w:val="16"/>
        </w:rPr>
        <w:tab/>
        <w:t>59</w:t>
      </w:r>
    </w:p>
    <w:p w14:paraId="3A66CE80" w14:textId="77777777" w:rsidR="00C877CC" w:rsidRPr="001F5E07" w:rsidRDefault="00C877CC" w:rsidP="001F5E07">
      <w:pPr>
        <w:jc w:val="both"/>
        <w:rPr>
          <w:color w:val="0070C0"/>
          <w:sz w:val="16"/>
          <w:szCs w:val="16"/>
        </w:rPr>
      </w:pPr>
      <w:r w:rsidRPr="001F5E07">
        <w:rPr>
          <w:color w:val="0070C0"/>
          <w:sz w:val="16"/>
          <w:szCs w:val="16"/>
        </w:rPr>
        <w:t>жестянщиков 42 и</w:t>
      </w:r>
    </w:p>
    <w:p w14:paraId="150CDB32" w14:textId="77777777" w:rsidR="00C877CC" w:rsidRPr="001F5E07" w:rsidRDefault="00C877CC" w:rsidP="001F5E07">
      <w:pPr>
        <w:jc w:val="both"/>
        <w:rPr>
          <w:color w:val="0070C0"/>
          <w:sz w:val="16"/>
          <w:szCs w:val="16"/>
        </w:rPr>
      </w:pPr>
      <w:r w:rsidRPr="001F5E07">
        <w:rPr>
          <w:color w:val="0070C0"/>
          <w:sz w:val="16"/>
          <w:szCs w:val="16"/>
        </w:rPr>
        <w:t>др. профессий 1043</w:t>
      </w:r>
    </w:p>
    <w:p w14:paraId="2941C6B6" w14:textId="77777777" w:rsidR="00C877CC" w:rsidRPr="001F5E07" w:rsidRDefault="00C877CC" w:rsidP="001F5E07">
      <w:pPr>
        <w:jc w:val="both"/>
        <w:rPr>
          <w:color w:val="0070C0"/>
          <w:sz w:val="16"/>
          <w:szCs w:val="16"/>
        </w:rPr>
      </w:pPr>
      <w:r w:rsidRPr="001F5E07">
        <w:rPr>
          <w:color w:val="0070C0"/>
          <w:sz w:val="16"/>
          <w:szCs w:val="16"/>
        </w:rPr>
        <w:t>Всего: 2500 человек.</w:t>
      </w:r>
    </w:p>
    <w:p w14:paraId="5B70FAC6" w14:textId="77777777" w:rsidR="00C877CC" w:rsidRPr="001F5E07" w:rsidRDefault="00C877CC" w:rsidP="001F5E07">
      <w:pPr>
        <w:jc w:val="both"/>
        <w:rPr>
          <w:color w:val="0070C0"/>
          <w:sz w:val="16"/>
          <w:szCs w:val="16"/>
        </w:rPr>
      </w:pPr>
      <w:r w:rsidRPr="001F5E07">
        <w:rPr>
          <w:color w:val="0070C0"/>
          <w:sz w:val="16"/>
          <w:szCs w:val="16"/>
        </w:rPr>
        <w:t>5. Закрепить за всеми мобилизованными -на завод № 22 рабочими и ИТР занимаемую ими жилплощадь.</w:t>
      </w:r>
    </w:p>
    <w:p w14:paraId="185162C9" w14:textId="77777777" w:rsidR="00C877CC" w:rsidRPr="001F5E07" w:rsidRDefault="00C877CC" w:rsidP="001F5E07">
      <w:pPr>
        <w:jc w:val="both"/>
        <w:rPr>
          <w:color w:val="0070C0"/>
          <w:sz w:val="16"/>
          <w:szCs w:val="16"/>
        </w:rPr>
      </w:pPr>
      <w:r w:rsidRPr="001F5E07">
        <w:rPr>
          <w:color w:val="0070C0"/>
          <w:sz w:val="16"/>
          <w:szCs w:val="16"/>
        </w:rPr>
        <w:t>6. Пассажирскую машину ПС-35 снять с производства.</w:t>
      </w:r>
    </w:p>
    <w:p w14:paraId="05477F3B" w14:textId="77777777" w:rsidR="00C877CC" w:rsidRPr="001F5E07" w:rsidRDefault="00C877CC" w:rsidP="001F5E07">
      <w:pPr>
        <w:jc w:val="both"/>
        <w:rPr>
          <w:color w:val="0070C0"/>
          <w:sz w:val="16"/>
          <w:szCs w:val="16"/>
        </w:rPr>
      </w:pPr>
      <w:r w:rsidRPr="001F5E07">
        <w:rPr>
          <w:color w:val="0070C0"/>
          <w:sz w:val="16"/>
          <w:szCs w:val="16"/>
        </w:rPr>
        <w:t>7. Наркомлесу СССР за счет других наркоматов от</w:t>
      </w:r>
      <w:r w:rsidRPr="001F5E07">
        <w:rPr>
          <w:color w:val="0070C0"/>
          <w:sz w:val="16"/>
          <w:szCs w:val="16"/>
        </w:rPr>
        <w:softHyphen/>
        <w:t>грузить заводу № 22 в декабре с.г. - 25 стандартных до</w:t>
      </w:r>
      <w:r w:rsidRPr="001F5E07">
        <w:rPr>
          <w:color w:val="0070C0"/>
          <w:sz w:val="16"/>
          <w:szCs w:val="16"/>
        </w:rPr>
        <w:softHyphen/>
        <w:t>мов .</w:t>
      </w:r>
    </w:p>
    <w:p w14:paraId="22E8B57B" w14:textId="77777777" w:rsidR="00C877CC" w:rsidRPr="001F5E07" w:rsidRDefault="00C877CC" w:rsidP="001F5E07">
      <w:pPr>
        <w:jc w:val="both"/>
        <w:rPr>
          <w:color w:val="0070C0"/>
          <w:sz w:val="16"/>
          <w:szCs w:val="16"/>
        </w:rPr>
      </w:pPr>
      <w:r w:rsidRPr="001F5E07">
        <w:rPr>
          <w:color w:val="0070C0"/>
          <w:sz w:val="16"/>
          <w:szCs w:val="16"/>
        </w:rPr>
        <w:t>8. Моссовету к 25 ноября с.г. выделить участок под постройку стандартных домов в районе завода № 22.</w:t>
      </w:r>
    </w:p>
    <w:p w14:paraId="5486E841" w14:textId="77777777" w:rsidR="00C877CC" w:rsidRPr="001F5E07" w:rsidRDefault="00C877CC" w:rsidP="001F5E07">
      <w:pPr>
        <w:jc w:val="both"/>
        <w:rPr>
          <w:color w:val="0070C0"/>
          <w:sz w:val="16"/>
          <w:szCs w:val="16"/>
        </w:rPr>
      </w:pPr>
      <w:r w:rsidRPr="001F5E07">
        <w:rPr>
          <w:color w:val="0070C0"/>
          <w:sz w:val="16"/>
          <w:szCs w:val="16"/>
        </w:rPr>
        <w:t>9. Поручить НКЗдраву СССР немедленно приступить к постройке на Филях двух домов под детские ясли на 400 детей, со сроком сдачи их в эксплоатацию в июле 1939г.</w:t>
      </w:r>
    </w:p>
    <w:p w14:paraId="5688E4C5" w14:textId="77777777" w:rsidR="00C877CC" w:rsidRPr="001F5E07" w:rsidRDefault="00C877CC" w:rsidP="001F5E07">
      <w:pPr>
        <w:jc w:val="both"/>
        <w:rPr>
          <w:color w:val="0070C0"/>
          <w:sz w:val="16"/>
          <w:szCs w:val="16"/>
        </w:rPr>
      </w:pPr>
      <w:r w:rsidRPr="001F5E07">
        <w:rPr>
          <w:color w:val="0070C0"/>
          <w:sz w:val="16"/>
          <w:szCs w:val="16"/>
        </w:rPr>
        <w:t>10. Поручить Народному Комиссару Тяжелой Промышлен</w:t>
      </w:r>
      <w:r w:rsidRPr="001F5E07">
        <w:rPr>
          <w:color w:val="0070C0"/>
          <w:sz w:val="16"/>
          <w:szCs w:val="16"/>
        </w:rPr>
        <w:softHyphen/>
        <w:t>ности т.Кагановичу Л.М. обеспечить заводу № 22 беспе</w:t>
      </w:r>
      <w:r w:rsidRPr="001F5E07">
        <w:rPr>
          <w:color w:val="0070C0"/>
          <w:sz w:val="16"/>
          <w:szCs w:val="16"/>
        </w:rPr>
        <w:softHyphen/>
        <w:t>ребойное снабжение хроманеилевыми трубами, прутковым материалом, заготовками для поковок, листовым материа</w:t>
      </w:r>
      <w:r w:rsidRPr="001F5E07">
        <w:rPr>
          <w:color w:val="0070C0"/>
          <w:sz w:val="16"/>
          <w:szCs w:val="16"/>
        </w:rPr>
        <w:softHyphen/>
        <w:t>лом, нержавеющей сталью, легированной проволокой и целлулойдом по спецификации завода № 22.</w:t>
      </w:r>
    </w:p>
    <w:p w14:paraId="5CBD4DA1" w14:textId="77777777" w:rsidR="00C877CC" w:rsidRPr="001F5E07" w:rsidRDefault="00C877CC" w:rsidP="001F5E07">
      <w:pPr>
        <w:jc w:val="both"/>
        <w:rPr>
          <w:color w:val="0070C0"/>
          <w:sz w:val="16"/>
          <w:szCs w:val="16"/>
        </w:rPr>
      </w:pPr>
      <w:r w:rsidRPr="001F5E07">
        <w:rPr>
          <w:color w:val="0070C0"/>
          <w:sz w:val="16"/>
          <w:szCs w:val="16"/>
        </w:rPr>
        <w:t>11. Поручить Народному Комиссару Машиностроения т. Львову выделить в 1У квартале 1938г. - 25 грузовых машин - 5-ти, 3-х и 1,5-тонных и 5 легковых машин М-1.</w:t>
      </w:r>
    </w:p>
    <w:p w14:paraId="65580130" w14:textId="77777777" w:rsidR="00C877CC" w:rsidRPr="001F5E07" w:rsidRDefault="00C877CC" w:rsidP="001F5E07">
      <w:pPr>
        <w:jc w:val="both"/>
        <w:rPr>
          <w:color w:val="0070C0"/>
          <w:sz w:val="16"/>
          <w:szCs w:val="16"/>
        </w:rPr>
      </w:pPr>
      <w:r w:rsidRPr="001F5E07">
        <w:rPr>
          <w:color w:val="0070C0"/>
          <w:sz w:val="16"/>
          <w:szCs w:val="16"/>
        </w:rPr>
        <w:t>12. Разрешить заводу № 22 пересмотреть действующие в заводе премиальные системы с таким расчетом, чтобы заинтересовать в количестве и качестве самолетов ИТР и служащих завода.</w:t>
      </w:r>
    </w:p>
    <w:p w14:paraId="7C327742" w14:textId="77777777" w:rsidR="00C877CC" w:rsidRPr="001F5E07" w:rsidRDefault="00C877CC" w:rsidP="001F5E07">
      <w:pPr>
        <w:jc w:val="both"/>
        <w:rPr>
          <w:color w:val="0070C0"/>
          <w:sz w:val="16"/>
          <w:szCs w:val="16"/>
        </w:rPr>
      </w:pPr>
      <w:r w:rsidRPr="001F5E07">
        <w:rPr>
          <w:color w:val="0070C0"/>
          <w:sz w:val="16"/>
          <w:szCs w:val="16"/>
        </w:rPr>
        <w:t>Выписки посланы: т.т. Кагановичу М.М., Молотову (Белоусову), Ворошилову - все; Анцеловичу - 7; Ефремову, Щербакову - 8; Гращенкову - 9; Кагановичу Л.М. - 10; Львову - 11.</w:t>
      </w:r>
    </w:p>
    <w:p w14:paraId="3716239A" w14:textId="77777777" w:rsidR="00C877CC" w:rsidRPr="001F5E07" w:rsidRDefault="00C877CC" w:rsidP="001F5E07">
      <w:pPr>
        <w:jc w:val="both"/>
        <w:rPr>
          <w:color w:val="0070C0"/>
          <w:sz w:val="16"/>
          <w:szCs w:val="16"/>
        </w:rPr>
      </w:pPr>
      <w:r w:rsidRPr="001F5E07">
        <w:rPr>
          <w:color w:val="0070C0"/>
          <w:sz w:val="16"/>
          <w:szCs w:val="16"/>
        </w:rPr>
        <w:t>147.- Вопрос КО.</w:t>
      </w:r>
    </w:p>
    <w:p w14:paraId="676091E6" w14:textId="77777777" w:rsidR="00C877CC" w:rsidRPr="001F5E07" w:rsidRDefault="00C877CC" w:rsidP="001F5E07">
      <w:pPr>
        <w:jc w:val="both"/>
        <w:rPr>
          <w:color w:val="0070C0"/>
          <w:sz w:val="16"/>
          <w:szCs w:val="16"/>
        </w:rPr>
      </w:pPr>
      <w:r w:rsidRPr="001F5E07">
        <w:rPr>
          <w:color w:val="0070C0"/>
          <w:sz w:val="16"/>
          <w:szCs w:val="16"/>
        </w:rPr>
        <w:t>Утвердить следующее решение К.О.:</w:t>
      </w:r>
    </w:p>
    <w:p w14:paraId="7ECA2547" w14:textId="77777777" w:rsidR="00C877CC" w:rsidRPr="001F5E07" w:rsidRDefault="00C877CC" w:rsidP="001F5E07">
      <w:pPr>
        <w:jc w:val="both"/>
        <w:rPr>
          <w:color w:val="0070C0"/>
          <w:sz w:val="16"/>
          <w:szCs w:val="16"/>
        </w:rPr>
      </w:pPr>
      <w:r w:rsidRPr="001F5E07">
        <w:rPr>
          <w:color w:val="0070C0"/>
          <w:sz w:val="16"/>
          <w:szCs w:val="16"/>
        </w:rPr>
        <w:t>О финансировании мероприятий, непредусмотренных сметой НКО на 1938 г.</w:t>
      </w:r>
    </w:p>
    <w:p w14:paraId="2C05173F" w14:textId="77777777" w:rsidR="00C877CC" w:rsidRPr="001F5E07" w:rsidRDefault="00C877CC" w:rsidP="001F5E07">
      <w:pPr>
        <w:jc w:val="both"/>
        <w:rPr>
          <w:color w:val="0070C0"/>
          <w:sz w:val="16"/>
          <w:szCs w:val="16"/>
        </w:rPr>
      </w:pPr>
      <w:r w:rsidRPr="001F5E07">
        <w:rPr>
          <w:color w:val="0070C0"/>
          <w:sz w:val="16"/>
          <w:szCs w:val="16"/>
        </w:rPr>
        <w:t>Разрешить Народному Комиссариату Обороны СССР произвести в связи с новыми оргмеооприятиями дополни</w:t>
      </w:r>
      <w:r w:rsidRPr="001F5E07">
        <w:rPr>
          <w:color w:val="0070C0"/>
          <w:sz w:val="16"/>
          <w:szCs w:val="16"/>
        </w:rPr>
        <w:softHyphen/>
        <w:t>тельные, непредусмотренные сметой НКО на 1938г., рас</w:t>
      </w:r>
      <w:r w:rsidRPr="001F5E07">
        <w:rPr>
          <w:color w:val="0070C0"/>
          <w:sz w:val="16"/>
          <w:szCs w:val="16"/>
        </w:rPr>
        <w:softHyphen/>
        <w:t>ходы на сумму 288.457 тыс. руб. за счет:</w:t>
      </w:r>
    </w:p>
    <w:p w14:paraId="5A598881" w14:textId="77777777" w:rsidR="00C877CC" w:rsidRPr="001F5E07" w:rsidRDefault="00C877CC" w:rsidP="001F5E07">
      <w:pPr>
        <w:jc w:val="both"/>
        <w:rPr>
          <w:color w:val="0070C0"/>
          <w:sz w:val="16"/>
          <w:szCs w:val="16"/>
        </w:rPr>
      </w:pPr>
      <w:r w:rsidRPr="001F5E07">
        <w:rPr>
          <w:color w:val="0070C0"/>
          <w:sz w:val="16"/>
          <w:szCs w:val="16"/>
        </w:rPr>
        <w:t>1) остатков "по прочим расходам" текущей сметы НКО - 80.000 тыс. руб.;</w:t>
      </w:r>
    </w:p>
    <w:p w14:paraId="37D694AE" w14:textId="77777777" w:rsidR="00C877CC" w:rsidRPr="001F5E07" w:rsidRDefault="00C877CC" w:rsidP="001F5E07">
      <w:pPr>
        <w:jc w:val="both"/>
        <w:rPr>
          <w:color w:val="0070C0"/>
          <w:sz w:val="16"/>
          <w:szCs w:val="16"/>
        </w:rPr>
      </w:pPr>
      <w:r w:rsidRPr="001F5E07">
        <w:rPr>
          <w:color w:val="0070C0"/>
          <w:sz w:val="16"/>
          <w:szCs w:val="16"/>
        </w:rPr>
        <w:t>2) остатков по § 18 (план заказов) текущей сметы - 208.457 тыс. руб."</w:t>
      </w:r>
    </w:p>
    <w:p w14:paraId="3E12AC8E" w14:textId="77777777" w:rsidR="00C877CC" w:rsidRPr="001F5E07" w:rsidRDefault="00C877CC" w:rsidP="001F5E07">
      <w:pPr>
        <w:jc w:val="both"/>
        <w:rPr>
          <w:color w:val="0070C0"/>
          <w:sz w:val="16"/>
          <w:szCs w:val="16"/>
        </w:rPr>
      </w:pPr>
      <w:r w:rsidRPr="001F5E07">
        <w:rPr>
          <w:color w:val="0070C0"/>
          <w:sz w:val="16"/>
          <w:szCs w:val="16"/>
        </w:rPr>
        <w:t>Выписки посланы: т.т. Ворошилову, Белоусову.</w:t>
      </w:r>
    </w:p>
    <w:p w14:paraId="6D729927" w14:textId="77777777" w:rsidR="00C877CC" w:rsidRPr="001F5E07" w:rsidRDefault="00C877CC" w:rsidP="001F5E07">
      <w:pPr>
        <w:jc w:val="both"/>
        <w:rPr>
          <w:color w:val="0070C0"/>
          <w:sz w:val="16"/>
          <w:szCs w:val="16"/>
        </w:rPr>
      </w:pPr>
      <w:r w:rsidRPr="001F5E07">
        <w:rPr>
          <w:color w:val="0070C0"/>
          <w:sz w:val="16"/>
          <w:szCs w:val="16"/>
        </w:rPr>
        <w:t>23 ноября 1938 опросом членов ПБ</w:t>
      </w:r>
    </w:p>
    <w:p w14:paraId="606A57A4" w14:textId="77777777" w:rsidR="00C877CC" w:rsidRPr="001F5E07" w:rsidRDefault="00C877CC" w:rsidP="001F5E07">
      <w:pPr>
        <w:jc w:val="both"/>
        <w:rPr>
          <w:color w:val="0070C0"/>
          <w:sz w:val="16"/>
          <w:szCs w:val="16"/>
        </w:rPr>
      </w:pPr>
      <w:r w:rsidRPr="001F5E07">
        <w:rPr>
          <w:color w:val="0070C0"/>
          <w:sz w:val="16"/>
          <w:szCs w:val="16"/>
        </w:rPr>
        <w:t>149.-Вопрос НКО</w:t>
      </w:r>
    </w:p>
    <w:p w14:paraId="6AB10CC3" w14:textId="77777777" w:rsidR="00C877CC" w:rsidRPr="001F5E07" w:rsidRDefault="00C877CC" w:rsidP="001F5E07">
      <w:pPr>
        <w:jc w:val="both"/>
        <w:rPr>
          <w:color w:val="0070C0"/>
          <w:sz w:val="16"/>
          <w:szCs w:val="16"/>
        </w:rPr>
      </w:pPr>
      <w:r w:rsidRPr="001F5E07">
        <w:rPr>
          <w:color w:val="0070C0"/>
          <w:sz w:val="16"/>
          <w:szCs w:val="16"/>
        </w:rPr>
        <w:t>(ПБ от 4.1.37г., пр. 45, п.73)</w:t>
      </w:r>
    </w:p>
    <w:p w14:paraId="25437B0B" w14:textId="77777777" w:rsidR="00C877CC" w:rsidRPr="001F5E07" w:rsidRDefault="00C877CC" w:rsidP="001F5E07">
      <w:pPr>
        <w:jc w:val="both"/>
        <w:rPr>
          <w:color w:val="0070C0"/>
          <w:sz w:val="16"/>
          <w:szCs w:val="16"/>
        </w:rPr>
      </w:pPr>
      <w:r w:rsidRPr="001F5E07">
        <w:rPr>
          <w:color w:val="0070C0"/>
          <w:sz w:val="16"/>
          <w:szCs w:val="16"/>
        </w:rPr>
        <w:t>Отменить постановление ЦК от 4.1.37 г. (пр.45, п.73) о покупке во Франции образцов самолетов "Потез 63" и "Лнрио 220".</w:t>
      </w:r>
    </w:p>
    <w:p w14:paraId="28D4258C" w14:textId="77777777" w:rsidR="00C877CC" w:rsidRPr="001F5E07" w:rsidRDefault="00C877CC" w:rsidP="001F5E07">
      <w:pPr>
        <w:jc w:val="both"/>
        <w:rPr>
          <w:color w:val="0070C0"/>
          <w:sz w:val="16"/>
          <w:szCs w:val="16"/>
        </w:rPr>
      </w:pPr>
      <w:r w:rsidRPr="001F5E07">
        <w:rPr>
          <w:color w:val="0070C0"/>
          <w:sz w:val="16"/>
          <w:szCs w:val="16"/>
        </w:rPr>
        <w:t>Выписки посланы: т.т. Ворошилову. Чвялеву, Кагановичу М.М. (22953).</w:t>
      </w:r>
    </w:p>
    <w:p w14:paraId="6DB12973" w14:textId="77777777" w:rsidR="00C877CC" w:rsidRPr="001F5E07" w:rsidRDefault="00C877CC" w:rsidP="001F5E07">
      <w:pPr>
        <w:jc w:val="both"/>
        <w:rPr>
          <w:color w:val="0070C0"/>
          <w:sz w:val="16"/>
          <w:szCs w:val="16"/>
        </w:rPr>
      </w:pPr>
    </w:p>
    <w:p w14:paraId="56125485"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22 ноября 1938:</w:t>
      </w:r>
    </w:p>
    <w:p w14:paraId="1841578C"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«Утверждаю»</w:t>
      </w:r>
    </w:p>
    <w:p w14:paraId="1DC8588C"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Зам. Нач. Особого отдела ГУГБ НКВД дивизионный комиссар (Шляутенко)</w:t>
      </w:r>
    </w:p>
    <w:p w14:paraId="29F9BFAA"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Постановление</w:t>
      </w:r>
    </w:p>
    <w:p w14:paraId="6D3A9733"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1938 года, ноября 22 дня. г. Москва</w:t>
      </w:r>
    </w:p>
    <w:p w14:paraId="7BC77370"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Я, опер, уполномоченный ОО ГУГБ НКВД СССР лейтенант гос. безопасности Бударев, рассмотрел материал на бывшего секретаря Комиссии обороны СНК СССР Базилевича Георгия Дмитриевича. Нашел:</w:t>
      </w:r>
    </w:p>
    <w:p w14:paraId="2DA48FE4"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Показаниями арестованных участников антисоветского военного заговора— Гринько Г.Ф., бывшего народного комиссара финансов СССР, Хаханьяна Г.Д. — бывшего члена Военного совета ОКДВА, — Базилевич Г.Д. изобличается как участник антисоветского военного заговора, проводивший вредительскую деятельность в Комиссии обороны — по срыву обороноспособности страны.</w:t>
      </w:r>
    </w:p>
    <w:p w14:paraId="1D30EF94"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Арестованный Егоров А.И. — бывший зам. Наркома обороны, изобличает Базилевича как участника офицерско-монархической организации еще в период гражданской войны.</w:t>
      </w:r>
    </w:p>
    <w:p w14:paraId="7963BAC2"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На основании вышеизложенного — постановил:</w:t>
      </w:r>
    </w:p>
    <w:p w14:paraId="020094F3"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Базилевича Георгия Дмитриевича, 1889 года рождения, урож. с. Криски Новгородсеверского района Черниговской области, русского, члена ВКП(б), кадрового офицера — подполковника царской армии, бывшего секретаря Комиссии обороны СНК СССР, члена Верховного Совета СССР, воинское звание — комкор, — как участника антисоветского военного заговора, арестовать и повести следствие по обвинению его в преступлениях, предусмотренных ст. 58 п. 1 «б» УК РСФСР.</w:t>
      </w:r>
    </w:p>
    <w:p w14:paraId="6B5ED41D"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Опер, уполномоченный ОО ГУГБ НКВД СССР</w:t>
      </w:r>
    </w:p>
    <w:p w14:paraId="2FFC5253"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лейтенант гос. безопасности</w:t>
      </w:r>
    </w:p>
    <w:p w14:paraId="7DEF1962" w14:textId="77777777" w:rsidR="007142F5" w:rsidRPr="001F5E07" w:rsidRDefault="007142F5" w:rsidP="001F5E07">
      <w:pPr>
        <w:shd w:val="clear" w:color="auto" w:fill="FFFFFF"/>
        <w:jc w:val="both"/>
        <w:rPr>
          <w:color w:val="000000" w:themeColor="text1"/>
          <w:sz w:val="16"/>
          <w:szCs w:val="16"/>
        </w:rPr>
      </w:pPr>
      <w:r w:rsidRPr="001F5E07">
        <w:rPr>
          <w:color w:val="000000" w:themeColor="text1"/>
          <w:sz w:val="16"/>
          <w:szCs w:val="16"/>
        </w:rPr>
        <w:t>(Бударев)» (17350).</w:t>
      </w:r>
    </w:p>
    <w:p w14:paraId="58ADBFA2" w14:textId="77777777" w:rsidR="007142F5" w:rsidRPr="001F5E07" w:rsidRDefault="007142F5" w:rsidP="001F5E07">
      <w:pPr>
        <w:autoSpaceDE w:val="0"/>
        <w:autoSpaceDN w:val="0"/>
        <w:adjustRightInd w:val="0"/>
        <w:jc w:val="both"/>
        <w:rPr>
          <w:color w:val="000000" w:themeColor="text1"/>
          <w:sz w:val="16"/>
          <w:szCs w:val="16"/>
        </w:rPr>
      </w:pPr>
    </w:p>
    <w:p w14:paraId="1C9D8D9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34D5DE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A1839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1938 у берегов Южной Африки была поймана первая кистеперая рыба (3481).</w:t>
      </w:r>
    </w:p>
    <w:p w14:paraId="7E5F70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7815E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FED5B9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FDFA8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вышло постановление КО N 268сс "Об улучшении качества самолета ДБ-3 и мотора М-87".</w:t>
      </w:r>
    </w:p>
    <w:p w14:paraId="225B2D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F3BC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ноября по 26 декабря 1938 года в г. Харькове на аэродроме завода N 135 проводились гос. испытаниях самолета Р-10 М25В N 11/7 эталона на 1939 год.</w:t>
      </w:r>
    </w:p>
    <w:p w14:paraId="078A00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43779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Холопов</w:t>
      </w:r>
    </w:p>
    <w:p w14:paraId="6F2F9C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штурман майор Цветков</w:t>
      </w:r>
    </w:p>
    <w:p w14:paraId="10A59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Место испытаний: Харьков, завод N 135</w:t>
      </w:r>
    </w:p>
    <w:p w14:paraId="3C2DBA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1491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7CB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Проверка устранения дефектов выявленных при гос. испытаниях серийного самолета Р-10 М-25В N 14164.</w:t>
      </w:r>
    </w:p>
    <w:p w14:paraId="6AF404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Оценка эталона в качестве эталона на 1939 год.</w:t>
      </w:r>
    </w:p>
    <w:p w14:paraId="2E5962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 предъявлен самолет Р-10 М-25В N 11/7.</w:t>
      </w:r>
    </w:p>
    <w:p w14:paraId="362DF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D011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D5B72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48516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5DC37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23 ноября по 28 декабря 1938 года НИИ ВВС проводил испытания эталона самолета Р-10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621AC0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Р-10 М-25 В № 11/7 – эталона на 1939 год.</w:t>
      </w:r>
    </w:p>
    <w:p w14:paraId="54D0D70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6AD58BD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1D61C93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Р-10 № 11/7 гос. испытания в качестве эталона на 1939 год не выдержал (6889, 161-163).</w:t>
      </w:r>
    </w:p>
    <w:p w14:paraId="4B6FFE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29FE12C" w14:textId="77777777" w:rsidR="00400462" w:rsidRPr="001F5E07" w:rsidRDefault="00400462" w:rsidP="001F5E07">
      <w:pPr>
        <w:jc w:val="both"/>
        <w:rPr>
          <w:color w:val="0070C0"/>
          <w:sz w:val="16"/>
          <w:szCs w:val="16"/>
        </w:rPr>
      </w:pPr>
      <w:r w:rsidRPr="001F5E07">
        <w:rPr>
          <w:color w:val="0070C0"/>
          <w:sz w:val="16"/>
          <w:szCs w:val="16"/>
        </w:rPr>
        <w:t>23 ноября 1938 начались полеты на госиспытаниях в Харькове доработанного Р-10.</w:t>
      </w:r>
    </w:p>
    <w:p w14:paraId="7A8E5C87" w14:textId="77777777" w:rsidR="00400462" w:rsidRPr="001F5E07" w:rsidRDefault="00400462" w:rsidP="001F5E07">
      <w:pPr>
        <w:jc w:val="both"/>
        <w:rPr>
          <w:color w:val="0070C0"/>
          <w:sz w:val="16"/>
          <w:szCs w:val="16"/>
        </w:rPr>
      </w:pPr>
      <w:r w:rsidRPr="001F5E07">
        <w:rPr>
          <w:color w:val="0070C0"/>
          <w:sz w:val="16"/>
          <w:szCs w:val="16"/>
        </w:rPr>
        <w:t>. По непонятным причинам фотографирование эталона организовано не было и фотографий 11/7 не сохранилось. Во всяком случае, в трех уцелевших до наших дней экземплярах отчета фотографии отсутствуют, даже места под них не предусмотрено.</w:t>
      </w:r>
    </w:p>
    <w:p w14:paraId="4280A30D" w14:textId="77777777" w:rsidR="00400462" w:rsidRPr="001F5E07" w:rsidRDefault="00400462" w:rsidP="001F5E07">
      <w:pPr>
        <w:jc w:val="both"/>
        <w:rPr>
          <w:color w:val="0070C0"/>
          <w:sz w:val="16"/>
          <w:szCs w:val="16"/>
        </w:rPr>
      </w:pPr>
      <w:r w:rsidRPr="001F5E07">
        <w:rPr>
          <w:color w:val="0070C0"/>
          <w:sz w:val="16"/>
          <w:szCs w:val="16"/>
        </w:rPr>
        <w:t>Летчик-испытатель и ведущий инже</w:t>
      </w:r>
      <w:r w:rsidRPr="001F5E07">
        <w:rPr>
          <w:color w:val="0070C0"/>
          <w:sz w:val="16"/>
          <w:szCs w:val="16"/>
        </w:rPr>
        <w:softHyphen/>
        <w:t>нер - военинженер 3 ранга Холопов, ведущий штурман - майор Цветков.</w:t>
      </w:r>
    </w:p>
    <w:p w14:paraId="5BFBF4E0" w14:textId="77777777" w:rsidR="00400462" w:rsidRPr="001F5E07" w:rsidRDefault="00400462" w:rsidP="001F5E07">
      <w:pPr>
        <w:jc w:val="both"/>
        <w:rPr>
          <w:color w:val="0070C0"/>
          <w:sz w:val="16"/>
          <w:szCs w:val="16"/>
        </w:rPr>
      </w:pPr>
      <w:r w:rsidRPr="001F5E07">
        <w:rPr>
          <w:color w:val="0070C0"/>
          <w:sz w:val="16"/>
          <w:szCs w:val="16"/>
        </w:rPr>
        <w:t>Перед началом работ на взвешивании выплыл неприятный сюрприз. Оказалось, что 11/7 тяжелее № 14164 на 140 кг. На скорост</w:t>
      </w:r>
      <w:r w:rsidRPr="001F5E07">
        <w:rPr>
          <w:color w:val="0070C0"/>
          <w:sz w:val="16"/>
          <w:szCs w:val="16"/>
        </w:rPr>
        <w:softHyphen/>
        <w:t>ных характеристиках это особо не сказалось, а вот потолок нового эталона снизился еще на 300 метров и всего составлял 6,7 километ</w:t>
      </w:r>
      <w:r w:rsidRPr="001F5E07">
        <w:rPr>
          <w:color w:val="0070C0"/>
          <w:sz w:val="16"/>
          <w:szCs w:val="16"/>
        </w:rPr>
        <w:softHyphen/>
        <w:t>ра - и это при том, что опытный ХАИ-5 заби</w:t>
      </w:r>
      <w:r w:rsidRPr="001F5E07">
        <w:rPr>
          <w:color w:val="0070C0"/>
          <w:sz w:val="16"/>
          <w:szCs w:val="16"/>
        </w:rPr>
        <w:softHyphen/>
        <w:t>рался на километр выше. Благодаря новому всасывающему патрубку, тщательной отдел</w:t>
      </w:r>
      <w:r w:rsidRPr="001F5E07">
        <w:rPr>
          <w:color w:val="0070C0"/>
          <w:sz w:val="16"/>
          <w:szCs w:val="16"/>
        </w:rPr>
        <w:softHyphen/>
        <w:t>ке и повысившейся культуре изготовления планера максимальные скорости немного подросли. У земли - на 18,5 км/ч, на границе высотности мотора - на 10 км/ч. Высоту 3 километра 11/7 набирал на 30 секунд быстрее № 14164, а 5000 метров - аж на минуту, правда, все равно хуже ХАИ-5.</w:t>
      </w:r>
    </w:p>
    <w:p w14:paraId="6BEE1654" w14:textId="77777777" w:rsidR="00400462" w:rsidRPr="001F5E07" w:rsidRDefault="00400462" w:rsidP="001F5E07">
      <w:pPr>
        <w:jc w:val="both"/>
        <w:rPr>
          <w:color w:val="0070C0"/>
          <w:sz w:val="16"/>
          <w:szCs w:val="16"/>
        </w:rPr>
      </w:pPr>
      <w:r w:rsidRPr="001F5E07">
        <w:rPr>
          <w:color w:val="0070C0"/>
          <w:sz w:val="16"/>
          <w:szCs w:val="16"/>
        </w:rPr>
        <w:t>Испытания завершились 25 декабря,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1F5E07">
        <w:rPr>
          <w:color w:val="0070C0"/>
          <w:sz w:val="16"/>
          <w:szCs w:val="16"/>
        </w:rPr>
        <w:softHyphen/>
        <w:t>ко ряд слабых мест заставлял задуматься. Даже после усилений кок втулки винта ока</w:t>
      </w:r>
      <w:r w:rsidRPr="001F5E07">
        <w:rPr>
          <w:color w:val="0070C0"/>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1F5E07">
        <w:rPr>
          <w:color w:val="0070C0"/>
          <w:sz w:val="16"/>
          <w:szCs w:val="16"/>
        </w:rPr>
        <w:softHyphen/>
        <w:t>но прочными. При низких температурах скручивался гибкий вал тахометра и неоттор- маживался клапан тормозов. Винт не всегда переключался на большой шаг. По вооруже</w:t>
      </w:r>
      <w:r w:rsidRPr="001F5E07">
        <w:rPr>
          <w:color w:val="0070C0"/>
          <w:sz w:val="16"/>
          <w:szCs w:val="16"/>
        </w:rPr>
        <w:softHyphen/>
        <w:t>нию серьезных дефектов не было, но на холо</w:t>
      </w:r>
      <w:r w:rsidRPr="001F5E07">
        <w:rPr>
          <w:color w:val="0070C0"/>
          <w:sz w:val="16"/>
          <w:szCs w:val="16"/>
        </w:rPr>
        <w:softHyphen/>
        <w:t>де смазка крыльевых ШКАСов замерзала.</w:t>
      </w:r>
    </w:p>
    <w:p w14:paraId="27DB965E" w14:textId="77777777" w:rsidR="00400462" w:rsidRPr="001F5E07" w:rsidRDefault="00400462" w:rsidP="001F5E07">
      <w:pPr>
        <w:shd w:val="clear" w:color="auto" w:fill="FFFFFF"/>
        <w:jc w:val="both"/>
        <w:rPr>
          <w:color w:val="0070C0"/>
          <w:sz w:val="16"/>
          <w:szCs w:val="16"/>
        </w:rPr>
      </w:pPr>
      <w:r w:rsidRPr="001F5E07">
        <w:rPr>
          <w:color w:val="0070C0"/>
          <w:sz w:val="16"/>
          <w:szCs w:val="16"/>
        </w:rPr>
        <w:t>Видимо с учетом полученных летных характеристик было решено, что Р-10 № 11/7 в качестве эталона не выдержал государст</w:t>
      </w:r>
      <w:r w:rsidRPr="001F5E07">
        <w:rPr>
          <w:color w:val="0070C0"/>
          <w:sz w:val="16"/>
          <w:szCs w:val="16"/>
        </w:rPr>
        <w:softHyphen/>
        <w:t>венных испытаний. Заводу № 135 было пред</w:t>
      </w:r>
      <w:r w:rsidRPr="001F5E07">
        <w:rPr>
          <w:color w:val="0070C0"/>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1F5E07">
        <w:rPr>
          <w:color w:val="0070C0"/>
          <w:sz w:val="16"/>
          <w:szCs w:val="16"/>
        </w:rPr>
        <w:softHyphen/>
        <w:t>ственной комиссии, а также установить бро</w:t>
      </w:r>
      <w:r w:rsidRPr="001F5E07">
        <w:rPr>
          <w:color w:val="0070C0"/>
          <w:sz w:val="16"/>
          <w:szCs w:val="16"/>
        </w:rPr>
        <w:softHyphen/>
        <w:t>неспинку, протектированные баки и к 15 марта 1939 года предъявить на госиспыта</w:t>
      </w:r>
      <w:r w:rsidRPr="001F5E07">
        <w:rPr>
          <w:color w:val="0070C0"/>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1F5E07">
        <w:rPr>
          <w:color w:val="0070C0"/>
          <w:sz w:val="16"/>
          <w:szCs w:val="16"/>
        </w:rPr>
        <w:softHyphen/>
        <w:t>кинского завода № 301.</w:t>
      </w:r>
    </w:p>
    <w:p w14:paraId="2E2465BF" w14:textId="77777777" w:rsidR="00400462" w:rsidRPr="001F5E07" w:rsidRDefault="00400462" w:rsidP="001F5E07">
      <w:pPr>
        <w:jc w:val="both"/>
        <w:rPr>
          <w:color w:val="0070C0"/>
          <w:sz w:val="16"/>
          <w:szCs w:val="16"/>
        </w:rPr>
      </w:pPr>
      <w:r w:rsidRPr="001F5E07">
        <w:rPr>
          <w:color w:val="0070C0"/>
          <w:sz w:val="16"/>
          <w:szCs w:val="16"/>
        </w:rPr>
        <w:t>Эталона не было, но выпуск Р-10 продол</w:t>
      </w:r>
      <w:r w:rsidRPr="001F5E07">
        <w:rPr>
          <w:color w:val="0070C0"/>
          <w:sz w:val="16"/>
          <w:szCs w:val="16"/>
        </w:rPr>
        <w:softHyphen/>
        <w:t>жался. Серийные машины по образцу 11/7 стали оснащать восьмидюймовым радиато</w:t>
      </w:r>
      <w:r w:rsidRPr="001F5E07">
        <w:rPr>
          <w:color w:val="0070C0"/>
          <w:sz w:val="16"/>
          <w:szCs w:val="16"/>
        </w:rPr>
        <w:softHyphen/>
        <w:t>ром. Он располагался слева, примерно посре</w:t>
      </w:r>
      <w:r w:rsidRPr="001F5E07">
        <w:rPr>
          <w:color w:val="0070C0"/>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1F5E07">
        <w:rPr>
          <w:color w:val="0070C0"/>
          <w:sz w:val="16"/>
          <w:szCs w:val="16"/>
        </w:rPr>
        <w:softHyphen/>
        <w:t>ла 1939 года отличались приклепанной накладкой на месте воздухозаборника преж</w:t>
      </w:r>
      <w:r w:rsidRPr="001F5E07">
        <w:rPr>
          <w:color w:val="0070C0"/>
          <w:sz w:val="16"/>
          <w:szCs w:val="16"/>
        </w:rPr>
        <w:softHyphen/>
        <w:t>него радиатора, а также и новым всасываю</w:t>
      </w:r>
      <w:r w:rsidRPr="001F5E07">
        <w:rPr>
          <w:color w:val="0070C0"/>
          <w:sz w:val="16"/>
          <w:szCs w:val="16"/>
        </w:rPr>
        <w:softHyphen/>
        <w:t>щем патрубком. Постепенно в этом отноше</w:t>
      </w:r>
      <w:r w:rsidRPr="001F5E07">
        <w:rPr>
          <w:color w:val="0070C0"/>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1F5E07">
        <w:rPr>
          <w:color w:val="0070C0"/>
          <w:sz w:val="16"/>
          <w:szCs w:val="16"/>
        </w:rPr>
        <w:softHyphen/>
        <w:t>зались (19990).</w:t>
      </w:r>
    </w:p>
    <w:p w14:paraId="456022CF" w14:textId="77777777" w:rsidR="00400462" w:rsidRPr="001F5E07" w:rsidRDefault="00400462" w:rsidP="001F5E07">
      <w:pPr>
        <w:jc w:val="both"/>
        <w:rPr>
          <w:color w:val="0070C0"/>
          <w:sz w:val="16"/>
          <w:szCs w:val="16"/>
        </w:rPr>
      </w:pPr>
    </w:p>
    <w:p w14:paraId="22812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ноября по 26 декабря 1938 года проходили гос. испытания самолета Р-10 М-25В № 11/7 эталона на 1939 год</w:t>
      </w:r>
    </w:p>
    <w:p w14:paraId="4F584D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9A774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Холопов</w:t>
      </w:r>
    </w:p>
    <w:p w14:paraId="7835EF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штурман майор Цветков</w:t>
      </w:r>
    </w:p>
    <w:p w14:paraId="483EF7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Место испытаний – Харьков, завод № 135</w:t>
      </w:r>
    </w:p>
    <w:p w14:paraId="3296AA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914A88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0892453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устранения дефектов выявленных при гос. испытаниях серийного самолета Р-10 М-25В № 14164.</w:t>
      </w:r>
    </w:p>
    <w:p w14:paraId="6E75563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Оценка самолета в качестве эталона на 1939 год.</w:t>
      </w:r>
    </w:p>
    <w:p w14:paraId="26789D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в Харькове на аэродроме завода № 135 с 23 ноября по 26 декабря 1938 года.</w:t>
      </w:r>
    </w:p>
    <w:p w14:paraId="7C3EE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14844D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F96EE5" w:rsidRPr="001F5E07" w14:paraId="3C17A590" w14:textId="77777777" w:rsidTr="00274E04">
        <w:tc>
          <w:tcPr>
            <w:tcW w:w="3888" w:type="dxa"/>
          </w:tcPr>
          <w:p w14:paraId="32A1AF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Наименования</w:t>
            </w:r>
          </w:p>
        </w:tc>
        <w:tc>
          <w:tcPr>
            <w:tcW w:w="1584" w:type="dxa"/>
          </w:tcPr>
          <w:p w14:paraId="7FE75D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самолет Р10 РЦФ3</w:t>
            </w:r>
          </w:p>
        </w:tc>
        <w:tc>
          <w:tcPr>
            <w:tcW w:w="1584" w:type="dxa"/>
          </w:tcPr>
          <w:p w14:paraId="69F55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Р1—М25В № 14164</w:t>
            </w:r>
          </w:p>
        </w:tc>
        <w:tc>
          <w:tcPr>
            <w:tcW w:w="1584" w:type="dxa"/>
          </w:tcPr>
          <w:p w14:paraId="051971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Р10-М25В № 11/7 эталон</w:t>
            </w:r>
          </w:p>
        </w:tc>
      </w:tr>
      <w:tr w:rsidR="00F96EE5" w:rsidRPr="001F5E07" w14:paraId="19BB44E8" w14:textId="77777777" w:rsidTr="00274E04">
        <w:tc>
          <w:tcPr>
            <w:tcW w:w="3888" w:type="dxa"/>
          </w:tcPr>
          <w:p w14:paraId="72375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w:t>
            </w:r>
          </w:p>
        </w:tc>
        <w:tc>
          <w:tcPr>
            <w:tcW w:w="1584" w:type="dxa"/>
          </w:tcPr>
          <w:p w14:paraId="4F89C1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1823</w:t>
            </w:r>
          </w:p>
        </w:tc>
        <w:tc>
          <w:tcPr>
            <w:tcW w:w="1584" w:type="dxa"/>
          </w:tcPr>
          <w:p w14:paraId="72BE8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1987</w:t>
            </w:r>
          </w:p>
        </w:tc>
        <w:tc>
          <w:tcPr>
            <w:tcW w:w="1584" w:type="dxa"/>
          </w:tcPr>
          <w:p w14:paraId="12426F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2127</w:t>
            </w:r>
          </w:p>
        </w:tc>
      </w:tr>
      <w:tr w:rsidR="00F96EE5" w:rsidRPr="001F5E07" w14:paraId="438F384A" w14:textId="77777777" w:rsidTr="00274E04">
        <w:tc>
          <w:tcPr>
            <w:tcW w:w="3888" w:type="dxa"/>
          </w:tcPr>
          <w:p w14:paraId="404F4A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нормальной нагрузки</w:t>
            </w:r>
          </w:p>
        </w:tc>
        <w:tc>
          <w:tcPr>
            <w:tcW w:w="1584" w:type="dxa"/>
          </w:tcPr>
          <w:p w14:paraId="3CF76D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692</w:t>
            </w:r>
          </w:p>
        </w:tc>
        <w:tc>
          <w:tcPr>
            <w:tcW w:w="1584" w:type="dxa"/>
          </w:tcPr>
          <w:p w14:paraId="7B2FC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793</w:t>
            </w:r>
          </w:p>
        </w:tc>
        <w:tc>
          <w:tcPr>
            <w:tcW w:w="1584" w:type="dxa"/>
          </w:tcPr>
          <w:p w14:paraId="7384AA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w:t>
            </w:r>
          </w:p>
        </w:tc>
      </w:tr>
      <w:tr w:rsidR="00F96EE5" w:rsidRPr="001F5E07" w14:paraId="6BEF75F9" w14:textId="77777777" w:rsidTr="00274E04">
        <w:tc>
          <w:tcPr>
            <w:tcW w:w="3888" w:type="dxa"/>
          </w:tcPr>
          <w:p w14:paraId="686F45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w:t>
            </w:r>
          </w:p>
        </w:tc>
        <w:tc>
          <w:tcPr>
            <w:tcW w:w="1584" w:type="dxa"/>
          </w:tcPr>
          <w:p w14:paraId="0FD2B8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w:t>
            </w:r>
          </w:p>
        </w:tc>
        <w:tc>
          <w:tcPr>
            <w:tcW w:w="1584" w:type="dxa"/>
          </w:tcPr>
          <w:p w14:paraId="21EBAF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2780</w:t>
            </w:r>
          </w:p>
        </w:tc>
        <w:tc>
          <w:tcPr>
            <w:tcW w:w="1584" w:type="dxa"/>
          </w:tcPr>
          <w:p w14:paraId="69B8A7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2877</w:t>
            </w:r>
          </w:p>
        </w:tc>
      </w:tr>
      <w:tr w:rsidR="00F96EE5" w:rsidRPr="001F5E07" w14:paraId="07965C67" w14:textId="77777777" w:rsidTr="00274E04">
        <w:tc>
          <w:tcPr>
            <w:tcW w:w="3888" w:type="dxa"/>
          </w:tcPr>
          <w:p w14:paraId="5C8DB0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1584" w:type="dxa"/>
          </w:tcPr>
          <w:p w14:paraId="42A66C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1584" w:type="dxa"/>
          </w:tcPr>
          <w:p w14:paraId="0594F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322</w:t>
            </w:r>
          </w:p>
        </w:tc>
        <w:tc>
          <w:tcPr>
            <w:tcW w:w="1584" w:type="dxa"/>
          </w:tcPr>
          <w:p w14:paraId="3EBD84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340,7</w:t>
            </w:r>
          </w:p>
        </w:tc>
      </w:tr>
      <w:tr w:rsidR="00F96EE5" w:rsidRPr="001F5E07" w14:paraId="42153655" w14:textId="77777777" w:rsidTr="00274E04">
        <w:tc>
          <w:tcPr>
            <w:tcW w:w="3888" w:type="dxa"/>
          </w:tcPr>
          <w:p w14:paraId="2E6380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Граница высотности мотора</w:t>
            </w:r>
          </w:p>
        </w:tc>
        <w:tc>
          <w:tcPr>
            <w:tcW w:w="1584" w:type="dxa"/>
          </w:tcPr>
          <w:p w14:paraId="3A3A5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w:t>
            </w:r>
          </w:p>
        </w:tc>
        <w:tc>
          <w:tcPr>
            <w:tcW w:w="1584" w:type="dxa"/>
          </w:tcPr>
          <w:p w14:paraId="6A70BD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2900</w:t>
            </w:r>
          </w:p>
        </w:tc>
        <w:tc>
          <w:tcPr>
            <w:tcW w:w="1584" w:type="dxa"/>
          </w:tcPr>
          <w:p w14:paraId="021386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2950</w:t>
            </w:r>
          </w:p>
        </w:tc>
      </w:tr>
      <w:tr w:rsidR="00F96EE5" w:rsidRPr="001F5E07" w14:paraId="3E65B390" w14:textId="77777777" w:rsidTr="00274E04">
        <w:tc>
          <w:tcPr>
            <w:tcW w:w="3888" w:type="dxa"/>
          </w:tcPr>
          <w:p w14:paraId="42D231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w:t>
            </w:r>
          </w:p>
        </w:tc>
        <w:tc>
          <w:tcPr>
            <w:tcW w:w="1584" w:type="dxa"/>
          </w:tcPr>
          <w:p w14:paraId="14BC0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tc>
        <w:tc>
          <w:tcPr>
            <w:tcW w:w="1584" w:type="dxa"/>
          </w:tcPr>
          <w:p w14:paraId="0C25A4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1584" w:type="dxa"/>
          </w:tcPr>
          <w:p w14:paraId="1B26E6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r>
      <w:tr w:rsidR="00F96EE5" w:rsidRPr="001F5E07" w14:paraId="4DBBF522" w14:textId="77777777" w:rsidTr="00274E04">
        <w:tc>
          <w:tcPr>
            <w:tcW w:w="3888" w:type="dxa"/>
          </w:tcPr>
          <w:p w14:paraId="5EA666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5000 м</w:t>
            </w:r>
          </w:p>
        </w:tc>
        <w:tc>
          <w:tcPr>
            <w:tcW w:w="1584" w:type="dxa"/>
          </w:tcPr>
          <w:p w14:paraId="30C423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362</w:t>
            </w:r>
          </w:p>
        </w:tc>
        <w:tc>
          <w:tcPr>
            <w:tcW w:w="1584" w:type="dxa"/>
          </w:tcPr>
          <w:p w14:paraId="6F945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342</w:t>
            </w:r>
          </w:p>
        </w:tc>
        <w:tc>
          <w:tcPr>
            <w:tcW w:w="1584" w:type="dxa"/>
          </w:tcPr>
          <w:p w14:paraId="282926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324</w:t>
            </w:r>
          </w:p>
        </w:tc>
      </w:tr>
      <w:tr w:rsidR="00F96EE5" w:rsidRPr="001F5E07" w14:paraId="6FDACBEE" w14:textId="77777777" w:rsidTr="00274E04">
        <w:tc>
          <w:tcPr>
            <w:tcW w:w="3888" w:type="dxa"/>
          </w:tcPr>
          <w:p w14:paraId="3EB802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w:t>
            </w:r>
          </w:p>
          <w:p w14:paraId="34523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 м</w:t>
            </w:r>
          </w:p>
          <w:p w14:paraId="50D91E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 м</w:t>
            </w:r>
          </w:p>
        </w:tc>
        <w:tc>
          <w:tcPr>
            <w:tcW w:w="1584" w:type="dxa"/>
          </w:tcPr>
          <w:p w14:paraId="3473BD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4A64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w:t>
            </w:r>
          </w:p>
          <w:p w14:paraId="5C0AB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12,4</w:t>
            </w:r>
          </w:p>
        </w:tc>
        <w:tc>
          <w:tcPr>
            <w:tcW w:w="1584" w:type="dxa"/>
          </w:tcPr>
          <w:p w14:paraId="21C778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5F6C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p w14:paraId="73CCA9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15,7</w:t>
            </w:r>
          </w:p>
        </w:tc>
        <w:tc>
          <w:tcPr>
            <w:tcW w:w="1584" w:type="dxa"/>
          </w:tcPr>
          <w:p w14:paraId="0DA21A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F13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w:t>
            </w:r>
          </w:p>
          <w:p w14:paraId="26E30F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14,4</w:t>
            </w:r>
          </w:p>
        </w:tc>
      </w:tr>
      <w:tr w:rsidR="00F96EE5" w:rsidRPr="001F5E07" w14:paraId="0672FE4E" w14:textId="77777777" w:rsidTr="00274E04">
        <w:tc>
          <w:tcPr>
            <w:tcW w:w="3888" w:type="dxa"/>
          </w:tcPr>
          <w:p w14:paraId="37CE57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Практический потолок</w:t>
            </w:r>
          </w:p>
        </w:tc>
        <w:tc>
          <w:tcPr>
            <w:tcW w:w="1584" w:type="dxa"/>
          </w:tcPr>
          <w:p w14:paraId="02096F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1584" w:type="dxa"/>
          </w:tcPr>
          <w:p w14:paraId="3F012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1584" w:type="dxa"/>
          </w:tcPr>
          <w:p w14:paraId="2AA13B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r>
    </w:tbl>
    <w:p w14:paraId="0492A1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839115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105C0BF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11565AAA" w14:textId="77777777" w:rsidR="00400462" w:rsidRPr="001F5E07" w:rsidRDefault="00400462"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 xml:space="preserve">23 ноября 1938 </w:t>
      </w:r>
      <w:r w:rsidRPr="001F5E07">
        <w:rPr>
          <w:rFonts w:ascii="Times New Roman" w:hAnsi="Times New Roman" w:cs="Times New Roman"/>
          <w:color w:val="0070C0"/>
          <w:sz w:val="16"/>
          <w:szCs w:val="16"/>
        </w:rPr>
        <w:t xml:space="preserve">после трехчасовой обкатки двигателя по спецпрограмме </w:t>
      </w:r>
      <w:r w:rsidRPr="001F5E07">
        <w:rPr>
          <w:rFonts w:ascii="Times New Roman" w:hAnsi="Times New Roman" w:cs="Times New Roman"/>
          <w:color w:val="0070C0"/>
          <w:sz w:val="16"/>
          <w:szCs w:val="16"/>
          <w:lang w:val="ru-RU"/>
        </w:rPr>
        <w:t xml:space="preserve">на Тандем-МАИ </w:t>
      </w:r>
      <w:r w:rsidRPr="001F5E07">
        <w:rPr>
          <w:rFonts w:ascii="Times New Roman" w:hAnsi="Times New Roman" w:cs="Times New Roman"/>
          <w:color w:val="0070C0"/>
          <w:sz w:val="16"/>
          <w:szCs w:val="16"/>
        </w:rPr>
        <w:t>выполнили четыре скоростных рулежки на скорости до 60 км/ч при центровке 45% САХ переднего крыла. Выяснилось, что конструкция щитков шасси крайне неудачна, под них набивалась грязь и подклинивала колеса. Кроме того, отказал тахометр и сместился задний бензо</w:t>
      </w:r>
      <w:r w:rsidRPr="001F5E07">
        <w:rPr>
          <w:rFonts w:ascii="Times New Roman" w:hAnsi="Times New Roman" w:cs="Times New Roman"/>
          <w:color w:val="0070C0"/>
          <w:sz w:val="16"/>
          <w:szCs w:val="16"/>
        </w:rPr>
        <w:softHyphen/>
        <w:t>бак. Следующий день ушел на устранение дефектов. Щитки шасси демонтировали и больше на самолет не устанавливали. 25 ноября выполнили еще четыре рулежки с той же центровкой, но уже до скорости 80 км/ч. Все прошло без особых проблем, так что решили перейти к подлетам. Обеспечив цент</w:t>
      </w:r>
      <w:r w:rsidRPr="001F5E07">
        <w:rPr>
          <w:rFonts w:ascii="Times New Roman" w:hAnsi="Times New Roman" w:cs="Times New Roman"/>
          <w:color w:val="0070C0"/>
          <w:sz w:val="16"/>
          <w:szCs w:val="16"/>
        </w:rPr>
        <w:softHyphen/>
        <w:t>ровку 31,7% САХ выполнили две пробежки и два подлета. Оказалось, что при передних центровках рулей высоты на посадке не хва- тае. Кроме того, они имели недостаточную жесткость и следующие два дня ушли на уста</w:t>
      </w:r>
      <w:r w:rsidRPr="001F5E07">
        <w:rPr>
          <w:rFonts w:ascii="Times New Roman" w:hAnsi="Times New Roman" w:cs="Times New Roman"/>
          <w:color w:val="0070C0"/>
          <w:sz w:val="16"/>
          <w:szCs w:val="16"/>
        </w:rPr>
        <w:softHyphen/>
        <w:t>новку третьих опор. Еще день потратили на взвешивание, фотографирование и приемку сборки самолета контрольным мастером. При взвешивании оказалось, что самолет перетя</w:t>
      </w:r>
      <w:r w:rsidRPr="001F5E07">
        <w:rPr>
          <w:rFonts w:ascii="Times New Roman" w:hAnsi="Times New Roman" w:cs="Times New Roman"/>
          <w:color w:val="0070C0"/>
          <w:sz w:val="16"/>
          <w:szCs w:val="16"/>
        </w:rPr>
        <w:softHyphen/>
        <w:t>желен почти на четыре центнера, что и не удивительно: ряд агрегатов был спроектиро</w:t>
      </w:r>
      <w:r w:rsidRPr="001F5E07">
        <w:rPr>
          <w:rFonts w:ascii="Times New Roman" w:hAnsi="Times New Roman" w:cs="Times New Roman"/>
          <w:color w:val="0070C0"/>
          <w:sz w:val="16"/>
          <w:szCs w:val="16"/>
        </w:rPr>
        <w:softHyphen/>
        <w:t>ван и изготовлен с избыточной прочностью. В частности, заднее крыло на статиспытаниях разрушилось при 150% расчетной нагрузки</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38E0D485" w14:textId="77777777" w:rsidR="00400462" w:rsidRPr="001F5E07" w:rsidRDefault="00400462" w:rsidP="001F5E07">
      <w:pPr>
        <w:pStyle w:val="225"/>
        <w:shd w:val="clear" w:color="auto" w:fill="auto"/>
        <w:spacing w:line="240" w:lineRule="auto"/>
        <w:jc w:val="both"/>
        <w:rPr>
          <w:rFonts w:ascii="Times New Roman" w:hAnsi="Times New Roman" w:cs="Times New Roman"/>
          <w:color w:val="0070C0"/>
          <w:sz w:val="16"/>
          <w:szCs w:val="16"/>
        </w:rPr>
      </w:pPr>
    </w:p>
    <w:p w14:paraId="364464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года состоялась конференция по самолетам истребительного типа (4220).</w:t>
      </w:r>
    </w:p>
    <w:p w14:paraId="78E133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7B56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нарком ВМФ доложил Правительству о положительных испытаниях МБР-2 и МДР-6 в связи с чем предлагал отказаться от "строительства самолетов иностранных марок "Глен Мартин" и "Консолидайтед" PBY-1 под обозначением модель 28-2 с двигателем R-1820G-3, соответствующим М-62ИР, сделали 27 как ГСТ (1085,116).</w:t>
      </w:r>
    </w:p>
    <w:p w14:paraId="00B2CB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3823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 на заседании Политбюро ЦК ВКП(б)нарком НКВМФ М.П. Фриновский (Д.Ф. Устинов впоследствии вспоминал, что Фриновский, как нарком ВМФ был абсолютно не компитентен в вопросах строительства и реконструкции флота) доложил о положительных летных качествах гидросамолетов МБР-2 (КОР-2) и МДР-6 и пожаловался на сложности в эксплуатации зарубежных самолетов "ГСТ-28-2"(Консолидайтет PBY-1), "Глен-Мартин" которых на вооружении флота было 27 единиц (11641).</w:t>
      </w:r>
    </w:p>
    <w:p w14:paraId="12B353A8" w14:textId="77777777" w:rsidR="004B0DF9" w:rsidRPr="001F5E07" w:rsidRDefault="004B0DF9" w:rsidP="001F5E07">
      <w:pPr>
        <w:autoSpaceDE w:val="0"/>
        <w:autoSpaceDN w:val="0"/>
        <w:adjustRightInd w:val="0"/>
        <w:jc w:val="both"/>
        <w:rPr>
          <w:color w:val="000000" w:themeColor="text1"/>
          <w:sz w:val="16"/>
          <w:szCs w:val="16"/>
        </w:rPr>
      </w:pPr>
    </w:p>
    <w:p w14:paraId="049D1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23 ноября по 3 декабря 1938 в Кречевицах под Новгородом проводили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Это была т.н. Техника Особой Секретности (ТОС), сведениями о которой располагали лишь отдельные высшие военачальники.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18A8A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Известно, что потом Осконбюро получил три ТБ-1 NN 692 - установили командную радиолинию, 772 - летающая бомба, 712 - телемеханический самолет (1220,11).</w:t>
      </w:r>
    </w:p>
    <w:p w14:paraId="1923C7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005F22" w14:textId="77777777" w:rsidR="00400462" w:rsidRPr="001F5E07" w:rsidRDefault="00400462" w:rsidP="001F5E07">
      <w:pPr>
        <w:jc w:val="both"/>
        <w:rPr>
          <w:color w:val="0070C0"/>
          <w:sz w:val="16"/>
          <w:szCs w:val="16"/>
        </w:rPr>
      </w:pPr>
      <w:r w:rsidRPr="001F5E07">
        <w:rPr>
          <w:color w:val="0070C0"/>
          <w:sz w:val="16"/>
          <w:szCs w:val="16"/>
        </w:rPr>
        <w:t>С 23 ноября по 3 декабря 1938 г. в Кречевицах проходили заводские испытания телемеханического самолёта ТБ-1 № 712.</w:t>
      </w:r>
    </w:p>
    <w:p w14:paraId="3A4E78A3" w14:textId="77777777" w:rsidR="00400462" w:rsidRPr="001F5E07" w:rsidRDefault="00400462" w:rsidP="001F5E07">
      <w:pPr>
        <w:jc w:val="both"/>
        <w:rPr>
          <w:color w:val="0070C0"/>
          <w:sz w:val="16"/>
          <w:szCs w:val="16"/>
        </w:rPr>
      </w:pPr>
      <w:r w:rsidRPr="001F5E07">
        <w:rPr>
          <w:color w:val="0070C0"/>
          <w:sz w:val="16"/>
          <w:szCs w:val="16"/>
        </w:rPr>
        <w:t>На авиаприборном заводе № 379 в Ленинграде заново подготовили три ТБ-1 с модифицированными автопилотами и компрессорными установками. На самолёте с заводским номером 692 установили управляющую аппаратуру «Дедал», ТБ-1 № 772 снабдили системами управления, позволявшими использовать его в качестве радиоуправляемой бомбы, а ТБ-1 № 712 был оборудован так, что мог совершать не только самостоятельный взлёт, но и посадку в автоматическом режиме.</w:t>
      </w:r>
    </w:p>
    <w:p w14:paraId="6F76E485" w14:textId="77777777" w:rsidR="00400462" w:rsidRPr="001F5E07" w:rsidRDefault="00400462" w:rsidP="001F5E07">
      <w:pPr>
        <w:jc w:val="both"/>
        <w:rPr>
          <w:color w:val="0070C0"/>
          <w:sz w:val="16"/>
          <w:szCs w:val="16"/>
        </w:rPr>
      </w:pPr>
      <w:r w:rsidRPr="001F5E07">
        <w:rPr>
          <w:color w:val="0070C0"/>
          <w:sz w:val="16"/>
          <w:szCs w:val="16"/>
        </w:rPr>
        <w:t>Системы автоматической посадки разрабатывались ещё с 1934 г. под руководством Р.Г. Чачикяна.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электросигнал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w:t>
      </w:r>
    </w:p>
    <w:p w14:paraId="3F29C451" w14:textId="77777777" w:rsidR="00400462" w:rsidRPr="001F5E07" w:rsidRDefault="00400462" w:rsidP="001F5E07">
      <w:pPr>
        <w:jc w:val="both"/>
        <w:rPr>
          <w:color w:val="0070C0"/>
          <w:sz w:val="16"/>
          <w:szCs w:val="16"/>
        </w:rPr>
      </w:pPr>
      <w:r w:rsidRPr="001F5E07">
        <w:rPr>
          <w:color w:val="0070C0"/>
          <w:sz w:val="16"/>
          <w:szCs w:val="16"/>
        </w:rPr>
        <w:t>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10 взлётов и 5 посадок по радиокомандам с ТБ-1 № 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 (22673).</w:t>
      </w:r>
    </w:p>
    <w:p w14:paraId="405D36F6" w14:textId="77777777" w:rsidR="00400462" w:rsidRPr="001F5E07" w:rsidRDefault="00400462" w:rsidP="001F5E07">
      <w:pPr>
        <w:pStyle w:val="225"/>
        <w:shd w:val="clear" w:color="auto" w:fill="auto"/>
        <w:spacing w:line="240" w:lineRule="auto"/>
        <w:jc w:val="both"/>
        <w:rPr>
          <w:rFonts w:ascii="Times New Roman" w:hAnsi="Times New Roman" w:cs="Times New Roman"/>
          <w:color w:val="0070C0"/>
          <w:sz w:val="16"/>
          <w:szCs w:val="16"/>
        </w:rPr>
      </w:pPr>
    </w:p>
    <w:p w14:paraId="0CB65B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23 ноября по 3 декабря 1938 г. на аэрод</w:t>
      </w:r>
      <w:r w:rsidRPr="001F5E07">
        <w:rPr>
          <w:color w:val="000000" w:themeColor="text1"/>
          <w:sz w:val="16"/>
          <w:szCs w:val="16"/>
        </w:rPr>
        <w:softHyphen/>
        <w:t>роме в Кречевицах (20-30 км южнее Новгоро</w:t>
      </w:r>
      <w:r w:rsidRPr="001F5E07">
        <w:rPr>
          <w:color w:val="000000" w:themeColor="text1"/>
          <w:sz w:val="16"/>
          <w:szCs w:val="16"/>
        </w:rPr>
        <w:softHyphen/>
        <w:t>да), где базировалась 2-я ТБАБ, прошли за</w:t>
      </w:r>
      <w:r w:rsidRPr="001F5E07">
        <w:rPr>
          <w:color w:val="000000" w:themeColor="text1"/>
          <w:sz w:val="16"/>
          <w:szCs w:val="16"/>
        </w:rPr>
        <w:softHyphen/>
        <w:t>водские испытания телемеханического само</w:t>
      </w:r>
      <w:r w:rsidRPr="001F5E07">
        <w:rPr>
          <w:color w:val="000000" w:themeColor="text1"/>
          <w:sz w:val="16"/>
          <w:szCs w:val="16"/>
        </w:rPr>
        <w:softHyphen/>
        <w:t>лета. В ходе их ТБ-1 № 712 выполнил 7 взлетов и 17 посадок по радиокомандам с земли, 10 взлетов и 5 посадок по командам с воздушного пункта — ТБ-1 № 692. В целом эксперименты расценивались как удачные. Проведение дальнейших испытаний по причине высочайшей секретности, а в слу</w:t>
      </w:r>
      <w:r w:rsidRPr="001F5E07">
        <w:rPr>
          <w:color w:val="000000" w:themeColor="text1"/>
          <w:sz w:val="16"/>
          <w:szCs w:val="16"/>
        </w:rPr>
        <w:softHyphen/>
        <w:t>чае неудачи ТБ-1 мог улететь в Финляндию решили перенести на аэродром Гумрак под Сталинградом. Туда все три ТБ-1 перелете</w:t>
      </w:r>
      <w:r w:rsidRPr="001F5E07">
        <w:rPr>
          <w:color w:val="000000" w:themeColor="text1"/>
          <w:sz w:val="16"/>
          <w:szCs w:val="16"/>
        </w:rPr>
        <w:softHyphen/>
        <w:t>ли в мае 1939 г. 24 мая в Гумрак прибыла принимающая комиссия, которую возглав</w:t>
      </w:r>
      <w:r w:rsidRPr="001F5E07">
        <w:rPr>
          <w:color w:val="000000" w:themeColor="text1"/>
          <w:sz w:val="16"/>
          <w:szCs w:val="16"/>
        </w:rPr>
        <w:softHyphen/>
        <w:t>ляли комбриг Бессонов и флаг-штурман ВВС Стерлигов. На следующий день нача</w:t>
      </w:r>
      <w:r w:rsidRPr="001F5E07">
        <w:rPr>
          <w:color w:val="000000" w:themeColor="text1"/>
          <w:sz w:val="16"/>
          <w:szCs w:val="16"/>
        </w:rPr>
        <w:softHyphen/>
        <w:t>лись испытания. ТБ-1 № 712 поначалу вы</w:t>
      </w:r>
      <w:r w:rsidRPr="001F5E07">
        <w:rPr>
          <w:color w:val="000000" w:themeColor="text1"/>
          <w:sz w:val="16"/>
          <w:szCs w:val="16"/>
        </w:rPr>
        <w:softHyphen/>
        <w:t>полнил телеуправлямый полет после набо</w:t>
      </w:r>
      <w:r w:rsidRPr="001F5E07">
        <w:rPr>
          <w:color w:val="000000" w:themeColor="text1"/>
          <w:sz w:val="16"/>
          <w:szCs w:val="16"/>
        </w:rPr>
        <w:softHyphen/>
        <w:t>ра высоты 600 м. Управление с земли осу</w:t>
      </w:r>
      <w:r w:rsidRPr="001F5E07">
        <w:rPr>
          <w:color w:val="000000" w:themeColor="text1"/>
          <w:sz w:val="16"/>
          <w:szCs w:val="16"/>
        </w:rPr>
        <w:softHyphen/>
        <w:t>ществлялось на удалении до 25 км, а с ТБ-1 № 692 - на удалении до 6 км. 28 мая само</w:t>
      </w:r>
      <w:r w:rsidRPr="001F5E07">
        <w:rPr>
          <w:color w:val="000000" w:themeColor="text1"/>
          <w:sz w:val="16"/>
          <w:szCs w:val="16"/>
        </w:rPr>
        <w:softHyphen/>
        <w:t>лет № 772 выполнил полет как летающая бомба. 29 мая ТБ-1 № 712 впервые совер</w:t>
      </w:r>
      <w:r w:rsidRPr="001F5E07">
        <w:rPr>
          <w:color w:val="000000" w:themeColor="text1"/>
          <w:sz w:val="16"/>
          <w:szCs w:val="16"/>
        </w:rPr>
        <w:softHyphen/>
        <w:t>шил полностью беспилотный полет. По ко</w:t>
      </w:r>
      <w:r w:rsidRPr="001F5E07">
        <w:rPr>
          <w:color w:val="000000" w:themeColor="text1"/>
          <w:sz w:val="16"/>
          <w:szCs w:val="16"/>
        </w:rPr>
        <w:softHyphen/>
        <w:t>мандам с земли прошли взлет, полет по кру</w:t>
      </w:r>
      <w:r w:rsidRPr="001F5E07">
        <w:rPr>
          <w:color w:val="000000" w:themeColor="text1"/>
          <w:sz w:val="16"/>
          <w:szCs w:val="16"/>
        </w:rPr>
        <w:softHyphen/>
        <w:t>гу и благополучная посадка. В дальнейшем опыты продолжались с использованием са</w:t>
      </w:r>
      <w:r w:rsidRPr="001F5E07">
        <w:rPr>
          <w:color w:val="000000" w:themeColor="text1"/>
          <w:sz w:val="16"/>
          <w:szCs w:val="16"/>
        </w:rPr>
        <w:softHyphen/>
        <w:t>молетов СБ, ДБ-3 и ТБ-3 (11286).</w:t>
      </w:r>
    </w:p>
    <w:p w14:paraId="4AD944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C23174A" w14:textId="77777777" w:rsidR="0036098A" w:rsidRPr="001F5E07" w:rsidRDefault="0036098A" w:rsidP="001F5E07">
      <w:pPr>
        <w:jc w:val="both"/>
        <w:rPr>
          <w:color w:val="000000" w:themeColor="text1"/>
          <w:sz w:val="16"/>
          <w:szCs w:val="16"/>
        </w:rPr>
      </w:pPr>
      <w:r w:rsidRPr="001F5E07">
        <w:rPr>
          <w:color w:val="000000" w:themeColor="text1"/>
          <w:sz w:val="16"/>
          <w:szCs w:val="16"/>
        </w:rPr>
        <w:t>С 23 ноября по 3 декабря 1938 г. в Кречевицах проходили заводские испытания телемеханического самолёта ТБ-1 № 712.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 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394137DE" w14:textId="77777777" w:rsidR="0036098A" w:rsidRPr="001F5E07" w:rsidRDefault="0036098A" w:rsidP="001F5E07">
      <w:pPr>
        <w:jc w:val="both"/>
        <w:rPr>
          <w:color w:val="000000" w:themeColor="text1"/>
          <w:sz w:val="16"/>
          <w:szCs w:val="16"/>
        </w:rPr>
      </w:pPr>
      <w:r w:rsidRPr="001F5E07">
        <w:rPr>
          <w:color w:val="000000" w:themeColor="text1"/>
          <w:sz w:val="16"/>
          <w:szCs w:val="16"/>
        </w:rPr>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 по 29 мая 1939 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 км, с ТБ-1 № 692 — при удалении до 6 км.</w:t>
      </w:r>
    </w:p>
    <w:p w14:paraId="16090C27" w14:textId="77777777" w:rsidR="0036098A" w:rsidRPr="001F5E07" w:rsidRDefault="0036098A" w:rsidP="001F5E07">
      <w:pPr>
        <w:jc w:val="both"/>
        <w:rPr>
          <w:color w:val="000000" w:themeColor="text1"/>
          <w:sz w:val="16"/>
          <w:szCs w:val="16"/>
        </w:rPr>
      </w:pPr>
      <w:r w:rsidRPr="001F5E07">
        <w:rPr>
          <w:color w:val="000000" w:themeColor="text1"/>
          <w:sz w:val="16"/>
          <w:szCs w:val="16"/>
        </w:rPr>
        <w:t>В заключении комиссии говорилось:</w:t>
      </w:r>
    </w:p>
    <w:p w14:paraId="7423F919" w14:textId="77777777" w:rsidR="0036098A" w:rsidRPr="001F5E07" w:rsidRDefault="0036098A" w:rsidP="001F5E07">
      <w:pPr>
        <w:jc w:val="both"/>
        <w:rPr>
          <w:color w:val="000000" w:themeColor="text1"/>
          <w:sz w:val="16"/>
          <w:szCs w:val="16"/>
        </w:rPr>
      </w:pPr>
      <w:r w:rsidRPr="001F5E07">
        <w:rPr>
          <w:color w:val="000000" w:themeColor="text1"/>
          <w:sz w:val="16"/>
          <w:szCs w:val="16"/>
        </w:rPr>
        <w:t>«1. 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2318387B" w14:textId="77777777" w:rsidR="0036098A" w:rsidRPr="001F5E07" w:rsidRDefault="0036098A" w:rsidP="001F5E07">
      <w:pPr>
        <w:jc w:val="both"/>
        <w:rPr>
          <w:color w:val="000000" w:themeColor="text1"/>
          <w:sz w:val="16"/>
          <w:szCs w:val="16"/>
        </w:rPr>
      </w:pPr>
      <w:r w:rsidRPr="001F5E07">
        <w:rPr>
          <w:color w:val="000000" w:themeColor="text1"/>
          <w:sz w:val="16"/>
          <w:szCs w:val="16"/>
        </w:rPr>
        <w:t>2. Проделанная работа по телемеханизации самолёта ТБ-1 позволяет приступить к созданию телемеханического самолёта современного типа.</w:t>
      </w:r>
    </w:p>
    <w:p w14:paraId="733B9F05" w14:textId="77777777" w:rsidR="0036098A" w:rsidRPr="001F5E07" w:rsidRDefault="0036098A" w:rsidP="001F5E07">
      <w:pPr>
        <w:jc w:val="both"/>
        <w:rPr>
          <w:color w:val="000000" w:themeColor="text1"/>
          <w:sz w:val="16"/>
          <w:szCs w:val="16"/>
        </w:rPr>
      </w:pPr>
      <w:r w:rsidRPr="001F5E07">
        <w:rPr>
          <w:color w:val="000000" w:themeColor="text1"/>
          <w:sz w:val="16"/>
          <w:szCs w:val="16"/>
        </w:rPr>
        <w:t xml:space="preserve">3. На базе созданного телемеханического самолёта ТБ-1 уже можно приступить к вопросу боевого применения телемеханических самолётов» </w:t>
      </w:r>
      <w:hyperlink r:id="rId150" w:history="1">
        <w:r w:rsidRPr="001F5E07">
          <w:rPr>
            <w:color w:val="000000" w:themeColor="text1"/>
            <w:sz w:val="16"/>
            <w:szCs w:val="16"/>
          </w:rPr>
          <w:t>[225]</w:t>
        </w:r>
      </w:hyperlink>
      <w:r w:rsidRPr="001F5E07">
        <w:rPr>
          <w:color w:val="000000" w:themeColor="text1"/>
          <w:sz w:val="16"/>
          <w:szCs w:val="16"/>
        </w:rPr>
        <w:t xml:space="preserve"> .</w:t>
      </w:r>
    </w:p>
    <w:p w14:paraId="515088F0" w14:textId="77777777" w:rsidR="0036098A" w:rsidRPr="001F5E07" w:rsidRDefault="0036098A" w:rsidP="001F5E07">
      <w:pPr>
        <w:jc w:val="both"/>
        <w:rPr>
          <w:color w:val="000000" w:themeColor="text1"/>
          <w:sz w:val="16"/>
          <w:szCs w:val="16"/>
        </w:rPr>
      </w:pPr>
      <w:r w:rsidRPr="001F5E07">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19A23E6D" w14:textId="77777777" w:rsidR="0036098A" w:rsidRPr="001F5E07" w:rsidRDefault="0036098A" w:rsidP="001F5E07">
      <w:pPr>
        <w:jc w:val="both"/>
        <w:rPr>
          <w:color w:val="000000" w:themeColor="text1"/>
          <w:sz w:val="16"/>
          <w:szCs w:val="16"/>
        </w:rPr>
      </w:pPr>
    </w:p>
    <w:p w14:paraId="004189E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ноября 1938 г. Н.Н.Поликарпов был вынужден обратиться к главному инженеру завода № 156:</w:t>
      </w:r>
    </w:p>
    <w:p w14:paraId="6D5446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поводу узлов крепления нервюр к лонжеронам на “И-180” сообщаю:</w:t>
      </w:r>
    </w:p>
    <w:p w14:paraId="55215F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Трещины на узлах недопустимы.</w:t>
      </w:r>
    </w:p>
    <w:p w14:paraId="7C534F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Поэтому изготовленные крылья на заказе “318” могут быть допущены в полет с ограничением перегру</w:t>
      </w:r>
      <w:r w:rsidRPr="001F5E07">
        <w:rPr>
          <w:color w:val="000000" w:themeColor="text1"/>
          <w:sz w:val="16"/>
          <w:szCs w:val="16"/>
        </w:rPr>
        <w:softHyphen/>
        <w:t>зок.</w:t>
      </w:r>
    </w:p>
    <w:p w14:paraId="23189CE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Для замены их надлежит изготовлять крылья 318Д (самолета-дублера. - В.И.), как летные.</w:t>
      </w:r>
    </w:p>
    <w:p w14:paraId="0248C03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 этих крыльях 318Д трещины недопустимы.</w:t>
      </w:r>
    </w:p>
    <w:p w14:paraId="3C028D1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обратить особое внимание на постановку производства узлов, так как существующая неудовле</w:t>
      </w:r>
      <w:r w:rsidRPr="001F5E07">
        <w:rPr>
          <w:color w:val="000000" w:themeColor="text1"/>
          <w:sz w:val="16"/>
          <w:szCs w:val="16"/>
        </w:rPr>
        <w:softHyphen/>
        <w:t>творительна...”.</w:t>
      </w:r>
    </w:p>
    <w:p w14:paraId="48EC85E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Вместе с Поликарповым это письмо подписали То-машевич и Яровицкий, так как прежде чем сделать по</w:t>
      </w:r>
      <w:r w:rsidRPr="001F5E07">
        <w:rPr>
          <w:color w:val="000000" w:themeColor="text1"/>
          <w:sz w:val="16"/>
          <w:szCs w:val="16"/>
        </w:rPr>
        <w:softHyphen/>
        <w:t>добное заключение, были проведены расчеты на прочность (10667).</w:t>
      </w:r>
    </w:p>
    <w:p w14:paraId="34D9BCC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02BA0D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23 ноября 1938 г. эскизный проект ДР, подписанный Поликарповым, его заместителем Жемчужиным и начальником бюро про</w:t>
      </w:r>
      <w:r w:rsidRPr="001F5E07">
        <w:rPr>
          <w:color w:val="000000" w:themeColor="text1"/>
          <w:sz w:val="16"/>
          <w:szCs w:val="16"/>
        </w:rPr>
        <w:softHyphen/>
        <w:t>ектов Сигаевым направили в НИИ ВВС. В декабре началась постройка макета. В этом же месяце завершилась разработка проектов БСБ и МПИ. Они представляли собой развитие конст</w:t>
      </w:r>
      <w:r w:rsidRPr="001F5E07">
        <w:rPr>
          <w:color w:val="000000" w:themeColor="text1"/>
          <w:sz w:val="16"/>
          <w:szCs w:val="16"/>
        </w:rPr>
        <w:softHyphen/>
        <w:t>рукции ДР и отличались от него в основном вооружени</w:t>
      </w:r>
      <w:r w:rsidRPr="001F5E07">
        <w:rPr>
          <w:color w:val="000000" w:themeColor="text1"/>
          <w:sz w:val="16"/>
          <w:szCs w:val="16"/>
        </w:rPr>
        <w:softHyphen/>
        <w:t>ем и оборудованием (10667).</w:t>
      </w:r>
    </w:p>
    <w:p w14:paraId="44C638B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3799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ноября по 27 декабря 1938 года мотор МВ-4 завода № 16 прошел удовлетворительно 100 часовое испытание на станке (7721, 251-252).</w:t>
      </w:r>
    </w:p>
    <w:p w14:paraId="6AA0A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5B77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вышло постановление КО N 266сс "О мероприятиях по заводу 22 НКОП".</w:t>
      </w:r>
    </w:p>
    <w:p w14:paraId="40072A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F56F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 НКО произвёл призыв в ряды РККА 2500 квалифицированных рабочих и передал их на завод № 22 [ГА РФ. Ф.8418. Оп.23. Д.386. Л.4]. Всего к 21 марта 1939 г. на предприятии числилось уже 11000 человек, переведённых на положение состоящих в РККА [ГА РФ. Ф.8418. Оп.23. Д.386. Л.9].</w:t>
      </w:r>
    </w:p>
    <w:p w14:paraId="7BC816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сравнительно скоро у этой бочки мёда проявилась и ложка дёгтя. «Мобилизованный» рабочий не мог уволиться, но и уволить его было нельзя – в результате стремительно начала падать дисциплина [ГА РФ. Ф.8418. Оп.23. Д.386. Л. 20-21]. С другой стороны, нарастали чисто административные несуразицы. Отделение милиции отказывалось прописывать по удостоверению личности и требовало паспорт, которые «мобилизованные» законопослушно оставляли в военкомате. Отсутствие прописки не только не позволяло селить новых рабочих в общежитии, но и потребовало выселить оттуда 202 уже проживающих там сотрудника завода. Если недоразумения с пропиской ещё можно было уладить, то с наказанием прогульщиков и «бракоделов в гимнастёрках» дело обстояло совсем плохо. Как военнослужащих, их нельзя было наказать согласно КЗОТу. В то же время военный прокурор то же отказывался заниматься этим вопросом, ссылаясь на отсутствие юридической базы [ГА РФ. Ф.8418. Оп.23. Д.386. Л. 24-25]. И тем не менее возможность избавиться от текучести на производстве в глазах дирекции искупала все недостатки нового порядка набора рабочей силы (11524).</w:t>
      </w:r>
    </w:p>
    <w:p w14:paraId="461EBF69" w14:textId="77777777" w:rsidR="004B0DF9" w:rsidRPr="001F5E07" w:rsidRDefault="004B0DF9" w:rsidP="001F5E07">
      <w:pPr>
        <w:autoSpaceDE w:val="0"/>
        <w:autoSpaceDN w:val="0"/>
        <w:adjustRightInd w:val="0"/>
        <w:jc w:val="both"/>
        <w:rPr>
          <w:color w:val="000000" w:themeColor="text1"/>
          <w:sz w:val="16"/>
          <w:szCs w:val="16"/>
        </w:rPr>
      </w:pPr>
    </w:p>
    <w:p w14:paraId="24A20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77019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2A681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Фролов</w:t>
      </w:r>
    </w:p>
    <w:p w14:paraId="18CC1F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капитан Опадчий</w:t>
      </w:r>
    </w:p>
    <w:p w14:paraId="69E25F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C691E3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57B986B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371E6B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3AB970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8CCA3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ноября 1938 г. Наркомат обороны произвел призыв в ряды РККА 2500 квалифицированных рабо</w:t>
      </w:r>
      <w:r w:rsidRPr="001F5E07">
        <w:rPr>
          <w:color w:val="000000" w:themeColor="text1"/>
          <w:sz w:val="16"/>
          <w:szCs w:val="16"/>
        </w:rPr>
        <w:softHyphen/>
        <w:t>чих и передал их на завод № 22. Всего к 21 марта 1939 г. на предприятии числилось уже 11 тыс. человек, переведенных на положение состоящих в РККА (10788).</w:t>
      </w:r>
    </w:p>
    <w:p w14:paraId="4D9C0C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690A67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64FCBF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4FE8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объявили чистку в ВЛКСМ (1348,122).</w:t>
      </w:r>
    </w:p>
    <w:p w14:paraId="3A8996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513C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 Генеральный секретарь РКСМ (ВЛКСМ) А.Косарев выступает с призывом о "... чистки рядов Ленинского Союза Молодежи..." -не подозревая чем для него самого эта компания закончится (11641).</w:t>
      </w:r>
    </w:p>
    <w:p w14:paraId="0695F232" w14:textId="77777777" w:rsidR="004B0DF9" w:rsidRPr="001F5E07" w:rsidRDefault="004B0DF9" w:rsidP="001F5E07">
      <w:pPr>
        <w:autoSpaceDE w:val="0"/>
        <w:autoSpaceDN w:val="0"/>
        <w:adjustRightInd w:val="0"/>
        <w:jc w:val="both"/>
        <w:rPr>
          <w:color w:val="000000" w:themeColor="text1"/>
          <w:sz w:val="16"/>
          <w:szCs w:val="16"/>
        </w:rPr>
      </w:pPr>
    </w:p>
    <w:p w14:paraId="41790F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 Зам.наркома Филаретов подписал приказ N 182 НКВД, в котором шла речь о создании комиссии по ГУЛАГу. Задача для комиссии ставилась следующая -создание новой структуры, аттестация кадров и выявление лиц "...вызывающих сомнения" (издевательство над заключенными или наоборот панибратское отношение) , снижение смертности заключенных (борьба с болезнями- смертность в 1938г составила очень большую цифру 90546 чел.-6,2%) и т.д. Согласно 1-го списка -("...из 48 лагерей и строек изымаются начальники в 21-м, причем 9 из них утверждены в ЦК ВКП(б)...) аресту подверглись начальники крупных обьектов строительства ГУЛАГ- Френкель, Алмазов, Рудминский, Рапопорт, Усиевич, Афанасьев и др (11641).</w:t>
      </w:r>
    </w:p>
    <w:p w14:paraId="5C4EC975" w14:textId="77777777" w:rsidR="004B0DF9" w:rsidRPr="001F5E07" w:rsidRDefault="004B0DF9" w:rsidP="001F5E07">
      <w:pPr>
        <w:autoSpaceDE w:val="0"/>
        <w:autoSpaceDN w:val="0"/>
        <w:adjustRightInd w:val="0"/>
        <w:jc w:val="both"/>
        <w:rPr>
          <w:color w:val="000000" w:themeColor="text1"/>
          <w:sz w:val="16"/>
          <w:szCs w:val="16"/>
        </w:rPr>
      </w:pPr>
    </w:p>
    <w:p w14:paraId="55937E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 нарком НКВД Ежов написал в Политбюро ВКП(б) заявление в котором признавал собственные ошибки в организации работы регионального аппарата НКВД и внешней разведки ИНО, системе охраны первых лиц государства. Ответственности за промахи в работе Ежов с себя не снимал (11641).</w:t>
      </w:r>
    </w:p>
    <w:p w14:paraId="166B848D" w14:textId="77777777" w:rsidR="004B0DF9" w:rsidRPr="001F5E07" w:rsidRDefault="004B0DF9" w:rsidP="001F5E07">
      <w:pPr>
        <w:autoSpaceDE w:val="0"/>
        <w:autoSpaceDN w:val="0"/>
        <w:adjustRightInd w:val="0"/>
        <w:jc w:val="both"/>
        <w:rPr>
          <w:color w:val="000000" w:themeColor="text1"/>
          <w:sz w:val="16"/>
          <w:szCs w:val="16"/>
        </w:rPr>
      </w:pPr>
    </w:p>
    <w:p w14:paraId="35C8E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г. Н.И. Ежов пишет письмо в Политбюро ЦК ВКП(б) на имя И.В. Сталина, в котором просит освободить его от работы Наркомом внутренних дел СССР из-за целого ряда ошибок и промахов, допущенных им на этом посту. 24 ноября 1938 г. последовало решение Политбюро ЦК ВКП(б) об удовлетворении просьбы Ежова ввиду изложенных в заявлении мотивов, а также, принимая во внимание его болезненное состояние (10303).</w:t>
      </w:r>
    </w:p>
    <w:p w14:paraId="76BC1F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04E1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ноября 1938 года была подготовлена записка:</w:t>
      </w:r>
    </w:p>
    <w:p w14:paraId="185C46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Политбюро ЦК ВКП(б)</w:t>
      </w:r>
    </w:p>
    <w:p w14:paraId="270B2F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Тов. Сталину</w:t>
      </w:r>
    </w:p>
    <w:p w14:paraId="732D9F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Совершенно секретно</w:t>
      </w:r>
    </w:p>
    <w:p w14:paraId="385398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7A067D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Прошу ЦК ВКП(б) освободить меня от работы по следующим мотивам:</w:t>
      </w:r>
    </w:p>
    <w:p w14:paraId="660B00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При обсуждении на Политбюро 19-го ноября 1938 года заявления начальника УНКВД Ивановской области т. Журавлева целиком подтвердились изложенные в нем факты. Главное, за что я несу ответственность, это то, что т. Журавлев, как это видно из заявления, сигнализировал мне о подозрительном поведении Литвина, Радзивиловского и других ответственных работников НКВД, которые пытались замять дела некоторых врагов народа, будучи сами связаны с ними по заговорщицкой антисоветской деятельности. В частности, особо серьезной была записка т. Журавлева о подозрительном поведении Литвина, всячески тормозившего разоблачение Постышева, с которым он сам был связан по заговорщицкой работе. Ясно, что, если бы я проявил должное большевистское внимание и остроту к сигналам т. Журавлева, враг народа Литвин и другие мерзавцы были бы разоблачены давным-давно и не занимали бы ответственных постов в НКВД.</w:t>
      </w:r>
    </w:p>
    <w:p w14:paraId="4F1E57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В связи с обсуждением записки т. Журавлева на заседании Политбюро были вскрыты и другие, совершенно нетерпимые недостатки в оперативной работе органов НКВД. Главный рычаг разведки —</w:t>
      </w:r>
    </w:p>
    <w:p w14:paraId="5A0FF4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агентурно-осведомительная работа оказалась поставленной из ряда вон плохо. Иностранную разведку, по существу, придется создавать заново, так как И НО был засорен шпионами, многие из которых были резидентами за границей и работали с подставленной иностранными резидентами агентурой. Следственная часть также страдает рядом существенных недостатков. Главное же здесь в том, что следствие с наиболее важными арестованными во многих случаях вели неразоблаченные еще заговорщики из НКВД, которым удавалось, таким образом, не давать разворота делу вообще, тушить его в самом начале и, что важнее всего, — скрывать своих соучастников по заговору из работников ЧК. Наиболее запущенным участком в НКВД оказались кадры. Вместо того чтобы учитывать, что заговорщикам из НКВД и связанным с ними иностранным разведкам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Ясно, что за все это я должен нести ответственность.</w:t>
      </w:r>
    </w:p>
    <w:p w14:paraId="312326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Наиболее серьезным упущением с моей стороны является выяснившаяся обстановка в отделе охраны членов ЦК и Политбюро. Во-первых, там оказалось значительное количество неразоблаченных заговорщиков и просто грязных людей от Паукера. Во-вторых, заменивший Паукера, застрелившийся впоследствии Курский, сейчас арестованный Дагин также оказались заговорщиками и насадили в охранку немало своих людей. Последним двум начальникам охраны я верил как честным людям. Ошибся и за это должен нести ответственность. Не касаясь ряда объективных фактов, которые в лучшем случае могут кое-чем объяснить плохую работу, я хочу остановиться только на моей персональной вине как руководителя Наркомата. Во-первых, совершенно очевидно, что я не справился с работой такого ответственного Наркомата, не охватил всей суммы сложнейшей разведывательной работы. Вина моя в том, что я вовремя не поставил этот вопрос со всей остротой, по-большевистски, перед ЦК ВКП(б). Во-вторых, вина моя в том, что, видя ряд крупнейших недостатков в работе, больше того, даже критикуя эти недостатки у себя в Наркомате, я одновременно не ставил этих вопросов перед ЦК ВКП(б). Довольствуясь отдельными успехами, замазывая недостатки, барахтаясь один, пытался выправить дело. Выправлялось туго — тогда нервничал. В-третьих, вина моя в том, что я чисто делячески подходил к расстановке кадров. Во многих случаях, политически не доверяя работнику, затягивал вопрос с его арестом, выжидал, пока подберут другого. По этим же деляческим</w:t>
      </w:r>
    </w:p>
    <w:p w14:paraId="2C7DFE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мотивам во многих работниках ошибся, рекомендовал на ответственные посты, и они разоблачены сейчас как шпионы. В-четвертых, вина моя в том, что я проявил совершенно недопустимую для чекиста беспечность в деле решительной очистки отдела охраны членов ЦК и Политбюро. В особенности эта беспечность непростительна в деле затяжки ареста заговорщиков по Кремлю (Брюханова и др.). В-пятых, вина моя в том, что, сомневаясь в политической честности таких людей, как бывший начальник УНКВД ДВК предатель Люшков и в последнее время Наркомвнудел Украинской ССР председатель Успенский, не принял достаточных мер чекистской предупредительности и тем самым дал возможность Люшкову скрыться в Японии и Успенскому пока неизвестно куда, розыски которого продолжаются. Все это, вместе взятое, делает совершенно невозможным мою дальнейшую работу в НКВД. Еще раз прошу освободить меня от работы в Наркомате внутренних дел СССР. Несмотря на все эти большие недостатки и промахи в моей работе, должен сказать, что при повседневном руководстве ЦК НКВД погромил врагов здорово.</w:t>
      </w:r>
    </w:p>
    <w:p w14:paraId="78A3AF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Даю большевистское слово и обязательство перед ЦК ВКП(б) и перед тов. Сталиным учесть все эти уроки в своей дальнейшей работе, учесть свои ошибки, исправиться и на любом участке, где ЦК считает необходимым меня использовать, — оправдать доверие ЦК.</w:t>
      </w:r>
    </w:p>
    <w:p w14:paraId="3A9FC6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Ежов</w:t>
      </w:r>
    </w:p>
    <w:p w14:paraId="1E891C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Прошу Вас отдать распоряжение не трогать моей старухи-матери. Ей 70 лет. Она ни в чем не повинна. Я последний из четырех детей, которых она потеряла. Это больное, несчастное существо».</w:t>
      </w:r>
    </w:p>
    <w:p w14:paraId="0D1252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Выписка из решений Политбюро ЦК ВКП(б) «Протокол № 65а от 24 ноября 1938 г. П. 160. Заявление т. Ежова Н. И.</w:t>
      </w:r>
    </w:p>
    <w:p w14:paraId="12FDCC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Рассмотрев заявление тов. Ежова с просьбой об освобождении его от обязанностей наркома внутренних дел СССР и принимая во внимание как мотивы, изложенные в этом заявлении, так и его болезненное состояние, не дающее ему возможности руководить одновременно двумя большими наркоматами, — ЦК ВКП(б) постановляет:</w:t>
      </w:r>
    </w:p>
    <w:p w14:paraId="2D89AD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Удовлетворить просьбу тов. Ежова об освобождении его от обязанностей народного комиссара внутренних дел СССР.</w:t>
      </w:r>
    </w:p>
    <w:p w14:paraId="15D573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Сохранить за тов. Ежовым должности секретаря ЦК ВКП(б), председателя комиссии партийного контроля и наркома водного транспорта.</w:t>
      </w:r>
    </w:p>
    <w:p w14:paraId="38C6ED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Секретарь ЦК Я. </w:t>
      </w:r>
      <w:r w:rsidRPr="001F5E07">
        <w:rPr>
          <w:iCs/>
          <w:color w:val="000000" w:themeColor="text1"/>
          <w:sz w:val="16"/>
          <w:szCs w:val="16"/>
        </w:rPr>
        <w:t>Сталин».</w:t>
      </w:r>
    </w:p>
    <w:p w14:paraId="42A4B6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Ежова арестовали 10 апреля 1939 года (11467).</w:t>
      </w:r>
    </w:p>
    <w:p w14:paraId="440704DC" w14:textId="77777777" w:rsidR="004B0DF9" w:rsidRPr="001F5E07" w:rsidRDefault="004B0DF9" w:rsidP="001F5E07">
      <w:pPr>
        <w:autoSpaceDE w:val="0"/>
        <w:autoSpaceDN w:val="0"/>
        <w:adjustRightInd w:val="0"/>
        <w:jc w:val="both"/>
        <w:rPr>
          <w:color w:val="000000" w:themeColor="text1"/>
          <w:sz w:val="16"/>
          <w:szCs w:val="16"/>
        </w:rPr>
      </w:pPr>
    </w:p>
    <w:p w14:paraId="5C5252F2" w14:textId="77777777" w:rsidR="0036589D"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5D4504C0" w14:textId="77777777" w:rsidR="0036589D" w:rsidRPr="001F5E07" w:rsidRDefault="0036589D" w:rsidP="001F5E07">
      <w:pPr>
        <w:autoSpaceDE w:val="0"/>
        <w:autoSpaceDN w:val="0"/>
        <w:adjustRightInd w:val="0"/>
        <w:jc w:val="both"/>
        <w:rPr>
          <w:color w:val="000000" w:themeColor="text1"/>
          <w:sz w:val="16"/>
          <w:szCs w:val="16"/>
        </w:rPr>
      </w:pPr>
    </w:p>
    <w:p w14:paraId="3BD416BD" w14:textId="77777777" w:rsidR="0036589D" w:rsidRPr="001F5E07" w:rsidRDefault="0036589D" w:rsidP="001F5E07">
      <w:pPr>
        <w:tabs>
          <w:tab w:val="left" w:pos="421"/>
        </w:tabs>
        <w:autoSpaceDE w:val="0"/>
        <w:autoSpaceDN w:val="0"/>
        <w:adjustRightInd w:val="0"/>
        <w:jc w:val="both"/>
        <w:rPr>
          <w:color w:val="000000" w:themeColor="text1"/>
          <w:sz w:val="16"/>
          <w:szCs w:val="16"/>
        </w:rPr>
      </w:pPr>
      <w:r w:rsidRPr="001F5E07">
        <w:rPr>
          <w:color w:val="000000" w:themeColor="text1"/>
          <w:sz w:val="16"/>
          <w:szCs w:val="16"/>
        </w:rPr>
        <w:t xml:space="preserve">23 ноября </w:t>
      </w:r>
      <w:r w:rsidRPr="001F5E07">
        <w:rPr>
          <w:rStyle w:val="highlight"/>
          <w:color w:val="000000" w:themeColor="text1"/>
          <w:sz w:val="16"/>
          <w:szCs w:val="16"/>
        </w:rPr>
        <w:t> 1938 </w:t>
      </w:r>
      <w:r w:rsidRPr="001F5E07">
        <w:rPr>
          <w:color w:val="000000" w:themeColor="text1"/>
          <w:sz w:val="16"/>
          <w:szCs w:val="16"/>
        </w:rPr>
        <w:t xml:space="preserve"> года английский пароход "Стэнхолл", на который было погружено 300 орудий, 2 тысячи пулеметов и другое вооружение июлбского 1938 г. заказа прибыл в столицу Бирмы Рангун, откуда грузы были переправлены в Китай. Оружие, поступившее из Советского Союза, позволило китайскому командованию вооружить войска Южного фронта, понесшего тяжелые потери в Уханьской оборонительной операции, и остановить продвижение японских войск (17353).</w:t>
      </w:r>
    </w:p>
    <w:p w14:paraId="52791418" w14:textId="77777777" w:rsidR="0036589D" w:rsidRPr="001F5E07" w:rsidRDefault="0036589D" w:rsidP="001F5E07">
      <w:pPr>
        <w:autoSpaceDE w:val="0"/>
        <w:autoSpaceDN w:val="0"/>
        <w:adjustRightInd w:val="0"/>
        <w:jc w:val="both"/>
        <w:rPr>
          <w:color w:val="000000" w:themeColor="text1"/>
          <w:sz w:val="16"/>
          <w:szCs w:val="16"/>
        </w:rPr>
      </w:pPr>
    </w:p>
    <w:p w14:paraId="0A04C8D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499BE1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91D63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1938 японские войска захватили порт Фунчжоу (3481).</w:t>
      </w:r>
    </w:p>
    <w:p w14:paraId="077DF5F2" w14:textId="77777777" w:rsidR="004B0DF9" w:rsidRPr="001F5E07" w:rsidRDefault="004B0DF9" w:rsidP="001F5E07">
      <w:pPr>
        <w:autoSpaceDE w:val="0"/>
        <w:autoSpaceDN w:val="0"/>
        <w:adjustRightInd w:val="0"/>
        <w:jc w:val="both"/>
        <w:rPr>
          <w:color w:val="000000" w:themeColor="text1"/>
          <w:sz w:val="16"/>
          <w:szCs w:val="16"/>
        </w:rPr>
      </w:pPr>
    </w:p>
    <w:p w14:paraId="0651085A"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DBA2A73" w14:textId="77777777" w:rsidR="004B0DF9" w:rsidRPr="001F5E07" w:rsidRDefault="004B0DF9" w:rsidP="001F5E07">
      <w:pPr>
        <w:autoSpaceDE w:val="0"/>
        <w:autoSpaceDN w:val="0"/>
        <w:adjustRightInd w:val="0"/>
        <w:jc w:val="both"/>
        <w:rPr>
          <w:iCs/>
          <w:color w:val="000000" w:themeColor="text1"/>
          <w:sz w:val="16"/>
          <w:szCs w:val="16"/>
        </w:rPr>
      </w:pPr>
    </w:p>
    <w:p w14:paraId="19FB821A" w14:textId="77777777" w:rsidR="00B869F0" w:rsidRPr="001F5E07" w:rsidRDefault="00B869F0" w:rsidP="001F5E07">
      <w:pPr>
        <w:jc w:val="both"/>
        <w:rPr>
          <w:color w:val="000000" w:themeColor="text1"/>
          <w:sz w:val="16"/>
          <w:szCs w:val="16"/>
        </w:rPr>
      </w:pPr>
      <w:r w:rsidRPr="001F5E07">
        <w:rPr>
          <w:bCs/>
          <w:color w:val="000000" w:themeColor="text1"/>
          <w:sz w:val="16"/>
          <w:szCs w:val="16"/>
        </w:rPr>
        <w:t xml:space="preserve">24 ноября </w:t>
      </w:r>
      <w:r w:rsidRPr="001F5E07">
        <w:rPr>
          <w:color w:val="000000" w:themeColor="text1"/>
          <w:sz w:val="16"/>
          <w:szCs w:val="16"/>
        </w:rPr>
        <w:t>в 1938 году "железный" нарком Николай Иванович Ежов написал заявление в ЦК ВКП(б) с просьбой освободить его с поста наркомвнудела. Закончилась "ежовщина", унесшая за 27 месяцев руководства НКВД Н.И.Ежовым, по некоторым данным, до 1 млн.жизней (14839).</w:t>
      </w:r>
    </w:p>
    <w:p w14:paraId="60BAF0E4" w14:textId="77777777" w:rsidR="00B869F0" w:rsidRPr="001F5E07" w:rsidRDefault="00B869F0" w:rsidP="001F5E07">
      <w:pPr>
        <w:jc w:val="both"/>
        <w:rPr>
          <w:color w:val="000000" w:themeColor="text1"/>
          <w:sz w:val="16"/>
          <w:szCs w:val="16"/>
        </w:rPr>
      </w:pPr>
    </w:p>
    <w:p w14:paraId="7EB845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24 ноября 1938 г. вышло постановление ЦК ВКП (б)-"О заявлении тов. Ежова" -Протокол N65а П.160-"1.) Удовлетворить просьбу тов.Ежова об освобождении его от обязанностей народного комиссара внутренних дел СССР.2.) Сохранить за тов. Ежовым должности секретаря ЦК ВКП (б), председателя комиссии партийного контроля и наркома водного транспорта".Подпись - Секретарь ЦК И.Сталин (11641).</w:t>
      </w:r>
    </w:p>
    <w:p w14:paraId="7E55D86F" w14:textId="77777777" w:rsidR="004B0DF9" w:rsidRPr="001F5E07" w:rsidRDefault="004B0DF9" w:rsidP="001F5E07">
      <w:pPr>
        <w:autoSpaceDE w:val="0"/>
        <w:autoSpaceDN w:val="0"/>
        <w:adjustRightInd w:val="0"/>
        <w:jc w:val="both"/>
        <w:rPr>
          <w:color w:val="000000" w:themeColor="text1"/>
          <w:sz w:val="16"/>
          <w:szCs w:val="16"/>
        </w:rPr>
      </w:pPr>
    </w:p>
    <w:p w14:paraId="3E5D0B6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128AD8E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3B05D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24 и 30 ноября 1938. Из протокола заседания Политбюро N 66, особая папка, 1938 г.</w:t>
      </w:r>
    </w:p>
    <w:p w14:paraId="500C59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Вопросы НКИД </w:t>
      </w:r>
    </w:p>
    <w:p w14:paraId="04C5A7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Обязать НКВТ представить в декадный срок соображения о возможности расширения торговых оборотов с Польшей (предпринималась попытка улучшить отношения с Польшей). </w:t>
      </w:r>
    </w:p>
    <w:p w14:paraId="2DBD94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Поручить т. Хрущеву обеспечить восстановление польского кладбища в Киеве на старом месте или путем перенесения гробов, крестов и памятников на новое кладбище. </w:t>
      </w:r>
    </w:p>
    <w:p w14:paraId="5CE85D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 Предложить Моссовету отказаться от переоборудования католического костела под клуб, восстановив его в прежнем виде, подыскав для костела католического ксендза. </w:t>
      </w:r>
    </w:p>
    <w:p w14:paraId="5945A1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Предложить НКВД сообщить для польского посольства более подробные сведения об арестованных польских гражданах (11652).</w:t>
      </w:r>
    </w:p>
    <w:p w14:paraId="5F4C8C75" w14:textId="77777777" w:rsidR="004B0DF9" w:rsidRPr="001F5E07" w:rsidRDefault="004B0DF9" w:rsidP="001F5E07">
      <w:pPr>
        <w:autoSpaceDE w:val="0"/>
        <w:autoSpaceDN w:val="0"/>
        <w:adjustRightInd w:val="0"/>
        <w:jc w:val="both"/>
        <w:rPr>
          <w:color w:val="000000" w:themeColor="text1"/>
          <w:sz w:val="16"/>
          <w:szCs w:val="16"/>
        </w:rPr>
      </w:pPr>
    </w:p>
    <w:p w14:paraId="16B5414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295A29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18B99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ноября 1938 при выполнении испы</w:t>
      </w:r>
      <w:r w:rsidRPr="001F5E07">
        <w:rPr>
          <w:color w:val="000000" w:themeColor="text1"/>
          <w:sz w:val="16"/>
          <w:szCs w:val="16"/>
        </w:rPr>
        <w:softHyphen/>
        <w:t>тательного полета на самолете Сухого СЗ-1 с мотором М-62 (1000 л.с.) опять вышел из строя мотор, летчик-испытатель за</w:t>
      </w:r>
      <w:r w:rsidRPr="001F5E07">
        <w:rPr>
          <w:color w:val="000000" w:themeColor="text1"/>
          <w:sz w:val="16"/>
          <w:szCs w:val="16"/>
        </w:rPr>
        <w:softHyphen/>
        <w:t>вода №156 В.Т.Сахранов сумел по</w:t>
      </w:r>
      <w:r w:rsidRPr="001F5E07">
        <w:rPr>
          <w:color w:val="000000" w:themeColor="text1"/>
          <w:sz w:val="16"/>
          <w:szCs w:val="16"/>
        </w:rPr>
        <w:softHyphen/>
        <w:t>садить самолет без повреждений. После замены мотора началась под</w:t>
      </w:r>
      <w:r w:rsidRPr="001F5E07">
        <w:rPr>
          <w:color w:val="000000" w:themeColor="text1"/>
          <w:sz w:val="16"/>
          <w:szCs w:val="16"/>
        </w:rPr>
        <w:softHyphen/>
        <w:t>готовка самолета СЗ-1 к государ</w:t>
      </w:r>
      <w:r w:rsidRPr="001F5E07">
        <w:rPr>
          <w:color w:val="000000" w:themeColor="text1"/>
          <w:sz w:val="16"/>
          <w:szCs w:val="16"/>
        </w:rPr>
        <w:softHyphen/>
        <w:t>ственным испытаниям, но последовал запрет на полеты с М-62 (11849).</w:t>
      </w:r>
    </w:p>
    <w:p w14:paraId="63946B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FE26BEF" w14:textId="77777777" w:rsidR="00B869F0" w:rsidRPr="001F5E07" w:rsidRDefault="00B869F0" w:rsidP="001F5E07">
      <w:pPr>
        <w:pStyle w:val="a4"/>
        <w:rPr>
          <w:color w:val="000000" w:themeColor="text1"/>
          <w:lang w:val="ru-RU"/>
        </w:rPr>
      </w:pPr>
      <w:r w:rsidRPr="001F5E07">
        <w:rPr>
          <w:color w:val="000000" w:themeColor="text1"/>
          <w:lang w:val="ru-RU"/>
        </w:rPr>
        <w:t>25 ноября 1938 при выполнении испытательного полёта опять вышел из строя мотор СЗ-1, лётчик-испытатель завода № 156 В.Т. Сахранов сумел посадить самолёт без повреждений. После замен» мотора началась подготовка самолёта СЗ-1 к государственным испытаниям, но последовал запрет на полёты с М-62 (15975).</w:t>
      </w:r>
    </w:p>
    <w:p w14:paraId="3C53894A" w14:textId="77777777" w:rsidR="00B869F0" w:rsidRPr="001F5E07" w:rsidRDefault="00B869F0" w:rsidP="001F5E07">
      <w:pPr>
        <w:pStyle w:val="a4"/>
        <w:rPr>
          <w:color w:val="000000" w:themeColor="text1"/>
          <w:lang w:val="ru-RU"/>
        </w:rPr>
      </w:pPr>
    </w:p>
    <w:p w14:paraId="6BC6B1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ноября 1938 в очередном испыта</w:t>
      </w:r>
      <w:r w:rsidRPr="001F5E07">
        <w:rPr>
          <w:color w:val="000000" w:themeColor="text1"/>
          <w:sz w:val="16"/>
          <w:szCs w:val="16"/>
        </w:rPr>
        <w:softHyphen/>
        <w:t>тельном полете СЗ-3 (при наработке 3 часа) вышел из строя мотор М-87А (11849).</w:t>
      </w:r>
    </w:p>
    <w:p w14:paraId="408413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5FC2AE9" w14:textId="77777777" w:rsidR="00BE5F94" w:rsidRPr="001F5E07" w:rsidRDefault="00BE5F94"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25 ноября 1938 при выполнении испыта</w:t>
      </w:r>
      <w:r w:rsidRPr="001F5E07">
        <w:rPr>
          <w:rFonts w:ascii="Times New Roman" w:cs="Times New Roman"/>
          <w:color w:val="000000" w:themeColor="text1"/>
          <w:spacing w:val="0"/>
        </w:rPr>
        <w:softHyphen/>
        <w:t>тельного полета на СЗ-1 опять вышел из строя мотор, однако летчик-испытатель за</w:t>
      </w:r>
      <w:r w:rsidRPr="001F5E07">
        <w:rPr>
          <w:rFonts w:ascii="Times New Roman" w:cs="Times New Roman"/>
          <w:color w:val="000000" w:themeColor="text1"/>
          <w:spacing w:val="0"/>
        </w:rPr>
        <w:softHyphen/>
        <w:t>вода № 156 В Т. Сахранов сумел поса</w:t>
      </w:r>
      <w:r w:rsidRPr="001F5E07">
        <w:rPr>
          <w:rFonts w:ascii="Times New Roman" w:cs="Times New Roman"/>
          <w:color w:val="000000" w:themeColor="text1"/>
          <w:spacing w:val="0"/>
        </w:rPr>
        <w:softHyphen/>
        <w:t>дить самолет без повреждений. После замены двигателя началась подготовка СЗ-1 к государственным испытаниям, но последовал запрет на полеты с М-62 из- за недоведенности последнего (19102).</w:t>
      </w:r>
    </w:p>
    <w:p w14:paraId="5606E3A4" w14:textId="77777777" w:rsidR="00BE5F94" w:rsidRPr="001F5E07" w:rsidRDefault="00BE5F94"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В декабре 1937 г. завершили пост</w:t>
      </w:r>
      <w:r w:rsidRPr="001F5E07">
        <w:rPr>
          <w:rFonts w:ascii="Times New Roman" w:cs="Times New Roman"/>
          <w:color w:val="000000" w:themeColor="text1"/>
          <w:spacing w:val="0"/>
        </w:rPr>
        <w:softHyphen/>
        <w:t>ройку второго экземпляра, СЗ-2, тоже укомплектованного М-62. В начале января 1938 г эту машину по железной дороге перевезли в Евпаторию для про</w:t>
      </w:r>
      <w:r w:rsidRPr="001F5E07">
        <w:rPr>
          <w:rFonts w:ascii="Times New Roman" w:cs="Times New Roman"/>
          <w:color w:val="000000" w:themeColor="text1"/>
          <w:spacing w:val="0"/>
        </w:rPr>
        <w:softHyphen/>
        <w:t>ведения совместных государственных испытаний. 29 января летчик-испыта</w:t>
      </w:r>
      <w:r w:rsidRPr="001F5E07">
        <w:rPr>
          <w:rFonts w:ascii="Times New Roman" w:cs="Times New Roman"/>
          <w:color w:val="000000" w:themeColor="text1"/>
          <w:spacing w:val="0"/>
        </w:rPr>
        <w:softHyphen/>
        <w:t>тель НИИ ВВС военинженер 2 ранга К А. Калилец поднял самолет в воздух. Затем для подготовки дарственным испытаниям в течение трех недель проводили полеты для подбора винта и доводки винтомотор</w:t>
      </w:r>
      <w:r w:rsidRPr="001F5E07">
        <w:rPr>
          <w:rFonts w:ascii="Times New Roman" w:cs="Times New Roman"/>
          <w:color w:val="000000" w:themeColor="text1"/>
          <w:spacing w:val="0"/>
        </w:rPr>
        <w:softHyphen/>
        <w:t>ной группы (ВМГ) (19102).</w:t>
      </w:r>
    </w:p>
    <w:p w14:paraId="6157F0DB" w14:textId="77777777" w:rsidR="00BE5F94" w:rsidRPr="001F5E07" w:rsidRDefault="00BE5F94" w:rsidP="001F5E07">
      <w:pPr>
        <w:jc w:val="both"/>
        <w:rPr>
          <w:color w:val="000000" w:themeColor="text1"/>
          <w:sz w:val="16"/>
          <w:szCs w:val="16"/>
        </w:rPr>
      </w:pPr>
    </w:p>
    <w:p w14:paraId="05BFD9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ноября 1938 уже после трех полетов на СЗ-3 вышел из строя считавшийся более надежным М-87А (12028).</w:t>
      </w:r>
    </w:p>
    <w:p w14:paraId="2BF78D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054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25 ноября 1938 года по 26 марта 1939 года продолжились прерванные 6 октября 1938 года совместные с заводом N 156 испытания самолета N 42 (опытный) 4АМ34ФРНВ+М100А с винтами ВИШ-4 и ВИШ-24, которые проходили с 29 сентября 1938. С 7 октября 1938 машина доводилась заводом N 156.</w:t>
      </w:r>
    </w:p>
    <w:p w14:paraId="0D287E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58262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Марков</w:t>
      </w:r>
    </w:p>
    <w:p w14:paraId="560AE0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7A4D10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97BB6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действия и возможность установки на самолеты 42 винтов ВИШ-4 и ВИШ-24 с регулятором постоянных оборотов Р-2.</w:t>
      </w:r>
    </w:p>
    <w:p w14:paraId="1A07FB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летно-технические данные самолета 42 с винтами ВИШ-4 и ВИШ-24.</w:t>
      </w:r>
    </w:p>
    <w:p w14:paraId="3F5822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Проверить надежность питания мотора горючим на высотах с двумя последовательно включенными помпами БНК 5У.</w:t>
      </w:r>
    </w:p>
    <w:p w14:paraId="33379C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Проверить надежность действия электрического управления винтами ВИШ-4 и ВИШ-24.</w:t>
      </w:r>
    </w:p>
    <w:p w14:paraId="7771DC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Проверить эффективность управления самолетом с произведенными изменениями в осевой компенсации рулей.</w:t>
      </w:r>
    </w:p>
    <w:p w14:paraId="661F3C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 подвергался первый опытный самолет 42.</w:t>
      </w:r>
    </w:p>
    <w:p w14:paraId="576AFD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49 полетов, с общим налетом 41 час. 33 мин.</w:t>
      </w:r>
    </w:p>
    <w:p w14:paraId="3E8DD5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За период с 29 сентября 1938 года по 26 марта 1939 года самолет ремонтировался и доводился 70 дней и простоял из-за нелетной погоды 49 дней.</w:t>
      </w:r>
    </w:p>
    <w:p w14:paraId="62484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9769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Винты ВИШ-24 с регулятором постоянных оборотов Р-2, с общим весом противовесов в 14800 кг временно допустить к установке на серийные самолеты 42 первой и второй серии постройки завода N 124 (3474).</w:t>
      </w:r>
    </w:p>
    <w:p w14:paraId="25C6B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AB918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ноября 1938 года в НИИ ВВС прислан на заключение эскизный проект ДР 2 М-88 (конструктор Поликарпов, строящий завод - № 156). Срок постройки по плану НКОП был июнь 1939 года (6618).</w:t>
      </w:r>
    </w:p>
    <w:p w14:paraId="77FB66D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2A6700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25 ноября 1938 года в оде заводских испытаний была подломана на первом полете модификация самолета КОДРОН-713 РЕНО 450 л.с. конструктора Дубровина, строящий завод - № 301 (6618).</w:t>
      </w:r>
    </w:p>
    <w:p w14:paraId="462374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93B73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ноября 1938 года при первом вылете самолет Кодрон 713 Рено 450 л.с. был поломан на заводе (7721).</w:t>
      </w:r>
    </w:p>
    <w:p w14:paraId="58CB1F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F3B1FD" w14:textId="77777777" w:rsidR="00954416" w:rsidRPr="001F5E07" w:rsidRDefault="00954416" w:rsidP="001F5E07">
      <w:pPr>
        <w:jc w:val="both"/>
        <w:rPr>
          <w:rStyle w:val="710"/>
          <w:rFonts w:ascii="Times New Roman" w:hAnsi="Times New Roman" w:cs="Times New Roman"/>
          <w:color w:val="0070C0"/>
          <w:sz w:val="16"/>
          <w:szCs w:val="16"/>
        </w:rPr>
      </w:pPr>
      <w:r w:rsidRPr="001F5E07">
        <w:rPr>
          <w:rStyle w:val="710"/>
          <w:rFonts w:ascii="Times New Roman" w:hAnsi="Times New Roman" w:cs="Times New Roman"/>
          <w:color w:val="0070C0"/>
          <w:sz w:val="16"/>
          <w:szCs w:val="16"/>
        </w:rPr>
        <w:t xml:space="preserve">25 ноября 1938 года Химкинский </w:t>
      </w:r>
      <w:r w:rsidRPr="001F5E07">
        <w:rPr>
          <w:rStyle w:val="710"/>
          <w:rFonts w:ascii="Times New Roman" w:hAnsi="Times New Roman" w:cs="Times New Roman"/>
          <w:color w:val="0070C0"/>
          <w:sz w:val="16"/>
          <w:szCs w:val="16"/>
          <w:lang w:val="en-US"/>
        </w:rPr>
        <w:t>C</w:t>
      </w:r>
      <w:r w:rsidRPr="001F5E07">
        <w:rPr>
          <w:rStyle w:val="710"/>
          <w:rFonts w:ascii="Times New Roman" w:hAnsi="Times New Roman" w:cs="Times New Roman"/>
          <w:color w:val="0070C0"/>
          <w:sz w:val="16"/>
          <w:szCs w:val="16"/>
        </w:rPr>
        <w:t>-713 при первом вылете был поломан. Ремонт про</w:t>
      </w:r>
      <w:r w:rsidRPr="001F5E07">
        <w:rPr>
          <w:rStyle w:val="710"/>
          <w:rFonts w:ascii="Times New Roman" w:hAnsi="Times New Roman" w:cs="Times New Roman"/>
          <w:color w:val="0070C0"/>
          <w:sz w:val="16"/>
          <w:szCs w:val="16"/>
        </w:rPr>
        <w:softHyphen/>
        <w:t>должался до января, затем заводские испы</w:t>
      </w:r>
      <w:r w:rsidRPr="001F5E07">
        <w:rPr>
          <w:rStyle w:val="710"/>
          <w:rFonts w:ascii="Times New Roman" w:hAnsi="Times New Roman" w:cs="Times New Roman"/>
          <w:color w:val="0070C0"/>
          <w:sz w:val="16"/>
          <w:szCs w:val="16"/>
        </w:rPr>
        <w:softHyphen/>
        <w:t>тания застопорились из-за отсутствия летчи</w:t>
      </w:r>
      <w:r w:rsidRPr="001F5E07">
        <w:rPr>
          <w:rStyle w:val="710"/>
          <w:rFonts w:ascii="Times New Roman" w:hAnsi="Times New Roman" w:cs="Times New Roman"/>
          <w:color w:val="0070C0"/>
          <w:sz w:val="16"/>
          <w:szCs w:val="16"/>
        </w:rPr>
        <w:softHyphen/>
        <w:t>ка на заводе. Доводка С-690 тоже здорово затянулась. Самолет поступил на совместные испытания в НИИ ВВС 10 декабря 1938 года, причем, его заводские испытания закончены не были. В ходе наземных проверок обнару</w:t>
      </w:r>
      <w:r w:rsidRPr="001F5E07">
        <w:rPr>
          <w:rStyle w:val="710"/>
          <w:rFonts w:ascii="Times New Roman" w:hAnsi="Times New Roman" w:cs="Times New Roman"/>
          <w:color w:val="0070C0"/>
          <w:sz w:val="16"/>
          <w:szCs w:val="16"/>
        </w:rPr>
        <w:softHyphen/>
        <w:t>жили неисправность проводки к указателю скорости, отказ тормозов колес, переохлаж</w:t>
      </w:r>
      <w:r w:rsidRPr="001F5E07">
        <w:rPr>
          <w:rStyle w:val="710"/>
          <w:rFonts w:ascii="Times New Roman" w:hAnsi="Times New Roman" w:cs="Times New Roman"/>
          <w:color w:val="0070C0"/>
          <w:sz w:val="16"/>
          <w:szCs w:val="16"/>
        </w:rPr>
        <w:softHyphen/>
        <w:t>дение мотора на земле. Работы по устране</w:t>
      </w:r>
      <w:r w:rsidRPr="001F5E07">
        <w:rPr>
          <w:rStyle w:val="710"/>
          <w:rFonts w:ascii="Times New Roman" w:hAnsi="Times New Roman" w:cs="Times New Roman"/>
          <w:color w:val="0070C0"/>
          <w:sz w:val="16"/>
          <w:szCs w:val="16"/>
        </w:rPr>
        <w:softHyphen/>
        <w:t>нию дефектов завершили 27 декабря 1938 года. Было сделано три полета продолжи</w:t>
      </w:r>
      <w:r w:rsidRPr="001F5E07">
        <w:rPr>
          <w:rStyle w:val="710"/>
          <w:rFonts w:ascii="Times New Roman" w:hAnsi="Times New Roman" w:cs="Times New Roman"/>
          <w:color w:val="0070C0"/>
          <w:sz w:val="16"/>
          <w:szCs w:val="16"/>
        </w:rPr>
        <w:softHyphen/>
        <w:t>тельностью 1 час. 25 минут. Мотор на плани</w:t>
      </w:r>
      <w:r w:rsidRPr="001F5E07">
        <w:rPr>
          <w:rStyle w:val="710"/>
          <w:rFonts w:ascii="Times New Roman" w:hAnsi="Times New Roman" w:cs="Times New Roman"/>
          <w:color w:val="0070C0"/>
          <w:sz w:val="16"/>
          <w:szCs w:val="16"/>
        </w:rPr>
        <w:softHyphen/>
        <w:t>ровании сильно переохлаждается - полеты в холодное время были невозможны. Требова</w:t>
      </w:r>
      <w:r w:rsidRPr="001F5E07">
        <w:rPr>
          <w:rStyle w:val="710"/>
          <w:rFonts w:ascii="Times New Roman" w:hAnsi="Times New Roman" w:cs="Times New Roman"/>
          <w:color w:val="0070C0"/>
          <w:sz w:val="16"/>
          <w:szCs w:val="16"/>
        </w:rPr>
        <w:softHyphen/>
        <w:t>лась доработка охлаждения мотора. Самолет из-за чрезмерно задней центровки (45% САХ) оказался неустойчив (19939).</w:t>
      </w:r>
    </w:p>
    <w:p w14:paraId="48000E0D" w14:textId="77777777" w:rsidR="00954416" w:rsidRPr="001F5E07" w:rsidRDefault="00954416" w:rsidP="001F5E07">
      <w:pPr>
        <w:jc w:val="both"/>
        <w:rPr>
          <w:color w:val="0070C0"/>
          <w:sz w:val="16"/>
          <w:szCs w:val="16"/>
        </w:rPr>
      </w:pPr>
    </w:p>
    <w:p w14:paraId="038D63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состоянию на 25 ноября 1938 г. "дублер" МТБ-2 окончательно довели, оснастили вооружением и оборудованием. Оборонительное вооружение этого экземпляра отличалось, поначалу оно состояло из носовой экранированной башни НЭБ с пулеметами ШКАС (такой же как у ТБ-7), средней турели СУ с пулеметом ШКАС, реданной, люковой установки с пулеметом ШКАС и кормовой экранированной башни НЗБ с пушкой ШВАК. Позднее 20-мм пушку установили и на носовой башне. Максимальная бомбовая нагрузка определялась в 4000 кг (по другим данным 3000 кг (11962).</w:t>
      </w:r>
    </w:p>
    <w:p w14:paraId="622F67DD" w14:textId="77777777" w:rsidR="004B0DF9" w:rsidRPr="001F5E07" w:rsidRDefault="004B0DF9" w:rsidP="001F5E07">
      <w:pPr>
        <w:autoSpaceDE w:val="0"/>
        <w:autoSpaceDN w:val="0"/>
        <w:adjustRightInd w:val="0"/>
        <w:jc w:val="both"/>
        <w:rPr>
          <w:color w:val="000000" w:themeColor="text1"/>
          <w:sz w:val="16"/>
          <w:szCs w:val="16"/>
        </w:rPr>
      </w:pPr>
    </w:p>
    <w:p w14:paraId="4FB069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 ноября 1938 г. начальник 3-го УВиМТС ВВС РККА бригадный инженер И.Ф.Сакриер утвердил ТТТ на разработку трубки-взрывателя двойного действия для РС, кото</w:t>
      </w:r>
      <w:r w:rsidRPr="001F5E07">
        <w:rPr>
          <w:color w:val="000000" w:themeColor="text1"/>
          <w:sz w:val="16"/>
          <w:szCs w:val="16"/>
        </w:rPr>
        <w:softHyphen/>
        <w:t>рые разработал ВРИД начальника 4 отдела военинженер 2 ранга Лев и старший инженер того же отдела военинженер 1 ранга Л.П.Лобачев. Трубка-взрыватель двойного действия предназначалась для подрыва БЧ ракетного снаряда при стрельбе с самолета по наземным и воздушным целям. Особо оговаривалось, что проектировать ее необходимо с учетом максимальной скорости боеприпаса 400-500 м/с, ускорения 300 § и вре</w:t>
      </w:r>
      <w:r w:rsidRPr="001F5E07">
        <w:rPr>
          <w:color w:val="000000" w:themeColor="text1"/>
          <w:sz w:val="16"/>
          <w:szCs w:val="16"/>
        </w:rPr>
        <w:softHyphen/>
        <w:t>мени полета 40 с.</w:t>
      </w:r>
    </w:p>
    <w:p w14:paraId="3DDA48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Ударное действие взрывателя - мгновенное при ударе в преграду. Ударный механизм должен взводиться не ближе 300-500 м от самолета. От разработчиков взрывателя требовались гарантии его безотказной ра</w:t>
      </w:r>
      <w:r w:rsidRPr="001F5E07">
        <w:rPr>
          <w:color w:val="000000" w:themeColor="text1"/>
          <w:sz w:val="16"/>
          <w:szCs w:val="16"/>
        </w:rPr>
        <w:softHyphen/>
        <w:t>боты при скорости встречи с преградой 120-150 м/с под углами от 40 до 60°. Дистанционная часть взрывателя должна была устанавливаться по времени от 2 с, а далее с шагом 0,2 с, и работать точно в установленное время. Рассеивание по времени допускалось в пределах 0,5-1 % от установленного при минимальной установке не ранее 2 с. Как видим, здесь ми</w:t>
      </w:r>
      <w:r w:rsidRPr="001F5E07">
        <w:rPr>
          <w:color w:val="000000" w:themeColor="text1"/>
          <w:sz w:val="16"/>
          <w:szCs w:val="16"/>
        </w:rPr>
        <w:softHyphen/>
        <w:t>нимальное время срабатывания трубки также сократили до 2 с, подобно специализированным АГДТ для РС.</w:t>
      </w:r>
    </w:p>
    <w:p w14:paraId="7A223B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Взрыватель необходимо было оснастить двумя боевыми предохрани</w:t>
      </w:r>
      <w:r w:rsidRPr="001F5E07">
        <w:rPr>
          <w:color w:val="000000" w:themeColor="text1"/>
          <w:sz w:val="16"/>
          <w:szCs w:val="16"/>
        </w:rPr>
        <w:softHyphen/>
        <w:t>телями и одним походным. Причем, второй боевой внешне не должен был даже отдаленно напоминать крыльчатку, а освобождать свою сту</w:t>
      </w:r>
      <w:r w:rsidRPr="001F5E07">
        <w:rPr>
          <w:color w:val="000000" w:themeColor="text1"/>
          <w:sz w:val="16"/>
          <w:szCs w:val="16"/>
        </w:rPr>
        <w:softHyphen/>
        <w:t>пень предохранителя после выстрела не ближе, чем в 300-350 м. Габари</w:t>
      </w:r>
      <w:r w:rsidRPr="001F5E07">
        <w:rPr>
          <w:color w:val="000000" w:themeColor="text1"/>
          <w:sz w:val="16"/>
          <w:szCs w:val="16"/>
        </w:rPr>
        <w:softHyphen/>
        <w:t>ты хвостовой части требовалось позаимствовать от АГДТ. Высота голов</w:t>
      </w:r>
      <w:r w:rsidRPr="001F5E07">
        <w:rPr>
          <w:color w:val="000000" w:themeColor="text1"/>
          <w:sz w:val="16"/>
          <w:szCs w:val="16"/>
        </w:rPr>
        <w:softHyphen/>
        <w:t>ной части - не более 80 мм.</w:t>
      </w:r>
    </w:p>
    <w:p w14:paraId="0E445D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Остальные требования по надежности и безопасности были типовы</w:t>
      </w:r>
      <w:r w:rsidRPr="001F5E07">
        <w:rPr>
          <w:color w:val="000000" w:themeColor="text1"/>
          <w:sz w:val="16"/>
          <w:szCs w:val="16"/>
        </w:rPr>
        <w:softHyphen/>
        <w:t>ми, достаточно жесткими, но, что самое удивительное, вполне реальны</w:t>
      </w:r>
      <w:r w:rsidRPr="001F5E07">
        <w:rPr>
          <w:color w:val="000000" w:themeColor="text1"/>
          <w:sz w:val="16"/>
          <w:szCs w:val="16"/>
        </w:rPr>
        <w:softHyphen/>
        <w:t>ми в условиях отечественного авиастроения и массового производства. «Трубка-взрыватель должна быть безопасной, простой, удобной в обра</w:t>
      </w:r>
      <w:r w:rsidRPr="001F5E07">
        <w:rPr>
          <w:color w:val="000000" w:themeColor="text1"/>
          <w:sz w:val="16"/>
          <w:szCs w:val="16"/>
        </w:rPr>
        <w:softHyphen/>
        <w:t>щении и при подготовке к снаряжению агрегата на самолете и не требо</w:t>
      </w:r>
      <w:r w:rsidRPr="001F5E07">
        <w:rPr>
          <w:color w:val="000000" w:themeColor="text1"/>
          <w:sz w:val="16"/>
          <w:szCs w:val="16"/>
        </w:rPr>
        <w:softHyphen/>
        <w:t>вать дополнительного времени и специального инструмента, а также должна быть безопасной при хранении, транспортировке в полевых условиях и при вынужденных посадках и авариях. После взлета с сухопутного или морского аэродромов в любую погоду трубка должна надежно работать в интервале температур от -60 до +60°С при скорости самолета до 150 м/с на высотах до 10 000 м. Трубка должна допускать длительное хранение (до 10 лет) в герметичной укупорке без изменения своих характеристик и в негерметичной - не менее 30 суток независимо от атмосферных условий».</w:t>
      </w:r>
    </w:p>
    <w:p w14:paraId="6FC2D3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Устранение конструктивных недостатков прибора-установщика дистанционных трубок первых вариантов проходило комплексно, с переменным успехом (11402).</w:t>
      </w:r>
    </w:p>
    <w:p w14:paraId="202C7E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F21099F" w14:textId="77777777" w:rsidR="00954416" w:rsidRPr="001F5E07" w:rsidRDefault="00954416" w:rsidP="001F5E07">
      <w:pPr>
        <w:jc w:val="both"/>
        <w:rPr>
          <w:color w:val="0070C0"/>
          <w:sz w:val="16"/>
          <w:szCs w:val="16"/>
        </w:rPr>
      </w:pPr>
      <w:r w:rsidRPr="001F5E07">
        <w:rPr>
          <w:color w:val="0070C0"/>
          <w:sz w:val="16"/>
          <w:szCs w:val="16"/>
        </w:rPr>
        <w:t>25 ноября 1938 на Ногинском полигоне проходили заводские испытания РОФС-203 производства завода № 78 НКОП на ТБ-3 (21577)</w:t>
      </w:r>
    </w:p>
    <w:p w14:paraId="217AF54D" w14:textId="77777777" w:rsidR="00954416" w:rsidRPr="001F5E07" w:rsidRDefault="00954416" w:rsidP="001F5E07">
      <w:pPr>
        <w:jc w:val="both"/>
        <w:rPr>
          <w:color w:val="0070C0"/>
          <w:sz w:val="16"/>
          <w:szCs w:val="16"/>
        </w:rPr>
      </w:pPr>
    </w:p>
    <w:p w14:paraId="660F183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C205A4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03367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ноября 1938 года была основана ЛПМК</w:t>
      </w:r>
    </w:p>
    <w:p w14:paraId="3F24C4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Год ввода в эксплуатацию:</w:t>
      </w:r>
    </w:p>
    <w:p w14:paraId="008EAC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частичного – к 1 марта 1938 года</w:t>
      </w:r>
    </w:p>
    <w:p w14:paraId="7C79E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полного – 1939 год</w:t>
      </w:r>
    </w:p>
    <w:p w14:paraId="6BA2D2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Новое</w:t>
      </w:r>
    </w:p>
    <w:p w14:paraId="606F24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производства – мелкосерийное</w:t>
      </w:r>
    </w:p>
    <w:p w14:paraId="22D122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производства – разработка проектов монтажа приборов теплового контроля, монтаж по этим проектам, изготовление щитов и монтажных деталей по этим проектам</w:t>
      </w:r>
    </w:p>
    <w:p w14:paraId="4C1F91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Ленинград 4, п/я 834</w:t>
      </w:r>
    </w:p>
    <w:p w14:paraId="722C9E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Ленинградская проектно-монтажная контора треста “Теплоконтроль” НКАП организована на базе двух проектно-монтажных цехов завода “Теплоприбор” (9350).</w:t>
      </w:r>
    </w:p>
    <w:p w14:paraId="34C320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B593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ноября 1938 г. по пр. НКОП № 444сс за ЦКБ ГС ЦКБ-17 НКОП, НКСП, ГКС, МСП, БСПС, ЦКБС-1 НКТП, Невское Проектно-конструкторское бюро (НПКБ) МСП, ОАО «НПКБ» / г. Леншпрад;  г. Казань/ /199106  г. Санкт-Петербург Галерный пр-д, 3 тел. 352-05-66/) закреплено занимаемое им здание бывшей Академии Легкой промышленности (11982).</w:t>
      </w:r>
    </w:p>
    <w:p w14:paraId="1CE277A1" w14:textId="77777777" w:rsidR="004B0DF9" w:rsidRPr="001F5E07" w:rsidRDefault="004B0DF9" w:rsidP="001F5E07">
      <w:pPr>
        <w:autoSpaceDE w:val="0"/>
        <w:autoSpaceDN w:val="0"/>
        <w:adjustRightInd w:val="0"/>
        <w:jc w:val="both"/>
        <w:rPr>
          <w:color w:val="000000" w:themeColor="text1"/>
          <w:sz w:val="16"/>
          <w:szCs w:val="16"/>
        </w:rPr>
      </w:pPr>
    </w:p>
    <w:p w14:paraId="37141B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ноября 1938 года - Постановление Президиума АН СССР по организации работ в АН СССР по исследованию атомного ядра и созданию постоянной Комиссии по атомному ядру при Физико-математическом отделении АН СССР. В состав комиссии вошли С.И. Вавилов (председатель), А.Ф. Иоффе, И.М. Франк, А.И. Алиханов, И.В. Курчатов и В.И. Векслер. В июне 1940 года в состав Комиссии были введены В.Г. Хлопин и И.И. Гуревич (10549).</w:t>
      </w:r>
    </w:p>
    <w:p w14:paraId="19609674" w14:textId="77777777" w:rsidR="004B0DF9" w:rsidRPr="001F5E07" w:rsidRDefault="004B0DF9" w:rsidP="001F5E07">
      <w:pPr>
        <w:autoSpaceDE w:val="0"/>
        <w:autoSpaceDN w:val="0"/>
        <w:adjustRightInd w:val="0"/>
        <w:jc w:val="both"/>
        <w:rPr>
          <w:color w:val="000000" w:themeColor="text1"/>
          <w:sz w:val="16"/>
          <w:szCs w:val="16"/>
        </w:rPr>
      </w:pPr>
    </w:p>
    <w:p w14:paraId="2978AA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ноября 1938 г. Пр. № 444сс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заложить в 4-м квартале 1938 г. две ПЛ типа «М» ХП-й серии (11982).</w:t>
      </w:r>
    </w:p>
    <w:p w14:paraId="15223F47" w14:textId="77777777" w:rsidR="004B0DF9" w:rsidRPr="001F5E07" w:rsidRDefault="004B0DF9" w:rsidP="001F5E07">
      <w:pPr>
        <w:autoSpaceDE w:val="0"/>
        <w:autoSpaceDN w:val="0"/>
        <w:adjustRightInd w:val="0"/>
        <w:jc w:val="both"/>
        <w:rPr>
          <w:color w:val="000000" w:themeColor="text1"/>
          <w:sz w:val="16"/>
          <w:szCs w:val="16"/>
        </w:rPr>
      </w:pPr>
    </w:p>
    <w:p w14:paraId="5DE231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ноября 1938 г. заводу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предписано построить достроечную базу завода в Совгавани. 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1F5E07">
        <w:rPr>
          <w:color w:val="000000" w:themeColor="text1"/>
          <w:sz w:val="16"/>
          <w:szCs w:val="16"/>
          <w:vertAlign w:val="superscript"/>
        </w:rPr>
        <w:t>139</w:t>
      </w:r>
      <w:r w:rsidRPr="001F5E07">
        <w:rPr>
          <w:color w:val="000000" w:themeColor="text1"/>
          <w:sz w:val="16"/>
          <w:szCs w:val="16"/>
        </w:rPr>
        <w:t>, в 05.1937 г. - в ведении 2ГУ. Пр. № 14 от 16.01.1938 г. утвержден Устав завода. В 02.1939 г. передан из 2ГУ НКОП в ведение ЗГУ НКСП (11982).</w:t>
      </w:r>
    </w:p>
    <w:p w14:paraId="49838A84" w14:textId="77777777" w:rsidR="004B0DF9" w:rsidRPr="001F5E07" w:rsidRDefault="004B0DF9" w:rsidP="001F5E07">
      <w:pPr>
        <w:autoSpaceDE w:val="0"/>
        <w:autoSpaceDN w:val="0"/>
        <w:adjustRightInd w:val="0"/>
        <w:jc w:val="both"/>
        <w:rPr>
          <w:color w:val="000000" w:themeColor="text1"/>
          <w:sz w:val="16"/>
          <w:szCs w:val="16"/>
        </w:rPr>
      </w:pPr>
    </w:p>
    <w:p w14:paraId="5665C763"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99F0E37" w14:textId="77777777" w:rsidR="004B0DF9" w:rsidRPr="001F5E07" w:rsidRDefault="004B0DF9" w:rsidP="001F5E07">
      <w:pPr>
        <w:autoSpaceDE w:val="0"/>
        <w:autoSpaceDN w:val="0"/>
        <w:adjustRightInd w:val="0"/>
        <w:jc w:val="both"/>
        <w:rPr>
          <w:iCs/>
          <w:color w:val="000000" w:themeColor="text1"/>
          <w:sz w:val="16"/>
          <w:szCs w:val="16"/>
        </w:rPr>
      </w:pPr>
    </w:p>
    <w:p w14:paraId="05F101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ноября 1938 г. постановлением ЦК ВКП (б) наркомом НКВД назначен Л.П.Берия, ранее занимавший пост 1-го заместителя наркома Ежова по ГУГБ (ИНО) (11641).</w:t>
      </w:r>
    </w:p>
    <w:p w14:paraId="09C0B04D" w14:textId="77777777" w:rsidR="004B0DF9" w:rsidRPr="001F5E07" w:rsidRDefault="004B0DF9" w:rsidP="001F5E07">
      <w:pPr>
        <w:autoSpaceDE w:val="0"/>
        <w:autoSpaceDN w:val="0"/>
        <w:adjustRightInd w:val="0"/>
        <w:jc w:val="both"/>
        <w:rPr>
          <w:color w:val="000000" w:themeColor="text1"/>
          <w:sz w:val="16"/>
          <w:szCs w:val="16"/>
        </w:rPr>
      </w:pPr>
    </w:p>
    <w:p w14:paraId="4038362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781D77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B331E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26 ноября 1938 года при посещении завода № 22 и в беседе с гл. конструктором Архангельским по вопросу установки двух дополнительных бомбодержателей для подвески 2-х ФАБ-100 и тем самым доведение бомбовой заправки самолета СБ до 800 кг было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 (7721, 47).</w:t>
      </w:r>
    </w:p>
    <w:p w14:paraId="53254E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3C456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83ECD9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C62FA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 ноября 1933 г. в записке заместителя председателя Ленинградского облис</w:t>
      </w:r>
      <w:r w:rsidRPr="001F5E07">
        <w:rPr>
          <w:color w:val="000000" w:themeColor="text1"/>
          <w:sz w:val="16"/>
          <w:szCs w:val="16"/>
        </w:rPr>
        <w:softHyphen/>
        <w:t>полкома П.М.Зернова В.В.Молотову от по по</w:t>
      </w:r>
      <w:r w:rsidRPr="001F5E07">
        <w:rPr>
          <w:color w:val="000000" w:themeColor="text1"/>
          <w:sz w:val="16"/>
          <w:szCs w:val="16"/>
        </w:rPr>
        <w:softHyphen/>
        <w:t>воду выполнимости мобпланов, например, говорится следующее:</w:t>
      </w:r>
    </w:p>
    <w:p w14:paraId="1C2CBF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1F5E07">
        <w:rPr>
          <w:color w:val="000000" w:themeColor="text1"/>
          <w:sz w:val="16"/>
          <w:szCs w:val="16"/>
        </w:rPr>
        <w:softHyphen/>
        <w:t>билизационного плана, по которому предприятия могли бы раз</w:t>
      </w:r>
      <w:r w:rsidRPr="001F5E07">
        <w:rPr>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1F5E07">
        <w:rPr>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1F5E07">
        <w:rPr>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1F5E07">
        <w:rPr>
          <w:color w:val="000000" w:themeColor="text1"/>
          <w:sz w:val="16"/>
          <w:szCs w:val="16"/>
        </w:rPr>
        <w:softHyphen/>
        <w:t>тически его не имеет.</w:t>
      </w:r>
    </w:p>
    <w:p w14:paraId="7BCE62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1F5E07">
        <w:rPr>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3798DE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EAABCF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26 ноября 1938 г. Из протокола совещания представителей Техноимпорта, Наркомлегпрома СССР, Главстекла по проверке договора с американской фирмой "Гартфорд" </w:t>
      </w:r>
    </w:p>
    <w:p w14:paraId="77214E0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...Слушали: С американской фирмой "Гартфорд" заключен договор на получение технической помощи для стекольного производства. Оплата - 90 тыс. долл. </w:t>
      </w:r>
    </w:p>
    <w:p w14:paraId="53BABF1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Нарколег- прома, так и для Наркомпищепрома. Завезенное оборудование используется на стекольных заводах. Часть машин системы "Гартфорд" освоены отечественными заводами (завод "Стекломаншна"). На заводах фирмы находились советские специалисты, командированные Нарком- легпромом. Командированным товарищам были предоставлены соответствующие условия для изучения технических вопросов. </w:t>
      </w:r>
    </w:p>
    <w:p w14:paraId="3E42259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0AA8968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Постановили: 1. Так как на сегодняшнее совещание явился только представитель Главстекла Наркомлегпрома и поэтому информация касалась использования техпомощи системой Наркомлегпрома, считать необходимым созвать вторичное совещание с обязательным участием представителя Наркомпшцепрома - Главконсерва. 2. </w:t>
      </w:r>
    </w:p>
    <w:p w14:paraId="00A2906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Просить представителя Наркомлегпрома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 3. </w:t>
      </w:r>
    </w:p>
    <w:p w14:paraId="7789B7F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7962AF8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Председатель Шифрин </w:t>
      </w:r>
    </w:p>
    <w:p w14:paraId="59F4DA15"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413. On. 13. Д. 1631. Л. 5. Подлинник (12152).</w:t>
      </w:r>
    </w:p>
    <w:p w14:paraId="215F4434" w14:textId="77777777" w:rsidR="004B0DF9" w:rsidRPr="001F5E07" w:rsidRDefault="004B0DF9" w:rsidP="001F5E07">
      <w:pPr>
        <w:jc w:val="both"/>
        <w:rPr>
          <w:color w:val="000000" w:themeColor="text1"/>
          <w:sz w:val="16"/>
          <w:szCs w:val="16"/>
        </w:rPr>
      </w:pPr>
    </w:p>
    <w:p w14:paraId="5EC839E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26364C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1D45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ноября 1938 новый НКВД Л.П.Б. издал приказ об освобождении безвинно осужденных из тюрем и лагерей, а также о повышении требовательности к работникам НКВД, нарушающим законность.</w:t>
      </w:r>
    </w:p>
    <w:p w14:paraId="50054BE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63E37C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BEEE37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988C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ноября 1938 Польша продлила договор с СССР для защиты от Германии (2100), а вернее вышла польско-советская декларация, которая продлила действие Пакта о ненападении (3907,211).</w:t>
      </w:r>
    </w:p>
    <w:p w14:paraId="4562D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67427D" w14:textId="77777777" w:rsidR="00B869F0" w:rsidRPr="001F5E07" w:rsidRDefault="00B869F0" w:rsidP="001F5E07">
      <w:pPr>
        <w:jc w:val="both"/>
        <w:rPr>
          <w:color w:val="000000" w:themeColor="text1"/>
          <w:sz w:val="16"/>
          <w:szCs w:val="16"/>
        </w:rPr>
      </w:pPr>
      <w:r w:rsidRPr="001F5E07">
        <w:rPr>
          <w:bCs/>
          <w:color w:val="000000" w:themeColor="text1"/>
          <w:sz w:val="16"/>
          <w:szCs w:val="16"/>
        </w:rPr>
        <w:t xml:space="preserve">26 ноября </w:t>
      </w:r>
      <w:r w:rsidRPr="001F5E07">
        <w:rPr>
          <w:color w:val="000000" w:themeColor="text1"/>
          <w:sz w:val="16"/>
          <w:szCs w:val="16"/>
        </w:rPr>
        <w:t>в 1938 году советско-польская декларация о дружбе продлевает срок действия Пакта о ненападении, подписанного двумя странами (14841).</w:t>
      </w:r>
    </w:p>
    <w:p w14:paraId="206EAB80" w14:textId="77777777" w:rsidR="00B869F0" w:rsidRPr="001F5E07" w:rsidRDefault="00B869F0" w:rsidP="001F5E07">
      <w:pPr>
        <w:jc w:val="both"/>
        <w:rPr>
          <w:color w:val="000000" w:themeColor="text1"/>
          <w:sz w:val="16"/>
          <w:szCs w:val="16"/>
        </w:rPr>
      </w:pPr>
    </w:p>
    <w:p w14:paraId="50B60B2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2D736E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CEE4471" w14:textId="4FE61044" w:rsidR="00C6509D" w:rsidRPr="001F5E07" w:rsidRDefault="00C6509D" w:rsidP="001F5E07">
      <w:pPr>
        <w:jc w:val="both"/>
        <w:rPr>
          <w:color w:val="0070C0"/>
          <w:sz w:val="16"/>
          <w:szCs w:val="16"/>
        </w:rPr>
      </w:pPr>
      <w:r w:rsidRPr="001F5E07">
        <w:rPr>
          <w:color w:val="0070C0"/>
          <w:sz w:val="16"/>
          <w:szCs w:val="16"/>
        </w:rPr>
        <w:t>26 ноября 1938 г. Франция закладывает киль своего второго авианосца «Жоффр», задуманного как первый неэкспериментальный французский авианосец. Строительство сек будет оставлено в июне 1940 года, и он не будет закончен (20797).</w:t>
      </w:r>
    </w:p>
    <w:p w14:paraId="3BC48E46" w14:textId="77777777" w:rsidR="00C6509D" w:rsidRPr="001F5E07" w:rsidRDefault="00C6509D" w:rsidP="001F5E07">
      <w:pPr>
        <w:jc w:val="both"/>
        <w:rPr>
          <w:color w:val="0070C0"/>
          <w:sz w:val="16"/>
          <w:szCs w:val="16"/>
        </w:rPr>
      </w:pPr>
    </w:p>
    <w:p w14:paraId="45622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ноября 1938 в Испании Народная армия потерпела поражение в битве при Эбро и начала отступление (2283).</w:t>
      </w:r>
    </w:p>
    <w:p w14:paraId="61172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04FAD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718699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E98A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ноября 1938 М.М.К. писал К.Е.В. письмо N Н-30/2828:</w:t>
      </w:r>
    </w:p>
    <w:p w14:paraId="11201C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Правительства на завод 39 возложена работа по установке на самолет ДБ-3 37 мм пушки систему Кондакова.</w:t>
      </w:r>
    </w:p>
    <w:p w14:paraId="17FEA9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39 ведет большую работу по самолету ДБ-3, поэтому у него не остается производственных и конструкторских сил для работ по установке пушки. К тому же 37 мм пушки систему Кондакова не предназначены для боевого применения на ДБ-3." (2424,96).</w:t>
      </w:r>
    </w:p>
    <w:p w14:paraId="1FA89F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 27 января 1938 года по 14 февраля 1938 года проведены испытания самолета № 42 опытный с неубирающимися лыжами и модернизированными моторами АМ34 ФРНВ, на которых вместо 6 карбюраторов установлено 4 карбюратора ……………….</w:t>
      </w:r>
    </w:p>
    <w:p w14:paraId="22FDF52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Увеличена граница высотности мотора на 500 м.</w:t>
      </w:r>
    </w:p>
    <w:p w14:paraId="03B1FE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Увеличился потолок на 450 м (без АЦН).</w:t>
      </w:r>
    </w:p>
    <w:p w14:paraId="5E7A9D1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При снятии летных характеристик выявлено, что С-42 с неубирающимися лыжами имеет меньше на 17 км/час максимальную скорость, т.е. на 4,7%. Небольшое уменьшение скорости объясняется повышением границы высотности мотора АМ34ФРНВ.</w:t>
      </w:r>
    </w:p>
    <w:p w14:paraId="20E8B6F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Взлетные свойства при нормальном покрове такие же как на колесах.</w:t>
      </w:r>
    </w:p>
    <w:p w14:paraId="1ABF41F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последующих испытаниях самолета 42 опытный в Евпатории с 6 марта 1938 года до 30 апреля 1938 года сняты летные характеристики на колесах с полетным весом в 24000 кг, 26000 кг и 28000 кг.</w:t>
      </w:r>
    </w:p>
    <w:p w14:paraId="3652C20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Определены взлетно-посадочные свойства с этими весами.</w:t>
      </w:r>
    </w:p>
    <w:p w14:paraId="1FEB49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Определены расходы горючего с этими весами. Испытывалось бомбовое вооружение …………………..</w:t>
      </w:r>
    </w:p>
    <w:p w14:paraId="20692F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1938 году проходил также испытания самолет 42 дублер, который сохранил основные геометрические размеры самолета 42 опытный. В конструкции произведена массовая замена катаных профилей на прессованные, а штампованные в менее ответственных местах заменены на литые. Усилен каркас крыла, укорочены элероны и соответственно увеличен размах закрылков.</w:t>
      </w:r>
    </w:p>
    <w:p w14:paraId="7E4491E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79DB3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носовой башне установлена спарка “Шкас”.</w:t>
      </w:r>
    </w:p>
    <w:p w14:paraId="680BFAF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кормовой башне установлена спарка “Шкас”.</w:t>
      </w:r>
    </w:p>
    <w:p w14:paraId="2EA893B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Средняя огневая точка ТАТ с пушкой Швак 20 мм.</w:t>
      </w:r>
    </w:p>
    <w:p w14:paraId="14381BE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подшассийных огневых точках установлено по одному пулемету.</w:t>
      </w:r>
    </w:p>
    <w:p w14:paraId="4793B59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 42 опытный в 1938 году испытывались опытные винты ВИШ-4 и ВИШ-24.</w:t>
      </w:r>
    </w:p>
    <w:p w14:paraId="08A9B2E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винтов не закончены.</w:t>
      </w:r>
    </w:p>
    <w:p w14:paraId="7140197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Выводы</w:t>
      </w:r>
    </w:p>
    <w:p w14:paraId="431E894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Проведенные испытания самолетов С-42 опытных на лыжах и на колесах и С-42 дублер еще раз подтвердили высокие летные качества этого самолета как тяжелого бомбардировщика, который может быть принят на вооружение ВВС (6889, 224-227).</w:t>
      </w:r>
    </w:p>
    <w:p w14:paraId="058563E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95659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ноября 1938 года гл. конструктор ОКБ-2 завода № 84 в/инженер 1 ранга Болховитинов писал письмо № 2711 зам. начальника ВВС комкору Смушкевичу</w:t>
      </w:r>
    </w:p>
    <w:p w14:paraId="30A51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1937 года на заседании Военсовета ВВС рассматривался проект самолета "С" ОКБ завода № 124. Решение предусматривало сдачу ВВС трех опытных самолетов: одного бомбардировщика, одного разведчика и одного учебного с двойным управлением. Это же было записано в тактико-технических требованиях самолета "С" утвержденных начальником ВВС командармом 2 ранга Локтионовым 20 января 1938 года.</w:t>
      </w:r>
    </w:p>
    <w:p w14:paraId="49B732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Исходя из этого, я планировал запуск в производство 5-ти машин: три для ВВС, одной для статиспытаний и одной для испытаний опытных вещей: сварного оперения, электронной обшивки, интерсепторов и т.п.</w:t>
      </w:r>
    </w:p>
    <w:p w14:paraId="14246A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ПГУ же планирует постройку только одного экземпляра, что совершенно недопустимо, так как это значит не иметь самолета для статиспытаний, а в НИИ – зависеть от одного экземпляра и в случае неполадок или аварий рисковать задержками или полным срывом работ.</w:t>
      </w:r>
    </w:p>
    <w:p w14:paraId="5421A7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прошу Вас подтвердить ПГУ требования ВВС о передаче на госиспытания в НИИ ВВС сразу трех самолетов: бомбардировщика, разведчика и переходного – учебного с двойным управлением (7590, 102).</w:t>
      </w:r>
    </w:p>
    <w:p w14:paraId="2A216E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D833D2" w14:textId="77777777" w:rsidR="00AA6A43" w:rsidRPr="001F5E07" w:rsidRDefault="00AA6A43" w:rsidP="001F5E07">
      <w:pPr>
        <w:jc w:val="both"/>
        <w:rPr>
          <w:color w:val="0070C0"/>
          <w:sz w:val="16"/>
          <w:szCs w:val="16"/>
        </w:rPr>
      </w:pPr>
      <w:r w:rsidRPr="001F5E07">
        <w:rPr>
          <w:color w:val="0070C0"/>
          <w:sz w:val="16"/>
          <w:szCs w:val="16"/>
        </w:rPr>
        <w:t>27 но</w:t>
      </w:r>
      <w:r w:rsidRPr="001F5E07">
        <w:rPr>
          <w:color w:val="0070C0"/>
          <w:sz w:val="16"/>
          <w:szCs w:val="16"/>
        </w:rPr>
        <w:softHyphen/>
        <w:t>ября 1938 г. в письме за подписью начальника Управления морской авиации (УМА) Коробкова на имя начальника КБ-29 Чижев</w:t>
      </w:r>
      <w:r w:rsidRPr="001F5E07">
        <w:rPr>
          <w:color w:val="0070C0"/>
          <w:sz w:val="16"/>
          <w:szCs w:val="16"/>
        </w:rPr>
        <w:softHyphen/>
        <w:t>ского (группа Вахмистрова входила тогда в КБ-29) сооб</w:t>
      </w:r>
      <w:r w:rsidRPr="001F5E07">
        <w:rPr>
          <w:color w:val="0070C0"/>
          <w:sz w:val="16"/>
          <w:szCs w:val="16"/>
        </w:rPr>
        <w:softHyphen/>
        <w:t>щается о значительном интересе к работам по составным самолетам. Однако в этом же письме особо отмечается, что «сверхскоростной истребитель, исключающий его по</w:t>
      </w:r>
      <w:r w:rsidRPr="001F5E07">
        <w:rPr>
          <w:color w:val="0070C0"/>
          <w:sz w:val="16"/>
          <w:szCs w:val="16"/>
        </w:rPr>
        <w:softHyphen/>
        <w:t>садку на землю, едва ли будет иметь практическое при</w:t>
      </w:r>
      <w:r w:rsidRPr="001F5E07">
        <w:rPr>
          <w:color w:val="0070C0"/>
          <w:sz w:val="16"/>
          <w:szCs w:val="16"/>
        </w:rPr>
        <w:softHyphen/>
        <w:t>менение» (20345).</w:t>
      </w:r>
    </w:p>
    <w:p w14:paraId="4E48BE74" w14:textId="77777777" w:rsidR="00AA6A43" w:rsidRPr="001F5E07" w:rsidRDefault="00AA6A43" w:rsidP="001F5E07">
      <w:pPr>
        <w:jc w:val="both"/>
        <w:rPr>
          <w:color w:val="0070C0"/>
          <w:sz w:val="16"/>
          <w:szCs w:val="16"/>
        </w:rPr>
      </w:pPr>
    </w:p>
    <w:p w14:paraId="5F9E8C8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 ноября 1938 г. в ответном письме Н.Н.П. за подписью директора завода № 29 Чернышева говорилось:</w:t>
      </w:r>
    </w:p>
    <w:p w14:paraId="6082EA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Ваш запрос от 15/Х1-38 г. № 2528с сообщаю, что максимальные обороты мотора М-88 можно доводить до 2600 об/м (основное длительное испытание мотора), для еще большего увеличения допустимого числа обо</w:t>
      </w:r>
      <w:r w:rsidRPr="001F5E07">
        <w:rPr>
          <w:color w:val="000000" w:themeColor="text1"/>
          <w:sz w:val="16"/>
          <w:szCs w:val="16"/>
        </w:rPr>
        <w:softHyphen/>
        <w:t>ротов мотора при пикировании нам необходимо прове</w:t>
      </w:r>
      <w:r w:rsidRPr="001F5E07">
        <w:rPr>
          <w:color w:val="000000" w:themeColor="text1"/>
          <w:sz w:val="16"/>
          <w:szCs w:val="16"/>
        </w:rPr>
        <w:softHyphen/>
        <w:t>сти специальное испытание (испытание мотора на 2700-2800 об/мин), ответ дадим к 10/ХП-38 г.</w:t>
      </w:r>
    </w:p>
    <w:p w14:paraId="196CB0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Мотор М-88 редукторный не предназначался для по</w:t>
      </w:r>
      <w:r w:rsidRPr="001F5E07">
        <w:rPr>
          <w:color w:val="000000" w:themeColor="text1"/>
          <w:sz w:val="16"/>
          <w:szCs w:val="16"/>
        </w:rPr>
        <w:softHyphen/>
        <w:t>становки на истребитель, поэтому не имел синхрониза</w:t>
      </w:r>
      <w:r w:rsidRPr="001F5E07">
        <w:rPr>
          <w:color w:val="000000" w:themeColor="text1"/>
          <w:sz w:val="16"/>
          <w:szCs w:val="16"/>
        </w:rPr>
        <w:softHyphen/>
        <w:t>торов. Синхронизаторы намечалось выпускать вместе с безредукторной машиной.</w:t>
      </w:r>
    </w:p>
    <w:p w14:paraId="79C9C40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настоящее время запроектирован привод к синхро</w:t>
      </w:r>
      <w:r w:rsidRPr="001F5E07">
        <w:rPr>
          <w:color w:val="000000" w:themeColor="text1"/>
          <w:sz w:val="16"/>
          <w:szCs w:val="16"/>
        </w:rPr>
        <w:softHyphen/>
        <w:t>низаторам, для постановки на имеющийся у Вас мотор - привод будет выслан 1/1-1939 г...” (10667).</w:t>
      </w:r>
    </w:p>
    <w:p w14:paraId="4C7163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5080EB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27 ноября 1938 ПОМ.НАЧАЛЬНИКА СЕКРЕТАРИАТА НАРОДНОГО КОМИССАРА </w:t>
      </w:r>
      <w:r w:rsidRPr="001F5E07">
        <w:rPr>
          <w:smallCaps/>
          <w:color w:val="000000" w:themeColor="text1"/>
          <w:sz w:val="16"/>
          <w:szCs w:val="16"/>
        </w:rPr>
        <w:t xml:space="preserve">д. герасев писал письмо № 2273сс НАЧ. ПЕРВОГО </w:t>
      </w:r>
      <w:r w:rsidRPr="001F5E07">
        <w:rPr>
          <w:color w:val="000000" w:themeColor="text1"/>
          <w:sz w:val="16"/>
          <w:szCs w:val="16"/>
        </w:rPr>
        <w:t>ГЛАВНОГО УПРАВЛЕНИЯ НКОП тов. БЕЛЯЙКИНУ</w:t>
      </w:r>
    </w:p>
    <w:p w14:paraId="1128C2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резолюцией Начальника Секретариата Народного Комиссара тов. ГОДКИНА Л.Г., возращаю Ваш письмо № 00163 от 14.10.38 г.с проектами постановлений КО и писем на имя тов. МОЛОТОВА по вопросу постройки двух заводов по производству запасных частей. Одновременно направляв Вам заключение Нач. ПЭУ и Зам. Нач. 16 Управления и копию письма УМТС ВВС РККА по этому вопросу (9933,154).</w:t>
      </w:r>
    </w:p>
    <w:p w14:paraId="63BA30F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упомянутшв на 12 листах и две справки Секретариата Наркома на 2-х листах - все на 14-ти листах (подлепит возврату зак-лючение Нач. ПЭУ, копия письма ВВС РККА и справка С-та) (9933,54).</w:t>
      </w:r>
    </w:p>
    <w:p w14:paraId="78F561B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8B2E8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ноября 1938г. по пр. № 446с техпроект прокатного завода комбината № 150 должен быть представлен ГПИ-1 к 25.01.1939г. (11982).</w:t>
      </w:r>
    </w:p>
    <w:p w14:paraId="029E832D" w14:textId="77777777" w:rsidR="004B0DF9" w:rsidRPr="001F5E07" w:rsidRDefault="004B0DF9" w:rsidP="001F5E07">
      <w:pPr>
        <w:autoSpaceDE w:val="0"/>
        <w:autoSpaceDN w:val="0"/>
        <w:adjustRightInd w:val="0"/>
        <w:jc w:val="both"/>
        <w:rPr>
          <w:color w:val="000000" w:themeColor="text1"/>
          <w:sz w:val="16"/>
          <w:szCs w:val="16"/>
        </w:rPr>
      </w:pPr>
    </w:p>
    <w:p w14:paraId="161AF5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ноября 1938 Локтионов в письмах N 242031сс и 242030сс на имя нач. ПГУ и ГК Н.Н.П. указывал, что работы, связанные с 12.7 мм синхронными пулеметами согласно постановлению Правительства N 194сс признаются чрезвычайно важными, должны выполняться вне всякой очереди с оплатой в особом порядке и с установлением премий за лучшие образцы и досрочное выполнение (1353,247).</w:t>
      </w:r>
    </w:p>
    <w:p w14:paraId="2359F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DAF1C19" w14:textId="77777777" w:rsidR="00B869F0" w:rsidRPr="001F5E07" w:rsidRDefault="00B869F0" w:rsidP="001F5E07">
      <w:pPr>
        <w:jc w:val="both"/>
        <w:rPr>
          <w:bCs/>
          <w:color w:val="000000" w:themeColor="text1"/>
          <w:sz w:val="16"/>
          <w:szCs w:val="16"/>
        </w:rPr>
      </w:pPr>
      <w:r w:rsidRPr="001F5E07">
        <w:rPr>
          <w:bCs/>
          <w:color w:val="000000" w:themeColor="text1"/>
          <w:sz w:val="16"/>
          <w:szCs w:val="16"/>
        </w:rPr>
        <w:t>27 ноября и 3 декабря 1938, согласно письма начальника НИП АВ ВВС полковника Шевченко начальнику Особого отдела от 26 декабря 1938 года, на полигонные испытания дважды поступал пулемет Юрченко.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 (15228).</w:t>
      </w:r>
    </w:p>
    <w:p w14:paraId="51D5C4EC" w14:textId="77777777" w:rsidR="00B869F0" w:rsidRPr="001F5E07" w:rsidRDefault="00B869F0" w:rsidP="001F5E07">
      <w:pPr>
        <w:jc w:val="both"/>
        <w:rPr>
          <w:bCs/>
          <w:color w:val="000000" w:themeColor="text1"/>
          <w:sz w:val="16"/>
          <w:szCs w:val="16"/>
        </w:rPr>
      </w:pPr>
    </w:p>
    <w:p w14:paraId="10F06369" w14:textId="77777777" w:rsidR="00B869F0"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122662B" w14:textId="77777777" w:rsidR="00B869F0" w:rsidRPr="001F5E07" w:rsidRDefault="00B869F0" w:rsidP="001F5E07">
      <w:pPr>
        <w:numPr>
          <w:ilvl w:val="12"/>
          <w:numId w:val="0"/>
        </w:numPr>
        <w:autoSpaceDE w:val="0"/>
        <w:autoSpaceDN w:val="0"/>
        <w:adjustRightInd w:val="0"/>
        <w:jc w:val="both"/>
        <w:rPr>
          <w:iCs/>
          <w:color w:val="000000" w:themeColor="text1"/>
          <w:sz w:val="16"/>
          <w:szCs w:val="16"/>
        </w:rPr>
      </w:pPr>
    </w:p>
    <w:p w14:paraId="4FB67435" w14:textId="77777777" w:rsidR="00B869F0" w:rsidRPr="001F5E07" w:rsidRDefault="00B869F0" w:rsidP="001F5E07">
      <w:pPr>
        <w:widowControl w:val="0"/>
        <w:jc w:val="both"/>
        <w:rPr>
          <w:color w:val="000000" w:themeColor="text1"/>
          <w:sz w:val="16"/>
          <w:szCs w:val="16"/>
        </w:rPr>
      </w:pPr>
      <w:r w:rsidRPr="001F5E07">
        <w:rPr>
          <w:color w:val="000000" w:themeColor="text1"/>
          <w:sz w:val="16"/>
          <w:szCs w:val="16"/>
        </w:rPr>
        <w:t xml:space="preserve">27 ноября 1938 года Б.И. Шавырин был принят в Кремле И.В. Сталиным. Вместе с ним руководители государства и командование Красной Армии ознакомились с конструкцией минометов, их боевыми качествами и эксплуатационными характеристиками, получили указания об ускорении развития минометного вооружения. В итоге 28 февраля 1939 года было принято постановление Комитета Обороны о принятии на вооружение Красной Армии и серийном производстве 82-мм батальонного миномета образца 1937 года, 107-мм горно-вьючного и 120-мм полкового минометов образца 1938 года. Несколько ранее были принят на вооружение им 50-мм ротный миномет образца 1938 года. К этому времени уже были изготовлены 300 минометов калибра </w:t>
      </w:r>
      <w:smartTag w:uri="urn:schemas-microsoft-com:office:smarttags" w:element="metricconverter">
        <w:smartTagPr>
          <w:attr w:name="ProductID" w:val="1945 г"/>
        </w:smartTagPr>
        <w:r w:rsidRPr="001F5E07">
          <w:rPr>
            <w:color w:val="000000" w:themeColor="text1"/>
            <w:sz w:val="16"/>
            <w:szCs w:val="16"/>
          </w:rPr>
          <w:t>82 мм</w:t>
        </w:r>
      </w:smartTag>
      <w:r w:rsidRPr="001F5E07">
        <w:rPr>
          <w:color w:val="000000" w:themeColor="text1"/>
          <w:sz w:val="16"/>
          <w:szCs w:val="16"/>
        </w:rPr>
        <w:t xml:space="preserve"> и часть из них передана в войска (15218).</w:t>
      </w:r>
    </w:p>
    <w:p w14:paraId="2595075F" w14:textId="77777777" w:rsidR="00B869F0" w:rsidRPr="001F5E07" w:rsidRDefault="00B869F0" w:rsidP="001F5E07">
      <w:pPr>
        <w:widowControl w:val="0"/>
        <w:jc w:val="both"/>
        <w:rPr>
          <w:color w:val="000000" w:themeColor="text1"/>
          <w:sz w:val="16"/>
          <w:szCs w:val="16"/>
        </w:rPr>
      </w:pPr>
    </w:p>
    <w:p w14:paraId="334EB910" w14:textId="77777777" w:rsidR="00AA6A43" w:rsidRPr="001F5E07" w:rsidRDefault="00AA6A43" w:rsidP="001F5E07">
      <w:pPr>
        <w:jc w:val="both"/>
        <w:rPr>
          <w:rFonts w:eastAsia="TimesNewRomanPSMT"/>
          <w:color w:val="0070C0"/>
          <w:sz w:val="16"/>
          <w:szCs w:val="16"/>
        </w:rPr>
      </w:pPr>
      <w:r w:rsidRPr="001F5E07">
        <w:rPr>
          <w:color w:val="0070C0"/>
          <w:sz w:val="16"/>
          <w:szCs w:val="16"/>
        </w:rPr>
        <w:t>27 ноября 1938 г. в Кремле состоялась встреча Б. И. Шавырина с И. В. Сталиным и руководством страны, на которой были представлены разработанные СКБ-4 минометы. 26 февраля 1939 г. Постановлением Государственного Комитета Обороны о принятии на вооружение 120-мм полкового миномета обр. 1938 г. (120-ПМ-38) и 107-мм горно-вьючного полкового миномета обр. 1938 г. (107-ГВП-38). В 1939 г. за проделанную работу Б. И. Шавырин был удостоен ордена Ленина, директор завода №7 А. Д. Каллистратов – ордена Красной Звезды. Также были награждены ряд работников завода (20074).</w:t>
      </w:r>
    </w:p>
    <w:p w14:paraId="6E1E5A46" w14:textId="77777777" w:rsidR="00AA6A43" w:rsidRPr="001F5E07" w:rsidRDefault="00AA6A43" w:rsidP="001F5E07">
      <w:pPr>
        <w:jc w:val="both"/>
        <w:rPr>
          <w:rFonts w:eastAsia="TimesNewRomanPSMT"/>
          <w:color w:val="0070C0"/>
          <w:sz w:val="16"/>
          <w:szCs w:val="16"/>
        </w:rPr>
      </w:pPr>
    </w:p>
    <w:p w14:paraId="6148937D" w14:textId="77777777" w:rsidR="00B869F0"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84F034B" w14:textId="77777777" w:rsidR="00B869F0" w:rsidRPr="001F5E07" w:rsidRDefault="00B869F0" w:rsidP="001F5E07">
      <w:pPr>
        <w:numPr>
          <w:ilvl w:val="12"/>
          <w:numId w:val="0"/>
        </w:numPr>
        <w:autoSpaceDE w:val="0"/>
        <w:autoSpaceDN w:val="0"/>
        <w:adjustRightInd w:val="0"/>
        <w:jc w:val="both"/>
        <w:rPr>
          <w:iCs/>
          <w:color w:val="000000" w:themeColor="text1"/>
          <w:sz w:val="16"/>
          <w:szCs w:val="16"/>
        </w:rPr>
      </w:pPr>
    </w:p>
    <w:p w14:paraId="4A3E28C4" w14:textId="77777777" w:rsidR="00B869F0" w:rsidRPr="001F5E07" w:rsidRDefault="00B869F0" w:rsidP="001F5E07">
      <w:pPr>
        <w:jc w:val="both"/>
        <w:rPr>
          <w:color w:val="000000" w:themeColor="text1"/>
          <w:sz w:val="16"/>
          <w:szCs w:val="16"/>
        </w:rPr>
      </w:pPr>
      <w:r w:rsidRPr="001F5E07">
        <w:rPr>
          <w:rStyle w:val="ucoz-forum-post"/>
          <w:bCs/>
          <w:color w:val="000000" w:themeColor="text1"/>
          <w:sz w:val="16"/>
          <w:szCs w:val="16"/>
        </w:rPr>
        <w:t xml:space="preserve">27 ноября </w:t>
      </w:r>
      <w:r w:rsidRPr="001F5E07">
        <w:rPr>
          <w:color w:val="000000" w:themeColor="text1"/>
          <w:sz w:val="16"/>
          <w:szCs w:val="16"/>
        </w:rPr>
        <w:t>в 1938 году впервые исполнена песня «Катюша». Песню исполнила Валентина Батищева в Колонном зале Дома союзов под аккомпанемент оркестра Виктора Кнушевицкого (14842).</w:t>
      </w:r>
    </w:p>
    <w:p w14:paraId="4DAEBCD8" w14:textId="77777777" w:rsidR="00B869F0" w:rsidRPr="001F5E07" w:rsidRDefault="00B869F0" w:rsidP="001F5E07">
      <w:pPr>
        <w:jc w:val="both"/>
        <w:rPr>
          <w:color w:val="000000" w:themeColor="text1"/>
          <w:sz w:val="16"/>
          <w:szCs w:val="16"/>
        </w:rPr>
      </w:pPr>
    </w:p>
    <w:p w14:paraId="438F9BE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75D13A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8C70D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ноября 1938 правительственное постановле</w:t>
      </w:r>
      <w:r w:rsidRPr="001F5E07">
        <w:rPr>
          <w:color w:val="000000" w:themeColor="text1"/>
          <w:sz w:val="16"/>
          <w:szCs w:val="16"/>
        </w:rPr>
        <w:softHyphen/>
        <w:t>ние обязало предприятия произвести замену шасси ДБ-3 в частях к 1 мая 1939 г. К 10 февраля уже успели доработать 20 бомбардировщиков в Монино, к 1 апре</w:t>
      </w:r>
      <w:r w:rsidRPr="001F5E07">
        <w:rPr>
          <w:color w:val="000000" w:themeColor="text1"/>
          <w:sz w:val="16"/>
          <w:szCs w:val="16"/>
        </w:rPr>
        <w:softHyphen/>
        <w:t>ля — 63 машины на Дальнем Востоке. Вскоре эта проблема была решена (10734,15).</w:t>
      </w:r>
    </w:p>
    <w:p w14:paraId="175C39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8041D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ноября правительственное постановление обязало предприятия произвести замену шасси в частях к 1 мая 1939 г. К 10 февраля уже успели доработать 20 бомбардировщиков в Мо нино, к 1 апреля - 63 машины на Дальнем Востоке. Вскоре эта проблема была решена (12021).</w:t>
      </w:r>
    </w:p>
    <w:p w14:paraId="60E9C9AB" w14:textId="77777777" w:rsidR="004B0DF9" w:rsidRPr="001F5E07" w:rsidRDefault="004B0DF9" w:rsidP="001F5E07">
      <w:pPr>
        <w:autoSpaceDE w:val="0"/>
        <w:autoSpaceDN w:val="0"/>
        <w:adjustRightInd w:val="0"/>
        <w:jc w:val="both"/>
        <w:rPr>
          <w:color w:val="000000" w:themeColor="text1"/>
          <w:sz w:val="16"/>
          <w:szCs w:val="16"/>
        </w:rPr>
      </w:pPr>
    </w:p>
    <w:p w14:paraId="03EA94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вышло постановление Правительства N 268с о производстве ДБ-3 на 18 заводе (2148,3).</w:t>
      </w:r>
    </w:p>
    <w:p w14:paraId="59542F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B564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Нач. ПГУ НКОП Беляйкин писал НКОП М.М.К. письмо N 799/9137 по вопросу о принятии мер к работникам УМТС:</w:t>
      </w:r>
    </w:p>
    <w:p w14:paraId="02DA7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письмах, присылаемых в ПГУ и на заводы Врид Нач. УМТС ВВС РККА Порлехиным зачастую фигурируют непроверенные сведения.</w:t>
      </w:r>
    </w:p>
    <w:p w14:paraId="112E1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Письмо от 16 сентября с.г. N 47988с написанное 7 адресатам о якобы имевших место выходе из строя в частях ВВС масляных баков ДБ-3 при снижении с 6000 м.</w:t>
      </w:r>
    </w:p>
    <w:p w14:paraId="2F55AE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многочисленных полетах на заводах и в частях ВВС при нормальном снижении с высот 9-10 м такого явления не наблюдается.</w:t>
      </w:r>
    </w:p>
    <w:p w14:paraId="051C51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проверке оказалось, что не при снижении с 6000 м, а при вертикальном пикировании с 6000 м был единичный случай при опытно-экспериментальном полете в НИИ ВВС РККА, который был проведен без согласования вопроса о применении ДБ-3 в качестве ПБ с ГК С.В.И.</w:t>
      </w:r>
    </w:p>
    <w:p w14:paraId="2A7F3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Письмо от 15 августа с.г. за N 474578с о массовом браке радиаторов типа ВМС на заводе 34 вследствие изменения технологии забраковано около 900 шт.</w:t>
      </w:r>
    </w:p>
    <w:p w14:paraId="6C7A95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проверке на заводе Инспекцией ПГУ было установлено, что все указанные в письме радиаторы были приняты ОТК завода и являлись кондиционными. Это было еще подтверждено повторной проверкой радиаторов на выдержку (10%). Можно привести еще целый ряд примеров.</w:t>
      </w:r>
    </w:p>
    <w:p w14:paraId="35B866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Приведенные и подобные им сенсационные письма отрывают директоров и работников заводов и главка от работы, тормозят нормальную работу и создают ничем не обоснованное недоверие к матчасти.</w:t>
      </w:r>
    </w:p>
    <w:p w14:paraId="7E3EA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принять соответствующие меры к прекращению "фабрикации" подобного рода писем." (2403,199).</w:t>
      </w:r>
    </w:p>
    <w:p w14:paraId="43B117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E3C8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года Постановлением Правительства от за № 268сс НКАП обязан старые не усиленные шасси на всех самолетах ДБ-3 заменить новыми к 1 мая 1939 года (7568, 12-13).</w:t>
      </w:r>
    </w:p>
    <w:p w14:paraId="6C99BB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C6951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28 ноября 1938 в НИИ ВВС закончились гос. и совместные испытания самолета С-42 дублер, которые проходили с 28 июля 1938 (6889).</w:t>
      </w:r>
    </w:p>
    <w:p w14:paraId="3D5289A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27837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28 ноября 1938 по 25 марта 1939 проходили гос. испытания ТБ-7 (АНТ-42) с 4хАМ-34ФРН без централизованного наддува (790,7).</w:t>
      </w:r>
    </w:p>
    <w:p w14:paraId="78FD61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Пожалуй, речь здесь, действительно, идет о первом.</w:t>
      </w:r>
    </w:p>
    <w:p w14:paraId="2B957A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8E42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Белоусов писал Справку В.М.М.:</w:t>
      </w:r>
    </w:p>
    <w:p w14:paraId="0CA314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22.9.38 г. на заседании КО при рассмотрении вопроса о постановке производства самолетов типа № 42 на заводе № 124 (Казань) окончательное решение принято не было. НКОП'у и НКО было предложено форсировать испытания самолета СБП (клнструкции Поликарпова), и в зависимости от результатов испытаний надлежало решить ворос о целесообразности постановки производства на заводе № 124 самолетов или ттипа 42 или типа СБП.</w:t>
      </w:r>
    </w:p>
    <w:p w14:paraId="675F8C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решения КО от 22.9.38 г. в НИИ ВВС закончены испытания самолета СБП (конструкция т.Поликарпова).</w:t>
      </w:r>
    </w:p>
    <w:p w14:paraId="57AA3F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 Ворошилов сообщил, что результаты испытаний самолета обсуждались на Воен. Совете ВВС РККА совместно с конструктором и показали следующие данные по сравнению с существующими самолетами СБ и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418"/>
        <w:gridCol w:w="1275"/>
      </w:tblGrid>
      <w:tr w:rsidR="00F96EE5" w:rsidRPr="001F5E07" w14:paraId="7EB0D61F" w14:textId="77777777" w:rsidTr="00274E04">
        <w:tc>
          <w:tcPr>
            <w:tcW w:w="2802" w:type="dxa"/>
            <w:tcBorders>
              <w:top w:val="single" w:sz="12" w:space="0" w:color="auto"/>
            </w:tcBorders>
            <w:shd w:val="clear" w:color="auto" w:fill="FFFFFF"/>
          </w:tcPr>
          <w:p w14:paraId="394ABC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Характеристика </w:t>
            </w:r>
          </w:p>
        </w:tc>
        <w:tc>
          <w:tcPr>
            <w:tcW w:w="1417" w:type="dxa"/>
            <w:tcBorders>
              <w:top w:val="single" w:sz="12" w:space="0" w:color="auto"/>
            </w:tcBorders>
            <w:shd w:val="clear" w:color="auto" w:fill="FFFFFF"/>
          </w:tcPr>
          <w:p w14:paraId="031CDA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СБП</w:t>
            </w:r>
          </w:p>
        </w:tc>
        <w:tc>
          <w:tcPr>
            <w:tcW w:w="1418" w:type="dxa"/>
            <w:tcBorders>
              <w:top w:val="single" w:sz="12" w:space="0" w:color="auto"/>
            </w:tcBorders>
            <w:shd w:val="clear" w:color="auto" w:fill="FFFFFF"/>
          </w:tcPr>
          <w:p w14:paraId="0500A8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СБ (серийный)</w:t>
            </w:r>
          </w:p>
        </w:tc>
        <w:tc>
          <w:tcPr>
            <w:tcW w:w="1275" w:type="dxa"/>
            <w:tcBorders>
              <w:top w:val="single" w:sz="12" w:space="0" w:color="auto"/>
            </w:tcBorders>
            <w:shd w:val="clear" w:color="auto" w:fill="FFFFFF"/>
          </w:tcPr>
          <w:p w14:paraId="0553E6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w:t>
            </w:r>
          </w:p>
        </w:tc>
      </w:tr>
      <w:tr w:rsidR="00F96EE5" w:rsidRPr="001F5E07" w14:paraId="60BF25B7" w14:textId="77777777" w:rsidTr="00274E04">
        <w:tc>
          <w:tcPr>
            <w:tcW w:w="2802" w:type="dxa"/>
            <w:shd w:val="clear" w:color="auto" w:fill="FFFFFF"/>
          </w:tcPr>
          <w:p w14:paraId="611359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 в клм/час</w:t>
            </w:r>
          </w:p>
        </w:tc>
        <w:tc>
          <w:tcPr>
            <w:tcW w:w="1417" w:type="dxa"/>
            <w:shd w:val="clear" w:color="auto" w:fill="FFFFFF"/>
          </w:tcPr>
          <w:p w14:paraId="3E5003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435</w:t>
            </w:r>
          </w:p>
        </w:tc>
        <w:tc>
          <w:tcPr>
            <w:tcW w:w="1418" w:type="dxa"/>
            <w:shd w:val="clear" w:color="auto" w:fill="FFFFFF"/>
          </w:tcPr>
          <w:p w14:paraId="1EAB2F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341</w:t>
            </w:r>
          </w:p>
        </w:tc>
        <w:tc>
          <w:tcPr>
            <w:tcW w:w="1275" w:type="dxa"/>
            <w:shd w:val="clear" w:color="auto" w:fill="FFFFFF"/>
          </w:tcPr>
          <w:p w14:paraId="283A54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390</w:t>
            </w:r>
          </w:p>
        </w:tc>
      </w:tr>
      <w:tr w:rsidR="00F96EE5" w:rsidRPr="001F5E07" w14:paraId="22035D94" w14:textId="77777777" w:rsidTr="00274E04">
        <w:tc>
          <w:tcPr>
            <w:tcW w:w="2802" w:type="dxa"/>
            <w:shd w:val="clear" w:color="auto" w:fill="FFFFFF"/>
          </w:tcPr>
          <w:p w14:paraId="2016D1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на высоте в клм/час</w:t>
            </w:r>
          </w:p>
        </w:tc>
        <w:tc>
          <w:tcPr>
            <w:tcW w:w="1417" w:type="dxa"/>
            <w:shd w:val="clear" w:color="auto" w:fill="FFFFFF"/>
          </w:tcPr>
          <w:p w14:paraId="266069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483/4300</w:t>
            </w:r>
          </w:p>
        </w:tc>
        <w:tc>
          <w:tcPr>
            <w:tcW w:w="1418" w:type="dxa"/>
            <w:shd w:val="clear" w:color="auto" w:fill="FFFFFF"/>
          </w:tcPr>
          <w:p w14:paraId="5BCE50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414/4000</w:t>
            </w:r>
          </w:p>
        </w:tc>
        <w:tc>
          <w:tcPr>
            <w:tcW w:w="1275" w:type="dxa"/>
            <w:shd w:val="clear" w:color="auto" w:fill="FFFFFF"/>
          </w:tcPr>
          <w:p w14:paraId="14F8A5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445/2700</w:t>
            </w:r>
          </w:p>
        </w:tc>
      </w:tr>
      <w:tr w:rsidR="00F96EE5" w:rsidRPr="001F5E07" w14:paraId="13B5B526" w14:textId="77777777" w:rsidTr="00274E04">
        <w:tc>
          <w:tcPr>
            <w:tcW w:w="2802" w:type="dxa"/>
            <w:shd w:val="clear" w:color="auto" w:fill="FFFFFF"/>
          </w:tcPr>
          <w:p w14:paraId="7629CB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Время под'ема в минутах</w:t>
            </w:r>
          </w:p>
        </w:tc>
        <w:tc>
          <w:tcPr>
            <w:tcW w:w="1417" w:type="dxa"/>
            <w:shd w:val="clear" w:color="auto" w:fill="FFFFFF"/>
          </w:tcPr>
          <w:p w14:paraId="3C79C4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w:t>
            </w:r>
          </w:p>
        </w:tc>
        <w:tc>
          <w:tcPr>
            <w:tcW w:w="1418" w:type="dxa"/>
            <w:shd w:val="clear" w:color="auto" w:fill="FFFFFF"/>
          </w:tcPr>
          <w:p w14:paraId="266FE2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8,4</w:t>
            </w:r>
          </w:p>
        </w:tc>
        <w:tc>
          <w:tcPr>
            <w:tcW w:w="1275" w:type="dxa"/>
            <w:shd w:val="clear" w:color="auto" w:fill="FFFFFF"/>
          </w:tcPr>
          <w:p w14:paraId="2D5AE9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7,4</w:t>
            </w:r>
          </w:p>
        </w:tc>
      </w:tr>
      <w:tr w:rsidR="00F96EE5" w:rsidRPr="001F5E07" w14:paraId="528EFA61" w14:textId="77777777" w:rsidTr="00274E04">
        <w:tc>
          <w:tcPr>
            <w:tcW w:w="2802" w:type="dxa"/>
            <w:shd w:val="clear" w:color="auto" w:fill="FFFFFF"/>
          </w:tcPr>
          <w:p w14:paraId="3CF33B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Посадочная скорость в клм/ч</w:t>
            </w:r>
          </w:p>
        </w:tc>
        <w:tc>
          <w:tcPr>
            <w:tcW w:w="1417" w:type="dxa"/>
            <w:shd w:val="clear" w:color="auto" w:fill="FFFFFF"/>
          </w:tcPr>
          <w:p w14:paraId="5A4964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130-140</w:t>
            </w:r>
          </w:p>
        </w:tc>
        <w:tc>
          <w:tcPr>
            <w:tcW w:w="1418" w:type="dxa"/>
            <w:shd w:val="clear" w:color="auto" w:fill="FFFFFF"/>
          </w:tcPr>
          <w:p w14:paraId="4CA97A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110-115</w:t>
            </w:r>
          </w:p>
        </w:tc>
        <w:tc>
          <w:tcPr>
            <w:tcW w:w="1275" w:type="dxa"/>
            <w:shd w:val="clear" w:color="auto" w:fill="FFFFFF"/>
          </w:tcPr>
          <w:p w14:paraId="1CBB25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117</w:t>
            </w:r>
          </w:p>
        </w:tc>
      </w:tr>
      <w:tr w:rsidR="00F96EE5" w:rsidRPr="001F5E07" w14:paraId="6617E225" w14:textId="77777777" w:rsidTr="00274E04">
        <w:tc>
          <w:tcPr>
            <w:tcW w:w="2802" w:type="dxa"/>
            <w:shd w:val="clear" w:color="auto" w:fill="FFFFFF"/>
          </w:tcPr>
          <w:p w14:paraId="522847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Бомб овая натруз ка в клгр</w:t>
            </w:r>
          </w:p>
        </w:tc>
        <w:tc>
          <w:tcPr>
            <w:tcW w:w="1417" w:type="dxa"/>
            <w:shd w:val="clear" w:color="auto" w:fill="FFFFFF"/>
          </w:tcPr>
          <w:p w14:paraId="6E57B1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800</w:t>
            </w:r>
          </w:p>
        </w:tc>
        <w:tc>
          <w:tcPr>
            <w:tcW w:w="1418" w:type="dxa"/>
            <w:shd w:val="clear" w:color="auto" w:fill="FFFFFF"/>
          </w:tcPr>
          <w:p w14:paraId="354566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600</w:t>
            </w:r>
          </w:p>
        </w:tc>
        <w:tc>
          <w:tcPr>
            <w:tcW w:w="1275" w:type="dxa"/>
            <w:shd w:val="clear" w:color="auto" w:fill="FFFFFF"/>
          </w:tcPr>
          <w:p w14:paraId="427037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5DA8E73" w14:textId="77777777" w:rsidTr="00274E04">
        <w:tc>
          <w:tcPr>
            <w:tcW w:w="2802" w:type="dxa"/>
            <w:tcBorders>
              <w:bottom w:val="single" w:sz="12" w:space="0" w:color="auto"/>
            </w:tcBorders>
            <w:shd w:val="clear" w:color="auto" w:fill="FFFFFF"/>
          </w:tcPr>
          <w:p w14:paraId="3D4B89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Радиус полета в клм</w:t>
            </w:r>
          </w:p>
        </w:tc>
        <w:tc>
          <w:tcPr>
            <w:tcW w:w="1417" w:type="dxa"/>
            <w:tcBorders>
              <w:bottom w:val="single" w:sz="12" w:space="0" w:color="auto"/>
            </w:tcBorders>
            <w:shd w:val="clear" w:color="auto" w:fill="FFFFFF"/>
          </w:tcPr>
          <w:p w14:paraId="15D46E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800</w:t>
            </w:r>
          </w:p>
        </w:tc>
        <w:tc>
          <w:tcPr>
            <w:tcW w:w="1418" w:type="dxa"/>
            <w:tcBorders>
              <w:bottom w:val="single" w:sz="12" w:space="0" w:color="auto"/>
            </w:tcBorders>
            <w:shd w:val="clear" w:color="auto" w:fill="FFFFFF"/>
          </w:tcPr>
          <w:p w14:paraId="118D6A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600</w:t>
            </w:r>
          </w:p>
        </w:tc>
        <w:tc>
          <w:tcPr>
            <w:tcW w:w="1275" w:type="dxa"/>
            <w:tcBorders>
              <w:bottom w:val="single" w:sz="12" w:space="0" w:color="auto"/>
            </w:tcBorders>
            <w:shd w:val="clear" w:color="auto" w:fill="FFFFFF"/>
          </w:tcPr>
          <w:p w14:paraId="792FB2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r>
    </w:tbl>
    <w:p w14:paraId="1C97A4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(Подробнее см. таблицу)</w:t>
      </w:r>
    </w:p>
    <w:p w14:paraId="00916A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Военный Совет отметил следующие положительные качества самолета СБП:</w:t>
      </w:r>
    </w:p>
    <w:p w14:paraId="65A510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Максимальная скорость на 50-60 кл/час выше серийных самолетов этого же ипа (СБ, ДБ-3).</w:t>
      </w:r>
    </w:p>
    <w:p w14:paraId="086B92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Отличный обзор из всех кабин и хорошая зрительная связь всего экипажа.</w:t>
      </w:r>
    </w:p>
    <w:p w14:paraId="21E4F3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Возможность модификации в варианты дальнего разведчика и многоместного истребителя.</w:t>
      </w:r>
    </w:p>
    <w:p w14:paraId="675D19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Вместе с тем, Военный Совет указал основное, отрицательные качества самолета СБП, как то: (с ними полностью согласен конструктор т.Поликарпов)</w:t>
      </w:r>
    </w:p>
    <w:p w14:paraId="799FE5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Большая уязвимость в бою из-за непротектированных баков.</w:t>
      </w:r>
    </w:p>
    <w:p w14:paraId="063173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Трудное управление.</w:t>
      </w:r>
    </w:p>
    <w:p w14:paraId="322D59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Большая посадочная скорость (130-140 клм/час).</w:t>
      </w:r>
    </w:p>
    <w:p w14:paraId="10C8B8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Вибрация хвоста из-за недостаточной жесткости крепления.</w:t>
      </w:r>
    </w:p>
    <w:p w14:paraId="7F623B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Сложность в производстве из-за применения сварки.</w:t>
      </w:r>
    </w:p>
    <w:p w14:paraId="7694C8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Плохая центровка.</w:t>
      </w:r>
    </w:p>
    <w:p w14:paraId="44E83C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Несмотря на значительное количество существенных дефектов, тов. Ворошилов К.Е. считает возможным одновременно с доводкой самолета, приступить сейчас же к разработке серийных чертежей и к подготовке производственной базы. Первую опытную се</w:t>
      </w:r>
      <w:r w:rsidRPr="001F5E07">
        <w:rPr>
          <w:color w:val="000000" w:themeColor="text1"/>
          <w:sz w:val="16"/>
          <w:szCs w:val="16"/>
        </w:rPr>
        <w:softHyphen/>
        <w:t>рю тов. Ворошилов К.Е. просит заказать в количестве 12 шт.в следующих вариантах:</w:t>
      </w:r>
    </w:p>
    <w:p w14:paraId="1C56DD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шт. в варианте ближнего бомбардировщика,</w:t>
      </w:r>
    </w:p>
    <w:p w14:paraId="4B8432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 " " дальнего разведчика,</w:t>
      </w:r>
    </w:p>
    <w:p w14:paraId="29A2CD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 " " многоместного истребителя.</w:t>
      </w:r>
    </w:p>
    <w:p w14:paraId="65C29B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НКОП тов. Каганович М.М. представил проект постановления (см.приложение), в котором предусматривается развертывание на заводе № 124 производства самолетов СБП и свертывание производства самолетов № 42, ДБА и МГ. ВВС РККА против свертывания производства самолета № 42 на заводе № 124 (3777,55).</w:t>
      </w:r>
    </w:p>
    <w:p w14:paraId="75C3C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CA00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ноября 1938 были подготовлены:</w:t>
      </w:r>
    </w:p>
    <w:p w14:paraId="27889C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ЗАМЕЧАНИЯ</w:t>
      </w:r>
    </w:p>
    <w:p w14:paraId="3EE5E8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Секретариата КО по самолету СБП.</w:t>
      </w:r>
    </w:p>
    <w:p w14:paraId="151A12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Опытный экземпляр самолета СБП конструкция Поликарпова располагает более высокими показателями по сравнению с суще-ствующши .серийными самолетами этого типа ( скоростной бомбар</w:t>
      </w:r>
      <w:r w:rsidRPr="001F5E07">
        <w:rPr>
          <w:color w:val="000000" w:themeColor="text1"/>
          <w:sz w:val="16"/>
          <w:szCs w:val="16"/>
        </w:rPr>
        <w:softHyphen/>
        <w:t>дировщик ) и да»:е одноместными истребителями. Однако самолет. СБП, прошедший испытания имеет ряд следующих весьма сущэствен-.ных недостатков;</w:t>
      </w:r>
    </w:p>
    <w:p w14:paraId="244854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Больная посадочная скорость, исключающая возможность управления самолетом рядовым летчиком.</w:t>
      </w:r>
    </w:p>
    <w:p w14:paraId="05E128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Ыепротектлрозанные Са_ки, раз неценные почти по всему крылу, что делает самолет кра'гне уязвимым. Протектяроваяне :ке баков повлечет за собой увеличение веса, уменьпенпя емкости бензобаков и снлзенле скорости.</w:t>
      </w:r>
    </w:p>
    <w:p w14:paraId="29DA96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Сварные локгсероны крыла затрудняют серийное произведет -| во, экс11яоатац</w:t>
      </w:r>
      <w:r w:rsidRPr="001F5E07">
        <w:rPr>
          <w:color w:val="000000" w:themeColor="text1"/>
          <w:sz w:val="16"/>
          <w:szCs w:val="16"/>
          <w:vertAlign w:val="superscript"/>
        </w:rPr>
        <w:t>г</w:t>
      </w:r>
      <w:r w:rsidRPr="001F5E07">
        <w:rPr>
          <w:color w:val="000000" w:themeColor="text1"/>
          <w:sz w:val="16"/>
          <w:szCs w:val="16"/>
        </w:rPr>
        <w:t>1;с- !г ремонт,(ТРУ^нп контрол;гровр.ть качество свар- ! ки и трудно ре:юнт;:ровать). . [</w:t>
      </w:r>
    </w:p>
    <w:p w14:paraId="41BC5B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При конструировании самолетов повторены дефекты, ;мев-- } шгеся з на других ранее вылущенных самолетах СБ и ДБЗ ( не доведено стрелково-пушечное л бомбардировочное вооружение, не д овздена масляная елстема).</w:t>
      </w:r>
    </w:p>
    <w:p w14:paraId="720491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запуске в серию необходимо устранить отмеченные дефекты (3777,57).</w:t>
      </w:r>
    </w:p>
    <w:p w14:paraId="3449A0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78E42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но</w:t>
      </w:r>
      <w:r w:rsidRPr="001F5E07">
        <w:rPr>
          <w:color w:val="000000" w:themeColor="text1"/>
          <w:sz w:val="16"/>
          <w:szCs w:val="16"/>
        </w:rPr>
        <w:softHyphen/>
        <w:t>ября 1938 г. М.М. Каганович приказал отменить производство ТБ-А и МГ и все силы бросить на обеспечение производства СПБ (ГА РФ. Ф. 8418. Оп. 22. Д. 270. Л. 55). 17 декабря того же года было принято новое реше</w:t>
      </w:r>
      <w:r w:rsidRPr="001F5E07">
        <w:rPr>
          <w:color w:val="000000" w:themeColor="text1"/>
          <w:sz w:val="16"/>
          <w:szCs w:val="16"/>
        </w:rPr>
        <w:softHyphen/>
        <w:t>ние — совместить на заводе № 124 выпуск СПБ и ТБ-7 (ГА РФ. Ф. 8418. Оп. 22. Д. 270. Л. 56). Так как подготовка к серийному производству СПБ должна была занять около 4—5 месяцев, ожидалось, что к этому сроку за</w:t>
      </w:r>
      <w:r w:rsidRPr="001F5E07">
        <w:rPr>
          <w:color w:val="000000" w:themeColor="text1"/>
          <w:sz w:val="16"/>
          <w:szCs w:val="16"/>
        </w:rPr>
        <w:softHyphen/>
        <w:t>водские мощности будут подготовлены к одновременному вы</w:t>
      </w:r>
      <w:r w:rsidRPr="001F5E07">
        <w:rPr>
          <w:color w:val="000000" w:themeColor="text1"/>
          <w:sz w:val="16"/>
          <w:szCs w:val="16"/>
        </w:rPr>
        <w:softHyphen/>
        <w:t>пуску сразу двух типов самолётов. В результате (в основном с целью утилизации произведённого задела) всё же в 1939 г. было выпущено 5 ТБ-А и единственный ПС-124, после чего, ввиду неготовности СПБ к серийному производству, завод был переориентирован исключительно на выпуск бомбардировщи</w:t>
      </w:r>
      <w:r w:rsidRPr="001F5E07">
        <w:rPr>
          <w:color w:val="000000" w:themeColor="text1"/>
          <w:sz w:val="16"/>
          <w:szCs w:val="16"/>
        </w:rPr>
        <w:softHyphen/>
        <w:t>ка ТБ-7. К сожалению, эта машина тоже была на тот момент весьма «сырой», в результате доводка конструкции и подго</w:t>
      </w:r>
      <w:r w:rsidRPr="001F5E07">
        <w:rPr>
          <w:color w:val="000000" w:themeColor="text1"/>
          <w:sz w:val="16"/>
          <w:szCs w:val="16"/>
        </w:rPr>
        <w:softHyphen/>
        <w:t>товка к производству шли параллельно. Когда производство было налажено, в руководстве авиации возникли сомнения в необходимости для советских ВВС тяжёлого четырёхмоторно</w:t>
      </w:r>
      <w:r w:rsidRPr="001F5E07">
        <w:rPr>
          <w:color w:val="000000" w:themeColor="text1"/>
          <w:sz w:val="16"/>
          <w:szCs w:val="16"/>
        </w:rPr>
        <w:softHyphen/>
        <w:t>го бомбардировщика, поэтому в декабре 1939 г. производство ТБ-7 было отменено, заводу была назначена программа по вы</w:t>
      </w:r>
      <w:r w:rsidRPr="001F5E07">
        <w:rPr>
          <w:color w:val="000000" w:themeColor="text1"/>
          <w:sz w:val="16"/>
          <w:szCs w:val="16"/>
        </w:rPr>
        <w:softHyphen/>
        <w:t xml:space="preserve">пуску транспортных самолётов ПС-84 (РГАЭ. Ф. 8044. </w:t>
      </w:r>
      <w:r w:rsidRPr="001F5E07">
        <w:rPr>
          <w:color w:val="000000" w:themeColor="text1"/>
          <w:sz w:val="16"/>
          <w:szCs w:val="16"/>
          <w:lang w:val="en-US"/>
        </w:rPr>
        <w:t>On</w:t>
      </w:r>
      <w:r w:rsidRPr="001F5E07">
        <w:rPr>
          <w:color w:val="000000" w:themeColor="text1"/>
          <w:sz w:val="16"/>
          <w:szCs w:val="16"/>
        </w:rPr>
        <w:t>. 1. Д. 401. Л. 149). В мае 1940 г. было ре</w:t>
      </w:r>
      <w:r w:rsidRPr="001F5E07">
        <w:rPr>
          <w:color w:val="000000" w:themeColor="text1"/>
          <w:sz w:val="16"/>
          <w:szCs w:val="16"/>
        </w:rPr>
        <w:softHyphen/>
        <w:t>шено возобновить параллельно выпуску Ли-2 (ПС-84) и про</w:t>
      </w:r>
      <w:r w:rsidRPr="001F5E07">
        <w:rPr>
          <w:color w:val="000000" w:themeColor="text1"/>
          <w:sz w:val="16"/>
          <w:szCs w:val="16"/>
        </w:rPr>
        <w:softHyphen/>
        <w:t>изводство ТБ-7 то же. В сентябре 1940 г. задание по выпуску Ли-2 было снято, заводу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1F5E07">
        <w:rPr>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1F5E07">
        <w:rPr>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1F5E07">
        <w:rPr>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1F5E07">
        <w:rPr>
          <w:color w:val="000000" w:themeColor="text1"/>
          <w:sz w:val="16"/>
          <w:szCs w:val="16"/>
          <w:lang w:val="en-US"/>
        </w:rPr>
        <w:t>On</w:t>
      </w:r>
      <w:r w:rsidRPr="001F5E07">
        <w:rPr>
          <w:color w:val="000000" w:themeColor="text1"/>
          <w:sz w:val="16"/>
          <w:szCs w:val="16"/>
        </w:rPr>
        <w:t xml:space="preserve">. 1. Д. 401. Л. 149), из них в 1940 г. в наличии было 1151 (79 %) (РГАЭ. Ф. 8044. </w:t>
      </w:r>
      <w:r w:rsidRPr="001F5E07">
        <w:rPr>
          <w:color w:val="000000" w:themeColor="text1"/>
          <w:sz w:val="16"/>
          <w:szCs w:val="16"/>
          <w:lang w:val="en-US"/>
        </w:rPr>
        <w:t>On</w:t>
      </w:r>
      <w:r w:rsidRPr="001F5E07">
        <w:rPr>
          <w:color w:val="000000" w:themeColor="text1"/>
          <w:sz w:val="16"/>
          <w:szCs w:val="16"/>
        </w:rPr>
        <w:t>. 1. Д. 401. Л. 249). Наличие станков при от</w:t>
      </w:r>
      <w:r w:rsidRPr="001F5E07">
        <w:rPr>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77918E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 влиянием этих обстоятельств трудовая дисциплина упа</w:t>
      </w:r>
      <w:r w:rsidRPr="001F5E07">
        <w:rPr>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1F5E07">
        <w:rPr>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1F5E07">
        <w:rPr>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1F5E07">
        <w:rPr>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1F5E07">
        <w:rPr>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1F5E07">
        <w:rPr>
          <w:color w:val="000000" w:themeColor="text1"/>
          <w:sz w:val="16"/>
          <w:szCs w:val="16"/>
        </w:rPr>
        <w:softHyphen/>
        <w:t xml:space="preserve">станочного движения» (РГАЭ. Ф. 8044. </w:t>
      </w:r>
      <w:r w:rsidRPr="001F5E07">
        <w:rPr>
          <w:color w:val="000000" w:themeColor="text1"/>
          <w:sz w:val="16"/>
          <w:szCs w:val="16"/>
          <w:lang w:val="en-US"/>
        </w:rPr>
        <w:t>On</w:t>
      </w:r>
      <w:r w:rsidRPr="001F5E07">
        <w:rPr>
          <w:color w:val="000000" w:themeColor="text1"/>
          <w:sz w:val="16"/>
          <w:szCs w:val="16"/>
        </w:rPr>
        <w:t>. 1. Д. 401. Л. 253).</w:t>
      </w:r>
    </w:p>
    <w:p w14:paraId="2602CC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1F5E07">
        <w:rPr>
          <w:color w:val="000000" w:themeColor="text1"/>
          <w:sz w:val="16"/>
          <w:szCs w:val="16"/>
        </w:rPr>
        <w:softHyphen/>
        <w:t>ный парк для металлического авиастроения (12011).</w:t>
      </w:r>
    </w:p>
    <w:p w14:paraId="5479C274" w14:textId="77777777" w:rsidR="004B0DF9" w:rsidRPr="001F5E07" w:rsidRDefault="004B0DF9" w:rsidP="001F5E07">
      <w:pPr>
        <w:autoSpaceDE w:val="0"/>
        <w:autoSpaceDN w:val="0"/>
        <w:adjustRightInd w:val="0"/>
        <w:jc w:val="both"/>
        <w:rPr>
          <w:color w:val="000000" w:themeColor="text1"/>
          <w:sz w:val="16"/>
          <w:szCs w:val="16"/>
        </w:rPr>
      </w:pPr>
    </w:p>
    <w:p w14:paraId="5E25AE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года врио секретаря КО И. Белоусов писал письмо № 6668/ко в Главсевморпуть Шмидту О.Ю.</w:t>
      </w:r>
    </w:p>
    <w:p w14:paraId="669B1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доклада председателю КО Молотову В.М. прошу представить заключение по письму Кагановича М.М. о снятии с производства самолетов типа АРК-3.</w:t>
      </w:r>
    </w:p>
    <w:p w14:paraId="67BB23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Приложение: копия № Н-25/2483 от 26 октября 1938 года на 1 листе (3901,126).</w:t>
      </w:r>
    </w:p>
    <w:p w14:paraId="11429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7F36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года вр. и. о. начальника ЦКБ-14 инженер Вартазарян писал письмо № 01485/с начальнику 3 управления ВиМТС ВВС бригинженеру Сакриеру, начальнику 15 главного управления НКОП Барсукову, начальнику НИП АВ Шевченко, военпреду АВ ВВС на заводе № 173 в/инженеру 2 ранга Матаеву</w:t>
      </w:r>
    </w:p>
    <w:p w14:paraId="025ED7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отчет по окончанию заводско-полигонных испытаний 12,7 мм пулемета "ТКБ-150" системы Березина, проводившихся в ЦКБ-14 (7409, 250).</w:t>
      </w:r>
    </w:p>
    <w:p w14:paraId="0B6B6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61FCE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130A11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CC6A964" w14:textId="77777777" w:rsidR="00A417E5" w:rsidRPr="001F5E07" w:rsidRDefault="00A417E5" w:rsidP="001F5E07">
      <w:pPr>
        <w:jc w:val="both"/>
        <w:rPr>
          <w:color w:val="0070C0"/>
          <w:sz w:val="16"/>
          <w:szCs w:val="16"/>
        </w:rPr>
      </w:pPr>
      <w:r w:rsidRPr="001F5E07">
        <w:rPr>
          <w:color w:val="0070C0"/>
          <w:sz w:val="16"/>
          <w:szCs w:val="16"/>
        </w:rPr>
        <w:t>28–30 ноября 1938 г. Focke-Wulf Fw 200 Deutsche Luft Hansa совершает первый рейс авиакомпании в Японию, беспосадочный рейс из Берлина в Токио через Басру, Ирак; Карачи в Британской Индии; и Ханой, Французский Индокитай. Маршрут длиной 14 228 км (8 841 миль) побивает мировой рекорд расстояния и занимает 46 часов 18 минут (20797).</w:t>
      </w:r>
    </w:p>
    <w:p w14:paraId="2C5D3FAA" w14:textId="77777777" w:rsidR="00A417E5" w:rsidRPr="001F5E07" w:rsidRDefault="00A417E5" w:rsidP="001F5E07">
      <w:pPr>
        <w:jc w:val="both"/>
        <w:rPr>
          <w:color w:val="0070C0"/>
          <w:sz w:val="16"/>
          <w:szCs w:val="16"/>
        </w:rPr>
      </w:pPr>
    </w:p>
    <w:p w14:paraId="51A10F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ноября 1938 г. Испания.В Барселоне состоялся прощальный парад интернациональных бригад, в рядах которых сражалось 9 тыс.французов, 4 тыс. итальянцев, 3 тыс.поляков, 2 тыс.американцев, 2 тыс. немцев. Более 5 тыс. интернационалистов погибло в сражениях (11641).</w:t>
      </w:r>
    </w:p>
    <w:p w14:paraId="2ADFEB60" w14:textId="77777777" w:rsidR="004B0DF9" w:rsidRPr="001F5E07" w:rsidRDefault="004B0DF9" w:rsidP="001F5E07">
      <w:pPr>
        <w:autoSpaceDE w:val="0"/>
        <w:autoSpaceDN w:val="0"/>
        <w:adjustRightInd w:val="0"/>
        <w:jc w:val="both"/>
        <w:rPr>
          <w:color w:val="000000" w:themeColor="text1"/>
          <w:sz w:val="16"/>
          <w:szCs w:val="16"/>
        </w:rPr>
      </w:pPr>
    </w:p>
    <w:p w14:paraId="6B557B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ноября 1938 в Германии были введены ограничения на передвижение евреев, им перестали выдавать водительские права, а также посещать театры, концерты и кинотеатры (2242,6).</w:t>
      </w:r>
    </w:p>
    <w:p w14:paraId="4969C5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B839F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B93A65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A607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ноября 1938 г. директор завода № 156 Усачев и главный конструктор Н.Н.Поликарпов дали указание перегнать самолет И-16 № 521570 и вооруженный двумя 20-мм синхронными пушками ШВАК на Ногинский по</w:t>
      </w:r>
      <w:r w:rsidRPr="001F5E07">
        <w:rPr>
          <w:color w:val="000000" w:themeColor="text1"/>
          <w:sz w:val="16"/>
          <w:szCs w:val="16"/>
        </w:rPr>
        <w:softHyphen/>
        <w:t>лигон не позже 30 ноября 1938 г. “для демонстрации спецустановок” руководству (10667). Несмотря на то, что первый вариант еще не прошел полигонные испытания, построили еще один И-16ПС, на котором в дополнение к синхронным пушкам в кры</w:t>
      </w:r>
      <w:r w:rsidRPr="001F5E07">
        <w:rPr>
          <w:color w:val="000000" w:themeColor="text1"/>
          <w:sz w:val="16"/>
          <w:szCs w:val="16"/>
        </w:rPr>
        <w:softHyphen/>
        <w:t>ле установили два пулемета ШКАС. Самолет немного отличался капотом от серийного И-16 тип 10. Его заводские испытания с 10 февраля по 4 марта 1939 г. про</w:t>
      </w:r>
      <w:r w:rsidRPr="001F5E07">
        <w:rPr>
          <w:color w:val="000000" w:themeColor="text1"/>
          <w:sz w:val="16"/>
          <w:szCs w:val="16"/>
        </w:rPr>
        <w:softHyphen/>
        <w:t>водил летчик Кравченко. После длительного цикла до</w:t>
      </w:r>
      <w:r w:rsidRPr="001F5E07">
        <w:rPr>
          <w:color w:val="000000" w:themeColor="text1"/>
          <w:sz w:val="16"/>
          <w:szCs w:val="16"/>
        </w:rPr>
        <w:softHyphen/>
        <w:t>водок истребитель в июне 1939 г. передали на полигон авиационного вооружения, а затем, ввиду выявивших</w:t>
      </w:r>
      <w:r w:rsidRPr="001F5E07">
        <w:rPr>
          <w:color w:val="000000" w:themeColor="text1"/>
          <w:sz w:val="16"/>
          <w:szCs w:val="16"/>
        </w:rPr>
        <w:softHyphen/>
        <w:t>ся дефектов синхронизатора, вновь вернули на завод. Коренная переделка конструкции синхронизатора поз</w:t>
      </w:r>
      <w:r w:rsidRPr="001F5E07">
        <w:rPr>
          <w:color w:val="000000" w:themeColor="text1"/>
          <w:sz w:val="16"/>
          <w:szCs w:val="16"/>
        </w:rPr>
        <w:softHyphen/>
        <w:t>волила сделать его более надежным. Это подтвердили испытания И-153П в конце 1940 г. Но построили толь</w:t>
      </w:r>
      <w:r w:rsidRPr="001F5E07">
        <w:rPr>
          <w:color w:val="000000" w:themeColor="text1"/>
          <w:sz w:val="16"/>
          <w:szCs w:val="16"/>
        </w:rPr>
        <w:softHyphen/>
        <w:t>ко войсковую серию И-16ПС, так как серийный выпуск И-16 уже прекращался. На испытаниях выявились и некоторые недостатки установки синхронных пушек и крупнокалиберных пу</w:t>
      </w:r>
      <w:r w:rsidRPr="001F5E07">
        <w:rPr>
          <w:color w:val="000000" w:themeColor="text1"/>
          <w:sz w:val="16"/>
          <w:szCs w:val="16"/>
        </w:rPr>
        <w:softHyphen/>
        <w:t>леметов: при стрельбе срывало обтекатель винта, поро</w:t>
      </w:r>
      <w:r w:rsidRPr="001F5E07">
        <w:rPr>
          <w:color w:val="000000" w:themeColor="text1"/>
          <w:sz w:val="16"/>
          <w:szCs w:val="16"/>
        </w:rPr>
        <w:softHyphen/>
        <w:t>ховые газы попадали в карбюратор, что вызывало неустойчивую работу мотора, загазованность ими каби</w:t>
      </w:r>
      <w:r w:rsidRPr="001F5E07">
        <w:rPr>
          <w:color w:val="000000" w:themeColor="text1"/>
          <w:sz w:val="16"/>
          <w:szCs w:val="16"/>
        </w:rPr>
        <w:softHyphen/>
        <w:t>ны была высока (10667).</w:t>
      </w:r>
    </w:p>
    <w:p w14:paraId="4166F9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912C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ноября 1938 года начальник Главсевморпути О. Шмидт писал письмо № 958/с председателю КО Молотову</w:t>
      </w:r>
    </w:p>
    <w:p w14:paraId="2A74C3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 6668/ко от 28 ноября 1938 года</w:t>
      </w:r>
    </w:p>
    <w:p w14:paraId="5C8A80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снятии с производства самолетов АРК-3</w:t>
      </w:r>
    </w:p>
    <w:p w14:paraId="487FD7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на постройку самолета АРК-3 было дано Постановлением Правительства от 20 июля 1934 года.</w:t>
      </w:r>
    </w:p>
    <w:p w14:paraId="6B73F7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истекшие 4 года производство этих самолетов не было налажено.</w:t>
      </w:r>
    </w:p>
    <w:p w14:paraId="5ADD33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сегодняшнему дню самолет АРК-3 по своим летно-техническим данным окончательно устарел.</w:t>
      </w:r>
    </w:p>
    <w:p w14:paraId="730EFA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поддерживаю ходатайство НКОП Кагановича М.М. о снятии с завода № 45 задания на производство этих самолетов.</w:t>
      </w:r>
    </w:p>
    <w:p w14:paraId="20B05B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Единственная польза полученная страной от работы над самолетом АРК-3 в том, что на опыте приобретенном на АРК создан для НКВМФ самолет МДР-6 с очень хорошими данными (3901,12).</w:t>
      </w:r>
    </w:p>
    <w:p w14:paraId="28ABA1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56970D" w14:textId="77777777" w:rsidR="00802FF5" w:rsidRPr="001F5E07" w:rsidRDefault="00802FF5" w:rsidP="001F5E07">
      <w:pPr>
        <w:jc w:val="both"/>
        <w:rPr>
          <w:color w:val="000000" w:themeColor="text1"/>
          <w:sz w:val="16"/>
          <w:szCs w:val="16"/>
        </w:rPr>
      </w:pPr>
      <w:r w:rsidRPr="001F5E07">
        <w:rPr>
          <w:color w:val="000000" w:themeColor="text1"/>
          <w:sz w:val="16"/>
          <w:szCs w:val="16"/>
          <w:shd w:val="clear" w:color="auto" w:fill="FFFFFF"/>
        </w:rPr>
        <w:t>29 ноября 1938 г. — донос Королева Верховному Прокурору Союза ССР гр. Королев сообщает, что вёл «</w:t>
      </w:r>
      <w:r w:rsidRPr="001F5E07">
        <w:rPr>
          <w:iCs/>
          <w:color w:val="000000" w:themeColor="text1"/>
          <w:sz w:val="16"/>
          <w:szCs w:val="16"/>
          <w:shd w:val="clear" w:color="auto" w:fill="FFFFFF"/>
        </w:rPr>
        <w:t>работу большого оборонного значения</w:t>
      </w:r>
      <w:r w:rsidRPr="001F5E07">
        <w:rPr>
          <w:color w:val="000000" w:themeColor="text1"/>
          <w:sz w:val="16"/>
          <w:szCs w:val="16"/>
          <w:shd w:val="clear" w:color="auto" w:fill="FFFFFF"/>
        </w:rPr>
        <w:t>», и с его арестом на ней не осталось никого, «</w:t>
      </w:r>
      <w:r w:rsidRPr="001F5E07">
        <w:rPr>
          <w:iCs/>
          <w:color w:val="000000" w:themeColor="text1"/>
          <w:sz w:val="16"/>
          <w:szCs w:val="16"/>
          <w:shd w:val="clear" w:color="auto" w:fill="FFFFFF"/>
        </w:rPr>
        <w:t>чего и добивались Костиков и его группа</w:t>
      </w:r>
      <w:r w:rsidRPr="001F5E07">
        <w:rPr>
          <w:color w:val="000000" w:themeColor="text1"/>
          <w:sz w:val="16"/>
          <w:szCs w:val="16"/>
          <w:shd w:val="clear" w:color="auto" w:fill="FFFFFF"/>
        </w:rPr>
        <w:t>». Костиков же «</w:t>
      </w:r>
      <w:r w:rsidRPr="001F5E07">
        <w:rPr>
          <w:iCs/>
          <w:color w:val="000000" w:themeColor="text1"/>
          <w:sz w:val="16"/>
          <w:szCs w:val="16"/>
          <w:shd w:val="clear" w:color="auto" w:fill="FFFFFF"/>
        </w:rPr>
        <w:t>припутал его к ранее арестованным лицам</w:t>
      </w:r>
      <w:r w:rsidRPr="001F5E07">
        <w:rPr>
          <w:color w:val="000000" w:themeColor="text1"/>
          <w:sz w:val="16"/>
          <w:szCs w:val="16"/>
          <w:shd w:val="clear" w:color="auto" w:fill="FFFFFF"/>
        </w:rPr>
        <w:t>» (19116).</w:t>
      </w:r>
    </w:p>
    <w:p w14:paraId="23EDB666" w14:textId="77777777" w:rsidR="00802FF5" w:rsidRPr="001F5E07" w:rsidRDefault="00802FF5" w:rsidP="001F5E07">
      <w:pPr>
        <w:jc w:val="both"/>
        <w:rPr>
          <w:color w:val="000000" w:themeColor="text1"/>
          <w:sz w:val="16"/>
          <w:szCs w:val="16"/>
        </w:rPr>
      </w:pPr>
    </w:p>
    <w:p w14:paraId="3450E9F0" w14:textId="77777777" w:rsidR="00A417E5" w:rsidRPr="001F5E07" w:rsidRDefault="00A417E5" w:rsidP="001F5E07">
      <w:pPr>
        <w:shd w:val="clear" w:color="auto" w:fill="FFFFFF"/>
        <w:jc w:val="both"/>
        <w:rPr>
          <w:color w:val="0070C0"/>
          <w:sz w:val="16"/>
          <w:szCs w:val="16"/>
        </w:rPr>
      </w:pPr>
      <w:r w:rsidRPr="001F5E07">
        <w:rPr>
          <w:color w:val="0070C0"/>
          <w:sz w:val="16"/>
          <w:szCs w:val="16"/>
        </w:rPr>
        <w:t>29 ноября 1938 опросом членов ПБ</w:t>
      </w:r>
    </w:p>
    <w:p w14:paraId="1F2B5C54" w14:textId="77777777" w:rsidR="00A417E5" w:rsidRPr="001F5E07" w:rsidRDefault="00A417E5" w:rsidP="001F5E07">
      <w:pPr>
        <w:jc w:val="both"/>
        <w:rPr>
          <w:color w:val="0070C0"/>
          <w:sz w:val="16"/>
          <w:szCs w:val="16"/>
        </w:rPr>
      </w:pPr>
      <w:r w:rsidRPr="001F5E07">
        <w:rPr>
          <w:color w:val="0070C0"/>
          <w:sz w:val="16"/>
          <w:szCs w:val="16"/>
        </w:rPr>
        <w:t>22.- Вопрос КО.</w:t>
      </w:r>
    </w:p>
    <w:p w14:paraId="5D81C892" w14:textId="77777777" w:rsidR="00A417E5" w:rsidRPr="001F5E07" w:rsidRDefault="00A417E5" w:rsidP="001F5E07">
      <w:pPr>
        <w:jc w:val="both"/>
        <w:rPr>
          <w:color w:val="0070C0"/>
          <w:sz w:val="16"/>
          <w:szCs w:val="16"/>
        </w:rPr>
      </w:pPr>
      <w:r w:rsidRPr="001F5E07">
        <w:rPr>
          <w:color w:val="0070C0"/>
          <w:sz w:val="16"/>
          <w:szCs w:val="16"/>
        </w:rPr>
        <w:t>О финансовом плане НО Осоавиахима.</w:t>
      </w:r>
    </w:p>
    <w:p w14:paraId="56F882DF" w14:textId="77777777" w:rsidR="00A417E5" w:rsidRPr="001F5E07" w:rsidRDefault="00A417E5" w:rsidP="001F5E07">
      <w:pPr>
        <w:jc w:val="both"/>
        <w:rPr>
          <w:color w:val="0070C0"/>
          <w:sz w:val="16"/>
          <w:szCs w:val="16"/>
        </w:rPr>
      </w:pPr>
      <w:r w:rsidRPr="001F5E07">
        <w:rPr>
          <w:color w:val="0070C0"/>
          <w:sz w:val="16"/>
          <w:szCs w:val="16"/>
        </w:rPr>
        <w:t>Утвердить следующее решение КО:</w:t>
      </w:r>
    </w:p>
    <w:p w14:paraId="16C18C31" w14:textId="77777777" w:rsidR="00A417E5" w:rsidRPr="001F5E07" w:rsidRDefault="00A417E5" w:rsidP="001F5E07">
      <w:pPr>
        <w:jc w:val="both"/>
        <w:rPr>
          <w:color w:val="0070C0"/>
          <w:sz w:val="16"/>
          <w:szCs w:val="16"/>
        </w:rPr>
      </w:pPr>
      <w:r w:rsidRPr="001F5E07">
        <w:rPr>
          <w:color w:val="0070C0"/>
          <w:sz w:val="16"/>
          <w:szCs w:val="16"/>
        </w:rPr>
        <w:t>1. Для покрытия разрыва в финансовом плане Осоавиахима на 1У квартал 19'38 года разрешить ЦС Осоавиахима:</w:t>
      </w:r>
    </w:p>
    <w:p w14:paraId="1A2BEBDA" w14:textId="77777777" w:rsidR="00A417E5" w:rsidRPr="001F5E07" w:rsidRDefault="00A417E5" w:rsidP="001F5E07">
      <w:pPr>
        <w:jc w:val="both"/>
        <w:rPr>
          <w:color w:val="0070C0"/>
          <w:sz w:val="16"/>
          <w:szCs w:val="16"/>
        </w:rPr>
      </w:pPr>
      <w:r w:rsidRPr="001F5E07">
        <w:rPr>
          <w:color w:val="0070C0"/>
          <w:sz w:val="16"/>
          <w:szCs w:val="16"/>
        </w:rPr>
        <w:t>а) использовать фонд дирижаблестроения в сумме 3.591,7 т. рублей;</w:t>
      </w:r>
    </w:p>
    <w:p w14:paraId="2203B894" w14:textId="77777777" w:rsidR="00A417E5" w:rsidRPr="001F5E07" w:rsidRDefault="00A417E5" w:rsidP="001F5E07">
      <w:pPr>
        <w:jc w:val="both"/>
        <w:rPr>
          <w:color w:val="0070C0"/>
          <w:sz w:val="16"/>
          <w:szCs w:val="16"/>
        </w:rPr>
      </w:pPr>
      <w:r w:rsidRPr="001F5E07">
        <w:rPr>
          <w:color w:val="0070C0"/>
          <w:sz w:val="16"/>
          <w:szCs w:val="16"/>
        </w:rPr>
        <w:t>б) реализовать облигации государственных займов: "4-го года 2-й пятилетки", "Укрепления Оборо</w:t>
      </w:r>
      <w:r w:rsidRPr="001F5E07">
        <w:rPr>
          <w:color w:val="0070C0"/>
          <w:sz w:val="16"/>
          <w:szCs w:val="16"/>
        </w:rPr>
        <w:softHyphen/>
        <w:t>ны" и 8% займов 1927 и 1928 г.г. на общую сум</w:t>
      </w:r>
      <w:r w:rsidRPr="001F5E07">
        <w:rPr>
          <w:color w:val="0070C0"/>
          <w:sz w:val="16"/>
          <w:szCs w:val="16"/>
        </w:rPr>
        <w:softHyphen/>
        <w:t>му 3.371,5 тыс. рублей.</w:t>
      </w:r>
    </w:p>
    <w:p w14:paraId="03CCC9F4" w14:textId="77777777" w:rsidR="00A417E5" w:rsidRPr="001F5E07" w:rsidRDefault="00A417E5" w:rsidP="001F5E07">
      <w:pPr>
        <w:jc w:val="both"/>
        <w:rPr>
          <w:color w:val="0070C0"/>
          <w:sz w:val="16"/>
          <w:szCs w:val="16"/>
        </w:rPr>
      </w:pPr>
      <w:r w:rsidRPr="001F5E07">
        <w:rPr>
          <w:color w:val="0070C0"/>
          <w:sz w:val="16"/>
          <w:szCs w:val="16"/>
        </w:rPr>
        <w:t>2. Выдать ЦС Осоавиахима из государственного бюдже</w:t>
      </w:r>
      <w:r w:rsidRPr="001F5E07">
        <w:rPr>
          <w:color w:val="0070C0"/>
          <w:sz w:val="16"/>
          <w:szCs w:val="16"/>
        </w:rPr>
        <w:softHyphen/>
        <w:t>та за счет остатков по общей смете Наркомата Обороны - 27.522,8 тыс. рублей.</w:t>
      </w:r>
    </w:p>
    <w:p w14:paraId="626C545B" w14:textId="77777777" w:rsidR="00A417E5" w:rsidRPr="001F5E07" w:rsidRDefault="00A417E5" w:rsidP="001F5E07">
      <w:pPr>
        <w:jc w:val="both"/>
        <w:rPr>
          <w:color w:val="0070C0"/>
          <w:sz w:val="16"/>
          <w:szCs w:val="16"/>
        </w:rPr>
      </w:pPr>
      <w:r w:rsidRPr="001F5E07">
        <w:rPr>
          <w:color w:val="0070C0"/>
          <w:sz w:val="16"/>
          <w:szCs w:val="16"/>
        </w:rPr>
        <w:t>Выписки посланы: т.т. Ворошилову, Белоусову.</w:t>
      </w:r>
    </w:p>
    <w:p w14:paraId="70ED022B" w14:textId="77777777" w:rsidR="00A417E5" w:rsidRPr="001F5E07" w:rsidRDefault="00A417E5"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4F792707" w14:textId="77777777" w:rsidR="00A417E5" w:rsidRPr="001F5E07" w:rsidRDefault="00A417E5" w:rsidP="001F5E07">
      <w:pPr>
        <w:shd w:val="clear" w:color="auto" w:fill="FFFFFF"/>
        <w:jc w:val="both"/>
        <w:rPr>
          <w:color w:val="0070C0"/>
          <w:sz w:val="16"/>
          <w:szCs w:val="16"/>
        </w:rPr>
      </w:pPr>
    </w:p>
    <w:p w14:paraId="717B376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F08534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700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ноября 1938 года в ходе испытаний на НИЗАП (Научно-исследовательский зенитно-артиллерийский полигон) 100-мм "стратосферной" пушки Л-6 на 13-ом выстреле произошел отрыв щек казенника при стрельбе усиленным зарядом с давление в канале 3300 кг/см2. Два человека было ранено. Скорость вертикального наведения: от электродвигателя подъем 1550, спуск 1813; вручную подъем 120, спуск 312. Пробег был ограничен 239 км, вследствие порчи колес и невозможности дальнейшего движения. Для Л-6 был подобран заряд весом 5,6 кг марки 100/50 для снаряда чертежа 2-1676 весом 15,6 кг и начальной скоростью 902 м/с, давление в канале 2675 кг/см2. Вес патрона 32 кг (3861).</w:t>
      </w:r>
    </w:p>
    <w:p w14:paraId="6E2E7E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ABFEB0" w14:textId="77777777" w:rsidR="00B869F0" w:rsidRPr="001F5E07" w:rsidRDefault="00B869F0" w:rsidP="001F5E07">
      <w:pPr>
        <w:widowControl w:val="0"/>
        <w:jc w:val="both"/>
        <w:rPr>
          <w:color w:val="000000" w:themeColor="text1"/>
          <w:sz w:val="16"/>
          <w:szCs w:val="16"/>
        </w:rPr>
      </w:pPr>
      <w:r w:rsidRPr="001F5E07">
        <w:rPr>
          <w:color w:val="000000" w:themeColor="text1"/>
          <w:sz w:val="16"/>
          <w:szCs w:val="16"/>
        </w:rPr>
        <w:t>На 29 ноября 1939 года в советско-финской войне только в составе 7-й армии было 150 82-мм и 54 50-мм миномета. Впервые в этом конфликте были применены 120-мм минометы. Отмечено эффективное фугасное и осколочное действие 82-мм и 120-мм мин и слабое действие 50-мм мин. Существенным недостатком было плохое качество взрывателей, особенно у 50-мм мин (15218).</w:t>
      </w:r>
    </w:p>
    <w:p w14:paraId="4956542B" w14:textId="77777777" w:rsidR="00B869F0" w:rsidRPr="001F5E07" w:rsidRDefault="00B869F0" w:rsidP="001F5E07">
      <w:pPr>
        <w:widowControl w:val="0"/>
        <w:jc w:val="both"/>
        <w:rPr>
          <w:color w:val="000000" w:themeColor="text1"/>
          <w:sz w:val="16"/>
          <w:szCs w:val="16"/>
        </w:rPr>
      </w:pPr>
    </w:p>
    <w:p w14:paraId="09988D4B" w14:textId="660395B3" w:rsidR="00DE12C2" w:rsidRPr="001F5E07" w:rsidRDefault="00DE12C2"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5DD01F11" w14:textId="77777777" w:rsidR="00DE12C2" w:rsidRPr="001F5E07" w:rsidRDefault="00DE12C2" w:rsidP="001F5E07">
      <w:pPr>
        <w:numPr>
          <w:ilvl w:val="12"/>
          <w:numId w:val="0"/>
        </w:numPr>
        <w:autoSpaceDE w:val="0"/>
        <w:autoSpaceDN w:val="0"/>
        <w:adjustRightInd w:val="0"/>
        <w:jc w:val="both"/>
        <w:rPr>
          <w:i/>
          <w:iCs/>
          <w:color w:val="000000" w:themeColor="text1"/>
          <w:sz w:val="16"/>
          <w:szCs w:val="16"/>
        </w:rPr>
      </w:pPr>
    </w:p>
    <w:p w14:paraId="3292DC8E" w14:textId="77777777" w:rsidR="00DE12C2" w:rsidRPr="001F5E07" w:rsidRDefault="00DE12C2" w:rsidP="001F5E07">
      <w:pPr>
        <w:jc w:val="both"/>
        <w:rPr>
          <w:color w:val="0070C0"/>
          <w:sz w:val="16"/>
          <w:szCs w:val="16"/>
        </w:rPr>
      </w:pPr>
      <w:r w:rsidRPr="001F5E07">
        <w:rPr>
          <w:color w:val="0070C0"/>
          <w:sz w:val="16"/>
          <w:szCs w:val="16"/>
        </w:rPr>
        <w:t>29 ноября 1938 - Трансконтинентальный перелёт Джонни Джонса из Лос-Анджелеса в Нью-Йорк на лёгком многоцелевом Aeronca 50 Chief. За 30 часов 47 минут покрыто расстояние в 4484 км (22477).</w:t>
      </w:r>
    </w:p>
    <w:p w14:paraId="4723F5F9" w14:textId="77777777" w:rsidR="00DE12C2" w:rsidRPr="001F5E07" w:rsidRDefault="00DE12C2" w:rsidP="001F5E07">
      <w:pPr>
        <w:jc w:val="both"/>
        <w:rPr>
          <w:color w:val="0070C0"/>
          <w:sz w:val="16"/>
          <w:szCs w:val="16"/>
        </w:rPr>
      </w:pPr>
    </w:p>
    <w:p w14:paraId="0FE7D23C" w14:textId="3C7133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B790EC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E37DC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30 ноября 1938 как и 30 сентября протоколами пракуительственной комиссии установили еще сотню производственных дефектов Р-10. Судьбу самолета Р-10 передали в руки правительственной комиссии во главе с С.В.Ильюшиным. Выехав в Харьков, члены комиссии изучили всю проектно-конструкторскую документацию и основные технологические процессы производства. «Бригада прочнистов, состоящая из С.Н.Шишкина, А.Ю.Ромашевского и В.М.Стригунова, - вспоминала инженер-расчетчик О.К.Алпатова, - около месяца ежедневно по 8 - 10 часов проверяла наши расчеты. Искали по приказанию «контру», но ее не нашли. Месяц мы жили под диким напряжением, и только добросовестность в работе, собственно, и спасла нас. Иногда мне казалось, что пришла моя очередь идти в тюрьму. Была бы какая-нибудь ошибка или недосмотр - и судьба нескольких людей была бы ужасной». Во всех грехах обвинили директора завода Васильева и главного инженера </w:t>
      </w:r>
      <w:r w:rsidRPr="001F5E07">
        <w:rPr>
          <w:color w:val="000000" w:themeColor="text1"/>
          <w:sz w:val="16"/>
          <w:szCs w:val="16"/>
        </w:rPr>
        <w:lastRenderedPageBreak/>
        <w:t>Н.Е.Шварева. На замену им прислали из Москвы директором С.3.Нейштадта и главным инженером Бродянского - толковых производственников с завода № 22 (11456).</w:t>
      </w:r>
    </w:p>
    <w:p w14:paraId="40121068" w14:textId="77777777" w:rsidR="004B0DF9" w:rsidRPr="001F5E07" w:rsidRDefault="004B0DF9" w:rsidP="001F5E07">
      <w:pPr>
        <w:autoSpaceDE w:val="0"/>
        <w:autoSpaceDN w:val="0"/>
        <w:adjustRightInd w:val="0"/>
        <w:jc w:val="both"/>
        <w:rPr>
          <w:color w:val="000000" w:themeColor="text1"/>
          <w:sz w:val="16"/>
          <w:szCs w:val="16"/>
        </w:rPr>
      </w:pPr>
    </w:p>
    <w:p w14:paraId="100C48C4" w14:textId="77777777" w:rsidR="00B869F0" w:rsidRPr="001F5E07" w:rsidRDefault="00B869F0"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заседании КО СНК. Во всех грехах обвинили директора завода Васильева и ГИ Н.Е.Шварева и на замену прислали с 22 завода директором С.З.Нейштадта и ГИ Бротянского. 11 декабря 1938 арестовали И.Г.Немана (1462,26).</w:t>
      </w:r>
    </w:p>
    <w:p w14:paraId="425038A8" w14:textId="77777777" w:rsidR="00B869F0" w:rsidRPr="001F5E07" w:rsidRDefault="00B869F0" w:rsidP="001F5E07">
      <w:pPr>
        <w:numPr>
          <w:ilvl w:val="12"/>
          <w:numId w:val="0"/>
        </w:numPr>
        <w:autoSpaceDE w:val="0"/>
        <w:autoSpaceDN w:val="0"/>
        <w:adjustRightInd w:val="0"/>
        <w:jc w:val="both"/>
        <w:rPr>
          <w:color w:val="000000" w:themeColor="text1"/>
          <w:sz w:val="16"/>
          <w:szCs w:val="16"/>
        </w:rPr>
      </w:pPr>
    </w:p>
    <w:p w14:paraId="08E79744"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 xml:space="preserve">30-го </w:t>
      </w:r>
      <w:r w:rsidRPr="001F5E07">
        <w:rPr>
          <w:rFonts w:ascii="Times New Roman" w:hAnsi="Times New Roman" w:cs="Times New Roman"/>
          <w:color w:val="0070C0"/>
          <w:sz w:val="16"/>
          <w:szCs w:val="16"/>
          <w:lang w:val="ru-RU"/>
        </w:rPr>
        <w:t xml:space="preserve">ноября 1938 на Тандем МАИ </w:t>
      </w:r>
      <w:r w:rsidRPr="001F5E07">
        <w:rPr>
          <w:rFonts w:ascii="Times New Roman" w:hAnsi="Times New Roman" w:cs="Times New Roman"/>
          <w:color w:val="0070C0"/>
          <w:sz w:val="16"/>
          <w:szCs w:val="16"/>
        </w:rPr>
        <w:t xml:space="preserve">выполнили две пробежки и один подлет </w:t>
      </w:r>
      <w:r w:rsidRPr="001F5E07">
        <w:rPr>
          <w:rFonts w:ascii="Times New Roman" w:hAnsi="Times New Roman" w:cs="Times New Roman"/>
          <w:color w:val="0070C0"/>
          <w:sz w:val="16"/>
          <w:szCs w:val="16"/>
          <w:lang w:val="ru-RU"/>
        </w:rPr>
        <w:t xml:space="preserve">с </w:t>
      </w:r>
      <w:r w:rsidRPr="001F5E07">
        <w:rPr>
          <w:rFonts w:ascii="Times New Roman" w:hAnsi="Times New Roman" w:cs="Times New Roman"/>
          <w:color w:val="0070C0"/>
          <w:sz w:val="16"/>
          <w:szCs w:val="16"/>
        </w:rPr>
        <w:t>центровкой 35,6%. При подле</w:t>
      </w:r>
      <w:r w:rsidRPr="001F5E07">
        <w:rPr>
          <w:rFonts w:ascii="Times New Roman" w:hAnsi="Times New Roman" w:cs="Times New Roman"/>
          <w:color w:val="0070C0"/>
          <w:sz w:val="16"/>
          <w:szCs w:val="16"/>
        </w:rPr>
        <w:softHyphen/>
        <w:t>те Стефановский столкнулся с новой пробле</w:t>
      </w:r>
      <w:r w:rsidRPr="001F5E07">
        <w:rPr>
          <w:rFonts w:ascii="Times New Roman" w:hAnsi="Times New Roman" w:cs="Times New Roman"/>
          <w:color w:val="0070C0"/>
          <w:sz w:val="16"/>
          <w:szCs w:val="16"/>
        </w:rPr>
        <w:softHyphen/>
        <w:t>мой - башня турели оказалась повернута на некоторый угол и работала как руль направ</w:t>
      </w:r>
      <w:r w:rsidRPr="001F5E07">
        <w:rPr>
          <w:rFonts w:ascii="Times New Roman" w:hAnsi="Times New Roman" w:cs="Times New Roman"/>
          <w:color w:val="0070C0"/>
          <w:sz w:val="16"/>
          <w:szCs w:val="16"/>
        </w:rPr>
        <w:softHyphen/>
        <w:t>ления. Самолет развернуло примерно на 120 градусов. Стефановский пытался парировать разворот</w:t>
      </w:r>
      <w:r w:rsidRPr="001F5E07">
        <w:rPr>
          <w:rFonts w:ascii="Times New Roman" w:hAnsi="Times New Roman" w:cs="Times New Roman"/>
          <w:color w:val="0070C0"/>
          <w:sz w:val="16"/>
          <w:szCs w:val="16"/>
          <w:lang w:val="ru-RU"/>
        </w:rPr>
        <w:t xml:space="preserve"> </w:t>
      </w:r>
      <w:r w:rsidRPr="001F5E07">
        <w:rPr>
          <w:rFonts w:ascii="Times New Roman" w:hAnsi="Times New Roman" w:cs="Times New Roman"/>
          <w:color w:val="0070C0"/>
          <w:sz w:val="16"/>
          <w:szCs w:val="16"/>
        </w:rPr>
        <w:t>тормозами, при этом на обоих коле</w:t>
      </w:r>
      <w:r w:rsidRPr="001F5E07">
        <w:rPr>
          <w:rFonts w:ascii="Times New Roman" w:hAnsi="Times New Roman" w:cs="Times New Roman"/>
          <w:color w:val="0070C0"/>
          <w:sz w:val="16"/>
          <w:szCs w:val="16"/>
        </w:rPr>
        <w:softHyphen/>
        <w:t>сах лопнули тормозные камеры. При после</w:t>
      </w:r>
      <w:r w:rsidRPr="001F5E07">
        <w:rPr>
          <w:rFonts w:ascii="Times New Roman" w:hAnsi="Times New Roman" w:cs="Times New Roman"/>
          <w:color w:val="0070C0"/>
          <w:sz w:val="16"/>
          <w:szCs w:val="16"/>
        </w:rPr>
        <w:softHyphen/>
        <w:t>полетном осмотре обнаружили задир штока ноги. Два дня потратили на устранение дефектов</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37A2CD31"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p>
    <w:p w14:paraId="1A9A5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ноября 1938 года № 01424/с согласно Приемочному акту № 18\25 ноября 1938 года помощник начальника ЦКБ-14 по производству Вартазарян С.Б. предъявил к сдаче синхронный пулемет "ТКБ-165" № 3, разработанный конструктором Котовым В.П. и переделанный из турельного пулемета "СН" № 94.</w:t>
      </w:r>
    </w:p>
    <w:p w14:paraId="2E89E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BF3DB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5398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Синхронный пулемет "ТКБ-165" № 3 может быть допущен к полигонным испытаниям (7409, 252).</w:t>
      </w:r>
    </w:p>
    <w:p w14:paraId="1A350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8BDF1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6F972C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B43F63" w14:textId="77777777" w:rsidR="00802FF5" w:rsidRPr="001F5E07" w:rsidRDefault="00802FF5" w:rsidP="001F5E07">
      <w:pPr>
        <w:jc w:val="both"/>
        <w:rPr>
          <w:color w:val="000000" w:themeColor="text1"/>
          <w:sz w:val="16"/>
          <w:szCs w:val="16"/>
        </w:rPr>
      </w:pPr>
      <w:r w:rsidRPr="001F5E07">
        <w:rPr>
          <w:color w:val="000000" w:themeColor="text1"/>
          <w:sz w:val="16"/>
          <w:szCs w:val="16"/>
        </w:rPr>
        <w:t>30 ноября 1938 года с берлинского аэродрома Темпельхоф поднялся FW-200V1 D-ACON флюг-капитана Хенке. Преодолев с одной промежуточной посадкой расстояние в 13 844 километра, он приземлился уже в Токио.</w:t>
      </w:r>
    </w:p>
    <w:p w14:paraId="2FF09AAC" w14:textId="77777777" w:rsidR="00802FF5" w:rsidRPr="001F5E07" w:rsidRDefault="00802FF5" w:rsidP="001F5E07">
      <w:pPr>
        <w:jc w:val="both"/>
        <w:rPr>
          <w:color w:val="000000" w:themeColor="text1"/>
          <w:sz w:val="16"/>
          <w:szCs w:val="16"/>
        </w:rPr>
      </w:pPr>
      <w:r w:rsidRPr="001F5E07">
        <w:rPr>
          <w:color w:val="000000" w:themeColor="text1"/>
          <w:sz w:val="16"/>
          <w:szCs w:val="16"/>
        </w:rPr>
        <w:t>Было решено использовать этот опыт. Довольно быстро в люфтваффе разработали возможные маршруты: с финского аэродрома Кеми до острова Сахалин, с аэродрома Кировоград на Украине на аэродром Паото около китайского города Ханькоу, из финского Петсамо или норвежского Киркинеса на аэродром Цицикар, расположенный в Маньчжоу-Го, а также из Крыма до Бенгальского залива, к побережью оккупированной японцами Бирмы (19672).</w:t>
      </w:r>
    </w:p>
    <w:p w14:paraId="3C6A8CEE" w14:textId="77777777" w:rsidR="00802FF5" w:rsidRPr="001F5E07" w:rsidRDefault="00802FF5" w:rsidP="001F5E07">
      <w:pPr>
        <w:jc w:val="both"/>
        <w:rPr>
          <w:color w:val="000000" w:themeColor="text1"/>
          <w:sz w:val="16"/>
          <w:szCs w:val="16"/>
        </w:rPr>
      </w:pPr>
    </w:p>
    <w:p w14:paraId="5EAD55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ноября 1938 в итальянском парламенте звучали речи, в которых заявляются претензии на Ниццу и Корсику (3907,212).</w:t>
      </w:r>
    </w:p>
    <w:p w14:paraId="3AA7E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8560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ноября 1938 был избран новый президент Чехословакии Эмиль Хача (3907,212).</w:t>
      </w:r>
    </w:p>
    <w:p w14:paraId="32D896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218E9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467B73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ED28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последних числах ноября 1938 г. собрали самолет И-180. Полетный вес первого экземпляра И-180 достигал 2111 кг, размах крыла-9 метров, его площадь-14,7 м2 (9536,7).</w:t>
      </w:r>
    </w:p>
    <w:p w14:paraId="6A4131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088CF9" w14:textId="77777777" w:rsidR="00771084" w:rsidRPr="001F5E07" w:rsidRDefault="00771084" w:rsidP="001F5E07">
      <w:pPr>
        <w:jc w:val="both"/>
        <w:rPr>
          <w:color w:val="000000" w:themeColor="text1"/>
          <w:sz w:val="16"/>
          <w:szCs w:val="16"/>
        </w:rPr>
      </w:pPr>
      <w:r w:rsidRPr="001F5E07">
        <w:rPr>
          <w:color w:val="000000" w:themeColor="text1"/>
          <w:sz w:val="16"/>
          <w:szCs w:val="16"/>
        </w:rPr>
        <w:t>В последних числах ноября 1938 г. самолет И-180 собрали Полетный вес первого экземпляра И-180 достигал 2111 кг, размах крыла-9 метров, его площадь-14,7 м2  (18254).</w:t>
      </w:r>
    </w:p>
    <w:p w14:paraId="7D150F6F" w14:textId="77777777" w:rsidR="00771084" w:rsidRPr="001F5E07" w:rsidRDefault="00771084" w:rsidP="001F5E07">
      <w:pPr>
        <w:jc w:val="both"/>
        <w:rPr>
          <w:color w:val="000000" w:themeColor="text1"/>
          <w:sz w:val="16"/>
          <w:szCs w:val="16"/>
        </w:rPr>
      </w:pPr>
    </w:p>
    <w:p w14:paraId="2BFE13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последних числах ноября 1938 г. самолет И-180 собрали Полетный вес первого экземпляра достигал 2111 кг, раз</w:t>
      </w:r>
      <w:r w:rsidRPr="001F5E07">
        <w:rPr>
          <w:color w:val="000000" w:themeColor="text1"/>
          <w:sz w:val="16"/>
          <w:szCs w:val="16"/>
        </w:rPr>
        <w:softHyphen/>
        <w:t>мах крыла -9 м, его площадь - 14,7 м</w:t>
      </w:r>
      <w:r w:rsidRPr="001F5E07">
        <w:rPr>
          <w:color w:val="000000" w:themeColor="text1"/>
          <w:sz w:val="16"/>
          <w:szCs w:val="16"/>
          <w:vertAlign w:val="superscript"/>
        </w:rPr>
        <w:t xml:space="preserve">2 </w:t>
      </w:r>
      <w:r w:rsidRPr="001F5E07">
        <w:rPr>
          <w:color w:val="000000" w:themeColor="text1"/>
          <w:sz w:val="16"/>
          <w:szCs w:val="16"/>
        </w:rPr>
        <w:t>(10667).</w:t>
      </w:r>
    </w:p>
    <w:p w14:paraId="4D3F11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83F3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ноября 1938 по навету А.С.Я. свернули работы по Г-24 В.К.Грибовского (150,23).</w:t>
      </w:r>
    </w:p>
    <w:p w14:paraId="6C2DA9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Хотели строить 5 Г-25 с ГАЗ-11 85 нр (150,23).</w:t>
      </w:r>
    </w:p>
    <w:p w14:paraId="2ED67B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5DF8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Конец ноября 1938 г. А.Н.Туполев, отметив свое 50-летие и пообщавшись в кругу друзей по ОКБ, отказался от своих показаний, которые давал начиная с октября 1937 г. Дело вернули на доследование, самого Туполева- в Бутырку (11641).</w:t>
      </w:r>
    </w:p>
    <w:p w14:paraId="31138E43" w14:textId="77777777" w:rsidR="004B0DF9" w:rsidRPr="001F5E07" w:rsidRDefault="004B0DF9" w:rsidP="001F5E07">
      <w:pPr>
        <w:autoSpaceDE w:val="0"/>
        <w:autoSpaceDN w:val="0"/>
        <w:adjustRightInd w:val="0"/>
        <w:jc w:val="both"/>
        <w:rPr>
          <w:color w:val="000000" w:themeColor="text1"/>
          <w:sz w:val="16"/>
          <w:szCs w:val="16"/>
        </w:rPr>
      </w:pPr>
    </w:p>
    <w:p w14:paraId="56455DB5"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E28B987" w14:textId="77777777" w:rsidR="004B0DF9" w:rsidRPr="001F5E07" w:rsidRDefault="004B0DF9" w:rsidP="001F5E07">
      <w:pPr>
        <w:autoSpaceDE w:val="0"/>
        <w:autoSpaceDN w:val="0"/>
        <w:adjustRightInd w:val="0"/>
        <w:jc w:val="both"/>
        <w:rPr>
          <w:iCs/>
          <w:color w:val="000000" w:themeColor="text1"/>
          <w:sz w:val="16"/>
          <w:szCs w:val="16"/>
        </w:rPr>
      </w:pPr>
    </w:p>
    <w:p w14:paraId="3B62428A" w14:textId="77777777" w:rsidR="004B0DF9" w:rsidRPr="001F5E07" w:rsidRDefault="004B0DF9" w:rsidP="001F5E07">
      <w:pPr>
        <w:jc w:val="both"/>
        <w:rPr>
          <w:rFonts w:eastAsia="TimesNewRoman"/>
          <w:color w:val="000000" w:themeColor="text1"/>
          <w:sz w:val="16"/>
          <w:szCs w:val="16"/>
        </w:rPr>
      </w:pPr>
      <w:r w:rsidRPr="001F5E07">
        <w:rPr>
          <w:rFonts w:eastAsia="TimesNewRoman"/>
          <w:color w:val="000000" w:themeColor="text1"/>
          <w:sz w:val="16"/>
          <w:szCs w:val="16"/>
        </w:rPr>
        <w:t>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w:t>
      </w:r>
      <w:r w:rsidRPr="001F5E07">
        <w:rPr>
          <w:rFonts w:eastAsia="MS Mincho"/>
          <w:color w:val="000000" w:themeColor="text1"/>
          <w:sz w:val="16"/>
          <w:szCs w:val="16"/>
        </w:rPr>
        <w:t>т</w:t>
      </w:r>
      <w:r w:rsidRPr="001F5E07">
        <w:rPr>
          <w:rFonts w:eastAsia="TimesNewRoman"/>
          <w:color w:val="000000" w:themeColor="text1"/>
          <w:sz w:val="16"/>
          <w:szCs w:val="16"/>
        </w:rPr>
        <w:t xml:space="preserve">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(12701).</w:t>
      </w:r>
    </w:p>
    <w:p w14:paraId="439F8173" w14:textId="77777777" w:rsidR="004B0DF9" w:rsidRPr="001F5E07" w:rsidRDefault="004B0DF9" w:rsidP="001F5E07">
      <w:pPr>
        <w:jc w:val="both"/>
        <w:rPr>
          <w:rFonts w:eastAsia="TimesNewRoman"/>
          <w:color w:val="000000" w:themeColor="text1"/>
          <w:sz w:val="16"/>
          <w:szCs w:val="16"/>
        </w:rPr>
      </w:pPr>
    </w:p>
    <w:p w14:paraId="5935E008" w14:textId="77777777" w:rsidR="00771084" w:rsidRPr="001F5E07" w:rsidRDefault="00771084" w:rsidP="001F5E07">
      <w:pPr>
        <w:jc w:val="both"/>
        <w:rPr>
          <w:color w:val="000000" w:themeColor="text1"/>
          <w:sz w:val="16"/>
          <w:szCs w:val="16"/>
        </w:rPr>
      </w:pPr>
      <w:r w:rsidRPr="001F5E07">
        <w:rPr>
          <w:color w:val="000000" w:themeColor="text1"/>
          <w:sz w:val="16"/>
          <w:szCs w:val="16"/>
        </w:rPr>
        <w:t>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02E08926" w14:textId="77777777" w:rsidR="00771084" w:rsidRPr="001F5E07" w:rsidRDefault="00771084" w:rsidP="001F5E07">
      <w:pPr>
        <w:jc w:val="both"/>
        <w:rPr>
          <w:color w:val="000000" w:themeColor="text1"/>
          <w:sz w:val="16"/>
          <w:szCs w:val="16"/>
        </w:rPr>
      </w:pPr>
    </w:p>
    <w:p w14:paraId="7AFA1C0A"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6812B666" w14:textId="77777777" w:rsidR="004B0DF9" w:rsidRPr="001F5E07" w:rsidRDefault="004B0DF9" w:rsidP="001F5E07">
      <w:pPr>
        <w:autoSpaceDE w:val="0"/>
        <w:autoSpaceDN w:val="0"/>
        <w:adjustRightInd w:val="0"/>
        <w:jc w:val="both"/>
        <w:rPr>
          <w:iCs/>
          <w:color w:val="000000" w:themeColor="text1"/>
          <w:sz w:val="16"/>
          <w:szCs w:val="16"/>
        </w:rPr>
      </w:pPr>
    </w:p>
    <w:p w14:paraId="30EC67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В конце ноября 1938 г. проходило заседание Военного совета при народном комиссаре обороны СССР. Среди обсуждавшихся на заседании этого совещательного органа вопросов важное место занял вопрос о событиях у озера Хасан, где в июле-августе 1938 г. произошел военный конфликт между СССР и Японией, спровоцированный японской стороной. Нарком обороны СССР Маршал Советского Союза К. Е. Ворошилов в своем заключительном слове в конце заседания так оценил итог данного конфликта: «Мы побили врага, много пролили вражеской крови, прямо целые реки. Это бесспорно, это факт. Но, товарищи, эта победа далась нам тоже большой кровью» (РГВА. Ф. 4. Оп. 18. Д. 47. Л. 106). Отметив, что «у нас там дело оказалось слабо, плохо организованным», он подчеркнул далее, что «на западной границе мы имеем врага не менее организованного, чем японцы... Сейчас, когда мы говорим о западном нашем участке, мы имеем в виду Германию; Польша, Румыния и всякие там Прибалтики, они уже у нас со счетов давным-давно сняты, этих господ мы в любое время при всех обстоятельствах сотрем в порошок». Слова маршала вызвали аплодисменты у присутствовавших членов Военного совета при </w:t>
      </w:r>
      <w:r w:rsidRPr="001F5E07">
        <w:rPr>
          <w:color w:val="000000" w:themeColor="text1"/>
          <w:sz w:val="16"/>
          <w:szCs w:val="16"/>
          <w:lang w:val="fr-FR"/>
        </w:rPr>
        <w:t xml:space="preserve">H </w:t>
      </w:r>
      <w:r w:rsidRPr="001F5E07">
        <w:rPr>
          <w:color w:val="000000" w:themeColor="text1"/>
          <w:sz w:val="16"/>
          <w:szCs w:val="16"/>
        </w:rPr>
        <w:t>КО СССР и лиц, приглашенных на его заседание (11773).</w:t>
      </w:r>
    </w:p>
    <w:p w14:paraId="784220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BEB59B2"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EDCCFF7" w14:textId="77777777" w:rsidR="004B0DF9" w:rsidRPr="001F5E07" w:rsidRDefault="004B0DF9" w:rsidP="001F5E07">
      <w:pPr>
        <w:autoSpaceDE w:val="0"/>
        <w:autoSpaceDN w:val="0"/>
        <w:adjustRightInd w:val="0"/>
        <w:jc w:val="both"/>
        <w:rPr>
          <w:iCs/>
          <w:color w:val="000000" w:themeColor="text1"/>
          <w:sz w:val="16"/>
          <w:szCs w:val="16"/>
        </w:rPr>
      </w:pPr>
    </w:p>
    <w:p w14:paraId="682309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Конец ноября 1938 г. - после ноябрьских постановлений ЦК ВКП (б) прошли аресты в прокуратуре СССР. Были арестованы заместитель Вышинского-прокурор СССР М.В. Острогорский, И.Н. Евзерихин, Г.М. Леплевский и следователь по особо-важным делам Л.Р.Шейнин (Штерн). Шейнина арестовали по жалобе С.Г.Лукашева и Е.В. Хлусовой. Следствие продолжалось 2,5 месяца, дело вел следователь НКВД-Белов. Шейнину вероятно все надоело - в феврале 1939г он пишет письмо на имя военного прокурора А.П.Вавилова, в котором перечисляет все недопустимые меры воздействия на него - "...ограничение сна, лишение папирос и прогулки, угроза порки...".После письма Шейнина не только выпускают на свободу, но еще восстанавливают в должности. Правда, его еще раз арестуют, но это будет в 50-х (11641).</w:t>
      </w:r>
    </w:p>
    <w:p w14:paraId="232E6F00" w14:textId="77777777" w:rsidR="004B0DF9" w:rsidRPr="001F5E07" w:rsidRDefault="004B0DF9" w:rsidP="001F5E07">
      <w:pPr>
        <w:autoSpaceDE w:val="0"/>
        <w:autoSpaceDN w:val="0"/>
        <w:adjustRightInd w:val="0"/>
        <w:jc w:val="both"/>
        <w:rPr>
          <w:color w:val="000000" w:themeColor="text1"/>
          <w:sz w:val="16"/>
          <w:szCs w:val="16"/>
        </w:rPr>
      </w:pPr>
    </w:p>
    <w:p w14:paraId="47650DE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AD2DB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62FA7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года на машину Сухого СЗ-1 с мотором М-62 (1000 л.с.) установили новый мотор после поломки предыдущего к конце января 1938 (11849).</w:t>
      </w:r>
    </w:p>
    <w:p w14:paraId="7D46B0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BDCF7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года Павел Осипович направил доклад</w:t>
      </w:r>
      <w:r w:rsidRPr="001F5E07">
        <w:rPr>
          <w:color w:val="000000" w:themeColor="text1"/>
          <w:sz w:val="16"/>
          <w:szCs w:val="16"/>
        </w:rPr>
        <w:softHyphen/>
        <w:t>ную ваписку на имя начальника ПГУ НКОП С.И.Беляйкина и копию за</w:t>
      </w:r>
      <w:r w:rsidRPr="001F5E07">
        <w:rPr>
          <w:color w:val="000000" w:themeColor="text1"/>
          <w:sz w:val="16"/>
          <w:szCs w:val="16"/>
        </w:rPr>
        <w:softHyphen/>
        <w:t>местителю начальника УВВС РККА Я.В.Смушкевичу. В документе отме</w:t>
      </w:r>
      <w:r w:rsidRPr="001F5E07">
        <w:rPr>
          <w:color w:val="000000" w:themeColor="text1"/>
          <w:sz w:val="16"/>
          <w:szCs w:val="16"/>
        </w:rPr>
        <w:softHyphen/>
        <w:t>чалось, что: «При проработке бро</w:t>
      </w:r>
      <w:r w:rsidRPr="001F5E07">
        <w:rPr>
          <w:color w:val="000000" w:themeColor="text1"/>
          <w:sz w:val="16"/>
          <w:szCs w:val="16"/>
        </w:rPr>
        <w:softHyphen/>
        <w:t>нирования экипажа самолета «Ива</w:t>
      </w:r>
      <w:r w:rsidRPr="001F5E07">
        <w:rPr>
          <w:color w:val="000000" w:themeColor="text1"/>
          <w:sz w:val="16"/>
          <w:szCs w:val="16"/>
        </w:rPr>
        <w:softHyphen/>
        <w:t>нов» выявилась невозможность за</w:t>
      </w:r>
      <w:r w:rsidRPr="001F5E07">
        <w:rPr>
          <w:color w:val="000000" w:themeColor="text1"/>
          <w:sz w:val="16"/>
          <w:szCs w:val="16"/>
        </w:rPr>
        <w:softHyphen/>
        <w:t>щиты броней стрелка, который по роду своей работы может занимать в кабине разнообразные положе</w:t>
      </w:r>
      <w:r w:rsidRPr="001F5E07">
        <w:rPr>
          <w:color w:val="000000" w:themeColor="text1"/>
          <w:sz w:val="16"/>
          <w:szCs w:val="16"/>
        </w:rPr>
        <w:softHyphen/>
        <w:t>ния и при стрельбе с турели будет открыт в верхней части туловища.</w:t>
      </w:r>
    </w:p>
    <w:p w14:paraId="071C6B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связи с этим возникает мысль о целесообразности применения штурмовика с одним пилотом, без стрелка, при условии работы штур</w:t>
      </w:r>
      <w:r w:rsidRPr="001F5E07">
        <w:rPr>
          <w:color w:val="000000" w:themeColor="text1"/>
          <w:sz w:val="16"/>
          <w:szCs w:val="16"/>
        </w:rPr>
        <w:softHyphen/>
        <w:t>мовиков под прикрытием истреби</w:t>
      </w:r>
      <w:r w:rsidRPr="001F5E07">
        <w:rPr>
          <w:color w:val="000000" w:themeColor="text1"/>
          <w:sz w:val="16"/>
          <w:szCs w:val="16"/>
        </w:rPr>
        <w:softHyphen/>
        <w:t>телей.</w:t>
      </w:r>
    </w:p>
    <w:p w14:paraId="6861D9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 счет облегчения нагрузки представляется возможность забро</w:t>
      </w:r>
      <w:r w:rsidRPr="001F5E07">
        <w:rPr>
          <w:color w:val="000000" w:themeColor="text1"/>
          <w:sz w:val="16"/>
          <w:szCs w:val="16"/>
        </w:rPr>
        <w:softHyphen/>
        <w:t>нировать фюзеляжный бензобак. Переделка самолета «Иванов» сво</w:t>
      </w:r>
      <w:r w:rsidRPr="001F5E07">
        <w:rPr>
          <w:color w:val="000000" w:themeColor="text1"/>
          <w:sz w:val="16"/>
          <w:szCs w:val="16"/>
        </w:rPr>
        <w:softHyphen/>
        <w:t>дится: 1) к изъятию крыльевых ба</w:t>
      </w:r>
      <w:r w:rsidRPr="001F5E07">
        <w:rPr>
          <w:color w:val="000000" w:themeColor="text1"/>
          <w:sz w:val="16"/>
          <w:szCs w:val="16"/>
        </w:rPr>
        <w:softHyphen/>
        <w:t>ков, невыгодных для бронирования в весовом отношении, 2) помеще</w:t>
      </w:r>
      <w:r w:rsidRPr="001F5E07">
        <w:rPr>
          <w:color w:val="000000" w:themeColor="text1"/>
          <w:sz w:val="16"/>
          <w:szCs w:val="16"/>
        </w:rPr>
        <w:softHyphen/>
        <w:t>нию фюзеляжного бака позади пило</w:t>
      </w:r>
      <w:r w:rsidRPr="001F5E07">
        <w:rPr>
          <w:color w:val="000000" w:themeColor="text1"/>
          <w:sz w:val="16"/>
          <w:szCs w:val="16"/>
        </w:rPr>
        <w:softHyphen/>
        <w:t>та для сохранения центровки, 3) изъя</w:t>
      </w:r>
      <w:r w:rsidRPr="001F5E07">
        <w:rPr>
          <w:color w:val="000000" w:themeColor="text1"/>
          <w:sz w:val="16"/>
          <w:szCs w:val="16"/>
        </w:rPr>
        <w:softHyphen/>
        <w:t>тию всего оборудования стрелка и заделке отверстий в фюзеляже под штурмовую и люковую установку.</w:t>
      </w:r>
    </w:p>
    <w:p w14:paraId="0CD60E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серийном производстве не представит больших трудностей выпускать специализированный штурмовик с одним пилотом и съем</w:t>
      </w:r>
      <w:r w:rsidRPr="001F5E07">
        <w:rPr>
          <w:color w:val="000000" w:themeColor="text1"/>
          <w:sz w:val="16"/>
          <w:szCs w:val="16"/>
        </w:rPr>
        <w:softHyphen/>
        <w:t>ной броней наравне с двухместным самолетом «Иванов».</w:t>
      </w:r>
    </w:p>
    <w:p w14:paraId="0AFA45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 как размерность самолета сохраняется без изменения, то лет</w:t>
      </w:r>
      <w:r w:rsidRPr="001F5E07">
        <w:rPr>
          <w:color w:val="000000" w:themeColor="text1"/>
          <w:sz w:val="16"/>
          <w:szCs w:val="16"/>
        </w:rPr>
        <w:softHyphen/>
        <w:t>ные данные одноместного штурмо</w:t>
      </w:r>
      <w:r w:rsidRPr="001F5E07">
        <w:rPr>
          <w:color w:val="000000" w:themeColor="text1"/>
          <w:sz w:val="16"/>
          <w:szCs w:val="16"/>
        </w:rPr>
        <w:softHyphen/>
        <w:t>вика остаются почти равными дан</w:t>
      </w:r>
      <w:r w:rsidRPr="001F5E07">
        <w:rPr>
          <w:color w:val="000000" w:themeColor="text1"/>
          <w:sz w:val="16"/>
          <w:szCs w:val="16"/>
        </w:rPr>
        <w:softHyphen/>
        <w:t>ным самолета «Иванов».</w:t>
      </w:r>
    </w:p>
    <w:p w14:paraId="3E4AB0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Данные одноместного штурмо</w:t>
      </w:r>
      <w:r w:rsidRPr="001F5E07">
        <w:rPr>
          <w:color w:val="000000" w:themeColor="text1"/>
          <w:sz w:val="16"/>
          <w:szCs w:val="16"/>
        </w:rPr>
        <w:softHyphen/>
        <w:t>вика с броней летчика и бензоба</w:t>
      </w:r>
      <w:r w:rsidRPr="001F5E07">
        <w:rPr>
          <w:color w:val="000000" w:themeColor="text1"/>
          <w:sz w:val="16"/>
          <w:szCs w:val="16"/>
        </w:rPr>
        <w:softHyphen/>
        <w:t>ка:</w:t>
      </w:r>
    </w:p>
    <w:p w14:paraId="5250B2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Несущая поверхность - 29 м</w:t>
      </w:r>
      <w:r w:rsidRPr="001F5E07">
        <w:rPr>
          <w:color w:val="000000" w:themeColor="text1"/>
          <w:sz w:val="16"/>
          <w:szCs w:val="16"/>
          <w:vertAlign w:val="superscript"/>
        </w:rPr>
        <w:t>2</w:t>
      </w:r>
      <w:r w:rsidRPr="001F5E07">
        <w:rPr>
          <w:color w:val="000000" w:themeColor="text1"/>
          <w:sz w:val="16"/>
          <w:szCs w:val="16"/>
        </w:rPr>
        <w:t>.</w:t>
      </w:r>
    </w:p>
    <w:p w14:paraId="7CD4E3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Полный вес — 3550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96EE5" w:rsidRPr="001F5E07" w14:paraId="27A55CE4" w14:textId="77777777" w:rsidTr="00274E04">
        <w:tc>
          <w:tcPr>
            <w:tcW w:w="2802" w:type="dxa"/>
            <w:tcBorders>
              <w:top w:val="single" w:sz="12" w:space="0" w:color="auto"/>
            </w:tcBorders>
          </w:tcPr>
          <w:p w14:paraId="0E303EEB"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6BEA7E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М-87Ф</w:t>
            </w:r>
          </w:p>
        </w:tc>
        <w:tc>
          <w:tcPr>
            <w:tcW w:w="2802" w:type="dxa"/>
            <w:tcBorders>
              <w:top w:val="single" w:sz="12" w:space="0" w:color="auto"/>
            </w:tcBorders>
          </w:tcPr>
          <w:p w14:paraId="1E08EE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М-88</w:t>
            </w:r>
          </w:p>
        </w:tc>
        <w:tc>
          <w:tcPr>
            <w:tcW w:w="2802" w:type="dxa"/>
            <w:tcBorders>
              <w:top w:val="single" w:sz="12" w:space="0" w:color="auto"/>
            </w:tcBorders>
          </w:tcPr>
          <w:p w14:paraId="57BA78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М-80</w:t>
            </w:r>
          </w:p>
        </w:tc>
      </w:tr>
      <w:tr w:rsidR="00F96EE5" w:rsidRPr="001F5E07" w14:paraId="17128002" w14:textId="77777777" w:rsidTr="00274E04">
        <w:tc>
          <w:tcPr>
            <w:tcW w:w="2802" w:type="dxa"/>
          </w:tcPr>
          <w:p w14:paraId="0DE95E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 скорость (км/ч) на высоте (м)</w:t>
            </w:r>
          </w:p>
        </w:tc>
        <w:tc>
          <w:tcPr>
            <w:tcW w:w="2802" w:type="dxa"/>
          </w:tcPr>
          <w:p w14:paraId="4CDC81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475/4750</w:t>
            </w:r>
          </w:p>
        </w:tc>
        <w:tc>
          <w:tcPr>
            <w:tcW w:w="2802" w:type="dxa"/>
          </w:tcPr>
          <w:p w14:paraId="425128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515/6650</w:t>
            </w:r>
          </w:p>
        </w:tc>
        <w:tc>
          <w:tcPr>
            <w:tcW w:w="2802" w:type="dxa"/>
          </w:tcPr>
          <w:p w14:paraId="3E8F35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495/3500</w:t>
            </w:r>
          </w:p>
        </w:tc>
      </w:tr>
      <w:tr w:rsidR="00F96EE5" w:rsidRPr="001F5E07" w14:paraId="18D19520" w14:textId="77777777" w:rsidTr="00274E04">
        <w:tc>
          <w:tcPr>
            <w:tcW w:w="2802" w:type="dxa"/>
          </w:tcPr>
          <w:p w14:paraId="3BC597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Макс. скорость у земли</w:t>
            </w:r>
          </w:p>
        </w:tc>
        <w:tc>
          <w:tcPr>
            <w:tcW w:w="2802" w:type="dxa"/>
          </w:tcPr>
          <w:p w14:paraId="266353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400-410</w:t>
            </w:r>
          </w:p>
        </w:tc>
        <w:tc>
          <w:tcPr>
            <w:tcW w:w="2802" w:type="dxa"/>
          </w:tcPr>
          <w:p w14:paraId="4B89B9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430</w:t>
            </w:r>
          </w:p>
        </w:tc>
        <w:tc>
          <w:tcPr>
            <w:tcW w:w="2802" w:type="dxa"/>
          </w:tcPr>
          <w:p w14:paraId="7D8CAC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465</w:t>
            </w:r>
          </w:p>
        </w:tc>
      </w:tr>
      <w:tr w:rsidR="00F96EE5" w:rsidRPr="001F5E07" w14:paraId="4617E0A4" w14:textId="77777777" w:rsidTr="00274E04">
        <w:tc>
          <w:tcPr>
            <w:tcW w:w="2802" w:type="dxa"/>
            <w:tcBorders>
              <w:bottom w:val="single" w:sz="12" w:space="0" w:color="auto"/>
            </w:tcBorders>
          </w:tcPr>
          <w:p w14:paraId="3B52AE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Дальность</w:t>
            </w:r>
          </w:p>
        </w:tc>
        <w:tc>
          <w:tcPr>
            <w:tcW w:w="2802" w:type="dxa"/>
            <w:tcBorders>
              <w:bottom w:val="single" w:sz="12" w:space="0" w:color="auto"/>
            </w:tcBorders>
          </w:tcPr>
          <w:p w14:paraId="6DFCBE49"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141CDE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800-1000</w:t>
            </w:r>
          </w:p>
        </w:tc>
        <w:tc>
          <w:tcPr>
            <w:tcW w:w="2802" w:type="dxa"/>
            <w:tcBorders>
              <w:bottom w:val="single" w:sz="12" w:space="0" w:color="auto"/>
            </w:tcBorders>
          </w:tcPr>
          <w:p w14:paraId="3288D31D" w14:textId="77777777" w:rsidR="004B0DF9" w:rsidRPr="001F5E07" w:rsidRDefault="004B0DF9" w:rsidP="001F5E07">
            <w:pPr>
              <w:autoSpaceDE w:val="0"/>
              <w:autoSpaceDN w:val="0"/>
              <w:adjustRightInd w:val="0"/>
              <w:jc w:val="both"/>
              <w:rPr>
                <w:color w:val="000000" w:themeColor="text1"/>
                <w:sz w:val="16"/>
                <w:szCs w:val="16"/>
              </w:rPr>
            </w:pPr>
          </w:p>
        </w:tc>
      </w:tr>
    </w:tbl>
    <w:p w14:paraId="1D11DD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Вооружение - 4 неподвижных пулемета в крыле или 2 пулемета и 2 пушки 20 мм.</w:t>
      </w:r>
    </w:p>
    <w:p w14:paraId="515838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Бомбовая нагрузка — нормаль</w:t>
      </w:r>
      <w:r w:rsidRPr="001F5E07">
        <w:rPr>
          <w:color w:val="000000" w:themeColor="text1"/>
          <w:sz w:val="16"/>
          <w:szCs w:val="16"/>
        </w:rPr>
        <w:softHyphen/>
        <w:t>ная 200 кг.</w:t>
      </w:r>
    </w:p>
    <w:p w14:paraId="4081DE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перегрузку -400 кг.</w:t>
      </w:r>
    </w:p>
    <w:p w14:paraId="513400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Сохраняется наружная подвес</w:t>
      </w:r>
      <w:r w:rsidRPr="001F5E07">
        <w:rPr>
          <w:color w:val="000000" w:themeColor="text1"/>
          <w:sz w:val="16"/>
          <w:szCs w:val="16"/>
        </w:rPr>
        <w:softHyphen/>
        <w:t>ка по самолету «Иванов» для хим. приборов и бомб.</w:t>
      </w:r>
    </w:p>
    <w:p w14:paraId="53120C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дальнейшем развитии этого типа будет целесообразно специ</w:t>
      </w:r>
      <w:r w:rsidRPr="001F5E07">
        <w:rPr>
          <w:color w:val="000000" w:themeColor="text1"/>
          <w:sz w:val="16"/>
          <w:szCs w:val="16"/>
        </w:rPr>
        <w:softHyphen/>
        <w:t>ально перепроектировать самолет под экипаж в 1 чел. За счет снятия лишнего веса конструкции предста</w:t>
      </w:r>
      <w:r w:rsidRPr="001F5E07">
        <w:rPr>
          <w:color w:val="000000" w:themeColor="text1"/>
          <w:sz w:val="16"/>
          <w:szCs w:val="16"/>
        </w:rPr>
        <w:softHyphen/>
        <w:t>вится возможность уменьшить пло</w:t>
      </w:r>
      <w:r w:rsidRPr="001F5E07">
        <w:rPr>
          <w:color w:val="000000" w:themeColor="text1"/>
          <w:sz w:val="16"/>
          <w:szCs w:val="16"/>
        </w:rPr>
        <w:softHyphen/>
        <w:t>щадь крыла и всю размерность самолета без увеличения нагрузки на единицу площади крыла.</w:t>
      </w:r>
    </w:p>
    <w:p w14:paraId="768211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уменьшение размерности дает увеличение скорости самоле</w:t>
      </w:r>
      <w:r w:rsidRPr="001F5E07">
        <w:rPr>
          <w:color w:val="000000" w:themeColor="text1"/>
          <w:sz w:val="16"/>
          <w:szCs w:val="16"/>
        </w:rPr>
        <w:softHyphen/>
        <w:t>та на 20-30 км.</w:t>
      </w:r>
    </w:p>
    <w:p w14:paraId="76EA27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Прошу Ваших указаний по вы шеизложенному вопросу» (11845). </w:t>
      </w:r>
    </w:p>
    <w:p w14:paraId="10068C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63FD29C" w14:textId="77777777" w:rsidR="00B869F0" w:rsidRPr="001F5E07" w:rsidRDefault="00B869F0" w:rsidP="001F5E07">
      <w:pPr>
        <w:jc w:val="both"/>
        <w:rPr>
          <w:color w:val="000000" w:themeColor="text1"/>
          <w:sz w:val="16"/>
          <w:szCs w:val="16"/>
        </w:rPr>
      </w:pPr>
      <w:r w:rsidRPr="001F5E07">
        <w:rPr>
          <w:color w:val="000000" w:themeColor="text1"/>
          <w:sz w:val="16"/>
          <w:szCs w:val="16"/>
        </w:rPr>
        <w:t>В ноябре 1938 г. начались заво</w:t>
      </w:r>
      <w:r w:rsidRPr="001F5E07">
        <w:rPr>
          <w:color w:val="000000" w:themeColor="text1"/>
          <w:sz w:val="16"/>
          <w:szCs w:val="16"/>
        </w:rPr>
        <w:softHyphen/>
        <w:t>дские испытания СЗ-З. Нельзя сказать, что всё было в порядке по выпуску СЗ-З. Но за первые пять месяцев 1938 г. план по нему выполнили на 64.7%, а по «Иванову-1» и «Иванову-2» Поликарпова — на 39.2 % и 18.6 %, соответственно.</w:t>
      </w:r>
    </w:p>
    <w:p w14:paraId="397F9692" w14:textId="77777777" w:rsidR="00B869F0" w:rsidRPr="001F5E07" w:rsidRDefault="00B869F0" w:rsidP="001F5E07">
      <w:pPr>
        <w:jc w:val="both"/>
        <w:rPr>
          <w:color w:val="000000" w:themeColor="text1"/>
          <w:sz w:val="16"/>
          <w:szCs w:val="16"/>
        </w:rPr>
      </w:pPr>
      <w:r w:rsidRPr="001F5E07">
        <w:rPr>
          <w:color w:val="000000" w:themeColor="text1"/>
          <w:sz w:val="16"/>
          <w:szCs w:val="16"/>
        </w:rPr>
        <w:t>При этом постройка самолётов ВИТ осталась на заводе № 84.</w:t>
      </w:r>
    </w:p>
    <w:p w14:paraId="6EC02817" w14:textId="77777777" w:rsidR="00B869F0" w:rsidRPr="001F5E07" w:rsidRDefault="00B869F0" w:rsidP="001F5E07">
      <w:pPr>
        <w:jc w:val="both"/>
        <w:rPr>
          <w:color w:val="000000" w:themeColor="text1"/>
          <w:sz w:val="16"/>
          <w:szCs w:val="16"/>
        </w:rPr>
      </w:pPr>
      <w:r w:rsidRPr="001F5E07">
        <w:rPr>
          <w:color w:val="000000" w:themeColor="text1"/>
          <w:sz w:val="16"/>
          <w:szCs w:val="16"/>
        </w:rPr>
        <w:t>По воспоминаниям В.Г. Сигаева, ситуация создалась такая, что в КБ Н.Н. имелась не</w:t>
      </w:r>
      <w:r w:rsidRPr="001F5E07">
        <w:rPr>
          <w:color w:val="000000" w:themeColor="text1"/>
          <w:sz w:val="16"/>
          <w:szCs w:val="16"/>
        </w:rPr>
        <w:softHyphen/>
        <w:t>хватка кадров, и люди из КБ Туполева, не занятые делом, приходили и просили рабо</w:t>
      </w:r>
      <w:r w:rsidRPr="001F5E07">
        <w:rPr>
          <w:color w:val="000000" w:themeColor="text1"/>
          <w:sz w:val="16"/>
          <w:szCs w:val="16"/>
        </w:rPr>
        <w:softHyphen/>
        <w:t>ты. Василий Георгиевич, бывший тогда помощником Поликарпова и сидевший с ним в одном кабинете, обратился с этим вопросом к Н.Н. На что тот сказал: «Из неарестован</w:t>
      </w:r>
      <w:r w:rsidRPr="001F5E07">
        <w:rPr>
          <w:color w:val="000000" w:themeColor="text1"/>
          <w:sz w:val="16"/>
          <w:szCs w:val="16"/>
        </w:rPr>
        <w:softHyphen/>
        <w:t>ных туполевцев остался один Незваль, не давший ни одного самолёта в серию. Но ес</w:t>
      </w:r>
      <w:r w:rsidRPr="001F5E07">
        <w:rPr>
          <w:color w:val="000000" w:themeColor="text1"/>
          <w:sz w:val="16"/>
          <w:szCs w:val="16"/>
        </w:rPr>
        <w:softHyphen/>
        <w:t>ли мы возьмем хоть одного работника, будет сказано, что мы развалили КБ Туполева» (15804).</w:t>
      </w:r>
    </w:p>
    <w:p w14:paraId="5CCEFE61" w14:textId="77777777" w:rsidR="00B869F0" w:rsidRPr="001F5E07" w:rsidRDefault="00B869F0" w:rsidP="001F5E07">
      <w:pPr>
        <w:jc w:val="both"/>
        <w:rPr>
          <w:color w:val="000000" w:themeColor="text1"/>
          <w:sz w:val="16"/>
          <w:szCs w:val="16"/>
        </w:rPr>
      </w:pPr>
    </w:p>
    <w:p w14:paraId="714775CA"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В ноябре 1938 года Главный конструктор ЦКБ-39 С.В. Ильюшин распорядился начать предварительное проектирование самолетов для замены недавно поступившего на вооружение дальнего бомбардировщика ДБ-3. Работы шли в двух направлениях: полностью новый самолет ДБ-4 (ЦКБ-56) и глубокая модернизация ДБ-3, названная ДБ-3ф (ЦКБ-30ф).</w:t>
      </w:r>
      <w:r w:rsidRPr="001F5E07">
        <w:rPr>
          <w:rFonts w:ascii="Times New Roman" w:hAnsi="Times New Roman" w:cs="Times New Roman"/>
          <w:color w:val="0070C0"/>
          <w:sz w:val="16"/>
          <w:szCs w:val="16"/>
          <w:lang w:val="ru-RU"/>
        </w:rPr>
        <w:t xml:space="preserve"> </w:t>
      </w:r>
      <w:r w:rsidRPr="001F5E07">
        <w:rPr>
          <w:rFonts w:ascii="Times New Roman" w:hAnsi="Times New Roman" w:cs="Times New Roman"/>
          <w:color w:val="0070C0"/>
          <w:sz w:val="16"/>
          <w:szCs w:val="16"/>
        </w:rPr>
        <w:t>За счет улучшения аэродинамики и силовой установки рассчитывали получить скорость до 500-600 км/ч и дальность 4000 км с тонной бомб.</w:t>
      </w:r>
    </w:p>
    <w:p w14:paraId="5D7EB20E"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Аэродинамику фюзеляжа ДБ-4 облагородили, сделав «заостренную» носовую часть и перейдя к конструктивно-силовой схеме монокок. В ней нагрузки воспринимала силовая обшивка, подкрепленная легким каркасом, стало меньше стыков и выступающих головок заклепок, уменьшилась волнистость. Новое крыло имело меньшее сопротивление и лучшие срывные характеристики за счет крутки — относительную толщину его профиля у корня и на концах сделали разной. Аэродинамическое качество ДБ-4 увеличивалось с 15,0 до 17,0 по сравнению с ДБ-3. Силовую установку составили два высотных Y-образных 18-цилиндровых мотора водяного охлаждения АМ-36 Микулина или М-120 Климова мощностью 1800…2100 л.с. на взлете и 1300…1700 л.с. на границе высотности. Перегретый в нагнетателях воздух перед подачей в карбюраторы предварительно охлаждался в специальных водяных радиаторах в крыле, а основные радиаторы воды и масла установили в хвостовых частях гондол, снизив сопротивление мотоустановки. Задуманный как модификация ДБ-3,</w:t>
      </w:r>
    </w:p>
    <w:p w14:paraId="60819DAC"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ДБ-3ф также превратился в принципиально новую машину, в которой появились новые обтекаемая носовая часть, крыло с более тонким профилем, шасси и новые звездообразные моторы М-89 конструкции Назарова (1300 л.с. на высоте 6000 м)</w:t>
      </w:r>
      <w:r w:rsidRPr="001F5E07">
        <w:rPr>
          <w:rFonts w:ascii="Times New Roman" w:hAnsi="Times New Roman" w:cs="Times New Roman"/>
          <w:color w:val="0070C0"/>
          <w:sz w:val="16"/>
          <w:szCs w:val="16"/>
          <w:lang w:val="ru-RU"/>
        </w:rPr>
        <w:t xml:space="preserve"> (22836)</w:t>
      </w:r>
      <w:r w:rsidRPr="001F5E07">
        <w:rPr>
          <w:rFonts w:ascii="Times New Roman" w:hAnsi="Times New Roman" w:cs="Times New Roman"/>
          <w:color w:val="0070C0"/>
          <w:sz w:val="16"/>
          <w:szCs w:val="16"/>
        </w:rPr>
        <w:t>.</w:t>
      </w:r>
    </w:p>
    <w:p w14:paraId="678AC079" w14:textId="77777777" w:rsidR="00DE12C2" w:rsidRPr="001F5E07" w:rsidRDefault="00DE12C2" w:rsidP="001F5E07">
      <w:pPr>
        <w:pStyle w:val="225"/>
        <w:shd w:val="clear" w:color="auto" w:fill="auto"/>
        <w:spacing w:line="240" w:lineRule="auto"/>
        <w:jc w:val="both"/>
        <w:rPr>
          <w:rFonts w:ascii="Times New Roman" w:hAnsi="Times New Roman" w:cs="Times New Roman"/>
          <w:color w:val="0070C0"/>
          <w:sz w:val="16"/>
          <w:szCs w:val="16"/>
        </w:rPr>
      </w:pPr>
    </w:p>
    <w:p w14:paraId="0C01AB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 тактико-техничес</w:t>
      </w:r>
      <w:r w:rsidRPr="001F5E07">
        <w:rPr>
          <w:color w:val="000000" w:themeColor="text1"/>
          <w:sz w:val="16"/>
          <w:szCs w:val="16"/>
        </w:rPr>
        <w:softHyphen/>
        <w:t>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w:t>
      </w:r>
      <w:r w:rsidRPr="001F5E07">
        <w:rPr>
          <w:color w:val="000000" w:themeColor="text1"/>
          <w:sz w:val="16"/>
          <w:szCs w:val="16"/>
        </w:rPr>
        <w:softHyphen/>
        <w:t>щика. Десантники размещались в съем</w:t>
      </w:r>
      <w:r w:rsidRPr="001F5E07">
        <w:rPr>
          <w:color w:val="000000" w:themeColor="text1"/>
          <w:sz w:val="16"/>
          <w:szCs w:val="16"/>
        </w:rPr>
        <w:softHyphen/>
        <w:t>ной кабине под фюзеляжем. Грузы под</w:t>
      </w:r>
      <w:r w:rsidRPr="001F5E07">
        <w:rPr>
          <w:color w:val="000000" w:themeColor="text1"/>
          <w:sz w:val="16"/>
          <w:szCs w:val="16"/>
        </w:rPr>
        <w:softHyphen/>
        <w:t>вешивались либо на наружные бомбо</w:t>
      </w:r>
      <w:r w:rsidRPr="001F5E07">
        <w:rPr>
          <w:color w:val="000000" w:themeColor="text1"/>
          <w:sz w:val="16"/>
          <w:szCs w:val="16"/>
        </w:rPr>
        <w:softHyphen/>
        <w:t>держатели, либо под специальным гру</w:t>
      </w:r>
      <w:r w:rsidRPr="001F5E07">
        <w:rPr>
          <w:color w:val="000000" w:themeColor="text1"/>
          <w:sz w:val="16"/>
          <w:szCs w:val="16"/>
        </w:rPr>
        <w:softHyphen/>
        <w:t>зовым мостом, крепившимся под цент</w:t>
      </w:r>
      <w:r w:rsidRPr="001F5E07">
        <w:rPr>
          <w:color w:val="000000" w:themeColor="text1"/>
          <w:sz w:val="16"/>
          <w:szCs w:val="16"/>
        </w:rPr>
        <w:softHyphen/>
        <w:t>ропланом. Мост позволял взять 12 пара</w:t>
      </w:r>
      <w:r w:rsidRPr="001F5E07">
        <w:rPr>
          <w:color w:val="000000" w:themeColor="text1"/>
          <w:sz w:val="16"/>
          <w:szCs w:val="16"/>
        </w:rPr>
        <w:softHyphen/>
        <w:t>шютных мешков ПДММ или столько же баков ПДББ-100, четыре мотоцикла ИЖ-9 или АМ-600 с пулеметами, четы</w:t>
      </w:r>
      <w:r w:rsidRPr="001F5E07">
        <w:rPr>
          <w:color w:val="000000" w:themeColor="text1"/>
          <w:sz w:val="16"/>
          <w:szCs w:val="16"/>
        </w:rPr>
        <w:softHyphen/>
        <w:t>ре больших бака ПДББ-400, четыре универсальных десантных короба на 300 кг каждый. Все это можно было сбро</w:t>
      </w:r>
      <w:r w:rsidRPr="001F5E07">
        <w:rPr>
          <w:color w:val="000000" w:themeColor="text1"/>
          <w:sz w:val="16"/>
          <w:szCs w:val="16"/>
        </w:rPr>
        <w:softHyphen/>
        <w:t>сить на парашютах. При посадочном десанте под ДБ-3 могла подвешиваться грузовая плат</w:t>
      </w:r>
      <w:r w:rsidRPr="001F5E07">
        <w:rPr>
          <w:color w:val="000000" w:themeColor="text1"/>
          <w:sz w:val="16"/>
          <w:szCs w:val="16"/>
        </w:rPr>
        <w:softHyphen/>
        <w:t>форма. На ней перевозились пулеметы, винтовки в ящиках, боеприпасы, продо</w:t>
      </w:r>
      <w:r w:rsidRPr="001F5E07">
        <w:rPr>
          <w:color w:val="000000" w:themeColor="text1"/>
          <w:sz w:val="16"/>
          <w:szCs w:val="16"/>
        </w:rPr>
        <w:softHyphen/>
        <w:t>вольствие, обмундирование, запчасти, 50-мм минометы. Можно было грузить также мотоциклы и 45-мм противотан</w:t>
      </w:r>
      <w:r w:rsidRPr="001F5E07">
        <w:rPr>
          <w:color w:val="000000" w:themeColor="text1"/>
          <w:sz w:val="16"/>
          <w:szCs w:val="16"/>
        </w:rPr>
        <w:softHyphen/>
        <w:t>ковую пушку — до максимального веса 1400 кг. Эту платформу с начала 1939 г. разрабатывал завод «Подъемник» (10734,21).</w:t>
      </w:r>
    </w:p>
    <w:p w14:paraId="3710B2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695A6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тактико-технические требования по использованию для высадки десантов предъявили и к ДБ-3. Внутренние объемы фюзеляжа при этом не использовались. Самолет полностью сохранял оборудование бомбардировщика. Десантники размещались в съемной кабине Под фюзеляжем. Грузы подвешивались либо на наружные бомбодержатели, либо под специальным грузовым мостом, крепившимся под центропланом. Мост позволял взять 12 парашютных мешков ПДММ или столько же баков ПДББ-100, четыре мотоцикла ИЖ-9 или АМ-600 с пулеметами, четыре больших бака ПДББ-400, четыре универсальных десантных короба на 300 кг каждый. Все это можно было сбросить с парашютами.</w:t>
      </w:r>
    </w:p>
    <w:p w14:paraId="0621EE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 посадочном десанте под ДБ-3 могла подвешиваться грузовая платформа. На ней перевозились пулеметы, винтовки в ящиках, боеприпасы, продовольствие, обмундирование, запчасти, 50-мм минометы. Можно было грузить также мотоциклы и 45-мм противотанковую пушку - до максимального веса 1400 кг. Эту платформу с начала 1939 г. разрабатывал завод "Подъемник" (12021).</w:t>
      </w:r>
    </w:p>
    <w:p w14:paraId="5ECDF25B" w14:textId="77777777" w:rsidR="004B0DF9" w:rsidRPr="001F5E07" w:rsidRDefault="004B0DF9" w:rsidP="001F5E07">
      <w:pPr>
        <w:autoSpaceDE w:val="0"/>
        <w:autoSpaceDN w:val="0"/>
        <w:adjustRightInd w:val="0"/>
        <w:jc w:val="both"/>
        <w:rPr>
          <w:color w:val="000000" w:themeColor="text1"/>
          <w:sz w:val="16"/>
          <w:szCs w:val="16"/>
        </w:rPr>
      </w:pPr>
    </w:p>
    <w:p w14:paraId="1DD77D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 военным пришлось согласиться с сокращением плана на 1939 по ДБ-3 до 2200. Но уже к началу декабря план урезали до 1650 ДБ-3, а после согласования с заводами — и вообще до 975. И, наконец, в связи с внедрением новой моди</w:t>
      </w:r>
      <w:r w:rsidRPr="001F5E07">
        <w:rPr>
          <w:color w:val="000000" w:themeColor="text1"/>
          <w:sz w:val="16"/>
          <w:szCs w:val="16"/>
        </w:rPr>
        <w:softHyphen/>
        <w:t>фикации, ДБ-3Ф, скостили еще 100 ма</w:t>
      </w:r>
      <w:r w:rsidRPr="001F5E07">
        <w:rPr>
          <w:color w:val="000000" w:themeColor="text1"/>
          <w:sz w:val="16"/>
          <w:szCs w:val="16"/>
        </w:rPr>
        <w:softHyphen/>
        <w:t>шин. Правда, уже в течение года планы еще раз откорректировали, доведя итог до 1050 самолетов, включая 155 — мо</w:t>
      </w:r>
      <w:r w:rsidRPr="001F5E07">
        <w:rPr>
          <w:color w:val="000000" w:themeColor="text1"/>
          <w:sz w:val="16"/>
          <w:szCs w:val="16"/>
        </w:rPr>
        <w:softHyphen/>
        <w:t>дификации «Ф». Поступление такого количества но</w:t>
      </w:r>
      <w:r w:rsidRPr="001F5E07">
        <w:rPr>
          <w:color w:val="000000" w:themeColor="text1"/>
          <w:sz w:val="16"/>
          <w:szCs w:val="16"/>
        </w:rPr>
        <w:softHyphen/>
        <w:t>вых бомбардировщиков все-таки поз</w:t>
      </w:r>
      <w:r w:rsidRPr="001F5E07">
        <w:rPr>
          <w:color w:val="000000" w:themeColor="text1"/>
          <w:sz w:val="16"/>
          <w:szCs w:val="16"/>
        </w:rPr>
        <w:softHyphen/>
        <w:t>воляло убрать к началу 1940 г. большую часть устаревших ТБ-3 из всех трех ар</w:t>
      </w:r>
      <w:r w:rsidRPr="001F5E07">
        <w:rPr>
          <w:color w:val="000000" w:themeColor="text1"/>
          <w:sz w:val="16"/>
          <w:szCs w:val="16"/>
        </w:rPr>
        <w:softHyphen/>
        <w:t>мий особого назначения (10734,37).</w:t>
      </w:r>
    </w:p>
    <w:p w14:paraId="6F05CF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CF721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как только выпал снег и начались морозы, специальная аварийная команда подняла самолет АНТ-37 и установила его на лыжи. 5 декабря "Родина"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3FDC1C58" w14:textId="77777777" w:rsidR="004B0DF9" w:rsidRPr="001F5E07" w:rsidRDefault="004B0DF9" w:rsidP="001F5E07">
      <w:pPr>
        <w:autoSpaceDE w:val="0"/>
        <w:autoSpaceDN w:val="0"/>
        <w:adjustRightInd w:val="0"/>
        <w:jc w:val="both"/>
        <w:rPr>
          <w:color w:val="000000" w:themeColor="text1"/>
          <w:sz w:val="16"/>
          <w:szCs w:val="16"/>
        </w:rPr>
      </w:pPr>
    </w:p>
    <w:p w14:paraId="7A3820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Начальник ВВС командарм 2 ранга Смушкевич и Член военсовета ВВС дивизионный комиссар Овчинкин утвердили Отчет по совместным с КБ-29 испытаниям соединения “Звено” конструкции Вахмистрова В.С. в составе ТБ-3 4АМ34РН + 2 И-16 М-25, в котором И-16 применены как пикирующие</w:t>
      </w:r>
    </w:p>
    <w:p w14:paraId="564D5C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бомбардировщики с 2-мя ФАБ-250 кг</w:t>
      </w:r>
    </w:p>
    <w:p w14:paraId="70D764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22BD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1-й на И-16 капитан Табаровский</w:t>
      </w:r>
    </w:p>
    <w:p w14:paraId="36F888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2-й на И-16 ст. лейтенант Николаев</w:t>
      </w:r>
    </w:p>
    <w:p w14:paraId="77A8A9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1-й в/инженер 2 ранга Рудинцев</w:t>
      </w:r>
    </w:p>
    <w:p w14:paraId="1C6D65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2-й в/инженер 2 ранга Антохин</w:t>
      </w:r>
    </w:p>
    <w:p w14:paraId="2BD8E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на самолете ТБ-3 капитан Дацко</w:t>
      </w:r>
    </w:p>
    <w:p w14:paraId="3BE1A6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ABB27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возможность применения И-16 как пикирующего бомбардировщика с 2-мя бомбами по 250 кг для чего:</w:t>
      </w:r>
    </w:p>
    <w:p w14:paraId="58F95D0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поведение самолета И-16 на всем диапазоне углов пикирования от 30 до 90 градусов без бомб и с бомбами и определить траекторию движения самолета.</w:t>
      </w:r>
    </w:p>
    <w:p w14:paraId="717228F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Определить летные характеристики “Звена” и отдельно самолета И-16 без бомб и с бомбами.</w:t>
      </w:r>
    </w:p>
    <w:p w14:paraId="439A3C4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Найти и отработать наивыгоднейший метод определения точки начала пикирования.</w:t>
      </w:r>
    </w:p>
    <w:p w14:paraId="0F078AF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меткость при бомбометании под определенным углом пикирования для наивыгоднейшего метода перехода в пике с одной высоты.</w:t>
      </w:r>
    </w:p>
    <w:p w14:paraId="2F6B2C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произведен 21 вылет “Звеном” с налетом 14 час. 35 мин.</w:t>
      </w:r>
    </w:p>
    <w:p w14:paraId="3DA0A7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И-16 сделали 64 полета с налетом 49 час. 30 мин.</w:t>
      </w:r>
    </w:p>
    <w:p w14:paraId="574F6C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Отдельно самолет ТБ-3 РН сделал 3 полета с налетом 2 час. 00 мин.</w:t>
      </w:r>
    </w:p>
    <w:p w14:paraId="1D0533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ТБ3+2И-16 “Звено” в сравнении с самолетом ТБ3 4М34 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F96EE5" w:rsidRPr="001F5E07" w14:paraId="3B8462E3" w14:textId="77777777" w:rsidTr="00274E04">
        <w:tc>
          <w:tcPr>
            <w:tcW w:w="4320" w:type="dxa"/>
          </w:tcPr>
          <w:p w14:paraId="6B9DFE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w:t>
            </w:r>
          </w:p>
        </w:tc>
        <w:tc>
          <w:tcPr>
            <w:tcW w:w="2160" w:type="dxa"/>
          </w:tcPr>
          <w:p w14:paraId="27355F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“Звено” = 22 т</w:t>
            </w:r>
          </w:p>
        </w:tc>
        <w:tc>
          <w:tcPr>
            <w:tcW w:w="2160" w:type="dxa"/>
          </w:tcPr>
          <w:p w14:paraId="45A73A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ТБ-3 опытн. = 18700</w:t>
            </w:r>
          </w:p>
        </w:tc>
      </w:tr>
      <w:tr w:rsidR="00F96EE5" w:rsidRPr="001F5E07" w14:paraId="00C006AE" w14:textId="77777777" w:rsidTr="00274E04">
        <w:tc>
          <w:tcPr>
            <w:tcW w:w="4320" w:type="dxa"/>
          </w:tcPr>
          <w:p w14:paraId="60D261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Скорости по высотам у земли (в км/час)</w:t>
            </w:r>
          </w:p>
        </w:tc>
        <w:tc>
          <w:tcPr>
            <w:tcW w:w="2160" w:type="dxa"/>
          </w:tcPr>
          <w:p w14:paraId="01E8C1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2160" w:type="dxa"/>
          </w:tcPr>
          <w:p w14:paraId="59613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245</w:t>
            </w:r>
          </w:p>
        </w:tc>
      </w:tr>
      <w:tr w:rsidR="00F96EE5" w:rsidRPr="001F5E07" w14:paraId="0AB40BF4" w14:textId="77777777" w:rsidTr="00274E04">
        <w:tc>
          <w:tcPr>
            <w:tcW w:w="4320" w:type="dxa"/>
          </w:tcPr>
          <w:p w14:paraId="61CCE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Н=3000 м</w:t>
            </w:r>
          </w:p>
        </w:tc>
        <w:tc>
          <w:tcPr>
            <w:tcW w:w="2160" w:type="dxa"/>
          </w:tcPr>
          <w:p w14:paraId="0BFC96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268</w:t>
            </w:r>
          </w:p>
        </w:tc>
        <w:tc>
          <w:tcPr>
            <w:tcW w:w="2160" w:type="dxa"/>
          </w:tcPr>
          <w:p w14:paraId="74200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276</w:t>
            </w:r>
          </w:p>
        </w:tc>
      </w:tr>
      <w:tr w:rsidR="00F96EE5" w:rsidRPr="001F5E07" w14:paraId="3DE2A6FC" w14:textId="77777777" w:rsidTr="00274E04">
        <w:tc>
          <w:tcPr>
            <w:tcW w:w="4320" w:type="dxa"/>
          </w:tcPr>
          <w:p w14:paraId="383B53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Н=5000 м</w:t>
            </w:r>
          </w:p>
        </w:tc>
        <w:tc>
          <w:tcPr>
            <w:tcW w:w="2160" w:type="dxa"/>
          </w:tcPr>
          <w:p w14:paraId="56F78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258</w:t>
            </w:r>
          </w:p>
        </w:tc>
        <w:tc>
          <w:tcPr>
            <w:tcW w:w="2160" w:type="dxa"/>
          </w:tcPr>
          <w:p w14:paraId="71B4BD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271</w:t>
            </w:r>
          </w:p>
        </w:tc>
      </w:tr>
      <w:tr w:rsidR="00F96EE5" w:rsidRPr="001F5E07" w14:paraId="26BE877C" w14:textId="77777777" w:rsidTr="00274E04">
        <w:tc>
          <w:tcPr>
            <w:tcW w:w="4320" w:type="dxa"/>
          </w:tcPr>
          <w:p w14:paraId="3B2CE3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минутах</w:t>
            </w:r>
          </w:p>
          <w:p w14:paraId="442F93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м</w:t>
            </w:r>
          </w:p>
          <w:p w14:paraId="703D17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2000 м</w:t>
            </w:r>
          </w:p>
          <w:p w14:paraId="72BCD8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 м</w:t>
            </w:r>
          </w:p>
          <w:p w14:paraId="51C12E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 м</w:t>
            </w:r>
          </w:p>
        </w:tc>
        <w:tc>
          <w:tcPr>
            <w:tcW w:w="2160" w:type="dxa"/>
          </w:tcPr>
          <w:p w14:paraId="7B2671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CD4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5,4</w:t>
            </w:r>
          </w:p>
          <w:p w14:paraId="39E9E7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w:t>
            </w:r>
          </w:p>
          <w:p w14:paraId="5D59A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15,2</w:t>
            </w:r>
          </w:p>
          <w:p w14:paraId="52A2D7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21,8</w:t>
            </w:r>
          </w:p>
        </w:tc>
        <w:tc>
          <w:tcPr>
            <w:tcW w:w="2160" w:type="dxa"/>
          </w:tcPr>
          <w:p w14:paraId="4C36EE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5AA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5,4</w:t>
            </w:r>
          </w:p>
          <w:p w14:paraId="1BA4FB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w:t>
            </w:r>
          </w:p>
          <w:p w14:paraId="233E6C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13,2</w:t>
            </w:r>
          </w:p>
          <w:p w14:paraId="2CCF4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w:t>
            </w:r>
          </w:p>
        </w:tc>
      </w:tr>
      <w:tr w:rsidR="00F96EE5" w:rsidRPr="001F5E07" w14:paraId="6B6B424E" w14:textId="77777777" w:rsidTr="00274E04">
        <w:tc>
          <w:tcPr>
            <w:tcW w:w="4320" w:type="dxa"/>
          </w:tcPr>
          <w:p w14:paraId="76606D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2160" w:type="dxa"/>
          </w:tcPr>
          <w:p w14:paraId="6C4541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6300</w:t>
            </w:r>
          </w:p>
        </w:tc>
        <w:tc>
          <w:tcPr>
            <w:tcW w:w="2160" w:type="dxa"/>
          </w:tcPr>
          <w:p w14:paraId="37E51B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r>
    </w:tbl>
    <w:p w14:paraId="0CDB93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 самолета И-16 с М-25А без бомб и с двумя бомбами по 250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1872"/>
        <w:gridCol w:w="1872"/>
        <w:gridCol w:w="1872"/>
      </w:tblGrid>
      <w:tr w:rsidR="00F96EE5" w:rsidRPr="001F5E07" w14:paraId="552E2709" w14:textId="77777777" w:rsidTr="00274E04">
        <w:tc>
          <w:tcPr>
            <w:tcW w:w="3024" w:type="dxa"/>
          </w:tcPr>
          <w:p w14:paraId="5EBD89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данные</w:t>
            </w:r>
          </w:p>
        </w:tc>
        <w:tc>
          <w:tcPr>
            <w:tcW w:w="1872" w:type="dxa"/>
          </w:tcPr>
          <w:p w14:paraId="284CE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с 2-мя бомбами по 250 кг</w:t>
            </w:r>
          </w:p>
        </w:tc>
        <w:tc>
          <w:tcPr>
            <w:tcW w:w="1872" w:type="dxa"/>
          </w:tcPr>
          <w:p w14:paraId="2A12A6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с бомбодержат.</w:t>
            </w:r>
          </w:p>
        </w:tc>
        <w:tc>
          <w:tcPr>
            <w:tcW w:w="1872" w:type="dxa"/>
          </w:tcPr>
          <w:p w14:paraId="288018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И-16 серийный</w:t>
            </w:r>
          </w:p>
        </w:tc>
      </w:tr>
      <w:tr w:rsidR="00F96EE5" w:rsidRPr="001F5E07" w14:paraId="2117C998" w14:textId="77777777" w:rsidTr="00274E04">
        <w:tc>
          <w:tcPr>
            <w:tcW w:w="3024" w:type="dxa"/>
          </w:tcPr>
          <w:p w14:paraId="669C66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Скорости по высотам у земли (в км/час)</w:t>
            </w:r>
          </w:p>
        </w:tc>
        <w:tc>
          <w:tcPr>
            <w:tcW w:w="1872" w:type="dxa"/>
          </w:tcPr>
          <w:p w14:paraId="19123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365</w:t>
            </w:r>
          </w:p>
        </w:tc>
        <w:tc>
          <w:tcPr>
            <w:tcW w:w="1872" w:type="dxa"/>
          </w:tcPr>
          <w:p w14:paraId="6B810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385</w:t>
            </w:r>
          </w:p>
        </w:tc>
        <w:tc>
          <w:tcPr>
            <w:tcW w:w="1872" w:type="dxa"/>
          </w:tcPr>
          <w:p w14:paraId="4FEBB8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w:t>
            </w:r>
          </w:p>
        </w:tc>
      </w:tr>
      <w:tr w:rsidR="00F96EE5" w:rsidRPr="001F5E07" w14:paraId="5140D406" w14:textId="77777777" w:rsidTr="00274E04">
        <w:tc>
          <w:tcPr>
            <w:tcW w:w="3024" w:type="dxa"/>
          </w:tcPr>
          <w:p w14:paraId="289D87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Н=2500 м</w:t>
            </w:r>
          </w:p>
        </w:tc>
        <w:tc>
          <w:tcPr>
            <w:tcW w:w="1872" w:type="dxa"/>
          </w:tcPr>
          <w:p w14:paraId="3E60B4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410</w:t>
            </w:r>
          </w:p>
        </w:tc>
        <w:tc>
          <w:tcPr>
            <w:tcW w:w="1872" w:type="dxa"/>
          </w:tcPr>
          <w:p w14:paraId="1EE6D4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434</w:t>
            </w:r>
          </w:p>
        </w:tc>
        <w:tc>
          <w:tcPr>
            <w:tcW w:w="1872" w:type="dxa"/>
          </w:tcPr>
          <w:p w14:paraId="186E0E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438,5</w:t>
            </w:r>
          </w:p>
        </w:tc>
      </w:tr>
      <w:tr w:rsidR="00F96EE5" w:rsidRPr="001F5E07" w14:paraId="586CA38E" w14:textId="77777777" w:rsidTr="00274E04">
        <w:tc>
          <w:tcPr>
            <w:tcW w:w="3024" w:type="dxa"/>
          </w:tcPr>
          <w:p w14:paraId="3F12D0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Н=5000 м</w:t>
            </w:r>
          </w:p>
        </w:tc>
        <w:tc>
          <w:tcPr>
            <w:tcW w:w="1872" w:type="dxa"/>
          </w:tcPr>
          <w:p w14:paraId="4FC870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379</w:t>
            </w:r>
          </w:p>
        </w:tc>
        <w:tc>
          <w:tcPr>
            <w:tcW w:w="1872" w:type="dxa"/>
          </w:tcPr>
          <w:p w14:paraId="579228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407,5</w:t>
            </w:r>
          </w:p>
        </w:tc>
        <w:tc>
          <w:tcPr>
            <w:tcW w:w="1872" w:type="dxa"/>
          </w:tcPr>
          <w:p w14:paraId="1D18B8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424</w:t>
            </w:r>
          </w:p>
        </w:tc>
      </w:tr>
      <w:tr w:rsidR="00F96EE5" w:rsidRPr="001F5E07" w14:paraId="03B012AA" w14:textId="77777777" w:rsidTr="00274E04">
        <w:tc>
          <w:tcPr>
            <w:tcW w:w="3024" w:type="dxa"/>
          </w:tcPr>
          <w:p w14:paraId="5ACB70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минутах</w:t>
            </w:r>
          </w:p>
          <w:p w14:paraId="49A6D5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1000 м</w:t>
            </w:r>
          </w:p>
          <w:p w14:paraId="20633A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 м</w:t>
            </w:r>
          </w:p>
          <w:p w14:paraId="19C2AE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 м</w:t>
            </w:r>
          </w:p>
        </w:tc>
        <w:tc>
          <w:tcPr>
            <w:tcW w:w="1872" w:type="dxa"/>
          </w:tcPr>
          <w:p w14:paraId="5CB968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DCC2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w:t>
            </w:r>
          </w:p>
          <w:p w14:paraId="632D2C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p w14:paraId="570FE5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10,7</w:t>
            </w:r>
          </w:p>
          <w:p w14:paraId="17EA7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23,5 на 6800 м</w:t>
            </w:r>
          </w:p>
        </w:tc>
        <w:tc>
          <w:tcPr>
            <w:tcW w:w="1872" w:type="dxa"/>
          </w:tcPr>
          <w:p w14:paraId="19F39E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14A1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w:t>
            </w:r>
          </w:p>
          <w:p w14:paraId="5C8518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w:t>
            </w:r>
          </w:p>
          <w:p w14:paraId="791AED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w:t>
            </w:r>
          </w:p>
          <w:p w14:paraId="191655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23,5 на 8000 м</w:t>
            </w:r>
          </w:p>
        </w:tc>
        <w:tc>
          <w:tcPr>
            <w:tcW w:w="1872" w:type="dxa"/>
          </w:tcPr>
          <w:p w14:paraId="08E5FD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4760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w:t>
            </w:r>
          </w:p>
          <w:p w14:paraId="1F4E92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w:t>
            </w:r>
          </w:p>
          <w:p w14:paraId="2448BE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p w14:paraId="15B960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на 9100 м</w:t>
            </w:r>
          </w:p>
        </w:tc>
      </w:tr>
      <w:tr w:rsidR="00F96EE5" w:rsidRPr="001F5E07" w14:paraId="1AAC09F2" w14:textId="77777777" w:rsidTr="00274E04">
        <w:tc>
          <w:tcPr>
            <w:tcW w:w="3024" w:type="dxa"/>
          </w:tcPr>
          <w:p w14:paraId="14C8A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мин.</w:t>
            </w:r>
          </w:p>
        </w:tc>
        <w:tc>
          <w:tcPr>
            <w:tcW w:w="1872" w:type="dxa"/>
          </w:tcPr>
          <w:p w14:paraId="710B02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1872" w:type="dxa"/>
          </w:tcPr>
          <w:p w14:paraId="4E7B8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1872" w:type="dxa"/>
          </w:tcPr>
          <w:p w14:paraId="745C79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9100</w:t>
            </w:r>
          </w:p>
        </w:tc>
      </w:tr>
    </w:tbl>
    <w:p w14:paraId="55064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C2D8FA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соединение “Звено” в составе ТБ-3 4М34РН + 2 И-16 с двумя ФАБ-250 кг конструкции Вахмистрова В.С. прошедшим гос. испытания (4328).</w:t>
      </w:r>
    </w:p>
    <w:p w14:paraId="2AECE2A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5CBF99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по инициативе УМА в Комитет обороны при СНК было направлено письмо за подписями сразу двух наркомов: Обороны -К.Е. Ворошилова и ВМФ - М.П. Фриновского. Приложенный к письму проект Постановления КО включал пункты о принятии на вооружение "Звена-ТБЗ-АМ34РН-2И-16СПБ х 2ФАБ-250" и поручение НКАП до 1.02.1939 г. выпустить 20 комплексов СПБ для ВВС и флота.</w:t>
      </w:r>
    </w:p>
    <w:p w14:paraId="3D7E05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Судя по всему, такое Постановление было принято, но новый Наркомат авиапромышленности переживал пору бурных оргмероприятий (8636).</w:t>
      </w:r>
    </w:p>
    <w:p w14:paraId="26AE9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3C8A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завод № 22 ходатайствовал о разделении модернизации СБ на два периода и дал обязательство в первой половине 1939 года выпускать модернизированные самолеты СБ (тип 201 серии) с измененной винтомоторной группой, дополнительными подвесными бензобаками и убирающимися лыжами, гарантируя скорость 440 км/час.</w:t>
      </w:r>
    </w:p>
    <w:p w14:paraId="719CD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самолет в предлагаемой заводом модернизации (201 серии) был им изготовлен в 1937 году и как на заводских испытаниях, так и на испытаниях в НИИ ВВС показал скорость в 442-445 км/час.</w:t>
      </w:r>
    </w:p>
    <w:p w14:paraId="2A1D32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Серийные самолеты этой модернизации (201 серии), вместо гарантированной заводом скорости 440 км/час на испытаниях в НИИ ВВС показали скорость в 408 км/час причем обслуживание и эксплуатация этих самолетов значительно усложнились по сравнению с ранее выпускаемыми самолетами (7708, 77-79).</w:t>
      </w:r>
    </w:p>
    <w:p w14:paraId="3D15D7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0079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был закончен эскизный проект ближнего скоростного бомбардировочного самолета "С" конструктора Архангельского (7721).</w:t>
      </w:r>
    </w:p>
    <w:p w14:paraId="4F3908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1A78D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 ВИТ-1 передали в НИИ авиационно</w:t>
      </w:r>
      <w:r w:rsidRPr="001F5E07">
        <w:rPr>
          <w:color w:val="000000" w:themeColor="text1"/>
          <w:sz w:val="16"/>
          <w:szCs w:val="16"/>
        </w:rPr>
        <w:softHyphen/>
        <w:t>го вооружения, и на Ногинском полигоне начался отст</w:t>
      </w:r>
      <w:r w:rsidRPr="001F5E07">
        <w:rPr>
          <w:color w:val="000000" w:themeColor="text1"/>
          <w:sz w:val="16"/>
          <w:szCs w:val="16"/>
        </w:rPr>
        <w:softHyphen/>
        <w:t>рел пушек К-37. Выяснилось, что 37-мм пушки Шпиталь-ного имеют дефекты и нуждаются в доработке. Впослед</w:t>
      </w:r>
      <w:r w:rsidRPr="001F5E07">
        <w:rPr>
          <w:color w:val="000000" w:themeColor="text1"/>
          <w:sz w:val="16"/>
          <w:szCs w:val="16"/>
        </w:rPr>
        <w:softHyphen/>
        <w:t>ствии, весной и летом 1939 г. на ВИТ-1 проводились раз</w:t>
      </w:r>
      <w:r w:rsidRPr="001F5E07">
        <w:rPr>
          <w:color w:val="000000" w:themeColor="text1"/>
          <w:sz w:val="16"/>
          <w:szCs w:val="16"/>
        </w:rPr>
        <w:softHyphen/>
        <w:t>личные испытания как самой машины, так и ее систем. К этому времени уже летал более совершенный ВИТ-2, появились другие модификации. Поэтому 29 июля 1939 г. Комитет Обороны принял постановле</w:t>
      </w:r>
      <w:r w:rsidRPr="001F5E07">
        <w:rPr>
          <w:color w:val="000000" w:themeColor="text1"/>
          <w:sz w:val="16"/>
          <w:szCs w:val="16"/>
        </w:rPr>
        <w:softHyphen/>
        <w:t>ние о прекращении работ по МПИ-2М103 (ВИТ-1) (10667).</w:t>
      </w:r>
    </w:p>
    <w:p w14:paraId="449BEE3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D0F4A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на полигоне под Ногинском на ВИТ-1 испытывались пушки К-37 Шпитального (1360,34).</w:t>
      </w:r>
    </w:p>
    <w:p w14:paraId="3EB7DC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998A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возобновили заводские испытания Иванова СЗ первого экз. после получения 13 июля 1938 нового мотора, а старый сломался в начале апреля 1938. На гос. испытания самолет не передавался, так как было получено запрещение на полеты с М-62 (1102).</w:t>
      </w:r>
    </w:p>
    <w:p w14:paraId="537280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B025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ноябре 1938 года самолет ТАНДЕМ МАИ поступил в отделение экспериментальных аппаратов НИИ ВВС на совместные заводские и государственные испытания. 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 (6889).</w:t>
      </w:r>
    </w:p>
    <w:p w14:paraId="028CDD5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11547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закончилась постройка в КБ МАИ самолета "тандем" (3386).</w:t>
      </w:r>
    </w:p>
    <w:p w14:paraId="5862DA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6A0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состоялись повторные испытания Ш-тандем (80,209).</w:t>
      </w:r>
    </w:p>
    <w:p w14:paraId="749EE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68FA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Кочеригин закончил постройку Ш с М-88 и машина была передана на заводские испытания (2090,113).</w:t>
      </w:r>
    </w:p>
    <w:p w14:paraId="266E22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2E2C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проходили новые заводские испытания АНТ-51 - СЗ-3 с М-87А (80,199) и в декабре 1938 машина поступила на гос. испытания (2232,48).</w:t>
      </w:r>
    </w:p>
    <w:p w14:paraId="087DF1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A612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ноябрю 1938 г. подготовили эскизный проект ДР. Николай Николаевич, проанализировав задание, при</w:t>
      </w:r>
      <w:r w:rsidRPr="001F5E07">
        <w:rPr>
          <w:color w:val="000000" w:themeColor="text1"/>
          <w:sz w:val="16"/>
          <w:szCs w:val="16"/>
        </w:rPr>
        <w:softHyphen/>
        <w:t>шел к выводу, что “для самолета-разведчика скорость является самым главным и решающим фактором”. Геометрические размеры самолета несколько измени</w:t>
      </w:r>
      <w:r w:rsidRPr="001F5E07">
        <w:rPr>
          <w:color w:val="000000" w:themeColor="text1"/>
          <w:sz w:val="16"/>
          <w:szCs w:val="16"/>
        </w:rPr>
        <w:softHyphen/>
        <w:t>лись. Его длина стала равной 11,25 м, размах -17м, пло</w:t>
      </w:r>
      <w:r w:rsidRPr="001F5E07">
        <w:rPr>
          <w:color w:val="000000" w:themeColor="text1"/>
          <w:sz w:val="16"/>
          <w:szCs w:val="16"/>
        </w:rPr>
        <w:softHyphen/>
        <w:t>щадь крыла 42,9 м</w:t>
      </w:r>
      <w:r w:rsidRPr="001F5E07">
        <w:rPr>
          <w:color w:val="000000" w:themeColor="text1"/>
          <w:sz w:val="16"/>
          <w:szCs w:val="16"/>
          <w:vertAlign w:val="superscript"/>
        </w:rPr>
        <w:t>2</w:t>
      </w:r>
      <w:r w:rsidRPr="001F5E07">
        <w:rPr>
          <w:color w:val="000000" w:themeColor="text1"/>
          <w:sz w:val="16"/>
          <w:szCs w:val="16"/>
        </w:rPr>
        <w:t>. Стремясь повысить высотность и скорость ДР, Поликарпов решил использовать два дви</w:t>
      </w:r>
      <w:r w:rsidRPr="001F5E07">
        <w:rPr>
          <w:color w:val="000000" w:themeColor="text1"/>
          <w:sz w:val="16"/>
          <w:szCs w:val="16"/>
        </w:rPr>
        <w:softHyphen/>
        <w:t>гателя М-88, с которыми при взлетном весе 6500 кг он мог достичь у земли максимальной скорости 414 км/ч, на высоте 4500 м - 505 км/ч, на высоте 7000 м - 534 км/ч. Практический потолок по расчетам составлял 11350 м, дальность - 2000 км. Спереди устанавливался пуле</w:t>
      </w:r>
      <w:r w:rsidRPr="001F5E07">
        <w:rPr>
          <w:color w:val="000000" w:themeColor="text1"/>
          <w:sz w:val="16"/>
          <w:szCs w:val="16"/>
        </w:rPr>
        <w:softHyphen/>
        <w:t>мет ШКАС, на задней установке - пушка ШВАК, имею</w:t>
      </w:r>
      <w:r w:rsidRPr="001F5E07">
        <w:rPr>
          <w:color w:val="000000" w:themeColor="text1"/>
          <w:sz w:val="16"/>
          <w:szCs w:val="16"/>
        </w:rPr>
        <w:softHyphen/>
        <w:t>щая углы обстрела 180° по горизонтали и +90" - -10" по вертикали. В “Пояснительной записке к эскизному проекту са</w:t>
      </w:r>
      <w:r w:rsidRPr="001F5E07">
        <w:rPr>
          <w:color w:val="000000" w:themeColor="text1"/>
          <w:sz w:val="16"/>
          <w:szCs w:val="16"/>
        </w:rPr>
        <w:softHyphen/>
        <w:t>молета ДР” говорилось, что ДР представляет собой раз</w:t>
      </w:r>
      <w:r w:rsidRPr="001F5E07">
        <w:rPr>
          <w:color w:val="000000" w:themeColor="text1"/>
          <w:sz w:val="16"/>
          <w:szCs w:val="16"/>
        </w:rPr>
        <w:softHyphen/>
        <w:t>витие ВИТ-2, но другого назначения и с лучшим обзором. И там же: “Большой застекленный люк внизу и открывающийся фонарь вверху гарантируют возмож</w:t>
      </w:r>
      <w:r w:rsidRPr="001F5E07">
        <w:rPr>
          <w:color w:val="000000" w:themeColor="text1"/>
          <w:sz w:val="16"/>
          <w:szCs w:val="16"/>
        </w:rPr>
        <w:softHyphen/>
        <w:t>ность легкого выпрыгивания на парашюте... Кабина вы</w:t>
      </w:r>
      <w:r w:rsidRPr="001F5E07">
        <w:rPr>
          <w:color w:val="000000" w:themeColor="text1"/>
          <w:sz w:val="16"/>
          <w:szCs w:val="16"/>
        </w:rPr>
        <w:softHyphen/>
        <w:t>полнена по образцу ВИТ-2, т.е. обладает теми же прекрасными качествами по обзору и удобству работы....Проектируя кабину стрелка-радиста, мы с целью со</w:t>
      </w:r>
      <w:r w:rsidRPr="001F5E07">
        <w:rPr>
          <w:color w:val="000000" w:themeColor="text1"/>
          <w:sz w:val="16"/>
          <w:szCs w:val="16"/>
        </w:rPr>
        <w:softHyphen/>
        <w:t>здания наибольших удобств стрелку стремились не по</w:t>
      </w:r>
      <w:r w:rsidRPr="001F5E07">
        <w:rPr>
          <w:color w:val="000000" w:themeColor="text1"/>
          <w:sz w:val="16"/>
          <w:szCs w:val="16"/>
        </w:rPr>
        <w:softHyphen/>
        <w:t>мещать его в кольце турели, что нам удалось выполнить, сделав специальную пушечную турель весь</w:t>
      </w:r>
      <w:r w:rsidRPr="001F5E07">
        <w:rPr>
          <w:color w:val="000000" w:themeColor="text1"/>
          <w:sz w:val="16"/>
          <w:szCs w:val="16"/>
        </w:rPr>
        <w:softHyphen/>
        <w:t>ма малого габарита, управляемую дистанционно по</w:t>
      </w:r>
      <w:r w:rsidRPr="001F5E07">
        <w:rPr>
          <w:color w:val="000000" w:themeColor="text1"/>
          <w:sz w:val="16"/>
          <w:szCs w:val="16"/>
        </w:rPr>
        <w:softHyphen/>
        <w:t>средством двух штурвалов...” (10667).</w:t>
      </w:r>
    </w:p>
    <w:p w14:paraId="1812BEB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22BC2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головную серию из десяти И-153 с М-25В направили в Баку для войсковых испытаний. В их число входил и И-153 дублер. Они завершились в целом с положительной оценкой, несмотря на то, что 11 апреля 1939 г. у одного из самолетов (№ 6008) на выходе из пи</w:t>
      </w:r>
      <w:r w:rsidRPr="001F5E07">
        <w:rPr>
          <w:color w:val="000000" w:themeColor="text1"/>
          <w:sz w:val="16"/>
          <w:szCs w:val="16"/>
        </w:rPr>
        <w:softHyphen/>
        <w:t>кирования при скорости 500 км/ч разрушилось крыло. Пришлось дополнительно ввести ленту-расчалку от нижней части фюзеляжа к переднему лонжерону верхне</w:t>
      </w:r>
      <w:r w:rsidRPr="001F5E07">
        <w:rPr>
          <w:color w:val="000000" w:themeColor="text1"/>
          <w:sz w:val="16"/>
          <w:szCs w:val="16"/>
        </w:rPr>
        <w:softHyphen/>
        <w:t>го крыла, а переднюю кромку крыла до первого лонже</w:t>
      </w:r>
      <w:r w:rsidRPr="001F5E07">
        <w:rPr>
          <w:color w:val="000000" w:themeColor="text1"/>
          <w:sz w:val="16"/>
          <w:szCs w:val="16"/>
        </w:rPr>
        <w:softHyphen/>
        <w:t xml:space="preserve">рона </w:t>
      </w:r>
      <w:r w:rsidRPr="001F5E07">
        <w:rPr>
          <w:color w:val="000000" w:themeColor="text1"/>
          <w:sz w:val="16"/>
          <w:szCs w:val="16"/>
        </w:rPr>
        <w:lastRenderedPageBreak/>
        <w:t>зашить фанерой. Выявился еще один дефект: значительное запаздывание на выходе из штопора - до 10-12 витков. Стали заниматься изучением и этой про</w:t>
      </w:r>
      <w:r w:rsidRPr="001F5E07">
        <w:rPr>
          <w:color w:val="000000" w:themeColor="text1"/>
          <w:sz w:val="16"/>
          <w:szCs w:val="16"/>
        </w:rPr>
        <w:softHyphen/>
        <w:t>блемы (10667).</w:t>
      </w:r>
    </w:p>
    <w:p w14:paraId="03D68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A924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И-180 Н.Н.П. был передан на ЛИС для доводок (2863,73).</w:t>
      </w:r>
    </w:p>
    <w:p w14:paraId="6BEE79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Когда первый опытный экземпляр вывезли на аэродром, общее количество дефектов, которые следовало устранить в ближайшее время, достигало тридцати пунктов. Кое-что устранили и доделали в течение первой декады месяца. Торопились, ибо существовала идея поднять самолет в воздух до конца года. Начальник 1 Главного управления Наркомата оборонной промышленности С. И. Беляйкин выступил с инициативой: "Встретим грядущий съезд партии трудовыми успехами - досрочно выпустим на летные испытания И-180". Поликарпов был против, так как считал, что опытная машина будет готова для проведения летных испытаний лишь в феврале 1939-го. Он даже отказался поставить свою подпись на акте готовности самолета к первому вылету (3203,11).</w:t>
      </w:r>
    </w:p>
    <w:p w14:paraId="36B2F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BF882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Н.Н.П. в ОКБ завода 1 начал работу над И-180 М-88, 2-м экз. в срок, соответствующий плану (2095).</w:t>
      </w:r>
    </w:p>
    <w:p w14:paraId="57AD0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472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в точном соответствии с планом начались работы Н.Н.П. по ДИТ и работы закончились 25 августа 1939, когда был утвержден отчет о гос. испытаниях (2095).</w:t>
      </w:r>
    </w:p>
    <w:p w14:paraId="35C2F7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912A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В.В.Шевченко докладывал на УС НИИ ВВС об эскизном проекте ИС (206,30).</w:t>
      </w:r>
    </w:p>
    <w:p w14:paraId="4309F0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C68E93" w14:textId="77777777" w:rsidR="00A139CA" w:rsidRPr="001F5E07" w:rsidRDefault="00A139CA" w:rsidP="001F5E07">
      <w:pPr>
        <w:jc w:val="both"/>
        <w:rPr>
          <w:color w:val="0070C0"/>
          <w:sz w:val="16"/>
          <w:szCs w:val="16"/>
        </w:rPr>
      </w:pPr>
      <w:r w:rsidRPr="001F5E07">
        <w:rPr>
          <w:color w:val="0070C0"/>
          <w:sz w:val="16"/>
          <w:szCs w:val="16"/>
        </w:rPr>
        <w:t>В ноябре 1938 г. о самолете ИС было доложено на Ученом совете НИИ ВВС, где проект был поддержан (23125).</w:t>
      </w:r>
    </w:p>
    <w:p w14:paraId="2A585560" w14:textId="77777777" w:rsidR="00A139CA" w:rsidRPr="001F5E07" w:rsidRDefault="00A139CA" w:rsidP="001F5E07">
      <w:pPr>
        <w:jc w:val="both"/>
        <w:rPr>
          <w:color w:val="0070C0"/>
          <w:sz w:val="16"/>
          <w:szCs w:val="16"/>
        </w:rPr>
      </w:pPr>
    </w:p>
    <w:p w14:paraId="6F6EA17A" w14:textId="77777777" w:rsidR="008F43FB" w:rsidRPr="001F5E07" w:rsidRDefault="008F43FB" w:rsidP="001F5E07">
      <w:pPr>
        <w:jc w:val="both"/>
        <w:rPr>
          <w:color w:val="000000" w:themeColor="text1"/>
          <w:sz w:val="16"/>
          <w:szCs w:val="16"/>
        </w:rPr>
      </w:pPr>
      <w:r w:rsidRPr="001F5E07">
        <w:rPr>
          <w:color w:val="000000" w:themeColor="text1"/>
          <w:sz w:val="16"/>
          <w:szCs w:val="16"/>
        </w:rPr>
        <w:t>В ноябре 1938 г. проект плана опытного самолетостроения был разработан 3-м отделом Первого Главного Управле</w:t>
      </w:r>
      <w:r w:rsidRPr="001F5E07">
        <w:rPr>
          <w:color w:val="000000" w:themeColor="text1"/>
          <w:sz w:val="16"/>
          <w:szCs w:val="16"/>
        </w:rPr>
        <w:softHyphen/>
        <w:t>ния (ПГУ) НКОП (т.е. авиапрома)  и согласован с НИИ ВВС. Заказчик (ВВС) своевременно не сумел обобщить все свои пожелания на 1939 г., а разработал лишь предложения, дополнительные к плану 1938 г., что со</w:t>
      </w:r>
      <w:r w:rsidRPr="001F5E07">
        <w:rPr>
          <w:color w:val="000000" w:themeColor="text1"/>
          <w:sz w:val="16"/>
          <w:szCs w:val="16"/>
        </w:rPr>
        <w:softHyphen/>
        <w:t>ставило незначительную часть объема работ. После чего он в начале декабря 1938 г. был доложен На</w:t>
      </w:r>
      <w:r w:rsidRPr="001F5E07">
        <w:rPr>
          <w:color w:val="000000" w:themeColor="text1"/>
          <w:sz w:val="16"/>
          <w:szCs w:val="16"/>
        </w:rPr>
        <w:softHyphen/>
        <w:t>чальнику ПГУ С.И. Беляйкину (19725).</w:t>
      </w:r>
    </w:p>
    <w:p w14:paraId="0235AC6D" w14:textId="77777777" w:rsidR="008F43FB" w:rsidRPr="001F5E07" w:rsidRDefault="008F43FB" w:rsidP="001F5E07">
      <w:pPr>
        <w:jc w:val="both"/>
        <w:rPr>
          <w:color w:val="000000" w:themeColor="text1"/>
          <w:sz w:val="16"/>
          <w:szCs w:val="16"/>
        </w:rPr>
      </w:pPr>
    </w:p>
    <w:p w14:paraId="602482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Аэрофлот прекратил эксплуатацию П-Z, которые поступили в начале года и очень быстро износились (1805,13).</w:t>
      </w:r>
    </w:p>
    <w:p w14:paraId="73B5FF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1FEA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в НИИ ВВС закончились испытания Не-111В с DB 601А. Ви Магон, л А.И.Кабанов и ш П.И.Перевалов. Сочли, что ЛТТ ниже, чем у ДБ-3, а по скороподъемности, дальности и потолку оказался значительно ниже требований. Машина оказалась простой в пилотировании и доступной для л средней квалификации. Хорошая устойчивость на всех режимах. Хорошо управлялся на земле и был устойчив на пробеге. Требовал больших аэродромов. После испытаний передали в 4-й спецотдел НКВД на заводе 156, где его разобрали и составили описание под обозначением Самолет N 31 (4271,27).</w:t>
      </w:r>
    </w:p>
    <w:p w14:paraId="6B6C1E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E5A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закончились лётные испытания “самолёта 31” - Хейнкель 111. Основной экипаж испытателей состоял из пилота майора А.И. Кабанова и штурмана майора П.И. Перевалова, но в процессе облёта участвовали и другие. Среди лётчиков, опробовавших “хейикель”, записаны такие известные мастера своего дела, как П.М. Стефанов-ский, М.А. Нюхтиков, А.М. Хрипков и Я.И. Липкин. Штурманов тоже было около десятка.</w:t>
      </w:r>
    </w:p>
    <w:p w14:paraId="5E8AE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Среди положительных качеств немецкого бомбардировщика отметили устойчивость на всех режимах полёта. При отрегулированных триммерах можно было просто бросить штурвал и педали. Нагрузки на органы управления оценили как небольшие. Вообще с точки зрения управления “хейнкель” оказался довольно приятен. В отчете НИИ записано: “Пилотирование самолёта достаточно простое и не требует больших физических усилий со стороны пилота и высокой квалификации в технике пилотирования”.</w:t>
      </w:r>
    </w:p>
    <w:p w14:paraId="12B278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время лётных испытаний обратили внимание на надёжность механизма уборки и выпуска шасси, но в то же время колёса поднимались тяжело и долго. Для подъёма шасси требовалось 170 раз качнуть ручку гидронасоса. На это уходило около двух минут. Тормоза работали плохо, а лётчики заявили, что пользоваться ими неудобно. Костыль на рулении разворачивался тяжело, и постоянно приходилось увеличивать газ одному из моторов.</w:t>
      </w:r>
    </w:p>
    <w:p w14:paraId="63B96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Лётные данные немецкого бомбардировщика сравнивались с ДБ-ЗБ, СБ (с моторами М-100А) и американским Мартин 139WR, незадолго до этого проходившим испытания в нашей стране. В целом самолёт оценили невысоко. Конструкцию Не 111B сочли перетяжелённой, решив, что немцы сознательно пожертвовали экономией веса в угоду технологичности и удобству з эксплуатации. По скорости машина уступала отечественным моделям. Скороподъёмность и дальность тоже признали плохими. Значительные разбег на взлёте и пробег на посадке сильно ограничивали выбор аэродромов, пригодных к эксплуатации “хейнкеля”.</w:t>
      </w:r>
    </w:p>
    <w:p w14:paraId="5AC3D3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Особой критике подвергли слишком малый практический потолок, немаловажный для бомбардировщика с такой дальностью. Однако в отчётах прямо говорится о крайней изношенности двигателей, безусловно, повлиявшей на полученные результаты.</w:t>
      </w:r>
    </w:p>
    <w:p w14:paraId="259C1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ходе испытаний проводился отстрел вооружения и бомбометание. Сбрасывали бомбы АО-10 и ФАБ-50. Высоко оценили надежность немецкого электрического бомбосбрасывателя, с интересом ознакомились с электромагнитными замками бомбодержателей (у нас применялись электропиротехнические). Бомбовый прицел GV 219 описывался как “простой, надёжный и удобный”. Специалисты отметили большую бомбовую нагрузку “самолёта 31”. Правда, на испытаниях взлётный вес пришлось ограничить 8600 кг - больше не позволяли потрепанные двигатели. Провели учебные бои с И-15, И-16, ДИ-б, СБ и ДБ-3. Все они превосходили “немца” по скорости и маневренности и вследствие этого обладали инициативой в бою.</w:t>
      </w:r>
    </w:p>
    <w:p w14:paraId="6FFFE2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испытаний планер Не 111B передали на изучение заводу № 156, а моторы “Даймлер-Бенц” сдали в ЦИАМ. Отечественная промышленность получила предписание срочно скопировать немецкую фару, пилотский шлем с ларингофонами и электрогенератор, который был легче нашего ГС-1000 на 3 кг при той же мощности. Более “самолёту 31” летать не довелось (6391).</w:t>
      </w:r>
    </w:p>
    <w:p w14:paraId="4694D4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9DB2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ЦКБ МС представил проект МДР-8 (2555,142).</w:t>
      </w:r>
    </w:p>
    <w:p w14:paraId="7AD48E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76DC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нарком ВМФ, докладывая правительству об успешных испытаниях МДР-6, предлагал в связи с этим отказаться от выпуска летающих лодок по лицензиям фирм "Консолидейтед" и "Глен Мартин" (3457,48).</w:t>
      </w:r>
    </w:p>
    <w:p w14:paraId="35F559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7E8A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 начали первого МГМ, но произошла авария с разрушением пяти поршней. Данные двигателя снять не смогли. Изготовили еще два МГМ со степенью сжатия 7,0 (у первого экзем</w:t>
      </w:r>
      <w:r w:rsidRPr="001F5E07">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1F5E07">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3188E1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6B4D56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14-цшиндровый, двухрядный звездообразный, четырехтактный, воз</w:t>
      </w:r>
      <w:r w:rsidRPr="001F5E07">
        <w:rPr>
          <w:color w:val="000000" w:themeColor="text1"/>
          <w:sz w:val="16"/>
          <w:szCs w:val="16"/>
        </w:rPr>
        <w:softHyphen/>
        <w:t>душного охлаждения;</w:t>
      </w:r>
    </w:p>
    <w:p w14:paraId="110761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редукторный;</w:t>
      </w:r>
    </w:p>
    <w:p w14:paraId="63259E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 односкоростным ПЦН;</w:t>
      </w:r>
    </w:p>
    <w:p w14:paraId="354735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700/700 л.с.;</w:t>
      </w:r>
    </w:p>
    <w:p w14:paraId="07E84A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130/135 мм;</w:t>
      </w:r>
    </w:p>
    <w:p w14:paraId="757168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полный рабочий объем 25,1 л;</w:t>
      </w:r>
    </w:p>
    <w:p w14:paraId="1AC78D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6,3 (11852).</w:t>
      </w:r>
    </w:p>
    <w:p w14:paraId="7483BD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162A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начато изготовле</w:t>
      </w:r>
      <w:r w:rsidRPr="001F5E07">
        <w:rPr>
          <w:color w:val="000000" w:themeColor="text1"/>
          <w:sz w:val="16"/>
          <w:szCs w:val="16"/>
        </w:rPr>
        <w:softHyphen/>
        <w:t>ние 10 комплектов деталей МВ-12 на заводе № 16 в Воронеже. МВ-12 - копии французского мотора Рено 12К01.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565A41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5F9830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6C780E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14,93 л;</w:t>
      </w:r>
    </w:p>
    <w:p w14:paraId="54BF22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114/122 мм;</w:t>
      </w:r>
    </w:p>
    <w:p w14:paraId="43938B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6,2 (по другим данным, 6,4);</w:t>
      </w:r>
    </w:p>
    <w:p w14:paraId="0E6B3C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390/450 л.с.;</w:t>
      </w:r>
    </w:p>
    <w:p w14:paraId="42F7AA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вес 350 кг (по другим данным, 419 кг).</w:t>
      </w:r>
    </w:p>
    <w:p w14:paraId="3241C9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Известны модификации:</w:t>
      </w:r>
    </w:p>
    <w:p w14:paraId="20E0A9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 МВ-12, советская копия Рено 12К01.</w:t>
      </w:r>
    </w:p>
    <w:p w14:paraId="65DD5E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1F5E07">
        <w:rPr>
          <w:color w:val="000000" w:themeColor="text1"/>
          <w:sz w:val="16"/>
          <w:szCs w:val="16"/>
        </w:rPr>
        <w:softHyphen/>
        <w:t>тара» под ствол пушки и планетарный. Мощность 600 л.с.</w:t>
      </w:r>
    </w:p>
    <w:p w14:paraId="788DAA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МВ-12Ф (М-12Ф), проект 1939-1940 гг. без ПЦН и редуктора, с син</w:t>
      </w:r>
      <w:r w:rsidRPr="001F5E07">
        <w:rPr>
          <w:color w:val="000000" w:themeColor="text1"/>
          <w:sz w:val="16"/>
          <w:szCs w:val="16"/>
        </w:rPr>
        <w:softHyphen/>
        <w:t>хронизатором и пневмосамопуском, мощность 475/500 л.с., вес 430 кг (по расчетам).</w:t>
      </w:r>
    </w:p>
    <w:p w14:paraId="6DDA10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МВ-12Р (М-12Р), проект 1939-1940 гг. с диаметром/ходом поршня 120/140 мм, рабочим объемом 19 л, степенью сжатия 6,4, редукто</w:t>
      </w:r>
      <w:r w:rsidRPr="001F5E07">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61BECF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двухскоростным ПЦН, установкой пушки. Мощ</w:t>
      </w:r>
      <w:r w:rsidRPr="001F5E07">
        <w:rPr>
          <w:color w:val="000000" w:themeColor="text1"/>
          <w:sz w:val="16"/>
          <w:szCs w:val="16"/>
        </w:rPr>
        <w:softHyphen/>
        <w:t>ность 500/600 л.с. Проект 1938-1939 гг., не реализован.</w:t>
      </w:r>
    </w:p>
    <w:p w14:paraId="70194E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15E2BA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МВ-12 не устанавливался ни на одном самолете. Его применение пред</w:t>
      </w:r>
      <w:r w:rsidRPr="001F5E07">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3621AF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558D9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первый опытный экземпляр МТБ-2 перекрасили, затем он вновь перелетел на Черное море. В ночь с 27 на 28 февраля 1939 г. опытный МТБ-2 4М-87А продолжал испытания - велись ночные полеты под управлением летчика Шевнина. При совершении ночной посадки в Севастопольской бухте самолет сильно ударился о воду, получил повреждения корпуса лодки и затонул. Экипаж успел спастись.</w:t>
      </w:r>
    </w:p>
    <w:p w14:paraId="7CA8EA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Днем его достали из воды, после осмотра образованная по этому случаю комиссия постановила, что ремонт можно произвести в Севастополе. Впрочем, позднее было решено, что ремонт первого опытного экземпляра нецелесообразен и история его закончилась. До момента аварии первый опытный МТБ-2 налетал 216 часов 26 минут, совершил 194 посадки (11962).</w:t>
      </w:r>
    </w:p>
    <w:p w14:paraId="774216E5" w14:textId="77777777" w:rsidR="004B0DF9" w:rsidRPr="001F5E07" w:rsidRDefault="004B0DF9" w:rsidP="001F5E07">
      <w:pPr>
        <w:autoSpaceDE w:val="0"/>
        <w:autoSpaceDN w:val="0"/>
        <w:adjustRightInd w:val="0"/>
        <w:jc w:val="both"/>
        <w:rPr>
          <w:color w:val="000000" w:themeColor="text1"/>
          <w:sz w:val="16"/>
          <w:szCs w:val="16"/>
        </w:rPr>
      </w:pPr>
    </w:p>
    <w:p w14:paraId="3D753E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А.Н.Т. отметил 50 лет.</w:t>
      </w:r>
    </w:p>
    <w:p w14:paraId="55FB43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6854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в лагере организовали празднование юбилея Туполева (ему исполнилось 50 лет). По такому случаю к столу подали яблоки, купленные на деньги арестантов.</w:t>
      </w:r>
    </w:p>
    <w:p w14:paraId="746F2D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Болшеве провели основные расчеты ПБ и сделали предварительную компоновку машины. Основным считался вариант с четырьмя моторами М-105ТК, запасным - с двумя М-120ТК; оба типа двигателей с турбонаддувом. М-105 мощностью 1100 л.е., созданный под руководством В.Я. Климова, представлял собой дальнейшее развитие французского 12-цилиндрового двигателя Испано-Сюиза 12Y. М-120 (1600 л.с.) состоял из трех блоков от М-105, установленных под углом 120° друг к другу: один блок стоял головками вверх, два - вниз.</w:t>
      </w:r>
    </w:p>
    <w:p w14:paraId="683EFE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дворе между бараками начали строить деревянный полноразмерный макет четырехмоторного ПБ. Но проект уже входил в ту стадию, когда продолжение работ в Болшеве становилось нерациональным. Не хватало людей, не хватало места, отсутствовало необходимое оборудование. Требовалось разместить конструкторов рядом с каким-либо заводом.</w:t>
      </w:r>
    </w:p>
    <w:p w14:paraId="53A9F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качестве нового места дислокации ОТБ в НКВД выбрали бывший комплекс КОСОС в Москве. Он был построен в начале 1930-х гг. на правом берегу реки Яуза и включал Завод опытных конструкций (ЗОК), переименованный в завод № 156. Там разместили всех заключен- ных-самолетостроителей, распределив их по "специальным техническим отделам" (СТО). Каждый такой отдел занимался проектированием одного самолета. Поскольку "сто" в русском языке еще и "100", то отделы обозначались цифрами. Номер "100" достался Петлякову, "102" - Мясищеву, а "103" - Туполеву. Позднее эти номера перешли на разрабатываемые отделами самолеты.</w:t>
      </w:r>
    </w:p>
    <w:p w14:paraId="3AD3FA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Фактически каждый отдел являлся самостоятельным конструкторским бюро. Возглавляли отделы офицеры НКВД, но они выполняли административные обязанности, отвечали за сохранение секретности, охрану, снабжение и связь с "внешним миром". В технические вопросы чекисты глубоко не влезали, да и не могли этого делать, так как не имели необходимых знаний. Отделом "103" официально руководил лейтенант А. Балашов, который и подписывал все документы, но фактическим руководителем являлся Туполев.</w:t>
      </w:r>
    </w:p>
    <w:p w14:paraId="712C00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огромном здании КОСОС конструкторские помещения заняли 3-й и 4-й этажи, 5-й и 6-й отвели под спальни, на 7-м находились столовая, медпункт и охрана. Заключенных в хорошую погоду выводили на прогулку на плоскую крышу, огороженную решеткой. Это место, выглядевшее как огромная клетка, называли "обезьянником".</w:t>
      </w:r>
    </w:p>
    <w:p w14:paraId="40261C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Перевод на новое место позволил пополнить отдел "103" за счет перевода из других СТО бывших сотрудников КОСОС, прибытия дополнительного контингента инженеров из тюрем и лагерей, а также вольнонаемных специалистов. Большинство людей, работавших с Туполевым в Болшеве, в Москве стали начальниками бригад (11988).</w:t>
      </w:r>
    </w:p>
    <w:p w14:paraId="111A3E34" w14:textId="77777777" w:rsidR="004B0DF9" w:rsidRPr="001F5E07" w:rsidRDefault="004B0DF9" w:rsidP="001F5E07">
      <w:pPr>
        <w:autoSpaceDE w:val="0"/>
        <w:autoSpaceDN w:val="0"/>
        <w:adjustRightInd w:val="0"/>
        <w:jc w:val="both"/>
        <w:rPr>
          <w:color w:val="000000" w:themeColor="text1"/>
          <w:sz w:val="16"/>
          <w:szCs w:val="16"/>
        </w:rPr>
      </w:pPr>
    </w:p>
    <w:p w14:paraId="36D1096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года, в ходе продолжавшегося следствия, Ту</w:t>
      </w:r>
      <w:r w:rsidRPr="001F5E07">
        <w:rPr>
          <w:color w:val="000000" w:themeColor="text1"/>
          <w:sz w:val="16"/>
          <w:szCs w:val="16"/>
        </w:rPr>
        <w:softHyphen/>
        <w:t>полев отказывается от части своих первоначальных показаний, получен</w:t>
      </w:r>
      <w:r w:rsidRPr="001F5E07">
        <w:rPr>
          <w:color w:val="000000" w:themeColor="text1"/>
          <w:sz w:val="16"/>
          <w:szCs w:val="16"/>
        </w:rPr>
        <w:softHyphen/>
        <w:t>ных от него следователями НКВД в ноябре-декабре 1937 года. Начинает</w:t>
      </w:r>
      <w:r w:rsidRPr="001F5E07">
        <w:rPr>
          <w:color w:val="000000" w:themeColor="text1"/>
          <w:sz w:val="16"/>
          <w:szCs w:val="16"/>
        </w:rPr>
        <w:softHyphen/>
        <w:t>ся новый этап допросов. В связи с этим группу возглавил В.М. Петляков. Этой группой разрабатывается аван-проект высотного двухмоторного са</w:t>
      </w:r>
      <w:r w:rsidRPr="001F5E07">
        <w:rPr>
          <w:color w:val="000000" w:themeColor="text1"/>
          <w:sz w:val="16"/>
          <w:szCs w:val="16"/>
        </w:rPr>
        <w:softHyphen/>
        <w:t>молета-истребителя с герметичной кабиной (“ВИ”) (10720).</w:t>
      </w:r>
    </w:p>
    <w:p w14:paraId="0C61F32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4BA17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Нач. ЦКБ-14 инж. Казанский утвердил Отчет по предварительным заводским испытаниям синхронного пулемета ТКБ-165 N 1</w:t>
      </w:r>
    </w:p>
    <w:p w14:paraId="121EBF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Испытываемый образец синхронного пулемета ТКБ-165 N 1 был изготовлен в ЦКБ-14 из турельного пулемета СН N 86 по чертежам разработанным в ЦКБ-14 конструктором Котовым В.П.</w:t>
      </w:r>
    </w:p>
    <w:p w14:paraId="40930F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4B98A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Изготовить 1 пулемет со всеми указанными в выводах изменениями, проверить его работу 1000 выстрелами и отправить на полигонные испытания на станке для наземной стрельбы (3212).</w:t>
      </w:r>
    </w:p>
    <w:p w14:paraId="3D0D1F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88CCF7" w14:textId="77777777" w:rsidR="00B869F0" w:rsidRPr="001F5E07" w:rsidRDefault="00B869F0" w:rsidP="001F5E07">
      <w:pPr>
        <w:jc w:val="both"/>
        <w:rPr>
          <w:bCs/>
          <w:color w:val="000000" w:themeColor="text1"/>
          <w:sz w:val="16"/>
          <w:szCs w:val="16"/>
        </w:rPr>
      </w:pPr>
      <w:r w:rsidRPr="001F5E07">
        <w:rPr>
          <w:bCs/>
          <w:color w:val="000000" w:themeColor="text1"/>
          <w:sz w:val="16"/>
          <w:szCs w:val="16"/>
        </w:rPr>
        <w:t>В ноябре 1938 года, согласно письма начальника НИП АВ ВВС полковника Шевченко начальнику Особого отдела от 26 декабря 1938 года, пулемет СН прошел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 Пулемет проще Ультра-Шкаса. Синхронный СН поступил на испытания в декабре, но оказался плохо доведенным и дал живучесть до 15000 выстрелов, отправлен обратно в Ковров для доводки (15228).</w:t>
      </w:r>
    </w:p>
    <w:p w14:paraId="0A2BF800" w14:textId="77777777" w:rsidR="00B869F0" w:rsidRPr="001F5E07" w:rsidRDefault="00B869F0" w:rsidP="001F5E07">
      <w:pPr>
        <w:jc w:val="both"/>
        <w:rPr>
          <w:bCs/>
          <w:color w:val="000000" w:themeColor="text1"/>
          <w:sz w:val="16"/>
          <w:szCs w:val="16"/>
        </w:rPr>
      </w:pPr>
    </w:p>
    <w:p w14:paraId="53D5CA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на НИП АВ ВВС РККА провели заводские испытания с отстрелом ракетных авиабомб БРАБ-254 мм с ДС по вертикально установленным бронеплитам. По-видимому, их результаты были удовлетворительные, если в предновогоднем докладе Наркома оборонной промышленности для ЦК ВКП(б) М.М.Кагановича об этом боеприпасе упоминается в превосходных тонах победных реляций. В итоге в “Расчетной ведомости обоснования мобилизационной заявки на 1940-1941 гг. по авиационным боеприпасам” по состоянию на начало 1940 г. уже значилось, что 254-мм БРАБ-500ДС в наличии имеется 210 штук, к концу 1940 г. поступит 140 штук и к концу 1941 г. - еще 350 штук (7453).</w:t>
      </w:r>
    </w:p>
    <w:p w14:paraId="4BC39A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16973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w:t>
      </w:r>
      <w:r w:rsidRPr="001F5E07">
        <w:rPr>
          <w:color w:val="000000" w:themeColor="text1"/>
          <w:sz w:val="16"/>
          <w:szCs w:val="16"/>
        </w:rPr>
        <w:softHyphen/>
        <w:t>ябре 1938 года были выполнены первые полеты ТМС. ТМС создавался в Ленинграде, в Особом конструкторском бюро Нарко</w:t>
      </w:r>
      <w:r w:rsidRPr="001F5E07">
        <w:rPr>
          <w:color w:val="000000" w:themeColor="text1"/>
          <w:sz w:val="16"/>
          <w:szCs w:val="16"/>
        </w:rPr>
        <w:softHyphen/>
        <w:t>мата вооружений РККА с 1933 года. Ос</w:t>
      </w:r>
      <w:r w:rsidRPr="001F5E07">
        <w:rPr>
          <w:color w:val="000000" w:themeColor="text1"/>
          <w:sz w:val="16"/>
          <w:szCs w:val="16"/>
        </w:rPr>
        <w:softHyphen/>
        <w:t>нову этого проекта составлял, конечно же, автопилот АВП-2 и система радио</w:t>
      </w:r>
      <w:r w:rsidRPr="001F5E07">
        <w:rPr>
          <w:color w:val="000000" w:themeColor="text1"/>
          <w:sz w:val="16"/>
          <w:szCs w:val="16"/>
        </w:rPr>
        <w:softHyphen/>
        <w:t>управления “Дедал”, которые создава</w:t>
      </w:r>
      <w:r w:rsidRPr="001F5E07">
        <w:rPr>
          <w:color w:val="000000" w:themeColor="text1"/>
          <w:sz w:val="16"/>
          <w:szCs w:val="16"/>
        </w:rPr>
        <w:softHyphen/>
        <w:t>лись инженерами Г.В.Корнеевым, А. И. Марковым, А.Р.Бониным, Г.О.Фридлендером, Р.Г.Чачикяном и другими. Эта аппаратура позволяла самолёту производить стабилизацию курса, кре</w:t>
      </w:r>
      <w:r w:rsidRPr="001F5E07">
        <w:rPr>
          <w:color w:val="000000" w:themeColor="text1"/>
          <w:sz w:val="16"/>
          <w:szCs w:val="16"/>
        </w:rPr>
        <w:softHyphen/>
        <w:t>на, тангажа, высоты и скорости полёта, подъём на заданную высоту, снижение на заданное число метров, планирова</w:t>
      </w:r>
      <w:r w:rsidRPr="001F5E07">
        <w:rPr>
          <w:color w:val="000000" w:themeColor="text1"/>
          <w:sz w:val="16"/>
          <w:szCs w:val="16"/>
        </w:rPr>
        <w:softHyphen/>
        <w:t>ние, плоский разворот на заданное чис</w:t>
      </w:r>
      <w:r w:rsidRPr="001F5E07">
        <w:rPr>
          <w:color w:val="000000" w:themeColor="text1"/>
          <w:sz w:val="16"/>
          <w:szCs w:val="16"/>
        </w:rPr>
        <w:softHyphen/>
        <w:t>ло градусов, вираж и пикирование. В качестве чувствительных элементов применялись приводимые от сжатого воздуха свободные гироскопы, дистан</w:t>
      </w:r>
      <w:r w:rsidRPr="001F5E07">
        <w:rPr>
          <w:color w:val="000000" w:themeColor="text1"/>
          <w:sz w:val="16"/>
          <w:szCs w:val="16"/>
        </w:rPr>
        <w:softHyphen/>
        <w:t>ционный пневматический компас, дат</w:t>
      </w:r>
      <w:r w:rsidRPr="001F5E07">
        <w:rPr>
          <w:color w:val="000000" w:themeColor="text1"/>
          <w:sz w:val="16"/>
          <w:szCs w:val="16"/>
        </w:rPr>
        <w:softHyphen/>
        <w:t>чик скоростного напора, демпфиро</w:t>
      </w:r>
      <w:r w:rsidRPr="001F5E07">
        <w:rPr>
          <w:color w:val="000000" w:themeColor="text1"/>
          <w:sz w:val="16"/>
          <w:szCs w:val="16"/>
        </w:rPr>
        <w:softHyphen/>
        <w:t>ванный маятник и статоскоп высоты. Дистанционное управление осуще</w:t>
      </w:r>
      <w:r w:rsidRPr="001F5E07">
        <w:rPr>
          <w:color w:val="000000" w:themeColor="text1"/>
          <w:sz w:val="16"/>
          <w:szCs w:val="16"/>
        </w:rPr>
        <w:softHyphen/>
        <w:t>ствлялось с помощью радиоаппарату</w:t>
      </w:r>
      <w:r w:rsidRPr="001F5E07">
        <w:rPr>
          <w:color w:val="000000" w:themeColor="text1"/>
          <w:sz w:val="16"/>
          <w:szCs w:val="16"/>
        </w:rPr>
        <w:softHyphen/>
        <w:t>ры “Дедал”, которая позволяла передавать на борт самолёта 16 команд. Ста</w:t>
      </w:r>
      <w:r w:rsidRPr="001F5E07">
        <w:rPr>
          <w:color w:val="000000" w:themeColor="text1"/>
          <w:sz w:val="16"/>
          <w:szCs w:val="16"/>
        </w:rPr>
        <w:softHyphen/>
        <w:t>билизация высоты полёта и её плавное изменение осуществлялось автоматом газа (автоматом тяги). Должен заметить, что аппаратуры с подобными функци</w:t>
      </w:r>
      <w:r w:rsidRPr="001F5E07">
        <w:rPr>
          <w:color w:val="000000" w:themeColor="text1"/>
          <w:sz w:val="16"/>
          <w:szCs w:val="16"/>
        </w:rPr>
        <w:softHyphen/>
        <w:t>ями в то время в других странах не было. Для этого переобору</w:t>
      </w:r>
      <w:r w:rsidRPr="001F5E07">
        <w:rPr>
          <w:color w:val="000000" w:themeColor="text1"/>
          <w:sz w:val="16"/>
          <w:szCs w:val="16"/>
        </w:rPr>
        <w:softHyphen/>
        <w:t>довали три ТБ-1, полученных от ВВС. Самолёте номером 692 получил коман</w:t>
      </w:r>
      <w:r w:rsidRPr="001F5E07">
        <w:rPr>
          <w:color w:val="000000" w:themeColor="text1"/>
          <w:sz w:val="16"/>
          <w:szCs w:val="16"/>
        </w:rPr>
        <w:softHyphen/>
        <w:t>дную радиолинию и использовался как пункт управления. Самолёт номер 772 получил аппаратуру, позволяющую выполнять полёт в режиме крылатой бомбы. А машина номер 712 имела полный комплект приборов, позволяв</w:t>
      </w:r>
      <w:r w:rsidRPr="001F5E07">
        <w:rPr>
          <w:color w:val="000000" w:themeColor="text1"/>
          <w:sz w:val="16"/>
          <w:szCs w:val="16"/>
        </w:rPr>
        <w:softHyphen/>
        <w:t>ших выполнять, среди прочего, и авто</w:t>
      </w:r>
      <w:r w:rsidRPr="001F5E07">
        <w:rPr>
          <w:color w:val="000000" w:themeColor="text1"/>
          <w:sz w:val="16"/>
          <w:szCs w:val="16"/>
        </w:rPr>
        <w:softHyphen/>
        <w:t>матическую посадку. Сначала взлётте-лемеханического самолёта осуществ</w:t>
      </w:r>
      <w:r w:rsidRPr="001F5E07">
        <w:rPr>
          <w:color w:val="000000" w:themeColor="text1"/>
          <w:sz w:val="16"/>
          <w:szCs w:val="16"/>
        </w:rPr>
        <w:softHyphen/>
        <w:t>лял экипаж, который после разбега и набора высоты покидал его на пара</w:t>
      </w:r>
      <w:r w:rsidRPr="001F5E07">
        <w:rPr>
          <w:color w:val="000000" w:themeColor="text1"/>
          <w:sz w:val="16"/>
          <w:szCs w:val="16"/>
        </w:rPr>
        <w:softHyphen/>
        <w:t>шютах. С этого момента управление выполнялось по радиолинии с борта другого самолёта ТБ-1, оснащенного командной аппаратурой (10734).</w:t>
      </w:r>
    </w:p>
    <w:p w14:paraId="3FB3222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386CA43" w14:textId="77777777" w:rsidR="00CD37BC" w:rsidRPr="001F5E07" w:rsidRDefault="00CD37BC" w:rsidP="001F5E07">
      <w:pPr>
        <w:jc w:val="both"/>
        <w:rPr>
          <w:color w:val="0070C0"/>
          <w:sz w:val="16"/>
          <w:szCs w:val="16"/>
          <w:shd w:val="clear" w:color="auto" w:fill="FFFFFF"/>
        </w:rPr>
      </w:pPr>
      <w:r w:rsidRPr="001F5E07">
        <w:rPr>
          <w:color w:val="0070C0"/>
          <w:sz w:val="16"/>
          <w:szCs w:val="16"/>
          <w:shd w:val="clear" w:color="auto" w:fill="FFFFFF"/>
        </w:rPr>
        <w:t>В ноябре 1938 года в ходе испытаний на степном аэродроме под Сталинградом беспилотный ТБ-1 совершил 17 взлётов и 22 посадки, чем была подтверждена жизнеспособность аппаратуры дистанционного управления, но при этом в кабине самолёта сидел пилот, готовый в любой момент взять управление на себя (22290).</w:t>
      </w:r>
    </w:p>
    <w:p w14:paraId="350A3300" w14:textId="77777777" w:rsidR="00CD37BC" w:rsidRPr="001F5E07" w:rsidRDefault="00CD37BC" w:rsidP="001F5E07">
      <w:pPr>
        <w:jc w:val="both"/>
        <w:rPr>
          <w:color w:val="0070C0"/>
          <w:sz w:val="16"/>
          <w:szCs w:val="16"/>
          <w:shd w:val="clear" w:color="auto" w:fill="FFFFFF"/>
        </w:rPr>
      </w:pPr>
    </w:p>
    <w:p w14:paraId="5631BC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ноябре 1938 года Технический проект воздушной торпеды Мейзеля был рассмотрен и комиссией под председательством Сакриера, утвержден (3441, 21).</w:t>
      </w:r>
    </w:p>
    <w:p w14:paraId="4D0B44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CE5698" w14:textId="77777777" w:rsidR="00CD37BC" w:rsidRPr="001F5E07" w:rsidRDefault="00CD37BC" w:rsidP="001F5E07">
      <w:pPr>
        <w:jc w:val="both"/>
        <w:rPr>
          <w:color w:val="0070C0"/>
          <w:sz w:val="16"/>
          <w:szCs w:val="16"/>
        </w:rPr>
      </w:pPr>
      <w:r w:rsidRPr="001F5E07">
        <w:rPr>
          <w:color w:val="0070C0"/>
          <w:sz w:val="16"/>
          <w:szCs w:val="16"/>
          <w:shd w:val="clear" w:color="auto" w:fill="FFFFFF"/>
        </w:rPr>
        <w:t>По данным на ноябрь месяц 1938 года, на Ногинском научно-испытательном полигоне проходили полигонные испытания ракетные фугасно-осколочные снаряды калибра 203 мм и установки для ведения прицельного огня как по воздушным, так и по наземным целям с самолёта ТБ-3. Изготовление серийной партии было сдано заводу № 78 (21582).</w:t>
      </w:r>
    </w:p>
    <w:p w14:paraId="1BDCBDCB" w14:textId="77777777" w:rsidR="00CD37BC" w:rsidRPr="001F5E07" w:rsidRDefault="00CD37BC" w:rsidP="001F5E07">
      <w:pPr>
        <w:jc w:val="both"/>
        <w:rPr>
          <w:color w:val="0070C0"/>
          <w:sz w:val="16"/>
          <w:szCs w:val="16"/>
        </w:rPr>
      </w:pPr>
    </w:p>
    <w:p w14:paraId="44468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завершились войсковые испытания PC-132 на СБ, проходившие в Белой Церкви. В целом они повысили доверие руководства ВВС к ракетному вооружению, однако решено было, что конструкция пусковых установок (“ракетных орудий”) нуждается в усовершенствовании (9927).</w:t>
      </w:r>
    </w:p>
    <w:p w14:paraId="60690F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841AFB" w14:textId="77777777" w:rsidR="008F43FB" w:rsidRPr="001F5E07" w:rsidRDefault="008F43FB"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В ноябре 1938 г. из лагпункта Мальдяк Королев написал заявление Верховному прокурору Союза ССР. В заявлении, в частности, он отзывался о Глушко как о своем соратнике, хотя и подчеркивает:</w:t>
      </w:r>
    </w:p>
    <w:p w14:paraId="1C0BF098" w14:textId="77777777" w:rsidR="008F43FB" w:rsidRPr="001F5E07" w:rsidRDefault="008F43FB"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«Предъявленные мне обвинения являются целиком и полностью ложными и вымышленными. Никогда я не состоял ни в какой антисоветской организации и никогда, нигде и никаким вредительством не занимался и ничего об этом не знал и не слыхал. Я всегда был верен партии и Советской власти.</w:t>
      </w:r>
    </w:p>
    <w:p w14:paraId="1119AFCB" w14:textId="77777777" w:rsidR="008F43FB" w:rsidRPr="001F5E07" w:rsidRDefault="008F43FB" w:rsidP="001F5E07">
      <w:pPr>
        <w:pStyle w:val="a9"/>
        <w:jc w:val="both"/>
        <w:rPr>
          <w:rFonts w:ascii="Times New Roman" w:hAnsi="Times New Roman" w:cs="Times New Roman"/>
          <w:color w:val="000000" w:themeColor="text1"/>
        </w:rPr>
      </w:pPr>
      <w:r w:rsidRPr="001F5E07">
        <w:rPr>
          <w:rFonts w:ascii="Times New Roman" w:hAnsi="Times New Roman" w:cs="Times New Roman"/>
          <w:color w:val="000000" w:themeColor="text1"/>
        </w:rPr>
        <w:t>Я осужден на основании подлой клеветы со стороны ранее арестованных б. директора НИИ № 3 Клейменова, зам. дир. Лангемака и инж. Глушко, которые, как мне говорили на следствии и как упомянуто в обвинительном заключении, дали не меня показания. Несмотря на все мои просьбы и требования, эти «показания» мне не были показаны, а в очных ставках мне было отказано...» (19117).</w:t>
      </w:r>
    </w:p>
    <w:p w14:paraId="2179B78B" w14:textId="77777777" w:rsidR="008F43FB" w:rsidRPr="001F5E07" w:rsidRDefault="008F43FB" w:rsidP="001F5E07">
      <w:pPr>
        <w:pStyle w:val="a9"/>
        <w:jc w:val="both"/>
        <w:rPr>
          <w:rFonts w:ascii="Times New Roman" w:hAnsi="Times New Roman" w:cs="Times New Roman"/>
          <w:color w:val="000000" w:themeColor="text1"/>
        </w:rPr>
      </w:pPr>
    </w:p>
    <w:p w14:paraId="55831D3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203EED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EF7D1D" w14:textId="77777777" w:rsidR="008F43FB" w:rsidRPr="001F5E07" w:rsidRDefault="008F43FB" w:rsidP="001F5E07">
      <w:pPr>
        <w:jc w:val="both"/>
        <w:rPr>
          <w:color w:val="000000" w:themeColor="text1"/>
          <w:sz w:val="16"/>
          <w:szCs w:val="16"/>
        </w:rPr>
      </w:pPr>
      <w:r w:rsidRPr="001F5E07">
        <w:rPr>
          <w:color w:val="000000" w:themeColor="text1"/>
          <w:sz w:val="16"/>
          <w:szCs w:val="16"/>
        </w:rPr>
        <w:t>В ноябре 1938 г. в «Журнале» Арткома, подготовленном 5-м Отделом (стрелкового оружия) по итогам испытаний ПТР в августе 1938 г. на Научно-испытательном полигоне стрелкового вооружения (НИПСВО) в районе подмосковного Щурово,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7D9F796E" w14:textId="77777777" w:rsidR="008F43FB" w:rsidRPr="001F5E07" w:rsidRDefault="008F43FB" w:rsidP="001F5E07">
      <w:pPr>
        <w:jc w:val="both"/>
        <w:rPr>
          <w:color w:val="000000" w:themeColor="text1"/>
          <w:sz w:val="16"/>
          <w:szCs w:val="16"/>
        </w:rPr>
      </w:pPr>
      <w:r w:rsidRPr="001F5E07">
        <w:rPr>
          <w:color w:val="000000" w:themeColor="text1"/>
          <w:sz w:val="16"/>
          <w:szCs w:val="16"/>
        </w:rPr>
        <w:t>Стоит процитировать целый отрывок из «Журнала»:</w:t>
      </w:r>
    </w:p>
    <w:p w14:paraId="6A025E21" w14:textId="77777777" w:rsidR="008F43FB" w:rsidRPr="001F5E07" w:rsidRDefault="008F43FB" w:rsidP="001F5E07">
      <w:pPr>
        <w:jc w:val="both"/>
        <w:rPr>
          <w:color w:val="000000" w:themeColor="text1"/>
          <w:sz w:val="16"/>
          <w:szCs w:val="16"/>
        </w:rPr>
      </w:pPr>
      <w:r w:rsidRPr="001F5E07">
        <w:rPr>
          <w:color w:val="000000" w:themeColor="text1"/>
          <w:sz w:val="16"/>
          <w:szCs w:val="16"/>
        </w:rPr>
        <w:t>«В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77E20ADA" w14:textId="77777777" w:rsidR="008F43FB" w:rsidRPr="001F5E07" w:rsidRDefault="008F43FB" w:rsidP="001F5E07">
      <w:pPr>
        <w:jc w:val="both"/>
        <w:rPr>
          <w:color w:val="000000" w:themeColor="text1"/>
          <w:sz w:val="16"/>
          <w:szCs w:val="16"/>
        </w:rPr>
      </w:pPr>
      <w:r w:rsidRPr="001F5E07">
        <w:rPr>
          <w:color w:val="000000" w:themeColor="text1"/>
          <w:sz w:val="16"/>
          <w:szCs w:val="16"/>
        </w:rPr>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35C7387E" w14:textId="77777777" w:rsidR="008F43FB" w:rsidRPr="001F5E07" w:rsidRDefault="008F43FB" w:rsidP="001F5E07">
      <w:pPr>
        <w:jc w:val="both"/>
        <w:rPr>
          <w:color w:val="000000" w:themeColor="text1"/>
          <w:sz w:val="16"/>
          <w:szCs w:val="16"/>
        </w:rPr>
      </w:pPr>
      <w:r w:rsidRPr="001F5E07">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w:t>
      </w:r>
    </w:p>
    <w:p w14:paraId="36CF17CF" w14:textId="77777777" w:rsidR="008F43FB" w:rsidRPr="001F5E07" w:rsidRDefault="008F43FB" w:rsidP="001F5E07">
      <w:pPr>
        <w:jc w:val="both"/>
        <w:rPr>
          <w:color w:val="000000" w:themeColor="text1"/>
          <w:sz w:val="16"/>
          <w:szCs w:val="16"/>
        </w:rPr>
      </w:pPr>
      <w:r w:rsidRPr="001F5E07">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(18638).</w:t>
      </w:r>
    </w:p>
    <w:p w14:paraId="41D13877" w14:textId="77777777" w:rsidR="008F43FB" w:rsidRPr="001F5E07" w:rsidRDefault="008F43FB" w:rsidP="001F5E07">
      <w:pPr>
        <w:jc w:val="both"/>
        <w:rPr>
          <w:color w:val="000000" w:themeColor="text1"/>
          <w:sz w:val="16"/>
          <w:szCs w:val="16"/>
        </w:rPr>
      </w:pPr>
    </w:p>
    <w:p w14:paraId="127006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ноябре 1938 г. на базе зданий и сооружений ликвидированной исправительной колонии был организован Саровский машиностроительный завод по производству кузнечно-прессового оборудования в ведении НКМ, затем - НКСМ. Затем завод передан в ведение НКБ и получил название Союзный завод № 550 (ГС завод № 550 НКБ, НКСХМ, Саровский машиностроительный завод НКМ /г. Саров «Автомат» (1943 г.); пос. Сарова Мордовской АССР/). С началом ВОВ сюда эвакуировано оборудование с западных заводов. С 1942 г. выпускал заготовки </w:t>
      </w:r>
      <w:r w:rsidRPr="001F5E07">
        <w:rPr>
          <w:color w:val="000000" w:themeColor="text1"/>
          <w:sz w:val="16"/>
          <w:szCs w:val="16"/>
          <w:lang w:val="en-US"/>
        </w:rPr>
        <w:t>PC</w:t>
      </w:r>
      <w:r w:rsidRPr="001F5E07">
        <w:rPr>
          <w:color w:val="000000" w:themeColor="text1"/>
          <w:sz w:val="16"/>
          <w:szCs w:val="16"/>
        </w:rPr>
        <w:t xml:space="preserve"> М13 для «Катюш». В 12.1942- 04.1943 г. - в ведении 4ГУ НКБ, в 08.1943-09.1944 г. - в ведении 7ГУ. В 1940-44 г. проведена реконструкция завода. В 1946 г. завод передан в НКСХМ и перешел на выпуск мирной продукции- прессов.</w:t>
      </w:r>
    </w:p>
    <w:p w14:paraId="6EA3D1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 г. при заводе организован филиал Лаборатории № 2 АН. В соответствии с пост. СМ СССР № 806-327 от 8.04.1946 г. на базе филиала образовано КБ-Г1 по созданию отечественного атомного оружия. Затем в соответствии с пост. СМ № 1286-525сс от 21.06.1946 г. «О плане развертывания работ КБ-11» завод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1D9699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оборудования (1943 г.)- 212 ед.</w:t>
      </w:r>
    </w:p>
    <w:p w14:paraId="358D0C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(1943 г.): производственная- 6229 м</w:t>
      </w:r>
      <w:r w:rsidRPr="001F5E07">
        <w:rPr>
          <w:color w:val="000000" w:themeColor="text1"/>
          <w:sz w:val="16"/>
          <w:szCs w:val="16"/>
          <w:vertAlign w:val="superscript"/>
        </w:rPr>
        <w:t>2</w:t>
      </w:r>
      <w:r w:rsidRPr="001F5E07">
        <w:rPr>
          <w:color w:val="000000" w:themeColor="text1"/>
          <w:sz w:val="16"/>
          <w:szCs w:val="16"/>
        </w:rPr>
        <w:t>; вспомогательная- 2986 м</w:t>
      </w:r>
      <w:r w:rsidRPr="001F5E07">
        <w:rPr>
          <w:color w:val="000000" w:themeColor="text1"/>
          <w:sz w:val="16"/>
          <w:szCs w:val="16"/>
          <w:vertAlign w:val="superscript"/>
        </w:rPr>
        <w:t>2</w:t>
      </w:r>
      <w:r w:rsidRPr="001F5E07">
        <w:rPr>
          <w:color w:val="000000" w:themeColor="text1"/>
          <w:sz w:val="16"/>
          <w:szCs w:val="16"/>
        </w:rPr>
        <w:t>.</w:t>
      </w:r>
    </w:p>
    <w:p w14:paraId="7F196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(12.1942 г.)- 1425 чел.</w:t>
      </w:r>
    </w:p>
    <w:p w14:paraId="0D2E79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(-06.1942-04.1943 г.-)- Свертилов.</w:t>
      </w:r>
    </w:p>
    <w:p w14:paraId="4B0627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(-1942-46 г.)- Н.А. Петров.</w:t>
      </w:r>
      <w:r w:rsidRPr="001F5E07">
        <w:rPr>
          <w:color w:val="000000" w:themeColor="text1"/>
          <w:sz w:val="16"/>
          <w:szCs w:val="16"/>
          <w:vertAlign w:val="superscript"/>
        </w:rPr>
        <w:t>67</w:t>
      </w:r>
    </w:p>
    <w:p w14:paraId="461792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ППО (04.1943 г.)- Удалов.</w:t>
      </w:r>
    </w:p>
    <w:p w14:paraId="11508260"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детали для </w:t>
      </w:r>
      <w:r w:rsidRPr="001F5E07">
        <w:rPr>
          <w:color w:val="000000" w:themeColor="text1"/>
          <w:sz w:val="16"/>
          <w:szCs w:val="16"/>
          <w:lang w:val="en-US"/>
        </w:rPr>
        <w:t>PC</w:t>
      </w:r>
      <w:r w:rsidRPr="001F5E07">
        <w:rPr>
          <w:color w:val="000000" w:themeColor="text1"/>
          <w:sz w:val="16"/>
          <w:szCs w:val="16"/>
        </w:rPr>
        <w:t xml:space="preserve"> М-8 (-1942-43-); снаряд 152-мм; прессы вытяжные 80-АМ, 28-СМ, кривошипный КН-15, КН-6, вырубной ВР-41 (1943) (11982).</w:t>
      </w:r>
    </w:p>
    <w:p w14:paraId="58A65A2A" w14:textId="77777777" w:rsidR="005E5D07" w:rsidRPr="001F5E07" w:rsidRDefault="005E5D07" w:rsidP="001F5E07">
      <w:pPr>
        <w:numPr>
          <w:ilvl w:val="12"/>
          <w:numId w:val="0"/>
        </w:numPr>
        <w:autoSpaceDE w:val="0"/>
        <w:autoSpaceDN w:val="0"/>
        <w:adjustRightInd w:val="0"/>
        <w:jc w:val="both"/>
        <w:rPr>
          <w:color w:val="000000" w:themeColor="text1"/>
          <w:sz w:val="16"/>
          <w:szCs w:val="16"/>
        </w:rPr>
      </w:pPr>
    </w:p>
    <w:p w14:paraId="00DDE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на заводе № 221 было организовано небольшое ОКБ и ОТБ (особое техническое бюро) для подготовки чертежей и технологии фирмы "Шкода" к производству. Впоследствии ОКБ и ОТБ были значительно расширены. Работы над дуплексом именовались "Сталинским заказом". Первоначально было решено изготовить опытные образцы по чертежам фирмы "Шкода" без каких либо изменений. Тем не менее представители НИИ-13 настаивали на введении углубленной нарезки так как глубина нарезки у фирмы "Шкода" была менее 1%, а завод № 221 хотел внести изменения в чертежи фирмы в основном с целью упрощения производства системы (3861).</w:t>
      </w:r>
    </w:p>
    <w:p w14:paraId="5CEA45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6E27EC" w14:textId="77777777" w:rsidR="00573695" w:rsidRPr="001F5E07" w:rsidRDefault="00573695" w:rsidP="001F5E07">
      <w:pPr>
        <w:jc w:val="both"/>
        <w:rPr>
          <w:color w:val="000000" w:themeColor="text1"/>
          <w:sz w:val="16"/>
          <w:szCs w:val="16"/>
        </w:rPr>
      </w:pPr>
      <w:r w:rsidRPr="001F5E07">
        <w:rPr>
          <w:color w:val="000000" w:themeColor="text1"/>
          <w:sz w:val="16"/>
          <w:szCs w:val="16"/>
        </w:rPr>
        <w:t>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1F5E07">
        <w:rPr>
          <w:color w:val="000000" w:themeColor="text1"/>
          <w:sz w:val="16"/>
          <w:szCs w:val="16"/>
        </w:rPr>
        <w:noBreakHyphen/>
        <w:t>8418. Оп. 28. Д. 31. Л. 221</w:t>
      </w:r>
      <w:r w:rsidRPr="001F5E07">
        <w:rPr>
          <w:color w:val="000000" w:themeColor="text1"/>
          <w:sz w:val="16"/>
          <w:szCs w:val="16"/>
        </w:rPr>
        <w:noBreakHyphen/>
        <w:t>222.) (17758)</w:t>
      </w:r>
    </w:p>
    <w:p w14:paraId="76FE5EF9" w14:textId="77777777" w:rsidR="00573695" w:rsidRPr="001F5E07" w:rsidRDefault="00573695" w:rsidP="001F5E07">
      <w:pPr>
        <w:jc w:val="both"/>
        <w:rPr>
          <w:color w:val="000000" w:themeColor="text1"/>
          <w:sz w:val="16"/>
          <w:szCs w:val="16"/>
        </w:rPr>
      </w:pPr>
    </w:p>
    <w:p w14:paraId="178E79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в «Журнале» Арткома, подготовленном 5-м Отделом (стрелкового оружия) по итогам испытаний ПТР на Научно-испытательном полигоне стрелкового вооружения (НИПСВО) в районе подмосковного Щурово в августе 1938,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111,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4FCF9E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w:t>
      </w:r>
      <w:r w:rsidRPr="001F5E07">
        <w:rPr>
          <w:color w:val="000000" w:themeColor="text1"/>
          <w:sz w:val="16"/>
          <w:szCs w:val="16"/>
        </w:rPr>
        <w:lastRenderedPageBreak/>
        <w:t xml:space="preserve">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 </w:t>
      </w:r>
    </w:p>
    <w:p w14:paraId="6B07B6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 </w:t>
      </w:r>
    </w:p>
    <w:p w14:paraId="21F05F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 </w:t>
      </w:r>
    </w:p>
    <w:p w14:paraId="1D9740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(12093).</w:t>
      </w:r>
    </w:p>
    <w:p w14:paraId="4E819FCC" w14:textId="77777777" w:rsidR="004B0DF9" w:rsidRPr="001F5E07" w:rsidRDefault="004B0DF9" w:rsidP="001F5E07">
      <w:pPr>
        <w:autoSpaceDE w:val="0"/>
        <w:autoSpaceDN w:val="0"/>
        <w:adjustRightInd w:val="0"/>
        <w:jc w:val="both"/>
        <w:rPr>
          <w:color w:val="000000" w:themeColor="text1"/>
          <w:sz w:val="16"/>
          <w:szCs w:val="16"/>
        </w:rPr>
      </w:pPr>
    </w:p>
    <w:p w14:paraId="5DDC23DC" w14:textId="77777777" w:rsidR="00573695" w:rsidRPr="001F5E07" w:rsidRDefault="00573695" w:rsidP="001F5E07">
      <w:pPr>
        <w:shd w:val="clear" w:color="auto" w:fill="FFFFFF"/>
        <w:jc w:val="both"/>
        <w:rPr>
          <w:color w:val="000000" w:themeColor="text1"/>
          <w:sz w:val="16"/>
          <w:szCs w:val="16"/>
        </w:rPr>
      </w:pPr>
      <w:r w:rsidRPr="001F5E07">
        <w:rPr>
          <w:color w:val="000000" w:themeColor="text1"/>
          <w:sz w:val="16"/>
          <w:szCs w:val="16"/>
        </w:rPr>
        <w:t>В ноябре 1938 гг. в «Журнале» Арткома, подготовленном 5-м Отделом (стрелкового оружия) по итогам испытаний в августе 1938 на НИПСВО, было отмечено, что с 1936 по август 1938 г. было разработано и испытано 15 ПТР, но ни одно из них не удовлетворяет ТТТ и не может быть принято как ротное противотанковое средство. Анализируя ситуацию, АК решил, что в ТТТ был выбран очень крупный калибр, из-за чего вес и габариты ПТР получились слишком большими, не приемлемыми для ротного оружия. Было отмечено, что на испытания представлялись образцы и более крупных калибров, чем указанные в ТТТ, а использование явно маломощных патронов ШВАК не позволило достичь заданной бронепробиваемости. Своевременно не делались выводы из накопленного опыта, повторялись прежние ошибки.</w:t>
      </w:r>
    </w:p>
    <w:p w14:paraId="61588516" w14:textId="77777777" w:rsidR="00573695" w:rsidRPr="001F5E07" w:rsidRDefault="00573695" w:rsidP="001F5E07">
      <w:pPr>
        <w:shd w:val="clear" w:color="auto" w:fill="FFFFFF"/>
        <w:jc w:val="both"/>
        <w:rPr>
          <w:color w:val="000000" w:themeColor="text1"/>
          <w:sz w:val="16"/>
          <w:szCs w:val="16"/>
        </w:rPr>
      </w:pPr>
      <w:r w:rsidRPr="001F5E07">
        <w:rPr>
          <w:color w:val="000000" w:themeColor="text1"/>
          <w:sz w:val="16"/>
          <w:szCs w:val="16"/>
        </w:rPr>
        <w:t>Стоит процитировать целый отрывок из «Журнала»: «В будущей войне танки чаще всего будут появляться большими массами неожиданно, пользуясь всякими благоприятными условиями. Можно предполагать, что действие ПТ орудий и артиллерии обороняющихся не всегда смогут оказать своевременную поддержку пехоте. В зависимости от условий боя и местности пехота может быть предоставлена сама себе, не имея средств вывести танк из строя. При наступлении громоздкие орудия не сумеют сопровождать отдельные стрелковые части, и танки обороняющегося могут безнаказанно расстреливать их,</w:t>
      </w:r>
    </w:p>
    <w:p w14:paraId="1BF698DA" w14:textId="77777777" w:rsidR="00573695" w:rsidRPr="001F5E07" w:rsidRDefault="00573695" w:rsidP="001F5E07">
      <w:pPr>
        <w:shd w:val="clear" w:color="auto" w:fill="FFFFFF"/>
        <w:jc w:val="both"/>
        <w:rPr>
          <w:color w:val="000000" w:themeColor="text1"/>
          <w:sz w:val="16"/>
          <w:szCs w:val="16"/>
        </w:rPr>
      </w:pPr>
      <w:r w:rsidRPr="001F5E07">
        <w:rPr>
          <w:color w:val="000000" w:themeColor="text1"/>
          <w:sz w:val="16"/>
          <w:szCs w:val="16"/>
        </w:rPr>
        <w:t>В силу этих соображений является необходимостью иметь на вооружении роты ПТ средства, которые могли бы находиться при ней при любых условиях боя и местности. Таким средством является ПТР, посильное по весу и обслуживанию в бою двум человекам. Это ружье может быть использовано с успехом и против других целей, а именно: против пулеметных гнезд, противотанковых орудий и т. п. При обороне эти ружья должны действовать и как кинжальные от 500 до 100 м. Основные требования, которые необходимо предъявить противотанковому ружью, следующие: 1, Малый вес, хорошая маневренность и маскировка. 2. Легкие танки с 20-мм броней должны пробиваться до 500 м при угле встречи 30°. Таким требованиям может удовлетворять ружье калибра 14,5 мм при весе пули 64 г и при начальной скорости 1000 м/с, Лучше пойти на снижение бронепробиваемости (или дистанции), чем на увеличение веса, если взять калибр больше,»</w:t>
      </w:r>
    </w:p>
    <w:p w14:paraId="5E52A056" w14:textId="77777777" w:rsidR="00573695" w:rsidRPr="001F5E07" w:rsidRDefault="00573695" w:rsidP="001F5E07">
      <w:pPr>
        <w:shd w:val="clear" w:color="auto" w:fill="FFFFFF"/>
        <w:jc w:val="both"/>
        <w:rPr>
          <w:color w:val="000000" w:themeColor="text1"/>
          <w:sz w:val="16"/>
          <w:szCs w:val="16"/>
        </w:rPr>
      </w:pPr>
      <w:r w:rsidRPr="001F5E07">
        <w:rPr>
          <w:color w:val="000000" w:themeColor="text1"/>
          <w:sz w:val="16"/>
          <w:szCs w:val="16"/>
        </w:rPr>
        <w:t>Учитывая, что на вооружении пока не было ротного ПТ средства и войска не имели практики их эксплуатации, 5-й Отдел Арткома посчитал необходимым введение в кратчайший срок на вооружение РККА (вплоть до создания более мощного) 12,7-мм магазинного ружья типа «Маузер», переделанного НИПСВО под патрон пулемета ДК. Из всех испытанных самозарядных ПТР было отмечено 14,5 мм ружье Владимирова. Его рекомендовали доработать для улучшения кучности и увеличения живучести. Разработка и изготовление ПТР должны были проводиться на основе ТТТ, разработанных 5-м Отделом. Эти требования предусматривали создание самозарядного ружья калибра 14,5-мм, весом 20-23 кг, длиной 1600-1700 мм, с магазином на 5 патронов. Расчет – два человек, ружье для переноски должно быстро разбираться на две части.</w:t>
      </w:r>
    </w:p>
    <w:p w14:paraId="22DDE57A" w14:textId="77777777" w:rsidR="00573695" w:rsidRPr="001F5E07" w:rsidRDefault="00573695" w:rsidP="001F5E07">
      <w:pPr>
        <w:shd w:val="clear" w:color="auto" w:fill="FFFFFF"/>
        <w:jc w:val="both"/>
        <w:rPr>
          <w:color w:val="000000" w:themeColor="text1"/>
          <w:sz w:val="16"/>
          <w:szCs w:val="16"/>
        </w:rPr>
      </w:pPr>
      <w:r w:rsidRPr="001F5E07">
        <w:rPr>
          <w:color w:val="000000" w:themeColor="text1"/>
          <w:sz w:val="16"/>
          <w:szCs w:val="16"/>
        </w:rPr>
        <w:t>«Журнал» утвердил чертежи опытного образца 12,7-мм ПТР под отечественный патрон, присвоив ему индекс 56-В-542А. Было решено заключить договор с ЦКБ-14 на изготовление опытной серии 12,7-мм ПТР типа НИПСВО в количестве 20 штук и организовать в начале 1939 г. войсковые испытания этих ружей. Выдали также задание НИПСВО на разработку и изготовление 14,5-мм ПТР и ЦКБ-2 – на доработку 14,5-мм ПТР Владимирова. «Журнал» был подписан начальником 5-го Отдела Арткома АУ майором Буль-бой и сотрудниками отдела военинженерами 2-го ранга Бычковым и Фоминым. Очевидно, к испытаниям не были еще готовы разрабатывавшиеся в Ижевске самозарядное ПТР под новый усиленный 14,5-мм патрон, ПТР того же калибра с сошкой, а также 7,62-мм ПТР от ЦКБ-14 (17498).</w:t>
      </w:r>
    </w:p>
    <w:p w14:paraId="35B931D1" w14:textId="77777777" w:rsidR="00573695" w:rsidRPr="001F5E07" w:rsidRDefault="00573695" w:rsidP="001F5E07">
      <w:pPr>
        <w:jc w:val="both"/>
        <w:rPr>
          <w:color w:val="000000" w:themeColor="text1"/>
          <w:sz w:val="16"/>
          <w:szCs w:val="16"/>
        </w:rPr>
      </w:pPr>
    </w:p>
    <w:p w14:paraId="1CB8F7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в отчете с визой нового нач. АБТУ Д. Павлова значились такие слова: «Прибор ПУАТ-35 являет</w:t>
      </w:r>
      <w:r w:rsidRPr="001F5E07">
        <w:rPr>
          <w:color w:val="000000" w:themeColor="text1"/>
          <w:sz w:val="16"/>
          <w:szCs w:val="16"/>
        </w:rPr>
        <w:softHyphen/>
        <w:t>ся опытным и негодным для войсковой эксплоатации... К чис</w:t>
      </w:r>
      <w:r w:rsidRPr="001F5E07">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1F5E07">
        <w:rPr>
          <w:color w:val="000000" w:themeColor="text1"/>
          <w:sz w:val="16"/>
          <w:szCs w:val="16"/>
        </w:rPr>
        <w:softHyphen/>
        <w:t>ков Т-35 под установку ПУАТ не представляется целесооб</w:t>
      </w:r>
      <w:r w:rsidRPr="001F5E07">
        <w:rPr>
          <w:color w:val="000000" w:themeColor="text1"/>
          <w:sz w:val="16"/>
          <w:szCs w:val="16"/>
        </w:rPr>
        <w:softHyphen/>
        <w:t>разной из-за их малого количества, высокой стоимости само</w:t>
      </w:r>
      <w:r w:rsidRPr="001F5E07">
        <w:rPr>
          <w:color w:val="000000" w:themeColor="text1"/>
          <w:sz w:val="16"/>
          <w:szCs w:val="16"/>
        </w:rPr>
        <w:softHyphen/>
        <w:t>го прибора и его сомнительной боевой ценности в условиях со</w:t>
      </w:r>
      <w:r w:rsidRPr="001F5E07">
        <w:rPr>
          <w:color w:val="000000" w:themeColor="text1"/>
          <w:sz w:val="16"/>
          <w:szCs w:val="16"/>
        </w:rPr>
        <w:softHyphen/>
        <w:t>временной маневренной войны...» (10733,365).</w:t>
      </w:r>
    </w:p>
    <w:p w14:paraId="7EED0B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6E779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года были проведены морские испытания гранатомётной системы на бронекатере типа «Д» Днепровской военной флотилии. По их результатам управление вооружения ВМФ заказало в январе 1939 года небольшую серию, но вскоре отказалось от этого заказа. Гранатомёт удалось испытать и в боевых условиях, в 1940 году они применялись в войне с Финляндией. Для передвижения зимой использовали лыжи. Переноска гранатомёта в бою обеспечивалось его разборкой. Несмотря на несомненные преимущества автоматического гранатомёта перед другими системами аналогичного класса, вскоре все работы по нему были прекращены (10780).</w:t>
      </w:r>
    </w:p>
    <w:p w14:paraId="5920530B" w14:textId="77777777" w:rsidR="004B0DF9" w:rsidRPr="001F5E07" w:rsidRDefault="004B0DF9" w:rsidP="001F5E07">
      <w:pPr>
        <w:autoSpaceDE w:val="0"/>
        <w:autoSpaceDN w:val="0"/>
        <w:adjustRightInd w:val="0"/>
        <w:jc w:val="both"/>
        <w:rPr>
          <w:color w:val="000000" w:themeColor="text1"/>
          <w:sz w:val="16"/>
          <w:szCs w:val="16"/>
        </w:rPr>
      </w:pPr>
    </w:p>
    <w:p w14:paraId="481EA0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гранатомётная система Таубина прошла войсковые испытания на бронекатере типа "Д" Днепровской военной флотилии, а также в войне с Финляндией (в 1940 г.), показав удовлетворительные результаты. Но поскольку заказчик — Главное артиллерийское управление, возглавляемое Куликом, — относился к этому виду оружия отрицательно, то вскоре работы по созданию артсистемы были прекращены. Кроме пехотного автоматического гранатомёта, Яков Таубин совместно с ведущим конструктором ОКБ-16 Михаилом Бабуриным разработал:</w:t>
      </w:r>
    </w:p>
    <w:p w14:paraId="59FEDC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23-мм авиационную пушку МП-6 ("мотор-пушку", другое название — ПТБ-23, "пушка Таубина-Бабурина"); </w:t>
      </w:r>
    </w:p>
    <w:p w14:paraId="215A60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23-мм пехотную противотанково-зенитную пушку; </w:t>
      </w:r>
    </w:p>
    <w:p w14:paraId="23290C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23-мм танковую ПТ-23ТБ ("пушку танковую 23-мм системы Таубина-Бабурина"); </w:t>
      </w:r>
    </w:p>
    <w:p w14:paraId="78D31B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12,7-мм авиационный пулемет АН-12,7 (доработан не был).</w:t>
      </w:r>
    </w:p>
    <w:p w14:paraId="55C15A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Заказ на конструирование 23-мм авиационной пушки ОКБ-16 получило в 1939 г. В 1940 г. оружие прошло заводские и государственные испытания на полигоне ВВС с участием военных и в том же году было запущено в опытное производство.</w:t>
      </w:r>
    </w:p>
    <w:p w14:paraId="75A966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 разработку авиационной пушки МП-6 и других видов вооружения в ноябре 1940 г. обоих авторов — Таубина и Бабурина — наградили орденами Ленина.</w:t>
      </w:r>
    </w:p>
    <w:p w14:paraId="7EBE5C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Весной 1941 г. выпуск МП-6 прекратился по причине недостаточной живучести некоторых деталей. Тем не менее, именно это оружие послужило необходимой базой для разработки новой, более мощной авиационной артсистемы, вышедшей из ОКБ-16, — пушки НС-37, сыгравшей заметную роль в годы Великой Отечественной войны (11867).</w:t>
      </w:r>
    </w:p>
    <w:p w14:paraId="67EA5E15" w14:textId="77777777" w:rsidR="004B0DF9" w:rsidRPr="001F5E07" w:rsidRDefault="004B0DF9" w:rsidP="001F5E07">
      <w:pPr>
        <w:autoSpaceDE w:val="0"/>
        <w:autoSpaceDN w:val="0"/>
        <w:adjustRightInd w:val="0"/>
        <w:jc w:val="both"/>
        <w:rPr>
          <w:color w:val="000000" w:themeColor="text1"/>
          <w:sz w:val="16"/>
          <w:szCs w:val="16"/>
        </w:rPr>
      </w:pPr>
    </w:p>
    <w:p w14:paraId="252847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был подготовлен План обследования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819"/>
      </w:tblGrid>
      <w:tr w:rsidR="00F96EE5" w:rsidRPr="001F5E07" w14:paraId="34B011C9" w14:textId="77777777" w:rsidTr="00274E04">
        <w:tc>
          <w:tcPr>
            <w:tcW w:w="3794" w:type="dxa"/>
            <w:tcBorders>
              <w:top w:val="single" w:sz="12" w:space="0" w:color="auto"/>
            </w:tcBorders>
          </w:tcPr>
          <w:p w14:paraId="153A04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Механические</w:t>
            </w:r>
          </w:p>
        </w:tc>
        <w:tc>
          <w:tcPr>
            <w:tcW w:w="4819" w:type="dxa"/>
            <w:tcBorders>
              <w:top w:val="single" w:sz="12" w:space="0" w:color="auto"/>
            </w:tcBorders>
          </w:tcPr>
          <w:p w14:paraId="6DC4DF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 Ярославль</w:t>
            </w:r>
          </w:p>
        </w:tc>
      </w:tr>
      <w:tr w:rsidR="00F96EE5" w:rsidRPr="001F5E07" w14:paraId="66D87629" w14:textId="77777777" w:rsidTr="00274E04">
        <w:tc>
          <w:tcPr>
            <w:tcW w:w="3794" w:type="dxa"/>
          </w:tcPr>
          <w:p w14:paraId="61A712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618FDB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73 Сталино</w:t>
            </w:r>
          </w:p>
        </w:tc>
      </w:tr>
      <w:tr w:rsidR="00F96EE5" w:rsidRPr="001F5E07" w14:paraId="57C5B541" w14:textId="77777777" w:rsidTr="00274E04">
        <w:tc>
          <w:tcPr>
            <w:tcW w:w="3794" w:type="dxa"/>
          </w:tcPr>
          <w:p w14:paraId="1939E5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Снаряжательные</w:t>
            </w:r>
          </w:p>
        </w:tc>
        <w:tc>
          <w:tcPr>
            <w:tcW w:w="4819" w:type="dxa"/>
          </w:tcPr>
          <w:p w14:paraId="5D31BA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Чапаевск</w:t>
            </w:r>
          </w:p>
        </w:tc>
      </w:tr>
      <w:tr w:rsidR="00F96EE5" w:rsidRPr="001F5E07" w14:paraId="3224FEBB" w14:textId="77777777" w:rsidTr="00274E04">
        <w:tc>
          <w:tcPr>
            <w:tcW w:w="3794" w:type="dxa"/>
          </w:tcPr>
          <w:p w14:paraId="56C753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37E6F3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204 Тамбов</w:t>
            </w:r>
          </w:p>
        </w:tc>
      </w:tr>
      <w:tr w:rsidR="00F96EE5" w:rsidRPr="001F5E07" w14:paraId="22F1D433" w14:textId="77777777" w:rsidTr="00274E04">
        <w:tc>
          <w:tcPr>
            <w:tcW w:w="3794" w:type="dxa"/>
          </w:tcPr>
          <w:p w14:paraId="504D29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Трубочные</w:t>
            </w:r>
          </w:p>
        </w:tc>
        <w:tc>
          <w:tcPr>
            <w:tcW w:w="4819" w:type="dxa"/>
          </w:tcPr>
          <w:p w14:paraId="3B3608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 Куйбышев</w:t>
            </w:r>
          </w:p>
        </w:tc>
      </w:tr>
      <w:tr w:rsidR="00F96EE5" w:rsidRPr="001F5E07" w14:paraId="19DF9DEA" w14:textId="77777777" w:rsidTr="00274E04">
        <w:tc>
          <w:tcPr>
            <w:tcW w:w="3794" w:type="dxa"/>
          </w:tcPr>
          <w:p w14:paraId="326662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1CCA59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 Москва</w:t>
            </w:r>
          </w:p>
        </w:tc>
      </w:tr>
      <w:tr w:rsidR="00F96EE5" w:rsidRPr="001F5E07" w14:paraId="1B52C673" w14:textId="77777777" w:rsidTr="00274E04">
        <w:tc>
          <w:tcPr>
            <w:tcW w:w="3794" w:type="dxa"/>
          </w:tcPr>
          <w:p w14:paraId="32B9DF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1FCD2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205 Москва</w:t>
            </w:r>
          </w:p>
        </w:tc>
      </w:tr>
      <w:tr w:rsidR="00F96EE5" w:rsidRPr="001F5E07" w14:paraId="366C48E1" w14:textId="77777777" w:rsidTr="00274E04">
        <w:tc>
          <w:tcPr>
            <w:tcW w:w="3794" w:type="dxa"/>
          </w:tcPr>
          <w:p w14:paraId="5193E0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31201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180 Ижевск</w:t>
            </w:r>
          </w:p>
        </w:tc>
      </w:tr>
      <w:tr w:rsidR="00F96EE5" w:rsidRPr="001F5E07" w14:paraId="5F498BF3" w14:textId="77777777" w:rsidTr="00274E04">
        <w:tc>
          <w:tcPr>
            <w:tcW w:w="3794" w:type="dxa"/>
          </w:tcPr>
          <w:p w14:paraId="7334BF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4997CA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 Тула</w:t>
            </w:r>
          </w:p>
        </w:tc>
      </w:tr>
      <w:tr w:rsidR="00F96EE5" w:rsidRPr="001F5E07" w14:paraId="2D4E5D35" w14:textId="77777777" w:rsidTr="00274E04">
        <w:tc>
          <w:tcPr>
            <w:tcW w:w="3794" w:type="dxa"/>
          </w:tcPr>
          <w:p w14:paraId="238ADA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Pr>
          <w:p w14:paraId="20EFDF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 Тула</w:t>
            </w:r>
          </w:p>
        </w:tc>
      </w:tr>
      <w:tr w:rsidR="008E1DBD" w:rsidRPr="001F5E07" w14:paraId="6D886D7E" w14:textId="77777777" w:rsidTr="00274E04">
        <w:tc>
          <w:tcPr>
            <w:tcW w:w="3794" w:type="dxa"/>
            <w:tcBorders>
              <w:bottom w:val="single" w:sz="12" w:space="0" w:color="auto"/>
            </w:tcBorders>
          </w:tcPr>
          <w:p w14:paraId="325A8A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4819" w:type="dxa"/>
            <w:tcBorders>
              <w:bottom w:val="single" w:sz="12" w:space="0" w:color="auto"/>
            </w:tcBorders>
          </w:tcPr>
          <w:p w14:paraId="5685FE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 Ворошиловград (2423, 55)</w:t>
            </w:r>
          </w:p>
        </w:tc>
      </w:tr>
    </w:tbl>
    <w:p w14:paraId="25DD6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B2DD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два человека из группы дипломников ВАММ РККА, направленных в СКБ-2 Кировского завода, С.М.Касавин и Шпунов на Кубинском полигоне тайком ночью осмотрели чехословацкий танк S-2A, который днем испытывал чехословацкий экипаж. Взяли многое, что потом вошло в КВ (2123,48).</w:t>
      </w:r>
    </w:p>
    <w:p w14:paraId="1DF980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CD3E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 январе 1939 на полигоне НИИ БТ в Кубинке был испытан броневик ФАИ-М - ФАИ, переставленный на шасси ГАЗ-А на ГАЗ-М1 с усиленной накладками передней осью на рембазе N6 в 1938. Рама была длинее и заднюю ее часть и бак забронировали дополнительными листами, приваренными к заднему броневому листу. Прошел 3180 км по шоссе и проселкам. Масса выросла до 2280 кг, но более мощный двигатель улучшил динамические характеристики. Скорость по асфальту дошла до 83 км/час. В заключении говорилось: “Модернизация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ограничено ввиду наличия неполноценного бронирования. Корпус по конструкции и качеству уступает БА-20. При серийной модернизации необходимо внести следующие изменения:</w:t>
      </w:r>
    </w:p>
    <w:p w14:paraId="67F33F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Усилить передний мост;</w:t>
      </w:r>
    </w:p>
    <w:p w14:paraId="79D6B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Провести герметизацию корпуса (от жидких ОВ и т.п.);</w:t>
      </w:r>
    </w:p>
    <w:p w14:paraId="3DECC6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Увеличить запас хода путем установки дополнительного бензобака..” (3947,16).</w:t>
      </w:r>
    </w:p>
    <w:p w14:paraId="3F8082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1616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ноября 1938 по январь 1939 прошли войсковые испытания колесно-гученичного танка БТ-5-ИС Н.Ф.Цыганова, изготовленного осенью 1938 на ремонтном заводе № 48 в Харькове. На вооружении не состоял (9527,104).</w:t>
      </w:r>
    </w:p>
    <w:p w14:paraId="2A676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D0E56F" w14:textId="77777777" w:rsidR="006C6D4A" w:rsidRPr="001F5E07" w:rsidRDefault="006C6D4A" w:rsidP="001F5E07">
      <w:pPr>
        <w:jc w:val="both"/>
        <w:rPr>
          <w:color w:val="0070C0"/>
          <w:sz w:val="16"/>
          <w:szCs w:val="16"/>
        </w:rPr>
      </w:pPr>
      <w:r w:rsidRPr="001F5E07">
        <w:rPr>
          <w:color w:val="0070C0"/>
          <w:sz w:val="16"/>
          <w:szCs w:val="16"/>
        </w:rPr>
        <w:t>В ноябре 1938 г. одновременно с проведением испытаний танка БТ-СВ-2 на НИАБТ Полигоне под руководством Е.А. Кульчицкого были начаты испытания еще двух танков конструкции Н.Ф. Цыганова – усовершенствованных танков «БТ-ИС». От танков «БТ-ИС», ранее проходивших войсковые испытания эти боевые машины отличались главным образом изменением конфигурации корпуса танка путем введения наклонных листов брони и введением «развала» ведущих колес равного одному градусу. Динамические, ходовые и специальные испытания двух усовершенствованных танков «БТ-ИС» проводились до января 1939 г.</w:t>
      </w:r>
    </w:p>
    <w:p w14:paraId="64FE9316" w14:textId="77777777" w:rsidR="006C6D4A" w:rsidRPr="001F5E07" w:rsidRDefault="006C6D4A" w:rsidP="001F5E07">
      <w:pPr>
        <w:jc w:val="both"/>
        <w:rPr>
          <w:color w:val="0070C0"/>
          <w:sz w:val="16"/>
          <w:szCs w:val="16"/>
        </w:rPr>
      </w:pPr>
      <w:r w:rsidRPr="001F5E07">
        <w:rPr>
          <w:color w:val="0070C0"/>
          <w:sz w:val="16"/>
          <w:szCs w:val="16"/>
        </w:rPr>
        <w:t>Из заключительной части «Отчета по испытанию танков БТ-ИС», подписанного начальником 1-го отдела НИАБТ Полигона майором Е.А. Кульчицким 22 апреля 1939 г.:</w:t>
      </w:r>
    </w:p>
    <w:p w14:paraId="155DA2F0" w14:textId="77777777" w:rsidR="006C6D4A" w:rsidRPr="001F5E07" w:rsidRDefault="006C6D4A" w:rsidP="001F5E07">
      <w:pPr>
        <w:jc w:val="both"/>
        <w:rPr>
          <w:color w:val="0070C0"/>
          <w:sz w:val="16"/>
          <w:szCs w:val="16"/>
        </w:rPr>
      </w:pPr>
      <w:r w:rsidRPr="001F5E07">
        <w:rPr>
          <w:color w:val="0070C0"/>
          <w:sz w:val="16"/>
          <w:szCs w:val="16"/>
        </w:rPr>
        <w:t>«Модернизация существующих колесно-гусеничных танков в направлении синхронизации колесного и гусеничного ходов и увеличения числа ведущих колес повышает боевые свойства данного типа танков и поэтому является целесообразной и необходимой».</w:t>
      </w:r>
    </w:p>
    <w:p w14:paraId="444092E6" w14:textId="77777777" w:rsidR="006C6D4A" w:rsidRPr="001F5E07" w:rsidRDefault="006C6D4A" w:rsidP="001F5E07">
      <w:pPr>
        <w:jc w:val="both"/>
        <w:rPr>
          <w:color w:val="0070C0"/>
          <w:sz w:val="16"/>
          <w:szCs w:val="16"/>
        </w:rPr>
      </w:pPr>
      <w:r w:rsidRPr="001F5E07">
        <w:rPr>
          <w:color w:val="0070C0"/>
          <w:sz w:val="16"/>
          <w:szCs w:val="16"/>
        </w:rPr>
        <w:t>[РГВА. Ф. 34014. Оп. 2. Д. 807. Л. 88] (21144).</w:t>
      </w:r>
    </w:p>
    <w:p w14:paraId="7C5066DB" w14:textId="77777777" w:rsidR="006C6D4A" w:rsidRPr="001F5E07" w:rsidRDefault="006C6D4A" w:rsidP="001F5E07">
      <w:pPr>
        <w:jc w:val="both"/>
        <w:rPr>
          <w:color w:val="0070C0"/>
          <w:sz w:val="16"/>
          <w:szCs w:val="16"/>
        </w:rPr>
      </w:pPr>
    </w:p>
    <w:p w14:paraId="5B3458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1938 —январе 1939 года первый ФАИ-М, модернизированный бронерембазой № 6 и полу</w:t>
      </w:r>
      <w:r w:rsidRPr="001F5E07">
        <w:rPr>
          <w:color w:val="000000" w:themeColor="text1"/>
          <w:sz w:val="16"/>
          <w:szCs w:val="16"/>
        </w:rPr>
        <w:softHyphen/>
        <w:t>чивший обозначение ФАИ-М (модернизированный), про</w:t>
      </w:r>
      <w:r w:rsidRPr="001F5E07">
        <w:rPr>
          <w:color w:val="000000" w:themeColor="text1"/>
          <w:sz w:val="16"/>
          <w:szCs w:val="16"/>
        </w:rPr>
        <w:softHyphen/>
        <w:t>шел испытания на НИБТ полигоне в подмосковной Кубин</w:t>
      </w:r>
      <w:r w:rsidRPr="001F5E07">
        <w:rPr>
          <w:color w:val="000000" w:themeColor="text1"/>
          <w:sz w:val="16"/>
          <w:szCs w:val="16"/>
        </w:rPr>
        <w:softHyphen/>
        <w:t>ке. Всего на испытаниях ФАИ-М прошел 3180 километров по шоссе и проселочным дорогам. Несмотря на то что бое</w:t>
      </w:r>
      <w:r w:rsidRPr="001F5E07">
        <w:rPr>
          <w:color w:val="000000" w:themeColor="text1"/>
          <w:sz w:val="16"/>
          <w:szCs w:val="16"/>
        </w:rPr>
        <w:softHyphen/>
        <w:t>вая масса машины увеличилась и достигла 2280 кг, благода</w:t>
      </w:r>
      <w:r w:rsidRPr="001F5E07">
        <w:rPr>
          <w:color w:val="000000" w:themeColor="text1"/>
          <w:sz w:val="16"/>
          <w:szCs w:val="16"/>
        </w:rPr>
        <w:softHyphen/>
        <w:t>ря более мощному двигателю динамические качества не из</w:t>
      </w:r>
      <w:r w:rsidRPr="001F5E07">
        <w:rPr>
          <w:color w:val="000000" w:themeColor="text1"/>
          <w:sz w:val="16"/>
          <w:szCs w:val="16"/>
        </w:rPr>
        <w:softHyphen/>
        <w:t>менились. Например, максимальная скорость по асфальто</w:t>
      </w:r>
      <w:r w:rsidRPr="001F5E07">
        <w:rPr>
          <w:color w:val="000000" w:themeColor="text1"/>
          <w:sz w:val="16"/>
          <w:szCs w:val="16"/>
        </w:rPr>
        <w:softHyphen/>
        <w:t>вому шоссе составляла 83,1 км/ч. В заключении комиссии, проводившей испытание броневика, говорилось:</w:t>
      </w:r>
    </w:p>
    <w:p w14:paraId="0222F0A0"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«Модернизация ФАИ путем постановки корпуса на шасси М-1 делает его по своим динамическим качествам равноценным с БА-20. Однако применение ФАИ-М будет ограниченно ввиду наличия неполноценного бронирова</w:t>
      </w:r>
      <w:r w:rsidRPr="001F5E07">
        <w:rPr>
          <w:color w:val="000000" w:themeColor="text1"/>
          <w:kern w:val="65535"/>
          <w:sz w:val="16"/>
          <w:szCs w:val="16"/>
        </w:rPr>
        <w:softHyphen/>
        <w:t>ния. Корпус по конструкции и качеству уступает БА-20.</w:t>
      </w:r>
    </w:p>
    <w:p w14:paraId="1175CD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серийной модернизации необходимо внести следую</w:t>
      </w:r>
      <w:r w:rsidRPr="001F5E07">
        <w:rPr>
          <w:color w:val="000000" w:themeColor="text1"/>
          <w:sz w:val="16"/>
          <w:szCs w:val="16"/>
        </w:rPr>
        <w:softHyphen/>
        <w:t>щие изменения:</w:t>
      </w:r>
    </w:p>
    <w:p w14:paraId="6F6A69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Усилить передний мост;</w:t>
      </w:r>
    </w:p>
    <w:p w14:paraId="6063E0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Провести герметизацию корпуса (от жидких ОВ и т. п.);</w:t>
      </w:r>
    </w:p>
    <w:p w14:paraId="72ADDD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Увеличить запас хода путем установки дополнитель</w:t>
      </w:r>
      <w:r w:rsidRPr="001F5E07">
        <w:rPr>
          <w:color w:val="000000" w:themeColor="text1"/>
          <w:sz w:val="16"/>
          <w:szCs w:val="16"/>
        </w:rPr>
        <w:softHyphen/>
        <w:t>ного бензобака.</w:t>
      </w:r>
    </w:p>
    <w:p w14:paraId="131B37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перечисленные изменения должны быть осуще</w:t>
      </w:r>
      <w:r w:rsidRPr="001F5E07">
        <w:rPr>
          <w:color w:val="000000" w:themeColor="text1"/>
          <w:sz w:val="16"/>
          <w:szCs w:val="16"/>
        </w:rPr>
        <w:softHyphen/>
        <w:t>ствлены при серийной модернизации и только после это</w:t>
      </w:r>
      <w:r w:rsidRPr="001F5E07">
        <w:rPr>
          <w:color w:val="000000" w:themeColor="text1"/>
          <w:sz w:val="16"/>
          <w:szCs w:val="16"/>
        </w:rPr>
        <w:softHyphen/>
        <w:t>го бронеавтомобиль ФАИ-М может быть принят для экс</w:t>
      </w:r>
      <w:r w:rsidRPr="001F5E07">
        <w:rPr>
          <w:color w:val="000000" w:themeColor="text1"/>
          <w:sz w:val="16"/>
          <w:szCs w:val="16"/>
        </w:rPr>
        <w:softHyphen/>
        <w:t>плуатации в РККА как дополнительный тип к основному БА-20» (11284).</w:t>
      </w:r>
    </w:p>
    <w:p w14:paraId="16312D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7A842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 1938 г. начальник главка наркомата А.А. Горегляд распо-рядился подготовить для госиспытаний партию из 12 эталонных моторов. При этом начальником дизельного отдела назначили С.Н. Махонина, а Чупахин стал главным конструктором по дизелям. Махонин пришел на завод в 1931 г. после окончания Военно-технической академии. В войну он был главным инженером Челябинского тракторного завода. После войны - ди-ректор завода в Харькове, начальник главка танковой промышленности Министерства транспортного машиностроения, заместитель министра. Ма-хонин впоследствии свидетельствовал, что ни персонал, ни оборудова-ние, ни технология не соответствовали высоким требованиям производст-ва быстроходных дизелей (11224).</w:t>
      </w:r>
    </w:p>
    <w:p w14:paraId="0D019B8B" w14:textId="77777777" w:rsidR="004B0DF9" w:rsidRPr="001F5E07" w:rsidRDefault="004B0DF9" w:rsidP="001F5E07">
      <w:pPr>
        <w:autoSpaceDE w:val="0"/>
        <w:autoSpaceDN w:val="0"/>
        <w:adjustRightInd w:val="0"/>
        <w:jc w:val="both"/>
        <w:rPr>
          <w:color w:val="000000" w:themeColor="text1"/>
          <w:sz w:val="16"/>
          <w:szCs w:val="16"/>
        </w:rPr>
      </w:pPr>
    </w:p>
    <w:p w14:paraId="11B8C9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года Амурская верфь пе</w:t>
      </w:r>
      <w:r w:rsidRPr="001F5E07">
        <w:rPr>
          <w:color w:val="000000" w:themeColor="text1"/>
          <w:sz w:val="16"/>
          <w:szCs w:val="16"/>
        </w:rPr>
        <w:softHyphen/>
        <w:t>редала флоту первую собранную здесь под</w:t>
      </w:r>
      <w:r w:rsidRPr="001F5E07">
        <w:rPr>
          <w:color w:val="000000" w:themeColor="text1"/>
          <w:sz w:val="16"/>
          <w:szCs w:val="16"/>
        </w:rPr>
        <w:softHyphen/>
        <w:t>водную лодку Л-11 (XI серии) (3898).</w:t>
      </w:r>
    </w:p>
    <w:p w14:paraId="7910B7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162E3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флагманом И. С. Исаковым было утверждено тактико-техническое задание на подводный минный заградитель с явно заниженным водоизмещением, что потре</w:t>
      </w:r>
      <w:r w:rsidRPr="001F5E07">
        <w:rPr>
          <w:color w:val="000000" w:themeColor="text1"/>
          <w:sz w:val="16"/>
          <w:szCs w:val="16"/>
        </w:rPr>
        <w:softHyphen/>
        <w:t>бовало в 1940 г. сформулировать новое, более реальное задание. Конкурсное проектирование подводого минного заградителя "МЗ" (пр. 99) параллельно вели ЦКБ-18 и КБ завода 196. Головной за</w:t>
      </w:r>
      <w:r w:rsidRPr="001F5E07">
        <w:rPr>
          <w:color w:val="000000" w:themeColor="text1"/>
          <w:sz w:val="16"/>
          <w:szCs w:val="16"/>
        </w:rPr>
        <w:softHyphen/>
        <w:t>градитель предполагалось заложить в 1942 г. (3898).</w:t>
      </w:r>
    </w:p>
    <w:p w14:paraId="19B5F1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03C1B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F2AAE7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3730A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г. наркомом ВМФ был назначен заместитель Н. И. Ежова по погранвойскам М. П. Фриновский, который уже в декабре провел расширенное заседание Главного военного совета ВМФ.</w:t>
      </w:r>
    </w:p>
    <w:p w14:paraId="5F6F6E1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DE5C9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D93D61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890F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Ноябрь 1938 г. Изданы постановления ЦК ВКП(б) “Об учете, проверке и утверждении работников НКВД” (14 ноября) и “Об арестах, прокурорском надзоре и ведении следствия” (совместно с СНК СССР 17 ноября). В постановлениях признавалось наличие фактов извращения советских законов, совершение подлогов, фальсификации следственных документов, привлечение к уголовной ответственности невиновных людей. Все это приписывалось врагам народа, которые пробрались в органы НКВД и прокуратуры. “Наиболее запущенным участком в НКВД оказались кадры. Вместо того, чтобы учитывать, что заговорщикам из НКВД и связанными с ними иностранными разведками за десяток лет минимум удалось завербовать не только верхушку ЧК, но и среднее звено, а часто и низовых работников, я успокоился на том, что разгромил верхушку и часть наиболее скомпрометированных работников среднего звена. Многие из вновь выдвинутых, как теперь выясняется, также являются шпионами и заговорщиками” - давал общую оценку своей работе в НКВД Н.И. Ежов, но “несмотря на большие недостатки и промахи в работе, он, при повседневном руководстве ЦК, здорово погромил врагов” (10303).</w:t>
      </w:r>
    </w:p>
    <w:p w14:paraId="4416A9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6CA4C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6FA95D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539614" w14:textId="77777777" w:rsidR="005E5D07" w:rsidRPr="001F5E07" w:rsidRDefault="005E5D07" w:rsidP="001F5E07">
      <w:pPr>
        <w:jc w:val="both"/>
        <w:rPr>
          <w:color w:val="000000" w:themeColor="text1"/>
          <w:sz w:val="16"/>
          <w:szCs w:val="16"/>
        </w:rPr>
      </w:pPr>
      <w:r w:rsidRPr="001F5E07">
        <w:rPr>
          <w:color w:val="000000" w:themeColor="text1"/>
          <w:sz w:val="16"/>
          <w:szCs w:val="16"/>
        </w:rPr>
        <w:t>В ноябре 1938 г. министерство авиации еще заказало еще 900 Харрикейнов, из них 300 у "Хаукер" и 600 у "Глостер". Завод "Глостер эйркрафт" в Брокуорте выпустил первый "Харрикейн" в октябре 1939 г. 20 октября заводской испытатель поднял его в воздух. В последнем квартале 1939 г. ежемесячно в среднем собирали 64 самолета, в марте 1940 г. - 236! Этот уровень впоследствии держался до середины 1943 г. Немалый вклад внесло в него новое предприятие "Хаукер" в Лэнгли. Из его цехов первый "Харрикейн" выкатился 27 октября 1939 г. В Кингстоне с 81-го самолета второго заказа перешли на металлические крылья. Некоторое время старые и новые крылья делались параллельно, а с марта 1940 г. все три завода комплектовали истребители только металлическим крылом. Такие крылья изготовлялись в избытке и ими заменяли старые в ходе капитального ремонта "Харрикейнов" ранних серий. С начала 1940 г. на истребители стали устанавливать винты-автоматы "Де Хевиленд" или "Ротол", улучшившие скороподъемность. Внесли и еще не сколько небольших изменений. Мачта радиоантенны теперь стала сужаться кверху, а сама антенна получила второй луч, идущий от стойки вниз. Все машины теперь комплектовались бронезащитой (15129).</w:t>
      </w:r>
    </w:p>
    <w:p w14:paraId="1FB1347D" w14:textId="77777777" w:rsidR="005E5D07" w:rsidRPr="001F5E07" w:rsidRDefault="005E5D07" w:rsidP="001F5E07">
      <w:pPr>
        <w:jc w:val="both"/>
        <w:rPr>
          <w:color w:val="000000" w:themeColor="text1"/>
          <w:sz w:val="16"/>
          <w:szCs w:val="16"/>
        </w:rPr>
      </w:pPr>
    </w:p>
    <w:p w14:paraId="6C377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англичане на бомбардировщике Walles (Уэллеси) установили абсолютный мировой рекорд дальности, который продержался до 1945 (3153).</w:t>
      </w:r>
    </w:p>
    <w:p w14:paraId="2672C6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3949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ноябре 1938 г. англичане установили на бомбардировщике Виккерс "Уэллесли" абсолютный мировой рекорд дальности полета, продержавшийся вплоть до 1945 г. [М.Тейлор, Д.Мандей. Книга Гиннесса об авиации: Рекорды, факты и достижения. -Пер. с англ.: Минск: БелАДИ, Беларусь , 1997, С. 212, 267.] .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w:t>
      </w:r>
      <w:r w:rsidRPr="001F5E07">
        <w:rPr>
          <w:color w:val="000000" w:themeColor="text1"/>
          <w:sz w:val="16"/>
          <w:szCs w:val="16"/>
        </w:rPr>
        <w:lastRenderedPageBreak/>
        <w:t>приспособленным для ведения стратегической воздушной войны.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 отмечает Г.Фойхтер, подчеркивая далее, что они "были настолько удачными образцами, что в немецких вооруженных силах не было ни одного самолета, который хотя бы приблизительно мог сравняться с ними по своему вооружению, бомбовой нагрузке и дальности полета" [Г.Фойхтер, История воздушной войны, С.39, 83.]. "Конструирование и подготовка к производству четырехмоторных бомбардировщиков Шот "Стирлинг", Хэндли Пэйдж "Галифакс" и Авро "Ланкастер", являвшихся с 1941 г. и до конца войны основными самолетами для стратегических воздушных операций против Германии", - обращает внимание Г.Фойхтер, - "также были начаты задолго до второй мировой войны", говоря в заключении, что "это свидетельствует о том, насколько правильно англичане оценили возможности стратегической воздушной войны и насколько целеустремленно они действовали" [Г.Фойхтер, История воздушной войны, С.39.]. "Королевские военно-воздушные силы, единственные среди европейских ВВС, возлагали надежды на оперативное бомбометание", - сообщал английский историк А.Тейлор в своем труде "Вторая мировая война", подчеркивая при этом, что "англичане постоянно ощущая угрозу... со стороны Германии, уповали на возможность... угрожать ей" [А.Тейлор. Вторая мировая война.: Пер. с англ. - В кн. Вторая мировая война: Два взгляда , М.: Мысль, 1995, С.391.]. " Королевские военно-воздушные силы имели внушительное по тому времени ядро стратегической бомбардировочной авиации (чего не было у Германии). Английские самолеты могли наносить удары по Северной Германии и Руру. Таким образом, грозное оружие было готово к немедленым действиям", - оценивал английский исследователь Д.Кимхе состояние и возможности британских ВВС к моменту начала второй мировой войны [Д. Кимхе. Несостоявшаяся битва.: Пер. с англ. - М.:1971, с.101.] (11683).</w:t>
      </w:r>
    </w:p>
    <w:p w14:paraId="5CC67C22" w14:textId="77777777" w:rsidR="004B0DF9" w:rsidRPr="001F5E07" w:rsidRDefault="004B0DF9" w:rsidP="001F5E07">
      <w:pPr>
        <w:autoSpaceDE w:val="0"/>
        <w:autoSpaceDN w:val="0"/>
        <w:adjustRightInd w:val="0"/>
        <w:jc w:val="both"/>
        <w:rPr>
          <w:color w:val="000000" w:themeColor="text1"/>
          <w:sz w:val="16"/>
          <w:szCs w:val="16"/>
        </w:rPr>
      </w:pPr>
    </w:p>
    <w:p w14:paraId="4595181E"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В ноябре 1938 года на самолете «</w:t>
      </w:r>
      <w:r w:rsidRPr="001F5E07">
        <w:rPr>
          <w:color w:val="000000" w:themeColor="text1"/>
          <w:sz w:val="16"/>
          <w:szCs w:val="16"/>
          <w:lang w:val="en-US"/>
        </w:rPr>
        <w:t>Wtllesley</w:t>
      </w:r>
      <w:r w:rsidRPr="001F5E07">
        <w:rPr>
          <w:color w:val="000000" w:themeColor="text1"/>
          <w:sz w:val="16"/>
          <w:szCs w:val="16"/>
        </w:rPr>
        <w:t>» компании «Виккерс» с 840-сильным двигателем был вы</w:t>
      </w:r>
      <w:r w:rsidRPr="001F5E07">
        <w:rPr>
          <w:color w:val="000000" w:themeColor="text1"/>
          <w:sz w:val="16"/>
          <w:szCs w:val="16"/>
        </w:rPr>
        <w:softHyphen/>
        <w:t>полнен последний предвоенный перелет протяженностью 11 520,421 км. Для поби</w:t>
      </w:r>
      <w:r w:rsidRPr="001F5E07">
        <w:rPr>
          <w:color w:val="000000" w:themeColor="text1"/>
          <w:sz w:val="16"/>
          <w:szCs w:val="16"/>
        </w:rPr>
        <w:softHyphen/>
        <w:t>тия этого рекорда в СССР готовили само</w:t>
      </w:r>
      <w:r w:rsidRPr="001F5E07">
        <w:rPr>
          <w:color w:val="000000" w:themeColor="text1"/>
          <w:sz w:val="16"/>
          <w:szCs w:val="16"/>
        </w:rPr>
        <w:softHyphen/>
        <w:t>лет БОК-15 (12725).</w:t>
      </w:r>
    </w:p>
    <w:p w14:paraId="03CB02BB" w14:textId="77777777" w:rsidR="004B0DF9" w:rsidRPr="001F5E07" w:rsidRDefault="004B0DF9" w:rsidP="001F5E07">
      <w:pPr>
        <w:shd w:val="clear" w:color="auto" w:fill="FFFFFF"/>
        <w:jc w:val="both"/>
        <w:rPr>
          <w:color w:val="000000" w:themeColor="text1"/>
          <w:sz w:val="16"/>
          <w:szCs w:val="16"/>
        </w:rPr>
      </w:pPr>
    </w:p>
    <w:p w14:paraId="1E346C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В ноябре 1938 года «план М», в котором планируемое производство машин этого типа выросло до 1360 сменил принятый в Англии в марте 1938 года «план </w:t>
      </w:r>
      <w:r w:rsidRPr="001F5E07">
        <w:rPr>
          <w:color w:val="000000" w:themeColor="text1"/>
          <w:sz w:val="16"/>
          <w:szCs w:val="16"/>
          <w:lang w:val="en-US"/>
        </w:rPr>
        <w:t>L</w:t>
      </w:r>
      <w:r w:rsidRPr="001F5E07">
        <w:rPr>
          <w:color w:val="000000" w:themeColor="text1"/>
          <w:sz w:val="16"/>
          <w:szCs w:val="16"/>
        </w:rPr>
        <w:t>», предусматриваю</w:t>
      </w:r>
      <w:r w:rsidRPr="001F5E07">
        <w:rPr>
          <w:color w:val="000000" w:themeColor="text1"/>
          <w:sz w:val="16"/>
          <w:szCs w:val="16"/>
        </w:rPr>
        <w:softHyphen/>
        <w:t>щий изготовление 752 тяжелых бомбардировщиков, а уже. Для оценки хода воздушных операций во Второй мировой войне важно отметить, что англичане уже давно считали тяжелый бомбардировщик с мощным вооружением лучше всего приспо</w:t>
      </w:r>
      <w:r w:rsidRPr="001F5E07">
        <w:rPr>
          <w:color w:val="000000" w:themeColor="text1"/>
          <w:sz w:val="16"/>
          <w:szCs w:val="16"/>
        </w:rPr>
        <w:softHyphen/>
        <w:t>собленным для ведения стратегической воздушной войны. В ноябре 1938 года англичане установили на бомбардировщике Виккерс «Уэллесли» абсолютный мировой рекорд даль</w:t>
      </w:r>
      <w:r w:rsidRPr="001F5E07">
        <w:rPr>
          <w:color w:val="000000" w:themeColor="text1"/>
          <w:sz w:val="16"/>
          <w:szCs w:val="16"/>
        </w:rPr>
        <w:softHyphen/>
        <w:t>ности полета, продержавшийся вплоть до конца Второй мировой войны (Тейлор М., Мандей Д Книга Гиннеса об авиации: Рекорды, факты и достижения. С 212,267.). Еще до начала Второй мировой войны на вооружении английских военно-воздушных сил находилось два типа подобных бомбардировщиков - Армстронг-Уитворт «Уитли» и Виккерс «Веллингтон», отмечает Г. Фойхтер, подчеркивая далее, что они «были настолько удачными образцами, что в немецких вооружен</w:t>
      </w:r>
      <w:r w:rsidRPr="001F5E07">
        <w:rPr>
          <w:color w:val="000000" w:themeColor="text1"/>
          <w:sz w:val="16"/>
          <w:szCs w:val="16"/>
        </w:rPr>
        <w:softHyphen/>
        <w:t>ных силах не было ни одного самолета, который хотя бы приблизительно мог сравняться с ними по своему вооружению, бомбовой нагрузке и даль</w:t>
      </w:r>
      <w:r w:rsidRPr="001F5E07">
        <w:rPr>
          <w:color w:val="000000" w:themeColor="text1"/>
          <w:sz w:val="16"/>
          <w:szCs w:val="16"/>
        </w:rPr>
        <w:softHyphen/>
        <w:t>ности полета» (Фойхтер Г. Указ. соч. С. 39,83.). «Конструирование и подготовка к производству четырех</w:t>
      </w:r>
      <w:r w:rsidRPr="001F5E07">
        <w:rPr>
          <w:color w:val="000000" w:themeColor="text1"/>
          <w:sz w:val="16"/>
          <w:szCs w:val="16"/>
        </w:rPr>
        <w:softHyphen/>
        <w:t>моторных бомбардировщиков Шорт «Стирлинг», Хэндли Пэйдж «Галифакс» и Авро «Ланкастер», являвшихся с 1941 года и до конца войны основными самолетами для стратегических воздушных операций против Германии, -обращает внимание Г. Фойхтер, - также были начаты задолго до Второй мировой войны». И далее Фойхтер подчеркивает, что «это свидетельствует о том, насколько правильно англичане оценили возможности стратегичес</w:t>
      </w:r>
      <w:r w:rsidRPr="001F5E07">
        <w:rPr>
          <w:color w:val="000000" w:themeColor="text1"/>
          <w:sz w:val="16"/>
          <w:szCs w:val="16"/>
        </w:rPr>
        <w:softHyphen/>
        <w:t>кой воздушной войны и насколько целеустремленно они действовали» (Фойхтер Г. Указ. соч. С. 39.). «Королевские военно-воздушные силы, единственные среди европейских ВВС, возлагали надежды на оперативное бомбометание», - сообщал анг</w:t>
      </w:r>
      <w:r w:rsidRPr="001F5E07">
        <w:rPr>
          <w:color w:val="000000" w:themeColor="text1"/>
          <w:sz w:val="16"/>
          <w:szCs w:val="16"/>
        </w:rPr>
        <w:softHyphen/>
        <w:t>лийский историк А. Тейлор (Вторая мировая война: Два взгляда. С. 391.). «Королевские военно-воздушные силы имели внушительное по тому времени ядро стратегической бомбардировочной авиации (чего не было у Германии)... Таким образом, грозное оружие было готово к немедленным действиям», - оценивал английский исследователь Д. Кимхе состояние и возможности британских ВВС к моменту начала Вто</w:t>
      </w:r>
      <w:r w:rsidRPr="001F5E07">
        <w:rPr>
          <w:color w:val="000000" w:themeColor="text1"/>
          <w:sz w:val="16"/>
          <w:szCs w:val="16"/>
        </w:rPr>
        <w:softHyphen/>
        <w:t>рой мировой войны (Кимхе Д. Несостоявшаяся битва. С. 101.).</w:t>
      </w:r>
    </w:p>
    <w:p w14:paraId="5C33E0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Именно наличие в Великобритании подобной доктрины и соответству</w:t>
      </w:r>
      <w:r w:rsidRPr="001F5E07">
        <w:rPr>
          <w:color w:val="000000" w:themeColor="text1"/>
          <w:sz w:val="16"/>
          <w:szCs w:val="16"/>
        </w:rPr>
        <w:softHyphen/>
        <w:t>ющего вида вооруженных сил объясняло выбор цели на территории СССР в период кризиса советско-английских отношений - нефтяные месторож</w:t>
      </w:r>
      <w:r w:rsidRPr="001F5E07">
        <w:rPr>
          <w:color w:val="000000" w:themeColor="text1"/>
          <w:sz w:val="16"/>
          <w:szCs w:val="16"/>
        </w:rPr>
        <w:softHyphen/>
        <w:t>дения на Кавказе. К началу Второй мировой войны бакинская нефтяная промышленность давала 80% высокосортного авиационного бензина, 90% лигроина и керосина, 96% автотракторных масел от общего их производ</w:t>
      </w:r>
      <w:r w:rsidRPr="001F5E07">
        <w:rPr>
          <w:color w:val="000000" w:themeColor="text1"/>
          <w:sz w:val="16"/>
          <w:szCs w:val="16"/>
        </w:rPr>
        <w:softHyphen/>
        <w:t>ства в СССР (Органы государственной безопасности СССР в Великой Отечественной войне. Т. 1. Кн. 1. С. 94.). Внимание англо-французского блока, где Великобритания играла ведущую роль, к бакинским нефтепромыслам и поиск возможных путей к выводу их из строя проявились практически сразу же после начала Второй мировой войны, в которой СССР принимал фактическое участие с 17 сентября 1939 года (11710,294).</w:t>
      </w:r>
    </w:p>
    <w:p w14:paraId="4D40A1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403BB78" w14:textId="77777777" w:rsidR="006C6D4A" w:rsidRPr="001F5E07" w:rsidRDefault="006C6D4A" w:rsidP="001F5E07">
      <w:pPr>
        <w:jc w:val="both"/>
        <w:rPr>
          <w:color w:val="0070C0"/>
          <w:sz w:val="16"/>
          <w:szCs w:val="16"/>
        </w:rPr>
      </w:pPr>
      <w:r w:rsidRPr="001F5E07">
        <w:rPr>
          <w:color w:val="0070C0"/>
          <w:sz w:val="16"/>
          <w:szCs w:val="16"/>
        </w:rPr>
        <w:t xml:space="preserve">Ноябрь 1938 выполнил первый полет Сондерс-Роу </w:t>
      </w:r>
      <w:r w:rsidRPr="001F5E07">
        <w:rPr>
          <w:color w:val="0070C0"/>
          <w:sz w:val="16"/>
          <w:szCs w:val="16"/>
          <w:lang w:val="en-US"/>
        </w:rPr>
        <w:t>A</w:t>
      </w:r>
      <w:r w:rsidRPr="001F5E07">
        <w:rPr>
          <w:color w:val="0070C0"/>
          <w:sz w:val="16"/>
          <w:szCs w:val="16"/>
        </w:rPr>
        <w:t xml:space="preserve">.36 Леруик (20797). </w:t>
      </w:r>
    </w:p>
    <w:p w14:paraId="6E3BB080" w14:textId="77777777" w:rsidR="006C6D4A" w:rsidRPr="001F5E07" w:rsidRDefault="006C6D4A" w:rsidP="001F5E07">
      <w:pPr>
        <w:jc w:val="both"/>
        <w:rPr>
          <w:color w:val="0070C0"/>
          <w:sz w:val="16"/>
          <w:szCs w:val="16"/>
        </w:rPr>
      </w:pPr>
    </w:p>
    <w:p w14:paraId="437BB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М. Режевски, поляк, работающий на польское бюро шифров, завершил создание "бомбы" - машины, которая используя электромеханическое устройство, подбирала комбинации букв для взлома немецкого кода Энигма. Немцы усложнили аппарат и Польша, не имея средств на продолжение работ, передала все наработки англичанам и французам (3463).</w:t>
      </w:r>
    </w:p>
    <w:p w14:paraId="7B6860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49DDD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2CF8F7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BEA6E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ноябре -декабре 1938 года, во время заводс</w:t>
      </w:r>
      <w:r w:rsidRPr="001F5E07">
        <w:rPr>
          <w:color w:val="000000" w:themeColor="text1"/>
          <w:sz w:val="16"/>
          <w:szCs w:val="16"/>
        </w:rPr>
        <w:softHyphen/>
        <w:t>ких испытаний ТМС после проведённых доработок ста</w:t>
      </w:r>
      <w:r w:rsidRPr="001F5E07">
        <w:rPr>
          <w:color w:val="000000" w:themeColor="text1"/>
          <w:sz w:val="16"/>
          <w:szCs w:val="16"/>
        </w:rPr>
        <w:softHyphen/>
        <w:t>ло возможным осуществить полностью дистанционно управляемые полёты, начиная со взлёта и оканчивая посад</w:t>
      </w:r>
      <w:r w:rsidRPr="001F5E07">
        <w:rPr>
          <w:color w:val="000000" w:themeColor="text1"/>
          <w:sz w:val="16"/>
          <w:szCs w:val="16"/>
        </w:rPr>
        <w:softHyphen/>
        <w:t>кой. При этом дальность управления с земли составляла 25 км, а с параллельно летящего самолёта - б км. Позже радиолиния была дорабо</w:t>
      </w:r>
      <w:r w:rsidRPr="001F5E07">
        <w:rPr>
          <w:color w:val="000000" w:themeColor="text1"/>
          <w:sz w:val="16"/>
          <w:szCs w:val="16"/>
        </w:rPr>
        <w:softHyphen/>
        <w:t>тана, и это расстояние удалось увели</w:t>
      </w:r>
      <w:r w:rsidRPr="001F5E07">
        <w:rPr>
          <w:color w:val="000000" w:themeColor="text1"/>
          <w:sz w:val="16"/>
          <w:szCs w:val="16"/>
        </w:rPr>
        <w:softHyphen/>
        <w:t>чить до 35 км. Всего в режиме “теле</w:t>
      </w:r>
      <w:r w:rsidRPr="001F5E07">
        <w:rPr>
          <w:color w:val="000000" w:themeColor="text1"/>
          <w:sz w:val="16"/>
          <w:szCs w:val="16"/>
        </w:rPr>
        <w:softHyphen/>
        <w:t>механики” было выполнено: 17 взлё</w:t>
      </w:r>
      <w:r w:rsidRPr="001F5E07">
        <w:rPr>
          <w:color w:val="000000" w:themeColor="text1"/>
          <w:sz w:val="16"/>
          <w:szCs w:val="16"/>
        </w:rPr>
        <w:softHyphen/>
        <w:t>тов и 22 посадки, из них, соответствен</w:t>
      </w:r>
      <w:r w:rsidRPr="001F5E07">
        <w:rPr>
          <w:color w:val="000000" w:themeColor="text1"/>
          <w:sz w:val="16"/>
          <w:szCs w:val="16"/>
        </w:rPr>
        <w:softHyphen/>
        <w:t>но 10 и 5 по командам с находящегося в воздухе самолёта. Безусловно, с та</w:t>
      </w:r>
      <w:r w:rsidRPr="001F5E07">
        <w:rPr>
          <w:color w:val="000000" w:themeColor="text1"/>
          <w:sz w:val="16"/>
          <w:szCs w:val="16"/>
        </w:rPr>
        <w:softHyphen/>
        <w:t>ким оснащением ТМС вполне можно было использовать в качестве дистан</w:t>
      </w:r>
      <w:r w:rsidRPr="001F5E07">
        <w:rPr>
          <w:color w:val="000000" w:themeColor="text1"/>
          <w:sz w:val="16"/>
          <w:szCs w:val="16"/>
        </w:rPr>
        <w:softHyphen/>
        <w:t>ционно управляемого снаряда (10734).</w:t>
      </w:r>
    </w:p>
    <w:p w14:paraId="20160FB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96595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ноябре-декабре 1938 г МВ-4 прошел госиспытания МВ-4, причем с советским карбюратором КВ-4. Результат их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разных мотора на двух самолетах. В 1938 г. один из первых МВ-4 поставили на переделанный опытный образец УТ-2, а годом позже - на головной серийный самолет выпуска завода № 301. МВ-4 оказался капризным и сильно реагировал на температуру воздуха: когда на аэродроме было ниже 15°, он запускался плохо. Позже то же явление обнаружилось и на МВ-6. Лишь к марту 1939 г. завод № 16 был готов к крупносерийному производству МВ-4 и МВ-6. К сентябрю выпустили 160 МВ-4, к середине декабря - более 180. К концу года выпустили около 200 МВ-4 и несколько меньше МВ-6. Все детали в них уже были советскими, только МВ-6 продолжали комплектоваться французскими магнето и карбюраторами. Сдача МВ-4 тормозилась из-за отсутствия карбюраторов КВ-4, поставка которых задерживалась заводом-изготовителем (11479).</w:t>
      </w:r>
    </w:p>
    <w:p w14:paraId="19254E48" w14:textId="77777777" w:rsidR="004B0DF9" w:rsidRPr="001F5E07" w:rsidRDefault="004B0DF9" w:rsidP="001F5E07">
      <w:pPr>
        <w:autoSpaceDE w:val="0"/>
        <w:autoSpaceDN w:val="0"/>
        <w:adjustRightInd w:val="0"/>
        <w:jc w:val="both"/>
        <w:rPr>
          <w:color w:val="000000" w:themeColor="text1"/>
          <w:sz w:val="16"/>
          <w:szCs w:val="16"/>
        </w:rPr>
      </w:pPr>
    </w:p>
    <w:p w14:paraId="4738E0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ноябре-декабре 1938 г. МВ-2 прошел госиспытания, причем с советским карбюратором КВ-4. Результат сочли успешным, хотя получили максимальную мощность 146 л.с. вместо предписанных 150 л.с. А вот летные испытания этого мотора на самолете УТ-2 прошли плохо. Опробовали два розных мотора на двух самолетах. В 1938 г. один из первых МВ- 4 поставили на переделанный опытный образец учебного самолета УТ- 2, а годом позже - на головной серийный УТ-2 выпуска завода No 301. В обоих случаях неприятные "симптомы" были примерно те же: тряска, перегрев, выкрашивание вкладышей подшипников. МВ-4 оказался капризным и при температуре ниже 15° запускался плохо. Позже то же выявили и на МВ-6 (12010).</w:t>
      </w:r>
    </w:p>
    <w:p w14:paraId="6C0A2947" w14:textId="77777777" w:rsidR="004B0DF9" w:rsidRPr="001F5E07" w:rsidRDefault="004B0DF9" w:rsidP="001F5E07">
      <w:pPr>
        <w:autoSpaceDE w:val="0"/>
        <w:autoSpaceDN w:val="0"/>
        <w:adjustRightInd w:val="0"/>
        <w:jc w:val="both"/>
        <w:rPr>
          <w:color w:val="000000" w:themeColor="text1"/>
          <w:sz w:val="16"/>
          <w:szCs w:val="16"/>
        </w:rPr>
      </w:pPr>
    </w:p>
    <w:p w14:paraId="5CDE764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D6BD0B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32D7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 1938 - январе 1939 проводились испытания БТ-5-ИС с наклонными броневыми листами. Отличалась 6 катками колесного хода и баками на 570 л. Увеличили и толщину брони корпуса - в носу поставили дополнительные 13-мм листы с наклоном в двух плоскостях, борт 13 мм под углом 66 гр., а нижнюю вертикальную часть довели до 15 мм. Корма также из 13 мм под углом. В корпусе увеличили межброневое пространство. Выхлопные патрубки выполнили по типу БТ-7, переднюю трубу направляющих колес - усилили. Броня защищала от пуль 12.7 мм ДТ на всех дистанциях, а от бронебойных - на 1000 м. Масса выросла до 13.7 т (3880,24).</w:t>
      </w:r>
    </w:p>
    <w:p w14:paraId="157A37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BABDD7"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С ноября 1938-го по январь 1939 года в подмосков</w:t>
      </w:r>
      <w:r w:rsidRPr="001F5E07">
        <w:rPr>
          <w:color w:val="000000" w:themeColor="text1"/>
          <w:kern w:val="65535"/>
          <w:sz w:val="16"/>
          <w:szCs w:val="16"/>
        </w:rPr>
        <w:softHyphen/>
        <w:t>ной Кубинке прошли испытания БА-3М. Всего броневик про</w:t>
      </w:r>
      <w:r w:rsidRPr="001F5E07">
        <w:rPr>
          <w:color w:val="000000" w:themeColor="text1"/>
          <w:kern w:val="65535"/>
          <w:sz w:val="16"/>
          <w:szCs w:val="16"/>
        </w:rPr>
        <w:softHyphen/>
        <w:t>шел 2777 км, из них 1509 км по шоссе, 959 км по проселку и 336 км по целине. В отчете об испытаниях говорилось, что управление в основном мало чем отличалось от управления грузовиком ГАЗ-ААА, а при движении по разбитому щебенчатому шос</w:t>
      </w:r>
      <w:r w:rsidRPr="001F5E07">
        <w:rPr>
          <w:color w:val="000000" w:themeColor="text1"/>
          <w:kern w:val="65535"/>
          <w:sz w:val="16"/>
          <w:szCs w:val="16"/>
        </w:rPr>
        <w:softHyphen/>
        <w:t>се и проселку отмечались сильные колебания передней ча</w:t>
      </w:r>
      <w:r w:rsidRPr="001F5E07">
        <w:rPr>
          <w:color w:val="000000" w:themeColor="text1"/>
          <w:kern w:val="65535"/>
          <w:sz w:val="16"/>
          <w:szCs w:val="16"/>
        </w:rPr>
        <w:softHyphen/>
        <w:t>сти броневика на неровностях дороги и плохая обзорность пути при закрытом люке водителя, особенно при крутых поворотах. Среди недостатков главными были признаны слабая конструкция переднего моста и рессор из-за их пе</w:t>
      </w:r>
      <w:r w:rsidRPr="001F5E07">
        <w:rPr>
          <w:color w:val="000000" w:themeColor="text1"/>
          <w:kern w:val="65535"/>
          <w:sz w:val="16"/>
          <w:szCs w:val="16"/>
        </w:rPr>
        <w:softHyphen/>
        <w:t>ре грузки, плохая конструкция сидений, что вызывало утом</w:t>
      </w:r>
      <w:r w:rsidRPr="001F5E07">
        <w:rPr>
          <w:color w:val="000000" w:themeColor="text1"/>
          <w:kern w:val="65535"/>
          <w:sz w:val="16"/>
          <w:szCs w:val="16"/>
        </w:rPr>
        <w:softHyphen/>
        <w:t>ляемость экипажа, а также ненадежность запоров дверей и люков («ненадежны, часто открываются, сильно изношены и несовершенной конструкции»). В целом работа бро</w:t>
      </w:r>
      <w:r w:rsidRPr="001F5E07">
        <w:rPr>
          <w:color w:val="000000" w:themeColor="text1"/>
          <w:kern w:val="65535"/>
          <w:sz w:val="16"/>
          <w:szCs w:val="16"/>
        </w:rPr>
        <w:softHyphen/>
        <w:t>немашины была признана ненадежной.</w:t>
      </w:r>
    </w:p>
    <w:p w14:paraId="73118D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заключении отчета было сказано следующее:</w:t>
      </w:r>
    </w:p>
    <w:p w14:paraId="037B35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«Модернизированный бронеавтомобиль БА-3 на шасси ГАЗ-ААА обладает лучшей тактико-технической характери</w:t>
      </w:r>
      <w:r w:rsidRPr="001F5E07">
        <w:rPr>
          <w:color w:val="000000" w:themeColor="text1"/>
          <w:sz w:val="16"/>
          <w:szCs w:val="16"/>
        </w:rPr>
        <w:softHyphen/>
        <w:t>стикой по сравнению с БА-3 на «Форд-Тимкен».</w:t>
      </w:r>
    </w:p>
    <w:p w14:paraId="28BDFC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Испытанный бронеавтомобиль за исключением воору</w:t>
      </w:r>
      <w:r w:rsidRPr="001F5E07">
        <w:rPr>
          <w:color w:val="000000" w:themeColor="text1"/>
          <w:sz w:val="16"/>
          <w:szCs w:val="16"/>
        </w:rPr>
        <w:softHyphen/>
        <w:t>жения не отвечает требованиям, предъявляемым к совре</w:t>
      </w:r>
      <w:r w:rsidRPr="001F5E07">
        <w:rPr>
          <w:color w:val="000000" w:themeColor="text1"/>
          <w:sz w:val="16"/>
          <w:szCs w:val="16"/>
        </w:rPr>
        <w:softHyphen/>
        <w:t>менным бронеавтомобилям.</w:t>
      </w:r>
    </w:p>
    <w:p w14:paraId="1B9458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наличии большого парка бронеавтомобилей на шасси «Форд-Тимкен» требующих модернизации, переста</w:t>
      </w:r>
      <w:r w:rsidRPr="001F5E07">
        <w:rPr>
          <w:color w:val="000000" w:themeColor="text1"/>
          <w:sz w:val="16"/>
          <w:szCs w:val="16"/>
        </w:rPr>
        <w:softHyphen/>
        <w:t>новка корпусов на шасси ГАЗ-ААА вполне целесообразна при усилении переднего моста рамы шасси и устранении недостатков связанных с бронекорпусом.</w:t>
      </w:r>
    </w:p>
    <w:p w14:paraId="250AD8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Модернизированный бронеавтомобиль может быть принят на вооружение РККА.</w:t>
      </w:r>
    </w:p>
    <w:p w14:paraId="2C1269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Учитывая недостаточную прочность и пулестойкость броневого корпуса считаем, что использование модернизи</w:t>
      </w:r>
      <w:r w:rsidRPr="001F5E07">
        <w:rPr>
          <w:color w:val="000000" w:themeColor="text1"/>
          <w:sz w:val="16"/>
          <w:szCs w:val="16"/>
        </w:rPr>
        <w:softHyphen/>
        <w:t>рованного бронеавтомобиля возможно:</w:t>
      </w:r>
    </w:p>
    <w:p w14:paraId="59610C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Для учебных целей.</w:t>
      </w:r>
    </w:p>
    <w:p w14:paraId="7B388D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 боевых условиях лишь с учетом конкретной обста</w:t>
      </w:r>
      <w:r w:rsidRPr="001F5E07">
        <w:rPr>
          <w:color w:val="000000" w:themeColor="text1"/>
          <w:sz w:val="16"/>
          <w:szCs w:val="16"/>
        </w:rPr>
        <w:softHyphen/>
        <w:t>новки и возможности выполнения возлагаемых задач по броне» (11284).</w:t>
      </w:r>
    </w:p>
    <w:p w14:paraId="439B24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1CD7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ноябре—декабре 1938 г. в Ленинграде были сданы эс</w:t>
      </w:r>
      <w:r w:rsidRPr="001F5E07">
        <w:rPr>
          <w:color w:val="000000" w:themeColor="text1"/>
          <w:sz w:val="16"/>
          <w:szCs w:val="16"/>
        </w:rPr>
        <w:softHyphen/>
        <w:t>минцы 7-й серии "Грозный", "Громкий" и "Гордый", "Стремительный" и "Сметливый", а в Николаеве — "Бодрый" (3898).</w:t>
      </w:r>
    </w:p>
    <w:p w14:paraId="325040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BE5F39" w14:textId="77777777" w:rsidR="00D45606" w:rsidRPr="001F5E07" w:rsidRDefault="00D45606"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157E479" w14:textId="77777777" w:rsidR="00D45606" w:rsidRPr="001F5E07" w:rsidRDefault="00D45606" w:rsidP="001F5E07">
      <w:pPr>
        <w:numPr>
          <w:ilvl w:val="12"/>
          <w:numId w:val="0"/>
        </w:numPr>
        <w:autoSpaceDE w:val="0"/>
        <w:autoSpaceDN w:val="0"/>
        <w:adjustRightInd w:val="0"/>
        <w:jc w:val="both"/>
        <w:rPr>
          <w:iCs/>
          <w:color w:val="000000" w:themeColor="text1"/>
          <w:sz w:val="16"/>
          <w:szCs w:val="16"/>
        </w:rPr>
      </w:pPr>
    </w:p>
    <w:p w14:paraId="03E4DCD6" w14:textId="77777777" w:rsidR="00D45606" w:rsidRPr="001F5E07" w:rsidRDefault="00D45606" w:rsidP="001F5E07">
      <w:pPr>
        <w:jc w:val="both"/>
        <w:rPr>
          <w:color w:val="000000" w:themeColor="text1"/>
          <w:sz w:val="16"/>
          <w:szCs w:val="16"/>
        </w:rPr>
      </w:pPr>
      <w:r w:rsidRPr="001F5E07">
        <w:rPr>
          <w:color w:val="000000" w:themeColor="text1"/>
          <w:sz w:val="16"/>
          <w:szCs w:val="16"/>
        </w:rPr>
        <w:t>Поздней осенью 1938 г. наконец была пущена в эксплуатацию опытная установка по изготовлению гексогена на заводе № 80. Поскольку технологический процесс на установке протекал по методу А.Е. Гринберга и основывался на работе с химически нестойкой отработанной кислотой, какая-либо переработка самой отработанной кислоты являлась весьма опасной для обслуживающего персонала и потому не проводилась; кислота просто сливалась в канализацию. В итоге из 11–12 частей (т) концентрированной азотной кислоты, требуемых для получения 1 части гексогена, в составе отработанной кислоты бесполезно пропадали 8–9 частей. То же самое наблюдалось и в отношении формальдегида: из 1,2 частей этого дефицитного компонента, необходимых для получения 1 части гексогена, из отработанной кислоты не могли быть выделены 0,7 окисленных частей (выбрасывались в канализацию)2 . В результате, себестоимость гексогена была явно завышенной. Так, в 1939 г. завод № 80 при годовой мощности в 100 т гексогена произвёл лишь 19 т, себестоимость каждой из которых составляла 56 522 руб. В то же время себестоимость тротила на разных заводах не превышала 2479–2542 руб. за т. Гексоген обходился государству в 22–23 раза дороже, чем тротил, хотя превосходил его по теплоте взрывчатого превращения лишь в 1,3 раза. Идти на такие жертвы советская экономика в довоенный период не могла. Несмотря на большую потребность вооружённых сил в гексогене, дальнейшее расширение его производства по методу А.Е. Гринберга на заводе № 80 не производилось и к августу 1940 г. заводские мощности увеличились лишь до 150 т в год. Реальным итогом 12-летнего периода работ в СССР в области получения гексогена и внедрения его в массовое производство (1929–1940 гг.) стал фактический отказ государства от валового изготовления этого ВВ промышленным способом в силу чрезвычайно высокой его себестоимости и опасности процесса (19153).</w:t>
      </w:r>
    </w:p>
    <w:p w14:paraId="7DF8C046" w14:textId="77777777" w:rsidR="00D45606" w:rsidRPr="001F5E07" w:rsidRDefault="00D45606" w:rsidP="001F5E07">
      <w:pPr>
        <w:jc w:val="both"/>
        <w:rPr>
          <w:color w:val="000000" w:themeColor="text1"/>
          <w:sz w:val="16"/>
          <w:szCs w:val="16"/>
        </w:rPr>
      </w:pPr>
    </w:p>
    <w:p w14:paraId="4AF5490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EFF2DF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924A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декабрю 1938 был готов И-180 Н.Н.П. (1204,125).</w:t>
      </w:r>
    </w:p>
    <w:p w14:paraId="2D3A08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63FE3F" w14:textId="77777777" w:rsidR="00D45606" w:rsidRPr="001F5E07" w:rsidRDefault="00D45606" w:rsidP="001F5E07">
      <w:pPr>
        <w:jc w:val="both"/>
        <w:rPr>
          <w:color w:val="000000" w:themeColor="text1"/>
          <w:sz w:val="16"/>
          <w:szCs w:val="16"/>
        </w:rPr>
      </w:pPr>
      <w:r w:rsidRPr="001F5E07">
        <w:rPr>
          <w:color w:val="000000" w:themeColor="text1"/>
          <w:sz w:val="16"/>
          <w:szCs w:val="16"/>
        </w:rPr>
        <w:t>К декабрю 1938 г. была уже изготовлена опытная партия 132 мм реактивных снарядов сухопутных войск,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51D8D21" w14:textId="77777777" w:rsidR="00D45606" w:rsidRPr="001F5E07" w:rsidRDefault="00D45606" w:rsidP="001F5E07">
      <w:pPr>
        <w:jc w:val="both"/>
        <w:rPr>
          <w:color w:val="000000" w:themeColor="text1"/>
          <w:sz w:val="16"/>
          <w:szCs w:val="16"/>
        </w:rPr>
      </w:pPr>
      <w:r w:rsidRPr="001F5E07">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9BC0773" w14:textId="77777777" w:rsidR="00D45606" w:rsidRPr="001F5E07" w:rsidRDefault="00D45606" w:rsidP="001F5E07">
      <w:pPr>
        <w:jc w:val="both"/>
        <w:rPr>
          <w:color w:val="000000" w:themeColor="text1"/>
          <w:sz w:val="16"/>
          <w:szCs w:val="16"/>
        </w:rPr>
      </w:pPr>
      <w:r w:rsidRPr="001F5E07">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7D76A628" w14:textId="77777777" w:rsidR="00D45606" w:rsidRPr="001F5E07" w:rsidRDefault="00D45606" w:rsidP="001F5E07">
      <w:pPr>
        <w:jc w:val="both"/>
        <w:rPr>
          <w:color w:val="000000" w:themeColor="text1"/>
          <w:sz w:val="16"/>
          <w:szCs w:val="16"/>
        </w:rPr>
      </w:pPr>
      <w:r w:rsidRPr="001F5E07">
        <w:rPr>
          <w:color w:val="000000" w:themeColor="text1"/>
          <w:sz w:val="16"/>
          <w:szCs w:val="16"/>
        </w:rPr>
        <w:t>"Значительная работа была проведена с целью увеличения кучности снаряда. Для этого, во-первых, улучшили конструкцию опорной диафрагмы, что уменьшило и стабилизировало выброс несгоревших частиц пороха, и, во-вторых, увеличили жесткость стабилизаторов снаряда заменой литых дюралевых стабилизаторов штампованными стальными с продольными гофрами.</w:t>
      </w:r>
    </w:p>
    <w:p w14:paraId="4BD15580" w14:textId="77777777" w:rsidR="00D45606" w:rsidRPr="001F5E07" w:rsidRDefault="00D45606" w:rsidP="001F5E07">
      <w:pPr>
        <w:jc w:val="both"/>
        <w:rPr>
          <w:color w:val="000000" w:themeColor="text1"/>
          <w:sz w:val="16"/>
          <w:szCs w:val="16"/>
        </w:rPr>
      </w:pPr>
      <w:r w:rsidRPr="001F5E07">
        <w:rPr>
          <w:color w:val="000000" w:themeColor="text1"/>
          <w:sz w:val="16"/>
          <w:szCs w:val="16"/>
        </w:rPr>
        <w:t>Наконец, были устранены задержки и отказы в воспламенении зарядов за счет замены воспламенителя в миткалевом картузе на влагоустойчивый воспламенитель в жестком футляре, а также путем введения дублирования системы зажигания (18646).</w:t>
      </w:r>
    </w:p>
    <w:p w14:paraId="38C9EAD7" w14:textId="77777777" w:rsidR="00D45606" w:rsidRPr="001F5E07" w:rsidRDefault="00D45606" w:rsidP="001F5E07">
      <w:pPr>
        <w:jc w:val="both"/>
        <w:rPr>
          <w:color w:val="000000" w:themeColor="text1"/>
          <w:sz w:val="16"/>
          <w:szCs w:val="16"/>
        </w:rPr>
      </w:pPr>
      <w:r w:rsidRPr="001F5E07">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09"/>
        <w:gridCol w:w="450"/>
        <w:gridCol w:w="370"/>
        <w:gridCol w:w="461"/>
      </w:tblGrid>
      <w:tr w:rsidR="00F96EE5" w:rsidRPr="001F5E07" w14:paraId="0FC418A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2FDB1" w14:textId="77777777" w:rsidR="00C2044F" w:rsidRPr="001F5E07" w:rsidRDefault="00C2044F" w:rsidP="001F5E07">
            <w:pPr>
              <w:jc w:val="both"/>
              <w:rPr>
                <w:color w:val="000000" w:themeColor="text1"/>
                <w:sz w:val="16"/>
                <w:szCs w:val="16"/>
              </w:rPr>
            </w:pPr>
            <w:r w:rsidRPr="001F5E07">
              <w:rPr>
                <w:color w:val="000000" w:themeColor="text1"/>
                <w:sz w:val="16"/>
                <w:szCs w:val="16"/>
              </w:rPr>
              <w:t>Параметры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B42FE" w14:textId="77777777" w:rsidR="00C2044F" w:rsidRPr="001F5E07" w:rsidRDefault="00C2044F" w:rsidP="001F5E07">
            <w:pPr>
              <w:jc w:val="both"/>
              <w:rPr>
                <w:color w:val="000000" w:themeColor="text1"/>
                <w:sz w:val="16"/>
                <w:szCs w:val="16"/>
              </w:rPr>
            </w:pPr>
            <w:r w:rsidRPr="001F5E07">
              <w:rPr>
                <w:color w:val="000000" w:themeColor="text1"/>
                <w:sz w:val="16"/>
                <w:szCs w:val="16"/>
              </w:rPr>
              <w:t>M-13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6065A" w14:textId="77777777" w:rsidR="00C2044F" w:rsidRPr="001F5E07" w:rsidRDefault="00C2044F" w:rsidP="001F5E07">
            <w:pPr>
              <w:jc w:val="both"/>
              <w:rPr>
                <w:color w:val="000000" w:themeColor="text1"/>
                <w:sz w:val="16"/>
                <w:szCs w:val="16"/>
              </w:rPr>
            </w:pPr>
            <w:r w:rsidRPr="001F5E07">
              <w:rPr>
                <w:color w:val="000000" w:themeColor="text1"/>
                <w:sz w:val="16"/>
                <w:szCs w:val="16"/>
              </w:rPr>
              <w:t>М-8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A31B" w14:textId="77777777" w:rsidR="00C2044F" w:rsidRPr="001F5E07" w:rsidRDefault="00C2044F" w:rsidP="001F5E07">
            <w:pPr>
              <w:jc w:val="both"/>
              <w:rPr>
                <w:color w:val="000000" w:themeColor="text1"/>
                <w:sz w:val="16"/>
                <w:szCs w:val="16"/>
              </w:rPr>
            </w:pPr>
            <w:r w:rsidRPr="001F5E07">
              <w:rPr>
                <w:color w:val="000000" w:themeColor="text1"/>
                <w:sz w:val="16"/>
                <w:szCs w:val="16"/>
              </w:rPr>
              <w:t>M-31</w:t>
            </w:r>
          </w:p>
        </w:tc>
      </w:tr>
      <w:tr w:rsidR="00F96EE5" w:rsidRPr="001F5E07" w14:paraId="1C9C88A5"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F384D4" w14:textId="77777777" w:rsidR="00C2044F" w:rsidRPr="001F5E07" w:rsidRDefault="00C2044F" w:rsidP="001F5E07">
            <w:pPr>
              <w:jc w:val="both"/>
              <w:rPr>
                <w:color w:val="000000" w:themeColor="text1"/>
                <w:sz w:val="16"/>
                <w:szCs w:val="16"/>
              </w:rPr>
            </w:pPr>
            <w:r w:rsidRPr="001F5E07">
              <w:rPr>
                <w:color w:val="000000" w:themeColor="text1"/>
                <w:sz w:val="16"/>
                <w:szCs w:val="16"/>
              </w:rPr>
              <w:t>Масса корпуса ракетного двигателя,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BAD01" w14:textId="77777777" w:rsidR="00C2044F" w:rsidRPr="001F5E07" w:rsidRDefault="00C2044F" w:rsidP="001F5E07">
            <w:pPr>
              <w:jc w:val="both"/>
              <w:rPr>
                <w:color w:val="000000" w:themeColor="text1"/>
                <w:sz w:val="16"/>
                <w:szCs w:val="16"/>
              </w:rPr>
            </w:pPr>
            <w:r w:rsidRPr="001F5E07">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8E019" w14:textId="77777777" w:rsidR="00C2044F" w:rsidRPr="001F5E07" w:rsidRDefault="00C2044F" w:rsidP="001F5E07">
            <w:pPr>
              <w:jc w:val="both"/>
              <w:rPr>
                <w:color w:val="000000" w:themeColor="text1"/>
                <w:sz w:val="16"/>
                <w:szCs w:val="16"/>
              </w:rPr>
            </w:pPr>
            <w:r w:rsidRPr="001F5E07">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9E5A9" w14:textId="77777777" w:rsidR="00C2044F" w:rsidRPr="001F5E07" w:rsidRDefault="00C2044F" w:rsidP="001F5E07">
            <w:pPr>
              <w:jc w:val="both"/>
              <w:rPr>
                <w:color w:val="000000" w:themeColor="text1"/>
                <w:sz w:val="16"/>
                <w:szCs w:val="16"/>
              </w:rPr>
            </w:pPr>
            <w:r w:rsidRPr="001F5E07">
              <w:rPr>
                <w:color w:val="000000" w:themeColor="text1"/>
                <w:sz w:val="16"/>
                <w:szCs w:val="16"/>
              </w:rPr>
              <w:t>29</w:t>
            </w:r>
          </w:p>
        </w:tc>
      </w:tr>
      <w:tr w:rsidR="00F96EE5" w:rsidRPr="001F5E07" w14:paraId="10D406F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2EC59" w14:textId="77777777" w:rsidR="00C2044F" w:rsidRPr="001F5E07" w:rsidRDefault="00C2044F" w:rsidP="001F5E07">
            <w:pPr>
              <w:jc w:val="both"/>
              <w:rPr>
                <w:color w:val="000000" w:themeColor="text1"/>
                <w:sz w:val="16"/>
                <w:szCs w:val="16"/>
              </w:rPr>
            </w:pPr>
            <w:r w:rsidRPr="001F5E07">
              <w:rPr>
                <w:color w:val="000000" w:themeColor="text1"/>
                <w:sz w:val="16"/>
                <w:szCs w:val="16"/>
              </w:rPr>
              <w:t>Внутренний диаметр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D3F9" w14:textId="77777777" w:rsidR="00C2044F" w:rsidRPr="001F5E07" w:rsidRDefault="00C2044F" w:rsidP="001F5E07">
            <w:pPr>
              <w:jc w:val="both"/>
              <w:rPr>
                <w:color w:val="000000" w:themeColor="text1"/>
                <w:sz w:val="16"/>
                <w:szCs w:val="16"/>
              </w:rPr>
            </w:pPr>
            <w:r w:rsidRPr="001F5E07">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AF6E" w14:textId="77777777" w:rsidR="00C2044F" w:rsidRPr="001F5E07" w:rsidRDefault="00C2044F" w:rsidP="001F5E07">
            <w:pPr>
              <w:jc w:val="both"/>
              <w:rPr>
                <w:color w:val="000000" w:themeColor="text1"/>
                <w:sz w:val="16"/>
                <w:szCs w:val="16"/>
              </w:rPr>
            </w:pPr>
            <w:r w:rsidRPr="001F5E07">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DCBD" w14:textId="77777777" w:rsidR="00C2044F" w:rsidRPr="001F5E07" w:rsidRDefault="00C2044F" w:rsidP="001F5E07">
            <w:pPr>
              <w:jc w:val="both"/>
              <w:rPr>
                <w:color w:val="000000" w:themeColor="text1"/>
                <w:sz w:val="16"/>
                <w:szCs w:val="16"/>
              </w:rPr>
            </w:pPr>
            <w:r w:rsidRPr="001F5E07">
              <w:rPr>
                <w:color w:val="000000" w:themeColor="text1"/>
                <w:sz w:val="16"/>
                <w:szCs w:val="16"/>
              </w:rPr>
              <w:t>128</w:t>
            </w:r>
          </w:p>
        </w:tc>
      </w:tr>
      <w:tr w:rsidR="00F96EE5" w:rsidRPr="001F5E07" w14:paraId="2D3B7B6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1C166F" w14:textId="77777777" w:rsidR="00C2044F" w:rsidRPr="001F5E07" w:rsidRDefault="00C2044F" w:rsidP="001F5E07">
            <w:pPr>
              <w:jc w:val="both"/>
              <w:rPr>
                <w:color w:val="000000" w:themeColor="text1"/>
                <w:sz w:val="16"/>
                <w:szCs w:val="16"/>
              </w:rPr>
            </w:pPr>
            <w:r w:rsidRPr="001F5E07">
              <w:rPr>
                <w:color w:val="000000" w:themeColor="text1"/>
                <w:sz w:val="16"/>
                <w:szCs w:val="16"/>
              </w:rPr>
              <w:t>Толщина стенки корпуса,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57EF6" w14:textId="77777777" w:rsidR="00C2044F" w:rsidRPr="001F5E07" w:rsidRDefault="00C2044F"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466A8" w14:textId="77777777" w:rsidR="00C2044F" w:rsidRPr="001F5E07" w:rsidRDefault="00C2044F" w:rsidP="001F5E07">
            <w:pPr>
              <w:jc w:val="both"/>
              <w:rPr>
                <w:color w:val="000000" w:themeColor="text1"/>
                <w:sz w:val="16"/>
                <w:szCs w:val="16"/>
              </w:rPr>
            </w:pPr>
            <w:r w:rsidRPr="001F5E07">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2F2DA" w14:textId="77777777" w:rsidR="00C2044F" w:rsidRPr="001F5E07" w:rsidRDefault="00C2044F" w:rsidP="001F5E07">
            <w:pPr>
              <w:jc w:val="both"/>
              <w:rPr>
                <w:color w:val="000000" w:themeColor="text1"/>
                <w:sz w:val="16"/>
                <w:szCs w:val="16"/>
              </w:rPr>
            </w:pPr>
            <w:r w:rsidRPr="001F5E07">
              <w:rPr>
                <w:color w:val="000000" w:themeColor="text1"/>
                <w:sz w:val="16"/>
                <w:szCs w:val="16"/>
              </w:rPr>
              <w:t>5</w:t>
            </w:r>
          </w:p>
        </w:tc>
      </w:tr>
      <w:tr w:rsidR="00F96EE5" w:rsidRPr="001F5E07" w14:paraId="4DF37BE6"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F9C89A" w14:textId="77777777" w:rsidR="00C2044F" w:rsidRPr="001F5E07" w:rsidRDefault="00C2044F" w:rsidP="001F5E07">
            <w:pPr>
              <w:jc w:val="both"/>
              <w:rPr>
                <w:color w:val="000000" w:themeColor="text1"/>
                <w:sz w:val="16"/>
                <w:szCs w:val="16"/>
              </w:rPr>
            </w:pPr>
            <w:r w:rsidRPr="001F5E07">
              <w:rPr>
                <w:color w:val="000000" w:themeColor="text1"/>
                <w:sz w:val="16"/>
                <w:szCs w:val="16"/>
              </w:rPr>
              <w:t>Диаметр критического сечения сопла αкр,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19FE6" w14:textId="77777777" w:rsidR="00C2044F" w:rsidRPr="001F5E07" w:rsidRDefault="00C2044F" w:rsidP="001F5E07">
            <w:pPr>
              <w:jc w:val="both"/>
              <w:rPr>
                <w:color w:val="000000" w:themeColor="text1"/>
                <w:sz w:val="16"/>
                <w:szCs w:val="16"/>
              </w:rPr>
            </w:pPr>
            <w:r w:rsidRPr="001F5E07">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0203C" w14:textId="77777777" w:rsidR="00C2044F" w:rsidRPr="001F5E07" w:rsidRDefault="00C2044F" w:rsidP="001F5E07">
            <w:pPr>
              <w:jc w:val="both"/>
              <w:rPr>
                <w:color w:val="000000" w:themeColor="text1"/>
                <w:sz w:val="16"/>
                <w:szCs w:val="16"/>
              </w:rPr>
            </w:pPr>
            <w:r w:rsidRPr="001F5E07">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163ED" w14:textId="77777777" w:rsidR="00C2044F" w:rsidRPr="001F5E07" w:rsidRDefault="00C2044F" w:rsidP="001F5E07">
            <w:pPr>
              <w:jc w:val="both"/>
              <w:rPr>
                <w:color w:val="000000" w:themeColor="text1"/>
                <w:sz w:val="16"/>
                <w:szCs w:val="16"/>
              </w:rPr>
            </w:pPr>
            <w:r w:rsidRPr="001F5E07">
              <w:rPr>
                <w:color w:val="000000" w:themeColor="text1"/>
                <w:sz w:val="16"/>
                <w:szCs w:val="16"/>
              </w:rPr>
              <w:t>45</w:t>
            </w:r>
          </w:p>
        </w:tc>
      </w:tr>
      <w:tr w:rsidR="00F96EE5" w:rsidRPr="001F5E07" w14:paraId="7B7A95E8"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E509B0" w14:textId="77777777" w:rsidR="00C2044F" w:rsidRPr="001F5E07" w:rsidRDefault="00C2044F" w:rsidP="001F5E07">
            <w:pPr>
              <w:jc w:val="both"/>
              <w:rPr>
                <w:color w:val="000000" w:themeColor="text1"/>
                <w:sz w:val="16"/>
                <w:szCs w:val="16"/>
              </w:rPr>
            </w:pPr>
            <w:r w:rsidRPr="001F5E07">
              <w:rPr>
                <w:color w:val="000000" w:themeColor="text1"/>
                <w:sz w:val="16"/>
                <w:szCs w:val="16"/>
              </w:rPr>
              <w:t>Диаметр соплового раструба αа,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6454" w14:textId="77777777" w:rsidR="00C2044F" w:rsidRPr="001F5E07" w:rsidRDefault="00C2044F" w:rsidP="001F5E07">
            <w:pPr>
              <w:jc w:val="both"/>
              <w:rPr>
                <w:color w:val="000000" w:themeColor="text1"/>
                <w:sz w:val="16"/>
                <w:szCs w:val="16"/>
              </w:rPr>
            </w:pPr>
            <w:r w:rsidRPr="001F5E07">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2B79E" w14:textId="77777777" w:rsidR="00C2044F" w:rsidRPr="001F5E07" w:rsidRDefault="00C2044F" w:rsidP="001F5E07">
            <w:pPr>
              <w:jc w:val="both"/>
              <w:rPr>
                <w:color w:val="000000" w:themeColor="text1"/>
                <w:sz w:val="16"/>
                <w:szCs w:val="16"/>
              </w:rPr>
            </w:pPr>
            <w:r w:rsidRPr="001F5E07">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AFEB7" w14:textId="77777777" w:rsidR="00C2044F" w:rsidRPr="001F5E07" w:rsidRDefault="00C2044F" w:rsidP="001F5E07">
            <w:pPr>
              <w:jc w:val="both"/>
              <w:rPr>
                <w:color w:val="000000" w:themeColor="text1"/>
                <w:sz w:val="16"/>
                <w:szCs w:val="16"/>
              </w:rPr>
            </w:pPr>
            <w:r w:rsidRPr="001F5E07">
              <w:rPr>
                <w:color w:val="000000" w:themeColor="text1"/>
                <w:sz w:val="16"/>
                <w:szCs w:val="16"/>
              </w:rPr>
              <w:t>76,5</w:t>
            </w:r>
          </w:p>
        </w:tc>
      </w:tr>
      <w:tr w:rsidR="00F96EE5" w:rsidRPr="001F5E07" w14:paraId="1852295A"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D5E6E9" w14:textId="77777777" w:rsidR="00C2044F" w:rsidRPr="001F5E07" w:rsidRDefault="00C2044F" w:rsidP="001F5E07">
            <w:pPr>
              <w:jc w:val="both"/>
              <w:rPr>
                <w:color w:val="000000" w:themeColor="text1"/>
                <w:sz w:val="16"/>
                <w:szCs w:val="16"/>
              </w:rPr>
            </w:pPr>
            <w:r w:rsidRPr="001F5E07">
              <w:rPr>
                <w:color w:val="000000" w:themeColor="text1"/>
                <w:sz w:val="16"/>
                <w:szCs w:val="16"/>
              </w:rPr>
              <w:t>Отношение αа/αкр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8356A" w14:textId="77777777" w:rsidR="00C2044F" w:rsidRPr="001F5E07" w:rsidRDefault="00C2044F"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5E2E6" w14:textId="77777777" w:rsidR="00C2044F" w:rsidRPr="001F5E07" w:rsidRDefault="00C2044F" w:rsidP="001F5E07">
            <w:pPr>
              <w:jc w:val="both"/>
              <w:rPr>
                <w:color w:val="000000" w:themeColor="text1"/>
                <w:sz w:val="16"/>
                <w:szCs w:val="16"/>
              </w:rPr>
            </w:pPr>
            <w:r w:rsidRPr="001F5E07">
              <w:rPr>
                <w:color w:val="000000" w:themeColor="text1"/>
                <w:sz w:val="16"/>
                <w:szCs w:val="16"/>
              </w:rPr>
              <w:t>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E5EA8" w14:textId="77777777" w:rsidR="00C2044F" w:rsidRPr="001F5E07" w:rsidRDefault="00C2044F" w:rsidP="001F5E07">
            <w:pPr>
              <w:jc w:val="both"/>
              <w:rPr>
                <w:color w:val="000000" w:themeColor="text1"/>
                <w:sz w:val="16"/>
                <w:szCs w:val="16"/>
              </w:rPr>
            </w:pPr>
            <w:r w:rsidRPr="001F5E07">
              <w:rPr>
                <w:color w:val="000000" w:themeColor="text1"/>
                <w:sz w:val="16"/>
                <w:szCs w:val="16"/>
              </w:rPr>
              <w:t>1,7</w:t>
            </w:r>
          </w:p>
        </w:tc>
      </w:tr>
      <w:tr w:rsidR="00F96EE5" w:rsidRPr="001F5E07" w14:paraId="0E2EFA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91EC4" w14:textId="77777777" w:rsidR="00C2044F" w:rsidRPr="001F5E07" w:rsidRDefault="00C2044F" w:rsidP="001F5E07">
            <w:pPr>
              <w:jc w:val="both"/>
              <w:rPr>
                <w:color w:val="000000" w:themeColor="text1"/>
                <w:sz w:val="16"/>
                <w:szCs w:val="16"/>
              </w:rPr>
            </w:pPr>
            <w:r w:rsidRPr="001F5E07">
              <w:rPr>
                <w:color w:val="000000" w:themeColor="text1"/>
                <w:sz w:val="16"/>
                <w:szCs w:val="16"/>
              </w:rPr>
              <w:t>Критерий Победоносцева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DFA1B" w14:textId="77777777" w:rsidR="00C2044F" w:rsidRPr="001F5E07" w:rsidRDefault="00C2044F" w:rsidP="001F5E07">
            <w:pPr>
              <w:jc w:val="both"/>
              <w:rPr>
                <w:color w:val="000000" w:themeColor="text1"/>
                <w:sz w:val="16"/>
                <w:szCs w:val="16"/>
              </w:rPr>
            </w:pPr>
            <w:r w:rsidRPr="001F5E07">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9A6D" w14:textId="77777777" w:rsidR="00C2044F" w:rsidRPr="001F5E07" w:rsidRDefault="00C2044F" w:rsidP="001F5E07">
            <w:pPr>
              <w:jc w:val="both"/>
              <w:rPr>
                <w:color w:val="000000" w:themeColor="text1"/>
                <w:sz w:val="16"/>
                <w:szCs w:val="16"/>
              </w:rPr>
            </w:pPr>
            <w:r w:rsidRPr="001F5E07">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11F6A" w14:textId="77777777" w:rsidR="00C2044F" w:rsidRPr="001F5E07" w:rsidRDefault="00C2044F" w:rsidP="001F5E07">
            <w:pPr>
              <w:jc w:val="both"/>
              <w:rPr>
                <w:color w:val="000000" w:themeColor="text1"/>
                <w:sz w:val="16"/>
                <w:szCs w:val="16"/>
              </w:rPr>
            </w:pPr>
            <w:r w:rsidRPr="001F5E07">
              <w:rPr>
                <w:color w:val="000000" w:themeColor="text1"/>
                <w:sz w:val="16"/>
                <w:szCs w:val="16"/>
              </w:rPr>
              <w:t>160</w:t>
            </w:r>
          </w:p>
        </w:tc>
      </w:tr>
      <w:tr w:rsidR="00F96EE5" w:rsidRPr="001F5E07" w14:paraId="31EA0804"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A52C4" w14:textId="77777777" w:rsidR="00C2044F" w:rsidRPr="001F5E07" w:rsidRDefault="00C2044F" w:rsidP="001F5E07">
            <w:pPr>
              <w:jc w:val="both"/>
              <w:rPr>
                <w:color w:val="000000" w:themeColor="text1"/>
                <w:sz w:val="16"/>
                <w:szCs w:val="16"/>
              </w:rPr>
            </w:pPr>
            <w:r w:rsidRPr="001F5E07">
              <w:rPr>
                <w:color w:val="000000" w:themeColor="text1"/>
                <w:sz w:val="16"/>
                <w:szCs w:val="16"/>
              </w:rPr>
              <w:t>Плотность заряжения, г/см3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ED51" w14:textId="77777777" w:rsidR="00C2044F" w:rsidRPr="001F5E07" w:rsidRDefault="00C2044F" w:rsidP="001F5E07">
            <w:pPr>
              <w:jc w:val="both"/>
              <w:rPr>
                <w:color w:val="000000" w:themeColor="text1"/>
                <w:sz w:val="16"/>
                <w:szCs w:val="16"/>
              </w:rPr>
            </w:pPr>
            <w:r w:rsidRPr="001F5E07">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DF42C" w14:textId="77777777" w:rsidR="00C2044F" w:rsidRPr="001F5E07" w:rsidRDefault="00C2044F" w:rsidP="001F5E07">
            <w:pPr>
              <w:jc w:val="both"/>
              <w:rPr>
                <w:color w:val="000000" w:themeColor="text1"/>
                <w:sz w:val="16"/>
                <w:szCs w:val="16"/>
              </w:rPr>
            </w:pPr>
            <w:r w:rsidRPr="001F5E07">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B37" w14:textId="77777777" w:rsidR="00C2044F" w:rsidRPr="001F5E07" w:rsidRDefault="00C2044F" w:rsidP="001F5E07">
            <w:pPr>
              <w:jc w:val="both"/>
              <w:rPr>
                <w:color w:val="000000" w:themeColor="text1"/>
                <w:sz w:val="16"/>
                <w:szCs w:val="16"/>
              </w:rPr>
            </w:pPr>
            <w:r w:rsidRPr="001F5E07">
              <w:rPr>
                <w:color w:val="000000" w:themeColor="text1"/>
                <w:sz w:val="16"/>
                <w:szCs w:val="16"/>
              </w:rPr>
              <w:t>1,0</w:t>
            </w:r>
          </w:p>
        </w:tc>
      </w:tr>
      <w:tr w:rsidR="00F96EE5" w:rsidRPr="001F5E07" w14:paraId="3FE9277E"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423ED1" w14:textId="77777777" w:rsidR="00C2044F" w:rsidRPr="001F5E07" w:rsidRDefault="00C2044F" w:rsidP="001F5E07">
            <w:pPr>
              <w:jc w:val="both"/>
              <w:rPr>
                <w:color w:val="000000" w:themeColor="text1"/>
                <w:sz w:val="16"/>
                <w:szCs w:val="16"/>
              </w:rPr>
            </w:pPr>
            <w:r w:rsidRPr="001F5E07">
              <w:rPr>
                <w:color w:val="000000" w:themeColor="text1"/>
                <w:sz w:val="16"/>
                <w:szCs w:val="16"/>
              </w:rPr>
              <w:t>Коэффициент массового совершенства двигателя 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0CF0F" w14:textId="77777777" w:rsidR="00C2044F" w:rsidRPr="001F5E07" w:rsidRDefault="00C2044F" w:rsidP="001F5E07">
            <w:pPr>
              <w:jc w:val="both"/>
              <w:rPr>
                <w:color w:val="000000" w:themeColor="text1"/>
                <w:sz w:val="16"/>
                <w:szCs w:val="16"/>
              </w:rPr>
            </w:pPr>
            <w:r w:rsidRPr="001F5E07">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46B76" w14:textId="77777777" w:rsidR="00C2044F" w:rsidRPr="001F5E07" w:rsidRDefault="00C2044F" w:rsidP="001F5E07">
            <w:pPr>
              <w:jc w:val="both"/>
              <w:rPr>
                <w:color w:val="000000" w:themeColor="text1"/>
                <w:sz w:val="16"/>
                <w:szCs w:val="16"/>
              </w:rPr>
            </w:pPr>
            <w:r w:rsidRPr="001F5E07">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B4EC1" w14:textId="77777777" w:rsidR="00C2044F" w:rsidRPr="001F5E07" w:rsidRDefault="00C2044F" w:rsidP="001F5E07">
            <w:pPr>
              <w:jc w:val="both"/>
              <w:rPr>
                <w:color w:val="000000" w:themeColor="text1"/>
                <w:sz w:val="16"/>
                <w:szCs w:val="16"/>
              </w:rPr>
            </w:pPr>
            <w:r w:rsidRPr="001F5E07">
              <w:rPr>
                <w:color w:val="000000" w:themeColor="text1"/>
                <w:sz w:val="16"/>
                <w:szCs w:val="16"/>
              </w:rPr>
              <w:t>2,6</w:t>
            </w:r>
          </w:p>
        </w:tc>
      </w:tr>
      <w:tr w:rsidR="00F96EE5" w:rsidRPr="001F5E07" w14:paraId="40AF1CDB" w14:textId="77777777" w:rsidTr="00B65A13">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9CDD78" w14:textId="77777777" w:rsidR="00C2044F" w:rsidRPr="001F5E07" w:rsidRDefault="00C2044F" w:rsidP="001F5E07">
            <w:pPr>
              <w:jc w:val="both"/>
              <w:rPr>
                <w:color w:val="000000" w:themeColor="text1"/>
                <w:sz w:val="16"/>
                <w:szCs w:val="16"/>
              </w:rPr>
            </w:pPr>
            <w:r w:rsidRPr="001F5E07">
              <w:rPr>
                <w:color w:val="000000" w:themeColor="text1"/>
                <w:sz w:val="16"/>
                <w:szCs w:val="16"/>
              </w:rPr>
              <w:t>Показатель интенсивности двигателя β, кгс.с/кг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9367D" w14:textId="77777777" w:rsidR="00C2044F" w:rsidRPr="001F5E07" w:rsidRDefault="00C2044F" w:rsidP="001F5E07">
            <w:pPr>
              <w:jc w:val="both"/>
              <w:rPr>
                <w:color w:val="000000" w:themeColor="text1"/>
                <w:sz w:val="16"/>
                <w:szCs w:val="16"/>
              </w:rPr>
            </w:pPr>
            <w:r w:rsidRPr="001F5E07">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C107C" w14:textId="77777777" w:rsidR="00C2044F" w:rsidRPr="001F5E07" w:rsidRDefault="00C2044F" w:rsidP="001F5E07">
            <w:pPr>
              <w:jc w:val="both"/>
              <w:rPr>
                <w:color w:val="000000" w:themeColor="text1"/>
                <w:sz w:val="16"/>
                <w:szCs w:val="16"/>
              </w:rPr>
            </w:pPr>
            <w:r w:rsidRPr="001F5E07">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2BED" w14:textId="77777777" w:rsidR="00C2044F" w:rsidRPr="001F5E07" w:rsidRDefault="00C2044F" w:rsidP="001F5E07">
            <w:pPr>
              <w:jc w:val="both"/>
              <w:rPr>
                <w:color w:val="000000" w:themeColor="text1"/>
                <w:sz w:val="16"/>
                <w:szCs w:val="16"/>
              </w:rPr>
            </w:pPr>
            <w:r w:rsidRPr="001F5E07">
              <w:rPr>
                <w:color w:val="000000" w:themeColor="text1"/>
                <w:sz w:val="16"/>
                <w:szCs w:val="16"/>
              </w:rPr>
              <w:t>70</w:t>
            </w:r>
          </w:p>
        </w:tc>
      </w:tr>
    </w:tbl>
    <w:p w14:paraId="18F2DDD8" w14:textId="77777777" w:rsidR="00D45606" w:rsidRPr="001F5E07" w:rsidRDefault="00D45606" w:rsidP="001F5E07">
      <w:pPr>
        <w:jc w:val="both"/>
        <w:rPr>
          <w:color w:val="000000" w:themeColor="text1"/>
          <w:sz w:val="16"/>
          <w:szCs w:val="16"/>
        </w:rPr>
      </w:pPr>
      <w:r w:rsidRPr="001F5E07">
        <w:rPr>
          <w:color w:val="000000" w:themeColor="text1"/>
          <w:sz w:val="16"/>
          <w:szCs w:val="16"/>
        </w:rPr>
        <w:t>(18646).</w:t>
      </w:r>
    </w:p>
    <w:p w14:paraId="38356A9B" w14:textId="77777777" w:rsidR="00D45606" w:rsidRPr="001F5E07" w:rsidRDefault="00D45606" w:rsidP="001F5E07">
      <w:pPr>
        <w:jc w:val="both"/>
        <w:rPr>
          <w:color w:val="000000" w:themeColor="text1"/>
          <w:sz w:val="16"/>
          <w:szCs w:val="16"/>
        </w:rPr>
      </w:pPr>
    </w:p>
    <w:p w14:paraId="74478C8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7E8120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088C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декабрю 1938 г. была изготовлена опытная партия 132 мм реактивных снарядов, конструкция и баллистические характеристики которых мало отличались от характеристик ранее разработанного авиационного снаряда PC-132. С декабря 1938 г. по февраль 1939 г. проходили полигонные испытания изготовленных снарядов.</w:t>
      </w:r>
    </w:p>
    <w:p w14:paraId="6C1080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501332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0B7774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00C13C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1048F3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Таблица I.</w:t>
      </w:r>
    </w:p>
    <w:p w14:paraId="59ABBF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F96EE5" w:rsidRPr="001F5E07" w14:paraId="67105BEB" w14:textId="77777777" w:rsidTr="00274E04">
        <w:trPr>
          <w:jc w:val="center"/>
        </w:trPr>
        <w:tc>
          <w:tcPr>
            <w:tcW w:w="7875" w:type="dxa"/>
            <w:tcBorders>
              <w:top w:val="single" w:sz="12" w:space="0" w:color="auto"/>
            </w:tcBorders>
          </w:tcPr>
          <w:p w14:paraId="2CEACC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Параметры</w:t>
            </w:r>
          </w:p>
        </w:tc>
        <w:tc>
          <w:tcPr>
            <w:tcW w:w="881" w:type="dxa"/>
            <w:tcBorders>
              <w:top w:val="single" w:sz="12" w:space="0" w:color="auto"/>
            </w:tcBorders>
          </w:tcPr>
          <w:p w14:paraId="46B8AC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M-13</w:t>
            </w:r>
          </w:p>
        </w:tc>
        <w:tc>
          <w:tcPr>
            <w:tcW w:w="710" w:type="dxa"/>
            <w:tcBorders>
              <w:top w:val="single" w:sz="12" w:space="0" w:color="auto"/>
            </w:tcBorders>
          </w:tcPr>
          <w:p w14:paraId="35B13D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w:t>
            </w:r>
          </w:p>
        </w:tc>
        <w:tc>
          <w:tcPr>
            <w:tcW w:w="710" w:type="dxa"/>
            <w:tcBorders>
              <w:top w:val="single" w:sz="12" w:space="0" w:color="auto"/>
            </w:tcBorders>
          </w:tcPr>
          <w:p w14:paraId="6B8EF9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M-31</w:t>
            </w:r>
          </w:p>
        </w:tc>
      </w:tr>
      <w:tr w:rsidR="00F96EE5" w:rsidRPr="001F5E07" w14:paraId="0B7662E2" w14:textId="77777777" w:rsidTr="00274E04">
        <w:trPr>
          <w:jc w:val="center"/>
        </w:trPr>
        <w:tc>
          <w:tcPr>
            <w:tcW w:w="7875" w:type="dxa"/>
          </w:tcPr>
          <w:p w14:paraId="79A33B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Масса корпуса ракетного двигателя, кг</w:t>
            </w:r>
          </w:p>
        </w:tc>
        <w:tc>
          <w:tcPr>
            <w:tcW w:w="881" w:type="dxa"/>
          </w:tcPr>
          <w:p w14:paraId="062DDA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710" w:type="dxa"/>
          </w:tcPr>
          <w:p w14:paraId="281945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4,1</w:t>
            </w:r>
          </w:p>
        </w:tc>
        <w:tc>
          <w:tcPr>
            <w:tcW w:w="710" w:type="dxa"/>
          </w:tcPr>
          <w:p w14:paraId="6C90D6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w:t>
            </w:r>
          </w:p>
        </w:tc>
      </w:tr>
      <w:tr w:rsidR="00F96EE5" w:rsidRPr="001F5E07" w14:paraId="17FE0D4F" w14:textId="77777777" w:rsidTr="00274E04">
        <w:trPr>
          <w:jc w:val="center"/>
        </w:trPr>
        <w:tc>
          <w:tcPr>
            <w:tcW w:w="7875" w:type="dxa"/>
          </w:tcPr>
          <w:p w14:paraId="57BC31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Внутренний диаметр корпуса, мм</w:t>
            </w:r>
          </w:p>
        </w:tc>
        <w:tc>
          <w:tcPr>
            <w:tcW w:w="881" w:type="dxa"/>
          </w:tcPr>
          <w:p w14:paraId="69C0D4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123,5</w:t>
            </w:r>
          </w:p>
        </w:tc>
        <w:tc>
          <w:tcPr>
            <w:tcW w:w="710" w:type="dxa"/>
          </w:tcPr>
          <w:p w14:paraId="259F4B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73</w:t>
            </w:r>
          </w:p>
        </w:tc>
        <w:tc>
          <w:tcPr>
            <w:tcW w:w="710" w:type="dxa"/>
          </w:tcPr>
          <w:p w14:paraId="6B2225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128</w:t>
            </w:r>
          </w:p>
        </w:tc>
      </w:tr>
      <w:tr w:rsidR="00F96EE5" w:rsidRPr="001F5E07" w14:paraId="34D4A065" w14:textId="77777777" w:rsidTr="00274E04">
        <w:trPr>
          <w:jc w:val="center"/>
        </w:trPr>
        <w:tc>
          <w:tcPr>
            <w:tcW w:w="7875" w:type="dxa"/>
          </w:tcPr>
          <w:p w14:paraId="08515F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Толщина стенки корпуса, мм</w:t>
            </w:r>
          </w:p>
        </w:tc>
        <w:tc>
          <w:tcPr>
            <w:tcW w:w="881" w:type="dxa"/>
          </w:tcPr>
          <w:p w14:paraId="34D4F5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710" w:type="dxa"/>
          </w:tcPr>
          <w:p w14:paraId="68DF86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w:t>
            </w:r>
          </w:p>
        </w:tc>
        <w:tc>
          <w:tcPr>
            <w:tcW w:w="710" w:type="dxa"/>
          </w:tcPr>
          <w:p w14:paraId="623560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r>
      <w:tr w:rsidR="00F96EE5" w:rsidRPr="001F5E07" w14:paraId="495EB6FF" w14:textId="77777777" w:rsidTr="00274E04">
        <w:trPr>
          <w:jc w:val="center"/>
        </w:trPr>
        <w:tc>
          <w:tcPr>
            <w:tcW w:w="7875" w:type="dxa"/>
          </w:tcPr>
          <w:p w14:paraId="5C1A07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Диаметр критического сечения сопла ?</w:t>
            </w:r>
            <w:r w:rsidRPr="001F5E07">
              <w:rPr>
                <w:color w:val="000000" w:themeColor="text1"/>
                <w:sz w:val="16"/>
                <w:szCs w:val="16"/>
                <w:vertAlign w:val="subscript"/>
              </w:rPr>
              <w:t>кр</w:t>
            </w:r>
            <w:r w:rsidRPr="001F5E07">
              <w:rPr>
                <w:color w:val="000000" w:themeColor="text1"/>
                <w:sz w:val="16"/>
                <w:szCs w:val="16"/>
              </w:rPr>
              <w:t>, мм</w:t>
            </w:r>
          </w:p>
        </w:tc>
        <w:tc>
          <w:tcPr>
            <w:tcW w:w="881" w:type="dxa"/>
          </w:tcPr>
          <w:p w14:paraId="6DAEE2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37,5</w:t>
            </w:r>
          </w:p>
        </w:tc>
        <w:tc>
          <w:tcPr>
            <w:tcW w:w="710" w:type="dxa"/>
          </w:tcPr>
          <w:p w14:paraId="69399B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w:t>
            </w:r>
          </w:p>
        </w:tc>
        <w:tc>
          <w:tcPr>
            <w:tcW w:w="710" w:type="dxa"/>
          </w:tcPr>
          <w:p w14:paraId="6217E2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w:t>
            </w:r>
          </w:p>
        </w:tc>
      </w:tr>
      <w:tr w:rsidR="00F96EE5" w:rsidRPr="001F5E07" w14:paraId="00B3DCCF" w14:textId="77777777" w:rsidTr="00274E04">
        <w:trPr>
          <w:jc w:val="center"/>
        </w:trPr>
        <w:tc>
          <w:tcPr>
            <w:tcW w:w="7875" w:type="dxa"/>
          </w:tcPr>
          <w:p w14:paraId="519F33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Диаметр соплового раструба ?</w:t>
            </w:r>
            <w:r w:rsidRPr="001F5E07">
              <w:rPr>
                <w:color w:val="000000" w:themeColor="text1"/>
                <w:sz w:val="16"/>
                <w:szCs w:val="16"/>
                <w:vertAlign w:val="subscript"/>
              </w:rPr>
              <w:t>а</w:t>
            </w:r>
            <w:r w:rsidRPr="001F5E07">
              <w:rPr>
                <w:color w:val="000000" w:themeColor="text1"/>
                <w:sz w:val="16"/>
                <w:szCs w:val="16"/>
              </w:rPr>
              <w:t>, мм</w:t>
            </w:r>
          </w:p>
        </w:tc>
        <w:tc>
          <w:tcPr>
            <w:tcW w:w="881" w:type="dxa"/>
          </w:tcPr>
          <w:p w14:paraId="638487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75</w:t>
            </w:r>
          </w:p>
        </w:tc>
        <w:tc>
          <w:tcPr>
            <w:tcW w:w="710" w:type="dxa"/>
          </w:tcPr>
          <w:p w14:paraId="6E4D69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w:t>
            </w:r>
          </w:p>
        </w:tc>
        <w:tc>
          <w:tcPr>
            <w:tcW w:w="710" w:type="dxa"/>
          </w:tcPr>
          <w:p w14:paraId="2AD321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76,5</w:t>
            </w:r>
          </w:p>
        </w:tc>
      </w:tr>
      <w:tr w:rsidR="00F96EE5" w:rsidRPr="001F5E07" w14:paraId="7FDFA196" w14:textId="77777777" w:rsidTr="00274E04">
        <w:trPr>
          <w:jc w:val="center"/>
        </w:trPr>
        <w:tc>
          <w:tcPr>
            <w:tcW w:w="7875" w:type="dxa"/>
          </w:tcPr>
          <w:p w14:paraId="0F2A93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Отношение ?</w:t>
            </w:r>
            <w:r w:rsidRPr="001F5E07">
              <w:rPr>
                <w:color w:val="000000" w:themeColor="text1"/>
                <w:sz w:val="16"/>
                <w:szCs w:val="16"/>
                <w:vertAlign w:val="subscript"/>
              </w:rPr>
              <w:t>а</w:t>
            </w:r>
            <w:r w:rsidRPr="001F5E07">
              <w:rPr>
                <w:color w:val="000000" w:themeColor="text1"/>
                <w:sz w:val="16"/>
                <w:szCs w:val="16"/>
              </w:rPr>
              <w:t>/?</w:t>
            </w:r>
            <w:r w:rsidRPr="001F5E07">
              <w:rPr>
                <w:color w:val="000000" w:themeColor="text1"/>
                <w:sz w:val="16"/>
                <w:szCs w:val="16"/>
                <w:vertAlign w:val="subscript"/>
              </w:rPr>
              <w:t>кр</w:t>
            </w:r>
          </w:p>
        </w:tc>
        <w:tc>
          <w:tcPr>
            <w:tcW w:w="881" w:type="dxa"/>
          </w:tcPr>
          <w:p w14:paraId="6F6A10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710" w:type="dxa"/>
          </w:tcPr>
          <w:p w14:paraId="52F9E4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2,26</w:t>
            </w:r>
          </w:p>
        </w:tc>
        <w:tc>
          <w:tcPr>
            <w:tcW w:w="710" w:type="dxa"/>
          </w:tcPr>
          <w:p w14:paraId="57B618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w:t>
            </w:r>
          </w:p>
        </w:tc>
      </w:tr>
      <w:tr w:rsidR="00F96EE5" w:rsidRPr="001F5E07" w14:paraId="71056C41" w14:textId="77777777" w:rsidTr="00274E04">
        <w:trPr>
          <w:jc w:val="center"/>
        </w:trPr>
        <w:tc>
          <w:tcPr>
            <w:tcW w:w="7875" w:type="dxa"/>
          </w:tcPr>
          <w:p w14:paraId="4146E7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Критерий Победоносцева</w:t>
            </w:r>
          </w:p>
        </w:tc>
        <w:tc>
          <w:tcPr>
            <w:tcW w:w="881" w:type="dxa"/>
          </w:tcPr>
          <w:p w14:paraId="583215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170</w:t>
            </w:r>
          </w:p>
        </w:tc>
        <w:tc>
          <w:tcPr>
            <w:tcW w:w="710" w:type="dxa"/>
          </w:tcPr>
          <w:p w14:paraId="145FCC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710" w:type="dxa"/>
          </w:tcPr>
          <w:p w14:paraId="3A4480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160</w:t>
            </w:r>
          </w:p>
        </w:tc>
      </w:tr>
      <w:tr w:rsidR="00F96EE5" w:rsidRPr="001F5E07" w14:paraId="4D2FA8BE" w14:textId="77777777" w:rsidTr="00274E04">
        <w:trPr>
          <w:jc w:val="center"/>
        </w:trPr>
        <w:tc>
          <w:tcPr>
            <w:tcW w:w="7875" w:type="dxa"/>
          </w:tcPr>
          <w:p w14:paraId="7816E6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Плотность заряжения, г/см</w:t>
            </w:r>
            <w:r w:rsidRPr="001F5E07">
              <w:rPr>
                <w:color w:val="000000" w:themeColor="text1"/>
                <w:sz w:val="16"/>
                <w:szCs w:val="16"/>
                <w:vertAlign w:val="superscript"/>
              </w:rPr>
              <w:t>3</w:t>
            </w:r>
          </w:p>
        </w:tc>
        <w:tc>
          <w:tcPr>
            <w:tcW w:w="881" w:type="dxa"/>
          </w:tcPr>
          <w:p w14:paraId="21897A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1,15</w:t>
            </w:r>
          </w:p>
        </w:tc>
        <w:tc>
          <w:tcPr>
            <w:tcW w:w="710" w:type="dxa"/>
          </w:tcPr>
          <w:p w14:paraId="322F7F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710" w:type="dxa"/>
          </w:tcPr>
          <w:p w14:paraId="633D99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r>
      <w:tr w:rsidR="00F96EE5" w:rsidRPr="001F5E07" w14:paraId="47DEB5E4" w14:textId="77777777" w:rsidTr="00274E04">
        <w:trPr>
          <w:jc w:val="center"/>
        </w:trPr>
        <w:tc>
          <w:tcPr>
            <w:tcW w:w="7875" w:type="dxa"/>
          </w:tcPr>
          <w:p w14:paraId="386965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Коэффициент массового совершенства двигателя ?</w:t>
            </w:r>
          </w:p>
        </w:tc>
        <w:tc>
          <w:tcPr>
            <w:tcW w:w="881" w:type="dxa"/>
          </w:tcPr>
          <w:p w14:paraId="3E6AAF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1,95</w:t>
            </w:r>
          </w:p>
        </w:tc>
        <w:tc>
          <w:tcPr>
            <w:tcW w:w="710" w:type="dxa"/>
          </w:tcPr>
          <w:p w14:paraId="1DDA33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w:t>
            </w:r>
          </w:p>
        </w:tc>
        <w:tc>
          <w:tcPr>
            <w:tcW w:w="710" w:type="dxa"/>
          </w:tcPr>
          <w:p w14:paraId="570076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r>
      <w:tr w:rsidR="00F96EE5" w:rsidRPr="001F5E07" w14:paraId="11892293" w14:textId="77777777" w:rsidTr="00274E04">
        <w:trPr>
          <w:jc w:val="center"/>
        </w:trPr>
        <w:tc>
          <w:tcPr>
            <w:tcW w:w="7875" w:type="dxa"/>
            <w:tcBorders>
              <w:bottom w:val="single" w:sz="12" w:space="0" w:color="auto"/>
            </w:tcBorders>
          </w:tcPr>
          <w:p w14:paraId="45F4BF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Показатель интенсивности двигателя ?, кгс.с/кг</w:t>
            </w:r>
          </w:p>
        </w:tc>
        <w:tc>
          <w:tcPr>
            <w:tcW w:w="881" w:type="dxa"/>
            <w:tcBorders>
              <w:bottom w:val="single" w:sz="12" w:space="0" w:color="auto"/>
            </w:tcBorders>
          </w:tcPr>
          <w:p w14:paraId="5958CD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95</w:t>
            </w:r>
          </w:p>
        </w:tc>
        <w:tc>
          <w:tcPr>
            <w:tcW w:w="710" w:type="dxa"/>
            <w:tcBorders>
              <w:bottom w:val="single" w:sz="12" w:space="0" w:color="auto"/>
            </w:tcBorders>
          </w:tcPr>
          <w:p w14:paraId="3EE06C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55</w:t>
            </w:r>
          </w:p>
        </w:tc>
        <w:tc>
          <w:tcPr>
            <w:tcW w:w="710" w:type="dxa"/>
            <w:tcBorders>
              <w:bottom w:val="single" w:sz="12" w:space="0" w:color="auto"/>
            </w:tcBorders>
          </w:tcPr>
          <w:p w14:paraId="42B0BE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70</w:t>
            </w:r>
          </w:p>
        </w:tc>
      </w:tr>
    </w:tbl>
    <w:p w14:paraId="55000E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Примечания: </w:t>
      </w:r>
    </w:p>
    <w:p w14:paraId="7E33B8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214012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32012A81" w14:textId="77777777" w:rsidR="004B0DF9" w:rsidRPr="001F5E07" w:rsidRDefault="004B0DF9" w:rsidP="001F5E07">
      <w:pPr>
        <w:autoSpaceDE w:val="0"/>
        <w:autoSpaceDN w:val="0"/>
        <w:adjustRightInd w:val="0"/>
        <w:jc w:val="both"/>
        <w:rPr>
          <w:color w:val="000000" w:themeColor="text1"/>
          <w:sz w:val="16"/>
          <w:szCs w:val="16"/>
        </w:rPr>
      </w:pPr>
    </w:p>
    <w:p w14:paraId="71C8700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17E9C3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13C35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зиме 1938-39 планерный завод ОАХ встал, а к весне 1939 г. был передан создателю аппаратов на воздушной подушке В.И.Левкову. Строить Г-25 стало негде. Грибовский некоторое время помыкался, пока не заимел (10212).</w:t>
      </w:r>
    </w:p>
    <w:p w14:paraId="5DD41D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6F953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CBC71B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4625F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декабря 1938 состоялась конференция по бомбардировочным самолетам</w:t>
      </w:r>
    </w:p>
    <w:p w14:paraId="5D022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Ахезин – АОН-1</w:t>
      </w:r>
    </w:p>
    <w:p w14:paraId="369631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самолету ДБ-3 – основные дефекты фигурировали (по заключению войсковых испытаний) 2-3 года тому назад и до сегодняшнего дня остаются без изменений.</w:t>
      </w:r>
    </w:p>
    <w:p w14:paraId="3AF9B9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Сейчас прилетело 10 машин для перегонки в Иваново и они имеют те же дефекты, которые были в 1935 году.</w:t>
      </w:r>
    </w:p>
    <w:p w14:paraId="194325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можно сказать по этой машине за период ее 2-х летней эксплоатации, как смотрит на эту машину летно-технический состав?</w:t>
      </w:r>
    </w:p>
    <w:p w14:paraId="3FFEE9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Машина на сегодняшний день отвечает всем тактико-техническим требованиям; машина замечательная, хорошая, но чрезвычайно сложная в эксплоатации.</w:t>
      </w:r>
    </w:p>
    <w:p w14:paraId="31635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 приведу характерные дефекты, которые имели место у нас в эксплоатации.</w:t>
      </w:r>
    </w:p>
    <w:p w14:paraId="4ACB01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Течь клепаных бензобаков у места заклепочных швов. В этом отношении лучше сварные баки, но они поступят не раньше середины текущего года …………..</w:t>
      </w:r>
    </w:p>
    <w:p w14:paraId="68F400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Серьезный вопрос с трещинами бензобаков …………. Это у отсека, весь бензин идет туда и при посадке есть опасность воспламенения.</w:t>
      </w:r>
    </w:p>
    <w:p w14:paraId="73B2D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2E475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Первое время как система, на взлете и посадке отказывали тормоза. В этой части НИИ созвало конференцию, эта конференция дала соответствующие результаты – выпустили усиленное колесо с 24 ребрами жесткости. Того перегревания, которое было на колесах 12 ребровой жесткости не наблюдается. С введением пластмассы можно эксплуатировать эти колеса и не ждать, когда поступят на снабжение 2-х тормозные колеса.</w:t>
      </w:r>
    </w:p>
    <w:p w14:paraId="01F4FB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[Далее о поломке деталей шасси].</w:t>
      </w:r>
    </w:p>
    <w:p w14:paraId="2E53FA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Маслобаки как система текут по шву.</w:t>
      </w:r>
    </w:p>
    <w:p w14:paraId="66C5CF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Неравномерная выработка горючего на сегодняшний день остается.</w:t>
      </w:r>
    </w:p>
    <w:p w14:paraId="4DA4A8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0F21E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Наливкин – НИИ ВВС</w:t>
      </w:r>
    </w:p>
    <w:p w14:paraId="23885B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 на этом самолете работаю с момента его зарождения, т.е. с весны 1936 года</w:t>
      </w:r>
    </w:p>
    <w:p w14:paraId="41248F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328F5C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Эксплуатация самолета ДБ гораздо сложнее эксплоатации самолета СБ.</w:t>
      </w:r>
    </w:p>
    <w:p w14:paraId="40E42D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0CB14A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[Практические советы по устранению дефектов на месте] (4219).</w:t>
      </w:r>
    </w:p>
    <w:p w14:paraId="088DB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034FB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декабря 1938 в НИИ ВВС закончились гос. испытания самолета Р-10 модификация, которые проходили с 1 ноября 1938 (6889).</w:t>
      </w:r>
    </w:p>
    <w:p w14:paraId="5A1548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D87E1C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декабря 1938 в НИИ ВВС закончились гос. испытания самолета БШ-1 с М-62 ИР опытный, которые проходили с 1 октября 1938 (6889).</w:t>
      </w:r>
    </w:p>
    <w:p w14:paraId="60EE40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БШ-1 М-62 ИР</w:t>
      </w:r>
    </w:p>
    <w:p w14:paraId="2F297B7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БШ-1 с мотором М-62 ИР 1000 л.с. является копией американского самолета “ВОЛТИ”</w:t>
      </w:r>
    </w:p>
    <w:p w14:paraId="657292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Построен заводом № 1 на базе американских деталей и узлов, закупленных у фирмы “ВОЛТИ”. По конструкции самолет цельнометаллический. По схеме – моноплан с низкорасположенным крылом. Испытания проходил в варианте штурмовика.</w:t>
      </w:r>
    </w:p>
    <w:p w14:paraId="7768EF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4 пулемета Шкас в крыле, 1 пулемет ДА на опытной турели. Бомбовая нагрузка 260 кг бомб в кассетах. Запас патронов для крыльевых пулеметов 3550 и для турельного – 500 шт.</w:t>
      </w:r>
    </w:p>
    <w:p w14:paraId="0FC4D4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Летные данные БШ-1 в сравнении с самолетом “ВОЛТИ” ниже: по максимальной скорости у земли на 7 км/час. БШ-1 – 318, ВОЛТИ – 325.</w:t>
      </w:r>
    </w:p>
    <w:p w14:paraId="0D1C1F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максимальной скорости на расчетной высоте на 15 км. БШ-1 – 339 км/час, ВОЛТИ – 354 км/час.</w:t>
      </w:r>
    </w:p>
    <w:p w14:paraId="0AF8685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гос. испытаний не прошел ввиду ненадежности мотора М-62 ИР, неудовлетворительных летно-тактических данных, ненадежности электрооборудования. Завод № 1 строит небольшую серию. При постановке на самолет надежного мотора и устранения дефектов, выявленных на гос. испытаниях, самолет может быть использован в качестве переходного и тренировочного в частях и школах ВВС (6889, 159-160).</w:t>
      </w:r>
    </w:p>
    <w:p w14:paraId="76C6F34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96F83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декабря 1938 года начальник НИИ ВВС бригинженер Филин писал письмо N 001268 начальнику ВВС командарму 2 ранга Локтионову.</w:t>
      </w:r>
    </w:p>
    <w:p w14:paraId="56269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Донесение по самолету ВИТ-2</w:t>
      </w:r>
    </w:p>
    <w:p w14:paraId="224092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Скоростной двухмоторный бомбардировщик ближнего действия ВИТ-2, конструкции инженера Поликарпова при испытании в НИИ ВВС с 13 сентября по 5 октября 1938 г.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259C6ABA" w14:textId="77777777" w:rsidTr="00274E04">
        <w:tc>
          <w:tcPr>
            <w:tcW w:w="5749" w:type="dxa"/>
            <w:tcBorders>
              <w:top w:val="single" w:sz="12" w:space="0" w:color="auto"/>
            </w:tcBorders>
          </w:tcPr>
          <w:p w14:paraId="223E4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4300 м</w:t>
            </w:r>
          </w:p>
        </w:tc>
        <w:tc>
          <w:tcPr>
            <w:tcW w:w="5749" w:type="dxa"/>
            <w:tcBorders>
              <w:top w:val="single" w:sz="12" w:space="0" w:color="auto"/>
            </w:tcBorders>
          </w:tcPr>
          <w:p w14:paraId="49BAFD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438 км/час</w:t>
            </w:r>
          </w:p>
        </w:tc>
      </w:tr>
      <w:tr w:rsidR="00F96EE5" w:rsidRPr="001F5E07" w14:paraId="446572DB" w14:textId="77777777" w:rsidTr="00274E04">
        <w:tc>
          <w:tcPr>
            <w:tcW w:w="5749" w:type="dxa"/>
          </w:tcPr>
          <w:p w14:paraId="7CB71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заявленной конструктором 520-530 км/час)</w:t>
            </w:r>
          </w:p>
        </w:tc>
        <w:tc>
          <w:tcPr>
            <w:tcW w:w="5749" w:type="dxa"/>
          </w:tcPr>
          <w:p w14:paraId="16F15C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4F3942B" w14:textId="77777777" w:rsidTr="00274E04">
        <w:tc>
          <w:tcPr>
            <w:tcW w:w="5749" w:type="dxa"/>
          </w:tcPr>
          <w:p w14:paraId="02F419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5749" w:type="dxa"/>
          </w:tcPr>
          <w:p w14:paraId="697E14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435 км/час</w:t>
            </w:r>
          </w:p>
        </w:tc>
      </w:tr>
      <w:tr w:rsidR="00F96EE5" w:rsidRPr="001F5E07" w14:paraId="05FB82EA" w14:textId="77777777" w:rsidTr="00274E04">
        <w:tc>
          <w:tcPr>
            <w:tcW w:w="5749" w:type="dxa"/>
          </w:tcPr>
          <w:p w14:paraId="2F8808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высоты до 5000 м</w:t>
            </w:r>
          </w:p>
        </w:tc>
        <w:tc>
          <w:tcPr>
            <w:tcW w:w="5749" w:type="dxa"/>
          </w:tcPr>
          <w:p w14:paraId="10B4DF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 мин</w:t>
            </w:r>
          </w:p>
        </w:tc>
      </w:tr>
      <w:tr w:rsidR="00F96EE5" w:rsidRPr="001F5E07" w14:paraId="63EE1922" w14:textId="77777777" w:rsidTr="00274E04">
        <w:tc>
          <w:tcPr>
            <w:tcW w:w="5749" w:type="dxa"/>
          </w:tcPr>
          <w:p w14:paraId="1CD9F5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самолета при взлете</w:t>
            </w:r>
          </w:p>
        </w:tc>
        <w:tc>
          <w:tcPr>
            <w:tcW w:w="5749" w:type="dxa"/>
          </w:tcPr>
          <w:p w14:paraId="70B17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 м</w:t>
            </w:r>
          </w:p>
        </w:tc>
      </w:tr>
      <w:tr w:rsidR="00F96EE5" w:rsidRPr="001F5E07" w14:paraId="2D7B30BC" w14:textId="77777777" w:rsidTr="00274E04">
        <w:tc>
          <w:tcPr>
            <w:tcW w:w="5749" w:type="dxa"/>
          </w:tcPr>
          <w:p w14:paraId="40471C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w:t>
            </w:r>
          </w:p>
        </w:tc>
        <w:tc>
          <w:tcPr>
            <w:tcW w:w="5749" w:type="dxa"/>
          </w:tcPr>
          <w:p w14:paraId="031090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6400 кг</w:t>
            </w:r>
          </w:p>
        </w:tc>
      </w:tr>
      <w:tr w:rsidR="00F96EE5" w:rsidRPr="001F5E07" w14:paraId="0FFF3F79" w14:textId="77777777" w:rsidTr="00274E04">
        <w:tc>
          <w:tcPr>
            <w:tcW w:w="5749" w:type="dxa"/>
            <w:tcBorders>
              <w:bottom w:val="single" w:sz="12" w:space="0" w:color="auto"/>
            </w:tcBorders>
          </w:tcPr>
          <w:p w14:paraId="6A0960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Полезная нагрузка</w:t>
            </w:r>
          </w:p>
        </w:tc>
        <w:tc>
          <w:tcPr>
            <w:tcW w:w="5749" w:type="dxa"/>
            <w:tcBorders>
              <w:bottom w:val="single" w:sz="12" w:space="0" w:color="auto"/>
            </w:tcBorders>
          </w:tcPr>
          <w:p w14:paraId="04C18B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1820 кг</w:t>
            </w:r>
          </w:p>
        </w:tc>
      </w:tr>
    </w:tbl>
    <w:p w14:paraId="4E32B3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были установлены два опытных мотора Н-105 мощностью по 1050 л.с. на высоте 4000 м с винтами ВИШ-2.</w:t>
      </w:r>
    </w:p>
    <w:p w14:paraId="0A2534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самолета - 3 человека: летчик, штурман и стрелок-радист.</w:t>
      </w:r>
    </w:p>
    <w:p w14:paraId="504E3F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вооружен двумя пушками Швак калибра 20 мм, установленными в носовой и средней части фюзеляжа.</w:t>
      </w:r>
    </w:p>
    <w:p w14:paraId="64F6D0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в нормальном варианте - 500 кг при общей емкости бомбодержателей внутри фюзеляжа 800 кг и снаружи - 1400 кг, калибр бомб от 100 до 1000 кг.</w:t>
      </w:r>
    </w:p>
    <w:p w14:paraId="6BBC8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горизонтальная скорость самолета ВИТ-2 выше скорости бомбардировщиков, находящихся на вооружении ВВС.</w:t>
      </w:r>
    </w:p>
    <w:p w14:paraId="3B09C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имеет отличный обзор из всех трех кабин и хорошую связь с экипажем.</w:t>
      </w:r>
    </w:p>
    <w:p w14:paraId="0030F1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Схема самолета, его летно-тактические данные и оборудование позволяют применять его не только в качестве ближнего бомбардировщика, но и в качестве разведчика и многоместного истребителя.</w:t>
      </w:r>
    </w:p>
    <w:p w14:paraId="70AAE1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этого потребуется только менять варианты стрелково-артиллерийского вооружения, что предусмотрено конструкцией самолета.</w:t>
      </w:r>
    </w:p>
    <w:p w14:paraId="668F46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предъявленном виде самолет требовал капитальной переделки и доводки его вооружения и оборудования и потому не мог быть рекомендован для серийного производства.</w:t>
      </w:r>
    </w:p>
    <w:p w14:paraId="219E5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недостатки самолета:</w:t>
      </w:r>
    </w:p>
    <w:p w14:paraId="52930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 самолету</w:t>
      </w:r>
    </w:p>
    <w:p w14:paraId="6D1C1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Большая уязвимость самолета из-за наличия на нем 14 непротектированных бензобаков.</w:t>
      </w:r>
    </w:p>
    <w:p w14:paraId="6A9972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Обороноспособность самолета неудовлетворительна из-за ограниченности углов обстрела передней огневой точки и полного отсутствия обороны задней нижней полусферы.</w:t>
      </w:r>
    </w:p>
    <w:p w14:paraId="1BD959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Большие нагрузки на управление самолетом (рули, элероны).</w:t>
      </w:r>
    </w:p>
    <w:p w14:paraId="7C470C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Большая посадочная скорость.</w:t>
      </w:r>
    </w:p>
    <w:p w14:paraId="4CB837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Вибрация хвостового оперения.</w:t>
      </w:r>
    </w:p>
    <w:p w14:paraId="522A03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Сложность серийного производства самолетов и особенно их ремонт вследствие применения сварных конструкций с термической обработкой.</w:t>
      </w:r>
    </w:p>
    <w:p w14:paraId="30D268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По винто-моторной группе</w:t>
      </w:r>
    </w:p>
    <w:p w14:paraId="12FB2D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Масляная и бензиновая системы не доведены.</w:t>
      </w:r>
    </w:p>
    <w:p w14:paraId="4917EB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не доработано.</w:t>
      </w:r>
    </w:p>
    <w:p w14:paraId="35AA07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был передан на завод 5 октября 1938 г. для немедленного устранения его дефектов, не связанных с капитальной переделкой с тем, чтобы можно было вести дальнейшие его испытания.</w:t>
      </w:r>
    </w:p>
    <w:p w14:paraId="56F3F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планам завода доводка должна была быть закончена к 1 ноября 1938 г.</w:t>
      </w:r>
    </w:p>
    <w:p w14:paraId="68D5CF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Однако и к 1 декабря самолет для дальнейших испытаний в НИИ ВВС еще не предъявлен (3352).</w:t>
      </w:r>
    </w:p>
    <w:p w14:paraId="6D7EEF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9A982C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 декабря 1938 в НИИ ВВС закончились спец. испытания И-16 на устойчивость, которые проходили с 1 августа 1938 (6889).</w:t>
      </w:r>
    </w:p>
    <w:p w14:paraId="370A335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D60EC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1 декабря 1938 г. проходили летные испытания первого безредукторного варианта М-88БРЛ на опытном истребителе И-180. Дальнейшее развитие М-87 с двухскоростным ПЦН. Проектировался с 1937 г. в ОКБ-29 (как М-85Д). От М-87 отличался усиленным картером, коленчатым валом, шатунами, вафельным оребрением днища поршня, кар</w:t>
      </w:r>
      <w:r w:rsidRPr="001F5E07">
        <w:rPr>
          <w:color w:val="000000" w:themeColor="text1"/>
          <w:sz w:val="16"/>
          <w:szCs w:val="16"/>
        </w:rPr>
        <w:softHyphen/>
        <w:t>бюратором АК-88 и другими агрегатами. Был форсирован по оборотам. Опытные образцы М-88 были изготовлены в 1938 г. и испытывались на стендах. 26 апреля 1939 г. М-88 официально был запущен в серию. В ноябре того же года прошел госиспытания. С конца 1939 г. М-88 выпускался серийно на за</w:t>
      </w:r>
      <w:r w:rsidRPr="001F5E07">
        <w:rPr>
          <w:color w:val="000000" w:themeColor="text1"/>
          <w:sz w:val="16"/>
          <w:szCs w:val="16"/>
        </w:rPr>
        <w:softHyphen/>
        <w:t>воде № 29 (Запорожье), но из-за многочисленных дефектов был снят с производства. До 1 января 1940 г. успели изготовить 204 М-88. В январе 1940 г. М-88 официально приняли на вооружение и вскоре вновь запу</w:t>
      </w:r>
      <w:r w:rsidRPr="001F5E07">
        <w:rPr>
          <w:color w:val="000000" w:themeColor="text1"/>
          <w:sz w:val="16"/>
          <w:szCs w:val="16"/>
        </w:rPr>
        <w:softHyphen/>
        <w:t>стили в производство, однако до октября он не мог пройти войсковых испытаний. Мотор доводился под руководством Е.В. Урмина. Задание на освоение М-88 давалось также московскому заводу № 24, но ни одного двигателя этого типа там не изготовили. С августа 1941 г. завод № 29 эвакуировали в Омск, где с осени возоб</w:t>
      </w:r>
      <w:r w:rsidRPr="001F5E07">
        <w:rPr>
          <w:color w:val="000000" w:themeColor="text1"/>
          <w:sz w:val="16"/>
          <w:szCs w:val="16"/>
        </w:rPr>
        <w:softHyphen/>
        <w:t>новили выпуск М-88. В первой половине 1945 г. завод № 478 в Запорожье собирал М-88Б из деталей, привезенных из Омска. Двигатель выпускался до конца 1946 г. Всего изготовлено 16 087 экз.</w:t>
      </w:r>
    </w:p>
    <w:p w14:paraId="2A6168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75F0C6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14-цилиндровый, двухрядный звездообразный, четырехтактный, воз</w:t>
      </w:r>
      <w:r w:rsidRPr="001F5E07">
        <w:rPr>
          <w:color w:val="000000" w:themeColor="text1"/>
          <w:sz w:val="16"/>
          <w:szCs w:val="16"/>
        </w:rPr>
        <w:softHyphen/>
        <w:t>душного охлаждения, редукторный, с двухскоростным ПЦН;</w:t>
      </w:r>
    </w:p>
    <w:p w14:paraId="30FA90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по заданию 1938 г. 1025/1225 л.с., реально мощность и вес в зависимости от модификации;</w:t>
      </w:r>
    </w:p>
    <w:p w14:paraId="177463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146/165 мм;</w:t>
      </w:r>
    </w:p>
    <w:p w14:paraId="672510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полный рабочий объем 38,65 л;</w:t>
      </w:r>
    </w:p>
    <w:p w14:paraId="140643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6,2 (позднее 6,75).</w:t>
      </w:r>
    </w:p>
    <w:p w14:paraId="4F5AB6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Существовали модификации:</w:t>
      </w:r>
    </w:p>
    <w:p w14:paraId="6613F4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М-88б/р (или М-88БР), безредукторный, правого (БРП) и левого (БРЛ) вращения, 1000/1090 л.с. (по заданию 1000/1100 л.с.), вес 637,2 кг (по заданию 618 кг). Первые опытные образцы изготовили в марте 1939 г. Летные испытания велись на истребителе ОКО-6 в декабре 1939 г. Этот мотор удовлетворительно прошел совместные испытания в марте — апреле 1940 г., но серийно не выпускался.</w:t>
      </w:r>
    </w:p>
    <w:p w14:paraId="2690A7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М-88 (или М-88Р), редукторный, 1100/1100 л.с.; испытывался на ис</w:t>
      </w:r>
      <w:r w:rsidRPr="001F5E07">
        <w:rPr>
          <w:color w:val="000000" w:themeColor="text1"/>
          <w:sz w:val="16"/>
          <w:szCs w:val="16"/>
        </w:rPr>
        <w:softHyphen/>
        <w:t>требителе ОКО-ббис; выпускался серийно с осени 1939 г. Прошел госиспытания в ноябре — декабре 1939 г. Вес 684 кг. М-88НВ, проект переделки М-88 под впрыск топлива низкого давле</w:t>
      </w:r>
      <w:r w:rsidRPr="001F5E07">
        <w:rPr>
          <w:color w:val="000000" w:themeColor="text1"/>
          <w:sz w:val="16"/>
          <w:szCs w:val="16"/>
        </w:rPr>
        <w:softHyphen/>
        <w:t>ния (во всасывающие патрубки). Разрабатывался в ЦИАМ в 1940 г. Мощность по заданию 1050/1150 л.с. Изготовлено 5 экз. М-88А, редукторный, отличался от М-88 изменением передаточного числа ПЦН, увеличением площади оребрения, усилением ряда дета</w:t>
      </w:r>
      <w:r w:rsidRPr="001F5E07">
        <w:rPr>
          <w:color w:val="000000" w:themeColor="text1"/>
          <w:sz w:val="16"/>
          <w:szCs w:val="16"/>
        </w:rPr>
        <w:softHyphen/>
        <w:t>лей. Новая задняя крышка картера, удлиненная гильза, усиленный редуктор. Разрабатывался с лета 1939 г. Опытные образцы проходи</w:t>
      </w:r>
      <w:r w:rsidRPr="001F5E07">
        <w:rPr>
          <w:color w:val="000000" w:themeColor="text1"/>
          <w:sz w:val="16"/>
          <w:szCs w:val="16"/>
        </w:rPr>
        <w:softHyphen/>
        <w:t>ли стендовые испытания с января 1940 г. С августа 1949 г. осна</w:t>
      </w:r>
      <w:r w:rsidRPr="001F5E07">
        <w:rPr>
          <w:color w:val="000000" w:themeColor="text1"/>
          <w:sz w:val="16"/>
          <w:szCs w:val="16"/>
        </w:rPr>
        <w:softHyphen/>
        <w:t>щался карбюратором АК-88. Мощность 1100/1100 л.с. (по заданию 1000/1250 л.с., по проекту 1100/1300 л.с.), вес 650 кг (ранние образ</w:t>
      </w:r>
      <w:r w:rsidRPr="001F5E07">
        <w:rPr>
          <w:color w:val="000000" w:themeColor="text1"/>
          <w:sz w:val="16"/>
          <w:szCs w:val="16"/>
        </w:rPr>
        <w:softHyphen/>
        <w:t>цы 640 кг), выпускался серийно. Существовали опытные двигатели, форсированные в 1940 г. по наддуву до 1200 л.с. с весом 670 кг. М-88Б, выпускался со второй половины 1940 г., отличался от М-88А увеличенным оребрением головки и гильзы, усиленными шатунами и поршнями, измененными приводами агрегатов, кар</w:t>
      </w:r>
      <w:r w:rsidRPr="001F5E07">
        <w:rPr>
          <w:color w:val="000000" w:themeColor="text1"/>
          <w:sz w:val="16"/>
          <w:szCs w:val="16"/>
        </w:rPr>
        <w:softHyphen/>
        <w:t>бюратором АК-88Б с экономайзером, масляными форсунками в ко</w:t>
      </w:r>
      <w:r w:rsidRPr="001F5E07">
        <w:rPr>
          <w:color w:val="000000" w:themeColor="text1"/>
          <w:sz w:val="16"/>
          <w:szCs w:val="16"/>
        </w:rPr>
        <w:softHyphen/>
        <w:t>ленчатом вале. Мощность 950/1100 л.с., вес 684 кг, улучшенные высотные характеристики. Самая массовая модификация. Только за годы войны выпустили 10 585 М-88Б в Запорожье и Омске. М-88Б-НВ, опытный образец М-88Б с непосредственным впрыском топлива. Испытывался в апреле 1944 г.</w:t>
      </w:r>
    </w:p>
    <w:p w14:paraId="1664D5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М-88ТК (М-88Б с турбонагнетателем ТК-3); модификация разрабаты</w:t>
      </w:r>
      <w:r w:rsidRPr="001F5E07">
        <w:rPr>
          <w:color w:val="000000" w:themeColor="text1"/>
          <w:sz w:val="16"/>
          <w:szCs w:val="16"/>
        </w:rPr>
        <w:softHyphen/>
        <w:t>валась с 1939 г. под турбонагнетатель ТК-1. Опытные образцы испы</w:t>
      </w:r>
      <w:r w:rsidRPr="001F5E07">
        <w:rPr>
          <w:color w:val="000000" w:themeColor="text1"/>
          <w:sz w:val="16"/>
          <w:szCs w:val="16"/>
        </w:rPr>
        <w:softHyphen/>
        <w:t>тывались на самолете Ил-4ТК в марте 1943 г.; мощность по заданию 900 1100 л.с.</w:t>
      </w:r>
    </w:p>
    <w:p w14:paraId="355C38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М-88Б с турбонагнетателем ТК-М, испытывался на Ил-4ТК с августа 1943 г.</w:t>
      </w:r>
    </w:p>
    <w:p w14:paraId="2DFDA1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М-88В, высотная модификация на базе М-88Б с ПЦН от мотора М-89, развивала мощность 1000 л.с. на высоте 7300 м; предусмотрен отбор воздуха от ПЦН на наддув гермокабины.</w:t>
      </w:r>
    </w:p>
    <w:p w14:paraId="762B1A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М-88Ф, 1250 л.с., выпускался небольшой серией в 1943 г. Изготов</w:t>
      </w:r>
      <w:r w:rsidRPr="001F5E07">
        <w:rPr>
          <w:color w:val="000000" w:themeColor="text1"/>
          <w:sz w:val="16"/>
          <w:szCs w:val="16"/>
        </w:rPr>
        <w:softHyphen/>
        <w:t>лено около 20 экз.</w:t>
      </w:r>
    </w:p>
    <w:p w14:paraId="6EA950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М-88Ф-НВ, опытный образец с непосредственным впрыском топлива. Проходил испытания в январе 1944 г.</w:t>
      </w:r>
    </w:p>
    <w:p w14:paraId="708BD3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Двигатели М-88 устанавливались на серийных самолетах Ил-4 (ДБ-ЗФ), Су-2, И-28, опытных самолетах Та-1 (ОКО-6), Та-3 (ОКО-ббис), ОКО-4 (не достроен), И-190, И-180, ИС, ИС-2, МДР-7. Использование М-88 пред</w:t>
      </w:r>
      <w:r w:rsidRPr="001F5E07">
        <w:rPr>
          <w:color w:val="000000" w:themeColor="text1"/>
          <w:sz w:val="16"/>
          <w:szCs w:val="16"/>
        </w:rPr>
        <w:softHyphen/>
        <w:t>усматривалось в проектах самолетов Ил-12, БСБ, ДБ-ЛК («150») (11852).</w:t>
      </w:r>
    </w:p>
    <w:p w14:paraId="3F4B47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5EFF8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декабря 1938 года Нарком оборонной промышленности М.М. Каганович направил председателю Комитета Обороны при СНК СССР В.М. Молотову план выпуска оборонной продукции на 1939 год (ГА РФ. Ф. 8418. Оп. 23. Д. 345. Л. 11.). В чис</w:t>
      </w:r>
      <w:r w:rsidRPr="001F5E07">
        <w:rPr>
          <w:color w:val="000000" w:themeColor="text1"/>
          <w:sz w:val="16"/>
          <w:szCs w:val="16"/>
        </w:rPr>
        <w:softHyphen/>
        <w:t>ле самолетов зарубежных образцов, осваивавшихся на советских заводах, значились две американские модели - «Косолидейтед» (Так в документе. Правильное название - Консолидейтед) и ДС-3 («Дуглас»), которые, соответственно, предполагалось выпустить в количестве 30 и 40 единиц (ГА РФ. Ф. 8418. Оп. 23. Д. 345. Л. 15-16.) (11710,216).</w:t>
      </w:r>
    </w:p>
    <w:p w14:paraId="221B8D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60E52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декабря 1938 г. Начальник 3 управления ВиМТС ВВС РККА бригинженер Сакриер писал начальнику 13-го ГУ НКОП: «Результаты, получем</w:t>
      </w:r>
      <w:r w:rsidRPr="001F5E07">
        <w:rPr>
          <w:color w:val="000000" w:themeColor="text1"/>
          <w:sz w:val="16"/>
          <w:szCs w:val="16"/>
        </w:rPr>
        <w:softHyphen/>
        <w:t>ные в 1937-38 гг. в части использования на боевых самолетах нового мошного вооружения в виде ракетных снарядов и ракетных авиабомб, разработанных в НИИ-3, получивших положительную оценку, дают пра</w:t>
      </w:r>
      <w:r w:rsidRPr="001F5E07">
        <w:rPr>
          <w:color w:val="000000" w:themeColor="text1"/>
          <w:sz w:val="16"/>
          <w:szCs w:val="16"/>
        </w:rPr>
        <w:softHyphen/>
        <w:t>во отмечать весьма хорошую работу коллектива НИИ-3.</w:t>
      </w:r>
    </w:p>
    <w:p w14:paraId="3E860E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течение одного гола, благодаря тесному сотрудничеству НИИ-3 и работников УВВС, разрешен целый ряд не только конструкторских, но и принципиальных научных задач. Накоплен достаточный опыт как в отношение эксплоатации, так и выяснения тактических свойств ракет</w:t>
      </w:r>
      <w:r w:rsidRPr="001F5E07">
        <w:rPr>
          <w:color w:val="000000" w:themeColor="text1"/>
          <w:sz w:val="16"/>
          <w:szCs w:val="16"/>
        </w:rPr>
        <w:softHyphen/>
        <w:t>ных боевых средств. Пример:</w:t>
      </w:r>
    </w:p>
    <w:p w14:paraId="37D743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Прошли войсковые испытания ракетные фугасно-осколочные снаряды 82 мм и приспособления для ведения прицельного огня с само</w:t>
      </w:r>
      <w:r w:rsidRPr="001F5E07">
        <w:rPr>
          <w:color w:val="000000" w:themeColor="text1"/>
          <w:sz w:val="16"/>
          <w:szCs w:val="16"/>
        </w:rPr>
        <w:softHyphen/>
        <w:t>лета И-15 и И-16.</w:t>
      </w:r>
    </w:p>
    <w:p w14:paraId="58331F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Прошли войсковые испытания ракетные фугасно-осколочные снаряды РФОС-132 и приспособления для ведения прицельного огня как одиночного, так и залпового с самолета СБ.</w:t>
      </w:r>
    </w:p>
    <w:p w14:paraId="3C517D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Прошла широкие специальные полигонные испытания ракетная БЕТАБ-203 с пробивной способностью, в три раза превышающей о&lt;~»ыч-ную бомбу того же веса. Также передается па валовое производство БРАБ-203. отработанная НИИ-3 совместно с НИИ-24.</w:t>
      </w:r>
    </w:p>
    <w:p w14:paraId="1D4CE2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Закончены полигонные испытания, показавшие полную возможность ведения прицельного как одиночного, так и залпового огня по на</w:t>
      </w:r>
      <w:r w:rsidRPr="001F5E07">
        <w:rPr>
          <w:color w:val="000000" w:themeColor="text1"/>
          <w:sz w:val="16"/>
          <w:szCs w:val="16"/>
        </w:rPr>
        <w:softHyphen/>
        <w:t>земным и воздушным целям с самолета ДБ-3 и ТБ-7 снарядами РФОС-203 и осветительными снарядами калибра 203 мм.</w:t>
      </w:r>
    </w:p>
    <w:p w14:paraId="298F9E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Нужно считать в настоящее время отработанными ракетно-зажи</w:t>
      </w:r>
      <w:r w:rsidRPr="001F5E07">
        <w:rPr>
          <w:color w:val="000000" w:themeColor="text1"/>
          <w:sz w:val="16"/>
          <w:szCs w:val="16"/>
        </w:rPr>
        <w:softHyphen/>
        <w:t>гательные снаряды РЗС-82 и РЗС-132 для стрельбы с самолетов И-15 и И-16» (11402).</w:t>
      </w:r>
    </w:p>
    <w:p w14:paraId="05ADDC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9E5FED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76FA98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1C649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декабря 1938 г. начальник моботдела завода дорожного машиностроения в Рыбинске (Наркомат машиностроения) писал В.М.М.:</w:t>
      </w:r>
    </w:p>
    <w:p w14:paraId="0F10B1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Сам тон письма и фразеология автора являлись характерными для эпохи: "Достаточно читать газеты, чтобы видеть и понимать тревожный и зловещий характер нынешнего международного положения. При сохранении ныне капиталистического строя, при капиталистическом окружении длительный, прочный мир невозможен </w:t>
      </w:r>
      <w:r w:rsidRPr="001F5E07">
        <w:rPr>
          <w:color w:val="000000" w:themeColor="text1"/>
          <w:sz w:val="16"/>
          <w:szCs w:val="16"/>
        </w:rPr>
        <w:lastRenderedPageBreak/>
        <w:t>- это понимает каждый из нас, а поэтому всюду приходится слышать, что война неизбежна, что все мы должны строить, создавать и крепить обороноспособность нашей страны. Так должно быть, но не совсем так обстоит на самом деле.</w:t>
      </w:r>
    </w:p>
    <w:p w14:paraId="0E6F64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Полный застой мобилизационной работы на нашем заводе дает право полагать о подобном же застое и на других заводах, Главках и Наркоматах: Обращения нашего завода в Главк по данному вопросу почти не получали ответов. При командировках в Москву как в спецотделе своего Главка, так и в Военном отделе НКМаша слышишь, что составляются новые мобпланы и только, дальше ни с места. Подобные разговоры тянутся почти год, а воз и ныне там. Так работать не годится. </w:t>
      </w:r>
    </w:p>
    <w:p w14:paraId="627A76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 все семь лет моей работы в спецотделе данного завода, один только раз было произведено обследование состояния мобилизационной работы завода и это обследование было произведено в 1935 году, т.е. в период работы вредительской организации, возглавляемой Пятаковым".</w:t>
      </w:r>
    </w:p>
    <w:p w14:paraId="0F247D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духе времени звучал и вывод автора письма: "Вышеизложенное хаотическое состояние в мобилизационной работе промышленности, отсутствие определенной системы и директив, вызывает серьезные беспокойства и заставляет обращаться к Вам за помощью, так как нужно быть всегда начеку, нужно быть всегда готовым встретить врага, враг силен и не спит - так учит нас наша Партия и так учит нас товарищ СТАЛИН и наше Правительство". </w:t>
      </w:r>
    </w:p>
    <w:p w14:paraId="05F1B6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войны все функции управления оборонной промышленностью перешли в Государственный комитет обороны (ГКО) (11657).</w:t>
      </w:r>
    </w:p>
    <w:p w14:paraId="24FB1CD7" w14:textId="77777777" w:rsidR="004B0DF9" w:rsidRPr="001F5E07" w:rsidRDefault="004B0DF9" w:rsidP="001F5E07">
      <w:pPr>
        <w:autoSpaceDE w:val="0"/>
        <w:autoSpaceDN w:val="0"/>
        <w:adjustRightInd w:val="0"/>
        <w:jc w:val="both"/>
        <w:rPr>
          <w:color w:val="000000" w:themeColor="text1"/>
          <w:sz w:val="16"/>
          <w:szCs w:val="16"/>
        </w:rPr>
      </w:pPr>
    </w:p>
    <w:p w14:paraId="508E2A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декабря 1938 года была завершена вторая установка ТМ-III-12. Третья — 1 января 1939 г. Стоимость каждого транспортера в то время составила 1 миллион 330 тысяч рублей. Пять суток потребовалось для того, чтобы перебазировать 9-ю ОЖДАБ из Николаева в Ленинград (11454).</w:t>
      </w:r>
    </w:p>
    <w:p w14:paraId="790E3F90" w14:textId="77777777" w:rsidR="004B0DF9" w:rsidRPr="001F5E07" w:rsidRDefault="004B0DF9" w:rsidP="001F5E07">
      <w:pPr>
        <w:autoSpaceDE w:val="0"/>
        <w:autoSpaceDN w:val="0"/>
        <w:adjustRightInd w:val="0"/>
        <w:jc w:val="both"/>
        <w:rPr>
          <w:color w:val="000000" w:themeColor="text1"/>
          <w:sz w:val="16"/>
          <w:szCs w:val="16"/>
        </w:rPr>
      </w:pPr>
    </w:p>
    <w:p w14:paraId="32A95FC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1 декабря 1938 г. НАЧ. СПЕЦ. ТЕХ. ГРУППЫ При Наркоме Т. Литвинов писал письмо № 456сс/тг в СНК СССР тов. Осипенко</w:t>
      </w:r>
    </w:p>
    <w:p w14:paraId="26CB9DC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 </w:t>
      </w:r>
    </w:p>
    <w:p w14:paraId="6C7077E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ВНИГИ. </w:t>
      </w:r>
    </w:p>
    <w:p w14:paraId="31B534A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Проверка процесса получения синтина из метана и окиси углерода. </w:t>
      </w:r>
    </w:p>
    <w:p w14:paraId="0FB2EDF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НКОП №1021 от 13.8.1937 г. </w:t>
      </w:r>
    </w:p>
    <w:p w14:paraId="5E603F7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Приготовление катализатора для синтеза по методу Биндля. ОСНОВАНИЕ: материал НКОП №875 от 15.7.37 г. </w:t>
      </w:r>
    </w:p>
    <w:p w14:paraId="2D6FF2E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Использование обратного газа при синтезе из окиси углевода и водорода. </w:t>
      </w:r>
    </w:p>
    <w:p w14:paraId="3AC5671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НКОП №1556 от 4.11.37 г. </w:t>
      </w:r>
    </w:p>
    <w:p w14:paraId="4211F1B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Проверка состава катализаторов для паровой и жидкой фаз по материалам завода. </w:t>
      </w:r>
    </w:p>
    <w:p w14:paraId="4573EBE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№1105/тб от 28.8.38 г. </w:t>
      </w:r>
    </w:p>
    <w:p w14:paraId="0B2EBE2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Стоимость катализаторов по синтезу Фишера. ОСНОВАНИЕ: материал НКП №875 от 15.7.37 г. </w:t>
      </w:r>
    </w:p>
    <w:p w14:paraId="1B4112C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Дегидрогенизация бутано-пропановой фракции (газоля) над хромовыми катализаторами. </w:t>
      </w:r>
    </w:p>
    <w:p w14:paraId="2A7AB39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НКОП №129 от 29.1.38 г. </w:t>
      </w:r>
    </w:p>
    <w:p w14:paraId="40476F8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7. Схема реакций, протекающих между окисью углерода и водородом. </w:t>
      </w:r>
    </w:p>
    <w:p w14:paraId="0F8E948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НКП №875 от 15.7.37 г. </w:t>
      </w:r>
    </w:p>
    <w:p w14:paraId="6BE54DB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8. Проверка катализатора для очистки от органической серы. ОСНОВАНИЕ: материал НКОП N91021 от 13.8.37 г. </w:t>
      </w:r>
    </w:p>
    <w:p w14:paraId="56E27E2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9. Получение газовой синтетич. смеси из метановых углеводородов. </w:t>
      </w:r>
    </w:p>
    <w:p w14:paraId="4A0E8BF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НКОП №1021 от 13.8.37 г. </w:t>
      </w:r>
    </w:p>
    <w:p w14:paraId="2B1B540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10. Приготовление катализатора по методу Биндля. ОСНОВАНИЕ: материал НКОП №1002 от 10.8.37 г. [269] </w:t>
      </w:r>
    </w:p>
    <w:p w14:paraId="5272475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11. Метод синтеза из метана, измененным процессом Фишера. ОСНОВАНИЕ: материал НКОП №1021 от 13.8.37 г. </w:t>
      </w:r>
    </w:p>
    <w:p w14:paraId="0528799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12. Проверка конструкции лабораторного аппарата. ОСНОВАНИЕ: материал НКОП №875 от 15.7.37 г. </w:t>
      </w:r>
    </w:p>
    <w:p w14:paraId="7CCCDE7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ГАЗМОНТАЖПРОЕКТУ. </w:t>
      </w:r>
    </w:p>
    <w:p w14:paraId="5A800BF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Сравнительная стоимость процесса синтеза бензина с крекингом и без него. </w:t>
      </w:r>
    </w:p>
    <w:p w14:paraId="7D58098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НКОП №1021 от 13.8.37 г. </w:t>
      </w:r>
    </w:p>
    <w:p w14:paraId="3572511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Конструкции реактора для синтеза по методу Фишера. ОСНОВАНИЕ: то же. </w:t>
      </w:r>
    </w:p>
    <w:p w14:paraId="7D9EB40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Конструкция контактного аппарата для получения синтина по Фишеру. </w:t>
      </w:r>
    </w:p>
    <w:p w14:paraId="4C6E53D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то же. </w:t>
      </w:r>
    </w:p>
    <w:p w14:paraId="3F93B93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Стоимость процесса Фишера. ОСНОВАНИЕ: то же. </w:t>
      </w:r>
    </w:p>
    <w:p w14:paraId="2135902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Исследование первичной продукции Фишера. ОСНОВАНИЕ: то же. </w:t>
      </w:r>
    </w:p>
    <w:p w14:paraId="1EE911B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Сорбция легких углеводородов. ОСНОВАНИЕ: материал НКОП №875 от 15.7.37 г. </w:t>
      </w:r>
    </w:p>
    <w:p w14:paraId="6E58C37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Подробные заключения и результаты исследовательских и проектных работ по перечисленным материалам будут Вам высылаться дополнительно. </w:t>
      </w:r>
    </w:p>
    <w:p w14:paraId="5E4F71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Спец. тех. материалы по Фишеру информационного характера и не годные к реализации в промышленности будут Вам высланы в течение декабря 1938 г. (приводится по ГАРФ Ф. 8433. Оп. 4. Д. 203, Л. 7–70; ГАРФ Ф. 3433. Оп. 5. Д. 65. Л. 7–27; ГАРФ Ф. 3433. Оп. 6. Д. 53. 77. 7–70) (10748).</w:t>
      </w:r>
    </w:p>
    <w:p w14:paraId="28D4D4F2" w14:textId="77777777" w:rsidR="004B0DF9" w:rsidRPr="001F5E07" w:rsidRDefault="004B0DF9" w:rsidP="001F5E07">
      <w:pPr>
        <w:widowControl w:val="0"/>
        <w:autoSpaceDE w:val="0"/>
        <w:autoSpaceDN w:val="0"/>
        <w:adjustRightInd w:val="0"/>
        <w:jc w:val="both"/>
        <w:rPr>
          <w:color w:val="000000" w:themeColor="text1"/>
          <w:sz w:val="16"/>
          <w:szCs w:val="16"/>
        </w:rPr>
      </w:pPr>
    </w:p>
    <w:p w14:paraId="07FA202F"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1 декабря 1938 Директор Прожекторного завода Эстрин писал письмо № 1385с ГЛАВНОМУ ИНСПЕКТОРУ КО тов. СОЛОВЬЕВУ</w:t>
      </w:r>
    </w:p>
    <w:p w14:paraId="21B15D81" w14:textId="77777777" w:rsidR="004B0DF9" w:rsidRPr="001F5E07" w:rsidRDefault="004B0DF9" w:rsidP="001F5E07">
      <w:pPr>
        <w:tabs>
          <w:tab w:val="left" w:leader="hyphen" w:pos="488"/>
        </w:tabs>
        <w:autoSpaceDE w:val="0"/>
        <w:autoSpaceDN w:val="0"/>
        <w:adjustRightInd w:val="0"/>
        <w:jc w:val="both"/>
        <w:rPr>
          <w:color w:val="000000" w:themeColor="text1"/>
          <w:sz w:val="16"/>
          <w:szCs w:val="16"/>
        </w:rPr>
      </w:pPr>
      <w:r w:rsidRPr="001F5E07">
        <w:rPr>
          <w:color w:val="000000" w:themeColor="text1"/>
          <w:sz w:val="16"/>
          <w:szCs w:val="16"/>
        </w:rPr>
        <w:t>Копия: Нароному Комиссару Обороны тов. ВОРОШИЛОВУ</w:t>
      </w:r>
    </w:p>
    <w:p w14:paraId="2C5CDAB5" w14:textId="77777777" w:rsidR="004B0DF9" w:rsidRPr="001F5E07" w:rsidRDefault="004B0DF9" w:rsidP="001F5E07">
      <w:pPr>
        <w:tabs>
          <w:tab w:val="left" w:pos="1045"/>
        </w:tabs>
        <w:autoSpaceDE w:val="0"/>
        <w:autoSpaceDN w:val="0"/>
        <w:adjustRightInd w:val="0"/>
        <w:jc w:val="both"/>
        <w:rPr>
          <w:color w:val="000000" w:themeColor="text1"/>
          <w:sz w:val="16"/>
          <w:szCs w:val="16"/>
        </w:rPr>
      </w:pPr>
      <w:r w:rsidRPr="001F5E07">
        <w:rPr>
          <w:color w:val="000000" w:themeColor="text1"/>
          <w:sz w:val="16"/>
          <w:szCs w:val="16"/>
        </w:rPr>
        <w:t>Народному Комиссару Машиностроения тов. ЛЬВОВУ</w:t>
      </w:r>
    </w:p>
    <w:p w14:paraId="013F181E" w14:textId="77777777" w:rsidR="004B0DF9" w:rsidRPr="001F5E07" w:rsidRDefault="004B0DF9" w:rsidP="001F5E07">
      <w:pPr>
        <w:tabs>
          <w:tab w:val="left" w:leader="underscore" w:pos="1926"/>
        </w:tabs>
        <w:autoSpaceDE w:val="0"/>
        <w:autoSpaceDN w:val="0"/>
        <w:adjustRightInd w:val="0"/>
        <w:jc w:val="both"/>
        <w:rPr>
          <w:color w:val="000000" w:themeColor="text1"/>
          <w:sz w:val="16"/>
          <w:szCs w:val="16"/>
        </w:rPr>
      </w:pPr>
      <w:r w:rsidRPr="001F5E07">
        <w:rPr>
          <w:color w:val="000000" w:themeColor="text1"/>
          <w:sz w:val="16"/>
          <w:szCs w:val="16"/>
        </w:rPr>
        <w:t>Нач. Главэлектропрома тов. МЕКСИНУ.</w:t>
      </w:r>
    </w:p>
    <w:p w14:paraId="6C8CD9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постановлена Комитета Обороны за № 152сс Псковский Прожекторный завод им. Л.М. Кагановича обя</w:t>
      </w:r>
      <w:r w:rsidRPr="001F5E07">
        <w:rPr>
          <w:color w:val="000000" w:themeColor="text1"/>
          <w:sz w:val="16"/>
          <w:szCs w:val="16"/>
        </w:rPr>
        <w:softHyphen/>
        <w:t>зан сдать до 31/ХП-1938 г. для технического оснаще</w:t>
      </w:r>
      <w:r w:rsidRPr="001F5E07">
        <w:rPr>
          <w:color w:val="000000" w:themeColor="text1"/>
          <w:sz w:val="16"/>
          <w:szCs w:val="16"/>
        </w:rPr>
        <w:softHyphen/>
        <w:t>ния Военно-Воздушного Флота прожекторные станции АП-4 и ПС-6</w:t>
      </w:r>
    </w:p>
    <w:p w14:paraId="728173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брезента на 1У квартал с.г. завод получил фонд на 11.000 метров брезента, который использовал на выпуск продукции октября и ноября м-ца. Наши неоднократные обращения в Главэлектропром в Военный Отдел НКМ никаких результатов не дали. Такое положение с обеспечением завода брезентом поставило под реальную угрозу невыпол</w:t>
      </w:r>
      <w:r w:rsidRPr="001F5E07">
        <w:rPr>
          <w:color w:val="000000" w:themeColor="text1"/>
          <w:sz w:val="16"/>
          <w:szCs w:val="16"/>
        </w:rPr>
        <w:softHyphen/>
        <w:t>нения постановления К.О. за № 152сс, а также срыва сдачи зенитных прожекторов для Артиллерийского Управ</w:t>
      </w:r>
      <w:r w:rsidRPr="001F5E07">
        <w:rPr>
          <w:color w:val="000000" w:themeColor="text1"/>
          <w:sz w:val="16"/>
          <w:szCs w:val="16"/>
        </w:rPr>
        <w:softHyphen/>
        <w:t>ления РККА.</w:t>
      </w:r>
    </w:p>
    <w:p w14:paraId="6B3E6C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Придавая особое значение ныпуску вышеуказанных объектов, прошу В/срочного вмешательства и указания об обеспечении нашего завода дополнительно 15.500 мет</w:t>
      </w:r>
      <w:r w:rsidRPr="001F5E07">
        <w:rPr>
          <w:color w:val="000000" w:themeColor="text1"/>
          <w:sz w:val="16"/>
          <w:szCs w:val="16"/>
        </w:rPr>
        <w:softHyphen/>
        <w:t>ров боезента.</w:t>
      </w:r>
    </w:p>
    <w:p w14:paraId="54D3DD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Еще раз обращаю Ваше внимание, что неполучение брезента в ближайшие десять дней сорвет всю работу завода лекабря.</w:t>
      </w:r>
    </w:p>
    <w:p w14:paraId="5EF3FA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Вашем решении не откажите поставить завод в известность.</w:t>
      </w:r>
    </w:p>
    <w:p w14:paraId="50CC7B1F"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Директор завода (10154).</w:t>
      </w:r>
    </w:p>
    <w:p w14:paraId="4F9C2928" w14:textId="77777777" w:rsidR="004B0DF9" w:rsidRPr="001F5E07" w:rsidRDefault="004B0DF9" w:rsidP="001F5E07">
      <w:pPr>
        <w:autoSpaceDE w:val="0"/>
        <w:autoSpaceDN w:val="0"/>
        <w:adjustRightInd w:val="0"/>
        <w:jc w:val="both"/>
        <w:rPr>
          <w:rFonts w:eastAsia="Gungsuh"/>
          <w:color w:val="000000" w:themeColor="text1"/>
          <w:sz w:val="16"/>
          <w:szCs w:val="16"/>
        </w:rPr>
      </w:pPr>
    </w:p>
    <w:p w14:paraId="34E3B5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EBCA48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FFC4BA" w14:textId="77777777" w:rsidR="00C2044F" w:rsidRPr="001F5E07" w:rsidRDefault="00C2044F" w:rsidP="001F5E07">
      <w:pPr>
        <w:jc w:val="both"/>
        <w:rPr>
          <w:color w:val="000000" w:themeColor="text1"/>
          <w:sz w:val="16"/>
          <w:szCs w:val="16"/>
        </w:rPr>
      </w:pPr>
      <w:r w:rsidRPr="001F5E07">
        <w:rPr>
          <w:color w:val="000000" w:themeColor="text1"/>
          <w:sz w:val="16"/>
          <w:szCs w:val="16"/>
        </w:rPr>
        <w:t>1 декабря 1938. На экраны вышел фильм "Александр Невский". Режиссеры С. Эйзенштейн и Д. Васильев, в главной роли Н. Черкасов (18715).</w:t>
      </w:r>
    </w:p>
    <w:p w14:paraId="002AE193" w14:textId="77777777" w:rsidR="00C2044F" w:rsidRPr="001F5E07" w:rsidRDefault="00C2044F" w:rsidP="001F5E07">
      <w:pPr>
        <w:jc w:val="both"/>
        <w:rPr>
          <w:color w:val="000000" w:themeColor="text1"/>
          <w:sz w:val="16"/>
          <w:szCs w:val="16"/>
        </w:rPr>
      </w:pPr>
    </w:p>
    <w:p w14:paraId="081C7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декабря 1938 г. Издано постановление СНК СССР совместно с ЦК ВКП(б) “О порядке согласования арестов” (10303).</w:t>
      </w:r>
    </w:p>
    <w:p w14:paraId="47B11E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EF74F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D67FF4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B919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декабря 1938 в Великобритании была проведена перепись лиц, годных к военной службе (3907,212).</w:t>
      </w:r>
    </w:p>
    <w:p w14:paraId="1D2304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638BE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CFB3C8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4D69B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 декабря 1938 в НИИ ВВС закончились гос. испытания самолета СБ № 17/1 с 2М103, головной серийный, которые проходили с 4 сентября 1938 (6889).</w:t>
      </w:r>
    </w:p>
    <w:p w14:paraId="2DDE9D7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04C2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декабря 1938 года начальник 3 управления ВиМТС ВВС бригинженер Сакриер и военный комиссар 3 управления ВиМТС ВВС комбриг Платонов писали письмо № 237219с помощнику начальника ВВС комкору Шелухину</w:t>
      </w:r>
    </w:p>
    <w:p w14:paraId="14F577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Вашего распоряжения от 19 ноября 1938 года по вопросу о выявлении возможности установки двух дополнительных бомбодержателей для подвески 2-х ФАБ-100 и тем самым доведение бомбовой заправки самолета СБ до 800 кг выявлено следующее:</w:t>
      </w:r>
    </w:p>
    <w:p w14:paraId="27F680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26 ноября 1938 года при посещении завода № 22 и в беседе с гл. конструктором Архангельским по этому вопросу, установлено, что установка двух держателей возможна в малом заднем отсеке, но окончательное решение этого вопроса Архангельский сообщит не ранее, чем через 15 дней, так как ему за это время необходимо проверить допустимость перемещения центра тяжести самолета, конструктивно решить установку держателей и управление ими, при этом Архангельский предложил снять совсем заднюю перегородку, которая служит для предохранения от задувания потоком воздуха стрелка-радиста, так как таковая не позволит нормально устанавливать ФАБ-100 на новых держателях.</w:t>
      </w:r>
    </w:p>
    <w:p w14:paraId="36B468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снятии перегородки запрошено мнение НИИ ВВС (7721, 47).</w:t>
      </w:r>
    </w:p>
    <w:p w14:paraId="42146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721A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 (9536,7).</w:t>
      </w:r>
    </w:p>
    <w:p w14:paraId="486A4C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163CEC" w14:textId="77777777" w:rsidR="00C2044F" w:rsidRPr="001F5E07" w:rsidRDefault="00C2044F" w:rsidP="001F5E07">
      <w:pPr>
        <w:jc w:val="both"/>
        <w:rPr>
          <w:color w:val="000000" w:themeColor="text1"/>
          <w:sz w:val="16"/>
          <w:szCs w:val="16"/>
        </w:rPr>
      </w:pPr>
      <w:r w:rsidRPr="001F5E07">
        <w:rPr>
          <w:color w:val="000000" w:themeColor="text1"/>
          <w:sz w:val="16"/>
          <w:szCs w:val="16"/>
        </w:rPr>
        <w:t>2 декабря 1938 г. после осмотра И-180 было выявлено 190 дефектов, из них 40 (!) – в оборудовании моторов. Большую часть дефектов устранили в заводских цехах.</w:t>
      </w:r>
    </w:p>
    <w:p w14:paraId="3D2C0A3E" w14:textId="77777777" w:rsidR="00C2044F" w:rsidRPr="001F5E07" w:rsidRDefault="00C2044F" w:rsidP="001F5E07">
      <w:pPr>
        <w:jc w:val="both"/>
        <w:rPr>
          <w:color w:val="000000" w:themeColor="text1"/>
          <w:sz w:val="16"/>
          <w:szCs w:val="16"/>
        </w:rPr>
      </w:pPr>
      <w:r w:rsidRPr="001F5E07">
        <w:rPr>
          <w:color w:val="000000" w:themeColor="text1"/>
          <w:sz w:val="16"/>
          <w:szCs w:val="16"/>
        </w:rPr>
        <w:t>На аэродром И-180 вывезли 7 декабря 1938 г.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5D91C490" w14:textId="77777777" w:rsidR="00C2044F" w:rsidRPr="001F5E07" w:rsidRDefault="00C2044F" w:rsidP="001F5E07">
      <w:pPr>
        <w:jc w:val="both"/>
        <w:rPr>
          <w:color w:val="000000" w:themeColor="text1"/>
          <w:sz w:val="16"/>
          <w:szCs w:val="16"/>
        </w:rPr>
      </w:pPr>
    </w:p>
    <w:p w14:paraId="3C2EB2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декабря 1938 г. после осмотра машины было выяв</w:t>
      </w:r>
      <w:r w:rsidRPr="001F5E07">
        <w:rPr>
          <w:color w:val="000000" w:themeColor="text1"/>
          <w:sz w:val="16"/>
          <w:szCs w:val="16"/>
        </w:rPr>
        <w:softHyphen/>
        <w:t>лено 190 дефектов, из них 40 - в мотооборудовании. Большую их часть устранили в заводских цехах (10667).</w:t>
      </w:r>
    </w:p>
    <w:p w14:paraId="668507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7E3E8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E327AC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19C9F5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 декабря 1938 г. ПРИКАЗ Народного Комиссара Оборонной промышленности № 449 Об организации управления директора строящегося завода № 402 </w:t>
      </w:r>
    </w:p>
    <w:p w14:paraId="6099F39E" w14:textId="77777777" w:rsidR="004B0DF9" w:rsidRPr="001F5E07" w:rsidRDefault="004B0DF9" w:rsidP="001F5E07">
      <w:pPr>
        <w:jc w:val="both"/>
        <w:rPr>
          <w:color w:val="000000" w:themeColor="text1"/>
          <w:sz w:val="16"/>
          <w:szCs w:val="16"/>
        </w:rPr>
      </w:pPr>
      <w:r w:rsidRPr="001F5E07">
        <w:rPr>
          <w:color w:val="000000" w:themeColor="text1"/>
          <w:sz w:val="16"/>
          <w:szCs w:val="16"/>
        </w:rPr>
        <w:t>Москва</w:t>
      </w:r>
    </w:p>
    <w:p w14:paraId="0D23EFE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Для обеспечения надлежащей и своевременной подготовки производства завода № 402, п р и к а з ы в а ю: </w:t>
      </w:r>
    </w:p>
    <w:p w14:paraId="36B671C4"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 Организовать Управление Директора строящегося завода № 402 – 2 Главного Управления. </w:t>
      </w:r>
    </w:p>
    <w:p w14:paraId="10373CA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 Врио директора строящегося завода № 402 тов. З и л ь б е р м а н В. Л. предоставить все права, предусмотренные приказом по НКОП № 7 от 8/I-38 г., а также право открытия соответствующих счетов в Госбанке и Промбанке. </w:t>
      </w:r>
    </w:p>
    <w:p w14:paraId="321F95D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3. Врио директора строящегося завода № 402 тов. З и л ь б е р м а н В. Л. по приемке в установленном порядке сдаваемых во временную эксплоатацию цехов завода № 402 переводить их на эксплоатационный баланс. </w:t>
      </w:r>
    </w:p>
    <w:p w14:paraId="00C3F62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4. Начальнику Центрального Финансового Управления НКОП тов. Х а в и н у обеспечить принятые во временную эксплоатацию цеха необходимыми оборотными средствами. </w:t>
      </w:r>
    </w:p>
    <w:p w14:paraId="78C80877" w14:textId="77777777" w:rsidR="004B0DF9" w:rsidRPr="001F5E07" w:rsidRDefault="004B0DF9" w:rsidP="001F5E07">
      <w:pPr>
        <w:jc w:val="both"/>
        <w:rPr>
          <w:color w:val="000000" w:themeColor="text1"/>
          <w:sz w:val="16"/>
          <w:szCs w:val="16"/>
        </w:rPr>
      </w:pPr>
      <w:r w:rsidRPr="001F5E07">
        <w:rPr>
          <w:color w:val="000000" w:themeColor="text1"/>
          <w:sz w:val="16"/>
          <w:szCs w:val="16"/>
        </w:rPr>
        <w:t>5. И. о. начальника Группы Кадров тов. К у р к о в у в 3 дневный срок подобрать и представить мне на утверждение кандидатуры главного бухгалтера и начальника финансового отдела завода № 402 (12208).</w:t>
      </w:r>
    </w:p>
    <w:p w14:paraId="2CF9C18E" w14:textId="77777777" w:rsidR="004B0DF9" w:rsidRPr="001F5E07" w:rsidRDefault="004B0DF9" w:rsidP="001F5E07">
      <w:pPr>
        <w:jc w:val="both"/>
        <w:rPr>
          <w:color w:val="000000" w:themeColor="text1"/>
          <w:sz w:val="16"/>
          <w:szCs w:val="16"/>
        </w:rPr>
      </w:pPr>
    </w:p>
    <w:p w14:paraId="0483416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A71A81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0073D5" w14:textId="462DEFDA" w:rsidR="006C6D4A" w:rsidRPr="001F5E07" w:rsidRDefault="006C6D4A"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 xml:space="preserve">3 декабря </w:t>
      </w:r>
      <w:r w:rsidRPr="001F5E07">
        <w:rPr>
          <w:rFonts w:ascii="Times New Roman" w:hAnsi="Times New Roman" w:cs="Times New Roman"/>
          <w:color w:val="0070C0"/>
          <w:sz w:val="16"/>
          <w:szCs w:val="16"/>
          <w:lang w:val="ru-RU"/>
        </w:rPr>
        <w:t>1938 п</w:t>
      </w:r>
      <w:r w:rsidRPr="001F5E07">
        <w:rPr>
          <w:rFonts w:ascii="Times New Roman" w:hAnsi="Times New Roman" w:cs="Times New Roman"/>
          <w:color w:val="0070C0"/>
          <w:sz w:val="16"/>
          <w:szCs w:val="16"/>
        </w:rPr>
        <w:t>осле трех удачных подлетов с центровкой 33-35% было принято решение о проведении первого полета</w:t>
      </w:r>
      <w:r w:rsidR="00EE76C7" w:rsidRPr="001F5E07">
        <w:rPr>
          <w:rFonts w:ascii="Times New Roman" w:hAnsi="Times New Roman" w:cs="Times New Roman"/>
          <w:color w:val="0070C0"/>
          <w:sz w:val="16"/>
          <w:szCs w:val="16"/>
          <w:lang w:val="ru-RU"/>
        </w:rPr>
        <w:t xml:space="preserve"> машины Грушина</w:t>
      </w:r>
      <w:r w:rsidRPr="001F5E07">
        <w:rPr>
          <w:rFonts w:ascii="Times New Roman" w:hAnsi="Times New Roman" w:cs="Times New Roman"/>
          <w:color w:val="0070C0"/>
          <w:sz w:val="16"/>
          <w:szCs w:val="16"/>
        </w:rPr>
        <w:t>. Вылет назначи</w:t>
      </w:r>
      <w:r w:rsidRPr="001F5E07">
        <w:rPr>
          <w:rFonts w:ascii="Times New Roman" w:hAnsi="Times New Roman" w:cs="Times New Roman"/>
          <w:color w:val="0070C0"/>
          <w:sz w:val="16"/>
          <w:szCs w:val="16"/>
        </w:rPr>
        <w:softHyphen/>
        <w:t>ли на День Конституции - 5 декабря 1938 года. 4-го начальник НИИ ВВС Филин лично знакомился с результатами работ. Самолет еще раз взвесили и приготовили к вылету. С учетом недостаточной прочности крыла и центроплана полетное задание включало только полет по кругу на скорости 250 км/ч без резких эволюций. После посадки Стефа</w:t>
      </w:r>
      <w:r w:rsidRPr="001F5E07">
        <w:rPr>
          <w:rFonts w:ascii="Times New Roman" w:hAnsi="Times New Roman" w:cs="Times New Roman"/>
          <w:color w:val="0070C0"/>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1F5E07">
        <w:rPr>
          <w:rFonts w:ascii="Times New Roman" w:hAnsi="Times New Roman" w:cs="Times New Roman"/>
          <w:color w:val="0070C0"/>
          <w:sz w:val="16"/>
          <w:szCs w:val="16"/>
        </w:rPr>
        <w:softHyphen/>
        <w:t>ла до 20-25 кг, из-за чего весь полет происхо</w:t>
      </w:r>
      <w:r w:rsidRPr="001F5E07">
        <w:rPr>
          <w:rFonts w:ascii="Times New Roman" w:hAnsi="Times New Roman" w:cs="Times New Roman"/>
          <w:color w:val="0070C0"/>
          <w:sz w:val="16"/>
          <w:szCs w:val="16"/>
        </w:rPr>
        <w:softHyphen/>
        <w:t>дил с левым креном. Особо была отмечена просторная и удобная кабина пилота</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7568A52B" w14:textId="77777777" w:rsidR="006C6D4A" w:rsidRPr="001F5E07" w:rsidRDefault="006C6D4A" w:rsidP="001F5E07">
      <w:pPr>
        <w:pStyle w:val="225"/>
        <w:shd w:val="clear" w:color="auto" w:fill="auto"/>
        <w:spacing w:line="240" w:lineRule="auto"/>
        <w:jc w:val="both"/>
        <w:rPr>
          <w:rFonts w:ascii="Times New Roman" w:hAnsi="Times New Roman" w:cs="Times New Roman"/>
          <w:color w:val="0070C0"/>
          <w:sz w:val="16"/>
          <w:szCs w:val="16"/>
        </w:rPr>
      </w:pPr>
    </w:p>
    <w:p w14:paraId="354A95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декабря 1938 в Кречевицах под Новгородом закончились заводские испытания телемеханического самолета, то есть машины, которая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которые проводились с 23 ноября 1938. Летали ли завода 379 М.И.Магалашвили, Н.И.Смирнов и В.Г.Новосельцев. Результаты были хорошими. В режиме ТУ выполнили 17 взлетов и 22 посадки, в т.ч. 10 и 5 по командам с другого самолета. Для дальнейших полигонных испытаний машины перевели в Гумрак под Сталинградом. Вариант Байконура также рассматривался (1220,11).</w:t>
      </w:r>
    </w:p>
    <w:p w14:paraId="094623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D9C772" w14:textId="77777777" w:rsidR="001E6F80" w:rsidRPr="001F5E07" w:rsidRDefault="001E6F80" w:rsidP="001F5E07">
      <w:pPr>
        <w:jc w:val="both"/>
        <w:rPr>
          <w:color w:val="000000" w:themeColor="text1"/>
          <w:sz w:val="16"/>
          <w:szCs w:val="16"/>
        </w:rPr>
      </w:pPr>
      <w:r w:rsidRPr="001F5E07">
        <w:rPr>
          <w:color w:val="000000" w:themeColor="text1"/>
          <w:sz w:val="16"/>
          <w:szCs w:val="16"/>
        </w:rPr>
        <w:t>3 декабря 1938 г. в Кречевицах закончились заводские испытания телемеханического самолёта ТБ-1 № 712, которые шли с 23 ноября. Летали лётчики-испытатели 379-го завода М.И. Магалашвили, Н.И. Смирнов и В.Г. Новосельцев. В режиме дистанционного управления они выполнили 17 взлётов и 22 посадки, в том числе К) взлётов и 5 посадок по радиокомандам с ТБ-1 № 692. В целом эксперименты оценивались как удачные, правда полётов без экипажа не проводили, видимо опасаясь, что при отказе аппаратуры беспилотный самолёт, относящийся к «технике особой секретности», может случайно улететь в Финляндию или Эстонию.</w:t>
      </w:r>
    </w:p>
    <w:p w14:paraId="57C5402C" w14:textId="77777777" w:rsidR="001E6F80" w:rsidRPr="001F5E07" w:rsidRDefault="001E6F80" w:rsidP="001F5E07">
      <w:pPr>
        <w:jc w:val="both"/>
        <w:rPr>
          <w:color w:val="000000" w:themeColor="text1"/>
          <w:sz w:val="16"/>
          <w:szCs w:val="16"/>
        </w:rPr>
      </w:pPr>
      <w:r w:rsidRPr="001F5E07">
        <w:rPr>
          <w:color w:val="000000" w:themeColor="text1"/>
          <w:sz w:val="16"/>
          <w:szCs w:val="16"/>
        </w:rPr>
        <w:t>Для государственных испытаний выбрали аэродром Гумрак под Сталинградом. Приёмную комиссию возглавили комбриг Бессонов и флаг-штурман ВВС комбриг Стерлигов, ведущим лётчиком был майор М.А. Нюхтиков. С 25 по 29 мая 1939 г. на двух телемеханических ТБ-1 было осуществлено десять полётов, при которых под радиоуправлением с командного самолёта или с наземного командного пункта выполняли взлёт, наведение на цель, полёт по коробочке, посадку. Девять из десяти полётов были с контрольным экипажем, а десятый полёт, 29 мая, прошёл в беспилотном режиме. Управление с земли осуществлялось при удалении до 25 км, с ТБ-1 № 692 — при удалении до 6 км.</w:t>
      </w:r>
    </w:p>
    <w:p w14:paraId="453BB712" w14:textId="77777777" w:rsidR="001E6F80" w:rsidRPr="001F5E07" w:rsidRDefault="001E6F80" w:rsidP="001F5E07">
      <w:pPr>
        <w:jc w:val="both"/>
        <w:rPr>
          <w:color w:val="000000" w:themeColor="text1"/>
          <w:sz w:val="16"/>
          <w:szCs w:val="16"/>
        </w:rPr>
      </w:pPr>
      <w:r w:rsidRPr="001F5E07">
        <w:rPr>
          <w:color w:val="000000" w:themeColor="text1"/>
          <w:sz w:val="16"/>
          <w:szCs w:val="16"/>
        </w:rPr>
        <w:t>В заключении комиссии говорилось:</w:t>
      </w:r>
    </w:p>
    <w:p w14:paraId="1EEAF446" w14:textId="77777777" w:rsidR="001E6F80" w:rsidRPr="001F5E07" w:rsidRDefault="001E6F80" w:rsidP="001F5E07">
      <w:pPr>
        <w:jc w:val="both"/>
        <w:rPr>
          <w:color w:val="000000" w:themeColor="text1"/>
          <w:sz w:val="16"/>
          <w:szCs w:val="16"/>
        </w:rPr>
      </w:pPr>
      <w:r w:rsidRPr="001F5E07">
        <w:rPr>
          <w:color w:val="000000" w:themeColor="text1"/>
          <w:sz w:val="16"/>
          <w:szCs w:val="16"/>
        </w:rPr>
        <w:t>«1. Проведённые испытания доказали, что впервые в СССР коллективом завода разрешена проблема создания телемеханического самолёта тяжёлого типа, полностью выполняющего полёт от взлёта до посадки включительно без экипажа.</w:t>
      </w:r>
    </w:p>
    <w:p w14:paraId="36A9E6E4" w14:textId="77777777" w:rsidR="001E6F80" w:rsidRPr="001F5E07" w:rsidRDefault="001E6F80" w:rsidP="001F5E07">
      <w:pPr>
        <w:jc w:val="both"/>
        <w:rPr>
          <w:color w:val="000000" w:themeColor="text1"/>
          <w:sz w:val="16"/>
          <w:szCs w:val="16"/>
        </w:rPr>
      </w:pPr>
      <w:r w:rsidRPr="001F5E07">
        <w:rPr>
          <w:color w:val="000000" w:themeColor="text1"/>
          <w:sz w:val="16"/>
          <w:szCs w:val="16"/>
        </w:rPr>
        <w:t>2. Проделанная работа по телемеханизации самолёта ТБ-1 позволяет приступить к созданию телемеханического самолёта современного типа.</w:t>
      </w:r>
    </w:p>
    <w:p w14:paraId="2F0B7AEB"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3. На базе созданного телемеханического самолёта ТБ-1 уже можно приступить к вопросу боевого применения телемеханических самолётов» </w:t>
      </w:r>
      <w:hyperlink r:id="rId151" w:history="1">
        <w:r w:rsidRPr="001F5E07">
          <w:rPr>
            <w:color w:val="000000" w:themeColor="text1"/>
            <w:sz w:val="16"/>
            <w:szCs w:val="16"/>
          </w:rPr>
          <w:t>[225]</w:t>
        </w:r>
      </w:hyperlink>
      <w:r w:rsidRPr="001F5E07">
        <w:rPr>
          <w:color w:val="000000" w:themeColor="text1"/>
          <w:sz w:val="16"/>
          <w:szCs w:val="16"/>
        </w:rPr>
        <w:t xml:space="preserve"> .</w:t>
      </w:r>
    </w:p>
    <w:p w14:paraId="667744CA" w14:textId="77777777" w:rsidR="001E6F80" w:rsidRPr="001F5E07" w:rsidRDefault="001E6F80" w:rsidP="001F5E07">
      <w:pPr>
        <w:jc w:val="both"/>
        <w:rPr>
          <w:color w:val="000000" w:themeColor="text1"/>
          <w:sz w:val="16"/>
          <w:szCs w:val="16"/>
        </w:rPr>
      </w:pPr>
      <w:r w:rsidRPr="001F5E07">
        <w:rPr>
          <w:color w:val="000000" w:themeColor="text1"/>
          <w:sz w:val="16"/>
          <w:szCs w:val="16"/>
        </w:rPr>
        <w:t>Одновременно с ТБ-1 в Гумраке прошёл испытания дистанционно управляемый самолёт У-2. Он также выполнил посадку в беспилотном варианте (17489).</w:t>
      </w:r>
    </w:p>
    <w:p w14:paraId="0896D4CD" w14:textId="77777777" w:rsidR="001E6F80" w:rsidRPr="001F5E07" w:rsidRDefault="001E6F80" w:rsidP="001F5E07">
      <w:pPr>
        <w:jc w:val="both"/>
        <w:rPr>
          <w:color w:val="000000" w:themeColor="text1"/>
          <w:sz w:val="16"/>
          <w:szCs w:val="16"/>
        </w:rPr>
      </w:pPr>
    </w:p>
    <w:p w14:paraId="1D6E6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декабря 1938 в Авиагазете появилась статья о том, что в ОКБ Осоавиахима создан первый в СССР учебно-спортивный самолет с автомотором, который вдвое дешевле У-2. Это был Г-25 Грибовского (строили 5), рассчитан на ГАЗ-11 85 нр или форсированный до 92-97 и всего на 25-30 кг более тяжелый, чем М-11. кстати, пробовали ставить на У-2 (150,23).</w:t>
      </w:r>
    </w:p>
    <w:p w14:paraId="2E7F29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6177F8"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3 декабря 1938 г. «Авиационная газета»  писала:</w:t>
      </w:r>
    </w:p>
    <w:p w14:paraId="394459FC" w14:textId="77777777" w:rsidR="004B0DF9" w:rsidRPr="001F5E07" w:rsidRDefault="004B0DF9" w:rsidP="001F5E07">
      <w:pPr>
        <w:shd w:val="clear" w:color="auto" w:fill="FFFFFF"/>
        <w:jc w:val="both"/>
        <w:rPr>
          <w:color w:val="000000" w:themeColor="text1"/>
          <w:sz w:val="16"/>
          <w:szCs w:val="16"/>
        </w:rPr>
      </w:pPr>
      <w:r w:rsidRPr="001F5E07">
        <w:rPr>
          <w:iCs/>
          <w:color w:val="000000" w:themeColor="text1"/>
          <w:sz w:val="16"/>
          <w:szCs w:val="16"/>
        </w:rPr>
        <w:t>«Большая и упорная работа т. Грибовского увенчалась успехом - создан самолет Г-25, не уступающий по своим летным качествам У-2, а по стоимости - почти вдвое дешевле.</w:t>
      </w:r>
    </w:p>
    <w:p w14:paraId="0E3CD9D0" w14:textId="77777777" w:rsidR="004B0DF9" w:rsidRPr="001F5E07" w:rsidRDefault="004B0DF9" w:rsidP="001F5E07">
      <w:pPr>
        <w:shd w:val="clear" w:color="auto" w:fill="FFFFFF"/>
        <w:jc w:val="both"/>
        <w:rPr>
          <w:color w:val="000000" w:themeColor="text1"/>
          <w:sz w:val="16"/>
          <w:szCs w:val="16"/>
        </w:rPr>
      </w:pPr>
      <w:r w:rsidRPr="001F5E07">
        <w:rPr>
          <w:iCs/>
          <w:color w:val="000000" w:themeColor="text1"/>
          <w:sz w:val="16"/>
          <w:szCs w:val="16"/>
        </w:rPr>
        <w:t>В День авиации, 18 августа, новый самолет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Г-25 -самолет, заслуживающий большого внимания».</w:t>
      </w:r>
      <w:r w:rsidRPr="001F5E07">
        <w:rPr>
          <w:color w:val="000000" w:themeColor="text1"/>
          <w:sz w:val="16"/>
          <w:szCs w:val="16"/>
        </w:rPr>
        <w:t xml:space="preserve"> Вскоре, Центральным Советом Осоавиахима обсуждалась возможность дальнейшего производства самолетов с автомобильными двигателями и даже появилась такая запись в проекте дальнейших планов:</w:t>
      </w:r>
    </w:p>
    <w:p w14:paraId="4F7CBC0E" w14:textId="77777777" w:rsidR="004B0DF9" w:rsidRPr="001F5E07" w:rsidRDefault="004B0DF9" w:rsidP="001F5E07">
      <w:pPr>
        <w:shd w:val="clear" w:color="auto" w:fill="FFFFFF"/>
        <w:jc w:val="both"/>
        <w:rPr>
          <w:iCs/>
          <w:color w:val="000000" w:themeColor="text1"/>
          <w:sz w:val="16"/>
          <w:szCs w:val="16"/>
        </w:rPr>
      </w:pPr>
      <w:r w:rsidRPr="001F5E07">
        <w:rPr>
          <w:iCs/>
          <w:color w:val="000000" w:themeColor="text1"/>
          <w:sz w:val="16"/>
          <w:szCs w:val="16"/>
        </w:rPr>
        <w:t>«Построить пять опытных экземпляров Г-25 для более полного испытания новой машины в эксплуатации».</w:t>
      </w:r>
    </w:p>
    <w:p w14:paraId="7F474777"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Впрочем, уже в начале 1939 г. планерный завод в Москве закрыли и при отсутствии производственной базы изготовление Г-25 прекратили.</w:t>
      </w:r>
    </w:p>
    <w:p w14:paraId="6C8D8D06"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Опытный экземпляр Г-25 постигла участь большинства конструкций, созданных энтузиастами. В 1939 г. автор переделки автомобильного двигателя в авиационный инженер Агитов организовал на нем агитационный перелет по Горьковской области. В городе Муроме Г-25 потерпел аварию и больше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F96EE5" w:rsidRPr="001F5E07" w14:paraId="3392D12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68157F"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D556B" w14:textId="77777777" w:rsidR="004B0DF9" w:rsidRPr="001F5E07" w:rsidRDefault="004B0DF9" w:rsidP="001F5E07">
            <w:pPr>
              <w:jc w:val="both"/>
              <w:rPr>
                <w:color w:val="000000" w:themeColor="text1"/>
                <w:sz w:val="16"/>
                <w:szCs w:val="16"/>
              </w:rPr>
            </w:pPr>
            <w:r w:rsidRPr="001F5E07">
              <w:rPr>
                <w:color w:val="000000" w:themeColor="text1"/>
                <w:sz w:val="16"/>
                <w:szCs w:val="16"/>
              </w:rPr>
              <w:t>  Г-25</w:t>
            </w:r>
          </w:p>
        </w:tc>
      </w:tr>
      <w:tr w:rsidR="00F96EE5" w:rsidRPr="001F5E07" w14:paraId="02DC263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6D77CB"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995EF1" w14:textId="77777777" w:rsidR="004B0DF9" w:rsidRPr="001F5E07" w:rsidRDefault="004B0DF9" w:rsidP="001F5E07">
            <w:pPr>
              <w:jc w:val="both"/>
              <w:rPr>
                <w:color w:val="000000" w:themeColor="text1"/>
                <w:sz w:val="16"/>
                <w:szCs w:val="16"/>
              </w:rPr>
            </w:pPr>
            <w:r w:rsidRPr="001F5E07">
              <w:rPr>
                <w:color w:val="000000" w:themeColor="text1"/>
                <w:sz w:val="16"/>
                <w:szCs w:val="16"/>
              </w:rPr>
              <w:t>  9.00</w:t>
            </w:r>
          </w:p>
        </w:tc>
      </w:tr>
      <w:tr w:rsidR="00F96EE5" w:rsidRPr="001F5E07" w14:paraId="4A08FD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B387BD"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6B437D" w14:textId="77777777" w:rsidR="004B0DF9" w:rsidRPr="001F5E07" w:rsidRDefault="004B0DF9" w:rsidP="001F5E07">
            <w:pPr>
              <w:jc w:val="both"/>
              <w:rPr>
                <w:color w:val="000000" w:themeColor="text1"/>
                <w:sz w:val="16"/>
                <w:szCs w:val="16"/>
              </w:rPr>
            </w:pPr>
            <w:r w:rsidRPr="001F5E07">
              <w:rPr>
                <w:color w:val="000000" w:themeColor="text1"/>
                <w:sz w:val="16"/>
                <w:szCs w:val="16"/>
              </w:rPr>
              <w:t>  6.40</w:t>
            </w:r>
          </w:p>
        </w:tc>
      </w:tr>
      <w:tr w:rsidR="00F96EE5" w:rsidRPr="001F5E07" w14:paraId="703BE77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F1472D"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Высота,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446DFA" w14:textId="77777777" w:rsidR="004B0DF9" w:rsidRPr="001F5E07" w:rsidRDefault="004B0DF9" w:rsidP="001F5E07">
            <w:pPr>
              <w:jc w:val="both"/>
              <w:rPr>
                <w:color w:val="000000" w:themeColor="text1"/>
                <w:sz w:val="16"/>
                <w:szCs w:val="16"/>
              </w:rPr>
            </w:pPr>
            <w:r w:rsidRPr="001F5E07">
              <w:rPr>
                <w:color w:val="000000" w:themeColor="text1"/>
                <w:sz w:val="16"/>
                <w:szCs w:val="16"/>
              </w:rPr>
              <w:t>  2.40</w:t>
            </w:r>
          </w:p>
        </w:tc>
      </w:tr>
      <w:tr w:rsidR="00F96EE5" w:rsidRPr="001F5E07" w14:paraId="788D9DE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2C6DD1"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DC8CF" w14:textId="77777777" w:rsidR="004B0DF9" w:rsidRPr="001F5E07" w:rsidRDefault="004B0DF9" w:rsidP="001F5E07">
            <w:pPr>
              <w:jc w:val="both"/>
              <w:rPr>
                <w:color w:val="000000" w:themeColor="text1"/>
                <w:sz w:val="16"/>
                <w:szCs w:val="16"/>
              </w:rPr>
            </w:pPr>
            <w:r w:rsidRPr="001F5E07">
              <w:rPr>
                <w:color w:val="000000" w:themeColor="text1"/>
                <w:sz w:val="16"/>
                <w:szCs w:val="16"/>
              </w:rPr>
              <w:t>  23.00</w:t>
            </w:r>
          </w:p>
        </w:tc>
      </w:tr>
      <w:tr w:rsidR="00F96EE5" w:rsidRPr="001F5E07" w14:paraId="759D1C9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F14DC"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001E74"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3D3B2EA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5E752B"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 самолета</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C1C1F8" w14:textId="77777777" w:rsidR="004B0DF9" w:rsidRPr="001F5E07" w:rsidRDefault="004B0DF9" w:rsidP="001F5E07">
            <w:pPr>
              <w:jc w:val="both"/>
              <w:rPr>
                <w:color w:val="000000" w:themeColor="text1"/>
                <w:sz w:val="16"/>
                <w:szCs w:val="16"/>
              </w:rPr>
            </w:pPr>
            <w:r w:rsidRPr="001F5E07">
              <w:rPr>
                <w:color w:val="000000" w:themeColor="text1"/>
                <w:sz w:val="16"/>
                <w:szCs w:val="16"/>
              </w:rPr>
              <w:t>  430</w:t>
            </w:r>
          </w:p>
        </w:tc>
      </w:tr>
      <w:tr w:rsidR="00F96EE5" w:rsidRPr="001F5E07" w14:paraId="4B26C12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794AFB" w14:textId="77777777" w:rsidR="004B0DF9" w:rsidRPr="001F5E07" w:rsidRDefault="004B0DF9" w:rsidP="001F5E07">
            <w:pPr>
              <w:jc w:val="both"/>
              <w:rPr>
                <w:color w:val="000000" w:themeColor="text1"/>
                <w:sz w:val="16"/>
                <w:szCs w:val="16"/>
              </w:rPr>
            </w:pPr>
            <w:r w:rsidRPr="001F5E07">
              <w:rPr>
                <w:color w:val="000000" w:themeColor="text1"/>
                <w:sz w:val="16"/>
                <w:szCs w:val="16"/>
              </w:rPr>
              <w:t>  нормальная взлетная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3E4D43" w14:textId="77777777" w:rsidR="004B0DF9" w:rsidRPr="001F5E07" w:rsidRDefault="004B0DF9" w:rsidP="001F5E07">
            <w:pPr>
              <w:jc w:val="both"/>
              <w:rPr>
                <w:color w:val="000000" w:themeColor="text1"/>
                <w:sz w:val="16"/>
                <w:szCs w:val="16"/>
              </w:rPr>
            </w:pPr>
            <w:r w:rsidRPr="001F5E07">
              <w:rPr>
                <w:color w:val="000000" w:themeColor="text1"/>
                <w:sz w:val="16"/>
                <w:szCs w:val="16"/>
              </w:rPr>
              <w:t>  630</w:t>
            </w:r>
          </w:p>
        </w:tc>
      </w:tr>
      <w:tr w:rsidR="00F96EE5" w:rsidRPr="001F5E07" w14:paraId="4E2851A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CCEFC1" w14:textId="77777777" w:rsidR="004B0DF9" w:rsidRPr="001F5E07" w:rsidRDefault="004B0DF9" w:rsidP="001F5E07">
            <w:pPr>
              <w:jc w:val="both"/>
              <w:rPr>
                <w:color w:val="000000" w:themeColor="text1"/>
                <w:sz w:val="16"/>
                <w:szCs w:val="16"/>
              </w:rPr>
            </w:pPr>
            <w:r w:rsidRPr="001F5E07">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1678E2" w14:textId="77777777" w:rsidR="004B0DF9" w:rsidRPr="001F5E07" w:rsidRDefault="004B0DF9" w:rsidP="001F5E07">
            <w:pPr>
              <w:jc w:val="both"/>
              <w:rPr>
                <w:color w:val="000000" w:themeColor="text1"/>
                <w:sz w:val="16"/>
                <w:szCs w:val="16"/>
              </w:rPr>
            </w:pPr>
            <w:r w:rsidRPr="001F5E07">
              <w:rPr>
                <w:color w:val="000000" w:themeColor="text1"/>
                <w:sz w:val="16"/>
                <w:szCs w:val="16"/>
              </w:rPr>
              <w:t>  1 ПД ГАЗ-11</w:t>
            </w:r>
          </w:p>
        </w:tc>
      </w:tr>
      <w:tr w:rsidR="00F96EE5" w:rsidRPr="001F5E07" w14:paraId="56E947F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D1BF3F" w14:textId="77777777" w:rsidR="004B0DF9" w:rsidRPr="001F5E07" w:rsidRDefault="004B0DF9" w:rsidP="001F5E07">
            <w:pPr>
              <w:jc w:val="both"/>
              <w:rPr>
                <w:color w:val="000000" w:themeColor="text1"/>
                <w:sz w:val="16"/>
                <w:szCs w:val="16"/>
              </w:rPr>
            </w:pPr>
            <w:r w:rsidRPr="001F5E07">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A2C195" w14:textId="77777777" w:rsidR="004B0DF9" w:rsidRPr="001F5E07" w:rsidRDefault="004B0DF9" w:rsidP="001F5E07">
            <w:pPr>
              <w:jc w:val="both"/>
              <w:rPr>
                <w:color w:val="000000" w:themeColor="text1"/>
                <w:sz w:val="16"/>
                <w:szCs w:val="16"/>
              </w:rPr>
            </w:pPr>
            <w:r w:rsidRPr="001F5E07">
              <w:rPr>
                <w:color w:val="000000" w:themeColor="text1"/>
                <w:sz w:val="16"/>
                <w:szCs w:val="16"/>
              </w:rPr>
              <w:t>  1 × 85</w:t>
            </w:r>
          </w:p>
        </w:tc>
      </w:tr>
      <w:tr w:rsidR="00F96EE5" w:rsidRPr="001F5E07" w14:paraId="31C8EA5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7AE2F0"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60F5F7" w14:textId="77777777" w:rsidR="004B0DF9" w:rsidRPr="001F5E07" w:rsidRDefault="004B0DF9" w:rsidP="001F5E07">
            <w:pPr>
              <w:jc w:val="both"/>
              <w:rPr>
                <w:color w:val="000000" w:themeColor="text1"/>
                <w:sz w:val="16"/>
                <w:szCs w:val="16"/>
              </w:rPr>
            </w:pPr>
            <w:r w:rsidRPr="001F5E07">
              <w:rPr>
                <w:color w:val="000000" w:themeColor="text1"/>
                <w:sz w:val="16"/>
                <w:szCs w:val="16"/>
              </w:rPr>
              <w:t>  165</w:t>
            </w:r>
          </w:p>
        </w:tc>
      </w:tr>
      <w:tr w:rsidR="00F96EE5" w:rsidRPr="001F5E07" w14:paraId="0D1ED44A"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D2A469" w14:textId="77777777" w:rsidR="004B0DF9" w:rsidRPr="001F5E07" w:rsidRDefault="004B0DF9" w:rsidP="001F5E07">
            <w:pPr>
              <w:jc w:val="both"/>
              <w:rPr>
                <w:color w:val="000000" w:themeColor="text1"/>
                <w:sz w:val="16"/>
                <w:szCs w:val="16"/>
              </w:rPr>
            </w:pPr>
            <w:r w:rsidRPr="001F5E07">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FA0857" w14:textId="77777777" w:rsidR="004B0DF9" w:rsidRPr="001F5E07" w:rsidRDefault="004B0DF9" w:rsidP="001F5E07">
            <w:pPr>
              <w:jc w:val="both"/>
              <w:rPr>
                <w:color w:val="000000" w:themeColor="text1"/>
                <w:sz w:val="16"/>
                <w:szCs w:val="16"/>
              </w:rPr>
            </w:pPr>
            <w:r w:rsidRPr="001F5E07">
              <w:rPr>
                <w:color w:val="000000" w:themeColor="text1"/>
                <w:sz w:val="16"/>
                <w:szCs w:val="16"/>
              </w:rPr>
              <w:t>  143</w:t>
            </w:r>
          </w:p>
        </w:tc>
      </w:tr>
      <w:tr w:rsidR="00F96EE5" w:rsidRPr="001F5E07" w14:paraId="32DB3CD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C2D6D3"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B8427B" w14:textId="77777777" w:rsidR="004B0DF9" w:rsidRPr="001F5E07" w:rsidRDefault="004B0DF9" w:rsidP="001F5E07">
            <w:pPr>
              <w:jc w:val="both"/>
              <w:rPr>
                <w:color w:val="000000" w:themeColor="text1"/>
                <w:sz w:val="16"/>
                <w:szCs w:val="16"/>
              </w:rPr>
            </w:pPr>
            <w:r w:rsidRPr="001F5E07">
              <w:rPr>
                <w:color w:val="000000" w:themeColor="text1"/>
                <w:sz w:val="16"/>
                <w:szCs w:val="16"/>
              </w:rPr>
              <w:t>  300</w:t>
            </w:r>
          </w:p>
        </w:tc>
      </w:tr>
      <w:tr w:rsidR="00F96EE5" w:rsidRPr="001F5E07" w14:paraId="423868C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B96A2F"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2B4665" w14:textId="77777777" w:rsidR="004B0DF9" w:rsidRPr="001F5E07" w:rsidRDefault="004B0DF9" w:rsidP="001F5E07">
            <w:pPr>
              <w:jc w:val="both"/>
              <w:rPr>
                <w:color w:val="000000" w:themeColor="text1"/>
                <w:sz w:val="16"/>
                <w:szCs w:val="16"/>
              </w:rPr>
            </w:pPr>
            <w:r w:rsidRPr="001F5E07">
              <w:rPr>
                <w:color w:val="000000" w:themeColor="text1"/>
                <w:sz w:val="16"/>
                <w:szCs w:val="16"/>
              </w:rPr>
              <w:t>  4000</w:t>
            </w:r>
          </w:p>
        </w:tc>
      </w:tr>
      <w:tr w:rsidR="00F96EE5" w:rsidRPr="001F5E07" w14:paraId="16BE5B98"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19980E" w14:textId="77777777" w:rsidR="004B0DF9" w:rsidRPr="001F5E07" w:rsidRDefault="004B0DF9" w:rsidP="001F5E07">
            <w:pPr>
              <w:jc w:val="both"/>
              <w:rPr>
                <w:color w:val="000000" w:themeColor="text1"/>
                <w:sz w:val="16"/>
                <w:szCs w:val="16"/>
              </w:rPr>
            </w:pPr>
            <w:r w:rsidRPr="001F5E07">
              <w:rPr>
                <w:color w:val="000000" w:themeColor="text1"/>
                <w:sz w:val="16"/>
                <w:szCs w:val="16"/>
              </w:rPr>
              <w:t>Экипаж</w:t>
            </w:r>
          </w:p>
        </w:tc>
        <w:tc>
          <w:tcPr>
            <w:tcW w:w="0" w:type="auto"/>
            <w:shd w:val="clear" w:color="auto" w:fill="auto"/>
            <w:vAlign w:val="center"/>
            <w:hideMark/>
          </w:tcPr>
          <w:p w14:paraId="35EB162C" w14:textId="77777777" w:rsidR="004B0DF9" w:rsidRPr="001F5E07" w:rsidRDefault="004B0DF9" w:rsidP="001F5E07">
            <w:pPr>
              <w:jc w:val="both"/>
              <w:rPr>
                <w:color w:val="000000" w:themeColor="text1"/>
                <w:sz w:val="16"/>
                <w:szCs w:val="16"/>
              </w:rPr>
            </w:pPr>
          </w:p>
        </w:tc>
      </w:tr>
    </w:tbl>
    <w:p w14:paraId="1FCCA63F" w14:textId="77777777" w:rsidR="00CF05A7" w:rsidRPr="001F5E07" w:rsidRDefault="00CF05A7"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(12682).</w:t>
      </w:r>
    </w:p>
    <w:p w14:paraId="09127211" w14:textId="77777777" w:rsidR="00CF05A7" w:rsidRPr="001F5E07" w:rsidRDefault="00CF05A7" w:rsidP="001F5E07">
      <w:pPr>
        <w:numPr>
          <w:ilvl w:val="12"/>
          <w:numId w:val="0"/>
        </w:numPr>
        <w:tabs>
          <w:tab w:val="left" w:pos="11199"/>
        </w:tabs>
        <w:autoSpaceDE w:val="0"/>
        <w:autoSpaceDN w:val="0"/>
        <w:adjustRightInd w:val="0"/>
        <w:jc w:val="both"/>
        <w:rPr>
          <w:color w:val="000000" w:themeColor="text1"/>
          <w:sz w:val="16"/>
          <w:szCs w:val="16"/>
        </w:rPr>
      </w:pPr>
    </w:p>
    <w:p w14:paraId="23AEABF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декабря 1938 года Начальник ВВС командарм 2 ранга Локтионов и Член военсовета ВВС дивизионный комиссар Овчинкин 7 декабря 1938 года утвердили:</w:t>
      </w:r>
    </w:p>
    <w:p w14:paraId="7F08595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Отчет о гос. испытаниях образцов авиаброни, предъявленных Центральной лабораторией Подольского машиностроительного завода имени Орджоникидзе</w:t>
      </w:r>
    </w:p>
    <w:p w14:paraId="7E57DE9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исполнитель:</w:t>
      </w:r>
    </w:p>
    <w:p w14:paraId="0C03BA2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Майор Шауров</w:t>
      </w:r>
    </w:p>
    <w:p w14:paraId="0609158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58CA29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Установить возможность применения предъявленных на испытание сталей в качестве брони для самолетов.</w:t>
      </w:r>
    </w:p>
    <w:p w14:paraId="1F45F83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Характеристика образцов стальной брони</w:t>
      </w:r>
    </w:p>
    <w:p w14:paraId="5A50E1E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гос. испытания были предъявлены три марки стали, изготовленные в виде карточек размером 400х400, 500х500 и в виде заготовок деталей А-7 различной толщины. Сталь марки “П” предъявлена в пяти экземплярах, отличающихся между собой по толщине и по характеру обработки (гомогенная и цементованная).</w:t>
      </w:r>
    </w:p>
    <w:p w14:paraId="6BF8098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9358DD"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Цементованную сталь марки “П”, предъявленную Подольским заводом им. Орджоникидзе принять для производства изделий броневой защиты самолетов (6746).</w:t>
      </w:r>
    </w:p>
    <w:p w14:paraId="20C4ECD4"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p>
    <w:p w14:paraId="3DBE52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декабря 1938 года начальник 3 отдела 3 управления В и МТС ВВС в/инженер 2 ранга Спехов писал письмо № 239380 в НИП АВ ВВС</w:t>
      </w:r>
    </w:p>
    <w:p w14:paraId="498282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для сведения отчет по войсковым испытаниям механически спаренных пулеметов "ТКБ-71" калибра 7,62 мм с правым управлением системы Полюбина В.Н. и Коровина С.А. (7409, 251).</w:t>
      </w:r>
    </w:p>
    <w:p w14:paraId="2EE123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14349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83242B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B37749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3 декабря 1938 г. НАЧ. СПЕЦ. ТЕХ. ГРУППЫ При Наркоме Т. Литвинов писал письмо в СНК СССР тов. Осипенко</w:t>
      </w:r>
    </w:p>
    <w:p w14:paraId="1980076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Возвращаем Вам следующие немецкие материалы по вопросам получения синтетического горючего, присланные Вами при письме N9 11 69/тб от 2 сентября 1938 г. </w:t>
      </w:r>
    </w:p>
    <w:p w14:paraId="5FA9497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7C736F6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статьи, опубликованной в известиях III -го Всемирного Энергетического Конгресса. </w:t>
      </w:r>
    </w:p>
    <w:p w14:paraId="7384DBB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4AECEE1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Работы инженера Альнер о синтетическом газе из бурого угля — 20 фото. </w:t>
      </w:r>
    </w:p>
    <w:p w14:paraId="7E76CBA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2E6EF98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Статьи инженера Тау о швелевании каменного угля — 13 фото. </w:t>
      </w:r>
    </w:p>
    <w:p w14:paraId="72680E5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из журнала «Das Gas und Wasserfach» (№ 49, 50 за 1936 г.) [272] </w:t>
      </w:r>
    </w:p>
    <w:p w14:paraId="1CFB902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79D4F829"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Материалы представляют собой перепечатку статей из следующих журналов: </w:t>
      </w:r>
    </w:p>
    <w:p w14:paraId="7A41233E"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«Ol und Kole» № 6–1937 </w:t>
      </w:r>
      <w:r w:rsidRPr="001F5E07">
        <w:rPr>
          <w:color w:val="000000" w:themeColor="text1"/>
          <w:sz w:val="16"/>
          <w:szCs w:val="16"/>
        </w:rPr>
        <w:t>г</w:t>
      </w:r>
      <w:r w:rsidRPr="001F5E07">
        <w:rPr>
          <w:color w:val="000000" w:themeColor="text1"/>
          <w:sz w:val="16"/>
          <w:szCs w:val="16"/>
          <w:lang w:val="en-US"/>
        </w:rPr>
        <w:t xml:space="preserve">. </w:t>
      </w:r>
    </w:p>
    <w:p w14:paraId="2FF20686"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«Archiv fur Warmwirtschaft und Damfkesselwesen» (N9 6–1935 </w:t>
      </w:r>
      <w:r w:rsidRPr="001F5E07">
        <w:rPr>
          <w:color w:val="000000" w:themeColor="text1"/>
          <w:sz w:val="16"/>
          <w:szCs w:val="16"/>
        </w:rPr>
        <w:t>г</w:t>
      </w:r>
      <w:r w:rsidRPr="001F5E07">
        <w:rPr>
          <w:color w:val="000000" w:themeColor="text1"/>
          <w:sz w:val="16"/>
          <w:szCs w:val="16"/>
          <w:lang w:val="en-US"/>
        </w:rPr>
        <w:t xml:space="preserve">.) </w:t>
      </w:r>
    </w:p>
    <w:p w14:paraId="72F1060A"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«Gluckauft» (№ 1–1935 </w:t>
      </w:r>
      <w:r w:rsidRPr="001F5E07">
        <w:rPr>
          <w:color w:val="000000" w:themeColor="text1"/>
          <w:sz w:val="16"/>
          <w:szCs w:val="16"/>
        </w:rPr>
        <w:t>г</w:t>
      </w:r>
      <w:r w:rsidRPr="001F5E07">
        <w:rPr>
          <w:color w:val="000000" w:themeColor="text1"/>
          <w:sz w:val="16"/>
          <w:szCs w:val="16"/>
          <w:lang w:val="en-US"/>
        </w:rPr>
        <w:t xml:space="preserve">.) </w:t>
      </w:r>
    </w:p>
    <w:p w14:paraId="238192CA"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«Journal of the Institute of Fuel» (</w:t>
      </w:r>
      <w:r w:rsidRPr="001F5E07">
        <w:rPr>
          <w:color w:val="000000" w:themeColor="text1"/>
          <w:sz w:val="16"/>
          <w:szCs w:val="16"/>
        </w:rPr>
        <w:t>июнь</w:t>
      </w:r>
      <w:r w:rsidRPr="001F5E07">
        <w:rPr>
          <w:color w:val="000000" w:themeColor="text1"/>
          <w:sz w:val="16"/>
          <w:szCs w:val="16"/>
          <w:lang w:val="en-US"/>
        </w:rPr>
        <w:t xml:space="preserve"> 1935 </w:t>
      </w:r>
      <w:r w:rsidRPr="001F5E07">
        <w:rPr>
          <w:color w:val="000000" w:themeColor="text1"/>
          <w:sz w:val="16"/>
          <w:szCs w:val="16"/>
        </w:rPr>
        <w:t>г</w:t>
      </w:r>
      <w:r w:rsidRPr="001F5E07">
        <w:rPr>
          <w:color w:val="000000" w:themeColor="text1"/>
          <w:sz w:val="16"/>
          <w:szCs w:val="16"/>
          <w:lang w:val="en-US"/>
        </w:rPr>
        <w:t xml:space="preserve">.) </w:t>
      </w:r>
    </w:p>
    <w:p w14:paraId="3CE90B4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Мы оставляем у себя только следующие материалы: </w:t>
      </w:r>
    </w:p>
    <w:p w14:paraId="5361751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5CD68B5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2DAD409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После получения от Главгаза заключений — результат сообщим Вам дополнительно. </w:t>
      </w:r>
    </w:p>
    <w:p w14:paraId="6A9461A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84 фото (приводится по ГАРФ Ф. 8433. Оп. 4. Д. 203, Л. 7–70; ГАРФ Ф. 3433. Оп. 5. Д. 65. Л. 7–27; ГАРФ Ф. 3433. Оп. 6. Д. 53. 77. 7–70) (10748).</w:t>
      </w:r>
    </w:p>
    <w:p w14:paraId="59727032" w14:textId="77777777" w:rsidR="004B0DF9" w:rsidRPr="001F5E07" w:rsidRDefault="004B0DF9" w:rsidP="001F5E07">
      <w:pPr>
        <w:widowControl w:val="0"/>
        <w:autoSpaceDE w:val="0"/>
        <w:autoSpaceDN w:val="0"/>
        <w:adjustRightInd w:val="0"/>
        <w:jc w:val="both"/>
        <w:rPr>
          <w:color w:val="000000" w:themeColor="text1"/>
          <w:sz w:val="16"/>
          <w:szCs w:val="16"/>
        </w:rPr>
      </w:pPr>
    </w:p>
    <w:p w14:paraId="16472108"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3 декабря 1938 г. распоряжением заместителя начальника ГУСМП М.И. Шевелева Ковалевский с 16 декабря 1938 г. был уволен из системы ГУСМП, а документы о расходовании средств на «арктические глиссеры» и «аэролодки» направлены в следственные органы. Работы по аппаратам такого типа были временно приостановлены, техническая документация по ним передана С.Н. Люшину, который с 31 декабря 1938 г. временно назначался начальником бригады «арктических глиссеров» (12690).</w:t>
      </w:r>
    </w:p>
    <w:p w14:paraId="41CAF4D7" w14:textId="77777777" w:rsidR="004B0DF9" w:rsidRPr="001F5E07" w:rsidRDefault="004B0DF9" w:rsidP="001F5E07">
      <w:pPr>
        <w:pStyle w:val="af"/>
        <w:spacing w:before="0" w:after="0"/>
        <w:jc w:val="both"/>
        <w:rPr>
          <w:color w:val="000000" w:themeColor="text1"/>
          <w:sz w:val="16"/>
          <w:szCs w:val="16"/>
        </w:rPr>
      </w:pPr>
    </w:p>
    <w:p w14:paraId="0DE16AAE" w14:textId="77777777" w:rsidR="00EE76C7" w:rsidRPr="001F5E07" w:rsidRDefault="00EE76C7" w:rsidP="001F5E07">
      <w:pPr>
        <w:shd w:val="clear" w:color="auto" w:fill="FFFFFF"/>
        <w:jc w:val="both"/>
        <w:rPr>
          <w:color w:val="0070C0"/>
          <w:sz w:val="16"/>
          <w:szCs w:val="16"/>
        </w:rPr>
      </w:pPr>
      <w:r w:rsidRPr="001F5E07">
        <w:rPr>
          <w:color w:val="0070C0"/>
          <w:sz w:val="16"/>
          <w:szCs w:val="16"/>
        </w:rPr>
        <w:t>3 декабря 1938 опросом членов ПБ</w:t>
      </w:r>
    </w:p>
    <w:p w14:paraId="1BC645C4" w14:textId="77777777" w:rsidR="00EE76C7" w:rsidRPr="001F5E07" w:rsidRDefault="00EE76C7" w:rsidP="001F5E07">
      <w:pPr>
        <w:jc w:val="both"/>
        <w:rPr>
          <w:color w:val="0070C0"/>
          <w:sz w:val="16"/>
          <w:szCs w:val="16"/>
        </w:rPr>
      </w:pPr>
      <w:r w:rsidRPr="001F5E07">
        <w:rPr>
          <w:color w:val="0070C0"/>
          <w:sz w:val="16"/>
          <w:szCs w:val="16"/>
        </w:rPr>
        <w:t>40.- Вопрос К.О.</w:t>
      </w:r>
    </w:p>
    <w:p w14:paraId="206F3EA8" w14:textId="77777777" w:rsidR="00EE76C7" w:rsidRPr="001F5E07" w:rsidRDefault="00EE76C7" w:rsidP="001F5E07">
      <w:pPr>
        <w:jc w:val="both"/>
        <w:rPr>
          <w:color w:val="0070C0"/>
          <w:sz w:val="16"/>
          <w:szCs w:val="16"/>
        </w:rPr>
      </w:pPr>
      <w:r w:rsidRPr="001F5E07">
        <w:rPr>
          <w:color w:val="0070C0"/>
          <w:sz w:val="16"/>
          <w:szCs w:val="16"/>
        </w:rPr>
        <w:lastRenderedPageBreak/>
        <w:t>Об электронагревательных элементах для камбузов подлодок</w:t>
      </w:r>
    </w:p>
    <w:p w14:paraId="66C36D53" w14:textId="77777777" w:rsidR="00EE76C7" w:rsidRPr="001F5E07" w:rsidRDefault="00EE76C7" w:rsidP="001F5E07">
      <w:pPr>
        <w:jc w:val="both"/>
        <w:rPr>
          <w:color w:val="0070C0"/>
          <w:sz w:val="16"/>
          <w:szCs w:val="16"/>
        </w:rPr>
      </w:pPr>
      <w:r w:rsidRPr="001F5E07">
        <w:rPr>
          <w:color w:val="0070C0"/>
          <w:sz w:val="16"/>
          <w:szCs w:val="16"/>
        </w:rPr>
        <w:t>Утвердить следующее решение КО:</w:t>
      </w:r>
    </w:p>
    <w:p w14:paraId="7245EF21" w14:textId="77777777" w:rsidR="00EE76C7" w:rsidRPr="001F5E07" w:rsidRDefault="00EE76C7" w:rsidP="001F5E07">
      <w:pPr>
        <w:jc w:val="both"/>
        <w:rPr>
          <w:color w:val="0070C0"/>
          <w:sz w:val="16"/>
          <w:szCs w:val="16"/>
        </w:rPr>
      </w:pPr>
      <w:r w:rsidRPr="001F5E07">
        <w:rPr>
          <w:color w:val="0070C0"/>
          <w:sz w:val="16"/>
          <w:szCs w:val="16"/>
        </w:rPr>
        <w:t>1. Обязать НКВТ закупить в Америке у фирмы "Драй</w:t>
      </w:r>
      <w:r w:rsidRPr="001F5E07">
        <w:rPr>
          <w:color w:val="0070C0"/>
          <w:sz w:val="16"/>
          <w:szCs w:val="16"/>
        </w:rPr>
        <w:softHyphen/>
        <w:t>зер Гaрpec" для НКВМФ в декабре мес. с/г. 500,5 кгр. импортной нихромовой ленты, отпустив для этой цели импорт</w:t>
      </w:r>
      <w:r w:rsidRPr="001F5E07">
        <w:rPr>
          <w:color w:val="0070C0"/>
          <w:sz w:val="16"/>
          <w:szCs w:val="16"/>
        </w:rPr>
        <w:softHyphen/>
        <w:t>ный контингент в сумме .8.428 руб. по статье "Проволока и лента 1938 г.".</w:t>
      </w:r>
    </w:p>
    <w:p w14:paraId="7FF3A6FE" w14:textId="77777777" w:rsidR="00EE76C7" w:rsidRPr="001F5E07" w:rsidRDefault="00EE76C7" w:rsidP="001F5E07">
      <w:pPr>
        <w:jc w:val="both"/>
        <w:rPr>
          <w:color w:val="0070C0"/>
          <w:sz w:val="16"/>
          <w:szCs w:val="16"/>
        </w:rPr>
      </w:pPr>
      <w:r w:rsidRPr="001F5E07">
        <w:rPr>
          <w:color w:val="0070C0"/>
          <w:sz w:val="16"/>
          <w:szCs w:val="16"/>
        </w:rPr>
        <w:t>2. Обязать НКВМФ в 5-тидневный срок представить НКВТ технически уточненную спецификацию на нихромовую ленту</w:t>
      </w:r>
    </w:p>
    <w:p w14:paraId="415A4E97" w14:textId="77777777" w:rsidR="00EE76C7" w:rsidRPr="001F5E07" w:rsidRDefault="00EE76C7" w:rsidP="001F5E07">
      <w:pPr>
        <w:jc w:val="both"/>
        <w:rPr>
          <w:color w:val="0070C0"/>
          <w:sz w:val="16"/>
          <w:szCs w:val="16"/>
        </w:rPr>
      </w:pPr>
      <w:r w:rsidRPr="001F5E07">
        <w:rPr>
          <w:color w:val="0070C0"/>
          <w:sz w:val="16"/>
          <w:szCs w:val="16"/>
        </w:rPr>
        <w:t>Выписки посланы: т.т. Микояну, Фриновскому, Белоусову</w:t>
      </w:r>
    </w:p>
    <w:p w14:paraId="4085DB7C" w14:textId="77777777" w:rsidR="00EE76C7" w:rsidRPr="001F5E07" w:rsidRDefault="00EE76C7"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6A41FBB6" w14:textId="77777777" w:rsidR="00EE76C7" w:rsidRPr="001F5E07" w:rsidRDefault="00EE76C7" w:rsidP="001F5E07">
      <w:pPr>
        <w:shd w:val="clear" w:color="auto" w:fill="FFFFFF"/>
        <w:jc w:val="both"/>
        <w:rPr>
          <w:color w:val="0070C0"/>
          <w:sz w:val="16"/>
          <w:szCs w:val="16"/>
        </w:rPr>
      </w:pPr>
    </w:p>
    <w:p w14:paraId="221FBA2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634CF5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3033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декабря 1938 вышел закон о насильственной "ариезации" всех видов еврейского бизнеса (1798).</w:t>
      </w:r>
    </w:p>
    <w:p w14:paraId="4E1864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DB53E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 декабря 1938 в Германии вышел закон о национализации и “ариизации” всего еврейского бизнеса (4962).</w:t>
      </w:r>
    </w:p>
    <w:p w14:paraId="312FC0C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004758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61D9BF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F4A6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декабря 1938 года зам. начальника ВВС комокр Смушкевич писал письмо № 230751с начальнику первого главного управления НКОП Беляйкину</w:t>
      </w:r>
    </w:p>
    <w:p w14:paraId="2C9C9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решения Военсовета ВВС от 20 декабря 1937 года и тактико-технических требований, утвержденных начальником ВВС командармом 2 ранга Локтионовым от 2 января 1938 года самолет "С" конструкции Болховитинова должен быть предъявлен на госиспытания в 1939 году в количестве трех экземпляров.</w:t>
      </w:r>
    </w:p>
    <w:p w14:paraId="0E4519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это ПГУ запланировало постройку только одного экземпляра этого самолета.</w:t>
      </w:r>
    </w:p>
    <w:p w14:paraId="0BEDBF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ВВС считает это неправильным по следующим причинам:</w:t>
      </w:r>
    </w:p>
    <w:p w14:paraId="3AC8DAA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обеспечивает требования ВВС.</w:t>
      </w:r>
    </w:p>
    <w:p w14:paraId="467917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обеспечивает проведение необходимых статиспытаний.</w:t>
      </w:r>
    </w:p>
    <w:p w14:paraId="2E93EDB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Резко удорожает стоимость одного экземпляра, учитывая производство его по американской технологии. И т.п.</w:t>
      </w:r>
    </w:p>
    <w:p w14:paraId="7C136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подтверждаю требования ВВС к самолету "С", изложенные в вышеуказанных документах и прошу Вас срочно дать соответствующие указания дирекции завода № 84 и гл. конструктору Болховитинову.</w:t>
      </w:r>
    </w:p>
    <w:p w14:paraId="105066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согласно решения Правительства каждый новый самолет должен строиться в трех экземплярах (7690, 101).</w:t>
      </w:r>
    </w:p>
    <w:p w14:paraId="777A74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C4FD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с 4 по 8 декабря 1938 г. состоялся отстрел по бронеплите «активной части» опытной 254-мм БРАВ с ДС проекта НИИ-24 модели 402.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1F5E07">
        <w:rPr>
          <w:color w:val="000000" w:themeColor="text1"/>
          <w:sz w:val="16"/>
          <w:szCs w:val="16"/>
        </w:rPr>
        <w:softHyphen/>
        <w:t>ванной плите, установленной для угла встречи 20° от нормали при скоро</w:t>
      </w:r>
      <w:r w:rsidRPr="001F5E07">
        <w:rPr>
          <w:color w:val="000000" w:themeColor="text1"/>
          <w:sz w:val="16"/>
          <w:szCs w:val="16"/>
        </w:rPr>
        <w:softHyphen/>
        <w:t>сти подлета порядка 320 м/с, что соответствовало высоте 1500 м при ско</w:t>
      </w:r>
      <w:r w:rsidRPr="001F5E07">
        <w:rPr>
          <w:color w:val="000000" w:themeColor="text1"/>
          <w:sz w:val="16"/>
          <w:szCs w:val="16"/>
        </w:rPr>
        <w:softHyphen/>
        <w:t>рости носителя 100 м/с.</w:t>
      </w:r>
    </w:p>
    <w:p w14:paraId="33412B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1F5E07">
        <w:rPr>
          <w:color w:val="000000" w:themeColor="text1"/>
          <w:sz w:val="16"/>
          <w:szCs w:val="16"/>
        </w:rPr>
        <w:softHyphen/>
        <w:t>тельно оценили 180-мм бронебойным снарядом модели 140-А под уг</w:t>
      </w:r>
      <w:r w:rsidRPr="001F5E07">
        <w:rPr>
          <w:color w:val="000000" w:themeColor="text1"/>
          <w:sz w:val="16"/>
          <w:szCs w:val="16"/>
        </w:rPr>
        <w:softHyphen/>
        <w:t>лом 20° к нормали (оценочная скорость — 435 м/с, кондиция плиты -2200). Испытания затрудняло то, что в 200 м от 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663FD5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1F5E07">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39F07E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5A4427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1F5E07">
        <w:rPr>
          <w:color w:val="000000" w:themeColor="text1"/>
          <w:sz w:val="16"/>
          <w:szCs w:val="16"/>
        </w:rPr>
        <w:softHyphen/>
        <w:t>ти прошли за плиту, у третьей часть ее ушла за плиту, часть осталась перед ней (11402).</w:t>
      </w:r>
    </w:p>
    <w:p w14:paraId="03A166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E447327" w14:textId="77777777" w:rsidR="00EE76C7" w:rsidRPr="001F5E07" w:rsidRDefault="00EE76C7" w:rsidP="001F5E07">
      <w:pPr>
        <w:jc w:val="both"/>
        <w:rPr>
          <w:color w:val="0070C0"/>
          <w:sz w:val="16"/>
          <w:szCs w:val="16"/>
        </w:rPr>
      </w:pPr>
      <w:r w:rsidRPr="001F5E07">
        <w:rPr>
          <w:color w:val="0070C0"/>
          <w:sz w:val="16"/>
          <w:szCs w:val="16"/>
        </w:rPr>
        <w:t>4 декабря 1938 г. А. А. Фомин и П.П. Поло</w:t>
      </w:r>
      <w:r w:rsidRPr="001F5E07">
        <w:rPr>
          <w:color w:val="0070C0"/>
          <w:sz w:val="16"/>
          <w:szCs w:val="16"/>
        </w:rPr>
        <w:softHyphen/>
        <w:t>сухин на субстратостате объёмом 2200 м3 под</w:t>
      </w:r>
      <w:r w:rsidRPr="001F5E07">
        <w:rPr>
          <w:color w:val="0070C0"/>
          <w:sz w:val="16"/>
          <w:szCs w:val="16"/>
        </w:rPr>
        <w:softHyphen/>
        <w:t>нялись на высоту 9150 м16. Полёт проходил в ус</w:t>
      </w:r>
      <w:r w:rsidRPr="001F5E07">
        <w:rPr>
          <w:color w:val="0070C0"/>
          <w:sz w:val="16"/>
          <w:szCs w:val="16"/>
        </w:rPr>
        <w:softHyphen/>
        <w:t>ловиях низкой облачности. Кислородные маски аэронавты надели ещё на земле. В гондоле всё располагалось так, чтобы аэронавты не дела</w:t>
      </w:r>
      <w:r w:rsidRPr="001F5E07">
        <w:rPr>
          <w:color w:val="0070C0"/>
          <w:sz w:val="16"/>
          <w:szCs w:val="16"/>
        </w:rPr>
        <w:softHyphen/>
        <w:t>ли лишних движений. Так, для сброса балласта требовалось лишь перерезать шпагат, чтобы за бортом опрокинулся мешок с песком. А.А. Фо</w:t>
      </w:r>
      <w:r w:rsidRPr="001F5E07">
        <w:rPr>
          <w:color w:val="0070C0"/>
          <w:sz w:val="16"/>
          <w:szCs w:val="16"/>
        </w:rPr>
        <w:softHyphen/>
        <w:t>мин пилотировал субстратостат, а П.П. Полосу</w:t>
      </w:r>
      <w:r w:rsidRPr="001F5E07">
        <w:rPr>
          <w:color w:val="0070C0"/>
          <w:sz w:val="16"/>
          <w:szCs w:val="16"/>
        </w:rPr>
        <w:softHyphen/>
        <w:t>хин вёл наблюдения. На высоте 700 м субстра</w:t>
      </w:r>
      <w:r w:rsidRPr="001F5E07">
        <w:rPr>
          <w:color w:val="0070C0"/>
          <w:sz w:val="16"/>
          <w:szCs w:val="16"/>
        </w:rPr>
        <w:softHyphen/>
        <w:t>тостат пробил облака, а на 4000 м А.А. Фомин установил радиосвязь с землёй. Одновременно кислород стал автоматически поступать в кисло</w:t>
      </w:r>
      <w:r w:rsidRPr="001F5E07">
        <w:rPr>
          <w:color w:val="0070C0"/>
          <w:sz w:val="16"/>
          <w:szCs w:val="16"/>
        </w:rPr>
        <w:softHyphen/>
        <w:t>родные маски пилотов. После достижения зоны равновесия на высоте 6000 м А.А. Фомин сбросил заранее рассчитанную часть балласта, и аэростат приблизился к слою перистых облаков на высоте 8500 м. На 9000 м субстратостат временами пере</w:t>
      </w:r>
      <w:r w:rsidRPr="001F5E07">
        <w:rPr>
          <w:color w:val="0070C0"/>
          <w:sz w:val="16"/>
          <w:szCs w:val="16"/>
        </w:rPr>
        <w:softHyphen/>
        <w:t>ходил на спуск, но А.А. Фомин сбросом балласта заставил его подняться ещё на 150 м. Пробыв на потолке 30 минут, аэростат пошёл на снижение. Кислорода в баллонах оставалось мало, и спуск ускорили, задействовав газовый клапан. На вы</w:t>
      </w:r>
      <w:r w:rsidRPr="001F5E07">
        <w:rPr>
          <w:color w:val="0070C0"/>
          <w:sz w:val="16"/>
          <w:szCs w:val="16"/>
        </w:rPr>
        <w:softHyphen/>
        <w:t>соте 4000 м аэронавты сняли кислородные маски и спустили за борт гайдроп. Выйдя из облаков на высоте 300 м, они шли некоторое время на гайд</w:t>
      </w:r>
      <w:r w:rsidRPr="001F5E07">
        <w:rPr>
          <w:color w:val="0070C0"/>
          <w:sz w:val="16"/>
          <w:szCs w:val="16"/>
        </w:rPr>
        <w:softHyphen/>
        <w:t>ропе, а затем приземлились вблизи г. Алексан</w:t>
      </w:r>
      <w:r w:rsidRPr="001F5E07">
        <w:rPr>
          <w:color w:val="0070C0"/>
          <w:sz w:val="16"/>
          <w:szCs w:val="16"/>
        </w:rPr>
        <w:softHyphen/>
        <w:t>дрова. Учёные высоко их оценили работу. По просьбе академиков В.Л. Комарова и С.И. Вавило</w:t>
      </w:r>
      <w:r w:rsidRPr="001F5E07">
        <w:rPr>
          <w:color w:val="0070C0"/>
          <w:sz w:val="16"/>
          <w:szCs w:val="16"/>
        </w:rPr>
        <w:softHyphen/>
        <w:t>ва А.А. Фомин и П.П. Полосухин повторили на</w:t>
      </w:r>
      <w:r w:rsidRPr="001F5E07">
        <w:rPr>
          <w:color w:val="0070C0"/>
          <w:sz w:val="16"/>
          <w:szCs w:val="16"/>
        </w:rPr>
        <w:softHyphen/>
        <w:t>блюдения при новом полёте 26 февраля 1939 г. (20120)</w:t>
      </w:r>
    </w:p>
    <w:p w14:paraId="230292B6" w14:textId="77777777" w:rsidR="00EE76C7" w:rsidRPr="001F5E07" w:rsidRDefault="00EE76C7" w:rsidP="001F5E07">
      <w:pPr>
        <w:jc w:val="both"/>
        <w:rPr>
          <w:color w:val="0070C0"/>
          <w:sz w:val="16"/>
          <w:szCs w:val="16"/>
        </w:rPr>
      </w:pPr>
    </w:p>
    <w:p w14:paraId="61E5866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D61F1B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182B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декабря 1938 года вышло решение Экономсовета, которым трест “Оргметалл” был слит с ЦНИИМАШем и на базе этих организаций создан НИИ технологии и машиностроения (ЦНИИТМАШ) (9175).</w:t>
      </w:r>
    </w:p>
    <w:p w14:paraId="3F2ECD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9970F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68F582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43567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декабря 1938 ССС бомбили аэродром в районе Навальмораль. Повредили 6 Ю-52, но были атакованы Фиатами CR.32 и потеряли две машины (1366,22).</w:t>
      </w:r>
    </w:p>
    <w:p w14:paraId="3FE09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1D3AE9"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December 6 1938 Franco-German peace declaration signed (1223).</w:t>
      </w:r>
    </w:p>
    <w:p w14:paraId="2769C7B9"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3175C5BC" w14:textId="70CE702F" w:rsidR="00F6394E" w:rsidRPr="001F5E07" w:rsidRDefault="00F6394E"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4F08B674" w14:textId="77777777" w:rsidR="00F6394E" w:rsidRPr="001F5E07" w:rsidRDefault="00F6394E" w:rsidP="001F5E07">
      <w:pPr>
        <w:numPr>
          <w:ilvl w:val="12"/>
          <w:numId w:val="0"/>
        </w:numPr>
        <w:autoSpaceDE w:val="0"/>
        <w:autoSpaceDN w:val="0"/>
        <w:adjustRightInd w:val="0"/>
        <w:jc w:val="both"/>
        <w:rPr>
          <w:i/>
          <w:iCs/>
          <w:color w:val="000000" w:themeColor="text1"/>
          <w:sz w:val="16"/>
          <w:szCs w:val="16"/>
        </w:rPr>
      </w:pPr>
    </w:p>
    <w:p w14:paraId="3AB2A087" w14:textId="77777777" w:rsidR="00F6394E" w:rsidRPr="001F5E07" w:rsidRDefault="00F6394E" w:rsidP="001F5E07">
      <w:pPr>
        <w:jc w:val="both"/>
        <w:rPr>
          <w:color w:val="0070C0"/>
          <w:sz w:val="16"/>
          <w:szCs w:val="16"/>
        </w:rPr>
      </w:pPr>
      <w:r w:rsidRPr="001F5E07">
        <w:rPr>
          <w:color w:val="0070C0"/>
          <w:sz w:val="16"/>
          <w:szCs w:val="16"/>
        </w:rPr>
        <w:t xml:space="preserve">4 декабря 1938 выполнил первый полет </w:t>
      </w:r>
      <w:r w:rsidRPr="001F5E07">
        <w:rPr>
          <w:color w:val="0070C0"/>
          <w:sz w:val="16"/>
          <w:szCs w:val="16"/>
          <w:lang w:val="en-US"/>
        </w:rPr>
        <w:t>Miles</w:t>
      </w:r>
      <w:r w:rsidRPr="001F5E07">
        <w:rPr>
          <w:color w:val="0070C0"/>
          <w:sz w:val="16"/>
          <w:szCs w:val="16"/>
        </w:rPr>
        <w:t xml:space="preserve"> </w:t>
      </w:r>
      <w:r w:rsidRPr="001F5E07">
        <w:rPr>
          <w:color w:val="0070C0"/>
          <w:sz w:val="16"/>
          <w:szCs w:val="16"/>
          <w:lang w:val="en-US"/>
        </w:rPr>
        <w:t>M</w:t>
      </w:r>
      <w:r w:rsidRPr="001F5E07">
        <w:rPr>
          <w:color w:val="0070C0"/>
          <w:sz w:val="16"/>
          <w:szCs w:val="16"/>
        </w:rPr>
        <w:t xml:space="preserve">.18 (20797). </w:t>
      </w:r>
    </w:p>
    <w:p w14:paraId="71C532C8" w14:textId="77777777" w:rsidR="00F6394E" w:rsidRPr="001F5E07" w:rsidRDefault="00F6394E" w:rsidP="001F5E07">
      <w:pPr>
        <w:jc w:val="both"/>
        <w:rPr>
          <w:color w:val="0070C0"/>
          <w:sz w:val="16"/>
          <w:szCs w:val="16"/>
        </w:rPr>
      </w:pPr>
    </w:p>
    <w:p w14:paraId="353A1765" w14:textId="77777777" w:rsidR="00F6394E" w:rsidRPr="001F5E07" w:rsidRDefault="00F6394E" w:rsidP="001F5E07">
      <w:pPr>
        <w:jc w:val="both"/>
        <w:rPr>
          <w:color w:val="0070C0"/>
          <w:sz w:val="16"/>
          <w:szCs w:val="16"/>
        </w:rPr>
      </w:pPr>
      <w:r w:rsidRPr="001F5E07">
        <w:rPr>
          <w:color w:val="0070C0"/>
          <w:sz w:val="16"/>
          <w:szCs w:val="16"/>
        </w:rPr>
        <w:t>4 декабря 1938 - Первый полет самолета Miles M.18. Прототип M.18 (заводской номер 1075) был двухместным учебным самолетом с тандемным расположением кабин и 130-сильным двигателем de Havilland Gipsy Major. Первый полет состоялся под управлением Фредерика Джорджа Майлза (22716).</w:t>
      </w:r>
    </w:p>
    <w:p w14:paraId="10A05789" w14:textId="77777777" w:rsidR="00F6394E" w:rsidRPr="001F5E07" w:rsidRDefault="00F6394E" w:rsidP="001F5E07">
      <w:pPr>
        <w:jc w:val="both"/>
        <w:rPr>
          <w:color w:val="0070C0"/>
          <w:sz w:val="16"/>
          <w:szCs w:val="16"/>
        </w:rPr>
      </w:pPr>
    </w:p>
    <w:p w14:paraId="724ACE13" w14:textId="77777777" w:rsidR="00F6394E" w:rsidRPr="001F5E07" w:rsidRDefault="00F6394E" w:rsidP="001F5E07">
      <w:pPr>
        <w:jc w:val="both"/>
        <w:rPr>
          <w:color w:val="0070C0"/>
          <w:sz w:val="16"/>
          <w:szCs w:val="16"/>
        </w:rPr>
      </w:pPr>
      <w:r w:rsidRPr="001F5E07">
        <w:rPr>
          <w:color w:val="0070C0"/>
          <w:sz w:val="16"/>
          <w:szCs w:val="16"/>
        </w:rPr>
        <w:t>4 декабря 1938 - Серия мировых рекордов скорости, установленных экипажем А.Тонди на 3-хмоторном самолете Piaggio P.23R (22716).</w:t>
      </w:r>
    </w:p>
    <w:p w14:paraId="3AD0AEA8" w14:textId="77777777" w:rsidR="00F6394E" w:rsidRPr="001F5E07" w:rsidRDefault="00F6394E" w:rsidP="001F5E07">
      <w:pPr>
        <w:jc w:val="both"/>
        <w:rPr>
          <w:color w:val="0070C0"/>
          <w:sz w:val="16"/>
          <w:szCs w:val="16"/>
        </w:rPr>
      </w:pPr>
    </w:p>
    <w:p w14:paraId="201FDE33" w14:textId="0E2F7E30"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19C03C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94994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декабря 1938 "Родина", поставленная на лыжи в ноябре, стартовала с места приземления и перелетела в Комсомольск. Далее самолет вернулся в Москву, где его полностью обследовали и дополнительно проверили в полете (11946).</w:t>
      </w:r>
    </w:p>
    <w:p w14:paraId="76C2923D" w14:textId="77777777" w:rsidR="004B0DF9" w:rsidRPr="001F5E07" w:rsidRDefault="004B0DF9" w:rsidP="001F5E07">
      <w:pPr>
        <w:autoSpaceDE w:val="0"/>
        <w:autoSpaceDN w:val="0"/>
        <w:adjustRightInd w:val="0"/>
        <w:jc w:val="both"/>
        <w:rPr>
          <w:color w:val="000000" w:themeColor="text1"/>
          <w:sz w:val="16"/>
          <w:szCs w:val="16"/>
        </w:rPr>
      </w:pPr>
    </w:p>
    <w:p w14:paraId="217124B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5 декабря 1938 в НИИ ВВС закончились предварительные гос. испытания самолета МАИ конструкции Грушина, опытный, которые проходили с 16 ноября 1938 (6889).</w:t>
      </w:r>
    </w:p>
    <w:p w14:paraId="0C99A84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ТАНДЕМ МАИ</w:t>
      </w:r>
    </w:p>
    <w:p w14:paraId="7DDA00B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Самолет имеет тандемное расположение крыльев, снабжен мотором М-87. Построен учебно-производственными мастерскими МАИ. Гл. конструктор – инженер Грушин.</w:t>
      </w:r>
    </w:p>
    <w:p w14:paraId="2F5B350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Назначение – штурмовик.</w:t>
      </w:r>
    </w:p>
    <w:p w14:paraId="590EAD8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Полетный вес – 3087,5 кг.</w:t>
      </w:r>
    </w:p>
    <w:p w14:paraId="232304C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Экипаж – 2 человека: летчик и штурман. Кабина штурмана расположена в хвостовой части фюзеляжа.</w:t>
      </w:r>
    </w:p>
    <w:p w14:paraId="117B3B1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4 пулемета Шкас в крыле, патрон – 2400 шт.; 1 пулемет Шкас на турели, патрон 700 шт. Бомбовая нагрузка – 200 кг.</w:t>
      </w:r>
    </w:p>
    <w:p w14:paraId="3F975B7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выполнен целиком из дерева (в основном фанера).</w:t>
      </w:r>
    </w:p>
    <w:p w14:paraId="2C9CCA3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Фюзеляж сигарообразный круглого сечения. Крылья имеют в плане трапециевидную форму. ……………..</w:t>
      </w:r>
    </w:p>
    <w:p w14:paraId="1606354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Шасси убирающееся в полете, колеса тормозные.</w:t>
      </w:r>
    </w:p>
    <w:p w14:paraId="0736154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Схема самолета – тандем – дает следующие основные преимущества перед обычной схемой самолета:</w:t>
      </w:r>
    </w:p>
    <w:p w14:paraId="40DBC2CD"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Допускает значительный диапазон центровок, что упрощает компоновку самолета и дает возможность сосредоточить всю его полезную нагрузку в фюзеляже.</w:t>
      </w:r>
    </w:p>
    <w:p w14:paraId="49CD032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Благодаря небольшим размахам крыльев позволяет применять для скоростных самолетов, включая легкие бомбардировщики, крылья деревянной конструкции.</w:t>
      </w:r>
    </w:p>
    <w:p w14:paraId="58FF7A8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Технология производства самолета дает большую экономию …………..</w:t>
      </w:r>
    </w:p>
    <w:p w14:paraId="5C0BD1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поступил в отделение экспериментальных аппаратов НИИ ВВС на совместные заводские и государственные испытания в ноябре 1938 года.</w:t>
      </w:r>
    </w:p>
    <w:p w14:paraId="4C5EC06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Вследствие недостаточной прочности центроплана переднего крыла, выявленной при статиспытаниях были проведены лишь подлеты и первый вылет самолета, после чего самолет был передан на завод НИИ ВВС для усиления крыла и доводки. Первый вылет показал, что самолет в воздухе устойчив и управляем.</w:t>
      </w:r>
    </w:p>
    <w:p w14:paraId="6A08E8F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настоящее время на самолете установлен новый мотор М-87А, заканчивается усиление крыла и доводка самолета и в начале 1939 года будут возобновлены прерванные испытания его.</w:t>
      </w:r>
    </w:p>
    <w:p w14:paraId="72DF387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Одновременно в МАИ конструктором Грушиным ведется проектирование дублера этого самолета, который будет построен по тактико-техническим требованиям ВВС (6889, 233-237).</w:t>
      </w:r>
    </w:p>
    <w:p w14:paraId="7886A93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8E64BA" w14:textId="77777777" w:rsidR="00F6394E" w:rsidRPr="001F5E07" w:rsidRDefault="00F6394E" w:rsidP="001F5E07">
      <w:pPr>
        <w:pStyle w:val="225"/>
        <w:shd w:val="clear" w:color="auto" w:fill="auto"/>
        <w:spacing w:line="240" w:lineRule="auto"/>
        <w:jc w:val="both"/>
        <w:rPr>
          <w:rFonts w:ascii="Times New Roman" w:hAnsi="Times New Roman" w:cs="Times New Roman"/>
          <w:color w:val="0070C0"/>
          <w:sz w:val="16"/>
          <w:szCs w:val="16"/>
          <w:lang w:val="ru-RU"/>
        </w:rPr>
      </w:pPr>
      <w:r w:rsidRPr="001F5E07">
        <w:rPr>
          <w:rFonts w:ascii="Times New Roman" w:hAnsi="Times New Roman" w:cs="Times New Roman"/>
          <w:color w:val="0070C0"/>
          <w:sz w:val="16"/>
          <w:szCs w:val="16"/>
          <w:lang w:val="ru-RU"/>
        </w:rPr>
        <w:t xml:space="preserve">5 декабря 1938 состоялся первый полет Тандем МАИ. </w:t>
      </w:r>
      <w:r w:rsidRPr="001F5E07">
        <w:rPr>
          <w:rFonts w:ascii="Times New Roman" w:hAnsi="Times New Roman" w:cs="Times New Roman"/>
          <w:color w:val="0070C0"/>
          <w:sz w:val="16"/>
          <w:szCs w:val="16"/>
        </w:rPr>
        <w:t>После посадки Стефа</w:t>
      </w:r>
      <w:r w:rsidRPr="001F5E07">
        <w:rPr>
          <w:rFonts w:ascii="Times New Roman" w:hAnsi="Times New Roman" w:cs="Times New Roman"/>
          <w:color w:val="0070C0"/>
          <w:sz w:val="16"/>
          <w:szCs w:val="16"/>
        </w:rPr>
        <w:softHyphen/>
        <w:t>новский записал, что в целом самолет ведет себя хорошо, нормально слушается элеронов и рулей высоты, вяло реагирует на рули направления. Выявилась сильная тенденция к развороту вправо, нагрузка на ногу доходи</w:t>
      </w:r>
      <w:r w:rsidRPr="001F5E07">
        <w:rPr>
          <w:rFonts w:ascii="Times New Roman" w:hAnsi="Times New Roman" w:cs="Times New Roman"/>
          <w:color w:val="0070C0"/>
          <w:sz w:val="16"/>
          <w:szCs w:val="16"/>
        </w:rPr>
        <w:softHyphen/>
        <w:t>ла до 20-25 кг, из-за чего весь полет происхо</w:t>
      </w:r>
      <w:r w:rsidRPr="001F5E07">
        <w:rPr>
          <w:rFonts w:ascii="Times New Roman" w:hAnsi="Times New Roman" w:cs="Times New Roman"/>
          <w:color w:val="0070C0"/>
          <w:sz w:val="16"/>
          <w:szCs w:val="16"/>
        </w:rPr>
        <w:softHyphen/>
        <w:t>дил с левым креном. Особо была отмечена просторная и удобная кабина пилота</w:t>
      </w:r>
      <w:r w:rsidRPr="001F5E07">
        <w:rPr>
          <w:rFonts w:ascii="Times New Roman" w:hAnsi="Times New Roman" w:cs="Times New Roman"/>
          <w:color w:val="0070C0"/>
          <w:sz w:val="16"/>
          <w:szCs w:val="16"/>
          <w:lang w:val="ru-RU"/>
        </w:rPr>
        <w:t>.</w:t>
      </w:r>
    </w:p>
    <w:p w14:paraId="44BB2B15" w14:textId="77777777" w:rsidR="00F6394E" w:rsidRPr="001F5E07" w:rsidRDefault="00F6394E" w:rsidP="001F5E07">
      <w:pPr>
        <w:pStyle w:val="225"/>
        <w:shd w:val="clear" w:color="auto" w:fill="auto"/>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rPr>
        <w:t>Из-за проблем с прочностью крыла и центроплана ни о каких дальнейших полетах речи не шло. Нужно было серьезно усилить конструкцию, закончить и обработать про</w:t>
      </w:r>
      <w:r w:rsidRPr="001F5E07">
        <w:rPr>
          <w:rFonts w:ascii="Times New Roman" w:hAnsi="Times New Roman" w:cs="Times New Roman"/>
          <w:color w:val="0070C0"/>
          <w:sz w:val="16"/>
          <w:szCs w:val="16"/>
        </w:rPr>
        <w:softHyphen/>
        <w:t>дувки. Помимо перечисленного, военные выкатили еще два с лишним десятка претен</w:t>
      </w:r>
      <w:r w:rsidRPr="001F5E07">
        <w:rPr>
          <w:rFonts w:ascii="Times New Roman" w:hAnsi="Times New Roman" w:cs="Times New Roman"/>
          <w:color w:val="0070C0"/>
          <w:sz w:val="16"/>
          <w:szCs w:val="16"/>
        </w:rPr>
        <w:softHyphen/>
        <w:t>зий, устранение которых они считали обяза</w:t>
      </w:r>
      <w:r w:rsidRPr="001F5E07">
        <w:rPr>
          <w:rFonts w:ascii="Times New Roman" w:hAnsi="Times New Roman" w:cs="Times New Roman"/>
          <w:color w:val="0070C0"/>
          <w:sz w:val="16"/>
          <w:szCs w:val="16"/>
        </w:rPr>
        <w:softHyphen/>
        <w:t>тельным до следующего вылета. Требовалось заменить двигатель М-87 на стандартный, только что принятый на вооружение РККА М- 87А, установить и отладить систему аварий</w:t>
      </w:r>
      <w:r w:rsidRPr="001F5E07">
        <w:rPr>
          <w:rFonts w:ascii="Times New Roman" w:hAnsi="Times New Roman" w:cs="Times New Roman"/>
          <w:color w:val="0070C0"/>
          <w:sz w:val="16"/>
          <w:szCs w:val="16"/>
        </w:rPr>
        <w:softHyphen/>
        <w:t>ного выпуска шасси, оснастить самолет СПУ, пневмопочтой или каким-то иным средством коммуникации членов экипажа, укрепить бензобаки, отрегулировать управление юбкой капота, щитками и створками бомболюка, устранить негерметичность пневмосистемы, доработать пожарную перегородку, смонтировать в тормозной системе бронешланги, заменить однокамерные тормоза колес более эффективными. «Тандем МАИ» на разбеге имел тенденцию к развороту вправо и взлету с трех точек, поэтому предлагалось изменить угол установки килевых шайб либо установить триммер на рули направления, а также вдвое увеличить диапа</w:t>
      </w:r>
      <w:r w:rsidRPr="001F5E07">
        <w:rPr>
          <w:rFonts w:ascii="Times New Roman" w:hAnsi="Times New Roman" w:cs="Times New Roman"/>
          <w:color w:val="0070C0"/>
          <w:sz w:val="16"/>
          <w:szCs w:val="16"/>
        </w:rPr>
        <w:softHyphen/>
        <w:t>зон отклонения рулей высоты и установить на них триммер для комфортного пилотиро</w:t>
      </w:r>
      <w:r w:rsidRPr="001F5E07">
        <w:rPr>
          <w:rFonts w:ascii="Times New Roman" w:hAnsi="Times New Roman" w:cs="Times New Roman"/>
          <w:color w:val="0070C0"/>
          <w:sz w:val="16"/>
          <w:szCs w:val="16"/>
        </w:rPr>
        <w:softHyphen/>
        <w:t>вания во всем огромном диапазоне центро</w:t>
      </w:r>
      <w:r w:rsidRPr="001F5E07">
        <w:rPr>
          <w:rFonts w:ascii="Times New Roman" w:hAnsi="Times New Roman" w:cs="Times New Roman"/>
          <w:color w:val="0070C0"/>
          <w:sz w:val="16"/>
          <w:szCs w:val="16"/>
        </w:rPr>
        <w:softHyphen/>
        <w:t>вок. Были и другие замечания, часть из кото</w:t>
      </w:r>
      <w:r w:rsidRPr="001F5E07">
        <w:rPr>
          <w:rFonts w:ascii="Times New Roman" w:hAnsi="Times New Roman" w:cs="Times New Roman"/>
          <w:color w:val="0070C0"/>
          <w:sz w:val="16"/>
          <w:szCs w:val="16"/>
        </w:rPr>
        <w:softHyphen/>
        <w:t>рых относилась уже к дублеру, который воен</w:t>
      </w:r>
      <w:r w:rsidRPr="001F5E07">
        <w:rPr>
          <w:rFonts w:ascii="Times New Roman" w:hAnsi="Times New Roman" w:cs="Times New Roman"/>
          <w:color w:val="0070C0"/>
          <w:sz w:val="16"/>
          <w:szCs w:val="16"/>
        </w:rPr>
        <w:softHyphen/>
        <w:t>ные требовали начать проектировать немед</w:t>
      </w:r>
      <w:r w:rsidRPr="001F5E07">
        <w:rPr>
          <w:rFonts w:ascii="Times New Roman" w:hAnsi="Times New Roman" w:cs="Times New Roman"/>
          <w:color w:val="0070C0"/>
          <w:sz w:val="16"/>
          <w:szCs w:val="16"/>
        </w:rPr>
        <w:softHyphen/>
        <w:t>ленно. В частности, смонтированную на самолете и признанную крайне тесной и неудобной установку СУ хотели заметить на турель МВ-5</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5B7093AD" w14:textId="77777777" w:rsidR="00F6394E" w:rsidRPr="001F5E07" w:rsidRDefault="00F6394E" w:rsidP="001F5E07">
      <w:pPr>
        <w:pStyle w:val="225"/>
        <w:shd w:val="clear" w:color="auto" w:fill="auto"/>
        <w:spacing w:line="240" w:lineRule="auto"/>
        <w:jc w:val="both"/>
        <w:rPr>
          <w:rFonts w:ascii="Times New Roman" w:hAnsi="Times New Roman" w:cs="Times New Roman"/>
          <w:color w:val="0070C0"/>
          <w:sz w:val="16"/>
          <w:szCs w:val="16"/>
        </w:rPr>
      </w:pPr>
    </w:p>
    <w:p w14:paraId="6116776C" w14:textId="77777777" w:rsidR="004B0DF9" w:rsidRPr="001F5E07" w:rsidRDefault="004B0DF9" w:rsidP="001F5E07">
      <w:pPr>
        <w:jc w:val="both"/>
        <w:rPr>
          <w:color w:val="000000" w:themeColor="text1"/>
          <w:sz w:val="16"/>
          <w:szCs w:val="16"/>
        </w:rPr>
      </w:pPr>
      <w:r w:rsidRPr="001F5E07">
        <w:rPr>
          <w:color w:val="000000" w:themeColor="text1"/>
          <w:sz w:val="16"/>
          <w:szCs w:val="16"/>
        </w:rPr>
        <w:t>В период с 5 по 8 декабря 1938 под общим руководством майора Н.И. Шаурова специ</w:t>
      </w:r>
      <w:r w:rsidRPr="001F5E07">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35F05F59" w14:textId="77777777" w:rsidR="004B0DF9" w:rsidRPr="001F5E07" w:rsidRDefault="004B0DF9" w:rsidP="001F5E07">
      <w:pPr>
        <w:jc w:val="both"/>
        <w:rPr>
          <w:color w:val="000000" w:themeColor="text1"/>
          <w:sz w:val="16"/>
          <w:szCs w:val="16"/>
        </w:rPr>
      </w:pPr>
      <w:r w:rsidRPr="001F5E07">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6186AF7F" w14:textId="77777777" w:rsidR="004B0DF9" w:rsidRPr="001F5E07" w:rsidRDefault="004B0DF9" w:rsidP="001F5E07">
      <w:pPr>
        <w:jc w:val="both"/>
        <w:rPr>
          <w:color w:val="000000" w:themeColor="text1"/>
          <w:sz w:val="16"/>
          <w:szCs w:val="16"/>
        </w:rPr>
      </w:pPr>
    </w:p>
    <w:p w14:paraId="070796F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5-20 декабря 1938 г. инспекцией КО было провереко выполнение постановления КО № 152сс по 3 разделам: а) радиосвязь, б) радионавигация и слепая посадка и в) электрооборудование.</w:t>
      </w:r>
    </w:p>
    <w:p w14:paraId="493871C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указанных разделов выполнено:</w:t>
      </w:r>
    </w:p>
    <w:p w14:paraId="1571C18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481A108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Установлен об'ем ремонта радиоаппаратуры, количество ремонтных точек, место их расположения;</w:t>
      </w:r>
    </w:p>
    <w:p w14:paraId="2AF9565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3A717FF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2F475AC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5F7297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4A17CD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Сдана и проходит госкспытание радиостанция РСД для самолетов с большим радиусом действия.</w:t>
      </w:r>
    </w:p>
    <w:p w14:paraId="0E41829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23B6C2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Сданы и проходят госиспытания облегченные умформеры РУН-300 и заводские испытания РУК-120.</w:t>
      </w:r>
    </w:p>
    <w:p w14:paraId="3CB15F8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Сданы комплекты запчастей к умформерам раций РСР и РСБ за исключением стальных прижинок.</w:t>
      </w:r>
    </w:p>
    <w:p w14:paraId="7BAA707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Разразработан и сдан на госиспытания радиополукомпас для скоростных бомбардировшиков Р-10 Вулти.</w:t>
      </w:r>
    </w:p>
    <w:p w14:paraId="54A9A5C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B4A8D3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4617D4A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Закуплено в Америке 3.000 мтр. гибкого вала с доставкой его к 25.01.39 г.</w:t>
      </w:r>
    </w:p>
    <w:p w14:paraId="1B46504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7381A6E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4FEDBFB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Прошли госиспытания генераторы ГС: 350, 650 и 1000 и заканчивается доводкой генератор ГС-1500.</w:t>
      </w:r>
    </w:p>
    <w:p w14:paraId="6EE0C5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4010CF5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5FEE36D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50BB66F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406B0CA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65D0DEC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РИ-24 -1.344 компл. годовой план 950,</w:t>
      </w:r>
    </w:p>
    <w:p w14:paraId="18FF1AB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Вулти - 38 " " " 50,</w:t>
      </w:r>
    </w:p>
    <w:p w14:paraId="0DAF93B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СБ-38 - 315 " " " 600 (отставание).</w:t>
      </w:r>
    </w:p>
    <w:p w14:paraId="23C30C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0CC2903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F237D6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ВЫПОЛНЕНО</w:t>
      </w:r>
    </w:p>
    <w:p w14:paraId="2F8E8FB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0B2C3B4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3AEA8D1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333D96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07288F7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A14F83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5184097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516CC54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54D8BF2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1A2957B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3F17C61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0E16AD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170FD47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55562D3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612B22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764AAF4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2A3340D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Станции АП-4 60 шт. находятся в работе, но машинами ГАЗ-АА обесчено лишь -36 шт. вместо 80.</w:t>
      </w:r>
    </w:p>
    <w:p w14:paraId="0B4A358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38F3ED8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00EB64E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618BA3A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5110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3A687C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55832A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240CB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w:t>
      </w:r>
    </w:p>
    <w:p w14:paraId="17CBF4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конце декабря 1938 была подготовлена справка </w:t>
      </w:r>
    </w:p>
    <w:p w14:paraId="065FC2A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 (10154).</w:t>
      </w:r>
    </w:p>
    <w:p w14:paraId="22BACE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F45CCE" w14:textId="5BF50832" w:rsidR="007F3D23" w:rsidRPr="001F5E07" w:rsidRDefault="007F3D23"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00C75F83" w14:textId="77777777" w:rsidR="007F3D23" w:rsidRPr="001F5E07" w:rsidRDefault="007F3D23" w:rsidP="001F5E07">
      <w:pPr>
        <w:numPr>
          <w:ilvl w:val="12"/>
          <w:numId w:val="0"/>
        </w:numPr>
        <w:autoSpaceDE w:val="0"/>
        <w:autoSpaceDN w:val="0"/>
        <w:adjustRightInd w:val="0"/>
        <w:jc w:val="both"/>
        <w:rPr>
          <w:i/>
          <w:iCs/>
          <w:color w:val="000000" w:themeColor="text1"/>
          <w:sz w:val="16"/>
          <w:szCs w:val="16"/>
        </w:rPr>
      </w:pPr>
    </w:p>
    <w:p w14:paraId="624846E5" w14:textId="77777777" w:rsidR="007F3D23" w:rsidRPr="001F5E07" w:rsidRDefault="007F3D23" w:rsidP="001F5E07">
      <w:pPr>
        <w:jc w:val="both"/>
        <w:rPr>
          <w:color w:val="0070C0"/>
          <w:sz w:val="16"/>
          <w:szCs w:val="16"/>
        </w:rPr>
      </w:pPr>
      <w:r w:rsidRPr="001F5E07">
        <w:rPr>
          <w:color w:val="0070C0"/>
          <w:sz w:val="16"/>
          <w:szCs w:val="16"/>
        </w:rPr>
        <w:t xml:space="preserve">5 декабря 1938 г. на заседании Постоянного комитета по национальной обороне Франции начальник штаба национальной обороны генерал Морис Гамлен выступает за то, чтобы Франция немедленно заказала 1000 военных самолетов у Соединенных Штатов. Комиссия одобряет его предложение (20797). </w:t>
      </w:r>
    </w:p>
    <w:p w14:paraId="09D4AC24" w14:textId="77777777" w:rsidR="007F3D23" w:rsidRPr="001F5E07" w:rsidRDefault="007F3D23" w:rsidP="001F5E07">
      <w:pPr>
        <w:jc w:val="both"/>
        <w:rPr>
          <w:color w:val="0070C0"/>
          <w:sz w:val="16"/>
          <w:szCs w:val="16"/>
        </w:rPr>
      </w:pPr>
    </w:p>
    <w:p w14:paraId="738F909B" w14:textId="25992FB1"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5AB814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F8C05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6 декабря 1938 был прием в состав ТОФ первого малого охотника за подводными лодками типа «МО-4» (МО № 1). </w:t>
      </w:r>
    </w:p>
    <w:p w14:paraId="39AF24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Как показал впоследствии опыт Великой Отечественной войны, катер «МО-4» был удачен по конструкции, отличался хорошими мореходными качествами и высокой живучестью. Он был значительно лучше сторожевых катеров первых вариантов «МО-1», «МО-2», «МО-3», строившихся в 1934–36. </w:t>
      </w:r>
    </w:p>
    <w:p w14:paraId="0F0BBF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Эти небольшие, но грозные для брага корабли успешно несли конвойную и дозорную службу, эскортировали корабли и суда, высаживали морские десанты, обстреливали береговые объекты, ставили мины, осуществляли ПЛО и выполняли другие задачи. С 1942 «МО-4» стали оснащаться реактивными системами залпового огня. По универсальности они не имели себе равных среди надводных кораблей. </w:t>
      </w:r>
    </w:p>
    <w:p w14:paraId="50B95E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войны особенно отличились «МО-144» (бывший «МО-113», «МО-205», «МО-124»), потопивший 2 подводные лодки противника (входил в 1-й гвардейский дивизион малых охотников КБФ), гвардейский сторожевой катер СКА № 065 («МО-65»), входивший в 5-й Краснознаменный дивизион сторожевых катеров ЧФ, а также малые охотники Киркенесской ордена Ушакова I степени бригады охотников за ПЛ, 1-го гвардейского и 2-го гвардейского Печенгских Краснознаменных дивизионов сторожевых катеров СФ; 1-го гвардейского, 5-го и 6-го Краснознаменных дивизионов малых охотников и 10-го Краснознаменного дивизиона сторожевых катеров-дымзавесчиков КБФ; 1-го и 4-го Новороссийских Краснознаменных, 5-го Краснознаменного и 6-го Керченского Краснознаменного дивизионов малых охотников за ПЛ ЧФ; 3-го Сахалинского Краснознаменного дивизиона пограничных катеров и 3-го Сахалинского отряда сторожевых катеров охраны водного района ТОФ и др. (11712).</w:t>
      </w:r>
    </w:p>
    <w:p w14:paraId="72581291" w14:textId="77777777" w:rsidR="004B0DF9" w:rsidRPr="001F5E07" w:rsidRDefault="004B0DF9" w:rsidP="001F5E07">
      <w:pPr>
        <w:autoSpaceDE w:val="0"/>
        <w:autoSpaceDN w:val="0"/>
        <w:adjustRightInd w:val="0"/>
        <w:jc w:val="both"/>
        <w:rPr>
          <w:color w:val="000000" w:themeColor="text1"/>
          <w:sz w:val="16"/>
          <w:szCs w:val="16"/>
        </w:rPr>
      </w:pPr>
    </w:p>
    <w:p w14:paraId="37CD4C7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9FA905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97E5C76" w14:textId="77777777" w:rsidR="007F3D23" w:rsidRPr="001F5E07" w:rsidRDefault="007F3D23" w:rsidP="001F5E07">
      <w:pPr>
        <w:jc w:val="both"/>
        <w:rPr>
          <w:color w:val="0070C0"/>
          <w:sz w:val="16"/>
          <w:szCs w:val="16"/>
        </w:rPr>
      </w:pPr>
      <w:r w:rsidRPr="001F5E07">
        <w:rPr>
          <w:color w:val="0070C0"/>
          <w:sz w:val="16"/>
          <w:szCs w:val="16"/>
        </w:rPr>
        <w:t xml:space="preserve">6 декабря 1938 выполнил первый полет К-2 , первый дирижабль ВМС США класса К (20797). </w:t>
      </w:r>
    </w:p>
    <w:p w14:paraId="2FADFD53" w14:textId="77777777" w:rsidR="007F3D23" w:rsidRPr="001F5E07" w:rsidRDefault="007F3D23" w:rsidP="001F5E07">
      <w:pPr>
        <w:jc w:val="both"/>
        <w:rPr>
          <w:color w:val="0070C0"/>
          <w:sz w:val="16"/>
          <w:szCs w:val="16"/>
        </w:rPr>
      </w:pPr>
    </w:p>
    <w:p w14:paraId="7C808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декабря 1938 была подписана франко-немецкая декларация о мире (1223), а по другим данным о нерушимости существующих границ (3907,212).</w:t>
      </w:r>
    </w:p>
    <w:p w14:paraId="698E00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B50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6 декабря 1938 г. было подписано соглашение между Германией и Францией, которое гарантировало неприкосновенность существующих границ. В дополнении к англо-германской декларации, добытой Чемберленом в Мюнхене, германо-французское соглашение было призвано обеспечить Германии короткое спокойствие на западном фланге. В глазах Лондона и Парижа эти соглашения, напротив, могли знаменовать начало нового этапа в дипломатической истории Европы (3871).</w:t>
      </w:r>
    </w:p>
    <w:p w14:paraId="47433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30CBB5" w14:textId="77777777" w:rsidR="00CF05A7" w:rsidRPr="001F5E07" w:rsidRDefault="00CF05A7" w:rsidP="001F5E07">
      <w:pPr>
        <w:jc w:val="both"/>
        <w:rPr>
          <w:color w:val="000000" w:themeColor="text1"/>
          <w:sz w:val="16"/>
          <w:szCs w:val="16"/>
        </w:rPr>
      </w:pPr>
      <w:r w:rsidRPr="001F5E07">
        <w:rPr>
          <w:bCs/>
          <w:color w:val="000000" w:themeColor="text1"/>
          <w:sz w:val="16"/>
          <w:szCs w:val="16"/>
        </w:rPr>
        <w:t>6 декабря</w:t>
      </w:r>
      <w:r w:rsidRPr="001F5E07">
        <w:rPr>
          <w:color w:val="000000" w:themeColor="text1"/>
          <w:sz w:val="16"/>
          <w:szCs w:val="16"/>
        </w:rPr>
        <w:t xml:space="preserve"> в 1938 году в Париже министры иностранных дел Германии (Риббентроп) и Франции (Боннэ) подписали совместное заявление о дружбе. Граница между странами признавалась окончательной, при возникновении разногласий они должны были решаться путем межправительственных переговоров (14852).</w:t>
      </w:r>
    </w:p>
    <w:p w14:paraId="6003CC4C" w14:textId="77777777" w:rsidR="00CF05A7" w:rsidRPr="001F5E07" w:rsidRDefault="00CF05A7" w:rsidP="001F5E07">
      <w:pPr>
        <w:jc w:val="both"/>
        <w:rPr>
          <w:color w:val="000000" w:themeColor="text1"/>
          <w:sz w:val="16"/>
          <w:szCs w:val="16"/>
        </w:rPr>
      </w:pPr>
    </w:p>
    <w:p w14:paraId="0CC16F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 декабря 1938 Франция и Германия заключили пакт о ненападении (4962).</w:t>
      </w:r>
    </w:p>
    <w:p w14:paraId="73CD3D3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3B1CFA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7790D5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00C4B9" w14:textId="77777777" w:rsidR="0041565F" w:rsidRPr="001F5E07" w:rsidRDefault="0041565F" w:rsidP="001F5E07">
      <w:pPr>
        <w:jc w:val="both"/>
        <w:rPr>
          <w:color w:val="000000" w:themeColor="text1"/>
          <w:sz w:val="16"/>
          <w:szCs w:val="16"/>
        </w:rPr>
      </w:pPr>
      <w:r w:rsidRPr="001F5E07">
        <w:rPr>
          <w:color w:val="000000" w:themeColor="text1"/>
          <w:sz w:val="16"/>
          <w:szCs w:val="16"/>
        </w:rPr>
        <w:t>В начале декабря 1938 г. проект плана опытного самолетостроения на 1939, разработанный 3-м отделом Первого Главного Управле</w:t>
      </w:r>
      <w:r w:rsidRPr="001F5E07">
        <w:rPr>
          <w:color w:val="000000" w:themeColor="text1"/>
          <w:sz w:val="16"/>
          <w:szCs w:val="16"/>
        </w:rPr>
        <w:softHyphen/>
        <w:t>ния (ПГУ) НКОП (т.е. авиапрома)  и согласованный с НИИ ВВС, был доложен На</w:t>
      </w:r>
      <w:r w:rsidRPr="001F5E07">
        <w:rPr>
          <w:color w:val="000000" w:themeColor="text1"/>
          <w:sz w:val="16"/>
          <w:szCs w:val="16"/>
        </w:rPr>
        <w:softHyphen/>
        <w:t>чальнику ПГУ С.И. Беляйкину (19725).</w:t>
      </w:r>
    </w:p>
    <w:p w14:paraId="0A87E76B" w14:textId="77777777" w:rsidR="0041565F" w:rsidRPr="001F5E07" w:rsidRDefault="0041565F" w:rsidP="001F5E07">
      <w:pPr>
        <w:numPr>
          <w:ilvl w:val="12"/>
          <w:numId w:val="0"/>
        </w:numPr>
        <w:autoSpaceDE w:val="0"/>
        <w:autoSpaceDN w:val="0"/>
        <w:adjustRightInd w:val="0"/>
        <w:jc w:val="both"/>
        <w:rPr>
          <w:color w:val="000000" w:themeColor="text1"/>
          <w:sz w:val="16"/>
          <w:szCs w:val="16"/>
        </w:rPr>
      </w:pPr>
    </w:p>
    <w:p w14:paraId="1AC5B1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декабря 1938 г. известным авиационным теоретиком Н.И.Шауровым были отработаны ТТТ на ОКО-6 Таирова, а 23 декабря они были утверждены.</w:t>
      </w:r>
    </w:p>
    <w:p w14:paraId="2D2D41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3C4740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7B631B" w14:textId="77777777" w:rsidR="00CF05A7" w:rsidRPr="001F5E07" w:rsidRDefault="00CF05A7" w:rsidP="001F5E07">
      <w:pPr>
        <w:jc w:val="both"/>
        <w:rPr>
          <w:color w:val="000000" w:themeColor="text1"/>
          <w:sz w:val="16"/>
          <w:szCs w:val="16"/>
        </w:rPr>
      </w:pPr>
      <w:r w:rsidRPr="001F5E07">
        <w:rPr>
          <w:color w:val="000000" w:themeColor="text1"/>
          <w:sz w:val="16"/>
          <w:szCs w:val="16"/>
        </w:rPr>
        <w:t>В начале декабря 1938 г. Н.И. Шауров разработал ТТТ на самолёт, и 23 декабря 1938 г. их утвер</w:t>
      </w:r>
      <w:r w:rsidRPr="001F5E07">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1F5E07">
        <w:rPr>
          <w:color w:val="000000" w:themeColor="text1"/>
          <w:sz w:val="16"/>
          <w:szCs w:val="16"/>
        </w:rPr>
        <w:softHyphen/>
        <w:t>полнения виража на высоте 1000 м — 16 сек, время подъема на высоту 8000 м — 6 мин.</w:t>
      </w:r>
    </w:p>
    <w:p w14:paraId="5C95CA10" w14:textId="77777777" w:rsidR="00CF05A7" w:rsidRPr="001F5E07" w:rsidRDefault="00CF05A7" w:rsidP="001F5E07">
      <w:pPr>
        <w:jc w:val="both"/>
        <w:rPr>
          <w:color w:val="000000" w:themeColor="text1"/>
          <w:sz w:val="16"/>
          <w:szCs w:val="16"/>
        </w:rPr>
      </w:pPr>
      <w:r w:rsidRPr="001F5E07">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1F5E07">
        <w:rPr>
          <w:color w:val="000000" w:themeColor="text1"/>
          <w:sz w:val="16"/>
          <w:szCs w:val="16"/>
        </w:rPr>
        <w:softHyphen/>
        <w:t>молёта-истребителя в 1939-1940 г.»</w:t>
      </w:r>
      <w:r w:rsidRPr="001F5E07">
        <w:rPr>
          <w:color w:val="000000" w:themeColor="text1"/>
          <w:sz w:val="16"/>
          <w:szCs w:val="16"/>
          <w:vertAlign w:val="superscript"/>
        </w:rPr>
        <w:t>10</w:t>
      </w:r>
      <w:r w:rsidRPr="001F5E07">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1F5E07">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7975BE0C" w14:textId="77777777" w:rsidR="00CF05A7" w:rsidRPr="001F5E07" w:rsidRDefault="00CF05A7" w:rsidP="001F5E07">
      <w:pPr>
        <w:jc w:val="both"/>
        <w:rPr>
          <w:color w:val="000000" w:themeColor="text1"/>
          <w:sz w:val="16"/>
          <w:szCs w:val="16"/>
        </w:rPr>
      </w:pPr>
    </w:p>
    <w:p w14:paraId="3508C4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декабря 1938 первый опытный экземпляр И-180 был готов и его вывезли на аэродром (9979).</w:t>
      </w:r>
    </w:p>
    <w:p w14:paraId="2C6088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66789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C2CBBC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2C9E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начале декабря 1938 сняли Ежова и до июля устраняли перегибы (1566,113).</w:t>
      </w:r>
    </w:p>
    <w:p w14:paraId="69C3D3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943DDF" w14:textId="77777777" w:rsidR="00CA713D" w:rsidRPr="001F5E07" w:rsidRDefault="00CA713D" w:rsidP="001F5E07">
      <w:pPr>
        <w:jc w:val="both"/>
        <w:rPr>
          <w:color w:val="000000" w:themeColor="text1"/>
          <w:sz w:val="16"/>
          <w:szCs w:val="16"/>
        </w:rPr>
      </w:pPr>
      <w:r w:rsidRPr="001F5E07">
        <w:rPr>
          <w:color w:val="000000" w:themeColor="text1"/>
          <w:sz w:val="16"/>
          <w:szCs w:val="16"/>
        </w:rPr>
        <w:t>В начале декабря 1938 г. Сталин отстраняет Ежова от поста наркома НКВД. С января по июль 1938 г., в несколько этапов, Сталиным проводится лицемерная кампания по устранению перегибов в работе органов внутренних дел: кого-то освобождают из-под ареста, кого-то восстанавливают в рядах ВКП(б), а кого-то наказывают «за грубейшие нарушения социалистической законности» (18676).</w:t>
      </w:r>
    </w:p>
    <w:p w14:paraId="0A164BFD" w14:textId="77777777" w:rsidR="00CA713D" w:rsidRPr="001F5E07" w:rsidRDefault="00CA713D" w:rsidP="001F5E07">
      <w:pPr>
        <w:jc w:val="both"/>
        <w:rPr>
          <w:color w:val="000000" w:themeColor="text1"/>
          <w:sz w:val="16"/>
          <w:szCs w:val="16"/>
        </w:rPr>
      </w:pPr>
    </w:p>
    <w:p w14:paraId="146DD05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3DDC87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E60153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декабря 1938 года в НИИ ВВС был выписан Наряд-приказ № 05 на Испытание серийного самолета ДБ-3 с не проходившими гос. испытания в полете моторами М-87А с ВИШ-3 (6880, 9).</w:t>
      </w:r>
    </w:p>
    <w:p w14:paraId="471A70E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C699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декабря 1938 г. И-180 вывезли на аэродромю Начались наземные испытания систем, взвешивание, регулировка, опробование мотора (9536,7).</w:t>
      </w:r>
    </w:p>
    <w:p w14:paraId="5AE67C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468EEF" w14:textId="77777777" w:rsidR="0041565F" w:rsidRPr="001F5E07" w:rsidRDefault="0041565F" w:rsidP="001F5E07">
      <w:pPr>
        <w:jc w:val="both"/>
        <w:rPr>
          <w:color w:val="000000" w:themeColor="text1"/>
          <w:sz w:val="16"/>
          <w:szCs w:val="16"/>
        </w:rPr>
      </w:pPr>
      <w:r w:rsidRPr="001F5E07">
        <w:rPr>
          <w:color w:val="000000" w:themeColor="text1"/>
          <w:sz w:val="16"/>
          <w:szCs w:val="16"/>
        </w:rPr>
        <w:t>7 декабря 1938 г. И-180 вывезли на аэродром Начались наземные испытания систем, взвешивание, регулировка, опробование мотора. Днем 11 декабря 1938 г. дефектная ведомость по машине «заказ 318» еще насчитывала 46 пунктов (18254).</w:t>
      </w:r>
    </w:p>
    <w:p w14:paraId="48E65E1C" w14:textId="77777777" w:rsidR="0041565F" w:rsidRPr="001F5E07" w:rsidRDefault="0041565F" w:rsidP="001F5E07">
      <w:pPr>
        <w:jc w:val="both"/>
        <w:rPr>
          <w:color w:val="000000" w:themeColor="text1"/>
          <w:sz w:val="16"/>
          <w:szCs w:val="16"/>
        </w:rPr>
      </w:pPr>
    </w:p>
    <w:p w14:paraId="54377274" w14:textId="77777777" w:rsidR="007F3D23" w:rsidRPr="001F5E07" w:rsidRDefault="007F3D23" w:rsidP="001F5E07">
      <w:pPr>
        <w:shd w:val="clear" w:color="auto" w:fill="FFFFFF"/>
        <w:jc w:val="both"/>
        <w:rPr>
          <w:color w:val="0070C0"/>
          <w:sz w:val="16"/>
          <w:szCs w:val="16"/>
        </w:rPr>
      </w:pPr>
      <w:r w:rsidRPr="001F5E07">
        <w:rPr>
          <w:rStyle w:val="800"/>
          <w:rFonts w:ascii="Times New Roman" w:hAnsi="Times New Roman" w:cs="Times New Roman"/>
          <w:color w:val="0070C0"/>
          <w:sz w:val="16"/>
          <w:szCs w:val="16"/>
        </w:rPr>
        <w:t>7 де</w:t>
      </w:r>
      <w:r w:rsidRPr="001F5E07">
        <w:rPr>
          <w:rStyle w:val="800"/>
          <w:rFonts w:ascii="Times New Roman" w:hAnsi="Times New Roman" w:cs="Times New Roman"/>
          <w:color w:val="0070C0"/>
          <w:sz w:val="16"/>
          <w:szCs w:val="16"/>
        </w:rPr>
        <w:softHyphen/>
        <w:t>кабря 1938, И-16 № 521А570 передали в качестве учебного пособия 2-му Ленинградскому во</w:t>
      </w:r>
      <w:r w:rsidRPr="001F5E07">
        <w:rPr>
          <w:rStyle w:val="800"/>
          <w:rFonts w:ascii="Times New Roman" w:hAnsi="Times New Roman" w:cs="Times New Roman"/>
          <w:color w:val="0070C0"/>
          <w:sz w:val="16"/>
          <w:szCs w:val="16"/>
        </w:rPr>
        <w:softHyphen/>
        <w:t>енному авиационному техническому учили</w:t>
      </w:r>
      <w:r w:rsidRPr="001F5E07">
        <w:rPr>
          <w:rStyle w:val="800"/>
          <w:rFonts w:ascii="Times New Roman" w:hAnsi="Times New Roman" w:cs="Times New Roman"/>
          <w:color w:val="0070C0"/>
          <w:sz w:val="16"/>
          <w:szCs w:val="16"/>
        </w:rPr>
        <w:softHyphen/>
        <w:t>щу. Наступало время более современных машин (19882).</w:t>
      </w:r>
    </w:p>
    <w:p w14:paraId="6E2EA8E6" w14:textId="77777777" w:rsidR="007F3D23" w:rsidRPr="001F5E07" w:rsidRDefault="007F3D23" w:rsidP="001F5E07">
      <w:pPr>
        <w:shd w:val="clear" w:color="auto" w:fill="FFFFFF"/>
        <w:jc w:val="both"/>
        <w:rPr>
          <w:color w:val="0070C0"/>
          <w:sz w:val="16"/>
          <w:szCs w:val="16"/>
        </w:rPr>
      </w:pPr>
    </w:p>
    <w:p w14:paraId="48B5389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декабря 1938 г. И-180 вывезли на аэродром. Нача</w:t>
      </w:r>
      <w:r w:rsidRPr="001F5E07">
        <w:rPr>
          <w:color w:val="000000" w:themeColor="text1"/>
          <w:sz w:val="16"/>
          <w:szCs w:val="16"/>
        </w:rPr>
        <w:softHyphen/>
        <w:t>лись наземные испытания систем, взвешивание, регулировка, опробование мотора. 11 декабря 1938 г. дефектная ведомость по машине насчитывала 46 пунк</w:t>
      </w:r>
      <w:r w:rsidRPr="001F5E07">
        <w:rPr>
          <w:color w:val="000000" w:themeColor="text1"/>
          <w:sz w:val="16"/>
          <w:szCs w:val="16"/>
        </w:rPr>
        <w:softHyphen/>
        <w:t>тов. Н.Н.Поликарпов протестовал против ненужной гон</w:t>
      </w:r>
      <w:r w:rsidRPr="001F5E07">
        <w:rPr>
          <w:color w:val="000000" w:themeColor="text1"/>
          <w:sz w:val="16"/>
          <w:szCs w:val="16"/>
        </w:rPr>
        <w:softHyphen/>
        <w:t>ки при подготовке И-180 к первому вылету, ввиду чего был отстранен от этих работ. Автору как-то встретился документ с упоминанием фамилии одного из руководи</w:t>
      </w:r>
      <w:r w:rsidRPr="001F5E07">
        <w:rPr>
          <w:color w:val="000000" w:themeColor="text1"/>
          <w:sz w:val="16"/>
          <w:szCs w:val="16"/>
        </w:rPr>
        <w:softHyphen/>
        <w:t>телей комиссии “по чистке” завода № 1 в 1937 г. Беляй-кина (без инициалов). Тогда через эту комиссию прошло около 200 человек. Если в действительности он и начальник главка являлись одним и тем же лицом, то Николаю Николаевичу потребовалось немалое мужест</w:t>
      </w:r>
      <w:r w:rsidRPr="001F5E07">
        <w:rPr>
          <w:color w:val="000000" w:themeColor="text1"/>
          <w:sz w:val="16"/>
          <w:szCs w:val="16"/>
        </w:rPr>
        <w:softHyphen/>
        <w:t>во, чтобы воспротивиться спешке в подготовке к испы</w:t>
      </w:r>
      <w:r w:rsidRPr="001F5E07">
        <w:rPr>
          <w:color w:val="000000" w:themeColor="text1"/>
          <w:sz w:val="16"/>
          <w:szCs w:val="16"/>
        </w:rPr>
        <w:softHyphen/>
        <w:t>таниям. Теперь многое в подготовке самолета сосредо</w:t>
      </w:r>
      <w:r w:rsidRPr="001F5E07">
        <w:rPr>
          <w:color w:val="000000" w:themeColor="text1"/>
          <w:sz w:val="16"/>
          <w:szCs w:val="16"/>
        </w:rPr>
        <w:softHyphen/>
        <w:t>тачивались в руках Д.Л.Томашевича. Дмитрий Людви-гович вспоминал: “В атмосфере недоверия, и опасности подвоха мне приходилось следить за выполнением ра</w:t>
      </w:r>
      <w:r w:rsidRPr="001F5E07">
        <w:rPr>
          <w:color w:val="000000" w:themeColor="text1"/>
          <w:sz w:val="16"/>
          <w:szCs w:val="16"/>
        </w:rPr>
        <w:softHyphen/>
        <w:t>бот” (10667).</w:t>
      </w:r>
    </w:p>
    <w:p w14:paraId="6B49636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9766E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 из Америки вернулся 21 специалист, из них 12 человек - на завод № 84 для постановки производства ДС-3. Позже в Америку направили еще 13 специалистов. Среди них 6 работников завода № 84. Последний специалист был командирован 7 декабря 1938 г. Все основные руководители завода № 84 -А.М.Ярунин, Сеньков и Лисунов (назначенные при переходе завода № 84 на постройку ДС-3) были выпускниками ВВИА им. Н.Е. Жуковского, направлены по инициативе Н.Н. Поликарпова в авиационную промышленность и работали на разных должностях на заводе № 39 (3404).</w:t>
      </w:r>
    </w:p>
    <w:p w14:paraId="4F7E1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8E409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04FBF4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6B223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7 декабря 1938 Осипенко писал за № 1844/тб в РУ РККА — т. Орлову А. Д. На №483848–16.8.38 г.</w:t>
      </w:r>
    </w:p>
    <w:p w14:paraId="0F0CCD7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Сообщаю заключение НКТП по немецким материалам синтетического горючего; </w:t>
      </w:r>
    </w:p>
    <w:p w14:paraId="7932D8C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Доклад Коппенберга о немецкой промышленности по получению горючего из угля на III -м мировом конгрессе в Вашингтоне — 17 фото. </w:t>
      </w:r>
    </w:p>
    <w:p w14:paraId="2EB3D50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статьи, опубликованной в известиях III Всемирного Энергетического Конгресса. [273] </w:t>
      </w:r>
    </w:p>
    <w:p w14:paraId="4400ACA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Обращаем Ваше внимание, что последняя страница представляет собой русский перевод статьи, т.е. эта статья где-то уже переводилась на русский язык. </w:t>
      </w:r>
    </w:p>
    <w:p w14:paraId="68ED9D6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Работы инженера Альнер о синтетическом газе из бурого угля — 20 фото. </w:t>
      </w:r>
    </w:p>
    <w:p w14:paraId="7EBD2EF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статьи, опубликованной в журнале «Das Gas und Wasserfach» (№ 24 за 1935 год). </w:t>
      </w:r>
    </w:p>
    <w:p w14:paraId="3AC0C2A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Статьи инженера Тау о швелевании каменного угля — 13 фото. </w:t>
      </w:r>
    </w:p>
    <w:p w14:paraId="0FF86E9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 представляет собой перепечатку из журнала «Оаз Саз ипб МаззегГасп» (№ 49, 50 за 1936 г.) </w:t>
      </w:r>
    </w:p>
    <w:p w14:paraId="48B75C3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Материалы Броннштоф-Техник по швелеванию и коксованию угля (статьи и доклады Фишера, Пюнин, Меут, Тау и др.) — 34 фото. </w:t>
      </w:r>
    </w:p>
    <w:p w14:paraId="3D5A71A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Материалы представляют собой перепечатку статей из следующих журналов: </w:t>
      </w:r>
    </w:p>
    <w:p w14:paraId="51C6867B"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«Ol und Kole» (№ 6–1937 </w:t>
      </w:r>
      <w:r w:rsidRPr="001F5E07">
        <w:rPr>
          <w:color w:val="000000" w:themeColor="text1"/>
          <w:sz w:val="16"/>
          <w:szCs w:val="16"/>
        </w:rPr>
        <w:t>г</w:t>
      </w:r>
      <w:r w:rsidRPr="001F5E07">
        <w:rPr>
          <w:color w:val="000000" w:themeColor="text1"/>
          <w:sz w:val="16"/>
          <w:szCs w:val="16"/>
          <w:lang w:val="en-US"/>
        </w:rPr>
        <w:t xml:space="preserve">.) </w:t>
      </w:r>
    </w:p>
    <w:p w14:paraId="4821F7B9"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«Archiv fur Warmwirtschaft und Damfkesselwesen» (№ 6–1935 </w:t>
      </w:r>
      <w:r w:rsidRPr="001F5E07">
        <w:rPr>
          <w:color w:val="000000" w:themeColor="text1"/>
          <w:sz w:val="16"/>
          <w:szCs w:val="16"/>
        </w:rPr>
        <w:t>г</w:t>
      </w:r>
      <w:r w:rsidRPr="001F5E07">
        <w:rPr>
          <w:color w:val="000000" w:themeColor="text1"/>
          <w:sz w:val="16"/>
          <w:szCs w:val="16"/>
          <w:lang w:val="en-US"/>
        </w:rPr>
        <w:t xml:space="preserve">.) </w:t>
      </w:r>
    </w:p>
    <w:p w14:paraId="5A294248"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 xml:space="preserve">«Gluckauft» (№ 1–1935 </w:t>
      </w:r>
      <w:r w:rsidRPr="001F5E07">
        <w:rPr>
          <w:color w:val="000000" w:themeColor="text1"/>
          <w:sz w:val="16"/>
          <w:szCs w:val="16"/>
        </w:rPr>
        <w:t>г</w:t>
      </w:r>
      <w:r w:rsidRPr="001F5E07">
        <w:rPr>
          <w:color w:val="000000" w:themeColor="text1"/>
          <w:sz w:val="16"/>
          <w:szCs w:val="16"/>
          <w:lang w:val="en-US"/>
        </w:rPr>
        <w:t xml:space="preserve">.) </w:t>
      </w:r>
    </w:p>
    <w:p w14:paraId="7BE0A855" w14:textId="77777777" w:rsidR="004B0DF9" w:rsidRPr="001F5E07" w:rsidRDefault="004B0DF9" w:rsidP="001F5E07">
      <w:pPr>
        <w:widowControl w:val="0"/>
        <w:autoSpaceDE w:val="0"/>
        <w:autoSpaceDN w:val="0"/>
        <w:adjustRightInd w:val="0"/>
        <w:jc w:val="both"/>
        <w:rPr>
          <w:color w:val="000000" w:themeColor="text1"/>
          <w:sz w:val="16"/>
          <w:szCs w:val="16"/>
          <w:lang w:val="en-US"/>
        </w:rPr>
      </w:pPr>
      <w:r w:rsidRPr="001F5E07">
        <w:rPr>
          <w:color w:val="000000" w:themeColor="text1"/>
          <w:sz w:val="16"/>
          <w:szCs w:val="16"/>
          <w:lang w:val="en-US"/>
        </w:rPr>
        <w:t>«Journal of the Institute of Fuel» (</w:t>
      </w:r>
      <w:r w:rsidRPr="001F5E07">
        <w:rPr>
          <w:color w:val="000000" w:themeColor="text1"/>
          <w:sz w:val="16"/>
          <w:szCs w:val="16"/>
        </w:rPr>
        <w:t>июнь</w:t>
      </w:r>
      <w:r w:rsidRPr="001F5E07">
        <w:rPr>
          <w:color w:val="000000" w:themeColor="text1"/>
          <w:sz w:val="16"/>
          <w:szCs w:val="16"/>
          <w:lang w:val="en-US"/>
        </w:rPr>
        <w:t xml:space="preserve"> 1935 </w:t>
      </w:r>
      <w:r w:rsidRPr="001F5E07">
        <w:rPr>
          <w:color w:val="000000" w:themeColor="text1"/>
          <w:sz w:val="16"/>
          <w:szCs w:val="16"/>
        </w:rPr>
        <w:t>г</w:t>
      </w:r>
      <w:r w:rsidRPr="001F5E07">
        <w:rPr>
          <w:color w:val="000000" w:themeColor="text1"/>
          <w:sz w:val="16"/>
          <w:szCs w:val="16"/>
          <w:lang w:val="en-US"/>
        </w:rPr>
        <w:t xml:space="preserve">.) </w:t>
      </w:r>
    </w:p>
    <w:p w14:paraId="74A6BF7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Мы оставляем у себя только следующие материалы: </w:t>
      </w:r>
    </w:p>
    <w:p w14:paraId="3C0BF20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«Материалы конференции в Нюрберге о синтетическом горючем» — 117 фото, которые хотя и представляют собой также перепечатку статей из специального выпуска журнала: «Technische Mitteilungen, Can Franken», декабрь 1936 г., но посылаются для ознакомления Главгаза, т.к. указанного журнала НКТП не получал. </w:t>
      </w:r>
    </w:p>
    <w:p w14:paraId="314FC5A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Материалы Рурского химического общества о синтезе бензина по способу Фишера — 8 фото также отправлены для ознакомления в Главгаз. </w:t>
      </w:r>
    </w:p>
    <w:p w14:paraId="5C5DDDA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После получения от Главгаза заключений — результат сообщим Вам дополнительно. </w:t>
      </w:r>
    </w:p>
    <w:p w14:paraId="180DF91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ПРИЛОЖЕНИЕ: упомянутое на 84 фото (приводится по ГАРФ Ф. 8433. Оп. 4. Д. 203, Л. 7–70; ГАРФ Ф. 3433. Оп. 5. Д. 65. Л. 7–27; ГАРФ Ф. 3433. Оп. 6. Д. 53. 77. 7–</w:t>
      </w:r>
      <w:r w:rsidRPr="001F5E07">
        <w:rPr>
          <w:color w:val="000000" w:themeColor="text1"/>
          <w:sz w:val="16"/>
          <w:szCs w:val="16"/>
        </w:rPr>
        <w:lastRenderedPageBreak/>
        <w:t>70) (10748).</w:t>
      </w:r>
    </w:p>
    <w:p w14:paraId="6B188BAA" w14:textId="77777777" w:rsidR="004B0DF9" w:rsidRPr="001F5E07" w:rsidRDefault="004B0DF9" w:rsidP="001F5E07">
      <w:pPr>
        <w:widowControl w:val="0"/>
        <w:autoSpaceDE w:val="0"/>
        <w:autoSpaceDN w:val="0"/>
        <w:adjustRightInd w:val="0"/>
        <w:jc w:val="both"/>
        <w:rPr>
          <w:color w:val="000000" w:themeColor="text1"/>
          <w:sz w:val="16"/>
          <w:szCs w:val="16"/>
        </w:rPr>
      </w:pPr>
    </w:p>
    <w:p w14:paraId="27B2E31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7 декабря 1938 г. 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"Гиббс"11 </w:t>
      </w:r>
    </w:p>
    <w:p w14:paraId="14BE6CE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Совершенно секретно </w:t>
      </w:r>
    </w:p>
    <w:p w14:paraId="6863BBD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 </w:t>
      </w:r>
    </w:p>
    <w:p w14:paraId="5529371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От НК ВМФ участвовали в переговорах товарищи: зам. наркома Военно-Морского Флота СССР т. Исаков, зам. начальника Главного морского штаба РККФ т. Алафузов и др. </w:t>
      </w:r>
    </w:p>
    <w:p w14:paraId="293331F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Заключение указанных специалистов по проектным материалам линкора при сем прилагаю. </w:t>
      </w:r>
    </w:p>
    <w:p w14:paraId="2C119F7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Как видно из прилагаемого заключения, указанные товарищи не считают возможным постройку линкора по этому проекту. </w:t>
      </w:r>
    </w:p>
    <w:p w14:paraId="3B1E4E1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 </w:t>
      </w:r>
    </w:p>
    <w:p w14:paraId="14A6063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 </w:t>
      </w:r>
    </w:p>
    <w:p w14:paraId="4048771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 </w:t>
      </w:r>
    </w:p>
    <w:p w14:paraId="370D9FC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 </w:t>
      </w:r>
    </w:p>
    <w:p w14:paraId="20B7306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 </w:t>
      </w:r>
    </w:p>
    <w:p w14:paraId="2EC9494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Вопрос о выдаче фирме заказа на постройку линкора в США решить после представления эскизного и технического проекта. </w:t>
      </w:r>
    </w:p>
    <w:p w14:paraId="7B0CB21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 </w:t>
      </w:r>
    </w:p>
    <w:p w14:paraId="3118BD8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 </w:t>
      </w:r>
    </w:p>
    <w:p w14:paraId="1D2C8FA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Подробную характеристику солидности фирмы "Гиббс и Кокс" могут дать т. Розов и Карп. </w:t>
      </w:r>
    </w:p>
    <w:p w14:paraId="5190EEA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Приложение: Упомянутое заключение на 23 листах с приложением. Проект договора на 22 листах95. </w:t>
      </w:r>
    </w:p>
    <w:p w14:paraId="4020AB2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М. Каганович </w:t>
      </w:r>
    </w:p>
    <w:p w14:paraId="4053B8C3"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7515. On. 1. Д. 484. Л. 130-131. Заверенная копия (12152).</w:t>
      </w:r>
    </w:p>
    <w:p w14:paraId="66E3DB64" w14:textId="77777777" w:rsidR="004B0DF9" w:rsidRPr="001F5E07" w:rsidRDefault="004B0DF9" w:rsidP="001F5E07">
      <w:pPr>
        <w:jc w:val="both"/>
        <w:rPr>
          <w:color w:val="000000" w:themeColor="text1"/>
          <w:sz w:val="16"/>
          <w:szCs w:val="16"/>
        </w:rPr>
      </w:pPr>
    </w:p>
    <w:p w14:paraId="4E648144" w14:textId="77777777" w:rsidR="0041565F" w:rsidRPr="001F5E07" w:rsidRDefault="0041565F" w:rsidP="001F5E07">
      <w:pPr>
        <w:jc w:val="both"/>
        <w:rPr>
          <w:color w:val="000000" w:themeColor="text1"/>
          <w:sz w:val="16"/>
          <w:szCs w:val="16"/>
        </w:rPr>
      </w:pPr>
      <w:r w:rsidRPr="001F5E07">
        <w:rPr>
          <w:color w:val="000000" w:themeColor="text1"/>
          <w:sz w:val="16"/>
          <w:szCs w:val="16"/>
        </w:rPr>
        <w:t>7 декабря 1938 г.</w:t>
      </w:r>
    </w:p>
    <w:p w14:paraId="00BFE3CD" w14:textId="77777777" w:rsidR="0041565F" w:rsidRPr="001F5E07" w:rsidRDefault="0041565F" w:rsidP="001F5E07">
      <w:pPr>
        <w:jc w:val="both"/>
        <w:rPr>
          <w:color w:val="000000" w:themeColor="text1"/>
          <w:sz w:val="16"/>
          <w:szCs w:val="16"/>
        </w:rPr>
      </w:pPr>
      <w:r w:rsidRPr="001F5E07">
        <w:rPr>
          <w:color w:val="000000" w:themeColor="text1"/>
          <w:sz w:val="16"/>
          <w:szCs w:val="16"/>
        </w:rPr>
        <w:t>Письмо наркома оборонной промышленности М.М. Кагановича председателю Комитета обороны при Совнаркоме СССР В.М. Молотову о постройке линкоров по проектам американской фирмы "Гиббс" 11</w:t>
      </w:r>
    </w:p>
    <w:p w14:paraId="5C92D7A2" w14:textId="77777777" w:rsidR="0041565F" w:rsidRPr="001F5E07" w:rsidRDefault="0041565F" w:rsidP="001F5E07">
      <w:pPr>
        <w:jc w:val="both"/>
        <w:rPr>
          <w:color w:val="000000" w:themeColor="text1"/>
          <w:sz w:val="16"/>
          <w:szCs w:val="16"/>
        </w:rPr>
      </w:pPr>
      <w:r w:rsidRPr="001F5E07">
        <w:rPr>
          <w:color w:val="000000" w:themeColor="text1"/>
          <w:sz w:val="16"/>
          <w:szCs w:val="16"/>
        </w:rPr>
        <w:t>Совершенно секретно</w:t>
      </w:r>
    </w:p>
    <w:p w14:paraId="0867497B" w14:textId="77777777" w:rsidR="0041565F" w:rsidRPr="001F5E07" w:rsidRDefault="0041565F" w:rsidP="001F5E07">
      <w:pPr>
        <w:jc w:val="both"/>
        <w:rPr>
          <w:color w:val="000000" w:themeColor="text1"/>
          <w:sz w:val="16"/>
          <w:szCs w:val="16"/>
        </w:rPr>
      </w:pPr>
      <w:r w:rsidRPr="001F5E07">
        <w:rPr>
          <w:color w:val="000000" w:themeColor="text1"/>
          <w:sz w:val="16"/>
          <w:szCs w:val="16"/>
        </w:rPr>
        <w:t>Для дачи заключения по проектным материалам линкора в 62 тыс. английских т стандартного водоизмещения американской фирмы "Гиббс и Кокс" и ведения переговоров с представителем этой фирмы капитаном Джойсом НКОП была привлечена группа специалистов-конструкторов во главе с т. Чиликиным и Никитиным и т. Фединым, Смирновым и Ки-рилюком, участвовавшими в переговорах с этой фирмой в США.</w:t>
      </w:r>
    </w:p>
    <w:p w14:paraId="7D7ABAA3" w14:textId="77777777" w:rsidR="0041565F" w:rsidRPr="001F5E07" w:rsidRDefault="0041565F" w:rsidP="001F5E07">
      <w:pPr>
        <w:jc w:val="both"/>
        <w:rPr>
          <w:color w:val="000000" w:themeColor="text1"/>
          <w:sz w:val="16"/>
          <w:szCs w:val="16"/>
        </w:rPr>
      </w:pPr>
      <w:r w:rsidRPr="001F5E07">
        <w:rPr>
          <w:color w:val="000000" w:themeColor="text1"/>
          <w:sz w:val="16"/>
          <w:szCs w:val="16"/>
        </w:rPr>
        <w:t>От НК ВМФ участвовали в переговорах товарищи: зам. наркома Военно-Морского Флота СССР т. Исаков, зам. начальника Главного морского штаба РККФ т. Алафузов и др.</w:t>
      </w:r>
    </w:p>
    <w:p w14:paraId="6856FFF1" w14:textId="77777777" w:rsidR="0041565F" w:rsidRPr="001F5E07" w:rsidRDefault="0041565F" w:rsidP="001F5E07">
      <w:pPr>
        <w:jc w:val="both"/>
        <w:rPr>
          <w:color w:val="000000" w:themeColor="text1"/>
          <w:sz w:val="16"/>
          <w:szCs w:val="16"/>
        </w:rPr>
      </w:pPr>
      <w:r w:rsidRPr="001F5E07">
        <w:rPr>
          <w:color w:val="000000" w:themeColor="text1"/>
          <w:sz w:val="16"/>
          <w:szCs w:val="16"/>
        </w:rPr>
        <w:t>Заключение указанных специалистов по проектным материалам линкора при сем прилагаю.</w:t>
      </w:r>
    </w:p>
    <w:p w14:paraId="6CA59CC9" w14:textId="77777777" w:rsidR="0041565F" w:rsidRPr="001F5E07" w:rsidRDefault="0041565F" w:rsidP="001F5E07">
      <w:pPr>
        <w:jc w:val="both"/>
        <w:rPr>
          <w:color w:val="000000" w:themeColor="text1"/>
          <w:sz w:val="16"/>
          <w:szCs w:val="16"/>
        </w:rPr>
      </w:pPr>
      <w:r w:rsidRPr="001F5E07">
        <w:rPr>
          <w:color w:val="000000" w:themeColor="text1"/>
          <w:sz w:val="16"/>
          <w:szCs w:val="16"/>
        </w:rPr>
        <w:t>Как видно из прилагаемого заключения, указанные товарищи не считают возможным постройку линкора по этому проекту.</w:t>
      </w:r>
    </w:p>
    <w:p w14:paraId="287CBBDD" w14:textId="77777777" w:rsidR="0041565F" w:rsidRPr="001F5E07" w:rsidRDefault="0041565F" w:rsidP="001F5E07">
      <w:pPr>
        <w:jc w:val="both"/>
        <w:rPr>
          <w:color w:val="000000" w:themeColor="text1"/>
          <w:sz w:val="16"/>
          <w:szCs w:val="16"/>
        </w:rPr>
      </w:pPr>
      <w:r w:rsidRPr="001F5E07">
        <w:rPr>
          <w:color w:val="000000" w:themeColor="text1"/>
          <w:sz w:val="16"/>
          <w:szCs w:val="16"/>
        </w:rPr>
        <w:t>С целью использования американского опыта проектирования и постройки линкоров считаю целесообразным заказать фирме "Гиббс и Кокс" изготовление эскизных и технических проектов, а также рабочих чертежей линкора на следующих условиях: учитывая заявление капитана Джойс, что американское правительство согласилось на постройку в США линкора стандартного водоизмещения не выше 45 тыс. английских т, заказать фирме "Гиббс и Кокс" эскизный проект на линкор с указанным водоизмещением.</w:t>
      </w:r>
    </w:p>
    <w:p w14:paraId="543FD60A" w14:textId="77777777" w:rsidR="0041565F" w:rsidRPr="001F5E07" w:rsidRDefault="0041565F" w:rsidP="001F5E07">
      <w:pPr>
        <w:jc w:val="both"/>
        <w:rPr>
          <w:color w:val="000000" w:themeColor="text1"/>
          <w:sz w:val="16"/>
          <w:szCs w:val="16"/>
        </w:rPr>
      </w:pPr>
      <w:r w:rsidRPr="001F5E07">
        <w:rPr>
          <w:color w:val="000000" w:themeColor="text1"/>
          <w:sz w:val="16"/>
          <w:szCs w:val="16"/>
        </w:rPr>
        <w:t>Считая, что линкор, ограниченный стандартным водоизмещением в 45 тыс. английских т, не будет самым мощным из современных линкоров, необходимо заказать фирме "Гиббс и Кокс" также изготовление параллельно второго эскизного проекта линкора, допустив увеличение водоизмещения в этом случае свыше 45 тыс. английских т.</w:t>
      </w:r>
    </w:p>
    <w:p w14:paraId="300325C9" w14:textId="77777777" w:rsidR="0041565F" w:rsidRPr="001F5E07" w:rsidRDefault="0041565F" w:rsidP="001F5E07">
      <w:pPr>
        <w:jc w:val="both"/>
        <w:rPr>
          <w:color w:val="000000" w:themeColor="text1"/>
          <w:sz w:val="16"/>
          <w:szCs w:val="16"/>
        </w:rPr>
      </w:pPr>
      <w:r w:rsidRPr="001F5E07">
        <w:rPr>
          <w:color w:val="000000" w:themeColor="text1"/>
          <w:sz w:val="16"/>
          <w:szCs w:val="16"/>
        </w:rPr>
        <w:t>После рассмотрения нами обоих эскизных проектов заказ на технический проект и рабочие чертежи выдать фирме "Гиббс и Кокс" по тому эскизному проекту, который окажется наиболее приемлемым и отвечающим нашим требованиям.</w:t>
      </w:r>
    </w:p>
    <w:p w14:paraId="03CD55EE" w14:textId="77777777" w:rsidR="0041565F" w:rsidRPr="001F5E07" w:rsidRDefault="0041565F" w:rsidP="001F5E07">
      <w:pPr>
        <w:jc w:val="both"/>
        <w:rPr>
          <w:color w:val="000000" w:themeColor="text1"/>
          <w:sz w:val="16"/>
          <w:szCs w:val="16"/>
        </w:rPr>
      </w:pPr>
      <w:r w:rsidRPr="001F5E07">
        <w:rPr>
          <w:color w:val="000000" w:themeColor="text1"/>
          <w:sz w:val="16"/>
          <w:szCs w:val="16"/>
        </w:rPr>
        <w:t>Эскизное и техническое проектирование должно быть изготовлено фирмой "Гиббс" комплектно, включая проекты объектов вооружения: артиллерии, приборов управления огнем, связи, а также бронирования и механизмов.</w:t>
      </w:r>
    </w:p>
    <w:p w14:paraId="776650FE" w14:textId="77777777" w:rsidR="0041565F" w:rsidRPr="001F5E07" w:rsidRDefault="0041565F" w:rsidP="001F5E07">
      <w:pPr>
        <w:jc w:val="both"/>
        <w:rPr>
          <w:color w:val="000000" w:themeColor="text1"/>
          <w:sz w:val="16"/>
          <w:szCs w:val="16"/>
        </w:rPr>
      </w:pPr>
      <w:r w:rsidRPr="001F5E07">
        <w:rPr>
          <w:color w:val="000000" w:themeColor="text1"/>
          <w:sz w:val="16"/>
          <w:szCs w:val="16"/>
        </w:rPr>
        <w:t>Так как принятые фирмой в основу своего проекта тактико-технические элементы корабля не соответствуют по заключению специалистов нашим требованиям, то необходимо дать фирме для изготовления эскизного проекта корабля существующие указания по основным характеристикам корабля, отказавшись от идеи линкора-авианосца и усилив бронирование.</w:t>
      </w:r>
    </w:p>
    <w:p w14:paraId="2B3E0FB2" w14:textId="77777777" w:rsidR="0041565F" w:rsidRPr="001F5E07" w:rsidRDefault="0041565F" w:rsidP="001F5E07">
      <w:pPr>
        <w:jc w:val="both"/>
        <w:rPr>
          <w:color w:val="000000" w:themeColor="text1"/>
          <w:sz w:val="16"/>
          <w:szCs w:val="16"/>
        </w:rPr>
      </w:pPr>
      <w:r w:rsidRPr="001F5E07">
        <w:rPr>
          <w:color w:val="000000" w:themeColor="text1"/>
          <w:sz w:val="16"/>
          <w:szCs w:val="16"/>
        </w:rPr>
        <w:t>Вопрос о выдаче фирме заказа на постройку линкора в США решить после представления эскизного и технического проекта.</w:t>
      </w:r>
    </w:p>
    <w:p w14:paraId="06ECD70A" w14:textId="77777777" w:rsidR="0041565F" w:rsidRPr="001F5E07" w:rsidRDefault="0041565F" w:rsidP="001F5E07">
      <w:pPr>
        <w:jc w:val="both"/>
        <w:rPr>
          <w:color w:val="000000" w:themeColor="text1"/>
          <w:sz w:val="16"/>
          <w:szCs w:val="16"/>
        </w:rPr>
      </w:pPr>
      <w:r w:rsidRPr="001F5E07">
        <w:rPr>
          <w:color w:val="000000" w:themeColor="text1"/>
          <w:sz w:val="16"/>
          <w:szCs w:val="16"/>
        </w:rPr>
        <w:t>Проект договора, представленный фирмой "Гиббс и Кокс" (копия договора прилагается) т. Карпу, является для нас по своей сущности совершенно неприемлемым и требует коренной переработки.</w:t>
      </w:r>
    </w:p>
    <w:p w14:paraId="47025706" w14:textId="77777777" w:rsidR="0041565F" w:rsidRPr="001F5E07" w:rsidRDefault="0041565F" w:rsidP="001F5E07">
      <w:pPr>
        <w:jc w:val="both"/>
        <w:rPr>
          <w:color w:val="000000" w:themeColor="text1"/>
          <w:sz w:val="16"/>
          <w:szCs w:val="16"/>
        </w:rPr>
      </w:pPr>
      <w:r w:rsidRPr="001F5E07">
        <w:rPr>
          <w:color w:val="000000" w:themeColor="text1"/>
          <w:sz w:val="16"/>
          <w:szCs w:val="16"/>
        </w:rPr>
        <w:t>Договорные взаимоотношения с фирмой не могут строиться на том основании, что последняя "действует в качестве корабельных архитекторов и морских инженеров", работающих по нашему найму и по нашим указаниям, а должны базироваться на взаимоотношениях, при которых фирма "Гиббс и Кокс" обязуются комплектно за определенную плату изготовить эскизный и технический проект, а также рабочие чертежи линкора и несет полную ответственность за качество и сроки проектов.</w:t>
      </w:r>
    </w:p>
    <w:p w14:paraId="3FD16A74" w14:textId="77777777" w:rsidR="0041565F" w:rsidRPr="001F5E07" w:rsidRDefault="0041565F" w:rsidP="001F5E07">
      <w:pPr>
        <w:jc w:val="both"/>
        <w:rPr>
          <w:color w:val="000000" w:themeColor="text1"/>
          <w:sz w:val="16"/>
          <w:szCs w:val="16"/>
        </w:rPr>
      </w:pPr>
      <w:r w:rsidRPr="001F5E07">
        <w:rPr>
          <w:color w:val="000000" w:themeColor="text1"/>
          <w:sz w:val="16"/>
          <w:szCs w:val="16"/>
        </w:rPr>
        <w:t>Подробную характеристику солидности фирмы "Гиббс и Кокс" могут дать т. Розов и Карп.</w:t>
      </w:r>
    </w:p>
    <w:p w14:paraId="5FEDC5D8" w14:textId="77777777" w:rsidR="0041565F" w:rsidRPr="001F5E07" w:rsidRDefault="0041565F" w:rsidP="001F5E07">
      <w:pPr>
        <w:jc w:val="both"/>
        <w:rPr>
          <w:color w:val="000000" w:themeColor="text1"/>
          <w:sz w:val="16"/>
          <w:szCs w:val="16"/>
        </w:rPr>
      </w:pPr>
      <w:r w:rsidRPr="001F5E07">
        <w:rPr>
          <w:color w:val="000000" w:themeColor="text1"/>
          <w:sz w:val="16"/>
          <w:szCs w:val="16"/>
        </w:rPr>
        <w:t>Приложение: Упомянутое заключение на 23 листах с приложением. Проект договора на 22 листах*.</w:t>
      </w:r>
    </w:p>
    <w:p w14:paraId="3FCBEA47" w14:textId="77777777" w:rsidR="0041565F" w:rsidRPr="001F5E07" w:rsidRDefault="0041565F" w:rsidP="001F5E07">
      <w:pPr>
        <w:jc w:val="both"/>
        <w:rPr>
          <w:color w:val="000000" w:themeColor="text1"/>
          <w:sz w:val="16"/>
          <w:szCs w:val="16"/>
        </w:rPr>
      </w:pPr>
      <w:r w:rsidRPr="001F5E07">
        <w:rPr>
          <w:color w:val="000000" w:themeColor="text1"/>
          <w:sz w:val="16"/>
          <w:szCs w:val="16"/>
        </w:rPr>
        <w:t>М. Каганович</w:t>
      </w:r>
    </w:p>
    <w:p w14:paraId="0CE77479" w14:textId="77777777" w:rsidR="0041565F" w:rsidRPr="001F5E07" w:rsidRDefault="0041565F" w:rsidP="001F5E07">
      <w:pPr>
        <w:jc w:val="both"/>
        <w:rPr>
          <w:color w:val="000000" w:themeColor="text1"/>
          <w:sz w:val="16"/>
          <w:szCs w:val="16"/>
        </w:rPr>
      </w:pPr>
      <w:r w:rsidRPr="001F5E07">
        <w:rPr>
          <w:color w:val="000000" w:themeColor="text1"/>
          <w:sz w:val="16"/>
          <w:szCs w:val="16"/>
        </w:rPr>
        <w:t>РГАЭ. Ф. 7515. On. 1. Д. 484. Л. 130-131. Заверенная копия (18287).</w:t>
      </w:r>
    </w:p>
    <w:p w14:paraId="266BEECB" w14:textId="77777777" w:rsidR="0041565F" w:rsidRPr="001F5E07" w:rsidRDefault="0041565F" w:rsidP="001F5E07">
      <w:pPr>
        <w:jc w:val="both"/>
        <w:rPr>
          <w:color w:val="000000" w:themeColor="text1"/>
          <w:sz w:val="16"/>
          <w:szCs w:val="16"/>
        </w:rPr>
      </w:pPr>
    </w:p>
    <w:p w14:paraId="15B4BB5D" w14:textId="77777777" w:rsidR="001E6F80" w:rsidRPr="001F5E07" w:rsidRDefault="001E6F80" w:rsidP="001F5E07">
      <w:pPr>
        <w:jc w:val="both"/>
        <w:rPr>
          <w:color w:val="000000" w:themeColor="text1"/>
          <w:sz w:val="16"/>
          <w:szCs w:val="16"/>
        </w:rPr>
      </w:pPr>
      <w:r w:rsidRPr="001F5E07">
        <w:rPr>
          <w:color w:val="000000" w:themeColor="text1"/>
          <w:sz w:val="16"/>
          <w:szCs w:val="16"/>
        </w:rPr>
        <w:t>7 декабря 1938 г.</w:t>
      </w:r>
    </w:p>
    <w:p w14:paraId="51849B8D" w14:textId="77777777" w:rsidR="001E6F80" w:rsidRPr="001F5E07" w:rsidRDefault="001E6F80" w:rsidP="001F5E07">
      <w:pPr>
        <w:jc w:val="both"/>
        <w:rPr>
          <w:color w:val="000000" w:themeColor="text1"/>
          <w:sz w:val="16"/>
          <w:szCs w:val="16"/>
        </w:rPr>
      </w:pPr>
      <w:r w:rsidRPr="001F5E07">
        <w:rPr>
          <w:color w:val="000000" w:themeColor="text1"/>
          <w:sz w:val="16"/>
          <w:szCs w:val="16"/>
        </w:rPr>
        <w:t>№ 49. Справка Минно-торпедного управления РККФ о выполнении заводами плана заказов по торпедам за 1938 г.[</w:t>
      </w:r>
      <w:hyperlink r:id="rId152" w:anchor="p1" w:history="1">
        <w:r w:rsidRPr="001F5E07">
          <w:rPr>
            <w:color w:val="000000" w:themeColor="text1"/>
            <w:sz w:val="16"/>
            <w:szCs w:val="16"/>
          </w:rPr>
          <w:t>1</w:t>
        </w:r>
      </w:hyperlink>
      <w:r w:rsidRPr="001F5E07">
        <w:rPr>
          <w:color w:val="000000" w:themeColor="text1"/>
          <w:sz w:val="16"/>
          <w:szCs w:val="16"/>
        </w:rPr>
        <w:t>]</w:t>
      </w:r>
    </w:p>
    <w:p w14:paraId="675055F9" w14:textId="77777777" w:rsidR="001E6F80" w:rsidRPr="001F5E07" w:rsidRDefault="001E6F80" w:rsidP="001F5E07">
      <w:pPr>
        <w:jc w:val="both"/>
        <w:rPr>
          <w:color w:val="000000" w:themeColor="text1"/>
          <w:sz w:val="16"/>
          <w:szCs w:val="16"/>
        </w:rPr>
      </w:pPr>
      <w:r w:rsidRPr="001F5E07">
        <w:rPr>
          <w:color w:val="000000" w:themeColor="text1"/>
          <w:sz w:val="16"/>
          <w:szCs w:val="16"/>
        </w:rPr>
        <w:t>Источник: </w:t>
      </w:r>
    </w:p>
    <w:p w14:paraId="0FFF24ED" w14:textId="77777777" w:rsidR="001E6F80" w:rsidRPr="001F5E07" w:rsidRDefault="001E6F80"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w:t>
      </w:r>
    </w:p>
    <w:p w14:paraId="4A38480D" w14:textId="77777777" w:rsidR="001E6F80" w:rsidRPr="001F5E07" w:rsidRDefault="001E6F80" w:rsidP="001F5E07">
      <w:pPr>
        <w:jc w:val="both"/>
        <w:rPr>
          <w:color w:val="000000" w:themeColor="text1"/>
          <w:sz w:val="16"/>
          <w:szCs w:val="16"/>
        </w:rPr>
      </w:pPr>
      <w:r w:rsidRPr="001F5E07">
        <w:rPr>
          <w:color w:val="000000" w:themeColor="text1"/>
          <w:sz w:val="16"/>
          <w:szCs w:val="16"/>
        </w:rPr>
        <w:t>Архив: </w:t>
      </w:r>
    </w:p>
    <w:p w14:paraId="6C30FE26" w14:textId="77777777" w:rsidR="001E6F80" w:rsidRPr="001F5E07" w:rsidRDefault="001E6F80" w:rsidP="001F5E07">
      <w:pPr>
        <w:jc w:val="both"/>
        <w:rPr>
          <w:color w:val="000000" w:themeColor="text1"/>
          <w:sz w:val="16"/>
          <w:szCs w:val="16"/>
        </w:rPr>
      </w:pPr>
      <w:r w:rsidRPr="001F5E07">
        <w:rPr>
          <w:color w:val="000000" w:themeColor="text1"/>
          <w:sz w:val="16"/>
          <w:szCs w:val="16"/>
        </w:rPr>
        <w:t>ГА РФ. Ф. Р-8418. Оп. 22. Д. 363. Л. 29. Подлинник.</w:t>
      </w:r>
    </w:p>
    <w:p w14:paraId="2E92F96F" w14:textId="77777777" w:rsidR="001E6F80" w:rsidRPr="001F5E07" w:rsidRDefault="001E6F80" w:rsidP="001F5E07">
      <w:pPr>
        <w:jc w:val="both"/>
        <w:rPr>
          <w:color w:val="000000" w:themeColor="text1"/>
          <w:sz w:val="16"/>
          <w:szCs w:val="16"/>
        </w:rPr>
      </w:pPr>
      <w:r w:rsidRPr="001F5E07">
        <w:rPr>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6"/>
        <w:gridCol w:w="1903"/>
        <w:gridCol w:w="1948"/>
        <w:gridCol w:w="3785"/>
      </w:tblGrid>
      <w:tr w:rsidR="00F96EE5" w:rsidRPr="001F5E07" w14:paraId="61DD5949"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D417" w14:textId="77777777" w:rsidR="001E6F80" w:rsidRPr="001F5E07" w:rsidRDefault="001E6F80" w:rsidP="001F5E07">
            <w:pPr>
              <w:jc w:val="both"/>
              <w:rPr>
                <w:color w:val="000000" w:themeColor="text1"/>
                <w:sz w:val="16"/>
                <w:szCs w:val="16"/>
              </w:rPr>
            </w:pPr>
            <w:r w:rsidRPr="001F5E07">
              <w:rPr>
                <w:color w:val="000000" w:themeColor="text1"/>
                <w:sz w:val="16"/>
                <w:szCs w:val="16"/>
              </w:rPr>
              <w:t>Наименование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5C1C" w14:textId="77777777" w:rsidR="001E6F80" w:rsidRPr="001F5E07" w:rsidRDefault="001E6F80" w:rsidP="001F5E07">
            <w:pPr>
              <w:jc w:val="both"/>
              <w:rPr>
                <w:color w:val="000000" w:themeColor="text1"/>
                <w:sz w:val="16"/>
                <w:szCs w:val="16"/>
              </w:rPr>
            </w:pPr>
            <w:r w:rsidRPr="001F5E07">
              <w:rPr>
                <w:color w:val="000000" w:themeColor="text1"/>
                <w:sz w:val="16"/>
                <w:szCs w:val="16"/>
              </w:rPr>
              <w:t>План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A6B46" w14:textId="77777777" w:rsidR="001E6F80" w:rsidRPr="001F5E07" w:rsidRDefault="001E6F80" w:rsidP="001F5E07">
            <w:pPr>
              <w:jc w:val="both"/>
              <w:rPr>
                <w:color w:val="000000" w:themeColor="text1"/>
                <w:sz w:val="16"/>
                <w:szCs w:val="16"/>
              </w:rPr>
            </w:pPr>
            <w:r w:rsidRPr="001F5E07">
              <w:rPr>
                <w:color w:val="000000" w:themeColor="text1"/>
                <w:sz w:val="16"/>
                <w:szCs w:val="16"/>
              </w:rPr>
              <w:t>Сдано флоту</w:t>
            </w:r>
          </w:p>
          <w:p w14:paraId="7DE232BE" w14:textId="77777777" w:rsidR="001E6F80" w:rsidRPr="001F5E07" w:rsidRDefault="001E6F80" w:rsidP="001F5E07">
            <w:pPr>
              <w:jc w:val="both"/>
              <w:rPr>
                <w:color w:val="000000" w:themeColor="text1"/>
                <w:sz w:val="16"/>
                <w:szCs w:val="16"/>
              </w:rPr>
            </w:pPr>
            <w:r w:rsidRPr="001F5E07">
              <w:rPr>
                <w:color w:val="000000" w:themeColor="text1"/>
                <w:sz w:val="16"/>
                <w:szCs w:val="16"/>
              </w:rPr>
              <w:t>на 1 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ACD0" w14:textId="77777777" w:rsidR="001E6F80" w:rsidRPr="001F5E07" w:rsidRDefault="001E6F80" w:rsidP="001F5E07">
            <w:pPr>
              <w:jc w:val="both"/>
              <w:rPr>
                <w:color w:val="000000" w:themeColor="text1"/>
                <w:sz w:val="16"/>
                <w:szCs w:val="16"/>
              </w:rPr>
            </w:pPr>
            <w:r w:rsidRPr="001F5E07">
              <w:rPr>
                <w:color w:val="000000" w:themeColor="text1"/>
                <w:sz w:val="16"/>
                <w:szCs w:val="16"/>
              </w:rPr>
              <w:t>Предполагаемая сдача</w:t>
            </w:r>
          </w:p>
          <w:p w14:paraId="460FA943" w14:textId="77777777" w:rsidR="001E6F80" w:rsidRPr="001F5E07" w:rsidRDefault="001E6F80" w:rsidP="001F5E07">
            <w:pPr>
              <w:jc w:val="both"/>
              <w:rPr>
                <w:color w:val="000000" w:themeColor="text1"/>
                <w:sz w:val="16"/>
                <w:szCs w:val="16"/>
              </w:rPr>
            </w:pPr>
            <w:r w:rsidRPr="001F5E07">
              <w:rPr>
                <w:color w:val="000000" w:themeColor="text1"/>
                <w:sz w:val="16"/>
                <w:szCs w:val="16"/>
              </w:rPr>
              <w:t>флоту на 1 января 1939 г.</w:t>
            </w:r>
          </w:p>
        </w:tc>
      </w:tr>
      <w:tr w:rsidR="00F96EE5" w:rsidRPr="001F5E07" w14:paraId="280EE67C"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3B73F95" w14:textId="77777777" w:rsidR="001E6F80" w:rsidRPr="001F5E07" w:rsidRDefault="001E6F80" w:rsidP="001F5E07">
            <w:pPr>
              <w:jc w:val="both"/>
              <w:rPr>
                <w:color w:val="000000" w:themeColor="text1"/>
                <w:sz w:val="16"/>
                <w:szCs w:val="16"/>
              </w:rPr>
            </w:pPr>
            <w:r w:rsidRPr="001F5E07">
              <w:rPr>
                <w:color w:val="000000" w:themeColor="text1"/>
                <w:sz w:val="16"/>
                <w:szCs w:val="16"/>
              </w:rPr>
              <w:t>Завод № 181</w:t>
            </w:r>
          </w:p>
        </w:tc>
      </w:tr>
      <w:tr w:rsidR="00F96EE5" w:rsidRPr="001F5E07" w14:paraId="29D69AA6"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CF518" w14:textId="77777777" w:rsidR="001E6F80" w:rsidRPr="001F5E07" w:rsidRDefault="001E6F80" w:rsidP="001F5E07">
            <w:pPr>
              <w:jc w:val="both"/>
              <w:rPr>
                <w:color w:val="000000" w:themeColor="text1"/>
                <w:sz w:val="16"/>
                <w:szCs w:val="16"/>
              </w:rPr>
            </w:pPr>
            <w:r w:rsidRPr="001F5E07">
              <w:rPr>
                <w:color w:val="000000" w:themeColor="text1"/>
                <w:sz w:val="16"/>
                <w:szCs w:val="16"/>
              </w:rPr>
              <w:t>Торпеды “53</w:t>
            </w:r>
            <w:r w:rsidRPr="001F5E07">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6F97" w14:textId="77777777" w:rsidR="001E6F80" w:rsidRPr="001F5E07" w:rsidRDefault="001E6F80" w:rsidP="001F5E07">
            <w:pPr>
              <w:jc w:val="both"/>
              <w:rPr>
                <w:color w:val="000000" w:themeColor="text1"/>
                <w:sz w:val="16"/>
                <w:szCs w:val="16"/>
              </w:rPr>
            </w:pPr>
            <w:r w:rsidRPr="001F5E07">
              <w:rPr>
                <w:color w:val="000000" w:themeColor="text1"/>
                <w:sz w:val="16"/>
                <w:szCs w:val="16"/>
              </w:rPr>
              <w:t>300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AD7A" w14:textId="77777777" w:rsidR="001E6F80" w:rsidRPr="001F5E07" w:rsidRDefault="001E6F80" w:rsidP="001F5E07">
            <w:pPr>
              <w:jc w:val="both"/>
              <w:rPr>
                <w:color w:val="000000" w:themeColor="text1"/>
                <w:sz w:val="16"/>
                <w:szCs w:val="16"/>
              </w:rPr>
            </w:pPr>
            <w:r w:rsidRPr="001F5E07">
              <w:rPr>
                <w:color w:val="000000" w:themeColor="text1"/>
                <w:sz w:val="16"/>
                <w:szCs w:val="16"/>
              </w:rPr>
              <w:t>18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EEF3" w14:textId="77777777" w:rsidR="001E6F80" w:rsidRPr="001F5E07" w:rsidRDefault="001E6F80" w:rsidP="001F5E07">
            <w:pPr>
              <w:jc w:val="both"/>
              <w:rPr>
                <w:color w:val="000000" w:themeColor="text1"/>
                <w:sz w:val="16"/>
                <w:szCs w:val="16"/>
              </w:rPr>
            </w:pPr>
            <w:r w:rsidRPr="001F5E07">
              <w:rPr>
                <w:color w:val="000000" w:themeColor="text1"/>
                <w:sz w:val="16"/>
                <w:szCs w:val="16"/>
              </w:rPr>
              <w:t>30 шт.</w:t>
            </w:r>
          </w:p>
        </w:tc>
      </w:tr>
      <w:tr w:rsidR="00F96EE5" w:rsidRPr="001F5E07" w14:paraId="20728613"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798E4" w14:textId="77777777" w:rsidR="001E6F80" w:rsidRPr="001F5E07" w:rsidRDefault="001E6F80" w:rsidP="001F5E07">
            <w:pPr>
              <w:jc w:val="both"/>
              <w:rPr>
                <w:color w:val="000000" w:themeColor="text1"/>
                <w:sz w:val="16"/>
                <w:szCs w:val="16"/>
              </w:rPr>
            </w:pPr>
            <w:r w:rsidRPr="001F5E07">
              <w:rPr>
                <w:color w:val="000000" w:themeColor="text1"/>
                <w:sz w:val="16"/>
                <w:szCs w:val="16"/>
              </w:rPr>
              <w:lastRenderedPageBreak/>
              <w:t>Торпеды “53</w:t>
            </w:r>
            <w:r w:rsidRPr="001F5E07">
              <w:rPr>
                <w:color w:val="000000" w:themeColor="text1"/>
                <w:sz w:val="16"/>
                <w:szCs w:val="16"/>
              </w:rPr>
              <w:noBreakHyphen/>
              <w:t>36” (“Д</w:t>
            </w:r>
            <w:r w:rsidRPr="001F5E07">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1A5A" w14:textId="77777777" w:rsidR="001E6F80" w:rsidRPr="001F5E07" w:rsidRDefault="001E6F80" w:rsidP="001F5E07">
            <w:pPr>
              <w:jc w:val="both"/>
              <w:rPr>
                <w:color w:val="000000" w:themeColor="text1"/>
                <w:sz w:val="16"/>
                <w:szCs w:val="16"/>
              </w:rPr>
            </w:pPr>
            <w:r w:rsidRPr="001F5E07">
              <w:rPr>
                <w:color w:val="000000" w:themeColor="text1"/>
                <w:sz w:val="16"/>
                <w:szCs w:val="16"/>
              </w:rPr>
              <w:t>120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CB906" w14:textId="77777777" w:rsidR="001E6F80" w:rsidRPr="001F5E07" w:rsidRDefault="001E6F80" w:rsidP="001F5E07">
            <w:pPr>
              <w:jc w:val="both"/>
              <w:rPr>
                <w:color w:val="000000" w:themeColor="text1"/>
                <w:sz w:val="16"/>
                <w:szCs w:val="16"/>
              </w:rPr>
            </w:pPr>
            <w:r w:rsidRPr="001F5E07">
              <w:rPr>
                <w:color w:val="000000" w:themeColor="text1"/>
                <w:sz w:val="16"/>
                <w:szCs w:val="16"/>
              </w:rPr>
              <w:t>88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FC36" w14:textId="77777777" w:rsidR="001E6F80" w:rsidRPr="001F5E07" w:rsidRDefault="001E6F80" w:rsidP="001F5E07">
            <w:pPr>
              <w:jc w:val="both"/>
              <w:rPr>
                <w:color w:val="000000" w:themeColor="text1"/>
                <w:sz w:val="16"/>
                <w:szCs w:val="16"/>
              </w:rPr>
            </w:pPr>
            <w:r w:rsidRPr="001F5E07">
              <w:rPr>
                <w:color w:val="000000" w:themeColor="text1"/>
                <w:sz w:val="16"/>
                <w:szCs w:val="16"/>
              </w:rPr>
              <w:t>90 шт.</w:t>
            </w:r>
          </w:p>
        </w:tc>
      </w:tr>
      <w:tr w:rsidR="00F96EE5" w:rsidRPr="001F5E07" w14:paraId="434ABFE8"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48E5474" w14:textId="77777777" w:rsidR="001E6F80" w:rsidRPr="001F5E07" w:rsidRDefault="001E6F80" w:rsidP="001F5E07">
            <w:pPr>
              <w:jc w:val="both"/>
              <w:rPr>
                <w:color w:val="000000" w:themeColor="text1"/>
                <w:sz w:val="16"/>
                <w:szCs w:val="16"/>
              </w:rPr>
            </w:pPr>
            <w:r w:rsidRPr="001F5E07">
              <w:rPr>
                <w:color w:val="000000" w:themeColor="text1"/>
                <w:sz w:val="16"/>
                <w:szCs w:val="16"/>
              </w:rPr>
              <w:t>Завод № 182</w:t>
            </w:r>
          </w:p>
        </w:tc>
      </w:tr>
      <w:tr w:rsidR="00F96EE5" w:rsidRPr="001F5E07" w14:paraId="7DBFC177"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0F1FD" w14:textId="77777777" w:rsidR="001E6F80" w:rsidRPr="001F5E07" w:rsidRDefault="001E6F80" w:rsidP="001F5E07">
            <w:pPr>
              <w:jc w:val="both"/>
              <w:rPr>
                <w:color w:val="000000" w:themeColor="text1"/>
                <w:sz w:val="16"/>
                <w:szCs w:val="16"/>
              </w:rPr>
            </w:pPr>
            <w:r w:rsidRPr="001F5E07">
              <w:rPr>
                <w:color w:val="000000" w:themeColor="text1"/>
                <w:sz w:val="16"/>
                <w:szCs w:val="16"/>
              </w:rPr>
              <w:t>Торпеды “53</w:t>
            </w:r>
            <w:r w:rsidRPr="001F5E07">
              <w:rPr>
                <w:color w:val="000000" w:themeColor="text1"/>
                <w:sz w:val="16"/>
                <w:szCs w:val="16"/>
              </w:rPr>
              <w:noBreakHyphen/>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02E10" w14:textId="77777777" w:rsidR="001E6F80" w:rsidRPr="001F5E07" w:rsidRDefault="001E6F80" w:rsidP="001F5E07">
            <w:pPr>
              <w:jc w:val="both"/>
              <w:rPr>
                <w:color w:val="000000" w:themeColor="text1"/>
                <w:sz w:val="16"/>
                <w:szCs w:val="16"/>
              </w:rPr>
            </w:pPr>
            <w:r w:rsidRPr="001F5E07">
              <w:rPr>
                <w:color w:val="000000" w:themeColor="text1"/>
                <w:sz w:val="16"/>
                <w:szCs w:val="16"/>
              </w:rPr>
              <w:t>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3C34E" w14:textId="77777777" w:rsidR="001E6F80" w:rsidRPr="001F5E07" w:rsidRDefault="001E6F80" w:rsidP="001F5E07">
            <w:pPr>
              <w:jc w:val="both"/>
              <w:rPr>
                <w:color w:val="000000" w:themeColor="text1"/>
                <w:sz w:val="16"/>
                <w:szCs w:val="16"/>
              </w:rPr>
            </w:pPr>
            <w:r w:rsidRPr="001F5E07">
              <w:rPr>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83040" w14:textId="77777777" w:rsidR="001E6F80" w:rsidRPr="001F5E07" w:rsidRDefault="001E6F80" w:rsidP="001F5E07">
            <w:pPr>
              <w:jc w:val="both"/>
              <w:rPr>
                <w:color w:val="000000" w:themeColor="text1"/>
                <w:sz w:val="16"/>
                <w:szCs w:val="16"/>
              </w:rPr>
            </w:pPr>
            <w:r w:rsidRPr="001F5E07">
              <w:rPr>
                <w:color w:val="000000" w:themeColor="text1"/>
                <w:sz w:val="16"/>
                <w:szCs w:val="16"/>
              </w:rPr>
              <w:t>0 шт.</w:t>
            </w:r>
          </w:p>
        </w:tc>
      </w:tr>
      <w:tr w:rsidR="00F96EE5" w:rsidRPr="001F5E07" w14:paraId="55C0B512" w14:textId="77777777" w:rsidTr="00677D98">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06DF79A" w14:textId="77777777" w:rsidR="001E6F80" w:rsidRPr="001F5E07" w:rsidRDefault="001E6F80" w:rsidP="001F5E07">
            <w:pPr>
              <w:jc w:val="both"/>
              <w:rPr>
                <w:color w:val="000000" w:themeColor="text1"/>
                <w:sz w:val="16"/>
                <w:szCs w:val="16"/>
              </w:rPr>
            </w:pPr>
            <w:r w:rsidRPr="001F5E07">
              <w:rPr>
                <w:color w:val="000000" w:themeColor="text1"/>
                <w:sz w:val="16"/>
                <w:szCs w:val="16"/>
              </w:rPr>
              <w:t>Завод № 175</w:t>
            </w:r>
          </w:p>
        </w:tc>
      </w:tr>
      <w:tr w:rsidR="00F96EE5" w:rsidRPr="001F5E07" w14:paraId="5FCCAFBE"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F637B" w14:textId="77777777" w:rsidR="001E6F80" w:rsidRPr="001F5E07" w:rsidRDefault="001E6F80" w:rsidP="001F5E07">
            <w:pPr>
              <w:jc w:val="both"/>
              <w:rPr>
                <w:color w:val="000000" w:themeColor="text1"/>
                <w:sz w:val="16"/>
                <w:szCs w:val="16"/>
              </w:rPr>
            </w:pPr>
            <w:r w:rsidRPr="001F5E07">
              <w:rPr>
                <w:color w:val="000000" w:themeColor="text1"/>
                <w:sz w:val="16"/>
                <w:szCs w:val="16"/>
              </w:rPr>
              <w:t>Торпеды “45</w:t>
            </w:r>
            <w:r w:rsidRPr="001F5E07">
              <w:rPr>
                <w:color w:val="000000" w:themeColor="text1"/>
                <w:sz w:val="16"/>
                <w:szCs w:val="16"/>
              </w:rPr>
              <w:noBreakHyphen/>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84DC2" w14:textId="77777777" w:rsidR="001E6F80" w:rsidRPr="001F5E07" w:rsidRDefault="001E6F80" w:rsidP="001F5E07">
            <w:pPr>
              <w:jc w:val="both"/>
              <w:rPr>
                <w:color w:val="000000" w:themeColor="text1"/>
                <w:sz w:val="16"/>
                <w:szCs w:val="16"/>
              </w:rPr>
            </w:pPr>
            <w:r w:rsidRPr="001F5E07">
              <w:rPr>
                <w:color w:val="000000" w:themeColor="text1"/>
                <w:sz w:val="16"/>
                <w:szCs w:val="16"/>
              </w:rPr>
              <w:t>800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BF0C8" w14:textId="77777777" w:rsidR="001E6F80" w:rsidRPr="001F5E07" w:rsidRDefault="001E6F80" w:rsidP="001F5E07">
            <w:pPr>
              <w:jc w:val="both"/>
              <w:rPr>
                <w:color w:val="000000" w:themeColor="text1"/>
                <w:sz w:val="16"/>
                <w:szCs w:val="16"/>
              </w:rPr>
            </w:pPr>
            <w:r w:rsidRPr="001F5E07">
              <w:rPr>
                <w:color w:val="000000" w:themeColor="text1"/>
                <w:sz w:val="16"/>
                <w:szCs w:val="16"/>
              </w:rPr>
              <w:t>384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F250" w14:textId="77777777" w:rsidR="001E6F80" w:rsidRPr="001F5E07" w:rsidRDefault="001E6F80" w:rsidP="001F5E07">
            <w:pPr>
              <w:jc w:val="both"/>
              <w:rPr>
                <w:color w:val="000000" w:themeColor="text1"/>
                <w:sz w:val="16"/>
                <w:szCs w:val="16"/>
              </w:rPr>
            </w:pPr>
            <w:r w:rsidRPr="001F5E07">
              <w:rPr>
                <w:color w:val="000000" w:themeColor="text1"/>
                <w:sz w:val="16"/>
                <w:szCs w:val="16"/>
              </w:rPr>
              <w:t>420 шт.</w:t>
            </w:r>
          </w:p>
        </w:tc>
      </w:tr>
    </w:tbl>
    <w:p w14:paraId="4A7EED35" w14:textId="77777777" w:rsidR="001E6F80" w:rsidRPr="001F5E07" w:rsidRDefault="001E6F80" w:rsidP="001F5E07">
      <w:pPr>
        <w:jc w:val="both"/>
        <w:rPr>
          <w:color w:val="000000" w:themeColor="text1"/>
          <w:sz w:val="16"/>
          <w:szCs w:val="16"/>
        </w:rPr>
      </w:pPr>
      <w:r w:rsidRPr="001F5E07">
        <w:rPr>
          <w:color w:val="000000" w:themeColor="text1"/>
          <w:sz w:val="16"/>
          <w:szCs w:val="16"/>
        </w:rPr>
        <w:t>Временно исполняющий обязанности начальника МТУ РККФ военный инженер 2-го рангаЭрайзер</w:t>
      </w:r>
    </w:p>
    <w:p w14:paraId="025ED44A" w14:textId="77777777" w:rsidR="001E6F80" w:rsidRPr="001F5E07" w:rsidRDefault="001E6F80" w:rsidP="001F5E07">
      <w:pPr>
        <w:jc w:val="both"/>
        <w:rPr>
          <w:color w:val="000000" w:themeColor="text1"/>
          <w:sz w:val="16"/>
          <w:szCs w:val="16"/>
        </w:rPr>
      </w:pPr>
      <w:r w:rsidRPr="001F5E07">
        <w:rPr>
          <w:color w:val="000000" w:themeColor="text1"/>
          <w:sz w:val="16"/>
          <w:szCs w:val="16"/>
        </w:rPr>
        <w:t>Примечание:</w:t>
      </w:r>
    </w:p>
    <w:p w14:paraId="0B02B9AF" w14:textId="77777777" w:rsidR="001E6F80" w:rsidRPr="001F5E07" w:rsidRDefault="001E6F80" w:rsidP="001F5E07">
      <w:pPr>
        <w:jc w:val="both"/>
        <w:rPr>
          <w:color w:val="000000" w:themeColor="text1"/>
          <w:sz w:val="16"/>
          <w:szCs w:val="16"/>
        </w:rPr>
      </w:pPr>
      <w:r w:rsidRPr="001F5E07">
        <w:rPr>
          <w:color w:val="000000" w:themeColor="text1"/>
          <w:sz w:val="16"/>
          <w:szCs w:val="16"/>
        </w:rPr>
        <w:t>[</w:t>
      </w:r>
      <w:hyperlink r:id="rId153" w:anchor="s1" w:history="1">
        <w:r w:rsidRPr="001F5E07">
          <w:rPr>
            <w:color w:val="000000" w:themeColor="text1"/>
            <w:sz w:val="16"/>
            <w:szCs w:val="16"/>
          </w:rPr>
          <w:t>1</w:t>
        </w:r>
      </w:hyperlink>
      <w:r w:rsidRPr="001F5E07">
        <w:rPr>
          <w:color w:val="000000" w:themeColor="text1"/>
          <w:sz w:val="16"/>
          <w:szCs w:val="16"/>
        </w:rPr>
        <w:t>] Направлена в Комитет обороны при СНК СССР.</w:t>
      </w:r>
    </w:p>
    <w:p w14:paraId="029A14CB" w14:textId="77777777" w:rsidR="001E6F80" w:rsidRPr="001F5E07" w:rsidRDefault="001E6F80" w:rsidP="001F5E07">
      <w:pPr>
        <w:jc w:val="both"/>
        <w:rPr>
          <w:color w:val="000000" w:themeColor="text1"/>
          <w:sz w:val="16"/>
          <w:szCs w:val="16"/>
        </w:rPr>
      </w:pPr>
      <w:r w:rsidRPr="001F5E07">
        <w:rPr>
          <w:color w:val="000000" w:themeColor="text1"/>
          <w:sz w:val="16"/>
          <w:szCs w:val="16"/>
        </w:rPr>
        <w:t>ГА РФ. Ф. Р-8418. Оп. 22. Д. 363. Л. 29. Подлинник (17799).</w:t>
      </w:r>
    </w:p>
    <w:p w14:paraId="6C1C6C47" w14:textId="77777777" w:rsidR="001E6F80" w:rsidRPr="001F5E07" w:rsidRDefault="001E6F80" w:rsidP="001F5E07">
      <w:pPr>
        <w:jc w:val="both"/>
        <w:rPr>
          <w:color w:val="000000" w:themeColor="text1"/>
          <w:sz w:val="16"/>
          <w:szCs w:val="16"/>
        </w:rPr>
      </w:pPr>
    </w:p>
    <w:p w14:paraId="1972C7C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365E03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658C66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7 декабря 1938 нарком внутренних дел СССР Н. Ежов переведен на должность наркома водного транспорта (4962).</w:t>
      </w:r>
    </w:p>
    <w:p w14:paraId="26BF238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DC28C92" w14:textId="77777777" w:rsidR="00CF05A7" w:rsidRPr="001F5E07" w:rsidRDefault="00CF05A7" w:rsidP="001F5E07">
      <w:pPr>
        <w:jc w:val="both"/>
        <w:rPr>
          <w:color w:val="000000" w:themeColor="text1"/>
          <w:sz w:val="16"/>
          <w:szCs w:val="16"/>
        </w:rPr>
      </w:pPr>
      <w:r w:rsidRPr="001F5E07">
        <w:rPr>
          <w:rStyle w:val="ucoz-forum-post"/>
          <w:bCs/>
          <w:color w:val="000000" w:themeColor="text1"/>
          <w:sz w:val="16"/>
          <w:szCs w:val="16"/>
        </w:rPr>
        <w:t xml:space="preserve">7 декабря </w:t>
      </w:r>
      <w:r w:rsidRPr="001F5E07">
        <w:rPr>
          <w:color w:val="000000" w:themeColor="text1"/>
          <w:sz w:val="16"/>
          <w:szCs w:val="16"/>
        </w:rPr>
        <w:t>в 1938 году во всех центральных газетах сообщили, что с поста Наркома Внутренних дел освобожден Н.А.Ежов по собственной просьбе, оставив за собой пост наркома водного транспорта. Новым главой НКВД назначен Л.П.Берия (14853).</w:t>
      </w:r>
    </w:p>
    <w:p w14:paraId="7B977C0D" w14:textId="77777777" w:rsidR="00CF05A7" w:rsidRPr="001F5E07" w:rsidRDefault="00CF05A7" w:rsidP="001F5E07">
      <w:pPr>
        <w:jc w:val="both"/>
        <w:rPr>
          <w:color w:val="000000" w:themeColor="text1"/>
          <w:sz w:val="16"/>
          <w:szCs w:val="16"/>
        </w:rPr>
      </w:pPr>
    </w:p>
    <w:p w14:paraId="7D7EF5B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AA50BA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8BDC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декабря 1938 года Каганович писал письмо N 2326сс Молотову.</w:t>
      </w:r>
    </w:p>
    <w:p w14:paraId="2480B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выпуске машины Вулти на заводе N 1 докладываю:</w:t>
      </w:r>
    </w:p>
    <w:p w14:paraId="78B2B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машин с расчетом сдачи к 25 декабря. Передаются на сборку 9 машин со сроком сдачи к 1 января 1939 года (3935,10).</w:t>
      </w:r>
    </w:p>
    <w:p w14:paraId="7B69EC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B0D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декабря 1938 года закончились предварительные испытания экспериментального самолета – Тандем “МАИ” с мотором М-87 Конструктор Грушин, которые проходили с 16 ноября 1938</w:t>
      </w:r>
    </w:p>
    <w:p w14:paraId="0002C7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Строящая организация – МАИ</w:t>
      </w:r>
    </w:p>
    <w:p w14:paraId="05A9C8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D8C84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Самарин</w:t>
      </w:r>
    </w:p>
    <w:p w14:paraId="72D58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Стефановский</w:t>
      </w:r>
    </w:p>
    <w:p w14:paraId="03A2D8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194CE9A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свойств самолета-тандем на взлетных и посадочных режимах.</w:t>
      </w:r>
    </w:p>
    <w:p w14:paraId="36AB9BC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Первый вылет самолета-тандем с целью выявления его поведения в воздухе.</w:t>
      </w:r>
    </w:p>
    <w:p w14:paraId="708511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штурмовик с тандемным расположением крыльев, снабженный мотором М-87.</w:t>
      </w:r>
    </w:p>
    <w:p w14:paraId="3BF438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2 человека.</w:t>
      </w:r>
    </w:p>
    <w:p w14:paraId="233A3E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w:t>
      </w:r>
    </w:p>
    <w:p w14:paraId="0C8A63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пулемета Шкас в крыле, патрон 2400 шт.</w:t>
      </w:r>
    </w:p>
    <w:p w14:paraId="341EB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пулемет Шкас на турельной установке, патрон 700 шт.</w:t>
      </w:r>
    </w:p>
    <w:p w14:paraId="187730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Бомбовая нагрузка – 200 кг</w:t>
      </w:r>
    </w:p>
    <w:p w14:paraId="2F901A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Запас горючего – 300 кг</w:t>
      </w:r>
    </w:p>
    <w:p w14:paraId="465B2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 3087,5 кг</w:t>
      </w:r>
    </w:p>
    <w:p w14:paraId="32EFF6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выполнена целиком из дерева ( в основном фанера).</w:t>
      </w:r>
    </w:p>
    <w:p w14:paraId="3AD662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D9AF42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самолет-тандем в варианте штурмовика с мотором М-87 конструкции инженера Грушина, по своей схеме, по технологии производства и примененному материалу (в основном фанера) представляет для ВВС значительный интерес.</w:t>
      </w:r>
    </w:p>
    <w:p w14:paraId="4C9637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040"/>
      </w:tblGrid>
      <w:tr w:rsidR="00F96EE5" w:rsidRPr="001F5E07" w14:paraId="53B40CFB" w14:textId="77777777" w:rsidTr="00274E04">
        <w:tc>
          <w:tcPr>
            <w:tcW w:w="2160" w:type="dxa"/>
            <w:tcBorders>
              <w:top w:val="single" w:sz="12" w:space="0" w:color="auto"/>
            </w:tcBorders>
          </w:tcPr>
          <w:p w14:paraId="39EBF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ноября 1938 года</w:t>
            </w:r>
          </w:p>
        </w:tc>
        <w:tc>
          <w:tcPr>
            <w:tcW w:w="5040" w:type="dxa"/>
            <w:tcBorders>
              <w:top w:val="single" w:sz="12" w:space="0" w:color="auto"/>
            </w:tcBorders>
          </w:tcPr>
          <w:p w14:paraId="2C5BAA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Перевозка самолета на аэродром</w:t>
            </w:r>
          </w:p>
        </w:tc>
      </w:tr>
      <w:tr w:rsidR="00F96EE5" w:rsidRPr="001F5E07" w14:paraId="54B72021" w14:textId="77777777" w:rsidTr="00274E04">
        <w:tc>
          <w:tcPr>
            <w:tcW w:w="2160" w:type="dxa"/>
          </w:tcPr>
          <w:p w14:paraId="3D62C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декабря 1938 года</w:t>
            </w:r>
          </w:p>
        </w:tc>
        <w:tc>
          <w:tcPr>
            <w:tcW w:w="5040" w:type="dxa"/>
          </w:tcPr>
          <w:p w14:paraId="128007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самолета</w:t>
            </w:r>
          </w:p>
        </w:tc>
      </w:tr>
      <w:tr w:rsidR="00F96EE5" w:rsidRPr="001F5E07" w14:paraId="3555B104" w14:textId="77777777" w:rsidTr="00274E04">
        <w:tc>
          <w:tcPr>
            <w:tcW w:w="2160" w:type="dxa"/>
            <w:tcBorders>
              <w:bottom w:val="single" w:sz="12" w:space="0" w:color="auto"/>
            </w:tcBorders>
          </w:tcPr>
          <w:p w14:paraId="10586C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декабря 1938 года</w:t>
            </w:r>
          </w:p>
        </w:tc>
        <w:tc>
          <w:tcPr>
            <w:tcW w:w="5040" w:type="dxa"/>
            <w:tcBorders>
              <w:bottom w:val="single" w:sz="12" w:space="0" w:color="auto"/>
            </w:tcBorders>
          </w:tcPr>
          <w:p w14:paraId="2B4FF4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Подготовка самолета к работам по доводке самолета</w:t>
            </w:r>
          </w:p>
        </w:tc>
      </w:tr>
    </w:tbl>
    <w:p w14:paraId="3374B9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(4293).</w:t>
      </w:r>
    </w:p>
    <w:p w14:paraId="1FF0BB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A2F40E" w14:textId="77777777" w:rsidR="007F3D23" w:rsidRPr="001F5E07" w:rsidRDefault="007F3D23" w:rsidP="001F5E07">
      <w:pPr>
        <w:pStyle w:val="225"/>
        <w:shd w:val="clear" w:color="auto" w:fill="auto"/>
        <w:tabs>
          <w:tab w:val="left" w:pos="361"/>
        </w:tabs>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 xml:space="preserve">8 </w:t>
      </w:r>
      <w:r w:rsidRPr="001F5E07">
        <w:rPr>
          <w:rFonts w:ascii="Times New Roman" w:hAnsi="Times New Roman" w:cs="Times New Roman"/>
          <w:color w:val="0070C0"/>
          <w:sz w:val="16"/>
          <w:szCs w:val="16"/>
        </w:rPr>
        <w:t xml:space="preserve">декабря </w:t>
      </w:r>
      <w:r w:rsidRPr="001F5E07">
        <w:rPr>
          <w:rFonts w:ascii="Times New Roman" w:hAnsi="Times New Roman" w:cs="Times New Roman"/>
          <w:color w:val="0070C0"/>
          <w:sz w:val="16"/>
          <w:szCs w:val="16"/>
          <w:lang w:val="ru-RU"/>
        </w:rPr>
        <w:t xml:space="preserve">1938 </w:t>
      </w:r>
      <w:r w:rsidRPr="001F5E07">
        <w:rPr>
          <w:rFonts w:ascii="Times New Roman" w:hAnsi="Times New Roman" w:cs="Times New Roman"/>
          <w:color w:val="0070C0"/>
          <w:sz w:val="16"/>
          <w:szCs w:val="16"/>
        </w:rPr>
        <w:t>начали подготовку к доработ</w:t>
      </w:r>
      <w:r w:rsidRPr="001F5E07">
        <w:rPr>
          <w:rFonts w:ascii="Times New Roman" w:hAnsi="Times New Roman" w:cs="Times New Roman"/>
          <w:color w:val="0070C0"/>
          <w:sz w:val="16"/>
          <w:szCs w:val="16"/>
        </w:rPr>
        <w:softHyphen/>
        <w:t>кам</w:t>
      </w:r>
      <w:r w:rsidRPr="001F5E07">
        <w:rPr>
          <w:rFonts w:ascii="Times New Roman" w:hAnsi="Times New Roman" w:cs="Times New Roman"/>
          <w:color w:val="0070C0"/>
          <w:sz w:val="16"/>
          <w:szCs w:val="16"/>
          <w:lang w:val="ru-RU"/>
        </w:rPr>
        <w:t xml:space="preserve"> Тандем-МАИ</w:t>
      </w:r>
      <w:r w:rsidRPr="001F5E07">
        <w:rPr>
          <w:rFonts w:ascii="Times New Roman" w:hAnsi="Times New Roman" w:cs="Times New Roman"/>
          <w:color w:val="0070C0"/>
          <w:sz w:val="16"/>
          <w:szCs w:val="16"/>
        </w:rPr>
        <w:t>, а ровно через месяц Начальник НИИ ВВС Филин и военком института Холопцев утвер</w:t>
      </w:r>
      <w:r w:rsidRPr="001F5E07">
        <w:rPr>
          <w:rFonts w:ascii="Times New Roman" w:hAnsi="Times New Roman" w:cs="Times New Roman"/>
          <w:color w:val="0070C0"/>
          <w:sz w:val="16"/>
          <w:szCs w:val="16"/>
        </w:rPr>
        <w:softHyphen/>
        <w:t>дил отчет по предварительным испытаниям экспериментального самолета «Тандем МАИ» с мотором М-87. В заключение к нему само- лет-тандем в варианте штурмовика призна</w:t>
      </w:r>
      <w:r w:rsidRPr="001F5E07">
        <w:rPr>
          <w:rFonts w:ascii="Times New Roman" w:hAnsi="Times New Roman" w:cs="Times New Roman"/>
          <w:color w:val="0070C0"/>
          <w:sz w:val="16"/>
          <w:szCs w:val="16"/>
        </w:rPr>
        <w:softHyphen/>
        <w:t>вали представляющим значительный интерес для ВВС как по схеме, так и по технологии производства</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5C799B6B" w14:textId="77777777" w:rsidR="007F3D23" w:rsidRPr="001F5E07" w:rsidRDefault="007F3D23" w:rsidP="001F5E07">
      <w:pPr>
        <w:pStyle w:val="225"/>
        <w:shd w:val="clear" w:color="auto" w:fill="auto"/>
        <w:tabs>
          <w:tab w:val="left" w:pos="361"/>
        </w:tabs>
        <w:spacing w:line="240" w:lineRule="auto"/>
        <w:jc w:val="both"/>
        <w:rPr>
          <w:rFonts w:ascii="Times New Roman" w:hAnsi="Times New Roman" w:cs="Times New Roman"/>
          <w:color w:val="0070C0"/>
          <w:sz w:val="16"/>
          <w:szCs w:val="16"/>
        </w:rPr>
      </w:pPr>
    </w:p>
    <w:p w14:paraId="714A9B25" w14:textId="77777777" w:rsidR="004B0DF9" w:rsidRPr="001F5E07" w:rsidRDefault="004B0DF9" w:rsidP="001F5E07">
      <w:pPr>
        <w:jc w:val="both"/>
        <w:rPr>
          <w:color w:val="000000" w:themeColor="text1"/>
          <w:sz w:val="16"/>
          <w:szCs w:val="16"/>
        </w:rPr>
      </w:pPr>
      <w:r w:rsidRPr="001F5E07">
        <w:rPr>
          <w:color w:val="000000" w:themeColor="text1"/>
          <w:sz w:val="16"/>
          <w:szCs w:val="16"/>
        </w:rPr>
        <w:t>В период с 5 по 8 декабря 1938 под общим руководством майора Н.И. Шаурова специ</w:t>
      </w:r>
      <w:r w:rsidRPr="001F5E07">
        <w:rPr>
          <w:color w:val="000000" w:themeColor="text1"/>
          <w:sz w:val="16"/>
          <w:szCs w:val="16"/>
        </w:rPr>
        <w:softHyphen/>
        <w:t>алистами НИИ ВВС были отработаны ТТТ к ОКО-6. В состав рабочей группы входили: ведущий инженер по самолету военинженер 1 -го ранга Лазарев, военинженер 1 -го ранга Исаков, военинженер 3-го ранга Николаев, а также летчик-испытатель майор Супрун. Требования были рассмотрены 23 декабря и тогда же утверждены начальником НИИ ВВС бригинженером А.И. Филиным.</w:t>
      </w:r>
    </w:p>
    <w:p w14:paraId="562ED1CD" w14:textId="77777777" w:rsidR="004B0DF9" w:rsidRPr="001F5E07" w:rsidRDefault="004B0DF9" w:rsidP="001F5E07">
      <w:pPr>
        <w:jc w:val="both"/>
        <w:rPr>
          <w:color w:val="000000" w:themeColor="text1"/>
          <w:sz w:val="16"/>
          <w:szCs w:val="16"/>
        </w:rPr>
      </w:pPr>
      <w:r w:rsidRPr="001F5E07">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5D338CF2" w14:textId="77777777" w:rsidR="004B0DF9" w:rsidRPr="001F5E07" w:rsidRDefault="004B0DF9" w:rsidP="001F5E07">
      <w:pPr>
        <w:jc w:val="both"/>
        <w:rPr>
          <w:color w:val="000000" w:themeColor="text1"/>
          <w:sz w:val="16"/>
          <w:szCs w:val="16"/>
        </w:rPr>
      </w:pPr>
    </w:p>
    <w:p w14:paraId="1DB31A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 30 декабря 1938 НКО К.Е.В. написал письма в НКАП об установлении БС на И-16 (1353,247).</w:t>
      </w:r>
    </w:p>
    <w:p w14:paraId="7B00DA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D63D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декабря 1938 г. начальник группы №3 военинженер 2 ранга Ф.Н.Пойда и инже</w:t>
      </w:r>
      <w:r w:rsidRPr="001F5E07">
        <w:rPr>
          <w:color w:val="000000" w:themeColor="text1"/>
          <w:sz w:val="16"/>
          <w:szCs w:val="16"/>
        </w:rPr>
        <w:softHyphen/>
        <w:t>нер группы №3 военинженер 2 ранга М.Ф.Фокин составили программу испытаний новых РС-82 (объект 305) на осколочное действие. Требова</w:t>
      </w:r>
      <w:r w:rsidRPr="001F5E07">
        <w:rPr>
          <w:color w:val="000000" w:themeColor="text1"/>
          <w:sz w:val="16"/>
          <w:szCs w:val="16"/>
        </w:rPr>
        <w:softHyphen/>
        <w:t>лось оценить три партии по 6 снарядов, которые отличала конструкция 64 - с готовыми осколками по 10 г, 20 г и с насечками «по типу А. А. Гартца». Основная цель опытов — «определить степень поражения жизненно важных частей самолета осколками РС». Подрывы планировали провес</w:t>
      </w:r>
      <w:r w:rsidRPr="001F5E07">
        <w:rPr>
          <w:color w:val="000000" w:themeColor="text1"/>
          <w:sz w:val="16"/>
          <w:szCs w:val="16"/>
        </w:rPr>
        <w:softHyphen/>
        <w:t>ти при помощи дистанционных трубок АГДТ-А. Боеприпасы требова</w:t>
      </w:r>
      <w:r w:rsidRPr="001F5E07">
        <w:rPr>
          <w:color w:val="000000" w:themeColor="text1"/>
          <w:sz w:val="16"/>
          <w:szCs w:val="16"/>
        </w:rPr>
        <w:softHyphen/>
        <w:t>лось размещать в 10 м от деревянных и металлических самолетов подве</w:t>
      </w:r>
      <w:r w:rsidRPr="001F5E07">
        <w:rPr>
          <w:color w:val="000000" w:themeColor="text1"/>
          <w:sz w:val="16"/>
          <w:szCs w:val="16"/>
        </w:rPr>
        <w:softHyphen/>
        <w:t>шенными вертикально на высоте 1,5 м от земли (считая от среза сопла) , направленной вверх.</w:t>
      </w:r>
    </w:p>
    <w:p w14:paraId="37F18C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января 1938 г. временным начальником 3-го УВиМТС ВВС РККА военинженером 2 ранга П.Я.Залесским были выданы ТТТ на создание ракетно- шрапнельных снарядов калибра 82 и 132 мм. Там, в частности, говорилось, что «оба снаряда (осколочный и шрапнельный) предназначены для вооружения самолетов СБ (82-мм калибра — «для самолетов истреби</w:t>
      </w:r>
      <w:r w:rsidRPr="001F5E07">
        <w:rPr>
          <w:color w:val="000000" w:themeColor="text1"/>
          <w:sz w:val="16"/>
          <w:szCs w:val="16"/>
        </w:rPr>
        <w:softHyphen/>
        <w:t>тельного типа») с целью нанесения поражения в воздухе матчасти само</w:t>
      </w:r>
      <w:r w:rsidRPr="001F5E07">
        <w:rPr>
          <w:color w:val="000000" w:themeColor="text1"/>
          <w:sz w:val="16"/>
          <w:szCs w:val="16"/>
        </w:rPr>
        <w:softHyphen/>
        <w:t>летов противника и уничтожения живой силы противника на земле с воз</w:t>
      </w:r>
      <w:r w:rsidRPr="001F5E07">
        <w:rPr>
          <w:color w:val="000000" w:themeColor="text1"/>
          <w:sz w:val="16"/>
          <w:szCs w:val="16"/>
        </w:rPr>
        <w:softHyphen/>
        <w:t>духа». Боеприпасы должны были обладать максимальной скоростью в пределах 380-400 м/с, массу окончательно снаряженных требовалось ог</w:t>
      </w:r>
      <w:r w:rsidRPr="001F5E07">
        <w:rPr>
          <w:color w:val="000000" w:themeColor="text1"/>
          <w:sz w:val="16"/>
          <w:szCs w:val="16"/>
        </w:rPr>
        <w:softHyphen/>
        <w:t>раничить 27 кг (для 82-мм калибра — 7 кг), а также необходимо было раз</w:t>
      </w:r>
      <w:r w:rsidRPr="001F5E07">
        <w:rPr>
          <w:color w:val="000000" w:themeColor="text1"/>
          <w:sz w:val="16"/>
          <w:szCs w:val="16"/>
        </w:rPr>
        <w:softHyphen/>
        <w:t>работать к РС новый держатель пиропатрона ПП-1.</w:t>
      </w:r>
    </w:p>
    <w:p w14:paraId="48A0E2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Основная причина всей модернизации — «улучшить осколочное дей</w:t>
      </w:r>
      <w:r w:rsidRPr="001F5E07">
        <w:rPr>
          <w:color w:val="000000" w:themeColor="text1"/>
          <w:sz w:val="16"/>
          <w:szCs w:val="16"/>
        </w:rPr>
        <w:softHyphen/>
        <w:t>ствие РС-132 по сравнению с РС-132 чертежа 3-0157 (для 82-мм калиб</w:t>
      </w:r>
      <w:r w:rsidRPr="001F5E07">
        <w:rPr>
          <w:color w:val="000000" w:themeColor="text1"/>
          <w:sz w:val="16"/>
          <w:szCs w:val="16"/>
        </w:rPr>
        <w:softHyphen/>
        <w:t>ра— «по сравнению с РС-82 чертежа 3-0156»), добившись количества по</w:t>
      </w:r>
      <w:r w:rsidRPr="001F5E07">
        <w:rPr>
          <w:color w:val="000000" w:themeColor="text1"/>
          <w:sz w:val="16"/>
          <w:szCs w:val="16"/>
        </w:rPr>
        <w:softHyphen/>
        <w:t>лезных осколков в 1 кг (характеристика Д) порядка 45-50 за счет уве.(И-чения использования металла». Причем, характеристика Д была задана с учетом металла только БЧ при массе полезного осколка 20 г. Кроме то</w:t>
      </w:r>
      <w:r w:rsidRPr="001F5E07">
        <w:rPr>
          <w:color w:val="000000" w:themeColor="text1"/>
          <w:sz w:val="16"/>
          <w:szCs w:val="16"/>
        </w:rPr>
        <w:softHyphen/>
        <w:t xml:space="preserve">го, требовалось, чтобы при разрыве БЧ корпус двигателя также </w:t>
      </w:r>
      <w:r w:rsidRPr="001F5E07">
        <w:rPr>
          <w:color w:val="000000" w:themeColor="text1"/>
          <w:sz w:val="16"/>
          <w:szCs w:val="16"/>
        </w:rPr>
        <w:lastRenderedPageBreak/>
        <w:t>дробился на полезные осколки. Если же такая задача окажется невыполнимой, то «помимо осколочной головки для РС-132 разработать варианты голо</w:t>
      </w:r>
      <w:r w:rsidRPr="001F5E07">
        <w:rPr>
          <w:color w:val="000000" w:themeColor="text1"/>
          <w:sz w:val="16"/>
          <w:szCs w:val="16"/>
        </w:rPr>
        <w:softHyphen/>
        <w:t>вок шрапнельного типа со сферическими пулями и стержневыми пора</w:t>
      </w:r>
      <w:r w:rsidRPr="001F5E07">
        <w:rPr>
          <w:color w:val="000000" w:themeColor="text1"/>
          <w:sz w:val="16"/>
          <w:szCs w:val="16"/>
        </w:rPr>
        <w:softHyphen/>
        <w:t>жающими элементами».</w:t>
      </w:r>
    </w:p>
    <w:p w14:paraId="5F2BC6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Разработали эти ТТТ начальник 4 отдела 3-го управления ВиМТС ВВС РККА военинженер 1 ранга Э.К.Ларман и старший инженер 4 отде</w:t>
      </w:r>
      <w:r w:rsidRPr="001F5E07">
        <w:rPr>
          <w:color w:val="000000" w:themeColor="text1"/>
          <w:sz w:val="16"/>
          <w:szCs w:val="16"/>
        </w:rPr>
        <w:softHyphen/>
        <w:t>ла 3-го управления ВиМТС военинженер 2 ранга Л.П.Лобачев. В рамках исследований по теме объекта 121 в НИИ-3 НКОП спроектировали, из</w:t>
      </w:r>
      <w:r w:rsidRPr="001F5E07">
        <w:rPr>
          <w:color w:val="000000" w:themeColor="text1"/>
          <w:sz w:val="16"/>
          <w:szCs w:val="16"/>
        </w:rPr>
        <w:softHyphen/>
        <w:t>готовили и испытали подрывами в бронеяме четыре варианта БЧ к РОС-82, отличающихся конструкцией и материалом.</w:t>
      </w:r>
    </w:p>
    <w:p w14:paraId="2D7749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внешней поверхности БЧ 1-го варианта (модель 112400) из стали Э.10 для улучшения осколочного действия были нанесены 20 продольных и один поперечный надрез глубиной 0,5 мм. Толщина стенки корпуса БЧ -Ю&gt;5 мм, длина БЧ - 148 мм. В донной части БЧ была выполнена внешняя резьба для крепления с корпусом двигателя, в головной - переходная вт\л-ка для установки АГДТ. После подрывов три БЧ разрушились по надрезам, дно БЧ выбило. Масса собранных осколков составила 2,623-2,668 кг. Мас</w:t>
      </w:r>
      <w:r w:rsidRPr="001F5E07">
        <w:rPr>
          <w:color w:val="000000" w:themeColor="text1"/>
          <w:sz w:val="16"/>
          <w:szCs w:val="16"/>
        </w:rPr>
        <w:softHyphen/>
        <w:t>са полезных осколков одной БЧ — 2,480-2,545 кг, количество - 245-253.</w:t>
      </w:r>
    </w:p>
    <w:p w14:paraId="5442B3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отличие от предыдущей, БЧ 2-го варианта (модели 198500) была выполнена двухкорпусной и из стали ст.4 нормальной. На ее внешней поверхности для улучшения осколочного действия отфрезерованы над</w:t>
      </w:r>
      <w:r w:rsidRPr="001F5E07">
        <w:rPr>
          <w:color w:val="000000" w:themeColor="text1"/>
          <w:sz w:val="16"/>
          <w:szCs w:val="16"/>
        </w:rPr>
        <w:softHyphen/>
        <w:t>резы прямоугольного профиля глубиной 2,5 мм и шириной 2 мм: 14 про</w:t>
      </w:r>
      <w:r w:rsidRPr="001F5E07">
        <w:rPr>
          <w:color w:val="000000" w:themeColor="text1"/>
          <w:sz w:val="16"/>
          <w:szCs w:val="16"/>
        </w:rPr>
        <w:softHyphen/>
        <w:t>дольных и 5 поперечных. Внутрь БЧ с толщиной стенки 7 мм была вста</w:t>
      </w:r>
      <w:r w:rsidRPr="001F5E07">
        <w:rPr>
          <w:color w:val="000000" w:themeColor="text1"/>
          <w:sz w:val="16"/>
          <w:szCs w:val="16"/>
        </w:rPr>
        <w:softHyphen/>
        <w:t>влена стальная цилиндрическая гильза без дна, но с такой же толщиной стенок корпуса и насечкой, как и на БЧ снаружи. Длина БЧ — 149 мм. После подрывов в корпусе 12" артснаряда, заполненного песком, на ис</w:t>
      </w:r>
      <w:r w:rsidRPr="001F5E07">
        <w:rPr>
          <w:color w:val="000000" w:themeColor="text1"/>
          <w:sz w:val="16"/>
          <w:szCs w:val="16"/>
        </w:rPr>
        <w:softHyphen/>
        <w:t>пытательной станции НИИ-3 в Софрино 9 апреля 1939 г. общий вес со</w:t>
      </w:r>
      <w:r w:rsidRPr="001F5E07">
        <w:rPr>
          <w:color w:val="000000" w:themeColor="text1"/>
          <w:sz w:val="16"/>
          <w:szCs w:val="16"/>
        </w:rPr>
        <w:softHyphen/>
        <w:t>бранных осколков каждой БЧ составил 2,1 кг. Количество полезных ос</w:t>
      </w:r>
      <w:r w:rsidRPr="001F5E07">
        <w:rPr>
          <w:color w:val="000000" w:themeColor="text1"/>
          <w:sz w:val="16"/>
          <w:szCs w:val="16"/>
        </w:rPr>
        <w:softHyphen/>
        <w:t>колков (от 1 г и более) — 130-160 шт.</w:t>
      </w:r>
    </w:p>
    <w:p w14:paraId="1DFBBA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Внешняя поверхность БЧ 3-го варианта (модели 198600) была глад</w:t>
      </w:r>
      <w:r w:rsidRPr="001F5E07">
        <w:rPr>
          <w:color w:val="000000" w:themeColor="text1"/>
          <w:sz w:val="16"/>
          <w:szCs w:val="16"/>
        </w:rPr>
        <w:softHyphen/>
        <w:t>кой, но внутрь ее были заложены 12 осколочных штанг (длинные стерж</w:t>
      </w:r>
      <w:r w:rsidRPr="001F5E07">
        <w:rPr>
          <w:color w:val="000000" w:themeColor="text1"/>
          <w:sz w:val="16"/>
          <w:szCs w:val="16"/>
        </w:rPr>
        <w:softHyphen/>
        <w:t>ни) с шестью надрезами глубиной 7 мм на каждой. По некоторым дан</w:t>
      </w:r>
      <w:r w:rsidRPr="001F5E07">
        <w:rPr>
          <w:color w:val="000000" w:themeColor="text1"/>
          <w:sz w:val="16"/>
          <w:szCs w:val="16"/>
        </w:rPr>
        <w:softHyphen/>
        <w:t>ным, существовали варианты БЧ с цилиндрическими (диаметром 10 мм) и трапециевидными в сечении осколочными штангами. Для предохране</w:t>
      </w:r>
      <w:r w:rsidRPr="001F5E07">
        <w:rPr>
          <w:color w:val="000000" w:themeColor="text1"/>
          <w:sz w:val="16"/>
          <w:szCs w:val="16"/>
        </w:rPr>
        <w:softHyphen/>
        <w:t>ния их от смещения и удобства заливки БЧ тротилом, внутрь был встав</w:t>
      </w:r>
      <w:r w:rsidRPr="001F5E07">
        <w:rPr>
          <w:color w:val="000000" w:themeColor="text1"/>
          <w:sz w:val="16"/>
          <w:szCs w:val="16"/>
        </w:rPr>
        <w:softHyphen/>
        <w:t>лен тонкостенный цилиндр из картона толщиной 1 мм. Длина БЧ — 126 мм. В ходе подрывов трех БЧ в корпусе 12" артснаряда, заполненного пе</w:t>
      </w:r>
      <w:r w:rsidRPr="001F5E07">
        <w:rPr>
          <w:color w:val="000000" w:themeColor="text1"/>
          <w:sz w:val="16"/>
          <w:szCs w:val="16"/>
        </w:rPr>
        <w:softHyphen/>
        <w:t>ском, на испытательной станции НИИ-3 в Софрино 30 апреля 1938 г., БЧ рвались на отдельные полосы, шрапнель не вся разламывалась по поясам ослабления, дно БЧ выбивало целиком. Общий вес собранных осколков ОДной БЧ - 1,438-2,08 кг. Количество полезных осколков -116 шт.</w:t>
      </w:r>
    </w:p>
    <w:p w14:paraId="5D2C7C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На внешней поверхности БЧ 4-го варианта (модели 198700) из стали ст.4 нормальной для улучшения осколочного действия были нанесены </w:t>
      </w:r>
      <w:r w:rsidRPr="001F5E07">
        <w:rPr>
          <w:color w:val="000000" w:themeColor="text1"/>
          <w:sz w:val="16"/>
          <w:szCs w:val="16"/>
          <w:vertAlign w:val="superscript"/>
        </w:rPr>
        <w:t>На</w:t>
      </w:r>
      <w:r w:rsidRPr="001F5E07">
        <w:rPr>
          <w:color w:val="000000" w:themeColor="text1"/>
          <w:sz w:val="16"/>
          <w:szCs w:val="16"/>
        </w:rPr>
        <w:t>Дрезы: 17 продольных и семь поперечных глубиной 8,5 мм и шириной 2 мм (с таким расчетом, чтобы получить 20-г осколки). Толщина стенки корпуса БЧ - 1 3,5 мм, длина БЧ — 146 мм. В ходе подрывов трех БЧ в кор</w:t>
      </w:r>
      <w:r w:rsidRPr="001F5E07">
        <w:rPr>
          <w:color w:val="000000" w:themeColor="text1"/>
          <w:sz w:val="16"/>
          <w:szCs w:val="16"/>
        </w:rPr>
        <w:softHyphen/>
        <w:t>пусе 12" артснаряда, заполненного песком, на испытательной станции НИИ-3 в Софрино 30 апреля 1938 г., корпуса БЧ не дробились по поясам ослабления, имелись осколки с 4-5 элементами насечки, дно БЧ выбива</w:t>
      </w:r>
      <w:r w:rsidRPr="001F5E07">
        <w:rPr>
          <w:color w:val="000000" w:themeColor="text1"/>
          <w:sz w:val="16"/>
          <w:szCs w:val="16"/>
        </w:rPr>
        <w:softHyphen/>
        <w:t>ло целиком. Масса собранных осколков БЧ — 1 ,37-2,3 кг. Количество по</w:t>
      </w:r>
      <w:r w:rsidRPr="001F5E07">
        <w:rPr>
          <w:color w:val="000000" w:themeColor="text1"/>
          <w:sz w:val="16"/>
          <w:szCs w:val="16"/>
        </w:rPr>
        <w:softHyphen/>
        <w:t>лезных осколков одной БЧ — 112 (11402).</w:t>
      </w:r>
    </w:p>
    <w:p w14:paraId="0EC393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00472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декабря 1938 г. закончился отстрел по бронеплите «активной части» опытной 254-мм БРАВ с ДС проекта НИИ-24 модели 402, который шел с 4 декабря. Между тем дополнительная скорость от ракетной части БетАБ (что требовалось по условиям проектирования) гарантировала пробивание плиты только с высоты 1500 м при горизонтальной скорости 100 м/с. Стрельбу проводили из 10" пушки системы Дурляхова по 5" цементиро</w:t>
      </w:r>
      <w:r w:rsidRPr="001F5E07">
        <w:rPr>
          <w:color w:val="000000" w:themeColor="text1"/>
          <w:sz w:val="16"/>
          <w:szCs w:val="16"/>
        </w:rPr>
        <w:softHyphen/>
        <w:t>ванной плите, установленной для угла встречи 20° от нормали при скоро</w:t>
      </w:r>
      <w:r w:rsidRPr="001F5E07">
        <w:rPr>
          <w:color w:val="000000" w:themeColor="text1"/>
          <w:sz w:val="16"/>
          <w:szCs w:val="16"/>
        </w:rPr>
        <w:softHyphen/>
        <w:t>сти подлета порядка 320 м/с, что соответствовало высоте 1500 м при ско</w:t>
      </w:r>
      <w:r w:rsidRPr="001F5E07">
        <w:rPr>
          <w:color w:val="000000" w:themeColor="text1"/>
          <w:sz w:val="16"/>
          <w:szCs w:val="16"/>
        </w:rPr>
        <w:softHyphen/>
        <w:t>рости носителя 100 м/с.</w:t>
      </w:r>
    </w:p>
    <w:p w14:paraId="459BAE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Плита была установлена на пятишпангоутном срубе нормального образца с двухслойной рубашкой в 200 мм каждая. Плиту предвари</w:t>
      </w:r>
      <w:r w:rsidRPr="001F5E07">
        <w:rPr>
          <w:color w:val="000000" w:themeColor="text1"/>
          <w:sz w:val="16"/>
          <w:szCs w:val="16"/>
        </w:rPr>
        <w:softHyphen/>
        <w:t>тельно оценили 180-мм бронебойным снарядом модели 140-А под уг</w:t>
      </w:r>
      <w:r w:rsidRPr="001F5E07">
        <w:rPr>
          <w:color w:val="000000" w:themeColor="text1"/>
          <w:sz w:val="16"/>
          <w:szCs w:val="16"/>
        </w:rPr>
        <w:softHyphen/>
        <w:t>лом 20° к нормали (оценочная скорость — 435 м/с, кондиция плиты -2200). Испытания затрудняло то, что в 200 м от сруба на линии огня находился отсек, выполненный по спецзаданию. Опасаясь разрушить его, командование НИМАП предложило установить под 70° к плите преграду, чтобы задержать авиабомбу или изменить направление ее излета.</w:t>
      </w:r>
    </w:p>
    <w:p w14:paraId="007B07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первом испытании 4 декабря на НИМАП в качестве защитной преграды поставили 7" цементированную плиту. Опасность разбить кор</w:t>
      </w:r>
      <w:r w:rsidRPr="001F5E07">
        <w:rPr>
          <w:color w:val="000000" w:themeColor="text1"/>
          <w:sz w:val="16"/>
          <w:szCs w:val="16"/>
        </w:rPr>
        <w:softHyphen/>
        <w:t>пуса БРАВ на второй плите была очевидна. Составили двусторонний акт между начальником филиала Лисицким и военпредом УВВС Павловым в том, что разбитый на второй 7" плите корпус авиабомбы не подвергнет сомнению качество боеприпаса.</w:t>
      </w:r>
    </w:p>
    <w:p w14:paraId="0AE482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декабря испытания продолжили в иных условиях. Специалисты НИМАП на расстоянии 30-40 мм от цементированной плиты в качестве защитной преграды установили 2" гомогенную плиту. Она должна была воспринять остаток «живой силы» авиабомбы после прохождения 5" плиты. В этих условиях провели два оставшихся выстрела.</w:t>
      </w:r>
    </w:p>
    <w:p w14:paraId="7B6A76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три авиабомбы пробили плиту «в целом виде». Во всех случаях наседающие части оторвало. В первой и второй бомбах наседающие час</w:t>
      </w:r>
      <w:r w:rsidRPr="001F5E07">
        <w:rPr>
          <w:color w:val="000000" w:themeColor="text1"/>
          <w:sz w:val="16"/>
          <w:szCs w:val="16"/>
        </w:rPr>
        <w:softHyphen/>
        <w:t>ти прошли за плиту, у третьей часть ее ушла за плиту, часть осталась перед ней (11402).</w:t>
      </w:r>
    </w:p>
    <w:p w14:paraId="3E5EE7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9DFED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8 декабря 1938 года по 3 февраля 1939 года были проведены полигонные испытания установок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(11772).</w:t>
      </w:r>
    </w:p>
    <w:p w14:paraId="7EA813BB" w14:textId="77777777" w:rsidR="004B0DF9" w:rsidRPr="001F5E07" w:rsidRDefault="004B0DF9" w:rsidP="001F5E07">
      <w:pPr>
        <w:autoSpaceDE w:val="0"/>
        <w:autoSpaceDN w:val="0"/>
        <w:adjustRightInd w:val="0"/>
        <w:jc w:val="both"/>
        <w:rPr>
          <w:color w:val="000000" w:themeColor="text1"/>
          <w:sz w:val="16"/>
          <w:szCs w:val="16"/>
        </w:rPr>
      </w:pPr>
    </w:p>
    <w:p w14:paraId="1109D5E9" w14:textId="77777777" w:rsidR="00CF05A7" w:rsidRPr="001F5E07" w:rsidRDefault="00CF05A7" w:rsidP="001F5E07">
      <w:pPr>
        <w:jc w:val="both"/>
        <w:rPr>
          <w:color w:val="000000" w:themeColor="text1"/>
          <w:sz w:val="16"/>
          <w:szCs w:val="16"/>
        </w:rPr>
      </w:pPr>
      <w:r w:rsidRPr="001F5E07">
        <w:rPr>
          <w:color w:val="000000" w:themeColor="text1"/>
          <w:sz w:val="16"/>
          <w:szCs w:val="16"/>
        </w:rPr>
        <w:t>С 8 декабря 1938 года по 3 февраля 1939 года были проведены полигонные испытания установок (24-зарядной самоходной пусковой установки для стрельбы неуправляемыми реактивными снарядами калибра 132 мм на основе авиационных РС-132) и снарядов, изготовленных в мастерских НИИ №3. Установка была представлена на испытания недоработанной и не выдержала их. Во время испытаний было обнаружено большое количество отказов при сходе снарядов из-за несовершенства соответствующих узлов установки (39 отказов в 223 пусках); процесс заряжания пусковой установки был неудобен и требовалось много времени (45 минут при работе четырех-пяти номеров расчета); поворотный и подъемный механизмы не обеспечивали легкой и плавной работы, прицельные приспособления – требуемой точности наведения. Грузовой автомобиль ЗИС-5 обладал ограниченной проходимостью. Два варианта экспериментальных установок на доработанном шасси грузового автомобиля ЗИС-6 для пуска 24 и 16 неуправляемых реактивных снарядов калибра 132 мм были разработаны сотрудниками НИИ №3 в 1939 году. Основным отличием установки II образца от установки I образца было продольное расположение направляющих (15981).</w:t>
      </w:r>
    </w:p>
    <w:p w14:paraId="4160118E" w14:textId="77777777" w:rsidR="00CF05A7" w:rsidRPr="001F5E07" w:rsidRDefault="00CF05A7" w:rsidP="001F5E07">
      <w:pPr>
        <w:jc w:val="both"/>
        <w:rPr>
          <w:color w:val="000000" w:themeColor="text1"/>
          <w:sz w:val="16"/>
          <w:szCs w:val="16"/>
        </w:rPr>
      </w:pPr>
    </w:p>
    <w:p w14:paraId="5E6D02BA" w14:textId="77777777" w:rsidR="001D0106" w:rsidRPr="001F5E07" w:rsidRDefault="001D0106" w:rsidP="001F5E07">
      <w:pPr>
        <w:pStyle w:val="af"/>
        <w:shd w:val="clear" w:color="auto" w:fill="FFFFFF"/>
        <w:spacing w:before="0" w:after="0"/>
        <w:jc w:val="both"/>
        <w:rPr>
          <w:color w:val="0070C0"/>
          <w:sz w:val="16"/>
          <w:szCs w:val="16"/>
        </w:rPr>
      </w:pPr>
      <w:r w:rsidRPr="001F5E07">
        <w:rPr>
          <w:color w:val="0070C0"/>
          <w:sz w:val="16"/>
          <w:szCs w:val="16"/>
        </w:rPr>
        <w:t>С 8 декабря 1938 года по 4 февраля 1939 года проводились испытания неуправляемых реактивных снарядов калибра 132 мм и автоустановки. Однако установка была представлена на испытания недоработанной и не выдержала их: обнаружилось большое количество отказов при сходе реактивных снарядов из-за несовершенства соответствующих узлов установки; процесс заряжания пусковой установки был неудобен и требовал много времени; поворотный и подъемный механизмы не обеспечивали легкой и плавной работы, а прицельные приспособления – требуемой точности наведения. Кроме того, грузовой автомобиль ЗИС-5 обладал ограниченной проходимостью (21476).</w:t>
      </w:r>
    </w:p>
    <w:p w14:paraId="170E7A28" w14:textId="77777777" w:rsidR="001D0106" w:rsidRPr="001F5E07" w:rsidRDefault="001D0106" w:rsidP="001F5E07">
      <w:pPr>
        <w:pStyle w:val="af"/>
        <w:shd w:val="clear" w:color="auto" w:fill="FFFFFF"/>
        <w:spacing w:before="0" w:after="0"/>
        <w:jc w:val="both"/>
        <w:rPr>
          <w:color w:val="0070C0"/>
          <w:sz w:val="16"/>
          <w:szCs w:val="16"/>
        </w:rPr>
      </w:pPr>
    </w:p>
    <w:p w14:paraId="1D8E3A1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458805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23F811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декабря 1938 вышло постановление №...152СС.. Комитета Обороны при СНК Союза ССР</w:t>
      </w:r>
    </w:p>
    <w:p w14:paraId="594804E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Выписка:</w:t>
      </w:r>
    </w:p>
    <w:p w14:paraId="3AF1F36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Обязать НКМаш:</w:t>
      </w:r>
    </w:p>
    <w:p w14:paraId="6F14B30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Заводы им. Лепсе, "Электросвет" и Московский прожекторный зав. Л.М.Кагановича с 1938 г. специализировать на заказах НКО и НКОП (электро и светооборудование), завод АТЭ-1 на заказах НКО, НКОП и НКМаш (самолетное и автотракторое электрооборудование).</w:t>
      </w:r>
    </w:p>
    <w:p w14:paraId="0825EFB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Начатую реконструкцию заводов им. Лепсе и Электросвет закончить в 1939 г., а реконструкцию завода АТЭ-1 - в 1940 г.</w:t>
      </w:r>
    </w:p>
    <w:p w14:paraId="326ADC6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Приступить в 1938 г. к строительству 2-й очереди Прожекторного завода им. Л.М. Кагановича, окончив его в 1940 г.</w:t>
      </w:r>
    </w:p>
    <w:p w14:paraId="48975FB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капитальному строительству и снабжению, перечисленные заводы приравнять к заводам НКОП.</w:t>
      </w:r>
    </w:p>
    <w:p w14:paraId="723F138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Гражданскую продукцию с завода им.Лепсе и "Электросвет" вывести с 1.1.40 г., в связи с этим корпус текстильных моторов на зав. ЯГЭМЗ пустить в эксплоатацию 1.10.39 г. Производство электроосветительного ширпотреба передать в 1938 г. НКМестпрому.</w:t>
      </w:r>
    </w:p>
    <w:p w14:paraId="78DD9A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Заводу "Электросвет" (НКМаш) произвести расширение производственных площадей за счет жилого дома, находящегося на территории завода. Моссовету обеспечить переселение жильцов до 1.10.38 г.</w:t>
      </w:r>
    </w:p>
    <w:p w14:paraId="6871AD8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Обязать трест "Электрострой" (НКМаш) закончить реконструкцию завода им.Лепсе в сроки, установленные,правительством.</w:t>
      </w:r>
    </w:p>
    <w:p w14:paraId="6C1A2E5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Разрешить заводу им. Лепсе построить в черте Окружной ж.д. 13 стандартных домов.</w:t>
      </w:r>
    </w:p>
    <w:p w14:paraId="437193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Обязать НКМаш предусмотреть выделение в 1938 г. для подстанции завода "Электросвет" необходимое оборудование и 5 клм. Кабеля (10154).</w:t>
      </w:r>
    </w:p>
    <w:p w14:paraId="772DEC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E76A7C" w14:textId="77777777" w:rsidR="00CF05A7" w:rsidRPr="001F5E07" w:rsidRDefault="00CF05A7" w:rsidP="001F5E07">
      <w:pPr>
        <w:jc w:val="both"/>
        <w:rPr>
          <w:color w:val="000000" w:themeColor="text1"/>
          <w:sz w:val="16"/>
          <w:szCs w:val="16"/>
        </w:rPr>
      </w:pPr>
      <w:r w:rsidRPr="001F5E07">
        <w:rPr>
          <w:color w:val="000000" w:themeColor="text1"/>
          <w:sz w:val="16"/>
          <w:szCs w:val="16"/>
        </w:rPr>
        <w:t>8 декабря 1938 г. в рапорте помощника начальника 3-го отделения 2-го специального отдела военинженера III ранга Ильинского «Об обеспечении секретности правительственной ВЧ-связи» начальнику 2-го спецотдела НКВД СССР капитану госбезопасности Е.П. Лапшину, говорилось:</w:t>
      </w:r>
    </w:p>
    <w:p w14:paraId="43ECF2FC" w14:textId="77777777" w:rsidR="00CF05A7" w:rsidRPr="001F5E07" w:rsidRDefault="00CF05A7" w:rsidP="001F5E07">
      <w:pPr>
        <w:jc w:val="both"/>
        <w:rPr>
          <w:iCs/>
          <w:color w:val="000000" w:themeColor="text1"/>
          <w:sz w:val="16"/>
          <w:szCs w:val="16"/>
        </w:rPr>
      </w:pPr>
      <w:r w:rsidRPr="001F5E07">
        <w:rPr>
          <w:color w:val="000000" w:themeColor="text1"/>
          <w:sz w:val="16"/>
          <w:szCs w:val="16"/>
        </w:rPr>
        <w:t>«&lt;…&gt;</w:t>
      </w:r>
      <w:r w:rsidRPr="001F5E07">
        <w:rPr>
          <w:iCs/>
          <w:color w:val="000000" w:themeColor="text1"/>
          <w:sz w:val="16"/>
          <w:szCs w:val="16"/>
        </w:rPr>
        <w:t>3. Возможность перехвата разговоров по ВЧ-связи на междугородных линиях.</w:t>
      </w:r>
    </w:p>
    <w:p w14:paraId="74328283" w14:textId="77777777" w:rsidR="00CF05A7" w:rsidRPr="001F5E07" w:rsidRDefault="00CF05A7" w:rsidP="001F5E07">
      <w:pPr>
        <w:jc w:val="both"/>
        <w:rPr>
          <w:color w:val="000000" w:themeColor="text1"/>
          <w:sz w:val="16"/>
          <w:szCs w:val="16"/>
        </w:rPr>
      </w:pPr>
      <w:r w:rsidRPr="001F5E07">
        <w:rPr>
          <w:iCs/>
          <w:color w:val="000000" w:themeColor="text1"/>
          <w:sz w:val="16"/>
          <w:szCs w:val="16"/>
        </w:rPr>
        <w:lastRenderedPageBreak/>
        <w:t>Перехваты на линии возможны на станциях НКС посредством применения аналогичной аппаратуры ВЧ и с помощью специальных радиоприемников.</w:t>
      </w:r>
    </w:p>
    <w:p w14:paraId="50C5DB0B" w14:textId="77777777" w:rsidR="00CF05A7" w:rsidRPr="001F5E07" w:rsidRDefault="00CF05A7" w:rsidP="001F5E07">
      <w:pPr>
        <w:jc w:val="both"/>
        <w:rPr>
          <w:color w:val="000000" w:themeColor="text1"/>
          <w:sz w:val="16"/>
          <w:szCs w:val="16"/>
        </w:rPr>
      </w:pPr>
      <w:r w:rsidRPr="001F5E07">
        <w:rPr>
          <w:iCs/>
          <w:color w:val="000000" w:themeColor="text1"/>
          <w:sz w:val="16"/>
          <w:szCs w:val="16"/>
        </w:rPr>
        <w:t>Для пресечения возможных подключений на МТС техниками ВЧ-связи и проверенными людьми ведется систематическое наблюдение за сотрудниками НКС.</w:t>
      </w:r>
    </w:p>
    <w:p w14:paraId="51710DC9" w14:textId="77777777" w:rsidR="00CF05A7" w:rsidRPr="001F5E07" w:rsidRDefault="00CF05A7" w:rsidP="001F5E07">
      <w:pPr>
        <w:jc w:val="both"/>
        <w:rPr>
          <w:color w:val="000000" w:themeColor="text1"/>
          <w:sz w:val="16"/>
          <w:szCs w:val="16"/>
        </w:rPr>
      </w:pPr>
      <w:r w:rsidRPr="001F5E07">
        <w:rPr>
          <w:iCs/>
          <w:color w:val="000000" w:themeColor="text1"/>
          <w:sz w:val="16"/>
          <w:szCs w:val="16"/>
        </w:rPr>
        <w:t>Для выявления злоумышленного подслушивания разговоров ВЧ на специальные радиоприемники по нашим директивам повсеместно проводятся обследования радиоточек и перенос антенн на значительное расстояние (или перпендикулярно к проводам). Эта работа осуществляется с 1937 года.</w:t>
      </w:r>
    </w:p>
    <w:p w14:paraId="792ABB39" w14:textId="77777777" w:rsidR="00CF05A7" w:rsidRPr="001F5E07" w:rsidRDefault="00CF05A7" w:rsidP="001F5E07">
      <w:pPr>
        <w:jc w:val="both"/>
        <w:rPr>
          <w:color w:val="000000" w:themeColor="text1"/>
          <w:sz w:val="16"/>
          <w:szCs w:val="16"/>
        </w:rPr>
      </w:pPr>
      <w:r w:rsidRPr="001F5E07">
        <w:rPr>
          <w:iCs/>
          <w:color w:val="000000" w:themeColor="text1"/>
          <w:sz w:val="16"/>
          <w:szCs w:val="16"/>
        </w:rPr>
        <w:t>Для затруднения специального подслушивания и предотвращения случайных перехватов на ВЧ-связях устанавливается аппаратура, шифрующая разговор (простое засекречивание, на 08.12.38 оборудовано 9 связей).</w:t>
      </w:r>
    </w:p>
    <w:p w14:paraId="775D666D" w14:textId="77777777" w:rsidR="00CF05A7" w:rsidRPr="001F5E07" w:rsidRDefault="00CF05A7" w:rsidP="001F5E07">
      <w:pPr>
        <w:jc w:val="both"/>
        <w:rPr>
          <w:color w:val="000000" w:themeColor="text1"/>
          <w:sz w:val="16"/>
          <w:szCs w:val="16"/>
        </w:rPr>
      </w:pPr>
      <w:r w:rsidRPr="001F5E07">
        <w:rPr>
          <w:iCs/>
          <w:color w:val="000000" w:themeColor="text1"/>
          <w:sz w:val="16"/>
          <w:szCs w:val="16"/>
        </w:rPr>
        <w:t>Кардинальным решением вопроса гарантирования от перехвата является специальная аппаратура, предотвращающая перехват даже при знании секрета схемы. Такого типа установка (С-1) разрабатывается на заводе «Красная Заря».</w:t>
      </w:r>
    </w:p>
    <w:p w14:paraId="552F5304" w14:textId="77777777" w:rsidR="00CF05A7" w:rsidRPr="001F5E07" w:rsidRDefault="00CF05A7" w:rsidP="001F5E07">
      <w:pPr>
        <w:jc w:val="both"/>
        <w:rPr>
          <w:color w:val="000000" w:themeColor="text1"/>
          <w:sz w:val="16"/>
          <w:szCs w:val="16"/>
        </w:rPr>
      </w:pPr>
      <w:r w:rsidRPr="001F5E07">
        <w:rPr>
          <w:iCs/>
          <w:color w:val="000000" w:themeColor="text1"/>
          <w:sz w:val="16"/>
          <w:szCs w:val="16"/>
        </w:rPr>
        <w:t>&lt;…&gt;</w:t>
      </w:r>
    </w:p>
    <w:p w14:paraId="13909E31" w14:textId="77777777" w:rsidR="00CF05A7" w:rsidRPr="001F5E07" w:rsidRDefault="00CF05A7" w:rsidP="001F5E07">
      <w:pPr>
        <w:jc w:val="both"/>
        <w:rPr>
          <w:iCs/>
          <w:color w:val="000000" w:themeColor="text1"/>
          <w:sz w:val="16"/>
          <w:szCs w:val="16"/>
        </w:rPr>
      </w:pPr>
      <w:r w:rsidRPr="001F5E07">
        <w:rPr>
          <w:iCs/>
          <w:color w:val="000000" w:themeColor="text1"/>
          <w:sz w:val="16"/>
          <w:szCs w:val="16"/>
        </w:rPr>
        <w:t>Для обеспечения полной гарантии секретности передачи телеграмм согласно постановлению СНК СССР от 17 ноября для установки на все телеграфные связи, работающие по каналам ВЧ, осуществлен заказ 30 штук (15 связей) приборов С-308-М, которые гарантируют почти полную невозможность расшифровки, даже при наличии такого же прибора у противника» (15736).</w:t>
      </w:r>
    </w:p>
    <w:p w14:paraId="2E117A32" w14:textId="77777777" w:rsidR="00CF05A7" w:rsidRPr="001F5E07" w:rsidRDefault="00CF05A7" w:rsidP="001F5E07">
      <w:pPr>
        <w:jc w:val="both"/>
        <w:rPr>
          <w:iCs/>
          <w:color w:val="000000" w:themeColor="text1"/>
          <w:sz w:val="16"/>
          <w:szCs w:val="16"/>
        </w:rPr>
      </w:pPr>
    </w:p>
    <w:p w14:paraId="6F89931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BDC219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702321E" w14:textId="77777777" w:rsidR="001E6F80" w:rsidRPr="001F5E07" w:rsidRDefault="001E6F80" w:rsidP="001F5E07">
      <w:pPr>
        <w:jc w:val="both"/>
        <w:rPr>
          <w:color w:val="000000" w:themeColor="text1"/>
          <w:sz w:val="16"/>
          <w:szCs w:val="16"/>
        </w:rPr>
      </w:pPr>
      <w:r w:rsidRPr="001F5E07">
        <w:rPr>
          <w:color w:val="000000" w:themeColor="text1"/>
          <w:sz w:val="16"/>
          <w:szCs w:val="16"/>
        </w:rPr>
        <w:t>8 декабря 1938 на ЗИС был собран 5000-й легковой автомобиль ЗИС-101 (17494).</w:t>
      </w:r>
    </w:p>
    <w:p w14:paraId="4A497793" w14:textId="77777777" w:rsidR="001E6F80" w:rsidRPr="001F5E07" w:rsidRDefault="001E6F80" w:rsidP="001F5E07">
      <w:pPr>
        <w:jc w:val="both"/>
        <w:rPr>
          <w:color w:val="000000" w:themeColor="text1"/>
          <w:sz w:val="16"/>
          <w:szCs w:val="16"/>
        </w:rPr>
      </w:pPr>
    </w:p>
    <w:p w14:paraId="7F7D1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декабря 1938 Л.П.Б. сменил Н.И.Ежова на посту наркома НКВД (1348,122).</w:t>
      </w:r>
    </w:p>
    <w:p w14:paraId="7C191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1CC314" w14:textId="77777777" w:rsidR="00CF05A7" w:rsidRPr="001F5E07" w:rsidRDefault="00CF05A7" w:rsidP="001F5E07">
      <w:pPr>
        <w:jc w:val="both"/>
        <w:rPr>
          <w:color w:val="000000" w:themeColor="text1"/>
          <w:sz w:val="16"/>
          <w:szCs w:val="16"/>
        </w:rPr>
      </w:pPr>
      <w:r w:rsidRPr="001F5E07">
        <w:rPr>
          <w:bCs/>
          <w:color w:val="000000" w:themeColor="text1"/>
          <w:sz w:val="16"/>
          <w:szCs w:val="16"/>
        </w:rPr>
        <w:t>8 декабря</w:t>
      </w:r>
      <w:r w:rsidRPr="001F5E07">
        <w:rPr>
          <w:color w:val="000000" w:themeColor="text1"/>
          <w:sz w:val="16"/>
          <w:szCs w:val="16"/>
        </w:rPr>
        <w:t xml:space="preserve"> в 1938 году освобождение от должности наркома внутренних дел СССР Николая Ивановича ЕЖова и назначение на этот пост 39-летнего Лаврентия Павловича Берии. Н.И.Ежов пишет письмо в Политбюро ЦК ВКП(б), в котором просит освободить его от работы Наркомом внутренних дел СССР из-за целого ряда ошибок и промахов, допущенных им. Следом последовало решение Политбюро ЦК ВКП(б) об удовлетворении просьбы Ежова ввиду изложенных в заявлении мотивов. Наркомом внутренних дел СССР назначают Л.П.Берию (14854).</w:t>
      </w:r>
    </w:p>
    <w:p w14:paraId="6C74BC17" w14:textId="77777777" w:rsidR="00CF05A7" w:rsidRPr="001F5E07" w:rsidRDefault="00CF05A7" w:rsidP="001F5E07">
      <w:pPr>
        <w:jc w:val="both"/>
        <w:rPr>
          <w:color w:val="000000" w:themeColor="text1"/>
          <w:sz w:val="16"/>
          <w:szCs w:val="16"/>
        </w:rPr>
      </w:pPr>
    </w:p>
    <w:p w14:paraId="5560B8CA" w14:textId="77777777" w:rsidR="00E559DE" w:rsidRPr="001F5E07" w:rsidRDefault="00E559DE"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 xml:space="preserve">8 декабря 1938, «Известия» - </w:t>
      </w:r>
      <w:r w:rsidRPr="001F5E07">
        <w:rPr>
          <w:iCs/>
          <w:color w:val="000000" w:themeColor="text1"/>
          <w:sz w:val="16"/>
          <w:szCs w:val="16"/>
        </w:rPr>
        <w:t>Короткое сообщение</w:t>
      </w:r>
      <w:r w:rsidRPr="001F5E07">
        <w:rPr>
          <w:color w:val="000000" w:themeColor="text1"/>
          <w:sz w:val="16"/>
          <w:szCs w:val="16"/>
        </w:rPr>
        <w:t>: «Тов. Ежов Н.И. освобождён, согласно его просьбе, от обязанностей Наркома внутренних дел с оставлением его Народным комиссаром водного транспорта. Народным комиссаром внутренних дел СССР утверждён тов. Л.П. Берия» (17345).</w:t>
      </w:r>
    </w:p>
    <w:p w14:paraId="7A9DEFBA" w14:textId="77777777" w:rsidR="00E559DE" w:rsidRPr="001F5E07" w:rsidRDefault="00E559DE" w:rsidP="001F5E07">
      <w:pPr>
        <w:numPr>
          <w:ilvl w:val="12"/>
          <w:numId w:val="0"/>
        </w:numPr>
        <w:autoSpaceDE w:val="0"/>
        <w:autoSpaceDN w:val="0"/>
        <w:adjustRightInd w:val="0"/>
        <w:jc w:val="both"/>
        <w:rPr>
          <w:color w:val="000000" w:themeColor="text1"/>
          <w:sz w:val="16"/>
          <w:szCs w:val="16"/>
        </w:rPr>
      </w:pPr>
    </w:p>
    <w:p w14:paraId="1802A45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386660B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A9903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8 и 14 декабря 1938. Из протокола заседания Политбюро N66, особая папка, 1938 г.</w:t>
      </w:r>
    </w:p>
    <w:p w14:paraId="6B1BC6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НКИД </w:t>
      </w:r>
    </w:p>
    <w:p w14:paraId="238C2E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Придраться к случаю нападения на советское консульство в Милане, ликвидировать последнее и предложить итальянскому правительству закрыть итальянское консульство в Одессе. </w:t>
      </w:r>
    </w:p>
    <w:p w14:paraId="53E21C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Перевести торгпредство из Милана в Рим 911652).</w:t>
      </w:r>
    </w:p>
    <w:p w14:paraId="245D0596" w14:textId="77777777" w:rsidR="004B0DF9" w:rsidRPr="001F5E07" w:rsidRDefault="004B0DF9" w:rsidP="001F5E07">
      <w:pPr>
        <w:autoSpaceDE w:val="0"/>
        <w:autoSpaceDN w:val="0"/>
        <w:adjustRightInd w:val="0"/>
        <w:jc w:val="both"/>
        <w:rPr>
          <w:color w:val="000000" w:themeColor="text1"/>
          <w:sz w:val="16"/>
          <w:szCs w:val="16"/>
        </w:rPr>
      </w:pPr>
    </w:p>
    <w:p w14:paraId="1FAC13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8 и 14 декабря 1938. Из протокола заседания Политбюро N66, особая папка, 1938 г.</w:t>
      </w:r>
    </w:p>
    <w:p w14:paraId="27805D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тов. Вышинского </w:t>
      </w:r>
    </w:p>
    <w:p w14:paraId="029BD3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Принять предложение тов. Вышинского о высылке за пределы СССР 40 крестьян, перешедших на территорию СССР из Тувинской республики для охоты, с изъятием пушнины, обнаруженной у них (11652).</w:t>
      </w:r>
    </w:p>
    <w:p w14:paraId="2F020ED0" w14:textId="77777777" w:rsidR="004B0DF9" w:rsidRPr="001F5E07" w:rsidRDefault="004B0DF9" w:rsidP="001F5E07">
      <w:pPr>
        <w:autoSpaceDE w:val="0"/>
        <w:autoSpaceDN w:val="0"/>
        <w:adjustRightInd w:val="0"/>
        <w:jc w:val="both"/>
        <w:rPr>
          <w:color w:val="000000" w:themeColor="text1"/>
          <w:sz w:val="16"/>
          <w:szCs w:val="16"/>
        </w:rPr>
      </w:pPr>
    </w:p>
    <w:p w14:paraId="7472042E" w14:textId="171B7FFB" w:rsidR="001D0106" w:rsidRPr="001F5E07" w:rsidRDefault="001D0106"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7B2E012A" w14:textId="77777777" w:rsidR="001D0106" w:rsidRPr="001F5E07" w:rsidRDefault="001D0106" w:rsidP="001F5E07">
      <w:pPr>
        <w:numPr>
          <w:ilvl w:val="12"/>
          <w:numId w:val="0"/>
        </w:numPr>
        <w:autoSpaceDE w:val="0"/>
        <w:autoSpaceDN w:val="0"/>
        <w:adjustRightInd w:val="0"/>
        <w:jc w:val="both"/>
        <w:rPr>
          <w:i/>
          <w:iCs/>
          <w:color w:val="000000" w:themeColor="text1"/>
          <w:sz w:val="16"/>
          <w:szCs w:val="16"/>
        </w:rPr>
      </w:pPr>
    </w:p>
    <w:p w14:paraId="15096CEB" w14:textId="77777777" w:rsidR="001D0106" w:rsidRPr="001F5E07" w:rsidRDefault="001D0106" w:rsidP="001F5E07">
      <w:pPr>
        <w:jc w:val="both"/>
        <w:rPr>
          <w:color w:val="0070C0"/>
          <w:sz w:val="16"/>
          <w:szCs w:val="16"/>
        </w:rPr>
      </w:pPr>
      <w:r w:rsidRPr="001F5E07">
        <w:rPr>
          <w:color w:val="0070C0"/>
          <w:sz w:val="16"/>
          <w:szCs w:val="16"/>
        </w:rPr>
        <w:t>8 декабря 1938 Deutsche Werke запускает Германия строительство первого авианосца, Graf Zeppelin, в Киле. Он не будет завершен (20797).</w:t>
      </w:r>
    </w:p>
    <w:p w14:paraId="25A437B5" w14:textId="77777777" w:rsidR="001D0106" w:rsidRPr="001F5E07" w:rsidRDefault="001D0106" w:rsidP="001F5E07">
      <w:pPr>
        <w:jc w:val="both"/>
        <w:rPr>
          <w:color w:val="0070C0"/>
          <w:sz w:val="16"/>
          <w:szCs w:val="16"/>
        </w:rPr>
      </w:pPr>
    </w:p>
    <w:p w14:paraId="27F9E768" w14:textId="77777777" w:rsidR="001D0106" w:rsidRPr="001F5E07" w:rsidRDefault="001D0106" w:rsidP="001F5E07">
      <w:pPr>
        <w:jc w:val="both"/>
        <w:rPr>
          <w:color w:val="0070C0"/>
          <w:sz w:val="16"/>
          <w:szCs w:val="16"/>
        </w:rPr>
      </w:pPr>
      <w:r w:rsidRPr="001F5E07">
        <w:rPr>
          <w:color w:val="0070C0"/>
          <w:sz w:val="16"/>
          <w:szCs w:val="16"/>
        </w:rPr>
        <w:t>8 декабря 1938 - Спущен на воду немецкий авианосец "Граф Цеппелин".</w:t>
      </w:r>
    </w:p>
    <w:p w14:paraId="392F53A7" w14:textId="77777777" w:rsidR="001D0106" w:rsidRPr="001F5E07" w:rsidRDefault="001D0106" w:rsidP="001F5E07">
      <w:pPr>
        <w:jc w:val="both"/>
        <w:rPr>
          <w:color w:val="0070C0"/>
          <w:sz w:val="16"/>
          <w:szCs w:val="16"/>
        </w:rPr>
      </w:pPr>
      <w:r w:rsidRPr="001F5E07">
        <w:rPr>
          <w:color w:val="0070C0"/>
          <w:sz w:val="16"/>
          <w:szCs w:val="16"/>
        </w:rPr>
        <w:t>Строительство было заказано 16 ноября 1935, он был заложен 28 декабря 1936 на верфи Deutsche Werke в Киле. К началу войны в 1939 году корабль достиг 85 % готовности. В конце апреля 1940 года работы по достройке прекращаются по предложению Главнокомандующего ВМФ. К этому времени была не полностью установлена артиллерия, электротехническое оборудование и отсутствовало летно-техническое оборудование. Корабль был отведен в Штеттин. В 1942 году по распоряжению Гитлера работы возобновились. На нём были завершены корпусные работы и монтаж машин. Но в связи с неопределенностью сроков разработки и производства летно-технического оборудования работы были прекращены по личному приказу Гитлера 30 января 1943 года.</w:t>
      </w:r>
    </w:p>
    <w:p w14:paraId="67A90375" w14:textId="77777777" w:rsidR="001D0106" w:rsidRPr="001F5E07" w:rsidRDefault="001D0106" w:rsidP="001F5E07">
      <w:pPr>
        <w:jc w:val="both"/>
        <w:rPr>
          <w:color w:val="0070C0"/>
          <w:sz w:val="16"/>
          <w:szCs w:val="16"/>
        </w:rPr>
      </w:pPr>
      <w:r w:rsidRPr="001F5E07">
        <w:rPr>
          <w:color w:val="0070C0"/>
          <w:sz w:val="16"/>
          <w:szCs w:val="16"/>
        </w:rPr>
        <w:t>До самого конца войны авианосец остался на приколе в качестве плавучей казармы. При наступлении советских войск 24 апреля 1945 года по приказу старшего морского начальника Штеттина В. Калера был взорван. Летом 1945 года корабль был поднят силами Аварийно-спасательной службы Балтийского флота СССР. Согласно договоренности между государствами-членами антигитлеровской коалиции о распределении флотов Германии, Японии и Италии, он подлежал уничтожению. Авианосец был использован в качестве мишени и затонул на глубине 250 метров недалеко от польского побережья в 1947 г. (22712)</w:t>
      </w:r>
    </w:p>
    <w:p w14:paraId="59F69EE1" w14:textId="77777777" w:rsidR="001D0106" w:rsidRPr="001F5E07" w:rsidRDefault="001D0106" w:rsidP="001F5E07">
      <w:pPr>
        <w:jc w:val="both"/>
        <w:rPr>
          <w:color w:val="0070C0"/>
          <w:sz w:val="16"/>
          <w:szCs w:val="16"/>
        </w:rPr>
      </w:pPr>
    </w:p>
    <w:p w14:paraId="7CFF1FBF" w14:textId="5517553E"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271DF9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59B91C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декабря 1938 М.М.К. писал письмо № 2326сс Пред. КО при СНК СССР В.М.М.:</w:t>
      </w:r>
    </w:p>
    <w:p w14:paraId="7C3444A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 выпуске машины Вулти на заводе № 1 докладываю:</w:t>
      </w:r>
    </w:p>
    <w:p w14:paraId="7C3B825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сегодня сдано 5 машин. На аэродром переданы для облета 12 машин, которые могут быть сданы к 15 декабря. На сборке находятся 10 ма</w:t>
      </w:r>
      <w:r w:rsidRPr="001F5E07">
        <w:rPr>
          <w:color w:val="000000" w:themeColor="text1"/>
          <w:sz w:val="16"/>
          <w:szCs w:val="16"/>
        </w:rPr>
        <w:softHyphen/>
        <w:t>шин с расчетом сдачи к 25 декабря. Передаются на сборку 9 машин со сроком сдачи к 1.1.39 г.</w:t>
      </w:r>
    </w:p>
    <w:p w14:paraId="1203B6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Прошу Ваших указаний УВВС Наркомата Обороны, приступить к своевременной приемке и оформлению сдаваемых машин с тем, чтобы сдача была бы произведена в намечаемые сроки (9833,124).</w:t>
      </w:r>
    </w:p>
    <w:p w14:paraId="337CE1D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29171F1C" w14:textId="77777777" w:rsidR="00AA4D24" w:rsidRPr="001F5E07" w:rsidRDefault="00AA4D24" w:rsidP="001F5E07">
      <w:pPr>
        <w:pStyle w:val="225"/>
        <w:shd w:val="clear" w:color="auto" w:fill="auto"/>
        <w:tabs>
          <w:tab w:val="left" w:pos="361"/>
        </w:tabs>
        <w:spacing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val="ru-RU"/>
        </w:rPr>
        <w:t xml:space="preserve">9 </w:t>
      </w:r>
      <w:r w:rsidRPr="001F5E07">
        <w:rPr>
          <w:rFonts w:ascii="Times New Roman" w:hAnsi="Times New Roman" w:cs="Times New Roman"/>
          <w:color w:val="0070C0"/>
          <w:sz w:val="16"/>
          <w:szCs w:val="16"/>
        </w:rPr>
        <w:t xml:space="preserve">декабря </w:t>
      </w:r>
      <w:r w:rsidRPr="001F5E07">
        <w:rPr>
          <w:rFonts w:ascii="Times New Roman" w:hAnsi="Times New Roman" w:cs="Times New Roman"/>
          <w:color w:val="0070C0"/>
          <w:sz w:val="16"/>
          <w:szCs w:val="16"/>
          <w:lang w:val="ru-RU"/>
        </w:rPr>
        <w:t xml:space="preserve">1938 </w:t>
      </w:r>
      <w:r w:rsidRPr="001F5E07">
        <w:rPr>
          <w:rFonts w:ascii="Times New Roman" w:hAnsi="Times New Roman" w:cs="Times New Roman"/>
          <w:color w:val="0070C0"/>
          <w:sz w:val="16"/>
          <w:szCs w:val="16"/>
        </w:rPr>
        <w:t xml:space="preserve">самолет </w:t>
      </w:r>
      <w:r w:rsidRPr="001F5E07">
        <w:rPr>
          <w:rFonts w:ascii="Times New Roman" w:hAnsi="Times New Roman" w:cs="Times New Roman"/>
          <w:color w:val="0070C0"/>
          <w:sz w:val="16"/>
          <w:szCs w:val="16"/>
          <w:lang w:val="ru-RU"/>
        </w:rPr>
        <w:t xml:space="preserve">Тандем-МАИ </w:t>
      </w:r>
      <w:r w:rsidRPr="001F5E07">
        <w:rPr>
          <w:rFonts w:ascii="Times New Roman" w:hAnsi="Times New Roman" w:cs="Times New Roman"/>
          <w:color w:val="0070C0"/>
          <w:sz w:val="16"/>
          <w:szCs w:val="16"/>
        </w:rPr>
        <w:t>перевезли на опытный завод НИИ ВВС, где до 20 февраля продолжа</w:t>
      </w:r>
      <w:r w:rsidRPr="001F5E07">
        <w:rPr>
          <w:rFonts w:ascii="Times New Roman" w:hAnsi="Times New Roman" w:cs="Times New Roman"/>
          <w:color w:val="0070C0"/>
          <w:sz w:val="16"/>
          <w:szCs w:val="16"/>
        </w:rPr>
        <w:softHyphen/>
        <w:t>лись работы по усилению крыла и центропла</w:t>
      </w:r>
      <w:r w:rsidRPr="001F5E07">
        <w:rPr>
          <w:rFonts w:ascii="Times New Roman" w:hAnsi="Times New Roman" w:cs="Times New Roman"/>
          <w:color w:val="0070C0"/>
          <w:sz w:val="16"/>
          <w:szCs w:val="16"/>
        </w:rPr>
        <w:softHyphen/>
        <w:t>на, устранению замечаний и дефектов, уста</w:t>
      </w:r>
      <w:r w:rsidRPr="001F5E07">
        <w:rPr>
          <w:rFonts w:ascii="Times New Roman" w:hAnsi="Times New Roman" w:cs="Times New Roman"/>
          <w:color w:val="0070C0"/>
          <w:sz w:val="16"/>
          <w:szCs w:val="16"/>
        </w:rPr>
        <w:softHyphen/>
        <w:t>новке нового двигателя М-87А №87476, СПУ- 3, турели МВ-3, перестановке самолета на лыжи</w:t>
      </w:r>
      <w:r w:rsidRPr="001F5E07">
        <w:rPr>
          <w:rFonts w:ascii="Times New Roman" w:hAnsi="Times New Roman" w:cs="Times New Roman"/>
          <w:color w:val="0070C0"/>
          <w:sz w:val="16"/>
          <w:szCs w:val="16"/>
          <w:lang w:val="ru-RU"/>
        </w:rPr>
        <w:t xml:space="preserve"> (19866)</w:t>
      </w:r>
      <w:r w:rsidRPr="001F5E07">
        <w:rPr>
          <w:rFonts w:ascii="Times New Roman" w:hAnsi="Times New Roman" w:cs="Times New Roman"/>
          <w:color w:val="0070C0"/>
          <w:sz w:val="16"/>
          <w:szCs w:val="16"/>
        </w:rPr>
        <w:t>.</w:t>
      </w:r>
    </w:p>
    <w:p w14:paraId="77113469" w14:textId="77777777" w:rsidR="00AA4D24" w:rsidRPr="001F5E07" w:rsidRDefault="00AA4D24" w:rsidP="001F5E07">
      <w:pPr>
        <w:jc w:val="both"/>
        <w:rPr>
          <w:color w:val="0070C0"/>
          <w:sz w:val="16"/>
          <w:szCs w:val="16"/>
        </w:rPr>
      </w:pPr>
    </w:p>
    <w:p w14:paraId="58F15F7B"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9 декабря 1938 И.о. Зам. Начальника Главэлектропрома Протопопов подготовил за № 2750 (получена в КО за № 10918 от 8 декабря)</w:t>
      </w:r>
    </w:p>
    <w:p w14:paraId="3EE8D2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СПРАВКА</w:t>
      </w:r>
    </w:p>
    <w:p w14:paraId="04D199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ходе выполнения поиказа № 177сс от 2/УП с/г по НКМ-СССР.</w:t>
      </w:r>
    </w:p>
    <w:p w14:paraId="780CAD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I. По заводу им. Лепсе</w:t>
      </w:r>
    </w:p>
    <w:p w14:paraId="196777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РУК-300 3 образца сданы 4/Х1 на госиспытание НИИ ВВС</w:t>
      </w:r>
    </w:p>
    <w:p w14:paraId="314F69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Образцы РУ-120 заказчиком заменены на образцы типа РУК-120 /трех коллекторная машина/.</w:t>
      </w:r>
    </w:p>
    <w:p w14:paraId="4E91C7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Договор на опытные образцы РУК-120 заводом подписан и находится в настоящее время в УВВС. Образцы в кол. 5 шт. выпущены цехом в ноябре м-це и находятся на заводских испытаниях</w:t>
      </w:r>
    </w:p>
    <w:p w14:paraId="49ABD5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Срок по изготовлению машин РУК-300 заводом им. Лепсе не выдержан, ввиду загрузки опытного цеха изготовлением машин по спецмальному заданию 2-го Специального отдела НКВД.</w:t>
      </w:r>
    </w:p>
    <w:p w14:paraId="603AAA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Предусмотренные работы по облегченным образцам умформеров РУ-10 и РУ-75 заводом выполнены</w:t>
      </w:r>
      <w:r w:rsidRPr="001F5E07">
        <w:rPr>
          <w:smallCaps/>
          <w:color w:val="000000" w:themeColor="text1"/>
          <w:sz w:val="16"/>
          <w:szCs w:val="16"/>
        </w:rPr>
        <w:t xml:space="preserve"> полностьро, по</w:t>
      </w:r>
      <w:r w:rsidRPr="001F5E07">
        <w:rPr>
          <w:color w:val="000000" w:themeColor="text1"/>
          <w:sz w:val="16"/>
          <w:szCs w:val="16"/>
        </w:rPr>
        <w:t xml:space="preserve"> заданию 2-го Специального Отдела НКВД, поэтому УВВС, своим письмом от 13 сентября 1938 г. № 475983с сообщило, что надобность в этой работе отпала.</w:t>
      </w:r>
    </w:p>
    <w:p w14:paraId="45B0D1E8" w14:textId="77777777" w:rsidR="004B0DF9" w:rsidRPr="001F5E07" w:rsidRDefault="004B0DF9" w:rsidP="001F5E07">
      <w:pPr>
        <w:keepNext/>
        <w:framePr w:dropCap="drop" w:lines="3" w:wrap="auto" w:vAnchor="text" w:hAnchor="text"/>
        <w:autoSpaceDE w:val="0"/>
        <w:autoSpaceDN w:val="0"/>
        <w:adjustRightInd w:val="0"/>
        <w:jc w:val="both"/>
        <w:rPr>
          <w:color w:val="000000" w:themeColor="text1"/>
          <w:sz w:val="16"/>
          <w:szCs w:val="16"/>
        </w:rPr>
      </w:pPr>
      <w:r w:rsidRPr="001F5E07">
        <w:rPr>
          <w:color w:val="000000" w:themeColor="text1"/>
          <w:sz w:val="16"/>
          <w:szCs w:val="16"/>
        </w:rPr>
        <w:t>Генератор ГС-с50 с РРЕ прошел госиспытание. Регуляторные коробки с одноступенчатыми регуляторами типа РЕ-12-350 сданы на госиспытания 3/Х1; РК-22-650 сданы 21/XI-38 г., РК-32-1000 сданы 3/ХП с/г, а РК-11 заменены РЕ-12.</w:t>
      </w:r>
    </w:p>
    <w:p w14:paraId="2B718EF1" w14:textId="77777777" w:rsidR="004B0DF9" w:rsidRPr="001F5E07" w:rsidRDefault="004B0DF9" w:rsidP="001F5E07">
      <w:pPr>
        <w:tabs>
          <w:tab w:val="left" w:pos="3410"/>
        </w:tabs>
        <w:autoSpaceDE w:val="0"/>
        <w:autoSpaceDN w:val="0"/>
        <w:adjustRightInd w:val="0"/>
        <w:jc w:val="both"/>
        <w:rPr>
          <w:color w:val="000000" w:themeColor="text1"/>
          <w:sz w:val="16"/>
          <w:szCs w:val="16"/>
        </w:rPr>
      </w:pPr>
      <w:r w:rsidRPr="001F5E07">
        <w:rPr>
          <w:color w:val="000000" w:themeColor="text1"/>
          <w:sz w:val="16"/>
          <w:szCs w:val="16"/>
        </w:rPr>
        <w:t>Генератор типа ГС-1500 изготозлением был задержан,из за отсутствия ответа от НИИ ВВС, работы по доводке генератооа ГС-1500 кончены в декабре м-це. Гекеоатоо ГС350 находится на испытаниях в НИИ ВВС.</w:t>
      </w:r>
    </w:p>
    <w:p w14:paraId="3E858F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Завод реконстоуировал моторы: рабочие чертели выпущены, модели изготовлены и в декабре м-це будут сданы все моторы.</w:t>
      </w:r>
    </w:p>
    <w:p w14:paraId="24D8C3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Техн. условия получены со значительным опозданием, конструкторская работа оканчивается. Окончание конструирования машины тормозится НИИ ВВС из-за отсутствия четкого ответа заводу по вопросу о выводах у машины.</w:t>
      </w:r>
    </w:p>
    <w:p w14:paraId="2AD625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Приступлено к изготовлению запасных частей. Номенклатура запчастей была уточнена с опозданием.</w:t>
      </w:r>
    </w:p>
    <w:p w14:paraId="746B43D3" w14:textId="77777777" w:rsidR="00CF05A7" w:rsidRPr="001F5E07" w:rsidRDefault="00CF05A7" w:rsidP="001F5E07">
      <w:pPr>
        <w:autoSpaceDE w:val="0"/>
        <w:autoSpaceDN w:val="0"/>
        <w:adjustRightInd w:val="0"/>
        <w:jc w:val="both"/>
        <w:rPr>
          <w:color w:val="000000" w:themeColor="text1"/>
          <w:sz w:val="16"/>
          <w:szCs w:val="16"/>
        </w:rPr>
      </w:pPr>
      <w:r w:rsidRPr="001F5E07">
        <w:rPr>
          <w:color w:val="000000" w:themeColor="text1"/>
          <w:sz w:val="16"/>
          <w:szCs w:val="16"/>
        </w:rPr>
        <w:t>в/ Выполняется.</w:t>
      </w:r>
    </w:p>
    <w:p w14:paraId="5215D8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Объем капвложений выделенных Наркоммашем Главэлектропрому на 1939 не обеспечивает возможности строительства в 1939 г. корпуса текстильных моторов на ЯЭМЗе и поэтому Постановление КО № 152сс выполнено в указанные сроки не будет.</w:t>
      </w:r>
    </w:p>
    <w:p w14:paraId="2B3016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от 23/Х1 с/г по НКМ Зам. Наркома т. ПАРШИН обязал ГУКС построить 13 стандартных домов для.завода им. Лепсе в I и П кв. 1939 и Нач-ка Управления Снабжения выделить целевые фонды на лес.</w:t>
      </w:r>
    </w:p>
    <w:p w14:paraId="6ED17A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Выделенные Главэлектропрому фонды на лес переданы з-ду им. Лепсе и обеспечивают неполных 3 дома.</w:t>
      </w:r>
    </w:p>
    <w:p w14:paraId="75649C7F"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В силу недостаточности выделенных Наркоммашем Главэлектропрому капвложений на 1939 г. мы вынуждены часть работ перенести на 1940 г.</w:t>
      </w:r>
    </w:p>
    <w:p w14:paraId="2FD4B7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2. По з-ду "Электросвет"</w:t>
      </w:r>
    </w:p>
    <w:p w14:paraId="0E8A3A2F" w14:textId="77777777" w:rsidR="004B0DF9" w:rsidRPr="001F5E07" w:rsidRDefault="004B0DF9" w:rsidP="001F5E07">
      <w:pPr>
        <w:tabs>
          <w:tab w:val="left" w:pos="4219"/>
        </w:tabs>
        <w:autoSpaceDE w:val="0"/>
        <w:autoSpaceDN w:val="0"/>
        <w:adjustRightInd w:val="0"/>
        <w:jc w:val="both"/>
        <w:rPr>
          <w:color w:val="000000" w:themeColor="text1"/>
          <w:sz w:val="16"/>
          <w:szCs w:val="16"/>
        </w:rPr>
      </w:pPr>
      <w:r w:rsidRPr="001F5E07">
        <w:rPr>
          <w:color w:val="000000" w:themeColor="text1"/>
          <w:sz w:val="16"/>
          <w:szCs w:val="16"/>
        </w:rPr>
        <w:t>а/ Фара 155 мм с ламаой на 310 ватт сдана на госпспытапие 15/Ш, проведено госиспитание, утверждена 13/1X с/г. Завод "Электросвет” получил утверждение 26/IX. Подготовка производства фар на 155 мм закончена. В ноябре м-це завод сдал ПГУ НКОП 61 фару вместо заказа на 40 шт. В декабре намечено выпустить и сдать ПГУ 39 фар. Также проведено испытание фары 240 мм с лампами 500 вт, изготовлены рабочие чертежи, в настоящее время производится подготовка к пооизводству фар. Фара с механизмом для выдвижения на 500 вт сдана на госиспнтание 15/1Х- с/г и находится в НИИ ВВС.</w:t>
      </w:r>
    </w:p>
    <w:p w14:paraId="67E6CB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Еще не намечен объект, куда вывести гражданскую продукцию. После реконструкции завода мощность увеличивается и небходимость вывода гражданской продукции будет выявлена в 1939. Намечено строительство арматуоного завода в г. Воршиловграде, на роектирование которого намечено выделить в 1939 г. только 200 тыс. руб.</w:t>
      </w:r>
    </w:p>
    <w:p w14:paraId="1C20AB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По вопросу передачи производства электро-бытовой арматуры с з-да “Электроевет" предприятиям НКМП нами неоднократно ставился перед НКМП вопрос о форсиоовании меропрнятий по принятию с с “Электросвета” этого производства и организации его на одном из предприятий бывшего Упиверпрома.</w:t>
      </w:r>
    </w:p>
    <w:p w14:paraId="2C5881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Состоявшееся наконец 17/Х1 в НКМП /у т. Цейтлина/ совещание показало, что НКМП совершенно не готов к приему производства в течение первого и даже второго кваотала 1939 г.</w:t>
      </w:r>
    </w:p>
    <w:p w14:paraId="5A7419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Заводом "Электоосвет" производство этой арматуры в 1939 придется продолжить, т.к. предприятия НКМП производить эту арматуру не будут примерно около полугода. Данный вопрос поставлен снова пеоед новым руководством НКМП.</w:t>
      </w:r>
    </w:p>
    <w:p w14:paraId="32F69D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В силу недостаточности выделенных Главэлектропрому Наркоммаш капиталовложений на 1939 г. мы вынуждены часть работ перенести на 1940 г.</w:t>
      </w:r>
    </w:p>
    <w:p w14:paraId="3A11969F" w14:textId="77777777" w:rsidR="004B0DF9" w:rsidRPr="001F5E07" w:rsidRDefault="004B0DF9" w:rsidP="001F5E07">
      <w:pPr>
        <w:tabs>
          <w:tab w:val="left" w:pos="4314"/>
        </w:tabs>
        <w:autoSpaceDE w:val="0"/>
        <w:autoSpaceDN w:val="0"/>
        <w:adjustRightInd w:val="0"/>
        <w:jc w:val="both"/>
        <w:rPr>
          <w:color w:val="000000" w:themeColor="text1"/>
          <w:sz w:val="16"/>
          <w:szCs w:val="16"/>
        </w:rPr>
      </w:pPr>
      <w:r w:rsidRPr="001F5E07">
        <w:rPr>
          <w:color w:val="000000" w:themeColor="text1"/>
          <w:sz w:val="16"/>
          <w:szCs w:val="16"/>
        </w:rPr>
        <w:t>д/ Выселение жильцов из дома з-да Моссоветом произведено за исключением 3-х семей.</w:t>
      </w:r>
    </w:p>
    <w:p w14:paraId="4FCC2B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3. По Прожекторному З-ду им. Л.М.Кагановича.</w:t>
      </w:r>
    </w:p>
    <w:p w14:paraId="66BFE3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В заготовительных цехах производится изготовление деталей на 20 станций ПС-6. Литьем заказ полностью обеспечен. К сборке десяти станций приступлено.</w:t>
      </w:r>
    </w:p>
    <w:p w14:paraId="6A998C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Данные станции не обеспечены лампами мощностью 10 квт, ибо Ламповый завод не может полностью обеспечань изготовлением ламп из-за отсутствия тугоплавкого стекла и мощности лаборатории.</w:t>
      </w:r>
    </w:p>
    <w:p w14:paraId="1FA5F6A0" w14:textId="77777777" w:rsidR="004B0DF9" w:rsidRPr="001F5E07" w:rsidRDefault="004B0DF9" w:rsidP="001F5E07">
      <w:pPr>
        <w:tabs>
          <w:tab w:val="left" w:pos="6111"/>
        </w:tabs>
        <w:autoSpaceDE w:val="0"/>
        <w:autoSpaceDN w:val="0"/>
        <w:adjustRightInd w:val="0"/>
        <w:jc w:val="both"/>
        <w:rPr>
          <w:color w:val="000000" w:themeColor="text1"/>
          <w:sz w:val="16"/>
          <w:szCs w:val="16"/>
        </w:rPr>
      </w:pPr>
      <w:r w:rsidRPr="001F5E07">
        <w:rPr>
          <w:color w:val="000000" w:themeColor="text1"/>
          <w:sz w:val="16"/>
          <w:szCs w:val="16"/>
        </w:rPr>
        <w:t>Ставится вопрос об импорте недостающих 10 квт. ламп.</w:t>
      </w:r>
    </w:p>
    <w:p w14:paraId="3CF31245" w14:textId="77777777" w:rsidR="004B0DF9" w:rsidRPr="001F5E07" w:rsidRDefault="004B0DF9" w:rsidP="001F5E07">
      <w:pPr>
        <w:tabs>
          <w:tab w:val="left" w:pos="6111"/>
        </w:tabs>
        <w:autoSpaceDE w:val="0"/>
        <w:autoSpaceDN w:val="0"/>
        <w:adjustRightInd w:val="0"/>
        <w:jc w:val="both"/>
        <w:rPr>
          <w:color w:val="000000" w:themeColor="text1"/>
          <w:sz w:val="16"/>
          <w:szCs w:val="16"/>
        </w:rPr>
      </w:pPr>
      <w:r w:rsidRPr="001F5E07">
        <w:rPr>
          <w:color w:val="000000" w:themeColor="text1"/>
          <w:sz w:val="16"/>
          <w:szCs w:val="16"/>
        </w:rPr>
        <w:t>Для станции ПС-6 на Прожекторном заводе имеется 9 комплектов рассеивающих линз, недостает 11 комплектов. В настоящее время представитель Прожекторного завода находится на заводе</w:t>
      </w:r>
      <w:r w:rsidRPr="001F5E07">
        <w:rPr>
          <w:smallCaps/>
          <w:color w:val="000000" w:themeColor="text1"/>
          <w:sz w:val="16"/>
          <w:szCs w:val="16"/>
        </w:rPr>
        <w:t xml:space="preserve"> № </w:t>
      </w:r>
      <w:r w:rsidRPr="001F5E07">
        <w:rPr>
          <w:color w:val="000000" w:themeColor="text1"/>
          <w:sz w:val="16"/>
          <w:szCs w:val="16"/>
        </w:rPr>
        <w:t>25 Главтехстекло НКТП по вопросу изготовления и поставке остальных 11 комплектов линз.</w:t>
      </w:r>
    </w:p>
    <w:p w14:paraId="5410B91B"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Завод Автостекло № 25 недопоставляет отражателей диам. 90 мм /по договору 196 поставлено 86 шт./. Станции ПС-6 будут |обеспечены отражателями за счет морских поожекторов.</w:t>
      </w:r>
    </w:p>
    <w:p w14:paraId="209A2B0F"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По станциям АП-4 два заказа по 31 шт. находятся в работе. На заводе сейчас имеется только 30 машин ГАЗ-ААА для АП-4 винмто 80.</w:t>
      </w:r>
    </w:p>
    <w:p w14:paraId="5572A7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Автостекло № 25 недопоставляет стеклянных отражателей диамтетром 60 см /прожекторный завод по договору на 1938 должен получать для всей программы 1356 шт. отражателей 60 см., погучено на 1/ХП - 692.</w:t>
      </w:r>
    </w:p>
    <w:p w14:paraId="2A969D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Заказ будет обеспечен отроажателями за счет остальной продукции. Станции АП-4 и ПС-6 брезентом не обеспечены.</w:t>
      </w:r>
    </w:p>
    <w:p w14:paraId="6F1C0D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Автомобильная зарядная станция ЗОС-2 строится,монтаж шасси закончен, оборудуется кузов. Кузов был получен с опозданием только, в октябре м-це. По агрегату электросбслуживания самолетов - ведется подготовительная работа по конструированию агрегата.</w:t>
      </w:r>
    </w:p>
    <w:p w14:paraId="223518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 строительству в 1938 г. не поиступлено, ввиду необеспеченности строительства фондовыми стройматериалами.</w:t>
      </w:r>
    </w:p>
    <w:p w14:paraId="69E7C5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Проектирование заканчивается и проекты поступает на экспертизу.</w:t>
      </w:r>
    </w:p>
    <w:p w14:paraId="7B8AA4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 Приказом Наркома т. ПАРШИНА ГУКС Наркоммаша обязывается приступить в 1939 г. к строительству 2-х капитальных жилых домов. Вопрос отвода участков должен быть решен проектом решения СНК /завизированным 23/XI с/г Зам. Наркома Наркоммаша/.</w:t>
      </w:r>
    </w:p>
    <w:p w14:paraId="10C358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 УКС организуется и в ближайшие дни будет утвержден Начальником главка.</w:t>
      </w:r>
    </w:p>
    <w:p w14:paraId="3138CD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ж/ Приказом Зам. Наркома от 23/Х1 строителъство стандартных домов будет вести ГУКС НКМ.</w:t>
      </w:r>
    </w:p>
    <w:p w14:paraId="6B1E62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4. По заводу АТЭ-1</w:t>
      </w:r>
    </w:p>
    <w:p w14:paraId="07B3DE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По комплекту "СБ” имеется основной договор, количество сверх которого заказчиком не увеличено.</w:t>
      </w:r>
    </w:p>
    <w:p w14:paraId="1A7DC0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Комплект "СВ-38" запущен в производство головной партией в сентябре м-пе с/г количеством 150 комплектов. Всего выпущено по 1/ХП с/г 315 комплектов по договору на год 600.</w:t>
      </w:r>
    </w:p>
    <w:p w14:paraId="654B60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Комплект "Вульти" уменьшен с 410 комплектов до 50 комплектов. На 1/ХП изготовлено и отгружено 38 комплектов, а по отдельным изделиям из комплекта было отгружено больше.</w:t>
      </w:r>
    </w:p>
    <w:p w14:paraId="17C983BA" w14:textId="77777777" w:rsidR="004B0DF9" w:rsidRPr="001F5E07" w:rsidRDefault="004B0DF9" w:rsidP="001F5E07">
      <w:pPr>
        <w:tabs>
          <w:tab w:val="left" w:pos="3355"/>
          <w:tab w:val="left" w:pos="5285"/>
        </w:tabs>
        <w:autoSpaceDE w:val="0"/>
        <w:autoSpaceDN w:val="0"/>
        <w:adjustRightInd w:val="0"/>
        <w:jc w:val="both"/>
        <w:rPr>
          <w:color w:val="000000" w:themeColor="text1"/>
          <w:sz w:val="16"/>
          <w:szCs w:val="16"/>
        </w:rPr>
      </w:pPr>
      <w:r w:rsidRPr="001F5E07">
        <w:rPr>
          <w:color w:val="000000" w:themeColor="text1"/>
          <w:sz w:val="16"/>
          <w:szCs w:val="16"/>
        </w:rPr>
        <w:t>б/ РИ-24 начат выпуск и с июля м-ца по 1/ХП выпущено 1344 комп., а по договору на год 950 комп.</w:t>
      </w:r>
    </w:p>
    <w:p w14:paraId="28CF42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Реконструкция ведется»</w:t>
      </w:r>
    </w:p>
    <w:p w14:paraId="322796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5 По Электроламповому заводу.-</w:t>
      </w:r>
    </w:p>
    <w:p w14:paraId="33C633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Завод принял дополнительную заявку на самолетные лампы на 1938 г. согласно требованйй ВВС и ПГУ. По дополнительному решению Ламповый завод должен поставить в текущем году самолетн. ламп - 20 000 шт.</w:t>
      </w:r>
    </w:p>
    <w:p w14:paraId="55A6FEEC" w14:textId="77777777" w:rsidR="004B0DF9" w:rsidRPr="001F5E07" w:rsidRDefault="004B0DF9" w:rsidP="001F5E07">
      <w:pPr>
        <w:tabs>
          <w:tab w:val="left" w:pos="5781"/>
        </w:tabs>
        <w:autoSpaceDE w:val="0"/>
        <w:autoSpaceDN w:val="0"/>
        <w:adjustRightInd w:val="0"/>
        <w:jc w:val="both"/>
        <w:rPr>
          <w:color w:val="000000" w:themeColor="text1"/>
          <w:sz w:val="16"/>
          <w:szCs w:val="16"/>
        </w:rPr>
      </w:pPr>
      <w:r w:rsidRPr="001F5E07">
        <w:rPr>
          <w:color w:val="000000" w:themeColor="text1"/>
          <w:sz w:val="16"/>
          <w:szCs w:val="16"/>
        </w:rPr>
        <w:t>плафонных ламп - 80 000 ет.</w:t>
      </w:r>
      <w:r w:rsidRPr="001F5E07">
        <w:rPr>
          <w:color w:val="000000" w:themeColor="text1"/>
          <w:sz w:val="16"/>
          <w:szCs w:val="16"/>
        </w:rPr>
        <w:tab/>
        <w:t>*</w:t>
      </w:r>
    </w:p>
    <w:p w14:paraId="028E83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ПГУ НКОП самолет. ламп - 26000 пт.</w:t>
      </w:r>
    </w:p>
    <w:p w14:paraId="306897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1/ХП сдано ПГУ самолетных ламп 13800 шт. и пред"явлено УВВС 11 000 ламп.</w:t>
      </w:r>
    </w:p>
    <w:p w14:paraId="3778D5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Все самолетные лампы пересчитаны согласно требования УВВС на напряжения 13 и 26 вольт. Произведена подготовка производства этих ламп и с декабря 1938 г, завод может полностью перейти на выпуск этих ламп.</w:t>
      </w:r>
    </w:p>
    <w:p w14:paraId="31903F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05E8F3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6. По заводу "Электроугли № 1”</w:t>
      </w:r>
    </w:p>
    <w:p w14:paraId="54CD5D93" w14:textId="77777777" w:rsidR="004B0DF9" w:rsidRPr="001F5E07" w:rsidRDefault="004B0DF9" w:rsidP="001F5E07">
      <w:pPr>
        <w:tabs>
          <w:tab w:val="left" w:pos="5636"/>
          <w:tab w:val="left" w:pos="6618"/>
        </w:tabs>
        <w:autoSpaceDE w:val="0"/>
        <w:autoSpaceDN w:val="0"/>
        <w:adjustRightInd w:val="0"/>
        <w:jc w:val="both"/>
        <w:rPr>
          <w:color w:val="000000" w:themeColor="text1"/>
          <w:sz w:val="16"/>
          <w:szCs w:val="16"/>
        </w:rPr>
      </w:pPr>
      <w:r w:rsidRPr="001F5E07">
        <w:rPr>
          <w:color w:val="000000" w:themeColor="text1"/>
          <w:sz w:val="16"/>
          <w:szCs w:val="16"/>
        </w:rPr>
        <w:t>Ранее разработанные и изготовленные образцы щеток забракованы. Изготовлены заводом Электооугла другие щетки в количестве 40 шт. 9/Х1 пересланы заводу им. Лепсе для ичпытания. Результатов испытаний еще нет.</w:t>
      </w:r>
    </w:p>
    <w:p w14:paraId="658BB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7. По заводу "ЯЭМЗ”</w:t>
      </w:r>
    </w:p>
    <w:p w14:paraId="3BF788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См. § 1 пункт 3.</w:t>
      </w:r>
    </w:p>
    <w:p w14:paraId="22314EF8" w14:textId="77777777" w:rsidR="00CF05A7" w:rsidRPr="001F5E07" w:rsidRDefault="00CF05A7" w:rsidP="001F5E07">
      <w:pPr>
        <w:autoSpaceDE w:val="0"/>
        <w:autoSpaceDN w:val="0"/>
        <w:adjustRightInd w:val="0"/>
        <w:jc w:val="both"/>
        <w:rPr>
          <w:color w:val="000000" w:themeColor="text1"/>
          <w:sz w:val="16"/>
          <w:szCs w:val="16"/>
        </w:rPr>
      </w:pPr>
      <w:r w:rsidRPr="001F5E07">
        <w:rPr>
          <w:color w:val="000000" w:themeColor="text1"/>
          <w:sz w:val="16"/>
          <w:szCs w:val="16"/>
        </w:rPr>
        <w:t>§ 8. Специализация заводов будет выполнена. Срек выполнения зависит от объема капитальных вложений, которых выделит Наркоммаш для обеспечения реконструкции заво</w:t>
      </w:r>
      <w:r w:rsidRPr="001F5E07">
        <w:rPr>
          <w:color w:val="000000" w:themeColor="text1"/>
          <w:sz w:val="16"/>
          <w:szCs w:val="16"/>
        </w:rPr>
        <w:softHyphen/>
        <w:t>дов в установленные Правительством сроки.</w:t>
      </w:r>
    </w:p>
    <w:p w14:paraId="58AF41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9. Материал готов и будет доложен Зам. Наркома т. ПАРШИНУ</w:t>
      </w:r>
    </w:p>
    <w:p w14:paraId="566842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10. Материалы согласованы с ГУКС"ом и доложены Зам. наркома т. СУКОВУ. т. СУКОВ передал на заключение Н-ку ОКС"а НКМ т. ЛИВШИЦУ, который установил, что решение по п. 10 по проектированию должен будет разрешен СНК.</w:t>
      </w:r>
    </w:p>
    <w:p w14:paraId="78BA86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11. а/ Управление Снабжения НКМ целевых фон</w:t>
      </w:r>
      <w:r w:rsidRPr="001F5E07">
        <w:rPr>
          <w:color w:val="000000" w:themeColor="text1"/>
          <w:sz w:val="16"/>
          <w:szCs w:val="16"/>
        </w:rPr>
        <w:softHyphen/>
        <w:t>дов не выделяет.</w:t>
      </w:r>
    </w:p>
    <w:p w14:paraId="26C6A2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12. Выполнен.</w:t>
      </w:r>
    </w:p>
    <w:p w14:paraId="2D571B7F" w14:textId="77777777" w:rsidR="004B0DF9" w:rsidRPr="001F5E07" w:rsidRDefault="004B0DF9" w:rsidP="001F5E07">
      <w:pPr>
        <w:tabs>
          <w:tab w:val="left" w:pos="1938"/>
        </w:tabs>
        <w:autoSpaceDE w:val="0"/>
        <w:autoSpaceDN w:val="0"/>
        <w:adjustRightInd w:val="0"/>
        <w:jc w:val="both"/>
        <w:rPr>
          <w:color w:val="000000" w:themeColor="text1"/>
          <w:sz w:val="16"/>
          <w:szCs w:val="16"/>
        </w:rPr>
      </w:pPr>
      <w:r w:rsidRPr="001F5E07">
        <w:rPr>
          <w:color w:val="000000" w:themeColor="text1"/>
          <w:sz w:val="16"/>
          <w:szCs w:val="16"/>
        </w:rPr>
        <w:t>§ 13. Отделом Кадров Наркоммаша приказ не выпол</w:t>
      </w:r>
      <w:r w:rsidRPr="001F5E07">
        <w:rPr>
          <w:color w:val="000000" w:themeColor="text1"/>
          <w:sz w:val="16"/>
          <w:szCs w:val="16"/>
        </w:rPr>
        <w:softHyphen/>
        <w:t>няется.</w:t>
      </w:r>
    </w:p>
    <w:p w14:paraId="01C69E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15а. Пробные образцы проводов сданы з-ду им. Лепсе и сейчас проходят испытания.</w:t>
      </w:r>
    </w:p>
    <w:p w14:paraId="3BCB77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поставка выполняется с большими перебоямм в особенности по Прожекторному заводу и АТЭ-1.</w:t>
      </w:r>
    </w:p>
    <w:p w14:paraId="07BA63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Фонды выделены но сдача кабеля задерживается Москабелем.</w:t>
      </w:r>
    </w:p>
    <w:p w14:paraId="148896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16. Опытной партии шарикоподшипников на 10-12 тыс. оборотов з-д им. Лепсе не получил.</w:t>
      </w:r>
    </w:p>
    <w:p w14:paraId="5707192B" w14:textId="77777777" w:rsidR="004B0DF9" w:rsidRPr="001F5E07" w:rsidRDefault="004B0DF9" w:rsidP="001F5E07">
      <w:pPr>
        <w:tabs>
          <w:tab w:val="left" w:pos="1590"/>
        </w:tabs>
        <w:autoSpaceDE w:val="0"/>
        <w:autoSpaceDN w:val="0"/>
        <w:adjustRightInd w:val="0"/>
        <w:jc w:val="both"/>
        <w:rPr>
          <w:color w:val="000000" w:themeColor="text1"/>
          <w:sz w:val="16"/>
          <w:szCs w:val="16"/>
        </w:rPr>
      </w:pPr>
      <w:r w:rsidRPr="001F5E07">
        <w:rPr>
          <w:color w:val="000000" w:themeColor="text1"/>
          <w:sz w:val="16"/>
          <w:szCs w:val="16"/>
        </w:rPr>
        <w:t>§ 17. Заявки- на импоптное оборудсвание для заводов им. Лепсе, Прожекторного, им. Л.М. Кагановича, Электросвета, АТЭ-1 высланы в ИНО ИНМ. Импортные карточки частично оформлены и высыпаются в ИНО НКМ.</w:t>
      </w:r>
    </w:p>
    <w:p w14:paraId="465D64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21 а/ По заводу им. Лепсе - техн.условия на серийную продукция 1939 г. представлены в Управления НКО /УНС РККА, УВВС РККА и АБТУ/.</w:t>
      </w:r>
    </w:p>
    <w:p w14:paraId="07E2B9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По заводу "Электоосвет" - завод закончил пересмотр технической документации на 1939 г. Согласована документация на авиационную арматуру с преаставителем УВВС и ПГУ НКОП но окончательное оформление еще не проведено.</w:t>
      </w:r>
    </w:p>
    <w:p w14:paraId="1FFA53BB" w14:textId="77777777" w:rsidR="004B0DF9" w:rsidRPr="001F5E07" w:rsidRDefault="004B0DF9" w:rsidP="001F5E07">
      <w:pPr>
        <w:autoSpaceDE w:val="0"/>
        <w:autoSpaceDN w:val="0"/>
        <w:adjustRightInd w:val="0"/>
        <w:jc w:val="both"/>
        <w:rPr>
          <w:rFonts w:eastAsia="Gungsuh"/>
          <w:color w:val="000000" w:themeColor="text1"/>
          <w:sz w:val="16"/>
          <w:szCs w:val="16"/>
        </w:rPr>
      </w:pPr>
    </w:p>
    <w:p w14:paraId="616AE8A6" w14:textId="77777777" w:rsidR="004B0DF9" w:rsidRPr="001F5E07" w:rsidRDefault="004B0DF9" w:rsidP="001F5E07">
      <w:pPr>
        <w:autoSpaceDE w:val="0"/>
        <w:autoSpaceDN w:val="0"/>
        <w:adjustRightInd w:val="0"/>
        <w:jc w:val="both"/>
        <w:rPr>
          <w:rFonts w:eastAsia="Gungsuh"/>
          <w:color w:val="000000" w:themeColor="text1"/>
          <w:sz w:val="16"/>
          <w:szCs w:val="16"/>
        </w:rPr>
      </w:pPr>
      <w:r w:rsidRPr="001F5E07">
        <w:rPr>
          <w:rFonts w:eastAsia="Gungsuh"/>
          <w:color w:val="000000" w:themeColor="text1"/>
          <w:sz w:val="16"/>
          <w:szCs w:val="16"/>
        </w:rPr>
        <w:t>По Прожекторному заводу -тех.условия на все изделия поставки 1939 г. /кроме добавленных недавно в номенклатуру 1939 г./ изготовлены и согласованы с заказчиком.</w:t>
      </w:r>
    </w:p>
    <w:p w14:paraId="5D6C1F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АТЭ-1 - тех.услсловия по машинам и аппаратуре, идущим на оборудование самолетов, переданы в УВВС на утвержденире.</w:t>
      </w:r>
    </w:p>
    <w:p w14:paraId="1804C4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бив/ принято к исполнению*</w:t>
      </w:r>
    </w:p>
    <w:p w14:paraId="09EB1BF5" w14:textId="77777777" w:rsidR="004B0DF9" w:rsidRPr="001F5E07" w:rsidRDefault="004B0DF9" w:rsidP="001F5E07">
      <w:pPr>
        <w:tabs>
          <w:tab w:val="left" w:pos="4375"/>
          <w:tab w:val="left" w:pos="5381"/>
        </w:tabs>
        <w:autoSpaceDE w:val="0"/>
        <w:autoSpaceDN w:val="0"/>
        <w:adjustRightInd w:val="0"/>
        <w:jc w:val="both"/>
        <w:rPr>
          <w:color w:val="000000" w:themeColor="text1"/>
          <w:sz w:val="16"/>
          <w:szCs w:val="16"/>
        </w:rPr>
      </w:pPr>
      <w:r w:rsidRPr="001F5E07">
        <w:rPr>
          <w:color w:val="000000" w:themeColor="text1"/>
          <w:sz w:val="16"/>
          <w:szCs w:val="16"/>
        </w:rPr>
        <w:t>§ 22. Заявки были представлены полностью, но удовлет</w:t>
      </w:r>
      <w:r w:rsidRPr="001F5E07">
        <w:rPr>
          <w:color w:val="000000" w:themeColor="text1"/>
          <w:sz w:val="16"/>
          <w:szCs w:val="16"/>
        </w:rPr>
        <w:softHyphen/>
        <w:t>ворены НКМ на незначительный процент.</w:t>
      </w:r>
    </w:p>
    <w:p w14:paraId="1B9C4E03" w14:textId="77777777" w:rsidR="004B0DF9" w:rsidRPr="001F5E07" w:rsidRDefault="004B0DF9" w:rsidP="001F5E07">
      <w:pPr>
        <w:tabs>
          <w:tab w:val="left" w:pos="4375"/>
          <w:tab w:val="left" w:pos="5381"/>
        </w:tabs>
        <w:autoSpaceDE w:val="0"/>
        <w:autoSpaceDN w:val="0"/>
        <w:adjustRightInd w:val="0"/>
        <w:jc w:val="both"/>
        <w:rPr>
          <w:color w:val="000000" w:themeColor="text1"/>
          <w:sz w:val="16"/>
          <w:szCs w:val="16"/>
        </w:rPr>
      </w:pPr>
      <w:r w:rsidRPr="001F5E07">
        <w:rPr>
          <w:color w:val="000000" w:themeColor="text1"/>
          <w:sz w:val="16"/>
          <w:szCs w:val="16"/>
        </w:rPr>
        <w:t>Выявленные фонды на лесные материалы, не обеспечены заготовками (10154,12)</w:t>
      </w:r>
    </w:p>
    <w:p w14:paraId="566991EB" w14:textId="77777777" w:rsidR="004B0DF9" w:rsidRPr="001F5E07" w:rsidRDefault="004B0DF9" w:rsidP="001F5E07">
      <w:pPr>
        <w:autoSpaceDE w:val="0"/>
        <w:autoSpaceDN w:val="0"/>
        <w:adjustRightInd w:val="0"/>
        <w:jc w:val="both"/>
        <w:rPr>
          <w:rFonts w:eastAsia="Gungsuh"/>
          <w:color w:val="000000" w:themeColor="text1"/>
          <w:sz w:val="16"/>
          <w:szCs w:val="16"/>
        </w:rPr>
      </w:pPr>
    </w:p>
    <w:p w14:paraId="2B0FD3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декабря 1938 Завод 198 (Николаев) писал в Техбюро при НКОП письмо N 3042с по вопросу разработки и испытания катапульты Николаевского завода (2435,144).</w:t>
      </w:r>
    </w:p>
    <w:p w14:paraId="19314A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063C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декабря 1938 ГИ 198 завода НКОП Халанай и Нач. 4 гр. 4 отд. Аверьянов писали письмо N 3040с Техбюро НКОП при Наркоме Скирдкову в сопровождении протокола технического совещания относительно готовности катапульт КТН-1 и испытания К-12 (2435).</w:t>
      </w:r>
    </w:p>
    <w:p w14:paraId="71411C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E53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декабря 1938 было получено письмо из НКТП, послужившее основанием для возобновления работ по ракетоплану РП-318-1 (новый индекс — объект 601), которые после ареста СПК были прекращены (Там же, л. 236) (10676).</w:t>
      </w:r>
    </w:p>
    <w:p w14:paraId="1AC4E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FE874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297B1E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090332D" w14:textId="77777777" w:rsidR="005D0CC6" w:rsidRPr="001F5E07" w:rsidRDefault="005D0CC6" w:rsidP="001F5E07">
      <w:pPr>
        <w:jc w:val="both"/>
        <w:rPr>
          <w:color w:val="000000" w:themeColor="text1"/>
          <w:sz w:val="16"/>
          <w:szCs w:val="16"/>
        </w:rPr>
      </w:pPr>
      <w:r w:rsidRPr="001F5E07">
        <w:rPr>
          <w:color w:val="000000" w:themeColor="text1"/>
          <w:sz w:val="16"/>
          <w:szCs w:val="16"/>
        </w:rPr>
        <w:t>9 де</w:t>
      </w:r>
      <w:r w:rsidRPr="001F5E07">
        <w:rPr>
          <w:color w:val="000000" w:themeColor="text1"/>
          <w:sz w:val="16"/>
          <w:szCs w:val="16"/>
        </w:rPr>
        <w:softHyphen/>
        <w:t>кабря 1938 г. на НИП АВ со стрельбой из автоматических гранатометов были лично ознакомлены представители Военного Совета ВВС КА - Командарма 1 ранга т. Локтионова, Комкора т. Смушкевича, Бригинженера т. Скриер и инженеров АВ ВВС РККА тт. Никонова и Михно», ОКБ-16 получило заказ на разработку спаренной гранато</w:t>
      </w:r>
      <w:r w:rsidRPr="001F5E07">
        <w:rPr>
          <w:color w:val="000000" w:themeColor="text1"/>
          <w:sz w:val="16"/>
          <w:szCs w:val="16"/>
        </w:rPr>
        <w:softHyphen/>
        <w:t>метной установки с непрерывным пита</w:t>
      </w:r>
      <w:r w:rsidRPr="001F5E07">
        <w:rPr>
          <w:color w:val="000000" w:themeColor="text1"/>
          <w:sz w:val="16"/>
          <w:szCs w:val="16"/>
        </w:rPr>
        <w:softHyphen/>
        <w:t>нием. Предполагалось испытать систему на трех боевых самолетах, после чего принять решение о «целесообразности тактического применения автомати</w:t>
      </w:r>
      <w:r w:rsidRPr="001F5E07">
        <w:rPr>
          <w:color w:val="000000" w:themeColor="text1"/>
          <w:sz w:val="16"/>
          <w:szCs w:val="16"/>
        </w:rPr>
        <w:softHyphen/>
        <w:t>ческого гранатомета для вооружения штурмовой авиации.</w:t>
      </w:r>
    </w:p>
    <w:p w14:paraId="3707F36E" w14:textId="77777777" w:rsidR="005D0CC6" w:rsidRPr="001F5E07" w:rsidRDefault="005D0CC6" w:rsidP="001F5E07">
      <w:pPr>
        <w:jc w:val="both"/>
        <w:rPr>
          <w:color w:val="000000" w:themeColor="text1"/>
          <w:sz w:val="16"/>
          <w:szCs w:val="16"/>
        </w:rPr>
      </w:pPr>
      <w:r w:rsidRPr="001F5E07">
        <w:rPr>
          <w:color w:val="000000" w:themeColor="text1"/>
          <w:sz w:val="16"/>
          <w:szCs w:val="16"/>
        </w:rPr>
        <w:t>Известно, что гранатомет плани</w:t>
      </w:r>
      <w:r w:rsidRPr="001F5E07">
        <w:rPr>
          <w:color w:val="000000" w:themeColor="text1"/>
          <w:sz w:val="16"/>
          <w:szCs w:val="16"/>
        </w:rPr>
        <w:softHyphen/>
        <w:t>ровался к установке на штурмовые самолеты современного типа, в том числе и на БШ-2. Однако этого не случилось. Дальнейшего развития эта авиационная система вооружения не имела. Начальник Главного артиллерийского управления и заместитель наркома обороны маршал Г.И. Кулик, определявший военно-тех</w:t>
      </w:r>
      <w:r w:rsidRPr="001F5E07">
        <w:rPr>
          <w:color w:val="000000" w:themeColor="text1"/>
          <w:sz w:val="16"/>
          <w:szCs w:val="16"/>
        </w:rPr>
        <w:softHyphen/>
        <w:t>ническую политику Красной Армии, был категорически против любого массового оружия, при изготовлении которого применялись фрезерные работы. Ссылки начальника ОКБ-16 Я.Г.Таубина на снижение себестоимости и повышение технологичности гранатомета в серийном производстве в расчет не принимались (19084).</w:t>
      </w:r>
    </w:p>
    <w:p w14:paraId="471291A3" w14:textId="77777777" w:rsidR="005D0CC6" w:rsidRPr="001F5E07" w:rsidRDefault="005D0CC6" w:rsidP="001F5E07">
      <w:pPr>
        <w:jc w:val="both"/>
        <w:rPr>
          <w:color w:val="000000" w:themeColor="text1"/>
          <w:sz w:val="16"/>
          <w:szCs w:val="16"/>
        </w:rPr>
      </w:pPr>
    </w:p>
    <w:p w14:paraId="2E69F4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декабря 1938 состоялось заседание КО в кабинете Политбюро. Повестка - приемка новых танков. Докладывал Котин. И.В.Сталин сказал на СМК - не надо делать "Мюр и Мерелиз". Сделайте с одной башней. Сдача была запланирована на август 1939. Д.б. соответствовать по ТТТ двухбашенному и поэтому на первом КВ было 2 пушки (176,69).</w:t>
      </w:r>
    </w:p>
    <w:p w14:paraId="31E42D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AC0E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декабря 1938 небольшой макет танка СМК демонстрировался в Кремле и И.В.С. посчитал заднюю башню излишней (Ж.Я.Котин сам об этом думал) и предложил за счет нее сэкономленные 3 т использовать для усиления броневой защиты. Кроме того разрешили работу над однобашенным КВ (4257).</w:t>
      </w:r>
    </w:p>
    <w:p w14:paraId="78BB6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AF71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декабря 1938 г. проекты новых танков рассматривались на заседа</w:t>
      </w:r>
      <w:r w:rsidRPr="001F5E07">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1F5E07">
        <w:rPr>
          <w:color w:val="000000" w:themeColor="text1"/>
          <w:sz w:val="16"/>
          <w:szCs w:val="16"/>
        </w:rPr>
        <w:softHyphen/>
        <w:t>чали изготовление опытных образцов указанных танков (10782).</w:t>
      </w:r>
    </w:p>
    <w:p w14:paraId="30960E16" w14:textId="77777777" w:rsidR="004B0DF9" w:rsidRPr="001F5E07" w:rsidRDefault="004B0DF9" w:rsidP="001F5E07">
      <w:pPr>
        <w:autoSpaceDE w:val="0"/>
        <w:autoSpaceDN w:val="0"/>
        <w:adjustRightInd w:val="0"/>
        <w:jc w:val="both"/>
        <w:rPr>
          <w:color w:val="000000" w:themeColor="text1"/>
          <w:sz w:val="16"/>
          <w:szCs w:val="16"/>
        </w:rPr>
      </w:pPr>
    </w:p>
    <w:p w14:paraId="07A73F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декабря 1938 г. проекты новых танков СМК и Т-100 рассматривались на заседа</w:t>
      </w:r>
      <w:r w:rsidRPr="001F5E07">
        <w:rPr>
          <w:color w:val="000000" w:themeColor="text1"/>
          <w:sz w:val="16"/>
          <w:szCs w:val="16"/>
        </w:rPr>
        <w:softHyphen/>
        <w:t>нии Политбюро ЦК ВКП (б) и Комитета Обороны. По окончании заседания для облегчения танков до 55 т число башен на них было сокращено до двух, а в январе 1939 г. на</w:t>
      </w:r>
      <w:r w:rsidRPr="001F5E07">
        <w:rPr>
          <w:color w:val="000000" w:themeColor="text1"/>
          <w:sz w:val="16"/>
          <w:szCs w:val="16"/>
        </w:rPr>
        <w:softHyphen/>
        <w:t>чали изготовление опытных образцов указанных танков (10782).</w:t>
      </w:r>
    </w:p>
    <w:p w14:paraId="362AC67E" w14:textId="77777777" w:rsidR="004B0DF9" w:rsidRPr="001F5E07" w:rsidRDefault="004B0DF9" w:rsidP="001F5E07">
      <w:pPr>
        <w:autoSpaceDE w:val="0"/>
        <w:autoSpaceDN w:val="0"/>
        <w:adjustRightInd w:val="0"/>
        <w:jc w:val="both"/>
        <w:rPr>
          <w:color w:val="000000" w:themeColor="text1"/>
          <w:sz w:val="16"/>
          <w:szCs w:val="16"/>
        </w:rPr>
      </w:pPr>
    </w:p>
    <w:p w14:paraId="220D91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 декабря 1938 года, согласно легенды, запущенной с легкой руки Котина, на заседании Комитета обороны, состоявшемся в Кремле, Сталин экспромтом снял одну башню с макета СМК, а затем — и с Т-100, и оба танка превратились в двухбашенные. На самом же деле все экспромты вождя были почти всегда очень хорошо подготовлены и основывались на заблаговременных консультациях с признанными специалистами. На том же заседании представители Кировского завода получили разрешение изготовить и однобашенный вариант танка прорыва, «аналогичный по своим характеристикам танку СМК». Чуть позже он получил обозначение КВ. Естественно, что простым снятием одной башни дело не обошлось, и обоим заводам пришлось в корне переработать свои проекты, мало что оставив от прежних вариантов (11640).</w:t>
      </w:r>
    </w:p>
    <w:p w14:paraId="7D90477A" w14:textId="77777777" w:rsidR="004B0DF9" w:rsidRPr="001F5E07" w:rsidRDefault="004B0DF9" w:rsidP="001F5E07">
      <w:pPr>
        <w:autoSpaceDE w:val="0"/>
        <w:autoSpaceDN w:val="0"/>
        <w:adjustRightInd w:val="0"/>
        <w:jc w:val="both"/>
        <w:rPr>
          <w:color w:val="000000" w:themeColor="text1"/>
          <w:sz w:val="16"/>
          <w:szCs w:val="16"/>
        </w:rPr>
      </w:pPr>
    </w:p>
    <w:p w14:paraId="231307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9—10 декабря 1938 г. Протокол № 28 заседания ГВС РККА</w:t>
      </w:r>
    </w:p>
    <w:p w14:paraId="2C1202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Присутствовали: К.Е.Ворошилов (председатель), И.В.Сталин, Л.З.Мехлис, Е.А.Щаденко, С.М.Буденный, Г.И.Кулик, А.Д.Локтионов, Д.Г.Павлов. по п. 3: В.М.Молотов, Л.М.Каганович, Б.М.Шапошников.</w:t>
      </w:r>
    </w:p>
    <w:p w14:paraId="49EFF6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Приглашены: по всем пунктам — М.В.Захаров и И.В.Смородинов; по п. 1 и 2 — Г.К.Савченко; по п. 1 — М.М.Каганович, А.А.Горе-гляд, П.Г.Суков, В.И.Макаров, Б.М.Коробков, А.Ф.Кравцев, П.К.Во</w:t>
      </w:r>
      <w:r w:rsidRPr="001F5E07">
        <w:rPr>
          <w:color w:val="000000" w:themeColor="text1"/>
          <w:sz w:val="16"/>
          <w:szCs w:val="16"/>
        </w:rPr>
        <w:softHyphen/>
        <w:t>рошилов, И.Г.Панов, В.В.Куликов, И.М.Зальцман, Ж.Я.Котин, А.С.Ермолаев, Н.В.Барыков, Э.М.Палей, Г.В.Гудков, М.И.Кош</w:t>
      </w:r>
      <w:r w:rsidRPr="001F5E07">
        <w:rPr>
          <w:color w:val="000000" w:themeColor="text1"/>
          <w:sz w:val="16"/>
          <w:szCs w:val="16"/>
        </w:rPr>
        <w:softHyphen/>
        <w:t>кин, А.А.Морозов, М.И.Шор, Г.С.Суренян, Н.А.Астров; по п. 2 и 3 — Г.М.Штерн, Ф.А.Семеновский, П.В.Рычагов, И.С.Конев, Н.И.Бирюков, В.Ф.Яковлев, Д.С.Леонов, В.И.Изотов, Н.В.Фек-ленко, И.Т.Коровников.</w:t>
      </w:r>
    </w:p>
    <w:p w14:paraId="15CDB0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Утверждение макетов танков.</w:t>
      </w:r>
    </w:p>
    <w:p w14:paraId="0EF357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Докладчик т. Павлов.</w:t>
      </w:r>
    </w:p>
    <w:p w14:paraId="28610A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w:t>
      </w:r>
      <w:r w:rsidRPr="001F5E07">
        <w:rPr>
          <w:color w:val="000000" w:themeColor="text1"/>
          <w:sz w:val="16"/>
          <w:szCs w:val="16"/>
        </w:rPr>
        <w:softHyphen/>
        <w:t>ми основными тактико-техническими требованиями:</w:t>
      </w:r>
    </w:p>
    <w:p w14:paraId="2DEA7D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Танк «ТОО» завода № 185 (ведущий инженер т. Палей):</w:t>
      </w:r>
    </w:p>
    <w:p w14:paraId="17D4E1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тип — гусеничный,</w:t>
      </w:r>
    </w:p>
    <w:p w14:paraId="5CCBF0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броня — 60 мм, удерживающая со всех дистанций 47-мм бронебойный снаряд;</w:t>
      </w:r>
    </w:p>
    <w:p w14:paraId="16C6A0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мотор — М-34, с последующим переходом на дизель мощ</w:t>
      </w:r>
      <w:r w:rsidRPr="001F5E07">
        <w:rPr>
          <w:color w:val="000000" w:themeColor="text1"/>
          <w:sz w:val="16"/>
          <w:szCs w:val="16"/>
        </w:rPr>
        <w:softHyphen/>
        <w:t>ностью 1 000—1 100 НР без переделок танка;</w:t>
      </w:r>
    </w:p>
    <w:p w14:paraId="5CFB1D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вооружение — одна пушка 76-мм, зенитный пулемет в боль</w:t>
      </w:r>
      <w:r w:rsidRPr="001F5E07">
        <w:rPr>
          <w:color w:val="000000" w:themeColor="text1"/>
          <w:sz w:val="16"/>
          <w:szCs w:val="16"/>
        </w:rPr>
        <w:softHyphen/>
        <w:t>шой башне и 45-мм пушка, спаренная с пулеметом, в малой башне.</w:t>
      </w:r>
    </w:p>
    <w:p w14:paraId="28B185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Пушка 76-мм имеет круговой обстрел 360°. Углы снижения и возвышения — 7+25—30°;</w:t>
      </w:r>
    </w:p>
    <w:p w14:paraId="3D6119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общий вес — 55—57 тонн;</w:t>
      </w:r>
    </w:p>
    <w:p w14:paraId="512BA2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удельное давление — 0,720 кг/см</w:t>
      </w:r>
      <w:r w:rsidRPr="001F5E07">
        <w:rPr>
          <w:color w:val="000000" w:themeColor="text1"/>
          <w:sz w:val="16"/>
          <w:szCs w:val="16"/>
          <w:vertAlign w:val="superscript"/>
        </w:rPr>
        <w:t>2</w:t>
      </w:r>
      <w:r w:rsidRPr="001F5E07">
        <w:rPr>
          <w:color w:val="000000" w:themeColor="text1"/>
          <w:sz w:val="16"/>
          <w:szCs w:val="16"/>
        </w:rPr>
        <w:t xml:space="preserve"> без погружения, при ши</w:t>
      </w:r>
      <w:r w:rsidRPr="001F5E07">
        <w:rPr>
          <w:color w:val="000000" w:themeColor="text1"/>
          <w:sz w:val="16"/>
          <w:szCs w:val="16"/>
        </w:rPr>
        <w:softHyphen/>
        <w:t>рине машины 3 400 мм (по низу с вписыванием в ж.д. габариты Зап. Европы);</w:t>
      </w:r>
    </w:p>
    <w:p w14:paraId="120B1A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 боекомплект — снарядов 76-мм — 150 шт., снарядов 45-мм — 400 шт., патронов 4 500 шт.;</w:t>
      </w:r>
    </w:p>
    <w:p w14:paraId="4F0013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скорость — 35 км/ч (максимальная);</w:t>
      </w:r>
    </w:p>
    <w:p w14:paraId="50F006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запас хода — 150—200 км.</w:t>
      </w:r>
    </w:p>
    <w:p w14:paraId="2339EE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Внесенные дополнения:</w:t>
      </w:r>
    </w:p>
    <w:p w14:paraId="008C0D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предусмотреть установку 7 ручных автоматических пулеме</w:t>
      </w:r>
      <w:r w:rsidRPr="001F5E07">
        <w:rPr>
          <w:color w:val="000000" w:themeColor="text1"/>
          <w:sz w:val="16"/>
          <w:szCs w:val="16"/>
        </w:rPr>
        <w:softHyphen/>
        <w:t>тов в окнах с броневыми заслонками;</w:t>
      </w:r>
    </w:p>
    <w:p w14:paraId="17E694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1F5E07">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03D3D4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Указанную бронировку сделать съемной, а защиту передней и задней ветви гусеницы сделать откидной и съемной;</w:t>
      </w:r>
    </w:p>
    <w:p w14:paraId="709A22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обеспечить защиту подшипников опорных и поддерживаю</w:t>
      </w:r>
      <w:r w:rsidRPr="001F5E07">
        <w:rPr>
          <w:color w:val="000000" w:themeColor="text1"/>
          <w:sz w:val="16"/>
          <w:szCs w:val="16"/>
        </w:rPr>
        <w:softHyphen/>
        <w:t>щих катков от крупнокалиберных бронебойных пуль ДК со всех дистанций.</w:t>
      </w:r>
    </w:p>
    <w:p w14:paraId="6439B6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Танк «СМК» Кировского завода (ведущий инженер т. Ермолаев):</w:t>
      </w:r>
    </w:p>
    <w:p w14:paraId="151630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тип — гусеничный;</w:t>
      </w:r>
    </w:p>
    <w:p w14:paraId="0F4DB9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броня — 60 мм, удерживающая со всех дистанций 47-мм бронебойный снаряд;</w:t>
      </w:r>
    </w:p>
    <w:p w14:paraId="33C297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мотор — М-34, с последующим переходом на дизель мощ</w:t>
      </w:r>
      <w:r w:rsidRPr="001F5E07">
        <w:rPr>
          <w:color w:val="000000" w:themeColor="text1"/>
          <w:sz w:val="16"/>
          <w:szCs w:val="16"/>
        </w:rPr>
        <w:softHyphen/>
        <w:t>ностью 1000—1100 НР без переделок танка;</w:t>
      </w:r>
    </w:p>
    <w:p w14:paraId="4B3046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вооружение — одна пушка 76-мм и зенитный пулемет в большой башне и 45-мм пушка, спаренная с пулеметом в малой башне.</w:t>
      </w:r>
    </w:p>
    <w:p w14:paraId="161982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Пушка 76-мм имеет круговой обстрел 360°. Углы снижения и возвышения — 7+25-30°;</w:t>
      </w:r>
    </w:p>
    <w:p w14:paraId="6BC2ED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общий вес — 55—57 тонн;</w:t>
      </w:r>
    </w:p>
    <w:p w14:paraId="30123D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удельное давление — 0,720 кг/см</w:t>
      </w:r>
      <w:r w:rsidRPr="001F5E07">
        <w:rPr>
          <w:color w:val="000000" w:themeColor="text1"/>
          <w:sz w:val="16"/>
          <w:szCs w:val="16"/>
          <w:vertAlign w:val="superscript"/>
        </w:rPr>
        <w:t>2</w:t>
      </w:r>
      <w:r w:rsidRPr="001F5E07">
        <w:rPr>
          <w:color w:val="000000" w:themeColor="text1"/>
          <w:sz w:val="16"/>
          <w:szCs w:val="16"/>
        </w:rPr>
        <w:t xml:space="preserve"> без погружения, при ши</w:t>
      </w:r>
      <w:r w:rsidRPr="001F5E07">
        <w:rPr>
          <w:color w:val="000000" w:themeColor="text1"/>
          <w:sz w:val="16"/>
          <w:szCs w:val="16"/>
        </w:rPr>
        <w:softHyphen/>
        <w:t>рине машины 3 400 мм (по низу с вписыванием в габариты жел. дорог Западной Европы);</w:t>
      </w:r>
    </w:p>
    <w:p w14:paraId="46BB1E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ж) боекомплект — снарядов 76-мм — 150 шт., снарядов 45-мм — 400 шт., патронов — 4 500 шт.;</w:t>
      </w:r>
    </w:p>
    <w:p w14:paraId="139BD3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скорость — 35 км/ч (максимальная);</w:t>
      </w:r>
    </w:p>
    <w:p w14:paraId="5C0A35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запас хода — 150—200 км.</w:t>
      </w:r>
    </w:p>
    <w:p w14:paraId="0EBE6D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Внесенные дополнения:</w:t>
      </w:r>
    </w:p>
    <w:p w14:paraId="3A80C5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предусмотреть установку 7 ручных автоматических пулеме</w:t>
      </w:r>
      <w:r w:rsidRPr="001F5E07">
        <w:rPr>
          <w:color w:val="000000" w:themeColor="text1"/>
          <w:sz w:val="16"/>
          <w:szCs w:val="16"/>
        </w:rPr>
        <w:softHyphen/>
        <w:t>тов в окнах с броневыми заслонками;</w:t>
      </w:r>
    </w:p>
    <w:p w14:paraId="791B39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за счет экономии веса, полученного от перехода с трехба-шенного варианта на двухбашенный, усилить основное брониро</w:t>
      </w:r>
      <w:r w:rsidRPr="001F5E07">
        <w:rPr>
          <w:color w:val="000000" w:themeColor="text1"/>
          <w:sz w:val="16"/>
          <w:szCs w:val="16"/>
        </w:rPr>
        <w:softHyphen/>
        <w:t>вание и произвести бронировку 40-мм броней: ведущего колеса и ленивца со всех сторон, передней и задней ветви гусеницы (на весь диаметр колеса-ленивца).</w:t>
      </w:r>
    </w:p>
    <w:p w14:paraId="2468B9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Указанную бронировку сделать съемной, а защиту передней и задней части ветви гусеницы сделать откидной и съемной;</w:t>
      </w:r>
    </w:p>
    <w:p w14:paraId="608E63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обеспечить защиту подшипников опорных и поддерживаю</w:t>
      </w:r>
      <w:r w:rsidRPr="001F5E07">
        <w:rPr>
          <w:color w:val="000000" w:themeColor="text1"/>
          <w:sz w:val="16"/>
          <w:szCs w:val="16"/>
        </w:rPr>
        <w:softHyphen/>
        <w:t>щих катков от крупнокалиберных бронебойных пуль ДК. со всех дистанций;</w:t>
      </w:r>
    </w:p>
    <w:p w14:paraId="51868D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подвеску по типу Т-35 забраковать и обязать завод устано</w:t>
      </w:r>
      <w:r w:rsidRPr="001F5E07">
        <w:rPr>
          <w:color w:val="000000" w:themeColor="text1"/>
          <w:sz w:val="16"/>
          <w:szCs w:val="16"/>
        </w:rPr>
        <w:softHyphen/>
        <w:t>вить торсионную подвеску.</w:t>
      </w:r>
    </w:p>
    <w:p w14:paraId="31FE83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Танк А-20 завода № 183 (ведущий инженер т. Морозов):</w:t>
      </w:r>
    </w:p>
    <w:p w14:paraId="0C01E2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тип — один образец колесно-гусеничный, с приводом на 6 (шесть) колес, другой — гусеничный;</w:t>
      </w:r>
    </w:p>
    <w:p w14:paraId="3F5BE5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броня — защита от крупнокалиберных 12,7-мм бронебой</w:t>
      </w:r>
      <w:r w:rsidRPr="001F5E07">
        <w:rPr>
          <w:color w:val="000000" w:themeColor="text1"/>
          <w:sz w:val="16"/>
          <w:szCs w:val="16"/>
        </w:rPr>
        <w:softHyphen/>
        <w:t>ных пуль со всех дистанций (по обоим образцам);</w:t>
      </w:r>
    </w:p>
    <w:p w14:paraId="437E64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мотор — дизель завода № 183 — 500 НР (по обоим образ</w:t>
      </w:r>
      <w:r w:rsidRPr="001F5E07">
        <w:rPr>
          <w:color w:val="000000" w:themeColor="text1"/>
          <w:sz w:val="16"/>
          <w:szCs w:val="16"/>
        </w:rPr>
        <w:softHyphen/>
        <w:t>цам);</w:t>
      </w:r>
    </w:p>
    <w:p w14:paraId="62E2D9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w:t>
      </w:r>
      <w:r w:rsidRPr="001F5E07">
        <w:rPr>
          <w:color w:val="000000" w:themeColor="text1"/>
          <w:sz w:val="16"/>
          <w:szCs w:val="16"/>
        </w:rPr>
        <w:softHyphen/>
        <w:t>хаником-водителем, предусмотрев возможность установки в той же башне пушки 76-мм. На гусеничном образце установить пушку 76-мм в башне единого образца с колесно-гусеничным танком. Углы снижения и возвышения — 7+25—30°;</w:t>
      </w:r>
    </w:p>
    <w:p w14:paraId="33BDAF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общий вес — 16,5 тонн при пушке в 45 мм для колесно-гусеничного образца и для гусеничного образца с 76-мм пушкой. Боевой вес не должен превышать 17,0 тонн;</w:t>
      </w:r>
    </w:p>
    <w:p w14:paraId="0EFB0D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удельное давление — 0,57 кг/см</w:t>
      </w:r>
      <w:r w:rsidRPr="001F5E07">
        <w:rPr>
          <w:color w:val="000000" w:themeColor="text1"/>
          <w:sz w:val="16"/>
          <w:szCs w:val="16"/>
          <w:vertAlign w:val="superscript"/>
        </w:rPr>
        <w:t>2</w:t>
      </w:r>
      <w:r w:rsidRPr="001F5E07">
        <w:rPr>
          <w:color w:val="000000" w:themeColor="text1"/>
          <w:sz w:val="16"/>
          <w:szCs w:val="16"/>
        </w:rPr>
        <w:t xml:space="preserve"> без погружения, при ши</w:t>
      </w:r>
      <w:r w:rsidRPr="001F5E07">
        <w:rPr>
          <w:color w:val="000000" w:themeColor="text1"/>
          <w:sz w:val="16"/>
          <w:szCs w:val="16"/>
        </w:rPr>
        <w:softHyphen/>
        <w:t>рине гусеницы в 400 мм для колесно-гусеничного образца и 0,5 кг/см</w:t>
      </w:r>
      <w:r w:rsidRPr="001F5E07">
        <w:rPr>
          <w:color w:val="000000" w:themeColor="text1"/>
          <w:sz w:val="16"/>
          <w:szCs w:val="16"/>
          <w:vertAlign w:val="superscript"/>
        </w:rPr>
        <w:t>2</w:t>
      </w:r>
      <w:r w:rsidRPr="001F5E07">
        <w:rPr>
          <w:color w:val="000000" w:themeColor="text1"/>
          <w:sz w:val="16"/>
          <w:szCs w:val="16"/>
        </w:rPr>
        <w:t xml:space="preserve"> — для гусеничного образца при цевочном зацеплении гусеницы. Расчет удельного давления при опорной поверхности гусеницы в 22 трака;</w:t>
      </w:r>
    </w:p>
    <w:p w14:paraId="504533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 боекомплект — снарядов 45-мм — 150 шт., патронов — 3 024 шт., снарядов 76-мм — 85 шт.</w:t>
      </w:r>
    </w:p>
    <w:p w14:paraId="09E5A4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скорость — одинаковая как на гусеницах, так и на колесах. Максимальная — 65 км/ч, минимальная — 9 км/ч;</w:t>
      </w:r>
    </w:p>
    <w:p w14:paraId="49F5CB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запас хода — 300 км (на гусеницах).</w:t>
      </w:r>
    </w:p>
    <w:p w14:paraId="75853E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Танк Т-40 завода № 37 (ведущий инженер пг. Астров):</w:t>
      </w:r>
    </w:p>
    <w:p w14:paraId="13C2A7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тип — гусеничный-плавающий;</w:t>
      </w:r>
    </w:p>
    <w:p w14:paraId="2D9251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броня — защита от бронебойной пули Б-30 со всех дистан</w:t>
      </w:r>
      <w:r w:rsidRPr="001F5E07">
        <w:rPr>
          <w:color w:val="000000" w:themeColor="text1"/>
          <w:sz w:val="16"/>
          <w:szCs w:val="16"/>
        </w:rPr>
        <w:softHyphen/>
        <w:t>ций;</w:t>
      </w:r>
    </w:p>
    <w:p w14:paraId="6153B4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мотор — 6-цилиндровый 76 НР;</w:t>
      </w:r>
    </w:p>
    <w:p w14:paraId="634D33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вооружение — спаренная установка пулеметов ДК. и ДТ в башне с круговым обстрелом. Углы снижения и возвышения — 8+25°;</w:t>
      </w:r>
    </w:p>
    <w:p w14:paraId="23BFC9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общий вес — 4,8 тонн;</w:t>
      </w:r>
    </w:p>
    <w:p w14:paraId="0F9556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удельное давление — 0,45 без погружения, при ширине гу</w:t>
      </w:r>
      <w:r w:rsidRPr="001F5E07">
        <w:rPr>
          <w:color w:val="000000" w:themeColor="text1"/>
          <w:sz w:val="16"/>
          <w:szCs w:val="16"/>
        </w:rPr>
        <w:softHyphen/>
        <w:t>сеницы 260 мм, максимально снижая вес машины;</w:t>
      </w:r>
    </w:p>
    <w:p w14:paraId="6F2E05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 боекомплект — пуль ДК — 500 шт., патронов — 2 016 шт.; з) скорость — 45 км/ч (максимальная). На плаву — 7—8 км/ч; и) запас хода — 200—250 км.</w:t>
      </w:r>
    </w:p>
    <w:p w14:paraId="539C96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При изготовлении опытных образцов по принятым макетам предусмотреть всюду максимальные наклоны брони и неспадание гусениц.</w:t>
      </w:r>
    </w:p>
    <w:p w14:paraId="39404F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Сроки изготовления опытных образцов остаются согласно постановления Правительства за № 198 ее.</w:t>
      </w:r>
    </w:p>
    <w:p w14:paraId="732403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30—32 тонны. Начальнику АБТУ РККА разработать тактико-технические требования. Образец этого танка изготовить к 1 но</w:t>
      </w:r>
      <w:r w:rsidRPr="001F5E07">
        <w:rPr>
          <w:color w:val="000000" w:themeColor="text1"/>
          <w:sz w:val="16"/>
          <w:szCs w:val="16"/>
        </w:rPr>
        <w:softHyphen/>
        <w:t>ября 1939 г., поставив вопрос перед КО о дополнительном ассиг</w:t>
      </w:r>
      <w:r w:rsidRPr="001F5E07">
        <w:rPr>
          <w:color w:val="000000" w:themeColor="text1"/>
          <w:sz w:val="16"/>
          <w:szCs w:val="16"/>
        </w:rPr>
        <w:softHyphen/>
        <w:t>новании для этой цели средств (10976).</w:t>
      </w:r>
    </w:p>
    <w:p w14:paraId="47B678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E312106" w14:textId="77777777" w:rsidR="001E6F80" w:rsidRPr="001F5E07" w:rsidRDefault="001E6F80" w:rsidP="001F5E07">
      <w:pPr>
        <w:jc w:val="both"/>
        <w:rPr>
          <w:color w:val="000000" w:themeColor="text1"/>
          <w:sz w:val="16"/>
          <w:szCs w:val="16"/>
        </w:rPr>
      </w:pPr>
      <w:r w:rsidRPr="001F5E07">
        <w:rPr>
          <w:color w:val="000000" w:themeColor="text1"/>
          <w:sz w:val="16"/>
          <w:szCs w:val="16"/>
        </w:rPr>
        <w:t>9 – 10 декабря 1938 г.</w:t>
      </w:r>
    </w:p>
    <w:p w14:paraId="7DCCA5DD"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СОВ. СЕКРЕТНО </w:t>
      </w:r>
    </w:p>
    <w:p w14:paraId="2F040274" w14:textId="77777777" w:rsidR="001E6F80" w:rsidRPr="001F5E07" w:rsidRDefault="001E6F80" w:rsidP="001F5E07">
      <w:pPr>
        <w:jc w:val="both"/>
        <w:rPr>
          <w:color w:val="000000" w:themeColor="text1"/>
          <w:sz w:val="16"/>
          <w:szCs w:val="16"/>
        </w:rPr>
      </w:pPr>
      <w:r w:rsidRPr="001F5E07">
        <w:rPr>
          <w:color w:val="000000" w:themeColor="text1"/>
          <w:sz w:val="16"/>
          <w:szCs w:val="16"/>
        </w:rPr>
        <w:t>Протокол № 28 заседания ГВС РККА</w:t>
      </w:r>
    </w:p>
    <w:p w14:paraId="47DED6A9" w14:textId="77777777" w:rsidR="001E6F80" w:rsidRPr="001F5E07" w:rsidRDefault="001E6F80" w:rsidP="001F5E07">
      <w:pPr>
        <w:jc w:val="both"/>
        <w:rPr>
          <w:color w:val="000000" w:themeColor="text1"/>
          <w:sz w:val="16"/>
          <w:szCs w:val="16"/>
        </w:rPr>
      </w:pPr>
      <w:r w:rsidRPr="001F5E07">
        <w:rPr>
          <w:color w:val="000000" w:themeColor="text1"/>
          <w:sz w:val="16"/>
          <w:szCs w:val="16"/>
        </w:rPr>
        <w:t>9 – 10 декабря 1938 г.</w:t>
      </w:r>
    </w:p>
    <w:p w14:paraId="4ADDE5EA" w14:textId="77777777" w:rsidR="001E6F80" w:rsidRPr="001F5E07" w:rsidRDefault="001E6F80" w:rsidP="001F5E07">
      <w:pPr>
        <w:jc w:val="both"/>
        <w:rPr>
          <w:color w:val="000000" w:themeColor="text1"/>
          <w:sz w:val="16"/>
          <w:szCs w:val="16"/>
        </w:rPr>
      </w:pPr>
      <w:r w:rsidRPr="001F5E07">
        <w:rPr>
          <w:color w:val="000000" w:themeColor="text1"/>
          <w:sz w:val="16"/>
          <w:szCs w:val="16"/>
        </w:rPr>
        <w:t>ПРИСУТСТВОВАЛИ:</w:t>
      </w:r>
    </w:p>
    <w:p w14:paraId="3DCA17A7"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К.Е. Ворошилов (председатель), И.В. Сталин, Л.З. Мехлис, Е.А. Щаденко, С.М. Буденный, Г.И. Кулик, А.Д. Локтионов, Д.Г. Павлов. </w:t>
      </w:r>
    </w:p>
    <w:p w14:paraId="0CFA2CC0"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по п. 3: В.М. Молотов, Л.М. Каганович, Б.М. Шапошников. </w:t>
      </w:r>
    </w:p>
    <w:p w14:paraId="7493755F"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ПРИГЛАШЕНЫ: по всем пунктам – М.В. Захаров и И.В. Смородинов. </w:t>
      </w:r>
    </w:p>
    <w:p w14:paraId="580AC37B"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по п. 1 и 2 – Г.К. Савченко; </w:t>
      </w:r>
    </w:p>
    <w:p w14:paraId="2FFA3D32"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по п. 1 – М.М. Каганович, А.А. Горегляд, П.Г. Суков, В.И. Макаров, Б.М. Коробков, А.Ф. Кравцев, П.К. Ворошилов, И.Г Панов, В.В. Куликов, И.М. Зальцман, Ж.Я. Котин, А.С. Ермолаев, Н.В. Барыков, Э.М. Палей, Г.В. Гудков, М.И. Кошкин, А.А. Морозов, М.И. Шор, Г.С. Суренян, Н.А. Астров; </w:t>
      </w:r>
    </w:p>
    <w:p w14:paraId="2E0A7624"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по п. 2 и 3 – Г.М. Штерн, Ф.А. Семеновский, П.В. Рычагов, И.С. Конев, Н.И. Бирюков, В.Ф. Яковлев, Д.С. Леонов, В.И. Изотов, Н.В. Фекленко, И.Т. Коровников. </w:t>
      </w:r>
    </w:p>
    <w:p w14:paraId="626307C9" w14:textId="77777777" w:rsidR="001E6F80" w:rsidRPr="001F5E07" w:rsidRDefault="001E6F80" w:rsidP="001F5E07">
      <w:pPr>
        <w:jc w:val="both"/>
        <w:rPr>
          <w:color w:val="000000" w:themeColor="text1"/>
          <w:sz w:val="16"/>
          <w:szCs w:val="16"/>
        </w:rPr>
      </w:pPr>
      <w:r w:rsidRPr="001F5E07">
        <w:rPr>
          <w:color w:val="000000" w:themeColor="text1"/>
          <w:sz w:val="16"/>
          <w:szCs w:val="16"/>
        </w:rPr>
        <w:t>I. Утверждение макетов танков.</w:t>
      </w:r>
    </w:p>
    <w:p w14:paraId="0C2E9984" w14:textId="77777777" w:rsidR="001E6F80" w:rsidRPr="001F5E07" w:rsidRDefault="001E6F80" w:rsidP="001F5E07">
      <w:pPr>
        <w:jc w:val="both"/>
        <w:rPr>
          <w:color w:val="000000" w:themeColor="text1"/>
          <w:sz w:val="16"/>
          <w:szCs w:val="16"/>
        </w:rPr>
      </w:pPr>
      <w:r w:rsidRPr="001F5E07">
        <w:rPr>
          <w:color w:val="000000" w:themeColor="text1"/>
          <w:sz w:val="16"/>
          <w:szCs w:val="16"/>
        </w:rPr>
        <w:t>Докладчик т. Павлов.</w:t>
      </w:r>
    </w:p>
    <w:p w14:paraId="72C41B37"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Во исполнение постановления Главного военного совета от 20 апреля 1938 г. (протокол № 4 п. 2) утвердить предложенные макеты танков для изготовления опытных образцов со следующими основными тактико-техническими требованиями: </w:t>
      </w:r>
    </w:p>
    <w:p w14:paraId="68550B02" w14:textId="77777777" w:rsidR="001E6F80" w:rsidRPr="001F5E07" w:rsidRDefault="001E6F80" w:rsidP="001F5E07">
      <w:pPr>
        <w:jc w:val="both"/>
        <w:rPr>
          <w:color w:val="000000" w:themeColor="text1"/>
          <w:sz w:val="16"/>
          <w:szCs w:val="16"/>
        </w:rPr>
      </w:pPr>
      <w:r w:rsidRPr="001F5E07">
        <w:rPr>
          <w:color w:val="000000" w:themeColor="text1"/>
          <w:sz w:val="16"/>
          <w:szCs w:val="16"/>
        </w:rPr>
        <w:t>1. Танк "100" завода № 185 (ведущий инженер т. Палей):</w:t>
      </w:r>
    </w:p>
    <w:p w14:paraId="219439A6"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тип – гусеничный; </w:t>
      </w:r>
    </w:p>
    <w:p w14:paraId="4E745AB0"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б) броня – 60 мм, удерживающая со всех дистанций 47-мм бронебойный снаряд; </w:t>
      </w:r>
    </w:p>
    <w:p w14:paraId="60C7F36B"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мотор – М-34, с последующим переходом на дизель мощностью 100 – 1100 НР без переделок танка; </w:t>
      </w:r>
    </w:p>
    <w:p w14:paraId="71D235C5"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2865C7F8"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д) общий вес – 55 – 57 тонн; </w:t>
      </w:r>
    </w:p>
    <w:p w14:paraId="63B5433E"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е) удельное давление – 0,720 кг/см² без погружения, при ширине машины 3400 мм (по низу с вписыванием в ж.д. габариты Зап. Европы); </w:t>
      </w:r>
    </w:p>
    <w:p w14:paraId="3BE18CAC"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ж) боекомплект – снарядов 76-мм – 150 шт., снарядов 45-мм – 400 шт., патронов 4500 шт.; </w:t>
      </w:r>
    </w:p>
    <w:p w14:paraId="56DE7295"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з) скорость – 35 км/ч (максимальная); </w:t>
      </w:r>
    </w:p>
    <w:p w14:paraId="2EDE9EA3"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и) запас хода – 150 – 200 км. </w:t>
      </w:r>
    </w:p>
    <w:p w14:paraId="2D78AB42" w14:textId="77777777" w:rsidR="001E6F80" w:rsidRPr="001F5E07" w:rsidRDefault="001E6F80" w:rsidP="001F5E07">
      <w:pPr>
        <w:jc w:val="both"/>
        <w:rPr>
          <w:color w:val="000000" w:themeColor="text1"/>
          <w:sz w:val="16"/>
          <w:szCs w:val="16"/>
        </w:rPr>
      </w:pPr>
      <w:r w:rsidRPr="001F5E07">
        <w:rPr>
          <w:color w:val="000000" w:themeColor="text1"/>
          <w:sz w:val="16"/>
          <w:szCs w:val="16"/>
        </w:rPr>
        <w:t>Внесенные дополнения:</w:t>
      </w:r>
    </w:p>
    <w:p w14:paraId="094EC6DE"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предусмотреть установку 7 ручных автоматических пулеметов в окнах с броневыми заслонками; </w:t>
      </w:r>
    </w:p>
    <w:p w14:paraId="2E2FD57E"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7C1E0801"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27260846" w14:textId="77777777" w:rsidR="001E6F80" w:rsidRPr="001F5E07" w:rsidRDefault="001E6F80" w:rsidP="001F5E07">
      <w:pPr>
        <w:jc w:val="both"/>
        <w:rPr>
          <w:color w:val="000000" w:themeColor="text1"/>
          <w:sz w:val="16"/>
          <w:szCs w:val="16"/>
        </w:rPr>
      </w:pPr>
      <w:r w:rsidRPr="001F5E07">
        <w:rPr>
          <w:color w:val="000000" w:themeColor="text1"/>
          <w:sz w:val="16"/>
          <w:szCs w:val="16"/>
        </w:rPr>
        <w:t>2. Танк "СМК" Кировского завода (ведущий инженер т. Ермолаев):</w:t>
      </w:r>
    </w:p>
    <w:p w14:paraId="79182D48"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тип – гусеничный; </w:t>
      </w:r>
    </w:p>
    <w:p w14:paraId="2F8E2AC7"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б) броня – 60 мм, удерживающая со всех дистанций 47-мм бронебойный снаряд; </w:t>
      </w:r>
    </w:p>
    <w:p w14:paraId="7C0BE570"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мотор – М-34, с последующим переходом на дизель мощностью 100 – 1100 НР без переделок танка; </w:t>
      </w:r>
    </w:p>
    <w:p w14:paraId="6F6DEF06"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г) вооружение – одна пушка 76-мм, зенитный пулемет в большой башне и 45-мм пушка, спаренная с пулеметом в малой башне. Пушка 76-мм имеет круговой обстрел 360˚. Углы снижения и возвышения –7 +25 – 30˚; </w:t>
      </w:r>
    </w:p>
    <w:p w14:paraId="6777A466"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д) общий вес – 55 – 57 тонн; </w:t>
      </w:r>
    </w:p>
    <w:p w14:paraId="73EADA8F"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е) удельное давление – 0,720 кг/см² без погружения, при ширине машины 3400 мм (по низу с вписыванием в габариты жел. дорог Западной Европы); </w:t>
      </w:r>
    </w:p>
    <w:p w14:paraId="13CF834F"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ж) боекомплект – снарядов 76-мм – 150 шт., снарядов 45-мм – 400 шт., патронов 4500 шт.; </w:t>
      </w:r>
    </w:p>
    <w:p w14:paraId="1AED1BC8"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з) скорость – 35 км/ч (максимальная); </w:t>
      </w:r>
    </w:p>
    <w:p w14:paraId="154F9655"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и) запас хода – 150 – 200 км. </w:t>
      </w:r>
    </w:p>
    <w:p w14:paraId="29470A14" w14:textId="77777777" w:rsidR="001E6F80" w:rsidRPr="001F5E07" w:rsidRDefault="001E6F80" w:rsidP="001F5E07">
      <w:pPr>
        <w:jc w:val="both"/>
        <w:rPr>
          <w:color w:val="000000" w:themeColor="text1"/>
          <w:sz w:val="16"/>
          <w:szCs w:val="16"/>
        </w:rPr>
      </w:pPr>
      <w:r w:rsidRPr="001F5E07">
        <w:rPr>
          <w:color w:val="000000" w:themeColor="text1"/>
          <w:sz w:val="16"/>
          <w:szCs w:val="16"/>
        </w:rPr>
        <w:t>Внесенные дополнения:</w:t>
      </w:r>
    </w:p>
    <w:p w14:paraId="255A7AE2"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предусмотреть установку 7 ручных автоматических пулеметов в окнах с броневыми заслонками; </w:t>
      </w:r>
    </w:p>
    <w:p w14:paraId="1B28ECDF" w14:textId="77777777" w:rsidR="001E6F80" w:rsidRPr="001F5E07" w:rsidRDefault="001E6F80" w:rsidP="001F5E07">
      <w:pPr>
        <w:jc w:val="both"/>
        <w:rPr>
          <w:color w:val="000000" w:themeColor="text1"/>
          <w:sz w:val="16"/>
          <w:szCs w:val="16"/>
        </w:rPr>
      </w:pPr>
      <w:r w:rsidRPr="001F5E07">
        <w:rPr>
          <w:color w:val="000000" w:themeColor="text1"/>
          <w:sz w:val="16"/>
          <w:szCs w:val="16"/>
        </w:rPr>
        <w:lastRenderedPageBreak/>
        <w:t xml:space="preserve">б) за счет экономии веса, полученного от перехода с трехбашенного варианта на двухбашенный, усилить основное бронирование и произвести бронировку 40-мм броней: ведущего колеса и ленивца со всех сторон, передней и задней ветви гусеницы (на весь диаметр колеса – ленивца). Указанную бронировку сделать съемной, а защиту передней и задней ветви гусеницы сделать откидной и съемной; </w:t>
      </w:r>
    </w:p>
    <w:p w14:paraId="0C13E668"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обеспечить защиту подшипников опорных и поддерживающих катков от крупнокалиберных бронебойных пуль ДК со всех дистанций; </w:t>
      </w:r>
    </w:p>
    <w:p w14:paraId="727ACA84"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г) подвеску танка Т-35 забраковать и обязать завод установить торсионную подвеску. </w:t>
      </w:r>
    </w:p>
    <w:p w14:paraId="6BB826A2" w14:textId="77777777" w:rsidR="001E6F80" w:rsidRPr="001F5E07" w:rsidRDefault="001E6F80" w:rsidP="001F5E07">
      <w:pPr>
        <w:jc w:val="both"/>
        <w:rPr>
          <w:color w:val="000000" w:themeColor="text1"/>
          <w:sz w:val="16"/>
          <w:szCs w:val="16"/>
        </w:rPr>
      </w:pPr>
      <w:r w:rsidRPr="001F5E07">
        <w:rPr>
          <w:color w:val="000000" w:themeColor="text1"/>
          <w:sz w:val="16"/>
          <w:szCs w:val="16"/>
        </w:rPr>
        <w:t>3. Танк А-20 завода № 183 (ведущий инженер т. Морозов):</w:t>
      </w:r>
    </w:p>
    <w:p w14:paraId="12AEF849"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тип – один образец колесно-гусеничный, с приводом на 6 (шесть) колес, другой – гусеничный; </w:t>
      </w:r>
    </w:p>
    <w:p w14:paraId="5D77BD7E"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б) броня – защита от крупнокалиберных 12,7-мм бронебойных пуль со всех дистанций (по обоим образцам); </w:t>
      </w:r>
    </w:p>
    <w:p w14:paraId="55AD74B9"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мотор – дизель завода № 183 – 500 НР (по обоим образцам); </w:t>
      </w:r>
    </w:p>
    <w:p w14:paraId="7A63B0E6"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г) вооружение: для колесно-гусеничного образца – пушка 45-мм, спаренная с пулеметом, в башне с круговым обстрелом 360˚, зенитный пулемет и пулемет в лобовом щите рядом с механиком-водителем, предусмотрев возможность установки в той ж башни пушки 76-мм. На гусеничном образце установить пушку 76-мм в башне единого образца с колесно-гусеничным танком. Углы снижения и возвышения –7 +25 – 30˚; </w:t>
      </w:r>
    </w:p>
    <w:p w14:paraId="5D8663A2"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д) общий вес – 16,5 тонн при пушке 45 мм для колесно-гусеничного образца и для гусеничного образца с 76-мм пушкой. Боевой вес не должен превышать 17,0 тонн; </w:t>
      </w:r>
    </w:p>
    <w:p w14:paraId="07A93644"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е) удельное давление – 0,57 кг/см² без погружения, при ширине гусеницы в 400 мм для колесно-гусеничного образца и 0,5 кг/см² - для гусеничного образца при цевочном зацеплении гусеницы. Расчет удельного давления при опорной поверхности гусеницы в 22 трака; </w:t>
      </w:r>
    </w:p>
    <w:p w14:paraId="01937E36"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ж) боекомплект – снарядов 45-мм – 150 шт., патронов – 3024 шт., снарядов 76-мм – 85 шт.; </w:t>
      </w:r>
    </w:p>
    <w:p w14:paraId="125D973D"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з) скорость – одинаковая как на гусеницах, так и на колесах. Максимальная – 65 км/ч, минимальная – 9 км/ч; </w:t>
      </w:r>
    </w:p>
    <w:p w14:paraId="2B7FCCCA"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и) запас хода – 300 км (на гусеница). </w:t>
      </w:r>
    </w:p>
    <w:p w14:paraId="60E02740" w14:textId="77777777" w:rsidR="001E6F80" w:rsidRPr="001F5E07" w:rsidRDefault="001E6F80" w:rsidP="001F5E07">
      <w:pPr>
        <w:jc w:val="both"/>
        <w:rPr>
          <w:color w:val="000000" w:themeColor="text1"/>
          <w:sz w:val="16"/>
          <w:szCs w:val="16"/>
        </w:rPr>
      </w:pPr>
      <w:r w:rsidRPr="001F5E07">
        <w:rPr>
          <w:color w:val="000000" w:themeColor="text1"/>
          <w:sz w:val="16"/>
          <w:szCs w:val="16"/>
        </w:rPr>
        <w:t>4. Танк Т-40 завода № 37 (ведущий инженер т. Астров):</w:t>
      </w:r>
    </w:p>
    <w:p w14:paraId="124EBDD9"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а) тип – гусеничный плавающий; </w:t>
      </w:r>
    </w:p>
    <w:p w14:paraId="71D5E5BA"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б) броня – защита от бронебойной пули Б-30 со всех дистанций; </w:t>
      </w:r>
    </w:p>
    <w:p w14:paraId="35DAFDBE"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в) мотор – 6-цилиндровый 76 НР; </w:t>
      </w:r>
    </w:p>
    <w:p w14:paraId="2D452E87"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г) вооружение – спаренная установка пулеметов ДК и ДТ в башне с круговым обстрелом. Углы снижения и возвышения –8 +25˚; </w:t>
      </w:r>
    </w:p>
    <w:p w14:paraId="5216B5FA"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д) общий вес – 4,8 тонн; </w:t>
      </w:r>
    </w:p>
    <w:p w14:paraId="4C5015DB"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е) удельное давление – 0,45 без погружения, при ширине гусеницы 260 мм, максимально снижая вес машины; </w:t>
      </w:r>
    </w:p>
    <w:p w14:paraId="37634AD3"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ж) боекомплект – пуль ДК – 500 шт., патронов – 2016 шт.; </w:t>
      </w:r>
    </w:p>
    <w:p w14:paraId="773A5970"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з) скорость – 45 км/ч (максимальная). На плаву – 7 – 8 км/ч; </w:t>
      </w:r>
    </w:p>
    <w:p w14:paraId="14862742"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и) запас хода – 200 – 250 км. </w:t>
      </w:r>
    </w:p>
    <w:p w14:paraId="799CD555"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5. При изготовлении опытных образцов по принятым макетам предусмотреть всюду максимальные наклоны брони и неспадание гусениц. </w:t>
      </w:r>
    </w:p>
    <w:p w14:paraId="10B10D3A"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6. Сроки изготовления опытных образцов остаются согласно постановления Правительства за № 198сс. </w:t>
      </w:r>
    </w:p>
    <w:p w14:paraId="73551A8C"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7. Кировскому заводу приступить к проектированию однобашенного танка тяжелого бронирования, с броней непробиваемой 47-мм бронебойной гранатой со всех дистанций, с общим весом в 30 – 32 тонны. Начальнику АБТУ РККА разработать тактико-технические требования. Образец этого танка изготовить к 1 ноября 1939 г., поставив вопрос перед КО о дополнительном ассигновании для этой цели средств. </w:t>
      </w:r>
    </w:p>
    <w:p w14:paraId="22E85AB5" w14:textId="77777777" w:rsidR="001E6F80" w:rsidRPr="001F5E07" w:rsidRDefault="001E6F80" w:rsidP="001F5E07">
      <w:pPr>
        <w:jc w:val="both"/>
        <w:rPr>
          <w:color w:val="000000" w:themeColor="text1"/>
          <w:sz w:val="16"/>
          <w:szCs w:val="16"/>
        </w:rPr>
      </w:pPr>
      <w:r w:rsidRPr="001F5E07">
        <w:rPr>
          <w:color w:val="000000" w:themeColor="text1"/>
          <w:sz w:val="16"/>
          <w:szCs w:val="16"/>
        </w:rPr>
        <w:t>II. Утверждение предложений комиссии т. Мехлиса по продовольственному, обозно-вещевому довольствию и обеспечению промышленными товарами частей 1-й и 2-й Отдельной Краснознаменной армии, Забайкальского военного округа и 57-го особого корпуса.</w:t>
      </w:r>
    </w:p>
    <w:p w14:paraId="46EC9052"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 </w:t>
      </w:r>
    </w:p>
    <w:p w14:paraId="7C6966F6" w14:textId="77777777" w:rsidR="001E6F80" w:rsidRPr="001F5E07" w:rsidRDefault="001E6F80" w:rsidP="001F5E07">
      <w:pPr>
        <w:jc w:val="both"/>
        <w:rPr>
          <w:color w:val="000000" w:themeColor="text1"/>
          <w:sz w:val="16"/>
          <w:szCs w:val="16"/>
        </w:rPr>
      </w:pPr>
      <w:r w:rsidRPr="001F5E07">
        <w:rPr>
          <w:color w:val="000000" w:themeColor="text1"/>
          <w:sz w:val="16"/>
          <w:szCs w:val="16"/>
        </w:rPr>
        <w:t>III. Предложения Генерального штаба РККА по 1-й и 2-й отдельным Краснознаменным армиям и 57-му особому корпусу.</w:t>
      </w:r>
    </w:p>
    <w:p w14:paraId="729FEF03"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 </w:t>
      </w:r>
    </w:p>
    <w:p w14:paraId="7CA14BD5" w14:textId="77777777" w:rsidR="001E6F80" w:rsidRPr="001F5E07" w:rsidRDefault="001E6F80" w:rsidP="001F5E07">
      <w:pPr>
        <w:jc w:val="both"/>
        <w:rPr>
          <w:color w:val="000000" w:themeColor="text1"/>
          <w:sz w:val="16"/>
          <w:szCs w:val="16"/>
        </w:rPr>
      </w:pPr>
      <w:r w:rsidRPr="001F5E07">
        <w:rPr>
          <w:color w:val="000000" w:themeColor="text1"/>
          <w:sz w:val="16"/>
          <w:szCs w:val="16"/>
        </w:rPr>
        <w:t>IV. Вопросы организации разведки.</w:t>
      </w:r>
    </w:p>
    <w:p w14:paraId="52E7336C"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 </w:t>
      </w:r>
    </w:p>
    <w:p w14:paraId="0AAC989E" w14:textId="77777777" w:rsidR="001E6F80" w:rsidRPr="001F5E07" w:rsidRDefault="001E6F80" w:rsidP="001F5E07">
      <w:pPr>
        <w:jc w:val="both"/>
        <w:rPr>
          <w:color w:val="000000" w:themeColor="text1"/>
          <w:sz w:val="16"/>
          <w:szCs w:val="16"/>
        </w:rPr>
      </w:pPr>
      <w:r w:rsidRPr="001F5E07">
        <w:rPr>
          <w:color w:val="000000" w:themeColor="text1"/>
          <w:sz w:val="16"/>
          <w:szCs w:val="16"/>
        </w:rPr>
        <w:t>V. Проект положения о товарищеских судах командного политического и начальствующего состава.</w:t>
      </w:r>
    </w:p>
    <w:p w14:paraId="1A67ABD5" w14:textId="77777777" w:rsidR="001E6F80" w:rsidRPr="001F5E07" w:rsidRDefault="001E6F80" w:rsidP="001F5E07">
      <w:pPr>
        <w:jc w:val="both"/>
        <w:rPr>
          <w:color w:val="000000" w:themeColor="text1"/>
          <w:sz w:val="16"/>
          <w:szCs w:val="16"/>
        </w:rPr>
      </w:pPr>
      <w:r w:rsidRPr="001F5E07">
        <w:rPr>
          <w:color w:val="000000" w:themeColor="text1"/>
          <w:sz w:val="16"/>
          <w:szCs w:val="16"/>
        </w:rPr>
        <w:t xml:space="preserve">… </w:t>
      </w:r>
    </w:p>
    <w:p w14:paraId="1637DA55" w14:textId="77777777" w:rsidR="001E6F80" w:rsidRPr="001F5E07" w:rsidRDefault="001E6F80" w:rsidP="001F5E07">
      <w:pPr>
        <w:jc w:val="both"/>
        <w:rPr>
          <w:color w:val="000000" w:themeColor="text1"/>
          <w:sz w:val="16"/>
          <w:szCs w:val="16"/>
        </w:rPr>
      </w:pPr>
      <w:r w:rsidRPr="001F5E07">
        <w:rPr>
          <w:color w:val="000000" w:themeColor="text1"/>
          <w:sz w:val="16"/>
          <w:szCs w:val="16"/>
        </w:rPr>
        <w:t>Председатель – народный комиссар обороны</w:t>
      </w:r>
    </w:p>
    <w:p w14:paraId="77BF9B15" w14:textId="77777777" w:rsidR="001E6F80" w:rsidRPr="001F5E07" w:rsidRDefault="001E6F80" w:rsidP="001F5E07">
      <w:pPr>
        <w:jc w:val="both"/>
        <w:rPr>
          <w:color w:val="000000" w:themeColor="text1"/>
          <w:sz w:val="16"/>
          <w:szCs w:val="16"/>
        </w:rPr>
      </w:pPr>
      <w:r w:rsidRPr="001F5E07">
        <w:rPr>
          <w:color w:val="000000" w:themeColor="text1"/>
          <w:sz w:val="16"/>
          <w:szCs w:val="16"/>
        </w:rPr>
        <w:t>Маршал Советского Союза Ворошилов</w:t>
      </w:r>
    </w:p>
    <w:p w14:paraId="0CAD7B47" w14:textId="77777777" w:rsidR="001E6F80" w:rsidRPr="001F5E07" w:rsidRDefault="001E6F80" w:rsidP="001F5E07">
      <w:pPr>
        <w:jc w:val="both"/>
        <w:rPr>
          <w:color w:val="000000" w:themeColor="text1"/>
          <w:sz w:val="16"/>
          <w:szCs w:val="16"/>
        </w:rPr>
      </w:pPr>
      <w:r w:rsidRPr="001F5E07">
        <w:rPr>
          <w:color w:val="000000" w:themeColor="text1"/>
          <w:sz w:val="16"/>
          <w:szCs w:val="16"/>
        </w:rPr>
        <w:t>Секретарь комдив Смородинов</w:t>
      </w:r>
    </w:p>
    <w:p w14:paraId="765F1600" w14:textId="77777777" w:rsidR="001E6F80" w:rsidRPr="001F5E07" w:rsidRDefault="001E6F80" w:rsidP="001F5E07">
      <w:pPr>
        <w:jc w:val="both"/>
        <w:rPr>
          <w:color w:val="000000" w:themeColor="text1"/>
          <w:sz w:val="16"/>
          <w:szCs w:val="16"/>
        </w:rPr>
      </w:pPr>
      <w:r w:rsidRPr="001F5E07">
        <w:rPr>
          <w:color w:val="000000" w:themeColor="text1"/>
          <w:sz w:val="16"/>
          <w:szCs w:val="16"/>
        </w:rPr>
        <w:t>РГВА Фонд 4 Опись 18 Дело 46 лист 259 – 271 (17962).</w:t>
      </w:r>
    </w:p>
    <w:p w14:paraId="38DBFB95" w14:textId="77777777" w:rsidR="001E6F80" w:rsidRPr="001F5E07" w:rsidRDefault="001E6F80" w:rsidP="001F5E07">
      <w:pPr>
        <w:jc w:val="both"/>
        <w:rPr>
          <w:color w:val="000000" w:themeColor="text1"/>
          <w:sz w:val="16"/>
          <w:szCs w:val="16"/>
        </w:rPr>
      </w:pPr>
    </w:p>
    <w:p w14:paraId="6A4F47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9—10 декабря 1938 года Главный военный совет РККА рассмотрел предъявленные заводом №183 чертежи и макеты двух разработанных согласно предложениям комиссии АБТУ вариантов танка А-20 (колёсно-гусеничного и гусеничного) (ЦАМО РФ. Ф. 38. Оп. 724957. Д. 334. Л. 4.) (11859).</w:t>
      </w:r>
    </w:p>
    <w:p w14:paraId="7E670D86" w14:textId="77777777" w:rsidR="004B0DF9" w:rsidRPr="001F5E07" w:rsidRDefault="004B0DF9" w:rsidP="001F5E07">
      <w:pPr>
        <w:autoSpaceDE w:val="0"/>
        <w:autoSpaceDN w:val="0"/>
        <w:adjustRightInd w:val="0"/>
        <w:jc w:val="both"/>
        <w:rPr>
          <w:color w:val="000000" w:themeColor="text1"/>
          <w:sz w:val="16"/>
          <w:szCs w:val="16"/>
        </w:rPr>
      </w:pPr>
    </w:p>
    <w:p w14:paraId="527EDB8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7B8514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51435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9-27 декабря 1938 года на восьмой Панамериканской конференции в Лиме был создан специальный орган - консультативное совещание министров иностранных дел (3871).</w:t>
      </w:r>
    </w:p>
    <w:p w14:paraId="134D3F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95BF9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CE2EF9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90DA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гос. испытаниях серийного самолета ДБ-3 2М86 (дальний бомбардировщик) постройки завода № 39, выпуска 1938 года самолет № 390905</w:t>
      </w:r>
    </w:p>
    <w:p w14:paraId="3B197F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5C2DFB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вед. инженера – в/инженер 2 ранга Савинков</w:t>
      </w:r>
    </w:p>
    <w:p w14:paraId="6B1D5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5EA056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814E3C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летно-тактические данные самолета с моторами 2М-86 и винтами ЦКБ-30 при всех возможных для него режимах полета.</w:t>
      </w:r>
    </w:p>
    <w:p w14:paraId="64729D6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Провести гос. испытание в полете мотору М-86.</w:t>
      </w:r>
    </w:p>
    <w:p w14:paraId="1C0CA7D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Замер расхода горючего с альфаметрами и определение дальности самолета.</w:t>
      </w:r>
    </w:p>
    <w:p w14:paraId="2C90E5B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новые кассетные бомбодержатели Дер-21 вновь предъявленные заводом.</w:t>
      </w:r>
    </w:p>
    <w:p w14:paraId="4DCA415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всех видов оборудования на всех режимах полета и при различных внешних условиях (высота, температура).</w:t>
      </w:r>
    </w:p>
    <w:p w14:paraId="6338F9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1BD3EF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 2М-86 № 390905 является серийным самолетом производства завода № 39 выпуска 1938 года.</w:t>
      </w:r>
    </w:p>
    <w:p w14:paraId="2C9742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серийные гос. испытания самолет этого типа предъявлен заводом впервые.</w:t>
      </w:r>
    </w:p>
    <w:p w14:paraId="41ECD1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отличие от эталона (самолет № 3039002), прошедшего гос. испытания в НИИ ВВС в 1937 году, предъявленный серийный самолет имеет ряд изменений:</w:t>
      </w:r>
    </w:p>
    <w:p w14:paraId="352C3F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установлены моторы М-86 вместо М-85;</w:t>
      </w:r>
    </w:p>
    <w:p w14:paraId="7D93EF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винты ЦКБ-26 заменены на ЦКБ-30;</w:t>
      </w:r>
    </w:p>
    <w:p w14:paraId="2F5E5D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перегородка отделяющая кабину летчика от бомбового отсека выполнена из целлулоида;</w:t>
      </w:r>
    </w:p>
    <w:p w14:paraId="52420D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изменена амортизационная стойка шасси;</w:t>
      </w:r>
    </w:p>
    <w:p w14:paraId="4B1DA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упрощена пневмомасляная система уборки и выпуска шасси и управления щитками;</w:t>
      </w:r>
    </w:p>
    <w:p w14:paraId="4BF96A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у задней щели на выходе воздуха из капотов оставлены жалюзи для регулировки теплового режима мотора, вместо управляемых юбок;</w:t>
      </w:r>
    </w:p>
    <w:p w14:paraId="3A656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изменена конструкция кассетных держателей;</w:t>
      </w:r>
    </w:p>
    <w:p w14:paraId="5F42AA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изменена конструкция маслобаков (исключает “мертвый” вес смазочного).</w:t>
      </w:r>
    </w:p>
    <w:p w14:paraId="1B9B4F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находился на гос. испытании с 10 июля по 5 октября 1938 года, т.е. 88 дней, из них самолет летал 25 дней, ремонтировался 28 дней, земные испытания 4 дня, выходные и дни командирской учебы – 24.</w:t>
      </w:r>
    </w:p>
    <w:p w14:paraId="303363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Простои по разной причине – 3 дня.</w:t>
      </w:r>
    </w:p>
    <w:p w14:paraId="3E74B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 указанное время выполнил 51 полет с налетом 60 час. 17 мин.</w:t>
      </w:r>
    </w:p>
    <w:p w14:paraId="1E1CAF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и весовые данные самолета в сравнении с эталоном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64"/>
        <w:gridCol w:w="2160"/>
        <w:gridCol w:w="2160"/>
      </w:tblGrid>
      <w:tr w:rsidR="00F96EE5" w:rsidRPr="001F5E07" w14:paraId="42FAD12D" w14:textId="77777777" w:rsidTr="00274E04">
        <w:tc>
          <w:tcPr>
            <w:tcW w:w="4464" w:type="dxa"/>
            <w:tcBorders>
              <w:top w:val="single" w:sz="12" w:space="0" w:color="auto"/>
            </w:tcBorders>
          </w:tcPr>
          <w:p w14:paraId="4D8F98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Характеристики</w:t>
            </w:r>
          </w:p>
        </w:tc>
        <w:tc>
          <w:tcPr>
            <w:tcW w:w="2160" w:type="dxa"/>
            <w:tcBorders>
              <w:top w:val="single" w:sz="12" w:space="0" w:color="auto"/>
            </w:tcBorders>
          </w:tcPr>
          <w:p w14:paraId="18CB8D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w:t>
            </w:r>
          </w:p>
          <w:p w14:paraId="53F83A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390905</w:t>
            </w:r>
          </w:p>
        </w:tc>
        <w:tc>
          <w:tcPr>
            <w:tcW w:w="2160" w:type="dxa"/>
            <w:tcBorders>
              <w:top w:val="single" w:sz="12" w:space="0" w:color="auto"/>
            </w:tcBorders>
          </w:tcPr>
          <w:p w14:paraId="74E0B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 на 1938 год</w:t>
            </w:r>
          </w:p>
          <w:p w14:paraId="6B4B4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3039002</w:t>
            </w:r>
          </w:p>
        </w:tc>
      </w:tr>
      <w:tr w:rsidR="00F96EE5" w:rsidRPr="001F5E07" w14:paraId="6E1DA4D5" w14:textId="77777777" w:rsidTr="00274E04">
        <w:tc>
          <w:tcPr>
            <w:tcW w:w="4464" w:type="dxa"/>
          </w:tcPr>
          <w:p w14:paraId="2B377A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Максимальные скорости в км/час</w:t>
            </w:r>
          </w:p>
          <w:p w14:paraId="0A53E7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4FDB5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2CC1F7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2841D8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4000 м</w:t>
            </w:r>
          </w:p>
          <w:p w14:paraId="0112D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4A66F3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2160" w:type="dxa"/>
          </w:tcPr>
          <w:p w14:paraId="6A87F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C5138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53047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6CBB4F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p w14:paraId="68F76F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7772DC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386</w:t>
            </w:r>
          </w:p>
          <w:p w14:paraId="0C7E87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2160" w:type="dxa"/>
          </w:tcPr>
          <w:p w14:paraId="6D3088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E41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3E0039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29A9A7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372,5</w:t>
            </w:r>
          </w:p>
          <w:p w14:paraId="6C976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06C956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389</w:t>
            </w:r>
          </w:p>
          <w:p w14:paraId="74FB77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r>
      <w:tr w:rsidR="00F96EE5" w:rsidRPr="001F5E07" w14:paraId="44FC20C8" w14:textId="77777777" w:rsidTr="00274E04">
        <w:tc>
          <w:tcPr>
            <w:tcW w:w="4464" w:type="dxa"/>
          </w:tcPr>
          <w:p w14:paraId="02497E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2160" w:type="dxa"/>
          </w:tcPr>
          <w:p w14:paraId="589949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2160" w:type="dxa"/>
          </w:tcPr>
          <w:p w14:paraId="0BB54A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565D24E7" w14:textId="77777777" w:rsidTr="00274E04">
        <w:tc>
          <w:tcPr>
            <w:tcW w:w="4464" w:type="dxa"/>
          </w:tcPr>
          <w:p w14:paraId="17827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033E3A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0556FD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75503E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tc>
        <w:tc>
          <w:tcPr>
            <w:tcW w:w="2160" w:type="dxa"/>
          </w:tcPr>
          <w:p w14:paraId="22818A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BC26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73154C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132E75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tc>
        <w:tc>
          <w:tcPr>
            <w:tcW w:w="2160" w:type="dxa"/>
          </w:tcPr>
          <w:p w14:paraId="7861B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AFD8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6D1844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9,2</w:t>
            </w:r>
          </w:p>
          <w:p w14:paraId="57042D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tc>
      </w:tr>
      <w:tr w:rsidR="00F96EE5" w:rsidRPr="001F5E07" w14:paraId="6EFAE1E8" w14:textId="77777777" w:rsidTr="00274E04">
        <w:tc>
          <w:tcPr>
            <w:tcW w:w="4464" w:type="dxa"/>
          </w:tcPr>
          <w:p w14:paraId="4E5D84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2160" w:type="dxa"/>
          </w:tcPr>
          <w:p w14:paraId="74A510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160" w:type="dxa"/>
          </w:tcPr>
          <w:p w14:paraId="7B6BB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46,00</w:t>
            </w:r>
          </w:p>
        </w:tc>
      </w:tr>
      <w:tr w:rsidR="00F96EE5" w:rsidRPr="001F5E07" w14:paraId="6D21032D" w14:textId="77777777" w:rsidTr="00274E04">
        <w:tc>
          <w:tcPr>
            <w:tcW w:w="4464" w:type="dxa"/>
            <w:tcBorders>
              <w:bottom w:val="single" w:sz="12" w:space="0" w:color="auto"/>
            </w:tcBorders>
          </w:tcPr>
          <w:p w14:paraId="29B97D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 со всем несъемным оборудованием</w:t>
            </w:r>
          </w:p>
        </w:tc>
        <w:tc>
          <w:tcPr>
            <w:tcW w:w="2160" w:type="dxa"/>
            <w:tcBorders>
              <w:bottom w:val="single" w:sz="12" w:space="0" w:color="auto"/>
            </w:tcBorders>
          </w:tcPr>
          <w:p w14:paraId="4C1F4A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2160" w:type="dxa"/>
            <w:tcBorders>
              <w:bottom w:val="single" w:sz="12" w:space="0" w:color="auto"/>
            </w:tcBorders>
          </w:tcPr>
          <w:p w14:paraId="6766C8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r>
    </w:tbl>
    <w:p w14:paraId="2683D7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данные и весовые характеристики самолета в сравнении с опытным, эталонным и серийным самолетом производства завода № 18 при полетном весе 6600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1584"/>
        <w:gridCol w:w="1584"/>
        <w:gridCol w:w="1584"/>
        <w:gridCol w:w="1584"/>
      </w:tblGrid>
      <w:tr w:rsidR="00F96EE5" w:rsidRPr="001F5E07" w14:paraId="0380E4F1" w14:textId="77777777" w:rsidTr="00274E04">
        <w:tc>
          <w:tcPr>
            <w:tcW w:w="2448" w:type="dxa"/>
            <w:tcBorders>
              <w:top w:val="single" w:sz="12" w:space="0" w:color="auto"/>
            </w:tcBorders>
          </w:tcPr>
          <w:p w14:paraId="2AEC3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584" w:type="dxa"/>
            <w:tcBorders>
              <w:top w:val="single" w:sz="12" w:space="0" w:color="auto"/>
            </w:tcBorders>
          </w:tcPr>
          <w:p w14:paraId="4213A8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w:t>
            </w:r>
          </w:p>
          <w:p w14:paraId="074164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390905</w:t>
            </w:r>
          </w:p>
        </w:tc>
        <w:tc>
          <w:tcPr>
            <w:tcW w:w="1584" w:type="dxa"/>
            <w:tcBorders>
              <w:top w:val="single" w:sz="12" w:space="0" w:color="auto"/>
            </w:tcBorders>
          </w:tcPr>
          <w:p w14:paraId="72B66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 на 1938 год № 309002</w:t>
            </w:r>
          </w:p>
        </w:tc>
        <w:tc>
          <w:tcPr>
            <w:tcW w:w="1584" w:type="dxa"/>
            <w:tcBorders>
              <w:top w:val="single" w:sz="12" w:space="0" w:color="auto"/>
            </w:tcBorders>
          </w:tcPr>
          <w:p w14:paraId="5B0EBD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w:t>
            </w:r>
          </w:p>
        </w:tc>
        <w:tc>
          <w:tcPr>
            <w:tcW w:w="1584" w:type="dxa"/>
            <w:tcBorders>
              <w:top w:val="single" w:sz="12" w:space="0" w:color="auto"/>
            </w:tcBorders>
          </w:tcPr>
          <w:p w14:paraId="5F7D3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завода № 18</w:t>
            </w:r>
          </w:p>
          <w:p w14:paraId="61B1F7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4A5AD10" w14:textId="77777777" w:rsidTr="00274E04">
        <w:tc>
          <w:tcPr>
            <w:tcW w:w="2448" w:type="dxa"/>
          </w:tcPr>
          <w:p w14:paraId="02DB9A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в км/ час</w:t>
            </w:r>
          </w:p>
          <w:p w14:paraId="3DC741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0 м</w:t>
            </w:r>
          </w:p>
          <w:p w14:paraId="201CCB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0BBA77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0B8962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4600 м</w:t>
            </w:r>
          </w:p>
          <w:p w14:paraId="309188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tc>
        <w:tc>
          <w:tcPr>
            <w:tcW w:w="1584" w:type="dxa"/>
          </w:tcPr>
          <w:p w14:paraId="5A3EA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C141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0BEC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331</w:t>
            </w:r>
          </w:p>
          <w:p w14:paraId="0A717A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351</w:t>
            </w:r>
          </w:p>
          <w:p w14:paraId="3E72A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p w14:paraId="50206F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395/400</w:t>
            </w:r>
          </w:p>
          <w:p w14:paraId="0756AC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1584" w:type="dxa"/>
          </w:tcPr>
          <w:p w14:paraId="233013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797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D71DF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325</w:t>
            </w:r>
          </w:p>
          <w:p w14:paraId="14978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w:t>
            </w:r>
          </w:p>
          <w:p w14:paraId="137146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372</w:t>
            </w:r>
          </w:p>
          <w:p w14:paraId="7BB46E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390/460</w:t>
            </w:r>
          </w:p>
          <w:p w14:paraId="541023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tc>
        <w:tc>
          <w:tcPr>
            <w:tcW w:w="1584" w:type="dxa"/>
          </w:tcPr>
          <w:p w14:paraId="0A300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024E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9666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12DB3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346</w:t>
            </w:r>
          </w:p>
          <w:p w14:paraId="7FD4CB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381</w:t>
            </w:r>
          </w:p>
          <w:p w14:paraId="219E03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407/480</w:t>
            </w:r>
          </w:p>
          <w:p w14:paraId="4600D4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396</w:t>
            </w:r>
          </w:p>
        </w:tc>
        <w:tc>
          <w:tcPr>
            <w:tcW w:w="1584" w:type="dxa"/>
          </w:tcPr>
          <w:p w14:paraId="28D99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A168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2CCB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311</w:t>
            </w:r>
          </w:p>
          <w:p w14:paraId="7579EF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329</w:t>
            </w:r>
          </w:p>
          <w:p w14:paraId="61E14B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363</w:t>
            </w:r>
          </w:p>
          <w:p w14:paraId="1B0F0A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380/440</w:t>
            </w:r>
          </w:p>
          <w:p w14:paraId="2B144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363</w:t>
            </w:r>
          </w:p>
        </w:tc>
      </w:tr>
      <w:tr w:rsidR="00F96EE5" w:rsidRPr="001F5E07" w14:paraId="1F89C04F" w14:textId="77777777" w:rsidTr="00274E04">
        <w:tc>
          <w:tcPr>
            <w:tcW w:w="2448" w:type="dxa"/>
          </w:tcPr>
          <w:p w14:paraId="22ED0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при весе 6600 кг</w:t>
            </w:r>
          </w:p>
        </w:tc>
        <w:tc>
          <w:tcPr>
            <w:tcW w:w="1584" w:type="dxa"/>
          </w:tcPr>
          <w:p w14:paraId="7B7040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8300</w:t>
            </w:r>
          </w:p>
        </w:tc>
        <w:tc>
          <w:tcPr>
            <w:tcW w:w="1584" w:type="dxa"/>
          </w:tcPr>
          <w:p w14:paraId="1C677E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c>
          <w:tcPr>
            <w:tcW w:w="1584" w:type="dxa"/>
          </w:tcPr>
          <w:p w14:paraId="49730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8920</w:t>
            </w:r>
          </w:p>
        </w:tc>
        <w:tc>
          <w:tcPr>
            <w:tcW w:w="1584" w:type="dxa"/>
          </w:tcPr>
          <w:p w14:paraId="5CA77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8400</w:t>
            </w:r>
          </w:p>
        </w:tc>
      </w:tr>
      <w:tr w:rsidR="00F96EE5" w:rsidRPr="001F5E07" w14:paraId="7E8F066F" w14:textId="77777777" w:rsidTr="00274E04">
        <w:tc>
          <w:tcPr>
            <w:tcW w:w="2448" w:type="dxa"/>
          </w:tcPr>
          <w:p w14:paraId="02A34D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в мин.</w:t>
            </w:r>
          </w:p>
          <w:p w14:paraId="4DD74C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1000 м</w:t>
            </w:r>
          </w:p>
          <w:p w14:paraId="57A6F8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3000 м</w:t>
            </w:r>
          </w:p>
          <w:p w14:paraId="3BA0C5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5000 м</w:t>
            </w:r>
          </w:p>
          <w:p w14:paraId="21D0EE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6000 м</w:t>
            </w:r>
          </w:p>
          <w:p w14:paraId="676860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7000 м</w:t>
            </w:r>
          </w:p>
          <w:p w14:paraId="2A41CB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 8000 м</w:t>
            </w:r>
          </w:p>
        </w:tc>
        <w:tc>
          <w:tcPr>
            <w:tcW w:w="1584" w:type="dxa"/>
          </w:tcPr>
          <w:p w14:paraId="391E1E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7A6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A973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w:t>
            </w:r>
          </w:p>
          <w:p w14:paraId="71C30E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w:t>
            </w:r>
          </w:p>
          <w:p w14:paraId="6320EC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12,85</w:t>
            </w:r>
          </w:p>
          <w:p w14:paraId="01291F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17,00</w:t>
            </w:r>
          </w:p>
          <w:p w14:paraId="21A0F5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23,20</w:t>
            </w:r>
          </w:p>
          <w:p w14:paraId="370856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34,40</w:t>
            </w:r>
          </w:p>
        </w:tc>
        <w:tc>
          <w:tcPr>
            <w:tcW w:w="1584" w:type="dxa"/>
          </w:tcPr>
          <w:p w14:paraId="55E58F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2B856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D72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w:t>
            </w:r>
          </w:p>
          <w:p w14:paraId="5C442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9,3</w:t>
            </w:r>
          </w:p>
          <w:p w14:paraId="3ED511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p w14:paraId="0F057E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w:t>
            </w:r>
          </w:p>
          <w:p w14:paraId="60C58D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p w14:paraId="15CFD1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35,9</w:t>
            </w:r>
          </w:p>
        </w:tc>
        <w:tc>
          <w:tcPr>
            <w:tcW w:w="1584" w:type="dxa"/>
          </w:tcPr>
          <w:p w14:paraId="60A18D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B1BD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C4B1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6DE846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p w14:paraId="02D60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12,9</w:t>
            </w:r>
          </w:p>
          <w:p w14:paraId="68AED3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16,4</w:t>
            </w:r>
          </w:p>
          <w:p w14:paraId="15FA87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p w14:paraId="47360E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28,4</w:t>
            </w:r>
          </w:p>
        </w:tc>
        <w:tc>
          <w:tcPr>
            <w:tcW w:w="1584" w:type="dxa"/>
          </w:tcPr>
          <w:p w14:paraId="7FD7A1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6B5E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08F2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p w14:paraId="1A45AF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8,2</w:t>
            </w:r>
          </w:p>
          <w:p w14:paraId="7E5B3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13,8</w:t>
            </w:r>
          </w:p>
          <w:p w14:paraId="0BF87F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18,0</w:t>
            </w:r>
          </w:p>
          <w:p w14:paraId="57466C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23,7</w:t>
            </w:r>
          </w:p>
          <w:p w14:paraId="43C52E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33,7</w:t>
            </w:r>
          </w:p>
        </w:tc>
      </w:tr>
      <w:tr w:rsidR="00F96EE5" w:rsidRPr="001F5E07" w14:paraId="77B6F555" w14:textId="77777777" w:rsidTr="00274E04">
        <w:tc>
          <w:tcPr>
            <w:tcW w:w="2448" w:type="dxa"/>
          </w:tcPr>
          <w:p w14:paraId="4FF6B9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со всем несъемным оборудованием</w:t>
            </w:r>
          </w:p>
        </w:tc>
        <w:tc>
          <w:tcPr>
            <w:tcW w:w="1584" w:type="dxa"/>
          </w:tcPr>
          <w:p w14:paraId="4743A3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4677</w:t>
            </w:r>
          </w:p>
        </w:tc>
        <w:tc>
          <w:tcPr>
            <w:tcW w:w="1584" w:type="dxa"/>
          </w:tcPr>
          <w:p w14:paraId="08F39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4563</w:t>
            </w:r>
          </w:p>
        </w:tc>
        <w:tc>
          <w:tcPr>
            <w:tcW w:w="1584" w:type="dxa"/>
          </w:tcPr>
          <w:p w14:paraId="04DAD8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4365</w:t>
            </w:r>
          </w:p>
        </w:tc>
        <w:tc>
          <w:tcPr>
            <w:tcW w:w="1584" w:type="dxa"/>
          </w:tcPr>
          <w:p w14:paraId="5ABBF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4446</w:t>
            </w:r>
          </w:p>
        </w:tc>
      </w:tr>
      <w:tr w:rsidR="00F96EE5" w:rsidRPr="001F5E07" w14:paraId="5D7C1B56" w14:textId="77777777" w:rsidTr="00274E04">
        <w:tc>
          <w:tcPr>
            <w:tcW w:w="2448" w:type="dxa"/>
            <w:tcBorders>
              <w:bottom w:val="single" w:sz="12" w:space="0" w:color="auto"/>
            </w:tcBorders>
          </w:tcPr>
          <w:p w14:paraId="40EEA6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при одинаковом запасе горючего</w:t>
            </w:r>
          </w:p>
        </w:tc>
        <w:tc>
          <w:tcPr>
            <w:tcW w:w="1584" w:type="dxa"/>
            <w:tcBorders>
              <w:bottom w:val="single" w:sz="12" w:space="0" w:color="auto"/>
            </w:tcBorders>
          </w:tcPr>
          <w:p w14:paraId="1E7B45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6970</w:t>
            </w:r>
          </w:p>
        </w:tc>
        <w:tc>
          <w:tcPr>
            <w:tcW w:w="1584" w:type="dxa"/>
            <w:tcBorders>
              <w:bottom w:val="single" w:sz="12" w:space="0" w:color="auto"/>
            </w:tcBorders>
          </w:tcPr>
          <w:p w14:paraId="7A3694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6940</w:t>
            </w:r>
          </w:p>
        </w:tc>
        <w:tc>
          <w:tcPr>
            <w:tcW w:w="1584" w:type="dxa"/>
            <w:tcBorders>
              <w:bottom w:val="single" w:sz="12" w:space="0" w:color="auto"/>
            </w:tcBorders>
          </w:tcPr>
          <w:p w14:paraId="1AE51E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6648</w:t>
            </w:r>
          </w:p>
        </w:tc>
        <w:tc>
          <w:tcPr>
            <w:tcW w:w="1584" w:type="dxa"/>
            <w:tcBorders>
              <w:bottom w:val="single" w:sz="12" w:space="0" w:color="auto"/>
            </w:tcBorders>
          </w:tcPr>
          <w:p w14:paraId="62C93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6802</w:t>
            </w:r>
          </w:p>
        </w:tc>
      </w:tr>
    </w:tbl>
    <w:p w14:paraId="7D31A7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Различие границ высотности моторов объясняется различными винтами, различными условиями входа воздуха в карбюраторы и давления наддува на всасывании.</w:t>
      </w:r>
    </w:p>
    <w:p w14:paraId="74F9A3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80A424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ДБ-3 2М-86 с винтами ЦКБ-30 испытания прошел и может эксплуатироваться в строевых частях ВВС.</w:t>
      </w:r>
    </w:p>
    <w:p w14:paraId="2C9D6A7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серийном производстве необходимо устранить дефекты в порядке, согласованном с заводом № 39 и указанном в прилагаемой ведомости дефектов.</w:t>
      </w:r>
    </w:p>
    <w:p w14:paraId="2E096A4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Заключение по дальности самолета ДБ-3 с таблицами будет дано дополнительно, совместно с инструкцией НИИ ВВС для расчета дальности самолета ДБ-3.</w:t>
      </w:r>
    </w:p>
    <w:p w14:paraId="3A3F485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завод № 39:</w:t>
      </w:r>
    </w:p>
    <w:p w14:paraId="28C5F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Оборудовать все серийные самолеты ДБ-3 газоанализаторами типа “Кембридж”.</w:t>
      </w:r>
    </w:p>
    <w:p w14:paraId="4EB117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Не позже 15 декабря 1938 года предъявить в НИИ ВВС на испытание самолет ДБ-3 эталон 1939 года.</w:t>
      </w:r>
    </w:p>
    <w:p w14:paraId="7ACCAE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Ускорить предъявление в НИИ ВВС на испытание самолета ДБ-3 с новыми колесами 900х300 – 70 под усеченную покрышку, с двухсторонними тормозами с новым хвостовым колесом размером 400х150 (не позже января 1939 года).</w:t>
      </w:r>
    </w:p>
    <w:p w14:paraId="194D3B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 января 1939 года выпускать самолеты ДБ-3 с протектированными бензобаками центропланной группы.</w:t>
      </w:r>
    </w:p>
    <w:p w14:paraId="42FF1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До установки флетнера и триммера на элероны, все выпускаемые самолеты должны иметь разгрузочное приспособление на штурвале управления самолетом.</w:t>
      </w:r>
    </w:p>
    <w:p w14:paraId="4F7A94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 Ввести новую панель бензокранов, обеспечивающую их полную видимость летчиком в полете в I квартале 1939 года.</w:t>
      </w:r>
    </w:p>
    <w:p w14:paraId="2CA9C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 Ускорить изготовление двух опытных башен для кабины штурмана, обеспечивающих кабину от задувания.</w:t>
      </w:r>
    </w:p>
    <w:p w14:paraId="07F74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 Увеличить объем кислородных баллонов вместо 3х12 л ставить 6х12 л – для обеспечения технической дальности самолета. Баллон из углеродистой стали заменить на хромансилевые, как более легкие. (Вес баллона из углеродистой стали 20 кг, а из хромансиля весит 11 кг).</w:t>
      </w:r>
    </w:p>
    <w:p w14:paraId="3394F3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 Обеспечить взаимозаменяемость основных деталей самолета, независимо от заводов строящих самолеты ДБ-3.</w:t>
      </w:r>
    </w:p>
    <w:p w14:paraId="74466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Заносить в формуляр самолета точные летно-технические и эксплуатационные данные по самолету в целом: изменения особенности данного самолета, углы установки лопастей винтов, данные сдаточных испытаний и т.д.</w:t>
      </w:r>
    </w:p>
    <w:p w14:paraId="4CD609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Краткое описание стрелково-бомбардировочного вооружения самолета</w:t>
      </w:r>
    </w:p>
    <w:p w14:paraId="4A3DC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Предъявленное на испытание стрелково-бомбардировочное вооружение серийного самолета № 390905 по своей конструкции и системе размещения не отличается от эталона прошедшего испытания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5760"/>
      </w:tblGrid>
      <w:tr w:rsidR="00F96EE5" w:rsidRPr="001F5E07" w14:paraId="14240FC6" w14:textId="77777777" w:rsidTr="00274E04">
        <w:tc>
          <w:tcPr>
            <w:tcW w:w="2160" w:type="dxa"/>
            <w:tcBorders>
              <w:top w:val="single" w:sz="12" w:space="0" w:color="auto"/>
            </w:tcBorders>
          </w:tcPr>
          <w:p w14:paraId="401E1A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года</w:t>
            </w:r>
          </w:p>
        </w:tc>
        <w:tc>
          <w:tcPr>
            <w:tcW w:w="5760" w:type="dxa"/>
            <w:tcBorders>
              <w:top w:val="single" w:sz="12" w:space="0" w:color="auto"/>
            </w:tcBorders>
          </w:tcPr>
          <w:p w14:paraId="5DF17B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6959ADC7" w14:textId="77777777" w:rsidTr="00274E04">
        <w:tc>
          <w:tcPr>
            <w:tcW w:w="2160" w:type="dxa"/>
          </w:tcPr>
          <w:p w14:paraId="467DCE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года</w:t>
            </w:r>
          </w:p>
        </w:tc>
        <w:tc>
          <w:tcPr>
            <w:tcW w:w="5760" w:type="dxa"/>
          </w:tcPr>
          <w:p w14:paraId="6373B7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5DDF93C6" w14:textId="77777777" w:rsidTr="00274E04">
        <w:tc>
          <w:tcPr>
            <w:tcW w:w="2160" w:type="dxa"/>
          </w:tcPr>
          <w:p w14:paraId="306C8D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года</w:t>
            </w:r>
          </w:p>
        </w:tc>
        <w:tc>
          <w:tcPr>
            <w:tcW w:w="5760" w:type="dxa"/>
          </w:tcPr>
          <w:p w14:paraId="4F8C8B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1970C18A" w14:textId="77777777" w:rsidTr="00274E04">
        <w:tc>
          <w:tcPr>
            <w:tcW w:w="2160" w:type="dxa"/>
          </w:tcPr>
          <w:p w14:paraId="65350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года</w:t>
            </w:r>
          </w:p>
        </w:tc>
        <w:tc>
          <w:tcPr>
            <w:tcW w:w="5760" w:type="dxa"/>
          </w:tcPr>
          <w:p w14:paraId="3F401B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7BE63526" w14:textId="77777777" w:rsidTr="00274E04">
        <w:tc>
          <w:tcPr>
            <w:tcW w:w="2160" w:type="dxa"/>
          </w:tcPr>
          <w:p w14:paraId="15BD7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5760" w:type="dxa"/>
          </w:tcPr>
          <w:p w14:paraId="21169F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53A3C141" w14:textId="77777777" w:rsidTr="00274E04">
        <w:tc>
          <w:tcPr>
            <w:tcW w:w="2160" w:type="dxa"/>
          </w:tcPr>
          <w:p w14:paraId="4991F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года</w:t>
            </w:r>
          </w:p>
        </w:tc>
        <w:tc>
          <w:tcPr>
            <w:tcW w:w="5760" w:type="dxa"/>
          </w:tcPr>
          <w:p w14:paraId="002CD9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62D42FC9" w14:textId="77777777" w:rsidTr="00274E04">
        <w:tc>
          <w:tcPr>
            <w:tcW w:w="2160" w:type="dxa"/>
          </w:tcPr>
          <w:p w14:paraId="4C39C7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года</w:t>
            </w:r>
          </w:p>
        </w:tc>
        <w:tc>
          <w:tcPr>
            <w:tcW w:w="5760" w:type="dxa"/>
          </w:tcPr>
          <w:p w14:paraId="5F9B45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16A411DB" w14:textId="77777777" w:rsidTr="00274E04">
        <w:tc>
          <w:tcPr>
            <w:tcW w:w="2160" w:type="dxa"/>
          </w:tcPr>
          <w:p w14:paraId="013A1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года</w:t>
            </w:r>
          </w:p>
        </w:tc>
        <w:tc>
          <w:tcPr>
            <w:tcW w:w="5760" w:type="dxa"/>
          </w:tcPr>
          <w:p w14:paraId="2DD9C6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0C9DBA4A" w14:textId="77777777" w:rsidTr="00274E04">
        <w:tc>
          <w:tcPr>
            <w:tcW w:w="2160" w:type="dxa"/>
          </w:tcPr>
          <w:p w14:paraId="2F4DC7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760" w:type="dxa"/>
          </w:tcPr>
          <w:p w14:paraId="55F3FF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18EE41B3" w14:textId="77777777" w:rsidTr="00274E04">
        <w:tc>
          <w:tcPr>
            <w:tcW w:w="2160" w:type="dxa"/>
          </w:tcPr>
          <w:p w14:paraId="1A0070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года</w:t>
            </w:r>
          </w:p>
        </w:tc>
        <w:tc>
          <w:tcPr>
            <w:tcW w:w="5760" w:type="dxa"/>
          </w:tcPr>
          <w:p w14:paraId="1DE944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69815402" w14:textId="77777777" w:rsidTr="00274E04">
        <w:tc>
          <w:tcPr>
            <w:tcW w:w="2160" w:type="dxa"/>
          </w:tcPr>
          <w:p w14:paraId="075B2F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года</w:t>
            </w:r>
          </w:p>
        </w:tc>
        <w:tc>
          <w:tcPr>
            <w:tcW w:w="5760" w:type="dxa"/>
          </w:tcPr>
          <w:p w14:paraId="504B08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6FCBF1E6" w14:textId="77777777" w:rsidTr="00274E04">
        <w:tc>
          <w:tcPr>
            <w:tcW w:w="2160" w:type="dxa"/>
          </w:tcPr>
          <w:p w14:paraId="2180B6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760" w:type="dxa"/>
          </w:tcPr>
          <w:p w14:paraId="61F0D9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3769D2F0" w14:textId="77777777" w:rsidTr="00274E04">
        <w:tc>
          <w:tcPr>
            <w:tcW w:w="2160" w:type="dxa"/>
          </w:tcPr>
          <w:p w14:paraId="7E0BE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августа 1938 года</w:t>
            </w:r>
          </w:p>
        </w:tc>
        <w:tc>
          <w:tcPr>
            <w:tcW w:w="5760" w:type="dxa"/>
          </w:tcPr>
          <w:p w14:paraId="2A090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785CDA4E" w14:textId="77777777" w:rsidTr="00274E04">
        <w:tc>
          <w:tcPr>
            <w:tcW w:w="2160" w:type="dxa"/>
          </w:tcPr>
          <w:p w14:paraId="71CE23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года</w:t>
            </w:r>
          </w:p>
        </w:tc>
        <w:tc>
          <w:tcPr>
            <w:tcW w:w="5760" w:type="dxa"/>
          </w:tcPr>
          <w:p w14:paraId="0C2EBE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2269714E" w14:textId="77777777" w:rsidTr="00274E04">
        <w:tc>
          <w:tcPr>
            <w:tcW w:w="2160" w:type="dxa"/>
          </w:tcPr>
          <w:p w14:paraId="1D2FE1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года</w:t>
            </w:r>
          </w:p>
        </w:tc>
        <w:tc>
          <w:tcPr>
            <w:tcW w:w="5760" w:type="dxa"/>
          </w:tcPr>
          <w:p w14:paraId="50DBFC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31430F8B" w14:textId="77777777" w:rsidTr="00274E04">
        <w:tc>
          <w:tcPr>
            <w:tcW w:w="2160" w:type="dxa"/>
          </w:tcPr>
          <w:p w14:paraId="422C8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года</w:t>
            </w:r>
          </w:p>
        </w:tc>
        <w:tc>
          <w:tcPr>
            <w:tcW w:w="5760" w:type="dxa"/>
          </w:tcPr>
          <w:p w14:paraId="40E1CB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59619F21" w14:textId="77777777" w:rsidTr="00274E04">
        <w:tc>
          <w:tcPr>
            <w:tcW w:w="2160" w:type="dxa"/>
          </w:tcPr>
          <w:p w14:paraId="74B804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года</w:t>
            </w:r>
          </w:p>
        </w:tc>
        <w:tc>
          <w:tcPr>
            <w:tcW w:w="5760" w:type="dxa"/>
          </w:tcPr>
          <w:p w14:paraId="529C8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Семь полетов.</w:t>
            </w:r>
          </w:p>
        </w:tc>
      </w:tr>
      <w:tr w:rsidR="00F96EE5" w:rsidRPr="001F5E07" w14:paraId="65DCB678" w14:textId="77777777" w:rsidTr="00274E04">
        <w:tc>
          <w:tcPr>
            <w:tcW w:w="2160" w:type="dxa"/>
          </w:tcPr>
          <w:p w14:paraId="112294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7 сентября 1938 года</w:t>
            </w:r>
          </w:p>
        </w:tc>
        <w:tc>
          <w:tcPr>
            <w:tcW w:w="5760" w:type="dxa"/>
          </w:tcPr>
          <w:p w14:paraId="76B70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483DDE79" w14:textId="77777777" w:rsidTr="00274E04">
        <w:tc>
          <w:tcPr>
            <w:tcW w:w="2160" w:type="dxa"/>
          </w:tcPr>
          <w:p w14:paraId="5F5106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года</w:t>
            </w:r>
          </w:p>
        </w:tc>
        <w:tc>
          <w:tcPr>
            <w:tcW w:w="5760" w:type="dxa"/>
          </w:tcPr>
          <w:p w14:paraId="426C1A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Одиннадцать полетов.</w:t>
            </w:r>
          </w:p>
        </w:tc>
      </w:tr>
      <w:tr w:rsidR="00F96EE5" w:rsidRPr="001F5E07" w14:paraId="772EB330" w14:textId="77777777" w:rsidTr="00274E04">
        <w:tc>
          <w:tcPr>
            <w:tcW w:w="2160" w:type="dxa"/>
          </w:tcPr>
          <w:p w14:paraId="088CA7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5760" w:type="dxa"/>
          </w:tcPr>
          <w:p w14:paraId="1710B6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w:t>
            </w:r>
          </w:p>
        </w:tc>
      </w:tr>
      <w:tr w:rsidR="00F96EE5" w:rsidRPr="001F5E07" w14:paraId="3B659A28" w14:textId="77777777" w:rsidTr="00274E04">
        <w:tc>
          <w:tcPr>
            <w:tcW w:w="2160" w:type="dxa"/>
          </w:tcPr>
          <w:p w14:paraId="559D25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года</w:t>
            </w:r>
          </w:p>
        </w:tc>
        <w:tc>
          <w:tcPr>
            <w:tcW w:w="5760" w:type="dxa"/>
          </w:tcPr>
          <w:p w14:paraId="08A19F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полета.</w:t>
            </w:r>
          </w:p>
        </w:tc>
      </w:tr>
      <w:tr w:rsidR="00F96EE5" w:rsidRPr="001F5E07" w14:paraId="26F232B7" w14:textId="77777777" w:rsidTr="00274E04">
        <w:tc>
          <w:tcPr>
            <w:tcW w:w="2160" w:type="dxa"/>
          </w:tcPr>
          <w:p w14:paraId="43D7CB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года</w:t>
            </w:r>
          </w:p>
        </w:tc>
        <w:tc>
          <w:tcPr>
            <w:tcW w:w="5760" w:type="dxa"/>
          </w:tcPr>
          <w:p w14:paraId="48A96E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56B64175" w14:textId="77777777" w:rsidTr="00274E04">
        <w:tc>
          <w:tcPr>
            <w:tcW w:w="2160" w:type="dxa"/>
          </w:tcPr>
          <w:p w14:paraId="34906A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760" w:type="dxa"/>
          </w:tcPr>
          <w:p w14:paraId="235A35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w:t>
            </w:r>
          </w:p>
        </w:tc>
      </w:tr>
      <w:tr w:rsidR="00F96EE5" w:rsidRPr="001F5E07" w14:paraId="0D568EF0" w14:textId="77777777" w:rsidTr="00274E04">
        <w:tc>
          <w:tcPr>
            <w:tcW w:w="2160" w:type="dxa"/>
          </w:tcPr>
          <w:p w14:paraId="28F9FD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760" w:type="dxa"/>
          </w:tcPr>
          <w:p w14:paraId="1991E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Испытания закончены. </w:t>
            </w:r>
          </w:p>
        </w:tc>
      </w:tr>
      <w:tr w:rsidR="00F96EE5" w:rsidRPr="001F5E07" w14:paraId="32F14529" w14:textId="77777777" w:rsidTr="00274E04">
        <w:tc>
          <w:tcPr>
            <w:tcW w:w="2160" w:type="dxa"/>
            <w:tcBorders>
              <w:bottom w:val="single" w:sz="12" w:space="0" w:color="auto"/>
            </w:tcBorders>
          </w:tcPr>
          <w:p w14:paraId="4CB654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760" w:type="dxa"/>
            <w:tcBorders>
              <w:bottom w:val="single" w:sz="12" w:space="0" w:color="auto"/>
            </w:tcBorders>
          </w:tcPr>
          <w:p w14:paraId="09DB08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Один полет. Перегонка самолета на завод № 39.</w:t>
            </w:r>
          </w:p>
        </w:tc>
      </w:tr>
    </w:tbl>
    <w:p w14:paraId="6CF6F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полетов при испытании самолета № 390905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481"/>
        <w:gridCol w:w="895"/>
        <w:gridCol w:w="895"/>
        <w:gridCol w:w="671"/>
        <w:gridCol w:w="2642"/>
      </w:tblGrid>
      <w:tr w:rsidR="00F96EE5" w:rsidRPr="001F5E07" w14:paraId="310F8918" w14:textId="77777777" w:rsidTr="00274E04">
        <w:tc>
          <w:tcPr>
            <w:tcW w:w="1872" w:type="dxa"/>
          </w:tcPr>
          <w:p w14:paraId="59241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481" w:type="dxa"/>
          </w:tcPr>
          <w:p w14:paraId="59C672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полета</w:t>
            </w:r>
          </w:p>
        </w:tc>
        <w:tc>
          <w:tcPr>
            <w:tcW w:w="895" w:type="dxa"/>
          </w:tcPr>
          <w:p w14:paraId="2D25A1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 Полета</w:t>
            </w:r>
          </w:p>
        </w:tc>
        <w:tc>
          <w:tcPr>
            <w:tcW w:w="895" w:type="dxa"/>
          </w:tcPr>
          <w:p w14:paraId="17BE1F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w:t>
            </w:r>
          </w:p>
        </w:tc>
        <w:tc>
          <w:tcPr>
            <w:tcW w:w="671" w:type="dxa"/>
          </w:tcPr>
          <w:p w14:paraId="73CF2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Высота</w:t>
            </w:r>
          </w:p>
        </w:tc>
        <w:tc>
          <w:tcPr>
            <w:tcW w:w="2642" w:type="dxa"/>
          </w:tcPr>
          <w:p w14:paraId="6DCEC9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w:t>
            </w:r>
          </w:p>
        </w:tc>
      </w:tr>
      <w:tr w:rsidR="00F96EE5" w:rsidRPr="001F5E07" w14:paraId="15FA113E" w14:textId="77777777" w:rsidTr="00274E04">
        <w:tc>
          <w:tcPr>
            <w:tcW w:w="1872" w:type="dxa"/>
          </w:tcPr>
          <w:p w14:paraId="3C0B1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июля 1938 г.</w:t>
            </w:r>
          </w:p>
        </w:tc>
        <w:tc>
          <w:tcPr>
            <w:tcW w:w="3481" w:type="dxa"/>
          </w:tcPr>
          <w:p w14:paraId="10ECED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с завода № 39</w:t>
            </w:r>
          </w:p>
        </w:tc>
        <w:tc>
          <w:tcPr>
            <w:tcW w:w="895" w:type="dxa"/>
          </w:tcPr>
          <w:p w14:paraId="6C6CF2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895" w:type="dxa"/>
          </w:tcPr>
          <w:p w14:paraId="2A9DF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c>
          <w:tcPr>
            <w:tcW w:w="671" w:type="dxa"/>
          </w:tcPr>
          <w:p w14:paraId="096A0D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1500</w:t>
            </w:r>
          </w:p>
        </w:tc>
        <w:tc>
          <w:tcPr>
            <w:tcW w:w="2642" w:type="dxa"/>
          </w:tcPr>
          <w:p w14:paraId="448DE9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Нюхтиков</w:t>
            </w:r>
          </w:p>
          <w:p w14:paraId="134168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Кокорин</w:t>
            </w:r>
          </w:p>
          <w:p w14:paraId="4F415F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9FCE5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12292F19" w14:textId="77777777" w:rsidTr="00274E04">
        <w:tc>
          <w:tcPr>
            <w:tcW w:w="1872" w:type="dxa"/>
          </w:tcPr>
          <w:p w14:paraId="357423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481" w:type="dxa"/>
          </w:tcPr>
          <w:p w14:paraId="4371BE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895" w:type="dxa"/>
          </w:tcPr>
          <w:p w14:paraId="7DA17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95" w:type="dxa"/>
          </w:tcPr>
          <w:p w14:paraId="3670D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22DF3C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642" w:type="dxa"/>
          </w:tcPr>
          <w:p w14:paraId="6929CF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4107E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7D7BA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A2C5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763540C0" w14:textId="77777777" w:rsidTr="00274E04">
        <w:tc>
          <w:tcPr>
            <w:tcW w:w="1872" w:type="dxa"/>
          </w:tcPr>
          <w:p w14:paraId="51009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июля 1938 г.</w:t>
            </w:r>
          </w:p>
        </w:tc>
        <w:tc>
          <w:tcPr>
            <w:tcW w:w="3481" w:type="dxa"/>
          </w:tcPr>
          <w:p w14:paraId="1E2CF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Проверка самолета и работы приборов</w:t>
            </w:r>
          </w:p>
        </w:tc>
        <w:tc>
          <w:tcPr>
            <w:tcW w:w="895" w:type="dxa"/>
          </w:tcPr>
          <w:p w14:paraId="3E3EC0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0-52</w:t>
            </w:r>
          </w:p>
        </w:tc>
        <w:tc>
          <w:tcPr>
            <w:tcW w:w="895" w:type="dxa"/>
          </w:tcPr>
          <w:p w14:paraId="086F7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36FC0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642" w:type="dxa"/>
          </w:tcPr>
          <w:p w14:paraId="7E37C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p w14:paraId="3BEC6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747843DA" w14:textId="77777777" w:rsidTr="00274E04">
        <w:tc>
          <w:tcPr>
            <w:tcW w:w="1872" w:type="dxa"/>
          </w:tcPr>
          <w:p w14:paraId="74020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w:t>
            </w:r>
          </w:p>
        </w:tc>
        <w:tc>
          <w:tcPr>
            <w:tcW w:w="3481" w:type="dxa"/>
          </w:tcPr>
          <w:p w14:paraId="0DC20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95" w:type="dxa"/>
          </w:tcPr>
          <w:p w14:paraId="678A7C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0-50</w:t>
            </w:r>
          </w:p>
        </w:tc>
        <w:tc>
          <w:tcPr>
            <w:tcW w:w="895" w:type="dxa"/>
          </w:tcPr>
          <w:p w14:paraId="46E73C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6750</w:t>
            </w:r>
          </w:p>
        </w:tc>
        <w:tc>
          <w:tcPr>
            <w:tcW w:w="671" w:type="dxa"/>
          </w:tcPr>
          <w:p w14:paraId="30185B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642" w:type="dxa"/>
          </w:tcPr>
          <w:p w14:paraId="317E52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61D83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547BE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C7235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4D970A24" w14:textId="77777777" w:rsidTr="00274E04">
        <w:tc>
          <w:tcPr>
            <w:tcW w:w="1872" w:type="dxa"/>
          </w:tcPr>
          <w:p w14:paraId="44CFF7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июля 1938 г.</w:t>
            </w:r>
          </w:p>
        </w:tc>
        <w:tc>
          <w:tcPr>
            <w:tcW w:w="3481" w:type="dxa"/>
          </w:tcPr>
          <w:p w14:paraId="794F67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95" w:type="dxa"/>
          </w:tcPr>
          <w:p w14:paraId="765365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895" w:type="dxa"/>
          </w:tcPr>
          <w:p w14:paraId="78570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3D32D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642" w:type="dxa"/>
          </w:tcPr>
          <w:p w14:paraId="6316F2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25D3A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tc>
      </w:tr>
      <w:tr w:rsidR="00F96EE5" w:rsidRPr="001F5E07" w14:paraId="6949CF52" w14:textId="77777777" w:rsidTr="00274E04">
        <w:tc>
          <w:tcPr>
            <w:tcW w:w="1872" w:type="dxa"/>
          </w:tcPr>
          <w:p w14:paraId="366CD6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августа 1938 г.</w:t>
            </w:r>
          </w:p>
        </w:tc>
        <w:tc>
          <w:tcPr>
            <w:tcW w:w="3481" w:type="dxa"/>
          </w:tcPr>
          <w:p w14:paraId="087971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Расход горючего на высотах</w:t>
            </w:r>
          </w:p>
        </w:tc>
        <w:tc>
          <w:tcPr>
            <w:tcW w:w="895" w:type="dxa"/>
          </w:tcPr>
          <w:p w14:paraId="36044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2-25</w:t>
            </w:r>
          </w:p>
        </w:tc>
        <w:tc>
          <w:tcPr>
            <w:tcW w:w="895" w:type="dxa"/>
          </w:tcPr>
          <w:p w14:paraId="5CE8E9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6E4916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642" w:type="dxa"/>
          </w:tcPr>
          <w:p w14:paraId="0503C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BFBD6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076B2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45984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06C7A545" w14:textId="77777777" w:rsidTr="00274E04">
        <w:tc>
          <w:tcPr>
            <w:tcW w:w="1872" w:type="dxa"/>
          </w:tcPr>
          <w:p w14:paraId="4FA364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августа 1938 г.</w:t>
            </w:r>
          </w:p>
        </w:tc>
        <w:tc>
          <w:tcPr>
            <w:tcW w:w="3481" w:type="dxa"/>
          </w:tcPr>
          <w:p w14:paraId="4A6157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895" w:type="dxa"/>
          </w:tcPr>
          <w:p w14:paraId="136A0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0-55</w:t>
            </w:r>
          </w:p>
        </w:tc>
        <w:tc>
          <w:tcPr>
            <w:tcW w:w="895" w:type="dxa"/>
          </w:tcPr>
          <w:p w14:paraId="65623B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71" w:type="dxa"/>
          </w:tcPr>
          <w:p w14:paraId="0488A7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200</w:t>
            </w:r>
          </w:p>
        </w:tc>
        <w:tc>
          <w:tcPr>
            <w:tcW w:w="2642" w:type="dxa"/>
          </w:tcPr>
          <w:p w14:paraId="09850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034EB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19344F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Третьяков</w:t>
            </w:r>
          </w:p>
        </w:tc>
      </w:tr>
      <w:tr w:rsidR="00F96EE5" w:rsidRPr="001F5E07" w14:paraId="4B3A5BE5" w14:textId="77777777" w:rsidTr="00274E04">
        <w:tc>
          <w:tcPr>
            <w:tcW w:w="1872" w:type="dxa"/>
          </w:tcPr>
          <w:p w14:paraId="341BF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481" w:type="dxa"/>
          </w:tcPr>
          <w:p w14:paraId="3090B5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95" w:type="dxa"/>
          </w:tcPr>
          <w:p w14:paraId="3A7E1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95" w:type="dxa"/>
          </w:tcPr>
          <w:p w14:paraId="121B0D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32E26F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642" w:type="dxa"/>
          </w:tcPr>
          <w:p w14:paraId="33DE2B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D3B48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166B61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09124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4FA855E7" w14:textId="77777777" w:rsidTr="00274E04">
        <w:tc>
          <w:tcPr>
            <w:tcW w:w="1872" w:type="dxa"/>
          </w:tcPr>
          <w:p w14:paraId="18E42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w:t>
            </w:r>
          </w:p>
        </w:tc>
        <w:tc>
          <w:tcPr>
            <w:tcW w:w="3481" w:type="dxa"/>
          </w:tcPr>
          <w:p w14:paraId="0448B0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95" w:type="dxa"/>
          </w:tcPr>
          <w:p w14:paraId="73B9A3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1-55</w:t>
            </w:r>
          </w:p>
        </w:tc>
        <w:tc>
          <w:tcPr>
            <w:tcW w:w="895" w:type="dxa"/>
          </w:tcPr>
          <w:p w14:paraId="33C0B4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02D547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642" w:type="dxa"/>
          </w:tcPr>
          <w:p w14:paraId="4B363D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AE213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Соколов</w:t>
            </w:r>
          </w:p>
          <w:p w14:paraId="4E13B2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4BD5D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Шувалов</w:t>
            </w:r>
          </w:p>
        </w:tc>
      </w:tr>
      <w:tr w:rsidR="00F96EE5" w:rsidRPr="001F5E07" w14:paraId="6CB8D1AA" w14:textId="77777777" w:rsidTr="00274E04">
        <w:tc>
          <w:tcPr>
            <w:tcW w:w="1872" w:type="dxa"/>
          </w:tcPr>
          <w:p w14:paraId="07F45B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августа 1938 г.</w:t>
            </w:r>
          </w:p>
        </w:tc>
        <w:tc>
          <w:tcPr>
            <w:tcW w:w="3481" w:type="dxa"/>
          </w:tcPr>
          <w:p w14:paraId="445418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95" w:type="dxa"/>
          </w:tcPr>
          <w:p w14:paraId="6933DF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95" w:type="dxa"/>
          </w:tcPr>
          <w:p w14:paraId="0621ED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8800</w:t>
            </w:r>
          </w:p>
        </w:tc>
        <w:tc>
          <w:tcPr>
            <w:tcW w:w="671" w:type="dxa"/>
          </w:tcPr>
          <w:p w14:paraId="5EA010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6100</w:t>
            </w:r>
          </w:p>
        </w:tc>
        <w:tc>
          <w:tcPr>
            <w:tcW w:w="2642" w:type="dxa"/>
          </w:tcPr>
          <w:p w14:paraId="3D986F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C05D7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p w14:paraId="273597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4DEF34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78088336" w14:textId="77777777" w:rsidTr="00274E04">
        <w:tc>
          <w:tcPr>
            <w:tcW w:w="1872" w:type="dxa"/>
          </w:tcPr>
          <w:p w14:paraId="09504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481" w:type="dxa"/>
          </w:tcPr>
          <w:p w14:paraId="67B0F4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95" w:type="dxa"/>
          </w:tcPr>
          <w:p w14:paraId="0AB331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95" w:type="dxa"/>
          </w:tcPr>
          <w:p w14:paraId="177080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52063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8100</w:t>
            </w:r>
          </w:p>
        </w:tc>
        <w:tc>
          <w:tcPr>
            <w:tcW w:w="2642" w:type="dxa"/>
          </w:tcPr>
          <w:p w14:paraId="53ABDE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384F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EEF7A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44CF9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Магон</w:t>
            </w:r>
          </w:p>
        </w:tc>
      </w:tr>
      <w:tr w:rsidR="00F96EE5" w:rsidRPr="001F5E07" w14:paraId="5BBD7996" w14:textId="77777777" w:rsidTr="00274E04">
        <w:tc>
          <w:tcPr>
            <w:tcW w:w="1872" w:type="dxa"/>
          </w:tcPr>
          <w:p w14:paraId="799EA1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августа 1938 г.</w:t>
            </w:r>
          </w:p>
        </w:tc>
        <w:tc>
          <w:tcPr>
            <w:tcW w:w="3481" w:type="dxa"/>
          </w:tcPr>
          <w:p w14:paraId="55A8B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95" w:type="dxa"/>
          </w:tcPr>
          <w:p w14:paraId="448162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1-30</w:t>
            </w:r>
          </w:p>
        </w:tc>
        <w:tc>
          <w:tcPr>
            <w:tcW w:w="895" w:type="dxa"/>
          </w:tcPr>
          <w:p w14:paraId="32BCF5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1621A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642" w:type="dxa"/>
          </w:tcPr>
          <w:p w14:paraId="243BC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38B3C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2FA086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Джанаев</w:t>
            </w:r>
          </w:p>
          <w:p w14:paraId="3C531E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Аверкин</w:t>
            </w:r>
          </w:p>
        </w:tc>
      </w:tr>
      <w:tr w:rsidR="00F96EE5" w:rsidRPr="001F5E07" w14:paraId="16D8CD16" w14:textId="77777777" w:rsidTr="00274E04">
        <w:tc>
          <w:tcPr>
            <w:tcW w:w="1872" w:type="dxa"/>
          </w:tcPr>
          <w:p w14:paraId="0EEE49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481" w:type="dxa"/>
          </w:tcPr>
          <w:p w14:paraId="668B93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летных характеристик</w:t>
            </w:r>
          </w:p>
        </w:tc>
        <w:tc>
          <w:tcPr>
            <w:tcW w:w="895" w:type="dxa"/>
          </w:tcPr>
          <w:p w14:paraId="13948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1-50</w:t>
            </w:r>
          </w:p>
        </w:tc>
        <w:tc>
          <w:tcPr>
            <w:tcW w:w="895" w:type="dxa"/>
          </w:tcPr>
          <w:p w14:paraId="445F53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71" w:type="dxa"/>
          </w:tcPr>
          <w:p w14:paraId="1802B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tc>
        <w:tc>
          <w:tcPr>
            <w:tcW w:w="2642" w:type="dxa"/>
          </w:tcPr>
          <w:p w14:paraId="3C2F5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E294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FDC20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AC732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2B4AFE17" w14:textId="77777777" w:rsidTr="00274E04">
        <w:tc>
          <w:tcPr>
            <w:tcW w:w="1872" w:type="dxa"/>
          </w:tcPr>
          <w:p w14:paraId="16407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августа 1938 г.</w:t>
            </w:r>
          </w:p>
        </w:tc>
        <w:tc>
          <w:tcPr>
            <w:tcW w:w="3481" w:type="dxa"/>
          </w:tcPr>
          <w:p w14:paraId="4157B0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w:t>
            </w:r>
          </w:p>
        </w:tc>
        <w:tc>
          <w:tcPr>
            <w:tcW w:w="895" w:type="dxa"/>
          </w:tcPr>
          <w:p w14:paraId="5C2A80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895" w:type="dxa"/>
          </w:tcPr>
          <w:p w14:paraId="65A123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71" w:type="dxa"/>
          </w:tcPr>
          <w:p w14:paraId="71E339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642" w:type="dxa"/>
          </w:tcPr>
          <w:p w14:paraId="352016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B0CBE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22E44C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Вагин</w:t>
            </w:r>
          </w:p>
        </w:tc>
      </w:tr>
      <w:tr w:rsidR="00F96EE5" w:rsidRPr="001F5E07" w14:paraId="09C3E904" w14:textId="77777777" w:rsidTr="00274E04">
        <w:tc>
          <w:tcPr>
            <w:tcW w:w="1872" w:type="dxa"/>
          </w:tcPr>
          <w:p w14:paraId="770284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481" w:type="dxa"/>
          </w:tcPr>
          <w:p w14:paraId="36A151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895" w:type="dxa"/>
          </w:tcPr>
          <w:p w14:paraId="65C08E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c>
          <w:tcPr>
            <w:tcW w:w="895" w:type="dxa"/>
          </w:tcPr>
          <w:p w14:paraId="271CB1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8600</w:t>
            </w:r>
          </w:p>
        </w:tc>
        <w:tc>
          <w:tcPr>
            <w:tcW w:w="671" w:type="dxa"/>
          </w:tcPr>
          <w:p w14:paraId="12CC3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2642" w:type="dxa"/>
          </w:tcPr>
          <w:p w14:paraId="404881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8A16A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23753F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41161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40E26623" w14:textId="77777777" w:rsidTr="00274E04">
        <w:tc>
          <w:tcPr>
            <w:tcW w:w="1872" w:type="dxa"/>
          </w:tcPr>
          <w:p w14:paraId="3BCEFD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481" w:type="dxa"/>
          </w:tcPr>
          <w:p w14:paraId="0ECD75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Растряска и бомбометание</w:t>
            </w:r>
          </w:p>
        </w:tc>
        <w:tc>
          <w:tcPr>
            <w:tcW w:w="895" w:type="dxa"/>
          </w:tcPr>
          <w:p w14:paraId="7B346E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0-30</w:t>
            </w:r>
          </w:p>
        </w:tc>
        <w:tc>
          <w:tcPr>
            <w:tcW w:w="895" w:type="dxa"/>
          </w:tcPr>
          <w:p w14:paraId="25824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671" w:type="dxa"/>
          </w:tcPr>
          <w:p w14:paraId="115B1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642" w:type="dxa"/>
          </w:tcPr>
          <w:p w14:paraId="6E7F64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83F1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8A270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Лобанов</w:t>
            </w:r>
          </w:p>
          <w:p w14:paraId="2AC775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tc>
      </w:tr>
      <w:tr w:rsidR="00F96EE5" w:rsidRPr="001F5E07" w14:paraId="005ED4EB" w14:textId="77777777" w:rsidTr="00274E04">
        <w:tc>
          <w:tcPr>
            <w:tcW w:w="1872" w:type="dxa"/>
          </w:tcPr>
          <w:p w14:paraId="48753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августа 1938 г.</w:t>
            </w:r>
          </w:p>
        </w:tc>
        <w:tc>
          <w:tcPr>
            <w:tcW w:w="3481" w:type="dxa"/>
          </w:tcPr>
          <w:p w14:paraId="536E6F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Воздушный бой и замеры расходов горючего</w:t>
            </w:r>
          </w:p>
        </w:tc>
        <w:tc>
          <w:tcPr>
            <w:tcW w:w="895" w:type="dxa"/>
          </w:tcPr>
          <w:p w14:paraId="4EA801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c>
          <w:tcPr>
            <w:tcW w:w="895" w:type="dxa"/>
          </w:tcPr>
          <w:p w14:paraId="1E5E82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2AB93C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642" w:type="dxa"/>
          </w:tcPr>
          <w:p w14:paraId="1F57CD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6858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BE579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3D79AF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Пистолькорс</w:t>
            </w:r>
          </w:p>
        </w:tc>
      </w:tr>
      <w:tr w:rsidR="00F96EE5" w:rsidRPr="001F5E07" w14:paraId="241269FF" w14:textId="77777777" w:rsidTr="00274E04">
        <w:tc>
          <w:tcPr>
            <w:tcW w:w="1872" w:type="dxa"/>
          </w:tcPr>
          <w:p w14:paraId="511AE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81" w:type="dxa"/>
          </w:tcPr>
          <w:p w14:paraId="107236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и замер расходов горючего</w:t>
            </w:r>
          </w:p>
        </w:tc>
        <w:tc>
          <w:tcPr>
            <w:tcW w:w="895" w:type="dxa"/>
          </w:tcPr>
          <w:p w14:paraId="089652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895" w:type="dxa"/>
          </w:tcPr>
          <w:p w14:paraId="09F4D5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8500</w:t>
            </w:r>
          </w:p>
        </w:tc>
        <w:tc>
          <w:tcPr>
            <w:tcW w:w="671" w:type="dxa"/>
          </w:tcPr>
          <w:p w14:paraId="10BAEF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2642" w:type="dxa"/>
          </w:tcPr>
          <w:p w14:paraId="6E76F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65CEE6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D7541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6519D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51C95BBF" w14:textId="77777777" w:rsidTr="00274E04">
        <w:tc>
          <w:tcPr>
            <w:tcW w:w="1872" w:type="dxa"/>
          </w:tcPr>
          <w:p w14:paraId="717922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481" w:type="dxa"/>
          </w:tcPr>
          <w:p w14:paraId="4F3F5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95" w:type="dxa"/>
          </w:tcPr>
          <w:p w14:paraId="4C907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w:t>
            </w:r>
          </w:p>
        </w:tc>
        <w:tc>
          <w:tcPr>
            <w:tcW w:w="895" w:type="dxa"/>
          </w:tcPr>
          <w:p w14:paraId="5C4214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6E23AB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642" w:type="dxa"/>
          </w:tcPr>
          <w:p w14:paraId="6965D1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219D2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3A8A1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7415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Акопян</w:t>
            </w:r>
          </w:p>
        </w:tc>
      </w:tr>
      <w:tr w:rsidR="00F96EE5" w:rsidRPr="001F5E07" w14:paraId="2289BB68" w14:textId="77777777" w:rsidTr="00274E04">
        <w:tc>
          <w:tcPr>
            <w:tcW w:w="1872" w:type="dxa"/>
          </w:tcPr>
          <w:p w14:paraId="34D185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w:t>
            </w:r>
          </w:p>
        </w:tc>
        <w:tc>
          <w:tcPr>
            <w:tcW w:w="3481" w:type="dxa"/>
          </w:tcPr>
          <w:p w14:paraId="64F98F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 по высотам</w:t>
            </w:r>
          </w:p>
        </w:tc>
        <w:tc>
          <w:tcPr>
            <w:tcW w:w="895" w:type="dxa"/>
          </w:tcPr>
          <w:p w14:paraId="550406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2-06</w:t>
            </w:r>
          </w:p>
        </w:tc>
        <w:tc>
          <w:tcPr>
            <w:tcW w:w="895" w:type="dxa"/>
          </w:tcPr>
          <w:p w14:paraId="16789D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2C34BB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w:t>
            </w:r>
          </w:p>
        </w:tc>
        <w:tc>
          <w:tcPr>
            <w:tcW w:w="2642" w:type="dxa"/>
          </w:tcPr>
          <w:p w14:paraId="7E05FF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71AB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Никитин</w:t>
            </w:r>
          </w:p>
          <w:p w14:paraId="65E642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4D7F2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2727171F" w14:textId="77777777" w:rsidTr="00274E04">
        <w:tc>
          <w:tcPr>
            <w:tcW w:w="1872" w:type="dxa"/>
          </w:tcPr>
          <w:p w14:paraId="18E75B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27 августа 1938 г.</w:t>
            </w:r>
          </w:p>
        </w:tc>
        <w:tc>
          <w:tcPr>
            <w:tcW w:w="3481" w:type="dxa"/>
          </w:tcPr>
          <w:p w14:paraId="7EAA30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расходов горючего</w:t>
            </w:r>
          </w:p>
        </w:tc>
        <w:tc>
          <w:tcPr>
            <w:tcW w:w="895" w:type="dxa"/>
          </w:tcPr>
          <w:p w14:paraId="622671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w:t>
            </w:r>
          </w:p>
        </w:tc>
        <w:tc>
          <w:tcPr>
            <w:tcW w:w="895" w:type="dxa"/>
          </w:tcPr>
          <w:p w14:paraId="77D9D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7AAC1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642" w:type="dxa"/>
          </w:tcPr>
          <w:p w14:paraId="377CE9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E098F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FCD58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63BB6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256839B4" w14:textId="77777777" w:rsidTr="00274E04">
        <w:tc>
          <w:tcPr>
            <w:tcW w:w="1872" w:type="dxa"/>
          </w:tcPr>
          <w:p w14:paraId="21AEC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481" w:type="dxa"/>
          </w:tcPr>
          <w:p w14:paraId="49A783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Подбор винта</w:t>
            </w:r>
          </w:p>
        </w:tc>
        <w:tc>
          <w:tcPr>
            <w:tcW w:w="895" w:type="dxa"/>
          </w:tcPr>
          <w:p w14:paraId="3A6C9B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w:t>
            </w:r>
          </w:p>
        </w:tc>
        <w:tc>
          <w:tcPr>
            <w:tcW w:w="895" w:type="dxa"/>
          </w:tcPr>
          <w:p w14:paraId="7399E4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671" w:type="dxa"/>
          </w:tcPr>
          <w:p w14:paraId="71E934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4800</w:t>
            </w:r>
          </w:p>
        </w:tc>
        <w:tc>
          <w:tcPr>
            <w:tcW w:w="2642" w:type="dxa"/>
          </w:tcPr>
          <w:p w14:paraId="1A95A6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A1735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76194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59D7A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Перевалов</w:t>
            </w:r>
          </w:p>
        </w:tc>
      </w:tr>
      <w:tr w:rsidR="00F96EE5" w:rsidRPr="001F5E07" w14:paraId="662D5C5C" w14:textId="77777777" w:rsidTr="00274E04">
        <w:tc>
          <w:tcPr>
            <w:tcW w:w="1872" w:type="dxa"/>
          </w:tcPr>
          <w:p w14:paraId="2A7A6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481" w:type="dxa"/>
          </w:tcPr>
          <w:p w14:paraId="35E67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по наземным целям</w:t>
            </w:r>
          </w:p>
        </w:tc>
        <w:tc>
          <w:tcPr>
            <w:tcW w:w="895" w:type="dxa"/>
          </w:tcPr>
          <w:p w14:paraId="6676F4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w:t>
            </w:r>
          </w:p>
        </w:tc>
        <w:tc>
          <w:tcPr>
            <w:tcW w:w="895" w:type="dxa"/>
          </w:tcPr>
          <w:p w14:paraId="7C7C9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52AA2E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642" w:type="dxa"/>
          </w:tcPr>
          <w:p w14:paraId="65BAFA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11870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19E41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1F4CF3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Липовой</w:t>
            </w:r>
          </w:p>
        </w:tc>
      </w:tr>
      <w:tr w:rsidR="00F96EE5" w:rsidRPr="001F5E07" w14:paraId="6FFBDABC" w14:textId="77777777" w:rsidTr="00274E04">
        <w:tc>
          <w:tcPr>
            <w:tcW w:w="1872" w:type="dxa"/>
          </w:tcPr>
          <w:p w14:paraId="753D22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сентября 1938 г.</w:t>
            </w:r>
          </w:p>
        </w:tc>
        <w:tc>
          <w:tcPr>
            <w:tcW w:w="3481" w:type="dxa"/>
          </w:tcPr>
          <w:p w14:paraId="456D8D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по треугольнику</w:t>
            </w:r>
          </w:p>
        </w:tc>
        <w:tc>
          <w:tcPr>
            <w:tcW w:w="895" w:type="dxa"/>
          </w:tcPr>
          <w:p w14:paraId="16D0F5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2-32</w:t>
            </w:r>
          </w:p>
        </w:tc>
        <w:tc>
          <w:tcPr>
            <w:tcW w:w="895" w:type="dxa"/>
          </w:tcPr>
          <w:p w14:paraId="69548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6900</w:t>
            </w:r>
          </w:p>
        </w:tc>
        <w:tc>
          <w:tcPr>
            <w:tcW w:w="671" w:type="dxa"/>
          </w:tcPr>
          <w:p w14:paraId="6A73B6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6000</w:t>
            </w:r>
          </w:p>
          <w:p w14:paraId="7430D0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642" w:type="dxa"/>
          </w:tcPr>
          <w:p w14:paraId="0FC7B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B89A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6B6ACE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B8D1F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5E523598" w14:textId="77777777" w:rsidTr="00274E04">
        <w:tc>
          <w:tcPr>
            <w:tcW w:w="1872" w:type="dxa"/>
          </w:tcPr>
          <w:p w14:paraId="2C0350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сентября 1938 г.</w:t>
            </w:r>
          </w:p>
        </w:tc>
        <w:tc>
          <w:tcPr>
            <w:tcW w:w="3481" w:type="dxa"/>
          </w:tcPr>
          <w:p w14:paraId="1630B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на аэродроме</w:t>
            </w:r>
          </w:p>
        </w:tc>
        <w:tc>
          <w:tcPr>
            <w:tcW w:w="895" w:type="dxa"/>
          </w:tcPr>
          <w:p w14:paraId="670B5B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0-20</w:t>
            </w:r>
          </w:p>
        </w:tc>
        <w:tc>
          <w:tcPr>
            <w:tcW w:w="895" w:type="dxa"/>
          </w:tcPr>
          <w:p w14:paraId="39CD97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7200</w:t>
            </w:r>
          </w:p>
        </w:tc>
        <w:tc>
          <w:tcPr>
            <w:tcW w:w="671" w:type="dxa"/>
          </w:tcPr>
          <w:p w14:paraId="1F481C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600</w:t>
            </w:r>
          </w:p>
        </w:tc>
        <w:tc>
          <w:tcPr>
            <w:tcW w:w="2642" w:type="dxa"/>
          </w:tcPr>
          <w:p w14:paraId="2C6826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329868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1BF23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Карпухин</w:t>
            </w:r>
          </w:p>
          <w:p w14:paraId="353C1D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1295E27F" w14:textId="77777777" w:rsidTr="00274E04">
        <w:tc>
          <w:tcPr>
            <w:tcW w:w="1872" w:type="dxa"/>
          </w:tcPr>
          <w:p w14:paraId="12DEFC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сентября 1938 г.</w:t>
            </w:r>
          </w:p>
        </w:tc>
        <w:tc>
          <w:tcPr>
            <w:tcW w:w="3481" w:type="dxa"/>
          </w:tcPr>
          <w:p w14:paraId="0F8F9D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Замеры взлетно-посадочных свойств – 7 полетов</w:t>
            </w:r>
          </w:p>
        </w:tc>
        <w:tc>
          <w:tcPr>
            <w:tcW w:w="895" w:type="dxa"/>
          </w:tcPr>
          <w:p w14:paraId="138EF4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0-35</w:t>
            </w:r>
          </w:p>
        </w:tc>
        <w:tc>
          <w:tcPr>
            <w:tcW w:w="895" w:type="dxa"/>
          </w:tcPr>
          <w:p w14:paraId="6E5395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17A98D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642" w:type="dxa"/>
          </w:tcPr>
          <w:p w14:paraId="5EB708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2EDA82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0FC4F9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3A1F41A6" w14:textId="77777777" w:rsidTr="00274E04">
        <w:tc>
          <w:tcPr>
            <w:tcW w:w="1872" w:type="dxa"/>
          </w:tcPr>
          <w:p w14:paraId="1B1ED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сентября 1938 г.</w:t>
            </w:r>
          </w:p>
        </w:tc>
        <w:tc>
          <w:tcPr>
            <w:tcW w:w="3481" w:type="dxa"/>
          </w:tcPr>
          <w:p w14:paraId="098B32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потолок</w:t>
            </w:r>
          </w:p>
        </w:tc>
        <w:tc>
          <w:tcPr>
            <w:tcW w:w="895" w:type="dxa"/>
          </w:tcPr>
          <w:p w14:paraId="3C2FB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c>
          <w:tcPr>
            <w:tcW w:w="895" w:type="dxa"/>
          </w:tcPr>
          <w:p w14:paraId="0C915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3F3E9E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8000</w:t>
            </w:r>
          </w:p>
        </w:tc>
        <w:tc>
          <w:tcPr>
            <w:tcW w:w="2642" w:type="dxa"/>
          </w:tcPr>
          <w:p w14:paraId="60429A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762D7C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4A1246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0D6FD956" w14:textId="77777777" w:rsidTr="00274E04">
        <w:tc>
          <w:tcPr>
            <w:tcW w:w="1872" w:type="dxa"/>
          </w:tcPr>
          <w:p w14:paraId="5C2663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481" w:type="dxa"/>
          </w:tcPr>
          <w:p w14:paraId="47B303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Замер взлетно-посадочных свойств – 11 полетов</w:t>
            </w:r>
          </w:p>
        </w:tc>
        <w:tc>
          <w:tcPr>
            <w:tcW w:w="895" w:type="dxa"/>
          </w:tcPr>
          <w:p w14:paraId="399C0E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895" w:type="dxa"/>
          </w:tcPr>
          <w:p w14:paraId="32E6A7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55B71A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2642" w:type="dxa"/>
          </w:tcPr>
          <w:p w14:paraId="6C835C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067BF3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5C3625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43E84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2D2F9310" w14:textId="77777777" w:rsidTr="00274E04">
        <w:tc>
          <w:tcPr>
            <w:tcW w:w="1872" w:type="dxa"/>
          </w:tcPr>
          <w:p w14:paraId="16F16F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w:t>
            </w:r>
          </w:p>
        </w:tc>
        <w:tc>
          <w:tcPr>
            <w:tcW w:w="3481" w:type="dxa"/>
          </w:tcPr>
          <w:p w14:paraId="47621C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дальность по маршруту</w:t>
            </w:r>
          </w:p>
        </w:tc>
        <w:tc>
          <w:tcPr>
            <w:tcW w:w="895" w:type="dxa"/>
          </w:tcPr>
          <w:p w14:paraId="19DE8C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9-10 </w:t>
            </w:r>
          </w:p>
        </w:tc>
        <w:tc>
          <w:tcPr>
            <w:tcW w:w="895" w:type="dxa"/>
          </w:tcPr>
          <w:p w14:paraId="09B1F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9460</w:t>
            </w:r>
          </w:p>
        </w:tc>
        <w:tc>
          <w:tcPr>
            <w:tcW w:w="671" w:type="dxa"/>
          </w:tcPr>
          <w:p w14:paraId="0A943B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4000</w:t>
            </w:r>
          </w:p>
          <w:p w14:paraId="73CCB4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2642" w:type="dxa"/>
          </w:tcPr>
          <w:p w14:paraId="0F22D6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46794C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66FAD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755A88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Борисов</w:t>
            </w:r>
          </w:p>
        </w:tc>
      </w:tr>
      <w:tr w:rsidR="00F96EE5" w:rsidRPr="001F5E07" w14:paraId="254A8A7F" w14:textId="77777777" w:rsidTr="00274E04">
        <w:tc>
          <w:tcPr>
            <w:tcW w:w="1872" w:type="dxa"/>
          </w:tcPr>
          <w:p w14:paraId="152996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481" w:type="dxa"/>
          </w:tcPr>
          <w:p w14:paraId="7789C1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одном моторе попеременно</w:t>
            </w:r>
          </w:p>
        </w:tc>
        <w:tc>
          <w:tcPr>
            <w:tcW w:w="895" w:type="dxa"/>
          </w:tcPr>
          <w:p w14:paraId="7ADB00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895" w:type="dxa"/>
          </w:tcPr>
          <w:p w14:paraId="3EA289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7C9313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4500</w:t>
            </w:r>
          </w:p>
        </w:tc>
        <w:tc>
          <w:tcPr>
            <w:tcW w:w="2642" w:type="dxa"/>
          </w:tcPr>
          <w:p w14:paraId="3169C3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417297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Макаренко</w:t>
            </w:r>
          </w:p>
          <w:p w14:paraId="643A55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2D0148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Турчков</w:t>
            </w:r>
          </w:p>
        </w:tc>
      </w:tr>
      <w:tr w:rsidR="00F96EE5" w:rsidRPr="001F5E07" w14:paraId="1AC9960D" w14:textId="77777777" w:rsidTr="00274E04">
        <w:tc>
          <w:tcPr>
            <w:tcW w:w="1872" w:type="dxa"/>
          </w:tcPr>
          <w:p w14:paraId="37AFE2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сентября 1938 г.</w:t>
            </w:r>
          </w:p>
        </w:tc>
        <w:tc>
          <w:tcPr>
            <w:tcW w:w="3481" w:type="dxa"/>
          </w:tcPr>
          <w:p w14:paraId="718219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895" w:type="dxa"/>
          </w:tcPr>
          <w:p w14:paraId="272A4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0-12</w:t>
            </w:r>
          </w:p>
        </w:tc>
        <w:tc>
          <w:tcPr>
            <w:tcW w:w="895" w:type="dxa"/>
          </w:tcPr>
          <w:p w14:paraId="1C0903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6800</w:t>
            </w:r>
          </w:p>
        </w:tc>
        <w:tc>
          <w:tcPr>
            <w:tcW w:w="671" w:type="dxa"/>
          </w:tcPr>
          <w:p w14:paraId="20E7C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2642" w:type="dxa"/>
          </w:tcPr>
          <w:p w14:paraId="75DF8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tc>
      </w:tr>
      <w:tr w:rsidR="00F96EE5" w:rsidRPr="001F5E07" w14:paraId="0EE45B41" w14:textId="77777777" w:rsidTr="00274E04">
        <w:tc>
          <w:tcPr>
            <w:tcW w:w="1872" w:type="dxa"/>
          </w:tcPr>
          <w:p w14:paraId="428E2D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сентября 1938 г.</w:t>
            </w:r>
          </w:p>
        </w:tc>
        <w:tc>
          <w:tcPr>
            <w:tcW w:w="3481" w:type="dxa"/>
          </w:tcPr>
          <w:p w14:paraId="63687A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 на одном моторе</w:t>
            </w:r>
          </w:p>
        </w:tc>
        <w:tc>
          <w:tcPr>
            <w:tcW w:w="895" w:type="dxa"/>
          </w:tcPr>
          <w:p w14:paraId="3A3742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0-10 </w:t>
            </w:r>
          </w:p>
        </w:tc>
        <w:tc>
          <w:tcPr>
            <w:tcW w:w="895" w:type="dxa"/>
          </w:tcPr>
          <w:p w14:paraId="750A6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71" w:type="dxa"/>
          </w:tcPr>
          <w:p w14:paraId="2A3555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642" w:type="dxa"/>
          </w:tcPr>
          <w:p w14:paraId="5B2249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Дудкин</w:t>
            </w:r>
          </w:p>
          <w:p w14:paraId="4D59F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Ефимов</w:t>
            </w:r>
          </w:p>
        </w:tc>
      </w:tr>
      <w:tr w:rsidR="00F96EE5" w:rsidRPr="001F5E07" w14:paraId="69B49EB9" w14:textId="77777777" w:rsidTr="00274E04">
        <w:tc>
          <w:tcPr>
            <w:tcW w:w="1872" w:type="dxa"/>
          </w:tcPr>
          <w:p w14:paraId="698D9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w:t>
            </w:r>
          </w:p>
        </w:tc>
        <w:tc>
          <w:tcPr>
            <w:tcW w:w="3481" w:type="dxa"/>
          </w:tcPr>
          <w:p w14:paraId="781DF9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номинальной мощности</w:t>
            </w:r>
          </w:p>
        </w:tc>
        <w:tc>
          <w:tcPr>
            <w:tcW w:w="895" w:type="dxa"/>
          </w:tcPr>
          <w:p w14:paraId="310C8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2-10</w:t>
            </w:r>
          </w:p>
        </w:tc>
        <w:tc>
          <w:tcPr>
            <w:tcW w:w="895" w:type="dxa"/>
          </w:tcPr>
          <w:p w14:paraId="48D986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7500</w:t>
            </w:r>
          </w:p>
        </w:tc>
        <w:tc>
          <w:tcPr>
            <w:tcW w:w="671" w:type="dxa"/>
          </w:tcPr>
          <w:p w14:paraId="5BFA4D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4200</w:t>
            </w:r>
          </w:p>
        </w:tc>
        <w:tc>
          <w:tcPr>
            <w:tcW w:w="2642" w:type="dxa"/>
          </w:tcPr>
          <w:p w14:paraId="2C6E32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1A9ACD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Никитин</w:t>
            </w:r>
          </w:p>
          <w:p w14:paraId="3FBAFF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03D6FD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r w:rsidR="00F96EE5" w:rsidRPr="001F5E07" w14:paraId="7AB72281" w14:textId="77777777" w:rsidTr="00274E04">
        <w:tc>
          <w:tcPr>
            <w:tcW w:w="1872" w:type="dxa"/>
          </w:tcPr>
          <w:p w14:paraId="513A02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w:t>
            </w:r>
          </w:p>
        </w:tc>
        <w:tc>
          <w:tcPr>
            <w:tcW w:w="3481" w:type="dxa"/>
          </w:tcPr>
          <w:p w14:paraId="396FE3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на завод № 39</w:t>
            </w:r>
          </w:p>
        </w:tc>
        <w:tc>
          <w:tcPr>
            <w:tcW w:w="895" w:type="dxa"/>
          </w:tcPr>
          <w:p w14:paraId="14730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0-25</w:t>
            </w:r>
          </w:p>
        </w:tc>
        <w:tc>
          <w:tcPr>
            <w:tcW w:w="895" w:type="dxa"/>
          </w:tcPr>
          <w:p w14:paraId="1AD661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c>
          <w:tcPr>
            <w:tcW w:w="671" w:type="dxa"/>
          </w:tcPr>
          <w:p w14:paraId="2D6241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w:t>
            </w:r>
          </w:p>
        </w:tc>
        <w:tc>
          <w:tcPr>
            <w:tcW w:w="2642" w:type="dxa"/>
          </w:tcPr>
          <w:p w14:paraId="2D69F4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Хрипков</w:t>
            </w:r>
          </w:p>
          <w:p w14:paraId="54E0ED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Дегтяренко</w:t>
            </w:r>
          </w:p>
          <w:p w14:paraId="53F50B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Савинков</w:t>
            </w:r>
          </w:p>
        </w:tc>
      </w:tr>
    </w:tbl>
    <w:p w14:paraId="5EB3B5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 51 полет</w:t>
      </w:r>
    </w:p>
    <w:p w14:paraId="2F35E6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налета – 60 час. 17 мин.</w:t>
      </w:r>
    </w:p>
    <w:p w14:paraId="41DB85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Общая работа моторов на земле и в воздухе 75 час. 15 мин. (4060).</w:t>
      </w:r>
    </w:p>
    <w:p w14:paraId="1D9769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A5B0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года Начальник НИИ ВВС бригинженер Филин и Военком НИИ ВВС батальонный комиссар Холопцев утвердили Отчет по исследованию пикирования и бомбометания с пикирования на самолете СБ</w:t>
      </w:r>
    </w:p>
    <w:p w14:paraId="736943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Работа проводилась совместно ЭБП НИИ ВВС и ЦАГИ</w:t>
      </w:r>
    </w:p>
    <w:p w14:paraId="285440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 – капитан Ковальчук</w:t>
      </w:r>
    </w:p>
    <w:p w14:paraId="432E92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исследования</w:t>
      </w:r>
    </w:p>
    <w:p w14:paraId="6CC8729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предельно возможных углов и скоростей пикирования, а также и поведение самолета на этом режиме полета с закрытыми и открытыми люками.</w:t>
      </w:r>
    </w:p>
    <w:p w14:paraId="60E1879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Исследование вопросов бомбометания на пикирующем полете.</w:t>
      </w:r>
    </w:p>
    <w:p w14:paraId="471B79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407A4C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Исследование вопросов бомбометания с пикирования было начато в нашей авиации только в этом году в то время как в других странах этим вопросом занимаются уже несколько лет, где уже имеются специальные пикирующие бомбардировщики.</w:t>
      </w:r>
    </w:p>
    <w:p w14:paraId="344A45C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Проведенная работа есть первый опыт в СССР по применению двухмоторного бомбардировщика для бомбометания с пикирования. Несмотря на неприспособленность самолета т прицела, рассеивание получилось меньше, чем при бомбометании с горизонтального полета (с той же высоты).</w:t>
      </w:r>
    </w:p>
    <w:p w14:paraId="2063E66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Считать необходимым наряду с отработкой метода бомбометания с пикирования на существующих типах бомбардировщиков, поставить вопрос о создании специального пикирующего бомбардировщика (4201).</w:t>
      </w:r>
    </w:p>
    <w:p w14:paraId="338B6BC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06B210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В.П.Чкалов начал рулежки на И-180 Н.Н.П. и повторял их 12, 13 и утром 15 декабря 1938 (1204,126).</w:t>
      </w:r>
    </w:p>
    <w:p w14:paraId="78291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начались полеты И-180 (80,170). Машину начали строить с лета с редукторным двигателем, так как Н.Н.П. так и не сумел получить безредукторный. Торопились делать и был каждодневный контроль начальника ГУ Наркомоборонпрома С.И.Беляйкина - постоянно торопили. 12 декабря ломалась тяга управления сектором газа. Главным был Д.Л.Томашевич (129,6).</w:t>
      </w:r>
    </w:p>
    <w:p w14:paraId="5C49F1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Пожалуй, строили на ЗОК - заводе 156, так как был их военпред.</w:t>
      </w:r>
    </w:p>
    <w:p w14:paraId="1BCD07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957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 летчик-испытатель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(9536,7).</w:t>
      </w:r>
    </w:p>
    <w:p w14:paraId="37C633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B6A1D1" w14:textId="77777777" w:rsidR="005D0CC6" w:rsidRPr="001F5E07" w:rsidRDefault="005D0CC6" w:rsidP="001F5E07">
      <w:pPr>
        <w:jc w:val="both"/>
        <w:rPr>
          <w:color w:val="000000" w:themeColor="text1"/>
          <w:sz w:val="16"/>
          <w:szCs w:val="16"/>
        </w:rPr>
      </w:pPr>
      <w:r w:rsidRPr="001F5E07">
        <w:rPr>
          <w:color w:val="000000" w:themeColor="text1"/>
          <w:sz w:val="16"/>
          <w:szCs w:val="16"/>
        </w:rPr>
        <w:t>10 декабря 1938 г. В.П.Чкалов произвел рулежку самолета И-180 на земле, показавшую удовлетворительную работу шасси, тормозов, костыля и мотора. Правда, остались проблемы – перегрев двигателя М-88 и его плохая приемистость. Мотор часто «глох» при наземных испытаниях (18254).</w:t>
      </w:r>
    </w:p>
    <w:p w14:paraId="7E6AA6F7" w14:textId="77777777" w:rsidR="005D0CC6" w:rsidRPr="001F5E07" w:rsidRDefault="005D0CC6" w:rsidP="001F5E07">
      <w:pPr>
        <w:jc w:val="both"/>
        <w:rPr>
          <w:color w:val="000000" w:themeColor="text1"/>
          <w:sz w:val="16"/>
          <w:szCs w:val="16"/>
        </w:rPr>
      </w:pPr>
    </w:p>
    <w:p w14:paraId="5C943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года Начальник ВВС командарм 2 ранга Локтионов утвердил Отчет о войсковых испытаниях самолета УТ-2 М-11 конструкции Яковлева</w:t>
      </w:r>
    </w:p>
    <w:p w14:paraId="3DCDD5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C85E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Вед. инженер НИИ ВВС, в/инженер 3 ранга Синельников</w:t>
      </w:r>
    </w:p>
    <w:p w14:paraId="57479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w:t>
      </w:r>
    </w:p>
    <w:p w14:paraId="70447D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Шапоров, Локтионов, Овчинников</w:t>
      </w:r>
    </w:p>
    <w:p w14:paraId="0E806E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018D1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Выявление целесообразности применения УТ-2 М-11 конструкции инженера Яковлева как:</w:t>
      </w:r>
    </w:p>
    <w:p w14:paraId="031F1C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Самолета первоначального обучения</w:t>
      </w:r>
    </w:p>
    <w:p w14:paraId="5B9DB4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Переходного самолета на самолеты истребительного типа</w:t>
      </w:r>
    </w:p>
    <w:p w14:paraId="4C3012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Тренировочного самолета для строевых частей и школ ВВС.</w:t>
      </w:r>
    </w:p>
    <w:p w14:paraId="6B473F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Выявление в процессе испытаний: конструктивных, эксплуатационных и производственных недостатков самолета и его выносливости (2000 посадок 3500 фиг.).</w:t>
      </w:r>
    </w:p>
    <w:p w14:paraId="274F33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проходили 11 серийных самолетов УТ-2 М-11 производства заводов NN 301 и 23.</w:t>
      </w:r>
    </w:p>
    <w:p w14:paraId="2479AD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в Борисоглебской авиашколе и в Сталинградском Военно-авиационном училище.</w:t>
      </w:r>
    </w:p>
    <w:p w14:paraId="6B0E25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8D30B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УТ-2 конструкции инженера Яковлева войсковые испытания выдержал (3900,38-90).</w:t>
      </w:r>
    </w:p>
    <w:p w14:paraId="73703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CA1D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года Начальник ВВС командарм 2 ранга Локтионов и Член военсовета ВВС дивизионный комиссар Овчинкин утвердили Отчет о войсковых испытаниях самолета УТ-2 М-11 конструкции инженера Яковлева</w:t>
      </w:r>
    </w:p>
    <w:p w14:paraId="6BCC29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25066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3 ранга Синельщиков</w:t>
      </w:r>
    </w:p>
    <w:p w14:paraId="316E1B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летчики:</w:t>
      </w:r>
    </w:p>
    <w:p w14:paraId="681B4D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Шапоров</w:t>
      </w:r>
    </w:p>
    <w:p w14:paraId="7A6860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Локтионов</w:t>
      </w:r>
    </w:p>
    <w:p w14:paraId="113A2C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Лейтенант Овчинников</w:t>
      </w:r>
    </w:p>
    <w:p w14:paraId="7FC2E5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72EA998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целесообразности применения самолета УТ-2 М-11 конструкции инженера Яковлева как:</w:t>
      </w:r>
    </w:p>
    <w:p w14:paraId="2D1044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Самолета первоначального обучения.</w:t>
      </w:r>
    </w:p>
    <w:p w14:paraId="64184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Переходного самолета на самолеты истребительного типа.</w:t>
      </w:r>
    </w:p>
    <w:p w14:paraId="11FDC5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Тренировочного для строевых частей и школ ВВС.</w:t>
      </w:r>
    </w:p>
    <w:p w14:paraId="4F8CB3F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в процессе испытания: конструктивных, эксплуатационных и производственных недостатков самолета и его выносливости (2000 посадок 3500 фигур).</w:t>
      </w:r>
    </w:p>
    <w:p w14:paraId="63E076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проходили 11 серийных самолетов УТ-2 М-11 производства заводов №№ 301 и 23.</w:t>
      </w:r>
    </w:p>
    <w:p w14:paraId="351DA5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построены заводами №№ 301 и 23 по чертежам завода № 115.</w:t>
      </w:r>
    </w:p>
    <w:p w14:paraId="4D61B0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Окраска самолетов алюминиевая.</w:t>
      </w:r>
    </w:p>
    <w:p w14:paraId="37C7A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в Борисоглебской авиашколе и в Сталинградском военном авиаучилище.</w:t>
      </w:r>
    </w:p>
    <w:p w14:paraId="016CC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473492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УТ-2 М-11 конструкции инженера Яковлева войсковые испытания выдержал (4059).</w:t>
      </w:r>
    </w:p>
    <w:p w14:paraId="15CAD6A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9AB1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года самолет Кодрон 690 Рено 220 л.с. поступил в НИИ ВВС на совместные испытания. Обнаружена неисправность проводки к указателю скорости, отказ тормозов колес, переохлаждение мотора на земле. Работы по устранению дефектов закончены 27 декабря 1938 года.</w:t>
      </w:r>
    </w:p>
    <w:p w14:paraId="468F7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Сделано 3 полета продолжительностью 1 час. 25 минут. Мотор на планировании сильно переохлаждается – полеты в холодное время невозможны. Требуется доводка охлаждения мотора.</w:t>
      </w:r>
    </w:p>
    <w:p w14:paraId="0914C8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Отмечается:</w:t>
      </w:r>
    </w:p>
    <w:p w14:paraId="7D49B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Недоработанность конструкции и сдача самолета на госиспытания с дефектами.</w:t>
      </w:r>
    </w:p>
    <w:p w14:paraId="10B202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 на самолете не закончены (7721).</w:t>
      </w:r>
    </w:p>
    <w:p w14:paraId="18278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9990B4" w14:textId="77777777" w:rsidR="00AA4D24" w:rsidRPr="001F5E07" w:rsidRDefault="00AA4D24" w:rsidP="001F5E07">
      <w:pPr>
        <w:jc w:val="both"/>
        <w:rPr>
          <w:rStyle w:val="710"/>
          <w:rFonts w:ascii="Times New Roman" w:hAnsi="Times New Roman" w:cs="Times New Roman"/>
          <w:color w:val="0070C0"/>
          <w:sz w:val="16"/>
          <w:szCs w:val="16"/>
        </w:rPr>
      </w:pPr>
      <w:r w:rsidRPr="001F5E07">
        <w:rPr>
          <w:rStyle w:val="710"/>
          <w:rFonts w:ascii="Times New Roman" w:hAnsi="Times New Roman" w:cs="Times New Roman"/>
          <w:color w:val="0070C0"/>
          <w:sz w:val="16"/>
          <w:szCs w:val="16"/>
        </w:rPr>
        <w:t>10 декабря 1938 года самолет С-690 поступил на совместные испытания в НИИ ВВС, причем, его заводские испытания закончены не были. В ходе наземных проверок обнару</w:t>
      </w:r>
      <w:r w:rsidRPr="001F5E07">
        <w:rPr>
          <w:rStyle w:val="710"/>
          <w:rFonts w:ascii="Times New Roman" w:hAnsi="Times New Roman" w:cs="Times New Roman"/>
          <w:color w:val="0070C0"/>
          <w:sz w:val="16"/>
          <w:szCs w:val="16"/>
        </w:rPr>
        <w:softHyphen/>
        <w:t>жили неисправность проводки к указателю скорости, отказ тормозов колес, переохлаж</w:t>
      </w:r>
      <w:r w:rsidRPr="001F5E07">
        <w:rPr>
          <w:rStyle w:val="710"/>
          <w:rFonts w:ascii="Times New Roman" w:hAnsi="Times New Roman" w:cs="Times New Roman"/>
          <w:color w:val="0070C0"/>
          <w:sz w:val="16"/>
          <w:szCs w:val="16"/>
        </w:rPr>
        <w:softHyphen/>
        <w:t>дение мотора на земле. Работы по устране</w:t>
      </w:r>
      <w:r w:rsidRPr="001F5E07">
        <w:rPr>
          <w:rStyle w:val="710"/>
          <w:rFonts w:ascii="Times New Roman" w:hAnsi="Times New Roman" w:cs="Times New Roman"/>
          <w:color w:val="0070C0"/>
          <w:sz w:val="16"/>
          <w:szCs w:val="16"/>
        </w:rPr>
        <w:softHyphen/>
        <w:t>нию дефектов завершили 27 декабря 1938 года. Было сделано три полета продолжи</w:t>
      </w:r>
      <w:r w:rsidRPr="001F5E07">
        <w:rPr>
          <w:rStyle w:val="710"/>
          <w:rFonts w:ascii="Times New Roman" w:hAnsi="Times New Roman" w:cs="Times New Roman"/>
          <w:color w:val="0070C0"/>
          <w:sz w:val="16"/>
          <w:szCs w:val="16"/>
        </w:rPr>
        <w:softHyphen/>
        <w:t>тельностью 1 час. 25 минут. Мотор на плани</w:t>
      </w:r>
      <w:r w:rsidRPr="001F5E07">
        <w:rPr>
          <w:rStyle w:val="710"/>
          <w:rFonts w:ascii="Times New Roman" w:hAnsi="Times New Roman" w:cs="Times New Roman"/>
          <w:color w:val="0070C0"/>
          <w:sz w:val="16"/>
          <w:szCs w:val="16"/>
        </w:rPr>
        <w:softHyphen/>
        <w:t>ровании сильно переохлаждается - полеты в холодное время были невозможны. Требова</w:t>
      </w:r>
      <w:r w:rsidRPr="001F5E07">
        <w:rPr>
          <w:rStyle w:val="710"/>
          <w:rFonts w:ascii="Times New Roman" w:hAnsi="Times New Roman" w:cs="Times New Roman"/>
          <w:color w:val="0070C0"/>
          <w:sz w:val="16"/>
          <w:szCs w:val="16"/>
        </w:rPr>
        <w:softHyphen/>
        <w:t>лась доработка охлаждения мотора. Самолет из-за чрезмерно задней центровки (45% САХ) оказался неустойчив (19939).</w:t>
      </w:r>
    </w:p>
    <w:p w14:paraId="09512F39" w14:textId="77777777" w:rsidR="00AA4D24" w:rsidRPr="001F5E07" w:rsidRDefault="00AA4D24" w:rsidP="001F5E07">
      <w:pPr>
        <w:jc w:val="both"/>
        <w:rPr>
          <w:color w:val="0070C0"/>
          <w:sz w:val="16"/>
          <w:szCs w:val="16"/>
        </w:rPr>
      </w:pPr>
    </w:p>
    <w:p w14:paraId="40695914" w14:textId="77777777" w:rsidR="001E6F80" w:rsidRPr="001F5E07" w:rsidRDefault="001E6F80" w:rsidP="001F5E07">
      <w:pPr>
        <w:jc w:val="both"/>
        <w:rPr>
          <w:color w:val="000000" w:themeColor="text1"/>
          <w:sz w:val="16"/>
          <w:szCs w:val="16"/>
        </w:rPr>
      </w:pPr>
      <w:r w:rsidRPr="001F5E07">
        <w:rPr>
          <w:color w:val="000000" w:themeColor="text1"/>
          <w:sz w:val="16"/>
          <w:szCs w:val="16"/>
        </w:rPr>
        <w:t>10-13 декабря 1938 г. состоялись испытания устройства дистанционного управления пулеметом для стратоплана,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248B1CE0" w14:textId="77777777" w:rsidR="001E6F80" w:rsidRPr="001F5E07" w:rsidRDefault="001E6F80" w:rsidP="001F5E07">
      <w:pPr>
        <w:jc w:val="both"/>
        <w:rPr>
          <w:color w:val="000000" w:themeColor="text1"/>
          <w:sz w:val="16"/>
          <w:szCs w:val="16"/>
        </w:rPr>
      </w:pPr>
    </w:p>
    <w:p w14:paraId="07DF71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декабря 1938 г. было письмо Начальнику 3-го УВиМТС ВВС РККА бригинженеру Сакриеру и директору НИИ-6 Н КОП от директора НИИ-3 НКОП: «Практика выполнения в НИИ-3 работ по осветительным ракетным снарядам показывает, что металлическая часть этих снаря</w:t>
      </w:r>
      <w:r w:rsidRPr="001F5E07">
        <w:rPr>
          <w:color w:val="000000" w:themeColor="text1"/>
          <w:sz w:val="16"/>
          <w:szCs w:val="16"/>
        </w:rPr>
        <w:softHyphen/>
        <w:t>дов нами выполняется в соответствии с ТТТ заказчика. Однако завершение работ по этим снарядам всецело зависит от НИИ-6, который является единственным исполнителем по пиротехнической части. Учитывая, что задержка в снаряжении этих снарядов все время происходит из-за несвое</w:t>
      </w:r>
      <w:r w:rsidRPr="001F5E07">
        <w:rPr>
          <w:color w:val="000000" w:themeColor="text1"/>
          <w:sz w:val="16"/>
          <w:szCs w:val="16"/>
        </w:rPr>
        <w:softHyphen/>
        <w:t>временной разработки рецептуры и изготовления осветительного состава НИИ-3 считает целесообразным в 1939 г. ВВС РККА заключить договор на разработку РОСС непосредственно с НИИ-6. В свою очередь, на ме</w:t>
      </w:r>
      <w:r w:rsidRPr="001F5E07">
        <w:rPr>
          <w:color w:val="000000" w:themeColor="text1"/>
          <w:sz w:val="16"/>
          <w:szCs w:val="16"/>
        </w:rPr>
        <w:softHyphen/>
        <w:t>таллическую часть для них НИИ-3 будет поставщиком. Очевидно, только таким образом НИИ-6 будет быстрее решать эти задачи» (11402).</w:t>
      </w:r>
    </w:p>
    <w:p w14:paraId="22078C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69B2B7E"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9E050D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8B5B86" w14:textId="77777777" w:rsidR="001E6F80" w:rsidRPr="001F5E07" w:rsidRDefault="001E6F80" w:rsidP="001F5E07">
      <w:pPr>
        <w:jc w:val="both"/>
        <w:rPr>
          <w:color w:val="000000" w:themeColor="text1"/>
          <w:sz w:val="16"/>
          <w:szCs w:val="16"/>
        </w:rPr>
      </w:pPr>
      <w:r w:rsidRPr="001F5E07">
        <w:rPr>
          <w:color w:val="000000" w:themeColor="text1"/>
          <w:sz w:val="16"/>
          <w:szCs w:val="16"/>
        </w:rPr>
        <w:t>10 декабря 1938 г.</w:t>
      </w:r>
    </w:p>
    <w:p w14:paraId="3642D55C" w14:textId="77777777" w:rsidR="001E6F80" w:rsidRPr="001F5E07" w:rsidRDefault="001E6F80" w:rsidP="001F5E07">
      <w:pPr>
        <w:jc w:val="both"/>
        <w:rPr>
          <w:color w:val="000000" w:themeColor="text1"/>
          <w:sz w:val="16"/>
          <w:szCs w:val="16"/>
        </w:rPr>
      </w:pPr>
      <w:r w:rsidRPr="001F5E07">
        <w:rPr>
          <w:color w:val="000000" w:themeColor="text1"/>
          <w:sz w:val="16"/>
          <w:szCs w:val="16"/>
        </w:rPr>
        <w:t>№ 50. Докладная записка исполняющего обязанности начальника 4-го спецотдела НКВД СССР[</w:t>
      </w:r>
      <w:hyperlink r:id="rId154" w:anchor="p1" w:history="1">
        <w:r w:rsidRPr="001F5E07">
          <w:rPr>
            <w:color w:val="000000" w:themeColor="text1"/>
            <w:sz w:val="16"/>
            <w:szCs w:val="16"/>
          </w:rPr>
          <w:t>1</w:t>
        </w:r>
      </w:hyperlink>
      <w:r w:rsidRPr="001F5E07">
        <w:rPr>
          <w:color w:val="000000" w:themeColor="text1"/>
          <w:sz w:val="16"/>
          <w:szCs w:val="16"/>
        </w:rPr>
        <w:t>] М. А. Давыдова наркому внутренних дел СССР Л. П. Берии об организации работы спецотдела</w:t>
      </w:r>
    </w:p>
    <w:p w14:paraId="3CFFEE4F" w14:textId="77777777" w:rsidR="001E6F80" w:rsidRPr="001F5E07" w:rsidRDefault="001E6F80" w:rsidP="001F5E07">
      <w:pPr>
        <w:jc w:val="both"/>
        <w:rPr>
          <w:color w:val="000000" w:themeColor="text1"/>
          <w:sz w:val="16"/>
          <w:szCs w:val="16"/>
        </w:rPr>
      </w:pPr>
      <w:r w:rsidRPr="001F5E07">
        <w:rPr>
          <w:color w:val="000000" w:themeColor="text1"/>
          <w:sz w:val="16"/>
          <w:szCs w:val="16"/>
        </w:rPr>
        <w:t>Источник: </w:t>
      </w:r>
    </w:p>
    <w:p w14:paraId="416615E8" w14:textId="77777777" w:rsidR="001E6F80" w:rsidRPr="001F5E07" w:rsidRDefault="001E6F80"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238-240.</w:t>
      </w:r>
    </w:p>
    <w:p w14:paraId="04632A85" w14:textId="77777777" w:rsidR="001E6F80" w:rsidRPr="001F5E07" w:rsidRDefault="001E6F80" w:rsidP="001F5E07">
      <w:pPr>
        <w:jc w:val="both"/>
        <w:rPr>
          <w:color w:val="000000" w:themeColor="text1"/>
          <w:sz w:val="16"/>
          <w:szCs w:val="16"/>
        </w:rPr>
      </w:pPr>
      <w:r w:rsidRPr="001F5E07">
        <w:rPr>
          <w:color w:val="000000" w:themeColor="text1"/>
          <w:sz w:val="16"/>
          <w:szCs w:val="16"/>
        </w:rPr>
        <w:t>Архив: </w:t>
      </w:r>
    </w:p>
    <w:p w14:paraId="6B62DD7F" w14:textId="77777777" w:rsidR="001E6F80" w:rsidRPr="001F5E07" w:rsidRDefault="001E6F80" w:rsidP="001F5E07">
      <w:pPr>
        <w:jc w:val="both"/>
        <w:rPr>
          <w:color w:val="000000" w:themeColor="text1"/>
          <w:sz w:val="16"/>
          <w:szCs w:val="16"/>
        </w:rPr>
      </w:pPr>
      <w:r w:rsidRPr="001F5E07">
        <w:rPr>
          <w:color w:val="000000" w:themeColor="text1"/>
          <w:sz w:val="16"/>
          <w:szCs w:val="16"/>
        </w:rPr>
        <w:t>ЦА ФСБ РФ. Ф. 3-ос. Оп. 6. Д. 11. Л. 156-161. Подлинник.</w:t>
      </w:r>
    </w:p>
    <w:p w14:paraId="4AD83F48" w14:textId="77777777" w:rsidR="001E6F80" w:rsidRPr="001F5E07" w:rsidRDefault="001E6F80" w:rsidP="001F5E07">
      <w:pPr>
        <w:jc w:val="both"/>
        <w:rPr>
          <w:color w:val="000000" w:themeColor="text1"/>
          <w:sz w:val="16"/>
          <w:szCs w:val="16"/>
        </w:rPr>
      </w:pPr>
      <w:r w:rsidRPr="001F5E07">
        <w:rPr>
          <w:color w:val="000000" w:themeColor="text1"/>
          <w:sz w:val="16"/>
          <w:szCs w:val="16"/>
        </w:rPr>
        <w:t>Фактическое начало организации  отдела относится к первой половине августа сего года. Приказ же об организации отдела был издан лишь 29 сентября. Отдел организован на базе существовавшего отделения по использованию арестованных специалистов, находящихся в распоряжении НКВД, быв. 7</w:t>
      </w:r>
      <w:r w:rsidRPr="001F5E07">
        <w:rPr>
          <w:color w:val="000000" w:themeColor="text1"/>
          <w:sz w:val="16"/>
          <w:szCs w:val="16"/>
        </w:rPr>
        <w:noBreakHyphen/>
        <w:t>го отдела, в составе следующих бюро: бюро самолетостроения и авиационных винтов; бюро авиационных моторов и дизелей; бюро военно-морского судостроения; бюро порохов; бюро артиллерии, снарядов-взрывателей и приборов управления огнем; бюро броневых сталей; бюро боевых отравляющих веществ и противохимической защиты; бюро по доводке и внедрению в серию самолета ТБ</w:t>
      </w:r>
      <w:r w:rsidRPr="001F5E07">
        <w:rPr>
          <w:color w:val="000000" w:themeColor="text1"/>
          <w:sz w:val="16"/>
          <w:szCs w:val="16"/>
        </w:rPr>
        <w:noBreakHyphen/>
        <w:t>7 на заводе № 124.</w:t>
      </w:r>
    </w:p>
    <w:p w14:paraId="65008798" w14:textId="77777777" w:rsidR="001E6F80" w:rsidRPr="001F5E07" w:rsidRDefault="001E6F80" w:rsidP="001F5E07">
      <w:pPr>
        <w:jc w:val="both"/>
        <w:rPr>
          <w:color w:val="000000" w:themeColor="text1"/>
          <w:sz w:val="16"/>
          <w:szCs w:val="16"/>
        </w:rPr>
      </w:pPr>
      <w:r w:rsidRPr="001F5E07">
        <w:rPr>
          <w:color w:val="000000" w:themeColor="text1"/>
          <w:sz w:val="16"/>
          <w:szCs w:val="16"/>
        </w:rPr>
        <w:t>Кроме этого имелось в виду подчинить отделу работающие в Ленинграде бюро по артиллерии Управления НКВД по Ленинградской области, и подчинен был отделу завод № 82, переданный к тому времени для строительства, согласно решению Комитета обороны, авиационных дизелей (мелкие серии).</w:t>
      </w:r>
    </w:p>
    <w:p w14:paraId="605EB546" w14:textId="77777777" w:rsidR="001E6F80" w:rsidRPr="001F5E07" w:rsidRDefault="001E6F80" w:rsidP="001F5E07">
      <w:pPr>
        <w:jc w:val="both"/>
        <w:rPr>
          <w:color w:val="000000" w:themeColor="text1"/>
          <w:sz w:val="16"/>
          <w:szCs w:val="16"/>
        </w:rPr>
      </w:pPr>
      <w:r w:rsidRPr="001F5E07">
        <w:rPr>
          <w:color w:val="000000" w:themeColor="text1"/>
          <w:sz w:val="16"/>
          <w:szCs w:val="16"/>
        </w:rPr>
        <w:t>К моменту организации отдела указанное отделение проделало следующую работу.</w:t>
      </w:r>
    </w:p>
    <w:p w14:paraId="2C5D1D37" w14:textId="77777777" w:rsidR="001E6F80" w:rsidRPr="001F5E07" w:rsidRDefault="001E6F80" w:rsidP="001F5E07">
      <w:pPr>
        <w:jc w:val="both"/>
        <w:rPr>
          <w:color w:val="000000" w:themeColor="text1"/>
          <w:sz w:val="16"/>
          <w:szCs w:val="16"/>
        </w:rPr>
      </w:pPr>
      <w:r w:rsidRPr="001F5E07">
        <w:rPr>
          <w:color w:val="000000" w:themeColor="text1"/>
          <w:sz w:val="16"/>
          <w:szCs w:val="16"/>
        </w:rPr>
        <w:t>Было собрано около 40 различных предложений, которые уже представлены для рассмотрения быв. народному комиссару, и составлены списки на 300</w:t>
      </w:r>
      <w:r w:rsidRPr="001F5E07">
        <w:rPr>
          <w:color w:val="000000" w:themeColor="text1"/>
          <w:sz w:val="16"/>
          <w:szCs w:val="16"/>
        </w:rPr>
        <w:noBreakHyphen/>
        <w:t>350 чел. арестованных специалистов. В течение августа и сентября месяцев были выверены (по наличным в живых) и составлены вновь списки на арестованных специалистов по предъявленным к рассмотрению различными отделами материалам центра и периферии. Лично просмотрены быв. народным комиссаром и утверждены им к использованию в указанных бюро — всего в количестве 347 чел. Его же распоряжением отдел кадров перевел для работы в бюро из числа окончивших Центральную школу НКВД 13 чел. молодых специалистов-инженеров и одного техника. Кроме того, один инженер был переведен из 7</w:t>
      </w:r>
      <w:r w:rsidRPr="001F5E07">
        <w:rPr>
          <w:color w:val="000000" w:themeColor="text1"/>
          <w:sz w:val="16"/>
          <w:szCs w:val="16"/>
        </w:rPr>
        <w:noBreakHyphen/>
        <w:t>го отдела, работавший в указанном отделении по использованию арестованных специалистов, и в качестве помощника начальника отдела переведен прибывший из Ленинградского управления НКВД лейтенант Мызенков.</w:t>
      </w:r>
    </w:p>
    <w:p w14:paraId="0B369835" w14:textId="77777777" w:rsidR="001E6F80" w:rsidRPr="001F5E07" w:rsidRDefault="001E6F80" w:rsidP="001F5E07">
      <w:pPr>
        <w:jc w:val="both"/>
        <w:rPr>
          <w:color w:val="000000" w:themeColor="text1"/>
          <w:sz w:val="16"/>
          <w:szCs w:val="16"/>
        </w:rPr>
      </w:pPr>
      <w:r w:rsidRPr="001F5E07">
        <w:rPr>
          <w:color w:val="000000" w:themeColor="text1"/>
          <w:sz w:val="16"/>
          <w:szCs w:val="16"/>
        </w:rPr>
        <w:t>Штаты же отдела, представленные быв. народному комиссару, продержались у него до 15 ноября и затем, возвращенные для личного ему доклада, остались не утвержденными по сей день.</w:t>
      </w:r>
    </w:p>
    <w:p w14:paraId="4879D8D5" w14:textId="77777777" w:rsidR="001E6F80" w:rsidRPr="001F5E07" w:rsidRDefault="001E6F80" w:rsidP="001F5E07">
      <w:pPr>
        <w:jc w:val="both"/>
        <w:rPr>
          <w:color w:val="000000" w:themeColor="text1"/>
          <w:sz w:val="16"/>
          <w:szCs w:val="16"/>
        </w:rPr>
      </w:pPr>
      <w:r w:rsidRPr="001F5E07">
        <w:rPr>
          <w:color w:val="000000" w:themeColor="text1"/>
          <w:sz w:val="16"/>
          <w:szCs w:val="16"/>
        </w:rPr>
        <w:lastRenderedPageBreak/>
        <w:t>Из указанного числа арестованных специалистов к настоящему моменту работают в организованных тюрьмах: в Болшево — 98 чел., на заводе № 82 — 61 чел., в НИИ</w:t>
      </w:r>
      <w:r w:rsidRPr="001F5E07">
        <w:rPr>
          <w:color w:val="000000" w:themeColor="text1"/>
          <w:sz w:val="16"/>
          <w:szCs w:val="16"/>
        </w:rPr>
        <w:noBreakHyphen/>
        <w:t>6 (Пороховой институт) — 34 чел., а всего — 193 чел. Из остального количества в московских тюрьмах находится 87 чел. и на периферии — 55 чел. и в лагерях — 7 чел., на 5 чел., осужденных по 1</w:t>
      </w:r>
      <w:r w:rsidRPr="001F5E07">
        <w:rPr>
          <w:color w:val="000000" w:themeColor="text1"/>
          <w:sz w:val="16"/>
          <w:szCs w:val="16"/>
        </w:rPr>
        <w:noBreakHyphen/>
        <w:t>й категории, приговор приведен в исполнение. Находящиеся в тюрьмах арестованные специалисты не могут быть в данный момент использованными ввиду отсутствия помещения для их размещения.</w:t>
      </w:r>
    </w:p>
    <w:p w14:paraId="05804A56" w14:textId="77777777" w:rsidR="001E6F80" w:rsidRPr="001F5E07" w:rsidRDefault="001E6F80" w:rsidP="001F5E07">
      <w:pPr>
        <w:jc w:val="both"/>
        <w:rPr>
          <w:color w:val="000000" w:themeColor="text1"/>
          <w:sz w:val="16"/>
          <w:szCs w:val="16"/>
        </w:rPr>
      </w:pPr>
      <w:r w:rsidRPr="001F5E07">
        <w:rPr>
          <w:color w:val="000000" w:themeColor="text1"/>
          <w:sz w:val="16"/>
          <w:szCs w:val="16"/>
        </w:rPr>
        <w:t>Из числа собранных заявлений о предложениях, выдвигаемых арестованными специалистами, были приняты и утверждены быв. народным комиссаром к разработке в качестве первоочередных.</w:t>
      </w:r>
    </w:p>
    <w:p w14:paraId="25B06863"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самолетостроения — трехместный двухмоторный герметический высотный истребитель, имеющий следующие характеристики: площадь крыльев 40,5 кв. м, максимальная скорость на высоте 10 тыс. м — 625</w:t>
      </w:r>
      <w:r w:rsidRPr="001F5E07">
        <w:rPr>
          <w:color w:val="000000" w:themeColor="text1"/>
          <w:sz w:val="16"/>
          <w:szCs w:val="16"/>
        </w:rPr>
        <w:noBreakHyphen/>
        <w:t>650 км, практический потолок — 13</w:t>
      </w:r>
      <w:r w:rsidRPr="001F5E07">
        <w:rPr>
          <w:color w:val="000000" w:themeColor="text1"/>
          <w:sz w:val="16"/>
          <w:szCs w:val="16"/>
        </w:rPr>
        <w:noBreakHyphen/>
        <w:t>13,5 тыс. м, максимальная дальность — 1,5 тыс. км, вооружение — 2 пушки и 3 пулемета.</w:t>
      </w:r>
    </w:p>
    <w:p w14:paraId="7BA158B5"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моторостроения авиационный дизель в 2 тыс. л. с., с максимальным размером лба 1 тыс. мм и площадью лба — не более 0,75 кв. м.</w:t>
      </w:r>
    </w:p>
    <w:p w14:paraId="77D5012D"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судостроения — быстроходный торпедный катер, могущий плавать под водой, водоизмещением около 34 т, с максимальной надводной скоростью 37 узлов и подводной около 15 узлов, с использованием в качестве движущей силы авиационных дизелей (морской вариант) для надводного и подводного хода. И подводная лодка водоизмещением в 95 т с надводной скоростью 23 узла и подводной скоростью 13 узлов, также с использованием для надводного и подводного хода в качестве движущей силы авиационных дизелей.</w:t>
      </w:r>
    </w:p>
    <w:p w14:paraId="419B0B11"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артиллерии — вариант орудий, устанавливаемых по бортам линейных кораблей для противоторпедной защиты корабля с одновременным  проектированием для него снаряда и гидравлического взрывателя.</w:t>
      </w:r>
    </w:p>
    <w:p w14:paraId="74045E6B"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порохов — холодные нитроглицериновые пороха и зажигательные бомбы.</w:t>
      </w:r>
    </w:p>
    <w:p w14:paraId="66A72781" w14:textId="77777777" w:rsidR="001E6F80" w:rsidRPr="001F5E07" w:rsidRDefault="001E6F80" w:rsidP="001F5E07">
      <w:pPr>
        <w:jc w:val="both"/>
        <w:rPr>
          <w:color w:val="000000" w:themeColor="text1"/>
          <w:sz w:val="16"/>
          <w:szCs w:val="16"/>
        </w:rPr>
      </w:pPr>
      <w:r w:rsidRPr="001F5E07">
        <w:rPr>
          <w:color w:val="000000" w:themeColor="text1"/>
          <w:sz w:val="16"/>
          <w:szCs w:val="16"/>
        </w:rPr>
        <w:t>По бюро броневых сталей — изыскание танковой брони толщиною в 40</w:t>
      </w:r>
      <w:r w:rsidRPr="001F5E07">
        <w:rPr>
          <w:color w:val="000000" w:themeColor="text1"/>
          <w:sz w:val="16"/>
          <w:szCs w:val="16"/>
        </w:rPr>
        <w:noBreakHyphen/>
        <w:t>60 мм устойчивой против 47</w:t>
      </w:r>
      <w:r w:rsidRPr="001F5E07">
        <w:rPr>
          <w:color w:val="000000" w:themeColor="text1"/>
          <w:sz w:val="16"/>
          <w:szCs w:val="16"/>
        </w:rPr>
        <w:noBreakHyphen/>
        <w:t>мм бронебойного снаряда (многослойная броня). Опыты по улучшению качества слитка (броневого), отлитого в изотермическую изложницу, и опыты по проведению дуплекс-процесса из основной и кислой мартеновских печей через общий разливочный ковш.</w:t>
      </w:r>
    </w:p>
    <w:p w14:paraId="35A36AC9" w14:textId="77777777" w:rsidR="001E6F80" w:rsidRPr="001F5E07" w:rsidRDefault="001E6F80" w:rsidP="001F5E07">
      <w:pPr>
        <w:jc w:val="both"/>
        <w:rPr>
          <w:color w:val="000000" w:themeColor="text1"/>
          <w:sz w:val="16"/>
          <w:szCs w:val="16"/>
        </w:rPr>
      </w:pPr>
      <w:r w:rsidRPr="001F5E07">
        <w:rPr>
          <w:color w:val="000000" w:themeColor="text1"/>
          <w:sz w:val="16"/>
          <w:szCs w:val="16"/>
        </w:rPr>
        <w:t>Состояние работ к данному моменту по бюро характеризуется следующим:</w:t>
      </w:r>
    </w:p>
    <w:p w14:paraId="59448293" w14:textId="77777777" w:rsidR="001E6F80" w:rsidRPr="001F5E07" w:rsidRDefault="001E6F80" w:rsidP="001F5E07">
      <w:pPr>
        <w:jc w:val="both"/>
        <w:rPr>
          <w:color w:val="000000" w:themeColor="text1"/>
          <w:sz w:val="16"/>
          <w:szCs w:val="16"/>
        </w:rPr>
      </w:pPr>
      <w:r w:rsidRPr="001F5E07">
        <w:rPr>
          <w:color w:val="000000" w:themeColor="text1"/>
          <w:sz w:val="16"/>
          <w:szCs w:val="16"/>
        </w:rPr>
        <w:t>— по самолету — эскизный проект самолета готов. К 1 января имеется в виду изготовление технического проекта к стадии выдачи заказов на изготовление отдельных узлов машины. Вся же машина подготавливается с расчетом выхода в июле-августе на государственное испытание;</w:t>
      </w:r>
    </w:p>
    <w:p w14:paraId="34522E46" w14:textId="77777777" w:rsidR="001E6F80" w:rsidRPr="001F5E07" w:rsidRDefault="001E6F80" w:rsidP="001F5E07">
      <w:pPr>
        <w:jc w:val="both"/>
        <w:rPr>
          <w:color w:val="000000" w:themeColor="text1"/>
          <w:sz w:val="16"/>
          <w:szCs w:val="16"/>
        </w:rPr>
      </w:pPr>
      <w:r w:rsidRPr="001F5E07">
        <w:rPr>
          <w:color w:val="000000" w:themeColor="text1"/>
          <w:sz w:val="16"/>
          <w:szCs w:val="16"/>
        </w:rPr>
        <w:t>— по дизелю — к 1 января будет закончен технический проект дизеля и выданы рабочие чертежи на изготовление опытной четырехцилиндровой установки;</w:t>
      </w:r>
    </w:p>
    <w:p w14:paraId="4FC60A59" w14:textId="77777777" w:rsidR="001E6F80" w:rsidRPr="001F5E07" w:rsidRDefault="001E6F80" w:rsidP="001F5E07">
      <w:pPr>
        <w:jc w:val="both"/>
        <w:rPr>
          <w:color w:val="000000" w:themeColor="text1"/>
          <w:sz w:val="16"/>
          <w:szCs w:val="16"/>
        </w:rPr>
      </w:pPr>
      <w:r w:rsidRPr="001F5E07">
        <w:rPr>
          <w:color w:val="000000" w:themeColor="text1"/>
          <w:sz w:val="16"/>
          <w:szCs w:val="16"/>
        </w:rPr>
        <w:t>— по подводному катеру и подводной лодке — выданы в заказ теоретические чертежи для изготовления и испытания моделей в бассейнах Научного института морского судостроения;</w:t>
      </w:r>
    </w:p>
    <w:p w14:paraId="7B87C6C7" w14:textId="77777777" w:rsidR="001E6F80" w:rsidRPr="001F5E07" w:rsidRDefault="001E6F80" w:rsidP="001F5E07">
      <w:pPr>
        <w:jc w:val="both"/>
        <w:rPr>
          <w:color w:val="000000" w:themeColor="text1"/>
          <w:sz w:val="16"/>
          <w:szCs w:val="16"/>
        </w:rPr>
      </w:pPr>
      <w:r w:rsidRPr="001F5E07">
        <w:rPr>
          <w:color w:val="000000" w:themeColor="text1"/>
          <w:sz w:val="16"/>
          <w:szCs w:val="16"/>
        </w:rPr>
        <w:t>— по артиллерии — к 1 января будет закончен технический проект пушки и установка ее на кораблях, а также изготовлены рабочие чертежи снаряда и взрывателя к нему;</w:t>
      </w:r>
    </w:p>
    <w:p w14:paraId="22E1C751" w14:textId="77777777" w:rsidR="001E6F80" w:rsidRPr="001F5E07" w:rsidRDefault="001E6F80" w:rsidP="001F5E07">
      <w:pPr>
        <w:jc w:val="both"/>
        <w:rPr>
          <w:color w:val="000000" w:themeColor="text1"/>
          <w:sz w:val="16"/>
          <w:szCs w:val="16"/>
        </w:rPr>
      </w:pPr>
      <w:r w:rsidRPr="001F5E07">
        <w:rPr>
          <w:color w:val="000000" w:themeColor="text1"/>
          <w:sz w:val="16"/>
          <w:szCs w:val="16"/>
        </w:rPr>
        <w:t>— по бюро броневых сталей — все работы подготовлены к началу экспериментирования на Мариупольском заводе.</w:t>
      </w:r>
    </w:p>
    <w:p w14:paraId="4AA82E30" w14:textId="77777777" w:rsidR="001E6F80" w:rsidRPr="001F5E07" w:rsidRDefault="001E6F80" w:rsidP="001F5E07">
      <w:pPr>
        <w:jc w:val="both"/>
        <w:rPr>
          <w:color w:val="000000" w:themeColor="text1"/>
          <w:sz w:val="16"/>
          <w:szCs w:val="16"/>
        </w:rPr>
      </w:pPr>
      <w:r w:rsidRPr="001F5E07">
        <w:rPr>
          <w:color w:val="000000" w:themeColor="text1"/>
          <w:sz w:val="16"/>
          <w:szCs w:val="16"/>
        </w:rPr>
        <w:t>В остальных бюро к работе не приступлено.</w:t>
      </w:r>
    </w:p>
    <w:p w14:paraId="3100D762" w14:textId="77777777" w:rsidR="001E6F80" w:rsidRPr="001F5E07" w:rsidRDefault="001E6F80" w:rsidP="001F5E07">
      <w:pPr>
        <w:jc w:val="both"/>
        <w:rPr>
          <w:color w:val="000000" w:themeColor="text1"/>
          <w:sz w:val="16"/>
          <w:szCs w:val="16"/>
        </w:rPr>
      </w:pPr>
      <w:r w:rsidRPr="001F5E07">
        <w:rPr>
          <w:color w:val="000000" w:themeColor="text1"/>
          <w:sz w:val="16"/>
          <w:szCs w:val="16"/>
        </w:rPr>
        <w:t>Все дела на перечисляемых в распоряжении 4</w:t>
      </w:r>
      <w:r w:rsidRPr="001F5E07">
        <w:rPr>
          <w:color w:val="000000" w:themeColor="text1"/>
          <w:sz w:val="16"/>
          <w:szCs w:val="16"/>
        </w:rPr>
        <w:noBreakHyphen/>
        <w:t>го спецотдела арестованных специалистов поступают в 1</w:t>
      </w:r>
      <w:r w:rsidRPr="001F5E07">
        <w:rPr>
          <w:color w:val="000000" w:themeColor="text1"/>
          <w:sz w:val="16"/>
          <w:szCs w:val="16"/>
        </w:rPr>
        <w:noBreakHyphen/>
        <w:t>й спецотдел. Из числа утвержденных арестованных специалистов к использованию в особых бюро, по данным 1</w:t>
      </w:r>
      <w:r w:rsidRPr="001F5E07">
        <w:rPr>
          <w:color w:val="000000" w:themeColor="text1"/>
          <w:sz w:val="16"/>
          <w:szCs w:val="16"/>
        </w:rPr>
        <w:noBreakHyphen/>
        <w:t>го спецотдела, осуждены по 1</w:t>
      </w:r>
      <w:r w:rsidRPr="001F5E07">
        <w:rPr>
          <w:color w:val="000000" w:themeColor="text1"/>
          <w:sz w:val="16"/>
          <w:szCs w:val="16"/>
        </w:rPr>
        <w:noBreakHyphen/>
        <w:t>й категории 49 чел., по 2</w:t>
      </w:r>
      <w:r w:rsidRPr="001F5E07">
        <w:rPr>
          <w:color w:val="000000" w:themeColor="text1"/>
          <w:sz w:val="16"/>
          <w:szCs w:val="16"/>
        </w:rPr>
        <w:noBreakHyphen/>
        <w:t>й категории 9 чел. Работают же в данный момент из числа осужденных в бюро 38 чел., остальное количество находится среди неиспользованных.</w:t>
      </w:r>
    </w:p>
    <w:p w14:paraId="08538C51" w14:textId="77777777" w:rsidR="001E6F80" w:rsidRPr="001F5E07" w:rsidRDefault="001E6F80" w:rsidP="001F5E07">
      <w:pPr>
        <w:jc w:val="both"/>
        <w:rPr>
          <w:color w:val="000000" w:themeColor="text1"/>
          <w:sz w:val="16"/>
          <w:szCs w:val="16"/>
        </w:rPr>
      </w:pPr>
      <w:r w:rsidRPr="001F5E07">
        <w:rPr>
          <w:color w:val="000000" w:themeColor="text1"/>
          <w:sz w:val="16"/>
          <w:szCs w:val="16"/>
        </w:rPr>
        <w:t>Из числа работающих цешистов удовлетворено квартирами в последние дни только 4 чел., остальные живут в школе, ни один из цешистов до сих пор не аттестован и на штатную должность ввиду отсутствия утвержденных штатов не назначен. Содержанием указанные сотрудники удовлетворяются из центральной школы. Содержание же арестованных специалистов лежит на Тюремном управлении.</w:t>
      </w:r>
    </w:p>
    <w:p w14:paraId="083ABE5F" w14:textId="77777777" w:rsidR="001E6F80" w:rsidRPr="001F5E07" w:rsidRDefault="001E6F80" w:rsidP="001F5E07">
      <w:pPr>
        <w:jc w:val="both"/>
        <w:rPr>
          <w:color w:val="000000" w:themeColor="text1"/>
          <w:sz w:val="16"/>
          <w:szCs w:val="16"/>
        </w:rPr>
      </w:pPr>
      <w:r w:rsidRPr="001F5E07">
        <w:rPr>
          <w:color w:val="000000" w:themeColor="text1"/>
          <w:sz w:val="16"/>
          <w:szCs w:val="16"/>
        </w:rPr>
        <w:t>Сметы расходов по работам, производимым в бюро, отдел не имеет, и удовлетворение средствами происходило каждый раз по личному распоряжению наркома из центрально-планового финансового отдела.</w:t>
      </w:r>
    </w:p>
    <w:p w14:paraId="50A5E5CD" w14:textId="77777777" w:rsidR="001E6F80" w:rsidRPr="001F5E07" w:rsidRDefault="001E6F80" w:rsidP="001F5E07">
      <w:pPr>
        <w:jc w:val="both"/>
        <w:rPr>
          <w:color w:val="000000" w:themeColor="text1"/>
          <w:sz w:val="16"/>
          <w:szCs w:val="16"/>
        </w:rPr>
      </w:pPr>
      <w:r w:rsidRPr="001F5E07">
        <w:rPr>
          <w:color w:val="000000" w:themeColor="text1"/>
          <w:sz w:val="16"/>
          <w:szCs w:val="16"/>
        </w:rPr>
        <w:t>М. Давыдов</w:t>
      </w:r>
    </w:p>
    <w:p w14:paraId="076DD885" w14:textId="77777777" w:rsidR="001E6F80" w:rsidRPr="001F5E07" w:rsidRDefault="001E6F80" w:rsidP="001F5E07">
      <w:pPr>
        <w:jc w:val="both"/>
        <w:rPr>
          <w:color w:val="000000" w:themeColor="text1"/>
          <w:sz w:val="16"/>
          <w:szCs w:val="16"/>
        </w:rPr>
      </w:pPr>
      <w:r w:rsidRPr="001F5E07">
        <w:rPr>
          <w:color w:val="000000" w:themeColor="text1"/>
          <w:sz w:val="16"/>
          <w:szCs w:val="16"/>
        </w:rPr>
        <w:t>Примечание:</w:t>
      </w:r>
    </w:p>
    <w:p w14:paraId="1C182123" w14:textId="77777777" w:rsidR="001E6F80" w:rsidRPr="001F5E07" w:rsidRDefault="001E6F80" w:rsidP="001F5E07">
      <w:pPr>
        <w:jc w:val="both"/>
        <w:rPr>
          <w:color w:val="000000" w:themeColor="text1"/>
          <w:sz w:val="16"/>
          <w:szCs w:val="16"/>
        </w:rPr>
      </w:pPr>
      <w:r w:rsidRPr="001F5E07">
        <w:rPr>
          <w:color w:val="000000" w:themeColor="text1"/>
          <w:sz w:val="16"/>
          <w:szCs w:val="16"/>
        </w:rPr>
        <w:t>[</w:t>
      </w:r>
      <w:hyperlink r:id="rId155" w:anchor="s1" w:history="1">
        <w:r w:rsidRPr="001F5E07">
          <w:rPr>
            <w:color w:val="000000" w:themeColor="text1"/>
            <w:sz w:val="16"/>
            <w:szCs w:val="16"/>
          </w:rPr>
          <w:t>1</w:t>
        </w:r>
      </w:hyperlink>
      <w:r w:rsidRPr="001F5E07">
        <w:rPr>
          <w:color w:val="000000" w:themeColor="text1"/>
          <w:sz w:val="16"/>
          <w:szCs w:val="16"/>
        </w:rPr>
        <w:t>] 4-й спецотдел НКВД СССР был образован как отдел Особого конструкторского бюро 29 сентября 1938 г. приказом НКВД № 00641. Свое название получил 21 октября 1938 г. по приказу Наркома НКВД № 00698. 10 января 1939 г. приказом НКВД № 0021 спецотдел ликвидирован в связи с преобразованием в Особое техническое бюро при наркоме внутренних дел СССР для использования заключенных, имеющих специальные технические знания.</w:t>
      </w:r>
    </w:p>
    <w:p w14:paraId="64BC05BE" w14:textId="77777777" w:rsidR="001E6F80" w:rsidRPr="001F5E07" w:rsidRDefault="001E6F80" w:rsidP="001F5E07">
      <w:pPr>
        <w:jc w:val="both"/>
        <w:rPr>
          <w:color w:val="000000" w:themeColor="text1"/>
          <w:sz w:val="16"/>
          <w:szCs w:val="16"/>
        </w:rPr>
      </w:pPr>
      <w:r w:rsidRPr="001F5E07">
        <w:rPr>
          <w:color w:val="000000" w:themeColor="text1"/>
          <w:sz w:val="16"/>
          <w:szCs w:val="16"/>
        </w:rPr>
        <w:t>ЦА ФСБ РФ. Ф. 3-ос. Оп. 6. Д. 11. Л. 156-161. Подлинник (17800).</w:t>
      </w:r>
    </w:p>
    <w:p w14:paraId="1C35358C" w14:textId="77777777" w:rsidR="001E6F80" w:rsidRPr="001F5E07" w:rsidRDefault="001E6F80" w:rsidP="001F5E07">
      <w:pPr>
        <w:jc w:val="both"/>
        <w:rPr>
          <w:color w:val="000000" w:themeColor="text1"/>
          <w:sz w:val="16"/>
          <w:szCs w:val="16"/>
        </w:rPr>
      </w:pPr>
    </w:p>
    <w:p w14:paraId="40540870" w14:textId="77777777" w:rsidR="004B0DF9" w:rsidRPr="001F5E07" w:rsidRDefault="004B0DF9" w:rsidP="001F5E07">
      <w:pPr>
        <w:jc w:val="both"/>
        <w:rPr>
          <w:color w:val="000000" w:themeColor="text1"/>
          <w:sz w:val="16"/>
          <w:szCs w:val="16"/>
        </w:rPr>
      </w:pPr>
      <w:r w:rsidRPr="001F5E07">
        <w:rPr>
          <w:color w:val="000000" w:themeColor="text1"/>
          <w:sz w:val="16"/>
          <w:szCs w:val="16"/>
        </w:rPr>
        <w:t>10 и 11 декабря 1938 года доработанные проекты и модели танка А-20 (в двух вариантах — гусеничном и колесно-гусеничном) рассмотрели и утвердили на заседании Главного военного совета (протокол № 28). Кстати, в этом документе индекс А-32 отсутствует - вторая машина проходила как А-20 гусеничный (А-20Г).</w:t>
      </w:r>
    </w:p>
    <w:p w14:paraId="72D47C96" w14:textId="77777777" w:rsidR="004B0DF9" w:rsidRPr="001F5E07" w:rsidRDefault="004B0DF9" w:rsidP="001F5E07">
      <w:pPr>
        <w:jc w:val="both"/>
        <w:rPr>
          <w:color w:val="000000" w:themeColor="text1"/>
          <w:sz w:val="16"/>
          <w:szCs w:val="16"/>
        </w:rPr>
      </w:pPr>
      <w:r w:rsidRPr="001F5E07">
        <w:rPr>
          <w:color w:val="000000" w:themeColor="text1"/>
          <w:sz w:val="16"/>
          <w:szCs w:val="16"/>
        </w:rPr>
        <w:t>Однако окончательное решение о постройке опытных образцов (а, следовательно, и выделение на это необходимых средств) принималось на самом высоком уровне. 26 февраля 1939 года прошло заседание Комитета обороны при СНК СССР, на котором рассматривались технические проекты и макеты перспективных танков:</w:t>
      </w:r>
    </w:p>
    <w:p w14:paraId="5CBC86C5" w14:textId="77777777" w:rsidR="004B0DF9" w:rsidRPr="001F5E07" w:rsidRDefault="004B0DF9" w:rsidP="001F5E07">
      <w:pPr>
        <w:jc w:val="both"/>
        <w:rPr>
          <w:color w:val="000000" w:themeColor="text1"/>
          <w:sz w:val="16"/>
          <w:szCs w:val="16"/>
        </w:rPr>
      </w:pPr>
      <w:r w:rsidRPr="001F5E07">
        <w:rPr>
          <w:color w:val="000000" w:themeColor="text1"/>
          <w:sz w:val="16"/>
          <w:szCs w:val="16"/>
        </w:rPr>
        <w:t>СМК. Т-100, А-20 и Т-40 (кстати, вопреки мнению некоторых авторов, в документах этого заседания также не встречаетсяся обозначениеА-32: обе машины именуются А-20).</w:t>
      </w:r>
    </w:p>
    <w:p w14:paraId="478B0C35" w14:textId="77777777" w:rsidR="004B0DF9" w:rsidRPr="001F5E07" w:rsidRDefault="004B0DF9" w:rsidP="001F5E07">
      <w:pPr>
        <w:jc w:val="both"/>
        <w:rPr>
          <w:color w:val="000000" w:themeColor="text1"/>
          <w:sz w:val="16"/>
          <w:szCs w:val="16"/>
        </w:rPr>
      </w:pPr>
      <w:r w:rsidRPr="001F5E07">
        <w:rPr>
          <w:color w:val="000000" w:themeColor="text1"/>
          <w:sz w:val="16"/>
          <w:szCs w:val="16"/>
        </w:rPr>
        <w:t>Во многих публикациях об истории создания Т-34 именно это заседание считается переломным моментом в судьбе этой машины. Якобы, на этом заседании возник спор между представителями завода № 183 и военными: последние настаивали на колесно-гусеничном варианте, а заводчане (в лице главного конструктора КБ 520 М. Кошкина и его заместителя А. Морозова) - на гусеничном. А точку в споре поставил Сталин, сказав: «Не надо стеснять инициативу завода, я верю заводчанам. Пусть построят оба танка», Дав таким образом «зеленый свет» чисто гусеничной машине. Однако изучение документов говорит о том, что все обстояло совсем не так.</w:t>
      </w:r>
    </w:p>
    <w:p w14:paraId="3C602286" w14:textId="77777777" w:rsidR="004B0DF9" w:rsidRPr="001F5E07" w:rsidRDefault="004B0DF9" w:rsidP="001F5E07">
      <w:pPr>
        <w:jc w:val="both"/>
        <w:rPr>
          <w:color w:val="000000" w:themeColor="text1"/>
          <w:sz w:val="16"/>
          <w:szCs w:val="16"/>
        </w:rPr>
      </w:pPr>
      <w:r w:rsidRPr="001F5E07">
        <w:rPr>
          <w:color w:val="000000" w:themeColor="text1"/>
          <w:sz w:val="16"/>
          <w:szCs w:val="16"/>
        </w:rPr>
        <w:t>Дело в том, что при рассмотрении проектов А-20 не стояло проблемы, какой танк выбрать (гусеничный или колесно-гусеничный), так как АБТУ РККА утвердило оба проекта для постройки. А решение об их принятии на вооружение должно было приниматься после проведения их испытаний. Вопрос, который обсуждался на заседании Комитета обороны, заключался в следующем - успеет ли завод изготовить два образца А-20 в срок (предполагалось сдать обе машины к 1 июня 1939 года). Военные, основываясь на опыте работ по БТ-9 и БТ-7-ИС считали, что харьковчане не сумеют изготовить оба танка вовремя, а Кошкин настаивал на обратном. Напористость и уверенность Кошкина понравились Сталину - он сказал, что верит в то, что завод успеет изготовить обе машины вовремя (12217).</w:t>
      </w:r>
    </w:p>
    <w:p w14:paraId="4F193D47" w14:textId="77777777" w:rsidR="004B0DF9" w:rsidRPr="001F5E07" w:rsidRDefault="004B0DF9" w:rsidP="001F5E07">
      <w:pPr>
        <w:jc w:val="both"/>
        <w:rPr>
          <w:color w:val="000000" w:themeColor="text1"/>
          <w:sz w:val="16"/>
          <w:szCs w:val="16"/>
        </w:rPr>
      </w:pPr>
    </w:p>
    <w:p w14:paraId="571F6EA4" w14:textId="77777777" w:rsidR="00AA4D24" w:rsidRPr="001F5E07" w:rsidRDefault="00AA4D24" w:rsidP="001F5E07">
      <w:pPr>
        <w:jc w:val="both"/>
        <w:rPr>
          <w:color w:val="0070C0"/>
          <w:sz w:val="16"/>
          <w:szCs w:val="16"/>
        </w:rPr>
      </w:pPr>
      <w:r w:rsidRPr="001F5E07">
        <w:rPr>
          <w:color w:val="0070C0"/>
          <w:sz w:val="16"/>
          <w:szCs w:val="16"/>
        </w:rPr>
        <w:t>10 декабря 1938 г. за № 998 и 20 января 1939 г. за № 70 вышли приказы Наркоммаша о создании для автомобилей и тракторов но</w:t>
      </w:r>
      <w:r w:rsidRPr="001F5E07">
        <w:rPr>
          <w:color w:val="0070C0"/>
          <w:sz w:val="16"/>
          <w:szCs w:val="16"/>
        </w:rPr>
        <w:softHyphen/>
        <w:t>вых типов газогенераторных установок, работающих на брикетированной соломе, древесном угле, антра</w:t>
      </w:r>
      <w:r w:rsidRPr="001F5E07">
        <w:rPr>
          <w:color w:val="0070C0"/>
          <w:sz w:val="16"/>
          <w:szCs w:val="16"/>
        </w:rPr>
        <w:softHyphen/>
        <w:t>ците и коксе (22518).</w:t>
      </w:r>
    </w:p>
    <w:p w14:paraId="6BE466B6" w14:textId="77777777" w:rsidR="00AA4D24" w:rsidRPr="001F5E07" w:rsidRDefault="00AA4D24" w:rsidP="001F5E07">
      <w:pPr>
        <w:jc w:val="both"/>
        <w:rPr>
          <w:color w:val="0070C0"/>
          <w:sz w:val="16"/>
          <w:szCs w:val="16"/>
        </w:rPr>
      </w:pPr>
    </w:p>
    <w:p w14:paraId="1650BB6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231A2B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EB4B35B" w14:textId="77777777" w:rsidR="00AA4D24" w:rsidRPr="001F5E07" w:rsidRDefault="00AA4D24" w:rsidP="001F5E07">
      <w:pPr>
        <w:jc w:val="both"/>
        <w:rPr>
          <w:color w:val="0070C0"/>
          <w:sz w:val="16"/>
          <w:szCs w:val="16"/>
        </w:rPr>
      </w:pPr>
      <w:r w:rsidRPr="001F5E07">
        <w:rPr>
          <w:color w:val="0070C0"/>
          <w:sz w:val="16"/>
          <w:szCs w:val="16"/>
        </w:rPr>
        <w:t xml:space="preserve">10 декабря 1938 выполнил первый полет </w:t>
      </w:r>
      <w:r w:rsidRPr="001F5E07">
        <w:rPr>
          <w:color w:val="0070C0"/>
          <w:sz w:val="16"/>
          <w:szCs w:val="16"/>
          <w:lang w:val="en-US"/>
        </w:rPr>
        <w:t>Lockheed</w:t>
      </w:r>
      <w:r w:rsidRPr="001F5E07">
        <w:rPr>
          <w:color w:val="0070C0"/>
          <w:sz w:val="16"/>
          <w:szCs w:val="16"/>
        </w:rPr>
        <w:t xml:space="preserve"> </w:t>
      </w:r>
      <w:r w:rsidRPr="001F5E07">
        <w:rPr>
          <w:color w:val="0070C0"/>
          <w:sz w:val="16"/>
          <w:szCs w:val="16"/>
          <w:lang w:val="en-US"/>
        </w:rPr>
        <w:t>Hudson</w:t>
      </w:r>
      <w:r w:rsidRPr="001F5E07">
        <w:rPr>
          <w:color w:val="0070C0"/>
          <w:sz w:val="16"/>
          <w:szCs w:val="16"/>
        </w:rPr>
        <w:t xml:space="preserve"> (20797).</w:t>
      </w:r>
    </w:p>
    <w:p w14:paraId="6551633A" w14:textId="77777777" w:rsidR="00AA4D24" w:rsidRPr="001F5E07" w:rsidRDefault="00AA4D24" w:rsidP="001F5E07">
      <w:pPr>
        <w:jc w:val="both"/>
        <w:rPr>
          <w:color w:val="0070C0"/>
          <w:sz w:val="16"/>
          <w:szCs w:val="16"/>
        </w:rPr>
      </w:pPr>
    </w:p>
    <w:p w14:paraId="7E58989C" w14:textId="77777777" w:rsidR="00AA4D24" w:rsidRPr="001F5E07" w:rsidRDefault="00AA4D24" w:rsidP="001F5E07">
      <w:pPr>
        <w:jc w:val="both"/>
        <w:rPr>
          <w:color w:val="0070C0"/>
          <w:sz w:val="16"/>
          <w:szCs w:val="16"/>
        </w:rPr>
      </w:pPr>
      <w:r w:rsidRPr="001F5E07">
        <w:rPr>
          <w:color w:val="0070C0"/>
          <w:sz w:val="16"/>
          <w:szCs w:val="16"/>
        </w:rPr>
        <w:t>10 декабря 1938 - Первый полёт самолёта ПЛО Lockheed A-28 (A-29) Hudson. Это американский легкий бомбардировщик и противолодочный самолёт, первоначально построенный по заказу Королевских ВВС (Великобритании) незадолго до начала Второй мировой войны и служивший в основном в RAF. Прообраз этой машины - 14-местный пассажирский и транспортный самолёт Lockheed 14FG-2 - впервые поднялся в воздух 29 июля 1937 года. Фирма до этого не строила и не разрабатывала боевую технику, однако ее конструкторы предусматривали лёгкое превращение гражданских самолётов в военные. Хадсон был первым значительным контрактом для Lockheed Aircraft Corporation — первоначальный заказ RAF на 200 самолётов значительно превзошел все предыдущие заказы фирмы. Хадсон служил на протяжении всей войны главным образом в Береговой охране, а также в роли транспорта и учебного самолёта. Самолёт выполнял и доставку агентов в оккупированную Францию. Хадсоны также широко использовались в противолодочных эскадрильях Королевских канадских ВВС и Королевскими австралийскими военно-воздушными силами (22710).</w:t>
      </w:r>
    </w:p>
    <w:p w14:paraId="27E39222" w14:textId="77777777" w:rsidR="00AA4D24" w:rsidRPr="001F5E07" w:rsidRDefault="00AA4D24" w:rsidP="001F5E07">
      <w:pPr>
        <w:jc w:val="both"/>
        <w:rPr>
          <w:color w:val="0070C0"/>
          <w:sz w:val="16"/>
          <w:szCs w:val="16"/>
        </w:rPr>
      </w:pPr>
    </w:p>
    <w:p w14:paraId="353B8F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декабря 1938 в США были проведены первые стендовые испытания РД конструкции James Wyld (2990).</w:t>
      </w:r>
    </w:p>
    <w:p w14:paraId="4907D4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80902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B27961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B4D8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декабря 1938 заказ на СБ на 1939 снизили до 2600. В конечном итоге на этот год ВВС заказали промышленности 2700 СБ. Этого должно было хватить для перевооружения 12 полков, 12 отдельных эскадрилий и 3 авиаотрядов, а также создания необходимых резервов (до 50% штата). На СБ хотели перевести два тяжелобомбардиро-вочных (с ТБ-3), семь легкобомбардиро-вочных (с Р-5 и Р-Зет), один штурмовой (с Р-5Ш) и все десять дальнеразведыва-тельных эскадрилий (с Р-</w:t>
      </w:r>
      <w:r w:rsidRPr="001F5E07">
        <w:rPr>
          <w:color w:val="000000" w:themeColor="text1"/>
          <w:sz w:val="16"/>
          <w:szCs w:val="16"/>
        </w:rPr>
        <w:lastRenderedPageBreak/>
        <w:t>6 и КР-6). Последняя задача признавалась наиболее важной, поскольку КР-6, а тем более Р-6, уже безнадежно устарел. Уже в 1-м квартале на СБ должны были перевооружить дальнеразведывательные эскадрильи ВВС 1-й Отдельной Краснознаменной армии на Дальнем Востоке. Параллельно намечалось переукомплектовать строевые части машинами “96-й серии” и более поздними, передав старые в учебные подразделения и летные школы. Кроме того, планировалась поставка СБ в гражданский воздушный флот (как скоростные почтовые), авиацию погранохраны и Осоавиахим (9927).</w:t>
      </w:r>
    </w:p>
    <w:p w14:paraId="0CEFF2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38A6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ОКО-135 возглавил А.А.Дубровин, на которого возложили ответственность по доводке Р-10 и его модификаций. КО завода 135 возглавил ученик И.Г.Немана И.Д.Кравченко (1462,12).</w:t>
      </w:r>
    </w:p>
    <w:p w14:paraId="5446F5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206F9E" w14:textId="77777777" w:rsidR="00AA4D24" w:rsidRPr="001F5E07" w:rsidRDefault="00AA4D24" w:rsidP="001F5E07">
      <w:pPr>
        <w:shd w:val="clear" w:color="auto" w:fill="FFFFFF"/>
        <w:jc w:val="both"/>
        <w:rPr>
          <w:color w:val="0070C0"/>
          <w:sz w:val="16"/>
          <w:szCs w:val="16"/>
        </w:rPr>
      </w:pPr>
      <w:r w:rsidRPr="001F5E07">
        <w:rPr>
          <w:color w:val="0070C0"/>
          <w:sz w:val="16"/>
          <w:szCs w:val="16"/>
        </w:rPr>
        <w:t>11 декабря 1938 года арестовали И.Г.Немана. КБ возглавил Алексей Алексеевич Дубровин, переведенный с хим</w:t>
      </w:r>
      <w:r w:rsidRPr="001F5E07">
        <w:rPr>
          <w:color w:val="0070C0"/>
          <w:sz w:val="16"/>
          <w:szCs w:val="16"/>
        </w:rPr>
        <w:softHyphen/>
        <w:t>кинского завода № 301 (19900).</w:t>
      </w:r>
    </w:p>
    <w:p w14:paraId="7E66D690" w14:textId="77777777" w:rsidR="00AA4D24" w:rsidRPr="001F5E07" w:rsidRDefault="00AA4D24" w:rsidP="001F5E07">
      <w:pPr>
        <w:jc w:val="both"/>
        <w:rPr>
          <w:color w:val="0070C0"/>
          <w:sz w:val="16"/>
          <w:szCs w:val="16"/>
        </w:rPr>
      </w:pPr>
    </w:p>
    <w:p w14:paraId="413B58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декабря 1938 г. дефектная ведомость по машине И-180 - “заказ 318” еще насчитывала 46 пунктов. Поликарпов протестовал против ненужной и даже вредной спешки перед летными испытаниями новой машины, но его просто отстранили от этого дела. Начальник главка и директор завода № 156 предпочли действовать через более податливого Томашевича, в руках которого сосредоточились рычаги управления подготовкой И-180 к первому полету (9536,7).</w:t>
      </w:r>
    </w:p>
    <w:p w14:paraId="1CBD9A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D3A5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декабря 1938 г. дефектная ведомость по машине И-180 насчитывала 46 пунк</w:t>
      </w:r>
      <w:r w:rsidRPr="001F5E07">
        <w:rPr>
          <w:color w:val="000000" w:themeColor="text1"/>
          <w:sz w:val="16"/>
          <w:szCs w:val="16"/>
        </w:rPr>
        <w:softHyphen/>
        <w:t>тов. Н.Н.Поликарпов протестовал против ненужной гон</w:t>
      </w:r>
      <w:r w:rsidRPr="001F5E07">
        <w:rPr>
          <w:color w:val="000000" w:themeColor="text1"/>
          <w:sz w:val="16"/>
          <w:szCs w:val="16"/>
        </w:rPr>
        <w:softHyphen/>
        <w:t>ки при подготовке И-180 к первому вылету, ввиду чего был отстранен от этих работ. Д.Л.Томашевича. вспоминал: “В атмосфере недоверия, и опасности подвоха мне приходилось следить за выполнением ра</w:t>
      </w:r>
      <w:r w:rsidRPr="001F5E07">
        <w:rPr>
          <w:color w:val="000000" w:themeColor="text1"/>
          <w:sz w:val="16"/>
          <w:szCs w:val="16"/>
        </w:rPr>
        <w:softHyphen/>
        <w:t>бот” (10667).</w:t>
      </w:r>
    </w:p>
    <w:p w14:paraId="427A48B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843FC47" w14:textId="77777777" w:rsidR="00C12E5B" w:rsidRPr="001F5E07" w:rsidRDefault="00C12E5B" w:rsidP="001F5E07">
      <w:pPr>
        <w:jc w:val="both"/>
        <w:rPr>
          <w:color w:val="000000" w:themeColor="text1"/>
          <w:sz w:val="16"/>
          <w:szCs w:val="16"/>
        </w:rPr>
      </w:pPr>
      <w:r w:rsidRPr="001F5E07">
        <w:rPr>
          <w:color w:val="000000" w:themeColor="text1"/>
          <w:sz w:val="16"/>
          <w:szCs w:val="16"/>
        </w:rPr>
        <w:t>11 декабря 1938 г. дефектная ведомость по машине И-180 «заказ 318» еще насчитывала 46 пунктов.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 Терновский-прим. авт.),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332164C" w14:textId="77777777" w:rsidR="00C12E5B" w:rsidRPr="001F5E07" w:rsidRDefault="00C12E5B" w:rsidP="001F5E07">
      <w:pPr>
        <w:jc w:val="both"/>
        <w:rPr>
          <w:color w:val="000000" w:themeColor="text1"/>
          <w:sz w:val="16"/>
          <w:szCs w:val="16"/>
        </w:rPr>
      </w:pPr>
      <w:r w:rsidRPr="001F5E07">
        <w:rPr>
          <w:color w:val="000000" w:themeColor="text1"/>
          <w:sz w:val="16"/>
          <w:szCs w:val="16"/>
        </w:rPr>
        <w:t>По мнению Томашевича, эти тридцать не устраненных дефектов не могли явиться препятствием для выполнения первого полета, то есть не могли привести к аварии (18254).</w:t>
      </w:r>
    </w:p>
    <w:p w14:paraId="038E27AC" w14:textId="77777777" w:rsidR="00C12E5B" w:rsidRPr="001F5E07" w:rsidRDefault="00C12E5B" w:rsidP="001F5E07">
      <w:pPr>
        <w:jc w:val="both"/>
        <w:rPr>
          <w:color w:val="000000" w:themeColor="text1"/>
          <w:sz w:val="16"/>
          <w:szCs w:val="16"/>
        </w:rPr>
      </w:pPr>
    </w:p>
    <w:p w14:paraId="7F949E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декабря 1938 арестовали И.Г.Немана и осудили на 15 лет лагерей за "организацию вредительства на заводе и как агента зарубежной разведки". "Машина Р-10 была конструктивно недоведена и недоведенной, сырой, была допущена в производство... Несмотря на то, что во всех актах испытаний эти дефекты были отмечены, они не устранялись и никаких распоряжений со стороны бывшей дирекции и бывшего ГК на устранение дефектов дано не было. В результате все машины, выпущенные до августа (1838) заводом, оказались негодными. Протоколами от 30 сентября и 30 ноября 1938 Правительственная комиссия во главе с С.В.И. установила сотню производственных дефектов Р-10 при посещении 135 завода в Харькове. Комиссия была создана после обсуждения неурядиц с Р-10 на заведении КО СНК. Во всех грехах обвинили директора завода Васильева и ГИ Н.Е.Шварева и на замену прислали с 22 завода директором С.З.Нейштадта и ГИ Бротянского (1462,26).</w:t>
      </w:r>
    </w:p>
    <w:p w14:paraId="0394EE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7C87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декабря 1938 г. в г. Харькове органы НКВД арестовали конструктора И.Г.Немана. Предъявленное обвинение-халатность, вредительство и саботаж. Основанием для ареста послужили показания ранее арестованных директора и гл.инженера завода N135.Работа госкомиссии (проверяла завод три раза) выявила ряд серьезных нарушений в сборке самолетов Р-10, Р-Зет которые не были устранены (11641).</w:t>
      </w:r>
    </w:p>
    <w:p w14:paraId="5B62E30A" w14:textId="77777777" w:rsidR="004B0DF9" w:rsidRPr="001F5E07" w:rsidRDefault="004B0DF9" w:rsidP="001F5E07">
      <w:pPr>
        <w:autoSpaceDE w:val="0"/>
        <w:autoSpaceDN w:val="0"/>
        <w:adjustRightInd w:val="0"/>
        <w:jc w:val="both"/>
        <w:rPr>
          <w:color w:val="000000" w:themeColor="text1"/>
          <w:sz w:val="16"/>
          <w:szCs w:val="16"/>
        </w:rPr>
      </w:pPr>
    </w:p>
    <w:p w14:paraId="7BACDD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 декабря 1938 г. Иосиф Григорьевич был арестован органами НКВД и приговорен к лишению свободы сроком на 10 лет по статье 58-7 УК РСФСР. Направлен Неман был на работу в «шарашку» — 4-й спецотдел ЦКБ НКВД под руководством А. Н. Туполева. В июле 1941 г. Немана освободили со снятием судимости. До декабря 1944 г. он работал на различных конструкторских должностях в авиационной промышленности (в Омске, Казани) (11603).</w:t>
      </w:r>
    </w:p>
    <w:p w14:paraId="31A96DE7" w14:textId="77777777" w:rsidR="004B0DF9" w:rsidRPr="001F5E07" w:rsidRDefault="004B0DF9" w:rsidP="001F5E07">
      <w:pPr>
        <w:widowControl w:val="0"/>
        <w:autoSpaceDE w:val="0"/>
        <w:autoSpaceDN w:val="0"/>
        <w:adjustRightInd w:val="0"/>
        <w:jc w:val="both"/>
        <w:rPr>
          <w:color w:val="000000" w:themeColor="text1"/>
          <w:sz w:val="16"/>
          <w:szCs w:val="16"/>
        </w:rPr>
      </w:pPr>
    </w:p>
    <w:p w14:paraId="4BEA0EA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D4137C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A055A4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11 декабря 1938 Осипенко писал письмо № 1858/тб в НКВД — т. Деканозову </w:t>
      </w:r>
    </w:p>
    <w:p w14:paraId="3A6459C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целях проверки и реализации присланных нам спец. тех. материалов по получению синтетич. бензина методом Фишера, Глав-газом в настоящее время разработан следующий тематический план исследовательских и проектных работ на 1939 г.</w:t>
      </w:r>
    </w:p>
    <w:p w14:paraId="36D55CB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ВНИГИ. </w:t>
      </w:r>
    </w:p>
    <w:p w14:paraId="3251E8F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Проверка процесса получения синтина из метана и окиси углерода. </w:t>
      </w:r>
    </w:p>
    <w:p w14:paraId="0B6400F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Ваш №57646 от 2.6.37 г. </w:t>
      </w:r>
    </w:p>
    <w:p w14:paraId="1685A90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Приготовление катализатора для синтеза по методу Биндля. ОСНОВАНИЕ: Ваш №58118 от 26.6.37 г. </w:t>
      </w:r>
    </w:p>
    <w:p w14:paraId="20B2F65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Использование обратного газа при синтезе из окиси углевода и водорода. </w:t>
      </w:r>
    </w:p>
    <w:p w14:paraId="0CA2592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Ваш №60323–37 г. </w:t>
      </w:r>
    </w:p>
    <w:p w14:paraId="4B43015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Проверка состава катализаторов для паровой и жидкой фаз по материалам завода. </w:t>
      </w:r>
    </w:p>
    <w:p w14:paraId="6496333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материал РУ РККА по германскому заводу Ле-наверке. </w:t>
      </w:r>
    </w:p>
    <w:p w14:paraId="713817C0"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Стоимость катализаторов по синтезу Фишера. ОСНОВАНИЕ: Ваш №58118–37 г. и №58250–37 г. </w:t>
      </w:r>
    </w:p>
    <w:p w14:paraId="0FF41F3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Дегидрогенизация бутано-пропановой фракции (газоля) над хромовыми катализаторами. </w:t>
      </w:r>
    </w:p>
    <w:p w14:paraId="235EE54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Ваш №100385–38 г. </w:t>
      </w:r>
    </w:p>
    <w:p w14:paraId="0A8F0CF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7. Схема реакций, протекающих между окисью углерода и водородом. </w:t>
      </w:r>
    </w:p>
    <w:p w14:paraId="2CF14BB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Ваш №58118 от 28.6.37 г. </w:t>
      </w:r>
    </w:p>
    <w:p w14:paraId="3FF2086A"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8. Проверка катализатора для очистки от органической серы. ' ОСНОВАНИЕ: Ваш №57646–37 г. </w:t>
      </w:r>
    </w:p>
    <w:p w14:paraId="4339A40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9. Получение газовой синтетич. смеси из метановых углеводородов. </w:t>
      </w:r>
    </w:p>
    <w:p w14:paraId="15573C8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ОСНОВАНИЕ: Ваш №57646–37 г. </w:t>
      </w:r>
    </w:p>
    <w:p w14:paraId="4EB9A43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10. Приготовление катализатора по методу Биндля. ОСНОВАНИЕ: Ваш №58407–37 г. </w:t>
      </w:r>
    </w:p>
    <w:p w14:paraId="42DCB88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11. Метод синтеза из метана, измененным процессом Фишера. &lt; ОСНОВАНИЕ: Ваш №57646–37 г. </w:t>
      </w:r>
    </w:p>
    <w:p w14:paraId="289FECE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 12. Проверка конструкции лабораторного аппарата.. ОСНОВАНИЕ: Ваш №58118–37 г. и №58250–37 г. </w:t>
      </w:r>
    </w:p>
    <w:p w14:paraId="1A4F6BC7"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ПО ГАЗМОНТАЖПРОЕКТУ. </w:t>
      </w:r>
    </w:p>
    <w:p w14:paraId="73E6645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1. Сравнительная стоимость процесса синтеза бензина с крекингом и без него. </w:t>
      </w:r>
    </w:p>
    <w:p w14:paraId="68A36C03"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2. Конструкции реактора для синтеза по методу Фишера. </w:t>
      </w:r>
    </w:p>
    <w:p w14:paraId="6073A134"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3. Конструкция контактного аппарата для получения синтина по Фишеру. [271] </w:t>
      </w:r>
    </w:p>
    <w:p w14:paraId="4EFC3A3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4. Стоимость процесса Фишера. </w:t>
      </w:r>
    </w:p>
    <w:p w14:paraId="3D52CA5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5. Исследование первичной продукции Фишера. ОСНОВАНИЕ : с.п. «1–5» Ваш N$57646–37 г. </w:t>
      </w:r>
    </w:p>
    <w:p w14:paraId="2C2859F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6. Сорбция легких углеводородов. ОСНОВАНИЕ: Ваш Нв58118–37 г. </w:t>
      </w:r>
    </w:p>
    <w:p w14:paraId="230F6E8F"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Подробные заключения и результаты исследовательских и проектных работ по перечисленным материалам будут Вам высылаться дополнительно (приводится по ГАРФ Ф. 8433. Оп. 4. Д. 203, Л. 7–70; ГАРФ Ф. 3433. Оп. 5. Д. 65. Л. 7–27; ГАРФ Ф. 3433. Оп. 6. Д. 53. 77. 7–70) (10748).</w:t>
      </w:r>
    </w:p>
    <w:p w14:paraId="22112F08" w14:textId="77777777" w:rsidR="004B0DF9" w:rsidRPr="001F5E07" w:rsidRDefault="004B0DF9" w:rsidP="001F5E07">
      <w:pPr>
        <w:widowControl w:val="0"/>
        <w:autoSpaceDE w:val="0"/>
        <w:autoSpaceDN w:val="0"/>
        <w:adjustRightInd w:val="0"/>
        <w:jc w:val="both"/>
        <w:rPr>
          <w:color w:val="000000" w:themeColor="text1"/>
          <w:sz w:val="16"/>
          <w:szCs w:val="16"/>
        </w:rPr>
      </w:pPr>
    </w:p>
    <w:p w14:paraId="0845F98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F82B60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48D8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декабря 1938 г. вышел приказ НКО О боевой и политической подготовке войск на 1939 учебный год № 113.</w:t>
      </w:r>
    </w:p>
    <w:p w14:paraId="54BE4A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Политико-моральное состояние Рабоче-Крестьянской Красной Армии крепкое и устойчивое.</w:t>
      </w:r>
    </w:p>
    <w:p w14:paraId="234FE4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Командиры, комиссары, политорганы и партийные организации ввели и в 1938 году работу по большевизации Красной Армии и выкорчевыванию из РККА остатков врагов народа.</w:t>
      </w:r>
    </w:p>
    <w:p w14:paraId="4AF6BC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Командный, начальствующий и красноармейский состав и политработники еще крепче сплотились вокруг большевистской партии, Советского правительства и вождя народов товарища Сталина. Это нашло свое выражение в единодушном голосовании за кандидатов сталинского блока коммунистов и беспартийных на выборах в Верховный Совет СССР и союзных республик и в росте партийных и комсомольских организаций.</w:t>
      </w:r>
    </w:p>
    <w:p w14:paraId="76A7D3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боях с японцами у озера Хасан командиры, комиссары, политработники и красноармейцы показали не только боевой энтузиазм, готовность жертвовать собой, защищая честь и неприкосновенность территории своей великой социалистической Родины, но и умение побеждать врага.</w:t>
      </w:r>
    </w:p>
    <w:p w14:paraId="1F6311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Молодые командиры и политработники показали прекрасные образцы работы. Многие из них за истекший год стали полноценными работниками, способными самостоятельно руководить подразделениями, частями и соединениями.</w:t>
      </w:r>
    </w:p>
    <w:p w14:paraId="36A95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Весь личный состав Рабоче-Крестьянской Красной Армии напряженно и с большим усердием работал над выполнением задач, поставленных приказами № № 0109, 110, 0111 1937 г, и 0165 1938 г.</w:t>
      </w:r>
    </w:p>
    <w:p w14:paraId="19E082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Наиболее резкого перелома в боевой подготовке части и соединения добились в период осенних окружных сборов. Войска получили хорошую маршевую тренировку, практически научились занимать оборону и производить оборонительные работы. Улучшились организация и проведение наступательного боя; наступление ведется более методично, по рубежам, лучше обеспечивается огнем.</w:t>
      </w:r>
    </w:p>
    <w:p w14:paraId="54FB62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Достигнуты первые успехи в подготовке бойца по применению ручной гранаты, штыка и лопаты.</w:t>
      </w:r>
    </w:p>
    <w:p w14:paraId="4B0C5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Военно-Воздушные Силы имеют серьезные успехи в высотной подготовке, в воздушных боях; некоторые достижения в полетах на полный радиус и в массовом освоении скоростной материальной части.</w:t>
      </w:r>
    </w:p>
    <w:p w14:paraId="345E62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Конница стала лучше совершать марши в расчлененных порядках, быстрее изготавливаться к отражению нападения с воздуха. Атака в пешем и конном строях значительно лучше подготавливается и обеспечивается огнем.</w:t>
      </w:r>
    </w:p>
    <w:p w14:paraId="23FE77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Артиллерия имеет достижения в стрельбе с полной подготовкой данных, по измеренным отклонениям и в стрельбе прямой наводкой по движущимся целям.</w:t>
      </w:r>
    </w:p>
    <w:p w14:paraId="743396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Части связи освоили свою технику и практически научились обеспечивать связью управление войсками в бою.</w:t>
      </w:r>
    </w:p>
    <w:p w14:paraId="7A2FB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Имеются хорошие образцы работы инженерных войск.</w:t>
      </w:r>
    </w:p>
    <w:p w14:paraId="12A3F5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 наряду с этими достижениями имеется еще много весьма больших недостатков как в боевой и политической подготовке, так и в быту, в повседневной жизни РККА.</w:t>
      </w:r>
    </w:p>
    <w:p w14:paraId="3718A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Создалось совершенно недопустимое положение с огневой подготовкой.</w:t>
      </w:r>
    </w:p>
    <w:p w14:paraId="46C859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истекшем году войска не только не выполнили требования приказа № 110 о повышении индивидуальной стрелковой подготовки бойцов и командиров из всех образцов стрелкового оружия не менее чем на 15 — 20% против 1937 г., но снизили результаты по огню, и особенно в стрельбе из ручных и станковых пулеметов.</w:t>
      </w:r>
    </w:p>
    <w:p w14:paraId="0F1571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Этому наиважнейшему делу точно так же, как и владению “карманной артиллерией” — гранатометанию, не было уделено должного и повседневного внимания со стороны военных советов округов, армий, групп и командования корпусов, дивизий, бригад и полков.</w:t>
      </w:r>
    </w:p>
    <w:p w14:paraId="44AB4A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то же время и сами высшие, старшие и средние командиры, комиссары и работники штабов не являются еще примером для войск в умении владеть оружием. Младшие командиры тоже не научены этому делу и не могут поэтому как следует учить бойцов.</w:t>
      </w:r>
    </w:p>
    <w:p w14:paraId="7A51A1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войсках до сих пор еще есть, правда, отдельные бойцы, прослужившие год, но ни разу не стрелявшие боевым патроном.</w:t>
      </w:r>
    </w:p>
    <w:p w14:paraId="28C041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твердо усвоить, что, не научившись по-настоящему стрелять, нельзя ожидать успеха в ближнем бою с противником.</w:t>
      </w:r>
    </w:p>
    <w:p w14:paraId="72A076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Поэтому все, кто противодействует или пытается “не замечать” этого зияющего прорыва в боевой готовности войск, не могут претендовать на звание настоящих командиров РККА, способных учить и воспитывать войска. Прорывы в огневой подготовке рассматривать как главный недостаток в работе всех командных звеньев.</w:t>
      </w:r>
    </w:p>
    <w:p w14:paraId="10E170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Умение командира, комиссара части и подразделения руководить огневой подготовкой и учить часть (подразделение) метко стрелять и хорошо владеть личным оружием отмечать при инспектировании частей, а также особо отмечать в аттестациях.</w:t>
      </w:r>
    </w:p>
    <w:p w14:paraId="3398C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Нетвердое знание начальствующим составом приказов, уставов, наставлений и неумение практически применять их в обучении войск.</w:t>
      </w:r>
    </w:p>
    <w:p w14:paraId="06DE0C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Отсутствие настоящей большевистской борьбы за выполнение учебных планов и программ.</w:t>
      </w:r>
    </w:p>
    <w:p w14:paraId="0F9849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Недостаточная требовательность и контроль со стороны вышестоящих командиров и штабов и слабая помощь подчиненным в организации занятий.</w:t>
      </w:r>
    </w:p>
    <w:p w14:paraId="603EC2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Срывы занятий и низкий процент охвата учебой.</w:t>
      </w:r>
    </w:p>
    <w:p w14:paraId="62C85A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Недостаточное внимание к вопросам боевой подготовки со стороны по-литаппарата и партийных организаций.</w:t>
      </w:r>
    </w:p>
    <w:p w14:paraId="3B3F3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Высокая аварийность, большое количество чрезвычайных происшествий вообще и в военно-воздушных силах в особенности.</w:t>
      </w:r>
    </w:p>
    <w:p w14:paraId="040507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Пьянство, принявшее за последнее время чрезвычайно широкие размеры и ставшее бичом армии.</w:t>
      </w:r>
    </w:p>
    <w:p w14:paraId="4FFFDF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Чрезвычайно опасным является ослабление у некоторых командиров, политработников и начальников командирского характера и требовательности к подчиненным подразделениям, частям и лицам, что неизбежно ведет, не может не вести, к снижению у этих командиров, комиссаров и начальников волевых качеств. Безвольный же командир, комиссар, начальник, не может, как известно, гарантировать успех в боевой подготовке войск, твердого и квалифицированного руководства всей жизнью и деятельностью их в мирных условиях, и тем более не сможет обеспечить победоносного командования на поле боя порученными ему войсками. Таким людям, как и пьяницам, если они быстро не исправятся и не станут достойными командирами политработниками и начальниками, не место в Рабоче-Крестьянской Красной Армии.</w:t>
      </w:r>
    </w:p>
    <w:p w14:paraId="262C2B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эти недочеты должны быть решительно устранены в самом начале 1939 учебного года. Только ликвидировав недостатки в работе командования, штабов, частей и подразделений, можно быть уверенным в дальнейшем росте и выполнении поставленных перед РККА задач.</w:t>
      </w:r>
    </w:p>
    <w:p w14:paraId="078217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Задачи на 1939 учебный год</w:t>
      </w:r>
    </w:p>
    <w:p w14:paraId="24B91B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Рабоче-Крестьянская Красная Армия, как и весь советский народ, готова всегда жить в мире со всем миром, но Рабоче-Крестьянская Красная Армия также готова каждый миг в порошок стереть любого врага, дерзнувшего напасть на страну трудящихся.</w:t>
      </w:r>
    </w:p>
    <w:p w14:paraId="6C6CD8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Если враг навяжет нам войну, Рабоче-Крестьянская Красная Армия будет самой нападающей из всех когда-либо нападавших армий.</w:t>
      </w:r>
    </w:p>
    <w:p w14:paraId="26CC9D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основу всей боевой и политической подготовки войск положить большевистское воспитание всего личного состава РККА в духе выработки и тренировки у него железной воли и стального характера, в духе активных действий, инициативы, непоколебимого порыва и постоянного стремления вступить в бой с врагом и умело организованными совместными действиями всех родов войск уничтожить его в решительном наступательном бою на его же территории.</w:t>
      </w:r>
    </w:p>
    <w:p w14:paraId="12B798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Дальнейший рост боевой мощи Рабоче-Крестьянской Красной Армии требует:</w:t>
      </w:r>
    </w:p>
    <w:p w14:paraId="2854D5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Довести до конца большевизацию всей Красной Армии. Поднять еще выше революционную бдительность каждого командира, комиссара, политработника, начальника и красноармейца. Зорко следить за тем, чтобы ряды Красной Армии были полностью очищены от врагов народа. Вооружить командные кадры Красной Армии, партийных и непартийных большевиков марксистско-ленинской теорией, знанием законов общественного развития и политической борьбы, взяв за основу изучение “Краткого курса истории ВКП(б)”.</w:t>
      </w:r>
    </w:p>
    <w:p w14:paraId="599CE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Продолжать непрестанное и глубокое изучение личного состава, памятуя, что это одно из вернейших средств быстрого и дальнейшего роста всех наших успехов. Смелее выдвигать молодых, способных, преданных ленинско-сталин-ской партии и нашей Родине людей на руководящую работу, руководствуясь сталинским принципом подбора кадров по политическому признаку и по деловым качествам. Одновременно закончить работу по очищению армии от остатков притаившихся еще враждебных и политически неустойчивых людей. Ни в коем случае не допускать при этом позорных фактов перестраховок со стороны отдельных лиц, необоснованного увольнения честных и преданных людей из рядов РККА и легкомысленного, противоречащего принципам нашей партии и решениям ЦК ВКП(б) исключения из рядов ВКП(б).</w:t>
      </w:r>
    </w:p>
    <w:p w14:paraId="72C47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Категорически запретить не вызываемые необходимостью перемещения командного, политического и начальствующего состава с места на место.</w:t>
      </w:r>
    </w:p>
    <w:p w14:paraId="771D17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позднее 15.3.39 г. закончить все основные назначения и закрепить вновь назначенных в занимаемых должностях.</w:t>
      </w:r>
    </w:p>
    <w:p w14:paraId="320BDA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Всю боевую подготовку войск организовывать и проводить, исходя из основной задачи — всегда быть в состоянии полной боевой готовности.</w:t>
      </w:r>
    </w:p>
    <w:p w14:paraId="0BBCA2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Обязательно добиться повышения огневой подготовки бойцов, командиров и политработников всех родов войск и отличного знания и сбережения ими оружия.</w:t>
      </w:r>
    </w:p>
    <w:p w14:paraId="5EC4E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Красная Армия должна стрелять лучше всех армий мира. Меткий, хладнокровный и экономный стрелок — это и есть боец Рабоче-Крестьянской Красной Армии.</w:t>
      </w:r>
    </w:p>
    <w:p w14:paraId="423803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Всем командирам, комиссарам, начальникам, политработникам и красноармейцам знать и уметь точно выполнять требования положенных уставов, наставлений, инструкций и приказов РККА.</w:t>
      </w:r>
    </w:p>
    <w:p w14:paraId="79E54F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Необходимо полностью охватить весь личный состав учебой, не допуская срывов занятий.</w:t>
      </w:r>
    </w:p>
    <w:p w14:paraId="6D2D06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части и подразделении не может быть ни одного бойца, не умеющего владеть оружием, гранатой, лопатой и не изучившего свое специальное дело. За этим инспекциям родов войск вести систематическое наблюдение, регулярно докладывая мне о положении дела.</w:t>
      </w:r>
    </w:p>
    <w:p w14:paraId="734DA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Никогда и ни при каких условиях не забывать о работе тыла — фактического или обозначенного, но непременно всегда правильно функционирующего на всех этапах боя, операции, сражения.</w:t>
      </w:r>
    </w:p>
    <w:p w14:paraId="053846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Политическая работа</w:t>
      </w:r>
    </w:p>
    <w:p w14:paraId="5AEE78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 основу всей работы по политическому воспитанию командного и начальствующего состава положить глубокое изучение “Краткого курса истории ВКП(б)”, идейно и теоретически вооружающего наши кадры, помогающего им понимать прошедшее и на опыте прошлого успешно решать задачи сегодняшнего дня.</w:t>
      </w:r>
    </w:p>
    <w:p w14:paraId="09844B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Главной формой изучения марксистско-ленинской теории должен стать метод самостоятельного чтения, как это указано в решении ЦК ВКП(б) “О постановке партийной пропаганды в связи с выпуском “Краткого курса истории ВКП(б)”. В соответствии с этим надо перестроить всю пропаганду и политработу в РККА. Нельзя забывать, что страна дает РККА ежедневно все более грамотных и развитых красноармейцев. Их запросы к руководителям и начальникам все возрастают. Командир, комиссар, политработник, не работающие над повышением своего теоретического и военного уровня, не будут удовлетворять бойцов и не смогут быть полноценными руководителями красноармейцев.</w:t>
      </w:r>
    </w:p>
    <w:p w14:paraId="33431E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 Командиры, комиссары, политорганы и все политработники Красной Армии должны держать весь личный состав в состоянии постоянной мобилизационной готовности. Они сам должны показывать пример большевистской организованности и дисциплинированности.</w:t>
      </w:r>
    </w:p>
    <w:p w14:paraId="30F456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Враги народа тянули политический аппарат РККА на путь голого культурничества, отрывали его от вопросов боевой подготовки. Комиссары, политорганы и парторганизации должны создать вокруг вопросов боевой подготовки большевистскую партийную обстановку. Они обязаны твердо помнить, что боевая подготовка — одна из самых главных сторон жизни армии. Наряду с командиром за состояние боевой подготовки отвечает и комиссар части. Во всей системе партийно-политической работы и пропаганды вопросы боевой подготовки должны занять первое место.</w:t>
      </w:r>
    </w:p>
    <w:p w14:paraId="28B2F0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Чрезвычайные происшествия и аморальные явления, в РККА, особенно пьянство, широко распространенное среди командного и начальствующего состава и позорящее звание воина Рабоче-Крестьянской Красной Армии, являются результатом недостаточно внимательного отношения командования, политорганов и парторганизаций к этим тяжелым фактам армейской жизни.</w:t>
      </w:r>
    </w:p>
    <w:p w14:paraId="73C826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1939 году этому должен быть положен конец.</w:t>
      </w:r>
    </w:p>
    <w:p w14:paraId="6087DC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Здоровой, политически крепкой частью, подразделением будет считаться та, чрезвычайные происшествия в которой сведены к минимуму.</w:t>
      </w:r>
    </w:p>
    <w:p w14:paraId="572124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целиком искоренить “унтер-пришибеевские” методы в дисциплинарной практике; решительно изгнать случаи разгильдяйства, неорганизованности и бескультурья в работе и быту. Твердый порядок, организованность, плановость, культурный стиль в работе — основа дисциплины Рабоче-Крестьянской Красной Армии. Требовательность в работе и к подчиненным должна быть всемерно повышена. Командиры и комиссары, которые скатываются на путь панибратства, разыгрывают из себя “демократов”, не желают твердой рукой насаждать дисциплину среди подчиненных, — творят небольшевистское дело. Твердая, железная дисциплина во всех без исключения частях нам нужна как воздух. Без твердой дисциплины немыслима победа над врагом малой кровью. Дисциплина во время войны закладывается и строится в мирной обстановке. На решительный подъем дисциплины должны быть направлены все силы. Командир и комиссар, которые не поймут всей необходимости железной дисциплины и не будут серьезно работать над ее укреплением, не могут рассчитывать, что они останутся на руководящих постах в РККА.</w:t>
      </w:r>
    </w:p>
    <w:p w14:paraId="2D8EDF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Политорганы и военные комиссары должны вытравить из практики своей работы казенщину и формализм. Надо решительным образом перестроить свою работу, оказывать молодым командно-политическим кадрам всемерную помощь, показом учить их и непрестанно учиться самим, чтобы на деле добиться общего подъема и необходимых, положительных результатов во всей партийно-политической работе.</w:t>
      </w:r>
    </w:p>
    <w:p w14:paraId="5D18E0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При подборе и выдвижении кадров политсостава на руководящие посты следует иметь в виду, что для политработника мало быть безупречно честным и преданным делу партии Ленина — Сталина. Это первое требование, предъявляемое политработнику. Но он должен быть также достаточно грамотным в общеобразовательном отношении и высоко подготовленным в политическом и военном смысле. Сам характер работы комиссара и политработника предъявляет к ним требования — быть в числе самых культурных людей части.</w:t>
      </w:r>
    </w:p>
    <w:p w14:paraId="1E6AF2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Задача марксистско-ленинского воспитания советской интеллигенции является одной из самых первоочередных и важнейших задач партии большевиков. ЦК ВКП(б) решительно осудил пренебрежительное отношение к советской интеллигенции. Нечего греха таить, в Красной Армии также имеет место небольшевистское отношение к некоторым отрядам нашей армейской интеллигенции, например, к штабным работникам, врачам, ветеринарам, командирам военно-хозяйственного аппарата и пр.</w:t>
      </w:r>
    </w:p>
    <w:p w14:paraId="07F89A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Надо раз и навсегда покончить с этим злом. Командиры, комиссары и политорганы обязаны с ними работать наряду со всеми другими кадрами армейской интеллигенции. Надо советоваться с ними, отвечать на их запросы и привлекать их ко всей общественно-политической работе.</w:t>
      </w:r>
    </w:p>
    <w:p w14:paraId="673D52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Социалистическое соревнование в частях РККА продолжает быть слабым местом; инициатива лучших бойцов, командиров и политработников не всегда используется должным образом. Очень многие политработники считают, что вопросы социалистического соревнования их не касаются. Это неправильно и вредно. Политический аппарат обязан поднять всю партийную и комсомольскую организацию на соревнование, вовлечь в это дело всех партийных и непартийных большевиков, обязательно руководя и направляя эту работу по должному руслу.</w:t>
      </w:r>
    </w:p>
    <w:p w14:paraId="368B59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Командиры, комиссары и политработники должны систематически подводить итоги соревнования, помогать отстающим, поощрять отличившихся, добиваясь общего подъема в боевой и политической подготовке части, в образцовом содержании вооружения и боевой техники, машин и коня, казарм, складов, конюшен и прочее.</w:t>
      </w:r>
    </w:p>
    <w:p w14:paraId="1AEC8B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самым главным соревнованием между частями и соединениями должно быть — в какой части, соединении будет наименьшее число чрезвычайных происшествий, пьянства, калечения и гибели людей при высоком уровне боевой неполитической подготовки. Те из частей и Соединений, которые добьются безаварийности, хорошей и отличной боевой и политической подготовки, достойны всяческого поощрения и наград и могут называться подлинно большевистскими.</w:t>
      </w:r>
    </w:p>
    <w:p w14:paraId="7FA5FD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Важнейшим условием выполнения задач, стоящих перед комиссарами, политорганйми, партийными и комсомольскими организациями, является тесная</w:t>
      </w:r>
    </w:p>
    <w:p w14:paraId="1E0556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связь с красноармейцами и командно-начальствующим составом. Чаще быть в самой гуще бойцов, отечески заботиться об их быте, знать сокровенные думы и настроения красноармейцев, своевременно отвечать на интересующие их вопросы, быть первым защитником их законных требований, чутко прислушиваться к их предложениям, заботиться о выполнении всех предложений, направленных на усиление мощи РККА.</w:t>
      </w:r>
    </w:p>
    <w:p w14:paraId="4DCB57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В борьбе за повышение качества боевой и политической подготовки и укрепление железной воинской дисциплины огромную роль должна сыграть красноармейская печать. В политорганах больше, чем где бы то ни было, недооценивается печать. С этим необходимо покончить. Хорошая газета дает возможность командованию ежедневно говорить с каждым командиром и красноармейцем на самые актуальные и жизненные темы.</w:t>
      </w:r>
    </w:p>
    <w:p w14:paraId="0CE9B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Военные комиссары должны решительно покончить с остатками прежнего “помполитства” и стать подлинными комиссарами сталинского типа. Непрестанно повышая свой идейный и теоретический уровень, военком обязан в совершенстве владеть военным делом. Он должен быть готовым и способным всегда занимать командира на его ответственном посту, если боевая или иная обстановка того потребует.</w:t>
      </w:r>
    </w:p>
    <w:p w14:paraId="7CB6D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Командиры и политработники должны особенно твердо усвоить, что задача дальнейшего улучшения всей партийно-политической работы и боевой подготовки не может быть успешно решена без самого смелого и решительного развертывания критики и самокритики — этого важнейшего большевистского метода воспитания масс, замечательного средства быстрейшей ликвидации недостатков и непрерывного большевистского роста наших начальствующих кадров.</w:t>
      </w:r>
    </w:p>
    <w:p w14:paraId="0E01E6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Необходимо в корне ликвидировать попытки некоторых лиц командного и политического состава противопоставления командира политработнику или наоборот.</w:t>
      </w:r>
    </w:p>
    <w:p w14:paraId="7A02B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противопоставление и конкуренция, а большевистская упорная и честная работа командира, комиссара и политработника над повышением и непрерывным совершенствованием боевой и политической выучки войск, над улучшением их организации и дисциплины — вот основа и задача всех задач кадров нашей Рабоче-Крестьянской Красной Армии.</w:t>
      </w:r>
    </w:p>
    <w:p w14:paraId="553276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Общевойсковая подготовка</w:t>
      </w:r>
    </w:p>
    <w:p w14:paraId="0C0B2C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 основу общевойсковой подготовки положить дальнейшую отработку вопросов взаимодействия всех родов войск в наступательном и оборонительном бою.</w:t>
      </w:r>
    </w:p>
    <w:p w14:paraId="23C4DE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Усилия всех родов войск (авиация, артиллерия, танки) должны быть направлены на обеспечение действий главного рода войск — пехоты, определяющей успех общевойскового боя.</w:t>
      </w:r>
    </w:p>
    <w:p w14:paraId="528C07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текущем учебном году отработать:</w:t>
      </w:r>
    </w:p>
    <w:p w14:paraId="60FCA8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наступательный бой (усиленных сп, кп, сд, кд, ск и кк);</w:t>
      </w:r>
    </w:p>
    <w:p w14:paraId="57C73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наступательный бой (усиленных сп, кп, сд, кд, ск и кк) с форсированием крупной речной преграды;</w:t>
      </w:r>
    </w:p>
    <w:p w14:paraId="1041FD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встречный бой (усиленных сп, кп, сд, кд, ск и кк);</w:t>
      </w:r>
    </w:p>
    <w:p w14:paraId="4EAEE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оборонительный бой (усиленных сп, кп, сд, кд, ск и кк) с применением средств химической защиты и инженерной техники, с последующим переходом в наступление;</w:t>
      </w:r>
    </w:p>
    <w:p w14:paraId="2648F2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оборону и атаку УР;</w:t>
      </w:r>
    </w:p>
    <w:p w14:paraId="577D2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автоперевозку сп, ап и сд.</w:t>
      </w:r>
    </w:p>
    <w:p w14:paraId="77B049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Отработку общевойсковых тем осуществлять на:</w:t>
      </w:r>
    </w:p>
    <w:p w14:paraId="410B81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военных играх и полевых поездках командного и начальствующего состава;</w:t>
      </w:r>
    </w:p>
    <w:p w14:paraId="7160ED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командно-штабных выходах в поле со средствами связи, с обозначением отдельными машинами танковых и авиационных частей, соединений и тыла;</w:t>
      </w:r>
    </w:p>
    <w:p w14:paraId="2E7A09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общевойсковых учениях и маневрах.</w:t>
      </w:r>
    </w:p>
    <w:p w14:paraId="1ADA23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При отработке всех тем обязательно изучать вопросы материального обеспечения войск, организацию и управление тылом.</w:t>
      </w:r>
    </w:p>
    <w:p w14:paraId="3D8939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Включить в программу боевой подготовки командного состава и войск изучение автоперевозок.</w:t>
      </w:r>
    </w:p>
    <w:p w14:paraId="545CDB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Изучение начать с практической отработки техники погрузки и разгрузки, для чего во всех частях иметь автомакеты с соответствующим оборудованием.</w:t>
      </w:r>
    </w:p>
    <w:p w14:paraId="094ED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Начальнику Генерального штаба РККА не позднее 1 марта 1939 г. дать Наставление по автоперевозкам войск.</w:t>
      </w:r>
    </w:p>
    <w:p w14:paraId="315F83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При проведении общевойсковых учений руководствоваться следующим:</w:t>
      </w:r>
    </w:p>
    <w:p w14:paraId="383FEC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учению должна предшествовать соответствующая подготовка командного и начальствующего состава и штабов по данной теме в порядке командирской учебы;</w:t>
      </w:r>
    </w:p>
    <w:p w14:paraId="0755DA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учения обязательно привлекать специальные и технические части, хотя бы обозначенные, для чего военным советам округов (армий) эти части (авиацию, танки, артиллерию усиления, химические, инженерные, армейской связи и др.) приписать к определенным стрелковым и кавалерийским соединениям;</w:t>
      </w:r>
    </w:p>
    <w:p w14:paraId="03BA2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общевойсковых учениях обязательно иметь развернутый и но-боевому работающий тыл;</w:t>
      </w:r>
    </w:p>
    <w:p w14:paraId="1722C8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учениях продолжать совершенствование одиночного бойца и мелких подразделений.</w:t>
      </w:r>
    </w:p>
    <w:p w14:paraId="2C71E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зимний период обучения провести: два-три отрядных учения в составе усиленного батальона (кавполка) и одно учение в составе усиленного стрелкового полка. На этих учениях основное внимание уделить отработке вопросов взаимодействия с другими родами войск.</w:t>
      </w:r>
    </w:p>
    <w:p w14:paraId="27EECF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Военные училища в зимний период привлекать на отрядные учения один раз.</w:t>
      </w:r>
    </w:p>
    <w:p w14:paraId="0FA7D7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летний период провести общевойсковые учения: в составе усиленного полка — три-четыре, в составе усиленной дивизии — два-три.</w:t>
      </w:r>
    </w:p>
    <w:p w14:paraId="3507E6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всех округах (армиях) в летний период провести в одной из стрелковых дивизий учение с полностью развернутыми тылами.</w:t>
      </w:r>
    </w:p>
    <w:p w14:paraId="0B19DA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Общевойсковые учения в летний период проводить с длительным (10 — 12 суток) отрывом от лагерей, организовав на это время всю жизнь по-боевому.</w:t>
      </w:r>
    </w:p>
    <w:p w14:paraId="79DC8C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Большая часть учений должна быть проведена с подъемом части (соединения) по тревоге.</w:t>
      </w:r>
    </w:p>
    <w:p w14:paraId="1D068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Не менее 30%, а в 1-й и 2-й Отдельных Краснознаменных армиях до 40% всего учебного времени, предусмотренного планом для тактической подготовки войск, командного состава и штабов, использовать для отработки боевых действий ночью.</w:t>
      </w:r>
    </w:p>
    <w:p w14:paraId="1E7230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Инспекциям установить постоянный контроль за осуществлением этого требования.</w:t>
      </w:r>
    </w:p>
    <w:p w14:paraId="1DBD42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 Командирская подготовка</w:t>
      </w:r>
    </w:p>
    <w:p w14:paraId="00ADFC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Подготовку командного, начальствующего и политического состава иметь в центре внимания. Самым главным считать воспитание у командира, комиссара, начальника действенной, непреклонной воли, железного, большевистского характера и высокой командирской требовательности к себе и подчиненным в достижении поставленных задач.</w:t>
      </w:r>
    </w:p>
    <w:p w14:paraId="2DBAA5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Командир Рабоче-Крестьянской Красной Армии должен быть и обязательно будет человеком с этими необходимыми качествами, ибо только такой командир, комиссар, начальник достоин носить это высокое звание.</w:t>
      </w:r>
    </w:p>
    <w:p w14:paraId="6C6F55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Особое внимание обратить на подготовку и воспитание вновь выдвинутых командиров и политработников, обеспечив им необходимую помощь в учебе и работе.</w:t>
      </w:r>
    </w:p>
    <w:p w14:paraId="06250F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Основным видом подготовки командного и начальствующего состава должно явиться командование своей частью (подразделением) и непосредственное ее обучение.</w:t>
      </w:r>
    </w:p>
    <w:p w14:paraId="56D5AA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Для командирской учебы отвести три полных дня в месяц. Всему командному и начальствующему составу, помимо свободного от всякой работы дня отдыха, предоставить вечера третьего и пятого дней шестидневки на самоподготовку и 73] , кроме того, один вечер для плановых занятий по общеобразовательной подготовке и изучения иностранных языков.</w:t>
      </w:r>
    </w:p>
    <w:p w14:paraId="5DFF57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Перед началом зимнего и летнего периодов обучения проводить кратковременные сборы командного и начальствующего состава, на которых отрабатывать основные вопросы обучения войск, организацию и методику проведения занятий.</w:t>
      </w:r>
    </w:p>
    <w:p w14:paraId="27C8C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Содержание командирской учебы:</w:t>
      </w:r>
    </w:p>
    <w:p w14:paraId="5BD644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изучение истории ВКП(б);</w:t>
      </w:r>
    </w:p>
    <w:p w14:paraId="45FF88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совершенствование навыков в управлении подразделением (частью) в современном бою;</w:t>
      </w:r>
    </w:p>
    <w:p w14:paraId="7715A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изучение баллистики, правил стрельбы и управления огнем в различных условиях боевой обстановки;</w:t>
      </w:r>
    </w:p>
    <w:p w14:paraId="1470F3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личное совершенствование в стрельбе; изучение и сбережение боевой техники;</w:t>
      </w:r>
    </w:p>
    <w:p w14:paraId="4C459C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привитие необходимых методических приемов для проведения занятий со.своими подчиненными.</w:t>
      </w:r>
    </w:p>
    <w:p w14:paraId="25908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подготовка командного и начальствующего состава должна основываться прежде всего на отличном знании уставов, приказов и наставлений РККА и на умении применять их на практике.</w:t>
      </w:r>
    </w:p>
    <w:p w14:paraId="35745D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Командному составу пехоты, конницы и танковых частей изучить тактико-технические свойства полковой, дивизионной и корпусной артиллерии, практически научиться ставить артиллерии боевые задачи в основных видах боя и в совершенстве овладеть целеуказанием.</w:t>
      </w:r>
    </w:p>
    <w:p w14:paraId="4C3295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Изучение военной истории, опыта современных войн, организации и тактики иностранных армий и театра военных действий проводить как в комплексе с тактикой, так и путем постановки рефератов, докладов и выполнения индивидуальных заданий.</w:t>
      </w:r>
    </w:p>
    <w:p w14:paraId="4B9EC9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IV. Подготовка штабов</w:t>
      </w:r>
    </w:p>
    <w:p w14:paraId="25A0AC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К началу летнего периода штабы всех степеней подготовить полностью к управлению современным боем, обратив особое внимание на отработку тесного взаимодействия общевойсковых штабов со штабами специальных родов войск.</w:t>
      </w:r>
    </w:p>
    <w:p w14:paraId="1FF4C3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Добиться отличного практического усвоения обязанностей каждым штабным командиром и начальником службы, развивая его оперативный и тактический кругозор.</w:t>
      </w:r>
    </w:p>
    <w:p w14:paraId="0C023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Тренировку вновь укомплектованных штабов начинать с нормальных условий наступательного и оборонительного боя и последовательно переходить к более сложным видам боя.</w:t>
      </w:r>
    </w:p>
    <w:p w14:paraId="4B7B0B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Основной формой подготовки штабов иметь выходы в поле со средствами связи, обозначенными противником, своими частями и тылами. Выходы проводить: со штабами батальонов (дивизионов) — два раза в месяц; со штабами полков и дивизий — один раз в месяц; со штабами корпусов — один раз в два месяца.</w:t>
      </w:r>
    </w:p>
    <w:p w14:paraId="4A845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Штабы артдивизионов ДА привлекать на занятия штабов батальонов.</w:t>
      </w:r>
    </w:p>
    <w:p w14:paraId="53320B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Штабы артполков ДА придавать в качестве штабов группы ПП на штабные учения стрелковых полков.</w:t>
      </w:r>
    </w:p>
    <w:p w14:paraId="41F63E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Штабы корпусных артполков и АРГК привлекать на учения штабов стрелковых дивизий и корпусов в качестве штабов подгрупп и групп ДД.</w:t>
      </w:r>
    </w:p>
    <w:p w14:paraId="1EC08C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артполках, кроме того, предусмотреть специальные двухстепенные учения штабов артполков со средствами связи и обозначенными батареями.</w:t>
      </w:r>
    </w:p>
    <w:p w14:paraId="5BD343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штабные занятия дивизий и корпусов привлекать также штабы химических, авиационных и танковых частей и соединений.</w:t>
      </w:r>
    </w:p>
    <w:p w14:paraId="52D67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 всех штабных занятиях тщательно отрабатывать вопросы организации боевой и командирской разведки, наблюдения и связи со своими войсками и соседями, ПВО, ПХО и ПТО войск и штаба, а также все вопросы работы тыла и управления им, обязательно обозначая тыл отдельными машинами и повозками. 74]</w:t>
      </w:r>
    </w:p>
    <w:p w14:paraId="09054F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Начальнику Генерального штаба РККА к I марта 1939 г. дать войскам переработанное Наставление по полевой службе штабов.</w:t>
      </w:r>
    </w:p>
    <w:p w14:paraId="2BCBF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 Огневая подготовка</w:t>
      </w:r>
    </w:p>
    <w:p w14:paraId="4A82FF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Категорически приказываю ликвидировать отставание в огневой подготовке и обязательно добиться выполнения моего приказа 1937 г. № 110, требовавшего “повышения индивидуальной стрелковой подготовки бойцов и командиров из всех образцов стрелкового оружия не менее чем на 15 — 20% против 1937 г..</w:t>
      </w:r>
    </w:p>
    <w:p w14:paraId="1E8A1C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основу обучения войск стрелковой подготовки положить твердую планомерность и постепенность в отработке огневых задач, рациональное использование времени и боеприпасов.</w:t>
      </w:r>
    </w:p>
    <w:p w14:paraId="337F8B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Нужно взять за правило систематически учить и тренировать личный состав стрелковому делу круглый год без перерыва; не допускать зазнайства и самоуспокоенности в вопросах огневой подготовки и обязательно покойчить с вредными “ударничеством” и “кампаниями”, дающими лишь поверхностные и временные результаты.</w:t>
      </w:r>
    </w:p>
    <w:p w14:paraId="3F150C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Требую от всего командного, начальствующего и политического состава овладеть техникой стрельбы из своего оружия и методикой обучения бойца. Партийные и комсомольские организации должны делу огневой подготовки бойца уделять возможно больше внимания, что даст возможность ликвидировать отставание и безусловно повысить уровень стрелковой подготовки РККА.</w:t>
      </w:r>
    </w:p>
    <w:p w14:paraId="258F2D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Ввести систематический инструктаж младшего и среднего командного и начальствующего состава к предстоящим занятиям по огневой подготовке, обязательно проводя его практически.</w:t>
      </w:r>
    </w:p>
    <w:p w14:paraId="00E1B9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Ввести ежедневные 30-минутные учебные стрелковые тренировки по усовершенствованию навыков в ведении огня и метании гранат.</w:t>
      </w:r>
    </w:p>
    <w:p w14:paraId="6E95A2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Создать вокруг стрелкового дела дух здорового соревнования в целях достижения лучших результатов в стрельбе, продолжая выращивать и накоплять в частях стрелковый актив, систематически проводить с ним практическую работу и широко популяризовать его достижения.</w:t>
      </w:r>
    </w:p>
    <w:p w14:paraId="7D866F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Провести в 1939 году в стрелковых и кавалерийских частях тактические учения с боевой стрельбой: в составе отделения — 3; усиленного взвода — 2; усиленной роты (эскадрона) — 2; усиленного батальона (кавполка) — 1.</w:t>
      </w:r>
    </w:p>
    <w:p w14:paraId="297400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Подготовить в кадровом стрелковом полку по одной паре снайперов на взвод, в кавалерийском полку — 10 снайперских пар.</w:t>
      </w:r>
    </w:p>
    <w:p w14:paraId="624F5F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Организовать при курсах “Выстрел” двухмесячные стрелково-тактические сборы начальников снайперских команд с филиалом в г. Ворошилове для частей 1-й и 2-й армий и ЗабВО.</w:t>
      </w:r>
    </w:p>
    <w:p w14:paraId="1A047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Инспектору пехоты РККА к 1.2.39 г. разработать и представить мне Положение о стрелковых соревнованиях в РККА.</w:t>
      </w:r>
    </w:p>
    <w:p w14:paraId="376D64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Начальнику Управления боевой подготовки РККА к 15.1.39 г. пересмотреть существующие стрелковые учебные приборы и пособия с целью отбора и принятия лучших образцов из них на снабжение РККА.</w:t>
      </w:r>
    </w:p>
    <w:p w14:paraId="7AABEC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Начальнику Артиллерийского управления РККА к 20.1.39 г. представить мне план снабжения и организации производства учебных стрелковых пособий и приборов.</w:t>
      </w:r>
    </w:p>
    <w:p w14:paraId="30AB3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VI. Подготовка тыла</w:t>
      </w:r>
    </w:p>
    <w:p w14:paraId="326AE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основу подготовки руководящих кадров службы войскового тыла и всего командного и начальствующего состава положить изучение устава тыла и закрепление знаний практической работы в системе командирской подготовки, на специальных тыловых учениях и на учениях с войсками;</w:t>
      </w:r>
    </w:p>
    <w:p w14:paraId="4AC448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Особое внимание обратить на подготовку тыла в звене рота — батальон — полк.</w:t>
      </w:r>
    </w:p>
    <w:p w14:paraId="67219A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всех штабных выходах в поле, на общевойсковых учениях, на специальных тыловых учениях и маневрах работу тыла приближать к действительной боевой обстановке. 75] Реально на действительные расстояния подвозить продовольствие, фураж, огнеприпасы, устанавливая при этом самый тщательный контроль за своевременным подвозом, практически прорабатывать вопросы эвакуации, дегазации и химической защиты войск и войскового тыла. Продолжать учить войска обороне тыла, постоянно держать тылы под угрозой наземного и воздушного нападения. Особо жесткие требования предъявлять к маскировке и маршевой дисциплине частей и подразделений тыла.</w:t>
      </w:r>
    </w:p>
    <w:p w14:paraId="0F2966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Оганам войскового тыла практически отработать организацию и работу обмывочно-дегазационных пунктов зимой и летом.</w:t>
      </w:r>
    </w:p>
    <w:p w14:paraId="425A60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Устройство и службу дивизионного и полкового тыла изучить на специальных тыловых учениях, проведя в каждой сд (кд, мб) по одному учению и в каждом сп и кп — по два учения.</w:t>
      </w:r>
    </w:p>
    <w:p w14:paraId="204362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Начальнику Генерального штаба РККА к 1 мая 1939 г. переработать и издать Устав войскового тыла.</w:t>
      </w:r>
    </w:p>
    <w:p w14:paraId="542186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VII. Физическая подготовка</w:t>
      </w:r>
    </w:p>
    <w:p w14:paraId="253906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Всю систему физической подготовки подчинить основным требованиям боевой подготовки войск для действия в строях и боевых порядках в полевых условиях.</w:t>
      </w:r>
    </w:p>
    <w:p w14:paraId="17B27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Командный и начальствующий состав частей, слушатели и курсанты военных училищ и школ должны в полной мере овладеть методикой обучения по всем разделам физической подготовки бойца и служить личным примером и образцом для подчиненных.</w:t>
      </w:r>
    </w:p>
    <w:p w14:paraId="350BCC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Повысить ответственность командиров, комиссаров и начальников полит-органов за массовую физкультурную работу.</w:t>
      </w:r>
    </w:p>
    <w:p w14:paraId="20B5BD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Массовая физкультурная и спортивная работа должна стать одним из важнейших разделов плана работы клубов и ДКА.</w:t>
      </w:r>
    </w:p>
    <w:p w14:paraId="772100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VIII. Пехота</w:t>
      </w:r>
    </w:p>
    <w:p w14:paraId="48170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Вся боевая подготовка стрелковых войск должна быть проникнута воспитанием у бойцов и командиров крепкой воли, решительности, смелости, упорства и наступательного порыва.</w:t>
      </w:r>
    </w:p>
    <w:p w14:paraId="3713D9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 основу подготовки положить обучение бойца и мелких подразделений во всех видах боя, и прежде всего отработку техники ближнего боя, действий при атаке и борьбе в глубине обороны противника.</w:t>
      </w:r>
    </w:p>
    <w:p w14:paraId="0F9065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Обучению бойца боевым действиям придать исключительно практический характер.</w:t>
      </w:r>
    </w:p>
    <w:p w14:paraId="318B32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Успех тактической подготовки одиночного бойца и мелких подразделений обеспечить предварительной и детальной отработкой ближнего боя с младшим и средним командным составом.</w:t>
      </w:r>
    </w:p>
    <w:p w14:paraId="44110E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Воспитание у бойца активности, инициативы, смелости, военной хитрости, упорства, стойкости в бою, умения драться в окружении должно пронизывать всю без исключения его подготовку. С этой же целью решительно развивать у бойца и командира самостоятельность в бою, ведя непримиримую борьбу с ”ожиданием распоряжений”, в условиях быстро меняющейся обстановки.</w:t>
      </w:r>
    </w:p>
    <w:p w14:paraId="5D6799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Настойчиво продолжать обучение бойца владению штыком, ручной гранатой, использованию местности, маскировке, самоокапыванию и использованию средств личной противохимической защиты. Навыки бойца в этих приемах должны быть доведены до автоматизма.</w:t>
      </w:r>
    </w:p>
    <w:p w14:paraId="6A71F3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Научить бойца технике перебежек и переползаний. Перебежка должна быть короткой, внезапной и стремительной.</w:t>
      </w:r>
    </w:p>
    <w:p w14:paraId="3089C5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 всех учениях тренировать бойца в наблюдении за противником, 'своим командиром и соседями и в умении немедленно и правильно доложить о замеченных изменениях в обстановке.</w:t>
      </w:r>
    </w:p>
    <w:p w14:paraId="305D6C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На специальных занятиях обучить всех бойцов преодолению противопехотных препятствий (особенно резке проволоки) и уничтожению еще не разрушенных.</w:t>
      </w:r>
    </w:p>
    <w:p w14:paraId="0B274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Особое внимание должно быть уделено обучению быстрой ориентировке и самостоятельным действиям бойца в момент атаки и после захвата огневой точки противника. Занятия по технике атаки и на бой в глубине проводить в условиях самой разнообразной местности и обстановки, добиваясь умения использовать всякий промежуток в боевых порядках противника для проникновения в глубину его расположения и немедленного закрепления за собой местности.</w:t>
      </w:r>
    </w:p>
    <w:p w14:paraId="7DC5DC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При действиях с танками научить пехоту не отрываться от них, брать на себя борьбу с противотанковыми орудиями, используя для этой цели огонь не только противотанковых орудий, но и снайперов, ручных и станковых пулеметов. Уметь своевременно оказать помощь танкам и артиллерии в преодолении ими препятствий.</w:t>
      </w:r>
    </w:p>
    <w:p w14:paraId="2AA23B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Научить пехоту использовать огонь артиллерии и атаковать передний край вслед за танками одновременно с переносом артогня в глубину обороны.</w:t>
      </w:r>
    </w:p>
    <w:p w14:paraId="2CE418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При отработке наступательного боя не допускать скучивания боевых порядков и огульного движения пехоты вперед в результате голой погони за темпами, а научить ее методическому наступлению с обязательным учетом сопротивляемости и упорства обороняющегося, с остановками на захваченных рубежах для ведения огня, ориентировки в обстановке, подтягивания отставших огневых средств, закрепления местности для восстановления связи с соседом и т.д.</w:t>
      </w:r>
    </w:p>
    <w:p w14:paraId="45936E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При обучении оборонительным действиям основное внимание уделить воспитанию упорства, стойкости, умению (без колебания) защищать свои позиции до конца, используя удобные моменты для контратак.</w:t>
      </w:r>
    </w:p>
    <w:p w14:paraId="440033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пехота должна быть обучена самостоятельной постройке оборонительных сооружений и устройству основных противопехотных и противотанковых препятствий.</w:t>
      </w:r>
    </w:p>
    <w:p w14:paraId="56CB32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При наступлении противника с танками научить огнем отсекать наступающую пехоту от танков; при танковой атаке, в момент подхода танка к окопу, укрываться в окопах и щелях.</w:t>
      </w:r>
    </w:p>
    <w:p w14:paraId="4C6839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Пехота должна быть также обучена приемам борьбы с танками своими силами и средствами, для чего в каждой роте должна быть группа бойцов — истребителей танков, выделенная для борьбы с ними и обученная применению ручных гранат и других средств.</w:t>
      </w:r>
    </w:p>
    <w:p w14:paraId="5560FD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Во всех ротах и батальонах иметь отлично подготовленных разведчиков, связных и наблюдателей.</w:t>
      </w:r>
    </w:p>
    <w:p w14:paraId="04E2C7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Одиночное обучение ночным действиям начинать с сумерек, на рассвете или в лунную ночь, постепенно перенося их в дальнейшем на более темную часть ночи. С этой же целью широко применять затемненные очки, организуя в условиях дня специальные занятия. Все занятия обязательно проводить двухсторонними.</w:t>
      </w:r>
    </w:p>
    <w:p w14:paraId="0B0285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стрелковых подразделениях, до усиленного батальона включительно, все боевые действия, и особенно наступление и атаки, должны быть в совершенстве отработаны и в условиях ночи.</w:t>
      </w:r>
    </w:p>
    <w:p w14:paraId="7AD84D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войска в целом, не исключая обозов и транспортов, обучить ночным маршам, маневру и производству оборонительных и маскировочных работ.</w:t>
      </w:r>
    </w:p>
    <w:p w14:paraId="57232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Наряду с обучением войск ночным действиям тренировать войска в действиях в условиях тумана и дыма.</w:t>
      </w:r>
    </w:p>
    <w:p w14:paraId="7A9B5D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На тактических занятиях и учениях в зимний период отработать особенности марша вне дорог и боевых действий в условиях зимы, с использованием лыж и переводом соответствующей материальной части на лыжные установки.</w:t>
      </w:r>
    </w:p>
    <w:p w14:paraId="35629E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IX. Военно-Воздушные силы</w:t>
      </w:r>
    </w:p>
    <w:p w14:paraId="2364D8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Главнейшими задачами иметь:</w:t>
      </w:r>
    </w:p>
    <w:p w14:paraId="6EE0C6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оперативно-тактическое взаимодействие с наземными войсками, особенно на поле боя всех видов авиации;</w:t>
      </w:r>
    </w:p>
    <w:p w14:paraId="403DD7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борьбу на уничтожение авиации противника на земле и в воздухе;</w:t>
      </w:r>
    </w:p>
    <w:p w14:paraId="1F7D9D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совершенствование в стрельбе, бомбометании, штурманской подготовке в воздушном бою на высотах 7—10 тысяч метров и овладение ночными полетами, полетами в облаках и за облаками; </w:t>
      </w:r>
    </w:p>
    <w:p w14:paraId="310A67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действия дальнебомбордировочной авиации по объектам в глубоком тылу противника на полный радиус;</w:t>
      </w:r>
    </w:p>
    <w:p w14:paraId="77222F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действия бомбардировочной авиации под прикрытием истребителей; е) отражение налетов авиации противника истребительной авиацией в тесном взаимодействии со всеми средствами ПВО и особенно ЗА.</w:t>
      </w:r>
    </w:p>
    <w:p w14:paraId="75807B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 Конница</w:t>
      </w:r>
    </w:p>
    <w:p w14:paraId="5D0AC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Продолжать совершенствоваться в ведении боя в тесном взаимодействии с пехотой, артиллерией, танками и авиацией, особенно при действиях на флангах.</w:t>
      </w:r>
    </w:p>
    <w:p w14:paraId="015724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Научиться производить скрытый маневр и наносить внезапный удар во взаимодействии с огневыми и техническими средствами, сочетая действия в пешем и конном строю.</w:t>
      </w:r>
    </w:p>
    <w:p w14:paraId="07251C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Научить бойца и подразделения активным смелым действиям в конном и пешем строю, быстрому переходу от конных действий к пешим и наоборот. Особо четко овладеть приемами и действиями клинком, штыком, гранатой и лопатой.</w:t>
      </w:r>
    </w:p>
    <w:p w14:paraId="35B18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Научиться вести боевую разведку и ночные поиски, нести службу походного, сторожевого охранения. Особенно внимательно отработать приемы ведения разведки, службы донесений, противовоздушную, химическую и танковую оборону во всех условиях боевой деятельности конницы.</w:t>
      </w:r>
    </w:p>
    <w:p w14:paraId="76828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Провести одно из полковых учений на тему “Зашита и ликвидация последствий поливки СОВ с самолетов на марше, с поливкой колонны учебными ОВ”.</w:t>
      </w:r>
    </w:p>
    <w:p w14:paraId="099AB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Научиться создавать инженерно-химические заграждения и преодолевать их.</w:t>
      </w:r>
    </w:p>
    <w:p w14:paraId="0F09D0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Повысить технику конного дела, особенно в полевых условиях, строевую слаженность подразделений и частей.</w:t>
      </w:r>
    </w:p>
    <w:p w14:paraId="06865E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Иметь конский состав в постоянной и полной готовности, способным к совершению длительных маршей и к напряженной боевой работе, особенно в условиях ночи.</w:t>
      </w:r>
    </w:p>
    <w:p w14:paraId="6BE6D9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 Артиллерия</w:t>
      </w:r>
    </w:p>
    <w:p w14:paraId="123436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Тактическая подготовка:</w:t>
      </w:r>
    </w:p>
    <w:p w14:paraId="780BB1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Основной задачей иметь — дальнейшее совершенствование взаимодействия артиллерии с пехотой, танками и бомбардировочной авиацией; зенитной артиллерии — с истребительной авиацией и прожзвуком.</w:t>
      </w:r>
    </w:p>
    <w:p w14:paraId="739BB4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Повысить маневренность и мобильность действий всех видов артиллерии, управление артиллерией и ее огнем в современном бою. К концу зимнего периода отработать управление огнем дивизиона в основных видах боя.</w:t>
      </w:r>
    </w:p>
    <w:p w14:paraId="3759F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Научить практически вести артиллерийскую разведку всех видов и отработать вопросы артиллерийского наблюдения.</w:t>
      </w:r>
    </w:p>
    <w:p w14:paraId="120D8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Обучить скрытности действий, самоокапыванию и маскировке от наземного и воздушного противника.</w:t>
      </w:r>
    </w:p>
    <w:p w14:paraId="2B98F2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 изучить тыл и научиться бесперебойно питать артиллерию боевыми выстрелами, особенно в динамике боя. В каждой части провести не менее трех полковых тыловых учений, одно из них в зимний период.</w:t>
      </w:r>
    </w:p>
    <w:p w14:paraId="25A4E6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Отработать ПХО боевых порядков артиллерии, ведение огня в условиях ночи, пониженной видимости и задымления ОП и НП.</w:t>
      </w:r>
    </w:p>
    <w:p w14:paraId="423310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 Стрелково-артиллерийская подготовка</w:t>
      </w:r>
    </w:p>
    <w:p w14:paraId="3C13D1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Наземной артиллерии — изучить ударную и дистанционную стрельбу по знакам наблюдения на средних и предельных дальностях, практикуя перенос огня полевыми способами и подготовку исходных данных для стрельбы по карте, приборам и без них. Дивизионной, корпусной и АРГК, кроме того, хорошо знать стрельбу с полной подготовкой данных и по измеренным отклонениям.. В совершенстве овладеть приемами и методами стрельбы по батареям и противотанковым орудиям противника. Добиться дальнейших успехов в стрельбе прямой наводкой по движущимся целям и на самооборону. Корпусной артиллерии и пушечным полкам АРГК отработать стрельбы по ненаблюдаемым целям с применением АИР и артиллерийской авиации.</w:t>
      </w:r>
    </w:p>
    <w:p w14:paraId="5F4AC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Зенитной артиллерии — уметь вести огонь по скоростным целям на высотах до 6000 метров. Практически освоить методы стрельбы по ненаблюдаемой воздушной цели, по цели, применяющей маневр, и штурмовой авиации. Продолжать совершенствоваться в стрельбе для самообороны.</w:t>
      </w:r>
    </w:p>
    <w:p w14:paraId="53506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Техническая подготовка</w:t>
      </w:r>
    </w:p>
    <w:p w14:paraId="4FDD0B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Всему личному составу — научиться приводить в боевую готовность, отлично сберегать, культурно эксплуатировать и применять в боевой обстановке материальную часть артиллерии, приборы наблюдения и управления огнем, средства механической тяги. Образцово организовать автотракторную парковую службу.</w:t>
      </w:r>
    </w:p>
    <w:p w14:paraId="6E0358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XII. Автобронетанковые войска</w:t>
      </w:r>
    </w:p>
    <w:p w14:paraId="115B9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Танковым частям и соединениям добиться осуществления полного взаимодействия с пехотой, артиллерией и авиацией во всех видах боя, и особенно в наступательном бою.</w:t>
      </w:r>
    </w:p>
    <w:p w14:paraId="00D538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Провести по два ротных и по одному батальонному учению с полной матчастью и тылами на бригаду в летний и зимний периоды обучения. Темы учения: зимой — наступление на остановившегося противника; летом — наступление с форсированием речной преграды.</w:t>
      </w:r>
    </w:p>
    <w:p w14:paraId="0ED479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зимний период в танковых частях и соединениях отработать подразделения до батальона включительно на машинах учебно-боевого парка.</w:t>
      </w:r>
    </w:p>
    <w:p w14:paraId="084A07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танковым бригадам (за исключением тяжелых) и корпусам отработать в составе соединения встречный бой, действия в прорыве и преследование во взаимодействии с конницей, моторизованной пехотой и авиацией.</w:t>
      </w:r>
    </w:p>
    <w:p w14:paraId="1B0317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 всех тактических занятиях уделять особое внимание разведке как со стороны общевойсковых начальников, так и особенно со стороны командного состава танковых частей.</w:t>
      </w:r>
    </w:p>
    <w:p w14:paraId="60A344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Научить экипажи, в случае аварии машины, выходить из нее и, располагаясь вблизи для ведения огня, прикрывать эвакуацию танка.</w:t>
      </w:r>
    </w:p>
    <w:p w14:paraId="728F72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Довести среднюю маршевую скорость днем для батальона БТ — 20 км в час, для остальных танков — 14 км.</w:t>
      </w:r>
    </w:p>
    <w:p w14:paraId="042048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Добиться повышения огневой подготовки как главного вида боевой подготовки экипажа; овладеть гранатометанием из танка и вне танка.</w:t>
      </w:r>
    </w:p>
    <w:p w14:paraId="657F3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зимний период отработать все стрельбы с места и с коротких остановок и провести одну боевую стрельбу взводом.</w:t>
      </w:r>
    </w:p>
    <w:p w14:paraId="5D4D32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Перестроить всю систему подготовки водителей. Основным видом подготовки их должно явиться вождение боевых машин по незнакомой пересеченной - местности с закрытыми люками и с преодолением противотанковых препятствий.</w:t>
      </w:r>
    </w:p>
    <w:p w14:paraId="758927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В течение учебного года добиться взаимозаменяемости экипажа внутри танка.</w:t>
      </w:r>
    </w:p>
    <w:p w14:paraId="29AF02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Стрелково-пулеметным частям и соединениям усовершенствовать навыки по взаимодействию с танками во всех видах боя и службу боевого обеспечения.</w:t>
      </w:r>
    </w:p>
    <w:p w14:paraId="3A0340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Автотранспортным частям путем систематической тренировки в проведении маршей добиться средней скорости движения по шоссе днем — 30 км в час, ночью — 15 — 20 км.</w:t>
      </w:r>
    </w:p>
    <w:p w14:paraId="29C9CE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XIII. Войска связи</w:t>
      </w:r>
    </w:p>
    <w:p w14:paraId="3DF6D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Подготовку части и подразделений связи тесно увязывать с общевойсковой подготовкой, с тем чтобы части и подразделения связи всегда были вполне подготовлены для работы на отрядных учениях и на полевых выходах штабов.</w:t>
      </w:r>
    </w:p>
    <w:p w14:paraId="429F32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Командному составу частей связи твердо освоить основы управления современным общевойсковым боем и отлично овладеть службой связи. Особое внимание обратить на отработку организации связи по линии взаимодействия, оповещения и в динамике боя в условиях максимального использования дублирующих средств связи.</w:t>
      </w:r>
    </w:p>
    <w:p w14:paraId="70692F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Уметь организовать ложную работу в радиосетях.</w:t>
      </w:r>
    </w:p>
    <w:p w14:paraId="0E533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совершенстве изучить технику средств связи своей части (подразделения) с обязательной сдачей нормативов по работе на аппаратах и станциях; освоить организацию работы на узлах связи и станциях при длительной их эксплуатации.</w:t>
      </w:r>
    </w:p>
    <w:p w14:paraId="2A12E5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 отработать организацию зарядно-технических баз и градуировку радиостанций в полевых условиях.</w:t>
      </w:r>
    </w:p>
    <w:p w14:paraId="32098D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Младшему командному составу овладеть методическими навыками по обучению и руководству своими подразделениями и к 1 мая 1939 г. сдать зачеты по работе на аппаратах и станциях. Уметь отлично выполнять в полевых условиях обязанности начальников телеграфно-телефонных и радиостанций.</w:t>
      </w:r>
    </w:p>
    <w:p w14:paraId="338FF4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 подготовке красноармейцев-связистов добиться отличного овладения ими техникой средств связи и выполнения установленных нормативов при работе в сложных условиях обстановки как днем, так и ночью, не допуская перерыва в связи и искажений.</w:t>
      </w:r>
    </w:p>
    <w:p w14:paraId="34A7FA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Радистам овладеть работой на радиостанциях при наличии мешающих действий как со стороны радиостанций противника, так и своих.</w:t>
      </w:r>
    </w:p>
    <w:p w14:paraId="2B34C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Научить телеграфистов работать в условиях ведения переговоров по прямым проводам.</w:t>
      </w:r>
    </w:p>
    <w:p w14:paraId="23249A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Научить весь личный состав частей связи отрывать окопы и щели для размещения аппаратов и станций, обратив особое внимание на маскировку их от воздушного и наземного наблюдений.</w:t>
      </w:r>
    </w:p>
    <w:p w14:paraId="4E438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Вожатым собак отработать порядок прокладки линий связи собаками и обеспечивать связь в масштабе стрелкового батальона, независимо от времени года, суток и местности.</w:t>
      </w:r>
    </w:p>
    <w:p w14:paraId="0F9E1B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XIV. Инженерная подготовка</w:t>
      </w:r>
    </w:p>
    <w:p w14:paraId="3F9D98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Всем родам войск:</w:t>
      </w:r>
    </w:p>
    <w:p w14:paraId="1BFA2C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Практически научиться полевой фортификации как одному из важнейших видов боевой подготовки войск.</w:t>
      </w:r>
    </w:p>
    <w:p w14:paraId="67781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всех без исключения полевых учениях, как правило, применять самоокапывание. Нет подготовленного командира и бойца, если он не усвоил, не привык пользоваться лопатой с такой же сноровкой, как ложкой за столом.</w:t>
      </w:r>
    </w:p>
    <w:p w14:paraId="05CE78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Обучить весь состав войск ускоренному укреплению местности, установке искусственных препятствий ночью в непосредственной близости от противника, а также преодолению укреплений противника и в первую очередь проволочных заграждений.</w:t>
      </w:r>
    </w:p>
    <w:p w14:paraId="5CE67E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Для улучшения инженерной подготовки:</w:t>
      </w:r>
    </w:p>
    <w:p w14:paraId="117F32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лагерный период в каждом стрелковом полку провести по одному батальонному учению на незнакомой местности на ускоренное оборудование батальонного оборонительного района;</w:t>
      </w:r>
    </w:p>
    <w:p w14:paraId="57CDFB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порядке учебы привлекать саперные части (подразделения) к практическим работам по устройству мостов и дорог в полевых условиях. Инженерным войскам отработать:</w:t>
      </w:r>
    </w:p>
    <w:p w14:paraId="1430B4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Форсирование водных преград.</w:t>
      </w:r>
    </w:p>
    <w:p w14:paraId="2B78BA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Технику производства подземных минных работ и тактику минной борьбы.</w:t>
      </w:r>
    </w:p>
    <w:p w14:paraId="518968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Способы ускоренной постройки дорог и тыловых полос средствами механизации.</w:t>
      </w:r>
    </w:p>
    <w:p w14:paraId="1F7C6D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 системе командирской подготовки повысить общетактическую грамотность командного состава инженерных войск.</w:t>
      </w:r>
    </w:p>
    <w:p w14:paraId="0375E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Кроме того, инженерные войска должны быть обучены:</w:t>
      </w:r>
    </w:p>
    <w:p w14:paraId="5C867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подготовке исходных районов для наступления войск;</w:t>
      </w:r>
    </w:p>
    <w:p w14:paraId="2E928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немедленному оборудованию только что захваченных у противника рубежей; ведению инженерной разведки с одновременным движением с передовыми наступающими подразделениями пехоты;</w:t>
      </w:r>
    </w:p>
    <w:p w14:paraId="45A6E1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работе по созданию оборонительных сооружений в боевых порядках пехоты под огнем противника;</w:t>
      </w:r>
    </w:p>
    <w:p w14:paraId="2E34C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быстрой постройке искусственных препятствий ночью, в дыму и под огнем противника.</w:t>
      </w:r>
    </w:p>
    <w:p w14:paraId="39EAE3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XV. Химическая подготовка</w:t>
      </w:r>
    </w:p>
    <w:p w14:paraId="03320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Всем родам войск:</w:t>
      </w:r>
    </w:p>
    <w:p w14:paraId="30CA3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Практически научиться умело пользоваться индивидуальными средствами противохимической защиты и дегазации оружия и боевой техники, зараженных боевыми СОВ.</w:t>
      </w:r>
    </w:p>
    <w:p w14:paraId="5999BA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Изучить противохимическую оборону на командирских, занятиях и учениях с войсками.</w:t>
      </w:r>
    </w:p>
    <w:p w14:paraId="799B22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 период батальонных и общевойсковых учений отработать преодоление зараженных 0В участков местности, защиту от поливки СОВ с воздуха на марше, оборону в условиях длительного воздействия ОВ. В летнее время провести в каждой роте (батарее, эскадроне) одно учение по преодолению участков, зараженных учебными СОВ.</w:t>
      </w:r>
    </w:p>
    <w:p w14:paraId="4F8227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Младший командный состав химической службы готовить:</w:t>
      </w:r>
    </w:p>
    <w:p w14:paraId="4F2D3C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стрелковых полков и отдельных специальных частей дивизий, кроме артиллерийских — при одном из сп дивизии;</w:t>
      </w:r>
    </w:p>
    <w:p w14:paraId="157333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всех артчастей корпуса — при полковой школе корпусного ап.</w:t>
      </w:r>
    </w:p>
    <w:p w14:paraId="7F9B01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Химическим войскам отработать:</w:t>
      </w:r>
    </w:p>
    <w:p w14:paraId="789F24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Химическим частям:</w:t>
      </w:r>
    </w:p>
    <w:p w14:paraId="0C5A58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взаимодействие с пехотой и конницей на поле боя;</w:t>
      </w:r>
    </w:p>
    <w:p w14:paraId="01140D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создание полос инженерно-химических заграждений;</w:t>
      </w:r>
    </w:p>
    <w:p w14:paraId="794FB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прикрытие маскировочными дымами наступления танков и пехоты;</w:t>
      </w:r>
    </w:p>
    <w:p w14:paraId="01A5C5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огнеметание подразделениями.</w:t>
      </w:r>
    </w:p>
    <w:p w14:paraId="4F8999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Химическим минометным частям:</w:t>
      </w:r>
    </w:p>
    <w:p w14:paraId="6CE2DF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прикрытие маскировочными дымами наступления пехоты и танков;</w:t>
      </w:r>
    </w:p>
    <w:p w14:paraId="56A080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создание участков заражений в наступательном и оборонительном бою;</w:t>
      </w:r>
    </w:p>
    <w:p w14:paraId="665E5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поражение ОВ живой силы противника.</w:t>
      </w:r>
    </w:p>
    <w:p w14:paraId="4B84BE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Начальнику Химического управления РККА к 15 мая 1939 г. представить мне на утверждение руководство по химическому делу.</w:t>
      </w:r>
    </w:p>
    <w:p w14:paraId="3E886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XVI. Железнодорожные войска и органы ВОСО</w:t>
      </w:r>
    </w:p>
    <w:p w14:paraId="11763E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Всем родам войск:</w:t>
      </w:r>
    </w:p>
    <w:p w14:paraId="004784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Научиться совершать перевозки по железным дорогам, предусмотрев для этой цели специальные занятия по погрузке, выгрузке и перевозкам. Железнодорожным войскам:</w:t>
      </w:r>
    </w:p>
    <w:p w14:paraId="52BE3B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 зимний период обучения подготовить все основные команды по постройке, восстановлению и эксплуатации железных дорог для работ в дневное и ночное время. В период лагерного сбора провести комплексную работу всех команд и подразделений по постройке и восстановлению эксплуатации железных дорог, тренируя войска:</w:t>
      </w:r>
    </w:p>
    <w:p w14:paraId="67019D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укладке верхнего строения пути;</w:t>
      </w:r>
    </w:p>
    <w:p w14:paraId="440ABB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постройке деревянных мостов;</w:t>
      </w:r>
    </w:p>
    <w:p w14:paraId="6AB7E8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сборке и разборке военно-разборных мостов;</w:t>
      </w:r>
    </w:p>
    <w:p w14:paraId="2C52CE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устройстве железнодорожной, телеграфно-телефонной линии и временного водоснабжения;</w:t>
      </w:r>
    </w:p>
    <w:p w14:paraId="7FBAA2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эксплуатации.</w:t>
      </w:r>
    </w:p>
    <w:p w14:paraId="35F052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К осени 1939 г. добиться такого качества работ всех видов специальной подготовки, которое отвечало бы техническим условиям постройки и эксплуатации железных дорог.</w:t>
      </w:r>
    </w:p>
    <w:p w14:paraId="5FA99B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Полностью овладеть всеми механизмами и агрегатами, состоящими на вооружении железнодорожных войск.</w:t>
      </w:r>
    </w:p>
    <w:p w14:paraId="08C5E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Научить войска оборонять места работ и железнодорожные станции своими силами и средствами. Органам военных сообщений:</w:t>
      </w:r>
    </w:p>
    <w:p w14:paraId="2B13C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Линейным и полевым органам ВОСО добиться четкого выполнения задач по обеспечению воинских перевозок.</w:t>
      </w:r>
    </w:p>
    <w:p w14:paraId="307907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Повысить оперативно-тактическую подготовку командного состава линейных и полевых органов ВОСО, для чего начальнику военных сообщений РККА дать соответствующие программы и указания.</w:t>
      </w:r>
    </w:p>
    <w:p w14:paraId="2E2996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Весь состав линейных и полевых органов ВОСО тренировать на конкретных объектах для действия в сложных условиях боевой обстановки.</w:t>
      </w:r>
    </w:p>
    <w:p w14:paraId="0C8DED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XVII. Противовоздушная оборона</w:t>
      </w:r>
    </w:p>
    <w:p w14:paraId="3BD6CD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Отработать взаимодействие всех сил и средств системы ПВО в стационарном положении и с маневром, обратив особое внимание на взаимодействие истребительной авиации с зенитной артиллерией в дневных и ночных условиях.</w:t>
      </w:r>
    </w:p>
    <w:p w14:paraId="3A9804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Частям ВНОС изучить технику обнаружения и опознавания своих самолетов и противника на больших высотах, в особенности ночью. Научиться наведению своей авиации на противника.</w:t>
      </w:r>
    </w:p>
    <w:p w14:paraId="74DFFC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Истребительной авиации овладеть высотными полетами и ведением боя на высоте 8000 — 9000 метров.</w:t>
      </w:r>
    </w:p>
    <w:p w14:paraId="4FF31A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Прожекторным частям отработать быструю поимку целей, тактику и технику “светового прожекторного поля” по нескольким целям на высотах не ниже 5000 м.</w:t>
      </w:r>
    </w:p>
    <w:p w14:paraId="3C5BA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Освоить технику подъема аэростатов заграждения на их потолок в различных метеорологических условиях. Отработать боевое применение аэростатов в составе отряда в общей системе авиазенитной обороне.</w:t>
      </w:r>
    </w:p>
    <w:p w14:paraId="223986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Зенитно-пулеметным частям добиться отличной огневой подготовки по воздушным целям, обратив особое внимание на отработку обороны объектов ПВО в ночных условиях и защиту позиций зенитной артиллерии и зенитных прожекторов; овладеть групповым огнем по скоростным самолетам.</w:t>
      </w:r>
    </w:p>
    <w:p w14:paraId="13F742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XVIII. Укрепленные районы</w:t>
      </w:r>
    </w:p>
    <w:p w14:paraId="0FBDD7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Добиться постоянной боевой готовности укрепленных районов.</w:t>
      </w:r>
    </w:p>
    <w:p w14:paraId="00F97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Всему личному составу гарнизонов изучить на основе взаимозаменяемости боевую технику и оборудование ДОТ.</w:t>
      </w:r>
    </w:p>
    <w:p w14:paraId="7DB3CC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основу боевой подготовки частей УР положить: слаживание гарнизонов боевых сооружений и взаимодействие их как между собой, так и с полевыми войсками и особенно с артиллерией.</w:t>
      </w:r>
    </w:p>
    <w:p w14:paraId="75BAE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зимнего периода обучения отработать взаимодействие гарнизонов УР с полевыми войсками в составе усиленного батальона, проведя два-три батальонных учения. В летний период провести три учения в масштабе полка и два учения в масштабе дивизии.</w:t>
      </w:r>
    </w:p>
    <w:p w14:paraId="1E18B2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Отработать управление огнем сооружений и группы их, научить войска вести бой в УР днем и ночью.</w:t>
      </w:r>
    </w:p>
    <w:p w14:paraId="348B7F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Научиться вести бой в условиях длительного воздействия 0В и задымления как больших площадей, так и отдельных ДОТ.</w:t>
      </w:r>
    </w:p>
    <w:p w14:paraId="66B947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XIX. Водная подготовка</w:t>
      </w:r>
    </w:p>
    <w:p w14:paraId="6CEE58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Овладеть свободным форсированием водных рубежей взводом и ротой водников.</w:t>
      </w:r>
    </w:p>
    <w:p w14:paraId="0ECFD8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Довести тренировку водников за весь период обучения в работе под водой до 20 — 25 часов, из которых на занятия в условиях ночи выделить до 15 часов.</w:t>
      </w:r>
    </w:p>
    <w:p w14:paraId="56ADBD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Проводить обучение водников на разных участках водных рубежей с разнообразным рельефом дна и берега.</w:t>
      </w:r>
    </w:p>
    <w:p w14:paraId="6251D8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XX. По санитарной службе</w:t>
      </w:r>
    </w:p>
    <w:p w14:paraId="78F92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Командному и политическому составу всех степеней крепко усвоить, что санитарная служба является важнейшим фактором в укреплении политико-морального состояния и боеспособности войск.</w:t>
      </w:r>
    </w:p>
    <w:p w14:paraId="09A488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Обучить весь личный состав РККА оказанию самопомощи и взаимопомощи при ранениях и поражениях ОВ, а также правилам личной гигиены и мерам предохранения от заразных заболеваний и обмораживаний.</w:t>
      </w:r>
    </w:p>
    <w:p w14:paraId="080841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Командному, начальствующему и медицинскому составу всех родов войск изучить организацию выноса и вывоза раненых и пораженных ОВ из ротных и батальонных районов и дальнейшую эвакуацию до дивизионного пункта медицинской помощи и до пункта сбора легкораненых.</w:t>
      </w:r>
    </w:p>
    <w:p w14:paraId="3FD3CB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Медицинскому составу всех родов войск по специальной подготовке отработать:</w:t>
      </w:r>
    </w:p>
    <w:p w14:paraId="3B3680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Оказание медицинской помощи раненым и пораженным ОВ в полевых условиях с практическим освоением имеющейся на снабжении аппаратуры и медицинских средств.</w:t>
      </w:r>
    </w:p>
    <w:p w14:paraId="34E3F9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Организацию и выполнение санитарно-эпидемиологической разведки, проведение противоэпидемических мероприятий, в первую очередь при особо опасных заразных заболеваниях; ранее распознавание и выделение остро заразных больных; быстрое и полное эпидемиологическое обследование, меры дезинфекции и борьбы с насекомыми и грызунами — переносчиками заразных заболеваний.</w:t>
      </w:r>
    </w:p>
    <w:p w14:paraId="28E7E8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Обучение вести преимущественно в поле, имея в виду решительное повышение полевой выучки медицинского состава и подготовку его к работе в ночных, а также в зимних условиях.</w:t>
      </w:r>
    </w:p>
    <w:p w14:paraId="63D48B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XXI. По ветеринарной службе</w:t>
      </w:r>
    </w:p>
    <w:p w14:paraId="6BE884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Командному и политическому составу решительными мерами добиться улучшения ухода и эксплуатации конского состава.</w:t>
      </w:r>
    </w:p>
    <w:p w14:paraId="523448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 подготовке ветеринарного состава:</w:t>
      </w:r>
    </w:p>
    <w:p w14:paraId="3AD45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полевой ветеринарной службе отработать:</w:t>
      </w:r>
    </w:p>
    <w:p w14:paraId="7FDF2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организацию и оказание помощи пораженным ОВ животным в условиях зараженной местности;</w:t>
      </w:r>
    </w:p>
    <w:p w14:paraId="2E8AD2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применение новых средств по обработке пораженного ОВ конского состава;</w:t>
      </w:r>
    </w:p>
    <w:p w14:paraId="1ECA98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организацию и выполнение ветеринарной разведки, противоэпидемических мероприятий; \</w:t>
      </w:r>
    </w:p>
    <w:p w14:paraId="5D494E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организацию и методы эвакуации больных и раненых лошадей на всех этапах войскового тыла.</w:t>
      </w:r>
    </w:p>
    <w:p w14:paraId="60556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По специальной подготовке отработать:</w:t>
      </w:r>
    </w:p>
    <w:p w14:paraId="46BD79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диагностику заразных и незаразных болезней;</w:t>
      </w:r>
    </w:p>
    <w:p w14:paraId="6DEBAB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желудочно-кишечные заболевания и борьбу с ними.</w:t>
      </w:r>
    </w:p>
    <w:p w14:paraId="0523D7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По полевой хирургии:</w:t>
      </w:r>
    </w:p>
    <w:p w14:paraId="4B0DCE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оказание лечебной помощи раненым и пораженным ОВ животным; обработку ран, пораженных ОВ, и организацию лечебной помощи в условиях зараженного участка;</w:t>
      </w:r>
    </w:p>
    <w:p w14:paraId="6BC5DD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способы кровеостанавливания в полевых условиях, применение жгута и других подручных средств.</w:t>
      </w:r>
    </w:p>
    <w:p w14:paraId="20DFF8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XXII. Военно-учебные заведения</w:t>
      </w:r>
    </w:p>
    <w:p w14:paraId="4B3A4B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Военные академии</w:t>
      </w:r>
    </w:p>
    <w:p w14:paraId="165C3C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В 1939 году необходимо полностью выполнить задачу, поставленную приказом № 110, политического и организационного укрепления кафедры — главнейшего звена, организующего весь учебный процесс.</w:t>
      </w:r>
    </w:p>
    <w:p w14:paraId="6B9863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Добиться полной плановости и рационального построения учебного процесса, правильного и умелого использования времени слушателем.</w:t>
      </w:r>
    </w:p>
    <w:p w14:paraId="5030BE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Каждая академия должна стать подлинной лабораторией, где весь текущий опыт Рабоче-Крестьянской Красной Армии обобщается и получает свое теоретическое оформление и путем кафедр и военной печати передается в толщу РККА. Обеспечить на деле развертывание научно-исследовательской работы по кафедрам, имея задачей разработку тактических форм современного боя, обработку боевого опыта войны в Испании и Китае, разработку требований к современному вооружению и его совершенствованию.</w:t>
      </w:r>
    </w:p>
    <w:p w14:paraId="78F961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Всем военным академиям в течение 1939 года создать недостающие учебники по основным дисциплинам. Учебники должны быть высококачественными и учитывать современный опыт войн в Испании и Китае, опыт наших строевых частей, новейшие достижения науки и техники.</w:t>
      </w:r>
    </w:p>
    <w:p w14:paraId="121D7F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Военные училища</w:t>
      </w:r>
    </w:p>
    <w:p w14:paraId="10AF61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Всю систему обучения и воспитания проводить таким образом, чтобы наряду с необходимой суммой тактических и практических знаний и навыков выработать у курсантов твердые волевые качества — решительность, настойчивость и большевистскую напористость.</w:t>
      </w:r>
    </w:p>
    <w:p w14:paraId="334E8F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Стрелковое дело должно стать одним из основных предметов подготовки курсанта. Каждый выпускаемый из училища командир должен уметь отлично и хорошо выполнять любую огневую задачу своего рода войск, в совершенстве знать материальную часть оружия, правила хранения и сбережения его, уметь обучать огневому делу своих подчиненных и быть способным всегда лично показать, как следует стрелять и правильно использовать оружие в бою. Курсантов, не овладевших огневым делом, из училищ не выпускать.</w:t>
      </w:r>
    </w:p>
    <w:p w14:paraId="67EAFA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Начальникам и комиссарам военных училищ построить всю систему командирских занятий с командным и особенно с преподавательским составом таким образом, чтобы обеспечить совершенствование его методических навыков, как основы успешности боевой подготовки курсантов.</w:t>
      </w:r>
    </w:p>
    <w:p w14:paraId="3C9BB6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Военным советам округов и армий усилить внимание обеспечению нормальных условий работы в училищах, и особенно во вновь открытых и открываемых.</w:t>
      </w:r>
    </w:p>
    <w:p w14:paraId="3CB97D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Военным советам округов и начальникам родов войск обеспечить постоянный плановый, ответственный контроль за организацией учебного процесса, качеством боевой подготовки и нормального, своевременного материального снабжения всех военных училищ. Члены военных советов округов, армий и групп обязаны не реже чем один раз в два месяца бывать в каждом военном училище, систематически оказывая им всемерную помощь в работе.</w:t>
      </w:r>
    </w:p>
    <w:p w14:paraId="330BAB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Боевую и политическую подготовку Рабоче-Крестьянской Красной Армии в 1939 году мы обязаны поднять на должную высоту и добиться во что бы то ни стало выполнения поставленных этим приказом задач. Рабоче-Крестьянская Красная Армия, ее командные и политические кадры, очистившиеся от изменников и врагов народа, с этими задачами и могут, и должны справиться. И мы несомненно справимся, если ни на минуту не будем забывать, что мы — большевики, что нам партия Ленина — Сталина, Правительство и народ вверили исторически важное дело защиты нашей Родины, первой страны социализма. Мы, ленинцы-сталинцы, в своей повседневной работе обязаны применять методы и стиль работы наших великих вождей. А это значит, что мы должны с постоянной сталинской настойчивостью добиваться решения всех стоящих перед нами задач доведения до успешного конца начатого дела, организованно и культурно работать, не успокаиваться на достигнутом, а идти вперед, умножать успехи.</w:t>
      </w:r>
    </w:p>
    <w:p w14:paraId="61C444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Мы обязаны, работая, непрестанно учиться и, учась, хорошо работать.</w:t>
      </w:r>
    </w:p>
    <w:p w14:paraId="41957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всегда и непременно проверять исполнителей, зорко, по-большевистски контролировать работу подчиненных, строго, честно, по-большевистски следить за собой и своей работой, особенно если это касается работы с людьми.</w:t>
      </w:r>
    </w:p>
    <w:p w14:paraId="1D403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Дружными усилиями командиров, комиссаров, всего начальствующего состава и всех бойцов РККА, при всемерной и большой помощи партийной организации и комсомола армии поставленные этим приказом задачи мы выполним.</w:t>
      </w:r>
    </w:p>
    <w:p w14:paraId="4285B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 разослать до командиров отдельных частей и немедленно проработать его в целом со всем командным и начальствующим составом до командиров взводов включительно, а в части задач данного рода войск и со всем младшим командным и красноармейским составом.</w:t>
      </w:r>
    </w:p>
    <w:p w14:paraId="1DC769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к 30 апреля, к 15 июня и к 1 октября организовать в частях подведение итогов боевой и политической подготовки с читкой данного приказа для сличения достигнутых результатов с поставленными приказом задачами и подробным обсуждением мер для устранения недочетов и выполнения приказа полностью.</w:t>
      </w:r>
    </w:p>
    <w:p w14:paraId="061533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(10647).</w:t>
      </w:r>
    </w:p>
    <w:p w14:paraId="765E9B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7A4E8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D2400B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93D2F2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11 декабря 1938 по обвинению в отравлении Максима Горького арестован ведущий русский доктор Л. Левин (4962).</w:t>
      </w:r>
    </w:p>
    <w:p w14:paraId="2B4597A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7D7778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012113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2A9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декабря 1938 во время первой пробежки И-180 сломалась одна из важнейших деталей управления двигателем - тяга нормального газа. Этот дефект устранили, однако многие другие остались (3203,11).</w:t>
      </w:r>
    </w:p>
    <w:p w14:paraId="1CA74D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4AA62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декабря 1938 во время первой пробежки И-180 по аэродро</w:t>
      </w:r>
      <w:r w:rsidRPr="001F5E07">
        <w:rPr>
          <w:color w:val="000000" w:themeColor="text1"/>
          <w:sz w:val="16"/>
          <w:szCs w:val="16"/>
        </w:rPr>
        <w:softHyphen/>
        <w:t>му сломалась одна из важнейших деталей уп</w:t>
      </w:r>
      <w:r w:rsidRPr="001F5E07">
        <w:rPr>
          <w:color w:val="000000" w:themeColor="text1"/>
          <w:sz w:val="16"/>
          <w:szCs w:val="16"/>
        </w:rPr>
        <w:softHyphen/>
        <w:t>равления двигателем - тяга нормального газа. Этот дефект быстро устранили, однако многие другие остались. Не была до конца выполнена программа наземных испытаний, на самолете отсутствовали лобовые жалюзи, регулирующие охлаждение двигателя воздушным потоком (9979).</w:t>
      </w:r>
    </w:p>
    <w:p w14:paraId="1FD4F83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8432BD9" w14:textId="77777777" w:rsidR="00C12E5B" w:rsidRPr="001F5E07" w:rsidRDefault="00C12E5B" w:rsidP="001F5E07">
      <w:pPr>
        <w:jc w:val="both"/>
        <w:rPr>
          <w:color w:val="000000" w:themeColor="text1"/>
          <w:sz w:val="16"/>
          <w:szCs w:val="16"/>
        </w:rPr>
      </w:pPr>
      <w:r w:rsidRPr="001F5E07">
        <w:rPr>
          <w:color w:val="000000" w:themeColor="text1"/>
          <w:sz w:val="16"/>
          <w:szCs w:val="16"/>
        </w:rPr>
        <w:t>12 декабря 1938 при повторной рулежке самолета И-180 поломалась тяга управления газом мотора. К утру 14 декабря 1938 г. ее заменили на усиленную (18254).</w:t>
      </w:r>
    </w:p>
    <w:p w14:paraId="53F603D0" w14:textId="77777777" w:rsidR="00C12E5B" w:rsidRPr="001F5E07" w:rsidRDefault="00C12E5B" w:rsidP="001F5E07">
      <w:pPr>
        <w:jc w:val="both"/>
        <w:rPr>
          <w:color w:val="000000" w:themeColor="text1"/>
          <w:sz w:val="16"/>
          <w:szCs w:val="16"/>
        </w:rPr>
      </w:pPr>
    </w:p>
    <w:p w14:paraId="1FFD3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декабря 1938 при повторной рулежке самолета И-180 поломалась тяга управления газом мотора (9536,7).</w:t>
      </w:r>
    </w:p>
    <w:p w14:paraId="50229F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B5F409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декабря 1938 г., Л.П.Берия писал Сталину, Воро</w:t>
      </w:r>
      <w:r w:rsidRPr="001F5E07">
        <w:rPr>
          <w:color w:val="000000" w:themeColor="text1"/>
          <w:sz w:val="16"/>
          <w:szCs w:val="16"/>
        </w:rPr>
        <w:softHyphen/>
        <w:t>шилову и Молотову:</w:t>
      </w:r>
    </w:p>
    <w:p w14:paraId="703D986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машине (И-180) нет ни одного паспорта, так как на</w:t>
      </w:r>
      <w:r w:rsidRPr="001F5E07">
        <w:rPr>
          <w:color w:val="000000" w:themeColor="text1"/>
          <w:sz w:val="16"/>
          <w:szCs w:val="16"/>
        </w:rPr>
        <w:softHyphen/>
        <w:t>чальник технического контроля завода № 156 - Яковлев их не подписывает до устранения всех дефектов, обна</w:t>
      </w:r>
      <w:r w:rsidRPr="001F5E07">
        <w:rPr>
          <w:color w:val="000000" w:themeColor="text1"/>
          <w:sz w:val="16"/>
          <w:szCs w:val="16"/>
        </w:rPr>
        <w:softHyphen/>
        <w:t>руженных отделом технического контроля.</w:t>
      </w:r>
    </w:p>
    <w:p w14:paraId="060B8B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под натиском директора Усачева, Яковлев подписал паспорт на крылья самолета, где отметил, что он разрешает полет на ограниченной скорости.</w:t>
      </w:r>
    </w:p>
    <w:p w14:paraId="03F61A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 источнику стало известно со слов инженера 67 подразделения завода № 156 Гендина, которому все это рассказал начальник ОТК завода Яковлев, возмущаясь незаконными требованиями Усачева.</w:t>
      </w:r>
    </w:p>
    <w:p w14:paraId="136B7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Сегодня, 12.ХП с.г. в 12 часов дня, при наличии лет</w:t>
      </w:r>
      <w:r w:rsidRPr="001F5E07">
        <w:rPr>
          <w:color w:val="000000" w:themeColor="text1"/>
          <w:sz w:val="16"/>
          <w:szCs w:val="16"/>
        </w:rPr>
        <w:softHyphen/>
        <w:t>ной погоды самолет-истребитель “И-180” должен пойти в первый опытный полет.</w:t>
      </w:r>
    </w:p>
    <w:p w14:paraId="1C56090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Машину поведет Герой Советского Союза комбриг В.П.Чкалов.</w:t>
      </w:r>
    </w:p>
    <w:p w14:paraId="2BA4D0A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мнению источника имеющиеся дефекты могут грозить катастрофой самолета в воздухе.</w:t>
      </w:r>
    </w:p>
    <w:p w14:paraId="6CE51C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проверки сообщения агента на завод выезжал опер-работник НКВД тов. Холичев, которому помощ</w:t>
      </w:r>
      <w:r w:rsidRPr="001F5E07">
        <w:rPr>
          <w:color w:val="000000" w:themeColor="text1"/>
          <w:sz w:val="16"/>
          <w:szCs w:val="16"/>
        </w:rPr>
        <w:softHyphen/>
        <w:t>ник директора завода № 156 Суворцев подтвердил, что самолет “И-180” отправлен с завода на аэродром с де</w:t>
      </w:r>
      <w:r w:rsidRPr="001F5E07">
        <w:rPr>
          <w:color w:val="000000" w:themeColor="text1"/>
          <w:sz w:val="16"/>
          <w:szCs w:val="16"/>
        </w:rPr>
        <w:softHyphen/>
        <w:t>фектами” (10667).</w:t>
      </w:r>
    </w:p>
    <w:p w14:paraId="2C920D3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123F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декабря 1938 г. состоялась повторная рулежка И-180, во время которой сломалась тяга управления газом мотора. Ее заменили на усиленную к утру 14 декабря 1938 г. Вспо</w:t>
      </w:r>
      <w:r w:rsidRPr="001F5E07">
        <w:rPr>
          <w:color w:val="000000" w:themeColor="text1"/>
          <w:sz w:val="16"/>
          <w:szCs w:val="16"/>
        </w:rPr>
        <w:softHyphen/>
        <w:t>миная об этой истории, Д.Л.Томашевич писал: “Осмат</w:t>
      </w:r>
      <w:r w:rsidRPr="001F5E07">
        <w:rPr>
          <w:color w:val="000000" w:themeColor="text1"/>
          <w:sz w:val="16"/>
          <w:szCs w:val="16"/>
        </w:rPr>
        <w:softHyphen/>
        <w:t>ривая уже готовый самолет, я обратил внимание на плохую работу сектора газа и дал указание, как устра</w:t>
      </w:r>
      <w:r w:rsidRPr="001F5E07">
        <w:rPr>
          <w:color w:val="000000" w:themeColor="text1"/>
          <w:sz w:val="16"/>
          <w:szCs w:val="16"/>
        </w:rPr>
        <w:softHyphen/>
        <w:t>нить дефект. На самолете было много отступлений от чертежей и около 30 из них я решил не устранять. На</w:t>
      </w:r>
      <w:r w:rsidRPr="001F5E07">
        <w:rPr>
          <w:color w:val="000000" w:themeColor="text1"/>
          <w:sz w:val="16"/>
          <w:szCs w:val="16"/>
        </w:rPr>
        <w:softHyphen/>
        <w:t>чальник ОТК Яковлев А.И. (полная фамилия Яковлев-Терновский), не очень сведущий в авиации, как я позже узнал, сделал донос и на заводе за нами стали следить работники НКВД - по пятам. Создалась нер</w:t>
      </w:r>
      <w:r w:rsidRPr="001F5E07">
        <w:rPr>
          <w:color w:val="000000" w:themeColor="text1"/>
          <w:sz w:val="16"/>
          <w:szCs w:val="16"/>
        </w:rPr>
        <w:softHyphen/>
        <w:t>возная обстановка. 12/12-38 г. была рулежка на аэро</w:t>
      </w:r>
      <w:r w:rsidRPr="001F5E07">
        <w:rPr>
          <w:color w:val="000000" w:themeColor="text1"/>
          <w:sz w:val="16"/>
          <w:szCs w:val="16"/>
        </w:rPr>
        <w:softHyphen/>
        <w:t>дроме. Отказал сектор газа. Я убедился, что мои ука</w:t>
      </w:r>
      <w:r w:rsidRPr="001F5E07">
        <w:rPr>
          <w:color w:val="000000" w:themeColor="text1"/>
          <w:sz w:val="16"/>
          <w:szCs w:val="16"/>
        </w:rPr>
        <w:softHyphen/>
        <w:t>зания не были выполнены и дал их вновь уже аэро</w:t>
      </w:r>
      <w:r w:rsidRPr="001F5E07">
        <w:rPr>
          <w:color w:val="000000" w:themeColor="text1"/>
          <w:sz w:val="16"/>
          <w:szCs w:val="16"/>
        </w:rPr>
        <w:softHyphen/>
        <w:t>дромной бригаде. На самолете стоял двигатель - двух</w:t>
      </w:r>
      <w:r w:rsidRPr="001F5E07">
        <w:rPr>
          <w:color w:val="000000" w:themeColor="text1"/>
          <w:sz w:val="16"/>
          <w:szCs w:val="16"/>
        </w:rPr>
        <w:softHyphen/>
        <w:t>рядная звезда, оригинальная, завода № 29, а так как Тростянский был болен, то мне пришлось за всем смо</w:t>
      </w:r>
      <w:r w:rsidRPr="001F5E07">
        <w:rPr>
          <w:color w:val="000000" w:themeColor="text1"/>
          <w:sz w:val="16"/>
          <w:szCs w:val="16"/>
        </w:rPr>
        <w:softHyphen/>
        <w:t>треть”. По мнению заместителя главного конструктора Д.Л.Томашевича, около 30 неустраненных дефектов не могли явиться препятствием для осуществления перво</w:t>
      </w:r>
      <w:r w:rsidRPr="001F5E07">
        <w:rPr>
          <w:color w:val="000000" w:themeColor="text1"/>
          <w:sz w:val="16"/>
          <w:szCs w:val="16"/>
        </w:rPr>
        <w:softHyphen/>
        <w:t>го полета, т.е. не могли быть причиной аварии (10667).</w:t>
      </w:r>
    </w:p>
    <w:p w14:paraId="290C1B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8B6AF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0F9349E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0877B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декабря 1938 И.В.С вместе с В.М.М. подписали 30 расстрельных списков и пошли смотреть кино (3481).</w:t>
      </w:r>
    </w:p>
    <w:p w14:paraId="0889D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E79ED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12 декабря 1938 арестован русский публицист Михаил Кольцов (4962).</w:t>
      </w:r>
    </w:p>
    <w:p w14:paraId="12C5F1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EC51F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 декабря 1938 года был подготовлен Рапорт</w:t>
      </w:r>
    </w:p>
    <w:p w14:paraId="7B4B10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«Народному комиссару внутренних дел Союза ССР Комиссару государственной безопасности первого ранга Тов. Берия</w:t>
      </w:r>
    </w:p>
    <w:p w14:paraId="09D2DB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вашего приказания о контроле по литеру «Н» писателя Шолохова доношу: в последних числах мая поступило задание о взятии на контроль прибывшего в Москву Шолохова, который с семьей остановился в гостинице «Националь» в 215 номере. Контроль по указанному объекту длился с 3.06. по 11.06.38 г. Копии сводок имеются.</w:t>
      </w:r>
    </w:p>
    <w:p w14:paraId="793FA3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Примерно в середине августа Шолохов снова прибыл в Москву и остановился в той же гостинице. Так как было приказание в свободное от работы время включаться самостоятельно в номера гостиницы и при наличии интересного разговора принимать необходимые меры, стенографистка Королева включилась в номер Шолохова и, узнавши его по голосу, сообщила мне, нужно ли контролировать. Я сейчас же об этом доложил Алехину, который и распорядился продолжать контроль. Оценив инициативу Королевой, он распорядился премировать ее, о чем был составлен проект приказа. На второй день заступила на дежурство стенографистка Юревич, застенографировав пребывание жены тов. Ежова у Шолохова.</w:t>
      </w:r>
    </w:p>
    <w:p w14:paraId="1979B9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Контроль за номером Шолохова продолжался еще свыше десяти дней, вплоть до его отъезда, и во время контроля была зафиксирована интимная связь Шолохова с женой тов. Ежова.</w:t>
      </w:r>
    </w:p>
    <w:p w14:paraId="6DCC02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Зам начальника первого отделения 2-го специального отдела НКВД лейтенант госбезопасности </w:t>
      </w:r>
      <w:r w:rsidRPr="001F5E07">
        <w:rPr>
          <w:iCs/>
          <w:color w:val="000000" w:themeColor="text1"/>
          <w:sz w:val="16"/>
          <w:szCs w:val="16"/>
        </w:rPr>
        <w:t>(Кузьмин) (11467).</w:t>
      </w:r>
    </w:p>
    <w:p w14:paraId="469B5CB5" w14:textId="77777777" w:rsidR="004B0DF9" w:rsidRPr="001F5E07" w:rsidRDefault="004B0DF9" w:rsidP="001F5E07">
      <w:pPr>
        <w:autoSpaceDE w:val="0"/>
        <w:autoSpaceDN w:val="0"/>
        <w:adjustRightInd w:val="0"/>
        <w:jc w:val="both"/>
        <w:rPr>
          <w:color w:val="000000" w:themeColor="text1"/>
          <w:sz w:val="16"/>
          <w:szCs w:val="16"/>
        </w:rPr>
      </w:pPr>
    </w:p>
    <w:p w14:paraId="5140599B" w14:textId="77777777" w:rsidR="00CF05A7"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CBA5E96" w14:textId="77777777" w:rsidR="00CF05A7" w:rsidRPr="001F5E07" w:rsidRDefault="00CF05A7" w:rsidP="001F5E07">
      <w:pPr>
        <w:numPr>
          <w:ilvl w:val="12"/>
          <w:numId w:val="0"/>
        </w:numPr>
        <w:autoSpaceDE w:val="0"/>
        <w:autoSpaceDN w:val="0"/>
        <w:adjustRightInd w:val="0"/>
        <w:jc w:val="both"/>
        <w:rPr>
          <w:iCs/>
          <w:color w:val="000000" w:themeColor="text1"/>
          <w:sz w:val="16"/>
          <w:szCs w:val="16"/>
        </w:rPr>
      </w:pPr>
    </w:p>
    <w:p w14:paraId="24EC14A2" w14:textId="77777777" w:rsidR="00AA4D24" w:rsidRPr="001F5E07" w:rsidRDefault="00AA4D24" w:rsidP="001F5E07">
      <w:pPr>
        <w:jc w:val="both"/>
        <w:rPr>
          <w:color w:val="0070C0"/>
          <w:sz w:val="16"/>
          <w:szCs w:val="16"/>
        </w:rPr>
      </w:pPr>
      <w:r w:rsidRPr="001F5E07">
        <w:rPr>
          <w:color w:val="0070C0"/>
          <w:sz w:val="16"/>
          <w:szCs w:val="16"/>
        </w:rPr>
        <w:t xml:space="preserve">12 декабря 1938 выполнил первый полет прототип </w:t>
      </w:r>
      <w:r w:rsidRPr="001F5E07">
        <w:rPr>
          <w:color w:val="0070C0"/>
          <w:sz w:val="16"/>
          <w:szCs w:val="16"/>
          <w:lang w:val="en-US"/>
        </w:rPr>
        <w:t>Fairey</w:t>
      </w:r>
      <w:r w:rsidRPr="001F5E07">
        <w:rPr>
          <w:color w:val="0070C0"/>
          <w:sz w:val="16"/>
          <w:szCs w:val="16"/>
        </w:rPr>
        <w:t xml:space="preserve"> </w:t>
      </w:r>
      <w:r w:rsidRPr="001F5E07">
        <w:rPr>
          <w:color w:val="0070C0"/>
          <w:sz w:val="16"/>
          <w:szCs w:val="16"/>
          <w:lang w:val="en-US"/>
        </w:rPr>
        <w:t>Albacore</w:t>
      </w:r>
      <w:r w:rsidRPr="001F5E07">
        <w:rPr>
          <w:color w:val="0070C0"/>
          <w:sz w:val="16"/>
          <w:szCs w:val="16"/>
        </w:rPr>
        <w:t xml:space="preserve"> </w:t>
      </w:r>
      <w:r w:rsidRPr="001F5E07">
        <w:rPr>
          <w:color w:val="0070C0"/>
          <w:sz w:val="16"/>
          <w:szCs w:val="16"/>
          <w:lang w:val="en-US"/>
        </w:rPr>
        <w:t>L</w:t>
      </w:r>
      <w:r w:rsidRPr="001F5E07">
        <w:rPr>
          <w:color w:val="0070C0"/>
          <w:sz w:val="16"/>
          <w:szCs w:val="16"/>
        </w:rPr>
        <w:t xml:space="preserve">7074 (20797). </w:t>
      </w:r>
    </w:p>
    <w:p w14:paraId="0FE0467F" w14:textId="77777777" w:rsidR="00AA4D24" w:rsidRPr="001F5E07" w:rsidRDefault="00AA4D24" w:rsidP="001F5E07">
      <w:pPr>
        <w:jc w:val="both"/>
        <w:rPr>
          <w:color w:val="0070C0"/>
          <w:sz w:val="16"/>
          <w:szCs w:val="16"/>
        </w:rPr>
      </w:pPr>
    </w:p>
    <w:p w14:paraId="29FD4018" w14:textId="77777777" w:rsidR="00AA4D24" w:rsidRPr="001F5E07" w:rsidRDefault="00AA4D24" w:rsidP="001F5E07">
      <w:pPr>
        <w:jc w:val="both"/>
        <w:rPr>
          <w:color w:val="0070C0"/>
          <w:sz w:val="16"/>
          <w:szCs w:val="16"/>
        </w:rPr>
      </w:pPr>
      <w:r w:rsidRPr="001F5E07">
        <w:rPr>
          <w:color w:val="0070C0"/>
          <w:sz w:val="16"/>
          <w:szCs w:val="16"/>
        </w:rPr>
        <w:t>12 декабря 1938 - Первый полёт Fairey Albacore - британского палубного самолёта- биплана. Этот торпедоносец-бомбардировщик использовался авиацией Королевских ВМС во время Второй мировой войны. Был спроектирован как для использования в качестве разведчика, так и бомбардировщика. Альбакор, прозванный «Огрызком» (англ. Applecore), должен был заменить старые самолёты Суордфиш, поступившие на вооружение в 1936 г., но служил вместе с ними и был снят с вооружения раньше Суордфишей, смененный монопланом Барракуда. Вооружение: 1х 730 кг торпеда, подвешенная под фюзеляжем, или 6х 113-кг , или 4х 227-кг бомб под крыльями. Макс. скорость - 256 км/ч, практическая дальность - 1500 км.</w:t>
      </w:r>
    </w:p>
    <w:p w14:paraId="739096E8" w14:textId="77777777" w:rsidR="00AA4D24" w:rsidRPr="001F5E07" w:rsidRDefault="00AA4D24" w:rsidP="001F5E07">
      <w:pPr>
        <w:jc w:val="both"/>
        <w:rPr>
          <w:color w:val="0070C0"/>
          <w:sz w:val="16"/>
          <w:szCs w:val="16"/>
        </w:rPr>
      </w:pPr>
      <w:r w:rsidRPr="001F5E07">
        <w:rPr>
          <w:color w:val="0070C0"/>
          <w:sz w:val="16"/>
          <w:szCs w:val="16"/>
        </w:rPr>
        <w:t>1941 - Первый полёт опытного экземпляра истребителя CW 24В в дальнейшем получившим обозначение ХР-55 Ascender (набирающий высоту). Сам Curtiss-Wright XP-55 Ascender в привычном нам виде поднялся в воздух два года спустя (22706).</w:t>
      </w:r>
    </w:p>
    <w:p w14:paraId="0CFA3959" w14:textId="77777777" w:rsidR="00AA4D24" w:rsidRPr="001F5E07" w:rsidRDefault="00AA4D24" w:rsidP="001F5E07">
      <w:pPr>
        <w:jc w:val="both"/>
        <w:rPr>
          <w:color w:val="0070C0"/>
          <w:sz w:val="16"/>
          <w:szCs w:val="16"/>
        </w:rPr>
      </w:pPr>
    </w:p>
    <w:p w14:paraId="7676B092" w14:textId="77777777" w:rsidR="00AA4D24" w:rsidRPr="001F5E07" w:rsidRDefault="00AA4D24" w:rsidP="001F5E07">
      <w:pPr>
        <w:jc w:val="both"/>
        <w:rPr>
          <w:color w:val="0070C0"/>
          <w:sz w:val="16"/>
          <w:szCs w:val="16"/>
        </w:rPr>
      </w:pPr>
      <w:r w:rsidRPr="001F5E07">
        <w:rPr>
          <w:color w:val="0070C0"/>
          <w:sz w:val="16"/>
          <w:szCs w:val="16"/>
        </w:rPr>
        <w:t>12 декабря 1938 г. The Nakajima Aircraft Company завершает прототип Nakajima Ki-43 ( по классификации Allied истребитель "Оскар") для японской императорской армии (20797).</w:t>
      </w:r>
    </w:p>
    <w:p w14:paraId="4260B571" w14:textId="77777777" w:rsidR="00AA4D24" w:rsidRPr="001F5E07" w:rsidRDefault="00AA4D24" w:rsidP="001F5E07">
      <w:pPr>
        <w:jc w:val="both"/>
        <w:rPr>
          <w:color w:val="0070C0"/>
          <w:sz w:val="16"/>
          <w:szCs w:val="16"/>
        </w:rPr>
      </w:pPr>
    </w:p>
    <w:p w14:paraId="04CB5AB7" w14:textId="77777777" w:rsidR="00CF05A7" w:rsidRPr="001F5E07" w:rsidRDefault="00CF05A7" w:rsidP="001F5E07">
      <w:pPr>
        <w:jc w:val="both"/>
        <w:rPr>
          <w:color w:val="000000" w:themeColor="text1"/>
          <w:sz w:val="16"/>
          <w:szCs w:val="16"/>
        </w:rPr>
      </w:pPr>
      <w:r w:rsidRPr="001F5E07">
        <w:rPr>
          <w:bCs/>
          <w:color w:val="000000" w:themeColor="text1"/>
          <w:sz w:val="16"/>
          <w:szCs w:val="16"/>
        </w:rPr>
        <w:t xml:space="preserve">12 декабря </w:t>
      </w:r>
      <w:r w:rsidRPr="001F5E07">
        <w:rPr>
          <w:color w:val="000000" w:themeColor="text1"/>
          <w:sz w:val="16"/>
          <w:szCs w:val="16"/>
        </w:rPr>
        <w:t>в 1938 году первый полёт «Fairey Albacore» (14858).</w:t>
      </w:r>
    </w:p>
    <w:p w14:paraId="0863D721" w14:textId="77777777" w:rsidR="00CF05A7" w:rsidRPr="001F5E07" w:rsidRDefault="00CF05A7" w:rsidP="001F5E07">
      <w:pPr>
        <w:jc w:val="both"/>
        <w:rPr>
          <w:color w:val="000000" w:themeColor="text1"/>
          <w:sz w:val="16"/>
          <w:szCs w:val="16"/>
        </w:rPr>
      </w:pPr>
    </w:p>
    <w:p w14:paraId="7940CCC0" w14:textId="77777777" w:rsidR="00CF05A7" w:rsidRPr="001F5E07" w:rsidRDefault="00CF05A7" w:rsidP="001F5E07">
      <w:pPr>
        <w:jc w:val="both"/>
        <w:rPr>
          <w:color w:val="000000" w:themeColor="text1"/>
          <w:sz w:val="16"/>
          <w:szCs w:val="16"/>
        </w:rPr>
      </w:pPr>
      <w:r w:rsidRPr="001F5E07">
        <w:rPr>
          <w:bCs/>
          <w:color w:val="000000" w:themeColor="text1"/>
          <w:sz w:val="16"/>
          <w:szCs w:val="16"/>
        </w:rPr>
        <w:t xml:space="preserve">12 декабря </w:t>
      </w:r>
      <w:r w:rsidRPr="001F5E07">
        <w:rPr>
          <w:color w:val="000000" w:themeColor="text1"/>
          <w:sz w:val="16"/>
          <w:szCs w:val="16"/>
        </w:rPr>
        <w:t>в 1938 году собран первый прототип «Nakajima» «Ki-43» (14858).</w:t>
      </w:r>
    </w:p>
    <w:p w14:paraId="45FBD1B1" w14:textId="77777777" w:rsidR="00CF05A7" w:rsidRPr="001F5E07" w:rsidRDefault="00CF05A7" w:rsidP="001F5E07">
      <w:pPr>
        <w:jc w:val="both"/>
        <w:rPr>
          <w:color w:val="000000" w:themeColor="text1"/>
          <w:sz w:val="16"/>
          <w:szCs w:val="16"/>
        </w:rPr>
      </w:pPr>
    </w:p>
    <w:p w14:paraId="68A85B8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DCC16E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981D2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декабря 1938 года В НИИ ВВС был выписан Наряд-приказ № 04 на Гос. испытание шасси и колес 90х300 с двухколодочными двухсторонними тормозами на самолете ДБ-3 2М-87А с ВИШ-3. Моторы не прошедшие гос. испытания (6880, 5).</w:t>
      </w:r>
    </w:p>
    <w:p w14:paraId="1BA3043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7E64B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была подготовлена Справка по конусным установкам ДБ-ЛК и ТБ-7 по предложениям к завода 156 Незваль, Беляева, Кортошкина и Уманского (2386,159).</w:t>
      </w:r>
    </w:p>
    <w:p w14:paraId="38FBFD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33EE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состоялся полет в ходе гос. испытаний СБ N 17/1 М-103 выпуска завода 125. Летали 5 раз на растряску бомб с горизонтальной подвески (2741).</w:t>
      </w:r>
    </w:p>
    <w:p w14:paraId="014E4E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2A0140" w14:textId="77777777" w:rsidR="008A7706" w:rsidRPr="001F5E07" w:rsidRDefault="008A7706" w:rsidP="001F5E07">
      <w:pPr>
        <w:pStyle w:val="124"/>
        <w:shd w:val="clear" w:color="auto" w:fill="auto"/>
        <w:tabs>
          <w:tab w:val="left" w:pos="490"/>
        </w:tabs>
        <w:spacing w:after="0" w:line="240" w:lineRule="auto"/>
        <w:jc w:val="both"/>
        <w:rPr>
          <w:color w:val="000000" w:themeColor="text1"/>
          <w:sz w:val="16"/>
          <w:szCs w:val="16"/>
        </w:rPr>
      </w:pPr>
      <w:r w:rsidRPr="001F5E07">
        <w:rPr>
          <w:color w:val="000000" w:themeColor="text1"/>
          <w:sz w:val="16"/>
          <w:szCs w:val="16"/>
        </w:rPr>
        <w:t>13 декабря 1938. по прибытии ВИТ-1 на НИПАВ в течение пя</w:t>
      </w:r>
      <w:r w:rsidRPr="001F5E07">
        <w:rPr>
          <w:color w:val="000000" w:themeColor="text1"/>
          <w:sz w:val="16"/>
          <w:szCs w:val="16"/>
        </w:rPr>
        <w:softHyphen/>
        <w:t>ти дней, начиная с 13 декабря, пушки отстреляли с самолета на земле. Однако в ходе очередных стрельб 22 декабря обе пушки вышли из строя — поломка ствольных коробок (обе дали поперечную трещину). Ствольная коробка пушки № 3 дала по</w:t>
      </w:r>
      <w:r w:rsidRPr="001F5E07">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1F5E07">
        <w:rPr>
          <w:color w:val="000000" w:themeColor="text1"/>
          <w:sz w:val="16"/>
          <w:szCs w:val="16"/>
        </w:rPr>
        <w:softHyphen/>
        <w:t>там опытных стрельб. Испытания возобновились только 25 февраля 1939, когда на НИП АВ были до</w:t>
      </w:r>
      <w:r w:rsidRPr="001F5E07">
        <w:rPr>
          <w:color w:val="000000" w:themeColor="text1"/>
          <w:sz w:val="16"/>
          <w:szCs w:val="16"/>
        </w:rPr>
        <w:softHyphen/>
        <w:t>ставлены из ОКБ-15 и смонтиро</w:t>
      </w:r>
      <w:r w:rsidRPr="001F5E07">
        <w:rPr>
          <w:color w:val="000000" w:themeColor="text1"/>
          <w:sz w:val="16"/>
          <w:szCs w:val="16"/>
        </w:rPr>
        <w:softHyphen/>
        <w:t>ваны на самолет пушки с новыми ствольными коробками. Наземную часть программы испытаний уда</w:t>
      </w:r>
      <w:r w:rsidRPr="001F5E07">
        <w:rPr>
          <w:color w:val="000000" w:themeColor="text1"/>
          <w:sz w:val="16"/>
          <w:szCs w:val="16"/>
        </w:rPr>
        <w:softHyphen/>
        <w:t>лось в целом благополучно завер</w:t>
      </w:r>
      <w:r w:rsidRPr="001F5E07">
        <w:rPr>
          <w:color w:val="000000" w:themeColor="text1"/>
          <w:sz w:val="16"/>
          <w:szCs w:val="16"/>
        </w:rPr>
        <w:softHyphen/>
        <w:t>шить к 4 марта. Ввиду неготовности к полетам самолета ВИТ-1 воздуш</w:t>
      </w:r>
      <w:r w:rsidRPr="001F5E07">
        <w:rPr>
          <w:color w:val="000000" w:themeColor="text1"/>
          <w:sz w:val="16"/>
          <w:szCs w:val="16"/>
        </w:rPr>
        <w:softHyphen/>
        <w:t>ная часть программы испытаний была начата только 17 июля и уже 27 июля завершена.</w:t>
      </w:r>
    </w:p>
    <w:p w14:paraId="4A7EBA89"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Средний темп стрельбы из пу</w:t>
      </w:r>
      <w:r w:rsidRPr="001F5E07">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1F5E07">
        <w:rPr>
          <w:color w:val="000000" w:themeColor="text1"/>
          <w:sz w:val="16"/>
          <w:szCs w:val="16"/>
        </w:rPr>
        <w:softHyphen/>
        <w:t>стрельность не превышала 25—30 выстр./мин.</w:t>
      </w:r>
    </w:p>
    <w:p w14:paraId="7AC6E748"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1F5E07">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1F5E07">
        <w:rPr>
          <w:color w:val="000000" w:themeColor="text1"/>
          <w:sz w:val="16"/>
          <w:szCs w:val="16"/>
        </w:rPr>
        <w:softHyphen/>
        <w:t>духе отстреляли всего 57 снарядов. Стрельба ве</w:t>
      </w:r>
      <w:r w:rsidRPr="001F5E07">
        <w:rPr>
          <w:color w:val="000000" w:themeColor="text1"/>
          <w:sz w:val="16"/>
          <w:szCs w:val="16"/>
        </w:rPr>
        <w:softHyphen/>
        <w:t>лась короткими очередями по 2—3 и 5 снарядов как с горизонтального полета на приборной ско</w:t>
      </w:r>
      <w:r w:rsidRPr="001F5E07">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1F5E07">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1F5E07">
        <w:rPr>
          <w:color w:val="000000" w:themeColor="text1"/>
          <w:sz w:val="16"/>
          <w:szCs w:val="16"/>
        </w:rPr>
        <w:softHyphen/>
        <w:t>вали «достаточную прочность и жесткость крепле</w:t>
      </w:r>
      <w:r w:rsidRPr="001F5E07">
        <w:rPr>
          <w:color w:val="000000" w:themeColor="text1"/>
          <w:sz w:val="16"/>
          <w:szCs w:val="16"/>
        </w:rPr>
        <w:softHyphen/>
        <w:t>ния». Число задержек в стрельбе по всем причинам достигало 1%, что было недопустимо по ТТТ.</w:t>
      </w:r>
    </w:p>
    <w:p w14:paraId="3BA39EA8"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отчете по результатам испытаний отмеча</w:t>
      </w:r>
      <w:r w:rsidRPr="001F5E07">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1F5E07">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1F5E07">
        <w:rPr>
          <w:color w:val="000000" w:themeColor="text1"/>
          <w:sz w:val="16"/>
          <w:szCs w:val="16"/>
        </w:rPr>
        <w:softHyphen/>
        <w:t>ряд от пушки ШВАК.</w:t>
      </w:r>
    </w:p>
    <w:p w14:paraId="0F0A6348"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1F5E07">
        <w:rPr>
          <w:color w:val="000000" w:themeColor="text1"/>
          <w:sz w:val="16"/>
          <w:szCs w:val="16"/>
        </w:rPr>
        <w:softHyphen/>
        <w:t>ки или снаряд — в область над бензином или непо</w:t>
      </w:r>
      <w:r w:rsidRPr="001F5E07">
        <w:rPr>
          <w:color w:val="000000" w:themeColor="text1"/>
          <w:sz w:val="16"/>
          <w:szCs w:val="16"/>
        </w:rPr>
        <w:softHyphen/>
        <w:t>средственно в бензин.</w:t>
      </w:r>
    </w:p>
    <w:p w14:paraId="1C8F893D"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4990B8F5"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общей сложности командир опытной эскадри</w:t>
      </w:r>
      <w:r w:rsidRPr="001F5E07">
        <w:rPr>
          <w:color w:val="000000" w:themeColor="text1"/>
          <w:sz w:val="16"/>
          <w:szCs w:val="16"/>
        </w:rPr>
        <w:softHyphen/>
        <w:t>льи полигона майор Г.А. Ашитков выполнил на са</w:t>
      </w:r>
      <w:r w:rsidRPr="001F5E07">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1F5E07">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50147A00"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автоматическим огнем очередя</w:t>
      </w:r>
      <w:r w:rsidRPr="001F5E07">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1F5E07">
        <w:rPr>
          <w:color w:val="000000" w:themeColor="text1"/>
          <w:sz w:val="16"/>
          <w:szCs w:val="16"/>
        </w:rPr>
        <w:softHyphen/>
        <w:t>емой винтами. При одновременной стрельбе из обеих пушек в горизонтальном полете «развора</w:t>
      </w:r>
      <w:r w:rsidRPr="001F5E07">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1F5E07">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1F5E07">
        <w:rPr>
          <w:color w:val="000000" w:themeColor="text1"/>
          <w:sz w:val="16"/>
          <w:szCs w:val="16"/>
        </w:rPr>
        <w:softHyphen/>
        <w:t>ния нормально».</w:t>
      </w:r>
    </w:p>
    <w:p w14:paraId="3C993A87"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Во всех случаях стрельбы наблюдалось «силь</w:t>
      </w:r>
      <w:r w:rsidRPr="001F5E07">
        <w:rPr>
          <w:color w:val="000000" w:themeColor="text1"/>
          <w:sz w:val="16"/>
          <w:szCs w:val="16"/>
        </w:rPr>
        <w:softHyphen/>
        <w:t>ное торможение самолета в поступательном движе</w:t>
      </w:r>
      <w:r w:rsidRPr="001F5E07">
        <w:rPr>
          <w:color w:val="000000" w:themeColor="text1"/>
          <w:sz w:val="16"/>
          <w:szCs w:val="16"/>
        </w:rPr>
        <w:softHyphen/>
        <w:t>нии, весь самолет вибрирует, особенно хвостовое оперение и элероны». Правда, вибрации наблюда</w:t>
      </w:r>
      <w:r w:rsidRPr="001F5E07">
        <w:rPr>
          <w:color w:val="000000" w:themeColor="text1"/>
          <w:sz w:val="16"/>
          <w:szCs w:val="16"/>
        </w:rPr>
        <w:softHyphen/>
        <w:t>лись в полетах и без стрельбы, поэтому отнести их за счет одной только стрельбы нельзя.</w:t>
      </w:r>
    </w:p>
    <w:p w14:paraId="5D670F6E"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1F5E07">
        <w:rPr>
          <w:color w:val="000000" w:themeColor="text1"/>
          <w:sz w:val="16"/>
          <w:szCs w:val="16"/>
        </w:rPr>
        <w:softHyphen/>
        <w:t>стрелов.</w:t>
      </w:r>
    </w:p>
    <w:p w14:paraId="55C7C640"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1F5E07">
        <w:rPr>
          <w:color w:val="000000" w:themeColor="text1"/>
          <w:sz w:val="16"/>
          <w:szCs w:val="16"/>
        </w:rPr>
        <w:softHyphen/>
        <w:t>молете производились с выпущенными шасси из-за неисправности аварийной лебедки. Самолет завод</w:t>
      </w:r>
      <w:r w:rsidRPr="001F5E07">
        <w:rPr>
          <w:color w:val="000000" w:themeColor="text1"/>
          <w:sz w:val="16"/>
          <w:szCs w:val="16"/>
        </w:rPr>
        <w:softHyphen/>
        <w:t>ские и государственные испытания не прошел, на пилотаж не испытывался, особенно на пикирова</w:t>
      </w:r>
      <w:r w:rsidRPr="001F5E07">
        <w:rPr>
          <w:color w:val="000000" w:themeColor="text1"/>
          <w:sz w:val="16"/>
          <w:szCs w:val="16"/>
        </w:rPr>
        <w:softHyphen/>
        <w:t>ние, и передан на испытание авиавооружения (пу</w:t>
      </w:r>
      <w:r w:rsidRPr="001F5E07">
        <w:rPr>
          <w:color w:val="000000" w:themeColor="text1"/>
          <w:sz w:val="16"/>
          <w:szCs w:val="16"/>
        </w:rPr>
        <w:softHyphen/>
        <w:t>шек К-37) на НИП АВ. При такой системе установка пушек возможна, но только не на данном типе са</w:t>
      </w:r>
      <w:r w:rsidRPr="001F5E07">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1F5E07">
        <w:rPr>
          <w:color w:val="000000" w:themeColor="text1"/>
          <w:sz w:val="16"/>
          <w:szCs w:val="16"/>
        </w:rPr>
        <w:softHyphen/>
        <w:t>шение самолета в воздухе, — дальнейшее испыта</w:t>
      </w:r>
      <w:r w:rsidRPr="001F5E07">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6C0D768A"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Действительно, майор Ашитков был летчи</w:t>
      </w:r>
      <w:r w:rsidRPr="001F5E07">
        <w:rPr>
          <w:color w:val="000000" w:themeColor="text1"/>
          <w:sz w:val="16"/>
          <w:szCs w:val="16"/>
        </w:rPr>
        <w:softHyphen/>
        <w:t>ком-испытателем вооружения, которое, как пра</w:t>
      </w:r>
      <w:r w:rsidRPr="001F5E07">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1F5E07">
        <w:rPr>
          <w:color w:val="000000" w:themeColor="text1"/>
          <w:sz w:val="16"/>
          <w:szCs w:val="16"/>
        </w:rPr>
        <w:softHyphen/>
        <w:t>ли. По этой причине программа полигонных лет</w:t>
      </w:r>
      <w:r w:rsidRPr="001F5E07">
        <w:rPr>
          <w:color w:val="000000" w:themeColor="text1"/>
          <w:sz w:val="16"/>
          <w:szCs w:val="16"/>
        </w:rPr>
        <w:softHyphen/>
        <w:t xml:space="preserve">ных испытаний пушек К-37 полностью не </w:t>
      </w:r>
      <w:r w:rsidRPr="001F5E07">
        <w:rPr>
          <w:color w:val="000000" w:themeColor="text1"/>
          <w:sz w:val="16"/>
          <w:szCs w:val="16"/>
        </w:rPr>
        <w:lastRenderedPageBreak/>
        <w:t>была за</w:t>
      </w:r>
      <w:r w:rsidRPr="001F5E07">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1F5E07">
        <w:rPr>
          <w:color w:val="000000" w:themeColor="text1"/>
          <w:sz w:val="16"/>
          <w:szCs w:val="16"/>
        </w:rPr>
        <w:softHyphen/>
        <w:t>шения самолета в воздухе, вследствие чего даль</w:t>
      </w:r>
      <w:r w:rsidRPr="001F5E07">
        <w:rPr>
          <w:color w:val="000000" w:themeColor="text1"/>
          <w:sz w:val="16"/>
          <w:szCs w:val="16"/>
        </w:rPr>
        <w:softHyphen/>
        <w:t>нейшие испытания /.../ прекращены».</w:t>
      </w:r>
    </w:p>
    <w:p w14:paraId="5B897E8C"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1F5E07">
        <w:rPr>
          <w:color w:val="000000" w:themeColor="text1"/>
          <w:sz w:val="16"/>
          <w:szCs w:val="16"/>
        </w:rPr>
        <w:softHyphen/>
        <w:t>стигал 375 кг, что было очень много для самолета. Отсутствие непре</w:t>
      </w:r>
      <w:r w:rsidRPr="001F5E07">
        <w:rPr>
          <w:color w:val="000000" w:themeColor="text1"/>
          <w:sz w:val="16"/>
          <w:szCs w:val="16"/>
        </w:rPr>
        <w:softHyphen/>
        <w:t>рывного питания «значительно по</w:t>
      </w:r>
      <w:r w:rsidRPr="001F5E07">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1F5E07">
        <w:rPr>
          <w:color w:val="000000" w:themeColor="text1"/>
          <w:sz w:val="16"/>
          <w:szCs w:val="16"/>
        </w:rPr>
        <w:softHyphen/>
        <w:t>шинства задержек в воздухе. Низ</w:t>
      </w:r>
      <w:r w:rsidRPr="001F5E07">
        <w:rPr>
          <w:color w:val="000000" w:themeColor="text1"/>
          <w:sz w:val="16"/>
          <w:szCs w:val="16"/>
        </w:rPr>
        <w:softHyphen/>
        <w:t>кая живучесть основных деталей и агрегатов (шток, рычаг взвода, ствольная короб</w:t>
      </w:r>
      <w:r w:rsidRPr="001F5E07">
        <w:rPr>
          <w:color w:val="000000" w:themeColor="text1"/>
          <w:sz w:val="16"/>
          <w:szCs w:val="16"/>
        </w:rPr>
        <w:softHyphen/>
        <w:t>ка). Сложность и трудоемкость монтажа и демонта</w:t>
      </w:r>
      <w:r w:rsidRPr="001F5E07">
        <w:rPr>
          <w:color w:val="000000" w:themeColor="text1"/>
          <w:sz w:val="16"/>
          <w:szCs w:val="16"/>
        </w:rPr>
        <w:softHyphen/>
        <w:t>жа пушек на самолете (4 человека и 4 ч времени).</w:t>
      </w:r>
    </w:p>
    <w:p w14:paraId="44C8A8C9"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1F5E07">
        <w:rPr>
          <w:color w:val="000000" w:themeColor="text1"/>
          <w:sz w:val="16"/>
          <w:szCs w:val="16"/>
        </w:rPr>
        <w:softHyphen/>
        <w:t>кратили.</w:t>
      </w:r>
    </w:p>
    <w:p w14:paraId="60FFFE62" w14:textId="77777777" w:rsidR="008A7706" w:rsidRPr="001F5E07" w:rsidRDefault="008A7706"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Одновременно ОКБ-15 обязывалось доработать имеющийся вариант крыльевой пушки К-37, устра</w:t>
      </w:r>
      <w:r w:rsidRPr="001F5E07">
        <w:rPr>
          <w:color w:val="000000" w:themeColor="text1"/>
          <w:sz w:val="16"/>
          <w:szCs w:val="16"/>
        </w:rPr>
        <w:softHyphen/>
        <w:t>нить все выявленные в ходе стрельб на ВИТ-1 недо</w:t>
      </w:r>
      <w:r w:rsidRPr="001F5E07">
        <w:rPr>
          <w:color w:val="000000" w:themeColor="text1"/>
          <w:sz w:val="16"/>
          <w:szCs w:val="16"/>
        </w:rPr>
        <w:softHyphen/>
        <w:t>статки и дефекты, уменьшить вес и предъявить на повторные испытания в НИП АВ (17500).</w:t>
      </w:r>
    </w:p>
    <w:p w14:paraId="57CEEDDC" w14:textId="77777777" w:rsidR="008A7706" w:rsidRPr="001F5E07" w:rsidRDefault="008A7706" w:rsidP="001F5E07">
      <w:pPr>
        <w:jc w:val="both"/>
        <w:rPr>
          <w:color w:val="000000" w:themeColor="text1"/>
          <w:sz w:val="16"/>
          <w:szCs w:val="16"/>
        </w:rPr>
      </w:pPr>
    </w:p>
    <w:p w14:paraId="148B6CB0"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Начиная с 13 де</w:t>
      </w:r>
      <w:r w:rsidRPr="001F5E07">
        <w:rPr>
          <w:rFonts w:ascii="Times New Roman" w:hAnsi="Times New Roman" w:cs="Times New Roman"/>
          <w:color w:val="0070C0"/>
          <w:sz w:val="16"/>
          <w:szCs w:val="16"/>
          <w:lang w:eastAsia="ru-RU" w:bidi="ru-RU"/>
        </w:rPr>
        <w:softHyphen/>
        <w:t>кабря 1938, по прибытии машины ВИТ-1 на поли</w:t>
      </w:r>
      <w:r w:rsidRPr="001F5E07">
        <w:rPr>
          <w:rFonts w:ascii="Times New Roman" w:hAnsi="Times New Roman" w:cs="Times New Roman"/>
          <w:color w:val="0070C0"/>
          <w:sz w:val="16"/>
          <w:szCs w:val="16"/>
          <w:lang w:eastAsia="ru-RU" w:bidi="ru-RU"/>
        </w:rPr>
        <w:softHyphen/>
        <w:t>гон в течение пяти дней, пушки К-37 отстреляли с самолета на земле. В ходе очередных стрельб 22 дека</w:t>
      </w:r>
      <w:r w:rsidRPr="001F5E07">
        <w:rPr>
          <w:rFonts w:ascii="Times New Roman" w:hAnsi="Times New Roman" w:cs="Times New Roman"/>
          <w:color w:val="0070C0"/>
          <w:sz w:val="16"/>
          <w:szCs w:val="16"/>
          <w:lang w:eastAsia="ru-RU" w:bidi="ru-RU"/>
        </w:rPr>
        <w:softHyphen/>
        <w:t>бря обе пушки вышли из строя - стволь</w:t>
      </w:r>
      <w:r w:rsidRPr="001F5E07">
        <w:rPr>
          <w:rFonts w:ascii="Times New Roman" w:hAnsi="Times New Roman" w:cs="Times New Roman"/>
          <w:color w:val="0070C0"/>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1F5E07">
        <w:rPr>
          <w:rFonts w:ascii="Times New Roman" w:hAnsi="Times New Roman" w:cs="Times New Roman"/>
          <w:color w:val="0070C0"/>
          <w:sz w:val="16"/>
          <w:szCs w:val="16"/>
          <w:lang w:eastAsia="ru-RU" w:bidi="ru-RU"/>
        </w:rPr>
        <w:softHyphen/>
        <w:t>раля 1939 г. Наземную часть программы испытаний удалось благополучно завер</w:t>
      </w:r>
      <w:r w:rsidRPr="001F5E07">
        <w:rPr>
          <w:rFonts w:ascii="Times New Roman" w:hAnsi="Times New Roman" w:cs="Times New Roman"/>
          <w:color w:val="0070C0"/>
          <w:sz w:val="16"/>
          <w:szCs w:val="16"/>
          <w:lang w:eastAsia="ru-RU" w:bidi="ru-RU"/>
        </w:rPr>
        <w:softHyphen/>
        <w:t>шить к 4 марта, но испытания в воздухе начались только 17 июля. Спустя 10 дней испытания прекратили.</w:t>
      </w:r>
    </w:p>
    <w:p w14:paraId="43D5491F"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 отчете полигона отмечалось, что 37-мм автоматическая магазинная пушка К-37 по своему устройству явля</w:t>
      </w:r>
      <w:r w:rsidRPr="001F5E07">
        <w:rPr>
          <w:rFonts w:ascii="Times New Roman" w:hAnsi="Times New Roman" w:cs="Times New Roman"/>
          <w:color w:val="0070C0"/>
          <w:sz w:val="16"/>
          <w:szCs w:val="16"/>
          <w:lang w:eastAsia="ru-RU" w:bidi="ru-RU"/>
        </w:rPr>
        <w:softHyphen/>
        <w:t>ется оригинальной и простой в обраще</w:t>
      </w:r>
      <w:r w:rsidRPr="001F5E07">
        <w:rPr>
          <w:rFonts w:ascii="Times New Roman" w:hAnsi="Times New Roman" w:cs="Times New Roman"/>
          <w:color w:val="0070C0"/>
          <w:sz w:val="16"/>
          <w:szCs w:val="16"/>
          <w:lang w:eastAsia="ru-RU" w:bidi="ru-RU"/>
        </w:rPr>
        <w:softHyphen/>
        <w:t>нии. По разрушающему эффекту оско</w:t>
      </w:r>
      <w:r w:rsidRPr="001F5E07">
        <w:rPr>
          <w:rFonts w:ascii="Times New Roman" w:hAnsi="Times New Roman" w:cs="Times New Roman"/>
          <w:color w:val="0070C0"/>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1F5E07">
        <w:rPr>
          <w:rFonts w:ascii="Times New Roman" w:hAnsi="Times New Roman" w:cs="Times New Roman"/>
          <w:color w:val="0070C0"/>
          <w:sz w:val="16"/>
          <w:szCs w:val="16"/>
          <w:lang w:eastAsia="ru-RU" w:bidi="ru-RU"/>
        </w:rPr>
        <w:softHyphen/>
        <w:t>пазон 150-250 выстр./мин). Практическая скорострельность - 25-30 выстр./мин. Начальная скорость снаряда - в сред</w:t>
      </w:r>
      <w:r w:rsidRPr="001F5E07">
        <w:rPr>
          <w:rFonts w:ascii="Times New Roman" w:hAnsi="Times New Roman" w:cs="Times New Roman"/>
          <w:color w:val="0070C0"/>
          <w:sz w:val="16"/>
          <w:szCs w:val="16"/>
          <w:lang w:eastAsia="ru-RU" w:bidi="ru-RU"/>
        </w:rPr>
        <w:softHyphen/>
        <w:t>нем 894 м/с.</w:t>
      </w:r>
    </w:p>
    <w:p w14:paraId="6862F20A"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1F5E07">
        <w:rPr>
          <w:rFonts w:ascii="Times New Roman" w:hAnsi="Times New Roman" w:cs="Times New Roman"/>
          <w:color w:val="0070C0"/>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1F5E07">
        <w:rPr>
          <w:rFonts w:ascii="Times New Roman" w:hAnsi="Times New Roman" w:cs="Times New Roman"/>
          <w:color w:val="0070C0"/>
          <w:sz w:val="16"/>
          <w:szCs w:val="16"/>
          <w:lang w:eastAsia="ru-RU" w:bidi="ru-RU"/>
        </w:rPr>
        <w:softHyphen/>
        <w:t>нии под углами 15-35°. Стрельба велась очередями по 2-3 и 5 выстрелов.</w:t>
      </w:r>
    </w:p>
    <w:p w14:paraId="36EC6A49"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1F5E07">
        <w:rPr>
          <w:rFonts w:ascii="Times New Roman" w:hAnsi="Times New Roman" w:cs="Times New Roman"/>
          <w:color w:val="0070C0"/>
          <w:sz w:val="16"/>
          <w:szCs w:val="16"/>
          <w:lang w:eastAsia="ru-RU" w:bidi="ru-RU"/>
        </w:rPr>
        <w:softHyphen/>
        <w:t>руется моторами. Самолет подпрыгивает на неровностях аэродрома и долго разбе</w:t>
      </w:r>
      <w:r w:rsidRPr="001F5E07">
        <w:rPr>
          <w:rFonts w:ascii="Times New Roman" w:hAnsi="Times New Roman" w:cs="Times New Roman"/>
          <w:color w:val="0070C0"/>
          <w:sz w:val="16"/>
          <w:szCs w:val="16"/>
          <w:lang w:eastAsia="ru-RU" w:bidi="ru-RU"/>
        </w:rPr>
        <w:softHyphen/>
        <w:t>гается, особенно с пушками.</w:t>
      </w:r>
    </w:p>
    <w:p w14:paraId="26B647A4"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Фонарь летчика оценивался как не</w:t>
      </w:r>
      <w:r w:rsidRPr="001F5E07">
        <w:rPr>
          <w:rFonts w:ascii="Times New Roman" w:hAnsi="Times New Roman" w:cs="Times New Roman"/>
          <w:color w:val="0070C0"/>
          <w:sz w:val="16"/>
          <w:szCs w:val="16"/>
          <w:lang w:eastAsia="ru-RU" w:bidi="ru-RU"/>
        </w:rPr>
        <w:softHyphen/>
        <w:t>удачный. На посадке в самый ответст</w:t>
      </w:r>
      <w:r w:rsidRPr="001F5E07">
        <w:rPr>
          <w:rFonts w:ascii="Times New Roman" w:hAnsi="Times New Roman" w:cs="Times New Roman"/>
          <w:color w:val="0070C0"/>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1F5E07">
        <w:rPr>
          <w:rFonts w:ascii="Times New Roman" w:hAnsi="Times New Roman" w:cs="Times New Roman"/>
          <w:color w:val="0070C0"/>
          <w:sz w:val="16"/>
          <w:szCs w:val="16"/>
          <w:lang w:eastAsia="ru-RU" w:bidi="ru-RU"/>
        </w:rPr>
        <w:softHyphen/>
        <w:t>лет сразу же стремился «свалиться на нос и вправо на крыло». На пробеге самолет очень инертный.</w:t>
      </w:r>
    </w:p>
    <w:p w14:paraId="39E71F3E"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При стрельбе очередями по 2-3 вы</w:t>
      </w:r>
      <w:r w:rsidRPr="001F5E07">
        <w:rPr>
          <w:rFonts w:ascii="Times New Roman" w:hAnsi="Times New Roman" w:cs="Times New Roman"/>
          <w:color w:val="0070C0"/>
          <w:sz w:val="16"/>
          <w:szCs w:val="16"/>
          <w:lang w:eastAsia="ru-RU" w:bidi="ru-RU"/>
        </w:rPr>
        <w:softHyphen/>
        <w:t>стрела из одной пушки при скорости по</w:t>
      </w:r>
      <w:r w:rsidRPr="001F5E07">
        <w:rPr>
          <w:rFonts w:ascii="Times New Roman" w:hAnsi="Times New Roman" w:cs="Times New Roman"/>
          <w:color w:val="0070C0"/>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1F5E07">
        <w:rPr>
          <w:rFonts w:ascii="Times New Roman" w:hAnsi="Times New Roman" w:cs="Times New Roman"/>
          <w:color w:val="0070C0"/>
          <w:sz w:val="16"/>
          <w:szCs w:val="16"/>
          <w:lang w:eastAsia="ru-RU" w:bidi="ru-RU"/>
        </w:rPr>
        <w:softHyphen/>
        <w:t>рения и элеронов». Естественно, это ска</w:t>
      </w:r>
      <w:r w:rsidRPr="001F5E07">
        <w:rPr>
          <w:rFonts w:ascii="Times New Roman" w:hAnsi="Times New Roman" w:cs="Times New Roman"/>
          <w:color w:val="0070C0"/>
          <w:sz w:val="16"/>
          <w:szCs w:val="16"/>
          <w:lang w:eastAsia="ru-RU" w:bidi="ru-RU"/>
        </w:rPr>
        <w:softHyphen/>
        <w:t>зывалось на точности стрельбы. При од</w:t>
      </w:r>
      <w:r w:rsidRPr="001F5E07">
        <w:rPr>
          <w:rFonts w:ascii="Times New Roman" w:hAnsi="Times New Roman" w:cs="Times New Roman"/>
          <w:color w:val="0070C0"/>
          <w:sz w:val="16"/>
          <w:szCs w:val="16"/>
          <w:lang w:eastAsia="ru-RU" w:bidi="ru-RU"/>
        </w:rPr>
        <w:softHyphen/>
        <w:t>новременной стрельбе из двух пушек в горизонтальном полете «разворачива</w:t>
      </w:r>
      <w:r w:rsidRPr="001F5E07">
        <w:rPr>
          <w:rFonts w:ascii="Times New Roman" w:hAnsi="Times New Roman" w:cs="Times New Roman"/>
          <w:color w:val="0070C0"/>
          <w:sz w:val="16"/>
          <w:szCs w:val="16"/>
          <w:lang w:eastAsia="ru-RU" w:bidi="ru-RU"/>
        </w:rPr>
        <w:softHyphen/>
        <w:t>ющего момента самолета нет», но «на</w:t>
      </w:r>
      <w:r w:rsidRPr="001F5E07">
        <w:rPr>
          <w:rFonts w:ascii="Times New Roman" w:hAnsi="Times New Roman" w:cs="Times New Roman"/>
          <w:color w:val="0070C0"/>
          <w:sz w:val="16"/>
          <w:szCs w:val="16"/>
          <w:lang w:eastAsia="ru-RU" w:bidi="ru-RU"/>
        </w:rPr>
        <w:softHyphen/>
        <w:t>блюдается сильное торможение самолета в поступательном движении, весь само</w:t>
      </w:r>
      <w:r w:rsidRPr="001F5E07">
        <w:rPr>
          <w:rFonts w:ascii="Times New Roman" w:hAnsi="Times New Roman" w:cs="Times New Roman"/>
          <w:color w:val="0070C0"/>
          <w:sz w:val="16"/>
          <w:szCs w:val="16"/>
          <w:lang w:eastAsia="ru-RU" w:bidi="ru-RU"/>
        </w:rPr>
        <w:softHyphen/>
        <w:t>лет вибрирует, особенно хвостовое опе</w:t>
      </w:r>
      <w:r w:rsidRPr="001F5E07">
        <w:rPr>
          <w:rFonts w:ascii="Times New Roman" w:hAnsi="Times New Roman" w:cs="Times New Roman"/>
          <w:color w:val="0070C0"/>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72A65DFE"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1F5E07">
        <w:rPr>
          <w:rFonts w:ascii="Times New Roman" w:hAnsi="Times New Roman" w:cs="Times New Roman"/>
          <w:color w:val="0070C0"/>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7370DC9F"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Между тем установить результат дей</w:t>
      </w:r>
      <w:r w:rsidRPr="001F5E07">
        <w:rPr>
          <w:rFonts w:ascii="Times New Roman" w:hAnsi="Times New Roman" w:cs="Times New Roman"/>
          <w:color w:val="0070C0"/>
          <w:sz w:val="16"/>
          <w:szCs w:val="16"/>
          <w:lang w:eastAsia="ru-RU" w:bidi="ru-RU"/>
        </w:rPr>
        <w:softHyphen/>
        <w:t>ствия стрельбы на самолет в достаточ</w:t>
      </w:r>
      <w:r w:rsidRPr="001F5E07">
        <w:rPr>
          <w:rFonts w:ascii="Times New Roman" w:hAnsi="Times New Roman" w:cs="Times New Roman"/>
          <w:color w:val="0070C0"/>
          <w:sz w:val="16"/>
          <w:szCs w:val="16"/>
          <w:lang w:eastAsia="ru-RU" w:bidi="ru-RU"/>
        </w:rPr>
        <w:softHyphen/>
        <w:t>ной степени не удалось, так как в воздухе было сделано всего лишь 57 выстрелов.</w:t>
      </w:r>
    </w:p>
    <w:p w14:paraId="4BCCA9A3" w14:textId="77777777" w:rsidR="00AF3A13" w:rsidRPr="001F5E07" w:rsidRDefault="00AF3A13" w:rsidP="001F5E07">
      <w:pPr>
        <w:jc w:val="both"/>
        <w:rPr>
          <w:color w:val="0070C0"/>
          <w:sz w:val="16"/>
          <w:szCs w:val="16"/>
        </w:rPr>
      </w:pPr>
      <w:r w:rsidRPr="001F5E07">
        <w:rPr>
          <w:color w:val="0070C0"/>
          <w:sz w:val="16"/>
          <w:szCs w:val="16"/>
          <w:lang w:bidi="ru-RU"/>
        </w:rPr>
        <w:t>Очевидно, все это были «детские бо</w:t>
      </w:r>
      <w:r w:rsidRPr="001F5E07">
        <w:rPr>
          <w:color w:val="0070C0"/>
          <w:sz w:val="16"/>
          <w:szCs w:val="16"/>
          <w:lang w:bidi="ru-RU"/>
        </w:rPr>
        <w:softHyphen/>
        <w:t>лезни» практически любого нового само</w:t>
      </w:r>
      <w:r w:rsidRPr="001F5E07">
        <w:rPr>
          <w:color w:val="0070C0"/>
          <w:sz w:val="16"/>
          <w:szCs w:val="16"/>
          <w:lang w:bidi="ru-RU"/>
        </w:rPr>
        <w:softHyphen/>
        <w:t>лета, но майор Ашитков отказался летать на ВИТ-1. В своем донесении Ашитков пи</w:t>
      </w:r>
      <w:r w:rsidRPr="001F5E07">
        <w:rPr>
          <w:color w:val="0070C0"/>
          <w:sz w:val="16"/>
          <w:szCs w:val="16"/>
          <w:lang w:bidi="ru-RU"/>
        </w:rPr>
        <w:softHyphen/>
        <w:t>сал: «Все полеты на самолете произво</w:t>
      </w:r>
      <w:r w:rsidRPr="001F5E07">
        <w:rPr>
          <w:color w:val="0070C0"/>
          <w:sz w:val="16"/>
          <w:szCs w:val="16"/>
          <w:lang w:bidi="ru-RU"/>
        </w:rPr>
        <w:softHyphen/>
        <w:t>дились с выпущенными шасси из-за неи</w:t>
      </w:r>
      <w:r w:rsidRPr="001F5E07">
        <w:rPr>
          <w:color w:val="0070C0"/>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1F5E07">
        <w:rPr>
          <w:color w:val="0070C0"/>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1F5E07">
        <w:rPr>
          <w:color w:val="0070C0"/>
          <w:sz w:val="16"/>
          <w:szCs w:val="16"/>
          <w:lang w:bidi="ru-RU"/>
        </w:rPr>
        <w:softHyphen/>
        <w:t>рушение самолета в воздухе, - дальнейшее испытание пушек на самолете произво</w:t>
      </w:r>
      <w:r w:rsidRPr="001F5E07">
        <w:rPr>
          <w:color w:val="0070C0"/>
          <w:sz w:val="16"/>
          <w:szCs w:val="16"/>
          <w:lang w:bidi="ru-RU"/>
        </w:rPr>
        <w:softHyphen/>
        <w:t>дить невозможно».</w:t>
      </w:r>
    </w:p>
    <w:p w14:paraId="05949F05" w14:textId="77777777" w:rsidR="00AF3A13" w:rsidRPr="001F5E07" w:rsidRDefault="00AF3A13" w:rsidP="001F5E07">
      <w:pPr>
        <w:jc w:val="both"/>
        <w:rPr>
          <w:b/>
          <w:bCs/>
          <w:i/>
          <w:iCs/>
          <w:color w:val="0070C0"/>
          <w:sz w:val="16"/>
          <w:szCs w:val="16"/>
        </w:rPr>
      </w:pPr>
      <w:r w:rsidRPr="001F5E07">
        <w:rPr>
          <w:color w:val="0070C0"/>
          <w:sz w:val="16"/>
          <w:szCs w:val="16"/>
          <w:lang w:bidi="ru-RU"/>
        </w:rPr>
        <w:t>Действительно, майор Ашитков был летчиком-испытателем вооружения, ко</w:t>
      </w:r>
      <w:r w:rsidRPr="001F5E07">
        <w:rPr>
          <w:color w:val="0070C0"/>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1F5E07">
        <w:rPr>
          <w:color w:val="0070C0"/>
          <w:sz w:val="16"/>
          <w:szCs w:val="16"/>
          <w:lang w:bidi="ru-RU"/>
        </w:rPr>
        <w:softHyphen/>
        <w:t>ных эмоций у него не вызывали. В заклю</w:t>
      </w:r>
      <w:r w:rsidRPr="001F5E07">
        <w:rPr>
          <w:color w:val="0070C0"/>
          <w:sz w:val="16"/>
          <w:szCs w:val="16"/>
          <w:lang w:bidi="ru-RU"/>
        </w:rPr>
        <w:softHyphen/>
        <w:t>чении отчета НИП АВ было зафиксиро</w:t>
      </w:r>
      <w:r w:rsidRPr="001F5E07">
        <w:rPr>
          <w:color w:val="0070C0"/>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1F5E07">
        <w:rPr>
          <w:rStyle w:val="34"/>
          <w:b w:val="0"/>
          <w:bCs w:val="0"/>
          <w:i w:val="0"/>
          <w:iCs w:val="0"/>
          <w:color w:val="0070C0"/>
          <w:sz w:val="16"/>
          <w:szCs w:val="16"/>
          <w:lang w:val="ru-RU"/>
        </w:rPr>
        <w:t>на данном самолете отказался из-за опас</w:t>
      </w:r>
      <w:r w:rsidRPr="001F5E07">
        <w:rPr>
          <w:rStyle w:val="34"/>
          <w:b w:val="0"/>
          <w:bCs w:val="0"/>
          <w:i w:val="0"/>
          <w:iCs w:val="0"/>
          <w:color w:val="0070C0"/>
          <w:sz w:val="16"/>
          <w:szCs w:val="16"/>
          <w:lang w:val="ru-RU"/>
        </w:rPr>
        <w:softHyphen/>
        <w:t>ности разрушения самолета в воздухе, вследствие чего дальнейшие испытания /.../ прекращены».</w:t>
      </w:r>
    </w:p>
    <w:p w14:paraId="31A53D43"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1F5E07">
        <w:rPr>
          <w:rFonts w:ascii="Times New Roman" w:hAnsi="Times New Roman" w:cs="Times New Roman"/>
          <w:color w:val="0070C0"/>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1F5E07">
        <w:rPr>
          <w:rFonts w:ascii="Times New Roman" w:hAnsi="Times New Roman" w:cs="Times New Roman"/>
          <w:color w:val="0070C0"/>
          <w:sz w:val="16"/>
          <w:szCs w:val="16"/>
          <w:lang w:eastAsia="ru-RU" w:bidi="ru-RU"/>
        </w:rPr>
        <w:softHyphen/>
        <w:t>кости магазина на 5 патронов, пушка не должна давать никаких задержек». Недо</w:t>
      </w:r>
      <w:r w:rsidRPr="001F5E07">
        <w:rPr>
          <w:rFonts w:ascii="Times New Roman" w:hAnsi="Times New Roman" w:cs="Times New Roman"/>
          <w:color w:val="0070C0"/>
          <w:sz w:val="16"/>
          <w:szCs w:val="16"/>
          <w:lang w:eastAsia="ru-RU" w:bidi="ru-RU"/>
        </w:rPr>
        <w:softHyphen/>
        <w:t>статочный средний темп стрельбы. Невоз</w:t>
      </w:r>
      <w:r w:rsidRPr="001F5E07">
        <w:rPr>
          <w:rFonts w:ascii="Times New Roman" w:hAnsi="Times New Roman" w:cs="Times New Roman"/>
          <w:color w:val="0070C0"/>
          <w:sz w:val="16"/>
          <w:szCs w:val="16"/>
          <w:lang w:eastAsia="ru-RU" w:bidi="ru-RU"/>
        </w:rPr>
        <w:softHyphen/>
        <w:t>можность устранения большинства задер</w:t>
      </w:r>
      <w:r w:rsidRPr="001F5E07">
        <w:rPr>
          <w:rFonts w:ascii="Times New Roman" w:hAnsi="Times New Roman" w:cs="Times New Roman"/>
          <w:color w:val="0070C0"/>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1F5E07">
        <w:rPr>
          <w:rFonts w:ascii="Times New Roman" w:hAnsi="Times New Roman" w:cs="Times New Roman"/>
          <w:color w:val="0070C0"/>
          <w:sz w:val="16"/>
          <w:szCs w:val="16"/>
          <w:lang w:eastAsia="ru-RU" w:bidi="ru-RU"/>
        </w:rPr>
        <w:softHyphen/>
        <w:t>кость монтажа и демонтажа пушек (4 чело</w:t>
      </w:r>
      <w:r w:rsidRPr="001F5E07">
        <w:rPr>
          <w:rFonts w:ascii="Times New Roman" w:hAnsi="Times New Roman" w:cs="Times New Roman"/>
          <w:color w:val="0070C0"/>
          <w:sz w:val="16"/>
          <w:szCs w:val="16"/>
          <w:lang w:eastAsia="ru-RU" w:bidi="ru-RU"/>
        </w:rPr>
        <w:softHyphen/>
        <w:t>века и 4 ч времени) (21188).</w:t>
      </w:r>
    </w:p>
    <w:p w14:paraId="2B2C00E4" w14:textId="77777777" w:rsidR="00AF3A13" w:rsidRPr="001F5E07" w:rsidRDefault="00AF3A13" w:rsidP="001F5E07">
      <w:pPr>
        <w:pStyle w:val="28"/>
        <w:spacing w:before="0" w:line="240" w:lineRule="auto"/>
        <w:jc w:val="both"/>
        <w:rPr>
          <w:rFonts w:ascii="Times New Roman" w:hAnsi="Times New Roman" w:cs="Times New Roman"/>
          <w:color w:val="0070C0"/>
          <w:sz w:val="16"/>
          <w:szCs w:val="16"/>
        </w:rPr>
      </w:pPr>
    </w:p>
    <w:p w14:paraId="3887FF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13 декабря 1938 г. Р-Зет-ТК перегнали в Чкаловскую, система турбонаддува на нём пока отсутствовала. Дело в том, что испытания собирались проводить в Евпатории - там и зимой можно взлетать на колёсах. Поэтому машину хотели отогнать в Крым по воздуху, а там уже поставить турбонагнетатели. Контрольные полёты на замер расхода топлива у экспериментального мотора М-34НФ (он отличался от серийного М-34НБ) показали, что можно будет без посадки дотянуть до Харькова. Но представители ЦИАМ настаивали на необходимости опробовать при перелёте турбонаддув. 22 декабря в НИИ ВВС привезли пару ТК-1 и за три дня смонтировали их на машине. </w:t>
      </w:r>
    </w:p>
    <w:p w14:paraId="5456C9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декабря мотоустановку впервые опробовали на земле, а спустя два дня - в воздухе.</w:t>
      </w:r>
    </w:p>
    <w:p w14:paraId="2071C3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декабря Р-Зет-ТК уже прибыл в Харьков, где надолго застрял из-за плохой погоды. Лишь 21 января самолёт приземлился в Евпатории.</w:t>
      </w:r>
    </w:p>
    <w:p w14:paraId="4757B0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0A2518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4C2ED8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3C474F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6C004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75FF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на завод 1 поступило приказание НКОП М.М.К. N 2389сс об установке пулеметов Салищева-Галкина на И-15 Чайка с подачей на полигонные испытания 30 декабря (2386,70).</w:t>
      </w:r>
    </w:p>
    <w:p w14:paraId="4CE5CB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C398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декабря 1938 г. Н.Н.Поликарпов представил про</w:t>
      </w:r>
      <w:r w:rsidRPr="001F5E07">
        <w:rPr>
          <w:color w:val="000000" w:themeColor="text1"/>
          <w:sz w:val="16"/>
          <w:szCs w:val="16"/>
        </w:rPr>
        <w:softHyphen/>
        <w:t>грамму испытаний И-180 начальнику Первого главного управления НКОП Беляйкину, перед этим утвержден</w:t>
      </w:r>
      <w:r w:rsidRPr="001F5E07">
        <w:rPr>
          <w:color w:val="000000" w:themeColor="text1"/>
          <w:sz w:val="16"/>
          <w:szCs w:val="16"/>
        </w:rPr>
        <w:softHyphen/>
        <w:t>ную директором завода № 156 Усачевым. В ней говори</w:t>
      </w:r>
      <w:r w:rsidRPr="001F5E07">
        <w:rPr>
          <w:color w:val="000000" w:themeColor="text1"/>
          <w:sz w:val="16"/>
          <w:szCs w:val="16"/>
        </w:rPr>
        <w:softHyphen/>
        <w:t>лось:</w:t>
      </w:r>
    </w:p>
    <w:p w14:paraId="38BE022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 Пробный полет по кругу, шасси не убирать. Пер</w:t>
      </w:r>
      <w:r w:rsidRPr="001F5E07">
        <w:rPr>
          <w:color w:val="000000" w:themeColor="text1"/>
          <w:sz w:val="16"/>
          <w:szCs w:val="16"/>
        </w:rPr>
        <w:softHyphen/>
        <w:t>вый полет 10-15 мин. После полета произвести тща</w:t>
      </w:r>
      <w:r w:rsidRPr="001F5E07">
        <w:rPr>
          <w:color w:val="000000" w:themeColor="text1"/>
          <w:sz w:val="16"/>
          <w:szCs w:val="16"/>
        </w:rPr>
        <w:softHyphen/>
        <w:t>тельный осмотр всей машины.</w:t>
      </w:r>
    </w:p>
    <w:p w14:paraId="6C6546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Общий ознакомительный полет ведущего пилота, 1-2 полета по 30-68 мин (шасси не убирать)...</w:t>
      </w:r>
    </w:p>
    <w:p w14:paraId="0452FAF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Набрать 7000 м, убрать шасси и сделать площадку на максимальную скорость”.</w:t>
      </w:r>
    </w:p>
    <w:p w14:paraId="7E716D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В.П.Чкалов должен был совершить на И-180 лишь первый полет. Затем машина для прове</w:t>
      </w:r>
      <w:r w:rsidRPr="001F5E07">
        <w:rPr>
          <w:color w:val="000000" w:themeColor="text1"/>
          <w:sz w:val="16"/>
          <w:szCs w:val="16"/>
        </w:rPr>
        <w:softHyphen/>
        <w:t>дения полного цикла испытаний переходила в руки дру</w:t>
      </w:r>
      <w:r w:rsidRPr="001F5E07">
        <w:rPr>
          <w:color w:val="000000" w:themeColor="text1"/>
          <w:sz w:val="16"/>
          <w:szCs w:val="16"/>
        </w:rPr>
        <w:softHyphen/>
        <w:t>гого летчика - С.П.Супруна. По-видимому, это было связано с предполагаемым назначением В.П.Чкалова на должность наркома внутренних дел (10667).</w:t>
      </w:r>
    </w:p>
    <w:p w14:paraId="60727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98E7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декабря 1938 Директор завода № 156 Усачев утвердил:</w:t>
      </w:r>
    </w:p>
    <w:p w14:paraId="01EC10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ПРОГРАММА предварительных испытаний самолета И-180</w:t>
      </w:r>
    </w:p>
    <w:p w14:paraId="584152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Часть I. Земные испытания.</w:t>
      </w:r>
    </w:p>
    <w:p w14:paraId="5D077A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Взвешивание машины и определение ц.т. пустого самолета и со всеми вариантами загрузок в соответствии с весовым журналом.</w:t>
      </w:r>
    </w:p>
    <w:p w14:paraId="02E9FA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Технический осмотр ОТК и ведущими инженерами /от конструк</w:t>
      </w:r>
      <w:r w:rsidRPr="001F5E07">
        <w:rPr>
          <w:color w:val="000000" w:themeColor="text1"/>
          <w:sz w:val="16"/>
          <w:szCs w:val="16"/>
        </w:rPr>
        <w:softHyphen/>
        <w:t>торского бюро и производства/ с последующим составлением акта об окончаний и перечислением отклонений, допущенных в производстве, от чертежей.</w:t>
      </w:r>
    </w:p>
    <w:p w14:paraId="653A5B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По всем нервюрам консоли снять действительные сечения кры</w:t>
      </w:r>
      <w:r w:rsidRPr="001F5E07">
        <w:rPr>
          <w:color w:val="000000" w:themeColor="text1"/>
          <w:sz w:val="16"/>
          <w:szCs w:val="16"/>
        </w:rPr>
        <w:softHyphen/>
        <w:t>ла и дать сравнение с теоретическими нервюрами с целью выявления отступлений, сделанных в производстве от заданного профиля.</w:t>
      </w:r>
    </w:p>
    <w:p w14:paraId="0AD362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Проверка и опробование механизмов уборки шасси, костыля и механизмов управления эакрылками. На земле провести 25-кратный выпуск шасси и открытие закрылков.</w:t>
      </w:r>
    </w:p>
    <w:p w14:paraId="6A689F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Определить потребное время отдельно на уборку и выпуск шасси и открытие закрылков.</w:t>
      </w:r>
    </w:p>
    <w:p w14:paraId="4ACB03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Проверить работу органов управления самолета, замерить углы отклонения рулей, элеронов.</w:t>
      </w:r>
    </w:p>
    <w:p w14:paraId="695095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Проверить действие электросистемы и другого оборудования по специально составленной программе.</w:t>
      </w:r>
    </w:p>
    <w:p w14:paraId="5387A5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Проверить работу механизма управления шагом винта.</w:t>
      </w:r>
    </w:p>
    <w:p w14:paraId="15F3BB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"Проверить работу мотора на земле и замерить число оборотов.</w:t>
      </w:r>
    </w:p>
    <w:p w14:paraId="427676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Осмотр самолета военным представителем.</w:t>
      </w:r>
    </w:p>
    <w:p w14:paraId="55B6F1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Рулежка самолета на земле, проверка работы винтомоторной группы, тормозов и управляемости самолета на земле. Подле</w:t>
      </w:r>
      <w:r w:rsidRPr="001F5E07">
        <w:rPr>
          <w:color w:val="000000" w:themeColor="text1"/>
          <w:sz w:val="16"/>
          <w:szCs w:val="16"/>
        </w:rPr>
        <w:softHyphen/>
        <w:t>ты до высоты 0,5-1 м, продолжительность 1-1,5 часа</w:t>
      </w:r>
    </w:p>
    <w:p w14:paraId="666173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По окончании земных испытаний составить акт о допуске ма</w:t>
      </w:r>
      <w:r w:rsidRPr="001F5E07">
        <w:rPr>
          <w:color w:val="000000" w:themeColor="text1"/>
          <w:sz w:val="16"/>
          <w:szCs w:val="16"/>
        </w:rPr>
        <w:softHyphen/>
        <w:t>шины к летным испытаниям</w:t>
      </w:r>
    </w:p>
    <w:p w14:paraId="438D5C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Часть П. Испытания в воздухе.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F96EE5" w:rsidRPr="001F5E07" w14:paraId="20B1AB3F" w14:textId="77777777" w:rsidTr="00274E04">
        <w:tc>
          <w:tcPr>
            <w:tcW w:w="2394" w:type="dxa"/>
            <w:tcBorders>
              <w:top w:val="single" w:sz="12" w:space="0" w:color="auto"/>
            </w:tcBorders>
            <w:shd w:val="clear" w:color="auto" w:fill="FFFFFF"/>
          </w:tcPr>
          <w:p w14:paraId="2111F1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Пробный полет по кругу, шасси не убиярать.</w:t>
            </w:r>
          </w:p>
        </w:tc>
        <w:tc>
          <w:tcPr>
            <w:tcW w:w="2394" w:type="dxa"/>
            <w:tcBorders>
              <w:top w:val="single" w:sz="12" w:space="0" w:color="auto"/>
            </w:tcBorders>
            <w:shd w:val="clear" w:color="auto" w:fill="FFFFFF"/>
          </w:tcPr>
          <w:p w14:paraId="486FBE8D" w14:textId="77777777" w:rsidR="004B0DF9" w:rsidRPr="001F5E07" w:rsidRDefault="004B0DF9" w:rsidP="001F5E07">
            <w:pPr>
              <w:autoSpaceDE w:val="0"/>
              <w:autoSpaceDN w:val="0"/>
              <w:adjustRightInd w:val="0"/>
              <w:jc w:val="both"/>
              <w:rPr>
                <w:color w:val="000000" w:themeColor="text1"/>
                <w:sz w:val="16"/>
                <w:szCs w:val="16"/>
              </w:rPr>
            </w:pPr>
          </w:p>
        </w:tc>
        <w:tc>
          <w:tcPr>
            <w:tcW w:w="2394" w:type="dxa"/>
            <w:tcBorders>
              <w:top w:val="single" w:sz="12" w:space="0" w:color="auto"/>
            </w:tcBorders>
            <w:shd w:val="clear" w:color="auto" w:fill="FFFFFF"/>
          </w:tcPr>
          <w:p w14:paraId="01EDF3E1"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07DADB8" w14:textId="77777777" w:rsidTr="00274E04">
        <w:tc>
          <w:tcPr>
            <w:tcW w:w="2394" w:type="dxa"/>
            <w:shd w:val="clear" w:color="auto" w:fill="FFFFFF"/>
          </w:tcPr>
          <w:p w14:paraId="5B0365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полета произвести тщательный осмотр всей машины</w:t>
            </w:r>
          </w:p>
        </w:tc>
        <w:tc>
          <w:tcPr>
            <w:tcW w:w="2394" w:type="dxa"/>
            <w:shd w:val="clear" w:color="auto" w:fill="FFFFFF"/>
          </w:tcPr>
          <w:p w14:paraId="2C60B4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2394" w:type="dxa"/>
            <w:shd w:val="clear" w:color="auto" w:fill="FFFFFF"/>
          </w:tcPr>
          <w:p w14:paraId="14EF04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10-15 м.</w:t>
            </w:r>
          </w:p>
        </w:tc>
      </w:tr>
      <w:tr w:rsidR="00F96EE5" w:rsidRPr="001F5E07" w14:paraId="4A6C353C" w14:textId="77777777" w:rsidTr="00274E04">
        <w:tc>
          <w:tcPr>
            <w:tcW w:w="2394" w:type="dxa"/>
            <w:shd w:val="clear" w:color="auto" w:fill="FFFFFF"/>
          </w:tcPr>
          <w:p w14:paraId="607E35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Общий ознакомительный полет ведущего полота (шасси не убирать)</w:t>
            </w:r>
          </w:p>
        </w:tc>
        <w:tc>
          <w:tcPr>
            <w:tcW w:w="2394" w:type="dxa"/>
            <w:shd w:val="clear" w:color="auto" w:fill="FFFFFF"/>
          </w:tcPr>
          <w:p w14:paraId="64E597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394" w:type="dxa"/>
            <w:shd w:val="clear" w:color="auto" w:fill="FFFFFF"/>
          </w:tcPr>
          <w:p w14:paraId="56F32F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30-60 м.</w:t>
            </w:r>
          </w:p>
        </w:tc>
      </w:tr>
      <w:tr w:rsidR="00F96EE5" w:rsidRPr="001F5E07" w14:paraId="3C615EFD" w14:textId="77777777" w:rsidTr="00274E04">
        <w:tc>
          <w:tcPr>
            <w:tcW w:w="2394" w:type="dxa"/>
            <w:shd w:val="clear" w:color="auto" w:fill="FFFFFF"/>
          </w:tcPr>
          <w:p w14:paraId="344318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Набрать высоту н= 3000 - 3500 м, произвести уборку и выпуск шасси, опробовать работу закрылков</w:t>
            </w:r>
          </w:p>
        </w:tc>
        <w:tc>
          <w:tcPr>
            <w:tcW w:w="2394" w:type="dxa"/>
            <w:shd w:val="clear" w:color="auto" w:fill="FFFFFF"/>
          </w:tcPr>
          <w:p w14:paraId="0D17D6C3"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6696A5B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F9E0CA6" w14:textId="77777777" w:rsidTr="00274E04">
        <w:tc>
          <w:tcPr>
            <w:tcW w:w="2394" w:type="dxa"/>
            <w:shd w:val="clear" w:color="auto" w:fill="FFFFFF"/>
          </w:tcPr>
          <w:p w14:paraId="7E85D8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Произвести два-три выпуска шасси и открытие закрылков</w:t>
            </w:r>
          </w:p>
        </w:tc>
        <w:tc>
          <w:tcPr>
            <w:tcW w:w="2394" w:type="dxa"/>
            <w:shd w:val="clear" w:color="auto" w:fill="FFFFFF"/>
          </w:tcPr>
          <w:p w14:paraId="6FC1BA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394" w:type="dxa"/>
            <w:shd w:val="clear" w:color="auto" w:fill="FFFFFF"/>
          </w:tcPr>
          <w:p w14:paraId="7628A0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30-60 м.</w:t>
            </w:r>
          </w:p>
        </w:tc>
      </w:tr>
      <w:tr w:rsidR="00F96EE5" w:rsidRPr="001F5E07" w14:paraId="18FE47C8" w14:textId="77777777" w:rsidTr="00274E04">
        <w:tc>
          <w:tcPr>
            <w:tcW w:w="2394" w:type="dxa"/>
            <w:shd w:val="clear" w:color="auto" w:fill="FFFFFF"/>
          </w:tcPr>
          <w:p w14:paraId="3D57FA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Набрать высоту 7000 м., убрать шасси и сдалать площадку на V max.</w:t>
            </w:r>
          </w:p>
        </w:tc>
        <w:tc>
          <w:tcPr>
            <w:tcW w:w="2394" w:type="dxa"/>
            <w:shd w:val="clear" w:color="auto" w:fill="FFFFFF"/>
          </w:tcPr>
          <w:p w14:paraId="73348AB4"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41BA0929"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09A8CFB" w14:textId="77777777" w:rsidTr="00274E04">
        <w:tc>
          <w:tcPr>
            <w:tcW w:w="2394" w:type="dxa"/>
            <w:shd w:val="clear" w:color="auto" w:fill="FFFFFF"/>
          </w:tcPr>
          <w:p w14:paraId="6E148D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Машину до режима максимальной скорости довести постепенно, давая приросты скорости небольшие, как по 10 -15 км/ч. по прибору. В случае возникновения каких-либо вибраций резко изменить режим полета.</w:t>
            </w:r>
          </w:p>
        </w:tc>
        <w:tc>
          <w:tcPr>
            <w:tcW w:w="2394" w:type="dxa"/>
            <w:shd w:val="clear" w:color="auto" w:fill="FFFFFF"/>
          </w:tcPr>
          <w:p w14:paraId="2597DD95"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4E1C594C"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B74B9A5" w14:textId="77777777" w:rsidTr="00274E04">
        <w:tc>
          <w:tcPr>
            <w:tcW w:w="2394" w:type="dxa"/>
            <w:shd w:val="clear" w:color="auto" w:fill="FFFFFF"/>
          </w:tcPr>
          <w:p w14:paraId="341F40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провверки машины на V max, самолет перевести на режим планирования и скорость постепенно по прибору довести на 30-40 км/час быльше V max, отмеченной прибором на горизонтальной площадке</w:t>
            </w:r>
          </w:p>
        </w:tc>
        <w:tc>
          <w:tcPr>
            <w:tcW w:w="2394" w:type="dxa"/>
            <w:shd w:val="clear" w:color="auto" w:fill="FFFFFF"/>
          </w:tcPr>
          <w:p w14:paraId="2E093E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394" w:type="dxa"/>
            <w:shd w:val="clear" w:color="auto" w:fill="FFFFFF"/>
          </w:tcPr>
          <w:p w14:paraId="33A211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w:t>
            </w:r>
          </w:p>
        </w:tc>
      </w:tr>
      <w:tr w:rsidR="00F96EE5" w:rsidRPr="001F5E07" w14:paraId="3D98A945" w14:textId="77777777" w:rsidTr="00274E04">
        <w:tc>
          <w:tcPr>
            <w:tcW w:w="2394" w:type="dxa"/>
            <w:shd w:val="clear" w:color="auto" w:fill="FFFFFF"/>
          </w:tcPr>
          <w:p w14:paraId="7802E9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Подбор угла установки лопасти наивыгоднейшего для режима V max</w:t>
            </w:r>
          </w:p>
        </w:tc>
        <w:tc>
          <w:tcPr>
            <w:tcW w:w="2394" w:type="dxa"/>
            <w:shd w:val="clear" w:color="auto" w:fill="FFFFFF"/>
          </w:tcPr>
          <w:p w14:paraId="22BCFA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w:t>
            </w:r>
          </w:p>
        </w:tc>
        <w:tc>
          <w:tcPr>
            <w:tcW w:w="2394" w:type="dxa"/>
            <w:shd w:val="clear" w:color="auto" w:fill="FFFFFF"/>
          </w:tcPr>
          <w:p w14:paraId="46DA3E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1,5-2</w:t>
            </w:r>
          </w:p>
        </w:tc>
      </w:tr>
      <w:tr w:rsidR="00F96EE5" w:rsidRPr="001F5E07" w14:paraId="7E2E897F" w14:textId="77777777" w:rsidTr="00274E04">
        <w:tc>
          <w:tcPr>
            <w:tcW w:w="2394" w:type="dxa"/>
            <w:shd w:val="clear" w:color="auto" w:fill="FFFFFF"/>
          </w:tcPr>
          <w:p w14:paraId="24A28A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Километроаж</w:t>
            </w:r>
          </w:p>
        </w:tc>
        <w:tc>
          <w:tcPr>
            <w:tcW w:w="2394" w:type="dxa"/>
            <w:shd w:val="clear" w:color="auto" w:fill="FFFFFF"/>
          </w:tcPr>
          <w:p w14:paraId="0A9D4B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w:t>
            </w:r>
          </w:p>
        </w:tc>
        <w:tc>
          <w:tcPr>
            <w:tcW w:w="2394" w:type="dxa"/>
            <w:shd w:val="clear" w:color="auto" w:fill="FFFFFF"/>
          </w:tcPr>
          <w:p w14:paraId="4F5801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1-1,5</w:t>
            </w:r>
          </w:p>
        </w:tc>
      </w:tr>
      <w:tr w:rsidR="00F96EE5" w:rsidRPr="001F5E07" w14:paraId="54421B53" w14:textId="77777777" w:rsidTr="00274E04">
        <w:tc>
          <w:tcPr>
            <w:tcW w:w="2394" w:type="dxa"/>
            <w:shd w:val="clear" w:color="auto" w:fill="FFFFFF"/>
          </w:tcPr>
          <w:p w14:paraId="5A5DCB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Определить скороподъемность с нормальным полетным весом до высоты 8000-8500 м., при спуске по площадкам замерить максимальные скорости через каждые тысячу метров</w:t>
            </w:r>
          </w:p>
        </w:tc>
        <w:tc>
          <w:tcPr>
            <w:tcW w:w="2394" w:type="dxa"/>
            <w:shd w:val="clear" w:color="auto" w:fill="FFFFFF"/>
          </w:tcPr>
          <w:p w14:paraId="5B5657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394" w:type="dxa"/>
            <w:shd w:val="clear" w:color="auto" w:fill="FFFFFF"/>
          </w:tcPr>
          <w:p w14:paraId="1A65F3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w:t>
            </w:r>
          </w:p>
        </w:tc>
      </w:tr>
      <w:tr w:rsidR="00F96EE5" w:rsidRPr="001F5E07" w14:paraId="421C688B" w14:textId="77777777" w:rsidTr="00274E04">
        <w:tc>
          <w:tcPr>
            <w:tcW w:w="2394" w:type="dxa"/>
            <w:shd w:val="clear" w:color="auto" w:fill="FFFFFF"/>
          </w:tcPr>
          <w:p w14:paraId="071F13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Проделать фигуры высшего пилотажа на всотах 3000 и 1000 м:</w:t>
            </w:r>
          </w:p>
        </w:tc>
        <w:tc>
          <w:tcPr>
            <w:tcW w:w="2394" w:type="dxa"/>
            <w:shd w:val="clear" w:color="auto" w:fill="FFFFFF"/>
          </w:tcPr>
          <w:p w14:paraId="4E2B8429"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767A04F0"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EA98F99" w14:textId="77777777" w:rsidTr="00274E04">
        <w:tc>
          <w:tcPr>
            <w:tcW w:w="2394" w:type="dxa"/>
            <w:shd w:val="clear" w:color="auto" w:fill="FFFFFF"/>
          </w:tcPr>
          <w:p w14:paraId="56E371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Виражи правые и левые, не пользуясь закрылками,</w:t>
            </w:r>
          </w:p>
        </w:tc>
        <w:tc>
          <w:tcPr>
            <w:tcW w:w="2394" w:type="dxa"/>
            <w:shd w:val="clear" w:color="auto" w:fill="FFFFFF"/>
          </w:tcPr>
          <w:p w14:paraId="6E98DA6A"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78FFF6BC"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257D667F" w14:textId="77777777" w:rsidTr="00274E04">
        <w:tc>
          <w:tcPr>
            <w:tcW w:w="2394" w:type="dxa"/>
            <w:shd w:val="clear" w:color="auto" w:fill="FFFFFF"/>
          </w:tcPr>
          <w:p w14:paraId="19F699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 Виражи правые и левые с открытыми закрылками на 10-15 гр.</w:t>
            </w:r>
          </w:p>
        </w:tc>
        <w:tc>
          <w:tcPr>
            <w:tcW w:w="2394" w:type="dxa"/>
            <w:shd w:val="clear" w:color="auto" w:fill="FFFFFF"/>
          </w:tcPr>
          <w:p w14:paraId="2469CBD0" w14:textId="77777777" w:rsidR="004B0DF9" w:rsidRPr="001F5E07" w:rsidRDefault="004B0DF9" w:rsidP="001F5E07">
            <w:pPr>
              <w:autoSpaceDE w:val="0"/>
              <w:autoSpaceDN w:val="0"/>
              <w:adjustRightInd w:val="0"/>
              <w:jc w:val="both"/>
              <w:rPr>
                <w:color w:val="000000" w:themeColor="text1"/>
                <w:sz w:val="16"/>
                <w:szCs w:val="16"/>
              </w:rPr>
            </w:pPr>
          </w:p>
        </w:tc>
        <w:tc>
          <w:tcPr>
            <w:tcW w:w="2394" w:type="dxa"/>
            <w:shd w:val="clear" w:color="auto" w:fill="FFFFFF"/>
          </w:tcPr>
          <w:p w14:paraId="09BCA7C8" w14:textId="77777777" w:rsidR="004B0DF9" w:rsidRPr="001F5E07" w:rsidRDefault="004B0DF9" w:rsidP="001F5E07">
            <w:pPr>
              <w:autoSpaceDE w:val="0"/>
              <w:autoSpaceDN w:val="0"/>
              <w:adjustRightInd w:val="0"/>
              <w:jc w:val="both"/>
              <w:rPr>
                <w:color w:val="000000" w:themeColor="text1"/>
                <w:sz w:val="16"/>
                <w:szCs w:val="16"/>
              </w:rPr>
            </w:pPr>
          </w:p>
        </w:tc>
      </w:tr>
      <w:tr w:rsidR="008E1DBD" w:rsidRPr="001F5E07" w14:paraId="1DC3961A" w14:textId="77777777" w:rsidTr="00274E04">
        <w:tc>
          <w:tcPr>
            <w:tcW w:w="2394" w:type="dxa"/>
            <w:tcBorders>
              <w:bottom w:val="single" w:sz="12" w:space="0" w:color="auto"/>
            </w:tcBorders>
            <w:shd w:val="clear" w:color="auto" w:fill="FFFFFF"/>
          </w:tcPr>
          <w:p w14:paraId="56D1CA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Бочки, иммельманы, петли. Замерить время для всех фигур.</w:t>
            </w:r>
          </w:p>
        </w:tc>
        <w:tc>
          <w:tcPr>
            <w:tcW w:w="2394" w:type="dxa"/>
            <w:tcBorders>
              <w:bottom w:val="single" w:sz="12" w:space="0" w:color="auto"/>
            </w:tcBorders>
            <w:shd w:val="clear" w:color="auto" w:fill="FFFFFF"/>
          </w:tcPr>
          <w:p w14:paraId="4952DC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w:t>
            </w:r>
          </w:p>
        </w:tc>
        <w:tc>
          <w:tcPr>
            <w:tcW w:w="2394" w:type="dxa"/>
            <w:tcBorders>
              <w:bottom w:val="single" w:sz="12" w:space="0" w:color="auto"/>
            </w:tcBorders>
            <w:shd w:val="clear" w:color="auto" w:fill="FFFFFF"/>
          </w:tcPr>
          <w:p w14:paraId="0AD4B8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w:t>
            </w:r>
          </w:p>
        </w:tc>
      </w:tr>
    </w:tbl>
    <w:p w14:paraId="73622B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8240A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года врид начальника 23 п/разделения завода № 156 НКАП Братухин писал письмо № 2832с в КО</w:t>
      </w:r>
    </w:p>
    <w:p w14:paraId="39A94A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доклад о состоянии винтовой авиации за границей и в СССР.</w:t>
      </w:r>
    </w:p>
    <w:p w14:paraId="2E9F0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Приложение: упомянутое на 27 листах (3456, 1).</w:t>
      </w:r>
    </w:p>
    <w:p w14:paraId="2593A1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 Состояние работ в СССР.</w:t>
      </w:r>
    </w:p>
    <w:p w14:paraId="2BA834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работа по винтовой авиации у нас сосредоточена в подразделении № 23, ранее входившем в ЦАГИ, а с 1936 года в завод № 156.</w:t>
      </w:r>
    </w:p>
    <w:p w14:paraId="6EF0DE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Весь производственный состав этого коллектива состоит из 110 человек, включая в это число аэродромных работников и младший технический персонал (вычислители, копировщики и т.п.).</w:t>
      </w:r>
    </w:p>
    <w:p w14:paraId="298323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на конструкторской работе 40 человек</w:t>
      </w:r>
    </w:p>
    <w:p w14:paraId="26FBF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теоретической и экспериментально-исследовательской работе и прецизионный мастер – 37 человек</w:t>
      </w:r>
    </w:p>
    <w:p w14:paraId="2B7200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летно эксплуатационной работе – 17 человек</w:t>
      </w:r>
    </w:p>
    <w:p w14:paraId="4F95E6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обслуживающий персонал 15 человек</w:t>
      </w:r>
    </w:p>
    <w:p w14:paraId="44BF87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работ, по геликоптерам с 1926 года и по автожирам с 1930 года было построено и испытано в полете 16 экспериментальных и опытных машин.</w:t>
      </w:r>
    </w:p>
    <w:p w14:paraId="02AF3E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данное время подразделение переживает период работы по ликвидации последствий вредительства, проводившегося в течение многих лет начальником подразделения Изаксоном при поддержке Туполева и Харламова. Это вредительство осуществлялось в направлении:</w:t>
      </w:r>
    </w:p>
    <w:p w14:paraId="18005B7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Зажима теоретических экспериментальных и летно-исследовательских работ, что привело к незнанию работниками коллектива ряда особенностей полета бескрылых винтовых аппаратов.</w:t>
      </w:r>
    </w:p>
    <w:p w14:paraId="60C23B8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Распыления сил на проектирование огромного числа новых объектов не имеющего под собой технического обоснования и в ущерб систематической доводки и изучения уже построенных машин.</w:t>
      </w:r>
    </w:p>
    <w:p w14:paraId="16718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такой политики, подразделение не только не дало ни одной машины на вооружение, но и когда в конце 1936 года и в начале 1937 года произошли 3 аварии с автожирами, то наш коллектив также как и аварийные комиссии не смог установить их причин.</w:t>
      </w:r>
    </w:p>
    <w:p w14:paraId="1C96F8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Потребовалась коренная перестройка работ подразделения, которая выразилась в следующем:</w:t>
      </w:r>
    </w:p>
    <w:p w14:paraId="66BF71D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Приостановлено новое проектирование и все внимание работников сосредоточилось на доводке и изучении построенных машин.</w:t>
      </w:r>
    </w:p>
    <w:p w14:paraId="597E375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Путем организации летно-исследовательских работ с применением самопишущей аппаратуры начато систематическое изучение летных свойств уже построенных машин и английского автожира С-30.</w:t>
      </w:r>
    </w:p>
    <w:p w14:paraId="5A1DEB5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Усиление теоретических и экспериментальных работ как в подразделении, так и в созданной для этой цели группе в системе ЦАГИ.</w:t>
      </w:r>
    </w:p>
    <w:p w14:paraId="48D9F6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данное время мы располагаем следующими машинами:</w:t>
      </w:r>
    </w:p>
    <w:p w14:paraId="6CDF83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Геликоптер 11ЭА экспериментальная двухместная машина с мотором Кертис-Конкверор 600 л.с. Имеет один несущий винт и два пропеллера, коими уравновешивается крутящий момент от несущего винта и создается тяга для горизонтального полета.</w:t>
      </w:r>
    </w:p>
    <w:p w14:paraId="55C78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Его проектные данные:</w:t>
      </w:r>
    </w:p>
    <w:p w14:paraId="62877B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 215 км/час</w:t>
      </w:r>
    </w:p>
    <w:p w14:paraId="028F9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Минимальная скорость – 0</w:t>
      </w:r>
    </w:p>
    <w:p w14:paraId="58A57B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3400 м</w:t>
      </w:r>
    </w:p>
    <w:p w14:paraId="5F90C9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 260 км</w:t>
      </w:r>
    </w:p>
    <w:p w14:paraId="50905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 0</w:t>
      </w:r>
    </w:p>
    <w:p w14:paraId="4C4D7C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0</w:t>
      </w:r>
    </w:p>
    <w:p w14:paraId="53AA87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 машина построена в 1936 году. На одном из первых испытаний сломался ротор. Ремонт машины затянулся с 4 ноября 1936 года, только в декабре 1938 года будет закончен. Фактически долгое время завод никаких работ по ремонту не вел, ссылаясь на загруженность самолетной программой. Намечено лопасти 11ЭА испытать на специальном стенде. Для летных исследований на машине должны быть металлические лопасти, которые спроектированы и сданы в производство. На геликоптере 11ЭА после его доводки можно установить ряд мировых рекордов.</w:t>
      </w:r>
    </w:p>
    <w:p w14:paraId="500D20A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Автожир А-7, двухместный автожир – разведчик с мотором М-22 – имеет передний пулемет и турельную установку, снабжен радио и фото. Его летные данные:</w:t>
      </w:r>
    </w:p>
    <w:p w14:paraId="22AA4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 216 км/час</w:t>
      </w:r>
    </w:p>
    <w:p w14:paraId="79BECC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Минимальная скорость – 50 км/час</w:t>
      </w:r>
    </w:p>
    <w:p w14:paraId="27C0EB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с полной нагрузкой – 3500 м</w:t>
      </w:r>
    </w:p>
    <w:p w14:paraId="2F2927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 700 км</w:t>
      </w:r>
    </w:p>
    <w:p w14:paraId="58EC22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 60 м при ветре V – 3 м/сек</w:t>
      </w:r>
    </w:p>
    <w:p w14:paraId="75F0B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10-12 м</w:t>
      </w:r>
    </w:p>
    <w:p w14:paraId="2F5D02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экземпляр машины построен в 1934 году. После многочисленных переделок он в 1936 году прошел госиспытания, после чего НИИ УВВС настаивал на постройке серии. Ввиду сопротивления этому делу Изаксона и Туполева, М.М. Каганович отдал распоряжение перепроектировать автожир для серии. Серийный автожир построен в 1937 году.</w:t>
      </w:r>
    </w:p>
    <w:p w14:paraId="1E354E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А-7 прошел заводские испытания и был отдан на госиспытания во время которых потерпел аварию. Сейчас восстановлен и в декабре 1938 года будет передан в НИИ УВВС для продолжения испытаний.</w:t>
      </w:r>
    </w:p>
    <w:p w14:paraId="7E001DF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Автожир А-15 – двухместный автожир – разведчик с мотором М-25-750 л.с., разведчик имеет пулемет через винт и турельную установку, оборудован фоторацией и имеет бомбардировочное и химическое оборудование нагрузки до 250 кг.</w:t>
      </w:r>
    </w:p>
    <w:p w14:paraId="658B67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Его проектные данные:</w:t>
      </w:r>
    </w:p>
    <w:p w14:paraId="301CC4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 285 км/час</w:t>
      </w:r>
    </w:p>
    <w:p w14:paraId="5AB22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Минимальная скорость – 50 км/час</w:t>
      </w:r>
    </w:p>
    <w:p w14:paraId="004B8E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6000 м</w:t>
      </w:r>
    </w:p>
    <w:p w14:paraId="6DAC1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нормальная/с перегрузкой – 700/900 км</w:t>
      </w:r>
    </w:p>
    <w:p w14:paraId="7D6A7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при ветре в 3 м/сек – 60 м</w:t>
      </w:r>
    </w:p>
    <w:p w14:paraId="784790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0</w:t>
      </w:r>
    </w:p>
    <w:p w14:paraId="6C76C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экземпляр автожира А-15 построен в 1937 году.</w:t>
      </w:r>
    </w:p>
    <w:p w14:paraId="23AD5D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мае он прошел программу надземных испытаний и был назначен вылет машины. Но так как 23 мая 1937 года произошла авария автожира А-12, построенного по той же схеме, что и А-15 и причины аварии были неизвестны, выпуск этого автожира в воздух отложен до полного объяснения причин аварии. И машина сейчас законсервирована. Имеется в подразделении английский автожир С-30 купленный в 1935 году на нем проводятся летные исследования.</w:t>
      </w:r>
    </w:p>
    <w:p w14:paraId="4CF299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Остальные имеющиеся в подразделении машины интереса не представляют и служат для целей летных испытаний.</w:t>
      </w:r>
    </w:p>
    <w:p w14:paraId="11EFA6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октября 1938 года подразделение занято проектированием А-10 под мотор Рено 140 л.с. по типу С-30.</w:t>
      </w:r>
    </w:p>
    <w:p w14:paraId="31D20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Расчетные данные этого автожира следующие:</w:t>
      </w:r>
    </w:p>
    <w:p w14:paraId="60D7E2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 165 км/час</w:t>
      </w:r>
    </w:p>
    <w:p w14:paraId="55134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Минимальная скорость – 45 км/час</w:t>
      </w:r>
    </w:p>
    <w:p w14:paraId="5FDD8D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Потолок – 3000 м</w:t>
      </w:r>
    </w:p>
    <w:p w14:paraId="519CD3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Дальность – 300 км</w:t>
      </w:r>
    </w:p>
    <w:p w14:paraId="08666A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 70 м</w:t>
      </w:r>
    </w:p>
    <w:p w14:paraId="5C1C6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 0</w:t>
      </w:r>
    </w:p>
    <w:p w14:paraId="49673B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IV. Необходимые практические мероприятия.</w:t>
      </w:r>
    </w:p>
    <w:p w14:paraId="185F83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успешного развития дела винтовых аппаратов необходимо:</w:t>
      </w:r>
    </w:p>
    <w:p w14:paraId="234EAE6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Сосредоточить научно-исследовательскую и экспериментальную работу по винтовым аппаратам в ЦАГИ, для чего передать в ЦАГИ экспериментальную и теоретическую группы 23 подразделения:</w:t>
      </w:r>
    </w:p>
    <w:p w14:paraId="1C8561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примеру заграницы и решению сложных вопросов теории винтовых аппаратов привлечь крупных научных работников.</w:t>
      </w:r>
    </w:p>
    <w:p w14:paraId="44034B9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Предоставить конструкторскому бюро по винтовым аппаратам самостоятельную базу, при этом могут быть следующие варианты:</w:t>
      </w:r>
    </w:p>
    <w:p w14:paraId="4D7838C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оставлении конструкторского бюро на заводе № 156 необходимо создать цех винтовых аппаратов, в противном случае (что сейчас и имеет место) все работы по нашим машинам идут в последнюю очередь, что является главным тормозом нашей работы.</w:t>
      </w:r>
    </w:p>
    <w:p w14:paraId="1826D80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 передаче конструкторского бюро в ЦАГИ, необходимо внутри ЦАГИ создать производственную базу в виде специальных мастерских для винтовых аппаратов, для чего весьма подходило бы помещение бывшее АГОС.</w:t>
      </w:r>
    </w:p>
    <w:p w14:paraId="25394A3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Передать конструкторскому бюро по винтовым аппаратам небольшой завод (ряд заводов был нами осмотрен и для нас вполне подходил, например, завод ГВФ в Быково, завод № 31 ГВФ) с мощностью, которая позволила бы строить экспериментальные и опытные образцы, а также небольшие серии.</w:t>
      </w:r>
    </w:p>
    <w:p w14:paraId="21E04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 Хотя коллектив за время своей работы накопил некоторый опыт и знания по винтовым аппаратам, нов се же они недостаточны для быстрого и успешного развертывания работ по винтовым аппаратам с тем, чтобы скорее дать стране машины для практического исследования и в этом вопросе догнать и перегнать заграницу, поэтому необходимо закупить за границей лучшие образцы геликоптера и автожира, а также желательно приобрести техпомощь по ним.</w:t>
      </w:r>
    </w:p>
    <w:p w14:paraId="339C58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До настоящего времени никто по существу не руководит делом винтовых аппаратов. Задания не даются. Выполнение не проверяется. До последнего времени не было технических требований на винтовые аппараты. Все это должно быть решительно изменено НКО и НКОП должны давать задания, назначать сроки по линии винтовых аппаратов.</w:t>
      </w:r>
    </w:p>
    <w:p w14:paraId="1008D8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УВВС должно приступить к изучению вопросов применения винтовых аппаратов с тем, чтобы на основе этого изучения ставить конструкторскому бюро технические требования по автожирам и геликоптерам.</w:t>
      </w:r>
    </w:p>
    <w:p w14:paraId="3E57D0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Для развития винтовой авиации потребуется организация производства моторов средней мощности 200-300 л.с. звездообразных воздушного охлаждения, как наиболее подходящих для автожира по соображениям охлаждения на малых скоростях полета.</w:t>
      </w:r>
    </w:p>
    <w:p w14:paraId="49E9F4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заключение нужно отметить, что вот уже около года, как ведутся разговоры в ПГУ и НКОП о том, где быть конструкторскому бюро по винтовым аппаратам (на заводе № 156, в ЦАГИ или быть самостоятельной организацией), как организовать его работу, но до сих пор дальше разговоров дело не идет.</w:t>
      </w:r>
    </w:p>
    <w:p w14:paraId="2F5926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Заводская администрация (директор и технический директор – главный конструктор) не интересуется нашей работой и не руководит 23 подразделением (3456, 21-27).</w:t>
      </w:r>
    </w:p>
    <w:p w14:paraId="0A2656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E0154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13 декабря 1938 года директор НИИ-3 НКОП Слонимер и начальник группы № 2 проф. Дудаков писали письмо № 1192 сс политкомиссару НИИ ВВС Холопцеву.</w:t>
      </w:r>
    </w:p>
    <w:p w14:paraId="5E9C7A2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……….из плана опытных работ УВВС на 1939 год вычеркнуты как ракетный старт самолетов, так и полевая ракетная катапульта.</w:t>
      </w:r>
    </w:p>
    <w:p w14:paraId="34077A6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Работы по катапульте начаты НИИ № 3 с апреля 1938 года по предложению начальника ВВС Локтионова (письмо № 472435 от 27 апреля 1938 года) и велись весь 1938 год по тактико-техническим требованиям, утвержденным тем же Локтионовым 15 февраля 1938 года.</w:t>
      </w:r>
    </w:p>
    <w:p w14:paraId="1DEF461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настоящее время по катапульте проведена большая подготовительная работа, построено и испытано несколько моделей ……………..(6875, 53-54).</w:t>
      </w:r>
    </w:p>
    <w:p w14:paraId="7F5FB7B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616E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13 декабря 1938 по 25 января 1939 года мотор М-63 завода № 19 прошел удовлетворительно 100 часовое испытание на станке (7721, 251-252).</w:t>
      </w:r>
    </w:p>
    <w:p w14:paraId="069C9D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4D13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года начальник ВВС командарм 2 ранга Локтионов и член Военсовета дивизионный комиссар Овчинкин писали письмо № 219516 в секретариат председателя СНК</w:t>
      </w:r>
    </w:p>
    <w:p w14:paraId="44E000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сем препровождаю проект постановления КО об организации протектирования самолетных бензобаков, разработанного НКОП. Военный совет не может согласиться с поставленными в проекте сроками организации и пуска цехов протектирования на авиазаводах и сроками применения в протекторе губки "ОНАЗОТ".</w:t>
      </w:r>
    </w:p>
    <w:p w14:paraId="607F62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Вопрос о протектировании бензобаков всех типов самолетов должен был быть решен еще в текущем году. Однако НКОП (ПГУ) не принял для этого необходимых мер, в результате чего на сегодня с протектированными бензобаками выпускаются только самолеты СБ и одного только завода № 22. Все остальные типы самолетов выпускаются без протектированных бензобаков. Таким образом в 1938 году задача протектирования бензобаков всех типов самолетов и на всех авиазаводах по вине НКОП (ПГУ) не решена.</w:t>
      </w:r>
    </w:p>
    <w:p w14:paraId="11E242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Указанные в проекте постановления сроки организации цехов протектирования смогут обеспечить выпуск самолетов И-16, Р-10 с протектированными бензобаками только лишь в конце первого и во втором квартале 1939 года, а самолетов ДБ-3 – в самом лучшем случае в четвертом квартале 1939 года.</w:t>
      </w:r>
    </w:p>
    <w:p w14:paraId="301478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1C6B2B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же касается пуска завода по производству губки "ОНАЗОТ", Военсовет ВВС считает вполне реальным для этого срок 1 марта 1939 года, а применение губки в протекторе 1 мая 1939 года.</w:t>
      </w:r>
    </w:p>
    <w:p w14:paraId="566B4EEC" w14:textId="77777777" w:rsidR="00CF05A7" w:rsidRPr="001F5E07" w:rsidRDefault="00CF05A7"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………………………….(7744, 4-5).</w:t>
      </w:r>
    </w:p>
    <w:p w14:paraId="6DBFA027" w14:textId="77777777" w:rsidR="00C07E9F" w:rsidRPr="001F5E07" w:rsidRDefault="00C07E9F" w:rsidP="001F5E07">
      <w:pPr>
        <w:numPr>
          <w:ilvl w:val="12"/>
          <w:numId w:val="0"/>
        </w:numPr>
        <w:autoSpaceDE w:val="0"/>
        <w:autoSpaceDN w:val="0"/>
        <w:adjustRightInd w:val="0"/>
        <w:jc w:val="both"/>
        <w:rPr>
          <w:iCs/>
          <w:color w:val="000000" w:themeColor="text1"/>
          <w:sz w:val="16"/>
          <w:szCs w:val="16"/>
        </w:rPr>
      </w:pPr>
    </w:p>
    <w:p w14:paraId="6B6FF200" w14:textId="77777777" w:rsidR="004B0DF9" w:rsidRPr="001F5E07" w:rsidRDefault="00336BB1" w:rsidP="001F5E07">
      <w:pPr>
        <w:numPr>
          <w:ilvl w:val="12"/>
          <w:numId w:val="0"/>
        </w:numPr>
        <w:autoSpaceDE w:val="0"/>
        <w:autoSpaceDN w:val="0"/>
        <w:adjustRightInd w:val="0"/>
        <w:jc w:val="both"/>
        <w:rPr>
          <w:color w:val="000000" w:themeColor="text1"/>
          <w:sz w:val="16"/>
          <w:szCs w:val="16"/>
        </w:rPr>
      </w:pPr>
      <w:r w:rsidRPr="001F5E07">
        <w:rPr>
          <w:i/>
          <w:iCs/>
          <w:color w:val="000000" w:themeColor="text1"/>
          <w:sz w:val="16"/>
          <w:szCs w:val="16"/>
        </w:rPr>
        <w:t>Внешняя политика:</w:t>
      </w:r>
    </w:p>
    <w:p w14:paraId="40A3D15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7A24992" w14:textId="77777777" w:rsidR="00C07E9F" w:rsidRPr="001F5E07" w:rsidRDefault="00C07E9F" w:rsidP="001F5E07">
      <w:pPr>
        <w:tabs>
          <w:tab w:val="left" w:pos="4266"/>
        </w:tabs>
        <w:jc w:val="both"/>
        <w:rPr>
          <w:color w:val="000000" w:themeColor="text1"/>
          <w:sz w:val="16"/>
          <w:szCs w:val="16"/>
        </w:rPr>
      </w:pPr>
      <w:r w:rsidRPr="001F5E07">
        <w:rPr>
          <w:color w:val="000000" w:themeColor="text1"/>
          <w:sz w:val="16"/>
          <w:szCs w:val="16"/>
        </w:rPr>
        <w:t>13 декабря 1938 намечалось к отправке в Испанию... 134 самолёта различных типов... 3 тыс. пулемётов... 1350 т пороха и тротила и др. Общая стоимость всего имущества определялась в 55.359.660 долл.</w:t>
      </w:r>
      <w:r w:rsidRPr="001F5E07">
        <w:rPr>
          <w:color w:val="000000" w:themeColor="text1"/>
          <w:sz w:val="16"/>
          <w:szCs w:val="16"/>
          <w:vertAlign w:val="superscript"/>
        </w:rPr>
        <w:t>12</w:t>
      </w:r>
      <w:r w:rsidRPr="001F5E07">
        <w:rPr>
          <w:color w:val="000000" w:themeColor="text1"/>
          <w:sz w:val="16"/>
          <w:szCs w:val="16"/>
        </w:rPr>
        <w:t>. Вскоре из Мурманска на семи транспортах оружие и военную техни</w:t>
      </w:r>
      <w:r w:rsidRPr="001F5E07">
        <w:rPr>
          <w:color w:val="000000" w:themeColor="text1"/>
          <w:sz w:val="16"/>
          <w:szCs w:val="16"/>
        </w:rPr>
        <w:softHyphen/>
        <w:t>ку отправили во Францию. Однако тогда лишь небольшому количеству оружия удалось пересечь французскую границу.</w:t>
      </w:r>
    </w:p>
    <w:p w14:paraId="57ED5FDF" w14:textId="77777777" w:rsidR="00C07E9F" w:rsidRPr="001F5E07" w:rsidRDefault="00C07E9F" w:rsidP="001F5E07">
      <w:pPr>
        <w:tabs>
          <w:tab w:val="left" w:pos="4266"/>
        </w:tabs>
        <w:jc w:val="both"/>
        <w:rPr>
          <w:color w:val="000000" w:themeColor="text1"/>
          <w:sz w:val="16"/>
          <w:szCs w:val="16"/>
        </w:rPr>
      </w:pPr>
      <w:r w:rsidRPr="001F5E07">
        <w:rPr>
          <w:color w:val="000000" w:themeColor="text1"/>
          <w:sz w:val="16"/>
          <w:szCs w:val="16"/>
        </w:rPr>
        <w:t>Но и им воспользоваться республиканцы уже не смог</w:t>
      </w:r>
      <w:r w:rsidRPr="001F5E07">
        <w:rPr>
          <w:color w:val="000000" w:themeColor="text1"/>
          <w:sz w:val="16"/>
          <w:szCs w:val="16"/>
        </w:rPr>
        <w:softHyphen/>
        <w:t>ли. Большую его часть пришлось отправить назад, а остальное — уничтожить (15825).</w:t>
      </w:r>
    </w:p>
    <w:p w14:paraId="4883D530" w14:textId="77777777" w:rsidR="00C07E9F" w:rsidRPr="001F5E07" w:rsidRDefault="00C07E9F" w:rsidP="001F5E07">
      <w:pPr>
        <w:tabs>
          <w:tab w:val="left" w:pos="4266"/>
        </w:tabs>
        <w:jc w:val="both"/>
        <w:rPr>
          <w:color w:val="000000" w:themeColor="text1"/>
          <w:sz w:val="16"/>
          <w:szCs w:val="16"/>
        </w:rPr>
      </w:pPr>
    </w:p>
    <w:p w14:paraId="049670DA" w14:textId="77777777" w:rsidR="00CF05A7"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A740994" w14:textId="77777777" w:rsidR="00CF05A7" w:rsidRPr="001F5E07" w:rsidRDefault="00CF05A7" w:rsidP="001F5E07">
      <w:pPr>
        <w:numPr>
          <w:ilvl w:val="12"/>
          <w:numId w:val="0"/>
        </w:numPr>
        <w:autoSpaceDE w:val="0"/>
        <w:autoSpaceDN w:val="0"/>
        <w:adjustRightInd w:val="0"/>
        <w:jc w:val="both"/>
        <w:rPr>
          <w:iCs/>
          <w:color w:val="000000" w:themeColor="text1"/>
          <w:sz w:val="16"/>
          <w:szCs w:val="16"/>
        </w:rPr>
      </w:pPr>
    </w:p>
    <w:p w14:paraId="70A03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декабря 1938 М.М.К. писал Нач. ВВС РККА командарму 2 ранга Локтионову письмо N Н-30/2979 на N 47655с:</w:t>
      </w:r>
    </w:p>
    <w:p w14:paraId="4D68ED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смонтированный на самолете ДБ-3 автопилот АВП-12 передан заводом 39 на гос. испытания в НИИ ВВС и принят последним по акту.</w:t>
      </w:r>
    </w:p>
    <w:p w14:paraId="4D6697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1939 НКОП оборудует автопилотом АВП-12 обр. 1934 25 шт. ДБ-3, выпускаемых заводом 39, причем стоимость этих 25 самолетов соответственно возрастет за счет стоимости автопилотов и дополнительных монтажных работ.</w:t>
      </w:r>
    </w:p>
    <w:p w14:paraId="73C52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дать соответствующие указания о заключении дополнительных договоров на эти 25 ДБ-3.</w:t>
      </w:r>
    </w:p>
    <w:p w14:paraId="6D987E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в 1939 будут продолжаться работы по освоению и модернизации АВП-12 обр. 1936." (2403,240).</w:t>
      </w:r>
    </w:p>
    <w:p w14:paraId="0E397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763E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декабря 1938 был подписан акт готовности И-180 к первому вылету, в котором говорилось: "Дефекты... не могут служить препятствием для первого вылета... Самолет готов к первому вылету без уборки шасси, с ограничением перегрузок и скорости согласно указанию главного конструктора завода тов. Поликарпова Н. Н. Акт был подписан без Поликарпова - он, фактически, был устранен от участия в испытаниях самолета и мог лишь давать указания. Дату первого вылета назначили на 15 декабря 1938 года (3203,10).</w:t>
      </w:r>
    </w:p>
    <w:p w14:paraId="2937A1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28C894" w14:textId="77777777" w:rsidR="00A45D7A" w:rsidRPr="001F5E07" w:rsidRDefault="00A45D7A" w:rsidP="001F5E07">
      <w:pPr>
        <w:jc w:val="both"/>
        <w:rPr>
          <w:color w:val="000000" w:themeColor="text1"/>
          <w:sz w:val="16"/>
          <w:szCs w:val="16"/>
        </w:rPr>
      </w:pPr>
      <w:r w:rsidRPr="001F5E07">
        <w:rPr>
          <w:color w:val="000000" w:themeColor="text1"/>
          <w:sz w:val="16"/>
          <w:szCs w:val="16"/>
        </w:rPr>
        <w:t>К утру 14 декабря 1938 г. тягу управления газом мотора на И-180 заменили на усиленную (18254).</w:t>
      </w:r>
    </w:p>
    <w:p w14:paraId="75A3C375" w14:textId="77777777" w:rsidR="00A45D7A" w:rsidRPr="001F5E07" w:rsidRDefault="00A45D7A" w:rsidP="001F5E07">
      <w:pPr>
        <w:jc w:val="both"/>
        <w:rPr>
          <w:color w:val="000000" w:themeColor="text1"/>
          <w:sz w:val="16"/>
          <w:szCs w:val="16"/>
        </w:rPr>
      </w:pPr>
    </w:p>
    <w:p w14:paraId="268E5CB6" w14:textId="77777777" w:rsidR="00A45D7A" w:rsidRPr="001F5E07" w:rsidRDefault="00A45D7A" w:rsidP="001F5E07">
      <w:pPr>
        <w:jc w:val="both"/>
        <w:rPr>
          <w:color w:val="000000" w:themeColor="text1"/>
          <w:sz w:val="16"/>
          <w:szCs w:val="16"/>
        </w:rPr>
      </w:pPr>
      <w:r w:rsidRPr="001F5E07">
        <w:rPr>
          <w:color w:val="000000" w:themeColor="text1"/>
          <w:sz w:val="16"/>
          <w:szCs w:val="16"/>
        </w:rPr>
        <w:t>14 декабря 1938 г., в подписанном акте фиксировалось, что при подготовке к полету И-180 остались невыполненными 14 пунктов дефектной ведомости. Практически все они не влияли на возможность проведения первого полета (18254).</w:t>
      </w:r>
    </w:p>
    <w:p w14:paraId="3E8779AD" w14:textId="77777777" w:rsidR="00A45D7A" w:rsidRPr="001F5E07" w:rsidRDefault="00A45D7A" w:rsidP="001F5E07">
      <w:pPr>
        <w:jc w:val="both"/>
        <w:rPr>
          <w:color w:val="000000" w:themeColor="text1"/>
          <w:sz w:val="16"/>
          <w:szCs w:val="16"/>
        </w:rPr>
      </w:pPr>
    </w:p>
    <w:p w14:paraId="6E53A7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утру 14 декабря 1938 г. тягу управления газом на И-180 заменили на усиленную. Вспоминая эту историю, заместитель главного конструктора Д.Л.Томашевич писал: “Осматривая уже готовый самолет, я обратил внимание на плохую работу сектора газа и указал, как устранить дефект. На самолете было много отступлений от чертежей, и около тридцати из них я решил не устранять. Начальник ОТК А.И.Яковлев (полная фамилия Яковлев-Терновский), не очень сведущий в авиации, как я позже узнал, сделал донос, и на заводе за нами стали следить работники НКВД - буквально “по пятам”. Создалась нервозная обстановка. 12/12-38 г. была рулежка на аэродроме. Отказал сектор газа. Я убедился, что мои указания не были выполнены, и дал их вновь уже аэродромной бригаде”.</w:t>
      </w:r>
    </w:p>
    <w:p w14:paraId="1A436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тот же день, 14 декабря 1938 г., в другом подписанном акте фиксировалось, что при подготовке к полету остались невыполненными 14 пунктов дефектной ведомости. Практически все они не влияли на возможность проведения первого полета (9536,7).</w:t>
      </w:r>
    </w:p>
    <w:p w14:paraId="265CED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22BE8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декабря 1938 был подписан акт го</w:t>
      </w:r>
      <w:r w:rsidRPr="001F5E07">
        <w:rPr>
          <w:color w:val="000000" w:themeColor="text1"/>
          <w:sz w:val="16"/>
          <w:szCs w:val="16"/>
        </w:rPr>
        <w:softHyphen/>
        <w:t>товности И-180 к первому вылету, в котором го</w:t>
      </w:r>
      <w:r w:rsidRPr="001F5E07">
        <w:rPr>
          <w:color w:val="000000" w:themeColor="text1"/>
          <w:sz w:val="16"/>
          <w:szCs w:val="16"/>
        </w:rPr>
        <w:softHyphen/>
        <w:t xml:space="preserve">ворилось: </w:t>
      </w:r>
      <w:r w:rsidRPr="001F5E07">
        <w:rPr>
          <w:iCs/>
          <w:color w:val="000000" w:themeColor="text1"/>
          <w:sz w:val="16"/>
          <w:szCs w:val="16"/>
        </w:rPr>
        <w:t>“Дефекты (...) не могут служить пре</w:t>
      </w:r>
      <w:r w:rsidRPr="001F5E07">
        <w:rPr>
          <w:iCs/>
          <w:color w:val="000000" w:themeColor="text1"/>
          <w:sz w:val="16"/>
          <w:szCs w:val="16"/>
        </w:rPr>
        <w:softHyphen/>
        <w:t>пятствием для первого вылета. (...) Самолет го</w:t>
      </w:r>
      <w:r w:rsidRPr="001F5E07">
        <w:rPr>
          <w:iCs/>
          <w:color w:val="000000" w:themeColor="text1"/>
          <w:sz w:val="16"/>
          <w:szCs w:val="16"/>
        </w:rPr>
        <w:softHyphen/>
        <w:t>тов к первому вылету без уборки шасси, с огра</w:t>
      </w:r>
      <w:r w:rsidRPr="001F5E07">
        <w:rPr>
          <w:iCs/>
          <w:color w:val="000000" w:themeColor="text1"/>
          <w:sz w:val="16"/>
          <w:szCs w:val="16"/>
        </w:rPr>
        <w:softHyphen/>
        <w:t>ничением перегрузок и скорости согласно ука</w:t>
      </w:r>
      <w:r w:rsidRPr="001F5E07">
        <w:rPr>
          <w:iCs/>
          <w:color w:val="000000" w:themeColor="text1"/>
          <w:sz w:val="16"/>
          <w:szCs w:val="16"/>
        </w:rPr>
        <w:softHyphen/>
        <w:t>занию главного конструктора завода тов. Поли</w:t>
      </w:r>
      <w:r w:rsidRPr="001F5E07">
        <w:rPr>
          <w:iCs/>
          <w:color w:val="000000" w:themeColor="text1"/>
          <w:sz w:val="16"/>
          <w:szCs w:val="16"/>
        </w:rPr>
        <w:softHyphen/>
        <w:t xml:space="preserve">карпова И.И.” </w:t>
      </w:r>
      <w:r w:rsidRPr="001F5E07">
        <w:rPr>
          <w:color w:val="000000" w:themeColor="text1"/>
          <w:sz w:val="16"/>
          <w:szCs w:val="16"/>
        </w:rPr>
        <w:t>Акт подписали без Поликарпова - он был фактически устранен от участия в ис</w:t>
      </w:r>
      <w:r w:rsidRPr="001F5E07">
        <w:rPr>
          <w:color w:val="000000" w:themeColor="text1"/>
          <w:sz w:val="16"/>
          <w:szCs w:val="16"/>
        </w:rPr>
        <w:softHyphen/>
        <w:t>пытаниях и мог л ишь давать указания. Дату первого вылета назначили на 15 декаб</w:t>
      </w:r>
      <w:r w:rsidRPr="001F5E07">
        <w:rPr>
          <w:color w:val="000000" w:themeColor="text1"/>
          <w:sz w:val="16"/>
          <w:szCs w:val="16"/>
        </w:rPr>
        <w:softHyphen/>
        <w:t>ря. Впервые взлететь на И-180 с Центрального аэродрома предстояло Валерию Павловичу Чкалову - самому известному и прославленно</w:t>
      </w:r>
      <w:r w:rsidRPr="001F5E07">
        <w:rPr>
          <w:color w:val="000000" w:themeColor="text1"/>
          <w:sz w:val="16"/>
          <w:szCs w:val="16"/>
        </w:rPr>
        <w:softHyphen/>
        <w:t>му советскому летчику-испытателю (9979).</w:t>
      </w:r>
    </w:p>
    <w:p w14:paraId="0DF5178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E94EDB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декабря 1938 г. составили специальный акт об испытаниях механизма изменения шага винта на И-180. На И-180 автомат изменения шага винта так и не прибыл с за</w:t>
      </w:r>
      <w:r w:rsidRPr="001F5E07">
        <w:rPr>
          <w:color w:val="000000" w:themeColor="text1"/>
          <w:sz w:val="16"/>
          <w:szCs w:val="16"/>
        </w:rPr>
        <w:softHyphen/>
        <w:t>вода-изготовителя. Поэтому для первого полета было принято решение оставить в кабине кран на два край</w:t>
      </w:r>
      <w:r w:rsidRPr="001F5E07">
        <w:rPr>
          <w:color w:val="000000" w:themeColor="text1"/>
          <w:sz w:val="16"/>
          <w:szCs w:val="16"/>
        </w:rPr>
        <w:softHyphen/>
        <w:t>них положения, позволяющий развернуть лопасти на взлетный режим и на режим максимальной скорости (10667).</w:t>
      </w:r>
    </w:p>
    <w:p w14:paraId="026F49A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268BDB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декабря 1938 г. был подписан ак</w:t>
      </w:r>
      <w:r w:rsidRPr="001F5E07">
        <w:rPr>
          <w:color w:val="000000" w:themeColor="text1"/>
          <w:sz w:val="16"/>
          <w:szCs w:val="16"/>
        </w:rPr>
        <w:softHyphen/>
        <w:t>т, в котором фиксировалось, что при подготовке к полету осталось невыполненными 14 пунктов дефектной ведомости. Практически все они не влияли на возможность прове</w:t>
      </w:r>
      <w:r w:rsidRPr="001F5E07">
        <w:rPr>
          <w:color w:val="000000" w:themeColor="text1"/>
          <w:sz w:val="16"/>
          <w:szCs w:val="16"/>
        </w:rPr>
        <w:softHyphen/>
        <w:t>дения первого полета. Самыми неприятными факторами, неизжитыми пе</w:t>
      </w:r>
      <w:r w:rsidRPr="001F5E07">
        <w:rPr>
          <w:color w:val="000000" w:themeColor="text1"/>
          <w:sz w:val="16"/>
          <w:szCs w:val="16"/>
        </w:rPr>
        <w:softHyphen/>
        <w:t>ред первым полетом, являлись плохая приемистость двигателя и его перегрев. Они были связаны с недора</w:t>
      </w:r>
      <w:r w:rsidRPr="001F5E07">
        <w:rPr>
          <w:color w:val="000000" w:themeColor="text1"/>
          <w:sz w:val="16"/>
          <w:szCs w:val="16"/>
        </w:rPr>
        <w:softHyphen/>
        <w:t xml:space="preserve">боткой конструкции мотора и капота. Мотор М-88 еще не отличался высокой надежностью. Достаточно сказать, </w:t>
      </w:r>
      <w:r w:rsidRPr="001F5E07">
        <w:rPr>
          <w:color w:val="000000" w:themeColor="text1"/>
          <w:sz w:val="16"/>
          <w:szCs w:val="16"/>
        </w:rPr>
        <w:lastRenderedPageBreak/>
        <w:t>что государственные испытания на взлетную мощ</w:t>
      </w:r>
      <w:r w:rsidRPr="001F5E07">
        <w:rPr>
          <w:color w:val="000000" w:themeColor="text1"/>
          <w:sz w:val="16"/>
          <w:szCs w:val="16"/>
        </w:rPr>
        <w:softHyphen/>
        <w:t>ность 1100 л.с. с высотностью 6000 м он прошел лишь спустя год, в декабре 1939 г. Для проверки теплового ре</w:t>
      </w:r>
      <w:r w:rsidRPr="001F5E07">
        <w:rPr>
          <w:color w:val="000000" w:themeColor="text1"/>
          <w:sz w:val="16"/>
          <w:szCs w:val="16"/>
        </w:rPr>
        <w:softHyphen/>
        <w:t>жима М-88 в наиболее теплонапряженном месте подка</w:t>
      </w:r>
      <w:r w:rsidRPr="001F5E07">
        <w:rPr>
          <w:color w:val="000000" w:themeColor="text1"/>
          <w:sz w:val="16"/>
          <w:szCs w:val="16"/>
        </w:rPr>
        <w:softHyphen/>
        <w:t>потного пространства установили термопару с отображением температуры в кабине. Для отработ</w:t>
      </w:r>
      <w:r w:rsidRPr="001F5E07">
        <w:rPr>
          <w:color w:val="000000" w:themeColor="text1"/>
          <w:sz w:val="16"/>
          <w:szCs w:val="16"/>
        </w:rPr>
        <w:softHyphen/>
        <w:t>ки теплового режима требовалось время, но в условиях устроенной Беляйкиным ненужной спешки его просто не было. Чтобы двигателя “не сгорел” во время полета, сняли жалюзи. Так как положение с винтомоторной установкой вы</w:t>
      </w:r>
      <w:r w:rsidRPr="001F5E07">
        <w:rPr>
          <w:color w:val="000000" w:themeColor="text1"/>
          <w:sz w:val="16"/>
          <w:szCs w:val="16"/>
        </w:rPr>
        <w:softHyphen/>
        <w:t>зывало тревогу, Николай Николаевич дал указание на</w:t>
      </w:r>
      <w:r w:rsidRPr="001F5E07">
        <w:rPr>
          <w:color w:val="000000" w:themeColor="text1"/>
          <w:sz w:val="16"/>
          <w:szCs w:val="16"/>
        </w:rPr>
        <w:softHyphen/>
        <w:t>чальнику аэродинамического сектора Н.З.Матюку разработать полетное задание таким образом, чтобы обеспечить безопасную посадку в случае возможного выхода мотора М-88 из строя. Поэтому согласно ут</w:t>
      </w:r>
      <w:r w:rsidRPr="001F5E07">
        <w:rPr>
          <w:color w:val="000000" w:themeColor="text1"/>
          <w:sz w:val="16"/>
          <w:szCs w:val="16"/>
        </w:rPr>
        <w:softHyphen/>
        <w:t>вержденному заданию предусматривался полет по кру</w:t>
      </w:r>
      <w:r w:rsidRPr="001F5E07">
        <w:rPr>
          <w:color w:val="000000" w:themeColor="text1"/>
          <w:sz w:val="16"/>
          <w:szCs w:val="16"/>
        </w:rPr>
        <w:softHyphen/>
        <w:t>гу над Центральным аэродромом с выпущенным шасси на высоте 1000 м. Это позволяло обеспечить посадку на аэродром при любых неприятностях с мотором (10667).</w:t>
      </w:r>
    </w:p>
    <w:p w14:paraId="0743FF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6AC2F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14/19 декабря 1938 вышел приказ НКОП N 460с в целях осуществления проекта нового летательного аппарата Ротоплан по предложению М.Ф.Кортикова (2442,2).</w:t>
      </w:r>
    </w:p>
    <w:p w14:paraId="26B09B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489C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14/19 декабря 1938 г. заводу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где 1 июня 1938 по пр. НКОП № 218 при аэродинамической лаборатории завода организован 1-й филиал ЦАГИ, было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 (11982).</w:t>
      </w:r>
    </w:p>
    <w:p w14:paraId="5CA652B9" w14:textId="77777777" w:rsidR="004B0DF9" w:rsidRPr="001F5E07" w:rsidRDefault="004B0DF9" w:rsidP="001F5E07">
      <w:pPr>
        <w:autoSpaceDE w:val="0"/>
        <w:autoSpaceDN w:val="0"/>
        <w:adjustRightInd w:val="0"/>
        <w:jc w:val="both"/>
        <w:rPr>
          <w:color w:val="000000" w:themeColor="text1"/>
          <w:sz w:val="16"/>
          <w:szCs w:val="16"/>
        </w:rPr>
      </w:pPr>
    </w:p>
    <w:p w14:paraId="73C05B7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58209B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BCC7AA" w14:textId="77777777" w:rsidR="004B0DF9" w:rsidRPr="001F5E07" w:rsidRDefault="004B0DF9" w:rsidP="001F5E07">
      <w:pPr>
        <w:jc w:val="both"/>
        <w:rPr>
          <w:color w:val="000000" w:themeColor="text1"/>
          <w:sz w:val="16"/>
          <w:szCs w:val="16"/>
        </w:rPr>
      </w:pPr>
      <w:r w:rsidRPr="001F5E07">
        <w:rPr>
          <w:color w:val="000000" w:themeColor="text1"/>
          <w:sz w:val="16"/>
          <w:szCs w:val="16"/>
        </w:rPr>
        <w:t>14 декабря 1938 года на совещании у директора завода № 183 было принято решение об объединении КБ-24, КБ-190и КБ-35в единое конструкторское бюро, получившее обозначение «отдел 520» или КБ-520. Приказом по заводу от 16 января 1939 года главным конструктором КБ-520назначат М. Кошкина, а заместителем главного конструктора — А. Морозова. Несколько ранее цеха завода № 183 переименовали в отделы с присвоением номеров: отдел 100 — сборки танков, отдел 500— опытный, отдел 700— бронекорпусов и башен (12217).</w:t>
      </w:r>
    </w:p>
    <w:p w14:paraId="5D44B872" w14:textId="77777777" w:rsidR="004B0DF9" w:rsidRPr="001F5E07" w:rsidRDefault="004B0DF9" w:rsidP="001F5E07">
      <w:pPr>
        <w:jc w:val="both"/>
        <w:rPr>
          <w:color w:val="000000" w:themeColor="text1"/>
          <w:sz w:val="16"/>
          <w:szCs w:val="16"/>
        </w:rPr>
      </w:pPr>
    </w:p>
    <w:p w14:paraId="3064D8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 декабря 1938 г. Постановление Комитета обороны при СНК Союза ССР N 439сс "О вводе в действие заводов и цехов по производству ОВ, ДВ, дегазаторов и защиты". По заводу N 96 (г.Дзержинск, Нижегородская область) запланирован ввод в действие цехов первой очереди NN 3,4,5,7,10 (иприт, люизит) (10769).</w:t>
      </w:r>
    </w:p>
    <w:p w14:paraId="27D7BC49" w14:textId="77777777" w:rsidR="004B0DF9" w:rsidRPr="001F5E07" w:rsidRDefault="004B0DF9" w:rsidP="001F5E07">
      <w:pPr>
        <w:autoSpaceDE w:val="0"/>
        <w:autoSpaceDN w:val="0"/>
        <w:adjustRightInd w:val="0"/>
        <w:jc w:val="both"/>
        <w:rPr>
          <w:color w:val="000000" w:themeColor="text1"/>
          <w:sz w:val="16"/>
          <w:szCs w:val="16"/>
        </w:rPr>
      </w:pPr>
    </w:p>
    <w:p w14:paraId="1A5EF28C" w14:textId="77777777" w:rsidR="00C07E9F" w:rsidRPr="001F5E07" w:rsidRDefault="00C07E9F" w:rsidP="001F5E07">
      <w:pPr>
        <w:shd w:val="clear" w:color="auto" w:fill="FFFFFF"/>
        <w:jc w:val="both"/>
        <w:rPr>
          <w:color w:val="000000" w:themeColor="text1"/>
          <w:sz w:val="16"/>
          <w:szCs w:val="16"/>
        </w:rPr>
      </w:pPr>
      <w:r w:rsidRPr="001F5E07">
        <w:rPr>
          <w:bCs/>
          <w:iCs/>
          <w:color w:val="000000" w:themeColor="text1"/>
          <w:sz w:val="16"/>
          <w:szCs w:val="16"/>
        </w:rPr>
        <w:t>14 декабря 1938 г.</w:t>
      </w:r>
      <w:r w:rsidRPr="001F5E07">
        <w:rPr>
          <w:color w:val="000000" w:themeColor="text1"/>
          <w:sz w:val="16"/>
          <w:szCs w:val="16"/>
        </w:rPr>
        <w:t xml:space="preserve"> Постановление КО при СНК СССР </w:t>
      </w:r>
      <w:r w:rsidRPr="001F5E07">
        <w:rPr>
          <w:iCs/>
          <w:color w:val="000000" w:themeColor="text1"/>
          <w:sz w:val="16"/>
          <w:szCs w:val="16"/>
        </w:rPr>
        <w:t>«О вводе в действие заводов и цехов по производству ОВ, ДВ, дегазаторов и защиты»</w:t>
      </w:r>
      <w:r w:rsidRPr="001F5E07">
        <w:rPr>
          <w:color w:val="000000" w:themeColor="text1"/>
          <w:sz w:val="16"/>
          <w:szCs w:val="16"/>
        </w:rPr>
        <w:t>. По заводу № 96 в г.Дзержинск (Нижегородская область) запланирован ввод в действие цехов первой очереди №№ 3,4,5,7,10 (иприт, люизит). На заводе № 102 в г.Чапаевск (Самарская область) предусмотрено окончание реконструкции цеха люизита в марте 1940 г. на мощность 4000 тонн в год. По Сталиногорскому химкомбинату (Тульская область) решено закончить строительство и монтаж цеха снаряжения артхимснарядов и авиахимбомб со сдачей в эксплуатацию в январе 1940 г. Для ЧХЗ в г.Дзержинск установлен срок сдачи цеха синильной кислоты — май 1940 г. Для Рубежанского химкомбината (Луганская область, Украина) установлен срок ввода в действие цеха хлорацетофенона — январь 1940 г (17133).</w:t>
      </w:r>
    </w:p>
    <w:p w14:paraId="478B96E9" w14:textId="77777777" w:rsidR="00C07E9F" w:rsidRPr="001F5E07" w:rsidRDefault="00C07E9F" w:rsidP="001F5E07">
      <w:pPr>
        <w:shd w:val="clear" w:color="auto" w:fill="FFFFFF"/>
        <w:jc w:val="both"/>
        <w:rPr>
          <w:color w:val="000000" w:themeColor="text1"/>
          <w:sz w:val="16"/>
          <w:szCs w:val="16"/>
        </w:rPr>
      </w:pPr>
    </w:p>
    <w:p w14:paraId="51294F5F" w14:textId="77777777" w:rsidR="00C07E9F"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38D6CA7A" w14:textId="77777777" w:rsidR="00C07E9F" w:rsidRPr="001F5E07" w:rsidRDefault="00C07E9F" w:rsidP="001F5E07">
      <w:pPr>
        <w:numPr>
          <w:ilvl w:val="12"/>
          <w:numId w:val="0"/>
        </w:numPr>
        <w:autoSpaceDE w:val="0"/>
        <w:autoSpaceDN w:val="0"/>
        <w:adjustRightInd w:val="0"/>
        <w:jc w:val="both"/>
        <w:rPr>
          <w:iCs/>
          <w:color w:val="000000" w:themeColor="text1"/>
          <w:sz w:val="16"/>
          <w:szCs w:val="16"/>
        </w:rPr>
      </w:pPr>
    </w:p>
    <w:p w14:paraId="2322716E" w14:textId="77777777" w:rsidR="00C07E9F" w:rsidRPr="001F5E07" w:rsidRDefault="00C07E9F" w:rsidP="001F5E07">
      <w:pPr>
        <w:jc w:val="both"/>
        <w:rPr>
          <w:color w:val="000000" w:themeColor="text1"/>
          <w:sz w:val="16"/>
          <w:szCs w:val="16"/>
        </w:rPr>
      </w:pPr>
      <w:r w:rsidRPr="001F5E07">
        <w:rPr>
          <w:bCs/>
          <w:color w:val="000000" w:themeColor="text1"/>
          <w:sz w:val="16"/>
          <w:szCs w:val="16"/>
        </w:rPr>
        <w:t>14 декабря</w:t>
      </w:r>
      <w:r w:rsidRPr="001F5E07">
        <w:rPr>
          <w:color w:val="000000" w:themeColor="text1"/>
          <w:sz w:val="16"/>
          <w:szCs w:val="16"/>
        </w:rPr>
        <w:t xml:space="preserve"> в 1938 году в связи с выходом "История ВКП(б). Краткий курс" ЦК партии принял постановление "О партийной пропаганде (14860).</w:t>
      </w:r>
    </w:p>
    <w:p w14:paraId="7B664AE5" w14:textId="77777777" w:rsidR="00C07E9F" w:rsidRPr="001F5E07" w:rsidRDefault="00C07E9F" w:rsidP="001F5E07">
      <w:pPr>
        <w:jc w:val="both"/>
        <w:rPr>
          <w:color w:val="000000" w:themeColor="text1"/>
          <w:sz w:val="16"/>
          <w:szCs w:val="16"/>
        </w:rPr>
      </w:pPr>
    </w:p>
    <w:p w14:paraId="1E542D6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E5E85C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B3F4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декабря 1938 Г.Геринг получил поручение по решению еврейского вопроса (1798).</w:t>
      </w:r>
    </w:p>
    <w:p w14:paraId="34A57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E8E9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декабря 1938 в Италии палата депутатов была заменена палатой представителей власти и корпораций (3907,212).</w:t>
      </w:r>
    </w:p>
    <w:p w14:paraId="415FA4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3153A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86345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812C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в ходе совместных с заводом 156 испытаний опытного самолета 42 "дублер" 4АМ34-ФРНБ+М-100, которые проходили с 28 июля по 28 декабря 1938, был выполнен испытательный полет (3323).</w:t>
      </w:r>
    </w:p>
    <w:p w14:paraId="1D8364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BD3A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состоялся полет в ходе гос. испытаний СБ N 17/1 М-103 выпуска завода 125. Летали на скороподъемность и скорости по высотам до 6000 м. Очень медленно убирались и выходили шасси (2741).</w:t>
      </w:r>
    </w:p>
    <w:p w14:paraId="7A705F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0F58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 начальник Гл. управления ГВФ Герой Советского Союза комбриг Молоков писал письмо № 04068с председателю СНК Молотову В.М.</w:t>
      </w:r>
    </w:p>
    <w:p w14:paraId="1BBC64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решению КО от 27 мая 1938 года № 90сс НКОП обязан был поставить Аэрофлоту 75 самолетов СБ в счет общего плана поставок для НКО.</w:t>
      </w:r>
    </w:p>
    <w:p w14:paraId="257242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настоящему времени Аэрофлотом получено всего только 35 самолетов СБ, так как остальные 40 самолетов, будучи уже приготовлены к отправке Аэрофлоту с завода № 22 в сентябре 1938 года, были задержаны и по ходатайству НКО маршала Ворошилова К.Е., в соответствии с решением КО от 1 октября 1938 года за № 239сс были направлены в войсковые подразделения ВВС.</w:t>
      </w:r>
    </w:p>
    <w:p w14:paraId="2B7ED0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Поскольку до конца 1938 года Аэрофлот не имеет возможности получить оставшиеся 40 самолетов СБ, в настоящее время имеется возможность ГВФ удовлетворить самолетами типа Вулти с 1-го завода Авиахима в количестве 30 штук, которые могли бы в известной степени компенсировать недопоставку самолетов СБ.</w:t>
      </w:r>
    </w:p>
    <w:p w14:paraId="3B145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Мною указанные самолеты осмотрены и испытаны и являются вполне пригодными для почтово-грузовых перевозок на далекие расстояния.</w:t>
      </w:r>
    </w:p>
    <w:p w14:paraId="15D9BC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Устное согласие на передачу указанных самолетов ГВФ со стороны НКОП Кагановича М.М. и начальника ВВС командарма 2-го ранга Локтионова имеется.</w:t>
      </w:r>
    </w:p>
    <w:p w14:paraId="5D18D9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Поскольку ГВФ испытывает острую нуждаемость в самолетах указанного типа, прошу Вашего согласия на передачу ГВФ 30 самолетов типа Вулти с 1-го завода Авиахима до 1 января 1939 года.</w:t>
      </w:r>
    </w:p>
    <w:p w14:paraId="1D662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Средства на приобретение указанных самолетов ГВФ не имеет (3901,46).</w:t>
      </w:r>
    </w:p>
    <w:p w14:paraId="722865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2CD175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декабря 1938 разбился русский летчик Валерий Чкалов, за что вскоре был расстрелян создатель самолета Усачев, обвиненный в саботаже (4962).</w:t>
      </w:r>
    </w:p>
    <w:p w14:paraId="6105FA5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3D62A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0CF024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5E40C1" w14:textId="77777777" w:rsidR="00AF3A13" w:rsidRPr="001F5E07" w:rsidRDefault="00AF3A13" w:rsidP="001F5E07">
      <w:pPr>
        <w:jc w:val="both"/>
        <w:rPr>
          <w:color w:val="0070C0"/>
          <w:sz w:val="16"/>
          <w:szCs w:val="16"/>
        </w:rPr>
      </w:pPr>
      <w:r w:rsidRPr="001F5E07">
        <w:rPr>
          <w:color w:val="0070C0"/>
          <w:sz w:val="16"/>
          <w:szCs w:val="16"/>
        </w:rPr>
        <w:t>15 декабря 1938 выполнил первый полет Поликарпов И-180  (20797).</w:t>
      </w:r>
    </w:p>
    <w:p w14:paraId="7EE6DB8A" w14:textId="77777777" w:rsidR="00AF3A13" w:rsidRPr="001F5E07" w:rsidRDefault="00AF3A13" w:rsidP="001F5E07">
      <w:pPr>
        <w:jc w:val="both"/>
        <w:rPr>
          <w:color w:val="0070C0"/>
          <w:sz w:val="16"/>
          <w:szCs w:val="16"/>
        </w:rPr>
      </w:pPr>
    </w:p>
    <w:p w14:paraId="73A8405D" w14:textId="77777777" w:rsidR="00A45D7A" w:rsidRPr="001F5E07" w:rsidRDefault="00A45D7A" w:rsidP="001F5E07">
      <w:pPr>
        <w:jc w:val="both"/>
        <w:rPr>
          <w:color w:val="000000" w:themeColor="text1"/>
          <w:sz w:val="16"/>
          <w:szCs w:val="16"/>
        </w:rPr>
      </w:pPr>
      <w:r w:rsidRPr="001F5E07">
        <w:rPr>
          <w:color w:val="000000" w:themeColor="text1"/>
          <w:sz w:val="16"/>
          <w:szCs w:val="16"/>
        </w:rPr>
        <w:t>15 декабря 1828, по воспоминаниям Томашевича, на аэродром приехало много начальства-смотреть на первый вылет. Был мороз около минус 25°, механик от аэродромной установки долго разогревал мотор.</w:t>
      </w:r>
    </w:p>
    <w:p w14:paraId="18BA1936" w14:textId="77777777" w:rsidR="00A45D7A" w:rsidRPr="001F5E07" w:rsidRDefault="00A45D7A" w:rsidP="001F5E07">
      <w:pPr>
        <w:jc w:val="both"/>
        <w:rPr>
          <w:color w:val="000000" w:themeColor="text1"/>
          <w:sz w:val="16"/>
          <w:szCs w:val="16"/>
        </w:rPr>
      </w:pPr>
      <w:r w:rsidRPr="001F5E07">
        <w:rPr>
          <w:color w:val="000000" w:themeColor="text1"/>
          <w:sz w:val="16"/>
          <w:szCs w:val="16"/>
        </w:rPr>
        <w:t>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3665F5F9" w14:textId="77777777" w:rsidR="00A45D7A" w:rsidRPr="001F5E07" w:rsidRDefault="00A45D7A" w:rsidP="001F5E07">
      <w:pPr>
        <w:jc w:val="both"/>
        <w:rPr>
          <w:color w:val="000000" w:themeColor="text1"/>
          <w:sz w:val="16"/>
          <w:szCs w:val="16"/>
        </w:rPr>
      </w:pPr>
      <w:r w:rsidRPr="001F5E07">
        <w:rPr>
          <w:color w:val="000000" w:themeColor="text1"/>
          <w:sz w:val="16"/>
          <w:szCs w:val="16"/>
        </w:rPr>
        <w:t>Позже, в 1944 г., когда я возвратился в Москву, бывший шофер директора завода № 156 сказал мне, что В.П.Чкалов сутра 15/12-38 г. был неизвестно где 1,5 часа. Ранее он дружил с Ежовым (наркомом внутренних дел-прим), может, был у него – этого не знаю».</w:t>
      </w:r>
    </w:p>
    <w:p w14:paraId="009A24A2" w14:textId="77777777" w:rsidR="00A45D7A" w:rsidRPr="001F5E07" w:rsidRDefault="00A45D7A" w:rsidP="001F5E07">
      <w:pPr>
        <w:jc w:val="both"/>
        <w:rPr>
          <w:color w:val="000000" w:themeColor="text1"/>
          <w:sz w:val="16"/>
          <w:szCs w:val="16"/>
        </w:rPr>
      </w:pPr>
      <w:r w:rsidRPr="001F5E07">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347BFFCB" w14:textId="77777777" w:rsidR="00A45D7A" w:rsidRPr="001F5E07" w:rsidRDefault="00A45D7A" w:rsidP="001F5E07">
      <w:pPr>
        <w:jc w:val="both"/>
        <w:rPr>
          <w:color w:val="000000" w:themeColor="text1"/>
          <w:sz w:val="16"/>
          <w:szCs w:val="16"/>
        </w:rPr>
      </w:pPr>
      <w:r w:rsidRPr="001F5E07">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1410D748" w14:textId="77777777" w:rsidR="00A45D7A" w:rsidRPr="001F5E07" w:rsidRDefault="00A45D7A" w:rsidP="001F5E07">
      <w:pPr>
        <w:jc w:val="both"/>
        <w:rPr>
          <w:color w:val="000000" w:themeColor="text1"/>
          <w:sz w:val="16"/>
          <w:szCs w:val="16"/>
        </w:rPr>
      </w:pPr>
      <w:r w:rsidRPr="001F5E07">
        <w:rPr>
          <w:color w:val="000000" w:themeColor="text1"/>
          <w:sz w:val="16"/>
          <w:szCs w:val="16"/>
        </w:rPr>
        <w:lastRenderedPageBreak/>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651F9D8A" w14:textId="77777777" w:rsidR="00A45D7A" w:rsidRPr="001F5E07" w:rsidRDefault="00A45D7A" w:rsidP="001F5E07">
      <w:pPr>
        <w:jc w:val="both"/>
        <w:rPr>
          <w:color w:val="000000" w:themeColor="text1"/>
          <w:sz w:val="16"/>
          <w:szCs w:val="16"/>
        </w:rPr>
      </w:pPr>
      <w:r w:rsidRPr="001F5E07">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 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8EB980E" w14:textId="77777777" w:rsidR="00A45D7A" w:rsidRPr="001F5E07" w:rsidRDefault="00A45D7A" w:rsidP="001F5E07">
      <w:pPr>
        <w:jc w:val="both"/>
        <w:rPr>
          <w:color w:val="000000" w:themeColor="text1"/>
          <w:sz w:val="16"/>
          <w:szCs w:val="16"/>
        </w:rPr>
      </w:pPr>
      <w:r w:rsidRPr="001F5E07">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 (18254).</w:t>
      </w:r>
    </w:p>
    <w:p w14:paraId="513515DF" w14:textId="77777777" w:rsidR="00A45D7A" w:rsidRPr="001F5E07" w:rsidRDefault="00A45D7A" w:rsidP="001F5E07">
      <w:pPr>
        <w:jc w:val="both"/>
        <w:rPr>
          <w:color w:val="000000" w:themeColor="text1"/>
          <w:sz w:val="16"/>
          <w:szCs w:val="16"/>
        </w:rPr>
      </w:pPr>
    </w:p>
    <w:p w14:paraId="7C94DC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разбился В.П.Ч. - в 12 ч 58 м (129,7). И.В.С. позвонил Н.Н.П. 17 декабря и сказал, что претензий - нет. Посадили - троих - Начальника ГУ Наркомоборонпрома С.И.Беляйкина (был ли еще М.М.Каганович) - расстреляли, директора завода М.А.Усачева (пожалуй 156), начальника ЛИС 156 завода В.М.Парая - расстреляли и Д.Л.Томашевича (74,127) (67,139). Были реабилитированы в 1956 после работы комиссии во главе с М.М.Громовым (129,7).</w:t>
      </w:r>
    </w:p>
    <w:p w14:paraId="75CCFE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Личный охранник В.П.Чкалова И.И.Варенов перед уходом на фронт рассказал сыну В.П.Чкалова, что на отца до смерти было 7 покушений (151,24). Как будто серьезно. Впрочем, может быть это Ежов и его, так как И.В.Сталин серьезно рассчитывал посадить В.П.Чкалова на место Ежова - на год-два, чтобы потом он мог стать Наркомом транспорта (151,24).</w:t>
      </w:r>
    </w:p>
    <w:p w14:paraId="545331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версия, что В.П.Ч. в нарушение полетного задания слетал показать И-180 И.В.С. и прошел над ближней дачей (2670,3).</w:t>
      </w:r>
    </w:p>
    <w:p w14:paraId="16954E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Чкалов, якобы, хвалил ВИТы и И-180 перед И.В.С. - что-то не помогло. При рассмотрении результатов работы комиссии И.В.Сталин якобы спросил имея в виду Н.Н.П. "Что будем делать с этим крестоносцем" имея в виду, что Н.Н.П. носил нательный крест. Якобы Н.Н.П. защитил Г.Ф.Байдуков (151,25).</w:t>
      </w:r>
    </w:p>
    <w:p w14:paraId="78F42D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которое предстояло выполнить Чкалову 15 декабря 1938, гласило:</w:t>
      </w:r>
    </w:p>
    <w:p w14:paraId="4A8547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вылет без уборки шасси с ограничением скоростей... по маршруту Центральный аэродром, на высоте 600 метров". Казалось, задание сложностью не отличалось - короткий полет в зоне аэродрома, и пожалуйста - принимай поздравления. Тем не менее, первый вылет И-180 закончился катастрофой, в результате которой Валерий Чкалов погиб (3203,10).</w:t>
      </w:r>
    </w:p>
    <w:p w14:paraId="762356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Факт гибели известнейшего, всенародно любимого пилота по сей день сопровождается домыслами и догадками, в основе многих из которых лежит мысль, что все было подстроено специально, и враги (вредители, агенты империализма, Лаврентий Берия) загубили Чкалова. Кроме того, утверждается, что Чкалов нарушил полетное задание и улетел далеко за границы аэродрома. В частности летчик-испытатель Коккинаки встретил его в воздухе на высоте 2000-2500 метров чуть ли не за пределами Москвы (3203,10).</w:t>
      </w:r>
    </w:p>
    <w:p w14:paraId="44C33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касается возможных попыток устранения Чкалова, то полностью отрицать их вероятность, пожалуй, нельзя. Откровенный и прямодушный пилот опасно приблизился к верхушке власти. И тем не менее, в день катастрофы ни одним из участников событий признаков диверсии или постороннего вмешательства отмечено не было. Да и сами события этого дня, в основном, носят случайностный характер (3203,10).</w:t>
      </w:r>
    </w:p>
    <w:p w14:paraId="0FE93D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выполнении полета вне границ аэродрома можно сказать следующее. Действительно, принятые правила первого вылета опытного самолета предусматривают любые неисправности, в том числе - остановку двигателя в воздухе. Именно поэтому полет должен был выполняться в районе аэродрома, что позволяло практически при любой ситуации закончить его благополучно. Что за причина вызвала столь бесспорное нарушение? Согласно еще одной версии, объясняющей поспешность первого вылета И-180, полет Чкалова был своеобразным подарком ко дню рождения Сталина и он (то ли по договоренности, то ли по личной инициативе) покинул границы Ходынки, чтобы пролететь над ближней дачей вождя. Так ли было на самом деле, сейчас уже спросить не у кого. В любом случае, этот внеаэродромный полет прямой причиной катастрофы не является (3203,10).</w:t>
      </w:r>
    </w:p>
    <w:p w14:paraId="01ED3A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Неприятность случилась на заключительной стадии полета, при заходе на посадку. День 15 декабря был очень морозным, воздух остыл до -25°. Двигатель М-87, не имевший регулирующих жалюзи, на планировании переохладился и при попытке изменить режим его работы неожиданно заглох. С одной стороны - недоработанность конструкции, с другой - ошибка пилота. Возможно, и эту неприятность удалось бы поправить - понятно, что опытный испытатель прибирал газ, имея некоторый запас высоты. Но не рассчитал. Почему? Представляется, что расчет на посадку Чкалов строил как на И-16, который имел воздушный винт постоянного шага. На И-180 был установлен винт изменяемого шага ВИШ-ЗЕ, выставляемый на два положения: малый шаг для взлета и посадки, большой шаг для режима максимальной скорости. Так как механизм поворота в данном случае не был доведен, лопасти зафиксировали в положении малого шага. В случае остановки двигателя лопасти воздушного винта, развернутые своей фронтальной плоскостью навстречу потоку, превращаются в мощнейшие воздушные тормоза. Валерий Чкалов всего этого мог не учесть - маловероятно, что он уже сталкивался с подобной ситуацией. В результате, его расчет на посадку оказался ошибочным, самолет не дотянул до аэродрома и приземлился вне его границы, на пустыре. Пилота при столкновении с землей выбросило из кабины; падая, он ударился головой о торчащий рельс. Немедленно примчалась "скорая", Чкалова отвезли в Боткинскую больницу, где спустя два часа, не приходя в сознание, он скончался (3203,10).</w:t>
      </w:r>
    </w:p>
    <w:p w14:paraId="04F0D0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Оценивая случившееся, можно сказать, что с этого момента дальнейший ход истории во многом изменился. Катастрофа имела ужасающие последствия для многих участников событий. Немедленно были арестованы Начальник 1 Главного управления НКОП Беляйкин, ведущий конструктор И-180 Томашевич, директор завода № 156 Усачев, начальник летно-испытательной станции полковник Порай. В числе виновников несчастья указывался и Поликарпов (3203,10).</w:t>
      </w:r>
    </w:p>
    <w:p w14:paraId="2584F7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Гибель Валерия Чкалова на первом опытном И-180 отрицательно сказалась на продолжении работ по развитию и совершенствованию самолета. Хуже всего было то, что Поликарпов потерял поддержку Сталина, а следовательно, и других руководителей, способных влиять на события. Открыто это не выражалось, однако достаточно было еще одной неудачи, чтобы недоверие к конструктору и его самолетам стало вполне ощутимым (3203,10).</w:t>
      </w:r>
    </w:p>
    <w:p w14:paraId="7910DD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13DD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согласно воспоминаниям Томашевича, на аэродром приехало много начальства - смотреть на первый вылет. Был мороз около минус 25°, механик от аэродромной установки долго разогревал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отговаривал Чкалова вылетать, но тот не согласился.</w:t>
      </w:r>
    </w:p>
    <w:p w14:paraId="703364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Позже, в 1944 г., когда я возвратился в Москву, бывший шофер директора завода № 156 сказал мне, что В.П.Чкалов с утра 15/12-38 г. был неизвестно где 1,5 часа. Ранее он дружил с Ежовым (наркомом внутренних дел), может, был у него - этого не знаю”.</w:t>
      </w:r>
    </w:p>
    <w:p w14:paraId="7EA2FD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Перед тем, как самолет поднялся в воздух, директор завода № 156 Усачев позвонил наркому оборонной промышленности М.М.Кагановичу, сообщил о предполагаемом полете и получил на это его разрешение.</w:t>
      </w:r>
    </w:p>
    <w:p w14:paraId="4DDA8B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Полетное задание предполагало полет “по коробочке” над Центральным аэродромом (один круг). Прогрев мотор, проверив управление рулями и закрылками, Чкалов пошел на взлет, выполнил полетное задание. А затем, в нарушение его, пошел на второй круг. Полет закончился катастрофой, чего никто не ожидал.</w:t>
      </w:r>
    </w:p>
    <w:p w14:paraId="542820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Вновь воспоминания Дмитрия Людвиговича Томашевича, касающихся событий 15 декабря 1938 г.:</w:t>
      </w:r>
    </w:p>
    <w:p w14:paraId="227D23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“...Иногда ранее бывало, что В.П.Чкалов шел в полет выпивши. Теперь этого, полагаю, не было, так как окружающие его люди заметили бы, и это было бы отмечено в акте о смерти. Полет кем-то, возможно, начальником летно-испыта-тельной станции Пораем, был разрешен (больше я Порая не видел - очевидно, он был сразу арестован). Самолет сделал не помню сколько кругов, и мне было видно с аэродрома, как он шел на посадку с вертящимся винтом. Между самолетом и аэродромом был только деревянный забор.</w:t>
      </w:r>
    </w:p>
    <w:p w14:paraId="35CD25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Вдруг самолет сделал правый крен и скрылся за зданием, стоявшим левее трассы снижения самолета (если смотреть с аэродрома). Все бросились к машинам и уехали. Я помедлил, не зная, что делать, но тут подошел механик, мы с ним сели в нашу машину и поехали на место падения самолета. Мы приехали первыми, только карета Боткинской больницы (или аэродромная) успели забрать</w:t>
      </w:r>
    </w:p>
    <w:p w14:paraId="1A2EAC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Чкалова. Самолет, мало разрушенный, лежал на куче дров. Механик взобрался на кучу, проверил сектор газа и сказал, что все работает. Не помню, было ли выключено зажигание. Чкалов вылетел из кабины и ударился основанием затылка о рельсы, лежавшие штабелем на земле - это мне сказали позже.</w:t>
      </w:r>
    </w:p>
    <w:p w14:paraId="0B9195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другой день заседала комиссия. Официальной версией было - застыл мотор... Из следственного дела я потом узнал, что ни одно из допущенных мною отступлений от чертежа не сказалось и не было причиной катастрофы”.</w:t>
      </w:r>
    </w:p>
    <w:p w14:paraId="6B312D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получения известий о гибели Чкалова специально образованная аварийная комиссия ВВС под председательством комдива Алексеева и комиссия НКВД рьяно взялась за дело. Начали с опроса очевидцев происшествия, других работников ОКБ, с анализа обломков самолета.</w:t>
      </w:r>
    </w:p>
    <w:p w14:paraId="58A53B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Гибель Чкалова произошла из-за наложения целого ряда факторов, главным из которых являлась остановка двигателя из-за плохой приемистости М-88 в момент “подбора” газа или в дефектах конструкции мотора. Но одно, на наш взгляд, несомненно: трагического исхода могло и не быть, если бы Валерий Павлович строго выполнял полетное задание. В авиации любая инструкция, как известно, “пишется кровью” (9536,8).</w:t>
      </w:r>
    </w:p>
    <w:p w14:paraId="55EFF4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81E95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15 декабря 1938 задание, которое предстояло выполнить Чкалову, гласило: </w:t>
      </w:r>
      <w:r w:rsidRPr="001F5E07">
        <w:rPr>
          <w:iCs/>
          <w:color w:val="000000" w:themeColor="text1"/>
          <w:sz w:val="16"/>
          <w:szCs w:val="16"/>
        </w:rPr>
        <w:t>“Первый вылет без уборки шасси с ограничением скоростей (...) по маршруту - Центральный аэродром, на высоте 600 метров”</w:t>
      </w:r>
      <w:r w:rsidRPr="001F5E07">
        <w:rPr>
          <w:color w:val="000000" w:themeColor="text1"/>
          <w:sz w:val="16"/>
          <w:szCs w:val="16"/>
        </w:rPr>
        <w:t xml:space="preserve"> (9979).</w:t>
      </w:r>
    </w:p>
    <w:p w14:paraId="1FE1C1B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2D06C5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15 декабря 1938 выдался очень морозным, воздух ос</w:t>
      </w:r>
      <w:r w:rsidRPr="001F5E07">
        <w:rPr>
          <w:color w:val="000000" w:themeColor="text1"/>
          <w:sz w:val="16"/>
          <w:szCs w:val="16"/>
        </w:rPr>
        <w:softHyphen/>
        <w:t>тыл до -25°. Двигатель М-87, не имевший лобо</w:t>
      </w:r>
      <w:r w:rsidRPr="001F5E07">
        <w:rPr>
          <w:color w:val="000000" w:themeColor="text1"/>
          <w:sz w:val="16"/>
          <w:szCs w:val="16"/>
        </w:rPr>
        <w:softHyphen/>
        <w:t>вых жалюзи, на планировании остыл и при по пытке изменения режима его работы внезапно остановился. С одной стороны, это следствие недоработанности конструкции, с другой -ошибка пилота. Возможно, с этой неприятнос</w:t>
      </w:r>
      <w:r w:rsidRPr="001F5E07">
        <w:rPr>
          <w:color w:val="000000" w:themeColor="text1"/>
          <w:sz w:val="16"/>
          <w:szCs w:val="16"/>
        </w:rPr>
        <w:softHyphen/>
        <w:t>тью удалось бы справиться, ведь Чкалов, как опытный пилот, прибирал газ, имея достаточный запас высоты. Но все же высоты не хватило (9979).</w:t>
      </w:r>
    </w:p>
    <w:p w14:paraId="00D9BCB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3C29BA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декабря 1938 г. Л.П.Берия писал Сталину, Воро</w:t>
      </w:r>
      <w:r w:rsidRPr="001F5E07">
        <w:rPr>
          <w:color w:val="000000" w:themeColor="text1"/>
          <w:sz w:val="16"/>
          <w:szCs w:val="16"/>
        </w:rPr>
        <w:softHyphen/>
        <w:t>шилову и Молотову:</w:t>
      </w:r>
    </w:p>
    <w:p w14:paraId="27E99F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“...Пробный полет самолета И-180 был назначен на 12 декабря в 12 часов дня при наличии 48 дефектов, за</w:t>
      </w:r>
      <w:r w:rsidRPr="001F5E07">
        <w:rPr>
          <w:color w:val="000000" w:themeColor="text1"/>
          <w:sz w:val="16"/>
          <w:szCs w:val="16"/>
        </w:rPr>
        <w:softHyphen/>
        <w:t>актированных отделом технического контроля завода, о чем нам стало известно и мы сообщили об этом товари</w:t>
      </w:r>
      <w:r w:rsidRPr="001F5E07">
        <w:rPr>
          <w:color w:val="000000" w:themeColor="text1"/>
          <w:sz w:val="16"/>
          <w:szCs w:val="16"/>
        </w:rPr>
        <w:softHyphen/>
        <w:t>щам Сталину, Молотову и Ворошилову.</w:t>
      </w:r>
    </w:p>
    <w:p w14:paraId="48A78DE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декабря 1938 г. летчик-испытатель В.П.Чкалов произвел рулежку самолета И-180 по земле, показавшую нор</w:t>
      </w:r>
      <w:r w:rsidRPr="001F5E07">
        <w:rPr>
          <w:color w:val="000000" w:themeColor="text1"/>
          <w:sz w:val="16"/>
          <w:szCs w:val="16"/>
        </w:rPr>
        <w:softHyphen/>
        <w:t>мальную работу шасси, тормозов, костыля и мотора, но выявились перегрев двигателя М-88 и его плохая при</w:t>
      </w:r>
      <w:r w:rsidRPr="001F5E07">
        <w:rPr>
          <w:color w:val="000000" w:themeColor="text1"/>
          <w:sz w:val="16"/>
          <w:szCs w:val="16"/>
        </w:rPr>
        <w:softHyphen/>
        <w:t>емистость. Мотор часто “глох” Одновременно 12 декабря с.г. рано утром мною бы</w:t>
      </w:r>
      <w:r w:rsidRPr="001F5E07">
        <w:rPr>
          <w:color w:val="000000" w:themeColor="text1"/>
          <w:sz w:val="16"/>
          <w:szCs w:val="16"/>
        </w:rPr>
        <w:softHyphen/>
        <w:t>ли направлены на летную испытательную станцию за</w:t>
      </w:r>
      <w:r w:rsidRPr="001F5E07">
        <w:rPr>
          <w:color w:val="000000" w:themeColor="text1"/>
          <w:sz w:val="16"/>
          <w:szCs w:val="16"/>
        </w:rPr>
        <w:softHyphen/>
        <w:t>вода 156 исполняющий обязанности начальника 1-го отдела Главного Экономического Управления НКВД тов. Гагкаев и помощник начальника 1-го отделения 1-го отдела Главного Экономического Управления тов. Холичев, которые предупредили Героя Советского Со</w:t>
      </w:r>
      <w:r w:rsidRPr="001F5E07">
        <w:rPr>
          <w:color w:val="000000" w:themeColor="text1"/>
          <w:sz w:val="16"/>
          <w:szCs w:val="16"/>
        </w:rPr>
        <w:softHyphen/>
        <w:t>юза тов. Чкалова, начальника 1-го Главка НКОП тов. Беляйкина, дежурного по Наркомату Оборонной Про</w:t>
      </w:r>
      <w:r w:rsidRPr="001F5E07">
        <w:rPr>
          <w:color w:val="000000" w:themeColor="text1"/>
          <w:sz w:val="16"/>
          <w:szCs w:val="16"/>
        </w:rPr>
        <w:softHyphen/>
        <w:t>мышленности и директора завода 156 тов. Усачева о на</w:t>
      </w:r>
      <w:r w:rsidRPr="001F5E07">
        <w:rPr>
          <w:color w:val="000000" w:themeColor="text1"/>
          <w:sz w:val="16"/>
          <w:szCs w:val="16"/>
        </w:rPr>
        <w:softHyphen/>
        <w:t>личии дефектов и неподготовленности самолета И-180 к пробному полету. Получив такое сообщение, тт. Чкалов, Беляйкин и Усачев решили провести повторную рулежку самолета на земле. Во время производства рулежки сломалась тя</w:t>
      </w:r>
      <w:r w:rsidRPr="001F5E07">
        <w:rPr>
          <w:color w:val="000000" w:themeColor="text1"/>
          <w:sz w:val="16"/>
          <w:szCs w:val="16"/>
        </w:rPr>
        <w:softHyphen/>
        <w:t>га нормального газа. Поломка тяги в воздухе, по словам самого тов. Чкалова и заместителя начальника летной испытательной станции завода 156 тов. Соловьева при</w:t>
      </w:r>
      <w:r w:rsidRPr="001F5E07">
        <w:rPr>
          <w:color w:val="000000" w:themeColor="text1"/>
          <w:sz w:val="16"/>
          <w:szCs w:val="16"/>
        </w:rPr>
        <w:softHyphen/>
        <w:t>вела бы к невозможности управления газом мотора и повлекла бы за собой вынужденную посадку самолета...</w:t>
      </w:r>
    </w:p>
    <w:p w14:paraId="5EFB808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Необходимо отметить, что 12 декабря, когда тт. Беляйкину и Усачеву стало известно мнение отдела техни</w:t>
      </w:r>
      <w:r w:rsidRPr="001F5E07">
        <w:rPr>
          <w:color w:val="000000" w:themeColor="text1"/>
          <w:sz w:val="16"/>
          <w:szCs w:val="16"/>
        </w:rPr>
        <w:softHyphen/>
        <w:t>ческого контроля, возглавляемого тов. Яковлевым, сиг</w:t>
      </w:r>
      <w:r w:rsidRPr="001F5E07">
        <w:rPr>
          <w:color w:val="000000" w:themeColor="text1"/>
          <w:sz w:val="16"/>
          <w:szCs w:val="16"/>
        </w:rPr>
        <w:softHyphen/>
        <w:t>нализирующее о неподготовленности самолета к поле</w:t>
      </w:r>
      <w:r w:rsidRPr="001F5E07">
        <w:rPr>
          <w:color w:val="000000" w:themeColor="text1"/>
          <w:sz w:val="16"/>
          <w:szCs w:val="16"/>
        </w:rPr>
        <w:softHyphen/>
        <w:t>ту, Беляйкин и Усачев обвинили тов. Яковлева в перест</w:t>
      </w:r>
      <w:r w:rsidRPr="001F5E07">
        <w:rPr>
          <w:color w:val="000000" w:themeColor="text1"/>
          <w:sz w:val="16"/>
          <w:szCs w:val="16"/>
        </w:rPr>
        <w:softHyphen/>
        <w:t>раховке и в том, что он об этом поставил в известность НКВД” (10667).</w:t>
      </w:r>
    </w:p>
    <w:p w14:paraId="717DA76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C8D2D9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декабря 1938 г. согласно воспоминаниям одного из ветеранов ОКБ Н.Н.Поликарпова В.Г.Сигаева: “Зима 1938 года стояла морозная. Пер</w:t>
      </w:r>
      <w:r w:rsidRPr="001F5E07">
        <w:rPr>
          <w:color w:val="000000" w:themeColor="text1"/>
          <w:sz w:val="16"/>
          <w:szCs w:val="16"/>
        </w:rPr>
        <w:softHyphen/>
        <w:t>вый полет опытного истребителя “И-180” откладывался со дня на день по разным причинам и, прежде всего, из-за ненадежности мотора..., который во время сбрасыва</w:t>
      </w:r>
      <w:r w:rsidRPr="001F5E07">
        <w:rPr>
          <w:color w:val="000000" w:themeColor="text1"/>
          <w:sz w:val="16"/>
          <w:szCs w:val="16"/>
        </w:rPr>
        <w:softHyphen/>
        <w:t>ния оборотов при низкой температуре окружающего воздуха внезапно глох. Из наркомата торопили: “Давай! Давай!”... В.П.Чкалов тоже настаивал на проведении по</w:t>
      </w:r>
      <w:r w:rsidRPr="001F5E07">
        <w:rPr>
          <w:color w:val="000000" w:themeColor="text1"/>
          <w:sz w:val="16"/>
          <w:szCs w:val="16"/>
        </w:rPr>
        <w:softHyphen/>
        <w:t>лета. Наконец, на 15 декабря назначен первый полет. На аэродром в ОЭЛИД (теперь МЗ им. П.О.Сухого) с утра отправились все, кто только мог” (10667).</w:t>
      </w:r>
    </w:p>
    <w:p w14:paraId="4F1B7CE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C92C16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декабря 1938 об обстановке, царившей на аэродроме, Дмитрий Людвигович Томашевич писал: “15/12 на аэродром приехало много начальства — смотреть на первый вылет. Был мороз около -25°, меха</w:t>
      </w:r>
      <w:r w:rsidRPr="001F5E07">
        <w:rPr>
          <w:color w:val="000000" w:themeColor="text1"/>
          <w:sz w:val="16"/>
          <w:szCs w:val="16"/>
        </w:rPr>
        <w:softHyphen/>
        <w:t>ник от аэродромной установки разогревал долго мотор. В ангаре вокруг В.П.Чкалова стояла толпа начальства и Поликарпов. К ним подойти нельзя было, так что не знаю, о чем они говорили. Недавно бывший работник КБ т. Сарычев сказал, что Поликарпов будто бы отгова</w:t>
      </w:r>
      <w:r w:rsidRPr="001F5E07">
        <w:rPr>
          <w:color w:val="000000" w:themeColor="text1"/>
          <w:sz w:val="16"/>
          <w:szCs w:val="16"/>
        </w:rPr>
        <w:softHyphen/>
        <w:t>ривал Чкалова вылетать, но тот не согласился. Позже, в 1944 году, когда я возвратился в Москву, бывший шофер директора завода № 156 сказал мне, что В.П.Чкалов с утра 15/12 38 г. был неизвестно где до 1 ча</w:t>
      </w:r>
      <w:r w:rsidRPr="001F5E07">
        <w:rPr>
          <w:color w:val="000000" w:themeColor="text1"/>
          <w:sz w:val="16"/>
          <w:szCs w:val="16"/>
        </w:rPr>
        <w:softHyphen/>
        <w:t>са. Ранее он дружил с Ежовым (наркомом внутренних дел), может быть, был у него - этого не знаю”. Перед тем, как самолет поднялся в воздух, директор завода № 156 Усачев позвонил наркому Оборонной про</w:t>
      </w:r>
      <w:r w:rsidRPr="001F5E07">
        <w:rPr>
          <w:color w:val="000000" w:themeColor="text1"/>
          <w:sz w:val="16"/>
          <w:szCs w:val="16"/>
        </w:rPr>
        <w:softHyphen/>
        <w:t>мышленности Кагановичу, сообщил о предполагаемом полете и получил на это его разрешение. Прогрев мотор, проверив управление рулями и за</w:t>
      </w:r>
      <w:r w:rsidRPr="001F5E07">
        <w:rPr>
          <w:color w:val="000000" w:themeColor="text1"/>
          <w:sz w:val="16"/>
          <w:szCs w:val="16"/>
        </w:rPr>
        <w:softHyphen/>
        <w:t>крылками, Чкалов пошел на взлет. Полет закончился катастрофой, чего никто не ожидал. В “Кратком сооб</w:t>
      </w:r>
      <w:r w:rsidRPr="001F5E07">
        <w:rPr>
          <w:color w:val="000000" w:themeColor="text1"/>
          <w:sz w:val="16"/>
          <w:szCs w:val="16"/>
        </w:rPr>
        <w:softHyphen/>
        <w:t>щении” в ЦК ВКП(б), подписанном директором завода № 156 М.А.Усачевым, техническим директором и глав</w:t>
      </w:r>
      <w:r w:rsidRPr="001F5E07">
        <w:rPr>
          <w:color w:val="000000" w:themeColor="text1"/>
          <w:sz w:val="16"/>
          <w:szCs w:val="16"/>
        </w:rPr>
        <w:softHyphen/>
        <w:t>ным конструктором Н.Н.Поликарповым и замес</w:t>
      </w:r>
      <w:r w:rsidRPr="001F5E07">
        <w:rPr>
          <w:color w:val="000000" w:themeColor="text1"/>
          <w:sz w:val="16"/>
          <w:szCs w:val="16"/>
        </w:rPr>
        <w:softHyphen/>
        <w:t>тителем главного конструктора Д.Л.Томашевичем, го</w:t>
      </w:r>
      <w:r w:rsidRPr="001F5E07">
        <w:rPr>
          <w:color w:val="000000" w:themeColor="text1"/>
          <w:sz w:val="16"/>
          <w:szCs w:val="16"/>
        </w:rPr>
        <w:softHyphen/>
        <w:t>ворилось:</w:t>
      </w:r>
    </w:p>
    <w:p w14:paraId="55120A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оторвался от земли после разбега, пример</w:t>
      </w:r>
      <w:r w:rsidRPr="001F5E07">
        <w:rPr>
          <w:color w:val="000000" w:themeColor="text1"/>
          <w:sz w:val="16"/>
          <w:szCs w:val="16"/>
        </w:rPr>
        <w:softHyphen/>
        <w:t>но в 200-250 метров, и, набрав высоту 100-120 метров, с виражом пошел на первый круг. Далее полет продол</w:t>
      </w:r>
      <w:r w:rsidRPr="001F5E07">
        <w:rPr>
          <w:color w:val="000000" w:themeColor="text1"/>
          <w:sz w:val="16"/>
          <w:szCs w:val="16"/>
        </w:rPr>
        <w:softHyphen/>
        <w:t>жался на высоте 500-600 метров.</w:t>
      </w:r>
    </w:p>
    <w:p w14:paraId="302E41D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Закончив первый круг над аэродромом, самолет по</w:t>
      </w:r>
      <w:r w:rsidRPr="001F5E07">
        <w:rPr>
          <w:color w:val="000000" w:themeColor="text1"/>
          <w:sz w:val="16"/>
          <w:szCs w:val="16"/>
        </w:rPr>
        <w:softHyphen/>
        <w:t>шел на второй круг, растянув последний в сторону заво</w:t>
      </w:r>
      <w:r w:rsidRPr="001F5E07">
        <w:rPr>
          <w:color w:val="000000" w:themeColor="text1"/>
          <w:sz w:val="16"/>
          <w:szCs w:val="16"/>
        </w:rPr>
        <w:softHyphen/>
        <w:t>да № 22, после чего пошел на посадку. Не доходя до аэродрома один-полтора километра, с высоты около 100 метров самолет сделал вираж влево и скрылся за по</w:t>
      </w:r>
      <w:r w:rsidRPr="001F5E07">
        <w:rPr>
          <w:color w:val="000000" w:themeColor="text1"/>
          <w:sz w:val="16"/>
          <w:szCs w:val="16"/>
        </w:rPr>
        <w:softHyphen/>
        <w:t>стройками.</w:t>
      </w:r>
    </w:p>
    <w:p w14:paraId="799FB06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обнаружен на территории дровяного склада (Магистральная ул., д. № 13) возле Хорошевского шоссе.</w:t>
      </w:r>
    </w:p>
    <w:p w14:paraId="7E3FA2E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Самолет при снижении зацепил и оборвал провода на территории склада и, развернувшись, врезался в кучу дровяных отходов. При ударе Чкалова выбросило впе</w:t>
      </w:r>
      <w:r w:rsidRPr="001F5E07">
        <w:rPr>
          <w:color w:val="000000" w:themeColor="text1"/>
          <w:sz w:val="16"/>
          <w:szCs w:val="16"/>
        </w:rPr>
        <w:softHyphen/>
        <w:t>ред на 10-15 метров... Передняя часть самолета разбита. Пожара не было.</w:t>
      </w:r>
    </w:p>
    <w:p w14:paraId="6A59745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 Чкалов был тотчас же взят еще живым работника</w:t>
      </w:r>
      <w:r w:rsidRPr="001F5E07">
        <w:rPr>
          <w:color w:val="000000" w:themeColor="text1"/>
          <w:sz w:val="16"/>
          <w:szCs w:val="16"/>
        </w:rPr>
        <w:softHyphen/>
        <w:t>ми склада и доставлен в Боткинскую больницу, где скончался через несколько минут” (10667).</w:t>
      </w:r>
    </w:p>
    <w:p w14:paraId="04D255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425F18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декабря 1938 г. согласно воспоминаниям Томашевича:</w:t>
      </w:r>
    </w:p>
    <w:p w14:paraId="0EB08BF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“...Иногда ранее бывало, что В.П.Чкалов шел в полет выпивши. Теперь этого, полагаю, не было, так окружа</w:t>
      </w:r>
      <w:r w:rsidRPr="001F5E07">
        <w:rPr>
          <w:color w:val="000000" w:themeColor="text1"/>
          <w:sz w:val="16"/>
          <w:szCs w:val="16"/>
        </w:rPr>
        <w:softHyphen/>
        <w:t>ющие его люди заметили бы и это было бы отмечено в акте о смерти. Полет был кем-то, возможно, начальни</w:t>
      </w:r>
      <w:r w:rsidRPr="001F5E07">
        <w:rPr>
          <w:color w:val="000000" w:themeColor="text1"/>
          <w:sz w:val="16"/>
          <w:szCs w:val="16"/>
        </w:rPr>
        <w:softHyphen/>
        <w:t>ком летно-испытательной станции Пораем, разрешен (больше я Порая не видел, очевидно, он был сразу арес</w:t>
      </w:r>
      <w:r w:rsidRPr="001F5E07">
        <w:rPr>
          <w:color w:val="000000" w:themeColor="text1"/>
          <w:sz w:val="16"/>
          <w:szCs w:val="16"/>
        </w:rPr>
        <w:softHyphen/>
        <w:t>тован). Самолет сделал, не помню, сколько кругов и бы</w:t>
      </w:r>
      <w:r w:rsidRPr="001F5E07">
        <w:rPr>
          <w:color w:val="000000" w:themeColor="text1"/>
          <w:sz w:val="16"/>
          <w:szCs w:val="16"/>
        </w:rPr>
        <w:softHyphen/>
        <w:t>ло видно мне с аэродрома, как он шел на посадку с вертящимся винтом. Между самолетом и аэродромом был только деревянный забор.</w:t>
      </w:r>
    </w:p>
    <w:p w14:paraId="25F618C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Вдруг самолет сделал правый крен и скрылся за зда</w:t>
      </w:r>
      <w:r w:rsidRPr="001F5E07">
        <w:rPr>
          <w:color w:val="000000" w:themeColor="text1"/>
          <w:sz w:val="16"/>
          <w:szCs w:val="16"/>
        </w:rPr>
        <w:softHyphen/>
        <w:t>нием, стоявшим левее трассы снижения самолета (если смотреть с аэродрома). Все бросились к машинам и уе</w:t>
      </w:r>
      <w:r w:rsidRPr="001F5E07">
        <w:rPr>
          <w:color w:val="000000" w:themeColor="text1"/>
          <w:sz w:val="16"/>
          <w:szCs w:val="16"/>
        </w:rPr>
        <w:softHyphen/>
        <w:t>хали. Я помедлил, не зная, что делать, но тут подошел механик и мы с ним сели в нашу машину и поехали к месту падения самолета. Мы приехали первыми, только карета Боткинской больницы (или аэродромная) успели забрать В.П.Чкалова. Самолет, мало разрушенный, ле</w:t>
      </w:r>
      <w:r w:rsidRPr="001F5E07">
        <w:rPr>
          <w:color w:val="000000" w:themeColor="text1"/>
          <w:sz w:val="16"/>
          <w:szCs w:val="16"/>
        </w:rPr>
        <w:softHyphen/>
        <w:t>жал на куче дров. Механик взобрался на кучу, проверил сектор газа и сказал, что все работает. Не помню, было ли выключено зажигание. В.П.Чкалов вылетел из каби</w:t>
      </w:r>
      <w:r w:rsidRPr="001F5E07">
        <w:rPr>
          <w:color w:val="000000" w:themeColor="text1"/>
          <w:sz w:val="16"/>
          <w:szCs w:val="16"/>
        </w:rPr>
        <w:softHyphen/>
        <w:t>ны и ударился основанием затылка о рельсы, лежавшие штабелем на земле - это мне сказали позже.</w:t>
      </w:r>
    </w:p>
    <w:p w14:paraId="6D20B3C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другой день заседала [аварийная] комиссия.</w:t>
      </w:r>
    </w:p>
    <w:p w14:paraId="1A9CAE7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Официальной версией было - застыл мотор. Это могло иметь место, так как переднего жалюзи на капоте НАКА, по указанию Поликарпова, не было (термометр с индикатором на доске были).</w:t>
      </w:r>
    </w:p>
    <w:p w14:paraId="07DD92F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Позже из дела следствия я узнал, что ни одно из до</w:t>
      </w:r>
      <w:r w:rsidRPr="001F5E07">
        <w:rPr>
          <w:color w:val="000000" w:themeColor="text1"/>
          <w:sz w:val="16"/>
          <w:szCs w:val="16"/>
        </w:rPr>
        <w:softHyphen/>
        <w:t>пущенных мною отступлений от чертежа не сказалось и не было причиной катастрофы” (10667).</w:t>
      </w:r>
    </w:p>
    <w:p w14:paraId="5A5B42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A2459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погиб В.П.Чкалов на И-180. Причина аварии - отказ мотора - бесспорна, но при</w:t>
      </w:r>
      <w:r w:rsidRPr="001F5E07">
        <w:rPr>
          <w:color w:val="000000" w:themeColor="text1"/>
          <w:sz w:val="16"/>
          <w:szCs w:val="16"/>
        </w:rPr>
        <w:softHyphen/>
        <w:t>веденные комиссией сопутствующие доводы вызывают возражение. Приемистость и надежность работы М-88 были низкими, а сам мотор имел дефекты конструкции. Не случайно, что сразу после гибели В.П.Чкалова после</w:t>
      </w:r>
      <w:r w:rsidRPr="001F5E07">
        <w:rPr>
          <w:color w:val="000000" w:themeColor="text1"/>
          <w:sz w:val="16"/>
          <w:szCs w:val="16"/>
        </w:rPr>
        <w:softHyphen/>
        <w:t>довал приказ о приостановке внедрения М-88 в серию, ряд работников моторного завода № 29 репрессировали. Только спустя восемь месяцев, к сентябрю 1939 г., после долгой стендовой отработки, конструкцию мотора до</w:t>
      </w:r>
      <w:r w:rsidRPr="001F5E07">
        <w:rPr>
          <w:color w:val="000000" w:themeColor="text1"/>
          <w:sz w:val="16"/>
          <w:szCs w:val="16"/>
        </w:rPr>
        <w:softHyphen/>
        <w:t>вели до требуемого уровня надежности. Гибель Чкалова произошла из-за наложения целого ряда факторов. Исходя из имеющихся материалов, мож</w:t>
      </w:r>
      <w:r w:rsidRPr="001F5E07">
        <w:rPr>
          <w:color w:val="000000" w:themeColor="text1"/>
          <w:sz w:val="16"/>
          <w:szCs w:val="16"/>
        </w:rPr>
        <w:softHyphen/>
        <w:t>но восстановить картину катастрофы. При заходе на по</w:t>
      </w:r>
      <w:r w:rsidRPr="001F5E07">
        <w:rPr>
          <w:color w:val="000000" w:themeColor="text1"/>
          <w:sz w:val="16"/>
          <w:szCs w:val="16"/>
        </w:rPr>
        <w:softHyphen/>
        <w:t>садку остановился двигатель. Причина остановки могла заключаться в плохой приемистости М-88 или в других дефектах конструкции мотора. К тому же низкая темпе</w:t>
      </w:r>
      <w:r w:rsidRPr="001F5E07">
        <w:rPr>
          <w:color w:val="000000" w:themeColor="text1"/>
          <w:sz w:val="16"/>
          <w:szCs w:val="16"/>
        </w:rPr>
        <w:softHyphen/>
        <w:t>ратура воздуха в день полета могла повлиять на устойчи</w:t>
      </w:r>
      <w:r w:rsidRPr="001F5E07">
        <w:rPr>
          <w:color w:val="000000" w:themeColor="text1"/>
          <w:sz w:val="16"/>
          <w:szCs w:val="16"/>
        </w:rPr>
        <w:softHyphen/>
        <w:t>вость работы силовой установки. Чкалов пытался запустить мотор в воздухе, но у него это не получилось. Очевидцы происшествия слышали хлопки, сопровожда</w:t>
      </w:r>
      <w:r w:rsidRPr="001F5E07">
        <w:rPr>
          <w:color w:val="000000" w:themeColor="text1"/>
          <w:sz w:val="16"/>
          <w:szCs w:val="16"/>
        </w:rPr>
        <w:softHyphen/>
        <w:t>ющиеся клубками черного дыма, т.е. топливо догорало в воздухе. Лопасти винта без автомата изменения шага бы</w:t>
      </w:r>
      <w:r w:rsidRPr="001F5E07">
        <w:rPr>
          <w:color w:val="000000" w:themeColor="text1"/>
          <w:sz w:val="16"/>
          <w:szCs w:val="16"/>
        </w:rPr>
        <w:softHyphen/>
        <w:t>ли установлены на минимальный угол (взлетный ре</w:t>
      </w:r>
      <w:r w:rsidRPr="001F5E07">
        <w:rPr>
          <w:color w:val="000000" w:themeColor="text1"/>
          <w:sz w:val="16"/>
          <w:szCs w:val="16"/>
        </w:rPr>
        <w:softHyphen/>
        <w:t>жим). Поэтому при неработающем моторе винт раскручивался (авторотировал), создавая значительное сопротивление. Чкалов в своем первом полете еще “не чувствовал” аэродинамических характеристик самолета и тем более предугадать даже приблизительно изменение сопротивления авторотирующего винта не мог. Отсюда и ошибка при расчете захода на посадку с выключенным двигателем. Чкалов еще мог спасти положение, переведя лопасти винта на режим максимального шага (ручка кра</w:t>
      </w:r>
      <w:r w:rsidRPr="001F5E07">
        <w:rPr>
          <w:color w:val="000000" w:themeColor="text1"/>
          <w:sz w:val="16"/>
          <w:szCs w:val="16"/>
        </w:rPr>
        <w:softHyphen/>
        <w:t>на управления находилась в кабине), что уменьшило бы сопротивление винта примерно в два раза, но по какой-то причине не сделал этого. Возможно, сказалось его не</w:t>
      </w:r>
      <w:r w:rsidRPr="001F5E07">
        <w:rPr>
          <w:color w:val="000000" w:themeColor="text1"/>
          <w:sz w:val="16"/>
          <w:szCs w:val="16"/>
        </w:rPr>
        <w:softHyphen/>
        <w:t>достаточно хорошее знание особенностей конструкции самолета из-за плохой организации подготовки к полету. Ему не хватило считанных метров высоты. А дальше по</w:t>
      </w:r>
      <w:r w:rsidRPr="001F5E07">
        <w:rPr>
          <w:color w:val="000000" w:themeColor="text1"/>
          <w:sz w:val="16"/>
          <w:szCs w:val="16"/>
        </w:rPr>
        <w:softHyphen/>
        <w:t>пытка сесть на неподготовленную площадку и полоса не</w:t>
      </w:r>
      <w:r w:rsidRPr="001F5E07">
        <w:rPr>
          <w:color w:val="000000" w:themeColor="text1"/>
          <w:sz w:val="16"/>
          <w:szCs w:val="16"/>
        </w:rPr>
        <w:softHyphen/>
        <w:t>везения: самолет цепляет за провода и столб, удар головой о некстати оказавшуюся на месте падения метал</w:t>
      </w:r>
      <w:r w:rsidRPr="001F5E07">
        <w:rPr>
          <w:color w:val="000000" w:themeColor="text1"/>
          <w:sz w:val="16"/>
          <w:szCs w:val="16"/>
        </w:rPr>
        <w:softHyphen/>
        <w:t>лическую арматуру. Но несомненно одно: трагического исхода могло и не быть, если бы Валерий Павлович стро</w:t>
      </w:r>
      <w:r w:rsidRPr="001F5E07">
        <w:rPr>
          <w:color w:val="000000" w:themeColor="text1"/>
          <w:sz w:val="16"/>
          <w:szCs w:val="16"/>
        </w:rPr>
        <w:softHyphen/>
        <w:t>го выполнял полетное задание. В авиации любая инст</w:t>
      </w:r>
      <w:r w:rsidRPr="001F5E07">
        <w:rPr>
          <w:color w:val="000000" w:themeColor="text1"/>
          <w:sz w:val="16"/>
          <w:szCs w:val="16"/>
        </w:rPr>
        <w:softHyphen/>
        <w:t>рукция, как известно, писана кровью. Впрочем, многих больше волновал поиск виновных, чем установление истинных причин. Свидетельствует В.Г.Сигаев: “Когда Н.Н.Поликарпов появился в ОКБ (после катастрофы. - В.И.), то стал приводить в порядок содержимое своего письменного стола. Он явно гото</w:t>
      </w:r>
      <w:r w:rsidRPr="001F5E07">
        <w:rPr>
          <w:color w:val="000000" w:themeColor="text1"/>
          <w:sz w:val="16"/>
          <w:szCs w:val="16"/>
        </w:rPr>
        <w:softHyphen/>
        <w:t>вился к тому, что его привлекут к ответственности. Аре</w:t>
      </w:r>
      <w:r w:rsidRPr="001F5E07">
        <w:rPr>
          <w:color w:val="000000" w:themeColor="text1"/>
          <w:sz w:val="16"/>
          <w:szCs w:val="16"/>
        </w:rPr>
        <w:softHyphen/>
        <w:t>стовали же за случившееся директора завода Усачева, заместителя Главного конструктора Томашевича, на</w:t>
      </w:r>
      <w:r w:rsidRPr="001F5E07">
        <w:rPr>
          <w:color w:val="000000" w:themeColor="text1"/>
          <w:sz w:val="16"/>
          <w:szCs w:val="16"/>
        </w:rPr>
        <w:softHyphen/>
        <w:t>чальника Главного управления Беляйкина и начальника летной станции Порая. Все арестованные были осужде</w:t>
      </w:r>
      <w:r w:rsidRPr="001F5E07">
        <w:rPr>
          <w:color w:val="000000" w:themeColor="text1"/>
          <w:sz w:val="16"/>
          <w:szCs w:val="16"/>
        </w:rPr>
        <w:softHyphen/>
        <w:t>ны. Ведущий инженер А.Г.Тростянский остался на сво</w:t>
      </w:r>
      <w:r w:rsidRPr="001F5E07">
        <w:rPr>
          <w:color w:val="000000" w:themeColor="text1"/>
          <w:sz w:val="16"/>
          <w:szCs w:val="16"/>
        </w:rPr>
        <w:softHyphen/>
        <w:t>боде, так как в день полета отсутствовал на аэродроме по болезни”. Моральное состояние Н.Н.Поликарпова в те дни бы</w:t>
      </w:r>
      <w:r w:rsidRPr="001F5E07">
        <w:rPr>
          <w:color w:val="000000" w:themeColor="text1"/>
          <w:sz w:val="16"/>
          <w:szCs w:val="16"/>
        </w:rPr>
        <w:softHyphen/>
        <w:t>ло просто ужасным. “Гибель Валерия Павловича глубо</w:t>
      </w:r>
      <w:r w:rsidRPr="001F5E07">
        <w:rPr>
          <w:color w:val="000000" w:themeColor="text1"/>
          <w:sz w:val="16"/>
          <w:szCs w:val="16"/>
        </w:rPr>
        <w:softHyphen/>
        <w:t>ко потрясла Николая Николаевича. В тот день, когда произошла катастрофа, он был в состоянии сильнейше</w:t>
      </w:r>
      <w:r w:rsidRPr="001F5E07">
        <w:rPr>
          <w:color w:val="000000" w:themeColor="text1"/>
          <w:sz w:val="16"/>
          <w:szCs w:val="16"/>
        </w:rPr>
        <w:softHyphen/>
        <w:t>го шока. С опущенной головой, с руками, заложенными за спину, безостановочно ходил он по кабинету...”, -вспоминал еще один ветеран ОКБ В.Н.Мазурин. Поликарпов понимал, что в случае ареста его могут расстрелять - предыдущий приговор не был отменен и висел над ним Дамокловым мечом. Медленно тянулось время. Неопределенность своего положения, мучитель</w:t>
      </w:r>
      <w:r w:rsidRPr="001F5E07">
        <w:rPr>
          <w:color w:val="000000" w:themeColor="text1"/>
          <w:sz w:val="16"/>
          <w:szCs w:val="16"/>
        </w:rPr>
        <w:softHyphen/>
        <w:t>ное ожидание решения комиссии, за которым, несо</w:t>
      </w:r>
      <w:r w:rsidRPr="001F5E07">
        <w:rPr>
          <w:color w:val="000000" w:themeColor="text1"/>
          <w:sz w:val="16"/>
          <w:szCs w:val="16"/>
        </w:rPr>
        <w:softHyphen/>
        <w:t>мненно, последуют оргвыводы, глубокая тревога за судьбу близких, за коллектив КБ вызвали у него силь</w:t>
      </w:r>
      <w:r w:rsidRPr="001F5E07">
        <w:rPr>
          <w:color w:val="000000" w:themeColor="text1"/>
          <w:sz w:val="16"/>
          <w:szCs w:val="16"/>
        </w:rPr>
        <w:softHyphen/>
        <w:t>нейший нервно-психический стресс. “Для Николая Николаевича гибель В.П.Чкалова бы</w:t>
      </w:r>
      <w:r w:rsidRPr="001F5E07">
        <w:rPr>
          <w:color w:val="000000" w:themeColor="text1"/>
          <w:sz w:val="16"/>
          <w:szCs w:val="16"/>
        </w:rPr>
        <w:softHyphen/>
        <w:t>ла непоправимой утратой. Нервы его стали сдавать все больше и больше, - писала в заметках о Поликарпове сотрудница его КБ Г.В.Соколова (Бакулина). - Бывали случаи, когда такая мелочь, как отсутствие мягкого ка</w:t>
      </w:r>
      <w:r w:rsidRPr="001F5E07">
        <w:rPr>
          <w:color w:val="000000" w:themeColor="text1"/>
          <w:sz w:val="16"/>
          <w:szCs w:val="16"/>
        </w:rPr>
        <w:softHyphen/>
        <w:t>рандаша под рукой, которым он любил рисовать,... вы</w:t>
      </w:r>
      <w:r w:rsidRPr="001F5E07">
        <w:rPr>
          <w:color w:val="000000" w:themeColor="text1"/>
          <w:sz w:val="16"/>
          <w:szCs w:val="16"/>
        </w:rPr>
        <w:softHyphen/>
        <w:t>зывала в нем бурю негодования. Тогда все сбивались с ног, подавали карандаши со всех сторон... Когда Нико</w:t>
      </w:r>
      <w:r w:rsidRPr="001F5E07">
        <w:rPr>
          <w:color w:val="000000" w:themeColor="text1"/>
          <w:sz w:val="16"/>
          <w:szCs w:val="16"/>
        </w:rPr>
        <w:softHyphen/>
        <w:t xml:space="preserve">лай Николаевич был не в духе, он не повышал голоса, но говорить начинал быстро, отрывисто. Движения его становились резкими, брови сдвигались и хмурились. Но, несмотря на то, что наш “папа”, </w:t>
      </w:r>
      <w:r w:rsidRPr="001F5E07">
        <w:rPr>
          <w:color w:val="000000" w:themeColor="text1"/>
          <w:sz w:val="16"/>
          <w:szCs w:val="16"/>
        </w:rPr>
        <w:lastRenderedPageBreak/>
        <w:t>как мы его называ</w:t>
      </w:r>
      <w:r w:rsidRPr="001F5E07">
        <w:rPr>
          <w:color w:val="000000" w:themeColor="text1"/>
          <w:sz w:val="16"/>
          <w:szCs w:val="16"/>
        </w:rPr>
        <w:softHyphen/>
        <w:t>ли, стал “комком нервов”, мы продолжали ценить и ува</w:t>
      </w:r>
      <w:r w:rsidRPr="001F5E07">
        <w:rPr>
          <w:color w:val="000000" w:themeColor="text1"/>
          <w:sz w:val="16"/>
          <w:szCs w:val="16"/>
        </w:rPr>
        <w:softHyphen/>
        <w:t>жать его... Неудачи и огорчения не ослабили его внимания к людям”. Сроки “виновникам” установили для той скорой на расправу жестокой эпохи сравнительно небольшие: до пяти лет. Это наводит на мысль, что их арест был устро</w:t>
      </w:r>
      <w:r w:rsidRPr="001F5E07">
        <w:rPr>
          <w:color w:val="000000" w:themeColor="text1"/>
          <w:sz w:val="16"/>
          <w:szCs w:val="16"/>
        </w:rPr>
        <w:softHyphen/>
        <w:t>ен для формы, “за потерю бдительности”, а Томашеви-ча - по не имевшему связи с катастрофой доносу. Беляйкин и Порай умерли в ссылке. Усачева досрочно освободили уже в 1939 г. и он работал заместителем ди</w:t>
      </w:r>
      <w:r w:rsidRPr="001F5E07">
        <w:rPr>
          <w:color w:val="000000" w:themeColor="text1"/>
          <w:sz w:val="16"/>
          <w:szCs w:val="16"/>
        </w:rPr>
        <w:softHyphen/>
        <w:t>ректора одного из заводов. Томашевича освободили в июле 1941 г. Однако охранников Чкалова (ему, по-види</w:t>
      </w:r>
      <w:r w:rsidRPr="001F5E07">
        <w:rPr>
          <w:color w:val="000000" w:themeColor="text1"/>
          <w:sz w:val="16"/>
          <w:szCs w:val="16"/>
        </w:rPr>
        <w:softHyphen/>
        <w:t>мому, как будущему наркому внутренних дел, назначи</w:t>
      </w:r>
      <w:r w:rsidRPr="001F5E07">
        <w:rPr>
          <w:color w:val="000000" w:themeColor="text1"/>
          <w:sz w:val="16"/>
          <w:szCs w:val="16"/>
        </w:rPr>
        <w:softHyphen/>
        <w:t>ли охрану) почему-то расстреляли. Значит, в деле о гибели Валерия Павловича имеются и свои до конца не</w:t>
      </w:r>
      <w:r w:rsidRPr="001F5E07">
        <w:rPr>
          <w:color w:val="000000" w:themeColor="text1"/>
          <w:sz w:val="16"/>
          <w:szCs w:val="16"/>
        </w:rPr>
        <w:softHyphen/>
        <w:t>раскрытые тайны, не имеющие отношения к технике (10667).</w:t>
      </w:r>
    </w:p>
    <w:p w14:paraId="5F976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4C83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15 по 21 декабря 1938 12.7 мм пулеметы Шпитального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 (7435).</w:t>
      </w:r>
    </w:p>
    <w:p w14:paraId="686FC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205DB8" w14:textId="77777777" w:rsidR="00F431EB" w:rsidRPr="001F5E07" w:rsidRDefault="00F431EB" w:rsidP="001F5E07">
      <w:pPr>
        <w:jc w:val="both"/>
        <w:rPr>
          <w:bCs/>
          <w:color w:val="000000" w:themeColor="text1"/>
          <w:sz w:val="16"/>
          <w:szCs w:val="16"/>
        </w:rPr>
      </w:pPr>
      <w:r w:rsidRPr="001F5E07">
        <w:rPr>
          <w:bCs/>
          <w:color w:val="000000" w:themeColor="text1"/>
          <w:sz w:val="16"/>
          <w:szCs w:val="16"/>
        </w:rPr>
        <w:t>В период 15-21 декабря 1938, согласно письма начальника НИП АВ ВВС полковника Шевченко начальнику Особого отдела от 26 декабря 1938 года, 12,7 пулемет Шпитального был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08B8322A" w14:textId="77777777" w:rsidR="00F431EB" w:rsidRPr="001F5E07" w:rsidRDefault="00F431EB" w:rsidP="001F5E07">
      <w:pPr>
        <w:jc w:val="both"/>
        <w:rPr>
          <w:bCs/>
          <w:color w:val="000000" w:themeColor="text1"/>
          <w:sz w:val="16"/>
          <w:szCs w:val="16"/>
        </w:rPr>
      </w:pPr>
      <w:r w:rsidRPr="001F5E07">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 (15228).</w:t>
      </w:r>
    </w:p>
    <w:p w14:paraId="1D693254" w14:textId="77777777" w:rsidR="00F431EB" w:rsidRPr="001F5E07" w:rsidRDefault="00F431EB" w:rsidP="001F5E07">
      <w:pPr>
        <w:jc w:val="both"/>
        <w:rPr>
          <w:bCs/>
          <w:color w:val="000000" w:themeColor="text1"/>
          <w:sz w:val="16"/>
          <w:szCs w:val="16"/>
        </w:rPr>
      </w:pPr>
    </w:p>
    <w:p w14:paraId="67BC7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закончились гос. испытания самолета-эталона УТ-1 комбината № 150, которые шли с конца октября 1938 (3955).</w:t>
      </w:r>
    </w:p>
    <w:p w14:paraId="43F146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A2A013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15 декабря 1938 в НИИ ВВС закончились гос. испытания самолета УТ-1 2-й половины 1938 года эталон, которые проходили с 1 ноября 1938 (6889).</w:t>
      </w:r>
    </w:p>
    <w:p w14:paraId="587DE36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08A2F13" w14:textId="77777777" w:rsidR="00A45D7A" w:rsidRPr="001F5E07" w:rsidRDefault="00A45D7A" w:rsidP="001F5E07">
      <w:pPr>
        <w:jc w:val="both"/>
        <w:rPr>
          <w:color w:val="000000" w:themeColor="text1"/>
          <w:sz w:val="16"/>
          <w:szCs w:val="16"/>
        </w:rPr>
      </w:pPr>
      <w:r w:rsidRPr="001F5E07">
        <w:rPr>
          <w:color w:val="000000" w:themeColor="text1"/>
          <w:sz w:val="16"/>
          <w:szCs w:val="16"/>
        </w:rPr>
        <w:t>15 декабря 1938 г. Ицкович подписал сводку полётов самолёта ДКЛ с моторами МГ-31, согласно которой за период с 20 августа 1937 года было выполнено 14 полётов, из которых последний состоялся 3 ноября 1938 г. (19013).</w:t>
      </w:r>
    </w:p>
    <w:p w14:paraId="003CD661" w14:textId="77777777" w:rsidR="00A45D7A" w:rsidRPr="001F5E07" w:rsidRDefault="00A45D7A" w:rsidP="001F5E07">
      <w:pPr>
        <w:jc w:val="both"/>
        <w:rPr>
          <w:color w:val="000000" w:themeColor="text1"/>
          <w:sz w:val="16"/>
          <w:szCs w:val="16"/>
        </w:rPr>
      </w:pPr>
    </w:p>
    <w:p w14:paraId="38F8FF10" w14:textId="77777777" w:rsidR="00A45D7A" w:rsidRPr="001F5E07" w:rsidRDefault="00A45D7A" w:rsidP="001F5E07">
      <w:pPr>
        <w:jc w:val="both"/>
        <w:rPr>
          <w:color w:val="000000" w:themeColor="text1"/>
          <w:sz w:val="16"/>
          <w:szCs w:val="16"/>
        </w:rPr>
      </w:pPr>
      <w:r w:rsidRPr="001F5E07">
        <w:rPr>
          <w:color w:val="000000" w:themeColor="text1"/>
          <w:sz w:val="16"/>
          <w:szCs w:val="16"/>
        </w:rPr>
        <w:t>15 декабря 1938 г. в «Краткой истории возникновения самолёта ДКЛ, условий его хранения и испытания с момента выхода на аэродром»), Ицкович резюмировал ситуацию так: «В данный момент самолёт хранится под открытым небом на аэродроме КАИ. Состояние машины в целом и всех её отдельных агрегатов вполне хорошее и допускает продолжение испытаний на данном экземпляре. Все проведенные полеты по донесениям летчиков показывают, что машина проста и легка в пилотировании. Сложным для пилота не летавшего на двухмоторных самолетах оказался только взлет, т.к. самолет имеет тенденцию к развороту влево на разбеге, которую приходится парировать моторами. Наземное обслуживание и уход за машиной просты и удобны. Окончательные летные данные не выявлены, но из полученных уже данных можно полагать, что приводимые в описании скорости будут получены при этом она окажется лучше приобретенного иностранного аналога. Производственная простота машины позволяющая быстро организовать серийное производство ее, а также простота пилотирования и эксплоатации выявленные за время испытаний делают машину весьма доступной для широкого и многоцелевого использования. В силу этого КАИ продолжает настойчиво предлагать эту машину для дальнейшего освоения и серийного производства полагая, что нужда в машине такого типа не миновала» (орфография и пунктуация по подлиннику) (19013).</w:t>
      </w:r>
    </w:p>
    <w:p w14:paraId="435DC8A7" w14:textId="77777777" w:rsidR="00A45D7A" w:rsidRPr="001F5E07" w:rsidRDefault="00A45D7A" w:rsidP="001F5E07">
      <w:pPr>
        <w:jc w:val="both"/>
        <w:rPr>
          <w:color w:val="000000" w:themeColor="text1"/>
          <w:sz w:val="16"/>
          <w:szCs w:val="16"/>
        </w:rPr>
      </w:pPr>
    </w:p>
    <w:p w14:paraId="7FE78D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15-17 декабря 1938 в соответствии со стенограммой 2-й конференции по авиационной броне акад. Иоффе говорил: "Задача заключается не в том, чтобы найти лучшее решение, а в том, что чтобы найти какое-то решение..." (460ф. 24708, оп. 9, д. 218).</w:t>
      </w:r>
    </w:p>
    <w:p w14:paraId="71302C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Отчет по гос. испытаниям образцов авиационной брони, предъявленных НИИ 48 совместно с Ижорским заводом: (459).</w:t>
      </w:r>
    </w:p>
    <w:p w14:paraId="6018D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33C983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Предъявленные на гос. испытания образцы 13 мм цементированной брони при весе 1 кв. м 104 кг удерживают бронебойную пулю ДК по нормам с дистанции 400 м вместо 300 м, обусловленных ТТТ;</w:t>
      </w:r>
    </w:p>
    <w:p w14:paraId="54CFF7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Целесообразно изготовить опытную партию бронеспинок для самолета ДБ-3 завода 39 в количестве 100 штук для уточнения и освоения технологических процессов производства. Спинки могут быть изготовлены из стали ХД и Л-1.</w:t>
      </w:r>
    </w:p>
    <w:p w14:paraId="49599D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Необходимо уточнить пределы бронестойкости 13-мм брони в течение 1940 (459).</w:t>
      </w:r>
    </w:p>
    <w:p w14:paraId="0DF406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5A5CA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15/17 декабря 1938 Нач. 12 отд. НИИ ВВС ви2р Полканов и врид военкома отделов спецслужб НИИ ВВС ви3р Сизов утвердили Отчет по испытаниям модернизированного комплекта электрооборудования для управления подъемом шасси и закрылками на СБ обр. 1937, изготовленном заводом АТЭ-1. Отв. исп. ви3р Климин. Приняли (2717).</w:t>
      </w:r>
    </w:p>
    <w:p w14:paraId="24441B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E596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мотор М-63 со взлетной мощностью 1100 л.с. и 900 л.с. на высоте 4400 м, который прошел заводское официальное испытание, был установлен на госиспытание, вместо июля 1938 года (7721).</w:t>
      </w:r>
    </w:p>
    <w:p w14:paraId="79CACB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DE2C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Дир. завода 1 Воронин писал письмо в НКОП М.М.К. по вопросу установки и испытания синхронного пулемета 12.7 мм Салищева-Галкина:</w:t>
      </w:r>
    </w:p>
    <w:p w14:paraId="2D5C95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"Согласно Вашего приказания от 13 декабря 1938 N 2389сс сообщаю, что в настоящее время мы приступили к разработке макетов и общих чертежей установки агрегатов Салищева-Галкина аккордным путем...</w:t>
      </w:r>
    </w:p>
    <w:p w14:paraId="53DFC8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КБ в настоящее время работает по внедрению И-153 в серию, кроме того проводятся сверхурочные работы по ТК, убирающимся лыжам и установке Бас-Дубова. Поэтому просил отложить срок выхода на полигонные испытания на февраль (2386,69).</w:t>
      </w:r>
    </w:p>
    <w:p w14:paraId="4B1CE7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Тут же в середине декабря 1938 М.М.К. писал Дир. завода 1 Воронину письмо N 2389 о том, что 12.7 мм синхронный пулемет Салищева-Галкина предлагается установить на И-15 Чайка с подачей на полигонные испытания не позже 30 декабря 1938 (2386,70).</w:t>
      </w:r>
    </w:p>
    <w:p w14:paraId="2EE4D2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6A3C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15 по 22 декабря 1938 г. прошли наземные полигонные испытания синхронного пулемета "СН" (ТКБ-165) конструкции ЦКБ-14</w:t>
      </w:r>
    </w:p>
    <w:p w14:paraId="55991E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E4673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1FC6FA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характеристики пулемета: частоту стрельбы, угла относа и разноса.</w:t>
      </w:r>
    </w:p>
    <w:p w14:paraId="2F78B1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возможность допуска синхронного пулемета на воздушные испытания.</w:t>
      </w:r>
    </w:p>
    <w:p w14:paraId="445049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7159F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73A0F0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4243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 Спининг машина № 1 (8”) для производства бомб из труб была окончательно смонтирована. Однако, несмотря на длительный период, предшествующий сборке машины № 1, завод к проведению испытания этой машины не был подготовлен:</w:t>
      </w:r>
    </w:p>
    <w:p w14:paraId="091FE3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опыты проводились на трубах второго сорта;</w:t>
      </w:r>
    </w:p>
    <w:p w14:paraId="27765A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Химический состав и механические качества труб перед опытом не исследовались;</w:t>
      </w:r>
    </w:p>
    <w:p w14:paraId="028547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журнал испытания во время опыта не велся.</w:t>
      </w:r>
    </w:p>
    <w:p w14:paraId="4E25D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показывает преступную халатность со стороны дирекции и гл. инженера завода. Поэтому и первые опытные образцы получились с дефектами и заключение о причинах этих дефектов сделать не представляется возможным.</w:t>
      </w:r>
    </w:p>
    <w:p w14:paraId="1D35AE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Сама машина при испытании обнаружила ряд конструктивных недостатков, главные из них:</w:t>
      </w:r>
    </w:p>
    <w:p w14:paraId="2F7B4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машина требует большого напряжения и внимания со стороны рабочих, работающих на этой машине;</w:t>
      </w:r>
    </w:p>
    <w:p w14:paraId="266348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зажимное приспособление не обеспечивает надежного закрепления изделий (трубы); при 700-800 об/мин. этого изделия возможны случаи выхода его из зажимного приспособления, что может повлечь за собой аварию машины и человеческие жертвы.</w:t>
      </w:r>
    </w:p>
    <w:p w14:paraId="49E8D0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Причинами такой преступно-длительной затяжки в разрешении вопроса в производстве самой “Спининг”-машины являются:</w:t>
      </w:r>
    </w:p>
    <w:p w14:paraId="0388E25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Явно недостаточное внимание, а порой и преступное отношение к вопросу, как в НКОПе со стороны 7 и 13 гл. управлений, так и администрации завода.</w:t>
      </w:r>
    </w:p>
    <w:p w14:paraId="355FEFF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13 гл. управление НКОП (начальник Тольский) непосредственно заинтересованное в положительном разрешении вопроса, фактически принимало такие меры, которые не обеспечили оживление работы.</w:t>
      </w:r>
    </w:p>
    <w:p w14:paraId="3C8567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13 гл. управление не снабдило завод трубами с высаженными концами.</w:t>
      </w:r>
    </w:p>
    <w:p w14:paraId="64DB410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7 гл. управление НКОП Емельянов вообще не знал о существовании вопроса.</w:t>
      </w:r>
    </w:p>
    <w:p w14:paraId="4A5BDA5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Дирекция Мариупольского завода “Ильича” считала этот вопрос второстепенным, тем самым задерживала монтаж машины.</w:t>
      </w:r>
    </w:p>
    <w:p w14:paraId="40D3A8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Наркоматом оборонной промышленности М.М. Кагановичем не были приняты своевременно меры, обеспечивающие нормальное разрешение этого вопроса.</w:t>
      </w:r>
    </w:p>
    <w:p w14:paraId="12EE44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Предложения:</w:t>
      </w:r>
    </w:p>
    <w:p w14:paraId="59C24C9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Лбязать наркома оборонной промышленности М.М. Кагановича разработать мероприятия, обеспечивающие изготовление опытной партии авиабомб на “Спининг”-машине в количестве 5000 штук (ФАБ-50, ФАБ-100, ФАБ-250, ФАБ-500) в перовом квартале 1939 года.</w:t>
      </w:r>
    </w:p>
    <w:p w14:paraId="0E008F9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Обязать 7 гл. управление и 13 гл. управление НКОП:</w:t>
      </w:r>
    </w:p>
    <w:p w14:paraId="4691C5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выделить ответственных лиц и установить контроль за ходом выполнения опытного заказа;</w:t>
      </w:r>
    </w:p>
    <w:p w14:paraId="6152F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командировать для усовершенствования машины в помощь заводу, опытного инженера конструктора;</w:t>
      </w:r>
    </w:p>
    <w:p w14:paraId="482ADF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создать фиксированный технологический процесс изготовления авиабомб методом падения;</w:t>
      </w:r>
    </w:p>
    <w:p w14:paraId="2FCC9D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привлечь к ответственности Тольского (НКОП), Емельянова и начальника Особой группы за срыв работы по внедрению в спецпроизводство “Спининг”-машины.] (4169,1).</w:t>
      </w:r>
    </w:p>
    <w:p w14:paraId="57CB7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B389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15 и 23 декабря 1938. Из протокола заседания Политбюро N 66, особая папка, 1938 г.</w:t>
      </w:r>
    </w:p>
    <w:p w14:paraId="09A113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тт. Штерна и Рычагова </w:t>
      </w:r>
    </w:p>
    <w:p w14:paraId="037BC4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 Разрешить беспосадочный полет от Тихого океана до Черного моря (Воздвиженка—Одесса) на самолете РД с экипажем: старший лейтенант Нестеренко, летчик ГВФ — Бережная. Третьего члена экипажа утвердить дополнительно. </w:t>
      </w:r>
    </w:p>
    <w:p w14:paraId="3E3CFC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 Перелет произвести в июне месяце 1939 г. </w:t>
      </w:r>
    </w:p>
    <w:p w14:paraId="44ACB1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Обязать т. Локтионова предоставить один тренировочный и один для перелета самолеты РД с техническим составом. </w:t>
      </w:r>
    </w:p>
    <w:p w14:paraId="302CBA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Руководство тренировкой возложить на командование ВВС 1-й армии. Организацию перелета возложить на штаб ВВС РККА (11652).</w:t>
      </w:r>
    </w:p>
    <w:p w14:paraId="3EEA0BEB" w14:textId="77777777" w:rsidR="004B0DF9" w:rsidRPr="001F5E07" w:rsidRDefault="004B0DF9" w:rsidP="001F5E07">
      <w:pPr>
        <w:autoSpaceDE w:val="0"/>
        <w:autoSpaceDN w:val="0"/>
        <w:adjustRightInd w:val="0"/>
        <w:jc w:val="both"/>
        <w:rPr>
          <w:color w:val="000000" w:themeColor="text1"/>
          <w:sz w:val="16"/>
          <w:szCs w:val="16"/>
        </w:rPr>
      </w:pPr>
    </w:p>
    <w:p w14:paraId="33D7FAA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FB6DE8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5C86AF" w14:textId="77777777" w:rsidR="00356D61" w:rsidRPr="001F5E07" w:rsidRDefault="00356D61" w:rsidP="001F5E07">
      <w:pPr>
        <w:shd w:val="clear" w:color="auto" w:fill="FFFFFF"/>
        <w:jc w:val="both"/>
        <w:rPr>
          <w:color w:val="0070C0"/>
          <w:sz w:val="16"/>
          <w:szCs w:val="16"/>
        </w:rPr>
      </w:pPr>
      <w:r w:rsidRPr="001F5E07">
        <w:rPr>
          <w:color w:val="0070C0"/>
          <w:sz w:val="16"/>
          <w:szCs w:val="16"/>
        </w:rPr>
        <w:t>15 декабря 1938 опросом членов ПБ</w:t>
      </w:r>
    </w:p>
    <w:p w14:paraId="6BA7B353" w14:textId="77777777" w:rsidR="00356D61" w:rsidRPr="001F5E07" w:rsidRDefault="00356D61" w:rsidP="001F5E07">
      <w:pPr>
        <w:jc w:val="both"/>
        <w:rPr>
          <w:color w:val="0070C0"/>
          <w:sz w:val="16"/>
          <w:szCs w:val="16"/>
        </w:rPr>
      </w:pPr>
      <w:r w:rsidRPr="001F5E07">
        <w:rPr>
          <w:color w:val="0070C0"/>
          <w:sz w:val="16"/>
          <w:szCs w:val="16"/>
        </w:rPr>
        <w:t>101.- Вопрос НКО,</w:t>
      </w:r>
    </w:p>
    <w:p w14:paraId="1B97697F" w14:textId="77777777" w:rsidR="00356D61" w:rsidRPr="001F5E07" w:rsidRDefault="00356D61" w:rsidP="001F5E07">
      <w:pPr>
        <w:jc w:val="both"/>
        <w:rPr>
          <w:color w:val="0070C0"/>
          <w:sz w:val="16"/>
          <w:szCs w:val="16"/>
        </w:rPr>
      </w:pPr>
      <w:r w:rsidRPr="001F5E07">
        <w:rPr>
          <w:color w:val="0070C0"/>
          <w:sz w:val="16"/>
          <w:szCs w:val="16"/>
        </w:rPr>
        <w:t>Утвердить список предметов вооружения, проданных в кредит Испании на общую сумму 55.359.660 долларов (пять</w:t>
      </w:r>
      <w:r w:rsidRPr="001F5E07">
        <w:rPr>
          <w:color w:val="0070C0"/>
          <w:sz w:val="16"/>
          <w:szCs w:val="16"/>
        </w:rPr>
        <w:softHyphen/>
        <w:t>десят пять миллионов триста пятьдесят девять тысяч шесть</w:t>
      </w:r>
      <w:r w:rsidRPr="001F5E07">
        <w:rPr>
          <w:color w:val="0070C0"/>
          <w:sz w:val="16"/>
          <w:szCs w:val="16"/>
        </w:rPr>
        <w:softHyphen/>
        <w:t>сот шестьдесят долларов).</w:t>
      </w:r>
    </w:p>
    <w:p w14:paraId="1AB6E7CF" w14:textId="77777777" w:rsidR="00356D61" w:rsidRPr="001F5E07" w:rsidRDefault="00356D61" w:rsidP="001F5E07">
      <w:pPr>
        <w:jc w:val="both"/>
        <w:rPr>
          <w:color w:val="0070C0"/>
          <w:sz w:val="16"/>
          <w:szCs w:val="16"/>
        </w:rPr>
      </w:pPr>
      <w:r w:rsidRPr="001F5E07">
        <w:rPr>
          <w:color w:val="0070C0"/>
          <w:sz w:val="16"/>
          <w:szCs w:val="16"/>
        </w:rPr>
        <w:t>Выписка послана: тов. Ворошилову.</w:t>
      </w:r>
    </w:p>
    <w:p w14:paraId="75E7AC4A" w14:textId="77777777" w:rsidR="00356D61" w:rsidRPr="001F5E07" w:rsidRDefault="00356D61" w:rsidP="001F5E07">
      <w:pPr>
        <w:jc w:val="both"/>
        <w:rPr>
          <w:color w:val="0070C0"/>
          <w:sz w:val="16"/>
          <w:szCs w:val="16"/>
        </w:rPr>
      </w:pPr>
      <w:r w:rsidRPr="001F5E07">
        <w:rPr>
          <w:color w:val="0070C0"/>
          <w:sz w:val="16"/>
          <w:szCs w:val="16"/>
        </w:rPr>
        <w:t>102.- Об оборудовании для заводов НКТП,</w:t>
      </w:r>
    </w:p>
    <w:p w14:paraId="53C986A5" w14:textId="77777777" w:rsidR="00356D61" w:rsidRPr="001F5E07" w:rsidRDefault="00356D61" w:rsidP="001F5E07">
      <w:pPr>
        <w:jc w:val="both"/>
        <w:rPr>
          <w:color w:val="0070C0"/>
          <w:sz w:val="16"/>
          <w:szCs w:val="16"/>
        </w:rPr>
      </w:pPr>
      <w:r w:rsidRPr="001F5E07">
        <w:rPr>
          <w:color w:val="0070C0"/>
          <w:sz w:val="16"/>
          <w:szCs w:val="16"/>
        </w:rPr>
        <w:t>Предложить НКВТ закупить в текущем году и завезти в СССР:</w:t>
      </w:r>
    </w:p>
    <w:p w14:paraId="753F5A34" w14:textId="77777777" w:rsidR="00356D61" w:rsidRPr="001F5E07" w:rsidRDefault="00356D61" w:rsidP="001F5E07">
      <w:pPr>
        <w:jc w:val="both"/>
        <w:rPr>
          <w:color w:val="0070C0"/>
          <w:sz w:val="16"/>
          <w:szCs w:val="16"/>
        </w:rPr>
      </w:pPr>
      <w:r w:rsidRPr="001F5E07">
        <w:rPr>
          <w:color w:val="0070C0"/>
          <w:sz w:val="16"/>
          <w:szCs w:val="16"/>
        </w:rPr>
        <w:t>1. Из США установки для производства гидрирующего и полимеризационного катализаторов для изооктановой уста</w:t>
      </w:r>
      <w:r w:rsidRPr="001F5E07">
        <w:rPr>
          <w:color w:val="0070C0"/>
          <w:sz w:val="16"/>
          <w:szCs w:val="16"/>
        </w:rPr>
        <w:softHyphen/>
        <w:t>новки на Уфимском крекинг-заводе, общей стоимостью - 424.000 рублей.</w:t>
      </w:r>
    </w:p>
    <w:p w14:paraId="1A747D2C" w14:textId="77777777" w:rsidR="00356D61" w:rsidRPr="001F5E07" w:rsidRDefault="00356D61" w:rsidP="001F5E07">
      <w:pPr>
        <w:jc w:val="both"/>
        <w:rPr>
          <w:color w:val="0070C0"/>
          <w:sz w:val="16"/>
          <w:szCs w:val="16"/>
        </w:rPr>
      </w:pPr>
      <w:r w:rsidRPr="001F5E07">
        <w:rPr>
          <w:color w:val="0070C0"/>
          <w:sz w:val="16"/>
          <w:szCs w:val="16"/>
        </w:rPr>
        <w:t>2. Из Америки или Англии три эксгаустера с приводом, производительностью 75-80 тыс. куб. метров коксового газа/час для Мариупольского и Запорожского коксохимических заводов, ассигновав на закупку эксгаустеров - 600.000 р.</w:t>
      </w:r>
    </w:p>
    <w:p w14:paraId="01F2B344" w14:textId="77777777" w:rsidR="00356D61" w:rsidRPr="001F5E07" w:rsidRDefault="00356D61" w:rsidP="001F5E07">
      <w:pPr>
        <w:jc w:val="both"/>
        <w:rPr>
          <w:color w:val="0070C0"/>
          <w:sz w:val="16"/>
          <w:szCs w:val="16"/>
        </w:rPr>
      </w:pPr>
      <w:r w:rsidRPr="001F5E07">
        <w:rPr>
          <w:color w:val="0070C0"/>
          <w:sz w:val="16"/>
          <w:szCs w:val="16"/>
        </w:rPr>
        <w:t>Выписки посланы: т.т. Кагановичу Л., Микояну.</w:t>
      </w:r>
    </w:p>
    <w:p w14:paraId="56D3E69B" w14:textId="77777777" w:rsidR="00356D61" w:rsidRPr="001F5E07" w:rsidRDefault="00356D61" w:rsidP="001F5E07">
      <w:pPr>
        <w:jc w:val="both"/>
        <w:rPr>
          <w:color w:val="0070C0"/>
          <w:sz w:val="16"/>
          <w:szCs w:val="16"/>
        </w:rPr>
      </w:pPr>
      <w:r w:rsidRPr="001F5E07">
        <w:rPr>
          <w:color w:val="0070C0"/>
          <w:sz w:val="16"/>
          <w:szCs w:val="16"/>
        </w:rPr>
        <w:t>110.- О договоре техпомощи с фирмой "Фаерстон".</w:t>
      </w:r>
    </w:p>
    <w:p w14:paraId="1A42BD47" w14:textId="77777777" w:rsidR="00356D61" w:rsidRPr="001F5E07" w:rsidRDefault="00356D61" w:rsidP="001F5E07">
      <w:pPr>
        <w:jc w:val="both"/>
        <w:rPr>
          <w:color w:val="0070C0"/>
          <w:sz w:val="16"/>
          <w:szCs w:val="16"/>
        </w:rPr>
      </w:pPr>
      <w:r w:rsidRPr="001F5E07">
        <w:rPr>
          <w:color w:val="0070C0"/>
          <w:sz w:val="16"/>
          <w:szCs w:val="16"/>
        </w:rPr>
        <w:t>1. Разрешить НКТП СССР заключить договор техпомощи с фирмой "Фаерстон" на проектирование и техпомощь по постройке шинного завода в СССР.</w:t>
      </w:r>
    </w:p>
    <w:p w14:paraId="0D6405AB" w14:textId="77777777" w:rsidR="00356D61" w:rsidRPr="001F5E07" w:rsidRDefault="00356D61" w:rsidP="001F5E07">
      <w:pPr>
        <w:jc w:val="both"/>
        <w:rPr>
          <w:color w:val="0070C0"/>
          <w:sz w:val="16"/>
          <w:szCs w:val="16"/>
        </w:rPr>
      </w:pPr>
      <w:r w:rsidRPr="001F5E07">
        <w:rPr>
          <w:color w:val="0070C0"/>
          <w:sz w:val="16"/>
          <w:szCs w:val="16"/>
        </w:rPr>
        <w:t>2. Предусмотреть, что завод должен быть рассчитан на производство покрышек 4 размеров с производственной мощностью в 600 покрышек и соответствующего количества камер в час.</w:t>
      </w:r>
    </w:p>
    <w:p w14:paraId="513A1F6D" w14:textId="77777777" w:rsidR="00356D61" w:rsidRPr="001F5E07" w:rsidRDefault="00356D61" w:rsidP="001F5E07">
      <w:pPr>
        <w:jc w:val="both"/>
        <w:rPr>
          <w:color w:val="0070C0"/>
          <w:sz w:val="16"/>
          <w:szCs w:val="16"/>
        </w:rPr>
      </w:pPr>
      <w:r w:rsidRPr="001F5E07">
        <w:rPr>
          <w:color w:val="0070C0"/>
          <w:sz w:val="16"/>
          <w:szCs w:val="16"/>
        </w:rPr>
        <w:t>3. Поручить Наркомвнешторгу совместно с НКТП немед</w:t>
      </w:r>
      <w:r w:rsidRPr="001F5E07">
        <w:rPr>
          <w:color w:val="0070C0"/>
          <w:sz w:val="16"/>
          <w:szCs w:val="16"/>
        </w:rPr>
        <w:softHyphen/>
        <w:t>ленно вступить в переговоры с фирмой "Фаерстон",а также другими конкурентными фирмами с тем, чтобы снизить стои</w:t>
      </w:r>
      <w:r w:rsidRPr="001F5E07">
        <w:rPr>
          <w:color w:val="0070C0"/>
          <w:sz w:val="16"/>
          <w:szCs w:val="16"/>
        </w:rPr>
        <w:softHyphen/>
        <w:t>мость техпомощи до 1 млн. долларов.</w:t>
      </w:r>
    </w:p>
    <w:p w14:paraId="3DD47C2E" w14:textId="77777777" w:rsidR="00356D61" w:rsidRPr="001F5E07" w:rsidRDefault="00356D61" w:rsidP="001F5E07">
      <w:pPr>
        <w:jc w:val="both"/>
        <w:rPr>
          <w:color w:val="0070C0"/>
          <w:sz w:val="16"/>
          <w:szCs w:val="16"/>
        </w:rPr>
      </w:pPr>
      <w:r w:rsidRPr="001F5E07">
        <w:rPr>
          <w:color w:val="0070C0"/>
          <w:sz w:val="16"/>
          <w:szCs w:val="16"/>
        </w:rPr>
        <w:t>Выписки посланы: т.т. Кагановичу Л., Микояну,</w:t>
      </w:r>
    </w:p>
    <w:p w14:paraId="1BACB38D" w14:textId="77777777" w:rsidR="00356D61" w:rsidRPr="001F5E07" w:rsidRDefault="00356D61" w:rsidP="001F5E07">
      <w:pPr>
        <w:shd w:val="clear" w:color="auto" w:fill="FFFFFF"/>
        <w:jc w:val="both"/>
        <w:rPr>
          <w:color w:val="0070C0"/>
          <w:sz w:val="16"/>
          <w:szCs w:val="16"/>
        </w:rPr>
      </w:pPr>
      <w:r w:rsidRPr="001F5E07">
        <w:rPr>
          <w:color w:val="0070C0"/>
          <w:sz w:val="16"/>
          <w:szCs w:val="16"/>
        </w:rPr>
        <w:t>Большакову</w:t>
      </w:r>
    </w:p>
    <w:p w14:paraId="4B70DC99" w14:textId="77777777" w:rsidR="00356D61" w:rsidRPr="001F5E07" w:rsidRDefault="00356D61"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43CBB226" w14:textId="77777777" w:rsidR="00356D61" w:rsidRPr="001F5E07" w:rsidRDefault="00356D61" w:rsidP="001F5E07">
      <w:pPr>
        <w:shd w:val="clear" w:color="auto" w:fill="FFFFFF"/>
        <w:jc w:val="both"/>
        <w:rPr>
          <w:color w:val="0070C0"/>
          <w:sz w:val="16"/>
          <w:szCs w:val="16"/>
        </w:rPr>
      </w:pPr>
    </w:p>
    <w:p w14:paraId="258404C3" w14:textId="77777777" w:rsidR="008A7706" w:rsidRPr="001F5E07" w:rsidRDefault="008A7706" w:rsidP="001F5E07">
      <w:pPr>
        <w:jc w:val="both"/>
        <w:rPr>
          <w:color w:val="000000" w:themeColor="text1"/>
          <w:sz w:val="16"/>
          <w:szCs w:val="16"/>
        </w:rPr>
      </w:pPr>
      <w:r w:rsidRPr="001F5E07">
        <w:rPr>
          <w:color w:val="000000" w:themeColor="text1"/>
          <w:sz w:val="16"/>
          <w:szCs w:val="16"/>
        </w:rPr>
        <w:t>15 декабря 1938 г.</w:t>
      </w:r>
    </w:p>
    <w:p w14:paraId="54B78255" w14:textId="77777777" w:rsidR="008A7706" w:rsidRPr="001F5E07" w:rsidRDefault="008A7706" w:rsidP="001F5E07">
      <w:pPr>
        <w:jc w:val="both"/>
        <w:rPr>
          <w:color w:val="000000" w:themeColor="text1"/>
          <w:sz w:val="16"/>
          <w:szCs w:val="16"/>
        </w:rPr>
      </w:pPr>
      <w:r w:rsidRPr="001F5E07">
        <w:rPr>
          <w:color w:val="000000" w:themeColor="text1"/>
          <w:sz w:val="16"/>
          <w:szCs w:val="16"/>
        </w:rPr>
        <w:t>№ 51. Справка Автобронетанкового управления РККА о системе автобронетанкового вооружения в третьей пятилетке</w:t>
      </w:r>
    </w:p>
    <w:p w14:paraId="1F0FDA63" w14:textId="77777777" w:rsidR="008A7706" w:rsidRPr="001F5E07" w:rsidRDefault="008A7706" w:rsidP="001F5E07">
      <w:pPr>
        <w:jc w:val="both"/>
        <w:rPr>
          <w:color w:val="000000" w:themeColor="text1"/>
          <w:sz w:val="16"/>
          <w:szCs w:val="16"/>
        </w:rPr>
      </w:pPr>
      <w:r w:rsidRPr="001F5E07">
        <w:rPr>
          <w:color w:val="000000" w:themeColor="text1"/>
          <w:sz w:val="16"/>
          <w:szCs w:val="16"/>
        </w:rPr>
        <w:t>Источник: </w:t>
      </w:r>
    </w:p>
    <w:p w14:paraId="3E39C3D5" w14:textId="77777777" w:rsidR="008A7706" w:rsidRPr="001F5E07" w:rsidRDefault="008A7706"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240-243.</w:t>
      </w:r>
    </w:p>
    <w:p w14:paraId="491AA13D" w14:textId="77777777" w:rsidR="008A7706" w:rsidRPr="001F5E07" w:rsidRDefault="008A7706" w:rsidP="001F5E07">
      <w:pPr>
        <w:jc w:val="both"/>
        <w:rPr>
          <w:color w:val="000000" w:themeColor="text1"/>
          <w:sz w:val="16"/>
          <w:szCs w:val="16"/>
        </w:rPr>
      </w:pPr>
      <w:r w:rsidRPr="001F5E07">
        <w:rPr>
          <w:color w:val="000000" w:themeColor="text1"/>
          <w:sz w:val="16"/>
          <w:szCs w:val="16"/>
        </w:rPr>
        <w:t>Архив: </w:t>
      </w:r>
    </w:p>
    <w:p w14:paraId="1DA8795A" w14:textId="77777777" w:rsidR="008A7706" w:rsidRPr="001F5E07" w:rsidRDefault="008A7706" w:rsidP="001F5E07">
      <w:pPr>
        <w:jc w:val="both"/>
        <w:rPr>
          <w:color w:val="000000" w:themeColor="text1"/>
          <w:sz w:val="16"/>
          <w:szCs w:val="16"/>
        </w:rPr>
      </w:pPr>
      <w:r w:rsidRPr="001F5E07">
        <w:rPr>
          <w:color w:val="000000" w:themeColor="text1"/>
          <w:sz w:val="16"/>
          <w:szCs w:val="16"/>
        </w:rPr>
        <w:t>РГВА. Ф. 31811. Оп. 3. Д. 400. Л. 79-81 об. Заверенная копия.</w:t>
      </w:r>
    </w:p>
    <w:p w14:paraId="63444384" w14:textId="77777777" w:rsidR="008A7706" w:rsidRPr="001F5E07" w:rsidRDefault="008A7706" w:rsidP="001F5E07">
      <w:pPr>
        <w:jc w:val="both"/>
        <w:rPr>
          <w:color w:val="000000" w:themeColor="text1"/>
          <w:sz w:val="16"/>
          <w:szCs w:val="16"/>
        </w:rPr>
      </w:pPr>
      <w:r w:rsidRPr="001F5E07">
        <w:rPr>
          <w:color w:val="000000" w:themeColor="text1"/>
          <w:sz w:val="16"/>
          <w:szCs w:val="16"/>
        </w:rPr>
        <w:t>Секретно.</w:t>
      </w:r>
    </w:p>
    <w:p w14:paraId="4CDF0647" w14:textId="77777777" w:rsidR="008A7706" w:rsidRPr="001F5E07" w:rsidRDefault="008A7706" w:rsidP="001F5E07">
      <w:pPr>
        <w:jc w:val="both"/>
        <w:rPr>
          <w:color w:val="000000" w:themeColor="text1"/>
          <w:sz w:val="16"/>
          <w:szCs w:val="16"/>
        </w:rPr>
      </w:pPr>
      <w:r w:rsidRPr="001F5E07">
        <w:rPr>
          <w:color w:val="000000" w:themeColor="text1"/>
          <w:sz w:val="16"/>
          <w:szCs w:val="16"/>
        </w:rPr>
        <w:t>Одной из основных задач, определяющих работы по системе автобронетанкового вооружения в III пятилетке, является указание т. Сталина. По его определению самолеты «должны быть простыми, по-настоящему проверенными до поступления в строевые части, прочно и безотказно действующими, они не должны требовать виртуозности и высокого искусства в пилотировании от летчика. Конструкция наших самолетов и качество их должно быть рассчитано на среднего и ниже среднего летчика». Эти указания целиком и полностью относятся к автобронетанковой материальной части.</w:t>
      </w:r>
    </w:p>
    <w:p w14:paraId="2300BE24" w14:textId="77777777" w:rsidR="008A7706" w:rsidRPr="001F5E07" w:rsidRDefault="008A7706" w:rsidP="001F5E07">
      <w:pPr>
        <w:jc w:val="both"/>
        <w:rPr>
          <w:color w:val="000000" w:themeColor="text1"/>
          <w:sz w:val="16"/>
          <w:szCs w:val="16"/>
        </w:rPr>
      </w:pPr>
      <w:r w:rsidRPr="001F5E07">
        <w:rPr>
          <w:color w:val="000000" w:themeColor="text1"/>
          <w:sz w:val="16"/>
          <w:szCs w:val="16"/>
        </w:rPr>
        <w:t>Работы III пятилетки по системе автобронетанкового вооружения РККА должны идти по следующим основным направлениям:</w:t>
      </w:r>
    </w:p>
    <w:p w14:paraId="6E8B3794" w14:textId="77777777" w:rsidR="008A7706" w:rsidRPr="001F5E07" w:rsidRDefault="008A7706" w:rsidP="001F5E07">
      <w:pPr>
        <w:jc w:val="both"/>
        <w:rPr>
          <w:color w:val="000000" w:themeColor="text1"/>
          <w:sz w:val="16"/>
          <w:szCs w:val="16"/>
        </w:rPr>
      </w:pPr>
      <w:r w:rsidRPr="001F5E07">
        <w:rPr>
          <w:color w:val="000000" w:themeColor="text1"/>
          <w:sz w:val="16"/>
          <w:szCs w:val="16"/>
        </w:rPr>
        <w:t>1. Модернизация всех типов танков, находящихся в РККА как в части улучшения конструкции, так и улучшения качества.</w:t>
      </w:r>
    </w:p>
    <w:p w14:paraId="6DE0140F" w14:textId="77777777" w:rsidR="008A7706" w:rsidRPr="001F5E07" w:rsidRDefault="008A7706" w:rsidP="001F5E07">
      <w:pPr>
        <w:jc w:val="both"/>
        <w:rPr>
          <w:color w:val="000000" w:themeColor="text1"/>
          <w:sz w:val="16"/>
          <w:szCs w:val="16"/>
        </w:rPr>
      </w:pPr>
      <w:r w:rsidRPr="001F5E07">
        <w:rPr>
          <w:color w:val="000000" w:themeColor="text1"/>
          <w:sz w:val="16"/>
          <w:szCs w:val="16"/>
        </w:rPr>
        <w:t>2. Конструктивное усовершенствование и улучшение качества боевых машин, находящихся на производстве к началу III пятилетки.</w:t>
      </w:r>
    </w:p>
    <w:p w14:paraId="486E87D9" w14:textId="77777777" w:rsidR="008A7706" w:rsidRPr="001F5E07" w:rsidRDefault="008A7706" w:rsidP="001F5E07">
      <w:pPr>
        <w:jc w:val="both"/>
        <w:rPr>
          <w:color w:val="000000" w:themeColor="text1"/>
          <w:sz w:val="16"/>
          <w:szCs w:val="16"/>
        </w:rPr>
      </w:pPr>
      <w:r w:rsidRPr="001F5E07">
        <w:rPr>
          <w:color w:val="000000" w:themeColor="text1"/>
          <w:sz w:val="16"/>
          <w:szCs w:val="16"/>
        </w:rPr>
        <w:t>3. Создание новых образцов боевых специальных и вспомогательных типов машин.</w:t>
      </w:r>
    </w:p>
    <w:p w14:paraId="535E682C" w14:textId="77777777" w:rsidR="008A7706" w:rsidRPr="001F5E07" w:rsidRDefault="008A7706" w:rsidP="001F5E07">
      <w:pPr>
        <w:jc w:val="both"/>
        <w:rPr>
          <w:color w:val="000000" w:themeColor="text1"/>
          <w:sz w:val="16"/>
          <w:szCs w:val="16"/>
        </w:rPr>
      </w:pPr>
      <w:r w:rsidRPr="001F5E07">
        <w:rPr>
          <w:color w:val="000000" w:themeColor="text1"/>
          <w:sz w:val="16"/>
          <w:szCs w:val="16"/>
        </w:rPr>
        <w:t>4. Решение новых проблем по автобронетанковому вооружению.</w:t>
      </w:r>
    </w:p>
    <w:p w14:paraId="67CF3FBE" w14:textId="77777777" w:rsidR="008A7706" w:rsidRPr="001F5E07" w:rsidRDefault="008A7706" w:rsidP="001F5E07">
      <w:pPr>
        <w:jc w:val="both"/>
        <w:rPr>
          <w:color w:val="000000" w:themeColor="text1"/>
          <w:sz w:val="16"/>
          <w:szCs w:val="16"/>
        </w:rPr>
      </w:pPr>
      <w:r w:rsidRPr="001F5E07">
        <w:rPr>
          <w:color w:val="000000" w:themeColor="text1"/>
          <w:sz w:val="16"/>
          <w:szCs w:val="16"/>
        </w:rPr>
        <w:t>Модернизация боевых машин, находящихся в РККА</w:t>
      </w:r>
    </w:p>
    <w:p w14:paraId="14CD3B1C" w14:textId="77777777" w:rsidR="008A7706" w:rsidRPr="001F5E07" w:rsidRDefault="008A7706" w:rsidP="001F5E07">
      <w:pPr>
        <w:jc w:val="both"/>
        <w:rPr>
          <w:color w:val="000000" w:themeColor="text1"/>
          <w:sz w:val="16"/>
          <w:szCs w:val="16"/>
        </w:rPr>
      </w:pPr>
      <w:r w:rsidRPr="001F5E07">
        <w:rPr>
          <w:color w:val="000000" w:themeColor="text1"/>
          <w:sz w:val="16"/>
          <w:szCs w:val="16"/>
        </w:rPr>
        <w:t>Работы по модернизации боевых машин, находящихся в РККА, диктуются следующими основными соображениями:</w:t>
      </w:r>
    </w:p>
    <w:p w14:paraId="206167E8" w14:textId="77777777" w:rsidR="008A7706" w:rsidRPr="001F5E07" w:rsidRDefault="008A7706" w:rsidP="001F5E07">
      <w:pPr>
        <w:jc w:val="both"/>
        <w:rPr>
          <w:color w:val="000000" w:themeColor="text1"/>
          <w:sz w:val="16"/>
          <w:szCs w:val="16"/>
        </w:rPr>
      </w:pPr>
      <w:r w:rsidRPr="001F5E07">
        <w:rPr>
          <w:color w:val="000000" w:themeColor="text1"/>
          <w:sz w:val="16"/>
          <w:szCs w:val="16"/>
        </w:rPr>
        <w:t>1. Находящиеся на вооружении РККА 5 типов танков, выпущенные в течение I и II пятилеток, ежегодно совершенствовались и улучшались как по качеству, так и по конструкции. В результате танки, находящиеся в войсках, в зависимости от года выпуска отличаются между собой как в отдельных элементах конструкции, так и по качеству.</w:t>
      </w:r>
    </w:p>
    <w:p w14:paraId="53DBF4BD" w14:textId="77777777" w:rsidR="008A7706" w:rsidRPr="001F5E07" w:rsidRDefault="008A7706" w:rsidP="001F5E07">
      <w:pPr>
        <w:jc w:val="both"/>
        <w:rPr>
          <w:color w:val="000000" w:themeColor="text1"/>
          <w:sz w:val="16"/>
          <w:szCs w:val="16"/>
        </w:rPr>
      </w:pPr>
      <w:r w:rsidRPr="001F5E07">
        <w:rPr>
          <w:color w:val="000000" w:themeColor="text1"/>
          <w:sz w:val="16"/>
          <w:szCs w:val="16"/>
        </w:rPr>
        <w:t>Таблица выпуска 5 типов танков в течение I и II пятилеток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0"/>
        <w:gridCol w:w="1217"/>
        <w:gridCol w:w="543"/>
        <w:gridCol w:w="543"/>
        <w:gridCol w:w="549"/>
        <w:gridCol w:w="559"/>
        <w:gridCol w:w="559"/>
        <w:gridCol w:w="557"/>
        <w:gridCol w:w="551"/>
        <w:gridCol w:w="551"/>
        <w:gridCol w:w="543"/>
        <w:gridCol w:w="543"/>
        <w:gridCol w:w="4157"/>
      </w:tblGrid>
      <w:tr w:rsidR="00F96EE5" w:rsidRPr="001F5E07" w14:paraId="33EB49C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8DF1C"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416F4" w14:textId="77777777" w:rsidR="008A7706" w:rsidRPr="001F5E07" w:rsidRDefault="008A7706" w:rsidP="001F5E07">
            <w:pPr>
              <w:jc w:val="both"/>
              <w:rPr>
                <w:color w:val="000000" w:themeColor="text1"/>
                <w:sz w:val="16"/>
                <w:szCs w:val="16"/>
              </w:rPr>
            </w:pPr>
            <w:r w:rsidRPr="001F5E07">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16A0D" w14:textId="77777777" w:rsidR="008A7706" w:rsidRPr="001F5E07" w:rsidRDefault="008A7706" w:rsidP="001F5E07">
            <w:pPr>
              <w:jc w:val="both"/>
              <w:rPr>
                <w:color w:val="000000" w:themeColor="text1"/>
                <w:sz w:val="16"/>
                <w:szCs w:val="16"/>
              </w:rPr>
            </w:pPr>
            <w:r w:rsidRPr="001F5E07">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65A4" w14:textId="77777777" w:rsidR="008A7706" w:rsidRPr="001F5E07" w:rsidRDefault="008A7706" w:rsidP="001F5E07">
            <w:pPr>
              <w:jc w:val="both"/>
              <w:rPr>
                <w:color w:val="000000" w:themeColor="text1"/>
                <w:sz w:val="16"/>
                <w:szCs w:val="16"/>
              </w:rPr>
            </w:pPr>
            <w:r w:rsidRPr="001F5E07">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E1427" w14:textId="77777777" w:rsidR="008A7706" w:rsidRPr="001F5E07" w:rsidRDefault="008A7706" w:rsidP="001F5E07">
            <w:pPr>
              <w:jc w:val="both"/>
              <w:rPr>
                <w:color w:val="000000" w:themeColor="text1"/>
                <w:sz w:val="16"/>
                <w:szCs w:val="16"/>
              </w:rPr>
            </w:pPr>
            <w:r w:rsidRPr="001F5E07">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F243" w14:textId="77777777" w:rsidR="008A7706" w:rsidRPr="001F5E07" w:rsidRDefault="008A7706" w:rsidP="001F5E07">
            <w:pPr>
              <w:jc w:val="both"/>
              <w:rPr>
                <w:color w:val="000000" w:themeColor="text1"/>
                <w:sz w:val="16"/>
                <w:szCs w:val="16"/>
              </w:rPr>
            </w:pPr>
            <w:r w:rsidRPr="001F5E07">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5C2DD" w14:textId="77777777" w:rsidR="008A7706" w:rsidRPr="001F5E07" w:rsidRDefault="008A7706" w:rsidP="001F5E07">
            <w:pPr>
              <w:jc w:val="both"/>
              <w:rPr>
                <w:color w:val="000000" w:themeColor="text1"/>
                <w:sz w:val="16"/>
                <w:szCs w:val="16"/>
              </w:rPr>
            </w:pPr>
            <w:r w:rsidRPr="001F5E07">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17FE9" w14:textId="77777777" w:rsidR="008A7706" w:rsidRPr="001F5E07" w:rsidRDefault="008A7706" w:rsidP="001F5E07">
            <w:pPr>
              <w:jc w:val="both"/>
              <w:rPr>
                <w:color w:val="000000" w:themeColor="text1"/>
                <w:sz w:val="16"/>
                <w:szCs w:val="16"/>
              </w:rPr>
            </w:pPr>
            <w:r w:rsidRPr="001F5E07">
              <w:rPr>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4EF80" w14:textId="77777777" w:rsidR="008A7706" w:rsidRPr="001F5E07" w:rsidRDefault="008A7706" w:rsidP="001F5E07">
            <w:pPr>
              <w:jc w:val="both"/>
              <w:rPr>
                <w:color w:val="000000" w:themeColor="text1"/>
                <w:sz w:val="16"/>
                <w:szCs w:val="16"/>
              </w:rPr>
            </w:pPr>
            <w:r w:rsidRPr="001F5E07">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E3E2" w14:textId="77777777" w:rsidR="008A7706" w:rsidRPr="001F5E07" w:rsidRDefault="008A7706" w:rsidP="001F5E07">
            <w:pPr>
              <w:jc w:val="both"/>
              <w:rPr>
                <w:color w:val="000000" w:themeColor="text1"/>
                <w:sz w:val="16"/>
                <w:szCs w:val="16"/>
              </w:rPr>
            </w:pPr>
            <w:r w:rsidRPr="001F5E07">
              <w:rPr>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71B89" w14:textId="77777777" w:rsidR="008A7706" w:rsidRPr="001F5E07" w:rsidRDefault="008A7706" w:rsidP="001F5E07">
            <w:pPr>
              <w:jc w:val="both"/>
              <w:rPr>
                <w:color w:val="000000" w:themeColor="text1"/>
                <w:sz w:val="16"/>
                <w:szCs w:val="16"/>
              </w:rPr>
            </w:pPr>
            <w:r w:rsidRPr="001F5E07">
              <w:rPr>
                <w:color w:val="000000" w:themeColor="text1"/>
                <w:sz w:val="16"/>
                <w:szCs w:val="16"/>
              </w:rPr>
              <w:t>1939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826B8" w14:textId="77777777" w:rsidR="008A7706" w:rsidRPr="001F5E07" w:rsidRDefault="008A7706" w:rsidP="001F5E07">
            <w:pPr>
              <w:jc w:val="both"/>
              <w:rPr>
                <w:color w:val="000000" w:themeColor="text1"/>
                <w:sz w:val="16"/>
                <w:szCs w:val="16"/>
              </w:rPr>
            </w:pPr>
            <w:r w:rsidRPr="001F5E07">
              <w:rPr>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2336B" w14:textId="77777777" w:rsidR="008A7706" w:rsidRPr="001F5E07" w:rsidRDefault="008A7706" w:rsidP="001F5E07">
            <w:pPr>
              <w:jc w:val="both"/>
              <w:rPr>
                <w:color w:val="000000" w:themeColor="text1"/>
                <w:sz w:val="16"/>
                <w:szCs w:val="16"/>
              </w:rPr>
            </w:pPr>
            <w:r w:rsidRPr="001F5E07">
              <w:rPr>
                <w:color w:val="000000" w:themeColor="text1"/>
                <w:sz w:val="16"/>
                <w:szCs w:val="16"/>
              </w:rPr>
              <w:t>Тип</w:t>
            </w:r>
          </w:p>
        </w:tc>
      </w:tr>
      <w:tr w:rsidR="00F96EE5" w:rsidRPr="001F5E07" w14:paraId="64FD0BB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AB3E1" w14:textId="77777777" w:rsidR="008A7706" w:rsidRPr="001F5E07" w:rsidRDefault="008A7706" w:rsidP="001F5E07">
            <w:pPr>
              <w:jc w:val="both"/>
              <w:rPr>
                <w:color w:val="000000" w:themeColor="text1"/>
                <w:sz w:val="16"/>
                <w:szCs w:val="16"/>
              </w:rPr>
            </w:pPr>
            <w:r w:rsidRPr="001F5E07">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3B559" w14:textId="77777777" w:rsidR="008A7706" w:rsidRPr="001F5E07" w:rsidRDefault="008A7706" w:rsidP="001F5E07">
            <w:pPr>
              <w:jc w:val="both"/>
              <w:rPr>
                <w:color w:val="000000" w:themeColor="text1"/>
                <w:sz w:val="16"/>
                <w:szCs w:val="16"/>
              </w:rPr>
            </w:pPr>
            <w:r w:rsidRPr="001F5E07">
              <w:rPr>
                <w:color w:val="000000" w:themeColor="text1"/>
                <w:sz w:val="16"/>
                <w:szCs w:val="16"/>
              </w:rPr>
              <w:t>Т-27</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06105C6"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77317"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7246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D5918"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FABF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BA3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5976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8ED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9AE0B87" w14:textId="77777777" w:rsidR="008A7706" w:rsidRPr="001F5E07" w:rsidRDefault="008A7706" w:rsidP="001F5E07">
            <w:pPr>
              <w:jc w:val="both"/>
              <w:rPr>
                <w:color w:val="000000" w:themeColor="text1"/>
                <w:sz w:val="16"/>
                <w:szCs w:val="16"/>
              </w:rPr>
            </w:pPr>
            <w:r w:rsidRPr="001F5E07">
              <w:rPr>
                <w:color w:val="000000" w:themeColor="text1"/>
                <w:sz w:val="16"/>
                <w:szCs w:val="16"/>
              </w:rPr>
              <w:t>Разведывательный</w:t>
            </w:r>
          </w:p>
        </w:tc>
      </w:tr>
      <w:tr w:rsidR="00F96EE5" w:rsidRPr="001F5E07" w14:paraId="5B80521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B6E8DB" w14:textId="77777777" w:rsidR="008A7706" w:rsidRPr="001F5E07" w:rsidRDefault="008A7706" w:rsidP="001F5E07">
            <w:pPr>
              <w:jc w:val="both"/>
              <w:rPr>
                <w:color w:val="000000" w:themeColor="text1"/>
                <w:sz w:val="16"/>
                <w:szCs w:val="16"/>
              </w:rPr>
            </w:pPr>
            <w:r w:rsidRPr="001F5E07">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00C0D" w14:textId="77777777" w:rsidR="008A7706" w:rsidRPr="001F5E07" w:rsidRDefault="008A7706" w:rsidP="001F5E07">
            <w:pPr>
              <w:jc w:val="both"/>
              <w:rPr>
                <w:color w:val="000000" w:themeColor="text1"/>
                <w:sz w:val="16"/>
                <w:szCs w:val="16"/>
              </w:rPr>
            </w:pPr>
            <w:r w:rsidRPr="001F5E07">
              <w:rPr>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B172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50BF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CC9BF4D"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D75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F2EA8"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DA00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0DA7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4A4686" w14:textId="77777777" w:rsidR="008A7706" w:rsidRPr="001F5E07" w:rsidRDefault="008A7706" w:rsidP="001F5E07">
            <w:pPr>
              <w:jc w:val="both"/>
              <w:rPr>
                <w:color w:val="000000" w:themeColor="text1"/>
                <w:sz w:val="16"/>
                <w:szCs w:val="16"/>
              </w:rPr>
            </w:pPr>
          </w:p>
        </w:tc>
      </w:tr>
      <w:tr w:rsidR="00F96EE5" w:rsidRPr="001F5E07" w14:paraId="4C4F318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A9DF6" w14:textId="77777777" w:rsidR="008A7706" w:rsidRPr="001F5E07" w:rsidRDefault="008A7706" w:rsidP="001F5E07">
            <w:pPr>
              <w:jc w:val="both"/>
              <w:rPr>
                <w:color w:val="000000" w:themeColor="text1"/>
                <w:sz w:val="16"/>
                <w:szCs w:val="16"/>
              </w:rPr>
            </w:pPr>
            <w:r w:rsidRPr="001F5E07">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AE380" w14:textId="77777777" w:rsidR="008A7706" w:rsidRPr="001F5E07" w:rsidRDefault="008A7706" w:rsidP="001F5E07">
            <w:pPr>
              <w:jc w:val="both"/>
              <w:rPr>
                <w:color w:val="000000" w:themeColor="text1"/>
                <w:sz w:val="16"/>
                <w:szCs w:val="16"/>
              </w:rPr>
            </w:pPr>
            <w:r w:rsidRPr="001F5E07">
              <w:rPr>
                <w:color w:val="000000" w:themeColor="text1"/>
                <w:sz w:val="16"/>
                <w:szCs w:val="16"/>
              </w:rPr>
              <w:t>Т-38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6660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469F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2F42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CBC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EB01"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A1662B"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738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22888"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9DA7A" w14:textId="77777777" w:rsidR="008A7706" w:rsidRPr="001F5E07" w:rsidRDefault="008A7706" w:rsidP="001F5E07">
            <w:pPr>
              <w:jc w:val="both"/>
              <w:rPr>
                <w:color w:val="000000" w:themeColor="text1"/>
                <w:sz w:val="16"/>
                <w:szCs w:val="16"/>
              </w:rPr>
            </w:pPr>
          </w:p>
        </w:tc>
      </w:tr>
      <w:tr w:rsidR="00F96EE5" w:rsidRPr="001F5E07" w14:paraId="1DB28AAD"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C7651" w14:textId="77777777" w:rsidR="008A7706" w:rsidRPr="001F5E07" w:rsidRDefault="008A7706" w:rsidP="001F5E07">
            <w:pPr>
              <w:jc w:val="both"/>
              <w:rPr>
                <w:color w:val="000000" w:themeColor="text1"/>
                <w:sz w:val="16"/>
                <w:szCs w:val="16"/>
              </w:rPr>
            </w:pPr>
            <w:r w:rsidRPr="001F5E07">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3CC94" w14:textId="77777777" w:rsidR="008A7706" w:rsidRPr="001F5E07" w:rsidRDefault="008A7706" w:rsidP="001F5E07">
            <w:pPr>
              <w:jc w:val="both"/>
              <w:rPr>
                <w:color w:val="000000" w:themeColor="text1"/>
                <w:sz w:val="16"/>
                <w:szCs w:val="16"/>
              </w:rPr>
            </w:pPr>
            <w:r w:rsidRPr="001F5E07">
              <w:rPr>
                <w:color w:val="000000" w:themeColor="text1"/>
                <w:sz w:val="16"/>
                <w:szCs w:val="16"/>
              </w:rPr>
              <w:t>Т</w:t>
            </w:r>
            <w:r w:rsidRPr="001F5E07">
              <w:rPr>
                <w:color w:val="000000" w:themeColor="text1"/>
                <w:sz w:val="16"/>
                <w:szCs w:val="16"/>
              </w:rPr>
              <w:noBreakHyphen/>
              <w:t>26 37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AB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FD6B2"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C3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C8E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A94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939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C10F"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D19D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37B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9A0A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05CDBC" w14:textId="77777777" w:rsidR="008A7706" w:rsidRPr="001F5E07" w:rsidRDefault="008A7706" w:rsidP="001F5E07">
            <w:pPr>
              <w:jc w:val="both"/>
              <w:rPr>
                <w:color w:val="000000" w:themeColor="text1"/>
                <w:sz w:val="16"/>
                <w:szCs w:val="16"/>
              </w:rPr>
            </w:pPr>
            <w:r w:rsidRPr="001F5E07">
              <w:rPr>
                <w:color w:val="000000" w:themeColor="text1"/>
                <w:sz w:val="16"/>
                <w:szCs w:val="16"/>
              </w:rPr>
              <w:t>Общевойсковой</w:t>
            </w:r>
          </w:p>
        </w:tc>
      </w:tr>
      <w:tr w:rsidR="00F96EE5" w:rsidRPr="001F5E07" w14:paraId="2CB7D45B"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DF8B" w14:textId="77777777" w:rsidR="008A7706" w:rsidRPr="001F5E07" w:rsidRDefault="008A7706" w:rsidP="001F5E07">
            <w:pPr>
              <w:jc w:val="both"/>
              <w:rPr>
                <w:color w:val="000000" w:themeColor="text1"/>
                <w:sz w:val="16"/>
                <w:szCs w:val="16"/>
              </w:rPr>
            </w:pPr>
            <w:r w:rsidRPr="001F5E07">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2C963" w14:textId="77777777" w:rsidR="008A7706" w:rsidRPr="001F5E07" w:rsidRDefault="008A7706" w:rsidP="001F5E07">
            <w:pPr>
              <w:jc w:val="both"/>
              <w:rPr>
                <w:color w:val="000000" w:themeColor="text1"/>
                <w:sz w:val="16"/>
                <w:szCs w:val="16"/>
              </w:rPr>
            </w:pPr>
            <w:r w:rsidRPr="001F5E07">
              <w:rPr>
                <w:color w:val="000000" w:themeColor="text1"/>
                <w:sz w:val="16"/>
                <w:szCs w:val="16"/>
              </w:rPr>
              <w:t>Т</w:t>
            </w:r>
            <w:r w:rsidRPr="001F5E07">
              <w:rPr>
                <w:color w:val="000000" w:themeColor="text1"/>
                <w:sz w:val="16"/>
                <w:szCs w:val="16"/>
              </w:rPr>
              <w:noBreakHyphen/>
              <w:t>26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4B867"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30E4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735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EBD6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60E7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5951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667F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D7F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DA34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CE41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77C470" w14:textId="77777777" w:rsidR="008A7706" w:rsidRPr="001F5E07" w:rsidRDefault="008A7706" w:rsidP="001F5E07">
            <w:pPr>
              <w:jc w:val="both"/>
              <w:rPr>
                <w:color w:val="000000" w:themeColor="text1"/>
                <w:sz w:val="16"/>
                <w:szCs w:val="16"/>
              </w:rPr>
            </w:pPr>
          </w:p>
        </w:tc>
      </w:tr>
      <w:tr w:rsidR="00F96EE5" w:rsidRPr="001F5E07" w14:paraId="6815DD41"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6E78" w14:textId="77777777" w:rsidR="008A7706" w:rsidRPr="001F5E07" w:rsidRDefault="008A7706" w:rsidP="001F5E07">
            <w:pPr>
              <w:jc w:val="both"/>
              <w:rPr>
                <w:color w:val="000000" w:themeColor="text1"/>
                <w:sz w:val="16"/>
                <w:szCs w:val="16"/>
              </w:rPr>
            </w:pPr>
            <w:r w:rsidRPr="001F5E07">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CA90A" w14:textId="77777777" w:rsidR="008A7706" w:rsidRPr="001F5E07" w:rsidRDefault="008A7706" w:rsidP="001F5E07">
            <w:pPr>
              <w:jc w:val="both"/>
              <w:rPr>
                <w:color w:val="000000" w:themeColor="text1"/>
                <w:sz w:val="16"/>
                <w:szCs w:val="16"/>
              </w:rPr>
            </w:pPr>
            <w:r w:rsidRPr="001F5E07">
              <w:rPr>
                <w:color w:val="000000" w:themeColor="text1"/>
                <w:sz w:val="16"/>
                <w:szCs w:val="16"/>
              </w:rPr>
              <w:t>Т-46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CE5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5E37"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FB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DE6F2"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8B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38F4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BF2A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9C1E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143D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59E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473DAD" w14:textId="77777777" w:rsidR="008A7706" w:rsidRPr="001F5E07" w:rsidRDefault="008A7706" w:rsidP="001F5E07">
            <w:pPr>
              <w:jc w:val="both"/>
              <w:rPr>
                <w:color w:val="000000" w:themeColor="text1"/>
                <w:sz w:val="16"/>
                <w:szCs w:val="16"/>
              </w:rPr>
            </w:pPr>
          </w:p>
        </w:tc>
      </w:tr>
      <w:tr w:rsidR="00F96EE5" w:rsidRPr="001F5E07" w14:paraId="242C575C"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E46D" w14:textId="77777777" w:rsidR="008A7706" w:rsidRPr="001F5E07" w:rsidRDefault="008A7706" w:rsidP="001F5E07">
            <w:pPr>
              <w:jc w:val="both"/>
              <w:rPr>
                <w:color w:val="000000" w:themeColor="text1"/>
                <w:sz w:val="16"/>
                <w:szCs w:val="16"/>
              </w:rPr>
            </w:pPr>
            <w:r w:rsidRPr="001F5E07">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ECF6" w14:textId="77777777" w:rsidR="008A7706" w:rsidRPr="001F5E07" w:rsidRDefault="008A7706" w:rsidP="001F5E07">
            <w:pPr>
              <w:jc w:val="both"/>
              <w:rPr>
                <w:color w:val="000000" w:themeColor="text1"/>
                <w:sz w:val="16"/>
                <w:szCs w:val="16"/>
              </w:rPr>
            </w:pPr>
            <w:r w:rsidRPr="001F5E07">
              <w:rPr>
                <w:color w:val="000000" w:themeColor="text1"/>
                <w:sz w:val="16"/>
                <w:szCs w:val="16"/>
              </w:rPr>
              <w:t>БТ-2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75829"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1DD89C"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BCFF5"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5CA7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3FBC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2FD9"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E60A9"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F228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BE3B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8CB5EF" w14:textId="77777777" w:rsidR="008A7706" w:rsidRPr="001F5E07" w:rsidRDefault="008A7706" w:rsidP="001F5E07">
            <w:pPr>
              <w:jc w:val="both"/>
              <w:rPr>
                <w:color w:val="000000" w:themeColor="text1"/>
                <w:sz w:val="16"/>
                <w:szCs w:val="16"/>
              </w:rPr>
            </w:pPr>
            <w:r w:rsidRPr="001F5E07">
              <w:rPr>
                <w:color w:val="000000" w:themeColor="text1"/>
                <w:sz w:val="16"/>
                <w:szCs w:val="16"/>
              </w:rPr>
              <w:t>Оперативный</w:t>
            </w:r>
          </w:p>
        </w:tc>
      </w:tr>
      <w:tr w:rsidR="00F96EE5" w:rsidRPr="001F5E07" w14:paraId="15487195"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202D7A" w14:textId="77777777" w:rsidR="008A7706" w:rsidRPr="001F5E07" w:rsidRDefault="008A7706" w:rsidP="001F5E07">
            <w:pPr>
              <w:jc w:val="both"/>
              <w:rPr>
                <w:color w:val="000000" w:themeColor="text1"/>
                <w:sz w:val="16"/>
                <w:szCs w:val="16"/>
              </w:rPr>
            </w:pPr>
            <w:r w:rsidRPr="001F5E07">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7EFA" w14:textId="77777777" w:rsidR="008A7706" w:rsidRPr="001F5E07" w:rsidRDefault="008A7706" w:rsidP="001F5E07">
            <w:pPr>
              <w:jc w:val="both"/>
              <w:rPr>
                <w:color w:val="000000" w:themeColor="text1"/>
                <w:sz w:val="16"/>
                <w:szCs w:val="16"/>
              </w:rPr>
            </w:pPr>
            <w:r w:rsidRPr="001F5E07">
              <w:rPr>
                <w:color w:val="000000" w:themeColor="text1"/>
                <w:sz w:val="16"/>
                <w:szCs w:val="16"/>
              </w:rPr>
              <w:t>БТ-5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D3EF8"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9D9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DA85B0"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78BC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2449"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1CEB2"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7C1F"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D9C0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F7D8E4" w14:textId="77777777" w:rsidR="008A7706" w:rsidRPr="001F5E07" w:rsidRDefault="008A7706" w:rsidP="001F5E07">
            <w:pPr>
              <w:jc w:val="both"/>
              <w:rPr>
                <w:color w:val="000000" w:themeColor="text1"/>
                <w:sz w:val="16"/>
                <w:szCs w:val="16"/>
              </w:rPr>
            </w:pPr>
          </w:p>
        </w:tc>
      </w:tr>
      <w:tr w:rsidR="00F96EE5" w:rsidRPr="001F5E07" w14:paraId="3507A224"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3A10F0" w14:textId="77777777" w:rsidR="008A7706" w:rsidRPr="001F5E07" w:rsidRDefault="008A7706" w:rsidP="001F5E07">
            <w:pPr>
              <w:jc w:val="both"/>
              <w:rPr>
                <w:color w:val="000000" w:themeColor="text1"/>
                <w:sz w:val="16"/>
                <w:szCs w:val="16"/>
              </w:rPr>
            </w:pPr>
            <w:r w:rsidRPr="001F5E07">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87652" w14:textId="77777777" w:rsidR="008A7706" w:rsidRPr="001F5E07" w:rsidRDefault="008A7706" w:rsidP="001F5E07">
            <w:pPr>
              <w:jc w:val="both"/>
              <w:rPr>
                <w:color w:val="000000" w:themeColor="text1"/>
                <w:sz w:val="16"/>
                <w:szCs w:val="16"/>
              </w:rPr>
            </w:pPr>
            <w:r w:rsidRPr="001F5E07">
              <w:rPr>
                <w:color w:val="000000" w:themeColor="text1"/>
                <w:sz w:val="16"/>
                <w:szCs w:val="16"/>
              </w:rPr>
              <w:t>БТ-7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FE4E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E60B1"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0452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0E17"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CB33D0"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9E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85CF"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D493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3E95DB" w14:textId="77777777" w:rsidR="008A7706" w:rsidRPr="001F5E07" w:rsidRDefault="008A7706" w:rsidP="001F5E07">
            <w:pPr>
              <w:jc w:val="both"/>
              <w:rPr>
                <w:color w:val="000000" w:themeColor="text1"/>
                <w:sz w:val="16"/>
                <w:szCs w:val="16"/>
              </w:rPr>
            </w:pPr>
          </w:p>
        </w:tc>
      </w:tr>
      <w:tr w:rsidR="00F96EE5" w:rsidRPr="001F5E07" w14:paraId="4C2352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3FFAC" w14:textId="77777777" w:rsidR="008A7706" w:rsidRPr="001F5E07" w:rsidRDefault="008A7706" w:rsidP="001F5E07">
            <w:pPr>
              <w:jc w:val="both"/>
              <w:rPr>
                <w:color w:val="000000" w:themeColor="text1"/>
                <w:sz w:val="16"/>
                <w:szCs w:val="16"/>
              </w:rPr>
            </w:pPr>
            <w:r w:rsidRPr="001F5E07">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40CA0" w14:textId="77777777" w:rsidR="008A7706" w:rsidRPr="001F5E07" w:rsidRDefault="008A7706" w:rsidP="001F5E07">
            <w:pPr>
              <w:jc w:val="both"/>
              <w:rPr>
                <w:color w:val="000000" w:themeColor="text1"/>
                <w:sz w:val="16"/>
                <w:szCs w:val="16"/>
              </w:rPr>
            </w:pPr>
            <w:r w:rsidRPr="001F5E07">
              <w:rPr>
                <w:color w:val="000000" w:themeColor="text1"/>
                <w:sz w:val="16"/>
                <w:szCs w:val="16"/>
              </w:rPr>
              <w:t>БТ-8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5373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C752"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F7C6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D05D"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22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4D20F"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3309"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1B2D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6C26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C398B"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383A5A" w14:textId="77777777" w:rsidR="008A7706" w:rsidRPr="001F5E07" w:rsidRDefault="008A7706" w:rsidP="001F5E07">
            <w:pPr>
              <w:jc w:val="both"/>
              <w:rPr>
                <w:color w:val="000000" w:themeColor="text1"/>
                <w:sz w:val="16"/>
                <w:szCs w:val="16"/>
              </w:rPr>
            </w:pPr>
          </w:p>
        </w:tc>
      </w:tr>
      <w:tr w:rsidR="00F96EE5" w:rsidRPr="001F5E07" w14:paraId="170C1FA8"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6C735" w14:textId="77777777" w:rsidR="008A7706" w:rsidRPr="001F5E07" w:rsidRDefault="008A7706" w:rsidP="001F5E07">
            <w:pPr>
              <w:jc w:val="both"/>
              <w:rPr>
                <w:color w:val="000000" w:themeColor="text1"/>
                <w:sz w:val="16"/>
                <w:szCs w:val="16"/>
              </w:rPr>
            </w:pPr>
            <w:r w:rsidRPr="001F5E07">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FD5E" w14:textId="77777777" w:rsidR="008A7706" w:rsidRPr="001F5E07" w:rsidRDefault="008A7706" w:rsidP="001F5E07">
            <w:pPr>
              <w:jc w:val="both"/>
              <w:rPr>
                <w:color w:val="000000" w:themeColor="text1"/>
                <w:sz w:val="16"/>
                <w:szCs w:val="16"/>
              </w:rPr>
            </w:pPr>
            <w:r w:rsidRPr="001F5E07">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D312"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634C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FD47F75"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5CF5"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85A"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43E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09B907" w14:textId="77777777" w:rsidR="008A7706" w:rsidRPr="001F5E07" w:rsidRDefault="008A7706" w:rsidP="001F5E07">
            <w:pPr>
              <w:jc w:val="both"/>
              <w:rPr>
                <w:color w:val="000000" w:themeColor="text1"/>
                <w:sz w:val="16"/>
                <w:szCs w:val="16"/>
              </w:rPr>
            </w:pPr>
            <w:r w:rsidRPr="001F5E07">
              <w:rPr>
                <w:color w:val="000000" w:themeColor="text1"/>
                <w:sz w:val="16"/>
                <w:szCs w:val="16"/>
              </w:rPr>
              <w:t>Танк качественного усиления прорыва</w:t>
            </w:r>
          </w:p>
        </w:tc>
      </w:tr>
      <w:tr w:rsidR="00F96EE5" w:rsidRPr="001F5E07" w14:paraId="5EE3315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728E7" w14:textId="77777777" w:rsidR="008A7706" w:rsidRPr="001F5E07" w:rsidRDefault="008A7706" w:rsidP="001F5E07">
            <w:pPr>
              <w:jc w:val="both"/>
              <w:rPr>
                <w:color w:val="000000" w:themeColor="text1"/>
                <w:sz w:val="16"/>
                <w:szCs w:val="16"/>
              </w:rPr>
            </w:pPr>
            <w:r w:rsidRPr="001F5E07">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8FA96" w14:textId="77777777" w:rsidR="008A7706" w:rsidRPr="001F5E07" w:rsidRDefault="008A7706" w:rsidP="001F5E07">
            <w:pPr>
              <w:jc w:val="both"/>
              <w:rPr>
                <w:color w:val="000000" w:themeColor="text1"/>
                <w:sz w:val="16"/>
                <w:szCs w:val="16"/>
              </w:rPr>
            </w:pPr>
            <w:r w:rsidRPr="001F5E07">
              <w:rPr>
                <w:color w:val="000000" w:themeColor="text1"/>
                <w:sz w:val="16"/>
                <w:szCs w:val="16"/>
              </w:rPr>
              <w:t>Т-29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23013"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B0BB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2C6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A1D9E"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2B11"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83D79B"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34A80"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DC74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5299CD" w14:textId="77777777" w:rsidR="008A7706" w:rsidRPr="001F5E07" w:rsidRDefault="008A7706" w:rsidP="001F5E07">
            <w:pPr>
              <w:jc w:val="both"/>
              <w:rPr>
                <w:color w:val="000000" w:themeColor="text1"/>
                <w:sz w:val="16"/>
                <w:szCs w:val="16"/>
              </w:rPr>
            </w:pPr>
          </w:p>
        </w:tc>
      </w:tr>
      <w:tr w:rsidR="00F96EE5" w:rsidRPr="001F5E07" w14:paraId="75D2016A" w14:textId="77777777" w:rsidTr="00677D9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92867" w14:textId="77777777" w:rsidR="008A7706" w:rsidRPr="001F5E07" w:rsidRDefault="008A7706" w:rsidP="001F5E07">
            <w:pPr>
              <w:jc w:val="both"/>
              <w:rPr>
                <w:color w:val="000000" w:themeColor="text1"/>
                <w:sz w:val="16"/>
                <w:szCs w:val="16"/>
              </w:rPr>
            </w:pPr>
            <w:r w:rsidRPr="001F5E07">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FE809" w14:textId="77777777" w:rsidR="008A7706" w:rsidRPr="001F5E07" w:rsidRDefault="008A7706" w:rsidP="001F5E07">
            <w:pPr>
              <w:jc w:val="both"/>
              <w:rPr>
                <w:color w:val="000000" w:themeColor="text1"/>
                <w:sz w:val="16"/>
                <w:szCs w:val="16"/>
              </w:rPr>
            </w:pPr>
            <w:r w:rsidRPr="001F5E07">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57B5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5276"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D1F87"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95F73C2" w14:textId="77777777" w:rsidR="008A7706" w:rsidRPr="001F5E07" w:rsidRDefault="008A7706" w:rsidP="001F5E07">
            <w:pPr>
              <w:jc w:val="both"/>
              <w:rPr>
                <w:color w:val="000000" w:themeColor="text1"/>
                <w:sz w:val="16"/>
                <w:szCs w:val="16"/>
              </w:rPr>
            </w:pPr>
            <w:r w:rsidRPr="001F5E07">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9ABC"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52684" w14:textId="77777777" w:rsidR="008A7706" w:rsidRPr="001F5E07" w:rsidRDefault="008A7706" w:rsidP="001F5E07">
            <w:pPr>
              <w:jc w:val="both"/>
              <w:rPr>
                <w:color w:val="000000" w:themeColor="text1"/>
                <w:sz w:val="16"/>
                <w:szCs w:val="16"/>
              </w:rPr>
            </w:pPr>
            <w:r w:rsidRPr="001F5E07">
              <w:rPr>
                <w:color w:val="000000" w:themeColor="text1"/>
                <w:sz w:val="16"/>
                <w:szCs w:val="16"/>
              </w:rPr>
              <w:t>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23787D" w14:textId="77777777" w:rsidR="008A7706" w:rsidRPr="001F5E07" w:rsidRDefault="008A7706" w:rsidP="001F5E07">
            <w:pPr>
              <w:jc w:val="both"/>
              <w:rPr>
                <w:color w:val="000000" w:themeColor="text1"/>
                <w:sz w:val="16"/>
                <w:szCs w:val="16"/>
              </w:rPr>
            </w:pPr>
          </w:p>
        </w:tc>
      </w:tr>
    </w:tbl>
    <w:p w14:paraId="148D2D95" w14:textId="77777777" w:rsidR="008A7706" w:rsidRPr="001F5E07" w:rsidRDefault="008A7706" w:rsidP="001F5E07">
      <w:pPr>
        <w:jc w:val="both"/>
        <w:rPr>
          <w:color w:val="000000" w:themeColor="text1"/>
          <w:sz w:val="16"/>
          <w:szCs w:val="16"/>
        </w:rPr>
      </w:pPr>
      <w:r w:rsidRPr="001F5E07">
        <w:rPr>
          <w:color w:val="000000" w:themeColor="text1"/>
          <w:sz w:val="16"/>
          <w:szCs w:val="16"/>
        </w:rPr>
        <w:lastRenderedPageBreak/>
        <w:t>2. Наличие неравноценной по качеству и в ряде случаев по тактико-техническим данным [техники] в зависимости от года выпуска вызывает затруднение в войсковых частях по оперативно-тактическому использованию материальной части. Кроме того, наличие танков различных годов выпуска вызывает затруднение как в организации ремонта, так и снабжении запасными частями.</w:t>
      </w:r>
    </w:p>
    <w:p w14:paraId="071A5A2A" w14:textId="77777777" w:rsidR="008A7706" w:rsidRPr="001F5E07" w:rsidRDefault="008A7706" w:rsidP="001F5E07">
      <w:pPr>
        <w:jc w:val="both"/>
        <w:rPr>
          <w:color w:val="000000" w:themeColor="text1"/>
          <w:sz w:val="16"/>
          <w:szCs w:val="16"/>
        </w:rPr>
      </w:pPr>
      <w:r w:rsidRPr="001F5E07">
        <w:rPr>
          <w:color w:val="000000" w:themeColor="text1"/>
          <w:sz w:val="16"/>
          <w:szCs w:val="16"/>
        </w:rPr>
        <w:t>3. В результате модернизации матчасти, выпущенной в течение I и II пятилеток, войсковые части должны получить боевые машины, однородные по своим тактико-техническим показателям и по своему качеству. Кроме того, отдельные типы боевых машин должны быть модернизированы (например, двигатель, ходовая часть Т</w:t>
      </w:r>
      <w:r w:rsidRPr="001F5E07">
        <w:rPr>
          <w:color w:val="000000" w:themeColor="text1"/>
          <w:sz w:val="16"/>
          <w:szCs w:val="16"/>
        </w:rPr>
        <w:noBreakHyphen/>
        <w:t>26), имея задачу повысить тактико-технические качества этого типа машин по сравнению с машинами выпуска I и II пятилеток.</w:t>
      </w:r>
    </w:p>
    <w:p w14:paraId="1901B71B" w14:textId="77777777" w:rsidR="008A7706" w:rsidRPr="001F5E07" w:rsidRDefault="008A7706" w:rsidP="001F5E07">
      <w:pPr>
        <w:jc w:val="both"/>
        <w:rPr>
          <w:color w:val="000000" w:themeColor="text1"/>
          <w:sz w:val="16"/>
          <w:szCs w:val="16"/>
        </w:rPr>
      </w:pPr>
      <w:r w:rsidRPr="001F5E07">
        <w:rPr>
          <w:color w:val="000000" w:themeColor="text1"/>
          <w:sz w:val="16"/>
          <w:szCs w:val="16"/>
        </w:rPr>
        <w:t>Конструктивное усовершенствование и улучшение качества боевых машин, находящихся на производстве к началу III пятилетки</w:t>
      </w:r>
    </w:p>
    <w:p w14:paraId="71DA42F9" w14:textId="77777777" w:rsidR="008A7706" w:rsidRPr="001F5E07" w:rsidRDefault="008A7706" w:rsidP="001F5E07">
      <w:pPr>
        <w:jc w:val="both"/>
        <w:rPr>
          <w:color w:val="000000" w:themeColor="text1"/>
          <w:sz w:val="16"/>
          <w:szCs w:val="16"/>
        </w:rPr>
      </w:pPr>
      <w:r w:rsidRPr="001F5E07">
        <w:rPr>
          <w:color w:val="000000" w:themeColor="text1"/>
          <w:sz w:val="16"/>
          <w:szCs w:val="16"/>
        </w:rPr>
        <w:t>Конструктивное усовершенствование и улучшение качества боевых машин, находящихся на производстве, диктуется следующими основными соображениями: а) широкое внедрение автоматического оружия в армиях наших вероятных противников, б) создание новых средств в виде мощной, активной и пассивной противотанковой защиты; в) наличие в современных армиях элементов, обеспечивающих создание на кратчайший срок сильно укрепленных полос обороны.</w:t>
      </w:r>
    </w:p>
    <w:p w14:paraId="5D484530" w14:textId="77777777" w:rsidR="008A7706" w:rsidRPr="001F5E07" w:rsidRDefault="008A7706" w:rsidP="001F5E07">
      <w:pPr>
        <w:jc w:val="both"/>
        <w:rPr>
          <w:color w:val="000000" w:themeColor="text1"/>
          <w:sz w:val="16"/>
          <w:szCs w:val="16"/>
        </w:rPr>
      </w:pPr>
      <w:r w:rsidRPr="001F5E07">
        <w:rPr>
          <w:color w:val="000000" w:themeColor="text1"/>
          <w:sz w:val="16"/>
          <w:szCs w:val="16"/>
        </w:rPr>
        <w:t>Создание новых образцов боевых, специальных и вспомогательных машин</w:t>
      </w:r>
    </w:p>
    <w:p w14:paraId="389330A8" w14:textId="77777777" w:rsidR="008A7706" w:rsidRPr="001F5E07" w:rsidRDefault="008A7706" w:rsidP="001F5E07">
      <w:pPr>
        <w:jc w:val="both"/>
        <w:rPr>
          <w:color w:val="000000" w:themeColor="text1"/>
          <w:sz w:val="16"/>
          <w:szCs w:val="16"/>
        </w:rPr>
      </w:pPr>
      <w:r w:rsidRPr="001F5E07">
        <w:rPr>
          <w:color w:val="000000" w:themeColor="text1"/>
          <w:sz w:val="16"/>
          <w:szCs w:val="16"/>
        </w:rPr>
        <w:t>Работа по созданию новых образцов диктуется следующими основными положениями.</w:t>
      </w:r>
    </w:p>
    <w:p w14:paraId="01BE7E4B" w14:textId="77777777" w:rsidR="008A7706" w:rsidRPr="001F5E07" w:rsidRDefault="008A7706" w:rsidP="001F5E07">
      <w:pPr>
        <w:jc w:val="both"/>
        <w:rPr>
          <w:color w:val="000000" w:themeColor="text1"/>
          <w:sz w:val="16"/>
          <w:szCs w:val="16"/>
        </w:rPr>
      </w:pPr>
      <w:r w:rsidRPr="001F5E07">
        <w:rPr>
          <w:color w:val="000000" w:themeColor="text1"/>
          <w:sz w:val="16"/>
          <w:szCs w:val="16"/>
        </w:rPr>
        <w:t>1. Создание высших механизированных соединений вплоть до броневых армий, способных самостоятельно решать все задачи как на поле сражения, так и по всей оперативной глубине современного боевого фронта, требуют наличия обеспеченного тыла и надежной службы восстановления. Это положение ставит задачу сокращения числа типов боевых машин, из которых должны формироваться высшие механизированные соединения.</w:t>
      </w:r>
    </w:p>
    <w:p w14:paraId="03FFADE2" w14:textId="77777777" w:rsidR="008A7706" w:rsidRPr="001F5E07" w:rsidRDefault="008A7706" w:rsidP="001F5E07">
      <w:pPr>
        <w:jc w:val="both"/>
        <w:rPr>
          <w:color w:val="000000" w:themeColor="text1"/>
          <w:sz w:val="16"/>
          <w:szCs w:val="16"/>
        </w:rPr>
      </w:pPr>
      <w:r w:rsidRPr="001F5E07">
        <w:rPr>
          <w:color w:val="000000" w:themeColor="text1"/>
          <w:sz w:val="16"/>
          <w:szCs w:val="16"/>
        </w:rPr>
        <w:t>2. Все типы вспомогательных и специальных машин для механизированных соединений должны иметь гусеничный ход.</w:t>
      </w:r>
    </w:p>
    <w:p w14:paraId="02BE7825" w14:textId="77777777" w:rsidR="008A7706" w:rsidRPr="001F5E07" w:rsidRDefault="008A7706" w:rsidP="001F5E07">
      <w:pPr>
        <w:jc w:val="both"/>
        <w:rPr>
          <w:color w:val="000000" w:themeColor="text1"/>
          <w:sz w:val="16"/>
          <w:szCs w:val="16"/>
        </w:rPr>
      </w:pPr>
      <w:r w:rsidRPr="001F5E07">
        <w:rPr>
          <w:color w:val="000000" w:themeColor="text1"/>
          <w:sz w:val="16"/>
          <w:szCs w:val="16"/>
        </w:rPr>
        <w:t>3. Кроме того, все положения, указания для раздела усовершенствования машины, находящиеся на производстве, остаются в силе и для разработки и создания новых образцов боевых, специальных и вспомогательных машин.</w:t>
      </w:r>
    </w:p>
    <w:p w14:paraId="6013E105" w14:textId="77777777" w:rsidR="008A7706" w:rsidRPr="001F5E07" w:rsidRDefault="008A7706" w:rsidP="001F5E07">
      <w:pPr>
        <w:jc w:val="both"/>
        <w:rPr>
          <w:color w:val="000000" w:themeColor="text1"/>
          <w:sz w:val="16"/>
          <w:szCs w:val="16"/>
        </w:rPr>
      </w:pPr>
      <w:r w:rsidRPr="001F5E07">
        <w:rPr>
          <w:color w:val="000000" w:themeColor="text1"/>
          <w:sz w:val="16"/>
          <w:szCs w:val="16"/>
        </w:rPr>
        <w:t>Основное направление для модернизации, усовершенствования и создания новых образцов боевых машин</w:t>
      </w:r>
    </w:p>
    <w:p w14:paraId="75AC7999" w14:textId="77777777" w:rsidR="008A7706" w:rsidRPr="001F5E07" w:rsidRDefault="008A7706" w:rsidP="001F5E07">
      <w:pPr>
        <w:jc w:val="both"/>
        <w:rPr>
          <w:color w:val="000000" w:themeColor="text1"/>
          <w:sz w:val="16"/>
          <w:szCs w:val="16"/>
        </w:rPr>
      </w:pPr>
      <w:r w:rsidRPr="001F5E07">
        <w:rPr>
          <w:color w:val="000000" w:themeColor="text1"/>
          <w:sz w:val="16"/>
          <w:szCs w:val="16"/>
        </w:rPr>
        <w:t>1. Повышение огневой мощи боевых машин. В связи с этим ставится задача вооружения боевых машин крупнокалиберными сверхскорострельными пулеметами и автоматическими артиллерийскими системами.</w:t>
      </w:r>
    </w:p>
    <w:p w14:paraId="74C1EB66" w14:textId="77777777" w:rsidR="008A7706" w:rsidRPr="001F5E07" w:rsidRDefault="008A7706" w:rsidP="001F5E07">
      <w:pPr>
        <w:jc w:val="both"/>
        <w:rPr>
          <w:color w:val="000000" w:themeColor="text1"/>
          <w:sz w:val="16"/>
          <w:szCs w:val="16"/>
        </w:rPr>
      </w:pPr>
      <w:r w:rsidRPr="001F5E07">
        <w:rPr>
          <w:color w:val="000000" w:themeColor="text1"/>
          <w:sz w:val="16"/>
          <w:szCs w:val="16"/>
        </w:rPr>
        <w:t>2. Повышение действительности огня боевых машин. В связи с этим ставится задача — оснащение боевых машин приборами для автоматической стрельбы и управления огнем и наблюдения.</w:t>
      </w:r>
    </w:p>
    <w:p w14:paraId="4E709BF8" w14:textId="77777777" w:rsidR="008A7706" w:rsidRPr="001F5E07" w:rsidRDefault="008A7706" w:rsidP="001F5E07">
      <w:pPr>
        <w:jc w:val="both"/>
        <w:rPr>
          <w:color w:val="000000" w:themeColor="text1"/>
          <w:sz w:val="16"/>
          <w:szCs w:val="16"/>
        </w:rPr>
      </w:pPr>
      <w:r w:rsidRPr="001F5E07">
        <w:rPr>
          <w:color w:val="000000" w:themeColor="text1"/>
          <w:sz w:val="16"/>
          <w:szCs w:val="16"/>
        </w:rPr>
        <w:t>3. Усиление пассивной броневой защиты как путем увеличения стойкости брони, так и путем изменения конструкции корпусов (применение наклонных листов, конусных башен и т. п.).</w:t>
      </w:r>
    </w:p>
    <w:p w14:paraId="511C52EF" w14:textId="77777777" w:rsidR="008A7706" w:rsidRPr="001F5E07" w:rsidRDefault="008A7706" w:rsidP="001F5E07">
      <w:pPr>
        <w:jc w:val="both"/>
        <w:rPr>
          <w:color w:val="000000" w:themeColor="text1"/>
          <w:sz w:val="16"/>
          <w:szCs w:val="16"/>
        </w:rPr>
      </w:pPr>
      <w:r w:rsidRPr="001F5E07">
        <w:rPr>
          <w:color w:val="000000" w:themeColor="text1"/>
          <w:sz w:val="16"/>
          <w:szCs w:val="16"/>
        </w:rPr>
        <w:t>4. Дальнейшее внедрение дизелей для боевых машин с задачей уменьшения веса и габарита, сокращение расхода топлива, обеспечивающего увеличение большего радиуса действия и дальнобойности.</w:t>
      </w:r>
    </w:p>
    <w:p w14:paraId="46A66C7F" w14:textId="77777777" w:rsidR="008A7706" w:rsidRPr="001F5E07" w:rsidRDefault="008A7706" w:rsidP="001F5E07">
      <w:pPr>
        <w:jc w:val="both"/>
        <w:rPr>
          <w:color w:val="000000" w:themeColor="text1"/>
          <w:sz w:val="16"/>
          <w:szCs w:val="16"/>
        </w:rPr>
      </w:pPr>
      <w:r w:rsidRPr="001F5E07">
        <w:rPr>
          <w:color w:val="000000" w:themeColor="text1"/>
          <w:sz w:val="16"/>
          <w:szCs w:val="16"/>
        </w:rPr>
        <w:t>5. Исходя из требований оперативного размаха действий механизированных соединений, все основные типы машин в механизированных соединениях должны иметь колесно-гусеничный ход.</w:t>
      </w:r>
    </w:p>
    <w:p w14:paraId="799D1D86" w14:textId="77777777" w:rsidR="008A7706" w:rsidRPr="001F5E07" w:rsidRDefault="008A7706" w:rsidP="001F5E07">
      <w:pPr>
        <w:jc w:val="both"/>
        <w:rPr>
          <w:color w:val="000000" w:themeColor="text1"/>
          <w:sz w:val="16"/>
          <w:szCs w:val="16"/>
        </w:rPr>
      </w:pPr>
      <w:r w:rsidRPr="001F5E07">
        <w:rPr>
          <w:color w:val="000000" w:themeColor="text1"/>
          <w:sz w:val="16"/>
          <w:szCs w:val="16"/>
        </w:rPr>
        <w:t>6. Оснащение боевых машин приборами для автоматизации вождения в тумане, в дымовой завесе, ночью по заданному курсу.</w:t>
      </w:r>
    </w:p>
    <w:p w14:paraId="1B829245" w14:textId="77777777" w:rsidR="008A7706" w:rsidRPr="001F5E07" w:rsidRDefault="008A7706" w:rsidP="001F5E07">
      <w:pPr>
        <w:jc w:val="both"/>
        <w:rPr>
          <w:color w:val="000000" w:themeColor="text1"/>
          <w:sz w:val="16"/>
          <w:szCs w:val="16"/>
        </w:rPr>
      </w:pPr>
      <w:r w:rsidRPr="001F5E07">
        <w:rPr>
          <w:color w:val="000000" w:themeColor="text1"/>
          <w:sz w:val="16"/>
          <w:szCs w:val="16"/>
        </w:rPr>
        <w:t>7. Оснащение боевых машин приборами для облегчения вождения (автоматическое переключение скоростей, пультовое управление).</w:t>
      </w:r>
    </w:p>
    <w:p w14:paraId="7B322CD1" w14:textId="77777777" w:rsidR="008A7706" w:rsidRPr="001F5E07" w:rsidRDefault="008A7706" w:rsidP="001F5E07">
      <w:pPr>
        <w:jc w:val="both"/>
        <w:rPr>
          <w:color w:val="000000" w:themeColor="text1"/>
          <w:sz w:val="16"/>
          <w:szCs w:val="16"/>
        </w:rPr>
      </w:pPr>
      <w:r w:rsidRPr="001F5E07">
        <w:rPr>
          <w:color w:val="000000" w:themeColor="text1"/>
          <w:sz w:val="16"/>
          <w:szCs w:val="16"/>
        </w:rPr>
        <w:t>8. Разработка и оснащение приспособлениями для движения под водой всех типов боевых машин механизированных соединений.</w:t>
      </w:r>
    </w:p>
    <w:p w14:paraId="4EEE4044" w14:textId="77777777" w:rsidR="008A7706" w:rsidRPr="001F5E07" w:rsidRDefault="008A7706" w:rsidP="001F5E07">
      <w:pPr>
        <w:jc w:val="both"/>
        <w:rPr>
          <w:color w:val="000000" w:themeColor="text1"/>
          <w:sz w:val="16"/>
          <w:szCs w:val="16"/>
        </w:rPr>
      </w:pPr>
      <w:r w:rsidRPr="001F5E07">
        <w:rPr>
          <w:color w:val="000000" w:themeColor="text1"/>
          <w:sz w:val="16"/>
          <w:szCs w:val="16"/>
        </w:rPr>
        <w:t>9. Увеличение прочности боевых машин, обеспечивающей: а) надежное преодоление противотанковых препятствий на больших скоростях движения; б) надежную эксплуатацию на 5</w:t>
      </w:r>
      <w:r w:rsidRPr="001F5E07">
        <w:rPr>
          <w:color w:val="000000" w:themeColor="text1"/>
          <w:sz w:val="16"/>
          <w:szCs w:val="16"/>
        </w:rPr>
        <w:noBreakHyphen/>
        <w:t>6 тыс. км. Повышение прочности боевых машин вызывается также требованием сокращения тылов.</w:t>
      </w:r>
    </w:p>
    <w:p w14:paraId="252451BD" w14:textId="77777777" w:rsidR="008A7706" w:rsidRPr="001F5E07" w:rsidRDefault="008A7706" w:rsidP="001F5E07">
      <w:pPr>
        <w:jc w:val="both"/>
        <w:rPr>
          <w:color w:val="000000" w:themeColor="text1"/>
          <w:sz w:val="16"/>
          <w:szCs w:val="16"/>
        </w:rPr>
      </w:pPr>
      <w:r w:rsidRPr="001F5E07">
        <w:rPr>
          <w:color w:val="000000" w:themeColor="text1"/>
          <w:sz w:val="16"/>
          <w:szCs w:val="16"/>
        </w:rPr>
        <w:t>10. Разработка вопроса герметизации танка, решающей одновременно задачи противохимической защиты и подводного хождения.</w:t>
      </w:r>
    </w:p>
    <w:p w14:paraId="7D607BC0" w14:textId="77777777" w:rsidR="008A7706" w:rsidRPr="001F5E07" w:rsidRDefault="008A7706" w:rsidP="001F5E07">
      <w:pPr>
        <w:jc w:val="both"/>
        <w:rPr>
          <w:color w:val="000000" w:themeColor="text1"/>
          <w:sz w:val="16"/>
          <w:szCs w:val="16"/>
        </w:rPr>
      </w:pPr>
      <w:r w:rsidRPr="001F5E07">
        <w:rPr>
          <w:color w:val="000000" w:themeColor="text1"/>
          <w:sz w:val="16"/>
          <w:szCs w:val="16"/>
        </w:rPr>
        <w:t>11. Оснащение боевых машин средствами для обеспечения надежной эксплуатации при низких температурах до -50 °С.</w:t>
      </w:r>
    </w:p>
    <w:p w14:paraId="79786883" w14:textId="77777777" w:rsidR="008A7706" w:rsidRPr="001F5E07" w:rsidRDefault="008A7706" w:rsidP="001F5E07">
      <w:pPr>
        <w:jc w:val="both"/>
        <w:rPr>
          <w:color w:val="000000" w:themeColor="text1"/>
          <w:sz w:val="16"/>
          <w:szCs w:val="16"/>
        </w:rPr>
      </w:pPr>
      <w:r w:rsidRPr="001F5E07">
        <w:rPr>
          <w:color w:val="000000" w:themeColor="text1"/>
          <w:sz w:val="16"/>
          <w:szCs w:val="16"/>
        </w:rPr>
        <w:t>12. Увеличение проходимости боевых машин в любых условиях грунта (горно-лесистый район, болота).</w:t>
      </w:r>
    </w:p>
    <w:p w14:paraId="1B4E5BDC" w14:textId="77777777" w:rsidR="008A7706" w:rsidRPr="001F5E07" w:rsidRDefault="008A7706" w:rsidP="001F5E07">
      <w:pPr>
        <w:jc w:val="both"/>
        <w:rPr>
          <w:color w:val="000000" w:themeColor="text1"/>
          <w:sz w:val="16"/>
          <w:szCs w:val="16"/>
        </w:rPr>
      </w:pPr>
      <w:r w:rsidRPr="001F5E07">
        <w:rPr>
          <w:color w:val="000000" w:themeColor="text1"/>
          <w:sz w:val="16"/>
          <w:szCs w:val="16"/>
        </w:rPr>
        <w:t>13. Удобное размещение водителей, экипажей в танке, обеспечивающее надежное безопасное преодоление препятствий на больших скоростях движения.</w:t>
      </w:r>
    </w:p>
    <w:p w14:paraId="2826BA8D" w14:textId="77777777" w:rsidR="008A7706" w:rsidRPr="001F5E07" w:rsidRDefault="008A7706" w:rsidP="001F5E07">
      <w:pPr>
        <w:jc w:val="both"/>
        <w:rPr>
          <w:color w:val="000000" w:themeColor="text1"/>
          <w:sz w:val="16"/>
          <w:szCs w:val="16"/>
        </w:rPr>
      </w:pPr>
      <w:r w:rsidRPr="001F5E07">
        <w:rPr>
          <w:color w:val="000000" w:themeColor="text1"/>
          <w:sz w:val="16"/>
          <w:szCs w:val="16"/>
        </w:rPr>
        <w:t>14. Конструкция боевых машин и качество должны быть рассчитаны на среднего и ниже среднего танкиста.</w:t>
      </w:r>
    </w:p>
    <w:p w14:paraId="70CF6C77" w14:textId="77777777" w:rsidR="008A7706" w:rsidRPr="001F5E07" w:rsidRDefault="008A7706" w:rsidP="001F5E07">
      <w:pPr>
        <w:jc w:val="both"/>
        <w:rPr>
          <w:color w:val="000000" w:themeColor="text1"/>
          <w:sz w:val="16"/>
          <w:szCs w:val="16"/>
        </w:rPr>
      </w:pPr>
      <w:r w:rsidRPr="001F5E07">
        <w:rPr>
          <w:color w:val="000000" w:themeColor="text1"/>
          <w:sz w:val="16"/>
          <w:szCs w:val="16"/>
        </w:rPr>
        <w:t>Типы боевых машин, подлежащих разработке в III пятилетке</w:t>
      </w:r>
    </w:p>
    <w:p w14:paraId="608108BD" w14:textId="77777777" w:rsidR="008A7706" w:rsidRPr="001F5E07" w:rsidRDefault="008A7706" w:rsidP="001F5E07">
      <w:pPr>
        <w:jc w:val="both"/>
        <w:rPr>
          <w:color w:val="000000" w:themeColor="text1"/>
          <w:sz w:val="16"/>
          <w:szCs w:val="16"/>
        </w:rPr>
      </w:pPr>
      <w:r w:rsidRPr="001F5E07">
        <w:rPr>
          <w:color w:val="000000" w:themeColor="text1"/>
          <w:sz w:val="16"/>
          <w:szCs w:val="16"/>
        </w:rPr>
        <w:t>Исходя из основной задачи — сокращения числа типов боевых машин, требований увеличения прочности, обеспечивающей сокращение тылов, в III пятилетке должны быть разработаны следующие типы боевых машин.</w:t>
      </w:r>
    </w:p>
    <w:p w14:paraId="51393012" w14:textId="77777777" w:rsidR="008A7706" w:rsidRPr="001F5E07" w:rsidRDefault="008A7706" w:rsidP="001F5E07">
      <w:pPr>
        <w:jc w:val="both"/>
        <w:rPr>
          <w:color w:val="000000" w:themeColor="text1"/>
          <w:sz w:val="16"/>
          <w:szCs w:val="16"/>
        </w:rPr>
      </w:pPr>
      <w:r w:rsidRPr="001F5E07">
        <w:rPr>
          <w:color w:val="000000" w:themeColor="text1"/>
          <w:sz w:val="16"/>
          <w:szCs w:val="16"/>
        </w:rPr>
        <w:t>1. Единый тип разведывательного танка — быстроходный, колесно-гусеничный, плавающий.</w:t>
      </w:r>
    </w:p>
    <w:p w14:paraId="19F61495" w14:textId="77777777" w:rsidR="008A7706" w:rsidRPr="001F5E07" w:rsidRDefault="008A7706" w:rsidP="001F5E07">
      <w:pPr>
        <w:jc w:val="both"/>
        <w:rPr>
          <w:color w:val="000000" w:themeColor="text1"/>
          <w:sz w:val="16"/>
          <w:szCs w:val="16"/>
        </w:rPr>
      </w:pPr>
      <w:r w:rsidRPr="001F5E07">
        <w:rPr>
          <w:color w:val="000000" w:themeColor="text1"/>
          <w:sz w:val="16"/>
          <w:szCs w:val="16"/>
        </w:rPr>
        <w:t>2. Единый тип оперативно-общевойскового танка:</w:t>
      </w:r>
    </w:p>
    <w:p w14:paraId="10805D24" w14:textId="77777777" w:rsidR="008A7706" w:rsidRPr="001F5E07" w:rsidRDefault="008A7706" w:rsidP="001F5E07">
      <w:pPr>
        <w:jc w:val="both"/>
        <w:rPr>
          <w:color w:val="000000" w:themeColor="text1"/>
          <w:sz w:val="16"/>
          <w:szCs w:val="16"/>
        </w:rPr>
      </w:pPr>
      <w:r w:rsidRPr="001F5E07">
        <w:rPr>
          <w:color w:val="000000" w:themeColor="text1"/>
          <w:sz w:val="16"/>
          <w:szCs w:val="16"/>
        </w:rPr>
        <w:t>а) оперативный, колесно-гусеничный, быстроходный;</w:t>
      </w:r>
    </w:p>
    <w:p w14:paraId="2781ECB8" w14:textId="77777777" w:rsidR="008A7706" w:rsidRPr="001F5E07" w:rsidRDefault="008A7706" w:rsidP="001F5E07">
      <w:pPr>
        <w:jc w:val="both"/>
        <w:rPr>
          <w:color w:val="000000" w:themeColor="text1"/>
          <w:sz w:val="16"/>
          <w:szCs w:val="16"/>
        </w:rPr>
      </w:pPr>
      <w:r w:rsidRPr="001F5E07">
        <w:rPr>
          <w:color w:val="000000" w:themeColor="text1"/>
          <w:sz w:val="16"/>
          <w:szCs w:val="16"/>
        </w:rPr>
        <w:t>б) общевойсковой — гусеничный на базе агрегатов оперативного танка с утолщенной броней корпуса;</w:t>
      </w:r>
    </w:p>
    <w:p w14:paraId="3E6322FD" w14:textId="77777777" w:rsidR="008A7706" w:rsidRPr="001F5E07" w:rsidRDefault="008A7706" w:rsidP="001F5E07">
      <w:pPr>
        <w:jc w:val="both"/>
        <w:rPr>
          <w:color w:val="000000" w:themeColor="text1"/>
          <w:sz w:val="16"/>
          <w:szCs w:val="16"/>
        </w:rPr>
      </w:pPr>
      <w:r w:rsidRPr="001F5E07">
        <w:rPr>
          <w:color w:val="000000" w:themeColor="text1"/>
          <w:sz w:val="16"/>
          <w:szCs w:val="16"/>
        </w:rPr>
        <w:t>в) единый тип танка прорыва с мощной броней, с сильным вооружением на гусеничном ходу.</w:t>
      </w:r>
    </w:p>
    <w:p w14:paraId="7C421D12" w14:textId="77777777" w:rsidR="008A7706" w:rsidRPr="001F5E07" w:rsidRDefault="008A7706" w:rsidP="001F5E07">
      <w:pPr>
        <w:jc w:val="both"/>
        <w:rPr>
          <w:color w:val="000000" w:themeColor="text1"/>
          <w:sz w:val="16"/>
          <w:szCs w:val="16"/>
        </w:rPr>
      </w:pPr>
      <w:r w:rsidRPr="001F5E07">
        <w:rPr>
          <w:color w:val="000000" w:themeColor="text1"/>
          <w:sz w:val="16"/>
          <w:szCs w:val="16"/>
        </w:rPr>
        <w:t>РГВА. Ф. 31811. Оп. 3. Д. 400. Л. 79-81 об. Заверенная копия (17802).</w:t>
      </w:r>
    </w:p>
    <w:p w14:paraId="0F624197" w14:textId="77777777" w:rsidR="008A7706" w:rsidRPr="001F5E07" w:rsidRDefault="008A7706" w:rsidP="001F5E07">
      <w:pPr>
        <w:jc w:val="both"/>
        <w:rPr>
          <w:color w:val="000000" w:themeColor="text1"/>
          <w:sz w:val="16"/>
          <w:szCs w:val="16"/>
        </w:rPr>
      </w:pPr>
    </w:p>
    <w:p w14:paraId="477AEFA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15 декабря 1938 года вышло Постановление СНК о передаче помещения завода № 171 в ГСПИ № 7 НКВ (9167).</w:t>
      </w:r>
    </w:p>
    <w:p w14:paraId="5249DE6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76E5B004" w14:textId="77777777" w:rsidR="006303D5"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649E75CC" w14:textId="77777777" w:rsidR="006303D5" w:rsidRPr="001F5E07" w:rsidRDefault="006303D5" w:rsidP="001F5E07">
      <w:pPr>
        <w:numPr>
          <w:ilvl w:val="12"/>
          <w:numId w:val="0"/>
        </w:numPr>
        <w:autoSpaceDE w:val="0"/>
        <w:autoSpaceDN w:val="0"/>
        <w:adjustRightInd w:val="0"/>
        <w:jc w:val="both"/>
        <w:rPr>
          <w:iCs/>
          <w:color w:val="000000" w:themeColor="text1"/>
          <w:sz w:val="16"/>
          <w:szCs w:val="16"/>
        </w:rPr>
      </w:pPr>
    </w:p>
    <w:p w14:paraId="2E1A0620" w14:textId="77777777" w:rsidR="006303D5" w:rsidRPr="001F5E07" w:rsidRDefault="006303D5" w:rsidP="001F5E07">
      <w:pPr>
        <w:numPr>
          <w:ilvl w:val="12"/>
          <w:numId w:val="0"/>
        </w:numPr>
        <w:autoSpaceDE w:val="0"/>
        <w:autoSpaceDN w:val="0"/>
        <w:adjustRightInd w:val="0"/>
        <w:jc w:val="both"/>
        <w:rPr>
          <w:iCs/>
          <w:color w:val="000000" w:themeColor="text1"/>
          <w:sz w:val="16"/>
          <w:szCs w:val="16"/>
        </w:rPr>
      </w:pPr>
      <w:r w:rsidRPr="001F5E07">
        <w:rPr>
          <w:bCs/>
          <w:color w:val="000000" w:themeColor="text1"/>
          <w:sz w:val="16"/>
          <w:szCs w:val="16"/>
        </w:rPr>
        <w:t xml:space="preserve">15 декабря 1938, «Правда» в разделе </w:t>
      </w:r>
      <w:r w:rsidRPr="001F5E07">
        <w:rPr>
          <w:color w:val="000000" w:themeColor="text1"/>
          <w:sz w:val="16"/>
          <w:szCs w:val="16"/>
        </w:rPr>
        <w:t>«Письма трудящихся» уверяют, что «закон об отпусках по беременности утверждался много лет назад» и «устарел» (т.е. даёт слишком большой декретный отпуск до и после рождения ребёнка). Вскоре закон был «обновлён»: отпуск сведён к 35 дням до и 28 дням после родов (17345).</w:t>
      </w:r>
    </w:p>
    <w:p w14:paraId="3769CC7F" w14:textId="77777777" w:rsidR="006303D5" w:rsidRPr="001F5E07" w:rsidRDefault="006303D5" w:rsidP="001F5E07">
      <w:pPr>
        <w:numPr>
          <w:ilvl w:val="12"/>
          <w:numId w:val="0"/>
        </w:numPr>
        <w:autoSpaceDE w:val="0"/>
        <w:autoSpaceDN w:val="0"/>
        <w:adjustRightInd w:val="0"/>
        <w:jc w:val="both"/>
        <w:rPr>
          <w:iCs/>
          <w:color w:val="000000" w:themeColor="text1"/>
          <w:sz w:val="16"/>
          <w:szCs w:val="16"/>
        </w:rPr>
      </w:pPr>
    </w:p>
    <w:p w14:paraId="70D6F9E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23EF87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4CF32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15 и 23 декабря 1938. Из протокола заседания Политбюро N 66, особая папка, 1938 г.</w:t>
      </w:r>
    </w:p>
    <w:p w14:paraId="5BC096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065BE6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Утвердить список предметов вооружения, проданных в кредит Испании на общую сумму 55 359 660 долларов (пятьдесят пять миллионов триста пятьдесят девять тысяч шестьсот шестьдесят долларов) (11652).</w:t>
      </w:r>
    </w:p>
    <w:p w14:paraId="0EB508CD" w14:textId="77777777" w:rsidR="004B0DF9" w:rsidRPr="001F5E07" w:rsidRDefault="004B0DF9" w:rsidP="001F5E07">
      <w:pPr>
        <w:autoSpaceDE w:val="0"/>
        <w:autoSpaceDN w:val="0"/>
        <w:adjustRightInd w:val="0"/>
        <w:jc w:val="both"/>
        <w:rPr>
          <w:color w:val="000000" w:themeColor="text1"/>
          <w:sz w:val="16"/>
          <w:szCs w:val="16"/>
        </w:rPr>
      </w:pPr>
    </w:p>
    <w:p w14:paraId="521F69C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A28DD5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BF3BDA" w14:textId="77777777" w:rsidR="00F431EB" w:rsidRPr="001F5E07" w:rsidRDefault="00F431EB" w:rsidP="001F5E07">
      <w:pPr>
        <w:jc w:val="both"/>
        <w:rPr>
          <w:color w:val="000000" w:themeColor="text1"/>
          <w:sz w:val="16"/>
          <w:szCs w:val="16"/>
        </w:rPr>
      </w:pPr>
      <w:r w:rsidRPr="001F5E07">
        <w:rPr>
          <w:bCs/>
          <w:color w:val="000000" w:themeColor="text1"/>
          <w:sz w:val="16"/>
          <w:szCs w:val="16"/>
        </w:rPr>
        <w:t>15 декабря</w:t>
      </w:r>
      <w:r w:rsidRPr="001F5E07">
        <w:rPr>
          <w:color w:val="000000" w:themeColor="text1"/>
          <w:sz w:val="16"/>
          <w:szCs w:val="16"/>
        </w:rPr>
        <w:t xml:space="preserve"> в 1938 году первый полёт французского истребителя «MB.152», пилот Р.Бланк (14861).</w:t>
      </w:r>
    </w:p>
    <w:p w14:paraId="3F67E25A" w14:textId="77777777" w:rsidR="00F431EB" w:rsidRPr="001F5E07" w:rsidRDefault="00F431EB" w:rsidP="001F5E07">
      <w:pPr>
        <w:jc w:val="both"/>
        <w:rPr>
          <w:color w:val="000000" w:themeColor="text1"/>
          <w:sz w:val="16"/>
          <w:szCs w:val="16"/>
        </w:rPr>
      </w:pPr>
    </w:p>
    <w:p w14:paraId="5AB9A6AC" w14:textId="77777777" w:rsidR="00AF3A13" w:rsidRPr="001F5E07" w:rsidRDefault="00AF3A13" w:rsidP="001F5E07">
      <w:pPr>
        <w:jc w:val="both"/>
        <w:rPr>
          <w:color w:val="0070C0"/>
          <w:sz w:val="16"/>
          <w:szCs w:val="16"/>
        </w:rPr>
      </w:pPr>
      <w:r w:rsidRPr="001F5E07">
        <w:rPr>
          <w:color w:val="0070C0"/>
          <w:sz w:val="16"/>
          <w:szCs w:val="16"/>
        </w:rPr>
        <w:t>15 декабря 1938 - Первый полёт французского истребителя Bloch MB.152, пилот Р.Бланк. К началу Второй мировой войны в воздушную армию было поставлено около 120 самолетов MB.151 и MB.152 (22702).</w:t>
      </w:r>
    </w:p>
    <w:p w14:paraId="1F3C0BFF" w14:textId="77777777" w:rsidR="00AF3A13" w:rsidRPr="001F5E07" w:rsidRDefault="00AF3A13" w:rsidP="001F5E07">
      <w:pPr>
        <w:jc w:val="both"/>
        <w:rPr>
          <w:color w:val="0070C0"/>
          <w:sz w:val="16"/>
          <w:szCs w:val="16"/>
        </w:rPr>
      </w:pPr>
    </w:p>
    <w:p w14:paraId="0F636D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Вашингтон направил Германии четвертое предупреждение, требующее амнистии для евреев (2100).</w:t>
      </w:r>
    </w:p>
    <w:p w14:paraId="746B2E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ED17E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8BB9DF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0A7CF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года начальник 1 Гл. управления НКОП Беляйкин писал письмо № 260/9591 зам. начальника ВВС Смушкевичу</w:t>
      </w:r>
    </w:p>
    <w:p w14:paraId="50CD0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вопросу самолета ШЛБ инициативной группы завода № 1</w:t>
      </w:r>
    </w:p>
    <w:p w14:paraId="64D84F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просьб и указаний ВВС инициативная группа завода № 1 проработала эскизный проект и построила макет самолета ШЛБ.</w:t>
      </w:r>
    </w:p>
    <w:p w14:paraId="595CD1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Макетная комиссия под Вашим председательством, отметив до 50-ти исправлений, макет утвердила и поставила требование изготовить два опытных самолета: один к 10 февраля 1939 года, второй – к 20 марта 1939 года, при обязательном условии сохранения предъявленных габаритных параметров и выполнении летных данных, зафиксированных проектом.</w:t>
      </w:r>
    </w:p>
    <w:p w14:paraId="58E0F5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заключению Сухого, рассматривавшего проект самолета ШЛБ, летные данные, полученные в проекте выполненными быть не могут из-за заниженного веса самолета на 210 кг и завышенного коэффициента п. действия винта (0,835). По мнению Сухого максимальная скорость будет не 550 км/час, а 510-520 км/час.</w:t>
      </w:r>
    </w:p>
    <w:p w14:paraId="492E8E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Сравнение самолета ШЛБ с самолетами:</w:t>
      </w:r>
    </w:p>
    <w:p w14:paraId="1A29C29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"Ш" Кочерыгина</w:t>
      </w:r>
    </w:p>
    <w:p w14:paraId="4F1AEC7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Модифицированным самолетом "Иванов" под тот же мотор М-88</w:t>
      </w:r>
    </w:p>
    <w:p w14:paraId="56EDF09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Модификацией самолета ХАИ-5 под мотор М-88</w:t>
      </w:r>
    </w:p>
    <w:p w14:paraId="01329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показывает , что самолет ШЛБ ни какими летными преимуществами перед ними обладать не будет.</w:t>
      </w:r>
    </w:p>
    <w:p w14:paraId="0CCA9C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постановление Правительства от 22 сентября 1938 года за № 230-с о переводе завода № 1 на единый тип самолета, указывает на невозможность постройки этого самолета на заводе № 1 и тем более в те сроки, которые поставила макетная комиссия (20 февраля и 20 марта 1939 года).</w:t>
      </w:r>
    </w:p>
    <w:p w14:paraId="53ED27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Другой же производственной базы для этого в настоящее время не имеется.</w:t>
      </w:r>
    </w:p>
    <w:p w14:paraId="4C0E81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НИИ ВВС при совместном рассмотрении этого вопроса, учитывая вышеизложенное согласился с нецелесообразностью продолжать работы по ШЛБ и считает, что их следует прекратить.</w:t>
      </w:r>
    </w:p>
    <w:p w14:paraId="638E3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сказанного прошу изменить Ваше решение по этому самолету и согласиться на прекращение работ по нему (7721, 55).</w:t>
      </w:r>
    </w:p>
    <w:p w14:paraId="6223EE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8AF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Базилевич писал Справку тов. Молотову В.М.:</w:t>
      </w:r>
    </w:p>
    <w:p w14:paraId="4A109E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Тов.Ворошилов К.Е. представил докладную записку и проект поста -новления КО "О 2-х местном самолете СБП конструкции т.Поликарпова".</w:t>
      </w:r>
    </w:p>
    <w:p w14:paraId="7A9711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КО от 11.4.38г. (О развитии бомбардировочной авиации) НКОП'у было поручено разработать тип скоростного бомбардировщика, обеспечивавшего скорость 550-600 клм/час. на высоте 6000--7000 мтр.</w:t>
      </w:r>
    </w:p>
    <w:p w14:paraId="108BEC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Тов.Ворошилов К.Е. докладывает,что самолет конструкции т. Поли</w:t>
      </w:r>
      <w:r w:rsidRPr="001F5E07">
        <w:rPr>
          <w:color w:val="000000" w:themeColor="text1"/>
          <w:sz w:val="16"/>
          <w:szCs w:val="16"/>
        </w:rPr>
        <w:softHyphen/>
        <w:t>карпова к 5.10.38 г. заканчивает государственные испытания в НИИ ВВС. Самолет показал следующие летно-такткческие данные:</w:t>
      </w:r>
    </w:p>
    <w:p w14:paraId="62FA38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максимальная скорость 520 клм./час на высоте 4.000 мтр.,</w:t>
      </w:r>
    </w:p>
    <w:p w14:paraId="346633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радиус действия с бомбовой нагрузкой в 800 кгр. - 1.000 клм,</w:t>
      </w:r>
    </w:p>
    <w:p w14:paraId="4FD7CA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Проектом постановления предусматривается развертывание серийногш производства самолетов СПБ на заводе № 150 (г.Кашира) (3777,8)..</w:t>
      </w:r>
    </w:p>
    <w:p w14:paraId="248A4673" w14:textId="77777777" w:rsidR="004B0DF9" w:rsidRPr="001F5E07" w:rsidRDefault="004B0DF9" w:rsidP="001F5E07">
      <w:pPr>
        <w:shd w:val="clear" w:color="auto" w:fill="FFFFFF"/>
        <w:autoSpaceDE w:val="0"/>
        <w:autoSpaceDN w:val="0"/>
        <w:adjustRightInd w:val="0"/>
        <w:jc w:val="both"/>
        <w:rPr>
          <w:color w:val="000000" w:themeColor="text1"/>
          <w:sz w:val="16"/>
          <w:szCs w:val="16"/>
          <w:u w:val="single"/>
        </w:rPr>
      </w:pPr>
    </w:p>
    <w:p w14:paraId="67BD78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декабря 1938 г. Согласно постановлению ВВС РККА №230292с устанавливался следующий полетный вес, который должен был выдерживать завод-пронзводнтель: И-16 тип 10 - 1640 кг. И-16 тип 17 - 1730 кг. Впрочем, на практике этот полетный вес возрос и обычно полетный вес И-16 тип 10 превышал 1700 кг, а вес И-16 тип 17 - 1800 кг (12015).</w:t>
      </w:r>
    </w:p>
    <w:p w14:paraId="6ACB68F3" w14:textId="77777777" w:rsidR="004B0DF9" w:rsidRPr="001F5E07" w:rsidRDefault="004B0DF9" w:rsidP="001F5E07">
      <w:pPr>
        <w:autoSpaceDE w:val="0"/>
        <w:autoSpaceDN w:val="0"/>
        <w:adjustRightInd w:val="0"/>
        <w:jc w:val="both"/>
        <w:rPr>
          <w:color w:val="000000" w:themeColor="text1"/>
          <w:sz w:val="16"/>
          <w:szCs w:val="16"/>
        </w:rPr>
      </w:pPr>
    </w:p>
    <w:p w14:paraId="188625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сошласно В.Г.Сигаеву: “Когда Н.Н.Поликарпов появился в ОКБ (после катастрофы), то стал приводить в порядок содержимое своего письменного стола. Он явно готовился к тому, что его привлекут к ответственности. Но арестовали за случившееся директора завода Усачева, заместителя главного конструктора Томашевича (20 декабря 1938 г.), начальника Главного управления Беляйкина и начальника летной станции Порая. Все арестованные были осуждены” (9536,7).</w:t>
      </w:r>
    </w:p>
    <w:p w14:paraId="6D6880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FECB85" w14:textId="77777777" w:rsidR="00AF3A13" w:rsidRPr="001F5E07" w:rsidRDefault="00AF3A13" w:rsidP="001F5E07">
      <w:pPr>
        <w:shd w:val="clear" w:color="auto" w:fill="FFFFFF"/>
        <w:jc w:val="both"/>
        <w:rPr>
          <w:color w:val="0070C0"/>
          <w:sz w:val="16"/>
          <w:szCs w:val="16"/>
        </w:rPr>
      </w:pPr>
      <w:r w:rsidRPr="001F5E07">
        <w:rPr>
          <w:color w:val="0070C0"/>
          <w:sz w:val="16"/>
          <w:szCs w:val="16"/>
        </w:rPr>
        <w:t>16 декабря 1938 на стол Молотову легла справка от Базилевича, где говорилось - "Сопоставляя качества самолетов №42 с СБП (Поликарпова), Секретариат КО считает, что в настоящее время целесообразно внедрить на заводе №124 производство самолета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 (19850).</w:t>
      </w:r>
    </w:p>
    <w:p w14:paraId="39D26B95" w14:textId="77777777" w:rsidR="00AF3A13" w:rsidRPr="001F5E07" w:rsidRDefault="00AF3A13" w:rsidP="001F5E07">
      <w:pPr>
        <w:shd w:val="clear" w:color="auto" w:fill="FFFFFF"/>
        <w:jc w:val="both"/>
        <w:rPr>
          <w:color w:val="0070C0"/>
          <w:sz w:val="16"/>
          <w:szCs w:val="16"/>
        </w:rPr>
      </w:pPr>
    </w:p>
    <w:p w14:paraId="5D0960B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декабря 1938 после получения известий о гибели В.П.Чкалова бы</w:t>
      </w:r>
      <w:r w:rsidRPr="001F5E07">
        <w:rPr>
          <w:color w:val="000000" w:themeColor="text1"/>
          <w:sz w:val="16"/>
          <w:szCs w:val="16"/>
        </w:rPr>
        <w:softHyphen/>
        <w:t>ла образована специальная аварийная комиссия ВВС под председательством комдива Алексеева в составе Ре</w:t>
      </w:r>
      <w:r w:rsidRPr="001F5E07">
        <w:rPr>
          <w:color w:val="000000" w:themeColor="text1"/>
          <w:sz w:val="16"/>
          <w:szCs w:val="16"/>
        </w:rPr>
        <w:softHyphen/>
        <w:t>пина, Громова, Байдукова, Кашина и Супруна, а также комиссия НКВД. Указанные комиссии рьяно взялись за дело, начав с опроса очевидцев происшествия, других работников ОКБ, с анализа обломков самолета.</w:t>
      </w:r>
    </w:p>
    <w:p w14:paraId="4BCF17F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объяснительной записке в комиссию по расследо</w:t>
      </w:r>
      <w:r w:rsidRPr="001F5E07">
        <w:rPr>
          <w:color w:val="000000" w:themeColor="text1"/>
          <w:sz w:val="16"/>
          <w:szCs w:val="16"/>
        </w:rPr>
        <w:softHyphen/>
        <w:t>ванию причин аварии Н.Н.Поликарпов писал: “Я видел весь полет В.П.Чкалова и вплоть до последнего разворо</w:t>
      </w:r>
      <w:r w:rsidRPr="001F5E07">
        <w:rPr>
          <w:color w:val="000000" w:themeColor="text1"/>
          <w:sz w:val="16"/>
          <w:szCs w:val="16"/>
        </w:rPr>
        <w:softHyphen/>
        <w:t>та полет мне представлялся совершенно нормальным, судя по поведению самолета. После первого круга В.П. [Чкалов] пошел на второй круг, видимо, не отметив во время первого круга каких-либо опасных явлений; и в конце второго круга, примерно начиная с радиомачт, са</w:t>
      </w:r>
      <w:r w:rsidRPr="001F5E07">
        <w:rPr>
          <w:color w:val="000000" w:themeColor="text1"/>
          <w:sz w:val="16"/>
          <w:szCs w:val="16"/>
        </w:rPr>
        <w:softHyphen/>
        <w:t>молет начал постепенно снижаться, дойдя на последнем развороте до Н=200 метров; это также не давало основа</w:t>
      </w:r>
      <w:r w:rsidRPr="001F5E07">
        <w:rPr>
          <w:color w:val="000000" w:themeColor="text1"/>
          <w:sz w:val="16"/>
          <w:szCs w:val="16"/>
        </w:rPr>
        <w:softHyphen/>
        <w:t>ний для нашей тревоги; и только после выхода самолета на прямую к посадке, за 1 км до аэродрома, на высоте около 100 м самолет развернулся влево и скрылся за по</w:t>
      </w:r>
      <w:r w:rsidRPr="001F5E07">
        <w:rPr>
          <w:color w:val="000000" w:themeColor="text1"/>
          <w:sz w:val="16"/>
          <w:szCs w:val="16"/>
        </w:rPr>
        <w:softHyphen/>
        <w:t>стройками. По-видимому, причина катастрофы выяви</w:t>
      </w:r>
      <w:r w:rsidRPr="001F5E07">
        <w:rPr>
          <w:color w:val="000000" w:themeColor="text1"/>
          <w:sz w:val="16"/>
          <w:szCs w:val="16"/>
        </w:rPr>
        <w:softHyphen/>
        <w:t>лась в этот момент... Самолет весь дошел до земли, т.к. нет данных о том, что с него что-либо оторвалось еще в полете. Все изложенное дает основание думать, что при</w:t>
      </w:r>
      <w:r w:rsidRPr="001F5E07">
        <w:rPr>
          <w:color w:val="000000" w:themeColor="text1"/>
          <w:sz w:val="16"/>
          <w:szCs w:val="16"/>
        </w:rPr>
        <w:softHyphen/>
        <w:t>чина катастрофы, по-видимому, лежит в перерыве ра</w:t>
      </w:r>
      <w:r w:rsidRPr="001F5E07">
        <w:rPr>
          <w:color w:val="000000" w:themeColor="text1"/>
          <w:sz w:val="16"/>
          <w:szCs w:val="16"/>
        </w:rPr>
        <w:softHyphen/>
        <w:t>боты мотора или в незаборе мотора при резком переходе летчиком с малого газа на увеличенный или же от обрыва тяги нормального газа...” (10667). Но обрыва тяги, как следует из воспоминаний Д.Л.Томашевича, не было. Следовательно, причиной катастрофы, как считал Н.Н.Поликарпов, явилась оста</w:t>
      </w:r>
      <w:r w:rsidRPr="001F5E07">
        <w:rPr>
          <w:color w:val="000000" w:themeColor="text1"/>
          <w:sz w:val="16"/>
          <w:szCs w:val="16"/>
        </w:rPr>
        <w:softHyphen/>
        <w:t>новка двигателя ввиду плохой приемистости мотора или же прекращение его работы в полете.</w:t>
      </w:r>
    </w:p>
    <w:p w14:paraId="62D7BC1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Комиссия правильно указала, что:</w:t>
      </w:r>
    </w:p>
    <w:p w14:paraId="0956C7B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Самолет, мотор, винт, карбюратор были опыт</w:t>
      </w:r>
      <w:r w:rsidRPr="001F5E07">
        <w:rPr>
          <w:color w:val="000000" w:themeColor="text1"/>
          <w:sz w:val="16"/>
          <w:szCs w:val="16"/>
        </w:rPr>
        <w:softHyphen/>
        <w:t>ные и в воздухе до этого не были, что обязывало орга</w:t>
      </w:r>
      <w:r w:rsidRPr="001F5E07">
        <w:rPr>
          <w:color w:val="000000" w:themeColor="text1"/>
          <w:sz w:val="16"/>
          <w:szCs w:val="16"/>
        </w:rPr>
        <w:softHyphen/>
        <w:t>низаторов полета проявить особое внимание и осторожность подготовки к этому полету, что фактиче</w:t>
      </w:r>
      <w:r w:rsidRPr="001F5E07">
        <w:rPr>
          <w:color w:val="000000" w:themeColor="text1"/>
          <w:sz w:val="16"/>
          <w:szCs w:val="16"/>
        </w:rPr>
        <w:softHyphen/>
        <w:t>ски сделано не было...</w:t>
      </w:r>
    </w:p>
    <w:p w14:paraId="6139AF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Подготовка самолета к полету с момента выхода на аэродром 7.XII. 1938 г. происходила в условиях ис</w:t>
      </w:r>
      <w:r w:rsidRPr="001F5E07">
        <w:rPr>
          <w:color w:val="000000" w:themeColor="text1"/>
          <w:sz w:val="16"/>
          <w:szCs w:val="16"/>
        </w:rPr>
        <w:softHyphen/>
        <w:t>ключительно вредной спешки при фактической обез</w:t>
      </w:r>
      <w:r w:rsidRPr="001F5E07">
        <w:rPr>
          <w:color w:val="000000" w:themeColor="text1"/>
          <w:sz w:val="16"/>
          <w:szCs w:val="16"/>
        </w:rPr>
        <w:softHyphen/>
        <w:t>личке и безответственности за это ответственное дело.</w:t>
      </w:r>
    </w:p>
    <w:p w14:paraId="7D133A4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результате такой обстановки летчик шел в полет, не представляя себе особенностей самолета, его состоя</w:t>
      </w:r>
      <w:r w:rsidRPr="001F5E07">
        <w:rPr>
          <w:color w:val="000000" w:themeColor="text1"/>
          <w:sz w:val="16"/>
          <w:szCs w:val="16"/>
        </w:rPr>
        <w:softHyphen/>
        <w:t>ния и обстановки, в которой происходила подготовка самолета...”.</w:t>
      </w:r>
    </w:p>
    <w:p w14:paraId="65B0B07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 делалось обобщение:</w:t>
      </w:r>
    </w:p>
    <w:p w14:paraId="466F391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основе общего анализа катастрофы самолета И-180 Комиссия единодушно пришла к выводу, что ги</w:t>
      </w:r>
      <w:r w:rsidRPr="001F5E07">
        <w:rPr>
          <w:color w:val="000000" w:themeColor="text1"/>
          <w:sz w:val="16"/>
          <w:szCs w:val="16"/>
        </w:rPr>
        <w:softHyphen/>
        <w:t>бель т. Чкалова является результатом расхлябанности, неорганизованности, безответственности и преступной халатности в работе завода № 156...”.</w:t>
      </w:r>
    </w:p>
    <w:p w14:paraId="33EF3D5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Акте комиссии говорилось:</w:t>
      </w:r>
    </w:p>
    <w:p w14:paraId="7C102B3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“Причиной вынужденной посадки Комиссия считает отказ мотора в результате его переохлаждения и нена</w:t>
      </w:r>
      <w:r w:rsidRPr="001F5E07">
        <w:rPr>
          <w:color w:val="000000" w:themeColor="text1"/>
          <w:sz w:val="16"/>
          <w:szCs w:val="16"/>
        </w:rPr>
        <w:softHyphen/>
        <w:t>дежной конструкции управления газом.</w:t>
      </w:r>
    </w:p>
    <w:p w14:paraId="135687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Отказ мотора произошел в такой момент полета, когда благополучный исход его без работающего мото</w:t>
      </w:r>
      <w:r w:rsidRPr="001F5E07">
        <w:rPr>
          <w:color w:val="000000" w:themeColor="text1"/>
          <w:sz w:val="16"/>
          <w:szCs w:val="16"/>
        </w:rPr>
        <w:softHyphen/>
        <w:t>ра был невозможен (низкая высота, отсутствие площа</w:t>
      </w:r>
      <w:r w:rsidRPr="001F5E07">
        <w:rPr>
          <w:color w:val="000000" w:themeColor="text1"/>
          <w:sz w:val="16"/>
          <w:szCs w:val="16"/>
        </w:rPr>
        <w:softHyphen/>
        <w:t>док). Судя по обстановке катастрофы, летчик до последнего момента управлял самолетом и пытался сесть и сел вне площади, занятой жилыми домами” (10667).</w:t>
      </w:r>
    </w:p>
    <w:p w14:paraId="79A619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1BC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года был выписан еще один наряд "Амторга" на шесть DC-3-196B (опять через посредничество фирмы "Порт Уэстерн"). Новая партия отличалась наличием второго электрогенератора, второго аккумулятора, интерфона (самолетною переговорного устройства), радиостанции "Бендикс" и радиополукомпаса. Все они оснащались "деайсерами" (антиобледенителями). Каждая машина этой партии обошлась в 114 тысяч долларов (3457,52).</w:t>
      </w:r>
    </w:p>
    <w:p w14:paraId="68E06E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04519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1BB42B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7FBEC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декабря 1938 года вышел Приказ НКВД СССР № 230 о работе кустовых адресных бюро, который прямо указывал, что они создавались для “улучшения работы милиции по розыску преступников”, а не для учета движения населения. Для решения последней задачи, говорилось в приказе, существуют адресные бюро. В кустовых бюро листки на вновь прибывших проверялись на предмет наличия в биографии человека “компрометирующих сведений”, после чего — в зависимости от характера “компромата” — об этом сообщалось руководителю предприятия по месту работы человека или “немедленно в уголовный розыск” (9985).</w:t>
      </w:r>
    </w:p>
    <w:p w14:paraId="76A172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BD787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1C23E6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E197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года Белоусов писал В.М. Молотову</w:t>
      </w:r>
    </w:p>
    <w:p w14:paraId="1090A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Вашему указанию дополняю справку по заводу № 124 (Казань) данными о самолете № 42.</w:t>
      </w:r>
    </w:p>
    <w:p w14:paraId="197722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42 (ТБ-7) – моноплан с четырьмя моторами АМ-34 ФРН, пятый мотор М-100 находится в средней части самолета и работает на центральный наддув.</w:t>
      </w:r>
    </w:p>
    <w:p w14:paraId="0A7E2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Общий вес самолета – 24000 кг</w:t>
      </w:r>
    </w:p>
    <w:p w14:paraId="24AEDF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Высотность до – 11000 м</w:t>
      </w:r>
    </w:p>
    <w:p w14:paraId="63B277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на высоте 8500 м – 420 км/час</w:t>
      </w:r>
    </w:p>
    <w:p w14:paraId="509DC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ДБА (конструкции Болховитинова) и самолет МГ с производства завода № 124 сняты согласно постановления КО от 11 апреля 1938 года (О развитии бомбардировочной авиации).</w:t>
      </w:r>
    </w:p>
    <w:p w14:paraId="4F612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Сопоставляя качества самолетов № 42 с СБП (Поликарпова), Секретариат КО считает, что в настоящее время целесообразно внедрить на заводе № 124 производство самолета № 42. Самолет СБП потребует подготовки к внедрению в серийное производство (вместе с доводкой) 4-5 месяцев, к этому времени производственная база завода № 124 будет расширена в такой мере, что можно будет поставить вопрос о внедрении в производство самолета СБП параллельным потоком (производственные площади допускают это).</w:t>
      </w:r>
    </w:p>
    <w:p w14:paraId="5D6799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Ваших указаний (3777, 56).</w:t>
      </w:r>
    </w:p>
    <w:p w14:paraId="6A7185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1C62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года закончились гос. испытания серийного самолета СБ 2М-103 № 11/В постройки завода № 22, которые проходили с 16 августа 1938</w:t>
      </w:r>
    </w:p>
    <w:p w14:paraId="7BF646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208F4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2 ранга Ефимов</w:t>
      </w:r>
    </w:p>
    <w:p w14:paraId="1C970F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6A3F9F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25DACA6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летно-технических данных самолета.</w:t>
      </w:r>
    </w:p>
    <w:p w14:paraId="5593F47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Испытание бомбардировочного и стрелкового вооружения.</w:t>
      </w:r>
    </w:p>
    <w:p w14:paraId="2816364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расхода горючего на самолете СБ с моторами М-103.</w:t>
      </w:r>
    </w:p>
    <w:p w14:paraId="772DDCD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дефектов серийного самолета СБ.</w:t>
      </w:r>
    </w:p>
    <w:p w14:paraId="357F39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проходил самолет СБ № 11/В, являющийся обычным серийным самолетом выпуска 1938 года с моторами М-103 и винтами ВИШ-2.</w:t>
      </w:r>
    </w:p>
    <w:p w14:paraId="6CE09D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отличие от прошлых серийных самолетов этот самолет покрыт алюминиевой блестящей окраской, которая значительно облегчает технологический процесс окраски, но зато имеет большой вес, дает более шероховатую поверхность и плоха в эксплоатации.</w:t>
      </w:r>
    </w:p>
    <w:p w14:paraId="7FFA3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Помимо основных испытаний проведены дополнительно на самолете СБ № 11/В исследования, по которым даны отдельные заключения: по разбегам, по подбору винтов, полету на одном моторе и неполного открывания бомболюков.</w:t>
      </w:r>
    </w:p>
    <w:p w14:paraId="3C2622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Таблица данных самолетов СБ с убранным шасси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1024"/>
        <w:gridCol w:w="1024"/>
        <w:gridCol w:w="1024"/>
        <w:gridCol w:w="2457"/>
      </w:tblGrid>
      <w:tr w:rsidR="00F96EE5" w:rsidRPr="001F5E07" w14:paraId="2E0639A2" w14:textId="77777777" w:rsidTr="00274E04">
        <w:tc>
          <w:tcPr>
            <w:tcW w:w="5070" w:type="dxa"/>
          </w:tcPr>
          <w:p w14:paraId="1E05D9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Наименование данных</w:t>
            </w:r>
          </w:p>
        </w:tc>
        <w:tc>
          <w:tcPr>
            <w:tcW w:w="1024" w:type="dxa"/>
          </w:tcPr>
          <w:p w14:paraId="6187E0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1938 г. СБ2М-103 № 11/В</w:t>
            </w:r>
          </w:p>
        </w:tc>
        <w:tc>
          <w:tcPr>
            <w:tcW w:w="1024" w:type="dxa"/>
          </w:tcPr>
          <w:p w14:paraId="34C22D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1937 г. СБ2М-100А</w:t>
            </w:r>
          </w:p>
        </w:tc>
        <w:tc>
          <w:tcPr>
            <w:tcW w:w="1024" w:type="dxa"/>
          </w:tcPr>
          <w:p w14:paraId="184BEE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СБ бис 2 2М-103</w:t>
            </w:r>
          </w:p>
        </w:tc>
        <w:tc>
          <w:tcPr>
            <w:tcW w:w="2457" w:type="dxa"/>
          </w:tcPr>
          <w:p w14:paraId="340075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Эталонный самолет 1938 г. 2-й половины 2М-103</w:t>
            </w:r>
          </w:p>
          <w:p w14:paraId="109B39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1/83</w:t>
            </w:r>
          </w:p>
        </w:tc>
      </w:tr>
      <w:tr w:rsidR="00F96EE5" w:rsidRPr="001F5E07" w14:paraId="1CFB7293" w14:textId="77777777" w:rsidTr="00274E04">
        <w:tc>
          <w:tcPr>
            <w:tcW w:w="5070" w:type="dxa"/>
          </w:tcPr>
          <w:p w14:paraId="3FDDB7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км/час. на границе высотности = 4000 м</w:t>
            </w:r>
          </w:p>
        </w:tc>
        <w:tc>
          <w:tcPr>
            <w:tcW w:w="1024" w:type="dxa"/>
          </w:tcPr>
          <w:p w14:paraId="37D54D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415</w:t>
            </w:r>
          </w:p>
        </w:tc>
        <w:tc>
          <w:tcPr>
            <w:tcW w:w="1024" w:type="dxa"/>
          </w:tcPr>
          <w:p w14:paraId="0CFB4F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409</w:t>
            </w:r>
          </w:p>
        </w:tc>
        <w:tc>
          <w:tcPr>
            <w:tcW w:w="1024" w:type="dxa"/>
          </w:tcPr>
          <w:p w14:paraId="20356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428</w:t>
            </w:r>
          </w:p>
        </w:tc>
        <w:tc>
          <w:tcPr>
            <w:tcW w:w="2457" w:type="dxa"/>
          </w:tcPr>
          <w:p w14:paraId="3CD6F1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414</w:t>
            </w:r>
          </w:p>
        </w:tc>
      </w:tr>
      <w:tr w:rsidR="00F96EE5" w:rsidRPr="001F5E07" w14:paraId="419E565A" w14:textId="77777777" w:rsidTr="00274E04">
        <w:tc>
          <w:tcPr>
            <w:tcW w:w="5070" w:type="dxa"/>
          </w:tcPr>
          <w:p w14:paraId="756738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Обороты при этом</w:t>
            </w:r>
          </w:p>
        </w:tc>
        <w:tc>
          <w:tcPr>
            <w:tcW w:w="1024" w:type="dxa"/>
          </w:tcPr>
          <w:p w14:paraId="13E71B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2475</w:t>
            </w:r>
          </w:p>
        </w:tc>
        <w:tc>
          <w:tcPr>
            <w:tcW w:w="1024" w:type="dxa"/>
          </w:tcPr>
          <w:p w14:paraId="2426C0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2405</w:t>
            </w:r>
          </w:p>
        </w:tc>
        <w:tc>
          <w:tcPr>
            <w:tcW w:w="1024" w:type="dxa"/>
          </w:tcPr>
          <w:p w14:paraId="7DABC0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2420</w:t>
            </w:r>
          </w:p>
        </w:tc>
        <w:tc>
          <w:tcPr>
            <w:tcW w:w="2457" w:type="dxa"/>
          </w:tcPr>
          <w:p w14:paraId="41003F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2505</w:t>
            </w:r>
          </w:p>
        </w:tc>
      </w:tr>
      <w:tr w:rsidR="00F96EE5" w:rsidRPr="001F5E07" w14:paraId="7BF12244" w14:textId="77777777" w:rsidTr="00274E04">
        <w:tc>
          <w:tcPr>
            <w:tcW w:w="5070" w:type="dxa"/>
          </w:tcPr>
          <w:p w14:paraId="726391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набора высоты 5000 м в минутах</w:t>
            </w:r>
          </w:p>
        </w:tc>
        <w:tc>
          <w:tcPr>
            <w:tcW w:w="1024" w:type="dxa"/>
          </w:tcPr>
          <w:p w14:paraId="70D042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9,5</w:t>
            </w:r>
          </w:p>
        </w:tc>
        <w:tc>
          <w:tcPr>
            <w:tcW w:w="1024" w:type="dxa"/>
          </w:tcPr>
          <w:p w14:paraId="009D5C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8,7</w:t>
            </w:r>
          </w:p>
        </w:tc>
        <w:tc>
          <w:tcPr>
            <w:tcW w:w="1024" w:type="dxa"/>
          </w:tcPr>
          <w:p w14:paraId="2FDF31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208A7D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8,7</w:t>
            </w:r>
          </w:p>
        </w:tc>
      </w:tr>
      <w:tr w:rsidR="00F96EE5" w:rsidRPr="001F5E07" w14:paraId="40294603" w14:textId="77777777" w:rsidTr="00274E04">
        <w:tc>
          <w:tcPr>
            <w:tcW w:w="5070" w:type="dxa"/>
          </w:tcPr>
          <w:p w14:paraId="6CBC77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в м</w:t>
            </w:r>
          </w:p>
        </w:tc>
        <w:tc>
          <w:tcPr>
            <w:tcW w:w="1024" w:type="dxa"/>
          </w:tcPr>
          <w:p w14:paraId="152E8A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9400</w:t>
            </w:r>
          </w:p>
        </w:tc>
        <w:tc>
          <w:tcPr>
            <w:tcW w:w="1024" w:type="dxa"/>
          </w:tcPr>
          <w:p w14:paraId="357D83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9800</w:t>
            </w:r>
          </w:p>
        </w:tc>
        <w:tc>
          <w:tcPr>
            <w:tcW w:w="1024" w:type="dxa"/>
          </w:tcPr>
          <w:p w14:paraId="2B1A1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234243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9600</w:t>
            </w:r>
          </w:p>
        </w:tc>
      </w:tr>
      <w:tr w:rsidR="00F96EE5" w:rsidRPr="001F5E07" w14:paraId="079D4C05" w14:textId="77777777" w:rsidTr="00274E04">
        <w:tc>
          <w:tcPr>
            <w:tcW w:w="5070" w:type="dxa"/>
          </w:tcPr>
          <w:p w14:paraId="0A6FC8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в м</w:t>
            </w:r>
          </w:p>
        </w:tc>
        <w:tc>
          <w:tcPr>
            <w:tcW w:w="1024" w:type="dxa"/>
          </w:tcPr>
          <w:p w14:paraId="7D73F6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w:t>
            </w:r>
          </w:p>
        </w:tc>
        <w:tc>
          <w:tcPr>
            <w:tcW w:w="1024" w:type="dxa"/>
          </w:tcPr>
          <w:p w14:paraId="64BE23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260</w:t>
            </w:r>
          </w:p>
        </w:tc>
        <w:tc>
          <w:tcPr>
            <w:tcW w:w="1024" w:type="dxa"/>
          </w:tcPr>
          <w:p w14:paraId="6D6977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57" w:type="dxa"/>
          </w:tcPr>
          <w:p w14:paraId="021F58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310</w:t>
            </w:r>
          </w:p>
        </w:tc>
      </w:tr>
      <w:tr w:rsidR="00F96EE5" w:rsidRPr="001F5E07" w14:paraId="16BC8736" w14:textId="77777777" w:rsidTr="00274E04">
        <w:tc>
          <w:tcPr>
            <w:tcW w:w="5070" w:type="dxa"/>
          </w:tcPr>
          <w:p w14:paraId="387A16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Полетный вес в кг при котором получены данные</w:t>
            </w:r>
          </w:p>
        </w:tc>
        <w:tc>
          <w:tcPr>
            <w:tcW w:w="1024" w:type="dxa"/>
          </w:tcPr>
          <w:p w14:paraId="3EAF2D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c>
          <w:tcPr>
            <w:tcW w:w="1024" w:type="dxa"/>
          </w:tcPr>
          <w:p w14:paraId="6163AE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5960</w:t>
            </w:r>
          </w:p>
        </w:tc>
        <w:tc>
          <w:tcPr>
            <w:tcW w:w="1024" w:type="dxa"/>
          </w:tcPr>
          <w:p w14:paraId="481ABD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5905</w:t>
            </w:r>
          </w:p>
        </w:tc>
        <w:tc>
          <w:tcPr>
            <w:tcW w:w="2457" w:type="dxa"/>
          </w:tcPr>
          <w:p w14:paraId="44EEC3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6200</w:t>
            </w:r>
          </w:p>
        </w:tc>
      </w:tr>
    </w:tbl>
    <w:p w14:paraId="599BE7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Как видно из таблицы, серийный самолет СБ выпуска 1938 года имеет скороподъемность и потолок несколько ниже серийных самолетов 1937 года, что объясняется увеличением полетного веса, при котором снимались летные характеристики.</w:t>
      </w:r>
    </w:p>
    <w:p w14:paraId="4D1789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меньше, чем на самолете СБ бис 2 на 13 км, что объясняется в основном шероховатым покрытием самолета № 11/В (у СБ бис 2 было полированное крыло) и отчасти наружной жесткой антенной вдоль размаха крыла.</w:t>
      </w:r>
    </w:p>
    <w:p w14:paraId="1B10FB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59D19E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Серийный самолет СБ № 11/В контрольные гос. испытания прошел.</w:t>
      </w:r>
    </w:p>
    <w:p w14:paraId="26F84B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принят на гос. испытание в НИИ ВВС 16 августа 1938 года, испытание окончено 17 декабря 1938 года. За это время на самолете сделано 49 полетов с общим налетом 48 час. 52 мин.</w:t>
      </w:r>
    </w:p>
    <w:p w14:paraId="1E707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общего количества дней (123) самолет летал 30 дней (4291).</w:t>
      </w:r>
    </w:p>
    <w:p w14:paraId="5B9A74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83F9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года руководитель инициативной группы конструкторов завода № 1 НКОП Гавриленко писал письмо №7091 начальнику 1 гл. управления НКОП С.И. Беляйкину, зам. начальника ВВС комкору Смушкевичу, начальнику НИИ ВВС бригинженеру А.И. Филину</w:t>
      </w:r>
    </w:p>
    <w:p w14:paraId="14F8D2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Вашего указания соответствующему отделу ПГУ включить в план опытного самолетостроения на 1939 год самолет ШЛБ инициативной группы конструкторов завода № 1, который 17 ноября 1938 года вторично был утвержден Военсоветом ВВС и включен в план на 1939 год.</w:t>
      </w:r>
    </w:p>
    <w:p w14:paraId="289D75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качестве производственной базы для изготовления первых опытных экземпляров, а в дальнейшем, если потребуется и первой войсковой серии из трех машин – считаю вполне возможным использовать Красносельскую мебельную фабрику: опытное производство самолетов можно расположить на первом этаже, где в данное время находится строгальный цех и механическая мастерская из четырех станков.</w:t>
      </w:r>
    </w:p>
    <w:p w14:paraId="3BC333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……………………………..(7721, 56-57).</w:t>
      </w:r>
    </w:p>
    <w:p w14:paraId="4A89C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2B45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17 декабря 1938 г. начались заводские испытания полноценного М-88, объединившего новый ПЦН и нововведения «эталона 1938 г.». 22 декабря мотор впервые предъявили для государственных ис</w:t>
      </w:r>
      <w:r w:rsidRPr="001F5E07">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1F5E07">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1F5E07">
        <w:rPr>
          <w:color w:val="000000" w:themeColor="text1"/>
          <w:sz w:val="16"/>
          <w:szCs w:val="16"/>
        </w:rPr>
        <w:softHyphen/>
        <w:t>щего года М-88 прошел совместные испытания. 26 апреля 1939 г. реше</w:t>
      </w:r>
      <w:r w:rsidRPr="001F5E07">
        <w:rPr>
          <w:color w:val="000000" w:themeColor="text1"/>
          <w:sz w:val="16"/>
          <w:szCs w:val="16"/>
        </w:rPr>
        <w:softHyphen/>
        <w:t>нием правительства двигатель был запущен в серийное производство.</w:t>
      </w:r>
    </w:p>
    <w:p w14:paraId="71041E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надежность нового мотора оставалась невысокой. Лишь в ноя</w:t>
      </w:r>
      <w:r w:rsidRPr="001F5E07">
        <w:rPr>
          <w:color w:val="000000" w:themeColor="text1"/>
          <w:sz w:val="16"/>
          <w:szCs w:val="16"/>
        </w:rPr>
        <w:softHyphen/>
        <w:t>бре 1939 г. ему удалось пройти 100-часовые госиспытания. К этому вре</w:t>
      </w:r>
      <w:r w:rsidRPr="001F5E07">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1F5E07">
        <w:rPr>
          <w:color w:val="000000" w:themeColor="text1"/>
          <w:sz w:val="16"/>
          <w:szCs w:val="16"/>
        </w:rPr>
        <w:softHyphen/>
        <w:t>вить М-88, но после трех полетов испытания приостановили. Сроки вне</w:t>
      </w:r>
      <w:r w:rsidRPr="001F5E07">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461878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 по выпуску М-88 выполнили в 1939 г. не более чем наполови</w:t>
      </w:r>
      <w:r w:rsidRPr="001F5E07">
        <w:rPr>
          <w:color w:val="000000" w:themeColor="text1"/>
          <w:sz w:val="16"/>
          <w:szCs w:val="16"/>
        </w:rPr>
        <w:softHyphen/>
        <w:t>ну. К 1 сентября собрали всего 27 моторов, причем нескольких разно</w:t>
      </w:r>
      <w:r w:rsidRPr="001F5E07">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33D3E1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июля 1939 г. начали проектирование усовершенствованной модифи</w:t>
      </w:r>
      <w:r w:rsidRPr="001F5E07">
        <w:rPr>
          <w:color w:val="000000" w:themeColor="text1"/>
          <w:sz w:val="16"/>
          <w:szCs w:val="16"/>
        </w:rPr>
        <w:softHyphen/>
        <w:t>кации М-88А. С 1 февраля 1940 г. этот мотор начал проходить совмест</w:t>
      </w:r>
      <w:r w:rsidRPr="001F5E07">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1F5E07">
        <w:rPr>
          <w:color w:val="000000" w:themeColor="text1"/>
          <w:sz w:val="16"/>
          <w:szCs w:val="16"/>
        </w:rPr>
        <w:softHyphen/>
        <w:t>дации основных недостатков.</w:t>
      </w:r>
    </w:p>
    <w:p w14:paraId="62858A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эти неурядицы дорого обошлись Туманскому. Он постоянно по</w:t>
      </w:r>
      <w:r w:rsidRPr="001F5E07">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1F5E07">
        <w:rPr>
          <w:color w:val="000000" w:themeColor="text1"/>
          <w:sz w:val="16"/>
          <w:szCs w:val="16"/>
        </w:rPr>
        <w:softHyphen/>
        <w:t>ного конструктора завода № 300 в Москве.</w:t>
      </w:r>
    </w:p>
    <w:p w14:paraId="381F5C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263986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1F5E07">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07DAD0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Урмин руководил проектированием мотора М-89. Его главным отличи</w:t>
      </w:r>
      <w:r w:rsidRPr="001F5E07">
        <w:rPr>
          <w:color w:val="000000" w:themeColor="text1"/>
          <w:sz w:val="16"/>
          <w:szCs w:val="16"/>
        </w:rPr>
        <w:softHyphen/>
        <w:t>ем стал трехскоростной нагнетатель, разработанный Водолажским перво</w:t>
      </w:r>
      <w:r w:rsidRPr="001F5E07">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1F5E07">
        <w:rPr>
          <w:color w:val="000000" w:themeColor="text1"/>
          <w:sz w:val="16"/>
          <w:szCs w:val="16"/>
        </w:rPr>
        <w:softHyphen/>
        <w:t>вавшее представить двигатель на госиспытания к 1 марта 1941 г.</w:t>
      </w:r>
    </w:p>
    <w:p w14:paraId="707D2F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Первые пять опытных экземпляров М-89 собрали еще в первом квар</w:t>
      </w:r>
      <w:r w:rsidRPr="001F5E07">
        <w:rPr>
          <w:color w:val="000000" w:themeColor="text1"/>
          <w:sz w:val="16"/>
          <w:szCs w:val="16"/>
        </w:rPr>
        <w:softHyphen/>
        <w:t>тале 1941 г. В процессе доводки за счет повышения степени сжатия уда</w:t>
      </w:r>
      <w:r w:rsidRPr="001F5E07">
        <w:rPr>
          <w:color w:val="000000" w:themeColor="text1"/>
          <w:sz w:val="16"/>
          <w:szCs w:val="16"/>
        </w:rPr>
        <w:softHyphen/>
        <w:t>лось существенно поднять мощность двигателя. Если у М-88А максималь</w:t>
      </w:r>
      <w:r w:rsidRPr="001F5E07">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0DA5E7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1F5E07">
        <w:rPr>
          <w:color w:val="000000" w:themeColor="text1"/>
          <w:sz w:val="16"/>
          <w:szCs w:val="16"/>
        </w:rPr>
        <w:softHyphen/>
        <w:t>гателем ЗМ на базе М-89. Но дальше опытных образцов дело не пошло.</w:t>
      </w:r>
    </w:p>
    <w:p w14:paraId="30AC32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Несколько дольше развивалась побочная линия, не имевшая непосред</w:t>
      </w:r>
      <w:r w:rsidRPr="001F5E07">
        <w:rPr>
          <w:color w:val="000000" w:themeColor="text1"/>
          <w:sz w:val="16"/>
          <w:szCs w:val="16"/>
        </w:rPr>
        <w:softHyphen/>
        <w:t>ственного французского прародителя. Речь идет о 18-цилиндровых мо</w:t>
      </w:r>
      <w:r w:rsidRPr="001F5E07">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1F5E07">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1F5E07">
        <w:rPr>
          <w:color w:val="000000" w:themeColor="text1"/>
          <w:sz w:val="16"/>
          <w:szCs w:val="16"/>
        </w:rPr>
        <w:softHyphen/>
        <w:t xml:space="preserve">можно, это произошло потому, что с весны 1938 г. во Франции вели переговоры с фирмой «Гном-Рон» о приобретении лицензии на более поздний мотор типа </w:t>
      </w:r>
      <w:r w:rsidRPr="001F5E07">
        <w:rPr>
          <w:color w:val="000000" w:themeColor="text1"/>
          <w:sz w:val="16"/>
          <w:szCs w:val="16"/>
        </w:rPr>
        <w:lastRenderedPageBreak/>
        <w:t>18Р. Переговоры шли больше года, но не закончились успехом. Фирма медлила. Потом выяснилось, что двигатель так и не прошел офи</w:t>
      </w:r>
      <w:r w:rsidRPr="001F5E07">
        <w:rPr>
          <w:color w:val="000000" w:themeColor="text1"/>
          <w:sz w:val="16"/>
          <w:szCs w:val="16"/>
        </w:rPr>
        <w:softHyphen/>
        <w:t>циальных сертификационных испытаний (11852).</w:t>
      </w:r>
    </w:p>
    <w:p w14:paraId="591CA2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A9B2F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декабря 1938 г. на вооружение приняли РОС-82 с номером моде</w:t>
      </w:r>
      <w:r w:rsidRPr="001F5E07">
        <w:rPr>
          <w:color w:val="000000" w:themeColor="text1"/>
          <w:sz w:val="16"/>
          <w:szCs w:val="16"/>
        </w:rPr>
        <w:softHyphen/>
        <w:t>ли №3-00497, а РОС-132 - с номером №-00498 на основе постановления Научно-технического журнала №00166 по 4 отделу 3-го УВиМТС ВВС РККА. РОС-82 получил полноразмерный РЗ, а у °С-132 допускалось РЗ составлять либо из 57,5-мм, либо из 96-мм шашек у обоих боеприпасов оснастили запальными стаканами для тет-вого дополнительного детонатора. Крепление БЧ к двгателю посредством внутренней резьбы существенно облегчило заливку БЧ тротилом: донный срез теперь только выравнивали на паровой плите, а в ши</w:t>
      </w:r>
      <w:r w:rsidRPr="001F5E07">
        <w:rPr>
          <w:color w:val="000000" w:themeColor="text1"/>
          <w:sz w:val="16"/>
          <w:szCs w:val="16"/>
        </w:rPr>
        <w:softHyphen/>
        <w:t>роком отверстии головной части БЧ (благодаря втулке под запальный стакан) легче было высверливать глухое отверстие под детонатор.</w:t>
      </w:r>
    </w:p>
    <w:p w14:paraId="6E7E21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Базовые варианты боеприпасов перед войной неоднократно дораба</w:t>
      </w:r>
      <w:r w:rsidRPr="001F5E07">
        <w:rPr>
          <w:color w:val="000000" w:themeColor="text1"/>
          <w:sz w:val="16"/>
          <w:szCs w:val="16"/>
        </w:rPr>
        <w:softHyphen/>
        <w:t>тывали. Так, 22 июля 1939 г. Научно-техническим журналом №00128 по 1 отделу 3 управления ВВС РККА были утверждены некоторые изменения в конструкции этих боеприпасов, затрагивающие перераспределение масс. Это когда, к примеру, корпус БЧ утяжеляют за счет облегчения со</w:t>
      </w:r>
      <w:r w:rsidRPr="001F5E07">
        <w:rPr>
          <w:color w:val="000000" w:themeColor="text1"/>
          <w:sz w:val="16"/>
          <w:szCs w:val="16"/>
        </w:rPr>
        <w:softHyphen/>
        <w:t>плового блока (или наоборот), а общая масса снаряда после этого оста</w:t>
      </w:r>
      <w:r w:rsidRPr="001F5E07">
        <w:rPr>
          <w:color w:val="000000" w:themeColor="text1"/>
          <w:sz w:val="16"/>
          <w:szCs w:val="16"/>
        </w:rPr>
        <w:softHyphen/>
        <w:t>ется практически той же. Таким образом, с середины лета 1939 г. в про</w:t>
      </w:r>
      <w:r w:rsidRPr="001F5E07">
        <w:rPr>
          <w:color w:val="000000" w:themeColor="text1"/>
          <w:sz w:val="16"/>
          <w:szCs w:val="16"/>
        </w:rPr>
        <w:softHyphen/>
        <w:t>изводство пошли РОС-82 модели 3-00497а и РОС-132 модели 3-00498а. В частности, в БЧ обоих боеприпасов упразднили осколочную манжету, клеймить по старой схеме разрешалось только БЧ, а на корпусе двигате</w:t>
      </w:r>
      <w:r w:rsidRPr="001F5E07">
        <w:rPr>
          <w:color w:val="000000" w:themeColor="text1"/>
          <w:sz w:val="16"/>
          <w:szCs w:val="16"/>
        </w:rPr>
        <w:softHyphen/>
        <w:t>ля и оперении отпечатывали только номер партии и номер снаряда в партии. Прямые штифты окончательно заменили Т-образными. У Рос-132 Масса БЧ уменьшилась на 110 г, а сопловой блок - на 100 г.</w:t>
      </w:r>
    </w:p>
    <w:p w14:paraId="77C7D8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вскоре разработчики спохватились, что удлиненные шашки РЗ требуют увеличения навесок пороха в воспламенителях, и 28 октября 1939 г. Научно-техническим журналом №00201 по 1 отделу 3 управления ВВС РККА требуемые конструктивные изменения были утверждены. При этом РОС-82 получил номер модели 3-004976, а РОС-132 - номер модели 3-004986. У РОС-82 донный воспламенитель увеличили до 8 г ДРП, оставив сопловой 6-граммовым, а у РОС-132 оба воспламенителя Сличили с 12 г до 15гДРП (11402).</w:t>
      </w:r>
    </w:p>
    <w:p w14:paraId="48DAD6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E692E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декабря 1938 г. Постановлением Научно-технического журнала по 4 отделу 3-го УВиМТС ВВС РККА №00166 снаряды РОС-82 мо</w:t>
      </w:r>
      <w:r w:rsidRPr="001F5E07">
        <w:rPr>
          <w:color w:val="000000" w:themeColor="text1"/>
          <w:sz w:val="16"/>
          <w:szCs w:val="16"/>
        </w:rPr>
        <w:softHyphen/>
        <w:t>дели 3-0156 и РОС-132 модели 3-0157 с производства сняли. Их усовер</w:t>
      </w:r>
      <w:r w:rsidRPr="001F5E07">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7437B3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7F1A9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декабря 1938 г. отдельным постановлением Научно-технического журнала по 4 отделу 3-го УВиМТС ВВС РККА №0167 утвердили для серийного производства и новые держатели пиро</w:t>
      </w:r>
      <w:r w:rsidRPr="001F5E07">
        <w:rPr>
          <w:color w:val="000000" w:themeColor="text1"/>
          <w:sz w:val="16"/>
          <w:szCs w:val="16"/>
        </w:rPr>
        <w:softHyphen/>
        <w:t>патронов модели 3-499 с индексом ВВС - З-Г-001. Дело в том, что дер</w:t>
      </w:r>
      <w:r w:rsidRPr="001F5E07">
        <w:rPr>
          <w:color w:val="000000" w:themeColor="text1"/>
          <w:sz w:val="16"/>
          <w:szCs w:val="16"/>
        </w:rPr>
        <w:softHyphen/>
        <w:t>жатели предшествующей модели составляли с сопловыми тарелями сна</w:t>
      </w:r>
      <w:r w:rsidRPr="001F5E07">
        <w:rPr>
          <w:color w:val="000000" w:themeColor="text1"/>
          <w:sz w:val="16"/>
          <w:szCs w:val="16"/>
        </w:rPr>
        <w:softHyphen/>
        <w:t>рядов единую конструкцию. В конце 1938 г., в связи с разработкой ракет</w:t>
      </w:r>
      <w:r w:rsidRPr="001F5E07">
        <w:rPr>
          <w:color w:val="000000" w:themeColor="text1"/>
          <w:sz w:val="16"/>
          <w:szCs w:val="16"/>
        </w:rPr>
        <w:softHyphen/>
        <w:t>ных орудий принципиально новой конструкции, возникла перспектива вообще отказаться от держателей пиропатронов. Вместо этого малона</w:t>
      </w:r>
      <w:r w:rsidRPr="001F5E07">
        <w:rPr>
          <w:color w:val="000000" w:themeColor="text1"/>
          <w:sz w:val="16"/>
          <w:szCs w:val="16"/>
        </w:rPr>
        <w:softHyphen/>
        <w:t>дежного узла в постановлении НТЖ указывалось на необходимость предложить руководству НИИ-3 НКБ разработать новую схему воспла</w:t>
      </w:r>
      <w:r w:rsidRPr="001F5E07">
        <w:rPr>
          <w:color w:val="000000" w:themeColor="text1"/>
          <w:sz w:val="16"/>
          <w:szCs w:val="16"/>
        </w:rPr>
        <w:softHyphen/>
        <w:t>менения РЗ. отвечающую требованиям эксплуатации в строевых частях.</w:t>
      </w:r>
    </w:p>
    <w:p w14:paraId="2D0E16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литературе часто упоминается, что по свершении войсковых ис</w:t>
      </w:r>
      <w:r w:rsidRPr="001F5E07">
        <w:rPr>
          <w:color w:val="000000" w:themeColor="text1"/>
          <w:sz w:val="16"/>
          <w:szCs w:val="16"/>
        </w:rPr>
        <w:softHyphen/>
        <w:t>пытаний в июле 1938 г. на вооружение ВВС РККА поступили ракетные снаряды РОС-82 и РОС-132. Однако затем авторы, не вдаваясь в подроб</w:t>
      </w:r>
      <w:r w:rsidRPr="001F5E07">
        <w:rPr>
          <w:color w:val="000000" w:themeColor="text1"/>
          <w:sz w:val="16"/>
          <w:szCs w:val="16"/>
        </w:rPr>
        <w:softHyphen/>
        <w:t>ности, повествуют о том, что и год спустя эти же снаряды снова приняли на вооружение. Иным этого мало, и подобная фраза у них датируется 1940-м, а также 1941 годами (11402). Но пояснить этот «феномен» почему-то не берется никто. Между тем все они, как ни странно, правы, но лишь отчасти. Дело в том. что, не вдаваясь в подробности, авторы вели речь о снарядах РОС-82 и РОС-132, но совершенно разных моделей. А, кро</w:t>
      </w:r>
      <w:r w:rsidRPr="001F5E07">
        <w:rPr>
          <w:color w:val="000000" w:themeColor="text1"/>
          <w:sz w:val="16"/>
          <w:szCs w:val="16"/>
        </w:rPr>
        <w:softHyphen/>
        <w:t>ме того, эти акты о принятии боеприпасов на вооружение отнюдь не оз</w:t>
      </w:r>
      <w:r w:rsidRPr="001F5E07">
        <w:rPr>
          <w:color w:val="000000" w:themeColor="text1"/>
          <w:sz w:val="16"/>
          <w:szCs w:val="16"/>
        </w:rPr>
        <w:softHyphen/>
        <w:t>начали, что и войсках сразу приступали к боевой учебе и освоению ново</w:t>
      </w:r>
      <w:r w:rsidRPr="001F5E07">
        <w:rPr>
          <w:color w:val="000000" w:themeColor="text1"/>
          <w:sz w:val="16"/>
          <w:szCs w:val="16"/>
        </w:rPr>
        <w:softHyphen/>
        <w:t>го оружия. Так сколько их было на самом деле, этих моделей? Эта тайна до сих пор от посторонних хранится «за семью печатями в дальнем пыль</w:t>
      </w:r>
      <w:r w:rsidRPr="001F5E07">
        <w:rPr>
          <w:color w:val="000000" w:themeColor="text1"/>
          <w:sz w:val="16"/>
          <w:szCs w:val="16"/>
        </w:rPr>
        <w:softHyphen/>
        <w:t>ном чулане» бывшего НИИ-3 НКБ. Между тем разработкой новых реактивных снарядов там активно за</w:t>
      </w:r>
      <w:r w:rsidRPr="001F5E07">
        <w:rPr>
          <w:color w:val="000000" w:themeColor="text1"/>
          <w:sz w:val="16"/>
          <w:szCs w:val="16"/>
        </w:rPr>
        <w:softHyphen/>
        <w:t>нимались не только конструкторы боеприпасов, но и институтские ин</w:t>
      </w:r>
      <w:r w:rsidRPr="001F5E07">
        <w:rPr>
          <w:color w:val="000000" w:themeColor="text1"/>
          <w:sz w:val="16"/>
          <w:szCs w:val="16"/>
        </w:rPr>
        <w:softHyphen/>
        <w:t>женеры-технологи (11402).</w:t>
      </w:r>
    </w:p>
    <w:p w14:paraId="107260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EFC2A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AFD0D0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D22D5D6" w14:textId="77777777" w:rsidR="004641A3" w:rsidRPr="001F5E07" w:rsidRDefault="004641A3" w:rsidP="001F5E07">
      <w:pPr>
        <w:shd w:val="clear" w:color="auto" w:fill="FFFFFF"/>
        <w:jc w:val="both"/>
        <w:rPr>
          <w:color w:val="0070C0"/>
          <w:sz w:val="16"/>
          <w:szCs w:val="16"/>
        </w:rPr>
      </w:pPr>
      <w:r w:rsidRPr="001F5E07">
        <w:rPr>
          <w:color w:val="0070C0"/>
          <w:sz w:val="16"/>
          <w:szCs w:val="16"/>
        </w:rPr>
        <w:t>17 декабря 1938 опросом членов ПБ</w:t>
      </w:r>
    </w:p>
    <w:p w14:paraId="4C724563" w14:textId="77777777" w:rsidR="004641A3" w:rsidRPr="001F5E07" w:rsidRDefault="004641A3" w:rsidP="001F5E07">
      <w:pPr>
        <w:jc w:val="both"/>
        <w:rPr>
          <w:color w:val="0070C0"/>
          <w:sz w:val="16"/>
          <w:szCs w:val="16"/>
        </w:rPr>
      </w:pPr>
      <w:r w:rsidRPr="001F5E07">
        <w:rPr>
          <w:color w:val="0070C0"/>
          <w:sz w:val="16"/>
          <w:szCs w:val="16"/>
        </w:rPr>
        <w:t>121.- Вопрос НКО.</w:t>
      </w:r>
    </w:p>
    <w:p w14:paraId="56DCCE37" w14:textId="77777777" w:rsidR="004641A3" w:rsidRPr="001F5E07" w:rsidRDefault="004641A3" w:rsidP="001F5E07">
      <w:pPr>
        <w:jc w:val="both"/>
        <w:rPr>
          <w:color w:val="0070C0"/>
          <w:sz w:val="16"/>
          <w:szCs w:val="16"/>
        </w:rPr>
      </w:pPr>
      <w:r w:rsidRPr="001F5E07">
        <w:rPr>
          <w:color w:val="0070C0"/>
          <w:sz w:val="16"/>
          <w:szCs w:val="16"/>
        </w:rPr>
        <w:t>Произвести срочное и самое тщательное расследование аварии зенитной пушки "Л-6" (100 м/м) конструктора Маха- нова, происшедшей на Оренбургском полигоне.</w:t>
      </w:r>
    </w:p>
    <w:p w14:paraId="6FDFF95B" w14:textId="77777777" w:rsidR="004641A3" w:rsidRPr="001F5E07" w:rsidRDefault="004641A3" w:rsidP="001F5E07">
      <w:pPr>
        <w:jc w:val="both"/>
        <w:rPr>
          <w:color w:val="0070C0"/>
          <w:sz w:val="16"/>
          <w:szCs w:val="16"/>
        </w:rPr>
      </w:pPr>
      <w:r w:rsidRPr="001F5E07">
        <w:rPr>
          <w:color w:val="0070C0"/>
          <w:sz w:val="16"/>
          <w:szCs w:val="16"/>
        </w:rPr>
        <w:t>Создать для этой цели комиссию в составе:</w:t>
      </w:r>
    </w:p>
    <w:p w14:paraId="7E6E0F0B" w14:textId="77777777" w:rsidR="004641A3" w:rsidRPr="001F5E07" w:rsidRDefault="004641A3" w:rsidP="001F5E07">
      <w:pPr>
        <w:jc w:val="both"/>
        <w:rPr>
          <w:color w:val="0070C0"/>
          <w:sz w:val="16"/>
          <w:szCs w:val="16"/>
        </w:rPr>
      </w:pPr>
      <w:r w:rsidRPr="001F5E07">
        <w:rPr>
          <w:color w:val="0070C0"/>
          <w:sz w:val="16"/>
          <w:szCs w:val="16"/>
        </w:rPr>
        <w:t>1. т. Савченко (председатель),</w:t>
      </w:r>
    </w:p>
    <w:p w14:paraId="5F4403EB" w14:textId="77777777" w:rsidR="004641A3" w:rsidRPr="001F5E07" w:rsidRDefault="004641A3" w:rsidP="001F5E07">
      <w:pPr>
        <w:jc w:val="both"/>
        <w:rPr>
          <w:color w:val="0070C0"/>
          <w:sz w:val="16"/>
          <w:szCs w:val="16"/>
        </w:rPr>
      </w:pPr>
      <w:r w:rsidRPr="001F5E07">
        <w:rPr>
          <w:color w:val="0070C0"/>
          <w:sz w:val="16"/>
          <w:szCs w:val="16"/>
        </w:rPr>
        <w:t>2. т. Маханова,</w:t>
      </w:r>
    </w:p>
    <w:p w14:paraId="4F573001" w14:textId="77777777" w:rsidR="004641A3" w:rsidRPr="001F5E07" w:rsidRDefault="004641A3" w:rsidP="001F5E07">
      <w:pPr>
        <w:jc w:val="both"/>
        <w:rPr>
          <w:color w:val="0070C0"/>
          <w:sz w:val="16"/>
          <w:szCs w:val="16"/>
        </w:rPr>
      </w:pPr>
      <w:r w:rsidRPr="001F5E07">
        <w:rPr>
          <w:color w:val="0070C0"/>
          <w:sz w:val="16"/>
          <w:szCs w:val="16"/>
        </w:rPr>
        <w:t>3. т. Каюкова,</w:t>
      </w:r>
    </w:p>
    <w:p w14:paraId="5ED963D6" w14:textId="77777777" w:rsidR="004641A3" w:rsidRPr="001F5E07" w:rsidRDefault="004641A3" w:rsidP="001F5E07">
      <w:pPr>
        <w:jc w:val="both"/>
        <w:rPr>
          <w:color w:val="0070C0"/>
          <w:sz w:val="16"/>
          <w:szCs w:val="16"/>
        </w:rPr>
      </w:pPr>
      <w:r w:rsidRPr="001F5E07">
        <w:rPr>
          <w:color w:val="0070C0"/>
          <w:sz w:val="16"/>
          <w:szCs w:val="16"/>
        </w:rPr>
        <w:t>4. т. Поннера,</w:t>
      </w:r>
    </w:p>
    <w:p w14:paraId="54D801E6" w14:textId="77777777" w:rsidR="004641A3" w:rsidRPr="001F5E07" w:rsidRDefault="004641A3" w:rsidP="001F5E07">
      <w:pPr>
        <w:jc w:val="both"/>
        <w:rPr>
          <w:color w:val="0070C0"/>
          <w:sz w:val="16"/>
          <w:szCs w:val="16"/>
        </w:rPr>
      </w:pPr>
      <w:r w:rsidRPr="001F5E07">
        <w:rPr>
          <w:color w:val="0070C0"/>
          <w:sz w:val="16"/>
          <w:szCs w:val="16"/>
        </w:rPr>
        <w:t>5. инженера от конструкторского бюро т. Маханова, присутствовавшего при испытании пушки "Л-6".</w:t>
      </w:r>
    </w:p>
    <w:p w14:paraId="7DCDC9BD" w14:textId="77777777" w:rsidR="004641A3" w:rsidRPr="001F5E07" w:rsidRDefault="004641A3" w:rsidP="001F5E07">
      <w:pPr>
        <w:jc w:val="both"/>
        <w:rPr>
          <w:color w:val="0070C0"/>
          <w:sz w:val="16"/>
          <w:szCs w:val="16"/>
        </w:rPr>
      </w:pPr>
      <w:r w:rsidRPr="001F5E07">
        <w:rPr>
          <w:color w:val="0070C0"/>
          <w:sz w:val="16"/>
          <w:szCs w:val="16"/>
        </w:rPr>
        <w:t>6. Представителя НКВД т.Шляхтенко.</w:t>
      </w:r>
    </w:p>
    <w:p w14:paraId="5AC15B28" w14:textId="77777777" w:rsidR="004641A3" w:rsidRPr="001F5E07" w:rsidRDefault="004641A3" w:rsidP="001F5E07">
      <w:pPr>
        <w:jc w:val="both"/>
        <w:rPr>
          <w:color w:val="0070C0"/>
          <w:sz w:val="16"/>
          <w:szCs w:val="16"/>
        </w:rPr>
      </w:pPr>
      <w:r w:rsidRPr="001F5E07">
        <w:rPr>
          <w:color w:val="0070C0"/>
          <w:sz w:val="16"/>
          <w:szCs w:val="16"/>
        </w:rPr>
        <w:t>Выписки посланы: т.т. Ворошилову, Савченко, Берия,</w:t>
      </w:r>
    </w:p>
    <w:p w14:paraId="46D30557" w14:textId="77777777" w:rsidR="004641A3" w:rsidRPr="001F5E07" w:rsidRDefault="004641A3"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2880C574" w14:textId="77777777" w:rsidR="004641A3" w:rsidRPr="001F5E07" w:rsidRDefault="004641A3" w:rsidP="001F5E07">
      <w:pPr>
        <w:shd w:val="clear" w:color="auto" w:fill="FFFFFF"/>
        <w:jc w:val="both"/>
        <w:rPr>
          <w:color w:val="0070C0"/>
          <w:sz w:val="16"/>
          <w:szCs w:val="16"/>
        </w:rPr>
      </w:pPr>
    </w:p>
    <w:p w14:paraId="58E8AC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 декабря 1938 г. - 29 января 1939 г. была переписка Жданова по вопросу изобретения кандидата химических наук Н.И.Зеленина о способах уничтожения неприятельской техники. Д.66, л.69-74 (11775).</w:t>
      </w:r>
    </w:p>
    <w:p w14:paraId="711BE865" w14:textId="77777777" w:rsidR="004B0DF9" w:rsidRPr="001F5E07" w:rsidRDefault="004B0DF9" w:rsidP="001F5E07">
      <w:pPr>
        <w:autoSpaceDE w:val="0"/>
        <w:autoSpaceDN w:val="0"/>
        <w:adjustRightInd w:val="0"/>
        <w:jc w:val="both"/>
        <w:rPr>
          <w:color w:val="000000" w:themeColor="text1"/>
          <w:sz w:val="16"/>
          <w:szCs w:val="16"/>
        </w:rPr>
      </w:pPr>
    </w:p>
    <w:p w14:paraId="56AF6DD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2314BFF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E156D26" w14:textId="77777777" w:rsidR="00F431EB" w:rsidRPr="001F5E07" w:rsidRDefault="00F431EB" w:rsidP="001F5E07">
      <w:pPr>
        <w:jc w:val="both"/>
        <w:rPr>
          <w:rStyle w:val="ucoz-forum-post"/>
          <w:color w:val="000000" w:themeColor="text1"/>
          <w:sz w:val="16"/>
          <w:szCs w:val="16"/>
        </w:rPr>
      </w:pPr>
      <w:r w:rsidRPr="001F5E07">
        <w:rPr>
          <w:rStyle w:val="ucoz-forum-post"/>
          <w:bCs/>
          <w:color w:val="000000" w:themeColor="text1"/>
          <w:sz w:val="16"/>
          <w:szCs w:val="16"/>
        </w:rPr>
        <w:t>17 декабря 1938 года</w:t>
      </w:r>
      <w:r w:rsidRPr="001F5E07">
        <w:rPr>
          <w:rStyle w:val="ucoz-forum-post"/>
          <w:color w:val="000000" w:themeColor="text1"/>
          <w:sz w:val="16"/>
          <w:szCs w:val="16"/>
        </w:rPr>
        <w:t xml:space="preserve"> Первый полёт истребителя </w:t>
      </w:r>
      <w:r w:rsidRPr="001F5E07">
        <w:rPr>
          <w:rStyle w:val="ucoz-forum-post"/>
          <w:color w:val="000000" w:themeColor="text1"/>
          <w:sz w:val="16"/>
          <w:szCs w:val="16"/>
          <w:lang w:val="en-US"/>
        </w:rPr>
        <w:t>CanadianCar</w:t>
      </w:r>
      <w:r w:rsidRPr="001F5E07">
        <w:rPr>
          <w:rStyle w:val="ucoz-forum-post"/>
          <w:color w:val="000000" w:themeColor="text1"/>
          <w:sz w:val="16"/>
          <w:szCs w:val="16"/>
        </w:rPr>
        <w:t>&amp;</w:t>
      </w:r>
      <w:r w:rsidRPr="001F5E07">
        <w:rPr>
          <w:rStyle w:val="ucoz-forum-post"/>
          <w:color w:val="000000" w:themeColor="text1"/>
          <w:sz w:val="16"/>
          <w:szCs w:val="16"/>
          <w:lang w:val="en-US"/>
        </w:rPr>
        <w:t>FoundryFDB</w:t>
      </w:r>
      <w:r w:rsidRPr="001F5E07">
        <w:rPr>
          <w:rStyle w:val="ucoz-forum-post"/>
          <w:color w:val="000000" w:themeColor="text1"/>
          <w:sz w:val="16"/>
          <w:szCs w:val="16"/>
        </w:rPr>
        <w:t>-1 «Грегор» (14863).</w:t>
      </w:r>
    </w:p>
    <w:p w14:paraId="470945C3" w14:textId="77777777" w:rsidR="00F431EB" w:rsidRPr="001F5E07" w:rsidRDefault="00F431EB" w:rsidP="001F5E07">
      <w:pPr>
        <w:jc w:val="both"/>
        <w:rPr>
          <w:rStyle w:val="ucoz-forum-post"/>
          <w:color w:val="000000" w:themeColor="text1"/>
          <w:sz w:val="16"/>
          <w:szCs w:val="16"/>
        </w:rPr>
      </w:pPr>
    </w:p>
    <w:p w14:paraId="09296230" w14:textId="77777777" w:rsidR="00AF3A13" w:rsidRPr="001F5E07" w:rsidRDefault="00AF3A13" w:rsidP="001F5E07">
      <w:pPr>
        <w:jc w:val="both"/>
        <w:rPr>
          <w:color w:val="0070C0"/>
          <w:sz w:val="16"/>
          <w:szCs w:val="16"/>
        </w:rPr>
      </w:pPr>
      <w:r w:rsidRPr="001F5E07">
        <w:rPr>
          <w:color w:val="0070C0"/>
          <w:sz w:val="16"/>
          <w:szCs w:val="16"/>
        </w:rPr>
        <w:t>17 декабря 1938 года — первый полёт истребителя Canadian Car and Foundry FDB-1 (он же Gregor FDB-1). /Канада/</w:t>
      </w:r>
    </w:p>
    <w:p w14:paraId="13A87207" w14:textId="77777777" w:rsidR="00AF3A13" w:rsidRPr="001F5E07" w:rsidRDefault="00AF3A13" w:rsidP="001F5E07">
      <w:pPr>
        <w:jc w:val="both"/>
        <w:rPr>
          <w:color w:val="0070C0"/>
          <w:sz w:val="16"/>
          <w:szCs w:val="16"/>
        </w:rPr>
      </w:pPr>
      <w:r w:rsidRPr="001F5E07">
        <w:rPr>
          <w:color w:val="0070C0"/>
          <w:sz w:val="16"/>
          <w:szCs w:val="16"/>
        </w:rPr>
        <w:t>В 1938 году производитель автобусов и железнодорожного оборудования Canadian Car and Foundry пригласил на работу авиаконструктора Майкла Грегора (российский эмигрант грузинского происхождения Михаил Григорашвили). Он должен был разработать первый собственный истребитель компании. Менее чем за год Грегору удалось воплотить в жизнь проект FDB-1.</w:t>
      </w:r>
    </w:p>
    <w:p w14:paraId="402B3EED" w14:textId="77777777" w:rsidR="00AF3A13" w:rsidRPr="001F5E07" w:rsidRDefault="00AF3A13" w:rsidP="001F5E07">
      <w:pPr>
        <w:jc w:val="both"/>
        <w:rPr>
          <w:color w:val="0070C0"/>
          <w:sz w:val="16"/>
          <w:szCs w:val="16"/>
        </w:rPr>
      </w:pPr>
      <w:r w:rsidRPr="001F5E07">
        <w:rPr>
          <w:color w:val="0070C0"/>
          <w:sz w:val="16"/>
          <w:szCs w:val="16"/>
        </w:rPr>
        <w:t>Несмотря на массовый переход к монопланам, FDB-1 был бипланом с верхним крылом типа «прямая чайка», закрытой кабиной и убирающимся в фюзеляжные ниши шасси. Двигатель Pratt &amp; Whitney R-1535-72 позволял развить скорость до 420 км/ч. Дальность полёта — 1585 км. Вооружение — 2 × 13-мм пулемёта и 2 × 56-кг бомб.</w:t>
      </w:r>
    </w:p>
    <w:p w14:paraId="5619CF68" w14:textId="77777777" w:rsidR="00AF3A13" w:rsidRPr="001F5E07" w:rsidRDefault="00AF3A13" w:rsidP="001F5E07">
      <w:pPr>
        <w:jc w:val="both"/>
        <w:rPr>
          <w:color w:val="0070C0"/>
          <w:sz w:val="16"/>
          <w:szCs w:val="16"/>
        </w:rPr>
      </w:pPr>
      <w:r w:rsidRPr="001F5E07">
        <w:rPr>
          <w:color w:val="0070C0"/>
          <w:sz w:val="16"/>
          <w:szCs w:val="16"/>
        </w:rPr>
        <w:t>Во время испытаний самолёт показал отличную маневренность и плохой обзор при взлёте-посадке. Интереса у военных он не вызвал и проект закрыли. Единственный построенный FDB-1 в 1945 году был уничтожен пожаром в ангаре (22300).</w:t>
      </w:r>
    </w:p>
    <w:p w14:paraId="3736A34C" w14:textId="77777777" w:rsidR="00AF3A13" w:rsidRPr="001F5E07" w:rsidRDefault="00AF3A13" w:rsidP="001F5E07">
      <w:pPr>
        <w:shd w:val="clear" w:color="auto" w:fill="FFFFFF"/>
        <w:jc w:val="both"/>
        <w:rPr>
          <w:color w:val="0070C0"/>
          <w:sz w:val="16"/>
          <w:szCs w:val="16"/>
        </w:rPr>
      </w:pPr>
    </w:p>
    <w:p w14:paraId="49C626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Италия признала пакт с Францией не действующим, так как не состоялся обмен ратификационными грамотами (2100).</w:t>
      </w:r>
    </w:p>
    <w:p w14:paraId="51C0D6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03BE55" w14:textId="77777777" w:rsidR="00B856A9" w:rsidRPr="001F5E07" w:rsidRDefault="00B856A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г. в секретном меморандуме министерства иностранных дел Германии прямо заявлено – требования Словакии о предоставлении независимости необходимо поддержать, причина этого — авиабазы Словакии имеют огромное значение для операций на востоке. Меморандум написан после встречи Геринга с лидерами Словакии Махом, Дурчанским и лидером немецкого меньшинства Кармазиным (17238).</w:t>
      </w:r>
    </w:p>
    <w:p w14:paraId="20A9C5B5" w14:textId="77777777" w:rsidR="00B856A9" w:rsidRPr="001F5E07" w:rsidRDefault="00B856A9" w:rsidP="001F5E07">
      <w:pPr>
        <w:numPr>
          <w:ilvl w:val="12"/>
          <w:numId w:val="0"/>
        </w:numPr>
        <w:autoSpaceDE w:val="0"/>
        <w:autoSpaceDN w:val="0"/>
        <w:adjustRightInd w:val="0"/>
        <w:jc w:val="both"/>
        <w:rPr>
          <w:color w:val="000000" w:themeColor="text1"/>
          <w:sz w:val="16"/>
          <w:szCs w:val="16"/>
        </w:rPr>
      </w:pPr>
    </w:p>
    <w:p w14:paraId="2C1269ED" w14:textId="77777777" w:rsidR="00E929F2" w:rsidRPr="001F5E07" w:rsidRDefault="00E929F2"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декабря 1938 г., в субботу, немецкий физико-химик Отто Ган и его ассистент Фриц Штрассман провели опыт по облучению урана медленными нейтронами и обнаружили факт деления ядер урана с получением радиоактивного бария. Первоначально Ган не придал своему открытию значения, опыт был 20 декабря повторен – и обнаружилось, что уран действительно расщепляется нейтронами. Ученые Ган и Штрассман напечатали об этом статью в журнале «Naturwissenschaften» — она вышла 6 января 1939 г. и мир ядерной физики – великие ученые супруги Кюри, Нильс Бор, Энрико Ферми, Альберт Эйнштейн и т.д. и т.п. поняли, что немцы Ган и Штрассман на примитивном стенде, буквально на столе, сделали открытие, которое одно стоило всей теории ядерной физики (17238).</w:t>
      </w:r>
    </w:p>
    <w:p w14:paraId="59767347" w14:textId="77777777" w:rsidR="00E929F2" w:rsidRPr="001F5E07" w:rsidRDefault="00E929F2" w:rsidP="001F5E07">
      <w:pPr>
        <w:numPr>
          <w:ilvl w:val="12"/>
          <w:numId w:val="0"/>
        </w:numPr>
        <w:autoSpaceDE w:val="0"/>
        <w:autoSpaceDN w:val="0"/>
        <w:adjustRightInd w:val="0"/>
        <w:jc w:val="both"/>
        <w:rPr>
          <w:color w:val="000000" w:themeColor="text1"/>
          <w:sz w:val="16"/>
          <w:szCs w:val="16"/>
        </w:rPr>
      </w:pPr>
    </w:p>
    <w:p w14:paraId="30313DE4" w14:textId="77777777" w:rsidR="00E929F2" w:rsidRPr="001F5E07" w:rsidRDefault="00E929F2"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17 декабря 1938 г. из Гамбурга в Антарктиду отплыло исследовательское судна «Швабия» с3-й германской антарктической экспедицией. Основное достижение экспедиции – открытие удобного для базы оазиса Ширмахера, свободного ото льда. </w:t>
      </w:r>
      <w:r w:rsidRPr="001F5E07">
        <w:rPr>
          <w:bCs/>
          <w:color w:val="000000" w:themeColor="text1"/>
          <w:sz w:val="16"/>
          <w:szCs w:val="16"/>
        </w:rPr>
        <w:t xml:space="preserve">Новая Швабия (нем. Neu-Schwabenland или Neuschwabenland) — территория Антарктиды между 20° восточной долготы и 10° западной долготы, на которую предъявлялись территориальные претензии Германии в период от 19 января 1939 года по 8 мая 1945 года. Территория Новой Швабии располагалась на Земле Королевы Мод. На эту территорию с 1938 года до сегодняшнего дня претендует и Норвегия. Экспедиция «Новая Швабия» (Третья Германская) проходила в период с </w:t>
      </w:r>
      <w:r w:rsidRPr="001F5E07">
        <w:rPr>
          <w:color w:val="000000" w:themeColor="text1"/>
          <w:sz w:val="16"/>
          <w:szCs w:val="16"/>
        </w:rPr>
        <w:t>17 декабря 1938 года</w:t>
      </w:r>
      <w:r w:rsidRPr="001F5E07">
        <w:rPr>
          <w:bCs/>
          <w:color w:val="000000" w:themeColor="text1"/>
          <w:sz w:val="16"/>
          <w:szCs w:val="16"/>
        </w:rPr>
        <w:t xml:space="preserve"> по февраль 1939 года под руководством Альфреда Ричера. Целью </w:t>
      </w:r>
      <w:r w:rsidRPr="001F5E07">
        <w:rPr>
          <w:bCs/>
          <w:color w:val="000000" w:themeColor="text1"/>
          <w:sz w:val="16"/>
          <w:szCs w:val="16"/>
        </w:rPr>
        <w:lastRenderedPageBreak/>
        <w:t xml:space="preserve">экспедиции была охрана германских китобойных станций в Антарктике. Лётчики люфтваффе облетели территорию приблизительно 600 тысяч квадратных километров (это почти в два раза превышает территорию современной Германии), через каждые 25-30 километров сбрасывая вымпелы. Около 350 тысяч квадратных километров было сфотографировано с воздуха, сделано более 11 тысяч фотоснимков. Именем одного из пилотов был назван оазис Ширмахера. Между Новой Швабией и портами Германии, в частности Гамбургом, существовало достаточно регулярное пароходное сообщение при помощи исследовательского судна «Швабия». </w:t>
      </w:r>
      <w:r w:rsidRPr="001F5E07">
        <w:rPr>
          <w:color w:val="000000" w:themeColor="text1"/>
          <w:sz w:val="16"/>
          <w:szCs w:val="16"/>
        </w:rPr>
        <w:t>В оазисе Ширмахера, т.е. на территории Новой Швабии была построена советская антарктическая станция Новолазаревская. Т.о. наличие т.н. секретной германской базы в Новой Швабии под вопросом – место занято (17238).</w:t>
      </w:r>
    </w:p>
    <w:p w14:paraId="6C201829" w14:textId="77777777" w:rsidR="00E929F2" w:rsidRPr="001F5E07" w:rsidRDefault="00E929F2" w:rsidP="001F5E07">
      <w:pPr>
        <w:numPr>
          <w:ilvl w:val="12"/>
          <w:numId w:val="0"/>
        </w:numPr>
        <w:autoSpaceDE w:val="0"/>
        <w:autoSpaceDN w:val="0"/>
        <w:adjustRightInd w:val="0"/>
        <w:jc w:val="both"/>
        <w:rPr>
          <w:color w:val="000000" w:themeColor="text1"/>
          <w:sz w:val="16"/>
          <w:szCs w:val="16"/>
        </w:rPr>
      </w:pPr>
    </w:p>
    <w:p w14:paraId="264BCFE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573F09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E1AD9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 декабря 1938 вечером Поликарпову позвонил домой Сталин. Он сказал: “Мы вам верим. Вам надо отдохнуть. Вы очень устали. Спокойно работайте”. Таким образом, высшие инстанции признали, что Поликарпов не виноват в гибели Чкалова. Но остава</w:t>
      </w:r>
      <w:r w:rsidRPr="001F5E07">
        <w:rPr>
          <w:color w:val="000000" w:themeColor="text1"/>
          <w:sz w:val="16"/>
          <w:szCs w:val="16"/>
        </w:rPr>
        <w:softHyphen/>
        <w:t>лась тревога за КБ, за судьбы сотрудников. Николай Ни</w:t>
      </w:r>
      <w:r w:rsidRPr="001F5E07">
        <w:rPr>
          <w:color w:val="000000" w:themeColor="text1"/>
          <w:sz w:val="16"/>
          <w:szCs w:val="16"/>
        </w:rPr>
        <w:softHyphen/>
        <w:t>колаевич пытался в разных инстанциях узнать о принимаемых решениях. Согласно воспоминаний Д.Л.Томашевича:</w:t>
      </w:r>
    </w:p>
    <w:p w14:paraId="6BCE5B4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“15/12... разбился В.П.Чкалов. Директор завода и на</w:t>
      </w:r>
      <w:r w:rsidRPr="001F5E07">
        <w:rPr>
          <w:color w:val="000000" w:themeColor="text1"/>
          <w:sz w:val="16"/>
          <w:szCs w:val="16"/>
        </w:rPr>
        <w:softHyphen/>
        <w:t>чальник летной станции были арестованы сразу, а меня вызывали на допросы.</w:t>
      </w:r>
    </w:p>
    <w:p w14:paraId="66911E5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19/12 ко мне домой приехал Н.Н. [Поликарпов], по</w:t>
      </w:r>
      <w:r w:rsidRPr="001F5E07">
        <w:rPr>
          <w:color w:val="000000" w:themeColor="text1"/>
          <w:sz w:val="16"/>
          <w:szCs w:val="16"/>
        </w:rPr>
        <w:softHyphen/>
        <w:t>целовал меня и сказал, что ЦК не позволил меня аресто</w:t>
      </w:r>
      <w:r w:rsidRPr="001F5E07">
        <w:rPr>
          <w:color w:val="000000" w:themeColor="text1"/>
          <w:sz w:val="16"/>
          <w:szCs w:val="16"/>
        </w:rPr>
        <w:softHyphen/>
        <w:t>вать. Однако в ночь с 19 на 20 декабря я был арестован. Так закончилась совместная работа с Н.Н.</w:t>
      </w:r>
    </w:p>
    <w:p w14:paraId="6846D8F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окончании следствия я ознакомился со своим де</w:t>
      </w:r>
      <w:r w:rsidRPr="001F5E07">
        <w:rPr>
          <w:color w:val="000000" w:themeColor="text1"/>
          <w:sz w:val="16"/>
          <w:szCs w:val="16"/>
        </w:rPr>
        <w:softHyphen/>
        <w:t>лом. Из него я узнал, что 19 декабря с завода на меня по</w:t>
      </w:r>
      <w:r w:rsidRPr="001F5E07">
        <w:rPr>
          <w:color w:val="000000" w:themeColor="text1"/>
          <w:sz w:val="16"/>
          <w:szCs w:val="16"/>
        </w:rPr>
        <w:softHyphen/>
        <w:t>ступил донос, в котором я обрисован как бывший дворянин, по происхождению “латыш”, веду весьма за</w:t>
      </w:r>
      <w:r w:rsidRPr="001F5E07">
        <w:rPr>
          <w:color w:val="000000" w:themeColor="text1"/>
          <w:sz w:val="16"/>
          <w:szCs w:val="16"/>
        </w:rPr>
        <w:softHyphen/>
        <w:t>мкнутый образ жизни - не бываю в гостях и сам не при</w:t>
      </w:r>
      <w:r w:rsidRPr="001F5E07">
        <w:rPr>
          <w:color w:val="000000" w:themeColor="text1"/>
          <w:sz w:val="16"/>
          <w:szCs w:val="16"/>
        </w:rPr>
        <w:softHyphen/>
        <w:t>нимаю таковых, поддерживаю связи с бывшим “эсером” (так назван начальник производства, перешед</w:t>
      </w:r>
      <w:r w:rsidRPr="001F5E07">
        <w:rPr>
          <w:color w:val="000000" w:themeColor="text1"/>
          <w:sz w:val="16"/>
          <w:szCs w:val="16"/>
        </w:rPr>
        <w:softHyphen/>
        <w:t>ший из КБ Поликарпова на завод Туполева; я не знал, что он - бывший эсер), что мой зять - муж сестры, аре</w:t>
      </w:r>
      <w:r w:rsidRPr="001F5E07">
        <w:rPr>
          <w:color w:val="000000" w:themeColor="text1"/>
          <w:sz w:val="16"/>
          <w:szCs w:val="16"/>
        </w:rPr>
        <w:softHyphen/>
        <w:t>стован как враг народа...</w:t>
      </w:r>
    </w:p>
    <w:p w14:paraId="00FF17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Нарком Внутренних Дел на этом доносе дал разре</w:t>
      </w:r>
      <w:r w:rsidRPr="001F5E07">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1F5E07">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1F5E07">
        <w:rPr>
          <w:color w:val="000000" w:themeColor="text1"/>
          <w:sz w:val="16"/>
          <w:szCs w:val="16"/>
        </w:rPr>
        <w:softHyphen/>
        <w:t>нания.</w:t>
      </w:r>
    </w:p>
    <w:p w14:paraId="5531E52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Здесь помогла правдивая экспертиза светлой памяти тов. Комоленкова и других.</w:t>
      </w:r>
    </w:p>
    <w:p w14:paraId="763099A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Уже после досрочного освобождения по амнистии... я узнал от жены, что Н.Н. поддерживал мою семью ма</w:t>
      </w:r>
      <w:r w:rsidRPr="001F5E07">
        <w:rPr>
          <w:color w:val="000000" w:themeColor="text1"/>
          <w:sz w:val="16"/>
          <w:szCs w:val="16"/>
        </w:rPr>
        <w:softHyphen/>
        <w:t>териально и морально, сам и через работников КБ, в ча</w:t>
      </w:r>
      <w:r w:rsidRPr="001F5E07">
        <w:rPr>
          <w:color w:val="000000" w:themeColor="text1"/>
          <w:sz w:val="16"/>
          <w:szCs w:val="16"/>
        </w:rPr>
        <w:softHyphen/>
        <w:t>стности, через тов. Янгеля и Гуревича” (10667).</w:t>
      </w:r>
    </w:p>
    <w:p w14:paraId="41837F7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6CBE1C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декабря 1938 года в Евпатории к приезду Майзеля была проведена первая часть программы испытаний рикошетирующих бомб, подтвердившая принцип рикошета. Совершенно было не проверено влияние большой морской волны, бокового ветра и уменьшенного числа оборотов ротора – вопросы чрезвычайно важные с точки зрения разработки конструкции. Майзель запретил продолжение испытаний 23 декабря 1938 года,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545FC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57C24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3C42FA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864CC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декабря 1938 года Начальник НИИ ВВС Лосюков и Военком НИИ ВВС батальонный комиссар Холопцев утвердили Отчет по совместному испытанию самолета СБ 2М-103 N 2/83 с подвесными сбрасываемыми бензобаками</w:t>
      </w:r>
    </w:p>
    <w:p w14:paraId="7E1356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6EF48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НИИ ВВС в/инженер 3 ранга Пономарев</w:t>
      </w:r>
    </w:p>
    <w:p w14:paraId="64B7E4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в/инженер 2 ранга Липкин</w:t>
      </w:r>
    </w:p>
    <w:p w14:paraId="7DC92F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A286A8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влияние бензобаков на летные характеристики серийного самолета.</w:t>
      </w:r>
    </w:p>
    <w:p w14:paraId="6B8B708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винтомоторной группы от подвесных бензобаков.</w:t>
      </w:r>
    </w:p>
    <w:p w14:paraId="5F686F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на самолете СБ 2М-103 N 2/83 (96-й серии), имеющем наружные балки для бомб (ДЕР-19) под центропланом.</w:t>
      </w:r>
    </w:p>
    <w:p w14:paraId="449D16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самолете N 2/83 кроме серийной бензиновой системы добавлено два подвесных сбрасываемых бензобака емкостью по 368 л каждый и укрепляемых на наружных бомбодержателях ДЕР-19 и специальная подводка для питания от этих подвесных бензобаков.</w:t>
      </w:r>
    </w:p>
    <w:p w14:paraId="597315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 самолета 6175 кг.</w:t>
      </w:r>
    </w:p>
    <w:p w14:paraId="2F1D82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A136C8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Подвесные сбрасываемые бензобаки на самолете СБ 2М-103 N 2/83 испытания в полете прошли удовлетворительно и могут быть применены на серийных самолетах с наружными бомбодержателями ДЕР-19.</w:t>
      </w:r>
    </w:p>
    <w:p w14:paraId="7637C3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704"/>
        <w:gridCol w:w="1706"/>
      </w:tblGrid>
      <w:tr w:rsidR="00F96EE5" w:rsidRPr="001F5E07" w14:paraId="35BDDEEE" w14:textId="77777777" w:rsidTr="00274E04">
        <w:tc>
          <w:tcPr>
            <w:tcW w:w="2214" w:type="dxa"/>
            <w:tcBorders>
              <w:top w:val="single" w:sz="12" w:space="0" w:color="auto"/>
            </w:tcBorders>
          </w:tcPr>
          <w:p w14:paraId="5465F9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5974" w:type="dxa"/>
            <w:tcBorders>
              <w:top w:val="single" w:sz="12" w:space="0" w:color="auto"/>
            </w:tcBorders>
          </w:tcPr>
          <w:p w14:paraId="671340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 работы</w:t>
            </w:r>
          </w:p>
        </w:tc>
        <w:tc>
          <w:tcPr>
            <w:tcW w:w="704" w:type="dxa"/>
            <w:tcBorders>
              <w:top w:val="single" w:sz="12" w:space="0" w:color="auto"/>
            </w:tcBorders>
          </w:tcPr>
          <w:p w14:paraId="689F57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1706" w:type="dxa"/>
            <w:tcBorders>
              <w:top w:val="single" w:sz="12" w:space="0" w:color="auto"/>
            </w:tcBorders>
          </w:tcPr>
          <w:p w14:paraId="43E14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Продолжительн. Полета</w:t>
            </w:r>
          </w:p>
        </w:tc>
      </w:tr>
      <w:tr w:rsidR="00F96EE5" w:rsidRPr="001F5E07" w14:paraId="5419D28F" w14:textId="77777777" w:rsidTr="00274E04">
        <w:tc>
          <w:tcPr>
            <w:tcW w:w="2214" w:type="dxa"/>
          </w:tcPr>
          <w:p w14:paraId="501E2A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5974" w:type="dxa"/>
          </w:tcPr>
          <w:p w14:paraId="30499D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Первый полет с подвесными баками</w:t>
            </w:r>
          </w:p>
        </w:tc>
        <w:tc>
          <w:tcPr>
            <w:tcW w:w="704" w:type="dxa"/>
          </w:tcPr>
          <w:p w14:paraId="13319C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714737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мин.</w:t>
            </w:r>
          </w:p>
        </w:tc>
      </w:tr>
      <w:tr w:rsidR="00F96EE5" w:rsidRPr="001F5E07" w14:paraId="49335F6C" w14:textId="77777777" w:rsidTr="00274E04">
        <w:tc>
          <w:tcPr>
            <w:tcW w:w="2214" w:type="dxa"/>
          </w:tcPr>
          <w:p w14:paraId="7DAFAA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сентября 1938 года</w:t>
            </w:r>
          </w:p>
        </w:tc>
        <w:tc>
          <w:tcPr>
            <w:tcW w:w="5974" w:type="dxa"/>
          </w:tcPr>
          <w:p w14:paraId="572799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Второй полет на переключение подвесных баков</w:t>
            </w:r>
          </w:p>
        </w:tc>
        <w:tc>
          <w:tcPr>
            <w:tcW w:w="704" w:type="dxa"/>
          </w:tcPr>
          <w:p w14:paraId="253DD2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4FCB66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мин.</w:t>
            </w:r>
          </w:p>
        </w:tc>
      </w:tr>
      <w:tr w:rsidR="00F96EE5" w:rsidRPr="001F5E07" w14:paraId="6853CA16" w14:textId="77777777" w:rsidTr="00274E04">
        <w:tc>
          <w:tcPr>
            <w:tcW w:w="2214" w:type="dxa"/>
          </w:tcPr>
          <w:p w14:paraId="52E09E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сентября 1938 года</w:t>
            </w:r>
          </w:p>
        </w:tc>
        <w:tc>
          <w:tcPr>
            <w:tcW w:w="5974" w:type="dxa"/>
          </w:tcPr>
          <w:p w14:paraId="0E364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проверку вибрации хвостового оперения</w:t>
            </w:r>
          </w:p>
        </w:tc>
        <w:tc>
          <w:tcPr>
            <w:tcW w:w="704" w:type="dxa"/>
          </w:tcPr>
          <w:p w14:paraId="53368D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6EE1D2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мин.</w:t>
            </w:r>
          </w:p>
        </w:tc>
      </w:tr>
      <w:tr w:rsidR="00F96EE5" w:rsidRPr="001F5E07" w14:paraId="0455B81E" w14:textId="77777777" w:rsidTr="00274E04">
        <w:tc>
          <w:tcPr>
            <w:tcW w:w="2214" w:type="dxa"/>
          </w:tcPr>
          <w:p w14:paraId="717CAA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5974" w:type="dxa"/>
          </w:tcPr>
          <w:p w14:paraId="569E0C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Повторный полет на вибрацию хвостового оперения</w:t>
            </w:r>
          </w:p>
        </w:tc>
        <w:tc>
          <w:tcPr>
            <w:tcW w:w="704" w:type="dxa"/>
          </w:tcPr>
          <w:p w14:paraId="0854B9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356F27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мин.</w:t>
            </w:r>
          </w:p>
        </w:tc>
      </w:tr>
      <w:tr w:rsidR="00F96EE5" w:rsidRPr="001F5E07" w14:paraId="3092A3F5" w14:textId="77777777" w:rsidTr="00274E04">
        <w:tc>
          <w:tcPr>
            <w:tcW w:w="2214" w:type="dxa"/>
          </w:tcPr>
          <w:p w14:paraId="6784FA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сентября 1938 года</w:t>
            </w:r>
          </w:p>
        </w:tc>
        <w:tc>
          <w:tcPr>
            <w:tcW w:w="5974" w:type="dxa"/>
          </w:tcPr>
          <w:p w14:paraId="738D51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на переключение баков</w:t>
            </w:r>
          </w:p>
        </w:tc>
        <w:tc>
          <w:tcPr>
            <w:tcW w:w="704" w:type="dxa"/>
          </w:tcPr>
          <w:p w14:paraId="0F894B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211B5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31 мин.</w:t>
            </w:r>
          </w:p>
        </w:tc>
      </w:tr>
      <w:tr w:rsidR="00F96EE5" w:rsidRPr="001F5E07" w14:paraId="3A5D5D8C" w14:textId="77777777" w:rsidTr="00274E04">
        <w:tc>
          <w:tcPr>
            <w:tcW w:w="2214" w:type="dxa"/>
          </w:tcPr>
          <w:p w14:paraId="04A8BE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октября 1938 года</w:t>
            </w:r>
          </w:p>
        </w:tc>
        <w:tc>
          <w:tcPr>
            <w:tcW w:w="5974" w:type="dxa"/>
          </w:tcPr>
          <w:p w14:paraId="589D4B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с завода N 22 НИИ ВВС</w:t>
            </w:r>
          </w:p>
        </w:tc>
        <w:tc>
          <w:tcPr>
            <w:tcW w:w="704" w:type="dxa"/>
          </w:tcPr>
          <w:p w14:paraId="2563CF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011269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мин.</w:t>
            </w:r>
          </w:p>
        </w:tc>
      </w:tr>
      <w:tr w:rsidR="00F96EE5" w:rsidRPr="001F5E07" w14:paraId="0DE57445" w14:textId="77777777" w:rsidTr="00274E04">
        <w:tc>
          <w:tcPr>
            <w:tcW w:w="2214" w:type="dxa"/>
          </w:tcPr>
          <w:p w14:paraId="2ADAA9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октября 1938 года</w:t>
            </w:r>
          </w:p>
        </w:tc>
        <w:tc>
          <w:tcPr>
            <w:tcW w:w="5974" w:type="dxa"/>
          </w:tcPr>
          <w:p w14:paraId="21AF8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704" w:type="dxa"/>
          </w:tcPr>
          <w:p w14:paraId="6574E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5142E2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r>
      <w:tr w:rsidR="00F96EE5" w:rsidRPr="001F5E07" w14:paraId="6D318CAF" w14:textId="77777777" w:rsidTr="00274E04">
        <w:tc>
          <w:tcPr>
            <w:tcW w:w="2214" w:type="dxa"/>
          </w:tcPr>
          <w:p w14:paraId="36AA33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974" w:type="dxa"/>
          </w:tcPr>
          <w:p w14:paraId="3A77B4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выгорание топлива из подвесных баков</w:t>
            </w:r>
          </w:p>
        </w:tc>
        <w:tc>
          <w:tcPr>
            <w:tcW w:w="704" w:type="dxa"/>
          </w:tcPr>
          <w:p w14:paraId="1D4BF2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 </w:t>
            </w:r>
          </w:p>
        </w:tc>
        <w:tc>
          <w:tcPr>
            <w:tcW w:w="1706" w:type="dxa"/>
          </w:tcPr>
          <w:p w14:paraId="059CD8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 мин.</w:t>
            </w:r>
          </w:p>
        </w:tc>
      </w:tr>
      <w:tr w:rsidR="00F96EE5" w:rsidRPr="001F5E07" w14:paraId="54BE9FC0" w14:textId="77777777" w:rsidTr="00274E04">
        <w:tc>
          <w:tcPr>
            <w:tcW w:w="2214" w:type="dxa"/>
          </w:tcPr>
          <w:p w14:paraId="20EF10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974" w:type="dxa"/>
          </w:tcPr>
          <w:p w14:paraId="0E6B4D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с подвесными баками</w:t>
            </w:r>
          </w:p>
        </w:tc>
        <w:tc>
          <w:tcPr>
            <w:tcW w:w="704" w:type="dxa"/>
          </w:tcPr>
          <w:p w14:paraId="4581F7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26137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6D00E637" w14:textId="77777777" w:rsidTr="00274E04">
        <w:tc>
          <w:tcPr>
            <w:tcW w:w="2214" w:type="dxa"/>
          </w:tcPr>
          <w:p w14:paraId="30035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974" w:type="dxa"/>
          </w:tcPr>
          <w:p w14:paraId="0C771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704" w:type="dxa"/>
          </w:tcPr>
          <w:p w14:paraId="4EEEE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3DCC98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58 мин.</w:t>
            </w:r>
          </w:p>
        </w:tc>
      </w:tr>
      <w:tr w:rsidR="00F96EE5" w:rsidRPr="001F5E07" w14:paraId="5B528D89" w14:textId="77777777" w:rsidTr="00274E04">
        <w:tc>
          <w:tcPr>
            <w:tcW w:w="2214" w:type="dxa"/>
          </w:tcPr>
          <w:p w14:paraId="568CAA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октября 1938 года</w:t>
            </w:r>
          </w:p>
        </w:tc>
        <w:tc>
          <w:tcPr>
            <w:tcW w:w="5974" w:type="dxa"/>
          </w:tcPr>
          <w:p w14:paraId="6D775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до Н=7000 м без подвесных баков</w:t>
            </w:r>
          </w:p>
        </w:tc>
        <w:tc>
          <w:tcPr>
            <w:tcW w:w="704" w:type="dxa"/>
          </w:tcPr>
          <w:p w14:paraId="15B697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18E319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 мин.</w:t>
            </w:r>
          </w:p>
        </w:tc>
      </w:tr>
      <w:tr w:rsidR="00F96EE5" w:rsidRPr="001F5E07" w14:paraId="2CC09A12" w14:textId="77777777" w:rsidTr="00274E04">
        <w:tc>
          <w:tcPr>
            <w:tcW w:w="2214" w:type="dxa"/>
          </w:tcPr>
          <w:p w14:paraId="090CA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974" w:type="dxa"/>
          </w:tcPr>
          <w:p w14:paraId="45E44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взлет и посадки</w:t>
            </w:r>
          </w:p>
        </w:tc>
        <w:tc>
          <w:tcPr>
            <w:tcW w:w="704" w:type="dxa"/>
          </w:tcPr>
          <w:p w14:paraId="61EC52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706" w:type="dxa"/>
          </w:tcPr>
          <w:p w14:paraId="4232AA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07 мин.</w:t>
            </w:r>
          </w:p>
        </w:tc>
      </w:tr>
      <w:tr w:rsidR="00F96EE5" w:rsidRPr="001F5E07" w14:paraId="33EE468B" w14:textId="77777777" w:rsidTr="00274E04">
        <w:tc>
          <w:tcPr>
            <w:tcW w:w="2214" w:type="dxa"/>
          </w:tcPr>
          <w:p w14:paraId="73E37E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5974" w:type="dxa"/>
          </w:tcPr>
          <w:p w14:paraId="796B81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w:t>
            </w:r>
          </w:p>
        </w:tc>
        <w:tc>
          <w:tcPr>
            <w:tcW w:w="704" w:type="dxa"/>
          </w:tcPr>
          <w:p w14:paraId="2C4C26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006B6A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55 мин.</w:t>
            </w:r>
          </w:p>
        </w:tc>
      </w:tr>
      <w:tr w:rsidR="00F96EE5" w:rsidRPr="001F5E07" w14:paraId="04D78BE0" w14:textId="77777777" w:rsidTr="00274E04">
        <w:tc>
          <w:tcPr>
            <w:tcW w:w="2214" w:type="dxa"/>
          </w:tcPr>
          <w:p w14:paraId="571522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5974" w:type="dxa"/>
          </w:tcPr>
          <w:p w14:paraId="60CD2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сбрасывание подвесных баков</w:t>
            </w:r>
          </w:p>
        </w:tc>
        <w:tc>
          <w:tcPr>
            <w:tcW w:w="704" w:type="dxa"/>
          </w:tcPr>
          <w:p w14:paraId="38AAC9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0B1377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мин.</w:t>
            </w:r>
          </w:p>
        </w:tc>
      </w:tr>
      <w:tr w:rsidR="00F96EE5" w:rsidRPr="001F5E07" w14:paraId="7D995B33" w14:textId="77777777" w:rsidTr="00274E04">
        <w:tc>
          <w:tcPr>
            <w:tcW w:w="2214" w:type="dxa"/>
          </w:tcPr>
          <w:p w14:paraId="5C1DB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октября 1938 года</w:t>
            </w:r>
          </w:p>
        </w:tc>
        <w:tc>
          <w:tcPr>
            <w:tcW w:w="5974" w:type="dxa"/>
          </w:tcPr>
          <w:p w14:paraId="7AE9E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Перегон самолета из НИИ на завод N 22</w:t>
            </w:r>
          </w:p>
        </w:tc>
        <w:tc>
          <w:tcPr>
            <w:tcW w:w="704" w:type="dxa"/>
          </w:tcPr>
          <w:p w14:paraId="7AEED0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1706" w:type="dxa"/>
          </w:tcPr>
          <w:p w14:paraId="36C9FA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мин.</w:t>
            </w:r>
          </w:p>
        </w:tc>
      </w:tr>
      <w:tr w:rsidR="00F96EE5" w:rsidRPr="001F5E07" w14:paraId="28040D80" w14:textId="77777777" w:rsidTr="00274E04">
        <w:tc>
          <w:tcPr>
            <w:tcW w:w="2214" w:type="dxa"/>
            <w:tcBorders>
              <w:bottom w:val="single" w:sz="12" w:space="0" w:color="auto"/>
            </w:tcBorders>
          </w:tcPr>
          <w:p w14:paraId="7F4C9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проведено</w:t>
            </w:r>
          </w:p>
        </w:tc>
        <w:tc>
          <w:tcPr>
            <w:tcW w:w="5974" w:type="dxa"/>
            <w:tcBorders>
              <w:bottom w:val="single" w:sz="12" w:space="0" w:color="auto"/>
            </w:tcBorders>
          </w:tcPr>
          <w:p w14:paraId="3919E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704" w:type="dxa"/>
            <w:tcBorders>
              <w:bottom w:val="single" w:sz="12" w:space="0" w:color="auto"/>
            </w:tcBorders>
          </w:tcPr>
          <w:p w14:paraId="31B915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полетов</w:t>
            </w:r>
          </w:p>
        </w:tc>
        <w:tc>
          <w:tcPr>
            <w:tcW w:w="1706" w:type="dxa"/>
            <w:tcBorders>
              <w:bottom w:val="single" w:sz="12" w:space="0" w:color="auto"/>
            </w:tcBorders>
          </w:tcPr>
          <w:p w14:paraId="248547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час.</w:t>
            </w:r>
          </w:p>
        </w:tc>
      </w:tr>
    </w:tbl>
    <w:p w14:paraId="3E86B5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испытании 16 дней (4031).</w:t>
      </w:r>
    </w:p>
    <w:p w14:paraId="50EAEC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8CD0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декабря 1938 г. был утвержден Отчет по испытаниям в 1937 г. в НИИ ВВС по определению дальности полета самолетов СБ с моторами М-100 и М-100А при выполнении различных типовых боевых заданий в составе одиночного экипажа и в составе звена самолетов. Полеты осуществлялись зимой и летом с разными взлетными весами.</w:t>
      </w:r>
    </w:p>
    <w:p w14:paraId="382A2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Ведущим инженером по испытаниям был военинженер 3-го ранга Фролов, а ведущим летчиком - капитан К. И. Жданов.</w:t>
      </w:r>
    </w:p>
    <w:p w14:paraId="449C64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взлетном весе 6600 кг при полете по боевому профилю с боезапасом 500 кг бомб, запасом топлива 250 кг, на скорости 0,85 от максимальной, на высоте 5000-6500 м с ведением двух воздушных боев с истребителями противника была достигнута дальность 1640 км для одиночного самолета. При выполнении аналогичного полета в составе звена СБ 2М-100 дальность полета снижалась примерно на 7% вследствие того, что у ведомых топливо вырабатывалось быстрее, чем у ведущего.</w:t>
      </w:r>
    </w:p>
    <w:p w14:paraId="3EB748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результатам испытаний были разработаны рекомендации для строевых частей, а также сделано предложение разработать для СБ систему сбрасываемых баков.</w:t>
      </w:r>
    </w:p>
    <w:p w14:paraId="186241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Впоследствии СБ № 2/83 с моторами М-103 (96 серии) был оборудован системой подвесных сбрасываемых в полете топливных баков. Отчет по испытаниям утвержден 19 декабря 1938 г.</w:t>
      </w:r>
    </w:p>
    <w:p w14:paraId="0C6B7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Под центропланом были установлены наружные бомбодержатели ДЁР-19, на которые подвешивались два бензобака емкостью по 368 л.</w:t>
      </w:r>
    </w:p>
    <w:p w14:paraId="12780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Было установлено, что на скорости 0,8 от максимальной скорости, при условии внутренней подвески бомб 500-600 кг дальность полета увеличилась на 600 км. Остальные летные данные самолета с подвесными баками несколько снизились. Максимальная скорость на всех высотах была на 22 км/ч ниже. Время набора высоты 5000 м на одну минуту выше. Длина разбега без баков - 315-320 м, а с баками - 380-400 м.</w:t>
      </w:r>
    </w:p>
    <w:p w14:paraId="222F64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результатам испытаний был сделан вывод о том, что баки испытания выдержали и могут применяться в строевых частях (9531,29).</w:t>
      </w:r>
    </w:p>
    <w:p w14:paraId="0F31E4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19887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декабря 1938, согласно воспоминаниям Томашевича: “19/12 ко мне домой приехал Н.Н. [Поликарпов], по</w:t>
      </w:r>
      <w:r w:rsidRPr="001F5E07">
        <w:rPr>
          <w:color w:val="000000" w:themeColor="text1"/>
          <w:sz w:val="16"/>
          <w:szCs w:val="16"/>
        </w:rPr>
        <w:softHyphen/>
        <w:t>целовал меня и сказал, что ЦК не позволил меня аресто</w:t>
      </w:r>
      <w:r w:rsidRPr="001F5E07">
        <w:rPr>
          <w:color w:val="000000" w:themeColor="text1"/>
          <w:sz w:val="16"/>
          <w:szCs w:val="16"/>
        </w:rPr>
        <w:softHyphen/>
        <w:t>вать. Однако в ночь с 19 на 20 декабря я был арестован. Так закончилась совместная работа с Н.Н.</w:t>
      </w:r>
    </w:p>
    <w:p w14:paraId="5695A44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окончании следствия я ознакомился со своим де</w:t>
      </w:r>
      <w:r w:rsidRPr="001F5E07">
        <w:rPr>
          <w:color w:val="000000" w:themeColor="text1"/>
          <w:sz w:val="16"/>
          <w:szCs w:val="16"/>
        </w:rPr>
        <w:softHyphen/>
        <w:t>лом. Из него я узнал, что 19 декабря с завода на меня по</w:t>
      </w:r>
      <w:r w:rsidRPr="001F5E07">
        <w:rPr>
          <w:color w:val="000000" w:themeColor="text1"/>
          <w:sz w:val="16"/>
          <w:szCs w:val="16"/>
        </w:rPr>
        <w:softHyphen/>
        <w:t>ступил донос, в котором я обрисован как бывший дворянин, по происхождению “латыш”, веду весьма за</w:t>
      </w:r>
      <w:r w:rsidRPr="001F5E07">
        <w:rPr>
          <w:color w:val="000000" w:themeColor="text1"/>
          <w:sz w:val="16"/>
          <w:szCs w:val="16"/>
        </w:rPr>
        <w:softHyphen/>
        <w:t>мкнутый образ жизни - не бываю в гостях и сам не при</w:t>
      </w:r>
      <w:r w:rsidRPr="001F5E07">
        <w:rPr>
          <w:color w:val="000000" w:themeColor="text1"/>
          <w:sz w:val="16"/>
          <w:szCs w:val="16"/>
        </w:rPr>
        <w:softHyphen/>
        <w:t>нимаю таковых, поддерживаю связи с бывшим “эсером” (так назван начальник производства, перешед</w:t>
      </w:r>
      <w:r w:rsidRPr="001F5E07">
        <w:rPr>
          <w:color w:val="000000" w:themeColor="text1"/>
          <w:sz w:val="16"/>
          <w:szCs w:val="16"/>
        </w:rPr>
        <w:softHyphen/>
        <w:t>ший из КБ Поликарпова на завод Туполева; я не знал, что он - бывший эсер), что мой зять - муж сестры, аре</w:t>
      </w:r>
      <w:r w:rsidRPr="001F5E07">
        <w:rPr>
          <w:color w:val="000000" w:themeColor="text1"/>
          <w:sz w:val="16"/>
          <w:szCs w:val="16"/>
        </w:rPr>
        <w:softHyphen/>
        <w:t>стован как враг народа...</w:t>
      </w:r>
    </w:p>
    <w:p w14:paraId="45CD4B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Нарком Внутренних Дел на этом доносе дал разре</w:t>
      </w:r>
      <w:r w:rsidRPr="001F5E07">
        <w:rPr>
          <w:color w:val="000000" w:themeColor="text1"/>
          <w:sz w:val="16"/>
          <w:szCs w:val="16"/>
        </w:rPr>
        <w:softHyphen/>
        <w:t>шение на арест...(10667). Из дела же, еще в процессе следствия я узнал, что ни одно из 33 отступлений от чертежей, которые я разре</w:t>
      </w:r>
      <w:r w:rsidRPr="001F5E07">
        <w:rPr>
          <w:color w:val="000000" w:themeColor="text1"/>
          <w:sz w:val="16"/>
          <w:szCs w:val="16"/>
        </w:rPr>
        <w:softHyphen/>
        <w:t>шил не устранять, не сказались на катастрофе. Иначе, думаю, мне не пришлось бы сейчас писать эти воспоми</w:t>
      </w:r>
      <w:r w:rsidRPr="001F5E07">
        <w:rPr>
          <w:color w:val="000000" w:themeColor="text1"/>
          <w:sz w:val="16"/>
          <w:szCs w:val="16"/>
        </w:rPr>
        <w:softHyphen/>
        <w:t>нания.</w:t>
      </w:r>
    </w:p>
    <w:p w14:paraId="6FD3A7E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Здесь помогла правдивая экспертиза светлой памяти тов. Комоленкова и других.</w:t>
      </w:r>
    </w:p>
    <w:p w14:paraId="25DD4D2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Уже после досрочного освобождения по амнистии... я узнал от жены, что Н.Н. поддерживал мою семью ма</w:t>
      </w:r>
      <w:r w:rsidRPr="001F5E07">
        <w:rPr>
          <w:color w:val="000000" w:themeColor="text1"/>
          <w:sz w:val="16"/>
          <w:szCs w:val="16"/>
        </w:rPr>
        <w:softHyphen/>
        <w:t>териально и морально, сам и через работников КБ, в ча</w:t>
      </w:r>
      <w:r w:rsidRPr="001F5E07">
        <w:rPr>
          <w:color w:val="000000" w:themeColor="text1"/>
          <w:sz w:val="16"/>
          <w:szCs w:val="16"/>
        </w:rPr>
        <w:softHyphen/>
        <w:t>стности, через тов. Янгеля и Гуревича” (10667).</w:t>
      </w:r>
    </w:p>
    <w:p w14:paraId="35E6350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B8D0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декабря 1938, согласно воспоминаниям Томашевича, к нему домой приехал Николай Николаевич, поцеловал и сказал, что ЦК не позволил меня арестовать. Однако в ночь с 19 на 20 декабря Томашевич был арестован. Так закончилась совместная работа с Поликарповым. По окончании следствия я познакомился со своим делом. Из него узнал,что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что мой зять - муж сестры, арестован, как враг народа...Нарком внутренних дел на этом доносе дал разрешение на арест”. (9536,7).</w:t>
      </w:r>
    </w:p>
    <w:p w14:paraId="4D8C36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023823" w14:textId="77777777" w:rsidR="003F7EBD" w:rsidRPr="001F5E07" w:rsidRDefault="003F7EBD" w:rsidP="001F5E07">
      <w:pPr>
        <w:jc w:val="both"/>
        <w:rPr>
          <w:color w:val="000000" w:themeColor="text1"/>
          <w:sz w:val="16"/>
          <w:szCs w:val="16"/>
        </w:rPr>
      </w:pPr>
      <w:r w:rsidRPr="001F5E07">
        <w:rPr>
          <w:color w:val="000000" w:themeColor="text1"/>
          <w:sz w:val="16"/>
          <w:szCs w:val="16"/>
        </w:rPr>
        <w:t>19 декабря 1938, согласно воспоминаниям Томашевича к нему домой приехал Николай Николаевич, поцеловал его и сказал, что ЦК не позволил меня арестовать. Однако в ночь с 19 на 20 декабря Толмашевич был арестован. Так закончилась совместная работа с Поликарповым.</w:t>
      </w:r>
    </w:p>
    <w:p w14:paraId="4B305F05" w14:textId="77777777" w:rsidR="003F7EBD" w:rsidRPr="001F5E07" w:rsidRDefault="003F7EBD" w:rsidP="001F5E07">
      <w:pPr>
        <w:jc w:val="both"/>
        <w:rPr>
          <w:color w:val="000000" w:themeColor="text1"/>
          <w:sz w:val="16"/>
          <w:szCs w:val="16"/>
        </w:rPr>
      </w:pPr>
      <w:r w:rsidRPr="001F5E07">
        <w:rPr>
          <w:color w:val="000000" w:themeColor="text1"/>
          <w:sz w:val="16"/>
          <w:szCs w:val="16"/>
        </w:rPr>
        <w:t>По окончании следствия я познакомился со своим делом. Из него узнал, что 19 декабря с завода на меня поступил донос, в котором я обрисован как бывший дворянин, по происхождению латыш, веду замкнутый образ жизни – не бываю в гостях и сам не принимаю таковых…, что мой зять – муж сестры, арестован, как враг народа…</w:t>
      </w:r>
    </w:p>
    <w:p w14:paraId="19BA2786" w14:textId="77777777" w:rsidR="003F7EBD" w:rsidRPr="001F5E07" w:rsidRDefault="003F7EBD" w:rsidP="001F5E07">
      <w:pPr>
        <w:jc w:val="both"/>
        <w:rPr>
          <w:color w:val="000000" w:themeColor="text1"/>
          <w:sz w:val="16"/>
          <w:szCs w:val="16"/>
        </w:rPr>
      </w:pPr>
      <w:r w:rsidRPr="001F5E07">
        <w:rPr>
          <w:color w:val="000000" w:themeColor="text1"/>
          <w:sz w:val="16"/>
          <w:szCs w:val="16"/>
        </w:rPr>
        <w:t>Нарком внутренних дел на этом доносе дал разрешение на арест».</w:t>
      </w:r>
    </w:p>
    <w:p w14:paraId="158AF7F4" w14:textId="77777777" w:rsidR="003F7EBD" w:rsidRPr="001F5E07" w:rsidRDefault="003F7EBD" w:rsidP="001F5E07">
      <w:pPr>
        <w:jc w:val="both"/>
        <w:rPr>
          <w:color w:val="000000" w:themeColor="text1"/>
          <w:sz w:val="16"/>
          <w:szCs w:val="16"/>
        </w:rPr>
      </w:pPr>
      <w:r w:rsidRPr="001F5E07">
        <w:rPr>
          <w:color w:val="000000" w:themeColor="text1"/>
          <w:sz w:val="16"/>
          <w:szCs w:val="16"/>
        </w:rPr>
        <w:t>После следствия и скорого суда Дмитрий Людвигович с середины 1939 г. стал работать в тюремном конструкторском бюро ЦКБ-29 НКВД (так называемой «шарашке»). В описываемый период времени оно размещалось на территории опытного завода № 156, в одном из корпусов КБ. Так как на заводе имелись и другие конструкторские организации, то ЦКБ-29 получило еще одно «внутреннее» обозначение – Специальный технический отдел, или сокращенно СТО. В нем конструкторским бригадам присвоили свои порядковые номера. Начальником ЦКБ-29 от НКВД был назначен Кутепов.</w:t>
      </w:r>
    </w:p>
    <w:p w14:paraId="0F570EEE" w14:textId="77777777" w:rsidR="003F7EBD" w:rsidRPr="001F5E07" w:rsidRDefault="003F7EBD" w:rsidP="001F5E07">
      <w:pPr>
        <w:jc w:val="both"/>
        <w:rPr>
          <w:color w:val="000000" w:themeColor="text1"/>
          <w:sz w:val="16"/>
          <w:szCs w:val="16"/>
        </w:rPr>
      </w:pPr>
      <w:r w:rsidRPr="001F5E07">
        <w:rPr>
          <w:color w:val="000000" w:themeColor="text1"/>
          <w:sz w:val="16"/>
          <w:szCs w:val="16"/>
        </w:rPr>
        <w:t>Аббревиатура СТО имеет еще один смысл-обозначение сотни (100), поэтому разрабатываемые самолеты получали соответствующие обозначения: «100» – высотный истребитель бригады В.М.Петлякова, «102» -высотный бомбардировщик бригады В.М.Мясищева, «103» – пикирующий бомбардировщик А.Н.Туполева и другие. Ряд бригад (аэродинамики, управления, вооружения) «обслуживал» проектные бригады.</w:t>
      </w:r>
    </w:p>
    <w:p w14:paraId="19E47849" w14:textId="77777777" w:rsidR="003F7EBD" w:rsidRPr="001F5E07" w:rsidRDefault="003F7EBD" w:rsidP="001F5E07">
      <w:pPr>
        <w:jc w:val="both"/>
        <w:rPr>
          <w:color w:val="000000" w:themeColor="text1"/>
          <w:sz w:val="16"/>
          <w:szCs w:val="16"/>
        </w:rPr>
      </w:pPr>
      <w:r w:rsidRPr="001F5E07">
        <w:rPr>
          <w:color w:val="000000" w:themeColor="text1"/>
          <w:sz w:val="16"/>
          <w:szCs w:val="16"/>
        </w:rPr>
        <w:t>В «шарашке» Дмитрий Людвигович поначалу занимался разработкой систем управления самолетов «100» (будущий Пе-2), «102» (ДВБ-102) и «103» (Ту-2).</w:t>
      </w:r>
    </w:p>
    <w:p w14:paraId="6CE7485B" w14:textId="77777777" w:rsidR="003F7EBD" w:rsidRPr="001F5E07" w:rsidRDefault="003F7EBD" w:rsidP="001F5E07">
      <w:pPr>
        <w:jc w:val="both"/>
        <w:rPr>
          <w:color w:val="000000" w:themeColor="text1"/>
          <w:sz w:val="16"/>
          <w:szCs w:val="16"/>
        </w:rPr>
      </w:pPr>
      <w:r w:rsidRPr="001F5E07">
        <w:rPr>
          <w:color w:val="000000" w:themeColor="text1"/>
          <w:sz w:val="16"/>
          <w:szCs w:val="16"/>
        </w:rPr>
        <w:t>Томашевич обладал большим опытом в проектировании истребителей, и его назначили руководить бригадой 110. Перед ней поставили задачу создать фронтовой дальний истребитель И-110 с мощным вооружением, готовый к массовому производству при минимальном уровне подготовки рабочей силы. Отметим, что в 1940-1941 гг. в бригаде Томашевича работал конструктор необычной судьбы и таланта-Роберт Людвигович Бартини, который попросился сюда из бри гады Туполева (18254).</w:t>
      </w:r>
    </w:p>
    <w:p w14:paraId="7FCFC1F7" w14:textId="77777777" w:rsidR="003F7EBD" w:rsidRPr="001F5E07" w:rsidRDefault="003F7EBD" w:rsidP="001F5E07">
      <w:pPr>
        <w:jc w:val="both"/>
        <w:rPr>
          <w:color w:val="000000" w:themeColor="text1"/>
          <w:sz w:val="16"/>
          <w:szCs w:val="16"/>
        </w:rPr>
      </w:pPr>
    </w:p>
    <w:p w14:paraId="60512B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декабря 1938 Нач. 17 отдела Губина писала письмо N 0182 на 1951сс от 16 октября 1938 по вопросу постройки самолета конструкции группы работников ОКБ завода 1:</w:t>
      </w:r>
    </w:p>
    <w:p w14:paraId="24F030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"Одновременно с этим письмом послано Зам. Нач. РККА Смушкевичу заключение ПГУ с просьбой рассмотреть ранее вынесенное решение на постройку самолета группы конструкторов завода 1." - это про Ш-ЛБ (2386,86).</w:t>
      </w:r>
    </w:p>
    <w:p w14:paraId="2D93FC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4B9D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декабря 1938 вышло постановление КО N 288сс "О производстве дизелей для самолетов в ЦИАМ и на заводе 82".</w:t>
      </w:r>
    </w:p>
    <w:p w14:paraId="6CEF1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0D58EA" w14:textId="77777777" w:rsidR="00DD337B" w:rsidRPr="001F5E07" w:rsidRDefault="00DD337B"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3A18C793" w14:textId="77777777" w:rsidR="00DD337B" w:rsidRPr="001F5E07" w:rsidRDefault="00DD337B" w:rsidP="001F5E07">
      <w:pPr>
        <w:autoSpaceDE w:val="0"/>
        <w:autoSpaceDN w:val="0"/>
        <w:adjustRightInd w:val="0"/>
        <w:jc w:val="both"/>
        <w:rPr>
          <w:iCs/>
          <w:color w:val="000000" w:themeColor="text1"/>
          <w:sz w:val="16"/>
          <w:szCs w:val="16"/>
        </w:rPr>
      </w:pPr>
    </w:p>
    <w:p w14:paraId="63AD1F94" w14:textId="77777777" w:rsidR="00DD337B" w:rsidRPr="001F5E07" w:rsidRDefault="00DD337B" w:rsidP="001F5E07">
      <w:pPr>
        <w:jc w:val="both"/>
        <w:rPr>
          <w:color w:val="000000" w:themeColor="text1"/>
          <w:sz w:val="16"/>
          <w:szCs w:val="16"/>
        </w:rPr>
      </w:pPr>
      <w:r w:rsidRPr="001F5E07">
        <w:rPr>
          <w:color w:val="000000" w:themeColor="text1"/>
          <w:sz w:val="16"/>
          <w:szCs w:val="16"/>
        </w:rPr>
        <w:t xml:space="preserve">19 декабря 1938 г. </w:t>
      </w:r>
    </w:p>
    <w:p w14:paraId="03A14E0E" w14:textId="77777777" w:rsidR="00DD337B" w:rsidRPr="001F5E07" w:rsidRDefault="00DD337B" w:rsidP="001F5E07">
      <w:pPr>
        <w:jc w:val="both"/>
        <w:rPr>
          <w:color w:val="000000" w:themeColor="text1"/>
          <w:sz w:val="16"/>
          <w:szCs w:val="16"/>
        </w:rPr>
      </w:pPr>
      <w:r w:rsidRPr="001F5E07">
        <w:rPr>
          <w:color w:val="000000" w:themeColor="text1"/>
          <w:sz w:val="16"/>
          <w:szCs w:val="16"/>
        </w:rPr>
        <w:t>№ 52. Докладная записка секретаря оргбюро ЦК ВКП(б) по Пермской области Н. И. Гусарова секретарю ЦК ВКП(б) И. В. Сталину о причинах невыполнения заводом № 172 им. Молотова программы 1938 г.</w:t>
      </w:r>
    </w:p>
    <w:p w14:paraId="5E3C2808" w14:textId="77777777" w:rsidR="00DD337B" w:rsidRPr="001F5E07" w:rsidRDefault="00DD337B" w:rsidP="001F5E07">
      <w:pPr>
        <w:jc w:val="both"/>
        <w:rPr>
          <w:color w:val="000000" w:themeColor="text1"/>
          <w:sz w:val="16"/>
          <w:szCs w:val="16"/>
        </w:rPr>
      </w:pPr>
      <w:r w:rsidRPr="001F5E07">
        <w:rPr>
          <w:color w:val="000000" w:themeColor="text1"/>
          <w:sz w:val="16"/>
          <w:szCs w:val="16"/>
        </w:rPr>
        <w:t>Источник: </w:t>
      </w:r>
    </w:p>
    <w:p w14:paraId="44D8968B" w14:textId="77777777" w:rsidR="00DD337B" w:rsidRPr="001F5E07" w:rsidRDefault="00DD337B" w:rsidP="001F5E07">
      <w:pPr>
        <w:jc w:val="both"/>
        <w:rPr>
          <w:color w:val="000000" w:themeColor="text1"/>
          <w:sz w:val="16"/>
          <w:szCs w:val="16"/>
        </w:rPr>
      </w:pPr>
      <w:r w:rsidRPr="001F5E07">
        <w:rPr>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243-245.</w:t>
      </w:r>
    </w:p>
    <w:p w14:paraId="441431F4" w14:textId="77777777" w:rsidR="00DD337B" w:rsidRPr="001F5E07" w:rsidRDefault="00DD337B" w:rsidP="001F5E07">
      <w:pPr>
        <w:jc w:val="both"/>
        <w:rPr>
          <w:color w:val="000000" w:themeColor="text1"/>
          <w:sz w:val="16"/>
          <w:szCs w:val="16"/>
        </w:rPr>
      </w:pPr>
      <w:r w:rsidRPr="001F5E07">
        <w:rPr>
          <w:color w:val="000000" w:themeColor="text1"/>
          <w:sz w:val="16"/>
          <w:szCs w:val="16"/>
        </w:rPr>
        <w:t>Архив: </w:t>
      </w:r>
    </w:p>
    <w:p w14:paraId="55CD4737" w14:textId="77777777" w:rsidR="00DD337B" w:rsidRPr="001F5E07" w:rsidRDefault="00DD337B" w:rsidP="001F5E07">
      <w:pPr>
        <w:jc w:val="both"/>
        <w:rPr>
          <w:color w:val="000000" w:themeColor="text1"/>
          <w:sz w:val="16"/>
          <w:szCs w:val="16"/>
        </w:rPr>
      </w:pPr>
      <w:r w:rsidRPr="001F5E07">
        <w:rPr>
          <w:color w:val="000000" w:themeColor="text1"/>
          <w:sz w:val="16"/>
          <w:szCs w:val="16"/>
        </w:rPr>
        <w:t>АП РФ. Ф. 3. Оп. 46. Д. 366. Л. 78-81. Подлинник.</w:t>
      </w:r>
    </w:p>
    <w:p w14:paraId="3F31E033" w14:textId="77777777" w:rsidR="00DD337B" w:rsidRPr="001F5E07" w:rsidRDefault="00DD337B" w:rsidP="001F5E07">
      <w:pPr>
        <w:jc w:val="both"/>
        <w:rPr>
          <w:color w:val="000000" w:themeColor="text1"/>
          <w:sz w:val="16"/>
          <w:szCs w:val="16"/>
        </w:rPr>
      </w:pPr>
      <w:r w:rsidRPr="001F5E07">
        <w:rPr>
          <w:color w:val="000000" w:themeColor="text1"/>
          <w:sz w:val="16"/>
          <w:szCs w:val="16"/>
        </w:rPr>
        <w:t>Совершенно секретно.</w:t>
      </w:r>
    </w:p>
    <w:p w14:paraId="7772C87C" w14:textId="77777777" w:rsidR="00DD337B" w:rsidRPr="001F5E07" w:rsidRDefault="00DD337B" w:rsidP="001F5E07">
      <w:pPr>
        <w:jc w:val="both"/>
        <w:rPr>
          <w:color w:val="000000" w:themeColor="text1"/>
          <w:sz w:val="16"/>
          <w:szCs w:val="16"/>
        </w:rPr>
      </w:pPr>
      <w:r w:rsidRPr="001F5E07">
        <w:rPr>
          <w:color w:val="000000" w:themeColor="text1"/>
          <w:sz w:val="16"/>
          <w:szCs w:val="16"/>
        </w:rPr>
        <w:t>Завод им. Молотова (Мотовилиха) программу 1938 г. не выполнил и продолжает пока работать исключительно плохо. Первое полугодие завод совершенно не дал продукции и только во втором полугодии, и главным образом в IV квартале, стал выпускать продукцию. В чем причина такой плохой работы завода?</w:t>
      </w:r>
    </w:p>
    <w:p w14:paraId="09823396" w14:textId="77777777" w:rsidR="00DD337B" w:rsidRPr="001F5E07" w:rsidRDefault="00DD337B" w:rsidP="001F5E07">
      <w:pPr>
        <w:jc w:val="both"/>
        <w:rPr>
          <w:color w:val="000000" w:themeColor="text1"/>
          <w:sz w:val="16"/>
          <w:szCs w:val="16"/>
        </w:rPr>
      </w:pPr>
      <w:r w:rsidRPr="001F5E07">
        <w:rPr>
          <w:color w:val="000000" w:themeColor="text1"/>
          <w:sz w:val="16"/>
          <w:szCs w:val="16"/>
        </w:rPr>
        <w:t>1. Прежде всего, директор завода Баринов работает неудовлетворительно. Дело он, конечно, знает, но нет от него полной отдачи, чувствует он себя как-то пришибленно. Хотя последнее время и лучше стал работать, но у него чувствуется, что в политическом отношении не все в порядке, ведет себя замкнуто, обособленно, не проявляет достаточно активности. Будем проверять на работе. И если положение не изменится, нужно будет делать оргвыводы.</w:t>
      </w:r>
    </w:p>
    <w:p w14:paraId="6301C2C1" w14:textId="77777777" w:rsidR="00DD337B" w:rsidRPr="001F5E07" w:rsidRDefault="00DD337B" w:rsidP="001F5E07">
      <w:pPr>
        <w:jc w:val="both"/>
        <w:rPr>
          <w:color w:val="000000" w:themeColor="text1"/>
          <w:sz w:val="16"/>
          <w:szCs w:val="16"/>
        </w:rPr>
      </w:pPr>
      <w:r w:rsidRPr="001F5E07">
        <w:rPr>
          <w:color w:val="000000" w:themeColor="text1"/>
          <w:sz w:val="16"/>
          <w:szCs w:val="16"/>
        </w:rPr>
        <w:t>2. Завод работает рывками, много штурмовщины. Рабочие говорят, что «с 1-15</w:t>
      </w:r>
      <w:r w:rsidRPr="001F5E07">
        <w:rPr>
          <w:color w:val="000000" w:themeColor="text1"/>
          <w:sz w:val="16"/>
          <w:szCs w:val="16"/>
        </w:rPr>
        <w:noBreakHyphen/>
        <w:t>го каждого месяца у нас тишина, а с 15</w:t>
      </w:r>
      <w:r w:rsidRPr="001F5E07">
        <w:rPr>
          <w:color w:val="000000" w:themeColor="text1"/>
          <w:sz w:val="16"/>
          <w:szCs w:val="16"/>
        </w:rPr>
        <w:noBreakHyphen/>
        <w:t>го по 1</w:t>
      </w:r>
      <w:r w:rsidRPr="001F5E07">
        <w:rPr>
          <w:color w:val="000000" w:themeColor="text1"/>
          <w:sz w:val="16"/>
          <w:szCs w:val="16"/>
        </w:rPr>
        <w:noBreakHyphen/>
        <w:t>е начинаем штурмовать, по 2 смены работаем». Очень плохо поставлено внутризаводское планирование. Одних деталей — большой загон, других не хватает, и сборка стоит. На заводе мало инженерно-технических работников. В этом нужна помощь.</w:t>
      </w:r>
    </w:p>
    <w:p w14:paraId="559947F8" w14:textId="77777777" w:rsidR="00DD337B" w:rsidRPr="001F5E07" w:rsidRDefault="00DD337B" w:rsidP="001F5E07">
      <w:pPr>
        <w:jc w:val="both"/>
        <w:rPr>
          <w:color w:val="000000" w:themeColor="text1"/>
          <w:sz w:val="16"/>
          <w:szCs w:val="16"/>
        </w:rPr>
      </w:pPr>
      <w:r w:rsidRPr="001F5E07">
        <w:rPr>
          <w:color w:val="000000" w:themeColor="text1"/>
          <w:sz w:val="16"/>
          <w:szCs w:val="16"/>
        </w:rPr>
        <w:t>3. Очень низкая роль мастера на производстве. Мы провели собрание мастеров завода, на котором выяснилось, что многие мастера не знают своих прав и обязанностей и поэтому работают неправильно. Мастер часто занимается второстепенными делами (подносит детали, разыскивает инструмент, бегает в поисках администрации цеха для согласования того или иного вопроса), у многих мастеров на это уходит до 50% рабочего времени. Нужно сказать, что мастерами мы не занимались и на этом очень много теряли. При правильном отношении к мастеру как хозяйственных, так и партийных руководителей, мы имели бы больше порядка на производстве, особенно в области производительности труда и трудовой дисциплины. Мастера жалуются на низкую оплату труда. На самом деле это так. «Когда был рабочим-стахановцем, зарабатывал 1</w:t>
      </w:r>
      <w:r w:rsidRPr="001F5E07">
        <w:rPr>
          <w:color w:val="000000" w:themeColor="text1"/>
          <w:sz w:val="16"/>
          <w:szCs w:val="16"/>
        </w:rPr>
        <w:noBreakHyphen/>
        <w:t>1,2 тыс. руб., выдвинули на работу мастера, стал зарабатывать 500</w:t>
      </w:r>
      <w:r w:rsidRPr="001F5E07">
        <w:rPr>
          <w:color w:val="000000" w:themeColor="text1"/>
          <w:sz w:val="16"/>
          <w:szCs w:val="16"/>
        </w:rPr>
        <w:noBreakHyphen/>
        <w:t>600 руб.», — говорит мастер.</w:t>
      </w:r>
    </w:p>
    <w:p w14:paraId="746AD779" w14:textId="77777777" w:rsidR="00DD337B" w:rsidRPr="001F5E07" w:rsidRDefault="00DD337B" w:rsidP="001F5E07">
      <w:pPr>
        <w:jc w:val="both"/>
        <w:rPr>
          <w:color w:val="000000" w:themeColor="text1"/>
          <w:sz w:val="16"/>
          <w:szCs w:val="16"/>
        </w:rPr>
      </w:pPr>
      <w:r w:rsidRPr="001F5E07">
        <w:rPr>
          <w:color w:val="000000" w:themeColor="text1"/>
          <w:sz w:val="16"/>
          <w:szCs w:val="16"/>
        </w:rPr>
        <w:t>«Особенно обидно, когда хорошо работаешь, молчат и, когда плохо работаешь, молчат. Не хвалят, не ругают». Такие настроения в выступлениях мастеров.</w:t>
      </w:r>
    </w:p>
    <w:p w14:paraId="41D929C1" w14:textId="77777777" w:rsidR="00DD337B" w:rsidRPr="001F5E07" w:rsidRDefault="00DD337B" w:rsidP="001F5E07">
      <w:pPr>
        <w:jc w:val="both"/>
        <w:rPr>
          <w:color w:val="000000" w:themeColor="text1"/>
          <w:sz w:val="16"/>
          <w:szCs w:val="16"/>
        </w:rPr>
      </w:pPr>
      <w:r w:rsidRPr="001F5E07">
        <w:rPr>
          <w:color w:val="000000" w:themeColor="text1"/>
          <w:sz w:val="16"/>
          <w:szCs w:val="16"/>
        </w:rPr>
        <w:t>4. Слабая трудовая дисциплина. На заводе нет решительной борьбы с прогульщиками. Массы рабочих не подняты на борьбу с нарушителями трудовой дисциплины. В этом отношении повинны и партийная организация, и администрация. Из одного цеха уволят прогульщика, в другом принимают его на работу. Этим вопросом мы сейчас занялись серьезно.</w:t>
      </w:r>
    </w:p>
    <w:p w14:paraId="4323A110" w14:textId="77777777" w:rsidR="00DD337B" w:rsidRPr="001F5E07" w:rsidRDefault="00DD337B" w:rsidP="001F5E07">
      <w:pPr>
        <w:jc w:val="both"/>
        <w:rPr>
          <w:color w:val="000000" w:themeColor="text1"/>
          <w:sz w:val="16"/>
          <w:szCs w:val="16"/>
        </w:rPr>
      </w:pPr>
      <w:r w:rsidRPr="001F5E07">
        <w:rPr>
          <w:color w:val="000000" w:themeColor="text1"/>
          <w:sz w:val="16"/>
          <w:szCs w:val="16"/>
        </w:rPr>
        <w:t>5. Особенно остро отражаются на заводе недостатки в жилищно-бытовых вопросах. Во-первых — вопрос с транспортом. Около 5 тыс. рабочих завода живут за 7</w:t>
      </w:r>
      <w:r w:rsidRPr="001F5E07">
        <w:rPr>
          <w:color w:val="000000" w:themeColor="text1"/>
          <w:sz w:val="16"/>
          <w:szCs w:val="16"/>
        </w:rPr>
        <w:noBreakHyphen/>
        <w:t>8 км от завода (Левшино), а сообщение только на поезде, который ходит лишь 3 раза в сутки. Значительная часть рабочих живет на другом берегу Камы. И завод не имеет ни одного автобуса и совершенно плохую переправу через Каму. Много случаев опоздания рабочих на работу по причине отсутствия средств  передвижения. На этой почве большое недовольство среди рабочих. Во-вторых — большая нужда в жилищах, строительство идет медленно, жилая площадь увеличивается недостаточно. Строительство больших кирпичных домов тормозится недостатком стройматериалов и, особенно, кирпича. Дефицит в кирпиче и в цементе в нашей области сможем ликвидировать не раньше через 1,5</w:t>
      </w:r>
      <w:r w:rsidRPr="001F5E07">
        <w:rPr>
          <w:color w:val="000000" w:themeColor="text1"/>
          <w:sz w:val="16"/>
          <w:szCs w:val="16"/>
        </w:rPr>
        <w:noBreakHyphen/>
        <w:t>2 года. Чтобы смягчить острую нужду в жилищах, надо на заводе разрешить построить 40</w:t>
      </w:r>
      <w:r w:rsidRPr="001F5E07">
        <w:rPr>
          <w:color w:val="000000" w:themeColor="text1"/>
          <w:sz w:val="16"/>
          <w:szCs w:val="16"/>
        </w:rPr>
        <w:noBreakHyphen/>
        <w:t>50 деревянных 8</w:t>
      </w:r>
      <w:r w:rsidRPr="001F5E07">
        <w:rPr>
          <w:color w:val="000000" w:themeColor="text1"/>
          <w:sz w:val="16"/>
          <w:szCs w:val="16"/>
        </w:rPr>
        <w:noBreakHyphen/>
        <w:t>квартирных домов.</w:t>
      </w:r>
    </w:p>
    <w:p w14:paraId="48E6B562" w14:textId="77777777" w:rsidR="00DD337B" w:rsidRPr="001F5E07" w:rsidRDefault="00DD337B" w:rsidP="001F5E07">
      <w:pPr>
        <w:jc w:val="both"/>
        <w:rPr>
          <w:color w:val="000000" w:themeColor="text1"/>
          <w:sz w:val="16"/>
          <w:szCs w:val="16"/>
        </w:rPr>
      </w:pPr>
      <w:r w:rsidRPr="001F5E07">
        <w:rPr>
          <w:color w:val="000000" w:themeColor="text1"/>
          <w:sz w:val="16"/>
          <w:szCs w:val="16"/>
        </w:rPr>
        <w:t>6. Низкий уровень массовой политической работы среди рабочих завода. В этом большой пробел в работе партийной организации. Райком партии и партком завода больше резолюции писали. Мы приняли в этом отношении ряд мер. Любителей резолюций освободили от работы. Выдвинули новых людей к руководству парторганизации, более энергичных, подвижных.</w:t>
      </w:r>
    </w:p>
    <w:p w14:paraId="55C950E2" w14:textId="77777777" w:rsidR="00DD337B" w:rsidRPr="001F5E07" w:rsidRDefault="00DD337B" w:rsidP="001F5E07">
      <w:pPr>
        <w:jc w:val="both"/>
        <w:rPr>
          <w:color w:val="000000" w:themeColor="text1"/>
          <w:sz w:val="16"/>
          <w:szCs w:val="16"/>
        </w:rPr>
      </w:pPr>
      <w:r w:rsidRPr="001F5E07">
        <w:rPr>
          <w:color w:val="000000" w:themeColor="text1"/>
          <w:sz w:val="16"/>
          <w:szCs w:val="16"/>
        </w:rPr>
        <w:t>Мы просим Вас, т. Сталин, помочь нам в следующем:</w:t>
      </w:r>
    </w:p>
    <w:p w14:paraId="2730D79A" w14:textId="77777777" w:rsidR="00DD337B" w:rsidRPr="001F5E07" w:rsidRDefault="00DD337B" w:rsidP="001F5E07">
      <w:pPr>
        <w:jc w:val="both"/>
        <w:rPr>
          <w:color w:val="000000" w:themeColor="text1"/>
          <w:sz w:val="16"/>
          <w:szCs w:val="16"/>
        </w:rPr>
      </w:pPr>
      <w:r w:rsidRPr="001F5E07">
        <w:rPr>
          <w:color w:val="000000" w:themeColor="text1"/>
          <w:sz w:val="16"/>
          <w:szCs w:val="16"/>
        </w:rPr>
        <w:lastRenderedPageBreak/>
        <w:t>1. Поручить НКОП заняться мастерами на производстве, в частности разработать вопрос о зарплате мастеров.</w:t>
      </w:r>
    </w:p>
    <w:p w14:paraId="17CBFF32" w14:textId="77777777" w:rsidR="00DD337B" w:rsidRPr="001F5E07" w:rsidRDefault="00DD337B" w:rsidP="001F5E07">
      <w:pPr>
        <w:jc w:val="both"/>
        <w:rPr>
          <w:color w:val="000000" w:themeColor="text1"/>
          <w:sz w:val="16"/>
          <w:szCs w:val="16"/>
        </w:rPr>
      </w:pPr>
      <w:r w:rsidRPr="001F5E07">
        <w:rPr>
          <w:color w:val="000000" w:themeColor="text1"/>
          <w:sz w:val="16"/>
          <w:szCs w:val="16"/>
        </w:rPr>
        <w:t>2. Отпустить заводу им. Молотова 15</w:t>
      </w:r>
      <w:r w:rsidRPr="001F5E07">
        <w:rPr>
          <w:color w:val="000000" w:themeColor="text1"/>
          <w:sz w:val="16"/>
          <w:szCs w:val="16"/>
        </w:rPr>
        <w:noBreakHyphen/>
        <w:t>20 автобусов, 5</w:t>
      </w:r>
      <w:r w:rsidRPr="001F5E07">
        <w:rPr>
          <w:color w:val="000000" w:themeColor="text1"/>
          <w:sz w:val="16"/>
          <w:szCs w:val="16"/>
        </w:rPr>
        <w:noBreakHyphen/>
        <w:t>6 катеров на 200</w:t>
      </w:r>
      <w:r w:rsidRPr="001F5E07">
        <w:rPr>
          <w:color w:val="000000" w:themeColor="text1"/>
          <w:sz w:val="16"/>
          <w:szCs w:val="16"/>
        </w:rPr>
        <w:noBreakHyphen/>
        <w:t>250 мест (речных трамваев). Этим мы разрешим вопрос доставки рабочих на завод. Мы на месте помочь не можем, так как в г. Перми имеется только 2 автобуса, а о речном городском транспорте и говорить не приходится, очень плох.</w:t>
      </w:r>
    </w:p>
    <w:p w14:paraId="0809E940" w14:textId="77777777" w:rsidR="00DD337B" w:rsidRPr="001F5E07" w:rsidRDefault="00DD337B" w:rsidP="001F5E07">
      <w:pPr>
        <w:jc w:val="both"/>
        <w:rPr>
          <w:color w:val="000000" w:themeColor="text1"/>
          <w:sz w:val="16"/>
          <w:szCs w:val="16"/>
        </w:rPr>
      </w:pPr>
      <w:r w:rsidRPr="001F5E07">
        <w:rPr>
          <w:color w:val="000000" w:themeColor="text1"/>
          <w:sz w:val="16"/>
          <w:szCs w:val="16"/>
        </w:rPr>
        <w:t>3. Разрешить заводу им. Молотова и отпустить средства на строительство 40 деревянных стандартных 8</w:t>
      </w:r>
      <w:r w:rsidRPr="001F5E07">
        <w:rPr>
          <w:color w:val="000000" w:themeColor="text1"/>
          <w:sz w:val="16"/>
          <w:szCs w:val="16"/>
        </w:rPr>
        <w:noBreakHyphen/>
        <w:t>кватирных домов.</w:t>
      </w:r>
    </w:p>
    <w:p w14:paraId="7F45E5AF" w14:textId="77777777" w:rsidR="00DD337B" w:rsidRPr="001F5E07" w:rsidRDefault="00DD337B" w:rsidP="001F5E07">
      <w:pPr>
        <w:jc w:val="both"/>
        <w:rPr>
          <w:color w:val="000000" w:themeColor="text1"/>
          <w:sz w:val="16"/>
          <w:szCs w:val="16"/>
        </w:rPr>
      </w:pPr>
      <w:r w:rsidRPr="001F5E07">
        <w:rPr>
          <w:color w:val="000000" w:themeColor="text1"/>
          <w:sz w:val="16"/>
          <w:szCs w:val="16"/>
        </w:rPr>
        <w:t>Секретарь оргбюро ЦК ВКП(б) по Пермской областиГусаров</w:t>
      </w:r>
    </w:p>
    <w:p w14:paraId="37895593" w14:textId="77777777" w:rsidR="00DD337B" w:rsidRPr="001F5E07" w:rsidRDefault="00DD337B" w:rsidP="001F5E07">
      <w:pPr>
        <w:jc w:val="both"/>
        <w:rPr>
          <w:color w:val="000000" w:themeColor="text1"/>
          <w:sz w:val="16"/>
          <w:szCs w:val="16"/>
        </w:rPr>
      </w:pPr>
      <w:r w:rsidRPr="001F5E07">
        <w:rPr>
          <w:color w:val="000000" w:themeColor="text1"/>
          <w:sz w:val="16"/>
          <w:szCs w:val="16"/>
        </w:rPr>
        <w:t>АП РФ. Ф. 3. Оп. 46. Д. 366. Л. 78-81. Подлинник (17803).</w:t>
      </w:r>
    </w:p>
    <w:p w14:paraId="2AA4AA91" w14:textId="77777777" w:rsidR="00DD337B" w:rsidRPr="001F5E07" w:rsidRDefault="00DD337B" w:rsidP="001F5E07">
      <w:pPr>
        <w:jc w:val="both"/>
        <w:rPr>
          <w:color w:val="000000" w:themeColor="text1"/>
          <w:sz w:val="16"/>
          <w:szCs w:val="16"/>
        </w:rPr>
      </w:pPr>
    </w:p>
    <w:p w14:paraId="27AA89A1" w14:textId="77777777" w:rsidR="00067663" w:rsidRPr="001F5E07" w:rsidRDefault="00067663" w:rsidP="001F5E07">
      <w:pPr>
        <w:jc w:val="both"/>
        <w:rPr>
          <w:color w:val="0070C0"/>
          <w:sz w:val="16"/>
          <w:szCs w:val="16"/>
        </w:rPr>
      </w:pPr>
      <w:r w:rsidRPr="001F5E07">
        <w:rPr>
          <w:color w:val="0070C0"/>
          <w:sz w:val="16"/>
          <w:szCs w:val="16"/>
          <w:shd w:val="clear" w:color="auto" w:fill="FFFFFF"/>
        </w:rPr>
        <w:t>19 декабря 1938 года утвердили проект76-мм танковой пушки Ф-34, с баллистикой новой дивизионной пушки Ф-22 УСВ, после чего завод №92 начал подготовку к выпуску опытного образца орудия. Изначально сроком изготовления опытного образца значилось 1 апреля 1939 года, но работы задержались. Изготовили орудие в сентябре 1939 года, оно прошло заводские испытания. Итого, имелось аж три танковых орудия калибра 76 мм: Л-11, как временное явление, Ф-32, которую явно видели как вооружение новых танков, и Ф-34, которая в перспективе заменяла оба орудия (23022).</w:t>
      </w:r>
    </w:p>
    <w:p w14:paraId="546EB0A4" w14:textId="77777777" w:rsidR="00067663" w:rsidRPr="001F5E07" w:rsidRDefault="00067663" w:rsidP="001F5E07">
      <w:pPr>
        <w:jc w:val="both"/>
        <w:rPr>
          <w:color w:val="0070C0"/>
          <w:sz w:val="16"/>
          <w:szCs w:val="16"/>
        </w:rPr>
      </w:pPr>
    </w:p>
    <w:p w14:paraId="0A303F11" w14:textId="77777777" w:rsidR="00F94374" w:rsidRPr="001F5E07" w:rsidRDefault="00F94374"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Внешняя торговля:</w:t>
      </w:r>
    </w:p>
    <w:p w14:paraId="77F0201A"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p>
    <w:p w14:paraId="520C76BC"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rPr>
        <w:t>19 декабря 1938 г.</w:t>
      </w:r>
      <w:r w:rsidRPr="001F5E07">
        <w:rPr>
          <w:bCs/>
          <w:color w:val="000000" w:themeColor="text1"/>
          <w:sz w:val="16"/>
          <w:szCs w:val="16"/>
        </w:rPr>
        <w:t xml:space="preserve"> было подписано торговое соглашение между Германией и Советским Союзом. Хотя речь шла лишь о продлении действовавшего торгового и платежного соглашения на следующий год, один тот факт, что на этот раз продление последовало своевременно, а не с затяжкой на три месяца, как было год назад, оказался достаточным, чтобы привлечь к себе внимание всего мира (17238).</w:t>
      </w:r>
    </w:p>
    <w:p w14:paraId="4333FCB6"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p>
    <w:p w14:paraId="3C72B9F8" w14:textId="77777777" w:rsidR="00F94374"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8552F7F"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p>
    <w:p w14:paraId="170BCACB"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r w:rsidRPr="001F5E07">
        <w:rPr>
          <w:color w:val="000000" w:themeColor="text1"/>
          <w:sz w:val="16"/>
          <w:szCs w:val="16"/>
          <w:u w:val="single"/>
        </w:rPr>
        <w:t>19 декабря 1938 г.</w:t>
      </w:r>
      <w:r w:rsidRPr="001F5E07">
        <w:rPr>
          <w:color w:val="000000" w:themeColor="text1"/>
          <w:sz w:val="16"/>
          <w:szCs w:val="16"/>
        </w:rPr>
        <w:t xml:space="preserve"> в Будапешт прибыл министр иностранных дел Италии Галеаццо Чиано. Его 3-х дневный визит закреплял фашистский альянс Венгрии с Италией и Германией. Уже 30 декабря премьер-министр Венгрии Бела фон Имреди заявил, что Венгрия связана с Германией древними узами боевого братства. 13 января 1939 г. Венгрия сделала заявление о своем желании присоединиться к «Антикоминтерновскому пакту», 4 февраля 1939 г. СССР разорвал с Венгрией дипломатические отношения. Венгрия регента Миклоша Хорти встала на путь войны (17238).</w:t>
      </w:r>
    </w:p>
    <w:p w14:paraId="3A6F954E" w14:textId="77777777" w:rsidR="00F94374" w:rsidRPr="001F5E07" w:rsidRDefault="00F94374" w:rsidP="001F5E07">
      <w:pPr>
        <w:numPr>
          <w:ilvl w:val="12"/>
          <w:numId w:val="0"/>
        </w:numPr>
        <w:autoSpaceDE w:val="0"/>
        <w:autoSpaceDN w:val="0"/>
        <w:adjustRightInd w:val="0"/>
        <w:jc w:val="both"/>
        <w:rPr>
          <w:iCs/>
          <w:color w:val="000000" w:themeColor="text1"/>
          <w:sz w:val="16"/>
          <w:szCs w:val="16"/>
        </w:rPr>
      </w:pPr>
    </w:p>
    <w:p w14:paraId="65BF96B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0205F25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2E40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года был представлен второй макет ТБ-7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(7685).</w:t>
      </w:r>
    </w:p>
    <w:p w14:paraId="3E5C34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4894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декабря 1938 года комиссии предъявили новый макет ТБ-7 с носовой и кормовой установками конструкции Карташкина, которые должны были улучшить аэродинамику фюзеляжа. В носовой стояли три пулемёта ШКАС, а в кормовой - пушка ШВАК. Макет одобрили, но все новинки решили предварительно опробовать на втором опытном образце бомбардировщика.</w:t>
      </w:r>
    </w:p>
    <w:p w14:paraId="657D98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124 тогда еще не был полностью достроен, но уже до окончания госиспытаний ТБ-7 на предприятии создали группу Е.Н. Сивальнева, которая начала разработку технологии изготовления агрегатов планёра и сборки самолёта. На основе этих работ шла реконструкция предприятия. В Казань направили группу конструкторов, работавших по ТБ-7 в KOCOC. Все они, кроме Незваля, считались командированными на год. Так сформировался коллектив конструкторского бюро (11996).</w:t>
      </w:r>
    </w:p>
    <w:p w14:paraId="1E5061E9" w14:textId="77777777" w:rsidR="004B0DF9" w:rsidRPr="001F5E07" w:rsidRDefault="004B0DF9" w:rsidP="001F5E07">
      <w:pPr>
        <w:autoSpaceDE w:val="0"/>
        <w:autoSpaceDN w:val="0"/>
        <w:adjustRightInd w:val="0"/>
        <w:jc w:val="both"/>
        <w:rPr>
          <w:color w:val="000000" w:themeColor="text1"/>
          <w:sz w:val="16"/>
          <w:szCs w:val="16"/>
        </w:rPr>
      </w:pPr>
    </w:p>
    <w:p w14:paraId="0CC8E1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вышел приказ НКОП N 461сс во исполнение постановления Правительства от 28 ноября 1938 N 268с о производстве ДБ-3 на 18 заводе и в т.ч. об устранении недостатков (2148,3) и о том, что завод 119 должен произвести замену поршней шасси для ДБ-3 (1190).</w:t>
      </w:r>
    </w:p>
    <w:p w14:paraId="11799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43D025" w14:textId="77777777" w:rsidR="004B0DF9" w:rsidRPr="001F5E07" w:rsidRDefault="004B0DF9" w:rsidP="001F5E07">
      <w:pPr>
        <w:jc w:val="both"/>
        <w:rPr>
          <w:color w:val="000000" w:themeColor="text1"/>
          <w:sz w:val="16"/>
          <w:szCs w:val="16"/>
        </w:rPr>
      </w:pPr>
      <w:r w:rsidRPr="001F5E07">
        <w:rPr>
          <w:color w:val="000000" w:themeColor="text1"/>
          <w:sz w:val="16"/>
          <w:szCs w:val="16"/>
        </w:rPr>
        <w:t>20 и 28 декабря 1938 соот</w:t>
      </w:r>
      <w:r w:rsidRPr="001F5E07">
        <w:rPr>
          <w:color w:val="000000" w:themeColor="text1"/>
          <w:sz w:val="16"/>
          <w:szCs w:val="16"/>
        </w:rPr>
        <w:softHyphen/>
        <w:t>ветственно состоялись первые рулежки и пробежки на БОК-7. 3 октября 1938 мотор М-34РФНТК (с турбокомпрессора</w:t>
      </w:r>
      <w:r w:rsidRPr="001F5E07">
        <w:rPr>
          <w:color w:val="000000" w:themeColor="text1"/>
          <w:sz w:val="16"/>
          <w:szCs w:val="16"/>
        </w:rPr>
        <w:softHyphen/>
        <w:t>ми и приводным центробежным компрес</w:t>
      </w:r>
      <w:r w:rsidRPr="001F5E07">
        <w:rPr>
          <w:color w:val="000000" w:themeColor="text1"/>
          <w:sz w:val="16"/>
          <w:szCs w:val="16"/>
        </w:rPr>
        <w:softHyphen/>
        <w:t>сором) прибыл на завод и поэ</w:t>
      </w:r>
      <w:r w:rsidRPr="001F5E07">
        <w:rPr>
          <w:color w:val="000000" w:themeColor="text1"/>
          <w:sz w:val="16"/>
          <w:szCs w:val="16"/>
        </w:rPr>
        <w:softHyphen/>
        <w:t>тому первые рулежки и пробежки маши</w:t>
      </w:r>
      <w:r w:rsidRPr="001F5E07">
        <w:rPr>
          <w:color w:val="000000" w:themeColor="text1"/>
          <w:sz w:val="16"/>
          <w:szCs w:val="16"/>
        </w:rPr>
        <w:softHyphen/>
        <w:t>ны, построенной еще в мае, состоялись с таким опозданием. Первый же вылет планировал</w:t>
      </w:r>
      <w:r w:rsidRPr="001F5E07">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1F5E07">
        <w:rPr>
          <w:color w:val="000000" w:themeColor="text1"/>
          <w:sz w:val="16"/>
          <w:szCs w:val="16"/>
        </w:rPr>
        <w:softHyphen/>
        <w:t>шев. До 26 июня летчики Юмашев, Гро</w:t>
      </w:r>
      <w:r w:rsidRPr="001F5E07">
        <w:rPr>
          <w:color w:val="000000" w:themeColor="text1"/>
          <w:sz w:val="16"/>
          <w:szCs w:val="16"/>
        </w:rPr>
        <w:softHyphen/>
        <w:t>мов и Байдуков выполнили на нем 18 по</w:t>
      </w:r>
      <w:r w:rsidRPr="001F5E07">
        <w:rPr>
          <w:color w:val="000000" w:themeColor="text1"/>
          <w:sz w:val="16"/>
          <w:szCs w:val="16"/>
        </w:rPr>
        <w:softHyphen/>
        <w:t>летов общей продолжительностью 20 ча</w:t>
      </w:r>
      <w:r w:rsidRPr="001F5E07">
        <w:rPr>
          <w:color w:val="000000" w:themeColor="text1"/>
          <w:sz w:val="16"/>
          <w:szCs w:val="16"/>
        </w:rPr>
        <w:softHyphen/>
        <w:t>сов 25 минут. Летали как в Смоленске, так и с Центрального аэродрома столи</w:t>
      </w:r>
      <w:r w:rsidRPr="001F5E07">
        <w:rPr>
          <w:color w:val="000000" w:themeColor="text1"/>
          <w:sz w:val="16"/>
          <w:szCs w:val="16"/>
        </w:rPr>
        <w:softHyphen/>
        <w:t>цы (летчики-испытатели Н.Д. Фиксон иА.Н. Гринчик) (12725).</w:t>
      </w:r>
    </w:p>
    <w:p w14:paraId="2194BC0A" w14:textId="77777777" w:rsidR="004B0DF9" w:rsidRPr="001F5E07" w:rsidRDefault="004B0DF9" w:rsidP="001F5E07">
      <w:pPr>
        <w:jc w:val="both"/>
        <w:rPr>
          <w:color w:val="000000" w:themeColor="text1"/>
          <w:sz w:val="16"/>
          <w:szCs w:val="16"/>
        </w:rPr>
      </w:pPr>
    </w:p>
    <w:p w14:paraId="1D9F3080" w14:textId="77777777" w:rsidR="00067663" w:rsidRPr="001F5E07" w:rsidRDefault="00067663" w:rsidP="001F5E07">
      <w:pPr>
        <w:jc w:val="both"/>
        <w:rPr>
          <w:color w:val="0070C0"/>
          <w:sz w:val="16"/>
          <w:szCs w:val="16"/>
        </w:rPr>
      </w:pPr>
      <w:r w:rsidRPr="001F5E07">
        <w:rPr>
          <w:color w:val="0070C0"/>
          <w:sz w:val="16"/>
          <w:szCs w:val="16"/>
        </w:rPr>
        <w:t>20 декабря 1938 г. все ос</w:t>
      </w:r>
      <w:r w:rsidRPr="001F5E07">
        <w:rPr>
          <w:color w:val="0070C0"/>
          <w:sz w:val="16"/>
          <w:szCs w:val="16"/>
        </w:rPr>
        <w:softHyphen/>
        <w:t>новные работы по самолету БОК-7 завершились на заводе № 35 в Смоленске, и 28-го БОК-7 совершил первый небольшой подлет по прямой. Затем по</w:t>
      </w:r>
      <w:r w:rsidRPr="001F5E07">
        <w:rPr>
          <w:color w:val="0070C0"/>
          <w:sz w:val="16"/>
          <w:szCs w:val="16"/>
        </w:rPr>
        <w:softHyphen/>
        <w:t>следовали значительные доработки, в ходе которых реши</w:t>
      </w:r>
      <w:r w:rsidRPr="001F5E07">
        <w:rPr>
          <w:color w:val="0070C0"/>
          <w:sz w:val="16"/>
          <w:szCs w:val="16"/>
        </w:rPr>
        <w:softHyphen/>
        <w:t>ли установить более совершенный двигатель АМ-35ТК. На практике самолет остался с мотором М-34ФРН и винтом пе</w:t>
      </w:r>
      <w:r w:rsidRPr="001F5E07">
        <w:rPr>
          <w:color w:val="0070C0"/>
          <w:sz w:val="16"/>
          <w:szCs w:val="16"/>
        </w:rPr>
        <w:softHyphen/>
        <w:t>ременного шага ВИШ-4 вплоть до середины 1939 года (20363).</w:t>
      </w:r>
    </w:p>
    <w:p w14:paraId="7F1469F3" w14:textId="77777777" w:rsidR="00067663" w:rsidRPr="001F5E07" w:rsidRDefault="00067663" w:rsidP="001F5E07">
      <w:pPr>
        <w:shd w:val="clear" w:color="auto" w:fill="FFFFFF"/>
        <w:jc w:val="both"/>
        <w:rPr>
          <w:color w:val="0070C0"/>
          <w:sz w:val="16"/>
          <w:szCs w:val="16"/>
        </w:rPr>
      </w:pPr>
    </w:p>
    <w:p w14:paraId="61FE7FA2"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20 декабря 1938 завончились повторные испытания синхронных 12,7 мм пулеметов СШ на самолете И-16, которые шли с 20 сентября 1938 г. Пулеметы и установки оказались недоработанными, с целым рядом дефектов, и в ходе испытаний производи</w:t>
      </w:r>
      <w:r w:rsidRPr="001F5E07">
        <w:rPr>
          <w:color w:val="000000" w:themeColor="text1"/>
          <w:sz w:val="16"/>
          <w:szCs w:val="16"/>
        </w:rPr>
        <w:softHyphen/>
        <w:t>лась их доводка. Однако внесение конструктивных изменений в пулеметы и установки кардинально ситуацию не улучшило. Но НИП АВ и в этот раз дал в целом положительное заключение по пулемету СШ, правда, потребовав от Шпитального устранить все выявленные недочеты до начала войсковых ис</w:t>
      </w:r>
      <w:r w:rsidRPr="001F5E07">
        <w:rPr>
          <w:color w:val="000000" w:themeColor="text1"/>
          <w:sz w:val="16"/>
          <w:szCs w:val="16"/>
        </w:rPr>
        <w:softHyphen/>
        <w:t>пытаний.</w:t>
      </w:r>
    </w:p>
    <w:p w14:paraId="7B735170"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Этот отчет НИП АВ был отменен приказом на</w:t>
      </w:r>
      <w:r w:rsidRPr="001F5E07">
        <w:rPr>
          <w:color w:val="000000" w:themeColor="text1"/>
          <w:sz w:val="16"/>
          <w:szCs w:val="16"/>
        </w:rPr>
        <w:softHyphen/>
        <w:t>чальника ВВС КА командарма 2-го ранга А. Д. Лок</w:t>
      </w:r>
      <w:r w:rsidRPr="001F5E07">
        <w:rPr>
          <w:color w:val="000000" w:themeColor="text1"/>
          <w:sz w:val="16"/>
          <w:szCs w:val="16"/>
        </w:rPr>
        <w:softHyphen/>
        <w:t>тионова № 0039 от 3/16 февраля 1939 г., и синхрон</w:t>
      </w:r>
      <w:r w:rsidRPr="001F5E07">
        <w:rPr>
          <w:color w:val="000000" w:themeColor="text1"/>
          <w:sz w:val="16"/>
          <w:szCs w:val="16"/>
        </w:rPr>
        <w:softHyphen/>
        <w:t>ный пулемет СШ к войсковым испытаниям допущен не был. При этом НИП АВ обязывался «отправлен</w:t>
      </w:r>
      <w:r w:rsidRPr="001F5E07">
        <w:rPr>
          <w:color w:val="000000" w:themeColor="text1"/>
          <w:sz w:val="16"/>
          <w:szCs w:val="16"/>
        </w:rPr>
        <w:softHyphen/>
        <w:t>ные отчеты адресатам затребовать обратно».</w:t>
      </w:r>
    </w:p>
    <w:p w14:paraId="12082748"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Причинами такого решения стало несоответ</w:t>
      </w:r>
      <w:r w:rsidRPr="001F5E07">
        <w:rPr>
          <w:color w:val="000000" w:themeColor="text1"/>
          <w:sz w:val="16"/>
          <w:szCs w:val="16"/>
        </w:rPr>
        <w:softHyphen/>
        <w:t>ствие основных характеристик пулемета СШ так</w:t>
      </w:r>
      <w:r w:rsidRPr="001F5E07">
        <w:rPr>
          <w:color w:val="000000" w:themeColor="text1"/>
          <w:sz w:val="16"/>
          <w:szCs w:val="16"/>
        </w:rPr>
        <w:softHyphen/>
        <w:t>тико-техническим требованиям (по весу и темпу стрельбы), отсутствие заднего шептала, что не обеспечивало полной безопасности синхронной стрельбы, а также сложность изготовления и экс</w:t>
      </w:r>
      <w:r w:rsidRPr="001F5E07">
        <w:rPr>
          <w:color w:val="000000" w:themeColor="text1"/>
          <w:sz w:val="16"/>
          <w:szCs w:val="16"/>
        </w:rPr>
        <w:softHyphen/>
        <w:t>плуатации автомата.</w:t>
      </w:r>
    </w:p>
    <w:p w14:paraId="5DD7B6B8"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Еще в период прохождения пулеметом СШ пер</w:t>
      </w:r>
      <w:r w:rsidRPr="001F5E07">
        <w:rPr>
          <w:color w:val="000000" w:themeColor="text1"/>
          <w:sz w:val="16"/>
          <w:szCs w:val="16"/>
        </w:rPr>
        <w:softHyphen/>
        <w:t>вых полигонных испытаний Шпитальный «добил</w:t>
      </w:r>
      <w:r w:rsidRPr="001F5E07">
        <w:rPr>
          <w:color w:val="000000" w:themeColor="text1"/>
          <w:sz w:val="16"/>
          <w:szCs w:val="16"/>
        </w:rPr>
        <w:softHyphen/>
        <w:t>ся» выхода приказа наркома оборонной промыш</w:t>
      </w:r>
      <w:r w:rsidRPr="001F5E07">
        <w:rPr>
          <w:color w:val="000000" w:themeColor="text1"/>
          <w:sz w:val="16"/>
          <w:szCs w:val="16"/>
        </w:rPr>
        <w:softHyphen/>
        <w:t>ленности М. М. Кагановича № 322сс от 11 августа 1938 г., согласно которому ОКБ-15 должно было изготовить 6 пулеметов этого типа для вооружения ими трех самолетов И-16 с последующим прохож</w:t>
      </w:r>
      <w:r w:rsidRPr="001F5E07">
        <w:rPr>
          <w:color w:val="000000" w:themeColor="text1"/>
          <w:sz w:val="16"/>
          <w:szCs w:val="16"/>
        </w:rPr>
        <w:softHyphen/>
        <w:t>дением войсковых испытаний (17500).</w:t>
      </w:r>
    </w:p>
    <w:p w14:paraId="37898836" w14:textId="77777777" w:rsidR="007E04C1" w:rsidRPr="001F5E07" w:rsidRDefault="007E04C1" w:rsidP="001F5E07">
      <w:pPr>
        <w:jc w:val="both"/>
        <w:rPr>
          <w:color w:val="000000" w:themeColor="text1"/>
          <w:sz w:val="16"/>
          <w:szCs w:val="16"/>
        </w:rPr>
      </w:pPr>
    </w:p>
    <w:p w14:paraId="323B51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года вышло постановление ЦК ВКП(б) о проведении дальнего рекордного перелета на самолете РД с женским экипажем (160).</w:t>
      </w:r>
    </w:p>
    <w:p w14:paraId="28B2F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9C52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вышло постановление ЦК о проведении рекордного перелета на РД с женским экипажем (160,28).</w:t>
      </w:r>
    </w:p>
    <w:p w14:paraId="090F2D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4EE472" w14:textId="77777777" w:rsidR="00067663" w:rsidRPr="001F5E07" w:rsidRDefault="00067663" w:rsidP="001F5E07">
      <w:pPr>
        <w:shd w:val="clear" w:color="auto" w:fill="FFFFFF"/>
        <w:jc w:val="both"/>
        <w:textAlignment w:val="baseline"/>
        <w:rPr>
          <w:color w:val="0070C0"/>
          <w:sz w:val="16"/>
          <w:szCs w:val="16"/>
        </w:rPr>
      </w:pPr>
      <w:r w:rsidRPr="001F5E07">
        <w:rPr>
          <w:color w:val="0070C0"/>
          <w:sz w:val="16"/>
          <w:szCs w:val="16"/>
        </w:rPr>
        <w:t>20 декабря 1938 года вышло постановление Политбюро ЦК ВКП(б) о проведении дальнего рекордного перелета на самолете РД с женским экипажем. 7 января следующего года у наркома обороны Ворошилова состоялось совещание по этому вопросу, где присутствовал экипаж: К.М. Бережная, М.П. Нестеренко и Н.И. Русакова. Для того чтобы в кремлевском кабинете собрали этих уважаемых летчиц, необходимо чтобы одна из них проявила настойчивую инициативу, и обратилась за разрешением на перелет в СНК или в Политбюро ЦК. Наиболее подходящей кандидатурой на роль инициатора, на мой взгляд, являлась летчица Бережная, уже продемонстрировавшая в сентябре 1938 года свое мастерство в перелете Москва – Баку – Москва на самолете ПС-40. Однако через полтора месяца Бережная, по неизвестной причине, выбыла из состава экипажа, и вместо нее пригласили М.Г. Михалеву.</w:t>
      </w:r>
    </w:p>
    <w:p w14:paraId="179EB8C4" w14:textId="77777777" w:rsidR="00067663" w:rsidRPr="001F5E07" w:rsidRDefault="00067663" w:rsidP="001F5E07">
      <w:pPr>
        <w:shd w:val="clear" w:color="auto" w:fill="FFFFFF"/>
        <w:jc w:val="both"/>
        <w:textAlignment w:val="baseline"/>
        <w:rPr>
          <w:color w:val="0070C0"/>
          <w:sz w:val="16"/>
          <w:szCs w:val="16"/>
        </w:rPr>
      </w:pPr>
      <w:r w:rsidRPr="001F5E07">
        <w:rPr>
          <w:color w:val="0070C0"/>
          <w:sz w:val="16"/>
          <w:szCs w:val="16"/>
        </w:rPr>
        <w:t>Первый период подготовки к перелету прошел с расчетом на использование одного из серийных самолетов АНТ-36 (ДБ-1), простаивающих на аэродроме в Воронеже. Однако довести серийный вариант АНТ-25 до стадии, позволяющей вновь использовать его в качестве рекордного, не удалось, и взоры организаторов перелета обратились к проверенному ДБ-3. Он вполне мог преодолеть более 7000 км, что было достаточно для установления нового женского мирового рекорда дальности полета.</w:t>
      </w:r>
    </w:p>
    <w:p w14:paraId="3F22F864" w14:textId="77777777" w:rsidR="00067663" w:rsidRPr="001F5E07" w:rsidRDefault="00067663" w:rsidP="001F5E07">
      <w:pPr>
        <w:shd w:val="clear" w:color="auto" w:fill="FFFFFF"/>
        <w:jc w:val="both"/>
        <w:textAlignment w:val="baseline"/>
        <w:rPr>
          <w:color w:val="0070C0"/>
          <w:sz w:val="16"/>
          <w:szCs w:val="16"/>
        </w:rPr>
      </w:pPr>
      <w:r w:rsidRPr="001F5E07">
        <w:rPr>
          <w:color w:val="0070C0"/>
          <w:sz w:val="16"/>
          <w:szCs w:val="16"/>
        </w:rPr>
        <w:t>В июле 1939 года постановлением правительства авиационному заводу № 39 была поставлена задача – построить самолет ДБ-3Н (ЦКБ-30Н), предназначенный для рекордного перелета, с передачей его на летные испытания к 15 марта 1940 года.</w:t>
      </w:r>
    </w:p>
    <w:p w14:paraId="3B9FEF37" w14:textId="77777777" w:rsidR="00067663" w:rsidRPr="001F5E07" w:rsidRDefault="00067663" w:rsidP="001F5E07">
      <w:pPr>
        <w:shd w:val="clear" w:color="auto" w:fill="FFFFFF"/>
        <w:jc w:val="both"/>
        <w:textAlignment w:val="baseline"/>
        <w:rPr>
          <w:color w:val="0070C0"/>
          <w:sz w:val="16"/>
          <w:szCs w:val="16"/>
        </w:rPr>
      </w:pPr>
      <w:r w:rsidRPr="001F5E07">
        <w:rPr>
          <w:color w:val="0070C0"/>
          <w:sz w:val="16"/>
          <w:szCs w:val="16"/>
        </w:rPr>
        <w:lastRenderedPageBreak/>
        <w:t>Первый самолет ДБ-3Н-2 был выпущен заводом 14 апреля, а ДБ-3Н-1, получивший собственное имя «Украина», взлетел 17 мая. До 26 июня на ДБ-3Н-2 экипаж Нестеренко совершил 20 тренировочных полетов. Поскольку был выбран маршрут Хабаровск – Рухлово (ныне – Сковородино) – Душкачан (северная оконечность Байкала) – Красноярск – Свердловск – Москва – Львов общей протяженностью 7480 км, ДБ-3Н-1 «Украина» 16 июня перегнали в Хабаровск (21249).</w:t>
      </w:r>
    </w:p>
    <w:p w14:paraId="01A8F77D" w14:textId="77777777" w:rsidR="00067663" w:rsidRPr="001F5E07" w:rsidRDefault="00067663" w:rsidP="001F5E07">
      <w:pPr>
        <w:jc w:val="both"/>
        <w:rPr>
          <w:color w:val="0070C0"/>
          <w:sz w:val="16"/>
          <w:szCs w:val="16"/>
        </w:rPr>
      </w:pPr>
    </w:p>
    <w:p w14:paraId="796E3C56" w14:textId="77777777" w:rsidR="00E67085" w:rsidRPr="001F5E07" w:rsidRDefault="00E67085" w:rsidP="001F5E07">
      <w:pPr>
        <w:shd w:val="clear" w:color="auto" w:fill="FFFFFF"/>
        <w:jc w:val="both"/>
        <w:rPr>
          <w:color w:val="0070C0"/>
          <w:sz w:val="16"/>
          <w:szCs w:val="16"/>
        </w:rPr>
      </w:pPr>
      <w:r w:rsidRPr="001F5E07">
        <w:rPr>
          <w:color w:val="0070C0"/>
          <w:sz w:val="16"/>
          <w:szCs w:val="16"/>
        </w:rPr>
        <w:t>20 декабря 1938 опросом членов ПБ</w:t>
      </w:r>
    </w:p>
    <w:p w14:paraId="150D9A18" w14:textId="77777777" w:rsidR="00E67085" w:rsidRPr="001F5E07" w:rsidRDefault="00E67085" w:rsidP="001F5E07">
      <w:pPr>
        <w:jc w:val="both"/>
        <w:rPr>
          <w:color w:val="0070C0"/>
          <w:sz w:val="16"/>
          <w:szCs w:val="16"/>
        </w:rPr>
      </w:pPr>
      <w:r w:rsidRPr="001F5E07">
        <w:rPr>
          <w:color w:val="0070C0"/>
          <w:sz w:val="16"/>
          <w:szCs w:val="16"/>
        </w:rPr>
        <w:t>134.- Вопрос т.т. Штерна и Рычагова.</w:t>
      </w:r>
    </w:p>
    <w:p w14:paraId="45DD3F18" w14:textId="77777777" w:rsidR="00E67085" w:rsidRPr="001F5E07" w:rsidRDefault="00E67085" w:rsidP="001F5E07">
      <w:pPr>
        <w:jc w:val="both"/>
        <w:rPr>
          <w:color w:val="0070C0"/>
          <w:sz w:val="16"/>
          <w:szCs w:val="16"/>
        </w:rPr>
      </w:pPr>
      <w:r w:rsidRPr="001F5E07">
        <w:rPr>
          <w:color w:val="0070C0"/>
          <w:sz w:val="16"/>
          <w:szCs w:val="16"/>
        </w:rPr>
        <w:t>а) Разрешить беспосадочный полет от Тихого океана до Черного моря (Воздвиженка - Одесса) на самолете РД с экипажем: старший лейтенант Нестеренко, летчик ГВФ - Бережная. Третьего члена экипажа утвердить дополнитель</w:t>
      </w:r>
      <w:r w:rsidRPr="001F5E07">
        <w:rPr>
          <w:color w:val="0070C0"/>
          <w:sz w:val="16"/>
          <w:szCs w:val="16"/>
        </w:rPr>
        <w:softHyphen/>
        <w:t>но.</w:t>
      </w:r>
    </w:p>
    <w:p w14:paraId="53CA5448" w14:textId="77777777" w:rsidR="00E67085" w:rsidRPr="001F5E07" w:rsidRDefault="00E67085" w:rsidP="001F5E07">
      <w:pPr>
        <w:jc w:val="both"/>
        <w:rPr>
          <w:color w:val="0070C0"/>
          <w:sz w:val="16"/>
          <w:szCs w:val="16"/>
        </w:rPr>
      </w:pPr>
      <w:r w:rsidRPr="001F5E07">
        <w:rPr>
          <w:color w:val="0070C0"/>
          <w:sz w:val="16"/>
          <w:szCs w:val="16"/>
        </w:rPr>
        <w:t>б) Перелет произвести в июне месяце 1939 года.</w:t>
      </w:r>
    </w:p>
    <w:p w14:paraId="141042D3" w14:textId="77777777" w:rsidR="00E67085" w:rsidRPr="001F5E07" w:rsidRDefault="00E67085" w:rsidP="001F5E07">
      <w:pPr>
        <w:jc w:val="both"/>
        <w:rPr>
          <w:color w:val="0070C0"/>
          <w:sz w:val="16"/>
          <w:szCs w:val="16"/>
        </w:rPr>
      </w:pPr>
      <w:r w:rsidRPr="001F5E07">
        <w:rPr>
          <w:color w:val="0070C0"/>
          <w:sz w:val="16"/>
          <w:szCs w:val="16"/>
        </w:rPr>
        <w:t>в) Обязать т. Локтионова предоставить один трениро</w:t>
      </w:r>
      <w:r w:rsidRPr="001F5E07">
        <w:rPr>
          <w:color w:val="0070C0"/>
          <w:sz w:val="16"/>
          <w:szCs w:val="16"/>
        </w:rPr>
        <w:softHyphen/>
        <w:t>вочный и один для перелета самолеты РД с техническим составом.</w:t>
      </w:r>
    </w:p>
    <w:p w14:paraId="4EE04502" w14:textId="77777777" w:rsidR="00E67085" w:rsidRPr="001F5E07" w:rsidRDefault="00E67085" w:rsidP="001F5E07">
      <w:pPr>
        <w:jc w:val="both"/>
        <w:rPr>
          <w:color w:val="0070C0"/>
          <w:sz w:val="16"/>
          <w:szCs w:val="16"/>
        </w:rPr>
      </w:pPr>
      <w:r w:rsidRPr="001F5E07">
        <w:rPr>
          <w:color w:val="0070C0"/>
          <w:sz w:val="16"/>
          <w:szCs w:val="16"/>
        </w:rPr>
        <w:t>г) Руководство тренировкой возложить на командова</w:t>
      </w:r>
      <w:r w:rsidRPr="001F5E07">
        <w:rPr>
          <w:color w:val="0070C0"/>
          <w:sz w:val="16"/>
          <w:szCs w:val="16"/>
        </w:rPr>
        <w:softHyphen/>
        <w:t>ние ВВС 1-й армии. Организацию перелета возложить на штаб ВВС РККА.</w:t>
      </w:r>
    </w:p>
    <w:p w14:paraId="0CC44BF3" w14:textId="77777777" w:rsidR="00E67085" w:rsidRPr="001F5E07" w:rsidRDefault="00E67085" w:rsidP="001F5E07">
      <w:pPr>
        <w:jc w:val="both"/>
        <w:rPr>
          <w:color w:val="0070C0"/>
          <w:sz w:val="16"/>
          <w:szCs w:val="16"/>
        </w:rPr>
      </w:pPr>
      <w:r w:rsidRPr="001F5E07">
        <w:rPr>
          <w:color w:val="0070C0"/>
          <w:sz w:val="16"/>
          <w:szCs w:val="16"/>
        </w:rPr>
        <w:t>Выписки посланы: т.т. Ворошилову, Штерну, Локтионову.</w:t>
      </w:r>
    </w:p>
    <w:p w14:paraId="61A2642B" w14:textId="77777777" w:rsidR="00E67085" w:rsidRPr="001F5E07" w:rsidRDefault="00E67085"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2DE9BCFC" w14:textId="77777777" w:rsidR="00E67085" w:rsidRPr="001F5E07" w:rsidRDefault="00E67085" w:rsidP="001F5E07">
      <w:pPr>
        <w:shd w:val="clear" w:color="auto" w:fill="FFFFFF"/>
        <w:jc w:val="both"/>
        <w:rPr>
          <w:color w:val="0070C0"/>
          <w:sz w:val="16"/>
          <w:szCs w:val="16"/>
        </w:rPr>
      </w:pPr>
    </w:p>
    <w:p w14:paraId="264D3D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года был подписан Протокол макетной комиссии по макету экспериментального скоростного самолета ЦАГИ-СК</w:t>
      </w:r>
    </w:p>
    <w:p w14:paraId="7C33BD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Макет самолета утвердить с изменениями (4217,2-4).</w:t>
      </w:r>
    </w:p>
    <w:p w14:paraId="680C18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04A5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года начались испытания почтово-пассажирской летающей лодки "Консолидейтед" с двумя моторами Райт GR 1820 G-3 с целью снятия летных характеристик самолета, которые начались с 3 ноября 1938 (451).</w:t>
      </w:r>
    </w:p>
    <w:p w14:paraId="5453270B" w14:textId="77777777" w:rsidR="004B0DF9" w:rsidRPr="001F5E07" w:rsidRDefault="004B0DF9" w:rsidP="001F5E07">
      <w:pPr>
        <w:autoSpaceDE w:val="0"/>
        <w:autoSpaceDN w:val="0"/>
        <w:adjustRightInd w:val="0"/>
        <w:jc w:val="both"/>
        <w:rPr>
          <w:color w:val="000000" w:themeColor="text1"/>
          <w:sz w:val="16"/>
          <w:szCs w:val="16"/>
        </w:rPr>
      </w:pPr>
    </w:p>
    <w:p w14:paraId="0BD91282" w14:textId="77777777" w:rsidR="00067663" w:rsidRPr="001F5E07" w:rsidRDefault="00067663" w:rsidP="001F5E07">
      <w:pPr>
        <w:jc w:val="both"/>
        <w:rPr>
          <w:color w:val="0070C0"/>
          <w:sz w:val="16"/>
          <w:szCs w:val="16"/>
        </w:rPr>
      </w:pPr>
      <w:r w:rsidRPr="001F5E07">
        <w:rPr>
          <w:color w:val="0070C0"/>
          <w:sz w:val="16"/>
          <w:szCs w:val="16"/>
        </w:rPr>
        <w:t>С 20 декабря 1938 на Причернавском Хим. полигоне проходила испытания установка РХЗ-132 в целом, заводские испытания которой завершились 1 августа 1938 на Павлоградском полигоне (21577).</w:t>
      </w:r>
    </w:p>
    <w:p w14:paraId="21A7C8BD" w14:textId="77777777" w:rsidR="00067663" w:rsidRPr="001F5E07" w:rsidRDefault="00067663" w:rsidP="001F5E07">
      <w:pPr>
        <w:jc w:val="both"/>
        <w:rPr>
          <w:color w:val="0070C0"/>
          <w:sz w:val="16"/>
          <w:szCs w:val="16"/>
        </w:rPr>
      </w:pPr>
    </w:p>
    <w:p w14:paraId="150DC01E"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B9000AF" w14:textId="77777777" w:rsidR="004B0DF9" w:rsidRPr="001F5E07" w:rsidRDefault="004B0DF9" w:rsidP="001F5E07">
      <w:pPr>
        <w:autoSpaceDE w:val="0"/>
        <w:autoSpaceDN w:val="0"/>
        <w:adjustRightInd w:val="0"/>
        <w:jc w:val="both"/>
        <w:rPr>
          <w:iCs/>
          <w:color w:val="000000" w:themeColor="text1"/>
          <w:sz w:val="16"/>
          <w:szCs w:val="16"/>
        </w:rPr>
      </w:pPr>
    </w:p>
    <w:p w14:paraId="6E7725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декабря 1938 завод имени Сталина сумел изготовить первое шасси ЗИС-бк.</w:t>
      </w:r>
    </w:p>
    <w:p w14:paraId="6BF3BB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стандартного трехосного ЗИС-6 оно отличалось:</w:t>
      </w:r>
    </w:p>
    <w:p w14:paraId="0067CE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установкой модернизированного двигателя ЗИС-5 мощностью 73,5 л.с. при 2600 об/мин, с алюминиевыми поршнями и степенью сжатия 6,3;</w:t>
      </w:r>
    </w:p>
    <w:p w14:paraId="295E7E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радиатор опушен вниз на 207 мм, а вентилятор на 180 мм, кроме того изменена форма его лопастей;</w:t>
      </w:r>
    </w:p>
    <w:p w14:paraId="292CA2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между коробкой перемены передач и демультипли</w:t>
      </w:r>
      <w:r w:rsidRPr="001F5E07">
        <w:rPr>
          <w:color w:val="000000" w:themeColor="text1"/>
          <w:sz w:val="16"/>
          <w:szCs w:val="16"/>
        </w:rPr>
        <w:softHyphen/>
        <w:t>катором установили приспособление для запуска двигателя вручную изнутри машины;</w:t>
      </w:r>
    </w:p>
    <w:p w14:paraId="307189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установлено заднее рулевое управление, имевшее ру</w:t>
      </w:r>
      <w:r w:rsidRPr="001F5E07">
        <w:rPr>
          <w:color w:val="000000" w:themeColor="text1"/>
          <w:sz w:val="16"/>
          <w:szCs w:val="16"/>
        </w:rPr>
        <w:softHyphen/>
        <w:t>левой штурвал, педали газа, сцепления и ножного тормоза (при управлении с переднего поста штурвал снимался);</w:t>
      </w:r>
    </w:p>
    <w:p w14:paraId="0EB0EA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сняты тормоза на передних колесах;</w:t>
      </w:r>
    </w:p>
    <w:p w14:paraId="3432E8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главный карданный вал укорочен на 156 мм;</w:t>
      </w:r>
    </w:p>
    <w:p w14:paraId="2010A6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рама шасси укорочена на 628 мм, база сокращена до 3550 мм;</w:t>
      </w:r>
    </w:p>
    <w:p w14:paraId="39C483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внесены изменения в конструкцию заднего моста (поставлен механизм блокировки дифференциала) и руле</w:t>
      </w:r>
      <w:r w:rsidRPr="001F5E07">
        <w:rPr>
          <w:color w:val="000000" w:themeColor="text1"/>
          <w:sz w:val="16"/>
          <w:szCs w:val="16"/>
        </w:rPr>
        <w:softHyphen/>
        <w:t>вого управления, которое установлено под углом в 30 гра</w:t>
      </w:r>
      <w:r w:rsidRPr="001F5E07">
        <w:rPr>
          <w:color w:val="000000" w:themeColor="text1"/>
          <w:sz w:val="16"/>
          <w:szCs w:val="16"/>
        </w:rPr>
        <w:softHyphen/>
        <w:t>дусов;</w:t>
      </w:r>
    </w:p>
    <w:p w14:paraId="42F141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усилен передний мост и передние рессоры (листы толщиной 6,5 мм заменены на 8 мм), на которые поставле</w:t>
      </w:r>
      <w:r w:rsidRPr="001F5E07">
        <w:rPr>
          <w:color w:val="000000" w:themeColor="text1"/>
          <w:sz w:val="16"/>
          <w:szCs w:val="16"/>
        </w:rPr>
        <w:softHyphen/>
        <w:t>ны амортизаторы с автомобиля ЗИС-101;</w:t>
      </w:r>
    </w:p>
    <w:p w14:paraId="3C7587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глушитель перенесен в другое место;</w:t>
      </w:r>
    </w:p>
    <w:p w14:paraId="03CF83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установлено 12-вольтовое электрооборудование и 2 аккумулятора емкостью 112 а/ч (11284).</w:t>
      </w:r>
    </w:p>
    <w:p w14:paraId="4B0590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F73A1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 декабря 1938 г. на базе мастерских Трудовой детской коммуны им. Ф.Э.Дзержинского ОГПУ под руководством Макаренко, созданных в 1927, был образован Промышленный комбинат им. Дзержинского (ФЭД) НКВД. В 1939г. комбинат НКВД был переименован в завод № 3 НКВД.</w:t>
      </w:r>
    </w:p>
    <w:p w14:paraId="01FA46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798208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Разработан оптический прицел «ПУ» (1940 г.).</w:t>
      </w:r>
    </w:p>
    <w:p w14:paraId="0C7A4C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оптические прицелы: «ПЕ» (1939-40)- 14.816, «ПУ» (1940)- 5675 (11982).</w:t>
      </w:r>
    </w:p>
    <w:p w14:paraId="4AD40E87" w14:textId="77777777" w:rsidR="004B0DF9" w:rsidRPr="001F5E07" w:rsidRDefault="004B0DF9" w:rsidP="001F5E07">
      <w:pPr>
        <w:autoSpaceDE w:val="0"/>
        <w:autoSpaceDN w:val="0"/>
        <w:adjustRightInd w:val="0"/>
        <w:jc w:val="both"/>
        <w:rPr>
          <w:color w:val="000000" w:themeColor="text1"/>
          <w:sz w:val="16"/>
          <w:szCs w:val="16"/>
        </w:rPr>
      </w:pPr>
    </w:p>
    <w:p w14:paraId="443E2BB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01F905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F19F1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20 декабря 1938 в СССР введены трудовые книжки (4962).</w:t>
      </w:r>
    </w:p>
    <w:p w14:paraId="5172143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07F80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было принято постановление СНК "О введении трудовых книжек", согласно которому администрация предприятий и учреждений должна была принимать на работу рабочих и служащих только при предъявлении трудовой книжки, где записывались сведения о переходе работника с одного предприятия (учреждения) на другое (9492).</w:t>
      </w:r>
    </w:p>
    <w:p w14:paraId="566B60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5183E7" w14:textId="77777777" w:rsidR="007E04C1" w:rsidRPr="001F5E07" w:rsidRDefault="007E04C1" w:rsidP="001F5E07">
      <w:pPr>
        <w:jc w:val="both"/>
        <w:rPr>
          <w:color w:val="000000" w:themeColor="text1"/>
          <w:sz w:val="16"/>
          <w:szCs w:val="16"/>
        </w:rPr>
      </w:pPr>
      <w:r w:rsidRPr="001F5E07">
        <w:rPr>
          <w:color w:val="000000" w:themeColor="text1"/>
          <w:sz w:val="16"/>
          <w:szCs w:val="16"/>
        </w:rPr>
        <w:t>20 декабря 1938 г. вышло постановление СНК СССР № 1320 “О введении трудовых книжек”, в котором говорилось, что трудовые книжки вводятся для рабочих и служащих всех государственных и кооперативных предприятий и учреждений с 15 января 1939 г. для упорядочения учета кадров. Трудовые книжки должны были выдаваться администрацией предприятия или учреждения и содержать следующие сведения о владельце: фамилия, имя и отчество, возраст, образование (среднее и высшее образование указываются только на основании документов, а начальное — со слов рабочего или служащего), профессия (основная, заявленная рабочим или служащим) и сведения о его работе (прежде всего — подтвержденный документами и со слов стаж), о всех переходах из одного учреждения или предприятия в другое и о причинах этих переходов, а также о поощрениях и награждениях владельца. Взыскания в трудовую книжку не вносились. При поступлении на работу рабочий или служащий обязан был предъявить трудовую книжку. Граждане, которые впервые устраивались на работу, должны были принести справку из домоуправления или сельского совета о своем последнем занятии. Трудовые книжки должны были оформляться на всех рабочих и служащих, работающих в учреждении или на предприятии свыше 5 дней, к их числу относились также сезонные и временные работники. На лиц, работающих по совместительству, трудовые книжки велись только по месту основной работы. За получение трудовой книжки владелец платил 50 коп., а за ее утерю — 25 руб. (ВВС СССР. 1940. № 20; СЗ СССР. 1926. № 66. Ст. 502.) (18009).</w:t>
      </w:r>
    </w:p>
    <w:p w14:paraId="023E2E4E" w14:textId="77777777" w:rsidR="007E04C1" w:rsidRPr="001F5E07" w:rsidRDefault="007E04C1" w:rsidP="001F5E07">
      <w:pPr>
        <w:jc w:val="both"/>
        <w:rPr>
          <w:color w:val="000000" w:themeColor="text1"/>
          <w:sz w:val="16"/>
          <w:szCs w:val="16"/>
        </w:rPr>
      </w:pPr>
    </w:p>
    <w:p w14:paraId="268323B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0FFD812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511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вышло постановление ПБ ВКП(б) об одобрении подписанного 11 ноября 1938 в Москве Г.Мюллером от Гестапо и Л.П.Б. от НКВД Генерального соглашения о сотрудничестве, взаимопомощи и совместной деятельности. 5 страниц текста и 9 параграфов. Решили в знак искренности взаимоотношений выдать германским властям бывших граждан Австрии, Германии, которые находятся на территории СССР и причинили своими действиями существенный вред во время работы в Коминтерне (с семьями). НКВД поручили провести их аресты. Решили запросить германские власти о выдаче бывших советских граждан, эмигрировавших из СССР и причинивших своими действиями существенный вред советской власти (3797).</w:t>
      </w:r>
    </w:p>
    <w:p w14:paraId="40230F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1F1A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04E487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63EE8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декабря 1938 было запатентовано электронное телевидение (2100).</w:t>
      </w:r>
    </w:p>
    <w:p w14:paraId="365FE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5E6CF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1C873D6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B4AC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в ходе совместных с заводом 156 испытаний опытного самолета 42 "дублер" 4АМ34-ФРНБ+М-100, которые проходили с 28 июля по 28 декабря 1938, были проведены испытательные полеты (3323).</w:t>
      </w:r>
    </w:p>
    <w:p w14:paraId="4F3022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9E8C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 Начальник НИИ ВВС бригадный инженер Филин и Военком НИИ ВВС батальонный комиссар Холопцев 22 декабря 1938 года утвердили Отчет об исследовании ночного бомбометания с самолетов СБ по цели, освещенной светящими бомбами</w:t>
      </w:r>
    </w:p>
    <w:p w14:paraId="517C0F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исследований</w:t>
      </w:r>
    </w:p>
    <w:p w14:paraId="1F62C6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Установить возможность бомбардирования целей с самолета СБ, при освещении целей светящими бомбами САБ-3 и САБ-25, сбрасываемыми с идущего впереди самолета - осветителя:</w:t>
      </w:r>
    </w:p>
    <w:p w14:paraId="2B63F1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при удалении цели от НБП до 10 км</w:t>
      </w:r>
    </w:p>
    <w:p w14:paraId="342E35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при удалении цели от НБП до 30 км.</w:t>
      </w:r>
    </w:p>
    <w:p w14:paraId="6BCC1C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Установить необходимое для освещения цели количество светящих бомб САБ-3 и САБ-25:</w:t>
      </w:r>
    </w:p>
    <w:p w14:paraId="10724C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при бомбометании с прицелом ОПБ-1</w:t>
      </w:r>
    </w:p>
    <w:p w14:paraId="0BE28E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при бомбометании с прицелом Н85-б.</w:t>
      </w:r>
    </w:p>
    <w:p w14:paraId="0D8791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Установить возможность ночного бомбометания одиночным самолетом с самоосвещением цели светящими бомбами.</w:t>
      </w:r>
    </w:p>
    <w:p w14:paraId="24D69C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Проверить условия бомбометания по обозначенной фонарями "летучая мышь" цели с самолетов СБ.</w:t>
      </w:r>
    </w:p>
    <w:p w14:paraId="58516A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66154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Выполненная работа дает возможность дать строевым частям предварительные указания по производству бомбометания с использованием светящих бомб и приближенные нормы рассеивания боевых и светящих бомб.</w:t>
      </w:r>
    </w:p>
    <w:p w14:paraId="1EE504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вели 2 экипажа:</w:t>
      </w:r>
    </w:p>
    <w:p w14:paraId="52F6EB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N 1 - летчик Субботин, штурман Виноградов</w:t>
      </w:r>
    </w:p>
    <w:p w14:paraId="65A7B1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Экипаж N 2 - летчик Нагавкин, штурман Доминов.</w:t>
      </w:r>
    </w:p>
    <w:p w14:paraId="6D5BCF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Бомбометание производилось по полигону Оренбургского авиаучилища (3229).</w:t>
      </w:r>
    </w:p>
    <w:p w14:paraId="763EA6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82E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Нач. военпредставительства на заводе 22 Селезнев писал письмо N 01031сс Дир. завода 22 о том, что за N 486646 от 11 декабря Нач. 1 отд. ПГУ В и МТВ была прислана выписка из решения Военсовета о мероприятиях по созданию скоростного воздушного тральщика. Согласно этого решения заводу 22 надлежит произвести конструктивное усиление плоскостей одного из самолетов 96 серии по чертежам ГК А.А.А. (2690,11).</w:t>
      </w:r>
    </w:p>
    <w:p w14:paraId="261A79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A6B1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было принято "соломоново решение" отправить машину Иванов Н.Н.П., заводские испытания которой прервались после гибели С.П.Ч., для доделок обратно на завод (3112,20).</w:t>
      </w:r>
    </w:p>
    <w:p w14:paraId="75F157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B3A6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 начальник 3 управления ВиМТС ВВС бригинженер Сакриер и военный комиссар 3 управления ВиМТС ВВС писали письмо № 488140</w:t>
      </w:r>
    </w:p>
    <w:p w14:paraId="74FD9A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Список заводов, изготавливающих продукцию авиавооружения для УВВС с распределением по категориям</w:t>
      </w:r>
    </w:p>
    <w:p w14:paraId="402965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 категория</w:t>
      </w:r>
    </w:p>
    <w:p w14:paraId="0F2C5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145 – НКОП</w:t>
      </w:r>
    </w:p>
    <w:p w14:paraId="341F0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 категория</w:t>
      </w:r>
    </w:p>
    <w:p w14:paraId="263536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"Вулкан" – НКМ</w:t>
      </w:r>
    </w:p>
    <w:p w14:paraId="627EE2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Сталинский машиностроительный завод – НКТП</w:t>
      </w:r>
    </w:p>
    <w:p w14:paraId="38D6C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III категория</w:t>
      </w:r>
    </w:p>
    <w:p w14:paraId="22628A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"Арматура" – НКТР (7721, 58).</w:t>
      </w:r>
    </w:p>
    <w:p w14:paraId="396164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480EA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F6704E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E3392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 вышел отчет НИЗАПа, согласно которому 100-мм "стратосферная" пушка Л-6 полигонные испытания не выдержала. Отмечены недостатки:</w:t>
      </w:r>
    </w:p>
    <w:p w14:paraId="3B777D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Неудовлетворительная прочность казенника.</w:t>
      </w:r>
    </w:p>
    <w:p w14:paraId="7227C3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Малая живучесть ствола 150 выстрелов при начальной скорости 900 м/с для первого ствола с крутизной 25 калибров, а живучесть второго ствола в 30 калибров при начальной скорости 810 м/с 350-400 выстрелов. 3) Полуавтоматика не отлажена и дает 2531% "ненормальной работы", в том числе самозакрывание затвора и позднее отсечение скалки.</w:t>
      </w:r>
    </w:p>
    <w:p w14:paraId="7A7363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Механизм заряжания состоит из подающего механизма (лотка) и досылателя. Лоток из первых 79 выстрелов дал 29 отказов, а после исправления работал безотказно. Досылатель инерционного типа, но фактически по инерции он не работал, для взведения его надо оттянуть на 1263 мм, при меньших же длинах отката он не взводился. Досылатель работал неудовлетворительно и его исключили из испытаний из-за жестких ударов, приводящих к поломкам и деформации деталей.</w:t>
      </w:r>
    </w:p>
    <w:p w14:paraId="37C3D1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Неудовлетворительно работал уравновешивающий механизм.</w:t>
      </w:r>
    </w:p>
    <w:p w14:paraId="6E47B8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Усилия на маховике горизонтального наведения доходят до 65 кг (вместо нормального 5 кг).</w:t>
      </w:r>
    </w:p>
    <w:p w14:paraId="507F7F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Недостаточная прочность соединения верхнего станка с нижним.</w:t>
      </w:r>
    </w:p>
    <w:p w14:paraId="463A8F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При переводе в боевое положение нижний станок опускается на 295 мм.</w:t>
      </w:r>
    </w:p>
    <w:p w14:paraId="4FA424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Нет прицела прямой наводки.</w:t>
      </w:r>
    </w:p>
    <w:p w14:paraId="67227B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Ходовая часть слаба для этой системы.</w:t>
      </w:r>
    </w:p>
    <w:p w14:paraId="30E49A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Ширина хода 3 метра велика.</w:t>
      </w:r>
    </w:p>
    <w:p w14:paraId="4D08CF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Приведение системы из боевого положения в походное силами одного расчета практически невозможна.</w:t>
      </w:r>
    </w:p>
    <w:p w14:paraId="660ABD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Система на двух колесах весьма зависима от дорог.</w:t>
      </w:r>
    </w:p>
    <w:p w14:paraId="4513B7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Стрельба по рукаву не велась, так как не удалось получить удовлетворительную скорострельность (3861).</w:t>
      </w:r>
    </w:p>
    <w:p w14:paraId="206917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C94E25" w14:textId="77777777" w:rsidR="00750FF5" w:rsidRPr="001F5E07" w:rsidRDefault="00750FF5" w:rsidP="001F5E07">
      <w:pPr>
        <w:pStyle w:val="rtejustify"/>
        <w:spacing w:before="0" w:after="0"/>
        <w:rPr>
          <w:color w:val="000000" w:themeColor="text1"/>
          <w:sz w:val="16"/>
          <w:szCs w:val="16"/>
        </w:rPr>
      </w:pPr>
      <w:r w:rsidRPr="001F5E07">
        <w:rPr>
          <w:color w:val="000000" w:themeColor="text1"/>
          <w:sz w:val="16"/>
          <w:szCs w:val="16"/>
        </w:rPr>
        <w:t>21 декабря 1938 г. вышел отчет, согласно которому Л</w:t>
      </w:r>
      <w:r w:rsidRPr="001F5E07">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17C7E578" w14:textId="77777777" w:rsidR="00750FF5" w:rsidRPr="001F5E07" w:rsidRDefault="00750FF5" w:rsidP="001F5E07">
      <w:pPr>
        <w:jc w:val="both"/>
        <w:rPr>
          <w:bCs/>
          <w:color w:val="000000" w:themeColor="text1"/>
          <w:sz w:val="16"/>
          <w:szCs w:val="16"/>
        </w:rPr>
      </w:pPr>
    </w:p>
    <w:p w14:paraId="6ABAE2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 вышло постановление АУ "Утвердить для валового производства 152-мм пушку Бр-2 с углубленной нарезкой", а опыты стволы Бр-2 в 55 клб решено прекратить. В 1938 году серийные пушки Бр-2 не сдавались. В 1939 году было сдано 4 пушки (по плану 26), а в 1940 году 23 пушки (по плану 30), в 1941 году не было ни одной пушки. Таким образом, в 1939-1940 году было сдано 27 пушек Бр-2 с глубокой нарезкой, в 1937 году было сдано 7 пушек Бр-2 с мелкой нарезкой. Кроме того, до 1 января 1937 г. было сдано промышленностью 16 152-мм пушек обр. 1935 г. (среди них, видимо, были Бр-2 и Б-30) (3861).</w:t>
      </w:r>
    </w:p>
    <w:p w14:paraId="1E8360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1D59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декабря 1938 г. вышло совместное постановления СНК и ЦК ВКП(б) «О мероприятиях по упорядочению трудовой дисциплины». В преамбуле этого документа по-детски наивно говорилось, что, дескать, трудящиеся Советского Союза работают не на капиталистов, а «на самих себя», на «свое» государство. Этим, мол, и оправдывается борьба за дисциплину. Правительство призывало объявить борьбу летунам, лодырям, прогульщикам и рвачам, которые разлагали трудовую дисциплину. Типичными нарушениями обозначались «недобросовестная работа», прогул, опоздания на работу, бесцельное хождение по предприятию в рабочее время, частые переходы с одного завода на другой. Рабочие и служащие, допустившие три подобных нарушения в течение месяца или четыре в течение двух месяцев, подлежали увольнению как прогульщики. В том случае, если нарушение было первым, работника предписывалось переводить на нижеоплачиваемую работу. [111 — Сомов В. А. По законам военного времени. Очерки истории трудовой политики СССР в годы Великой Отечественной войны (1941–1945 гг.).Н. Новгород, 2001, с. 27.]. В результате в 1939 г. на заводе № 92, как и на других предприятиях, была развязана борьба с прогульщиками. Как итог, рост числа наказанных и уволенных за подобное нарушение в несколько раз, что наглядно видно из приведенной таблицы.</w:t>
      </w:r>
    </w:p>
    <w:p w14:paraId="4E1071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Нарушения трудовой дисциплины на заводе № 92 за 10 месяцев 1939 г. [112 — ГУ ЦАНО, Ф. 2439, Оп. 2, Д. 190, Л. 116.]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96EE5" w:rsidRPr="001F5E07" w14:paraId="672106BA" w14:textId="77777777" w:rsidTr="00274E04">
        <w:tc>
          <w:tcPr>
            <w:tcW w:w="3736" w:type="dxa"/>
            <w:tcBorders>
              <w:top w:val="single" w:sz="12" w:space="0" w:color="auto"/>
            </w:tcBorders>
          </w:tcPr>
          <w:p w14:paraId="67E409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Вид нарушений</w:t>
            </w:r>
          </w:p>
        </w:tc>
        <w:tc>
          <w:tcPr>
            <w:tcW w:w="3736" w:type="dxa"/>
            <w:tcBorders>
              <w:top w:val="single" w:sz="12" w:space="0" w:color="auto"/>
            </w:tcBorders>
          </w:tcPr>
          <w:p w14:paraId="3255EF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w:t>
            </w:r>
          </w:p>
        </w:tc>
        <w:tc>
          <w:tcPr>
            <w:tcW w:w="3736" w:type="dxa"/>
            <w:tcBorders>
              <w:top w:val="single" w:sz="12" w:space="0" w:color="auto"/>
            </w:tcBorders>
          </w:tcPr>
          <w:p w14:paraId="25C08E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Уволено</w:t>
            </w:r>
          </w:p>
        </w:tc>
      </w:tr>
      <w:tr w:rsidR="00F96EE5" w:rsidRPr="001F5E07" w14:paraId="3DE31094" w14:textId="77777777" w:rsidTr="00274E04">
        <w:tc>
          <w:tcPr>
            <w:tcW w:w="3736" w:type="dxa"/>
          </w:tcPr>
          <w:p w14:paraId="790C02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Прогул</w:t>
            </w:r>
          </w:p>
        </w:tc>
        <w:tc>
          <w:tcPr>
            <w:tcW w:w="3736" w:type="dxa"/>
          </w:tcPr>
          <w:p w14:paraId="5CB8CA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6944</w:t>
            </w:r>
          </w:p>
        </w:tc>
        <w:tc>
          <w:tcPr>
            <w:tcW w:w="3736" w:type="dxa"/>
          </w:tcPr>
          <w:p w14:paraId="384804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3441</w:t>
            </w:r>
          </w:p>
        </w:tc>
      </w:tr>
      <w:tr w:rsidR="00F96EE5" w:rsidRPr="001F5E07" w14:paraId="6C6C8E74" w14:textId="77777777" w:rsidTr="00274E04">
        <w:tc>
          <w:tcPr>
            <w:tcW w:w="3736" w:type="dxa"/>
          </w:tcPr>
          <w:p w14:paraId="4AFFCD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Отказ от работы</w:t>
            </w:r>
          </w:p>
        </w:tc>
        <w:tc>
          <w:tcPr>
            <w:tcW w:w="3736" w:type="dxa"/>
          </w:tcPr>
          <w:p w14:paraId="527DF8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w:t>
            </w:r>
          </w:p>
        </w:tc>
        <w:tc>
          <w:tcPr>
            <w:tcW w:w="3736" w:type="dxa"/>
          </w:tcPr>
          <w:p w14:paraId="45ABD7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w:t>
            </w:r>
          </w:p>
        </w:tc>
      </w:tr>
      <w:tr w:rsidR="00F96EE5" w:rsidRPr="001F5E07" w14:paraId="39079851" w14:textId="77777777" w:rsidTr="00274E04">
        <w:tc>
          <w:tcPr>
            <w:tcW w:w="3736" w:type="dxa"/>
          </w:tcPr>
          <w:p w14:paraId="1BA1F5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Поломка оборудования</w:t>
            </w:r>
          </w:p>
        </w:tc>
        <w:tc>
          <w:tcPr>
            <w:tcW w:w="3736" w:type="dxa"/>
          </w:tcPr>
          <w:p w14:paraId="2F5F5E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w:t>
            </w:r>
          </w:p>
        </w:tc>
        <w:tc>
          <w:tcPr>
            <w:tcW w:w="3736" w:type="dxa"/>
          </w:tcPr>
          <w:p w14:paraId="78AA51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r>
      <w:tr w:rsidR="00F96EE5" w:rsidRPr="001F5E07" w14:paraId="642E8D69" w14:textId="77777777" w:rsidTr="00274E04">
        <w:tc>
          <w:tcPr>
            <w:tcW w:w="3736" w:type="dxa"/>
          </w:tcPr>
          <w:p w14:paraId="736B2C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Опоздание</w:t>
            </w:r>
          </w:p>
        </w:tc>
        <w:tc>
          <w:tcPr>
            <w:tcW w:w="3736" w:type="dxa"/>
          </w:tcPr>
          <w:p w14:paraId="718E52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361</w:t>
            </w:r>
          </w:p>
        </w:tc>
        <w:tc>
          <w:tcPr>
            <w:tcW w:w="3736" w:type="dxa"/>
          </w:tcPr>
          <w:p w14:paraId="7C0EF0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w:t>
            </w:r>
          </w:p>
        </w:tc>
      </w:tr>
      <w:tr w:rsidR="00F96EE5" w:rsidRPr="001F5E07" w14:paraId="588C26AC" w14:textId="77777777" w:rsidTr="00274E04">
        <w:tc>
          <w:tcPr>
            <w:tcW w:w="3736" w:type="dxa"/>
          </w:tcPr>
          <w:p w14:paraId="68F3E6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Пьянство</w:t>
            </w:r>
          </w:p>
        </w:tc>
        <w:tc>
          <w:tcPr>
            <w:tcW w:w="3736" w:type="dxa"/>
          </w:tcPr>
          <w:p w14:paraId="6FE4C2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153</w:t>
            </w:r>
          </w:p>
        </w:tc>
        <w:tc>
          <w:tcPr>
            <w:tcW w:w="3736" w:type="dxa"/>
          </w:tcPr>
          <w:p w14:paraId="3600D2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58</w:t>
            </w:r>
          </w:p>
        </w:tc>
      </w:tr>
      <w:tr w:rsidR="00F96EE5" w:rsidRPr="001F5E07" w14:paraId="3ACA3726" w14:textId="77777777" w:rsidTr="00274E04">
        <w:tc>
          <w:tcPr>
            <w:tcW w:w="3736" w:type="dxa"/>
          </w:tcPr>
          <w:p w14:paraId="13B466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Хулиганство</w:t>
            </w:r>
          </w:p>
        </w:tc>
        <w:tc>
          <w:tcPr>
            <w:tcW w:w="3736" w:type="dxa"/>
          </w:tcPr>
          <w:p w14:paraId="0ADCA4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3736" w:type="dxa"/>
          </w:tcPr>
          <w:p w14:paraId="4DA47F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r>
      <w:tr w:rsidR="00F96EE5" w:rsidRPr="001F5E07" w14:paraId="133BD7B3" w14:textId="77777777" w:rsidTr="00274E04">
        <w:tc>
          <w:tcPr>
            <w:tcW w:w="3736" w:type="dxa"/>
            <w:tcBorders>
              <w:bottom w:val="single" w:sz="12" w:space="0" w:color="auto"/>
            </w:tcBorders>
          </w:tcPr>
          <w:p w14:paraId="7AB27B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3736" w:type="dxa"/>
            <w:tcBorders>
              <w:bottom w:val="single" w:sz="12" w:space="0" w:color="auto"/>
            </w:tcBorders>
          </w:tcPr>
          <w:p w14:paraId="2C492C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8115</w:t>
            </w:r>
          </w:p>
        </w:tc>
        <w:tc>
          <w:tcPr>
            <w:tcW w:w="3736" w:type="dxa"/>
            <w:tcBorders>
              <w:bottom w:val="single" w:sz="12" w:space="0" w:color="auto"/>
            </w:tcBorders>
          </w:tcPr>
          <w:p w14:paraId="0E2DEF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3600</w:t>
            </w:r>
          </w:p>
        </w:tc>
      </w:tr>
    </w:tbl>
    <w:p w14:paraId="79CEBA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(11741).</w:t>
      </w:r>
    </w:p>
    <w:p w14:paraId="0AD6B8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A6ABFA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C46CED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7A0D42"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r w:rsidRPr="001F5E07">
        <w:rPr>
          <w:color w:val="000000" w:themeColor="text1"/>
          <w:sz w:val="16"/>
          <w:szCs w:val="16"/>
          <w:lang w:val="en-US"/>
        </w:rPr>
        <w:t>December 21, 1938 - Otto Hahn submits paper to Naturwissenschaften showing conclusive evidence of the production of radioactive barium from neutron irradiated uranium, i.e. evidence of fission (1039).</w:t>
      </w:r>
    </w:p>
    <w:p w14:paraId="5C5B802E" w14:textId="77777777" w:rsidR="004B0DF9" w:rsidRPr="001F5E07" w:rsidRDefault="004B0DF9" w:rsidP="001F5E07">
      <w:pPr>
        <w:numPr>
          <w:ilvl w:val="12"/>
          <w:numId w:val="0"/>
        </w:numPr>
        <w:autoSpaceDE w:val="0"/>
        <w:autoSpaceDN w:val="0"/>
        <w:adjustRightInd w:val="0"/>
        <w:jc w:val="both"/>
        <w:rPr>
          <w:color w:val="000000" w:themeColor="text1"/>
          <w:sz w:val="16"/>
          <w:szCs w:val="16"/>
          <w:lang w:val="en-US"/>
        </w:rPr>
      </w:pPr>
    </w:p>
    <w:p w14:paraId="3D5151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Otto Hahn передал в журнал Naturwissenschaften статью, показывающую возможность реакции деления (1039).</w:t>
      </w:r>
    </w:p>
    <w:p w14:paraId="73ADD8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F4FFF0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AF78F8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649FBBF" w14:textId="77777777" w:rsidR="007E04C1" w:rsidRPr="001F5E07" w:rsidRDefault="007E04C1" w:rsidP="001F5E07">
      <w:pPr>
        <w:pStyle w:val="124"/>
        <w:shd w:val="clear" w:color="auto" w:fill="auto"/>
        <w:tabs>
          <w:tab w:val="left" w:pos="490"/>
        </w:tabs>
        <w:spacing w:after="0" w:line="240" w:lineRule="auto"/>
        <w:jc w:val="both"/>
        <w:rPr>
          <w:color w:val="000000" w:themeColor="text1"/>
          <w:sz w:val="16"/>
          <w:szCs w:val="16"/>
        </w:rPr>
      </w:pPr>
      <w:r w:rsidRPr="001F5E07">
        <w:rPr>
          <w:color w:val="000000" w:themeColor="text1"/>
          <w:sz w:val="16"/>
          <w:szCs w:val="16"/>
        </w:rPr>
        <w:t>22 декабря 1938 в ходе очередных стрельб обе пушки К-37 Шпитального вышли из строя — поломка ствольных коробок (обе дали поперечную трещину). Ствольная коробка пушки № 3 дала по</w:t>
      </w:r>
      <w:r w:rsidRPr="001F5E07">
        <w:rPr>
          <w:color w:val="000000" w:themeColor="text1"/>
          <w:sz w:val="16"/>
          <w:szCs w:val="16"/>
        </w:rPr>
        <w:softHyphen/>
        <w:t>перечную трещину после 1172 выстрелов, а пушки № 4 — после 381 выстрела. Испытания остановили. Пушки незамедлительно отправили в ОКБ-15 для ремонта и доработки по результа</w:t>
      </w:r>
      <w:r w:rsidRPr="001F5E07">
        <w:rPr>
          <w:color w:val="000000" w:themeColor="text1"/>
          <w:sz w:val="16"/>
          <w:szCs w:val="16"/>
        </w:rPr>
        <w:softHyphen/>
        <w:t>там опытных стрельб. Испытания возобновились только 25 февраля 1939, когда на НИП АВ были до</w:t>
      </w:r>
      <w:r w:rsidRPr="001F5E07">
        <w:rPr>
          <w:color w:val="000000" w:themeColor="text1"/>
          <w:sz w:val="16"/>
          <w:szCs w:val="16"/>
        </w:rPr>
        <w:softHyphen/>
        <w:t>ставлены из ОКБ-15 и смонтиро</w:t>
      </w:r>
      <w:r w:rsidRPr="001F5E07">
        <w:rPr>
          <w:color w:val="000000" w:themeColor="text1"/>
          <w:sz w:val="16"/>
          <w:szCs w:val="16"/>
        </w:rPr>
        <w:softHyphen/>
        <w:t>ваны на самолет пушки с новыми ствольными коробками. Наземную часть программы испытаний уда</w:t>
      </w:r>
      <w:r w:rsidRPr="001F5E07">
        <w:rPr>
          <w:color w:val="000000" w:themeColor="text1"/>
          <w:sz w:val="16"/>
          <w:szCs w:val="16"/>
        </w:rPr>
        <w:softHyphen/>
        <w:t>лось в целом благополучно завер</w:t>
      </w:r>
      <w:r w:rsidRPr="001F5E07">
        <w:rPr>
          <w:color w:val="000000" w:themeColor="text1"/>
          <w:sz w:val="16"/>
          <w:szCs w:val="16"/>
        </w:rPr>
        <w:softHyphen/>
        <w:t>шить к 4 марта. Ввиду неготовности к полетам самолета ВИТ-1 воздуш</w:t>
      </w:r>
      <w:r w:rsidRPr="001F5E07">
        <w:rPr>
          <w:color w:val="000000" w:themeColor="text1"/>
          <w:sz w:val="16"/>
          <w:szCs w:val="16"/>
        </w:rPr>
        <w:softHyphen/>
        <w:t>ная часть программы испытаний была начата только 17 июля и уже 27 июля завершена.</w:t>
      </w:r>
    </w:p>
    <w:p w14:paraId="4F4B8FCC"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Средний темп стрельбы из пу</w:t>
      </w:r>
      <w:r w:rsidRPr="001F5E07">
        <w:rPr>
          <w:color w:val="000000" w:themeColor="text1"/>
          <w:sz w:val="16"/>
          <w:szCs w:val="16"/>
        </w:rPr>
        <w:softHyphen/>
        <w:t>шек К-37 составил 189 выстр./мин (диапазон 150—250 выстр./мин). Высокой была начальная скорость снаряда — в среднем 894 м/с. Практическая скоро</w:t>
      </w:r>
      <w:r w:rsidRPr="001F5E07">
        <w:rPr>
          <w:color w:val="000000" w:themeColor="text1"/>
          <w:sz w:val="16"/>
          <w:szCs w:val="16"/>
        </w:rPr>
        <w:softHyphen/>
        <w:t>стрельность не превышала 25—30 выстр./мин.</w:t>
      </w:r>
    </w:p>
    <w:p w14:paraId="20D874E8"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На земле было выполнено 973 выстрела из пушек, установленных на зенитной тумбе, и 1139 выстрелов из пушек, установленных на борту са</w:t>
      </w:r>
      <w:r w:rsidRPr="001F5E07">
        <w:rPr>
          <w:color w:val="000000" w:themeColor="text1"/>
          <w:sz w:val="16"/>
          <w:szCs w:val="16"/>
        </w:rPr>
        <w:softHyphen/>
        <w:t>молета. Кроме того, непосредственно в ОКБ-15 при подготовке пушек к передаче на НИП АВ было произведено еще 435 выстрелов на земле. В воз</w:t>
      </w:r>
      <w:r w:rsidRPr="001F5E07">
        <w:rPr>
          <w:color w:val="000000" w:themeColor="text1"/>
          <w:sz w:val="16"/>
          <w:szCs w:val="16"/>
        </w:rPr>
        <w:softHyphen/>
        <w:t>духе отстреляли всего 57 снарядов. Стрельба ве</w:t>
      </w:r>
      <w:r w:rsidRPr="001F5E07">
        <w:rPr>
          <w:color w:val="000000" w:themeColor="text1"/>
          <w:sz w:val="16"/>
          <w:szCs w:val="16"/>
        </w:rPr>
        <w:softHyphen/>
        <w:t>лась короткими очередями по 2—3 и 5 снарядов как с горизонтального полета на приборной ско</w:t>
      </w:r>
      <w:r w:rsidRPr="001F5E07">
        <w:rPr>
          <w:color w:val="000000" w:themeColor="text1"/>
          <w:sz w:val="16"/>
          <w:szCs w:val="16"/>
        </w:rPr>
        <w:softHyphen/>
        <w:t>рости 240 км/ч, так и на пикировании под углами 15—35° на скоростях до 360 км/ч. При стрельбе очередями по 3—2 выстрела на земле с самолета отмечалась высокая кучность стрельбы. Среднее боковое и вертикальное отклонение на дистанции 400 м составляло 47 см. Выявилась недостаточная живучесть основных деталей пушки, имелись раз</w:t>
      </w:r>
      <w:r w:rsidRPr="001F5E07">
        <w:rPr>
          <w:color w:val="000000" w:themeColor="text1"/>
          <w:sz w:val="16"/>
          <w:szCs w:val="16"/>
        </w:rPr>
        <w:softHyphen/>
        <w:t>рушения отдельных деталей пушки. В то же время надежность пушки в целом признавалась вполне удовлетворительной. Автоматика пушки работала удовлетворительно. Пушечные установки показы</w:t>
      </w:r>
      <w:r w:rsidRPr="001F5E07">
        <w:rPr>
          <w:color w:val="000000" w:themeColor="text1"/>
          <w:sz w:val="16"/>
          <w:szCs w:val="16"/>
        </w:rPr>
        <w:softHyphen/>
        <w:t>вали «достаточную прочность и жесткость крепле</w:t>
      </w:r>
      <w:r w:rsidRPr="001F5E07">
        <w:rPr>
          <w:color w:val="000000" w:themeColor="text1"/>
          <w:sz w:val="16"/>
          <w:szCs w:val="16"/>
        </w:rPr>
        <w:softHyphen/>
        <w:t>ния». Число задержек в стрельбе по всем причинам достигало 1%, что было недопустимо по ТТТ.</w:t>
      </w:r>
    </w:p>
    <w:p w14:paraId="2B099C0F"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отчете по результатам испытаний отмеча</w:t>
      </w:r>
      <w:r w:rsidRPr="001F5E07">
        <w:rPr>
          <w:color w:val="000000" w:themeColor="text1"/>
          <w:sz w:val="16"/>
          <w:szCs w:val="16"/>
        </w:rPr>
        <w:softHyphen/>
        <w:t>лось, что 37-мм автоматическая магазинная пушка К-37 по своему устройству является оригинальной и простой в обращении. По весу взрывчатого веще ства осколочно-трассирующий 37-мм снаряд в 11,6 раза тяжелее 20-мм осколочно-трассирующего сна</w:t>
      </w:r>
      <w:r w:rsidRPr="001F5E07">
        <w:rPr>
          <w:color w:val="000000" w:themeColor="text1"/>
          <w:sz w:val="16"/>
          <w:szCs w:val="16"/>
        </w:rPr>
        <w:softHyphen/>
        <w:t>ряда к пушке ШВАК. Соответственно, разрушающий эффект, производимый таким снарядом, в 4—5 раз превосходил снаряженный гексогеном 20-мм сна</w:t>
      </w:r>
      <w:r w:rsidRPr="001F5E07">
        <w:rPr>
          <w:color w:val="000000" w:themeColor="text1"/>
          <w:sz w:val="16"/>
          <w:szCs w:val="16"/>
        </w:rPr>
        <w:softHyphen/>
        <w:t>ряд от пушки ШВАК.</w:t>
      </w:r>
    </w:p>
    <w:p w14:paraId="2AB4B2A2"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Стрельба осколочно-трассирующими снарядами по материальной части самолета Р-1 показала, что при попадании в мотор, радиатор, плоскость или фюзеляж самолет выходит из строя. При попадании в бензобак с бензином последний воспламеняется независимо от того, куда попали отдельные оскол</w:t>
      </w:r>
      <w:r w:rsidRPr="001F5E07">
        <w:rPr>
          <w:color w:val="000000" w:themeColor="text1"/>
          <w:sz w:val="16"/>
          <w:szCs w:val="16"/>
        </w:rPr>
        <w:softHyphen/>
        <w:t>ки или снаряд — в область над бензином или непо</w:t>
      </w:r>
      <w:r w:rsidRPr="001F5E07">
        <w:rPr>
          <w:color w:val="000000" w:themeColor="text1"/>
          <w:sz w:val="16"/>
          <w:szCs w:val="16"/>
        </w:rPr>
        <w:softHyphen/>
        <w:t>средственно в бензин.</w:t>
      </w:r>
    </w:p>
    <w:p w14:paraId="7135B9C1"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по плоскости самолета из дюраля входные отверстия составляли от 20—30 до 40— 60 см, а выходные отверстия — от 50—80 до 110— 130 мм. Входные отверстия в дюралевом фюзеляже достигали 30—80 см, а выходные — 80—120 см.</w:t>
      </w:r>
    </w:p>
    <w:p w14:paraId="35241734"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общей сложности командир опытной эскадри</w:t>
      </w:r>
      <w:r w:rsidRPr="001F5E07">
        <w:rPr>
          <w:color w:val="000000" w:themeColor="text1"/>
          <w:sz w:val="16"/>
          <w:szCs w:val="16"/>
        </w:rPr>
        <w:softHyphen/>
        <w:t>льи полигона майор Г.А. Ашитков выполнил на са</w:t>
      </w:r>
      <w:r w:rsidRPr="001F5E07">
        <w:rPr>
          <w:color w:val="000000" w:themeColor="text1"/>
          <w:sz w:val="16"/>
          <w:szCs w:val="16"/>
        </w:rPr>
        <w:softHyphen/>
        <w:t>молете 9 полетов (налет 3 ч 20 мин). Из этого числа три полета были тренировочными без пушек, один полет — тренировочный с пушками, один полет на растряску — для определения возможности про</w:t>
      </w:r>
      <w:r w:rsidRPr="001F5E07">
        <w:rPr>
          <w:color w:val="000000" w:themeColor="text1"/>
          <w:sz w:val="16"/>
          <w:szCs w:val="16"/>
        </w:rPr>
        <w:softHyphen/>
        <w:t>извольного выстрела при взлете и посадке, четыре полета — со стрельбой в горизонтальном полете и на пикировании.</w:t>
      </w:r>
    </w:p>
    <w:p w14:paraId="449AE38F"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При стрельбе автоматическим огнем очередя</w:t>
      </w:r>
      <w:r w:rsidRPr="001F5E07">
        <w:rPr>
          <w:color w:val="000000" w:themeColor="text1"/>
          <w:sz w:val="16"/>
          <w:szCs w:val="16"/>
        </w:rPr>
        <w:softHyphen/>
        <w:t>ми по 2—3 выстрела из одной пушки при скорости полета 240 км/ч самолет разворачивался в сторону стреляющей пушки, а также «чувствуется вибрация хвостового оперения и элеронов». Дело в том, что отдача пушек была соизмерима с тягой, создава</w:t>
      </w:r>
      <w:r w:rsidRPr="001F5E07">
        <w:rPr>
          <w:color w:val="000000" w:themeColor="text1"/>
          <w:sz w:val="16"/>
          <w:szCs w:val="16"/>
        </w:rPr>
        <w:softHyphen/>
        <w:t>емой винтами. При одновременной стрельбе из обеих пушек в горизонтальном полете «развора</w:t>
      </w:r>
      <w:r w:rsidRPr="001F5E07">
        <w:rPr>
          <w:color w:val="000000" w:themeColor="text1"/>
          <w:sz w:val="16"/>
          <w:szCs w:val="16"/>
        </w:rPr>
        <w:softHyphen/>
        <w:t>чивающего момента самолета нет, но ощущается значительное торможение и вибрация самолета», однако прицельную стрельбу вести было можно. При стрельбе очередями по 5 выстрелов на пики</w:t>
      </w:r>
      <w:r w:rsidRPr="001F5E07">
        <w:rPr>
          <w:color w:val="000000" w:themeColor="text1"/>
          <w:sz w:val="16"/>
          <w:szCs w:val="16"/>
        </w:rPr>
        <w:softHyphen/>
        <w:t>ровании под углами 15—35° с высоты 3600 м до 2500 м «самолет пикирует устойчиво, прицельную стрельбу вести возможно, выводится из пикирова</w:t>
      </w:r>
      <w:r w:rsidRPr="001F5E07">
        <w:rPr>
          <w:color w:val="000000" w:themeColor="text1"/>
          <w:sz w:val="16"/>
          <w:szCs w:val="16"/>
        </w:rPr>
        <w:softHyphen/>
        <w:t>ния нормально».</w:t>
      </w:r>
    </w:p>
    <w:p w14:paraId="0518AB3C"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Во всех случаях стрельбы наблюдалось «силь</w:t>
      </w:r>
      <w:r w:rsidRPr="001F5E07">
        <w:rPr>
          <w:color w:val="000000" w:themeColor="text1"/>
          <w:sz w:val="16"/>
          <w:szCs w:val="16"/>
        </w:rPr>
        <w:softHyphen/>
        <w:t>ное торможение самолета в поступательном движе</w:t>
      </w:r>
      <w:r w:rsidRPr="001F5E07">
        <w:rPr>
          <w:color w:val="000000" w:themeColor="text1"/>
          <w:sz w:val="16"/>
          <w:szCs w:val="16"/>
        </w:rPr>
        <w:softHyphen/>
        <w:t>нии, весь самолет вибрирует, особенно хвостовое оперение и элероны». Правда, вибрации наблюда</w:t>
      </w:r>
      <w:r w:rsidRPr="001F5E07">
        <w:rPr>
          <w:color w:val="000000" w:themeColor="text1"/>
          <w:sz w:val="16"/>
          <w:szCs w:val="16"/>
        </w:rPr>
        <w:softHyphen/>
        <w:t>лись в полетах и без стрельбы, поэтому отнести их за счет одной только стрельбы нельзя.</w:t>
      </w:r>
    </w:p>
    <w:p w14:paraId="1E6DDED0"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Установить результат действия выстрелов на самолет в достаточной степени не удалось, так как в воздухе было выполнено всего только 57 вы</w:t>
      </w:r>
      <w:r w:rsidRPr="001F5E07">
        <w:rPr>
          <w:color w:val="000000" w:themeColor="text1"/>
          <w:sz w:val="16"/>
          <w:szCs w:val="16"/>
        </w:rPr>
        <w:softHyphen/>
        <w:t>стрелов.</w:t>
      </w:r>
    </w:p>
    <w:p w14:paraId="78098602"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Все это были «детские болезни» практически любого нового самолета того времени. Однако майор Ашитков отказался летать на ВИТ-1. В своем заключении Ашитков указывал: «Все полеты на са</w:t>
      </w:r>
      <w:r w:rsidRPr="001F5E07">
        <w:rPr>
          <w:color w:val="000000" w:themeColor="text1"/>
          <w:sz w:val="16"/>
          <w:szCs w:val="16"/>
        </w:rPr>
        <w:softHyphen/>
        <w:t>молете производились с выпущенными шасси из-за неисправности аварийной лебедки. Самолет завод</w:t>
      </w:r>
      <w:r w:rsidRPr="001F5E07">
        <w:rPr>
          <w:color w:val="000000" w:themeColor="text1"/>
          <w:sz w:val="16"/>
          <w:szCs w:val="16"/>
        </w:rPr>
        <w:softHyphen/>
        <w:t>ские и государственные испытания не прошел, на пилотаж не испытывался, особенно на пикирова</w:t>
      </w:r>
      <w:r w:rsidRPr="001F5E07">
        <w:rPr>
          <w:color w:val="000000" w:themeColor="text1"/>
          <w:sz w:val="16"/>
          <w:szCs w:val="16"/>
        </w:rPr>
        <w:softHyphen/>
        <w:t>ние, и передан на испытание авиавооружения (пу</w:t>
      </w:r>
      <w:r w:rsidRPr="001F5E07">
        <w:rPr>
          <w:color w:val="000000" w:themeColor="text1"/>
          <w:sz w:val="16"/>
          <w:szCs w:val="16"/>
        </w:rPr>
        <w:softHyphen/>
        <w:t>шек К-37) на НИП АВ. При такой системе установка пушек возможна, но только не на данном типе са</w:t>
      </w:r>
      <w:r w:rsidRPr="001F5E07">
        <w:rPr>
          <w:color w:val="000000" w:themeColor="text1"/>
          <w:sz w:val="16"/>
          <w:szCs w:val="16"/>
        </w:rPr>
        <w:softHyphen/>
        <w:t>молета. Ввиду вибрации самолета (толчки), которые происходят через каждые 5—8 сек, при наборе высоты, планировании и горизонтальном полете, особенно при пикировании, самолет вибрирует, особенно хвостовое оперение и элероны, из-за вибрации самолета, которая может вызвать разру</w:t>
      </w:r>
      <w:r w:rsidRPr="001F5E07">
        <w:rPr>
          <w:color w:val="000000" w:themeColor="text1"/>
          <w:sz w:val="16"/>
          <w:szCs w:val="16"/>
        </w:rPr>
        <w:softHyphen/>
        <w:t>шение самолета в воздухе, — дальнейшее испыта</w:t>
      </w:r>
      <w:r w:rsidRPr="001F5E07">
        <w:rPr>
          <w:color w:val="000000" w:themeColor="text1"/>
          <w:sz w:val="16"/>
          <w:szCs w:val="16"/>
        </w:rPr>
        <w:softHyphen/>
        <w:t>ние пушек на самолете производить невозможно». Ашитков считал, что «конструкция самолета ВИТ-1 недоработана и полеты на самолете опасны».</w:t>
      </w:r>
    </w:p>
    <w:p w14:paraId="206700A0"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Действительно, майор Ашитков был летчи</w:t>
      </w:r>
      <w:r w:rsidRPr="001F5E07">
        <w:rPr>
          <w:color w:val="000000" w:themeColor="text1"/>
          <w:sz w:val="16"/>
          <w:szCs w:val="16"/>
        </w:rPr>
        <w:softHyphen/>
        <w:t>ком-испытателем вооружения, которое, как пра</w:t>
      </w:r>
      <w:r w:rsidRPr="001F5E07">
        <w:rPr>
          <w:color w:val="000000" w:themeColor="text1"/>
          <w:sz w:val="16"/>
          <w:szCs w:val="16"/>
        </w:rPr>
        <w:softHyphen/>
        <w:t>вило, испытывалось на уже хорошо отработанных самолетах, в силу чего полеты на недоведенной машине положительных эмоций у него не вызыва</w:t>
      </w:r>
      <w:r w:rsidRPr="001F5E07">
        <w:rPr>
          <w:color w:val="000000" w:themeColor="text1"/>
          <w:sz w:val="16"/>
          <w:szCs w:val="16"/>
        </w:rPr>
        <w:softHyphen/>
        <w:t>ли. По этой причине программа полигонных лет</w:t>
      </w:r>
      <w:r w:rsidRPr="001F5E07">
        <w:rPr>
          <w:color w:val="000000" w:themeColor="text1"/>
          <w:sz w:val="16"/>
          <w:szCs w:val="16"/>
        </w:rPr>
        <w:softHyphen/>
        <w:t>ных испытаний пушек К-37 полностью не была за</w:t>
      </w:r>
      <w:r w:rsidRPr="001F5E07">
        <w:rPr>
          <w:color w:val="000000" w:themeColor="text1"/>
          <w:sz w:val="16"/>
          <w:szCs w:val="16"/>
        </w:rPr>
        <w:softHyphen/>
        <w:t>кончена. Как следствие, в заключении отчета НИП АВ было зафиксировано: «Поскольку самолет ВИТ-1 является опытным, с неналаженной конструкцией и опытными моторами М-103, в полетах показал ряд существенных недостатков. Летчик-испытатель майор Ашитков проводить дальнейшие полеты на данном самолете отказался из-за опасности разру</w:t>
      </w:r>
      <w:r w:rsidRPr="001F5E07">
        <w:rPr>
          <w:color w:val="000000" w:themeColor="text1"/>
          <w:sz w:val="16"/>
          <w:szCs w:val="16"/>
        </w:rPr>
        <w:softHyphen/>
        <w:t>шения самолета в воздухе, вследствие чего даль</w:t>
      </w:r>
      <w:r w:rsidRPr="001F5E07">
        <w:rPr>
          <w:color w:val="000000" w:themeColor="text1"/>
          <w:sz w:val="16"/>
          <w:szCs w:val="16"/>
        </w:rPr>
        <w:softHyphen/>
        <w:t>нейшие испытания /.../ прекращены».</w:t>
      </w:r>
    </w:p>
    <w:p w14:paraId="2A8FC461"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В ряду главных недостатков К-37 указывались следующие. Большой вес пушки («по сравнению с пушками того же калибра и мощности») с установ кой, магазином и 5 патронами до</w:t>
      </w:r>
      <w:r w:rsidRPr="001F5E07">
        <w:rPr>
          <w:color w:val="000000" w:themeColor="text1"/>
          <w:sz w:val="16"/>
          <w:szCs w:val="16"/>
        </w:rPr>
        <w:softHyphen/>
        <w:t>стигал 375 кг, что было очень много для самолета. Отсутствие непре</w:t>
      </w:r>
      <w:r w:rsidRPr="001F5E07">
        <w:rPr>
          <w:color w:val="000000" w:themeColor="text1"/>
          <w:sz w:val="16"/>
          <w:szCs w:val="16"/>
        </w:rPr>
        <w:softHyphen/>
        <w:t>рывного питания «значительно по</w:t>
      </w:r>
      <w:r w:rsidRPr="001F5E07">
        <w:rPr>
          <w:color w:val="000000" w:themeColor="text1"/>
          <w:sz w:val="16"/>
          <w:szCs w:val="16"/>
        </w:rPr>
        <w:softHyphen/>
        <w:t>нижает боеспособность самолета, вооруженного данным оружием». Высокий процент задержек (1%) при малой емкости магазина: «При емкости магазина на 5 патронов пушка не должна давать никаких задержек». Недостаточный средний темп стрельбы (189 выстр./мин). Невозможность устранения боль</w:t>
      </w:r>
      <w:r w:rsidRPr="001F5E07">
        <w:rPr>
          <w:color w:val="000000" w:themeColor="text1"/>
          <w:sz w:val="16"/>
          <w:szCs w:val="16"/>
        </w:rPr>
        <w:softHyphen/>
        <w:t>шинства задержек в воздухе. Низ</w:t>
      </w:r>
      <w:r w:rsidRPr="001F5E07">
        <w:rPr>
          <w:color w:val="000000" w:themeColor="text1"/>
          <w:sz w:val="16"/>
          <w:szCs w:val="16"/>
        </w:rPr>
        <w:softHyphen/>
        <w:t>кая живучесть основных деталей и агрегатов (шток, рычаг взвода, ствольная короб</w:t>
      </w:r>
      <w:r w:rsidRPr="001F5E07">
        <w:rPr>
          <w:color w:val="000000" w:themeColor="text1"/>
          <w:sz w:val="16"/>
          <w:szCs w:val="16"/>
        </w:rPr>
        <w:softHyphen/>
        <w:t>ка). Сложность и трудоемкость монтажа и демонта</w:t>
      </w:r>
      <w:r w:rsidRPr="001F5E07">
        <w:rPr>
          <w:color w:val="000000" w:themeColor="text1"/>
          <w:sz w:val="16"/>
          <w:szCs w:val="16"/>
        </w:rPr>
        <w:softHyphen/>
        <w:t>жа пушек на самолете (4 человека и 4 ч времени).</w:t>
      </w:r>
    </w:p>
    <w:p w14:paraId="686D974D"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Постановлением 3-го Управления ГУ ВВС КА от 23 октября 1939 г. испытания пушек К-37 признали законченными и дальнейшую работу по ним пре</w:t>
      </w:r>
      <w:r w:rsidRPr="001F5E07">
        <w:rPr>
          <w:color w:val="000000" w:themeColor="text1"/>
          <w:sz w:val="16"/>
          <w:szCs w:val="16"/>
        </w:rPr>
        <w:softHyphen/>
        <w:t>кратили.</w:t>
      </w:r>
    </w:p>
    <w:p w14:paraId="4F524B8D" w14:textId="77777777" w:rsidR="007E04C1" w:rsidRPr="001F5E07" w:rsidRDefault="007E04C1" w:rsidP="001F5E07">
      <w:pPr>
        <w:pStyle w:val="124"/>
        <w:shd w:val="clear" w:color="auto" w:fill="auto"/>
        <w:spacing w:after="0" w:line="240" w:lineRule="auto"/>
        <w:jc w:val="both"/>
        <w:rPr>
          <w:color w:val="000000" w:themeColor="text1"/>
          <w:sz w:val="16"/>
          <w:szCs w:val="16"/>
        </w:rPr>
      </w:pPr>
      <w:r w:rsidRPr="001F5E07">
        <w:rPr>
          <w:color w:val="000000" w:themeColor="text1"/>
          <w:sz w:val="16"/>
          <w:szCs w:val="16"/>
        </w:rPr>
        <w:t>Одновременно ОКБ-15 обязывалось доработать имеющийся вариант крыльевой пушки К-37, устра</w:t>
      </w:r>
      <w:r w:rsidRPr="001F5E07">
        <w:rPr>
          <w:color w:val="000000" w:themeColor="text1"/>
          <w:sz w:val="16"/>
          <w:szCs w:val="16"/>
        </w:rPr>
        <w:softHyphen/>
        <w:t>нить все выявленные в ходе стрельб на ВИТ-1 недо</w:t>
      </w:r>
      <w:r w:rsidRPr="001F5E07">
        <w:rPr>
          <w:color w:val="000000" w:themeColor="text1"/>
          <w:sz w:val="16"/>
          <w:szCs w:val="16"/>
        </w:rPr>
        <w:softHyphen/>
        <w:t>статки и дефекты, уменьшить вес и предъявить на повторные испытания в НИП АВ (17500).</w:t>
      </w:r>
    </w:p>
    <w:p w14:paraId="23292D40" w14:textId="77777777" w:rsidR="007E04C1" w:rsidRPr="001F5E07" w:rsidRDefault="007E04C1" w:rsidP="001F5E07">
      <w:pPr>
        <w:jc w:val="both"/>
        <w:rPr>
          <w:color w:val="000000" w:themeColor="text1"/>
          <w:sz w:val="16"/>
          <w:szCs w:val="16"/>
        </w:rPr>
      </w:pPr>
    </w:p>
    <w:p w14:paraId="04E0BAC3"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22 дека</w:t>
      </w:r>
      <w:r w:rsidRPr="001F5E07">
        <w:rPr>
          <w:rFonts w:ascii="Times New Roman" w:hAnsi="Times New Roman" w:cs="Times New Roman"/>
          <w:color w:val="0070C0"/>
          <w:sz w:val="16"/>
          <w:szCs w:val="16"/>
          <w:lang w:eastAsia="ru-RU" w:bidi="ru-RU"/>
        </w:rPr>
        <w:softHyphen/>
        <w:t>бря 1938 в ходе очередных стрельб обе пушки К-37 вышли из строя - стволь</w:t>
      </w:r>
      <w:r w:rsidRPr="001F5E07">
        <w:rPr>
          <w:rFonts w:ascii="Times New Roman" w:hAnsi="Times New Roman" w:cs="Times New Roman"/>
          <w:color w:val="0070C0"/>
          <w:sz w:val="16"/>
          <w:szCs w:val="16"/>
          <w:lang w:eastAsia="ru-RU" w:bidi="ru-RU"/>
        </w:rPr>
        <w:softHyphen/>
        <w:t>ные коробки пушек дали трещины. Пушки сняли и отправили в ОКБ-15 для доводки. Испытания возобновились только 25 фев</w:t>
      </w:r>
      <w:r w:rsidRPr="001F5E07">
        <w:rPr>
          <w:rFonts w:ascii="Times New Roman" w:hAnsi="Times New Roman" w:cs="Times New Roman"/>
          <w:color w:val="0070C0"/>
          <w:sz w:val="16"/>
          <w:szCs w:val="16"/>
          <w:lang w:eastAsia="ru-RU" w:bidi="ru-RU"/>
        </w:rPr>
        <w:softHyphen/>
        <w:t>раля 1939 г. Наземную часть программы испытаний удалось благополучно завер</w:t>
      </w:r>
      <w:r w:rsidRPr="001F5E07">
        <w:rPr>
          <w:rFonts w:ascii="Times New Roman" w:hAnsi="Times New Roman" w:cs="Times New Roman"/>
          <w:color w:val="0070C0"/>
          <w:sz w:val="16"/>
          <w:szCs w:val="16"/>
          <w:lang w:eastAsia="ru-RU" w:bidi="ru-RU"/>
        </w:rPr>
        <w:softHyphen/>
        <w:t>шить к 4 марта, но испытания в воздухе начались только 17 июля. Спустя 10 дней испытания прекратили.</w:t>
      </w:r>
    </w:p>
    <w:p w14:paraId="3C6972B4"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 отчете полигона отмечалось, что 37-мм автоматическая магазинная пушка К-37 по своему устройству явля</w:t>
      </w:r>
      <w:r w:rsidRPr="001F5E07">
        <w:rPr>
          <w:rFonts w:ascii="Times New Roman" w:hAnsi="Times New Roman" w:cs="Times New Roman"/>
          <w:color w:val="0070C0"/>
          <w:sz w:val="16"/>
          <w:szCs w:val="16"/>
          <w:lang w:eastAsia="ru-RU" w:bidi="ru-RU"/>
        </w:rPr>
        <w:softHyphen/>
        <w:t>ется оригинальной и простой в обраще</w:t>
      </w:r>
      <w:r w:rsidRPr="001F5E07">
        <w:rPr>
          <w:rFonts w:ascii="Times New Roman" w:hAnsi="Times New Roman" w:cs="Times New Roman"/>
          <w:color w:val="0070C0"/>
          <w:sz w:val="16"/>
          <w:szCs w:val="16"/>
          <w:lang w:eastAsia="ru-RU" w:bidi="ru-RU"/>
        </w:rPr>
        <w:softHyphen/>
        <w:t>нии. По разрушающему эффекту оско</w:t>
      </w:r>
      <w:r w:rsidRPr="001F5E07">
        <w:rPr>
          <w:rFonts w:ascii="Times New Roman" w:hAnsi="Times New Roman" w:cs="Times New Roman"/>
          <w:color w:val="0070C0"/>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1F5E07">
        <w:rPr>
          <w:rFonts w:ascii="Times New Roman" w:hAnsi="Times New Roman" w:cs="Times New Roman"/>
          <w:color w:val="0070C0"/>
          <w:sz w:val="16"/>
          <w:szCs w:val="16"/>
          <w:lang w:eastAsia="ru-RU" w:bidi="ru-RU"/>
        </w:rPr>
        <w:softHyphen/>
        <w:t>пазон 150-250 выстр./мин). Практическая скорострельность - 25-30 выстр./мин. Начальная скорость снаряда - в сред</w:t>
      </w:r>
      <w:r w:rsidRPr="001F5E07">
        <w:rPr>
          <w:rFonts w:ascii="Times New Roman" w:hAnsi="Times New Roman" w:cs="Times New Roman"/>
          <w:color w:val="0070C0"/>
          <w:sz w:val="16"/>
          <w:szCs w:val="16"/>
          <w:lang w:eastAsia="ru-RU" w:bidi="ru-RU"/>
        </w:rPr>
        <w:softHyphen/>
        <w:t>нем 894 м/с.</w:t>
      </w:r>
    </w:p>
    <w:p w14:paraId="34622F25"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1F5E07">
        <w:rPr>
          <w:rFonts w:ascii="Times New Roman" w:hAnsi="Times New Roman" w:cs="Times New Roman"/>
          <w:color w:val="0070C0"/>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1F5E07">
        <w:rPr>
          <w:rFonts w:ascii="Times New Roman" w:hAnsi="Times New Roman" w:cs="Times New Roman"/>
          <w:color w:val="0070C0"/>
          <w:sz w:val="16"/>
          <w:szCs w:val="16"/>
          <w:lang w:eastAsia="ru-RU" w:bidi="ru-RU"/>
        </w:rPr>
        <w:softHyphen/>
        <w:t>нии под углами 15-35°. Стрельба велась очередями по 2-3 и 5 выстрелов.</w:t>
      </w:r>
    </w:p>
    <w:p w14:paraId="35B76A6B"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1F5E07">
        <w:rPr>
          <w:rFonts w:ascii="Times New Roman" w:hAnsi="Times New Roman" w:cs="Times New Roman"/>
          <w:color w:val="0070C0"/>
          <w:sz w:val="16"/>
          <w:szCs w:val="16"/>
          <w:lang w:eastAsia="ru-RU" w:bidi="ru-RU"/>
        </w:rPr>
        <w:softHyphen/>
        <w:t>руется моторами. Самолет подпрыгивает на неровностях аэродрома и долго разбе</w:t>
      </w:r>
      <w:r w:rsidRPr="001F5E07">
        <w:rPr>
          <w:rFonts w:ascii="Times New Roman" w:hAnsi="Times New Roman" w:cs="Times New Roman"/>
          <w:color w:val="0070C0"/>
          <w:sz w:val="16"/>
          <w:szCs w:val="16"/>
          <w:lang w:eastAsia="ru-RU" w:bidi="ru-RU"/>
        </w:rPr>
        <w:softHyphen/>
        <w:t>гается, особенно с пушками.</w:t>
      </w:r>
    </w:p>
    <w:p w14:paraId="587A6BC1"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Фонарь летчика оценивался как не</w:t>
      </w:r>
      <w:r w:rsidRPr="001F5E07">
        <w:rPr>
          <w:rFonts w:ascii="Times New Roman" w:hAnsi="Times New Roman" w:cs="Times New Roman"/>
          <w:color w:val="0070C0"/>
          <w:sz w:val="16"/>
          <w:szCs w:val="16"/>
          <w:lang w:eastAsia="ru-RU" w:bidi="ru-RU"/>
        </w:rPr>
        <w:softHyphen/>
        <w:t>удачный. На посадке в самый ответст</w:t>
      </w:r>
      <w:r w:rsidRPr="001F5E07">
        <w:rPr>
          <w:rFonts w:ascii="Times New Roman" w:hAnsi="Times New Roman" w:cs="Times New Roman"/>
          <w:color w:val="0070C0"/>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1F5E07">
        <w:rPr>
          <w:rFonts w:ascii="Times New Roman" w:hAnsi="Times New Roman" w:cs="Times New Roman"/>
          <w:color w:val="0070C0"/>
          <w:sz w:val="16"/>
          <w:szCs w:val="16"/>
          <w:lang w:eastAsia="ru-RU" w:bidi="ru-RU"/>
        </w:rPr>
        <w:softHyphen/>
        <w:t>лет сразу же стремился «свалиться на нос и вправо на крыло». На пробеге самолет очень инертный.</w:t>
      </w:r>
    </w:p>
    <w:p w14:paraId="6B849FA1"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При стрельбе очередями по 2-3 вы</w:t>
      </w:r>
      <w:r w:rsidRPr="001F5E07">
        <w:rPr>
          <w:rFonts w:ascii="Times New Roman" w:hAnsi="Times New Roman" w:cs="Times New Roman"/>
          <w:color w:val="0070C0"/>
          <w:sz w:val="16"/>
          <w:szCs w:val="16"/>
          <w:lang w:eastAsia="ru-RU" w:bidi="ru-RU"/>
        </w:rPr>
        <w:softHyphen/>
        <w:t>стрела из одной пушки при скорости по</w:t>
      </w:r>
      <w:r w:rsidRPr="001F5E07">
        <w:rPr>
          <w:rFonts w:ascii="Times New Roman" w:hAnsi="Times New Roman" w:cs="Times New Roman"/>
          <w:color w:val="0070C0"/>
          <w:sz w:val="16"/>
          <w:szCs w:val="16"/>
          <w:lang w:eastAsia="ru-RU" w:bidi="ru-RU"/>
        </w:rPr>
        <w:softHyphen/>
        <w:t>лета 240 км/ч самолет разворачивался в сторону стреляющей пушки. Кроме того, «чувствуется вибрация хвостового опе</w:t>
      </w:r>
      <w:r w:rsidRPr="001F5E07">
        <w:rPr>
          <w:rFonts w:ascii="Times New Roman" w:hAnsi="Times New Roman" w:cs="Times New Roman"/>
          <w:color w:val="0070C0"/>
          <w:sz w:val="16"/>
          <w:szCs w:val="16"/>
          <w:lang w:eastAsia="ru-RU" w:bidi="ru-RU"/>
        </w:rPr>
        <w:softHyphen/>
        <w:t>рения и элеронов». Естественно, это ска</w:t>
      </w:r>
      <w:r w:rsidRPr="001F5E07">
        <w:rPr>
          <w:rFonts w:ascii="Times New Roman" w:hAnsi="Times New Roman" w:cs="Times New Roman"/>
          <w:color w:val="0070C0"/>
          <w:sz w:val="16"/>
          <w:szCs w:val="16"/>
          <w:lang w:eastAsia="ru-RU" w:bidi="ru-RU"/>
        </w:rPr>
        <w:softHyphen/>
        <w:t>зывалось на точности стрельбы. При од</w:t>
      </w:r>
      <w:r w:rsidRPr="001F5E07">
        <w:rPr>
          <w:rFonts w:ascii="Times New Roman" w:hAnsi="Times New Roman" w:cs="Times New Roman"/>
          <w:color w:val="0070C0"/>
          <w:sz w:val="16"/>
          <w:szCs w:val="16"/>
          <w:lang w:eastAsia="ru-RU" w:bidi="ru-RU"/>
        </w:rPr>
        <w:softHyphen/>
        <w:t>новременной стрельбе из двух пушек в горизонтальном полете «разворачива</w:t>
      </w:r>
      <w:r w:rsidRPr="001F5E07">
        <w:rPr>
          <w:rFonts w:ascii="Times New Roman" w:hAnsi="Times New Roman" w:cs="Times New Roman"/>
          <w:color w:val="0070C0"/>
          <w:sz w:val="16"/>
          <w:szCs w:val="16"/>
          <w:lang w:eastAsia="ru-RU" w:bidi="ru-RU"/>
        </w:rPr>
        <w:softHyphen/>
        <w:t>ющего момента самолета нет», но «на</w:t>
      </w:r>
      <w:r w:rsidRPr="001F5E07">
        <w:rPr>
          <w:rFonts w:ascii="Times New Roman" w:hAnsi="Times New Roman" w:cs="Times New Roman"/>
          <w:color w:val="0070C0"/>
          <w:sz w:val="16"/>
          <w:szCs w:val="16"/>
          <w:lang w:eastAsia="ru-RU" w:bidi="ru-RU"/>
        </w:rPr>
        <w:softHyphen/>
        <w:t>блюдается сильное торможение самолета в поступательном движении, весь само</w:t>
      </w:r>
      <w:r w:rsidRPr="001F5E07">
        <w:rPr>
          <w:rFonts w:ascii="Times New Roman" w:hAnsi="Times New Roman" w:cs="Times New Roman"/>
          <w:color w:val="0070C0"/>
          <w:sz w:val="16"/>
          <w:szCs w:val="16"/>
          <w:lang w:eastAsia="ru-RU" w:bidi="ru-RU"/>
        </w:rPr>
        <w:softHyphen/>
        <w:t>лет вибрирует, особенно хвостовое опе</w:t>
      </w:r>
      <w:r w:rsidRPr="001F5E07">
        <w:rPr>
          <w:rFonts w:ascii="Times New Roman" w:hAnsi="Times New Roman" w:cs="Times New Roman"/>
          <w:color w:val="0070C0"/>
          <w:sz w:val="16"/>
          <w:szCs w:val="16"/>
          <w:lang w:eastAsia="ru-RU" w:bidi="ru-RU"/>
        </w:rPr>
        <w:softHyphen/>
        <w:t>рение и элероны», однако прицельную стрельбу вести можно. При пикировании под углами 15-35° «отдача на самолет» практически не ощущалась даже при стрельбе очередями по 5 выстрелов.</w:t>
      </w:r>
    </w:p>
    <w:p w14:paraId="59ECDF7E"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lastRenderedPageBreak/>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1F5E07">
        <w:rPr>
          <w:rFonts w:ascii="Times New Roman" w:hAnsi="Times New Roman" w:cs="Times New Roman"/>
          <w:color w:val="0070C0"/>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6F46D64A"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r w:rsidRPr="001F5E07">
        <w:rPr>
          <w:rFonts w:ascii="Times New Roman" w:hAnsi="Times New Roman" w:cs="Times New Roman"/>
          <w:color w:val="0070C0"/>
          <w:sz w:val="16"/>
          <w:szCs w:val="16"/>
          <w:lang w:eastAsia="ru-RU" w:bidi="ru-RU"/>
        </w:rPr>
        <w:t>Между тем установить результат дей</w:t>
      </w:r>
      <w:r w:rsidRPr="001F5E07">
        <w:rPr>
          <w:rFonts w:ascii="Times New Roman" w:hAnsi="Times New Roman" w:cs="Times New Roman"/>
          <w:color w:val="0070C0"/>
          <w:sz w:val="16"/>
          <w:szCs w:val="16"/>
          <w:lang w:eastAsia="ru-RU" w:bidi="ru-RU"/>
        </w:rPr>
        <w:softHyphen/>
        <w:t>ствия стрельбы на самолет в достаточ</w:t>
      </w:r>
      <w:r w:rsidRPr="001F5E07">
        <w:rPr>
          <w:rFonts w:ascii="Times New Roman" w:hAnsi="Times New Roman" w:cs="Times New Roman"/>
          <w:color w:val="0070C0"/>
          <w:sz w:val="16"/>
          <w:szCs w:val="16"/>
          <w:lang w:eastAsia="ru-RU" w:bidi="ru-RU"/>
        </w:rPr>
        <w:softHyphen/>
        <w:t>ной степени не удалось, так как в воздухе было сделано всего лишь 57 выстрелов.</w:t>
      </w:r>
    </w:p>
    <w:p w14:paraId="0B97B5D8" w14:textId="77777777" w:rsidR="00BD63F5" w:rsidRPr="001F5E07" w:rsidRDefault="00BD63F5" w:rsidP="001F5E07">
      <w:pPr>
        <w:jc w:val="both"/>
        <w:rPr>
          <w:color w:val="0070C0"/>
          <w:sz w:val="16"/>
          <w:szCs w:val="16"/>
        </w:rPr>
      </w:pPr>
      <w:r w:rsidRPr="001F5E07">
        <w:rPr>
          <w:color w:val="0070C0"/>
          <w:sz w:val="16"/>
          <w:szCs w:val="16"/>
          <w:lang w:bidi="ru-RU"/>
        </w:rPr>
        <w:t>Очевидно, все это были «детские бо</w:t>
      </w:r>
      <w:r w:rsidRPr="001F5E07">
        <w:rPr>
          <w:color w:val="0070C0"/>
          <w:sz w:val="16"/>
          <w:szCs w:val="16"/>
          <w:lang w:bidi="ru-RU"/>
        </w:rPr>
        <w:softHyphen/>
        <w:t>лезни» практически любого нового само</w:t>
      </w:r>
      <w:r w:rsidRPr="001F5E07">
        <w:rPr>
          <w:color w:val="0070C0"/>
          <w:sz w:val="16"/>
          <w:szCs w:val="16"/>
          <w:lang w:bidi="ru-RU"/>
        </w:rPr>
        <w:softHyphen/>
        <w:t>лета, но майор Ашитков отказался летать на ВИТ-1. В своем донесении Ашитков пи</w:t>
      </w:r>
      <w:r w:rsidRPr="001F5E07">
        <w:rPr>
          <w:color w:val="0070C0"/>
          <w:sz w:val="16"/>
          <w:szCs w:val="16"/>
          <w:lang w:bidi="ru-RU"/>
        </w:rPr>
        <w:softHyphen/>
        <w:t>сал: «Все полеты на самолете произво</w:t>
      </w:r>
      <w:r w:rsidRPr="001F5E07">
        <w:rPr>
          <w:color w:val="0070C0"/>
          <w:sz w:val="16"/>
          <w:szCs w:val="16"/>
          <w:lang w:bidi="ru-RU"/>
        </w:rPr>
        <w:softHyphen/>
        <w:t>дились с выпущенными шасси из-за неи</w:t>
      </w:r>
      <w:r w:rsidRPr="001F5E07">
        <w:rPr>
          <w:color w:val="0070C0"/>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1F5E07">
        <w:rPr>
          <w:color w:val="0070C0"/>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1F5E07">
        <w:rPr>
          <w:color w:val="0070C0"/>
          <w:sz w:val="16"/>
          <w:szCs w:val="16"/>
          <w:lang w:bidi="ru-RU"/>
        </w:rPr>
        <w:softHyphen/>
        <w:t>рушение самолета в воздухе, - дальнейшее испытание пушек на самолете произво</w:t>
      </w:r>
      <w:r w:rsidRPr="001F5E07">
        <w:rPr>
          <w:color w:val="0070C0"/>
          <w:sz w:val="16"/>
          <w:szCs w:val="16"/>
          <w:lang w:bidi="ru-RU"/>
        </w:rPr>
        <w:softHyphen/>
        <w:t>дить невозможно».</w:t>
      </w:r>
    </w:p>
    <w:p w14:paraId="5627D4BE" w14:textId="77777777" w:rsidR="00BD63F5" w:rsidRPr="001F5E07" w:rsidRDefault="00BD63F5" w:rsidP="001F5E07">
      <w:pPr>
        <w:jc w:val="both"/>
        <w:rPr>
          <w:b/>
          <w:bCs/>
          <w:i/>
          <w:iCs/>
          <w:color w:val="0070C0"/>
          <w:sz w:val="16"/>
          <w:szCs w:val="16"/>
        </w:rPr>
      </w:pPr>
      <w:r w:rsidRPr="001F5E07">
        <w:rPr>
          <w:color w:val="0070C0"/>
          <w:sz w:val="16"/>
          <w:szCs w:val="16"/>
          <w:lang w:bidi="ru-RU"/>
        </w:rPr>
        <w:t>Действительно, майор Ашитков был летчиком-испытателем вооружения, ко</w:t>
      </w:r>
      <w:r w:rsidRPr="001F5E07">
        <w:rPr>
          <w:color w:val="0070C0"/>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1F5E07">
        <w:rPr>
          <w:color w:val="0070C0"/>
          <w:sz w:val="16"/>
          <w:szCs w:val="16"/>
          <w:lang w:bidi="ru-RU"/>
        </w:rPr>
        <w:softHyphen/>
        <w:t>ных эмоций у него не вызывали. В заклю</w:t>
      </w:r>
      <w:r w:rsidRPr="001F5E07">
        <w:rPr>
          <w:color w:val="0070C0"/>
          <w:sz w:val="16"/>
          <w:szCs w:val="16"/>
          <w:lang w:bidi="ru-RU"/>
        </w:rPr>
        <w:softHyphen/>
        <w:t>чении отчета НИП АВ было зафиксиро</w:t>
      </w:r>
      <w:r w:rsidRPr="001F5E07">
        <w:rPr>
          <w:color w:val="0070C0"/>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1F5E07">
        <w:rPr>
          <w:rStyle w:val="34"/>
          <w:b w:val="0"/>
          <w:bCs w:val="0"/>
          <w:i w:val="0"/>
          <w:iCs w:val="0"/>
          <w:color w:val="0070C0"/>
          <w:sz w:val="16"/>
          <w:szCs w:val="16"/>
          <w:lang w:val="ru-RU"/>
        </w:rPr>
        <w:t>на данном самолете отказался из-за опас</w:t>
      </w:r>
      <w:r w:rsidRPr="001F5E07">
        <w:rPr>
          <w:rStyle w:val="34"/>
          <w:b w:val="0"/>
          <w:bCs w:val="0"/>
          <w:i w:val="0"/>
          <w:iCs w:val="0"/>
          <w:color w:val="0070C0"/>
          <w:sz w:val="16"/>
          <w:szCs w:val="16"/>
          <w:lang w:val="ru-RU"/>
        </w:rPr>
        <w:softHyphen/>
        <w:t>ности разрушения самолета в воздухе, вследствие чего дальнейшие испытания /.../ прекращены».</w:t>
      </w:r>
    </w:p>
    <w:p w14:paraId="51195C7B"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lang w:eastAsia="ru-RU" w:bidi="ru-RU"/>
        </w:rPr>
      </w:pPr>
      <w:r w:rsidRPr="001F5E07">
        <w:rPr>
          <w:rFonts w:ascii="Times New Roman" w:hAnsi="Times New Roman" w:cs="Times New Roman"/>
          <w:color w:val="0070C0"/>
          <w:sz w:val="16"/>
          <w:szCs w:val="16"/>
          <w:lang w:eastAsia="ru-RU" w:bidi="ru-RU"/>
        </w:rPr>
        <w:t>В ряду основных недостатков пушки К-37 указывались следующие. Большой вес пушки («по сравнению с пушками того же калибра и мощности»), который с установ</w:t>
      </w:r>
      <w:r w:rsidRPr="001F5E07">
        <w:rPr>
          <w:rFonts w:ascii="Times New Roman" w:hAnsi="Times New Roman" w:cs="Times New Roman"/>
          <w:color w:val="0070C0"/>
          <w:sz w:val="16"/>
          <w:szCs w:val="16"/>
          <w:lang w:eastAsia="ru-RU" w:bidi="ru-RU"/>
        </w:rPr>
        <w:softHyphen/>
        <w:t>кой, магазином и 5 патронами достигал 375 кг. Отсутствие непрерывного питания «значительно понижает боеспособность самолета, вооруженного данным оружием». Высокий процент задержек (1%): «При ем</w:t>
      </w:r>
      <w:r w:rsidRPr="001F5E07">
        <w:rPr>
          <w:rFonts w:ascii="Times New Roman" w:hAnsi="Times New Roman" w:cs="Times New Roman"/>
          <w:color w:val="0070C0"/>
          <w:sz w:val="16"/>
          <w:szCs w:val="16"/>
          <w:lang w:eastAsia="ru-RU" w:bidi="ru-RU"/>
        </w:rPr>
        <w:softHyphen/>
        <w:t>кости магазина на 5 патронов, пушка не должна давать никаких задержек». Недо</w:t>
      </w:r>
      <w:r w:rsidRPr="001F5E07">
        <w:rPr>
          <w:rFonts w:ascii="Times New Roman" w:hAnsi="Times New Roman" w:cs="Times New Roman"/>
          <w:color w:val="0070C0"/>
          <w:sz w:val="16"/>
          <w:szCs w:val="16"/>
          <w:lang w:eastAsia="ru-RU" w:bidi="ru-RU"/>
        </w:rPr>
        <w:softHyphen/>
        <w:t>статочный средний темп стрельбы. Невоз</w:t>
      </w:r>
      <w:r w:rsidRPr="001F5E07">
        <w:rPr>
          <w:rFonts w:ascii="Times New Roman" w:hAnsi="Times New Roman" w:cs="Times New Roman"/>
          <w:color w:val="0070C0"/>
          <w:sz w:val="16"/>
          <w:szCs w:val="16"/>
          <w:lang w:eastAsia="ru-RU" w:bidi="ru-RU"/>
        </w:rPr>
        <w:softHyphen/>
        <w:t>можность устранения большинства задер</w:t>
      </w:r>
      <w:r w:rsidRPr="001F5E07">
        <w:rPr>
          <w:rFonts w:ascii="Times New Roman" w:hAnsi="Times New Roman" w:cs="Times New Roman"/>
          <w:color w:val="0070C0"/>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1F5E07">
        <w:rPr>
          <w:rFonts w:ascii="Times New Roman" w:hAnsi="Times New Roman" w:cs="Times New Roman"/>
          <w:color w:val="0070C0"/>
          <w:sz w:val="16"/>
          <w:szCs w:val="16"/>
          <w:lang w:eastAsia="ru-RU" w:bidi="ru-RU"/>
        </w:rPr>
        <w:softHyphen/>
        <w:t>кость монтажа и демонтажа пушек (4 чело</w:t>
      </w:r>
      <w:r w:rsidRPr="001F5E07">
        <w:rPr>
          <w:rFonts w:ascii="Times New Roman" w:hAnsi="Times New Roman" w:cs="Times New Roman"/>
          <w:color w:val="0070C0"/>
          <w:sz w:val="16"/>
          <w:szCs w:val="16"/>
          <w:lang w:eastAsia="ru-RU" w:bidi="ru-RU"/>
        </w:rPr>
        <w:softHyphen/>
        <w:t>века и 4 ч времени) (21188).</w:t>
      </w:r>
    </w:p>
    <w:p w14:paraId="54FDC442" w14:textId="77777777" w:rsidR="00BD63F5" w:rsidRPr="001F5E07" w:rsidRDefault="00BD63F5" w:rsidP="001F5E07">
      <w:pPr>
        <w:pStyle w:val="28"/>
        <w:spacing w:before="0" w:line="240" w:lineRule="auto"/>
        <w:jc w:val="both"/>
        <w:rPr>
          <w:rFonts w:ascii="Times New Roman" w:hAnsi="Times New Roman" w:cs="Times New Roman"/>
          <w:color w:val="0070C0"/>
          <w:sz w:val="16"/>
          <w:szCs w:val="16"/>
        </w:rPr>
      </w:pPr>
    </w:p>
    <w:p w14:paraId="7DB9BF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года Начальник НИИ ВВС бригадный инженер Филин и Военком НИИ ВВС батальонный комиссар Холопцев утвердили Отчет по высотно-скоростному бомбометанию с самолетов СБ</w:t>
      </w:r>
    </w:p>
    <w:p w14:paraId="59F838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228E4B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Проверка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47EF09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Проверка методики высотного бомбометания с горизонтального полета, изложенной в РБ-38.</w:t>
      </w:r>
    </w:p>
    <w:p w14:paraId="384898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Усовершенствование и дальнейшая разработка методики высотно-скоростного бомбометания с самолетов СБ.</w:t>
      </w:r>
    </w:p>
    <w:p w14:paraId="5412F9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77060D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3E44CE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Проверка влияния напряженной высотной работы на летный состав.</w:t>
      </w:r>
    </w:p>
    <w:p w14:paraId="70C119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B01F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Прицельное высотно-скоростное бомбометание (до высоты 8000 м и скорости до 350 км/час) разработано в РБ-38 достаточно полно и правильно, но требует уточнений согласно п. 7 выводов данного отчета.</w:t>
      </w:r>
    </w:p>
    <w:p w14:paraId="5484F5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по высотно-скоростному бомбометанию выполнено 118 самолето-вылетов с общим налетом 215 часов (3230).</w:t>
      </w:r>
    </w:p>
    <w:p w14:paraId="0BDBC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F97E7C" w14:textId="77777777" w:rsidR="002F735A" w:rsidRPr="001F5E07" w:rsidRDefault="002F735A" w:rsidP="001F5E07">
      <w:pPr>
        <w:shd w:val="clear" w:color="auto" w:fill="FFFFFF"/>
        <w:jc w:val="both"/>
        <w:rPr>
          <w:color w:val="0070C0"/>
          <w:sz w:val="16"/>
          <w:szCs w:val="16"/>
        </w:rPr>
      </w:pPr>
      <w:r w:rsidRPr="001F5E07">
        <w:rPr>
          <w:color w:val="0070C0"/>
          <w:sz w:val="16"/>
          <w:szCs w:val="16"/>
        </w:rPr>
        <w:t>22 декабря 1938 опросом членов ПБ</w:t>
      </w:r>
    </w:p>
    <w:p w14:paraId="12761A97" w14:textId="77777777" w:rsidR="002F735A" w:rsidRPr="001F5E07" w:rsidRDefault="002F735A" w:rsidP="001F5E07">
      <w:pPr>
        <w:jc w:val="both"/>
        <w:rPr>
          <w:color w:val="0070C0"/>
          <w:sz w:val="16"/>
          <w:szCs w:val="16"/>
        </w:rPr>
      </w:pPr>
      <w:r w:rsidRPr="001F5E07">
        <w:rPr>
          <w:color w:val="0070C0"/>
          <w:sz w:val="16"/>
          <w:szCs w:val="16"/>
        </w:rPr>
        <w:t>150.- Вопрос НКО.</w:t>
      </w:r>
    </w:p>
    <w:p w14:paraId="57E6C787" w14:textId="77777777" w:rsidR="002F735A" w:rsidRPr="001F5E07" w:rsidRDefault="002F735A" w:rsidP="001F5E07">
      <w:pPr>
        <w:jc w:val="both"/>
        <w:rPr>
          <w:color w:val="0070C0"/>
          <w:sz w:val="16"/>
          <w:szCs w:val="16"/>
        </w:rPr>
      </w:pPr>
      <w:r w:rsidRPr="001F5E07">
        <w:rPr>
          <w:color w:val="0070C0"/>
          <w:sz w:val="16"/>
          <w:szCs w:val="16"/>
        </w:rPr>
        <w:t>Разрешить НКО отобрать и продать китайскому прави</w:t>
      </w:r>
      <w:r w:rsidRPr="001F5E07">
        <w:rPr>
          <w:color w:val="0070C0"/>
          <w:sz w:val="16"/>
          <w:szCs w:val="16"/>
        </w:rPr>
        <w:softHyphen/>
        <w:t>тельству десять самолетов Р-10, тщательно проверив их и устранив все дефекты, мешающие боевой работе.</w:t>
      </w:r>
    </w:p>
    <w:p w14:paraId="4B817A7B" w14:textId="77777777" w:rsidR="002F735A" w:rsidRPr="001F5E07" w:rsidRDefault="002F735A" w:rsidP="001F5E07">
      <w:pPr>
        <w:jc w:val="both"/>
        <w:rPr>
          <w:color w:val="0070C0"/>
          <w:sz w:val="16"/>
          <w:szCs w:val="16"/>
        </w:rPr>
      </w:pPr>
      <w:r w:rsidRPr="001F5E07">
        <w:rPr>
          <w:color w:val="0070C0"/>
          <w:sz w:val="16"/>
          <w:szCs w:val="16"/>
        </w:rPr>
        <w:t>Выписки посланы: т.т. Ворошилову, Литвинову</w:t>
      </w:r>
    </w:p>
    <w:p w14:paraId="4144A4DD" w14:textId="77777777" w:rsidR="002F735A" w:rsidRPr="001F5E07" w:rsidRDefault="002F735A"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01758682" w14:textId="77777777" w:rsidR="002F735A" w:rsidRPr="001F5E07" w:rsidRDefault="002F735A" w:rsidP="001F5E07">
      <w:pPr>
        <w:shd w:val="clear" w:color="auto" w:fill="FFFFFF"/>
        <w:jc w:val="both"/>
        <w:rPr>
          <w:color w:val="0070C0"/>
          <w:sz w:val="16"/>
          <w:szCs w:val="16"/>
        </w:rPr>
      </w:pPr>
    </w:p>
    <w:p w14:paraId="0A884E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декабря 1938 в НИИ ВВС привезли пару ТК-1 и за три дня смонтировали их на машине. 25 декабря мотоустановку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A3A5A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1BB773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7E25E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249BB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19A73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4877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года Начальник НИИ ВВС бригинженер Филин и Военком НИИ ВВС батальонный комиссар Холопцев утвердили Отчет По предварительным испытаниям стратокамеры с регенерационной Системой конструкции инженера Щербакова, установленной на самолете И-15 “Чайка” с РЦ Ф-3 № 9651</w:t>
      </w:r>
    </w:p>
    <w:p w14:paraId="1026C6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начато 20 августа 1938 года</w:t>
      </w:r>
    </w:p>
    <w:p w14:paraId="3AA2E6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прекращено 14 ноября 1938 года</w:t>
      </w:r>
    </w:p>
    <w:p w14:paraId="1682CB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Исполнители:</w:t>
      </w:r>
    </w:p>
    <w:p w14:paraId="32B846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Кощавцев</w:t>
      </w:r>
    </w:p>
    <w:p w14:paraId="627934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Кубышкин</w:t>
      </w:r>
    </w:p>
    <w:p w14:paraId="5EE3A3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DFDADD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стратокамеры на самолете в условиях высотных полетов.</w:t>
      </w:r>
    </w:p>
    <w:p w14:paraId="6804347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возможность нормальной работы в ней на больших высотах, установить степень утомляемости летчика при полетах на различных высотах.</w:t>
      </w:r>
    </w:p>
    <w:p w14:paraId="045E1ED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Установить возможность ведения летчиком воздушного боя на самолете снабженном стратокамерой.</w:t>
      </w:r>
    </w:p>
    <w:p w14:paraId="29D0DA05"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Испытать вооружение самолета.</w:t>
      </w:r>
    </w:p>
    <w:p w14:paraId="4C48BE1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Выявить эксплуатационные свойства стратокамеры.</w:t>
      </w:r>
    </w:p>
    <w:p w14:paraId="1DB175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 предъявлен самолет И-15 “Чайка” с мотором РЦ Ф-3 № 9651, снабженный мягкой герметической кабиной с жизненной аппаратурой конструкции инженера Щербакова.</w:t>
      </w:r>
    </w:p>
    <w:p w14:paraId="3BE69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Кабина инженера Щербакова предназначена для установки на одноместном истребителе. Состоит она из двух частей: мягкого мешка оригинальной формы и металлического колпака.</w:t>
      </w:r>
    </w:p>
    <w:p w14:paraId="1937C1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Мягкая часть (мешок) имеет 5 слоев: наружный слой прорезиненный перкаль, затем слой вателина, матерчатая сетка, резиновый слой, байка.</w:t>
      </w:r>
    </w:p>
    <w:p w14:paraId="0AFAE5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металлическом кольце мягкой части кабины имеются краны. Один из них обеспечивает сообщение с атмосферой (сброс сверхдавления). Другой кран позволяет подавать сжатый в баллоне кислород через специальную дренажную систему в пространство между стеклами иллюминаторов колпака.</w:t>
      </w:r>
    </w:p>
    <w:p w14:paraId="563291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Верхняя часть кабины накрывается полусферическим откидным колпаком сделанным из дюралюминия и имеющим 18 круглых иллюминаторов. Иллюминаторы предназначены для обеспечения кругового обзора по горизонту и вверх. Они имеют двойные стекла с устройством позволяющим производить обдув пространства между стеклами кислородом (на случай запотевания).</w:t>
      </w:r>
    </w:p>
    <w:p w14:paraId="6D038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Обеспечивается наружная герметичность кабины.</w:t>
      </w:r>
    </w:p>
    <w:p w14:paraId="3CAC77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Оборудована кабина недостаточно. Все приборы и пр. находятся вне кабины.</w:t>
      </w:r>
    </w:p>
    <w:p w14:paraId="3F621F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268D38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Из-за недоделок в конструкции герметической кабины испытания прекратить.</w:t>
      </w:r>
    </w:p>
    <w:p w14:paraId="7A87C6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80"/>
        <w:gridCol w:w="5040"/>
      </w:tblGrid>
      <w:tr w:rsidR="00F96EE5" w:rsidRPr="001F5E07" w14:paraId="0D36F3CF" w14:textId="77777777" w:rsidTr="00274E04">
        <w:tc>
          <w:tcPr>
            <w:tcW w:w="2880" w:type="dxa"/>
            <w:tcBorders>
              <w:top w:val="single" w:sz="12" w:space="0" w:color="auto"/>
            </w:tcBorders>
          </w:tcPr>
          <w:p w14:paraId="45D7C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года</w:t>
            </w:r>
          </w:p>
        </w:tc>
        <w:tc>
          <w:tcPr>
            <w:tcW w:w="5040" w:type="dxa"/>
            <w:tcBorders>
              <w:top w:val="single" w:sz="12" w:space="0" w:color="auto"/>
            </w:tcBorders>
          </w:tcPr>
          <w:p w14:paraId="02C9A7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прибыл в НИИ с завода № 1.</w:t>
            </w:r>
          </w:p>
        </w:tc>
      </w:tr>
      <w:tr w:rsidR="00F96EE5" w:rsidRPr="001F5E07" w14:paraId="691AB392" w14:textId="77777777" w:rsidTr="00274E04">
        <w:tc>
          <w:tcPr>
            <w:tcW w:w="2880" w:type="dxa"/>
          </w:tcPr>
          <w:p w14:paraId="103416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августа 1938 года</w:t>
            </w:r>
          </w:p>
        </w:tc>
        <w:tc>
          <w:tcPr>
            <w:tcW w:w="5040" w:type="dxa"/>
          </w:tcPr>
          <w:p w14:paraId="39541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Н=4000 м на освоение жизненной аппаратуры.</w:t>
            </w:r>
          </w:p>
        </w:tc>
      </w:tr>
      <w:tr w:rsidR="00F96EE5" w:rsidRPr="001F5E07" w14:paraId="65AF97DD" w14:textId="77777777" w:rsidTr="00274E04">
        <w:tc>
          <w:tcPr>
            <w:tcW w:w="2880" w:type="dxa"/>
          </w:tcPr>
          <w:p w14:paraId="4067C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октября 1938 года</w:t>
            </w:r>
          </w:p>
        </w:tc>
        <w:tc>
          <w:tcPr>
            <w:tcW w:w="5040" w:type="dxa"/>
          </w:tcPr>
          <w:p w14:paraId="68ECF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Произведено два полета на Н=6000 м и Н=7000 м.</w:t>
            </w:r>
          </w:p>
        </w:tc>
      </w:tr>
      <w:tr w:rsidR="00F96EE5" w:rsidRPr="001F5E07" w14:paraId="71A8599C" w14:textId="77777777" w:rsidTr="00274E04">
        <w:tc>
          <w:tcPr>
            <w:tcW w:w="2880" w:type="dxa"/>
          </w:tcPr>
          <w:p w14:paraId="1C61F6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октября 1938 года</w:t>
            </w:r>
          </w:p>
        </w:tc>
        <w:tc>
          <w:tcPr>
            <w:tcW w:w="5040" w:type="dxa"/>
          </w:tcPr>
          <w:p w14:paraId="753447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Н=7000 м.</w:t>
            </w:r>
          </w:p>
        </w:tc>
      </w:tr>
      <w:tr w:rsidR="00F96EE5" w:rsidRPr="001F5E07" w14:paraId="74C0096A" w14:textId="77777777" w:rsidTr="00274E04">
        <w:tc>
          <w:tcPr>
            <w:tcW w:w="2880" w:type="dxa"/>
          </w:tcPr>
          <w:p w14:paraId="62829A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октября 1938 года</w:t>
            </w:r>
          </w:p>
        </w:tc>
        <w:tc>
          <w:tcPr>
            <w:tcW w:w="5040" w:type="dxa"/>
          </w:tcPr>
          <w:p w14:paraId="4771D3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Н=8000 м.</w:t>
            </w:r>
          </w:p>
        </w:tc>
      </w:tr>
      <w:tr w:rsidR="00F96EE5" w:rsidRPr="001F5E07" w14:paraId="216B6AAD" w14:textId="77777777" w:rsidTr="00274E04">
        <w:tc>
          <w:tcPr>
            <w:tcW w:w="2880" w:type="dxa"/>
          </w:tcPr>
          <w:p w14:paraId="063629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ноября 1938 года.</w:t>
            </w:r>
          </w:p>
        </w:tc>
        <w:tc>
          <w:tcPr>
            <w:tcW w:w="5040" w:type="dxa"/>
          </w:tcPr>
          <w:p w14:paraId="66D200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w:t>
            </w:r>
          </w:p>
        </w:tc>
      </w:tr>
      <w:tr w:rsidR="00F96EE5" w:rsidRPr="001F5E07" w14:paraId="342DEC2F" w14:textId="77777777" w:rsidTr="00274E04">
        <w:tc>
          <w:tcPr>
            <w:tcW w:w="2880" w:type="dxa"/>
            <w:tcBorders>
              <w:bottom w:val="single" w:sz="12" w:space="0" w:color="auto"/>
            </w:tcBorders>
          </w:tcPr>
          <w:p w14:paraId="30E83F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ноября 1938 года.</w:t>
            </w:r>
          </w:p>
        </w:tc>
        <w:tc>
          <w:tcPr>
            <w:tcW w:w="5040" w:type="dxa"/>
            <w:tcBorders>
              <w:bottom w:val="single" w:sz="12" w:space="0" w:color="auto"/>
            </w:tcBorders>
          </w:tcPr>
          <w:p w14:paraId="58E069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Решено прекратить испытание.</w:t>
            </w:r>
          </w:p>
        </w:tc>
      </w:tr>
    </w:tbl>
    <w:p w14:paraId="60CA8E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пробыл на испытании в НИИ ВВС 64 дня, из них затрачено на испытания 7 дней (4056).</w:t>
      </w:r>
    </w:p>
    <w:p w14:paraId="55D182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7923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вышло постановление Правительства N 230сс по Н.Н.П. (445).</w:t>
      </w:r>
    </w:p>
    <w:p w14:paraId="7F470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1365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НИИ ВВС утвердил отчет об испытаниях самолета ЛК БОК-5 М-11 Чижевского (1352,23).</w:t>
      </w:r>
    </w:p>
    <w:p w14:paraId="571943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3A79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года Начальник НИИ ВВС бригинженер Филин и Военком НИИ ВВС батальонный комиссар Холопцев 25 декабря 1938 года утвердили Отчет по гос. испытанию самолета “летающее крыло” БОК-5 с М-11</w:t>
      </w:r>
    </w:p>
    <w:p w14:paraId="015672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C6B4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Самарин Т.Т.</w:t>
      </w:r>
    </w:p>
    <w:p w14:paraId="6A879F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Дацко</w:t>
      </w:r>
    </w:p>
    <w:p w14:paraId="6FF661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испытания:</w:t>
      </w:r>
    </w:p>
    <w:p w14:paraId="5A10DF5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Получить летно-технические характеристики самолета-бесхвостки.</w:t>
      </w:r>
    </w:p>
    <w:p w14:paraId="5455B9B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Выявление пилотажных свойств самолетов этой схемы.</w:t>
      </w:r>
    </w:p>
    <w:p w14:paraId="77C388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Экспериментальный самолет БОК-5, одноместный, имеет схему летающего крыла.</w:t>
      </w:r>
    </w:p>
    <w:p w14:paraId="23541A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М-11.</w:t>
      </w:r>
    </w:p>
    <w:p w14:paraId="6C7847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Конструкция самолета – металлическая, материал – дюраль.</w:t>
      </w:r>
    </w:p>
    <w:p w14:paraId="5D639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Крыло и поверхности управления обтянуты полотном.</w:t>
      </w:r>
    </w:p>
    <w:p w14:paraId="516C72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крылом, трапециевидной формы имеются подвесное оперение, служащее рулями высоты и элеронами.</w:t>
      </w:r>
    </w:p>
    <w:p w14:paraId="48752D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Профиль крыла в полете может изменяться отгибом средней поворотной части крыла.</w:t>
      </w:r>
    </w:p>
    <w:p w14:paraId="5251F5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D3B82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Шасси неубирающееся, типа У-2.</w:t>
      </w:r>
    </w:p>
    <w:p w14:paraId="5F19B7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произведено 45 полетов с общим числом налета 19 час. 47 мин.</w:t>
      </w:r>
    </w:p>
    <w:p w14:paraId="789427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66C9205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самолет-бесхвостка БОК-5 прост в пилотировании, обладает хорошей устойчивостью на скоростях до 150 км/час, управляемостью и допускает выполнение фигур высшего пилотажа.</w:t>
      </w:r>
    </w:p>
    <w:p w14:paraId="4CE9D31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Принципиальная схема самолета-бесхвостки в данном экземпляре самолета является вполне доведенной.</w:t>
      </w:r>
    </w:p>
    <w:p w14:paraId="4152EE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необходимым включить в план опытного строительства 1939 года самолета-бесхвостки, обладающего повышенной аэродинамикой, скоростями порядка 350-400 км/час и со схемой предусматривающей переход на военный вариант.</w:t>
      </w:r>
    </w:p>
    <w:p w14:paraId="259538C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Для получения самолета бесхвостки больших скоростей необходимо в 1939 году приступить к разработке самолета – летающее крыло с врезным оперением, использовав самолет БОК-5 как летающую модель для этих целей.</w:t>
      </w:r>
    </w:p>
    <w:p w14:paraId="68AF5F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1152"/>
        <w:gridCol w:w="864"/>
        <w:gridCol w:w="3654"/>
      </w:tblGrid>
      <w:tr w:rsidR="00F96EE5" w:rsidRPr="001F5E07" w14:paraId="5CF3FC39" w14:textId="77777777" w:rsidTr="00274E04">
        <w:tc>
          <w:tcPr>
            <w:tcW w:w="1526" w:type="dxa"/>
            <w:tcBorders>
              <w:top w:val="single" w:sz="12" w:space="0" w:color="auto"/>
            </w:tcBorders>
          </w:tcPr>
          <w:p w14:paraId="2AF01A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Дата</w:t>
            </w:r>
          </w:p>
        </w:tc>
        <w:tc>
          <w:tcPr>
            <w:tcW w:w="3402" w:type="dxa"/>
            <w:tcBorders>
              <w:top w:val="single" w:sz="12" w:space="0" w:color="auto"/>
            </w:tcBorders>
          </w:tcPr>
          <w:p w14:paraId="582823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Содержание</w:t>
            </w:r>
          </w:p>
        </w:tc>
        <w:tc>
          <w:tcPr>
            <w:tcW w:w="1152" w:type="dxa"/>
            <w:tcBorders>
              <w:top w:val="single" w:sz="12" w:space="0" w:color="auto"/>
            </w:tcBorders>
          </w:tcPr>
          <w:p w14:paraId="16F192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Кол-во полетов</w:t>
            </w:r>
          </w:p>
        </w:tc>
        <w:tc>
          <w:tcPr>
            <w:tcW w:w="864" w:type="dxa"/>
            <w:tcBorders>
              <w:top w:val="single" w:sz="12" w:space="0" w:color="auto"/>
            </w:tcBorders>
          </w:tcPr>
          <w:p w14:paraId="4C990E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Налет в час.</w:t>
            </w:r>
          </w:p>
        </w:tc>
        <w:tc>
          <w:tcPr>
            <w:tcW w:w="3654" w:type="dxa"/>
            <w:tcBorders>
              <w:top w:val="single" w:sz="12" w:space="0" w:color="auto"/>
            </w:tcBorders>
          </w:tcPr>
          <w:p w14:paraId="26D88F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78DDEAA3" w14:textId="77777777" w:rsidTr="00274E04">
        <w:tc>
          <w:tcPr>
            <w:tcW w:w="1526" w:type="dxa"/>
          </w:tcPr>
          <w:p w14:paraId="171FF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августа 1938 г.</w:t>
            </w:r>
          </w:p>
        </w:tc>
        <w:tc>
          <w:tcPr>
            <w:tcW w:w="3402" w:type="dxa"/>
          </w:tcPr>
          <w:p w14:paraId="40CBEB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Ознакомительный полет. </w:t>
            </w:r>
          </w:p>
        </w:tc>
        <w:tc>
          <w:tcPr>
            <w:tcW w:w="1152" w:type="dxa"/>
          </w:tcPr>
          <w:p w14:paraId="6A28B8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374668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мин.</w:t>
            </w:r>
          </w:p>
        </w:tc>
        <w:tc>
          <w:tcPr>
            <w:tcW w:w="3654" w:type="dxa"/>
          </w:tcPr>
          <w:p w14:paraId="231BB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Мотор не додает обороты в воздухе.</w:t>
            </w:r>
          </w:p>
        </w:tc>
      </w:tr>
      <w:tr w:rsidR="00F96EE5" w:rsidRPr="001F5E07" w14:paraId="38F80BC5" w14:textId="77777777" w:rsidTr="00274E04">
        <w:tc>
          <w:tcPr>
            <w:tcW w:w="1526" w:type="dxa"/>
          </w:tcPr>
          <w:p w14:paraId="747F59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августа 1938 г.</w:t>
            </w:r>
          </w:p>
        </w:tc>
        <w:tc>
          <w:tcPr>
            <w:tcW w:w="3402" w:type="dxa"/>
          </w:tcPr>
          <w:p w14:paraId="54A09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пилотажа начальнику ВВС в Тушино. Перелет туда и обратно.</w:t>
            </w:r>
          </w:p>
        </w:tc>
        <w:tc>
          <w:tcPr>
            <w:tcW w:w="1152" w:type="dxa"/>
          </w:tcPr>
          <w:p w14:paraId="2F38F2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64" w:type="dxa"/>
          </w:tcPr>
          <w:p w14:paraId="36BD6F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час.</w:t>
            </w:r>
          </w:p>
        </w:tc>
        <w:tc>
          <w:tcPr>
            <w:tcW w:w="3654" w:type="dxa"/>
          </w:tcPr>
          <w:p w14:paraId="1C7113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6AAB64B" w14:textId="77777777" w:rsidTr="00274E04">
        <w:tc>
          <w:tcPr>
            <w:tcW w:w="1526" w:type="dxa"/>
          </w:tcPr>
          <w:p w14:paraId="1EE84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 августа 1938 г.</w:t>
            </w:r>
          </w:p>
        </w:tc>
        <w:tc>
          <w:tcPr>
            <w:tcW w:w="3402" w:type="dxa"/>
          </w:tcPr>
          <w:p w14:paraId="4FFF7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зубцы. Тренировочный полет к демонстрации 18 августа 1938 года.</w:t>
            </w:r>
          </w:p>
        </w:tc>
        <w:tc>
          <w:tcPr>
            <w:tcW w:w="1152" w:type="dxa"/>
          </w:tcPr>
          <w:p w14:paraId="164D3A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2BC734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654" w:type="dxa"/>
          </w:tcPr>
          <w:p w14:paraId="14406D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502DB807" w14:textId="77777777" w:rsidTr="00274E04">
        <w:tc>
          <w:tcPr>
            <w:tcW w:w="1526" w:type="dxa"/>
          </w:tcPr>
          <w:p w14:paraId="5E2010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августа 1938 г.</w:t>
            </w:r>
          </w:p>
        </w:tc>
        <w:tc>
          <w:tcPr>
            <w:tcW w:w="3402" w:type="dxa"/>
          </w:tcPr>
          <w:p w14:paraId="0F269D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Участие в празднестве 18 августа 1938 года.</w:t>
            </w:r>
          </w:p>
        </w:tc>
        <w:tc>
          <w:tcPr>
            <w:tcW w:w="1152" w:type="dxa"/>
          </w:tcPr>
          <w:p w14:paraId="577F9E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864" w:type="dxa"/>
          </w:tcPr>
          <w:p w14:paraId="55F092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w:t>
            </w:r>
          </w:p>
        </w:tc>
        <w:tc>
          <w:tcPr>
            <w:tcW w:w="3654" w:type="dxa"/>
          </w:tcPr>
          <w:p w14:paraId="0920F3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FFA0878" w14:textId="77777777" w:rsidTr="00274E04">
        <w:tc>
          <w:tcPr>
            <w:tcW w:w="1526" w:type="dxa"/>
          </w:tcPr>
          <w:p w14:paraId="04F9CC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02" w:type="dxa"/>
          </w:tcPr>
          <w:p w14:paraId="7E14AF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Километраж.</w:t>
            </w:r>
          </w:p>
        </w:tc>
        <w:tc>
          <w:tcPr>
            <w:tcW w:w="1152" w:type="dxa"/>
          </w:tcPr>
          <w:p w14:paraId="7AA6A9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66D18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52 мин.</w:t>
            </w:r>
          </w:p>
        </w:tc>
        <w:tc>
          <w:tcPr>
            <w:tcW w:w="3654" w:type="dxa"/>
          </w:tcPr>
          <w:p w14:paraId="0F6E27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9EA1FCB" w14:textId="77777777" w:rsidTr="00274E04">
        <w:tc>
          <w:tcPr>
            <w:tcW w:w="1526" w:type="dxa"/>
          </w:tcPr>
          <w:p w14:paraId="062396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02" w:type="dxa"/>
          </w:tcPr>
          <w:p w14:paraId="1E3F21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Н=600 м.</w:t>
            </w:r>
          </w:p>
        </w:tc>
        <w:tc>
          <w:tcPr>
            <w:tcW w:w="1152" w:type="dxa"/>
          </w:tcPr>
          <w:p w14:paraId="76E2A9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708EDC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654" w:type="dxa"/>
          </w:tcPr>
          <w:p w14:paraId="339F1B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E40B541" w14:textId="77777777" w:rsidTr="00274E04">
        <w:tc>
          <w:tcPr>
            <w:tcW w:w="1526" w:type="dxa"/>
          </w:tcPr>
          <w:p w14:paraId="25D29A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августа 1938 г.</w:t>
            </w:r>
          </w:p>
        </w:tc>
        <w:tc>
          <w:tcPr>
            <w:tcW w:w="3402" w:type="dxa"/>
          </w:tcPr>
          <w:p w14:paraId="1B7DB5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 – Н=1500 м.</w:t>
            </w:r>
          </w:p>
        </w:tc>
        <w:tc>
          <w:tcPr>
            <w:tcW w:w="1152" w:type="dxa"/>
          </w:tcPr>
          <w:p w14:paraId="40A524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1A6CCA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654" w:type="dxa"/>
          </w:tcPr>
          <w:p w14:paraId="5AABDC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Лопнул масляный бак.</w:t>
            </w:r>
          </w:p>
        </w:tc>
      </w:tr>
      <w:tr w:rsidR="00F96EE5" w:rsidRPr="001F5E07" w14:paraId="2C0FAFDF" w14:textId="77777777" w:rsidTr="00274E04">
        <w:tc>
          <w:tcPr>
            <w:tcW w:w="1526" w:type="dxa"/>
          </w:tcPr>
          <w:p w14:paraId="637629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августа 1938 г.</w:t>
            </w:r>
          </w:p>
        </w:tc>
        <w:tc>
          <w:tcPr>
            <w:tcW w:w="3402" w:type="dxa"/>
          </w:tcPr>
          <w:p w14:paraId="47279C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Снятие зубцов.</w:t>
            </w:r>
          </w:p>
        </w:tc>
        <w:tc>
          <w:tcPr>
            <w:tcW w:w="1152" w:type="dxa"/>
          </w:tcPr>
          <w:p w14:paraId="55B11E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06E3C7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654" w:type="dxa"/>
          </w:tcPr>
          <w:p w14:paraId="6B5B63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ABD73CF" w14:textId="77777777" w:rsidTr="00274E04">
        <w:tc>
          <w:tcPr>
            <w:tcW w:w="1526" w:type="dxa"/>
          </w:tcPr>
          <w:p w14:paraId="70DAC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августа 1938 г.</w:t>
            </w:r>
          </w:p>
        </w:tc>
        <w:tc>
          <w:tcPr>
            <w:tcW w:w="3402" w:type="dxa"/>
          </w:tcPr>
          <w:p w14:paraId="14AEED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нормальной центровке.</w:t>
            </w:r>
          </w:p>
        </w:tc>
        <w:tc>
          <w:tcPr>
            <w:tcW w:w="1152" w:type="dxa"/>
          </w:tcPr>
          <w:p w14:paraId="15E7A7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731680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 мин.</w:t>
            </w:r>
          </w:p>
        </w:tc>
        <w:tc>
          <w:tcPr>
            <w:tcW w:w="3654" w:type="dxa"/>
          </w:tcPr>
          <w:p w14:paraId="414838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129D414" w14:textId="77777777" w:rsidTr="00274E04">
        <w:tc>
          <w:tcPr>
            <w:tcW w:w="1526" w:type="dxa"/>
          </w:tcPr>
          <w:p w14:paraId="21108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402" w:type="dxa"/>
          </w:tcPr>
          <w:p w14:paraId="115DBD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Характеристика устойчивости при задней центровке.</w:t>
            </w:r>
          </w:p>
        </w:tc>
        <w:tc>
          <w:tcPr>
            <w:tcW w:w="1152" w:type="dxa"/>
          </w:tcPr>
          <w:p w14:paraId="54322B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23AC38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мин.</w:t>
            </w:r>
          </w:p>
        </w:tc>
        <w:tc>
          <w:tcPr>
            <w:tcW w:w="3654" w:type="dxa"/>
          </w:tcPr>
          <w:p w14:paraId="2106E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Задание не выполнено. В полете лопнула трубка бензопроводки.</w:t>
            </w:r>
          </w:p>
        </w:tc>
      </w:tr>
      <w:tr w:rsidR="00F96EE5" w:rsidRPr="001F5E07" w14:paraId="253609D4" w14:textId="77777777" w:rsidTr="00274E04">
        <w:tc>
          <w:tcPr>
            <w:tcW w:w="1526" w:type="dxa"/>
          </w:tcPr>
          <w:p w14:paraId="5CB9D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августа 1938 г.</w:t>
            </w:r>
          </w:p>
        </w:tc>
        <w:tc>
          <w:tcPr>
            <w:tcW w:w="3402" w:type="dxa"/>
          </w:tcPr>
          <w:p w14:paraId="603654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Монино – Подлипки.</w:t>
            </w:r>
          </w:p>
        </w:tc>
        <w:tc>
          <w:tcPr>
            <w:tcW w:w="1152" w:type="dxa"/>
          </w:tcPr>
          <w:p w14:paraId="1F43A7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017FBF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654" w:type="dxa"/>
          </w:tcPr>
          <w:p w14:paraId="1CEF5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E026822" w14:textId="77777777" w:rsidTr="00274E04">
        <w:tc>
          <w:tcPr>
            <w:tcW w:w="1526" w:type="dxa"/>
          </w:tcPr>
          <w:p w14:paraId="2523CB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402" w:type="dxa"/>
          </w:tcPr>
          <w:p w14:paraId="6935F4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Перелет Подлипки – Чкаловская.</w:t>
            </w:r>
          </w:p>
        </w:tc>
        <w:tc>
          <w:tcPr>
            <w:tcW w:w="1152" w:type="dxa"/>
          </w:tcPr>
          <w:p w14:paraId="55FED7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2CAB8C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мин.</w:t>
            </w:r>
          </w:p>
        </w:tc>
        <w:tc>
          <w:tcPr>
            <w:tcW w:w="3654" w:type="dxa"/>
          </w:tcPr>
          <w:p w14:paraId="4C27CD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63F5624" w14:textId="77777777" w:rsidTr="00274E04">
        <w:tc>
          <w:tcPr>
            <w:tcW w:w="1526" w:type="dxa"/>
          </w:tcPr>
          <w:p w14:paraId="2D61BD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сентября 1938 г.</w:t>
            </w:r>
          </w:p>
        </w:tc>
        <w:tc>
          <w:tcPr>
            <w:tcW w:w="3402" w:type="dxa"/>
          </w:tcPr>
          <w:p w14:paraId="19B4F5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Демонстрация начальнику ВВС.</w:t>
            </w:r>
          </w:p>
        </w:tc>
        <w:tc>
          <w:tcPr>
            <w:tcW w:w="1152" w:type="dxa"/>
          </w:tcPr>
          <w:p w14:paraId="4E3BF1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6CA58F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 мин.</w:t>
            </w:r>
          </w:p>
        </w:tc>
        <w:tc>
          <w:tcPr>
            <w:tcW w:w="3654" w:type="dxa"/>
          </w:tcPr>
          <w:p w14:paraId="268DB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AC30C0D" w14:textId="77777777" w:rsidTr="00274E04">
        <w:tc>
          <w:tcPr>
            <w:tcW w:w="1526" w:type="dxa"/>
          </w:tcPr>
          <w:p w14:paraId="66D86E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402" w:type="dxa"/>
          </w:tcPr>
          <w:p w14:paraId="18010E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задней центровке.</w:t>
            </w:r>
          </w:p>
        </w:tc>
        <w:tc>
          <w:tcPr>
            <w:tcW w:w="1152" w:type="dxa"/>
          </w:tcPr>
          <w:p w14:paraId="7BA0D0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635DEB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654" w:type="dxa"/>
          </w:tcPr>
          <w:p w14:paraId="252D6D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E755919" w14:textId="77777777" w:rsidTr="00274E04">
        <w:tc>
          <w:tcPr>
            <w:tcW w:w="1526" w:type="dxa"/>
          </w:tcPr>
          <w:p w14:paraId="07B236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сентября 1938 г.</w:t>
            </w:r>
          </w:p>
        </w:tc>
        <w:tc>
          <w:tcPr>
            <w:tcW w:w="3402" w:type="dxa"/>
          </w:tcPr>
          <w:p w14:paraId="5ADBD6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при передней центровке.</w:t>
            </w:r>
          </w:p>
        </w:tc>
        <w:tc>
          <w:tcPr>
            <w:tcW w:w="1152" w:type="dxa"/>
          </w:tcPr>
          <w:p w14:paraId="3EB4D1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39E22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654" w:type="dxa"/>
          </w:tcPr>
          <w:p w14:paraId="34B428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001FA1E" w14:textId="77777777" w:rsidTr="00274E04">
        <w:tc>
          <w:tcPr>
            <w:tcW w:w="1526" w:type="dxa"/>
          </w:tcPr>
          <w:p w14:paraId="76E81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сентября 1938 г.</w:t>
            </w:r>
          </w:p>
        </w:tc>
        <w:tc>
          <w:tcPr>
            <w:tcW w:w="3402" w:type="dxa"/>
          </w:tcPr>
          <w:p w14:paraId="41563B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задней центровке.</w:t>
            </w:r>
          </w:p>
        </w:tc>
        <w:tc>
          <w:tcPr>
            <w:tcW w:w="1152" w:type="dxa"/>
          </w:tcPr>
          <w:p w14:paraId="2427D1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26A5E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05 мин.</w:t>
            </w:r>
          </w:p>
        </w:tc>
        <w:tc>
          <w:tcPr>
            <w:tcW w:w="3654" w:type="dxa"/>
          </w:tcPr>
          <w:p w14:paraId="453151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58293AC" w14:textId="77777777" w:rsidTr="00274E04">
        <w:tc>
          <w:tcPr>
            <w:tcW w:w="1526" w:type="dxa"/>
          </w:tcPr>
          <w:p w14:paraId="36E4FA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11 сентября 1938 г. </w:t>
            </w:r>
          </w:p>
        </w:tc>
        <w:tc>
          <w:tcPr>
            <w:tcW w:w="3402" w:type="dxa"/>
          </w:tcPr>
          <w:p w14:paraId="097B78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Взлетно-посадочные свойства.</w:t>
            </w:r>
          </w:p>
        </w:tc>
        <w:tc>
          <w:tcPr>
            <w:tcW w:w="1152" w:type="dxa"/>
          </w:tcPr>
          <w:p w14:paraId="60D7B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864" w:type="dxa"/>
          </w:tcPr>
          <w:p w14:paraId="4FA1D7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654" w:type="dxa"/>
          </w:tcPr>
          <w:p w14:paraId="0EE580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3540F40" w14:textId="77777777" w:rsidTr="00274E04">
        <w:tc>
          <w:tcPr>
            <w:tcW w:w="1526" w:type="dxa"/>
          </w:tcPr>
          <w:p w14:paraId="4D67E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16 сентября 1938 г. </w:t>
            </w:r>
          </w:p>
        </w:tc>
        <w:tc>
          <w:tcPr>
            <w:tcW w:w="3402" w:type="dxa"/>
          </w:tcPr>
          <w:p w14:paraId="255C0C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Характеристики динамической устойчивости при передней центровке.</w:t>
            </w:r>
          </w:p>
        </w:tc>
        <w:tc>
          <w:tcPr>
            <w:tcW w:w="1152" w:type="dxa"/>
          </w:tcPr>
          <w:p w14:paraId="576A6A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287BD3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 мин.</w:t>
            </w:r>
          </w:p>
        </w:tc>
        <w:tc>
          <w:tcPr>
            <w:tcW w:w="3654" w:type="dxa"/>
          </w:tcPr>
          <w:p w14:paraId="317367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24064DFC" w14:textId="77777777" w:rsidTr="00274E04">
        <w:tc>
          <w:tcPr>
            <w:tcW w:w="1526" w:type="dxa"/>
          </w:tcPr>
          <w:p w14:paraId="3AD9E2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w:t>
            </w:r>
          </w:p>
        </w:tc>
        <w:tc>
          <w:tcPr>
            <w:tcW w:w="3402" w:type="dxa"/>
          </w:tcPr>
          <w:p w14:paraId="53DC5A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высший пилотаж.</w:t>
            </w:r>
          </w:p>
        </w:tc>
        <w:tc>
          <w:tcPr>
            <w:tcW w:w="1152" w:type="dxa"/>
          </w:tcPr>
          <w:p w14:paraId="47832B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864" w:type="dxa"/>
          </w:tcPr>
          <w:p w14:paraId="0E3804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час. 15 мин.</w:t>
            </w:r>
          </w:p>
        </w:tc>
        <w:tc>
          <w:tcPr>
            <w:tcW w:w="3654" w:type="dxa"/>
          </w:tcPr>
          <w:p w14:paraId="160DA1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90ED7F7" w14:textId="77777777" w:rsidTr="00274E04">
        <w:tc>
          <w:tcPr>
            <w:tcW w:w="1526" w:type="dxa"/>
          </w:tcPr>
          <w:p w14:paraId="20EA7B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1938 г.</w:t>
            </w:r>
          </w:p>
        </w:tc>
        <w:tc>
          <w:tcPr>
            <w:tcW w:w="3402" w:type="dxa"/>
          </w:tcPr>
          <w:p w14:paraId="5E98D3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Летчик Супрун.</w:t>
            </w:r>
          </w:p>
        </w:tc>
        <w:tc>
          <w:tcPr>
            <w:tcW w:w="1152" w:type="dxa"/>
          </w:tcPr>
          <w:p w14:paraId="27FD76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864" w:type="dxa"/>
          </w:tcPr>
          <w:p w14:paraId="41B8F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мин.</w:t>
            </w:r>
          </w:p>
        </w:tc>
        <w:tc>
          <w:tcPr>
            <w:tcW w:w="3654" w:type="dxa"/>
          </w:tcPr>
          <w:p w14:paraId="708F6B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0AA2999" w14:textId="77777777" w:rsidTr="00274E04">
        <w:tc>
          <w:tcPr>
            <w:tcW w:w="1526" w:type="dxa"/>
          </w:tcPr>
          <w:p w14:paraId="597FF1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19сентября 1938 г. </w:t>
            </w:r>
          </w:p>
        </w:tc>
        <w:tc>
          <w:tcPr>
            <w:tcW w:w="3402" w:type="dxa"/>
          </w:tcPr>
          <w:p w14:paraId="1C5057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Облет самолета. Летчики Супрун, Табаровский, Кубышкин, Кощавцев, Гуров, Липкин.</w:t>
            </w:r>
          </w:p>
        </w:tc>
        <w:tc>
          <w:tcPr>
            <w:tcW w:w="1152" w:type="dxa"/>
          </w:tcPr>
          <w:p w14:paraId="513F2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864" w:type="dxa"/>
          </w:tcPr>
          <w:p w14:paraId="7E65D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час. 25 мин.</w:t>
            </w:r>
          </w:p>
        </w:tc>
        <w:tc>
          <w:tcPr>
            <w:tcW w:w="3654" w:type="dxa"/>
          </w:tcPr>
          <w:p w14:paraId="233CDA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посадке самолета летчиком Гуровым сломался узел крепления заднего колеса.</w:t>
            </w:r>
          </w:p>
        </w:tc>
      </w:tr>
      <w:tr w:rsidR="008E1DBD" w:rsidRPr="001F5E07" w14:paraId="0EBDF567" w14:textId="77777777" w:rsidTr="00274E04">
        <w:tc>
          <w:tcPr>
            <w:tcW w:w="1526" w:type="dxa"/>
            <w:tcBorders>
              <w:bottom w:val="single" w:sz="12" w:space="0" w:color="auto"/>
            </w:tcBorders>
          </w:tcPr>
          <w:p w14:paraId="4B0ABE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3402" w:type="dxa"/>
            <w:tcBorders>
              <w:bottom w:val="single" w:sz="12" w:space="0" w:color="auto"/>
            </w:tcBorders>
          </w:tcPr>
          <w:p w14:paraId="764B7D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1152" w:type="dxa"/>
            <w:tcBorders>
              <w:bottom w:val="single" w:sz="12" w:space="0" w:color="auto"/>
            </w:tcBorders>
          </w:tcPr>
          <w:p w14:paraId="490B94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864" w:type="dxa"/>
            <w:tcBorders>
              <w:bottom w:val="single" w:sz="12" w:space="0" w:color="auto"/>
            </w:tcBorders>
          </w:tcPr>
          <w:p w14:paraId="5C492F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w:t>
            </w:r>
          </w:p>
        </w:tc>
        <w:tc>
          <w:tcPr>
            <w:tcW w:w="3654" w:type="dxa"/>
            <w:tcBorders>
              <w:bottom w:val="single" w:sz="12" w:space="0" w:color="auto"/>
            </w:tcBorders>
          </w:tcPr>
          <w:p w14:paraId="7EB8B3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час. 47 мин (4042).</w:t>
            </w:r>
          </w:p>
        </w:tc>
      </w:tr>
    </w:tbl>
    <w:p w14:paraId="287C2B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938D31"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lastRenderedPageBreak/>
        <w:t>22 декабря 1938 г. Г-26 поступил на испытания. По причине неполадок опытного двигателя испытания продолжились на лыжном шасси в феврале 1939 г.</w:t>
      </w:r>
    </w:p>
    <w:p w14:paraId="3D9C55F6"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Строился на планерном заводе в Москве по заданию общества «Спартак» в 1938 году. В первую очередь Г-26 предназначался для предстоящего скоростного перелета спортивных самолетов, намеченного на 1939 г.</w:t>
      </w:r>
    </w:p>
    <w:p w14:paraId="319A8AF2"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Этот двухмоторный моноплан проектировался как учебно-тренировочный самолет для подготовки экипажей бомбардировщиков СБ и ДБ-3. В соответствии с предназначением он был оборудован бомбоотсеком внутри фюзеляжа для подвески мелких бомб.</w:t>
      </w:r>
    </w:p>
    <w:p w14:paraId="10D131D2"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Конструкция цельнодеревянная. В передней части фюзеляжа находилась кабина штурмана, за ней двухместная пилотская кабина со спаренным управлением и посадкой летчиков друг за другом. Самолет имел убираемое шасси с колесами 700×125 мм, и был оборудован посадочными щитками. Силовая установка состояла из двух двигателей М-11 мощностью 110 л.с. каждый. Впоследствии предполагалось установить М-11Е мощностью 150 л.с.</w:t>
      </w:r>
    </w:p>
    <w:p w14:paraId="4470F8D7"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Самолет представлял собой моноплан совершенных аэродинамических форм, его определенно можно считать одним из самых совершенных аппаратов Грибовского. Г-26 имел неубираемое шасси с колесами в обтекателях, открытую кабину, был оснащен рядным отечественным двигателем воздушного охлаждения МГ-40 мощностью 150 л.с.</w:t>
      </w:r>
    </w:p>
    <w:p w14:paraId="3D0728BF"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К сожалению, судьба Г-26 оказалась короткой. Намеченные гонки спортивных самолетов не состоялись. В связи с закрытием Планерного завода Грибовский лишился производственной базы, и работы по Г-26 прекратились.</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F96EE5" w:rsidRPr="001F5E07" w14:paraId="55C71A1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B2FCA7"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387A2" w14:textId="77777777" w:rsidR="004B0DF9" w:rsidRPr="001F5E07" w:rsidRDefault="004B0DF9" w:rsidP="001F5E07">
            <w:pPr>
              <w:jc w:val="both"/>
              <w:rPr>
                <w:color w:val="000000" w:themeColor="text1"/>
                <w:sz w:val="16"/>
                <w:szCs w:val="16"/>
              </w:rPr>
            </w:pPr>
            <w:r w:rsidRPr="001F5E07">
              <w:rPr>
                <w:color w:val="000000" w:themeColor="text1"/>
                <w:sz w:val="16"/>
                <w:szCs w:val="16"/>
              </w:rPr>
              <w:t>  Г-26</w:t>
            </w:r>
          </w:p>
        </w:tc>
      </w:tr>
      <w:tr w:rsidR="00F96EE5" w:rsidRPr="001F5E07" w14:paraId="6508BE6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40755D"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E3538B" w14:textId="77777777" w:rsidR="004B0DF9" w:rsidRPr="001F5E07" w:rsidRDefault="004B0DF9" w:rsidP="001F5E07">
            <w:pPr>
              <w:jc w:val="both"/>
              <w:rPr>
                <w:color w:val="000000" w:themeColor="text1"/>
                <w:sz w:val="16"/>
                <w:szCs w:val="16"/>
              </w:rPr>
            </w:pPr>
            <w:r w:rsidRPr="001F5E07">
              <w:rPr>
                <w:color w:val="000000" w:themeColor="text1"/>
                <w:sz w:val="16"/>
                <w:szCs w:val="16"/>
              </w:rPr>
              <w:t>  9.00</w:t>
            </w:r>
          </w:p>
        </w:tc>
      </w:tr>
      <w:tr w:rsidR="00F96EE5" w:rsidRPr="001F5E07" w14:paraId="22AEB83C"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7D7D7E"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43F8DB" w14:textId="77777777" w:rsidR="004B0DF9" w:rsidRPr="001F5E07" w:rsidRDefault="004B0DF9" w:rsidP="001F5E07">
            <w:pPr>
              <w:jc w:val="both"/>
              <w:rPr>
                <w:color w:val="000000" w:themeColor="text1"/>
                <w:sz w:val="16"/>
                <w:szCs w:val="16"/>
              </w:rPr>
            </w:pPr>
            <w:r w:rsidRPr="001F5E07">
              <w:rPr>
                <w:color w:val="000000" w:themeColor="text1"/>
                <w:sz w:val="16"/>
                <w:szCs w:val="16"/>
              </w:rPr>
              <w:t>  5.80</w:t>
            </w:r>
          </w:p>
        </w:tc>
      </w:tr>
      <w:tr w:rsidR="00F96EE5" w:rsidRPr="001F5E07" w14:paraId="75E60E61"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DEA500"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6CA441"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3696E5E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C284FE"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74D186" w14:textId="77777777" w:rsidR="004B0DF9" w:rsidRPr="001F5E07" w:rsidRDefault="004B0DF9" w:rsidP="001F5E07">
            <w:pPr>
              <w:jc w:val="both"/>
              <w:rPr>
                <w:color w:val="000000" w:themeColor="text1"/>
                <w:sz w:val="16"/>
                <w:szCs w:val="16"/>
              </w:rPr>
            </w:pPr>
            <w:r w:rsidRPr="001F5E07">
              <w:rPr>
                <w:color w:val="000000" w:themeColor="text1"/>
                <w:sz w:val="16"/>
                <w:szCs w:val="16"/>
              </w:rPr>
              <w:t>  10.00</w:t>
            </w:r>
          </w:p>
        </w:tc>
      </w:tr>
      <w:tr w:rsidR="00F96EE5" w:rsidRPr="001F5E07" w14:paraId="37ADF962"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FFDD03"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CE981A"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6F47DDB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44F992"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272F20" w14:textId="77777777" w:rsidR="004B0DF9" w:rsidRPr="001F5E07" w:rsidRDefault="004B0DF9" w:rsidP="001F5E07">
            <w:pPr>
              <w:jc w:val="both"/>
              <w:rPr>
                <w:color w:val="000000" w:themeColor="text1"/>
                <w:sz w:val="16"/>
                <w:szCs w:val="16"/>
              </w:rPr>
            </w:pPr>
            <w:r w:rsidRPr="001F5E07">
              <w:rPr>
                <w:color w:val="000000" w:themeColor="text1"/>
                <w:sz w:val="16"/>
                <w:szCs w:val="16"/>
              </w:rPr>
              <w:t>  440</w:t>
            </w:r>
          </w:p>
        </w:tc>
      </w:tr>
      <w:tr w:rsidR="00F96EE5" w:rsidRPr="001F5E07" w14:paraId="0FF0629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111EA1" w14:textId="77777777" w:rsidR="004B0DF9" w:rsidRPr="001F5E07" w:rsidRDefault="004B0DF9" w:rsidP="001F5E07">
            <w:pPr>
              <w:jc w:val="both"/>
              <w:rPr>
                <w:color w:val="000000" w:themeColor="text1"/>
                <w:sz w:val="16"/>
                <w:szCs w:val="16"/>
              </w:rPr>
            </w:pPr>
            <w:r w:rsidRPr="001F5E07">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D0D10B" w14:textId="77777777" w:rsidR="004B0DF9" w:rsidRPr="001F5E07" w:rsidRDefault="004B0DF9" w:rsidP="001F5E07">
            <w:pPr>
              <w:jc w:val="both"/>
              <w:rPr>
                <w:color w:val="000000" w:themeColor="text1"/>
                <w:sz w:val="16"/>
                <w:szCs w:val="16"/>
              </w:rPr>
            </w:pPr>
            <w:r w:rsidRPr="001F5E07">
              <w:rPr>
                <w:color w:val="000000" w:themeColor="text1"/>
                <w:sz w:val="16"/>
                <w:szCs w:val="16"/>
              </w:rPr>
              <w:t>  680</w:t>
            </w:r>
          </w:p>
        </w:tc>
      </w:tr>
      <w:tr w:rsidR="00F96EE5" w:rsidRPr="001F5E07" w14:paraId="73719FFF"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025122" w14:textId="77777777" w:rsidR="004B0DF9" w:rsidRPr="001F5E07" w:rsidRDefault="004B0DF9" w:rsidP="001F5E07">
            <w:pPr>
              <w:jc w:val="both"/>
              <w:rPr>
                <w:color w:val="000000" w:themeColor="text1"/>
                <w:sz w:val="16"/>
                <w:szCs w:val="16"/>
              </w:rPr>
            </w:pPr>
            <w:r w:rsidRPr="001F5E07">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EF53E1" w14:textId="77777777" w:rsidR="004B0DF9" w:rsidRPr="001F5E07" w:rsidRDefault="004B0DF9" w:rsidP="001F5E07">
            <w:pPr>
              <w:jc w:val="both"/>
              <w:rPr>
                <w:color w:val="000000" w:themeColor="text1"/>
                <w:sz w:val="16"/>
                <w:szCs w:val="16"/>
              </w:rPr>
            </w:pPr>
            <w:r w:rsidRPr="001F5E07">
              <w:rPr>
                <w:color w:val="000000" w:themeColor="text1"/>
                <w:sz w:val="16"/>
                <w:szCs w:val="16"/>
              </w:rPr>
              <w:t>  1 ПД МГ-40</w:t>
            </w:r>
          </w:p>
        </w:tc>
      </w:tr>
      <w:tr w:rsidR="00F96EE5" w:rsidRPr="001F5E07" w14:paraId="47D473B9"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1401DB" w14:textId="77777777" w:rsidR="004B0DF9" w:rsidRPr="001F5E07" w:rsidRDefault="004B0DF9" w:rsidP="001F5E07">
            <w:pPr>
              <w:jc w:val="both"/>
              <w:rPr>
                <w:color w:val="000000" w:themeColor="text1"/>
                <w:sz w:val="16"/>
                <w:szCs w:val="16"/>
              </w:rPr>
            </w:pPr>
            <w:r w:rsidRPr="001F5E07">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981117" w14:textId="77777777" w:rsidR="004B0DF9" w:rsidRPr="001F5E07" w:rsidRDefault="004B0DF9" w:rsidP="001F5E07">
            <w:pPr>
              <w:jc w:val="both"/>
              <w:rPr>
                <w:color w:val="000000" w:themeColor="text1"/>
                <w:sz w:val="16"/>
                <w:szCs w:val="16"/>
              </w:rPr>
            </w:pPr>
            <w:r w:rsidRPr="001F5E07">
              <w:rPr>
                <w:color w:val="000000" w:themeColor="text1"/>
                <w:sz w:val="16"/>
                <w:szCs w:val="16"/>
              </w:rPr>
              <w:t>  1 × 150</w:t>
            </w:r>
          </w:p>
        </w:tc>
      </w:tr>
      <w:tr w:rsidR="00F96EE5" w:rsidRPr="001F5E07" w14:paraId="0775CAC7"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686E47"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B6D1E" w14:textId="77777777" w:rsidR="004B0DF9" w:rsidRPr="001F5E07" w:rsidRDefault="004B0DF9" w:rsidP="001F5E07">
            <w:pPr>
              <w:jc w:val="both"/>
              <w:rPr>
                <w:color w:val="000000" w:themeColor="text1"/>
                <w:sz w:val="16"/>
                <w:szCs w:val="16"/>
              </w:rPr>
            </w:pPr>
            <w:r w:rsidRPr="001F5E07">
              <w:rPr>
                <w:color w:val="000000" w:themeColor="text1"/>
                <w:sz w:val="16"/>
                <w:szCs w:val="16"/>
              </w:rPr>
              <w:t>  165</w:t>
            </w:r>
          </w:p>
        </w:tc>
      </w:tr>
      <w:tr w:rsidR="00F96EE5" w:rsidRPr="001F5E07" w14:paraId="081AB2DB"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F0F495" w14:textId="77777777" w:rsidR="004B0DF9" w:rsidRPr="001F5E07" w:rsidRDefault="004B0DF9" w:rsidP="001F5E07">
            <w:pPr>
              <w:jc w:val="both"/>
              <w:rPr>
                <w:color w:val="000000" w:themeColor="text1"/>
                <w:sz w:val="16"/>
                <w:szCs w:val="16"/>
              </w:rPr>
            </w:pPr>
            <w:r w:rsidRPr="001F5E07">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E3CC1F" w14:textId="77777777" w:rsidR="004B0DF9" w:rsidRPr="001F5E07" w:rsidRDefault="004B0DF9" w:rsidP="001F5E07">
            <w:pPr>
              <w:jc w:val="both"/>
              <w:rPr>
                <w:color w:val="000000" w:themeColor="text1"/>
                <w:sz w:val="16"/>
                <w:szCs w:val="16"/>
              </w:rPr>
            </w:pPr>
            <w:r w:rsidRPr="001F5E07">
              <w:rPr>
                <w:color w:val="000000" w:themeColor="text1"/>
                <w:sz w:val="16"/>
                <w:szCs w:val="16"/>
              </w:rPr>
              <w:t>  140</w:t>
            </w:r>
          </w:p>
        </w:tc>
      </w:tr>
      <w:tr w:rsidR="00F96EE5" w:rsidRPr="001F5E07" w14:paraId="6BCBE363"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C3D20" w14:textId="77777777" w:rsidR="004B0DF9" w:rsidRPr="001F5E07" w:rsidRDefault="004B0DF9" w:rsidP="001F5E07">
            <w:pPr>
              <w:jc w:val="both"/>
              <w:rPr>
                <w:color w:val="000000" w:themeColor="text1"/>
                <w:sz w:val="16"/>
                <w:szCs w:val="16"/>
              </w:rPr>
            </w:pPr>
            <w:r w:rsidRPr="001F5E07">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D1A5A1" w14:textId="77777777" w:rsidR="004B0DF9" w:rsidRPr="001F5E07" w:rsidRDefault="004B0DF9" w:rsidP="001F5E07">
            <w:pPr>
              <w:jc w:val="both"/>
              <w:rPr>
                <w:color w:val="000000" w:themeColor="text1"/>
                <w:sz w:val="16"/>
                <w:szCs w:val="16"/>
              </w:rPr>
            </w:pPr>
            <w:r w:rsidRPr="001F5E07">
              <w:rPr>
                <w:color w:val="000000" w:themeColor="text1"/>
                <w:sz w:val="16"/>
                <w:szCs w:val="16"/>
              </w:rPr>
              <w:t>  4</w:t>
            </w:r>
          </w:p>
        </w:tc>
      </w:tr>
      <w:tr w:rsidR="00F96EE5" w:rsidRPr="001F5E07" w14:paraId="08191B0E"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DF2BE7" w14:textId="77777777" w:rsidR="004B0DF9" w:rsidRPr="001F5E07" w:rsidRDefault="004B0DF9" w:rsidP="001F5E07">
            <w:pPr>
              <w:jc w:val="both"/>
              <w:rPr>
                <w:color w:val="000000" w:themeColor="text1"/>
                <w:sz w:val="16"/>
                <w:szCs w:val="16"/>
              </w:rPr>
            </w:pPr>
            <w:r w:rsidRPr="001F5E07">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A3F5CB" w14:textId="77777777" w:rsidR="004B0DF9" w:rsidRPr="001F5E07" w:rsidRDefault="004B0DF9" w:rsidP="001F5E07">
            <w:pPr>
              <w:jc w:val="both"/>
              <w:rPr>
                <w:color w:val="000000" w:themeColor="text1"/>
                <w:sz w:val="16"/>
                <w:szCs w:val="16"/>
              </w:rPr>
            </w:pPr>
            <w:r w:rsidRPr="001F5E07">
              <w:rPr>
                <w:color w:val="000000" w:themeColor="text1"/>
                <w:sz w:val="16"/>
                <w:szCs w:val="16"/>
              </w:rPr>
              <w:t>  230</w:t>
            </w:r>
          </w:p>
        </w:tc>
      </w:tr>
      <w:tr w:rsidR="00F96EE5" w:rsidRPr="001F5E07" w14:paraId="7740C6B8"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FA54D"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E5642C" w14:textId="77777777" w:rsidR="004B0DF9" w:rsidRPr="001F5E07" w:rsidRDefault="004B0DF9" w:rsidP="001F5E07">
            <w:pPr>
              <w:jc w:val="both"/>
              <w:rPr>
                <w:color w:val="000000" w:themeColor="text1"/>
                <w:sz w:val="16"/>
                <w:szCs w:val="16"/>
              </w:rPr>
            </w:pPr>
            <w:r w:rsidRPr="001F5E07">
              <w:rPr>
                <w:color w:val="000000" w:themeColor="text1"/>
                <w:sz w:val="16"/>
                <w:szCs w:val="16"/>
              </w:rPr>
              <w:t>  4000</w:t>
            </w:r>
          </w:p>
        </w:tc>
      </w:tr>
      <w:tr w:rsidR="00F96EE5" w:rsidRPr="001F5E07" w14:paraId="5D8072E5" w14:textId="77777777" w:rsidTr="00274E04">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147FC7" w14:textId="77777777" w:rsidR="004B0DF9" w:rsidRPr="001F5E07" w:rsidRDefault="004B0DF9" w:rsidP="001F5E07">
            <w:pPr>
              <w:jc w:val="both"/>
              <w:rPr>
                <w:color w:val="000000" w:themeColor="text1"/>
                <w:sz w:val="16"/>
                <w:szCs w:val="16"/>
              </w:rPr>
            </w:pPr>
            <w:r w:rsidRPr="001F5E07">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769D62" w14:textId="77777777" w:rsidR="004B0DF9" w:rsidRPr="001F5E07" w:rsidRDefault="004B0DF9" w:rsidP="001F5E07">
            <w:pPr>
              <w:jc w:val="both"/>
              <w:rPr>
                <w:color w:val="000000" w:themeColor="text1"/>
                <w:sz w:val="16"/>
                <w:szCs w:val="16"/>
              </w:rPr>
            </w:pPr>
            <w:r w:rsidRPr="001F5E07">
              <w:rPr>
                <w:color w:val="000000" w:themeColor="text1"/>
                <w:sz w:val="16"/>
                <w:szCs w:val="16"/>
              </w:rPr>
              <w:t>  1</w:t>
            </w:r>
          </w:p>
        </w:tc>
      </w:tr>
    </w:tbl>
    <w:p w14:paraId="23C4A12C" w14:textId="77777777" w:rsidR="004B0DF9" w:rsidRPr="001F5E07" w:rsidRDefault="004B0DF9" w:rsidP="001F5E07">
      <w:pPr>
        <w:jc w:val="both"/>
        <w:rPr>
          <w:color w:val="000000" w:themeColor="text1"/>
          <w:sz w:val="16"/>
          <w:szCs w:val="16"/>
        </w:rPr>
      </w:pPr>
      <w:r w:rsidRPr="001F5E07">
        <w:rPr>
          <w:color w:val="000000" w:themeColor="text1"/>
          <w:sz w:val="16"/>
          <w:szCs w:val="16"/>
        </w:rPr>
        <w:t>(12682).</w:t>
      </w:r>
    </w:p>
    <w:p w14:paraId="4967D0A1" w14:textId="77777777" w:rsidR="004B0DF9" w:rsidRPr="001F5E07" w:rsidRDefault="004B0DF9" w:rsidP="001F5E07">
      <w:pPr>
        <w:jc w:val="both"/>
        <w:rPr>
          <w:color w:val="000000" w:themeColor="text1"/>
          <w:sz w:val="16"/>
          <w:szCs w:val="16"/>
        </w:rPr>
      </w:pPr>
    </w:p>
    <w:p w14:paraId="2EBB7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декабря 1938 мотор М-88 впервые предъявили для государственных ис</w:t>
      </w:r>
      <w:r w:rsidRPr="001F5E07">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1F5E07">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1F5E07">
        <w:rPr>
          <w:color w:val="000000" w:themeColor="text1"/>
          <w:sz w:val="16"/>
          <w:szCs w:val="16"/>
        </w:rPr>
        <w:softHyphen/>
        <w:t>щего года М-88 прошел совместные испытания. 26 апреля 1939 г. реше</w:t>
      </w:r>
      <w:r w:rsidRPr="001F5E07">
        <w:rPr>
          <w:color w:val="000000" w:themeColor="text1"/>
          <w:sz w:val="16"/>
          <w:szCs w:val="16"/>
        </w:rPr>
        <w:softHyphen/>
        <w:t>нием правительства двигатель был запущен в серийное производство.</w:t>
      </w:r>
    </w:p>
    <w:p w14:paraId="695525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надежность нового мотора оставалась невысокой. Лишь в ноя</w:t>
      </w:r>
      <w:r w:rsidRPr="001F5E07">
        <w:rPr>
          <w:color w:val="000000" w:themeColor="text1"/>
          <w:sz w:val="16"/>
          <w:szCs w:val="16"/>
        </w:rPr>
        <w:softHyphen/>
        <w:t>бре 1939 г. ему удалось пройти 100-часовые госиспытания. К этому вре</w:t>
      </w:r>
      <w:r w:rsidRPr="001F5E07">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1F5E07">
        <w:rPr>
          <w:color w:val="000000" w:themeColor="text1"/>
          <w:sz w:val="16"/>
          <w:szCs w:val="16"/>
        </w:rPr>
        <w:softHyphen/>
        <w:t>вить М-88, но после трех полетов испытания приостановили. Сроки вне</w:t>
      </w:r>
      <w:r w:rsidRPr="001F5E07">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02907C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План по выпуску М-88 выполнили в 1939 г. не более чем наполови</w:t>
      </w:r>
      <w:r w:rsidRPr="001F5E07">
        <w:rPr>
          <w:color w:val="000000" w:themeColor="text1"/>
          <w:sz w:val="16"/>
          <w:szCs w:val="16"/>
        </w:rPr>
        <w:softHyphen/>
        <w:t>ну. К 1 сентября собрали всего 27 моторов, причем нескольких разно</w:t>
      </w:r>
      <w:r w:rsidRPr="001F5E07">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7BF224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июля 1939 г. начали проектирование усовершенствованной модифи</w:t>
      </w:r>
      <w:r w:rsidRPr="001F5E07">
        <w:rPr>
          <w:color w:val="000000" w:themeColor="text1"/>
          <w:sz w:val="16"/>
          <w:szCs w:val="16"/>
        </w:rPr>
        <w:softHyphen/>
        <w:t>кации М-88А. С 1 февраля 1940 г. этот мотор начал проходить совмест</w:t>
      </w:r>
      <w:r w:rsidRPr="001F5E07">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1F5E07">
        <w:rPr>
          <w:color w:val="000000" w:themeColor="text1"/>
          <w:sz w:val="16"/>
          <w:szCs w:val="16"/>
        </w:rPr>
        <w:softHyphen/>
        <w:t>дации основных недостатков.</w:t>
      </w:r>
    </w:p>
    <w:p w14:paraId="1365AF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эти неурядицы дорого обошлись Туманскому. Он постоянно по</w:t>
      </w:r>
      <w:r w:rsidRPr="001F5E07">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1F5E07">
        <w:rPr>
          <w:color w:val="000000" w:themeColor="text1"/>
          <w:sz w:val="16"/>
          <w:szCs w:val="16"/>
        </w:rPr>
        <w:softHyphen/>
        <w:t>ного конструктора завода № 300 в Москве.</w:t>
      </w:r>
    </w:p>
    <w:p w14:paraId="3EF963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006F22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1F5E07">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42783B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Урмин руководил проектированием мотора М-89. Его главным отличи</w:t>
      </w:r>
      <w:r w:rsidRPr="001F5E07">
        <w:rPr>
          <w:color w:val="000000" w:themeColor="text1"/>
          <w:sz w:val="16"/>
          <w:szCs w:val="16"/>
        </w:rPr>
        <w:softHyphen/>
        <w:t>ем стал трехскоростной нагнетатель, разработанный Водолажским перво</w:t>
      </w:r>
      <w:r w:rsidRPr="001F5E07">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1F5E07">
        <w:rPr>
          <w:color w:val="000000" w:themeColor="text1"/>
          <w:sz w:val="16"/>
          <w:szCs w:val="16"/>
        </w:rPr>
        <w:softHyphen/>
        <w:t>вавшее представить двигатель на госиспытания к 1 марта 1941 г.</w:t>
      </w:r>
    </w:p>
    <w:p w14:paraId="197D84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Первые пять опытных экземпляров М-89 собрали еще в первом квар</w:t>
      </w:r>
      <w:r w:rsidRPr="001F5E07">
        <w:rPr>
          <w:color w:val="000000" w:themeColor="text1"/>
          <w:sz w:val="16"/>
          <w:szCs w:val="16"/>
        </w:rPr>
        <w:softHyphen/>
        <w:t>тале 1941 г. В процессе доводки за счет повышения степени сжатия уда</w:t>
      </w:r>
      <w:r w:rsidRPr="001F5E07">
        <w:rPr>
          <w:color w:val="000000" w:themeColor="text1"/>
          <w:sz w:val="16"/>
          <w:szCs w:val="16"/>
        </w:rPr>
        <w:softHyphen/>
        <w:t>лось существенно поднять мощность двигателя. Если у М-88А максималь</w:t>
      </w:r>
      <w:r w:rsidRPr="001F5E07">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7F4BBC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1F5E07">
        <w:rPr>
          <w:color w:val="000000" w:themeColor="text1"/>
          <w:sz w:val="16"/>
          <w:szCs w:val="16"/>
        </w:rPr>
        <w:softHyphen/>
        <w:t>гателем ЗМ на базе М-89. Но дальше опытных образцов дело не пошло.</w:t>
      </w:r>
    </w:p>
    <w:p w14:paraId="179116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Несколько дольше развивалась побочная линия, не имевшая непосред</w:t>
      </w:r>
      <w:r w:rsidRPr="001F5E07">
        <w:rPr>
          <w:color w:val="000000" w:themeColor="text1"/>
          <w:sz w:val="16"/>
          <w:szCs w:val="16"/>
        </w:rPr>
        <w:softHyphen/>
        <w:t>ственного французского прародителя. Речь идет о 18-цилиндровых мо</w:t>
      </w:r>
      <w:r w:rsidRPr="001F5E07">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1F5E07">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1F5E07">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1F5E07">
        <w:rPr>
          <w:color w:val="000000" w:themeColor="text1"/>
          <w:sz w:val="16"/>
          <w:szCs w:val="16"/>
        </w:rPr>
        <w:softHyphen/>
        <w:t>циальных сертификационных испытаний (11852).</w:t>
      </w:r>
    </w:p>
    <w:p w14:paraId="34182E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ECFBCF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 декабря 1938 на испытания поступил Г-26 с МГ-40 мощностью 150 нр. Вскоре испытания прервались и были продолжены на лыжах в феврале 1939. В 1939 планерный завод закрыли, гонки - отменили и работу по г-26 прекратили (9080).</w:t>
      </w:r>
    </w:p>
    <w:p w14:paraId="2290F86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2E96EC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г. закончились наземные полигонные испытания синхронного пулемета "СН" (ТКБ-165) конструкции ЦКБ-14, которые шли с 15 декабря 1938</w:t>
      </w:r>
    </w:p>
    <w:p w14:paraId="6EFDA2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134596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надежность и безотказность работы автоматики стрельбой со станка для синхронной стрельбы.</w:t>
      </w:r>
    </w:p>
    <w:p w14:paraId="6FA91A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характеристики пулемета: частоту стрельбы, угла относа и разноса.</w:t>
      </w:r>
    </w:p>
    <w:p w14:paraId="457736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возможность допуска синхронного пулемета на воздушные испытания.</w:t>
      </w:r>
    </w:p>
    <w:p w14:paraId="097452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E8746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Наземные полигонные испытания синхронного пулемета "СН" (ТКБ-165) предъявленного ЦКБ-14 временно прекратить из-за неисправности пулемета (3268).</w:t>
      </w:r>
    </w:p>
    <w:p w14:paraId="36AB11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Начальник НИИ ВВС бригадный инженер Филин 22 декабря 1938 года и Военком НИИ ВВС батальонный комиссар Холопцев утвердили Отчет по высотно-скоростному бомбометанию с самолетов СБ</w:t>
      </w:r>
    </w:p>
    <w:p w14:paraId="5BD0F9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B0088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Минаков</w:t>
      </w:r>
    </w:p>
    <w:p w14:paraId="5E7EB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ст. лейтенант Субботин</w:t>
      </w:r>
    </w:p>
    <w:p w14:paraId="3D5E69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9F4C40C"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норм рассеивания при бомбометании с больших высот по способам изложенным в РБ-38 как для одиночного самолета СБ, так и для звена при одиночном и серийном сбрасывании бомб.</w:t>
      </w:r>
    </w:p>
    <w:p w14:paraId="6E11FA1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методики высотного бомбометания с горизонтального полета, изложенной в РБ-38.</w:t>
      </w:r>
    </w:p>
    <w:p w14:paraId="42B5311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Усовершенствование и дальнейшая разработка методики высотно-скоростного бомбометания с самолета СБ.</w:t>
      </w:r>
    </w:p>
    <w:p w14:paraId="3C29BB5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Разработка методов группового самолетовождения скоростной авиации на больших высотах (днем) при выполнении бомбардировочного полета и выявления особенностей группового бомбометания.</w:t>
      </w:r>
    </w:p>
    <w:p w14:paraId="2804CCF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пригодности для целей высотно-скоростного бомбометания самолетного оборудования и разработка требований к его усовершенствованию.</w:t>
      </w:r>
    </w:p>
    <w:p w14:paraId="5B385A86"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влияния напряженной высотной работы на летный состав (4160).</w:t>
      </w:r>
    </w:p>
    <w:p w14:paraId="1BF5C05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3DE189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22-25 декабря 1938 года № 230294 вышло постановление Военсовета ВВС, определившее требованиям по пулестойкости авиационной брони (6746).</w:t>
      </w:r>
    </w:p>
    <w:p w14:paraId="105291D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AB16C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22/25 декабря 1938 года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13976A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CE4F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 декабря 1937 г. Приказом НКОП № 00281 ЦКБ (ЦКБ-19 НКОП, НКСП, МСП, ГКС, ЦКБ судостроения № 3 (ЦКБС-3) НКТП /г. Ленинград;  г. Казань; г. Ленинград/) поручена разработка к 15.03.1938 г. эскизного проекта железнодорожных транспортеров для проектируемых 356-мм пушки и 500-мм гаубицы, для этого в ЦКБ с завода № 198 командирован конструктор В.М. Ковальчук.</w:t>
      </w:r>
    </w:p>
    <w:p w14:paraId="2FC7C6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Обсс от 30.12.1936 г. ЦКБС-3 переименовано в ЦКБ-19 НКОП, пр. № 235 от 4.07.1937 г. утвержден Устав ЦКБ. В 12.1937 г. ЦКБ в ведении 2ГУ. В 02.1939 г. передано из 2ГУ НКОП в ведение 1ГУ НКСП, затем - в ведение 5ГУ. Разработка корабельного оборудования.</w:t>
      </w:r>
    </w:p>
    <w:p w14:paraId="1E2577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в составе ЦКБ - отдел боевых катеров.</w:t>
      </w:r>
    </w:p>
    <w:p w14:paraId="1E6B70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99сс от 11.07.1941 г. ЦКБ-19 НКСП было эвакуировано в Казань в помещения Финансово-экономического института. Затем вернулось в Ленинград.</w:t>
      </w:r>
    </w:p>
    <w:p w14:paraId="1ABA23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1944 г. ЦКБ перепрофилировано на проектирование катеров, а разработка морского оружия сведена в специальный отдел. В 1949 г. в коллектив катеростроителей был влит катерный сектор КБ-194; в разное время сюда были переведены часть конструкторов ЦКБ «Речсудопроект», филиала ЦКБ-32, группы конструкторов КБ завода № 5, эвакуированных во время войны в Сосновку, а также группы специалистов различных КБ, эвакуированных в Тюмень.</w:t>
      </w:r>
    </w:p>
    <w:p w14:paraId="71F723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1945 г. разработан проект (М-123бис) установки на торпедный катер пр. 123бис дизеля.</w:t>
      </w:r>
    </w:p>
    <w:p w14:paraId="312CD5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01.1946 г.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w:t>
      </w:r>
    </w:p>
    <w:p w14:paraId="20040D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 г. создан один из самых массовых советских катеров - рейдовый пр. 376, строившийся серийно в различных модификациях более 40 лет.</w:t>
      </w:r>
    </w:p>
    <w:p w14:paraId="56740D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пр. МСП от 14.12.1954 г. ЦКБ передана в качестве филиала НИГЛ Р.Е. Алексеева при заводе «Красное Сормово». Распоряжением Горьковского </w:t>
      </w:r>
      <w:r w:rsidRPr="001F5E07">
        <w:rPr>
          <w:color w:val="000000" w:themeColor="text1"/>
          <w:sz w:val="16"/>
          <w:szCs w:val="16"/>
          <w:lang w:val="en-US"/>
        </w:rPr>
        <w:t>CIIX</w:t>
      </w:r>
      <w:r w:rsidRPr="001F5E07">
        <w:rPr>
          <w:color w:val="000000" w:themeColor="text1"/>
          <w:sz w:val="16"/>
          <w:szCs w:val="16"/>
        </w:rPr>
        <w:t xml:space="preserve"> от 24.12.1957 г. филиал преобразован в ЦКБ по СПК завода «Красное Сормово».</w:t>
      </w:r>
    </w:p>
    <w:p w14:paraId="3D2B20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Проектировались также тральщики с деревянными корпусами. Пост, правительства № 45-25 от 15.01.1957 г. утверждено ТТЗ на тральщик-искатель мин пр. 257; пост. № 1263-607 от 21.11.1958 г. утвержден его техпроект.</w:t>
      </w:r>
    </w:p>
    <w:p w14:paraId="3A8E0A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личному заданию Н.С. Хрущева с 01.1959 г. велось проектирование малого погружающегося ракетного катера пр. 1231 «Дельфин» с ПКР П-25, после объединения ЦКБ работы продолжены в ЦКБ-5.</w:t>
      </w:r>
    </w:p>
    <w:p w14:paraId="7627AC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1961 г. начато проектирование МДК на ВП пр. 1232, затем работы переданы в ЦМКБ «Алмаз».</w:t>
      </w:r>
    </w:p>
    <w:p w14:paraId="6B2182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разработкой проекта 1231 ЦКБ в качестве опытной производственной базы был передан Ленинградский Морской завод. В 01.1963 г. ЦКБ-19 влито в состав ЦКБ-5 МСП, группа конструкторов деревянных тральщиков переведена в ЦКБ-50.</w:t>
      </w:r>
      <w:r w:rsidRPr="001F5E07">
        <w:rPr>
          <w:color w:val="000000" w:themeColor="text1"/>
          <w:sz w:val="16"/>
          <w:szCs w:val="16"/>
          <w:vertAlign w:val="superscript"/>
        </w:rPr>
        <w:t>3</w:t>
      </w:r>
    </w:p>
    <w:p w14:paraId="7FA394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по всем проектам малых катеров (в т.ч. пр. 361) после объединения переданы в филиал ЦКБ-5.</w:t>
      </w:r>
    </w:p>
    <w:p w14:paraId="417BCB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(12.1937 г.)- А. Г. Дукельский, (15.01.1938-39 г.-)- В.В. Манухов, (-1963 г.)- И.И. Костецкий. Директор (1945 г.)- В.М. Бурлаков.</w:t>
      </w:r>
    </w:p>
    <w:p w14:paraId="453C81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(-09.1938-01.1939 г.-)- А. Г. Дукельский, (1945 г.)- В.М. Бурлаков.</w:t>
      </w:r>
    </w:p>
    <w:p w14:paraId="3D3DAB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(1945 г.)- Л.Л. Ермаш.</w:t>
      </w:r>
      <w:r w:rsidRPr="001F5E07">
        <w:rPr>
          <w:color w:val="000000" w:themeColor="text1"/>
          <w:sz w:val="16"/>
          <w:szCs w:val="16"/>
          <w:vertAlign w:val="superscript"/>
        </w:rPr>
        <w:t>61</w:t>
      </w:r>
    </w:p>
    <w:p w14:paraId="01DFBE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(1939 г.)- П.И. Бухвостов (Н-1), (-1944-61 г.-)- Ю.Ю. Бенуа (пр. 190, 191, 192, 1232), (-1945- 54 г.-)- В.М. Бурлаков (пр. М-123бис, 125, 125А, 184), (1946 г.)- Л.Л. Ермаш (ОД-200бис), (-1947-62 г.-)- В.В. Сидоров (пр. Т351, Т361, РВ376, 1253), (-1954-62 г.-)- Д.И. Рудаков (пр. 151, 257Д, 257ДМ, 699), (1960-е)- В.В. Бурачек (пр. 346), (1964 г.)- В.И. Блинов (пр. 1258), (-1959-63 г.)- И.И. Костецкий (пр. 1231).</w:t>
      </w:r>
    </w:p>
    <w:p w14:paraId="7F8C849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филиала (1.01.1955-57 г.)- Р.Е. Алексеев.</w:t>
      </w:r>
    </w:p>
    <w:p w14:paraId="4CC8A2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паровая катапульта Н-1 для старта самолета с кораблей (1939 г.);</w:t>
      </w:r>
      <w:r w:rsidRPr="001F5E07">
        <w:rPr>
          <w:color w:val="000000" w:themeColor="text1"/>
          <w:sz w:val="16"/>
          <w:szCs w:val="16"/>
          <w:vertAlign w:val="superscript"/>
        </w:rPr>
        <w:t>39</w:t>
      </w:r>
      <w:r w:rsidRPr="001F5E07">
        <w:rPr>
          <w:color w:val="000000" w:themeColor="text1"/>
          <w:sz w:val="16"/>
          <w:szCs w:val="16"/>
        </w:rPr>
        <w:t xml:space="preserve"> катера: торпедные пр. М-123бис (1945), малый пр. 184 (1950-е), малый пр. 125 (1954), пр. 125А (1960-е), ракетный пр. 125Б (1962, не реализован); бронекатера: большой пр. 190 (1944), малый пр. 191 (1944-46), пр. 191М (1947), пр. 192 (1950), пр. 201 (1946), малый охотник ОД-200бис (1946);</w:t>
      </w:r>
      <w:r w:rsidRPr="001F5E07">
        <w:rPr>
          <w:color w:val="000000" w:themeColor="text1"/>
          <w:sz w:val="16"/>
          <w:szCs w:val="16"/>
          <w:vertAlign w:val="superscript"/>
        </w:rPr>
        <w:t>61</w:t>
      </w:r>
      <w:r w:rsidRPr="001F5E07">
        <w:rPr>
          <w:color w:val="000000" w:themeColor="text1"/>
          <w:sz w:val="16"/>
          <w:szCs w:val="16"/>
        </w:rPr>
        <w:t xml:space="preserve"> многоцелевые: деревянные пр. 351, пр. 361 (1946, не реализован), разъездные: пр. 361А (1946, не реализован), пр. Р361 (1947-50), тральщик пр. Т361 (1951), санитарно-спасательный пр. С361 (1952; стальной пр. 376 (1946-), 376У (1955), водолазные боты пр. РВ376 (1948), РВ376У, РВК376У (1955), вооруженный рейдовый бот пр. В376 (1948), минометный пр. М376, гидрографический пр. Г376 (1952), торпедоловы пр. Л376 (1952), ТЛ376 (1954), </w:t>
      </w:r>
      <w:r w:rsidRPr="001F5E07">
        <w:rPr>
          <w:color w:val="000000" w:themeColor="text1"/>
          <w:sz w:val="16"/>
          <w:szCs w:val="16"/>
        </w:rPr>
        <w:lastRenderedPageBreak/>
        <w:t>пограничный пр. П376, тральщики пр. Т376 (1954), Т376У (1957), искатель донных мин пр. И376, разъездные рабочие пр. Р376, Р376У (1955), 376М, РН376У; разъездной быстроходный на ПК пр. 343 (1960-е); обеспечения гидросамолетов вооружением пр. М363 (1957); тральщики: катерный пр. Т351, речной пр. 151 (1954); гидрографический бот пр. 365Б (1952); водолазный бот пр. 522 (1953); минный плотик пр. 355 (1950-е); катер-торпедолов пр. Т368 (1950-е); проекты переоборудования: большого охотника в цель пр. 383, в корабль управления катерами-целями пр. 384 (1950); сейнера пр. 388 в тральщик (1953); рейдовый искатель мин с деревянным корпусом пр. 257Д (1960); тральщики: рейдовый пр. 257ДМ (1962- 64), экспортный пр. 257ДМЭ, пр. 1258 «Корунд» (1964-), экспортный пр. 1258Э; тралыцик-шнуроукладчик др. 1253 «Алмаз» (1962); буксировщик тралов пр. 699 (1962-); морское СПК пр. 346 «Стрела» (1960-е) (11982).</w:t>
      </w:r>
    </w:p>
    <w:p w14:paraId="481A778D" w14:textId="77777777" w:rsidR="004B0DF9" w:rsidRPr="001F5E07" w:rsidRDefault="004B0DF9" w:rsidP="001F5E07">
      <w:pPr>
        <w:tabs>
          <w:tab w:val="left" w:pos="296"/>
        </w:tabs>
        <w:autoSpaceDE w:val="0"/>
        <w:autoSpaceDN w:val="0"/>
        <w:adjustRightInd w:val="0"/>
        <w:jc w:val="both"/>
        <w:rPr>
          <w:color w:val="000000" w:themeColor="text1"/>
          <w:sz w:val="16"/>
          <w:szCs w:val="16"/>
        </w:rPr>
      </w:pPr>
    </w:p>
    <w:p w14:paraId="3A69375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717CB34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7F6D7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декабря 1938 г. Организована Следственная часть (Следчасть) НКВД СССР (10303).</w:t>
      </w:r>
    </w:p>
    <w:p w14:paraId="33B91D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FADEEC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2EAE070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54FB2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22 и 28 декабря 1938. Из протокола заседания Политбюро N 66, особая папка, 1938 г.</w:t>
      </w:r>
    </w:p>
    <w:p w14:paraId="3D8CB7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5A5B0C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Разрешить НКО отобрать и продать китайскому правительству десять самолетов Р-10, тщательно проверив их и устранив все дефекты, мешающие боевой работе (11652).</w:t>
      </w:r>
    </w:p>
    <w:p w14:paraId="72094EE0" w14:textId="77777777" w:rsidR="004B0DF9" w:rsidRPr="001F5E07" w:rsidRDefault="004B0DF9" w:rsidP="001F5E07">
      <w:pPr>
        <w:autoSpaceDE w:val="0"/>
        <w:autoSpaceDN w:val="0"/>
        <w:adjustRightInd w:val="0"/>
        <w:jc w:val="both"/>
        <w:rPr>
          <w:color w:val="000000" w:themeColor="text1"/>
          <w:sz w:val="16"/>
          <w:szCs w:val="16"/>
        </w:rPr>
      </w:pPr>
    </w:p>
    <w:p w14:paraId="6A23EA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22 и 28 декабря 1938. Из протокола заседания Политбюро N 66, особая папка, 1938 г.</w:t>
      </w:r>
    </w:p>
    <w:p w14:paraId="7EE245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Вопрос НКО </w:t>
      </w:r>
    </w:p>
    <w:p w14:paraId="4996F2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Удовлетворить просьбу китайцев о перемене заказа на 10 самолетов: вместо марки Р-10 за наличные в ам. долларовой валюте самолеты марки И-16 (11652).</w:t>
      </w:r>
    </w:p>
    <w:p w14:paraId="3ECFF925" w14:textId="77777777" w:rsidR="004B0DF9" w:rsidRPr="001F5E07" w:rsidRDefault="004B0DF9" w:rsidP="001F5E07">
      <w:pPr>
        <w:autoSpaceDE w:val="0"/>
        <w:autoSpaceDN w:val="0"/>
        <w:adjustRightInd w:val="0"/>
        <w:jc w:val="both"/>
        <w:rPr>
          <w:color w:val="000000" w:themeColor="text1"/>
          <w:sz w:val="16"/>
          <w:szCs w:val="16"/>
        </w:rPr>
      </w:pPr>
    </w:p>
    <w:p w14:paraId="4B95CA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Между 22 и 28 декабря 1938. Из протокола заседания Политбюро N 66, особая папка, 1938 г.</w:t>
      </w:r>
    </w:p>
    <w:p w14:paraId="4C9688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 Тувинской республике </w:t>
      </w:r>
    </w:p>
    <w:p w14:paraId="45F94B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Отклонить предложение Тувинского правительства о печатании на банкнотах Тувы портретов тт. Ленина и Сталина. </w:t>
      </w:r>
    </w:p>
    <w:p w14:paraId="07DE85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Рекомендовать Тувинскому правительству на новых банкнотах напечатать эмблему, выражающую хозяйственно-политический характер республики (11652). </w:t>
      </w:r>
    </w:p>
    <w:p w14:paraId="7EB204D5" w14:textId="77777777" w:rsidR="004B0DF9" w:rsidRPr="001F5E07" w:rsidRDefault="004B0DF9" w:rsidP="001F5E07">
      <w:pPr>
        <w:autoSpaceDE w:val="0"/>
        <w:autoSpaceDN w:val="0"/>
        <w:adjustRightInd w:val="0"/>
        <w:jc w:val="both"/>
        <w:rPr>
          <w:color w:val="000000" w:themeColor="text1"/>
          <w:sz w:val="16"/>
          <w:szCs w:val="16"/>
        </w:rPr>
      </w:pPr>
    </w:p>
    <w:p w14:paraId="0E7055D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0699F9B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C0CB3F2" w14:textId="77777777" w:rsidR="00F431EB" w:rsidRPr="001F5E07" w:rsidRDefault="00F431EB" w:rsidP="001F5E07">
      <w:pPr>
        <w:jc w:val="both"/>
        <w:rPr>
          <w:color w:val="000000" w:themeColor="text1"/>
          <w:sz w:val="16"/>
          <w:szCs w:val="16"/>
        </w:rPr>
      </w:pPr>
      <w:r w:rsidRPr="001F5E07">
        <w:rPr>
          <w:bCs/>
          <w:color w:val="000000" w:themeColor="text1"/>
          <w:sz w:val="16"/>
          <w:szCs w:val="16"/>
        </w:rPr>
        <w:t>22 декабря</w:t>
      </w:r>
      <w:r w:rsidRPr="001F5E07">
        <w:rPr>
          <w:color w:val="000000" w:themeColor="text1"/>
          <w:sz w:val="16"/>
          <w:szCs w:val="16"/>
        </w:rPr>
        <w:t xml:space="preserve"> в 1938 году первый полёт опытного американского истребителя «SEV-AP-4» («Army Purusit 4»), оснащался двигателем с турбокомпрессором 2Pratt&amp;Whitney» «R-1830-SC» «Twin Wasp» взлетной мощностью 1100 л.с (14868).</w:t>
      </w:r>
    </w:p>
    <w:p w14:paraId="6E60310A" w14:textId="77777777" w:rsidR="00F431EB" w:rsidRPr="001F5E07" w:rsidRDefault="00F431EB" w:rsidP="001F5E07">
      <w:pPr>
        <w:jc w:val="both"/>
        <w:rPr>
          <w:color w:val="000000" w:themeColor="text1"/>
          <w:sz w:val="16"/>
          <w:szCs w:val="16"/>
        </w:rPr>
      </w:pPr>
    </w:p>
    <w:p w14:paraId="07C3FF05" w14:textId="77777777" w:rsidR="004C6D9A" w:rsidRPr="001F5E07" w:rsidRDefault="004C6D9A" w:rsidP="001F5E07">
      <w:pPr>
        <w:jc w:val="both"/>
        <w:rPr>
          <w:color w:val="0070C0"/>
          <w:sz w:val="16"/>
          <w:szCs w:val="16"/>
        </w:rPr>
      </w:pPr>
      <w:r w:rsidRPr="001F5E07">
        <w:rPr>
          <w:color w:val="0070C0"/>
          <w:sz w:val="16"/>
          <w:szCs w:val="16"/>
        </w:rPr>
        <w:t xml:space="preserve">22 декабря 1938 выполнил первый полет Де Хэвилленд Фламинго Северский </w:t>
      </w:r>
      <w:r w:rsidRPr="001F5E07">
        <w:rPr>
          <w:color w:val="0070C0"/>
          <w:sz w:val="16"/>
          <w:szCs w:val="16"/>
          <w:lang w:val="en-US"/>
        </w:rPr>
        <w:t>AP</w:t>
      </w:r>
      <w:r w:rsidRPr="001F5E07">
        <w:rPr>
          <w:color w:val="0070C0"/>
          <w:sz w:val="16"/>
          <w:szCs w:val="16"/>
        </w:rPr>
        <w:t xml:space="preserve">-4, предшественник </w:t>
      </w:r>
      <w:r w:rsidRPr="001F5E07">
        <w:rPr>
          <w:color w:val="0070C0"/>
          <w:sz w:val="16"/>
          <w:szCs w:val="16"/>
          <w:lang w:val="en-US"/>
        </w:rPr>
        <w:t>Republic</w:t>
      </w:r>
      <w:r w:rsidRPr="001F5E07">
        <w:rPr>
          <w:color w:val="0070C0"/>
          <w:sz w:val="16"/>
          <w:szCs w:val="16"/>
        </w:rPr>
        <w:t xml:space="preserve"> </w:t>
      </w:r>
      <w:r w:rsidRPr="001F5E07">
        <w:rPr>
          <w:color w:val="0070C0"/>
          <w:sz w:val="16"/>
          <w:szCs w:val="16"/>
          <w:lang w:val="en-US"/>
        </w:rPr>
        <w:t>P</w:t>
      </w:r>
      <w:r w:rsidRPr="001F5E07">
        <w:rPr>
          <w:color w:val="0070C0"/>
          <w:sz w:val="16"/>
          <w:szCs w:val="16"/>
        </w:rPr>
        <w:t xml:space="preserve">-43 </w:t>
      </w:r>
      <w:r w:rsidRPr="001F5E07">
        <w:rPr>
          <w:color w:val="0070C0"/>
          <w:sz w:val="16"/>
          <w:szCs w:val="16"/>
          <w:lang w:val="en-US"/>
        </w:rPr>
        <w:t>Lancer</w:t>
      </w:r>
      <w:r w:rsidRPr="001F5E07">
        <w:rPr>
          <w:color w:val="0070C0"/>
          <w:sz w:val="16"/>
          <w:szCs w:val="16"/>
        </w:rPr>
        <w:t xml:space="preserve"> (20797). </w:t>
      </w:r>
    </w:p>
    <w:p w14:paraId="051B0909" w14:textId="77777777" w:rsidR="004C6D9A" w:rsidRPr="001F5E07" w:rsidRDefault="004C6D9A" w:rsidP="001F5E07">
      <w:pPr>
        <w:jc w:val="both"/>
        <w:rPr>
          <w:color w:val="0070C0"/>
          <w:sz w:val="16"/>
          <w:szCs w:val="16"/>
        </w:rPr>
      </w:pPr>
    </w:p>
    <w:p w14:paraId="63B3972B" w14:textId="77777777" w:rsidR="004C6D9A" w:rsidRPr="001F5E07" w:rsidRDefault="004C6D9A" w:rsidP="001F5E07">
      <w:pPr>
        <w:jc w:val="both"/>
        <w:rPr>
          <w:color w:val="0070C0"/>
          <w:sz w:val="16"/>
          <w:szCs w:val="16"/>
        </w:rPr>
      </w:pPr>
      <w:r w:rsidRPr="001F5E07">
        <w:rPr>
          <w:color w:val="0070C0"/>
          <w:sz w:val="16"/>
          <w:szCs w:val="16"/>
        </w:rPr>
        <w:t>22 декабря 1938 - Первый полёт опытного американского истребителя конструкции Северского Republic SEV-AP-4 (Army Purusit 4), оснащался двигателем с турбокомпрессором Pratt&amp;Whitney R-1830-SC Twin Wasp взлетной мощностью 1100 л.с. (22695).</w:t>
      </w:r>
    </w:p>
    <w:p w14:paraId="7BBB2F73" w14:textId="77777777" w:rsidR="004C6D9A" w:rsidRPr="001F5E07" w:rsidRDefault="004C6D9A" w:rsidP="001F5E07">
      <w:pPr>
        <w:jc w:val="both"/>
        <w:rPr>
          <w:color w:val="0070C0"/>
          <w:sz w:val="16"/>
          <w:szCs w:val="16"/>
        </w:rPr>
      </w:pPr>
    </w:p>
    <w:p w14:paraId="793643CE" w14:textId="77777777" w:rsidR="004C6D9A" w:rsidRPr="001F5E07" w:rsidRDefault="004C6D9A" w:rsidP="001F5E07">
      <w:pPr>
        <w:jc w:val="both"/>
        <w:rPr>
          <w:color w:val="0070C0"/>
          <w:sz w:val="16"/>
          <w:szCs w:val="16"/>
        </w:rPr>
      </w:pPr>
      <w:r w:rsidRPr="001F5E07">
        <w:rPr>
          <w:color w:val="0070C0"/>
          <w:sz w:val="16"/>
          <w:szCs w:val="16"/>
        </w:rPr>
        <w:t>22 декабря 1938 - Первый полет de Havilland Flamingo. Машина была рассчитана на перевозку 12-17 пассажиров и трех членов экипажа. DH.95, отличавшийся системой уборки шасси с гидравлическим приводом и разрезными закрылками, первоначально был оснащен двумя радиальными двигателями Bristol Perseus XIIC мощностью 890 л.с. (664 кВт). Прототип, за штурвалом которого был шеф-пилот фирмы Джефри де Хэвилленд-младший, поднялся в воздух в Хэтфилде. Построено 14 машин (22695).</w:t>
      </w:r>
    </w:p>
    <w:p w14:paraId="31D4361D" w14:textId="77777777" w:rsidR="004C6D9A" w:rsidRPr="001F5E07" w:rsidRDefault="004C6D9A" w:rsidP="001F5E07">
      <w:pPr>
        <w:jc w:val="both"/>
        <w:rPr>
          <w:color w:val="0070C0"/>
          <w:sz w:val="16"/>
          <w:szCs w:val="16"/>
        </w:rPr>
      </w:pPr>
    </w:p>
    <w:p w14:paraId="7B463C93" w14:textId="77777777" w:rsidR="00F431EB" w:rsidRPr="001F5E07" w:rsidRDefault="00F431EB" w:rsidP="001F5E07">
      <w:pPr>
        <w:jc w:val="both"/>
        <w:rPr>
          <w:color w:val="000000" w:themeColor="text1"/>
          <w:sz w:val="16"/>
          <w:szCs w:val="16"/>
        </w:rPr>
      </w:pPr>
      <w:r w:rsidRPr="001F5E07">
        <w:rPr>
          <w:bCs/>
          <w:color w:val="000000" w:themeColor="text1"/>
          <w:sz w:val="16"/>
          <w:szCs w:val="16"/>
        </w:rPr>
        <w:t>22 декабря</w:t>
      </w:r>
      <w:r w:rsidRPr="001F5E07">
        <w:rPr>
          <w:color w:val="000000" w:themeColor="text1"/>
          <w:sz w:val="16"/>
          <w:szCs w:val="16"/>
        </w:rPr>
        <w:t xml:space="preserve"> в 1938 году немецкие ученые – физик Отто Ган и радиохимик Фридрих Штрассман открыли расщепление урана (14868).</w:t>
      </w:r>
    </w:p>
    <w:p w14:paraId="508EBBA0" w14:textId="77777777" w:rsidR="00F431EB" w:rsidRPr="001F5E07" w:rsidRDefault="00F431EB" w:rsidP="001F5E07">
      <w:pPr>
        <w:jc w:val="both"/>
        <w:rPr>
          <w:color w:val="000000" w:themeColor="text1"/>
          <w:sz w:val="16"/>
          <w:szCs w:val="16"/>
        </w:rPr>
      </w:pPr>
    </w:p>
    <w:p w14:paraId="0EC0DC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22 декабря 1938 у берегов ЮАР поймана первая латимерия (древнейшая из современных рыб) (4962).</w:t>
      </w:r>
    </w:p>
    <w:p w14:paraId="17D5A36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EB9EA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F31875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CF59580" w14:textId="77777777" w:rsidR="002F735A" w:rsidRPr="001F5E07" w:rsidRDefault="002F735A" w:rsidP="001F5E07">
      <w:pPr>
        <w:shd w:val="clear" w:color="auto" w:fill="FFFFFF"/>
        <w:jc w:val="both"/>
        <w:rPr>
          <w:color w:val="0070C0"/>
          <w:sz w:val="16"/>
          <w:szCs w:val="16"/>
        </w:rPr>
      </w:pPr>
      <w:r w:rsidRPr="001F5E07">
        <w:rPr>
          <w:color w:val="0070C0"/>
          <w:sz w:val="16"/>
          <w:szCs w:val="16"/>
        </w:rPr>
        <w:t>23 декабря 1938 опросом членов ПБ</w:t>
      </w:r>
    </w:p>
    <w:p w14:paraId="14751E07" w14:textId="77777777" w:rsidR="002F735A" w:rsidRPr="001F5E07" w:rsidRDefault="002F735A" w:rsidP="001F5E07">
      <w:pPr>
        <w:jc w:val="both"/>
        <w:rPr>
          <w:color w:val="0070C0"/>
          <w:sz w:val="16"/>
          <w:szCs w:val="16"/>
        </w:rPr>
      </w:pPr>
      <w:r w:rsidRPr="001F5E07">
        <w:rPr>
          <w:color w:val="0070C0"/>
          <w:sz w:val="16"/>
          <w:szCs w:val="16"/>
        </w:rPr>
        <w:t>161.- Вопрос НКО.</w:t>
      </w:r>
    </w:p>
    <w:p w14:paraId="6C0DB3CE" w14:textId="77777777" w:rsidR="002F735A" w:rsidRPr="001F5E07" w:rsidRDefault="002F735A" w:rsidP="001F5E07">
      <w:pPr>
        <w:jc w:val="both"/>
        <w:rPr>
          <w:color w:val="0070C0"/>
          <w:sz w:val="16"/>
          <w:szCs w:val="16"/>
        </w:rPr>
      </w:pPr>
      <w:r w:rsidRPr="001F5E07">
        <w:rPr>
          <w:color w:val="0070C0"/>
          <w:sz w:val="16"/>
          <w:szCs w:val="16"/>
        </w:rPr>
        <w:t>Освободить "ЦИАМ" от производства дизелей АН-1 для постановки на самолет ТБ-7 и испытаний эталонного дизеля на самолете ТВ-3.</w:t>
      </w:r>
    </w:p>
    <w:p w14:paraId="64B7C7B1" w14:textId="77777777" w:rsidR="002F735A" w:rsidRPr="001F5E07" w:rsidRDefault="002F735A" w:rsidP="001F5E07">
      <w:pPr>
        <w:jc w:val="both"/>
        <w:rPr>
          <w:color w:val="0070C0"/>
          <w:sz w:val="16"/>
          <w:szCs w:val="16"/>
        </w:rPr>
      </w:pPr>
      <w:r w:rsidRPr="001F5E07">
        <w:rPr>
          <w:color w:val="0070C0"/>
          <w:sz w:val="16"/>
          <w:szCs w:val="16"/>
        </w:rPr>
        <w:t>Возложить на "ЦИАМ" производство дизелей в коли</w:t>
      </w:r>
      <w:r w:rsidRPr="001F5E07">
        <w:rPr>
          <w:color w:val="0070C0"/>
          <w:sz w:val="16"/>
          <w:szCs w:val="16"/>
        </w:rPr>
        <w:softHyphen/>
        <w:t>честве 6 шт. (1100 л.с.) для обеспечения двух самолетов Чижевского в целях специальных испытаний этих дизелей.</w:t>
      </w:r>
    </w:p>
    <w:p w14:paraId="7974B3D4" w14:textId="77777777" w:rsidR="002F735A" w:rsidRPr="001F5E07" w:rsidRDefault="002F735A" w:rsidP="001F5E07">
      <w:pPr>
        <w:jc w:val="both"/>
        <w:rPr>
          <w:color w:val="0070C0"/>
          <w:sz w:val="16"/>
          <w:szCs w:val="16"/>
        </w:rPr>
      </w:pPr>
      <w:r w:rsidRPr="001F5E07">
        <w:rPr>
          <w:color w:val="0070C0"/>
          <w:sz w:val="16"/>
          <w:szCs w:val="16"/>
        </w:rPr>
        <w:t>Обязать т. Каширина изготовить 2 дизеля не позже 15.Ш.1939 г.</w:t>
      </w:r>
    </w:p>
    <w:p w14:paraId="0D23C6C0" w14:textId="77777777" w:rsidR="002F735A" w:rsidRPr="001F5E07" w:rsidRDefault="002F735A" w:rsidP="001F5E07">
      <w:pPr>
        <w:jc w:val="both"/>
        <w:rPr>
          <w:color w:val="0070C0"/>
          <w:sz w:val="16"/>
          <w:szCs w:val="16"/>
        </w:rPr>
      </w:pPr>
      <w:r w:rsidRPr="001F5E07">
        <w:rPr>
          <w:color w:val="0070C0"/>
          <w:sz w:val="16"/>
          <w:szCs w:val="16"/>
        </w:rPr>
        <w:t>Обязать т. Кагановича М.М. обеспечить "ЦИАМ” всем необходимым для успешного выполнения последним возложен</w:t>
      </w:r>
      <w:r w:rsidRPr="001F5E07">
        <w:rPr>
          <w:color w:val="0070C0"/>
          <w:sz w:val="16"/>
          <w:szCs w:val="16"/>
        </w:rPr>
        <w:softHyphen/>
        <w:t>ной на него задачи.</w:t>
      </w:r>
    </w:p>
    <w:p w14:paraId="308C7B9C" w14:textId="77777777" w:rsidR="002F735A" w:rsidRPr="001F5E07" w:rsidRDefault="002F735A" w:rsidP="001F5E07">
      <w:pPr>
        <w:jc w:val="both"/>
        <w:rPr>
          <w:color w:val="0070C0"/>
          <w:sz w:val="16"/>
          <w:szCs w:val="16"/>
        </w:rPr>
      </w:pPr>
      <w:r w:rsidRPr="001F5E07">
        <w:rPr>
          <w:color w:val="0070C0"/>
          <w:sz w:val="16"/>
          <w:szCs w:val="16"/>
        </w:rPr>
        <w:t>Тов. Кагановичу М.М. внести свои предложения в К.О. о порядке передачи эталонного дизеля на завод № 82 в соответствии с решением К.О. от 31 июля 1938 г.</w:t>
      </w:r>
    </w:p>
    <w:p w14:paraId="186ECA91" w14:textId="77777777" w:rsidR="002F735A" w:rsidRPr="001F5E07" w:rsidRDefault="002F735A" w:rsidP="001F5E07">
      <w:pPr>
        <w:jc w:val="both"/>
        <w:rPr>
          <w:color w:val="0070C0"/>
          <w:sz w:val="16"/>
          <w:szCs w:val="16"/>
        </w:rPr>
      </w:pPr>
      <w:r w:rsidRPr="001F5E07">
        <w:rPr>
          <w:color w:val="0070C0"/>
          <w:sz w:val="16"/>
          <w:szCs w:val="16"/>
        </w:rPr>
        <w:t>Экипажам: 1) Громову, Юмашеву, Данилину и 2) Бай</w:t>
      </w:r>
      <w:r w:rsidRPr="001F5E07">
        <w:rPr>
          <w:color w:val="0070C0"/>
          <w:sz w:val="16"/>
          <w:szCs w:val="16"/>
        </w:rPr>
        <w:softHyphen/>
        <w:t>дукову, Белякову и Спирину приступить к подготовке к рекордному полету на дальность.</w:t>
      </w:r>
    </w:p>
    <w:p w14:paraId="6D5DEDAC" w14:textId="77777777" w:rsidR="002F735A" w:rsidRPr="001F5E07" w:rsidRDefault="002F735A" w:rsidP="001F5E07">
      <w:pPr>
        <w:jc w:val="both"/>
        <w:rPr>
          <w:color w:val="0070C0"/>
          <w:sz w:val="16"/>
          <w:szCs w:val="16"/>
        </w:rPr>
      </w:pPr>
      <w:r w:rsidRPr="001F5E07">
        <w:rPr>
          <w:color w:val="0070C0"/>
          <w:sz w:val="16"/>
          <w:szCs w:val="16"/>
        </w:rPr>
        <w:t>Выписки посланы: т.т. Ворошилову, Молотову, Кагановичу М.М.'</w:t>
      </w:r>
    </w:p>
    <w:p w14:paraId="4773C6E3" w14:textId="77777777" w:rsidR="002F735A" w:rsidRPr="001F5E07" w:rsidRDefault="002F735A" w:rsidP="001F5E07">
      <w:pPr>
        <w:jc w:val="both"/>
        <w:rPr>
          <w:color w:val="0070C0"/>
          <w:sz w:val="16"/>
          <w:szCs w:val="16"/>
        </w:rPr>
      </w:pPr>
      <w:r w:rsidRPr="001F5E07">
        <w:rPr>
          <w:color w:val="0070C0"/>
          <w:sz w:val="16"/>
          <w:szCs w:val="16"/>
        </w:rPr>
        <w:t>4 января 1939 состоялось заседание ПБ и подписан Протокол № 66 (22954).</w:t>
      </w:r>
    </w:p>
    <w:p w14:paraId="3FA1BF6B" w14:textId="77777777" w:rsidR="002F735A" w:rsidRPr="001F5E07" w:rsidRDefault="002F735A" w:rsidP="001F5E07">
      <w:pPr>
        <w:shd w:val="clear" w:color="auto" w:fill="FFFFFF"/>
        <w:jc w:val="both"/>
        <w:rPr>
          <w:color w:val="0070C0"/>
          <w:sz w:val="16"/>
          <w:szCs w:val="16"/>
        </w:rPr>
      </w:pPr>
    </w:p>
    <w:p w14:paraId="0A22E4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Нач. ГУ Севморпути О.Ю.Шмидт писало письмо N 1013с Пред. СНК В.М.М. "О подготовке самолетов для полетов к Седову" - по переговорам с М.М.К. отказались от ДБА и решили использовать 4 ТБ-3, участвующих в полете на полюс. жаловался, что завод 22 ремонт не ведет и хотели к 10-15 февраля (1355,2).</w:t>
      </w:r>
    </w:p>
    <w:p w14:paraId="77B0B3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F0F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года военпред НИИ ВВС на заводе № 1 в/инженер 2 ранга Нахманов писал письмо № 001093 парторгу ЦК ВКП(б) на заводе № 1 НКОП Одинокову, начальнику и комиссару НИИ ВВС, начальнику ВиМТС комкору Шелухину</w:t>
      </w:r>
    </w:p>
    <w:p w14:paraId="473C0E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Положение с состоянием конструкторских и опытных работ на заводе № 1 является крайне неудовлетворительным и тревожным. Об этом свидетельствуют следующие факты6</w:t>
      </w:r>
    </w:p>
    <w:p w14:paraId="6608DCE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Фактически КБ завода (Тетивкин) не ведет никаких опытных работ, а сидит на доводке серии "Чайки" самолета И-153. Ряд Правительственных заданий поэтому срывается. После предъявления макета самолета ДИТ – 4 ноября 1938 года никакой работы в течение двух месяцев по разработке этого самолета в чертежах не ведется. Несмотря на категорический приказ НКОП Кагановича М.М. о выпуске самолета с установленными пушками СиГ к 1 января 1939 года дирекция завода заявляет, что эта машина может быть выпущена только в феврале. Устранение летных дефектов самолета И-153 (вибрация элеронов и хвостового оперения) проводится медленно и вяло. На завод № 1 уже прибыл мотор М-63, но нет самолета для постановки этого мотора, так как самолет И-153 по прочности не рассчитан на такие скорости и нагрузки. К работам по проектированию самолета с мотором М-63 не приступлено.</w:t>
      </w:r>
    </w:p>
    <w:p w14:paraId="7D0F2AC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Со стороны руководства НКОП и ПГУ НКОП никаких мер по реализации постановления Правительства по созданию на заводе № 1 единого КБ не принято, хотя со времени этого постановления прошло уже около 6 месяцев. По-прежнему на заводе продолжает работать КБ Кочеригина и КБ Щербакова. Кочеригин занимает опытный 11 цех, благодаря чему не дает возможности доводить и строить новые опытные машины и выполнять в сроки опытные работы.</w:t>
      </w:r>
    </w:p>
    <w:p w14:paraId="49EA3D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3A43BD71"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Следующим крупным фактом, показывающим недопустимое отставание опытных работ является сохранение на самолетах И-15 и И-153 шасси с шлицевым стаканом и фактический отказ завода от постановки шасси с траверсами.</w:t>
      </w:r>
    </w:p>
    <w:p w14:paraId="53C764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……………………….(7732, 60-62).</w:t>
      </w:r>
    </w:p>
    <w:p w14:paraId="235541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BBC7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года Начальник ВВС командарм 2 ранга Локтионов и Член военсовета ВВС дивизионный комиссар Овчинкин 28 декабря 1938 года утвердили Тактико-технические требования к одноместному двухмоторному истребителю по плану опытного строительства 1938-39 г.г.</w:t>
      </w:r>
    </w:p>
    <w:p w14:paraId="76D29F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 самолета</w:t>
      </w:r>
    </w:p>
    <w:p w14:paraId="093F629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Ведение активного боя для поражения и уничтожения бомбардировщиков противника мощным пушечным огнем на основе преимуществ в скорости и скороподъемности на применяемых высотах до 10000 м.</w:t>
      </w:r>
    </w:p>
    <w:p w14:paraId="5FB57B8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Поражение и уничтожение зенитных средств ПВО и артиллерии противника на земле.</w:t>
      </w:r>
    </w:p>
    <w:p w14:paraId="50514AAD"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Задача по ведению боя осуществляется главным образом над полем боя в пределах войсковых тылов и в системе ПВО в дневное и ночное время. Скорость истребителя и мощность его огня – основные факторы боя. Высота применения 6000-10000 м.</w:t>
      </w:r>
    </w:p>
    <w:p w14:paraId="59AABE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тактические требования</w:t>
      </w:r>
    </w:p>
    <w:p w14:paraId="064C54A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Действие днем и ночью и плохих метеоусловиях. Основные высоты применения 6000-10000 м.</w:t>
      </w:r>
    </w:p>
    <w:p w14:paraId="39573BC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Обеспечение отличного обзора вперед, вверх и в стороны для обнаружения противника и при занятии исходного положения для атаки, особенно необходимого при действии оружия с дальних дистанций.</w:t>
      </w:r>
    </w:p>
    <w:p w14:paraId="629DA10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Большая скорость, обеспечивающая успех действий по бомбардировщикам и преимущества перед однотипными одномоторными истребителями.</w:t>
      </w:r>
    </w:p>
    <w:p w14:paraId="543771E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Хорошие маневренные качества самолета.</w:t>
      </w:r>
    </w:p>
    <w:p w14:paraId="6E1A1F2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Мощный огонь крупнокалиберного оружия, обеспечивающий действие на уничтожение противника с дальних дистанций. Удобство пользования этим оружием при отсутствии усилий на перезаряжание и открытие огня.</w:t>
      </w:r>
    </w:p>
    <w:p w14:paraId="7B2B2D9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Повышенная живучесть самолета должна обеспечиваться:</w:t>
      </w:r>
    </w:p>
    <w:p w14:paraId="428183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бронированием кабины летчика в лобовой части;</w:t>
      </w:r>
    </w:p>
    <w:p w14:paraId="7DAEF5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установкой бронированной спинки;</w:t>
      </w:r>
    </w:p>
    <w:p w14:paraId="3C02EC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установкой протектированных бензо- и маслобаков.</w:t>
      </w:r>
    </w:p>
    <w:p w14:paraId="5731B5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 проект бронирования кабины летчика и толщина брони утверждаются НИИ ВВС отдельно.</w:t>
      </w:r>
    </w:p>
    <w:p w14:paraId="28FA84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Основные летно-тактические данные самолета</w:t>
      </w:r>
    </w:p>
    <w:p w14:paraId="2DC707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Скорость максимальная на границе высотности моторов 650-700 км/час</w:t>
      </w:r>
    </w:p>
    <w:p w14:paraId="4786A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Скороподъемность на 8000 м – 6 минут</w:t>
      </w:r>
    </w:p>
    <w:p w14:paraId="1330A3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 – 12000-13000 м</w:t>
      </w:r>
    </w:p>
    <w:p w14:paraId="4BEB8E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Техническая дальность на 0,9 макс. при нормальном запасе горючего – 700 км</w:t>
      </w:r>
    </w:p>
    <w:p w14:paraId="26CA66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Техническая дальность на 0,9 макс. при максимальном запасе горючего – 1250 км</w:t>
      </w:r>
    </w:p>
    <w:p w14:paraId="3DD8F9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Разбег не более 100 м</w:t>
      </w:r>
    </w:p>
    <w:p w14:paraId="47ECC0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Пробег при пользовании тормозами не более 200 м</w:t>
      </w:r>
    </w:p>
    <w:p w14:paraId="60B0E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Посадочная скорость – 120 км/час</w:t>
      </w:r>
    </w:p>
    <w:p w14:paraId="7DCB08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виража на высоте 1000 м не более – 16 сек.</w:t>
      </w:r>
    </w:p>
    <w:p w14:paraId="710CB0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самолета</w:t>
      </w:r>
    </w:p>
    <w:p w14:paraId="0ED07B4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имеет стрелково-артиллерийское вооружение по одному из следующих вариантов:</w:t>
      </w:r>
    </w:p>
    <w:p w14:paraId="6F1547A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1-й вариант</w:t>
      </w:r>
    </w:p>
    <w:p w14:paraId="1E6A9F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Четыре пушки Швак калибра 20 мм</w:t>
      </w:r>
    </w:p>
    <w:p w14:paraId="7B7F2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Боевой запас снарядов 200 шт. на каждую пушку при емкости ящиков по 285 шт. снарядов.</w:t>
      </w:r>
    </w:p>
    <w:p w14:paraId="5708FE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2-й вариант</w:t>
      </w:r>
    </w:p>
    <w:p w14:paraId="0F25C9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Две пушки Швак калибра 20 мм</w:t>
      </w:r>
    </w:p>
    <w:p w14:paraId="37A5ED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Боевой запас снарядов 200 шт. на каждую пушку.</w:t>
      </w:r>
    </w:p>
    <w:p w14:paraId="7383A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крупнокалиберных пулемета калибра 12,7 мм с боевым запасом патрон по 350 шт. на пулемет.</w:t>
      </w:r>
    </w:p>
    <w:p w14:paraId="1DCCB5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Замена вариантов вооружения производится путем съемки батареи и замены ее новой (4198).</w:t>
      </w:r>
    </w:p>
    <w:p w14:paraId="516B7F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FB42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они были утверждены отработанные известным авиационным теоретиком Н.И.Шауровым ТТТ на ОКО-6 Таирова.</w:t>
      </w:r>
    </w:p>
    <w:p w14:paraId="79362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Отметим, что в ТТТ некоторые показатели были сильно завышены. Так, максимальная скорость полета должна была быть 650-700 км/ч, посадочная 120 км/ч, потолок - 12 000-13 000 м, длина разбега - не более 100 м и пробега - не более 200 м, время выполнения виража на высоте 1000 м - 16 с, время подъема на высоту 8000 м - 6 мин. (9649).</w:t>
      </w:r>
    </w:p>
    <w:p w14:paraId="2DB965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8A81F0" w14:textId="77777777" w:rsidR="00F431EB" w:rsidRPr="001F5E07" w:rsidRDefault="00F431EB" w:rsidP="001F5E07">
      <w:pPr>
        <w:jc w:val="both"/>
        <w:rPr>
          <w:color w:val="000000" w:themeColor="text1"/>
          <w:sz w:val="16"/>
          <w:szCs w:val="16"/>
        </w:rPr>
      </w:pPr>
      <w:r w:rsidRPr="001F5E07">
        <w:rPr>
          <w:color w:val="000000" w:themeColor="text1"/>
          <w:sz w:val="16"/>
          <w:szCs w:val="16"/>
        </w:rPr>
        <w:t>23 декабря 1938 г. ТТТ на ОКО утвер</w:t>
      </w:r>
      <w:r w:rsidRPr="001F5E07">
        <w:rPr>
          <w:color w:val="000000" w:themeColor="text1"/>
          <w:sz w:val="16"/>
          <w:szCs w:val="16"/>
        </w:rPr>
        <w:softHyphen/>
        <w:t>дили. Отметим, что в ТТТ некоторые показатели нереально завысили. Так, максимальная скорость полёта должна была быть 650-700 км/ч, посадочная — 120 км/ч, потолок — 12000-13000 м, длина разбега — не более 100 м и пробега — не более 200 м, время вы</w:t>
      </w:r>
      <w:r w:rsidRPr="001F5E07">
        <w:rPr>
          <w:color w:val="000000" w:themeColor="text1"/>
          <w:sz w:val="16"/>
          <w:szCs w:val="16"/>
        </w:rPr>
        <w:softHyphen/>
        <w:t>полнения виража на высоте 1000 м — 16 сек, время подъема на высоту 8000 м — 6 мин.</w:t>
      </w:r>
    </w:p>
    <w:p w14:paraId="28A7A4AA" w14:textId="77777777" w:rsidR="00F431EB" w:rsidRPr="001F5E07" w:rsidRDefault="00F431EB" w:rsidP="001F5E07">
      <w:pPr>
        <w:jc w:val="both"/>
        <w:rPr>
          <w:color w:val="000000" w:themeColor="text1"/>
          <w:sz w:val="16"/>
          <w:szCs w:val="16"/>
        </w:rPr>
      </w:pPr>
      <w:r w:rsidRPr="001F5E07">
        <w:rPr>
          <w:color w:val="000000" w:themeColor="text1"/>
          <w:sz w:val="16"/>
          <w:szCs w:val="16"/>
        </w:rPr>
        <w:t>Макет самолета предъявили 3 января 1939 г, но его не утвердили. Доработанный макет вновь предъявили 16 февраля, и 9 марта 1939 г он был принят ВВС. 29 июля 1939 г. появилось Постановление КО при СНК СССР «О создании нового опытного са</w:t>
      </w:r>
      <w:r w:rsidRPr="001F5E07">
        <w:rPr>
          <w:color w:val="000000" w:themeColor="text1"/>
          <w:sz w:val="16"/>
          <w:szCs w:val="16"/>
        </w:rPr>
        <w:softHyphen/>
        <w:t>молёта-истребителя в 1939-1940 г.»</w:t>
      </w:r>
      <w:r w:rsidRPr="001F5E07">
        <w:rPr>
          <w:color w:val="000000" w:themeColor="text1"/>
          <w:sz w:val="16"/>
          <w:szCs w:val="16"/>
          <w:vertAlign w:val="superscript"/>
        </w:rPr>
        <w:t>10</w:t>
      </w:r>
      <w:r w:rsidRPr="001F5E07">
        <w:rPr>
          <w:color w:val="000000" w:themeColor="text1"/>
          <w:sz w:val="16"/>
          <w:szCs w:val="16"/>
        </w:rPr>
        <w:t>. В нем Главный конструктор Таиров и директор завода № 43 Смирнов обязывались закончить постройку одноместного двухмоторно</w:t>
      </w:r>
      <w:r w:rsidRPr="001F5E07">
        <w:rPr>
          <w:color w:val="000000" w:themeColor="text1"/>
          <w:sz w:val="16"/>
          <w:szCs w:val="16"/>
        </w:rPr>
        <w:softHyphen/>
        <w:t>го истребителя с двумя М-88 и сдать на госиспытания первый экземпляр в октябре 1939 г, а второй экземпляр — в декабре 1939 г. (15828).</w:t>
      </w:r>
    </w:p>
    <w:p w14:paraId="4264C461" w14:textId="77777777" w:rsidR="00F431EB" w:rsidRPr="001F5E07" w:rsidRDefault="00F431EB" w:rsidP="001F5E07">
      <w:pPr>
        <w:jc w:val="both"/>
        <w:rPr>
          <w:color w:val="000000" w:themeColor="text1"/>
          <w:sz w:val="16"/>
          <w:szCs w:val="16"/>
        </w:rPr>
      </w:pPr>
    </w:p>
    <w:p w14:paraId="2ECEA70A" w14:textId="77777777" w:rsidR="004B0DF9" w:rsidRPr="001F5E07" w:rsidRDefault="004B0DF9" w:rsidP="001F5E07">
      <w:pPr>
        <w:jc w:val="both"/>
        <w:rPr>
          <w:color w:val="000000" w:themeColor="text1"/>
          <w:sz w:val="16"/>
          <w:szCs w:val="16"/>
        </w:rPr>
      </w:pPr>
      <w:r w:rsidRPr="001F5E07">
        <w:rPr>
          <w:color w:val="000000" w:themeColor="text1"/>
          <w:sz w:val="16"/>
          <w:szCs w:val="16"/>
        </w:rPr>
        <w:t>23 декабря 1938 ТТТ к ОКО-6 были утверждены начальником НИИ ВВС бригинженером А.И. Филиным.</w:t>
      </w:r>
    </w:p>
    <w:p w14:paraId="48EAF064" w14:textId="77777777" w:rsidR="004B0DF9" w:rsidRPr="001F5E07" w:rsidRDefault="004B0DF9" w:rsidP="001F5E07">
      <w:pPr>
        <w:jc w:val="both"/>
        <w:rPr>
          <w:color w:val="000000" w:themeColor="text1"/>
          <w:sz w:val="16"/>
          <w:szCs w:val="16"/>
        </w:rPr>
      </w:pPr>
      <w:r w:rsidRPr="001F5E07">
        <w:rPr>
          <w:color w:val="000000" w:themeColor="text1"/>
          <w:sz w:val="16"/>
          <w:szCs w:val="16"/>
        </w:rPr>
        <w:t>Согласно ТТТ основным назначением пушечного двухмоторного одноместного истребителя являлось сопровождение их бомбардировщиков, уничтоже- бомбардировщиков противника и пных наземных целей, в том числе, 1нетехники, артиллерии, зенитных дств ПВО. Главными— качествами елого истребителя должны были стать юкая скорость, скороподъемность и цное стрелково-пушечное вооружение, юрость истребителя и мощность его я - основной фактор боя», - указывалось ТТ. Предполагалось, что боевые задачи лолет будет выполнять главным образом ц полем боя и в пределах войсковых пов противника, а также в системе собственной ПВО в дневное и ночное время. По ТТТ максимальная скорость высоте 6000-7000 м должна была ставлять 650-700 км/ч, посадочная орость - 120 км/ч, разбег - 200 м, иголок - 12000-13000 м, время виража I высоте 1000 м - 16 сек, время подъема 1 высоту 8000 м - 6,0 мин, скоростная альность полета - 700 км (1250 км в зрегрузку). Вооружение включало: четыре /шки ШВАК с боекомплектом 800 снарядов пи две пушки ШВАК (400 снарядов) и два эупнокалиберных 12,7-мм пулемета БС '00 патронов) (12614).</w:t>
      </w:r>
    </w:p>
    <w:p w14:paraId="78150A49" w14:textId="77777777" w:rsidR="004B0DF9" w:rsidRPr="001F5E07" w:rsidRDefault="004B0DF9" w:rsidP="001F5E07">
      <w:pPr>
        <w:jc w:val="both"/>
        <w:rPr>
          <w:color w:val="000000" w:themeColor="text1"/>
          <w:sz w:val="16"/>
          <w:szCs w:val="16"/>
        </w:rPr>
      </w:pPr>
    </w:p>
    <w:p w14:paraId="5A388A2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23-24 декабря 1938 прошли предварительные испытания экранной брони, предъявленной Подольским заводом им. Орджоникидзе (4752).</w:t>
      </w:r>
    </w:p>
    <w:p w14:paraId="4619E3B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6A410D7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Майор Шауров</w:t>
      </w:r>
    </w:p>
    <w:p w14:paraId="5CAE53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Ст. инженер Шлямин</w:t>
      </w:r>
    </w:p>
    <w:p w14:paraId="26D8EED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B50B24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Установление пределов пулестойкости, применительно к техусловиям на 1939 год, броневых спинок из гомогенной стали изготовления Подольского завода с применением к ним дополнительного экрана из брони средней толщины 3,0 мм тех же габаритов, что и спинки.</w:t>
      </w:r>
    </w:p>
    <w:p w14:paraId="11D55D9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испытания были предъявлены броневые спинки для самолетов И-15 и И-16 с лицевой стороны которых были прикреплены дополнительные экраны из брони.</w:t>
      </w:r>
    </w:p>
    <w:p w14:paraId="41750C8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Таким образом вся система представляет собой двухслойную броню средней толщины 9,1-9,4 мм.</w:t>
      </w:r>
    </w:p>
    <w:p w14:paraId="426D7AB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D0AA89B" w14:textId="77777777" w:rsidR="004B0DF9" w:rsidRPr="001F5E07"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В связи с возможностью повышения пулестойкости броневых спинок толщиной 6,0-6,5 мм, имеющихся в частях ВВС, установкой дополнительного экрана предложить Подольскому заводу им. Орджоникидзе совместно с заводами №№ 1 и 21, разработать конструкцию экрана и способы его крепления с учетом возможности монтажа средствами строевых частей ВВС и предъявить на испытания в НИИ ВВС на самолете и на полигоне к 20 января 1939 года (6752).</w:t>
      </w:r>
    </w:p>
    <w:p w14:paraId="1CF33D7E" w14:textId="77777777" w:rsidR="004B0DF9" w:rsidRPr="001F5E07" w:rsidRDefault="004B0DF9" w:rsidP="001F5E07">
      <w:pPr>
        <w:numPr>
          <w:ilvl w:val="12"/>
          <w:numId w:val="0"/>
        </w:numPr>
        <w:tabs>
          <w:tab w:val="left" w:pos="360"/>
          <w:tab w:val="left" w:pos="11199"/>
        </w:tabs>
        <w:autoSpaceDE w:val="0"/>
        <w:autoSpaceDN w:val="0"/>
        <w:adjustRightInd w:val="0"/>
        <w:jc w:val="both"/>
        <w:rPr>
          <w:color w:val="000000" w:themeColor="text1"/>
          <w:sz w:val="16"/>
          <w:szCs w:val="16"/>
        </w:rPr>
      </w:pPr>
    </w:p>
    <w:p w14:paraId="3A8AD5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года Военком Отделов спецслужб НИИ ВВС в/инженер 3 ранга Сизов утвердил Отчет по повторным испытаниям бензобаков ПДББ-400 постройки завода N 2 НКЛП</w:t>
      </w:r>
    </w:p>
    <w:p w14:paraId="7B3DC6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BE3E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 Гульник</w:t>
      </w:r>
    </w:p>
    <w:p w14:paraId="4077F3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Летчики:</w:t>
      </w:r>
    </w:p>
    <w:p w14:paraId="54B219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Кулешов</w:t>
      </w:r>
    </w:p>
    <w:p w14:paraId="4F8616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 лейтенант Смирнов</w:t>
      </w:r>
    </w:p>
    <w:p w14:paraId="661D1D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Цель испытания.</w:t>
      </w:r>
    </w:p>
    <w:p w14:paraId="0601D3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Установить причину порывов купола парашюта баков ПДББ-400 на заводских испытаниях завода N 2 НКЛП.</w:t>
      </w:r>
    </w:p>
    <w:p w14:paraId="0F2455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При испытании 4 бака ПДББ-400 были подвешены под самолет ТБ-3 на бомбодержатели Дер-19 (свободная подвеска).</w:t>
      </w:r>
    </w:p>
    <w:p w14:paraId="7FF860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6939D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Баки ПДББ-400 могут быть использованы в ВВС для однократного сбрасывания. (3146,3-5).</w:t>
      </w:r>
    </w:p>
    <w:p w14:paraId="181F58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59EB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декабря 1938 года Майзель запретил продолжение испытаний рикошетирующих бомб в Евпатории, несмотря на энергичные возражения ведущего инженера, мотивируя это тем, что для заключения договора и этого достаточно, а вдруг что-нибудь да не выйдет (3441, 33).</w:t>
      </w:r>
    </w:p>
    <w:p w14:paraId="34A4A6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8A76B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9F8E3F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C4DFE8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декабря 1938 Нач. ГУ ГЦМО Комаров и Нач. ГУ Главкабель писали письмо № 2165/5 в Комитет Обороны при СНК Союза ССР тов. СОЛОВЬЕВУ</w:t>
      </w:r>
    </w:p>
    <w:p w14:paraId="372B4B4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вопросу: выполнения приказа НКМ № 177сс</w:t>
      </w:r>
    </w:p>
    <w:p w14:paraId="12F2C2E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Выполнение приказа НКМ за № 177сс от 2.8.38 г.,</w:t>
      </w:r>
      <w:r w:rsidRPr="001F5E07">
        <w:rPr>
          <w:color w:val="000000" w:themeColor="text1"/>
          <w:sz w:val="16"/>
          <w:szCs w:val="16"/>
          <w:vertAlign w:val="superscript"/>
        </w:rPr>
        <w:t>:</w:t>
      </w:r>
      <w:r w:rsidRPr="001F5E07">
        <w:rPr>
          <w:color w:val="000000" w:themeColor="text1"/>
          <w:sz w:val="16"/>
          <w:szCs w:val="16"/>
        </w:rPr>
        <w:t>изданного в соответствия с постановлением КО при СНК СССР от 8.7.38 г. за № 152сс характеризуется следую</w:t>
      </w:r>
      <w:r w:rsidRPr="001F5E07">
        <w:rPr>
          <w:color w:val="000000" w:themeColor="text1"/>
          <w:sz w:val="16"/>
          <w:szCs w:val="16"/>
        </w:rPr>
        <w:softHyphen/>
        <w:t>щими данными:</w:t>
      </w:r>
    </w:p>
    <w:p w14:paraId="062BB3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развитие приказа № 177сс от 2.8-38 г. по ГЦМО издан приказ № 223сс от 10.8.38г., обязывающий директороа заводов им. Сергоо Орджоникидзе, Москабель, Московского Металлопрокатного, освоить указанные в приказе № 177сс виды кабельной и прокатной продукции по техусловиям НКОП, представить в Главк и Наркомат обоснованные заявки на потребное оборудование и материалы, разработать по каждому заводу в отдельности подробные планы мероприятий и графики освоения заданных каждому заводу изделий и поставки освоенной продукции.</w:t>
      </w:r>
    </w:p>
    <w:p w14:paraId="55949C7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Заводом “Москабелъ” к 1.1Х.т.г. выполнена и сдана зводу им. Лепсе опытная партия монтажного провода для умформеров.</w:t>
      </w:r>
    </w:p>
    <w:p w14:paraId="414446F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6 профилей медно- кадмиевого сплава завод им. Серро Орджоникидзе освоил 3 профиля для завода им. Лепсе; освоение остальных с профилей задерживается непоставкой заводу победитовых волок.</w:t>
      </w:r>
    </w:p>
    <w:p w14:paraId="73627C1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освоенио рулонной оловянной фольгина имя Зам. Наркома Оборонной Ппомышлен-ности тов. Хруничева были написаны письма за № 1304/87с от 13.УШ.т.г, и № 1705/87с щт 14.Х.т.г</w:t>
      </w:r>
      <w:r w:rsidRPr="001F5E07">
        <w:rPr>
          <w:smallCaps/>
          <w:color w:val="000000" w:themeColor="text1"/>
          <w:sz w:val="16"/>
          <w:szCs w:val="16"/>
        </w:rPr>
        <w:t xml:space="preserve">. </w:t>
      </w:r>
      <w:r w:rsidRPr="001F5E07">
        <w:rPr>
          <w:color w:val="000000" w:themeColor="text1"/>
          <w:sz w:val="16"/>
          <w:szCs w:val="16"/>
        </w:rPr>
        <w:t>о даче указаний соответствующим Главным управлениям НКОП о представлении техусловий; но до настоящеро времени техусловия не представлены.</w:t>
      </w:r>
    </w:p>
    <w:p w14:paraId="243F77D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ожидая поступления техусловий, Московский Металлопрокатный завод силами заводских работников произвел опытнуо работу по освоению производства рулонной фольгина имеющемся оборудовании.</w:t>
      </w:r>
    </w:p>
    <w:p w14:paraId="31E451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Рулоны оловянной фольги, полученные при опытной работе были вполне удовлетворительного качества.</w:t>
      </w:r>
      <w:r w:rsidRPr="001F5E07">
        <w:rPr>
          <w:color w:val="000000" w:themeColor="text1"/>
          <w:sz w:val="16"/>
          <w:szCs w:val="16"/>
          <w:vertAlign w:val="superscript"/>
        </w:rPr>
        <w:t>:</w:t>
      </w:r>
    </w:p>
    <w:p w14:paraId="1F1123D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Организоьать производство руленной фольги в настоящее время на существующем оборудовании возможно только при условии снятия заказов на рулонную алюминиевую фольгу и часть элементного цинка.</w:t>
      </w:r>
    </w:p>
    <w:p w14:paraId="6F99A4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организации производства рулонной фолъги без снижения количества выпуска рулонной алюминиевой фолъги необходимо установитъ добавочкое оборудозание, которое должно обеспечить выпуск рулонной оловянной фольги до 20 тн. в месяц.</w:t>
      </w:r>
    </w:p>
    <w:p w14:paraId="7436C3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Дополнительное оборудование завод вклочил в заявку и представил в Главк.</w:t>
      </w:r>
    </w:p>
    <w:p w14:paraId="73F475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 поставке необходимого оборудования для про</w:t>
      </w:r>
      <w:r w:rsidRPr="001F5E07">
        <w:rPr>
          <w:color w:val="000000" w:themeColor="text1"/>
          <w:sz w:val="16"/>
          <w:szCs w:val="16"/>
        </w:rPr>
        <w:softHyphen/>
        <w:t>изводства оловянной рулонной фольги было послано письмо на имя НКМаша т. Львова К.К. за № 11303/78с от 13/УШ т.г. и распоряжением Зам. Наркома тов. Паршина за № 4184с от 22.IX т.г. дано задание изготовить запрошенное оборудование за исключением вальцевых станков.</w:t>
      </w:r>
    </w:p>
    <w:p w14:paraId="044609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отношении освоения производства необходимой НКОП номенклатуры проводов сопротивления, на имя Зам. Наркома Оборонной Промышленности тов. Хруничева было поелано письмо за № 1302/76с от 13/УШ т.г. о срочном представлении техусловий, но на это письмо ответа не последовало.</w:t>
      </w:r>
    </w:p>
    <w:p w14:paraId="0DD558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Вторично по этому же вопроосу зам. Наркома Обороннной Промыленности тов. Хруничеву было послано письмо№ 1723/76с от 15. X. т.г., но и на это письмо о т в е т а  н е  п о сл едова л о.</w:t>
      </w:r>
    </w:p>
    <w:p w14:paraId="4CC1D1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фактическое выполнении заказов на кабельную продукцию по выделенным фондам заводам: им. Лепсе, Прожекторному, Электросвет и АТЭ-1 посланы телеграф</w:t>
      </w:r>
      <w:r w:rsidRPr="001F5E07">
        <w:rPr>
          <w:color w:val="000000" w:themeColor="text1"/>
          <w:sz w:val="16"/>
          <w:szCs w:val="16"/>
        </w:rPr>
        <w:softHyphen/>
        <w:t>ные запросы и сведения в в той части будут пред став</w:t>
      </w:r>
      <w:r w:rsidRPr="001F5E07">
        <w:rPr>
          <w:color w:val="000000" w:themeColor="text1"/>
          <w:sz w:val="16"/>
          <w:szCs w:val="16"/>
        </w:rPr>
        <w:softHyphen/>
        <w:t>лены дополнительно (10154).</w:t>
      </w:r>
    </w:p>
    <w:p w14:paraId="429474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401FC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B10A80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90BFD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23 декабря 1938 по 9 февраля 1939 состоялась Каталонская операция республиканских войск - 176 тыс., 225 орудий, 240 танков и 134 самолета против 400 тыс. 1 тыс. орудий, 200 танков и 500 самолетов. Были разбиты и отступили во Францию (2438,297).</w:t>
      </w:r>
    </w:p>
    <w:p w14:paraId="2C164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0AAB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 декабря 1938 г. стал чёрным днем для испанских "зетов": группа бомбардировщиков напоролась на большое количество итальянских истребителей, сбивших сразу девять машин (четыре потом восстановили). В 1938 г. среднемесячные потери "зетов" составляли около 5%, безвозвратные - примерно половина от этого. Средний срок боевой службы Р-Зет оказался около 600 дней (СБ жил 172 дня). Такая большая величина объясняется тем, что их редко применяли на важных участках фронта в активных операциях (11995).</w:t>
      </w:r>
    </w:p>
    <w:p w14:paraId="4D698223" w14:textId="77777777" w:rsidR="004B0DF9" w:rsidRPr="001F5E07" w:rsidRDefault="004B0DF9" w:rsidP="001F5E07">
      <w:pPr>
        <w:autoSpaceDE w:val="0"/>
        <w:autoSpaceDN w:val="0"/>
        <w:adjustRightInd w:val="0"/>
        <w:jc w:val="both"/>
        <w:rPr>
          <w:color w:val="000000" w:themeColor="text1"/>
          <w:sz w:val="16"/>
          <w:szCs w:val="16"/>
        </w:rPr>
      </w:pPr>
    </w:p>
    <w:p w14:paraId="63B254A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4B665FA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16FC94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23 декабря 1938 г. Справка Наркомфина СССР о взаимных расчетах между СССР и США </w:t>
      </w:r>
    </w:p>
    <w:p w14:paraId="288A8E0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Совершенно секретно. Весьма срочно. </w:t>
      </w:r>
    </w:p>
    <w:p w14:paraId="667864F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I. В силу акта Конгресса САСШ от 24 апреля 1917 г. об оказании союзникам финансовой помощи были предоставлены кредиты правительствам воюющих держав, в том числе Временному правительству России в размере 450 млн долл. Фактический отпуск кредитов начался с 6 июля 1917 г. По 20 ноября 1917 г. итог сумм, отпущенных из этого кредита, составил 187 729 750 долл. В действительности было отпущено 192 729 750 долл., но из этой суммы 5 млн долл., предназначенных для Румынии, были возвращены обратно по требованию американского правительства ввиду невозможности использовать эти 5 млн по назначению. </w:t>
      </w:r>
    </w:p>
    <w:p w14:paraId="33C5FBD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Отсюда итог задолженности за Временным правительством определился в сумме 187 729 750 долл. Согласно конфиденциальному докладу по иностранным займам, заслушанному перед комиссией Сената Соединенных Штатов, 67 Конгресс, 1 сессия 1921 г., распределение сумм, инкассированных за счет этого кредита Бахметьевым78, на различные целевые назначения на 20 ноября 1920 г. представляется в следующем виде: </w:t>
      </w:r>
    </w:p>
    <w:p w14:paraId="4D5B7C7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Закупки в САСШ: </w:t>
      </w:r>
    </w:p>
    <w:p w14:paraId="49C1AEE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а) Утвержденные Комиссией закупок 25,5 млн долл.38,5 млн долл, 10 млн долл. 50 млн долл. 45 млн долл. </w:t>
      </w:r>
    </w:p>
    <w:p w14:paraId="265FA21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7,8 млн долл. 4,4 млн долл. 5 млн долл. </w:t>
      </w:r>
    </w:p>
    <w:p w14:paraId="3DD9515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200 тыс. долл. 1 329 750 долл, </w:t>
      </w:r>
    </w:p>
    <w:p w14:paraId="5511AD4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187 729 750 долл. </w:t>
      </w:r>
    </w:p>
    <w:p w14:paraId="223050C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б) Неутвержденные Серебро Финские марки Текущие расходы русского Министерства финансов Кредитные операции Транспорт Шведские кроны </w:t>
      </w:r>
    </w:p>
    <w:p w14:paraId="3296FA8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Расходы русской миссии в САСШ Проценты по займам САСШ Итого: П. Следует обратить самое серьезное внимание на то обстоятельство, что указанное выше распределение сумм отнюдь не представляет собой фактических расчетов Бахметьева по платежам с американскими фирмами и другими кредиторами, а по существу отражает лишь зачисления на счета Бахметьева в американских банках, в результате учета американских обязательств "Займа Свободы" в Федеральной Резервной Системе. </w:t>
      </w:r>
    </w:p>
    <w:p w14:paraId="6515843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Таким образом, подлежит самой тщательной проверке фактическое израсходование сумм, кредитованных счетам Бахметьева в американских банках (в подавляющей сумме в "Нэшинэл Сити Банке"), на </w:t>
      </w:r>
    </w:p>
    <w:p w14:paraId="057D881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оплату счетов поставщиков, проценты по наступившим обязательствам и другое. </w:t>
      </w:r>
    </w:p>
    <w:p w14:paraId="3BDAEC5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ПІ. Вскоре после Октябрьской революции, а именно 15 ноября 1917 г., американское правительство закрыло кредиты из ранее предоставленного общего итога в 450 млн долл. Единственный платеж, входящий в состав суммы 187 729 750 долл,, падающий на дату после 15 ноября, является платеж процентов по военным займам 1917 г. в сумме 1 329 750 долл., произведенный 20 ноября 1917 г. </w:t>
      </w:r>
    </w:p>
    <w:p w14:paraId="58A8B2F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 другой стороны, "Нэшинэл Сити Банк" г. Нью-Йорка как главный хранитель и кассир сумм, находившихся в распоряжении Бахметь- ева-Угета, на другой же день после Октябрьского переворота был уведомлен своим петроградским отделением о необходимости прекратить выдачу банком каких бы то ни было сумм ввиду того, что эти лица более не являются представителями российского правительства. </w:t>
      </w:r>
    </w:p>
    <w:p w14:paraId="5AE6C23D"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Однако американское правительство не удержалось на позиции категорического запрета Бахметьеву и финансовому атташе Угету распоряжаться суммами из состава открытых американских кредитов и вообще суммами бывшего российского правительства. </w:t>
      </w:r>
    </w:p>
    <w:p w14:paraId="61B6787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После переговоров с федеральным правительством Бахметьеву и Угету вновь удалось получить под контролем американского Департамента финансов доступ к распоряжению средствами русской казны в "Нэшинэл Сити Банке", что и было подтверждено специальными удостоверениями американского правительства о </w:t>
      </w:r>
      <w:r w:rsidRPr="001F5E07">
        <w:rPr>
          <w:color w:val="000000" w:themeColor="text1"/>
          <w:sz w:val="16"/>
          <w:szCs w:val="16"/>
        </w:rPr>
        <w:lastRenderedPageBreak/>
        <w:t xml:space="preserve">признании Бахметьева и Угета представителями России со всеми вытекающими отсюда для них полномочиями (отчет заготовительного комитета 1 часть, VII глава, стр. 7 и 8). </w:t>
      </w:r>
    </w:p>
    <w:p w14:paraId="3037A8E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Означенное право распоряжения суммами было предоставлено не безусловно, а поставлено в зависимость от ликвидации контрактов и иных обязательств с американскими поставщиками и общей ликвидации дел русских заготовительных организаций в САСШ. </w:t>
      </w:r>
    </w:p>
    <w:p w14:paraId="6257403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Необходимо подчеркнуть, что ликвидация дел русских заготовительных организаций в САСШ отнюдь не преследовала цели охранения русского казенного имущества в Америке для последующего урегулирования расчетов по задолженности России. Целый ряд документов свидетельствует о том, что ликвидация преследовала исключительно следующие две задачи:1. </w:t>
      </w:r>
    </w:p>
    <w:p w14:paraId="484774D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Предотвратить потери для американских поставщиков; 2. </w:t>
      </w:r>
    </w:p>
    <w:p w14:paraId="785952E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Сохранить возможно больший актив имущества в руках лиц, тогда же признававшихся американским правительством представителями России. </w:t>
      </w:r>
    </w:p>
    <w:p w14:paraId="15CE9E7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IV. На 1 декабря 1917 г. был образован особый "ликвидационный фонд". Основная сумма в составе этого фонда находилась в "Нэшинэл Сити Банке" и в небольшом сальдо в банкирском доме Морганов и в 1 Национальном банке в Бостоне. Наличность по этому счету составляла 56 268 182 долл., из которых 9 166 518 долл. было поставлено на специальные счета кредитной канцелярии Министерства финансов, Министерства путей сообщения, морского, торговли и промышленности. </w:t>
      </w:r>
    </w:p>
    <w:p w14:paraId="32A1412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последующем за 2 года, по 1 декабря 1919 г., к сумме ликвидационного фонда в 56 млн долл. прибавилось 26 485 тыс. долл. от продажи имущества, за чартирование наших судов американским правительством, процентом по вкладам в банках и др. Таким образом, вся сумма ликвидационного фонда за это время составила 73 586 тыс. долл. </w:t>
      </w:r>
    </w:p>
    <w:p w14:paraId="6F4E12F1"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 момент открытия ликвидационного счета задолженность русского правительства по заказам в САСШ составляла 103 007 899 долл. Поскольку актив на 1 декабря 1917 г. составлял упомянутые 56 млн долл., а пассив по непринятым заказам - 103 млн долл., образовался дефицит по ликвидационному фонду. </w:t>
      </w:r>
    </w:p>
    <w:p w14:paraId="21399F3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Указанное несоответствие между активом и пассивом побудило американское правительство воздействовать на фирмы в том смысле, чтобы они пошли на канцеляцию части невыполненных заказов. В порядке ликвидации заказов из общей суммы заказов было канцелирова- но на сумму 59 945 484 долл. Остальная же сумма заказов, т. е. выше 43 млн долл. была принята к оплате. В последующем деятельность Бахметьева и Угета состояла в оплате частным фирмам сумм по принятым заказам, а также в расчетах с американскими кредиторами по уплате процентов и т. д. </w:t>
      </w:r>
    </w:p>
    <w:p w14:paraId="3A9DB79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Закупленное за счет американских кредитов и не ликвидированное в САСШ казенное имущество было переслано в последующем Колчаку, Деникину, Юденичу, Врангелю. Согласно меморандуму Бахметьева от 1 марта 1920 г., представленному им в Департаменте казначейства, имущества и всякого военного снабжения было отправлено из САСШ в Россию на сумму свыше 50 млн долл. V. </w:t>
      </w:r>
    </w:p>
    <w:p w14:paraId="4F9978B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Из состава 187 млн кредита была покрыта лишь часть ликвидационных платежей. Общей задачей ликвидации при правильном построении дела являлось бы систематическое сокращение общего итога задолженности по 187-млн кредиту. В действительности ликвидация привела к результатам, обратным этой цели, а именно, часть имущества подвергалась продаже, и выручка обращена была на оплату процентов по аннулированным нами займам, находившимся в частных руках, а остальное, оставшееся непроданным имущество было направлено целиком в адрес различных белых правительств. </w:t>
      </w:r>
    </w:p>
    <w:p w14:paraId="4DB9FD2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 правильной ликвидации все это имущество должно было быть обращено на прямую цель - сокращение капитальной суммы долга по открытым кредитам. </w:t>
      </w:r>
    </w:p>
    <w:p w14:paraId="73315266"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Окончание учета имущества, входившего в состав ликвидационного фонда, на 1 мая 1918 г. выразилось в итоге 143 247 917 долл. VI. </w:t>
      </w:r>
    </w:p>
    <w:p w14:paraId="46330AB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Если стоять на той точке зрения, что долг американскому правительству в сумме 187 млн долл. подлежит сокращению лишь на сумму стоимости имущества и на денежные суммы, имеющие своим источником те же 187 млн долл., то необходимо констатировать, что наличное состояние материалов не дает возможности точно проследить, в какой мере имущество и денежные суммы, входящие в состав ликвидационной массы, имели своим происхождением только американские кредиты 1917 г., т. е. 187 млн долл., а в какой мере имели своим происхождением другие источники, как-то: остатки сумм российских финан- совых учреждений в американских банках, выручку от реализации русских экспортных товаров в САСШ и, наконец, кредиты, переведенные в САСШ из Англии из состава британских кредитов, открытых России, а также, может быть, и небольшой остаток имущества, приобретенного за счет кредитов у американских банков в 1915-1916 гг., но эта последняя статья не может быть в общем составе имущества сколько-нибудь значительной (так как оплаченные за счет частных кредитов товары были отправлены в Россию задолго до октября 1917 г.). </w:t>
      </w:r>
    </w:p>
    <w:p w14:paraId="2F2EEB7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Состояние наших архивных материалов, в которых имеется, в частности, пробел по иностранному отделению Кредитной канцелярии за 1917-1918 гг., не дает нам возможности проверить по нашим данным расходование отдельных сумм за счет американских кредитов, а также расчеты с американскими фирмами по каждому отдельному заказу. В то же время архивы других ведомств, как—то: военного, путей сообщения, земледелия, земского и городского союзов и других учреждений, находятся в таком состоянии, что разработка их, во-первых, не даст исчерпывающего материала, а во-вторых, до сих пор дала лишь частичные ответы по отдельным вопросам. На основании наших архивов можно, например, установить, что был дан заказ на 500 паровозов (де- каподов) и 10 тыс. вагонов и разрешен дополнительный заказ на 1500 паровозов; о выдаче поставщикам каких-либо авансов по этим заказам данных в наших архивах нет; нет также сведений и о движении использования этих заказов. Если же от наших архивов обратиться к отчету русской миссии Путей сообщения, действовавшей в САСШ, то там установлено, что аванс по заказу названных 500 паровозов был дан в сумме 5573 тыс. долл., т. е. 20,5% от суммы заказа. На 1500 паровозов заказ фактически не был размещен. Заказ на 500 паровозов после революции был изменен ликвидационной комиссией Бахметьева: уплаченная сумма в 5575 долл. признана платежем за 100 декаподов, причем в виде отступного по остальной части заказов было уплачено 500 тыс. долл., вырученных от продажи принадлежавших нам рельс американскому правительству на эту сумму. Заказ на 200 декаподов был аннулирован, а заказ на остальные 200 декаподов уступлен американскому правительству на известных условиях. Из 100 декаподов 63 были отправлены во Владивосток, в распоряжение Омского правительства Колчака и 8 - в Новороссийск. Остальные 29 декаподов остались в Америке и намечались к продаже. </w:t>
      </w:r>
    </w:p>
    <w:p w14:paraId="360C1E0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Что же касается упомянутых выше рельс, проданных для оплаты отступного, то рельсы эти, в свою очередь, были приобретены частью (11 млн долл. из 25 млн долл.) за счет американских правительственных кредитов, а в остальной части за счет других источников. </w:t>
      </w:r>
    </w:p>
    <w:p w14:paraId="09E8DEA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Еще сложнее вопрос о вагонах. Вместо 10 тыс. вагонов фактически остался в силе заказ на 4 тыс. вагонов. Из них отправлено 1900 во Владивосток и 200 в Новороссийск. Какая сумма была уплачена за них из американских кредитов, установить на основании отчета Ликвидко- ма не удалось. </w:t>
      </w:r>
    </w:p>
    <w:p w14:paraId="45B2FDB8"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1919 г. Угет по требованию американского Департамента казначейства представил подробную ведомость заказов канцелированных и заказов, оставленных в силе с разбивкой их на заказы, оплаченные из американского правительственного кредита и других источников. По- видимому, это именно и есть те "подробные данные" об использовании, по части заказов, американского правительственного кредита, о которых упоминается в справке, доставленной т. </w:t>
      </w:r>
    </w:p>
    <w:p w14:paraId="7EBC4D23"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Дивильковскому в САСШ в ноябре 1933 г. </w:t>
      </w:r>
    </w:p>
    <w:p w14:paraId="18E83AF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Таблица Угета, однако, даже если условно принять ее, как правильную, не дает ответа по интересующему нас вопросу о том, какое из оставшегося в Америке на момент Октябрьской революции имущество имеет своим источником американские правительственные кредиты. Для этого нам не хватает данных о фактически дошедшим до Октября 1917 г. до русского правительства имуществе. Изложенные примеры касаются той части расходов из американского правительственного кредита, которая пошла на заказы. </w:t>
      </w:r>
    </w:p>
    <w:p w14:paraId="202BDEB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Что касается сумм, показанных выше (стр. 1), как полученных на покупку серебра, финских марок, шведских крон и прочее, то и здесь данные, указывающие на фактически неполное использование этих сумм по назначению, хотя и имеются в нашем распоряжении, но в столь отрывочном виде, что на них базировать выводы было бы чрезвычайно опасно. </w:t>
      </w:r>
    </w:p>
    <w:p w14:paraId="4E0CE8E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Таким образом, проследить достаточно тщательно и бесспорным образом происхождение каждого данного платежа из состава 187 млн кредита не представляется возможным, если не ввести в анализ монографическое изучение каждой статьи на основании данных, могущих находиться: у американского правительства, в архивах Бахметьева и Угета, после признания СССР перевезенных в американские официальные учреждения, и, наконец, по данным о движении счетов в соответствующих американских банках (особенно в "Нэшинэл Сити Банке"). </w:t>
      </w:r>
    </w:p>
    <w:p w14:paraId="604FC38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VII. Если же вместо обследования каждой сделки обратиться к соображениям общего характера на основе всех материалов, находящихся в нашем распоряжении (эта работа произведена была профессором Весе- ловским и выразилась в прилагаемой при сем копии его доклада), то выводом должно было бы явиться, что в общем комплексе русского казенного имущества, оставшегося в Америке после Октября (денежные суммы и материальное имущество), доля, падающая на объекты, происходящие из 187 млн кредита, не превысила бы 60-70 млн долл. Это составило бы отрицательное сальдо для нас порядка 110-120 млн долл., между тем как реальная оценка оставшегося имущества в Америке, определяется в сумме двух вариантов - около 144 млн или 160 млн долл. </w:t>
      </w:r>
    </w:p>
    <w:p w14:paraId="6F0C00A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Наш правительственный актив в Америке (не считая флотилии Старка, исковых требований к бывшим представителям Колчака и некоторых незаконченных расчетов с частными фирмами) выражается в минимальном итоге: </w:t>
      </w:r>
    </w:p>
    <w:p w14:paraId="3A8304B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оценка имущества по себестоимости 126 061 863 долл. </w:t>
      </w:r>
    </w:p>
    <w:p w14:paraId="4F59349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наличность на счетах у американских банков 9 686 054 долл. сумма задатков и авансов по некоторым 7 500 000 долл. </w:t>
      </w:r>
    </w:p>
    <w:p w14:paraId="2C43DA6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заказам (кругло) </w:t>
      </w:r>
    </w:p>
    <w:p w14:paraId="421E6ED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Всего: 143 247 917 долл. </w:t>
      </w:r>
    </w:p>
    <w:p w14:paraId="248E3A1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Если ввести поправочный коэффициент на рост цен в САСШ в период ликвидации имущества, исходя из роста оптового индекса цен в САСШ, то второй вариант реальной стоимости имущества и сумм счетов в американских банках поднимается до 160 731 тыс. долл. </w:t>
      </w:r>
    </w:p>
    <w:p w14:paraId="7F5863D7"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VIII. Имеются ли основания противопоставлять общую глобальную оценку нашего правительственного имущества, независимо от источников оплаты отдельных ее составных частей, общему итогу открытых американским правительством русскому правительству кредитов в 187 млн долл. </w:t>
      </w:r>
    </w:p>
    <w:p w14:paraId="7CFB323A"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 xml:space="preserve">По этому поводу необходимо заметить следующее. </w:t>
      </w:r>
    </w:p>
    <w:p w14:paraId="4BC2D67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Правительство САСШ, не признавая до 1933 г. СССР, наряду с этим в ноябре 1917 г. признавало частных лиц уполномоченными представлять несуществующее к тому времени Временное правительство. Этим частным лицам государственный департамент САСШ выдал удостоверение, на основании которого они получили возможность распоряжаться русскими государственными суммами и имуществом, находившимся в Америке. Контроль над этими действиями сохранило за собой американское государственное Казначейство, которое, в частности, санкционировало обезличение ряда банковских счетов, имевших специальное назначение, и слияние их в единый ликвидационный фонд. В отношении оплаченного к ноябрю 1917 г. имущества правительства САСШ наложило запрещение на вывоз этого имущества в Советскую Россию, разрешив позднее вывоз этих грузов в распоряжение белых. Результатом этих действий явилось полное распыление всех авуаров и всего имущественного комплекса русского правительства. </w:t>
      </w:r>
    </w:p>
    <w:p w14:paraId="0CAAE67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Принимая все это во внимание, надлежит признать, что весь комплекс принадлежавших на момент Октябрьской революции русскому правительству в САСШ имущественных прав, независимо от состава имущества (предметы снаряжения, продовольствия, денежных сумм и т. п.) или его происхождения, может быть противопоставлен американскому правительству против требования погашения военных кредитов. </w:t>
      </w:r>
    </w:p>
    <w:p w14:paraId="1357CBB5"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Против этого с американской стороны могут быть выдвинуты следующие возражения: 1. </w:t>
      </w:r>
    </w:p>
    <w:p w14:paraId="2A2E90E2"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Противопоставление 187 млн всей массы имущества, принадлежавшего России в САСШ, неправильно, так как только часть этого имущества, и при том меньшая часть, приобретена была за счет кредитов в 187 млн, т. е. за счет американского источника. Это возражение мы считаем юридически несостоятельным, так как оставшееся в САСШ русское имущество составляет собственность русского государства - того же "должника" по 187-млн кредиту и, следовательно, должно было быть по меньшей мере сохранено в целом до урегулирования взаимных междуправительственных расчетов. Доклад Сенату, по-видимому, стоит именно на этой точке зрения. 2. Другое возражение, которое, несомненно, представят американцы - это указание на то, что некоторая часть оставшегося в САСШ русского имущества израсходована на погашение претензий американских граждан по русским облигационным займам и другим требованиям к русской казне, аннулированным советским правительством. На это надлежит указать, что если даже считать аннулирование долгов по облигациям прежних правительств актом, противоречащим буржуазному международному праву, то это, во всяком случае, не могло служить основанием для захвата имущества русской казны в САСШ, а могло, в крайнем случае, быть мотивом для предложения об урегулировании этого вопроса между правительствами. И во всяком случае надлежит квалифицировать управление имуществом, оставшимся в Америке, как такое, которое привело к фактическому исчезновению материальной стоимости актива России, как имеющего свое происхождение из 187 млн долл., так и из других источников. Несомненно, что правильное распоряжение этим имуществом, даже оставляя в стороне вопрос о правомерности такого распоряжения, привело бы к существенному результату, именно к противопоставлению 187 млн долл. использованных кредитов активу ликвидационной массы, по размеру своему приближавшемуся к сумме предъявляемого нам требования. </w:t>
      </w:r>
    </w:p>
    <w:p w14:paraId="5778F56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IX. Насколько подобного рода точка зрения является не чуждой американским официальным учреждениям, следует из того, что вводная часть упомянутого доклада комиссии американского Сената приводит ряд примеров того, что она называет "нехозяйственным управлением", имея своей установкой обращение правильного ликвидированного имущества в компенсацию основного долгового требования. Так, например, в докладе Сенату САСШ по поводу выдачи в распоряжение Бахметьева ряда сумм, образовавшихся от продажи рельс (11 млн), от чартера судов (1,4 млн) и другое, прямо указывалось, что эти суммы вместо этого должны были быть использованы на частичное погашение долга русского правительства по военным кредитам. Также и относительно снабжения, согласно отчету Бахметьева, отправленного к белым, в том же документе указывалось, что "все эти предметы могли бы быть проданы в САСШ и вырученные деньги могли бы пойти на покрытие русской задолженности". </w:t>
      </w:r>
    </w:p>
    <w:p w14:paraId="566C7A2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Некоторые более подробные сведения содержатся в приложенных материалах :1) </w:t>
      </w:r>
    </w:p>
    <w:p w14:paraId="1A978B1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баланс взаимных расчетов СССР и САСШ,2) </w:t>
      </w:r>
    </w:p>
    <w:p w14:paraId="42C0493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краткая объяснительная записка к балансу, 3) </w:t>
      </w:r>
    </w:p>
    <w:p w14:paraId="65C5F54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перечень ссылок на материалы по советско-американским финансовым отношениям, имеющиеся в НКФ СССР, 4) </w:t>
      </w:r>
    </w:p>
    <w:p w14:paraId="7660BD3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копия доклада профессора Веселовского о заказах имущества и денежной наличности русского Заготовительного комитета в Америке с 10 приложениями. </w:t>
      </w:r>
    </w:p>
    <w:p w14:paraId="784838A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Н. Любимов Л. Лунц К. Родин Г. Лашкевич </w:t>
      </w:r>
    </w:p>
    <w:p w14:paraId="05B15B53" w14:textId="77777777" w:rsidR="004B0DF9" w:rsidRPr="001F5E07" w:rsidRDefault="004B0DF9" w:rsidP="001F5E07">
      <w:pPr>
        <w:jc w:val="both"/>
        <w:rPr>
          <w:color w:val="000000" w:themeColor="text1"/>
          <w:sz w:val="16"/>
          <w:szCs w:val="16"/>
        </w:rPr>
      </w:pPr>
      <w:r w:rsidRPr="001F5E07">
        <w:rPr>
          <w:color w:val="000000" w:themeColor="text1"/>
          <w:sz w:val="16"/>
          <w:szCs w:val="16"/>
        </w:rPr>
        <w:t>РГАЭ. Ф. 7733. On. 37. Д. 2410. Л. 11-1. Подлинник (12152).</w:t>
      </w:r>
    </w:p>
    <w:p w14:paraId="000922BF" w14:textId="77777777" w:rsidR="004B0DF9" w:rsidRPr="001F5E07" w:rsidRDefault="004B0DF9" w:rsidP="001F5E07">
      <w:pPr>
        <w:jc w:val="both"/>
        <w:rPr>
          <w:color w:val="000000" w:themeColor="text1"/>
          <w:sz w:val="16"/>
          <w:szCs w:val="16"/>
        </w:rPr>
      </w:pPr>
    </w:p>
    <w:p w14:paraId="7986B793" w14:textId="77777777" w:rsidR="00F431EB"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03D7977" w14:textId="77777777" w:rsidR="00F431EB" w:rsidRPr="001F5E07" w:rsidRDefault="00F431EB" w:rsidP="001F5E07">
      <w:pPr>
        <w:numPr>
          <w:ilvl w:val="12"/>
          <w:numId w:val="0"/>
        </w:numPr>
        <w:autoSpaceDE w:val="0"/>
        <w:autoSpaceDN w:val="0"/>
        <w:adjustRightInd w:val="0"/>
        <w:jc w:val="both"/>
        <w:rPr>
          <w:iCs/>
          <w:color w:val="000000" w:themeColor="text1"/>
          <w:sz w:val="16"/>
          <w:szCs w:val="16"/>
        </w:rPr>
      </w:pPr>
    </w:p>
    <w:p w14:paraId="1169A379" w14:textId="77777777" w:rsidR="00F431EB" w:rsidRPr="001F5E07" w:rsidRDefault="00F431EB" w:rsidP="001F5E07">
      <w:pPr>
        <w:jc w:val="both"/>
        <w:rPr>
          <w:rStyle w:val="ucoz-forum-post"/>
          <w:color w:val="000000" w:themeColor="text1"/>
          <w:sz w:val="16"/>
          <w:szCs w:val="16"/>
        </w:rPr>
      </w:pPr>
      <w:r w:rsidRPr="001F5E07">
        <w:rPr>
          <w:rStyle w:val="ucoz-forum-post"/>
          <w:bCs/>
          <w:color w:val="000000" w:themeColor="text1"/>
          <w:sz w:val="16"/>
          <w:szCs w:val="16"/>
        </w:rPr>
        <w:t>23 декабря 1938 года</w:t>
      </w:r>
      <w:r w:rsidRPr="001F5E07">
        <w:rPr>
          <w:rStyle w:val="ucoz-forum-post"/>
          <w:color w:val="000000" w:themeColor="text1"/>
          <w:sz w:val="16"/>
          <w:szCs w:val="16"/>
        </w:rPr>
        <w:t xml:space="preserve"> Первый полёт тяжёлого палубного истребителя Blackburn В-25 Roc (14869).</w:t>
      </w:r>
    </w:p>
    <w:p w14:paraId="1CB1193F" w14:textId="77777777" w:rsidR="00F431EB" w:rsidRPr="001F5E07" w:rsidRDefault="00F431EB" w:rsidP="001F5E07">
      <w:pPr>
        <w:jc w:val="both"/>
        <w:rPr>
          <w:rStyle w:val="ucoz-forum-post"/>
          <w:color w:val="000000" w:themeColor="text1"/>
          <w:sz w:val="16"/>
          <w:szCs w:val="16"/>
        </w:rPr>
      </w:pPr>
    </w:p>
    <w:p w14:paraId="5A136FDA" w14:textId="77777777" w:rsidR="004E4A23" w:rsidRPr="001F5E07" w:rsidRDefault="004E4A23" w:rsidP="001F5E07">
      <w:pPr>
        <w:jc w:val="both"/>
        <w:rPr>
          <w:color w:val="0070C0"/>
          <w:sz w:val="16"/>
          <w:szCs w:val="16"/>
        </w:rPr>
      </w:pPr>
      <w:r w:rsidRPr="001F5E07">
        <w:rPr>
          <w:color w:val="0070C0"/>
          <w:sz w:val="16"/>
          <w:szCs w:val="16"/>
        </w:rPr>
        <w:t xml:space="preserve">23 декабря 1938 выполнил первый полет прототип </w:t>
      </w:r>
      <w:r w:rsidRPr="001F5E07">
        <w:rPr>
          <w:color w:val="0070C0"/>
          <w:sz w:val="16"/>
          <w:szCs w:val="16"/>
          <w:lang w:val="en-US"/>
        </w:rPr>
        <w:t>Blackburn</w:t>
      </w:r>
      <w:r w:rsidRPr="001F5E07">
        <w:rPr>
          <w:color w:val="0070C0"/>
          <w:sz w:val="16"/>
          <w:szCs w:val="16"/>
        </w:rPr>
        <w:t xml:space="preserve"> </w:t>
      </w:r>
      <w:r w:rsidRPr="001F5E07">
        <w:rPr>
          <w:color w:val="0070C0"/>
          <w:sz w:val="16"/>
          <w:szCs w:val="16"/>
          <w:lang w:val="en-US"/>
        </w:rPr>
        <w:t>Roc</w:t>
      </w:r>
      <w:r w:rsidRPr="001F5E07">
        <w:rPr>
          <w:color w:val="0070C0"/>
          <w:sz w:val="16"/>
          <w:szCs w:val="16"/>
        </w:rPr>
        <w:t xml:space="preserve"> </w:t>
      </w:r>
      <w:r w:rsidRPr="001F5E07">
        <w:rPr>
          <w:color w:val="0070C0"/>
          <w:sz w:val="16"/>
          <w:szCs w:val="16"/>
          <w:lang w:val="en-US"/>
        </w:rPr>
        <w:t>L</w:t>
      </w:r>
      <w:r w:rsidRPr="001F5E07">
        <w:rPr>
          <w:color w:val="0070C0"/>
          <w:sz w:val="16"/>
          <w:szCs w:val="16"/>
        </w:rPr>
        <w:t xml:space="preserve">3057 (20797). </w:t>
      </w:r>
    </w:p>
    <w:p w14:paraId="36B6F482" w14:textId="77777777" w:rsidR="004E4A23" w:rsidRPr="001F5E07" w:rsidRDefault="004E4A23" w:rsidP="001F5E07">
      <w:pPr>
        <w:jc w:val="both"/>
        <w:rPr>
          <w:color w:val="0070C0"/>
          <w:sz w:val="16"/>
          <w:szCs w:val="16"/>
        </w:rPr>
      </w:pPr>
    </w:p>
    <w:p w14:paraId="23CEF1CD" w14:textId="77777777" w:rsidR="004E4A23" w:rsidRPr="001F5E07" w:rsidRDefault="004E4A23" w:rsidP="001F5E07">
      <w:pPr>
        <w:jc w:val="both"/>
        <w:rPr>
          <w:color w:val="0070C0"/>
          <w:sz w:val="16"/>
          <w:szCs w:val="16"/>
        </w:rPr>
      </w:pPr>
      <w:r w:rsidRPr="001F5E07">
        <w:rPr>
          <w:color w:val="0070C0"/>
          <w:sz w:val="16"/>
          <w:szCs w:val="16"/>
        </w:rPr>
        <w:t>23 декабря 1938 года — первый полёт палубного истребителя Blackburn Roc. /Великобритания/</w:t>
      </w:r>
    </w:p>
    <w:p w14:paraId="551EFF64" w14:textId="77777777" w:rsidR="004E4A23" w:rsidRPr="001F5E07" w:rsidRDefault="004E4A23" w:rsidP="001F5E07">
      <w:pPr>
        <w:jc w:val="both"/>
        <w:rPr>
          <w:color w:val="0070C0"/>
          <w:sz w:val="16"/>
          <w:szCs w:val="16"/>
        </w:rPr>
      </w:pPr>
      <w:r w:rsidRPr="001F5E07">
        <w:rPr>
          <w:color w:val="0070C0"/>
          <w:sz w:val="16"/>
          <w:szCs w:val="16"/>
        </w:rPr>
        <w:t>В 1935 году британское авиационное министерство опубликовало спецификацию O.30/35 на палубный двухместный истребитель с поворотной пулемётной турелью. Компания Blackburn Aircraft предложила проект B-25 Roc. Он был основан на палубном пикирующем бомбардировщике Blackburn Skua.</w:t>
      </w:r>
    </w:p>
    <w:p w14:paraId="213888D4" w14:textId="77777777" w:rsidR="004E4A23" w:rsidRPr="001F5E07" w:rsidRDefault="004E4A23" w:rsidP="001F5E07">
      <w:pPr>
        <w:jc w:val="both"/>
        <w:rPr>
          <w:color w:val="0070C0"/>
          <w:sz w:val="16"/>
          <w:szCs w:val="16"/>
        </w:rPr>
      </w:pPr>
      <w:r w:rsidRPr="001F5E07">
        <w:rPr>
          <w:color w:val="0070C0"/>
          <w:sz w:val="16"/>
          <w:szCs w:val="16"/>
        </w:rPr>
        <w:t>Roc представлял собой цельнометаллический низкоплан с убирающимся шасси. Конструктивно был почти идентичен Skua. Главное отличие — 4 × 7,7-мм пулемёта в турели Boulton Paul (аналогичная стояла на Boulton Paul Defiant). Кроме того, мог нести до 8 × 14-кг бомб. Roc оснащался двигателем Bristol Perseus XII и развивал скорость до 359 км/ч. Дальность полёта — 1300 км с дополнительным запасом топлива.</w:t>
      </w:r>
    </w:p>
    <w:p w14:paraId="10E5FD44" w14:textId="77777777" w:rsidR="004E4A23" w:rsidRPr="001F5E07" w:rsidRDefault="004E4A23" w:rsidP="001F5E07">
      <w:pPr>
        <w:jc w:val="both"/>
        <w:rPr>
          <w:color w:val="0070C0"/>
          <w:sz w:val="16"/>
          <w:szCs w:val="16"/>
        </w:rPr>
      </w:pPr>
      <w:r w:rsidRPr="001F5E07">
        <w:rPr>
          <w:color w:val="0070C0"/>
          <w:sz w:val="16"/>
          <w:szCs w:val="16"/>
        </w:rPr>
        <w:t>Этот истребитель нельзя назвать удачным — его скорости не хватало для перехвата немецких самолётов во время Второй мировой войны. Последние Blackburn Roc сняли с вооружения в 1943 году. Всего было построено 136 самолётов (22300).</w:t>
      </w:r>
    </w:p>
    <w:p w14:paraId="6231E1C8" w14:textId="77777777" w:rsidR="004E4A23" w:rsidRPr="001F5E07" w:rsidRDefault="004E4A23" w:rsidP="001F5E07">
      <w:pPr>
        <w:jc w:val="both"/>
        <w:rPr>
          <w:color w:val="0070C0"/>
          <w:sz w:val="16"/>
          <w:szCs w:val="16"/>
        </w:rPr>
      </w:pPr>
    </w:p>
    <w:p w14:paraId="512259E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DDEFE5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CFC4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 c бомбовой нагрузкой 800 кг вместо 600 кг (1353,33).</w:t>
      </w:r>
    </w:p>
    <w:p w14:paraId="63AFFA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26AC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на совещании на заводе 22 было принято решение к 15-20 февраля 1939 изготовить и передать на испытание в НИИ ВВС два опытных самолета СБ.</w:t>
      </w:r>
    </w:p>
    <w:p w14:paraId="73BEC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образец был изготовлен и передан на испытание с разработкой чертежей для установки дополнительной подвески в строевых частях.</w:t>
      </w:r>
    </w:p>
    <w:p w14:paraId="7944F5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Неоднократные требования УВВС РККА к заводу 22... об изготовлении деталей дополнительной подвески результатов не дали и завод 22 до настоящего времени ничего не дал (1353,31).</w:t>
      </w:r>
    </w:p>
    <w:p w14:paraId="6585B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429003" w14:textId="77777777" w:rsidR="004E4A23" w:rsidRPr="001F5E07" w:rsidRDefault="004E4A23" w:rsidP="001F5E07">
      <w:pPr>
        <w:jc w:val="both"/>
        <w:rPr>
          <w:color w:val="0070C0"/>
          <w:sz w:val="16"/>
          <w:szCs w:val="16"/>
        </w:rPr>
      </w:pPr>
      <w:r w:rsidRPr="001F5E07">
        <w:rPr>
          <w:color w:val="0070C0"/>
          <w:sz w:val="16"/>
          <w:szCs w:val="16"/>
        </w:rPr>
        <w:t>25 декабря 1938 завершились госиспытания Р-10 № 11/7 в качестве эталона, а отчет был утвержден Начальником ВВС А.Д. Локтионовым только 15 февраля 1939 года. Заключение подписали четыре персоны от НИИ ВВС, хотя обычно это делали только двое - видимо, сомнения в выводах были серьезные. Дефектная ведомость была довольно короткой - всего 27 пунктов, одна</w:t>
      </w:r>
      <w:r w:rsidRPr="001F5E07">
        <w:rPr>
          <w:color w:val="0070C0"/>
          <w:sz w:val="16"/>
          <w:szCs w:val="16"/>
        </w:rPr>
        <w:softHyphen/>
        <w:t>ко ряд слабых мест заставлял задуматься. Даже после усилений кок втулки винта ока</w:t>
      </w:r>
      <w:r w:rsidRPr="001F5E07">
        <w:rPr>
          <w:color w:val="0070C0"/>
          <w:sz w:val="16"/>
          <w:szCs w:val="16"/>
        </w:rPr>
        <w:softHyphen/>
        <w:t>зался недостаточно прочным. В одном из полетов его просто порвало. Обнаружились трещины в лапках крепления жалюзи к цилиндрам мотора. В ряде мест усиленные щитки шасси все-таки оказались недостаточ</w:t>
      </w:r>
      <w:r w:rsidRPr="001F5E07">
        <w:rPr>
          <w:color w:val="0070C0"/>
          <w:sz w:val="16"/>
          <w:szCs w:val="16"/>
        </w:rPr>
        <w:softHyphen/>
        <w:t>но прочными. При низких температурах скручивался гибкий вал тахометра и неоттормаживался клапан тормозов. Винт не всегда переключался на большой шаг. По вооруже</w:t>
      </w:r>
      <w:r w:rsidRPr="001F5E07">
        <w:rPr>
          <w:color w:val="0070C0"/>
          <w:sz w:val="16"/>
          <w:szCs w:val="16"/>
        </w:rPr>
        <w:softHyphen/>
        <w:t>нию серьезных дефектов не было, но на холо</w:t>
      </w:r>
      <w:r w:rsidRPr="001F5E07">
        <w:rPr>
          <w:color w:val="0070C0"/>
          <w:sz w:val="16"/>
          <w:szCs w:val="16"/>
        </w:rPr>
        <w:softHyphen/>
        <w:t>де смазка крыльевых ШКАСов замерзала.</w:t>
      </w:r>
    </w:p>
    <w:p w14:paraId="319B9BF5" w14:textId="77777777" w:rsidR="004E4A23" w:rsidRPr="001F5E07" w:rsidRDefault="004E4A23" w:rsidP="001F5E07">
      <w:pPr>
        <w:shd w:val="clear" w:color="auto" w:fill="FFFFFF"/>
        <w:jc w:val="both"/>
        <w:rPr>
          <w:color w:val="0070C0"/>
          <w:sz w:val="16"/>
          <w:szCs w:val="16"/>
        </w:rPr>
      </w:pPr>
      <w:r w:rsidRPr="001F5E07">
        <w:rPr>
          <w:color w:val="0070C0"/>
          <w:sz w:val="16"/>
          <w:szCs w:val="16"/>
        </w:rPr>
        <w:t>Видимо с учетом полученных летных характеристик было решено, что Р-10 № 11/7 в качестве эталона не выдержал государст</w:t>
      </w:r>
      <w:r w:rsidRPr="001F5E07">
        <w:rPr>
          <w:color w:val="0070C0"/>
          <w:sz w:val="16"/>
          <w:szCs w:val="16"/>
        </w:rPr>
        <w:softHyphen/>
        <w:t>венных испытаний. Заводу № 135 было пред</w:t>
      </w:r>
      <w:r w:rsidRPr="001F5E07">
        <w:rPr>
          <w:color w:val="0070C0"/>
          <w:sz w:val="16"/>
          <w:szCs w:val="16"/>
        </w:rPr>
        <w:softHyphen/>
        <w:t>ложено провести детальный анализ весовых данных самолета и организовать работу по снижению веса. Кроме того, на одной из машин устранить все дефекты, отмеченные при испытаниях и протоколах Правитель</w:t>
      </w:r>
      <w:r w:rsidRPr="001F5E07">
        <w:rPr>
          <w:color w:val="0070C0"/>
          <w:sz w:val="16"/>
          <w:szCs w:val="16"/>
        </w:rPr>
        <w:softHyphen/>
        <w:t>ственной комиссии, а также установить бро</w:t>
      </w:r>
      <w:r w:rsidRPr="001F5E07">
        <w:rPr>
          <w:color w:val="0070C0"/>
          <w:sz w:val="16"/>
          <w:szCs w:val="16"/>
        </w:rPr>
        <w:softHyphen/>
        <w:t>неспинку, протектированные баки и к 15 марта 1939 года предъявить на госиспыта</w:t>
      </w:r>
      <w:r w:rsidRPr="001F5E07">
        <w:rPr>
          <w:color w:val="0070C0"/>
          <w:sz w:val="16"/>
          <w:szCs w:val="16"/>
        </w:rPr>
        <w:softHyphen/>
        <w:t>ния. Главному конструктору Р-10 Иосифу Григорьевичу Неману уже не пришлось выполнять эти решения - 11 декабря 1938 года его арестовали. КБ возглавил Алексей Алексеевич Дубровин, переведенный с хим</w:t>
      </w:r>
      <w:r w:rsidRPr="001F5E07">
        <w:rPr>
          <w:color w:val="0070C0"/>
          <w:sz w:val="16"/>
          <w:szCs w:val="16"/>
        </w:rPr>
        <w:softHyphen/>
        <w:t>кинского завода № 301.</w:t>
      </w:r>
    </w:p>
    <w:p w14:paraId="39BAD774" w14:textId="77777777" w:rsidR="004E4A23" w:rsidRPr="001F5E07" w:rsidRDefault="004E4A23" w:rsidP="001F5E07">
      <w:pPr>
        <w:jc w:val="both"/>
        <w:rPr>
          <w:color w:val="0070C0"/>
          <w:sz w:val="16"/>
          <w:szCs w:val="16"/>
        </w:rPr>
      </w:pPr>
      <w:r w:rsidRPr="001F5E07">
        <w:rPr>
          <w:color w:val="0070C0"/>
          <w:sz w:val="16"/>
          <w:szCs w:val="16"/>
        </w:rPr>
        <w:t>Эталона не было, но выпуск Р-10 продол</w:t>
      </w:r>
      <w:r w:rsidRPr="001F5E07">
        <w:rPr>
          <w:color w:val="0070C0"/>
          <w:sz w:val="16"/>
          <w:szCs w:val="16"/>
        </w:rPr>
        <w:softHyphen/>
        <w:t>жался. Серийные машины по образцу 11/7 стали оснащать восьмидюймовым радиато</w:t>
      </w:r>
      <w:r w:rsidRPr="001F5E07">
        <w:rPr>
          <w:color w:val="0070C0"/>
          <w:sz w:val="16"/>
          <w:szCs w:val="16"/>
        </w:rPr>
        <w:softHyphen/>
        <w:t>ром. Он располагался слева, примерно посре</w:t>
      </w:r>
      <w:r w:rsidRPr="001F5E07">
        <w:rPr>
          <w:color w:val="0070C0"/>
          <w:sz w:val="16"/>
          <w:szCs w:val="16"/>
        </w:rPr>
        <w:softHyphen/>
        <w:t>дине, в развале цилиндров. На задней кроме капота появился характерный вырез для сброса воздуха из маслорадиатора. Задел передних обечаек капота был достаточно велик, и машины выпуска конца 1938 - нача</w:t>
      </w:r>
      <w:r w:rsidRPr="001F5E07">
        <w:rPr>
          <w:color w:val="0070C0"/>
          <w:sz w:val="16"/>
          <w:szCs w:val="16"/>
        </w:rPr>
        <w:softHyphen/>
        <w:t>ла 1939 года отличались приклепанной накладкой на месте воздухозаборника преж</w:t>
      </w:r>
      <w:r w:rsidRPr="001F5E07">
        <w:rPr>
          <w:color w:val="0070C0"/>
          <w:sz w:val="16"/>
          <w:szCs w:val="16"/>
        </w:rPr>
        <w:softHyphen/>
        <w:t>него радиатора, а также и новым всасываю</w:t>
      </w:r>
      <w:r w:rsidRPr="001F5E07">
        <w:rPr>
          <w:color w:val="0070C0"/>
          <w:sz w:val="16"/>
          <w:szCs w:val="16"/>
        </w:rPr>
        <w:softHyphen/>
        <w:t>щем патрубком. Постепенно в этом отноше</w:t>
      </w:r>
      <w:r w:rsidRPr="001F5E07">
        <w:rPr>
          <w:color w:val="0070C0"/>
          <w:sz w:val="16"/>
          <w:szCs w:val="16"/>
        </w:rPr>
        <w:softHyphen/>
        <w:t>нии переделали и ранее выпущенные Р-10. Конструкцию жалюзи мотора доработали, и они вошли в зимний комплект оснащения машины. От кока втулки винта на время отка</w:t>
      </w:r>
      <w:r w:rsidRPr="001F5E07">
        <w:rPr>
          <w:color w:val="0070C0"/>
          <w:sz w:val="16"/>
          <w:szCs w:val="16"/>
        </w:rPr>
        <w:softHyphen/>
        <w:t>зались (19990).</w:t>
      </w:r>
    </w:p>
    <w:p w14:paraId="4FE841A0" w14:textId="77777777" w:rsidR="004E4A23" w:rsidRPr="001F5E07" w:rsidRDefault="004E4A23" w:rsidP="001F5E07">
      <w:pPr>
        <w:jc w:val="both"/>
        <w:rPr>
          <w:color w:val="0070C0"/>
          <w:sz w:val="16"/>
          <w:szCs w:val="16"/>
        </w:rPr>
      </w:pPr>
    </w:p>
    <w:p w14:paraId="56CCC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была закончена постройка Р-12 2М-103 А.С.Я. и машина была передана на заводские испытания (2090,113).</w:t>
      </w:r>
    </w:p>
    <w:p w14:paraId="088C7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F7B7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25 декабря 1938 г. решили вернуть Иванова Н.Н.П. в цех для доработки и проведения текущего ремонта, во время которого мотор М-62 заменили на М-63. В конце янва</w:t>
      </w:r>
      <w:r w:rsidRPr="001F5E07">
        <w:rPr>
          <w:color w:val="000000" w:themeColor="text1"/>
          <w:sz w:val="16"/>
          <w:szCs w:val="16"/>
        </w:rPr>
        <w:softHyphen/>
        <w:t>ря испытания продолжили. У земли самолет развивал максимальную скорость 406 км/ч, на высоте 4500 м -430 км/ч. В дальнейшем Поликарпов планировал уста</w:t>
      </w:r>
      <w:r w:rsidRPr="001F5E07">
        <w:rPr>
          <w:color w:val="000000" w:themeColor="text1"/>
          <w:sz w:val="16"/>
          <w:szCs w:val="16"/>
        </w:rPr>
        <w:softHyphen/>
        <w:t>новить на нем мотор М-88, что было предусмотрено еще в 1936 г. (10667).</w:t>
      </w:r>
    </w:p>
    <w:p w14:paraId="0A50B8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B1EE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25 декабря 1938 мотоустановку с ТК на Р-Зет впервые опробовали на земле, а спустя два дня - в воздухе. 28 декабря Р-Зет-ТК уже прибыл в Харьков, где надолго застрял из-за плохой погоды. Лишь 21 января самолёт приземлился в Евпатории.</w:t>
      </w:r>
    </w:p>
    <w:p w14:paraId="261AFA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73FDBD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86B7A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7E50C8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7C3545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2C6B3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Нач. 20-го ГУ НКОП Терентьевым была подготовлена Справка № 2496с в КО при СНК тов. Соловьеву</w:t>
      </w:r>
    </w:p>
    <w:p w14:paraId="3BD03D1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 выполнении приказа НКОП № 319/сс от 10/УШ-38 г., из</w:t>
      </w:r>
      <w:r w:rsidRPr="001F5E07">
        <w:rPr>
          <w:color w:val="000000" w:themeColor="text1"/>
          <w:sz w:val="16"/>
          <w:szCs w:val="16"/>
        </w:rPr>
        <w:softHyphen/>
        <w:t>данного во исполнение решения правительства от 8/УП-38 г..№ 152/сс.</w:t>
      </w:r>
    </w:p>
    <w:p w14:paraId="3EC356E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УП п. 1. Освоить производство электродинамических курсовых индикаторов по американскому образцу и индикаторов "МИГ" для радио полукомпасов и сдать к 1/Х1-38 г. по 25 шт. каждого типа. Головную партию по 100 шт. каждого типа к 1/П-39 г.</w:t>
      </w:r>
    </w:p>
    <w:p w14:paraId="66E95EF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этому вопросу 21/1Х за № 1307/с послано письмо Наркому о поручении ОЛИЗ"у 5-го главного управления разработать и выпустить опытные образцы в установленные сроки и просьба передать их заводу № 218 для выпуска производственных серий, так как проектная база по приборам ОЛИЗ осталось в ведении 5-го Главка, а по приказу № 164 от 14/7-38 г. все производство измерительных приборов передается о завода 212 на завод № 218.</w:t>
      </w:r>
    </w:p>
    <w:p w14:paraId="21EDFAE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договоренности с 5-м главным Управлением работа в ОЛИЗ"е ведется.. Решения Наркома по упомянутому моему письму еще не поступило.</w:t>
      </w:r>
    </w:p>
    <w:p w14:paraId="41BF7EC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2. Во П-М полугодии 1938 г. выпустить 500. шт. вольтамперметров (завод 212) в сроки, согласованные с 1-м Главным Управлением и НКО.</w:t>
      </w:r>
    </w:p>
    <w:p w14:paraId="6A708D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выполнено, в связи с передачей оборудования электроизмерительной части завода 212 с 1/Х-38 г. на завод 218.</w:t>
      </w:r>
    </w:p>
    <w:p w14:paraId="7AF48A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совещании в 1-м главном Управлении 19/Х завод № 212 взял на себя обязательство к 1/Х1-38 г.. сделать инструменты и разработать технологию с тем, чтобы в декабре 38 г.- завод смог приступить к изготовлению деталей для первой опытной партии. 1-е Главное Управление в лице Начальника 6-го дела тов. Васильева дало на это согласие, завод № 212 обязательство выполнил.</w:t>
      </w:r>
    </w:p>
    <w:p w14:paraId="127D0BF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3. Выделить базу для серийного производства эхолотов высотомеров БК-2. Первую партию их изготовить к 1/ХП-38 г. Опытный образед усовершенствованного эхолота сдать на новое испытания к 1.ХП-38 г.</w:t>
      </w:r>
    </w:p>
    <w:p w14:paraId="624035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Выделена база - завод № 192.</w:t>
      </w:r>
    </w:p>
    <w:p w14:paraId="544ABF5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Партия эхолотов БК-2 изготовлена в НИИ № 10 - 26 шт.</w:t>
      </w:r>
    </w:p>
    <w:p w14:paraId="529C498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Изготовлен макет усовершенствованного эхолота БК-3, опытный образец которого будет изготовлен в 1 кв. 1939.</w:t>
      </w:r>
    </w:p>
    <w:p w14:paraId="50BE55E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 4. Разработать и предъявнть на госиопытания к 38 г. тахометр переменного тока по типу "Кольман".</w:t>
      </w:r>
    </w:p>
    <w:p w14:paraId="30F1604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тахометрами положение аналогичное, что и с индикато</w:t>
      </w:r>
      <w:r w:rsidRPr="001F5E07">
        <w:rPr>
          <w:color w:val="000000" w:themeColor="text1"/>
          <w:sz w:val="16"/>
          <w:szCs w:val="16"/>
        </w:rPr>
        <w:softHyphen/>
        <w:t>рами (п. 1-й).</w:t>
      </w:r>
    </w:p>
    <w:p w14:paraId="370808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приказу № 371/сс от 22/Х-38 г</w:t>
      </w:r>
      <w:r w:rsidRPr="001F5E07">
        <w:rPr>
          <w:color w:val="000000" w:themeColor="text1"/>
          <w:sz w:val="16"/>
          <w:szCs w:val="16"/>
          <w:vertAlign w:val="subscript"/>
        </w:rPr>
        <w:t>г</w:t>
      </w:r>
      <w:r w:rsidRPr="001F5E07">
        <w:rPr>
          <w:color w:val="000000" w:themeColor="text1"/>
          <w:sz w:val="16"/>
          <w:szCs w:val="16"/>
        </w:rPr>
        <w:t>., изданному во исполнение решения Правительства № 116/сс от 13/5 "О строительстве Рембазы в Чите.</w:t>
      </w:r>
    </w:p>
    <w:p w14:paraId="4A4DD9C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 2 "Проектирование рем. баз по всем точкам воз</w:t>
      </w:r>
      <w:r w:rsidRPr="001F5E07">
        <w:rPr>
          <w:color w:val="000000" w:themeColor="text1"/>
          <w:sz w:val="16"/>
          <w:szCs w:val="16"/>
        </w:rPr>
        <w:softHyphen/>
        <w:t>ложите на 5-е Глазное Управление. Начальникам 9 и 20-го Главного Управления в трехдневный срок представить Нач-ку 5-го Главного Управления весь исходный материал для проектирования".</w:t>
      </w:r>
    </w:p>
    <w:p w14:paraId="27A7A70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Ввиду отсутствия площадки и изысканий по ней - весь исходный материал дан не был, а было дано в срок только программное задание.</w:t>
      </w:r>
    </w:p>
    <w:p w14:paraId="65BF1F7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 7: "Для ускорения проектирования баз предста</w:t>
      </w:r>
      <w:r w:rsidRPr="001F5E07">
        <w:rPr>
          <w:color w:val="000000" w:themeColor="text1"/>
          <w:sz w:val="16"/>
          <w:szCs w:val="16"/>
        </w:rPr>
        <w:softHyphen/>
        <w:t>вить весь исходннй материал, необходимый для проектирования (ситуационный план, геологические исследования и т.д.) начальнику 5-го Главного Управления к 1/Х-38 г., для чего до 1/Х выслать на места строек бригады для оформления строй</w:t>
      </w:r>
      <w:r w:rsidRPr="001F5E07">
        <w:rPr>
          <w:color w:val="000000" w:themeColor="text1"/>
          <w:sz w:val="16"/>
          <w:szCs w:val="16"/>
        </w:rPr>
        <w:softHyphen/>
        <w:t>площадок".</w:t>
      </w:r>
    </w:p>
    <w:p w14:paraId="7027F2D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Бригада в Читу смогла выехать только 25/Х, ввиду необходимости оформления пропуска для поездки в запретную зону.</w:t>
      </w:r>
    </w:p>
    <w:p w14:paraId="479C530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Стройплощадка выбрана и весь необходимый материал для проектирования собран.</w:t>
      </w:r>
    </w:p>
    <w:p w14:paraId="53296E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Проектное задание разработанное 5-м ГСПИ, 20-м Главком за браковано, ввиду непригодности отведенной заочно Читинским Горсоветом площадки. В настоящее время на осно</w:t>
      </w:r>
      <w:r w:rsidRPr="001F5E07">
        <w:rPr>
          <w:color w:val="000000" w:themeColor="text1"/>
          <w:sz w:val="16"/>
          <w:szCs w:val="16"/>
        </w:rPr>
        <w:softHyphen/>
        <w:t>вании полученных данных на месте, 5 ГСПИ вновь приступает к этой работе (10154,7).</w:t>
      </w:r>
    </w:p>
    <w:p w14:paraId="777C8C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02EACD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9A9405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155493" w14:textId="77777777" w:rsidR="003F7EBD" w:rsidRPr="001F5E07" w:rsidRDefault="003F7EBD" w:rsidP="001F5E07">
      <w:pPr>
        <w:pStyle w:val="rtejustify"/>
        <w:shd w:val="clear" w:color="auto" w:fill="FFFFFF"/>
        <w:spacing w:before="0" w:after="0"/>
        <w:rPr>
          <w:color w:val="000000" w:themeColor="text1"/>
          <w:sz w:val="16"/>
          <w:szCs w:val="16"/>
        </w:rPr>
      </w:pPr>
      <w:r w:rsidRPr="001F5E07">
        <w:rPr>
          <w:color w:val="000000" w:themeColor="text1"/>
          <w:sz w:val="16"/>
          <w:szCs w:val="16"/>
        </w:rPr>
        <w:t>25 декабря 1938 г. был подписан отчет комиссии по большим конкурсным испытаниям зенитных пушек, в которых участвовали АКТ-37 на лафетах ЛАКТ-37 и ТАКТ-37 (ЗУ-7). Согласн отчету ЛАКТ-37 и ТАКТ-37 «не годны для длительных стрельб …  доработка подобных систем нецелесообразна». На этом работы по 37-мм автоматам Кондакова были прекращены. К сожалению, на настоящее время об этом интересном проекте не сохранилось подробной информации, равно как и не удалось найти ни фотографий, ни схем пушек Кондакова (19169).</w:t>
      </w:r>
    </w:p>
    <w:p w14:paraId="065A3187" w14:textId="77777777" w:rsidR="003F7EBD" w:rsidRPr="001F5E07" w:rsidRDefault="003F7EBD" w:rsidP="001F5E07">
      <w:pPr>
        <w:pStyle w:val="rtejustify"/>
        <w:shd w:val="clear" w:color="auto" w:fill="FFFFFF"/>
        <w:spacing w:before="0" w:after="0"/>
        <w:rPr>
          <w:color w:val="000000" w:themeColor="text1"/>
          <w:sz w:val="16"/>
          <w:szCs w:val="16"/>
        </w:rPr>
      </w:pPr>
    </w:p>
    <w:p w14:paraId="4D2AAE76" w14:textId="77777777" w:rsidR="003F7EBD" w:rsidRPr="001F5E07" w:rsidRDefault="003F7EBD" w:rsidP="001F5E07">
      <w:pPr>
        <w:pStyle w:val="rtejustify"/>
        <w:shd w:val="clear" w:color="auto" w:fill="FFFFFF"/>
        <w:spacing w:before="0" w:after="0"/>
        <w:rPr>
          <w:color w:val="000000" w:themeColor="text1"/>
          <w:sz w:val="16"/>
          <w:szCs w:val="16"/>
        </w:rPr>
      </w:pPr>
      <w:r w:rsidRPr="001F5E07">
        <w:rPr>
          <w:color w:val="000000" w:themeColor="text1"/>
          <w:sz w:val="16"/>
          <w:szCs w:val="16"/>
        </w:rPr>
        <w:t>25 декабря 1938 г. был подписан отчет комиссии по большим конкурсным испытаниям зенитных пушек. Согласно отчету комиссии от 25 декабря 1938 года 37-мм зенитное орудие 100-К удовлетворяло предъявленным требованиям, но его конструкция еще требовала доработки, в то время, как разработка 37-мм автомата М. Н. Логинова ЗИК-37, фактически являвшаяся копией знаменитого Бофорса, переработанного под патрон Шпитального, с несколько измененной «полуфланцевой гильзой 37х252SR, более удобной для обойменного заряжения, представлялся гораздо лучше отработанным, что и определило выбор в его пользу.</w:t>
      </w:r>
    </w:p>
    <w:p w14:paraId="7973CD85" w14:textId="77777777" w:rsidR="003F7EBD" w:rsidRPr="001F5E07" w:rsidRDefault="003F7EBD" w:rsidP="001F5E07">
      <w:pPr>
        <w:pStyle w:val="rtejustify"/>
        <w:shd w:val="clear" w:color="auto" w:fill="FFFFFF"/>
        <w:spacing w:before="0" w:after="0"/>
        <w:rPr>
          <w:color w:val="000000" w:themeColor="text1"/>
          <w:sz w:val="16"/>
          <w:szCs w:val="16"/>
        </w:rPr>
      </w:pPr>
      <w:r w:rsidRPr="001F5E07">
        <w:rPr>
          <w:color w:val="000000" w:themeColor="text1"/>
          <w:sz w:val="16"/>
          <w:szCs w:val="16"/>
        </w:rPr>
        <w:t>В 1939 году автомат ЗИК-37 был принят на вооружение, и под обозначением 61-К выпускался долгие годы в десятках модификаций, а работы над автоматом 100-К были прекращены (19169).</w:t>
      </w:r>
    </w:p>
    <w:p w14:paraId="6AA065DE" w14:textId="77777777" w:rsidR="003F7EBD" w:rsidRPr="001F5E07" w:rsidRDefault="003F7EBD" w:rsidP="001F5E07">
      <w:pPr>
        <w:pStyle w:val="rtejustify"/>
        <w:shd w:val="clear" w:color="auto" w:fill="FFFFFF"/>
        <w:spacing w:before="0" w:after="0"/>
        <w:rPr>
          <w:color w:val="000000" w:themeColor="text1"/>
          <w:sz w:val="16"/>
          <w:szCs w:val="16"/>
        </w:rPr>
      </w:pPr>
    </w:p>
    <w:p w14:paraId="2670ED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был выпущен отчет комиссии по испытаниям зенитного автомата 100-К, поставленного на 4-колесную повозку от пушки 45 мм 49-К. Не пропустили (1116,52).</w:t>
      </w:r>
    </w:p>
    <w:p w14:paraId="5563CB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85AEA0"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25 декабря 1938 г. вышел отчет комиссии, согласно которому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 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5389235D"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4F1E8EB6" w14:textId="77777777" w:rsidR="00801124" w:rsidRPr="001F5E07" w:rsidRDefault="00801124" w:rsidP="001F5E07">
      <w:pPr>
        <w:jc w:val="both"/>
        <w:rPr>
          <w:color w:val="000000" w:themeColor="text1"/>
          <w:sz w:val="16"/>
          <w:szCs w:val="16"/>
        </w:rPr>
      </w:pPr>
      <w:r w:rsidRPr="001F5E07">
        <w:rPr>
          <w:color w:val="000000" w:themeColor="text1"/>
          <w:sz w:val="16"/>
          <w:szCs w:val="16"/>
        </w:rPr>
        <w:lastRenderedPageBreak/>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6255B37B"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0CD36DF2"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262DA4D9"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4019DAB2"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3AE7AB8B"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64ACB4E8" w14:textId="77777777" w:rsidR="00801124" w:rsidRPr="001F5E07" w:rsidRDefault="00801124" w:rsidP="001F5E07">
      <w:pPr>
        <w:jc w:val="both"/>
        <w:rPr>
          <w:color w:val="000000" w:themeColor="text1"/>
          <w:sz w:val="16"/>
          <w:szCs w:val="16"/>
        </w:rPr>
      </w:pPr>
      <w:r w:rsidRPr="001F5E07">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50A51813" w14:textId="77777777" w:rsidR="00801124" w:rsidRPr="001F5E07" w:rsidRDefault="00801124" w:rsidP="001F5E07">
      <w:pPr>
        <w:jc w:val="both"/>
        <w:rPr>
          <w:color w:val="000000" w:themeColor="text1"/>
          <w:sz w:val="16"/>
          <w:szCs w:val="16"/>
        </w:rPr>
      </w:pPr>
      <w:r w:rsidRPr="001F5E07">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68996B0A" w14:textId="77777777" w:rsidR="00801124" w:rsidRPr="001F5E07" w:rsidRDefault="00801124" w:rsidP="001F5E07">
      <w:pPr>
        <w:jc w:val="both"/>
        <w:rPr>
          <w:color w:val="000000" w:themeColor="text1"/>
          <w:sz w:val="16"/>
          <w:szCs w:val="16"/>
        </w:rPr>
      </w:pPr>
    </w:p>
    <w:p w14:paraId="60AC4C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декабря 1938 г. вышел отчет комиссии, согласно которому ЛАКТ-37 и ТАКТ-37 Кондакова "не годны для длительных стрельб,... доработка подобных систем нецелесообразна". На этом работы по АКТ-37 и были прекращены (3861).</w:t>
      </w:r>
    </w:p>
    <w:p w14:paraId="4CF349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C5C0220" w14:textId="77777777" w:rsidR="004B0DF9" w:rsidRPr="001F5E07" w:rsidRDefault="004B0DF9" w:rsidP="001F5E07">
      <w:pPr>
        <w:jc w:val="both"/>
        <w:rPr>
          <w:color w:val="000000" w:themeColor="text1"/>
          <w:sz w:val="16"/>
          <w:szCs w:val="16"/>
        </w:rPr>
      </w:pPr>
      <w:r w:rsidRPr="001F5E07">
        <w:rPr>
          <w:color w:val="000000" w:themeColor="text1"/>
          <w:sz w:val="16"/>
          <w:szCs w:val="16"/>
        </w:rPr>
        <w:t>25 декабря 1938 г. согласно отчету комиссии ЛАКТ-37 и ТАКТ-37 «не годны для длительных стрельб…доработка подобных систем нецелесообразна». На этом работы по АКТ-37 и были прекращены.</w:t>
      </w:r>
    </w:p>
    <w:p w14:paraId="60CA434A"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Данные автомата АКТ-37 </w:t>
      </w:r>
    </w:p>
    <w:p w14:paraId="4A845A87" w14:textId="77777777" w:rsidR="004B0DF9" w:rsidRPr="001F5E07" w:rsidRDefault="004B0DF9" w:rsidP="001F5E07">
      <w:pPr>
        <w:jc w:val="both"/>
        <w:rPr>
          <w:color w:val="000000" w:themeColor="text1"/>
          <w:sz w:val="16"/>
          <w:szCs w:val="16"/>
        </w:rPr>
      </w:pPr>
      <w:r w:rsidRPr="001F5E07">
        <w:rPr>
          <w:color w:val="000000" w:themeColor="text1"/>
          <w:sz w:val="16"/>
          <w:szCs w:val="16"/>
        </w:rPr>
        <w:t>Калибр, мм — 37</w:t>
      </w:r>
    </w:p>
    <w:p w14:paraId="5291D56B"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автомата, мм — 3050*</w:t>
      </w:r>
    </w:p>
    <w:p w14:paraId="3FB544AF"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ствола, мм/клб — 1900/51,3</w:t>
      </w:r>
    </w:p>
    <w:p w14:paraId="2818CD1C"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нарезной части, мм — 1652</w:t>
      </w:r>
    </w:p>
    <w:p w14:paraId="5A817559" w14:textId="77777777" w:rsidR="004B0DF9" w:rsidRPr="001F5E07" w:rsidRDefault="004B0DF9" w:rsidP="001F5E07">
      <w:pPr>
        <w:jc w:val="both"/>
        <w:rPr>
          <w:color w:val="000000" w:themeColor="text1"/>
          <w:sz w:val="16"/>
          <w:szCs w:val="16"/>
        </w:rPr>
      </w:pPr>
      <w:r w:rsidRPr="001F5E07">
        <w:rPr>
          <w:color w:val="000000" w:themeColor="text1"/>
          <w:sz w:val="16"/>
          <w:szCs w:val="16"/>
        </w:rPr>
        <w:t>Объем каморы, л — 0,266</w:t>
      </w:r>
    </w:p>
    <w:p w14:paraId="337FD0CB" w14:textId="77777777" w:rsidR="004B0DF9" w:rsidRPr="001F5E07" w:rsidRDefault="004B0DF9" w:rsidP="001F5E07">
      <w:pPr>
        <w:jc w:val="both"/>
        <w:rPr>
          <w:color w:val="000000" w:themeColor="text1"/>
          <w:sz w:val="16"/>
          <w:szCs w:val="16"/>
        </w:rPr>
      </w:pPr>
      <w:r w:rsidRPr="001F5E07">
        <w:rPr>
          <w:color w:val="000000" w:themeColor="text1"/>
          <w:sz w:val="16"/>
          <w:szCs w:val="16"/>
        </w:rPr>
        <w:t>Крутизна нарезов: у основания, клб/град — 50/3°35′43″</w:t>
      </w:r>
    </w:p>
    <w:p w14:paraId="4979C015" w14:textId="77777777" w:rsidR="004B0DF9" w:rsidRPr="001F5E07" w:rsidRDefault="004B0DF9" w:rsidP="001F5E07">
      <w:pPr>
        <w:jc w:val="both"/>
        <w:rPr>
          <w:color w:val="000000" w:themeColor="text1"/>
          <w:sz w:val="16"/>
          <w:szCs w:val="16"/>
        </w:rPr>
      </w:pPr>
      <w:r w:rsidRPr="001F5E07">
        <w:rPr>
          <w:color w:val="000000" w:themeColor="text1"/>
          <w:sz w:val="16"/>
          <w:szCs w:val="16"/>
        </w:rPr>
        <w:t>у дула, клб/град — 30/5°58′42″</w:t>
      </w:r>
    </w:p>
    <w:p w14:paraId="5ECAB247" w14:textId="77777777" w:rsidR="004B0DF9" w:rsidRPr="001F5E07" w:rsidRDefault="004B0DF9" w:rsidP="001F5E07">
      <w:pPr>
        <w:jc w:val="both"/>
        <w:rPr>
          <w:color w:val="000000" w:themeColor="text1"/>
          <w:sz w:val="16"/>
          <w:szCs w:val="16"/>
        </w:rPr>
      </w:pPr>
      <w:r w:rsidRPr="001F5E07">
        <w:rPr>
          <w:color w:val="000000" w:themeColor="text1"/>
          <w:sz w:val="16"/>
          <w:szCs w:val="16"/>
        </w:rPr>
        <w:t>Число нарезов — 15</w:t>
      </w:r>
    </w:p>
    <w:p w14:paraId="21264707" w14:textId="77777777" w:rsidR="004B0DF9" w:rsidRPr="001F5E07" w:rsidRDefault="004B0DF9" w:rsidP="001F5E07">
      <w:pPr>
        <w:jc w:val="both"/>
        <w:rPr>
          <w:color w:val="000000" w:themeColor="text1"/>
          <w:sz w:val="16"/>
          <w:szCs w:val="16"/>
        </w:rPr>
      </w:pPr>
      <w:r w:rsidRPr="001F5E07">
        <w:rPr>
          <w:color w:val="000000" w:themeColor="text1"/>
          <w:sz w:val="16"/>
          <w:szCs w:val="16"/>
        </w:rPr>
        <w:t>Глубина нарезов, мм — 0,45</w:t>
      </w:r>
    </w:p>
    <w:p w14:paraId="547FAD56" w14:textId="77777777" w:rsidR="004B0DF9" w:rsidRPr="001F5E07" w:rsidRDefault="004B0DF9" w:rsidP="001F5E07">
      <w:pPr>
        <w:jc w:val="both"/>
        <w:rPr>
          <w:color w:val="000000" w:themeColor="text1"/>
          <w:sz w:val="16"/>
          <w:szCs w:val="16"/>
        </w:rPr>
      </w:pPr>
      <w:r w:rsidRPr="001F5E07">
        <w:rPr>
          <w:color w:val="000000" w:themeColor="text1"/>
          <w:sz w:val="16"/>
          <w:szCs w:val="16"/>
        </w:rPr>
        <w:t>Ширина нарезов, мм — 4,8</w:t>
      </w:r>
    </w:p>
    <w:p w14:paraId="41299542" w14:textId="77777777" w:rsidR="004B0DF9" w:rsidRPr="001F5E07" w:rsidRDefault="004B0DF9" w:rsidP="001F5E07">
      <w:pPr>
        <w:jc w:val="both"/>
        <w:rPr>
          <w:color w:val="000000" w:themeColor="text1"/>
          <w:sz w:val="16"/>
          <w:szCs w:val="16"/>
        </w:rPr>
      </w:pPr>
      <w:r w:rsidRPr="001F5E07">
        <w:rPr>
          <w:color w:val="000000" w:themeColor="text1"/>
          <w:sz w:val="16"/>
          <w:szCs w:val="16"/>
        </w:rPr>
        <w:t>Ширина полей, мм — 2,5</w:t>
      </w:r>
    </w:p>
    <w:p w14:paraId="734FD6B8" w14:textId="77777777" w:rsidR="004B0DF9" w:rsidRPr="001F5E07" w:rsidRDefault="004B0DF9" w:rsidP="001F5E07">
      <w:pPr>
        <w:jc w:val="both"/>
        <w:rPr>
          <w:color w:val="000000" w:themeColor="text1"/>
          <w:sz w:val="16"/>
          <w:szCs w:val="16"/>
        </w:rPr>
      </w:pPr>
      <w:r w:rsidRPr="001F5E07">
        <w:rPr>
          <w:color w:val="000000" w:themeColor="text1"/>
          <w:sz w:val="16"/>
          <w:szCs w:val="16"/>
        </w:rPr>
        <w:t>Вес ствола, кг — 13,13*</w:t>
      </w:r>
    </w:p>
    <w:p w14:paraId="58ED5790" w14:textId="77777777" w:rsidR="004B0DF9" w:rsidRPr="001F5E07" w:rsidRDefault="004B0DF9" w:rsidP="001F5E07">
      <w:pPr>
        <w:jc w:val="both"/>
        <w:rPr>
          <w:color w:val="000000" w:themeColor="text1"/>
          <w:sz w:val="16"/>
          <w:szCs w:val="16"/>
        </w:rPr>
      </w:pPr>
      <w:r w:rsidRPr="001F5E07">
        <w:rPr>
          <w:color w:val="000000" w:themeColor="text1"/>
          <w:sz w:val="16"/>
          <w:szCs w:val="16"/>
        </w:rPr>
        <w:t>Вес автоматики (затвора с рамой), кг — 8,5*</w:t>
      </w:r>
    </w:p>
    <w:p w14:paraId="24451FEF" w14:textId="77777777" w:rsidR="004B0DF9" w:rsidRPr="001F5E07" w:rsidRDefault="004B0DF9" w:rsidP="001F5E07">
      <w:pPr>
        <w:jc w:val="both"/>
        <w:rPr>
          <w:color w:val="000000" w:themeColor="text1"/>
          <w:sz w:val="16"/>
          <w:szCs w:val="16"/>
        </w:rPr>
      </w:pPr>
      <w:r w:rsidRPr="001F5E07">
        <w:rPr>
          <w:color w:val="000000" w:themeColor="text1"/>
          <w:sz w:val="16"/>
          <w:szCs w:val="16"/>
        </w:rPr>
        <w:t>Вес откатных частей, кг — 134,5 (при весе качающейся части 240 кг)</w:t>
      </w:r>
    </w:p>
    <w:p w14:paraId="0AE6C787" w14:textId="77777777" w:rsidR="004B0DF9" w:rsidRPr="001F5E07" w:rsidRDefault="004B0DF9" w:rsidP="001F5E07">
      <w:pPr>
        <w:jc w:val="both"/>
        <w:rPr>
          <w:color w:val="000000" w:themeColor="text1"/>
          <w:sz w:val="16"/>
          <w:szCs w:val="16"/>
        </w:rPr>
      </w:pPr>
      <w:r w:rsidRPr="001F5E07">
        <w:rPr>
          <w:color w:val="000000" w:themeColor="text1"/>
          <w:sz w:val="16"/>
          <w:szCs w:val="16"/>
        </w:rPr>
        <w:t>Вес качающейся части, кг — 215* (позже 240 кг)</w:t>
      </w:r>
    </w:p>
    <w:p w14:paraId="52814641" w14:textId="77777777" w:rsidR="004B0DF9" w:rsidRPr="001F5E07" w:rsidRDefault="004B0DF9" w:rsidP="001F5E07">
      <w:pPr>
        <w:jc w:val="both"/>
        <w:rPr>
          <w:color w:val="000000" w:themeColor="text1"/>
          <w:sz w:val="16"/>
          <w:szCs w:val="16"/>
        </w:rPr>
      </w:pPr>
      <w:r w:rsidRPr="001F5E07">
        <w:rPr>
          <w:color w:val="000000" w:themeColor="text1"/>
          <w:sz w:val="16"/>
          <w:szCs w:val="16"/>
        </w:rPr>
        <w:t>Вес магазина с 5 патронами, кг — 12,5*</w:t>
      </w:r>
    </w:p>
    <w:p w14:paraId="44711F01"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отката, мм: максимальная — 160</w:t>
      </w:r>
    </w:p>
    <w:p w14:paraId="42BF38B6" w14:textId="77777777" w:rsidR="004B0DF9" w:rsidRPr="001F5E07" w:rsidRDefault="004B0DF9" w:rsidP="001F5E07">
      <w:pPr>
        <w:jc w:val="both"/>
        <w:rPr>
          <w:color w:val="000000" w:themeColor="text1"/>
          <w:sz w:val="16"/>
          <w:szCs w:val="16"/>
        </w:rPr>
      </w:pPr>
      <w:r w:rsidRPr="001F5E07">
        <w:rPr>
          <w:color w:val="000000" w:themeColor="text1"/>
          <w:sz w:val="16"/>
          <w:szCs w:val="16"/>
        </w:rPr>
        <w:t>минимальная, обеспечивающая работу автоматики — 153–155</w:t>
      </w:r>
    </w:p>
    <w:p w14:paraId="3CEF85AB" w14:textId="77777777" w:rsidR="004B0DF9" w:rsidRPr="001F5E07" w:rsidRDefault="004B0DF9" w:rsidP="001F5E07">
      <w:pPr>
        <w:jc w:val="both"/>
        <w:rPr>
          <w:color w:val="000000" w:themeColor="text1"/>
          <w:sz w:val="16"/>
          <w:szCs w:val="16"/>
        </w:rPr>
      </w:pPr>
      <w:r w:rsidRPr="001F5E07">
        <w:rPr>
          <w:color w:val="000000" w:themeColor="text1"/>
          <w:sz w:val="16"/>
          <w:szCs w:val="16"/>
        </w:rPr>
        <w:t>Темп стрельбы, выстр/мин — 150–200 (на различных испытаниях)</w:t>
      </w:r>
    </w:p>
    <w:p w14:paraId="4BE7CC02" w14:textId="77777777" w:rsidR="004B0DF9" w:rsidRPr="001F5E07" w:rsidRDefault="004B0DF9" w:rsidP="001F5E07">
      <w:pPr>
        <w:jc w:val="both"/>
        <w:rPr>
          <w:color w:val="000000" w:themeColor="text1"/>
          <w:sz w:val="16"/>
          <w:szCs w:val="16"/>
        </w:rPr>
      </w:pPr>
      <w:r w:rsidRPr="001F5E07">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168A4F3B"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гильзы первоначально была 265 мм, а с конца 1936 г. — 240 мм. Вес патрона около 1,5 кг (12705).</w:t>
      </w:r>
    </w:p>
    <w:p w14:paraId="530E507E" w14:textId="77777777" w:rsidR="004B0DF9" w:rsidRPr="001F5E07" w:rsidRDefault="004B0DF9" w:rsidP="001F5E07">
      <w:pPr>
        <w:jc w:val="both"/>
        <w:rPr>
          <w:color w:val="000000" w:themeColor="text1"/>
          <w:sz w:val="16"/>
          <w:szCs w:val="16"/>
        </w:rPr>
      </w:pPr>
    </w:p>
    <w:p w14:paraId="6732C53E" w14:textId="77777777" w:rsidR="00AE005A" w:rsidRPr="001F5E07" w:rsidRDefault="00AE005A" w:rsidP="001F5E07">
      <w:pPr>
        <w:shd w:val="clear" w:color="auto" w:fill="FFFFFF"/>
        <w:jc w:val="both"/>
        <w:rPr>
          <w:color w:val="000000" w:themeColor="text1"/>
          <w:sz w:val="16"/>
          <w:szCs w:val="16"/>
        </w:rPr>
      </w:pPr>
      <w:r w:rsidRPr="001F5E07">
        <w:rPr>
          <w:bCs/>
          <w:iCs/>
          <w:color w:val="000000" w:themeColor="text1"/>
          <w:sz w:val="16"/>
          <w:szCs w:val="16"/>
        </w:rPr>
        <w:t>25 декабря 1938 г.</w:t>
      </w:r>
      <w:r w:rsidRPr="001F5E07">
        <w:rPr>
          <w:color w:val="000000" w:themeColor="text1"/>
          <w:sz w:val="16"/>
          <w:szCs w:val="16"/>
        </w:rPr>
        <w:t xml:space="preserve"> Доклад командующего войсками Приволжского военного округа К.А.Мерецкова наркому обороны СССР К.Е.Ворошилову об очистке полей военно-химического полигона Шиханы (Саратовская область) от неразорвавшихся снарядов и бомб и об устройстве ограждений. Работы были выполнены в течение осени 1938 года: очищено 150 км</w:t>
      </w:r>
      <w:r w:rsidRPr="001F5E07">
        <w:rPr>
          <w:color w:val="000000" w:themeColor="text1"/>
          <w:sz w:val="16"/>
          <w:szCs w:val="16"/>
          <w:vertAlign w:val="superscript"/>
        </w:rPr>
        <w:t>2</w:t>
      </w:r>
      <w:r w:rsidRPr="001F5E07">
        <w:rPr>
          <w:color w:val="000000" w:themeColor="text1"/>
          <w:sz w:val="16"/>
          <w:szCs w:val="16"/>
        </w:rPr>
        <w:t xml:space="preserve"> территории полигона, найден и уничтожен 1681 неразорвавшийся артхимснаряд различных калибров (способ уничтожения не указан). Важнейшие дороги, ведущие на территорию полигона, перекрыты. Для проведения стрельб артхимснарядами были выделены две артиллерийские директрисы. Осмотр остальных 68 км</w:t>
      </w:r>
      <w:r w:rsidRPr="001F5E07">
        <w:rPr>
          <w:color w:val="000000" w:themeColor="text1"/>
          <w:sz w:val="16"/>
          <w:szCs w:val="16"/>
          <w:vertAlign w:val="superscript"/>
        </w:rPr>
        <w:t>2</w:t>
      </w:r>
      <w:r w:rsidRPr="001F5E07">
        <w:rPr>
          <w:color w:val="000000" w:themeColor="text1"/>
          <w:sz w:val="16"/>
          <w:szCs w:val="16"/>
        </w:rPr>
        <w:t xml:space="preserve"> был перенесен на 1939 год. Данных об исполнении этого намерения не имеется. Нет также данных и о раскопках ранее захороненного химического оружия (17133).</w:t>
      </w:r>
    </w:p>
    <w:p w14:paraId="21C5C2B4" w14:textId="77777777" w:rsidR="00AE005A" w:rsidRPr="001F5E07" w:rsidRDefault="00AE005A" w:rsidP="001F5E07">
      <w:pPr>
        <w:shd w:val="clear" w:color="auto" w:fill="FFFFFF"/>
        <w:jc w:val="both"/>
        <w:rPr>
          <w:color w:val="000000" w:themeColor="text1"/>
          <w:sz w:val="16"/>
          <w:szCs w:val="16"/>
        </w:rPr>
      </w:pPr>
    </w:p>
    <w:p w14:paraId="3ACB2B70" w14:textId="77777777" w:rsidR="00C2461A" w:rsidRPr="001F5E07" w:rsidRDefault="00C2461A" w:rsidP="001F5E07">
      <w:pPr>
        <w:jc w:val="both"/>
        <w:rPr>
          <w:color w:val="000000" w:themeColor="text1"/>
          <w:sz w:val="16"/>
          <w:szCs w:val="16"/>
        </w:rPr>
      </w:pPr>
      <w:r w:rsidRPr="001F5E07">
        <w:rPr>
          <w:color w:val="000000" w:themeColor="text1"/>
          <w:sz w:val="16"/>
          <w:szCs w:val="16"/>
        </w:rPr>
        <w:t>25 декабря 1938 г завод сдал глиссер ОСГА-25 "Экспрес". Строительство глиссирующего катамарана велось в период 1937-1938гг. на мощностях московского авиазавода №1 Им. Авиахима по заказу Наркомвода., в Отделе переспективных проектов (ОПП) куда перешла вся группа конструкторов проекта ОСГА-25.</w:t>
      </w:r>
    </w:p>
    <w:p w14:paraId="1F4E3C6F" w14:textId="77777777" w:rsidR="00C2461A" w:rsidRPr="001F5E07" w:rsidRDefault="00C2461A" w:rsidP="001F5E07">
      <w:pPr>
        <w:jc w:val="both"/>
        <w:rPr>
          <w:color w:val="000000" w:themeColor="text1"/>
          <w:sz w:val="16"/>
          <w:szCs w:val="16"/>
        </w:rPr>
      </w:pPr>
      <w:r w:rsidRPr="001F5E07">
        <w:rPr>
          <w:color w:val="000000" w:themeColor="text1"/>
          <w:sz w:val="16"/>
          <w:szCs w:val="16"/>
        </w:rPr>
        <w:t>Главным инженером по строительству был Пламм Я.Л.</w:t>
      </w:r>
    </w:p>
    <w:p w14:paraId="17713283" w14:textId="77777777" w:rsidR="00C2461A" w:rsidRPr="001F5E07" w:rsidRDefault="00C2461A" w:rsidP="001F5E07">
      <w:pPr>
        <w:jc w:val="both"/>
        <w:rPr>
          <w:color w:val="000000" w:themeColor="text1"/>
          <w:sz w:val="16"/>
          <w:szCs w:val="16"/>
        </w:rPr>
      </w:pPr>
      <w:r w:rsidRPr="001F5E07">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6CAB8A4D" w14:textId="77777777" w:rsidR="00C2461A" w:rsidRPr="001F5E07" w:rsidRDefault="00C2461A" w:rsidP="001F5E07">
      <w:pPr>
        <w:jc w:val="both"/>
        <w:rPr>
          <w:color w:val="000000" w:themeColor="text1"/>
          <w:sz w:val="16"/>
          <w:szCs w:val="16"/>
        </w:rPr>
      </w:pPr>
      <w:r w:rsidRPr="001F5E07">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0BE5AD74" w14:textId="77777777" w:rsidR="00C2461A" w:rsidRPr="001F5E07" w:rsidRDefault="00C2461A" w:rsidP="001F5E07">
      <w:pPr>
        <w:jc w:val="both"/>
        <w:rPr>
          <w:color w:val="000000" w:themeColor="text1"/>
          <w:sz w:val="16"/>
          <w:szCs w:val="16"/>
        </w:rPr>
      </w:pPr>
      <w:r w:rsidRPr="001F5E07">
        <w:rPr>
          <w:color w:val="000000" w:themeColor="text1"/>
          <w:sz w:val="16"/>
          <w:szCs w:val="16"/>
        </w:rPr>
        <w:t>Разработчиками силовой установки глиссера были Симкин А.С и Островский М.Д.</w:t>
      </w:r>
    </w:p>
    <w:p w14:paraId="053BE9D3" w14:textId="77777777" w:rsidR="00C2461A" w:rsidRPr="001F5E07" w:rsidRDefault="00C2461A" w:rsidP="001F5E07">
      <w:pPr>
        <w:jc w:val="both"/>
        <w:rPr>
          <w:color w:val="000000" w:themeColor="text1"/>
          <w:sz w:val="16"/>
          <w:szCs w:val="16"/>
        </w:rPr>
      </w:pPr>
      <w:r w:rsidRPr="001F5E07">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w:t>
      </w:r>
    </w:p>
    <w:p w14:paraId="6685FD58" w14:textId="77777777" w:rsidR="00C2461A" w:rsidRPr="001F5E07" w:rsidRDefault="00C2461A" w:rsidP="001F5E07">
      <w:pPr>
        <w:jc w:val="both"/>
        <w:rPr>
          <w:color w:val="000000" w:themeColor="text1"/>
          <w:sz w:val="16"/>
          <w:szCs w:val="16"/>
        </w:rPr>
      </w:pPr>
      <w:r w:rsidRPr="001F5E07">
        <w:rPr>
          <w:color w:val="000000" w:themeColor="text1"/>
          <w:sz w:val="16"/>
          <w:szCs w:val="16"/>
        </w:rPr>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w:t>
      </w:r>
    </w:p>
    <w:p w14:paraId="3D5513ED" w14:textId="77777777" w:rsidR="00C2461A" w:rsidRPr="001F5E07" w:rsidRDefault="00C2461A" w:rsidP="001F5E07">
      <w:pPr>
        <w:jc w:val="both"/>
        <w:rPr>
          <w:color w:val="000000" w:themeColor="text1"/>
          <w:sz w:val="16"/>
          <w:szCs w:val="16"/>
        </w:rPr>
      </w:pPr>
      <w:r w:rsidRPr="001F5E07">
        <w:rPr>
          <w:color w:val="000000" w:themeColor="text1"/>
          <w:sz w:val="16"/>
          <w:szCs w:val="16"/>
        </w:rPr>
        <w:t>Моторы (2 главных и 1 вспомогательный) размещались в машинных отделениях каждой лодки.</w:t>
      </w:r>
    </w:p>
    <w:p w14:paraId="03EA47B7" w14:textId="77777777" w:rsidR="00C2461A" w:rsidRPr="001F5E07" w:rsidRDefault="00C2461A" w:rsidP="001F5E07">
      <w:pPr>
        <w:jc w:val="both"/>
        <w:rPr>
          <w:color w:val="000000" w:themeColor="text1"/>
          <w:sz w:val="16"/>
          <w:szCs w:val="16"/>
        </w:rPr>
      </w:pPr>
      <w:r w:rsidRPr="001F5E07">
        <w:rPr>
          <w:color w:val="000000" w:themeColor="text1"/>
          <w:sz w:val="16"/>
          <w:szCs w:val="16"/>
        </w:rPr>
        <w:t>По условиям центровки машинные отделения (к слову размером 3,2х4,5м) расположили в передней части лодок.</w:t>
      </w:r>
    </w:p>
    <w:p w14:paraId="4DCDD813" w14:textId="77777777" w:rsidR="00C2461A" w:rsidRPr="001F5E07" w:rsidRDefault="00C2461A" w:rsidP="001F5E07">
      <w:pPr>
        <w:jc w:val="both"/>
        <w:rPr>
          <w:color w:val="000000" w:themeColor="text1"/>
          <w:sz w:val="16"/>
          <w:szCs w:val="16"/>
        </w:rPr>
      </w:pPr>
      <w:r w:rsidRPr="001F5E07">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6CE72B43" w14:textId="77777777" w:rsidR="00C2461A" w:rsidRPr="001F5E07" w:rsidRDefault="00C2461A" w:rsidP="001F5E07">
      <w:pPr>
        <w:jc w:val="both"/>
        <w:rPr>
          <w:color w:val="000000" w:themeColor="text1"/>
          <w:sz w:val="16"/>
          <w:szCs w:val="16"/>
        </w:rPr>
      </w:pPr>
      <w:r w:rsidRPr="001F5E07">
        <w:rPr>
          <w:color w:val="000000" w:themeColor="text1"/>
          <w:sz w:val="16"/>
          <w:szCs w:val="16"/>
        </w:rPr>
        <w:t>Радиорубка находилась в конце «моста» (номер IV схемы)</w:t>
      </w:r>
    </w:p>
    <w:p w14:paraId="7B73ABC9" w14:textId="77777777" w:rsidR="00C2461A" w:rsidRPr="001F5E07" w:rsidRDefault="00C2461A" w:rsidP="001F5E07">
      <w:pPr>
        <w:jc w:val="both"/>
        <w:rPr>
          <w:color w:val="000000" w:themeColor="text1"/>
          <w:sz w:val="16"/>
          <w:szCs w:val="16"/>
        </w:rPr>
      </w:pPr>
      <w:r w:rsidRPr="001F5E07">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1F92475E" w14:textId="77777777" w:rsidR="00C2461A" w:rsidRPr="001F5E07" w:rsidRDefault="00C2461A" w:rsidP="001F5E07">
      <w:pPr>
        <w:jc w:val="both"/>
        <w:rPr>
          <w:color w:val="000000" w:themeColor="text1"/>
          <w:sz w:val="16"/>
          <w:szCs w:val="16"/>
        </w:rPr>
      </w:pPr>
      <w:r w:rsidRPr="001F5E07">
        <w:rPr>
          <w:color w:val="000000" w:themeColor="text1"/>
          <w:sz w:val="16"/>
          <w:szCs w:val="16"/>
        </w:rPr>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49C892AD" w14:textId="77777777" w:rsidR="00C2461A" w:rsidRPr="001F5E07" w:rsidRDefault="00C2461A" w:rsidP="001F5E07">
      <w:pPr>
        <w:jc w:val="both"/>
        <w:rPr>
          <w:color w:val="000000" w:themeColor="text1"/>
          <w:sz w:val="16"/>
          <w:szCs w:val="16"/>
        </w:rPr>
      </w:pPr>
      <w:r w:rsidRPr="001F5E07">
        <w:rPr>
          <w:color w:val="000000" w:themeColor="text1"/>
          <w:sz w:val="16"/>
          <w:szCs w:val="16"/>
        </w:rPr>
        <w:lastRenderedPageBreak/>
        <w:t>Из каждой каюты имелся аварийный выход на корму лодок</w:t>
      </w:r>
    </w:p>
    <w:p w14:paraId="2EAFD329" w14:textId="77777777" w:rsidR="00C2461A" w:rsidRPr="001F5E07" w:rsidRDefault="00C2461A" w:rsidP="001F5E07">
      <w:pPr>
        <w:jc w:val="both"/>
        <w:rPr>
          <w:color w:val="000000" w:themeColor="text1"/>
          <w:sz w:val="16"/>
          <w:szCs w:val="16"/>
        </w:rPr>
      </w:pPr>
      <w:r w:rsidRPr="001F5E07">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2A449D58" w14:textId="77777777" w:rsidR="00C2461A" w:rsidRPr="001F5E07" w:rsidRDefault="00C2461A" w:rsidP="001F5E07">
      <w:pPr>
        <w:jc w:val="both"/>
        <w:rPr>
          <w:color w:val="000000" w:themeColor="text1"/>
          <w:sz w:val="16"/>
          <w:szCs w:val="16"/>
        </w:rPr>
      </w:pPr>
      <w:r w:rsidRPr="001F5E07">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2554FD75" w14:textId="77777777" w:rsidR="00C2461A" w:rsidRPr="001F5E07" w:rsidRDefault="00C2461A" w:rsidP="001F5E07">
      <w:pPr>
        <w:jc w:val="both"/>
        <w:rPr>
          <w:color w:val="000000" w:themeColor="text1"/>
          <w:sz w:val="16"/>
          <w:szCs w:val="16"/>
        </w:rPr>
      </w:pPr>
      <w:r w:rsidRPr="001F5E07">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488C25BB" w14:textId="77777777" w:rsidR="00C2461A" w:rsidRPr="001F5E07" w:rsidRDefault="00C2461A" w:rsidP="001F5E07">
      <w:pPr>
        <w:jc w:val="both"/>
        <w:rPr>
          <w:color w:val="000000" w:themeColor="text1"/>
          <w:sz w:val="16"/>
          <w:szCs w:val="16"/>
        </w:rPr>
      </w:pPr>
      <w:r w:rsidRPr="001F5E07">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43904190" w14:textId="77777777" w:rsidR="00C2461A" w:rsidRPr="001F5E07" w:rsidRDefault="00C2461A" w:rsidP="001F5E07">
      <w:pPr>
        <w:jc w:val="both"/>
        <w:rPr>
          <w:color w:val="000000" w:themeColor="text1"/>
          <w:sz w:val="16"/>
          <w:szCs w:val="16"/>
        </w:rPr>
      </w:pPr>
      <w:r w:rsidRPr="001F5E07">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103007DC" w14:textId="77777777" w:rsidR="00C2461A" w:rsidRPr="001F5E07" w:rsidRDefault="00C2461A" w:rsidP="001F5E07">
      <w:pPr>
        <w:jc w:val="both"/>
        <w:rPr>
          <w:color w:val="000000" w:themeColor="text1"/>
          <w:sz w:val="16"/>
          <w:szCs w:val="16"/>
        </w:rPr>
      </w:pPr>
      <w:r w:rsidRPr="001F5E07">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DAA2E88" w14:textId="77777777" w:rsidR="00C2461A" w:rsidRPr="001F5E07" w:rsidRDefault="00C2461A" w:rsidP="001F5E07">
      <w:pPr>
        <w:jc w:val="both"/>
        <w:rPr>
          <w:color w:val="000000" w:themeColor="text1"/>
          <w:sz w:val="16"/>
          <w:szCs w:val="16"/>
        </w:rPr>
      </w:pPr>
      <w:r w:rsidRPr="001F5E07">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4C7E64F" w14:textId="77777777" w:rsidR="00C2461A" w:rsidRPr="001F5E07" w:rsidRDefault="00C2461A" w:rsidP="001F5E07">
      <w:pPr>
        <w:jc w:val="both"/>
        <w:rPr>
          <w:color w:val="000000" w:themeColor="text1"/>
          <w:sz w:val="16"/>
          <w:szCs w:val="16"/>
        </w:rPr>
      </w:pPr>
      <w:r w:rsidRPr="001F5E07">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w:t>
      </w:r>
    </w:p>
    <w:p w14:paraId="23DB2271" w14:textId="77777777" w:rsidR="00C2461A" w:rsidRPr="001F5E07" w:rsidRDefault="00C2461A" w:rsidP="001F5E07">
      <w:pPr>
        <w:jc w:val="both"/>
        <w:rPr>
          <w:color w:val="000000" w:themeColor="text1"/>
          <w:sz w:val="16"/>
          <w:szCs w:val="16"/>
        </w:rPr>
      </w:pPr>
      <w:r w:rsidRPr="001F5E07">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28C5164E" w14:textId="77777777" w:rsidR="00C2461A" w:rsidRPr="001F5E07" w:rsidRDefault="00C2461A" w:rsidP="001F5E07">
      <w:pPr>
        <w:jc w:val="both"/>
        <w:rPr>
          <w:color w:val="000000" w:themeColor="text1"/>
          <w:sz w:val="16"/>
          <w:szCs w:val="16"/>
        </w:rPr>
      </w:pPr>
      <w:r w:rsidRPr="001F5E07">
        <w:rPr>
          <w:color w:val="000000" w:themeColor="text1"/>
          <w:sz w:val="16"/>
          <w:szCs w:val="16"/>
        </w:rPr>
        <w:t>Затем корабль разобрали на части и отправили примерно на 40 платформах и вагонах в Сочи.</w:t>
      </w:r>
    </w:p>
    <w:p w14:paraId="2BF56C3A" w14:textId="77777777" w:rsidR="00C2461A" w:rsidRPr="001F5E07" w:rsidRDefault="00C2461A" w:rsidP="001F5E07">
      <w:pPr>
        <w:jc w:val="both"/>
        <w:rPr>
          <w:color w:val="000000" w:themeColor="text1"/>
          <w:sz w:val="16"/>
          <w:szCs w:val="16"/>
        </w:rPr>
      </w:pPr>
      <w:r w:rsidRPr="001F5E07">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0145C843" w14:textId="77777777" w:rsidR="00C2461A" w:rsidRPr="001F5E07" w:rsidRDefault="00C2461A" w:rsidP="001F5E07">
      <w:pPr>
        <w:jc w:val="both"/>
        <w:rPr>
          <w:color w:val="000000" w:themeColor="text1"/>
          <w:sz w:val="16"/>
          <w:szCs w:val="16"/>
        </w:rPr>
      </w:pPr>
      <w:r w:rsidRPr="001F5E07">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(17801).</w:t>
      </w:r>
    </w:p>
    <w:p w14:paraId="6D2067FC" w14:textId="77777777" w:rsidR="00C2461A" w:rsidRPr="001F5E07" w:rsidRDefault="00C2461A" w:rsidP="001F5E07">
      <w:pPr>
        <w:jc w:val="both"/>
        <w:rPr>
          <w:color w:val="000000" w:themeColor="text1"/>
          <w:sz w:val="16"/>
          <w:szCs w:val="16"/>
        </w:rPr>
      </w:pPr>
    </w:p>
    <w:p w14:paraId="0F4230DA" w14:textId="77777777" w:rsidR="003F7EBD" w:rsidRPr="001F5E07" w:rsidRDefault="003F7EBD" w:rsidP="001F5E07">
      <w:pPr>
        <w:jc w:val="both"/>
        <w:rPr>
          <w:color w:val="000000" w:themeColor="text1"/>
          <w:sz w:val="16"/>
          <w:szCs w:val="16"/>
        </w:rPr>
      </w:pPr>
      <w:r w:rsidRPr="001F5E07">
        <w:rPr>
          <w:color w:val="000000" w:themeColor="text1"/>
          <w:sz w:val="16"/>
          <w:szCs w:val="16"/>
        </w:rPr>
        <w:t>25 декабря 1938г завод № 1 сдал глиссер "Экспресс" (18096).</w:t>
      </w:r>
    </w:p>
    <w:p w14:paraId="7958D569" w14:textId="77777777" w:rsidR="003F7EBD" w:rsidRPr="001F5E07" w:rsidRDefault="003F7EBD" w:rsidP="001F5E07">
      <w:pPr>
        <w:jc w:val="both"/>
        <w:rPr>
          <w:color w:val="000000" w:themeColor="text1"/>
          <w:sz w:val="16"/>
          <w:szCs w:val="16"/>
        </w:rPr>
      </w:pPr>
      <w:r w:rsidRPr="001F5E07">
        <w:rPr>
          <w:color w:val="000000" w:themeColor="text1"/>
          <w:sz w:val="16"/>
          <w:szCs w:val="16"/>
        </w:rPr>
        <w:t>Поскольку база ОСГА не позволяла изготовить судно таких масштабов, было принято решение: постройку катамарана вести на мощностях московского авиазавода №1 Им. Авиахима, в Отделе переспективных проектов (ОПП) куда перешла вся группа конструкторов проекта ОСГА-25</w:t>
      </w:r>
    </w:p>
    <w:p w14:paraId="60002284" w14:textId="77777777" w:rsidR="003F7EBD" w:rsidRPr="001F5E07" w:rsidRDefault="003F7EBD" w:rsidP="001F5E07">
      <w:pPr>
        <w:jc w:val="both"/>
        <w:rPr>
          <w:color w:val="000000" w:themeColor="text1"/>
          <w:sz w:val="16"/>
          <w:szCs w:val="16"/>
        </w:rPr>
      </w:pPr>
      <w:r w:rsidRPr="001F5E07">
        <w:rPr>
          <w:color w:val="000000" w:themeColor="text1"/>
          <w:sz w:val="16"/>
          <w:szCs w:val="16"/>
        </w:rPr>
        <w:t>В ОПП был выполнен технический проект корабля.</w:t>
      </w:r>
    </w:p>
    <w:p w14:paraId="00390816" w14:textId="77777777" w:rsidR="003F7EBD" w:rsidRPr="001F5E07" w:rsidRDefault="003F7EBD" w:rsidP="001F5E07">
      <w:pPr>
        <w:jc w:val="both"/>
        <w:rPr>
          <w:color w:val="000000" w:themeColor="text1"/>
          <w:sz w:val="16"/>
          <w:szCs w:val="16"/>
        </w:rPr>
      </w:pPr>
      <w:r w:rsidRPr="001F5E07">
        <w:rPr>
          <w:color w:val="000000" w:themeColor="text1"/>
          <w:sz w:val="16"/>
          <w:szCs w:val="16"/>
        </w:rPr>
        <w:t>Глиссер-катамаран начали строить в 1937г по заказу Наркомвода. </w:t>
      </w:r>
    </w:p>
    <w:p w14:paraId="26F7D736" w14:textId="77777777" w:rsidR="003F7EBD" w:rsidRPr="001F5E07" w:rsidRDefault="003F7EBD" w:rsidP="001F5E07">
      <w:pPr>
        <w:jc w:val="both"/>
        <w:rPr>
          <w:color w:val="000000" w:themeColor="text1"/>
          <w:sz w:val="16"/>
          <w:szCs w:val="16"/>
        </w:rPr>
      </w:pPr>
      <w:r w:rsidRPr="001F5E07">
        <w:rPr>
          <w:color w:val="000000" w:themeColor="text1"/>
          <w:sz w:val="16"/>
          <w:szCs w:val="16"/>
        </w:rPr>
        <w:t>Главным инженером по строительству был Пламм Я.Л. (18095).</w:t>
      </w:r>
    </w:p>
    <w:p w14:paraId="0D07F456" w14:textId="77777777" w:rsidR="003F7EBD" w:rsidRPr="001F5E07" w:rsidRDefault="003F7EBD" w:rsidP="001F5E07">
      <w:pPr>
        <w:jc w:val="both"/>
        <w:rPr>
          <w:color w:val="000000" w:themeColor="text1"/>
          <w:sz w:val="16"/>
          <w:szCs w:val="16"/>
        </w:rPr>
      </w:pPr>
      <w:r w:rsidRPr="001F5E07">
        <w:rPr>
          <w:color w:val="000000" w:themeColor="text1"/>
          <w:sz w:val="16"/>
          <w:szCs w:val="16"/>
        </w:rPr>
        <w:t>По предложению начальника корпусного отдела ОПП Мартынова А.И. каркас судна выполнили смешанным: из разных материалов. Фермы моста и силовые каркасы корпусов лодок сварили из стальных труб, а промежуточные шпангоуты, кильсоны и все поддерживающие внешнюю обшивку элементы выполнили из ясеня и сосны (при этом впервые для склейки деревянных элементов использовали бакелитовый лак).</w:t>
      </w:r>
    </w:p>
    <w:p w14:paraId="05352E35" w14:textId="77777777" w:rsidR="003F7EBD" w:rsidRPr="001F5E07" w:rsidRDefault="003F7EBD" w:rsidP="001F5E07">
      <w:pPr>
        <w:jc w:val="both"/>
        <w:rPr>
          <w:color w:val="000000" w:themeColor="text1"/>
          <w:sz w:val="16"/>
          <w:szCs w:val="16"/>
        </w:rPr>
      </w:pPr>
      <w:r w:rsidRPr="001F5E07">
        <w:rPr>
          <w:color w:val="000000" w:themeColor="text1"/>
          <w:sz w:val="16"/>
          <w:szCs w:val="16"/>
        </w:rPr>
        <w:t>Для обшивки корабля ниже ватерлинии применили специально разработанный материал- армированный тестолит это листы текстолита, усиленные четырьмя слоями сетки из стальной проволоки. Толщина материала составила 12мм. Кроме того листы обшивки покрыли тонким слоем полированной «нержавейки». Обшивка бортов выше ватерлинии и настилы выполнили из только появившейся (в то время) бакелитовой фанеры.</w:t>
      </w:r>
    </w:p>
    <w:p w14:paraId="643A6C1C" w14:textId="77777777" w:rsidR="003F7EBD" w:rsidRPr="001F5E07" w:rsidRDefault="003F7EBD" w:rsidP="001F5E07">
      <w:pPr>
        <w:jc w:val="both"/>
        <w:rPr>
          <w:color w:val="000000" w:themeColor="text1"/>
          <w:sz w:val="16"/>
          <w:szCs w:val="16"/>
        </w:rPr>
      </w:pPr>
      <w:r w:rsidRPr="001F5E07">
        <w:rPr>
          <w:color w:val="000000" w:themeColor="text1"/>
          <w:sz w:val="16"/>
          <w:szCs w:val="16"/>
        </w:rPr>
        <w:t>Разработчиками силовой установки глиссера были Симкин А.С и Островский М.Д.</w:t>
      </w:r>
    </w:p>
    <w:p w14:paraId="30526B9A" w14:textId="77777777" w:rsidR="003F7EBD" w:rsidRPr="001F5E07" w:rsidRDefault="003F7EBD" w:rsidP="001F5E07">
      <w:pPr>
        <w:jc w:val="both"/>
        <w:rPr>
          <w:color w:val="000000" w:themeColor="text1"/>
          <w:sz w:val="16"/>
          <w:szCs w:val="16"/>
        </w:rPr>
      </w:pPr>
      <w:r w:rsidRPr="001F5E07">
        <w:rPr>
          <w:color w:val="000000" w:themeColor="text1"/>
          <w:sz w:val="16"/>
          <w:szCs w:val="16"/>
        </w:rPr>
        <w:t>Для движения вперёд катамаран был оборудован 4-мя бензиновыми главными двигателями «ГМ-34»(ГАМ-34), по два в каждом корпусе, (эти двигатели в то время выпускались специально только для быстроходных катеров; основой двигателя был авиационный мотор АМ-34). Суммарная мощность отдаваемая на винты 4-х ГМ-34 составила 2100л.с., по другим даннным- 3000 л.с. (номинальная мощность каждого двигателя 750л.с. при 1740об/мин.) </w:t>
      </w:r>
    </w:p>
    <w:p w14:paraId="64F6CF54" w14:textId="77777777" w:rsidR="003F7EBD" w:rsidRPr="001F5E07" w:rsidRDefault="003F7EBD" w:rsidP="001F5E07">
      <w:pPr>
        <w:jc w:val="both"/>
        <w:rPr>
          <w:color w:val="000000" w:themeColor="text1"/>
          <w:sz w:val="16"/>
          <w:szCs w:val="16"/>
        </w:rPr>
      </w:pPr>
      <w:r w:rsidRPr="001F5E07">
        <w:rPr>
          <w:color w:val="000000" w:themeColor="text1"/>
          <w:sz w:val="16"/>
          <w:szCs w:val="16"/>
        </w:rPr>
        <w:t>Каждый мотор приводил в движение свой гребной винт, соответственно винтов было тоже 4 шт по 2 на лодку. Винты были отлиты из особо-прочного сплава ридель-бронзы</w:t>
      </w:r>
    </w:p>
    <w:p w14:paraId="6B7CC84B" w14:textId="77777777" w:rsidR="003F7EBD" w:rsidRPr="001F5E07" w:rsidRDefault="003F7EBD" w:rsidP="001F5E07">
      <w:pPr>
        <w:jc w:val="both"/>
        <w:rPr>
          <w:color w:val="000000" w:themeColor="text1"/>
          <w:sz w:val="16"/>
          <w:szCs w:val="16"/>
        </w:rPr>
      </w:pPr>
      <w:r w:rsidRPr="001F5E07">
        <w:rPr>
          <w:color w:val="000000" w:themeColor="text1"/>
          <w:sz w:val="16"/>
          <w:szCs w:val="16"/>
        </w:rPr>
        <w:t>Для заднего хода устанавливались дополнительно 2 автомобильных двигателя «ГАЗ-М1» по 50 л.с. каждый. Эти двигатели также использовались для пуска основных двигателей и, кроме того, выполняли роль вспомогательных для маневрирования в порту на малых скоростях. </w:t>
      </w:r>
    </w:p>
    <w:p w14:paraId="2D1CCBF9" w14:textId="77777777" w:rsidR="003F7EBD" w:rsidRPr="001F5E07" w:rsidRDefault="003F7EBD" w:rsidP="001F5E07">
      <w:pPr>
        <w:jc w:val="both"/>
        <w:rPr>
          <w:color w:val="000000" w:themeColor="text1"/>
          <w:sz w:val="16"/>
          <w:szCs w:val="16"/>
        </w:rPr>
      </w:pPr>
      <w:r w:rsidRPr="001F5E07">
        <w:rPr>
          <w:color w:val="000000" w:themeColor="text1"/>
          <w:sz w:val="16"/>
          <w:szCs w:val="16"/>
        </w:rPr>
        <w:t>Моторы (2 главных и 1 вспомогательный) размещались в машинных отделениях каждой лодки.</w:t>
      </w:r>
    </w:p>
    <w:p w14:paraId="44C9EA7F" w14:textId="77777777" w:rsidR="003F7EBD" w:rsidRPr="001F5E07" w:rsidRDefault="003F7EBD" w:rsidP="001F5E07">
      <w:pPr>
        <w:jc w:val="both"/>
        <w:rPr>
          <w:color w:val="000000" w:themeColor="text1"/>
          <w:sz w:val="16"/>
          <w:szCs w:val="16"/>
        </w:rPr>
      </w:pPr>
      <w:r w:rsidRPr="001F5E07">
        <w:rPr>
          <w:color w:val="000000" w:themeColor="text1"/>
          <w:sz w:val="16"/>
          <w:szCs w:val="16"/>
        </w:rPr>
        <w:t>По условиям центровки машинные отделения (к слову размером 3,2х4,5м) расположили в передней части лодок. </w:t>
      </w:r>
    </w:p>
    <w:p w14:paraId="1135D837" w14:textId="77777777" w:rsidR="003F7EBD" w:rsidRPr="001F5E07" w:rsidRDefault="003F7EBD" w:rsidP="001F5E07">
      <w:pPr>
        <w:jc w:val="both"/>
        <w:rPr>
          <w:color w:val="000000" w:themeColor="text1"/>
          <w:sz w:val="16"/>
          <w:szCs w:val="16"/>
        </w:rPr>
      </w:pPr>
      <w:r w:rsidRPr="001F5E07">
        <w:rPr>
          <w:color w:val="000000" w:themeColor="text1"/>
          <w:sz w:val="16"/>
          <w:szCs w:val="16"/>
        </w:rPr>
        <w:t>Шумоизоляции уделили особое внимание. Переборки и стенки машинных отделений имели 100мм слой шумопоглощающей изоляции, иллюминаторы сделали не открывающимися. И в результате, во всех пассажирских помещениях, можно было разговаривать не повышая голоса уровень шума составил не более 70дБ. (на берегу шум от глиссера был слышан за 600-700м)</w:t>
      </w:r>
    </w:p>
    <w:p w14:paraId="59B473CC" w14:textId="77777777" w:rsidR="003F7EBD" w:rsidRPr="001F5E07" w:rsidRDefault="003F7EBD" w:rsidP="001F5E07">
      <w:pPr>
        <w:jc w:val="both"/>
        <w:rPr>
          <w:color w:val="000000" w:themeColor="text1"/>
          <w:sz w:val="16"/>
          <w:szCs w:val="16"/>
        </w:rPr>
      </w:pPr>
      <w:r w:rsidRPr="001F5E07">
        <w:rPr>
          <w:color w:val="000000" w:themeColor="text1"/>
          <w:sz w:val="16"/>
          <w:szCs w:val="16"/>
        </w:rPr>
        <w:t>Рулевая рубка расположена на верху судна. (на схеме номер III). Она является центром управления. С неё прекрасно видно весь корабль и горизонт вкруговую.</w:t>
      </w:r>
    </w:p>
    <w:p w14:paraId="7ACB2D53" w14:textId="77777777" w:rsidR="003F7EBD" w:rsidRPr="001F5E07" w:rsidRDefault="003F7EBD" w:rsidP="001F5E07">
      <w:pPr>
        <w:jc w:val="both"/>
        <w:rPr>
          <w:color w:val="000000" w:themeColor="text1"/>
          <w:sz w:val="16"/>
          <w:szCs w:val="16"/>
        </w:rPr>
      </w:pPr>
      <w:r w:rsidRPr="001F5E07">
        <w:rPr>
          <w:color w:val="000000" w:themeColor="text1"/>
          <w:sz w:val="16"/>
          <w:szCs w:val="16"/>
        </w:rPr>
        <w:t>В рубке установлено и навигационное оборудование новейшее на тот момент.</w:t>
      </w:r>
    </w:p>
    <w:p w14:paraId="5F96CFA6" w14:textId="77777777" w:rsidR="003F7EBD" w:rsidRPr="001F5E07" w:rsidRDefault="003F7EBD" w:rsidP="001F5E07">
      <w:pPr>
        <w:jc w:val="both"/>
        <w:rPr>
          <w:color w:val="000000" w:themeColor="text1"/>
          <w:sz w:val="16"/>
          <w:szCs w:val="16"/>
        </w:rPr>
      </w:pPr>
      <w:r w:rsidRPr="001F5E07">
        <w:rPr>
          <w:color w:val="000000" w:themeColor="text1"/>
          <w:sz w:val="16"/>
          <w:szCs w:val="16"/>
        </w:rPr>
        <w:t>Конструкцией судна вход пассажиров предусмотрен через двери (если так можно назвать) центральной надстройки с левой или правой лодки. Войдя внутрь, люди сразу попадали на «мост» а далее согласно купленным билетам располагались в помещениях в надстройке корабля, либо спускались на нижний уровень.</w:t>
      </w:r>
    </w:p>
    <w:p w14:paraId="37A8EEF1" w14:textId="77777777" w:rsidR="003F7EBD" w:rsidRPr="001F5E07" w:rsidRDefault="003F7EBD" w:rsidP="001F5E07">
      <w:pPr>
        <w:jc w:val="both"/>
        <w:rPr>
          <w:color w:val="000000" w:themeColor="text1"/>
          <w:sz w:val="16"/>
          <w:szCs w:val="16"/>
        </w:rPr>
      </w:pPr>
      <w:r w:rsidRPr="001F5E07">
        <w:rPr>
          <w:color w:val="000000" w:themeColor="text1"/>
          <w:sz w:val="16"/>
          <w:szCs w:val="16"/>
        </w:rPr>
        <w:t>Пассажирские каюты нижнего уровня размещались симметрично в каждой лодке, (на схеме они обозначены номером Х). Здесь к услугам пассажиров предлагались мягкие диваны с подлокотниками, резиновые пневматические подушки, термометры, осветительные плафоны и система принудительной вентиляции воздуха.</w:t>
      </w:r>
    </w:p>
    <w:p w14:paraId="66E37302" w14:textId="77777777" w:rsidR="003F7EBD" w:rsidRPr="001F5E07" w:rsidRDefault="003F7EBD" w:rsidP="001F5E07">
      <w:pPr>
        <w:jc w:val="both"/>
        <w:rPr>
          <w:color w:val="000000" w:themeColor="text1"/>
          <w:sz w:val="16"/>
          <w:szCs w:val="16"/>
        </w:rPr>
      </w:pPr>
      <w:r w:rsidRPr="001F5E07">
        <w:rPr>
          <w:color w:val="000000" w:themeColor="text1"/>
          <w:sz w:val="16"/>
          <w:szCs w:val="16"/>
        </w:rPr>
        <w:t>Из каждой каюты имелся аварийный выход на корму лодок</w:t>
      </w:r>
    </w:p>
    <w:p w14:paraId="3EBFFD4D" w14:textId="77777777" w:rsidR="003F7EBD" w:rsidRPr="001F5E07" w:rsidRDefault="003F7EBD" w:rsidP="001F5E07">
      <w:pPr>
        <w:jc w:val="both"/>
        <w:rPr>
          <w:color w:val="000000" w:themeColor="text1"/>
          <w:sz w:val="16"/>
          <w:szCs w:val="16"/>
        </w:rPr>
      </w:pPr>
      <w:r w:rsidRPr="001F5E07">
        <w:rPr>
          <w:color w:val="000000" w:themeColor="text1"/>
          <w:sz w:val="16"/>
          <w:szCs w:val="16"/>
        </w:rPr>
        <w:t>В верхних частях лодок, на уровне «моста», устроены так называемые литерные каюты (на схеме номер VII). Эти каюты могли разместить 20 человек.</w:t>
      </w:r>
    </w:p>
    <w:p w14:paraId="66654A30" w14:textId="77777777" w:rsidR="003F7EBD" w:rsidRPr="001F5E07" w:rsidRDefault="003F7EBD" w:rsidP="001F5E07">
      <w:pPr>
        <w:jc w:val="both"/>
        <w:rPr>
          <w:color w:val="000000" w:themeColor="text1"/>
          <w:sz w:val="16"/>
          <w:szCs w:val="16"/>
        </w:rPr>
      </w:pPr>
      <w:r w:rsidRPr="001F5E07">
        <w:rPr>
          <w:color w:val="000000" w:themeColor="text1"/>
          <w:sz w:val="16"/>
          <w:szCs w:val="16"/>
        </w:rPr>
        <w:t>Сразу за этими помещениями проектом предусмотрены каюты со спальными местами (на схеме номер VIII), также каюты с кроватями распологались в носовых частях лодок. Но фактически при эксплуатации их использовали как грузовые отсеки.</w:t>
      </w:r>
    </w:p>
    <w:p w14:paraId="56DBFDC2" w14:textId="77777777" w:rsidR="003F7EBD" w:rsidRPr="001F5E07" w:rsidRDefault="003F7EBD" w:rsidP="001F5E07">
      <w:pPr>
        <w:jc w:val="both"/>
        <w:rPr>
          <w:color w:val="000000" w:themeColor="text1"/>
          <w:sz w:val="16"/>
          <w:szCs w:val="16"/>
        </w:rPr>
      </w:pPr>
      <w:r w:rsidRPr="001F5E07">
        <w:rPr>
          <w:color w:val="000000" w:themeColor="text1"/>
          <w:sz w:val="16"/>
          <w:szCs w:val="16"/>
        </w:rPr>
        <w:t>Лучшая из пассажирских кают – салон, который расположен на междулодочном мосту (на схеме номер I). Здесь же располагался и буфет (на схеме номер II). В салоне установлен длинный стол и вращающиеся кресла для пассажиров.</w:t>
      </w:r>
    </w:p>
    <w:p w14:paraId="50A2F203" w14:textId="77777777" w:rsidR="003F7EBD" w:rsidRPr="001F5E07" w:rsidRDefault="003F7EBD" w:rsidP="001F5E07">
      <w:pPr>
        <w:jc w:val="both"/>
        <w:rPr>
          <w:color w:val="000000" w:themeColor="text1"/>
          <w:sz w:val="16"/>
          <w:szCs w:val="16"/>
        </w:rPr>
      </w:pPr>
      <w:r w:rsidRPr="001F5E07">
        <w:rPr>
          <w:color w:val="000000" w:themeColor="text1"/>
          <w:sz w:val="16"/>
          <w:szCs w:val="16"/>
        </w:rPr>
        <w:t>Интерьер салона имел подчеркнуто вертикальные членения облицовки — как бы выделяя секции, из которых собран корабль. Динамичные по форме кресла имели сложную кривую трубчатого металлического каркаса, которая как бы взвивалась снизу и опоясывала сидения, создавая одновременно ощущение безопасности и защищенности. Остроумна идея крепления столиков буфета к потолку.</w:t>
      </w:r>
    </w:p>
    <w:p w14:paraId="162B4492" w14:textId="77777777" w:rsidR="003F7EBD" w:rsidRPr="001F5E07" w:rsidRDefault="003F7EBD" w:rsidP="001F5E07">
      <w:pPr>
        <w:jc w:val="both"/>
        <w:rPr>
          <w:color w:val="000000" w:themeColor="text1"/>
          <w:sz w:val="16"/>
          <w:szCs w:val="16"/>
        </w:rPr>
      </w:pPr>
      <w:r w:rsidRPr="001F5E07">
        <w:rPr>
          <w:color w:val="000000" w:themeColor="text1"/>
          <w:sz w:val="16"/>
          <w:szCs w:val="16"/>
        </w:rPr>
        <w:t>Средства спасения- надувные лодки-плотики длинной 3м, которые хранились в специальном отсеке (позиция IV схемы). Проектом закладывалось 4 плотика, 2 из которых хранились в надутом состоянии, а два в сдутом, с возможностью их накачать за несколько минут, кроме того резиновые пневматические подушки в пассажирских помещениях также могли использоваться для спасения людей.</w:t>
      </w:r>
    </w:p>
    <w:p w14:paraId="14F24299" w14:textId="77777777" w:rsidR="003F7EBD" w:rsidRPr="001F5E07" w:rsidRDefault="003F7EBD" w:rsidP="001F5E07">
      <w:pPr>
        <w:jc w:val="both"/>
        <w:rPr>
          <w:color w:val="000000" w:themeColor="text1"/>
          <w:sz w:val="16"/>
          <w:szCs w:val="16"/>
        </w:rPr>
      </w:pPr>
      <w:r w:rsidRPr="001F5E07">
        <w:rPr>
          <w:color w:val="000000" w:themeColor="text1"/>
          <w:sz w:val="16"/>
          <w:szCs w:val="16"/>
        </w:rPr>
        <w:t>При проектировании и строительстве глиссера-катамарана использовано много новшеств (технологии, материалы). Некоторые, казалось бы обычные вещи делались по специально разработанным проектам, например складные сварные якоря для Экспресса.</w:t>
      </w:r>
    </w:p>
    <w:p w14:paraId="2CF1ABD8" w14:textId="77777777" w:rsidR="003F7EBD" w:rsidRPr="001F5E07" w:rsidRDefault="003F7EBD" w:rsidP="001F5E07">
      <w:pPr>
        <w:jc w:val="both"/>
        <w:rPr>
          <w:color w:val="000000" w:themeColor="text1"/>
          <w:sz w:val="16"/>
          <w:szCs w:val="16"/>
        </w:rPr>
      </w:pPr>
      <w:r w:rsidRPr="001F5E07">
        <w:rPr>
          <w:color w:val="000000" w:themeColor="text1"/>
          <w:sz w:val="16"/>
          <w:szCs w:val="16"/>
        </w:rPr>
        <w:t>Было налажено серийное производство отдельных деталей — кресел, столиков, окон, фасонных крючков и ручек, повторявших в своей форме тот же каплеобразный аэродинамический силуэт. </w:t>
      </w:r>
    </w:p>
    <w:p w14:paraId="4E5A4327" w14:textId="77777777" w:rsidR="003F7EBD" w:rsidRPr="001F5E07" w:rsidRDefault="003F7EBD" w:rsidP="001F5E07">
      <w:pPr>
        <w:jc w:val="both"/>
        <w:rPr>
          <w:color w:val="000000" w:themeColor="text1"/>
          <w:sz w:val="16"/>
          <w:szCs w:val="16"/>
        </w:rPr>
      </w:pPr>
      <w:r w:rsidRPr="001F5E07">
        <w:rPr>
          <w:color w:val="000000" w:themeColor="text1"/>
          <w:sz w:val="16"/>
          <w:szCs w:val="16"/>
        </w:rPr>
        <w:t>Для возможности перевозки, (ведь корабль изготавливался не на верфи, а на авиационном заводе) корпус судна запроектировали и выполнили разборным. Размеры составных частей катамарана должны были быть в пределах железнодорожного габарита.</w:t>
      </w:r>
    </w:p>
    <w:p w14:paraId="77CF0628" w14:textId="77777777" w:rsidR="003F7EBD" w:rsidRPr="001F5E07" w:rsidRDefault="003F7EBD" w:rsidP="001F5E07">
      <w:pPr>
        <w:jc w:val="both"/>
        <w:rPr>
          <w:color w:val="000000" w:themeColor="text1"/>
          <w:sz w:val="16"/>
          <w:szCs w:val="16"/>
        </w:rPr>
      </w:pPr>
      <w:r w:rsidRPr="001F5E07">
        <w:rPr>
          <w:color w:val="000000" w:themeColor="text1"/>
          <w:sz w:val="16"/>
          <w:szCs w:val="16"/>
        </w:rPr>
        <w:t>Строительство глиссирующего катамарана было осуществлено в период 1937-1938гг.</w:t>
      </w:r>
    </w:p>
    <w:p w14:paraId="5C2C2850" w14:textId="77777777" w:rsidR="003F7EBD" w:rsidRPr="001F5E07" w:rsidRDefault="003F7EBD" w:rsidP="001F5E07">
      <w:pPr>
        <w:jc w:val="both"/>
        <w:rPr>
          <w:color w:val="000000" w:themeColor="text1"/>
          <w:sz w:val="16"/>
          <w:szCs w:val="16"/>
        </w:rPr>
      </w:pPr>
      <w:r w:rsidRPr="001F5E07">
        <w:rPr>
          <w:color w:val="000000" w:themeColor="text1"/>
          <w:sz w:val="16"/>
          <w:szCs w:val="16"/>
        </w:rPr>
        <w:t>Затем корабль разобрали на части и отправили примерно на 40 платформах и вагонах в Сочи. </w:t>
      </w:r>
    </w:p>
    <w:p w14:paraId="2513619A" w14:textId="77777777" w:rsidR="003F7EBD" w:rsidRPr="001F5E07" w:rsidRDefault="003F7EBD" w:rsidP="001F5E07">
      <w:pPr>
        <w:jc w:val="both"/>
        <w:rPr>
          <w:color w:val="000000" w:themeColor="text1"/>
          <w:sz w:val="16"/>
          <w:szCs w:val="16"/>
        </w:rPr>
      </w:pPr>
      <w:r w:rsidRPr="001F5E07">
        <w:rPr>
          <w:color w:val="000000" w:themeColor="text1"/>
          <w:sz w:val="16"/>
          <w:szCs w:val="16"/>
        </w:rPr>
        <w:t>К тому времени, у нас в городе, возле строящегося морпорта, уже построили специально для него эллинг и слип.</w:t>
      </w:r>
    </w:p>
    <w:p w14:paraId="739410EE" w14:textId="77777777" w:rsidR="003F7EBD" w:rsidRPr="001F5E07" w:rsidRDefault="003F7EBD" w:rsidP="001F5E07">
      <w:pPr>
        <w:jc w:val="both"/>
        <w:rPr>
          <w:color w:val="000000" w:themeColor="text1"/>
          <w:sz w:val="16"/>
          <w:szCs w:val="16"/>
        </w:rPr>
      </w:pPr>
      <w:r w:rsidRPr="001F5E07">
        <w:rPr>
          <w:color w:val="000000" w:themeColor="text1"/>
          <w:sz w:val="16"/>
          <w:szCs w:val="16"/>
        </w:rPr>
        <w:t>В Сочи в эллинге корабль вновь собрали, провели проверку работоспособности всех механизмов и оборудования корабля. Затем состоялся первый спуск судна на воду (190956).</w:t>
      </w:r>
    </w:p>
    <w:p w14:paraId="125A7F50" w14:textId="77777777" w:rsidR="003F7EBD" w:rsidRPr="001F5E07" w:rsidRDefault="003F7EBD" w:rsidP="001F5E07">
      <w:pPr>
        <w:jc w:val="both"/>
        <w:rPr>
          <w:color w:val="000000" w:themeColor="text1"/>
          <w:sz w:val="16"/>
          <w:szCs w:val="16"/>
        </w:rPr>
      </w:pPr>
    </w:p>
    <w:p w14:paraId="34D2D57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1754E37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EA647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25 декабря 1938 года командующий войсками Приволжского военного округа комкор К.А.Мерецков докладывал наркому обороны К.Е.Ворошилову о более чем скромных результатах очистки полей полигона от неразорвавшихся снарядов и бомб и устройству ограждений. Команда из 200 человек провела очистительные работы в течение осени 1938 года. Было "очищено" 150 квадратных километров территории, найдено и уничтожено 1681 неразорвавшихся артхимснарядов различных калибров. Была также "Проведена разъяснительная работа среди населения прилегающих населенных пунктов... с категорическим запрещением гражданам появляться </w:t>
      </w:r>
      <w:r w:rsidRPr="001F5E07">
        <w:rPr>
          <w:color w:val="000000" w:themeColor="text1"/>
          <w:sz w:val="16"/>
          <w:szCs w:val="16"/>
        </w:rPr>
        <w:lastRenderedPageBreak/>
        <w:t>на территории полигона". Что до недоочищенных 68 квадратных километра территории, то их обследование и очистка были перенесены на следующий год, "немедленно после схода снега", но не позднее 1 июня 1939 года (9065).</w:t>
      </w:r>
    </w:p>
    <w:p w14:paraId="3C0D52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2567F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411EF5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F1754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в НИИ ВВС проходили госиспытания Тяжелого бомбардировщика № 42 Дублер 4АМ34ФРНБ + М100а, которые проходили с 10 августа 1938. Самолет удовлетворял требованиям ВВС и был принят как эталон для серийной постройки в 1939 году на заводе № 124, с устранением дефектов, отмеченных в отчете (7721).</w:t>
      </w:r>
    </w:p>
    <w:p w14:paraId="3D1AAD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38795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в ходе совместных с заводом 156 испытаний опытного самолета 42 "дублер" 4АМ34-ФРНБ+М-100, которые проходили с 28 июля по 28 декабря 1938, были проведены ночные испытательные полеты (3323).</w:t>
      </w:r>
    </w:p>
    <w:p w14:paraId="437013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9BEA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года закончились гос. испытания самолета Р-10 М-25В № 11/7 эталона на 1939 год, которые проходили с 23 ноября 1938</w:t>
      </w:r>
    </w:p>
    <w:p w14:paraId="217B6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16295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Холопов</w:t>
      </w:r>
    </w:p>
    <w:p w14:paraId="4C2304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штурман майор Цветков</w:t>
      </w:r>
    </w:p>
    <w:p w14:paraId="767DAA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Место испытаний – Харьков, завод № 135</w:t>
      </w:r>
    </w:p>
    <w:p w14:paraId="4DF1E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5467C12E"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2B6AEB1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Проверка устранения дефектов выявленных при гос. испытаниях серийного самолета Р-10 М-25В № 14164.</w:t>
      </w:r>
    </w:p>
    <w:p w14:paraId="3FC8872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Оценка самолета в качестве эталона на 1939 год.</w:t>
      </w:r>
    </w:p>
    <w:p w14:paraId="0AF4A6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проводились в Харькове на аэродроме завода № 135 с 23 ноября по 26 декабря 1938 года.</w:t>
      </w:r>
    </w:p>
    <w:p w14:paraId="66B587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 №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5D156D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Сравнительная таблица данных самолетов Р10 М25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1584"/>
        <w:gridCol w:w="1584"/>
        <w:gridCol w:w="1584"/>
      </w:tblGrid>
      <w:tr w:rsidR="00F96EE5" w:rsidRPr="001F5E07" w14:paraId="50309715" w14:textId="77777777" w:rsidTr="00274E04">
        <w:tc>
          <w:tcPr>
            <w:tcW w:w="3888" w:type="dxa"/>
          </w:tcPr>
          <w:p w14:paraId="1A0ADC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Наименования</w:t>
            </w:r>
          </w:p>
        </w:tc>
        <w:tc>
          <w:tcPr>
            <w:tcW w:w="1584" w:type="dxa"/>
          </w:tcPr>
          <w:p w14:paraId="2DAD68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Опытный самолет Р10 РЦФ3</w:t>
            </w:r>
          </w:p>
        </w:tc>
        <w:tc>
          <w:tcPr>
            <w:tcW w:w="1584" w:type="dxa"/>
          </w:tcPr>
          <w:p w14:paraId="70A186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Р1—М25В № 14164</w:t>
            </w:r>
          </w:p>
        </w:tc>
        <w:tc>
          <w:tcPr>
            <w:tcW w:w="1584" w:type="dxa"/>
          </w:tcPr>
          <w:p w14:paraId="7FA0A0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Р10-М25В № 11/7 эталон</w:t>
            </w:r>
          </w:p>
        </w:tc>
      </w:tr>
      <w:tr w:rsidR="00F96EE5" w:rsidRPr="001F5E07" w14:paraId="3CA3BF1D" w14:textId="77777777" w:rsidTr="00274E04">
        <w:tc>
          <w:tcPr>
            <w:tcW w:w="3888" w:type="dxa"/>
          </w:tcPr>
          <w:p w14:paraId="7320E6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пустого самолета</w:t>
            </w:r>
          </w:p>
        </w:tc>
        <w:tc>
          <w:tcPr>
            <w:tcW w:w="1584" w:type="dxa"/>
          </w:tcPr>
          <w:p w14:paraId="50416A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1823</w:t>
            </w:r>
          </w:p>
        </w:tc>
        <w:tc>
          <w:tcPr>
            <w:tcW w:w="1584" w:type="dxa"/>
          </w:tcPr>
          <w:p w14:paraId="788E83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1987</w:t>
            </w:r>
          </w:p>
        </w:tc>
        <w:tc>
          <w:tcPr>
            <w:tcW w:w="1584" w:type="dxa"/>
          </w:tcPr>
          <w:p w14:paraId="0E506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2127</w:t>
            </w:r>
          </w:p>
        </w:tc>
      </w:tr>
      <w:tr w:rsidR="00F96EE5" w:rsidRPr="001F5E07" w14:paraId="6A0C68A8" w14:textId="77777777" w:rsidTr="00274E04">
        <w:tc>
          <w:tcPr>
            <w:tcW w:w="3888" w:type="dxa"/>
          </w:tcPr>
          <w:p w14:paraId="70E79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 нормальной нагрузки</w:t>
            </w:r>
          </w:p>
        </w:tc>
        <w:tc>
          <w:tcPr>
            <w:tcW w:w="1584" w:type="dxa"/>
          </w:tcPr>
          <w:p w14:paraId="7EFB79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692</w:t>
            </w:r>
          </w:p>
        </w:tc>
        <w:tc>
          <w:tcPr>
            <w:tcW w:w="1584" w:type="dxa"/>
          </w:tcPr>
          <w:p w14:paraId="107D0E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793</w:t>
            </w:r>
          </w:p>
        </w:tc>
        <w:tc>
          <w:tcPr>
            <w:tcW w:w="1584" w:type="dxa"/>
          </w:tcPr>
          <w:p w14:paraId="28B2AF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750</w:t>
            </w:r>
          </w:p>
        </w:tc>
      </w:tr>
      <w:tr w:rsidR="00F96EE5" w:rsidRPr="001F5E07" w14:paraId="265F29B9" w14:textId="77777777" w:rsidTr="00274E04">
        <w:tc>
          <w:tcPr>
            <w:tcW w:w="3888" w:type="dxa"/>
          </w:tcPr>
          <w:p w14:paraId="7917D9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Нормальный полетный вес</w:t>
            </w:r>
          </w:p>
        </w:tc>
        <w:tc>
          <w:tcPr>
            <w:tcW w:w="1584" w:type="dxa"/>
          </w:tcPr>
          <w:p w14:paraId="22EF01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2515</w:t>
            </w:r>
          </w:p>
        </w:tc>
        <w:tc>
          <w:tcPr>
            <w:tcW w:w="1584" w:type="dxa"/>
          </w:tcPr>
          <w:p w14:paraId="4609D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2780</w:t>
            </w:r>
          </w:p>
        </w:tc>
        <w:tc>
          <w:tcPr>
            <w:tcW w:w="1584" w:type="dxa"/>
          </w:tcPr>
          <w:p w14:paraId="039FD9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2877</w:t>
            </w:r>
          </w:p>
        </w:tc>
      </w:tr>
      <w:tr w:rsidR="00F96EE5" w:rsidRPr="001F5E07" w14:paraId="465179CE" w14:textId="77777777" w:rsidTr="00274E04">
        <w:tc>
          <w:tcPr>
            <w:tcW w:w="3888" w:type="dxa"/>
          </w:tcPr>
          <w:p w14:paraId="2BD069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у земли</w:t>
            </w:r>
          </w:p>
        </w:tc>
        <w:tc>
          <w:tcPr>
            <w:tcW w:w="1584" w:type="dxa"/>
          </w:tcPr>
          <w:p w14:paraId="755E2F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350</w:t>
            </w:r>
          </w:p>
        </w:tc>
        <w:tc>
          <w:tcPr>
            <w:tcW w:w="1584" w:type="dxa"/>
          </w:tcPr>
          <w:p w14:paraId="395B5A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322</w:t>
            </w:r>
          </w:p>
        </w:tc>
        <w:tc>
          <w:tcPr>
            <w:tcW w:w="1584" w:type="dxa"/>
          </w:tcPr>
          <w:p w14:paraId="009A9B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340,7</w:t>
            </w:r>
          </w:p>
        </w:tc>
      </w:tr>
      <w:tr w:rsidR="00F96EE5" w:rsidRPr="001F5E07" w14:paraId="469D8F56" w14:textId="77777777" w:rsidTr="00274E04">
        <w:tc>
          <w:tcPr>
            <w:tcW w:w="3888" w:type="dxa"/>
          </w:tcPr>
          <w:p w14:paraId="3EBAB9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Граница высотности мотора</w:t>
            </w:r>
          </w:p>
        </w:tc>
        <w:tc>
          <w:tcPr>
            <w:tcW w:w="1584" w:type="dxa"/>
          </w:tcPr>
          <w:p w14:paraId="1C6BCE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2500</w:t>
            </w:r>
          </w:p>
        </w:tc>
        <w:tc>
          <w:tcPr>
            <w:tcW w:w="1584" w:type="dxa"/>
          </w:tcPr>
          <w:p w14:paraId="6EDFC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2900</w:t>
            </w:r>
          </w:p>
        </w:tc>
        <w:tc>
          <w:tcPr>
            <w:tcW w:w="1584" w:type="dxa"/>
          </w:tcPr>
          <w:p w14:paraId="1A4791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2950</w:t>
            </w:r>
          </w:p>
        </w:tc>
      </w:tr>
      <w:tr w:rsidR="00F96EE5" w:rsidRPr="001F5E07" w14:paraId="5D26A73C" w14:textId="77777777" w:rsidTr="00274E04">
        <w:tc>
          <w:tcPr>
            <w:tcW w:w="3888" w:type="dxa"/>
          </w:tcPr>
          <w:p w14:paraId="2590AC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границе высотности</w:t>
            </w:r>
          </w:p>
        </w:tc>
        <w:tc>
          <w:tcPr>
            <w:tcW w:w="1584" w:type="dxa"/>
          </w:tcPr>
          <w:p w14:paraId="3A3E8D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388</w:t>
            </w:r>
          </w:p>
        </w:tc>
        <w:tc>
          <w:tcPr>
            <w:tcW w:w="1584" w:type="dxa"/>
          </w:tcPr>
          <w:p w14:paraId="0CB8B1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1584" w:type="dxa"/>
          </w:tcPr>
          <w:p w14:paraId="2475FA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r>
      <w:tr w:rsidR="00F96EE5" w:rsidRPr="001F5E07" w14:paraId="6E57B568" w14:textId="77777777" w:rsidTr="00274E04">
        <w:tc>
          <w:tcPr>
            <w:tcW w:w="3888" w:type="dxa"/>
          </w:tcPr>
          <w:p w14:paraId="2EEAA1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на высоте 5000 м</w:t>
            </w:r>
          </w:p>
        </w:tc>
        <w:tc>
          <w:tcPr>
            <w:tcW w:w="1584" w:type="dxa"/>
          </w:tcPr>
          <w:p w14:paraId="7A4883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362</w:t>
            </w:r>
          </w:p>
        </w:tc>
        <w:tc>
          <w:tcPr>
            <w:tcW w:w="1584" w:type="dxa"/>
          </w:tcPr>
          <w:p w14:paraId="4AE3B4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342</w:t>
            </w:r>
          </w:p>
        </w:tc>
        <w:tc>
          <w:tcPr>
            <w:tcW w:w="1584" w:type="dxa"/>
          </w:tcPr>
          <w:p w14:paraId="1C93D4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324</w:t>
            </w:r>
          </w:p>
        </w:tc>
      </w:tr>
      <w:tr w:rsidR="00F96EE5" w:rsidRPr="001F5E07" w14:paraId="25C80281" w14:textId="77777777" w:rsidTr="00274E04">
        <w:tc>
          <w:tcPr>
            <w:tcW w:w="3888" w:type="dxa"/>
          </w:tcPr>
          <w:p w14:paraId="35D737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Время подъема на высоту</w:t>
            </w:r>
          </w:p>
          <w:p w14:paraId="1C684A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3000 м</w:t>
            </w:r>
          </w:p>
          <w:p w14:paraId="67FA8F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5000 м</w:t>
            </w:r>
          </w:p>
        </w:tc>
        <w:tc>
          <w:tcPr>
            <w:tcW w:w="1584" w:type="dxa"/>
          </w:tcPr>
          <w:p w14:paraId="1253C2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47A3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w:t>
            </w:r>
          </w:p>
          <w:p w14:paraId="01560D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12,4</w:t>
            </w:r>
          </w:p>
        </w:tc>
        <w:tc>
          <w:tcPr>
            <w:tcW w:w="1584" w:type="dxa"/>
          </w:tcPr>
          <w:p w14:paraId="5D51C7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711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w:t>
            </w:r>
          </w:p>
          <w:p w14:paraId="7DF26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15,7</w:t>
            </w:r>
          </w:p>
        </w:tc>
        <w:tc>
          <w:tcPr>
            <w:tcW w:w="1584" w:type="dxa"/>
          </w:tcPr>
          <w:p w14:paraId="580FDD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A625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7,2</w:t>
            </w:r>
          </w:p>
          <w:p w14:paraId="47F890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14,4</w:t>
            </w:r>
          </w:p>
        </w:tc>
      </w:tr>
      <w:tr w:rsidR="00F96EE5" w:rsidRPr="001F5E07" w14:paraId="11C4775A" w14:textId="77777777" w:rsidTr="00274E04">
        <w:tc>
          <w:tcPr>
            <w:tcW w:w="3888" w:type="dxa"/>
          </w:tcPr>
          <w:p w14:paraId="0514CE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Практический потолок</w:t>
            </w:r>
          </w:p>
        </w:tc>
        <w:tc>
          <w:tcPr>
            <w:tcW w:w="1584" w:type="dxa"/>
          </w:tcPr>
          <w:p w14:paraId="0A505F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7700</w:t>
            </w:r>
          </w:p>
        </w:tc>
        <w:tc>
          <w:tcPr>
            <w:tcW w:w="1584" w:type="dxa"/>
          </w:tcPr>
          <w:p w14:paraId="48737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7000</w:t>
            </w:r>
          </w:p>
        </w:tc>
        <w:tc>
          <w:tcPr>
            <w:tcW w:w="1584" w:type="dxa"/>
          </w:tcPr>
          <w:p w14:paraId="0FE65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6700</w:t>
            </w:r>
          </w:p>
        </w:tc>
      </w:tr>
    </w:tbl>
    <w:p w14:paraId="392368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1E7D0C8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Самолет Р-10 М-25В № 11/7 ввиду наличия большого количества не устраненных дефектов, гос. испытания в качестве эталона не выдержал (4309).</w:t>
      </w:r>
    </w:p>
    <w:p w14:paraId="3E56C5B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21EB4D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года в г. Харькове на аэродроме завода N 135 закончились гос. испытаниях самолета Р-10 М25В N 11/7 эталона на 1939 год, которые проводились с 23 ноября 1938.</w:t>
      </w:r>
    </w:p>
    <w:p w14:paraId="5B0444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DC6A5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Холопов</w:t>
      </w:r>
    </w:p>
    <w:p w14:paraId="58C9BA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штурман майор Цветков</w:t>
      </w:r>
    </w:p>
    <w:p w14:paraId="4E1448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Место испытаний: Харьков, завод N 135</w:t>
      </w:r>
    </w:p>
    <w:p w14:paraId="7B275D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02DD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Определение весовых и летных данных самолета после внесения изменений в конструкцию самолета согласно протоколов Правительственной комиссии от 30 сентября и 30 октября 1938 года.</w:t>
      </w:r>
    </w:p>
    <w:p w14:paraId="69009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Проверка устранения дефектов выявленных при гос. испытаниях серийного самолета Р-10 М-25В N 14164.</w:t>
      </w:r>
    </w:p>
    <w:p w14:paraId="567BCD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Оценка эталона в качестве эталона на 1939 год.</w:t>
      </w:r>
    </w:p>
    <w:p w14:paraId="667BB0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испытания был предъявлен самолет Р-10 М-25В N 11/7.</w:t>
      </w:r>
    </w:p>
    <w:p w14:paraId="322E5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Р-10 N 11/7 является нормальным серийным самолетом на котором устранены дефекты согласно протоколов Правительственной комиссии от 30 сентября и 30 октября 1938 года.</w:t>
      </w:r>
    </w:p>
    <w:p w14:paraId="37B8DF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A5420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Самолет Р-10 М-25В N 11/7, ввиду наличия большого количества не устраненных дефектов, гос. испытания в качестве эталона не выдержал (3468).</w:t>
      </w:r>
    </w:p>
    <w:p w14:paraId="187439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C9C1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Зам. Нач. 9 ГУ НКОП Фрейберг писал письмо № 3831 в КО СНК тов. Соловьеву о выполнении приказа № 319сс от 10 августа 1938.</w:t>
      </w:r>
    </w:p>
    <w:p w14:paraId="00127E5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Ваш личный запрос сообщаю состояние выполнения приказа № 319сс от 10 августа 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F96EE5" w:rsidRPr="001F5E07" w14:paraId="377A29C4" w14:textId="77777777" w:rsidTr="00274E04">
        <w:tc>
          <w:tcPr>
            <w:tcW w:w="738" w:type="dxa"/>
            <w:tcBorders>
              <w:top w:val="single" w:sz="12" w:space="0" w:color="auto"/>
            </w:tcBorders>
          </w:tcPr>
          <w:p w14:paraId="608478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п/п</w:t>
            </w:r>
          </w:p>
        </w:tc>
        <w:tc>
          <w:tcPr>
            <w:tcW w:w="3060" w:type="dxa"/>
            <w:tcBorders>
              <w:top w:val="single" w:sz="12" w:space="0" w:color="auto"/>
            </w:tcBorders>
          </w:tcPr>
          <w:p w14:paraId="551D79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Что задано</w:t>
            </w:r>
          </w:p>
        </w:tc>
        <w:tc>
          <w:tcPr>
            <w:tcW w:w="2491" w:type="dxa"/>
            <w:tcBorders>
              <w:top w:val="single" w:sz="12" w:space="0" w:color="auto"/>
            </w:tcBorders>
          </w:tcPr>
          <w:p w14:paraId="66D661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Срок по приказу</w:t>
            </w:r>
          </w:p>
        </w:tc>
        <w:tc>
          <w:tcPr>
            <w:tcW w:w="2491" w:type="dxa"/>
            <w:tcBorders>
              <w:top w:val="single" w:sz="12" w:space="0" w:color="auto"/>
            </w:tcBorders>
          </w:tcPr>
          <w:p w14:paraId="49663B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Состояние исполнения</w:t>
            </w:r>
          </w:p>
        </w:tc>
        <w:tc>
          <w:tcPr>
            <w:tcW w:w="2491" w:type="dxa"/>
            <w:tcBorders>
              <w:top w:val="single" w:sz="12" w:space="0" w:color="auto"/>
            </w:tcBorders>
          </w:tcPr>
          <w:p w14:paraId="71F3F7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5B5BE6B3" w14:textId="77777777" w:rsidTr="00274E04">
        <w:tc>
          <w:tcPr>
            <w:tcW w:w="738" w:type="dxa"/>
          </w:tcPr>
          <w:p w14:paraId="64A11D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3060" w:type="dxa"/>
          </w:tcPr>
          <w:p w14:paraId="13FEDE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образцов АФА-11</w:t>
            </w:r>
          </w:p>
        </w:tc>
        <w:tc>
          <w:tcPr>
            <w:tcW w:w="2491" w:type="dxa"/>
          </w:tcPr>
          <w:p w14:paraId="339E9A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1/УШ-38 г.</w:t>
            </w:r>
          </w:p>
        </w:tc>
        <w:tc>
          <w:tcPr>
            <w:tcW w:w="2491" w:type="dxa"/>
          </w:tcPr>
          <w:p w14:paraId="66AB29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Три образца сданы в июле, октябре и но</w:t>
            </w:r>
            <w:r w:rsidRPr="001F5E07">
              <w:rPr>
                <w:color w:val="000000" w:themeColor="text1"/>
                <w:sz w:val="16"/>
                <w:szCs w:val="16"/>
              </w:rPr>
              <w:softHyphen/>
              <w:t>ябре</w:t>
            </w:r>
          </w:p>
          <w:p w14:paraId="4F50E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образца будут, сданы до 1/1-39 г.</w:t>
            </w:r>
          </w:p>
        </w:tc>
        <w:tc>
          <w:tcPr>
            <w:tcW w:w="2491" w:type="dxa"/>
          </w:tcPr>
          <w:p w14:paraId="6D75CD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1939г. принят заказ 150 шт.</w:t>
            </w:r>
          </w:p>
        </w:tc>
      </w:tr>
      <w:tr w:rsidR="00F96EE5" w:rsidRPr="001F5E07" w14:paraId="54C90D08" w14:textId="77777777" w:rsidTr="00274E04">
        <w:tc>
          <w:tcPr>
            <w:tcW w:w="738" w:type="dxa"/>
          </w:tcPr>
          <w:p w14:paraId="6FAE5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3060" w:type="dxa"/>
          </w:tcPr>
          <w:p w14:paraId="0E1A3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образца АФА-бис</w:t>
            </w:r>
          </w:p>
        </w:tc>
        <w:tc>
          <w:tcPr>
            <w:tcW w:w="2491" w:type="dxa"/>
          </w:tcPr>
          <w:p w14:paraId="1F30C0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1/1Х-38 г.</w:t>
            </w:r>
          </w:p>
        </w:tc>
        <w:tc>
          <w:tcPr>
            <w:tcW w:w="2491" w:type="dxa"/>
          </w:tcPr>
          <w:p w14:paraId="2C43FA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Будут сданы до 5-7/1-39 г.</w:t>
            </w:r>
          </w:p>
        </w:tc>
        <w:tc>
          <w:tcPr>
            <w:tcW w:w="2491" w:type="dxa"/>
          </w:tcPr>
          <w:p w14:paraId="46EEDE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4D8BC6B" w14:textId="77777777" w:rsidTr="00274E04">
        <w:tc>
          <w:tcPr>
            <w:tcW w:w="738" w:type="dxa"/>
          </w:tcPr>
          <w:p w14:paraId="4005DF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3060" w:type="dxa"/>
          </w:tcPr>
          <w:p w14:paraId="3C5156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образца АФА-22</w:t>
            </w:r>
          </w:p>
        </w:tc>
        <w:tc>
          <w:tcPr>
            <w:tcW w:w="2491" w:type="dxa"/>
          </w:tcPr>
          <w:p w14:paraId="17607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1/ХП-38 г.</w:t>
            </w:r>
          </w:p>
        </w:tc>
        <w:tc>
          <w:tcPr>
            <w:tcW w:w="2491" w:type="dxa"/>
          </w:tcPr>
          <w:p w14:paraId="6A8ED5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Изготовлены чертежи; образцы предположено закончить к 1/У1-39 г.</w:t>
            </w:r>
          </w:p>
        </w:tc>
        <w:tc>
          <w:tcPr>
            <w:tcW w:w="2491" w:type="dxa"/>
          </w:tcPr>
          <w:p w14:paraId="0498A21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Причина задержки:</w:t>
            </w:r>
          </w:p>
          <w:p w14:paraId="6E8F27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Большая сложность конструк</w:t>
            </w:r>
            <w:r w:rsidRPr="001F5E07">
              <w:rPr>
                <w:color w:val="000000" w:themeColor="text1"/>
                <w:sz w:val="16"/>
                <w:szCs w:val="16"/>
              </w:rPr>
              <w:softHyphen/>
              <w:t>ции и от</w:t>
            </w:r>
            <w:r w:rsidRPr="001F5E07">
              <w:rPr>
                <w:color w:val="000000" w:themeColor="text1"/>
                <w:sz w:val="16"/>
                <w:szCs w:val="16"/>
              </w:rPr>
              <w:softHyphen/>
              <w:t>сутствие достаточ</w:t>
            </w:r>
            <w:r w:rsidRPr="001F5E07">
              <w:rPr>
                <w:color w:val="000000" w:themeColor="text1"/>
                <w:sz w:val="16"/>
                <w:szCs w:val="16"/>
              </w:rPr>
              <w:softHyphen/>
              <w:t>ного шта</w:t>
            </w:r>
            <w:r w:rsidRPr="001F5E07">
              <w:rPr>
                <w:color w:val="000000" w:themeColor="text1"/>
                <w:sz w:val="16"/>
                <w:szCs w:val="16"/>
              </w:rPr>
              <w:softHyphen/>
              <w:t>та К.Б. завода.</w:t>
            </w:r>
          </w:p>
        </w:tc>
      </w:tr>
      <w:tr w:rsidR="00F96EE5" w:rsidRPr="001F5E07" w14:paraId="358A6E92" w14:textId="77777777" w:rsidTr="00274E04">
        <w:tc>
          <w:tcPr>
            <w:tcW w:w="738" w:type="dxa"/>
          </w:tcPr>
          <w:p w14:paraId="09C10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3060" w:type="dxa"/>
          </w:tcPr>
          <w:p w14:paraId="4C505C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образцов АФА-27-бис</w:t>
            </w:r>
          </w:p>
        </w:tc>
        <w:tc>
          <w:tcPr>
            <w:tcW w:w="2491" w:type="dxa"/>
          </w:tcPr>
          <w:p w14:paraId="420046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15/УШ-З8 г.</w:t>
            </w:r>
          </w:p>
        </w:tc>
        <w:tc>
          <w:tcPr>
            <w:tcW w:w="2491" w:type="dxa"/>
          </w:tcPr>
          <w:p w14:paraId="1F9C39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Образцы сданы: 2-в июле, 2 - а августе 1 - в октябре.</w:t>
            </w:r>
          </w:p>
        </w:tc>
        <w:tc>
          <w:tcPr>
            <w:tcW w:w="2491" w:type="dxa"/>
          </w:tcPr>
          <w:p w14:paraId="47557C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1939 г.принима</w:t>
            </w:r>
            <w:r w:rsidRPr="001F5E07">
              <w:rPr>
                <w:color w:val="000000" w:themeColor="text1"/>
                <w:sz w:val="16"/>
                <w:szCs w:val="16"/>
              </w:rPr>
              <w:softHyphen/>
              <w:t>ется за</w:t>
            </w:r>
            <w:r w:rsidRPr="001F5E07">
              <w:rPr>
                <w:color w:val="000000" w:themeColor="text1"/>
                <w:sz w:val="16"/>
                <w:szCs w:val="16"/>
              </w:rPr>
              <w:softHyphen/>
              <w:t>каз в 700 шт.</w:t>
            </w:r>
          </w:p>
        </w:tc>
      </w:tr>
      <w:tr w:rsidR="00F96EE5" w:rsidRPr="001F5E07" w14:paraId="628A721F" w14:textId="77777777" w:rsidTr="00274E04">
        <w:tc>
          <w:tcPr>
            <w:tcW w:w="738" w:type="dxa"/>
          </w:tcPr>
          <w:p w14:paraId="1AC099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3060" w:type="dxa"/>
          </w:tcPr>
          <w:p w14:paraId="69D921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образца АФА -30</w:t>
            </w:r>
          </w:p>
        </w:tc>
        <w:tc>
          <w:tcPr>
            <w:tcW w:w="2491" w:type="dxa"/>
          </w:tcPr>
          <w:p w14:paraId="49DD2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5/ХП-38 г.</w:t>
            </w:r>
          </w:p>
        </w:tc>
        <w:tc>
          <w:tcPr>
            <w:tcW w:w="2491" w:type="dxa"/>
          </w:tcPr>
          <w:p w14:paraId="43C2F9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Образцы изготовля</w:t>
            </w:r>
            <w:r w:rsidRPr="001F5E07">
              <w:rPr>
                <w:color w:val="000000" w:themeColor="text1"/>
                <w:sz w:val="16"/>
                <w:szCs w:val="16"/>
              </w:rPr>
              <w:softHyphen/>
              <w:t>ются: будут закончены в апреле 39 г. Увелич. -копироваль ные приборы к ним будут сданы до 1/1. 39 г.</w:t>
            </w:r>
          </w:p>
        </w:tc>
        <w:tc>
          <w:tcPr>
            <w:tcW w:w="2491" w:type="dxa"/>
          </w:tcPr>
          <w:p w14:paraId="29EC1F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Причина задержки -см. п. 2.</w:t>
            </w:r>
          </w:p>
        </w:tc>
      </w:tr>
      <w:tr w:rsidR="00F96EE5" w:rsidRPr="001F5E07" w14:paraId="2AD87737" w14:textId="77777777" w:rsidTr="00274E04">
        <w:tc>
          <w:tcPr>
            <w:tcW w:w="738" w:type="dxa"/>
          </w:tcPr>
          <w:p w14:paraId="7448E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3060" w:type="dxa"/>
          </w:tcPr>
          <w:p w14:paraId="2CF812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АФА-23-бис.</w:t>
            </w:r>
          </w:p>
        </w:tc>
        <w:tc>
          <w:tcPr>
            <w:tcW w:w="2491" w:type="dxa"/>
          </w:tcPr>
          <w:p w14:paraId="43EC60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15/УП-38 г.</w:t>
            </w:r>
          </w:p>
        </w:tc>
        <w:tc>
          <w:tcPr>
            <w:tcW w:w="2491" w:type="dxa"/>
          </w:tcPr>
          <w:p w14:paraId="5E3348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Сдано а сентябре</w:t>
            </w:r>
          </w:p>
          <w:p w14:paraId="706254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госиспытания до настоящего времени не закончены.</w:t>
            </w:r>
          </w:p>
        </w:tc>
        <w:tc>
          <w:tcPr>
            <w:tcW w:w="2491" w:type="dxa"/>
          </w:tcPr>
          <w:p w14:paraId="07463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5C4FF60" w14:textId="77777777" w:rsidTr="00274E04">
        <w:tc>
          <w:tcPr>
            <w:tcW w:w="738" w:type="dxa"/>
          </w:tcPr>
          <w:p w14:paraId="4D624E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3060" w:type="dxa"/>
          </w:tcPr>
          <w:p w14:paraId="4F77B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образца само</w:t>
            </w:r>
            <w:r w:rsidRPr="001F5E07">
              <w:rPr>
                <w:color w:val="000000" w:themeColor="text1"/>
                <w:sz w:val="16"/>
                <w:szCs w:val="16"/>
              </w:rPr>
              <w:softHyphen/>
              <w:t>летной фотолабо ратории</w:t>
            </w:r>
          </w:p>
        </w:tc>
        <w:tc>
          <w:tcPr>
            <w:tcW w:w="2491" w:type="dxa"/>
          </w:tcPr>
          <w:p w14:paraId="3F46B1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1/Ш-39 г.</w:t>
            </w:r>
          </w:p>
        </w:tc>
        <w:tc>
          <w:tcPr>
            <w:tcW w:w="2491" w:type="dxa"/>
          </w:tcPr>
          <w:p w14:paraId="16164E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Будут сданы во 2 квартале 1939 г.</w:t>
            </w:r>
          </w:p>
        </w:tc>
        <w:tc>
          <w:tcPr>
            <w:tcW w:w="2491" w:type="dxa"/>
          </w:tcPr>
          <w:p w14:paraId="70DFD3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56CED0C" w14:textId="77777777" w:rsidTr="00274E04">
        <w:tc>
          <w:tcPr>
            <w:tcW w:w="738" w:type="dxa"/>
          </w:tcPr>
          <w:p w14:paraId="0185F6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3060" w:type="dxa"/>
          </w:tcPr>
          <w:p w14:paraId="0B53D9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Два образца АФА-щелевой</w:t>
            </w:r>
          </w:p>
        </w:tc>
        <w:tc>
          <w:tcPr>
            <w:tcW w:w="2491" w:type="dxa"/>
          </w:tcPr>
          <w:p w14:paraId="2ACEE1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1/УП-39г.</w:t>
            </w:r>
          </w:p>
        </w:tc>
        <w:tc>
          <w:tcPr>
            <w:tcW w:w="2491" w:type="dxa"/>
          </w:tcPr>
          <w:p w14:paraId="5D9E7B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Разрабатываются чертежи. Будет исполнено в срок</w:t>
            </w:r>
          </w:p>
        </w:tc>
        <w:tc>
          <w:tcPr>
            <w:tcW w:w="2491" w:type="dxa"/>
          </w:tcPr>
          <w:p w14:paraId="23FD3F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AC72AEE" w14:textId="77777777" w:rsidTr="00274E04">
        <w:tc>
          <w:tcPr>
            <w:tcW w:w="738" w:type="dxa"/>
          </w:tcPr>
          <w:p w14:paraId="7ECEC7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8</w:t>
            </w:r>
          </w:p>
        </w:tc>
        <w:tc>
          <w:tcPr>
            <w:tcW w:w="3060" w:type="dxa"/>
          </w:tcPr>
          <w:p w14:paraId="5DC60A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Фотобомбы д/ночной съемки</w:t>
            </w:r>
          </w:p>
        </w:tc>
        <w:tc>
          <w:tcPr>
            <w:tcW w:w="2491" w:type="dxa"/>
          </w:tcPr>
          <w:p w14:paraId="119FD2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1/ХП-38 г.</w:t>
            </w:r>
          </w:p>
        </w:tc>
        <w:tc>
          <w:tcPr>
            <w:tcW w:w="2491" w:type="dxa"/>
          </w:tcPr>
          <w:p w14:paraId="3B6A45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производству 9-го Главного Управления не относится</w:t>
            </w:r>
          </w:p>
        </w:tc>
        <w:tc>
          <w:tcPr>
            <w:tcW w:w="2491" w:type="dxa"/>
          </w:tcPr>
          <w:p w14:paraId="77087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A447F9E" w14:textId="77777777" w:rsidTr="00274E04">
        <w:tc>
          <w:tcPr>
            <w:tcW w:w="738" w:type="dxa"/>
          </w:tcPr>
          <w:p w14:paraId="65C6B5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w:t>
            </w:r>
          </w:p>
        </w:tc>
        <w:tc>
          <w:tcPr>
            <w:tcW w:w="3060" w:type="dxa"/>
          </w:tcPr>
          <w:p w14:paraId="1322E7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Авиационный аст</w:t>
            </w:r>
            <w:r w:rsidRPr="001F5E07">
              <w:rPr>
                <w:color w:val="000000" w:themeColor="text1"/>
                <w:sz w:val="16"/>
                <w:szCs w:val="16"/>
              </w:rPr>
              <w:softHyphen/>
              <w:t>рономический счетчик</w:t>
            </w:r>
          </w:p>
        </w:tc>
        <w:tc>
          <w:tcPr>
            <w:tcW w:w="2491" w:type="dxa"/>
          </w:tcPr>
          <w:p w14:paraId="3D09C9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1/Ш-39 г.</w:t>
            </w:r>
          </w:p>
        </w:tc>
        <w:tc>
          <w:tcPr>
            <w:tcW w:w="2491" w:type="dxa"/>
          </w:tcPr>
          <w:p w14:paraId="3B7AD4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Возбуждается хода</w:t>
            </w:r>
            <w:r w:rsidRPr="001F5E07">
              <w:rPr>
                <w:color w:val="000000" w:themeColor="text1"/>
                <w:sz w:val="16"/>
                <w:szCs w:val="16"/>
              </w:rPr>
              <w:softHyphen/>
              <w:t>тайство перед Наркомом о снятии этого задания с 9-го Главн. Упр., так как прибор не является оптическим</w:t>
            </w:r>
          </w:p>
        </w:tc>
        <w:tc>
          <w:tcPr>
            <w:tcW w:w="2491" w:type="dxa"/>
          </w:tcPr>
          <w:p w14:paraId="72455E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4897CF4" w14:textId="77777777" w:rsidTr="00274E04">
        <w:tc>
          <w:tcPr>
            <w:tcW w:w="738" w:type="dxa"/>
            <w:tcBorders>
              <w:bottom w:val="single" w:sz="12" w:space="0" w:color="auto"/>
            </w:tcBorders>
          </w:tcPr>
          <w:p w14:paraId="60E0D2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3060" w:type="dxa"/>
            <w:tcBorders>
              <w:bottom w:val="single" w:sz="12" w:space="0" w:color="auto"/>
            </w:tcBorders>
          </w:tcPr>
          <w:p w14:paraId="2BFFF1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Перископический панорамный авиасекстант</w:t>
            </w:r>
          </w:p>
        </w:tc>
        <w:tc>
          <w:tcPr>
            <w:tcW w:w="2491" w:type="dxa"/>
            <w:tcBorders>
              <w:bottom w:val="single" w:sz="12" w:space="0" w:color="auto"/>
            </w:tcBorders>
          </w:tcPr>
          <w:p w14:paraId="14F39C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15/УП-З8 г.</w:t>
            </w:r>
          </w:p>
        </w:tc>
        <w:tc>
          <w:tcPr>
            <w:tcW w:w="2491" w:type="dxa"/>
            <w:tcBorders>
              <w:bottom w:val="single" w:sz="12" w:space="0" w:color="auto"/>
            </w:tcBorders>
          </w:tcPr>
          <w:p w14:paraId="60D064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Ввиду отсутствия образцов и полной неясности вопроса конструкции, работы, испытании применения панорамных приборов (танковых) на самолете только начаты. Предполагаемый срок исполнения 1/УП-З8 г.</w:t>
            </w:r>
          </w:p>
        </w:tc>
        <w:tc>
          <w:tcPr>
            <w:tcW w:w="2491" w:type="dxa"/>
            <w:tcBorders>
              <w:bottom w:val="single" w:sz="12" w:space="0" w:color="auto"/>
            </w:tcBorders>
          </w:tcPr>
          <w:p w14:paraId="35A420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598B8B9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Состояние выполнения приказа № 371сс от 22/1Х-38 г. (во исполнение решения Правительства от 13/У1-38 г. за № 116сс)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3060"/>
        <w:gridCol w:w="2491"/>
        <w:gridCol w:w="2491"/>
        <w:gridCol w:w="2491"/>
      </w:tblGrid>
      <w:tr w:rsidR="00F96EE5" w:rsidRPr="001F5E07" w14:paraId="29DE78B9" w14:textId="77777777" w:rsidTr="00274E04">
        <w:tc>
          <w:tcPr>
            <w:tcW w:w="738" w:type="dxa"/>
            <w:tcBorders>
              <w:top w:val="single" w:sz="12" w:space="0" w:color="auto"/>
            </w:tcBorders>
          </w:tcPr>
          <w:p w14:paraId="5977B9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2.</w:t>
            </w:r>
          </w:p>
        </w:tc>
        <w:tc>
          <w:tcPr>
            <w:tcW w:w="3060" w:type="dxa"/>
            <w:tcBorders>
              <w:top w:val="single" w:sz="12" w:space="0" w:color="auto"/>
            </w:tcBorders>
          </w:tcPr>
          <w:p w14:paraId="6125E7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Представить ма</w:t>
            </w:r>
            <w:r w:rsidRPr="001F5E07">
              <w:rPr>
                <w:color w:val="000000" w:themeColor="text1"/>
                <w:sz w:val="16"/>
                <w:szCs w:val="16"/>
              </w:rPr>
              <w:softHyphen/>
              <w:t>териалы по про ектированию</w:t>
            </w:r>
          </w:p>
        </w:tc>
        <w:tc>
          <w:tcPr>
            <w:tcW w:w="2491" w:type="dxa"/>
            <w:tcBorders>
              <w:top w:val="single" w:sz="12" w:space="0" w:color="auto"/>
            </w:tcBorders>
          </w:tcPr>
          <w:p w14:paraId="062E67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дневный срок.</w:t>
            </w:r>
          </w:p>
        </w:tc>
        <w:tc>
          <w:tcPr>
            <w:tcW w:w="2491" w:type="dxa"/>
            <w:tcBorders>
              <w:top w:val="single" w:sz="12" w:space="0" w:color="auto"/>
            </w:tcBorders>
          </w:tcPr>
          <w:p w14:paraId="3D3514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 с опозданием.</w:t>
            </w:r>
          </w:p>
        </w:tc>
        <w:tc>
          <w:tcPr>
            <w:tcW w:w="2491" w:type="dxa"/>
            <w:tcBorders>
              <w:top w:val="single" w:sz="12" w:space="0" w:color="auto"/>
            </w:tcBorders>
          </w:tcPr>
          <w:p w14:paraId="385B83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Проектное задание разработано, но еще не утверждено. Разработка технического проекта ведется.</w:t>
            </w:r>
          </w:p>
        </w:tc>
      </w:tr>
      <w:tr w:rsidR="00F96EE5" w:rsidRPr="001F5E07" w14:paraId="313C9430" w14:textId="77777777" w:rsidTr="00274E04">
        <w:tc>
          <w:tcPr>
            <w:tcW w:w="738" w:type="dxa"/>
          </w:tcPr>
          <w:p w14:paraId="56CA16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3.</w:t>
            </w:r>
          </w:p>
        </w:tc>
        <w:tc>
          <w:tcPr>
            <w:tcW w:w="3060" w:type="dxa"/>
          </w:tcPr>
          <w:p w14:paraId="21DFD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Представить в 5-е Управл. ситуационный план и др. материалы.</w:t>
            </w:r>
          </w:p>
        </w:tc>
        <w:tc>
          <w:tcPr>
            <w:tcW w:w="2491" w:type="dxa"/>
          </w:tcPr>
          <w:p w14:paraId="24955A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1/Х-38 г.</w:t>
            </w:r>
          </w:p>
        </w:tc>
        <w:tc>
          <w:tcPr>
            <w:tcW w:w="2491" w:type="dxa"/>
          </w:tcPr>
          <w:p w14:paraId="10C17C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Ситуационный план выполнен. Геологических ис следований нет. В настоящее время они ведутся зав. № 116 и будут закончена в феврале 1939 г.</w:t>
            </w:r>
          </w:p>
        </w:tc>
        <w:tc>
          <w:tcPr>
            <w:tcW w:w="2491" w:type="dxa"/>
          </w:tcPr>
          <w:p w14:paraId="69D1D0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67981A85" w14:textId="77777777" w:rsidTr="00274E04">
        <w:tc>
          <w:tcPr>
            <w:tcW w:w="738" w:type="dxa"/>
          </w:tcPr>
          <w:p w14:paraId="7C0DD3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9.</w:t>
            </w:r>
          </w:p>
        </w:tc>
        <w:tc>
          <w:tcPr>
            <w:tcW w:w="3060" w:type="dxa"/>
          </w:tcPr>
          <w:p w14:paraId="396562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представлении кандидатур на должность Начальника стр-ва.</w:t>
            </w:r>
          </w:p>
        </w:tc>
        <w:tc>
          <w:tcPr>
            <w:tcW w:w="2491" w:type="dxa"/>
          </w:tcPr>
          <w:p w14:paraId="016D65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10-ти днев</w:t>
            </w:r>
            <w:r w:rsidRPr="001F5E07">
              <w:rPr>
                <w:color w:val="000000" w:themeColor="text1"/>
                <w:sz w:val="16"/>
                <w:szCs w:val="16"/>
              </w:rPr>
              <w:softHyphen/>
              <w:t>ный срок.</w:t>
            </w:r>
          </w:p>
        </w:tc>
        <w:tc>
          <w:tcPr>
            <w:tcW w:w="2491" w:type="dxa"/>
          </w:tcPr>
          <w:p w14:paraId="5CCE6A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Выполнено с опо</w:t>
            </w:r>
            <w:r w:rsidRPr="001F5E07">
              <w:rPr>
                <w:color w:val="000000" w:themeColor="text1"/>
                <w:sz w:val="16"/>
                <w:szCs w:val="16"/>
              </w:rPr>
              <w:softHyphen/>
              <w:t>зданием. В насто</w:t>
            </w:r>
            <w:r w:rsidRPr="001F5E07">
              <w:rPr>
                <w:color w:val="000000" w:themeColor="text1"/>
                <w:sz w:val="16"/>
                <w:szCs w:val="16"/>
              </w:rPr>
              <w:softHyphen/>
              <w:t>ящий момент кандидатура оформля</w:t>
            </w:r>
          </w:p>
        </w:tc>
        <w:tc>
          <w:tcPr>
            <w:tcW w:w="2491" w:type="dxa"/>
          </w:tcPr>
          <w:p w14:paraId="75CA29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B5ED9C1" w14:textId="77777777" w:rsidTr="00274E04">
        <w:tc>
          <w:tcPr>
            <w:tcW w:w="738" w:type="dxa"/>
            <w:tcBorders>
              <w:bottom w:val="single" w:sz="12" w:space="0" w:color="auto"/>
            </w:tcBorders>
          </w:tcPr>
          <w:p w14:paraId="513E4A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10.</w:t>
            </w:r>
          </w:p>
        </w:tc>
        <w:tc>
          <w:tcPr>
            <w:tcW w:w="3060" w:type="dxa"/>
            <w:tcBorders>
              <w:bottom w:val="single" w:sz="12" w:space="0" w:color="auto"/>
            </w:tcBorders>
          </w:tcPr>
          <w:p w14:paraId="5DB106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 денежных сред</w:t>
            </w:r>
            <w:r w:rsidRPr="001F5E07">
              <w:rPr>
                <w:color w:val="000000" w:themeColor="text1"/>
                <w:sz w:val="16"/>
                <w:szCs w:val="16"/>
              </w:rPr>
              <w:softHyphen/>
              <w:t>ствах на стр-во.</w:t>
            </w:r>
          </w:p>
        </w:tc>
        <w:tc>
          <w:tcPr>
            <w:tcW w:w="2491" w:type="dxa"/>
            <w:tcBorders>
              <w:bottom w:val="single" w:sz="12" w:space="0" w:color="auto"/>
            </w:tcBorders>
          </w:tcPr>
          <w:p w14:paraId="6B5442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Средства имеются и на 1939 год в титульных списках преду смотрены, но в недостатпином размере /2 мил. рублей/.</w:t>
            </w:r>
          </w:p>
        </w:tc>
        <w:tc>
          <w:tcPr>
            <w:tcW w:w="2491" w:type="dxa"/>
            <w:tcBorders>
              <w:bottom w:val="single" w:sz="12" w:space="0" w:color="auto"/>
            </w:tcBorders>
          </w:tcPr>
          <w:p w14:paraId="1A96A9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491" w:type="dxa"/>
            <w:tcBorders>
              <w:bottom w:val="single" w:sz="12" w:space="0" w:color="auto"/>
            </w:tcBorders>
          </w:tcPr>
          <w:p w14:paraId="20FBEA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bl>
    <w:p w14:paraId="00D4AA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(10154,1).</w:t>
      </w:r>
    </w:p>
    <w:p w14:paraId="79B078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13BE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 декабря 1938 г. вышел ПРИКАЗ НАРОДНОГО КОМИССАРА ОБОРОНЫ СОЮЗА ССР и НАРОДНОГО КОМИССАРА ОБОРОННОЙ ПРОМЫШЛЕННОСТИ СОЮЗА ССР № 0049/473с</w:t>
      </w:r>
    </w:p>
    <w:p w14:paraId="4A9063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Москва</w:t>
      </w:r>
    </w:p>
    <w:p w14:paraId="203A01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исполнения постановления Комитета Обороны при СНК СССР от 23 ноября 1938 г. за № 266/сс/ов, ПРИКАЗЫВАЕМ:</w:t>
      </w:r>
    </w:p>
    <w:p w14:paraId="6C4B28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Завод № 22 с 1 января 1939 года считать на мобилизационном положении.</w:t>
      </w:r>
    </w:p>
    <w:p w14:paraId="1A5A05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Военнообязанных всех возрастов, подлежащих призыву по мобилизации, работающих на заводе № 22 объявить мобилизованными и перевести на положение состоящих в рядах РККА с оставлением их для работы на заводе № 22.</w:t>
      </w:r>
    </w:p>
    <w:p w14:paraId="0A9408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Для укомплектования завода № 22 призвать с Московских заводов, указанных в прилагаемом перечне, военнообязанных, подлежащих призыву по мобилизации возрастов, состоящих на общем учете следующих специальностей:</w:t>
      </w:r>
    </w:p>
    <w:p w14:paraId="6C152B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токарей - 166</w:t>
      </w:r>
    </w:p>
    <w:p w14:paraId="0328F9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револьверщиков - 62</w:t>
      </w:r>
    </w:p>
    <w:p w14:paraId="55F13B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фрезеровщиков - 56</w:t>
      </w:r>
    </w:p>
    <w:p w14:paraId="22814B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строгальщиков - 30</w:t>
      </w:r>
    </w:p>
    <w:p w14:paraId="5528C7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слесарей - 1012</w:t>
      </w:r>
    </w:p>
    <w:p w14:paraId="1872BA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сварщиков - 59</w:t>
      </w:r>
    </w:p>
    <w:p w14:paraId="04751E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жестянщиков - 42</w:t>
      </w:r>
    </w:p>
    <w:p w14:paraId="1C218C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 др. профессий - 1043</w:t>
      </w:r>
    </w:p>
    <w:p w14:paraId="4E1F46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 2500 чел.</w:t>
      </w:r>
    </w:p>
    <w:p w14:paraId="20D151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 Призыву подлежат в первую очередь не приписанные к войсковым частям и только в случае отсутствия специалистов нужного разряда, разрешается призвать военнообязанных из числа приписанных, с одновременной отпиской их от частей.</w:t>
      </w:r>
    </w:p>
    <w:p w14:paraId="19325C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Призыв и персональный отбор произвести комиссиями под председательством соответствующих районных военных комиссаров и членов - представителей от завода № 22 и от того завода, рабочие которого подлежат призыву.</w:t>
      </w:r>
    </w:p>
    <w:p w14:paraId="3C1733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Всех отобранных комиссией рабочих к 1 января 1939 г. направить в распоряжение директора завода № 22 для зачисления их в списки завода, предложив им произвести полный расчет по месту прежней работы.</w:t>
      </w:r>
    </w:p>
    <w:p w14:paraId="6116C8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 Объявить всем военнообязанным завода № 22, а также рабочим других заводов, призванным на укомплектование завода № 22, что они с 1 января 1939 г. переводятся на положение состоящих на действительной военной службе, остаются для работы на заводе № 22 и получают заработную плату по занимаемой должности и выполняемой работе с распространением на них уставных положений РККА.</w:t>
      </w:r>
    </w:p>
    <w:p w14:paraId="4209D4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 Директору завода № 22 взять на особый учет всех рабочих завода, переведенных на положение состоящих в РККА, а также и рабочих, призванных из других заводов. Выдать им удостоверения личности по форме, установленной для военнослужащих, изъяв учетно-воинские билеты и паспорта, которые передать на хранение в учетное делопроизводство завода.</w:t>
      </w:r>
    </w:p>
    <w:tbl>
      <w:tblPr>
        <w:tblW w:w="0" w:type="auto"/>
        <w:tblLayout w:type="fixed"/>
        <w:tblCellMar>
          <w:left w:w="0" w:type="dxa"/>
          <w:right w:w="0" w:type="dxa"/>
        </w:tblCellMar>
        <w:tblLook w:val="0000" w:firstRow="0" w:lastRow="0" w:firstColumn="0" w:lastColumn="0" w:noHBand="0" w:noVBand="0"/>
      </w:tblPr>
      <w:tblGrid>
        <w:gridCol w:w="5077"/>
        <w:gridCol w:w="4282"/>
      </w:tblGrid>
      <w:tr w:rsidR="00F96EE5" w:rsidRPr="001F5E07" w14:paraId="57355A2D" w14:textId="77777777" w:rsidTr="00274E04">
        <w:tc>
          <w:tcPr>
            <w:tcW w:w="5077" w:type="dxa"/>
            <w:tcBorders>
              <w:top w:val="nil"/>
              <w:left w:val="nil"/>
              <w:bottom w:val="nil"/>
              <w:right w:val="nil"/>
            </w:tcBorders>
          </w:tcPr>
          <w:p w14:paraId="0E38FC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СОЮЗА ССР</w:t>
            </w:r>
            <w:r w:rsidRPr="001F5E07">
              <w:rPr>
                <w:color w:val="000000" w:themeColor="text1"/>
                <w:sz w:val="16"/>
                <w:szCs w:val="16"/>
              </w:rPr>
              <w:br/>
              <w:t>МАРШАЛ СОВЕТСКОГО СОЮЗА - К. ВОРОШИЛОВ</w:t>
            </w:r>
          </w:p>
        </w:tc>
        <w:tc>
          <w:tcPr>
            <w:tcW w:w="4282" w:type="dxa"/>
            <w:tcBorders>
              <w:top w:val="nil"/>
              <w:left w:val="nil"/>
              <w:bottom w:val="nil"/>
              <w:right w:val="nil"/>
            </w:tcBorders>
          </w:tcPr>
          <w:p w14:paraId="3B340F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ОБОРОННОЙ</w:t>
            </w:r>
            <w:r w:rsidRPr="001F5E07">
              <w:rPr>
                <w:color w:val="000000" w:themeColor="text1"/>
                <w:sz w:val="16"/>
                <w:szCs w:val="16"/>
              </w:rPr>
              <w:br/>
              <w:t>ПРОМЫШЛЕННОСТИ СССР М. КАГАНОВИЧ</w:t>
            </w:r>
          </w:p>
        </w:tc>
      </w:tr>
    </w:tbl>
    <w:p w14:paraId="34D14D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Приложение к приказу НКО СССР</w:t>
      </w:r>
    </w:p>
    <w:p w14:paraId="5C965F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 года № 0049/473с</w:t>
      </w:r>
    </w:p>
    <w:p w14:paraId="0FD76F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ПЕРЕЧЕНЬ заводов, покрывающих потребность завода № 22 в специалистах.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59"/>
        <w:gridCol w:w="2645"/>
        <w:gridCol w:w="2843"/>
        <w:gridCol w:w="1852"/>
        <w:gridCol w:w="1061"/>
      </w:tblGrid>
      <w:tr w:rsidR="00F96EE5" w:rsidRPr="001F5E07" w14:paraId="63773F7F" w14:textId="77777777" w:rsidTr="00274E04">
        <w:tc>
          <w:tcPr>
            <w:tcW w:w="959" w:type="dxa"/>
            <w:tcBorders>
              <w:top w:val="single" w:sz="12" w:space="0" w:color="auto"/>
            </w:tcBorders>
          </w:tcPr>
          <w:p w14:paraId="56E6F7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 пор.</w:t>
            </w:r>
          </w:p>
        </w:tc>
        <w:tc>
          <w:tcPr>
            <w:tcW w:w="2645" w:type="dxa"/>
            <w:tcBorders>
              <w:top w:val="single" w:sz="12" w:space="0" w:color="auto"/>
            </w:tcBorders>
          </w:tcPr>
          <w:p w14:paraId="75B034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Наименование заводов</w:t>
            </w:r>
          </w:p>
        </w:tc>
        <w:tc>
          <w:tcPr>
            <w:tcW w:w="2843" w:type="dxa"/>
            <w:tcBorders>
              <w:top w:val="single" w:sz="12" w:space="0" w:color="auto"/>
            </w:tcBorders>
          </w:tcPr>
          <w:p w14:paraId="03CC63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Какому наркомату принадлежит</w:t>
            </w:r>
          </w:p>
        </w:tc>
        <w:tc>
          <w:tcPr>
            <w:tcW w:w="1852" w:type="dxa"/>
            <w:tcBorders>
              <w:top w:val="single" w:sz="12" w:space="0" w:color="auto"/>
            </w:tcBorders>
          </w:tcPr>
          <w:p w14:paraId="530B4D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Район расположения</w:t>
            </w:r>
          </w:p>
        </w:tc>
        <w:tc>
          <w:tcPr>
            <w:tcW w:w="1061" w:type="dxa"/>
            <w:tcBorders>
              <w:top w:val="single" w:sz="12" w:space="0" w:color="auto"/>
            </w:tcBorders>
          </w:tcPr>
          <w:p w14:paraId="73B78B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Примечание</w:t>
            </w:r>
          </w:p>
        </w:tc>
      </w:tr>
      <w:tr w:rsidR="00F96EE5" w:rsidRPr="001F5E07" w14:paraId="28139C4D" w14:textId="77777777" w:rsidTr="00274E04">
        <w:tc>
          <w:tcPr>
            <w:tcW w:w="959" w:type="dxa"/>
          </w:tcPr>
          <w:p w14:paraId="70CBD3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2645" w:type="dxa"/>
          </w:tcPr>
          <w:p w14:paraId="567E23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Борец</w:t>
            </w:r>
          </w:p>
        </w:tc>
        <w:tc>
          <w:tcPr>
            <w:tcW w:w="2843" w:type="dxa"/>
          </w:tcPr>
          <w:p w14:paraId="402105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4DEE2B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Октябрьский район</w:t>
            </w:r>
          </w:p>
        </w:tc>
        <w:tc>
          <w:tcPr>
            <w:tcW w:w="1061" w:type="dxa"/>
          </w:tcPr>
          <w:p w14:paraId="4513EA62"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21F95909" w14:textId="77777777" w:rsidTr="00274E04">
        <w:tc>
          <w:tcPr>
            <w:tcW w:w="959" w:type="dxa"/>
          </w:tcPr>
          <w:p w14:paraId="136002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645" w:type="dxa"/>
          </w:tcPr>
          <w:p w14:paraId="655186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Самоточка</w:t>
            </w:r>
          </w:p>
        </w:tc>
        <w:tc>
          <w:tcPr>
            <w:tcW w:w="2843" w:type="dxa"/>
          </w:tcPr>
          <w:p w14:paraId="03B4BA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4760E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 -</w:t>
            </w:r>
          </w:p>
        </w:tc>
        <w:tc>
          <w:tcPr>
            <w:tcW w:w="1061" w:type="dxa"/>
          </w:tcPr>
          <w:p w14:paraId="6B89D691"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A438A8A" w14:textId="77777777" w:rsidTr="00274E04">
        <w:tc>
          <w:tcPr>
            <w:tcW w:w="959" w:type="dxa"/>
          </w:tcPr>
          <w:p w14:paraId="75D978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2645" w:type="dxa"/>
          </w:tcPr>
          <w:p w14:paraId="32F186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Красная Труба</w:t>
            </w:r>
          </w:p>
        </w:tc>
        <w:tc>
          <w:tcPr>
            <w:tcW w:w="2843" w:type="dxa"/>
          </w:tcPr>
          <w:p w14:paraId="76CB0D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66DB59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Киевский район</w:t>
            </w:r>
          </w:p>
        </w:tc>
        <w:tc>
          <w:tcPr>
            <w:tcW w:w="1061" w:type="dxa"/>
          </w:tcPr>
          <w:p w14:paraId="080D88B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9CCB434" w14:textId="77777777" w:rsidTr="00274E04">
        <w:tc>
          <w:tcPr>
            <w:tcW w:w="959" w:type="dxa"/>
          </w:tcPr>
          <w:p w14:paraId="5C2675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2645" w:type="dxa"/>
          </w:tcPr>
          <w:p w14:paraId="4A71A1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Авторемонтный</w:t>
            </w:r>
          </w:p>
        </w:tc>
        <w:tc>
          <w:tcPr>
            <w:tcW w:w="2843" w:type="dxa"/>
          </w:tcPr>
          <w:p w14:paraId="045D77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10B027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 -</w:t>
            </w:r>
          </w:p>
        </w:tc>
        <w:tc>
          <w:tcPr>
            <w:tcW w:w="1061" w:type="dxa"/>
          </w:tcPr>
          <w:p w14:paraId="50D9ACF3"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29CD29F" w14:textId="77777777" w:rsidTr="00274E04">
        <w:tc>
          <w:tcPr>
            <w:tcW w:w="959" w:type="dxa"/>
          </w:tcPr>
          <w:p w14:paraId="4D2A05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2645" w:type="dxa"/>
          </w:tcPr>
          <w:p w14:paraId="6013C5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Москвотоль</w:t>
            </w:r>
          </w:p>
        </w:tc>
        <w:tc>
          <w:tcPr>
            <w:tcW w:w="2843" w:type="dxa"/>
          </w:tcPr>
          <w:p w14:paraId="71989BF2"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06A37586"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47E04AA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3A73666" w14:textId="77777777" w:rsidTr="00274E04">
        <w:tc>
          <w:tcPr>
            <w:tcW w:w="959" w:type="dxa"/>
          </w:tcPr>
          <w:p w14:paraId="5548CB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2645" w:type="dxa"/>
          </w:tcPr>
          <w:p w14:paraId="64A42D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Красно-Пресн. механ.</w:t>
            </w:r>
          </w:p>
        </w:tc>
        <w:tc>
          <w:tcPr>
            <w:tcW w:w="2843" w:type="dxa"/>
          </w:tcPr>
          <w:p w14:paraId="09700A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2A58C1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Красная Пресня</w:t>
            </w:r>
          </w:p>
        </w:tc>
        <w:tc>
          <w:tcPr>
            <w:tcW w:w="1061" w:type="dxa"/>
          </w:tcPr>
          <w:p w14:paraId="2A02ACAD"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FDB0523" w14:textId="77777777" w:rsidTr="00274E04">
        <w:tc>
          <w:tcPr>
            <w:tcW w:w="959" w:type="dxa"/>
          </w:tcPr>
          <w:p w14:paraId="00DEC0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w:t>
            </w:r>
          </w:p>
        </w:tc>
        <w:tc>
          <w:tcPr>
            <w:tcW w:w="2645" w:type="dxa"/>
          </w:tcPr>
          <w:p w14:paraId="7C9802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2-й Гос. час. Завод</w:t>
            </w:r>
          </w:p>
        </w:tc>
        <w:tc>
          <w:tcPr>
            <w:tcW w:w="2843" w:type="dxa"/>
          </w:tcPr>
          <w:p w14:paraId="6EB7A7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Точ. мех.</w:t>
            </w:r>
          </w:p>
        </w:tc>
        <w:tc>
          <w:tcPr>
            <w:tcW w:w="1852" w:type="dxa"/>
          </w:tcPr>
          <w:p w14:paraId="16ACA3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Ленингр. район</w:t>
            </w:r>
          </w:p>
        </w:tc>
        <w:tc>
          <w:tcPr>
            <w:tcW w:w="1061" w:type="dxa"/>
          </w:tcPr>
          <w:p w14:paraId="7805C171"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D8425D0" w14:textId="77777777" w:rsidTr="00274E04">
        <w:tc>
          <w:tcPr>
            <w:tcW w:w="959" w:type="dxa"/>
          </w:tcPr>
          <w:p w14:paraId="6060D7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w:t>
            </w:r>
          </w:p>
        </w:tc>
        <w:tc>
          <w:tcPr>
            <w:tcW w:w="2645" w:type="dxa"/>
          </w:tcPr>
          <w:p w14:paraId="7E3ADD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твердых сплавов</w:t>
            </w:r>
          </w:p>
        </w:tc>
        <w:tc>
          <w:tcPr>
            <w:tcW w:w="2843" w:type="dxa"/>
          </w:tcPr>
          <w:p w14:paraId="33487D9C"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7F078AC8"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5F6414F0"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4E638CF" w14:textId="77777777" w:rsidTr="00274E04">
        <w:tc>
          <w:tcPr>
            <w:tcW w:w="959" w:type="dxa"/>
          </w:tcPr>
          <w:p w14:paraId="71AB62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w:t>
            </w:r>
          </w:p>
        </w:tc>
        <w:tc>
          <w:tcPr>
            <w:tcW w:w="2645" w:type="dxa"/>
          </w:tcPr>
          <w:p w14:paraId="56E4E1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Электросвет</w:t>
            </w:r>
          </w:p>
        </w:tc>
        <w:tc>
          <w:tcPr>
            <w:tcW w:w="2843" w:type="dxa"/>
          </w:tcPr>
          <w:p w14:paraId="25BA4A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76BE9C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Фрунзенский район</w:t>
            </w:r>
          </w:p>
        </w:tc>
        <w:tc>
          <w:tcPr>
            <w:tcW w:w="1061" w:type="dxa"/>
          </w:tcPr>
          <w:p w14:paraId="0997856C"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762FFAC" w14:textId="77777777" w:rsidTr="00274E04">
        <w:tc>
          <w:tcPr>
            <w:tcW w:w="959" w:type="dxa"/>
          </w:tcPr>
          <w:p w14:paraId="5F1E15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2645" w:type="dxa"/>
          </w:tcPr>
          <w:p w14:paraId="203EA5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Оргометалл</w:t>
            </w:r>
          </w:p>
        </w:tc>
        <w:tc>
          <w:tcPr>
            <w:tcW w:w="2843" w:type="dxa"/>
          </w:tcPr>
          <w:p w14:paraId="1E59BB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738BF5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 -</w:t>
            </w:r>
          </w:p>
        </w:tc>
        <w:tc>
          <w:tcPr>
            <w:tcW w:w="1061" w:type="dxa"/>
          </w:tcPr>
          <w:p w14:paraId="5B514222"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6EC1130" w14:textId="77777777" w:rsidTr="00274E04">
        <w:tc>
          <w:tcPr>
            <w:tcW w:w="959" w:type="dxa"/>
          </w:tcPr>
          <w:p w14:paraId="0BF743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w:t>
            </w:r>
          </w:p>
        </w:tc>
        <w:tc>
          <w:tcPr>
            <w:tcW w:w="2645" w:type="dxa"/>
          </w:tcPr>
          <w:p w14:paraId="27F2B7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Игольная фабрика</w:t>
            </w:r>
          </w:p>
        </w:tc>
        <w:tc>
          <w:tcPr>
            <w:tcW w:w="2843" w:type="dxa"/>
          </w:tcPr>
          <w:p w14:paraId="25869547"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371995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Кунцево</w:t>
            </w:r>
          </w:p>
        </w:tc>
        <w:tc>
          <w:tcPr>
            <w:tcW w:w="1061" w:type="dxa"/>
          </w:tcPr>
          <w:p w14:paraId="6B8E8E0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42CC379" w14:textId="77777777" w:rsidTr="00274E04">
        <w:tc>
          <w:tcPr>
            <w:tcW w:w="959" w:type="dxa"/>
          </w:tcPr>
          <w:p w14:paraId="395C4C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645" w:type="dxa"/>
          </w:tcPr>
          <w:p w14:paraId="24EFEA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Шарикоподшипник № 1</w:t>
            </w:r>
          </w:p>
        </w:tc>
        <w:tc>
          <w:tcPr>
            <w:tcW w:w="2843" w:type="dxa"/>
          </w:tcPr>
          <w:p w14:paraId="2305D6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31F363BC"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6145F74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B850E47" w14:textId="77777777" w:rsidTr="00274E04">
        <w:tc>
          <w:tcPr>
            <w:tcW w:w="959" w:type="dxa"/>
          </w:tcPr>
          <w:p w14:paraId="5453E0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13</w:t>
            </w:r>
          </w:p>
        </w:tc>
        <w:tc>
          <w:tcPr>
            <w:tcW w:w="2645" w:type="dxa"/>
          </w:tcPr>
          <w:p w14:paraId="30E715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"Красный Пролетарий"</w:t>
            </w:r>
          </w:p>
        </w:tc>
        <w:tc>
          <w:tcPr>
            <w:tcW w:w="2843" w:type="dxa"/>
          </w:tcPr>
          <w:p w14:paraId="2C2F6E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32AE9F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Ленинский район</w:t>
            </w:r>
          </w:p>
        </w:tc>
        <w:tc>
          <w:tcPr>
            <w:tcW w:w="1061" w:type="dxa"/>
          </w:tcPr>
          <w:p w14:paraId="7031A49D"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F0A4C71" w14:textId="77777777" w:rsidTr="00274E04">
        <w:tc>
          <w:tcPr>
            <w:tcW w:w="959" w:type="dxa"/>
          </w:tcPr>
          <w:p w14:paraId="7A817B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2645" w:type="dxa"/>
          </w:tcPr>
          <w:p w14:paraId="546629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"Динамо"</w:t>
            </w:r>
          </w:p>
        </w:tc>
        <w:tc>
          <w:tcPr>
            <w:tcW w:w="2843" w:type="dxa"/>
          </w:tcPr>
          <w:p w14:paraId="6E500C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1001EBD0"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34C04455"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104D782" w14:textId="77777777" w:rsidTr="00274E04">
        <w:tc>
          <w:tcPr>
            <w:tcW w:w="959" w:type="dxa"/>
          </w:tcPr>
          <w:p w14:paraId="592363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15</w:t>
            </w:r>
          </w:p>
        </w:tc>
        <w:tc>
          <w:tcPr>
            <w:tcW w:w="2645" w:type="dxa"/>
          </w:tcPr>
          <w:p w14:paraId="3DAE92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им. Калинина</w:t>
            </w:r>
          </w:p>
        </w:tc>
        <w:tc>
          <w:tcPr>
            <w:tcW w:w="2843" w:type="dxa"/>
          </w:tcPr>
          <w:p w14:paraId="6D43A5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573EB067"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1B024459"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8DA3670" w14:textId="77777777" w:rsidTr="00274E04">
        <w:tc>
          <w:tcPr>
            <w:tcW w:w="959" w:type="dxa"/>
          </w:tcPr>
          <w:p w14:paraId="71CC738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w:t>
            </w:r>
          </w:p>
        </w:tc>
        <w:tc>
          <w:tcPr>
            <w:tcW w:w="2645" w:type="dxa"/>
          </w:tcPr>
          <w:p w14:paraId="4B7847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им. Ильича</w:t>
            </w:r>
          </w:p>
        </w:tc>
        <w:tc>
          <w:tcPr>
            <w:tcW w:w="2843" w:type="dxa"/>
          </w:tcPr>
          <w:p w14:paraId="606B1E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08721D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Серпуховка</w:t>
            </w:r>
          </w:p>
        </w:tc>
        <w:tc>
          <w:tcPr>
            <w:tcW w:w="1061" w:type="dxa"/>
          </w:tcPr>
          <w:p w14:paraId="1CD9568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8F95567" w14:textId="77777777" w:rsidTr="00274E04">
        <w:tc>
          <w:tcPr>
            <w:tcW w:w="959" w:type="dxa"/>
          </w:tcPr>
          <w:p w14:paraId="466751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w:t>
            </w:r>
          </w:p>
        </w:tc>
        <w:tc>
          <w:tcPr>
            <w:tcW w:w="2645" w:type="dxa"/>
          </w:tcPr>
          <w:p w14:paraId="049BB0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"Лепсе"</w:t>
            </w:r>
          </w:p>
        </w:tc>
        <w:tc>
          <w:tcPr>
            <w:tcW w:w="2843" w:type="dxa"/>
          </w:tcPr>
          <w:p w14:paraId="63C5E1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3974E2D9"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542F631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86F9DA9" w14:textId="77777777" w:rsidTr="00274E04">
        <w:tc>
          <w:tcPr>
            <w:tcW w:w="959" w:type="dxa"/>
          </w:tcPr>
          <w:p w14:paraId="504E27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w:t>
            </w:r>
          </w:p>
        </w:tc>
        <w:tc>
          <w:tcPr>
            <w:tcW w:w="2645" w:type="dxa"/>
          </w:tcPr>
          <w:p w14:paraId="614ABC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Велозавод</w:t>
            </w:r>
          </w:p>
        </w:tc>
        <w:tc>
          <w:tcPr>
            <w:tcW w:w="2843" w:type="dxa"/>
          </w:tcPr>
          <w:p w14:paraId="0B30BC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67C9B72F"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4085648F"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A4622D5" w14:textId="77777777" w:rsidTr="00274E04">
        <w:tc>
          <w:tcPr>
            <w:tcW w:w="959" w:type="dxa"/>
          </w:tcPr>
          <w:p w14:paraId="4D0042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w:t>
            </w:r>
          </w:p>
        </w:tc>
        <w:tc>
          <w:tcPr>
            <w:tcW w:w="2645" w:type="dxa"/>
          </w:tcPr>
          <w:p w14:paraId="1E1057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"Камега"</w:t>
            </w:r>
          </w:p>
        </w:tc>
        <w:tc>
          <w:tcPr>
            <w:tcW w:w="2843" w:type="dxa"/>
          </w:tcPr>
          <w:p w14:paraId="7402EB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2F15CCD7"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72600FAC"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1114C9A" w14:textId="77777777" w:rsidTr="00274E04">
        <w:tc>
          <w:tcPr>
            <w:tcW w:w="959" w:type="dxa"/>
          </w:tcPr>
          <w:p w14:paraId="1FB32E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w:t>
            </w:r>
          </w:p>
        </w:tc>
        <w:tc>
          <w:tcPr>
            <w:tcW w:w="2645" w:type="dxa"/>
          </w:tcPr>
          <w:p w14:paraId="38005F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Электрозавод</w:t>
            </w:r>
          </w:p>
        </w:tc>
        <w:tc>
          <w:tcPr>
            <w:tcW w:w="2843" w:type="dxa"/>
          </w:tcPr>
          <w:p w14:paraId="014F21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53D7403F"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03C89539"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F2C5D88" w14:textId="77777777" w:rsidTr="00274E04">
        <w:tc>
          <w:tcPr>
            <w:tcW w:w="959" w:type="dxa"/>
          </w:tcPr>
          <w:p w14:paraId="4FB47F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w:t>
            </w:r>
          </w:p>
        </w:tc>
        <w:tc>
          <w:tcPr>
            <w:tcW w:w="2645" w:type="dxa"/>
          </w:tcPr>
          <w:p w14:paraId="5A9866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Мостелефонстрой</w:t>
            </w:r>
          </w:p>
        </w:tc>
        <w:tc>
          <w:tcPr>
            <w:tcW w:w="2843" w:type="dxa"/>
          </w:tcPr>
          <w:p w14:paraId="23B01D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365E498F"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5A38C6B8"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A27A926" w14:textId="77777777" w:rsidTr="00274E04">
        <w:tc>
          <w:tcPr>
            <w:tcW w:w="959" w:type="dxa"/>
          </w:tcPr>
          <w:p w14:paraId="740CF8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w:t>
            </w:r>
          </w:p>
        </w:tc>
        <w:tc>
          <w:tcPr>
            <w:tcW w:w="2645" w:type="dxa"/>
          </w:tcPr>
          <w:p w14:paraId="309FAB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"Серп и Молот"</w:t>
            </w:r>
          </w:p>
        </w:tc>
        <w:tc>
          <w:tcPr>
            <w:tcW w:w="2843" w:type="dxa"/>
          </w:tcPr>
          <w:p w14:paraId="7874A0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2D499877"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7B6AC580"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DFA388E" w14:textId="77777777" w:rsidTr="00274E04">
        <w:tc>
          <w:tcPr>
            <w:tcW w:w="959" w:type="dxa"/>
          </w:tcPr>
          <w:p w14:paraId="6E90F5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24</w:t>
            </w:r>
          </w:p>
        </w:tc>
        <w:tc>
          <w:tcPr>
            <w:tcW w:w="2645" w:type="dxa"/>
          </w:tcPr>
          <w:p w14:paraId="4A1933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Фабрика "Ливерс"</w:t>
            </w:r>
          </w:p>
        </w:tc>
        <w:tc>
          <w:tcPr>
            <w:tcW w:w="2843" w:type="dxa"/>
          </w:tcPr>
          <w:p w14:paraId="43E721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НКЛП</w:t>
            </w:r>
          </w:p>
        </w:tc>
        <w:tc>
          <w:tcPr>
            <w:tcW w:w="1852" w:type="dxa"/>
          </w:tcPr>
          <w:p w14:paraId="14EA62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Фрунзенский район</w:t>
            </w:r>
          </w:p>
        </w:tc>
        <w:tc>
          <w:tcPr>
            <w:tcW w:w="1061" w:type="dxa"/>
          </w:tcPr>
          <w:p w14:paraId="7EDA7653"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99F322F" w14:textId="77777777" w:rsidTr="00274E04">
        <w:tc>
          <w:tcPr>
            <w:tcW w:w="959" w:type="dxa"/>
          </w:tcPr>
          <w:p w14:paraId="2358505E" w14:textId="77777777" w:rsidR="004B0DF9" w:rsidRPr="001F5E07" w:rsidRDefault="004B0DF9" w:rsidP="001F5E07">
            <w:pPr>
              <w:autoSpaceDE w:val="0"/>
              <w:autoSpaceDN w:val="0"/>
              <w:adjustRightInd w:val="0"/>
              <w:jc w:val="both"/>
              <w:rPr>
                <w:color w:val="000000" w:themeColor="text1"/>
                <w:sz w:val="16"/>
                <w:szCs w:val="16"/>
              </w:rPr>
            </w:pPr>
          </w:p>
        </w:tc>
        <w:tc>
          <w:tcPr>
            <w:tcW w:w="2645" w:type="dxa"/>
          </w:tcPr>
          <w:p w14:paraId="0E0FE325" w14:textId="77777777" w:rsidR="004B0DF9" w:rsidRPr="001F5E07" w:rsidRDefault="004B0DF9" w:rsidP="001F5E07">
            <w:pPr>
              <w:autoSpaceDE w:val="0"/>
              <w:autoSpaceDN w:val="0"/>
              <w:adjustRightInd w:val="0"/>
              <w:jc w:val="both"/>
              <w:rPr>
                <w:color w:val="000000" w:themeColor="text1"/>
                <w:sz w:val="16"/>
                <w:szCs w:val="16"/>
              </w:rPr>
            </w:pPr>
          </w:p>
        </w:tc>
        <w:tc>
          <w:tcPr>
            <w:tcW w:w="2843" w:type="dxa"/>
          </w:tcPr>
          <w:p w14:paraId="1289B060"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4740139D"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003D457B"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2ED11C2A" w14:textId="77777777" w:rsidTr="00274E04">
        <w:tc>
          <w:tcPr>
            <w:tcW w:w="959" w:type="dxa"/>
          </w:tcPr>
          <w:p w14:paraId="7B551F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2645" w:type="dxa"/>
          </w:tcPr>
          <w:p w14:paraId="0B9CAA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Фабрика им. Свердлова</w:t>
            </w:r>
          </w:p>
        </w:tc>
        <w:tc>
          <w:tcPr>
            <w:tcW w:w="2843" w:type="dxa"/>
          </w:tcPr>
          <w:p w14:paraId="145417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НКЛП</w:t>
            </w:r>
          </w:p>
        </w:tc>
        <w:tc>
          <w:tcPr>
            <w:tcW w:w="1852" w:type="dxa"/>
          </w:tcPr>
          <w:p w14:paraId="79270D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Фрунзенский район</w:t>
            </w:r>
          </w:p>
        </w:tc>
        <w:tc>
          <w:tcPr>
            <w:tcW w:w="1061" w:type="dxa"/>
          </w:tcPr>
          <w:p w14:paraId="6A392F1B"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2EBF9AB" w14:textId="77777777" w:rsidTr="00274E04">
        <w:tc>
          <w:tcPr>
            <w:tcW w:w="959" w:type="dxa"/>
          </w:tcPr>
          <w:p w14:paraId="27324C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2645" w:type="dxa"/>
          </w:tcPr>
          <w:p w14:paraId="4FB465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"Каучук"</w:t>
            </w:r>
          </w:p>
        </w:tc>
        <w:tc>
          <w:tcPr>
            <w:tcW w:w="2843" w:type="dxa"/>
          </w:tcPr>
          <w:p w14:paraId="56A246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Химзавод</w:t>
            </w:r>
          </w:p>
        </w:tc>
        <w:tc>
          <w:tcPr>
            <w:tcW w:w="1852" w:type="dxa"/>
          </w:tcPr>
          <w:p w14:paraId="2A88DD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061" w:type="dxa"/>
          </w:tcPr>
          <w:p w14:paraId="5F97F056"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305593F" w14:textId="77777777" w:rsidTr="00274E04">
        <w:tc>
          <w:tcPr>
            <w:tcW w:w="959" w:type="dxa"/>
          </w:tcPr>
          <w:p w14:paraId="11D5FA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2645" w:type="dxa"/>
          </w:tcPr>
          <w:p w14:paraId="58FAB0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"Метром"</w:t>
            </w:r>
          </w:p>
        </w:tc>
        <w:tc>
          <w:tcPr>
            <w:tcW w:w="2843" w:type="dxa"/>
          </w:tcPr>
          <w:p w14:paraId="2464E7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Точмех</w:t>
            </w:r>
          </w:p>
        </w:tc>
        <w:tc>
          <w:tcPr>
            <w:tcW w:w="1852" w:type="dxa"/>
          </w:tcPr>
          <w:p w14:paraId="4E01A5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061" w:type="dxa"/>
          </w:tcPr>
          <w:p w14:paraId="3043C5BB"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7DB28B48" w14:textId="77777777" w:rsidTr="00274E04">
        <w:tc>
          <w:tcPr>
            <w:tcW w:w="959" w:type="dxa"/>
          </w:tcPr>
          <w:p w14:paraId="6F3D96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w:t>
            </w:r>
          </w:p>
        </w:tc>
        <w:tc>
          <w:tcPr>
            <w:tcW w:w="2645" w:type="dxa"/>
          </w:tcPr>
          <w:p w14:paraId="28B864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"Орджоникидзе"</w:t>
            </w:r>
          </w:p>
        </w:tc>
        <w:tc>
          <w:tcPr>
            <w:tcW w:w="2843" w:type="dxa"/>
          </w:tcPr>
          <w:p w14:paraId="44FABF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Наркоммаш</w:t>
            </w:r>
          </w:p>
        </w:tc>
        <w:tc>
          <w:tcPr>
            <w:tcW w:w="1852" w:type="dxa"/>
          </w:tcPr>
          <w:p w14:paraId="629FC0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061" w:type="dxa"/>
          </w:tcPr>
          <w:p w14:paraId="25A31D94"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027A3CA" w14:textId="77777777" w:rsidTr="00274E04">
        <w:tc>
          <w:tcPr>
            <w:tcW w:w="959" w:type="dxa"/>
          </w:tcPr>
          <w:p w14:paraId="459645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w:t>
            </w:r>
          </w:p>
        </w:tc>
        <w:tc>
          <w:tcPr>
            <w:tcW w:w="2645" w:type="dxa"/>
          </w:tcPr>
          <w:p w14:paraId="30E827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Металлолампа</w:t>
            </w:r>
          </w:p>
        </w:tc>
        <w:tc>
          <w:tcPr>
            <w:tcW w:w="2843" w:type="dxa"/>
          </w:tcPr>
          <w:p w14:paraId="553CC8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852" w:type="dxa"/>
          </w:tcPr>
          <w:p w14:paraId="17D568EF"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Pr>
          <w:p w14:paraId="71276A58"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A2953CC" w14:textId="77777777" w:rsidTr="00274E04">
        <w:tc>
          <w:tcPr>
            <w:tcW w:w="959" w:type="dxa"/>
          </w:tcPr>
          <w:p w14:paraId="5BC32C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w:t>
            </w:r>
          </w:p>
        </w:tc>
        <w:tc>
          <w:tcPr>
            <w:tcW w:w="2645" w:type="dxa"/>
          </w:tcPr>
          <w:p w14:paraId="699162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Красный Факел</w:t>
            </w:r>
          </w:p>
        </w:tc>
        <w:tc>
          <w:tcPr>
            <w:tcW w:w="2843" w:type="dxa"/>
          </w:tcPr>
          <w:p w14:paraId="0974596C"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4F9741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Ленинский район</w:t>
            </w:r>
          </w:p>
        </w:tc>
        <w:tc>
          <w:tcPr>
            <w:tcW w:w="1061" w:type="dxa"/>
          </w:tcPr>
          <w:p w14:paraId="78CAE111"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5EFDE01" w14:textId="77777777" w:rsidTr="00274E04">
        <w:tc>
          <w:tcPr>
            <w:tcW w:w="959" w:type="dxa"/>
          </w:tcPr>
          <w:p w14:paraId="3E806E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2645" w:type="dxa"/>
          </w:tcPr>
          <w:p w14:paraId="600C05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Трампарк "Артамонова"</w:t>
            </w:r>
          </w:p>
        </w:tc>
        <w:tc>
          <w:tcPr>
            <w:tcW w:w="2843" w:type="dxa"/>
          </w:tcPr>
          <w:p w14:paraId="483ED276"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2D1CCE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Фрунзенский район</w:t>
            </w:r>
          </w:p>
        </w:tc>
        <w:tc>
          <w:tcPr>
            <w:tcW w:w="1061" w:type="dxa"/>
          </w:tcPr>
          <w:p w14:paraId="452E228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0EEBA161" w14:textId="77777777" w:rsidTr="00274E04">
        <w:tc>
          <w:tcPr>
            <w:tcW w:w="959" w:type="dxa"/>
          </w:tcPr>
          <w:p w14:paraId="2E2485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w:t>
            </w:r>
          </w:p>
        </w:tc>
        <w:tc>
          <w:tcPr>
            <w:tcW w:w="2645" w:type="dxa"/>
          </w:tcPr>
          <w:p w14:paraId="4A34E2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Щепетильниковский</w:t>
            </w:r>
          </w:p>
        </w:tc>
        <w:tc>
          <w:tcPr>
            <w:tcW w:w="2843" w:type="dxa"/>
          </w:tcPr>
          <w:p w14:paraId="69D592B7"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Pr>
          <w:p w14:paraId="416A63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Октябрьский район</w:t>
            </w:r>
          </w:p>
        </w:tc>
        <w:tc>
          <w:tcPr>
            <w:tcW w:w="1061" w:type="dxa"/>
          </w:tcPr>
          <w:p w14:paraId="29752A7C"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CCCA7B6" w14:textId="77777777" w:rsidTr="00274E04">
        <w:tc>
          <w:tcPr>
            <w:tcW w:w="959" w:type="dxa"/>
            <w:tcBorders>
              <w:bottom w:val="single" w:sz="12" w:space="0" w:color="auto"/>
            </w:tcBorders>
          </w:tcPr>
          <w:p w14:paraId="009AC0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645" w:type="dxa"/>
            <w:tcBorders>
              <w:bottom w:val="single" w:sz="12" w:space="0" w:color="auto"/>
            </w:tcBorders>
          </w:tcPr>
          <w:p w14:paraId="4BE766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Апаковский</w:t>
            </w:r>
          </w:p>
        </w:tc>
        <w:tc>
          <w:tcPr>
            <w:tcW w:w="2843" w:type="dxa"/>
            <w:tcBorders>
              <w:bottom w:val="single" w:sz="12" w:space="0" w:color="auto"/>
            </w:tcBorders>
          </w:tcPr>
          <w:p w14:paraId="075D2E11" w14:textId="77777777" w:rsidR="004B0DF9" w:rsidRPr="001F5E07" w:rsidRDefault="004B0DF9" w:rsidP="001F5E07">
            <w:pPr>
              <w:autoSpaceDE w:val="0"/>
              <w:autoSpaceDN w:val="0"/>
              <w:adjustRightInd w:val="0"/>
              <w:jc w:val="both"/>
              <w:rPr>
                <w:color w:val="000000" w:themeColor="text1"/>
                <w:sz w:val="16"/>
                <w:szCs w:val="16"/>
              </w:rPr>
            </w:pPr>
          </w:p>
        </w:tc>
        <w:tc>
          <w:tcPr>
            <w:tcW w:w="1852" w:type="dxa"/>
            <w:tcBorders>
              <w:bottom w:val="single" w:sz="12" w:space="0" w:color="auto"/>
            </w:tcBorders>
          </w:tcPr>
          <w:p w14:paraId="1CBCF31B" w14:textId="77777777" w:rsidR="004B0DF9" w:rsidRPr="001F5E07" w:rsidRDefault="004B0DF9" w:rsidP="001F5E07">
            <w:pPr>
              <w:autoSpaceDE w:val="0"/>
              <w:autoSpaceDN w:val="0"/>
              <w:adjustRightInd w:val="0"/>
              <w:jc w:val="both"/>
              <w:rPr>
                <w:color w:val="000000" w:themeColor="text1"/>
                <w:sz w:val="16"/>
                <w:szCs w:val="16"/>
              </w:rPr>
            </w:pPr>
          </w:p>
        </w:tc>
        <w:tc>
          <w:tcPr>
            <w:tcW w:w="1061" w:type="dxa"/>
            <w:tcBorders>
              <w:bottom w:val="single" w:sz="12" w:space="0" w:color="auto"/>
            </w:tcBorders>
          </w:tcPr>
          <w:p w14:paraId="17C71DBD" w14:textId="77777777" w:rsidR="004B0DF9" w:rsidRPr="001F5E07" w:rsidRDefault="004B0DF9" w:rsidP="001F5E07">
            <w:pPr>
              <w:autoSpaceDE w:val="0"/>
              <w:autoSpaceDN w:val="0"/>
              <w:adjustRightInd w:val="0"/>
              <w:jc w:val="both"/>
              <w:rPr>
                <w:color w:val="000000" w:themeColor="text1"/>
                <w:sz w:val="16"/>
                <w:szCs w:val="16"/>
              </w:rPr>
            </w:pPr>
          </w:p>
        </w:tc>
      </w:tr>
    </w:tbl>
    <w:p w14:paraId="624AD8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(11458).</w:t>
      </w:r>
    </w:p>
    <w:p w14:paraId="6C72727D" w14:textId="77777777" w:rsidR="004B0DF9" w:rsidRPr="001F5E07" w:rsidRDefault="004B0DF9" w:rsidP="001F5E07">
      <w:pPr>
        <w:autoSpaceDE w:val="0"/>
        <w:autoSpaceDN w:val="0"/>
        <w:adjustRightInd w:val="0"/>
        <w:jc w:val="both"/>
        <w:rPr>
          <w:color w:val="000000" w:themeColor="text1"/>
          <w:sz w:val="16"/>
          <w:szCs w:val="16"/>
        </w:rPr>
      </w:pPr>
    </w:p>
    <w:p w14:paraId="7D9F21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года начальник НИП АВ ВВС полковник Шевченко писал письмо начальнику Особого отдела</w:t>
      </w:r>
    </w:p>
    <w:p w14:paraId="5CE030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Сообщаю некоторые данные по состоянию авиационного вооружения ВВС</w:t>
      </w:r>
    </w:p>
    <w:p w14:paraId="1FA9E5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Крупнокалиберные пулеметы и пушки</w:t>
      </w:r>
    </w:p>
    <w:p w14:paraId="53E18532"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0DBFB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сегодняшний день имеются опытные образцы:</w:t>
      </w:r>
    </w:p>
    <w:p w14:paraId="0DF40F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66FCD4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0C60861E"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Не было постоянства темпа стрельбы, иногда даже автоматически не стрелял.</w:t>
      </w:r>
    </w:p>
    <w:p w14:paraId="6E05DCA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Бесчисленное количество различных задержек, что (за редким исключением) не давало возможности выпустить взятое количество патрон.</w:t>
      </w:r>
    </w:p>
    <w:p w14:paraId="71EDDB0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За время испытаний, включая и мулинетки, пробито 7 винтов на самолете и т.д.</w:t>
      </w:r>
    </w:p>
    <w:p w14:paraId="4CF7E9B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Завод № 156 плохо смонтировал пулемет на самолете И-16, что затягивало сроки испытаний.</w:t>
      </w:r>
    </w:p>
    <w:p w14:paraId="5DCDF3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40FFEC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352086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12,7 мм пулемет Березина, синхронный, изготовлен на Тульском заводе.</w:t>
      </w:r>
    </w:p>
    <w:p w14:paraId="3BD2BA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E3A46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3CAF41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2A7CB3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Монтаж должен проводить завод №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0D0FBC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2FCBE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проходил испытания совместно с пулеметом Березина в Туле.</w:t>
      </w:r>
    </w:p>
    <w:p w14:paraId="3C232F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CD132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707D1A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0A6D38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Других, годных для ВВС крупнокалиберных пулеметов на испытания на полигон не поступало.</w:t>
      </w:r>
    </w:p>
    <w:p w14:paraId="1B1B58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32FBBC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59431A1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7E4D57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782B4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2ED6CE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w:t>
      </w:r>
    </w:p>
    <w:p w14:paraId="01BEAE4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B3160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 ……………… 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004F9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081A89D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7D262DD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3CBA39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F485A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Пули для 12,7 мм пулеметов</w:t>
      </w:r>
    </w:p>
    <w:p w14:paraId="25CA38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Имеются:</w:t>
      </w:r>
    </w:p>
    <w:p w14:paraId="59E1527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Бронебойно-зажигательная пуля "Б-32" на валовом производстве. Зажигает бензин в бензобаках самолета …………….</w:t>
      </w:r>
    </w:p>
    <w:p w14:paraId="3425F47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Бронебойно-зажигательно-трассирующая пуля "БЗТ". ……………… Трасса слабая, днем плохо видна. НИИ №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2F20C436"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171427E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Обыкновенные пули имеются под пулеметы двух типов ДК и Швак.</w:t>
      </w:r>
    </w:p>
    <w:p w14:paraId="7B4CA6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6ABFD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20 мм пушки.</w:t>
      </w:r>
    </w:p>
    <w:p w14:paraId="4F1AB5B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Имеется 20 мм пушка "Швак" Шпитального, прощла госиспытания в 1936 году, войсковые в 1937 году.</w:t>
      </w:r>
    </w:p>
    <w:p w14:paraId="4EBA79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ЕЕ недостатки:</w:t>
      </w:r>
    </w:p>
    <w:p w14:paraId="62C602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614826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27ED54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56C430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3F77F2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Кроме того, имеется в качестве опытных установок на самолетах ТБ-7, ДБ-3, СБ. Испытывалась на ТБ-3, ВИТ.</w:t>
      </w:r>
    </w:p>
    <w:p w14:paraId="77AA89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Эта пушка является единственным пока типом крупнокалиберного оружия принятого на вооружение ВВС.</w:t>
      </w:r>
    </w:p>
    <w:p w14:paraId="647823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6FF015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6887BD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3A86AB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5B7B29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1EE3B3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w:t>
      </w:r>
    </w:p>
    <w:p w14:paraId="205D36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32FB5B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37 мм пушки.</w:t>
      </w:r>
    </w:p>
    <w:p w14:paraId="6FE04C85"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В строю пока нет. Имеются только опытные образцы:</w:t>
      </w:r>
    </w:p>
    <w:p w14:paraId="0AE48B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7CD69F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0BAD2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2A1EE5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Почему ВВС не дало заказ на пушку с непрерывным питанием мне не известно.</w:t>
      </w:r>
    </w:p>
    <w:p w14:paraId="7E605D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Пушка Кондакова. Сугубо опытная, не доведенная, на испытания не поступала, была на полигоне только для показа Военсовету ВВС в декабре 1938 года и обратно увезена Кондаковым.</w:t>
      </w:r>
    </w:p>
    <w:p w14:paraId="51E169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габаритам громоздкая. Питание – иагазин на 5 патрон. Вес по заявлению автора 220 кг. Мало перспективная.</w:t>
      </w:r>
    </w:p>
    <w:p w14:paraId="4FA564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w:t>
      </w:r>
    </w:p>
    <w:p w14:paraId="17205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Необходимо доработать ее в срочном порядке.</w:t>
      </w:r>
    </w:p>
    <w:p w14:paraId="4FC159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Других пушек 37 мм для ВВС пока нет.</w:t>
      </w:r>
    </w:p>
    <w:p w14:paraId="478986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1ED40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05CA3B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3A4DD5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Пулеметное вооружение.</w:t>
      </w:r>
    </w:p>
    <w:p w14:paraId="56F4C1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Строй вооружен Шкасами турельными, крыльевыми и синхронными и ПВ-1. Данные их Вам известны.</w:t>
      </w:r>
    </w:p>
    <w:p w14:paraId="06B869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Новое:</w:t>
      </w:r>
    </w:p>
    <w:p w14:paraId="6BAFE7F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566393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451A9CC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28FD4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Пулемет проще Ультра-Шкаса.</w:t>
      </w:r>
    </w:p>
    <w:p w14:paraId="17A41F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0E4AC82C"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65EE06A4"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7781A6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43DAB6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Синхронный Ультра-Шкас пока на испытания не поступал, но на заводе образец имеется.</w:t>
      </w:r>
    </w:p>
    <w:p w14:paraId="389960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Недостатки в работе по пулеметам:</w:t>
      </w:r>
    </w:p>
    <w:p w14:paraId="6F26CA5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3E2E53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 соглашаются, но результатов нет.</w:t>
      </w:r>
    </w:p>
    <w:p w14:paraId="123A2697"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5BE733A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4FB4EA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Пули к пулеметам 7,62 мм имеются.</w:t>
      </w:r>
    </w:p>
    <w:p w14:paraId="6A9BCF5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66EAE1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"БЗТ" – бронебойно-зажигательная трассирующая. Зажигает бензиновые баки без наличия брони впереди бака – 7% пуль, при наличии брони до 40%.</w:t>
      </w:r>
    </w:p>
    <w:p w14:paraId="0F19DF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6E99893B"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33295F8"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16B0168D"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7C5DCF53"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35E794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10398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Недостатки наших спецпуль.</w:t>
      </w:r>
    </w:p>
    <w:p w14:paraId="09BFF7D9"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Мал процент зажигания самолетных бензобаков.</w:t>
      </w:r>
    </w:p>
    <w:p w14:paraId="2493E61F"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58F006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Надо отметить, что до 1937 года (испанский опыт) над специальными пулями ВВС работали более чем слишком мало.</w:t>
      </w:r>
    </w:p>
    <w:p w14:paraId="0B281C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1937-38 году проделана большая работа по отработке этих пуль.</w:t>
      </w:r>
    </w:p>
    <w:p w14:paraId="1CCC9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Стрелковые установки.</w:t>
      </w:r>
    </w:p>
    <w:p w14:paraId="6ECEAA40"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Турели.</w:t>
      </w:r>
    </w:p>
    <w:p w14:paraId="096639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Этот вопрос получил для скоростных самолетов разрешение только в 1938 году. До этого царила исключительная неразбериха. Испытывали десятки образцов и все оказывалось неудовлетворительным. Почти на каждом новом самолете устанавливали новые турели.</w:t>
      </w:r>
    </w:p>
    <w:p w14:paraId="31BCDF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1936 году была отработана довольно хорошая турель ЦКБ-73. 4-й отдел НИИ ВВС рекомендовал ее на вооружение. Необходимо было сделать к ней только экран и она пошла бы на все скоростные самолеты. Была тогда же создана комиссия по выбору лучшей турели под председательством Лаврова, комиссия испытала целый ряд турелей. Было единодушное мнение, что это хорошая турель, но ВВС похоронило ее и она не пошла на вооружение. В то же время испытывалась турель клычной системы Вененвидова и Можаровского, она тогда была конструктивно во многом не доработана. Затем появилась турель "СУ" 32 завода. И, наконец, летом 1938 года в доработанном виде была подана турель Веневидова-Можаровского, показавшая хорошие результаты на испытаниях во всех отношениях, как в части удобства маневрирования с нею в бою, так и в части наилучшего решения вопроса монтажа прицела на ней. Так как ряд инженерного состава на полигоне относился к ней отрицательно, не признавая в принципе клычной системы (Филиппов, Успенский, Глущенко), я поручил испытывать ее инженеру прицельного отделения Монахову и сам летал с ней. Турель сейчас признана УВВС как лучшая и, очевидно, пойдет на все самолеты как стандартный тип.</w:t>
      </w:r>
    </w:p>
    <w:p w14:paraId="35E7612A" w14:textId="77777777" w:rsidR="004B0DF9" w:rsidRPr="001F5E07" w:rsidRDefault="004B0DF9" w:rsidP="001F5E07">
      <w:pPr>
        <w:tabs>
          <w:tab w:val="left" w:pos="360"/>
        </w:tabs>
        <w:autoSpaceDE w:val="0"/>
        <w:autoSpaceDN w:val="0"/>
        <w:adjustRightInd w:val="0"/>
        <w:jc w:val="both"/>
        <w:rPr>
          <w:color w:val="000000" w:themeColor="text1"/>
          <w:sz w:val="16"/>
          <w:szCs w:val="16"/>
        </w:rPr>
      </w:pPr>
      <w:r w:rsidRPr="001F5E07">
        <w:rPr>
          <w:color w:val="000000" w:themeColor="text1"/>
          <w:sz w:val="16"/>
          <w:szCs w:val="16"/>
        </w:rPr>
        <w:t>Люковые установки.</w:t>
      </w:r>
    </w:p>
    <w:p w14:paraId="088748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Удовлетворительным типом является установленная на СБ отработанная в 1938 году. На других самолетах – ТБ-3, ТБ-7 люковые установки совершенно негодные, в принципе своем забракованные еще в 1936 году, как полигонном, так и на основе учения в Кречевицах и несмотря на это, все же ее поставили на ТБ-7 в 1938 году для того, чтобы опять забраковать.</w:t>
      </w:r>
    </w:p>
    <w:p w14:paraId="48F416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наши люковые установки дают малые углы обстрела и в этом их большой недостаток. Отработанного хорошего стандарта нет.</w:t>
      </w:r>
    </w:p>
    <w:p w14:paraId="572290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Крыльевые наши установки тоже желают лучшего. Подход к ним, как правило, неудобен, снятие и постановка пулеметов занимаю весьма много времени. Иностранный опыт в этом отношении не используется.</w:t>
      </w:r>
    </w:p>
    <w:p w14:paraId="641D88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5C13B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1937 года выпускается опытный самолет "Иванов" и на нем установка пулеметов осуществляется так, что к ним зимой с ключем не подберешься, зарядка пулеметов как будто нарочно сделана так, чтобы она занимала весьма много времени, ленту необходимо тянуть проволокой вслепую на весьма большом пути с изгибами. Хуже даже придумать трудно.</w:t>
      </w:r>
    </w:p>
    <w:p w14:paraId="7C1CC0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ТБ-7 в конце 1937 года умудрились поставить забракованную еще в 1936 году турель ТУР-10, совершенно негодную.</w:t>
      </w:r>
    </w:p>
    <w:p w14:paraId="760437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1ADFEC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Стрелковые прицелы.</w:t>
      </w:r>
    </w:p>
    <w:p w14:paraId="1B8D6F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Появление скоростных высотных самолетов в части прицелов почти застало ВВС врасплох. Имелись прицелы для скоростей до 240 км/час, а самолеты давали 450-475 км/час.</w:t>
      </w:r>
    </w:p>
    <w:p w14:paraId="1BF13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1935 года начинается усиленное конструирование прицелов.</w:t>
      </w:r>
    </w:p>
    <w:p w14:paraId="0F1A14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768151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 году сконструирован прицел ПМП-3, принятый на вооружение и пошедший в строй с 1938 года. Принцип простой и в эксплуатации удобен.</w:t>
      </w:r>
    </w:p>
    <w:p w14:paraId="5A0E6C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Можно было еще в 1936 году пустить на вооружение прицел АНИИ 2-й вариант, а потом уже работать над созданием лучшего ……………………………………..</w:t>
      </w:r>
    </w:p>
    <w:p w14:paraId="7672FC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Летом 1936 года подается на испытания прицел оптический для стрельбы с неподвижно установленных пулеметов (крыльевых, синхронных) ОП-2. Учитывает скорости противника до 500 км/час. ……………………………….. Разрабатывается упрощенный под маркой ОП-4 и наконец во второй половине 1937 года разработан прицел коллиматорный ПАК-1, испытания которого закончены в начале 1938 года. Прицел безусловно хороший, весьма простой в эксплуатации и удобен для пользования летчику. Прицел принят на вооружение и устанавливается на самолетах. Он же может быть использован и для пушек.</w:t>
      </w:r>
    </w:p>
    <w:p w14:paraId="3448E1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1936, начале 1937 года проходит испытания оптический прицел для турельных пулеметов и пушек ПАЛ-21. Прицел дал хорошую меткость стрельбы и рекомендован на войсковые испытания. Подача на войсковые испытания и сами испытания занимают слишком большое время. За этот период разработан упрощенный прицел ПАЛ-21у и летом 1938 года подается на испытания. Прицел показал хорошие результаты и наконец принят на вооружение. Испытывался совместно с турелью Веневидова-Можаровского, которая тоже принята на вооружение.</w:t>
      </w:r>
    </w:p>
    <w:p w14:paraId="6B005B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только в 1938 году на вооружение ВВС приняты прицелы, отвечающие современным требованиям скоростной и высотной авиации.</w:t>
      </w:r>
    </w:p>
    <w:p w14:paraId="07C2E9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Отсутствует пока отработанный прицел для люковых установок. Имеющийся и испытанный в 1938 году (оптический, перевернутый ОП-2) допущен только за неимением лучшего.</w:t>
      </w:r>
    </w:p>
    <w:p w14:paraId="5B75A6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B76A4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Бомбардировочные прицелы.</w:t>
      </w:r>
    </w:p>
    <w:p w14:paraId="218D2E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вооружении состоят ОПБ-1 и ОПБ-2. Их основной недостаток заключается в том, что они не обеспечивали работу на больших высотах, при низких температурах.</w:t>
      </w:r>
    </w:p>
    <w:p w14:paraId="404FEB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5508E2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1934 года осваиваются нашей промышленностью прицел Сперри С-4 с гироскопической вертикалью. Прицел весьма громоздок и может быть использован на таких самолетах как ТБ-3 и ТБ-7. …………………….. Наша марка СПБ-21.</w:t>
      </w:r>
    </w:p>
    <w:p w14:paraId="50D366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 августе-ноябре проходили испытания прицела ПАБ-6. В эксплуатации сложен. Имеет маятниковую вертикаль. Требует предварительного промера ветра. Меткость бомбометания мала. Отличается от ПБ-2.</w:t>
      </w:r>
    </w:p>
    <w:p w14:paraId="5906AB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Вообще было сделано много прицелов, но годных среди них не оказалось.</w:t>
      </w:r>
    </w:p>
    <w:p w14:paraId="6FE65A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Прицела для бомбометания по воздушным целям нет.</w:t>
      </w:r>
    </w:p>
    <w:p w14:paraId="73335C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Прицел для бомбометания с пикирования поступил на испытания в 1938 году, но на самолете не установлен. Сейчас полигон монтирует на И-16 и будет проводить испытания.</w:t>
      </w:r>
    </w:p>
    <w:p w14:paraId="146D86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p w14:paraId="48D78D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отстающих участков вооружения еще должен указать на отсутствие в ВВС взрывателя для авиабомб с большим переменным замедлением до 24-48 часов. Проектирует ЦКБ-22 в Ленинграде уже лет шесть, но до сих пор ничего годного не дало.</w:t>
      </w:r>
    </w:p>
    <w:p w14:paraId="104DFD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(7435,1-19).</w:t>
      </w:r>
    </w:p>
    <w:p w14:paraId="1B10B6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3E637E"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26 декабря 1938 года начальник НИП АВ ВВС полковник Шевченко писал письмо начальнику Особого отдела:</w:t>
      </w:r>
    </w:p>
    <w:p w14:paraId="537BD0E2"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"Сообщаю некоторые данные по состоянию авиационного вооружения ВВС</w:t>
      </w:r>
    </w:p>
    <w:p w14:paraId="50094E8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А. Крупнокалиберные пулеметы и пушки</w:t>
      </w:r>
    </w:p>
    <w:p w14:paraId="1016AED8"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Отработанного, годного во всех отношениях крупнокалиберного пулемета для вооружения самолетов ВВС в серийном производстве пока мы не имеем.</w:t>
      </w:r>
    </w:p>
    <w:p w14:paraId="513E5C7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На сегодняшний день имеются опытные образцы:</w:t>
      </w:r>
    </w:p>
    <w:p w14:paraId="606E7D2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w:t>
      </w:r>
    </w:p>
    <w:p w14:paraId="09C409ED"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Полигон ставил несколько раз перед начальником и комиссаром АВ ВВС и устно и письменно вопрос прекратить испытания этими негодными пулями.</w:t>
      </w:r>
    </w:p>
    <w:p w14:paraId="40BD8AE3"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4285EC6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При дальнейших испытаниях, в том числе и на самолете, самолет работал плохо.</w:t>
      </w:r>
    </w:p>
    <w:p w14:paraId="26C9E46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Не было постоянства темпа стрельбы, иногда даже автоматически не стрелял.</w:t>
      </w:r>
    </w:p>
    <w:p w14:paraId="2A4C593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Бесчисленное количество различных задержек, что (за редким исключением) не давало возможности выпустить взятое количество патрон.</w:t>
      </w:r>
    </w:p>
    <w:p w14:paraId="4E06D73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За время испытаний, включая и мулинетки, пробито 7 винтов на самолете и т.д.</w:t>
      </w:r>
    </w:p>
    <w:p w14:paraId="777A283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4. Завод N 156 плохо смонтировал пулемет на самолете И-16, что затягивало сроки испытаний.</w:t>
      </w:r>
    </w:p>
    <w:p w14:paraId="2466001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Наконец в половине декабря пулеметы и установки были отлажены и испытания начали проходить нормально. В период 15-21 декабря пулеметы были испытаны на самолете И-16 на высотах до 7500 м при температурах до -57 -60 градусов С и показали вполне удовлетворительную работу. Задержек при стрельбе не было. Испытания на этом закончены. Пулемет (синхронный) будет рекомендован на войсковые испытания. Данные пулемета: вес - 31,5 кг, темп - ок. 600 выстрелов в минуту, патрон с пулей весом 46 грамм.</w:t>
      </w:r>
    </w:p>
    <w:p w14:paraId="781EC6C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Учитывая, что изготовление самолетов с пулеметными установками для войсковых испытаний потребует вместе с войсковыми испытаниями минимум 6 месяцев, ожидать массового вооружения самолетов этими пулеметами ранее 2-й половины 1939 года не приходится.</w:t>
      </w:r>
    </w:p>
    <w:p w14:paraId="4FBC9842"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б) 12,7 мм пулемет Березина, синхронный, изготовлен на Тульском заводе.</w:t>
      </w:r>
    </w:p>
    <w:p w14:paraId="1129FF6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Поступил на испытания впервые в начале октября 1938 года на наземном станке, только для земных испытаний. При первых испытаниях получено несколько случаев выстрелов при незапертом затворе, в результате чего пулемет сломался и был отправлен в Тулу для доводки. Затем поступил вторично 21 октября 1938 года.</w:t>
      </w:r>
    </w:p>
    <w:p w14:paraId="1338140C"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При испытании пулемет разорвало на куски в присутствии автора. После этого пулемет на испытания на полигон не поступал.</w:t>
      </w:r>
    </w:p>
    <w:p w14:paraId="6965CCF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декабре 1938 года в Туле на заводе проводились заводские испытания этого пулемета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1756AA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w:t>
      </w:r>
    </w:p>
    <w:p w14:paraId="1088C49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12,7 мм пулемет (синхронный) Салищева, изготовления Тульского завода. Поступил впервые на испытания вместе с пулеметом Березина. Дважды увозился для доводки в Тулу, так как все время наблюдались выстрелы при незапертом затворе. Последний раз поступил на полигон (тоже только на земном станке для земных испытаний) в конце октября 1938 года. Испытания закончены 5 ноября. Явление выстрела при незапертом затворе было устранено, но наблюдалась слабая живучесть деталей: бойка - 50-300 выстрелов, затвора до 2000 выстрелов.</w:t>
      </w:r>
    </w:p>
    <w:p w14:paraId="69E9778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декабре проходил испытания совместно с пулеметом Березина в Туле.</w:t>
      </w:r>
    </w:p>
    <w:p w14:paraId="3C9AF8EE"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204C88E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w:t>
      </w:r>
    </w:p>
    <w:p w14:paraId="332C892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Отсюда следствие - в первой половине 1939 года, а учитывая налаживание массового серийного производства и массовую подачу самолетов в строй, возможно и во второй половине 1939 года самолетов вооруженных крупнокалиберными пулеметами в нужном количестве мы иметь не будем.</w:t>
      </w:r>
    </w:p>
    <w:p w14:paraId="4E95FCA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Других, годных для ВВС крупнокалиберных пулеметов на испытания на полигон не поступало.</w:t>
      </w:r>
    </w:p>
    <w:p w14:paraId="6B0A4C9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Какие причины на мой взгляд привели к тому, что мы до сих пор не имеем на вооружении ВВС крупнокалиберных пулеметов и значительно отстали в этом отношении по сравнению с передовыми капиталистическими армиями:</w:t>
      </w:r>
    </w:p>
    <w:p w14:paraId="0528FFFF"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 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w:t>
      </w:r>
    </w:p>
    <w:p w14:paraId="10F1838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 xml:space="preserve">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w:t>
      </w:r>
      <w:r w:rsidRPr="001F5E07">
        <w:rPr>
          <w:bCs/>
          <w:color w:val="000000" w:themeColor="text1"/>
          <w:sz w:val="16"/>
          <w:szCs w:val="16"/>
        </w:rPr>
        <w:lastRenderedPageBreak/>
        <w:t>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w:t>
      </w:r>
    </w:p>
    <w:p w14:paraId="1C4F73C3"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Недостатки как пулемета: большой вес - 35-40 кг, у пушки такой же. Отсутствие пули с мгновенного действия взрывателем.</w:t>
      </w:r>
    </w:p>
    <w:p w14:paraId="2F18CFA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Так как вес пулемета и пушки был один и тот же, а снаряд пулемета меньше на 40 грамм чем у пушки, эта универсальность никому была не нужна.</w:t>
      </w:r>
    </w:p>
    <w:p w14:paraId="65E28B3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Давая Шпитальному заказ на это универсальное оружие для ВВС , АУ с ведома, очевидно, командования ВВС , не могло не знать, что с этого ничего хорошего не получится (до 1935 года опытными заказами на оружие для ВВС ведало АУ).</w:t>
      </w:r>
    </w:p>
    <w:p w14:paraId="3F037F2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Командование ВВС ,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043170D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77C24C4E"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Заступив начальником отдела вооружения НИИ ВВС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w:t>
      </w:r>
    </w:p>
    <w:p w14:paraId="73F63DA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Таким образом, ВВС пренебрегло полученным полигоном опытом по изучению снаряда пушки "Эрликон" и никакой пушки под него не сконструировало.</w:t>
      </w:r>
    </w:p>
    <w:p w14:paraId="48A7158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w:t>
      </w:r>
    </w:p>
    <w:p w14:paraId="4CF2370F"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w:t>
      </w:r>
    </w:p>
    <w:p w14:paraId="033711D2"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Б. Пули для 12,7 мм пулеметов</w:t>
      </w:r>
    </w:p>
    <w:p w14:paraId="72B350D2"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Имеются:</w:t>
      </w:r>
    </w:p>
    <w:p w14:paraId="6430769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Бронебойно-зажигательная пуля "Б-32" на валовом производстве. Зажигает бензин в бензобаках самолета.</w:t>
      </w:r>
    </w:p>
    <w:p w14:paraId="3242316F"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Бронебойно-зажигательно-трассирующая пуля "БЗТ". Трасса слабая, днем плохо видна. НИИ N 6 осенью 1938 года подавало на заводские испытания партию пуль, которые дали удовлетворительную трассу, но на полигонные испытания она еще не поступала. Длина трассы - 1200 м (вполне достаточная).</w:t>
      </w:r>
    </w:p>
    <w:p w14:paraId="306F3A1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Пули "МД" - мгновенного действия, с высокочувствительным взрывателем, типа пулемета Брэда. Пуля до конца не доведена, так как дает разрывы на траектории и в канале ствола. Необходимо форсировать доработку ее, так как она наиболее эффективна. Начали работать над ней в 1937 году.</w:t>
      </w:r>
    </w:p>
    <w:p w14:paraId="3614DBED"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4. Обыкновенные пули имеются под пулеметы двух типов ДК и Швак.</w:t>
      </w:r>
    </w:p>
    <w:p w14:paraId="5945DCD3"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20 мм пушки.</w:t>
      </w:r>
    </w:p>
    <w:p w14:paraId="683580A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Имеется 20 мм пушка "Швак" Шпитального, прощла госиспытания в 1936 году, войсковые в 1937 году.</w:t>
      </w:r>
    </w:p>
    <w:p w14:paraId="6795D6D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ЕЕ недостатки:</w:t>
      </w:r>
    </w:p>
    <w:p w14:paraId="7A5F00B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а) малая эффективность снаряда, почти в 2-2,5 раза меньше состоящей на вооружении капиталистических стран пушки "Эрликон";</w:t>
      </w:r>
    </w:p>
    <w:p w14:paraId="29AA6E4E"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б) большая потеря скорости снаряда на траектории - значительно больше чем у снаряда пушки "Эрликон", отсюда практическое эффективное ведение огня не превышает дистанций до 600 м.</w:t>
      </w:r>
    </w:p>
    <w:p w14:paraId="0A565E5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Положительной стороной является наличие непрерывного питания (у "Эрликон" магазин) и большой темп стрельбы до 800 выстрелов в минуту.</w:t>
      </w:r>
    </w:p>
    <w:p w14:paraId="2E6CCA7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Пушка внедряется в строевые части на самолетах И-16, в крыльях (2 на каждом самолете). Некоторые части уже вооружены этой пушкой.</w:t>
      </w:r>
    </w:p>
    <w:p w14:paraId="1EA072A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Кроме того, имеется в качестве опытных установок на самолетах ТБ-7, ДБ-3, СБ. Испытывалась на ТБ-3, ВИТ.</w:t>
      </w:r>
    </w:p>
    <w:p w14:paraId="0C5A48D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Эта пушка является единственным пока типом крупнокалиберного оружия принятого на вооружение ВВС .</w:t>
      </w:r>
    </w:p>
    <w:p w14:paraId="7EA8CBA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Взрыватели к снаряду к ней: МГ-3 дает иногда разрывы на траектории, отсюда не совсем безопасен. В 1937 году отработан новый взрыватель АВ-121, К-6 дающий удовлетворительные результаты, но в частях почему-то применяют еще МГ-3.</w:t>
      </w:r>
    </w:p>
    <w:p w14:paraId="2C9988F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Задержка внедрения этой пушки на турельных установках на самолетах объясняется тем, что над такими установками для скоростных самолетов начали поздно работать. Опять сказалось отсутствие грамотной системы вооружения ВВС - иначе, недальновидность или злонамеренность руководства ВВС не работавшего над равномерным развитием авиационной техники.</w:t>
      </w:r>
    </w:p>
    <w:p w14:paraId="1927D6F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Еще 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w:t>
      </w:r>
    </w:p>
    <w:p w14:paraId="286F029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w:t>
      </w:r>
    </w:p>
    <w:p w14:paraId="45C36FE3"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Сейчас на полигоне проводятся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w:t>
      </w:r>
    </w:p>
    <w:p w14:paraId="75A83C2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Вывод:</w:t>
      </w:r>
    </w:p>
    <w:p w14:paraId="52191C4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строй на сегодня реально начинает поступать только одна 20 мм пушка "Швак" на самолетах И-16. Другие самолеты ВВС пока в строю пушками и крупнокалиберными пулеметами не вооружены и в 1939 году тоже вряд ли будут иметь крупнокалиберное оружие.</w:t>
      </w:r>
    </w:p>
    <w:p w14:paraId="285DD357"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Г. 37 мм пушки.</w:t>
      </w:r>
    </w:p>
    <w:p w14:paraId="32816F6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В строю пока нет. Имеются только опытные образцы:</w:t>
      </w:r>
    </w:p>
    <w:p w14:paraId="2A9B57C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а) Шпитального - вес пушки порядка 300-320 кг (весьма большой), начальная скорость снаряда порядка 900-920 м/сек. Вес снаряда 650 грамм. Питание - магазин на 5 снарядов. Установлено две таких пушки на самолете ВИТ (воздушный истребитель танков), который сейчас находится на испытаниях на полигоне.</w:t>
      </w:r>
    </w:p>
    <w:p w14:paraId="248317D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После примерно 400 выстрелов пушки дали трещины ствольной коробки и отправлены в ЦКБ. Магазинное питание значительно понижает эффективность, так как нужен специально человек, который после 5 выстрелов снять магазин и поставить новый, за это время самолет пройдет значительное расстояние. Кроме того, этот же человек является стрелком из пулемета на единственной стрелковой точке, защищающей самолет сзади и с боков, а делать он может одно дело - или заряжать пушки или стрелять из пулемета.</w:t>
      </w:r>
    </w:p>
    <w:p w14:paraId="5436E6A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Надо осуществить непрерывное питание. Самолет ВИТ не имеет таких скоростей, которые бы ему обеспечили возможность догнать и обстрелять самолет противника имеющий большую скорость. Отсюда - пока доведут ящики самолет устареет совсем. Поэтому эта установка является экспериментальной.</w:t>
      </w:r>
    </w:p>
    <w:p w14:paraId="593A7F8F"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Почему ВВС не дало заказ на пушку с непрерывным питанием мне не известно.</w:t>
      </w:r>
    </w:p>
    <w:p w14:paraId="343C7F52"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б) Пушка Кондакова. Сугубо опытная , не доведенная, на испытания не поступала, была на полигоне только для показа Военсовету ВВС в декабре 1938 года и обратно увезена Кондаковым.</w:t>
      </w:r>
    </w:p>
    <w:p w14:paraId="0FED359F"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По габаритам громоздкая. Питание - иагазин на 5 патрон. Вес по заявлению автора 220 кг. Мало перспективная.</w:t>
      </w:r>
    </w:p>
    <w:p w14:paraId="1A2EDD8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Пушка Таубина. Тоже привозилась на полигон на один день для показа Военсовету.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 Больше ничего сказать нельзя, так как она не испытывалась, не доделана.</w:t>
      </w:r>
    </w:p>
    <w:p w14:paraId="12F4F91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Необходимо доработать ее в срочном порядке.</w:t>
      </w:r>
    </w:p>
    <w:p w14:paraId="5B0546B7"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Других пушек 37 мм для ВВС пока нет.</w:t>
      </w:r>
    </w:p>
    <w:p w14:paraId="7476C66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lastRenderedPageBreak/>
        <w:t>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w:t>
      </w:r>
    </w:p>
    <w:p w14:paraId="0BA5404C"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Характерно, что промышленность строила самолет ВИТ (пушечный) как истребитель танков, а начальник ВВС на демонстрации в декабре заявил, что самолет в 90 случаях будет использован по самолетам и в 10 по танкам ::::::::..(7435).</w:t>
      </w:r>
    </w:p>
    <w:p w14:paraId="5DA05AF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Д. Пулеметное вооружение.</w:t>
      </w:r>
    </w:p>
    <w:p w14:paraId="6BCF31F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Строй вооружен Шкасами турельными, крыльевыми и синхронными и ПВ-1. Данные их Вам известны.</w:t>
      </w:r>
    </w:p>
    <w:p w14:paraId="06BBAD77"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Новое:</w:t>
      </w:r>
    </w:p>
    <w:p w14:paraId="68FA69A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Отработан, прошел полигонные испытания и войсковые испытания в 1938 году пулемет Ультра-Шкас. Темп стрельбы порядка 2500-2650 в зависимости от длины ленты. Живучесть пулемета 45000 выстрелов. Начальная скорость пули та же, что и у Шкас.</w:t>
      </w:r>
    </w:p>
    <w:p w14:paraId="69B3E0B7"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Если учесть, что пулемет "Шкас" имеет темп стрельбы 1600 и живучесть 20000 выстрелов, "Ультра-Шкас" имеет явные преимущества. Наблюдалось незначительное количество самовоспламенения патрона при длинных очередях при перегреве пулемета, что присуще пока и другим пулеметам.</w:t>
      </w:r>
    </w:p>
    <w:p w14:paraId="34C0BD66"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Пулемет СН. Прошел в ноябре земные испытания. Показал (турельный) хорошую работу автоматики. Живучесть 28-30000 выстрелов, темп порядка 2600-2700 выстрелов. Задержка в доводке заключалась в том, что при испытаниях в 1937 году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w:t>
      </w:r>
    </w:p>
    <w:p w14:paraId="612EC1A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Пулемет проще Ультра-Шкаса.</w:t>
      </w:r>
    </w:p>
    <w:p w14:paraId="59C7139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Синхронный СН поступил на испытания в декабре, но оказался плохо доведенным и дал живучесть до 15000 выстрелов, отправлен обратно в Ковров для доводки.</w:t>
      </w:r>
    </w:p>
    <w:p w14:paraId="454709A7"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Пулемет Юрченко. Дважды поступал на полигонные испытания 27 ноября и 3 декабря.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Этот пулемет является слабо доработанным. Очевидно 1939 год уйдет на доводку его.</w:t>
      </w:r>
    </w:p>
    <w:p w14:paraId="514A334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4. Пулемет Силина. По расчету должен давать темп 1800 выстрелов, фактически порядка 1100 выстрелов. Весьма простой, но при этом темпе интереса не представляет.</w:t>
      </w:r>
    </w:p>
    <w:p w14:paraId="269EA61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Реальными пулеметами с высокими показателями по темпу и живучести являются Ультра-Шкас (наиболее доведен, прошел войсковые испытания), может быть внедрен в серийное производство и пулемет СН (тот и другой - турельный или крыльевой) требующий поверки в воздухе.</w:t>
      </w:r>
    </w:p>
    <w:p w14:paraId="2F5715D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Синхронный Ультра-Шкас пока на испытания не поступал, но на заводе образец имеется.</w:t>
      </w:r>
    </w:p>
    <w:p w14:paraId="3AED2C73"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Недостатки в работе по пулеметам:</w:t>
      </w:r>
    </w:p>
    <w:p w14:paraId="37CF07B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Если темп стрельбы со времен империалистической войны поднят с 600 выстрелов до 2600-2700 и продолжает повышаться, то в части начальной скорости пули мы наоборот получили снижение. Пулемет ПВ-1, Виккерс и другие имели начальную скорость пули порядка 860 м/сек., "Шкас", "Ультра-Шкас", СН, Юрченко - имеют начальную скорость в пределах 825-835 м/сек. (движение назад). Работ почти никаких по повышению начальной скорости пули не видно.</w:t>
      </w:r>
    </w:p>
    <w:p w14:paraId="1C683D2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Современные скорости самолетов требуют настоятельно повысить начальную скорость, так же как и темп, об этом я неоднократно напоминал командованию АВ ВВС и ВВС , соглашаются, но результатов нет.</w:t>
      </w:r>
    </w:p>
    <w:p w14:paraId="65FE6E5C"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Живучесть стволов при стрельбе специальными пулями (зажигательными, бронебойными, трассирующими) весьма мала - 2000-2500-3000 выстрелов, учитывая, что стрельба будет вестись смешанной лентой, живучесть будет не более 4500-5000 выстрелов. Если учесть (смешанная лента) живучесть Ультра-Шкас-Шкас - 45000 выстрелов - необходимо иметь на каждый пулемет запас стволов минимум 10 штук, что является недопустимым. По заявлению АВ ВВС работы ведутся, но пока существенных достижений нет.</w:t>
      </w:r>
    </w:p>
    <w:p w14:paraId="6CDCA8E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Опыт в Испании и Китае показал, что особенно при стрельбе по земным целям приходится давать длинную очередь до 500 и больше выстрелов. В т о же время наши пулеметы такой очереди не выдерживают. В этой части пока ничего не сделано.</w:t>
      </w:r>
    </w:p>
    <w:p w14:paraId="684935F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Пули к пулеметам 7,62 мм имеются.</w:t>
      </w:r>
    </w:p>
    <w:p w14:paraId="5BA8CCB4"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Обыкновенные пули применяются образца 1908 года, по улучшению их ничего не сделано. Пули не плохие, но улучшением формы их можно добиться меньшей потери скорости на траектории.</w:t>
      </w:r>
    </w:p>
    <w:p w14:paraId="75C1EC28"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"БЗТ" - бронебойно-зажигательная трассирующая. Зажигает бензиновые баки без наличия брони впереди бака - 7% пуль, при наличии брони до 40%.</w:t>
      </w:r>
    </w:p>
    <w:p w14:paraId="2B8DA169"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Пробивает броню - 10 мм на 100 м под углом 90 градусов не пробивает, 6 мм броню пробивает на 100%. Трасса белая, днем слабо видная. Живучесть ствола обеспечивает до 2000 выстрелов.</w:t>
      </w:r>
    </w:p>
    <w:p w14:paraId="7375FBC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3. "ПЗ" - пристрелочно-зажигательная, разрывного действия. Обеспечивает зажжение бензобаков до 39% пуль. Делает рванину в баке при разрыве диаметром 20 мм. Отработана в 1938 году.</w:t>
      </w:r>
    </w:p>
    <w:p w14:paraId="10480750"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4. "Б-32" - бронебойно-зажигательная. Дает 5% зажжения бензобаков, без наличия впереди брони. Живучесть ствола 2000. 6 мм броню под углом 90 градусов пробивает на 100%. На 100 м 10 мм броню - 100%, на 200 м - 80%.</w:t>
      </w:r>
    </w:p>
    <w:p w14:paraId="364D46A1"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5. Т-46 - трассирующая, красная трасса. Отработана в августе 1938 года. Трасса хорошая, ярко видимая до 1200 м. Недостатком является то, что отдельные пули дают срывы на траектории. Живучесть ствола обеспечивает до 4000 выстрелов.</w:t>
      </w:r>
    </w:p>
    <w:p w14:paraId="4D9B5BA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6. "БТ" - бронебойно-трассирующая под пулемет ПВ-1. Трасса удовлетворительная, видимость до 1500 м. На дистанции 400 м 10 мм броню не пробивает под углом 90 градусов, 6 мм броню на 100 м пробивает углом 90 градусов на 100%.</w:t>
      </w:r>
    </w:p>
    <w:p w14:paraId="5C18660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В 1937 году полигоном были проведены опыты на пробивную способность наших, немецких и итальянских пуль по броне. Лучшей оказалась по пробивной способности наша пуля "Б-32".</w:t>
      </w:r>
    </w:p>
    <w:p w14:paraId="2F0F934E"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Недостатки наших спецпуль.</w:t>
      </w:r>
    </w:p>
    <w:p w14:paraId="0392F2FA"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1. Мал процент зажигания самолетных бензобаков.</w:t>
      </w:r>
    </w:p>
    <w:p w14:paraId="378019EB"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2. Значительно (от 3 до 6 раз) понижают живучесть ствола. Повысить живучесть ствола можно не только повышением качества стали и термической обработки ствола, но и соответствующим улучшением конструкции самой пули.</w:t>
      </w:r>
    </w:p>
    <w:p w14:paraId="486F0F95" w14:textId="77777777" w:rsidR="00AE005A" w:rsidRPr="001F5E07" w:rsidRDefault="00AE005A" w:rsidP="001F5E07">
      <w:pPr>
        <w:jc w:val="both"/>
        <w:rPr>
          <w:bCs/>
          <w:color w:val="000000" w:themeColor="text1"/>
          <w:sz w:val="16"/>
          <w:szCs w:val="16"/>
        </w:rPr>
      </w:pPr>
      <w:r w:rsidRPr="001F5E07">
        <w:rPr>
          <w:bCs/>
          <w:color w:val="000000" w:themeColor="text1"/>
          <w:sz w:val="16"/>
          <w:szCs w:val="16"/>
        </w:rPr>
        <w:t>Надо отметить, что до 1937 года (испанский опыт) над специальными пулями ВВС работали более чем слишком мало.</w:t>
      </w:r>
    </w:p>
    <w:p w14:paraId="67B59E58" w14:textId="77777777" w:rsidR="00AE005A" w:rsidRPr="001F5E07" w:rsidRDefault="00AE005A" w:rsidP="001F5E07">
      <w:pPr>
        <w:jc w:val="both"/>
        <w:rPr>
          <w:color w:val="000000" w:themeColor="text1"/>
          <w:sz w:val="16"/>
          <w:szCs w:val="16"/>
        </w:rPr>
      </w:pPr>
      <w:r w:rsidRPr="001F5E07">
        <w:rPr>
          <w:bCs/>
          <w:color w:val="000000" w:themeColor="text1"/>
          <w:sz w:val="16"/>
          <w:szCs w:val="16"/>
        </w:rPr>
        <w:t>В 1937-38 году проделана большая работа по отработке этих пуль." (15228).</w:t>
      </w:r>
    </w:p>
    <w:p w14:paraId="3D88804B" w14:textId="77777777" w:rsidR="00AE005A" w:rsidRPr="001F5E07" w:rsidRDefault="00AE005A" w:rsidP="001F5E07">
      <w:pPr>
        <w:pStyle w:val="27"/>
        <w:shd w:val="clear" w:color="auto" w:fill="auto"/>
        <w:spacing w:after="0" w:line="240" w:lineRule="auto"/>
        <w:ind w:firstLine="0"/>
        <w:rPr>
          <w:rFonts w:ascii="Times New Roman" w:cs="Times New Roman"/>
          <w:color w:val="000000" w:themeColor="text1"/>
          <w:spacing w:val="0"/>
        </w:rPr>
      </w:pPr>
    </w:p>
    <w:p w14:paraId="38AE8D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 декабря 1938 года начальник НИП АВ ВВС полковник Шевченко писал письмо начальнику Особого отдела</w:t>
      </w:r>
    </w:p>
    <w:p w14:paraId="1B7429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Сообщаю некоторые данные по состоянию авиационного вооружения ВВС</w:t>
      </w:r>
    </w:p>
    <w:p w14:paraId="52630F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Крупнокалиберные пулеметы и пушки</w:t>
      </w:r>
    </w:p>
    <w:p w14:paraId="3D4CF4E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0Отработанного, годного во всех отношениях крупнокалиберного пулемета для вооружения самолетов ВВС в серийном производстве пока мы не имеем.</w:t>
      </w:r>
    </w:p>
    <w:p w14:paraId="4C5AFB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сегодняшний день имеются опытные образцы:</w:t>
      </w:r>
    </w:p>
    <w:p w14:paraId="595E45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 12,7 пулемета Шпитального. Пулемет этот поступил впервые на испытания в апреле 1938 года только для наземных испытаний. Испытания велись на алюминиевых пулях весом 36 грамм. ………………….. Полигон ставил несколько раз перед начальником и комиссаром АВ ВВС и устно и письменно вопрос прекратить испытания этими негодными пулями. …………………………… Ствол пулемета оказался негодным, о чем я работникам Шпитального говорил до начала испытаний, как только уведел пулемет на полигоне. При даче очереди в 155 патрон ствол согнулся и был заменен в последствии стволом более усиленным прежнего образца 12,7 мм пулемета Шпитального.</w:t>
      </w:r>
    </w:p>
    <w:p w14:paraId="109AD5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Вместо сознательного подхода к делу, Шпитальный, узнав, что на полигоне при очереди в 155 патрон ствол согнулся (на войне потребуется давать более длинные очереди) начал обвинять нас во вредительстве, но поволынив ствол заменил (11885).</w:t>
      </w:r>
    </w:p>
    <w:p w14:paraId="1EFC3922" w14:textId="77777777" w:rsidR="004B0DF9" w:rsidRPr="001F5E07" w:rsidRDefault="004B0DF9" w:rsidP="001F5E07">
      <w:pPr>
        <w:autoSpaceDE w:val="0"/>
        <w:autoSpaceDN w:val="0"/>
        <w:adjustRightInd w:val="0"/>
        <w:jc w:val="both"/>
        <w:rPr>
          <w:color w:val="000000" w:themeColor="text1"/>
          <w:sz w:val="16"/>
          <w:szCs w:val="16"/>
        </w:rPr>
      </w:pPr>
    </w:p>
    <w:p w14:paraId="4D288D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26 декабря 1938 года начальник НИП АВ ВВС полковник Шевченко писал письмо начальнику Особого отдела: </w:t>
      </w:r>
    </w:p>
    <w:p w14:paraId="27C321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Работа врагов народа до 1936 года в части крупнокалиберного оружия для авиации сводилась к тому, что работали над негодными пушками Курчевского типа "ДРП". Снаряда боевого к этой пушке не давали, поэтому судить о ее качествах было весьма трудно. Когда в 1934 году 4-й отдел НИИ ВВС поставил вопрос о непригодности этой пушки, Тухачевский, Ефимов и другие созвали работников НИИ ВВС, пригласили Курчевского, Гроховского и ряд других, в том числе Захадера, Железнякова, Булина и устроили нечто похожее на суд над нами, дали возможность Курчевскому излагать какие он хотел доводы и ругательства, не давая никому высказаться ………………………</w:t>
      </w:r>
    </w:p>
    <w:p w14:paraId="03D94B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Потребовалось организовать большие годичные опыты в составе эскадрильи по всесторонним испытаниям этих пушек, чтобы в начале 1936 года привести начальству такие результаты, которые показали явную непригодность этой пушки. И только в 1936 году эти работы были прекращены. </w:t>
      </w:r>
    </w:p>
    <w:p w14:paraId="4221B1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 Над автоматическим крупнокалиберным оружием не работали. Единственно, по собственному почину в 1934 году Шпитальный начал работать над своей 20 мм пушкой "Швак", решив ее сделать универсальной и как пушку и как 12,7 мм пулемет. Такая универсальность привела к тому, что и как пушка и как пулемет "ШВАК" получился не удовлетворяющим современным требованиям. Недостатки как пушки: малая эффективность снаряда – почти в 2-2,5 раза меньше чем эффективность снаряда "Эрликон" 20 мм. Вес снаряда 92 грамма у пушки "Эрликон" 128 грамм. Большая потеря скорости снаряда на траектории, что позволяет вести действительный огонь только на дистанциях до 600 м. У снаряда "Эрликон" потеря значительно меньше. </w:t>
      </w:r>
    </w:p>
    <w:p w14:paraId="21A746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Недостатки как пулемета: большой вес – 35-40 кг, у пушки такой же. Отсутствие пули с мгновенного действия взрывателем. </w:t>
      </w:r>
    </w:p>
    <w:p w14:paraId="29448E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Так как вес пулемета и пушки был один и тот же, а снаряд пулемета меньше на 40 грамм чем у пушки, эта универсальность никому была не нужна. </w:t>
      </w:r>
    </w:p>
    <w:p w14:paraId="462136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Давая Шпитальному заказ на это универсальное оружие для ВВС, АУ с ведома, очевидно, командования ВВС, не могло не знать, что с этого ничего хорошего не получится (до 1935 года опытными заказами на оружие для ВВС ведало АУ). </w:t>
      </w:r>
    </w:p>
    <w:p w14:paraId="033DF8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Командование ВВС, получив в 1931 году или начале 1932 года 20 мм пушку "Эрликон" со снарядами различного действия, не уделило достаточного внимания ей. Пушка была передана на испытания в ВВС Черного моря, где начальником ВВС был Лавров, безусловно понимавший значение крупнокалиберного оружия (автоматического) для авиации. Пушка была испытана примитивно, в основе в части эксплуатации ее на самолете, а не в части боевого эффекта ее снаряда по материальной части самолетов. Если бы последнее было сделано, ВВС могло и, очевидно, потребовало бы от Шпитального делать свою пушку под изученный хороший снаряд "Эрликон", а не под ублюдочный снаряд пушки "Швак".</w:t>
      </w:r>
    </w:p>
    <w:p w14:paraId="7B8491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Руководивший в это время авиавооружением главный инженер по вооружению Коннэрт по неизвестным причинам тоже должного внимания этой пушке и ее снаряду не уделил...</w:t>
      </w:r>
    </w:p>
    <w:p w14:paraId="27E17F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Будучи начальником отдела вооружения в 1935 году, я организовал широкие испытания по боевой эффективности снарядов пушки "Эрликон" по материальной части самолетов и моторов. Эффективность оказалась хорошей. Для того, чтобы убедить командование ВВС в хорошей эффективности этого снаряда, помимо отчета по испытаниям, на полигоне мы показали Алкснису, Меженинову, Лаврову, Сакриеру, Халепскому (в это время он был начальник вооружений РККА) и ряду других действие снарядов пушки "Эрликон" и "Швак" по материальной части самолетов и моторов, одновременно доказывая необходимость сконструировать нашу пушку под снаряд "Эрликон" взамен снаряда "Швак". Это же требовали и в отчете. УВВС дало задание и КБ Тульского завода сделало в 1937 году пушку новую, но не под рекомендуемый нами хорошо изученный снаряд "Эрликон", а под снаряд рейн-металл, совершенно нами не изученный. Узнав об этом, когда еще пушку только начали делать, я 11 апреля 1937 года написал Алкснису как начальнику ВВС письмо, доказывая, что это не верно. Одновременно обращал его внимание на то, что эта пушка будет весить 65 кг, гильза очень большая. Пушку на истребитель будет ставить трудно, а боезапас будет ничтожен. Дело от этого не изменилось. При посещении им полигона опять доказывал ему это. Говорил об этом и Сакриеру. Пушка эта пока до сих пор не доведена. </w:t>
      </w:r>
    </w:p>
    <w:p w14:paraId="10E884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Таким образом, ВВС пренебрегло полученным полигоном опытом по изучению снаряда пушки "Эрликон" и никакой пушки под него не сконструировало. </w:t>
      </w:r>
    </w:p>
    <w:p w14:paraId="433C32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4. Командование ВВС в 1936 году вместо того, чтобы разработать крупнокалиберные пулеметы, провело правительственным решением постановление об отказе от крупнокалиберных пулеметов и о внедрении только 20 мм пушек Шпитального. Получив 12,7 мм пулемет Брэда с высокочувствительным взрывателем, я организовал срочные испытания его и на его основе доказал командованию ВВС, что решение о снятии с системы вооружения 12,7 мм пулемета является ошибочным. Факты были настолько вопиющи, что командование ВВС вынуждено было в 1937 году дать задание на разработку крупнокалиберных пулеметов, но время было упущено. Упущен был целый год. </w:t>
      </w:r>
    </w:p>
    <w:p w14:paraId="776173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Только с 1937 года крупнокалиберные пулеметы и пушки начали разрабатывать для ВВС в нескольких организациях, до этого все это было монопольно сосредоточено в конструкторском бюро Шпитального, который являясь единственным поставщиком, давал что хотел и над ним приходилось работать, так как другого оружия никто не давал....." (11812).</w:t>
      </w:r>
    </w:p>
    <w:p w14:paraId="70A95CC1" w14:textId="77777777" w:rsidR="004B0DF9" w:rsidRPr="001F5E07" w:rsidRDefault="004B0DF9" w:rsidP="001F5E07">
      <w:pPr>
        <w:autoSpaceDE w:val="0"/>
        <w:autoSpaceDN w:val="0"/>
        <w:adjustRightInd w:val="0"/>
        <w:jc w:val="both"/>
        <w:rPr>
          <w:color w:val="000000" w:themeColor="text1"/>
          <w:sz w:val="16"/>
          <w:szCs w:val="16"/>
        </w:rPr>
      </w:pPr>
    </w:p>
    <w:p w14:paraId="2C585C8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4E1E5E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93EBB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панамериканская конференция приняла Перуанскую декларацию, осуждающую любую иностранную интервенцию (3907,212).</w:t>
      </w:r>
    </w:p>
    <w:p w14:paraId="76A13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186CC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1118E1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9840D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закончились госиспытания АНТ-42 дублера, которые проходили с 11 августа 1938 (7717, 19).</w:t>
      </w:r>
    </w:p>
    <w:p w14:paraId="3A05B8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96C0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в ходе совместных с заводом 156 испытаний опытного самолета 42 "дублер" 4АМ34-ФРНБ+М-100, которые проходили с 28 июля по 28 декабря 1938, был официальный конец испытания (3323).</w:t>
      </w:r>
    </w:p>
    <w:p w14:paraId="1A6546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A5EAE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декабря 1938 мотоустановку с ТК на Р-Зет впервые опробовали в воздухе. 28 декабря Р-Зет-ТК уже прибыл в Харьков, где надолго застрял из-за плохой погоды. Лишь 21 января самолёт приземлился в Евпатории.</w:t>
      </w:r>
    </w:p>
    <w:p w14:paraId="5D6A19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4A70C8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63CD78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5CA0C9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1F6BD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81976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Ви по опытным работам Штимарев писал письмо N 01050с Нач. 1 отдела НИИ ВВС о состоянии опытных работ в ОКО-3 завода 22 по машине С по состоянию на 25 декабря. Эскизный проект был закончен, макет - строился к комиссии, планируемой на 2 половину января 1939 (2690,10).</w:t>
      </w:r>
    </w:p>
    <w:p w14:paraId="53F38ED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BC22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года были закончены работы по устранению дефектов самолета Кодрон 690 Рено 220 л.с. (7721).</w:t>
      </w:r>
    </w:p>
    <w:p w14:paraId="69884C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84D6B1" w14:textId="77777777" w:rsidR="00965BD1" w:rsidRPr="001F5E07" w:rsidRDefault="00965BD1" w:rsidP="001F5E07">
      <w:pPr>
        <w:jc w:val="both"/>
        <w:rPr>
          <w:rStyle w:val="710"/>
          <w:rFonts w:ascii="Times New Roman" w:hAnsi="Times New Roman" w:cs="Times New Roman"/>
          <w:color w:val="0070C0"/>
          <w:sz w:val="16"/>
          <w:szCs w:val="16"/>
        </w:rPr>
      </w:pPr>
      <w:r w:rsidRPr="001F5E07">
        <w:rPr>
          <w:rStyle w:val="710"/>
          <w:rFonts w:ascii="Times New Roman" w:hAnsi="Times New Roman" w:cs="Times New Roman"/>
          <w:color w:val="0070C0"/>
          <w:sz w:val="16"/>
          <w:szCs w:val="16"/>
        </w:rPr>
        <w:t>27 декабря 1938 года продолжились совместные испытания в НИИ ВВС С-690. Было сделано три полета продолжи</w:t>
      </w:r>
      <w:r w:rsidRPr="001F5E07">
        <w:rPr>
          <w:rStyle w:val="710"/>
          <w:rFonts w:ascii="Times New Roman" w:hAnsi="Times New Roman" w:cs="Times New Roman"/>
          <w:color w:val="0070C0"/>
          <w:sz w:val="16"/>
          <w:szCs w:val="16"/>
        </w:rPr>
        <w:softHyphen/>
        <w:t>тельностью 1 час. 25 минут. Мотор на плани</w:t>
      </w:r>
      <w:r w:rsidRPr="001F5E07">
        <w:rPr>
          <w:rStyle w:val="710"/>
          <w:rFonts w:ascii="Times New Roman" w:hAnsi="Times New Roman" w:cs="Times New Roman"/>
          <w:color w:val="0070C0"/>
          <w:sz w:val="16"/>
          <w:szCs w:val="16"/>
        </w:rPr>
        <w:softHyphen/>
        <w:t>ровании сильно переохлаждается - полеты в холодное время были невозможны. Требова</w:t>
      </w:r>
      <w:r w:rsidRPr="001F5E07">
        <w:rPr>
          <w:rStyle w:val="710"/>
          <w:rFonts w:ascii="Times New Roman" w:hAnsi="Times New Roman" w:cs="Times New Roman"/>
          <w:color w:val="0070C0"/>
          <w:sz w:val="16"/>
          <w:szCs w:val="16"/>
        </w:rPr>
        <w:softHyphen/>
        <w:t>лась доработка охлаждения мотора. Самолет из-за чрезмерно задней центровки (45% САХ) оказался неустойчив (19939).</w:t>
      </w:r>
    </w:p>
    <w:p w14:paraId="722D118D" w14:textId="77777777" w:rsidR="00965BD1" w:rsidRPr="001F5E07" w:rsidRDefault="00965BD1" w:rsidP="001F5E07">
      <w:pPr>
        <w:jc w:val="both"/>
        <w:rPr>
          <w:color w:val="0070C0"/>
          <w:sz w:val="16"/>
          <w:szCs w:val="16"/>
        </w:rPr>
      </w:pPr>
    </w:p>
    <w:p w14:paraId="2CFA32E6" w14:textId="77777777" w:rsidR="004B0DF9" w:rsidRPr="001F5E07" w:rsidRDefault="004B0DF9" w:rsidP="001F5E07">
      <w:pPr>
        <w:jc w:val="both"/>
        <w:rPr>
          <w:color w:val="000000" w:themeColor="text1"/>
          <w:sz w:val="16"/>
          <w:szCs w:val="16"/>
        </w:rPr>
      </w:pPr>
      <w:r w:rsidRPr="001F5E07">
        <w:rPr>
          <w:color w:val="000000" w:themeColor="text1"/>
          <w:sz w:val="16"/>
          <w:szCs w:val="16"/>
        </w:rPr>
        <w:t>27 де</w:t>
      </w:r>
      <w:r w:rsidRPr="001F5E07">
        <w:rPr>
          <w:color w:val="000000" w:themeColor="text1"/>
          <w:sz w:val="16"/>
          <w:szCs w:val="16"/>
        </w:rPr>
        <w:softHyphen/>
        <w:t>кабря 1938 г. из этих двух представленных проектных вариантов - лодочного и поплавкового - на техническом совещании Научного комитета ВМФ предпочтение отдали летающей лодке КОР-2Л (лодочный). Самолет пред</w:t>
      </w:r>
      <w:r w:rsidRPr="001F5E07">
        <w:rPr>
          <w:color w:val="000000" w:themeColor="text1"/>
          <w:sz w:val="16"/>
          <w:szCs w:val="16"/>
        </w:rPr>
        <w:softHyphen/>
        <w:t>ставлял собой подкосный высокоплан с ряд</w:t>
      </w:r>
      <w:r w:rsidRPr="001F5E07">
        <w:rPr>
          <w:color w:val="000000" w:themeColor="text1"/>
          <w:sz w:val="16"/>
          <w:szCs w:val="16"/>
        </w:rPr>
        <w:softHyphen/>
        <w:t>ным двигателем жидкостного охлаждения М-103 мощностью 960 л.с. Конструктор ут</w:t>
      </w:r>
      <w:r w:rsidRPr="001F5E07">
        <w:rPr>
          <w:color w:val="000000" w:themeColor="text1"/>
          <w:sz w:val="16"/>
          <w:szCs w:val="16"/>
        </w:rPr>
        <w:softHyphen/>
        <w:t>верждал, что его КОР-2Л при соблюдении ос</w:t>
      </w:r>
      <w:r w:rsidRPr="001F5E07">
        <w:rPr>
          <w:color w:val="000000" w:themeColor="text1"/>
          <w:sz w:val="16"/>
          <w:szCs w:val="16"/>
        </w:rPr>
        <w:softHyphen/>
        <w:t>новных требований заказчика сможет летать с максимальной скоростью 425 км/ч. Между тем заказчики считали, что КОР Четверикова имеет слишком большие размеры, а с двига</w:t>
      </w:r>
      <w:r w:rsidRPr="001F5E07">
        <w:rPr>
          <w:color w:val="000000" w:themeColor="text1"/>
          <w:sz w:val="16"/>
          <w:szCs w:val="16"/>
        </w:rPr>
        <w:softHyphen/>
        <w:t xml:space="preserve">телем жидкостного охлаждения его взлетный вес превысит заданные значения как мини- </w:t>
      </w:r>
      <w:r w:rsidRPr="001F5E07">
        <w:rPr>
          <w:rStyle w:val="12pt"/>
          <w:color w:val="000000" w:themeColor="text1"/>
          <w:spacing w:val="0"/>
          <w:sz w:val="16"/>
          <w:szCs w:val="16"/>
        </w:rPr>
        <w:t>чум на 200</w:t>
      </w:r>
      <w:r w:rsidRPr="001F5E07">
        <w:rPr>
          <w:rStyle w:val="MicrosoftSansSerif"/>
          <w:rFonts w:ascii="Times New Roman" w:hAnsi="Times New Roman"/>
          <w:i w:val="0"/>
          <w:color w:val="000000" w:themeColor="text1"/>
          <w:spacing w:val="0"/>
          <w:sz w:val="16"/>
          <w:szCs w:val="16"/>
        </w:rPr>
        <w:t xml:space="preserve"> кг (12301).</w:t>
      </w:r>
    </w:p>
    <w:p w14:paraId="157F6F42" w14:textId="77777777" w:rsidR="004B0DF9" w:rsidRPr="001F5E07" w:rsidRDefault="004B0DF9" w:rsidP="001F5E07">
      <w:pPr>
        <w:jc w:val="both"/>
        <w:rPr>
          <w:color w:val="000000" w:themeColor="text1"/>
          <w:sz w:val="16"/>
          <w:szCs w:val="16"/>
        </w:rPr>
      </w:pPr>
    </w:p>
    <w:p w14:paraId="54DBF8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года мотор МВ-4 завода № 16 прошел удовлетворительно 100 часовое испытание на станке, которое велось с 23 ноября 1938 (7721, 251-252).</w:t>
      </w:r>
    </w:p>
    <w:p w14:paraId="15D1FD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05CB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27 декабря 1938 состоялось совещание НТК ВМФ, на котором рассматривали два варианта проекта КОР-2 с М-103 (М-105) со скоростью до 425 км/час, представленных И.Четвериковым из ОМОС (45 завод). В это время шел своего рода конкурс на КОР для новых линкоров типа Советский Союз и крейсеров типа </w:t>
      </w:r>
      <w:r w:rsidRPr="001F5E07">
        <w:rPr>
          <w:color w:val="000000" w:themeColor="text1"/>
          <w:sz w:val="16"/>
          <w:szCs w:val="16"/>
        </w:rPr>
        <w:lastRenderedPageBreak/>
        <w:t>Киров. Для хранения хотели сделать небольшой ангар. По ТТТ самолет должен был иметь длину не более 9.5 м и размах не более 10.4 м быть способным выполнять задачи разведчика и легкого бомбардировщика, нести наступательное и оборонительное вооружение (1288,29).</w:t>
      </w:r>
    </w:p>
    <w:p w14:paraId="5D6565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двух представленных им проектных вариантов -лодочного и поплавкового - на техническом совещании На</w:t>
      </w:r>
      <w:r w:rsidRPr="001F5E07">
        <w:rPr>
          <w:color w:val="000000" w:themeColor="text1"/>
          <w:sz w:val="16"/>
          <w:szCs w:val="16"/>
        </w:rPr>
        <w:softHyphen/>
        <w:t>учного комитета ВМФ 27 декабря 1938 г. предпочтение отда</w:t>
      </w:r>
      <w:r w:rsidRPr="001F5E07">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1F5E07">
        <w:rPr>
          <w:color w:val="000000" w:themeColor="text1"/>
          <w:sz w:val="16"/>
          <w:szCs w:val="16"/>
        </w:rPr>
        <w:softHyphen/>
        <w:t xml:space="preserve">жет летать с максимальной скоростью 425 км/ч. </w:t>
      </w:r>
    </w:p>
    <w:p w14:paraId="15EF06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Пару недель спустя к рассмотрению был представлен проект Опытного отдела ленинградского авиазавода №23. Автором этого КОР-2 являлся конструктор В.В.Ни</w:t>
      </w:r>
      <w:r w:rsidRPr="001F5E07">
        <w:rPr>
          <w:color w:val="000000" w:themeColor="text1"/>
          <w:sz w:val="16"/>
          <w:szCs w:val="16"/>
        </w:rPr>
        <w:softHyphen/>
        <w:t>китин, известный своими учебными и спортивными са</w:t>
      </w:r>
      <w:r w:rsidRPr="001F5E07">
        <w:rPr>
          <w:color w:val="000000" w:themeColor="text1"/>
          <w:sz w:val="16"/>
          <w:szCs w:val="16"/>
        </w:rPr>
        <w:softHyphen/>
        <w:t>молетами. Его разработка представляла собой однопо-плавковый биплан, снабженный двигателем М-62 мощно</w:t>
      </w:r>
      <w:r w:rsidRPr="001F5E07">
        <w:rPr>
          <w:color w:val="000000" w:themeColor="text1"/>
          <w:sz w:val="16"/>
          <w:szCs w:val="16"/>
        </w:rPr>
        <w:softHyphen/>
        <w:t>стью 900 л. с. и весьма напоминала амфибию НВ-4, построенную Никитиным в 1936 г.</w:t>
      </w:r>
    </w:p>
    <w:p w14:paraId="0DDF8C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Чуть позднее свой проект КОР-2 предложил В.Б.Шав-ров, создатель амфибии Ш-2. В корабельном разведчике Шаврова двигатель М-105 размещался внутри фюзеляжа, удлиненный вал через механическую передачу вращал воздушный винт, установленный на вынесенном над кры</w:t>
      </w:r>
      <w:r w:rsidRPr="001F5E07">
        <w:rPr>
          <w:color w:val="000000" w:themeColor="text1"/>
          <w:sz w:val="16"/>
          <w:szCs w:val="16"/>
        </w:rPr>
        <w:softHyphen/>
        <w:t>лом пилоне. Хотя такая схема предполагала затруднения при доводке винтомоторной группы, она имела ряд оче</w:t>
      </w:r>
      <w:r w:rsidRPr="001F5E07">
        <w:rPr>
          <w:color w:val="000000" w:themeColor="text1"/>
          <w:sz w:val="16"/>
          <w:szCs w:val="16"/>
        </w:rPr>
        <w:softHyphen/>
        <w:t>видных преимуществ.</w:t>
      </w:r>
    </w:p>
    <w:p w14:paraId="540E0A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 ни один из этих проектов не был воплощен в жизнь. В начале 1939 г. приказом двух народных комисса</w:t>
      </w:r>
      <w:r w:rsidRPr="001F5E07">
        <w:rPr>
          <w:color w:val="000000" w:themeColor="text1"/>
          <w:sz w:val="16"/>
          <w:szCs w:val="16"/>
        </w:rPr>
        <w:softHyphen/>
        <w:t>ров - авиапромышленности и Военно-морского флота -задание на проектирование КОР-2 передали конструктор</w:t>
      </w:r>
      <w:r w:rsidRPr="001F5E07">
        <w:rPr>
          <w:color w:val="000000" w:themeColor="text1"/>
          <w:sz w:val="16"/>
          <w:szCs w:val="16"/>
        </w:rPr>
        <w:softHyphen/>
        <w:t>скому коллективу Г.М.Бериева. КБ Бериева на тот момент обладало достаточным опытом проектирования подоб</w:t>
      </w:r>
      <w:r w:rsidRPr="001F5E07">
        <w:rPr>
          <w:color w:val="000000" w:themeColor="text1"/>
          <w:sz w:val="16"/>
          <w:szCs w:val="16"/>
        </w:rPr>
        <w:softHyphen/>
        <w:t>ных самолетов, продолжало заниматься доводкой КОР-1 и неплохо было знакомо с катапультами. В марте 1939 г. в Та</w:t>
      </w:r>
      <w:r w:rsidRPr="001F5E07">
        <w:rPr>
          <w:color w:val="000000" w:themeColor="text1"/>
          <w:sz w:val="16"/>
          <w:szCs w:val="16"/>
        </w:rPr>
        <w:softHyphen/>
        <w:t>ганрог направили уточненные технические требования, которые спустя короткое время стали предметом горячих</w:t>
      </w:r>
    </w:p>
    <w:p w14:paraId="39A82B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споров моряков и авиаторов. Бериев предлагал вариант летающей лодки с размахом крыла 12 м и полной длиной самолета 11м; при уменьшении размеров конструктор не гарантировал достаточной мореходности. Заказчики, ско</w:t>
      </w:r>
      <w:r w:rsidRPr="001F5E07">
        <w:rPr>
          <w:color w:val="000000" w:themeColor="text1"/>
          <w:sz w:val="16"/>
          <w:szCs w:val="16"/>
        </w:rPr>
        <w:softHyphen/>
        <w:t>ванные свободным пространством на кораблях, настаива</w:t>
      </w:r>
      <w:r w:rsidRPr="001F5E07">
        <w:rPr>
          <w:color w:val="000000" w:themeColor="text1"/>
          <w:sz w:val="16"/>
          <w:szCs w:val="16"/>
        </w:rPr>
        <w:softHyphen/>
        <w:t>ли на своих габаритах (соответственно 10 и 9,5 м). Тем не менее Бериеву удалось отстоять свой вариант; впоследст</w:t>
      </w:r>
      <w:r w:rsidRPr="001F5E07">
        <w:rPr>
          <w:color w:val="000000" w:themeColor="text1"/>
          <w:sz w:val="16"/>
          <w:szCs w:val="16"/>
        </w:rPr>
        <w:softHyphen/>
        <w:t>вии это действительно весьма положительно сказалось на морских качествах самолета.</w:t>
      </w:r>
    </w:p>
    <w:p w14:paraId="03A127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Окончательное утверждение проекта КОР-2 состоя</w:t>
      </w:r>
      <w:r w:rsidRPr="001F5E07">
        <w:rPr>
          <w:color w:val="000000" w:themeColor="text1"/>
          <w:sz w:val="16"/>
          <w:szCs w:val="16"/>
        </w:rPr>
        <w:softHyphen/>
        <w:t>лось на совместном совещании заинтересованных сто</w:t>
      </w:r>
      <w:r w:rsidRPr="001F5E07">
        <w:rPr>
          <w:color w:val="000000" w:themeColor="text1"/>
          <w:sz w:val="16"/>
          <w:szCs w:val="16"/>
        </w:rPr>
        <w:softHyphen/>
        <w:t>рон 9 июня 1939 г., однако понадобилось почти два месяца дополнительных консультаций, прежде чем 31 июля 1939 г. в окончательном виде техническое задание посту</w:t>
      </w:r>
      <w:r w:rsidRPr="001F5E07">
        <w:rPr>
          <w:color w:val="000000" w:themeColor="text1"/>
          <w:sz w:val="16"/>
          <w:szCs w:val="16"/>
        </w:rPr>
        <w:softHyphen/>
        <w:t>пило в Таганрог. Эскизный проект, который прорабаты</w:t>
      </w:r>
      <w:r w:rsidRPr="001F5E07">
        <w:rPr>
          <w:color w:val="000000" w:themeColor="text1"/>
          <w:sz w:val="16"/>
          <w:szCs w:val="16"/>
        </w:rPr>
        <w:softHyphen/>
        <w:t>вался уже в течение полугода, был готов 7 августа. В окон</w:t>
      </w:r>
      <w:r w:rsidRPr="001F5E07">
        <w:rPr>
          <w:color w:val="000000" w:themeColor="text1"/>
          <w:sz w:val="16"/>
          <w:szCs w:val="16"/>
        </w:rPr>
        <w:softHyphen/>
        <w:t>чательном варианте КОР-2 (МС-9) выполнили в виде под-косного лодочного высокоплана, ориентированного на установку двигателя воздушного охлаждения М-63 мощно</w:t>
      </w:r>
      <w:r w:rsidRPr="001F5E07">
        <w:rPr>
          <w:color w:val="000000" w:themeColor="text1"/>
          <w:sz w:val="16"/>
          <w:szCs w:val="16"/>
        </w:rPr>
        <w:softHyphen/>
        <w:t>стью 1000л. с.</w:t>
      </w:r>
    </w:p>
    <w:p w14:paraId="588773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Осенью 1940 г. первый опытный экземпляр КОР-2 подготовили к проведению летных испытаний. Первый полет состоялся 8 октября, затем в течение нескольких месяцев осуществлялась доводка самолета. В период со 2 по 18 февраля 1941 г. КОР-2 про</w:t>
      </w:r>
      <w:r w:rsidRPr="001F5E07">
        <w:rPr>
          <w:color w:val="000000" w:themeColor="text1"/>
          <w:sz w:val="16"/>
          <w:szCs w:val="16"/>
        </w:rPr>
        <w:softHyphen/>
        <w:t>шел государственные испытания в Севастополе на базе ЛИИ ВВС ВМФ. На заключительном этапе тестирова</w:t>
      </w:r>
      <w:r w:rsidRPr="001F5E07">
        <w:rPr>
          <w:color w:val="000000" w:themeColor="text1"/>
          <w:sz w:val="16"/>
          <w:szCs w:val="16"/>
        </w:rPr>
        <w:softHyphen/>
        <w:t>ния первой машины к полетам при</w:t>
      </w:r>
      <w:r w:rsidRPr="001F5E07">
        <w:rPr>
          <w:color w:val="000000" w:themeColor="text1"/>
          <w:sz w:val="16"/>
          <w:szCs w:val="16"/>
        </w:rPr>
        <w:softHyphen/>
        <w:t>ступил второй опытный экземпляр. Признавалось, что КОР-2 соответст</w:t>
      </w:r>
      <w:r w:rsidRPr="001F5E07">
        <w:rPr>
          <w:color w:val="000000" w:themeColor="text1"/>
          <w:sz w:val="16"/>
          <w:szCs w:val="16"/>
        </w:rPr>
        <w:softHyphen/>
        <w:t>вует требованиям ВМФ, испытания выдержал и может быть рекомендо</w:t>
      </w:r>
      <w:r w:rsidRPr="001F5E07">
        <w:rPr>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1F5E07">
        <w:rPr>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1F5E07">
        <w:rPr>
          <w:color w:val="000000" w:themeColor="text1"/>
          <w:sz w:val="16"/>
          <w:szCs w:val="16"/>
        </w:rPr>
        <w:softHyphen/>
        <w:t>ских баз, для чего следовало увеличить емкость топлив</w:t>
      </w:r>
      <w:r w:rsidRPr="001F5E07">
        <w:rPr>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5F5DE2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Существенных проблем при испытаниях не отмеча</w:t>
      </w:r>
      <w:r w:rsidRPr="001F5E07">
        <w:rPr>
          <w:color w:val="000000" w:themeColor="text1"/>
          <w:sz w:val="16"/>
          <w:szCs w:val="16"/>
        </w:rPr>
        <w:softHyphen/>
        <w:t>лось, однако летчики-испытатели Рейдель и Яковлев бы</w:t>
      </w:r>
      <w:r w:rsidRPr="001F5E07">
        <w:rPr>
          <w:color w:val="000000" w:themeColor="text1"/>
          <w:sz w:val="16"/>
          <w:szCs w:val="16"/>
        </w:rPr>
        <w:softHyphen/>
        <w:t>ли обеспокоены наличием у КОР-2 крутой глиссады пла</w:t>
      </w:r>
      <w:r w:rsidRPr="001F5E07">
        <w:rPr>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1F5E07">
        <w:rPr>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1F5E07">
        <w:rPr>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1F5E07">
        <w:rPr>
          <w:color w:val="000000" w:themeColor="text1"/>
          <w:sz w:val="16"/>
          <w:szCs w:val="16"/>
        </w:rPr>
        <w:softHyphen/>
        <w:t>там гидросамолетов, по его причине произошло немало досадных аварий и катастроф.</w:t>
      </w:r>
    </w:p>
    <w:p w14:paraId="2FC915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Успешные испытания двух опытных КОР-2 совпали с окончанием постройки на Ленинградском заводе им. Ки</w:t>
      </w:r>
      <w:r w:rsidRPr="001F5E07">
        <w:rPr>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505697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1F5E07">
        <w:rPr>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1F5E07">
        <w:rPr>
          <w:color w:val="000000" w:themeColor="text1"/>
          <w:sz w:val="16"/>
          <w:szCs w:val="16"/>
        </w:rPr>
        <w:softHyphen/>
        <w:t>рование с плавучего стенда проводилось в районе Орани</w:t>
      </w:r>
      <w:r w:rsidRPr="001F5E07">
        <w:rPr>
          <w:color w:val="000000" w:themeColor="text1"/>
          <w:sz w:val="16"/>
          <w:szCs w:val="16"/>
        </w:rPr>
        <w:softHyphen/>
        <w:t>енбаума под Ленинградом, относящегося в тот период к прифронтовой зоне (11107).</w:t>
      </w:r>
    </w:p>
    <w:p w14:paraId="24F309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F96EE5" w:rsidRPr="001F5E07" w14:paraId="005B8423" w14:textId="77777777" w:rsidTr="00274E04">
        <w:trPr>
          <w:trHeight w:val="394"/>
        </w:trPr>
        <w:tc>
          <w:tcPr>
            <w:tcW w:w="2064" w:type="dxa"/>
            <w:tcBorders>
              <w:top w:val="single" w:sz="12" w:space="0" w:color="auto"/>
            </w:tcBorders>
          </w:tcPr>
          <w:p w14:paraId="1ABA46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7405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Borders>
              <w:top w:val="single" w:sz="12" w:space="0" w:color="auto"/>
            </w:tcBorders>
          </w:tcPr>
          <w:p w14:paraId="7ADAD1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КОР-2 (опытный)</w:t>
            </w:r>
          </w:p>
          <w:p w14:paraId="37B298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Borders>
              <w:top w:val="single" w:sz="12" w:space="0" w:color="auto"/>
            </w:tcBorders>
          </w:tcPr>
          <w:p w14:paraId="598B99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КОР-2 (серийный №4770305)</w:t>
            </w:r>
          </w:p>
          <w:p w14:paraId="5B7A5D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A67B7AD" w14:textId="77777777" w:rsidTr="00274E04">
        <w:trPr>
          <w:trHeight w:val="326"/>
        </w:trPr>
        <w:tc>
          <w:tcPr>
            <w:tcW w:w="2064" w:type="dxa"/>
          </w:tcPr>
          <w:p w14:paraId="51E8E8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Двигатель</w:t>
            </w:r>
          </w:p>
          <w:p w14:paraId="6F3293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02462B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М-63</w:t>
            </w:r>
          </w:p>
          <w:p w14:paraId="58F140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3A46E1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М-62</w:t>
            </w:r>
          </w:p>
          <w:p w14:paraId="4C4ABD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43C9400" w14:textId="77777777" w:rsidTr="00274E04">
        <w:trPr>
          <w:trHeight w:val="317"/>
        </w:trPr>
        <w:tc>
          <w:tcPr>
            <w:tcW w:w="2064" w:type="dxa"/>
          </w:tcPr>
          <w:p w14:paraId="27FE52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Мощность (л. с.)</w:t>
            </w:r>
          </w:p>
          <w:p w14:paraId="62A052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81A6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1100</w:t>
            </w:r>
          </w:p>
          <w:p w14:paraId="77CEA0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4CEDFD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w:t>
            </w:r>
          </w:p>
          <w:p w14:paraId="611741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7C3AC70" w14:textId="77777777" w:rsidTr="00274E04">
        <w:trPr>
          <w:trHeight w:val="326"/>
        </w:trPr>
        <w:tc>
          <w:tcPr>
            <w:tcW w:w="2064" w:type="dxa"/>
          </w:tcPr>
          <w:p w14:paraId="3306A2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Размах крыла (м)</w:t>
            </w:r>
          </w:p>
          <w:p w14:paraId="209FCA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2D1E82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12,0</w:t>
            </w:r>
          </w:p>
          <w:p w14:paraId="067FF6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761432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12,035</w:t>
            </w:r>
          </w:p>
          <w:p w14:paraId="7FE538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9349172" w14:textId="77777777" w:rsidTr="00274E04">
        <w:trPr>
          <w:trHeight w:val="326"/>
        </w:trPr>
        <w:tc>
          <w:tcPr>
            <w:tcW w:w="2064" w:type="dxa"/>
          </w:tcPr>
          <w:p w14:paraId="48BB0E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Длина в линии полета (м)</w:t>
            </w:r>
          </w:p>
          <w:p w14:paraId="4B168F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7F2F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10,5</w:t>
            </w:r>
          </w:p>
          <w:p w14:paraId="195E5F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48776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10,435</w:t>
            </w:r>
          </w:p>
          <w:p w14:paraId="6BE2DC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2D9F748" w14:textId="77777777" w:rsidTr="00274E04">
        <w:trPr>
          <w:trHeight w:val="326"/>
        </w:trPr>
        <w:tc>
          <w:tcPr>
            <w:tcW w:w="2064" w:type="dxa"/>
          </w:tcPr>
          <w:p w14:paraId="70BCBC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Площадь крыла (м</w:t>
            </w:r>
            <w:r w:rsidRPr="001F5E07">
              <w:rPr>
                <w:color w:val="000000" w:themeColor="text1"/>
                <w:sz w:val="16"/>
                <w:szCs w:val="16"/>
                <w:vertAlign w:val="superscript"/>
              </w:rPr>
              <w:t>г</w:t>
            </w:r>
            <w:r w:rsidRPr="001F5E07">
              <w:rPr>
                <w:color w:val="000000" w:themeColor="text1"/>
                <w:sz w:val="16"/>
                <w:szCs w:val="16"/>
              </w:rPr>
              <w:t>)</w:t>
            </w:r>
          </w:p>
          <w:p w14:paraId="139743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2D0EF5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25,5</w:t>
            </w:r>
          </w:p>
          <w:p w14:paraId="31FA11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618A81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25,5</w:t>
            </w:r>
          </w:p>
          <w:p w14:paraId="1997E2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DDE8F01" w14:textId="77777777" w:rsidTr="00274E04">
        <w:trPr>
          <w:trHeight w:val="317"/>
        </w:trPr>
        <w:tc>
          <w:tcPr>
            <w:tcW w:w="2064" w:type="dxa"/>
          </w:tcPr>
          <w:p w14:paraId="2EF085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пустого (кг)</w:t>
            </w:r>
          </w:p>
          <w:p w14:paraId="5C474B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6263F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2010</w:t>
            </w:r>
          </w:p>
          <w:p w14:paraId="746147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2FD67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2248</w:t>
            </w:r>
          </w:p>
          <w:p w14:paraId="5E7E49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0AA6609" w14:textId="77777777" w:rsidTr="00274E04">
        <w:trPr>
          <w:trHeight w:val="307"/>
        </w:trPr>
        <w:tc>
          <w:tcPr>
            <w:tcW w:w="2064" w:type="dxa"/>
          </w:tcPr>
          <w:p w14:paraId="4E20E2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Полетный вес (кг)</w:t>
            </w:r>
          </w:p>
          <w:p w14:paraId="5EA0C0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57FD10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2732</w:t>
            </w:r>
          </w:p>
          <w:p w14:paraId="22810E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4C1A04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3458*</w:t>
            </w:r>
          </w:p>
          <w:p w14:paraId="1D2146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19B50BF" w14:textId="77777777" w:rsidTr="00274E04">
        <w:trPr>
          <w:trHeight w:val="336"/>
        </w:trPr>
        <w:tc>
          <w:tcPr>
            <w:tcW w:w="2064" w:type="dxa"/>
          </w:tcPr>
          <w:p w14:paraId="441937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Нагрузка на крыло (кг/м2)</w:t>
            </w:r>
          </w:p>
          <w:p w14:paraId="167C51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A3CA3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107</w:t>
            </w:r>
          </w:p>
          <w:p w14:paraId="435A37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771B91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136</w:t>
            </w:r>
          </w:p>
          <w:p w14:paraId="77A720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B472FF8" w14:textId="77777777" w:rsidTr="00274E04">
        <w:trPr>
          <w:trHeight w:val="326"/>
        </w:trPr>
        <w:tc>
          <w:tcPr>
            <w:tcW w:w="2064" w:type="dxa"/>
          </w:tcPr>
          <w:p w14:paraId="1E7599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w:t>
            </w:r>
          </w:p>
          <w:p w14:paraId="20856C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98FA2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64745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0733B6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5DA85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EEB4A01" w14:textId="77777777" w:rsidTr="00274E04">
        <w:trPr>
          <w:trHeight w:val="326"/>
        </w:trPr>
        <w:tc>
          <w:tcPr>
            <w:tcW w:w="2064" w:type="dxa"/>
          </w:tcPr>
          <w:p w14:paraId="4507E2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 земли (км/ч)</w:t>
            </w:r>
          </w:p>
          <w:p w14:paraId="5A911A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0BB7B3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314</w:t>
            </w:r>
          </w:p>
          <w:p w14:paraId="217708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6E9ED0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305</w:t>
            </w:r>
          </w:p>
          <w:p w14:paraId="5DB68A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FD285AA" w14:textId="77777777" w:rsidTr="00274E04">
        <w:trPr>
          <w:trHeight w:val="307"/>
        </w:trPr>
        <w:tc>
          <w:tcPr>
            <w:tcW w:w="2064" w:type="dxa"/>
          </w:tcPr>
          <w:p w14:paraId="6382E0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w:t>
            </w:r>
          </w:p>
          <w:p w14:paraId="2EEA99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791108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D7511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2F3E8D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DD06C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3D0E7D3" w14:textId="77777777" w:rsidTr="00274E04">
        <w:trPr>
          <w:trHeight w:val="317"/>
        </w:trPr>
        <w:tc>
          <w:tcPr>
            <w:tcW w:w="2064" w:type="dxa"/>
          </w:tcPr>
          <w:p w14:paraId="1A5E8E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высоте 4700м (км/ч)</w:t>
            </w:r>
          </w:p>
          <w:p w14:paraId="389319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7E388C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375</w:t>
            </w:r>
          </w:p>
          <w:p w14:paraId="5A612F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D5BBF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350</w:t>
            </w:r>
          </w:p>
          <w:p w14:paraId="23D0FE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A1EAC6D" w14:textId="77777777" w:rsidTr="00274E04">
        <w:trPr>
          <w:trHeight w:val="326"/>
        </w:trPr>
        <w:tc>
          <w:tcPr>
            <w:tcW w:w="2064" w:type="dxa"/>
          </w:tcPr>
          <w:p w14:paraId="205A4A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Посадочная скорость (км/ч)</w:t>
            </w:r>
          </w:p>
          <w:p w14:paraId="42F035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1437C6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125-130</w:t>
            </w:r>
          </w:p>
          <w:p w14:paraId="3AD9E9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54F0C3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338616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6153531" w14:textId="77777777" w:rsidTr="00274E04">
        <w:trPr>
          <w:trHeight w:val="326"/>
        </w:trPr>
        <w:tc>
          <w:tcPr>
            <w:tcW w:w="2064" w:type="dxa"/>
          </w:tcPr>
          <w:p w14:paraId="45C9A3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Практический потолок (м)</w:t>
            </w:r>
          </w:p>
          <w:p w14:paraId="638687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Pr>
          <w:p w14:paraId="3B0C57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8500</w:t>
            </w:r>
          </w:p>
          <w:p w14:paraId="63929E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Pr>
          <w:p w14:paraId="0AD6CA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7800</w:t>
            </w:r>
          </w:p>
          <w:p w14:paraId="6D252B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90775F0" w14:textId="77777777" w:rsidTr="00274E04">
        <w:trPr>
          <w:trHeight w:val="288"/>
        </w:trPr>
        <w:tc>
          <w:tcPr>
            <w:tcW w:w="2064" w:type="dxa"/>
            <w:tcBorders>
              <w:bottom w:val="single" w:sz="12" w:space="0" w:color="auto"/>
            </w:tcBorders>
          </w:tcPr>
          <w:p w14:paraId="36A680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Дальность полета (км)</w:t>
            </w:r>
          </w:p>
          <w:p w14:paraId="2C8E37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37" w:type="dxa"/>
            <w:tcBorders>
              <w:bottom w:val="single" w:sz="12" w:space="0" w:color="auto"/>
            </w:tcBorders>
          </w:tcPr>
          <w:p w14:paraId="670617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550-730</w:t>
            </w:r>
          </w:p>
          <w:p w14:paraId="6FD1FD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70" w:type="dxa"/>
            <w:tcBorders>
              <w:bottom w:val="single" w:sz="12" w:space="0" w:color="auto"/>
            </w:tcBorders>
          </w:tcPr>
          <w:p w14:paraId="65EF51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450</w:t>
            </w:r>
          </w:p>
          <w:p w14:paraId="290392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7E4430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(11107).</w:t>
      </w:r>
    </w:p>
    <w:p w14:paraId="191521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AAE4B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появились первые ГСТ - Н.Н.П., А.С.Я., А.А.Микулин, В.Я.Климов (62,691).</w:t>
      </w:r>
    </w:p>
    <w:p w14:paraId="6B9AD4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 очень-то понятно по А.С.Я. - не сходится. Это - явная ошибка и дело произошло 28 октября 1940.</w:t>
      </w:r>
    </w:p>
    <w:p w14:paraId="2DC83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60B84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27 декабря 1938 г. Нач. информационно-технического бюро 5ГУ было сообщено Нач. отдела изобретений и патентов 5ГУ т. Коновалову о необходимости приостановить выдачу патентов СССР на трубки вторичной эмиссии фирме </w:t>
      </w:r>
      <w:r w:rsidRPr="001F5E07">
        <w:rPr>
          <w:color w:val="000000" w:themeColor="text1"/>
          <w:sz w:val="16"/>
          <w:szCs w:val="16"/>
          <w:lang w:val="en-US"/>
        </w:rPr>
        <w:t>RCA</w:t>
      </w:r>
      <w:r w:rsidRPr="001F5E07">
        <w:rPr>
          <w:color w:val="000000" w:themeColor="text1"/>
          <w:sz w:val="16"/>
          <w:szCs w:val="16"/>
        </w:rPr>
        <w:t xml:space="preserve"> или на имя конструкторов, работающих в этой фирме (3809,51).</w:t>
      </w:r>
    </w:p>
    <w:p w14:paraId="32F6D688" w14:textId="77777777" w:rsidR="004B0DF9" w:rsidRPr="001F5E07" w:rsidRDefault="004B0DF9" w:rsidP="001F5E07">
      <w:pPr>
        <w:autoSpaceDE w:val="0"/>
        <w:autoSpaceDN w:val="0"/>
        <w:adjustRightInd w:val="0"/>
        <w:jc w:val="both"/>
        <w:rPr>
          <w:color w:val="000000" w:themeColor="text1"/>
          <w:sz w:val="16"/>
          <w:szCs w:val="16"/>
        </w:rPr>
      </w:pPr>
    </w:p>
    <w:p w14:paraId="4290EAD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C8ED06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DDD57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27 декабря 1938 в Евпатории на НИЗЕПе закончились испытания образца 45 мм автоматической пушки ЗИК-45 (позже ставшей 49-К), сделанной на заводе 8 Калинина в Подлипках, которые начались 25 октября 1938. Пушка была сделана по образцу Бофорса (1116,53).</w:t>
      </w:r>
    </w:p>
    <w:p w14:paraId="4F6C2A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3B69D4A"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27 декабря 1938 года в ходе испытаний на НИЗЕПе в Евпатории, которые шли с 25 октября,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0FBCCA4C"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58A971BE"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777D5F56" w14:textId="77777777" w:rsidR="006B632C" w:rsidRPr="001F5E07" w:rsidRDefault="006B632C" w:rsidP="001F5E07">
      <w:pPr>
        <w:jc w:val="both"/>
        <w:rPr>
          <w:color w:val="000000" w:themeColor="text1"/>
          <w:sz w:val="16"/>
          <w:szCs w:val="16"/>
        </w:rPr>
      </w:pPr>
      <w:r w:rsidRPr="001F5E07">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1FBF53DD" w14:textId="77777777" w:rsidR="006B632C" w:rsidRPr="001F5E07" w:rsidRDefault="006B632C" w:rsidP="001F5E07">
      <w:pPr>
        <w:jc w:val="both"/>
        <w:rPr>
          <w:color w:val="000000" w:themeColor="text1"/>
          <w:sz w:val="16"/>
          <w:szCs w:val="16"/>
        </w:rPr>
      </w:pPr>
      <w:r w:rsidRPr="001F5E07">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0A01153D" w14:textId="77777777" w:rsidR="006B632C" w:rsidRPr="001F5E07" w:rsidRDefault="006B632C" w:rsidP="001F5E07">
      <w:pPr>
        <w:jc w:val="both"/>
        <w:rPr>
          <w:color w:val="000000" w:themeColor="text1"/>
          <w:sz w:val="16"/>
          <w:szCs w:val="16"/>
        </w:rPr>
      </w:pPr>
    </w:p>
    <w:p w14:paraId="669871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декабря 1938 г. Центральный научно-исследовательский институт машиностроения и металлообработки (ЦНИИМАШ) был объединен приказом Наркомата машиностроения СССР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0142036F" w14:textId="77777777" w:rsidR="00750FF5" w:rsidRPr="001F5E07" w:rsidRDefault="00750FF5" w:rsidP="001F5E07">
      <w:pPr>
        <w:numPr>
          <w:ilvl w:val="12"/>
          <w:numId w:val="0"/>
        </w:numPr>
        <w:autoSpaceDE w:val="0"/>
        <w:autoSpaceDN w:val="0"/>
        <w:adjustRightInd w:val="0"/>
        <w:jc w:val="both"/>
        <w:rPr>
          <w:iCs/>
          <w:color w:val="000000" w:themeColor="text1"/>
          <w:sz w:val="16"/>
          <w:szCs w:val="16"/>
        </w:rPr>
      </w:pPr>
    </w:p>
    <w:p w14:paraId="5C8A7C7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47D58B1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646D17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декабря 1938 в пересыльном лагере на Дальнем Востоке из-за голода умер русский поэт Осип Мандельштам (4962).</w:t>
      </w:r>
    </w:p>
    <w:p w14:paraId="45DDCA3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8A2BA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в пересылке на ДВ умер О.Мандельштам (1348,271).</w:t>
      </w:r>
    </w:p>
    <w:p w14:paraId="45D7C9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50D00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декабря 1938 в СССР введено звание Героя Социалистического Труда (4962).</w:t>
      </w:r>
    </w:p>
    <w:p w14:paraId="714886D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6699C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декабря 1938 г. было учреждено звание «Герой Со</w:t>
      </w:r>
      <w:r w:rsidRPr="001F5E07">
        <w:rPr>
          <w:color w:val="000000" w:themeColor="text1"/>
          <w:sz w:val="16"/>
          <w:szCs w:val="16"/>
        </w:rPr>
        <w:softHyphen/>
        <w:t>циалистического Труда». Первый указ о присвоении этого звания И. В. Сталину опубликовали 20 декабря 1939 г. в связи с его шестидесятилетием. В мае 1940 г. Верховный Совет СССР утвердил сопутствующую это</w:t>
      </w:r>
      <w:r w:rsidRPr="001F5E07">
        <w:rPr>
          <w:color w:val="000000" w:themeColor="text1"/>
          <w:sz w:val="16"/>
          <w:szCs w:val="16"/>
        </w:rPr>
        <w:softHyphen/>
        <w:t>му званию Золотую медаль «Серп и Молот» (10667).</w:t>
      </w:r>
    </w:p>
    <w:p w14:paraId="1CAE8C60" w14:textId="77777777" w:rsidR="004B0DF9" w:rsidRPr="001F5E07" w:rsidRDefault="004B0DF9" w:rsidP="001F5E07">
      <w:pPr>
        <w:autoSpaceDE w:val="0"/>
        <w:autoSpaceDN w:val="0"/>
        <w:adjustRightInd w:val="0"/>
        <w:jc w:val="both"/>
        <w:rPr>
          <w:color w:val="000000" w:themeColor="text1"/>
          <w:sz w:val="16"/>
          <w:szCs w:val="16"/>
        </w:rPr>
      </w:pPr>
    </w:p>
    <w:p w14:paraId="6F4BFB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декабря 1938 г. вышел приказ NN 00822-00826 НКВД - "О запрещении вербовки некоторых категорий работников партийных, советских, хозяйственных, профессиональных и общественных организаций". Подпись Л.Берия (11641).</w:t>
      </w:r>
    </w:p>
    <w:p w14:paraId="50FEC876" w14:textId="77777777" w:rsidR="004B0DF9" w:rsidRPr="001F5E07" w:rsidRDefault="004B0DF9" w:rsidP="001F5E07">
      <w:pPr>
        <w:autoSpaceDE w:val="0"/>
        <w:autoSpaceDN w:val="0"/>
        <w:adjustRightInd w:val="0"/>
        <w:jc w:val="both"/>
        <w:rPr>
          <w:color w:val="000000" w:themeColor="text1"/>
          <w:sz w:val="16"/>
          <w:szCs w:val="16"/>
        </w:rPr>
      </w:pPr>
    </w:p>
    <w:p w14:paraId="595D282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65DAB02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1A5447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27 декабря 1938 вышел декрет правительства Чехословакии о роспуске КП и она ушла в подполье (3960, 504).</w:t>
      </w:r>
    </w:p>
    <w:p w14:paraId="0C3FE0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0981FD6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AE32D3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84B485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28 декабря 1938 года в НИИ ВВС был выписан Наряд-приказ № 01 на Испытание самолета ДБ-3 2М-87А на дальность и расход горючего по высотам и гос. испытание мотора М-87А в полете (6880, 1).</w:t>
      </w:r>
    </w:p>
    <w:p w14:paraId="5B22060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34DC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закончились гос. (совместные - 1103,26) испытания дублера ТБ-7 (АНТ-42) 4хАМ-34ФРН, которые начались 28 июля 1938 (11 августа 1938 - 1103,26) (790,7). Поручили 156 доработать и представить в НИИ ВВС к 1 апреля 1939, а к 1 августа 1939 представить с АМ-35ТК. Потом во время войны летал и к лету 1943 сделала 100 вылетов сохранив приличное состояние. Есть и военные фото (1103,27).</w:t>
      </w:r>
    </w:p>
    <w:p w14:paraId="1A3086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B271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 закончились совместные с заводом 156 испытания опытного самолета 42 "дублер" 4АМ34-ФРНБ+М-100, которые проходили с 28 июля 1938.</w:t>
      </w:r>
    </w:p>
    <w:p w14:paraId="22B446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78FB68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ведущий инженер - военинженер 2 ранга Марков И.В.</w:t>
      </w:r>
    </w:p>
    <w:p w14:paraId="5FF6EB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майор Стефановский</w:t>
      </w:r>
    </w:p>
    <w:p w14:paraId="1EB48B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0F4742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летно-тактические данные самолета 42 "Дублер".</w:t>
      </w:r>
    </w:p>
    <w:p w14:paraId="3BCED4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Дать оценку внесенным в самолет изменениям по сравнению с опытным образцом.</w:t>
      </w:r>
    </w:p>
    <w:p w14:paraId="08C024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Испытать надежность действия стрелково-пушечного вооружения и обороноспособность самолета.</w:t>
      </w:r>
    </w:p>
    <w:p w14:paraId="4E384C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Испытать бомбардировочное и химическое вооружение.</w:t>
      </w:r>
    </w:p>
    <w:p w14:paraId="60EA23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Определить дальность самолета при полете по боевому профилю.</w:t>
      </w:r>
    </w:p>
    <w:p w14:paraId="116509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Проверить надежность действия всех видов оборудования на всем диапазоне скоростей и высот, достигаемых самолетом.</w:t>
      </w:r>
    </w:p>
    <w:p w14:paraId="6C2F96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Испытаниям подвергался опытный самолет 42 "Дублер" на котором установлены опытные моторы АМ-34ФРНБ, снятые с первого опытного самолета 42 и капитально отремонтированные на заводе 24.</w:t>
      </w:r>
    </w:p>
    <w:p w14:paraId="78B214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 опытный агрегат АЦН с мотором М-100А.</w:t>
      </w:r>
    </w:p>
    <w:p w14:paraId="62CA2C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испытаний на самолете произведено 69 полетов с общим налетом 33 час. 18 мин.</w:t>
      </w:r>
    </w:p>
    <w:p w14:paraId="011AF4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021F30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Проведенные испытания опытного самолета 42 "Дублер" еще раз подтвердили его высокие летные качества как тяжелого бомбардировщика, который может быть принят на вооружение ВВС.</w:t>
      </w:r>
    </w:p>
    <w:p w14:paraId="01A479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Самолет может быть допущен в качестве эталона постройки первой серии самолетов 42 на заводе 124.</w:t>
      </w:r>
    </w:p>
    <w:p w14:paraId="1DE41E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F96EE5" w:rsidRPr="001F5E07" w14:paraId="77AC6374" w14:textId="77777777" w:rsidTr="00274E04">
        <w:tc>
          <w:tcPr>
            <w:tcW w:w="5749" w:type="dxa"/>
            <w:tcBorders>
              <w:top w:val="single" w:sz="12" w:space="0" w:color="auto"/>
            </w:tcBorders>
          </w:tcPr>
          <w:p w14:paraId="53717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w:t>
            </w:r>
          </w:p>
        </w:tc>
        <w:tc>
          <w:tcPr>
            <w:tcW w:w="5749" w:type="dxa"/>
            <w:tcBorders>
              <w:top w:val="single" w:sz="12" w:space="0" w:color="auto"/>
            </w:tcBorders>
          </w:tcPr>
          <w:p w14:paraId="436794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Начало заводских испытаний</w:t>
            </w:r>
          </w:p>
        </w:tc>
      </w:tr>
      <w:tr w:rsidR="00F96EE5" w:rsidRPr="001F5E07" w14:paraId="500DCC13" w14:textId="77777777" w:rsidTr="00274E04">
        <w:tc>
          <w:tcPr>
            <w:tcW w:w="5749" w:type="dxa"/>
          </w:tcPr>
          <w:p w14:paraId="2B7042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 июля 1938 года</w:t>
            </w:r>
          </w:p>
        </w:tc>
        <w:tc>
          <w:tcPr>
            <w:tcW w:w="5749" w:type="dxa"/>
          </w:tcPr>
          <w:p w14:paraId="0CB67E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Заводские испытания</w:t>
            </w:r>
          </w:p>
        </w:tc>
      </w:tr>
      <w:tr w:rsidR="00F96EE5" w:rsidRPr="001F5E07" w14:paraId="34FCAF49" w14:textId="77777777" w:rsidTr="00274E04">
        <w:tc>
          <w:tcPr>
            <w:tcW w:w="5749" w:type="dxa"/>
          </w:tcPr>
          <w:p w14:paraId="3C5AE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августа 1938 года</w:t>
            </w:r>
          </w:p>
        </w:tc>
        <w:tc>
          <w:tcPr>
            <w:tcW w:w="5749" w:type="dxa"/>
          </w:tcPr>
          <w:p w14:paraId="064C37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Устранение дефектов, выявленных заводскими испытаниями</w:t>
            </w:r>
          </w:p>
        </w:tc>
      </w:tr>
      <w:tr w:rsidR="00F96EE5" w:rsidRPr="001F5E07" w14:paraId="1F6BFF27" w14:textId="77777777" w:rsidTr="00274E04">
        <w:tc>
          <w:tcPr>
            <w:tcW w:w="5749" w:type="dxa"/>
          </w:tcPr>
          <w:p w14:paraId="5CDD55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1938 года</w:t>
            </w:r>
          </w:p>
        </w:tc>
        <w:tc>
          <w:tcPr>
            <w:tcW w:w="5749" w:type="dxa"/>
          </w:tcPr>
          <w:p w14:paraId="323111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принят на совместные испытания</w:t>
            </w:r>
          </w:p>
        </w:tc>
      </w:tr>
      <w:tr w:rsidR="00F96EE5" w:rsidRPr="001F5E07" w14:paraId="270A8DA1" w14:textId="77777777" w:rsidTr="00274E04">
        <w:tc>
          <w:tcPr>
            <w:tcW w:w="5749" w:type="dxa"/>
          </w:tcPr>
          <w:p w14:paraId="0D2849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августа - 19 августа</w:t>
            </w:r>
          </w:p>
        </w:tc>
        <w:tc>
          <w:tcPr>
            <w:tcW w:w="5749" w:type="dxa"/>
          </w:tcPr>
          <w:p w14:paraId="5DA892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85D71B5" w14:textId="77777777" w:rsidTr="00274E04">
        <w:tc>
          <w:tcPr>
            <w:tcW w:w="5749" w:type="dxa"/>
          </w:tcPr>
          <w:p w14:paraId="5AE816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14B900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в НИИ по программе</w:t>
            </w:r>
          </w:p>
        </w:tc>
      </w:tr>
      <w:tr w:rsidR="00F96EE5" w:rsidRPr="001F5E07" w14:paraId="721F109A" w14:textId="77777777" w:rsidTr="00274E04">
        <w:tc>
          <w:tcPr>
            <w:tcW w:w="5749" w:type="dxa"/>
          </w:tcPr>
          <w:p w14:paraId="53DFDE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 сентября - 20 октября</w:t>
            </w:r>
          </w:p>
        </w:tc>
        <w:tc>
          <w:tcPr>
            <w:tcW w:w="5749" w:type="dxa"/>
          </w:tcPr>
          <w:p w14:paraId="4E6ACB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69FDF6E" w14:textId="77777777" w:rsidTr="00274E04">
        <w:tc>
          <w:tcPr>
            <w:tcW w:w="5749" w:type="dxa"/>
          </w:tcPr>
          <w:p w14:paraId="2CCCD0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485F99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Продолжение летных испытаний</w:t>
            </w:r>
          </w:p>
        </w:tc>
      </w:tr>
      <w:tr w:rsidR="00F96EE5" w:rsidRPr="001F5E07" w14:paraId="21D180B8" w14:textId="77777777" w:rsidTr="00274E04">
        <w:tc>
          <w:tcPr>
            <w:tcW w:w="5749" w:type="dxa"/>
          </w:tcPr>
          <w:p w14:paraId="0E4B2E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21 октября - 30 октября</w:t>
            </w:r>
          </w:p>
        </w:tc>
        <w:tc>
          <w:tcPr>
            <w:tcW w:w="5749" w:type="dxa"/>
          </w:tcPr>
          <w:p w14:paraId="753F8B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32D833C9" w14:textId="77777777" w:rsidTr="00274E04">
        <w:tc>
          <w:tcPr>
            <w:tcW w:w="5749" w:type="dxa"/>
          </w:tcPr>
          <w:p w14:paraId="7D43CC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2D18FE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223A6718" w14:textId="77777777" w:rsidTr="00274E04">
        <w:tc>
          <w:tcPr>
            <w:tcW w:w="5749" w:type="dxa"/>
          </w:tcPr>
          <w:p w14:paraId="2B477C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- 11 ноября</w:t>
            </w:r>
          </w:p>
        </w:tc>
        <w:tc>
          <w:tcPr>
            <w:tcW w:w="5749" w:type="dxa"/>
          </w:tcPr>
          <w:p w14:paraId="708B11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1B9A2C84" w14:textId="77777777" w:rsidTr="00274E04">
        <w:tc>
          <w:tcPr>
            <w:tcW w:w="5749" w:type="dxa"/>
          </w:tcPr>
          <w:p w14:paraId="3591C2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33E2B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2A7F0013" w14:textId="77777777" w:rsidTr="00274E04">
        <w:tc>
          <w:tcPr>
            <w:tcW w:w="5749" w:type="dxa"/>
          </w:tcPr>
          <w:p w14:paraId="04AA7E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 ноября - 1 декабря</w:t>
            </w:r>
          </w:p>
        </w:tc>
        <w:tc>
          <w:tcPr>
            <w:tcW w:w="5749" w:type="dxa"/>
          </w:tcPr>
          <w:p w14:paraId="1BBFDC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46CB9C24" w14:textId="77777777" w:rsidTr="00274E04">
        <w:tc>
          <w:tcPr>
            <w:tcW w:w="5749" w:type="dxa"/>
          </w:tcPr>
          <w:p w14:paraId="6532A3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года</w:t>
            </w:r>
          </w:p>
        </w:tc>
        <w:tc>
          <w:tcPr>
            <w:tcW w:w="5749" w:type="dxa"/>
          </w:tcPr>
          <w:p w14:paraId="62BB4E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Испытание самолета по программе</w:t>
            </w:r>
          </w:p>
        </w:tc>
      </w:tr>
      <w:tr w:rsidR="00F96EE5" w:rsidRPr="001F5E07" w14:paraId="63022BCD" w14:textId="77777777" w:rsidTr="00274E04">
        <w:tc>
          <w:tcPr>
            <w:tcW w:w="5749" w:type="dxa"/>
          </w:tcPr>
          <w:p w14:paraId="0C31E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w:t>
            </w:r>
          </w:p>
        </w:tc>
        <w:tc>
          <w:tcPr>
            <w:tcW w:w="5749" w:type="dxa"/>
          </w:tcPr>
          <w:p w14:paraId="7078BD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Испытательный полет</w:t>
            </w:r>
          </w:p>
        </w:tc>
      </w:tr>
      <w:tr w:rsidR="00F96EE5" w:rsidRPr="001F5E07" w14:paraId="467E2AC1" w14:textId="77777777" w:rsidTr="00274E04">
        <w:tc>
          <w:tcPr>
            <w:tcW w:w="5749" w:type="dxa"/>
          </w:tcPr>
          <w:p w14:paraId="65573D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декабря 1938 года</w:t>
            </w:r>
          </w:p>
        </w:tc>
        <w:tc>
          <w:tcPr>
            <w:tcW w:w="5749" w:type="dxa"/>
          </w:tcPr>
          <w:p w14:paraId="5EE306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Испытательные полеты</w:t>
            </w:r>
          </w:p>
        </w:tc>
      </w:tr>
      <w:tr w:rsidR="00F96EE5" w:rsidRPr="001F5E07" w14:paraId="6D2E38CC" w14:textId="77777777" w:rsidTr="00274E04">
        <w:tc>
          <w:tcPr>
            <w:tcW w:w="5749" w:type="dxa"/>
          </w:tcPr>
          <w:p w14:paraId="713B13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декабря 1938 года</w:t>
            </w:r>
          </w:p>
        </w:tc>
        <w:tc>
          <w:tcPr>
            <w:tcW w:w="5749" w:type="dxa"/>
          </w:tcPr>
          <w:p w14:paraId="0264B9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Ночные полеты</w:t>
            </w:r>
          </w:p>
        </w:tc>
      </w:tr>
      <w:tr w:rsidR="00F96EE5" w:rsidRPr="001F5E07" w14:paraId="329126F4" w14:textId="77777777" w:rsidTr="00274E04">
        <w:tc>
          <w:tcPr>
            <w:tcW w:w="5749" w:type="dxa"/>
            <w:tcBorders>
              <w:bottom w:val="single" w:sz="12" w:space="0" w:color="auto"/>
            </w:tcBorders>
          </w:tcPr>
          <w:p w14:paraId="2145D2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декабря 1938 года</w:t>
            </w:r>
          </w:p>
        </w:tc>
        <w:tc>
          <w:tcPr>
            <w:tcW w:w="5749" w:type="dxa"/>
            <w:tcBorders>
              <w:bottom w:val="single" w:sz="12" w:space="0" w:color="auto"/>
            </w:tcBorders>
          </w:tcPr>
          <w:p w14:paraId="0EA03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Конец испытаний</w:t>
            </w:r>
          </w:p>
        </w:tc>
      </w:tr>
    </w:tbl>
    <w:p w14:paraId="059024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за период с 25 июля по 26 декабря 1938 года полеты производились в течении 33 дней (3323).</w:t>
      </w:r>
    </w:p>
    <w:p w14:paraId="05D13B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D1D9C0"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28 декабря 1938 года закончились госиспытания 2-го экземпляра самолета ТБ-7 4АМ34ФРН с ЦН, которые проходили с 28 июля 1938 года.</w:t>
      </w:r>
    </w:p>
    <w:p w14:paraId="7B9B77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64A713A"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0E688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Внедрение в серию принять после освоения заводом № 124 серийной постройки нормального варианта.</w:t>
      </w:r>
    </w:p>
    <w:p w14:paraId="66FD32B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 I квартале 1940 года поступило на госиспытания два самолета серийной постройки с АМ34ФРН ЦН.</w:t>
      </w:r>
    </w:p>
    <w:p w14:paraId="1A9026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734D0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22B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закончились совместные испытания ТБ-7 дублера, которые проходили с 11 августа 1938. Всего с учетом заводских испытаний было выполнено 69 полетов, общей продолжительностью 33 часа 18 минут (7685).</w:t>
      </w:r>
    </w:p>
    <w:p w14:paraId="3F144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проходил в документах под №385 "Д", за оригинальный вид его носовой части летная братия его окрестила "бородой".</w:t>
      </w:r>
    </w:p>
    <w:p w14:paraId="08A30D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"Дублер" предполагалось оснастить двигателями АМ-34ФРНВ и АЦН-2 с М-100А. Реально полеты проходили с АМ-34ФРНБ, снятыми с первого опытного самолета и капитально отремонтированными, с винтами ВПШ-ЗБ и АЦН-2 с М-100А. В заключение по испытаниям в своем отчете НИИ ВВС отмечал следующее:</w:t>
      </w:r>
    </w:p>
    <w:p w14:paraId="724056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Проведенные испытания самолета 42 "Дублер" еще раз подтвердили его высокие летные качества как тяжелого бомбардировщика, который может быть принят на вооружение ВВС РККА.</w:t>
      </w:r>
    </w:p>
    <w:p w14:paraId="294F98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Опытный самолет 42 "Дублер" 4АМ-34ФРНБ + М-100А может быть допущен в качестве эталона постройки первой серии самолетов на заводе № 124.</w:t>
      </w:r>
    </w:p>
    <w:p w14:paraId="6DA684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Невыполненные на самолете 42 "Дублер" практические полеты на дальность в 3000 км и отработку его боевого применения произвести на первом серийном самолете 42 постройки завода №124.</w:t>
      </w:r>
    </w:p>
    <w:p w14:paraId="283EEE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Максимально допустимую перегрузку при нормальной эксплуатации серийного самолета 42 считать 32000 кг.</w:t>
      </w:r>
    </w:p>
    <w:p w14:paraId="116295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Для проведения работ по увеличению ЛТД самолета 42, увеличения его живучести, на опытном самолете 42 "Дублер" установить:</w:t>
      </w:r>
    </w:p>
    <w:p w14:paraId="0E19E7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моторы АМ-34ФРНВ с турбокомпрессорами;</w:t>
      </w:r>
    </w:p>
    <w:p w14:paraId="12CE9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аэродинамические макеты огневых точек по предложению Т.Карташкина,</w:t>
      </w:r>
    </w:p>
    <w:p w14:paraId="1B3DE0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винты с диапазоном поворота лопастей в 20-22 градуса, надежно работающих на всех скоростях и высотах, доступных самолету 42;</w:t>
      </w:r>
    </w:p>
    <w:p w14:paraId="2FE1F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снять "бороду" с Ф-1.</w:t>
      </w:r>
    </w:p>
    <w:p w14:paraId="0B1D94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Обязать завод №156 НКОП предъявить этот модифицированный самолет 42 "Дублер" на испытания в НИИ ВВС к 1 апреля 1939 года.</w:t>
      </w:r>
    </w:p>
    <w:p w14:paraId="08D55A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Обязать 80-й Главк НКОП установить турбокомпрессоры для мотора АМ-35, а ПГУ НКОП установить эти моторы на самолет 42 и предъявить на испытания в НИИ ВВС к 1 августа 1939 года." (7685).</w:t>
      </w:r>
    </w:p>
    <w:p w14:paraId="7BEC36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этой машине в 1938-1939 годах проводили основной объем летно-доводочных испытаний. К 1941 году летно-испытательная карьера "дублера" закончилась, и его ждала утилизация. С началом войны, когда началось формирование новых авиачастей наТБ-7, о нем вспомнили. Самолет осмотрел М.В.Водопьянов, приказав привести его в порядок силами ВВС и использовать в качестве тренировочного для подготовки летчиков и штурманов.</w:t>
      </w:r>
    </w:p>
    <w:p w14:paraId="2FF008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этом качестве его использовали в начале войны на аэродромах в Коврове и в Кратове, где базировались части АДД, вооруженные серийными ТБ-7. Через какое-то время в полетах возникли проблемы с некоторыми самолетными системами и оборудованием - для дальнейшей эксплуатации самолет требовал серьезного заводского ремонта. В 1942 году серийный завод №22 в Казани провел такой ремонт, одновременно проведя замену двигателей АМ-34ФРН на АМ-35А, со съемом АЦН-2 и установкой в освободившийся отсек топливного бака. Оборонительное и бомбардировочное вооружение не меняли. Затем уже в 890-м полку АЛЛ рембригада установила кормовую пушку ШВАК вместо кормовых ШКАС и пулеметы УБ вместо гондольных ШКАС. Потери в частях, воевавших на ТБ-7, были серьезными, и каждая машина была на счету. Поэтому модернизированный "дублер"сразу по приходу с завода №22 включили в боевой состав части. Самолет ухитрился провоевать всю войну выполнил более 120 боевых вылетов (больше, чем любой из серийных самолетов этого типа), с него на головы немцев было сброшено около 500 т бомб и почти миллион листовок, призывавших немцев "не любить фюрера". Летали на этой машине и в глубокий тыл для выброса специальных разведывательных и диверсионных групп. Одним словом, этот нестандартный самолет в войну отработал по полной программе. Апофеозом его карьеры стал пролет в качестве флагмана над Москвой 1-го мая 1945 года. Вскоре после войны "бороду", как и большую часть ТБ-7 (Пе-8), утилизировали (7685).</w:t>
      </w:r>
    </w:p>
    <w:p w14:paraId="2683E7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4D61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декабря 1938 закончились госиспытания ТБ-7 дублера в НИИ ВВС, которые шли с 11 августа. Всего с учётом заводских испытаний выполнили 69 полётов. Специалисты НИИ ВВС предложили модернизировать второй экземпляр путём установки моторов АМ-34ФРНВ с турбокомпрессорами, отказавшись от АЦН-2. В перспективе они хотели видеть на нём новые двигатели АМ-35, и тоже с турбонаддувом. Винты следовало заменить на новые, с большим диапазоном изменения шага. "Бороду" под носовой частью фюзеляжа намеревались убрать для улучшения аэродинамики. Хотели также попробовать поставить на самолёт макеты новых стрелковых установок (11996).</w:t>
      </w:r>
    </w:p>
    <w:p w14:paraId="0C8FD3D0" w14:textId="77777777" w:rsidR="004B0DF9" w:rsidRPr="001F5E07" w:rsidRDefault="004B0DF9" w:rsidP="001F5E07">
      <w:pPr>
        <w:autoSpaceDE w:val="0"/>
        <w:autoSpaceDN w:val="0"/>
        <w:adjustRightInd w:val="0"/>
        <w:jc w:val="both"/>
        <w:rPr>
          <w:color w:val="000000" w:themeColor="text1"/>
          <w:sz w:val="16"/>
          <w:szCs w:val="16"/>
        </w:rPr>
      </w:pPr>
    </w:p>
    <w:p w14:paraId="04BD8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 начальник ВВС командарм 2 ранга Локтионов и член Военсовета дивизионный комиссар Овчинкин писали письмо № 486844 наркому обороны маршалу Ворошилову К.Е.</w:t>
      </w:r>
    </w:p>
    <w:p w14:paraId="752266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СБ, строящийся на заводе № 22 в течение трех лет не повышал своих летно-тактических свойств, вследствие недооценки этого вопроса со стороны дирекции завода № 22, гл. конструктора и 1 Гл. управления.</w:t>
      </w:r>
    </w:p>
    <w:p w14:paraId="43D3C5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Несмотря на то, что мощность мотора дважды увеличивалась последовательно 750 л.с.-850 л.с.-960 л.с. скорость самолета не прибавилась, а наоборот упала с 423 км/час до 419 км/час. Это обстоятельство создало некоторое отставание самолета СБ по скоростям от современных образцов ряда иностранных самолетов.</w:t>
      </w:r>
    </w:p>
    <w:p w14:paraId="2E402D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текущем году завод № 22 провел модификацию самолета СБ, повысив бомбовую нагрузку до 1500 кг в перегрузочном варианте.</w:t>
      </w:r>
    </w:p>
    <w:p w14:paraId="6F30DF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 1938 года по ходатайству директора завода № 22 и гл. конструктора Архангельского, был намечен и принят военсоветом план модификации самолета СБ на 1939 год.</w:t>
      </w:r>
    </w:p>
    <w:p w14:paraId="4107CC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Первая модификация – запуск в серию с 1 января 1939 года с измененной винтомоторной группой и убирающимися лыжами, что давало прирост скорости до 25 км/час на колесах летом и до 50 км/час с убранными лыжами зимой. Вторая модификация – запуск в серию с 1 июля 1939 года, предусматривающая второе управление, дополнительные бензобаки, повышающие дальность действия самолета до 600-700 км и ряд других улучшений, повышающих скорость самолета до 470 км/час.</w:t>
      </w:r>
    </w:p>
    <w:p w14:paraId="633F96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решение Военсовета ВВС о модификациях 1939 года завод № 22 не выполнил, чем задержал дальнейшее улучшение самолетов СБ. По заявлению директора завода, первая модификация (убирающиеся лыжи и измененная винтомоторная группа) с 1 января выпускаться не будет. Срок выпуска намечен на апрель-май. Вторая модификация, утвержденная Правительством к постройке в 1939 году (двойное управление, дополнительные бензобаки) перенесена заводом на 1940 год.</w:t>
      </w:r>
    </w:p>
    <w:p w14:paraId="1980F6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Правительства от 29 сентября 1938 года протокол № 7 завод № 22 был обязан с 1 января 1939 года выпускать самолеты с убирающимися лыжами (госиспытания этих лыж были проведены в марте 1938 года). Это решение Правительства заводом также не выполнено.</w:t>
      </w:r>
    </w:p>
    <w:p w14:paraId="03787A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Таким образом, директор завода № 22 Окулов, не доложив Правительству и не желая выполнить требования Военсовета ВВС, изменил план выпуска модифицированных самолетов СБ.</w:t>
      </w:r>
    </w:p>
    <w:p w14:paraId="3FFA68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в 1939 году будет выпущено 600-700 самолетов СБ без убирающихся лыж, т.е. ВВС получит самолеты СБ со скоростями уменьшенными на 50-60 км/час.</w:t>
      </w:r>
    </w:p>
    <w:p w14:paraId="047570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результате этих же самочинных действий дирекции завода № 22, ВВС в 1939 году не получит самолетов СБ с двойным управлением, крайне необходимых для учебно-боевой подготовки частей ВВС.</w:t>
      </w:r>
    </w:p>
    <w:p w14:paraId="2874E1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…………………………(7744, 22-24).</w:t>
      </w:r>
    </w:p>
    <w:p w14:paraId="26FECF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872ACD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lastRenderedPageBreak/>
        <w:t>28 декабря 1938 года НИИ ВВС закончил испытания эталона самолета Р-10, которые проходили с 23 ноября 1938 на заводе № 135. На эталоне была устранена часть дефектов согласно решений Правительственной комиссии по протоколам от 30 сентября и 30 октября 1938 года (6889).</w:t>
      </w:r>
    </w:p>
    <w:p w14:paraId="025D916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самолета Р-10 М-25 В № 11/7 – эталона на 1939 год.</w:t>
      </w:r>
    </w:p>
    <w:p w14:paraId="5A9F88A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эталоне была устранена часть дефектов согласно решений Правительственной комиссии по протоколам от 30 сентября и 30 октября 1938 года.</w:t>
      </w:r>
    </w:p>
    <w:p w14:paraId="3549B0D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Заводу предъявлено требование об устранении всех недочетов на одном из серийных самолетов и о предъявлении его на дополнительные испытания и утверждение.</w:t>
      </w:r>
    </w:p>
    <w:p w14:paraId="671291A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Р-10 № 11/7 гос. испытания в качестве эталона на 1939 год не выдержал (6889, 161-163).</w:t>
      </w:r>
    </w:p>
    <w:p w14:paraId="4E6ABA8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F8318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СЗ-3 передали на гос. испытания, но они начались только 27 января 1940 в Евпатории (1454,47).</w:t>
      </w:r>
    </w:p>
    <w:p w14:paraId="13433A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1DD928" w14:textId="77777777" w:rsidR="003F7EBD" w:rsidRPr="001F5E07" w:rsidRDefault="003F7EBD" w:rsidP="001F5E07">
      <w:pPr>
        <w:jc w:val="both"/>
        <w:rPr>
          <w:color w:val="000000" w:themeColor="text1"/>
          <w:sz w:val="16"/>
          <w:szCs w:val="16"/>
        </w:rPr>
      </w:pPr>
      <w:r w:rsidRPr="001F5E07">
        <w:rPr>
          <w:color w:val="000000" w:themeColor="text1"/>
          <w:sz w:val="16"/>
          <w:szCs w:val="16"/>
        </w:rPr>
        <w:t>28 декабря 1938 уже с новым двигателем после пробно</w:t>
      </w:r>
      <w:r w:rsidRPr="001F5E07">
        <w:rPr>
          <w:color w:val="000000" w:themeColor="text1"/>
          <w:sz w:val="16"/>
          <w:szCs w:val="16"/>
        </w:rPr>
        <w:softHyphen/>
        <w:t>го полета СЗ-З передали в НИИ ВВС.</w:t>
      </w:r>
    </w:p>
    <w:p w14:paraId="35208057" w14:textId="77777777" w:rsidR="003F7EBD" w:rsidRPr="001F5E07" w:rsidRDefault="003F7EBD" w:rsidP="001F5E07">
      <w:pPr>
        <w:jc w:val="both"/>
        <w:rPr>
          <w:color w:val="000000" w:themeColor="text1"/>
          <w:sz w:val="16"/>
          <w:szCs w:val="16"/>
        </w:rPr>
      </w:pPr>
      <w:r w:rsidRPr="001F5E07">
        <w:rPr>
          <w:color w:val="000000" w:themeColor="text1"/>
          <w:sz w:val="16"/>
          <w:szCs w:val="16"/>
        </w:rPr>
        <w:t>В январе 1939 г. машину в разобранном виде перевезли по железной дороге в Евпаторию, где 3 февраля приступили к государственным испытаниям (19102).</w:t>
      </w:r>
    </w:p>
    <w:p w14:paraId="3AE854E9" w14:textId="77777777" w:rsidR="003F7EBD" w:rsidRPr="001F5E07" w:rsidRDefault="003F7EBD" w:rsidP="001F5E07">
      <w:pPr>
        <w:jc w:val="both"/>
        <w:rPr>
          <w:color w:val="000000" w:themeColor="text1"/>
          <w:sz w:val="16"/>
          <w:szCs w:val="16"/>
        </w:rPr>
      </w:pPr>
    </w:p>
    <w:p w14:paraId="7E0E37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декабря 1938 года после пробного полета с новым мотором самолет СЗ-3 был передан в НИИ ВВС на государственные испытания. В январе 1939 года машину в ра</w:t>
      </w:r>
      <w:r w:rsidRPr="001F5E07">
        <w:rPr>
          <w:color w:val="000000" w:themeColor="text1"/>
          <w:sz w:val="16"/>
          <w:szCs w:val="16"/>
        </w:rPr>
        <w:softHyphen/>
        <w:t>зобранном виде перевезли по же</w:t>
      </w:r>
      <w:r w:rsidRPr="001F5E07">
        <w:rPr>
          <w:color w:val="000000" w:themeColor="text1"/>
          <w:sz w:val="16"/>
          <w:szCs w:val="16"/>
        </w:rPr>
        <w:softHyphen/>
        <w:t>лезной дороге в Евпаторию. К испы</w:t>
      </w:r>
      <w:r w:rsidRPr="001F5E07">
        <w:rPr>
          <w:color w:val="000000" w:themeColor="text1"/>
          <w:sz w:val="16"/>
          <w:szCs w:val="16"/>
        </w:rPr>
        <w:softHyphen/>
        <w:t>таниям приступили 3 февраля 1939 года (11849).</w:t>
      </w:r>
    </w:p>
    <w:p w14:paraId="02678C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98975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декабря 1938 Р-Зет-ТК уже прибыл в Харьков, где надолго застрял из-за плохой погоды. Лишь 21 января самолёт приземлился в Евпатории.</w:t>
      </w:r>
    </w:p>
    <w:p w14:paraId="097007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22 января начались официальные государственные испытания, продолжавшиеся до 6 марта 1939 г. Самолёт налетал 71 ч, совершив 33 полёта. Его пилотировали по очереди лётчики А.А. Автономов, Г.Я. Бахчиванджи и И.И. Савченко, в задней кабине находился Б.Т. Пушков. На высоте 8000 м самолёт развивал скорость 295 км/ч (у обычного Р-Зет - 184 км/ч). На 9000 м легко выполняли виражи с креном 45° - 50°, хотя пилотирование несколько осложнялось загустеванием смазки - усилия на ручке и педалях возросли. Максимальная высота, до которой удалось добраться, составила 10 230 м. Машина, наверное, могла подняться и выше, но замерзло управление шторками водяного радиатора, и двигатель перегрелся.</w:t>
      </w:r>
    </w:p>
    <w:p w14:paraId="29CB8A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целом надёжность мотоустановки оказалась недостаточной: температурные эффекты вели к прогарам и трещинам трубопроводов, особенно в системе подвода горячих выхлопных газов. Диски и лопатки турбин трескались и деформировались. Отечественные металлурги ещё не создали сталей и сплавов, способных длительно работать в подобных условиях. 30 января имела место вынужденная посадка из-за неполадок с мотором. Оказалось, что треснула труба, по которой подводились выхлопные газы с правой стороны. Тем не менее в НИИ ВВС испытания сочли удовлетворительными. 3 апреля 1939 г. тогдашний начальник ВВС РККА А.А. Локтионов предписал построить серию из 15 P-Z-TK, раздав их в три разные авиачасти для проведения войсковых испытаний. Неясно, шла ли речь о восстановлении производства P-Z или модернизации машин, выпущенных ранее. Скорее последнее. К этому времени ВВС уже имели излишек "зетов", которые не знали куда пристроить. Использовать их по прямому назначению - как обычные дневные ближние разведчики или лёгкие бомбардировщики, казалось невозможным. Переоборудование части самолётов в высотные разведчики создало бы "зетам" новую сферу применения. Но заказ выполнен не был. Можно только предполагать, что произошло это из-за перегрузки завода другой продукцией, которую сочли более важной.</w:t>
      </w:r>
    </w:p>
    <w:p w14:paraId="009088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альтернативный проект превращения Р-Зет в высотный дальний разведчик - его собирались оснастить оригинальным паротурбинным компрессором, над которым работали в Харьковском авиационном институте Рамзин, Гиндес, Лозинский и Цветков. Турбину нагнетателя у этого устройства вращали не выхлопные газы, а водяной пар, подававшийся из котла, смонтированного в развале цилиндров мотора М-34Н. Для нагрева воды использовалось тепло от самого двигателя и выхлопных газов. Из сохранившихся документов неясно, соединялся ли котёл напрямую с системой водяного охлаждения мотора. Цикл был замкнутым: пар опять превращался в воду в конденсаторах, размещённых на бортах фюзеляжа, и она возвращалась насосом в котёл. Общий вес установки оценивался в 334 кг. По расчётам, использование паротурбинного компрессора оказывалось выгодным при высотных полётах продолжительностью более 5 ч.</w:t>
      </w:r>
    </w:p>
    <w:p w14:paraId="43E14C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Существовал проект паротурбинного компрессора, велись экспериментальные исследования, но установка в целом так и не была построена (11995).</w:t>
      </w:r>
    </w:p>
    <w:p w14:paraId="353FCB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3124CA" w14:textId="77777777" w:rsidR="00110288" w:rsidRPr="001F5E07" w:rsidRDefault="00110288" w:rsidP="001F5E07">
      <w:pPr>
        <w:jc w:val="both"/>
        <w:rPr>
          <w:color w:val="0070C0"/>
          <w:sz w:val="16"/>
          <w:szCs w:val="16"/>
        </w:rPr>
      </w:pPr>
      <w:r w:rsidRPr="001F5E07">
        <w:rPr>
          <w:color w:val="0070C0"/>
          <w:sz w:val="16"/>
          <w:szCs w:val="16"/>
        </w:rPr>
        <w:t>28-го декабря 1938 БОК-7 совершил первый небольшой подлет по прямой. Затем по</w:t>
      </w:r>
      <w:r w:rsidRPr="001F5E07">
        <w:rPr>
          <w:color w:val="0070C0"/>
          <w:sz w:val="16"/>
          <w:szCs w:val="16"/>
        </w:rPr>
        <w:softHyphen/>
        <w:t>следовали значительные доработки, в ходе которых реши</w:t>
      </w:r>
      <w:r w:rsidRPr="001F5E07">
        <w:rPr>
          <w:color w:val="0070C0"/>
          <w:sz w:val="16"/>
          <w:szCs w:val="16"/>
        </w:rPr>
        <w:softHyphen/>
        <w:t>ли установить более совершенный двигатель АМ-35ТК. На практике самолет остался с мотором М-34ФРН и винтом пе</w:t>
      </w:r>
      <w:r w:rsidRPr="001F5E07">
        <w:rPr>
          <w:color w:val="0070C0"/>
          <w:sz w:val="16"/>
          <w:szCs w:val="16"/>
        </w:rPr>
        <w:softHyphen/>
        <w:t>ременного шага ВИШ-4 вплоть до середины 1939 года (20363).</w:t>
      </w:r>
    </w:p>
    <w:p w14:paraId="595D4581" w14:textId="77777777" w:rsidR="00110288" w:rsidRPr="001F5E07" w:rsidRDefault="00110288" w:rsidP="001F5E07">
      <w:pPr>
        <w:shd w:val="clear" w:color="auto" w:fill="FFFFFF"/>
        <w:jc w:val="both"/>
        <w:rPr>
          <w:color w:val="0070C0"/>
          <w:sz w:val="16"/>
          <w:szCs w:val="16"/>
        </w:rPr>
      </w:pPr>
    </w:p>
    <w:p w14:paraId="6B6EB1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 Начальник ВВС командарм 2 ранга Локтионов и Член военсовета ВВС дивизионный комиссар Овчинкин утвердили Отчет по гос. испытаниям учебно-тренировочного бомбардировщика с двумя моторами “Рено” конструкции инженера Яковлева</w:t>
      </w:r>
    </w:p>
    <w:p w14:paraId="10898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115).</w:t>
      </w:r>
    </w:p>
    <w:p w14:paraId="07EC07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04F2BB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3 ранга Фингеров</w:t>
      </w:r>
    </w:p>
    <w:p w14:paraId="6F1E59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7A6682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49A681B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13CB15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7105EA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0AF8B66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027956F9"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040A369F"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16DE3308"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65586607"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0B4F0A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264CE51"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инженера Яковлева, изготовленный заводом № 115 считать прошедшим гос. испытания.</w:t>
      </w:r>
    </w:p>
    <w:p w14:paraId="204BED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 17 предъявлен на гос. испытания в НИИ ВВС 26 августа 1938 года.</w:t>
      </w:r>
    </w:p>
    <w:p w14:paraId="1BEE3B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начаты 3 сентября 1938 года.</w:t>
      </w:r>
    </w:p>
    <w:p w14:paraId="1D73EE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 15 дней. Из них летных дней – 4.</w:t>
      </w:r>
    </w:p>
    <w:p w14:paraId="038ECD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 продолжительностью 12 час. (4055).</w:t>
      </w:r>
    </w:p>
    <w:p w14:paraId="187246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F5D7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 Начальник ВВС командарм 2 ранга Локтионов утвердил Отчет по государственным испытаниям учебно-тренировочного бомбардировщика с двумя моторами Рено конструкции инженера Яковлева (завод N 115).</w:t>
      </w:r>
    </w:p>
    <w:p w14:paraId="5C4DE3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331C5C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Фингеров</w:t>
      </w:r>
    </w:p>
    <w:p w14:paraId="622573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капитан Хрипков</w:t>
      </w:r>
    </w:p>
    <w:p w14:paraId="51CE82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7A835E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Выяснить пригодность самолета для ВВС в качестве:</w:t>
      </w:r>
    </w:p>
    <w:p w14:paraId="1CC873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тренировочного бомбардировщика</w:t>
      </w:r>
    </w:p>
    <w:p w14:paraId="5103BB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самолета для вывозки летчиков на 2-х моторных самолетах.</w:t>
      </w:r>
    </w:p>
    <w:p w14:paraId="1733B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стрелкового и бомбардировочного вооружения.</w:t>
      </w:r>
    </w:p>
    <w:p w14:paraId="3517B8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w:t>
      </w:r>
    </w:p>
    <w:p w14:paraId="6A0D49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работу и состояние отдельных агрегатов электрического и специального оборудования.</w:t>
      </w:r>
    </w:p>
    <w:p w14:paraId="1ADB1E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Проверить устранение дефектов, отмеченных в отчете по предыдущим испытаниям.</w:t>
      </w:r>
    </w:p>
    <w:p w14:paraId="633AC1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Дать оценку конструктивному и производственному выполнению самолета.</w:t>
      </w:r>
    </w:p>
    <w:p w14:paraId="6022C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25301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учебно-тренировочный двухмоторный бомбардировщик конструкции Яковлева, изготовленный заводом N 115 считать прошедшим гос. испытания.</w:t>
      </w:r>
    </w:p>
    <w:p w14:paraId="356000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N 17 предъявлен на гос. испытания в НИИ ВВС 26 августа 1938 года.</w:t>
      </w:r>
    </w:p>
    <w:p w14:paraId="3EF92A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Земные испытания начаты 28 августа 1938 года</w:t>
      </w:r>
    </w:p>
    <w:p w14:paraId="77E9BC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Летные испытания начаты 3 сентября 1938 года</w:t>
      </w:r>
    </w:p>
    <w:p w14:paraId="5CFFAE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самолет находился на испытаниях (ко времени составления отчета) 15 дней</w:t>
      </w:r>
    </w:p>
    <w:p w14:paraId="57E579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 них летных - 4 дня</w:t>
      </w:r>
    </w:p>
    <w:p w14:paraId="196018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это время было произведено 35 полетов</w:t>
      </w:r>
    </w:p>
    <w:p w14:paraId="168D01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Продолжительностью 12 час. (3900,91-164).</w:t>
      </w:r>
    </w:p>
    <w:p w14:paraId="3A72A1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AAFF4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 начальник Гл. управления ГВФ Молоков писал письмо N 0156/038сс Молотову.</w:t>
      </w:r>
    </w:p>
    <w:p w14:paraId="2B3C4B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Представляю план опытного строительства самолетов ГВФ на 1939 год. Одновременно считаю необходимым довести до Вашего сведения, что в практике работы за 1938 год со стороны НКОП и в частности его Первого гл. управления, отмечается нежелание заниматься самолетами гражданской авиации. В течение 1938 г. два раза изменялся проект плана опытного строительства и к настоящему времени НКОП не дал окончательного заключения.</w:t>
      </w:r>
    </w:p>
    <w:p w14:paraId="432833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Вашего решения по плану опытного строительства ГВФ (3439,282).</w:t>
      </w:r>
    </w:p>
    <w:p w14:paraId="784AC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опытного строительства ГВФ на 1939 год (3439,283).</w:t>
      </w:r>
    </w:p>
    <w:p w14:paraId="6712C9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6D30DCA" w14:textId="77777777" w:rsidR="004B0DF9" w:rsidRPr="001F5E07" w:rsidRDefault="004B0DF9" w:rsidP="001F5E07">
      <w:pPr>
        <w:jc w:val="both"/>
        <w:rPr>
          <w:color w:val="000000" w:themeColor="text1"/>
          <w:sz w:val="16"/>
          <w:szCs w:val="16"/>
        </w:rPr>
      </w:pPr>
      <w:r w:rsidRPr="001F5E07">
        <w:rPr>
          <w:color w:val="000000" w:themeColor="text1"/>
          <w:sz w:val="16"/>
          <w:szCs w:val="16"/>
        </w:rPr>
        <w:t>28 декабря 1938 состоялась первая пробежка на БОК-7. 3 октября 1938 мотор М-34РФНТК (с турбокомпрессора</w:t>
      </w:r>
      <w:r w:rsidRPr="001F5E07">
        <w:rPr>
          <w:color w:val="000000" w:themeColor="text1"/>
          <w:sz w:val="16"/>
          <w:szCs w:val="16"/>
        </w:rPr>
        <w:softHyphen/>
        <w:t>ми и приводным центробежным компрес</w:t>
      </w:r>
      <w:r w:rsidRPr="001F5E07">
        <w:rPr>
          <w:color w:val="000000" w:themeColor="text1"/>
          <w:sz w:val="16"/>
          <w:szCs w:val="16"/>
        </w:rPr>
        <w:softHyphen/>
        <w:t>сором) прибыл на завод и поэ</w:t>
      </w:r>
      <w:r w:rsidRPr="001F5E07">
        <w:rPr>
          <w:color w:val="000000" w:themeColor="text1"/>
          <w:sz w:val="16"/>
          <w:szCs w:val="16"/>
        </w:rPr>
        <w:softHyphen/>
        <w:t>тому первые рулежки и пробежки маши</w:t>
      </w:r>
      <w:r w:rsidRPr="001F5E07">
        <w:rPr>
          <w:color w:val="000000" w:themeColor="text1"/>
          <w:sz w:val="16"/>
          <w:szCs w:val="16"/>
        </w:rPr>
        <w:softHyphen/>
        <w:t>ны, построенной еще в мае, состоялись с таким опозданием. Первый же вылет планировал</w:t>
      </w:r>
      <w:r w:rsidRPr="001F5E07">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1F5E07">
        <w:rPr>
          <w:color w:val="000000" w:themeColor="text1"/>
          <w:sz w:val="16"/>
          <w:szCs w:val="16"/>
        </w:rPr>
        <w:softHyphen/>
        <w:t>шев. До 26 июня летчики Юмашев, Гро</w:t>
      </w:r>
      <w:r w:rsidRPr="001F5E07">
        <w:rPr>
          <w:color w:val="000000" w:themeColor="text1"/>
          <w:sz w:val="16"/>
          <w:szCs w:val="16"/>
        </w:rPr>
        <w:softHyphen/>
        <w:t>мов и Байдуков выполнили на нем 18 по</w:t>
      </w:r>
      <w:r w:rsidRPr="001F5E07">
        <w:rPr>
          <w:color w:val="000000" w:themeColor="text1"/>
          <w:sz w:val="16"/>
          <w:szCs w:val="16"/>
        </w:rPr>
        <w:softHyphen/>
        <w:t>летов общей продолжительностью 20 ча</w:t>
      </w:r>
      <w:r w:rsidRPr="001F5E07">
        <w:rPr>
          <w:color w:val="000000" w:themeColor="text1"/>
          <w:sz w:val="16"/>
          <w:szCs w:val="16"/>
        </w:rPr>
        <w:softHyphen/>
        <w:t>сов 25 минут. Летали как в Смоленске, так и с Центрального аэродрома столи</w:t>
      </w:r>
      <w:r w:rsidRPr="001F5E07">
        <w:rPr>
          <w:color w:val="000000" w:themeColor="text1"/>
          <w:sz w:val="16"/>
          <w:szCs w:val="16"/>
        </w:rPr>
        <w:softHyphen/>
        <w:t>цы (летчики-испытатели Н.Д. Фиксон иА.Н. Гринчик) (12725).</w:t>
      </w:r>
    </w:p>
    <w:p w14:paraId="79C4D0F3" w14:textId="77777777" w:rsidR="004B0DF9" w:rsidRPr="001F5E07" w:rsidRDefault="004B0DF9" w:rsidP="001F5E07">
      <w:pPr>
        <w:jc w:val="both"/>
        <w:rPr>
          <w:color w:val="000000" w:themeColor="text1"/>
          <w:sz w:val="16"/>
          <w:szCs w:val="16"/>
        </w:rPr>
      </w:pPr>
    </w:p>
    <w:p w14:paraId="0E910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 ноября и 28-29 декабря 1938 года приходили летные испытания опытного образца скафандра Ч-5 конструкции инженера Чертовского на самолете ДБ-3 Длительность полета – 20 минут</w:t>
      </w:r>
    </w:p>
    <w:p w14:paraId="6BDD47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230578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 в/инженер 2 ранга Фролов</w:t>
      </w:r>
    </w:p>
    <w:p w14:paraId="23FC93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 капитан Опадчий</w:t>
      </w:r>
    </w:p>
    <w:p w14:paraId="2BACF4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51B7E3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Оболочка скафандра Ч-5 имеет значительные преимущества по сравнению с оболочкой скафандра Ч-4, но ввиду не устранения основного недостатка скафандров – запотевания стекла шлема, испытания прекратить (4035).</w:t>
      </w:r>
    </w:p>
    <w:p w14:paraId="2AC53E73"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p>
    <w:p w14:paraId="6BF986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Б.А.Сауке арестовали 28 декабря 1938 (61,145).</w:t>
      </w:r>
    </w:p>
    <w:p w14:paraId="5E97F3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5E419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декабря 1938 И.о. ГИ 19 ГУ НКОП писал письмо № 2563 в КОМИТЕТ ОБОРОНЫ -С.Н.К. С.С.С</w:t>
      </w:r>
      <w:r w:rsidRPr="001F5E07">
        <w:rPr>
          <w:color w:val="000000" w:themeColor="text1"/>
          <w:sz w:val="16"/>
          <w:szCs w:val="16"/>
          <w:vertAlign w:val="subscript"/>
        </w:rPr>
        <w:t>4</w:t>
      </w:r>
      <w:r w:rsidRPr="001F5E07">
        <w:rPr>
          <w:color w:val="000000" w:themeColor="text1"/>
          <w:sz w:val="16"/>
          <w:szCs w:val="16"/>
        </w:rPr>
        <w:t>Р. тов. СОЛОВЬЕВУ.</w:t>
      </w:r>
    </w:p>
    <w:p w14:paraId="69063B0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Справка</w:t>
      </w:r>
    </w:p>
    <w:p w14:paraId="2F1376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выполнении постановления Правительства от 8 июля за № 152сс.</w:t>
      </w:r>
    </w:p>
    <w:p w14:paraId="18AA69A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выполнения указанного постановления 19 Главным Управлением было проведено 17/1Х-с.г. техническое совещание совместно с представителями УВВС, 1-го Главного Управления, Лаборатории № 40 и завода № 236.</w:t>
      </w:r>
    </w:p>
    <w:p w14:paraId="5CA31CE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это совещании были намечены организационно-технические мероприятия для осуществления которых был издан приказ по 19 Главному Управлению (копию при сем прилагаем.)</w:t>
      </w:r>
    </w:p>
    <w:p w14:paraId="7899AF5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Ниже приводим информацию о ходе выполнения данного приказа</w:t>
      </w:r>
    </w:p>
    <w:p w14:paraId="3AE7ED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лаборатории № 40</w:t>
      </w:r>
    </w:p>
    <w:p w14:paraId="6E8871D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Организована специальная авиогруппа в количестве 5-ти чел Работа этой группы по испытанию на вибрацию, разряжению и изменению температурных условий будет проводиться частично в Ленинграде в лабораторий № 40 и частично в Москве на существующей базе</w:t>
      </w:r>
      <w:r w:rsidRPr="001F5E07">
        <w:rPr>
          <w:color w:val="000000" w:themeColor="text1"/>
          <w:sz w:val="16"/>
          <w:szCs w:val="16"/>
          <w:vertAlign w:val="superscript"/>
        </w:rPr>
        <w:t>;</w:t>
      </w:r>
      <w:r w:rsidRPr="001F5E07">
        <w:rPr>
          <w:color w:val="000000" w:themeColor="text1"/>
          <w:sz w:val="16"/>
          <w:szCs w:val="16"/>
        </w:rPr>
        <w:t>1-го Главного Управления.</w:t>
      </w:r>
    </w:p>
    <w:p w14:paraId="0383A25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Проектное задание порасширению лаборатории № 40:</w:t>
      </w:r>
    </w:p>
    <w:p w14:paraId="6BF7B2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Лаборатории № 40 Ленсоветом предоставлена дополнительная площадь (здание бывшего костела) для расширения стендовых испытаний и специальных установок для проведения исследовательских о6пытных работ над авиобатореями по вибрации, холодоустойчивости и работы аккумулятопов в разряженной атмосфере.</w:t>
      </w:r>
    </w:p>
    <w:p w14:paraId="188DA2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настоящее время лабораторией № 40 данная площадь осваивается - разработано проектное задание и рассмотрено в 19 Глазном Упр.</w:t>
      </w:r>
    </w:p>
    <w:p w14:paraId="0CA7E54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Все вопросы по совершенствованию конструкций авиобатарей предусмотрены научно-исследовательскими работами лаборатории № 40, где также будут отражены и использованы иностранные и литературные данные на авиобатареи.</w:t>
      </w:r>
    </w:p>
    <w:p w14:paraId="2013A15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Данная группа будет заниматься изучением качества продукции отечественных авиационных аккумуляторов.</w:t>
      </w:r>
    </w:p>
    <w:p w14:paraId="2C22856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Вопрос сравнительных испытаний отечественной продукции и заграничных образцов будет проводится совместно с УВВС. Вопрос о месте испытания и выборе соответствующей точки разрешается в УВВС.</w:t>
      </w:r>
    </w:p>
    <w:p w14:paraId="43650D6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Ао заводу № 236</w:t>
      </w:r>
    </w:p>
    <w:p w14:paraId="16C0C0E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 ноябпе м-це с.г. организована авиогруппа в количестве 4 человек.</w:t>
      </w:r>
    </w:p>
    <w:p w14:paraId="7BB426A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Технологический процесс изготовления авиобатарей заново просмотрен, проработан в цехах и находится в стадии оформления.</w:t>
      </w:r>
    </w:p>
    <w:p w14:paraId="493B568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Разработана форма технологической карты, подобран и систематизирован материал для заполнения форм. Работа ведётся с некоторым отставанием от заданных сроков.</w:t>
      </w:r>
    </w:p>
    <w:p w14:paraId="0473DAC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Разработаны и внедрены сопроводительные на продукцию карточки учета деталей, формы разряда, акты учета брака и форма технологических...</w:t>
      </w:r>
    </w:p>
    <w:p w14:paraId="6B9DCF2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Заводом № 236 был командирован технический работник на завод “Ленинская искра” и лабораторию № 40 для ознакомления с процессом изготовления морозоустойчивой мастики, в настоящее время завод № 236 осваивает метод варки данной мастики...(10154, 16).</w:t>
      </w:r>
    </w:p>
    <w:p w14:paraId="2021CF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C34B9E8"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1DCCDE70"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577E2A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декабря 1938 г. Решением ГСТО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 г. увеличилась сразу на 60 %,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45 %.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1E2DA8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8ADE1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 декабря 1938г. были подготовлены СООБРАЖЕНИЯ НАЧАЛЬНИКА АБТУ В НКО СССР О ПРОЕКТИРОВАНИИ СПЕЦМАШИН</w:t>
      </w:r>
    </w:p>
    <w:p w14:paraId="21BD2C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Докладываю, что на вооружении РККА в настоящее время имеется свыше 100 наименований разных типов спецмашин, совершенно не обеспеченных на сегодня производственной базой ни для изготовления их, ни для ремонта.</w:t>
      </w:r>
    </w:p>
    <w:p w14:paraId="7169A3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 например: около 25 наименований спецмашин монтируются на шасси ЗИС-6 (трехосные) и заявки ЦУ на 1939 г. в несколько раз превышают производственные возможности завода ЗИС на выпуск этой марки машины.</w:t>
      </w:r>
    </w:p>
    <w:p w14:paraId="7CB52D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Такое ненормальное положение со спецмашинами в РККА является результатом того, что ЦУ НКО совершенно самостоятельно, без ведома АБТУ и Генерального штаба РККА, без учета плана выпуска шасси той или иной марки машин, лишь по своему усмотрению проектируют новые типы |спецмашин и ставят их на вооружение РККА, при чем значительное количество спецмашин не име</w:t>
      </w:r>
      <w:r w:rsidRPr="001F5E07">
        <w:rPr>
          <w:color w:val="000000" w:themeColor="text1"/>
          <w:sz w:val="16"/>
          <w:szCs w:val="16"/>
        </w:rPr>
        <w:softHyphen/>
        <w:t>ют эталонных чертежей и технических условий на их изготовление.</w:t>
      </w:r>
    </w:p>
    <w:p w14:paraId="4DA30F56"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Имеется ряд спецмашин, единого целевого назначения, как, например: походные автомастерские, компрессора, бензозаправщики, водомаслозаправщики, электростанции и т.д., которые изготовляются разными ЦУ по своим чертежам, отличными друг от друга, многие из этих машин можно стандартизировать и заготовлять одним из ЦУ и на одном или 2-х шасси (ЗИС-5-6).</w:t>
      </w:r>
    </w:p>
    <w:p w14:paraId="03903E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Ряд спецмашин по другим родам войск включен в штаты войсковых частей, но выпуск их произ</w:t>
      </w:r>
      <w:r w:rsidRPr="001F5E07">
        <w:rPr>
          <w:color w:val="000000" w:themeColor="text1"/>
          <w:sz w:val="16"/>
          <w:szCs w:val="16"/>
        </w:rPr>
        <w:softHyphen/>
        <w:t>водственной базой не обеспечен, например: спецмашины на шасси ЗИС-6, чем в войсковых частях создается искусственный некомплект спецмашин.</w:t>
      </w:r>
    </w:p>
    <w:p w14:paraId="4FB94E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 спецмашины не имеют разработанной системы ремонта, ремонтного комплекта запасных частей, наставлений по эксплуатации и норм расхода материалов на эксплуатацию и ремонт.</w:t>
      </w:r>
    </w:p>
    <w:p w14:paraId="130439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Подобное положение с производством и ремонтом спецмашин в военное время неминуемо соз</w:t>
      </w:r>
      <w:r w:rsidRPr="001F5E07">
        <w:rPr>
          <w:color w:val="000000" w:themeColor="text1"/>
          <w:sz w:val="16"/>
          <w:szCs w:val="16"/>
        </w:rPr>
        <w:softHyphen/>
        <w:t>даст дезорганизацию в снабжении фронтов спецмашинами и ремонта их, о чем было доложено Ге</w:t>
      </w:r>
      <w:r w:rsidRPr="001F5E07">
        <w:rPr>
          <w:color w:val="000000" w:themeColor="text1"/>
          <w:sz w:val="16"/>
          <w:szCs w:val="16"/>
        </w:rPr>
        <w:softHyphen/>
        <w:t>неральному штабу РККА письмом от 26 сентября 1938 г. за № 280486, но решения Генерального шта</w:t>
      </w:r>
      <w:r w:rsidRPr="001F5E07">
        <w:rPr>
          <w:color w:val="000000" w:themeColor="text1"/>
          <w:sz w:val="16"/>
          <w:szCs w:val="16"/>
        </w:rPr>
        <w:softHyphen/>
        <w:t>ба по данному вопросу еще не имеется.</w:t>
      </w:r>
    </w:p>
    <w:p w14:paraId="2419BA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целях урегулирования производства, ремонта спецмашин и принятия их на вооружение РККА, считаю необходимым создание специального отдела (комиссии) при Генеральном штабе РККА ведающего рассмотрением проектов новых спецмашин, утверждением и принятием их на вооружение РККА, а также пересмотреть и все существующие с целью сокращения их количества и стандартизации, дабы максимально использовать шасси ЗИС-5 вместо ЗИС-6.</w:t>
      </w:r>
    </w:p>
    <w:p w14:paraId="0A2589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Проект положения представляю.</w:t>
      </w:r>
    </w:p>
    <w:p w14:paraId="5D2012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 Проект положения в одном экземпляре.</w:t>
      </w:r>
    </w:p>
    <w:p w14:paraId="3271E7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 Автобронетанкового управления комкор Павлов</w:t>
      </w:r>
    </w:p>
    <w:p w14:paraId="56DC4B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ВРИД военного комиссара Автобронетанкового Управления военный инженер 2 ранга Макаров</w:t>
      </w:r>
    </w:p>
    <w:p w14:paraId="5C4412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Приложение</w:t>
      </w:r>
    </w:p>
    <w:p w14:paraId="3A92A23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Проект Положение об отделе Генерального штаба РККА по спецмашинам</w:t>
      </w:r>
    </w:p>
    <w:p w14:paraId="2665B3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обязанности отдела входит:</w:t>
      </w:r>
    </w:p>
    <w:p w14:paraId="26A902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Рассмотрение и окончательное утверждение проектов спецмашин для принятия их на воору</w:t>
      </w:r>
      <w:r w:rsidRPr="001F5E07">
        <w:rPr>
          <w:color w:val="000000" w:themeColor="text1"/>
          <w:sz w:val="16"/>
          <w:szCs w:val="16"/>
        </w:rPr>
        <w:softHyphen/>
        <w:t>жение РККА.</w:t>
      </w:r>
    </w:p>
    <w:p w14:paraId="3CCA23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Установление контингента типов и номенклатур спецмашин в РККА.</w:t>
      </w:r>
    </w:p>
    <w:p w14:paraId="31C0FC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Дача визы на изготовление новых типов спецмашин в народном хозяйстве с учетом потребно</w:t>
      </w:r>
      <w:r w:rsidRPr="001F5E07">
        <w:rPr>
          <w:color w:val="000000" w:themeColor="text1"/>
          <w:sz w:val="16"/>
          <w:szCs w:val="16"/>
        </w:rPr>
        <w:softHyphen/>
        <w:t>стей РККА.</w:t>
      </w:r>
    </w:p>
    <w:p w14:paraId="539FF4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Учет и изучение производственной базы по изготовлению и ремонту спецмашин и, в необхо</w:t>
      </w:r>
      <w:r w:rsidRPr="001F5E07">
        <w:rPr>
          <w:color w:val="000000" w:themeColor="text1"/>
          <w:sz w:val="16"/>
          <w:szCs w:val="16"/>
        </w:rPr>
        <w:softHyphen/>
        <w:t>димых случаях, вносить в Правительство предложение о расширении производства того или иного типа машин (шасси).</w:t>
      </w:r>
    </w:p>
    <w:p w14:paraId="3A8220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Разработка вопросов подготовки производственной базы для ремонта спецмашин и составле</w:t>
      </w:r>
      <w:r w:rsidRPr="001F5E07">
        <w:rPr>
          <w:color w:val="000000" w:themeColor="text1"/>
          <w:sz w:val="16"/>
          <w:szCs w:val="16"/>
        </w:rPr>
        <w:softHyphen/>
        <w:t>ние положения об организации системы ремонта их в военное время.</w:t>
      </w:r>
    </w:p>
    <w:p w14:paraId="2D1545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Учет всех спецмашин, состоящих на вооружении РККА, имея по одному экземпляру техниче</w:t>
      </w:r>
      <w:r w:rsidRPr="001F5E07">
        <w:rPr>
          <w:color w:val="000000" w:themeColor="text1"/>
          <w:sz w:val="16"/>
          <w:szCs w:val="16"/>
        </w:rPr>
        <w:softHyphen/>
        <w:t>ского описания с чертежами каждой спецмашины.</w:t>
      </w:r>
    </w:p>
    <w:p w14:paraId="241A2B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Консультация при составлении штатов войсковых частей в части, касающейся количества и типа спецмашин.</w:t>
      </w:r>
    </w:p>
    <w:p w14:paraId="1B01FD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Наблюдение за тем, чтобы ЦУ своевременно издавали наставления по эксплуатации и ремон</w:t>
      </w:r>
      <w:r w:rsidRPr="001F5E07">
        <w:rPr>
          <w:color w:val="000000" w:themeColor="text1"/>
          <w:sz w:val="16"/>
          <w:szCs w:val="16"/>
        </w:rPr>
        <w:softHyphen/>
        <w:t>ту спецмашин.</w:t>
      </w:r>
    </w:p>
    <w:p w14:paraId="365F25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Изучение образцов спецмашин, состоящих на вооружении иностранных армий с целью ис</w:t>
      </w:r>
      <w:r w:rsidRPr="001F5E07">
        <w:rPr>
          <w:color w:val="000000" w:themeColor="text1"/>
          <w:sz w:val="16"/>
          <w:szCs w:val="16"/>
        </w:rPr>
        <w:softHyphen/>
        <w:t>пользования опыта их в РККА.</w:t>
      </w:r>
    </w:p>
    <w:p w14:paraId="7B333C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Участие в разработке, лимитов по изъятию спецмашин из народного хозяйства для нужд РККА.</w:t>
      </w:r>
    </w:p>
    <w:p w14:paraId="77B3175E"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РГВА. Ф. 31811. Оп. 2. Д. 929. Л. 22 - 25. Подлинник (11210).</w:t>
      </w:r>
    </w:p>
    <w:p w14:paraId="2C9461C4" w14:textId="77777777" w:rsidR="004B0DF9" w:rsidRPr="001F5E07" w:rsidRDefault="004B0DF9" w:rsidP="001F5E07">
      <w:pPr>
        <w:autoSpaceDE w:val="0"/>
        <w:autoSpaceDN w:val="0"/>
        <w:adjustRightInd w:val="0"/>
        <w:jc w:val="both"/>
        <w:rPr>
          <w:color w:val="000000" w:themeColor="text1"/>
          <w:kern w:val="65535"/>
          <w:sz w:val="16"/>
          <w:szCs w:val="16"/>
        </w:rPr>
      </w:pPr>
    </w:p>
    <w:p w14:paraId="5377765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903D52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1502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 вышел Приказ НКО о борьбе с пьянством В РККА № 0219.</w:t>
      </w:r>
    </w:p>
    <w:p w14:paraId="27FD62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последнее время пьянство в армии приняло поистине угрожающие размеры. Особенно это зло вкоренилось в среде начальствующего состава.</w:t>
      </w:r>
    </w:p>
    <w:p w14:paraId="3EBD78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далеко неполным данным, в одном только Белорусском особом военном округе за 9 месяцев 1938 г. было отмечено свыше 1300 безобразных случаев пьянства, в частях Уральского военного округа за тот же период — свыше 1000 случаев и примерно та же неприглядная картина в ряде других военных округов.</w:t>
      </w:r>
    </w:p>
    <w:p w14:paraId="05B75C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Вот несколько примеров тягчайших преступлений, совершенных в пьяном виде людьми, по недоразумению одетыми в военную форму.</w:t>
      </w:r>
    </w:p>
    <w:p w14:paraId="66707F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октября во Владивостоке четыре лейтенанта, напившиеся до потери человеческого облика, устроили в ресторане дебош, открыли стрельбу и ранили двух граждан.</w:t>
      </w:r>
    </w:p>
    <w:p w14:paraId="04E8F5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сентября два лейтенанта железнодорожного полка при тех же примерно обстоятельствах в ресторане, передравшись между собой, застрелились.</w:t>
      </w:r>
    </w:p>
    <w:p w14:paraId="780BE0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Политрук одной из частей 3 сд, пьяница и буян, обманным путем собрал у младших командиров 425 руб., украл часы и револьвер и дезертировал из части, а спустя несколько дней изнасиловал и убил 13-летнюю девочку.</w:t>
      </w:r>
    </w:p>
    <w:p w14:paraId="7AB1B1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ноября в г. Речице пять пьяных красноармейцев устроили на улице поножовщину и ранили трех рабочих, а возвращаясь в часть, изнасиловали прохожую гражданку, после чего пытались ее убить.</w:t>
      </w:r>
    </w:p>
    <w:p w14:paraId="0E048A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 мая в Ашхабаде капитан Балакирев в пьяном виде познакомился в парке с неизвестной ему женщиной, в ресторане он выболтал ряд не подлежащих оглашению сведений, а наутро был обнаружен спящим на крыльце чужого дома без револьвера, снаряжения и партбилета.</w:t>
      </w:r>
    </w:p>
    <w:p w14:paraId="5F4309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Пьянство стало настоящим бичом армии. Отъявленные негодяи и пьяницы на глазах у своих не в меру спокойных начальников, на виду партийных и комсомольских организаций подрывают основы воинской дисциплины и разлагают войсковые части.</w:t>
      </w:r>
    </w:p>
    <w:p w14:paraId="29BE1C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Значительная часть всех аварий, катастроф и всех других чрезвычайных происшествий — прямое следствие пьянства и недопустимого отношения к этому злу со стороны ответственных начальников и комиссаров.</w:t>
      </w:r>
    </w:p>
    <w:p w14:paraId="7D6859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Немало случаев переноса и отмены занятий и невыполнения плана боевой подготовки — это также результат разлагающего действия пьянства.</w:t>
      </w:r>
    </w:p>
    <w:p w14:paraId="273421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Наконец, многочисленные примеры говорят о том, что пьяницы нередко делаются добычей иностранных разведок, становятся на путь прямой измены своей Родине и переходят в лагерь врагов советского народа.</w:t>
      </w:r>
    </w:p>
    <w:p w14:paraId="16062D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 эти непреложные истины хорошо известны каждому мыслящему командиру и политработнику, и тем не менее настоящая борьба с пьянством не ведется. Пьянство процветает, оно стало обычным бытовым явлением, с ним смирились, оно не подвергается общественному осуждению.</w:t>
      </w:r>
    </w:p>
    <w:p w14:paraId="0607C9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Неисправимый, беспробудный пьяница и лодырь не только не берется под обстрел большевистской критики, не только не изгоняется из здоровой товарищеской среды, которую он компрометирует, но даже иногда пользуется поддержкой товарищей. Для него находят какие-то оправдания, ему покровительствуют, сочувствуют, его окружают ореолом “своего парня”.</w:t>
      </w:r>
    </w:p>
    <w:p w14:paraId="73C9A5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таком отношении к пьяницам спившийся и негодный человек не только не стыдится себя и своих безобразных поступков, но часто ими бравирует.</w:t>
      </w:r>
    </w:p>
    <w:p w14:paraId="19EA07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Много ли случаев, когда командирская общественность потребовала удалить из своей среды какого-нибудь неисправимого пьяницу?</w:t>
      </w:r>
    </w:p>
    <w:p w14:paraId="421B9C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Таких случаев почти нет.</w:t>
      </w:r>
    </w:p>
    <w:p w14:paraId="38477E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Это говорит о том, что запятнанная честь воина Рабоче-Крестьянской Красной Армии и честь войсковой части, к которой принадлежишь, у нас мало кого беспокоит. Многие не понимают, что каждый командир и политработник, равно как и красноармеец, в известной мере несет ответственность за поведение своего товарища по службе, что недостойное поведение одних набрасывает тень на весь товарищеский коллектив и на всю войсковую часть в целом.</w:t>
      </w:r>
    </w:p>
    <w:p w14:paraId="29BC8B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Красной Армии не место пьяницам. Защита Союза ССР с оружием в руках вверяется лучшим людям страны, патриотам своего Отечества, честным, храбрым, стойким и трезвым сынам нашей Родины.</w:t>
      </w:r>
    </w:p>
    <w:p w14:paraId="414B01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Приказываю:</w:t>
      </w:r>
    </w:p>
    <w:p w14:paraId="7592B0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Во всех полках созвать совещания командного и начальствующего состава, на которых полным голосом сказать о всех пьяных безобразиях, осудить пьянство и пьяниц, как явление недопустимое и позорное.</w:t>
      </w:r>
    </w:p>
    <w:p w14:paraId="17819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борьбу с этим злом мобилизовать все партийные и комсомольские организации, вменив им в обязанность борьбу с пьянством, как одну из главнейших задач.</w:t>
      </w:r>
    </w:p>
    <w:p w14:paraId="621D03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Эту же задачу должны иметь перед собой как одну из важнейших и организуемые в войсках товарищеские суды.</w:t>
      </w:r>
    </w:p>
    <w:p w14:paraId="0E236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Командирам и военным комиссарам войсковых частей применять к злостным пьяницам самые суровые дисциплинарные меры.</w:t>
      </w:r>
    </w:p>
    <w:p w14:paraId="7F2EAD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Во всех служебных аттестациях, если аттестуемый пьяница, непременно это указывать. Указывать также и о том, насколько аттестуемый начальник успешно борется с пьянством среди своих подчиненных. Неисправимых пьяниц представлять к увольнению из армии.</w:t>
      </w:r>
    </w:p>
    <w:p w14:paraId="3CCEE9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Дела о преступлениях, совершенных на почве пьянства, заслушивать выездными сессиями военных трибуналов с привлечением внимания широкой армейской общественности (общественный обвинитель, газета).</w:t>
      </w:r>
    </w:p>
    <w:p w14:paraId="68EEB3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Военным советам округов систематически заслушивать доклады командиров и комиссаров войсковых соединений о выполнении настоящего приказа.</w:t>
      </w:r>
    </w:p>
    <w:p w14:paraId="286180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Настоящий приказ прочитать на собрании командного и начальствующего состава и разъяснить красноармейцам.</w:t>
      </w:r>
    </w:p>
    <w:p w14:paraId="3F78FA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(10646).</w:t>
      </w:r>
    </w:p>
    <w:p w14:paraId="1F3409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537B0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FA447E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C688E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вышел указ об укреплении трудовой дисциплины (1348,201) - ввели административные взыскания за опоздание и прогулы (3481).</w:t>
      </w:r>
    </w:p>
    <w:p w14:paraId="121FE2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C3849B4" w14:textId="77777777" w:rsidR="00750FF5" w:rsidRPr="001F5E07" w:rsidRDefault="00750FF5" w:rsidP="001F5E07">
      <w:pPr>
        <w:jc w:val="both"/>
        <w:rPr>
          <w:color w:val="000000" w:themeColor="text1"/>
          <w:sz w:val="16"/>
          <w:szCs w:val="16"/>
        </w:rPr>
      </w:pPr>
      <w:r w:rsidRPr="001F5E07">
        <w:rPr>
          <w:bCs/>
          <w:color w:val="000000" w:themeColor="text1"/>
          <w:sz w:val="16"/>
          <w:szCs w:val="16"/>
        </w:rPr>
        <w:t>28 декабря</w:t>
      </w:r>
      <w:r w:rsidRPr="001F5E07">
        <w:rPr>
          <w:color w:val="000000" w:themeColor="text1"/>
          <w:sz w:val="16"/>
          <w:szCs w:val="16"/>
        </w:rPr>
        <w:t xml:space="preserve"> в 1938 году постановление СНК СССР, ЦК ВКП/б/ и ВЦСПС "О мероприятиях по упрочению трудовой дисциплины", по которому прогульщик терял трудовой стаж и начинал копить его заново, как впервые поступающий на работу (14874).</w:t>
      </w:r>
    </w:p>
    <w:p w14:paraId="46707A06" w14:textId="77777777" w:rsidR="00750FF5" w:rsidRPr="001F5E07" w:rsidRDefault="00750FF5" w:rsidP="001F5E07">
      <w:pPr>
        <w:jc w:val="both"/>
        <w:rPr>
          <w:color w:val="000000" w:themeColor="text1"/>
          <w:sz w:val="16"/>
          <w:szCs w:val="16"/>
        </w:rPr>
      </w:pPr>
    </w:p>
    <w:p w14:paraId="640606ED" w14:textId="77777777" w:rsidR="00A00A1E" w:rsidRPr="001F5E07" w:rsidRDefault="00A00A1E"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28 декабря </w:t>
      </w:r>
      <w:bookmarkStart w:id="74" w:name="YANDEX_27"/>
      <w:bookmarkEnd w:id="74"/>
      <w:r w:rsidRPr="001F5E07">
        <w:rPr>
          <w:rStyle w:val="highlight"/>
          <w:color w:val="000000" w:themeColor="text1"/>
          <w:sz w:val="16"/>
          <w:szCs w:val="16"/>
        </w:rPr>
        <w:t>1938 </w:t>
      </w:r>
      <w:r w:rsidRPr="001F5E07">
        <w:rPr>
          <w:color w:val="000000" w:themeColor="text1"/>
          <w:sz w:val="16"/>
          <w:szCs w:val="16"/>
        </w:rPr>
        <w:t xml:space="preserve"> было принято постановление СНК СССР, ВЦСПС и ЦК ВКП(б) «О мероприятиях по упорядочению трудовой дисциплины, улучшению практики государственного социального страхования и борьбе со злоупотреблениями в этом деле». Предусматривалось увольнение прогульщиков за три опоздания в течение месяца, причем опоздание более чем на 20 мин. считалось за прогул (17329).</w:t>
      </w:r>
    </w:p>
    <w:p w14:paraId="5644AEA1" w14:textId="77777777" w:rsidR="00A00A1E" w:rsidRPr="001F5E07" w:rsidRDefault="00A00A1E" w:rsidP="001F5E07">
      <w:pPr>
        <w:numPr>
          <w:ilvl w:val="12"/>
          <w:numId w:val="0"/>
        </w:numPr>
        <w:autoSpaceDE w:val="0"/>
        <w:autoSpaceDN w:val="0"/>
        <w:adjustRightInd w:val="0"/>
        <w:jc w:val="both"/>
        <w:rPr>
          <w:color w:val="000000" w:themeColor="text1"/>
          <w:sz w:val="16"/>
          <w:szCs w:val="16"/>
        </w:rPr>
      </w:pPr>
    </w:p>
    <w:p w14:paraId="23EC2B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28 декабря 1938 было принято постановление СНК, ЦК ВКП(б) и ВЦСПС "О мероприятиях по упорядочению трудовой дисциплины, улучшению практики государственного социального страхования и борьбе с злоупотреблениями в этом деле". В постановлении указывалось, что для лодырей, прогульщиков и "рвачей, </w:t>
      </w:r>
      <w:r w:rsidRPr="001F5E07">
        <w:rPr>
          <w:color w:val="000000" w:themeColor="text1"/>
          <w:sz w:val="16"/>
          <w:szCs w:val="16"/>
        </w:rPr>
        <w:lastRenderedPageBreak/>
        <w:t>обманывающих государство", увольнение с предприятий за нарушение трудовой дисциплины "не является сколько-нибудь действенным наказанием, так как в большинстве случаев они немедленно устраиваются на работу на других предприятиях". Постановление устанавливало, что за "неприятие мер по укреплению трудовой дисциплины руководители предприятий, учреждений, цехов, отделов должны привлекаться к ответственности, вплоть до снятия с работы и предания суду". Тем же постановлением вводилась ещё одна карательная мера - увольнение с работы за четыре опоздания в течение двух месяцев. При этом к опозданиям приравнивались задержки в заводских столовых. Учитывая, что обеденные перерывы были сокращены с 45 минут до 20-30, а из-за плохо налаженной работы в столовой нередко выстраивались длинные очереди, рабочие просто не успевали пообедать в столь короткий срок (9492).</w:t>
      </w:r>
    </w:p>
    <w:p w14:paraId="36601F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0AC852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57DA17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FA8C3E1" w14:textId="77777777" w:rsidR="00750FF5" w:rsidRPr="001F5E07" w:rsidRDefault="00750FF5" w:rsidP="001F5E07">
      <w:pPr>
        <w:jc w:val="both"/>
        <w:rPr>
          <w:color w:val="000000" w:themeColor="text1"/>
          <w:sz w:val="16"/>
          <w:szCs w:val="16"/>
        </w:rPr>
      </w:pPr>
      <w:r w:rsidRPr="001F5E07">
        <w:rPr>
          <w:bCs/>
          <w:color w:val="000000" w:themeColor="text1"/>
          <w:sz w:val="16"/>
          <w:szCs w:val="16"/>
        </w:rPr>
        <w:t>28 декабря</w:t>
      </w:r>
      <w:r w:rsidRPr="001F5E07">
        <w:rPr>
          <w:color w:val="000000" w:themeColor="text1"/>
          <w:sz w:val="16"/>
          <w:szCs w:val="16"/>
        </w:rPr>
        <w:t xml:space="preserve"> в 1938 году поднялся в воздух первый серийный бомбардировщик-разведчик «B-26» «Botha» фирмы «Blackburn» (14874).</w:t>
      </w:r>
    </w:p>
    <w:p w14:paraId="586F3A32" w14:textId="77777777" w:rsidR="00750FF5" w:rsidRPr="001F5E07" w:rsidRDefault="00750FF5" w:rsidP="001F5E07">
      <w:pPr>
        <w:jc w:val="both"/>
        <w:rPr>
          <w:color w:val="000000" w:themeColor="text1"/>
          <w:sz w:val="16"/>
          <w:szCs w:val="16"/>
        </w:rPr>
      </w:pPr>
    </w:p>
    <w:p w14:paraId="55780205" w14:textId="77777777" w:rsidR="00110288" w:rsidRPr="001F5E07" w:rsidRDefault="00110288" w:rsidP="001F5E07">
      <w:pPr>
        <w:jc w:val="both"/>
        <w:rPr>
          <w:color w:val="0070C0"/>
          <w:sz w:val="16"/>
          <w:szCs w:val="16"/>
        </w:rPr>
      </w:pPr>
      <w:r w:rsidRPr="001F5E07">
        <w:rPr>
          <w:color w:val="0070C0"/>
          <w:sz w:val="16"/>
          <w:szCs w:val="16"/>
        </w:rPr>
        <w:t>28-го декабря 1938 - Первый полет британского скоростного сухопутного лайнера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(22689).</w:t>
      </w:r>
    </w:p>
    <w:p w14:paraId="77F25E5E" w14:textId="77777777" w:rsidR="00110288" w:rsidRPr="001F5E07" w:rsidRDefault="00110288" w:rsidP="001F5E07">
      <w:pPr>
        <w:shd w:val="clear" w:color="auto" w:fill="FFFFFF"/>
        <w:jc w:val="both"/>
        <w:rPr>
          <w:color w:val="0070C0"/>
          <w:sz w:val="16"/>
          <w:szCs w:val="16"/>
        </w:rPr>
      </w:pPr>
    </w:p>
    <w:p w14:paraId="281B3336" w14:textId="77777777" w:rsidR="00110288" w:rsidRPr="001F5E07" w:rsidRDefault="00110288" w:rsidP="001F5E07">
      <w:pPr>
        <w:jc w:val="both"/>
        <w:rPr>
          <w:color w:val="0070C0"/>
          <w:sz w:val="16"/>
          <w:szCs w:val="16"/>
        </w:rPr>
      </w:pPr>
      <w:r w:rsidRPr="001F5E07">
        <w:rPr>
          <w:color w:val="0070C0"/>
          <w:sz w:val="16"/>
          <w:szCs w:val="16"/>
        </w:rPr>
        <w:t>28-го декабря 1938 - Поднялся в воздух первый серийный бомбардировщик-разведчик B-26 Botha фирмы Blackburn (22689).</w:t>
      </w:r>
    </w:p>
    <w:p w14:paraId="36886A39" w14:textId="77777777" w:rsidR="00110288" w:rsidRPr="001F5E07" w:rsidRDefault="00110288" w:rsidP="001F5E07">
      <w:pPr>
        <w:shd w:val="clear" w:color="auto" w:fill="FFFFFF"/>
        <w:jc w:val="both"/>
        <w:rPr>
          <w:color w:val="0070C0"/>
          <w:sz w:val="16"/>
          <w:szCs w:val="16"/>
        </w:rPr>
      </w:pPr>
    </w:p>
    <w:p w14:paraId="2AB2D635" w14:textId="77777777" w:rsidR="00965BD1" w:rsidRPr="001F5E07" w:rsidRDefault="00965BD1" w:rsidP="001F5E07">
      <w:pPr>
        <w:jc w:val="both"/>
        <w:rPr>
          <w:color w:val="0070C0"/>
          <w:sz w:val="16"/>
          <w:szCs w:val="16"/>
        </w:rPr>
      </w:pPr>
      <w:r w:rsidRPr="001F5E07">
        <w:rPr>
          <w:color w:val="0070C0"/>
          <w:sz w:val="16"/>
          <w:szCs w:val="16"/>
        </w:rPr>
        <w:t xml:space="preserve">28 декабря 1938 выполнил первый полет Блэкберн Бота (20797). </w:t>
      </w:r>
    </w:p>
    <w:p w14:paraId="29D066C7" w14:textId="77777777" w:rsidR="00965BD1" w:rsidRPr="001F5E07" w:rsidRDefault="00965BD1" w:rsidP="001F5E07">
      <w:pPr>
        <w:jc w:val="both"/>
        <w:rPr>
          <w:color w:val="0070C0"/>
          <w:sz w:val="16"/>
          <w:szCs w:val="16"/>
        </w:rPr>
      </w:pPr>
    </w:p>
    <w:p w14:paraId="3B03AA9F" w14:textId="77777777" w:rsidR="00965BD1" w:rsidRPr="001F5E07" w:rsidRDefault="00965BD1" w:rsidP="001F5E07">
      <w:pPr>
        <w:jc w:val="both"/>
        <w:rPr>
          <w:color w:val="0070C0"/>
          <w:sz w:val="16"/>
          <w:szCs w:val="16"/>
        </w:rPr>
      </w:pPr>
      <w:r w:rsidRPr="001F5E07">
        <w:rPr>
          <w:color w:val="0070C0"/>
          <w:sz w:val="16"/>
          <w:szCs w:val="16"/>
        </w:rPr>
        <w:t>28 декабря 1938 г. Фирма «Блекберн» облетала свой бомбардировщик-торпедоносец В. 26 «Бота» Единственным его преимуществом был круговой обстрел из верхней турели, но скорость, дальность и особенно устойчивость этой кургузой машины оказались еще хуже. Но и это не помешало Министерству авиации заказать «боту» не только заводу «Блекберн» в Думбартоне, но и фирме «Болтон Пол».</w:t>
      </w:r>
    </w:p>
    <w:p w14:paraId="16B576CC" w14:textId="77777777" w:rsidR="00965BD1" w:rsidRPr="001F5E07" w:rsidRDefault="00965BD1" w:rsidP="001F5E07">
      <w:pPr>
        <w:jc w:val="both"/>
        <w:rPr>
          <w:color w:val="0070C0"/>
          <w:sz w:val="16"/>
          <w:szCs w:val="16"/>
        </w:rPr>
      </w:pPr>
      <w:r w:rsidRPr="001F5E07">
        <w:rPr>
          <w:color w:val="0070C0"/>
          <w:sz w:val="16"/>
          <w:szCs w:val="16"/>
        </w:rPr>
        <w:t>«Блекберн» упорно игнорировал требования по устранению дефектов самолета, пользуясь тем, что с началом войны Заказчик стал сговорчивее. Стабильность технологии позволила быстро выпустить 580 серийных самолетов «Бота» Mk. I. (22973).</w:t>
      </w:r>
    </w:p>
    <w:p w14:paraId="4A9B2C34" w14:textId="77777777" w:rsidR="00965BD1" w:rsidRPr="001F5E07" w:rsidRDefault="00965BD1" w:rsidP="001F5E07">
      <w:pPr>
        <w:jc w:val="both"/>
        <w:rPr>
          <w:color w:val="0070C0"/>
          <w:sz w:val="16"/>
          <w:szCs w:val="16"/>
        </w:rPr>
      </w:pPr>
    </w:p>
    <w:p w14:paraId="3DFB944B" w14:textId="77777777" w:rsidR="00965BD1" w:rsidRPr="001F5E07" w:rsidRDefault="00965BD1" w:rsidP="001F5E07">
      <w:pPr>
        <w:jc w:val="both"/>
        <w:rPr>
          <w:color w:val="0070C0"/>
          <w:sz w:val="16"/>
          <w:szCs w:val="16"/>
        </w:rPr>
      </w:pPr>
      <w:r w:rsidRPr="001F5E07">
        <w:rPr>
          <w:color w:val="0070C0"/>
          <w:sz w:val="16"/>
          <w:szCs w:val="16"/>
        </w:rPr>
        <w:t>28 декабря 1938 года — первый пассажирского самолёта de Havilland DH.95 Flamingo. /Великобритания/</w:t>
      </w:r>
    </w:p>
    <w:p w14:paraId="7774CD12" w14:textId="77777777" w:rsidR="00965BD1" w:rsidRPr="001F5E07" w:rsidRDefault="00965BD1" w:rsidP="001F5E07">
      <w:pPr>
        <w:jc w:val="both"/>
        <w:rPr>
          <w:color w:val="0070C0"/>
          <w:sz w:val="16"/>
          <w:szCs w:val="16"/>
        </w:rPr>
      </w:pPr>
      <w:r w:rsidRPr="001F5E07">
        <w:rPr>
          <w:color w:val="0070C0"/>
          <w:sz w:val="16"/>
          <w:szCs w:val="16"/>
        </w:rPr>
        <w:t>До 1938 года в конструкции самолётов компании de Havilland широко применялась древесина. Первым цельнометаллическим самолётом (только управляющие поверхности были обтянуты полотном) компании стал DH.95 Flamingo. Работой над ним руководил ведущий конструктор Рональд Эрик Бишоп (Ronald Eric Bishop).</w:t>
      </w:r>
    </w:p>
    <w:p w14:paraId="56EC24D9" w14:textId="77777777" w:rsidR="00965BD1" w:rsidRPr="001F5E07" w:rsidRDefault="00965BD1" w:rsidP="001F5E07">
      <w:pPr>
        <w:jc w:val="both"/>
        <w:rPr>
          <w:color w:val="0070C0"/>
          <w:sz w:val="16"/>
          <w:szCs w:val="16"/>
        </w:rPr>
      </w:pPr>
      <w:r w:rsidRPr="001F5E07">
        <w:rPr>
          <w:color w:val="0070C0"/>
          <w:sz w:val="16"/>
          <w:szCs w:val="16"/>
        </w:rPr>
        <w:t>DH.95 был спроектирован как высокоплан с двухкилевым хвостовым оперением и убирающимся шасси. Экипаж состоял из 3 человек — 2 пилотов и радиста. На борт Flamingo брал от 12 до 17 пассажиров. Оснащался 2 × двигателями Bristol Perseus XVI. Крейсерская скорость — 328 км/ч, дальность полёта — 2165 км.</w:t>
      </w:r>
    </w:p>
    <w:p w14:paraId="3C4E75AB" w14:textId="77777777" w:rsidR="00965BD1" w:rsidRPr="001F5E07" w:rsidRDefault="00965BD1" w:rsidP="001F5E07">
      <w:pPr>
        <w:jc w:val="both"/>
        <w:rPr>
          <w:color w:val="0070C0"/>
          <w:sz w:val="16"/>
          <w:szCs w:val="16"/>
        </w:rPr>
      </w:pPr>
      <w:r w:rsidRPr="001F5E07">
        <w:rPr>
          <w:color w:val="0070C0"/>
          <w:sz w:val="16"/>
          <w:szCs w:val="16"/>
        </w:rPr>
        <w:t>Всего выпустили 16 самолётов DH.95 Flamingo. Они эксплуатировались авиакомпаниями Jersey Airways, BOAC и British Air Transport. В годы Второй мировой войны самолёты были мобилизованы в Королевские ВВС Великобритании. Последний Flamingo был списан в 1954 году (22300).</w:t>
      </w:r>
    </w:p>
    <w:p w14:paraId="2904FCFC" w14:textId="77777777" w:rsidR="00965BD1" w:rsidRPr="001F5E07" w:rsidRDefault="00965BD1" w:rsidP="001F5E07">
      <w:pPr>
        <w:jc w:val="both"/>
        <w:rPr>
          <w:color w:val="0070C0"/>
          <w:sz w:val="16"/>
          <w:szCs w:val="16"/>
        </w:rPr>
      </w:pPr>
    </w:p>
    <w:p w14:paraId="3E18777E" w14:textId="77777777" w:rsidR="00750FF5" w:rsidRPr="001F5E07" w:rsidRDefault="00750FF5" w:rsidP="001F5E07">
      <w:pPr>
        <w:jc w:val="both"/>
        <w:rPr>
          <w:color w:val="000000" w:themeColor="text1"/>
          <w:sz w:val="16"/>
          <w:szCs w:val="16"/>
        </w:rPr>
      </w:pPr>
      <w:r w:rsidRPr="001F5E07">
        <w:rPr>
          <w:bCs/>
          <w:color w:val="000000" w:themeColor="text1"/>
          <w:sz w:val="16"/>
          <w:szCs w:val="16"/>
        </w:rPr>
        <w:t>28 декабря</w:t>
      </w:r>
      <w:r w:rsidRPr="001F5E07">
        <w:rPr>
          <w:color w:val="000000" w:themeColor="text1"/>
          <w:sz w:val="16"/>
          <w:szCs w:val="16"/>
        </w:rPr>
        <w:t xml:space="preserve"> в 1938 году появился первый британский скоростной сухопутный лайнер «De Havilland» «DH-95» «Flamingo». До начала Второй Мировой войны он использовался на линиях, соединяющих Британию с островами Гернси и Джерси, на ближневосточных линиях «BOAC» (14874).</w:t>
      </w:r>
    </w:p>
    <w:p w14:paraId="4BACE2C2" w14:textId="77777777" w:rsidR="00750FF5" w:rsidRPr="001F5E07" w:rsidRDefault="00750FF5" w:rsidP="001F5E07">
      <w:pPr>
        <w:jc w:val="both"/>
        <w:rPr>
          <w:color w:val="000000" w:themeColor="text1"/>
          <w:sz w:val="16"/>
          <w:szCs w:val="16"/>
        </w:rPr>
      </w:pPr>
    </w:p>
    <w:p w14:paraId="4283F8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Франция удвоила силы в Сомали и направила туда два боевых корабля (2100).</w:t>
      </w:r>
    </w:p>
    <w:p w14:paraId="5BF37A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6A0AE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Ирак разорвал с Францией дипотношения (3907,212).</w:t>
      </w:r>
    </w:p>
    <w:p w14:paraId="7D63DF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724E24"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B2CC4B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83BA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декабря 1938 Дир. завода 32 Жезлов писал письмо N 4195с НКОП М.М.К. о том, что Нач. ПГУ НКОП своим письмом от 4 декабря N 103/9283с обязал завод обеспечить с января 1939 выпуск углового механизма для торпедодержателя ТД-32 для ДБ-3. Сроки - нереальны, выпуск первой партии - 10-15 комплектов вместо 80 реально возможен в марте (1352,67).</w:t>
      </w:r>
    </w:p>
    <w:p w14:paraId="6B9ABE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8DE7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декабря 1938 года за № 486869 ГУ ВВС направил в ПГУ НКАП Постановлением Военного совета ВВС за № 230294сс было принято решение об увеличении толщины бронеспинок до 8,5 мм и об отработке новых чертежей, обеспечивающих лучшую защиту летчика (7626, 195).</w:t>
      </w:r>
    </w:p>
    <w:p w14:paraId="20EFE7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804C7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B01800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398E1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декабря 1938 г. Протокол № 29 заседания ГВС РККА</w:t>
      </w:r>
    </w:p>
    <w:p w14:paraId="2B16D4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Присутствовали: К.Е.Ворошилов (председатель), И.В.Сталин, В.М.Молотов, Л.З.Мехлис, Е.А.Щаденко, Г.И.Кулик, А.Д.Локтионов, Д.Г.Павлов, И.В.Смородинов (секретарь).</w:t>
      </w:r>
    </w:p>
    <w:p w14:paraId="25DBBD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Приглашены по п. 3 — М.М.Каганович, В.К.Львов, Г.К.Савченко, В.Д.Грендаль, И.И.Бульба, С.Н.Богомолов, И.И.Засосов, Б.И.Шавырин, Я.Г.Таубин.</w:t>
      </w:r>
    </w:p>
    <w:p w14:paraId="79FFF4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Проект положения о приведении к военной присяге.</w:t>
      </w:r>
    </w:p>
    <w:p w14:paraId="6B50683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Докладчик т. Мехлис.</w:t>
      </w:r>
    </w:p>
    <w:p w14:paraId="06BADA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Поручить т. Ворошилову на основе обмена мнений и внесен</w:t>
      </w:r>
      <w:r w:rsidRPr="001F5E07">
        <w:rPr>
          <w:color w:val="000000" w:themeColor="text1"/>
          <w:sz w:val="16"/>
          <w:szCs w:val="16"/>
        </w:rPr>
        <w:softHyphen/>
        <w:t>ных исправлений и дополнений отредактировать проект Положе</w:t>
      </w:r>
      <w:r w:rsidRPr="001F5E07">
        <w:rPr>
          <w:color w:val="000000" w:themeColor="text1"/>
          <w:sz w:val="16"/>
          <w:szCs w:val="16"/>
        </w:rPr>
        <w:softHyphen/>
        <w:t>ния о приведении к военной присяге и представить на утвержде</w:t>
      </w:r>
      <w:r w:rsidRPr="001F5E07">
        <w:rPr>
          <w:color w:val="000000" w:themeColor="text1"/>
          <w:sz w:val="16"/>
          <w:szCs w:val="16"/>
        </w:rPr>
        <w:softHyphen/>
        <w:t>ние Правительства</w:t>
      </w:r>
      <w:r w:rsidRPr="001F5E07">
        <w:rPr>
          <w:color w:val="000000" w:themeColor="text1"/>
          <w:sz w:val="16"/>
          <w:szCs w:val="16"/>
          <w:vertAlign w:val="superscript"/>
        </w:rPr>
        <w:t>1</w:t>
      </w:r>
      <w:r w:rsidRPr="001F5E07">
        <w:rPr>
          <w:color w:val="000000" w:themeColor="text1"/>
          <w:sz w:val="16"/>
          <w:szCs w:val="16"/>
        </w:rPr>
        <w:t>.</w:t>
      </w:r>
    </w:p>
    <w:p w14:paraId="495A56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II. Проект положения о товарищеских судах чести командного, политического и начальствующего состава РККА.</w:t>
      </w:r>
    </w:p>
    <w:p w14:paraId="29AF6A8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Докладчик т. Мехлис.</w:t>
      </w:r>
    </w:p>
    <w:p w14:paraId="499585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Утвердить предложенный проект Положения о товарищеских судах чести командного, политического и начальствующего соста</w:t>
      </w:r>
      <w:r w:rsidRPr="001F5E07">
        <w:rPr>
          <w:color w:val="000000" w:themeColor="text1"/>
          <w:sz w:val="16"/>
          <w:szCs w:val="16"/>
        </w:rPr>
        <w:softHyphen/>
        <w:t>ва РККА.</w:t>
      </w:r>
    </w:p>
    <w:p w14:paraId="084244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III. О принятии на вооружение образцов стрелкового и минометного вооружения.</w:t>
      </w:r>
    </w:p>
    <w:p w14:paraId="715568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Ввести на вооружение РККА отработанные и испытанные Артиллерийским управлением РККА следующие образцы стрел</w:t>
      </w:r>
      <w:r w:rsidRPr="001F5E07">
        <w:rPr>
          <w:color w:val="000000" w:themeColor="text1"/>
          <w:sz w:val="16"/>
          <w:szCs w:val="16"/>
        </w:rPr>
        <w:softHyphen/>
        <w:t>кового и минометного вооружения РККА:</w:t>
      </w:r>
    </w:p>
    <w:p w14:paraId="7497BB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По стрелковому вооружению:</w:t>
      </w:r>
    </w:p>
    <w:p w14:paraId="7C0275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7,62-мм самозарядную винтовку системы конструктора т. Токарева, под наименованием: «7,62-мм самозарядная винтовка обр. 1938 г.»;</w:t>
      </w:r>
    </w:p>
    <w:p w14:paraId="056182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7,62-мм модернизированный ручной пулемет системы Дег</w:t>
      </w:r>
      <w:r w:rsidRPr="001F5E07">
        <w:rPr>
          <w:color w:val="000000" w:themeColor="text1"/>
          <w:sz w:val="16"/>
          <w:szCs w:val="16"/>
        </w:rPr>
        <w:softHyphen/>
        <w:t>тярева, под наименованием: «7,62-мм ДПМ»;</w:t>
      </w:r>
    </w:p>
    <w:p w14:paraId="08E365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7,62-мм магазинный карабин, разработанный заводом № 180 НКОП на основе конструкции винтовки обр. 1891/30 г., под на</w:t>
      </w:r>
      <w:r w:rsidRPr="001F5E07">
        <w:rPr>
          <w:color w:val="000000" w:themeColor="text1"/>
          <w:sz w:val="16"/>
          <w:szCs w:val="16"/>
        </w:rPr>
        <w:softHyphen/>
        <w:t>именованием: «7,62-мм карабин обр. 1938 г.»;</w:t>
      </w:r>
    </w:p>
    <w:p w14:paraId="16BA1C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12,7-мм пулемет на универсальном станке с кольцевым зе</w:t>
      </w:r>
      <w:r w:rsidRPr="001F5E07">
        <w:rPr>
          <w:color w:val="000000" w:themeColor="text1"/>
          <w:sz w:val="16"/>
          <w:szCs w:val="16"/>
        </w:rPr>
        <w:softHyphen/>
        <w:t>нитным прицелом, разработанный конструкторской группой т.т. Дегтярева, Шпагина и Колесникова, под наименованием: «12,7-мм станковый пулемет обр. 1938 г.»;</w:t>
      </w:r>
    </w:p>
    <w:p w14:paraId="7CD785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патроны к 12,7-мм станковому пулемету обр. 1938 г.:</w:t>
      </w:r>
    </w:p>
    <w:p w14:paraId="7330E2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бронебойной пулей, разработанный заводом № 3 НКОП, под</w:t>
      </w:r>
    </w:p>
    <w:p w14:paraId="35800D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наименованием: «12,7-мм патрон с пулей Б-38»;</w:t>
      </w:r>
    </w:p>
    <w:p w14:paraId="0C9C47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бронебойно-зажигательной пулей, разработанный заводом № 3</w:t>
      </w:r>
    </w:p>
    <w:p w14:paraId="627008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НКОП, под наименованием: «12,7-мм патрон с пулей БЗ-38»;</w:t>
      </w:r>
    </w:p>
    <w:p w14:paraId="7EF047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трассирующей пулей, разработанный заводом № 11 НКОП, под наименованием: «12,7-мм трассирующий патрон Т-38»;</w:t>
      </w:r>
    </w:p>
    <w:p w14:paraId="62EE80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зажигательно-пристрелочной пулей, разработанный заводом № 46 НКОП, под наименованием: «12,7-мм патрон ЗП-38».</w:t>
      </w:r>
    </w:p>
    <w:p w14:paraId="72BD92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По минометному вооружению:</w:t>
      </w:r>
    </w:p>
    <w:p w14:paraId="6DB746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82-мм батальонный миномет, разработанный специальным конструкторским бюро № 4 при заводе № 7 НКОП, под наимено</w:t>
      </w:r>
      <w:r w:rsidRPr="001F5E07">
        <w:rPr>
          <w:color w:val="000000" w:themeColor="text1"/>
          <w:sz w:val="16"/>
          <w:szCs w:val="16"/>
        </w:rPr>
        <w:softHyphen/>
        <w:t>ванием: «82-мм батальонный миномет образца 1938 г.», сокращен</w:t>
      </w:r>
      <w:r w:rsidRPr="001F5E07">
        <w:rPr>
          <w:color w:val="000000" w:themeColor="text1"/>
          <w:sz w:val="16"/>
          <w:szCs w:val="16"/>
        </w:rPr>
        <w:softHyphen/>
        <w:t>но — «82-мм БМ-38»; ':,</w:t>
      </w:r>
    </w:p>
    <w:p w14:paraId="2B0A3B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107-мм горно-вьючный полковой миномет, разработанный специальным конструкторским бюро № 4 при заводе № 7 НКОП, под наименованием «107-мм горно-вьючный полковой миномет образца 1938 г.», сокращенно — «107-мм ПГМ-38»;</w:t>
      </w:r>
    </w:p>
    <w:p w14:paraId="42A9C8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107-мм осколочно-фугасную мину, разработанную спец. конструкторским бюро № 4 при заводе № 7 НКОП, с пороховым зарядом, разработанным заводами № 6 и 58 НКОП, под наимено</w:t>
      </w:r>
      <w:r w:rsidRPr="001F5E07">
        <w:rPr>
          <w:color w:val="000000" w:themeColor="text1"/>
          <w:sz w:val="16"/>
          <w:szCs w:val="16"/>
        </w:rPr>
        <w:softHyphen/>
        <w:t>ванием: «107-мм осколочно-фугасная мина»;</w:t>
      </w:r>
    </w:p>
    <w:p w14:paraId="066FED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г) 120-мм полковой миномет, разработанный спец. конструк</w:t>
      </w:r>
      <w:r w:rsidRPr="001F5E07">
        <w:rPr>
          <w:color w:val="000000" w:themeColor="text1"/>
          <w:sz w:val="16"/>
          <w:szCs w:val="16"/>
        </w:rPr>
        <w:softHyphen/>
        <w:t>торским бюро № 4 при заводе № 7 НКОП, под наименованием «120-мм полковой миномет обр. 1938 г.», сокращенно — «120-мм ПМ-38»;</w:t>
      </w:r>
    </w:p>
    <w:p w14:paraId="0EE92C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120-мм осколочно-фугасную и фугасную мины, разработан</w:t>
      </w:r>
      <w:r w:rsidRPr="001F5E07">
        <w:rPr>
          <w:color w:val="000000" w:themeColor="text1"/>
          <w:sz w:val="16"/>
          <w:szCs w:val="16"/>
        </w:rPr>
        <w:softHyphen/>
        <w:t>ные конструкторским бюро № 4 при заводе № 7 НКОП, с заря</w:t>
      </w:r>
      <w:r w:rsidRPr="001F5E07">
        <w:rPr>
          <w:color w:val="000000" w:themeColor="text1"/>
          <w:sz w:val="16"/>
          <w:szCs w:val="16"/>
        </w:rPr>
        <w:softHyphen/>
        <w:t>дом, разработанным заводами № 6 и № 58 НКОП, под наимено</w:t>
      </w:r>
      <w:r w:rsidRPr="001F5E07">
        <w:rPr>
          <w:color w:val="000000" w:themeColor="text1"/>
          <w:sz w:val="16"/>
          <w:szCs w:val="16"/>
        </w:rPr>
        <w:softHyphen/>
        <w:t>ванием: «120-мм осколочно-фугасная мина» и «120-мм фугасная мина»;</w:t>
      </w:r>
    </w:p>
    <w:p w14:paraId="2255AF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 конский минометный вьюк с приспособлениями для уклад</w:t>
      </w:r>
      <w:r w:rsidRPr="001F5E07">
        <w:rPr>
          <w:color w:val="000000" w:themeColor="text1"/>
          <w:sz w:val="16"/>
          <w:szCs w:val="16"/>
        </w:rPr>
        <w:softHyphen/>
        <w:t>ки минометов 50-мм РМ, 82-мм БМ-38 и 107-мм ПГМ-38, разра</w:t>
      </w:r>
      <w:r w:rsidRPr="001F5E07">
        <w:rPr>
          <w:color w:val="000000" w:themeColor="text1"/>
          <w:sz w:val="16"/>
          <w:szCs w:val="16"/>
        </w:rPr>
        <w:softHyphen/>
        <w:t>ботанный заводом им. Ворошилова НКОП и специальным кон</w:t>
      </w:r>
      <w:r w:rsidRPr="001F5E07">
        <w:rPr>
          <w:color w:val="000000" w:themeColor="text1"/>
          <w:sz w:val="16"/>
          <w:szCs w:val="16"/>
        </w:rPr>
        <w:softHyphen/>
        <w:t>структорским бюро № 4 при заводе № 7 НКОП, под наименова</w:t>
      </w:r>
      <w:r w:rsidRPr="001F5E07">
        <w:rPr>
          <w:color w:val="000000" w:themeColor="text1"/>
          <w:sz w:val="16"/>
          <w:szCs w:val="16"/>
        </w:rPr>
        <w:softHyphen/>
        <w:t>нием: «конский минометный вьюк»;</w:t>
      </w:r>
    </w:p>
    <w:p w14:paraId="4C3357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 минометную одноконную повозку с укладкой для миноме</w:t>
      </w:r>
      <w:r w:rsidRPr="001F5E07">
        <w:rPr>
          <w:color w:val="000000" w:themeColor="text1"/>
          <w:sz w:val="16"/>
          <w:szCs w:val="16"/>
        </w:rPr>
        <w:softHyphen/>
        <w:t>тов 50-мм РМ, 82-мм БМ-38, разработанную заводом № 13 НКОП с специальным конструкторским бюро № 4 при заводе № 7 НКОП, под наименованием: «минометная повозка обр. 1938 г.»;</w:t>
      </w:r>
    </w:p>
    <w:p w14:paraId="689E35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 прицелы для минометов, разработанные Особым заводом НКВД, под наименованием:</w:t>
      </w:r>
    </w:p>
    <w:p w14:paraId="186B01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минометный коллиматорный прицел к 50-мм РМ, сокращенно МП-50,</w:t>
      </w:r>
    </w:p>
    <w:p w14:paraId="5C30D2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минометный коллиматорный прицел к 82-мм БМ-38, сокра</w:t>
      </w:r>
      <w:r w:rsidRPr="001F5E07">
        <w:rPr>
          <w:color w:val="000000" w:themeColor="text1"/>
          <w:sz w:val="16"/>
          <w:szCs w:val="16"/>
        </w:rPr>
        <w:softHyphen/>
        <w:t>щенно МП-82,</w:t>
      </w:r>
    </w:p>
    <w:p w14:paraId="57F5B4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минометный оптический прицел к 107-мм ПГМ-38 и 120-мм ПМ, сокращенно МП-107—120,</w:t>
      </w:r>
    </w:p>
    <w:p w14:paraId="0812C7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простейший минометный механический прицел к 50-мм РМ, разработанный специальным конструкторским бюро № 4 при заводе № 7 НКОП, под наименованием «ММП-50».</w:t>
      </w:r>
    </w:p>
    <w:p w14:paraId="5379E8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Обязать начальника Артиллерийского управления РККА: а) разработать в месячный срок и представить Главному воен</w:t>
      </w:r>
      <w:r w:rsidRPr="001F5E07">
        <w:rPr>
          <w:color w:val="000000" w:themeColor="text1"/>
          <w:sz w:val="16"/>
          <w:szCs w:val="16"/>
        </w:rPr>
        <w:softHyphen/>
        <w:t>ному совету план перевооружения РККА принятой самозарядной винтовкой. До освоения производства новой самозарядной вин</w:t>
      </w:r>
      <w:r w:rsidRPr="001F5E07">
        <w:rPr>
          <w:color w:val="000000" w:themeColor="text1"/>
          <w:sz w:val="16"/>
          <w:szCs w:val="16"/>
        </w:rPr>
        <w:softHyphen/>
        <w:t>товки винтовку существующего на вооружении РККА образца с производства не снимать;</w:t>
      </w:r>
    </w:p>
    <w:p w14:paraId="06E7ED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разработать к 1 апреля 1939 г. образец автоматического пистолета, взяв за основу образец пистолета «Маузер», и предста</w:t>
      </w:r>
      <w:r w:rsidRPr="001F5E07">
        <w:rPr>
          <w:color w:val="000000" w:themeColor="text1"/>
          <w:sz w:val="16"/>
          <w:szCs w:val="16"/>
        </w:rPr>
        <w:softHyphen/>
        <w:t>вить его на утверждение Главного военного совета. Просить Ко</w:t>
      </w:r>
      <w:r w:rsidRPr="001F5E07">
        <w:rPr>
          <w:color w:val="000000" w:themeColor="text1"/>
          <w:sz w:val="16"/>
          <w:szCs w:val="16"/>
        </w:rPr>
        <w:softHyphen/>
        <w:t>митет Обороны во изменение постановления КО 1938 г. № 60 ее сохранить производство револьвера «Наган» до внедрения в ва</w:t>
      </w:r>
      <w:r w:rsidRPr="001F5E07">
        <w:rPr>
          <w:color w:val="000000" w:themeColor="text1"/>
          <w:sz w:val="16"/>
          <w:szCs w:val="16"/>
        </w:rPr>
        <w:softHyphen/>
        <w:t>ловое производство нового образца пистолета.</w:t>
      </w:r>
    </w:p>
    <w:p w14:paraId="0A9811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Предложить АУ РККА т. Кулику по представленному образ</w:t>
      </w:r>
      <w:r w:rsidRPr="001F5E07">
        <w:rPr>
          <w:color w:val="000000" w:themeColor="text1"/>
          <w:sz w:val="16"/>
          <w:szCs w:val="16"/>
        </w:rPr>
        <w:softHyphen/>
        <w:t>цу пулемета Силина закончить в декадный срок испытания, уст</w:t>
      </w:r>
      <w:r w:rsidRPr="001F5E07">
        <w:rPr>
          <w:color w:val="000000" w:themeColor="text1"/>
          <w:sz w:val="16"/>
          <w:szCs w:val="16"/>
        </w:rPr>
        <w:softHyphen/>
        <w:t>ранить выявленные при первом испытании дефекты и доложить Главному военному совету одновременно с результатами испыта</w:t>
      </w:r>
      <w:r w:rsidRPr="001F5E07">
        <w:rPr>
          <w:color w:val="000000" w:themeColor="text1"/>
          <w:sz w:val="16"/>
          <w:szCs w:val="16"/>
        </w:rPr>
        <w:softHyphen/>
        <w:t>ния станкового пулемета Дегтярева, изготовленного конструктор</w:t>
      </w:r>
      <w:r w:rsidRPr="001F5E07">
        <w:rPr>
          <w:color w:val="000000" w:themeColor="text1"/>
          <w:sz w:val="16"/>
          <w:szCs w:val="16"/>
        </w:rPr>
        <w:softHyphen/>
        <w:t>ским бюро № 2.</w:t>
      </w:r>
    </w:p>
    <w:p w14:paraId="06E9EA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По предложенному образцу гранатомета т. Таубина поручить Генеральному штабу РККА совместно с Артиллерийским управ</w:t>
      </w:r>
      <w:r w:rsidRPr="001F5E07">
        <w:rPr>
          <w:color w:val="000000" w:themeColor="text1"/>
          <w:sz w:val="16"/>
          <w:szCs w:val="16"/>
        </w:rPr>
        <w:softHyphen/>
        <w:t>лением РККА разработать тактико-технические требования и после утверждения их народным комиссаром обороны произвести войсковые испытания.</w:t>
      </w:r>
    </w:p>
    <w:p w14:paraId="56DC62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Результаты испытаний доложить Главному военному совету.</w:t>
      </w:r>
    </w:p>
    <w:p w14:paraId="5FA9CA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Просить Комитет Обороны:</w:t>
      </w:r>
    </w:p>
    <w:p w14:paraId="0FD560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обязать НКОП т. Кагановича М.М. разработать план и сроки валового производства самозарядной винтовки и разрабо</w:t>
      </w:r>
      <w:r w:rsidRPr="001F5E07">
        <w:rPr>
          <w:color w:val="000000" w:themeColor="text1"/>
          <w:sz w:val="16"/>
          <w:szCs w:val="16"/>
        </w:rPr>
        <w:softHyphen/>
        <w:t>тать единую для всех заводов технологию, обеспечивающую вза</w:t>
      </w:r>
      <w:r w:rsidRPr="001F5E07">
        <w:rPr>
          <w:color w:val="000000" w:themeColor="text1"/>
          <w:sz w:val="16"/>
          <w:szCs w:val="16"/>
        </w:rPr>
        <w:softHyphen/>
        <w:t>имозаменяемость деталей как на каждом заводе, так и между за</w:t>
      </w:r>
      <w:r w:rsidRPr="001F5E07">
        <w:rPr>
          <w:color w:val="000000" w:themeColor="text1"/>
          <w:sz w:val="16"/>
          <w:szCs w:val="16"/>
        </w:rPr>
        <w:softHyphen/>
        <w:t>водами.</w:t>
      </w:r>
    </w:p>
    <w:p w14:paraId="07F171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разработке плана производства исходить из необходимос</w:t>
      </w:r>
      <w:r w:rsidRPr="001F5E07">
        <w:rPr>
          <w:color w:val="000000" w:themeColor="text1"/>
          <w:sz w:val="16"/>
          <w:szCs w:val="16"/>
        </w:rPr>
        <w:softHyphen/>
        <w:t>ти перевооружения в течение 2—2,5 лет активных бойцов стрелко</w:t>
      </w:r>
      <w:r w:rsidRPr="001F5E07">
        <w:rPr>
          <w:color w:val="000000" w:themeColor="text1"/>
          <w:sz w:val="16"/>
          <w:szCs w:val="16"/>
        </w:rPr>
        <w:softHyphen/>
        <w:t>вых войск и кавалерии;</w:t>
      </w:r>
    </w:p>
    <w:p w14:paraId="549266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рассмотреть в ближайшие дни вопрос об организации вало</w:t>
      </w:r>
      <w:r w:rsidRPr="001F5E07">
        <w:rPr>
          <w:color w:val="000000" w:themeColor="text1"/>
          <w:sz w:val="16"/>
          <w:szCs w:val="16"/>
        </w:rPr>
        <w:softHyphen/>
        <w:t>вого производства, исследовательской и конструкторской базы для всех элементов минометного вооружения, а также об утверждении валового заказа на 1939 год и мероприятий для его обеспечения, в 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9"/>
        <w:gridCol w:w="970"/>
        <w:gridCol w:w="10"/>
        <w:gridCol w:w="1132"/>
        <w:gridCol w:w="20"/>
        <w:gridCol w:w="672"/>
        <w:gridCol w:w="18"/>
        <w:gridCol w:w="969"/>
      </w:tblGrid>
      <w:tr w:rsidR="00F96EE5" w:rsidRPr="001F5E07" w14:paraId="3F69387B" w14:textId="77777777" w:rsidTr="00274E04">
        <w:trPr>
          <w:trHeight w:val="259"/>
        </w:trPr>
        <w:tc>
          <w:tcPr>
            <w:tcW w:w="2410" w:type="dxa"/>
            <w:tcBorders>
              <w:top w:val="single" w:sz="12" w:space="0" w:color="auto"/>
            </w:tcBorders>
          </w:tcPr>
          <w:p w14:paraId="0F80F2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89" w:type="dxa"/>
            <w:gridSpan w:val="3"/>
            <w:tcBorders>
              <w:top w:val="single" w:sz="12" w:space="0" w:color="auto"/>
            </w:tcBorders>
          </w:tcPr>
          <w:p w14:paraId="60D54D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НКОП</w:t>
            </w:r>
          </w:p>
        </w:tc>
        <w:tc>
          <w:tcPr>
            <w:tcW w:w="1152" w:type="dxa"/>
            <w:gridSpan w:val="2"/>
            <w:tcBorders>
              <w:top w:val="single" w:sz="12" w:space="0" w:color="auto"/>
            </w:tcBorders>
          </w:tcPr>
          <w:p w14:paraId="72178B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НКМаш.</w:t>
            </w:r>
          </w:p>
        </w:tc>
        <w:tc>
          <w:tcPr>
            <w:tcW w:w="672" w:type="dxa"/>
            <w:tcBorders>
              <w:top w:val="single" w:sz="12" w:space="0" w:color="auto"/>
            </w:tcBorders>
          </w:tcPr>
          <w:p w14:paraId="0C43B4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нктп</w:t>
            </w:r>
          </w:p>
        </w:tc>
        <w:tc>
          <w:tcPr>
            <w:tcW w:w="987" w:type="dxa"/>
            <w:gridSpan w:val="2"/>
            <w:tcBorders>
              <w:top w:val="single" w:sz="12" w:space="0" w:color="auto"/>
            </w:tcBorders>
          </w:tcPr>
          <w:p w14:paraId="1C608F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Всего</w:t>
            </w:r>
          </w:p>
        </w:tc>
      </w:tr>
      <w:tr w:rsidR="00F96EE5" w:rsidRPr="001F5E07" w14:paraId="326C3330" w14:textId="77777777" w:rsidTr="00274E04">
        <w:trPr>
          <w:trHeight w:val="480"/>
        </w:trPr>
        <w:tc>
          <w:tcPr>
            <w:tcW w:w="2410" w:type="dxa"/>
          </w:tcPr>
          <w:p w14:paraId="42A8A2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50-мм ротный миномет, 25% с конек, вьюками</w:t>
            </w:r>
          </w:p>
        </w:tc>
        <w:tc>
          <w:tcPr>
            <w:tcW w:w="989" w:type="dxa"/>
            <w:gridSpan w:val="3"/>
          </w:tcPr>
          <w:p w14:paraId="5A5C83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w:t>
            </w:r>
          </w:p>
        </w:tc>
        <w:tc>
          <w:tcPr>
            <w:tcW w:w="1152" w:type="dxa"/>
            <w:gridSpan w:val="2"/>
          </w:tcPr>
          <w:p w14:paraId="2A37C9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8 000</w:t>
            </w:r>
          </w:p>
        </w:tc>
        <w:tc>
          <w:tcPr>
            <w:tcW w:w="672" w:type="dxa"/>
          </w:tcPr>
          <w:p w14:paraId="394952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2 000</w:t>
            </w:r>
          </w:p>
        </w:tc>
        <w:tc>
          <w:tcPr>
            <w:tcW w:w="987" w:type="dxa"/>
            <w:gridSpan w:val="2"/>
          </w:tcPr>
          <w:p w14:paraId="4CE619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10000</w:t>
            </w:r>
          </w:p>
        </w:tc>
      </w:tr>
      <w:tr w:rsidR="00F96EE5" w:rsidRPr="001F5E07" w14:paraId="4C7D5CF4" w14:textId="77777777" w:rsidTr="00274E04">
        <w:trPr>
          <w:trHeight w:val="432"/>
        </w:trPr>
        <w:tc>
          <w:tcPr>
            <w:tcW w:w="2410" w:type="dxa"/>
          </w:tcPr>
          <w:p w14:paraId="7BF498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82-мм миномет БМ-38, 25% с конек, вьюками</w:t>
            </w:r>
          </w:p>
        </w:tc>
        <w:tc>
          <w:tcPr>
            <w:tcW w:w="989" w:type="dxa"/>
            <w:gridSpan w:val="3"/>
          </w:tcPr>
          <w:p w14:paraId="718834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1 500</w:t>
            </w:r>
          </w:p>
        </w:tc>
        <w:tc>
          <w:tcPr>
            <w:tcW w:w="1152" w:type="dxa"/>
            <w:gridSpan w:val="2"/>
          </w:tcPr>
          <w:p w14:paraId="1160BC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w:t>
            </w:r>
          </w:p>
        </w:tc>
        <w:tc>
          <w:tcPr>
            <w:tcW w:w="672" w:type="dxa"/>
          </w:tcPr>
          <w:p w14:paraId="47323FB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c>
          <w:tcPr>
            <w:tcW w:w="987" w:type="dxa"/>
            <w:gridSpan w:val="2"/>
          </w:tcPr>
          <w:p w14:paraId="6DC227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3 000</w:t>
            </w:r>
          </w:p>
        </w:tc>
      </w:tr>
      <w:tr w:rsidR="00F96EE5" w:rsidRPr="001F5E07" w14:paraId="7FE309D5" w14:textId="77777777" w:rsidTr="00274E04">
        <w:trPr>
          <w:trHeight w:val="432"/>
        </w:trPr>
        <w:tc>
          <w:tcPr>
            <w:tcW w:w="2410" w:type="dxa"/>
          </w:tcPr>
          <w:p w14:paraId="0063DE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107-мм миномет ПГМ-38, все с конек, вьюками</w:t>
            </w:r>
          </w:p>
        </w:tc>
        <w:tc>
          <w:tcPr>
            <w:tcW w:w="989" w:type="dxa"/>
            <w:gridSpan w:val="3"/>
          </w:tcPr>
          <w:p w14:paraId="124D31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w:t>
            </w:r>
          </w:p>
        </w:tc>
        <w:tc>
          <w:tcPr>
            <w:tcW w:w="1152" w:type="dxa"/>
            <w:gridSpan w:val="2"/>
          </w:tcPr>
          <w:p w14:paraId="3663F3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w:t>
            </w:r>
          </w:p>
        </w:tc>
        <w:tc>
          <w:tcPr>
            <w:tcW w:w="672" w:type="dxa"/>
          </w:tcPr>
          <w:p w14:paraId="337987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__</w:t>
            </w:r>
          </w:p>
        </w:tc>
        <w:tc>
          <w:tcPr>
            <w:tcW w:w="987" w:type="dxa"/>
            <w:gridSpan w:val="2"/>
          </w:tcPr>
          <w:p w14:paraId="583EE4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r>
      <w:tr w:rsidR="00F96EE5" w:rsidRPr="001F5E07" w14:paraId="4F933574" w14:textId="77777777" w:rsidTr="00274E04">
        <w:trPr>
          <w:trHeight w:val="250"/>
        </w:trPr>
        <w:tc>
          <w:tcPr>
            <w:tcW w:w="2410" w:type="dxa"/>
          </w:tcPr>
          <w:p w14:paraId="43FD27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120-мм миномет ПМ-38</w:t>
            </w:r>
          </w:p>
        </w:tc>
        <w:tc>
          <w:tcPr>
            <w:tcW w:w="989" w:type="dxa"/>
            <w:gridSpan w:val="3"/>
          </w:tcPr>
          <w:p w14:paraId="61DC05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c>
          <w:tcPr>
            <w:tcW w:w="1152" w:type="dxa"/>
            <w:gridSpan w:val="2"/>
          </w:tcPr>
          <w:p w14:paraId="50D3D2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672" w:type="dxa"/>
          </w:tcPr>
          <w:p w14:paraId="69380D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w:t>
            </w:r>
          </w:p>
        </w:tc>
        <w:tc>
          <w:tcPr>
            <w:tcW w:w="987" w:type="dxa"/>
            <w:gridSpan w:val="2"/>
          </w:tcPr>
          <w:p w14:paraId="266D70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w:t>
            </w:r>
          </w:p>
        </w:tc>
      </w:tr>
      <w:tr w:rsidR="00F96EE5" w:rsidRPr="001F5E07" w14:paraId="26AB0F17" w14:textId="77777777" w:rsidTr="00274E04">
        <w:trPr>
          <w:trHeight w:val="298"/>
        </w:trPr>
        <w:tc>
          <w:tcPr>
            <w:tcW w:w="6210" w:type="dxa"/>
            <w:gridSpan w:val="9"/>
          </w:tcPr>
          <w:p w14:paraId="5D7683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Выстрелы минометные комплектные</w:t>
            </w:r>
          </w:p>
        </w:tc>
      </w:tr>
      <w:tr w:rsidR="00F96EE5" w:rsidRPr="001F5E07" w14:paraId="744C5AFF" w14:textId="77777777" w:rsidTr="00274E04">
        <w:trPr>
          <w:trHeight w:val="432"/>
        </w:trPr>
        <w:tc>
          <w:tcPr>
            <w:tcW w:w="2419" w:type="dxa"/>
            <w:gridSpan w:val="2"/>
          </w:tcPr>
          <w:p w14:paraId="0B6EA1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50-мм ротному мино</w:t>
            </w:r>
            <w:r w:rsidRPr="001F5E07">
              <w:rPr>
                <w:color w:val="000000" w:themeColor="text1"/>
                <w:sz w:val="16"/>
                <w:szCs w:val="16"/>
              </w:rPr>
              <w:softHyphen/>
              <w:t>мету</w:t>
            </w:r>
          </w:p>
        </w:tc>
        <w:tc>
          <w:tcPr>
            <w:tcW w:w="970" w:type="dxa"/>
          </w:tcPr>
          <w:p w14:paraId="2E2346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5 000 тыс.</w:t>
            </w:r>
          </w:p>
        </w:tc>
        <w:tc>
          <w:tcPr>
            <w:tcW w:w="1142" w:type="dxa"/>
            <w:gridSpan w:val="2"/>
          </w:tcPr>
          <w:p w14:paraId="1A65E3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710" w:type="dxa"/>
            <w:gridSpan w:val="3"/>
          </w:tcPr>
          <w:p w14:paraId="51C9C5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44B87A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5 000 тыс.</w:t>
            </w:r>
          </w:p>
        </w:tc>
      </w:tr>
      <w:tr w:rsidR="00F96EE5" w:rsidRPr="001F5E07" w14:paraId="2BF3F775" w14:textId="77777777" w:rsidTr="00274E04">
        <w:trPr>
          <w:trHeight w:val="269"/>
        </w:trPr>
        <w:tc>
          <w:tcPr>
            <w:tcW w:w="2419" w:type="dxa"/>
            <w:gridSpan w:val="2"/>
          </w:tcPr>
          <w:p w14:paraId="304BD5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82-мм миномету БМ-38</w:t>
            </w:r>
          </w:p>
        </w:tc>
        <w:tc>
          <w:tcPr>
            <w:tcW w:w="970" w:type="dxa"/>
          </w:tcPr>
          <w:p w14:paraId="685912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6 000 тыс.</w:t>
            </w:r>
          </w:p>
        </w:tc>
        <w:tc>
          <w:tcPr>
            <w:tcW w:w="1142" w:type="dxa"/>
            <w:gridSpan w:val="2"/>
          </w:tcPr>
          <w:p w14:paraId="3C2D32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710" w:type="dxa"/>
            <w:gridSpan w:val="3"/>
          </w:tcPr>
          <w:p w14:paraId="2CE750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40FFAF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6 000 тыс.</w:t>
            </w:r>
          </w:p>
        </w:tc>
      </w:tr>
      <w:tr w:rsidR="00F96EE5" w:rsidRPr="001F5E07" w14:paraId="751A142A" w14:textId="77777777" w:rsidTr="00274E04">
        <w:trPr>
          <w:trHeight w:val="211"/>
        </w:trPr>
        <w:tc>
          <w:tcPr>
            <w:tcW w:w="2419" w:type="dxa"/>
            <w:gridSpan w:val="2"/>
          </w:tcPr>
          <w:p w14:paraId="496913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107-мм миномету</w:t>
            </w:r>
          </w:p>
        </w:tc>
        <w:tc>
          <w:tcPr>
            <w:tcW w:w="970" w:type="dxa"/>
          </w:tcPr>
          <w:p w14:paraId="5F303A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42" w:type="dxa"/>
            <w:gridSpan w:val="2"/>
          </w:tcPr>
          <w:p w14:paraId="584CDA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10" w:type="dxa"/>
            <w:gridSpan w:val="3"/>
          </w:tcPr>
          <w:p w14:paraId="176C64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69" w:type="dxa"/>
          </w:tcPr>
          <w:p w14:paraId="346A82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290F831" w14:textId="77777777" w:rsidTr="00274E04">
        <w:trPr>
          <w:trHeight w:val="221"/>
        </w:trPr>
        <w:tc>
          <w:tcPr>
            <w:tcW w:w="2419" w:type="dxa"/>
            <w:gridSpan w:val="2"/>
          </w:tcPr>
          <w:p w14:paraId="048492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ПГМ-38</w:t>
            </w:r>
          </w:p>
        </w:tc>
        <w:tc>
          <w:tcPr>
            <w:tcW w:w="970" w:type="dxa"/>
          </w:tcPr>
          <w:p w14:paraId="6CF64E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 тыс.</w:t>
            </w:r>
          </w:p>
        </w:tc>
        <w:tc>
          <w:tcPr>
            <w:tcW w:w="1142" w:type="dxa"/>
            <w:gridSpan w:val="2"/>
          </w:tcPr>
          <w:p w14:paraId="402444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710" w:type="dxa"/>
            <w:gridSpan w:val="3"/>
          </w:tcPr>
          <w:p w14:paraId="4A5311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6FCE25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 тыс.</w:t>
            </w:r>
          </w:p>
        </w:tc>
      </w:tr>
      <w:tr w:rsidR="00F96EE5" w:rsidRPr="001F5E07" w14:paraId="50FA45EA" w14:textId="77777777" w:rsidTr="00274E04">
        <w:trPr>
          <w:trHeight w:val="221"/>
        </w:trPr>
        <w:tc>
          <w:tcPr>
            <w:tcW w:w="2419" w:type="dxa"/>
            <w:gridSpan w:val="2"/>
          </w:tcPr>
          <w:p w14:paraId="1E8E51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120-мм миномету</w:t>
            </w:r>
          </w:p>
        </w:tc>
        <w:tc>
          <w:tcPr>
            <w:tcW w:w="970" w:type="dxa"/>
          </w:tcPr>
          <w:p w14:paraId="54DC9C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42" w:type="dxa"/>
            <w:gridSpan w:val="2"/>
          </w:tcPr>
          <w:p w14:paraId="2E6E4B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10" w:type="dxa"/>
            <w:gridSpan w:val="3"/>
          </w:tcPr>
          <w:p w14:paraId="584201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69" w:type="dxa"/>
          </w:tcPr>
          <w:p w14:paraId="773896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2F4F994" w14:textId="77777777" w:rsidTr="00274E04">
        <w:trPr>
          <w:trHeight w:val="211"/>
        </w:trPr>
        <w:tc>
          <w:tcPr>
            <w:tcW w:w="2419" w:type="dxa"/>
            <w:gridSpan w:val="2"/>
          </w:tcPr>
          <w:p w14:paraId="2C5909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ПМ-38</w:t>
            </w:r>
          </w:p>
        </w:tc>
        <w:tc>
          <w:tcPr>
            <w:tcW w:w="970" w:type="dxa"/>
          </w:tcPr>
          <w:p w14:paraId="6ED36D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 тыс.</w:t>
            </w:r>
          </w:p>
        </w:tc>
        <w:tc>
          <w:tcPr>
            <w:tcW w:w="1142" w:type="dxa"/>
            <w:gridSpan w:val="2"/>
          </w:tcPr>
          <w:p w14:paraId="40249B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710" w:type="dxa"/>
            <w:gridSpan w:val="3"/>
          </w:tcPr>
          <w:p w14:paraId="576054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258BE5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 тыс.</w:t>
            </w:r>
          </w:p>
        </w:tc>
      </w:tr>
      <w:tr w:rsidR="00F96EE5" w:rsidRPr="001F5E07" w14:paraId="1A59EE6E" w14:textId="77777777" w:rsidTr="00274E04">
        <w:trPr>
          <w:trHeight w:val="230"/>
        </w:trPr>
        <w:tc>
          <w:tcPr>
            <w:tcW w:w="6210" w:type="dxa"/>
            <w:gridSpan w:val="9"/>
          </w:tcPr>
          <w:p w14:paraId="0B175D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том числе по элементам:</w:t>
            </w:r>
          </w:p>
        </w:tc>
      </w:tr>
      <w:tr w:rsidR="00F96EE5" w:rsidRPr="001F5E07" w14:paraId="73969E46" w14:textId="77777777" w:rsidTr="00274E04">
        <w:trPr>
          <w:trHeight w:val="269"/>
        </w:trPr>
        <w:tc>
          <w:tcPr>
            <w:tcW w:w="2419" w:type="dxa"/>
            <w:gridSpan w:val="2"/>
          </w:tcPr>
          <w:p w14:paraId="071CC4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Корпуса мин 50 мм</w:t>
            </w:r>
          </w:p>
        </w:tc>
        <w:tc>
          <w:tcPr>
            <w:tcW w:w="970" w:type="dxa"/>
          </w:tcPr>
          <w:p w14:paraId="75AEF9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142" w:type="dxa"/>
            <w:gridSpan w:val="2"/>
          </w:tcPr>
          <w:p w14:paraId="54A9C3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5 500 тыс.</w:t>
            </w:r>
          </w:p>
        </w:tc>
        <w:tc>
          <w:tcPr>
            <w:tcW w:w="710" w:type="dxa"/>
            <w:gridSpan w:val="3"/>
          </w:tcPr>
          <w:p w14:paraId="0FAD8E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103C47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5 500 тыс.</w:t>
            </w:r>
          </w:p>
        </w:tc>
      </w:tr>
      <w:tr w:rsidR="00F96EE5" w:rsidRPr="001F5E07" w14:paraId="12825B53" w14:textId="77777777" w:rsidTr="00274E04">
        <w:trPr>
          <w:trHeight w:val="250"/>
        </w:trPr>
        <w:tc>
          <w:tcPr>
            <w:tcW w:w="2419" w:type="dxa"/>
            <w:gridSpan w:val="2"/>
          </w:tcPr>
          <w:p w14:paraId="7442C8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Корпуса мин 82 мм</w:t>
            </w:r>
          </w:p>
        </w:tc>
        <w:tc>
          <w:tcPr>
            <w:tcW w:w="970" w:type="dxa"/>
          </w:tcPr>
          <w:p w14:paraId="41215D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300 тыс.</w:t>
            </w:r>
          </w:p>
        </w:tc>
        <w:tc>
          <w:tcPr>
            <w:tcW w:w="1142" w:type="dxa"/>
            <w:gridSpan w:val="2"/>
          </w:tcPr>
          <w:p w14:paraId="3819F5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6 300 тыс.</w:t>
            </w:r>
          </w:p>
        </w:tc>
        <w:tc>
          <w:tcPr>
            <w:tcW w:w="710" w:type="dxa"/>
            <w:gridSpan w:val="3"/>
          </w:tcPr>
          <w:p w14:paraId="56FC19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205907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6 600 тыс.</w:t>
            </w:r>
          </w:p>
        </w:tc>
      </w:tr>
      <w:tr w:rsidR="00F96EE5" w:rsidRPr="001F5E07" w14:paraId="59BB77FD" w14:textId="77777777" w:rsidTr="00274E04">
        <w:trPr>
          <w:trHeight w:val="250"/>
        </w:trPr>
        <w:tc>
          <w:tcPr>
            <w:tcW w:w="2419" w:type="dxa"/>
            <w:gridSpan w:val="2"/>
          </w:tcPr>
          <w:p w14:paraId="2DF649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Корпуса мин 107 мм</w:t>
            </w:r>
          </w:p>
        </w:tc>
        <w:tc>
          <w:tcPr>
            <w:tcW w:w="970" w:type="dxa"/>
          </w:tcPr>
          <w:p w14:paraId="5C5F75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142" w:type="dxa"/>
            <w:gridSpan w:val="2"/>
          </w:tcPr>
          <w:p w14:paraId="552641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 тыс.</w:t>
            </w:r>
          </w:p>
        </w:tc>
        <w:tc>
          <w:tcPr>
            <w:tcW w:w="710" w:type="dxa"/>
            <w:gridSpan w:val="3"/>
          </w:tcPr>
          <w:p w14:paraId="37AAFD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35CECD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500 тыс.</w:t>
            </w:r>
          </w:p>
        </w:tc>
      </w:tr>
      <w:tr w:rsidR="00F96EE5" w:rsidRPr="001F5E07" w14:paraId="344052CD" w14:textId="77777777" w:rsidTr="00274E04">
        <w:trPr>
          <w:trHeight w:val="250"/>
        </w:trPr>
        <w:tc>
          <w:tcPr>
            <w:tcW w:w="2419" w:type="dxa"/>
            <w:gridSpan w:val="2"/>
          </w:tcPr>
          <w:p w14:paraId="07F6F8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Корпуса мин 120 мм</w:t>
            </w:r>
          </w:p>
        </w:tc>
        <w:tc>
          <w:tcPr>
            <w:tcW w:w="970" w:type="dxa"/>
          </w:tcPr>
          <w:p w14:paraId="28A0A8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142" w:type="dxa"/>
            <w:gridSpan w:val="2"/>
          </w:tcPr>
          <w:p w14:paraId="366EBF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 тыс.</w:t>
            </w:r>
          </w:p>
        </w:tc>
        <w:tc>
          <w:tcPr>
            <w:tcW w:w="710" w:type="dxa"/>
            <w:gridSpan w:val="3"/>
          </w:tcPr>
          <w:p w14:paraId="51A343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7F712F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1 000 тыс.</w:t>
            </w:r>
          </w:p>
        </w:tc>
      </w:tr>
      <w:tr w:rsidR="00F96EE5" w:rsidRPr="001F5E07" w14:paraId="7A3B13E3" w14:textId="77777777" w:rsidTr="00274E04">
        <w:trPr>
          <w:trHeight w:val="250"/>
        </w:trPr>
        <w:tc>
          <w:tcPr>
            <w:tcW w:w="2419" w:type="dxa"/>
            <w:gridSpan w:val="2"/>
          </w:tcPr>
          <w:p w14:paraId="22B55B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Взрыватели М-50</w:t>
            </w:r>
          </w:p>
        </w:tc>
        <w:tc>
          <w:tcPr>
            <w:tcW w:w="970" w:type="dxa"/>
          </w:tcPr>
          <w:p w14:paraId="228C3B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1142" w:type="dxa"/>
            <w:gridSpan w:val="2"/>
          </w:tcPr>
          <w:p w14:paraId="78DDC8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5 200 тыс</w:t>
            </w:r>
          </w:p>
        </w:tc>
        <w:tc>
          <w:tcPr>
            <w:tcW w:w="710" w:type="dxa"/>
            <w:gridSpan w:val="3"/>
          </w:tcPr>
          <w:p w14:paraId="6F6407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6B8221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5 200 тыс.</w:t>
            </w:r>
          </w:p>
        </w:tc>
      </w:tr>
      <w:tr w:rsidR="00F96EE5" w:rsidRPr="001F5E07" w14:paraId="16956ACF" w14:textId="77777777" w:rsidTr="00274E04">
        <w:trPr>
          <w:trHeight w:val="259"/>
        </w:trPr>
        <w:tc>
          <w:tcPr>
            <w:tcW w:w="2419" w:type="dxa"/>
            <w:gridSpan w:val="2"/>
          </w:tcPr>
          <w:p w14:paraId="4776EA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Взрыватели М-1</w:t>
            </w:r>
          </w:p>
        </w:tc>
        <w:tc>
          <w:tcPr>
            <w:tcW w:w="970" w:type="dxa"/>
          </w:tcPr>
          <w:p w14:paraId="381952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4 000 тыс</w:t>
            </w:r>
          </w:p>
        </w:tc>
        <w:tc>
          <w:tcPr>
            <w:tcW w:w="1142" w:type="dxa"/>
            <w:gridSpan w:val="2"/>
          </w:tcPr>
          <w:p w14:paraId="3E7BBE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2 000 тыс</w:t>
            </w:r>
          </w:p>
        </w:tc>
        <w:tc>
          <w:tcPr>
            <w:tcW w:w="710" w:type="dxa"/>
            <w:gridSpan w:val="3"/>
          </w:tcPr>
          <w:p w14:paraId="2C4115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Pr>
          <w:p w14:paraId="57DEBA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6 000 тыс.</w:t>
            </w:r>
          </w:p>
        </w:tc>
      </w:tr>
      <w:tr w:rsidR="00F96EE5" w:rsidRPr="001F5E07" w14:paraId="0770C8F9" w14:textId="77777777" w:rsidTr="00274E04">
        <w:trPr>
          <w:trHeight w:val="432"/>
        </w:trPr>
        <w:tc>
          <w:tcPr>
            <w:tcW w:w="2419" w:type="dxa"/>
            <w:gridSpan w:val="2"/>
            <w:tcBorders>
              <w:bottom w:val="single" w:sz="12" w:space="0" w:color="auto"/>
            </w:tcBorders>
          </w:tcPr>
          <w:p w14:paraId="7D2F3C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Взрыватели для 107-мм и 120-мм мин</w:t>
            </w:r>
          </w:p>
        </w:tc>
        <w:tc>
          <w:tcPr>
            <w:tcW w:w="970" w:type="dxa"/>
            <w:tcBorders>
              <w:bottom w:val="single" w:sz="12" w:space="0" w:color="auto"/>
            </w:tcBorders>
          </w:tcPr>
          <w:p w14:paraId="1843EC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1 500 тыс</w:t>
            </w:r>
          </w:p>
        </w:tc>
        <w:tc>
          <w:tcPr>
            <w:tcW w:w="1142" w:type="dxa"/>
            <w:gridSpan w:val="2"/>
            <w:tcBorders>
              <w:bottom w:val="single" w:sz="12" w:space="0" w:color="auto"/>
            </w:tcBorders>
          </w:tcPr>
          <w:p w14:paraId="00D52A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710" w:type="dxa"/>
            <w:gridSpan w:val="3"/>
            <w:tcBorders>
              <w:bottom w:val="single" w:sz="12" w:space="0" w:color="auto"/>
            </w:tcBorders>
          </w:tcPr>
          <w:p w14:paraId="0CC81F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69" w:type="dxa"/>
            <w:tcBorders>
              <w:bottom w:val="single" w:sz="12" w:space="0" w:color="auto"/>
            </w:tcBorders>
          </w:tcPr>
          <w:p w14:paraId="745F4F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1 500 тыс.</w:t>
            </w:r>
          </w:p>
        </w:tc>
      </w:tr>
    </w:tbl>
    <w:p w14:paraId="0CDAAB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Изготовление зарядов и снаряжение всех видов мин — обеспе</w:t>
      </w:r>
      <w:r w:rsidRPr="001F5E07">
        <w:rPr>
          <w:color w:val="000000" w:themeColor="text1"/>
          <w:sz w:val="16"/>
          <w:szCs w:val="16"/>
        </w:rPr>
        <w:softHyphen/>
        <w:t>чить НКОП;</w:t>
      </w:r>
    </w:p>
    <w:p w14:paraId="3BF182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обязать НКОП изготовить на заводе № 173 к 1 апреля 1939 г. серию 7,62-мм магазинных карабинов обр. 1938 г. в коли</w:t>
      </w:r>
      <w:r w:rsidRPr="001F5E07">
        <w:rPr>
          <w:color w:val="000000" w:themeColor="text1"/>
          <w:sz w:val="16"/>
          <w:szCs w:val="16"/>
        </w:rPr>
        <w:softHyphen/>
        <w:t>честве 1 000 шт. и до конца 1939 г. валовую партию карабинов в количестве 50 000 шт., за счет равного количества винтовок обр. 1891/30 года, по текущему заказу 1939 года;</w:t>
      </w:r>
    </w:p>
    <w:p w14:paraId="3B1F83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 возбудить ходатайство перед Президиумом Верховного Сове</w:t>
      </w:r>
      <w:r w:rsidRPr="001F5E07">
        <w:rPr>
          <w:color w:val="000000" w:themeColor="text1"/>
          <w:sz w:val="16"/>
          <w:szCs w:val="16"/>
        </w:rPr>
        <w:softHyphen/>
        <w:t>та о награждении конструктора т. Токарева Ф.В. орденом Ленина и денежной наградой в размере 50 000 руб.;</w:t>
      </w:r>
    </w:p>
    <w:p w14:paraId="42F86E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предложить НКОП т. Кагановичу представить к награжде</w:t>
      </w:r>
      <w:r w:rsidRPr="001F5E07">
        <w:rPr>
          <w:color w:val="000000" w:themeColor="text1"/>
          <w:sz w:val="16"/>
          <w:szCs w:val="16"/>
        </w:rPr>
        <w:softHyphen/>
        <w:t>нию инженерно-технический состав и рабочих конструкторского бюро т. Шавырина, разработавших конструкции принятых на во</w:t>
      </w:r>
      <w:r w:rsidRPr="001F5E07">
        <w:rPr>
          <w:color w:val="000000" w:themeColor="text1"/>
          <w:sz w:val="16"/>
          <w:szCs w:val="16"/>
        </w:rPr>
        <w:softHyphen/>
        <w:t>оружение минометов.</w:t>
      </w:r>
    </w:p>
    <w:p w14:paraId="4FA2C9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Председатель Маршал Советского Союза</w:t>
      </w:r>
    </w:p>
    <w:p w14:paraId="331D13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Ворошилов</w:t>
      </w:r>
    </w:p>
    <w:p w14:paraId="7D8E81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Секретарь Смородинов РГВА. Ф. 4. Оп. 18. Д. 46. Л. 272-277. Подлинник (10976).</w:t>
      </w:r>
    </w:p>
    <w:p w14:paraId="5F10FB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98C2B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связи с этим вопрос о гранатомете Я.Г.Таубина и был вынесен на обсуждение ГВС РККА 29 декабря 1938 г. Однако и после этого ситуация не изменилась, о чем свидетельствуют письма от 11 февраля 1939 г. партгруппы КБ-16 (Там же. Л. 23—25) и Я.Г.Таубина народному комиссару внутренних дел Л.П.Берии. 21 февраля 1939 г. приказом НКО СССР № 022 была назначена комиссия под председательством комкора М.В.Захарова для испытания автомати</w:t>
      </w:r>
      <w:r w:rsidRPr="001F5E07">
        <w:rPr>
          <w:color w:val="000000" w:themeColor="text1"/>
          <w:sz w:val="16"/>
          <w:szCs w:val="16"/>
        </w:rPr>
        <w:softHyphen/>
        <w:t>ческого гранатомета Таубина, которая 4 марта представила К.Е.Вороши</w:t>
      </w:r>
      <w:r w:rsidRPr="001F5E07">
        <w:rPr>
          <w:color w:val="000000" w:themeColor="text1"/>
          <w:sz w:val="16"/>
          <w:szCs w:val="16"/>
        </w:rPr>
        <w:softHyphen/>
        <w:t>лову акт этого испытания с выводом, что «гранатомет Таубина на вооруже</w:t>
      </w:r>
      <w:r w:rsidRPr="001F5E07">
        <w:rPr>
          <w:color w:val="000000" w:themeColor="text1"/>
          <w:sz w:val="16"/>
          <w:szCs w:val="16"/>
        </w:rPr>
        <w:softHyphen/>
        <w:t>ние РККА принят быть не может». (РГВА. Ф. 4. Оп. 14. Д. 2044. Л. 37—41).</w:t>
      </w:r>
    </w:p>
    <w:p w14:paraId="015E25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Попытка добиться принятия на вооружение автоматического гранато</w:t>
      </w:r>
      <w:r w:rsidRPr="001F5E07">
        <w:rPr>
          <w:color w:val="000000" w:themeColor="text1"/>
          <w:sz w:val="16"/>
          <w:szCs w:val="16"/>
        </w:rPr>
        <w:softHyphen/>
        <w:t>мета (в СССР подобное оружие появилось в войсках лишь в 1973 г.) дорого обошлась его конструктору. Несмотря на заслуги Я.Г.Таубина, награжденно</w:t>
      </w:r>
      <w:r w:rsidRPr="001F5E07">
        <w:rPr>
          <w:color w:val="000000" w:themeColor="text1"/>
          <w:sz w:val="16"/>
          <w:szCs w:val="16"/>
        </w:rPr>
        <w:softHyphen/>
        <w:t xml:space="preserve">го в ноябре 1940 г. орденом Ленина за разработку 23-мм пушки МП-6, 16 мая 1941 г. он был арестован по обвинению в совершении преступлений, предусмотренных ст. 58-1-а, 58-7, 58-8 и 58-11 УК РСФСР, и 28 октября 1941 г. по указанию Берии без суда и следствия </w:t>
      </w:r>
      <w:r w:rsidRPr="001F5E07">
        <w:rPr>
          <w:color w:val="000000" w:themeColor="text1"/>
          <w:sz w:val="16"/>
          <w:szCs w:val="16"/>
        </w:rPr>
        <w:lastRenderedPageBreak/>
        <w:t>расстрелян. Постановлением Прокуратуры СССР от 20 декабря 1955 г. дело по обвинению Я.Г.Таубина прекращено за отсутствием в его действиях состава преступления (10976).</w:t>
      </w:r>
    </w:p>
    <w:p w14:paraId="13C86A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AEB2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Согласно приказа НКО и НКОП за № 134 — 1938 г. и про</w:t>
      </w:r>
      <w:r w:rsidRPr="001F5E07">
        <w:rPr>
          <w:color w:val="000000" w:themeColor="text1"/>
          <w:sz w:val="16"/>
          <w:szCs w:val="16"/>
        </w:rPr>
        <w:softHyphen/>
        <w:t>токола заседания Главного военного совета от 29 декабря 1938 г. за № 29 было изготовлено и представлено на конкурсные испыта</w:t>
      </w:r>
      <w:r w:rsidRPr="001F5E07">
        <w:rPr>
          <w:color w:val="000000" w:themeColor="text1"/>
          <w:sz w:val="16"/>
          <w:szCs w:val="16"/>
        </w:rPr>
        <w:softHyphen/>
        <w:t>ния 8 образцов пистолетов, сконструированных под 7,62-мм пат</w:t>
      </w:r>
      <w:r w:rsidRPr="001F5E07">
        <w:rPr>
          <w:color w:val="000000" w:themeColor="text1"/>
          <w:sz w:val="16"/>
          <w:szCs w:val="16"/>
        </w:rPr>
        <w:softHyphen/>
        <w:t>рон типа «Маузер».</w:t>
      </w:r>
    </w:p>
    <w:p w14:paraId="6AFEBC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Одновременно по неполной программе (исключая отстрел на живучесть) были испытаны для сравнения 6 иностранных образ</w:t>
      </w:r>
      <w:r w:rsidRPr="001F5E07">
        <w:rPr>
          <w:color w:val="000000" w:themeColor="text1"/>
          <w:sz w:val="16"/>
          <w:szCs w:val="16"/>
        </w:rPr>
        <w:softHyphen/>
        <w:t>цов пистолетов (7,65-мм «Маузер», 7,65-мм «Парабеллум», 9-мм «Браунинг», 7,65-мм «Зауэр» и 7,65-мм «МАБ»).</w:t>
      </w:r>
    </w:p>
    <w:p w14:paraId="4987AB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Представленные на конкурс пистолеты были недостаточно от</w:t>
      </w:r>
      <w:r w:rsidRPr="001F5E07">
        <w:rPr>
          <w:color w:val="000000" w:themeColor="text1"/>
          <w:sz w:val="16"/>
          <w:szCs w:val="16"/>
        </w:rPr>
        <w:softHyphen/>
        <w:t>лажены и после предварительного опробования стрельбой к даль</w:t>
      </w:r>
      <w:r w:rsidRPr="001F5E07">
        <w:rPr>
          <w:color w:val="000000" w:themeColor="text1"/>
          <w:sz w:val="16"/>
          <w:szCs w:val="16"/>
        </w:rPr>
        <w:softHyphen/>
        <w:t>нейшему испытанию было допущено'только 5 систем. В процессе дальнейших испытаний конкурсной комиссией было выявлено, что ни один пистолет полностью не удовлетворяет условиям кон</w:t>
      </w:r>
      <w:r w:rsidRPr="001F5E07">
        <w:rPr>
          <w:color w:val="000000" w:themeColor="text1"/>
          <w:sz w:val="16"/>
          <w:szCs w:val="16"/>
        </w:rPr>
        <w:softHyphen/>
        <w:t>курса. Испытания стрельбой по программе выдержали изменен</w:t>
      </w:r>
      <w:r w:rsidRPr="001F5E07">
        <w:rPr>
          <w:color w:val="000000" w:themeColor="text1"/>
          <w:sz w:val="16"/>
          <w:szCs w:val="16"/>
        </w:rPr>
        <w:softHyphen/>
        <w:t>ный пистолет «Маузер» и «Маузер» в оригинале. Однако комиссия считает, что и эти пистолеты не могут быть приняты на вооруже</w:t>
      </w:r>
      <w:r w:rsidRPr="001F5E07">
        <w:rPr>
          <w:color w:val="000000" w:themeColor="text1"/>
          <w:sz w:val="16"/>
          <w:szCs w:val="16"/>
        </w:rPr>
        <w:softHyphen/>
        <w:t>ние РККА в силу большого веса (1 267 гр), больших и неудобных габаритов и сложности производства.</w:t>
      </w:r>
    </w:p>
    <w:p w14:paraId="74D075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Находящийся на "вооружении пистолет обр. 1930 г. (ТТ) не может быть принят для:вооружения АБТ войск и, кроме того, тре</w:t>
      </w:r>
      <w:r w:rsidRPr="001F5E07">
        <w:rPr>
          <w:color w:val="000000" w:themeColor="text1"/>
          <w:sz w:val="16"/>
          <w:szCs w:val="16"/>
        </w:rPr>
        <w:softHyphen/>
        <w:t>бует некоторого усовершенствования.</w:t>
      </w:r>
    </w:p>
    <w:p w14:paraId="7C26DE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Комиссия считает, что в целях создания общевойскового типа пистолета необходимо доработать лучшие образцы представленные на конкурс (сист. Бакова, Воеводина, Токарева и Коровина) и провести повторные испытания.</w:t>
      </w:r>
    </w:p>
    <w:p w14:paraId="7A41BE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Я согласен с заключением комиссии и прошу разрешения про</w:t>
      </w:r>
      <w:r w:rsidRPr="001F5E07">
        <w:rPr>
          <w:color w:val="000000" w:themeColor="text1"/>
          <w:sz w:val="16"/>
          <w:szCs w:val="16"/>
        </w:rPr>
        <w:softHyphen/>
        <w:t>вести повторные испытания 20 мая 1939 г.</w:t>
      </w:r>
    </w:p>
    <w:p w14:paraId="472892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Начальник</w:t>
      </w:r>
    </w:p>
    <w:p w14:paraId="7A7F37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Артиллерийского управления РККА</w:t>
      </w:r>
    </w:p>
    <w:p w14:paraId="7D86E7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комдив Савченко</w:t>
      </w:r>
    </w:p>
    <w:p w14:paraId="3B68E7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 военного комиссара Артиллер. управления РККА батальонный комиссар Сидоров</w:t>
      </w:r>
    </w:p>
    <w:p w14:paraId="428564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РГВА. Ф. 4. Он. 14. Д. 2260. Л. 2-3. Подлинник (10976).</w:t>
      </w:r>
    </w:p>
    <w:p w14:paraId="126899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1C39F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декабря 1938 года вышел приказ НКВ за № 372 во исполнение Постановленияя СНК № 164сс от 19 июня 1939 года вышло, согласно которым в Подольске был организован завод № 188. В 1941 году завод № 188 эвакуировался из Подольска в Новосибирск и разместился в производственном корпусе № 3 комбината № 179 НК с/х машиностроения. В 1941 году приказом НКВ за № 417 от 17 декабря 1941 года утвержден завод № 524, а в декабре 1941 года завод № 524 был переименован в № 188, т.е. сохранил свой номер завода утвержденный Постановлением СНК от 19 июня 1939 года за № 164сс</w:t>
      </w:r>
    </w:p>
    <w:p w14:paraId="58D631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Новосибирск, п/я 161 (9572).</w:t>
      </w:r>
    </w:p>
    <w:p w14:paraId="2C32C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0977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 декабря 1938 г. приказом ГУ по переработке нефти Центра и Дальнего Востока № 215с в соответствии с пост. СНК, приказом НКТП № 156с от 27.11.1938 г. началось строительство Комсомольского-на-Амуре НПЗ (Завод № 409 НКХП, НКнефти, Комсомольский-на-Амуре нефтеперерабатывающий завод (НПЗ), ПО, АООТ, ОАО «Комсомольский НПЗ» /681007  г. Комсомольск-на-Амуре Хабаровского кр. ул. Ленинградская, 115/). 6.08.1942 г. вышло постановление ГКО № 2154 об ускорении строительства завода и ввода его в строй. В эксплуатацию завод введен 1.12.1942 г. в составе одной атмосферной трубчатой установки мощностью 500 тыс. т нефти в год.</w:t>
      </w:r>
    </w:p>
    <w:p w14:paraId="6A2955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1993 г. ПО «Комсомольский НПЗ» преобразовано в АООТ.</w:t>
      </w:r>
    </w:p>
    <w:p w14:paraId="4EB02B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мощность завода по переработке нефти- около 6 млн. т в год.</w:t>
      </w:r>
    </w:p>
    <w:p w14:paraId="57787F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(2006 г.)- 1500 чел.</w:t>
      </w:r>
    </w:p>
    <w:p w14:paraId="44CED3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(1995 г.-)- В.Д. Пономарев, (2002-06 г.-)- В.В. Ежов (11982).</w:t>
      </w:r>
    </w:p>
    <w:p w14:paraId="4D844ECD" w14:textId="77777777" w:rsidR="004B0DF9" w:rsidRPr="001F5E07" w:rsidRDefault="004B0DF9" w:rsidP="001F5E07">
      <w:pPr>
        <w:autoSpaceDE w:val="0"/>
        <w:autoSpaceDN w:val="0"/>
        <w:adjustRightInd w:val="0"/>
        <w:jc w:val="both"/>
        <w:rPr>
          <w:color w:val="000000" w:themeColor="text1"/>
          <w:sz w:val="16"/>
          <w:szCs w:val="16"/>
        </w:rPr>
      </w:pPr>
    </w:p>
    <w:p w14:paraId="67CFF29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2F99E50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F3AEB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 декабря 1938 г. вышел. Приказ НКО о распределении обязанностей между Народным комиссаром обороны, его заместителями и начальником Генерального штаба РККА № 270.</w:t>
      </w:r>
    </w:p>
    <w:p w14:paraId="488230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целях наиболее продуктивной работы центральных управлений НКО установить следующее распределение обязанностей между моими заместителями и начальником Генерального штаба:</w:t>
      </w:r>
    </w:p>
    <w:p w14:paraId="459C69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Непосредственно докладывают Народному комиссару начальники и комиссары следующих центральных управлений:</w:t>
      </w:r>
    </w:p>
    <w:p w14:paraId="1C8A95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начальник Политического управления РККА;</w:t>
      </w:r>
    </w:p>
    <w:p w14:paraId="0B8C8D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начальник Управления по командному и начальствующему составу РККА;</w:t>
      </w:r>
    </w:p>
    <w:p w14:paraId="2A1276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начальник и комиссар Генерального штаба РККА;</w:t>
      </w:r>
    </w:p>
    <w:p w14:paraId="215659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 и член Военного совета Военно-Воздушных Сил РККА;</w:t>
      </w:r>
    </w:p>
    <w:p w14:paraId="08A2B0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начальник артиллерии РККА и комиссар Управления начальника артиллерии РККА;</w:t>
      </w:r>
    </w:p>
    <w:p w14:paraId="646825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начальник Разведывательного управления РККА;</w:t>
      </w:r>
    </w:p>
    <w:p w14:paraId="0A731B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начальник и комиссар Артиллерийского управления РККА;</w:t>
      </w:r>
    </w:p>
    <w:p w14:paraId="7CEE32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начальник и комиссар Автобронетанкового управления РККА;</w:t>
      </w:r>
    </w:p>
    <w:p w14:paraId="59125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начальник и комиссар Химического управления РККА:</w:t>
      </w:r>
    </w:p>
    <w:p w14:paraId="301EB4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начальник и комиссар Санитарного управления РККА;</w:t>
      </w:r>
    </w:p>
    <w:p w14:paraId="24F046E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начальник Управления делами НКО;</w:t>
      </w:r>
    </w:p>
    <w:p w14:paraId="30DBD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 начальник и комиссар финансового отдела НКО;</w:t>
      </w:r>
    </w:p>
    <w:p w14:paraId="7D8AA0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начальник Группы контроля НКО;</w:t>
      </w:r>
    </w:p>
    <w:p w14:paraId="4A32C4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 начальник Особого отдела Главного управления государственной безопасности НКВД.</w:t>
      </w:r>
    </w:p>
    <w:p w14:paraId="18A318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Заместитель Народного комиссара обороны армейский комиссар 2 ранга т. Л. 3. Мехлис, помимо непосредственного руководства вверенным ему Политическим управлением РККА и Военно-политическим совещанием, осуществляет общее наблюдение за работой и принимает доклады:</w:t>
      </w:r>
    </w:p>
    <w:p w14:paraId="43F540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председателя Военной коллегии Верховного Суда Союза ССР;</w:t>
      </w:r>
    </w:p>
    <w:p w14:paraId="32A5BD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главного военного прокурора;</w:t>
      </w:r>
    </w:p>
    <w:p w14:paraId="1B68C41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начальника и комиссара Управления продовольственного снабжения РККА;</w:t>
      </w:r>
    </w:p>
    <w:p w14:paraId="1D36C6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начальника Управления государственного Военного издательства НКО;</w:t>
      </w:r>
    </w:p>
    <w:p w14:paraId="59709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редактора газеты “Красная звезда” (ЦО НКО) и всей военной печати;</w:t>
      </w:r>
    </w:p>
    <w:p w14:paraId="4E52F4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начальника Военно-политической академии РККА В. И. Ленина;</w:t>
      </w:r>
    </w:p>
    <w:p w14:paraId="5F8816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начальника Центрального дома Красной Армии;</w:t>
      </w:r>
    </w:p>
    <w:p w14:paraId="02D50F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начальника и комиссара Краснознаменного ансамбля красноармейской песни и пляски Союза ССР;</w:t>
      </w:r>
    </w:p>
    <w:p w14:paraId="42CF3E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инспектора оркестров РККА;</w:t>
      </w:r>
    </w:p>
    <w:p w14:paraId="23AEAE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председателя Центрального совета Осоавиазима.</w:t>
      </w:r>
    </w:p>
    <w:p w14:paraId="7F70B8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Заместитель Народного комиссара обороны армейский комиссар 2 ранга т. Е. А. Щаденко, помимо непосредственного руководства вверенным ему Управлением по командному и начальствующему составу РККА, осуществляет общее наблюдение за работой и принимает доклады начальников и комиссаров следующих управлений:</w:t>
      </w:r>
    </w:p>
    <w:p w14:paraId="227278B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начальника и комиссара Административно-мобилизационного управления РККА;</w:t>
      </w:r>
    </w:p>
    <w:p w14:paraId="1C8EF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начальника и комиссара Управления высших военно-учебных заведений РККА;</w:t>
      </w:r>
    </w:p>
    <w:p w14:paraId="32AF6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инспектора военно-учебных заведений РККА;</w:t>
      </w:r>
    </w:p>
    <w:p w14:paraId="0E3A8D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начальника и комиссара Управления обозно-вещевого снабжения РККА;</w:t>
      </w:r>
    </w:p>
    <w:p w14:paraId="774349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начальника и комиссара Квартирно-эксплуатационного управления РККА;</w:t>
      </w:r>
    </w:p>
    <w:p w14:paraId="6B60E8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начальника и комиссара Ветеринарного управления РККА;</w:t>
      </w:r>
    </w:p>
    <w:p w14:paraId="7FB78C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начальника и комиссара хозяйственного отдела НКО;</w:t>
      </w:r>
    </w:p>
    <w:p w14:paraId="3F9873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начальника отдела по ремонтированию конского состава РККА;</w:t>
      </w:r>
    </w:p>
    <w:p w14:paraId="5694448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начальника и комиссара отдела изобретений НКО;</w:t>
      </w:r>
    </w:p>
    <w:p w14:paraId="1115C4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инспектора по работе Осоавиахима.</w:t>
      </w:r>
    </w:p>
    <w:p w14:paraId="0B0D8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 Генерального штаба РККА, помимо непосредственного руководства вверенным ему Генеральным штабом, осуществляет общее наблюдение за работой и принимает доклады:</w:t>
      </w:r>
    </w:p>
    <w:p w14:paraId="1FFB3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1) начальника и комиссара Управления боевой подготовки РККА;</w:t>
      </w:r>
    </w:p>
    <w:p w14:paraId="04705A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начальника и комиссара Управления связи РККА;</w:t>
      </w:r>
    </w:p>
    <w:p w14:paraId="65598E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начальника и комиссара Инженерного управления РККА;</w:t>
      </w:r>
    </w:p>
    <w:p w14:paraId="37B1E9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начальника и комиссара Управления снабжения горючим РККА;</w:t>
      </w:r>
    </w:p>
    <w:p w14:paraId="3F507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инспектора пехоты, инспектора кавалерии, инспектора физической подготовки и спорта;</w:t>
      </w:r>
    </w:p>
    <w:p w14:paraId="0DBC7D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начальника и комиссара Академии Генерального штаба РККА.</w:t>
      </w:r>
    </w:p>
    <w:p w14:paraId="13387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Начальник Военно-Воздушных Сил РККА, помимо непосредственного руководства вверенными ему военно-воздушными силами, осуществляет общее наблюдение за работой и принимает доклады начальника и комиссара Управления противовоздушной обороны РККА.</w:t>
      </w:r>
    </w:p>
    <w:p w14:paraId="776EB0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Мои заместители, начальник и комиссар Генерального штаба РККА, начальник и член Военного совета Военно-Воздушных Сил РККА и начальник Разведывательного управления РККА, помимо обычных докладов по календарю, все спешные вопросы докладывают мне в любое время.</w:t>
      </w:r>
    </w:p>
    <w:p w14:paraId="6C679C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Начальники и комиссары управлений, докладывающие о своей работе моим заместителям, начальнику Генерального штаба и начальнику Военно-Воздушных Сил РККА, обращаются непосредственно ко мне по всем важным и принципиальным вопросам.</w:t>
      </w:r>
    </w:p>
    <w:p w14:paraId="5DDD9C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Мои заместители, начальник Генерального штаба и начальник Военно-Воздушных Сил РККА, несут полную ответственность и принимают все решения по текущим вопросам, докладываемым начальниками и комиссарами соответствующих управлений.</w:t>
      </w:r>
    </w:p>
    <w:p w14:paraId="19C59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Народный комиссар обороны СССР Маршал Советского Союза К. Ворошилов (10645).</w:t>
      </w:r>
    </w:p>
    <w:p w14:paraId="4B97E0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35AE71" w14:textId="1D1A4CAD" w:rsidR="00965BD1" w:rsidRPr="001F5E07" w:rsidRDefault="00965BD1" w:rsidP="001F5E07">
      <w:pPr>
        <w:numPr>
          <w:ilvl w:val="12"/>
          <w:numId w:val="0"/>
        </w:numPr>
        <w:autoSpaceDE w:val="0"/>
        <w:autoSpaceDN w:val="0"/>
        <w:adjustRightInd w:val="0"/>
        <w:jc w:val="both"/>
        <w:rPr>
          <w:i/>
          <w:iCs/>
          <w:color w:val="000000" w:themeColor="text1"/>
          <w:sz w:val="16"/>
          <w:szCs w:val="16"/>
        </w:rPr>
      </w:pPr>
      <w:r w:rsidRPr="001F5E07">
        <w:rPr>
          <w:i/>
          <w:iCs/>
          <w:color w:val="000000" w:themeColor="text1"/>
          <w:sz w:val="16"/>
          <w:szCs w:val="16"/>
        </w:rPr>
        <w:t>За рубежом:</w:t>
      </w:r>
    </w:p>
    <w:p w14:paraId="093E65AE" w14:textId="77777777" w:rsidR="00965BD1" w:rsidRPr="001F5E07" w:rsidRDefault="00965BD1" w:rsidP="001F5E07">
      <w:pPr>
        <w:numPr>
          <w:ilvl w:val="12"/>
          <w:numId w:val="0"/>
        </w:numPr>
        <w:autoSpaceDE w:val="0"/>
        <w:autoSpaceDN w:val="0"/>
        <w:adjustRightInd w:val="0"/>
        <w:jc w:val="both"/>
        <w:rPr>
          <w:i/>
          <w:iCs/>
          <w:color w:val="000000" w:themeColor="text1"/>
          <w:sz w:val="16"/>
          <w:szCs w:val="16"/>
        </w:rPr>
      </w:pPr>
    </w:p>
    <w:p w14:paraId="14FC5B6C" w14:textId="77777777" w:rsidR="00965BD1" w:rsidRPr="001F5E07" w:rsidRDefault="00965BD1" w:rsidP="001F5E07">
      <w:pPr>
        <w:jc w:val="both"/>
        <w:rPr>
          <w:color w:val="0070C0"/>
          <w:sz w:val="16"/>
          <w:szCs w:val="16"/>
        </w:rPr>
      </w:pPr>
      <w:r w:rsidRPr="001F5E07">
        <w:rPr>
          <w:color w:val="0070C0"/>
          <w:sz w:val="16"/>
          <w:szCs w:val="16"/>
        </w:rPr>
        <w:t>29–31 декабря 1938 г. немецкий учебно- туристический самолет Arado Ar 79 устанавливает международный рекорд дальности полета среди самолетов этого класса, пролетев 6 303 км (3917 статутных миль ), совершив перелет из Бенгази, Ливия, в Гайя, Индия, со средней скоростью 160 км / ч (99 миль / ч) без посадок (20797).</w:t>
      </w:r>
    </w:p>
    <w:p w14:paraId="304BF828" w14:textId="77777777" w:rsidR="00965BD1" w:rsidRPr="001F5E07" w:rsidRDefault="00965BD1" w:rsidP="001F5E07">
      <w:pPr>
        <w:jc w:val="both"/>
        <w:rPr>
          <w:color w:val="0070C0"/>
          <w:sz w:val="16"/>
          <w:szCs w:val="16"/>
        </w:rPr>
      </w:pPr>
    </w:p>
    <w:p w14:paraId="6D7BD9AA" w14:textId="77777777" w:rsidR="00965BD1" w:rsidRPr="001F5E07" w:rsidRDefault="00965BD1" w:rsidP="001F5E07">
      <w:pPr>
        <w:jc w:val="both"/>
        <w:rPr>
          <w:color w:val="0070C0"/>
          <w:sz w:val="16"/>
          <w:szCs w:val="16"/>
        </w:rPr>
      </w:pPr>
      <w:r w:rsidRPr="001F5E07">
        <w:rPr>
          <w:color w:val="0070C0"/>
          <w:sz w:val="16"/>
          <w:szCs w:val="16"/>
        </w:rPr>
        <w:t>29 декабря 1938 - Военные летчики Пулковски и Хеннет на Ar-79A V-2 совершили беспосадочный перелет из Ливии в Индию. Взлетев 29 декабря из Бенгази, “семьдесят девятый” приземлился на аэродроме Гайя, пройдя огромное расстояние в 6903 км со средней скоростью 160 км/ч. Для перелета по дальнему маршруту самолет оснастили дополнительными топливными баками. Один емкостью 520 л разместили в фюзеляже, 106 л бензина залили в подвесной бак (22688).</w:t>
      </w:r>
    </w:p>
    <w:p w14:paraId="435A455F" w14:textId="77777777" w:rsidR="00965BD1" w:rsidRPr="001F5E07" w:rsidRDefault="00965BD1" w:rsidP="001F5E07">
      <w:pPr>
        <w:jc w:val="both"/>
        <w:rPr>
          <w:color w:val="0070C0"/>
          <w:sz w:val="16"/>
          <w:szCs w:val="16"/>
        </w:rPr>
      </w:pPr>
    </w:p>
    <w:p w14:paraId="1C997F95" w14:textId="0C71EA83"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7C04B0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70BF5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 за N э/00410 был послан доклад Военному Совету по бомбометанию с пикирования на самолетах СБ и ДБ-3, которое выполнялось в период 1938 года в/ч 9785 НИИ ВВС (3330,40).</w:t>
      </w:r>
    </w:p>
    <w:p w14:paraId="60E88A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40BD0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М.М.Каганович писал В.М.М. письмо N 17708 по вопросу выделения из заказов ВВС самолетов для ЦАГИ, Чижевского и Щербакова:</w:t>
      </w:r>
    </w:p>
    <w:p w14:paraId="6447BB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ЦАГИ</w:t>
      </w:r>
    </w:p>
    <w:p w14:paraId="2EDE64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ДБ-3 - 3 самолета (2 серийных и 1 с дренированным крылом и центропланом для испытания и исследования тормозных щитков, флаттера, отставания бомб, аэродинамических моментов турелей, пушечной установки, норм прочности, бомбардировочного вооружения, работы вооружения при низких температурах, нагрузок на щитки и многих вопросов, входящих в программу И-16 и СБ. Программа всех работ предусматривает 385 летных часов. Самолеты необходимы: 1 - в январе 1939, 1 - в марте 1939, 1 в апреле 1939</w:t>
      </w:r>
    </w:p>
    <w:p w14:paraId="24D524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Чижевского</w:t>
      </w:r>
    </w:p>
    <w:p w14:paraId="1FDCFC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ДБ-3 - 1 самолет необходимый для проектирования и постройки герметических пилотских кабин. Требуется в январе 1939</w:t>
      </w:r>
    </w:p>
    <w:p w14:paraId="7BDC06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Щербакова</w:t>
      </w:r>
    </w:p>
    <w:p w14:paraId="42ED04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ДБ-3 - 1 самолет во 2 кв. 1939 (1352,50).</w:t>
      </w:r>
    </w:p>
    <w:p w14:paraId="19C771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4C77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М.М.К. НКОП писал письмо Председателю СНК Молотову по вопросу: выделения из заказов ВВС самолетов для ЦАГИ, Чижевского и Щербакова.</w:t>
      </w:r>
    </w:p>
    <w:p w14:paraId="777E1D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настоятельной потребностью проведения значительного объема испытаний самолетов в воздухе с целью разрешения различных научно-исследовательских и экспериментальных задач, а также для освоения лабораторий в Раменском - необходимо иметь следующие самолеты:</w:t>
      </w:r>
    </w:p>
    <w:p w14:paraId="3C457E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ЦАГИ</w:t>
      </w:r>
    </w:p>
    <w:p w14:paraId="511373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И-16 - 4 самол. (1 - серийный, 1 - пушечный, 1 - с турбокомпрессором, 1 - со специальным профилем ББС) для испытаний и исследований противоштопорной установки, штопора, деформаций крыла, винтов, маневренности, динамической устойчивости, антенн, размещения вооружения, распределения давления по крылу и оперению, шасси (развороты), продольной и боковой устойчивости, взлета и посадки (со щитками), скоростного профиля ББС со щитком и подкрылками, систем смазки, охлаждения и питания мотора, напряжений в лонжеронах центроплана и т.д. Вся программа испытаний и исследований предусматривает - 320 летных часов.</w:t>
      </w:r>
    </w:p>
    <w:p w14:paraId="724D93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необходимы: 1 - в январе 39 г., 2-й - II.39 г., 3-й - III.39 г., 4-й - V.39 г.</w:t>
      </w:r>
    </w:p>
    <w:p w14:paraId="252918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СБ - 3 самол. (1 - серийный для экспериментов в трубе Т-101, 1 - серийный для исследования, 1 - с уменьшенными подвесными радиаторами) для тех же работ, что и сам. И-16, но в отношении двухмоторного скоростного бомбардировщика и кроме того для испытаний и исследований расчета дальности, вибраций, барокамеры, коммутационного аппарата, световых средств, радио, экранировки, ограничение перегрузок, автопилота, трубок Пито, скафандров, кислородных аппаратов, интерференции частей, усовершенствование методов испытаний и т.д.</w:t>
      </w:r>
    </w:p>
    <w:p w14:paraId="34A7FB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Вся программа предусматривает 870 летных часов. самолеты необходимы: 1 - в 1 квартале 39 г., 2 - II кв. 39 г.</w:t>
      </w:r>
    </w:p>
    <w:p w14:paraId="2B5833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ДБ-3 - 3 самолета (2 - серийных, 1 - с дренированным крылом и центропланом) - для испытаний и исследований тормозных щитков, флаттера, отставания бомб, аэродинамических моментов турелей, пушечной установки, норм прочности бомбардировочного вооружения, работу вооружения при низких температурах, нагрузок на щитки и многих вопросов входящих в программу И-16 и СБ.</w:t>
      </w:r>
    </w:p>
    <w:p w14:paraId="71B65A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Программа всех работ предусматривает 385 летных часов.</w:t>
      </w:r>
    </w:p>
    <w:p w14:paraId="7BC883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необходимы: 1 - 1.39 г., 1 - III.39 г., 1 - IV.39 г.</w:t>
      </w:r>
    </w:p>
    <w:p w14:paraId="567C41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УТ-1 - 2 самолета для испытания и исследования 9 вариантов крыльев, дренаж крыльев, концевых элеронов, устойчивости и пр. Предусматривается 200 летных часов. Самолеты необходимы во II квартале 39 г.</w:t>
      </w:r>
    </w:p>
    <w:p w14:paraId="77E0F5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У-2 - 2 самолета для тренировочно-учебных целей и для исследований дистанционного управления, планирующих бомб, испытания приборов.</w:t>
      </w:r>
    </w:p>
    <w:p w14:paraId="0C35CA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нужны в 1 кв. 39 г.</w:t>
      </w:r>
    </w:p>
    <w:p w14:paraId="06ACE6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Итого для ЦАГИ - 14 самолетов.</w:t>
      </w:r>
    </w:p>
    <w:p w14:paraId="3211AB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Чижевского.</w:t>
      </w:r>
    </w:p>
    <w:p w14:paraId="6AFDC7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СБ - 1 самолет.</w:t>
      </w:r>
    </w:p>
    <w:p w14:paraId="24E393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ДБ-3 - 1 самолет - оба необходимы для проектирования и постройки герметических жестких кабин.</w:t>
      </w:r>
    </w:p>
    <w:p w14:paraId="49A9A4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ДБ-3 требуется в 1.39 г.; СБ - II кв. 39 г.</w:t>
      </w:r>
    </w:p>
    <w:p w14:paraId="0C0CD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Щербакова.</w:t>
      </w:r>
    </w:p>
    <w:p w14:paraId="639378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СБ - 1 самолет.</w:t>
      </w:r>
    </w:p>
    <w:p w14:paraId="2B91B3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ДБ-3 - 1 самолет.</w:t>
      </w:r>
    </w:p>
    <w:p w14:paraId="0FAC55D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И-16 - 1 самолет - для установки, доводки и испытаний мягких герметических кабин.</w:t>
      </w:r>
    </w:p>
    <w:p w14:paraId="61659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Самолеты нужны: И-16 - в январе 39 г., СБ - во II кв. 39 г., ДБ-3 - во II кв. 39 г.</w:t>
      </w:r>
    </w:p>
    <w:p w14:paraId="1278B1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19 самолетов, из них СБ - 5 шт., ДБ-3 - 5 шт., И-16 - 5 шт., УТ-1 - 2 шт., У-2 - 2 шт.</w:t>
      </w:r>
    </w:p>
    <w:p w14:paraId="3B41F8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Вашего распоряжения о выделении перечисленных самолетов из заказов ВВС. (Нарком Оборонпрома М.М.К.) (1352,50).</w:t>
      </w:r>
    </w:p>
    <w:p w14:paraId="6CE055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3934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года закончились гос. испытания серийного самолета СБ 2М-103 № 17/1 производства завода № 125, которые приходили с 11 октября 1938</w:t>
      </w:r>
    </w:p>
    <w:p w14:paraId="2EA685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Отв. исполнители:</w:t>
      </w:r>
    </w:p>
    <w:p w14:paraId="4568B3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инженер в/инженер 3 ранга Фингеров</w:t>
      </w:r>
    </w:p>
    <w:p w14:paraId="5CB3DE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 летчик майор Кабанов</w:t>
      </w:r>
    </w:p>
    <w:p w14:paraId="7B7457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3940DF0B"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Определить летно-тактические данные самолета 17/1 и сравнить их с серийными самолетами СБ производства завода № 22.</w:t>
      </w:r>
    </w:p>
    <w:p w14:paraId="08B97B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Самолет по своим аэродинамическим формам и геометрическим размерам ничем не отличается от серийных самолетов СБ 2М-103 производства завода № 22.</w:t>
      </w:r>
    </w:p>
    <w:p w14:paraId="4EBDAA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5D3CE7D4"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lastRenderedPageBreak/>
        <w:t>Предъявленный на гос. испытания серийный самолет СБ 2М103 № 17/1 производства завода № 125 имеет максимальную скорость 419 км/час и по своим летным данным не отличается от серийных самолетов СБ2М103 завода № 22.</w:t>
      </w:r>
    </w:p>
    <w:p w14:paraId="0496A582" w14:textId="77777777" w:rsidR="004B0DF9" w:rsidRPr="001F5E07" w:rsidRDefault="004B0DF9" w:rsidP="001F5E07">
      <w:pPr>
        <w:numPr>
          <w:ilvl w:val="12"/>
          <w:numId w:val="0"/>
        </w:numPr>
        <w:tabs>
          <w:tab w:val="left" w:pos="360"/>
        </w:tabs>
        <w:autoSpaceDE w:val="0"/>
        <w:autoSpaceDN w:val="0"/>
        <w:adjustRightInd w:val="0"/>
        <w:jc w:val="both"/>
        <w:rPr>
          <w:color w:val="000000" w:themeColor="text1"/>
          <w:sz w:val="16"/>
          <w:szCs w:val="16"/>
        </w:rPr>
      </w:pPr>
      <w:r w:rsidRPr="001F5E07">
        <w:rPr>
          <w:color w:val="000000" w:themeColor="text1"/>
          <w:sz w:val="16"/>
          <w:szCs w:val="16"/>
        </w:rPr>
        <w:t>Завод № 125 значительно отстает в введении ряда конструктивных улучшений, принятых и осуществленных на самолетах СБ завода № 22.</w:t>
      </w:r>
    </w:p>
    <w:p w14:paraId="225818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были начаты 11 октября 1938 года</w:t>
      </w:r>
    </w:p>
    <w:p w14:paraId="28B11A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Закончены 30 декабря 1938 года</w:t>
      </w:r>
    </w:p>
    <w:p w14:paraId="2D519F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Летных дней – 6</w:t>
      </w:r>
    </w:p>
    <w:p w14:paraId="2F6866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испытании был произведен 21 полет общей продолжительностью 10 час. 32 мин.</w:t>
      </w:r>
    </w:p>
    <w:p w14:paraId="5336D9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F96EE5" w:rsidRPr="001F5E07" w14:paraId="65127AA0" w14:textId="77777777" w:rsidTr="00274E04">
        <w:tc>
          <w:tcPr>
            <w:tcW w:w="2093" w:type="dxa"/>
            <w:tcBorders>
              <w:top w:val="single" w:sz="12" w:space="0" w:color="auto"/>
            </w:tcBorders>
          </w:tcPr>
          <w:p w14:paraId="7A3867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года</w:t>
            </w:r>
          </w:p>
        </w:tc>
        <w:tc>
          <w:tcPr>
            <w:tcW w:w="8505" w:type="dxa"/>
            <w:tcBorders>
              <w:top w:val="single" w:sz="12" w:space="0" w:color="auto"/>
            </w:tcBorders>
          </w:tcPr>
          <w:p w14:paraId="60EC51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подбор винтов Н=4500 м</w:t>
            </w:r>
          </w:p>
        </w:tc>
      </w:tr>
      <w:tr w:rsidR="00F96EE5" w:rsidRPr="001F5E07" w14:paraId="67CB1747" w14:textId="77777777" w:rsidTr="00274E04">
        <w:tc>
          <w:tcPr>
            <w:tcW w:w="2093" w:type="dxa"/>
          </w:tcPr>
          <w:p w14:paraId="10F747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ноября 1938 года</w:t>
            </w:r>
          </w:p>
        </w:tc>
        <w:tc>
          <w:tcPr>
            <w:tcW w:w="8505" w:type="dxa"/>
          </w:tcPr>
          <w:p w14:paraId="798E6B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Н=8000 м</w:t>
            </w:r>
          </w:p>
        </w:tc>
      </w:tr>
      <w:tr w:rsidR="00F96EE5" w:rsidRPr="001F5E07" w14:paraId="106EB73A" w14:textId="77777777" w:rsidTr="00274E04">
        <w:tc>
          <w:tcPr>
            <w:tcW w:w="2093" w:type="dxa"/>
          </w:tcPr>
          <w:p w14:paraId="7548D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ноября 1938 года</w:t>
            </w:r>
          </w:p>
        </w:tc>
        <w:tc>
          <w:tcPr>
            <w:tcW w:w="8505" w:type="dxa"/>
          </w:tcPr>
          <w:p w14:paraId="076388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Сделаны 8 полетов на растряску бомб. Одновременно замерялись длина и время разбега и пробега.</w:t>
            </w:r>
          </w:p>
        </w:tc>
      </w:tr>
      <w:tr w:rsidR="00F96EE5" w:rsidRPr="001F5E07" w14:paraId="7128D566" w14:textId="77777777" w:rsidTr="00274E04">
        <w:tc>
          <w:tcPr>
            <w:tcW w:w="2093" w:type="dxa"/>
          </w:tcPr>
          <w:p w14:paraId="0277D3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 декабря 1938 года</w:t>
            </w:r>
          </w:p>
        </w:tc>
        <w:tc>
          <w:tcPr>
            <w:tcW w:w="8505" w:type="dxa"/>
          </w:tcPr>
          <w:p w14:paraId="49F904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полетов на растряску бомб с горизонтальной подвески.</w:t>
            </w:r>
          </w:p>
        </w:tc>
      </w:tr>
      <w:tr w:rsidR="00F96EE5" w:rsidRPr="001F5E07" w14:paraId="61CF61DA" w14:textId="77777777" w:rsidTr="00274E04">
        <w:tc>
          <w:tcPr>
            <w:tcW w:w="2093" w:type="dxa"/>
          </w:tcPr>
          <w:p w14:paraId="468F9F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 декабря 1938 года</w:t>
            </w:r>
          </w:p>
        </w:tc>
        <w:tc>
          <w:tcPr>
            <w:tcW w:w="8505" w:type="dxa"/>
          </w:tcPr>
          <w:p w14:paraId="0EEE2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скорость по высотам; Н=6000 м.</w:t>
            </w:r>
          </w:p>
        </w:tc>
      </w:tr>
      <w:tr w:rsidR="00F96EE5" w:rsidRPr="001F5E07" w14:paraId="592FE109" w14:textId="77777777" w:rsidTr="00274E04">
        <w:tc>
          <w:tcPr>
            <w:tcW w:w="2093" w:type="dxa"/>
          </w:tcPr>
          <w:p w14:paraId="6BE9C6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 декабря 1938 года</w:t>
            </w:r>
          </w:p>
        </w:tc>
        <w:tc>
          <w:tcPr>
            <w:tcW w:w="8505" w:type="dxa"/>
          </w:tcPr>
          <w:p w14:paraId="0260D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скороподъемность и скорости по высотам; Н=6000 м.</w:t>
            </w:r>
          </w:p>
        </w:tc>
      </w:tr>
      <w:tr w:rsidR="008E1DBD" w:rsidRPr="001F5E07" w14:paraId="6365C894" w14:textId="77777777" w:rsidTr="00274E04">
        <w:tc>
          <w:tcPr>
            <w:tcW w:w="2093" w:type="dxa"/>
            <w:tcBorders>
              <w:bottom w:val="single" w:sz="12" w:space="0" w:color="auto"/>
            </w:tcBorders>
          </w:tcPr>
          <w:p w14:paraId="1CD8F8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года</w:t>
            </w:r>
          </w:p>
        </w:tc>
        <w:tc>
          <w:tcPr>
            <w:tcW w:w="8505" w:type="dxa"/>
            <w:tcBorders>
              <w:bottom w:val="single" w:sz="12" w:space="0" w:color="auto"/>
            </w:tcBorders>
          </w:tcPr>
          <w:p w14:paraId="4ACADB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Полет на километраж. Полет на испытание рации. Полет на испытание стрелкового вооружения в воздухе (4315).</w:t>
            </w:r>
          </w:p>
        </w:tc>
      </w:tr>
    </w:tbl>
    <w:p w14:paraId="52CCCF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5087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в НИИ ВВС закончились гос. испытания серийного СБ 2М-103 N 17/1 производства завода 125, которые шли с 11 октября 1938. Отв. исполнители: ви ви3р Фингеров и вл м Кабанов.</w:t>
      </w:r>
    </w:p>
    <w:p w14:paraId="2A6123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 испытаний:</w:t>
      </w:r>
    </w:p>
    <w:p w14:paraId="6B99C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Изготовленный заводом 125 СБ 2М-103 N 17/1 с ВИШ-2 диаметром 3.25, не отличающийся от серийных завода 22 за исключением:</w:t>
      </w:r>
    </w:p>
    <w:p w14:paraId="05C1A1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непротектированных бензобаков</w:t>
      </w:r>
    </w:p>
    <w:p w14:paraId="70550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динамотахометров на крыле</w:t>
      </w:r>
    </w:p>
    <w:p w14:paraId="07FA60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2B5C5F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Предъявленный на гос. испытания серийный СБ 2М-103 N 17/1 производства завода 125 имеет макс. скорость 419 км/час и по своим ЛД не отличается от серийных машин завода 22 (2741).</w:t>
      </w:r>
    </w:p>
    <w:p w14:paraId="11D83F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18DE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вышел приказ НКОП N 480с:</w:t>
      </w:r>
    </w:p>
    <w:p w14:paraId="452772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"Придавая большое значение своевременному выпуску опытного самолета N 350 конструкции Беляева:</w:t>
      </w:r>
    </w:p>
    <w:p w14:paraId="1557DC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Установить срок выпуска самолета 350 с завода 31 марта 1939 и передачу на гос. испытания 15 мая 1939.</w:t>
      </w:r>
    </w:p>
    <w:p w14:paraId="66B496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основании постановления Правительства о выпуске опытных самолетов заводу 156 выпустить дублер самолета 350 к 1 июня 1939 (2442,211)'</w:t>
      </w:r>
    </w:p>
    <w:p w14:paraId="3904CD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года в соответствии с постановлением СНК Трудовая коммуна им. Дзержинского ГПУ УССР созданная 20 декабря 1927, позднее принадлежащая НКВД, была реорганизована в промышленный комбинат и названа Харьковский комбинат НКВД им. Дзержинского.</w:t>
      </w:r>
    </w:p>
    <w:p w14:paraId="0842F3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0B8E15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64D5AF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74C730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189133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156147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Харьков 23, п/я 711</w:t>
      </w:r>
    </w:p>
    <w:p w14:paraId="4FF66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1941 года по 1950 год – директор инженер-полковник Берман В.С.</w:t>
      </w:r>
    </w:p>
    <w:p w14:paraId="3B109D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декабря 1950 года – директор – Ермоленко А.И.</w:t>
      </w:r>
    </w:p>
    <w:p w14:paraId="077230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 конструктора на заводе нет. Имеется серийно-конструкторский отдел (9512).</w:t>
      </w:r>
    </w:p>
    <w:p w14:paraId="42C753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D0F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и 30 декабря 1938 НКО К.Е.В. написал письма в НКАП об установлении БС на И-16 и что за выполнение этой работы полагается премия согласно Постановлению правительства N 194сс (1353,247).</w:t>
      </w:r>
    </w:p>
    <w:p w14:paraId="338927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C122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состоялись полеты на километраж, на испытание рации и стрелкового вооружения в полете (2741).</w:t>
      </w:r>
    </w:p>
    <w:p w14:paraId="1F4AD8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5C85E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 декабря 1938 г. Н.Н.П. написал начальнику ПГУ НКОП:</w:t>
      </w:r>
    </w:p>
    <w:p w14:paraId="198A391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соответствии с директивными указаниями Прави</w:t>
      </w:r>
      <w:r w:rsidRPr="001F5E07">
        <w:rPr>
          <w:color w:val="000000" w:themeColor="text1"/>
          <w:sz w:val="16"/>
          <w:szCs w:val="16"/>
        </w:rPr>
        <w:softHyphen/>
        <w:t>тельства и Вашими приказами, мы проектировали само</w:t>
      </w:r>
      <w:r w:rsidRPr="001F5E07">
        <w:rPr>
          <w:color w:val="000000" w:themeColor="text1"/>
          <w:sz w:val="16"/>
          <w:szCs w:val="16"/>
        </w:rPr>
        <w:softHyphen/>
        <w:t>леты ДР и БСБ, рассчитывая на применение современной американской технологии.</w:t>
      </w:r>
    </w:p>
    <w:p w14:paraId="66BC6A49"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Находясь на заводе № 156, не являющемся серийным заводом, не имеющим оборудования, требуемого для современного самолетостроения, а также культуры пла-зово-шаблонного метода производства, мы лишены возможности, с одной стороны, проверить при пост</w:t>
      </w:r>
      <w:r w:rsidRPr="001F5E07">
        <w:rPr>
          <w:color w:val="000000" w:themeColor="text1"/>
          <w:sz w:val="16"/>
          <w:szCs w:val="16"/>
        </w:rPr>
        <w:softHyphen/>
        <w:t>ройке опытных самолетов соответствие разработанных нами конструкций требованиям современной техноло</w:t>
      </w:r>
      <w:r w:rsidRPr="001F5E07">
        <w:rPr>
          <w:color w:val="000000" w:themeColor="text1"/>
          <w:sz w:val="16"/>
          <w:szCs w:val="16"/>
        </w:rPr>
        <w:softHyphen/>
        <w:t>гии, и с другой стороны, не будучи ориентированными на определенный завод серийного производства, за</w:t>
      </w:r>
      <w:r w:rsidRPr="001F5E07">
        <w:rPr>
          <w:color w:val="000000" w:themeColor="text1"/>
          <w:sz w:val="16"/>
          <w:szCs w:val="16"/>
        </w:rPr>
        <w:softHyphen/>
        <w:t>трудняемся в применении нормалей, в выборе техноло</w:t>
      </w:r>
      <w:r w:rsidRPr="001F5E07">
        <w:rPr>
          <w:color w:val="000000" w:themeColor="text1"/>
          <w:sz w:val="16"/>
          <w:szCs w:val="16"/>
        </w:rPr>
        <w:softHyphen/>
        <w:t>гических способов изготовления отдельных агрегатов...</w:t>
      </w:r>
    </w:p>
    <w:p w14:paraId="6546714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Исходя из приведенной выше мотивировки, мы про</w:t>
      </w:r>
      <w:r w:rsidRPr="001F5E07">
        <w:rPr>
          <w:color w:val="000000" w:themeColor="text1"/>
          <w:sz w:val="16"/>
          <w:szCs w:val="16"/>
        </w:rPr>
        <w:softHyphen/>
        <w:t>сим наметить и сообщить нам, какой серийный завод в случае принятия самолетов ДР и БСБ на вооружение, будет их строить, дабы мы могли бы при проектирова</w:t>
      </w:r>
      <w:r w:rsidRPr="001F5E07">
        <w:rPr>
          <w:color w:val="000000" w:themeColor="text1"/>
          <w:sz w:val="16"/>
          <w:szCs w:val="16"/>
        </w:rPr>
        <w:softHyphen/>
        <w:t>нии этих самолетов учитывать технологические воз</w:t>
      </w:r>
      <w:r w:rsidRPr="001F5E07">
        <w:rPr>
          <w:color w:val="000000" w:themeColor="text1"/>
          <w:sz w:val="16"/>
          <w:szCs w:val="16"/>
        </w:rPr>
        <w:softHyphen/>
        <w:t>можности завода, на который будем ориентированы, и применять подходящие его нормали”.</w:t>
      </w:r>
    </w:p>
    <w:p w14:paraId="5A75575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до конца первой половины 1939 г. наркомат так и не ответил на поставленный вопрос (10667).</w:t>
      </w:r>
    </w:p>
    <w:p w14:paraId="62A459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5FF0D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 декабря 1938 года председатель КО В. Молотов писал письмо № 7241/ко в НКОП Кагановичу М.М.</w:t>
      </w:r>
    </w:p>
    <w:p w14:paraId="34B06A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Копия: Главсевморпуть Шмидту О.Ю.</w:t>
      </w:r>
    </w:p>
    <w:p w14:paraId="6EFB0F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 учитывая устарелость конструкции самолета типа АРК-3 и непригодность его к эксплуатации из-за недостаточной прочности, считает целесообразным удовлетворить ходатайство НКОП о прекращении дальнейших работ над этим самолетом. Задание, утвержденное НКОПу постановлением КО от 27 мая 1938 года № 90сс по изготовлению для Главсевморпути 2-х самолетов типа АОК-3 снять (3901,9).</w:t>
      </w:r>
    </w:p>
    <w:p w14:paraId="307D49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74D8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F96EE5" w:rsidRPr="001F5E07" w14:paraId="197378CD" w14:textId="77777777" w:rsidTr="00274E04">
        <w:tc>
          <w:tcPr>
            <w:tcW w:w="2943" w:type="dxa"/>
          </w:tcPr>
          <w:p w14:paraId="0A96B4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4111" w:type="dxa"/>
          </w:tcPr>
          <w:p w14:paraId="5291D7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3402" w:type="dxa"/>
          </w:tcPr>
          <w:p w14:paraId="400EF9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F96EE5" w:rsidRPr="001F5E07" w14:paraId="628811F0" w14:textId="77777777" w:rsidTr="00274E04">
        <w:tc>
          <w:tcPr>
            <w:tcW w:w="2943" w:type="dxa"/>
          </w:tcPr>
          <w:p w14:paraId="7DEE17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w:t>
            </w:r>
          </w:p>
        </w:tc>
        <w:tc>
          <w:tcPr>
            <w:tcW w:w="4111" w:type="dxa"/>
          </w:tcPr>
          <w:p w14:paraId="3202D1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312A2F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3A6A2B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161C9B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Прошу подписать проект распоряжения о прекращении работ над самолетом АРК-3 и снятии задания по изготовлению 2-х самолетов АРК-3.</w:t>
            </w:r>
          </w:p>
        </w:tc>
      </w:tr>
    </w:tbl>
    <w:p w14:paraId="19251A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(3901,10).</w:t>
      </w:r>
    </w:p>
    <w:p w14:paraId="3F70B3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805643" w14:textId="77777777" w:rsidR="00810F7A" w:rsidRPr="001F5E07" w:rsidRDefault="00810F7A"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4C7A42D9" w14:textId="77777777" w:rsidR="00810F7A" w:rsidRPr="001F5E07" w:rsidRDefault="00810F7A" w:rsidP="001F5E07">
      <w:pPr>
        <w:numPr>
          <w:ilvl w:val="12"/>
          <w:numId w:val="0"/>
        </w:numPr>
        <w:autoSpaceDE w:val="0"/>
        <w:autoSpaceDN w:val="0"/>
        <w:adjustRightInd w:val="0"/>
        <w:jc w:val="both"/>
        <w:rPr>
          <w:iCs/>
          <w:color w:val="000000" w:themeColor="text1"/>
          <w:sz w:val="16"/>
          <w:szCs w:val="16"/>
        </w:rPr>
      </w:pPr>
    </w:p>
    <w:p w14:paraId="3F3C888A" w14:textId="77777777" w:rsidR="00810F7A" w:rsidRPr="001F5E07" w:rsidRDefault="00810F7A" w:rsidP="001F5E07">
      <w:pPr>
        <w:jc w:val="both"/>
        <w:rPr>
          <w:color w:val="0070C0"/>
          <w:sz w:val="16"/>
          <w:szCs w:val="16"/>
        </w:rPr>
      </w:pPr>
      <w:r w:rsidRPr="001F5E07">
        <w:rPr>
          <w:color w:val="0070C0"/>
          <w:sz w:val="16"/>
          <w:szCs w:val="16"/>
        </w:rPr>
        <w:t>30 декабря 1938 г. заводы харьковской Коммуны им. Дзержинского: электросверлилок, фотоаппаратов и оптико-механических приборов №3 были объединены в Харьковский промышленный комбинат им. Ф.Э. Дзержинского. Оставаясь в ведении НКВД СССР, он отнюдь не был «тюремной шарагой», как сейчас так любят изображать некоторые авторы. Работать на комбинате приходили обычные граждане — в Харькове это предприятие считалось, как сказали бы сейчас, престижным. И еще — принадлежность к НКВД была лишь «наследственной» и являлась делом временным (23014).</w:t>
      </w:r>
    </w:p>
    <w:p w14:paraId="104EE52F" w14:textId="77777777" w:rsidR="00810F7A" w:rsidRPr="001F5E07" w:rsidRDefault="00810F7A" w:rsidP="001F5E07">
      <w:pPr>
        <w:jc w:val="both"/>
        <w:rPr>
          <w:color w:val="0070C0"/>
          <w:sz w:val="16"/>
          <w:szCs w:val="16"/>
        </w:rPr>
      </w:pPr>
    </w:p>
    <w:p w14:paraId="619C860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4CCF1662"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F9A84E5" w14:textId="77777777" w:rsidR="00750FF5" w:rsidRPr="001F5E07" w:rsidRDefault="00750FF5" w:rsidP="001F5E07">
      <w:pPr>
        <w:jc w:val="both"/>
        <w:rPr>
          <w:color w:val="000000" w:themeColor="text1"/>
          <w:sz w:val="16"/>
          <w:szCs w:val="16"/>
        </w:rPr>
      </w:pPr>
      <w:r w:rsidRPr="001F5E07">
        <w:rPr>
          <w:bCs/>
          <w:color w:val="000000" w:themeColor="text1"/>
          <w:sz w:val="16"/>
          <w:szCs w:val="16"/>
        </w:rPr>
        <w:t>30 декабря</w:t>
      </w:r>
      <w:r w:rsidRPr="001F5E07">
        <w:rPr>
          <w:color w:val="000000" w:themeColor="text1"/>
          <w:sz w:val="16"/>
          <w:szCs w:val="16"/>
        </w:rPr>
        <w:t xml:space="preserve"> в 1938 году транспортный «Пьяджо» «P.23R» («Piaggio» «P.23R») установил мировые рекорды, перебросив полезную нагрузку в 5000 кг (11023 фунта) на расстояния 1000 км (621 миля) и 2000 км (1242 мили)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(14876).</w:t>
      </w:r>
    </w:p>
    <w:p w14:paraId="25E9101F" w14:textId="77777777" w:rsidR="00750FF5" w:rsidRPr="001F5E07" w:rsidRDefault="00750FF5" w:rsidP="001F5E07">
      <w:pPr>
        <w:jc w:val="both"/>
        <w:rPr>
          <w:color w:val="000000" w:themeColor="text1"/>
          <w:sz w:val="16"/>
          <w:szCs w:val="16"/>
        </w:rPr>
      </w:pPr>
    </w:p>
    <w:p w14:paraId="19962C2C" w14:textId="77777777" w:rsidR="00810F7A" w:rsidRPr="001F5E07" w:rsidRDefault="00810F7A" w:rsidP="001F5E07">
      <w:pPr>
        <w:jc w:val="both"/>
        <w:rPr>
          <w:color w:val="0070C0"/>
          <w:sz w:val="16"/>
          <w:szCs w:val="16"/>
        </w:rPr>
      </w:pPr>
      <w:r w:rsidRPr="001F5E07">
        <w:rPr>
          <w:color w:val="0070C0"/>
          <w:sz w:val="16"/>
          <w:szCs w:val="16"/>
        </w:rPr>
        <w:t>30 декабря 1938 г. итальянский Piaggio P.23R устанавливает два новых мировых рекорда по полезной нагрузке и скорости на расстоянии, неся полезную нагрузку 5000 кг (11023 фунта) на расстояние 1000 км (621 милю) и на расстояние 2000 км (1242 фунта). 1241 миль) со средней скоростью для каждого расстояния 404 км / ч (251 миль / ч) (20797).</w:t>
      </w:r>
    </w:p>
    <w:p w14:paraId="312944FD" w14:textId="77777777" w:rsidR="00810F7A" w:rsidRPr="001F5E07" w:rsidRDefault="00810F7A" w:rsidP="001F5E07">
      <w:pPr>
        <w:jc w:val="both"/>
        <w:rPr>
          <w:color w:val="0070C0"/>
          <w:sz w:val="16"/>
          <w:szCs w:val="16"/>
        </w:rPr>
      </w:pPr>
    </w:p>
    <w:p w14:paraId="17486FCF" w14:textId="77777777" w:rsidR="00810F7A" w:rsidRPr="001F5E07" w:rsidRDefault="00810F7A" w:rsidP="001F5E07">
      <w:pPr>
        <w:jc w:val="both"/>
        <w:rPr>
          <w:color w:val="0070C0"/>
          <w:sz w:val="16"/>
          <w:szCs w:val="16"/>
        </w:rPr>
      </w:pPr>
      <w:r w:rsidRPr="001F5E07">
        <w:rPr>
          <w:color w:val="0070C0"/>
          <w:sz w:val="16"/>
          <w:szCs w:val="16"/>
        </w:rPr>
        <w:t>30 декабря 1938 - Транспортный самолет Piaggio P.23R установил мировые рекорды, перевезя полезную нагрузку в 5000 кг на расстояния 1000 км и 2000 км со средней скоростью 405,259 км/ч и 403,908 км/ч соответственно. В целях дезинформирования противника некоторое время самолет выдавался за стратегический бомбардировщик Р.123, способный наносить удары по Парижу и Лондону (22687).</w:t>
      </w:r>
    </w:p>
    <w:p w14:paraId="50F62021" w14:textId="77777777" w:rsidR="00810F7A" w:rsidRPr="001F5E07" w:rsidRDefault="00810F7A" w:rsidP="001F5E07">
      <w:pPr>
        <w:jc w:val="both"/>
        <w:rPr>
          <w:color w:val="0070C0"/>
          <w:sz w:val="16"/>
          <w:szCs w:val="16"/>
        </w:rPr>
      </w:pPr>
    </w:p>
    <w:p w14:paraId="791C4150"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30 декабря 1938 запатентована электронная телевизионная система (4962).</w:t>
      </w:r>
    </w:p>
    <w:p w14:paraId="4C0281E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173EBE8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D21318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D7660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были закончены заводские испытания ББ-1 М-87 П.О.С. (2090,113).</w:t>
      </w:r>
    </w:p>
    <w:p w14:paraId="216CD1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6B574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декабря 1938 Экономсовет выделил для ГУ ГВФ 15 миллионов рублей на приобретение 30 БШ-1 без вооружения.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5A33EC80" w14:textId="77777777" w:rsidR="004B0DF9" w:rsidRPr="001F5E07" w:rsidRDefault="004B0DF9" w:rsidP="001F5E07">
      <w:pPr>
        <w:autoSpaceDE w:val="0"/>
        <w:autoSpaceDN w:val="0"/>
        <w:adjustRightInd w:val="0"/>
        <w:jc w:val="both"/>
        <w:rPr>
          <w:color w:val="000000" w:themeColor="text1"/>
          <w:sz w:val="16"/>
          <w:szCs w:val="16"/>
        </w:rPr>
      </w:pPr>
    </w:p>
    <w:p w14:paraId="1504C94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декабря и с 13 по 24 марта 1938 в НИИ ВВС проходили спец. испытания самолета Р-6 “Воздушный тральщик” (6889).</w:t>
      </w:r>
    </w:p>
    <w:p w14:paraId="73AAC6B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9973CF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марте 1938 года самолет Р-6 “воздушный тральщик” в переоборудованном виде был испытан на столкновение с боевыми тросами аэростатов заграждения. Оборудование самолета Р-6 состояло в следующем. От фюзеляжа вперед была выдвинута труба от конца которой к оконечностям крыльев были протянуты лобовые тросы, защищающие винты и крылья и предназначенные для столкновения с тросами аэростатов заграждения и для сообщения тросами аэростатов направления для движения к концам крыльев, где поставлены специальные резаки (по типу употребляемых в морских тральщиках). Было выполнено в полете 5 столкновений. В результате испытания было признано необходимым оборудовать в качестве тральщика самолет СБ по испытанной схеме паравана (6889).</w:t>
      </w:r>
    </w:p>
    <w:p w14:paraId="3A0AB6C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4812010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декабря 1938 в НИИ ВВС закончились спец. испытания самолета И-95 Накадзима, которые проходили с 27 октября 1938 (6889).</w:t>
      </w:r>
    </w:p>
    <w:p w14:paraId="75BE27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Одноместный истребитель “НАКАДЗИМА И-95 бис” с мотором БМВ-9 завода Мицубиси, металлический полутороплан с неубирающимися шасси.</w:t>
      </w:r>
    </w:p>
    <w:p w14:paraId="1AF0290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На самолете установлен звездообразный мотор воздушного охлаждения типа М-25, но меньшей мощности, с нагнетателем и редуктором. Винт трехлопастной металлический фиксированного шага типа Гамильтон-Стандарт.</w:t>
      </w:r>
    </w:p>
    <w:p w14:paraId="0A62DE1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оборудован щитками, тормозами, триммером на руле высоты. Самолет имеет приспособление для катапультирования и снабжен специальным резиновым надувающимся мешком для случая вынужденной посадки на воду.</w:t>
      </w:r>
    </w:p>
    <w:p w14:paraId="0DEFDFF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2-х синхронных пулеметов Виккерс с запасом патронов 900 штук.. Имеется кислородная установка.</w:t>
      </w:r>
    </w:p>
    <w:p w14:paraId="466EFF7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прибыл в НИИ ВВС с рядом повреждений при транспортировке и был восстановлен на заводе НИИ.</w:t>
      </w:r>
    </w:p>
    <w:p w14:paraId="2B4C173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………………………………(6889, 102-103).</w:t>
      </w:r>
    </w:p>
    <w:p w14:paraId="212319F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Вооружение самолета состоит из двух синхронных пулеметов</w:t>
      </w:r>
    </w:p>
    <w:p w14:paraId="5AA78D57"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68E62B6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данным самолет стоит на уровне маневренных истребителей ВВС РККА, значительно уступая им в вертикальных скоростях, взлетно-посадочных свойствах и в вооружении.</w:t>
      </w:r>
    </w:p>
    <w:p w14:paraId="611CF938"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конце испытания в НИИ ВВС самолет потерпел катастрофу в результате частичного разрушения самолета в воздухе. (6889, 100-102).</w:t>
      </w:r>
    </w:p>
    <w:p w14:paraId="2F91C68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проходил испытания на воздушный бой с целью определения наивыгоднейших методов борьбы с ним. Бой проводился с самолетами И-15, И-16, Р-10 и ДБ-3.</w:t>
      </w:r>
    </w:p>
    <w:p w14:paraId="0679826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Испытания дали возможность сделать следующие выводы:</w:t>
      </w:r>
    </w:p>
    <w:p w14:paraId="7E8BA790"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По своим летным данным “НАКАДЗИМА И-95 бис” и маневренности стоит на уровне маневренных истребителей ВВС РККА, значительно уступая им в вертикальных скоростях, взлетно-посадочных свойствах и вооружению.</w:t>
      </w:r>
    </w:p>
    <w:p w14:paraId="4EA847D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w:t>
      </w:r>
    </w:p>
    <w:p w14:paraId="28D88E6C"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типа Р-10 должен всемерно избегать встречи с И-95, уходя на максимальной скорости без снижения.</w:t>
      </w:r>
    </w:p>
    <w:p w14:paraId="16DC891F"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r w:rsidRPr="001F5E07">
        <w:rPr>
          <w:color w:val="000000" w:themeColor="text1"/>
          <w:sz w:val="16"/>
          <w:szCs w:val="16"/>
        </w:rPr>
        <w:t>Для самолетов типа СБ и ДБ-3 самолет И-95 серьезной угрозы не представляет вследствие малых скоростей и небольшой огневой мощи (6889, 61-62).</w:t>
      </w:r>
    </w:p>
    <w:p w14:paraId="25853378" w14:textId="77777777" w:rsidR="004B0DF9" w:rsidRPr="001F5E07" w:rsidRDefault="004B0DF9" w:rsidP="001F5E07">
      <w:pPr>
        <w:tabs>
          <w:tab w:val="left" w:pos="360"/>
          <w:tab w:val="left" w:pos="11199"/>
        </w:tabs>
        <w:autoSpaceDE w:val="0"/>
        <w:autoSpaceDN w:val="0"/>
        <w:adjustRightInd w:val="0"/>
        <w:jc w:val="both"/>
        <w:rPr>
          <w:color w:val="000000" w:themeColor="text1"/>
          <w:sz w:val="16"/>
          <w:szCs w:val="16"/>
        </w:rPr>
      </w:pPr>
    </w:p>
    <w:p w14:paraId="021447D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декабря 1938 года М.М. Каганович писал письмо № Н-24/3224 Микояну.</w:t>
      </w:r>
    </w:p>
    <w:p w14:paraId="5F14638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По вопросу отпуска импортного конт. на турбины для заводов</w:t>
      </w:r>
    </w:p>
    <w:p w14:paraId="2C3C531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11 Гл. управление:</w:t>
      </w:r>
    </w:p>
    <w:p w14:paraId="214CB103"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Комбинат 392 г. Кемерово</w:t>
      </w:r>
    </w:p>
    <w:p w14:paraId="162F8C25"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40 г. Казань</w:t>
      </w:r>
    </w:p>
    <w:p w14:paraId="392028E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204 г. Тамбов</w:t>
      </w:r>
    </w:p>
    <w:p w14:paraId="21CF02D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9 г. Шостка</w:t>
      </w:r>
    </w:p>
    <w:p w14:paraId="1DAD87F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Завод № 102 (6 Гл. управления) г. Чапаевск (5588, 61-62).</w:t>
      </w:r>
    </w:p>
    <w:p w14:paraId="2544F01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0BC27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вышло постановление КО N 178сс "О передаче завода 82 ГУ ГВФ в систему НКВД".</w:t>
      </w:r>
    </w:p>
    <w:p w14:paraId="2D465412" w14:textId="77777777" w:rsidR="004B0DF9" w:rsidRPr="001F5E07" w:rsidRDefault="004B0DF9" w:rsidP="001F5E07">
      <w:pPr>
        <w:autoSpaceDE w:val="0"/>
        <w:autoSpaceDN w:val="0"/>
        <w:adjustRightInd w:val="0"/>
        <w:jc w:val="both"/>
        <w:rPr>
          <w:color w:val="000000" w:themeColor="text1"/>
          <w:sz w:val="16"/>
          <w:szCs w:val="16"/>
        </w:rPr>
      </w:pPr>
    </w:p>
    <w:p w14:paraId="7E13F6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 декабря 1938г. пр. № 484с для ГПИ-1 срок окончания проекта завода “Саркомбайн”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ED438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организован Юго-Восточный филиал института в Воронеже (11982).</w:t>
      </w:r>
    </w:p>
    <w:p w14:paraId="0E80D67D" w14:textId="77777777" w:rsidR="004B0DF9" w:rsidRPr="001F5E07" w:rsidRDefault="004B0DF9" w:rsidP="001F5E07">
      <w:pPr>
        <w:autoSpaceDE w:val="0"/>
        <w:autoSpaceDN w:val="0"/>
        <w:adjustRightInd w:val="0"/>
        <w:jc w:val="both"/>
        <w:rPr>
          <w:color w:val="000000" w:themeColor="text1"/>
          <w:sz w:val="16"/>
          <w:szCs w:val="16"/>
        </w:rPr>
      </w:pPr>
    </w:p>
    <w:p w14:paraId="7FB13E31" w14:textId="77777777" w:rsidR="003F7EBD" w:rsidRPr="001F5E07" w:rsidRDefault="003F7EBD" w:rsidP="001F5E07">
      <w:pPr>
        <w:pStyle w:val="rtejustify"/>
        <w:shd w:val="clear" w:color="auto" w:fill="FFFFFF"/>
        <w:spacing w:before="0" w:after="0"/>
        <w:rPr>
          <w:color w:val="000000" w:themeColor="text1"/>
          <w:sz w:val="16"/>
          <w:szCs w:val="16"/>
        </w:rPr>
      </w:pPr>
      <w:r w:rsidRPr="001F5E07">
        <w:rPr>
          <w:color w:val="000000" w:themeColor="text1"/>
          <w:sz w:val="16"/>
          <w:szCs w:val="16"/>
        </w:rPr>
        <w:lastRenderedPageBreak/>
        <w:t>31 декабря 1938 Экономсовет выделил для этого ГУ ГВФ 15 миллионов рублей. «На гражданке» машине присвоили обозначение ПС-43. 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4DABD443" w14:textId="77777777" w:rsidR="003F7EBD" w:rsidRPr="001F5E07" w:rsidRDefault="003F7EBD" w:rsidP="001F5E07">
      <w:pPr>
        <w:pStyle w:val="rtejustify"/>
        <w:shd w:val="clear" w:color="auto" w:fill="FFFFFF"/>
        <w:spacing w:before="0" w:after="0"/>
        <w:rPr>
          <w:color w:val="000000" w:themeColor="text1"/>
          <w:sz w:val="16"/>
          <w:szCs w:val="16"/>
        </w:rPr>
      </w:pPr>
    </w:p>
    <w:p w14:paraId="53FAEE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года был подготовлен Отчет комиссии по испытаниям рикошетирующей бомбы в Евпатории и на основе этих испытаний были составлены Управлением морской авиации основные Тактико-технические требования к РБ, а также программа развития работ по РБ, предусматривающая две стадии работ (3441, 23).</w:t>
      </w:r>
    </w:p>
    <w:p w14:paraId="5CACB2BE" w14:textId="77777777" w:rsidR="004B0DF9" w:rsidRPr="001F5E07" w:rsidRDefault="004B0DF9" w:rsidP="001F5E07">
      <w:pPr>
        <w:autoSpaceDE w:val="0"/>
        <w:autoSpaceDN w:val="0"/>
        <w:adjustRightInd w:val="0"/>
        <w:jc w:val="both"/>
        <w:rPr>
          <w:color w:val="000000" w:themeColor="text1"/>
          <w:sz w:val="16"/>
          <w:szCs w:val="16"/>
        </w:rPr>
      </w:pPr>
    </w:p>
    <w:p w14:paraId="68520926" w14:textId="77777777" w:rsidR="004B0DF9" w:rsidRPr="001F5E07" w:rsidRDefault="00336BB1" w:rsidP="001F5E07">
      <w:p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2E35E6C0" w14:textId="77777777" w:rsidR="004B0DF9" w:rsidRPr="001F5E07" w:rsidRDefault="004B0DF9" w:rsidP="001F5E07">
      <w:pPr>
        <w:autoSpaceDE w:val="0"/>
        <w:autoSpaceDN w:val="0"/>
        <w:adjustRightInd w:val="0"/>
        <w:jc w:val="both"/>
        <w:rPr>
          <w:iCs/>
          <w:color w:val="000000" w:themeColor="text1"/>
          <w:sz w:val="16"/>
          <w:szCs w:val="16"/>
        </w:rPr>
      </w:pPr>
    </w:p>
    <w:p w14:paraId="64E21576" w14:textId="77777777" w:rsidR="004B0DF9" w:rsidRPr="001F5E07" w:rsidRDefault="004B0DF9" w:rsidP="001F5E07">
      <w:pPr>
        <w:autoSpaceDE w:val="0"/>
        <w:autoSpaceDN w:val="0"/>
        <w:adjustRightInd w:val="0"/>
        <w:jc w:val="both"/>
        <w:rPr>
          <w:color w:val="000000" w:themeColor="text1"/>
          <w:kern w:val="16"/>
          <w:sz w:val="16"/>
          <w:szCs w:val="16"/>
        </w:rPr>
      </w:pPr>
      <w:r w:rsidRPr="001F5E07">
        <w:rPr>
          <w:color w:val="000000" w:themeColor="text1"/>
          <w:kern w:val="16"/>
          <w:sz w:val="16"/>
          <w:szCs w:val="16"/>
        </w:rPr>
        <w:t>31 декабря 1938 г. принят в постоянную эксплуатацию МТЦ, построенный на Шаболовке, 53, рядом с башней Шухова (150 м) (11482).</w:t>
      </w:r>
    </w:p>
    <w:p w14:paraId="505E352B" w14:textId="77777777" w:rsidR="004B0DF9" w:rsidRPr="001F5E07" w:rsidRDefault="004B0DF9" w:rsidP="001F5E07">
      <w:pPr>
        <w:autoSpaceDE w:val="0"/>
        <w:autoSpaceDN w:val="0"/>
        <w:adjustRightInd w:val="0"/>
        <w:jc w:val="both"/>
        <w:rPr>
          <w:iCs/>
          <w:color w:val="000000" w:themeColor="text1"/>
          <w:kern w:val="65535"/>
          <w:sz w:val="16"/>
          <w:szCs w:val="16"/>
        </w:rPr>
      </w:pPr>
    </w:p>
    <w:p w14:paraId="492AA2A3" w14:textId="77777777" w:rsidR="009F7318" w:rsidRPr="001F5E07" w:rsidRDefault="009F7318" w:rsidP="001F5E07">
      <w:pPr>
        <w:jc w:val="both"/>
        <w:rPr>
          <w:color w:val="000000" w:themeColor="text1"/>
          <w:sz w:val="16"/>
          <w:szCs w:val="16"/>
        </w:rPr>
      </w:pPr>
      <w:r w:rsidRPr="001F5E07">
        <w:rPr>
          <w:bCs/>
          <w:color w:val="000000" w:themeColor="text1"/>
          <w:sz w:val="16"/>
          <w:szCs w:val="16"/>
        </w:rPr>
        <w:t>31 декабря</w:t>
      </w:r>
      <w:r w:rsidRPr="001F5E07">
        <w:rPr>
          <w:color w:val="000000" w:themeColor="text1"/>
          <w:sz w:val="16"/>
          <w:szCs w:val="16"/>
        </w:rPr>
        <w:t xml:space="preserve"> в 1938 году московский телецентр начал регулярные передачи (14877).</w:t>
      </w:r>
    </w:p>
    <w:p w14:paraId="03AE3643" w14:textId="77777777" w:rsidR="009F7318" w:rsidRPr="001F5E07" w:rsidRDefault="009F7318" w:rsidP="001F5E07">
      <w:pPr>
        <w:jc w:val="both"/>
        <w:rPr>
          <w:color w:val="000000" w:themeColor="text1"/>
          <w:sz w:val="16"/>
          <w:szCs w:val="16"/>
        </w:rPr>
      </w:pPr>
    </w:p>
    <w:p w14:paraId="4D64632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1F3CE5E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E4D7A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был выполнен первый полет пассажирской машины с герметической кабиной - Боинг 307, хотя на линии вышла в апреле 1940 (3101).</w:t>
      </w:r>
    </w:p>
    <w:p w14:paraId="7D5802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66CD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Боинг модель 307 Стратолайнер с гермокабиной для пассажиров выполнил первый полет (2254).</w:t>
      </w:r>
    </w:p>
    <w:p w14:paraId="66EBCE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501271" w14:textId="77777777" w:rsidR="009F7318" w:rsidRPr="001F5E07" w:rsidRDefault="009F7318" w:rsidP="001F5E07">
      <w:pPr>
        <w:jc w:val="both"/>
        <w:rPr>
          <w:color w:val="000000" w:themeColor="text1"/>
          <w:sz w:val="16"/>
          <w:szCs w:val="16"/>
        </w:rPr>
      </w:pPr>
      <w:r w:rsidRPr="001F5E07">
        <w:rPr>
          <w:bCs/>
          <w:color w:val="000000" w:themeColor="text1"/>
          <w:sz w:val="16"/>
          <w:szCs w:val="16"/>
        </w:rPr>
        <w:t>31 декабря</w:t>
      </w:r>
      <w:r w:rsidRPr="001F5E07">
        <w:rPr>
          <w:color w:val="000000" w:themeColor="text1"/>
          <w:sz w:val="16"/>
          <w:szCs w:val="16"/>
        </w:rPr>
        <w:t xml:space="preserve"> в 1938 году начал летать первый высотный авиалайнер «Boeing 307» «Stratoliner». Он создавался на базе знаменитого бомбардировщика «B-17». Благодаря герметичной кабине на 33 пассажира «Boeing 307» выполнял полёты на высоте более 7000 метров, где меньше болтанка (а следовательно и более комфортные условия для пассажиров). Он стал первым в США 4-х моторным лайнером, вышедшим (в 1940) на регулярные линии внутренние и в Латинскую Америку. Правда было выпущено всего 10 самолётов этого типа. Когда «Stratoliner» был доведён до эксплуатационной готовности началась Вторая Мировая война. Гражданские авиаперевозки значительно сократились, а фирма «Boeing» переключила свое производство на выпуск "летающих крепостей" «B-17» и «B-29» (самолёты «Boeing 307» тоже были мобилизованы, в US Army Transport Command они использовались под именем «C-75») (14877).</w:t>
      </w:r>
    </w:p>
    <w:p w14:paraId="3DE07150" w14:textId="77777777" w:rsidR="009F7318" w:rsidRPr="001F5E07" w:rsidRDefault="009F7318" w:rsidP="001F5E07">
      <w:pPr>
        <w:jc w:val="both"/>
        <w:rPr>
          <w:color w:val="000000" w:themeColor="text1"/>
          <w:sz w:val="16"/>
          <w:szCs w:val="16"/>
        </w:rPr>
      </w:pPr>
    </w:p>
    <w:p w14:paraId="02F0ED9C" w14:textId="77777777" w:rsidR="00810F7A" w:rsidRPr="001F5E07" w:rsidRDefault="00810F7A" w:rsidP="001F5E07">
      <w:pPr>
        <w:jc w:val="both"/>
        <w:rPr>
          <w:color w:val="0070C0"/>
          <w:sz w:val="16"/>
          <w:szCs w:val="16"/>
        </w:rPr>
      </w:pPr>
      <w:r w:rsidRPr="001F5E07">
        <w:rPr>
          <w:color w:val="0070C0"/>
          <w:sz w:val="16"/>
          <w:szCs w:val="16"/>
        </w:rPr>
        <w:t xml:space="preserve">31 декабря 1938 выполнил первый полет </w:t>
      </w:r>
      <w:r w:rsidRPr="001F5E07">
        <w:rPr>
          <w:color w:val="0070C0"/>
          <w:sz w:val="16"/>
          <w:szCs w:val="16"/>
          <w:lang w:val="en-US"/>
        </w:rPr>
        <w:t>Boeing</w:t>
      </w:r>
      <w:r w:rsidRPr="001F5E07">
        <w:rPr>
          <w:color w:val="0070C0"/>
          <w:sz w:val="16"/>
          <w:szCs w:val="16"/>
        </w:rPr>
        <w:t xml:space="preserve"> 307 </w:t>
      </w:r>
      <w:r w:rsidRPr="001F5E07">
        <w:rPr>
          <w:color w:val="0070C0"/>
          <w:sz w:val="16"/>
          <w:szCs w:val="16"/>
          <w:lang w:val="en-US"/>
        </w:rPr>
        <w:t>Stratoliner</w:t>
      </w:r>
      <w:r w:rsidRPr="001F5E07">
        <w:rPr>
          <w:color w:val="0070C0"/>
          <w:sz w:val="16"/>
          <w:szCs w:val="16"/>
        </w:rPr>
        <w:t xml:space="preserve"> (20797).</w:t>
      </w:r>
    </w:p>
    <w:p w14:paraId="6FD82308" w14:textId="77777777" w:rsidR="00810F7A" w:rsidRPr="001F5E07" w:rsidRDefault="00810F7A" w:rsidP="001F5E07">
      <w:pPr>
        <w:jc w:val="both"/>
        <w:rPr>
          <w:color w:val="0070C0"/>
          <w:sz w:val="16"/>
          <w:szCs w:val="16"/>
        </w:rPr>
      </w:pPr>
    </w:p>
    <w:p w14:paraId="51C4CDF0" w14:textId="77777777" w:rsidR="00810F7A" w:rsidRPr="001F5E07" w:rsidRDefault="00810F7A" w:rsidP="001F5E07">
      <w:pPr>
        <w:jc w:val="both"/>
        <w:rPr>
          <w:color w:val="0070C0"/>
          <w:sz w:val="16"/>
          <w:szCs w:val="16"/>
        </w:rPr>
      </w:pPr>
      <w:r w:rsidRPr="001F5E07">
        <w:rPr>
          <w:color w:val="0070C0"/>
          <w:sz w:val="16"/>
          <w:szCs w:val="16"/>
        </w:rPr>
        <w:t>31 декабря 1938 года — первый полёт авиалайнера Boeing 307 Stratoliner, США. Стал первым пассажирским самолётом с гермокабиной.</w:t>
      </w:r>
    </w:p>
    <w:p w14:paraId="061D4D7A" w14:textId="77777777" w:rsidR="00810F7A" w:rsidRPr="001F5E07" w:rsidRDefault="00810F7A" w:rsidP="001F5E07">
      <w:pPr>
        <w:shd w:val="clear" w:color="auto" w:fill="FFFFFF"/>
        <w:jc w:val="both"/>
        <w:rPr>
          <w:color w:val="0070C0"/>
          <w:sz w:val="16"/>
          <w:szCs w:val="16"/>
        </w:rPr>
      </w:pPr>
      <w:r w:rsidRPr="001F5E07">
        <w:rPr>
          <w:color w:val="0070C0"/>
          <w:sz w:val="16"/>
          <w:szCs w:val="16"/>
          <w:shd w:val="clear" w:color="auto" w:fill="FFFFFF"/>
        </w:rPr>
        <w:t>Разработка Stratoliner велась конструкторами Boeing параллельно с работами над бомбардировщиком Model 299 (будущим Boeing В-17 Flying Fortress). Для подстраховки многие компоненты боевого самолёта перекочевали на мирный авиалайнер — крыло, хвостовое оперение, двигатели и шасси полностью были взяты от B-17. Салон Boeing 307 мог быть двух типов — «дневной» и «ночной». В первом случае, самолёт брал на борт 33 пассажира, во втором — устанавливалось 16 коек + 9 кресел</w:t>
      </w:r>
    </w:p>
    <w:p w14:paraId="2D31FA44" w14:textId="77777777" w:rsidR="00810F7A" w:rsidRPr="001F5E07" w:rsidRDefault="00810F7A" w:rsidP="001F5E07">
      <w:pPr>
        <w:shd w:val="clear" w:color="auto" w:fill="FFFFFF"/>
        <w:jc w:val="both"/>
        <w:rPr>
          <w:color w:val="0070C0"/>
          <w:sz w:val="16"/>
          <w:szCs w:val="16"/>
        </w:rPr>
      </w:pPr>
      <w:r w:rsidRPr="001F5E07">
        <w:rPr>
          <w:color w:val="0070C0"/>
          <w:sz w:val="16"/>
          <w:szCs w:val="16"/>
          <w:shd w:val="clear" w:color="auto" w:fill="FFFFFF"/>
        </w:rPr>
        <w:t xml:space="preserve">Передовое решение в виде герметизированного фюзеляжа позволило Stratoliner летать на высотах 7500-7800 метров, обходить грозовые фронты и меньше зависеть от погоды. Но это, вкупе с определёнными проблемами с управляемостью, и отпугнуло от самолёта потенциальных покупателей. Было построено всего 10 Boeing 307 Stratoliner. Один из них сохранился до наших дней </w:t>
      </w:r>
      <w:r w:rsidRPr="001F5E07">
        <w:rPr>
          <w:color w:val="0070C0"/>
          <w:sz w:val="16"/>
          <w:szCs w:val="16"/>
        </w:rPr>
        <w:t>(22300).</w:t>
      </w:r>
    </w:p>
    <w:p w14:paraId="715ADE56" w14:textId="77777777" w:rsidR="00810F7A" w:rsidRPr="001F5E07" w:rsidRDefault="00810F7A" w:rsidP="001F5E07">
      <w:pPr>
        <w:jc w:val="both"/>
        <w:rPr>
          <w:color w:val="0070C0"/>
          <w:sz w:val="16"/>
          <w:szCs w:val="16"/>
        </w:rPr>
      </w:pPr>
    </w:p>
    <w:p w14:paraId="6667D2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 декабря 1938 был закончен Локхид Р-38 Лайтнинг и направлен на аэродром (2396,37).</w:t>
      </w:r>
    </w:p>
    <w:p w14:paraId="37F2C5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8A9644" w14:textId="77777777" w:rsidR="009F7318" w:rsidRPr="001F5E07" w:rsidRDefault="009F7318" w:rsidP="001F5E07">
      <w:pPr>
        <w:jc w:val="both"/>
        <w:rPr>
          <w:color w:val="000000" w:themeColor="text1"/>
          <w:sz w:val="16"/>
          <w:szCs w:val="16"/>
        </w:rPr>
      </w:pPr>
      <w:r w:rsidRPr="001F5E07">
        <w:rPr>
          <w:bCs/>
          <w:color w:val="000000" w:themeColor="text1"/>
          <w:sz w:val="16"/>
          <w:szCs w:val="16"/>
        </w:rPr>
        <w:t>31 декабря</w:t>
      </w:r>
      <w:r w:rsidRPr="001F5E07">
        <w:rPr>
          <w:color w:val="000000" w:themeColor="text1"/>
          <w:sz w:val="16"/>
          <w:szCs w:val="16"/>
        </w:rPr>
        <w:t xml:space="preserve"> в 1938 году состоялся первый полет прототипа многоцелевого самолёта «Potez 63.11 А3» разработанного компанией «Potez» (Франция). На самолетах стояли двигатели «Гном-Рон» «14М4/5», вращавшие трехлопастные винты переменного шага «Ратье 1528/ 1527 или М6/7» с винтами «Гном-Рон 2191/2190». Все разновидности двигателей имели взлетную мощность 690 л.с. и давали 651 л.с. на высоте 5000 м. «Потэ 63.11 A3» нес 758 л топлива, распределенного между двумя баками в центральной части крыла. Кроме того, было предусмотрено размещение дополнительных баков на 188 л в консолях крыла. Экипаж состоял из летчика, стрелка-радиста и штурмана-наблюдателя; последний на всякий случай имел второе управление. Оно состояло из педалей руля направления, съемной колонки, ручки газа и переключателя зажигания. Приборы были ограничены компасом, указателем скорости и альтиметром. Никаких приборов по двигателям у него не было, так же как и органов управления шасси или щитками. Предполагалось, что штурман-наблюдатель в случае ранения или гибели пилота будет вести самолет до посадки "на брюхо" на своей территории. Неподвижное стрелковое вооружение состояло из двух пулеметов «МАС 1934» калибра 7,5 мм, размещенных в подфюзеляжных обтекателях; один из них стрелял вперед, а другой назад. Каждый пулемет имел барабан на 300 патронов. Передний пулемет наводился на цель пилотом при помощи прицела «OPL31M», задний был установлен под углом 5 градусов вниз. У стрелка-радиста имелся еще один такой же пулемет на турели типа 28 с боезапасом в 600 патронов. Шесть бомбодержателей размещались под центральной частью крыла и консолями. Для дневной разведки ставилась неподвижная фотокамера «F20» и поворачивающаяся «F30». Для ночной разведки под фюзеляжем подвешивались две светящиеся бомбы. При выполнении заданий по маркировке целей ночью впридачу к светящимся бомбам брали восемь специальных маркерных ракет, размещенных на двух внутрифюзеляжных подвесках «Алкан J4x10». Для дневного бомбометания и непосредственной поддержки фотоаппарат F30 снимался, и на крыльевых держателях можно было нести четыре 50-кг бомбы (14877).</w:t>
      </w:r>
    </w:p>
    <w:p w14:paraId="1AB396DB" w14:textId="77777777" w:rsidR="009F7318" w:rsidRPr="001F5E07" w:rsidRDefault="009F7318" w:rsidP="001F5E07">
      <w:pPr>
        <w:jc w:val="both"/>
        <w:rPr>
          <w:color w:val="000000" w:themeColor="text1"/>
          <w:sz w:val="16"/>
          <w:szCs w:val="16"/>
        </w:rPr>
      </w:pPr>
    </w:p>
    <w:p w14:paraId="76AF159D" w14:textId="77777777" w:rsidR="009F7318" w:rsidRPr="001F5E07" w:rsidRDefault="009F7318" w:rsidP="001F5E07">
      <w:pPr>
        <w:jc w:val="both"/>
        <w:rPr>
          <w:color w:val="000000" w:themeColor="text1"/>
          <w:sz w:val="16"/>
          <w:szCs w:val="16"/>
        </w:rPr>
      </w:pPr>
      <w:r w:rsidRPr="001F5E07">
        <w:rPr>
          <w:bCs/>
          <w:color w:val="000000" w:themeColor="text1"/>
          <w:sz w:val="16"/>
          <w:szCs w:val="16"/>
        </w:rPr>
        <w:t>31 декабря</w:t>
      </w:r>
      <w:r w:rsidRPr="001F5E07">
        <w:rPr>
          <w:color w:val="000000" w:themeColor="text1"/>
          <w:sz w:val="16"/>
          <w:szCs w:val="16"/>
        </w:rPr>
        <w:t xml:space="preserve"> в 1938 году полиция Индианаполиса, административного центра штата Индиана, США, впервые в мире стала проводить дыхательный тест на потребленную водителем дозу алкоголя, «приняв на вооружение» алкоголеметр, изобретенный доктором Р.Харгером (14877).</w:t>
      </w:r>
    </w:p>
    <w:p w14:paraId="35DD21DF" w14:textId="77777777" w:rsidR="009F7318" w:rsidRPr="001F5E07" w:rsidRDefault="009F7318" w:rsidP="001F5E07">
      <w:pPr>
        <w:jc w:val="both"/>
        <w:rPr>
          <w:color w:val="000000" w:themeColor="text1"/>
          <w:sz w:val="16"/>
          <w:szCs w:val="16"/>
        </w:rPr>
      </w:pPr>
    </w:p>
    <w:p w14:paraId="7F6928F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31 декабря 1938 полицией США впервые использованы приборы для измерения алкоголя в организме (4962).</w:t>
      </w:r>
    </w:p>
    <w:p w14:paraId="0055C4C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756BDF7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6699148"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AF75B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конце декабря 1938 была подготовлена справка </w:t>
      </w:r>
    </w:p>
    <w:p w14:paraId="5E77C67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ПРОВЕРКА ВЫПОЛНЕНИЯ ПОСТАНОВЛЕНИЯ КО за № 152сс от 8.7.38 г."ОБ ОБЕСПЕЧЕНИИ ПОТРЕБностей ВВС РККА СПЕЦИАЛЬНЫМ САМОЛЕТНЫМ И АЭРОДРОМНЫМ ОБОРУДОВАНИЕМ.</w:t>
      </w:r>
    </w:p>
    <w:p w14:paraId="34057D0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период 5-20 декабря 1938 г. инспекцией провереко выполнение постановления КО № 152сс по 3 разделам: а) радиосвязь, б) радионавигация и слепая посадка и в) электрооборудование.</w:t>
      </w:r>
    </w:p>
    <w:p w14:paraId="5199449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указанных разделов выполнено:</w:t>
      </w:r>
    </w:p>
    <w:p w14:paraId="7FE820C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Сдача скоростных бомбардировщиков с радиостанцией типа РСБ производилась в сроки, указанные в постановлении;</w:t>
      </w:r>
    </w:p>
    <w:p w14:paraId="073F462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Установлен об'ем ремонта радиоаппаратуры, количество ремонтных точек, место их расположения;</w:t>
      </w:r>
    </w:p>
    <w:p w14:paraId="2173B67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Берманом передано на временную работу в акустическую лабораторию завода № 197- 2 инженера с завода "Красная Заря" (вместо 7 инженеров).</w:t>
      </w:r>
    </w:p>
    <w:p w14:paraId="6F2BBAB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Разработано 6 комплектов (вместо двух) легких авиационных антишумный шлемофонов по немецкому образцу, которые прошли испытания.Задача по шлемофонам и ларингофонам разрешена;</w:t>
      </w:r>
    </w:p>
    <w:p w14:paraId="7BA6BC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Сдана и проходит госиспытание опытная партия (20 шт.) генераторных ламп для работы в 24-х вольтовой системе оборудования самолетов и сделаны образцы баретторов (лампы, поддерживающие постоянность напряжения) и сданы на испытания;</w:t>
      </w:r>
    </w:p>
    <w:p w14:paraId="46A982D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Сдана и проходит госиспытание радиостанция РСБМ для морских скоростных и тяжелых бомбардировщиков и сделано в этом году 25 шт. вместо 150 штук.</w:t>
      </w:r>
    </w:p>
    <w:p w14:paraId="700E6B3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Сдана и проходит госкспытание радиостанция РСД для самолетов с большим радиусом действия.</w:t>
      </w:r>
    </w:p>
    <w:p w14:paraId="743424B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Ликвидирована задолженность по радиостанции РСБ для МБР-2 в количестве 150 шт. к указанному в постановлении сроку.</w:t>
      </w:r>
    </w:p>
    <w:p w14:paraId="0F72B8B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Сданы и проходят госиспытания облегченные умформеры РУН-300 и заводские испытания РУК-120.</w:t>
      </w:r>
    </w:p>
    <w:p w14:paraId="3F23F0C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Сданы комплекты запчастей к умформерам раций РСР и РСБ за исключением стальных прижинок.</w:t>
      </w:r>
    </w:p>
    <w:p w14:paraId="60DA09D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Разразработан и сдан на госиспытания радиополукомпас для скоростных бомбардировшиков Р-10 Вулти.</w:t>
      </w:r>
    </w:p>
    <w:p w14:paraId="27B96D3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Разразработаны 2 комплекта радиоотметчиков и сданы на летные испытания. 5-ти киловатные радиомаяки (РАМ) на всех 3-х строительствах проходят заводские испытания.</w:t>
      </w:r>
    </w:p>
    <w:p w14:paraId="0FA0334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Согласно постановления КО прекращено строительство 2-х 15-ти киловатных радиомаяков 2-й очереди впредь до испытаний об'ектов 1-й очереди.</w:t>
      </w:r>
    </w:p>
    <w:p w14:paraId="0FDBB8C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Закуплено в Америке 3.000 мтр. гибкого вала с доставкой его к 25.01.39 г.</w:t>
      </w:r>
    </w:p>
    <w:p w14:paraId="7B4D8F6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15. Уустановлены фары на всех опытных самолетах плана 1938-39 г. С 1939 г. фары будут устанавливаться на серийных самолетах СБ и на скоростных дальних бомбардировщиках.</w:t>
      </w:r>
    </w:p>
    <w:p w14:paraId="698330B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Прекращена установка на новые самолеты генераторов ДСФИ-1000, вместо них устанавливаются генераторы ГС-1000 с импортными щетками.</w:t>
      </w:r>
    </w:p>
    <w:p w14:paraId="68F0D5A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Прошли госиспытания генераторы ГС: 350, 650 и 1000 и заканчивается доводкой генератор ГС-1500.</w:t>
      </w:r>
    </w:p>
    <w:p w14:paraId="7A40C36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 Изготовляются заводом Лепсе и будут готовы к концу года 60 электромоторов с реостатами для проверочных стендов генераторов ГС.</w:t>
      </w:r>
    </w:p>
    <w:p w14:paraId="2195238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 Заводом "Электроугли" разработаны образцы высококачественных щеток к авиагенераторам и переданы зав. им. Лепсе для испытаний.</w:t>
      </w:r>
    </w:p>
    <w:p w14:paraId="7181D00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Закончены госиспытания 155 мм. фар на 300 ватт и 240 мм. на 500 вт и производится подготовка к серийному выпуску.</w:t>
      </w:r>
    </w:p>
    <w:p w14:paraId="1C16ADC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 Расширен выпуск самолетных ламп до 20.000 шт. вместо.....и плафонных ламп до 80.000 шт. вместо......... Повышены технические условия на эти лампы и перешли к производству с декабря мес. по новым техусловиям.</w:t>
      </w:r>
    </w:p>
    <w:p w14:paraId="2D149F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 Расширен выпуск комплектов электрооборудования до соответствия с выпуском самолетов. К 1.12.38 г. выпущено:</w:t>
      </w:r>
    </w:p>
    <w:p w14:paraId="0B4546C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РИ-24 -1.344 компл. годовой план 950,</w:t>
      </w:r>
    </w:p>
    <w:p w14:paraId="7BB8752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Вулти - 38 " " " 50,</w:t>
      </w:r>
    </w:p>
    <w:p w14:paraId="6E72B8C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СБ-38 - 315 " " " 600 (отставание).</w:t>
      </w:r>
    </w:p>
    <w:p w14:paraId="4228585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Горьковский мехаанико-машиностроителъщй ин-т НКМ расширил ежегодный выпуск инженеров до 60-70 человек. Инженеры, окончившие Институт в 1938 г., переданы на радиозаводы НКОП'а.</w:t>
      </w:r>
    </w:p>
    <w:p w14:paraId="20D16FD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 При ЦАЛе НКОП создана специальная авиагруппа из 5 чел. и организована работа по усовершенствованию авиааккумуляторов и изучению влияяния низких температур, высотности, вибрации и обеспечению эксплоатации.</w:t>
      </w:r>
    </w:p>
    <w:p w14:paraId="1DBCAFC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НЕ ВЫПОЛНЕНО</w:t>
      </w:r>
    </w:p>
    <w:p w14:paraId="6AB1086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Постановление обязывало НКОП к 1.11.38 г. организовать на базе НИИ-11 специальный институт с летной базой для отработки научно-исследовательских вопросов в области авиационной техники. Составлен же лишь эскизный проект и подобрана площадка под аэродром. В 1938 г. на строительство аэродрома денег отпущено не было. В титульный список 1939 г. включено вместо 7 млн. - 4 млн. р.</w:t>
      </w:r>
    </w:p>
    <w:p w14:paraId="249BB1A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 увеличению выпуска радиотехников в Горьковском и Воронежском радиотехникумах ежегодно до 250 чел. в каждом, никаких мероприятий со стороны НКОП'а т. Кагановича М.М. не принято и в приказе по НКОП за № 319сс от 10.8.38 г. этот вопрос упущен.</w:t>
      </w:r>
    </w:p>
    <w:p w14:paraId="03FB3EE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Акустическая лаборатория при заводе № 197 не расширена, выделена площадка и заказано оборудование, которое еще не поступило.</w:t>
      </w:r>
    </w:p>
    <w:p w14:paraId="58A887E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 Постановление обязывало НКОП в 3-х месячный срок (сентябрь) предъявить на госиспытание модернизированный передатчик наземной радиостанции И-АК на диапозоне 30-120 метров и во втором полугодии по утвержденному образцу выпустить 30 радиостанций.</w:t>
      </w:r>
    </w:p>
    <w:p w14:paraId="5472389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Технические условия на этот передатчик бнли согласованы с УС РККА только в сентябре. Передатчик планируется на диапазон 33-120 метров, т.к. технически получить диапозон 30-120 мтр. затруднительно.</w:t>
      </w:r>
    </w:p>
    <w:p w14:paraId="3CF15E2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Не пред'явлен на госиспытания (срок к 1.9.38 г.) 2 комплекта радиостанций РСИ-2 с автономным приемником для истребителей.</w:t>
      </w:r>
    </w:p>
    <w:p w14:paraId="12B6F17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Образцы станций РСИ-2 разработаны одновременно заводом № 203 НКОП и спецотделом НКВД и проходят заводские испытания. Причиной задержки являются трудности в устранении помех (шумов).</w:t>
      </w:r>
    </w:p>
    <w:p w14:paraId="0F5930A7"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 Не пред'явлен на госиспытение (срок 1.10.38 г.) два унифицированных радиоприемника типа РСР-1 к приемо-передащей станции типа РСБ. Завод № 203 только в декабре предполагает закончить разработку и сдать на испытания заводу № 197. Не начат также разработкой 2 комплекта приемо-передатчиков радиостанции типа РСР-1 (срок 1.12.38 г.) из-за недостатка конструкторов на заводе № 203. Составлен лишь проект этой станции.</w:t>
      </w:r>
    </w:p>
    <w:p w14:paraId="6BAC3DC6"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 Заводом № 197 разработаю 2 комплекта приемо-передающей радиостанции РСБ-1 с малыми габаритами и весами и большим радиусом действия для бомбардировочной авиации, но сдача на госиспытания задерживается неготовностью приемника к ней (РСР-1), разрабатываемого заводом № 203. Радиостанция РСБМ-1 для морских бомбардировщиков является производной станциции РСБ-1, поэтому к разработке ее не приступали пока не будет отработана сьанция РСБ-1.</w:t>
      </w:r>
    </w:p>
    <w:p w14:paraId="49CABD3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2 комплекта радиостанций парашютного десанта типа РПД вместо сдачи на госиспытание 1.10.38 г. сейчас проходит только заводские испнтания на заводе № 197. Сдачу в срок задерживала неготовность приемника РБ для этой станции разрабатываемого зав. № 203.</w:t>
      </w:r>
    </w:p>
    <w:p w14:paraId="01CA544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 2 комплекта самолетных переговорных устройств СПУ-3 с гарнитурой разрабатываемых заводом № 197 вместо 1.8.38 г. не готовы и сейчас. Разработка заканчивается в конце декабря.</w:t>
      </w:r>
    </w:p>
    <w:p w14:paraId="4A100B73"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 Ветрянки типов В7/3 в количестве 1500 шт. и В7/9 в количестве 1000 шт. по сообщению Н-ка 18 Главка т. Королева выполнены в этом году не будут. Причиной является нераспорядительность т. Королева, который передал этот заказ с одного завода на другой (132, 25, 20 заводы) в результате только в ноябре мес. приступили к производству ветрянок на зав. № 20.</w:t>
      </w:r>
    </w:p>
    <w:p w14:paraId="649404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 С освоением электродинамических курсовых индикаторов по американскому образцу ОЛИЗ 5 Главка отстает по срокам, вместо сдачи к 1.11.38 г. еще не готово ни одного образца. Причиной является сложность и трудность работы. С разработкой индикатора "МИГ" НИИ-33 не справился - образец забракован и сейчас идет переделка. '</w:t>
      </w:r>
    </w:p>
    <w:p w14:paraId="1D80B5C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 Запчасти для ремонта радиомаяков типа 13-А в срок 15.8.38 г. заводе № 208 не сданы. Причиной являлось невыделение фондов на материалы Главком;</w:t>
      </w:r>
    </w:p>
    <w:p w14:paraId="6DC9569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 Не выполнена задача по разработке и сдаче па госиспытания к 1.1.39 г. комплектов радиополукомпасов с индикатором "МИГ" для вождения по маякам "Полюс", т.к. самого индикатора "МИГ" не разработано. Задача технически не разрешима на данном этапе.</w:t>
      </w:r>
    </w:p>
    <w:p w14:paraId="600D03B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 Постановление обязывало НКМ (Моск. Прожекторный завод) поставить 1938 г. 20 посадочных маячных станций ПС-6 и 50 станций АП-3 на шасси. Постановление выполняется неудовлетворительно. В декабре приступили к сборке первых 10 шт. станций ПС-6 на остальные изготовляются танции не обеспечены 10 клвт. лампами, поставлен вопрос об импорте этих ламп. Недостает также 9 комплектов рассеивающих линз и отражателей 10 шт.</w:t>
      </w:r>
    </w:p>
    <w:p w14:paraId="6E54DB0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Станции АП-4 60 шт. находятся в работе, но машинами ГАЗ-АА обесчено лишь -36 шт. вместо 80.</w:t>
      </w:r>
    </w:p>
    <w:p w14:paraId="48644B7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Заявка НКОП'ом на импорт пьезокварта не представлена, ввиду снятия плана импорта из Японии. Пьезо-кварц осваивается на наших предприятиях.</w:t>
      </w:r>
    </w:p>
    <w:p w14:paraId="4AAF70C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 Производство оловянной фольги в 1938 г. ГЦМО не налажено, проведены лишь опыты, которые дали положительные результаты (на имеющемся оборудовании изготовлены лишь опытные рулоны оловянной фольги). Оборудование для производства фольги заказано на наших заводах.</w:t>
      </w:r>
    </w:p>
    <w:p w14:paraId="4786D27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Импортннй комплект оборудования для производства фольги из НКТП НКМашу не передан (срок - 1.8.38 г.) ввиду того, что ГЦМО не знал что это предусмотрено постановлением, а в приказе НКМ за № 177сс этого вопроса предусмотрено не было.</w:t>
      </w:r>
    </w:p>
    <w:p w14:paraId="1A4429D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 Производство проводников сопротивлений по техническим условиям ГЦМО (Королев) не освоено и в 1У кв. Постановление обязывало освоить это производство в Ш кв. 1938 г. Тов.Королев об'ясняет это невысылкой 5 Главком НКОП технических условий, тогда как техусловия были внсланы 11.09.38 г.</w:t>
      </w:r>
    </w:p>
    <w:p w14:paraId="44051E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 Производство гибких валов по американскому образцу для радиополукомпасов ни заводом № 213 НКОП ни Владимирским заводом НКМаша - не освоеено, т.к. в приказах НКОП за № 319сс и НКМаш'а № 177сс этот вопрос упущен и никому задачи не поставлены.</w:t>
      </w:r>
    </w:p>
    <w:p w14:paraId="138048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 Постановление обязывало НКОП (19 Главк) с 1.8.38 г. по батареям 6-А-55 и 12-А-23-5 применять морозостойкую мастику, устранить течь электролита и снабжать аккумуляторы исчерпывающим наставлением по эксплоатации. Завод № 236 19 Главка еще только осваивает процесс варки морозостойкой мастики и к применению ее в батареях не приступал.</w:t>
      </w:r>
    </w:p>
    <w:p w14:paraId="3B6798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 Подготовка завода № 236 к серийному выпуску аккумуляторов типа 12-А в моноблоках 19 Главком проведена, но дальнейшая работа тормозится освоением Главрезиной моноблоков и эбонитовых деталей.</w:t>
      </w:r>
    </w:p>
    <w:p w14:paraId="1042E5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 Завод № 212 20-го Главка НКОП, в связи с передачей оборудования заводу № 218 10-го Главка, не выпустил во П полугодии 38 г. 500 вольт амперметров, успел лишь за это время вновь сделать инструменты и разработать технологию. В декабре завод № 212 приступил к изготовлению деталей для опытной партии вольтамперметров (10154).</w:t>
      </w:r>
    </w:p>
    <w:p w14:paraId="7174DB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13CF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декабря 1938 г. на самолете СБ № 4/47 была установлена подфюзеляжная пушечная установка, включающая четыре пушки ШВАК с боезапасом 1000 снарядов и два пулемета ШКАС с боезапасом 1040 патронов. Полетный вес самолета составил 6100 кг, вес установки 240,8 кг, вес оружия и боезапаса 664 кг. Было построено два таких самолета. По рассказам летчиков-испытателей в начале Великой Отечественной войны они использовались в качестве ночных истребителей при отражении налетов на Москву (9531,26).</w:t>
      </w:r>
    </w:p>
    <w:p w14:paraId="3216C8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1C93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декабря 1938 ВИТ-2-1 после доработок и переделок был готов к полетам, но долго стоял невостребованным (1360,36).</w:t>
      </w:r>
    </w:p>
    <w:p w14:paraId="765FC1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8A2A6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декабря 1938 Базилевичем была подготовлена справка для В.М.М.: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111"/>
        <w:gridCol w:w="3402"/>
      </w:tblGrid>
      <w:tr w:rsidR="00F96EE5" w:rsidRPr="001F5E07" w14:paraId="114D5458" w14:textId="77777777" w:rsidTr="00274E04">
        <w:tc>
          <w:tcPr>
            <w:tcW w:w="2943" w:type="dxa"/>
          </w:tcPr>
          <w:p w14:paraId="198AC4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кого:</w:t>
            </w:r>
          </w:p>
        </w:tc>
        <w:tc>
          <w:tcPr>
            <w:tcW w:w="4111" w:type="dxa"/>
          </w:tcPr>
          <w:p w14:paraId="7BAB17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Краткое содержание</w:t>
            </w:r>
          </w:p>
        </w:tc>
        <w:tc>
          <w:tcPr>
            <w:tcW w:w="3402" w:type="dxa"/>
          </w:tcPr>
          <w:p w14:paraId="6DB344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Направление вопроса</w:t>
            </w:r>
          </w:p>
        </w:tc>
      </w:tr>
      <w:tr w:rsidR="00F96EE5" w:rsidRPr="001F5E07" w14:paraId="441D6C15" w14:textId="77777777" w:rsidTr="00274E04">
        <w:tc>
          <w:tcPr>
            <w:tcW w:w="2943" w:type="dxa"/>
          </w:tcPr>
          <w:p w14:paraId="5EA95D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Каганович М.М.</w:t>
            </w:r>
          </w:p>
        </w:tc>
        <w:tc>
          <w:tcPr>
            <w:tcW w:w="4111" w:type="dxa"/>
          </w:tcPr>
          <w:p w14:paraId="22712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Постановлением КО от 27 мая 1938 года (О типах самолетов и моторов для ГУГВФ) НКОП обязывался поставить для Главсевморпути 2 самолета типа АРК-3.</w:t>
            </w:r>
          </w:p>
          <w:p w14:paraId="696882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Каганович М.М. докладывает, что в результате обследования аварии самолета АРК-3 выявилась его полнейшая непригодность из-за недостаточной прочности. Дальнейшие работы над этим самолетом на заводе № 45 (Севастополь) прекращены.</w:t>
            </w:r>
          </w:p>
          <w:p w14:paraId="695155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Шмидт О.Ю. сообщает, что самолет АРК-3 окончательно устарел, Главсевморпуть от получения этих самолетов отказывается и поддерживает ходатайство Кагановича М.М. о снятии задания с завода № 45 по изготовлению 2-х самолетов АРК-3.</w:t>
            </w:r>
          </w:p>
        </w:tc>
        <w:tc>
          <w:tcPr>
            <w:tcW w:w="3402" w:type="dxa"/>
          </w:tcPr>
          <w:p w14:paraId="704FE5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Прошу подписать проект распоряжения о прекращении работ над самолетом АРК-3 и снятии задания по изготовлению 2-х самолетов АРК-3.</w:t>
            </w:r>
          </w:p>
        </w:tc>
      </w:tr>
    </w:tbl>
    <w:p w14:paraId="37C82D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(3901,10).</w:t>
      </w:r>
    </w:p>
    <w:p w14:paraId="158D54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DEBA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декабря 1938 г. для полигонных испытаний однопланочные РО-82 установили на истребителе И-16 №253, принадлежащем НИИ-3 НКОП. Конструкторы НИИ-3 А.С.Попов и И.Д.Клочков сдали машину представителям опытного отдела НИПАВ ВВС РККА воентехникам 1 ранга Софронову и Губину. Месяц спустя, начальник НИПАВ ВВС РККА полковник Г.М.Шевченко утвердил программу испытаний, и в январе-феврале она была полностью выполнена. От военлетов требо</w:t>
      </w:r>
      <w:r w:rsidRPr="001F5E07">
        <w:rPr>
          <w:color w:val="000000" w:themeColor="text1"/>
          <w:sz w:val="16"/>
          <w:szCs w:val="16"/>
        </w:rPr>
        <w:softHyphen/>
        <w:t>валось проверить соответствие орудий предъявленным ТТТ, определить точность стрельбы и преимущество однопланочных РО перед двупланочными, а также возможность стрельбы в полете снарядами с пиропа</w:t>
      </w:r>
      <w:r w:rsidRPr="001F5E07">
        <w:rPr>
          <w:color w:val="000000" w:themeColor="text1"/>
          <w:sz w:val="16"/>
          <w:szCs w:val="16"/>
        </w:rPr>
        <w:softHyphen/>
        <w:t>тронами, заряженными не в тарели, а в пиропистолет.</w:t>
      </w:r>
    </w:p>
    <w:p w14:paraId="209A7F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Как обычно, РС отстреляли сначала на земле, затем в горизонталь</w:t>
      </w:r>
      <w:r w:rsidRPr="001F5E07">
        <w:rPr>
          <w:color w:val="000000" w:themeColor="text1"/>
          <w:sz w:val="16"/>
          <w:szCs w:val="16"/>
        </w:rPr>
        <w:softHyphen/>
        <w:t>ном полете и с пикирования. В дополнение выполнили программу пило</w:t>
      </w:r>
      <w:r w:rsidRPr="001F5E07">
        <w:rPr>
          <w:color w:val="000000" w:themeColor="text1"/>
          <w:sz w:val="16"/>
          <w:szCs w:val="16"/>
        </w:rPr>
        <w:softHyphen/>
        <w:t>тажа с полным боекомплектом. Конструктивные новшества отразились в ужесточенных требованиях к технике безопасности. Перед заряжанием снаряды требовалось размешать на «красной линейке» - в 100 м от само</w:t>
      </w:r>
      <w:r w:rsidRPr="001F5E07">
        <w:rPr>
          <w:color w:val="000000" w:themeColor="text1"/>
          <w:sz w:val="16"/>
          <w:szCs w:val="16"/>
        </w:rPr>
        <w:softHyphen/>
        <w:t>лета и 50 м в стороне, а заменять крыльчатки на АГДТ - не ближе 20-30 м от разложенных РС. Перед посадкой самолета с неизрасходованными РС пилот должен был еще раз проконтролировать — отключено ли пита</w:t>
      </w:r>
      <w:r w:rsidRPr="001F5E07">
        <w:rPr>
          <w:color w:val="000000" w:themeColor="text1"/>
          <w:sz w:val="16"/>
          <w:szCs w:val="16"/>
        </w:rPr>
        <w:softHyphen/>
        <w:t>ние пульта ЭСБР-Зп (включать его можно было только на боевом курсе) и цепи питания РО, а после приземления отвернуть в сторону от людей и сооружений. При работающем двигателе техник самолета разряжал иропистолеты, после чего пилот выруливает на линейку.</w:t>
      </w:r>
    </w:p>
    <w:p w14:paraId="621F57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7770C5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5D203A8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872C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декабря 1938 началось наступление националистов на Барселону, которое завершилось в начале февраля захватом Каталонии. Часть И-15 при этом была сожжена личным составом группы, несколько самолетов перелетело во Францию. Франкистам досталось 18 исправных “Чатос” (6593).</w:t>
      </w:r>
    </w:p>
    <w:p w14:paraId="271840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5FA6C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388E9DE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24D61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w:t>
      </w:r>
      <w:r w:rsidRPr="001F5E07">
        <w:rPr>
          <w:color w:val="000000" w:themeColor="text1"/>
          <w:sz w:val="16"/>
          <w:szCs w:val="16"/>
        </w:rPr>
        <w:softHyphen/>
        <w:t>ре 1938 г. на заводе № 39 на ДБ-3 стали ставить моторы М-87А и винты ВИШ-3 на 24-й серии Одновременно отказались от кольцевых маслорадиаторов, ввели лю</w:t>
      </w:r>
      <w:r w:rsidRPr="001F5E07">
        <w:rPr>
          <w:color w:val="000000" w:themeColor="text1"/>
          <w:sz w:val="16"/>
          <w:szCs w:val="16"/>
        </w:rPr>
        <w:softHyphen/>
        <w:t>ки для выемки бензобаков из центро</w:t>
      </w:r>
      <w:r w:rsidRPr="001F5E07">
        <w:rPr>
          <w:color w:val="000000" w:themeColor="text1"/>
          <w:sz w:val="16"/>
          <w:szCs w:val="16"/>
        </w:rPr>
        <w:softHyphen/>
        <w:t>плана и... два разъема на крыле! (19734.16).</w:t>
      </w:r>
    </w:p>
    <w:p w14:paraId="7D9B40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80889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на 24-й серии (ДБ-3 “типа Б”) появились моторы М-87А и винты ВИШ-3. Одновременно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внедрили убирающиеся лыжи и протектиро- ванные баки в центроплане. С марта 1939 г. бензобаки стали делать под протектор, но специальную резину заводу поставить не успели. Головной серией "модернизации Б" в Воронеже считалась 41-я. Она в целом соответствовала 21-й московской, но отличалась отсутствием дополнительных окон в кабине штурмана. Еще одной внешней особенностью стал козырек перед астролюком. В Москве его делали очень недолго, и к маю 1939 г. ставить перестали, а в Воронеже, наоборот, к этому времени только внедрили и монтировали их практически до конца года (12021).</w:t>
      </w:r>
    </w:p>
    <w:p w14:paraId="0A903F3C" w14:textId="77777777" w:rsidR="004B0DF9" w:rsidRPr="001F5E07" w:rsidRDefault="004B0DF9" w:rsidP="001F5E07">
      <w:pPr>
        <w:autoSpaceDE w:val="0"/>
        <w:autoSpaceDN w:val="0"/>
        <w:adjustRightInd w:val="0"/>
        <w:jc w:val="both"/>
        <w:rPr>
          <w:color w:val="000000" w:themeColor="text1"/>
          <w:sz w:val="16"/>
          <w:szCs w:val="16"/>
        </w:rPr>
      </w:pPr>
    </w:p>
    <w:p w14:paraId="5AD68F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на конференции в НИИ ВВС по новым бомбардировщикам представитель АОН-1 Ахезин говорил по поводу ДБ-3: «Маши</w:t>
      </w:r>
      <w:r w:rsidRPr="001F5E07">
        <w:rPr>
          <w:color w:val="000000" w:themeColor="text1"/>
          <w:sz w:val="16"/>
          <w:szCs w:val="16"/>
        </w:rPr>
        <w:softHyphen/>
        <w:t>на на сегодняшний день отвечает всем тактико-техническим требованиям; ма</w:t>
      </w:r>
      <w:r w:rsidRPr="001F5E07">
        <w:rPr>
          <w:color w:val="000000" w:themeColor="text1"/>
          <w:sz w:val="16"/>
          <w:szCs w:val="16"/>
        </w:rPr>
        <w:softHyphen/>
        <w:t>шина замечательная, хорошая, но чрез</w:t>
      </w:r>
      <w:r w:rsidRPr="001F5E07">
        <w:rPr>
          <w:color w:val="000000" w:themeColor="text1"/>
          <w:sz w:val="16"/>
          <w:szCs w:val="16"/>
        </w:rPr>
        <w:softHyphen/>
        <w:t>вычайно сложная в эксплуатации». Год закончили довольно успешно. План промышленность, конечно, недо</w:t>
      </w:r>
      <w:r w:rsidRPr="001F5E07">
        <w:rPr>
          <w:color w:val="000000" w:themeColor="text1"/>
          <w:sz w:val="16"/>
          <w:szCs w:val="16"/>
        </w:rPr>
        <w:softHyphen/>
        <w:t>выполнила. Вместо 600 машин в ВВС поступило 394. Еще 70 стояли на завод</w:t>
      </w:r>
      <w:r w:rsidRPr="001F5E07">
        <w:rPr>
          <w:color w:val="000000" w:themeColor="text1"/>
          <w:sz w:val="16"/>
          <w:szCs w:val="16"/>
        </w:rPr>
        <w:softHyphen/>
        <w:t>ских аэродромах с мелкими недоделка</w:t>
      </w:r>
      <w:r w:rsidRPr="001F5E07">
        <w:rPr>
          <w:color w:val="000000" w:themeColor="text1"/>
          <w:sz w:val="16"/>
          <w:szCs w:val="16"/>
        </w:rPr>
        <w:softHyphen/>
        <w:t>ми, ожидая приемки. «Королем» чувст</w:t>
      </w:r>
      <w:r w:rsidRPr="001F5E07">
        <w:rPr>
          <w:color w:val="000000" w:themeColor="text1"/>
          <w:sz w:val="16"/>
          <w:szCs w:val="16"/>
        </w:rPr>
        <w:softHyphen/>
        <w:t>вовал себя директор завода № 39: при плане 150 ДБ-3 он сдал 163. Но зато куда более крупный 18-й недовыполнил план на 148 машин. План укомплекто</w:t>
      </w:r>
      <w:r w:rsidRPr="001F5E07">
        <w:rPr>
          <w:color w:val="000000" w:themeColor="text1"/>
          <w:sz w:val="16"/>
          <w:szCs w:val="16"/>
        </w:rPr>
        <w:softHyphen/>
        <w:t>вания частей новой техникой, естест</w:t>
      </w:r>
      <w:r w:rsidRPr="001F5E07">
        <w:rPr>
          <w:color w:val="000000" w:themeColor="text1"/>
          <w:sz w:val="16"/>
          <w:szCs w:val="16"/>
        </w:rPr>
        <w:softHyphen/>
        <w:t>венно, тоже провалился (10734,39).</w:t>
      </w:r>
    </w:p>
    <w:p w14:paraId="7453BA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B396A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ВВС провели конференцию по обмену опытом эксплуатации ДБ-3, которыми к тому времени были оснащены 3 воздушные армии. Представитель АОН-1 (Монинская бригада) отметил, что двухлетняя эксплуатация подтвердила полное соответствие характеристик ТТТ, но машина оказалась сложной в эксплуатации и имела множество производственных дефектов и особенно у самолетов 18 завода. Отмечались трещины бензобаков, отказ тормозов, разрушения элементов шасси (2467,4).</w:t>
      </w:r>
    </w:p>
    <w:p w14:paraId="74B7B4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98345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декабре 1938 г. на ДБ-3 на 24-й серии завода №18 появились моторы М-87А и винты ВИШ-3. Одновремен</w:t>
      </w:r>
      <w:r w:rsidRPr="001F5E07">
        <w:rPr>
          <w:color w:val="000000" w:themeColor="text1"/>
          <w:sz w:val="16"/>
          <w:szCs w:val="16"/>
        </w:rPr>
        <w:softHyphen/>
        <w:t>но отказались от кольцевых маслорадиаторов, ввели люки для выемки бензобаков из центроплана и... два разъема на крыле! На 33-й серии поставили уширенный фонарь (сразу из плексигласа и с зеркалом), на 36-й — убирающиеся лыжи и протектированные баки в центроплане. Головной серией “модернизации Б” в Воронеже считалась 41-я. Она, в основном, соответствовала 21-й московской, но не имела дополнительных окон в кабине штурмана. Еще одним внешним отличием стал козырек перед астролюком. В Москве его делали очень недолго, и к маю 1939 г. ставить перестали, а в Вороне</w:t>
      </w:r>
      <w:r w:rsidRPr="001F5E07">
        <w:rPr>
          <w:color w:val="000000" w:themeColor="text1"/>
          <w:sz w:val="16"/>
          <w:szCs w:val="16"/>
        </w:rPr>
        <w:softHyphen/>
        <w:t>же, наоборот, к этому времени только внедрили и монтировали их практически до конца года (6474).</w:t>
      </w:r>
    </w:p>
    <w:p w14:paraId="581CB0A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FB259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декабре 1938 года на заводе 18 был выпущен самолет ДБ-3 2М87А с ВИШ-3 № 180124, который в феврале-марте 1939 проходил серийные гос. испытания в НИИ ВВС.</w:t>
      </w:r>
    </w:p>
    <w:p w14:paraId="581C909E"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Самолет отличался от ранее испытанных самолетов ДБ3 тем, что о на нем было произведено внедрение ряда конструктивных изменений в разрезе решения задач, стоящих перед самолетом на 1939 год.</w:t>
      </w:r>
    </w:p>
    <w:p w14:paraId="5AE4F32F"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Основные изменения заключаются в следующем:</w:t>
      </w:r>
    </w:p>
    <w:p w14:paraId="1C524099"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а) Повышение скорости за счет постановки М-87А вместо М-86 и винтов ВИШ-3 вместо ЦКБ-30.</w:t>
      </w:r>
    </w:p>
    <w:p w14:paraId="1A84DDFD"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б) Усиление конструкции шасси за счет перехода на цельные стойки вилок шасси и удешевления их путем замены материала стоек с хромомолибдена на хромансиль.</w:t>
      </w:r>
    </w:p>
    <w:p w14:paraId="7644F36C"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Облегчение пилотирования самолета на земле путем установки управляемого защемленного костыля.</w:t>
      </w:r>
    </w:p>
    <w:p w14:paraId="4E3B5F22"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г) Переход на сварные баки центропланной группы и устройство люков, позволяющих снятие центропланных баков без расстыковки крыла.</w:t>
      </w:r>
    </w:p>
    <w:p w14:paraId="56BD8094"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д) Внедрение второго разъема крыла, облегчающее монтаж, демонтаж и транспортировку крыла.</w:t>
      </w:r>
    </w:p>
    <w:p w14:paraId="3EFA96D1"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Основные дефекты на самолете остались неустраненными (см. вопросы, подлежащие решению и внедрению в серию в 1939 году) (6898, 215-218).</w:t>
      </w:r>
    </w:p>
    <w:p w14:paraId="2E789CBB"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64216C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1938-го Комитет обороны решил передать гражданской авиации 30 БШ-1 без вооружения. 31 декабря Экономсовет выделил для этого ГУ ГВФ 15 миллионов рублей. "На гражданке" машине присвоили обозначение ПС-43. </w:t>
      </w:r>
    </w:p>
    <w:p w14:paraId="714792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w:t>
      </w:r>
    </w:p>
    <w:p w14:paraId="61D729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Первую машину гражданские летчики смогли облетать только в апреле 1939 г. На 1 сентября в "Аэрофлоте" летали два "Валти": один в эскадрилье особого назначения, другой -в Южно-Казахстанском управлении. Самолет из эскадрильи особого назначения зимой 1939-40 годов вошел в состав Особой авиагруппы, обеспечивавшей перевозки людей и грузов для действующей армии в период войны с Финляндией (11470).</w:t>
      </w:r>
    </w:p>
    <w:p w14:paraId="165261A9" w14:textId="77777777" w:rsidR="004B0DF9" w:rsidRPr="001F5E07" w:rsidRDefault="004B0DF9" w:rsidP="001F5E07">
      <w:pPr>
        <w:autoSpaceDE w:val="0"/>
        <w:autoSpaceDN w:val="0"/>
        <w:adjustRightInd w:val="0"/>
        <w:jc w:val="both"/>
        <w:rPr>
          <w:color w:val="000000" w:themeColor="text1"/>
          <w:sz w:val="16"/>
          <w:szCs w:val="16"/>
        </w:rPr>
      </w:pPr>
    </w:p>
    <w:p w14:paraId="717955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проходила макетная комиссия по второму макету ТБ-7 (7685).</w:t>
      </w:r>
    </w:p>
    <w:p w14:paraId="56D115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2AAE59"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декабре 1938 года проходила макетная комиссия по второму макету ТБ-7. Второй макет был представлен 20 декабря 1938 года на предмет рассмотрения новой носовой и кормовой стрелковых точек, улучшающих аэродинамику самолета (установки Карташкина). Было принято решение предъявленные установки внедрить на ТБ-7: в носовой установке под три ШКАС, а в кормовой — под одну пушку ШВАК. Для получения ответа о действительных аэродинамических улучшениях решено было провести на опытном АНТ-42 следующие изменения: срезать "бороду" на штурманской кабине; установить новые двигатели АМ-35; изготовить и установить </w:t>
      </w:r>
      <w:r w:rsidRPr="001F5E07">
        <w:rPr>
          <w:color w:val="000000" w:themeColor="text1"/>
          <w:sz w:val="16"/>
          <w:szCs w:val="16"/>
        </w:rPr>
        <w:lastRenderedPageBreak/>
        <w:t>макеты новых стрелковых точек на самолете, оборудовать кабину штурмана для обеспечения полета на дальность на больших высотах; поставить раздельное охлаждение для АЦН. Все эти работы предлагалось закончить и предъявить в НИИ ВВС к 1 апреля 1939 года (12726).</w:t>
      </w:r>
    </w:p>
    <w:p w14:paraId="366F467A" w14:textId="77777777" w:rsidR="004B0DF9" w:rsidRPr="001F5E07" w:rsidRDefault="004B0DF9" w:rsidP="001F5E07">
      <w:pPr>
        <w:jc w:val="both"/>
        <w:rPr>
          <w:color w:val="000000" w:themeColor="text1"/>
          <w:sz w:val="16"/>
          <w:szCs w:val="16"/>
        </w:rPr>
      </w:pPr>
    </w:p>
    <w:p w14:paraId="65EF8E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завершились гос. испытания дублера АНТ-42 (ТБ-7). На 100 мм был шире фюзеляж, частично снято вооружение. Оказалось ненужным из-за высокой скорости на большой высоте. Серия началась еще весной, на за 1938-39 сделали только 3 с АЦН (80,331).</w:t>
      </w:r>
    </w:p>
    <w:p w14:paraId="323549A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15814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на заводе 156 работала макетная комиссия по рассмотрению новых стрелковых точек самолета ТБ-7 (АНТ-42). Тут то и решили срезать бороду и поставить АМ-35А (342,16).</w:t>
      </w:r>
    </w:p>
    <w:p w14:paraId="6B1E8F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754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в ВАММ РККА был разработан проект подвески БТ-7 под ДБА (9527,64).</w:t>
      </w:r>
    </w:p>
    <w:p w14:paraId="454A414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B74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на НИПАВ под Ногинском испытывали ТБ-3, вооруженный РОФС-203 (9086).</w:t>
      </w:r>
    </w:p>
    <w:p w14:paraId="2E61DB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2ECB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Нач. НИИ ВВС ви Лосюков и военком НИИ ВВС бк Холопцев, а также Дир. завода 22 Окулов утвердили Отчет по совместному предварительному испытанию СБ 2М-103 N 2/83 с подвесными сбрасываемыми бензобаками. Отв. исполн.: ви НИИ ВВС Пономарев и вл Липкин.</w:t>
      </w:r>
    </w:p>
    <w:p w14:paraId="4D38BC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Цель испытаний:</w:t>
      </w:r>
    </w:p>
    <w:p w14:paraId="14AA41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Выявить влияние подвесных баков на ЛХ серийного самолета</w:t>
      </w:r>
    </w:p>
    <w:p w14:paraId="629F24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Проверка работы ВМГ от подвесных баков</w:t>
      </w:r>
    </w:p>
    <w:p w14:paraId="0E4F4A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Объект испытаний</w:t>
      </w:r>
    </w:p>
    <w:p w14:paraId="12E362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Испытания проводились на СБ 2М-103 N 2/83 (96 серии), имеющим наружные балки для бомб ДЕР-19 под центропланом</w:t>
      </w:r>
    </w:p>
    <w:p w14:paraId="3856822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На самолете 2/83 кроме серийной бензосистемы добавлено 2 подвесных сбрасываемых бака емкостью по 368 л каждый и укрепленных на наружных бомбодержателях ДЕР-19 и специальная подводка для питания от этих баков.</w:t>
      </w:r>
    </w:p>
    <w:p w14:paraId="69CBCF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Норм. полетный вес - 6175 кг</w:t>
      </w:r>
    </w:p>
    <w:p w14:paraId="4AD72C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3BC71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Подвесные баки на СБ 2М-103 2/83 испытания в полете прошли удовлетворительно и м.б. применены на серийных самолетах с наружными держателями ДЕР-19 (2720).</w:t>
      </w:r>
    </w:p>
    <w:p w14:paraId="5F6BC9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20E544" w14:textId="77777777" w:rsidR="00963A65" w:rsidRPr="001F5E07" w:rsidRDefault="00963A65"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В декабре 1938 г. при испытании хвостовой части самолета БШ-2 на прочность уже при 40% 'нагрузке на случай Ак (по требованиям 1937 г.) «появился треск», при 60% нагрузке «появились складки и трещины нижней части обшивки», и при 95% на</w:t>
      </w:r>
      <w:r w:rsidRPr="001F5E07">
        <w:rPr>
          <w:rFonts w:ascii="Times New Roman" w:hAnsi="Times New Roman" w:cs="Times New Roman"/>
          <w:color w:val="000000" w:themeColor="text1"/>
          <w:sz w:val="16"/>
          <w:szCs w:val="16"/>
        </w:rPr>
        <w:softHyphen/>
        <w:t>грузке наблюдались деформации близкие к разрушению. При повторных стати спытаниях в феврале 1939 г. усиленной хвостовой части верхняя часть обшивки полностью разрушилась при нагрузке, имитирующей полетный вес 4700 кг. Руль поворота и передний лонжерон стабилизатора выдержали 100% нагрузку, но задний лонжерон такой нагрузки не выдержал (разрушился нижний пояс). Между тем нормальный полетный вес БШ-2 должен был быть 5000 кг (19086).</w:t>
      </w:r>
    </w:p>
    <w:p w14:paraId="1A084BE1" w14:textId="77777777" w:rsidR="00963A65" w:rsidRPr="001F5E07" w:rsidRDefault="00963A65"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4B53B8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прервали постройку "Иванова" И.Г.Немана, так как уже шла серия Р-10 и выходил ХАИ-52, но он вышел только в 1939 (4,44).</w:t>
      </w:r>
    </w:p>
    <w:p w14:paraId="65EC18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6849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арестованного И.Г.Немана сменил А.А.Дубровин, который сделал ХАИ-52 (ХАИ-5 с М-63), прошедший гос. испытания в 1939 (553,147).</w:t>
      </w:r>
    </w:p>
    <w:p w14:paraId="14D93E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4422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закончились полеты на Иванове Н.Н.П.. Начал после ремонта Чкалов 2 сентября 1938, 9 сентября 1938 - военный испытатель Шевченко, 15 сентября 1938 цаговский летчик Рыбко, 4 ноября 1938 испытатель Сахранов. Полеты продолжались до декабря 1938 включительно. Если не обращать внимание на технические неполадки, то отзывы пилотов были в целом положительны. Вот некоторые из них: "Самолет, с точки зрения пилотирования, простой и производит хорошее впечатление в полете" (Сузи); "Самолет в воздухе ведет себя нормально" (Чкалов); "Самолет простой в управлении, достаточно устойчив, усилия на рулях нормальные" (Рыбко); "Посадка мягкая, тенденций к сваливанию машина не имеет" (Сахранов) (3112,20).</w:t>
      </w:r>
    </w:p>
    <w:p w14:paraId="69E46A7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A7F0C1" w14:textId="77777777" w:rsidR="00FE14BF" w:rsidRPr="001F5E07" w:rsidRDefault="00FE14BF" w:rsidP="001F5E07">
      <w:pPr>
        <w:shd w:val="clear" w:color="auto" w:fill="FFFFFF"/>
        <w:jc w:val="both"/>
        <w:rPr>
          <w:color w:val="0070C0"/>
          <w:sz w:val="16"/>
          <w:szCs w:val="16"/>
        </w:rPr>
      </w:pPr>
      <w:r w:rsidRPr="001F5E07">
        <w:rPr>
          <w:rStyle w:val="710"/>
          <w:rFonts w:ascii="Times New Roman" w:hAnsi="Times New Roman" w:cs="Times New Roman"/>
          <w:color w:val="0070C0"/>
          <w:sz w:val="16"/>
          <w:szCs w:val="16"/>
        </w:rPr>
        <w:t>В декабре 1938 А.А.Дубровин покинул завод № 301, сменив в Харькове арестованного И.Г. Немана. Лидер программы сменил тему, а замены не было. Работы по С-690 свернули в феврале. С-713 вместе с С.713 (в январе он наконец-то прибыл из Франции вместе с С.690) отправили в Евпаторию на испытания «для принятия решения», поскольку, по мне</w:t>
      </w:r>
      <w:r w:rsidRPr="001F5E07">
        <w:rPr>
          <w:rStyle w:val="710"/>
          <w:rFonts w:ascii="Times New Roman" w:hAnsi="Times New Roman" w:cs="Times New Roman"/>
          <w:color w:val="0070C0"/>
          <w:sz w:val="16"/>
          <w:szCs w:val="16"/>
        </w:rPr>
        <w:softHyphen/>
        <w:t>нию военных, С-713 обладал хорошей аэроди</w:t>
      </w:r>
      <w:r w:rsidRPr="001F5E07">
        <w:rPr>
          <w:rStyle w:val="710"/>
          <w:rFonts w:ascii="Times New Roman" w:hAnsi="Times New Roman" w:cs="Times New Roman"/>
          <w:color w:val="0070C0"/>
          <w:sz w:val="16"/>
          <w:szCs w:val="16"/>
        </w:rPr>
        <w:softHyphen/>
        <w:t>намикой, убираемым шасси и мощным воору</w:t>
      </w:r>
      <w:r w:rsidRPr="001F5E07">
        <w:rPr>
          <w:rStyle w:val="710"/>
          <w:rFonts w:ascii="Times New Roman" w:hAnsi="Times New Roman" w:cs="Times New Roman"/>
          <w:color w:val="0070C0"/>
          <w:sz w:val="16"/>
          <w:szCs w:val="16"/>
        </w:rPr>
        <w:softHyphen/>
        <w:t>жением. Однако вскоре и эту тему закрыли (19939).</w:t>
      </w:r>
    </w:p>
    <w:p w14:paraId="46CC1BB7" w14:textId="77777777" w:rsidR="00FE14BF" w:rsidRPr="001F5E07" w:rsidRDefault="00FE14BF" w:rsidP="001F5E07">
      <w:pPr>
        <w:shd w:val="clear" w:color="auto" w:fill="FFFFFF"/>
        <w:jc w:val="both"/>
        <w:rPr>
          <w:color w:val="0070C0"/>
          <w:sz w:val="16"/>
          <w:szCs w:val="16"/>
        </w:rPr>
      </w:pPr>
    </w:p>
    <w:p w14:paraId="7AD636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был готов первый летный экземпляр самолета Ш С.А.Кочеригина (354).</w:t>
      </w:r>
    </w:p>
    <w:p w14:paraId="06E70EA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929793A"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началась постройка макета ДР. В этом же месяце завершилась разработка проектов БСБ и МПИ. Они представляли собой развитие конст</w:t>
      </w:r>
      <w:r w:rsidRPr="001F5E07">
        <w:rPr>
          <w:color w:val="000000" w:themeColor="text1"/>
          <w:sz w:val="16"/>
          <w:szCs w:val="16"/>
        </w:rPr>
        <w:softHyphen/>
        <w:t>рукции ДР и отличались от него в основном вооружени</w:t>
      </w:r>
      <w:r w:rsidRPr="001F5E07">
        <w:rPr>
          <w:color w:val="000000" w:themeColor="text1"/>
          <w:sz w:val="16"/>
          <w:szCs w:val="16"/>
        </w:rPr>
        <w:softHyphen/>
        <w:t>ем и оборудованием (10667).</w:t>
      </w:r>
    </w:p>
    <w:p w14:paraId="771C832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BDF79C2" w14:textId="77777777" w:rsidR="00963A65" w:rsidRPr="001F5E07" w:rsidRDefault="00963A65" w:rsidP="001F5E07">
      <w:pPr>
        <w:pStyle w:val="rtejustify"/>
        <w:shd w:val="clear" w:color="auto" w:fill="FFFFFF"/>
        <w:spacing w:before="0" w:after="0"/>
        <w:rPr>
          <w:color w:val="000000" w:themeColor="text1"/>
          <w:sz w:val="16"/>
          <w:szCs w:val="16"/>
        </w:rPr>
      </w:pPr>
      <w:r w:rsidRPr="001F5E07">
        <w:rPr>
          <w:color w:val="000000" w:themeColor="text1"/>
          <w:sz w:val="16"/>
          <w:szCs w:val="16"/>
        </w:rPr>
        <w:t>В декабре 1938-го Комитет обороны решил передать гражданской авиации 30 БШ-1 без вооружения. Главное управление Гражданского Воздушного Флота (ГУ ГВФ) претендовало на «Валти» еще в 1937 году, составив технические требования на его «цивильный» вариант. В план ГВФ на 1937 г. включили приобретение трех таких машин по 400 тысяч рублей за каждую. Но, разумеется, ничего не получили. 31 декабря Экономсовет выделил для этого ГУ ГВФ 15 миллионов рублей. «На гражданке» машине присвоили обозначение ПС-43.</w:t>
      </w:r>
    </w:p>
    <w:p w14:paraId="674EC930" w14:textId="77777777" w:rsidR="00963A65" w:rsidRPr="001F5E07" w:rsidRDefault="00963A65" w:rsidP="001F5E07">
      <w:pPr>
        <w:pStyle w:val="rtejustify"/>
        <w:shd w:val="clear" w:color="auto" w:fill="FFFFFF"/>
        <w:spacing w:before="0" w:after="0"/>
        <w:rPr>
          <w:color w:val="000000" w:themeColor="text1"/>
          <w:sz w:val="16"/>
          <w:szCs w:val="16"/>
        </w:rPr>
      </w:pPr>
      <w:r w:rsidRPr="001F5E07">
        <w:rPr>
          <w:color w:val="000000" w:themeColor="text1"/>
          <w:sz w:val="16"/>
          <w:szCs w:val="16"/>
        </w:rPr>
        <w:t>Но самолеты продолжали стоять в «железном ряду» – для них по-прежнему не было моторов. М-62ИР являлись большим дефицитом, выпускали их мало, а из-за низкой надежности двигатели часто приходилось менять. При этом приоритетом в поставках пользовались ВВС, а самолетам ГВФ оставалось только ждать (19199).</w:t>
      </w:r>
    </w:p>
    <w:p w14:paraId="54891BBD" w14:textId="77777777" w:rsidR="00963A65" w:rsidRPr="001F5E07" w:rsidRDefault="00963A65" w:rsidP="001F5E07">
      <w:pPr>
        <w:pStyle w:val="rtejustify"/>
        <w:shd w:val="clear" w:color="auto" w:fill="FFFFFF"/>
        <w:spacing w:before="0" w:after="0"/>
        <w:rPr>
          <w:color w:val="000000" w:themeColor="text1"/>
          <w:sz w:val="16"/>
          <w:szCs w:val="16"/>
        </w:rPr>
      </w:pPr>
    </w:p>
    <w:p w14:paraId="16EC9004" w14:textId="77777777" w:rsidR="00CF1C97" w:rsidRPr="001F5E07" w:rsidRDefault="00CF1C97" w:rsidP="001F5E07">
      <w:pPr>
        <w:jc w:val="both"/>
        <w:rPr>
          <w:color w:val="0070C0"/>
          <w:sz w:val="16"/>
          <w:szCs w:val="16"/>
        </w:rPr>
      </w:pPr>
      <w:r w:rsidRPr="001F5E07">
        <w:rPr>
          <w:color w:val="0070C0"/>
          <w:sz w:val="16"/>
          <w:szCs w:val="16"/>
        </w:rPr>
        <w:t>В декабре 1938 г. при подготовке ежегодной справки о состоянии и возможностях производства указывалось, что КБ-29 состоит из производственных мастерских (слесар</w:t>
      </w:r>
      <w:r w:rsidRPr="001F5E07">
        <w:rPr>
          <w:color w:val="0070C0"/>
          <w:sz w:val="16"/>
          <w:szCs w:val="16"/>
        </w:rPr>
        <w:softHyphen/>
        <w:t>но-механический, деревообделочный, дюралевый и сбо</w:t>
      </w:r>
      <w:r w:rsidRPr="001F5E07">
        <w:rPr>
          <w:color w:val="0070C0"/>
          <w:sz w:val="16"/>
          <w:szCs w:val="16"/>
        </w:rPr>
        <w:softHyphen/>
        <w:t>рочный цеха) с общей численностью персонала 600 чело</w:t>
      </w:r>
      <w:r w:rsidRPr="001F5E07">
        <w:rPr>
          <w:color w:val="0070C0"/>
          <w:sz w:val="16"/>
          <w:szCs w:val="16"/>
        </w:rPr>
        <w:softHyphen/>
        <w:t>век. В пояснительной записке к указанной справке Чижев</w:t>
      </w:r>
      <w:r w:rsidRPr="001F5E07">
        <w:rPr>
          <w:color w:val="0070C0"/>
          <w:sz w:val="16"/>
          <w:szCs w:val="16"/>
        </w:rPr>
        <w:softHyphen/>
        <w:t>ский сетовал, что снабжение его организации ведется по нормативам, применяемым к небольшим конструкторским бюро, а ЦК Союза авиапромышленности относит кБ-29 к производственным предприятиям. Поэтому, для повыше</w:t>
      </w:r>
      <w:r w:rsidRPr="001F5E07">
        <w:rPr>
          <w:color w:val="0070C0"/>
          <w:sz w:val="16"/>
          <w:szCs w:val="16"/>
        </w:rPr>
        <w:softHyphen/>
        <w:t>ния качества и эффективности постройки самолетов он просил переименовать КБ-29 в отдельный завод.</w:t>
      </w:r>
    </w:p>
    <w:p w14:paraId="0C5DB788" w14:textId="77777777" w:rsidR="00CF1C97" w:rsidRPr="001F5E07" w:rsidRDefault="00CF1C97" w:rsidP="001F5E07">
      <w:pPr>
        <w:jc w:val="both"/>
        <w:rPr>
          <w:color w:val="0070C0"/>
          <w:sz w:val="16"/>
          <w:szCs w:val="16"/>
        </w:rPr>
      </w:pPr>
      <w:r w:rsidRPr="001F5E07">
        <w:rPr>
          <w:color w:val="0070C0"/>
          <w:sz w:val="16"/>
          <w:szCs w:val="16"/>
        </w:rPr>
        <w:t>В январе 1939 г. Чижевский последний раз в качестве ру</w:t>
      </w:r>
      <w:r w:rsidRPr="001F5E07">
        <w:rPr>
          <w:color w:val="0070C0"/>
          <w:sz w:val="16"/>
          <w:szCs w:val="16"/>
        </w:rPr>
        <w:softHyphen/>
        <w:t>ководителя докладывает о состоянии работ, а через ме</w:t>
      </w:r>
      <w:r w:rsidRPr="001F5E07">
        <w:rPr>
          <w:color w:val="0070C0"/>
          <w:sz w:val="16"/>
          <w:szCs w:val="16"/>
        </w:rPr>
        <w:softHyphen/>
        <w:t>сяц его арестовали. Временно начальником КБ-29 был назначен Николай Никитович Каштанов. В марте 1939 г. на</w:t>
      </w:r>
      <w:r w:rsidRPr="001F5E07">
        <w:rPr>
          <w:color w:val="0070C0"/>
          <w:sz w:val="16"/>
          <w:szCs w:val="16"/>
        </w:rPr>
        <w:softHyphen/>
        <w:t>чальником КБ-29 назначили П.Н. Голубкова (до этого ди</w:t>
      </w:r>
      <w:r w:rsidRPr="001F5E07">
        <w:rPr>
          <w:color w:val="0070C0"/>
          <w:sz w:val="16"/>
          <w:szCs w:val="16"/>
        </w:rPr>
        <w:softHyphen/>
        <w:t>ректор авиазавода №21), а Каштанов стал главным конст</w:t>
      </w:r>
      <w:r w:rsidRPr="001F5E07">
        <w:rPr>
          <w:color w:val="0070C0"/>
          <w:sz w:val="16"/>
          <w:szCs w:val="16"/>
        </w:rPr>
        <w:softHyphen/>
        <w:t>руктором. В этот период в Подлипки перевели с москов</w:t>
      </w:r>
      <w:r w:rsidRPr="001F5E07">
        <w:rPr>
          <w:color w:val="0070C0"/>
          <w:sz w:val="16"/>
          <w:szCs w:val="16"/>
        </w:rPr>
        <w:softHyphen/>
        <w:t>ского завода №1 группу А.Я. Щербакова, автора герметических кабин для истребителей И-15 и И-153. После этого КБ-29 стали называть опытной организацией по проектированию и постройке самолетов с гермокабина</w:t>
      </w:r>
      <w:r w:rsidRPr="001F5E07">
        <w:rPr>
          <w:color w:val="0070C0"/>
          <w:sz w:val="16"/>
          <w:szCs w:val="16"/>
        </w:rPr>
        <w:softHyphen/>
        <w:t>ми. План деятельности конструкторского бюро на 1939 г. включал в себя следующие задания:</w:t>
      </w:r>
    </w:p>
    <w:p w14:paraId="02569A3A" w14:textId="77777777" w:rsidR="00CF1C97" w:rsidRPr="001F5E07" w:rsidRDefault="00CF1C97" w:rsidP="001F5E07">
      <w:pPr>
        <w:jc w:val="both"/>
        <w:rPr>
          <w:color w:val="0070C0"/>
          <w:sz w:val="16"/>
          <w:szCs w:val="16"/>
        </w:rPr>
      </w:pPr>
      <w:r w:rsidRPr="001F5E07">
        <w:rPr>
          <w:color w:val="0070C0"/>
          <w:sz w:val="16"/>
          <w:szCs w:val="16"/>
        </w:rPr>
        <w:t>Доводка двух самолетов типа АНТ-25 (так засекрети</w:t>
      </w:r>
      <w:r w:rsidRPr="001F5E07">
        <w:rPr>
          <w:color w:val="0070C0"/>
          <w:sz w:val="16"/>
          <w:szCs w:val="16"/>
        </w:rPr>
        <w:softHyphen/>
        <w:t>ли БОК-15).</w:t>
      </w:r>
    </w:p>
    <w:p w14:paraId="4F6750ED" w14:textId="77777777" w:rsidR="00CF1C97" w:rsidRPr="001F5E07" w:rsidRDefault="00CF1C97" w:rsidP="001F5E07">
      <w:pPr>
        <w:jc w:val="both"/>
        <w:rPr>
          <w:color w:val="0070C0"/>
          <w:sz w:val="16"/>
          <w:szCs w:val="16"/>
        </w:rPr>
      </w:pPr>
      <w:r w:rsidRPr="001F5E07">
        <w:rPr>
          <w:color w:val="0070C0"/>
          <w:sz w:val="16"/>
          <w:szCs w:val="16"/>
        </w:rPr>
        <w:t>Модификация двух серийных ДБ-3.</w:t>
      </w:r>
    </w:p>
    <w:p w14:paraId="4998743C" w14:textId="77777777" w:rsidR="00CF1C97" w:rsidRPr="001F5E07" w:rsidRDefault="00CF1C97" w:rsidP="001F5E07">
      <w:pPr>
        <w:jc w:val="both"/>
        <w:rPr>
          <w:color w:val="0070C0"/>
          <w:sz w:val="16"/>
          <w:szCs w:val="16"/>
        </w:rPr>
      </w:pPr>
      <w:r w:rsidRPr="001F5E07">
        <w:rPr>
          <w:color w:val="0070C0"/>
          <w:sz w:val="16"/>
          <w:szCs w:val="16"/>
        </w:rPr>
        <w:t>Оборудование гермокабин на И-15 и И-16.</w:t>
      </w:r>
    </w:p>
    <w:p w14:paraId="78AFEDFF" w14:textId="77777777" w:rsidR="00CF1C97" w:rsidRPr="001F5E07" w:rsidRDefault="00CF1C97" w:rsidP="001F5E07">
      <w:pPr>
        <w:jc w:val="both"/>
        <w:rPr>
          <w:color w:val="0070C0"/>
          <w:sz w:val="16"/>
          <w:szCs w:val="16"/>
        </w:rPr>
      </w:pPr>
      <w:r w:rsidRPr="001F5E07">
        <w:rPr>
          <w:color w:val="0070C0"/>
          <w:sz w:val="16"/>
          <w:szCs w:val="16"/>
        </w:rPr>
        <w:t>Малая войсковая серия самолетов ДБ-3, И-15, И-16 с гермокабинами.</w:t>
      </w:r>
    </w:p>
    <w:p w14:paraId="104A456D" w14:textId="77777777" w:rsidR="00CF1C97" w:rsidRPr="001F5E07" w:rsidRDefault="00CF1C97" w:rsidP="001F5E07">
      <w:pPr>
        <w:jc w:val="both"/>
        <w:rPr>
          <w:color w:val="0070C0"/>
          <w:sz w:val="16"/>
          <w:szCs w:val="16"/>
        </w:rPr>
      </w:pPr>
      <w:r w:rsidRPr="001F5E07">
        <w:rPr>
          <w:color w:val="0070C0"/>
          <w:sz w:val="16"/>
          <w:szCs w:val="16"/>
        </w:rPr>
        <w:t>В марте 1939 г. работы, проводимые КБ-29 по темати</w:t>
      </w:r>
      <w:r w:rsidRPr="001F5E07">
        <w:rPr>
          <w:color w:val="0070C0"/>
          <w:sz w:val="16"/>
          <w:szCs w:val="16"/>
        </w:rPr>
        <w:softHyphen/>
        <w:t>ке БОК, указываются более обстоятельно:</w:t>
      </w:r>
    </w:p>
    <w:p w14:paraId="0C562EC2" w14:textId="77777777" w:rsidR="00CF1C97" w:rsidRPr="001F5E07" w:rsidRDefault="00CF1C97" w:rsidP="001F5E07">
      <w:pPr>
        <w:jc w:val="both"/>
        <w:rPr>
          <w:color w:val="0070C0"/>
          <w:sz w:val="16"/>
          <w:szCs w:val="16"/>
        </w:rPr>
      </w:pPr>
      <w:r w:rsidRPr="001F5E07">
        <w:rPr>
          <w:color w:val="0070C0"/>
          <w:sz w:val="16"/>
          <w:szCs w:val="16"/>
        </w:rPr>
        <w:t>Доработки высотного самолета БОК-1.</w:t>
      </w:r>
    </w:p>
    <w:p w14:paraId="614C78E1" w14:textId="77777777" w:rsidR="00CF1C97" w:rsidRPr="001F5E07" w:rsidRDefault="00CF1C97" w:rsidP="001F5E07">
      <w:pPr>
        <w:jc w:val="both"/>
        <w:rPr>
          <w:color w:val="0070C0"/>
          <w:sz w:val="16"/>
          <w:szCs w:val="16"/>
        </w:rPr>
      </w:pPr>
      <w:r w:rsidRPr="001F5E07">
        <w:rPr>
          <w:color w:val="0070C0"/>
          <w:sz w:val="16"/>
          <w:szCs w:val="16"/>
        </w:rPr>
        <w:t>Новое шасси для самолета БОК-5.</w:t>
      </w:r>
    </w:p>
    <w:p w14:paraId="4DC6369D" w14:textId="77777777" w:rsidR="00CF1C97" w:rsidRPr="001F5E07" w:rsidRDefault="00CF1C97" w:rsidP="001F5E07">
      <w:pPr>
        <w:jc w:val="both"/>
        <w:rPr>
          <w:color w:val="0070C0"/>
          <w:sz w:val="16"/>
          <w:szCs w:val="16"/>
        </w:rPr>
      </w:pPr>
      <w:r w:rsidRPr="001F5E07">
        <w:rPr>
          <w:color w:val="0070C0"/>
          <w:sz w:val="16"/>
          <w:szCs w:val="16"/>
        </w:rPr>
        <w:t>Зимний вариант БОК-7 (установка лыжного шасси).</w:t>
      </w:r>
    </w:p>
    <w:p w14:paraId="482A0DEF" w14:textId="77777777" w:rsidR="00CF1C97" w:rsidRPr="001F5E07" w:rsidRDefault="00CF1C97" w:rsidP="001F5E07">
      <w:pPr>
        <w:jc w:val="both"/>
        <w:rPr>
          <w:color w:val="0070C0"/>
          <w:sz w:val="16"/>
          <w:szCs w:val="16"/>
        </w:rPr>
      </w:pPr>
      <w:r w:rsidRPr="001F5E07">
        <w:rPr>
          <w:color w:val="0070C0"/>
          <w:sz w:val="16"/>
          <w:szCs w:val="16"/>
        </w:rPr>
        <w:t>Доводка спецоборудования (вооружения) БОК-11.</w:t>
      </w:r>
    </w:p>
    <w:p w14:paraId="10656F0E" w14:textId="77777777" w:rsidR="00CF1C97" w:rsidRPr="001F5E07" w:rsidRDefault="00CF1C97" w:rsidP="001F5E07">
      <w:pPr>
        <w:jc w:val="both"/>
        <w:rPr>
          <w:color w:val="0070C0"/>
          <w:sz w:val="16"/>
          <w:szCs w:val="16"/>
        </w:rPr>
      </w:pPr>
      <w:r w:rsidRPr="001F5E07">
        <w:rPr>
          <w:color w:val="0070C0"/>
          <w:sz w:val="16"/>
          <w:szCs w:val="16"/>
        </w:rPr>
        <w:t>Изготовление нового крыла БОК-15.</w:t>
      </w:r>
    </w:p>
    <w:p w14:paraId="1E622EC6" w14:textId="77777777" w:rsidR="00CF1C97" w:rsidRPr="001F5E07" w:rsidRDefault="00CF1C97" w:rsidP="001F5E07">
      <w:pPr>
        <w:jc w:val="both"/>
        <w:rPr>
          <w:color w:val="0070C0"/>
          <w:sz w:val="16"/>
          <w:szCs w:val="16"/>
        </w:rPr>
      </w:pPr>
      <w:r w:rsidRPr="001F5E07">
        <w:rPr>
          <w:color w:val="0070C0"/>
          <w:sz w:val="16"/>
          <w:szCs w:val="16"/>
        </w:rPr>
        <w:t>Разработка эскизного проекта БОК-17 на основе ДБ-3</w:t>
      </w:r>
    </w:p>
    <w:p w14:paraId="37A92EBB" w14:textId="77777777" w:rsidR="00CF1C97" w:rsidRPr="001F5E07" w:rsidRDefault="00CF1C97" w:rsidP="001F5E07">
      <w:pPr>
        <w:jc w:val="both"/>
        <w:rPr>
          <w:color w:val="0070C0"/>
          <w:sz w:val="16"/>
          <w:szCs w:val="16"/>
        </w:rPr>
      </w:pPr>
      <w:r w:rsidRPr="001F5E07">
        <w:rPr>
          <w:color w:val="0070C0"/>
          <w:sz w:val="16"/>
          <w:szCs w:val="16"/>
        </w:rPr>
        <w:t>В соответствии с указанными планами проектные и про</w:t>
      </w:r>
      <w:r w:rsidRPr="001F5E07">
        <w:rPr>
          <w:color w:val="0070C0"/>
          <w:sz w:val="16"/>
          <w:szCs w:val="16"/>
        </w:rPr>
        <w:softHyphen/>
        <w:t>изводственные работы велись до конца 1939 года. Затем КБ-29 переименовали в авиазавод №289 НКАП (директор П.Н. Голубков), а работы по гермокабинам вновь стали именоваться тематикой бригады «БОК» (20363).</w:t>
      </w:r>
    </w:p>
    <w:p w14:paraId="70729CBD" w14:textId="77777777" w:rsidR="00CF1C97" w:rsidRPr="001F5E07" w:rsidRDefault="00CF1C97" w:rsidP="001F5E07">
      <w:pPr>
        <w:shd w:val="clear" w:color="auto" w:fill="FFFFFF"/>
        <w:jc w:val="both"/>
        <w:rPr>
          <w:color w:val="0070C0"/>
          <w:sz w:val="16"/>
          <w:szCs w:val="16"/>
        </w:rPr>
      </w:pPr>
    </w:p>
    <w:p w14:paraId="2AFA11A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декабре 1938 г. завершилась разработка проектов БСБ и МПИ. Они представляли собой развитие конст</w:t>
      </w:r>
      <w:r w:rsidRPr="001F5E07">
        <w:rPr>
          <w:color w:val="000000" w:themeColor="text1"/>
          <w:sz w:val="16"/>
          <w:szCs w:val="16"/>
        </w:rPr>
        <w:softHyphen/>
        <w:t>рукции ДР и отличались от него в основном вооружени</w:t>
      </w:r>
      <w:r w:rsidRPr="001F5E07">
        <w:rPr>
          <w:color w:val="000000" w:themeColor="text1"/>
          <w:sz w:val="16"/>
          <w:szCs w:val="16"/>
        </w:rPr>
        <w:softHyphen/>
        <w:t>ем и оборудованием (10667).</w:t>
      </w:r>
    </w:p>
    <w:p w14:paraId="568508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48B2F4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Н.Н.П. в ОКБ завода 1 начал работу над двумя И-153 М-62ТК, 2-м экз. в срок, соответствующий плану (2095).</w:t>
      </w:r>
    </w:p>
    <w:p w14:paraId="1447E1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9427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началось переоборудование двух И-16, полученных из авиабригады, базирующейся в подмосковных Люберцах. Самолет № 1021332 использовался для установки двух синхронных пулеметов Березина ТКБ-150 калибра 12.7 мм. Пулеметы установили вдоль боргов фюзеляжа перед летчиком, несколько ниже продольной оси самолета. Для размещения боезапаса (440 патронов) и самих пулеметов пришлось заметно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ящиками при этом демонтировали.</w:t>
      </w:r>
    </w:p>
    <w:p w14:paraId="62B926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получил обозначение И-16 СО (синхронный, опытный). В период 4-14 марта 1939 г. его стрелковую установку благополучно испытали в тире. Вес пустого - без горючего, масла, пилота, но с полным боекомплектом - составил 1535 кг. Полетный вес - 1835 кг. полетная центровка - 31.9% САХ.</w:t>
      </w:r>
    </w:p>
    <w:p w14:paraId="7412C5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Полеты велись с неубранным шасси, так как в убранном положении носок лыжи закрывал гильзоотводы пулеметов ТКБ-150. В период с 21-го по 27 марта 1939 г. летал Н.И. Звонарев.</w:t>
      </w:r>
    </w:p>
    <w:p w14:paraId="0F2E40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Проведение воздушных стрельб выявило серьезные проблемы нового варианта вооружения. Стандартный обтекатель воздушного винта при стрельбе срывало, в капоте иоявились трещины. Не сгоревшие частички пороха попадали во всасывающий патрубок с синхронными пушками</w:t>
      </w:r>
    </w:p>
    <w:p w14:paraId="7C5FA4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карбюратора. Предлагалось эти дефекты устранить, после чего построить войсковую серию (12015).</w:t>
      </w:r>
    </w:p>
    <w:p w14:paraId="7C268EE5" w14:textId="77777777" w:rsidR="004B0DF9" w:rsidRPr="001F5E07" w:rsidRDefault="004B0DF9" w:rsidP="001F5E07">
      <w:pPr>
        <w:autoSpaceDE w:val="0"/>
        <w:autoSpaceDN w:val="0"/>
        <w:adjustRightInd w:val="0"/>
        <w:jc w:val="both"/>
        <w:rPr>
          <w:color w:val="000000" w:themeColor="text1"/>
          <w:sz w:val="16"/>
          <w:szCs w:val="16"/>
        </w:rPr>
      </w:pPr>
    </w:p>
    <w:p w14:paraId="6E44DC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Н.Н.П. в ОКБ завода 1 начал работу над И-26 с пулеметами Березина и работа окончилась 26 апреля 1939, когда был утвержден отчет о гос. испытаниях (2095).</w:t>
      </w:r>
    </w:p>
    <w:p w14:paraId="62C47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6C74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Первую ма</w:t>
      </w:r>
      <w:r w:rsidRPr="001F5E07">
        <w:rPr>
          <w:color w:val="000000" w:themeColor="text1"/>
          <w:sz w:val="16"/>
          <w:szCs w:val="16"/>
        </w:rPr>
        <w:softHyphen/>
        <w:t>шину И-28 начали делать в декабре 1938 г., закончили в июле 1939 г. Очень пло</w:t>
      </w:r>
      <w:r w:rsidRPr="001F5E07">
        <w:rPr>
          <w:color w:val="000000" w:themeColor="text1"/>
          <w:sz w:val="16"/>
          <w:szCs w:val="16"/>
        </w:rPr>
        <w:softHyphen/>
        <w:t>хие условия в пещере (влажность по</w:t>
      </w:r>
      <w:r w:rsidRPr="001F5E07">
        <w:rPr>
          <w:color w:val="000000" w:themeColor="text1"/>
          <w:sz w:val="16"/>
          <w:szCs w:val="16"/>
        </w:rPr>
        <w:softHyphen/>
        <w:t>рой достигала 100%) ухудшили каче</w:t>
      </w:r>
      <w:r w:rsidRPr="001F5E07">
        <w:rPr>
          <w:color w:val="000000" w:themeColor="text1"/>
          <w:sz w:val="16"/>
          <w:szCs w:val="16"/>
        </w:rPr>
        <w:softHyphen/>
        <w:t>ство склейки. Возникли сомнения в прочности, в связи с этим первый эк</w:t>
      </w:r>
      <w:r w:rsidRPr="001F5E07">
        <w:rPr>
          <w:color w:val="000000" w:themeColor="text1"/>
          <w:sz w:val="16"/>
          <w:szCs w:val="16"/>
        </w:rPr>
        <w:softHyphen/>
        <w:t>земпляр сначала подвергли статиспы-таниям и лишь затем подняли в воз</w:t>
      </w:r>
      <w:r w:rsidRPr="001F5E07">
        <w:rPr>
          <w:color w:val="000000" w:themeColor="text1"/>
          <w:sz w:val="16"/>
          <w:szCs w:val="16"/>
        </w:rPr>
        <w:softHyphen/>
        <w:t>дух: «Вопреки ожиданиям, результат был очень хороший». УТС «28-1» по</w:t>
      </w:r>
      <w:r w:rsidRPr="001F5E07">
        <w:rPr>
          <w:color w:val="000000" w:themeColor="text1"/>
          <w:sz w:val="16"/>
          <w:szCs w:val="16"/>
        </w:rPr>
        <w:softHyphen/>
        <w:t>строили до 30 экз., сведений об их ис</w:t>
      </w:r>
      <w:r w:rsidRPr="001F5E07">
        <w:rPr>
          <w:color w:val="000000" w:themeColor="text1"/>
          <w:sz w:val="16"/>
          <w:szCs w:val="16"/>
        </w:rPr>
        <w:softHyphen/>
        <w:t>пользовании пока не найдено (10743).</w:t>
      </w:r>
    </w:p>
    <w:p w14:paraId="4CB694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36512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в НИИ ВВС проходили гос. испытания УТ-1 М-11 (эталон второй половины 1938 года)</w:t>
      </w:r>
    </w:p>
    <w:p w14:paraId="2788D2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Госиспытания выдержал.</w:t>
      </w:r>
    </w:p>
    <w:p w14:paraId="4710B4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Отмечены:</w:t>
      </w:r>
    </w:p>
    <w:p w14:paraId="66EA5E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Неудовлетворительная продольная и поперечная устойчивость.</w:t>
      </w:r>
    </w:p>
    <w:p w14:paraId="482A15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Сложность пилотирования (7721, 248-250).</w:t>
      </w:r>
    </w:p>
    <w:p w14:paraId="1198A5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80C4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начались испытания двухмоторного Г-27 В.К.Грибовского для тренировки экипажей бомбардировщиков (297,84).</w:t>
      </w:r>
    </w:p>
    <w:p w14:paraId="7B5796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3488A1" w14:textId="77777777" w:rsidR="00963A65" w:rsidRPr="001F5E07" w:rsidRDefault="00963A65" w:rsidP="001F5E07">
      <w:pPr>
        <w:jc w:val="both"/>
        <w:rPr>
          <w:color w:val="000000" w:themeColor="text1"/>
          <w:sz w:val="16"/>
          <w:szCs w:val="16"/>
        </w:rPr>
      </w:pPr>
      <w:r w:rsidRPr="001F5E07">
        <w:rPr>
          <w:color w:val="000000" w:themeColor="text1"/>
          <w:sz w:val="16"/>
          <w:szCs w:val="16"/>
        </w:rPr>
        <w:t>В декабре 1938 года уже по окончании первого этапа испытаний, начавшихся в августе 1937 г. было составлено описание ДКЛ. Вот основные моменты официального описания за подписью самого Ицковича.</w:t>
      </w:r>
    </w:p>
    <w:p w14:paraId="7C6A7F3F" w14:textId="77777777" w:rsidR="00963A65" w:rsidRPr="001F5E07" w:rsidRDefault="00963A65" w:rsidP="001F5E07">
      <w:pPr>
        <w:jc w:val="both"/>
        <w:rPr>
          <w:color w:val="000000" w:themeColor="text1"/>
          <w:sz w:val="16"/>
          <w:szCs w:val="16"/>
        </w:rPr>
      </w:pPr>
      <w:r w:rsidRPr="001F5E07">
        <w:rPr>
          <w:color w:val="000000" w:themeColor="text1"/>
          <w:sz w:val="16"/>
          <w:szCs w:val="16"/>
        </w:rPr>
        <w:t>ДКЛ был рассчитан на 6 пассажиров (отметим – именно 6, а не 10 – прим. автора), экипаж из 2 человек и 100 кг багажа. Самолёт проектировался под два звездообразных мотора воздушного охлаждения МГ-31 по 300 л.с. или два рядных перевёрнутых мотора воздушного охлаждения ММ-1 по 250 л.с. Подчёркивалось, что «замена одних моторов другими никаких переделок конструкции не вызывает, и самолёт может строиться параллельными сериями под те и другие моторы».</w:t>
      </w:r>
    </w:p>
    <w:p w14:paraId="1CA09045" w14:textId="77777777" w:rsidR="00963A65" w:rsidRPr="001F5E07" w:rsidRDefault="00963A65" w:rsidP="001F5E07">
      <w:pPr>
        <w:jc w:val="both"/>
        <w:rPr>
          <w:color w:val="000000" w:themeColor="text1"/>
          <w:sz w:val="16"/>
          <w:szCs w:val="16"/>
        </w:rPr>
      </w:pPr>
      <w:r w:rsidRPr="001F5E07">
        <w:rPr>
          <w:color w:val="000000" w:themeColor="text1"/>
          <w:sz w:val="16"/>
          <w:szCs w:val="16"/>
        </w:rPr>
        <w:t>Весовые и геометрические данные того и другого вариантов были идентичными; однако рядные двигатели ММ-1 имели меньшую площадь «лба», чем звездообразные МГ-31. По-видимому, именно этим объясняется тот парадоксальный факт, что «с моторами рядного типа при меньшей их мощности, чем у моторов звездообразных, самолёт имеет большую скорость, больший потолок и большую дальность при том же запасе горючего».</w:t>
      </w:r>
    </w:p>
    <w:p w14:paraId="56CB6E9F" w14:textId="77777777" w:rsidR="00963A65" w:rsidRPr="001F5E07" w:rsidRDefault="00963A65" w:rsidP="001F5E07">
      <w:pPr>
        <w:jc w:val="both"/>
        <w:rPr>
          <w:color w:val="000000" w:themeColor="text1"/>
          <w:sz w:val="16"/>
          <w:szCs w:val="16"/>
        </w:rPr>
      </w:pPr>
      <w:r w:rsidRPr="001F5E07">
        <w:rPr>
          <w:color w:val="000000" w:themeColor="text1"/>
          <w:sz w:val="16"/>
          <w:szCs w:val="16"/>
        </w:rPr>
        <w:t>Техническое задание было выдано на пассажирский самолёт, однако по инициативе ОКБ КАИ машина проектировалась как многоцелевая. Наряду с пассажирским предусматривался транспортный вариант, предназначенный для перевозки большеобъёмных и крупногабаритных грузов. В частности, он мог использоваться для транспортировки в разобранном виде «любого авиамотора», для чего в верхней части фюзеляжа предусматривался люк размером 1900 х 900 мм (по документу; у Шаврова – 2,2 х 1,2 м) и кран для погрузки грузов.</w:t>
      </w:r>
    </w:p>
    <w:p w14:paraId="555FB582" w14:textId="77777777" w:rsidR="00963A65" w:rsidRPr="001F5E07" w:rsidRDefault="00963A65" w:rsidP="001F5E07">
      <w:pPr>
        <w:jc w:val="both"/>
        <w:rPr>
          <w:color w:val="000000" w:themeColor="text1"/>
          <w:sz w:val="16"/>
          <w:szCs w:val="16"/>
        </w:rPr>
      </w:pPr>
      <w:r w:rsidRPr="001F5E07">
        <w:rPr>
          <w:color w:val="000000" w:themeColor="text1"/>
          <w:sz w:val="16"/>
          <w:szCs w:val="16"/>
        </w:rPr>
        <w:t>Ещё одним вариантом был санитарный для перевозки 6 коечных больных или раненых при одном санитаре.</w:t>
      </w:r>
    </w:p>
    <w:p w14:paraId="53C31DB5" w14:textId="77777777" w:rsidR="00963A65" w:rsidRPr="001F5E07" w:rsidRDefault="00963A65" w:rsidP="001F5E07">
      <w:pPr>
        <w:jc w:val="both"/>
        <w:rPr>
          <w:color w:val="000000" w:themeColor="text1"/>
          <w:sz w:val="16"/>
          <w:szCs w:val="16"/>
        </w:rPr>
      </w:pPr>
      <w:r w:rsidRPr="001F5E07">
        <w:rPr>
          <w:color w:val="000000" w:themeColor="text1"/>
          <w:sz w:val="16"/>
          <w:szCs w:val="16"/>
        </w:rPr>
        <w:t>Наконец, предполагался военный вариант, а именно – «тренировочный самолёт для частей скоростной бомбардировочной авиации». Он позволял одновременно производить тренировку штурмана-бомбардира, 1-го и 2-го пилота (2-й пилот – он же и радист) и стрелка для обороны задней полусферы, исполняющего также обязанности фотографа. В этом варианте самолёт мог брать на борт до 300 кг бомб, размещавшихся внутри фюзеляжа на горизонтальных подвесках. Неглубокий бомбоотсек находился под крылом, несколько приподнятым по отношению к нижнему контуру фюзеляжа. По мнению разработчиков, с этим оборудованием и снаряжением, но с экипажем, уменьшенным до 3-х человек, самолёт мог также использоваться в качестве разведчика и лёгкого бомбардировщика. Подчёркивалось, что «переход от одного варианта использования к другому не требует никаких переделок конструкции и связан только со сменой соответствующего оборудования».</w:t>
      </w:r>
    </w:p>
    <w:p w14:paraId="7F578EA7" w14:textId="77777777" w:rsidR="00963A65" w:rsidRPr="001F5E07" w:rsidRDefault="00963A65" w:rsidP="001F5E07">
      <w:pPr>
        <w:jc w:val="both"/>
        <w:rPr>
          <w:color w:val="000000" w:themeColor="text1"/>
          <w:sz w:val="16"/>
          <w:szCs w:val="16"/>
        </w:rPr>
      </w:pPr>
      <w:r w:rsidRPr="001F5E07">
        <w:rPr>
          <w:color w:val="000000" w:themeColor="text1"/>
          <w:sz w:val="16"/>
          <w:szCs w:val="16"/>
        </w:rPr>
        <w:t>Конструкция самолёта была разработана параллельно в цельнометалическом и цельнодеревянном вариантах. В металлической конструкции использовались некоторые элементы новейших американских технологий. Фюзеляж типа монокок и моноблочное крыло проектировались с учётом максимального использования штамповки и механической клёпки. Применялись бульбовые профили американского типа. В порядке проработки технологии был построен опытный отсек крыла. Однако, учитывая ограниченные производственные возможности КАИ, первый опытный экземпляр самолёта ДКЛ был построен цельнодеревянным. Предусматривалось полное сохранение всех агрегатов мотоустановки, шасси, управления и оборудования при переходе от металлического к деревянному варианту. Машина, как отмечал Ицкович, «в целом построена с учётом особенностей крупносерийного производства, как в заготовительных, так и в сборочных операциях». Так, монтаж машины предусматривалось разбить на два параллельных потока – крыла и фюзеляжа, что позволило бы сократить срок пребывания самолёта в сборке. Деревянное крыло состояло из трёх лонжеронов, нервюр и фанерной обшивки, покрытой полотном. В крыле устанавливались бензобаки. На крыле монтировались двигатели и шасси с гидравлической системой. Каркас мотоустановки (т.е. моторама) и шасси был выполнен из стальных труб, соединённых сваркой; эти узлы присоединялись к крылу болтами. Моторы закрывались капотами тоннельного типа, выполненными из листов металла, с регулировкой охлаждения и отдельными штампованными обтекателями головок цилиндров. В капоте располагались коллектор, выхлопные патрубки и система обогрева пилотской и пассажирской кабин. Верхняя покрышка капотов («тоннелей») выполнялась легкосъёмной. Задняя часть обтекателя мотора представляла собой деревянный каркас, обшитый фанерой и покрытый полотном. Шасси, колёса которого убирались в мотогондолы, имело масляно-пневматическую амортизацию и гидравлический сервомотор убирания. Крыло оснащалось элеронами цельнодеревянной конструкции с весовыми балансирами, вынесенными в поток, и металлическими дюралевыми щитками типа ЦАП. Фюзеляж типа монокок состоял из набора шпангоутов, стрингеров и фанерной обшивки, крепящейся на стыках шпангоутов фанерными лентами и покрытой полотном. Носовая часть была сделана сменной для различных назначений и присоединялась к фюзеляжу болтами. Точно так же болтами крепились к фюзеляжу горизонтальное и вертикальное оперение; рули высоты и направления были снабжены триммерами. Цельнодеревянный обтекатель хвостовой части фюзеляжа выполнялся легкосъёмным. Проводка управления была жёсткой и состояла из дюралевых труб. Кресла двух пилотов располагались в кабине рядом друг с другом; единственный штурвал мог передаваться от одного пилота к другому с помощью перекидного устройства. Пассажирская кабина оснащалась шестью креслами и туалетом и имела общую и индивидуальную вентиляцию и обогрев. Входная дверь располагалась на левом борту. Кабина имела мягкую обшивку с тепло- и звукоизоляцией. На случай ночных полётов предусматривалось общее и индивидуальное освещение кабины; каждый пассажир мог подать электросигнал второму пилоту. Любопытно, что все кресла пассажиров могли использоваться как с парашютами, так и без них В хвостовой части фюзеляжа и в приставной носовой части размещались два багажника. Как отмечал Ицкович, «для погрузки грузов больших габаритов в верхней части фюзеляжа имеется люк размером 1900 х 900 мм с замками, легко открываемыми в полете, благодаря чему он служит также аварийным люком для выхода пассажиров на случай аварии» (видимо, имеется в виду покидание самолёта с парашютом) (19013).</w:t>
      </w:r>
    </w:p>
    <w:p w14:paraId="5D089E11" w14:textId="77777777" w:rsidR="00963A65" w:rsidRPr="001F5E07" w:rsidRDefault="00963A65" w:rsidP="001F5E07">
      <w:pPr>
        <w:jc w:val="both"/>
        <w:rPr>
          <w:color w:val="000000" w:themeColor="text1"/>
          <w:sz w:val="16"/>
          <w:szCs w:val="16"/>
        </w:rPr>
      </w:pPr>
    </w:p>
    <w:p w14:paraId="2EA4E6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завершились гос. испытания МДР-6 (Че-2 - с конца 1940). Рекомендовали в серию и начали в Таганроге с М-63, но в первый же год войны кончили в связи с эвакуацией (80,275).</w:t>
      </w:r>
    </w:p>
    <w:p w14:paraId="0732D91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4BEF1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успешно завершились испытания морского дальнего разведчика МДР-6 конструкции И.В. Четверикова и в начале 1939 г. этот самолет был запущен в серию на таганрогском заводе №31 с моторами М-63. Всего до конца 1940 г. успели построить 17 самолетов (12044).</w:t>
      </w:r>
    </w:p>
    <w:p w14:paraId="6C33DFDC" w14:textId="77777777" w:rsidR="004B0DF9" w:rsidRPr="001F5E07" w:rsidRDefault="004B0DF9" w:rsidP="001F5E07">
      <w:pPr>
        <w:autoSpaceDE w:val="0"/>
        <w:autoSpaceDN w:val="0"/>
        <w:adjustRightInd w:val="0"/>
        <w:jc w:val="both"/>
        <w:rPr>
          <w:color w:val="000000" w:themeColor="text1"/>
          <w:sz w:val="16"/>
          <w:szCs w:val="16"/>
        </w:rPr>
      </w:pPr>
    </w:p>
    <w:p w14:paraId="1D1FF9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 г. ведущий летчик по испытаниям МТБ-2Д от авиазавода №156 М.Ю.Алексеев обратился к руководству НКОП с предложением установить на самолете МТБ-2 ряд международных рекордов грузоподъемности и скорости. В том числе осуществить в 1939 г. беспосадочный перелет из Севастополя во Владивосток. При </w:t>
      </w:r>
      <w:r w:rsidRPr="001F5E07">
        <w:rPr>
          <w:color w:val="000000" w:themeColor="text1"/>
          <w:sz w:val="16"/>
          <w:szCs w:val="16"/>
        </w:rPr>
        <w:lastRenderedPageBreak/>
        <w:t>последующих уточнениях просчитывался полет из Москвы до Хабаровска протяженностью 6125 км со средней скоростью 270 км/ч. Старт летающей лодки предполагался с акватории Московского моря, посадка на Амуре. Далее дальность полета предполагали довести до 6500 км, а при стартовом весе 24-25 тонн - до 7000-7300 км. В 1939 г. формировался экипаж, вторым пилотом у Алексеева значился летчик А.Ф.Тамара. Существовала возможность назначения перелета на 1940 г. Однако, 27 июля 1939 г. летчик-испытатель Михаил Юрьевич Алексеев погиб при испытаниях опытного истребителя И-16 М-25ТК (этот самолет переоборудовался на авиазаводе №156 по планам работы КБ Н.Н.Поликарпова). В 1940 г. МТБ-2Д все-таки приступил к штурму рекордов под управлением летчика- испытателя И.М.Сухомлина.</w:t>
      </w:r>
    </w:p>
    <w:p w14:paraId="6EACCF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17-19 июня 1940 г. Сухомлин и бортинженер Иван Козыркин на МТБ-2Д4М-87 в варианте амфибии установили следующие международные рекорды:</w:t>
      </w:r>
    </w:p>
    <w:p w14:paraId="76A04B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Высоты - 7134 м с грузом 1000 кг;</w:t>
      </w:r>
    </w:p>
    <w:p w14:paraId="7E7D08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Высоты - 6284 м с грузом 2000 кг;</w:t>
      </w:r>
    </w:p>
    <w:p w14:paraId="1DB812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Высоты - 5219 м с грузом 5000 кг.</w:t>
      </w:r>
    </w:p>
    <w:p w14:paraId="39BD36F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2AF2B7BD" w14:textId="77777777" w:rsidR="004B0DF9" w:rsidRPr="001F5E07" w:rsidRDefault="004B0DF9" w:rsidP="001F5E07">
      <w:pPr>
        <w:autoSpaceDE w:val="0"/>
        <w:autoSpaceDN w:val="0"/>
        <w:adjustRightInd w:val="0"/>
        <w:jc w:val="both"/>
        <w:rPr>
          <w:color w:val="000000" w:themeColor="text1"/>
          <w:sz w:val="16"/>
          <w:szCs w:val="16"/>
        </w:rPr>
      </w:pPr>
    </w:p>
    <w:p w14:paraId="3C7F9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инж. Короленко М.М. обратился с письмами к наркому обороны Ворошилову и начальнику ВВС с просьбой разрешить ему продемонстрировать бесшумный полет для постов ПВО от Переяславль-Залесский на Ногинский полигон, путем применения одного из 4-х тактических приемов звукомаскировки полета самолета им разработанных.</w:t>
      </w:r>
    </w:p>
    <w:p w14:paraId="063E82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Тактические варианты звукомаскировки полета были обсуждены на совещании у начальника ВВС и причина их неприятия НКАП неизвестна. также НКО не было дано согласие инж. Короленко на демонстрацию бесшумного полета (2682,245).</w:t>
      </w:r>
    </w:p>
    <w:p w14:paraId="272948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C67C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М-63 впервые был предъявлен на госиспытания, успешно завершенные в январе следующего года. К этому времени уже выпустили пробную серию из 20 экз. С 1939 г. М-63 серийно выпускался на заводе № 19 (Молотов, ныне Пермь).</w:t>
      </w:r>
    </w:p>
    <w:p w14:paraId="5A9771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Решение о снятии с производства принято в декабре 1940 г. Всего вы</w:t>
      </w:r>
      <w:r w:rsidRPr="001F5E07">
        <w:rPr>
          <w:color w:val="000000" w:themeColor="text1"/>
          <w:sz w:val="16"/>
          <w:szCs w:val="16"/>
        </w:rPr>
        <w:softHyphen/>
        <w:t>пустили 3087 экз.</w:t>
      </w:r>
    </w:p>
    <w:p w14:paraId="7ED875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5124A7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9-цилиндровый звездообразный, воздушного охлаждения, с односту</w:t>
      </w:r>
      <w:r w:rsidRPr="001F5E07">
        <w:rPr>
          <w:color w:val="000000" w:themeColor="text1"/>
          <w:sz w:val="16"/>
          <w:szCs w:val="16"/>
        </w:rPr>
        <w:softHyphen/>
        <w:t>пенчатым двухскоростным ПЦН;</w:t>
      </w:r>
    </w:p>
    <w:p w14:paraId="063AE4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155,5/174,5 мм;</w:t>
      </w:r>
    </w:p>
    <w:p w14:paraId="1C680C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29,87 л;</w:t>
      </w:r>
    </w:p>
    <w:p w14:paraId="5EC497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7,2;</w:t>
      </w:r>
    </w:p>
    <w:p w14:paraId="36E27A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и вес в зависимости от модификации:</w:t>
      </w:r>
    </w:p>
    <w:p w14:paraId="2973F9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возможна установка синхронизатора, электроинерционного старте</w:t>
      </w:r>
      <w:r w:rsidRPr="001F5E07">
        <w:rPr>
          <w:color w:val="000000" w:themeColor="text1"/>
          <w:sz w:val="16"/>
          <w:szCs w:val="16"/>
        </w:rPr>
        <w:softHyphen/>
        <w:t>ра или пневмопуска.</w:t>
      </w:r>
    </w:p>
    <w:p w14:paraId="612E5E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Известны модификации:</w:t>
      </w:r>
    </w:p>
    <w:p w14:paraId="4AF7A1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М-63, безредукторный, выпускался серийно, 900/1100 л.с., вес 515 кг. С июля 1940 г. внедрена усовершенствованная втулка главного шату</w:t>
      </w:r>
      <w:r w:rsidRPr="001F5E07">
        <w:rPr>
          <w:color w:val="000000" w:themeColor="text1"/>
          <w:sz w:val="16"/>
          <w:szCs w:val="16"/>
        </w:rPr>
        <w:softHyphen/>
        <w:t>на с боковыми уплотнениями.</w:t>
      </w:r>
    </w:p>
    <w:p w14:paraId="19028D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М-63Р (М-25ЛР) с редуктором, модификация 1938 г., мощность 915/1075 л.с., вес 555 кг. Изготовлены опытные образцы (не менее 7 экз.). В 1938 г. испытывался на стенде, в марте 1940 г. проходил летные испытания на самолете «Иванов» конструкции Н.Н. Поликар</w:t>
      </w:r>
      <w:r w:rsidRPr="001F5E07">
        <w:rPr>
          <w:color w:val="000000" w:themeColor="text1"/>
          <w:sz w:val="16"/>
          <w:szCs w:val="16"/>
        </w:rPr>
        <w:softHyphen/>
        <w:t>пова.</w:t>
      </w:r>
    </w:p>
    <w:p w14:paraId="120668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«Объект К» — опытный вариант М-63 с трехскоростной передачей к ПЦН.</w:t>
      </w:r>
    </w:p>
    <w:p w14:paraId="1AEBB7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М-63ТК, вариант с двумя турбонагнетателями ТК-1, 800/1100 л.с. Из</w:t>
      </w:r>
      <w:r w:rsidRPr="001F5E07">
        <w:rPr>
          <w:color w:val="000000" w:themeColor="text1"/>
          <w:sz w:val="16"/>
          <w:szCs w:val="16"/>
        </w:rPr>
        <w:softHyphen/>
        <w:t>готовлены опытные образцы.</w:t>
      </w:r>
    </w:p>
    <w:p w14:paraId="5FFBE6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М-63В, вариант с усовершенствованной передачей к ПЦН и новой кулачковой шайбой, мощность 960/1050 л.с., вес 510 кг. Изготовлены 3 экз. Проходили стендовые испытания в январе 1940 г. Двигатели М-63 устанавливались на серийных самолетах И-16, Че-2 (МДР-6). ХАИ-5 (малая серия); на опытных «Иванов» И-207/9 И-153В ИС-1 (11852).</w:t>
      </w:r>
    </w:p>
    <w:p w14:paraId="5DC969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2DA59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на МВ-6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5DA4FD31" w14:textId="77777777" w:rsidR="004B0DF9" w:rsidRPr="001F5E07" w:rsidRDefault="004B0DF9" w:rsidP="001F5E07">
      <w:pPr>
        <w:autoSpaceDE w:val="0"/>
        <w:autoSpaceDN w:val="0"/>
        <w:adjustRightInd w:val="0"/>
        <w:jc w:val="both"/>
        <w:rPr>
          <w:color w:val="000000" w:themeColor="text1"/>
          <w:sz w:val="16"/>
          <w:szCs w:val="16"/>
        </w:rPr>
      </w:pPr>
    </w:p>
    <w:p w14:paraId="1D9217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были выпу</w:t>
      </w:r>
      <w:r w:rsidRPr="001F5E07">
        <w:rPr>
          <w:color w:val="000000" w:themeColor="text1"/>
          <w:sz w:val="16"/>
          <w:szCs w:val="16"/>
        </w:rPr>
        <w:softHyphen/>
        <w:t>щены спецификации МВ-12 - копии французского мотора Рено 12К01. В ноябре начато изготовле</w:t>
      </w:r>
      <w:r w:rsidRPr="001F5E07">
        <w:rPr>
          <w:color w:val="000000" w:themeColor="text1"/>
          <w:sz w:val="16"/>
          <w:szCs w:val="16"/>
        </w:rPr>
        <w:softHyphen/>
        <w:t>ние 10 комплектов деталей на заводе № 16 в Воронеже. Со 2-го квартала 1939 г. производилась сборка с использованием французских отливок и других деталей и узлов. Всего собрали около 20 экз. С ноября 1939 г. вели заводские испытания, прерывавшиеся из-за поломок ПЦН.</w:t>
      </w:r>
    </w:p>
    <w:p w14:paraId="08A79C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211ED3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12-цилиндровый, Л-образный рядный (перевернутый), четырехтактный, воздушного охлаждения, безредукторный, с односкоростным ПЦН;</w:t>
      </w:r>
    </w:p>
    <w:p w14:paraId="36AFF9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14,93 л;</w:t>
      </w:r>
    </w:p>
    <w:p w14:paraId="17F412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114/122 мм;</w:t>
      </w:r>
    </w:p>
    <w:p w14:paraId="097920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6,2 (по другим данным, 6,4);</w:t>
      </w:r>
    </w:p>
    <w:p w14:paraId="06DC5C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390/450 л.с.;</w:t>
      </w:r>
    </w:p>
    <w:p w14:paraId="4ED14D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вес 350 кг (по другим данным, 419 кг).</w:t>
      </w:r>
    </w:p>
    <w:p w14:paraId="4EA1C9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Известны модификации:</w:t>
      </w:r>
    </w:p>
    <w:p w14:paraId="2FB25C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советская копия Рено 12К01.</w:t>
      </w:r>
    </w:p>
    <w:p w14:paraId="689AAD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форсированный по оборотам. Проектирование начато в сентябре 1938 г. Выполнены два варианта редуктора: «ги</w:t>
      </w:r>
      <w:r w:rsidRPr="001F5E07">
        <w:rPr>
          <w:color w:val="000000" w:themeColor="text1"/>
          <w:sz w:val="16"/>
          <w:szCs w:val="16"/>
        </w:rPr>
        <w:softHyphen/>
        <w:t>тара» под ствол пушки и планетарный. Мощность 600 л.с.</w:t>
      </w:r>
    </w:p>
    <w:p w14:paraId="110D07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МВ-12Ф (М-12Ф), проект 1939-1940 гг. без ПЦН и редуктора, с син</w:t>
      </w:r>
      <w:r w:rsidRPr="001F5E07">
        <w:rPr>
          <w:color w:val="000000" w:themeColor="text1"/>
          <w:sz w:val="16"/>
          <w:szCs w:val="16"/>
        </w:rPr>
        <w:softHyphen/>
        <w:t>хронизатором и пневмосамопуском, мощность 475/500 л.с., вес 430 кг (по расчетам).</w:t>
      </w:r>
    </w:p>
    <w:p w14:paraId="3BD24D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МВ-12Р (М-12Р), проект 1939-1940 гг. с диаметром/ходом поршня 120/140 мм, рабочим объемом 19 л, степенью сжатия 6,4, редукто</w:t>
      </w:r>
      <w:r w:rsidRPr="001F5E07">
        <w:rPr>
          <w:color w:val="000000" w:themeColor="text1"/>
          <w:sz w:val="16"/>
          <w:szCs w:val="16"/>
        </w:rPr>
        <w:softHyphen/>
        <w:t>ром. Мощность 700/750 л.с., вес 460 кг (по заданию). Проведение испытаний предполагалось в 4-м квартале 1940 г. Опытный образец не изготавливался.</w:t>
      </w:r>
    </w:p>
    <w:p w14:paraId="0DECC6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двухскоростным ПЦН, установкой пушки. Мощ</w:t>
      </w:r>
      <w:r w:rsidRPr="001F5E07">
        <w:rPr>
          <w:color w:val="000000" w:themeColor="text1"/>
          <w:sz w:val="16"/>
          <w:szCs w:val="16"/>
        </w:rPr>
        <w:softHyphen/>
        <w:t>ность 500/600 л.с. Проект 1938-1939 гг., не реализован.</w:t>
      </w:r>
    </w:p>
    <w:p w14:paraId="4F8393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МВ-12 с редуктором, двухскоростным ПЦН, турбонагнетателем и установкой пушки. Мощность 500/650 л.с. Проект 1938-1939 гг., не реализован.</w:t>
      </w:r>
    </w:p>
    <w:p w14:paraId="05ABCC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МВ-12 не устанавливался ни на одном самолете. Его применение пред</w:t>
      </w:r>
      <w:r w:rsidRPr="001F5E07">
        <w:rPr>
          <w:color w:val="000000" w:themeColor="text1"/>
          <w:sz w:val="16"/>
          <w:szCs w:val="16"/>
        </w:rPr>
        <w:softHyphen/>
        <w:t>усматривалось на советской копии учебно-тренировочного истребителя Ко-дрон С.713, разрабатывавшегося в конструкторском бюро Дубровина, и в проекте истребителя ССИ (11852).</w:t>
      </w:r>
    </w:p>
    <w:p w14:paraId="2AC2F9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4E523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 декабря месяца 1938 года при 2-м Спецотделе НКВД СССР работает тов. ВИНОКУРОВ А.А. над изготовлением модели предложенного им изобретения — газовой авиационной турбины мощностью в 16 тысяч лошадиных сил при 30 тыс. оборотов и весом машины не более 250 кг. Турбина должна работать на газах авиационного бензина. </w:t>
      </w:r>
    </w:p>
    <w:p w14:paraId="358CE0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Для работы т. ВИНОКУРОВА были созданы все необходимые материальные и технические условия. </w:t>
      </w:r>
    </w:p>
    <w:p w14:paraId="7896B2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началу июля 1939 года т. ВИНОКУРОВ изготовил образец машины (без технического проекта и расчетов), представляющий из себя газовую турбину с оригинальным валом, на конце которого находится мощный конус с желобами. Изготовленная машина испытывалась с 31 июля по 7 августа э.г. При испытании вал турбины прокручивался электромотором на 1500—3000 оборотов, после чего намечалось прокручивание вала сжатым воздухом от баллонов давлением в камерах до 20 атмосфер. Однако под давлением воздуха вал прокрутить не удалось. </w:t>
      </w:r>
    </w:p>
    <w:p w14:paraId="483EBB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испытанию машины т. ВИНОКУРОВА были привлечены видные специалисты Особого Технического бюро НКВД СССР. </w:t>
      </w:r>
    </w:p>
    <w:p w14:paraId="299D6C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результате неоднократных испытаний машины и тщательной проверки причин, задерживающих прокручивание вала, проведенных с участием т. ВИНОКУРОВА, установлено, что конструкция конуса вала требует длительной и тщательной доработки в направлении изменения конфигурации лопат. С этой целью признано необходимым провести длительные экспериментальные работы в целях установления правильных углов наклона лопат, а также правильного направления сопел, дающих газовую струю от камеры сгорания. </w:t>
      </w:r>
    </w:p>
    <w:p w14:paraId="17566F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Организация дальнейших экспериментальных работ по машине т. ВИНОКУРОВА мною возложена на Особое Техническое Бюро НКВД СССР. Тов. ВИНОКУРОВУ будут созданы необходимые условия для продолжения своей работы при ОТБ. Одновременно т. ВИНОКУРОВ будет устроен на учебу на теплотехнический факультет Московского Энергетического института им. В.М. Молотова. </w:t>
      </w:r>
    </w:p>
    <w:p w14:paraId="6A1217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Народный комиссар внутренних дел Союза ССР Л. Берия.</w:t>
      </w:r>
    </w:p>
    <w:p w14:paraId="5323CD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Сов. секретно </w:t>
      </w:r>
    </w:p>
    <w:p w14:paraId="1F9525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ЗАКЛЮЧЕНИЕ </w:t>
      </w:r>
    </w:p>
    <w:p w14:paraId="37D83B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ИЗОБРЕТЕНИЮ ТОВ. ВИНОКУРОВА </w:t>
      </w:r>
    </w:p>
    <w:p w14:paraId="7D6165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(газовая турбина) </w:t>
      </w:r>
    </w:p>
    <w:p w14:paraId="1C7B5F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440133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7D1CB4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14B4F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51282E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D90ED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w:t>
      </w:r>
    </w:p>
    <w:p w14:paraId="0BEC08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11 августа 1939 года </w:t>
      </w:r>
    </w:p>
    <w:p w14:paraId="791B51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ВИНОКУРОВ </w:t>
      </w:r>
    </w:p>
    <w:p w14:paraId="280FCD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ЛАПШИН </w:t>
      </w:r>
    </w:p>
    <w:p w14:paraId="014931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ДАВЫДОВ </w:t>
      </w:r>
    </w:p>
    <w:p w14:paraId="700A75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АП РФ. Ф. 3. Оп. 58. Д. 142. Л. 102—105. Подлинник. Машинопись (11430). </w:t>
      </w:r>
    </w:p>
    <w:p w14:paraId="5C3E184A" w14:textId="77777777" w:rsidR="004B0DF9" w:rsidRPr="001F5E07" w:rsidRDefault="004B0DF9" w:rsidP="001F5E07">
      <w:pPr>
        <w:autoSpaceDE w:val="0"/>
        <w:autoSpaceDN w:val="0"/>
        <w:adjustRightInd w:val="0"/>
        <w:jc w:val="both"/>
        <w:rPr>
          <w:color w:val="000000" w:themeColor="text1"/>
          <w:sz w:val="16"/>
          <w:szCs w:val="16"/>
        </w:rPr>
      </w:pPr>
    </w:p>
    <w:p w14:paraId="5536A5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 года тов. ВИНОКУРОВ в Наркомате внутренних дел Союза ССР приступил к изготовлению предложенного им изобретения — газовой авиационной турбины мощностью 16 тыс. лошадиных сил при 30 тысяч оборотов, вес машины не должен превышать 250 кг. Рабочим телом указанного двигателя должен являться авиабензин, для чего ему были созданы все материальные и технические условия. </w:t>
      </w:r>
    </w:p>
    <w:p w14:paraId="2C6F58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начале июля 1939 года тов. ВИНОКУРОВ предъявил изготовленный по его замыслу образец машины (тех. проект и расчеты отсутствуют), представляющий из себя газовую турбину с оригинальным валом, на конце которого находится мощный конус с выфрезерованными желобами, долженствующими представлять из себя лопатки. </w:t>
      </w:r>
    </w:p>
    <w:p w14:paraId="46AF94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Так как комплектование машины насосом высокого давления для подачи воздуха не было к моменту готовности запроектировано автором, испытание машины намечалось произвести на воздухе. </w:t>
      </w:r>
    </w:p>
    <w:p w14:paraId="58D3A5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Изготовленная машина испытывалась с 31.07 по 7.08 после прокрутки вала электромотором на 1500—3000 оборотов сжатым воздухом от баллонов давлением в камерах от 3-х до 20 атмосфер. Однако вал под воздухом провернуть не удалось. </w:t>
      </w:r>
    </w:p>
    <w:p w14:paraId="4A8FC9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тщательного исследования причин, задерживающих прокрутку вала, мы пришли к выводу, что конструкция конуса с выфрезерованием на нем лопатки этой конфигурации и под этими углами требует длительной над ними работы и экспериментального подбора углов наклона, а также направления сопел, дающих газовую струю. </w:t>
      </w:r>
    </w:p>
    <w:p w14:paraId="093BFE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основании этого считаем, что машина должна быть поставлена на длительное экспериментирование автором и дорабатываться соответственно с комплектованием дополнительно агрегатом (насосом высокого давления) в организуемой для него специальной лаборатории (11430).</w:t>
      </w:r>
    </w:p>
    <w:p w14:paraId="5DA24B35" w14:textId="77777777" w:rsidR="004B0DF9" w:rsidRPr="001F5E07" w:rsidRDefault="004B0DF9" w:rsidP="001F5E07">
      <w:pPr>
        <w:autoSpaceDE w:val="0"/>
        <w:autoSpaceDN w:val="0"/>
        <w:adjustRightInd w:val="0"/>
        <w:jc w:val="both"/>
        <w:rPr>
          <w:color w:val="000000" w:themeColor="text1"/>
          <w:sz w:val="16"/>
          <w:szCs w:val="16"/>
        </w:rPr>
      </w:pPr>
    </w:p>
    <w:p w14:paraId="362C09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Директором завода № 135 назначен С. 3. Нейштадт (10674).</w:t>
      </w:r>
    </w:p>
    <w:p w14:paraId="5266AE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30D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во всех летных подразделениях и крупнейших базовых аэропортах создали институт зам. начальников по политчасти (442,116).</w:t>
      </w:r>
    </w:p>
    <w:p w14:paraId="13D41B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2D447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Н.Н.Поликарпов стал думать о ре</w:t>
      </w:r>
      <w:r w:rsidRPr="001F5E07">
        <w:rPr>
          <w:color w:val="000000" w:themeColor="text1"/>
          <w:sz w:val="16"/>
          <w:szCs w:val="16"/>
        </w:rPr>
        <w:softHyphen/>
        <w:t>шении важной проблемы, возникающей при отсутст</w:t>
      </w:r>
      <w:r w:rsidRPr="001F5E07">
        <w:rPr>
          <w:color w:val="000000" w:themeColor="text1"/>
          <w:sz w:val="16"/>
          <w:szCs w:val="16"/>
        </w:rPr>
        <w:softHyphen/>
        <w:t>вии единых отраслевых стандартов и нормалей, - об увязке проекта с технологией, принятой на соответству</w:t>
      </w:r>
      <w:r w:rsidRPr="001F5E07">
        <w:rPr>
          <w:color w:val="000000" w:themeColor="text1"/>
          <w:sz w:val="16"/>
          <w:szCs w:val="16"/>
        </w:rPr>
        <w:softHyphen/>
        <w:t>ющем серийном заводе (10667).</w:t>
      </w:r>
    </w:p>
    <w:p w14:paraId="22A9877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5CBDC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 завод “Подъем</w:t>
      </w:r>
      <w:r w:rsidRPr="001F5E07">
        <w:rPr>
          <w:color w:val="000000" w:themeColor="text1"/>
          <w:sz w:val="16"/>
          <w:szCs w:val="16"/>
        </w:rPr>
        <w:softHyphen/>
        <w:t>ник” изготовил первую партию под</w:t>
      </w:r>
      <w:r w:rsidRPr="001F5E07">
        <w:rPr>
          <w:color w:val="000000" w:themeColor="text1"/>
          <w:sz w:val="16"/>
          <w:szCs w:val="16"/>
        </w:rPr>
        <w:softHyphen/>
        <w:t>весок ДПТ-2. Эту конструкцию раз</w:t>
      </w:r>
      <w:r w:rsidRPr="001F5E07">
        <w:rPr>
          <w:color w:val="000000" w:themeColor="text1"/>
          <w:sz w:val="16"/>
          <w:szCs w:val="16"/>
        </w:rPr>
        <w:softHyphen/>
        <w:t>работали инженеры Троицкий, Рогов и Зуев. Крепить ее было проще, чем ПГ-12, и на загрузку техники уходи</w:t>
      </w:r>
      <w:r w:rsidRPr="001F5E07">
        <w:rPr>
          <w:color w:val="000000" w:themeColor="text1"/>
          <w:sz w:val="16"/>
          <w:szCs w:val="16"/>
        </w:rPr>
        <w:softHyphen/>
        <w:t>ло меньше времени. В ассортимент нагрузки вошли танк Т-38, бронеав</w:t>
      </w:r>
      <w:r w:rsidRPr="001F5E07">
        <w:rPr>
          <w:color w:val="000000" w:themeColor="text1"/>
          <w:sz w:val="16"/>
          <w:szCs w:val="16"/>
        </w:rPr>
        <w:softHyphen/>
        <w:t>томобили БА-20 и ФАИ, бронирован</w:t>
      </w:r>
      <w:r w:rsidRPr="001F5E07">
        <w:rPr>
          <w:color w:val="000000" w:themeColor="text1"/>
          <w:sz w:val="16"/>
          <w:szCs w:val="16"/>
        </w:rPr>
        <w:softHyphen/>
        <w:t>ный гусеничный тягач “Комсомо</w:t>
      </w:r>
      <w:r w:rsidRPr="001F5E07">
        <w:rPr>
          <w:color w:val="000000" w:themeColor="text1"/>
          <w:sz w:val="16"/>
          <w:szCs w:val="16"/>
        </w:rPr>
        <w:softHyphen/>
        <w:t>лец”, передвижная радиостанция 5АК на шасси пикапа ГАЗ-А. Новая подвеска позволяла брать грузовик ГАЗ-АА с обычной кабиной и даже трехосный ГАЗ-ААА. В отчете об ис</w:t>
      </w:r>
      <w:r w:rsidRPr="001F5E07">
        <w:rPr>
          <w:color w:val="000000" w:themeColor="text1"/>
          <w:sz w:val="16"/>
          <w:szCs w:val="16"/>
        </w:rPr>
        <w:softHyphen/>
        <w:t>пытаниях указали, что ДПТ-2 “об</w:t>
      </w:r>
      <w:r w:rsidRPr="001F5E07">
        <w:rPr>
          <w:color w:val="000000" w:themeColor="text1"/>
          <w:sz w:val="16"/>
          <w:szCs w:val="16"/>
        </w:rPr>
        <w:softHyphen/>
        <w:t>ладает большими преимуществами по сравнению со старой подвеской ПГ-12”. В 1939 г. ДПТ-2 приняли на вооружение (10690).</w:t>
      </w:r>
    </w:p>
    <w:p w14:paraId="76DEA1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E1B2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 завод “Подъемник” изготовил опытную партию подвесок ДПТ-2. Она позволяла погрузить танк Т-38, бронированный тягач “Комсомолец”, грузовики ГАЗ-АА и ГАЗ-ААА, 76-мм и 45-мм пушки с боекомплектом (9964).</w:t>
      </w:r>
    </w:p>
    <w:p w14:paraId="4E7C20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F271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были введены ТУ на АЭ-8, несмотря на то, что их номер меньше, чем у светло-серой АЭ-9, введенной 1 января 1938. Серебристая эмаль АЭ-8 заменила светло-серую эмаль АЭ-9 для внешних дюралюминиевых поверхностей. Она же могла применяться и для внутренних поверхностей фюзеляжа. На самолетах, имеющих как металлические, так и деревянные или полотняные обшивки эти краски применялись совместно с АII, что говорит об их одинаковом цвете. АЭ-9, пигментированная цинковыми белилами, давала нестойкие покрытия, сильно мелеюшие на открытом воздухе. Поэтому она была вскоре вытеснена с наружных поверхностен аэроэмалью АЭ-8, состоявшей из 90% масляного лака ЛМ-15А и 10% алюминиевой пудры с размером частиц не более 130 мкм. Нанесение эмали ДЭ-8 на поверхности, предварительно покрытые цинкхроматным грунтом АЛГ-1 желтого цвета, производилось пульверизатором в два слоя. Такое покрытие хорошо защищало дюраль от коррозии. Для окрашивания деревянных и тканевых обшивок использовался аэролак АН алюминиевый. Появление светло-серой АЭ-9, алюминиевой АЭ-8 и аэролака АН этих же цветов не исключало применения обычной окраски верхних поверхностей самолетов в защитный цвет (2560,14).</w:t>
      </w:r>
    </w:p>
    <w:p w14:paraId="11F303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D936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была подготовлена записка Молотову В.М.</w:t>
      </w:r>
    </w:p>
    <w:p w14:paraId="520290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исполнение решения КО от 14 августа 1937 года и Вашего указания от 27 ноября 1937 года Каганович М.М. представил второй доклад о результатах опытных работ по двухслойной экранированной броне.</w:t>
      </w:r>
    </w:p>
    <w:p w14:paraId="47729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истекший период проведенные испытания еще на 150 различных вариантах (всего проведено 650 вариантов) показали значительно лучшие результаты.</w:t>
      </w:r>
    </w:p>
    <w:p w14:paraId="113E29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Установлены:</w:t>
      </w:r>
    </w:p>
    <w:p w14:paraId="18CAA8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марки стали для переднего и заднего броневых листов;</w:t>
      </w:r>
    </w:p>
    <w:p w14:paraId="31B9CA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оптимальные твердости и оптимальные толщины листов;</w:t>
      </w:r>
    </w:p>
    <w:p w14:paraId="3F9EA7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расположение листов и зазора между ними;</w:t>
      </w:r>
    </w:p>
    <w:p w14:paraId="44822C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влияние на бронестойкость различных материалов (стекло, …….., текстилит и др.), заложенных между двумя броневыми листами.</w:t>
      </w:r>
    </w:p>
    <w:p w14:paraId="50FC4D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Выдержали испытание следующие виды экранной брони:</w:t>
      </w:r>
    </w:p>
    <w:p w14:paraId="7A266F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производства Ижорского завода при обстреле 5’’’ крупнокалиберной бронебойной пулей:</w:t>
      </w:r>
    </w:p>
    <w:p w14:paraId="2F8318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броня суммарной толщины 15 мм состоящая из двух сложенных вместе листов переднего цементированного листа толщиною 10 мм и заднего листа из гомогенной брони толщиною 4,75 мм с дистанции 350 метров (15 мм сплошная цементированная броня испытывается с 650 метров);</w:t>
      </w:r>
    </w:p>
    <w:p w14:paraId="534C6E0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броня суммарной толщины 16 мм состоящая из двух плотно сложенных листов переднего цементированного толщиною 10,5 мм и заднего гомогенного толщиною …. мм с дистанции 50 метров;</w:t>
      </w:r>
    </w:p>
    <w:p w14:paraId="3626D6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броня суммарной толщины 20 мм состоящая из двух плотно сложенных листов переднего цементированного толщиною 10 мм и заднего гомогенного толщиною …. мм с дистанции 50 метров;</w:t>
      </w:r>
    </w:p>
    <w:p w14:paraId="0B0DDC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броня суммарной толщины 21 мм состоящая из двух плотно сложенных листов переднего цементированного толщиною 15 мм и заднего гомогенной стали толщиною …. мм с дистанции 50 метров;</w:t>
      </w:r>
    </w:p>
    <w:p w14:paraId="2DE1B8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Броня производства Подольского завода им. Орджоникидзе при обстреле 3’’’ бронебойной и простой пулей:</w:t>
      </w:r>
    </w:p>
    <w:p w14:paraId="47686F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а) броня суммарной толщиной 10 мм состоящая из двух скрепленных вместе листов при толщине переднего листа в 3-4 мм очень высокой твердости (диаметр …… по Бринеллю 2,5-2,65) и заднего толщиной 7-6 мм твердостью 2,6-2,75 с дистанции 50 метров (обычная сплошная броня пробивается с 400 метров).</w:t>
      </w:r>
    </w:p>
    <w:p w14:paraId="0C8513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Изготовленный корпус танка Т-38 из этой брони подтвердил результаты проб проведенных по отдельным листам.</w:t>
      </w:r>
    </w:p>
    <w:p w14:paraId="6840A7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все остальные варианты экранной брони, с прокладкой между листами стекла, …….., резины и т.д. и расположением листов в отношении друг друга под углом, обнадеживающих результатов не дали.</w:t>
      </w:r>
    </w:p>
    <w:p w14:paraId="137872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Наряду с указанными положительными качествами у этих экранированных образцов есть недостаток:</w:t>
      </w:r>
    </w:p>
    <w:p w14:paraId="0EC0A1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 кучном попадании пуль в переднем листе могут быть проломы в виду высокой твердости и хрупкости броневых листов. В этом случае экран после боя должен…………………..(3847,13).</w:t>
      </w:r>
    </w:p>
    <w:p w14:paraId="0EFBE4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6E49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в Туле на заводе проводились заводские испытания 12.7 мм пулеметов Березина и Салищева на земле в присутствии инженера полигона Филиппова. Пулемет Березина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 Живучесть замка пулемета Салищева несколько повысилась, но не превышает 4000 выстрелов. Пулемет было признано необходимо срочно доводить и устанавливать на самолет для испытаний, так как из всех трех 12.7 мм пулеметов (Салищева, Березина и Шпитального),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он был более доведен чем остальные и прошел испытания в воздухе. (7435).</w:t>
      </w:r>
    </w:p>
    <w:p w14:paraId="521300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097725"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в Туле на заводе проводились заводские испытания 12,7 мм пулемет Березина, синхронного на земле в присутствии инженера полигона Филиппова. Пулемет показал удовлетворительную работу. Принято решение о монтировании двух этих пулеметов и двух 7,62 мм пулемета "Шкас" на самолете И-16 для полигонных испытаний к 15 января 1939 года.</w:t>
      </w:r>
    </w:p>
    <w:p w14:paraId="0C2C9053"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Монтаж должен проводить завод N 156 совместно с Тульским заводом. Пулемет с конструктивной точки зрения простой и заслуживает внимания. Сконструирован под пулю ДА весом 46 грамм (15228).</w:t>
      </w:r>
    </w:p>
    <w:p w14:paraId="24A97760" w14:textId="77777777" w:rsidR="00B072B3" w:rsidRPr="001F5E07" w:rsidRDefault="00B072B3" w:rsidP="001F5E07">
      <w:pPr>
        <w:jc w:val="both"/>
        <w:rPr>
          <w:bCs/>
          <w:color w:val="000000" w:themeColor="text1"/>
          <w:sz w:val="16"/>
          <w:szCs w:val="16"/>
        </w:rPr>
      </w:pPr>
    </w:p>
    <w:p w14:paraId="145572B2"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В декабре 1938, согласно письма начальника НИП АВ ВВС полковника Шевченко начальнику Особого отдела от 26 декабря 1938 года, проходил испытания 12,7 мм пулемет (синхронный) Салищева, изготовления Тульского завода, совместно с пулеметом Березина в Туле.</w:t>
      </w:r>
    </w:p>
    <w:p w14:paraId="2D1DE1D2"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Живучесть замка несколько повысилась, но не превышает 4000 выстрелов. Пулемет необходимо срочно доводить и устанавливать на самолет для испытаний, так как из всех трех сказанных пулеметов, он является наиболее простым в эксплуатации и производстве. Наиболее сложным в производстве и эксплуатации из всех этих пулеметов является пулемет Шпитального, но на сегодня он более доведен чем остальные и прошел испытания в воздухе.</w:t>
      </w:r>
    </w:p>
    <w:p w14:paraId="6E6CEFE1"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Установка пулеметов Березина и Салищева на самолетах, разработка к ним синхронной установки, проведение полигонных испытаний, неизбежные доводки, как показывает опыт, после испытаний, наконец изготовление партии для войсковых испытаний и проведение самих войсковых испытаний займет времени минимум 8-10 месяцев, т.е. ранее 1940 года ожидать массового появления самолетов, вооруженных этими пулеметами в строю мало вероятно (15228).</w:t>
      </w:r>
    </w:p>
    <w:p w14:paraId="643B8C96" w14:textId="77777777" w:rsidR="00B072B3" w:rsidRPr="001F5E07" w:rsidRDefault="00B072B3" w:rsidP="001F5E07">
      <w:pPr>
        <w:jc w:val="both"/>
        <w:rPr>
          <w:bCs/>
          <w:color w:val="000000" w:themeColor="text1"/>
          <w:sz w:val="16"/>
          <w:szCs w:val="16"/>
        </w:rPr>
      </w:pPr>
    </w:p>
    <w:p w14:paraId="5B8D4E73"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проводились заводские испытания самолета И-16 с двумя пушками Швак, установленных в фюзеляже для стрельбы через винт. Судить пока об этой установке рано, поскольку испытания не проведены, но она должна дать лучшие результаты, чем 12,7 мм пулемет "Швак" (15228).</w:t>
      </w:r>
    </w:p>
    <w:p w14:paraId="57078A90" w14:textId="77777777" w:rsidR="00B072B3" w:rsidRPr="001F5E07" w:rsidRDefault="00B072B3" w:rsidP="001F5E07">
      <w:pPr>
        <w:jc w:val="both"/>
        <w:rPr>
          <w:bCs/>
          <w:color w:val="000000" w:themeColor="text1"/>
          <w:sz w:val="16"/>
          <w:szCs w:val="16"/>
        </w:rPr>
      </w:pPr>
    </w:p>
    <w:p w14:paraId="575B88A8" w14:textId="77777777" w:rsidR="00B072B3" w:rsidRPr="001F5E07" w:rsidRDefault="00B072B3" w:rsidP="001F5E07">
      <w:pPr>
        <w:jc w:val="both"/>
        <w:rPr>
          <w:bCs/>
          <w:color w:val="000000" w:themeColor="text1"/>
          <w:sz w:val="16"/>
          <w:szCs w:val="16"/>
        </w:rPr>
      </w:pPr>
      <w:r w:rsidRPr="001F5E07">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Кондакова. Сугубо опытная , не доведенная, на испытания не поступала и обратно увезена Кондаковым. По габаритам громоздкая. Питание - иагазин на 5 патрон. Вес по заявлению автора 220 кг. Мало перспективная.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9686C5" w14:textId="77777777" w:rsidR="00B072B3" w:rsidRPr="001F5E07" w:rsidRDefault="00B072B3" w:rsidP="001F5E07">
      <w:pPr>
        <w:jc w:val="both"/>
        <w:rPr>
          <w:bCs/>
          <w:color w:val="000000" w:themeColor="text1"/>
          <w:sz w:val="16"/>
          <w:szCs w:val="16"/>
        </w:rPr>
      </w:pPr>
    </w:p>
    <w:p w14:paraId="42BD296E" w14:textId="77777777" w:rsidR="00FF528C" w:rsidRPr="001F5E07" w:rsidRDefault="00FF528C" w:rsidP="001F5E07">
      <w:pPr>
        <w:jc w:val="both"/>
        <w:rPr>
          <w:bCs/>
          <w:color w:val="000000" w:themeColor="text1"/>
          <w:sz w:val="16"/>
          <w:szCs w:val="16"/>
        </w:rPr>
      </w:pPr>
      <w:r w:rsidRPr="001F5E07">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полигоне только для показа Военсовету ВВС была 37-мм пушка Таубина. Тоже привозилась на полигон на один. По весу 150 кг (вполне приемлема). Таубин обещает переделать ее под непрерывное питание и подать летом 1939 года. По внешнему виду пушка представляет интерес для ВВС. Больше ничего сказать нельзя, так как она не испытывалась, не доделана. Учитывая, что 37 мм пушки по мощности своего снаряда обладают снарядом способным одним попаданием в любую часть вывести самолет из строя - работу над ними надо форсировать (15228).</w:t>
      </w:r>
    </w:p>
    <w:p w14:paraId="6DEB3028" w14:textId="77777777" w:rsidR="00FF528C" w:rsidRPr="001F5E07" w:rsidRDefault="00FF528C" w:rsidP="001F5E07">
      <w:pPr>
        <w:jc w:val="both"/>
        <w:rPr>
          <w:bCs/>
          <w:color w:val="000000" w:themeColor="text1"/>
          <w:sz w:val="16"/>
          <w:szCs w:val="16"/>
        </w:rPr>
      </w:pPr>
    </w:p>
    <w:p w14:paraId="72A36E82" w14:textId="77777777" w:rsidR="00FF528C" w:rsidRPr="001F5E07" w:rsidRDefault="00FF528C" w:rsidP="001F5E07">
      <w:pPr>
        <w:jc w:val="both"/>
        <w:rPr>
          <w:bCs/>
          <w:color w:val="000000" w:themeColor="text1"/>
          <w:sz w:val="16"/>
          <w:szCs w:val="16"/>
        </w:rPr>
      </w:pPr>
      <w:r w:rsidRPr="001F5E07">
        <w:rPr>
          <w:bCs/>
          <w:color w:val="000000" w:themeColor="text1"/>
          <w:sz w:val="16"/>
          <w:szCs w:val="16"/>
        </w:rPr>
        <w:t>В декабре 1938 годв, согласно письма начальника НИП АВ ВВС полковника Шевченко начальнику Особого отдела от 26 декабря 1938 года, начальник ВВС на демонстрации 37-мм пушек на НИП АВ ВВС заявил, что самолет ВИТ (пушечный), который строился промышленностью как истребитель танков, в 90 случаях будет использован по самолетам и в 10 по танкам (15228).</w:t>
      </w:r>
    </w:p>
    <w:p w14:paraId="02D3545C" w14:textId="77777777" w:rsidR="00FF528C" w:rsidRPr="001F5E07" w:rsidRDefault="00FF528C" w:rsidP="001F5E07">
      <w:pPr>
        <w:jc w:val="both"/>
        <w:rPr>
          <w:bCs/>
          <w:color w:val="000000" w:themeColor="text1"/>
          <w:sz w:val="16"/>
          <w:szCs w:val="16"/>
        </w:rPr>
      </w:pPr>
    </w:p>
    <w:p w14:paraId="00580CE4" w14:textId="77777777" w:rsidR="00FF528C" w:rsidRPr="001F5E07" w:rsidRDefault="00FF528C" w:rsidP="001F5E07">
      <w:pPr>
        <w:jc w:val="both"/>
        <w:rPr>
          <w:bCs/>
          <w:color w:val="000000" w:themeColor="text1"/>
          <w:sz w:val="16"/>
          <w:szCs w:val="16"/>
        </w:rPr>
      </w:pPr>
      <w:r w:rsidRPr="001F5E07">
        <w:rPr>
          <w:bCs/>
          <w:color w:val="000000" w:themeColor="text1"/>
          <w:sz w:val="16"/>
          <w:szCs w:val="16"/>
        </w:rPr>
        <w:t>В декабре 1938 года, согласно письма начальника НИП АВ ВВС полковника Шевченко начальнику Особого отдела от 26 декабря 1938 года, на испытания поступил синхронный СН, но оказался плохо доведенным и дал живучесть до 15000 выстрелов, отправлен обратно в Ковров для доводки (15228).</w:t>
      </w:r>
    </w:p>
    <w:p w14:paraId="4CF33489" w14:textId="77777777" w:rsidR="00FF528C" w:rsidRPr="001F5E07" w:rsidRDefault="00FF528C" w:rsidP="001F5E07">
      <w:pPr>
        <w:jc w:val="both"/>
        <w:rPr>
          <w:bCs/>
          <w:color w:val="000000" w:themeColor="text1"/>
          <w:sz w:val="16"/>
          <w:szCs w:val="16"/>
        </w:rPr>
      </w:pPr>
    </w:p>
    <w:p w14:paraId="293354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были проведены испытания на Черном море рикошетирующих авиабомб, которые показали, что авиабомба этой системы, упавшие в воду в отдалении от корабля, рикошетируют по поверхности воды до борта корабля. В начале года НКВМФ заключило договор с ОКБ-17 на изготовление опытной партии бомб в 1939 году (3441, 29).</w:t>
      </w:r>
    </w:p>
    <w:p w14:paraId="314F52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11AA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в РНИИ построили две самоходных установки под РС: 1-й - поперечная установка 24 флейт на ЗИС-5 И.И.Гвая - нач. и А.П.Павленко - самоход и А.С.Попова - флейты; и 2-го, готового к февралю 1939 А.С.Попова и С.М.Степанова - на ЗИС-6 поперечно, но в шахматном порядке и под РОФС. Испытания шли с декабря 1938 по февраль 1939 на полигоне (1233,57).</w:t>
      </w:r>
    </w:p>
    <w:p w14:paraId="7FBC26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02DF9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декабря 1938 г. по февраль 1939 г. проходили полигонные испытания изготовленных снарядов.</w:t>
      </w:r>
    </w:p>
    <w:p w14:paraId="2ED83E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Комиссия, проводившая испытания, указав на ряд недостатков этих снарядов (отказы и задержки в воспламенении, недостаточная дальность стрельбы, низкая кучность, а также ряд серьезных недостатков пусковых установок), в своем заключении, тем не менее, отметила, что представленные на войсковые испытания ракетные снаряды при устранении указанных недостатков являются надежным средством артиллерийского вооружения и ценным вкладом в развитие ракетно-артиллерийского дела.</w:t>
      </w:r>
    </w:p>
    <w:p w14:paraId="38DBCD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замечаниями комиссии коллективы РНИИ и Московского порохового НИИ провели доработку как снаряда в целом, так и его ракетного заряда, прежде всего с целью устранения крупнейшего недостатка снаряда — малой дальности. Оказалось возможным устранить этот недостаток простейшим способом: увеличить длину пороховых шашек, а, следовательно, и массу заряда примерно в два раза, без изменения других геометрических размеров пороховых шашек. Дальность снаряда M-13 возросла до 8,5 км (вместо 6 км у PC-132) при одновременном увеличении массы боевой части.</w:t>
      </w:r>
    </w:p>
    <w:p w14:paraId="635F99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Заряд состоял из семи цилиндрических одноканальных шашек с наружным диаметром 40 мм и диаметром канала 3 мм. Длина заряда составляла 550 мм. Заряд изготовлялся первоначально из пороха Н, а затем из порохов НДК, НМ-2, НМ-4Ш. Масса заряда была установлена равной (7050±35) г, а для порохов НМ-2 и НМ-4Ш.(7130±35) г. </w:t>
      </w:r>
    </w:p>
    <w:p w14:paraId="65947D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Воспламенение заряда обеспечивалось одним воспламенителем из пороха типа ДРП массой 50 г, находящимся в донной части ракетной камеры. Зажжение воспламенителя осуществлялось с помощью двух пиросвечей, в которые вставлялись пиропатроны ПП-5. Заряд с воспламенителем размещался в ракетной камере. Характеристики ракетных двигателей M-13 даны в таблице I. </w:t>
      </w:r>
    </w:p>
    <w:p w14:paraId="0C9574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Таблица I.</w:t>
      </w:r>
    </w:p>
    <w:p w14:paraId="5C9A05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Основные характеристики ракетных двигателей реактивных снарядов (корпус стальной, термоизоляция отсутствует)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75"/>
        <w:gridCol w:w="881"/>
        <w:gridCol w:w="710"/>
        <w:gridCol w:w="710"/>
      </w:tblGrid>
      <w:tr w:rsidR="00F96EE5" w:rsidRPr="001F5E07" w14:paraId="6672F2A8" w14:textId="77777777" w:rsidTr="00FF528C">
        <w:tc>
          <w:tcPr>
            <w:tcW w:w="7875" w:type="dxa"/>
            <w:tcBorders>
              <w:top w:val="single" w:sz="12" w:space="0" w:color="auto"/>
            </w:tcBorders>
          </w:tcPr>
          <w:p w14:paraId="1BDCA2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Параметры</w:t>
            </w:r>
          </w:p>
        </w:tc>
        <w:tc>
          <w:tcPr>
            <w:tcW w:w="881" w:type="dxa"/>
            <w:tcBorders>
              <w:top w:val="single" w:sz="12" w:space="0" w:color="auto"/>
            </w:tcBorders>
          </w:tcPr>
          <w:p w14:paraId="7A53B2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M-13</w:t>
            </w:r>
          </w:p>
        </w:tc>
        <w:tc>
          <w:tcPr>
            <w:tcW w:w="710" w:type="dxa"/>
            <w:tcBorders>
              <w:top w:val="single" w:sz="12" w:space="0" w:color="auto"/>
            </w:tcBorders>
          </w:tcPr>
          <w:p w14:paraId="77F34E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М-8</w:t>
            </w:r>
          </w:p>
        </w:tc>
        <w:tc>
          <w:tcPr>
            <w:tcW w:w="710" w:type="dxa"/>
            <w:tcBorders>
              <w:top w:val="single" w:sz="12" w:space="0" w:color="auto"/>
            </w:tcBorders>
          </w:tcPr>
          <w:p w14:paraId="4C0492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M-31</w:t>
            </w:r>
          </w:p>
        </w:tc>
      </w:tr>
      <w:tr w:rsidR="00F96EE5" w:rsidRPr="001F5E07" w14:paraId="2CDF726A" w14:textId="77777777" w:rsidTr="00FF528C">
        <w:tc>
          <w:tcPr>
            <w:tcW w:w="7875" w:type="dxa"/>
          </w:tcPr>
          <w:p w14:paraId="62D40F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Масса корпуса ракетного двигателя, кг</w:t>
            </w:r>
          </w:p>
        </w:tc>
        <w:tc>
          <w:tcPr>
            <w:tcW w:w="881" w:type="dxa"/>
          </w:tcPr>
          <w:p w14:paraId="7C69D7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w:t>
            </w:r>
          </w:p>
        </w:tc>
        <w:tc>
          <w:tcPr>
            <w:tcW w:w="710" w:type="dxa"/>
          </w:tcPr>
          <w:p w14:paraId="037E50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4,1</w:t>
            </w:r>
          </w:p>
        </w:tc>
        <w:tc>
          <w:tcPr>
            <w:tcW w:w="710" w:type="dxa"/>
          </w:tcPr>
          <w:p w14:paraId="1FD0EB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w:t>
            </w:r>
          </w:p>
        </w:tc>
      </w:tr>
      <w:tr w:rsidR="00F96EE5" w:rsidRPr="001F5E07" w14:paraId="005880D5" w14:textId="77777777" w:rsidTr="00FF528C">
        <w:tc>
          <w:tcPr>
            <w:tcW w:w="7875" w:type="dxa"/>
          </w:tcPr>
          <w:p w14:paraId="133522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Внутренний диаметр корпуса, мм</w:t>
            </w:r>
          </w:p>
        </w:tc>
        <w:tc>
          <w:tcPr>
            <w:tcW w:w="881" w:type="dxa"/>
          </w:tcPr>
          <w:p w14:paraId="78663D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123,5</w:t>
            </w:r>
          </w:p>
        </w:tc>
        <w:tc>
          <w:tcPr>
            <w:tcW w:w="710" w:type="dxa"/>
          </w:tcPr>
          <w:p w14:paraId="055260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73</w:t>
            </w:r>
          </w:p>
        </w:tc>
        <w:tc>
          <w:tcPr>
            <w:tcW w:w="710" w:type="dxa"/>
          </w:tcPr>
          <w:p w14:paraId="443D57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128</w:t>
            </w:r>
          </w:p>
        </w:tc>
      </w:tr>
      <w:tr w:rsidR="00F96EE5" w:rsidRPr="001F5E07" w14:paraId="6781BDB8" w14:textId="77777777" w:rsidTr="00FF528C">
        <w:tc>
          <w:tcPr>
            <w:tcW w:w="7875" w:type="dxa"/>
          </w:tcPr>
          <w:p w14:paraId="5E5312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Толщина стенки корпуса, мм</w:t>
            </w:r>
          </w:p>
        </w:tc>
        <w:tc>
          <w:tcPr>
            <w:tcW w:w="881" w:type="dxa"/>
          </w:tcPr>
          <w:p w14:paraId="3401DE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710" w:type="dxa"/>
          </w:tcPr>
          <w:p w14:paraId="46B581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w:t>
            </w:r>
          </w:p>
        </w:tc>
        <w:tc>
          <w:tcPr>
            <w:tcW w:w="710" w:type="dxa"/>
          </w:tcPr>
          <w:p w14:paraId="3C4614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r>
      <w:tr w:rsidR="00F96EE5" w:rsidRPr="001F5E07" w14:paraId="5AA023B8" w14:textId="77777777" w:rsidTr="00FF528C">
        <w:tc>
          <w:tcPr>
            <w:tcW w:w="7875" w:type="dxa"/>
          </w:tcPr>
          <w:p w14:paraId="775829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Диаметр критического сечения сопла ?</w:t>
            </w:r>
            <w:r w:rsidRPr="001F5E07">
              <w:rPr>
                <w:color w:val="000000" w:themeColor="text1"/>
                <w:sz w:val="16"/>
                <w:szCs w:val="16"/>
                <w:vertAlign w:val="subscript"/>
              </w:rPr>
              <w:t>кр</w:t>
            </w:r>
            <w:r w:rsidRPr="001F5E07">
              <w:rPr>
                <w:color w:val="000000" w:themeColor="text1"/>
                <w:sz w:val="16"/>
                <w:szCs w:val="16"/>
              </w:rPr>
              <w:t>, мм</w:t>
            </w:r>
          </w:p>
        </w:tc>
        <w:tc>
          <w:tcPr>
            <w:tcW w:w="881" w:type="dxa"/>
          </w:tcPr>
          <w:p w14:paraId="0C49E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37,5</w:t>
            </w:r>
          </w:p>
        </w:tc>
        <w:tc>
          <w:tcPr>
            <w:tcW w:w="710" w:type="dxa"/>
          </w:tcPr>
          <w:p w14:paraId="0A8E0A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w:t>
            </w:r>
          </w:p>
        </w:tc>
        <w:tc>
          <w:tcPr>
            <w:tcW w:w="710" w:type="dxa"/>
          </w:tcPr>
          <w:p w14:paraId="064686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w:t>
            </w:r>
          </w:p>
        </w:tc>
      </w:tr>
      <w:tr w:rsidR="00F96EE5" w:rsidRPr="001F5E07" w14:paraId="62D11BAC" w14:textId="77777777" w:rsidTr="00FF528C">
        <w:tc>
          <w:tcPr>
            <w:tcW w:w="7875" w:type="dxa"/>
          </w:tcPr>
          <w:p w14:paraId="4C872A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Диаметр соплового раструба ?</w:t>
            </w:r>
            <w:r w:rsidRPr="001F5E07">
              <w:rPr>
                <w:color w:val="000000" w:themeColor="text1"/>
                <w:sz w:val="16"/>
                <w:szCs w:val="16"/>
                <w:vertAlign w:val="subscript"/>
              </w:rPr>
              <w:t>а</w:t>
            </w:r>
            <w:r w:rsidRPr="001F5E07">
              <w:rPr>
                <w:color w:val="000000" w:themeColor="text1"/>
                <w:sz w:val="16"/>
                <w:szCs w:val="16"/>
              </w:rPr>
              <w:t>, мм</w:t>
            </w:r>
          </w:p>
        </w:tc>
        <w:tc>
          <w:tcPr>
            <w:tcW w:w="881" w:type="dxa"/>
          </w:tcPr>
          <w:p w14:paraId="786517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75</w:t>
            </w:r>
          </w:p>
        </w:tc>
        <w:tc>
          <w:tcPr>
            <w:tcW w:w="710" w:type="dxa"/>
          </w:tcPr>
          <w:p w14:paraId="5939EC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w:t>
            </w:r>
          </w:p>
        </w:tc>
        <w:tc>
          <w:tcPr>
            <w:tcW w:w="710" w:type="dxa"/>
          </w:tcPr>
          <w:p w14:paraId="1E4547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76,5</w:t>
            </w:r>
          </w:p>
        </w:tc>
      </w:tr>
      <w:tr w:rsidR="00F96EE5" w:rsidRPr="001F5E07" w14:paraId="6A340DD7" w14:textId="77777777" w:rsidTr="00FF528C">
        <w:tc>
          <w:tcPr>
            <w:tcW w:w="7875" w:type="dxa"/>
          </w:tcPr>
          <w:p w14:paraId="0B1F8C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Отношение ?</w:t>
            </w:r>
            <w:r w:rsidRPr="001F5E07">
              <w:rPr>
                <w:color w:val="000000" w:themeColor="text1"/>
                <w:sz w:val="16"/>
                <w:szCs w:val="16"/>
                <w:vertAlign w:val="subscript"/>
              </w:rPr>
              <w:t>а</w:t>
            </w:r>
            <w:r w:rsidRPr="001F5E07">
              <w:rPr>
                <w:color w:val="000000" w:themeColor="text1"/>
                <w:sz w:val="16"/>
                <w:szCs w:val="16"/>
              </w:rPr>
              <w:t>/?</w:t>
            </w:r>
            <w:r w:rsidRPr="001F5E07">
              <w:rPr>
                <w:color w:val="000000" w:themeColor="text1"/>
                <w:sz w:val="16"/>
                <w:szCs w:val="16"/>
                <w:vertAlign w:val="subscript"/>
              </w:rPr>
              <w:t>кр</w:t>
            </w:r>
          </w:p>
        </w:tc>
        <w:tc>
          <w:tcPr>
            <w:tcW w:w="881" w:type="dxa"/>
          </w:tcPr>
          <w:p w14:paraId="546B21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710" w:type="dxa"/>
          </w:tcPr>
          <w:p w14:paraId="2CFF34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2,26</w:t>
            </w:r>
          </w:p>
        </w:tc>
        <w:tc>
          <w:tcPr>
            <w:tcW w:w="710" w:type="dxa"/>
          </w:tcPr>
          <w:p w14:paraId="559FB0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w:t>
            </w:r>
          </w:p>
        </w:tc>
      </w:tr>
      <w:tr w:rsidR="00F96EE5" w:rsidRPr="001F5E07" w14:paraId="38AAAB97" w14:textId="77777777" w:rsidTr="00FF528C">
        <w:tc>
          <w:tcPr>
            <w:tcW w:w="7875" w:type="dxa"/>
          </w:tcPr>
          <w:p w14:paraId="6A03F1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Критерий Победоносцева</w:t>
            </w:r>
          </w:p>
        </w:tc>
        <w:tc>
          <w:tcPr>
            <w:tcW w:w="881" w:type="dxa"/>
          </w:tcPr>
          <w:p w14:paraId="346714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170</w:t>
            </w:r>
          </w:p>
        </w:tc>
        <w:tc>
          <w:tcPr>
            <w:tcW w:w="710" w:type="dxa"/>
          </w:tcPr>
          <w:p w14:paraId="717F0F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w:t>
            </w:r>
          </w:p>
        </w:tc>
        <w:tc>
          <w:tcPr>
            <w:tcW w:w="710" w:type="dxa"/>
          </w:tcPr>
          <w:p w14:paraId="32927B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160</w:t>
            </w:r>
          </w:p>
        </w:tc>
      </w:tr>
      <w:tr w:rsidR="00F96EE5" w:rsidRPr="001F5E07" w14:paraId="4517836F" w14:textId="77777777" w:rsidTr="00FF528C">
        <w:tc>
          <w:tcPr>
            <w:tcW w:w="7875" w:type="dxa"/>
          </w:tcPr>
          <w:p w14:paraId="068599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Плотность заряжения, г/см</w:t>
            </w:r>
            <w:r w:rsidRPr="001F5E07">
              <w:rPr>
                <w:color w:val="000000" w:themeColor="text1"/>
                <w:sz w:val="16"/>
                <w:szCs w:val="16"/>
                <w:vertAlign w:val="superscript"/>
              </w:rPr>
              <w:t>3</w:t>
            </w:r>
          </w:p>
        </w:tc>
        <w:tc>
          <w:tcPr>
            <w:tcW w:w="881" w:type="dxa"/>
          </w:tcPr>
          <w:p w14:paraId="4E51F4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1,15</w:t>
            </w:r>
          </w:p>
        </w:tc>
        <w:tc>
          <w:tcPr>
            <w:tcW w:w="710" w:type="dxa"/>
          </w:tcPr>
          <w:p w14:paraId="3913BE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710" w:type="dxa"/>
          </w:tcPr>
          <w:p w14:paraId="457C1A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r>
      <w:tr w:rsidR="00F96EE5" w:rsidRPr="001F5E07" w14:paraId="37BF7943" w14:textId="77777777" w:rsidTr="00FF528C">
        <w:tc>
          <w:tcPr>
            <w:tcW w:w="7875" w:type="dxa"/>
          </w:tcPr>
          <w:p w14:paraId="321A22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Коэффициент массового совершенства двигателя ?</w:t>
            </w:r>
          </w:p>
        </w:tc>
        <w:tc>
          <w:tcPr>
            <w:tcW w:w="881" w:type="dxa"/>
          </w:tcPr>
          <w:p w14:paraId="2FA869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1,95</w:t>
            </w:r>
          </w:p>
        </w:tc>
        <w:tc>
          <w:tcPr>
            <w:tcW w:w="710" w:type="dxa"/>
          </w:tcPr>
          <w:p w14:paraId="6AE5FC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w:t>
            </w:r>
          </w:p>
        </w:tc>
        <w:tc>
          <w:tcPr>
            <w:tcW w:w="710" w:type="dxa"/>
          </w:tcPr>
          <w:p w14:paraId="141654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2,6</w:t>
            </w:r>
          </w:p>
        </w:tc>
      </w:tr>
      <w:tr w:rsidR="00F96EE5" w:rsidRPr="001F5E07" w14:paraId="3FAF912B" w14:textId="77777777" w:rsidTr="00FF528C">
        <w:tc>
          <w:tcPr>
            <w:tcW w:w="7875" w:type="dxa"/>
            <w:tcBorders>
              <w:bottom w:val="single" w:sz="12" w:space="0" w:color="auto"/>
            </w:tcBorders>
          </w:tcPr>
          <w:p w14:paraId="479BDB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Показатель интенсивности двигателя ?, кгс.с/кг</w:t>
            </w:r>
          </w:p>
        </w:tc>
        <w:tc>
          <w:tcPr>
            <w:tcW w:w="881" w:type="dxa"/>
            <w:tcBorders>
              <w:bottom w:val="single" w:sz="12" w:space="0" w:color="auto"/>
            </w:tcBorders>
          </w:tcPr>
          <w:p w14:paraId="414C26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95</w:t>
            </w:r>
          </w:p>
        </w:tc>
        <w:tc>
          <w:tcPr>
            <w:tcW w:w="710" w:type="dxa"/>
            <w:tcBorders>
              <w:bottom w:val="single" w:sz="12" w:space="0" w:color="auto"/>
            </w:tcBorders>
          </w:tcPr>
          <w:p w14:paraId="217B82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55</w:t>
            </w:r>
          </w:p>
        </w:tc>
        <w:tc>
          <w:tcPr>
            <w:tcW w:w="710" w:type="dxa"/>
            <w:tcBorders>
              <w:bottom w:val="single" w:sz="12" w:space="0" w:color="auto"/>
            </w:tcBorders>
          </w:tcPr>
          <w:p w14:paraId="1A3D60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70</w:t>
            </w:r>
          </w:p>
        </w:tc>
      </w:tr>
    </w:tbl>
    <w:p w14:paraId="4D60F2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Примечания: </w:t>
      </w:r>
    </w:p>
    <w:p w14:paraId="1B3CE3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1. Коэффициент массового совершенства двигателя — отношение пассивной массы ракетного двигателя к массе ракетного заряда; </w:t>
      </w:r>
    </w:p>
    <w:p w14:paraId="09E2D4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Показатель интенсивности двигателя — отношение полного практического импульса реактивной силы двигателя к его пассивной массе (11209).</w:t>
      </w:r>
    </w:p>
    <w:p w14:paraId="5DFE9547" w14:textId="77777777" w:rsidR="004B0DF9" w:rsidRPr="001F5E07" w:rsidRDefault="004B0DF9" w:rsidP="001F5E07">
      <w:pPr>
        <w:autoSpaceDE w:val="0"/>
        <w:autoSpaceDN w:val="0"/>
        <w:adjustRightInd w:val="0"/>
        <w:jc w:val="both"/>
        <w:rPr>
          <w:color w:val="000000" w:themeColor="text1"/>
          <w:sz w:val="16"/>
          <w:szCs w:val="16"/>
        </w:rPr>
      </w:pPr>
    </w:p>
    <w:p w14:paraId="0AB1A4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декабря 1938 г. работы по РП-318-1 возобновились без его участия. Вместо двигателя ОРМ-65 был установлен двигатель РДА-1-150 конструкции Л.С. Душкина (10676).</w:t>
      </w:r>
    </w:p>
    <w:p w14:paraId="5C0B33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D39F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НК ВМФ М.П.Фриновский сообщил Пред КО. В.М.М., что Главный военный совет РККФ обсудил итоги испытания катера Левкова. Испытания показали, что ТТТ намного превосходят ТТТ торпедных катеров, находящихся на вооружении и хотели в течение 1939 построить первую опытную серию из 9 катеров для отработки тактики (3095,38).</w:t>
      </w:r>
    </w:p>
    <w:p w14:paraId="358B95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EEFB37"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5928374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6DEB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первый образец 95-мм дивизионной пушки Ф-28 Грабина был подвергнут заводским испытаниям. Три последующие системы к этому времени были готовы на 50 %. Заводские испытания выявили непрочность некоторых деталей (верхнего станка, цапфенной обоймы и др.) (3861).</w:t>
      </w:r>
    </w:p>
    <w:p w14:paraId="587B92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ABD3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на подмосковном полигоне в присутствии главного инспектора артиллерии Воронова проводились войсковые испытания четырех орудий Ф-22УСВ и четырех орудий Кировского завода. Сначала пушки испытывались передвижением по пересеченной местности на прицепе гусеничных артиллерийских тягачей «Комсомолец», затем — артподготовкой в объеме 600 выстрелов из каждого орудия. Во время первого этапа испытаний одну из УСВ опрокину-ло набок, и в таком положении тягач проволок ее по земле несколько метров. Орудие было сильно повреждено, однако быстро отремонтировано и приняло участие в стрельбах. На втором этапе выявилось главное преимущество пушки Грабина — принудительное извлечение стреляной гильзы, из-за чего пушки Кировского завода показали скорострельность ниже, чем грабинское «чудо-орудие». [64 — ГУ ЦАНО, Ф. 2491, Д. 55, Л. 46.] Решением ГСТО от 28 декабря 1938 г., опять же при личной поддержке Сталина, орудие Ф-22УСВ было принято на вооружение РККА вместо Ф-22. Таким образом, основное отличие модели УСВ от прежней состояло в существенном уменьшении веса, но при этом незначительно ухудшились остальные характеристики. Однако малый вес для орудий отнюдь не является преимуществом. Легкость при транспортировке с лихвой компенсируется плохой устойчивостью при выстреле. Да и живучесть «облегченных» деталей была на порядок меньше. Первоначально «Новое Сормово» получило задание на выпуск тысячи Ф-22УСВ. Из-за этого оборонная программа завода на 1939 г. увеличилась сразу на 60 %, такой вот новый подарок получили рабочие от главного конструктора. Правда, за счет проведения ряда мероприятий цикл производства орудия значительно сократился. Средняя длительность процесса изготовления деталей уменьшилась с 97 до 60–65 дней. Удельный вес станочных работ возрос с 36,5 до 45 %. Постоянно проводились мероприятия по стандартизации и взаимозаменяемости деталей. Они приобретали все большую важность в связи с тем, что многие бракованные детали под давлением начальников цехов использовались как годные, а затем «подгонялись» на следующих этапах производства (11741).</w:t>
      </w:r>
    </w:p>
    <w:p w14:paraId="35EC38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2407791" w14:textId="77777777" w:rsidR="00FF528C" w:rsidRPr="001F5E07" w:rsidRDefault="00FF528C" w:rsidP="001F5E07">
      <w:pPr>
        <w:jc w:val="both"/>
        <w:rPr>
          <w:color w:val="000000" w:themeColor="text1"/>
          <w:sz w:val="16"/>
          <w:szCs w:val="16"/>
        </w:rPr>
      </w:pPr>
      <w:r w:rsidRPr="001F5E07">
        <w:rPr>
          <w:color w:val="000000" w:themeColor="text1"/>
          <w:sz w:val="16"/>
          <w:szCs w:val="16"/>
        </w:rPr>
        <w:t>В декабре 1938 г. директором «Баррикады» назначен Лев Робертович Гонор, работавший до этого с 1929 г. на «Большевике» (конструктором, зам. начальника опытного отдела, мастером, начальником цеха, начальником производства, главным инженером). В апреле 1939 г. начальником ОКБ «Баррикад» назначается главный конструктор «Большевика» И. И. Иванов. В 1938 г. перед коллективом «Баррикад» правительством была поставлена задача создания сверхмощных артиллерийских орудий резерва Главного командования. С этой целью на заводе создали ОКБ, в которое были откомандированы ведущие конструкторы ленинградских заводов «Арсенал» и «Большевик». Сама работа называлась «Сталинский заказ» и проходила под личным контролем И. В. Сталина (15132).</w:t>
      </w:r>
    </w:p>
    <w:p w14:paraId="3E37D330" w14:textId="77777777" w:rsidR="00FF528C" w:rsidRPr="001F5E07" w:rsidRDefault="00FF528C" w:rsidP="001F5E07">
      <w:pPr>
        <w:jc w:val="both"/>
        <w:rPr>
          <w:color w:val="000000" w:themeColor="text1"/>
          <w:sz w:val="16"/>
          <w:szCs w:val="16"/>
        </w:rPr>
      </w:pPr>
    </w:p>
    <w:p w14:paraId="78D450B3" w14:textId="77777777" w:rsidR="00590A9A" w:rsidRPr="001F5E07" w:rsidRDefault="00590A9A" w:rsidP="001F5E07">
      <w:pPr>
        <w:jc w:val="both"/>
        <w:rPr>
          <w:color w:val="0070C0"/>
          <w:sz w:val="16"/>
          <w:szCs w:val="16"/>
        </w:rPr>
      </w:pPr>
      <w:r w:rsidRPr="001F5E07">
        <w:rPr>
          <w:color w:val="0070C0"/>
          <w:sz w:val="16"/>
          <w:szCs w:val="16"/>
        </w:rPr>
        <w:t>В декабре 1938 года для серийного производства приняли вариант 152 мм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 (22974).</w:t>
      </w:r>
    </w:p>
    <w:p w14:paraId="0428E45C" w14:textId="77777777" w:rsidR="00590A9A" w:rsidRPr="001F5E07" w:rsidRDefault="00590A9A" w:rsidP="001F5E07">
      <w:pPr>
        <w:jc w:val="both"/>
        <w:rPr>
          <w:color w:val="0070C0"/>
          <w:sz w:val="16"/>
          <w:szCs w:val="16"/>
        </w:rPr>
      </w:pPr>
    </w:p>
    <w:p w14:paraId="7EADA6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декабре 1938 СКБ при заводе № 7 им. М.В. Фрунзе (г. Ленинград) по минометам и минам под руководством Б.И. Шавырина, образованное в 1936 (СКБ-4, СКБ гладкоствольной артиллерии (СКБ ГА) завода № 4 ГКОТ, КБ машиностроения (КБМ) МОП, ФГУП «КБМ» ФАП /140402 г. Коломна Московской обл., Окский пр., 42 тел. 63-301/), стало называться СКБ-4. После начала войны коллектив СКБ-4 был эвакуирован и разбит на ряд самостоятельных организаций. Группа Шавырина в 1941 г. переведена в Коломну на завод № 4 и получила название СКБ-4 (или сначала действовала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1F5E07">
        <w:rPr>
          <w:color w:val="000000" w:themeColor="text1"/>
          <w:sz w:val="16"/>
          <w:szCs w:val="16"/>
          <w:lang w:val="en-US"/>
        </w:rPr>
        <w:t>MB</w:t>
      </w:r>
      <w:r w:rsidRPr="001F5E07">
        <w:rPr>
          <w:color w:val="000000" w:themeColor="text1"/>
          <w:sz w:val="16"/>
          <w:szCs w:val="16"/>
        </w:rPr>
        <w:t>.</w:t>
      </w:r>
    </w:p>
    <w:p w14:paraId="66D134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02CAC3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Приказом </w:t>
      </w:r>
      <w:r w:rsidRPr="001F5E07">
        <w:rPr>
          <w:color w:val="000000" w:themeColor="text1"/>
          <w:sz w:val="16"/>
          <w:szCs w:val="16"/>
          <w:lang w:val="en-US"/>
        </w:rPr>
        <w:t>MB</w:t>
      </w:r>
      <w:r w:rsidRPr="001F5E07">
        <w:rPr>
          <w:color w:val="000000" w:themeColor="text1"/>
          <w:sz w:val="16"/>
          <w:szCs w:val="16"/>
        </w:rPr>
        <w:t xml:space="preserve"> в 1951 г. СКВ поручена разработка безоткатного орудия Б-10.</w:t>
      </w:r>
    </w:p>
    <w:p w14:paraId="37B1CE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1F5E07">
        <w:rPr>
          <w:color w:val="000000" w:themeColor="text1"/>
          <w:sz w:val="16"/>
          <w:szCs w:val="16"/>
          <w:lang w:val="en-US"/>
        </w:rPr>
        <w:t>SS</w:t>
      </w:r>
      <w:r w:rsidRPr="001F5E07">
        <w:rPr>
          <w:color w:val="000000" w:themeColor="text1"/>
          <w:sz w:val="16"/>
          <w:szCs w:val="16"/>
        </w:rPr>
        <w:t>-10. 6.07.1961 г. вышло ПСМ № 603-256 «О проведении работ по ПТУР комплексам «Малютка» и «Овод»; пост. № 993-345 от 16.09.1963г. «Малютка» пнв. В 1973г. поручена разработка первого в мире сверхзвукового ПТУРС «Шчурм-В».</w:t>
      </w:r>
    </w:p>
    <w:p w14:paraId="3B43A4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1F5E07">
        <w:rPr>
          <w:color w:val="000000" w:themeColor="text1"/>
          <w:sz w:val="16"/>
          <w:szCs w:val="16"/>
          <w:vertAlign w:val="superscript"/>
        </w:rPr>
        <w:t>127</w:t>
      </w:r>
    </w:p>
    <w:p w14:paraId="2D070B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1960 г. начата разработка ПЗРК. В 1967г. создан «Стрела-2», пост, правительства № 16-5 от 10.01.1968г. он пнв. В соответствии с ПСМ № 688-254 от 2.09.1968г. начата разработка комплексов «Стрела-2М и -3». В 1970 г. создан «Стрела-2М».</w:t>
      </w:r>
    </w:p>
    <w:p w14:paraId="02422F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402524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Головное предприятие (2000-е) по разработке ОТРК, ПТУРС, ПЗРК, комплексов активной защиты.</w:t>
      </w:r>
    </w:p>
    <w:p w14:paraId="6C00D9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(2004г.): госиспытания берегового ракетного комплекса (БРК) «Бал-Э» с ПКР Х-35Э.</w:t>
      </w:r>
      <w:r w:rsidRPr="001F5E07">
        <w:rPr>
          <w:color w:val="000000" w:themeColor="text1"/>
          <w:sz w:val="16"/>
          <w:szCs w:val="16"/>
          <w:vertAlign w:val="superscript"/>
        </w:rPr>
        <w:t>35</w:t>
      </w:r>
    </w:p>
    <w:p w14:paraId="77B774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испытательно-снаряжательной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53F9AE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(1942-65г.)- Б.И. Шавырин, (1965-89г.)- С.П. Непобедимый, (1989-2001 г.)- Н.И. Гущиц.</w:t>
      </w:r>
      <w:r w:rsidRPr="001F5E07">
        <w:rPr>
          <w:color w:val="000000" w:themeColor="text1"/>
          <w:sz w:val="16"/>
          <w:szCs w:val="16"/>
          <w:vertAlign w:val="superscript"/>
        </w:rPr>
        <w:t>69</w:t>
      </w:r>
      <w:r w:rsidRPr="001F5E07">
        <w:rPr>
          <w:color w:val="000000" w:themeColor="text1"/>
          <w:sz w:val="16"/>
          <w:szCs w:val="16"/>
        </w:rPr>
        <w:t xml:space="preserve"> Директор (2002-05г.)- В.Г. Петрушенко, (12.2005-07г.-)- В. Кашин.</w:t>
      </w:r>
    </w:p>
    <w:p w14:paraId="2CA05E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начальника (-1965г.)- С.П. Непобедимый, (2005г.)- Н.И. Гущин.</w:t>
      </w:r>
      <w:r w:rsidRPr="001F5E07">
        <w:rPr>
          <w:color w:val="000000" w:themeColor="text1"/>
          <w:sz w:val="16"/>
          <w:szCs w:val="16"/>
          <w:vertAlign w:val="superscript"/>
        </w:rPr>
        <w:t>42</w:t>
      </w:r>
    </w:p>
    <w:p w14:paraId="1F54F8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(1942-65г.)- Б.И. Шавырин, (1965-88г.)- С.П. Непобедимый, (1989-2001 г.-)- Н.И. Гущин {18.01.1932-},</w:t>
      </w:r>
      <w:r w:rsidRPr="001F5E07">
        <w:rPr>
          <w:color w:val="000000" w:themeColor="text1"/>
          <w:sz w:val="16"/>
          <w:szCs w:val="16"/>
          <w:vertAlign w:val="superscript"/>
        </w:rPr>
        <w:t>69</w:t>
      </w:r>
      <w:r w:rsidRPr="001F5E07">
        <w:rPr>
          <w:color w:val="000000" w:themeColor="text1"/>
          <w:sz w:val="16"/>
          <w:szCs w:val="16"/>
        </w:rPr>
        <w:t xml:space="preserve"> (2007г.)- В. Кашин. Ген. конструктор (1988-89г.)- С.П. Непобедимый.</w:t>
      </w:r>
    </w:p>
    <w:p w14:paraId="19D447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7FD29C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КБ (1955г.-)- С.П. Непобедимый.</w:t>
      </w:r>
    </w:p>
    <w:p w14:paraId="4DBA45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(1960-е)- С.И. Ванин, (2005г.)- А. Маслов («Бал-Э»); направления (2001 г.)- Р. Фокин.</w:t>
      </w:r>
    </w:p>
    <w:p w14:paraId="7E001C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Зам. начальника направления (2001 г.)- А. Смирнов.</w:t>
      </w:r>
    </w:p>
    <w:p w14:paraId="655B73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(1951 г.-)- С.П. Непобедимый.</w:t>
      </w:r>
    </w:p>
    <w:p w14:paraId="005B6A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секторов: противодействия технической разведке (-1998г.)- П. Сериков.</w:t>
      </w:r>
    </w:p>
    <w:p w14:paraId="4E0E204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безоткатное орудие Б-10, два выстрела для него (1950-е); 420-мм самоходный миномет «Ока»; ОТРК: «Точка» (ОТР-21, 9К79, пнв в 1975г.) с ЯБЧ АА60, «Точка-Р» (пнв в 1983г.), «Точка-У» (9К39-1, пнв в 1989г.); «Ока» (ОТР-23, 9К714, пнв в 1980 г.), «Ока-У» (опытная, 1989г.); «Волга»; ОТР-25 (опытная, 1995г.); «Искандер» (9К720, «Тендер», пнв в 2006г.), «Искандер-Э»; ПТРК: «Шмель» (2К15, 2К16, пнв в 1960 г.); «Малютка» (9К11, пнв в 1961 г.; 9К14, пнв 16.09.1963г.), «Малютка-М» (9К14М, пнв в 1968г.), «Малютка-П» (9К14П, пнв в 1969г.); «Штурм-В» (пнв в 1978г.), «Штурм-С» (9К113, пнв в 1978г.); «Атака» (пнв в 1990-е); «Хризантема-С (1990-е)»; ПЗРК: «Стрела-2» (9К32, пнв 10.01.1968г.), «Стрела-2М» (9К32М, пнв в 1970 г.), «Стрела-3» (9К34, пнв в 1974г.); «Игла-1» (9К310, пнв в 1981 г.), «Игла» (9К38, пнв в 1983г.), «Игла-Супер» (пнв в 2001 г.); ЗУР: 9М32 для ПЗРК «Стрела-2», 9М32М- для «Стрела-2М», 9М313 для «Игла-1», 9М39 для «Игла»;</w:t>
      </w:r>
      <w:r w:rsidRPr="001F5E07">
        <w:rPr>
          <w:color w:val="000000" w:themeColor="text1"/>
          <w:sz w:val="16"/>
          <w:szCs w:val="16"/>
          <w:vertAlign w:val="superscript"/>
        </w:rPr>
        <w:t xml:space="preserve">57 </w:t>
      </w:r>
      <w:r w:rsidRPr="001F5E07">
        <w:rPr>
          <w:color w:val="000000" w:themeColor="text1"/>
          <w:sz w:val="16"/>
          <w:szCs w:val="16"/>
        </w:rPr>
        <w:t>УРВБ «Игла-В»; комплекс активной защиты танка «Арена-Э»; БРК «Бал-Э» (2004); МБР «Гном» (опытная, конец 1950-х);</w:t>
      </w:r>
      <w:r w:rsidRPr="001F5E07">
        <w:rPr>
          <w:color w:val="000000" w:themeColor="text1"/>
          <w:sz w:val="16"/>
          <w:szCs w:val="16"/>
          <w:vertAlign w:val="superscript"/>
        </w:rPr>
        <w:t>58</w:t>
      </w:r>
      <w:r w:rsidRPr="001F5E07">
        <w:rPr>
          <w:color w:val="000000" w:themeColor="text1"/>
          <w:sz w:val="16"/>
          <w:szCs w:val="16"/>
        </w:rPr>
        <w:t xml:space="preserve"> средство обеспечения стрельбы ночью (СОСН) 9С520 для ПЗРК (11982).</w:t>
      </w:r>
    </w:p>
    <w:p w14:paraId="0EFA01DE" w14:textId="77777777" w:rsidR="004B0DF9" w:rsidRPr="001F5E07" w:rsidRDefault="004B0DF9" w:rsidP="001F5E07">
      <w:pPr>
        <w:autoSpaceDE w:val="0"/>
        <w:autoSpaceDN w:val="0"/>
        <w:adjustRightInd w:val="0"/>
        <w:jc w:val="both"/>
        <w:rPr>
          <w:color w:val="000000" w:themeColor="text1"/>
          <w:sz w:val="16"/>
          <w:szCs w:val="16"/>
        </w:rPr>
      </w:pPr>
    </w:p>
    <w:p w14:paraId="282665FC" w14:textId="77777777" w:rsidR="004B0DF9" w:rsidRPr="001F5E07" w:rsidRDefault="004B0DF9" w:rsidP="001F5E07">
      <w:pPr>
        <w:jc w:val="both"/>
        <w:rPr>
          <w:color w:val="000000" w:themeColor="text1"/>
          <w:sz w:val="16"/>
          <w:szCs w:val="16"/>
        </w:rPr>
      </w:pPr>
      <w:r w:rsidRPr="001F5E07">
        <w:rPr>
          <w:color w:val="000000" w:themeColor="text1"/>
          <w:sz w:val="16"/>
          <w:szCs w:val="16"/>
        </w:rPr>
        <w:t>В декабре 1938 г. ОТБ представило эскизные схемы 130-мм башенных установок для крейсеров и мониторов Б-2-КМ. Установки Б-2-КМ на 80 % были унифицированы с Б-2-ЛМ. Проект Б-2-КМ принят не был, хотя и получил хорошую оценку руководства ВМС (12705).</w:t>
      </w:r>
    </w:p>
    <w:p w14:paraId="64234132" w14:textId="77777777" w:rsidR="004B0DF9" w:rsidRPr="001F5E07" w:rsidRDefault="004B0DF9" w:rsidP="001F5E07">
      <w:pPr>
        <w:jc w:val="both"/>
        <w:rPr>
          <w:color w:val="000000" w:themeColor="text1"/>
          <w:sz w:val="16"/>
          <w:szCs w:val="16"/>
        </w:rPr>
      </w:pPr>
    </w:p>
    <w:p w14:paraId="37891466"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декабре 1938 впервые был поставлен вопрос об очистке полигона в Шиханах. Который занимал 150 кв. км и хотели увеличить площадь еще на 68 км (6221).</w:t>
      </w:r>
    </w:p>
    <w:p w14:paraId="20E062DA" w14:textId="77777777" w:rsidR="004B0DF9" w:rsidRPr="001F5E07" w:rsidRDefault="004B0DF9" w:rsidP="001F5E07">
      <w:pPr>
        <w:numPr>
          <w:ilvl w:val="12"/>
          <w:numId w:val="0"/>
        </w:numPr>
        <w:tabs>
          <w:tab w:val="left" w:pos="11199"/>
        </w:tabs>
        <w:autoSpaceDE w:val="0"/>
        <w:autoSpaceDN w:val="0"/>
        <w:adjustRightInd w:val="0"/>
        <w:jc w:val="both"/>
        <w:rPr>
          <w:color w:val="000000" w:themeColor="text1"/>
          <w:sz w:val="16"/>
          <w:szCs w:val="16"/>
        </w:rPr>
      </w:pPr>
    </w:p>
    <w:p w14:paraId="5B3CF7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1938г. СПБ (Специальное проектное бюро (СПБ) 4ГУ НКОП, НКБ) - в ведении 4ГУ НКОП (вероятно, это бывший Московский филиал СПБ, переданного в 17ГУ, созданный По пр. № 351 от 4.10.1937г.). В 02.1939г. СПБ 4ГУ НКОП передано в ведение 4ГУ НКБ.</w:t>
      </w:r>
      <w:r w:rsidRPr="001F5E07">
        <w:rPr>
          <w:color w:val="000000" w:themeColor="text1"/>
          <w:sz w:val="16"/>
          <w:szCs w:val="16"/>
          <w:vertAlign w:val="superscript"/>
        </w:rPr>
        <w:t>132</w:t>
      </w:r>
    </w:p>
    <w:p w14:paraId="4CFD11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(17.12.1938г.-)- М.А. Гайдук (11982).</w:t>
      </w:r>
    </w:p>
    <w:p w14:paraId="23983B20" w14:textId="77777777" w:rsidR="00FF528C" w:rsidRPr="001F5E07" w:rsidRDefault="00FF528C" w:rsidP="001F5E07">
      <w:pPr>
        <w:numPr>
          <w:ilvl w:val="12"/>
          <w:numId w:val="0"/>
        </w:numPr>
        <w:autoSpaceDE w:val="0"/>
        <w:autoSpaceDN w:val="0"/>
        <w:adjustRightInd w:val="0"/>
        <w:jc w:val="both"/>
        <w:rPr>
          <w:color w:val="000000" w:themeColor="text1"/>
          <w:sz w:val="16"/>
          <w:szCs w:val="16"/>
        </w:rPr>
      </w:pPr>
    </w:p>
    <w:p w14:paraId="222104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АБТУ выдал заводу 183 задание на установку в БТ-7А 76-мм пушек Л-11 (модернизация Л-10 со стволом в 30 калибров) и Ф-32 (модернизация Ф-22 В.Г.Грабина). В 1939 разработали и изготовили оба (3881,24).</w:t>
      </w:r>
    </w:p>
    <w:p w14:paraId="67BF4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EF9C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и НИО ВАММ РККА был разработан проект подвески БТ-7 к ДБА (3881,32).</w:t>
      </w:r>
    </w:p>
    <w:p w14:paraId="164AC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F0139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декабря 1938 года на заседании Главного Военного Совета рассматривался проект танка СМК, который был утвержден для изготовления в двухбашенном варианте. Предполагалось построить для испытаний два прототипа. Но присутствующие на заседании начальник СКБ-2 Ж.Я.Котин и директор Кировского завода И.М.Зальцман предложили построить вместо второго экземпляра СМК однобашенный тяжелый танк. Надо заметить, что в те годы, военные и конструкторы вели спор о концепции тяжелого и среднего танков. Военные хотели иметь многобашенные монстры, а конструктора предлагали более простые, однобашенные машины. Кто оказался прав - показало время. ГВС принял решение спроектировать и изготовить танк, соответствующий по ТТХ танку СМК. (3862).</w:t>
      </w:r>
    </w:p>
    <w:p w14:paraId="7D0268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7C17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 в Кремле во время отчета перед Главным Военным Советом ленинградских танкостроителей о проделанной работе по проектированию танков СМК и Т-100 Ж.Я.Котиным было получено предложение И.В.Сталина проработать возможность создания тяжелого однобашенного танка с более мощным бронированием, чем у танков СМК и Т-100. Для такого предложения были веские основания - сокращались габаритные размеры по длине и высоте танка, значительно уменьшалась площадь поверхности его бронирования, которую нужно было защитить более толстой броней (в пределах, отведенных заданием на общую массу танка). (3862).</w:t>
      </w:r>
    </w:p>
    <w:p w14:paraId="139BBA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4A69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проект танка Т-39 был в целом готов, а вес</w:t>
      </w:r>
      <w:r w:rsidRPr="001F5E07">
        <w:rPr>
          <w:color w:val="000000" w:themeColor="text1"/>
          <w:sz w:val="16"/>
          <w:szCs w:val="16"/>
        </w:rPr>
        <w:softHyphen/>
        <w:t>ной 1939 г. собраны два опытных образца (10782).</w:t>
      </w:r>
    </w:p>
    <w:p w14:paraId="39C1A8D6" w14:textId="77777777" w:rsidR="004B0DF9" w:rsidRPr="001F5E07" w:rsidRDefault="004B0DF9" w:rsidP="001F5E07">
      <w:pPr>
        <w:autoSpaceDE w:val="0"/>
        <w:autoSpaceDN w:val="0"/>
        <w:adjustRightInd w:val="0"/>
        <w:jc w:val="both"/>
        <w:rPr>
          <w:color w:val="000000" w:themeColor="text1"/>
          <w:sz w:val="16"/>
          <w:szCs w:val="16"/>
        </w:rPr>
      </w:pPr>
    </w:p>
    <w:p w14:paraId="5576F1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представитель Научно-испытательного института связи и особой техники РККА им. К.Е. Ворошилова привез на завод № 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опытно-конструкторские работы. Ответственными разработчиками шифрующих приборов были назначены: . О.А. Примазова — «С-306» и «С-307»; . Н.М. Шарыгин — «С-308»; . В.Н. Рытов — «С-309». Во втором квартале 1939 г. работы по шифрующим приборам были закончены. И после испытаний «С-308» и «С-309» были приняты на вооружение. С третьего квартала того же года на заводе начался их серийный выпуск, который продолжился в 1942—1944 гг. на заводе № 707 в Свердловске. Самым массовым прибором-приставкой стал «С-308». В 1940 г. на заводе приступили к разработке нового военного буквопечатающего стартстопного телеграфного аппарата «НТ-20» со съемным шифрующим прибором-приставкой. Конструирование телеграфного аппарата было поручено опытному ведущему конструктору П. А. Судакову. Созданная бригада после детального обсуждения технического задания разработала принципиальную схему и структуру телеграфного аппарата, после чего В.М.Домничев закрепил за каждым узлом ответственных разработчиков: . компоновка и увязка всех узлов, входящих в состав аппарата, и конструирование аппарата в целом — П. А. Судаков; . конструирование наборно-печатающего механизма — Н.М. Шарыгин; . разработка и конструирование специального съемного шифрующего прибора-приставки — В.Н. Рытов; . конструирование цоколя, в который входили стартстопный привод, электрика, автостоп и контрольно-предупредительные устройства — Б.К. Кузнецов; . конструирование передатчика и деконверсатора — О.А. Примазова. К концу 1940 г. опытные образцы были изготовлены, испытаны и после исправления выявленных дефектов переданы заказчику на государственные испытания, которые телеграфный аппарат «НТ-20» со съемным шифрующим прибором прошел успешно и был принят на вооружение. С января 1941 г. на заводе № 209 в Ленинграде была выпущена установочная партия «НТ-20», а в 1942—1944 гг. аппарат выпускался серийно и филиалом завода № 209 — свердловским заводом № 707 (11808).</w:t>
      </w:r>
    </w:p>
    <w:p w14:paraId="4F1DD04B" w14:textId="77777777" w:rsidR="004B0DF9" w:rsidRPr="001F5E07" w:rsidRDefault="004B0DF9" w:rsidP="001F5E07">
      <w:pPr>
        <w:autoSpaceDE w:val="0"/>
        <w:autoSpaceDN w:val="0"/>
        <w:adjustRightInd w:val="0"/>
        <w:jc w:val="both"/>
        <w:rPr>
          <w:color w:val="000000" w:themeColor="text1"/>
          <w:sz w:val="16"/>
          <w:szCs w:val="16"/>
        </w:rPr>
      </w:pPr>
    </w:p>
    <w:p w14:paraId="45CCA2D0" w14:textId="77777777" w:rsidR="00FF528C" w:rsidRPr="001F5E07" w:rsidRDefault="00FF528C" w:rsidP="001F5E07">
      <w:pPr>
        <w:jc w:val="both"/>
        <w:rPr>
          <w:color w:val="000000" w:themeColor="text1"/>
          <w:sz w:val="16"/>
          <w:szCs w:val="16"/>
        </w:rPr>
      </w:pPr>
      <w:r w:rsidRPr="001F5E07">
        <w:rPr>
          <w:color w:val="000000" w:themeColor="text1"/>
          <w:sz w:val="16"/>
          <w:szCs w:val="16"/>
        </w:rPr>
        <w:t>В декабре 1938 г. представитель Научно-испытательного института связи и особой техники РККА им. К.Е. Ворошилова привез на завод № 209 технические задания на разработку шифрующих приборов-приставок: «С-306» – к телеграфному аппарату Морзе с питанием от сети, «С-307» – для журналистов с питанием от аккумуляторов, «С-308» – к телеграфному аппарату Бодо, «С-309» – к телеграфному аппарату «С-35». С институтом был заключен договор, после чего начались опытно-конструкторские работы. Во втором квартале 1939 г. «С-308» и «С-309» были приняты на вооружение. С третьего квартала того же года на заводе начался их серийный выпуск, который продолжился в 1942–1944 гг. на заводе № 707 в Свердловске. В последние предвоенные годы завод имени Кулакова (завод № 209) превратился в один из ведущих центров по разработке и серийному изготовлению данного вида ТОС (в 1940 г. объем этой продукции составил 5,6 % от валового выпуска предприятия). Самым массовым прибором-приставкой стал «С-308» (15736).</w:t>
      </w:r>
    </w:p>
    <w:p w14:paraId="568EF009" w14:textId="77777777" w:rsidR="00FF528C" w:rsidRPr="001F5E07" w:rsidRDefault="00FF528C" w:rsidP="001F5E07">
      <w:pPr>
        <w:jc w:val="both"/>
        <w:rPr>
          <w:color w:val="000000" w:themeColor="text1"/>
          <w:sz w:val="16"/>
          <w:szCs w:val="16"/>
        </w:rPr>
      </w:pPr>
    </w:p>
    <w:p w14:paraId="449B67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 по проекту ЦКБ-32, получившему номер 52, на заводе 196 в Ленинграде был заложен пограничный сторожевой корабль ледового плавания, позднее на</w:t>
      </w:r>
      <w:r w:rsidRPr="001F5E07">
        <w:rPr>
          <w:color w:val="000000" w:themeColor="text1"/>
          <w:sz w:val="16"/>
          <w:szCs w:val="16"/>
        </w:rPr>
        <w:softHyphen/>
        <w:t>званный "Пурга". Проект предусматривал главное вооружение из четырех 100-мм орудий, установку дизельных двигателей для до</w:t>
      </w:r>
      <w:r w:rsidRPr="001F5E07">
        <w:rPr>
          <w:color w:val="000000" w:themeColor="text1"/>
          <w:sz w:val="16"/>
          <w:szCs w:val="16"/>
        </w:rPr>
        <w:softHyphen/>
        <w:t>стижения 18-узловой скорости и ледокольные образования корпу</w:t>
      </w:r>
      <w:r w:rsidRPr="001F5E07">
        <w:rPr>
          <w:color w:val="000000" w:themeColor="text1"/>
          <w:sz w:val="16"/>
          <w:szCs w:val="16"/>
        </w:rPr>
        <w:softHyphen/>
        <w:t>са, строившегося с большим применением сварки. Постройка это</w:t>
      </w:r>
      <w:r w:rsidRPr="001F5E07">
        <w:rPr>
          <w:color w:val="000000" w:themeColor="text1"/>
          <w:sz w:val="16"/>
          <w:szCs w:val="16"/>
        </w:rPr>
        <w:softHyphen/>
        <w:t>го ПСК, который был задуман в качестве прототипа для целой се</w:t>
      </w:r>
      <w:r w:rsidRPr="001F5E07">
        <w:rPr>
          <w:color w:val="000000" w:themeColor="text1"/>
          <w:sz w:val="16"/>
          <w:szCs w:val="16"/>
        </w:rPr>
        <w:softHyphen/>
        <w:t>рии, задерживалась из-за выполнения в первую очередь срочных заказов для ВМФ. С началом войны он был законсервирован и до</w:t>
      </w:r>
      <w:r w:rsidRPr="001F5E07">
        <w:rPr>
          <w:color w:val="000000" w:themeColor="text1"/>
          <w:sz w:val="16"/>
          <w:szCs w:val="16"/>
        </w:rPr>
        <w:softHyphen/>
        <w:t>строен по измененному проекту только в 50-х гг. (3898)</w:t>
      </w:r>
    </w:p>
    <w:p w14:paraId="18D9D3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 на встрече в Кремле И.В.С. обратил внимание на командующего Тихоокеанским флотом Н. Г. Кузнецова. Сразу после XVIII съезда при молчаливом согласии членов Главного военного совета ВМФ по предложению А. А. Жданова (фактически Сталина) Кузнецов, совсем еще молодой человек (35 лет), был назначен первым заме</w:t>
      </w:r>
      <w:r w:rsidRPr="001F5E07">
        <w:rPr>
          <w:color w:val="000000" w:themeColor="text1"/>
          <w:sz w:val="16"/>
          <w:szCs w:val="16"/>
        </w:rPr>
        <w:softHyphen/>
        <w:t>стителем наркома, а 27 апреля 1939 г. — наркомом ВМФ, третьим по счету за 16 месяцев существования наркомата. О нормальном приеме дел не могло быть и речи: к этому времени М. П. Фринов</w:t>
      </w:r>
      <w:r w:rsidRPr="001F5E07">
        <w:rPr>
          <w:color w:val="000000" w:themeColor="text1"/>
          <w:sz w:val="16"/>
          <w:szCs w:val="16"/>
        </w:rPr>
        <w:softHyphen/>
        <w:t>ский и П. И. Смирнов-Светловский, один из самых способнь1Х и образованнь1х руководителей флота послереволюционного поколе</w:t>
      </w:r>
      <w:r w:rsidRPr="001F5E07">
        <w:rPr>
          <w:color w:val="000000" w:themeColor="text1"/>
          <w:sz w:val="16"/>
          <w:szCs w:val="16"/>
        </w:rPr>
        <w:softHyphen/>
        <w:t>ния, были уже арестованы НКВД. Сам же Н. Г. Кузнецов, в недавнем прошлом командир крейсе</w:t>
      </w:r>
      <w:r w:rsidRPr="001F5E07">
        <w:rPr>
          <w:color w:val="000000" w:themeColor="text1"/>
          <w:sz w:val="16"/>
          <w:szCs w:val="16"/>
        </w:rPr>
        <w:softHyphen/>
        <w:t>ра, никогда не командовал соединением и не служил в штабе. Он принадлежал к поколению "испанцев" — участников гражданской войны в Испании, которых на флоте в наименьшей степени затро</w:t>
      </w:r>
      <w:r w:rsidRPr="001F5E07">
        <w:rPr>
          <w:color w:val="000000" w:themeColor="text1"/>
          <w:sz w:val="16"/>
          <w:szCs w:val="16"/>
        </w:rPr>
        <w:softHyphen/>
        <w:t>нули репрессии. Положение, однако, спасало то, что на своих по</w:t>
      </w:r>
      <w:r w:rsidRPr="001F5E07">
        <w:rPr>
          <w:color w:val="000000" w:themeColor="text1"/>
          <w:sz w:val="16"/>
          <w:szCs w:val="16"/>
        </w:rPr>
        <w:softHyphen/>
        <w:t>стах остались опытный Л. М. Галлер и энергичный И. С. Исаков, что обеспечивало определенную преемственность в руководстве ВМФ. В последние предвоенные годы видные роли в определении кораблестроительной политики Наркомата ВМФ играли также на</w:t>
      </w:r>
      <w:r w:rsidRPr="001F5E07">
        <w:rPr>
          <w:color w:val="000000" w:themeColor="text1"/>
          <w:sz w:val="16"/>
          <w:szCs w:val="16"/>
        </w:rPr>
        <w:softHyphen/>
        <w:t>чальник Оперативного управления ГМШ капитан 1 ранга Н. А. Питерский, начальники Управления кораблестроения инже</w:t>
      </w:r>
      <w:r w:rsidRPr="001F5E07">
        <w:rPr>
          <w:color w:val="000000" w:themeColor="text1"/>
          <w:sz w:val="16"/>
          <w:szCs w:val="16"/>
        </w:rPr>
        <w:softHyphen/>
        <w:t>нер-флагман 3 ранга А. А. Жуков и инженер-контр-адмирал Н. В. Исаченков (с 1940 г.), заместитель начальника Военно-мор</w:t>
      </w:r>
      <w:r w:rsidRPr="001F5E07">
        <w:rPr>
          <w:color w:val="000000" w:themeColor="text1"/>
          <w:sz w:val="16"/>
          <w:szCs w:val="16"/>
        </w:rPr>
        <w:softHyphen/>
        <w:t>ской академии вице-адмирал С. П. Ставицкий, профессор акаде</w:t>
      </w:r>
      <w:r w:rsidRPr="001F5E07">
        <w:rPr>
          <w:color w:val="000000" w:themeColor="text1"/>
          <w:sz w:val="16"/>
          <w:szCs w:val="16"/>
        </w:rPr>
        <w:softHyphen/>
        <w:t>мии контр-адмирал В. А. Унковский, инженер-контр-адмирал А. П. Шершов, капитаны 1 ранга А. В. Томашевич, Н. Б. Павлович и "извлеченный" И. С. Исаковым из запаса известный специалист минного дела капитан 3 ранга Г. П. Киреев (3898).</w:t>
      </w:r>
    </w:p>
    <w:p w14:paraId="77929D9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EB5E6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вновь назначенный НК ВМФ М. П. Фриновский провел расширенное заседание Главного военного совета ВМФ. Участники заседания были приняты в Кремле высшим пар</w:t>
      </w:r>
      <w:r w:rsidRPr="001F5E07">
        <w:rPr>
          <w:color w:val="000000" w:themeColor="text1"/>
          <w:sz w:val="16"/>
          <w:szCs w:val="16"/>
        </w:rPr>
        <w:softHyphen/>
        <w:t>тийным и государственным руководством во главе с И. В. Стали</w:t>
      </w:r>
      <w:r w:rsidRPr="001F5E07">
        <w:rPr>
          <w:color w:val="000000" w:themeColor="text1"/>
          <w:sz w:val="16"/>
          <w:szCs w:val="16"/>
        </w:rPr>
        <w:softHyphen/>
        <w:t>ным, который выслушал мнения многих моряков по проблемам развернутого военно-морского строительства. Однако принципи</w:t>
      </w:r>
      <w:r w:rsidRPr="001F5E07">
        <w:rPr>
          <w:color w:val="000000" w:themeColor="text1"/>
          <w:sz w:val="16"/>
          <w:szCs w:val="16"/>
        </w:rPr>
        <w:softHyphen/>
        <w:t>альные вопросы этого строительства — о размерах, составе будуще</w:t>
      </w:r>
      <w:r w:rsidRPr="001F5E07">
        <w:rPr>
          <w:color w:val="000000" w:themeColor="text1"/>
          <w:sz w:val="16"/>
          <w:szCs w:val="16"/>
        </w:rPr>
        <w:softHyphen/>
        <w:t xml:space="preserve">го флота и его сосредоточении — не </w:t>
      </w:r>
      <w:r w:rsidRPr="001F5E07">
        <w:rPr>
          <w:color w:val="000000" w:themeColor="text1"/>
          <w:sz w:val="16"/>
          <w:szCs w:val="16"/>
        </w:rPr>
        <w:lastRenderedPageBreak/>
        <w:t>обсуждались, их уже восприни</w:t>
      </w:r>
      <w:r w:rsidRPr="001F5E07">
        <w:rPr>
          <w:color w:val="000000" w:themeColor="text1"/>
          <w:sz w:val="16"/>
          <w:szCs w:val="16"/>
        </w:rPr>
        <w:softHyphen/>
        <w:t>мали как "решения партии". Зато любые реплики "вождя народов" руководство Наркомата ВМФ расценивало в качестве указаний. И. В. Сталин с пониманием отнесся к предложениям моряков о со</w:t>
      </w:r>
      <w:r w:rsidRPr="001F5E07">
        <w:rPr>
          <w:color w:val="000000" w:themeColor="text1"/>
          <w:sz w:val="16"/>
          <w:szCs w:val="16"/>
        </w:rPr>
        <w:softHyphen/>
        <w:t>здании соответствущей "большому флоту" инфраструктуры, согла</w:t>
      </w:r>
      <w:r w:rsidRPr="001F5E07">
        <w:rPr>
          <w:color w:val="000000" w:themeColor="text1"/>
          <w:sz w:val="16"/>
          <w:szCs w:val="16"/>
        </w:rPr>
        <w:softHyphen/>
        <w:t>сился в принципе с необходимостью строительства новых военно-морских баз, вспомогательного флота и судоремонтньхх заводов. Внимание правительства выразилось и в увеличении расходов на флот, которые в 1939 г. достигли 7,553 млрд руб., что составило 18,5% всех расходов на оборону (40,8 млрд руб.) и 4,9% расходной части госбюджета СССР (153,12 млрд руб.). Из выделенных флоту в 1939 г. ассигнований на новое кораблестроение, включая капре</w:t>
      </w:r>
      <w:r w:rsidRPr="001F5E07">
        <w:rPr>
          <w:color w:val="000000" w:themeColor="text1"/>
          <w:sz w:val="16"/>
          <w:szCs w:val="16"/>
        </w:rPr>
        <w:softHyphen/>
        <w:t>монт и модернизацию, предназначалось 1,23 млрд руб., в том чис</w:t>
      </w:r>
      <w:r w:rsidRPr="001F5E07">
        <w:rPr>
          <w:color w:val="000000" w:themeColor="text1"/>
          <w:sz w:val="16"/>
          <w:szCs w:val="16"/>
        </w:rPr>
        <w:softHyphen/>
        <w:t>ле около 800 млн руб. (65%) на новые надводные корабли и 211,5 млн руб. (17,2%) — на новые подводные лодки (3898).</w:t>
      </w:r>
    </w:p>
    <w:p w14:paraId="336070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CF0B7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сентябре 1941 гг. для КБФ заводом 194 были построены Щ-405—Щ-408. Еще одну такую лодку (Щ-216), построенную в течение 25 мес. на заводе 200 в Николаеве, в августе 1941 г. получил Черноморский флот. Щ-411 и Щ-412 были спущены на воду со стапелей завода 194 только 31 мая 1941 г. Заложенные вслед за ними Щ-413 и щ-414 судостроители успели довести до готовности 1,7%. До</w:t>
      </w:r>
      <w:r w:rsidRPr="001F5E07">
        <w:rPr>
          <w:color w:val="000000" w:themeColor="text1"/>
          <w:sz w:val="16"/>
          <w:szCs w:val="16"/>
        </w:rPr>
        <w:softHyphen/>
        <w:t>стройка последних четырех лодок была прервана в обстановке воен</w:t>
      </w:r>
      <w:r w:rsidRPr="001F5E07">
        <w:rPr>
          <w:color w:val="000000" w:themeColor="text1"/>
          <w:sz w:val="16"/>
          <w:szCs w:val="16"/>
        </w:rPr>
        <w:softHyphen/>
        <w:t>ного времени (3898).</w:t>
      </w:r>
    </w:p>
    <w:p w14:paraId="42F7A8A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0EC38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B6FBAE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86123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декабря 1938 начальником ВВС стал А.Д.Локтионов - вояка (66,223).</w:t>
      </w:r>
    </w:p>
    <w:p w14:paraId="119616D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F682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декабре 1938 года с подачи склада № 55 в Торопце произошла курьезная переписка. Склад доложил в особый отдел ГУГБ НКВД, что из хранящихся 10 000 артиллерийских химических снарядов калибра 122 мм у части из них, что содержат стойкие ОВ, на корпусе нанесены не два желобка, а один, что вроде бы должно быть в случае нестойких ОВ. Особый отдел ГУГБ НКВД немедленно послал "спецсообщение" куда следует. Кончилось тем, что довольно скоро из АУ РККА было получено небрежное сообщение, что "рецептура ОВ у 122 мм химических снарядов определяется по отличительной окраске, клеймам и трафарету на корпусе снаряда, независимо от наличия и количества желобков на головной части" (9065).</w:t>
      </w:r>
    </w:p>
    <w:p w14:paraId="1CF59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90606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ECFCC4D"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4DD81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г.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капитана Эмилио Галера (Emilio Galera Macias). До падения Каталонии эскадрилья прошла ускоренное обучение и тренировку на новом истребителе, один самолет при этом разбился. Оставшиеся 29 аппаратов в течение января 1939 г. эпизодично использовали для атак наземных целей, однако они ни разу не участвовали в воздушных боях. Эксплуатация И-15бис у фронтовых летчиков особого оптимизма не вызывала, они не считали его более эффективным чем обычный И-15. Одновременно, отмечалось более качественное производственное исполнение самолета, аккуратное и добротное приборное оборудование, отличная устойчивость на всех полетных режимах и более высокая скорость пикирования.</w:t>
      </w:r>
    </w:p>
    <w:p w14:paraId="20B3BD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ходе наступления франкистов и, соответствующего уменьшения республиканского кусочка Каталонии, эскадрилья перелетела на самую восточную оконечность Испании. Здесь, на аэродроме Vilajuiga, поблизости от французской границы, 4 февраля 1939 г. Эмилио Галера получил приказ эвакуировать эскадрилью во Францию. В последующие дни, в условиях плохой погоды самолеты перелетели на французские аэродромы Carcassonne и Toulous-Francazal, где были интернированы.</w:t>
      </w:r>
    </w:p>
    <w:p w14:paraId="2A8453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окончания гражданской войны 20 И-15бис вернулись в Испанию, где их включили в состав военной авиации. Поначалу самолеты имели обозначение 2W, позднее - С.9. Использовались в военной авиации Испании до середины 1940-х годов (12014).</w:t>
      </w:r>
    </w:p>
    <w:p w14:paraId="31752E84" w14:textId="77777777" w:rsidR="004B0DF9" w:rsidRPr="001F5E07" w:rsidRDefault="004B0DF9" w:rsidP="001F5E07">
      <w:pPr>
        <w:autoSpaceDE w:val="0"/>
        <w:autoSpaceDN w:val="0"/>
        <w:adjustRightInd w:val="0"/>
        <w:jc w:val="both"/>
        <w:rPr>
          <w:color w:val="000000" w:themeColor="text1"/>
          <w:sz w:val="16"/>
          <w:szCs w:val="16"/>
        </w:rPr>
      </w:pPr>
    </w:p>
    <w:p w14:paraId="7786538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Декабрь 1938 г. Наркомом внутренних дел СССР назначен Берия Лаврентий Павлович. За Ежовым решено оставить должности секретаря ЦК ВКП(б), председателя Комиссии партийного контроля и Наркома водного транспорта СССР (10303).</w:t>
      </w:r>
    </w:p>
    <w:p w14:paraId="773EFF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E7C6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декабре 1938 вводятся трудовые книжки как средство контроля за перемещением рабочей силы, принимается закон «О мероприятиях по упорядочению трудовой дисциплины…», предусматривающий увольнение работника за 1 день прогула и выселение прогульщиков из предоставленных предприятиями жилищ. В июне 1940, опять же по предложению ударников соцтруда, был принят указ о переходе на 8-часовой рабочий день, семидневную рабочую неделю и запрещении самовольного ухода рабочих и служащих с предприятий и учреждений — тем самым в стране фактически вводилось крепостное право с возвратом к приписным мануфактурам. Осенью того же года создаётся система государственных трудовых резервов (11562).</w:t>
      </w:r>
    </w:p>
    <w:p w14:paraId="44B98EF4" w14:textId="77777777" w:rsidR="004B0DF9" w:rsidRPr="001F5E07" w:rsidRDefault="004B0DF9" w:rsidP="001F5E07">
      <w:pPr>
        <w:autoSpaceDE w:val="0"/>
        <w:autoSpaceDN w:val="0"/>
        <w:adjustRightInd w:val="0"/>
        <w:jc w:val="both"/>
        <w:rPr>
          <w:color w:val="000000" w:themeColor="text1"/>
          <w:sz w:val="16"/>
          <w:szCs w:val="16"/>
        </w:rPr>
      </w:pPr>
    </w:p>
    <w:p w14:paraId="1DADFE2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36FC245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3653AFA" w14:textId="77777777" w:rsidR="00590A9A" w:rsidRPr="001F5E07" w:rsidRDefault="00590A9A" w:rsidP="001F5E07">
      <w:pPr>
        <w:jc w:val="both"/>
        <w:rPr>
          <w:color w:val="0070C0"/>
          <w:sz w:val="16"/>
          <w:szCs w:val="16"/>
        </w:rPr>
      </w:pPr>
      <w:r w:rsidRPr="001F5E07">
        <w:rPr>
          <w:color w:val="0070C0"/>
          <w:sz w:val="16"/>
          <w:szCs w:val="16"/>
        </w:rPr>
        <w:t>Декабрь 1938 г. национальная авиация располагает 500 самолетами, чего достаточно для обеспечения превосходства в воздухе во время гражданской войны в Испании (20797).</w:t>
      </w:r>
    </w:p>
    <w:p w14:paraId="2D944271" w14:textId="77777777" w:rsidR="00590A9A" w:rsidRPr="001F5E07" w:rsidRDefault="00590A9A" w:rsidP="001F5E07">
      <w:pPr>
        <w:jc w:val="both"/>
        <w:rPr>
          <w:color w:val="0070C0"/>
          <w:sz w:val="16"/>
          <w:szCs w:val="16"/>
        </w:rPr>
      </w:pPr>
    </w:p>
    <w:p w14:paraId="2BC5B6AE" w14:textId="77777777" w:rsidR="00590A9A" w:rsidRPr="001F5E07" w:rsidRDefault="00590A9A" w:rsidP="001F5E07">
      <w:pPr>
        <w:jc w:val="both"/>
        <w:rPr>
          <w:color w:val="0070C0"/>
          <w:sz w:val="16"/>
          <w:szCs w:val="16"/>
        </w:rPr>
      </w:pPr>
      <w:r w:rsidRPr="001F5E07">
        <w:rPr>
          <w:color w:val="0070C0"/>
          <w:sz w:val="16"/>
          <w:szCs w:val="16"/>
        </w:rPr>
        <w:t>В декабре 1938 г. – еще до принятия самолета на вооружение на заводе «Аити – Фунаката» началась. подготовка серийного производства АМ-17. Хотя в марте 1939 г. по результатам испытаний было принято решение внести в конструкцию самолета были дальнейшие изменения для устранения выявленных недостатков, чтобы не задерживать развертывание серийного производства и освоение самолета в войсках эти самолеты были построены по типу 2-го опытного образца АМ-17-2 без отличий.   Завод фирмы «Аити – Фунаката» в г. Нагоя летом 1939 г. построил 6 самолетов для отработки технологии серийного производства, специальных аэродинамических, прочностных, и эксплуатационных испытаний, а также для обучения первых групп летного состава строевых частей.</w:t>
      </w:r>
    </w:p>
    <w:p w14:paraId="5AFDEB94" w14:textId="77777777" w:rsidR="00590A9A" w:rsidRPr="001F5E07" w:rsidRDefault="00590A9A" w:rsidP="001F5E07">
      <w:pPr>
        <w:jc w:val="both"/>
        <w:rPr>
          <w:color w:val="0070C0"/>
          <w:sz w:val="16"/>
          <w:szCs w:val="16"/>
        </w:rPr>
      </w:pPr>
      <w:r w:rsidRPr="001F5E07">
        <w:rPr>
          <w:color w:val="0070C0"/>
          <w:sz w:val="16"/>
          <w:szCs w:val="16"/>
        </w:rPr>
        <w:t>Во время испытаний этой партии самолетов удалось установить причину недостаточной устойчивости по крену: она закачалась в возникновении «перекрестных аэродинамических связей» между моментами сил, возникающими на ВО и крыле самолета. Устойчивость по курсу была достаточной, однако при возникновении крена на ВО возникал аэродинамический момент, направленный на его увеличение, вместо компенсирующего. Причиной была недостаточная площадь ВО. Поскольку высоту и площадь киля увеличить было затруднительно (крутильные нагрузки на фюзеляж превышали критическое значение), было решено ввести форкиль (решение было заимствованным – так делали, например, многие конструкторы в США, которые тоже столкнулись с этой проблемой). Доработка была сделана по ходу освоения серийного выпуска самолета.   В августе 1940 г. все 6 самолетов были переданы авиагруппам АВ «Акаги» и «Кага» для эксплуатационных испытаний, которые были пройдены с положительной оценкой (23121).</w:t>
      </w:r>
    </w:p>
    <w:p w14:paraId="5A4379B6" w14:textId="77777777" w:rsidR="00590A9A" w:rsidRPr="001F5E07" w:rsidRDefault="00590A9A" w:rsidP="001F5E07">
      <w:pPr>
        <w:jc w:val="both"/>
        <w:rPr>
          <w:color w:val="0070C0"/>
          <w:sz w:val="16"/>
          <w:szCs w:val="16"/>
        </w:rPr>
      </w:pPr>
    </w:p>
    <w:p w14:paraId="020BE9D7" w14:textId="77777777" w:rsidR="00C2461A" w:rsidRPr="001F5E07" w:rsidRDefault="00C2461A" w:rsidP="001F5E07">
      <w:pPr>
        <w:pStyle w:val="af"/>
        <w:shd w:val="clear" w:color="auto" w:fill="FFFFFF"/>
        <w:spacing w:before="0" w:after="0"/>
        <w:jc w:val="both"/>
        <w:rPr>
          <w:color w:val="000000" w:themeColor="text1"/>
          <w:sz w:val="16"/>
          <w:szCs w:val="16"/>
        </w:rPr>
      </w:pPr>
      <w:r w:rsidRPr="001F5E07">
        <w:rPr>
          <w:color w:val="000000" w:themeColor="text1"/>
          <w:sz w:val="16"/>
          <w:szCs w:val="16"/>
        </w:rPr>
        <w:t xml:space="preserve">В декабре 1938 года первоначальные планы производства </w:t>
      </w:r>
      <w:hyperlink r:id="rId156" w:history="1">
        <w:r w:rsidRPr="001F5E07">
          <w:rPr>
            <w:rStyle w:val="a6"/>
            <w:color w:val="000000" w:themeColor="text1"/>
            <w:sz w:val="16"/>
            <w:szCs w:val="16"/>
          </w:rPr>
          <w:t>Z.W.</w:t>
        </w:r>
      </w:hyperlink>
      <w:r w:rsidRPr="001F5E07">
        <w:rPr>
          <w:color w:val="000000" w:themeColor="text1"/>
          <w:sz w:val="16"/>
          <w:szCs w:val="16"/>
        </w:rPr>
        <w:t>, утверждённые In 6, предусматривали выпуск 2595 танков типа</w:t>
      </w:r>
      <w:r w:rsidRPr="001F5E07">
        <w:rPr>
          <w:iCs/>
          <w:color w:val="000000" w:themeColor="text1"/>
          <w:sz w:val="16"/>
          <w:szCs w:val="16"/>
        </w:rPr>
        <w:t xml:space="preserve"> Pz.Kpfw.III</w:t>
      </w:r>
      <w:r w:rsidRPr="001F5E07">
        <w:rPr>
          <w:color w:val="000000" w:themeColor="text1"/>
          <w:sz w:val="16"/>
          <w:szCs w:val="16"/>
        </w:rPr>
        <w:t>. Машины планировалось выпустить в 8 сериях, при этом первой массовой должна была стать только 4-я из них (Pz.Kpfw.III Ausf.E). Таких машин планировалось выпустить 96 штук. Затем планировалось построить 435 машин 5-й серии (Pz.Kpfw.III Ausf.F), 800 танков 6-й серии (Pz.Kpfw.III Ausf.G) и 759 машин 7-й серии (Pz.Kpfw.III Ausf.H). Производство 440 машин 8-й серии предусматривалось бюджетом 1940 года.</w:t>
      </w:r>
    </w:p>
    <w:p w14:paraId="1E169FB8" w14:textId="77777777" w:rsidR="00C2461A" w:rsidRPr="001F5E07" w:rsidRDefault="00C2461A" w:rsidP="001F5E07">
      <w:pPr>
        <w:pStyle w:val="af"/>
        <w:shd w:val="clear" w:color="auto" w:fill="FFFFFF"/>
        <w:spacing w:before="0" w:after="0"/>
        <w:jc w:val="both"/>
        <w:rPr>
          <w:color w:val="000000" w:themeColor="text1"/>
          <w:sz w:val="16"/>
          <w:szCs w:val="16"/>
        </w:rPr>
      </w:pPr>
      <w:r w:rsidRPr="001F5E07">
        <w:rPr>
          <w:color w:val="000000" w:themeColor="text1"/>
          <w:sz w:val="16"/>
          <w:szCs w:val="16"/>
        </w:rPr>
        <w:t xml:space="preserve">Но существенные проблемы с коробками передач и шасси, выявленные в ходе выпуска и эксплуатации </w:t>
      </w:r>
      <w:hyperlink r:id="rId157" w:history="1">
        <w:r w:rsidRPr="001F5E07">
          <w:rPr>
            <w:rStyle w:val="a6"/>
            <w:color w:val="000000" w:themeColor="text1"/>
            <w:sz w:val="16"/>
            <w:szCs w:val="16"/>
          </w:rPr>
          <w:t>Pz.Kpfw.III Ausf.E и Ausf.F</w:t>
        </w:r>
      </w:hyperlink>
      <w:r w:rsidRPr="001F5E07">
        <w:rPr>
          <w:color w:val="000000" w:themeColor="text1"/>
          <w:sz w:val="16"/>
          <w:szCs w:val="16"/>
        </w:rPr>
        <w:t>, внесли заметные коррективы в планы выпуска. Шасси Z.W. подверглось серьёзным изменениям, которые были внедрены в Pz.Kpfw.III Ausf.H. Танк получил коробку передач SSG 77, усиленное шасси, ширина трака выросла до 400 мм. Пришлось серьёзно ограничить динамические характеристики танка: выяснилось, что на скорости более 40 км/ч бандажи опорных катков начинали разрушаться.</w:t>
      </w:r>
    </w:p>
    <w:p w14:paraId="64FA1BAD" w14:textId="77777777" w:rsidR="00C2461A" w:rsidRPr="001F5E07" w:rsidRDefault="00C2461A" w:rsidP="001F5E07">
      <w:pPr>
        <w:pStyle w:val="af"/>
        <w:shd w:val="clear" w:color="auto" w:fill="FFFFFF"/>
        <w:spacing w:before="0" w:after="0"/>
        <w:jc w:val="both"/>
        <w:rPr>
          <w:color w:val="000000" w:themeColor="text1"/>
          <w:sz w:val="16"/>
          <w:szCs w:val="16"/>
        </w:rPr>
      </w:pPr>
      <w:r w:rsidRPr="001F5E07">
        <w:rPr>
          <w:color w:val="000000" w:themeColor="text1"/>
          <w:sz w:val="16"/>
          <w:szCs w:val="16"/>
        </w:rPr>
        <w:t>Бои в Польше и во Франции продемонстрировали, что брони толщиной 30 мм не хватает для надёжной защиты от современных танковых и противотанковых орудий. Это привело к установке на лобовую часть корпуса Pz.Kpfw.III экранов толщиной 30 мм. Впрочем, эту меру смело можно назвать половинчатой. Экраны прикрывали только корпус, толщина брони башни по-прежнему составляла 30 мм. Да и по стойкости экранированная броня явно уступала монолитному листу. Летом 1940 года танк был перевооружён и вместо 37-мм пушки получил 50-мм орудие 5 cm KwK 38 L/42 (17723).</w:t>
      </w:r>
    </w:p>
    <w:p w14:paraId="6A04B7C7" w14:textId="77777777" w:rsidR="00C2461A" w:rsidRPr="001F5E07" w:rsidRDefault="00C2461A" w:rsidP="001F5E07">
      <w:pPr>
        <w:jc w:val="both"/>
        <w:rPr>
          <w:color w:val="000000" w:themeColor="text1"/>
          <w:sz w:val="16"/>
          <w:szCs w:val="16"/>
        </w:rPr>
      </w:pPr>
    </w:p>
    <w:p w14:paraId="520B37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Начиная с декабря 1938 г. после неудачи мюнхенской политики доминионы Великобритании резко повернули к военным приготовлениям. С этого времени Австралия и Новая Зеландия, страны для которых японская опасность приобретала наиболее реальные очертания, уже определенно примкнули к политике метрополии (3871).</w:t>
      </w:r>
    </w:p>
    <w:p w14:paraId="13673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E8344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C2B1C4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CE8B3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декабре 1938 г. — апреле 1939 г. М-25В-ТК, вариант М-25В с двумя турбонагнетателями ТК-1 и ПЦН, проходил летные испытания. Мощ</w:t>
      </w:r>
      <w:r w:rsidRPr="001F5E07">
        <w:rPr>
          <w:color w:val="000000" w:themeColor="text1"/>
          <w:sz w:val="16"/>
          <w:szCs w:val="16"/>
        </w:rPr>
        <w:softHyphen/>
        <w:t>ность 750/775 л.с., вес 435 кг. Изготовлялась малая серия (11852).</w:t>
      </w:r>
    </w:p>
    <w:p w14:paraId="063BEC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3EAF0C9" w14:textId="77777777" w:rsidR="002B2C8A" w:rsidRPr="001F5E07" w:rsidRDefault="002B2C8A" w:rsidP="001F5E07">
      <w:pPr>
        <w:jc w:val="both"/>
        <w:rPr>
          <w:color w:val="000000" w:themeColor="text1"/>
          <w:sz w:val="16"/>
          <w:szCs w:val="16"/>
        </w:rPr>
      </w:pPr>
      <w:r w:rsidRPr="001F5E07">
        <w:rPr>
          <w:color w:val="000000" w:themeColor="text1"/>
          <w:sz w:val="16"/>
          <w:szCs w:val="16"/>
        </w:rPr>
        <w:lastRenderedPageBreak/>
        <w:t>В декабре 1938 г. — январе 1939 г. Фёдоров совершил с Центрального аэродрома три ознакомительных полёта на РП-318-1 со снятым двигателем и с балластом, имитирующим топливную нагрузку и ЖРД. Лётные качества машины ему понравились (17489).</w:t>
      </w:r>
    </w:p>
    <w:p w14:paraId="27243646" w14:textId="77777777" w:rsidR="002B2C8A" w:rsidRPr="001F5E07" w:rsidRDefault="002B2C8A" w:rsidP="001F5E07">
      <w:pPr>
        <w:jc w:val="both"/>
        <w:rPr>
          <w:color w:val="000000" w:themeColor="text1"/>
          <w:sz w:val="16"/>
          <w:szCs w:val="16"/>
        </w:rPr>
      </w:pPr>
    </w:p>
    <w:p w14:paraId="3342DA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декабря 1938 по февраль 1939 испытывался прообраз РС М-13, разработанный на основе РС-132 в РНИИ группой Л.Э.Шварца в составе Ю.А.Победоносцева, В.А.Артемьева, Ф.Н.Пойды, М.Ф.Фокина, Д.А.Шитова, А.С.Пономаренко, В.Г.Бессонова, М.П.Горшкова и др. при содействии технологов завода. По сравнению с РС-132 имел большую дальность полета (8470 м) и более мощную БЧ - 4,9 кг ВВ. Шашки удлинили с 280 до 550 мм. Кучность оказалась недостаточной и нужны были длинные (5-7 м) пусковые направляющие (177,161).</w:t>
      </w:r>
    </w:p>
    <w:p w14:paraId="26C3180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7DFC3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6D40C55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8E020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второй половине 1938 фактически началась постройка БШ-1. Первые машины имели множество дефектов (в частности, были проблемы с механизмом уборки выпуска шасси), из-за чего военная приемка их браковала. В самолетах было довольно много американских деталей. Из США завозились профили, алюминиевый лист (из сплава алклед). Частично - литые и штампованные детали, элементы электрооборудования (фары, концевые выключатели, реле и даже электролампочки. не соответствующие советским стандартам). Первые пять самолетов вообще фактически были собраны из деталей, поставленных фирмой "Валти". Внешне серийные БШ-1 отличались от V-11GB лобовыми жалюзи (по типу устанавливающего на V-IAS), коком винта, дополнительными вентиляционными выштамповками на капоте, отсутствием кронштейна под мушку стрелкового прицела и мачтой радиоантенны. Исчезла выдвижная подфюзеляжная установка - из нее при экипаже из двух человек некому стало стрелять. Оборудование внутри практически все стало советским - сменили стартер, электрогенератор, прицелы, бомбосбрасыватели. Хотя в кабине было достаточно тихо, смонтировали переговорное устройство СПУ-2 и дополнительно сигнализацию цветными лампочками СЛ-36. Американский фотоаппарат Фэирчайлд F-14 сначала хотели заменить на АФА 21 (в варианте штурмовика) или AФA 27 (в варианте бомбардировщика), но потом перешли на единый тип АФА-13. У летчика-наблюдателя поставили отечественную радиостанцию РСП ДВИНА, антенна которой кренилась к мачте высотой 500 мм, закрепленной на козырьке кабины (3457,41).</w:t>
      </w:r>
    </w:p>
    <w:p w14:paraId="795C21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7C34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 второй половине 1938 летал И-16В с М-25А, оборудованный двумя ТК-1. Потом ТК оборудовали М-25В и М-62 (1808,25).</w:t>
      </w:r>
    </w:p>
    <w:p w14:paraId="5DF92E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7931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четвертый квартал 1939 года заводу N 31 установили план в 16 ГСТ. Началась сдача машин военной приемке. Первые самолеты отправляли на Черноморский флот, в 80-ю эскадрилью, базировавшуюся к бухте Матюшенко в Севастополе. Общая оценка самолета экипажами была положительной. ГСТ, безусловно, являлся огромным шагом вперед по сравнению с устаревшими МБР-2 (3457,48).</w:t>
      </w:r>
    </w:p>
    <w:p w14:paraId="3368F4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C7A2DD8"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63D9DE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1165E4B" w14:textId="77777777" w:rsidR="00E12B75" w:rsidRPr="001F5E07" w:rsidRDefault="00E12B75" w:rsidP="001F5E07">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1F5E07">
        <w:rPr>
          <w:rFonts w:ascii="Times New Roman" w:hAnsi="Times New Roman" w:cs="Times New Roman"/>
          <w:color w:val="0070C0"/>
          <w:spacing w:val="0"/>
          <w:sz w:val="16"/>
          <w:szCs w:val="16"/>
        </w:rPr>
        <w:t>В конце 1938 после детального обсуждения пред</w:t>
      </w:r>
      <w:r w:rsidRPr="001F5E07">
        <w:rPr>
          <w:rFonts w:ascii="Times New Roman" w:hAnsi="Times New Roman" w:cs="Times New Roman"/>
          <w:color w:val="0070C0"/>
          <w:spacing w:val="0"/>
          <w:sz w:val="16"/>
          <w:szCs w:val="16"/>
        </w:rPr>
        <w:softHyphen/>
        <w:t>ложения в план опытного самолетостро</w:t>
      </w:r>
      <w:r w:rsidRPr="001F5E07">
        <w:rPr>
          <w:rFonts w:ascii="Times New Roman" w:hAnsi="Times New Roman" w:cs="Times New Roman"/>
          <w:color w:val="0070C0"/>
          <w:spacing w:val="0"/>
          <w:sz w:val="16"/>
          <w:szCs w:val="16"/>
        </w:rPr>
        <w:softHyphen/>
        <w:t>ения на 1939-1940 гг. включили разра</w:t>
      </w:r>
      <w:r w:rsidRPr="001F5E07">
        <w:rPr>
          <w:rFonts w:ascii="Times New Roman" w:hAnsi="Times New Roman" w:cs="Times New Roman"/>
          <w:color w:val="0070C0"/>
          <w:spacing w:val="0"/>
          <w:sz w:val="16"/>
          <w:szCs w:val="16"/>
        </w:rPr>
        <w:softHyphen/>
        <w:t>ботку эскизных проектов одноместных бронированных штурмовиков с высокими летными данными. Официальные задания получили: Сухой и Кочеригин - с мото</w:t>
      </w:r>
      <w:r w:rsidRPr="001F5E07">
        <w:rPr>
          <w:rFonts w:ascii="Times New Roman" w:hAnsi="Times New Roman" w:cs="Times New Roman"/>
          <w:color w:val="0070C0"/>
          <w:spacing w:val="0"/>
          <w:sz w:val="16"/>
          <w:szCs w:val="16"/>
        </w:rPr>
        <w:softHyphen/>
        <w:t>рами воздушного охлаждения, и А.А.Дуб</w:t>
      </w:r>
      <w:r w:rsidRPr="001F5E07">
        <w:rPr>
          <w:rFonts w:ascii="Times New Roman" w:hAnsi="Times New Roman" w:cs="Times New Roman"/>
          <w:color w:val="0070C0"/>
          <w:spacing w:val="0"/>
          <w:sz w:val="16"/>
          <w:szCs w:val="16"/>
        </w:rPr>
        <w:softHyphen/>
        <w:t>ровин - с невысотным мотором жидкост</w:t>
      </w:r>
      <w:r w:rsidRPr="001F5E07">
        <w:rPr>
          <w:rFonts w:ascii="Times New Roman" w:hAnsi="Times New Roman" w:cs="Times New Roman"/>
          <w:color w:val="0070C0"/>
          <w:spacing w:val="0"/>
          <w:sz w:val="16"/>
          <w:szCs w:val="16"/>
        </w:rPr>
        <w:softHyphen/>
        <w:t>ного охлаждения.</w:t>
      </w:r>
    </w:p>
    <w:p w14:paraId="322C434E" w14:textId="77777777" w:rsidR="00E12B75" w:rsidRPr="001F5E07" w:rsidRDefault="00E12B75" w:rsidP="001F5E07">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1F5E07">
        <w:rPr>
          <w:rFonts w:ascii="Times New Roman" w:hAnsi="Times New Roman" w:cs="Times New Roman"/>
          <w:color w:val="0070C0"/>
          <w:spacing w:val="0"/>
          <w:sz w:val="16"/>
          <w:szCs w:val="16"/>
        </w:rPr>
        <w:t>Штурмовик Сухого должен был про</w:t>
      </w:r>
      <w:r w:rsidRPr="001F5E07">
        <w:rPr>
          <w:rFonts w:ascii="Times New Roman" w:hAnsi="Times New Roman" w:cs="Times New Roman"/>
          <w:color w:val="0070C0"/>
          <w:spacing w:val="0"/>
          <w:sz w:val="16"/>
          <w:szCs w:val="16"/>
        </w:rPr>
        <w:softHyphen/>
        <w:t>ектироваться в развитие схемы ближнего бомбардировщика ББ-1 (с М-88). Макси</w:t>
      </w:r>
      <w:r w:rsidRPr="001F5E07">
        <w:rPr>
          <w:rFonts w:ascii="Times New Roman" w:hAnsi="Times New Roman" w:cs="Times New Roman"/>
          <w:color w:val="0070C0"/>
          <w:spacing w:val="0"/>
          <w:sz w:val="16"/>
          <w:szCs w:val="16"/>
        </w:rPr>
        <w:softHyphen/>
        <w:t>мальная скорость полета у земли состав</w:t>
      </w:r>
      <w:r w:rsidRPr="001F5E07">
        <w:rPr>
          <w:rFonts w:ascii="Times New Roman" w:hAnsi="Times New Roman" w:cs="Times New Roman"/>
          <w:color w:val="0070C0"/>
          <w:spacing w:val="0"/>
          <w:sz w:val="16"/>
          <w:szCs w:val="16"/>
        </w:rPr>
        <w:softHyphen/>
        <w:t>ляла 425-450 км/ч. Посадочная скорость - 115-120 км/ч. Скоростная дальность - 800 км. Вооружение включало 200 кг бомб (в перегрузку 400 кг), два пулемета калибра 12,7 мм Березина и два пулемета нормального калибра Силина или четыре пулемета Силина. Бронирование должно обеспечивать защиту летчика и бензобака от пуль нормального калибра и частично сзади, снизу и с боков. Толщина брони - 4-7 мм. Предполагалась установка сис</w:t>
      </w:r>
      <w:r w:rsidRPr="001F5E07">
        <w:rPr>
          <w:rFonts w:ascii="Times New Roman" w:hAnsi="Times New Roman" w:cs="Times New Roman"/>
          <w:color w:val="0070C0"/>
          <w:spacing w:val="0"/>
          <w:sz w:val="16"/>
          <w:szCs w:val="16"/>
        </w:rPr>
        <w:softHyphen/>
        <w:t>темы заполнения бензобака нейтраль</w:t>
      </w:r>
      <w:r w:rsidRPr="001F5E07">
        <w:rPr>
          <w:rFonts w:ascii="Times New Roman" w:hAnsi="Times New Roman" w:cs="Times New Roman"/>
          <w:color w:val="0070C0"/>
          <w:spacing w:val="0"/>
          <w:sz w:val="16"/>
          <w:szCs w:val="16"/>
        </w:rPr>
        <w:softHyphen/>
        <w:t>ными газами. Проект следовало предъя</w:t>
      </w:r>
      <w:r w:rsidRPr="001F5E07">
        <w:rPr>
          <w:rFonts w:ascii="Times New Roman" w:hAnsi="Times New Roman" w:cs="Times New Roman"/>
          <w:color w:val="0070C0"/>
          <w:spacing w:val="0"/>
          <w:sz w:val="16"/>
          <w:szCs w:val="16"/>
        </w:rPr>
        <w:softHyphen/>
        <w:t>вить в НКО (НИИ ВВС) к 1 июля 1939 г. (19844)</w:t>
      </w:r>
    </w:p>
    <w:p w14:paraId="671EDBEE" w14:textId="77777777" w:rsidR="00E12B75" w:rsidRPr="001F5E07" w:rsidRDefault="00E12B75" w:rsidP="001F5E07">
      <w:pPr>
        <w:jc w:val="both"/>
        <w:rPr>
          <w:color w:val="0070C0"/>
          <w:sz w:val="16"/>
          <w:szCs w:val="16"/>
        </w:rPr>
      </w:pPr>
    </w:p>
    <w:p w14:paraId="14DF3F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заказчик снял с плана 1939 года второй экземп</w:t>
      </w:r>
      <w:r w:rsidRPr="001F5E07">
        <w:rPr>
          <w:color w:val="000000" w:themeColor="text1"/>
          <w:sz w:val="16"/>
          <w:szCs w:val="16"/>
        </w:rPr>
        <w:softHyphen/>
        <w:t>ляр самолета с М-80, а к середине 1939 года и третий экземпляр ШБ П.О.С. (11849).</w:t>
      </w:r>
    </w:p>
    <w:p w14:paraId="539974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1186C3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года завод 126 дал первые 30 бомбардировщиков ДБ-3 (1727).</w:t>
      </w:r>
    </w:p>
    <w:p w14:paraId="60FC0F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DF67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когда фактичес</w:t>
      </w:r>
      <w:r w:rsidRPr="001F5E07">
        <w:rPr>
          <w:color w:val="000000" w:themeColor="text1"/>
          <w:sz w:val="16"/>
          <w:szCs w:val="16"/>
        </w:rPr>
        <w:softHyphen/>
        <w:t>ки еще только разворачивалось серий</w:t>
      </w:r>
      <w:r w:rsidRPr="001F5E07">
        <w:rPr>
          <w:color w:val="000000" w:themeColor="text1"/>
          <w:sz w:val="16"/>
          <w:szCs w:val="16"/>
        </w:rPr>
        <w:softHyphen/>
        <w:t>ное производство ДБ-3Б, он уже не вполне удовлетворял постоянно повы</w:t>
      </w:r>
      <w:r w:rsidRPr="001F5E07">
        <w:rPr>
          <w:color w:val="000000" w:themeColor="text1"/>
          <w:sz w:val="16"/>
          <w:szCs w:val="16"/>
        </w:rPr>
        <w:softHyphen/>
        <w:t>шающимся требованиям ВВС. В итого</w:t>
      </w:r>
      <w:r w:rsidRPr="001F5E07">
        <w:rPr>
          <w:color w:val="000000" w:themeColor="text1"/>
          <w:sz w:val="16"/>
          <w:szCs w:val="16"/>
        </w:rPr>
        <w:softHyphen/>
        <w:t>вом отчете НИИ ВВС за 1938 г. записа</w:t>
      </w:r>
      <w:r w:rsidRPr="001F5E07">
        <w:rPr>
          <w:color w:val="000000" w:themeColor="text1"/>
          <w:sz w:val="16"/>
          <w:szCs w:val="16"/>
        </w:rPr>
        <w:softHyphen/>
        <w:t>но: «Самолет ДБ-3 — 2 М87Ас ВИШ-3, дающий максимальную скорость 435 км/ч, все же по своим летным данным, культуре отделки и расположению агре</w:t>
      </w:r>
      <w:r w:rsidRPr="001F5E07">
        <w:rPr>
          <w:color w:val="000000" w:themeColor="text1"/>
          <w:sz w:val="16"/>
          <w:szCs w:val="16"/>
        </w:rPr>
        <w:softHyphen/>
        <w:t>гатов обслуживания отстает от самоле</w:t>
      </w:r>
      <w:r w:rsidRPr="001F5E07">
        <w:rPr>
          <w:color w:val="000000" w:themeColor="text1"/>
          <w:sz w:val="16"/>
          <w:szCs w:val="16"/>
        </w:rPr>
        <w:softHyphen/>
        <w:t>тов такого же типа капиталистических государств». В этом же документе пред</w:t>
      </w:r>
      <w:r w:rsidRPr="001F5E07">
        <w:rPr>
          <w:color w:val="000000" w:themeColor="text1"/>
          <w:sz w:val="16"/>
          <w:szCs w:val="16"/>
        </w:rPr>
        <w:softHyphen/>
        <w:t>лагалось внедрить на ДБ-3 винты-авто</w:t>
      </w:r>
      <w:r w:rsidRPr="001F5E07">
        <w:rPr>
          <w:color w:val="000000" w:themeColor="text1"/>
          <w:sz w:val="16"/>
          <w:szCs w:val="16"/>
        </w:rPr>
        <w:softHyphen/>
        <w:t>маты, турбокомпрессоры, протестиро</w:t>
      </w:r>
      <w:r w:rsidRPr="001F5E07">
        <w:rPr>
          <w:color w:val="000000" w:themeColor="text1"/>
          <w:sz w:val="16"/>
          <w:szCs w:val="16"/>
        </w:rPr>
        <w:softHyphen/>
        <w:t>ванные бензобаки, обогрев кабин, увеличить площадь остекления в кабине штурмана, улучшить связь между чле</w:t>
      </w:r>
      <w:r w:rsidRPr="001F5E07">
        <w:rPr>
          <w:color w:val="000000" w:themeColor="text1"/>
          <w:sz w:val="16"/>
          <w:szCs w:val="16"/>
        </w:rPr>
        <w:softHyphen/>
        <w:t>нами экипажа, усилить оборону нижней полусферы (10734,49).</w:t>
      </w:r>
    </w:p>
    <w:p w14:paraId="558F82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D9DF4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когда фактически еще только разворачивалось серийное производство ДБ-ЗБ, он уже не вполне удовлетворял постоянно повышающимся требованиям ВВС. В итоговом отчете НИИ ВВС за 1938 г. записано: "Самолет ДБЗ - 2 М87Ас ВИШ-3, дающий максимальную скорость 435 км/ч, все же по своим летным данным, культуре отделки и расположению агрегатов обслуживания отстает от самолетов такого же типа капиталистических государств". В этом же документе предлагалось внедрить на ДБ-3 вин- ты-автоматы, турбокомпрессоры, протекти- рованные бензобаки, обогрев кабин, увеличить площадь остекления в кабине штурмана, улучшить связь между членами экипажа, усилить оборону нижней полусферы.</w:t>
      </w:r>
    </w:p>
    <w:p w14:paraId="2FCB9D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ОКБ-39 продолжило модернизацию своего детища. В середине 1938 г. впервые в документах появляется упоминание о новой модификации - ДБ-ЗФ с моторами М-88. Постановление правительства требовало от машины максимальной скорости 450-470 км/ч на высоте 6000 м и предельную дальность (с 1000 кг бомб) 4000 км. Вооружение сохранялось по типу ДБ-3. Постройка опытного самолета предполагалась в декабре 1938 г. (12021).</w:t>
      </w:r>
    </w:p>
    <w:p w14:paraId="31586032" w14:textId="77777777" w:rsidR="004B0DF9" w:rsidRPr="001F5E07" w:rsidRDefault="004B0DF9" w:rsidP="001F5E07">
      <w:pPr>
        <w:autoSpaceDE w:val="0"/>
        <w:autoSpaceDN w:val="0"/>
        <w:adjustRightInd w:val="0"/>
        <w:jc w:val="both"/>
        <w:rPr>
          <w:color w:val="000000" w:themeColor="text1"/>
          <w:sz w:val="16"/>
          <w:szCs w:val="16"/>
        </w:rPr>
      </w:pPr>
    </w:p>
    <w:p w14:paraId="266F2A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были закончены испытания электрического автопилота ДиВ на ДБ-3 (390,136).</w:t>
      </w:r>
    </w:p>
    <w:p w14:paraId="11B087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5CBC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на заводе 156 макетная комиссия рассматривала новые стрелковые точки дублера ТБ-7 (АНТ-42) (2494,8).</w:t>
      </w:r>
    </w:p>
    <w:p w14:paraId="4CC72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F0DC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Ильюшин не предъявил самолет БШ на гос. испытания в конце 1938 (453). Возможно из-за того, что мощность мотора АМ-34ФРН была недостаточной (960 л.с. у земли) для БШ С.В.И. и кроме того он был снят с производства (461).</w:t>
      </w:r>
    </w:p>
    <w:p w14:paraId="1F3B30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B673C5" w14:textId="77777777" w:rsidR="007F2D84" w:rsidRPr="001F5E07" w:rsidRDefault="007F2D84"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К концу 1938 г. ТТТ к БШ-2 были согласованы со всеми заинтересованными сторонами (отделы и спецслужбы НИИ и Управления ВВС КА, завод №39 - Ильюшин). Фактически согласование ТТТ произошло после готовности эскизного проекта БШ-2, который Ильюшин официально предъявил в НИИ ВВС 3 января 1939 г. одновременно с макетом самолета. То есть, в ТТТ вошли ровно те данные БШ-2, которые получились при его проектировании (19086).</w:t>
      </w:r>
    </w:p>
    <w:p w14:paraId="3E841DB7" w14:textId="77777777" w:rsidR="007F2D84" w:rsidRPr="001F5E07" w:rsidRDefault="007F2D84" w:rsidP="001F5E07">
      <w:pPr>
        <w:pStyle w:val="231"/>
        <w:shd w:val="clear" w:color="auto" w:fill="auto"/>
        <w:spacing w:before="0" w:after="0" w:line="240" w:lineRule="auto"/>
        <w:ind w:firstLine="0"/>
        <w:jc w:val="both"/>
        <w:rPr>
          <w:rFonts w:ascii="Times New Roman" w:hAnsi="Times New Roman" w:cs="Times New Roman"/>
          <w:color w:val="000000" w:themeColor="text1"/>
          <w:sz w:val="16"/>
          <w:szCs w:val="16"/>
        </w:rPr>
      </w:pPr>
    </w:p>
    <w:p w14:paraId="6D74C4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хотели наладить массовое производство усовершенствованной модели Валти V-11GB по приказу начальника ВВС РККА Я.И.Алксниса от октября 18937. "Вследствие того, что самолет "Волти" &lt;...&gt; несколько устарел, форсировать работу но модификации самолета "Волги" с расчетом представления эскизного проекта самолета ВВС РККА к 15 января 1938 года". Не ясно, как именно собирались модифицировать V-11GВ. Четко можно сказать, что основным направлением совершенствования машины определялось повышение летных данных. Этого собирались достигнуть установкой мотора большой мощности (к качестве возможной альтернативы рассматривался, в частности, М-87A). Боевые возможности самолета предполагалось повысить введением бронезащиты (этот вариант в документах именуется БШ-В) и монтажом экранированной турели башенного типа, под пулемет ШКАС. Практически ничего неизвестно о так называемой "модификации Б", разработка которой планировалась на 1938 год. Однако все широкомасштабные планы, связанные с БШ-1, остались лишь на бумаге. Освоение самолета на заводе N 1 двигалось темпами, далекими от плановых. Непривычная конструкция и материалы, незнакомая технология. насыщенность самолета электрооборудованием, не имевшим советских аналогов, затормозило изготовление первых штурмовиков (3457,42).</w:t>
      </w:r>
    </w:p>
    <w:p w14:paraId="33A181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5E6E42F" w14:textId="77777777" w:rsidR="00FF528C" w:rsidRPr="001F5E07" w:rsidRDefault="00FF528C" w:rsidP="001F5E07">
      <w:pPr>
        <w:pStyle w:val="a4"/>
        <w:rPr>
          <w:color w:val="000000" w:themeColor="text1"/>
          <w:lang w:val="ru-RU"/>
        </w:rPr>
      </w:pPr>
      <w:r w:rsidRPr="001F5E07">
        <w:rPr>
          <w:color w:val="000000" w:themeColor="text1"/>
          <w:lang w:val="ru-RU"/>
        </w:rPr>
        <w:t>К концу 1938 года был готов эскизный проект штурмовика-бомбардировщика (ШБ) с мотором М-88 или М-63, завершилась постройка макета, на 60% выполнено рабочее проектирование.</w:t>
      </w:r>
    </w:p>
    <w:p w14:paraId="15CCCAAD" w14:textId="77777777" w:rsidR="00FF528C" w:rsidRPr="001F5E07" w:rsidRDefault="00FF528C" w:rsidP="001F5E07">
      <w:pPr>
        <w:pStyle w:val="a4"/>
        <w:rPr>
          <w:color w:val="000000" w:themeColor="text1"/>
          <w:lang w:val="ru-RU"/>
        </w:rPr>
      </w:pPr>
      <w:r w:rsidRPr="001F5E07">
        <w:rPr>
          <w:color w:val="000000" w:themeColor="text1"/>
          <w:lang w:val="ru-RU"/>
        </w:rPr>
        <w:t>Планировалось на первом экземпляре установить мотор М-88, на втором - М-80, а на базе третьего П.О. Сухой предполагал спроектировать одноместный штурмовик с мотором М-80 (15975).</w:t>
      </w:r>
    </w:p>
    <w:p w14:paraId="6C87FC07" w14:textId="77777777" w:rsidR="00FF528C" w:rsidRPr="001F5E07" w:rsidRDefault="00FF528C" w:rsidP="001F5E07">
      <w:pPr>
        <w:pStyle w:val="a4"/>
        <w:rPr>
          <w:color w:val="000000" w:themeColor="text1"/>
          <w:lang w:val="ru-RU"/>
        </w:rPr>
      </w:pPr>
    </w:p>
    <w:p w14:paraId="37DC86B0" w14:textId="77777777" w:rsidR="00FF528C" w:rsidRPr="001F5E07" w:rsidRDefault="00FF528C" w:rsidP="001F5E07">
      <w:pPr>
        <w:pStyle w:val="a4"/>
        <w:rPr>
          <w:color w:val="000000" w:themeColor="text1"/>
          <w:lang w:val="ru-RU"/>
        </w:rPr>
      </w:pPr>
      <w:r w:rsidRPr="001F5E07">
        <w:rPr>
          <w:color w:val="000000" w:themeColor="text1"/>
          <w:lang w:val="ru-RU"/>
        </w:rPr>
        <w:t xml:space="preserve">В конце 1938 года заказчик снял с плана 1939 года второй экземпляр самолёта с М-80, а к середине 1 939 года и третий экземпляр штурмовика-бомбардировщика </w:t>
      </w:r>
      <w:r w:rsidRPr="001F5E07">
        <w:rPr>
          <w:color w:val="000000" w:themeColor="text1"/>
          <w:lang w:val="ru-RU"/>
        </w:rPr>
        <w:lastRenderedPageBreak/>
        <w:t>(ШБ) с мотором М-88 или М-63 Сухого (15975).</w:t>
      </w:r>
    </w:p>
    <w:p w14:paraId="2227E861" w14:textId="77777777" w:rsidR="00FF528C" w:rsidRPr="001F5E07" w:rsidRDefault="00FF528C" w:rsidP="001F5E07">
      <w:pPr>
        <w:pStyle w:val="a4"/>
        <w:rPr>
          <w:color w:val="000000" w:themeColor="text1"/>
          <w:lang w:val="ru-RU"/>
        </w:rPr>
      </w:pPr>
    </w:p>
    <w:p w14:paraId="700A8D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был готов С (Спарка) В.Ф.Болховитинова - тандем моторов. Прорабатывали в 1936, проектировали в 1937, строили с июля 1938 (4,57).</w:t>
      </w:r>
    </w:p>
    <w:p w14:paraId="5FF3C2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6FBC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ВИТ-2 не был включен наркоматом в перечень плановых работ 1939 г. Соответственно, финансирование на машину не выде</w:t>
      </w:r>
      <w:r w:rsidRPr="001F5E07">
        <w:rPr>
          <w:color w:val="000000" w:themeColor="text1"/>
          <w:sz w:val="16"/>
          <w:szCs w:val="16"/>
        </w:rPr>
        <w:softHyphen/>
        <w:t>лялось. О том, как это повлияло на ее развитие, свиде</w:t>
      </w:r>
      <w:r w:rsidRPr="001F5E07">
        <w:rPr>
          <w:color w:val="000000" w:themeColor="text1"/>
          <w:sz w:val="16"/>
          <w:szCs w:val="16"/>
        </w:rPr>
        <w:softHyphen/>
        <w:t>тельствует письмо ведущего инженера НИИ ВВС по испытаниям ВИТ-2 Нерсисяна наркому Обороны Воро</w:t>
      </w:r>
      <w:r w:rsidRPr="001F5E07">
        <w:rPr>
          <w:color w:val="000000" w:themeColor="text1"/>
          <w:sz w:val="16"/>
          <w:szCs w:val="16"/>
        </w:rPr>
        <w:softHyphen/>
        <w:t>шилову (1939 г.): “...В плане на 38/39 год ничего не гово</w:t>
      </w:r>
      <w:r w:rsidRPr="001F5E07">
        <w:rPr>
          <w:color w:val="000000" w:themeColor="text1"/>
          <w:sz w:val="16"/>
          <w:szCs w:val="16"/>
        </w:rPr>
        <w:softHyphen/>
        <w:t>рилось о самолете СПБ (ВИТ-2). Соответственно с этим, доводка самолета ВИТ-2 в работе бюро Поликарпова за</w:t>
      </w:r>
      <w:r w:rsidRPr="001F5E07">
        <w:rPr>
          <w:color w:val="000000" w:themeColor="text1"/>
          <w:sz w:val="16"/>
          <w:szCs w:val="16"/>
        </w:rPr>
        <w:softHyphen/>
        <w:t>няла третьестепенное место и оставлена была в значительной мере на попечении завода № 84. Завод же № 84 ни планом, ни руководством ПГУ НКОП не нацелен на срочном окончании доводки самолета ВИТ-2, имея свое отличное задание. Таким образом, самолет ВИТ-2 не ус</w:t>
      </w:r>
      <w:r w:rsidRPr="001F5E07">
        <w:rPr>
          <w:color w:val="000000" w:themeColor="text1"/>
          <w:sz w:val="16"/>
          <w:szCs w:val="16"/>
        </w:rPr>
        <w:softHyphen/>
        <w:t>пел завоевать внимание, как бы потерял актуальность и, будучи непризнанным, неотраженным в плане опытно</w:t>
      </w:r>
      <w:r w:rsidRPr="001F5E07">
        <w:rPr>
          <w:color w:val="000000" w:themeColor="text1"/>
          <w:sz w:val="16"/>
          <w:szCs w:val="16"/>
        </w:rPr>
        <w:softHyphen/>
        <w:t>го строительства, завис на заключении предваритель</w:t>
      </w:r>
      <w:r w:rsidRPr="001F5E07">
        <w:rPr>
          <w:color w:val="000000" w:themeColor="text1"/>
          <w:sz w:val="16"/>
          <w:szCs w:val="16"/>
        </w:rPr>
        <w:softHyphen/>
        <w:t>ных госиспытаний НИИ ВВС РККА. В то же время НИИ ВВС не проявлял особого внимания к нему и поэтому не смог непосредственно за испытаниями охватить своим наблюдением предстоящую работу на самолете” (10667).</w:t>
      </w:r>
    </w:p>
    <w:p w14:paraId="4A9333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C3E2D6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по распоряжению Н.А.Жемчужина в конструкцию ВИТ-2 (СПБ) внесли изменения: опусти</w:t>
      </w:r>
      <w:r w:rsidRPr="001F5E07">
        <w:rPr>
          <w:color w:val="000000" w:themeColor="text1"/>
          <w:sz w:val="16"/>
          <w:szCs w:val="16"/>
        </w:rPr>
        <w:softHyphen/>
        <w:t>ли хвостовую часть фюзеляжа, уставили три дополни</w:t>
      </w:r>
      <w:r w:rsidRPr="001F5E07">
        <w:rPr>
          <w:color w:val="000000" w:themeColor="text1"/>
          <w:sz w:val="16"/>
          <w:szCs w:val="16"/>
        </w:rPr>
        <w:softHyphen/>
        <w:t>тельные шпангоута, усилили крепление стабилизатора, поставили более толстую обшивку стабилизатора, уси</w:t>
      </w:r>
      <w:r w:rsidRPr="001F5E07">
        <w:rPr>
          <w:color w:val="000000" w:themeColor="text1"/>
          <w:sz w:val="16"/>
          <w:szCs w:val="16"/>
        </w:rPr>
        <w:softHyphen/>
        <w:t>лили крепление килей к стабилизаторам, крепление эле</w:t>
      </w:r>
      <w:r w:rsidRPr="001F5E07">
        <w:rPr>
          <w:color w:val="000000" w:themeColor="text1"/>
          <w:sz w:val="16"/>
          <w:szCs w:val="16"/>
        </w:rPr>
        <w:softHyphen/>
        <w:t>ронов, рулей. Эти работы сделали хвостовую часть фюзеляжа более прочной и жесткой, однако утяжелили ее и сместили центровку назад (10667).</w:t>
      </w:r>
    </w:p>
    <w:p w14:paraId="485FA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5AD8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ВВС разра</w:t>
      </w:r>
      <w:r w:rsidRPr="001F5E07">
        <w:rPr>
          <w:color w:val="000000" w:themeColor="text1"/>
          <w:sz w:val="16"/>
          <w:szCs w:val="16"/>
        </w:rPr>
        <w:softHyphen/>
        <w:t>ботали ТТТ на одноместный истре</w:t>
      </w:r>
      <w:r w:rsidRPr="001F5E07">
        <w:rPr>
          <w:color w:val="000000" w:themeColor="text1"/>
          <w:sz w:val="16"/>
          <w:szCs w:val="16"/>
        </w:rPr>
        <w:softHyphen/>
        <w:t>битель с мотор-пушкой М-103П или М-103 с двухскоростным нагнета</w:t>
      </w:r>
      <w:r w:rsidRPr="001F5E07">
        <w:rPr>
          <w:color w:val="000000" w:themeColor="text1"/>
          <w:sz w:val="16"/>
          <w:szCs w:val="16"/>
        </w:rPr>
        <w:softHyphen/>
        <w:t>телем. Пока ТТТ согласовывались, в КБ В.Я.Климова спроектировали более мощный двигатель М-105. Ру</w:t>
      </w:r>
      <w:r w:rsidRPr="001F5E07">
        <w:rPr>
          <w:color w:val="000000" w:themeColor="text1"/>
          <w:sz w:val="16"/>
          <w:szCs w:val="16"/>
        </w:rPr>
        <w:softHyphen/>
        <w:t>ководство НКАП сделало ставку на этот двигатель, под него же были скорректированы тактико-техничес</w:t>
      </w:r>
      <w:r w:rsidRPr="001F5E07">
        <w:rPr>
          <w:color w:val="000000" w:themeColor="text1"/>
          <w:sz w:val="16"/>
          <w:szCs w:val="16"/>
        </w:rPr>
        <w:softHyphen/>
        <w:t>кие требования (11847).</w:t>
      </w:r>
    </w:p>
    <w:p w14:paraId="4D2FE1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0F8CC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годя, согласно воспоминаниям A.M. Изаксона, впоследствии самого ближайшего помощника Петлякова, он встретился с Петляковым в одной из камер Бутырской тюрьмы... Тут я с ним сошелся поближе...</w:t>
      </w:r>
    </w:p>
    <w:p w14:paraId="23D5B5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1939 года наша маленькая конструкторская организация была оформлена в виде специального КБ. Главным конструктором стал В.М. Петляков, а я был назначен его заместителем. Все это происходило под эгидой Особого технического бюро НКВД...</w:t>
      </w:r>
    </w:p>
    <w:p w14:paraId="589E18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Машина называлась "100". Почему "СТО" - трудно даже сказать. Некоторые расшифровывали как Спецтехотдел. Некоторые воспринимали как новую систему нумерации" (12035).</w:t>
      </w:r>
    </w:p>
    <w:p w14:paraId="441CC54D" w14:textId="77777777" w:rsidR="004B0DF9" w:rsidRPr="001F5E07" w:rsidRDefault="004B0DF9" w:rsidP="001F5E07">
      <w:pPr>
        <w:autoSpaceDE w:val="0"/>
        <w:autoSpaceDN w:val="0"/>
        <w:adjustRightInd w:val="0"/>
        <w:jc w:val="both"/>
        <w:rPr>
          <w:color w:val="000000" w:themeColor="text1"/>
          <w:sz w:val="16"/>
          <w:szCs w:val="16"/>
        </w:rPr>
      </w:pPr>
    </w:p>
    <w:p w14:paraId="1EC9E6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ученик Н.Н.Поликарпова В.К.Таиров, будучи начальником опытно-конструкторского отдела завода № 43, в развитие идей Поликарпова вышел с инициативой создания пушечного одноместного двухмоторного бронированного истребителя.</w:t>
      </w:r>
    </w:p>
    <w:p w14:paraId="4299BA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существу, В. К. Таиров предложил создать многоцелевой истребитель-штурмовик, у которого интегральная эффективность боевого применения была повышена (по сравнению с ВИТ и обычными истребителями) за счет высоких скорости полета и маневренности (как в горизонтальной, так и в вертикальной плоскостях), усиленного бронирования и мощного пушечного вооружения, расположенного вблизи оси самолета, что допускало применение крупнокалиберных авиационных пушек и обеспечивало высокую кучность при стрельбе в воздухе.</w:t>
      </w:r>
    </w:p>
    <w:p w14:paraId="1E83E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Инициатива киевского конструктора была поддержана ВВС КА и НКАП. В результате таировский истребитель-штурмовик получил “зеленый семафор” (9649). В конце 1938 года были сданы испытания, а в 1939 году новые моторы М-62, которые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5955C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Строительство промышленных зданий на этой площадке начато в 1940 году.</w:t>
      </w:r>
    </w:p>
    <w:p w14:paraId="0E135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16CA2B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F96EE5" w:rsidRPr="001F5E07" w14:paraId="55D762F8" w14:textId="77777777" w:rsidTr="00274E04">
        <w:tc>
          <w:tcPr>
            <w:tcW w:w="2235" w:type="dxa"/>
          </w:tcPr>
          <w:p w14:paraId="64F4D2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Объекты</w:t>
            </w:r>
          </w:p>
        </w:tc>
        <w:tc>
          <w:tcPr>
            <w:tcW w:w="2268" w:type="dxa"/>
          </w:tcPr>
          <w:p w14:paraId="1F4BC1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1942 год</w:t>
            </w:r>
          </w:p>
        </w:tc>
        <w:tc>
          <w:tcPr>
            <w:tcW w:w="2198" w:type="dxa"/>
          </w:tcPr>
          <w:p w14:paraId="3840E2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1943 год</w:t>
            </w:r>
          </w:p>
        </w:tc>
        <w:tc>
          <w:tcPr>
            <w:tcW w:w="2196" w:type="dxa"/>
          </w:tcPr>
          <w:p w14:paraId="2C2D02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1944 год</w:t>
            </w:r>
          </w:p>
        </w:tc>
      </w:tr>
      <w:tr w:rsidR="00F96EE5" w:rsidRPr="001F5E07" w14:paraId="3818C697" w14:textId="77777777" w:rsidTr="00274E04">
        <w:tc>
          <w:tcPr>
            <w:tcW w:w="2235" w:type="dxa"/>
          </w:tcPr>
          <w:p w14:paraId="42FCA87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АМ-35А</w:t>
            </w:r>
          </w:p>
        </w:tc>
        <w:tc>
          <w:tcPr>
            <w:tcW w:w="2268" w:type="dxa"/>
          </w:tcPr>
          <w:p w14:paraId="71D8F9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w:t>
            </w:r>
          </w:p>
        </w:tc>
        <w:tc>
          <w:tcPr>
            <w:tcW w:w="2198" w:type="dxa"/>
          </w:tcPr>
          <w:p w14:paraId="2BDF53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202</w:t>
            </w:r>
          </w:p>
        </w:tc>
        <w:tc>
          <w:tcPr>
            <w:tcW w:w="2196" w:type="dxa"/>
          </w:tcPr>
          <w:p w14:paraId="318436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AFB79DF" w14:textId="77777777" w:rsidTr="00274E04">
        <w:tc>
          <w:tcPr>
            <w:tcW w:w="2235" w:type="dxa"/>
          </w:tcPr>
          <w:p w14:paraId="29875C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АМ-38</w:t>
            </w:r>
          </w:p>
        </w:tc>
        <w:tc>
          <w:tcPr>
            <w:tcW w:w="2268" w:type="dxa"/>
          </w:tcPr>
          <w:p w14:paraId="49021A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7832</w:t>
            </w:r>
          </w:p>
        </w:tc>
        <w:tc>
          <w:tcPr>
            <w:tcW w:w="2198" w:type="dxa"/>
          </w:tcPr>
          <w:p w14:paraId="70C9CF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2196" w:type="dxa"/>
          </w:tcPr>
          <w:p w14:paraId="0939D7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FF6E02D" w14:textId="77777777" w:rsidTr="00274E04">
        <w:tc>
          <w:tcPr>
            <w:tcW w:w="2235" w:type="dxa"/>
          </w:tcPr>
          <w:p w14:paraId="6C7F0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АМ38Ф</w:t>
            </w:r>
          </w:p>
        </w:tc>
        <w:tc>
          <w:tcPr>
            <w:tcW w:w="2268" w:type="dxa"/>
          </w:tcPr>
          <w:p w14:paraId="61551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377</w:t>
            </w:r>
          </w:p>
        </w:tc>
        <w:tc>
          <w:tcPr>
            <w:tcW w:w="2198" w:type="dxa"/>
          </w:tcPr>
          <w:p w14:paraId="194698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10584</w:t>
            </w:r>
          </w:p>
        </w:tc>
        <w:tc>
          <w:tcPr>
            <w:tcW w:w="2196" w:type="dxa"/>
          </w:tcPr>
          <w:p w14:paraId="445A86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10330</w:t>
            </w:r>
          </w:p>
        </w:tc>
      </w:tr>
      <w:tr w:rsidR="00F96EE5" w:rsidRPr="001F5E07" w14:paraId="05ADA0D6" w14:textId="77777777" w:rsidTr="00274E04">
        <w:tc>
          <w:tcPr>
            <w:tcW w:w="2235" w:type="dxa"/>
          </w:tcPr>
          <w:p w14:paraId="1D0313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ГАМ-34ВС</w:t>
            </w:r>
          </w:p>
        </w:tc>
        <w:tc>
          <w:tcPr>
            <w:tcW w:w="2268" w:type="dxa"/>
          </w:tcPr>
          <w:p w14:paraId="1A0B8C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w:t>
            </w:r>
          </w:p>
        </w:tc>
        <w:tc>
          <w:tcPr>
            <w:tcW w:w="2198" w:type="dxa"/>
          </w:tcPr>
          <w:p w14:paraId="480D0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2196" w:type="dxa"/>
          </w:tcPr>
          <w:p w14:paraId="35E74E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72A8F4AF" w14:textId="77777777" w:rsidTr="00274E04">
        <w:tc>
          <w:tcPr>
            <w:tcW w:w="2235" w:type="dxa"/>
          </w:tcPr>
          <w:p w14:paraId="70FFD87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АМ-42</w:t>
            </w:r>
          </w:p>
        </w:tc>
        <w:tc>
          <w:tcPr>
            <w:tcW w:w="2268" w:type="dxa"/>
          </w:tcPr>
          <w:p w14:paraId="2220BD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w:t>
            </w:r>
          </w:p>
        </w:tc>
        <w:tc>
          <w:tcPr>
            <w:tcW w:w="2198" w:type="dxa"/>
          </w:tcPr>
          <w:p w14:paraId="5CFF8C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w:t>
            </w:r>
          </w:p>
        </w:tc>
        <w:tc>
          <w:tcPr>
            <w:tcW w:w="2196" w:type="dxa"/>
          </w:tcPr>
          <w:p w14:paraId="52BB33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501</w:t>
            </w:r>
          </w:p>
        </w:tc>
      </w:tr>
    </w:tbl>
    <w:p w14:paraId="56BFDB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195E50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Куйбышев, Кировский район, п/я 32</w:t>
      </w:r>
    </w:p>
    <w:p w14:paraId="52416E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Производственный профиль – авиадвигателестроение</w:t>
      </w:r>
    </w:p>
    <w:p w14:paraId="332893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369CB8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35535B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F41C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в серию запустили И-153 (228,92).</w:t>
      </w:r>
    </w:p>
    <w:p w14:paraId="04F68A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37EA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запуск в серию И-153 был стратегическим просчетом советского военно-политического руководства. Эта машина морально устарела уже к моменту начала производства, опоздав со своим появлением минимум на 1,5 - 2 года. Но даже если бы она и выпускалась с рубежа 1936- 1937 годов, ее выпуск однозначно должен был быть свернут если не к началу 1939 года, то, по крайней мере, к началу Второй мировой войны. В действительности все происходило как раз наоборот. Нельзя сказать, что выпуск бипланов был обоснован и с экономической точки зрения. Примечательно, что истребитель-биплан И-153 производс</w:t>
      </w:r>
      <w:r w:rsidRPr="001F5E07">
        <w:rPr>
          <w:color w:val="000000" w:themeColor="text1"/>
          <w:sz w:val="16"/>
          <w:szCs w:val="16"/>
        </w:rPr>
        <w:softHyphen/>
        <w:t>тва авиазавода № 1 имел отпускную цену в 1939 году несколько выше, чем моноплан И-16 пулеметный производства авиазавода № 21 (138,5 тысяч рублей и 137 тысяч рублей соответственно). В 1940 году за счет резкого рас</w:t>
      </w:r>
      <w:r w:rsidRPr="001F5E07">
        <w:rPr>
          <w:color w:val="000000" w:themeColor="text1"/>
          <w:sz w:val="16"/>
          <w:szCs w:val="16"/>
        </w:rPr>
        <w:softHyphen/>
        <w:t>ширения производства И-153 его отпускная цена значительно снизилась, но, тем не менее, относительная разница с отпускной ценой И-16 (которая также снизилась в абсолютном отношении) была невелика: моноплан заво</w:t>
      </w:r>
      <w:r w:rsidRPr="001F5E07">
        <w:rPr>
          <w:color w:val="000000" w:themeColor="text1"/>
          <w:sz w:val="16"/>
          <w:szCs w:val="16"/>
        </w:rPr>
        <w:softHyphen/>
        <w:t xml:space="preserve">да № 21 стоил дороже И-153 всего на 5,7% при несравненно более высоких характеристиках по скорости и надежности (РГАЭ. Ф. 8044. Оп. 1. Д. 673. Л. 12.) (11710,422). </w:t>
      </w:r>
    </w:p>
    <w:p w14:paraId="591A36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D96C34B" w14:textId="77777777" w:rsidR="004B0DF9" w:rsidRPr="001F5E07" w:rsidRDefault="004B0DF9" w:rsidP="001F5E07">
      <w:pPr>
        <w:jc w:val="both"/>
        <w:rPr>
          <w:color w:val="000000" w:themeColor="text1"/>
          <w:sz w:val="16"/>
          <w:szCs w:val="16"/>
        </w:rPr>
      </w:pPr>
      <w:r w:rsidRPr="001F5E07">
        <w:rPr>
          <w:color w:val="000000" w:themeColor="text1"/>
          <w:sz w:val="16"/>
          <w:szCs w:val="16"/>
        </w:rPr>
        <w:t>До конца 1938 года новый истребитель И-153 «Чай</w:t>
      </w:r>
      <w:r w:rsidRPr="001F5E07">
        <w:rPr>
          <w:color w:val="000000" w:themeColor="text1"/>
          <w:sz w:val="16"/>
          <w:szCs w:val="16"/>
        </w:rPr>
        <w:softHyphen/>
        <w:t>ка», на который Поликарпов рассчитывал как на действительно полноценную замену первоначальному И-15, удалось постро</w:t>
      </w:r>
      <w:r w:rsidRPr="001F5E07">
        <w:rPr>
          <w:color w:val="000000" w:themeColor="text1"/>
          <w:sz w:val="16"/>
          <w:szCs w:val="16"/>
        </w:rPr>
        <w:softHyphen/>
        <w:t>ить всего лишь в нескольких экземплярах. Сказывалась инертность се</w:t>
      </w:r>
      <w:r w:rsidRPr="001F5E07">
        <w:rPr>
          <w:color w:val="000000" w:themeColor="text1"/>
          <w:sz w:val="16"/>
          <w:szCs w:val="16"/>
        </w:rPr>
        <w:softHyphen/>
        <w:t>рийного производства (12294).</w:t>
      </w:r>
    </w:p>
    <w:p w14:paraId="7BCEEE02" w14:textId="77777777" w:rsidR="004B0DF9" w:rsidRPr="001F5E07" w:rsidRDefault="004B0DF9" w:rsidP="001F5E07">
      <w:pPr>
        <w:jc w:val="both"/>
        <w:rPr>
          <w:color w:val="000000" w:themeColor="text1"/>
          <w:sz w:val="16"/>
          <w:szCs w:val="16"/>
        </w:rPr>
      </w:pPr>
    </w:p>
    <w:p w14:paraId="4C8DB3CB" w14:textId="77777777" w:rsidR="004B0DF9" w:rsidRPr="001F5E07" w:rsidRDefault="004B0DF9" w:rsidP="001F5E07">
      <w:pPr>
        <w:jc w:val="both"/>
        <w:rPr>
          <w:color w:val="000000" w:themeColor="text1"/>
          <w:sz w:val="16"/>
          <w:szCs w:val="16"/>
        </w:rPr>
      </w:pPr>
      <w:r w:rsidRPr="001F5E07">
        <w:rPr>
          <w:color w:val="000000" w:themeColor="text1"/>
          <w:sz w:val="16"/>
          <w:szCs w:val="16"/>
        </w:rPr>
        <w:t>С конца 1938 г. внесли изменения в конструкцию стоек шасси И-152. От провора</w:t>
      </w:r>
      <w:r w:rsidRPr="001F5E07">
        <w:rPr>
          <w:color w:val="000000" w:themeColor="text1"/>
          <w:sz w:val="16"/>
          <w:szCs w:val="16"/>
        </w:rPr>
        <w:softHyphen/>
        <w:t>чивания амортизационную стойку теперь удерживали не продольные шлицы, а подвижные двухзвенники. Поскольку вве</w:t>
      </w:r>
      <w:r w:rsidRPr="001F5E07">
        <w:rPr>
          <w:color w:val="000000" w:themeColor="text1"/>
          <w:sz w:val="16"/>
          <w:szCs w:val="16"/>
        </w:rPr>
        <w:softHyphen/>
        <w:t>ли их для замены шлицевого соединения, то они и получили наименование «шлиц- шарнир». По стечению обстоятельств это обозначение стало нарицательным и ис</w:t>
      </w:r>
      <w:r w:rsidRPr="001F5E07">
        <w:rPr>
          <w:color w:val="000000" w:themeColor="text1"/>
          <w:sz w:val="16"/>
          <w:szCs w:val="16"/>
        </w:rPr>
        <w:softHyphen/>
        <w:t>пользуется по сей день (12294).</w:t>
      </w:r>
    </w:p>
    <w:p w14:paraId="73375054" w14:textId="77777777" w:rsidR="004B0DF9" w:rsidRPr="001F5E07" w:rsidRDefault="004B0DF9" w:rsidP="001F5E07">
      <w:pPr>
        <w:jc w:val="both"/>
        <w:rPr>
          <w:color w:val="000000" w:themeColor="text1"/>
          <w:sz w:val="16"/>
          <w:szCs w:val="16"/>
        </w:rPr>
      </w:pPr>
    </w:p>
    <w:p w14:paraId="2C11A1B3" w14:textId="77777777" w:rsidR="004B0DF9" w:rsidRPr="001F5E07" w:rsidRDefault="004B0DF9" w:rsidP="001F5E07">
      <w:pPr>
        <w:jc w:val="both"/>
        <w:rPr>
          <w:color w:val="000000" w:themeColor="text1"/>
          <w:sz w:val="16"/>
          <w:szCs w:val="16"/>
        </w:rPr>
      </w:pPr>
      <w:r w:rsidRPr="001F5E07">
        <w:rPr>
          <w:color w:val="000000" w:themeColor="text1"/>
          <w:sz w:val="16"/>
          <w:szCs w:val="16"/>
        </w:rPr>
        <w:t>В 1938 г. И-15бис стал основной продукцией завода № 1 - все остальные задания с него были сняты. Но тут производство «забуксовало». Причи</w:t>
      </w:r>
      <w:r w:rsidRPr="001F5E07">
        <w:rPr>
          <w:color w:val="000000" w:themeColor="text1"/>
          <w:sz w:val="16"/>
          <w:szCs w:val="16"/>
        </w:rPr>
        <w:softHyphen/>
        <w:t>ной оказался дефект, выявленный на но</w:t>
      </w:r>
      <w:r w:rsidRPr="001F5E07">
        <w:rPr>
          <w:color w:val="000000" w:themeColor="text1"/>
          <w:sz w:val="16"/>
          <w:szCs w:val="16"/>
        </w:rPr>
        <w:softHyphen/>
        <w:t>вых моторах М-25В - у них разрушались поршневые пальцы. Причём проявлялось это примерно на 20-м часу работы двига</w:t>
      </w:r>
      <w:r w:rsidRPr="001F5E07">
        <w:rPr>
          <w:color w:val="000000" w:themeColor="text1"/>
          <w:sz w:val="16"/>
          <w:szCs w:val="16"/>
        </w:rPr>
        <w:softHyphen/>
        <w:t>теля, уже в строевой части.</w:t>
      </w:r>
    </w:p>
    <w:p w14:paraId="3B751B2E" w14:textId="77777777" w:rsidR="004B0DF9" w:rsidRPr="001F5E07" w:rsidRDefault="004B0DF9" w:rsidP="001F5E07">
      <w:pPr>
        <w:jc w:val="both"/>
        <w:rPr>
          <w:color w:val="000000" w:themeColor="text1"/>
          <w:sz w:val="16"/>
          <w:szCs w:val="16"/>
        </w:rPr>
      </w:pPr>
      <w:r w:rsidRPr="001F5E07">
        <w:rPr>
          <w:color w:val="000000" w:themeColor="text1"/>
          <w:sz w:val="16"/>
          <w:szCs w:val="16"/>
        </w:rPr>
        <w:t>Причиной дефекта стало изменение технологии закалки пальцев. Пришлось спешно возвращаться к старой и переде</w:t>
      </w:r>
      <w:r w:rsidRPr="001F5E07">
        <w:rPr>
          <w:color w:val="000000" w:themeColor="text1"/>
          <w:sz w:val="16"/>
          <w:szCs w:val="16"/>
        </w:rPr>
        <w:softHyphen/>
        <w:t>лывать все ещё не отгруженные М-25В. Около 90 моторов заводские бригады до</w:t>
      </w:r>
      <w:r w:rsidRPr="001F5E07">
        <w:rPr>
          <w:color w:val="000000" w:themeColor="text1"/>
          <w:sz w:val="16"/>
          <w:szCs w:val="16"/>
        </w:rPr>
        <w:softHyphen/>
        <w:t>работали непосредственно в полках.</w:t>
      </w:r>
    </w:p>
    <w:p w14:paraId="16A094AC" w14:textId="77777777" w:rsidR="004B0DF9" w:rsidRPr="001F5E07" w:rsidRDefault="004B0DF9" w:rsidP="001F5E07">
      <w:pPr>
        <w:jc w:val="both"/>
        <w:rPr>
          <w:color w:val="000000" w:themeColor="text1"/>
          <w:sz w:val="16"/>
          <w:szCs w:val="16"/>
        </w:rPr>
      </w:pPr>
      <w:r w:rsidRPr="001F5E07">
        <w:rPr>
          <w:color w:val="000000" w:themeColor="text1"/>
          <w:sz w:val="16"/>
          <w:szCs w:val="16"/>
        </w:rPr>
        <w:lastRenderedPageBreak/>
        <w:t>Когда выпуск двигателей вошёл в нор</w:t>
      </w:r>
      <w:r w:rsidRPr="001F5E07">
        <w:rPr>
          <w:color w:val="000000" w:themeColor="text1"/>
          <w:sz w:val="16"/>
          <w:szCs w:val="16"/>
        </w:rPr>
        <w:softHyphen/>
        <w:t>му, завод № 1 стал быстро навёрстывать отставание. Количество изготовленных за год истребителей - 1104 (по другим данным, 1103) - впечатляет! Выданный предприятию план в 1050 машин успешно перевыполнили. Даже горьковский завод № 21, в течение ряда лет специализиро</w:t>
      </w:r>
      <w:r w:rsidRPr="001F5E07">
        <w:rPr>
          <w:color w:val="000000" w:themeColor="text1"/>
          <w:sz w:val="16"/>
          <w:szCs w:val="16"/>
        </w:rPr>
        <w:softHyphen/>
        <w:t>вавшийся на производстве И-16, в 1938 г. выпустил чуть меньше - 1070 машин.Правда, в бочке мёда оказалась ложка дегтя. Первоначальным проектом пре</w:t>
      </w:r>
      <w:r w:rsidRPr="001F5E07">
        <w:rPr>
          <w:color w:val="000000" w:themeColor="text1"/>
          <w:sz w:val="16"/>
          <w:szCs w:val="16"/>
        </w:rPr>
        <w:softHyphen/>
        <w:t>дусматривалась комплектация истреби</w:t>
      </w:r>
      <w:r w:rsidRPr="001F5E07">
        <w:rPr>
          <w:color w:val="000000" w:themeColor="text1"/>
          <w:sz w:val="16"/>
          <w:szCs w:val="16"/>
        </w:rPr>
        <w:softHyphen/>
        <w:t>телей электроинерционными стартёрами типа «Эклипс». Но «эклипсов» не дали, его советская копия РИ задержалась в освоении промышленностью. Запасным вариантом считался запуск двигателя сжатым воздухом. Такой комплект полу</w:t>
      </w:r>
      <w:r w:rsidRPr="001F5E07">
        <w:rPr>
          <w:color w:val="000000" w:themeColor="text1"/>
          <w:sz w:val="16"/>
          <w:szCs w:val="16"/>
        </w:rPr>
        <w:softHyphen/>
        <w:t>чался даже легче РИ и выглядел более предпочтительным для перетяжелённого И-15бис. Заводу № 19 предписали осво</w:t>
      </w:r>
      <w:r w:rsidRPr="001F5E07">
        <w:rPr>
          <w:color w:val="000000" w:themeColor="text1"/>
          <w:sz w:val="16"/>
          <w:szCs w:val="16"/>
        </w:rPr>
        <w:softHyphen/>
        <w:t>ить выпуск М-25В с пневмопуском ещё к концу 1937 г., а заводу № 1 через 15 дней после их получения начать монтаж их на истребителях. К 1 февраля 1938 г. в Перми сдали 14 двигателей, в марте их поставипи на пяти И-15бис, которые в апреле передали на войсковые испыта</w:t>
      </w:r>
      <w:r w:rsidRPr="001F5E07">
        <w:rPr>
          <w:color w:val="000000" w:themeColor="text1"/>
          <w:sz w:val="16"/>
          <w:szCs w:val="16"/>
        </w:rPr>
        <w:softHyphen/>
        <w:t>ния. Сначала ждали их результаты, потом доводили конструкцию. В конце концов И-15бис в 1938 г. собирали вообще без стартёров. Это относилось и к машинам «спецназначения» - экспортным, их чис</w:t>
      </w:r>
      <w:r w:rsidRPr="001F5E07">
        <w:rPr>
          <w:color w:val="000000" w:themeColor="text1"/>
          <w:sz w:val="16"/>
          <w:szCs w:val="16"/>
        </w:rPr>
        <w:softHyphen/>
        <w:t>лилось 270.</w:t>
      </w:r>
    </w:p>
    <w:p w14:paraId="29743F9C" w14:textId="77777777" w:rsidR="004B0DF9" w:rsidRPr="001F5E07" w:rsidRDefault="004B0DF9" w:rsidP="001F5E07">
      <w:pPr>
        <w:jc w:val="both"/>
        <w:rPr>
          <w:color w:val="000000" w:themeColor="text1"/>
          <w:sz w:val="16"/>
          <w:szCs w:val="16"/>
        </w:rPr>
      </w:pPr>
      <w:r w:rsidRPr="001F5E07">
        <w:rPr>
          <w:color w:val="000000" w:themeColor="text1"/>
          <w:sz w:val="16"/>
          <w:szCs w:val="16"/>
        </w:rPr>
        <w:t>В целом самолёты выпускались одно</w:t>
      </w:r>
      <w:r w:rsidRPr="001F5E07">
        <w:rPr>
          <w:color w:val="000000" w:themeColor="text1"/>
          <w:sz w:val="16"/>
          <w:szCs w:val="16"/>
        </w:rPr>
        <w:softHyphen/>
        <w:t>типные, практически ничем друг от друга они не отличались. К замыслу внедрить усиленное вооружение из двух 12,7-мм пу</w:t>
      </w:r>
      <w:r w:rsidRPr="001F5E07">
        <w:rPr>
          <w:color w:val="000000" w:themeColor="text1"/>
          <w:sz w:val="16"/>
          <w:szCs w:val="16"/>
        </w:rPr>
        <w:softHyphen/>
        <w:t>лемётов БС и двух ШКАС более не возвра</w:t>
      </w:r>
      <w:r w:rsidRPr="001F5E07">
        <w:rPr>
          <w:color w:val="000000" w:themeColor="text1"/>
          <w:sz w:val="16"/>
          <w:szCs w:val="16"/>
        </w:rPr>
        <w:softHyphen/>
        <w:t>щались (12294).</w:t>
      </w:r>
    </w:p>
    <w:p w14:paraId="6BB91531" w14:textId="77777777" w:rsidR="004B0DF9" w:rsidRPr="001F5E07" w:rsidRDefault="004B0DF9" w:rsidP="001F5E07">
      <w:pPr>
        <w:jc w:val="both"/>
        <w:rPr>
          <w:color w:val="000000" w:themeColor="text1"/>
          <w:sz w:val="16"/>
          <w:szCs w:val="16"/>
        </w:rPr>
      </w:pPr>
    </w:p>
    <w:p w14:paraId="366EEA9E"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появился разработанная на базе И-16 тип 10 модифика</w:t>
      </w:r>
      <w:r w:rsidRPr="001F5E07">
        <w:rPr>
          <w:color w:val="000000" w:themeColor="text1"/>
          <w:sz w:val="16"/>
          <w:szCs w:val="16"/>
        </w:rPr>
        <w:softHyphen/>
        <w:t>ция с двумя пушками ШВАК в крыле и двумя синхронными пулеметами ШКАС. Самолет прошел за</w:t>
      </w:r>
      <w:r w:rsidRPr="001F5E07">
        <w:rPr>
          <w:color w:val="000000" w:themeColor="text1"/>
          <w:sz w:val="16"/>
          <w:szCs w:val="16"/>
        </w:rPr>
        <w:softHyphen/>
        <w:t>водские испытания и его решили запустить в серийное производство под обозначением И-16 тип 17. Госиспы</w:t>
      </w:r>
      <w:r w:rsidRPr="001F5E07">
        <w:rPr>
          <w:color w:val="000000" w:themeColor="text1"/>
          <w:sz w:val="16"/>
          <w:szCs w:val="16"/>
        </w:rPr>
        <w:softHyphen/>
        <w:t>тания головного серийного пушечно-пулеметного ис</w:t>
      </w:r>
      <w:r w:rsidRPr="001F5E07">
        <w:rPr>
          <w:color w:val="000000" w:themeColor="text1"/>
          <w:sz w:val="16"/>
          <w:szCs w:val="16"/>
        </w:rPr>
        <w:softHyphen/>
        <w:t>требителя И-16 № 172124 с мотором М-25В проходили с 8 февраля по 26 марта 1939 г. Ведущим летчиком назна-чили майора Кравченко, кроме него на машине летали летчики-испытатели Супрун, Стефановский, Кубыш-кин, Овчинников. Самолет развивал скорость 315 км/ч у земли и 425 км/ч на 2700 м, высоту 5000 м набирал за 17,3 мин. Левый вираж на высоте 1000 м выполнялся за 13 с, правый - за 17с [90]. Было признано, что госиспы</w:t>
      </w:r>
      <w:r w:rsidRPr="001F5E07">
        <w:rPr>
          <w:color w:val="000000" w:themeColor="text1"/>
          <w:sz w:val="16"/>
          <w:szCs w:val="16"/>
        </w:rPr>
        <w:softHyphen/>
        <w:t>тания И-16 тип 17 прошел удовлетворительно. Однако в выводах по их результатам справедливо указывалось, что по своим летным характеристикам самолет уже не отвечает требованиям, предъявляемым к серийным ис</w:t>
      </w:r>
      <w:r w:rsidRPr="001F5E07">
        <w:rPr>
          <w:color w:val="000000" w:themeColor="text1"/>
          <w:sz w:val="16"/>
          <w:szCs w:val="16"/>
        </w:rPr>
        <w:softHyphen/>
        <w:t>требителям 1939 г. выпуска, и рекомендовалось устано</w:t>
      </w:r>
      <w:r w:rsidRPr="001F5E07">
        <w:rPr>
          <w:color w:val="000000" w:themeColor="text1"/>
          <w:sz w:val="16"/>
          <w:szCs w:val="16"/>
        </w:rPr>
        <w:softHyphen/>
        <w:t>вить пушечное вооружение на модификациях И-16 с более мощными моторами. Тем не менее, И-16 тип 17 около года строили серий</w:t>
      </w:r>
      <w:r w:rsidRPr="001F5E07">
        <w:rPr>
          <w:color w:val="000000" w:themeColor="text1"/>
          <w:sz w:val="16"/>
          <w:szCs w:val="16"/>
        </w:rPr>
        <w:softHyphen/>
        <w:t>но. В 1938 г. завод № 21 выпустил 27 самолетов, за I—III кварталы 1939 г. - 314 (по другим данным 274), после чего производство прекратилось (10667).</w:t>
      </w:r>
    </w:p>
    <w:p w14:paraId="582B85F1"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18BE40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по</w:t>
      </w:r>
      <w:r w:rsidRPr="001F5E07">
        <w:rPr>
          <w:color w:val="000000" w:themeColor="text1"/>
          <w:sz w:val="16"/>
          <w:szCs w:val="16"/>
        </w:rPr>
        <w:softHyphen/>
        <w:t>строили И-16 тип 5 с мотором М-62 и винтом ВИШ-6, со взлетным весом 1783 кг. В начале 1939 г. поднялся в воздух И-16 тип 10 с М-62. Испытания машин проходили довольно медленно, так как моторы были еще недостаточно надежны, да и особого внимания к этим работам со стороны руководства ВВС и главка не чувствовалось (10667).</w:t>
      </w:r>
    </w:p>
    <w:p w14:paraId="55BE2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67C8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самом конце 1938 г. завершилась пост</w:t>
      </w:r>
      <w:r w:rsidRPr="001F5E07">
        <w:rPr>
          <w:color w:val="000000" w:themeColor="text1"/>
          <w:sz w:val="16"/>
          <w:szCs w:val="16"/>
        </w:rPr>
        <w:softHyphen/>
        <w:t>ройка И-16В (Боковая часть фюзеляжа до кабины зашивалась листами нержавею</w:t>
      </w:r>
      <w:r w:rsidRPr="001F5E07">
        <w:rPr>
          <w:color w:val="000000" w:themeColor="text1"/>
          <w:sz w:val="16"/>
          <w:szCs w:val="16"/>
        </w:rPr>
        <w:softHyphen/>
        <w:t>щей стали для предотвращения возгорания обшивки фюзеляжа высокотемпературными выхлопными газа</w:t>
      </w:r>
      <w:r w:rsidRPr="001F5E07">
        <w:rPr>
          <w:color w:val="000000" w:themeColor="text1"/>
          <w:sz w:val="16"/>
          <w:szCs w:val="16"/>
        </w:rPr>
        <w:softHyphen/>
        <w:t>ми. Вооружение состояло из двух ШКАС в крыле) и тогда же начались испытания, программу которых согласо</w:t>
      </w:r>
      <w:r w:rsidRPr="001F5E07">
        <w:rPr>
          <w:color w:val="000000" w:themeColor="text1"/>
          <w:sz w:val="16"/>
          <w:szCs w:val="16"/>
        </w:rPr>
        <w:softHyphen/>
        <w:t>вывали с ЦИАМ. В феврале 1939 г. на И-16В со взлет</w:t>
      </w:r>
      <w:r w:rsidRPr="001F5E07">
        <w:rPr>
          <w:color w:val="000000" w:themeColor="text1"/>
          <w:sz w:val="16"/>
          <w:szCs w:val="16"/>
        </w:rPr>
        <w:softHyphen/>
        <w:t>ным весом 1770 кг развили скорость 510 км/ч на высоте 8500м (10667).</w:t>
      </w:r>
    </w:p>
    <w:p w14:paraId="7A91E0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554E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один И-16 тип 5 на заводе № 21 переоборудовали М-62 взлетной мощностью 1000 л.с. Еше одну машину тип 10 оснастили М-62 в начале 1939 г. Ресурс двигателей не превышал 60 часов, в конструкции их имелось много недоработок, случались частые отказы и поломки двухскоростного нагнетателя. По причине несовершенства и капризности первых М-62 испытания с ними затянулись, тем более, что повышенного интереса к их внедрению со стороны руководства ВВС и авиапромышленности не наблюдалось.</w:t>
      </w:r>
    </w:p>
    <w:p w14:paraId="68B7D8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Двигатель М-62. взлетной мощностью 1000 л.с. имел усовершенствованную кинематику и систему смазки, был снабжен двухскоростиым нагнетателем, увеличивающим давление наддува и, соответственно. высотность, ориентировался под установку винтов изменяемого шага ВВ-1 и ЛВ-1 конструкции Бас-Дубова и Жданова (завод №28). М-62 отличался более мощным оребрением головок цилиндров и рядом конструктивных усилений - его вес по сравнению с М-25В увеличился с 450 до 520 кг. С появлением М-62 связывались особые надежды на значительное повышение летных характеристик самолетов, как проектируемых. так и находящихся в серии.</w:t>
      </w:r>
    </w:p>
    <w:p w14:paraId="6FF3D3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 г. М-62 фигурирует в перспективных планах промышленности. К производству двигателя готовят московский завод №24. в КБ А.И.Швецова продолжают вести его доработки по нескольким направлениям. В том же 1937 г. завод №19 построил 25 М-62. которые включили в годовой выпуск продукции наравне с М-25. Судя по всему, это были опытные двигатели (в том числе и для рекордного самолета Гризодубовой), которым еше предстояло пройти многие этапы совершенствования. Официально запуск в серию новых М-62 и М-63 (уже указывался и этот мотор) планировался на 1938 г.</w:t>
      </w:r>
    </w:p>
    <w:p w14:paraId="7807C6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Установка М-62 на И-16 в Нижнем Новгороде происходила неторопливо. </w:t>
      </w:r>
    </w:p>
    <w:p w14:paraId="5D6192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практике кондиционные М-62, подготовленные для постановки на серийные машины, появились в первой половине 1939 г. Именно тогда их начали устанавливать на истребители-полуторапланы И-153 конструкции Поликарпова (12015).</w:t>
      </w:r>
    </w:p>
    <w:p w14:paraId="033229D0" w14:textId="77777777" w:rsidR="004B0DF9" w:rsidRPr="001F5E07" w:rsidRDefault="004B0DF9" w:rsidP="001F5E07">
      <w:pPr>
        <w:autoSpaceDE w:val="0"/>
        <w:autoSpaceDN w:val="0"/>
        <w:adjustRightInd w:val="0"/>
        <w:jc w:val="both"/>
        <w:rPr>
          <w:color w:val="000000" w:themeColor="text1"/>
          <w:sz w:val="16"/>
          <w:szCs w:val="16"/>
        </w:rPr>
      </w:pPr>
    </w:p>
    <w:p w14:paraId="367AB30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на заводе 156 Н.Н.П. переоборудовал два И-16, полученных из аб, базирующейся в Люберцах. С машины N 1021332 сняли крыльевые ШКАС и установили два БС несколько ниже оси в фюзеляже, но пришлось уменьшить емкость бака для размещения 440 патронов боезапаса. Получил обозначение И-16 С.О. - синхронный опытный. На машине N 521570 поставили 2 ШВАК со 175 снарядов на каждую и получил обозначение И-16П (1808,25).</w:t>
      </w:r>
    </w:p>
    <w:p w14:paraId="1C3302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FA0C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часть истребителей И-16 имели тот же цвет, и серебристые И-153 первых серий.</w:t>
      </w:r>
    </w:p>
    <w:p w14:paraId="72C03A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покраски этих машин применялись нитроцеллюлозные аэролаки. Лак 1-го покрытия AI - действительно лак, прозрачный и почти бесцветный. Его оттенок определялся по йодометрической шкале, то есть сравнивался с растворами йода в воде различной концентрации. Наносился он только кистью, иначе не пропитывал ткань. Лак 2-го покрытия имел цвет, например, АН Ал. - "алюминиевый" (серебристый). Он мог наноситься кистью или пульверизатором; пульверизацион- ные аэролаки имели меньшую вязкость, что достигалось добавкой растворителя еще на заводе-изготовителе. Способ нанесения указывался в скобках: АН Ал.(п) для пульверизатора, АН Ал.(к) для покраски кистью.</w:t>
      </w:r>
    </w:p>
    <w:p w14:paraId="538064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Технология покраски деревянных самолетов выглядела следующим образом. Деревянные детали набора дважды (с промежуточной сушкой) покрывались слоем бесцветного масляного лака № 17 с помощью кисти. Металлические детали дважды окунали в ванны с тем же лаком. На полотняную обтяжку наносили кистью четыре слоя бесцветного лака AI. Это не только защищало полотно, но и способствовало его лучшему натяжению. Затем шел один слой цветного лака 2-го покрытия. Фанерную обшивку сначала пропитывали нитрокпеем АК-20 в три слоя. После этого поверхность шпаклевали </w:t>
      </w:r>
    </w:p>
    <w:p w14:paraId="7F9DA4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нитрошпатлевкой АШ-22. Первый слой накладывали местами, а два последующих - сплошняком. Между ними поверхность ошкуривали. Затем в качестве грунта наносили серебристый лак All Ал.(п). По нему шли два слоя в цвет соответствующей поверхности. В таком состоянии самолет отправляли на облет. После облета полотно кистью покрывалось еще одним слоем цветного аэролака.</w:t>
      </w:r>
    </w:p>
    <w:p w14:paraId="5DC910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 Р-5 часто капот мотора и кок винта не красили, а на Р-Зет уже применяли более совершенную технологию покраски и покрывали цветным лаком и их. Межкрыльевые стойки окрашивались по-разному. Встречались самолеты с зелеными стойками и с двухцветными: верхняя четверть - голубая, все остальное - зеленое.</w:t>
      </w:r>
    </w:p>
    <w:p w14:paraId="0583A9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Линия раздела голубых и зеленых поверхностей на фюзеляже была резкой; по возможности старались разместить ее на стыках панелей обшивки. У истребителей И-15бис каплевидные обтекатели колес были голубыми. У И-5 капот мотора обычно был весь зеленый, у И-15, И-15бис и И-16 примерно треть окружности снизу занимал голубой цвет, но лобовой щит выполнялся целиком зеленым. На И-16 в предвоенные годы на заводе № 39 капот двигателя часто целиком красили в черный цвет.</w:t>
      </w:r>
    </w:p>
    <w:p w14:paraId="26F739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Перекраска самолетов производилась один-два раза в год, не столько из эстетических соображений, сколько из- за постепенного провисания полотна на крыльях.</w:t>
      </w:r>
    </w:p>
    <w:p w14:paraId="7577B8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Зимой самолеты с зелено-голубой окраской резко выделялись на белом снегу. Заметность их пытались уменьшить чехлами и маскировочными сетями с белой тканью. Но эти средства были пригодны только на стоянке. А военные хотели также снизить заметность самолетов при рулении и в полете на малых высотах. 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0CE1BB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4AEE109F" w14:textId="77777777" w:rsidR="004B0DF9" w:rsidRPr="001F5E07" w:rsidRDefault="004B0DF9" w:rsidP="001F5E07">
      <w:pPr>
        <w:autoSpaceDE w:val="0"/>
        <w:autoSpaceDN w:val="0"/>
        <w:adjustRightInd w:val="0"/>
        <w:jc w:val="both"/>
        <w:rPr>
          <w:color w:val="000000" w:themeColor="text1"/>
          <w:sz w:val="16"/>
          <w:szCs w:val="16"/>
        </w:rPr>
      </w:pPr>
    </w:p>
    <w:p w14:paraId="2A006E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конца 1938 Н.Н.П. начал проектирование модификации И-17 под М-105 - И-173, но М-105 не появился. В 1937 он также делал И-172 под М-105 (439,23).</w:t>
      </w:r>
    </w:p>
    <w:p w14:paraId="6D9209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675113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Поликарпову из НКОП сообщили о необходимости продолжить работы над вторым эк</w:t>
      </w:r>
      <w:r w:rsidRPr="001F5E07">
        <w:rPr>
          <w:color w:val="000000" w:themeColor="text1"/>
          <w:sz w:val="16"/>
          <w:szCs w:val="16"/>
        </w:rPr>
        <w:softHyphen/>
        <w:t>земпляром И-180. По-видимому, ранее вопрос об этом самолете обсуждался на высоком правительственном уровне. Ведущий конструктор по И-180 А.Г.Тростянский вспоминал:</w:t>
      </w:r>
    </w:p>
    <w:p w14:paraId="2421C60B"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“Когда я вышел после болезни на работу, Николай Николаевич еще не отошел от удара. Я должен был вы</w:t>
      </w:r>
      <w:r w:rsidRPr="001F5E07">
        <w:rPr>
          <w:color w:val="000000" w:themeColor="text1"/>
          <w:sz w:val="16"/>
          <w:szCs w:val="16"/>
        </w:rPr>
        <w:softHyphen/>
        <w:t>яснить у него относительно дальнейшей работы, а пото</w:t>
      </w:r>
      <w:r w:rsidRPr="001F5E07">
        <w:rPr>
          <w:color w:val="000000" w:themeColor="text1"/>
          <w:sz w:val="16"/>
          <w:szCs w:val="16"/>
        </w:rPr>
        <w:softHyphen/>
        <w:t>му попросил секретаря доложить Поликарпову, что жду приема. Он сейчас же пригласил меня в кабинет, пред</w:t>
      </w:r>
      <w:r w:rsidRPr="001F5E07">
        <w:rPr>
          <w:color w:val="000000" w:themeColor="text1"/>
          <w:sz w:val="16"/>
          <w:szCs w:val="16"/>
        </w:rPr>
        <w:softHyphen/>
        <w:t>ложил сесть. Сам же молча ходил по кабинету. Наконец, сел за стол. Как можно спокойней я сказал:</w:t>
      </w:r>
    </w:p>
    <w:p w14:paraId="3EB758C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Николай Николаевич, я пришел получить Ваше указание, чем мне надлежит заниматься дальше. На вопрос - вопросом:</w:t>
      </w:r>
    </w:p>
    <w:p w14:paraId="1AD5C0C2"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Что, по-вашему, послужило причиной катастро</w:t>
      </w:r>
      <w:r w:rsidRPr="001F5E07">
        <w:rPr>
          <w:color w:val="000000" w:themeColor="text1"/>
          <w:sz w:val="16"/>
          <w:szCs w:val="16"/>
        </w:rPr>
        <w:softHyphen/>
        <w:t>фы? Скажите Ваше мнение о случившемся.</w:t>
      </w:r>
    </w:p>
    <w:p w14:paraId="15508CA0"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Николай Николаевич, я, как Вам, наверное, извест</w:t>
      </w:r>
      <w:r w:rsidRPr="001F5E07">
        <w:rPr>
          <w:color w:val="000000" w:themeColor="text1"/>
          <w:sz w:val="16"/>
          <w:szCs w:val="16"/>
        </w:rPr>
        <w:softHyphen/>
        <w:t>но, не был свидетелем случившегося, но согласен с мне</w:t>
      </w:r>
      <w:r w:rsidRPr="001F5E07">
        <w:rPr>
          <w:color w:val="000000" w:themeColor="text1"/>
          <w:sz w:val="16"/>
          <w:szCs w:val="16"/>
        </w:rPr>
        <w:softHyphen/>
        <w:t>нием очевидцев, что подвела приемистость мотора.</w:t>
      </w:r>
    </w:p>
    <w:p w14:paraId="4E2F87CD"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Дело обстоит так. По решению Правительства над</w:t>
      </w:r>
      <w:r w:rsidRPr="001F5E07">
        <w:rPr>
          <w:color w:val="000000" w:themeColor="text1"/>
          <w:sz w:val="16"/>
          <w:szCs w:val="16"/>
        </w:rPr>
        <w:softHyphen/>
        <w:t>лежит строить второй опытный экземпляр самолета И-180. Нам дается возможность реабилитировать само</w:t>
      </w:r>
      <w:r w:rsidRPr="001F5E07">
        <w:rPr>
          <w:color w:val="000000" w:themeColor="text1"/>
          <w:sz w:val="16"/>
          <w:szCs w:val="16"/>
        </w:rPr>
        <w:softHyphen/>
        <w:t>лет и, следовательно, коллектив и тех товарищей, кото</w:t>
      </w:r>
      <w:r w:rsidRPr="001F5E07">
        <w:rPr>
          <w:color w:val="000000" w:themeColor="text1"/>
          <w:sz w:val="16"/>
          <w:szCs w:val="16"/>
        </w:rPr>
        <w:softHyphen/>
        <w:t>рые привлечены к ответственности. Но самое главное, что нашей стране очень нужен такой самолет”.</w:t>
      </w:r>
    </w:p>
    <w:p w14:paraId="1079A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требованию ВВС и наркомата Поликарпов дал за</w:t>
      </w:r>
      <w:r w:rsidRPr="001F5E07">
        <w:rPr>
          <w:color w:val="000000" w:themeColor="text1"/>
          <w:sz w:val="16"/>
          <w:szCs w:val="16"/>
        </w:rPr>
        <w:softHyphen/>
        <w:t>дание повторить расчеты И-180 (10667).</w:t>
      </w:r>
    </w:p>
    <w:p w14:paraId="270A5B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61B6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1938 г. Н.Н.Поликарпов по заданию нарко</w:t>
      </w:r>
      <w:r w:rsidRPr="001F5E07">
        <w:rPr>
          <w:color w:val="000000" w:themeColor="text1"/>
          <w:sz w:val="16"/>
          <w:szCs w:val="16"/>
        </w:rPr>
        <w:softHyphen/>
        <w:t>мата начал проектировать истребитель И-190 с мото</w:t>
      </w:r>
      <w:r w:rsidRPr="001F5E07">
        <w:rPr>
          <w:color w:val="000000" w:themeColor="text1"/>
          <w:sz w:val="16"/>
          <w:szCs w:val="16"/>
        </w:rPr>
        <w:softHyphen/>
        <w:t>ром М-88, представлявший собой дальнейшее развитие И-153. Заранее предполагалось, что второй экземпляр И-190 будет оснащен турбокомпрессором.</w:t>
      </w:r>
    </w:p>
    <w:p w14:paraId="66AC6A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(10667).</w:t>
      </w:r>
    </w:p>
    <w:p w14:paraId="7F812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5494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в МАвиаТ пригласили комиссию во главе с К.Е.Ворошиловым, то этот самолет должен был показать, что все фантазии о создании необычного самолета строятся не на пустом месте, кое-что уже готово и неплохо летает.</w:t>
      </w:r>
    </w:p>
    <w:p w14:paraId="5CD4C6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приезду Ворошилова в техникуме навели порядок, натерли полы, где надо, постелили ковровые дорожки - одним словом, прием был обставлен подобающим образом. Приехавшему наркому обороны показали все имеющиеся достижения, проектную документацию и действующий макет.</w:t>
      </w:r>
    </w:p>
    <w:p w14:paraId="69E192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Демонстрационную модель Климент Ефремович забрал с собой, лично отвез ее в Кремль, где показал И.В.Сталину. Очевидно, идея понравилась и самому советскому вождю, ибо самолет было решено построить, а его разработку поручить инициаторам проекта (11966).</w:t>
      </w:r>
    </w:p>
    <w:p w14:paraId="0DD133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Поначалу идею реализации необычного самолета со складывающимися в полете крыльями осуществлял исключительно летчик Шевченко. Действительно, превращая по мере необходимости первоначальный биплан в моноплан, и наоборот, можно было использовать один самолет в двух назначениях. Нужен маневренный биплан - пожалуйста, требуется скоростной моноплан - мы и это можем! Всю работу по чудесным превращениям выполнял мощный пневмоцилиндр в фюзеляже, который после открытия замков "переламывал" нижнее крыло и укладывал его в выемки под верхним крылом и на бортах фюзеляжа.</w:t>
      </w:r>
    </w:p>
    <w:p w14:paraId="2DABE1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Неизвестно, кто помогал Шевченко на начальном этапе, скорее всего Никитин, благо и, в ту пору из Ленинграда ездили на выходные в Москву (правильнее, на один выходной - воскресенье). Как только основные принципы проекта окончательно определились, была срочно изготовлена небольшая модель, наглядно демонстрирующая фокус превращения биплана в моноплан. Чуть позднее был изготовлен полноразмерный макет центральной части фюзеляжа со складываемым </w:t>
      </w:r>
    </w:p>
    <w:p w14:paraId="35E5BC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нижним крылом. Местом базирования для не существующего пока коллектива по-прежнему являлся Московский авиатехникум. Там же велось переоборудование более раннего самолета НВ-2 (11966).</w:t>
      </w:r>
    </w:p>
    <w:p w14:paraId="4978134D" w14:textId="77777777" w:rsidR="004B0DF9" w:rsidRPr="001F5E07" w:rsidRDefault="004B0DF9" w:rsidP="001F5E07">
      <w:pPr>
        <w:autoSpaceDE w:val="0"/>
        <w:autoSpaceDN w:val="0"/>
        <w:adjustRightInd w:val="0"/>
        <w:jc w:val="both"/>
        <w:rPr>
          <w:color w:val="000000" w:themeColor="text1"/>
          <w:sz w:val="16"/>
          <w:szCs w:val="16"/>
        </w:rPr>
      </w:pPr>
    </w:p>
    <w:p w14:paraId="1E8950CF"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концу 1938 года техническая готов</w:t>
      </w:r>
      <w:r w:rsidRPr="001F5E07">
        <w:rPr>
          <w:color w:val="000000" w:themeColor="text1"/>
          <w:sz w:val="16"/>
          <w:szCs w:val="16"/>
        </w:rPr>
        <w:softHyphen/>
        <w:t>ность второго экземпляра И-28, который строился одновременно с первым, составила 12,63% при плане 69,2% (10723).</w:t>
      </w:r>
    </w:p>
    <w:p w14:paraId="14EDD4E4"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30CF172" w14:textId="77777777" w:rsidR="007F2D84" w:rsidRPr="001F5E07" w:rsidRDefault="007F2D84" w:rsidP="001F5E07">
      <w:pPr>
        <w:pStyle w:val="5b"/>
        <w:shd w:val="clear" w:color="auto" w:fill="auto"/>
        <w:spacing w:line="240" w:lineRule="auto"/>
        <w:rPr>
          <w:rFonts w:ascii="Times New Roman" w:hAnsi="Times New Roman" w:cs="Times New Roman"/>
          <w:color w:val="000000" w:themeColor="text1"/>
          <w:sz w:val="16"/>
          <w:szCs w:val="16"/>
        </w:rPr>
      </w:pPr>
      <w:r w:rsidRPr="001F5E07">
        <w:rPr>
          <w:rFonts w:ascii="Times New Roman" w:hAnsi="Times New Roman" w:cs="Times New Roman"/>
          <w:color w:val="000000" w:themeColor="text1"/>
          <w:sz w:val="16"/>
          <w:szCs w:val="16"/>
        </w:rPr>
        <w:t>В конце 1938 г., согласно историографии ОКБ им. С.А. Лавоч</w:t>
      </w:r>
      <w:r w:rsidRPr="001F5E07">
        <w:rPr>
          <w:rFonts w:ascii="Times New Roman" w:hAnsi="Times New Roman" w:cs="Times New Roman"/>
          <w:color w:val="000000" w:themeColor="text1"/>
          <w:sz w:val="16"/>
          <w:szCs w:val="16"/>
        </w:rPr>
        <w:softHyphen/>
        <w:t>кина, произошел его разговор с Горбуновым. Скорейшее выдвижение проекта «наверх» подстегивало готовившееся у Сталина совещание по вопросу выработки ответных мер на «Мессершмитт». Получив документацию по двига</w:t>
      </w:r>
      <w:r w:rsidRPr="001F5E07">
        <w:rPr>
          <w:rFonts w:ascii="Times New Roman" w:hAnsi="Times New Roman" w:cs="Times New Roman"/>
          <w:color w:val="000000" w:themeColor="text1"/>
          <w:sz w:val="16"/>
          <w:szCs w:val="16"/>
        </w:rPr>
        <w:softHyphen/>
        <w:t>телю и разрешение на целевую работу, Лавочкин с минимальным количеством помощников букваль</w:t>
      </w:r>
      <w:r w:rsidRPr="001F5E07">
        <w:rPr>
          <w:rFonts w:ascii="Times New Roman" w:hAnsi="Times New Roman" w:cs="Times New Roman"/>
          <w:color w:val="000000" w:themeColor="text1"/>
          <w:sz w:val="16"/>
          <w:szCs w:val="16"/>
        </w:rPr>
        <w:softHyphen/>
        <w:t>но за неделю подготовил предварительный вари</w:t>
      </w:r>
      <w:r w:rsidRPr="001F5E07">
        <w:rPr>
          <w:rFonts w:ascii="Times New Roman" w:hAnsi="Times New Roman" w:cs="Times New Roman"/>
          <w:color w:val="000000" w:themeColor="text1"/>
          <w:sz w:val="16"/>
          <w:szCs w:val="16"/>
        </w:rPr>
        <w:softHyphen/>
        <w:t>ант эскизного проекта нового истребителя (19106).</w:t>
      </w:r>
    </w:p>
    <w:p w14:paraId="229741E3" w14:textId="77777777" w:rsidR="007F2D84" w:rsidRPr="001F5E07" w:rsidRDefault="007F2D84" w:rsidP="001F5E07">
      <w:pPr>
        <w:pStyle w:val="5b"/>
        <w:shd w:val="clear" w:color="auto" w:fill="auto"/>
        <w:spacing w:line="240" w:lineRule="auto"/>
        <w:rPr>
          <w:rFonts w:ascii="Times New Roman" w:hAnsi="Times New Roman" w:cs="Times New Roman"/>
          <w:color w:val="000000" w:themeColor="text1"/>
          <w:sz w:val="16"/>
          <w:szCs w:val="16"/>
        </w:rPr>
      </w:pPr>
    </w:p>
    <w:p w14:paraId="1FC760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А.А.Дубровина перевели с завода № 301 в Химках, где под его руководством осваивали французский учебно-тренировочный истребитель Кодрон, выпускали фюзеляжи яковлевского "неудачника" - бомбардировщика ББ-22 в Харьков, на место арестованного К.А.Калинина. Заводское КБ осталось без "главы" и без работы, поскольку Кодроны и машины, спроектированные на базе французской конструкции, выпускать не стали. Свято место - пусто не бывает, Дубровина сменил Горубунов; так в мае 1939 г. началась история знаменитой "Лавки" - ОКБ Лавочкина (4707).</w:t>
      </w:r>
    </w:p>
    <w:p w14:paraId="3EBBF7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C02DB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1938-го ОКО возглавил приехавший из Москвы главный конструктор А.А.Дубровин, на которого возложили всю ответственность по доводке Р-10 и его модификаций. Конструкторский отдел завода № 135 возглавил один из учеников Немана - И.Д.Кравченко. По плану завод должен был выпустить в 1938 году 200 штук Р-10. К изготовлению деревянных агрегатов самолета подключили производственные мощности харьковского завода «Серп и Молот». В связи с остановкой военной приемки машин за 1938 год собрали только 100 самолетов. Работа по устранению дефектов закончилась в апреле 1939-го, после чего производство возобновили (11456).</w:t>
      </w:r>
    </w:p>
    <w:p w14:paraId="24A086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5E4F50" w14:textId="77777777" w:rsidR="00FF528C" w:rsidRPr="001F5E07" w:rsidRDefault="00FF528C" w:rsidP="001F5E07">
      <w:pPr>
        <w:jc w:val="both"/>
        <w:rPr>
          <w:color w:val="000000" w:themeColor="text1"/>
          <w:sz w:val="16"/>
          <w:szCs w:val="16"/>
        </w:rPr>
      </w:pPr>
      <w:r w:rsidRPr="001F5E07">
        <w:rPr>
          <w:color w:val="000000" w:themeColor="text1"/>
          <w:sz w:val="16"/>
          <w:szCs w:val="16"/>
        </w:rPr>
        <w:t>В конце 1938 г. первыми в Советский Союз были отправлены, как наиболее интересные, монопланы Кодрон  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(15564)</w:t>
      </w:r>
    </w:p>
    <w:p w14:paraId="6615888D" w14:textId="77777777" w:rsidR="00FF528C" w:rsidRPr="001F5E07" w:rsidRDefault="00FF528C" w:rsidP="001F5E07">
      <w:pPr>
        <w:jc w:val="both"/>
        <w:rPr>
          <w:color w:val="000000" w:themeColor="text1"/>
          <w:sz w:val="16"/>
          <w:szCs w:val="16"/>
        </w:rPr>
      </w:pPr>
    </w:p>
    <w:p w14:paraId="632476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10 пассажирский ОКО-3 с М-62 В.К.Таирова был готов на 74%, потом работали и в 1939, но не известно, окончили ли, так как появился ДС-3 (1363,36).</w:t>
      </w:r>
    </w:p>
    <w:p w14:paraId="08F2EC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5CC176"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1938 г. начальник опытно-кон</w:t>
      </w:r>
      <w:r w:rsidRPr="001F5E07">
        <w:rPr>
          <w:color w:val="000000" w:themeColor="text1"/>
          <w:sz w:val="16"/>
          <w:szCs w:val="16"/>
        </w:rPr>
        <w:softHyphen/>
        <w:t>структорского отдела киевского завода №43 Всеволод Константинович Таиров, прежде работавший у Н.Н. Поликарпова, и бывший его первым заместителем (в период 1934-1935 гг.), предложил соз</w:t>
      </w:r>
      <w:r w:rsidRPr="001F5E07">
        <w:rPr>
          <w:color w:val="000000" w:themeColor="text1"/>
          <w:sz w:val="16"/>
          <w:szCs w:val="16"/>
        </w:rPr>
        <w:softHyphen/>
        <w:t>дать аналогичный, но только одноместный двухмоторный бронированный много</w:t>
      </w:r>
      <w:r w:rsidRPr="001F5E07">
        <w:rPr>
          <w:color w:val="000000" w:themeColor="text1"/>
          <w:sz w:val="16"/>
          <w:szCs w:val="16"/>
        </w:rPr>
        <w:softHyphen/>
        <w:t>пушечный боевой самолет. По существу, это был многоцелевой истребитель-штур- мовик, эффективность боевого применения которого была повышена (по сравнению с «ВИТ» Поликарпова) за счет высокой скорости полета, маневренности, усилен</w:t>
      </w:r>
      <w:r w:rsidRPr="001F5E07">
        <w:rPr>
          <w:color w:val="000000" w:themeColor="text1"/>
          <w:sz w:val="16"/>
          <w:szCs w:val="16"/>
        </w:rPr>
        <w:softHyphen/>
        <w:t>ного бронирования и мощного пушечного вооружения, расположенного вблизи оси самолета. Последнее обстоятельство допускало применение крупнокалиберных авиационных пушек и обеспечивало высо</w:t>
      </w:r>
      <w:r w:rsidRPr="001F5E07">
        <w:rPr>
          <w:color w:val="000000" w:themeColor="text1"/>
          <w:sz w:val="16"/>
          <w:szCs w:val="16"/>
        </w:rPr>
        <w:softHyphen/>
        <w:t>кую" кучность при стрельбе.</w:t>
      </w:r>
    </w:p>
    <w:p w14:paraId="0376B0A6" w14:textId="77777777" w:rsidR="004B0DF9" w:rsidRPr="001F5E07" w:rsidRDefault="004B0DF9" w:rsidP="001F5E07">
      <w:pPr>
        <w:jc w:val="both"/>
        <w:rPr>
          <w:color w:val="000000" w:themeColor="text1"/>
          <w:sz w:val="16"/>
          <w:szCs w:val="16"/>
        </w:rPr>
      </w:pPr>
      <w:r w:rsidRPr="001F5E07">
        <w:rPr>
          <w:color w:val="000000" w:themeColor="text1"/>
          <w:sz w:val="16"/>
          <w:szCs w:val="16"/>
        </w:rPr>
        <w:t>Конструктора поддержало руководство ВВС КАи НКОП. Постановлением СНК СССР и ЦК ВКП(б) от 29 октября 1938 г. Таирову поручалось создание одноместного брони</w:t>
      </w:r>
      <w:r w:rsidRPr="001F5E07">
        <w:rPr>
          <w:color w:val="000000" w:themeColor="text1"/>
          <w:sz w:val="16"/>
          <w:szCs w:val="16"/>
        </w:rPr>
        <w:softHyphen/>
        <w:t>рованного истребителя с двумя моторами М-88 под обозначением ОКО-6 (12614).</w:t>
      </w:r>
    </w:p>
    <w:p w14:paraId="7B638F8A" w14:textId="77777777" w:rsidR="004B0DF9" w:rsidRPr="001F5E07" w:rsidRDefault="004B0DF9" w:rsidP="001F5E07">
      <w:pPr>
        <w:jc w:val="both"/>
        <w:rPr>
          <w:color w:val="000000" w:themeColor="text1"/>
          <w:sz w:val="16"/>
          <w:szCs w:val="16"/>
        </w:rPr>
      </w:pPr>
    </w:p>
    <w:p w14:paraId="3586AD06" w14:textId="77777777" w:rsidR="00FF528C" w:rsidRPr="001F5E07" w:rsidRDefault="00FF528C" w:rsidP="001F5E07">
      <w:pPr>
        <w:jc w:val="both"/>
        <w:rPr>
          <w:color w:val="000000" w:themeColor="text1"/>
          <w:sz w:val="16"/>
          <w:szCs w:val="16"/>
        </w:rPr>
      </w:pPr>
      <w:r w:rsidRPr="001F5E07">
        <w:rPr>
          <w:color w:val="000000" w:themeColor="text1"/>
          <w:sz w:val="16"/>
          <w:szCs w:val="16"/>
        </w:rPr>
        <w:t>В конце 1938 г. Таиров вышел с инициативой создания одноместного двухмоторного истребителя ОКО-6. Инициативу поддержали ВВС и НКАП. 29 октября 1938 г состоялось Постановление СНК СССР и ЦК ВКП(б), которым Таирову поручалось создание одноме</w:t>
      </w:r>
      <w:r w:rsidRPr="001F5E07">
        <w:rPr>
          <w:color w:val="000000" w:themeColor="text1"/>
          <w:sz w:val="16"/>
          <w:szCs w:val="16"/>
        </w:rPr>
        <w:softHyphen/>
        <w:t>стного двухмоторного бронированного истребителя ОКО-6.</w:t>
      </w:r>
    </w:p>
    <w:p w14:paraId="0AA89DD1" w14:textId="77777777" w:rsidR="00FF528C" w:rsidRPr="001F5E07" w:rsidRDefault="00FF528C" w:rsidP="001F5E07">
      <w:pPr>
        <w:jc w:val="both"/>
        <w:rPr>
          <w:color w:val="000000" w:themeColor="text1"/>
          <w:sz w:val="16"/>
          <w:szCs w:val="16"/>
        </w:rPr>
      </w:pPr>
      <w:r w:rsidRPr="001F5E07">
        <w:rPr>
          <w:color w:val="000000" w:themeColor="text1"/>
          <w:sz w:val="16"/>
          <w:szCs w:val="16"/>
        </w:rPr>
        <w:t>Самолёт предполагалось использовать как истребитель сопровождения и штурмовик для борьбы с бронированными целями. В нем все было направлено на достижение вы</w:t>
      </w:r>
      <w:r w:rsidRPr="001F5E07">
        <w:rPr>
          <w:color w:val="000000" w:themeColor="text1"/>
          <w:sz w:val="16"/>
          <w:szCs w:val="16"/>
        </w:rPr>
        <w:softHyphen/>
        <w:t>сокой скорости полета: установка двух моторов М-88 суммарной мощностью 2000 л.с. (на второй границе высотности — 7000 м), предельно малые размеры, минимальный мидель фюзеляжа и весьма обтекаемые формы. Длина самолёта, площадь и размах крыла практически совпадали с одномоторным «Харрикейном» и были меньше, чем у американского одномоторного самолёта Р-47 «Тандерболт». Другой важнейшей осо</w:t>
      </w:r>
      <w:r w:rsidRPr="001F5E07">
        <w:rPr>
          <w:color w:val="000000" w:themeColor="text1"/>
          <w:sz w:val="16"/>
          <w:szCs w:val="16"/>
        </w:rPr>
        <w:softHyphen/>
        <w:t>бенностью ОКО-6 было мощное наступательное вооружение — четыре пушки ШВАК.</w:t>
      </w:r>
    </w:p>
    <w:p w14:paraId="01BB1E37" w14:textId="77777777" w:rsidR="00FF528C" w:rsidRPr="001F5E07" w:rsidRDefault="00FF528C" w:rsidP="001F5E07">
      <w:pPr>
        <w:jc w:val="both"/>
        <w:rPr>
          <w:color w:val="000000" w:themeColor="text1"/>
          <w:sz w:val="16"/>
          <w:szCs w:val="16"/>
        </w:rPr>
      </w:pPr>
      <w:r w:rsidRPr="001F5E07">
        <w:rPr>
          <w:color w:val="000000" w:themeColor="text1"/>
          <w:sz w:val="16"/>
          <w:szCs w:val="16"/>
        </w:rPr>
        <w:t>Третьей особенностью самолёта было наличие достаточно эффективного бронирования летчика и использование более живучих моторов воздушного охлаждения. Четвёртой особенностью стали ожидаемые высокие лётные данные (15828).</w:t>
      </w:r>
    </w:p>
    <w:p w14:paraId="0282DBCE" w14:textId="77777777" w:rsidR="00FF528C" w:rsidRPr="001F5E07" w:rsidRDefault="00FF528C" w:rsidP="001F5E07">
      <w:pPr>
        <w:jc w:val="both"/>
        <w:rPr>
          <w:color w:val="000000" w:themeColor="text1"/>
          <w:sz w:val="16"/>
          <w:szCs w:val="16"/>
        </w:rPr>
      </w:pPr>
    </w:p>
    <w:p w14:paraId="71372DAD" w14:textId="77777777" w:rsidR="007F2D84" w:rsidRPr="001F5E07" w:rsidRDefault="007F2D84"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До конца 1938 г. на испанских авиазаводах построили 213 И-15, еще 24 сдали в январе 1939 г. Общее количество изготов</w:t>
      </w:r>
      <w:r w:rsidRPr="001F5E07">
        <w:rPr>
          <w:rFonts w:ascii="Times New Roman" w:cs="Times New Roman"/>
          <w:color w:val="000000" w:themeColor="text1"/>
          <w:spacing w:val="0"/>
        </w:rPr>
        <w:softHyphen/>
        <w:t>ленных (правильнее сказать планеров, а не полноценных само</w:t>
      </w:r>
      <w:r w:rsidRPr="001F5E07">
        <w:rPr>
          <w:rFonts w:ascii="Times New Roman" w:cs="Times New Roman"/>
          <w:color w:val="000000" w:themeColor="text1"/>
          <w:spacing w:val="0"/>
        </w:rPr>
        <w:softHyphen/>
        <w:t>летов) 237 экземпляров. Из этого числа 96 аппаратов с ноября 1938 г. по январь 1939 г. не были стопроцентно обеспечены дви</w:t>
      </w:r>
      <w:r w:rsidRPr="001F5E07">
        <w:rPr>
          <w:rFonts w:ascii="Times New Roman" w:cs="Times New Roman"/>
          <w:color w:val="000000" w:themeColor="text1"/>
          <w:spacing w:val="0"/>
        </w:rPr>
        <w:softHyphen/>
        <w:t>гателями и оборудованием. С учетом советских поставок и са</w:t>
      </w:r>
      <w:r w:rsidRPr="001F5E07">
        <w:rPr>
          <w:rFonts w:ascii="Times New Roman" w:cs="Times New Roman"/>
          <w:color w:val="000000" w:themeColor="text1"/>
          <w:spacing w:val="0"/>
        </w:rPr>
        <w:softHyphen/>
        <w:t>молетов испанской постройки общее количество участвовавших в войне И-15 варьируется в пределах 272-368 экземпляров. В общей сложности СССР поставил в Испанию 131 экземп</w:t>
      </w:r>
      <w:r w:rsidRPr="001F5E07">
        <w:rPr>
          <w:rFonts w:ascii="Times New Roman" w:cs="Times New Roman"/>
          <w:color w:val="000000" w:themeColor="text1"/>
          <w:spacing w:val="0"/>
        </w:rPr>
        <w:softHyphen/>
        <w:t>ляр И-15. Самолеты оснащались двигателями Райт «Циклон» и М-25 (19107).</w:t>
      </w:r>
    </w:p>
    <w:p w14:paraId="6CE02D64" w14:textId="77777777" w:rsidR="007F2D84" w:rsidRPr="001F5E07" w:rsidRDefault="007F2D84" w:rsidP="001F5E07">
      <w:pPr>
        <w:pStyle w:val="27"/>
        <w:shd w:val="clear" w:color="auto" w:fill="auto"/>
        <w:spacing w:after="0" w:line="240" w:lineRule="auto"/>
        <w:ind w:firstLine="0"/>
        <w:rPr>
          <w:rFonts w:ascii="Times New Roman" w:cs="Times New Roman"/>
          <w:color w:val="000000" w:themeColor="text1"/>
          <w:spacing w:val="0"/>
        </w:rPr>
      </w:pPr>
    </w:p>
    <w:p w14:paraId="6F3A4F16" w14:textId="77777777" w:rsidR="007F2D84" w:rsidRPr="001F5E07" w:rsidRDefault="007F2D84" w:rsidP="001F5E07">
      <w:pPr>
        <w:pStyle w:val="27"/>
        <w:shd w:val="clear" w:color="auto" w:fill="auto"/>
        <w:spacing w:after="0" w:line="240" w:lineRule="auto"/>
        <w:ind w:firstLine="0"/>
        <w:rPr>
          <w:rFonts w:ascii="Times New Roman" w:cs="Times New Roman"/>
          <w:color w:val="000000" w:themeColor="text1"/>
          <w:spacing w:val="0"/>
        </w:rPr>
      </w:pPr>
      <w:r w:rsidRPr="001F5E07">
        <w:rPr>
          <w:rFonts w:ascii="Times New Roman" w:cs="Times New Roman"/>
          <w:color w:val="000000" w:themeColor="text1"/>
          <w:spacing w:val="0"/>
        </w:rPr>
        <w:t>В конце 1938 г. в связи с блокадой морских коммуникаций военные поставки республиканцам из СССР осуществлялись через Францию. В декабре первые 30 И-15бис морским путем доставили во Францию. В январе 1939 г. самолеты перелетели на территорию Испании, где из них сформировали отдельную эскадрилью под управлением к-на Эмилио Галера (</w:t>
      </w:r>
      <w:r w:rsidRPr="001F5E07">
        <w:rPr>
          <w:rFonts w:ascii="Times New Roman" w:cs="Times New Roman"/>
          <w:color w:val="000000" w:themeColor="text1"/>
          <w:spacing w:val="0"/>
          <w:lang w:val="en-US"/>
        </w:rPr>
        <w:t>Emilio</w:t>
      </w:r>
      <w:r w:rsidRPr="001F5E07">
        <w:rPr>
          <w:rFonts w:ascii="Times New Roman" w:cs="Times New Roman"/>
          <w:color w:val="000000" w:themeColor="text1"/>
          <w:spacing w:val="0"/>
        </w:rPr>
        <w:t xml:space="preserve"> </w:t>
      </w:r>
      <w:r w:rsidRPr="001F5E07">
        <w:rPr>
          <w:rFonts w:ascii="Times New Roman" w:cs="Times New Roman"/>
          <w:color w:val="000000" w:themeColor="text1"/>
          <w:spacing w:val="0"/>
          <w:lang w:val="en-US"/>
        </w:rPr>
        <w:t>Galera</w:t>
      </w:r>
      <w:r w:rsidRPr="001F5E07">
        <w:rPr>
          <w:rFonts w:ascii="Times New Roman" w:cs="Times New Roman"/>
          <w:color w:val="000000" w:themeColor="text1"/>
          <w:spacing w:val="0"/>
        </w:rPr>
        <w:t xml:space="preserve"> </w:t>
      </w:r>
      <w:r w:rsidRPr="001F5E07">
        <w:rPr>
          <w:rFonts w:ascii="Times New Roman" w:cs="Times New Roman"/>
          <w:color w:val="000000" w:themeColor="text1"/>
          <w:spacing w:val="0"/>
          <w:lang w:val="en-US"/>
        </w:rPr>
        <w:t>Macias</w:t>
      </w:r>
      <w:r w:rsidRPr="001F5E07">
        <w:rPr>
          <w:rFonts w:ascii="Times New Roman" w:cs="Times New Roman"/>
          <w:color w:val="000000" w:themeColor="text1"/>
          <w:spacing w:val="0"/>
        </w:rPr>
        <w:t>). В соответствии с принятой системой обозначений, эти аппараты получили в Испании наименованиеСС («супер чатос»). До падения Каталонии эскадрилья прошла ускоренное обуче</w:t>
      </w:r>
      <w:r w:rsidRPr="001F5E07">
        <w:rPr>
          <w:rFonts w:ascii="Times New Roman" w:cs="Times New Roman"/>
          <w:color w:val="000000" w:themeColor="text1"/>
          <w:spacing w:val="0"/>
        </w:rPr>
        <w:softHyphen/>
        <w:t>ние и тренировку на новом истребителе. Один самолет при этом разбили. Оставшиеся 29 аппаратов в течение января использо</w:t>
      </w:r>
      <w:r w:rsidRPr="001F5E07">
        <w:rPr>
          <w:rFonts w:ascii="Times New Roman" w:cs="Times New Roman"/>
          <w:color w:val="000000" w:themeColor="text1"/>
          <w:spacing w:val="0"/>
        </w:rPr>
        <w:softHyphen/>
        <w:t xml:space="preserve">вали только для атак наземных целей. Эксплуатация И-15бис у фронтовых летчиков особого оптимизма не вызывала, они не </w:t>
      </w:r>
      <w:r w:rsidRPr="001F5E07">
        <w:rPr>
          <w:rFonts w:ascii="Times New Roman" w:cs="Times New Roman"/>
          <w:color w:val="000000" w:themeColor="text1"/>
          <w:spacing w:val="0"/>
        </w:rPr>
        <w:lastRenderedPageBreak/>
        <w:t>считали новый самолет более эффективным, чем обычный И-15. При этом отмечали более качественное производствен</w:t>
      </w:r>
      <w:r w:rsidRPr="001F5E07">
        <w:rPr>
          <w:rFonts w:ascii="Times New Roman" w:cs="Times New Roman"/>
          <w:color w:val="000000" w:themeColor="text1"/>
          <w:spacing w:val="0"/>
        </w:rPr>
        <w:softHyphen/>
        <w:t>ное исполнение самолета, аккуратное и добротное приборное оборудование, отличную устойчивость на всех полетных режи</w:t>
      </w:r>
      <w:r w:rsidRPr="001F5E07">
        <w:rPr>
          <w:rFonts w:ascii="Times New Roman" w:cs="Times New Roman"/>
          <w:color w:val="000000" w:themeColor="text1"/>
          <w:spacing w:val="0"/>
        </w:rPr>
        <w:softHyphen/>
        <w:t>мах и более высокую скорость пикирования (19107).</w:t>
      </w:r>
    </w:p>
    <w:p w14:paraId="2AF8DF47" w14:textId="77777777" w:rsidR="007F2D84" w:rsidRPr="001F5E07" w:rsidRDefault="007F2D84" w:rsidP="001F5E07">
      <w:pPr>
        <w:pStyle w:val="27"/>
        <w:shd w:val="clear" w:color="auto" w:fill="auto"/>
        <w:spacing w:after="0" w:line="240" w:lineRule="auto"/>
        <w:ind w:firstLine="0"/>
        <w:rPr>
          <w:rFonts w:ascii="Times New Roman" w:cs="Times New Roman"/>
          <w:color w:val="000000" w:themeColor="text1"/>
          <w:spacing w:val="0"/>
        </w:rPr>
      </w:pPr>
    </w:p>
    <w:p w14:paraId="289A6A01" w14:textId="77777777" w:rsidR="007F2D84" w:rsidRPr="001F5E07" w:rsidRDefault="007F2D84" w:rsidP="001F5E07">
      <w:pPr>
        <w:jc w:val="both"/>
        <w:rPr>
          <w:color w:val="000000" w:themeColor="text1"/>
          <w:sz w:val="16"/>
          <w:szCs w:val="16"/>
          <w:shd w:val="clear" w:color="auto" w:fill="FFFFFF"/>
        </w:rPr>
      </w:pPr>
      <w:r w:rsidRPr="001F5E07">
        <w:rPr>
          <w:color w:val="000000" w:themeColor="text1"/>
          <w:sz w:val="16"/>
          <w:szCs w:val="16"/>
          <w:shd w:val="clear" w:color="auto" w:fill="FFFFFF"/>
        </w:rPr>
        <w:t>В конце 1938 года  на Смоленском авиазаводе под наблюдением Чижевского началась сборка уникальной машины БОК. Однако в феврале 1939-го Чижевский тоже был репрессирован, а достройкой БОК-15 руководил кто-то другой, чье имя неизвестно (15157).</w:t>
      </w:r>
    </w:p>
    <w:p w14:paraId="46E17F94" w14:textId="77777777" w:rsidR="007F2D84" w:rsidRPr="001F5E07" w:rsidRDefault="007F2D84" w:rsidP="001F5E07">
      <w:pPr>
        <w:jc w:val="both"/>
        <w:rPr>
          <w:color w:val="000000" w:themeColor="text1"/>
          <w:sz w:val="16"/>
          <w:szCs w:val="16"/>
          <w:shd w:val="clear" w:color="auto" w:fill="FFFFFF"/>
        </w:rPr>
      </w:pPr>
    </w:p>
    <w:p w14:paraId="53E83B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 г. в Казани был готов первый ПС-124, но из-за проблем с поступлением различного оборудования его закончили только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0F2FB1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ПС-124 стояли шесть моторов М-34ФРНВ. По документам, их номинальная мощность равнялась 1050 л.с. при максимальной 1200 л.с. Правда, пишут, что реально номинальная мощность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регулировался жалюзи на входе. Как и ранее на "МГ", предусматривался доступ механиков к двигателям из крыла через дверцы в перегородке.</w:t>
      </w:r>
    </w:p>
    <w:p w14:paraId="33BA6F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Топливо хранилось в 28 баках в консолях, по 14 с каждой стороны: два по 2050 л, четыре по 800 л, четыре по 900 л и четыре по 760 л. В отличие от "Максима Горького", они делились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размещалось по два маслобака, питавшие три двигателя.</w:t>
      </w:r>
    </w:p>
    <w:p w14:paraId="125515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Совершенно по-иному выглядело вертикальное оперение; оно стало ниже и шире, площадь его, также как руля направления, возросла.</w:t>
      </w:r>
    </w:p>
    <w:p w14:paraId="651C89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12D0B9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C7943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Пространство в центроплане, где раньше на "МГ" находились помещения агитационных служб, заняли спальные кабины с диванами и технические комнаты. Спальных кабин имелось четыре: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031A1C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1BB8D3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правой части центроплана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1C93E2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Электрохозяйство самолета запитывали шесть генераторов ГС- 1000,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707679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мощны,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0C2A26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в ГВФ самолетах DC-3 и ПС-84 этот член экипажа числился буфетчицей.</w:t>
      </w:r>
    </w:p>
    <w:p w14:paraId="48213A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Пилотских мест было два, так же как на "Максиме Горьком", но освобожденный командир корабля не предусматривался. Пилоты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3DC0FC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 Штурмана посадили в передней части первого салона, ничем не отделив его от пассажиров (11926).</w:t>
      </w:r>
    </w:p>
    <w:p w14:paraId="2FB2103E" w14:textId="77777777" w:rsidR="004B0DF9" w:rsidRPr="001F5E07" w:rsidRDefault="004B0DF9" w:rsidP="001F5E07">
      <w:pPr>
        <w:autoSpaceDE w:val="0"/>
        <w:autoSpaceDN w:val="0"/>
        <w:adjustRightInd w:val="0"/>
        <w:jc w:val="both"/>
        <w:rPr>
          <w:color w:val="000000" w:themeColor="text1"/>
          <w:sz w:val="16"/>
          <w:szCs w:val="16"/>
        </w:rPr>
      </w:pPr>
    </w:p>
    <w:p w14:paraId="5D25DF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 г. единственный ПС-124 был в основном готов в Казани, но из-за проблем с поступлением различного оборудования закончили его в апреле 1939 г. Во сколько обошелся новый гигант - точно неизвестно. По смете собирались уложиться в пять с половиной миллионов рублей. Но расчет делался для серии из пяти машин, а построили всего одну. На нее и должна была лечь стоимость оснастки, специального инструмента, да и дополнительных конструкторских работ.</w:t>
      </w:r>
    </w:p>
    <w:p w14:paraId="10FA69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ПС-124 стояли шесть моторов М-34ФР- НВ. По документам их номинальная мощность равнялась 1050 л.с. при максимальной 1200 л.с. Правда, пишут, что реально номинальная мощностью не превышала 1000 л.с. Архаичные деревянные пропеллеры "Максима" заменили на трехлопастные металлические винты изменяемого шага ВИШ-4 диаметром 4,1 м, втулки которых закрыли коками. Двигатели располагались в гондолах нового образца, гораздо более обтекаемых, чем старые. В их конструкции сказывалось явное влияние бомбардировщика ТБ-7. Водяные радиаторы выдвинули вперед, поток воздуха по-прежнему регулировался жалюзи на входе. Как и ранее, предусматривался доступ механиков к двигателям из крыла через дверцы в перегородке.</w:t>
      </w:r>
    </w:p>
    <w:p w14:paraId="71AFAB6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Топливо хранилось в 28 баках в консолях, по 14 с каждой стороны: два по 2050 л, четыре по 800 л, четыре по 900 л и четыре по 760 л.</w:t>
      </w:r>
    </w:p>
    <w:p w14:paraId="7B4F40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ПС-124 В отличие от "Максима Горького", они де- на аэродроме лились не на три группы, а на четыре. За счет увеличения количества заправочных горловин заправка должна была занять меньше времени. Маслобаки теперь монтировались не за каждым мотором. В передней кромке каждого крыла теперь размещалось по два маслобака, питавшие три двигателя.</w:t>
      </w:r>
    </w:p>
    <w:p w14:paraId="2A7781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Совершенно по-иному выглядело вертикальное оперение; оно стало ниже и шире, площадь его, так же как руля направления, возросла.</w:t>
      </w:r>
    </w:p>
    <w:p w14:paraId="45B970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Шасси соответствовало "Максиму Горькому", так же как у него, на спаренные колесные тележки собирались надеть огромные каплевидные обтекатели.</w:t>
      </w:r>
    </w:p>
    <w:p w14:paraId="761053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рассчитывался на перевозку 60 пассажиров. Три салона размещались в фюзеляже. Кресла в них стояли рядами по четыре с проходом по центру. Интересно, что на снимках самолета видно, что кресла в разных салонах - разного образца, с подголовниками и без них. В первом салоне имелось десять мест, во втором - 16 и в третьем - восемь. В счет входили и шесть кресел в буфете ("ресторане"). Между вторым и третьим салонами находились радиорубка (справа) и склад (слева). Получалось, что длинный проход идет по всей длине самолета, за исключением пустой хвостовой части фюзеляжа. Местами он освещался не только электричеством, но и через окна в потолке.</w:t>
      </w:r>
    </w:p>
    <w:p w14:paraId="6B7330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Пространство в центроплане, где раньше находились помещения агитационных служб, заняли спальные кабины с диванами и технические комнаты. Спальных кабин имелось четыре - две слева и две справа. В каждой из них предусматривались два мягких дивана на три места каждый. При длительных полетах диваны можно было использовать как спальные места с соответствующим уменьшением количества пассажиров. Как в купе вагона, между диванами располагался столик, над ним висело зеркало, а по бокам последнего - два бра. Вот только привычное окно отсутствовало, поскольку торцевая стенка являлась обшивкой лонжерона.</w:t>
      </w:r>
    </w:p>
    <w:p w14:paraId="3D1BA0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 салоны и кабины снабдили вентиляцией, но она была не принудительной, а работала от напора набегающего потока и могла функционировать только в полете.</w:t>
      </w:r>
    </w:p>
    <w:p w14:paraId="67FAFF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правой части центроплана по-прежнему размещалась "центральная электростанция" (вспомогательная силовая установка) и багажник, а слева устроили склад и гардероб. Там же предусмотрели библиотеку! В коридоре, отделявшем кабины от технических помещений, у стенки, как в коридоре купированного вагона, сделали четыре откидных сиденья. Но в счет пассажирских мест они не входили. В центроплане находились еще два багажника и кухня буфета с электроплитой и кипятильником.</w:t>
      </w:r>
    </w:p>
    <w:p w14:paraId="232F18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Электрохозяйство самолета запитывали шесть генераторов ГС-1000, по одному на каждом моторе. Они группировались по два, обслуживая свою группу потребителей. Для двух групп, кроме того, предусматривались аккумуляторы 12А-60.</w:t>
      </w:r>
    </w:p>
    <w:p w14:paraId="60BC03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всех помещениях ПС-124 работало электрическое освещение со светильниками разных типов. Посадочные фары в центроплане были так мошны, что их везде именовали прожекторами. Еще одна фара стояла в самом носу фюзеляжа. Подкрыльные пиротехнические факелы по образцу АНТ-20 сохранили, а вот от парашютных ракет и пусковых труб для них отказались.</w:t>
      </w:r>
    </w:p>
    <w:p w14:paraId="27DD05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Экипаж ПС-124 состоял из восьми человек. В него входили два пилота, штурман, бортинженер, два механика и бортпроводница. Последняя в некоторых документах именовалась стюардессой. Наверное, это в нашей стране был первый подобный случай; на эксплуатировавшихся у нас DC-3 и ПС-84 этот член экипажа числился буфетчицей.</w:t>
      </w:r>
    </w:p>
    <w:p w14:paraId="651A9F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Пилотских мест было два, так же как на "Максиме Горьком", но освобожденный командир корабля не предусматривался. Пило- </w:t>
      </w:r>
    </w:p>
    <w:p w14:paraId="495B3E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ты сидели в регулируемых по высоте креслах. Даже подлокотники можно было подогнать по комплекции летчика. Чашки сидений предусматривали укладку в них парашютов.</w:t>
      </w:r>
    </w:p>
    <w:p w14:paraId="4C7B6F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пилотской кабине имелось все необходимое для полетов днем и ночью. Оборудование дополнили американским радиокомпасом RCS-E; его поворотная кольцевая рамка располагалась под носовой частью фюзеляжа.</w:t>
      </w:r>
    </w:p>
    <w:p w14:paraId="367DF2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Штурмана опять посадили в передней части первого салона, ничем не отделив его от пассажиров (12024).</w:t>
      </w:r>
    </w:p>
    <w:p w14:paraId="18C28F96" w14:textId="77777777" w:rsidR="004B0DF9" w:rsidRPr="001F5E07" w:rsidRDefault="004B0DF9" w:rsidP="001F5E07">
      <w:pPr>
        <w:autoSpaceDE w:val="0"/>
        <w:autoSpaceDN w:val="0"/>
        <w:adjustRightInd w:val="0"/>
        <w:jc w:val="both"/>
        <w:rPr>
          <w:color w:val="000000" w:themeColor="text1"/>
          <w:sz w:val="16"/>
          <w:szCs w:val="16"/>
        </w:rPr>
      </w:pPr>
    </w:p>
    <w:p w14:paraId="7B0B32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закончили постройку Г-27 В.К.Грибовского с 2хМ-11 - УТ бомбардировщика (9080,22).</w:t>
      </w:r>
    </w:p>
    <w:p w14:paraId="77949D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7A14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был готов на 115 заводе Я-19. Ведущим и был О.К.А., работавший тогда у А.С.Я. (4,96).</w:t>
      </w:r>
    </w:p>
    <w:p w14:paraId="356DDF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19A1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после проведения дополнительных испытаний САМ-9 Стрела в Воронеже в сентябре машина по приказу Москвы была уничтожена (2889,80).</w:t>
      </w:r>
    </w:p>
    <w:p w14:paraId="1948B4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5314B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М.И.Гуревич поступил в ОКБ Н.Н.П., где стал руководить отделом проектов. До этого в 1938 занимался внедрением ДС-3 и разработкой технологий, в 1937 ездил в США (интересно, почему не сел с А.Н.Т. и другими), а до этого проработал в АП и у Ришара (1084,6).</w:t>
      </w:r>
    </w:p>
    <w:p w14:paraId="1F328D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1621E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конца 1938 г. ОКБ-301 возглавлял А.А. Дубровин. Опытные работы по самолетостроению и организации серии (учебно-тренировочные самолеты типа «Кодрон» С-690 и С-713).</w:t>
      </w:r>
    </w:p>
    <w:p w14:paraId="5C429C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КО от 29.07.1939 г. ОКБ перешло в подчинение конструкторов М.И. Гудкова, В.П. Горбунова и С.А. Лавочкина (ответственный конструктор по самолету) для реализации совместного проекта истребителя «К» (И-301, ЛаГГ-1). ЛаГГ-1 первый полет выполнил 30.03.1940 г. В.П. Горбунов и С.А. Лавочкин работали в аппарате ГУАП и смогли «выбить» производственную базу для реализации своего проекта (решение об их откомандировании из НКАП вышло 31.08.1939 г.). В состав ОКБ через некоторое время влита часть расформированного ОКБ А.В. Сильванского.</w:t>
      </w:r>
    </w:p>
    <w:p w14:paraId="02811B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657сс от 23.11.1940 г.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2E1331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3163B7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5992A4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(1937-30.12.1938 г.)- А.А. Дубровин, (05.1939 г.-&gt; М.И. Гудков.</w:t>
      </w:r>
    </w:p>
    <w:p w14:paraId="69CA54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(1937-38 г.)- А. Г. Брунов.</w:t>
      </w:r>
    </w:p>
    <w:p w14:paraId="121E32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Ответственный руководитель (05.1939 г.-)- М.И. Гудков (11982).</w:t>
      </w:r>
    </w:p>
    <w:p w14:paraId="2B93B684" w14:textId="77777777" w:rsidR="004B0DF9" w:rsidRPr="001F5E07" w:rsidRDefault="004B0DF9" w:rsidP="001F5E07">
      <w:pPr>
        <w:autoSpaceDE w:val="0"/>
        <w:autoSpaceDN w:val="0"/>
        <w:adjustRightInd w:val="0"/>
        <w:jc w:val="both"/>
        <w:rPr>
          <w:color w:val="000000" w:themeColor="text1"/>
          <w:sz w:val="16"/>
          <w:szCs w:val="16"/>
        </w:rPr>
      </w:pPr>
    </w:p>
    <w:p w14:paraId="5CCD9D53" w14:textId="77777777" w:rsidR="00893795" w:rsidRPr="001F5E07" w:rsidRDefault="00893795" w:rsidP="001F5E07">
      <w:pPr>
        <w:jc w:val="both"/>
        <w:rPr>
          <w:color w:val="000000" w:themeColor="text1"/>
          <w:sz w:val="16"/>
          <w:szCs w:val="16"/>
        </w:rPr>
      </w:pPr>
      <w:r w:rsidRPr="001F5E07">
        <w:rPr>
          <w:color w:val="000000" w:themeColor="text1"/>
          <w:sz w:val="16"/>
          <w:szCs w:val="16"/>
        </w:rPr>
        <w:t>К концу 1938 г. в аэроклубе «Чайка» в подмосковных Подлипках был построен небольшой спортивный самолет БИЧ-20 «Пионер», проект которого проходил по конкурсу на «безопасный самолет». БИЧ-20 был испытан пилотом Р.А. Пищучевым на аэродроме в Тайнинке. Плохой аэродром, рыхлый снег и очень слабый мотор мощностью 18 л.с. за трудняли взлет, однако утверждалось, что после взлета самолет показал от</w:t>
      </w:r>
      <w:r w:rsidRPr="001F5E07">
        <w:rPr>
          <w:color w:val="000000" w:themeColor="text1"/>
          <w:sz w:val="16"/>
          <w:szCs w:val="16"/>
        </w:rPr>
        <w:softHyphen/>
        <w:t>личные качества.</w:t>
      </w:r>
    </w:p>
    <w:p w14:paraId="57195BE8" w14:textId="77777777" w:rsidR="00893795" w:rsidRPr="001F5E07" w:rsidRDefault="00893795" w:rsidP="001F5E07">
      <w:pPr>
        <w:jc w:val="both"/>
        <w:rPr>
          <w:color w:val="000000" w:themeColor="text1"/>
          <w:sz w:val="16"/>
          <w:szCs w:val="16"/>
        </w:rPr>
      </w:pPr>
      <w:r w:rsidRPr="001F5E07">
        <w:rPr>
          <w:color w:val="000000" w:themeColor="text1"/>
          <w:sz w:val="16"/>
          <w:szCs w:val="16"/>
        </w:rPr>
        <w:t>После проведения доводок и устра</w:t>
      </w:r>
      <w:r w:rsidRPr="001F5E07">
        <w:rPr>
          <w:color w:val="000000" w:themeColor="text1"/>
          <w:sz w:val="16"/>
          <w:szCs w:val="16"/>
        </w:rPr>
        <w:softHyphen/>
        <w:t>нения повторные испытания и по</w:t>
      </w:r>
      <w:r w:rsidRPr="001F5E07">
        <w:rPr>
          <w:color w:val="000000" w:themeColor="text1"/>
          <w:sz w:val="16"/>
          <w:szCs w:val="16"/>
        </w:rPr>
        <w:softHyphen/>
        <w:t>леты БИЧ-20. Летал пилот Виктор Рас</w:t>
      </w:r>
      <w:r w:rsidRPr="001F5E07">
        <w:rPr>
          <w:color w:val="000000" w:themeColor="text1"/>
          <w:sz w:val="16"/>
          <w:szCs w:val="16"/>
        </w:rPr>
        <w:softHyphen/>
        <w:t>торгуев, который 4 и 10 января 1939 г. на аэродроме Центрального аэроклуба им. Чкалова совершил 3 полета общей про</w:t>
      </w:r>
      <w:r w:rsidRPr="001F5E07">
        <w:rPr>
          <w:color w:val="000000" w:themeColor="text1"/>
          <w:sz w:val="16"/>
          <w:szCs w:val="16"/>
        </w:rPr>
        <w:softHyphen/>
        <w:t>должительностью 34 мин.</w:t>
      </w:r>
    </w:p>
    <w:p w14:paraId="02E7BC8F" w14:textId="77777777" w:rsidR="00893795" w:rsidRPr="001F5E07" w:rsidRDefault="00893795" w:rsidP="001F5E07">
      <w:pPr>
        <w:jc w:val="both"/>
        <w:rPr>
          <w:color w:val="000000" w:themeColor="text1"/>
          <w:sz w:val="16"/>
          <w:szCs w:val="16"/>
        </w:rPr>
      </w:pPr>
      <w:r w:rsidRPr="001F5E07">
        <w:rPr>
          <w:color w:val="000000" w:themeColor="text1"/>
          <w:sz w:val="16"/>
          <w:szCs w:val="16"/>
        </w:rPr>
        <w:t>По результатам испытаний говори</w:t>
      </w:r>
      <w:r w:rsidRPr="001F5E07">
        <w:rPr>
          <w:color w:val="000000" w:themeColor="text1"/>
          <w:sz w:val="16"/>
          <w:szCs w:val="16"/>
        </w:rPr>
        <w:softHyphen/>
        <w:t>лось, что самолет на рулежке хорошо чувствует руля поворота, разбег при ветре 2-3 м/с составил 90-110 м. При полностью отданной ручке от себя са</w:t>
      </w:r>
      <w:r w:rsidRPr="001F5E07">
        <w:rPr>
          <w:color w:val="000000" w:themeColor="text1"/>
          <w:sz w:val="16"/>
          <w:szCs w:val="16"/>
        </w:rPr>
        <w:softHyphen/>
        <w:t>молет поднимает хвост через 30-35 м разбега. На разбеге хорошо сохраняет направление взлета и отлично реаги</w:t>
      </w:r>
      <w:r w:rsidRPr="001F5E07">
        <w:rPr>
          <w:color w:val="000000" w:themeColor="text1"/>
          <w:sz w:val="16"/>
          <w:szCs w:val="16"/>
        </w:rPr>
        <w:softHyphen/>
        <w:t>рует на действия рулевого управле</w:t>
      </w:r>
      <w:r w:rsidRPr="001F5E07">
        <w:rPr>
          <w:color w:val="000000" w:themeColor="text1"/>
          <w:sz w:val="16"/>
          <w:szCs w:val="16"/>
        </w:rPr>
        <w:softHyphen/>
        <w:t>ния. Взлет осуществляется на скоро</w:t>
      </w:r>
      <w:r w:rsidRPr="001F5E07">
        <w:rPr>
          <w:color w:val="000000" w:themeColor="text1"/>
          <w:sz w:val="16"/>
          <w:szCs w:val="16"/>
        </w:rPr>
        <w:softHyphen/>
        <w:t>сти 75 км/ч, наивыгоднейшая скорость набора высоты 90 км/ч, максимальная скорость в горизонтальном полете 140 км/ч. Устойчив на всех режимах, хорошо реагирует на рули. Планирует устойчиво на скорости 110 км/ч, поса</w:t>
      </w:r>
      <w:r w:rsidRPr="001F5E07">
        <w:rPr>
          <w:color w:val="000000" w:themeColor="text1"/>
          <w:sz w:val="16"/>
          <w:szCs w:val="16"/>
        </w:rPr>
        <w:softHyphen/>
        <w:t>дочная скорость 65 км/ч.</w:t>
      </w:r>
    </w:p>
    <w:p w14:paraId="0F39754C" w14:textId="77777777" w:rsidR="00893795" w:rsidRPr="001F5E07" w:rsidRDefault="00893795" w:rsidP="001F5E07">
      <w:pPr>
        <w:jc w:val="both"/>
        <w:rPr>
          <w:color w:val="000000" w:themeColor="text1"/>
          <w:sz w:val="16"/>
          <w:szCs w:val="16"/>
        </w:rPr>
      </w:pPr>
      <w:r w:rsidRPr="001F5E07">
        <w:rPr>
          <w:color w:val="000000" w:themeColor="text1"/>
          <w:sz w:val="16"/>
          <w:szCs w:val="16"/>
        </w:rPr>
        <w:t>К недостаткам самолета пилот от</w:t>
      </w:r>
      <w:r w:rsidRPr="001F5E07">
        <w:rPr>
          <w:color w:val="000000" w:themeColor="text1"/>
          <w:sz w:val="16"/>
          <w:szCs w:val="16"/>
        </w:rPr>
        <w:softHyphen/>
        <w:t>нес жесткую установку двигателя на мотораме. Общий вывод в отношении БИЧ-20: никакой разницы в сравнении с нормальным типом самолета по управ</w:t>
      </w:r>
      <w:r w:rsidRPr="001F5E07">
        <w:rPr>
          <w:color w:val="000000" w:themeColor="text1"/>
          <w:sz w:val="16"/>
          <w:szCs w:val="16"/>
        </w:rPr>
        <w:softHyphen/>
        <w:t>ляемости и другим летным качествам нет, несмотря на оригинальную кон</w:t>
      </w:r>
      <w:r w:rsidRPr="001F5E07">
        <w:rPr>
          <w:color w:val="000000" w:themeColor="text1"/>
          <w:sz w:val="16"/>
          <w:szCs w:val="16"/>
        </w:rPr>
        <w:softHyphen/>
        <w:t>струкцию. В управлении простой, обзор хороший (17473).</w:t>
      </w:r>
    </w:p>
    <w:p w14:paraId="2A5592B2" w14:textId="77777777" w:rsidR="00893795" w:rsidRPr="001F5E07" w:rsidRDefault="00893795" w:rsidP="001F5E07">
      <w:pPr>
        <w:jc w:val="both"/>
        <w:rPr>
          <w:color w:val="000000" w:themeColor="text1"/>
          <w:sz w:val="16"/>
          <w:szCs w:val="16"/>
        </w:rPr>
      </w:pPr>
    </w:p>
    <w:p w14:paraId="2FE975FB" w14:textId="77777777" w:rsidR="00893795" w:rsidRPr="001F5E07" w:rsidRDefault="00893795" w:rsidP="001F5E07">
      <w:pPr>
        <w:jc w:val="both"/>
        <w:rPr>
          <w:color w:val="000000" w:themeColor="text1"/>
          <w:sz w:val="16"/>
          <w:szCs w:val="16"/>
        </w:rPr>
      </w:pPr>
      <w:r w:rsidRPr="001F5E07">
        <w:rPr>
          <w:color w:val="000000" w:themeColor="text1"/>
          <w:sz w:val="16"/>
          <w:szCs w:val="16"/>
        </w:rPr>
        <w:t>В конце 1938 г., под впечатлением создания удачного БИЧ-20 Черановский приступил к проектированию специаль</w:t>
      </w:r>
      <w:r w:rsidRPr="001F5E07">
        <w:rPr>
          <w:color w:val="000000" w:themeColor="text1"/>
          <w:sz w:val="16"/>
          <w:szCs w:val="16"/>
        </w:rPr>
        <w:softHyphen/>
        <w:t>ного гоночного самолета СГ-1, пред</w:t>
      </w:r>
      <w:r w:rsidRPr="001F5E07">
        <w:rPr>
          <w:color w:val="000000" w:themeColor="text1"/>
          <w:sz w:val="16"/>
          <w:szCs w:val="16"/>
        </w:rPr>
        <w:softHyphen/>
        <w:t>назначенного для участия в намеченных скоростных состязаниях спортивных са</w:t>
      </w:r>
      <w:r w:rsidRPr="001F5E07">
        <w:rPr>
          <w:color w:val="000000" w:themeColor="text1"/>
          <w:sz w:val="16"/>
          <w:szCs w:val="16"/>
        </w:rPr>
        <w:softHyphen/>
        <w:t>молетов. Самолет создавался в период, когда в Европе наблюдалось увлечение скоростными самолетами «Кодрон» с предельно совершенной аэродинами</w:t>
      </w:r>
      <w:r w:rsidRPr="001F5E07">
        <w:rPr>
          <w:color w:val="000000" w:themeColor="text1"/>
          <w:sz w:val="16"/>
          <w:szCs w:val="16"/>
        </w:rPr>
        <w:softHyphen/>
        <w:t>кой. По замыслу конструктора, СГ-1 с двигателем Рено «Бенгали» должен был иметь заметно более высокие скорост</w:t>
      </w:r>
      <w:r w:rsidRPr="001F5E07">
        <w:rPr>
          <w:color w:val="000000" w:themeColor="text1"/>
          <w:sz w:val="16"/>
          <w:szCs w:val="16"/>
        </w:rPr>
        <w:softHyphen/>
        <w:t>ные характеристики чем «Кодрон» С.690 с таким же двигателем.</w:t>
      </w:r>
    </w:p>
    <w:p w14:paraId="2A5FE451" w14:textId="77777777" w:rsidR="00893795" w:rsidRPr="001F5E07" w:rsidRDefault="00893795" w:rsidP="001F5E07">
      <w:pPr>
        <w:jc w:val="both"/>
        <w:rPr>
          <w:color w:val="000000" w:themeColor="text1"/>
          <w:sz w:val="16"/>
          <w:szCs w:val="16"/>
        </w:rPr>
      </w:pPr>
      <w:r w:rsidRPr="001F5E07">
        <w:rPr>
          <w:color w:val="000000" w:themeColor="text1"/>
          <w:sz w:val="16"/>
          <w:szCs w:val="16"/>
        </w:rPr>
        <w:t>Проект самолета СГ-1 был подготов</w:t>
      </w:r>
      <w:r w:rsidRPr="001F5E07">
        <w:rPr>
          <w:color w:val="000000" w:themeColor="text1"/>
          <w:sz w:val="16"/>
          <w:szCs w:val="16"/>
        </w:rPr>
        <w:softHyphen/>
        <w:t>лен в начале 1939 г. В отзыве об эскиз</w:t>
      </w:r>
      <w:r w:rsidRPr="001F5E07">
        <w:rPr>
          <w:color w:val="000000" w:themeColor="text1"/>
          <w:sz w:val="16"/>
          <w:szCs w:val="16"/>
        </w:rPr>
        <w:softHyphen/>
        <w:t xml:space="preserve">ном проекте СГ-1, подготовленном бригадным инженером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Пышновым 21 февраля 1939 г. говорилось, что при</w:t>
      </w:r>
      <w:r w:rsidRPr="001F5E07">
        <w:rPr>
          <w:color w:val="000000" w:themeColor="text1"/>
          <w:sz w:val="16"/>
          <w:szCs w:val="16"/>
        </w:rPr>
        <w:softHyphen/>
        <w:t>менение схемы «летающее крыло» для гоночного самолета весьма рациональ</w:t>
      </w:r>
      <w:r w:rsidRPr="001F5E07">
        <w:rPr>
          <w:color w:val="000000" w:themeColor="text1"/>
          <w:sz w:val="16"/>
          <w:szCs w:val="16"/>
        </w:rPr>
        <w:softHyphen/>
        <w:t>но. Пышнов заключал, что данная схема позволяет получить минимальный вес при сравнительно тонком крыле. Бла</w:t>
      </w:r>
      <w:r w:rsidRPr="001F5E07">
        <w:rPr>
          <w:color w:val="000000" w:themeColor="text1"/>
          <w:sz w:val="16"/>
          <w:szCs w:val="16"/>
        </w:rPr>
        <w:softHyphen/>
        <w:t>годаря схеме крыла «обратная чайка» уменьшается сопротивление крыла и фюзеляжа в месте их сопряжения. Воп</w:t>
      </w:r>
      <w:r w:rsidRPr="001F5E07">
        <w:rPr>
          <w:color w:val="000000" w:themeColor="text1"/>
          <w:sz w:val="16"/>
          <w:szCs w:val="16"/>
        </w:rPr>
        <w:softHyphen/>
        <w:t>рос устойчивости и управляемости ни</w:t>
      </w:r>
      <w:r w:rsidRPr="001F5E07">
        <w:rPr>
          <w:color w:val="000000" w:themeColor="text1"/>
          <w:sz w:val="16"/>
          <w:szCs w:val="16"/>
        </w:rPr>
        <w:softHyphen/>
        <w:t>каких сомнений не вызывает, так как такая схема достаточно проверена на других машинах Черановского. Расчет максимальной скорости заслуживает доверия. Пышнов заключал свой отзыв о проекте Черановского утверждением, что самолет СГ-1 способен достичь ре</w:t>
      </w:r>
      <w:r w:rsidRPr="001F5E07">
        <w:rPr>
          <w:color w:val="000000" w:themeColor="text1"/>
          <w:sz w:val="16"/>
          <w:szCs w:val="16"/>
        </w:rPr>
        <w:softHyphen/>
        <w:t>кордных показателей скорости.</w:t>
      </w:r>
    </w:p>
    <w:p w14:paraId="3BC6D1DD" w14:textId="77777777" w:rsidR="00893795" w:rsidRPr="001F5E07" w:rsidRDefault="00893795" w:rsidP="001F5E07">
      <w:pPr>
        <w:jc w:val="both"/>
        <w:rPr>
          <w:color w:val="000000" w:themeColor="text1"/>
          <w:sz w:val="16"/>
          <w:szCs w:val="16"/>
        </w:rPr>
      </w:pPr>
    </w:p>
    <w:p w14:paraId="556DEE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 из Америки вернулся 21 специалист, из них 12 человек - на завод № 84 для постановки производства ДС-3. Позже в Америку направили еще 13 специалистов. Среди них 6 работников завода № 84. Последний специалист был командирован 7 декабря 1938 г. Все основные руководители завода № 84 -А.М.Ярунин, Сеньков и Лисунов (назначенные при переходе завода № 84 на постройку ДС-3) были выпускниками ВВИА им. Н.Е. Жуковского, направлены по инициативе Н.Н. Поликарпова в авиационную промышленность и работали на разных должностях на заводе № 39 (3404).</w:t>
      </w:r>
    </w:p>
    <w:p w14:paraId="755D5E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FAF3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 сложилась парадоксальная ситуация: морская авиация имела серийный катапультный разведчик КОР-1, который еще ни разу не стартовал с катапульты. Причиной стали крайне медленные темпы создания отечественных катапульт. Свои проблемы были и с зарубежными поставками. Переговоры с фирмой “Хейнкель” проходили достаточно сложно. Немцы пытались добиться испытаний и сдачи катапульты в Германии. В свою очередь, отдел кораблестроения Управления Морских сил РККА настаивал на том, что “приемка обязательно должна производиться в СССР. Наиболее серьезным основанием в данном случае является недопустимость отправки за границу необходимого для испытания нового образца корабельного самолета КОР-1. Фирме о КОР-1 сообщили только необходимые для проектирования катапульты характеристики: взлетная масса - 2375 кг, взлетная скорость - 125 км/ч и максимальное ускорение - 4,0 д. Переговоры шли почти весь 1936 г., и в конце года договор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B5E3E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983B8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появилось задание на проектирование нового корабельного развед</w:t>
      </w:r>
      <w:r w:rsidRPr="001F5E07">
        <w:rPr>
          <w:color w:val="000000" w:themeColor="text1"/>
          <w:sz w:val="16"/>
          <w:szCs w:val="16"/>
        </w:rPr>
        <w:softHyphen/>
        <w:t>чика КОР-2 в связи с програм</w:t>
      </w:r>
      <w:r w:rsidRPr="001F5E07">
        <w:rPr>
          <w:color w:val="000000" w:themeColor="text1"/>
          <w:sz w:val="16"/>
          <w:szCs w:val="16"/>
        </w:rPr>
        <w:softHyphen/>
        <w:t>мой создания в Советском Союзе большого морского и оке</w:t>
      </w:r>
      <w:r w:rsidRPr="001F5E07">
        <w:rPr>
          <w:color w:val="000000" w:themeColor="text1"/>
          <w:sz w:val="16"/>
          <w:szCs w:val="16"/>
        </w:rPr>
        <w:softHyphen/>
        <w:t>анского флота. КОР-2 должен был выполнять функции раз</w:t>
      </w:r>
      <w:r w:rsidRPr="001F5E07">
        <w:rPr>
          <w:color w:val="000000" w:themeColor="text1"/>
          <w:sz w:val="16"/>
          <w:szCs w:val="16"/>
        </w:rPr>
        <w:softHyphen/>
        <w:t>ведчика и легкого бомбардировщика, нести наступательное и оборонительное вооружение, а при необходимости испол</w:t>
      </w:r>
      <w:r w:rsidRPr="001F5E07">
        <w:rPr>
          <w:color w:val="000000" w:themeColor="text1"/>
          <w:sz w:val="16"/>
          <w:szCs w:val="16"/>
        </w:rPr>
        <w:softHyphen/>
        <w:t>нять роль спасательного самолета, для чего требовались хо</w:t>
      </w:r>
      <w:r w:rsidRPr="001F5E07">
        <w:rPr>
          <w:color w:val="000000" w:themeColor="text1"/>
          <w:sz w:val="16"/>
          <w:szCs w:val="16"/>
        </w:rPr>
        <w:softHyphen/>
        <w:t>рошие мореходные качества. Подготовленный к полету КОР-2 согласно тактико-техническим требованиям должен был иметь длину не более 9,5 м, размах крыльев не более 10,5 м. Полетный вес при старте с катапульты не должен был превышать 2500 кг. Самолеты предполагалось размещать в специальных ангарах на борту кораблей в количестве 2-4 эк</w:t>
      </w:r>
      <w:r w:rsidRPr="001F5E07">
        <w:rPr>
          <w:color w:val="000000" w:themeColor="text1"/>
          <w:sz w:val="16"/>
          <w:szCs w:val="16"/>
        </w:rPr>
        <w:softHyphen/>
        <w:t>земпляров.</w:t>
      </w:r>
    </w:p>
    <w:p w14:paraId="4D3EB9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проектированию самолета в инициативном порядке приступило сразу несколько КБ. Первым эскизный проект КОР-2 подготовил И.В.Четвериков, возглавляющий Отдел опытного морского самолетостроения авиазавода №45 в Се</w:t>
      </w:r>
      <w:r w:rsidRPr="001F5E07">
        <w:rPr>
          <w:color w:val="000000" w:themeColor="text1"/>
          <w:sz w:val="16"/>
          <w:szCs w:val="16"/>
        </w:rPr>
        <w:softHyphen/>
        <w:t>вастополе. Из двух представленных им проектных вариантов -лодочного и поплавкового - на техническом совещании На</w:t>
      </w:r>
      <w:r w:rsidRPr="001F5E07">
        <w:rPr>
          <w:color w:val="000000" w:themeColor="text1"/>
          <w:sz w:val="16"/>
          <w:szCs w:val="16"/>
        </w:rPr>
        <w:softHyphen/>
        <w:t>учного комитета ВМФ 27 декабря 1938 г. предпочтение отда</w:t>
      </w:r>
      <w:r w:rsidRPr="001F5E07">
        <w:rPr>
          <w:color w:val="000000" w:themeColor="text1"/>
          <w:sz w:val="16"/>
          <w:szCs w:val="16"/>
        </w:rPr>
        <w:softHyphen/>
        <w:t>ли летающей лодке. Самолет представлял собой подкосный высокоплан с рядным двигателем жидкостного охлаждения М-103 мощностью 960 л. с. Конструктор утверждал, что его КОР-2 при соблюдении основных требований заказчика смо</w:t>
      </w:r>
      <w:r w:rsidRPr="001F5E07">
        <w:rPr>
          <w:color w:val="000000" w:themeColor="text1"/>
          <w:sz w:val="16"/>
          <w:szCs w:val="16"/>
        </w:rPr>
        <w:softHyphen/>
        <w:t>жет летать с максимальной скоростью 425 км/ч.</w:t>
      </w:r>
    </w:p>
    <w:p w14:paraId="7A50BB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633CE72" w14:textId="77777777" w:rsidR="007F2D84" w:rsidRPr="001F5E07" w:rsidRDefault="007F2D84" w:rsidP="001F5E07">
      <w:pPr>
        <w:jc w:val="both"/>
        <w:rPr>
          <w:color w:val="000000" w:themeColor="text1"/>
          <w:sz w:val="16"/>
          <w:szCs w:val="16"/>
        </w:rPr>
      </w:pPr>
      <w:r w:rsidRPr="001F5E07">
        <w:rPr>
          <w:color w:val="000000" w:themeColor="text1"/>
          <w:sz w:val="16"/>
          <w:szCs w:val="16"/>
        </w:rPr>
        <w:t>В конце 1938 г. появилось задание на создание КОР-2. Специфика применения морских самолетов обусловила определенное своеобразие предъявляемых к ним требований, компоновочных схем и конструктивных решений. Общее направление на увеличение максимальной скорости требовало увеличения на - грузки на крыло, что приводило, несмотря на механизацию крыла, к росту скоростей взлета и посадки. А для морских самолетов это означает не только увеличение длины разбега и пробега, но и рост нагрузок на корпус, что ведет к увеличению веса самолета. Кроме того, гидродинамические требования к обводам корпуса находились в противоречии с аэродинамическими требованиями, направленными на уменьшение сопротивления (19727).</w:t>
      </w:r>
    </w:p>
    <w:p w14:paraId="0C83B094" w14:textId="77777777" w:rsidR="007F2D84" w:rsidRPr="001F5E07" w:rsidRDefault="007F2D84" w:rsidP="001F5E07">
      <w:pPr>
        <w:jc w:val="both"/>
        <w:rPr>
          <w:color w:val="000000" w:themeColor="text1"/>
          <w:sz w:val="16"/>
          <w:szCs w:val="16"/>
        </w:rPr>
      </w:pPr>
    </w:p>
    <w:p w14:paraId="3319C3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машины. Основным мотивом такого решения стало желание военных получить опыт эксплуатации катапультного самолета и подготовить кадры авиационных боевых частей крейсеров. Приняв КОР-1 на вооружение, военные не переставали выражать претензии по поводу его недостатков - прежде всего, малой дальности и неудовлетворительной мореходности. Командующий морской авиацией генерал-лейтенант С.Ф.Жаворонков в 1940 г. в докладе “О проектировании и строительстве авиации ВМФ” откровенно назвал КОР-1 плохим самолетом. На голову Бериева сыпались не только упреки и жалобы заказчика, но и гнев руководства наркомата, что могло привести к самым крутым “оргвыводам”. Георгий Михайлович в своих воспоминаниях эту тему обошел, но в 1939 г. свидетелем разноса из-за КОР-1, сделанного Кагановичем Бериеву, оказался авиаконструктор А.С.Москалев. Свою “воспитательную” беседу Каганович закончил так: “Ну, хватит, Бериев, я вижу, что ты все случаи знаешь! Так объясни мне - почему твой самолет плохо летает, и моряки на тебя жалуются?” (9966).</w:t>
      </w:r>
    </w:p>
    <w:p w14:paraId="7E8040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2765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появилось задание на разработку перспективной ма</w:t>
      </w:r>
      <w:r w:rsidRPr="001F5E07">
        <w:rPr>
          <w:color w:val="000000" w:themeColor="text1"/>
          <w:sz w:val="16"/>
          <w:szCs w:val="16"/>
        </w:rPr>
        <w:softHyphen/>
        <w:t>шины, получившей обозначение КОР-2. Согласно тактико-техническим требовани</w:t>
      </w:r>
      <w:r w:rsidRPr="001F5E07">
        <w:rPr>
          <w:color w:val="000000" w:themeColor="text1"/>
          <w:sz w:val="16"/>
          <w:szCs w:val="16"/>
        </w:rPr>
        <w:softHyphen/>
        <w:t>ям, он должен был иметь дальность полета 1200 км, взлетную массу — до 2600 кг, дли</w:t>
      </w:r>
      <w:r w:rsidRPr="001F5E07">
        <w:rPr>
          <w:color w:val="000000" w:themeColor="text1"/>
          <w:sz w:val="16"/>
          <w:szCs w:val="16"/>
        </w:rPr>
        <w:softHyphen/>
        <w:t>ну— не более 9,5 м, размах крыла — не бо</w:t>
      </w:r>
      <w:r w:rsidRPr="001F5E07">
        <w:rPr>
          <w:color w:val="000000" w:themeColor="text1"/>
          <w:sz w:val="16"/>
          <w:szCs w:val="16"/>
        </w:rPr>
        <w:softHyphen/>
        <w:t>лее 11,0 м, ширину в сложенном положе</w:t>
      </w:r>
      <w:r w:rsidRPr="001F5E07">
        <w:rPr>
          <w:color w:val="000000" w:themeColor="text1"/>
          <w:sz w:val="16"/>
          <w:szCs w:val="16"/>
        </w:rPr>
        <w:softHyphen/>
        <w:t>нии — 4,5 м. Свои эскизные проекты по этой теме представили Г.М. Бериев, а также И.В. Четвериков, В.В. Никитин и В.Б. Шавров (10685).</w:t>
      </w:r>
    </w:p>
    <w:p w14:paraId="177D4D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232C01"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1938 г. появилось задание на разработку перспективного катапультного разведчика КОР-2. Но КОР-1, на вооружение все-таки приняли в качестве переходной ма</w:t>
      </w:r>
      <w:r w:rsidRPr="001F5E07">
        <w:rPr>
          <w:color w:val="000000" w:themeColor="text1"/>
          <w:sz w:val="16"/>
          <w:szCs w:val="16"/>
        </w:rPr>
        <w:softHyphen/>
        <w:t>шины до поступления на вооружение нового корабельно</w:t>
      </w:r>
      <w:r w:rsidRPr="001F5E07">
        <w:rPr>
          <w:color w:val="000000" w:themeColor="text1"/>
          <w:sz w:val="16"/>
          <w:szCs w:val="16"/>
        </w:rPr>
        <w:softHyphen/>
        <w:t>го гидросамолета. Основным мотивом такого решения было желание получить опыт эксплуатации катапультного само</w:t>
      </w:r>
      <w:r w:rsidRPr="001F5E07">
        <w:rPr>
          <w:color w:val="000000" w:themeColor="text1"/>
          <w:sz w:val="16"/>
          <w:szCs w:val="16"/>
        </w:rPr>
        <w:softHyphen/>
        <w:t>лета в реальных корабельных условиях и подготовить ка</w:t>
      </w:r>
      <w:r w:rsidRPr="001F5E07">
        <w:rPr>
          <w:color w:val="000000" w:themeColor="text1"/>
          <w:sz w:val="16"/>
          <w:szCs w:val="16"/>
        </w:rPr>
        <w:softHyphen/>
        <w:t>дры летчиков и технических специалистов авиационных боевых частей крейсеров.</w:t>
      </w:r>
    </w:p>
    <w:p w14:paraId="095BF0F7" w14:textId="77777777" w:rsidR="004B0DF9" w:rsidRPr="001F5E07" w:rsidRDefault="004B0DF9" w:rsidP="001F5E07">
      <w:pPr>
        <w:jc w:val="both"/>
        <w:rPr>
          <w:color w:val="000000" w:themeColor="text1"/>
          <w:sz w:val="16"/>
          <w:szCs w:val="16"/>
        </w:rPr>
      </w:pPr>
      <w:r w:rsidRPr="001F5E07">
        <w:rPr>
          <w:color w:val="000000" w:themeColor="text1"/>
          <w:sz w:val="16"/>
          <w:szCs w:val="16"/>
        </w:rPr>
        <w:t>Приняв КОР-1 на вооружение, военные моряки не пе</w:t>
      </w:r>
      <w:r w:rsidRPr="001F5E07">
        <w:rPr>
          <w:color w:val="000000" w:themeColor="text1"/>
          <w:sz w:val="16"/>
          <w:szCs w:val="16"/>
        </w:rPr>
        <w:softHyphen/>
        <w:t>реставали выражать свои претензии по поводу недостат</w:t>
      </w:r>
      <w:r w:rsidRPr="001F5E07">
        <w:rPr>
          <w:color w:val="000000" w:themeColor="text1"/>
          <w:sz w:val="16"/>
          <w:szCs w:val="16"/>
        </w:rPr>
        <w:softHyphen/>
        <w:t>ков машины - прежде всего малой дальности и неудовлет</w:t>
      </w:r>
      <w:r w:rsidRPr="001F5E07">
        <w:rPr>
          <w:color w:val="000000" w:themeColor="text1"/>
          <w:sz w:val="16"/>
          <w:szCs w:val="16"/>
        </w:rPr>
        <w:softHyphen/>
        <w:t>ворительной мореходности. Командующий морской авиа</w:t>
      </w:r>
      <w:r w:rsidRPr="001F5E07">
        <w:rPr>
          <w:color w:val="000000" w:themeColor="text1"/>
          <w:sz w:val="16"/>
          <w:szCs w:val="16"/>
        </w:rPr>
        <w:softHyphen/>
        <w:t>цией генерал-лейтенант С.Ф. Жаворонков в 1940 г. в до</w:t>
      </w:r>
      <w:r w:rsidRPr="001F5E07">
        <w:rPr>
          <w:color w:val="000000" w:themeColor="text1"/>
          <w:sz w:val="16"/>
          <w:szCs w:val="16"/>
        </w:rPr>
        <w:softHyphen/>
        <w:t>кладе «0 проектировании и строительстве авиации ВМФ» откровенно назвал КОР-1 плохим самолетом.</w:t>
      </w:r>
    </w:p>
    <w:p w14:paraId="2737FBF7" w14:textId="77777777" w:rsidR="004B0DF9" w:rsidRPr="001F5E07" w:rsidRDefault="004B0DF9" w:rsidP="001F5E07">
      <w:pPr>
        <w:jc w:val="both"/>
        <w:rPr>
          <w:color w:val="000000" w:themeColor="text1"/>
          <w:sz w:val="16"/>
          <w:szCs w:val="16"/>
        </w:rPr>
      </w:pPr>
      <w:r w:rsidRPr="001F5E07">
        <w:rPr>
          <w:color w:val="000000" w:themeColor="text1"/>
          <w:sz w:val="16"/>
          <w:szCs w:val="16"/>
        </w:rPr>
        <w:t>КОР-1 строился малой серией на заводе №31 в 1937- 1940 годах. Предприятие в это время имело очень напря</w:t>
      </w:r>
      <w:r w:rsidRPr="001F5E07">
        <w:rPr>
          <w:color w:val="000000" w:themeColor="text1"/>
          <w:sz w:val="16"/>
          <w:szCs w:val="16"/>
        </w:rPr>
        <w:softHyphen/>
        <w:t>женную производственную программу. Велось крупносе</w:t>
      </w:r>
      <w:r w:rsidRPr="001F5E07">
        <w:rPr>
          <w:color w:val="000000" w:themeColor="text1"/>
          <w:sz w:val="16"/>
          <w:szCs w:val="16"/>
        </w:rPr>
        <w:softHyphen/>
        <w:t>рийное строительство МБР-2, осваивалось производство таких сложных гидросамолетов, как лицензионный ГСТ («Консолидейтед» РВУ-1) и отечественный МДР-б. Поэтому всего за это время было построено только 12 катапультных разведчиков. Три первых серийных машины с заводскими номерами № 3152, 3153, 3154 начали строить ещё в сере</w:t>
      </w:r>
      <w:r w:rsidRPr="001F5E07">
        <w:rPr>
          <w:color w:val="000000" w:themeColor="text1"/>
          <w:sz w:val="16"/>
          <w:szCs w:val="16"/>
        </w:rPr>
        <w:softHyphen/>
        <w:t>дине 1937 г. Однако их сдача военной приемке постоянно откладывалась из-за неудовлетворительных результатов испытаний и постоянных переделок опытной машины. Ис</w:t>
      </w:r>
      <w:r w:rsidRPr="001F5E07">
        <w:rPr>
          <w:color w:val="000000" w:themeColor="text1"/>
          <w:sz w:val="16"/>
          <w:szCs w:val="16"/>
        </w:rPr>
        <w:softHyphen/>
        <w:t>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w:t>
      </w:r>
      <w:r w:rsidRPr="001F5E07">
        <w:rPr>
          <w:color w:val="000000" w:themeColor="text1"/>
          <w:sz w:val="16"/>
          <w:szCs w:val="16"/>
        </w:rPr>
        <w:softHyphen/>
        <w:t>навливались увеличенного объема, а вот длина стоек всех поплавков осталась соответствующей исходному варианту опытной машины. Самолеты №3152 и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(12279).</w:t>
      </w:r>
    </w:p>
    <w:p w14:paraId="29C9EA1B" w14:textId="77777777" w:rsidR="004B0DF9" w:rsidRPr="001F5E07" w:rsidRDefault="004B0DF9" w:rsidP="001F5E07">
      <w:pPr>
        <w:jc w:val="both"/>
        <w:rPr>
          <w:color w:val="000000" w:themeColor="text1"/>
          <w:sz w:val="16"/>
          <w:szCs w:val="16"/>
        </w:rPr>
      </w:pPr>
    </w:p>
    <w:p w14:paraId="4226CA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ОКБ-31 была закончена амфибия А.Москалева САМ-11 Бекас под ММ-1 220 нр Бессонова. Испытали в середине августа 1939 (2889,87).</w:t>
      </w:r>
    </w:p>
    <w:p w14:paraId="6527EF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276D2E" w14:textId="77777777" w:rsidR="004B0DF9" w:rsidRPr="001F5E07" w:rsidRDefault="004B0DF9" w:rsidP="001F5E07">
      <w:pPr>
        <w:shd w:val="clear" w:color="auto" w:fill="FFFFFF"/>
        <w:jc w:val="both"/>
        <w:rPr>
          <w:color w:val="000000" w:themeColor="text1"/>
          <w:sz w:val="16"/>
          <w:szCs w:val="16"/>
        </w:rPr>
      </w:pPr>
      <w:r w:rsidRPr="001F5E07">
        <w:rPr>
          <w:color w:val="000000" w:themeColor="text1"/>
          <w:sz w:val="16"/>
          <w:szCs w:val="16"/>
        </w:rPr>
        <w:t>В конце 1938 г. закончили Г-27 Грибовского. Первый вылет летчик Н.Федосеев совершил 10 февраля следующего года. Хотя на испытаниях машина показала неплохие данные, вполне соответствующие требованиям ВВС, ее дальнейшая разработка прекратилась. Основной причиной этого можно назвать появление аналогичного самолета УТ-3 конструкции А.С.Яковлева, причем Яковлев благодаря своей настойчивости уже сумел «пробить» его внедрение в серию. Впрочем, в силу целого ряда обстоятельств учебно-тренировочные бомбардировщики (УТБ) в конце концов так и не поступили на вооружение советских ВВС.</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F96EE5" w:rsidRPr="001F5E07" w14:paraId="21559B75"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945228" w14:textId="77777777" w:rsidR="004B0DF9" w:rsidRPr="001F5E07" w:rsidRDefault="004B0DF9" w:rsidP="001F5E07">
            <w:pPr>
              <w:jc w:val="both"/>
              <w:rPr>
                <w:color w:val="000000" w:themeColor="text1"/>
                <w:sz w:val="16"/>
                <w:szCs w:val="16"/>
              </w:rPr>
            </w:pPr>
            <w:r w:rsidRPr="001F5E07">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209734" w14:textId="77777777" w:rsidR="004B0DF9" w:rsidRPr="001F5E07" w:rsidRDefault="004B0DF9" w:rsidP="001F5E07">
            <w:pPr>
              <w:jc w:val="both"/>
              <w:rPr>
                <w:color w:val="000000" w:themeColor="text1"/>
                <w:sz w:val="16"/>
                <w:szCs w:val="16"/>
              </w:rPr>
            </w:pPr>
            <w:r w:rsidRPr="001F5E07">
              <w:rPr>
                <w:color w:val="000000" w:themeColor="text1"/>
                <w:sz w:val="16"/>
                <w:szCs w:val="16"/>
              </w:rPr>
              <w:t>  Г-27</w:t>
            </w:r>
          </w:p>
        </w:tc>
      </w:tr>
      <w:tr w:rsidR="00F96EE5" w:rsidRPr="001F5E07" w14:paraId="0656272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398AD4" w14:textId="77777777" w:rsidR="004B0DF9" w:rsidRPr="001F5E07" w:rsidRDefault="004B0DF9" w:rsidP="001F5E07">
            <w:pPr>
              <w:jc w:val="both"/>
              <w:rPr>
                <w:color w:val="000000" w:themeColor="text1"/>
                <w:sz w:val="16"/>
                <w:szCs w:val="16"/>
              </w:rPr>
            </w:pPr>
            <w:r w:rsidRPr="001F5E07">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8FD11C" w14:textId="77777777" w:rsidR="004B0DF9" w:rsidRPr="001F5E07" w:rsidRDefault="004B0DF9" w:rsidP="001F5E07">
            <w:pPr>
              <w:jc w:val="both"/>
              <w:rPr>
                <w:color w:val="000000" w:themeColor="text1"/>
                <w:sz w:val="16"/>
                <w:szCs w:val="16"/>
              </w:rPr>
            </w:pPr>
            <w:r w:rsidRPr="001F5E07">
              <w:rPr>
                <w:color w:val="000000" w:themeColor="text1"/>
                <w:sz w:val="16"/>
                <w:szCs w:val="16"/>
              </w:rPr>
              <w:t>  10.60</w:t>
            </w:r>
          </w:p>
        </w:tc>
      </w:tr>
      <w:tr w:rsidR="00F96EE5" w:rsidRPr="001F5E07" w14:paraId="5FC5D77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296A2C" w14:textId="77777777" w:rsidR="004B0DF9" w:rsidRPr="001F5E07" w:rsidRDefault="004B0DF9" w:rsidP="001F5E07">
            <w:pPr>
              <w:jc w:val="both"/>
              <w:rPr>
                <w:color w:val="000000" w:themeColor="text1"/>
                <w:sz w:val="16"/>
                <w:szCs w:val="16"/>
              </w:rPr>
            </w:pPr>
            <w:r w:rsidRPr="001F5E07">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DAF3BF" w14:textId="77777777" w:rsidR="004B0DF9" w:rsidRPr="001F5E07" w:rsidRDefault="004B0DF9" w:rsidP="001F5E07">
            <w:pPr>
              <w:jc w:val="both"/>
              <w:rPr>
                <w:color w:val="000000" w:themeColor="text1"/>
                <w:sz w:val="16"/>
                <w:szCs w:val="16"/>
              </w:rPr>
            </w:pPr>
            <w:r w:rsidRPr="001F5E07">
              <w:rPr>
                <w:color w:val="000000" w:themeColor="text1"/>
                <w:sz w:val="16"/>
                <w:szCs w:val="16"/>
              </w:rPr>
              <w:t>  7.00</w:t>
            </w:r>
          </w:p>
        </w:tc>
      </w:tr>
      <w:tr w:rsidR="00F96EE5" w:rsidRPr="001F5E07" w14:paraId="47B4D57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E75ABA" w14:textId="77777777" w:rsidR="004B0DF9" w:rsidRPr="001F5E07" w:rsidRDefault="004B0DF9" w:rsidP="001F5E07">
            <w:pPr>
              <w:jc w:val="both"/>
              <w:rPr>
                <w:color w:val="000000" w:themeColor="text1"/>
                <w:sz w:val="16"/>
                <w:szCs w:val="16"/>
              </w:rPr>
            </w:pPr>
            <w:r w:rsidRPr="001F5E07">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906664" w14:textId="77777777" w:rsidR="004B0DF9" w:rsidRPr="001F5E07" w:rsidRDefault="004B0DF9" w:rsidP="001F5E07">
            <w:pPr>
              <w:jc w:val="both"/>
              <w:rPr>
                <w:color w:val="000000" w:themeColor="text1"/>
                <w:sz w:val="16"/>
                <w:szCs w:val="16"/>
              </w:rPr>
            </w:pPr>
            <w:r w:rsidRPr="001F5E07">
              <w:rPr>
                <w:color w:val="000000" w:themeColor="text1"/>
                <w:sz w:val="16"/>
                <w:szCs w:val="16"/>
              </w:rPr>
              <w:t>  2.90</w:t>
            </w:r>
          </w:p>
        </w:tc>
      </w:tr>
      <w:tr w:rsidR="00F96EE5" w:rsidRPr="001F5E07" w14:paraId="1BFAE0C6"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6EB0A3" w14:textId="77777777" w:rsidR="004B0DF9" w:rsidRPr="001F5E07" w:rsidRDefault="004B0DF9" w:rsidP="001F5E07">
            <w:pPr>
              <w:jc w:val="both"/>
              <w:rPr>
                <w:color w:val="000000" w:themeColor="text1"/>
                <w:sz w:val="16"/>
                <w:szCs w:val="16"/>
              </w:rPr>
            </w:pPr>
            <w:r w:rsidRPr="001F5E07">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7B5F11" w14:textId="77777777" w:rsidR="004B0DF9" w:rsidRPr="001F5E07" w:rsidRDefault="004B0DF9" w:rsidP="001F5E07">
            <w:pPr>
              <w:jc w:val="both"/>
              <w:rPr>
                <w:color w:val="000000" w:themeColor="text1"/>
                <w:sz w:val="16"/>
                <w:szCs w:val="16"/>
              </w:rPr>
            </w:pPr>
            <w:r w:rsidRPr="001F5E07">
              <w:rPr>
                <w:color w:val="000000" w:themeColor="text1"/>
                <w:sz w:val="16"/>
                <w:szCs w:val="16"/>
              </w:rPr>
              <w:t>  17.00</w:t>
            </w:r>
          </w:p>
        </w:tc>
      </w:tr>
      <w:tr w:rsidR="00F96EE5" w:rsidRPr="001F5E07" w14:paraId="3BA0726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8DDE5B" w14:textId="77777777" w:rsidR="004B0DF9" w:rsidRPr="001F5E07" w:rsidRDefault="004B0DF9" w:rsidP="001F5E07">
            <w:pPr>
              <w:jc w:val="both"/>
              <w:rPr>
                <w:color w:val="000000" w:themeColor="text1"/>
                <w:sz w:val="16"/>
                <w:szCs w:val="16"/>
              </w:rPr>
            </w:pPr>
            <w:r w:rsidRPr="001F5E07">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97F50B"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5F417514"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50B361" w14:textId="77777777" w:rsidR="004B0DF9" w:rsidRPr="001F5E07" w:rsidRDefault="004B0DF9" w:rsidP="001F5E07">
            <w:pPr>
              <w:jc w:val="both"/>
              <w:rPr>
                <w:color w:val="000000" w:themeColor="text1"/>
                <w:sz w:val="16"/>
                <w:szCs w:val="16"/>
              </w:rPr>
            </w:pPr>
            <w:r w:rsidRPr="001F5E07">
              <w:rPr>
                <w:color w:val="000000" w:themeColor="text1"/>
                <w:sz w:val="16"/>
                <w:szCs w:val="16"/>
              </w:rPr>
              <w:t>  пустого самолета</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FE564C" w14:textId="77777777" w:rsidR="004B0DF9" w:rsidRPr="001F5E07" w:rsidRDefault="004B0DF9" w:rsidP="001F5E07">
            <w:pPr>
              <w:jc w:val="both"/>
              <w:rPr>
                <w:color w:val="000000" w:themeColor="text1"/>
                <w:sz w:val="16"/>
                <w:szCs w:val="16"/>
              </w:rPr>
            </w:pPr>
            <w:r w:rsidRPr="001F5E07">
              <w:rPr>
                <w:color w:val="000000" w:themeColor="text1"/>
                <w:sz w:val="16"/>
                <w:szCs w:val="16"/>
              </w:rPr>
              <w:t>  900</w:t>
            </w:r>
          </w:p>
        </w:tc>
      </w:tr>
      <w:tr w:rsidR="00F96EE5" w:rsidRPr="001F5E07" w14:paraId="6658DB9C"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356770" w14:textId="77777777" w:rsidR="004B0DF9" w:rsidRPr="001F5E07" w:rsidRDefault="004B0DF9" w:rsidP="001F5E07">
            <w:pPr>
              <w:jc w:val="both"/>
              <w:rPr>
                <w:color w:val="000000" w:themeColor="text1"/>
                <w:sz w:val="16"/>
                <w:szCs w:val="16"/>
              </w:rPr>
            </w:pPr>
            <w:r w:rsidRPr="001F5E07">
              <w:rPr>
                <w:color w:val="000000" w:themeColor="text1"/>
                <w:sz w:val="16"/>
                <w:szCs w:val="16"/>
              </w:rPr>
              <w:t>  нормальная взлетная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CE3876" w14:textId="77777777" w:rsidR="004B0DF9" w:rsidRPr="001F5E07" w:rsidRDefault="004B0DF9" w:rsidP="001F5E07">
            <w:pPr>
              <w:jc w:val="both"/>
              <w:rPr>
                <w:color w:val="000000" w:themeColor="text1"/>
                <w:sz w:val="16"/>
                <w:szCs w:val="16"/>
              </w:rPr>
            </w:pPr>
            <w:r w:rsidRPr="001F5E07">
              <w:rPr>
                <w:color w:val="000000" w:themeColor="text1"/>
                <w:sz w:val="16"/>
                <w:szCs w:val="16"/>
              </w:rPr>
              <w:t>  1300</w:t>
            </w:r>
          </w:p>
        </w:tc>
      </w:tr>
      <w:tr w:rsidR="00F96EE5" w:rsidRPr="001F5E07" w14:paraId="1660B96D"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EDDA37" w14:textId="77777777" w:rsidR="004B0DF9" w:rsidRPr="001F5E07" w:rsidRDefault="004B0DF9" w:rsidP="001F5E07">
            <w:pPr>
              <w:jc w:val="both"/>
              <w:rPr>
                <w:color w:val="000000" w:themeColor="text1"/>
                <w:sz w:val="16"/>
                <w:szCs w:val="16"/>
              </w:rPr>
            </w:pPr>
            <w:r w:rsidRPr="001F5E07">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D97B6C" w14:textId="77777777" w:rsidR="004B0DF9" w:rsidRPr="001F5E07" w:rsidRDefault="004B0DF9" w:rsidP="001F5E07">
            <w:pPr>
              <w:jc w:val="both"/>
              <w:rPr>
                <w:color w:val="000000" w:themeColor="text1"/>
                <w:sz w:val="16"/>
                <w:szCs w:val="16"/>
              </w:rPr>
            </w:pPr>
            <w:r w:rsidRPr="001F5E07">
              <w:rPr>
                <w:color w:val="000000" w:themeColor="text1"/>
                <w:sz w:val="16"/>
                <w:szCs w:val="16"/>
              </w:rPr>
              <w:t>  2 ПД М-11</w:t>
            </w:r>
          </w:p>
        </w:tc>
      </w:tr>
      <w:tr w:rsidR="00F96EE5" w:rsidRPr="001F5E07" w14:paraId="2CE64F9F"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B64040" w14:textId="77777777" w:rsidR="004B0DF9" w:rsidRPr="001F5E07" w:rsidRDefault="004B0DF9" w:rsidP="001F5E07">
            <w:pPr>
              <w:jc w:val="both"/>
              <w:rPr>
                <w:color w:val="000000" w:themeColor="text1"/>
                <w:sz w:val="16"/>
                <w:szCs w:val="16"/>
              </w:rPr>
            </w:pPr>
            <w:r w:rsidRPr="001F5E07">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CB8CD3" w14:textId="77777777" w:rsidR="004B0DF9" w:rsidRPr="001F5E07" w:rsidRDefault="004B0DF9" w:rsidP="001F5E07">
            <w:pPr>
              <w:jc w:val="both"/>
              <w:rPr>
                <w:color w:val="000000" w:themeColor="text1"/>
                <w:sz w:val="16"/>
                <w:szCs w:val="16"/>
              </w:rPr>
            </w:pPr>
            <w:r w:rsidRPr="001F5E07">
              <w:rPr>
                <w:color w:val="000000" w:themeColor="text1"/>
                <w:sz w:val="16"/>
                <w:szCs w:val="16"/>
              </w:rPr>
              <w:t>  2 × 110</w:t>
            </w:r>
          </w:p>
        </w:tc>
      </w:tr>
      <w:tr w:rsidR="00F96EE5" w:rsidRPr="001F5E07" w14:paraId="5E28F4E1"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895FDB" w14:textId="77777777" w:rsidR="004B0DF9" w:rsidRPr="001F5E07" w:rsidRDefault="004B0DF9" w:rsidP="001F5E07">
            <w:pPr>
              <w:jc w:val="both"/>
              <w:rPr>
                <w:color w:val="000000" w:themeColor="text1"/>
                <w:sz w:val="16"/>
                <w:szCs w:val="16"/>
              </w:rPr>
            </w:pPr>
            <w:r w:rsidRPr="001F5E07">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2F06EA" w14:textId="77777777" w:rsidR="004B0DF9" w:rsidRPr="001F5E07" w:rsidRDefault="004B0DF9" w:rsidP="001F5E07">
            <w:pPr>
              <w:jc w:val="both"/>
              <w:rPr>
                <w:color w:val="000000" w:themeColor="text1"/>
                <w:sz w:val="16"/>
                <w:szCs w:val="16"/>
              </w:rPr>
            </w:pPr>
            <w:r w:rsidRPr="001F5E07">
              <w:rPr>
                <w:color w:val="000000" w:themeColor="text1"/>
                <w:sz w:val="16"/>
                <w:szCs w:val="16"/>
              </w:rPr>
              <w:t>  240</w:t>
            </w:r>
          </w:p>
        </w:tc>
      </w:tr>
      <w:tr w:rsidR="00F96EE5" w:rsidRPr="001F5E07" w14:paraId="4028DE83"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474C94" w14:textId="77777777" w:rsidR="004B0DF9" w:rsidRPr="001F5E07" w:rsidRDefault="004B0DF9" w:rsidP="001F5E07">
            <w:pPr>
              <w:jc w:val="both"/>
              <w:rPr>
                <w:color w:val="000000" w:themeColor="text1"/>
                <w:sz w:val="16"/>
                <w:szCs w:val="16"/>
              </w:rPr>
            </w:pPr>
            <w:r w:rsidRPr="001F5E07">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51B8BD" w14:textId="77777777" w:rsidR="004B0DF9" w:rsidRPr="001F5E07" w:rsidRDefault="004B0DF9" w:rsidP="001F5E07">
            <w:pPr>
              <w:jc w:val="both"/>
              <w:rPr>
                <w:color w:val="000000" w:themeColor="text1"/>
                <w:sz w:val="16"/>
                <w:szCs w:val="16"/>
              </w:rPr>
            </w:pPr>
            <w:r w:rsidRPr="001F5E07">
              <w:rPr>
                <w:color w:val="000000" w:themeColor="text1"/>
                <w:sz w:val="16"/>
                <w:szCs w:val="16"/>
              </w:rPr>
              <w:t>  205</w:t>
            </w:r>
          </w:p>
        </w:tc>
      </w:tr>
      <w:tr w:rsidR="00F96EE5" w:rsidRPr="001F5E07" w14:paraId="4FDB7B72"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ED15BD"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67DECE" w14:textId="77777777" w:rsidR="004B0DF9" w:rsidRPr="001F5E07" w:rsidRDefault="004B0DF9" w:rsidP="001F5E07">
            <w:pPr>
              <w:jc w:val="both"/>
              <w:rPr>
                <w:color w:val="000000" w:themeColor="text1"/>
                <w:sz w:val="16"/>
                <w:szCs w:val="16"/>
              </w:rPr>
            </w:pPr>
            <w:r w:rsidRPr="001F5E07">
              <w:rPr>
                <w:color w:val="000000" w:themeColor="text1"/>
                <w:sz w:val="16"/>
                <w:szCs w:val="16"/>
              </w:rPr>
              <w:t> </w:t>
            </w:r>
          </w:p>
        </w:tc>
      </w:tr>
      <w:tr w:rsidR="00F96EE5" w:rsidRPr="001F5E07" w14:paraId="4CC2F4BB"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1BB2EF" w14:textId="77777777" w:rsidR="004B0DF9" w:rsidRPr="001F5E07" w:rsidRDefault="004B0DF9" w:rsidP="001F5E07">
            <w:pPr>
              <w:jc w:val="both"/>
              <w:rPr>
                <w:color w:val="000000" w:themeColor="text1"/>
                <w:sz w:val="16"/>
                <w:szCs w:val="16"/>
              </w:rPr>
            </w:pPr>
            <w:r w:rsidRPr="001F5E07">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AC5197" w14:textId="77777777" w:rsidR="004B0DF9" w:rsidRPr="001F5E07" w:rsidRDefault="004B0DF9" w:rsidP="001F5E07">
            <w:pPr>
              <w:jc w:val="both"/>
              <w:rPr>
                <w:color w:val="000000" w:themeColor="text1"/>
                <w:sz w:val="16"/>
                <w:szCs w:val="16"/>
              </w:rPr>
            </w:pPr>
            <w:r w:rsidRPr="001F5E07">
              <w:rPr>
                <w:color w:val="000000" w:themeColor="text1"/>
                <w:sz w:val="16"/>
                <w:szCs w:val="16"/>
              </w:rPr>
              <w:t>  4000</w:t>
            </w:r>
          </w:p>
        </w:tc>
      </w:tr>
      <w:tr w:rsidR="00F96EE5" w:rsidRPr="001F5E07" w14:paraId="16D9BF40" w14:textId="77777777" w:rsidTr="00274E04">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3392E8" w14:textId="77777777" w:rsidR="004B0DF9" w:rsidRPr="001F5E07" w:rsidRDefault="004B0DF9" w:rsidP="001F5E07">
            <w:pPr>
              <w:jc w:val="both"/>
              <w:rPr>
                <w:color w:val="000000" w:themeColor="text1"/>
                <w:sz w:val="16"/>
                <w:szCs w:val="16"/>
              </w:rPr>
            </w:pPr>
            <w:r w:rsidRPr="001F5E07">
              <w:rPr>
                <w:color w:val="000000" w:themeColor="text1"/>
                <w:sz w:val="16"/>
                <w:szCs w:val="16"/>
              </w:rPr>
              <w:t>Экипаж</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97BA7A" w14:textId="77777777" w:rsidR="004B0DF9" w:rsidRPr="001F5E07" w:rsidRDefault="004B0DF9" w:rsidP="001F5E07">
            <w:pPr>
              <w:jc w:val="both"/>
              <w:rPr>
                <w:color w:val="000000" w:themeColor="text1"/>
                <w:sz w:val="16"/>
                <w:szCs w:val="16"/>
              </w:rPr>
            </w:pPr>
            <w:r w:rsidRPr="001F5E07">
              <w:rPr>
                <w:color w:val="000000" w:themeColor="text1"/>
                <w:sz w:val="16"/>
                <w:szCs w:val="16"/>
              </w:rPr>
              <w:t>  3</w:t>
            </w:r>
          </w:p>
        </w:tc>
      </w:tr>
    </w:tbl>
    <w:p w14:paraId="3A8AC76D" w14:textId="77777777" w:rsidR="004B0DF9" w:rsidRPr="001F5E07" w:rsidRDefault="004B0DF9" w:rsidP="001F5E07">
      <w:pPr>
        <w:pBdr>
          <w:bottom w:val="single" w:sz="6" w:space="2" w:color="EBEBEB"/>
        </w:pBdr>
        <w:shd w:val="clear" w:color="auto" w:fill="FFFFFF"/>
        <w:jc w:val="both"/>
        <w:rPr>
          <w:color w:val="000000" w:themeColor="text1"/>
          <w:sz w:val="16"/>
          <w:szCs w:val="16"/>
        </w:rPr>
      </w:pPr>
      <w:r w:rsidRPr="001F5E07">
        <w:rPr>
          <w:color w:val="000000" w:themeColor="text1"/>
          <w:sz w:val="16"/>
          <w:szCs w:val="16"/>
        </w:rPr>
        <w:lastRenderedPageBreak/>
        <w:t>(12682).</w:t>
      </w:r>
    </w:p>
    <w:p w14:paraId="79117DE1" w14:textId="77777777" w:rsidR="004B0DF9" w:rsidRPr="001F5E07" w:rsidRDefault="004B0DF9" w:rsidP="001F5E07">
      <w:pPr>
        <w:pBdr>
          <w:bottom w:val="single" w:sz="6" w:space="2" w:color="EBEBEB"/>
        </w:pBdr>
        <w:shd w:val="clear" w:color="auto" w:fill="FFFFFF"/>
        <w:jc w:val="both"/>
        <w:rPr>
          <w:color w:val="000000" w:themeColor="text1"/>
          <w:sz w:val="16"/>
          <w:szCs w:val="16"/>
        </w:rPr>
      </w:pPr>
    </w:p>
    <w:p w14:paraId="2812D2EA" w14:textId="77777777" w:rsidR="006B32B9" w:rsidRPr="001F5E07" w:rsidRDefault="006B32B9" w:rsidP="001F5E07">
      <w:pPr>
        <w:jc w:val="both"/>
        <w:rPr>
          <w:color w:val="0070C0"/>
          <w:sz w:val="16"/>
          <w:szCs w:val="16"/>
        </w:rPr>
      </w:pPr>
      <w:r w:rsidRPr="001F5E07">
        <w:rPr>
          <w:color w:val="0070C0"/>
          <w:sz w:val="16"/>
          <w:szCs w:val="16"/>
        </w:rPr>
        <w:t>В конце 1938 г. автожир А-10 с МВ-4 включили в план опытных работ наркомата авиапромышленности. Указывалось, что данный автожир является металлическим, по типу С-30, и строится как экспериментальный аппарат. Вооружение отсутствовало. Известно, что работы по созданию А-10 продолжались до 1940 г., однако в связи с угасанием ин</w:t>
      </w:r>
      <w:r w:rsidRPr="001F5E07">
        <w:rPr>
          <w:color w:val="0070C0"/>
          <w:sz w:val="16"/>
          <w:szCs w:val="16"/>
        </w:rPr>
        <w:softHyphen/>
        <w:t>тереса к автожирам работы были прекращены.</w:t>
      </w:r>
    </w:p>
    <w:p w14:paraId="75323212" w14:textId="77777777" w:rsidR="006B32B9" w:rsidRPr="001F5E07" w:rsidRDefault="006B32B9" w:rsidP="001F5E07">
      <w:pPr>
        <w:jc w:val="both"/>
        <w:rPr>
          <w:color w:val="0070C0"/>
          <w:sz w:val="16"/>
          <w:szCs w:val="16"/>
        </w:rPr>
      </w:pPr>
      <w:r w:rsidRPr="001F5E07">
        <w:rPr>
          <w:color w:val="0070C0"/>
          <w:sz w:val="16"/>
          <w:szCs w:val="16"/>
        </w:rPr>
        <w:t>Данные и характеристики А-10 согласно ТТТ НИИ ВВС</w:t>
      </w:r>
    </w:p>
    <w:p w14:paraId="21B7DF4B" w14:textId="77777777" w:rsidR="006B32B9" w:rsidRPr="001F5E07" w:rsidRDefault="006B32B9" w:rsidP="001F5E07">
      <w:pPr>
        <w:jc w:val="both"/>
        <w:rPr>
          <w:color w:val="0070C0"/>
          <w:sz w:val="16"/>
          <w:szCs w:val="16"/>
        </w:rPr>
      </w:pPr>
      <w:r w:rsidRPr="001F5E07">
        <w:rPr>
          <w:color w:val="0070C0"/>
          <w:sz w:val="16"/>
          <w:szCs w:val="16"/>
        </w:rPr>
        <w:fldChar w:fldCharType="begin"/>
      </w:r>
      <w:r w:rsidRPr="001F5E07">
        <w:rPr>
          <w:color w:val="0070C0"/>
          <w:sz w:val="16"/>
          <w:szCs w:val="16"/>
        </w:rPr>
        <w:instrText xml:space="preserve"> TOC \o "1-5" \h \z </w:instrText>
      </w:r>
      <w:r w:rsidRPr="001F5E07">
        <w:rPr>
          <w:color w:val="0070C0"/>
          <w:sz w:val="16"/>
          <w:szCs w:val="16"/>
        </w:rPr>
        <w:fldChar w:fldCharType="separate"/>
      </w:r>
      <w:r w:rsidRPr="001F5E07">
        <w:rPr>
          <w:color w:val="0070C0"/>
          <w:sz w:val="16"/>
          <w:szCs w:val="16"/>
        </w:rPr>
        <w:t>Диаметр ротора (м)</w:t>
      </w:r>
      <w:r w:rsidRPr="001F5E07">
        <w:rPr>
          <w:color w:val="0070C0"/>
          <w:sz w:val="16"/>
          <w:szCs w:val="16"/>
        </w:rPr>
        <w:tab/>
        <w:t>12,0</w:t>
      </w:r>
    </w:p>
    <w:p w14:paraId="25FDF260" w14:textId="77777777" w:rsidR="006B32B9" w:rsidRPr="001F5E07" w:rsidRDefault="006B32B9" w:rsidP="001F5E07">
      <w:pPr>
        <w:jc w:val="both"/>
        <w:rPr>
          <w:color w:val="0070C0"/>
          <w:sz w:val="16"/>
          <w:szCs w:val="16"/>
        </w:rPr>
      </w:pPr>
      <w:r w:rsidRPr="001F5E07">
        <w:rPr>
          <w:color w:val="0070C0"/>
          <w:sz w:val="16"/>
          <w:szCs w:val="16"/>
        </w:rPr>
        <w:t>Длина без ротора (м)</w:t>
      </w:r>
      <w:r w:rsidRPr="001F5E07">
        <w:rPr>
          <w:color w:val="0070C0"/>
          <w:sz w:val="16"/>
          <w:szCs w:val="16"/>
        </w:rPr>
        <w:tab/>
        <w:t>6,22</w:t>
      </w:r>
    </w:p>
    <w:p w14:paraId="1A481436" w14:textId="77777777" w:rsidR="006B32B9" w:rsidRPr="001F5E07" w:rsidRDefault="006B32B9" w:rsidP="001F5E07">
      <w:pPr>
        <w:jc w:val="both"/>
        <w:rPr>
          <w:color w:val="0070C0"/>
          <w:sz w:val="16"/>
          <w:szCs w:val="16"/>
        </w:rPr>
      </w:pPr>
      <w:r w:rsidRPr="001F5E07">
        <w:rPr>
          <w:color w:val="0070C0"/>
          <w:sz w:val="16"/>
          <w:szCs w:val="16"/>
        </w:rPr>
        <w:t>Колея шасси (м)</w:t>
      </w:r>
      <w:r w:rsidRPr="001F5E07">
        <w:rPr>
          <w:color w:val="0070C0"/>
          <w:sz w:val="16"/>
          <w:szCs w:val="16"/>
        </w:rPr>
        <w:tab/>
        <w:t>2,6</w:t>
      </w:r>
    </w:p>
    <w:p w14:paraId="5A3C0C18" w14:textId="77777777" w:rsidR="006B32B9" w:rsidRPr="001F5E07" w:rsidRDefault="006B32B9" w:rsidP="001F5E07">
      <w:pPr>
        <w:jc w:val="both"/>
        <w:rPr>
          <w:color w:val="0070C0"/>
          <w:sz w:val="16"/>
          <w:szCs w:val="16"/>
        </w:rPr>
      </w:pPr>
      <w:r w:rsidRPr="001F5E07">
        <w:rPr>
          <w:color w:val="0070C0"/>
          <w:sz w:val="16"/>
          <w:szCs w:val="16"/>
        </w:rPr>
        <w:t>Вес пустого (кг)</w:t>
      </w:r>
      <w:r w:rsidRPr="001F5E07">
        <w:rPr>
          <w:color w:val="0070C0"/>
          <w:sz w:val="16"/>
          <w:szCs w:val="16"/>
        </w:rPr>
        <w:tab/>
        <w:t>566</w:t>
      </w:r>
    </w:p>
    <w:p w14:paraId="4CA8E290" w14:textId="77777777" w:rsidR="006B32B9" w:rsidRPr="001F5E07" w:rsidRDefault="006B32B9" w:rsidP="001F5E07">
      <w:pPr>
        <w:jc w:val="both"/>
        <w:rPr>
          <w:color w:val="0070C0"/>
          <w:sz w:val="16"/>
          <w:szCs w:val="16"/>
        </w:rPr>
      </w:pPr>
      <w:r w:rsidRPr="001F5E07">
        <w:rPr>
          <w:color w:val="0070C0"/>
          <w:sz w:val="16"/>
          <w:szCs w:val="16"/>
        </w:rPr>
        <w:t>Полетный вес (кг)</w:t>
      </w:r>
      <w:r w:rsidRPr="001F5E07">
        <w:rPr>
          <w:color w:val="0070C0"/>
          <w:sz w:val="16"/>
          <w:szCs w:val="16"/>
        </w:rPr>
        <w:tab/>
        <w:t>850</w:t>
      </w:r>
    </w:p>
    <w:p w14:paraId="06089318" w14:textId="77777777" w:rsidR="006B32B9" w:rsidRPr="001F5E07" w:rsidRDefault="006B32B9" w:rsidP="001F5E07">
      <w:pPr>
        <w:jc w:val="both"/>
        <w:rPr>
          <w:color w:val="0070C0"/>
          <w:sz w:val="16"/>
          <w:szCs w:val="16"/>
        </w:rPr>
      </w:pPr>
      <w:r w:rsidRPr="001F5E07">
        <w:rPr>
          <w:color w:val="0070C0"/>
          <w:sz w:val="16"/>
          <w:szCs w:val="16"/>
        </w:rPr>
        <w:t>Скорость максимальная (км/ч)</w:t>
      </w:r>
      <w:r w:rsidRPr="001F5E07">
        <w:rPr>
          <w:color w:val="0070C0"/>
          <w:sz w:val="16"/>
          <w:szCs w:val="16"/>
        </w:rPr>
        <w:tab/>
        <w:t>165</w:t>
      </w:r>
    </w:p>
    <w:p w14:paraId="11FFBEF6" w14:textId="77777777" w:rsidR="006B32B9" w:rsidRPr="001F5E07" w:rsidRDefault="006B32B9" w:rsidP="001F5E07">
      <w:pPr>
        <w:jc w:val="both"/>
        <w:rPr>
          <w:color w:val="0070C0"/>
          <w:sz w:val="16"/>
          <w:szCs w:val="16"/>
        </w:rPr>
      </w:pPr>
      <w:r w:rsidRPr="001F5E07">
        <w:rPr>
          <w:color w:val="0070C0"/>
          <w:sz w:val="16"/>
          <w:szCs w:val="16"/>
        </w:rPr>
        <w:t>Скорость минимальная (км/ч)</w:t>
      </w:r>
      <w:r w:rsidRPr="001F5E07">
        <w:rPr>
          <w:color w:val="0070C0"/>
          <w:sz w:val="16"/>
          <w:szCs w:val="16"/>
        </w:rPr>
        <w:tab/>
        <w:t>45</w:t>
      </w:r>
    </w:p>
    <w:p w14:paraId="1B4DA289" w14:textId="77777777" w:rsidR="006B32B9" w:rsidRPr="001F5E07" w:rsidRDefault="006B32B9" w:rsidP="001F5E07">
      <w:pPr>
        <w:shd w:val="clear" w:color="auto" w:fill="FFFFFF"/>
        <w:jc w:val="both"/>
        <w:rPr>
          <w:color w:val="0070C0"/>
          <w:sz w:val="16"/>
          <w:szCs w:val="16"/>
        </w:rPr>
      </w:pPr>
      <w:r w:rsidRPr="001F5E07">
        <w:rPr>
          <w:color w:val="0070C0"/>
          <w:sz w:val="16"/>
          <w:szCs w:val="16"/>
        </w:rPr>
        <w:t>Практический потолок (м)</w:t>
      </w:r>
      <w:r w:rsidRPr="001F5E07">
        <w:rPr>
          <w:color w:val="0070C0"/>
          <w:sz w:val="16"/>
          <w:szCs w:val="16"/>
        </w:rPr>
        <w:tab/>
        <w:t>3500 (20361).</w:t>
      </w:r>
    </w:p>
    <w:p w14:paraId="0C6119F8" w14:textId="77777777" w:rsidR="006B32B9" w:rsidRPr="001F5E07" w:rsidRDefault="006B32B9" w:rsidP="001F5E07">
      <w:pPr>
        <w:shd w:val="clear" w:color="auto" w:fill="FFFFFF"/>
        <w:jc w:val="both"/>
        <w:rPr>
          <w:color w:val="0070C0"/>
          <w:sz w:val="16"/>
          <w:szCs w:val="16"/>
        </w:rPr>
      </w:pPr>
    </w:p>
    <w:p w14:paraId="042DFB6A" w14:textId="77777777" w:rsidR="006B32B9" w:rsidRPr="001F5E07" w:rsidRDefault="006B32B9" w:rsidP="001F5E07">
      <w:pPr>
        <w:jc w:val="both"/>
        <w:rPr>
          <w:color w:val="0070C0"/>
          <w:sz w:val="16"/>
          <w:szCs w:val="16"/>
        </w:rPr>
      </w:pPr>
      <w:r w:rsidRPr="001F5E07">
        <w:rPr>
          <w:color w:val="0070C0"/>
          <w:sz w:val="16"/>
          <w:szCs w:val="16"/>
        </w:rPr>
        <w:fldChar w:fldCharType="end"/>
      </w:r>
      <w:r w:rsidRPr="001F5E07">
        <w:rPr>
          <w:color w:val="0070C0"/>
          <w:sz w:val="16"/>
          <w:szCs w:val="16"/>
        </w:rPr>
        <w:t>В конце 1938 г. после проведения войсковых испытаний опытного экземпляра под Лугой состоялось решение о вы</w:t>
      </w:r>
      <w:r w:rsidRPr="001F5E07">
        <w:rPr>
          <w:color w:val="0070C0"/>
          <w:sz w:val="16"/>
          <w:szCs w:val="16"/>
        </w:rPr>
        <w:softHyphen/>
        <w:t>пуске серии автожиров А-7 в количестве 5 экземпляров. 27 октября 1939 г. в Наркомате авиапромышленности подготовили постановление, согласно которому строить ав</w:t>
      </w:r>
      <w:r w:rsidRPr="001F5E07">
        <w:rPr>
          <w:color w:val="0070C0"/>
          <w:sz w:val="16"/>
          <w:szCs w:val="16"/>
        </w:rPr>
        <w:softHyphen/>
        <w:t>тожиры А-7 предписывалось авиазаводу № 156. Первые три машины надлежало сдать в следующие сроки:</w:t>
      </w:r>
    </w:p>
    <w:p w14:paraId="7312CD73" w14:textId="77777777" w:rsidR="006B32B9" w:rsidRPr="001F5E07" w:rsidRDefault="006B32B9" w:rsidP="001F5E07">
      <w:pPr>
        <w:jc w:val="both"/>
        <w:rPr>
          <w:color w:val="0070C0"/>
          <w:sz w:val="16"/>
          <w:szCs w:val="16"/>
        </w:rPr>
      </w:pPr>
      <w:r w:rsidRPr="001F5E07">
        <w:rPr>
          <w:color w:val="0070C0"/>
          <w:sz w:val="16"/>
          <w:szCs w:val="16"/>
        </w:rPr>
        <w:t>1-й экземпляр — 15 июля 1940 г.</w:t>
      </w:r>
    </w:p>
    <w:p w14:paraId="33609A9B" w14:textId="77777777" w:rsidR="006B32B9" w:rsidRPr="001F5E07" w:rsidRDefault="006B32B9" w:rsidP="001F5E07">
      <w:pPr>
        <w:jc w:val="both"/>
        <w:rPr>
          <w:color w:val="0070C0"/>
          <w:sz w:val="16"/>
          <w:szCs w:val="16"/>
        </w:rPr>
      </w:pPr>
      <w:r w:rsidRPr="001F5E07">
        <w:rPr>
          <w:color w:val="0070C0"/>
          <w:sz w:val="16"/>
          <w:szCs w:val="16"/>
        </w:rPr>
        <w:t>2-й экземпляр - 1 августа 1940 г.</w:t>
      </w:r>
    </w:p>
    <w:p w14:paraId="1C180075" w14:textId="77777777" w:rsidR="006B32B9" w:rsidRPr="001F5E07" w:rsidRDefault="006B32B9" w:rsidP="001F5E07">
      <w:pPr>
        <w:jc w:val="both"/>
        <w:rPr>
          <w:color w:val="0070C0"/>
          <w:sz w:val="16"/>
          <w:szCs w:val="16"/>
        </w:rPr>
      </w:pPr>
      <w:r w:rsidRPr="001F5E07">
        <w:rPr>
          <w:color w:val="0070C0"/>
          <w:sz w:val="16"/>
          <w:szCs w:val="16"/>
        </w:rPr>
        <w:t>3-й экземпляр - 15 августа 1940 г.</w:t>
      </w:r>
    </w:p>
    <w:p w14:paraId="5FD63B4E" w14:textId="77777777" w:rsidR="006B32B9" w:rsidRPr="001F5E07" w:rsidRDefault="006B32B9" w:rsidP="001F5E07">
      <w:pPr>
        <w:jc w:val="both"/>
        <w:rPr>
          <w:color w:val="0070C0"/>
          <w:sz w:val="16"/>
          <w:szCs w:val="16"/>
        </w:rPr>
      </w:pPr>
      <w:r w:rsidRPr="001F5E07">
        <w:rPr>
          <w:color w:val="0070C0"/>
          <w:sz w:val="16"/>
          <w:szCs w:val="16"/>
        </w:rPr>
        <w:t>Ведущим инженером по постройке серии являлся инже</w:t>
      </w:r>
      <w:r w:rsidRPr="001F5E07">
        <w:rPr>
          <w:color w:val="0070C0"/>
          <w:sz w:val="16"/>
          <w:szCs w:val="16"/>
        </w:rPr>
        <w:softHyphen/>
        <w:t>нер И.Г. Карпун, его помощником - В. Морозов. Облет и сдаточные испытания велись на аэродроме 8-го отдела ЦА- ГИ в Раменском и частично на аэродроме в Ухтомской. Проводил испытания летчик Д.А. Кошиц.</w:t>
      </w:r>
    </w:p>
    <w:p w14:paraId="38ADFF05" w14:textId="77777777" w:rsidR="006B32B9" w:rsidRPr="001F5E07" w:rsidRDefault="006B32B9" w:rsidP="001F5E07">
      <w:pPr>
        <w:jc w:val="both"/>
        <w:rPr>
          <w:color w:val="0070C0"/>
          <w:sz w:val="16"/>
          <w:szCs w:val="16"/>
        </w:rPr>
      </w:pPr>
      <w:r w:rsidRPr="001F5E07">
        <w:rPr>
          <w:color w:val="0070C0"/>
          <w:sz w:val="16"/>
          <w:szCs w:val="16"/>
        </w:rPr>
        <w:t>Серийные аппараты получили обозначение А-7 3А - в ос</w:t>
      </w:r>
      <w:r w:rsidRPr="001F5E07">
        <w:rPr>
          <w:color w:val="0070C0"/>
          <w:sz w:val="16"/>
          <w:szCs w:val="16"/>
        </w:rPr>
        <w:softHyphen/>
        <w:t>новном они соответствовали второму опытному А-7бис.</w:t>
      </w:r>
    </w:p>
    <w:p w14:paraId="061D3AF0" w14:textId="77777777" w:rsidR="006B32B9" w:rsidRPr="001F5E07" w:rsidRDefault="006B32B9" w:rsidP="001F5E07">
      <w:pPr>
        <w:jc w:val="both"/>
        <w:rPr>
          <w:color w:val="0070C0"/>
          <w:sz w:val="16"/>
          <w:szCs w:val="16"/>
        </w:rPr>
      </w:pPr>
      <w:r w:rsidRPr="001F5E07">
        <w:rPr>
          <w:color w:val="0070C0"/>
          <w:sz w:val="16"/>
          <w:szCs w:val="16"/>
        </w:rPr>
        <w:t>В связи с началом серийного производства, в начале 1940 г. на базе НИИ ВВС организовали курсы по подготов</w:t>
      </w:r>
      <w:r w:rsidRPr="001F5E07">
        <w:rPr>
          <w:color w:val="0070C0"/>
          <w:sz w:val="16"/>
          <w:szCs w:val="16"/>
        </w:rPr>
        <w:softHyphen/>
        <w:t>ке летного и технического состава для этих автожиров. Обучение велось на А-7 и А-7бис. Начальником курсов яв</w:t>
      </w:r>
      <w:r w:rsidRPr="001F5E07">
        <w:rPr>
          <w:color w:val="0070C0"/>
          <w:sz w:val="16"/>
          <w:szCs w:val="16"/>
        </w:rPr>
        <w:softHyphen/>
        <w:t>лялся А.А. Ивановский, его заместителем И.Г. Карпун. Всего было подготовлено 10-12 человек (20361).</w:t>
      </w:r>
    </w:p>
    <w:p w14:paraId="2A6AADAE" w14:textId="77777777" w:rsidR="006B32B9" w:rsidRPr="001F5E07" w:rsidRDefault="006B32B9" w:rsidP="001F5E07">
      <w:pPr>
        <w:shd w:val="clear" w:color="auto" w:fill="FFFFFF"/>
        <w:jc w:val="both"/>
        <w:rPr>
          <w:color w:val="0070C0"/>
          <w:sz w:val="16"/>
          <w:szCs w:val="16"/>
        </w:rPr>
      </w:pPr>
    </w:p>
    <w:p w14:paraId="2F1726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сложился второй "рекордный" женский экипаж, который состоял из М.П. Нестеренко, К.М. Бережной и Н.И. Русаковой (11947).</w:t>
      </w:r>
    </w:p>
    <w:p w14:paraId="262965C9" w14:textId="77777777" w:rsidR="004B0DF9" w:rsidRPr="001F5E07" w:rsidRDefault="004B0DF9" w:rsidP="001F5E07">
      <w:pPr>
        <w:autoSpaceDE w:val="0"/>
        <w:autoSpaceDN w:val="0"/>
        <w:adjustRightInd w:val="0"/>
        <w:jc w:val="both"/>
        <w:rPr>
          <w:color w:val="000000" w:themeColor="text1"/>
          <w:sz w:val="16"/>
          <w:szCs w:val="16"/>
        </w:rPr>
      </w:pPr>
    </w:p>
    <w:p w14:paraId="1D3289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года КБ завода № 1 не было включено в план финансирования, работы за 1939 год долго не оплачивались наркоматом и также долго не утверждались программы работ на 1940 год. Систематически срывались программы строительства новых опытных машин и внедрения в серию машин, уже прошедших летные испытания. «Николай Николаевич понимал, что из него хотят сделать «козла отпущения» за положение дел в нашей авиации», – указывал В.П. Иванов. Это подтвердили дальнейшие события: приказом начальника Первого главного управления НКАП М.М. Лукина № 365 от 14 ноября 1939 года обязанности главного конструктора завода № 1 были возложены на А.И. Микояна, а приказ Н.Н. Поликарпова о назначении на эту должность на время его отсутствия его заместителя, М.Н. Тетивкина, был аннулирован. 8 декабря 1939 года приказом наркома авиапромышленности М.М. Кагановича предписано было организовать на территории завода №1 опытное производство, а также Конструкторское бюро № 1 по маневренным истребителям. Начальником КБ-1 и заместителем главного конструктора № 1 был назначен все тот же А.И. Микоян. В тот же день приказом директора завода № 1 из состава серийного конструкторского отдела и ОКБ были выделены два подразделения и организован опытный конструкторский отел (так называемый ОКО), возглавляемый А.И. Микояном, заместителями которого назначались М.И. Гуревич и В.А. Ромодин. ОКО обладал полномочиями для решения оперативных вопросов обращаться непосредственно в наркомат (Иванов В.П. Самолеты Н.Н. Поликарпова. С. 304, 340-341, 343, 347-348.).</w:t>
      </w:r>
    </w:p>
    <w:p w14:paraId="36C307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Несколько слов об А.И. Микояне. В.А. Белоконь указывал: «Быстро пошел в гору и Артем Микоян, поддерживаемый братом и М.Кагановичем...» (Белоконь В.А. Указ. соч. С. 21.). О предшествующем опыте 34-летнего новоиспеченного зама главного конструктора говорит небольшая цитата из В.Б. Шаврова: «В 1937 году окончил инженерный факультет Военно-Воздушной Академии Артем Иванович Микоян. Первоначально он был военпредом на сборке самолетов на серийном заводе, а в 1938 году его назначили заместителем к Н.Н. Поликарпову» (Шавров В.Б. История конструкций самолетов в СССР (1938 – 1950 гг.). С. 223.). Кто и почему назначил, В.Б. Шавров тогда не указал.</w:t>
      </w:r>
    </w:p>
    <w:p w14:paraId="72F494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более поздним данным, А.И. Микоян был переведен в ОКБ Поликарпова в марте 1939 года и назначен на должность начальника бригады по внедрению в серию истребителей И-153394.</w:t>
      </w:r>
    </w:p>
    <w:p w14:paraId="2BED84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Сейчас известно то, о чем в свое время не писал (и не мог писать) автор классической энциклопедии о конструкциях самолетов. Вот некоторые эпизоды из биографии А.И. Микояна, в изложении Н.А. Зеньковича.</w:t>
      </w:r>
    </w:p>
    <w:p w14:paraId="51F8DB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«Артем Иванович Микоян родился 5 августа 1905 года в селе Санаин Бочалинского уезда Тифлисской губернии, в семье плотника. В 1923 году его старший брат Анастас, возглавлявший в то время Юго-Восточное бюро ЦК ВКП(б) в Ростове-на-Дону, позвал его к себе. Вступив в 1925 году в ВКП(б) и переехав в Москву, А.И. Микоян вначале был токарем на заводе «Динамо», а с 1928 года стал секретарем партийной организации Октябрьского трамвайного парка. В декабре того же года был призван в армию, но благодаря протекции Сурена Шаумяна – сына бакинского комиссара Степана Шаумяна – был переведен секретарем комсомольской организации в Иваново-Вознесенскую военную школу. Вернувшись из армии, с 1930 года стал партийным функционером – секретарем парторганизации завода «Компрессор», инструктором орготдела Сталинского райкома ВКП (б) г. Москвы. В 1931 году, не имея среднего образования (за плечами было лишь ФЗУ – школа фабрично-заводского ученичества при заводе сельскохозяйственных машин «Красный Аксай», которую Микоян окончил в Ростове), он поступил в Военно-воздушную академию имени Н.Е. Жуковского» (Зенькович Н.А. Самые секретные родственники. С. 270-271.).</w:t>
      </w:r>
    </w:p>
    <w:p w14:paraId="52FB6F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Сравните это с описанием биографии А.И. Микояна из монографии об истории истребителя МиГ-3 (авторы – Медведь А.Н., Хазанов Д.Б., Маслов М.А.), где нет ни слова о его деятельности по партийной линии, фактически с определенного момента направляющей его карьеру: «Артем Иванович Микоян родился 5 августа 1905 года в деревне Санаин (Армения). Его отец был плотником. Трудовой путь он начал в 1923 году в ФЗУ завода «Красный Аксай» в Ростове-на-Дону. Через два года Артем Иванович перебрался в Москву и поступил на завод «Динамо». Далее была срочная служба в Красной армии и работа на заводе «Компрессор». После окончания Военно-воздушной академии им. проф. Н.Е.Жуковского в 1937 году А.И. Микоян работал военпредом на заводе № 1. В марте 1939 года он в числе других военных специалистов, направленных в авиапромышленность, был переведен в ОКБ Н.Н. Поликарпова, назначен на должность начальника бригады, а затем – начальника специально созданного КБ-1 «по маневренным истребителям» и стал заниматься внедрением в серию истребителей И-153 (Здесь явная ошибка. Начальником Конструкторского бюро № 1 по маневренным истребителям и опытного конструкторского отдела (ОКО) А.И. Микоян был назначен в один и тот же день. На этих постах он никак не мог «заниматься внедрением в серию истребителей И-153», во-первых, потому, что последние уже выпускались серийно, а во-вторых, из-за проблем, связанными с внедрением в серию И-200 и его развитием, результатом чего, кстати, и стало прекращение производства И-153 на заводе № 1.)».</w:t>
      </w:r>
    </w:p>
    <w:p w14:paraId="12EEC5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Карьера А.И. Микояна была напрямую связана с продвижением его старшего брата – Анастаса Ивановича Микояна (1895 – 1978). Последний в свое время именно по рекомендации И.В. Сталина, с которым познакомился в 1921 году в Москве, был выдвинут на пост секретаря Юго-Восточного бюро ЦК ВКП(б).</w:t>
      </w:r>
    </w:p>
    <w:p w14:paraId="6D0D21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августа 1926 года занимал пост наркома внутренней и внешней торговли СССР, осуществлял с помощью западных миллиардеров продажу за границу коллекций Эрмитажа, Музея нового западного искусства в Москве, а также ценностей, конфискованных у царской семьи и высших представителей русского дворянства. С ноября 1930 года – нарком снабжения, с июля 1934 года – нарком пищевой промышленности СССР. Резкий скачок в его карьере произошел в июле 1937-го, когда он стал заместителем председателя Совета Народных Комиссаров.</w:t>
      </w:r>
    </w:p>
    <w:p w14:paraId="2BC1C9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Осенью 1937 года он выезжал в Армению для проведения чисток партийных и государственных органов от «врагов народа». С ноября 1938 года он занимал должность наркома внешней торговли СССР. Именно А.И. Микояну принадлежали крылатые фразы: «Сталин – это Ленин сегодня» и «Каждый гражданин СССР – сотрудник НКВД» (Государственная власть СССР. Высшие органы власти и управления и их руководители. С. 422-423; Зенькович Н.А. Самые закрытые люди. С. 368-371.).</w:t>
      </w:r>
    </w:p>
    <w:p w14:paraId="445C1C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Имея за спиной такую поддержку, А.И. Микоян-младший мог не бояться за свое будущее.</w:t>
      </w:r>
    </w:p>
    <w:p w14:paraId="1CB77A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Но необходимо указать – для чего же был организован ОКО? В конце ноября 1939 года по указанию НКАП на заводе № 1 была создана специальная комиссия, рассматривавшая вопрос о его загрузке новыми самолетами.</w:t>
      </w:r>
    </w:p>
    <w:p w14:paraId="45DFFB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Председателем комиссии был начальник производства завода Ю.Н. Карпов.</w:t>
      </w:r>
    </w:p>
    <w:p w14:paraId="3CB91E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Кандидатом на серийный выпуск являлся истребитель И-26 А.С. Яковлева. Ознакомившись с машиной, комиссия приняла участие в совещании, которое было созвано директором завода для принятия решения. На этом совещании присутствовали также представители НКАП и ВВС. От имени комиссии Ю.Н.</w:t>
      </w:r>
    </w:p>
    <w:p w14:paraId="24E175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Карпов рекомендовал внедрить И-26 в 1940 году. Однако особое мнение высказал член комиссии А.Т. Карев. Нарушив указание Поликарпова о неразглашении работ по И-200 до его возвращения, он заявил о существовании в ОКБ последнего проекта с более высокой предполагаемой скоростью, чем И-26.</w:t>
      </w:r>
    </w:p>
    <w:p w14:paraId="786677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На следующий день директор завода П.А. Воронин и парторг В.Г. Одинцов, ознакомились с проектом, сочли его лучшим и немедленно доложили об этом в наркомат, отправив туда всю изъятую документацию по эскизному проекту.</w:t>
      </w:r>
    </w:p>
    <w:p w14:paraId="0E1024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Наркомат, в свою очередь, известил о проекте И-200 командование ВВС и ЦК ВКП(б), откуда была получена санкция о немедленной организации работ по постройке и серийному производству этой машины (Иванов В.П. Указ. соч. С. 348.). Вот тогда-то и был создан ОКО, куда руководство завода в буквальном смысле слова «выгребло» лучших специалистов из числа сотрудников Поликарпова.</w:t>
      </w:r>
    </w:p>
    <w:p w14:paraId="1C5A37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Какие задачи ставило перед собой руководство завода? Во-первых, оно уже отрапортовало «наверх» о суперистребителе, что повышало его авторитет в глазах партийной верхушки. Так, П.А. Воронин, уже будучи замнаркома авиапромышленности, на вечернем заседании Комиссии Главного Военного Совета Красной армии 4 мая 1940 года привел впечатляющие цифры для сравнения характеристик старой и новой техники, заявив об основной продукции завода № 1 – истребителе И-153 «Чайка» со скоростью 440 км/час: «Эта машина все же стара, а потому мы сделали новую И-61 Микояна, с мотором МА-35, вооруженную крупнокалиберным и двумя малокалиберными пулеметами... со скоростным наддувом и скоростью 630 км/час, а к 20 мая 1940 года уже должна быть дана серия». Его поддержал К.Е. Ворошилов, уточнив, что мотор МА-35 «промышленниками был замаринован, и только в последние годы удалось вытащить его» («Зимняя война»: работа над ошибками (апрель – май 1940 г.). С. 217-218.).</w:t>
      </w:r>
    </w:p>
    <w:p w14:paraId="4C05F7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Во-вторых, появлялся шанс избавиться от нежелательной серийной продукции – самолета ББ-22 А.С. Яковлева, а заодно с этим и от любых его «посягательств» на заводские мощности в целом в виде проекта И-26. В пользу этого, в частности, свидетельствовало Постановление КО N 224сс от 25 мая 1940 «Об организации серийного производства самолетов И-200 на заводе 1 и о снятии с производства самолета ББ-22».</w:t>
      </w:r>
    </w:p>
    <w:p w14:paraId="1BF7A9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В-третьих, мобилизация возможностей «клана» Микоянов давала возможность в случае каких-либо проблем с самим проектом или с препятствиями иного рода отделаться от негативных последствий с наименьшими потерями.</w:t>
      </w:r>
    </w:p>
    <w:p w14:paraId="072031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Ради решения таких задач руководству завода не было никакого дела до Поликарпова, да еще с учетом атмосферы травли последнего наркоматом (решение от 14 ноября и приказ о создании КБ-1). М.М. Кагановичу также было выгодно в преддверии своего падения с поста наркома найти поддержку у «сильных мира сего», к числу которых относился и Микоян, брату которого он дал КБ из профессионалов на лучшем авиазаводе страны, а также, по счастливой случайности, – и шанс возглавить работы (а точнее, доработки) над казавшимся тогда одним из лучших истребителей СССР.</w:t>
      </w:r>
    </w:p>
    <w:p w14:paraId="792924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Отметим также тот факт, что брат наркома авиапромышленности – Ю.М.Каганович – с начала 1939 года работал заместителем у А.И. Микояна в Наркомате внешней торговли (Зенькович Н. А. Самые секретные родственники. С. 169.).</w:t>
      </w:r>
    </w:p>
    <w:p w14:paraId="3A739B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Ошеломленный и растерянный Н.Н. Поликарпов, который 21 декабря вернулся из Германии, через день, 23 декабря написал пропитанное горечью письмо на имя начальника Первого главного управления НКАПа М.М.Лукина: «2. Во исполнение данных мне ранее указаний Наркома об использовании мотора АМ-37, я еще с начала октября с. г. начал разработку скоростного истребителя под этот мотор, причем эскизный проект этого самолета просматривался мной вместе с т. Тетивкиным, но не был мною закончен до моего отъезда. Этот проект был представлен Наркому в мое и т. Тетивкина отсутствие директором завода № 1 т. Ворониным, был одобрен Наркомом, и для разработки его... организован ОКО, подчиненный непосредственно директору завода и изъятый из ОКБ, т. е. от меня, хотя я еще до сих пор не отстранен от должности Главного конструктора завода № 1.</w:t>
      </w:r>
    </w:p>
    <w:p w14:paraId="002882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Благодаря изъятию из состава ОКБ около 80 человек лучших конструкторов, занятых не только опытными работами по самолету И-153, но также и по другим самолетам (Гуревич – по СПБ, Кургузов – по СПБ и т.д.), работа по окончании проектирования объектов плана 1939 года сильно ослабилась, а по некоторым объектам затормозилась...</w:t>
      </w:r>
    </w:p>
    <w:p w14:paraId="2D2E16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p w14:paraId="5C1AC4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 Исходя из изложенного, прошу Ваших срочных указаний о надобности и направлении работ нашего, оставшегося на заводе № 1, конструкторского коллектива. Необходимо Ваше решение: нужен ли наш конструкторский коллектив на заводе №1, что ему делать, продолжать ли порученную ему работу по договорам с ВВС или же переходить на какую-либо другую и т.д...» (Иванов Указ. соч. С. 349-350.).</w:t>
      </w:r>
    </w:p>
    <w:p w14:paraId="09FF5D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Достаточно неоднозначно высказались по поводу данного письма А.Н.Медведь, Д.Б. Хазанов и М.А. Маслов: «В письме явственно проступает обида Поликарпова на необоснованное, как он полагал, отстранение от руководства и ущемление полномочий». Возможно, авторы хотели подчеркнуть, что у Поликарпова возникла обида на отстранение и не просто на отстранение, а на необоснованное (хотя по этому поводу вряд ли могут возникнуть какие-то сомнения). Но это же можно понять и по-другому – возможно, авторы считают, что необоснованное отстранение – это точка зрения самого Поликарпова, «как он полагал», а не как было на самом деле...</w:t>
      </w:r>
    </w:p>
    <w:p w14:paraId="24B8A3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Ю.А. Гугля и В.П. Иванов ярко описали мерзкую атмосферу травли конструктора: «Однако после приезда пришлось заниматься не проектированием, а решением сложного организационного вопроса. Оказалось, в отсутствие Николая Николаевича, на заводе № 1, где размещалось его ОКБ, создали опытно-конструкторский отдел (ОКО) во главе с двумя его заместителями – А.И.Микояном и М.И. Гуревичем. Туда, кроме половины рядовых сотрудников, попали и многие ведущие специалисты: В.А. Ромодин, Н.И. Андрианов, Н.</w:t>
      </w:r>
    </w:p>
    <w:p w14:paraId="5A713B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 Матюк, А.Т. Карев, Д.Н. Кургузов и др. Переводили, как говорится, кого кнутом, кого пряником. Сомневающимся говорили: «Поликарпов конченый человек, он же поп, крест носит, его все равно скоро расстреляют. А у Микояна брат наверху...». Новое КБ получило для использования и одну из последних разработок поликарповского коллектива – эскизный проект «К». На его основе вскоре был создан И-200 (МиГ-1)» (Гугля Ю.А., Иванов В.П. И-185 – скорость, маневр, огонь... трагедия. С. 34.).</w:t>
      </w:r>
    </w:p>
    <w:p w14:paraId="450D2E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советское время (да и в более поздний период) эти события описывались, по словам В.П. Иванова, «очень скупо и невнятно» (Иванов В.П. МиГ-1 – машина Поликарпова? С. 23.). Например, в воспоминаниях И.Г. Рабкина они звучат следующим образом: «8 декабря Наркомат авиационной промышленности принял очень важное организационное решение: создать конструкторский отдел для разработки проекта и постройки самолета И-200. Его начальником был назначен Артем Иванович Микоян...» (Рабкин И.Г. Время, люди, самолеты. С.102.).</w:t>
      </w:r>
    </w:p>
    <w:p w14:paraId="25B44B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Впоследствии появились публикации, авторы которых стали высказываться гораздо жестче, с указанием конкретных имен и описанием обстоятельств, употребляя такие формулировки, как «развал», «разгром», «потрясение», «дезорганизация»...</w:t>
      </w:r>
    </w:p>
    <w:p w14:paraId="10CA0F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«Это мероприятие фактически означало развал ОКБ Поликарпова. Вскоре оставшихся сотрудников вместе с главным конструктором перебазировали в бывшие производственные мастерские летного отдела ЦАГИ, которые получили громкое название «Авиационный завод № 51». Однако никакого завода не существовало, его предстояло только создать, наладить работу всех служб, набрать новый конструкторский коллектив... За последние 4 года ОКБ в четвертый раз (!) меняло свою прописку. Николая Николаевича назначили директором и главным конструктором нового предприятия. В этой должности он оставался до самой смерти. В сложных условиях, с вдвое меньшим составом сотрудников, Поликарпов энергично принялся за создание И-185 (проект 62)» (Гугля Ю.А., Иванов В.П. Указ. соч. С. 34.).</w:t>
      </w:r>
    </w:p>
    <w:p w14:paraId="32CC7D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Поликарпова все это стало причиной тяжелой моральной травмы, на некоторое время он как бы потерял интерес к работе» (Иванов В.П. МиГ-1 – машина Поликарпова? С. 24.).</w:t>
      </w:r>
    </w:p>
    <w:p w14:paraId="69F62A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«Выделение ОКО дезорганизовало и сильно ослабило коллектив. Фактически дело шло к формированию нового конструкторского бюро. Да и юридическое положение Поликарпова на заводе стало двусмысленным» (Его же. Авиаконструктор Н.Н. Поликарпов. С. 136-137.).</w:t>
      </w:r>
    </w:p>
    <w:p w14:paraId="23BDDC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«...1940 год был очень напряженным для Поликарпова: доводка и внедрение в серию истребителя И-180, пикирующего бомбардировщика СПБ, постройка И-185... Наконец, еще один переезд, реорганизация ОКБ и постройка опытного завода № 51 после потрясений, связанных с выделением ОКО Микояна» (Гугля Ю. А. От И-17 до ИТП. Проблема мотора. С. 51.).</w:t>
      </w:r>
    </w:p>
    <w:p w14:paraId="45D0D6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«Фактически начался разгром КБ Поликарпова... М. Каганович приказал создать на заводе №1 КБ... во главе с А.И. Микояном» (Перов В., Васильев Н. Загадка СПБ, или почему пикирующий бомбардировщик не пошел в серию.С. 6.).</w:t>
      </w:r>
    </w:p>
    <w:p w14:paraId="77C395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«Принятое в ноябре 1939 года решение о выделении из состава КБ Н.Н.Поликарпова ОКО во главе с А.И. Микояном послужило толчком к фактическому разгрому КБ Поликарпова, когда менее чем за год численность коллектива сократилась почти в три раза... Неожиданный поворот событий, связанный с выделением ОКО, отбросил Николая Николаевича на полгода в деле создания перспективной боевой техники» (Иванов В.П. Самолеты Н.Н. Поликарпова. С. 304, 352. Не совсем понятно, почему автор говорит о создании ОКО в ноябре 1939 года, так как на с. 348 он приводит дату 8 декабря.) (Иванов В.П. Самолеты Н.Н. Поликарпова. С. 304, 352. Не совсем понятно, почему автор говорит о создании ОКО в ноябре 1939 года, так как на с. 348 он приводит дату 8 декабря.).</w:t>
      </w:r>
    </w:p>
    <w:p w14:paraId="2538CA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В.П. Иванов подчеркивал, что проектную группу при разработке новой машины возглавил сам Поликарпов. «В ее состав входили заместитель Поликарпова по заводу №1 М.Н. Тетивкин и два-три конструктора-чертежника.</w:t>
      </w:r>
    </w:p>
    <w:p w14:paraId="0EC4B5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 А.И. Микоян, ни М.И. Гуревич проектированием этой машины не занимались» (Его же. МиГ-1 – машина Поликарпова? С. 23.). Позже, до определенного момента формально оставаясь главным конструктором завода №1 и считая самолет своим, Н.Н. Поликарпов пытался внести в конструкцию И-200 доработки. Переведенный в ОКО ведущий конструктор Н.И Адрианов вспоминал, как он с М.И. Гуревичем пришел по вызову Н.Н. Поликарпова с материалами по И-200: «Я доложил и подробно рассказал о конструкции. Поликарпов выслушал и сказал, что так машину делать нельзя, ее нужно кардинально переделать.</w:t>
      </w:r>
    </w:p>
    <w:p w14:paraId="2B6487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Его замечания сводили на нет всю нашу работу. Я сказал, что самолет изменить уже нельзя, он строится и всюду одобрен» (Его же. Самолеты Н.Н. Поликарпова. С. 350.). «Опираясь на свой огромный опыт, Николай Николаевич полагал, что проект... нуждается в существенной доработке. Главным недостатком, по его мнению, была деревянная конструкция хвостовой части фюзеляжа. Не совсем удачным он считал профиль крыла и центроплан. Свои предложения Поликарпов обосновал в специальном предложении на имя наркома. Не утаил он их и от руководства ОКО. В отделе к рекомендациям Николая Николаевича отнеслись внимательно, но не согласились с ними, так как это неизбежно вело к полной переделке проекта, а времени для этого уже не оставалось.</w:t>
      </w:r>
    </w:p>
    <w:p w14:paraId="4AA596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...На защиту проекта встал и вернувшийся из санатория А.И. Микоян», – описывал Е. Арсеньев безуспешные попытки Н.Н. Поликарпова доработать свой проект (Арсеньев Е. На пороге войны. С. 5.).</w:t>
      </w:r>
    </w:p>
    <w:p w14:paraId="4D7EA3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Темпы работ на первый взгляд были фантастическими. Но, учитывая потенциал завода, конструкторские силы, брошенные на проект, а также официальную и неофициальную поддержку проекта на самом высоком уровне, они уже не выглядели столь необычно. 25 декабря был рассмотрен и утвержден проект самолета. Совместная работа специалистов завода № 1 с конструкторским коллективом ОКО по выпуску опытных образцов И-200 с одновременной подготовкой его серийного производства была одобрена 25 февраля 1940 года на заседании коллегии НКАП, рассмотревшей ход проектирования и постройки нового истребителя. Постановлением СНК № 103 от 4 марта 1940 года и последовавшим на следующий день приказом НКОП № 80 главному конструктору А.И. Микояну и директору завода П.В. Дементьеву официально поручали постройку трех экземпляров истребителей И-200. Первый летный экземпляр был закончен в производстве и передан на заводские испытания 31 марта 1940 года. А 5 апреля 1940 года летчик-испытатель А.Н. Екатов впервые поднял И-200 № 01 в воздух (Его же. Самолеты ОКБ им. А.И. Микояна // Авиация и космонавтика вчера, сегодня, завтра. 2000. № 4. C. 30-31.) (11672).</w:t>
      </w:r>
    </w:p>
    <w:p w14:paraId="0E40E7E3" w14:textId="77777777" w:rsidR="004B0DF9" w:rsidRPr="001F5E07" w:rsidRDefault="004B0DF9" w:rsidP="001F5E07">
      <w:pPr>
        <w:autoSpaceDE w:val="0"/>
        <w:autoSpaceDN w:val="0"/>
        <w:adjustRightInd w:val="0"/>
        <w:jc w:val="both"/>
        <w:rPr>
          <w:color w:val="000000" w:themeColor="text1"/>
          <w:sz w:val="16"/>
          <w:szCs w:val="16"/>
        </w:rPr>
      </w:pPr>
    </w:p>
    <w:p w14:paraId="6B0CA6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года М-86 был снят с производства и завод № 29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5F60A2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955AD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06F9EC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CE3EF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F64E8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2D4160B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Омск, Б. Хмельницкого – 281, п/я 64</w:t>
      </w:r>
    </w:p>
    <w:p w14:paraId="402846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41E52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45CC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 конца 1938 г. на заводе № 24 разрабатывался М-35 (АМ-35) - дальнейшее развитие АМ-34ФРНВ. Ве</w:t>
      </w:r>
      <w:r w:rsidRPr="001F5E07">
        <w:rPr>
          <w:color w:val="000000" w:themeColor="text1"/>
          <w:sz w:val="16"/>
          <w:szCs w:val="16"/>
        </w:rPr>
        <w:softHyphen/>
        <w:t>дущим конструктором являлся М.Р. Флисский.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Кроме этого, вместо предписанного двухскоростного ПЦН стоял односкоростной. Поэтому один из опытных АМ-35 прошел 100-часовые испытания с повышенным над</w:t>
      </w:r>
      <w:r w:rsidRPr="001F5E07">
        <w:rPr>
          <w:color w:val="000000" w:themeColor="text1"/>
          <w:sz w:val="16"/>
          <w:szCs w:val="16"/>
        </w:rPr>
        <w:softHyphen/>
        <w:t>дувом. Используя результаты этого экс</w:t>
      </w:r>
      <w:r w:rsidRPr="001F5E07">
        <w:rPr>
          <w:color w:val="000000" w:themeColor="text1"/>
          <w:sz w:val="16"/>
          <w:szCs w:val="16"/>
        </w:rPr>
        <w:softHyphen/>
        <w:t>перимента, создали форсированную по наддуву модификацию АМ-35А, которая затем в больших количествах выпуска</w:t>
      </w:r>
      <w:r w:rsidRPr="001F5E07">
        <w:rPr>
          <w:color w:val="000000" w:themeColor="text1"/>
          <w:sz w:val="16"/>
          <w:szCs w:val="16"/>
        </w:rPr>
        <w:softHyphen/>
        <w:t>лась на заводе № 24. Этот двигатель планировали также внедрить в произ</w:t>
      </w:r>
      <w:r w:rsidRPr="001F5E07">
        <w:rPr>
          <w:color w:val="000000" w:themeColor="text1"/>
          <w:sz w:val="16"/>
          <w:szCs w:val="16"/>
        </w:rPr>
        <w:softHyphen/>
        <w:t>водство на заводах № 19 и № 452. Формально АМ-35 А был снят с про</w:t>
      </w:r>
      <w:r w:rsidRPr="001F5E07">
        <w:rPr>
          <w:color w:val="000000" w:themeColor="text1"/>
          <w:sz w:val="16"/>
          <w:szCs w:val="16"/>
        </w:rPr>
        <w:softHyphen/>
        <w:t>изводства в конце 1941 г., но фактически в небольших количествах выпускался до конца 1944 г. после эвакуации завода № 24 в Куйбышев (Самару). По</w:t>
      </w:r>
      <w:r w:rsidRPr="001F5E07">
        <w:rPr>
          <w:color w:val="000000" w:themeColor="text1"/>
          <w:sz w:val="16"/>
          <w:szCs w:val="16"/>
        </w:rPr>
        <w:softHyphen/>
        <w:t>следние серии АМ-35А изготовлялись с использованием узлов АМ-38Ф. Всего изготовлено 4659 экз.</w:t>
      </w:r>
    </w:p>
    <w:p w14:paraId="62C5D1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5A0DD0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12-цилиндровый рядный У-образный, четырехтактный, водяного охлаждения, редукторный, с односкоростным ПЦН;</w:t>
      </w:r>
    </w:p>
    <w:p w14:paraId="5EFC1F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160/190 мм (в цилиндрах с прицепными шатунами 196,8 мм);</w:t>
      </w:r>
    </w:p>
    <w:p w14:paraId="095E52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объем 46,66 л;</w:t>
      </w:r>
    </w:p>
    <w:p w14:paraId="02805E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7,0;</w:t>
      </w:r>
    </w:p>
    <w:p w14:paraId="11B631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и вес в зависимости от модификации;</w:t>
      </w:r>
    </w:p>
    <w:p w14:paraId="15840C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запуск сжатым воздухом;</w:t>
      </w:r>
    </w:p>
    <w:p w14:paraId="05E525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предусмотрен синхронизатор. Известны следующие модификации:</w:t>
      </w:r>
    </w:p>
    <w:p w14:paraId="42D2DA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АМ-35, первая модификация двигателя, с августа 1939 г. выпушена небольшой серией, 1200/1350 л.с., вес 780 кг. Испытывался вариаш с алюминиевыми, а не бронзовыми вкладышами коренных подшип</w:t>
      </w:r>
      <w:r w:rsidRPr="001F5E07">
        <w:rPr>
          <w:color w:val="000000" w:themeColor="text1"/>
          <w:sz w:val="16"/>
          <w:szCs w:val="16"/>
        </w:rPr>
        <w:softHyphen/>
        <w:t>ников. Всего выпущено в 1939-1940 гг. более 50 экз. АМ-35.</w:t>
      </w:r>
    </w:p>
    <w:p w14:paraId="2E246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АМ-35НВ, проект варианта АМ-35 с непосредственным впрыском то</w:t>
      </w:r>
      <w:r w:rsidRPr="001F5E07">
        <w:rPr>
          <w:color w:val="000000" w:themeColor="text1"/>
          <w:sz w:val="16"/>
          <w:szCs w:val="16"/>
        </w:rPr>
        <w:softHyphen/>
        <w:t>плива, созданный в октябре 1939 г. Частично был использован потом в двигателе АМ-35АНВ.</w:t>
      </w:r>
    </w:p>
    <w:p w14:paraId="461456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АМ-35Г («гликоль»), проект варианта АМ-35 с охлаждением чистым этиленгликолем, 1200/1350 л.с., вес 770 кг (проектный). АМ-35ТК, проект 1939 г. с использованием турбонаддува. Суще</w:t>
      </w:r>
      <w:r w:rsidRPr="001F5E07">
        <w:rPr>
          <w:color w:val="000000" w:themeColor="text1"/>
          <w:sz w:val="16"/>
          <w:szCs w:val="16"/>
        </w:rPr>
        <w:softHyphen/>
        <w:t>ствовали два его варианта — с турбонагнетателями ТК-2 и с ТК-35, вес 780 кг (проектный). Данных об изготовлении опытных образцов нет.</w:t>
      </w:r>
    </w:p>
    <w:p w14:paraId="15448A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АМ-35 А, усовершенствованная модификация с повышенным наддувом, 1200/1350 л.с., вес 830 кг. Номинальная высота поднята с 4500 м до 6000 м. Двигатель испытывался с апреля 1939 г. Первые образцы от</w:t>
      </w:r>
      <w:r w:rsidRPr="001F5E07">
        <w:rPr>
          <w:color w:val="000000" w:themeColor="text1"/>
          <w:sz w:val="16"/>
          <w:szCs w:val="16"/>
        </w:rPr>
        <w:softHyphen/>
        <w:t>личались плохой приемистостью и неустойчиво работали на малом газу. В мае 1940 г. мотор предъявили на совместные испытания, в июле — на государственные, которые он успешно завершил в сентябре. С конца 1940 г. выпускался в больших количествах. В начале 1941 г. введена уси</w:t>
      </w:r>
      <w:r w:rsidRPr="001F5E07">
        <w:rPr>
          <w:color w:val="000000" w:themeColor="text1"/>
          <w:sz w:val="16"/>
          <w:szCs w:val="16"/>
        </w:rPr>
        <w:softHyphen/>
        <w:t>ленная крыльчатка ПЦН, с весны того же года — чисто механический</w:t>
      </w:r>
    </w:p>
    <w:p w14:paraId="018561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(вместо электромеханического) привод поворотных лопаток на входе в ПЦН. К АМ-35А были спроектированы три варианта редуктора с раз</w:t>
      </w:r>
      <w:r w:rsidRPr="001F5E07">
        <w:rPr>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1F5E07">
        <w:rPr>
          <w:color w:val="000000" w:themeColor="text1"/>
          <w:sz w:val="16"/>
          <w:szCs w:val="16"/>
        </w:rPr>
        <w:softHyphen/>
        <w:t>раторами, который намеревались внедрить в серии. Однако этот вари</w:t>
      </w:r>
      <w:r w:rsidRPr="001F5E07">
        <w:rPr>
          <w:color w:val="000000" w:themeColor="text1"/>
          <w:sz w:val="16"/>
          <w:szCs w:val="16"/>
        </w:rPr>
        <w:softHyphen/>
        <w:t>ант серийно не выпускался. Всего до конца 1943 г. изготовили около 4500 АМ-35А, из них 4034 — в 1941 г.</w:t>
      </w:r>
    </w:p>
    <w:p w14:paraId="74E911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АМ-35АНВ, вариант АМ-35А с непосредственным впрыском топли</w:t>
      </w:r>
      <w:r w:rsidRPr="001F5E07">
        <w:rPr>
          <w:color w:val="000000" w:themeColor="text1"/>
          <w:sz w:val="16"/>
          <w:szCs w:val="16"/>
        </w:rPr>
        <w:softHyphen/>
        <w:t>ва, 1200/1350 л.с., вес 870 кг. Опытный образец изготовили летом 1941 г., но не испытывали в связи с эвакуацией. Работы официально прекратили в начале 1942 г.</w:t>
      </w:r>
    </w:p>
    <w:p w14:paraId="2C48BD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АМ-35А-ТР, вариант с турбореакторами Ефремова (использовавшими тепло от выхлопа и радиаторов для создания реактивного эффекта), 1200/1650 л.с., проект 1940 г.</w:t>
      </w:r>
    </w:p>
    <w:p w14:paraId="7DA105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ГАМ-35ФН, катерный двигатель с реверс-муфтой, 1150 л.с. Проект</w:t>
      </w:r>
    </w:p>
    <w:p w14:paraId="2554BC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1943 г. Данных о постройке опытного образца нет. Двигатели семейства АМ-35 устанавливались на серийных самоле</w:t>
      </w:r>
      <w:r w:rsidRPr="001F5E07">
        <w:rPr>
          <w:color w:val="000000" w:themeColor="text1"/>
          <w:sz w:val="16"/>
          <w:szCs w:val="16"/>
        </w:rPr>
        <w:softHyphen/>
        <w:t>тах МиГ-1, МиГ-3, МиГ-ЗУ, ТБ-7 (Пе-8), опытных Ер-2 (Ер-4), ПС-124</w:t>
      </w:r>
    </w:p>
    <w:p w14:paraId="3EC6D1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(МГбис, АНТ-124бис), БШ-2 (ЦКБ-55), применение моторов АМ-35АТК предусматривалось в проекте одного из высотных вариантов ДБ-3 (11852).</w:t>
      </w:r>
    </w:p>
    <w:p w14:paraId="6C5EC9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B7281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конца 1938 г. М.Р. Флисский в качестве ведущего конструктора разрабатывал М-35 (АМ-35). Не следует путать его с более ранним проектом М-35 Микулина - это дальнейшее развитие АМ-34ФРНВ. Этот двигатель разрабатывался на заводе No 24. По сравнению с АМ-34ФРНВ был усовершенствован блок, введен новый односкоростной ПЦН ФН-35 с поворотными направляющими лопатками (лопатками Поликовского) на входе, усилен картер, изменены всасывающие патрубки. В марте 1939 г. двигатель удовлетворительно прошел заводские испытания, в апреле - государственные. Однако ВВС мотор не удовлетворил, поскольку максимальная мощность составляла 1350 л.с. (вместо 1500 л.с. по заданию), а заданный вес был превышен на 10 кг (780 кг). Кроме этого, вместо предписанного двухскоростного ПЦН стоял односкоростной (11934).</w:t>
      </w:r>
    </w:p>
    <w:p w14:paraId="42D31C47" w14:textId="77777777" w:rsidR="004B0DF9" w:rsidRPr="001F5E07" w:rsidRDefault="004B0DF9" w:rsidP="001F5E07">
      <w:pPr>
        <w:autoSpaceDE w:val="0"/>
        <w:autoSpaceDN w:val="0"/>
        <w:adjustRightInd w:val="0"/>
        <w:jc w:val="both"/>
        <w:rPr>
          <w:color w:val="000000" w:themeColor="text1"/>
          <w:sz w:val="16"/>
          <w:szCs w:val="16"/>
        </w:rPr>
      </w:pPr>
    </w:p>
    <w:p w14:paraId="37F0A3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в Запорожье изготовили опытный образец М-87Д. Дизель на базе карбюраторного двухрядного звездообразного двигателя М-87. Создавался совместно ЦИАМ (группа под руководством П.П. Коню</w:t>
      </w:r>
      <w:r w:rsidRPr="001F5E07">
        <w:rPr>
          <w:color w:val="000000" w:themeColor="text1"/>
          <w:sz w:val="16"/>
          <w:szCs w:val="16"/>
        </w:rPr>
        <w:softHyphen/>
        <w:t>хова) и конструкторским бюро завода № 29 в Запорожье. Работы велись с 1937 г. Двигатель сохранял односкоростной ПЦН от М-87, но коленвал был усилен и оснащен маятниковым противовесом. Стендовые испытания начали в феврале 1939 г., но они сразу же прекратились из-за поломки коленвала. М-87Д доводился до начала 1940 г., после чего работы прекратили.</w:t>
      </w:r>
    </w:p>
    <w:p w14:paraId="25C567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2129A9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18-цшиндровый, двухрядный звездообразный, четырехтактный дизель, воздушного охлаждения, редукторный, с односкоростным ПЦН;</w:t>
      </w:r>
    </w:p>
    <w:p w14:paraId="56605B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степень сжатия 14,0;</w:t>
      </w:r>
    </w:p>
    <w:p w14:paraId="49AC83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диаметр цилиндра/ход поршня 146/165 мм;</w:t>
      </w:r>
    </w:p>
    <w:p w14:paraId="7A4952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рабочий объем 38,65 -л;</w:t>
      </w:r>
    </w:p>
    <w:p w14:paraId="69E9EC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мощность 750/800 л.с.;</w:t>
      </w:r>
    </w:p>
    <w:p w14:paraId="4E30B8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вес 750 кг. (11852).</w:t>
      </w:r>
    </w:p>
    <w:p w14:paraId="3E32F9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48813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конца 1938 г. выпустили пять первых образцов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w:t>
      </w:r>
    </w:p>
    <w:p w14:paraId="334DCD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Шестицилиндровых МВ-6 мощностью 220 л.с. выпустили в 1938 г. три экземпляра. В 1939-1940 гг. изготовили еще десять- 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w:t>
      </w:r>
    </w:p>
    <w:p w14:paraId="4AC614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12-цилиндровый МВ-12 мощностью 450 л.с. в производстве оказался наиболее трудоемким. За 1938 г. изготовили основные детали на десять комплектов таких двигателей. Велись проектные работы по варианту МВ-12 с номинальной мощностью 600 л.е.,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w:t>
      </w:r>
    </w:p>
    <w:p w14:paraId="2C0AF0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Одной из главных причин, по которой французские двигатели "Рено" не прижились в советской авиации, явились трудности их эксплуатации в зимнее время. Кроме этого, используемые в "Рено" высокооктановый бензин и особо качественное моторное масло в Аэрофлоте (который был основным предполагаемым заказчиком) не применялись, поэтому до их практической эксплуатации дело не дошло (11952).</w:t>
      </w:r>
    </w:p>
    <w:p w14:paraId="3ABEA942" w14:textId="77777777" w:rsidR="004B0DF9" w:rsidRPr="001F5E07" w:rsidRDefault="004B0DF9" w:rsidP="001F5E07">
      <w:pPr>
        <w:autoSpaceDE w:val="0"/>
        <w:autoSpaceDN w:val="0"/>
        <w:adjustRightInd w:val="0"/>
        <w:jc w:val="both"/>
        <w:rPr>
          <w:color w:val="000000" w:themeColor="text1"/>
          <w:sz w:val="16"/>
          <w:szCs w:val="16"/>
        </w:rPr>
      </w:pPr>
    </w:p>
    <w:p w14:paraId="3F700F1C" w14:textId="77777777" w:rsidR="00FF528C" w:rsidRPr="001F5E07" w:rsidRDefault="00FF528C" w:rsidP="001F5E07">
      <w:pPr>
        <w:jc w:val="both"/>
        <w:rPr>
          <w:color w:val="000000" w:themeColor="text1"/>
          <w:sz w:val="16"/>
          <w:szCs w:val="16"/>
        </w:rPr>
      </w:pPr>
      <w:r w:rsidRPr="001F5E07">
        <w:rPr>
          <w:color w:val="000000" w:themeColor="text1"/>
          <w:sz w:val="16"/>
          <w:szCs w:val="16"/>
        </w:rPr>
        <w:t>До конца 1938 г. на заводе № 16 выпустили пять первых образцов четырехцилиндровых двигателя МВ-4 мощностью 140 л.с., испытания на стенде велись до января 1939 г. За два последующих года удалось изготовить еще несколько МВ-4, однако широкого применения они не получили. В большинстве случаев используемые на советских самолетах двигатели мощностью 140 л.с. являлись французскими образцами (15564).</w:t>
      </w:r>
    </w:p>
    <w:p w14:paraId="49007F9C" w14:textId="77777777" w:rsidR="00FF528C" w:rsidRPr="001F5E07" w:rsidRDefault="00FF528C" w:rsidP="001F5E07">
      <w:pPr>
        <w:jc w:val="both"/>
        <w:rPr>
          <w:color w:val="000000" w:themeColor="text1"/>
          <w:sz w:val="16"/>
          <w:szCs w:val="16"/>
        </w:rPr>
      </w:pPr>
    </w:p>
    <w:p w14:paraId="522DA3F9" w14:textId="77777777" w:rsidR="00265FF7" w:rsidRPr="001F5E07" w:rsidRDefault="00265FF7" w:rsidP="001F5E07">
      <w:pPr>
        <w:shd w:val="clear" w:color="auto" w:fill="FFFFFF"/>
        <w:jc w:val="both"/>
        <w:rPr>
          <w:color w:val="0070C0"/>
          <w:sz w:val="16"/>
          <w:szCs w:val="16"/>
          <w:shd w:val="clear" w:color="auto" w:fill="FFFFFF"/>
        </w:rPr>
      </w:pPr>
      <w:r w:rsidRPr="001F5E07">
        <w:rPr>
          <w:color w:val="0070C0"/>
          <w:sz w:val="16"/>
          <w:szCs w:val="16"/>
          <w:shd w:val="clear" w:color="auto" w:fill="FFFFFF"/>
        </w:rPr>
        <w:t>В конце 1938 года Нарком авиационной промышленности М.М.Каганович предложил заведующему кафедрой «Конструкция авиадвигателей» МАИ Г.С.Скубачевскому заняться проектированием нового авиационного двигателя. Обычно параметры новой разработки в области двигателестроения выбираются на основе длительного анализа тенденций и перспективных потребностей собственного самолетостроения, а также состояния аналогичных отраслей техники за границей. М.М.Каганович, человек в общем-то не плохой, но попавший на должность за свою преданность идеям и вождям, душа номенклатурная (сегодня директор бани, завтра глава Авиапрома), будучи не очень сведующим во всяких тонкостях «Предварительного выбора основных параметров на проектирование», попросту умножил на два данные двигателя М-105. Отсюда получилось, что новый двигатель должен был развивать мощность 2100-2300 л.с. на высоте 8000 м.</w:t>
      </w:r>
    </w:p>
    <w:p w14:paraId="3BF87BF9" w14:textId="77777777" w:rsidR="00265FF7" w:rsidRPr="001F5E07" w:rsidRDefault="00265FF7" w:rsidP="001F5E07">
      <w:pPr>
        <w:shd w:val="clear" w:color="auto" w:fill="FFFFFF"/>
        <w:jc w:val="both"/>
        <w:rPr>
          <w:color w:val="0070C0"/>
          <w:sz w:val="16"/>
          <w:szCs w:val="16"/>
        </w:rPr>
      </w:pPr>
      <w:r w:rsidRPr="001F5E07">
        <w:rPr>
          <w:color w:val="0070C0"/>
          <w:sz w:val="16"/>
          <w:szCs w:val="16"/>
          <w:shd w:val="clear" w:color="auto" w:fill="FFFFFF"/>
        </w:rPr>
        <w:t>Г.С.Скубачевский с группой студентов и аспирантов проработал три варианта компоновки 24 цилиндрового двигателя: Х-образный, Н-образный и своеобразную четырехрядную звезду с шестью цилиндрами в каждом ряду. Последний вариант оказался самым удачным: его диаметр составлял всего 1065 мм, как у мотора М-11. Предполагалось, что для повышения высотности будет использован трех-скоростной центробежный нагнетатель, а КПД силовой установки поднимут винты противовращения (21549).</w:t>
      </w:r>
    </w:p>
    <w:p w14:paraId="46B8C43E" w14:textId="77777777" w:rsidR="00265FF7" w:rsidRPr="001F5E07" w:rsidRDefault="00265FF7" w:rsidP="001F5E07">
      <w:pPr>
        <w:shd w:val="clear" w:color="auto" w:fill="FFFFFF"/>
        <w:jc w:val="both"/>
        <w:rPr>
          <w:color w:val="0070C0"/>
          <w:sz w:val="16"/>
          <w:szCs w:val="16"/>
        </w:rPr>
      </w:pPr>
    </w:p>
    <w:p w14:paraId="332C66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был модернизирован автопилот Сперри в соответствии с постановлением Правительства и стал работать при условиях низких температур (автопилот образца 1934 при низких температурах не работал) (1323,103).</w:t>
      </w:r>
    </w:p>
    <w:p w14:paraId="496DCC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4590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В.А.Чижевский был арестован в конце 1938 г. в Смоленске. В.А.Чижев</w:t>
      </w:r>
      <w:r w:rsidRPr="001F5E07">
        <w:rPr>
          <w:color w:val="000000" w:themeColor="text1"/>
          <w:sz w:val="16"/>
          <w:szCs w:val="16"/>
        </w:rPr>
        <w:softHyphen/>
        <w:t>ский, пройдя допросы и теперь оказался в Болшево и продолжал искренне считать, что его арест - это трагическая ошибка, а вот все остальные окружаю</w:t>
      </w:r>
      <w:r w:rsidRPr="001F5E07">
        <w:rPr>
          <w:color w:val="000000" w:themeColor="text1"/>
          <w:sz w:val="16"/>
          <w:szCs w:val="16"/>
        </w:rPr>
        <w:softHyphen/>
        <w:t>щие во главе с А.Н.Туполевым это насто</w:t>
      </w:r>
      <w:r w:rsidRPr="001F5E07">
        <w:rPr>
          <w:color w:val="000000" w:themeColor="text1"/>
          <w:sz w:val="16"/>
          <w:szCs w:val="16"/>
        </w:rPr>
        <w:softHyphen/>
        <w:t>ящие враги народа. Он был со всеми веж</w:t>
      </w:r>
      <w:r w:rsidRPr="001F5E07">
        <w:rPr>
          <w:color w:val="000000" w:themeColor="text1"/>
          <w:sz w:val="16"/>
          <w:szCs w:val="16"/>
        </w:rPr>
        <w:softHyphen/>
        <w:t>лив, но старался не заводить ни с кем дружбы-все таки враги. «Оттаял» он толь</w:t>
      </w:r>
      <w:r w:rsidRPr="001F5E07">
        <w:rPr>
          <w:color w:val="000000" w:themeColor="text1"/>
          <w:sz w:val="16"/>
          <w:szCs w:val="16"/>
        </w:rPr>
        <w:softHyphen/>
        <w:t>ко через 15 лет, когда вместе со всеми получил документ о реабилитации. В группе В.А. Чижевский работал над кон</w:t>
      </w:r>
      <w:r w:rsidRPr="001F5E07">
        <w:rPr>
          <w:color w:val="000000" w:themeColor="text1"/>
          <w:sz w:val="16"/>
          <w:szCs w:val="16"/>
        </w:rPr>
        <w:softHyphen/>
        <w:t>струкцией и общим проектированием вместе с С.М. Егером (10728).</w:t>
      </w:r>
    </w:p>
    <w:p w14:paraId="4BBCF0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A53D6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согласно вос</w:t>
      </w:r>
      <w:r w:rsidRPr="001F5E07">
        <w:rPr>
          <w:color w:val="000000" w:themeColor="text1"/>
          <w:sz w:val="16"/>
          <w:szCs w:val="16"/>
        </w:rPr>
        <w:softHyphen/>
        <w:t>поминаниям А.М. Изаксона, он встретился с Петляковым в од</w:t>
      </w:r>
      <w:r w:rsidRPr="001F5E07">
        <w:rPr>
          <w:color w:val="000000" w:themeColor="text1"/>
          <w:sz w:val="16"/>
          <w:szCs w:val="16"/>
        </w:rPr>
        <w:softHyphen/>
        <w:t>ной из камер Бутырской тюрьмы... Тут он с ним сошелся по</w:t>
      </w:r>
      <w:r w:rsidRPr="001F5E07">
        <w:rPr>
          <w:color w:val="000000" w:themeColor="text1"/>
          <w:sz w:val="16"/>
          <w:szCs w:val="16"/>
        </w:rPr>
        <w:softHyphen/>
        <w:t>ближе. Все мы начали работать по самолету.</w:t>
      </w:r>
    </w:p>
    <w:p w14:paraId="6D46E0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1939 года наша маленькая конструкторская организация была оформлена в виде специального КБ. Глав</w:t>
      </w:r>
      <w:r w:rsidRPr="001F5E07">
        <w:rPr>
          <w:color w:val="000000" w:themeColor="text1"/>
          <w:sz w:val="16"/>
          <w:szCs w:val="16"/>
        </w:rPr>
        <w:softHyphen/>
        <w:t>ным конструктором стал В.М. Петляков, а я был назна</w:t>
      </w:r>
      <w:r w:rsidRPr="001F5E07">
        <w:rPr>
          <w:color w:val="000000" w:themeColor="text1"/>
          <w:sz w:val="16"/>
          <w:szCs w:val="16"/>
        </w:rPr>
        <w:softHyphen/>
        <w:t>чен его заместителем. Все это происходило под эгидой Осо</w:t>
      </w:r>
      <w:r w:rsidRPr="001F5E07">
        <w:rPr>
          <w:color w:val="000000" w:themeColor="text1"/>
          <w:sz w:val="16"/>
          <w:szCs w:val="16"/>
        </w:rPr>
        <w:softHyphen/>
        <w:t>бого технического бюро НКВД-Машина называлась "100". Почему "СТО" — трудно даже сказать. Некоторые расшифровывали как Спецтех</w:t>
      </w:r>
      <w:r w:rsidRPr="001F5E07">
        <w:rPr>
          <w:color w:val="000000" w:themeColor="text1"/>
          <w:sz w:val="16"/>
          <w:szCs w:val="16"/>
        </w:rPr>
        <w:softHyphen/>
        <w:t>отдел. Некоторые воспринимали как новую систему нуме</w:t>
      </w:r>
      <w:r w:rsidRPr="001F5E07">
        <w:rPr>
          <w:color w:val="000000" w:themeColor="text1"/>
          <w:sz w:val="16"/>
          <w:szCs w:val="16"/>
        </w:rPr>
        <w:softHyphen/>
        <w:t>рации» (10745,208).</w:t>
      </w:r>
    </w:p>
    <w:p w14:paraId="5329ED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775B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ликвидировали Ухтомский аэродром (391,87).</w:t>
      </w:r>
    </w:p>
    <w:p w14:paraId="200584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CA04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вышло пос</w:t>
      </w:r>
      <w:r w:rsidRPr="001F5E07">
        <w:rPr>
          <w:color w:val="000000" w:themeColor="text1"/>
          <w:sz w:val="16"/>
          <w:szCs w:val="16"/>
        </w:rPr>
        <w:softHyphen/>
        <w:t>тановление Комитета обороны СССР за подписью В.М. Молотова, в котором Наркомат оборонной промышленности обязывался оборудовать к 1 февра</w:t>
      </w:r>
      <w:r w:rsidRPr="001F5E07">
        <w:rPr>
          <w:color w:val="000000" w:themeColor="text1"/>
          <w:sz w:val="16"/>
          <w:szCs w:val="16"/>
        </w:rPr>
        <w:softHyphen/>
        <w:t>ля 1939 года установки для подвески самолетов по способу Вахмистрова на 40 бомбардировщиках ТБ-3 и на 80 истребителях И-16, при этом одна поло</w:t>
      </w:r>
      <w:r w:rsidRPr="001F5E07">
        <w:rPr>
          <w:color w:val="000000" w:themeColor="text1"/>
          <w:sz w:val="16"/>
          <w:szCs w:val="16"/>
        </w:rPr>
        <w:softHyphen/>
        <w:t>вина переоборудованных самолетов предназначалась для авиации Красной армии, а другая - для авиации флота. Но в 1939 году даже уменьшенный с 40 до 12 носителей ТБ-3 заказ не сдвинулся с места - перегруженные пла</w:t>
      </w:r>
      <w:r w:rsidRPr="001F5E07">
        <w:rPr>
          <w:color w:val="000000" w:themeColor="text1"/>
          <w:sz w:val="16"/>
          <w:szCs w:val="16"/>
        </w:rPr>
        <w:softHyphen/>
        <w:t>ном авиазаводы отказывались его выполнять. Остыл интерес и у заказчиков: Главное Управление снабжения Красной армии не включило перспективные работы В. Вахмистрова в план 1940 года, а руководство ВМФ, первоначально относившееся к этому проекту с наибольшим интересом, также прекратило оплату всех новых разработок. В результате Наркомат авиапромышленности лишил конструкторское бюро по подвесным самолетам производственной базы. Но все резко изменилось в первой половине 1940 года, когда замо</w:t>
      </w:r>
      <w:r w:rsidRPr="001F5E07">
        <w:rPr>
          <w:color w:val="000000" w:themeColor="text1"/>
          <w:sz w:val="16"/>
          <w:szCs w:val="16"/>
        </w:rPr>
        <w:softHyphen/>
        <w:t>роженные работы по системам «Звено-СПБ» снова возобновились. В июне 1940 года начались испытания головной серийной установки, изготовленной на авиазаводе № 207. Всего оборудовали пять комплектов «Звено-СПБ», которые поступили на вооружение 2-й специальной эскадрильи под коман</w:t>
      </w:r>
      <w:r w:rsidRPr="001F5E07">
        <w:rPr>
          <w:color w:val="000000" w:themeColor="text1"/>
          <w:sz w:val="16"/>
          <w:szCs w:val="16"/>
        </w:rPr>
        <w:softHyphen/>
        <w:t>дованием А. Шубикова из состава 32-го ИАП 62-й авиабригады ВВС Черно</w:t>
      </w:r>
      <w:r w:rsidRPr="001F5E07">
        <w:rPr>
          <w:color w:val="000000" w:themeColor="text1"/>
          <w:sz w:val="16"/>
          <w:szCs w:val="16"/>
        </w:rPr>
        <w:softHyphen/>
        <w:t>морского флота, базирующейся в Евпатории. Вплоть до конца 1940 года это соединение усиленно отрабатывало тактику применения нового вооруже</w:t>
      </w:r>
      <w:r w:rsidRPr="001F5E07">
        <w:rPr>
          <w:color w:val="000000" w:themeColor="text1"/>
          <w:sz w:val="16"/>
          <w:szCs w:val="16"/>
        </w:rPr>
        <w:softHyphen/>
        <w:t>ния, а основными целями при этом были военные корабли (Маслов М. Истребитель И-16. М, 1997. С. 43-44,46.) (11710,207).</w:t>
      </w:r>
    </w:p>
    <w:p w14:paraId="770CC2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F87B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прошли полигонные испытания ФАБ-250цк из цельнотянутых труб (7453, 316).</w:t>
      </w:r>
    </w:p>
    <w:p w14:paraId="53D057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BB36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года конструкторы ГСКБ-47 сдали на вооружение ВВС КА и авиации ВМФ авиабомбы более 50 типов и калибров. Большой заслугой коллектива ГСКБ-47 явилось создание системы предельных габаритов авиабомб, согласованной с авиаконструкторами и утвержденной Правительством в апреле 1941 г. (7453).</w:t>
      </w:r>
    </w:p>
    <w:p w14:paraId="7B38F9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CC48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прошли их полигонные испытания фугасных авиабомб калибра 250 кг из бесшовных труб, показавшие, что прочность корпусов новых авиабомб выше, чем у состоящих на вооружении. На фугасное действие испытывали бомбы, снаряженные тротилом и укомплектованные двумя взрывателями АПУВ с замедлением 0,3 с. По этому показателю они не превосходили бомбы со сварными корпусами, но, поскольку в изготовлении ФАБ-250цк оказались проще, их “поставили на поток” наряду со сварными аналогами (7453).</w:t>
      </w:r>
    </w:p>
    <w:p w14:paraId="5EFCF8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9D7F4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самом конце 1938 г. в ГСКБ-47 для ФАБ-50м5 с и использованием бракованных корпусов новых 155-мм пушечных артснарядов увеличенной дальности стрельбы разработали металлический стабилизатор коробчатого типа, позволивший при сохранении баллистических качеств авиабомбы существенно уменьшить ее длину. У ФАБ-50м5 “второго варианта” конический обтекатель отсутствовал, а отштампованный из стали толщиной 1 мм крепили к заднему конусу артбоеприпа-са при помощи четырех планок сплошным сварным швом (7453).</w:t>
      </w:r>
    </w:p>
    <w:p w14:paraId="5CC2B3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7253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конце 1938 года, убедившись, что вопрос с постройкой большой воздушной торпеды не прост, Майзелем была сделана попытка перейти снова на меньший размер, но и здесь в основу не была положена ранее разработанная и испытанная в боевом вооружении воздушная торпеда, а началась разработка совершенно новой модели. На разработку было затрачено большое количество средств и времени, но в конце концов , работа беспричинно была прекращена (3441, 33).</w:t>
      </w:r>
    </w:p>
    <w:p w14:paraId="20F557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2D8A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ВВС утвердили чертежи воздушных торпед Мейзеля (3441, 9-10).</w:t>
      </w:r>
    </w:p>
    <w:p w14:paraId="1117F0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E6965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рикошетирующая бомба была предложена Мейзелем в НКВМФ и принята им (3441, 29).</w:t>
      </w:r>
    </w:p>
    <w:p w14:paraId="0C63EE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D41A540" w14:textId="77777777" w:rsidR="00365AC5" w:rsidRPr="001F5E07" w:rsidRDefault="00365AC5" w:rsidP="001F5E07">
      <w:pPr>
        <w:jc w:val="both"/>
        <w:rPr>
          <w:color w:val="0070C0"/>
          <w:sz w:val="16"/>
          <w:szCs w:val="16"/>
        </w:rPr>
      </w:pPr>
      <w:r w:rsidRPr="001F5E07">
        <w:rPr>
          <w:color w:val="0070C0"/>
          <w:sz w:val="16"/>
          <w:szCs w:val="16"/>
        </w:rPr>
        <w:t>В конце 1938 г. изго</w:t>
      </w:r>
      <w:r w:rsidRPr="001F5E07">
        <w:rPr>
          <w:color w:val="0070C0"/>
          <w:sz w:val="16"/>
          <w:szCs w:val="16"/>
        </w:rPr>
        <w:softHyphen/>
        <w:t>товили скафандр СК-ЦАГИ-4, испытывавшийся в термобарокамере. В 1940 г. с учётом нако</w:t>
      </w:r>
      <w:r w:rsidRPr="001F5E07">
        <w:rPr>
          <w:color w:val="0070C0"/>
          <w:sz w:val="16"/>
          <w:szCs w:val="16"/>
        </w:rPr>
        <w:softHyphen/>
        <w:t>пленного опыта создали скафандры СК-ЦАГИ-5 и СК-ЦАГИ-8. Последний испытывался на истре</w:t>
      </w:r>
      <w:r w:rsidRPr="001F5E07">
        <w:rPr>
          <w:color w:val="0070C0"/>
          <w:sz w:val="16"/>
          <w:szCs w:val="16"/>
        </w:rPr>
        <w:softHyphen/>
        <w:t>бителе И-153, не имевшем герметической каби</w:t>
      </w:r>
      <w:r w:rsidRPr="001F5E07">
        <w:rPr>
          <w:color w:val="0070C0"/>
          <w:sz w:val="16"/>
          <w:szCs w:val="16"/>
        </w:rPr>
        <w:softHyphen/>
        <w:t>ны и защитного фонаря.</w:t>
      </w:r>
    </w:p>
    <w:p w14:paraId="4A6D63E3" w14:textId="77777777" w:rsidR="00365AC5" w:rsidRPr="001F5E07" w:rsidRDefault="00365AC5" w:rsidP="001F5E07">
      <w:pPr>
        <w:jc w:val="both"/>
        <w:rPr>
          <w:color w:val="0070C0"/>
          <w:sz w:val="16"/>
          <w:szCs w:val="16"/>
        </w:rPr>
      </w:pPr>
      <w:r w:rsidRPr="001F5E07">
        <w:rPr>
          <w:color w:val="0070C0"/>
          <w:sz w:val="16"/>
          <w:szCs w:val="16"/>
        </w:rPr>
        <w:t>Скафандры создавались и в ЦАГИ под ру</w:t>
      </w:r>
      <w:r w:rsidRPr="001F5E07">
        <w:rPr>
          <w:color w:val="0070C0"/>
          <w:sz w:val="16"/>
          <w:szCs w:val="16"/>
        </w:rPr>
        <w:softHyphen/>
        <w:t>ководством А. И. Бойко и А.И. Хромушкина (последний проектировал системы жизнеобес</w:t>
      </w:r>
      <w:r w:rsidRPr="001F5E07">
        <w:rPr>
          <w:color w:val="0070C0"/>
          <w:sz w:val="16"/>
          <w:szCs w:val="16"/>
        </w:rPr>
        <w:softHyphen/>
        <w:t>печения для них). Первый опытный образец скафандра СК-ЦАГИ-1 разработали, изготовили и испытали в 1937 г. В 1938 г. разработали ска</w:t>
      </w:r>
      <w:r w:rsidRPr="001F5E07">
        <w:rPr>
          <w:color w:val="0070C0"/>
          <w:sz w:val="16"/>
          <w:szCs w:val="16"/>
        </w:rPr>
        <w:softHyphen/>
        <w:t>фандр СК-ЦАГИ-2 регенерационного типа. Его автономная регенерационная система могла ра</w:t>
      </w:r>
      <w:r w:rsidRPr="001F5E07">
        <w:rPr>
          <w:color w:val="0070C0"/>
          <w:sz w:val="16"/>
          <w:szCs w:val="16"/>
        </w:rPr>
        <w:softHyphen/>
        <w:t>ботать в течение 6 часов (20120).</w:t>
      </w:r>
    </w:p>
    <w:p w14:paraId="619DDAEC" w14:textId="77777777" w:rsidR="00365AC5" w:rsidRPr="001F5E07" w:rsidRDefault="00365AC5" w:rsidP="001F5E07">
      <w:pPr>
        <w:jc w:val="both"/>
        <w:rPr>
          <w:color w:val="0070C0"/>
          <w:sz w:val="16"/>
          <w:szCs w:val="16"/>
        </w:rPr>
      </w:pPr>
      <w:r w:rsidRPr="001F5E07">
        <w:rPr>
          <w:color w:val="0070C0"/>
          <w:sz w:val="16"/>
          <w:szCs w:val="16"/>
        </w:rPr>
        <w:t>В ОИВД, по свидетельству С.Г. Трухина, ска</w:t>
      </w:r>
      <w:r w:rsidRPr="001F5E07">
        <w:rPr>
          <w:color w:val="0070C0"/>
          <w:sz w:val="16"/>
          <w:szCs w:val="16"/>
        </w:rPr>
        <w:softHyphen/>
        <w:t>фандр оригинальной конструкции разработал начальник стратосферного отделения Я.Г. Укра</w:t>
      </w:r>
      <w:r w:rsidRPr="001F5E07">
        <w:rPr>
          <w:color w:val="0070C0"/>
          <w:sz w:val="16"/>
          <w:szCs w:val="16"/>
        </w:rPr>
        <w:softHyphen/>
        <w:t>инский: «Эластичный герметичный комбине</w:t>
      </w:r>
      <w:r w:rsidRPr="001F5E07">
        <w:rPr>
          <w:color w:val="0070C0"/>
          <w:sz w:val="16"/>
          <w:szCs w:val="16"/>
        </w:rPr>
        <w:softHyphen/>
        <w:t>зон, гофрированный на сгибах, он (скафандр) позволял пилоту осуществлять свободные телодвижения. Шлем был сделан из плексигласа. Температура внутри скафандра поддерживалась за счёт нагрева электродов от аккумуляторов. Кислород подавался через шланг от специальной установки. Опытный экземпляр делался в един</w:t>
      </w:r>
      <w:r w:rsidRPr="001F5E07">
        <w:rPr>
          <w:color w:val="0070C0"/>
          <w:sz w:val="16"/>
          <w:szCs w:val="16"/>
        </w:rPr>
        <w:softHyphen/>
        <w:t>ственном экземпляре по размерам Украинского, и никто другой, кроме него, не мог испытать ска</w:t>
      </w:r>
      <w:r w:rsidRPr="001F5E07">
        <w:rPr>
          <w:color w:val="0070C0"/>
          <w:sz w:val="16"/>
          <w:szCs w:val="16"/>
        </w:rPr>
        <w:softHyphen/>
        <w:t>фандр в стратосфере». Изготовленный на заво</w:t>
      </w:r>
      <w:r w:rsidRPr="001F5E07">
        <w:rPr>
          <w:color w:val="0070C0"/>
          <w:sz w:val="16"/>
          <w:szCs w:val="16"/>
        </w:rPr>
        <w:softHyphen/>
        <w:t>де «Красный богатырь» скафандр обеспечивал Я.Г. Украинскому возможность выхода из гондо</w:t>
      </w:r>
      <w:r w:rsidRPr="001F5E07">
        <w:rPr>
          <w:color w:val="0070C0"/>
          <w:sz w:val="16"/>
          <w:szCs w:val="16"/>
        </w:rPr>
        <w:softHyphen/>
        <w:t>лы стратостата с цилиндрическим шлюзом к под</w:t>
      </w:r>
      <w:r w:rsidRPr="001F5E07">
        <w:rPr>
          <w:color w:val="0070C0"/>
          <w:sz w:val="16"/>
          <w:szCs w:val="16"/>
        </w:rPr>
        <w:softHyphen/>
        <w:t>вешенным на стропам приборам для их осмотра и снятия показаний. Гибель стратонавта 18 июля 1938 г. не позволила испытать этот скафандр.</w:t>
      </w:r>
    </w:p>
    <w:p w14:paraId="7FE4794E" w14:textId="77777777" w:rsidR="00365AC5" w:rsidRPr="001F5E07" w:rsidRDefault="00365AC5" w:rsidP="001F5E07">
      <w:pPr>
        <w:jc w:val="both"/>
        <w:rPr>
          <w:color w:val="0070C0"/>
          <w:sz w:val="16"/>
          <w:szCs w:val="16"/>
        </w:rPr>
      </w:pPr>
      <w:r w:rsidRPr="001F5E07">
        <w:rPr>
          <w:color w:val="0070C0"/>
          <w:sz w:val="16"/>
          <w:szCs w:val="16"/>
        </w:rPr>
        <w:t>Скафандры разрабатывали в Стратосферном комитете Осоавиахима (инженеры Раппопорт, Керельштейн и Перфильев совместно с фи</w:t>
      </w:r>
      <w:r w:rsidRPr="001F5E07">
        <w:rPr>
          <w:color w:val="0070C0"/>
          <w:sz w:val="16"/>
          <w:szCs w:val="16"/>
        </w:rPr>
        <w:softHyphen/>
        <w:t>зиологом Перескоковым) и даже отдельные изобретатели, как, например, слесарь фабрики «Трёхгорная мануфактура» Лобовиков, скон</w:t>
      </w:r>
      <w:r w:rsidRPr="001F5E07">
        <w:rPr>
          <w:color w:val="0070C0"/>
          <w:sz w:val="16"/>
          <w:szCs w:val="16"/>
        </w:rPr>
        <w:softHyphen/>
        <w:t>струировавший скафандр с металлическими сочленениями.</w:t>
      </w:r>
    </w:p>
    <w:p w14:paraId="7B0EA2EA" w14:textId="77777777" w:rsidR="00365AC5" w:rsidRPr="001F5E07" w:rsidRDefault="00365AC5" w:rsidP="001F5E07">
      <w:pPr>
        <w:jc w:val="both"/>
        <w:rPr>
          <w:color w:val="0070C0"/>
          <w:sz w:val="16"/>
          <w:szCs w:val="16"/>
        </w:rPr>
      </w:pPr>
      <w:r w:rsidRPr="001F5E07">
        <w:rPr>
          <w:color w:val="0070C0"/>
          <w:sz w:val="16"/>
          <w:szCs w:val="16"/>
        </w:rPr>
        <w:t>К скафандрам примыкает и авантюрный про</w:t>
      </w:r>
      <w:r w:rsidRPr="001F5E07">
        <w:rPr>
          <w:color w:val="0070C0"/>
          <w:sz w:val="16"/>
          <w:szCs w:val="16"/>
        </w:rPr>
        <w:softHyphen/>
        <w:t>ект «стратостата Главрезины» (1935-1937 гг.). Стратостат объёмом 31 000 м3, рассчитанный на достижение одним пилотом высоты 26-27 км, имел сверхлёгкую конструкцию. Его гондола («кабина-скафандр») из прорезиненной материи наполнялась кислородом на земле и имела два иллюминатора диаметром по 100 мм. Пилот ды</w:t>
      </w:r>
      <w:r w:rsidRPr="001F5E07">
        <w:rPr>
          <w:color w:val="0070C0"/>
          <w:sz w:val="16"/>
          <w:szCs w:val="16"/>
        </w:rPr>
        <w:softHyphen/>
        <w:t>шал через кислородную маску. Связь, гайдроп, амортизация, научная аппаратура отсутствовали. Проект, к счастью, реализован не был (20120).</w:t>
      </w:r>
    </w:p>
    <w:p w14:paraId="7B8CD554" w14:textId="77777777" w:rsidR="00365AC5" w:rsidRPr="001F5E07" w:rsidRDefault="00365AC5" w:rsidP="001F5E07">
      <w:pPr>
        <w:jc w:val="both"/>
        <w:rPr>
          <w:color w:val="0070C0"/>
          <w:sz w:val="16"/>
          <w:szCs w:val="16"/>
        </w:rPr>
      </w:pPr>
    </w:p>
    <w:p w14:paraId="70B5BC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а затем в следующем году по те</w:t>
      </w:r>
      <w:r w:rsidRPr="001F5E07">
        <w:rPr>
          <w:color w:val="000000" w:themeColor="text1"/>
          <w:sz w:val="16"/>
          <w:szCs w:val="16"/>
        </w:rPr>
        <w:softHyphen/>
        <w:t>ме объекта 122 в НИИ-3 НКБ разработали ряд осколочных снарядов с ма</w:t>
      </w:r>
      <w:r w:rsidRPr="001F5E07">
        <w:rPr>
          <w:color w:val="000000" w:themeColor="text1"/>
          <w:sz w:val="16"/>
          <w:szCs w:val="16"/>
        </w:rPr>
        <w:softHyphen/>
        <w:t xml:space="preserve">ксимальным значением собственной скорости 400 м/с. В калибре 132 мм этого удалось достичь при длине РЗ в 345 мм (правда, с полноразмерными пороховыми шашками) за счет перекомпоновки всего боеприпаса. Осколочная насечка на БЧ была нанесена </w:t>
      </w:r>
      <w:r w:rsidRPr="001F5E07">
        <w:rPr>
          <w:iCs/>
          <w:color w:val="000000" w:themeColor="text1"/>
          <w:sz w:val="16"/>
          <w:szCs w:val="16"/>
        </w:rPr>
        <w:t xml:space="preserve">с </w:t>
      </w:r>
      <w:r w:rsidRPr="001F5E07">
        <w:rPr>
          <w:color w:val="000000" w:themeColor="text1"/>
          <w:sz w:val="16"/>
          <w:szCs w:val="16"/>
        </w:rPr>
        <w:t>учетом аэродинамики. Таким образом, сечение внешней осколкообразующей поверхности имело про</w:t>
      </w:r>
      <w:r w:rsidRPr="001F5E07">
        <w:rPr>
          <w:color w:val="000000" w:themeColor="text1"/>
          <w:sz w:val="16"/>
          <w:szCs w:val="16"/>
        </w:rPr>
        <w:softHyphen/>
        <w:t>филь прямоугольной трапеции. Центрирующие утолщения на корпусе двигателя также были выполнены с очень пологими передними фасами и крутыми задними. В калибре 82 мм обозначенный скоростной предел удалось даже не</w:t>
      </w:r>
      <w:r w:rsidRPr="001F5E07">
        <w:rPr>
          <w:color w:val="000000" w:themeColor="text1"/>
          <w:sz w:val="16"/>
          <w:szCs w:val="16"/>
        </w:rPr>
        <w:softHyphen/>
        <w:t>сколько превысить. Жаль, что несмотря на ряд дополнительных преимуществ, оба боеприпаса не поступили на вооружение ВВС, поскольку требовали незначительной перестройки механического производства, а в отечественном ОПК этого всегда очень не любили (11402).</w:t>
      </w:r>
    </w:p>
    <w:p w14:paraId="070C2C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90C3E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 начале 1939 гг. состоялись заводские испытания РС с ГПЭ с подрывами опытных боеприпасов среди матчасти самолетов (11402).</w:t>
      </w:r>
    </w:p>
    <w:p w14:paraId="65BCBA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февраля 1939 г. От</w:t>
      </w:r>
      <w:r w:rsidRPr="001F5E07">
        <w:rPr>
          <w:color w:val="000000" w:themeColor="text1"/>
          <w:sz w:val="16"/>
          <w:szCs w:val="16"/>
        </w:rPr>
        <w:softHyphen/>
        <w:t>чет по заводские испытания РС с ГПЭ с подрывами опытных боеприпасов среди матчасти самолетов утвердил начальник НИПАВ ВВС РККА полковник М.Шевченко Ответственным исполнителем был ведущий инженер военинженер 2 ранга Поляков. На испытаниях также присутствовали начальник опытного отдела НИПАВ военинженер 1 ранга Онисько и ведущий инженер от НИИ-3 военинженер 2 ранга М.Ф.Фокин. Целью испытаний по специальной программе НИИ-3 бы</w:t>
      </w:r>
      <w:r w:rsidRPr="001F5E07">
        <w:rPr>
          <w:color w:val="000000" w:themeColor="text1"/>
          <w:sz w:val="16"/>
          <w:szCs w:val="16"/>
        </w:rPr>
        <w:softHyphen/>
        <w:t>ло определить степень поражения «жизненно важных частей самолета осколками РС-82». На испытания поступили 18 снарядов трех партий. Все их подорвали среди группы самолетов металлической конструкции: ТБ-3 М25 и трех ТБ-1. Расстояние от точки подрыва до самолета № 1 -30 м, №2 - 10 м, №3 - 25 м, №4 - 55 м.</w:t>
      </w:r>
    </w:p>
    <w:p w14:paraId="143F08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пять снарядов каждой партии подрывали в вертикальном положе</w:t>
      </w:r>
      <w:r w:rsidRPr="001F5E07">
        <w:rPr>
          <w:color w:val="000000" w:themeColor="text1"/>
          <w:sz w:val="16"/>
          <w:szCs w:val="16"/>
        </w:rPr>
        <w:softHyphen/>
        <w:t>нии БЧ вверх на высоте 1,2 м от земли и по одному снаряду на высоте 5 см от земли. Для этого использовали электродетонаторы. Наибольшее количество пробоин в жизненно важные части самолета получилось при подрыве РС партии №1 с 10-г ГПЭ. Наибольшее количество пробоин получилось при подрывах на дистанциях от 10 до 30 м. Для пробития картера мотора убойной силы осколков на дистанции 10 м и больше ока</w:t>
      </w:r>
      <w:r w:rsidRPr="001F5E07">
        <w:rPr>
          <w:color w:val="000000" w:themeColor="text1"/>
          <w:sz w:val="16"/>
          <w:szCs w:val="16"/>
        </w:rPr>
        <w:softHyphen/>
        <w:t>залось недостаточно.</w:t>
      </w:r>
    </w:p>
    <w:p w14:paraId="512EFF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Результаты подрывов 1938 г. БЧ различного типа Таблица 1.31</w:t>
      </w:r>
    </w:p>
    <w:tbl>
      <w:tblPr>
        <w:tblW w:w="0" w:type="auto"/>
        <w:tblInd w:w="40" w:type="dxa"/>
        <w:tblLayout w:type="fixed"/>
        <w:tblCellMar>
          <w:left w:w="40" w:type="dxa"/>
          <w:right w:w="40" w:type="dxa"/>
        </w:tblCellMar>
        <w:tblLook w:val="0000" w:firstRow="0" w:lastRow="0" w:firstColumn="0" w:lastColumn="0" w:noHBand="0" w:noVBand="0"/>
      </w:tblPr>
      <w:tblGrid>
        <w:gridCol w:w="605"/>
        <w:gridCol w:w="1210"/>
        <w:gridCol w:w="1027"/>
        <w:gridCol w:w="461"/>
        <w:gridCol w:w="451"/>
        <w:gridCol w:w="451"/>
        <w:gridCol w:w="653"/>
        <w:gridCol w:w="384"/>
        <w:gridCol w:w="365"/>
        <w:gridCol w:w="336"/>
      </w:tblGrid>
      <w:tr w:rsidR="00F96EE5" w:rsidRPr="001F5E07" w14:paraId="3B316BF6" w14:textId="77777777" w:rsidTr="00274E04">
        <w:trPr>
          <w:trHeight w:val="826"/>
        </w:trPr>
        <w:tc>
          <w:tcPr>
            <w:tcW w:w="605" w:type="dxa"/>
            <w:tcBorders>
              <w:top w:val="single" w:sz="6" w:space="0" w:color="auto"/>
              <w:left w:val="single" w:sz="6" w:space="0" w:color="auto"/>
              <w:bottom w:val="nil"/>
              <w:right w:val="single" w:sz="6" w:space="0" w:color="auto"/>
            </w:tcBorders>
          </w:tcPr>
          <w:p w14:paraId="130F25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 модели БЧ</w:t>
            </w:r>
          </w:p>
          <w:p w14:paraId="4730F2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3BE2CD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металла БЧ, кг</w:t>
            </w:r>
          </w:p>
          <w:p w14:paraId="06E321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5291E1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снаряженной БЧ, кг</w:t>
            </w:r>
          </w:p>
          <w:p w14:paraId="417622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363" w:type="dxa"/>
            <w:gridSpan w:val="3"/>
            <w:tcBorders>
              <w:top w:val="single" w:sz="6" w:space="0" w:color="auto"/>
              <w:left w:val="single" w:sz="6" w:space="0" w:color="auto"/>
              <w:bottom w:val="single" w:sz="6" w:space="0" w:color="auto"/>
              <w:right w:val="single" w:sz="6" w:space="0" w:color="auto"/>
            </w:tcBorders>
          </w:tcPr>
          <w:p w14:paraId="6C070F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Общее количество осколков массой, шт.:</w:t>
            </w:r>
          </w:p>
          <w:p w14:paraId="65FD67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456E01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оскол</w:t>
            </w:r>
            <w:r w:rsidRPr="001F5E07">
              <w:rPr>
                <w:color w:val="000000" w:themeColor="text1"/>
                <w:sz w:val="16"/>
                <w:szCs w:val="16"/>
              </w:rPr>
              <w:softHyphen/>
              <w:t>ков, кг</w:t>
            </w:r>
          </w:p>
          <w:p w14:paraId="284BA8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85" w:type="dxa"/>
            <w:gridSpan w:val="3"/>
            <w:tcBorders>
              <w:top w:val="single" w:sz="6" w:space="0" w:color="auto"/>
              <w:left w:val="single" w:sz="6" w:space="0" w:color="auto"/>
              <w:bottom w:val="single" w:sz="6" w:space="0" w:color="auto"/>
              <w:right w:val="single" w:sz="6" w:space="0" w:color="auto"/>
            </w:tcBorders>
          </w:tcPr>
          <w:p w14:paraId="7990D4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 ка осколочности Д при массе осколка, г:</w:t>
            </w:r>
          </w:p>
          <w:p w14:paraId="442E31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23AC550" w14:textId="77777777" w:rsidTr="00274E04">
        <w:trPr>
          <w:trHeight w:val="432"/>
        </w:trPr>
        <w:tc>
          <w:tcPr>
            <w:tcW w:w="605" w:type="dxa"/>
            <w:tcBorders>
              <w:top w:val="nil"/>
              <w:left w:val="single" w:sz="6" w:space="0" w:color="auto"/>
              <w:bottom w:val="single" w:sz="6" w:space="0" w:color="auto"/>
              <w:right w:val="single" w:sz="6" w:space="0" w:color="auto"/>
            </w:tcBorders>
          </w:tcPr>
          <w:p w14:paraId="72078ABD" w14:textId="77777777" w:rsidR="004B0DF9" w:rsidRPr="001F5E07" w:rsidRDefault="004B0DF9" w:rsidP="001F5E07">
            <w:pPr>
              <w:autoSpaceDE w:val="0"/>
              <w:autoSpaceDN w:val="0"/>
              <w:adjustRightInd w:val="0"/>
              <w:jc w:val="both"/>
              <w:rPr>
                <w:color w:val="000000" w:themeColor="text1"/>
                <w:sz w:val="16"/>
                <w:szCs w:val="16"/>
              </w:rPr>
            </w:pPr>
          </w:p>
          <w:p w14:paraId="266274B7" w14:textId="77777777" w:rsidR="004B0DF9" w:rsidRPr="001F5E07" w:rsidRDefault="004B0DF9" w:rsidP="001F5E07">
            <w:pPr>
              <w:autoSpaceDE w:val="0"/>
              <w:autoSpaceDN w:val="0"/>
              <w:adjustRightInd w:val="0"/>
              <w:jc w:val="both"/>
              <w:rPr>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2A24544B" w14:textId="77777777" w:rsidR="004B0DF9" w:rsidRPr="001F5E07" w:rsidRDefault="004B0DF9" w:rsidP="001F5E07">
            <w:pPr>
              <w:autoSpaceDE w:val="0"/>
              <w:autoSpaceDN w:val="0"/>
              <w:adjustRightInd w:val="0"/>
              <w:jc w:val="both"/>
              <w:rPr>
                <w:color w:val="000000" w:themeColor="text1"/>
                <w:sz w:val="16"/>
                <w:szCs w:val="16"/>
              </w:rPr>
            </w:pPr>
          </w:p>
          <w:p w14:paraId="4EC2837B" w14:textId="77777777" w:rsidR="004B0DF9" w:rsidRPr="001F5E07" w:rsidRDefault="004B0DF9" w:rsidP="001F5E07">
            <w:pPr>
              <w:autoSpaceDE w:val="0"/>
              <w:autoSpaceDN w:val="0"/>
              <w:adjustRightInd w:val="0"/>
              <w:jc w:val="both"/>
              <w:rPr>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173AF568" w14:textId="77777777" w:rsidR="004B0DF9" w:rsidRPr="001F5E07" w:rsidRDefault="004B0DF9" w:rsidP="001F5E07">
            <w:pPr>
              <w:autoSpaceDE w:val="0"/>
              <w:autoSpaceDN w:val="0"/>
              <w:adjustRightInd w:val="0"/>
              <w:jc w:val="both"/>
              <w:rPr>
                <w:color w:val="000000" w:themeColor="text1"/>
                <w:sz w:val="16"/>
                <w:szCs w:val="16"/>
              </w:rPr>
            </w:pPr>
          </w:p>
          <w:p w14:paraId="4BE54397" w14:textId="77777777" w:rsidR="004B0DF9" w:rsidRPr="001F5E07" w:rsidRDefault="004B0DF9" w:rsidP="001F5E07">
            <w:pPr>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355EC3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Юги более</w:t>
            </w:r>
          </w:p>
          <w:p w14:paraId="0F71C4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A895C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ги более</w:t>
            </w:r>
          </w:p>
          <w:p w14:paraId="22BB9C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278E9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 г и более</w:t>
            </w:r>
          </w:p>
          <w:p w14:paraId="43A01A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703684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68C43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E16B0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478734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8E983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216202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80E34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Я)</w:t>
            </w:r>
          </w:p>
          <w:p w14:paraId="63F03C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2F4EF1F" w14:textId="77777777" w:rsidTr="00274E04">
        <w:trPr>
          <w:trHeight w:val="422"/>
        </w:trPr>
        <w:tc>
          <w:tcPr>
            <w:tcW w:w="605" w:type="dxa"/>
            <w:tcBorders>
              <w:top w:val="single" w:sz="6" w:space="0" w:color="auto"/>
              <w:left w:val="single" w:sz="6" w:space="0" w:color="auto"/>
              <w:bottom w:val="single" w:sz="6" w:space="0" w:color="auto"/>
              <w:right w:val="single" w:sz="6" w:space="0" w:color="auto"/>
            </w:tcBorders>
          </w:tcPr>
          <w:p w14:paraId="73B044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122800</w:t>
            </w:r>
          </w:p>
          <w:p w14:paraId="4C3F37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4B06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7,637 + дно 1,16</w:t>
            </w:r>
          </w:p>
          <w:p w14:paraId="49336B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49F8F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9,672 бездна</w:t>
            </w:r>
          </w:p>
          <w:p w14:paraId="08567B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78C5AC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162</w:t>
            </w:r>
          </w:p>
          <w:p w14:paraId="5268BE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7662E7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132</w:t>
            </w:r>
          </w:p>
          <w:p w14:paraId="461218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F439F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107</w:t>
            </w:r>
          </w:p>
          <w:p w14:paraId="2049DA2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C429A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7,632 6,462</w:t>
            </w:r>
          </w:p>
          <w:p w14:paraId="3230F1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A9FAF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21,3</w:t>
            </w:r>
          </w:p>
          <w:p w14:paraId="7B2038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25,2</w:t>
            </w:r>
          </w:p>
          <w:p w14:paraId="1E34CC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A9E62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17,3 20.4</w:t>
            </w:r>
          </w:p>
          <w:p w14:paraId="593A34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nil"/>
              <w:right w:val="single" w:sz="6" w:space="0" w:color="auto"/>
            </w:tcBorders>
          </w:tcPr>
          <w:p w14:paraId="290DF0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14,1 16,6</w:t>
            </w:r>
          </w:p>
          <w:p w14:paraId="16DC78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ED53254" w14:textId="77777777" w:rsidTr="00274E04">
        <w:trPr>
          <w:trHeight w:val="413"/>
        </w:trPr>
        <w:tc>
          <w:tcPr>
            <w:tcW w:w="605" w:type="dxa"/>
            <w:tcBorders>
              <w:top w:val="single" w:sz="6" w:space="0" w:color="auto"/>
              <w:left w:val="single" w:sz="6" w:space="0" w:color="auto"/>
              <w:bottom w:val="single" w:sz="6" w:space="0" w:color="auto"/>
              <w:right w:val="single" w:sz="6" w:space="0" w:color="auto"/>
            </w:tcBorders>
          </w:tcPr>
          <w:p w14:paraId="29863E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198900</w:t>
            </w:r>
          </w:p>
          <w:p w14:paraId="1E1A42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843F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84 + дно 1,16</w:t>
            </w:r>
          </w:p>
          <w:p w14:paraId="1C9161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04A38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10,55 бездна</w:t>
            </w:r>
          </w:p>
          <w:p w14:paraId="0A6DB8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2E46AE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351</w:t>
            </w:r>
          </w:p>
          <w:p w14:paraId="689BF2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41BEE4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323</w:t>
            </w:r>
          </w:p>
          <w:p w14:paraId="5360A6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DD4A7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140</w:t>
            </w:r>
          </w:p>
          <w:p w14:paraId="221984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7F26B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7,635 5,519</w:t>
            </w:r>
          </w:p>
          <w:p w14:paraId="3A04A4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F2603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46,0 54,0</w:t>
            </w:r>
          </w:p>
          <w:p w14:paraId="506808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21F90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42,3 49,6</w:t>
            </w:r>
          </w:p>
          <w:p w14:paraId="4FF78F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674594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18,7 28,5</w:t>
            </w:r>
          </w:p>
          <w:p w14:paraId="735429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A11AF00" w14:textId="77777777" w:rsidTr="00274E04">
        <w:trPr>
          <w:trHeight w:val="394"/>
        </w:trPr>
        <w:tc>
          <w:tcPr>
            <w:tcW w:w="605" w:type="dxa"/>
            <w:tcBorders>
              <w:top w:val="single" w:sz="6" w:space="0" w:color="auto"/>
              <w:left w:val="single" w:sz="6" w:space="0" w:color="auto"/>
              <w:bottom w:val="single" w:sz="6" w:space="0" w:color="auto"/>
              <w:right w:val="single" w:sz="6" w:space="0" w:color="auto"/>
            </w:tcBorders>
          </w:tcPr>
          <w:p w14:paraId="53F8C7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199903</w:t>
            </w:r>
          </w:p>
          <w:p w14:paraId="09F799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AD154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 80+ дно 1,525</w:t>
            </w:r>
          </w:p>
          <w:p w14:paraId="4B917A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06A8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10,13 бездна</w:t>
            </w:r>
          </w:p>
          <w:p w14:paraId="456F2A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4C713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382</w:t>
            </w:r>
          </w:p>
          <w:p w14:paraId="745692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83B23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204</w:t>
            </w:r>
          </w:p>
          <w:p w14:paraId="4FCBEF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DA59F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116</w:t>
            </w:r>
          </w:p>
          <w:p w14:paraId="35DDF4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EF668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8,571 7,046</w:t>
            </w:r>
          </w:p>
          <w:p w14:paraId="6E0E9A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13D2A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44,6</w:t>
            </w:r>
          </w:p>
          <w:p w14:paraId="62832B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53,2</w:t>
            </w:r>
          </w:p>
          <w:p w14:paraId="5D16CA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E707A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23,8 29.0</w:t>
            </w:r>
          </w:p>
          <w:p w14:paraId="4C1411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8EED2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13,5-16,5</w:t>
            </w:r>
          </w:p>
          <w:p w14:paraId="3D0D80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85F06B9" w14:textId="77777777" w:rsidTr="00274E04">
        <w:trPr>
          <w:trHeight w:val="403"/>
        </w:trPr>
        <w:tc>
          <w:tcPr>
            <w:tcW w:w="605" w:type="dxa"/>
            <w:tcBorders>
              <w:top w:val="single" w:sz="6" w:space="0" w:color="auto"/>
              <w:left w:val="single" w:sz="6" w:space="0" w:color="auto"/>
              <w:bottom w:val="single" w:sz="6" w:space="0" w:color="auto"/>
              <w:right w:val="single" w:sz="6" w:space="0" w:color="auto"/>
            </w:tcBorders>
          </w:tcPr>
          <w:p w14:paraId="23737E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199902</w:t>
            </w:r>
          </w:p>
          <w:p w14:paraId="20B588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F3575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9,70 + дно 1,525</w:t>
            </w:r>
          </w:p>
          <w:p w14:paraId="70EF12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E9B52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11,03 бездна</w:t>
            </w:r>
          </w:p>
          <w:p w14:paraId="47C455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521386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225</w:t>
            </w:r>
          </w:p>
          <w:p w14:paraId="5216DD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523D56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170</w:t>
            </w:r>
          </w:p>
          <w:p w14:paraId="163C24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C5CA5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139</w:t>
            </w:r>
          </w:p>
          <w:p w14:paraId="29457E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5A4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9,046</w:t>
            </w:r>
          </w:p>
          <w:p w14:paraId="759388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7,521</w:t>
            </w:r>
          </w:p>
          <w:p w14:paraId="37F904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3FCD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25,0 30,0</w:t>
            </w:r>
          </w:p>
          <w:p w14:paraId="15AC04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33013D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18,8 22,6</w:t>
            </w:r>
          </w:p>
          <w:p w14:paraId="6674FC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311940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15.4 18,5</w:t>
            </w:r>
          </w:p>
          <w:p w14:paraId="30CCB5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18C1E56" w14:textId="77777777" w:rsidTr="00274E04">
        <w:trPr>
          <w:trHeight w:val="240"/>
        </w:trPr>
        <w:tc>
          <w:tcPr>
            <w:tcW w:w="605" w:type="dxa"/>
            <w:tcBorders>
              <w:top w:val="single" w:sz="6" w:space="0" w:color="auto"/>
              <w:left w:val="single" w:sz="6" w:space="0" w:color="auto"/>
              <w:bottom w:val="single" w:sz="6" w:space="0" w:color="auto"/>
              <w:right w:val="single" w:sz="6" w:space="0" w:color="auto"/>
            </w:tcBorders>
          </w:tcPr>
          <w:p w14:paraId="3091A8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3-0157</w:t>
            </w:r>
          </w:p>
          <w:p w14:paraId="5F0464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6A0F6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7,1-7,26</w:t>
            </w:r>
          </w:p>
          <w:p w14:paraId="2825DF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FEE29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9,29-9,40</w:t>
            </w:r>
          </w:p>
          <w:p w14:paraId="7ECBCF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single" w:sz="6" w:space="0" w:color="auto"/>
              <w:right w:val="single" w:sz="6" w:space="0" w:color="auto"/>
            </w:tcBorders>
          </w:tcPr>
          <w:p w14:paraId="6BE170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123</w:t>
            </w:r>
          </w:p>
          <w:p w14:paraId="42A0DC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303356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98</w:t>
            </w:r>
          </w:p>
          <w:p w14:paraId="3C8737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A5FF0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82</w:t>
            </w:r>
          </w:p>
          <w:p w14:paraId="3DA81A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51B5C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6,963</w:t>
            </w:r>
          </w:p>
          <w:p w14:paraId="35AC77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46B90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17,4</w:t>
            </w:r>
          </w:p>
          <w:p w14:paraId="1D8D08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68C583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14,1</w:t>
            </w:r>
          </w:p>
          <w:p w14:paraId="112018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36" w:type="dxa"/>
            <w:tcBorders>
              <w:top w:val="nil"/>
              <w:left w:val="single" w:sz="6" w:space="0" w:color="auto"/>
              <w:bottom w:val="nil"/>
              <w:right w:val="single" w:sz="6" w:space="0" w:color="auto"/>
            </w:tcBorders>
          </w:tcPr>
          <w:p w14:paraId="1746C8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11,8</w:t>
            </w:r>
          </w:p>
        </w:tc>
      </w:tr>
    </w:tbl>
    <w:p w14:paraId="47748C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Жизненно важные части самолетов (картер, мотор и пр.) осколки штатных снарядов на расстоянии 10 м и более не пробивали. Осколки, сделавшие пробоины 25 мм и меньше на плоскости и фюзеляже, ощути</w:t>
      </w:r>
      <w:r w:rsidRPr="001F5E07">
        <w:rPr>
          <w:color w:val="000000" w:themeColor="text1"/>
          <w:sz w:val="16"/>
          <w:szCs w:val="16"/>
        </w:rPr>
        <w:softHyphen/>
        <w:t>мого урона не причинили. То есть, гофрированную металлическую об</w:t>
      </w:r>
      <w:r w:rsidRPr="001F5E07">
        <w:rPr>
          <w:color w:val="000000" w:themeColor="text1"/>
          <w:sz w:val="16"/>
          <w:szCs w:val="16"/>
        </w:rPr>
        <w:softHyphen/>
        <w:t>шивку самолета пробивали все осколки на всех дистанциях, но размеры пробоин не влияли на степень ущерба и самолетам металлической кон</w:t>
      </w:r>
      <w:r w:rsidRPr="001F5E07">
        <w:rPr>
          <w:color w:val="000000" w:themeColor="text1"/>
          <w:sz w:val="16"/>
          <w:szCs w:val="16"/>
        </w:rPr>
        <w:softHyphen/>
        <w:t>струкции существенных повреждений не наносили.</w:t>
      </w:r>
    </w:p>
    <w:p w14:paraId="5D3195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Кстати, в рамках темы по 155 объекту в 1940 г. внимание разработчи</w:t>
      </w:r>
      <w:r w:rsidRPr="001F5E07">
        <w:rPr>
          <w:color w:val="000000" w:themeColor="text1"/>
          <w:sz w:val="16"/>
          <w:szCs w:val="16"/>
        </w:rPr>
        <w:softHyphen/>
        <w:t>ков привлекали уже вопросы комплексной проработки взаимодействия всех основных узлов боеприпаса. Тогда на основе РОС-82 был создан экспериментальный снаряд с одношашечным РЗ из трехканального по</w:t>
      </w:r>
      <w:r w:rsidRPr="001F5E07">
        <w:rPr>
          <w:color w:val="000000" w:themeColor="text1"/>
          <w:sz w:val="16"/>
          <w:szCs w:val="16"/>
        </w:rPr>
        <w:softHyphen/>
        <w:t>роха рецептуры Нз-70/10-200 специально для отработки пиротехниче</w:t>
      </w:r>
      <w:r w:rsidRPr="001F5E07">
        <w:rPr>
          <w:color w:val="000000" w:themeColor="text1"/>
          <w:sz w:val="16"/>
          <w:szCs w:val="16"/>
        </w:rPr>
        <w:softHyphen/>
        <w:t xml:space="preserve">ского взведения нового донного взрывателя АВ-96. В дальнейшем этот взрыватель поступил на вооружение в составе ракетно-бронебойных </w:t>
      </w:r>
      <w:r w:rsidRPr="001F5E07">
        <w:rPr>
          <w:color w:val="000000" w:themeColor="text1"/>
          <w:sz w:val="16"/>
          <w:szCs w:val="16"/>
        </w:rPr>
        <w:lastRenderedPageBreak/>
        <w:t>снарядов РБС-82 (подробнее об этом речь пойдет во 2 главе). Судя по длине РЗ, укороченного на 30 мм, в габариты стандартного двигателя вместо штатной диафрагмы дискового типа пришлось вписывать более толстую диафрагму лепесткового типа (11402).</w:t>
      </w:r>
    </w:p>
    <w:p w14:paraId="524F86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FF3F4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года в результате длительного диалога между конструкторами НИИ-3 НКОП и завода №70 по поводу улучшения и упрощения конструкции штатных боеприпасов РОС-82 модели 3-0156 и РОС-132 модели 00157 в течение 1938 г., решили приступить к изготовлению усовершенствованных вариантов этих снарядов. От базовых моделей их отли</w:t>
      </w:r>
      <w:r w:rsidRPr="001F5E07">
        <w:rPr>
          <w:color w:val="000000" w:themeColor="text1"/>
          <w:sz w:val="16"/>
          <w:szCs w:val="16"/>
        </w:rPr>
        <w:softHyphen/>
        <w:t>вала внутренняя конфигурация крышки-сопла. Вместо сферической она приобрела коническую форму. Это было удобнее в производстве, а также результаты НИР 1935-1936 гг. подтверждали, что это окажется более приемлемым с точки зрения внутренней баллистики. Длину резьбы в районе соплового среза увеличили, чтобы придать большую прочность соедине</w:t>
      </w:r>
      <w:r w:rsidRPr="001F5E07">
        <w:rPr>
          <w:color w:val="000000" w:themeColor="text1"/>
          <w:sz w:val="16"/>
          <w:szCs w:val="16"/>
        </w:rPr>
        <w:softHyphen/>
        <w:t>нию с сопловым обтекателем (блоком оперения). Теперь БЧ крепили к корпусу двигателя посредством внешней резьбы, нарезанной на глуби</w:t>
      </w:r>
      <w:r w:rsidRPr="001F5E07">
        <w:rPr>
          <w:color w:val="000000" w:themeColor="text1"/>
          <w:sz w:val="16"/>
          <w:szCs w:val="16"/>
        </w:rPr>
        <w:softHyphen/>
        <w:t>ну 16 мм, а не внутренней, как было ранее, выполненной на глубину 10 мм.Увеличили также глубину нарезки резьбы на корпусе двигателя и для стыковки с крышкой-соплом. В конструкцию БЧ для укладки дополни</w:t>
      </w:r>
      <w:r w:rsidRPr="001F5E07">
        <w:rPr>
          <w:color w:val="000000" w:themeColor="text1"/>
          <w:sz w:val="16"/>
          <w:szCs w:val="16"/>
        </w:rPr>
        <w:softHyphen/>
        <w:t>тельного детонатора и его изоляции от ВВ ввели-таки запальный стакан. Кроме тою, снаряды РОС-82 начали снаряжать полноразмерными семишашечными РЗ из пороха рецептуры НГВ габаритами 23/6-230 мм, а вот ракетные заряды к РОС-132 изменений не претерпели. Они по-прежне</w:t>
      </w:r>
      <w:r w:rsidRPr="001F5E07">
        <w:rPr>
          <w:color w:val="000000" w:themeColor="text1"/>
          <w:sz w:val="16"/>
          <w:szCs w:val="16"/>
        </w:rPr>
        <w:softHyphen/>
        <w:t>му оставались семишашечными и трехрядными, то есть, набранными из 21 короткой шашки габаритами 40/8-96 мм. Причем, одна из них про</w:t>
      </w:r>
      <w:r w:rsidRPr="001F5E07">
        <w:rPr>
          <w:color w:val="000000" w:themeColor="text1"/>
          <w:sz w:val="16"/>
          <w:szCs w:val="16"/>
        </w:rPr>
        <w:softHyphen/>
        <w:t>должала оставаться разрезной (длиной по 48 мм).</w:t>
      </w:r>
    </w:p>
    <w:p w14:paraId="5D0976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Постановлением Научно-технического журнала по 4 отделу 3-го УВиМТС ВВС РККА №00166 от 17 декабря 1938 г.. снаряды РОС-82 мо</w:t>
      </w:r>
      <w:r w:rsidRPr="001F5E07">
        <w:rPr>
          <w:color w:val="000000" w:themeColor="text1"/>
          <w:sz w:val="16"/>
          <w:szCs w:val="16"/>
        </w:rPr>
        <w:softHyphen/>
        <w:t>дели 3-0156 и РОС-132 модели 3-0157 с производства сняли. Их усовер</w:t>
      </w:r>
      <w:r w:rsidRPr="001F5E07">
        <w:rPr>
          <w:color w:val="000000" w:themeColor="text1"/>
          <w:sz w:val="16"/>
          <w:szCs w:val="16"/>
        </w:rPr>
        <w:softHyphen/>
        <w:t>шенствованным аналогам присвоили номера моделей: 3-00497 (индекс ВВС - З-РО-311) - для РОС-82 и 3-00498 (индекс ВВС - З-РО-321) -для РОС-132, сразу запустив их в серийное производство (11402).</w:t>
      </w:r>
    </w:p>
    <w:p w14:paraId="4F2462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1D356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КБ завода № 389 НКБ известили, что согласно программы вооружений ВВС, 60-секундным дистанционным трубкам с установкой времени срабатывания из кабины пилота присваивается наименование трубок механических с очередными порядковыми номерами. Управление ТМ-26 должно быть основано на механическом принципе а у ТМ-27 - на электрическом. Очевидно здесь в первом случае речь шла о разработках ОТБ НКО, во втором — о проекте Гнилосырова на заводе № 389 НКБ (11402).</w:t>
      </w:r>
    </w:p>
    <w:p w14:paraId="639856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начале 1938 года образцы ДТГ-3 были готовы. 20 февраля 1939 г. партия поступила на испытания на НИПАВ ВВС. В памятке по обращению с ДТГ-3 упоминалось: «После установки в корпусе АБ или РС головку ДТГ-3 повернуть так, чтобы ушко боевой чеки находилось на одной ли</w:t>
      </w:r>
      <w:r w:rsidRPr="001F5E07">
        <w:rPr>
          <w:color w:val="000000" w:themeColor="text1"/>
          <w:sz w:val="16"/>
          <w:szCs w:val="16"/>
        </w:rPr>
        <w:softHyphen/>
        <w:t>нии с ушком АБ. После подвески АБ, укрепления боевой чеки и включе</w:t>
      </w:r>
      <w:r w:rsidRPr="001F5E07">
        <w:rPr>
          <w:color w:val="000000" w:themeColor="text1"/>
          <w:sz w:val="16"/>
          <w:szCs w:val="16"/>
        </w:rPr>
        <w:softHyphen/>
        <w:t>ния штепсельной колодки в гнездо трубки выдергивается походная чека При подвеске АБ с установкой ДТГ из кабины установочное кольцо на</w:t>
      </w:r>
      <w:r w:rsidRPr="001F5E07">
        <w:rPr>
          <w:color w:val="000000" w:themeColor="text1"/>
          <w:sz w:val="16"/>
          <w:szCs w:val="16"/>
        </w:rPr>
        <w:softHyphen/>
        <w:t>до привести в положение «О». Для включения ударного действия надо ключом повернуть замок ударника, утопить его до отказа и повернуть на 90о. Деления на установочном лимбе соответствуют 0.2 с» (11402).</w:t>
      </w:r>
    </w:p>
    <w:p w14:paraId="66415E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4D30474" w14:textId="77777777" w:rsidR="002B2C8A" w:rsidRPr="001F5E07" w:rsidRDefault="002B2C8A" w:rsidP="001F5E07">
      <w:pPr>
        <w:jc w:val="both"/>
        <w:rPr>
          <w:color w:val="000000" w:themeColor="text1"/>
          <w:sz w:val="16"/>
          <w:szCs w:val="16"/>
        </w:rPr>
      </w:pPr>
      <w:r w:rsidRPr="001F5E07">
        <w:rPr>
          <w:color w:val="000000" w:themeColor="text1"/>
          <w:sz w:val="16"/>
          <w:szCs w:val="16"/>
        </w:rPr>
        <w:t xml:space="preserve">В конце 1938 г. из Наркомата оборонной промышленности в НИИ-3 пришёл запрос о работах Института по применению реактивных двигателей для летательных аппаратов. В ответе сообщалось, что лётные испытания ракетоплана не состоялись по причине «консервации работы с середины 1938 года ввиду выявившейся необходимости проведения дополнительных работ по двигателю и др. узлам силовой установки, а также неукомплектованности штата группы № 2 вед. инженером по данной теме» </w:t>
      </w:r>
      <w:hyperlink r:id="rId158" w:history="1">
        <w:r w:rsidRPr="001F5E07">
          <w:rPr>
            <w:color w:val="000000" w:themeColor="text1"/>
            <w:sz w:val="16"/>
            <w:szCs w:val="16"/>
          </w:rPr>
          <w:t>[273]</w:t>
        </w:r>
      </w:hyperlink>
      <w:r w:rsidRPr="001F5E07">
        <w:rPr>
          <w:color w:val="000000" w:themeColor="text1"/>
          <w:sz w:val="16"/>
          <w:szCs w:val="16"/>
        </w:rPr>
        <w:t xml:space="preserve"> .</w:t>
      </w:r>
    </w:p>
    <w:p w14:paraId="5E5EB992" w14:textId="77777777" w:rsidR="002B2C8A" w:rsidRPr="001F5E07" w:rsidRDefault="002B2C8A" w:rsidP="001F5E07">
      <w:pPr>
        <w:jc w:val="both"/>
        <w:rPr>
          <w:color w:val="000000" w:themeColor="text1"/>
          <w:sz w:val="16"/>
          <w:szCs w:val="16"/>
        </w:rPr>
      </w:pPr>
      <w:r w:rsidRPr="001F5E07">
        <w:rPr>
          <w:color w:val="000000" w:themeColor="text1"/>
          <w:sz w:val="16"/>
          <w:szCs w:val="16"/>
        </w:rPr>
        <w:t>К этому времени тему «Ракетоплан» реанимировали. Теперь ею занимался вновь организованный отдел Л.С. Душкина. Вопросы, связанные с двигательной установкой, поручили А.В. Палло. Но ни ведущего инженера по теме, ни лётчика-испытателя, которых раньше в одном лице представлял С.П. Королёв, не было. К тому же была ликвидирована лётно-испытательная станция НИИ-3.</w:t>
      </w:r>
    </w:p>
    <w:p w14:paraId="7301F160" w14:textId="77777777" w:rsidR="002B2C8A" w:rsidRPr="001F5E07" w:rsidRDefault="002B2C8A" w:rsidP="001F5E07">
      <w:pPr>
        <w:jc w:val="both"/>
        <w:rPr>
          <w:color w:val="000000" w:themeColor="text1"/>
          <w:sz w:val="16"/>
          <w:szCs w:val="16"/>
        </w:rPr>
      </w:pPr>
      <w:r w:rsidRPr="001F5E07">
        <w:rPr>
          <w:color w:val="000000" w:themeColor="text1"/>
          <w:sz w:val="16"/>
          <w:szCs w:val="16"/>
        </w:rPr>
        <w:t>Решили обратиться за помощью в авиапромышленность, в частности, к руководителю Отдела специальных конструкций при заводе № 1 А.Я. Щербакову. Тот занимался вопросами стратосферной авиации и был знаком с работами НИИ-3 по проекту самолёта 218 с гермокабиной. Щербаков выделил для испытаний ракетоплана молодого планериста-испытателя своего КБ Владимира Павловича Фёдорова. В декабре 1938 г. — январе 1939 г. Фёдоров совершил с Центрального аэродрома три ознакомительных полёта на РП-318-1 со снятым двигателем и с балластом, имитирующим топливную нагрузку и ЖРД. Лётные качества машины ему понравились.</w:t>
      </w:r>
    </w:p>
    <w:p w14:paraId="2C95D9D3" w14:textId="77777777" w:rsidR="002B2C8A" w:rsidRPr="001F5E07" w:rsidRDefault="002B2C8A" w:rsidP="001F5E07">
      <w:pPr>
        <w:jc w:val="both"/>
        <w:rPr>
          <w:color w:val="000000" w:themeColor="text1"/>
          <w:sz w:val="16"/>
          <w:szCs w:val="16"/>
        </w:rPr>
      </w:pPr>
      <w:r w:rsidRPr="001F5E07">
        <w:rPr>
          <w:color w:val="000000" w:themeColor="text1"/>
          <w:sz w:val="16"/>
          <w:szCs w:val="16"/>
        </w:rPr>
        <w:t>После этого развернулись работы по совершенствованию двигательной установки. ОРМ-65 проявил себя достаточно надёжным, но он создавался как двигатель для ракеты, а не для самолёта. Чтобы улучшить эксплуатационные и ресурсные характеристики, было сделано раздельное охлаждение сопла и камеры сгорания, изменено количество, конструкция и расположение форсунок подачи топлива в камеру сгорания, введён пусковой режим работы, составлявший 8-10 % от максимальной тяги (в этом случае топливные компоненты поступали в камеру сгорания через специальные пусковые форсунки). Планировалось также создать систему многократного запуска двигателя в полёте, но, учитывая непродолжительность работы ЖРД, от этого отказались. После доработок, проводившихся под руководством Л.С. Душкина, двигатель получил обозначение РДА-1-150 (17489).</w:t>
      </w:r>
    </w:p>
    <w:p w14:paraId="0BD24780" w14:textId="77777777" w:rsidR="002B2C8A" w:rsidRPr="001F5E07" w:rsidRDefault="002B2C8A" w:rsidP="001F5E07">
      <w:pPr>
        <w:jc w:val="both"/>
        <w:rPr>
          <w:color w:val="000000" w:themeColor="text1"/>
          <w:sz w:val="16"/>
          <w:szCs w:val="16"/>
        </w:rPr>
      </w:pPr>
    </w:p>
    <w:p w14:paraId="1D0DB6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концу 1938 г. чертежи БЧ к 305-мм БРАВ поступили на завод №172 для изготовления опытной партии для испытаний (11402).</w:t>
      </w:r>
    </w:p>
    <w:p w14:paraId="322A53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CD41E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состоянию на конец июня 1938 г., в ВВС насчитывалось около 100 тракторов "Коминтерн", что не исчерпывало потребности в данных машинах (12006).</w:t>
      </w:r>
    </w:p>
    <w:p w14:paraId="10AFF70C" w14:textId="77777777" w:rsidR="004B0DF9" w:rsidRPr="001F5E07" w:rsidRDefault="004B0DF9" w:rsidP="001F5E07">
      <w:pPr>
        <w:autoSpaceDE w:val="0"/>
        <w:autoSpaceDN w:val="0"/>
        <w:adjustRightInd w:val="0"/>
        <w:jc w:val="both"/>
        <w:rPr>
          <w:color w:val="000000" w:themeColor="text1"/>
          <w:sz w:val="16"/>
          <w:szCs w:val="16"/>
        </w:rPr>
      </w:pPr>
    </w:p>
    <w:p w14:paraId="49A5522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664CED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C6CD11C" w14:textId="77777777" w:rsidR="00265FF7" w:rsidRPr="001F5E07" w:rsidRDefault="00265FF7" w:rsidP="001F5E07">
      <w:pPr>
        <w:jc w:val="both"/>
        <w:rPr>
          <w:color w:val="0070C0"/>
          <w:sz w:val="16"/>
          <w:szCs w:val="16"/>
        </w:rPr>
      </w:pPr>
      <w:r w:rsidRPr="001F5E07">
        <w:rPr>
          <w:color w:val="0070C0"/>
          <w:sz w:val="16"/>
          <w:szCs w:val="16"/>
        </w:rPr>
        <w:t>В конце 1938 г. НКОП обратился в правительство с просьбой уменьшить нарко</w:t>
      </w:r>
      <w:r w:rsidRPr="001F5E07">
        <w:rPr>
          <w:color w:val="0070C0"/>
          <w:sz w:val="16"/>
          <w:szCs w:val="16"/>
        </w:rPr>
        <w:softHyphen/>
        <w:t>матовскую программу по валовой продукции на 535,2 млн руб., или 4,4%. НКОП представил подробный перечень и стоимость снимаемых изделий, привел соответствующие аргументы (ГАРФ. Ф. 8418. Оп. 22. Д. 463. Л. 46—63. Письмо наркома НКОП М.М. &lt;агановича на имя председателя КО В.М. Молотова от 15.12.1938 с простой снизить программу НКОП по валовой продукции на 1938 г. и перечень изделий, подлежащих снятию. Обосновывая необходимость снятия того или иного изделия, НКОП чаше всего ссылался или на отказы заказчика от заказов, или на уменьшение заказов по договорам (т. е. заключение воен</w:t>
      </w:r>
      <w:r w:rsidRPr="001F5E07">
        <w:rPr>
          <w:color w:val="0070C0"/>
          <w:sz w:val="16"/>
          <w:szCs w:val="16"/>
        </w:rPr>
        <w:softHyphen/>
        <w:t>ными договоров на меньшие суммы, чем предусматривалось пла</w:t>
      </w:r>
      <w:r w:rsidRPr="001F5E07">
        <w:rPr>
          <w:color w:val="0070C0"/>
          <w:sz w:val="16"/>
          <w:szCs w:val="16"/>
        </w:rPr>
        <w:softHyphen/>
        <w:t>ном). Стоимость изделий, которые предлагалось исключить из плана, составляла больше половины стоимости программы. Только 3-му главку НКОП предлагалось уменьшить программу на 76,1 млн руб. (ГАРФ. Ф. 8418. Оп. 22. Д. 463. Л. 45. Справка, подготовленная в аппарате КО и пред</w:t>
      </w:r>
      <w:r w:rsidRPr="001F5E07">
        <w:rPr>
          <w:color w:val="0070C0"/>
          <w:sz w:val="16"/>
          <w:szCs w:val="16"/>
        </w:rPr>
        <w:softHyphen/>
        <w:t>ставленная В.М. Молотову, о просьбе НКОП уменьшить программу вы</w:t>
      </w:r>
      <w:r w:rsidRPr="001F5E07">
        <w:rPr>
          <w:color w:val="0070C0"/>
          <w:sz w:val="16"/>
          <w:szCs w:val="16"/>
        </w:rPr>
        <w:softHyphen/>
        <w:t>пуска валовой продукции в 1938 г. от 20.12.1938). Хотя промышленность стремилась предста</w:t>
      </w:r>
      <w:r w:rsidRPr="001F5E07">
        <w:rPr>
          <w:color w:val="0070C0"/>
          <w:sz w:val="16"/>
          <w:szCs w:val="16"/>
        </w:rPr>
        <w:softHyphen/>
        <w:t>вить факты неподписания договоров исключительно как ре</w:t>
      </w:r>
      <w:r w:rsidRPr="001F5E07">
        <w:rPr>
          <w:color w:val="0070C0"/>
          <w:sz w:val="16"/>
          <w:szCs w:val="16"/>
        </w:rPr>
        <w:softHyphen/>
        <w:t>зультат усилий военных (в просьбе уменьшить программу иная мотивировка была невозможна), очевидно, что они являлись также «заслугой» и промышленности. В случае отказа от заклю</w:t>
      </w:r>
      <w:r w:rsidRPr="001F5E07">
        <w:rPr>
          <w:color w:val="0070C0"/>
          <w:sz w:val="16"/>
          <w:szCs w:val="16"/>
        </w:rPr>
        <w:softHyphen/>
        <w:t>чения договора, как правило, крайне трудно определить, что явилось первопричиной его неподписания: выставление чрез</w:t>
      </w:r>
      <w:r w:rsidRPr="001F5E07">
        <w:rPr>
          <w:color w:val="0070C0"/>
          <w:sz w:val="16"/>
          <w:szCs w:val="16"/>
        </w:rPr>
        <w:softHyphen/>
        <w:t>мерных требований одной стороной или несогласие с этими требованиями другой, так как понятие чрезмерности требова</w:t>
      </w:r>
      <w:r w:rsidRPr="001F5E07">
        <w:rPr>
          <w:color w:val="0070C0"/>
          <w:sz w:val="16"/>
          <w:szCs w:val="16"/>
        </w:rPr>
        <w:softHyphen/>
        <w:t>ний субъективно. Если инициатором отказа от договора явля</w:t>
      </w:r>
      <w:r w:rsidRPr="001F5E07">
        <w:rPr>
          <w:color w:val="0070C0"/>
          <w:sz w:val="16"/>
          <w:szCs w:val="16"/>
        </w:rPr>
        <w:softHyphen/>
        <w:t>лось предприятие, то оно, как правило, в качестве обоснования приводило всевозможные технические причины: состояние производства, несоответствие освоенных технологий заказывае</w:t>
      </w:r>
      <w:r w:rsidRPr="001F5E07">
        <w:rPr>
          <w:color w:val="0070C0"/>
          <w:sz w:val="16"/>
          <w:szCs w:val="16"/>
        </w:rPr>
        <w:softHyphen/>
        <w:t>мой продукции и т. д. На самом же деле в основе отказов про</w:t>
      </w:r>
      <w:r w:rsidRPr="001F5E07">
        <w:rPr>
          <w:color w:val="0070C0"/>
          <w:sz w:val="16"/>
          <w:szCs w:val="16"/>
        </w:rPr>
        <w:softHyphen/>
        <w:t>мышленности от выполнения тех или иных военных заказов лежало стремление производить только «выгодную», уже осво</w:t>
      </w:r>
      <w:r w:rsidRPr="001F5E07">
        <w:rPr>
          <w:color w:val="0070C0"/>
          <w:sz w:val="16"/>
          <w:szCs w:val="16"/>
        </w:rPr>
        <w:softHyphen/>
        <w:t>енную продукцию, с которой можно было относительно легко достичь выполнения плана. Естественно, в этом отношении возможности промышленности были ограничены. Нельзя было отказаться от наиболее приоритетных заказов, но вполне реаль</w:t>
      </w:r>
      <w:r w:rsidRPr="001F5E07">
        <w:rPr>
          <w:color w:val="0070C0"/>
          <w:sz w:val="16"/>
          <w:szCs w:val="16"/>
        </w:rPr>
        <w:softHyphen/>
        <w:t>но — от второстепенных, в силу того что, как уже отмечалось, центр не мог контролировать все военные заказы (22647).</w:t>
      </w:r>
    </w:p>
    <w:p w14:paraId="659EE30E" w14:textId="77777777" w:rsidR="00265FF7" w:rsidRPr="001F5E07" w:rsidRDefault="00265FF7" w:rsidP="001F5E07">
      <w:pPr>
        <w:jc w:val="both"/>
        <w:rPr>
          <w:color w:val="0070C0"/>
          <w:sz w:val="16"/>
          <w:szCs w:val="16"/>
        </w:rPr>
      </w:pPr>
    </w:p>
    <w:p w14:paraId="303460E5" w14:textId="77777777" w:rsidR="00963A65" w:rsidRPr="001F5E07" w:rsidRDefault="00963A65" w:rsidP="001F5E07">
      <w:pPr>
        <w:pStyle w:val="af"/>
        <w:shd w:val="clear" w:color="auto" w:fill="FFFFFF"/>
        <w:spacing w:before="0" w:after="0"/>
        <w:jc w:val="both"/>
        <w:rPr>
          <w:color w:val="000000" w:themeColor="text1"/>
          <w:sz w:val="16"/>
          <w:szCs w:val="16"/>
        </w:rPr>
      </w:pPr>
      <w:r w:rsidRPr="001F5E07">
        <w:rPr>
          <w:color w:val="000000" w:themeColor="text1"/>
          <w:sz w:val="16"/>
          <w:szCs w:val="16"/>
        </w:rPr>
        <w:t>До конца 1938 г. производство пироксилиновых порохов осуществлялось из хлопкового линтера, но с 1939 г. все заводы переводились на обработку древесной целлюлозы. Это позволило значительно повысить производительность порохового производства и расширить сырьевую базу. В 1939 г. началось промышленное производство нитроглицериновых порохов. По сравнению с пироксилиновыми, они имели повышенную мощность, а технологический цикл их изготовления был в 4 5 раз короче. Кроме того, их производство не требовало использования дорогостоящих спирта и эфира. Баллиститный нитроглицериновый порох выпускал завод 59 (Петровеньки Ворошиловградской обл.). В предвоенный период производство порохов в СССР постоянно увеличивалось. Так, если в 1938 г. было произведено т пироксилинового пороха, в 1939 г. уже т; в 1939 г. нитроглицеринового пороха было изготовлено 2 тыс. т, в 1940 г. 7 тыс. т. Предусматривалось и дальнейшее наращивание объемов этого производства. В частности, предполагалось, что строившиеся заводы 98, 100, 101 и 392 также будут производить нитроглицериновый порох в больших объемах. К примеру, план комбината 98 (Пермь) предполагал ежегодное производство 14 тыс. т нитроглицериновых и 4 тыс. т пироксилиновых порохов. Что касается производства взрывчатых веществ, то со времен Первой мировой войны самым массовым бризантным из них был тротил (тринитротолуол). Широкое распространение тротила (применялся для снаряжения боеприпасов во всех воюющих странах) объясняется его малой чувствительностью к механическим воздействиям, что очень важно для хранения и транспортировки взрывчатых (19154).</w:t>
      </w:r>
    </w:p>
    <w:p w14:paraId="647600D7" w14:textId="77777777" w:rsidR="00963A65" w:rsidRPr="001F5E07" w:rsidRDefault="00963A65" w:rsidP="001F5E07">
      <w:pPr>
        <w:pStyle w:val="af"/>
        <w:shd w:val="clear" w:color="auto" w:fill="FFFFFF"/>
        <w:spacing w:before="0" w:after="0"/>
        <w:jc w:val="both"/>
        <w:rPr>
          <w:color w:val="000000" w:themeColor="text1"/>
          <w:sz w:val="16"/>
          <w:szCs w:val="16"/>
        </w:rPr>
      </w:pPr>
    </w:p>
    <w:p w14:paraId="1E0B15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зачем то решили еще раз (в шестой) испытать непеределанную (отказ завода № 7) 76-мм батальонную гаубицу 35-К опять набросы и неудовлетворительная кучность стрельбы (3861).</w:t>
      </w:r>
    </w:p>
    <w:p w14:paraId="2A37DD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C2717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конце 1938 года первый опытный автомат АСКОН-37 Кондакова был установлен на ЗУ-7 с использованием вращающейся части от АКТ-37, но с новым уравновешивающим механизмом и новой цапфенной обоймой. 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 (3861).</w:t>
      </w:r>
    </w:p>
    <w:p w14:paraId="42B11E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FDA80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года опытный автомат АСКОН-37 установили на ЗУ-7 с использованием вращающейся части от АКТ-37, но с новым уравновешивающим механизмом и новой цапфенной обоймой.</w:t>
      </w:r>
    </w:p>
    <w:p w14:paraId="1C7287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70B2AF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12045F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Основными отличиями АСКОН от АКТ были:</w:t>
      </w:r>
    </w:p>
    <w:p w14:paraId="4CE1D7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0F0200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ACCBA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B11FA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Данные 37-мм автоматической пушки АСКОН-37 </w:t>
      </w:r>
    </w:p>
    <w:p w14:paraId="7BB74A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Калибр, мм — 37</w:t>
      </w:r>
    </w:p>
    <w:p w14:paraId="41AEBC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автомата, мм — 3318</w:t>
      </w:r>
    </w:p>
    <w:p w14:paraId="676FDA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ствола, мм/клб — 2335/63,1</w:t>
      </w:r>
    </w:p>
    <w:p w14:paraId="492C42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пути снаряда по каналу, мм — 2115</w:t>
      </w:r>
    </w:p>
    <w:p w14:paraId="41F955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нарезной части, мм — 072</w:t>
      </w:r>
    </w:p>
    <w:p w14:paraId="1552DA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Объем каморы, дм3 — 0,540</w:t>
      </w:r>
    </w:p>
    <w:p w14:paraId="269C3F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Крутизна нарезов постоянная, клб — 30</w:t>
      </w:r>
    </w:p>
    <w:p w14:paraId="53454F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Число нарезов — 16</w:t>
      </w:r>
    </w:p>
    <w:p w14:paraId="24F4DF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Глубина нарезов, мм — 0,45</w:t>
      </w:r>
    </w:p>
    <w:p w14:paraId="612B97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Ширина полей, мм — 2,5</w:t>
      </w:r>
    </w:p>
    <w:p w14:paraId="6056B0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ствольной группы, кг — 123,4</w:t>
      </w:r>
    </w:p>
    <w:p w14:paraId="78B233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автоматики, кг — 13</w:t>
      </w:r>
    </w:p>
    <w:p w14:paraId="6764E3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откатных частей; кг — 153</w:t>
      </w:r>
    </w:p>
    <w:p w14:paraId="24863F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люльки, кг — 71,24</w:t>
      </w:r>
    </w:p>
    <w:p w14:paraId="4D2C83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магазина, кг — 5,73</w:t>
      </w:r>
    </w:p>
    <w:p w14:paraId="3FB6DF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качающейся части, кг — 442,1</w:t>
      </w:r>
    </w:p>
    <w:p w14:paraId="659D45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Длина отката ствола, мм — 117</w:t>
      </w:r>
    </w:p>
    <w:p w14:paraId="5D6ECC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Темп стрельбы, выстр/мин — 250</w:t>
      </w:r>
    </w:p>
    <w:p w14:paraId="7EB88B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Баллистические данные АСКОН-37</w:t>
      </w:r>
    </w:p>
    <w:p w14:paraId="08D3FF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Тип снаряда — Осколочный чертежа 6436 (АНИМИ)</w:t>
      </w:r>
    </w:p>
    <w:p w14:paraId="47F282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снаряда, кг — 0,645</w:t>
      </w:r>
    </w:p>
    <w:p w14:paraId="3D843D3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Вес заряда, кг — 0,378</w:t>
      </w:r>
    </w:p>
    <w:p w14:paraId="152D37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Начальная скорость, м/с — 1060</w:t>
      </w:r>
    </w:p>
    <w:p w14:paraId="02C959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Давление, кг/см2 — 2900 (12091).</w:t>
      </w:r>
    </w:p>
    <w:p w14:paraId="0170ACAA" w14:textId="77777777" w:rsidR="004B0DF9" w:rsidRPr="001F5E07" w:rsidRDefault="004B0DF9" w:rsidP="001F5E07">
      <w:pPr>
        <w:autoSpaceDE w:val="0"/>
        <w:autoSpaceDN w:val="0"/>
        <w:adjustRightInd w:val="0"/>
        <w:jc w:val="both"/>
        <w:rPr>
          <w:color w:val="000000" w:themeColor="text1"/>
          <w:sz w:val="16"/>
          <w:szCs w:val="16"/>
        </w:rPr>
      </w:pPr>
    </w:p>
    <w:p w14:paraId="5A9C97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заводом № 8 был закончен первый опытный образец 45-мм корабельной зенитной установки 62-К (3861).</w:t>
      </w:r>
    </w:p>
    <w:p w14:paraId="447789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E697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Главное артиллерийское управление дало указание заводу № 7 на доработку 107-мм миномета и для этого заказало восемь 107-мм минометов. Новые образцы прошли полигонные испытания с конца марта по середину июня 1939 года (3861).</w:t>
      </w:r>
    </w:p>
    <w:p w14:paraId="0146AA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EFA83D2" w14:textId="77777777" w:rsidR="004B0DF9" w:rsidRPr="001F5E07" w:rsidRDefault="004B0DF9" w:rsidP="001F5E07">
      <w:pPr>
        <w:jc w:val="both"/>
        <w:rPr>
          <w:color w:val="000000" w:themeColor="text1"/>
          <w:sz w:val="16"/>
          <w:szCs w:val="16"/>
        </w:rPr>
      </w:pPr>
      <w:r w:rsidRPr="001F5E07">
        <w:rPr>
          <w:color w:val="000000" w:themeColor="text1"/>
          <w:sz w:val="16"/>
          <w:szCs w:val="16"/>
        </w:rPr>
        <w:t>В конце 1938 г. ГАУ дало указание заводу № 7 на доработку горного миномета и для этого заказало восемь 107-мм минометов. Новые образцы прошли полигонные испытания с конца марта до середины июня 1939 г. Войсковые испытания четырех 107-мм минометов прошли с 14 по 27 сентября 1938 г.</w:t>
      </w:r>
    </w:p>
    <w:p w14:paraId="3B9FC71D" w14:textId="77777777" w:rsidR="004B0DF9" w:rsidRPr="001F5E07" w:rsidRDefault="004B0DF9" w:rsidP="001F5E07">
      <w:pPr>
        <w:jc w:val="both"/>
        <w:rPr>
          <w:color w:val="000000" w:themeColor="text1"/>
          <w:sz w:val="16"/>
          <w:szCs w:val="16"/>
        </w:rPr>
      </w:pPr>
      <w:r w:rsidRPr="001F5E07">
        <w:rPr>
          <w:color w:val="000000" w:themeColor="text1"/>
          <w:sz w:val="16"/>
          <w:szCs w:val="16"/>
        </w:rPr>
        <w:t>107-мм горно-вьючный миномет был принят на вооружение постановлением Комитета Обороны от 26 февраля 1939 г. под названием «107-мм горно-вьючный полковой миномет обр. 1938 г.» (то есть еще до окончания войсковых испытаний.) Серийное производство 107-мм минометов обр. 1938 г. было начато в 1939 г. За год выпущено 200 минометов. На I–III кварталы 1940 г. заводам № 393 и «Лентекстильмаш» было дано задание на 950 107-мм горных минометов обр. 1938 г. К 1 августа 1940 г. заводы изготовили 501 миномет. Любопытно, что заводу № 393 платили 19 тыс. руб. за один миномет, а «Лентекстильмашу» — 25 тыс. руб. (12705).</w:t>
      </w:r>
    </w:p>
    <w:p w14:paraId="7BA66EDF" w14:textId="77777777" w:rsidR="004B0DF9" w:rsidRPr="001F5E07" w:rsidRDefault="004B0DF9" w:rsidP="001F5E07">
      <w:pPr>
        <w:jc w:val="both"/>
        <w:rPr>
          <w:color w:val="000000" w:themeColor="text1"/>
          <w:sz w:val="16"/>
          <w:szCs w:val="16"/>
        </w:rPr>
      </w:pPr>
    </w:p>
    <w:p w14:paraId="3AF866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заводом № 8 был изготовлен опытный образец 37-мм корабельного зенитного автомата 70-К (3861).</w:t>
      </w:r>
    </w:p>
    <w:p w14:paraId="668263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349A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по завершению испытания 122-мм гаубицы Ф.Петрова она была принята на вооружение под названием 122-мм гаубица образца 1938 (3848,45).</w:t>
      </w:r>
    </w:p>
    <w:p w14:paraId="04062B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BCD293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решили еще раз испытать непеределанную (завод № 7 отказался от переделки) гаубицу 35-К - опять набросы и неудовлетворительная кучность стрельбы (7629, 42).</w:t>
      </w:r>
    </w:p>
    <w:p w14:paraId="08B296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63207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Гранатомет Я.Г.Таубина был сделан и отработан к концу 1938 (263,25). ОКБ-16 разработало и изготовило вариант гранатомета с лентой на 15-16 гранат. Два гранатомета устанавливались в крыльях, но после проведения летных испытаний работа была прекращена (263,21).</w:t>
      </w:r>
    </w:p>
    <w:p w14:paraId="085575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сожалению, не ясно на каком.</w:t>
      </w:r>
    </w:p>
    <w:p w14:paraId="518ECF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B746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в соответствии с постановлением Комитета Обороны СССР в СКБ-2 Кировского завода в Ленинграде (Главный конструктор Ж.Я. Котин) началось проектирование нового тяжелого танка с противоснарядным бронированием, получившего название СМК (Сергей Миронович Киров). (Разработкой еще одного тяжелого танка, названного Т-100, занимался Ленинградский завод опытного машиностроения имени Кирова - завод № 185)..</w:t>
      </w:r>
    </w:p>
    <w:p w14:paraId="08087F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Ведущим конструктором танка СМК был А.С. Ермолаев. Первоначальным проектом предусматривалось создание трехбашенной машины, при этом ее масса достигала 55 т. В процессе работы от одной башни отказались, а сэкономленный вес позволил усилить утолщение брони. Параллельно с СМК группой дипломников Военной академии механизации и моторизации имени Сталина, проходивших под руководством Н.Ф. Шашмурина практику на Кировском заводе, был разработан проект однобашенного тяжелого танка KB (Клим Ворошилов). По сути дела, KB представлял собой уменьшенный по длине на два опорных катка СМК с одной башней и дизельным двигателем. На завершающем этапе проектирования однобашенного танка ведущим конструктором проекта был назначен Н.Л. Духов. (3862).</w:t>
      </w:r>
    </w:p>
    <w:p w14:paraId="4902C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AB896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1938 года ХПЗ начал выпуск танков Т-35 с коническими башнями. Всего же за 1932-39 гг. было изготовлено два прототипа (Т-35-1 и Т-35-2) и 61 серийная машина (3862).</w:t>
      </w:r>
    </w:p>
    <w:p w14:paraId="666578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Т-35 - единственный в мире серийный пятибашенный танк является уникальной боевой машиной несмотря на все свои недостатки (3862).</w:t>
      </w:r>
    </w:p>
    <w:p w14:paraId="5DD3D0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Состав и размещение его вооружения оптимальны для многобашенного танка. Пять башен расположенных в два яруса позволяли сосредоточить массированный огонь из 76-мм, одной 45-мм пушек и трех пулеметов вперед назад или на любой борт. Однако, столь большая огневая мощь потребовала увеличения числа членов экипажа и усложнения конструкции танка. Двухъярусное расположение башен обусловило значительную высоту машины что повышало уязвимость танка на поле боя. Без малого 10-метровая длина привела к резкому снижению маневренных характеристик. Кроме того, Т-35 имел большое количество недостатков связанных с двигателем и трансмиссией. К сожалению их так и не удалось полностью устранить. Справедливости ради следует сказать что подвеска Т-35 при всей ее громоздкости, в целом зарекомендовала себя хорошо и отличалась плавностью хода (3862).</w:t>
      </w:r>
    </w:p>
    <w:p w14:paraId="2203F26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Высота танка, кроме увеличения уязвимости на поле боя, еще и доставляла ряд проблем при эксплуатации. Например надгусеничные полки располагались на почти двухметровой высоте. Так что взобраться на танк стоило большого труда, а если нет специальных лесенок, без посторонней помощи практически невозможно. </w:t>
      </w:r>
      <w:r w:rsidRPr="001F5E07">
        <w:rPr>
          <w:color w:val="000000" w:themeColor="text1"/>
          <w:sz w:val="16"/>
          <w:szCs w:val="16"/>
        </w:rPr>
        <w:lastRenderedPageBreak/>
        <w:t>Учитывая, что в танкисты предпочитали брать людей невысокого роста (примерно 160 см), можно себе представить каково было экипажу машины занимать по тревоге свои места!</w:t>
      </w:r>
    </w:p>
    <w:p w14:paraId="0C76A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Внешне Т-35 ошеломляет своими размерами, но внутренний объем великана очень мал. Боевые отделения не сообщаются между собой, так что проникнуть из одного в другое без выхода из танка невозможно (3862).</w:t>
      </w:r>
    </w:p>
    <w:p w14:paraId="3DF15A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Обзорность из Т-35 была просто отвратительная, особенно с места механика водителя. Можно предположить, что в боевых условиях ему приходилось вести машину чуть ли не вслепую, так как смотровые щели позволяли видеть местность только слева и впереди, да и то в весьма ограниченных секторах (3862).</w:t>
      </w:r>
    </w:p>
    <w:p w14:paraId="6F2062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Но самой большой проблемой было покинуть подбитую машину. Ведь выход осуществлялся лишь через верхние люки и при этом экипаж главной башни например, оказывался на четырехметровой высоте под огнем противника. Люк же механика-водителя нельзя открыть, не повернув влево пулеметную башню, заклинивание которой могло стоить ему жизни. Выход из задних башен сильно затруднен нависающей над ними нишей главной башни и поручневой антенной. Поэтому, можно смело утверждать, что такой достаточно важный в бою параметр, как удобство посадки и высадки экипажа, конструкторами танка Т-35 был совершенно не продуман. Члены экипажа, становились, по сути, заложниками собственной боевой машины (3862).</w:t>
      </w:r>
    </w:p>
    <w:p w14:paraId="48606E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Если до 1935 года тактические данные Т-35 позволяли ему выполнять возложенные на него задачи, то техническое несовершенство и недоведенность машины сводили на нет возможность такого применения. После 1935 года, когда была существенно повышена надежность машины, уже морально устарел и перестал отвечать предъявляемым к нему требованиям. Возросшая мощь противотанковой артиллерии оставляла громоздкому и неповоротливому "сухопутному линкору" мало шансов на поле боя. Резерва же для увеличения толщины брони и без того тяжелая машина уже не имела. Вместе с тем следует отметить, что в период "соответствия задачам" проверить в боевой обстановке идею многобашенного тяжелого танка прорыва так и не удалось, а следовательно, вопрос о том, нужно или не нужно было строить эти боевые машины, остается открытым (3862).</w:t>
      </w:r>
    </w:p>
    <w:p w14:paraId="3672F30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E33D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в КБ завода № 185 под руководством вернувшегося С. Гинзбурга была начата разработка про</w:t>
      </w:r>
      <w:r w:rsidRPr="001F5E07">
        <w:rPr>
          <w:color w:val="000000" w:themeColor="text1"/>
          <w:sz w:val="16"/>
          <w:szCs w:val="16"/>
        </w:rPr>
        <w:softHyphen/>
        <w:t>екта танка Т-26М с усиленной подвеской по типу чехосло</w:t>
      </w:r>
      <w:r w:rsidRPr="001F5E07">
        <w:rPr>
          <w:color w:val="000000" w:themeColor="text1"/>
          <w:sz w:val="16"/>
          <w:szCs w:val="16"/>
        </w:rPr>
        <w:softHyphen/>
        <w:t>вацкого танка «Шкода», который в 1938 г. про</w:t>
      </w:r>
      <w:r w:rsidRPr="001F5E07">
        <w:rPr>
          <w:color w:val="000000" w:themeColor="text1"/>
          <w:sz w:val="16"/>
          <w:szCs w:val="16"/>
        </w:rPr>
        <w:softHyphen/>
        <w:t>ходил испытания в СССР, и советское правительство рас</w:t>
      </w:r>
      <w:r w:rsidRPr="001F5E07">
        <w:rPr>
          <w:color w:val="000000" w:themeColor="text1"/>
          <w:sz w:val="16"/>
          <w:szCs w:val="16"/>
        </w:rPr>
        <w:softHyphen/>
        <w:t>сматривало вопрос о его покупке с документацией. Однако высокие договаривающиеся стороны никак не могли прийти к соглашению, так как одни желали купить «на грош пята-ков», а другие — побольше выручить с продажи своего по-допечного. Переговоры зашли в тупик. Требовалось срочно изыскать нестандартное решение. И вот однажды с санкции наркома обороны СССР в те</w:t>
      </w:r>
      <w:r w:rsidRPr="001F5E07">
        <w:rPr>
          <w:color w:val="000000" w:themeColor="text1"/>
          <w:sz w:val="16"/>
          <w:szCs w:val="16"/>
        </w:rPr>
        <w:softHyphen/>
        <w:t>чение одной ночи часовой был «снят», а запертый в ангаре танк был нелегально обмерен целой делегацией конструкторов КБ заводов № 185 и № 37, после чего было принято решение о нецелесообразности заимствования всего танка в целом, но лишь отдельных его удачных узлов — КПП и ме</w:t>
      </w:r>
      <w:r w:rsidRPr="001F5E07">
        <w:rPr>
          <w:color w:val="000000" w:themeColor="text1"/>
          <w:sz w:val="16"/>
          <w:szCs w:val="16"/>
        </w:rPr>
        <w:softHyphen/>
        <w:t>ханизмов поворотов, приборов наблюдения и прицелов, пе</w:t>
      </w:r>
      <w:r w:rsidRPr="001F5E07">
        <w:rPr>
          <w:color w:val="000000" w:themeColor="text1"/>
          <w:sz w:val="16"/>
          <w:szCs w:val="16"/>
        </w:rPr>
        <w:softHyphen/>
        <w:t>реговорного устройства, подвески... В конструкции новой подвески, разработанной «по ти</w:t>
      </w:r>
      <w:r w:rsidRPr="001F5E07">
        <w:rPr>
          <w:color w:val="000000" w:themeColor="text1"/>
          <w:sz w:val="16"/>
          <w:szCs w:val="16"/>
        </w:rPr>
        <w:softHyphen/>
        <w:t>пу Шкода-2» под руководством С. Гинзбурга, использова</w:t>
      </w:r>
      <w:r w:rsidRPr="001F5E07">
        <w:rPr>
          <w:color w:val="000000" w:themeColor="text1"/>
          <w:sz w:val="16"/>
          <w:szCs w:val="16"/>
        </w:rPr>
        <w:softHyphen/>
        <w:t>лись опорные катки танка Т-28 и уширенная до 350 мм гу</w:t>
      </w:r>
      <w:r w:rsidRPr="001F5E07">
        <w:rPr>
          <w:color w:val="000000" w:themeColor="text1"/>
          <w:sz w:val="16"/>
          <w:szCs w:val="16"/>
        </w:rPr>
        <w:softHyphen/>
        <w:t>сеница с увеличенной высотой гребней траков (назывались в переписке «перо трака»). За время испытаний танк про</w:t>
      </w:r>
      <w:r w:rsidRPr="001F5E07">
        <w:rPr>
          <w:color w:val="000000" w:themeColor="text1"/>
          <w:sz w:val="16"/>
          <w:szCs w:val="16"/>
        </w:rPr>
        <w:softHyphen/>
        <w:t>шел 655 км со средней скоростью 26,74 км/ч. Выводы ко</w:t>
      </w:r>
      <w:r w:rsidRPr="001F5E07">
        <w:rPr>
          <w:color w:val="000000" w:themeColor="text1"/>
          <w:sz w:val="16"/>
          <w:szCs w:val="16"/>
        </w:rPr>
        <w:softHyphen/>
        <w:t>миссии, проводившей испытания, были следующими:</w:t>
      </w:r>
    </w:p>
    <w:p w14:paraId="12B924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«Ходовая часть Т-26М прочна, надежна и дает значи</w:t>
      </w:r>
      <w:r w:rsidRPr="001F5E07">
        <w:rPr>
          <w:color w:val="000000" w:themeColor="text1"/>
          <w:sz w:val="16"/>
          <w:szCs w:val="16"/>
        </w:rPr>
        <w:softHyphen/>
        <w:t>тельно лучшую плавность хода, что позволяет применить на танке также более мощный двигатель. Гусеницы обеспечены от спадения, в том числе и при поворотах с креном до 40 гра</w:t>
      </w:r>
      <w:r w:rsidRPr="001F5E07">
        <w:rPr>
          <w:color w:val="000000" w:themeColor="text1"/>
          <w:sz w:val="16"/>
          <w:szCs w:val="16"/>
        </w:rPr>
        <w:softHyphen/>
        <w:t>дусов, что невозможно на других типах танков...</w:t>
      </w:r>
    </w:p>
    <w:p w14:paraId="63C171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Сцепные качества гусеницы Т-26М выше, чем гусеницы серийного танка. Уширенные гусеницы, хоть и требуют за</w:t>
      </w:r>
      <w:r w:rsidRPr="001F5E07">
        <w:rPr>
          <w:color w:val="000000" w:themeColor="text1"/>
          <w:sz w:val="16"/>
          <w:szCs w:val="16"/>
        </w:rPr>
        <w:softHyphen/>
        <w:t>траты несколько больших усилий на поворотах, но улучшают проходимость на слабых грунтах и сцепление траков при пре</w:t>
      </w:r>
      <w:r w:rsidRPr="001F5E07">
        <w:rPr>
          <w:color w:val="000000" w:themeColor="text1"/>
          <w:sz w:val="16"/>
          <w:szCs w:val="16"/>
        </w:rPr>
        <w:softHyphen/>
        <w:t>одолении препятствий».</w:t>
      </w:r>
    </w:p>
    <w:p w14:paraId="0F3B1EA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Еще в ходе работ над Т-26М по заказу АБТУ КБ завода № 174 им. К. Ворошилова приступило к разработке нового танка капитальной модернизации Т-26-1, в котором плани</w:t>
      </w:r>
      <w:r w:rsidRPr="001F5E07">
        <w:rPr>
          <w:color w:val="000000" w:themeColor="text1"/>
          <w:sz w:val="16"/>
          <w:szCs w:val="16"/>
        </w:rPr>
        <w:softHyphen/>
        <w:t>ровалось соединить подвеску «Шкоды», более мощный дви</w:t>
      </w:r>
      <w:r w:rsidRPr="001F5E07">
        <w:rPr>
          <w:color w:val="000000" w:themeColor="text1"/>
          <w:sz w:val="16"/>
          <w:szCs w:val="16"/>
        </w:rPr>
        <w:softHyphen/>
        <w:t>гатель (либо 6-цилиндровый мотор воздушного охлаждения № 745 мощностью 130-150 л.с., либо 4-цилиндровый ди</w:t>
      </w:r>
      <w:r w:rsidRPr="001F5E07">
        <w:rPr>
          <w:color w:val="000000" w:themeColor="text1"/>
          <w:sz w:val="16"/>
          <w:szCs w:val="16"/>
        </w:rPr>
        <w:softHyphen/>
        <w:t>зель-мотор № 744 мощностью 180-200 л.с.), большую тол</w:t>
      </w:r>
      <w:r w:rsidRPr="001F5E07">
        <w:rPr>
          <w:color w:val="000000" w:themeColor="text1"/>
          <w:sz w:val="16"/>
          <w:szCs w:val="16"/>
        </w:rPr>
        <w:softHyphen/>
        <w:t>щину брони (20-25 мм) и гусеничные цепи шириной 350 мм с повышенным пером. Танк скрывался под заводским индек</w:t>
      </w:r>
      <w:r w:rsidRPr="001F5E07">
        <w:rPr>
          <w:color w:val="000000" w:themeColor="text1"/>
          <w:sz w:val="16"/>
          <w:szCs w:val="16"/>
        </w:rPr>
        <w:softHyphen/>
        <w:t>сом «126», тогда как имел войсковой индекс Т-26-5. Но его расцвет и закат произошли несколько позднее... (10782).</w:t>
      </w:r>
    </w:p>
    <w:p w14:paraId="6A12E86B" w14:textId="77777777" w:rsidR="004B0DF9" w:rsidRPr="001F5E07" w:rsidRDefault="004B0DF9" w:rsidP="001F5E07">
      <w:pPr>
        <w:autoSpaceDE w:val="0"/>
        <w:autoSpaceDN w:val="0"/>
        <w:adjustRightInd w:val="0"/>
        <w:jc w:val="both"/>
        <w:rPr>
          <w:color w:val="000000" w:themeColor="text1"/>
          <w:sz w:val="16"/>
          <w:szCs w:val="16"/>
        </w:rPr>
      </w:pPr>
    </w:p>
    <w:p w14:paraId="726B3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к проектированию нового плавающего танка "010" (или "десятка") приступил отдел главного конструктора по танкостроению завода № 37 под руководством Н.А.Астрова. В первую очередь по-новому сконструировали корпус танка: для повышения запаса плавучести заметно увеличили его высоту (3862).</w:t>
      </w:r>
    </w:p>
    <w:p w14:paraId="16A55F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повышения остойчивости придали ему трапециевидную в поперечном сечении форму с уширенной верхней частью. Экипаж, состоявший по-прежнему из двух человек, размещался в машине по продольной схеме. Механик-водитель в передней части боевого отделения (в отделении управления), почти по оси танка, что улучшало наблюдение по курсу и по обоим бортам, стрелок-командир в башне с вооружением, установленной по центру бронекорпуса за водителем, с заметным, на 250 мм, смещением к левому борту. Силовой агрегат располагался продольно, максимально близко к правому борту, маховиком двигателя вперед, причем доступ к наиболее ответственным и уязвимым частям двигателя был возможен изнутри боевого отделения после снятия бронеперегородки. Трансмиссия и механизмы поворота, как и прежде, находились в носовой части машины, что хорошо сочеталось с передним расположением ведущих звездочек. В кормовой части корпуса, по бортам, размещались два бензобака по 100 л каждый, справа за двигателем располагался радиатор и теплообменники. В нижней части кормы в специальной гидродинамической нише корпуса, устанавливались гребной винт и водоходные рули, причем винт, в отличие от Т-38, хорошо защищался от возможных внешних повреждений. Были приняты и специальные меры для улучшения водоходности танка: создана гидродинамически благоприятная форма корпуса, введен откидной волноотражатель в носу, высоко подняты воздухопритоки, жалюзи и приборы наблюдения, полностью герметизированы все крышки, люки и заслонки. Это позволяло танку уверенно преодолевать водные преграды с быстрым течением и с большим, до 3 баллов, волнением, практически обеспечив его непотопляемость в этих условиях. Но на всякий случай экипаж снабжался спасательными поясами (3862).</w:t>
      </w:r>
    </w:p>
    <w:p w14:paraId="613B133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Общее отделение управления и боевое (на Т-38 членов экипажа разделял двигатель) облегчало непосредственную связь между механиком-водителем и командиром, делало их взаимозаменяемыми без выхода наружу. Каждый имел свой входной верхний люк и, кроме того, общий аварийный люк в днище корпуса. Единый внутренний объем позволил разместить на командирских танках в левой нише корпуса на специальном подрамнике довольно громоздкую радиостанцию. В целом компоновка нового танка была рациональной и хорошо продуманной. По сравнению с предшественниками значительно увеличилась мощь вооружения. Был установлен крупнокалиберный 12,7-мм пулемет ДШК обр. 1938 года (на серийных машинах устанавливался его танковый вариант обр.1940 года) вместе с обычным ДТ обр.1929 года в спаренной установке ДТС с общей бронемаской. Прицельная дальность стрельбы составляла: из ДТ 1000 м, из ДШК 4000 м. Бронебойная пуля Б-30 и бронебойно-зажигательная Б-32 со стальными сердечниками обладали начальной скоростью до 850 м/с и большой мощностью у цели, пробивая на дистанции 300 м под углом встречи 90° 16 мм броню. Большой угол возвышения спаренной пулеметной установки (25° против 14° у Т-38) позволял вести обстрел и низколетящих самолетов, правда, эта возможность на практике почти не использовалась. Оба пулемета поставлялись Ковровским заводом № 2, а с 1942 года ДШК выпускал еще и саратовский завод № 614. Во время войны установку ДТС изготавливал также Ижевский завод № 622 (3862).</w:t>
      </w:r>
    </w:p>
    <w:p w14:paraId="325CFB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наблюдения за полем боя служили перископические оптические приборы: три у водителя в лобовом щитке и скуловых листах подбашенной коробки и два у командира в бортах башни. Смотровые приборы комплектовались 10 запасными блоками. В разведке для ориентации на воде и в тумане служил магнитный компас КП московского завода "Авиаприбор". На части командирских танков предусматривалась установка двусторонней дуплексной (в отличие от симплексной на Т-38) телефонно-телеграфной радиостанции типа 71-ТК-3 завода № 203 с дальностью речевой связи при отсутствии помех до 16 км с места (3862).</w:t>
      </w:r>
    </w:p>
    <w:p w14:paraId="3415F6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Внутренняя связь была светосигнальной (трехцветные лампы). В создании новой машины активное участие приняли ведущие конструкторы немногочисленного тогда танкового КБ завода № 37. Начальник бюро ходовых частей Р. А. Аншелевич, начальник корпусного бюро А. В. Богачев, трансмиссией и ходовой частью занимался лично К. А. Астров (3862).</w:t>
      </w:r>
    </w:p>
    <w:p w14:paraId="49A091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FF44B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выпуск танков БТ-7 (всего выпущено около 4600 единиц) прекратился, а Харьковский завод приступил к изготовлению машины БТ-7М. Основное его отличие от машин предыдущей серии состояло в установке только что разработанного и пущенного в производство дизеля В-2. Внешне новая модель почти не отличалась от БТ-7. Большим изменениям подверглось силовое отделение. Запас топлива в основных баках (580 л) уменьшился, но, благодаря более экономичному двигателю, дальность хода по шоссе возросла(3862).</w:t>
      </w:r>
    </w:p>
    <w:p w14:paraId="49FBEE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F2C1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конца 1938 на БТ-7 стали устанавливать 45-мм пушку обр. 1938 с электроспуском и стабилизированным прицелом ТОП-1 (ТОС) производства завода Авиаприбор (3881,16).</w:t>
      </w:r>
    </w:p>
    <w:p w14:paraId="5BEA42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146F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ХПХ изготовил первые 50 дизелей В-2 (3879,40).</w:t>
      </w:r>
    </w:p>
    <w:p w14:paraId="3C086E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A8FB4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 ХПЗ изготовил 50 дизелей. Дальнейшую сборку тормозило отсутствие поршневых колец и гильз, которые неритмично поставлял по кооперации завод № 26. Заводской цех поршневых колец по плану намечалось пустить только через три месяца. Все это время продолжалось оснащение моторостроительного производства. Сроки поджимали, но отсутствие необходимого оборудования и рабочих, оснастки и инструмента вынудило до середины 1938 г. все узлы и агрегаты дизелей изготовлять по временной технологии в других цехах и лишь затем проводить окончательную сборку в корпусе 400 (9023).</w:t>
      </w:r>
    </w:p>
    <w:p w14:paraId="661E69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7C82A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К концу 1938 года ХПЗ, ставший теперь заводом № 183, изготовил около 50-ти двигате</w:t>
      </w:r>
      <w:r w:rsidRPr="001F5E07">
        <w:rPr>
          <w:color w:val="000000" w:themeColor="text1"/>
          <w:sz w:val="16"/>
          <w:szCs w:val="16"/>
        </w:rPr>
        <w:softHyphen/>
        <w:t>лей В-2. В порядке подготовки его серийного производства при непосред</w:t>
      </w:r>
      <w:r w:rsidRPr="001F5E07">
        <w:rPr>
          <w:color w:val="000000" w:themeColor="text1"/>
          <w:sz w:val="16"/>
          <w:szCs w:val="16"/>
        </w:rPr>
        <w:softHyphen/>
        <w:t>ственном участии И.П.Бондаренко строился новый моторный цех. Про</w:t>
      </w:r>
      <w:r w:rsidRPr="001F5E07">
        <w:rPr>
          <w:color w:val="000000" w:themeColor="text1"/>
          <w:sz w:val="16"/>
          <w:szCs w:val="16"/>
        </w:rPr>
        <w:softHyphen/>
        <w:t>должались закупка и наладка технологического оборудования и сложного станочного хозяйства. Организацией производства в целом руководил главный инженер завода С.Н.Махонин (11504).</w:t>
      </w:r>
    </w:p>
    <w:p w14:paraId="15141E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FD02F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 г. заводом ХПЗ были изготовлены первые 50 дизелей В-2.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30CBAB4F" w14:textId="77777777" w:rsidR="004B0DF9" w:rsidRPr="001F5E07" w:rsidRDefault="004B0DF9" w:rsidP="001F5E07">
      <w:pPr>
        <w:autoSpaceDE w:val="0"/>
        <w:autoSpaceDN w:val="0"/>
        <w:adjustRightInd w:val="0"/>
        <w:jc w:val="both"/>
        <w:rPr>
          <w:color w:val="000000" w:themeColor="text1"/>
          <w:sz w:val="16"/>
          <w:szCs w:val="16"/>
        </w:rPr>
      </w:pPr>
    </w:p>
    <w:p w14:paraId="1077B4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в КБ завода № 37 под руководством Н.А.Астрова был разработан плавающий танк Т-40, предназначающийся для замены Т-37А и Т-38 (9527,47).</w:t>
      </w:r>
    </w:p>
    <w:p w14:paraId="5B45A2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69FE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СКБ-2 ЛКЗ разработало установку на Т-28 76 мм пушки Ф-32. Опытный образец прошел испытания в сентябре 1939 (9527,139).</w:t>
      </w:r>
    </w:p>
    <w:p w14:paraId="124B6F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F15B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года на ЗИСе уже были собраны экспериментальные шасси БА-11 с макетными бронекорпусами. После проведения испытаний Московский автозавод начал осваивать конвейерную сборку шасси ЗИС-34. В течение 1940-1941 годов было собрано 16 бронемашин (9645).</w:t>
      </w:r>
    </w:p>
    <w:p w14:paraId="3048C8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32DB4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поя</w:t>
      </w:r>
      <w:r w:rsidRPr="001F5E07">
        <w:rPr>
          <w:color w:val="000000" w:themeColor="text1"/>
          <w:sz w:val="16"/>
          <w:szCs w:val="16"/>
        </w:rPr>
        <w:softHyphen/>
        <w:t>вился приказ Народного комиссариата общего машиностроения (НКОМ) о выпуске «тысяч мотовелосипедов» [4.155] Московского велосипедного завода (МВЗ), где над рулём вело</w:t>
      </w:r>
      <w:r w:rsidRPr="001F5E07">
        <w:rPr>
          <w:color w:val="000000" w:themeColor="text1"/>
          <w:sz w:val="16"/>
          <w:szCs w:val="16"/>
        </w:rPr>
        <w:softHyphen/>
        <w:t>сипеда В-12 расположили двигатель мощностью 1,3 л.с., сделан</w:t>
      </w:r>
      <w:r w:rsidRPr="001F5E07">
        <w:rPr>
          <w:color w:val="000000" w:themeColor="text1"/>
          <w:sz w:val="16"/>
          <w:szCs w:val="16"/>
        </w:rPr>
        <w:softHyphen/>
        <w:t>ный на заводе «Красный Профинтерн» в Одессе, и сконструирова</w:t>
      </w:r>
      <w:r w:rsidRPr="001F5E07">
        <w:rPr>
          <w:color w:val="000000" w:themeColor="text1"/>
          <w:sz w:val="16"/>
          <w:szCs w:val="16"/>
        </w:rPr>
        <w:softHyphen/>
        <w:t>ли новую рулевую вилку, с подрессоренным колесом и ременным приводом. Бензобак расположили над мотором, и топливо в кар</w:t>
      </w:r>
      <w:r w:rsidRPr="001F5E07">
        <w:rPr>
          <w:color w:val="000000" w:themeColor="text1"/>
          <w:sz w:val="16"/>
          <w:szCs w:val="16"/>
        </w:rPr>
        <w:softHyphen/>
        <w:t>бюратор поступало самотеком. Поскольку мотовелосипед весил 24 кг, то применили более широкие шины размером 26 х 2 дюйма. Манетки управления движком расположили на руле. На мотове</w:t>
      </w:r>
      <w:r w:rsidRPr="001F5E07">
        <w:rPr>
          <w:color w:val="000000" w:themeColor="text1"/>
          <w:sz w:val="16"/>
          <w:szCs w:val="16"/>
        </w:rPr>
        <w:softHyphen/>
        <w:t>лосипеде можно было развивать скорость до 30 км/ч [4.154]. Московский мотовелосипед в производстве оказался достаточ</w:t>
      </w:r>
      <w:r w:rsidRPr="001F5E07">
        <w:rPr>
          <w:color w:val="000000" w:themeColor="text1"/>
          <w:sz w:val="16"/>
          <w:szCs w:val="16"/>
        </w:rPr>
        <w:softHyphen/>
        <w:t>но сложным и тяжёлым, поэтому решили освоить выпуск легких моторов, которые велолюбители могли бы самостоятельно уста</w:t>
      </w:r>
      <w:r w:rsidRPr="001F5E07">
        <w:rPr>
          <w:color w:val="000000" w:themeColor="text1"/>
          <w:sz w:val="16"/>
          <w:szCs w:val="16"/>
        </w:rPr>
        <w:softHyphen/>
        <w:t>навливать на свои велосипеды. Выпуск таких моторов освоили на заводе им. Энгельса в Ленинграде. В них применили масляное сце</w:t>
      </w:r>
      <w:r w:rsidRPr="001F5E07">
        <w:rPr>
          <w:color w:val="000000" w:themeColor="text1"/>
          <w:sz w:val="16"/>
          <w:szCs w:val="16"/>
        </w:rPr>
        <w:softHyphen/>
        <w:t>пление и двухступенчатую КП. Передача на заднее колесо - цеп</w:t>
      </w:r>
      <w:r w:rsidRPr="001F5E07">
        <w:rPr>
          <w:color w:val="000000" w:themeColor="text1"/>
          <w:sz w:val="16"/>
          <w:szCs w:val="16"/>
        </w:rPr>
        <w:softHyphen/>
        <w:t>ная. На раме хомутами закрепили силовой блок и бензобак [4.154]. Освоить массовый выпуск мотовелосипедов не удалось, т.к. не смогли наладить изготовление двигателей к ним. Чтобы пре</w:t>
      </w:r>
      <w:r w:rsidRPr="001F5E07">
        <w:rPr>
          <w:color w:val="000000" w:themeColor="text1"/>
          <w:sz w:val="16"/>
          <w:szCs w:val="16"/>
        </w:rPr>
        <w:softHyphen/>
        <w:t>одолеть это затруднение, руководство Главмотовелопрома ре</w:t>
      </w:r>
      <w:r w:rsidRPr="001F5E07">
        <w:rPr>
          <w:color w:val="000000" w:themeColor="text1"/>
          <w:sz w:val="16"/>
          <w:szCs w:val="16"/>
        </w:rPr>
        <w:softHyphen/>
        <w:t>шило организовать на Харьковском велосипедном заводе (ХВЗ) в 1941 г. производство двигателей для мотовелосипедов мощностью 1,2 л.с. [4.126]. Однако этому помешала начавшаяся Великая Отечественная война (11429).</w:t>
      </w:r>
    </w:p>
    <w:p w14:paraId="3B668F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8AA30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конце 1938 г., согласно воспоминаниям З.И. Моделя НИИ-33 как ведущему предприятию мощного радиостроения была поручена разработка сверхмощной радиостанции для ве</w:t>
      </w:r>
      <w:r w:rsidRPr="001F5E07">
        <w:rPr>
          <w:color w:val="000000" w:themeColor="text1"/>
          <w:sz w:val="16"/>
          <w:szCs w:val="16"/>
        </w:rPr>
        <w:softHyphen/>
        <w:t>щания на зарубежные страны. М.А. Боич-Бруевич, Г. А. Зейтлёнок и я встре</w:t>
      </w:r>
      <w:r w:rsidRPr="001F5E07">
        <w:rPr>
          <w:color w:val="000000" w:themeColor="text1"/>
          <w:sz w:val="16"/>
          <w:szCs w:val="16"/>
        </w:rPr>
        <w:softHyphen/>
        <w:t>тились вечером у входа в Кремчь в качестве экспертов на заседа</w:t>
      </w:r>
      <w:r w:rsidRPr="001F5E07">
        <w:rPr>
          <w:color w:val="000000" w:themeColor="text1"/>
          <w:sz w:val="16"/>
          <w:szCs w:val="16"/>
        </w:rPr>
        <w:softHyphen/>
        <w:t>нии Совнаркома, руководимом НА. Вознесенским. Нам троим был задан вопрос о дальности действия вещательной радиостанции в зависимости от ее мощности... Спустя примерно 2 недели в мой служебный кабинет на ул. Ак. Павлова вошли руководители РУ Б. П. Асеев и Л. А. Копытни. Они конфиденциально сообщили мне о принятом решении СНК разработать и построить в короткие сроки наиболее мощную в мире СВ-ДВ станцию 1200 кВт (11481).</w:t>
      </w:r>
    </w:p>
    <w:p w14:paraId="640E04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8DAFB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шифровальная аппаратура «В-4» послупила в эксплуатацию. Она была проста в использовании, имела минимальный набор органов управления. Для повышения эффективности шифровальной связи необходимо было иметь несколько моделей, отвечающих требованиям различных уровней управления армией и флотом. Было принято решение начать предварительные работы по модернизации «В-4» в двух вариантах. Вариант аппаратуры, в которой все приборы шифровальной машины объединялись в единую конструкцию, предложили ведущие конструкторы В.Н.Рытов и П. .Судаков. Вариант, состоящей из двух приборов, предложил ведущий конструктор Н.М. Шарыгин. В июле 1938 г. работу начали сразу по двум вариантам, и к концу года оба были готовы. Однако уже при разработке первого варианта конструкции трансмиттер и дешифратор по многим параметрам и характеристикам превзошли аналогичные узлы базового изделия «В-4». При этом конструктивно они были значительно компактнее. Во втором варианте машина состояла из двух приборов — «ТР-1001» и «ПГ-1001». М.Н. Шаргин проявил чудеса изобретательности, и в новых конструкциях смог применить максимальное число деталей из аппаратуры «В-4». Но самым существенным достижением конструкторов в обоих вариантах было создание встроенных в шифровальную машину оригинальных печатающих устройств их собственной разработки. За основу для дальнейшей работы был взят второй вариант, а из первого использован трансмиттер, дешифратор и более компактное печатающее устройство. В 1939 г. Н.М. Шарыгин успешно завершил работу, и с 1940 г. шифровальная машина «Изумруд» стала поступать в эксплуатацию параллельно с «В-4». Шифровальная техника первого поколения («В-4» и «Изумруд») предназначались для штабов высшего уровня управления вооруженными силами, там, где циркулирует наибольший объем стратегической и оперативно-стратегической информации. Но необходимость разработки шифровальной техники, одинаково пригодной для всех звеньев управления, становилась все более очевидной. Было принято решение о финансировании опытно-конструкторской работы по созданию кодировочной машины «Кристалл» с дисковым шифратором. В 1939 г. опытно-конструкторская работа завершилась, и после войсковых испытаний «Кристалл» был принят на вооружение. С 1940 по 1941 гг. машина выпускалась заводом № 209, а во время Великой Отечественной войны (1942—1945 гг.) — его филиалом в Свердловске (заводом № 707) (11808).</w:t>
      </w:r>
    </w:p>
    <w:p w14:paraId="54014E95" w14:textId="77777777" w:rsidR="004B0DF9" w:rsidRPr="001F5E07" w:rsidRDefault="004B0DF9" w:rsidP="001F5E07">
      <w:pPr>
        <w:autoSpaceDE w:val="0"/>
        <w:autoSpaceDN w:val="0"/>
        <w:adjustRightInd w:val="0"/>
        <w:jc w:val="both"/>
        <w:rPr>
          <w:color w:val="000000" w:themeColor="text1"/>
          <w:sz w:val="16"/>
          <w:szCs w:val="16"/>
        </w:rPr>
      </w:pPr>
    </w:p>
    <w:p w14:paraId="51307C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конца 1938 года на развитие радиолабораторий НКВД было обращено большое внимание со стороны руководства НКВД, в результате чего в лабораториях появились новые кадры специалистов; лаборатории были оснащены измерительной аппаратурой, станковым оборудованием; начало осуществляться планирование общей работой всех трех лабораторий.</w:t>
      </w:r>
    </w:p>
    <w:p w14:paraId="4C2F9F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поручению Правительства и личному указанию И.В. Сталина для решения специальных задач был создан целый ряд комплексов технических средств. Была проведена большая работа по оборудованию приборами радиосвязи экспедиции Папанина на Северный полюс и ледоколов Северного Морского Пути.</w:t>
      </w:r>
    </w:p>
    <w:p w14:paraId="59FA8D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Полярные станции Главсевморпути были оснащены радиопередатчиками «Норд-Д» и «Норд-К» мощностью 250 Вт, на ледоколах «И. Сталин» и «Л. Каганович» были установлены радиопередатчики «Лед-К» мощностью 1 кВт, экспедиция на Северный полюс И.Д. Папанина в течение всего дрейфа поддерживала радиосвязь с Центром с помощью радиостанции «Дрейф».</w:t>
      </w:r>
    </w:p>
    <w:p w14:paraId="7C037B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воспоминаниям сотрудника лаборатории Андреева Петра Андреевича:</w:t>
      </w:r>
    </w:p>
    <w:p w14:paraId="2CB810BF"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«К 1939 году численность лаборатории составляет 200 человек, объем выполняемых работ непрерывно возрастает, выделяется 3 основных направления: по приемникам, звукозаписи и пеленгации. В период 1938-1940 г.г. специалистами группы, специализирующейся на радиосвязи были созданы приемники для обеспечения связью с Землей при дальних перелетах. Это был принципиально новый вид радиосвязи, чрезвычайно нужный для выполнения Правительственных заданий».</w:t>
      </w:r>
    </w:p>
    <w:p w14:paraId="2C672A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Этой аппаратурой, созданной в сжатые сроки, были снабжены: экипаж прославленного летчика-истребителя В.К. Коккинаки, совершившего беспосадочный перелет из Москвы на Дальний Восток, а так же экипаж в составе В.П. Чкалова, Г.Ф. Байдукова и А.В. Белякова, совершивший безопасный перелет через Северный полюс в Америку. Высокое качество изготовленной аппаратуры способствовало выполнению важных правительственных заданий Родины. После этих перелетов многие сотрудники лаборатории были награждены орденами и медалями (11711).</w:t>
      </w:r>
    </w:p>
    <w:p w14:paraId="0CDC3C83" w14:textId="77777777" w:rsidR="004B0DF9" w:rsidRPr="001F5E07" w:rsidRDefault="004B0DF9" w:rsidP="001F5E07">
      <w:pPr>
        <w:autoSpaceDE w:val="0"/>
        <w:autoSpaceDN w:val="0"/>
        <w:adjustRightInd w:val="0"/>
        <w:jc w:val="both"/>
        <w:rPr>
          <w:color w:val="000000" w:themeColor="text1"/>
          <w:sz w:val="16"/>
          <w:szCs w:val="16"/>
        </w:rPr>
      </w:pPr>
    </w:p>
    <w:p w14:paraId="780A1A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 на серийном торпедном катере прошло успешное испыта</w:t>
      </w:r>
      <w:r w:rsidRPr="001F5E07">
        <w:rPr>
          <w:color w:val="000000" w:themeColor="text1"/>
          <w:sz w:val="16"/>
          <w:szCs w:val="16"/>
        </w:rPr>
        <w:softHyphen/>
        <w:t>ние опытное приспособление для сбрасывания глубинных бомб, разработанное КБ авиационного завода 156. Бомбосбрасыватель монтировался в течение 40—50 мин и обеспечивал поием и боевое применение девяти глубинных бомб (вместо торпед) (3898).</w:t>
      </w:r>
    </w:p>
    <w:p w14:paraId="369527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062E8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концу 1938 г. авиационное, минное и торпедное оружие находилось в крайне плачевном состоянии, лишь несколько лучшем, чем в начале своего развития в 1920 г. К счастью, за прошедший период удалось создать некоторый задел, обеспечивший выход из положения в кратчайшие сроки. 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 ро. Мина Гейро была сконструирована им еще в 1932 г. при написании дипломного </w:t>
      </w:r>
      <w:r w:rsidRPr="001F5E07">
        <w:rPr>
          <w:color w:val="000000" w:themeColor="text1"/>
          <w:sz w:val="16"/>
          <w:szCs w:val="16"/>
        </w:rPr>
        <w:lastRenderedPageBreak/>
        <w:t>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6F32B5DF" w14:textId="77777777" w:rsidR="004B0DF9" w:rsidRPr="001F5E07" w:rsidRDefault="004B0DF9" w:rsidP="001F5E07">
      <w:pPr>
        <w:autoSpaceDE w:val="0"/>
        <w:autoSpaceDN w:val="0"/>
        <w:adjustRightInd w:val="0"/>
        <w:jc w:val="both"/>
        <w:rPr>
          <w:color w:val="000000" w:themeColor="text1"/>
          <w:sz w:val="16"/>
          <w:szCs w:val="16"/>
        </w:rPr>
      </w:pPr>
    </w:p>
    <w:p w14:paraId="07780FE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 начале 1939 года комиссией Наркомата ВМФ, возглавляемой И. 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значительно уступавшие отечественным аналогам (9921).</w:t>
      </w:r>
    </w:p>
    <w:p w14:paraId="24067C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E764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концу 1938 г. на заводе № 112 незавершенное производство достигло суммы в 207 млн. рублей! Это было следствием хаотичной и бессистемной работы. Например, началось строительство дизельного двигателя. Выполнение доходит до 70–80 %, потом по какой-то причине работы сворачиваются. Дизель стоит несколько месяцев, детали растаскиваются, а затраченные деньги пополняют список «незавершенки». Фактически, по рыночным меркам, завод № 112 полностью обанкротился. Это объяснялось нереальными плановыми заданиями, плохой подготовкой производства, неудовлетворительным состоянием заводского и межцехового планирования. Сказывалась несогласованность в работе заготовительных и обрабатывающих цехов и диспропорции в их развитии. Огромное количество сверхурочных часов вело к большому перерасходу фонда заработной платы. В итоге завод оказался в финансовом затруднении и был не в состоянии заплатить 30 млн. рулей за топливо, оборудование и другие материалы. И потому в течение года предприятие не получило ни одного нового станка. При этом простои на «Красном Сормове» за год составили 9 216 человеко-дней, а число прогулов вообще достигло астрономической цифры — 18 268 человеко-дней! [197 — ГОПАНО, Ф. 3, Оп. 1, Д. 979, Л. 10.] Вот она «железная сталинская дисциплина». Некоторые скажут, мол, не может быть, за это жестко наказывали. Да, иногда наказывали, но, как это обычно бывает в России, не тех, кого надо. Вот один типичный пример. В те годы в СССР новогодних праздников не было. 31 декабря и 1 января люди работали в обычном режиме. Но многие все же отмечали. Так, 1 января 1939 г. в 20.00 в мартеновском цехе напились водки слесари Герасимов, Чугреин и помощник машиниста Зимин. Дойдя до нужной кондиции, они устроили дебош, в ходе которого Зимин запустил молотком в мастера Семенова, сделавшего пьяницам замечание. В итоге уволили лишь одного Зимина. В то же время мастер Чкалов, проработавший в цехе 43 года, имевший 15 наград и грамот и ни одного взыскания, опоздал по семейным обстоятельствам на работу и сразу же был уволен (11741).</w:t>
      </w:r>
    </w:p>
    <w:p w14:paraId="72FE0D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768D753" w14:textId="77777777" w:rsidR="00375715" w:rsidRPr="001F5E07" w:rsidRDefault="00375715" w:rsidP="001F5E07">
      <w:pPr>
        <w:pStyle w:val="af"/>
        <w:spacing w:before="0" w:after="0"/>
        <w:jc w:val="both"/>
        <w:rPr>
          <w:color w:val="000000" w:themeColor="text1"/>
          <w:sz w:val="16"/>
          <w:szCs w:val="16"/>
        </w:rPr>
      </w:pPr>
      <w:r w:rsidRPr="001F5E07">
        <w:rPr>
          <w:color w:val="000000" w:themeColor="text1"/>
          <w:sz w:val="16"/>
          <w:szCs w:val="16"/>
        </w:rPr>
        <w:t>В конце 1938-начале 1939 года комиссией Наркомата ВМФ, возглавляемой И.С. Исаковым, была предпринята попытка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и предложило использовать в проекте старые, не универсальные орудия, уступавшие отечественным аналогам. В результате довоенные разработки морских ПУС и ПУАЗО в нашей стране так и остались только с итальянскими корнями. Правительство этой страны в отличие от американцев не препятствовало своим фирмам в сотрудничестве с СССР (15736).</w:t>
      </w:r>
    </w:p>
    <w:p w14:paraId="2C1954CF" w14:textId="77777777" w:rsidR="00375715" w:rsidRPr="001F5E07" w:rsidRDefault="00375715" w:rsidP="001F5E07">
      <w:pPr>
        <w:pStyle w:val="af"/>
        <w:spacing w:before="0" w:after="0"/>
        <w:jc w:val="both"/>
        <w:rPr>
          <w:color w:val="000000" w:themeColor="text1"/>
          <w:sz w:val="16"/>
          <w:szCs w:val="16"/>
        </w:rPr>
      </w:pPr>
    </w:p>
    <w:p w14:paraId="62D751E1"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796D05EB"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688F8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с ВВС ОКДВА начали перевооружение дальнеразведывательных частей. До конца следующего года Р-5 и Р-6 заменили на СБ.</w:t>
      </w:r>
    </w:p>
    <w:p w14:paraId="2FBC3C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Иное положение сложилось в штурмо</w:t>
      </w:r>
      <w:r w:rsidRPr="001F5E07">
        <w:rPr>
          <w:color w:val="000000" w:themeColor="text1"/>
          <w:sz w:val="16"/>
          <w:szCs w:val="16"/>
        </w:rPr>
        <w:softHyphen/>
        <w:t>вой авиации, где попытки заменить изно</w:t>
      </w:r>
      <w:r w:rsidRPr="001F5E07">
        <w:rPr>
          <w:color w:val="000000" w:themeColor="text1"/>
          <w:sz w:val="16"/>
          <w:szCs w:val="16"/>
        </w:rPr>
        <w:softHyphen/>
        <w:t>шенные Р-5Ш не удавались. На 1 января 1939 г. еще насчитывалось 225 Р-5Ш. Некомплект техники в полках приводил к их очень интенсивной эксплуатации, ведь всем экипажам требовалось пройти программу боевой подготовки (11936).</w:t>
      </w:r>
    </w:p>
    <w:p w14:paraId="6364885C" w14:textId="77777777" w:rsidR="004B0DF9" w:rsidRPr="001F5E07" w:rsidRDefault="004B0DF9" w:rsidP="001F5E07">
      <w:pPr>
        <w:autoSpaceDE w:val="0"/>
        <w:autoSpaceDN w:val="0"/>
        <w:adjustRightInd w:val="0"/>
        <w:jc w:val="both"/>
        <w:rPr>
          <w:color w:val="000000" w:themeColor="text1"/>
          <w:sz w:val="16"/>
          <w:szCs w:val="16"/>
        </w:rPr>
      </w:pPr>
    </w:p>
    <w:p w14:paraId="22D023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с ВВС 1-й Отдельной Краснознаменной армии на Дальнем Востоке начали перевооружение армейской (дальней) разведывательной авиации. Вместо Р-5 и Р-6 в эскадрильи направили СБ. Изъятие бипланов из дальней разведки завершили к концу следующего года (12034).</w:t>
      </w:r>
    </w:p>
    <w:p w14:paraId="25F5F0DA" w14:textId="77777777" w:rsidR="004B0DF9" w:rsidRPr="001F5E07" w:rsidRDefault="004B0DF9" w:rsidP="001F5E07">
      <w:pPr>
        <w:autoSpaceDE w:val="0"/>
        <w:autoSpaceDN w:val="0"/>
        <w:adjustRightInd w:val="0"/>
        <w:jc w:val="both"/>
        <w:rPr>
          <w:color w:val="000000" w:themeColor="text1"/>
          <w:sz w:val="16"/>
          <w:szCs w:val="16"/>
        </w:rPr>
      </w:pPr>
    </w:p>
    <w:p w14:paraId="6725B3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с 1-й Отдельной Краснознамённой армии на Дальнем Востоке приступили к перевооружению армейской (дальней) разведывательной авиации. Туда тоже направили СБ. Изъятие бипланов из дальней разведки завершили к концу следующего года.</w:t>
      </w:r>
    </w:p>
    <w:p w14:paraId="2C70EE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Излишнюю технику перекачивали в войсковую авиацию. Именно туда пошли в первую очередь Р-Зет из легкобомбардировочных полков и дальнеразведыва- тельных эскадрилий. На 1 января 1939 г. в войсковой авиации имелся всего один Р-10,127 Р-Зет, 390 Р-5 и 19 ССС. За год туда влили ещё три сотни Р-Зет. Часть "зетов" попала в штурмовые полки, сменяя Р-5Ш и ССС (11995).</w:t>
      </w:r>
    </w:p>
    <w:p w14:paraId="0367B7B2" w14:textId="77777777" w:rsidR="004B0DF9" w:rsidRPr="001F5E07" w:rsidRDefault="004B0DF9" w:rsidP="001F5E07">
      <w:pPr>
        <w:autoSpaceDE w:val="0"/>
        <w:autoSpaceDN w:val="0"/>
        <w:adjustRightInd w:val="0"/>
        <w:jc w:val="both"/>
        <w:rPr>
          <w:color w:val="000000" w:themeColor="text1"/>
          <w:sz w:val="16"/>
          <w:szCs w:val="16"/>
        </w:rPr>
      </w:pPr>
    </w:p>
    <w:p w14:paraId="3CFEC9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 года в строевых частях ВВС оставались лишь единицы, использовавшиеся как тренировочные и вспомогательные. Так, в 8-м иап на 26 июня числился всего один И-5. Но вообще-то старых бипланов имелось немало: на 1 апреля 1939 г. только в учебных заведениях находился 261 И-5 (11997).</w:t>
      </w:r>
    </w:p>
    <w:p w14:paraId="15864425" w14:textId="77777777" w:rsidR="004B0DF9" w:rsidRPr="001F5E07" w:rsidRDefault="004B0DF9" w:rsidP="001F5E07">
      <w:pPr>
        <w:autoSpaceDE w:val="0"/>
        <w:autoSpaceDN w:val="0"/>
        <w:adjustRightInd w:val="0"/>
        <w:jc w:val="both"/>
        <w:rPr>
          <w:color w:val="000000" w:themeColor="text1"/>
          <w:sz w:val="16"/>
          <w:szCs w:val="16"/>
        </w:rPr>
      </w:pPr>
    </w:p>
    <w:p w14:paraId="5AF0FB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 г. поставки новеньких ДБ-ЗТ дали возможность развернуть 34-й минно-торпедный отряд ВВС ЧФ в 35-ю отдельную эскадрилью. 15.11.1939 приказом Наркома ВМФ №0026 она преобразовывалась во 2-й минно-торпедный авиационный полк пятиэскадрильного состава. Первоначально, правда, удалось сформировать только три эскадрильи, а две последние - только к осени 1940 г. Первым командиром части стал бывший помкомандира 4-го мтап ВВС ТОФ майор А.Г. Би- ба, командирами эскадрилий - капитаны Чумичев, Арсеньев, Скориков, Семенюк и Костькин (12002).</w:t>
      </w:r>
    </w:p>
    <w:p w14:paraId="69FA03A7" w14:textId="77777777" w:rsidR="004B0DF9" w:rsidRPr="001F5E07" w:rsidRDefault="004B0DF9" w:rsidP="001F5E07">
      <w:pPr>
        <w:autoSpaceDE w:val="0"/>
        <w:autoSpaceDN w:val="0"/>
        <w:adjustRightInd w:val="0"/>
        <w:jc w:val="both"/>
        <w:rPr>
          <w:color w:val="000000" w:themeColor="text1"/>
          <w:sz w:val="16"/>
          <w:szCs w:val="16"/>
        </w:rPr>
      </w:pPr>
    </w:p>
    <w:p w14:paraId="376AFF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конца 1938 г. советские летчики составляли значительный процент в экипажах скоростных бомбардировщиков. Со следующего года большинство их отозвали на родину и эксплуатация СБ целиком перешла в руки китайского персонала. Для обучения и тренировок на одном из аэродромов в районе Ченду действовал летный центр подготовки на самолетах СБ под руководством советских инструкторов. В первую половину 1939 г. здесь подготовили около 120 человек. Дополнительным стимулом для проведения этой деятельности явилась очередная поставка 60 бомбардировщиков, построенных в Иркутске.</w:t>
      </w:r>
    </w:p>
    <w:p w14:paraId="1ED3DA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Существуют сведения о прибытии в Китай дополнительной партии СБ осенью 1939 г. Если их количество составляло как и прежде 60 экземпляров, то элементарный подсчет позволяет в основном закрыть общеизвестную цифру поставленных Китаю 292 СБ. Одновременно известно, что в конце 1940-го и вплоть до середины 1941 г. в Китай поступило значительное число модернизированных СБ, отличающихся измененным капотированием двигателей М-103 и наличием экранированных турелей МВ-3. С учетом этой поставки количество "китайских" СБ может несколько превысить значение 300 экземпляров (12027).</w:t>
      </w:r>
    </w:p>
    <w:p w14:paraId="406B4A77" w14:textId="77777777" w:rsidR="004B0DF9" w:rsidRPr="001F5E07" w:rsidRDefault="004B0DF9" w:rsidP="001F5E07">
      <w:pPr>
        <w:autoSpaceDE w:val="0"/>
        <w:autoSpaceDN w:val="0"/>
        <w:adjustRightInd w:val="0"/>
        <w:jc w:val="both"/>
        <w:rPr>
          <w:color w:val="000000" w:themeColor="text1"/>
          <w:sz w:val="16"/>
          <w:szCs w:val="16"/>
        </w:rPr>
      </w:pPr>
    </w:p>
    <w:p w14:paraId="6F1486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 концу 1938 года на южной трассе от Алма-Аты до Ланчжоу, где осуществлялась "операция Z" - переброска советских военных самолетов в Китай, появился и второй DC-3 пилота В.С.Лебедева (3457,51).</w:t>
      </w:r>
    </w:p>
    <w:p w14:paraId="017603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7401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конца 1938 г. на испанских авиазаводах построили 213 И-15, еше 24 сдали в январе 1939 г. Общее количество изготовленных машин (правильнее сказать планеров, а не полноценных самолетов) - 237 единиц. Из этою числа 96 аппаратов с ноября 1938 г. по январь 1939 г. не были стопроцентно обеспечены двигателями и оборудованием. Суммируя советские поставки и самолеты испанской постройки, общее количество участвующих в войне истребителей варьируется в пределах 272-368 И-15.</w:t>
      </w:r>
    </w:p>
    <w:p w14:paraId="286BA4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Определение окончательных потерь И-15 за всю войну представляется затруднительным (уничтожение собственных самолетов республиканцами при отступлении, отсутствия достоверной информации на заключительном этапе). По состоянию на I января 1939 г. всего было потеряно 197 И-15. Из них 88 - в воздушных боях, 27 погибли при бомбардировке аэродромов, 67 - в авариях и катастрофах, 9 - сбито зенитной артиллерией, 6 - приземлились у противника.</w:t>
      </w:r>
    </w:p>
    <w:p w14:paraId="448591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Согласно заявлениям неприятельской стороны (испанских, итальянских и немецких пилотов) в воздухе было сбито около 500 И-15! На самом деле потери "Чатос" представляются сопоставимыми с убылью их основных противников - "Фиатов" CR.32. Из 376 поставленных "Фиатов" всего потеряно 175 (43 испанских и 132 итальянских), из них по боевым причинам 99 (26 испанских и 73 итальянских) - A. Emmiliani/G. F. Ghergo "Wings over Spain"Milano 1997 (12014).</w:t>
      </w:r>
    </w:p>
    <w:p w14:paraId="532B9A1A" w14:textId="77777777" w:rsidR="004B0DF9" w:rsidRPr="001F5E07" w:rsidRDefault="004B0DF9" w:rsidP="001F5E07">
      <w:pPr>
        <w:autoSpaceDE w:val="0"/>
        <w:autoSpaceDN w:val="0"/>
        <w:adjustRightInd w:val="0"/>
        <w:jc w:val="both"/>
        <w:rPr>
          <w:color w:val="000000" w:themeColor="text1"/>
          <w:sz w:val="16"/>
          <w:szCs w:val="16"/>
        </w:rPr>
      </w:pPr>
    </w:p>
    <w:p w14:paraId="4AC3BB4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51F35DF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5D7E48D" w14:textId="77777777" w:rsidR="00F36116" w:rsidRPr="001F5E07" w:rsidRDefault="00F36116" w:rsidP="001F5E07">
      <w:pPr>
        <w:jc w:val="both"/>
        <w:rPr>
          <w:color w:val="0070C0"/>
          <w:sz w:val="16"/>
          <w:szCs w:val="16"/>
        </w:rPr>
      </w:pPr>
      <w:r w:rsidRPr="001F5E07">
        <w:rPr>
          <w:color w:val="0070C0"/>
          <w:sz w:val="16"/>
          <w:szCs w:val="16"/>
        </w:rPr>
        <w:t>В конце 1938 г. ярославские конструкторы создали троллейбус ЯТБ-4. На этой модели было установлено электрооборудование системы управления, которую впервые применили на двухэтажном троллейбусе ЯТБ-3.</w:t>
      </w:r>
    </w:p>
    <w:p w14:paraId="4667ABD8" w14:textId="77777777" w:rsidR="00F36116" w:rsidRPr="001F5E07" w:rsidRDefault="00F36116" w:rsidP="001F5E07">
      <w:pPr>
        <w:jc w:val="both"/>
        <w:rPr>
          <w:color w:val="0070C0"/>
          <w:sz w:val="16"/>
          <w:szCs w:val="16"/>
        </w:rPr>
      </w:pPr>
      <w:r w:rsidRPr="001F5E07">
        <w:rPr>
          <w:color w:val="0070C0"/>
          <w:sz w:val="16"/>
          <w:szCs w:val="16"/>
        </w:rPr>
        <w:t xml:space="preserve">Внешне троллейбус отличали широкие двухполосные бамперы. Также был облегчен кузов — вес троллейбуса без пассажиров стал равняться 8 070 кг. С 1940 г. ЯАЗ начал серийно собирать троллейбусы ЯТБ-4А, главным отличием которых стало применение полуметаллического кузова. Вместо цельнодеревянных брусков в конструкции кузова были применены более тонкие деревянные бруски, которые были усилены металлическими полосами и уголками. Это повысило жесткость и прочность кузова, его долговечность, уменьшило вес троллейбуса до 7 640 кг и позволило увеличить скорость до 57 км/ч, а пассажировместимость — до 55 человек. Внешне троллейбус ЯТБ-4А существенно отличался от ЯТБ-4: была изменена форма лобовых окон и маршрутных окошек, появились габаритные фонари, упразднили дверь водителя, заменив ее входом в кабину из салона. Также изменились конструкция и дизайн пассажирских сидений. ЯТБ-4 открывали троллейбусное движение в целом ряде городов СССР, в том числе в Алма-Ате, Донецке, Одессе, Тбилиси, Риге, Харькове. Во время Отечественной войны большинство троллейбусов ЯТБ было </w:t>
      </w:r>
      <w:r w:rsidRPr="001F5E07">
        <w:rPr>
          <w:color w:val="0070C0"/>
          <w:sz w:val="16"/>
          <w:szCs w:val="16"/>
        </w:rPr>
        <w:lastRenderedPageBreak/>
        <w:t>уничтожено или вывезено в Германию и Румынию. После войны часть ярославских троллейбусов удалось восстановить; их пассажирская эксплуатация продолжалась до начала 1960-х гг. (22735).</w:t>
      </w:r>
    </w:p>
    <w:p w14:paraId="12386745" w14:textId="77777777" w:rsidR="00F36116" w:rsidRPr="001F5E07" w:rsidRDefault="00F36116" w:rsidP="001F5E07">
      <w:pPr>
        <w:jc w:val="both"/>
        <w:rPr>
          <w:color w:val="0070C0"/>
          <w:sz w:val="16"/>
          <w:szCs w:val="16"/>
        </w:rPr>
      </w:pPr>
    </w:p>
    <w:p w14:paraId="0069A7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было поручено разработать систему исполнения Интернационала на колоколах Спасской башни руководителю Акустической лаболатории Московской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705164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августе м-це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7D9C4E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707782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33D764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92A61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Попытка отдельных мастеров вновь улучшить исполнение Интернационала на колоколах окончилась неудачно.</w:t>
      </w:r>
    </w:p>
    <w:p w14:paraId="19DCAF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Из записки коменданта Московского Кремля генерал-майора Спиридонова в СНК СССР, 1940 г. (11652).</w:t>
      </w:r>
    </w:p>
    <w:p w14:paraId="4237B97E" w14:textId="77777777" w:rsidR="004B0DF9" w:rsidRPr="001F5E07" w:rsidRDefault="004B0DF9" w:rsidP="001F5E07">
      <w:pPr>
        <w:autoSpaceDE w:val="0"/>
        <w:autoSpaceDN w:val="0"/>
        <w:adjustRightInd w:val="0"/>
        <w:jc w:val="both"/>
        <w:rPr>
          <w:color w:val="000000" w:themeColor="text1"/>
          <w:sz w:val="16"/>
          <w:szCs w:val="16"/>
        </w:rPr>
      </w:pPr>
    </w:p>
    <w:p w14:paraId="6ED3E033"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514D050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2C6CB2B" w14:textId="77777777" w:rsidR="00E17F70" w:rsidRPr="001F5E07" w:rsidRDefault="00E17F70" w:rsidP="001F5E07">
      <w:pPr>
        <w:jc w:val="both"/>
        <w:rPr>
          <w:color w:val="000000" w:themeColor="text1"/>
          <w:sz w:val="16"/>
          <w:szCs w:val="16"/>
        </w:rPr>
      </w:pPr>
      <w:r w:rsidRPr="001F5E07">
        <w:rPr>
          <w:color w:val="000000" w:themeColor="text1"/>
          <w:sz w:val="16"/>
          <w:szCs w:val="16"/>
        </w:rPr>
        <w:t>В конце 1938 г., когда Сталин сменил гнев на милость, он дал разрешение на доставку через Францию на пароходах компании «Франс-Навигасьон» только части запрашиваемой военной техники и вооружения (15825).</w:t>
      </w:r>
    </w:p>
    <w:p w14:paraId="6F6CDA21" w14:textId="77777777" w:rsidR="00E17F70" w:rsidRPr="001F5E07" w:rsidRDefault="00E17F70" w:rsidP="001F5E07">
      <w:pPr>
        <w:tabs>
          <w:tab w:val="left" w:pos="4266"/>
        </w:tabs>
        <w:jc w:val="both"/>
        <w:rPr>
          <w:color w:val="000000" w:themeColor="text1"/>
          <w:sz w:val="16"/>
          <w:szCs w:val="16"/>
        </w:rPr>
      </w:pPr>
    </w:p>
    <w:p w14:paraId="3DF915F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т.е. в конце испанской эпопеи, за несколько дней до наступления в Каталонии, в Москву прибыл Игнасио Идальго де Сиснерос - шеф испанской военной авиации с огромным списком военных заказов, где была заявка на 250 самолетов. И.В.С. отнесся к ним положительно. К.Е.В. пошутил, что "Товарищ Сиснерос хочет оставить нас без оружия". Договорились, что Испания получит займ на всю сумму (более 100 млн. долларов) (2776).</w:t>
      </w:r>
    </w:p>
    <w:p w14:paraId="17CC1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Интересно, что там было и в частности, были ли ДБ-3?</w:t>
      </w:r>
    </w:p>
    <w:p w14:paraId="0B796CF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4C571B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“республиканцами” велись переговоры с фирмами США о поставках материалов, необходимых для производства 200 истребителей И-16, планировавшимися к выпуску в 1939 г.” Так как никто не мог знать, лучше специалистов Амторга, какие именно материалы нужны для производства И-16, скорее всего, эти переговоры то же курировались амторговцами (11507).</w:t>
      </w:r>
    </w:p>
    <w:p w14:paraId="44D709CC" w14:textId="77777777" w:rsidR="004B0DF9" w:rsidRPr="001F5E07" w:rsidRDefault="004B0DF9" w:rsidP="001F5E07">
      <w:pPr>
        <w:autoSpaceDE w:val="0"/>
        <w:autoSpaceDN w:val="0"/>
        <w:adjustRightInd w:val="0"/>
        <w:jc w:val="both"/>
        <w:rPr>
          <w:color w:val="000000" w:themeColor="text1"/>
          <w:sz w:val="16"/>
          <w:szCs w:val="16"/>
        </w:rPr>
      </w:pPr>
    </w:p>
    <w:p w14:paraId="089FA1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года, то есть в самом конце испанской эпопеи, за несколько дней до наступления в Каталонии, в Москву прибыл Игнасио Идальго де Сиснерос – шеф испанской военной авиации – с огромным списком военных заказов для своей страны («мне они показались фантастическими», – открыто признается он), где была заявка и на 250 самолетов.</w:t>
      </w:r>
    </w:p>
    <w:p w14:paraId="6F0406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«Мне стало страшно неловко, когда стали зачитывать цифры нашего заказа. Они показались мне астрономическими и ирреальными. Однако с удивлением и радостью я отметил, что Сталин отнесся к ним весьма положительно.</w:t>
      </w:r>
    </w:p>
    <w:p w14:paraId="087DAD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Только Ворошилов пошутил: «Товарищ Сиснерос хочет оставить нас без оружия?» При этом лицо его выражало добродушие. Обсуждение списков закончилось их полным одобрением. Я не мог прийти в себя от изумления, не мог поверить, что так просто все решилось», – вспоминал он. Согласно договоренности, советское правительство предоставило заем Испанской Республике на всю сумму стоимости вооружения – более 100 миллионов долларов, причем, по словам де Сиснероса, «единственной гарантией этого займа являлась моя подпись» (Идальго де Сиснерос И. Меняю курс. С.414, 416, 418.).</w:t>
      </w:r>
    </w:p>
    <w:p w14:paraId="5869FE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данным Джеральда Хаусона, работавшего с документами российских архивов, среди военных материалов для Испании, которые пересекли границу и не были возвращены в СССР, было 30 или более 30 истребителей И-15бис. Возврату же подверглись 50 бомбардировщиков СБ, 70 истребителей И-16, 18 самолетов типа Р-10 (автор классифицирует их как «легкие бомбардировщики»), а также 6 учебных самолетов УТИ-4 (Howson G. Arms for Spain. P. 301.).</w:t>
      </w:r>
    </w:p>
    <w:p w14:paraId="755B1B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Дж. Миранда и П. Меркадо указывали, что в Испанию была отправлена группа из 93 истребителей И-152, причем 31 из них прибыл в Барселону морем, а 62 не были пропущены через границу французским правительством и направились обратно. Авторы отмечают следующее: «На завершающем этапе битвы за Каталонию многочисленные упаковки, содержащие демонтированные самолеты, среди которых находились и И-152,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 (Miranda J., Mercado P. World awiation in Spain (The Civil War) 1936 – 1939. American and Soviet airplanes. P.11.).</w:t>
      </w:r>
    </w:p>
    <w:p w14:paraId="434BCD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Таким образом, у зарубежных авторов фигурирует информация о 237 самолетах пяти различных типов, входивших в состав последней партии советских авиапоставок, которая была направлена в Испанию. Эти данные практически совпадают с цифрой в 250 самолетов, о которых запрашивал И. де Сиснерос, и доводит общее количество отгруженных в Испанию советских самолетов до 860 машин.</w:t>
      </w:r>
    </w:p>
    <w:p w14:paraId="4E0970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Опровержением точки зрения о прекращении СССР поддержки Испании задолго до ее краха является тот факт, что советские военные поставки шли вплоть до того момента, когда они стали попадать в руки противников Республики. Существует резолюция, наложенная на телеграмму временного поверенного в делах СССР в Испании С.Г. Марченкова в НКИД СССР от 3 февраля 1939 года с сообщением, что значительная часть прибывшего оружия попала в руки франкистов и дальнейшую отправку он не рекомендует: «Т. Ворошилову. Нужно прекратить посылку оружия. Сталин» (Документы внешней политики СССР 1939. Т. XXII. Кн.1. С. 97.).</w:t>
      </w:r>
    </w:p>
    <w:p w14:paraId="5B2B3F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Некоторые зарубежные авторы указывают, что в Испанию прибыло до 1000 советских самолетов и даже более. Так, авторы монографии о применении в Испании самолетов советского и американского производства оценивают итоговую цифру советских поставок в 912 машин. Возможно, что в эту цифру они включили (помимо собственно поставок из СССР) и выпущенные в самой Испании самолеты по советским спецификациям (Miranda J., Mercado P. Op. cit. P.190.).</w:t>
      </w:r>
    </w:p>
    <w:p w14:paraId="252CD7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Значительное расхождение в итоговых цифрах советских поставок помимо чисто фактических ошибок и неточностей может быть объяснено различными методиками подсчета. Для устранения этих неточностей условно можно выделить несколько категорий советских самолетов, предназначенных для Испании: – группа А: общее число заказанных в СССР машин (за золотой запас плюс 250 машин в счет кредита); – группа Б: самолеты, находящиеся на борту грузовых транспортов, отправленных в Испанию (на момент выхода из советских портов); – группа В: реально полученные испанцами машины за вычетом:</w:t>
      </w:r>
    </w:p>
    <w:p w14:paraId="445B89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потерь на переходе морем (потопление, захват, уничтожение, катастрофы);</w:t>
      </w:r>
    </w:p>
    <w:p w14:paraId="06C06C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выгруженных и оставшихся на территории Франции;</w:t>
      </w:r>
    </w:p>
    <w:p w14:paraId="1F1078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вернувшихся в советские порты);</w:t>
      </w:r>
    </w:p>
    <w:p w14:paraId="55F7DA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группа Г: особая группа – построенные в Испании по советской лицензии истребители И-15. Может рассматриваться (с непременной оговоркой) как часть группы В, но правильнее рассматривать ее как отдельный источник поступления (11672).</w:t>
      </w:r>
    </w:p>
    <w:p w14:paraId="2093600B" w14:textId="77777777" w:rsidR="004B0DF9" w:rsidRPr="001F5E07" w:rsidRDefault="004B0DF9" w:rsidP="001F5E07">
      <w:pPr>
        <w:autoSpaceDE w:val="0"/>
        <w:autoSpaceDN w:val="0"/>
        <w:adjustRightInd w:val="0"/>
        <w:jc w:val="both"/>
        <w:rPr>
          <w:color w:val="000000" w:themeColor="text1"/>
          <w:sz w:val="16"/>
          <w:szCs w:val="16"/>
        </w:rPr>
      </w:pPr>
    </w:p>
    <w:p w14:paraId="50D85C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 Испанская республика надеялась на значительные поступления военной техники и снаряжения из Советского Союза. Для пополнения потрепанных авиасоединений республиканцев всего запрашивалось 250 самолетов, в т.ч. около сотни И-15бис. В соответствии с системой обозначений, эти аппараты, улучшенные по сравнению с обычным И-15, в Испании получили наименование "СС" (Супер Чатос) (12014).</w:t>
      </w:r>
    </w:p>
    <w:p w14:paraId="1751ACE2" w14:textId="77777777" w:rsidR="004B0DF9" w:rsidRPr="001F5E07" w:rsidRDefault="004B0DF9" w:rsidP="001F5E07">
      <w:pPr>
        <w:autoSpaceDE w:val="0"/>
        <w:autoSpaceDN w:val="0"/>
        <w:adjustRightInd w:val="0"/>
        <w:jc w:val="both"/>
        <w:rPr>
          <w:color w:val="000000" w:themeColor="text1"/>
          <w:sz w:val="16"/>
          <w:szCs w:val="16"/>
        </w:rPr>
      </w:pPr>
    </w:p>
    <w:p w14:paraId="33621B5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55C0A0A4"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674AB89" w14:textId="77777777" w:rsidR="009D73E2" w:rsidRPr="001F5E07" w:rsidRDefault="009D73E2" w:rsidP="001F5E07">
      <w:pPr>
        <w:jc w:val="both"/>
        <w:rPr>
          <w:color w:val="0070C0"/>
          <w:sz w:val="16"/>
          <w:szCs w:val="16"/>
        </w:rPr>
      </w:pPr>
      <w:r w:rsidRPr="001F5E07">
        <w:rPr>
          <w:color w:val="0070C0"/>
          <w:sz w:val="16"/>
          <w:szCs w:val="16"/>
        </w:rPr>
        <w:t>В конце 1938 г. начали постройку учебного гидросамолета FW-189D. Это был тот же В-0, но установленный на двух поплавках и названной FW-189V-7. Однако работы по этой теме были вскоре прекращены, и опытный гидросамолет закончили как один из FW-189В-0 (22864).</w:t>
      </w:r>
    </w:p>
    <w:p w14:paraId="44E55826" w14:textId="77777777" w:rsidR="009D73E2" w:rsidRPr="001F5E07" w:rsidRDefault="009D73E2" w:rsidP="001F5E07">
      <w:pPr>
        <w:jc w:val="both"/>
        <w:rPr>
          <w:color w:val="0070C0"/>
          <w:sz w:val="16"/>
          <w:szCs w:val="16"/>
        </w:rPr>
      </w:pPr>
    </w:p>
    <w:p w14:paraId="2D73782E" w14:textId="77777777" w:rsidR="009D73E2" w:rsidRPr="001F5E07" w:rsidRDefault="009D73E2" w:rsidP="001F5E07">
      <w:pPr>
        <w:jc w:val="both"/>
        <w:rPr>
          <w:color w:val="0070C0"/>
          <w:sz w:val="16"/>
          <w:szCs w:val="16"/>
        </w:rPr>
      </w:pPr>
      <w:r w:rsidRPr="001F5E07">
        <w:rPr>
          <w:color w:val="0070C0"/>
          <w:sz w:val="16"/>
          <w:szCs w:val="16"/>
        </w:rPr>
        <w:t>В конце 1938 г. первый прототип FW-189V1 начали переделывать в штурмовик. Центральная гондола была снята, а вместо нее установили бронированную кабину, гораздо меньшую по размеру, угловатую и тесную. Она вмещала только пилота и стрелка, сидевших спина к спине. При этом они оба почти ничего не видели. Пилот мог смотреть только вперед и немного вбок через небольшие окошечки из бронестекла; у стрелка имелась лишь небольшая круглая амбразура под пулемет MG 15. Результаты испытаний этого варианта, получившего обозначение FW-189V1b, были разочаровывающими. К худшему изменилась управляемость самолета, и заметно снизились летные характеристики. Обзор же из кабины был неудовлетворительным настолько, что взлет и особенно посадка стали просто опасными. Тем не менее был заказан еще один опытный штурмовик FW-189V6, который поднялся в воздух в начале 1940 г. Однако, к тому времени Министерство авиации окончательно остановило свой выбор на штурмовике Hs-129 (впрочем, не намного более удачном) и все работы по FW-189C вскоре были прекращены. Часть конструкторских решений, предложенных для штурмового варианта, впоследствии применили на разведчиках (22864).</w:t>
      </w:r>
    </w:p>
    <w:p w14:paraId="41D65666" w14:textId="77777777" w:rsidR="009D73E2" w:rsidRPr="001F5E07" w:rsidRDefault="009D73E2" w:rsidP="001F5E07">
      <w:pPr>
        <w:jc w:val="both"/>
        <w:rPr>
          <w:color w:val="0070C0"/>
          <w:sz w:val="16"/>
          <w:szCs w:val="16"/>
        </w:rPr>
      </w:pPr>
    </w:p>
    <w:p w14:paraId="56BD7127" w14:textId="77777777" w:rsidR="009D73E2" w:rsidRPr="001F5E07" w:rsidRDefault="009D73E2" w:rsidP="001F5E07">
      <w:pPr>
        <w:jc w:val="both"/>
        <w:rPr>
          <w:color w:val="0070C0"/>
          <w:sz w:val="16"/>
          <w:szCs w:val="16"/>
        </w:rPr>
      </w:pPr>
      <w:r w:rsidRPr="001F5E07">
        <w:rPr>
          <w:color w:val="0070C0"/>
          <w:sz w:val="16"/>
          <w:szCs w:val="16"/>
        </w:rPr>
        <w:t>Конец 1938 выполнил первый полет Aichi E13A (союзное имя «Джейк») (20797).</w:t>
      </w:r>
    </w:p>
    <w:p w14:paraId="3CAAC6CD" w14:textId="77777777" w:rsidR="009D73E2" w:rsidRPr="001F5E07" w:rsidRDefault="009D73E2" w:rsidP="001F5E07">
      <w:pPr>
        <w:jc w:val="both"/>
        <w:rPr>
          <w:color w:val="0070C0"/>
          <w:sz w:val="16"/>
          <w:szCs w:val="16"/>
        </w:rPr>
      </w:pPr>
    </w:p>
    <w:p w14:paraId="7E9973F2" w14:textId="77777777" w:rsidR="009D73E2" w:rsidRPr="001F5E07" w:rsidRDefault="009D73E2" w:rsidP="001F5E07">
      <w:pPr>
        <w:jc w:val="both"/>
        <w:rPr>
          <w:color w:val="0070C0"/>
          <w:sz w:val="16"/>
          <w:szCs w:val="16"/>
        </w:rPr>
      </w:pPr>
      <w:r w:rsidRPr="001F5E07">
        <w:rPr>
          <w:color w:val="0070C0"/>
          <w:sz w:val="16"/>
          <w:szCs w:val="16"/>
        </w:rPr>
        <w:t>В конце 1938 г. под руководством Японии в Харбине, Маньчжоу-Го, создается компания Manshū Aircraft Company (20797).</w:t>
      </w:r>
    </w:p>
    <w:p w14:paraId="60020412" w14:textId="77777777" w:rsidR="009D73E2" w:rsidRPr="001F5E07" w:rsidRDefault="009D73E2" w:rsidP="001F5E07">
      <w:pPr>
        <w:jc w:val="both"/>
        <w:rPr>
          <w:color w:val="0070C0"/>
          <w:sz w:val="16"/>
          <w:szCs w:val="16"/>
        </w:rPr>
      </w:pPr>
    </w:p>
    <w:p w14:paraId="686FD235" w14:textId="77777777" w:rsidR="00365AC5" w:rsidRPr="001F5E07" w:rsidRDefault="00365AC5" w:rsidP="001F5E07">
      <w:pPr>
        <w:jc w:val="both"/>
        <w:rPr>
          <w:color w:val="0070C0"/>
          <w:sz w:val="16"/>
          <w:szCs w:val="16"/>
        </w:rPr>
      </w:pPr>
      <w:r w:rsidRPr="001F5E07">
        <w:rPr>
          <w:color w:val="0070C0"/>
          <w:sz w:val="16"/>
          <w:szCs w:val="16"/>
        </w:rPr>
        <w:t>В конце 1938 г. Мессершмитт получил контракт на разработку истребителя с ГТД, и в апреле 1939 г. начались работы над проектом Р 1065. К тому времени RLM выпустило директиву от 4 января 1939 г. по разработке скоростных самолетов-истребителей с ТРД. По сути, это были ТТТ. Проект реактивного «мессера» был готов 7 июня 1939 г. вместе с макетами кабины и собственно самолета, однако по различным причинам макетная комиссия состоялась только 19 декабря. Проект был принят 31 января 1940 г., после чего RLM высказало намерение заказать 20 опытных Р 1065, оснащенных ТРД BMW Р 3302, гермокабиной, катапультируемым креслом, протектированными топливными баками и усиленным бронированием, что было отражено в решении LC 2 №467/40 (III) (22776).</w:t>
      </w:r>
    </w:p>
    <w:p w14:paraId="24E02222" w14:textId="77777777" w:rsidR="00365AC5" w:rsidRPr="001F5E07" w:rsidRDefault="00365AC5" w:rsidP="001F5E07">
      <w:pPr>
        <w:jc w:val="both"/>
        <w:rPr>
          <w:color w:val="0070C0"/>
          <w:sz w:val="16"/>
          <w:szCs w:val="16"/>
        </w:rPr>
      </w:pPr>
    </w:p>
    <w:p w14:paraId="59DF95F5" w14:textId="77777777" w:rsidR="00375715" w:rsidRPr="001F5E07" w:rsidRDefault="00375715" w:rsidP="001F5E07">
      <w:pPr>
        <w:jc w:val="both"/>
        <w:rPr>
          <w:color w:val="000000" w:themeColor="text1"/>
          <w:sz w:val="16"/>
          <w:szCs w:val="16"/>
        </w:rPr>
      </w:pPr>
      <w:r w:rsidRPr="001F5E07">
        <w:rPr>
          <w:color w:val="000000" w:themeColor="text1"/>
          <w:sz w:val="16"/>
          <w:szCs w:val="16"/>
        </w:rPr>
        <w:t>В конце 1938 г. британские военные собрались купить лицензию на 20-мм авиапушку и решено было опробовать швейцарскую "Эрликон" и французкую "Испано". Для отстрела в воздухе министерство авиации заказало фирме "Хаукер" "Харрикейн" с двумя пушками "Эрликон" - по одной в каждом крыле. Эту машину подняли в воздух 24 мая 1939 г. Под пушечное вооружение переделали истребитель ранней серии с мотором "Мерлин" II и двухлопастным винтом. Все пулеметы сняли; усилили крепление стрелкового прицела. При взлетном весе, равном 2803 кг, максимальная скорость была около 485 км/ч. После заводских испытаний самолет передали в центр ААЕЕ в Мартлшем-Хис. Эту машину считали просто летающим стендом - по бытовавшему тогда мнению "Харрикейн" был слишком легок, чтобы нести пушечное вооружение (15129).</w:t>
      </w:r>
    </w:p>
    <w:p w14:paraId="7188C4CC" w14:textId="77777777" w:rsidR="00375715" w:rsidRPr="001F5E07" w:rsidRDefault="00375715" w:rsidP="001F5E07">
      <w:pPr>
        <w:jc w:val="both"/>
        <w:rPr>
          <w:color w:val="000000" w:themeColor="text1"/>
          <w:sz w:val="16"/>
          <w:szCs w:val="16"/>
        </w:rPr>
      </w:pPr>
    </w:p>
    <w:p w14:paraId="26F2BC6C" w14:textId="77777777" w:rsidR="00375715" w:rsidRPr="001F5E07" w:rsidRDefault="00375715" w:rsidP="001F5E07">
      <w:pPr>
        <w:jc w:val="both"/>
        <w:rPr>
          <w:color w:val="000000" w:themeColor="text1"/>
          <w:sz w:val="16"/>
          <w:szCs w:val="16"/>
        </w:rPr>
      </w:pPr>
      <w:r w:rsidRPr="001F5E07">
        <w:rPr>
          <w:color w:val="000000" w:themeColor="text1"/>
          <w:sz w:val="16"/>
          <w:szCs w:val="16"/>
        </w:rPr>
        <w:t>В конце 1938 г. двигатель, имевший все основные конструктивные элементы совре</w:t>
      </w:r>
      <w:r w:rsidRPr="001F5E07">
        <w:rPr>
          <w:color w:val="000000" w:themeColor="text1"/>
          <w:sz w:val="16"/>
          <w:szCs w:val="16"/>
        </w:rPr>
        <w:softHyphen/>
        <w:t xml:space="preserve">менных ТРД, сравнительно небольшой диаметр и вес, прошёл стендовые испытания. В июне 1939 г. фирма «Юнкерс-ЮМО» получила официальный заказ на производство двигателя, позже получившего название </w:t>
      </w:r>
      <w:r w:rsidRPr="001F5E07">
        <w:rPr>
          <w:color w:val="000000" w:themeColor="text1"/>
          <w:sz w:val="16"/>
          <w:szCs w:val="16"/>
          <w:lang w:val="en-US"/>
        </w:rPr>
        <w:t>Jumo</w:t>
      </w:r>
      <w:r w:rsidRPr="001F5E07">
        <w:rPr>
          <w:color w:val="000000" w:themeColor="text1"/>
          <w:sz w:val="16"/>
          <w:szCs w:val="16"/>
        </w:rPr>
        <w:t>-004 (15791).</w:t>
      </w:r>
    </w:p>
    <w:p w14:paraId="49334DE1" w14:textId="77777777" w:rsidR="00375715" w:rsidRPr="001F5E07" w:rsidRDefault="00375715" w:rsidP="001F5E07">
      <w:pPr>
        <w:jc w:val="both"/>
        <w:rPr>
          <w:color w:val="000000" w:themeColor="text1"/>
          <w:sz w:val="16"/>
          <w:szCs w:val="16"/>
        </w:rPr>
      </w:pPr>
    </w:p>
    <w:p w14:paraId="503F97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построили опытный образец Р-38 "Лайтнинг" (3457,88).</w:t>
      </w:r>
    </w:p>
    <w:p w14:paraId="32B6A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AFA9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главным конструктором компании "Henschel" Фридрихом Николаусом был спроектирован Hs 129. RLM вслед за экспериментами в Испании с пикировщиками Hs 123 и Ju 87 выдало спецификацию на одноместный сильно вооруженный и бронированный самолет для уничтожения вражеских укрепленных точек. Предпочтение было оказано двухмоторной схеме вследствие обеспечиваемой двумя двигателями безопасности, так как наиболее важнь1м фактором для штурмовика была силовая установка, наиболее уязвимая для зенитного огня. Машина была небольшим низкопланом, оснащенным двумя рядными 465-сильными двигателями воздушного охлаждения Argus 410. Одной из самых главных особенностей самолета была его сильно бронированная кабина, сконструированная из бронеплит толщиной 6-12 мм, сваренных вместе точечной сваркой, общим весом 454 кг. Стандартное встроенное вооружение включало две 20-мм пушки MG 151/20 и два 7,9-мм пулемета установленных по бортам кабины. Прицеливание осуществлялось через стрелковый прицел Revi С.12/С установленый непосредственно перед кабиной в большом защищенном обтекателе (3188).</w:t>
      </w:r>
    </w:p>
    <w:p w14:paraId="0206A4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3EC94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конце 1938 года, взбешенный проволочками в сборке фюзеляжа фирмой «Хейнкель», Александр Липпиш принял решение сосредоточить под своим руководством все работы над ракетопланом. 2 января 1939 года, оставив завод Института, профессор вместе с 12 ближайшими сотрудниками перенес свою штаб-квартиру в фирму «Мессершмитт» (11688).</w:t>
      </w:r>
    </w:p>
    <w:p w14:paraId="360CB847" w14:textId="77777777" w:rsidR="004B0DF9" w:rsidRPr="001F5E07" w:rsidRDefault="004B0DF9" w:rsidP="001F5E07">
      <w:pPr>
        <w:autoSpaceDE w:val="0"/>
        <w:autoSpaceDN w:val="0"/>
        <w:adjustRightInd w:val="0"/>
        <w:jc w:val="both"/>
        <w:rPr>
          <w:color w:val="000000" w:themeColor="text1"/>
          <w:sz w:val="16"/>
          <w:szCs w:val="16"/>
        </w:rPr>
      </w:pPr>
    </w:p>
    <w:p w14:paraId="2106435A" w14:textId="77777777" w:rsidR="00EE0B3A" w:rsidRPr="001F5E07" w:rsidRDefault="00EE0B3A" w:rsidP="001F5E07">
      <w:pPr>
        <w:jc w:val="both"/>
        <w:rPr>
          <w:color w:val="000000" w:themeColor="text1"/>
          <w:sz w:val="16"/>
          <w:szCs w:val="16"/>
        </w:rPr>
      </w:pPr>
      <w:r w:rsidRPr="001F5E07">
        <w:rPr>
          <w:color w:val="000000" w:themeColor="text1"/>
          <w:sz w:val="16"/>
          <w:szCs w:val="16"/>
        </w:rPr>
        <w:t>В конце  1938  г. большой программы строительства крупного «сбалансированного» военно-морского флота, получившей название плана «Z». По этому плану к 1948 году предусматривалось построить и иметь в составе флота 10 тяжелых боевых  кораблей  (линкоров водоизмещением 50-54 тыс. тонн и линейных крейсеров по 29 тыс. тонн), 12 броненосцев по 20 тыс. тонн, 3 «карманных» крейсера (по 10 тыс. тонн), 4 авианосца, 5 тяжелых крейсеров, 22 легких крейсера, 22 разведывательных (дозорных) крейсера, 68 миноносцев (в том числе эскадренных), 249 подводных лодок, 10 минных заградителей, 75 торпедных катеров и 227 других военных судов специального назначения (</w:t>
      </w:r>
      <w:r w:rsidRPr="001F5E07">
        <w:rPr>
          <w:iCs/>
          <w:color w:val="000000" w:themeColor="text1"/>
          <w:sz w:val="16"/>
          <w:szCs w:val="16"/>
        </w:rPr>
        <w:t>IMT, vol. XXXV, р. 585.</w:t>
      </w:r>
      <w:r w:rsidRPr="001F5E07">
        <w:rPr>
          <w:color w:val="000000" w:themeColor="text1"/>
          <w:sz w:val="16"/>
          <w:szCs w:val="16"/>
        </w:rPr>
        <w:t>). В январе 1939 г. Гитлер утвердил этот план и потребовал выполнить его в течение шести лет, то есть в 1944 г. (</w:t>
      </w:r>
      <w:r w:rsidRPr="001F5E07">
        <w:rPr>
          <w:iCs/>
          <w:color w:val="000000" w:themeColor="text1"/>
          <w:sz w:val="16"/>
          <w:szCs w:val="16"/>
        </w:rPr>
        <w:t>«Marine Rundschau». Beiheft 3. Berlin - Frankfurt a/M., April 1958. S. 57.</w:t>
      </w:r>
      <w:r w:rsidRPr="001F5E07">
        <w:rPr>
          <w:color w:val="000000" w:themeColor="text1"/>
          <w:sz w:val="16"/>
          <w:szCs w:val="16"/>
        </w:rPr>
        <w:t>), одновременно объявив развитие ВМФ первоочередной задачей военного строительства (</w:t>
      </w:r>
      <w:r w:rsidRPr="001F5E07">
        <w:rPr>
          <w:iCs/>
          <w:color w:val="000000" w:themeColor="text1"/>
          <w:sz w:val="16"/>
          <w:szCs w:val="16"/>
        </w:rPr>
        <w:t>IMT, vol. XXXV, p. 597.</w:t>
      </w:r>
      <w:r w:rsidRPr="001F5E07">
        <w:rPr>
          <w:color w:val="000000" w:themeColor="text1"/>
          <w:sz w:val="16"/>
          <w:szCs w:val="16"/>
        </w:rPr>
        <w:t xml:space="preserve">). </w:t>
      </w:r>
    </w:p>
    <w:p w14:paraId="08529915" w14:textId="77777777" w:rsidR="00EE0B3A" w:rsidRPr="001F5E07" w:rsidRDefault="00EE0B3A" w:rsidP="001F5E07">
      <w:pPr>
        <w:jc w:val="both"/>
        <w:rPr>
          <w:color w:val="000000" w:themeColor="text1"/>
          <w:sz w:val="16"/>
          <w:szCs w:val="16"/>
        </w:rPr>
      </w:pPr>
      <w:r w:rsidRPr="001F5E07">
        <w:rPr>
          <w:color w:val="000000" w:themeColor="text1"/>
          <w:sz w:val="16"/>
          <w:szCs w:val="16"/>
        </w:rPr>
        <w:t>План «Z» основывался на глубоко укоренившемся среди высшего военно-морского командования Германии убеждении, будто война на море решается надводным, прежде всего линейным и крейсерским, флотом. Поэтому в первую очередь строились надводные корабли, а во вторую - подводные лодки. Предусматривалось, что военно-морские силы по количеству, качеству и огневой мощи должны превосходить английский флот. Но для достижения этого не хватало ни средств, ни времени. По общему водоизмещению германский военно-морской флот уступал английскому в 7 раз, а французскому - почти в 3 раза (</w:t>
      </w:r>
      <w:r w:rsidRPr="001F5E07">
        <w:rPr>
          <w:iCs/>
          <w:color w:val="000000" w:themeColor="text1"/>
          <w:sz w:val="16"/>
          <w:szCs w:val="16"/>
        </w:rPr>
        <w:t>Мировая война. 1939-1945 годы. Сборник статей. Перевод с немецкого. М., 1957, стр. 283.</w:t>
      </w:r>
      <w:r w:rsidRPr="001F5E07">
        <w:rPr>
          <w:color w:val="000000" w:themeColor="text1"/>
          <w:sz w:val="16"/>
          <w:szCs w:val="16"/>
        </w:rPr>
        <w:t>). Адмирал Дениц отмечал: «Летом 1939 г. мы не располагали даже приблизительно достаточными военно-морскими силами, при помощи которых могли бы противостоять Англии на решающем театре военных действий - в Атлантическом океане» (</w:t>
      </w:r>
      <w:r w:rsidRPr="001F5E07">
        <w:rPr>
          <w:iCs/>
          <w:color w:val="000000" w:themeColor="text1"/>
          <w:sz w:val="16"/>
          <w:szCs w:val="16"/>
        </w:rPr>
        <w:t>К. Dоnitz. Mein wechselvolles Leben, S. 201.</w:t>
      </w:r>
      <w:r w:rsidRPr="001F5E07">
        <w:rPr>
          <w:color w:val="000000" w:themeColor="text1"/>
          <w:sz w:val="16"/>
          <w:szCs w:val="16"/>
        </w:rPr>
        <w:t xml:space="preserve">). </w:t>
      </w:r>
    </w:p>
    <w:p w14:paraId="63C775BF" w14:textId="77777777" w:rsidR="00EE0B3A" w:rsidRPr="001F5E07" w:rsidRDefault="00EE0B3A" w:rsidP="001F5E07">
      <w:pPr>
        <w:autoSpaceDE w:val="0"/>
        <w:autoSpaceDN w:val="0"/>
        <w:adjustRightInd w:val="0"/>
        <w:jc w:val="both"/>
        <w:rPr>
          <w:color w:val="000000" w:themeColor="text1"/>
          <w:sz w:val="16"/>
          <w:szCs w:val="16"/>
        </w:rPr>
      </w:pPr>
      <w:r w:rsidRPr="001F5E07">
        <w:rPr>
          <w:color w:val="000000" w:themeColor="text1"/>
          <w:sz w:val="16"/>
          <w:szCs w:val="16"/>
        </w:rPr>
        <w:t>К началу второй мировой войны военно-морские силы фашистской Германии насчитывали 159 557 человек личного состава и имели 107 боевых кораблей общим водоизмещением свыше 350 тыс. тонн, в том числе 86 новейших кораблей водоизмещением 250 тыс. тонн, построенных в период с 1933 по 1939 г. Из 107 боевых кораблей в строю находилось 2 линкора, 2 тяжелых и 3 «карманных» крейсера, 6 легких крейсеров, 22 эскадренных миноносца, 15 миноносцев, 57 подводных лодок (</w:t>
      </w:r>
      <w:r w:rsidRPr="001F5E07">
        <w:rPr>
          <w:iCs/>
          <w:color w:val="000000" w:themeColor="text1"/>
          <w:sz w:val="16"/>
          <w:szCs w:val="16"/>
        </w:rPr>
        <w:t>Морской атлас. Т. III. Ч. 2. M., 1963, лл. 12, 15.</w:t>
      </w:r>
      <w:r w:rsidRPr="001F5E07">
        <w:rPr>
          <w:color w:val="000000" w:themeColor="text1"/>
          <w:sz w:val="16"/>
          <w:szCs w:val="16"/>
        </w:rPr>
        <w:t>). Кроме того, строилось еще 35 кораблей (общим водоизмещением 225 тыс. тонн) (</w:t>
      </w:r>
      <w:r w:rsidRPr="001F5E07">
        <w:rPr>
          <w:iCs/>
          <w:color w:val="000000" w:themeColor="text1"/>
          <w:sz w:val="16"/>
          <w:szCs w:val="16"/>
        </w:rPr>
        <w:t xml:space="preserve">С. Hermann. </w:t>
      </w:r>
      <w:r w:rsidRPr="001F5E07">
        <w:rPr>
          <w:iCs/>
          <w:color w:val="000000" w:themeColor="text1"/>
          <w:sz w:val="16"/>
          <w:szCs w:val="16"/>
          <w:lang w:val="en-US"/>
        </w:rPr>
        <w:t xml:space="preserve">Die deutsche Militargeschichte, S. 436; IMT, vol. XXXV, p. 571; </w:t>
      </w:r>
      <w:r w:rsidRPr="001F5E07">
        <w:rPr>
          <w:iCs/>
          <w:color w:val="000000" w:themeColor="text1"/>
          <w:sz w:val="16"/>
          <w:szCs w:val="16"/>
        </w:rPr>
        <w:t>К</w:t>
      </w:r>
      <w:r w:rsidRPr="001F5E07">
        <w:rPr>
          <w:iCs/>
          <w:color w:val="000000" w:themeColor="text1"/>
          <w:sz w:val="16"/>
          <w:szCs w:val="16"/>
          <w:lang w:val="en-US"/>
        </w:rPr>
        <w:t xml:space="preserve">. </w:t>
      </w:r>
      <w:r w:rsidRPr="001F5E07">
        <w:rPr>
          <w:iCs/>
          <w:color w:val="000000" w:themeColor="text1"/>
          <w:sz w:val="16"/>
          <w:szCs w:val="16"/>
        </w:rPr>
        <w:t>Типпельскирх</w:t>
      </w:r>
      <w:r w:rsidRPr="001F5E07">
        <w:rPr>
          <w:iCs/>
          <w:color w:val="000000" w:themeColor="text1"/>
          <w:sz w:val="16"/>
          <w:szCs w:val="16"/>
          <w:lang w:val="en-US"/>
        </w:rPr>
        <w:t xml:space="preserve">. </w:t>
      </w:r>
      <w:r w:rsidRPr="001F5E07">
        <w:rPr>
          <w:iCs/>
          <w:color w:val="000000" w:themeColor="text1"/>
          <w:sz w:val="16"/>
          <w:szCs w:val="16"/>
        </w:rPr>
        <w:t>История второй мировой войны. Перевод с немецкого. М., 1956, стр. 12.</w:t>
      </w:r>
      <w:r w:rsidRPr="001F5E07">
        <w:rPr>
          <w:color w:val="000000" w:themeColor="text1"/>
          <w:sz w:val="16"/>
          <w:szCs w:val="16"/>
        </w:rPr>
        <w:t>), из них 1 авианосец, 2 линкора, 3 тяжелых крейсера, 1 эскадренный миноносец, 19 миноносцев, 9 подводных лодок (</w:t>
      </w:r>
      <w:r w:rsidRPr="001F5E07">
        <w:rPr>
          <w:iCs/>
          <w:color w:val="000000" w:themeColor="text1"/>
          <w:sz w:val="16"/>
          <w:szCs w:val="16"/>
        </w:rPr>
        <w:t>Учитывались только корабли, которые должны были вводиться в строй вскоре после 1 сентября 1939 г. С началом войны строительство многих крупных кораблей, в том числе авианосца, было законсервировано и основные усилия направлены на форсированное строительство подводных лодок.</w:t>
      </w:r>
      <w:r w:rsidRPr="001F5E07">
        <w:rPr>
          <w:color w:val="000000" w:themeColor="text1"/>
          <w:sz w:val="16"/>
          <w:szCs w:val="16"/>
        </w:rPr>
        <w:t>). «В результате,- справедливо замечает советский адмирал В. А. Алафузов,- германский флот, будучи по своему качественному составу (по классам и типам  кораблей ) надводным флотом, призванным к борьбе за достижение господства на море, по своему количественному составу не соответствовал этому назначению. Не соответствовал он и задачам подводной войны (всего 57 подводных лодок), выдвигавшейся как средство поражения Англии сторонниками сильного подводного флота, возглавлявшимися Деницем» (</w:t>
      </w:r>
      <w:r w:rsidRPr="001F5E07">
        <w:rPr>
          <w:iCs/>
          <w:color w:val="000000" w:themeColor="text1"/>
          <w:sz w:val="16"/>
          <w:szCs w:val="16"/>
        </w:rPr>
        <w:t>В. Алафузов. Доктрины германского флота. М., 1956, стр. 156.</w:t>
      </w:r>
      <w:r w:rsidRPr="001F5E07">
        <w:rPr>
          <w:color w:val="000000" w:themeColor="text1"/>
          <w:sz w:val="16"/>
          <w:szCs w:val="16"/>
        </w:rPr>
        <w:t>). Тем не менее английский военно-морской флот оказался не подготовленным к борьбе даже с тем небольшим количеством подводных лодок, которыми располагала Германия к началу войны (17364).</w:t>
      </w:r>
    </w:p>
    <w:p w14:paraId="75FD0649" w14:textId="77777777" w:rsidR="00EE0B3A" w:rsidRPr="001F5E07" w:rsidRDefault="00EE0B3A" w:rsidP="001F5E07">
      <w:pPr>
        <w:autoSpaceDE w:val="0"/>
        <w:autoSpaceDN w:val="0"/>
        <w:adjustRightInd w:val="0"/>
        <w:jc w:val="both"/>
        <w:rPr>
          <w:color w:val="000000" w:themeColor="text1"/>
          <w:sz w:val="16"/>
          <w:szCs w:val="16"/>
        </w:rPr>
      </w:pPr>
    </w:p>
    <w:p w14:paraId="06E71F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 концу 1938г сухопутная армия Германии выросла в два раза, не считая авиацию и ВМФ. Две кавалерийские дивизии (1936г) были расформированы и вместо них созданы 4-е новых - мотопехотных .На новой основе сформированы одна мотобригада и 8 резервных дивизий. В вермахте прошли большие кадровые изменения. Пост военного министра был упразднен. Гитлер избавился от внутренних склок в генштабе и военном министерстве. Указом от 4 февраля 1938г "Oberkommando der Wehrmaht" Гитлер заявлял-"...руководство вооруженными силами отныне буду осуществлять я ...".С начала 1937 г. в Германии начали строить новые заводы, в том числе и авиапромышленности. Число самолетов различного типа построенных в Германии с вступлением в строй новых заводов резко увеличилось. Авиапромышленность Германии нарашивала темпы строительства самолетов: в 1938г-5235 шт., в 1939г-7350 шт. На начало 1939 г. военные расходы Германии составили 18,4 млрд. марок (58% бюджета) (11641).</w:t>
      </w:r>
    </w:p>
    <w:p w14:paraId="6BC06EE2" w14:textId="77777777" w:rsidR="004B0DF9" w:rsidRPr="001F5E07" w:rsidRDefault="004B0DF9" w:rsidP="001F5E07">
      <w:pPr>
        <w:autoSpaceDE w:val="0"/>
        <w:autoSpaceDN w:val="0"/>
        <w:adjustRightInd w:val="0"/>
        <w:jc w:val="both"/>
        <w:rPr>
          <w:color w:val="000000" w:themeColor="text1"/>
          <w:sz w:val="16"/>
          <w:szCs w:val="16"/>
        </w:rPr>
      </w:pPr>
    </w:p>
    <w:p w14:paraId="506ABF40"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2A37CA8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96058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конце 1938 года - начале 1939 года в КБ завода № 7 был разработан проект 76-мм конно-полковой пушки 7-5. Термин "Конно" относится не к конной тяге, для которой была спроектирована пушка, а к возможности использования в конной артиллерии. Это было очень важно, так как 76-мм пушки обр. 1902 г., и подавно ее модернизация обр. 1902/30 г. были слишком тяжелы для конной артиллерии.</w:t>
      </w:r>
    </w:p>
    <w:p w14:paraId="40331B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Пушка 7-5 имела больший угол вертикального наведения и лучшую баллистику, чем 76-мм пушка обр. 1927 г. Однако угол горизонтального наведения оставался таким же, поскольку новая полковушка имела однобрусный лафет.</w:t>
      </w:r>
    </w:p>
    <w:p w14:paraId="03C33E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Конструкторы завода № 7 максимально унифицировали пушку 7-5 с 76-мм горной пушкой 7-2. У них были общими патрон, канал ствола, прицел, колеса, затвор, стреляющее приспособление и около 30% деталей (3861).</w:t>
      </w:r>
    </w:p>
    <w:p w14:paraId="743207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E4CBE46"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212C5AE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DA6F5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Во втором полугодии 1938 года конструкторский коллектив П.О.Сухого (завод №156) приступил к пред</w:t>
      </w:r>
      <w:r w:rsidRPr="001F5E07">
        <w:rPr>
          <w:color w:val="000000" w:themeColor="text1"/>
          <w:sz w:val="16"/>
          <w:szCs w:val="16"/>
        </w:rPr>
        <w:softHyphen/>
        <w:t>варительной проработке вариан</w:t>
      </w:r>
      <w:r w:rsidRPr="001F5E07">
        <w:rPr>
          <w:color w:val="000000" w:themeColor="text1"/>
          <w:sz w:val="16"/>
          <w:szCs w:val="16"/>
        </w:rPr>
        <w:softHyphen/>
        <w:t>та бронированного штурмовика на базе самолета «Иванов» (11845).</w:t>
      </w:r>
    </w:p>
    <w:p w14:paraId="49337C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73DEF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Со второй половины 1938 года было приступлено к возведению промышленных объектов завода № 116 в Арсеньеве.</w:t>
      </w:r>
    </w:p>
    <w:p w14:paraId="7E184B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 мере возведения промышленных объектов уже в 1939-40 гг. производился ремонт самолетов типа И-16, СБ и моторов М-25 и М-100.</w:t>
      </w:r>
    </w:p>
    <w:p w14:paraId="050A9C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w:t>
      </w:r>
    </w:p>
    <w:p w14:paraId="03312F3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0EC41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5290BF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г. Арсеньев Приморского края</w:t>
      </w:r>
    </w:p>
    <w:p w14:paraId="15FEFF9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Площадка завода находится в районе г. Арсеньев в 278 км от Владивостока.</w:t>
      </w:r>
    </w:p>
    <w:p w14:paraId="729F11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Производственный профиль – серийный выпуск самолета ЯК-18А</w:t>
      </w:r>
    </w:p>
    <w:p w14:paraId="5B817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10825C5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6B3278" w14:textId="77777777" w:rsidR="00365AC5" w:rsidRPr="001F5E07" w:rsidRDefault="00365AC5" w:rsidP="001F5E07">
      <w:pPr>
        <w:jc w:val="both"/>
        <w:rPr>
          <w:color w:val="0070C0"/>
          <w:sz w:val="16"/>
          <w:szCs w:val="16"/>
        </w:rPr>
      </w:pPr>
      <w:r w:rsidRPr="001F5E07">
        <w:rPr>
          <w:color w:val="0070C0"/>
          <w:sz w:val="16"/>
          <w:szCs w:val="16"/>
          <w:lang w:bidi="ru-RU"/>
        </w:rPr>
        <w:t>Во второй половине 1938 г. в отношении Сталь-11 отме</w:t>
      </w:r>
      <w:r w:rsidRPr="001F5E07">
        <w:rPr>
          <w:color w:val="0070C0"/>
          <w:sz w:val="16"/>
          <w:szCs w:val="16"/>
          <w:lang w:bidi="ru-RU"/>
        </w:rPr>
        <w:softHyphen/>
        <w:t>чалось: «Прошел заводские испытания, и израсходовал свой ресурс. В связи с отсутствием конструктора Путило</w:t>
      </w:r>
      <w:r w:rsidRPr="001F5E07">
        <w:rPr>
          <w:color w:val="0070C0"/>
          <w:sz w:val="16"/>
          <w:szCs w:val="16"/>
          <w:lang w:bidi="ru-RU"/>
        </w:rPr>
        <w:softHyphen/>
        <w:t>ва самолет законсервирован и находится в 8-м отделении ЦАГИ».</w:t>
      </w:r>
    </w:p>
    <w:p w14:paraId="6F7BD8FE" w14:textId="77777777" w:rsidR="00365AC5" w:rsidRPr="001F5E07" w:rsidRDefault="00365AC5" w:rsidP="001F5E07">
      <w:pPr>
        <w:jc w:val="both"/>
        <w:rPr>
          <w:color w:val="0070C0"/>
          <w:sz w:val="16"/>
          <w:szCs w:val="16"/>
        </w:rPr>
      </w:pPr>
      <w:r w:rsidRPr="001F5E07">
        <w:rPr>
          <w:color w:val="0070C0"/>
          <w:sz w:val="16"/>
          <w:szCs w:val="16"/>
          <w:lang w:bidi="ru-RU"/>
        </w:rPr>
        <w:t>Неожиданное окончание истории Сталь-11 имело свои объяснения и заключалось в очередных реорганизациях промышленности. Поначалу все началось с того, что поста</w:t>
      </w:r>
      <w:r w:rsidRPr="001F5E07">
        <w:rPr>
          <w:color w:val="0070C0"/>
          <w:sz w:val="16"/>
          <w:szCs w:val="16"/>
          <w:lang w:bidi="ru-RU"/>
        </w:rPr>
        <w:softHyphen/>
        <w:t>новлением Совета труда и обороны (СТО) от 10 августа 1936 года предприятие «Дирижаблестрой» из ГВФ пере</w:t>
      </w:r>
      <w:r w:rsidRPr="001F5E07">
        <w:rPr>
          <w:color w:val="0070C0"/>
          <w:sz w:val="16"/>
          <w:szCs w:val="16"/>
          <w:lang w:bidi="ru-RU"/>
        </w:rPr>
        <w:softHyphen/>
        <w:t>дали в наркомат оборонной промышленности (НКОП) как</w:t>
      </w:r>
      <w:r w:rsidRPr="001F5E07">
        <w:rPr>
          <w:color w:val="0070C0"/>
          <w:sz w:val="16"/>
          <w:szCs w:val="16"/>
        </w:rPr>
        <w:t xml:space="preserve"> </w:t>
      </w:r>
      <w:r w:rsidRPr="001F5E07">
        <w:rPr>
          <w:color w:val="0070C0"/>
          <w:sz w:val="16"/>
          <w:szCs w:val="16"/>
          <w:lang w:bidi="ru-RU"/>
        </w:rPr>
        <w:t>авиазавод №207. А в самом конце 1936 года Александра Ивановича Путилова перевели на должность Главного ин</w:t>
      </w:r>
      <w:r w:rsidRPr="001F5E07">
        <w:rPr>
          <w:color w:val="0070C0"/>
          <w:sz w:val="16"/>
          <w:szCs w:val="16"/>
          <w:lang w:bidi="ru-RU"/>
        </w:rPr>
        <w:softHyphen/>
        <w:t>женера и Главного конструктора (назначение состоялось 17 января 1937 года) авиазавода №207. Считалось, что со</w:t>
      </w:r>
      <w:r w:rsidRPr="001F5E07">
        <w:rPr>
          <w:color w:val="0070C0"/>
          <w:sz w:val="16"/>
          <w:szCs w:val="16"/>
          <w:lang w:bidi="ru-RU"/>
        </w:rPr>
        <w:softHyphen/>
        <w:t>здание конструкций из нержавеющей стали с использова</w:t>
      </w:r>
      <w:r w:rsidRPr="001F5E07">
        <w:rPr>
          <w:color w:val="0070C0"/>
          <w:sz w:val="16"/>
          <w:szCs w:val="16"/>
          <w:lang w:bidi="ru-RU"/>
        </w:rPr>
        <w:softHyphen/>
        <w:t>нием полученного опыта развернется теперь еще более широко и масштабно. Между тем, планы по проектирова</w:t>
      </w:r>
      <w:r w:rsidRPr="001F5E07">
        <w:rPr>
          <w:color w:val="0070C0"/>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w:t>
      </w:r>
      <w:r w:rsidRPr="001F5E07">
        <w:rPr>
          <w:color w:val="0070C0"/>
          <w:sz w:val="16"/>
          <w:szCs w:val="16"/>
          <w:vertAlign w:val="superscript"/>
          <w:lang w:bidi="ru-RU"/>
        </w:rPr>
        <w:t>3</w:t>
      </w:r>
      <w:r w:rsidRPr="001F5E07">
        <w:rPr>
          <w:color w:val="0070C0"/>
          <w:sz w:val="16"/>
          <w:szCs w:val="16"/>
          <w:lang w:bidi="ru-RU"/>
        </w:rPr>
        <w:t>. По сути это было продолжение идеи К.Э.Циолковского, но на качест</w:t>
      </w:r>
      <w:r w:rsidRPr="001F5E07">
        <w:rPr>
          <w:color w:val="0070C0"/>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1F5E07">
        <w:rPr>
          <w:color w:val="0070C0"/>
          <w:sz w:val="16"/>
          <w:szCs w:val="16"/>
          <w:lang w:bidi="ru-RU"/>
        </w:rPr>
        <w:softHyphen/>
        <w:t>лицовки колонн станции метро «Маяковская».</w:t>
      </w:r>
    </w:p>
    <w:p w14:paraId="7D407956" w14:textId="77777777" w:rsidR="00365AC5" w:rsidRPr="001F5E07" w:rsidRDefault="00365AC5" w:rsidP="001F5E07">
      <w:pPr>
        <w:jc w:val="both"/>
        <w:rPr>
          <w:color w:val="0070C0"/>
          <w:sz w:val="16"/>
          <w:szCs w:val="16"/>
        </w:rPr>
      </w:pPr>
      <w:r w:rsidRPr="001F5E07">
        <w:rPr>
          <w:color w:val="0070C0"/>
          <w:sz w:val="16"/>
          <w:szCs w:val="16"/>
          <w:lang w:bidi="ru-RU"/>
        </w:rPr>
        <w:t>Естественно, что Путилов на новое место привел своих людей с завода №81. С помощью своего коллектива и кол</w:t>
      </w:r>
      <w:r w:rsidRPr="001F5E07">
        <w:rPr>
          <w:color w:val="0070C0"/>
          <w:sz w:val="16"/>
          <w:szCs w:val="16"/>
          <w:lang w:bidi="ru-RU"/>
        </w:rPr>
        <w:softHyphen/>
        <w:t>лектива завода №207 значительную часть заданий вы</w:t>
      </w:r>
      <w:r w:rsidRPr="001F5E07">
        <w:rPr>
          <w:color w:val="0070C0"/>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1F5E07">
        <w:rPr>
          <w:color w:val="0070C0"/>
          <w:sz w:val="16"/>
          <w:szCs w:val="16"/>
          <w:lang w:bidi="ru-RU"/>
        </w:rPr>
        <w:softHyphen/>
        <w:t>ности была построена конструктивная модель задуманно</w:t>
      </w:r>
      <w:r w:rsidRPr="001F5E07">
        <w:rPr>
          <w:color w:val="0070C0"/>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D7BDC31" w14:textId="77777777" w:rsidR="00365AC5" w:rsidRPr="001F5E07" w:rsidRDefault="00365AC5" w:rsidP="001F5E07">
      <w:pPr>
        <w:jc w:val="both"/>
        <w:rPr>
          <w:color w:val="0070C0"/>
          <w:sz w:val="16"/>
          <w:szCs w:val="16"/>
        </w:rPr>
      </w:pPr>
      <w:r w:rsidRPr="001F5E07">
        <w:rPr>
          <w:color w:val="0070C0"/>
          <w:sz w:val="16"/>
          <w:szCs w:val="16"/>
          <w:lang w:bidi="ru-RU"/>
        </w:rPr>
        <w:t>Понятно, что с руководством завода и, прежде всего с директором завода С.Г.Харьковым начались трения. Нуж</w:t>
      </w:r>
      <w:r w:rsidRPr="001F5E07">
        <w:rPr>
          <w:color w:val="0070C0"/>
          <w:sz w:val="16"/>
          <w:szCs w:val="16"/>
          <w:lang w:bidi="ru-RU"/>
        </w:rPr>
        <w:softHyphen/>
        <w:t>но добавить, что А.Н.Туполев, который на тот момент яв</w:t>
      </w:r>
      <w:r w:rsidRPr="001F5E07">
        <w:rPr>
          <w:color w:val="0070C0"/>
          <w:sz w:val="16"/>
          <w:szCs w:val="16"/>
          <w:lang w:bidi="ru-RU"/>
        </w:rPr>
        <w:softHyphen/>
        <w:t>лялся главным инженером авиапрома, не разделял увле</w:t>
      </w:r>
      <w:r w:rsidRPr="001F5E07">
        <w:rPr>
          <w:color w:val="0070C0"/>
          <w:sz w:val="16"/>
          <w:szCs w:val="16"/>
          <w:lang w:bidi="ru-RU"/>
        </w:rPr>
        <w:softHyphen/>
        <w:t>чение строительством дирижаблей, поэтому изначально поддерживал Путилова. Директор Харьков докладывал на</w:t>
      </w:r>
      <w:r w:rsidRPr="001F5E07">
        <w:rPr>
          <w:color w:val="0070C0"/>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1F5E07">
        <w:rPr>
          <w:color w:val="0070C0"/>
          <w:sz w:val="16"/>
          <w:szCs w:val="16"/>
          <w:lang w:bidi="ru-RU"/>
        </w:rPr>
        <w:softHyphen/>
        <w:t>тить в двухэтажные ангары для самолетов. «При моих до</w:t>
      </w:r>
      <w:r w:rsidRPr="001F5E07">
        <w:rPr>
          <w:color w:val="0070C0"/>
          <w:sz w:val="16"/>
          <w:szCs w:val="16"/>
          <w:lang w:bidi="ru-RU"/>
        </w:rPr>
        <w:softHyphen/>
        <w:t>кладах т. Кагановичу неизменно присутствовал Туполев, ко</w:t>
      </w:r>
      <w:r w:rsidRPr="001F5E07">
        <w:rPr>
          <w:color w:val="0070C0"/>
          <w:sz w:val="16"/>
          <w:szCs w:val="16"/>
          <w:lang w:bidi="ru-RU"/>
        </w:rPr>
        <w:softHyphen/>
        <w:t>торый постоянно подчеркивал, что весь коллектив завода это банда, которую нужно разогнать и заменить своими людьми» (29365).</w:t>
      </w:r>
    </w:p>
    <w:p w14:paraId="03BB18B3" w14:textId="77777777" w:rsidR="00365AC5" w:rsidRPr="001F5E07" w:rsidRDefault="00365AC5" w:rsidP="001F5E07">
      <w:pPr>
        <w:shd w:val="clear" w:color="auto" w:fill="FFFFFF"/>
        <w:jc w:val="both"/>
        <w:rPr>
          <w:color w:val="0070C0"/>
          <w:sz w:val="16"/>
          <w:szCs w:val="16"/>
        </w:rPr>
      </w:pPr>
    </w:p>
    <w:p w14:paraId="741E5B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второй половине 1938 г. завод № 82 передали в ведение НКВД. В составе предприятия организовали "шарагу" - конструкторское бюро из заключенных, занимавшееся разработкой новых дизелей. Впоследствии именно на этом предприятии создали двигатель М-30 (позднее переименованный в АЧ-30). Все работы по моторам семейства "МГ" в Тушино свернули, их производство прекратили. К этому времени в общей сложности изготовили 129 МГ-31 и МГ-31Ф. Однако от довольно удачного двигателя не торопились отказываться. По постановлению правительства от июля 1939 г. его выпуск должен был освоить завод № 16 в Воронеже. Туда перебрались Коссов и ряд его сотрудников. На новом месте Коссов выполнил проект нового девятицилиндрового двигателя М-32. Работа над ним шла с декабря 1940 г., хотя официальный статус мотор обрел только после выхода постановления Совнаркома от 19 июня 1941 г. Этот двигатель конструктор предлагал выпускать вместо МГ-31Ф. Мотор представлял собой дальнейшее развитие последнего. Мощность должна была дойти до 450 л.с. Параллельно предлагались сразу несколько модификаций: М-32 авиационный, М-32А дефорсированный до 300 л.с. и работавший на автомобильном бензине для аэросаней, М-32Т танковый с принудительным охлаждением и сдвоенный вариант последнего. В 1941 г. начали изготовлять основные детали и узлы первого опытного образца двигателя - авиационного. В октябре его планировали поставить на стенд. Этот процесс был прерван войной. В начале 1942 г. мотор официально исключили из плана опытных работ (11478).</w:t>
      </w:r>
    </w:p>
    <w:p w14:paraId="4BA7AB7D" w14:textId="77777777" w:rsidR="004B0DF9" w:rsidRPr="001F5E07" w:rsidRDefault="004B0DF9" w:rsidP="001F5E07">
      <w:pPr>
        <w:autoSpaceDE w:val="0"/>
        <w:autoSpaceDN w:val="0"/>
        <w:adjustRightInd w:val="0"/>
        <w:jc w:val="both"/>
        <w:rPr>
          <w:color w:val="000000" w:themeColor="text1"/>
          <w:sz w:val="16"/>
          <w:szCs w:val="16"/>
        </w:rPr>
      </w:pPr>
    </w:p>
    <w:p w14:paraId="7A6AAA5B"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Во второй половине 1938 г. начались стендовые испытания двигателя РДА-1—150.</w:t>
      </w:r>
    </w:p>
    <w:p w14:paraId="69165DFE"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РДА-1—150 разрабатывался под руководством Л.С. Душкина и А.В. Палло на топливе, состоя щем из азотной кислоты и керосина, и был рассчитан на тягу в 150 кгс. На неохлаждаемой сферической головке располага лись центробежные форсунки — восемь основных топливных и две пусковых — т а к, что потоки компонентов топлива на правлялись в центр полусферы, к зоне соединения головки с цилиндрической частью камеры. В верхней части головки по оси камеры имелась горловина для зажигательного устройства.</w:t>
      </w:r>
    </w:p>
    <w:p w14:paraId="1A20B9B5"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Головка крепилась к цилиндрической части камеры с помо щью резьбы. В месте стыка находился сальниковый компен сатор линейного расширения.</w:t>
      </w:r>
    </w:p>
    <w:p w14:paraId="748125D3"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Цилиндрическая камера сгорания имела двухзаходные вин-j товые ребра охлаждения. Азотная кислота поступала в полость охлаждения в месте соединения камеры с соплом, а затем че рез прорези в головке поступала непосредственно к форсункам.</w:t>
      </w:r>
    </w:p>
    <w:p w14:paraId="1994FE06"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Съемное сопло охлаждалось керосином, который поступал за рубашку у среза сопла и выходил в зоне соединения его с камерой. На внешней поверхности сопла имелась винтовая двухзаходная нарезка, к вершинам которой плотно прилегали»</w:t>
      </w:r>
    </w:p>
    <w:p w14:paraId="03E1F517"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полувкладыши сопла. В нижней части сопла (у выходного се чения) находился сальниковый компенсатор линейного pad ширения. Основное отличие РДА-1—150 от ОРМ-65 было в измененной расположении топливных форсунок на головке двигателя. Есл!</w:t>
      </w:r>
    </w:p>
    <w:p w14:paraId="0E841CB8"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 ОРМ-65 компоненты топлива впрыскивались радиально или п некоторым углом в сторону от сопла, то в РДА-1—150 все толиво направлялось к центру камеры, в сторону сопла, а форсуки располагались на одной окружности под одинаковым углом камеры. Однако именно это отличие привело к существенно я снижению основных характеристик двигателя.</w:t>
      </w:r>
    </w:p>
    <w:p w14:paraId="7D4E7C82"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Испытание проходили два одинако вых образца, с которыми провели около 20 пусков. В январе 1939 г. на зачетном испытании один из образцов проработал без повреждений 200 с.</w:t>
      </w:r>
    </w:p>
    <w:p w14:paraId="470B73DF"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 марта по сентябрь 1939 г. проводились комплексные ис пытания на ракетном планере совместно с системой подачи топлива и с системой управления. За этот период времени дви гатель выдержал 108 огневых испытаний, показав следующие результаты: тяга — 140 кгс (175 кгс ОРМ-65), удельный им пульс при давлении в камере 18 атм достигал 1 825 м/с (вме сто 2060...2109 м/с ОРМ-65).</w:t>
      </w:r>
    </w:p>
    <w:p w14:paraId="1D691A8A"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 результате испытаний РДА-1—150 была достигнута на дежная работа двигателя, были отработаны запуск, управле ние режимом и выключение двигателя из кабины ракетного планера, получен опыт эксплуатации, позволявший экспери ментаторам после наземных испытаний двигателя начать лет ные испытания (19586).</w:t>
      </w:r>
    </w:p>
    <w:p w14:paraId="642BE284" w14:textId="77777777" w:rsidR="007F2D84" w:rsidRPr="001F5E07" w:rsidRDefault="007F2D84" w:rsidP="001F5E07">
      <w:pPr>
        <w:pStyle w:val="af"/>
        <w:shd w:val="clear" w:color="auto" w:fill="FFFFFF"/>
        <w:spacing w:before="0" w:after="0"/>
        <w:jc w:val="both"/>
        <w:rPr>
          <w:color w:val="000000" w:themeColor="text1"/>
          <w:sz w:val="16"/>
          <w:szCs w:val="16"/>
        </w:rPr>
      </w:pPr>
    </w:p>
    <w:p w14:paraId="029DDF9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7D982E99"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60CF73D" w14:textId="77777777" w:rsidR="00365AC5" w:rsidRPr="001F5E07" w:rsidRDefault="00365AC5" w:rsidP="001F5E07">
      <w:pPr>
        <w:jc w:val="both"/>
        <w:rPr>
          <w:color w:val="0070C0"/>
          <w:sz w:val="16"/>
          <w:szCs w:val="16"/>
        </w:rPr>
      </w:pPr>
      <w:r w:rsidRPr="001F5E07">
        <w:rPr>
          <w:color w:val="0070C0"/>
          <w:sz w:val="16"/>
          <w:szCs w:val="16"/>
        </w:rPr>
        <w:t>Зимой 1938 г. Коккинаки провел непродолжительные заводские испы</w:t>
      </w:r>
      <w:r w:rsidRPr="001F5E07">
        <w:rPr>
          <w:color w:val="0070C0"/>
          <w:sz w:val="16"/>
          <w:szCs w:val="16"/>
        </w:rPr>
        <w:softHyphen/>
        <w:t>тания первого опытного ЦКБ-54. Самолет летал с неубираемым лыжным шасси, поэтому его летные данные оказались невысоки</w:t>
      </w:r>
      <w:r w:rsidRPr="001F5E07">
        <w:rPr>
          <w:color w:val="0070C0"/>
          <w:sz w:val="16"/>
          <w:szCs w:val="16"/>
        </w:rPr>
        <w:softHyphen/>
        <w:t>ми, но главным было проверить работу нового вооружения.</w:t>
      </w:r>
    </w:p>
    <w:p w14:paraId="5A759602" w14:textId="77777777" w:rsidR="00365AC5" w:rsidRPr="001F5E07" w:rsidRDefault="00365AC5" w:rsidP="001F5E07">
      <w:pPr>
        <w:jc w:val="both"/>
        <w:rPr>
          <w:color w:val="0070C0"/>
          <w:sz w:val="16"/>
          <w:szCs w:val="16"/>
        </w:rPr>
      </w:pPr>
      <w:r w:rsidRPr="001F5E07">
        <w:rPr>
          <w:color w:val="0070C0"/>
          <w:sz w:val="16"/>
          <w:szCs w:val="16"/>
        </w:rPr>
        <w:t>на опыт</w:t>
      </w:r>
      <w:r w:rsidRPr="001F5E07">
        <w:rPr>
          <w:color w:val="0070C0"/>
          <w:sz w:val="16"/>
          <w:szCs w:val="16"/>
        </w:rPr>
        <w:softHyphen/>
        <w:t>ном производстве завода № 39 переобо</w:t>
      </w:r>
      <w:r w:rsidRPr="001F5E07">
        <w:rPr>
          <w:color w:val="0070C0"/>
          <w:sz w:val="16"/>
          <w:szCs w:val="16"/>
        </w:rPr>
        <w:softHyphen/>
        <w:t>рудовали серийный бомбардировщик ДБ-3 2М-85. При этом с него сняли все бомбовое вооружение и поставили мощ</w:t>
      </w:r>
      <w:r w:rsidRPr="001F5E07">
        <w:rPr>
          <w:color w:val="0070C0"/>
          <w:sz w:val="16"/>
          <w:szCs w:val="16"/>
        </w:rPr>
        <w:softHyphen/>
        <w:t>ное стрелковое. Носовую установку и вер</w:t>
      </w:r>
      <w:r w:rsidRPr="001F5E07">
        <w:rPr>
          <w:color w:val="0070C0"/>
          <w:sz w:val="16"/>
          <w:szCs w:val="16"/>
        </w:rPr>
        <w:softHyphen/>
        <w:t>хнюю турель оснастили 20-мм пушкой ШВАК. В дополнение люковому ШКАСу под фюзеляжем установили еще один такой же пулемет. Он располагался в дистанционно управляемой гондоле, ко</w:t>
      </w:r>
      <w:r w:rsidRPr="001F5E07">
        <w:rPr>
          <w:color w:val="0070C0"/>
          <w:sz w:val="16"/>
          <w:szCs w:val="16"/>
        </w:rPr>
        <w:softHyphen/>
        <w:t>торая могла поворачиваться на 240° по горизонтали и отклоняться на 30° по вер</w:t>
      </w:r>
      <w:r w:rsidRPr="001F5E07">
        <w:rPr>
          <w:color w:val="0070C0"/>
          <w:sz w:val="16"/>
          <w:szCs w:val="16"/>
        </w:rPr>
        <w:softHyphen/>
        <w:t>тикали. Стрельбу из него вел второй стре</w:t>
      </w:r>
      <w:r w:rsidRPr="001F5E07">
        <w:rPr>
          <w:color w:val="0070C0"/>
          <w:sz w:val="16"/>
          <w:szCs w:val="16"/>
        </w:rPr>
        <w:softHyphen/>
        <w:t>лок — четвертый член экипажа, который использовал специальный перископиче</w:t>
      </w:r>
      <w:r w:rsidRPr="001F5E07">
        <w:rPr>
          <w:color w:val="0070C0"/>
          <w:sz w:val="16"/>
          <w:szCs w:val="16"/>
        </w:rPr>
        <w:softHyphen/>
        <w:t>ский прицел(доработанный бомбовый прицел ОПБ-1) (19944).</w:t>
      </w:r>
    </w:p>
    <w:p w14:paraId="6C08A311" w14:textId="77777777" w:rsidR="00365AC5" w:rsidRPr="001F5E07" w:rsidRDefault="00365AC5" w:rsidP="001F5E07">
      <w:pPr>
        <w:jc w:val="both"/>
        <w:rPr>
          <w:color w:val="0070C0"/>
          <w:sz w:val="16"/>
          <w:szCs w:val="16"/>
        </w:rPr>
      </w:pPr>
    </w:p>
    <w:p w14:paraId="524096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Зимой 1938/39 в Тайнинке, а затем в Тушино испытывали БИЧ-20 Б.И.Ч. (2544).</w:t>
      </w:r>
    </w:p>
    <w:p w14:paraId="12C756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44DE71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3BA7CDA7"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2F8947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Зимой 1938-1939 года бомбардировочная группа Т.Т.Хрюкина потопила японский авианосец (10 тыс. тонн) (3573).</w:t>
      </w:r>
    </w:p>
    <w:p w14:paraId="407B61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85B76BB"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7E6C97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BCB92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реализовали “стадию А” ДБ-3. Основным на этой ступени являлось внедрение моторов М-86. Этот двигатель являлся дальнейшим развитием М-85. За счет форсирования по наддуву и увеличения степени сжатия удалось поднять взлетную мощность до 960 л.с. Двигатель получил усиленный кривошипно-шатунный механизм, усовершенствованный нагнетатель, развитое оребрение цилиндров. Он мог работать с винтом изменяемого шага. Хотя М-86 стал немного (на 15 кг) тяжелее, увеличение тяги с лихвой компенсировало это и позволяло поднять взлетный вес бомбардировщика.</w:t>
      </w:r>
    </w:p>
    <w:p w14:paraId="4BBD42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Кроме этого, "модернизацией А" предусматривалось установка флеттнеров на элеронах, введение фиксации костыля на пробеге, новые колеса с более эффективными двухсторонними тормозами, совершенствование масло- и бензосистем и т. д.</w:t>
      </w:r>
    </w:p>
    <w:p w14:paraId="36A480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Бомбардировщик ДБ-3 оставался достаточно "сырым", ряд существенных недостатков серьезно снижал его боевые возможности. Но наивно было думать, что все дефекты ДБ-3 можно устранить сразу. Поэтому их дифференцировали на более и менее серьезные, определив очередность ликвидации. Параллельно произвели оценку возможностей совершенствования конструкции, разбив ее на этапы. Вот так и возникли "стадия А", "стадия Б" и "стадия В" (12021).</w:t>
      </w:r>
    </w:p>
    <w:p w14:paraId="5FD604C7" w14:textId="77777777" w:rsidR="004B0DF9" w:rsidRPr="001F5E07" w:rsidRDefault="004B0DF9" w:rsidP="001F5E07">
      <w:pPr>
        <w:autoSpaceDE w:val="0"/>
        <w:autoSpaceDN w:val="0"/>
        <w:adjustRightInd w:val="0"/>
        <w:jc w:val="both"/>
        <w:rPr>
          <w:color w:val="000000" w:themeColor="text1"/>
          <w:sz w:val="16"/>
          <w:szCs w:val="16"/>
        </w:rPr>
      </w:pPr>
    </w:p>
    <w:p w14:paraId="44603185" w14:textId="77777777" w:rsidR="00365AC5" w:rsidRPr="001F5E07" w:rsidRDefault="00365AC5" w:rsidP="001F5E07">
      <w:pPr>
        <w:jc w:val="both"/>
        <w:rPr>
          <w:color w:val="0070C0"/>
          <w:sz w:val="16"/>
          <w:szCs w:val="16"/>
        </w:rPr>
      </w:pPr>
      <w:r w:rsidRPr="001F5E07">
        <w:rPr>
          <w:color w:val="0070C0"/>
          <w:sz w:val="16"/>
          <w:szCs w:val="16"/>
        </w:rPr>
        <w:t>В 1938 году заказчик утвердил новые требова</w:t>
      </w:r>
      <w:r w:rsidRPr="001F5E07">
        <w:rPr>
          <w:color w:val="0070C0"/>
          <w:sz w:val="16"/>
          <w:szCs w:val="16"/>
        </w:rPr>
        <w:softHyphen/>
        <w:t>ния к эталону ДБ-3 на 1939 год. Так появился вари</w:t>
      </w:r>
      <w:r w:rsidRPr="001F5E07">
        <w:rPr>
          <w:color w:val="0070C0"/>
          <w:sz w:val="16"/>
          <w:szCs w:val="16"/>
        </w:rPr>
        <w:softHyphen/>
        <w:t>ант «Б», или, в простонародье — «Букашка». Теперь на самолет предписывалось установить двигатели М-87 с пропеллерами ВИШ-3 и протестированные топливные баки в центроплане крыла. У М-87 повы</w:t>
      </w:r>
      <w:r w:rsidRPr="001F5E07">
        <w:rPr>
          <w:color w:val="0070C0"/>
          <w:sz w:val="16"/>
          <w:szCs w:val="16"/>
        </w:rPr>
        <w:softHyphen/>
        <w:t>сили степень сжатия до 6,7, что позволило увеличить взлетную мощность до 925 л. с., а на границе высот</w:t>
      </w:r>
      <w:r w:rsidRPr="001F5E07">
        <w:rPr>
          <w:color w:val="0070C0"/>
          <w:sz w:val="16"/>
          <w:szCs w:val="16"/>
        </w:rPr>
        <w:softHyphen/>
        <w:t>ности она достигала уже 950 л. с. Все это благопри</w:t>
      </w:r>
      <w:r w:rsidRPr="001F5E07">
        <w:rPr>
          <w:color w:val="0070C0"/>
          <w:sz w:val="16"/>
          <w:szCs w:val="16"/>
        </w:rPr>
        <w:softHyphen/>
        <w:t>ятно сказалось на высотно-скоростных характери</w:t>
      </w:r>
      <w:r w:rsidRPr="001F5E07">
        <w:rPr>
          <w:color w:val="0070C0"/>
          <w:sz w:val="16"/>
          <w:szCs w:val="16"/>
        </w:rPr>
        <w:softHyphen/>
        <w:t>стиках бомбардировщика. Правда, с двигателями пришлось еще помучиться, поскольку они достигли 100-часового ресурса лишь в 1939 году.</w:t>
      </w:r>
    </w:p>
    <w:p w14:paraId="3958960E" w14:textId="77777777" w:rsidR="00365AC5" w:rsidRPr="001F5E07" w:rsidRDefault="00365AC5" w:rsidP="001F5E07">
      <w:pPr>
        <w:jc w:val="both"/>
        <w:rPr>
          <w:color w:val="0070C0"/>
          <w:sz w:val="16"/>
          <w:szCs w:val="16"/>
        </w:rPr>
      </w:pPr>
      <w:r w:rsidRPr="001F5E07">
        <w:rPr>
          <w:color w:val="0070C0"/>
          <w:sz w:val="16"/>
          <w:szCs w:val="16"/>
        </w:rPr>
        <w:t>Требовалось заменить на самолете пневмоги</w:t>
      </w:r>
      <w:r w:rsidRPr="001F5E07">
        <w:rPr>
          <w:color w:val="0070C0"/>
          <w:sz w:val="16"/>
          <w:szCs w:val="16"/>
        </w:rPr>
        <w:softHyphen/>
        <w:t>дравлические приводы механизмов уборки и выпуска шасси и посадочных щитков пневматическими, уве</w:t>
      </w:r>
      <w:r w:rsidRPr="001F5E07">
        <w:rPr>
          <w:color w:val="0070C0"/>
          <w:sz w:val="16"/>
          <w:szCs w:val="16"/>
        </w:rPr>
        <w:softHyphen/>
        <w:t>личить размеры костыльного колеса и сделать лыж</w:t>
      </w:r>
      <w:r w:rsidRPr="001F5E07">
        <w:rPr>
          <w:color w:val="0070C0"/>
          <w:sz w:val="16"/>
          <w:szCs w:val="16"/>
        </w:rPr>
        <w:softHyphen/>
        <w:t>ное шасси убирающимся. Заказчик также пожелал установить бронеспинку на кресле летчика и зеркало заднего вида, а для штурмана — сдвижной козырек перед астролюком и установить автопилоты и радио</w:t>
      </w:r>
      <w:r w:rsidRPr="001F5E07">
        <w:rPr>
          <w:color w:val="0070C0"/>
          <w:sz w:val="16"/>
          <w:szCs w:val="16"/>
        </w:rPr>
        <w:softHyphen/>
        <w:t>полукомпасы РПК-2.</w:t>
      </w:r>
    </w:p>
    <w:p w14:paraId="16816FA7" w14:textId="77777777" w:rsidR="00365AC5" w:rsidRPr="001F5E07" w:rsidRDefault="00365AC5" w:rsidP="001F5E07">
      <w:pPr>
        <w:jc w:val="both"/>
        <w:rPr>
          <w:color w:val="0070C0"/>
          <w:sz w:val="16"/>
          <w:szCs w:val="16"/>
        </w:rPr>
      </w:pPr>
      <w:r w:rsidRPr="001F5E07">
        <w:rPr>
          <w:color w:val="0070C0"/>
          <w:sz w:val="16"/>
          <w:szCs w:val="16"/>
        </w:rPr>
        <w:t>Завод № 39 считался головным по производ</w:t>
      </w:r>
      <w:r w:rsidRPr="001F5E07">
        <w:rPr>
          <w:color w:val="0070C0"/>
          <w:sz w:val="16"/>
          <w:szCs w:val="16"/>
        </w:rPr>
        <w:softHyphen/>
        <w:t>ству ДБ-3, и новинки примерялись сначала в Мо</w:t>
      </w:r>
      <w:r w:rsidRPr="001F5E07">
        <w:rPr>
          <w:color w:val="0070C0"/>
          <w:sz w:val="16"/>
          <w:szCs w:val="16"/>
        </w:rPr>
        <w:softHyphen/>
        <w:t>скве, но не все сразу, а от серии к серии. Лишь за</w:t>
      </w:r>
      <w:r w:rsidRPr="001F5E07">
        <w:rPr>
          <w:color w:val="0070C0"/>
          <w:sz w:val="16"/>
          <w:szCs w:val="16"/>
        </w:rPr>
        <w:softHyphen/>
        <w:t>тем они внедрялись на предприятиях Воронежа и Комсомольска-на-Амуре (23188).</w:t>
      </w:r>
    </w:p>
    <w:p w14:paraId="7EA527F7" w14:textId="77777777" w:rsidR="00365AC5" w:rsidRPr="001F5E07" w:rsidRDefault="00365AC5" w:rsidP="001F5E07">
      <w:pPr>
        <w:jc w:val="both"/>
        <w:rPr>
          <w:color w:val="0070C0"/>
          <w:sz w:val="16"/>
          <w:szCs w:val="16"/>
        </w:rPr>
      </w:pPr>
    </w:p>
    <w:p w14:paraId="30823C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ОКБ С.В.И. предложило вариант ДБ-ЗТ с подфюзеляжным отсеком - контейнером для торпеды. Он обогревался теплым воздухом, нагревавшимся от выхлопных газов. Торпеде стало гораздо теплее, но за все приходится платить, а потому летные данные машины серьезно ухудшились. Контейнер создавал добавочное аэродинамическое сопротивление, значительным был и его вес, что тоже не способствовало росту летных данных. Кроме того, габариты контейнера не вмещали единственную тогда советскую авиамину МАВ-1, а потому в серию это новшество не пошло (7576).</w:t>
      </w:r>
    </w:p>
    <w:p w14:paraId="0F5BD8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9C10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ни одного серийного ДБ-3ПТ не построили. План перенесли на 1939-й, но результат был тот же са</w:t>
      </w:r>
      <w:r w:rsidRPr="001F5E07">
        <w:rPr>
          <w:color w:val="000000" w:themeColor="text1"/>
          <w:sz w:val="16"/>
          <w:szCs w:val="16"/>
        </w:rPr>
        <w:softHyphen/>
        <w:t>мый. Видимо, заводу № 126 с таким трудом давалась даже основная, сухо</w:t>
      </w:r>
      <w:r w:rsidRPr="001F5E07">
        <w:rPr>
          <w:color w:val="000000" w:themeColor="text1"/>
          <w:sz w:val="16"/>
          <w:szCs w:val="16"/>
        </w:rPr>
        <w:softHyphen/>
        <w:t>путная модель, что за поплавковый ва</w:t>
      </w:r>
      <w:r w:rsidRPr="001F5E07">
        <w:rPr>
          <w:color w:val="000000" w:themeColor="text1"/>
          <w:sz w:val="16"/>
          <w:szCs w:val="16"/>
        </w:rPr>
        <w:softHyphen/>
        <w:t>риант он даже не брался. Последний раз вопрос о серии ДБ-3ПТ ставился в конце 1939 г. К этому времени колесные торпедоносцы ДБ-3Т уже вы</w:t>
      </w:r>
      <w:r w:rsidRPr="001F5E07">
        <w:rPr>
          <w:color w:val="000000" w:themeColor="text1"/>
          <w:sz w:val="16"/>
          <w:szCs w:val="16"/>
        </w:rPr>
        <w:softHyphen/>
        <w:t>пускались в достаточно больших коли</w:t>
      </w:r>
      <w:r w:rsidRPr="001F5E07">
        <w:rPr>
          <w:color w:val="000000" w:themeColor="text1"/>
          <w:sz w:val="16"/>
          <w:szCs w:val="16"/>
        </w:rPr>
        <w:softHyphen/>
        <w:t>чествах и продемонстрировали, что мо</w:t>
      </w:r>
      <w:r w:rsidRPr="001F5E07">
        <w:rPr>
          <w:color w:val="000000" w:themeColor="text1"/>
          <w:sz w:val="16"/>
          <w:szCs w:val="16"/>
        </w:rPr>
        <w:softHyphen/>
        <w:t>гут действовать над морем не менее эф</w:t>
      </w:r>
      <w:r w:rsidRPr="001F5E07">
        <w:rPr>
          <w:color w:val="000000" w:themeColor="text1"/>
          <w:sz w:val="16"/>
          <w:szCs w:val="16"/>
        </w:rPr>
        <w:softHyphen/>
        <w:t>фективно, чем поплавковые. Эксплуа</w:t>
      </w:r>
      <w:r w:rsidRPr="001F5E07">
        <w:rPr>
          <w:color w:val="000000" w:themeColor="text1"/>
          <w:sz w:val="16"/>
          <w:szCs w:val="16"/>
        </w:rPr>
        <w:softHyphen/>
        <w:t>тация же их была значительно проще. Поэтому речь шла о включении в план 1940. г. всего тридцати ДБ-3ПТ. В 1940 г. ОКБ-39 предложило уже усовершенствованный вариант гидро</w:t>
      </w:r>
      <w:r w:rsidRPr="001F5E07">
        <w:rPr>
          <w:color w:val="000000" w:themeColor="text1"/>
          <w:sz w:val="16"/>
          <w:szCs w:val="16"/>
        </w:rPr>
        <w:softHyphen/>
        <w:t>плана. Поплавки «Шорт» сменили на поплавки ЦАГИ, увеличенного объема и с несколько иными обводами. Измени</w:t>
      </w:r>
      <w:r w:rsidRPr="001F5E07">
        <w:rPr>
          <w:color w:val="000000" w:themeColor="text1"/>
          <w:sz w:val="16"/>
          <w:szCs w:val="16"/>
        </w:rPr>
        <w:softHyphen/>
        <w:t>ли крепление съемного трапа и буксиро</w:t>
      </w:r>
      <w:r w:rsidRPr="001F5E07">
        <w:rPr>
          <w:color w:val="000000" w:themeColor="text1"/>
          <w:sz w:val="16"/>
          <w:szCs w:val="16"/>
        </w:rPr>
        <w:softHyphen/>
        <w:t>вочной тележки. Испытания проводи</w:t>
      </w:r>
      <w:r w:rsidRPr="001F5E07">
        <w:rPr>
          <w:color w:val="000000" w:themeColor="text1"/>
          <w:sz w:val="16"/>
          <w:szCs w:val="16"/>
        </w:rPr>
        <w:softHyphen/>
        <w:t>лись в Севастополе в июне 1940 г. по сокращенной программе. Взлет и посад</w:t>
      </w:r>
      <w:r w:rsidRPr="001F5E07">
        <w:rPr>
          <w:color w:val="000000" w:themeColor="text1"/>
          <w:sz w:val="16"/>
          <w:szCs w:val="16"/>
        </w:rPr>
        <w:softHyphen/>
        <w:t>ка на волну высотой 0,2-0,5 м оказались мягче, чем со старыми поплавками. Но это уже не оказало никакого вли</w:t>
      </w:r>
      <w:r w:rsidRPr="001F5E07">
        <w:rPr>
          <w:color w:val="000000" w:themeColor="text1"/>
          <w:sz w:val="16"/>
          <w:szCs w:val="16"/>
        </w:rPr>
        <w:softHyphen/>
        <w:t>яния на судьбу самолета. От серийного производства ДБ-3ПТ отказались. В качестве дальних разведчиков могли быть использованы новые летающие лодки ГСТ и МДР-6, а место торпедо</w:t>
      </w:r>
      <w:r w:rsidRPr="001F5E07">
        <w:rPr>
          <w:color w:val="000000" w:themeColor="text1"/>
          <w:sz w:val="16"/>
          <w:szCs w:val="16"/>
        </w:rPr>
        <w:softHyphen/>
        <w:t>носца прочно занял ДБ-3Т. Единственный построенный экземп</w:t>
      </w:r>
      <w:r w:rsidRPr="001F5E07">
        <w:rPr>
          <w:color w:val="000000" w:themeColor="text1"/>
          <w:sz w:val="16"/>
          <w:szCs w:val="16"/>
        </w:rPr>
        <w:softHyphen/>
        <w:t>ляр ДБ-3ПТ остался в НИИ ВВС ВМФ и использовался для различных экспе</w:t>
      </w:r>
      <w:r w:rsidRPr="001F5E07">
        <w:rPr>
          <w:color w:val="000000" w:themeColor="text1"/>
          <w:sz w:val="16"/>
          <w:szCs w:val="16"/>
        </w:rPr>
        <w:softHyphen/>
        <w:t>риментов. В июле 1941 г. он еще был там. Дальнейшая его судьба неизвестна (10734,25).</w:t>
      </w:r>
    </w:p>
    <w:p w14:paraId="6B1F79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17DE8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качестве альтернативы в 1938 г. предложили вариант ДБ-3Т с подфюзе-ляжным отсеком — контейнером для торпеды. Он обогревался теплым воз</w:t>
      </w:r>
      <w:r w:rsidRPr="001F5E07">
        <w:rPr>
          <w:color w:val="000000" w:themeColor="text1"/>
          <w:sz w:val="16"/>
          <w:szCs w:val="16"/>
        </w:rPr>
        <w:softHyphen/>
        <w:t>духом, нагревавшимся от выхлопных газов. Торпеде стало тепло, но зато лет</w:t>
      </w:r>
      <w:r w:rsidRPr="001F5E07">
        <w:rPr>
          <w:color w:val="000000" w:themeColor="text1"/>
          <w:sz w:val="16"/>
          <w:szCs w:val="16"/>
        </w:rPr>
        <w:softHyphen/>
        <w:t>ные данные машины серьезно ухудши</w:t>
      </w:r>
      <w:r w:rsidRPr="001F5E07">
        <w:rPr>
          <w:color w:val="000000" w:themeColor="text1"/>
          <w:sz w:val="16"/>
          <w:szCs w:val="16"/>
        </w:rPr>
        <w:softHyphen/>
        <w:t>лись. Контейнер создавал добавочное сопротивление, вес его тоже был значительным. Кроме того, габариты контей</w:t>
      </w:r>
      <w:r w:rsidRPr="001F5E07">
        <w:rPr>
          <w:color w:val="000000" w:themeColor="text1"/>
          <w:sz w:val="16"/>
          <w:szCs w:val="16"/>
        </w:rPr>
        <w:softHyphen/>
        <w:t>нера не вмещали единственную тогда советскую авиамину МАВ-1. В серии это новшество не привилось (10734,29).</w:t>
      </w:r>
    </w:p>
    <w:p w14:paraId="4653FD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F1DE6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НИИ- 22 предложили вариант ДБ-ЗТ с подфюзеляжным отсеком - кожухом для торпеды, снабженным внизу двустворчатым люком. Кожух обогревался выхлопными газами от моторов, проходившими между двойными стенками. Во внутренний объем они не попадали. Торпеде стало тепло, но зато летные данные машины серьезно ухудшились - это сразу стало ясно после первых же полетов. Кожух создавал добавочное сопротивление, вес его тоже был значительным. Кроме того, габариты его не вмещали единственную тогда советскую авиамину МАВ-1. В серии это новшество не привилось.</w:t>
      </w:r>
    </w:p>
    <w:p w14:paraId="591266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Там же, в НИИ-22, рассматривалась возможность подвески под ДБ-3 533-мм торпеды. Самолет должен был доставить ее находящемуся в открытом море кораблю для пополнения боезапаса, сбросив ее с парашютом. Ранее подобную работу выполнили для четырехмоторного ТБ-3. Но для двухмоторной машины габариты торпеды плюс короб с куполом оказались слишком велики. В апреле 1939 г. работу по "теме 1040" прекратили (12021).</w:t>
      </w:r>
    </w:p>
    <w:p w14:paraId="32011530" w14:textId="77777777" w:rsidR="004B0DF9" w:rsidRPr="001F5E07" w:rsidRDefault="004B0DF9" w:rsidP="001F5E07">
      <w:pPr>
        <w:autoSpaceDE w:val="0"/>
        <w:autoSpaceDN w:val="0"/>
        <w:adjustRightInd w:val="0"/>
        <w:jc w:val="both"/>
        <w:rPr>
          <w:color w:val="000000" w:themeColor="text1"/>
          <w:sz w:val="16"/>
          <w:szCs w:val="16"/>
        </w:rPr>
      </w:pPr>
    </w:p>
    <w:p w14:paraId="6E96914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выпущен вариант ДБ-3б в варианте торпедоносца и бомбардировщика - ДБ-3Т, то есть многоцелевого самолета ВМФ (24,121). Торпеды - 45-36-АН или 45-36-АВ на наружной подвеске (24,121). Также оборудование для постановки мин.</w:t>
      </w:r>
    </w:p>
    <w:p w14:paraId="215120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04653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подготовлен Отчет об испытаниях серийного ДБ-3 2М-86 N 609 постройки завода 126, изготовленный по конструктивным чертежам завода 39. Ви ЛИСа завода 126 Слуцкий, Мельников, вл - Наумов и Буткин</w:t>
      </w:r>
    </w:p>
    <w:p w14:paraId="64F007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Цель испытаний:</w:t>
      </w:r>
    </w:p>
    <w:p w14:paraId="67657C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Проверить ЛД</w:t>
      </w:r>
    </w:p>
    <w:p w14:paraId="3B6A20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Проверить летные качества при всех возможных режимах полета</w:t>
      </w:r>
    </w:p>
    <w:p w14:paraId="717A02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Проверить работу всех видов оборудования и вооружения</w:t>
      </w:r>
    </w:p>
    <w:p w14:paraId="70B791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Выявить эксплуатационные удобства</w:t>
      </w:r>
    </w:p>
    <w:p w14:paraId="4D5E5E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385529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Самолет постройки завода 126 показал заниженную скорость (макс.) по сравнению с машинами заводов 18 и 39 по следующим причинам:</w:t>
      </w:r>
    </w:p>
    <w:p w14:paraId="3633ADF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выпущены шасси и лыжи (полет в зимнем варианте).</w:t>
      </w:r>
    </w:p>
    <w:p w14:paraId="77A6D7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установлены лобовые щитки</w:t>
      </w:r>
    </w:p>
    <w:p w14:paraId="56AB9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установлен более тяжелый винт</w:t>
      </w:r>
    </w:p>
    <w:p w14:paraId="10D07D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Понижение потолка вызвано теми же факторами</w:t>
      </w:r>
    </w:p>
    <w:p w14:paraId="29728A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Ранее отмечавшееся на машинах завода 18 и 39 недостаточность РВ для 3-х точечной посадки устранена изменением углов отклонения рулей</w:t>
      </w:r>
    </w:p>
    <w:p w14:paraId="2A40C7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Для обеспечения устойчивости пути при разбеге и пробеге (тенденция к развороту вправо) введено большее отклонение РН влево</w:t>
      </w:r>
    </w:p>
    <w:p w14:paraId="12317F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По заключению летного состава с устойчив на всех режимах (2696).</w:t>
      </w:r>
    </w:p>
    <w:p w14:paraId="0FEA50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B1B36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выдали техническое задание на проектирование варианта под подвесной кабины капитана Герасимо</w:t>
      </w:r>
      <w:r w:rsidRPr="001F5E07">
        <w:rPr>
          <w:color w:val="000000" w:themeColor="text1"/>
          <w:sz w:val="16"/>
          <w:szCs w:val="16"/>
        </w:rPr>
        <w:softHyphen/>
        <w:t>ва для ДБ-3. Проектирование и постройку поручили заводу № 115, поставив срок к 1 февра</w:t>
      </w:r>
      <w:r w:rsidRPr="001F5E07">
        <w:rPr>
          <w:color w:val="000000" w:themeColor="text1"/>
          <w:sz w:val="16"/>
          <w:szCs w:val="16"/>
        </w:rPr>
        <w:softHyphen/>
        <w:t>ля 1939 г. Этот срок выдержан не был, к середине 1940 г. опытный образец еще не достроили до конца. Применением этой кабины пытались прасширить возможности ДБ-3 как разведчика. Идея была проста: бомбардировщик нес под фюзеляжем что-то вроде ма</w:t>
      </w:r>
      <w:r w:rsidRPr="001F5E07">
        <w:rPr>
          <w:color w:val="000000" w:themeColor="text1"/>
          <w:sz w:val="16"/>
          <w:szCs w:val="16"/>
        </w:rPr>
        <w:softHyphen/>
        <w:t>ленького планера, который при необхо</w:t>
      </w:r>
      <w:r w:rsidRPr="001F5E07">
        <w:rPr>
          <w:color w:val="000000" w:themeColor="text1"/>
          <w:sz w:val="16"/>
          <w:szCs w:val="16"/>
        </w:rPr>
        <w:softHyphen/>
        <w:t>димости опускался на тросе вниз. В нем сидел штурман-наблюдатель. Первона</w:t>
      </w:r>
      <w:r w:rsidRPr="001F5E07">
        <w:rPr>
          <w:color w:val="000000" w:themeColor="text1"/>
          <w:sz w:val="16"/>
          <w:szCs w:val="16"/>
        </w:rPr>
        <w:softHyphen/>
        <w:t>чально такая конструкция предлагалась для четырехмоторного ТБ-3. Разведы</w:t>
      </w:r>
      <w:r w:rsidRPr="001F5E07">
        <w:rPr>
          <w:color w:val="000000" w:themeColor="text1"/>
          <w:sz w:val="16"/>
          <w:szCs w:val="16"/>
        </w:rPr>
        <w:softHyphen/>
        <w:t>вательная кабина, по расчетам автора, позволяла самому бомбардировщику держаться повыше, подальше от зени</w:t>
      </w:r>
      <w:r w:rsidRPr="001F5E07">
        <w:rPr>
          <w:color w:val="000000" w:themeColor="text1"/>
          <w:sz w:val="16"/>
          <w:szCs w:val="16"/>
        </w:rPr>
        <w:softHyphen/>
        <w:t>ток. Самолет мог идти в облаках, а ка</w:t>
      </w:r>
      <w:r w:rsidRPr="001F5E07">
        <w:rPr>
          <w:color w:val="000000" w:themeColor="text1"/>
          <w:sz w:val="16"/>
          <w:szCs w:val="16"/>
        </w:rPr>
        <w:softHyphen/>
        <w:t>бина под кромкой облачности. Из нее можно было вести визуальную развед</w:t>
      </w:r>
      <w:r w:rsidRPr="001F5E07">
        <w:rPr>
          <w:color w:val="000000" w:themeColor="text1"/>
          <w:sz w:val="16"/>
          <w:szCs w:val="16"/>
        </w:rPr>
        <w:softHyphen/>
        <w:t>ку, фотографирование и прицеливание при бомбометании. Кабина под ТБ-3 была реально построена и испытана. Кабина для ДБ-3 изготовлялась целиком из дерева и выглядела как самолет без кры</w:t>
      </w:r>
      <w:r w:rsidRPr="001F5E07">
        <w:rPr>
          <w:color w:val="000000" w:themeColor="text1"/>
          <w:sz w:val="16"/>
          <w:szCs w:val="16"/>
        </w:rPr>
        <w:softHyphen/>
        <w:t>льев. В хвостовой части размещалось горизонтальное оперение и руль на</w:t>
      </w:r>
      <w:r w:rsidRPr="001F5E07">
        <w:rPr>
          <w:color w:val="000000" w:themeColor="text1"/>
          <w:sz w:val="16"/>
          <w:szCs w:val="16"/>
        </w:rPr>
        <w:softHyphen/>
        <w:t>правления. В отличие от первого вари</w:t>
      </w:r>
      <w:r w:rsidRPr="001F5E07">
        <w:rPr>
          <w:color w:val="000000" w:themeColor="text1"/>
          <w:sz w:val="16"/>
          <w:szCs w:val="16"/>
        </w:rPr>
        <w:softHyphen/>
        <w:t>анта штурман сидел в полностью за</w:t>
      </w:r>
      <w:r w:rsidRPr="001F5E07">
        <w:rPr>
          <w:color w:val="000000" w:themeColor="text1"/>
          <w:sz w:val="16"/>
          <w:szCs w:val="16"/>
        </w:rPr>
        <w:softHyphen/>
        <w:t>крытой кабине. Он располагал основ</w:t>
      </w:r>
      <w:r w:rsidRPr="001F5E07">
        <w:rPr>
          <w:color w:val="000000" w:themeColor="text1"/>
          <w:sz w:val="16"/>
          <w:szCs w:val="16"/>
        </w:rPr>
        <w:softHyphen/>
        <w:t>ными приборами, прицелом ОПБ-2 и связывался со штурманом самолета-но</w:t>
      </w:r>
      <w:r w:rsidRPr="001F5E07">
        <w:rPr>
          <w:color w:val="000000" w:themeColor="text1"/>
          <w:sz w:val="16"/>
          <w:szCs w:val="16"/>
        </w:rPr>
        <w:softHyphen/>
        <w:t>сителя с помощью УКВ-радиостанции. Предполагалось, что он будет садиться в полете через люк стрелка, для чего после выпуска троса на 10-15 м кабину подтягивали под люк. Вниз кабина шла под собственным весом, удерживаемая тормозом. Вверх ее тянула лебедка, приводимая в действие мотоциклетным мотором ПМЗ мощностью 18 л.с. Ле</w:t>
      </w:r>
      <w:r w:rsidRPr="001F5E07">
        <w:rPr>
          <w:color w:val="000000" w:themeColor="text1"/>
          <w:sz w:val="16"/>
          <w:szCs w:val="16"/>
        </w:rPr>
        <w:softHyphen/>
        <w:t xml:space="preserve">бедкой управлял дополнительный член экипажа. Кабина получилась довольно легкой — вместе со </w:t>
      </w:r>
      <w:r w:rsidRPr="001F5E07">
        <w:rPr>
          <w:color w:val="000000" w:themeColor="text1"/>
          <w:sz w:val="16"/>
          <w:szCs w:val="16"/>
        </w:rPr>
        <w:lastRenderedPageBreak/>
        <w:t>штурманом она ве</w:t>
      </w:r>
      <w:r w:rsidRPr="001F5E07">
        <w:rPr>
          <w:color w:val="000000" w:themeColor="text1"/>
          <w:sz w:val="16"/>
          <w:szCs w:val="16"/>
        </w:rPr>
        <w:softHyphen/>
        <w:t>сила всего 200 кг. По расчетам скорость самолета-носителя при выпущенной кабине должна была упасть на 54-66 км/ч. При длине троса 600 м кабина должна была идти на 200-250 м ниже самолета. Кабину почти до конца построили, но прежде чем подвешивать ее к бомбар</w:t>
      </w:r>
      <w:r w:rsidRPr="001F5E07">
        <w:rPr>
          <w:color w:val="000000" w:themeColor="text1"/>
          <w:sz w:val="16"/>
          <w:szCs w:val="16"/>
        </w:rPr>
        <w:softHyphen/>
        <w:t>дировщику, решили опробовать выпу</w:t>
      </w:r>
      <w:r w:rsidRPr="001F5E07">
        <w:rPr>
          <w:color w:val="000000" w:themeColor="text1"/>
          <w:sz w:val="16"/>
          <w:szCs w:val="16"/>
        </w:rPr>
        <w:softHyphen/>
        <w:t>скное устройство. Вместо кабины под ДБ-3Б прицепили весовой макет бомбы ФАБ-250. С ним бомбардировщик, оборудованный в НИИ ВВС как носи</w:t>
      </w:r>
      <w:r w:rsidRPr="001F5E07">
        <w:rPr>
          <w:color w:val="000000" w:themeColor="text1"/>
          <w:sz w:val="16"/>
          <w:szCs w:val="16"/>
        </w:rPr>
        <w:softHyphen/>
        <w:t>тель, совершил свой первый и единст</w:t>
      </w:r>
      <w:r w:rsidRPr="001F5E07">
        <w:rPr>
          <w:color w:val="000000" w:themeColor="text1"/>
          <w:sz w:val="16"/>
          <w:szCs w:val="16"/>
        </w:rPr>
        <w:softHyphen/>
        <w:t>венный полет 25 июля 1940 г. Бомбу в полете сначала попробовали подать под люк стрелка, а затем выпустить на пол</w:t>
      </w:r>
      <w:r w:rsidRPr="001F5E07">
        <w:rPr>
          <w:color w:val="000000" w:themeColor="text1"/>
          <w:sz w:val="16"/>
          <w:szCs w:val="16"/>
        </w:rPr>
        <w:softHyphen/>
        <w:t>ную длину троса. У деревни Драчево бомба оторвалась. Даже столь недолгие испытания вы</w:t>
      </w:r>
      <w:r w:rsidRPr="001F5E07">
        <w:rPr>
          <w:color w:val="000000" w:themeColor="text1"/>
          <w:sz w:val="16"/>
          <w:szCs w:val="16"/>
        </w:rPr>
        <w:softHyphen/>
        <w:t>явили множество недостатков кабины Герасимова. Возможность влезть в по</w:t>
      </w:r>
      <w:r w:rsidRPr="001F5E07">
        <w:rPr>
          <w:color w:val="000000" w:themeColor="text1"/>
          <w:sz w:val="16"/>
          <w:szCs w:val="16"/>
        </w:rPr>
        <w:softHyphen/>
        <w:t>лете в раскачивающуюся кабину в теп</w:t>
      </w:r>
      <w:r w:rsidRPr="001F5E07">
        <w:rPr>
          <w:color w:val="000000" w:themeColor="text1"/>
          <w:sz w:val="16"/>
          <w:szCs w:val="16"/>
        </w:rPr>
        <w:softHyphen/>
        <w:t>лом обмундировании и с парашютом представлялась весьма сомнительной. Обратно же при подтягивании кабины к носителю штурман мог попасть только в бомболюк. Там он-и оставался сидеть до конца полета на узкой дощечке, оби</w:t>
      </w:r>
      <w:r w:rsidRPr="001F5E07">
        <w:rPr>
          <w:color w:val="000000" w:themeColor="text1"/>
          <w:sz w:val="16"/>
          <w:szCs w:val="16"/>
        </w:rPr>
        <w:softHyphen/>
        <w:t>той дерматином. Использование каби</w:t>
      </w:r>
      <w:r w:rsidRPr="001F5E07">
        <w:rPr>
          <w:color w:val="000000" w:themeColor="text1"/>
          <w:sz w:val="16"/>
          <w:szCs w:val="16"/>
        </w:rPr>
        <w:softHyphen/>
        <w:t>ны при прицеливании при бомбомета</w:t>
      </w:r>
      <w:r w:rsidRPr="001F5E07">
        <w:rPr>
          <w:color w:val="000000" w:themeColor="text1"/>
          <w:sz w:val="16"/>
          <w:szCs w:val="16"/>
        </w:rPr>
        <w:softHyphen/>
        <w:t>нии тоже выглядело проблематичным. Во-первых, бомбовая нагрузка при под</w:t>
      </w:r>
      <w:r w:rsidRPr="001F5E07">
        <w:rPr>
          <w:color w:val="000000" w:themeColor="text1"/>
          <w:sz w:val="16"/>
          <w:szCs w:val="16"/>
        </w:rPr>
        <w:softHyphen/>
        <w:t>веске кабины уменьшалась до 300-350 кг. Во-вторых, кабина имела другую вы</w:t>
      </w:r>
      <w:r w:rsidRPr="001F5E07">
        <w:rPr>
          <w:color w:val="000000" w:themeColor="text1"/>
          <w:sz w:val="16"/>
          <w:szCs w:val="16"/>
        </w:rPr>
        <w:softHyphen/>
        <w:t>соту и расстояние до цели, чем несущий бомбы самолет, да еще возможен был боковой увод кабины ветром. Не ис</w:t>
      </w:r>
      <w:r w:rsidRPr="001F5E07">
        <w:rPr>
          <w:color w:val="000000" w:themeColor="text1"/>
          <w:sz w:val="16"/>
          <w:szCs w:val="16"/>
        </w:rPr>
        <w:softHyphen/>
        <w:t>ключался обрыв троса при обледене</w:t>
      </w:r>
      <w:r w:rsidRPr="001F5E07">
        <w:rPr>
          <w:color w:val="000000" w:themeColor="text1"/>
          <w:sz w:val="16"/>
          <w:szCs w:val="16"/>
        </w:rPr>
        <w:softHyphen/>
        <w:t>нии. Кроме этого, испытания выявили ненадежность тормоза и недостаточную мощность лебедки. Все это вместе поставило крест на кабине Герасимова. Начальник НИИ ВВС Филин издал приказ: «Производ</w:t>
      </w:r>
      <w:r w:rsidRPr="001F5E07">
        <w:rPr>
          <w:color w:val="000000" w:themeColor="text1"/>
          <w:sz w:val="16"/>
          <w:szCs w:val="16"/>
        </w:rPr>
        <w:softHyphen/>
        <w:t>ство дальнейших работ по испытаниям и доводкам выпускной кабины конст</w:t>
      </w:r>
      <w:r w:rsidRPr="001F5E07">
        <w:rPr>
          <w:color w:val="000000" w:themeColor="text1"/>
          <w:sz w:val="16"/>
          <w:szCs w:val="16"/>
        </w:rPr>
        <w:softHyphen/>
        <w:t>рукции капитана Герасимова — пре</w:t>
      </w:r>
      <w:r w:rsidRPr="001F5E07">
        <w:rPr>
          <w:color w:val="000000" w:themeColor="text1"/>
          <w:sz w:val="16"/>
          <w:szCs w:val="16"/>
        </w:rPr>
        <w:softHyphen/>
        <w:t>кратить» (10734,20).</w:t>
      </w:r>
    </w:p>
    <w:p w14:paraId="4E0EE6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CA4AC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 КБ-1 разрабатывали уст</w:t>
      </w:r>
      <w:r w:rsidRPr="001F5E07">
        <w:rPr>
          <w:color w:val="000000" w:themeColor="text1"/>
          <w:sz w:val="16"/>
          <w:szCs w:val="16"/>
        </w:rPr>
        <w:softHyphen/>
        <w:t>ройство для дозаправки ДБ-3 в воздухе. Такие системы изготовлялись и испы</w:t>
      </w:r>
      <w:r w:rsidRPr="001F5E07">
        <w:rPr>
          <w:color w:val="000000" w:themeColor="text1"/>
          <w:sz w:val="16"/>
          <w:szCs w:val="16"/>
        </w:rPr>
        <w:softHyphen/>
        <w:t>тывались для Р-5, ТБ-1 и ТБ-3. Но там шланг в полете ловили руками. Как это можно было бы проделывать на скоро</w:t>
      </w:r>
      <w:r w:rsidRPr="001F5E07">
        <w:rPr>
          <w:color w:val="000000" w:themeColor="text1"/>
          <w:sz w:val="16"/>
          <w:szCs w:val="16"/>
        </w:rPr>
        <w:softHyphen/>
        <w:t>стях, свойственных ДБ-3, — неизвест</w:t>
      </w:r>
      <w:r w:rsidRPr="001F5E07">
        <w:rPr>
          <w:color w:val="000000" w:themeColor="text1"/>
          <w:sz w:val="16"/>
          <w:szCs w:val="16"/>
        </w:rPr>
        <w:softHyphen/>
        <w:t>но. Возможно, поэтому эта затея так и не вышла из стадии просто идеи (10734,20).</w:t>
      </w:r>
    </w:p>
    <w:p w14:paraId="446B1C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C2DE6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КБ-1 разрабатывали устройство для дозаправки ДБ-3 в воздухе. Такие системы изготовлялись и испытывались для Р-5, ТБ-1 и ТБ-3. Но там шланг в полете ловили руками. Как это можно было бы проделывать на скоростях, свойственных ДБ-3 - неизвестно. Возможно, поэтому эта затея так и не ушла из стадии просто идеи. Из бомбардировщика Ильюшина хотели также сделать "воздушный тральщик" для прорыва аэростатных заграждений. Подобный самолет был сделан на базе Р-6 и испытывался в НИИ ВВС. Существовал и "тралыцик"-СБ. Но в отношении ДБ-3 сделали только некоторые эскизные прикидки (12021).</w:t>
      </w:r>
    </w:p>
    <w:p w14:paraId="67EF933C" w14:textId="77777777" w:rsidR="004B0DF9" w:rsidRPr="001F5E07" w:rsidRDefault="004B0DF9" w:rsidP="001F5E07">
      <w:pPr>
        <w:autoSpaceDE w:val="0"/>
        <w:autoSpaceDN w:val="0"/>
        <w:adjustRightInd w:val="0"/>
        <w:jc w:val="both"/>
        <w:rPr>
          <w:color w:val="000000" w:themeColor="text1"/>
          <w:sz w:val="16"/>
          <w:szCs w:val="16"/>
        </w:rPr>
      </w:pPr>
    </w:p>
    <w:p w14:paraId="6CF058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 год для ДБ-3 закончили довольно успешно. План промышленность, конечно, недовыполнила. Вместо 600 машин в ВВС поступило 394. Еше 70 стояли на заводских аэродромах с мелкими недоделками, ожидая приемки. "Королем" чувствовал себя директор завода № 39: при плане 150 ДБ-3 он сдал 163. Но зато куда более крупный 18-й недовыполнил план на 148 машин. План укомплектования частей новой техникой, естественно, тоже провалился. На 1 января 1939 г. хотели иметь 431 ДБ-3, реально располагали 244 - чуть более, чем половиной желаемого (12021).</w:t>
      </w:r>
    </w:p>
    <w:p w14:paraId="5B7F7845" w14:textId="77777777" w:rsidR="004B0DF9" w:rsidRPr="001F5E07" w:rsidRDefault="004B0DF9" w:rsidP="001F5E07">
      <w:pPr>
        <w:autoSpaceDE w:val="0"/>
        <w:autoSpaceDN w:val="0"/>
        <w:adjustRightInd w:val="0"/>
        <w:jc w:val="both"/>
        <w:rPr>
          <w:color w:val="000000" w:themeColor="text1"/>
          <w:sz w:val="16"/>
          <w:szCs w:val="16"/>
        </w:rPr>
      </w:pPr>
    </w:p>
    <w:p w14:paraId="4435C6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вышло постановление правительства «О развитии бомбарди</w:t>
      </w:r>
      <w:r w:rsidRPr="001F5E07">
        <w:rPr>
          <w:color w:val="000000" w:themeColor="text1"/>
          <w:sz w:val="16"/>
          <w:szCs w:val="16"/>
        </w:rPr>
        <w:softHyphen/>
        <w:t>ровочной авиации», вышедшем в 1938 году, в котором, в частности, го</w:t>
      </w:r>
      <w:r w:rsidRPr="001F5E07">
        <w:rPr>
          <w:color w:val="000000" w:themeColor="text1"/>
          <w:sz w:val="16"/>
          <w:szCs w:val="16"/>
        </w:rPr>
        <w:softHyphen/>
        <w:t>ворилось:</w:t>
      </w:r>
    </w:p>
    <w:p w14:paraId="5E01C2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«Считать, что ВВС РККА должны иметь на вооруже</w:t>
      </w:r>
      <w:r w:rsidRPr="001F5E07">
        <w:rPr>
          <w:color w:val="000000" w:themeColor="text1"/>
          <w:sz w:val="16"/>
          <w:szCs w:val="16"/>
        </w:rPr>
        <w:softHyphen/>
        <w:t>нии три типа самолетов бомбардировочной авиации: двух</w:t>
      </w:r>
      <w:r w:rsidRPr="001F5E07">
        <w:rPr>
          <w:color w:val="000000" w:themeColor="text1"/>
          <w:sz w:val="16"/>
          <w:szCs w:val="16"/>
        </w:rPr>
        <w:softHyphen/>
        <w:t>моторный ближний бомбардировщик, двухмоторный даль</w:t>
      </w:r>
      <w:r w:rsidRPr="001F5E07">
        <w:rPr>
          <w:color w:val="000000" w:themeColor="text1"/>
          <w:sz w:val="16"/>
          <w:szCs w:val="16"/>
        </w:rPr>
        <w:softHyphen/>
        <w:t>ний бомбардировщик и четырехмоторный дальний бомбар</w:t>
      </w:r>
      <w:r w:rsidRPr="001F5E07">
        <w:rPr>
          <w:color w:val="000000" w:themeColor="text1"/>
          <w:sz w:val="16"/>
          <w:szCs w:val="16"/>
        </w:rPr>
        <w:softHyphen/>
        <w:t>дировщик...</w:t>
      </w:r>
    </w:p>
    <w:p w14:paraId="0493AE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как правило, будет действо</w:t>
      </w:r>
      <w:r w:rsidRPr="001F5E07">
        <w:rPr>
          <w:color w:val="000000" w:themeColor="text1"/>
          <w:sz w:val="16"/>
          <w:szCs w:val="16"/>
        </w:rPr>
        <w:softHyphen/>
        <w:t>вать во взаимодействии с наземными войсками в дневных и ночных условиях.</w:t>
      </w:r>
    </w:p>
    <w:p w14:paraId="30AC20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Его назначение: действие со средних и больших высот по резервам &lt;...&gt;, боевым порядкам, войскам на походе, ар</w:t>
      </w:r>
      <w:r w:rsidRPr="001F5E07">
        <w:rPr>
          <w:color w:val="000000" w:themeColor="text1"/>
          <w:sz w:val="16"/>
          <w:szCs w:val="16"/>
        </w:rPr>
        <w:softHyphen/>
        <w:t>мейским базам и станциям снабжения, жел. дор. объектам, мостам &lt;...&gt; и в особых случаях по морским целям.</w:t>
      </w:r>
    </w:p>
    <w:p w14:paraId="567462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ТТТ к этому типу самолетов на 1938 и 1939гг.: скорость на высоте 6000—7000 м — 550— 600 км/ч. Дальность — 1500 кмив перегрузочном вариан</w:t>
      </w:r>
      <w:r w:rsidRPr="001F5E07">
        <w:rPr>
          <w:color w:val="000000" w:themeColor="text1"/>
          <w:sz w:val="16"/>
          <w:szCs w:val="16"/>
        </w:rPr>
        <w:softHyphen/>
        <w:t>те — 2500 км. Бомбовая нагрузка — 600—700 кг... Пото</w:t>
      </w:r>
      <w:r w:rsidRPr="001F5E07">
        <w:rPr>
          <w:color w:val="000000" w:themeColor="text1"/>
          <w:sz w:val="16"/>
          <w:szCs w:val="16"/>
        </w:rPr>
        <w:softHyphen/>
        <w:t>лок — 11 000 м. Скороподъемность: на 5000 м — 6,5 мину</w:t>
      </w:r>
      <w:r w:rsidRPr="001F5E07">
        <w:rPr>
          <w:color w:val="000000" w:themeColor="text1"/>
          <w:sz w:val="16"/>
          <w:szCs w:val="16"/>
        </w:rPr>
        <w:softHyphen/>
        <w:t>ты, на 8000 м— 12 минут. &lt;...&gt; Экипаж — 3 или 4 чело</w:t>
      </w:r>
      <w:r w:rsidRPr="001F5E07">
        <w:rPr>
          <w:color w:val="000000" w:themeColor="text1"/>
          <w:sz w:val="16"/>
          <w:szCs w:val="16"/>
        </w:rPr>
        <w:softHyphen/>
        <w:t>века...</w:t>
      </w:r>
    </w:p>
    <w:p w14:paraId="49FFEB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Ближний бомбардировщик развивать на основе модифи</w:t>
      </w:r>
      <w:r w:rsidRPr="001F5E07">
        <w:rPr>
          <w:color w:val="000000" w:themeColor="text1"/>
          <w:sz w:val="16"/>
          <w:szCs w:val="16"/>
        </w:rPr>
        <w:softHyphen/>
        <w:t>кации самолета СБ...</w:t>
      </w:r>
    </w:p>
    <w:p w14:paraId="79ED21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плане опытного самолетостроения по ближнему бом</w:t>
      </w:r>
      <w:r w:rsidRPr="001F5E07">
        <w:rPr>
          <w:color w:val="000000" w:themeColor="text1"/>
          <w:sz w:val="16"/>
          <w:szCs w:val="16"/>
        </w:rPr>
        <w:softHyphen/>
        <w:t>бардировщику предусмотреть:</w:t>
      </w:r>
    </w:p>
    <w:p w14:paraId="1924EF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двухмоторный самолет Поликарпова;</w:t>
      </w:r>
    </w:p>
    <w:p w14:paraId="38F98D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двухмоторный самолет «летающее крыло» по проек</w:t>
      </w:r>
      <w:r w:rsidRPr="001F5E07">
        <w:rPr>
          <w:color w:val="000000" w:themeColor="text1"/>
          <w:sz w:val="16"/>
          <w:szCs w:val="16"/>
        </w:rPr>
        <w:softHyphen/>
        <w:t>ту конструктора Беляева;</w:t>
      </w:r>
    </w:p>
    <w:p w14:paraId="58BA6C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 двухмоторный самолет по проекту конструктора Болховитинова.</w:t>
      </w:r>
    </w:p>
    <w:p w14:paraId="02EE65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Дальний бомбардировщик (двухмоторный) будет в основном выполнять самостоятельные зада</w:t>
      </w:r>
      <w:r w:rsidRPr="001F5E07">
        <w:rPr>
          <w:color w:val="000000" w:themeColor="text1"/>
          <w:sz w:val="16"/>
          <w:szCs w:val="16"/>
        </w:rPr>
        <w:softHyphen/>
        <w:t>чи как днем, так и ночью.</w:t>
      </w:r>
    </w:p>
    <w:p w14:paraId="0EC325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Его назначение: действие с больших высот порядка 8000—10 000 м по промышленным и политическим объек</w:t>
      </w:r>
      <w:r w:rsidRPr="001F5E07">
        <w:rPr>
          <w:color w:val="000000" w:themeColor="text1"/>
          <w:sz w:val="16"/>
          <w:szCs w:val="16"/>
        </w:rPr>
        <w:softHyphen/>
        <w:t>там в глубоком тылу противника...</w:t>
      </w:r>
    </w:p>
    <w:p w14:paraId="6F80F3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Основные тактико-технические требования к дальне</w:t>
      </w:r>
      <w:r w:rsidRPr="001F5E07">
        <w:rPr>
          <w:color w:val="000000" w:themeColor="text1"/>
          <w:sz w:val="16"/>
          <w:szCs w:val="16"/>
        </w:rPr>
        <w:softHyphen/>
        <w:t>му бомбардировщику на 1938—39 г.г.: надежное выполнение боевых заданий на высоте 8000—10 000 м. Скорость на вы</w:t>
      </w:r>
      <w:r w:rsidRPr="001F5E07">
        <w:rPr>
          <w:color w:val="000000" w:themeColor="text1"/>
          <w:sz w:val="16"/>
          <w:szCs w:val="16"/>
        </w:rPr>
        <w:softHyphen/>
        <w:t>соте 6000—7000 м — 480—500 км/ч. Дальность &lt;...&gt; в пе</w:t>
      </w:r>
      <w:r w:rsidRPr="001F5E07">
        <w:rPr>
          <w:color w:val="000000" w:themeColor="text1"/>
          <w:sz w:val="16"/>
          <w:szCs w:val="16"/>
        </w:rPr>
        <w:softHyphen/>
        <w:t>регрузочном варианте 4000 км. Моторы воздушного или жидкостного охлаждения. Самолет должен иметь отлич</w:t>
      </w:r>
      <w:r w:rsidRPr="001F5E07">
        <w:rPr>
          <w:color w:val="000000" w:themeColor="text1"/>
          <w:sz w:val="16"/>
          <w:szCs w:val="16"/>
        </w:rPr>
        <w:softHyphen/>
        <w:t>ное штурманское, радиооборудование и двойное управление. Бомбовая нагрузка 1000 кг и в перегрузочном варианте — 2500 кг. &lt;...&gt; Экипаж — 4 чел.</w:t>
      </w:r>
    </w:p>
    <w:p w14:paraId="40FB88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Этот тип самолета развивать на основе модернизации</w:t>
      </w:r>
    </w:p>
    <w:p w14:paraId="0CBC4E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плане опытного самолетостроения на 1938—39 гг. предусмотреть строительство нового типа самолета.</w:t>
      </w:r>
    </w:p>
    <w:p w14:paraId="2F2ECE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Дальний бомбардировщик (4-х моторный).</w:t>
      </w:r>
    </w:p>
    <w:p w14:paraId="31B88E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Ускорить испытания &lt;...&gt; ТБ-7, закончив всю работу по испытанию этого самолета не позже 1 июня 1938 г. Ре</w:t>
      </w:r>
      <w:r w:rsidRPr="001F5E07">
        <w:rPr>
          <w:color w:val="000000" w:themeColor="text1"/>
          <w:sz w:val="16"/>
          <w:szCs w:val="16"/>
        </w:rPr>
        <w:softHyphen/>
        <w:t>зультат испытаний НКО и НКОП представить в Коми</w:t>
      </w:r>
      <w:r w:rsidRPr="001F5E07">
        <w:rPr>
          <w:color w:val="000000" w:themeColor="text1"/>
          <w:sz w:val="16"/>
          <w:szCs w:val="16"/>
        </w:rPr>
        <w:softHyphen/>
        <w:t>тет Обороны для рассмотрения вопроса об использовании &lt;...&gt; ТБ-7 как дальнего тяжелого бомбардировщика, с вне</w:t>
      </w:r>
      <w:r w:rsidRPr="001F5E07">
        <w:rPr>
          <w:color w:val="000000" w:themeColor="text1"/>
          <w:sz w:val="16"/>
          <w:szCs w:val="16"/>
        </w:rPr>
        <w:softHyphen/>
        <w:t>дрением его в серийное производство...</w:t>
      </w:r>
    </w:p>
    <w:p w14:paraId="1031A4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окончании испытания самолета ТБ-7,решить воп</w:t>
      </w:r>
      <w:r w:rsidRPr="001F5E07">
        <w:rPr>
          <w:color w:val="000000" w:themeColor="text1"/>
          <w:sz w:val="16"/>
          <w:szCs w:val="16"/>
        </w:rPr>
        <w:softHyphen/>
        <w:t>рос о перспективах развития одного из этих типов...</w:t>
      </w:r>
    </w:p>
    <w:p w14:paraId="5B7880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Герметические кабины</w:t>
      </w:r>
    </w:p>
    <w:p w14:paraId="38F8C5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 Поручить НКОП разработать опытные герметич</w:t>
      </w:r>
      <w:r w:rsidRPr="001F5E07">
        <w:rPr>
          <w:color w:val="000000" w:themeColor="text1"/>
          <w:sz w:val="16"/>
          <w:szCs w:val="16"/>
        </w:rPr>
        <w:softHyphen/>
        <w:t>ные кабины для самолетов ДБЗ и СБ (конструктор Чижев</w:t>
      </w:r>
      <w:r w:rsidRPr="001F5E07">
        <w:rPr>
          <w:color w:val="000000" w:themeColor="text1"/>
          <w:sz w:val="16"/>
          <w:szCs w:val="16"/>
        </w:rPr>
        <w:softHyphen/>
        <w:t>ский).</w:t>
      </w:r>
    </w:p>
    <w:p w14:paraId="3AB7A8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 После испытания опытных кабин предусмотреть внедрение их в серийное производство...» (10745,75).</w:t>
      </w:r>
    </w:p>
    <w:p w14:paraId="32CBB1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B5508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 на заводе № 124 НКАП под руководством И.Ф. Незваля проводились работы по внедрению в серию ТБ-7. Далее на заводе № 22 действовало самостоятельное ОКБ гл. конструктора И.Ф. Незваля (с 08.1943 г.- на самостоятельном балансе).</w:t>
      </w:r>
    </w:p>
    <w:p w14:paraId="182B9E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приказам МАП № 168 от 6.03.1944 г. и № 196 от 17.03.1944 г. велась разработка пассажирского варианта Пе-80Н (особого назначения); работы по модификации Пе-2 в транспортный самолет «Е» с двигателями АЧ-ЗОБ (1945 г.), доводка модификаций Пе-8, в т.ч. в пассажирский самолет.</w:t>
      </w:r>
    </w:p>
    <w:p w14:paraId="5C7DC6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связи с началом работ по бомбардировщику Б-4 (Ту-4) приказом № 263сс от 22.06.1945 г. ОКБ-22 гл. конструктора И.Ф. Незваля бьшо подчинено заводу № 156 в качестве филиала для обеспечения внедрения Б-4 в серию на заводе № 22. В единое ОКБ-22 передана часть коллектива гл. конструктора В.М. Мясшцева, оставшаяся в Казани, и опытный цех завода № 22. Незваль назначен зам. гл. конструктора завода.</w:t>
      </w:r>
    </w:p>
    <w:p w14:paraId="603861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по проектированию подвесного устройства на Ту-4 для УАБ «Краб»; по внедрению в серию и модификациям Ту-16.</w:t>
      </w:r>
    </w:p>
    <w:p w14:paraId="6DFE72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440с от 21.06.1948 г. ОКБ-22 (филиал завода № 156) передано в состав завода № 22 МАП.</w:t>
      </w:r>
    </w:p>
    <w:p w14:paraId="558A0B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(1945 г.-)- И.Ф. Незваль.</w:t>
      </w:r>
    </w:p>
    <w:p w14:paraId="2BDDF3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(-1943-45 г.-)- И.Ф. Незваль.</w:t>
      </w:r>
    </w:p>
    <w:p w14:paraId="7CCFCB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(09.1943 г.-)- А. Г. Агладзе (11982).</w:t>
      </w:r>
    </w:p>
    <w:p w14:paraId="4AB43FDE" w14:textId="77777777" w:rsidR="004B0DF9" w:rsidRPr="001F5E07" w:rsidRDefault="004B0DF9" w:rsidP="001F5E07">
      <w:pPr>
        <w:autoSpaceDE w:val="0"/>
        <w:autoSpaceDN w:val="0"/>
        <w:adjustRightInd w:val="0"/>
        <w:jc w:val="both"/>
        <w:rPr>
          <w:color w:val="000000" w:themeColor="text1"/>
          <w:sz w:val="16"/>
          <w:szCs w:val="16"/>
        </w:rPr>
      </w:pPr>
    </w:p>
    <w:p w14:paraId="000312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была серия из 15 ДБА и 12 сделаны, но в 1940 - прекратили после начала производства ТБ-7 (АНТ-42) (4,28).</w:t>
      </w:r>
    </w:p>
    <w:p w14:paraId="10F20C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D02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существовал проект оборудования летающего командного пункта. Но работать он должен был не в воздухе, а на земле. Предназначался такой самолет для командира большого воздушного десанта. Захватили парашютисты аэродром, туда сразу же садится специально оборудованный ТБ-3, с которого управляют посадочным десантом. Машина должна была иметь штабной салон и богатое радиооборудование для связи с самолетами в воздухе и штабом в собственном тылу, включавшее быстросборную антенну-мачту и вспомогательную энергоустановку - пятый мотор с электрогенератором. Но все это осталось только в проекте - такой самолет построен не был (9964).</w:t>
      </w:r>
    </w:p>
    <w:p w14:paraId="3BFD078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15A7C1" w14:textId="77777777" w:rsidR="004B0DF9" w:rsidRPr="001F5E07" w:rsidRDefault="004B0DF9" w:rsidP="001F5E07">
      <w:pPr>
        <w:jc w:val="both"/>
        <w:rPr>
          <w:color w:val="000000" w:themeColor="text1"/>
          <w:sz w:val="16"/>
          <w:szCs w:val="16"/>
        </w:rPr>
      </w:pPr>
      <w:r w:rsidRPr="001F5E07">
        <w:rPr>
          <w:color w:val="000000" w:themeColor="text1"/>
          <w:sz w:val="16"/>
          <w:szCs w:val="16"/>
        </w:rPr>
        <w:t>В 1938 г. в КБ-21 разрабатывалась связка из радиоуправляемого ТБ-3 и командного КР-6, этакий советский «Мистель». КР-6 для увеличения дальности полёта должен был стоять сверху на четырёхмоторной «летающей бомбе» и отцепляться на подходе к цели. Далее ТБ-3, несущий 3,5 т взрывчатки, наводился на поражаемый объект, а КР-6 возвращался домой. По заданию цель могла находиться на расстоянии до 1200 км от аэродрома старта. Но расчёты показали, что перегрузка носителя резко сокращала дальность полёта ТБ-3 и связка не могла достичь требуемого радиуса действия. Поэтому перешли к более привычной схеме - оба самолёта взлетают порознь и идут к цели друг за другом. В таком виде система проходила лётные испытания (12264).</w:t>
      </w:r>
    </w:p>
    <w:p w14:paraId="5AD18EFF" w14:textId="77777777" w:rsidR="004B0DF9" w:rsidRPr="001F5E07" w:rsidRDefault="004B0DF9" w:rsidP="001F5E07">
      <w:pPr>
        <w:jc w:val="both"/>
        <w:rPr>
          <w:color w:val="000000" w:themeColor="text1"/>
          <w:sz w:val="16"/>
          <w:szCs w:val="16"/>
        </w:rPr>
      </w:pPr>
    </w:p>
    <w:p w14:paraId="3467BE74" w14:textId="77777777" w:rsidR="004B0DF9" w:rsidRPr="001F5E07" w:rsidRDefault="004B0DF9" w:rsidP="001F5E07">
      <w:pPr>
        <w:jc w:val="both"/>
        <w:rPr>
          <w:color w:val="000000" w:themeColor="text1"/>
          <w:sz w:val="16"/>
          <w:szCs w:val="16"/>
        </w:rPr>
      </w:pPr>
      <w:r w:rsidRPr="001F5E07">
        <w:rPr>
          <w:color w:val="000000" w:themeColor="text1"/>
          <w:sz w:val="16"/>
          <w:szCs w:val="16"/>
        </w:rPr>
        <w:t>С 1938 г. группа конструкторов в составе военного инженера 2 ранга Александрова, инженеров Гинзбурга и Адова рабо</w:t>
      </w:r>
      <w:r w:rsidRPr="001F5E07">
        <w:rPr>
          <w:color w:val="000000" w:themeColor="text1"/>
          <w:sz w:val="16"/>
          <w:szCs w:val="16"/>
        </w:rPr>
        <w:softHyphen/>
        <w:t>тала над созданием «телеметрического самолета» (ЦАПВ, ф. 14, оп. 29, д. 1, л. 2—8). Сущность идеи состояла в оснащении обычного самолета Р-5 автопи</w:t>
      </w:r>
      <w:r w:rsidRPr="001F5E07">
        <w:rPr>
          <w:color w:val="000000" w:themeColor="text1"/>
          <w:sz w:val="16"/>
          <w:szCs w:val="16"/>
        </w:rPr>
        <w:softHyphen/>
        <w:t xml:space="preserve">лотом «Сперри» и аппаратурой для управления им </w:t>
      </w:r>
      <w:r w:rsidRPr="001F5E07">
        <w:rPr>
          <w:color w:val="000000" w:themeColor="text1"/>
          <w:sz w:val="16"/>
          <w:szCs w:val="16"/>
        </w:rPr>
        <w:lastRenderedPageBreak/>
        <w:t>по радиолинии. Испыта</w:t>
      </w:r>
      <w:r w:rsidRPr="001F5E07">
        <w:rPr>
          <w:color w:val="000000" w:themeColor="text1"/>
          <w:sz w:val="16"/>
          <w:szCs w:val="16"/>
        </w:rPr>
        <w:softHyphen/>
        <w:t>ния проводились на базе авиабригады погранвойск в Быкове, в период сентяб</w:t>
      </w:r>
      <w:r w:rsidRPr="001F5E07">
        <w:rPr>
          <w:color w:val="000000" w:themeColor="text1"/>
          <w:sz w:val="16"/>
          <w:szCs w:val="16"/>
        </w:rPr>
        <w:softHyphen/>
        <w:t>ря — ноября 1939 г. Однако результаты оказались неудовлетворительными прежде всего по причине низкого уровня развития радиотехники того време</w:t>
      </w:r>
      <w:r w:rsidRPr="001F5E07">
        <w:rPr>
          <w:color w:val="000000" w:themeColor="text1"/>
          <w:sz w:val="16"/>
          <w:szCs w:val="16"/>
        </w:rPr>
        <w:softHyphen/>
        <w:t>ни, и тему закрыли (12299).</w:t>
      </w:r>
    </w:p>
    <w:p w14:paraId="0B023E9D" w14:textId="77777777" w:rsidR="004B0DF9" w:rsidRPr="001F5E07" w:rsidRDefault="004B0DF9" w:rsidP="001F5E07">
      <w:pPr>
        <w:jc w:val="both"/>
        <w:rPr>
          <w:color w:val="000000" w:themeColor="text1"/>
          <w:sz w:val="16"/>
          <w:szCs w:val="16"/>
        </w:rPr>
      </w:pPr>
    </w:p>
    <w:p w14:paraId="7028B1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НИИ ВВС были проведены государственные испытания серийного СБ-2М-103 № 17/1, построенного 125-м заводом. Их целью было определение летно- технических данных и сравнение с серийным самолетом СБ производства завода №22. Самолет №17/1 имел винты изменяемого шага ВИШ-2 диаметром 3,25 м, шасси производства завода № 125 и отличался от московской машины наличием непротектированных бензобаков и расположением динамотахометров в крыле.</w:t>
      </w:r>
    </w:p>
    <w:p w14:paraId="64350C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Летный эксперимент показал, что самолет по своим ЛТХ, технике пилотирования, устойчивости и управляемости не отличается от выбранного эталона. Вместе с тем, комиссия НИИ ВВС отметила ряд недостатков: на самолете № 17/1 было много вмятин и выпучиваний обшивки крыла и стабилизатора, отмечалось невысокое качество сварки и клепки. Масса пустого самолета равнялась 4427 кг. СБ №Н/3 завода №22 с протекти- рованными баками весил 4526 кг. При массе самих протестированных баков 120 кг было признано, что перетяжеления нет. Винтомоторная группа и монтаж ее агрегатов не вызвал нареканий, бомбардировочное и стрелковое вооружение работали нормально, претензий к электро- и радиооборудованию не было.</w:t>
      </w:r>
    </w:p>
    <w:p w14:paraId="623B84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НИИ ВВС отметил, что необходимо ускорить введение конструктивных изменений, аналогично заводу №22 - внедрить протек- тированные баки и перенести в мотогондолу динамотахометры, устанавливать генераторы ГС-1000 вместо устаревших РРК-37, а также впредь делать лючки возле нервюров №20 для осмотра тяг элеронов. Было высказано также пожелание более тщательно подгонять капоты и лючки.</w:t>
      </w:r>
    </w:p>
    <w:p w14:paraId="20524E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Самолет прошел испытания успешно и никаких серьезных замечаний в адрес 125-го завода в отчете высказано не было (12037).</w:t>
      </w:r>
    </w:p>
    <w:p w14:paraId="10879B97" w14:textId="77777777" w:rsidR="004B0DF9" w:rsidRPr="001F5E07" w:rsidRDefault="004B0DF9" w:rsidP="001F5E07">
      <w:pPr>
        <w:autoSpaceDE w:val="0"/>
        <w:autoSpaceDN w:val="0"/>
        <w:adjustRightInd w:val="0"/>
        <w:jc w:val="both"/>
        <w:rPr>
          <w:color w:val="000000" w:themeColor="text1"/>
          <w:sz w:val="16"/>
          <w:szCs w:val="16"/>
        </w:rPr>
      </w:pPr>
    </w:p>
    <w:p w14:paraId="3D68A2C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поиски надежного внешнего покрытия для СБ продолжались - заводские отчеты утверждали, что в минувшем году "СБ окрашивались алюминиевой серебристой краской взамен ранее применяемой эмалевой". Под серебристой краской понималась эмаль АЭ-8, состоящая на 90% из масляного лака ЛМ-15А и 10% алюминиевой пудры. Нанесение эмали АЭ-8 производилось пульверизатором на верхние и нижние поверхности СБ, предварительно покрытые цинкхроматным грунтом АЛГ-1 желтого цвета.</w:t>
      </w:r>
    </w:p>
    <w:p w14:paraId="723AA6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судя по всему, качество покрытия по-прежнему не удовлетворяло. Конструктор Архангельский и в 1938-м, и в 1939-м годах сетовал на отсутствие качественной и надежной краски для СБ. Отчасти, повышенные требования клако красочным материалам связывались с надеждой при их помощи улучшить аэродинамику самолета. Так, после неудачи испытаний СБ 201-й серии на первом этапе, позднее во многом за счет качественной отделки и окраски удалось получить требуемую максимальную скорость 450 км/ч. СБ 2 М-103 № 13/221 для этого тщательно окрасили в два слоя светлосерой эмалевой краской АЭ-9, с последующей полировкой передней кромки крыла и оперения. В дальнейшем этот метод применяли не только на опытных машинах, но и в серийном производстве вплоть до середины 1940 г. (12027).</w:t>
      </w:r>
    </w:p>
    <w:p w14:paraId="4F10A660" w14:textId="77777777" w:rsidR="004B0DF9" w:rsidRPr="001F5E07" w:rsidRDefault="004B0DF9" w:rsidP="001F5E07">
      <w:pPr>
        <w:autoSpaceDE w:val="0"/>
        <w:autoSpaceDN w:val="0"/>
        <w:adjustRightInd w:val="0"/>
        <w:jc w:val="both"/>
        <w:rPr>
          <w:color w:val="000000" w:themeColor="text1"/>
          <w:sz w:val="16"/>
          <w:szCs w:val="16"/>
        </w:rPr>
      </w:pPr>
    </w:p>
    <w:p w14:paraId="4CCBA2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несколько СБ (АНТ-40) были переоборудованы в ПС-40 (24,348).</w:t>
      </w:r>
    </w:p>
    <w:p w14:paraId="3B38B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B496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впервые реализовались предложения по использованию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пикирование разработали специальный па-раллелограммный механизм ПБ-3, на котором подвешивались две бомбы ФАБ-250. или одна ФАБ-500. В течение 1938 г. в 7-м отделе ЦАГИ паралле-лограммный бомбодержатель испытали и довели до возможного совершенства (6413).</w:t>
      </w:r>
    </w:p>
    <w:p w14:paraId="6FF06A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40C2A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течение 1938 г. в 7-м отделе ЦАГИ параллелограммный механизм испытали и довели до возможного совершенства для использования на СБ в качестве пикирующего бомбардировщика. Так как посягательств на скоростные характеристики самолета не допускалось, бомбы разместили на внутренней подвеске. Для вывода их из фюзеляжа на пикировании разработали специальный параллелограммный бомбодержатель ПБ-3, на котором подвешивались две бомбы ФАБ-250, или одна ФАБ-500. До конца октября указанного года в НИИ ВВС провели заводские испытания механизма в воздухе, позволяющие судить о достаточной безотказности ПБ-3. В отчете по испытаниям параллелограмма значилось: "Предъявленные на испытания держатели ПБ-3 позволяют подвешивать внутри фюзеляжа самолета СБ две бомбы весом по 250 кг и сбрасывать их при пикировании самолета с любыми углами от 0° до 90°. Габариты и кинематика держателя допускают, при снятии одного и перестановке другого на центр самолета, подвеску одной бомбы весом 500 кг" (12027).</w:t>
      </w:r>
    </w:p>
    <w:p w14:paraId="507872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связи с необходимостью увеличения поставок бомбардировщиков для датьневосточных соединений ВВС и в связи с поставками самолетов в Китай производственные мощности завода № 125 возросли. Всего за этот год завод № 125 сдал 177 экземпляров СБ, поставил 18 групповых ремонтных комплектов, собрал 67 СБ из деталей, поставленных московским авиазаводом №22 (12027).</w:t>
      </w:r>
    </w:p>
    <w:p w14:paraId="37C1561B" w14:textId="77777777" w:rsidR="004B0DF9" w:rsidRPr="001F5E07" w:rsidRDefault="004B0DF9" w:rsidP="001F5E07">
      <w:pPr>
        <w:autoSpaceDE w:val="0"/>
        <w:autoSpaceDN w:val="0"/>
        <w:adjustRightInd w:val="0"/>
        <w:jc w:val="both"/>
        <w:rPr>
          <w:color w:val="000000" w:themeColor="text1"/>
          <w:sz w:val="16"/>
          <w:szCs w:val="16"/>
        </w:rPr>
      </w:pPr>
    </w:p>
    <w:p w14:paraId="0F112C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московский авиазавод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 секе. Также для грузов или пассажиров использовались кабины штурмана и стрелка. Добавим, что ПС-40 сдавались заводом-изготовителем с учетом их вероятного переоборудования вновь в вооруженный вариант. Комплекты вооружения для каждого переданного в ГВФ самолета передавались в виде неприкосновенного запаса (НЗ) на специальный склад № I Народного комиссариата обороны (НКО), размещенный в Балашихе под Москвой (12027).</w:t>
      </w:r>
    </w:p>
    <w:p w14:paraId="20DBFA1B" w14:textId="77777777" w:rsidR="004B0DF9" w:rsidRPr="001F5E07" w:rsidRDefault="004B0DF9" w:rsidP="001F5E07">
      <w:pPr>
        <w:autoSpaceDE w:val="0"/>
        <w:autoSpaceDN w:val="0"/>
        <w:adjustRightInd w:val="0"/>
        <w:jc w:val="both"/>
        <w:rPr>
          <w:color w:val="000000" w:themeColor="text1"/>
          <w:sz w:val="16"/>
          <w:szCs w:val="16"/>
        </w:rPr>
      </w:pPr>
    </w:p>
    <w:p w14:paraId="3216A9A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Начальник 3 управления ВиМТС ВВС бригинженер Сакриер и Военный комиссар 3 управления ВиМТС ВВС комбриг Платонов утвердили Общие тактико-технические требования на вооружение серийного самолета ВИТ-2</w:t>
      </w:r>
    </w:p>
    <w:p w14:paraId="2A76A5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Серийный самолет ВИТ-2, предполагающийся к выпуску в вариантах скоростного бомбардировщика и дальнего разведчика должен иметь стрелково-пушечное, бомбардировочное и химическое вооружение:</w:t>
      </w:r>
    </w:p>
    <w:p w14:paraId="24AAF2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Стрелковое вооружение.</w:t>
      </w:r>
    </w:p>
    <w:p w14:paraId="4D2BEBE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Носовая установка.</w:t>
      </w:r>
    </w:p>
    <w:p w14:paraId="2906B53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Передний огонь самолета ВИТ-2 должен состоять из одной пушки ШВАК кал. 20 мм на шкворневой установке.</w:t>
      </w:r>
    </w:p>
    <w:p w14:paraId="016302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Задняя установка.</w:t>
      </w:r>
    </w:p>
    <w:p w14:paraId="4E577A9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Задний огонь ВИТ-2 должен состоять из одного пулемета ШКАС установленного на экранированной турели типа МВ-3 с непрерывным питанием, количеством патрон 1000 шт. и прицелом ПМП-3 с углами обстрела по вертикали с борта - + 85 градусов до - 40 градусов по горизонтали круговой обстрел.</w:t>
      </w:r>
    </w:p>
    <w:p w14:paraId="0D0627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Неподвижная установка.</w:t>
      </w:r>
    </w:p>
    <w:p w14:paraId="4022831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Пушечное вооружение.</w:t>
      </w:r>
    </w:p>
    <w:p w14:paraId="070C00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Неподвижная крыльевая установка под пушку ШВАК кал. 20 мм монтируется на самолете ВИТ-2 по одной пушке в каждом крыле (центроплане).</w:t>
      </w:r>
    </w:p>
    <w:p w14:paraId="726A75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Установка должна обеспечить стрельбу без задержек из пушек как на земле, так и в воздухе на любых режимах полета и при любых температурных условиях от - 50 градусов до + 50 градусов не ухудшая кучности по сравнению со станком.</w:t>
      </w:r>
    </w:p>
    <w:p w14:paraId="791919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 Люковая установка.</w:t>
      </w:r>
    </w:p>
    <w:p w14:paraId="52E259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Для обстрела нижней полусферы для самолета ВИТ-2 в обоих вариантах должна быть предусмотрена боковая установка типа МВ с непрерывным питанием под пулемет ШКАС. Запас патронов 600-750 шт.</w:t>
      </w:r>
    </w:p>
    <w:p w14:paraId="509B8D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 Стрелково-пулеметное вооружение.</w:t>
      </w:r>
    </w:p>
    <w:p w14:paraId="7A8C54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Передний огонь самолета ВИТ-2 в варианте скоростного бомбардировщика должен состоять из 2-х неподвижных пулеметов ШКАС устанавливаемых по одному в центроплане.</w:t>
      </w:r>
    </w:p>
    <w:p w14:paraId="74A2DD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Бомбардировочное вооружение.</w:t>
      </w:r>
    </w:p>
    <w:p w14:paraId="27274CE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Бомбардировочное вооружение самолета ВИТ-2 должно состоять из внутренней и наружной подвесок.</w:t>
      </w:r>
    </w:p>
    <w:p w14:paraId="29BEAC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Внутрифюзеляжная подвеска.</w:t>
      </w:r>
    </w:p>
    <w:p w14:paraId="12DF84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Варианты подвесок:</w:t>
      </w:r>
    </w:p>
    <w:p w14:paraId="23DB9F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бомб по 50 кг - 400 кг</w:t>
      </w:r>
    </w:p>
    <w:p w14:paraId="3B8E6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бомб по 100 кг - 800 кг</w:t>
      </w:r>
    </w:p>
    <w:p w14:paraId="61A4AA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САБ-15 - 60 кг</w:t>
      </w:r>
    </w:p>
    <w:p w14:paraId="05324F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САБ-25 - 100 кг</w:t>
      </w:r>
    </w:p>
    <w:p w14:paraId="761950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фотобомб</w:t>
      </w:r>
    </w:p>
    <w:p w14:paraId="442C97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Наружная подвеска.</w:t>
      </w:r>
    </w:p>
    <w:p w14:paraId="7DCCB25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Варианты подвесок:</w:t>
      </w:r>
    </w:p>
    <w:p w14:paraId="30E389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под фюзеляжем:</w:t>
      </w:r>
    </w:p>
    <w:p w14:paraId="24108D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3 бомбы по 100 кг - 300 кг</w:t>
      </w:r>
    </w:p>
    <w:p w14:paraId="2A1DEB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бомбы по 250 кг - 500 кг</w:t>
      </w:r>
    </w:p>
    <w:p w14:paraId="58EE3B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бомбы по 500 кг - 1000 кг</w:t>
      </w:r>
    </w:p>
    <w:p w14:paraId="467527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бомба 1000 кг</w:t>
      </w:r>
    </w:p>
    <w:p w14:paraId="177E310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РРАБ-2 - 2 шт.</w:t>
      </w:r>
    </w:p>
    <w:p w14:paraId="5F2B45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РРАБ-3 - 2 шт.</w:t>
      </w:r>
    </w:p>
    <w:p w14:paraId="1A0366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 под плоскостями:</w:t>
      </w:r>
    </w:p>
    <w:p w14:paraId="0F8A75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ФАБ-50 - 200 кг (штатные и переделка из снарядов).</w:t>
      </w:r>
    </w:p>
    <w:p w14:paraId="4DD8D1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ФАБ-100 - 400 кг</w:t>
      </w:r>
    </w:p>
    <w:p w14:paraId="11F6F92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Химическое вооружение.</w:t>
      </w:r>
    </w:p>
    <w:p w14:paraId="4AC205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Химическое вооружение серийного самолета ВИТ-2 должно состоять:</w:t>
      </w:r>
    </w:p>
    <w:p w14:paraId="105B89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 2-х ВАП-500 с ЗАПом устанавливаемых под фюзеляжем самолета, или 2-х ДАП-100 с автоматическим клапаном "К-1" и воздухоразъемом обеспечивающим сбрасывание прибора устанавливаемого под фюзеляжем (3336).</w:t>
      </w:r>
    </w:p>
    <w:p w14:paraId="22AF26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46D08DB" w14:textId="77777777" w:rsidR="004B0DF9" w:rsidRPr="001F5E07" w:rsidRDefault="004B0DF9" w:rsidP="001F5E07">
      <w:pPr>
        <w:jc w:val="both"/>
        <w:rPr>
          <w:color w:val="000000" w:themeColor="text1"/>
          <w:sz w:val="16"/>
          <w:szCs w:val="16"/>
        </w:rPr>
      </w:pPr>
      <w:r w:rsidRPr="001F5E07">
        <w:rPr>
          <w:color w:val="000000" w:themeColor="text1"/>
          <w:sz w:val="16"/>
          <w:szCs w:val="16"/>
        </w:rPr>
        <w:t>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w:t>
      </w:r>
    </w:p>
    <w:p w14:paraId="55F9933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6292C1FC"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3328C22E"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3DAE2C30"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DE2003B"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422FCC9F" w14:textId="77777777" w:rsidR="004B0DF9" w:rsidRPr="001F5E07" w:rsidRDefault="004B0DF9" w:rsidP="001F5E07">
      <w:pPr>
        <w:jc w:val="both"/>
        <w:rPr>
          <w:color w:val="000000" w:themeColor="text1"/>
          <w:sz w:val="16"/>
          <w:szCs w:val="16"/>
        </w:rPr>
      </w:pPr>
      <w:r w:rsidRPr="001F5E07">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3EC9CCE6" w14:textId="77777777" w:rsidR="004B0DF9" w:rsidRPr="001F5E07" w:rsidRDefault="004B0DF9" w:rsidP="001F5E07">
      <w:pPr>
        <w:jc w:val="both"/>
        <w:rPr>
          <w:color w:val="000000" w:themeColor="text1"/>
          <w:sz w:val="16"/>
          <w:szCs w:val="16"/>
        </w:rPr>
      </w:pPr>
      <w:r w:rsidRPr="001F5E07">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(12129).</w:t>
      </w:r>
    </w:p>
    <w:p w14:paraId="5EC664ED" w14:textId="77777777" w:rsidR="004B0DF9" w:rsidRPr="001F5E07" w:rsidRDefault="004B0DF9" w:rsidP="001F5E07">
      <w:pPr>
        <w:jc w:val="both"/>
        <w:rPr>
          <w:color w:val="000000" w:themeColor="text1"/>
          <w:sz w:val="16"/>
          <w:szCs w:val="16"/>
        </w:rPr>
      </w:pPr>
    </w:p>
    <w:p w14:paraId="7C1ABB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1938 проектировался ОПБ (одноместный пикирующий) С.А.Кочеригина. Закончили в 1941 - М-71 не получили, в начале 1942 работы прекратили из-за ликвидации ОКБ (4,43).</w:t>
      </w:r>
    </w:p>
    <w:p w14:paraId="28AA44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713DF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П.О.С. получил задание на ШБ - и Ш и Б, защищенный броней. В соответствии с заданием, за основу взяли АНТ-51 "Иванов". Двигатель - М-88 - почти все то же самое, но усиленное бронирование (хотя только снизу), улучшенная аэродинамика, новое шасси (173,42).</w:t>
      </w:r>
    </w:p>
    <w:p w14:paraId="40783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Видно Суворов все же прав по Су-2, хотя и не просек учет опыта войны в Европе.</w:t>
      </w:r>
    </w:p>
    <w:p w14:paraId="5DE7DF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365F5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В.К.Таиров на 43 заводе сделал ОКО-4 или Та-2 - истребитель-штурмовик особо малых размеров с бронированной кабиной л и двумя БС, а также 2х100 на внешней подвеске - единственный конкурент ЦКБ-55 на стадии проектирования (2181,22).</w:t>
      </w:r>
    </w:p>
    <w:p w14:paraId="198DFD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73E59C9"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1938 в план опытного самоле</w:t>
      </w:r>
      <w:r w:rsidRPr="001F5E07">
        <w:rPr>
          <w:color w:val="000000" w:themeColor="text1"/>
          <w:sz w:val="16"/>
          <w:szCs w:val="16"/>
        </w:rPr>
        <w:softHyphen/>
        <w:t>тостроения по инициативе В.К.Таиро</w:t>
      </w:r>
      <w:r w:rsidRPr="001F5E07">
        <w:rPr>
          <w:color w:val="000000" w:themeColor="text1"/>
          <w:sz w:val="16"/>
          <w:szCs w:val="16"/>
        </w:rPr>
        <w:softHyphen/>
        <w:t>ва была включена разработка одноме</w:t>
      </w:r>
      <w:r w:rsidRPr="001F5E07">
        <w:rPr>
          <w:color w:val="000000" w:themeColor="text1"/>
          <w:sz w:val="16"/>
          <w:szCs w:val="16"/>
        </w:rPr>
        <w:softHyphen/>
        <w:t>стного маневренного истребителя-полутороплана ОКО-4 смешанной конст</w:t>
      </w:r>
      <w:r w:rsidRPr="001F5E07">
        <w:rPr>
          <w:color w:val="000000" w:themeColor="text1"/>
          <w:sz w:val="16"/>
          <w:szCs w:val="16"/>
        </w:rPr>
        <w:softHyphen/>
        <w:t>рукции весьма оригинальной компонов</w:t>
      </w:r>
      <w:r w:rsidRPr="001F5E07">
        <w:rPr>
          <w:color w:val="000000" w:themeColor="text1"/>
          <w:sz w:val="16"/>
          <w:szCs w:val="16"/>
        </w:rPr>
        <w:softHyphen/>
        <w:t>ки с безредукторным мотором М-88. Вооружение самолета состояло из 4 основных пулеметов калибра 12,7 мм и 2 синхронных ШКАС. Под крыльями могло подвешиваться до 100 кг бомб. В эскизном проекте рассматривался и штурмовой вариант самолета. На 40%-ой готовности ОКО-4 его постройка была прекращена. Одной из причин остановки работ по ОКО-4, наряду с занятостью по ОКО-6, могло быть осознание Таировым того факта, что серьезную конкуренцию поликарповскому И-190 и самолетам А.А.Боровкова и И.Ф.Флорова И-207 ОКО-4 не составит - вряд ли самолет будет полностью соответствовать тактико-техническим требованиям и заявлен</w:t>
      </w:r>
      <w:r w:rsidRPr="001F5E07">
        <w:rPr>
          <w:color w:val="000000" w:themeColor="text1"/>
          <w:sz w:val="16"/>
          <w:szCs w:val="16"/>
        </w:rPr>
        <w:softHyphen/>
        <w:t>ным в эскизном проекте летным дан</w:t>
      </w:r>
      <w:r w:rsidRPr="001F5E07">
        <w:rPr>
          <w:color w:val="000000" w:themeColor="text1"/>
          <w:sz w:val="16"/>
          <w:szCs w:val="16"/>
        </w:rPr>
        <w:softHyphen/>
        <w:t>ным (6269).</w:t>
      </w:r>
    </w:p>
    <w:p w14:paraId="2E077546"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6F2ABE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в план опытного строительства по инициативе В. К. Таирова была включена разработка одноместного маневренного истребителя-полутороплана ОКО-4 смешанной конструкции весьма оригинальной компоновки с безредукторным мотором М-88. Первый экземпляр должен был быть предъявлен на госиспытания В декабре 1938 г., а второй - в феврале 1939 г.</w:t>
      </w:r>
    </w:p>
    <w:p w14:paraId="55E08CF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Максимальная скорость полета на высоте 7500 м по эскизному проекту составляла 522 км/ч, посадочная - 100 км/ч, практический потолок - 12 100 м, время набора высоты 8000 м - 7,7 мин, время выполнения виража на высоте 1000 м - 12 с, скоростная дальность полета - 600 км, максимальная дальность - 1000 км.</w:t>
      </w:r>
    </w:p>
    <w:p w14:paraId="228CD5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Вооружение: четыре синхронных пулемета ШКАС с запасом 3400 патронов, или 2 синхронных пулемета калибра 12,7 мм с запасом 500 патронов и 2 синхронных пулемета ШКАС с запасом 1700 патронов. Под крыльями могло подвешиваться до 100 кг бомб.</w:t>
      </w:r>
    </w:p>
    <w:p w14:paraId="0FE537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эскизном проекте рассматривался и штурмовой вариант самолета.</w:t>
      </w:r>
    </w:p>
    <w:p w14:paraId="6792E9D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связи с сильной занятостью В. К. Таирова работами по самолету ОКО-б и с невозможностью получения в срок кондиционного мотора М-88 по просьбе В. К. Таирова сроки изготовления ОКО-4 были отодвинуты на десять месяцев.</w:t>
      </w:r>
    </w:p>
    <w:p w14:paraId="0A2176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Вскоре на 40% готовности ОКО-4 его постройка была прекращена. Одной из причин остановки работ по ОКО-4, наряду с занятостью по ОКО-</w:t>
      </w:r>
      <w:r w:rsidR="00E17F70" w:rsidRPr="001F5E07">
        <w:rPr>
          <w:color w:val="000000" w:themeColor="text1"/>
          <w:sz w:val="16"/>
          <w:szCs w:val="16"/>
        </w:rPr>
        <w:t>6</w:t>
      </w:r>
      <w:r w:rsidRPr="001F5E07">
        <w:rPr>
          <w:color w:val="000000" w:themeColor="text1"/>
          <w:sz w:val="16"/>
          <w:szCs w:val="16"/>
        </w:rPr>
        <w:t>, могло быть осознание Таировым того факта, что серьезную конкуренцию поликарповскому И-190 и самолетам А. А. Боровкова и И. Ф. Флорова И-207 ОКО-4 не составит и вряд ли будет полностью соответствовать тактико-техническим требованиям и заявленным в эскизном проекте летным данным (9649).</w:t>
      </w:r>
    </w:p>
    <w:p w14:paraId="40DA82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9C0325E" w14:textId="77777777" w:rsidR="00E17F70" w:rsidRPr="001F5E07" w:rsidRDefault="00E17F70" w:rsidP="001F5E07">
      <w:pPr>
        <w:jc w:val="both"/>
        <w:rPr>
          <w:color w:val="000000" w:themeColor="text1"/>
          <w:sz w:val="16"/>
          <w:szCs w:val="16"/>
        </w:rPr>
      </w:pPr>
      <w:r w:rsidRPr="001F5E07">
        <w:rPr>
          <w:color w:val="000000" w:themeColor="text1"/>
          <w:sz w:val="16"/>
          <w:szCs w:val="16"/>
        </w:rPr>
        <w:t>В 1938 г. в план опытного самолётостроения по инициативе Таирова включили разра</w:t>
      </w:r>
      <w:r w:rsidRPr="001F5E07">
        <w:rPr>
          <w:color w:val="000000" w:themeColor="text1"/>
          <w:sz w:val="16"/>
          <w:szCs w:val="16"/>
        </w:rPr>
        <w:softHyphen/>
        <w:t>ботку маневренного истребителя оригинальной компоновки — полутораплана смешан</w:t>
      </w:r>
      <w:r w:rsidRPr="001F5E07">
        <w:rPr>
          <w:color w:val="000000" w:themeColor="text1"/>
          <w:sz w:val="16"/>
          <w:szCs w:val="16"/>
        </w:rPr>
        <w:softHyphen/>
        <w:t>ной конструкции ОКО-4 с безредукторным мотором М-88. Первый экземпляр требова</w:t>
      </w:r>
      <w:r w:rsidRPr="001F5E07">
        <w:rPr>
          <w:color w:val="000000" w:themeColor="text1"/>
          <w:sz w:val="16"/>
          <w:szCs w:val="16"/>
        </w:rPr>
        <w:softHyphen/>
        <w:t>лось предъявить на госиспытания в декабре 1938 г., а второй — в феврале 1939 г. За</w:t>
      </w:r>
      <w:r w:rsidRPr="001F5E07">
        <w:rPr>
          <w:color w:val="000000" w:themeColor="text1"/>
          <w:sz w:val="16"/>
          <w:szCs w:val="16"/>
        </w:rPr>
        <w:softHyphen/>
        <w:t>тем по просьбе конструктора сроки отодвинули на десять месяцев. Это мотивировалось занятостью работами по ОКО-6, а также проблемами получения мотора М-88. На ста</w:t>
      </w:r>
      <w:r w:rsidRPr="001F5E07">
        <w:rPr>
          <w:color w:val="000000" w:themeColor="text1"/>
          <w:sz w:val="16"/>
          <w:szCs w:val="16"/>
        </w:rPr>
        <w:softHyphen/>
        <w:t>дии 40%-й готовности постройку ОКО-4 прекратили. Одной из причин остановки работ по ОКО-4, наряду с занятостью по ОКО-6, могло быть осознание конструктором того факта, что конкуренцию И-190 Н.Н. Поликарпова и И-207 А.А. Боровкова и И.Ф. Флорова ОКО-4 все равно не составит и вряд ли будет полностью соответствовать такти</w:t>
      </w:r>
      <w:r w:rsidRPr="001F5E07">
        <w:rPr>
          <w:color w:val="000000" w:themeColor="text1"/>
          <w:sz w:val="16"/>
          <w:szCs w:val="16"/>
        </w:rPr>
        <w:softHyphen/>
        <w:t>ко-техническим требованиям (</w:t>
      </w:r>
      <w:r w:rsidRPr="001F5E07">
        <w:rPr>
          <w:color w:val="000000" w:themeColor="text1"/>
          <w:sz w:val="16"/>
          <w:szCs w:val="16"/>
          <w:lang w:val="en-US"/>
        </w:rPr>
        <w:t>III</w:t>
      </w:r>
      <w:r w:rsidRPr="001F5E07">
        <w:rPr>
          <w:color w:val="000000" w:themeColor="text1"/>
          <w:sz w:val="16"/>
          <w:szCs w:val="16"/>
        </w:rPr>
        <w:t>) и заявленным в эскизном проекте лётным данным.</w:t>
      </w:r>
    </w:p>
    <w:p w14:paraId="7D5900F5" w14:textId="77777777" w:rsidR="00E17F70" w:rsidRPr="001F5E07" w:rsidRDefault="00E17F70" w:rsidP="001F5E07">
      <w:pPr>
        <w:jc w:val="both"/>
        <w:rPr>
          <w:color w:val="000000" w:themeColor="text1"/>
          <w:sz w:val="16"/>
          <w:szCs w:val="16"/>
        </w:rPr>
      </w:pPr>
      <w:r w:rsidRPr="001F5E07">
        <w:rPr>
          <w:color w:val="000000" w:themeColor="text1"/>
          <w:sz w:val="16"/>
          <w:szCs w:val="16"/>
        </w:rPr>
        <w:t>Максимальная скорость полёта на высоте 7500 м по эскизному проекту составляла 522 км/ч, посадочная — 100 км/ч, практический потолок— 12100 м, время набора высо</w:t>
      </w:r>
      <w:r w:rsidRPr="001F5E07">
        <w:rPr>
          <w:color w:val="000000" w:themeColor="text1"/>
          <w:sz w:val="16"/>
          <w:szCs w:val="16"/>
        </w:rPr>
        <w:softHyphen/>
        <w:t>ты 8000 м — 7,7 мин, время выполнения виража на высоте 1000 м — 12 сек, скоростная дальность полёта — 600 км, максимальная дальность — 1000 км. Вооружение — 4 син</w:t>
      </w:r>
      <w:r w:rsidRPr="001F5E07">
        <w:rPr>
          <w:color w:val="000000" w:themeColor="text1"/>
          <w:sz w:val="16"/>
          <w:szCs w:val="16"/>
        </w:rPr>
        <w:softHyphen/>
        <w:t xml:space="preserve">хронных пулемёта </w:t>
      </w:r>
      <w:r w:rsidRPr="001F5E07">
        <w:rPr>
          <w:color w:val="000000" w:themeColor="text1"/>
          <w:sz w:val="16"/>
          <w:szCs w:val="16"/>
          <w:lang w:val="en-US"/>
        </w:rPr>
        <w:t>LUKAC</w:t>
      </w:r>
      <w:r w:rsidRPr="001F5E07">
        <w:rPr>
          <w:color w:val="000000" w:themeColor="text1"/>
          <w:sz w:val="16"/>
          <w:szCs w:val="16"/>
        </w:rPr>
        <w:t xml:space="preserve"> с запасом 3400 патронов, или 2 синхронных 12,7-мм пулемёта с запасом 500 патронов и 2 син</w:t>
      </w:r>
      <w:r w:rsidRPr="001F5E07">
        <w:rPr>
          <w:color w:val="000000" w:themeColor="text1"/>
          <w:sz w:val="16"/>
          <w:szCs w:val="16"/>
        </w:rPr>
        <w:softHyphen/>
        <w:t xml:space="preserve">хронных пулемёта </w:t>
      </w:r>
      <w:r w:rsidRPr="001F5E07">
        <w:rPr>
          <w:color w:val="000000" w:themeColor="text1"/>
          <w:sz w:val="16"/>
          <w:szCs w:val="16"/>
          <w:lang w:val="en-US"/>
        </w:rPr>
        <w:t>LUKAC</w:t>
      </w:r>
      <w:r w:rsidRPr="001F5E07">
        <w:rPr>
          <w:color w:val="000000" w:themeColor="text1"/>
          <w:sz w:val="16"/>
          <w:szCs w:val="16"/>
        </w:rPr>
        <w:t xml:space="preserve"> с запа</w:t>
      </w:r>
      <w:r w:rsidRPr="001F5E07">
        <w:rPr>
          <w:color w:val="000000" w:themeColor="text1"/>
          <w:sz w:val="16"/>
          <w:szCs w:val="16"/>
        </w:rPr>
        <w:softHyphen/>
        <w:t>сом 1700 патронов. Под крылья</w:t>
      </w:r>
      <w:r w:rsidRPr="001F5E07">
        <w:rPr>
          <w:color w:val="000000" w:themeColor="text1"/>
          <w:sz w:val="16"/>
          <w:szCs w:val="16"/>
        </w:rPr>
        <w:softHyphen/>
        <w:t>ми подвешивались 100 кг бомб (15828).</w:t>
      </w:r>
    </w:p>
    <w:p w14:paraId="5A86BBC7" w14:textId="77777777" w:rsidR="00E17F70" w:rsidRPr="001F5E07" w:rsidRDefault="00E17F70" w:rsidP="001F5E07">
      <w:pPr>
        <w:jc w:val="both"/>
        <w:rPr>
          <w:color w:val="000000" w:themeColor="text1"/>
          <w:sz w:val="16"/>
          <w:szCs w:val="16"/>
        </w:rPr>
      </w:pPr>
    </w:p>
    <w:p w14:paraId="7DDE9609" w14:textId="77777777" w:rsidR="00E17F70" w:rsidRPr="001F5E07" w:rsidRDefault="00E17F70" w:rsidP="001F5E07">
      <w:pPr>
        <w:jc w:val="both"/>
        <w:rPr>
          <w:color w:val="000000" w:themeColor="text1"/>
          <w:sz w:val="16"/>
          <w:szCs w:val="16"/>
        </w:rPr>
      </w:pPr>
      <w:r w:rsidRPr="001F5E07">
        <w:rPr>
          <w:color w:val="000000" w:themeColor="text1"/>
          <w:sz w:val="16"/>
          <w:szCs w:val="16"/>
        </w:rPr>
        <w:t>В 1938 г. у Таирова возникла идея создания самолёта ОКО-5. Это был одноместный одномоторный пушечный истребитель — моно</w:t>
      </w:r>
      <w:r w:rsidRPr="001F5E07">
        <w:rPr>
          <w:color w:val="000000" w:themeColor="text1"/>
          <w:sz w:val="16"/>
          <w:szCs w:val="16"/>
        </w:rPr>
        <w:softHyphen/>
        <w:t>план с трёхколёсным шасси, с мотором жидкостного охлажде</w:t>
      </w:r>
      <w:r w:rsidRPr="001F5E07">
        <w:rPr>
          <w:color w:val="000000" w:themeColor="text1"/>
          <w:sz w:val="16"/>
          <w:szCs w:val="16"/>
        </w:rPr>
        <w:softHyphen/>
        <w:t xml:space="preserve">ния </w:t>
      </w:r>
      <w:r w:rsidRPr="001F5E07">
        <w:rPr>
          <w:color w:val="000000" w:themeColor="text1"/>
          <w:sz w:val="16"/>
          <w:szCs w:val="16"/>
          <w:lang w:val="en-US"/>
        </w:rPr>
        <w:t>Y</w:t>
      </w:r>
      <w:r w:rsidRPr="001F5E07">
        <w:rPr>
          <w:color w:val="000000" w:themeColor="text1"/>
          <w:sz w:val="16"/>
          <w:szCs w:val="16"/>
        </w:rPr>
        <w:t>-образной схемы АМ-36 или М-120 взлётной мощностью около 2000 л.е., размещённым в фюзеляже с передачей мощно</w:t>
      </w:r>
      <w:r w:rsidRPr="001F5E07">
        <w:rPr>
          <w:color w:val="000000" w:themeColor="text1"/>
          <w:sz w:val="16"/>
          <w:szCs w:val="16"/>
        </w:rPr>
        <w:softHyphen/>
        <w:t>сти посредством гидравлической муфты и системы длинных валов на два толкающих винта. Про</w:t>
      </w:r>
      <w:r w:rsidRPr="001F5E07">
        <w:rPr>
          <w:color w:val="000000" w:themeColor="text1"/>
          <w:sz w:val="16"/>
          <w:szCs w:val="16"/>
        </w:rPr>
        <w:softHyphen/>
        <w:t>филь крыла и оперения — лами</w:t>
      </w:r>
      <w:r w:rsidRPr="001F5E07">
        <w:rPr>
          <w:color w:val="000000" w:themeColor="text1"/>
          <w:sz w:val="16"/>
          <w:szCs w:val="16"/>
        </w:rPr>
        <w:softHyphen/>
        <w:t>нарный, разработанный И.В. Ос- тославским. Вооружение должно было включать две 23-мм пушки системы Я.Г. Таубина и два круп</w:t>
      </w:r>
      <w:r w:rsidRPr="001F5E07">
        <w:rPr>
          <w:color w:val="000000" w:themeColor="text1"/>
          <w:sz w:val="16"/>
          <w:szCs w:val="16"/>
        </w:rPr>
        <w:softHyphen/>
        <w:t>нокалиберных пулемёта М.А. Бе</w:t>
      </w:r>
      <w:r w:rsidRPr="001F5E07">
        <w:rPr>
          <w:color w:val="000000" w:themeColor="text1"/>
          <w:sz w:val="16"/>
          <w:szCs w:val="16"/>
        </w:rPr>
        <w:softHyphen/>
        <w:t>резина. Ожидаемая максималь</w:t>
      </w:r>
      <w:r w:rsidRPr="001F5E07">
        <w:rPr>
          <w:color w:val="000000" w:themeColor="text1"/>
          <w:sz w:val="16"/>
          <w:szCs w:val="16"/>
        </w:rPr>
        <w:softHyphen/>
        <w:t>ная скорость полёта на высоте 6000-7000 м — 750-780 км/ч, посадочная скорость с выпущен</w:t>
      </w:r>
      <w:r w:rsidRPr="001F5E07">
        <w:rPr>
          <w:color w:val="000000" w:themeColor="text1"/>
          <w:sz w:val="16"/>
          <w:szCs w:val="16"/>
        </w:rPr>
        <w:softHyphen/>
        <w:t>ными щитками — 140 км/ч, даль</w:t>
      </w:r>
      <w:r w:rsidRPr="001F5E07">
        <w:rPr>
          <w:color w:val="000000" w:themeColor="text1"/>
          <w:sz w:val="16"/>
          <w:szCs w:val="16"/>
        </w:rPr>
        <w:softHyphen/>
        <w:t>ность полёта — 700 км, в перегру</w:t>
      </w:r>
      <w:r w:rsidRPr="001F5E07">
        <w:rPr>
          <w:color w:val="000000" w:themeColor="text1"/>
          <w:sz w:val="16"/>
          <w:szCs w:val="16"/>
        </w:rPr>
        <w:softHyphen/>
        <w:t>зочном варианте — 1000 км, по</w:t>
      </w:r>
      <w:r w:rsidRPr="001F5E07">
        <w:rPr>
          <w:color w:val="000000" w:themeColor="text1"/>
          <w:sz w:val="16"/>
          <w:szCs w:val="16"/>
        </w:rPr>
        <w:softHyphen/>
        <w:t>толок 11000-12000 м (15828).</w:t>
      </w:r>
    </w:p>
    <w:p w14:paraId="5F2EC1D1" w14:textId="77777777" w:rsidR="00E17F70" w:rsidRPr="001F5E07" w:rsidRDefault="00E17F70" w:rsidP="001F5E07">
      <w:pPr>
        <w:jc w:val="both"/>
        <w:rPr>
          <w:color w:val="000000" w:themeColor="text1"/>
          <w:sz w:val="16"/>
          <w:szCs w:val="16"/>
        </w:rPr>
      </w:pPr>
    </w:p>
    <w:p w14:paraId="1FCE54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План на 1938 предусматривал постройку 19 К-12 на заводе 207 (70,276).</w:t>
      </w:r>
    </w:p>
    <w:p w14:paraId="497F45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 нет - значит А.А.Боровков и И.Ф.Флоров - тоже постарались.</w:t>
      </w:r>
    </w:p>
    <w:p w14:paraId="328F422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данные, что из плана машина была снята именно в 1938.</w:t>
      </w:r>
    </w:p>
    <w:p w14:paraId="3CE966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0472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1938 г., в связи с внедрением на советских самолетах двигателей с турбокомпрессорами, появилась модификация P-Z ТК. Использовался двигатель М-34НФ взлетной мощностью 985л.с, снабженный трехлопастным воздушным винтом. Предполагалась небольшая серия, которая ввиду устарелости самого самолета не состоялась (5016).</w:t>
      </w:r>
    </w:p>
    <w:p w14:paraId="02B4FC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43D7AD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И—15бис стал основной продукцией завода № 1 — все остальные задания были сняты. Количество изготовленных истребителей — 1104 экземп</w:t>
      </w:r>
      <w:r w:rsidRPr="001F5E07">
        <w:rPr>
          <w:color w:val="000000" w:themeColor="text1"/>
          <w:sz w:val="16"/>
          <w:szCs w:val="16"/>
        </w:rPr>
        <w:softHyphen/>
        <w:t>ляра (10547).</w:t>
      </w:r>
    </w:p>
    <w:p w14:paraId="759F4DCC"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7B7870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И-15бис стал основной продукцией указанного московского предприятия - все остальные задания были сняты. По сравнению с 1937 г. количество изготовленных истребителей - 1104 экземпляра - впечатляет! Даже горьковский авиазавод №21, в течение ряда лет специализирующийся на выпуске И-16, в 1938 г. выпустил чуть меньше - 1070 экземпляров. Отчасти, успехи авиазавода №1 объяснялись тем, что самолеты выпускались однотипные, практически ничем друг от друга они не отличались. Новый истребитель И-153, на который Поликарпов рассчитывал как на действительно полноценную замену первоначальному И-15, удалось произвести до конца года всего лишь в нескольких экземплярах. Сказывалась инертность серийного производства. В 1939 г. И-15бис выпускались совместно с И-153 "Чайка". Переход с одного типа на другой поквартально выглядел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96EE5" w:rsidRPr="001F5E07" w14:paraId="4B2F736F" w14:textId="77777777" w:rsidTr="00274E04">
        <w:tc>
          <w:tcPr>
            <w:tcW w:w="2802" w:type="dxa"/>
            <w:tcBorders>
              <w:top w:val="single" w:sz="12" w:space="0" w:color="auto"/>
            </w:tcBorders>
          </w:tcPr>
          <w:p w14:paraId="566EFCE2"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7AE84E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I кв. II кв.</w:t>
            </w:r>
          </w:p>
        </w:tc>
        <w:tc>
          <w:tcPr>
            <w:tcW w:w="2802" w:type="dxa"/>
            <w:tcBorders>
              <w:top w:val="single" w:sz="12" w:space="0" w:color="auto"/>
            </w:tcBorders>
          </w:tcPr>
          <w:p w14:paraId="3D15B4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III кв.</w:t>
            </w:r>
          </w:p>
        </w:tc>
        <w:tc>
          <w:tcPr>
            <w:tcW w:w="2802" w:type="dxa"/>
            <w:tcBorders>
              <w:top w:val="single" w:sz="12" w:space="0" w:color="auto"/>
            </w:tcBorders>
          </w:tcPr>
          <w:p w14:paraId="04ABBA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IV кв.</w:t>
            </w:r>
          </w:p>
        </w:tc>
      </w:tr>
      <w:tr w:rsidR="00F96EE5" w:rsidRPr="001F5E07" w14:paraId="4A3102FF" w14:textId="77777777" w:rsidTr="00274E04">
        <w:tc>
          <w:tcPr>
            <w:tcW w:w="2802" w:type="dxa"/>
          </w:tcPr>
          <w:p w14:paraId="766C58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И-15бис</w:t>
            </w:r>
          </w:p>
        </w:tc>
        <w:tc>
          <w:tcPr>
            <w:tcW w:w="2802" w:type="dxa"/>
          </w:tcPr>
          <w:p w14:paraId="359B0E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542 557</w:t>
            </w:r>
          </w:p>
        </w:tc>
        <w:tc>
          <w:tcPr>
            <w:tcW w:w="2802" w:type="dxa"/>
          </w:tcPr>
          <w:p w14:paraId="18853F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167</w:t>
            </w:r>
          </w:p>
        </w:tc>
        <w:tc>
          <w:tcPr>
            <w:tcW w:w="2802" w:type="dxa"/>
          </w:tcPr>
          <w:p w14:paraId="4AD436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w:t>
            </w:r>
          </w:p>
        </w:tc>
      </w:tr>
      <w:tr w:rsidR="00F96EE5" w:rsidRPr="001F5E07" w14:paraId="042D71CC" w14:textId="77777777" w:rsidTr="00274E04">
        <w:tc>
          <w:tcPr>
            <w:tcW w:w="2802" w:type="dxa"/>
            <w:tcBorders>
              <w:bottom w:val="single" w:sz="12" w:space="0" w:color="auto"/>
            </w:tcBorders>
          </w:tcPr>
          <w:p w14:paraId="554CC5C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И-153</w:t>
            </w:r>
          </w:p>
        </w:tc>
        <w:tc>
          <w:tcPr>
            <w:tcW w:w="2802" w:type="dxa"/>
            <w:tcBorders>
              <w:bottom w:val="single" w:sz="12" w:space="0" w:color="auto"/>
            </w:tcBorders>
          </w:tcPr>
          <w:p w14:paraId="7D4B64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18 25</w:t>
            </w:r>
          </w:p>
        </w:tc>
        <w:tc>
          <w:tcPr>
            <w:tcW w:w="2802" w:type="dxa"/>
            <w:tcBorders>
              <w:bottom w:val="single" w:sz="12" w:space="0" w:color="auto"/>
            </w:tcBorders>
          </w:tcPr>
          <w:p w14:paraId="504D89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311</w:t>
            </w:r>
          </w:p>
        </w:tc>
        <w:tc>
          <w:tcPr>
            <w:tcW w:w="2802" w:type="dxa"/>
            <w:tcBorders>
              <w:bottom w:val="single" w:sz="12" w:space="0" w:color="auto"/>
            </w:tcBorders>
          </w:tcPr>
          <w:p w14:paraId="49A2C3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657</w:t>
            </w:r>
          </w:p>
        </w:tc>
      </w:tr>
    </w:tbl>
    <w:p w14:paraId="5E735C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Всего в 1939 г. изготовили 1302 И-15бис и 1011 И-153. В вариантах и модификациях для И-15бис это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F96EE5" w:rsidRPr="001F5E07" w14:paraId="48A5D09B" w14:textId="77777777" w:rsidTr="00274E04">
        <w:tc>
          <w:tcPr>
            <w:tcW w:w="3736" w:type="dxa"/>
            <w:tcBorders>
              <w:top w:val="single" w:sz="12" w:space="0" w:color="auto"/>
            </w:tcBorders>
          </w:tcPr>
          <w:p w14:paraId="0AB544D7"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Borders>
              <w:top w:val="single" w:sz="12" w:space="0" w:color="auto"/>
            </w:tcBorders>
          </w:tcPr>
          <w:p w14:paraId="671E8F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Кол-во</w:t>
            </w:r>
          </w:p>
        </w:tc>
        <w:tc>
          <w:tcPr>
            <w:tcW w:w="3736" w:type="dxa"/>
            <w:tcBorders>
              <w:top w:val="single" w:sz="12" w:space="0" w:color="auto"/>
            </w:tcBorders>
          </w:tcPr>
          <w:p w14:paraId="1A8703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Оборудование</w:t>
            </w:r>
          </w:p>
        </w:tc>
      </w:tr>
      <w:tr w:rsidR="00F96EE5" w:rsidRPr="001F5E07" w14:paraId="43068DD2" w14:textId="77777777" w:rsidTr="00274E04">
        <w:tc>
          <w:tcPr>
            <w:tcW w:w="3736" w:type="dxa"/>
          </w:tcPr>
          <w:p w14:paraId="1C4097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3736" w:type="dxa"/>
          </w:tcPr>
          <w:p w14:paraId="74FA8D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50 экз.</w:t>
            </w:r>
          </w:p>
        </w:tc>
        <w:tc>
          <w:tcPr>
            <w:tcW w:w="3736" w:type="dxa"/>
          </w:tcPr>
          <w:p w14:paraId="4B16C1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оборудованы</w:t>
            </w:r>
          </w:p>
        </w:tc>
      </w:tr>
      <w:tr w:rsidR="00F96EE5" w:rsidRPr="001F5E07" w14:paraId="30B16B48" w14:textId="77777777" w:rsidTr="00274E04">
        <w:tc>
          <w:tcPr>
            <w:tcW w:w="3736" w:type="dxa"/>
          </w:tcPr>
          <w:p w14:paraId="6D7B7F5D"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35D1F6F7"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52FC36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для установки подвесных</w:t>
            </w:r>
          </w:p>
        </w:tc>
      </w:tr>
      <w:tr w:rsidR="00F96EE5" w:rsidRPr="001F5E07" w14:paraId="0E4AFC19" w14:textId="77777777" w:rsidTr="00274E04">
        <w:tc>
          <w:tcPr>
            <w:tcW w:w="3736" w:type="dxa"/>
          </w:tcPr>
          <w:p w14:paraId="216D809A"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00EB4673"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5CFA6D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баков (4x50 л.)</w:t>
            </w:r>
          </w:p>
        </w:tc>
      </w:tr>
      <w:tr w:rsidR="00F96EE5" w:rsidRPr="001F5E07" w14:paraId="5081CEC1" w14:textId="77777777" w:rsidTr="00274E04">
        <w:tc>
          <w:tcPr>
            <w:tcW w:w="3736" w:type="dxa"/>
          </w:tcPr>
          <w:p w14:paraId="6DB5F9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3736" w:type="dxa"/>
          </w:tcPr>
          <w:p w14:paraId="7932EE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16 экз.</w:t>
            </w:r>
          </w:p>
        </w:tc>
        <w:tc>
          <w:tcPr>
            <w:tcW w:w="3736" w:type="dxa"/>
          </w:tcPr>
          <w:p w14:paraId="31EC47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оборудованы</w:t>
            </w:r>
          </w:p>
        </w:tc>
      </w:tr>
      <w:tr w:rsidR="00F96EE5" w:rsidRPr="001F5E07" w14:paraId="5BD90890" w14:textId="77777777" w:rsidTr="00274E04">
        <w:tc>
          <w:tcPr>
            <w:tcW w:w="3736" w:type="dxa"/>
          </w:tcPr>
          <w:p w14:paraId="1EE5967C"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68CADAC0"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4936F1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установками PC</w:t>
            </w:r>
          </w:p>
        </w:tc>
      </w:tr>
      <w:tr w:rsidR="00F96EE5" w:rsidRPr="001F5E07" w14:paraId="646DF508" w14:textId="77777777" w:rsidTr="00274E04">
        <w:tc>
          <w:tcPr>
            <w:tcW w:w="3736" w:type="dxa"/>
          </w:tcPr>
          <w:p w14:paraId="302A62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3736" w:type="dxa"/>
          </w:tcPr>
          <w:p w14:paraId="652371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 экз.</w:t>
            </w:r>
          </w:p>
        </w:tc>
        <w:tc>
          <w:tcPr>
            <w:tcW w:w="3736" w:type="dxa"/>
          </w:tcPr>
          <w:p w14:paraId="1BCEB7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оборудованы</w:t>
            </w:r>
          </w:p>
        </w:tc>
      </w:tr>
      <w:tr w:rsidR="00F96EE5" w:rsidRPr="001F5E07" w14:paraId="53F7C974" w14:textId="77777777" w:rsidTr="00274E04">
        <w:tc>
          <w:tcPr>
            <w:tcW w:w="3736" w:type="dxa"/>
          </w:tcPr>
          <w:p w14:paraId="695E31A2"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5DA30C1C"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53147C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турбокомпрессорами (Т.К.)</w:t>
            </w:r>
          </w:p>
        </w:tc>
      </w:tr>
      <w:tr w:rsidR="00F96EE5" w:rsidRPr="001F5E07" w14:paraId="6DB9CD3D" w14:textId="77777777" w:rsidTr="00274E04">
        <w:tc>
          <w:tcPr>
            <w:tcW w:w="3736" w:type="dxa"/>
          </w:tcPr>
          <w:p w14:paraId="63F85A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3736" w:type="dxa"/>
          </w:tcPr>
          <w:p w14:paraId="49B023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 экз.</w:t>
            </w:r>
          </w:p>
        </w:tc>
        <w:tc>
          <w:tcPr>
            <w:tcW w:w="3736" w:type="dxa"/>
          </w:tcPr>
          <w:p w14:paraId="053C19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оборудованы системой</w:t>
            </w:r>
          </w:p>
        </w:tc>
      </w:tr>
      <w:tr w:rsidR="00F96EE5" w:rsidRPr="001F5E07" w14:paraId="1C29C7DD" w14:textId="77777777" w:rsidTr="00274E04">
        <w:tc>
          <w:tcPr>
            <w:tcW w:w="3736" w:type="dxa"/>
          </w:tcPr>
          <w:p w14:paraId="0C038AB5"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7EED0ACE" w14:textId="77777777" w:rsidR="004B0DF9" w:rsidRPr="001F5E07" w:rsidRDefault="004B0DF9" w:rsidP="001F5E07">
            <w:pPr>
              <w:autoSpaceDE w:val="0"/>
              <w:autoSpaceDN w:val="0"/>
              <w:adjustRightInd w:val="0"/>
              <w:jc w:val="both"/>
              <w:rPr>
                <w:color w:val="000000" w:themeColor="text1"/>
                <w:sz w:val="16"/>
                <w:szCs w:val="16"/>
              </w:rPr>
            </w:pPr>
          </w:p>
        </w:tc>
        <w:tc>
          <w:tcPr>
            <w:tcW w:w="3736" w:type="dxa"/>
          </w:tcPr>
          <w:p w14:paraId="66C484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пирозапуска двигателя</w:t>
            </w:r>
          </w:p>
        </w:tc>
      </w:tr>
      <w:tr w:rsidR="00F96EE5" w:rsidRPr="001F5E07" w14:paraId="0877C63C" w14:textId="77777777" w:rsidTr="00274E04">
        <w:tc>
          <w:tcPr>
            <w:tcW w:w="3736" w:type="dxa"/>
          </w:tcPr>
          <w:p w14:paraId="09E517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3736" w:type="dxa"/>
          </w:tcPr>
          <w:p w14:paraId="34D25E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27 экз.</w:t>
            </w:r>
          </w:p>
        </w:tc>
        <w:tc>
          <w:tcPr>
            <w:tcW w:w="3736" w:type="dxa"/>
          </w:tcPr>
          <w:p w14:paraId="059036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оснащены двигателями М-62</w:t>
            </w:r>
          </w:p>
        </w:tc>
      </w:tr>
      <w:tr w:rsidR="00F96EE5" w:rsidRPr="001F5E07" w14:paraId="6B23AE58" w14:textId="77777777" w:rsidTr="00274E04">
        <w:tc>
          <w:tcPr>
            <w:tcW w:w="3736" w:type="dxa"/>
          </w:tcPr>
          <w:p w14:paraId="75FC8F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3736" w:type="dxa"/>
          </w:tcPr>
          <w:p w14:paraId="7529CC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1190 экз.</w:t>
            </w:r>
          </w:p>
        </w:tc>
        <w:tc>
          <w:tcPr>
            <w:tcW w:w="3736" w:type="dxa"/>
          </w:tcPr>
          <w:p w14:paraId="5F9B7D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оснащены двигателями М-25В</w:t>
            </w:r>
          </w:p>
        </w:tc>
      </w:tr>
      <w:tr w:rsidR="00F96EE5" w:rsidRPr="001F5E07" w14:paraId="09497931" w14:textId="77777777" w:rsidTr="00274E04">
        <w:tc>
          <w:tcPr>
            <w:tcW w:w="3736" w:type="dxa"/>
            <w:tcBorders>
              <w:bottom w:val="single" w:sz="12" w:space="0" w:color="auto"/>
            </w:tcBorders>
          </w:tcPr>
          <w:p w14:paraId="52E453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w:t>
            </w:r>
          </w:p>
        </w:tc>
        <w:tc>
          <w:tcPr>
            <w:tcW w:w="3736" w:type="dxa"/>
            <w:tcBorders>
              <w:bottom w:val="single" w:sz="12" w:space="0" w:color="auto"/>
            </w:tcBorders>
          </w:tcPr>
          <w:p w14:paraId="1C75F7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 экз.</w:t>
            </w:r>
          </w:p>
        </w:tc>
        <w:tc>
          <w:tcPr>
            <w:tcW w:w="3736" w:type="dxa"/>
            <w:tcBorders>
              <w:bottom w:val="single" w:sz="12" w:space="0" w:color="auto"/>
            </w:tcBorders>
          </w:tcPr>
          <w:p w14:paraId="7494BD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двухместные истребители ДИТ</w:t>
            </w:r>
          </w:p>
        </w:tc>
      </w:tr>
    </w:tbl>
    <w:p w14:paraId="62BAFE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производство И - 15бис на авиазаводе №1 закончилось. Общее количество изготовленных экземпляров, без учета самолетов ДИТ, согласно заводским отчетам составило 2403 машины. Вполне вероятно, что в начале 1940 г. еще несколько "бисов" собрали из старых заделов, что привело к некоторому увеличению суммарного производства. Очевидно, этим обстоятельством можно объяснить существование еще одной цифры произведенных И-15бис - 2408 экземпляров (12014).</w:t>
      </w:r>
    </w:p>
    <w:p w14:paraId="3AB03958" w14:textId="77777777" w:rsidR="004B0DF9" w:rsidRPr="001F5E07" w:rsidRDefault="004B0DF9" w:rsidP="001F5E07">
      <w:pPr>
        <w:autoSpaceDE w:val="0"/>
        <w:autoSpaceDN w:val="0"/>
        <w:adjustRightInd w:val="0"/>
        <w:jc w:val="both"/>
        <w:rPr>
          <w:color w:val="000000" w:themeColor="text1"/>
          <w:sz w:val="16"/>
          <w:szCs w:val="16"/>
        </w:rPr>
      </w:pPr>
    </w:p>
    <w:p w14:paraId="1594C6E7" w14:textId="77777777" w:rsidR="00E17F70" w:rsidRPr="001F5E07" w:rsidRDefault="00E17F70" w:rsidP="001F5E07">
      <w:pPr>
        <w:jc w:val="both"/>
        <w:rPr>
          <w:color w:val="000000" w:themeColor="text1"/>
          <w:sz w:val="16"/>
          <w:szCs w:val="16"/>
        </w:rPr>
      </w:pPr>
      <w:r w:rsidRPr="001F5E07">
        <w:rPr>
          <w:color w:val="000000" w:themeColor="text1"/>
          <w:sz w:val="16"/>
          <w:szCs w:val="16"/>
        </w:rPr>
        <w:t>В 1938 г. на испытания вышел И-15 с двигателем М-25Е и двумя турбокомпрессорами ТК-1, вооружённый двумя синхронными пулемётами ПВ-1. В перегрузку можно было брать до 40 кг бомб. На лётных испытаниях при взлётном весе 1550 кг удалось достичь скорости 410 км/ч на высоте 10000 м...(15805)</w:t>
      </w:r>
    </w:p>
    <w:p w14:paraId="079F4EE8" w14:textId="77777777" w:rsidR="00E17F70" w:rsidRPr="001F5E07" w:rsidRDefault="00E17F70" w:rsidP="001F5E07">
      <w:pPr>
        <w:jc w:val="both"/>
        <w:rPr>
          <w:color w:val="000000" w:themeColor="text1"/>
          <w:sz w:val="16"/>
          <w:szCs w:val="16"/>
        </w:rPr>
      </w:pPr>
    </w:p>
    <w:p w14:paraId="05A2DC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Нижнем Новгороде провели значительную работу по упорядочиванию всей чертежно-конструкторской документации. В частности, для обеспечения неизменности размеров зазоров и идентичности обводов изготовили плазы, которыми в дальнейшем пользовались как эталонами при проверке чертежей и приспособлений. Был произведен полный перерасчет элементов конструкции по нормам прочности 1937 г.</w:t>
      </w:r>
    </w:p>
    <w:p w14:paraId="53F583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Однако главной задачей 1938 года в Нижнем Новгороде стал запуск в серийное производство нового И-16 тип 10. Эта модификация отличалась двигателем М-25В взлетной мощностью 750 л.с. двумя дополнительными синхронными пулеметами ШКАС в фюзеляже, посадочными щитками, усиленным крылом и козырьком пилота с коллиматорным прицелом ПАК-1. Дополнительным отличием стала установка маслорадиатора и оборудованный для него воздухозаборник в нижней части капота двигателя. Первый экземпляр, построенный на базе И-16 №5210436. и определенный как эталон для массовой постройки, прошел государственные испытания в начале 1938 г. Максимальная скорость несколько увеличилась и составила 448 км/ч на высоте 3160 м.</w:t>
      </w:r>
    </w:p>
    <w:p w14:paraId="0CC43A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Несмотря на значительные подготовительные работы, внедрение в производство, назначенное на начало года, затягивалось. В январе 1938 г. ятя поощрения сотрудников при запуске 1-й серии И-16 тип 10 заводу выделили 500 тысяч рублей на премии. Возможно. это помогло - первые серийные машины славатись приемщикам с I февраля 1938 г.</w:t>
      </w:r>
    </w:p>
    <w:p w14:paraId="5F06D8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Вместе с появлением тип 10 последовало предложение о модернизации всех ранее построенных И-16 тин 5 в четырехпулеметный вариант. 20 февраля 1938 г. подготовили справку о наличии в строю ВВС двухпулс- мстных машин. Согласно этому документу И-16 тип 5 построили 2590 экземпляров. Из них 1340 относились к ранним выпускам до 32-й серии, на которых было невозможно установить синхрон и заторы - монтировалась укороченная на 200 мм моторама, карбюраторы К-25с подогревом воздуха, бензопомпы и проводка размешанись на задней крышке мотора. Количество истребителей после 32-й серии оценивалось в 1250 экземпляров. Из них: 110 И-16 - с донолнительными пулеметами ПВ-1, 100 И-16 - с дополнительными ШКАС. еще около 30 самолетов вышли и з строя. Таким образом, оставалось 1000 И-16 тип 5. которые предлагалось перевооружить в мастерских военных округов, для чего требовалось образовать 10 специальных ремонтных бригад. Всю эту масштабную деятельность надеялись закончить в конце 1939 г.</w:t>
      </w:r>
    </w:p>
    <w:p w14:paraId="24ADEB2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практике перевооружение не состоялось. Завод, на который пришлось бы взвалить дополнительные работы (в частности, пришлось бы изготовить и новые топливные баки) и так выбивался из сил. пытаясь обеспечить годовой план. Выпуск самолетов в 1938 г. оказался значительно скромнее по сравнению с предыдущим годом и составил 1069 И-16 всех типов.</w:t>
      </w:r>
    </w:p>
    <w:p w14:paraId="3F22A9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Количество выпущенных И-16 в 1938 г.</w:t>
      </w:r>
    </w:p>
    <w:p w14:paraId="2FBD5E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5</w:t>
      </w:r>
      <w:r w:rsidRPr="001F5E07">
        <w:rPr>
          <w:color w:val="000000" w:themeColor="text1"/>
          <w:sz w:val="16"/>
          <w:szCs w:val="16"/>
        </w:rPr>
        <w:tab/>
        <w:t>169</w:t>
      </w:r>
    </w:p>
    <w:p w14:paraId="0EE9AB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10</w:t>
      </w:r>
      <w:r w:rsidRPr="001F5E07">
        <w:rPr>
          <w:color w:val="000000" w:themeColor="text1"/>
          <w:sz w:val="16"/>
          <w:szCs w:val="16"/>
        </w:rPr>
        <w:tab/>
        <w:t>508</w:t>
      </w:r>
    </w:p>
    <w:p w14:paraId="355597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12</w:t>
      </w:r>
      <w:r w:rsidRPr="001F5E07">
        <w:rPr>
          <w:color w:val="000000" w:themeColor="text1"/>
          <w:sz w:val="16"/>
          <w:szCs w:val="16"/>
        </w:rPr>
        <w:tab/>
        <w:t>12</w:t>
      </w:r>
    </w:p>
    <w:p w14:paraId="2F9E228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17</w:t>
      </w:r>
      <w:r w:rsidRPr="001F5E07">
        <w:rPr>
          <w:color w:val="000000" w:themeColor="text1"/>
          <w:sz w:val="16"/>
          <w:szCs w:val="16"/>
        </w:rPr>
        <w:tab/>
        <w:t>27</w:t>
      </w:r>
    </w:p>
    <w:p w14:paraId="609FAC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15 (УТИ-4)</w:t>
      </w:r>
      <w:r w:rsidRPr="001F5E07">
        <w:rPr>
          <w:color w:val="000000" w:themeColor="text1"/>
          <w:sz w:val="16"/>
          <w:szCs w:val="16"/>
        </w:rPr>
        <w:tab/>
        <w:t>352</w:t>
      </w:r>
    </w:p>
    <w:p w14:paraId="68AE3B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5 закончили выпускать в марте 1938 г.. еще по одному экземпляру произвели в августе и ноябре. Самолеты отличались неподвижными пилотскими козырьками и усиленными крыльями, часть из них имела уменьшенные по размаху элероны.</w:t>
      </w:r>
    </w:p>
    <w:p w14:paraId="7F224C3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10 начали строить с февраля 1938 г. (32 экземпляра), далее производили по 40-50 машин ежемесячно.</w:t>
      </w:r>
    </w:p>
    <w:p w14:paraId="61D31D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 тип 12 закончили строить в марте, всего сдали 12 экземпляров.</w:t>
      </w:r>
    </w:p>
    <w:p w14:paraId="7B0FFB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И-16тип 17пошел впроизводство соктября 1938 г.</w:t>
      </w:r>
    </w:p>
    <w:p w14:paraId="2F26EF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Заслуживающими внимания являются цифры по себестоимости различных типов самолетов, выпускаемых в 1938 г. на заводе №21. И-16 тип 5 оценивался в 50 тыс. рублей,тип 10-90 тыс. рублей, тип 17-135 тыс. рублей, тип 15 (УТИ-4) - 40 тыс. рублей. Судя по значительной разнице в ценах учебно-тренировочной машины п боевых аппаратов, значительную часть их стоимости определяло стрелковое и пушечное вооружение.</w:t>
      </w:r>
    </w:p>
    <w:p w14:paraId="03B0FB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Произошли в 1938 г. и события другого характера. Водна репрессий докатилась до Нижнего Новгорода. В апреле арестовали директора завода Мирошникова и инженера Успасского. Вспомнили неудачи с крыльями, внеплановые четырсхпулсметные И-162 и катастрофу самолета №7211. Новым директором завода назначили П.Н.Голубкова (12015).</w:t>
      </w:r>
    </w:p>
    <w:p w14:paraId="37B65C53" w14:textId="77777777" w:rsidR="004B0DF9" w:rsidRPr="001F5E07" w:rsidRDefault="004B0DF9" w:rsidP="001F5E07">
      <w:pPr>
        <w:autoSpaceDE w:val="0"/>
        <w:autoSpaceDN w:val="0"/>
        <w:adjustRightInd w:val="0"/>
        <w:jc w:val="both"/>
        <w:rPr>
          <w:color w:val="000000" w:themeColor="text1"/>
          <w:sz w:val="16"/>
          <w:szCs w:val="16"/>
        </w:rPr>
      </w:pPr>
    </w:p>
    <w:p w14:paraId="6A00AD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Начиная с 1938 г. пытались заменить фибровыми и основные, фюзеляжные бензобаки И-16. Тогда же велась разработка наиболее эффективных методов протектирования, то есть нанесения специального покрытия, устраняющего протекание бензина в случае боевых повреждений. Один из вариантов протектора был следующим: иловая кожа специальной пропитки (т.н. краснолубовая) толщиной 5.5-6 мм, вулканизированная резина 0.5 мм, наружный чехол из стальной металлической сетки и 2.5 мм резина. Работы по проектированию бензобаков продолжились в 1939 г. Указывалось, что с I января 1939 г. устанавливаются протектированные топливные баки без уменьшения емкости. Со второй половины года они считались освоенными и были внедрены в серию (12015).</w:t>
      </w:r>
    </w:p>
    <w:p w14:paraId="3716712C" w14:textId="77777777" w:rsidR="004B0DF9" w:rsidRPr="001F5E07" w:rsidRDefault="004B0DF9" w:rsidP="001F5E07">
      <w:pPr>
        <w:autoSpaceDE w:val="0"/>
        <w:autoSpaceDN w:val="0"/>
        <w:adjustRightInd w:val="0"/>
        <w:jc w:val="both"/>
        <w:rPr>
          <w:color w:val="000000" w:themeColor="text1"/>
          <w:sz w:val="16"/>
          <w:szCs w:val="16"/>
        </w:rPr>
      </w:pPr>
    </w:p>
    <w:p w14:paraId="730077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1938 г. в Новосибирске началась постройка опытного истребителя И-220 конструктора А.В.Сильванского. Как уже говорилось выше, эта машина создавалась на основе проекта И-165 с двигателем М-88. Предполагалось, что в случае успеха этот образец сможет заменить в производстве И-16. Однако И-220 оказался во всех отношениях неудачным самолетом и практически не летал (12015).</w:t>
      </w:r>
    </w:p>
    <w:p w14:paraId="73EEC341" w14:textId="77777777" w:rsidR="004B0DF9" w:rsidRPr="001F5E07" w:rsidRDefault="004B0DF9" w:rsidP="001F5E07">
      <w:pPr>
        <w:autoSpaceDE w:val="0"/>
        <w:autoSpaceDN w:val="0"/>
        <w:adjustRightInd w:val="0"/>
        <w:jc w:val="both"/>
        <w:rPr>
          <w:color w:val="000000" w:themeColor="text1"/>
          <w:sz w:val="16"/>
          <w:szCs w:val="16"/>
        </w:rPr>
      </w:pPr>
    </w:p>
    <w:p w14:paraId="29C58AA1" w14:textId="77777777" w:rsidR="002D1248" w:rsidRPr="001F5E07" w:rsidRDefault="002D1248" w:rsidP="001F5E07">
      <w:pPr>
        <w:jc w:val="both"/>
        <w:rPr>
          <w:color w:val="000000" w:themeColor="text1"/>
          <w:sz w:val="16"/>
          <w:szCs w:val="16"/>
        </w:rPr>
      </w:pPr>
      <w:r w:rsidRPr="001F5E07">
        <w:rPr>
          <w:color w:val="000000" w:themeColor="text1"/>
          <w:sz w:val="16"/>
          <w:szCs w:val="16"/>
        </w:rPr>
        <w:t>В 1938 г. был закрыт цех винтовых аппаратов, где строились все автожиры и вертолеты ЦАГИ и был ликвидирован Ухтомский аэродром [8, с. 86 — 87] (15533).</w:t>
      </w:r>
    </w:p>
    <w:p w14:paraId="1A63F943" w14:textId="77777777" w:rsidR="002D1248" w:rsidRPr="001F5E07" w:rsidRDefault="002D1248" w:rsidP="001F5E07">
      <w:pPr>
        <w:jc w:val="both"/>
        <w:rPr>
          <w:color w:val="000000" w:themeColor="text1"/>
          <w:sz w:val="16"/>
          <w:szCs w:val="16"/>
        </w:rPr>
      </w:pPr>
    </w:p>
    <w:p w14:paraId="085E50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оснащение цеха приспособлени</w:t>
      </w:r>
      <w:r w:rsidRPr="001F5E07">
        <w:rPr>
          <w:color w:val="000000" w:themeColor="text1"/>
          <w:sz w:val="16"/>
          <w:szCs w:val="16"/>
        </w:rPr>
        <w:softHyphen/>
        <w:t>ями в основном закончили - к началу следующего года объем указанных работ был выполнен на 95%. С целью предварительного реше</w:t>
      </w:r>
      <w:r w:rsidRPr="001F5E07">
        <w:rPr>
          <w:color w:val="000000" w:themeColor="text1"/>
          <w:sz w:val="16"/>
          <w:szCs w:val="16"/>
        </w:rPr>
        <w:softHyphen/>
        <w:t>ния ряда конструктивных и производ</w:t>
      </w:r>
      <w:r w:rsidRPr="001F5E07">
        <w:rPr>
          <w:color w:val="000000" w:themeColor="text1"/>
          <w:sz w:val="16"/>
          <w:szCs w:val="16"/>
        </w:rPr>
        <w:softHyphen/>
        <w:t>ственных вопросов производства И-28 в 1-111 кварталах 1938 года был проведен ряд экспери</w:t>
      </w:r>
      <w:r w:rsidRPr="001F5E07">
        <w:rPr>
          <w:color w:val="000000" w:themeColor="text1"/>
          <w:sz w:val="16"/>
          <w:szCs w:val="16"/>
        </w:rPr>
        <w:softHyphen/>
        <w:t>ментальных работ. В частности во II квартале провели отработку отсека крыла, испытание склеенных деревян</w:t>
      </w:r>
      <w:r w:rsidRPr="001F5E07">
        <w:rPr>
          <w:color w:val="000000" w:themeColor="text1"/>
          <w:sz w:val="16"/>
          <w:szCs w:val="16"/>
        </w:rPr>
        <w:softHyphen/>
        <w:t>ных агрегатов (шпон, бруски), иссле</w:t>
      </w:r>
      <w:r w:rsidRPr="001F5E07">
        <w:rPr>
          <w:color w:val="000000" w:themeColor="text1"/>
          <w:sz w:val="16"/>
          <w:szCs w:val="16"/>
        </w:rPr>
        <w:softHyphen/>
        <w:t>дование литья из сплава С-1 и другие работы. Кроме того, проводились мно</w:t>
      </w:r>
      <w:r w:rsidRPr="001F5E07">
        <w:rPr>
          <w:color w:val="000000" w:themeColor="text1"/>
          <w:sz w:val="16"/>
          <w:szCs w:val="16"/>
        </w:rPr>
        <w:softHyphen/>
        <w:t>гочисленные лабораторные испыта</w:t>
      </w:r>
      <w:r w:rsidRPr="001F5E07">
        <w:rPr>
          <w:color w:val="000000" w:themeColor="text1"/>
          <w:sz w:val="16"/>
          <w:szCs w:val="16"/>
        </w:rPr>
        <w:softHyphen/>
        <w:t>ния используемых материалов, дета</w:t>
      </w:r>
      <w:r w:rsidRPr="001F5E07">
        <w:rPr>
          <w:color w:val="000000" w:themeColor="text1"/>
          <w:sz w:val="16"/>
          <w:szCs w:val="16"/>
        </w:rPr>
        <w:softHyphen/>
        <w:t>лей и полуфабрикатов (10723).</w:t>
      </w:r>
    </w:p>
    <w:p w14:paraId="254B3A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1FCCA58"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по заданию ВВС РККА в НИИ—3 НКОП по проекту профессора Р.Дудакова разработали полевую катапульту, базирую</w:t>
      </w:r>
      <w:r w:rsidRPr="001F5E07">
        <w:rPr>
          <w:color w:val="000000" w:themeColor="text1"/>
          <w:sz w:val="16"/>
          <w:szCs w:val="16"/>
        </w:rPr>
        <w:softHyphen/>
        <w:t>щуюся на шасси тяжелого грузовика ЯГ—6. В качестве самолета, предназначенного к катапуль</w:t>
      </w:r>
      <w:r w:rsidRPr="001F5E07">
        <w:rPr>
          <w:color w:val="000000" w:themeColor="text1"/>
          <w:sz w:val="16"/>
          <w:szCs w:val="16"/>
        </w:rPr>
        <w:softHyphen/>
        <w:t>тированию, ориентировались на истребитель И—15бис. Катапульта предполагалась разборной, ее вес составлял 5500 кг, длина в рабочем положе</w:t>
      </w:r>
      <w:r w:rsidRPr="001F5E07">
        <w:rPr>
          <w:color w:val="000000" w:themeColor="text1"/>
          <w:sz w:val="16"/>
          <w:szCs w:val="16"/>
        </w:rPr>
        <w:softHyphen/>
        <w:t>нии — 27 м. Применять ее хотели для береговой обороны, на участках, не оборудованных аэро</w:t>
      </w:r>
      <w:r w:rsidRPr="001F5E07">
        <w:rPr>
          <w:color w:val="000000" w:themeColor="text1"/>
          <w:sz w:val="16"/>
          <w:szCs w:val="16"/>
        </w:rPr>
        <w:softHyphen/>
        <w:t>дромами. Для старта использовался 50-кг заряд специального пороха, который обеспечивал старт самолета со взлетным весом до 2500 кг при скоро</w:t>
      </w:r>
      <w:r w:rsidRPr="001F5E07">
        <w:rPr>
          <w:color w:val="000000" w:themeColor="text1"/>
          <w:sz w:val="16"/>
          <w:szCs w:val="16"/>
        </w:rPr>
        <w:softHyphen/>
        <w:t>сти от 80 до 130 км/час и ускорении 4,5 g. Проектные работы прекратили в 1939 г. Было признано, что данная катапульта неэко</w:t>
      </w:r>
      <w:r w:rsidRPr="001F5E07">
        <w:rPr>
          <w:color w:val="000000" w:themeColor="text1"/>
          <w:sz w:val="16"/>
          <w:szCs w:val="16"/>
        </w:rPr>
        <w:softHyphen/>
        <w:t>номична (стоимость порохового комплекта — более 1000 руб.), требует сложной регулировки заряда в зависимости от взлетного веса самоле</w:t>
      </w:r>
      <w:r w:rsidRPr="001F5E07">
        <w:rPr>
          <w:color w:val="000000" w:themeColor="text1"/>
          <w:sz w:val="16"/>
          <w:szCs w:val="16"/>
        </w:rPr>
        <w:softHyphen/>
        <w:t>та и силы ветра и обладает повышенной опас</w:t>
      </w:r>
      <w:r w:rsidRPr="001F5E07">
        <w:rPr>
          <w:color w:val="000000" w:themeColor="text1"/>
          <w:sz w:val="16"/>
          <w:szCs w:val="16"/>
        </w:rPr>
        <w:softHyphen/>
        <w:t>ностью (10547).</w:t>
      </w:r>
    </w:p>
    <w:p w14:paraId="69EB8295" w14:textId="77777777" w:rsidR="004B0DF9" w:rsidRPr="001F5E07" w:rsidRDefault="004B0DF9" w:rsidP="001F5E07">
      <w:pPr>
        <w:numPr>
          <w:ilvl w:val="12"/>
          <w:numId w:val="0"/>
        </w:numPr>
        <w:shd w:val="clear" w:color="auto" w:fill="FFFFFF"/>
        <w:autoSpaceDE w:val="0"/>
        <w:autoSpaceDN w:val="0"/>
        <w:adjustRightInd w:val="0"/>
        <w:jc w:val="both"/>
        <w:rPr>
          <w:color w:val="000000" w:themeColor="text1"/>
          <w:sz w:val="16"/>
          <w:szCs w:val="16"/>
        </w:rPr>
      </w:pPr>
    </w:p>
    <w:p w14:paraId="0AFD8E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с фирмой "Кодрон" был заключен договор о технической помощи и покупке нескольких типов самолетов. Первыми в Советский Союз в конце 1938 г. были отправлены, как наиболее интересные, монопланы С.690 и С.713. На указанные машины была получена вся техническая документация, запасные части и рабочие чертежи, которые поступили вместе самолетами на новый авиазавод №301 в подмосковном Тушино. Известна стоимость этих аппаратов, указанная в иностранной валюте: С.690 -11600 долларов и С.713 - 15900 долларов. Следующими типами самолетов, предполагавшимися к поставке в СССР, были "Кодрон" С.444, С.445, С.640, С.710, С.720. Впрочем, весной 1939 г. в наркомате авиапромышленности одумались и отказались от этих приобретений. Возможно, что-то из указанного списка все-таки было получено, однако достоверно известно только о двух "кодроновских" машинах, которые начали полеты весной 1939 г. (11952).</w:t>
      </w:r>
    </w:p>
    <w:p w14:paraId="3C52C42A" w14:textId="77777777" w:rsidR="004B0DF9" w:rsidRPr="001F5E07" w:rsidRDefault="004B0DF9" w:rsidP="001F5E07">
      <w:pPr>
        <w:autoSpaceDE w:val="0"/>
        <w:autoSpaceDN w:val="0"/>
        <w:adjustRightInd w:val="0"/>
        <w:jc w:val="both"/>
        <w:rPr>
          <w:color w:val="000000" w:themeColor="text1"/>
          <w:sz w:val="16"/>
          <w:szCs w:val="16"/>
        </w:rPr>
      </w:pPr>
    </w:p>
    <w:p w14:paraId="4E3C4C4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первые машины стал выпускать подмосковный 301 завод (80,426).</w:t>
      </w:r>
    </w:p>
    <w:p w14:paraId="7A475B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E9C3B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Есть мнение, что на заводе 207 в Водниках - бывшем Дирижаблестрое в 1938 пытались запустить ДИТ - тренировочный И-15 бис, но решили Су-2 - СЗ-3) (131,21).</w:t>
      </w:r>
    </w:p>
    <w:p w14:paraId="6A97EE9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A7FE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"Звено-СПБ" успешно прошло государственные испытания. Носитель доставлял в заданный район пару истребителей, нагруженных тяжелыми бомбами, с которыми они не смогли бы взлететь самостоятельно. При этом сам "авианосец" в зону ПВО не входит, а быстроходные и маневренные истребители поражают цель бомбами с пикирования и далее возвращаются домой самостоятельно. Так появилось "Звено-СПБ". Оно состояло из носителя ТБ-ЗРН и двух И-16, вооруженных двумя бомбами по 250 кг каждый.</w:t>
      </w:r>
    </w:p>
    <w:p w14:paraId="04E4EF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отчете НИИ ВВС было записано: "Испытания доказали тактическую целесообразность применения самолетов ТБ- ЗРН в качестве авиаматок, а самолетов И-16 в качестве пикирующих бомбардировщиков". Систему приняли на вооружение морской авиации. В сентябре 1938 г. состоялась демонстрация "Звена-СПБ". На ней присутствовали наркомы обороны, военно-морского флота, оборонной промышленности и начальник ВВС. Истребители отцепились от носителя и сбросили бомбы в нарисованный на летном поле силуэт корабля.</w:t>
      </w:r>
    </w:p>
    <w:p w14:paraId="5DD551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Годом позже провели контрольные испытания с целью проверки устранения дефектов, выявленных ранее на госиспытаниях. Согласно решению Военного совета ВВС в том же 1939 г. завод № 207 получил заказ на 10 комплектов для переоборудования самолетов. Пять комплектов успели сдать в декабре, а остальные в начале 1940 г. с доработками по результатам контрольных испытаний.</w:t>
      </w:r>
    </w:p>
    <w:p w14:paraId="5BAB60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 своих собратьев ТБ-ЗРН, входившие в состав "Звена- СПБ", отличались трубчатыми фермами подвески под консолями и сигнальными панелями с разноцветными лампочками, укрепленными на нижней поверхности крыла перед кабинами истребителей. Для облегчения верхние турели Тур-8 на этих машинах снимались. Эти машины совершали боевые вылеты в начале Великой Отечественной войны. В частности, они разрушили стратегически важный Черно- водский мост в Румынии вместе с шедшим по нему нефтепроводом.</w:t>
      </w:r>
    </w:p>
    <w:p w14:paraId="589BEB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Проектировалось еще несколько вариантов "Звена". В К.Б-29 разрабатывали подвеску двух И-16 с подвесными бензобаками под крыльями и бронебойной бомбой БРАБ- 500 под фюзеляжем. Чтобы сбросить ее на пикировании, не попав в диск ометания винта, истребитель оснащался пaраллелограммным устройством. Развитием этого же типа должен был стать новый проект, в котором использовался как носитель ТБ-3 с моторами М-34ФРН, а в качестве пикирующих бомбардировщиков - пара И-16 типа 24 с моторами М-63 (тоже с дополнительными баками и БРАБ-500).</w:t>
      </w:r>
    </w:p>
    <w:p w14:paraId="70A798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Один ТБ-ЗРН в КБ-29 оборудовали как носитель трех И-16. Все три могли сбрасываться и подцепляться в полете. Управление подцепкой осуществлялось со специального поста в фюзеляже, где стояло устройство наблюдения и командный щиток (пульт) (12036).</w:t>
      </w:r>
    </w:p>
    <w:p w14:paraId="68A176E2" w14:textId="77777777" w:rsidR="004B0DF9" w:rsidRPr="001F5E07" w:rsidRDefault="004B0DF9" w:rsidP="001F5E07">
      <w:pPr>
        <w:autoSpaceDE w:val="0"/>
        <w:autoSpaceDN w:val="0"/>
        <w:adjustRightInd w:val="0"/>
        <w:jc w:val="both"/>
        <w:rPr>
          <w:color w:val="000000" w:themeColor="text1"/>
          <w:sz w:val="16"/>
          <w:szCs w:val="16"/>
        </w:rPr>
      </w:pPr>
    </w:p>
    <w:p w14:paraId="155AB9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"Большая чистка" дотянулась и до Амторга и значительная часть сотрудников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w:t>
      </w:r>
    </w:p>
    <w:p w14:paraId="5483D3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Фактически, к 1938 г. ни одна модель из закупленных в США аэропланов в серийном производстве не состояла. Это, а так же тот факт, что большинство советских специалистов, ведших переговоры по поводу закупок авиатехники за океаном, были к 1938 г. репрессированы, привело к, в целом, негативной оценке американской авиаинотехпомощи с советской стороны. В 1938 г. объединённая бригада сотрудников Госбанка и Наркомвнешторга обследовала ряд договоров на закупки иностранной техники и технологии в наркомате оборонной промышленности. По результатам проверки было констатировано, что "…в основном они (договора на инотехпомощь – М.М.) заключались врагами народа, поэтому значительная часть их – кабальные или вредительские… Договора заключались с явно враждебными СССР фирмами, безусловно не заинтересованными в оказании нам реальной помощи (Глен-Мартин, … Северский…, Дуглас и др.)… Зачастую договора заключались на объекты, не отвечавшие современным требованиям обороны технически. Например, из договоров, заключённых I ГУ на самолётостроение только 2 (Дуглас и Консолитейтед) следует признать эффективными, остальные договора на боевые самолёты: Северский, Вилти, и гражданские самолёты – Глен-Мартин, благодаря их лётно-тактической и технической отсталости никакой ценности для нас не представляют." Однако особое возмущение комиссии вызвали условия, на которых заключались договора. Явно не представляя, в каких условиях и ценой каких ухищрений представителям Амторга пришлось закупать авиатехнику в Соединённых Штатах, ревизоры ставили в вину амторговцам все препоны, которые возникали по причинам как экономического, так и политического характера. Например, договор с Дугласом предусматривал выплату платежей в течении 7 месяцев с момента подписания договора. Получив деньги, американская фирма, по мнению членов комиссии, стала саботировать выполнение договора – срывать сроки поставки, не допускать советских инженеров на свои предприятия и т.д., причём в особую вину амторговцам ставилось отсутствие санкций за подобные действия в тексте договора. Тот факт, что процветающая фирма, успешно продвигавшая на рынок свой аэробус, в случае чересчур стеснительных условий контракта вообще могла не пойти на подписание договора, во внимание не принималось. Зато учитывалось, что "договор заключался врагом народа Харламовым." Жёсткой критике подвергалась плохая организация использования специалистов, прошедших зарубежную стажировку. Из 20 человек, побывавших на заводе Дуглас, лишь 10 были направлены на завод №84 для налаживания производства ПС-84; из 15, стажировавшихся на предприятии Глен-Мартин, только 5 были направлены на заводы №№31 и 126 для использования приобретённого опыта (11507).</w:t>
      </w:r>
    </w:p>
    <w:p w14:paraId="6049707D" w14:textId="77777777" w:rsidR="004B0DF9" w:rsidRPr="001F5E07" w:rsidRDefault="004B0DF9" w:rsidP="001F5E07">
      <w:pPr>
        <w:autoSpaceDE w:val="0"/>
        <w:autoSpaceDN w:val="0"/>
        <w:adjustRightInd w:val="0"/>
        <w:jc w:val="both"/>
        <w:rPr>
          <w:color w:val="000000" w:themeColor="text1"/>
          <w:sz w:val="16"/>
          <w:szCs w:val="16"/>
        </w:rPr>
      </w:pPr>
    </w:p>
    <w:p w14:paraId="7C6D51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началось серийное производство ДС-3 в СССР. Это была первая модель, в производстве которой в крупной серии был применён плазово-шаблонный метод. Так как самолёты класса ПС-84 требовались срочно, а серийное производство задерживалось, в США была закуплена сравнительно большая партия DC-3. Это был единственный самолёт, покупавшийся в Соединённых Штатах в заметном количестве в довоенные годы. Довоенное производство ПС-84 тормозилось тем, что предназначенный для него завод №84, фактически, достраивался параллельно развёртыванию авиаконвейера. Не хватало рабочих, станков, рабочих площадей. На 1938 г. планировалось произвести 10 самолётов из американского задела, но удалось доделать только 1. Массовое производство этого самолёта началось только в 1941 г. (11507).</w:t>
      </w:r>
    </w:p>
    <w:p w14:paraId="08C9C59F" w14:textId="77777777" w:rsidR="004B0DF9" w:rsidRPr="001F5E07" w:rsidRDefault="004B0DF9" w:rsidP="001F5E07">
      <w:pPr>
        <w:autoSpaceDE w:val="0"/>
        <w:autoSpaceDN w:val="0"/>
        <w:adjustRightInd w:val="0"/>
        <w:jc w:val="both"/>
        <w:rPr>
          <w:color w:val="000000" w:themeColor="text1"/>
          <w:sz w:val="16"/>
          <w:szCs w:val="16"/>
        </w:rPr>
      </w:pPr>
    </w:p>
    <w:p w14:paraId="3FAF1D09" w14:textId="77777777" w:rsidR="00E17F70" w:rsidRPr="001F5E07" w:rsidRDefault="00E17F70" w:rsidP="001F5E07">
      <w:pPr>
        <w:jc w:val="both"/>
        <w:rPr>
          <w:color w:val="000000" w:themeColor="text1"/>
          <w:sz w:val="16"/>
          <w:szCs w:val="16"/>
        </w:rPr>
      </w:pPr>
      <w:r w:rsidRPr="001F5E07">
        <w:rPr>
          <w:color w:val="000000" w:themeColor="text1"/>
          <w:sz w:val="16"/>
          <w:szCs w:val="16"/>
        </w:rPr>
        <w:t>В 1938 г, группа Виктора Николаевича Беляева  спроектировала экспериментальный самолет «УК» с упругим крьлом, как его тогда называли, типа «бабочка».</w:t>
      </w:r>
    </w:p>
    <w:p w14:paraId="3BF9A58E" w14:textId="77777777" w:rsidR="00E17F70" w:rsidRPr="001F5E07" w:rsidRDefault="00E17F70" w:rsidP="001F5E07">
      <w:pPr>
        <w:jc w:val="both"/>
        <w:rPr>
          <w:color w:val="000000" w:themeColor="text1"/>
          <w:sz w:val="16"/>
          <w:szCs w:val="16"/>
        </w:rPr>
      </w:pPr>
      <w:r w:rsidRPr="001F5E07">
        <w:rPr>
          <w:color w:val="000000" w:themeColor="text1"/>
          <w:sz w:val="16"/>
          <w:szCs w:val="16"/>
        </w:rPr>
        <w:lastRenderedPageBreak/>
        <w:t>Удачному решению компоновки самолета в малом весе и небольших габаритах способствовало использование легкого 12-цилиндрового мотора Рено Ro.1 мощностью до 430 л.с. Тонкое М-образное крыло площадью 11 м2 имело профиль переменной толщины по размаху — от 7,5% до корня, до 5% на концах и соединялись с фюзеляжем самолета по низкорасположенной схеме.</w:t>
      </w:r>
    </w:p>
    <w:p w14:paraId="735116C5" w14:textId="77777777" w:rsidR="00E17F70" w:rsidRPr="001F5E07" w:rsidRDefault="00E17F70" w:rsidP="001F5E07">
      <w:pPr>
        <w:jc w:val="both"/>
        <w:rPr>
          <w:color w:val="000000" w:themeColor="text1"/>
          <w:sz w:val="16"/>
          <w:szCs w:val="16"/>
        </w:rPr>
      </w:pPr>
      <w:r w:rsidRPr="001F5E07">
        <w:rPr>
          <w:color w:val="000000" w:themeColor="text1"/>
          <w:sz w:val="16"/>
          <w:szCs w:val="16"/>
        </w:rPr>
        <w:t>Колеса убираемого шасси укладывались снизу в фюзеляж и переднюю часть корня крыла, выполненную для этого с эллиптическими зализами. Кабины двух членов экипажа, летчика и наблюдателя, располагались друг за другом. Бензобаки были помещены в крыле на участках обратной стреловидности консолей.</w:t>
      </w:r>
    </w:p>
    <w:p w14:paraId="08E369C6" w14:textId="77777777" w:rsidR="00E17F70" w:rsidRPr="001F5E07" w:rsidRDefault="00E17F70" w:rsidP="001F5E07">
      <w:pPr>
        <w:jc w:val="both"/>
        <w:rPr>
          <w:color w:val="000000" w:themeColor="text1"/>
          <w:sz w:val="16"/>
          <w:szCs w:val="16"/>
        </w:rPr>
      </w:pPr>
      <w:r w:rsidRPr="001F5E07">
        <w:rPr>
          <w:color w:val="000000" w:themeColor="text1"/>
          <w:sz w:val="16"/>
          <w:szCs w:val="16"/>
        </w:rPr>
        <w:t>По их задней кромке подвешивались отклоняемые посадочные щитки. Узкие двухсекционные элероны находились на концевых частях крыла, имеющих прямую стреловидность. «УК» рассчитывался на все фигуры высшего пилотажа, оборудовался специальными приборами, фиксирующими меру устойчивости и деформации крыла на различных режимах полета. Допустимая кратность перегрузки конструкции доходила до 13g.</w:t>
      </w:r>
    </w:p>
    <w:p w14:paraId="175D7B1E" w14:textId="77777777" w:rsidR="00E17F70" w:rsidRPr="001F5E07" w:rsidRDefault="00E17F70" w:rsidP="001F5E07">
      <w:pPr>
        <w:jc w:val="both"/>
        <w:rPr>
          <w:color w:val="000000" w:themeColor="text1"/>
          <w:sz w:val="16"/>
          <w:szCs w:val="16"/>
        </w:rPr>
      </w:pPr>
      <w:r w:rsidRPr="001F5E07">
        <w:rPr>
          <w:color w:val="000000" w:themeColor="text1"/>
          <w:sz w:val="16"/>
          <w:szCs w:val="16"/>
        </w:rPr>
        <w:t>Максимальная расчетная скорость составляла 510 км/ч при взлетном весе 1028 кг.</w:t>
      </w:r>
    </w:p>
    <w:p w14:paraId="7848EB7D" w14:textId="77777777" w:rsidR="00E17F70" w:rsidRPr="001F5E07" w:rsidRDefault="00E17F70" w:rsidP="001F5E07">
      <w:pPr>
        <w:jc w:val="both"/>
        <w:rPr>
          <w:color w:val="000000" w:themeColor="text1"/>
          <w:sz w:val="16"/>
          <w:szCs w:val="16"/>
        </w:rPr>
      </w:pPr>
      <w:r w:rsidRPr="001F5E07">
        <w:rPr>
          <w:color w:val="000000" w:themeColor="text1"/>
          <w:sz w:val="16"/>
          <w:szCs w:val="16"/>
        </w:rPr>
        <w:t>Разрабатывая одноместный вариант УК-1, предназначенный для спорта, конструкторы надеялись на установление нового рекорда скорости для сухопутных самолетов. Это было бы возможным при повышении нагрузки на крыло, вероятно, за счет уменьшения его площади. Официальный мировой рекорд скорости для сухопутных самолетов в ноябре 1937 г. составлял 611 км/ч и принадлежал немецкому Мессершмитту Bf.113Р с мотором мощностью в 1000 л.с.</w:t>
      </w:r>
    </w:p>
    <w:p w14:paraId="207F0017" w14:textId="77777777" w:rsidR="00E17F70" w:rsidRPr="001F5E07" w:rsidRDefault="00E17F70" w:rsidP="001F5E07">
      <w:pPr>
        <w:jc w:val="both"/>
        <w:rPr>
          <w:color w:val="000000" w:themeColor="text1"/>
          <w:sz w:val="16"/>
          <w:szCs w:val="16"/>
        </w:rPr>
      </w:pPr>
      <w:r w:rsidRPr="001F5E07">
        <w:rPr>
          <w:color w:val="000000" w:themeColor="text1"/>
          <w:sz w:val="16"/>
          <w:szCs w:val="16"/>
        </w:rPr>
        <w:t>Положительное заключение испытателей об упругости крыла эксперименталъных планеров В.Н. Беляева, а также перспективные данные проекта «УК» побудили руководство ЦАГИ к принятию решения о... закрытии темы легкой скоростной машины. Зато быстро развернули работы по дальнему бомбардировщику ДБ-ЛК, который имел аналогичное крыло, но много больших размеров (15581).</w:t>
      </w:r>
    </w:p>
    <w:p w14:paraId="43333890" w14:textId="77777777" w:rsidR="00E17F70" w:rsidRPr="001F5E07" w:rsidRDefault="00E17F70" w:rsidP="001F5E07">
      <w:pPr>
        <w:jc w:val="both"/>
        <w:rPr>
          <w:color w:val="000000" w:themeColor="text1"/>
          <w:sz w:val="16"/>
          <w:szCs w:val="16"/>
        </w:rPr>
      </w:pPr>
    </w:p>
    <w:p w14:paraId="1F0DCDB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испытали РАФ-11 А.Н.Рафаэлянца - главного инженера завода ГВФ в Быково (80,387).</w:t>
      </w:r>
    </w:p>
    <w:p w14:paraId="6F99EA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ED0B373" w14:textId="77777777" w:rsidR="002B2C8A" w:rsidRPr="001F5E07" w:rsidRDefault="002B2C8A" w:rsidP="001F5E07">
      <w:pPr>
        <w:jc w:val="both"/>
        <w:rPr>
          <w:color w:val="000000" w:themeColor="text1"/>
          <w:sz w:val="16"/>
          <w:szCs w:val="16"/>
        </w:rPr>
      </w:pPr>
      <w:r w:rsidRPr="001F5E07">
        <w:rPr>
          <w:color w:val="000000" w:themeColor="text1"/>
          <w:sz w:val="16"/>
          <w:szCs w:val="16"/>
        </w:rPr>
        <w:t xml:space="preserve">В 1938 г. в ЦАГИ решили построить новый экспериментальный самолёт. М.Н. Шульженко, в то время возглавлявший институт, вспоминал: «Мы задумали самолёт, который должен был побить мировой рекорд скорости полёта (в 1938 г. для самолётов с колёсным шасси он составлял 611 км/ч и принадлежал немецкому Me 113. — Д.С.). При этом провести исследование, выявить резервы, которые позволят увеличить скорость истребителей. Я привлёк к работе М.Р. Бисновата» </w:t>
      </w:r>
      <w:hyperlink r:id="rId159" w:history="1">
        <w:r w:rsidRPr="001F5E07">
          <w:rPr>
            <w:color w:val="000000" w:themeColor="text1"/>
            <w:sz w:val="16"/>
            <w:szCs w:val="16"/>
          </w:rPr>
          <w:t>[313]</w:t>
        </w:r>
      </w:hyperlink>
      <w:r w:rsidRPr="001F5E07">
        <w:rPr>
          <w:color w:val="000000" w:themeColor="text1"/>
          <w:sz w:val="16"/>
          <w:szCs w:val="16"/>
        </w:rPr>
        <w:t xml:space="preserve"> .</w:t>
      </w:r>
    </w:p>
    <w:p w14:paraId="278136FE" w14:textId="77777777" w:rsidR="002B2C8A" w:rsidRPr="001F5E07" w:rsidRDefault="002B2C8A" w:rsidP="001F5E07">
      <w:pPr>
        <w:jc w:val="both"/>
        <w:rPr>
          <w:color w:val="000000" w:themeColor="text1"/>
          <w:sz w:val="16"/>
          <w:szCs w:val="16"/>
        </w:rPr>
      </w:pPr>
      <w:r w:rsidRPr="001F5E07">
        <w:rPr>
          <w:color w:val="000000" w:themeColor="text1"/>
          <w:sz w:val="16"/>
          <w:szCs w:val="16"/>
        </w:rPr>
        <w:t>Матус Рувимович Бисноват прежде работал в ОКБ В.К. Таирова. В ЦАГИ для него создали конструкторское бюро (в 1940 г. в нём было 84 человека), выделили площади центральных мастерских института. Проектировать сверхскоростной самолёт было интересно, и Бисновату охотно помогали многие специалисты аэрогидродинамического института (17489).</w:t>
      </w:r>
    </w:p>
    <w:p w14:paraId="23277DA0" w14:textId="77777777" w:rsidR="002B2C8A" w:rsidRPr="001F5E07" w:rsidRDefault="002B2C8A" w:rsidP="001F5E07">
      <w:pPr>
        <w:jc w:val="both"/>
        <w:rPr>
          <w:color w:val="000000" w:themeColor="text1"/>
          <w:sz w:val="16"/>
          <w:szCs w:val="16"/>
        </w:rPr>
      </w:pPr>
    </w:p>
    <w:p w14:paraId="3D0B2450" w14:textId="77777777" w:rsidR="002B2C8A" w:rsidRPr="001F5E07" w:rsidRDefault="002B2C8A" w:rsidP="001F5E07">
      <w:pPr>
        <w:pStyle w:val="a4"/>
        <w:rPr>
          <w:color w:val="000000" w:themeColor="text1"/>
          <w:lang w:val="ru-RU"/>
        </w:rPr>
      </w:pPr>
      <w:r w:rsidRPr="001F5E07">
        <w:rPr>
          <w:color w:val="000000" w:themeColor="text1"/>
          <w:lang w:val="ru-RU"/>
        </w:rPr>
        <w:t>В 1938 г. «Звено-СПБ» успешно прошло госу</w:t>
      </w:r>
      <w:r w:rsidRPr="001F5E07">
        <w:rPr>
          <w:color w:val="000000" w:themeColor="text1"/>
          <w:lang w:val="ru-RU"/>
        </w:rPr>
        <w:softHyphen/>
        <w:t>дарственные испытания Коман</w:t>
      </w:r>
      <w:r w:rsidRPr="001F5E07">
        <w:rPr>
          <w:color w:val="000000" w:themeColor="text1"/>
          <w:lang w:val="ru-RU"/>
        </w:rPr>
        <w:softHyphen/>
        <w:t>диром ТБ-3 был П.М. Стефановский, И-16 пилотировали А.С. Николаев и Я. Табо- ровский. Несколько полетов на истреби</w:t>
      </w:r>
      <w:r w:rsidRPr="001F5E07">
        <w:rPr>
          <w:color w:val="000000" w:themeColor="text1"/>
          <w:lang w:val="ru-RU"/>
        </w:rPr>
        <w:softHyphen/>
        <w:t>теле выполнил А.Г. Кубышкин. При всех работающих двигателях максимальная скорость приближалась к 300 км/ч, пото</w:t>
      </w:r>
      <w:r w:rsidRPr="001F5E07">
        <w:rPr>
          <w:color w:val="000000" w:themeColor="text1"/>
          <w:lang w:val="ru-RU"/>
        </w:rPr>
        <w:softHyphen/>
        <w:t>лок поднялся до 7800 м, высоту 3000 м комплект набирал за 12 мин. В отчете НИИ ВВС записали: «Испытания доказали тактическую целесообразность примене</w:t>
      </w:r>
      <w:r w:rsidRPr="001F5E07">
        <w:rPr>
          <w:color w:val="000000" w:themeColor="text1"/>
          <w:lang w:val="ru-RU"/>
        </w:rPr>
        <w:softHyphen/>
        <w:t>ния самолетов ТБ-3РН в качестве авиама</w:t>
      </w:r>
      <w:r w:rsidRPr="001F5E07">
        <w:rPr>
          <w:color w:val="000000" w:themeColor="text1"/>
          <w:lang w:val="ru-RU"/>
        </w:rPr>
        <w:softHyphen/>
        <w:t>ток, а самолетов И-16 в качестве пикиру</w:t>
      </w:r>
      <w:r w:rsidRPr="001F5E07">
        <w:rPr>
          <w:color w:val="000000" w:themeColor="text1"/>
          <w:lang w:val="ru-RU"/>
        </w:rPr>
        <w:softHyphen/>
        <w:t>ющих бомбардировщиков». Систему при</w:t>
      </w:r>
      <w:r w:rsidRPr="001F5E07">
        <w:rPr>
          <w:color w:val="000000" w:themeColor="text1"/>
          <w:lang w:val="ru-RU"/>
        </w:rPr>
        <w:softHyphen/>
        <w:t>няли на вооружение морской авиации.</w:t>
      </w:r>
    </w:p>
    <w:p w14:paraId="6F7CEBF3" w14:textId="77777777" w:rsidR="002B2C8A" w:rsidRPr="001F5E07" w:rsidRDefault="002B2C8A" w:rsidP="001F5E07">
      <w:pPr>
        <w:jc w:val="both"/>
        <w:rPr>
          <w:color w:val="000000" w:themeColor="text1"/>
          <w:sz w:val="16"/>
          <w:szCs w:val="16"/>
        </w:rPr>
      </w:pPr>
      <w:r w:rsidRPr="001F5E07">
        <w:rPr>
          <w:color w:val="000000" w:themeColor="text1"/>
          <w:sz w:val="16"/>
          <w:szCs w:val="16"/>
        </w:rPr>
        <w:t>«Звено- СПБ» или просто СПБ - «составной пики</w:t>
      </w:r>
      <w:r w:rsidRPr="001F5E07">
        <w:rPr>
          <w:color w:val="000000" w:themeColor="text1"/>
          <w:sz w:val="16"/>
          <w:szCs w:val="16"/>
        </w:rPr>
        <w:softHyphen/>
        <w:t>рующий бомбардировщик», в котором в качестве носителя выступал ТБ-3 последней мо</w:t>
      </w:r>
      <w:r w:rsidRPr="001F5E07">
        <w:rPr>
          <w:color w:val="000000" w:themeColor="text1"/>
          <w:sz w:val="16"/>
          <w:szCs w:val="16"/>
        </w:rPr>
        <w:softHyphen/>
        <w:t>дификации с моторами М-34РН. На нем от сдвоенных тележек вернулись к двух</w:t>
      </w:r>
      <w:r w:rsidRPr="001F5E07">
        <w:rPr>
          <w:color w:val="000000" w:themeColor="text1"/>
          <w:sz w:val="16"/>
          <w:szCs w:val="16"/>
        </w:rPr>
        <w:softHyphen/>
        <w:t>метровым колесам, полностью переде</w:t>
      </w:r>
      <w:r w:rsidRPr="001F5E07">
        <w:rPr>
          <w:color w:val="000000" w:themeColor="text1"/>
          <w:sz w:val="16"/>
          <w:szCs w:val="16"/>
        </w:rPr>
        <w:softHyphen/>
        <w:t>лали носовую часть фюзеляжа, экрани</w:t>
      </w:r>
      <w:r w:rsidRPr="001F5E07">
        <w:rPr>
          <w:color w:val="000000" w:themeColor="text1"/>
          <w:sz w:val="16"/>
          <w:szCs w:val="16"/>
        </w:rPr>
        <w:softHyphen/>
        <w:t>ровали все турели, существенно модер</w:t>
      </w:r>
      <w:r w:rsidRPr="001F5E07">
        <w:rPr>
          <w:color w:val="000000" w:themeColor="text1"/>
          <w:sz w:val="16"/>
          <w:szCs w:val="16"/>
        </w:rPr>
        <w:softHyphen/>
        <w:t>низировали оборудование. Истребители взяли тоже другие - с более мощными моторами М-25, но не последних серий. На снимках ясно видны полностью сдви</w:t>
      </w:r>
      <w:r w:rsidRPr="001F5E07">
        <w:rPr>
          <w:color w:val="000000" w:themeColor="text1"/>
          <w:sz w:val="16"/>
          <w:szCs w:val="16"/>
        </w:rPr>
        <w:softHyphen/>
        <w:t>гающиеся фонари кабин и длинные тру</w:t>
      </w:r>
      <w:r w:rsidRPr="001F5E07">
        <w:rPr>
          <w:color w:val="000000" w:themeColor="text1"/>
          <w:sz w:val="16"/>
          <w:szCs w:val="16"/>
        </w:rPr>
        <w:softHyphen/>
        <w:t>бы прицелов ОП-1, характерные для ран</w:t>
      </w:r>
      <w:r w:rsidRPr="001F5E07">
        <w:rPr>
          <w:color w:val="000000" w:themeColor="text1"/>
          <w:sz w:val="16"/>
          <w:szCs w:val="16"/>
        </w:rPr>
        <w:softHyphen/>
        <w:t>них типов И-16. Каждый из них нес под крылом две бомбы ФАБ-250 по 250 кг. Подвеска выполнялась по типу «Зве</w:t>
      </w:r>
      <w:r w:rsidRPr="001F5E07">
        <w:rPr>
          <w:color w:val="000000" w:themeColor="text1"/>
          <w:sz w:val="16"/>
          <w:szCs w:val="16"/>
        </w:rPr>
        <w:softHyphen/>
        <w:t>на-6». Общий взлетный вес комплекта с бомба</w:t>
      </w:r>
      <w:r w:rsidRPr="001F5E07">
        <w:rPr>
          <w:color w:val="000000" w:themeColor="text1"/>
          <w:sz w:val="16"/>
          <w:szCs w:val="16"/>
        </w:rPr>
        <w:softHyphen/>
        <w:t>ми и полной заправкой - 22900 кг, далее Вахмистров рассчитывал довести его до 28000 кг. Радиус действия «Звена-СПБ» оценивался в 600 км (17741).</w:t>
      </w:r>
    </w:p>
    <w:p w14:paraId="2674AFC8" w14:textId="77777777" w:rsidR="002B2C8A" w:rsidRPr="001F5E07" w:rsidRDefault="002B2C8A" w:rsidP="001F5E07">
      <w:pPr>
        <w:jc w:val="both"/>
        <w:rPr>
          <w:color w:val="000000" w:themeColor="text1"/>
          <w:sz w:val="16"/>
          <w:szCs w:val="16"/>
        </w:rPr>
      </w:pPr>
    </w:p>
    <w:p w14:paraId="658851B6" w14:textId="77777777" w:rsidR="002B2C8A" w:rsidRPr="001F5E07" w:rsidRDefault="002B2C8A" w:rsidP="001F5E07">
      <w:pPr>
        <w:pStyle w:val="a4"/>
        <w:rPr>
          <w:color w:val="000000" w:themeColor="text1"/>
          <w:lang w:val="ru-RU"/>
        </w:rPr>
      </w:pPr>
      <w:r w:rsidRPr="001F5E07">
        <w:rPr>
          <w:color w:val="000000" w:themeColor="text1"/>
          <w:lang w:val="ru-RU"/>
        </w:rPr>
        <w:t>В 1938 г. Вахмистров предложил дру</w:t>
      </w:r>
      <w:r w:rsidRPr="001F5E07">
        <w:rPr>
          <w:color w:val="000000" w:themeColor="text1"/>
          <w:lang w:val="ru-RU"/>
        </w:rPr>
        <w:softHyphen/>
        <w:t>гой проект - ССИ-3 («сверхскоростной истребитель для звена»). По назначе</w:t>
      </w:r>
      <w:r w:rsidRPr="001F5E07">
        <w:rPr>
          <w:color w:val="000000" w:themeColor="text1"/>
          <w:lang w:val="ru-RU"/>
        </w:rPr>
        <w:softHyphen/>
        <w:t>нию - истребитель-перехватчик. Это был очень маленький и изящный моноплан с французским мотором Рено 12</w:t>
      </w:r>
      <w:r w:rsidRPr="001F5E07">
        <w:rPr>
          <w:color w:val="000000" w:themeColor="text1"/>
        </w:rPr>
        <w:t>R</w:t>
      </w:r>
      <w:r w:rsidRPr="001F5E07">
        <w:rPr>
          <w:color w:val="000000" w:themeColor="text1"/>
          <w:lang w:val="ru-RU"/>
        </w:rPr>
        <w:t>01, пере</w:t>
      </w:r>
      <w:r w:rsidRPr="001F5E07">
        <w:rPr>
          <w:color w:val="000000" w:themeColor="text1"/>
          <w:lang w:val="ru-RU"/>
        </w:rPr>
        <w:softHyphen/>
        <w:t xml:space="preserve">вернутым </w:t>
      </w:r>
      <w:r w:rsidRPr="001F5E07">
        <w:rPr>
          <w:color w:val="000000" w:themeColor="text1"/>
        </w:rPr>
        <w:t>V</w:t>
      </w:r>
      <w:r w:rsidRPr="001F5E07">
        <w:rPr>
          <w:color w:val="000000" w:themeColor="text1"/>
          <w:lang w:val="ru-RU"/>
        </w:rPr>
        <w:t>-образным, воздушного охла</w:t>
      </w:r>
      <w:r w:rsidRPr="001F5E07">
        <w:rPr>
          <w:color w:val="000000" w:themeColor="text1"/>
          <w:lang w:val="ru-RU"/>
        </w:rPr>
        <w:softHyphen/>
        <w:t>ждения. У нас этот двигатель внедряли как МВ-12. Крыло было просто крошеч</w:t>
      </w:r>
      <w:r w:rsidRPr="001F5E07">
        <w:rPr>
          <w:color w:val="000000" w:themeColor="text1"/>
          <w:lang w:val="ru-RU"/>
        </w:rPr>
        <w:softHyphen/>
        <w:t>ное, площадью 3,8 м</w:t>
      </w:r>
      <w:r w:rsidRPr="001F5E07">
        <w:rPr>
          <w:color w:val="000000" w:themeColor="text1"/>
          <w:vertAlign w:val="superscript"/>
          <w:lang w:val="ru-RU"/>
        </w:rPr>
        <w:t>2</w:t>
      </w:r>
      <w:r w:rsidRPr="001F5E07">
        <w:rPr>
          <w:color w:val="000000" w:themeColor="text1"/>
          <w:lang w:val="ru-RU"/>
        </w:rPr>
        <w:t>. Фонарь пилотской кабины вписывался в контуры фюзеляжа, так что пилот вперед толком ничего не видел. Шасси у ССИ-3 отсутствовало. Этот малыш должен был весить 1080 кг. Пред</w:t>
      </w:r>
      <w:r w:rsidRPr="001F5E07">
        <w:rPr>
          <w:color w:val="000000" w:themeColor="text1"/>
          <w:lang w:val="ru-RU"/>
        </w:rPr>
        <w:softHyphen/>
        <w:t>полагалась подвеска на ТБ-3 пяти ССИ-3.</w:t>
      </w:r>
    </w:p>
    <w:p w14:paraId="39B3ACF4" w14:textId="77777777" w:rsidR="002B2C8A" w:rsidRPr="001F5E07" w:rsidRDefault="002B2C8A" w:rsidP="001F5E07">
      <w:pPr>
        <w:pStyle w:val="a4"/>
        <w:rPr>
          <w:color w:val="000000" w:themeColor="text1"/>
          <w:lang w:val="ru-RU"/>
        </w:rPr>
      </w:pPr>
      <w:r w:rsidRPr="001F5E07">
        <w:rPr>
          <w:color w:val="000000" w:themeColor="text1"/>
          <w:lang w:val="ru-RU"/>
        </w:rPr>
        <w:t>Вахмистров предлагал использовать ССИ-3 для побития рекорда скорости. Его задачей было с минимальным запасом горючего стартовать с носителя, пройти мерную базу и вернуться на ТБ-3. Спе</w:t>
      </w:r>
      <w:r w:rsidRPr="001F5E07">
        <w:rPr>
          <w:color w:val="000000" w:themeColor="text1"/>
          <w:lang w:val="ru-RU"/>
        </w:rPr>
        <w:softHyphen/>
        <w:t>циальный рекордный вариант отличался еще меньшей площадью крыла - 3,0 м</w:t>
      </w:r>
      <w:r w:rsidRPr="001F5E07">
        <w:rPr>
          <w:color w:val="000000" w:themeColor="text1"/>
          <w:vertAlign w:val="superscript"/>
          <w:lang w:val="ru-RU"/>
        </w:rPr>
        <w:t>2</w:t>
      </w:r>
      <w:r w:rsidRPr="001F5E07">
        <w:rPr>
          <w:color w:val="000000" w:themeColor="text1"/>
          <w:lang w:val="ru-RU"/>
        </w:rPr>
        <w:t>. Однако и боевой, и рекордный самолеты остались только на бумаге (17741).</w:t>
      </w:r>
    </w:p>
    <w:p w14:paraId="3CFECD74" w14:textId="77777777" w:rsidR="002B2C8A" w:rsidRPr="001F5E07" w:rsidRDefault="002B2C8A" w:rsidP="001F5E07">
      <w:pPr>
        <w:jc w:val="both"/>
        <w:rPr>
          <w:color w:val="000000" w:themeColor="text1"/>
          <w:sz w:val="16"/>
          <w:szCs w:val="16"/>
        </w:rPr>
      </w:pPr>
    </w:p>
    <w:p w14:paraId="161CB98E" w14:textId="77777777" w:rsidR="002B2C8A" w:rsidRPr="001F5E07" w:rsidRDefault="002B2C8A" w:rsidP="001F5E07">
      <w:pPr>
        <w:jc w:val="both"/>
        <w:rPr>
          <w:color w:val="000000" w:themeColor="text1"/>
          <w:sz w:val="16"/>
          <w:szCs w:val="16"/>
        </w:rPr>
      </w:pPr>
      <w:r w:rsidRPr="001F5E07">
        <w:rPr>
          <w:color w:val="000000" w:themeColor="text1"/>
          <w:sz w:val="16"/>
          <w:szCs w:val="16"/>
        </w:rPr>
        <w:t>В 1938 г. профессор Научно-исследовательского института инженерной техники РККА Я. Каждан предложил покрыть обшивку самолёта отражающим зеркальным материалом.</w:t>
      </w:r>
    </w:p>
    <w:p w14:paraId="67072AF7" w14:textId="77777777" w:rsidR="002B2C8A" w:rsidRPr="001F5E07" w:rsidRDefault="002B2C8A" w:rsidP="001F5E07">
      <w:pPr>
        <w:jc w:val="both"/>
        <w:rPr>
          <w:color w:val="000000" w:themeColor="text1"/>
          <w:sz w:val="16"/>
          <w:szCs w:val="16"/>
        </w:rPr>
      </w:pPr>
      <w:r w:rsidRPr="001F5E07">
        <w:rPr>
          <w:color w:val="000000" w:themeColor="text1"/>
          <w:sz w:val="16"/>
          <w:szCs w:val="16"/>
        </w:rPr>
        <w:t>Идея не нова. Ещё до Первой мировой войны английский лётчик и конструктор Адам Рони предложил «невидимый дирижабль». Невидимость аппарата должна была достигаться покрытием его слоем тщательно отполированного хрома. Как сообщалось в июльском номере журнала «Всемирное техническое обозрение» за 1913 год, благодаря этому дирижабль принимал вид зеркала и на высоте 2500 футов становился совершенно незаметным для глаза.</w:t>
      </w:r>
    </w:p>
    <w:p w14:paraId="19083048" w14:textId="77777777" w:rsidR="002B2C8A" w:rsidRPr="001F5E07" w:rsidRDefault="002B2C8A" w:rsidP="001F5E07">
      <w:pPr>
        <w:jc w:val="both"/>
        <w:rPr>
          <w:color w:val="000000" w:themeColor="text1"/>
          <w:sz w:val="16"/>
          <w:szCs w:val="16"/>
        </w:rPr>
      </w:pPr>
      <w:r w:rsidRPr="001F5E07">
        <w:rPr>
          <w:color w:val="000000" w:themeColor="text1"/>
          <w:sz w:val="16"/>
          <w:szCs w:val="16"/>
        </w:rPr>
        <w:t xml:space="preserve">Профессор Каждан, скорее всего, не знал об этой публикации в дореволюционном журнале. В НИИ ВВС взялись за испытания предложенного НИИИТ метода маскировки. Покрытие, представляющее собой слой никеля, нанесённый гальваническим способом на медную основу, не могло использоваться для изготовления обшивки самолёта из-за низкой прочности, а при наложении его поверх существующей полотняной или металлической обшивки вес самолёта увеличивался примерно на 1 кг/м2. Тем не менее, свойства нового материала осенью 1938 г. были опробованы на практике. Для проверки маскировочного эффекта на биплане У-2 левую пару крыльев закрыли с двух сторон зеркальным покрытием взамен полотна. Так как в таком виде самолёт не мог подняться в воздух, его сфотографировали стоящим на земле на инфракрасную пленку с красным фильтром и на изопанхром с жёлтым фильтром с высот 1000, 2000, 3000 м. Также производились визуальные наблюдения невооруженным глазом. При всех условиях самолёт был хорошо различим — внимание приковывали яркие блики, отбрасываемые зеркальной поверхностью. Эти блики были видны при различных углах наблюдения и особенно резко при наблюдении против солнца. Заключение по испытаниям было отрицательным: «Зеркальное покрытие для обшивки самолётов непригодно вследствие его низких механических качеств и демаскирующих свойств» </w:t>
      </w:r>
      <w:hyperlink r:id="rId160" w:history="1">
        <w:r w:rsidRPr="001F5E07">
          <w:rPr>
            <w:color w:val="000000" w:themeColor="text1"/>
            <w:sz w:val="16"/>
            <w:szCs w:val="16"/>
          </w:rPr>
          <w:t>[160]</w:t>
        </w:r>
      </w:hyperlink>
      <w:r w:rsidRPr="001F5E07">
        <w:rPr>
          <w:color w:val="000000" w:themeColor="text1"/>
          <w:sz w:val="16"/>
          <w:szCs w:val="16"/>
        </w:rPr>
        <w:t xml:space="preserve"> (17489).</w:t>
      </w:r>
    </w:p>
    <w:p w14:paraId="6A30F8DE" w14:textId="77777777" w:rsidR="002B2C8A" w:rsidRPr="001F5E07" w:rsidRDefault="002B2C8A" w:rsidP="001F5E07">
      <w:pPr>
        <w:jc w:val="both"/>
        <w:rPr>
          <w:color w:val="000000" w:themeColor="text1"/>
          <w:sz w:val="16"/>
          <w:szCs w:val="16"/>
        </w:rPr>
      </w:pPr>
    </w:p>
    <w:p w14:paraId="73C85E1F" w14:textId="77777777" w:rsidR="002B2C8A" w:rsidRPr="001F5E07" w:rsidRDefault="002B2C8A" w:rsidP="001F5E07">
      <w:pPr>
        <w:jc w:val="both"/>
        <w:rPr>
          <w:color w:val="000000" w:themeColor="text1"/>
          <w:sz w:val="16"/>
          <w:szCs w:val="16"/>
        </w:rPr>
      </w:pPr>
      <w:r w:rsidRPr="001F5E07">
        <w:rPr>
          <w:color w:val="000000" w:themeColor="text1"/>
          <w:sz w:val="16"/>
          <w:szCs w:val="16"/>
        </w:rPr>
        <w:t>В 1938 В.А. Чижевский пишет (1938 г.):</w:t>
      </w:r>
    </w:p>
    <w:p w14:paraId="68CFC6AB" w14:textId="77777777" w:rsidR="002B2C8A" w:rsidRPr="001F5E07" w:rsidRDefault="002B2C8A" w:rsidP="001F5E07">
      <w:pPr>
        <w:jc w:val="both"/>
        <w:rPr>
          <w:color w:val="000000" w:themeColor="text1"/>
          <w:sz w:val="16"/>
          <w:szCs w:val="16"/>
        </w:rPr>
      </w:pPr>
      <w:r w:rsidRPr="001F5E07">
        <w:rPr>
          <w:color w:val="000000" w:themeColor="text1"/>
          <w:sz w:val="16"/>
          <w:szCs w:val="16"/>
        </w:rPr>
        <w:t>«В связи с положительным результатом применения герметической кабины на стратосферном самолёте БОК-1, перед Бюро Особых Конструкций возник вопрос о том, как управлять пулемётом и как вести огонь при наличии на самолёте герметической кабины. Ставить пулемёт в кабину и выпускать дуло наружу нельзя, как из условий сохранения герметичности кабины, так и наполнения кабины пороховыми газами, поэтому был намечен ряд решений этой проблемы.</w:t>
      </w:r>
    </w:p>
    <w:p w14:paraId="06056E42" w14:textId="77777777" w:rsidR="002B2C8A" w:rsidRPr="001F5E07" w:rsidRDefault="002B2C8A" w:rsidP="001F5E07">
      <w:pPr>
        <w:jc w:val="both"/>
        <w:rPr>
          <w:color w:val="000000" w:themeColor="text1"/>
          <w:sz w:val="16"/>
          <w:szCs w:val="16"/>
        </w:rPr>
      </w:pPr>
      <w:r w:rsidRPr="001F5E07">
        <w:rPr>
          <w:color w:val="000000" w:themeColor="text1"/>
          <w:sz w:val="16"/>
          <w:szCs w:val="16"/>
        </w:rPr>
        <w:t>1-е решение. Установка неподвижных пулемётов для стрельбы вперёд не представляет никаких затруднений — пулемёт устанавливается рядом с мотором или на крыле. Управление огнём пулемёта осуществляется через герметические выводы из кабины. Прицел в зависимости от типа или устанавливается перед передним окном, или пропускается герметическим образом сквозь колпак лётчика.</w:t>
      </w:r>
    </w:p>
    <w:p w14:paraId="19638F2E" w14:textId="77777777" w:rsidR="002B2C8A" w:rsidRPr="001F5E07" w:rsidRDefault="002B2C8A" w:rsidP="001F5E07">
      <w:pPr>
        <w:jc w:val="both"/>
        <w:rPr>
          <w:color w:val="000000" w:themeColor="text1"/>
          <w:sz w:val="16"/>
          <w:szCs w:val="16"/>
        </w:rPr>
      </w:pPr>
      <w:r w:rsidRPr="001F5E07">
        <w:rPr>
          <w:color w:val="000000" w:themeColor="text1"/>
          <w:sz w:val="16"/>
          <w:szCs w:val="16"/>
        </w:rPr>
        <w:t>2-е решение. Подвижные стрелковые точки для обстрела задней сферы. Прицел в кабине, прозрачная башня, пулемёт вне кабины, связь прицела с пулемётом — механическая (валы и шестерёнки). Вращение пулемёта осуществляется стрелком. От этой схемы мы отказались, так как она была построена ещё в ЦАГИ и не дала положительных результатов (люфты, отсутствие точности, тяжёлое вращение).</w:t>
      </w:r>
    </w:p>
    <w:p w14:paraId="1B7889D7" w14:textId="77777777" w:rsidR="002B2C8A" w:rsidRPr="001F5E07" w:rsidRDefault="002B2C8A" w:rsidP="001F5E07">
      <w:pPr>
        <w:jc w:val="both"/>
        <w:rPr>
          <w:color w:val="000000" w:themeColor="text1"/>
          <w:sz w:val="16"/>
          <w:szCs w:val="16"/>
        </w:rPr>
      </w:pPr>
      <w:r w:rsidRPr="001F5E07">
        <w:rPr>
          <w:color w:val="000000" w:themeColor="text1"/>
          <w:sz w:val="16"/>
          <w:szCs w:val="16"/>
        </w:rPr>
        <w:t>3-е решение. Размещение пулемёта непосредственно над или под кабиной с применением перископического прицела. Пулемёт управляется непосредственно стрелком. Эта установка разработана и изготовляется в КБ № 29.</w:t>
      </w:r>
    </w:p>
    <w:p w14:paraId="7A4CC46F" w14:textId="77777777" w:rsidR="002B2C8A" w:rsidRPr="001F5E07" w:rsidRDefault="002B2C8A" w:rsidP="001F5E07">
      <w:pPr>
        <w:jc w:val="both"/>
        <w:rPr>
          <w:color w:val="000000" w:themeColor="text1"/>
          <w:sz w:val="16"/>
          <w:szCs w:val="16"/>
        </w:rPr>
      </w:pPr>
      <w:r w:rsidRPr="001F5E07">
        <w:rPr>
          <w:color w:val="000000" w:themeColor="text1"/>
          <w:sz w:val="16"/>
          <w:szCs w:val="16"/>
        </w:rPr>
        <w:t>4-е решение. Электрификация установки. Это решение может быть осуществлено путём установки электромоторов на валы механически связанных между собою прицела и пулемёта. В этом случае она будет иметь те же недостатки, которые указаны во 2-м решении (люфты, громоздкость).</w:t>
      </w:r>
    </w:p>
    <w:p w14:paraId="6E18D387" w14:textId="77777777" w:rsidR="002B2C8A" w:rsidRPr="001F5E07" w:rsidRDefault="002B2C8A" w:rsidP="001F5E07">
      <w:pPr>
        <w:jc w:val="both"/>
        <w:rPr>
          <w:color w:val="000000" w:themeColor="text1"/>
          <w:sz w:val="16"/>
          <w:szCs w:val="16"/>
        </w:rPr>
      </w:pPr>
      <w:r w:rsidRPr="001F5E07">
        <w:rPr>
          <w:color w:val="000000" w:themeColor="text1"/>
          <w:sz w:val="16"/>
          <w:szCs w:val="16"/>
        </w:rPr>
        <w:t xml:space="preserve">Лучшим решением на сегодняшний день является электрическая автосинхронная пулемётная установка. Эта установка состоит в следующем. Прицел калиматорного типа размещается в колпаке герметической кабины. Колпак имеет окна, в дальнейшем предполагается колпак делать полностью прозрачным (плексиглас). Пулемёт размещается вне кабины. С помощью электроавтосинхронной связи пулемёт в точности повторяет движения прицела. Открытие огня производится путём нажатия кнопки, находящейся на прицеле. Перезарядка может быть произведена электрическим или пиротехническим способом» </w:t>
      </w:r>
      <w:hyperlink r:id="rId161" w:history="1">
        <w:r w:rsidRPr="001F5E07">
          <w:rPr>
            <w:color w:val="000000" w:themeColor="text1"/>
            <w:sz w:val="16"/>
            <w:szCs w:val="16"/>
          </w:rPr>
          <w:t>[173]</w:t>
        </w:r>
      </w:hyperlink>
      <w:r w:rsidRPr="001F5E07">
        <w:rPr>
          <w:color w:val="000000" w:themeColor="text1"/>
          <w:sz w:val="16"/>
          <w:szCs w:val="16"/>
        </w:rPr>
        <w:t xml:space="preserve"> .</w:t>
      </w:r>
    </w:p>
    <w:p w14:paraId="4977CFF6" w14:textId="77777777" w:rsidR="002B2C8A" w:rsidRPr="001F5E07" w:rsidRDefault="002B2C8A" w:rsidP="001F5E07">
      <w:pPr>
        <w:jc w:val="both"/>
        <w:rPr>
          <w:color w:val="000000" w:themeColor="text1"/>
          <w:sz w:val="16"/>
          <w:szCs w:val="16"/>
        </w:rPr>
      </w:pPr>
      <w:r w:rsidRPr="001F5E07">
        <w:rPr>
          <w:color w:val="000000" w:themeColor="text1"/>
          <w:sz w:val="16"/>
          <w:szCs w:val="16"/>
        </w:rPr>
        <w:t>Такая стрелковая установка была изготовлена по заданию БОК конструкторами Лаборатории особого назначения оружейного завода № 213 В.С. Костышкиным и К.В. Жбановым. Вращение пулемёта в двух плоскостях осуществлялось с помощью двух моторов. Для управления моторами на осях прицела и пулемёта были установлены сельсины (электрические микромашины переменного тока), которые отслеживали изменение тока при рассогласовании осей. Сигнал от сельсинов усиливался с помощью радиолампы (тиратрона).</w:t>
      </w:r>
    </w:p>
    <w:p w14:paraId="1471FC31" w14:textId="77777777" w:rsidR="002B2C8A" w:rsidRPr="001F5E07" w:rsidRDefault="002B2C8A" w:rsidP="001F5E07">
      <w:pPr>
        <w:jc w:val="both"/>
        <w:rPr>
          <w:color w:val="000000" w:themeColor="text1"/>
          <w:sz w:val="16"/>
          <w:szCs w:val="16"/>
        </w:rPr>
      </w:pPr>
      <w:r w:rsidRPr="001F5E07">
        <w:rPr>
          <w:color w:val="000000" w:themeColor="text1"/>
          <w:sz w:val="16"/>
          <w:szCs w:val="16"/>
        </w:rPr>
        <w:t>10-13 декабря 1938 г. состоялись испытания этого устройства, которое установили на макете фюзеляжа БОК-7. Пулемёт ШКАС снабдили фотокинопулемётом для фиксирования результатов. Стрельба велась сначала по неподвижной мишени, потом по летящему самолёту У-2. Точность огня дала удовлетворительный результат (17489).</w:t>
      </w:r>
    </w:p>
    <w:p w14:paraId="73E4A5E2" w14:textId="77777777" w:rsidR="002B2C8A" w:rsidRPr="001F5E07" w:rsidRDefault="002B2C8A" w:rsidP="001F5E07">
      <w:pPr>
        <w:jc w:val="both"/>
        <w:rPr>
          <w:color w:val="000000" w:themeColor="text1"/>
          <w:sz w:val="16"/>
          <w:szCs w:val="16"/>
        </w:rPr>
      </w:pPr>
    </w:p>
    <w:p w14:paraId="25BCD740" w14:textId="77777777" w:rsidR="002B2C8A" w:rsidRPr="001F5E07" w:rsidRDefault="002B2C8A" w:rsidP="001F5E07">
      <w:pPr>
        <w:jc w:val="both"/>
        <w:rPr>
          <w:color w:val="000000" w:themeColor="text1"/>
          <w:sz w:val="16"/>
          <w:szCs w:val="16"/>
        </w:rPr>
      </w:pPr>
      <w:r w:rsidRPr="001F5E07">
        <w:rPr>
          <w:color w:val="000000" w:themeColor="text1"/>
          <w:sz w:val="16"/>
          <w:szCs w:val="16"/>
        </w:rPr>
        <w:lastRenderedPageBreak/>
        <w:t>В 1938 г. при Московском авиатехникуме на 5-й Тверской-Ямской улице организовали Особое конструкторское бюро № 30. В помощь изобретателю, никогда не занимавшемуся постройкой самолётов, выделили конструктора Василия Васильевича Никитина вместе с группой инженеров и техников из Московского авиатехникума.</w:t>
      </w:r>
    </w:p>
    <w:p w14:paraId="589A675F" w14:textId="77777777" w:rsidR="002B2C8A" w:rsidRPr="001F5E07" w:rsidRDefault="002B2C8A" w:rsidP="001F5E07">
      <w:pPr>
        <w:jc w:val="both"/>
        <w:rPr>
          <w:color w:val="000000" w:themeColor="text1"/>
          <w:sz w:val="16"/>
          <w:szCs w:val="16"/>
        </w:rPr>
      </w:pPr>
      <w:r w:rsidRPr="001F5E07">
        <w:rPr>
          <w:color w:val="000000" w:themeColor="text1"/>
          <w:sz w:val="16"/>
          <w:szCs w:val="16"/>
        </w:rPr>
        <w:t>Первым делом изготовили действующий макет самолёта с убирающимся нижним крылом, который показали руководству ВВС и авиапромышленности. Рекламная акция сработала, и в марте 1939 г. маршал Ворошилов включил в план опытного самолётостроения на 1939 г. «экспериментальный истребитель-биплан со складным нижним крылом». На его создание выделили 2 млн 800 тыс. рублей. Но построить сложный по конструкции самолёт в мастерских учебного заведения, без квалифицированных рабочих было невозможно, поэтому в мае ОКБ-30 перевели на авиационный завод № 156. Теперь речь шла о постройке уже двух машин — одной с мотором М-63, другой — с более мощным М-88 (17389).</w:t>
      </w:r>
    </w:p>
    <w:p w14:paraId="367C9F66" w14:textId="77777777" w:rsidR="002B2C8A" w:rsidRPr="001F5E07" w:rsidRDefault="002B2C8A" w:rsidP="001F5E07">
      <w:pPr>
        <w:jc w:val="both"/>
        <w:rPr>
          <w:color w:val="000000" w:themeColor="text1"/>
          <w:sz w:val="16"/>
          <w:szCs w:val="16"/>
        </w:rPr>
      </w:pPr>
    </w:p>
    <w:p w14:paraId="65FBD781" w14:textId="77777777" w:rsidR="004B0DF9" w:rsidRPr="001F5E07" w:rsidRDefault="004B0DF9" w:rsidP="001F5E07">
      <w:pPr>
        <w:pStyle w:val="af"/>
        <w:spacing w:before="0" w:after="0"/>
        <w:jc w:val="both"/>
        <w:rPr>
          <w:color w:val="000000" w:themeColor="text1"/>
          <w:sz w:val="16"/>
          <w:szCs w:val="16"/>
        </w:rPr>
      </w:pPr>
      <w:r w:rsidRPr="001F5E07">
        <w:rPr>
          <w:color w:val="000000" w:themeColor="text1"/>
          <w:sz w:val="16"/>
          <w:szCs w:val="16"/>
        </w:rPr>
        <w:t>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(12703).</w:t>
      </w:r>
    </w:p>
    <w:p w14:paraId="09876CB3" w14:textId="77777777" w:rsidR="004B0DF9" w:rsidRPr="001F5E07" w:rsidRDefault="004B0DF9" w:rsidP="001F5E07">
      <w:pPr>
        <w:jc w:val="both"/>
        <w:rPr>
          <w:color w:val="000000" w:themeColor="text1"/>
          <w:sz w:val="16"/>
          <w:szCs w:val="16"/>
        </w:rPr>
      </w:pPr>
    </w:p>
    <w:p w14:paraId="2B61B3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арестовали А.С.Назарова - изобретатель М-11 в Запорожье (ОКБ-29) за М-86 и М-87 и назначили С.К.Туманского - сделал М-88А и М-88-Б - направили в наркомат и заменили его Е.В.Урминым - осенью 1940 как усиление КБ из ЦИАМа (80,98).</w:t>
      </w:r>
    </w:p>
    <w:p w14:paraId="5E367A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AF89A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выпустили некоторое ко</w:t>
      </w:r>
      <w:r w:rsidRPr="001F5E07">
        <w:rPr>
          <w:color w:val="000000" w:themeColor="text1"/>
          <w:sz w:val="16"/>
          <w:szCs w:val="16"/>
        </w:rPr>
        <w:softHyphen/>
        <w:t>личество М-34ФРН с турбонаддувом (М-34РНФТ, с двумя ТК-1). Получен</w:t>
      </w:r>
      <w:r w:rsidRPr="001F5E07">
        <w:rPr>
          <w:color w:val="000000" w:themeColor="text1"/>
          <w:sz w:val="16"/>
          <w:szCs w:val="16"/>
        </w:rPr>
        <w:softHyphen/>
        <w:t>ная на испытаниях номинальная мощ</w:t>
      </w:r>
      <w:r w:rsidRPr="001F5E07">
        <w:rPr>
          <w:color w:val="000000" w:themeColor="text1"/>
          <w:sz w:val="16"/>
          <w:szCs w:val="16"/>
        </w:rPr>
        <w:softHyphen/>
        <w:t>ность у них равнялась 1017 л.с. Та</w:t>
      </w:r>
      <w:r w:rsidRPr="001F5E07">
        <w:rPr>
          <w:color w:val="000000" w:themeColor="text1"/>
          <w:sz w:val="16"/>
          <w:szCs w:val="16"/>
        </w:rPr>
        <w:softHyphen/>
        <w:t>кие моторы проходили летные испы</w:t>
      </w:r>
      <w:r w:rsidRPr="001F5E07">
        <w:rPr>
          <w:color w:val="000000" w:themeColor="text1"/>
          <w:sz w:val="16"/>
          <w:szCs w:val="16"/>
        </w:rPr>
        <w:softHyphen/>
        <w:t>тания на самолете ДБ-А. Зато большой серией выпускались два варианта: М-34ФРНА с четырь</w:t>
      </w:r>
      <w:r w:rsidRPr="001F5E07">
        <w:rPr>
          <w:color w:val="000000" w:themeColor="text1"/>
          <w:sz w:val="16"/>
          <w:szCs w:val="16"/>
        </w:rPr>
        <w:softHyphen/>
        <w:t>мя карбюраторами и М-34ФРНБ с шестью карбюраторами. В феврале 1937 г. проходил госиспытания ва</w:t>
      </w:r>
      <w:r w:rsidRPr="001F5E07">
        <w:rPr>
          <w:color w:val="000000" w:themeColor="text1"/>
          <w:sz w:val="16"/>
          <w:szCs w:val="16"/>
        </w:rPr>
        <w:softHyphen/>
        <w:t>риант М-34ФРНБ (РФНБ) с карбю</w:t>
      </w:r>
      <w:r w:rsidRPr="001F5E07">
        <w:rPr>
          <w:color w:val="000000" w:themeColor="text1"/>
          <w:sz w:val="16"/>
          <w:szCs w:val="16"/>
        </w:rPr>
        <w:softHyphen/>
        <w:t>ратором К-85, усиленным картером и облегченным редуктором, мощно</w:t>
      </w:r>
      <w:r w:rsidRPr="001F5E07">
        <w:rPr>
          <w:color w:val="000000" w:themeColor="text1"/>
          <w:sz w:val="16"/>
          <w:szCs w:val="16"/>
        </w:rPr>
        <w:softHyphen/>
        <w:t>стью 1000/1050 л.с. На 73-м часу у него сломался коленчатый вал. Ма</w:t>
      </w:r>
      <w:r w:rsidRPr="001F5E07">
        <w:rPr>
          <w:color w:val="000000" w:themeColor="text1"/>
          <w:sz w:val="16"/>
          <w:szCs w:val="16"/>
        </w:rPr>
        <w:softHyphen/>
        <w:t>лой серией также был изготовлен ва</w:t>
      </w:r>
      <w:r w:rsidRPr="001F5E07">
        <w:rPr>
          <w:color w:val="000000" w:themeColor="text1"/>
          <w:sz w:val="16"/>
          <w:szCs w:val="16"/>
        </w:rPr>
        <w:softHyphen/>
        <w:t>риант, рассчитанный на применение агрегата центрального наддува АЦН-2, созданного в ЦИАМ под ру</w:t>
      </w:r>
      <w:r w:rsidRPr="001F5E07">
        <w:rPr>
          <w:color w:val="000000" w:themeColor="text1"/>
          <w:sz w:val="16"/>
          <w:szCs w:val="16"/>
        </w:rPr>
        <w:softHyphen/>
        <w:t>ководством К.В. Минкнера. АЦН-2 приводился в действие дополнитель</w:t>
      </w:r>
      <w:r w:rsidRPr="001F5E07">
        <w:rPr>
          <w:color w:val="000000" w:themeColor="text1"/>
          <w:sz w:val="16"/>
          <w:szCs w:val="16"/>
        </w:rPr>
        <w:softHyphen/>
        <w:t>ным мотором М-100 и обеспечивал над</w:t>
      </w:r>
      <w:r w:rsidRPr="001F5E07">
        <w:rPr>
          <w:color w:val="000000" w:themeColor="text1"/>
          <w:sz w:val="16"/>
          <w:szCs w:val="16"/>
        </w:rPr>
        <w:softHyphen/>
        <w:t>дув одновременно четырех М-34ФРНБ. Мотоустановка из четырех М-34ФРНБ и АЦН-2 испытывалась на опытном образце бомбардировщика ТБ-7 зи</w:t>
      </w:r>
      <w:r w:rsidRPr="001F5E07">
        <w:rPr>
          <w:color w:val="000000" w:themeColor="text1"/>
          <w:sz w:val="16"/>
          <w:szCs w:val="16"/>
        </w:rPr>
        <w:softHyphen/>
        <w:t>мой и весной 1938 г. (11848).</w:t>
      </w:r>
    </w:p>
    <w:p w14:paraId="5E57C7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89F6E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 ХАИ спроектировали для М-34Н паротурбинный нагнета</w:t>
      </w:r>
      <w:r w:rsidRPr="001F5E07">
        <w:rPr>
          <w:color w:val="000000" w:themeColor="text1"/>
          <w:sz w:val="16"/>
          <w:szCs w:val="16"/>
        </w:rPr>
        <w:softHyphen/>
        <w:t>тель НТК. Котел стоял в развале ци</w:t>
      </w:r>
      <w:r w:rsidRPr="001F5E07">
        <w:rPr>
          <w:color w:val="000000" w:themeColor="text1"/>
          <w:sz w:val="16"/>
          <w:szCs w:val="16"/>
        </w:rPr>
        <w:softHyphen/>
        <w:t>линдров. Устройство использовало тепло от нагрева двигателя для об</w:t>
      </w:r>
      <w:r w:rsidRPr="001F5E07">
        <w:rPr>
          <w:color w:val="000000" w:themeColor="text1"/>
          <w:sz w:val="16"/>
          <w:szCs w:val="16"/>
        </w:rPr>
        <w:softHyphen/>
        <w:t>разования пара, вращавшего турби</w:t>
      </w:r>
      <w:r w:rsidRPr="001F5E07">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74FC2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9ED0C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совершенствование двигателей типа М-100 привело к появлению новой модификации "мотор-пушки" - М-103П (М-103АП) мощностью 960 л.с. В 1938 г. специально для установки на пушечные истребители изготовили 7 экземпляров М-103П (6 рабочих и один макет). Ориентируясь на этот двигатель, в КБ Поликарпова подготовили дальнейшую модификацию И-17 - истребитель И-172. По расчетам конструктора, с двигателем М-103П теперь можно было рассчитывать на получение максимальной скорости порядка 550 км/ч на высоте 4000 м. Однако странным образом указанные двигатели на одномоторные истребители не попали. Четыре М-103П с заводскими номерами 605, 606, 608, 609 отправили на завод №84, где они использовались на двухмоторном ВИТ-2 (зачем они были нужны на двухмоторной машине, у которой все вооружение монтировалось в фюзеляже?). Двигатель №606 попал на ресурсные испытания, а №604 направили в ЦКБ-2 для отработки вооружения (11951).</w:t>
      </w:r>
    </w:p>
    <w:p w14:paraId="75F3D29E" w14:textId="77777777" w:rsidR="004B0DF9" w:rsidRPr="001F5E07" w:rsidRDefault="004B0DF9" w:rsidP="001F5E07">
      <w:pPr>
        <w:autoSpaceDE w:val="0"/>
        <w:autoSpaceDN w:val="0"/>
        <w:adjustRightInd w:val="0"/>
        <w:jc w:val="both"/>
        <w:rPr>
          <w:color w:val="000000" w:themeColor="text1"/>
          <w:sz w:val="16"/>
          <w:szCs w:val="16"/>
        </w:rPr>
      </w:pPr>
    </w:p>
    <w:p w14:paraId="25E3E2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И.А. Уваров предложил оригинальный проект мотора с одним кольцевым цилиндром, разделенным на шесть камер. 12 поршней совер</w:t>
      </w:r>
      <w:r w:rsidRPr="001F5E07">
        <w:rPr>
          <w:color w:val="000000" w:themeColor="text1"/>
          <w:sz w:val="16"/>
          <w:szCs w:val="16"/>
        </w:rPr>
        <w:softHyphen/>
        <w:t>шали колебательное движение в со</w:t>
      </w:r>
      <w:r w:rsidRPr="001F5E07">
        <w:rPr>
          <w:color w:val="000000" w:themeColor="text1"/>
          <w:sz w:val="16"/>
          <w:szCs w:val="16"/>
        </w:rPr>
        <w:softHyphen/>
        <w:t>ответствии с четырехтактным циклом, передавая движение валу двигателя че</w:t>
      </w:r>
      <w:r w:rsidRPr="001F5E07">
        <w:rPr>
          <w:color w:val="000000" w:themeColor="text1"/>
          <w:sz w:val="16"/>
          <w:szCs w:val="16"/>
        </w:rPr>
        <w:softHyphen/>
        <w:t>рез сложный механизм передачи. Мо</w:t>
      </w:r>
      <w:r w:rsidRPr="001F5E07">
        <w:rPr>
          <w:color w:val="000000" w:themeColor="text1"/>
          <w:sz w:val="16"/>
          <w:szCs w:val="16"/>
        </w:rPr>
        <w:softHyphen/>
        <w:t>тор Уварова должен был иметь очень большую удельную мощность. В 1939 г. изготовили один опытный экземпляр двигателя. Стендовые испы</w:t>
      </w:r>
      <w:r w:rsidRPr="001F5E07">
        <w:rPr>
          <w:color w:val="000000" w:themeColor="text1"/>
          <w:sz w:val="16"/>
          <w:szCs w:val="16"/>
        </w:rPr>
        <w:softHyphen/>
        <w:t>тания велись в 1939-1941 гг. Предпо</w:t>
      </w:r>
      <w:r w:rsidRPr="001F5E07">
        <w:rPr>
          <w:color w:val="000000" w:themeColor="text1"/>
          <w:sz w:val="16"/>
          <w:szCs w:val="16"/>
        </w:rPr>
        <w:softHyphen/>
        <w:t>лагалась постройка опытной серии, со</w:t>
      </w:r>
      <w:r w:rsidRPr="001F5E07">
        <w:rPr>
          <w:color w:val="000000" w:themeColor="text1"/>
          <w:sz w:val="16"/>
          <w:szCs w:val="16"/>
        </w:rPr>
        <w:softHyphen/>
        <w:t>рванная началом войны с Германией.</w:t>
      </w:r>
    </w:p>
    <w:p w14:paraId="326E45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w:t>
      </w:r>
    </w:p>
    <w:p w14:paraId="4B6A0D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кольцевой, шестикамерный, ре-дукторный, без ПЦН;</w:t>
      </w:r>
    </w:p>
    <w:p w14:paraId="3E9CD1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объем 9,6 л;</w:t>
      </w:r>
    </w:p>
    <w:p w14:paraId="212DCC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диаметр цилиндра/ход поршня 127/127 мм;</w:t>
      </w:r>
    </w:p>
    <w:p w14:paraId="7517E4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степень сжатия 8,0;</w:t>
      </w:r>
    </w:p>
    <w:p w14:paraId="30A66D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максимальная мощность (по проекту) 1600 л.с.;</w:t>
      </w:r>
    </w:p>
    <w:p w14:paraId="7BBCED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вес 300 кг. (11852).</w:t>
      </w:r>
    </w:p>
    <w:p w14:paraId="19E3EA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7A28D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в МАИ под руководством профессора А.В.Квасникова была разработана авиационная паровая машина мощностью 180 л.с. Испытания проводились на модифицированном самолете У-2, на котором для размещения паровой машины переделали носовую часть фюзеляжа и переднюю кабину (10667).</w:t>
      </w:r>
    </w:p>
    <w:p w14:paraId="121E75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59D10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году С.Ш. Бас-Дубовым и Г.М. Заславским был изготовлен первый отечественный реверсивный винт и предназначался для торможения самолета на пикировании. Этот винт дважды проходил испытания в НИИ ВВС, но результаты их неудовлетворили заказчика (12047).</w:t>
      </w:r>
    </w:p>
    <w:p w14:paraId="657CCDD5" w14:textId="77777777" w:rsidR="004B0DF9" w:rsidRPr="001F5E07" w:rsidRDefault="004B0DF9" w:rsidP="001F5E07">
      <w:pPr>
        <w:autoSpaceDE w:val="0"/>
        <w:autoSpaceDN w:val="0"/>
        <w:adjustRightInd w:val="0"/>
        <w:jc w:val="both"/>
        <w:rPr>
          <w:color w:val="000000" w:themeColor="text1"/>
          <w:sz w:val="16"/>
          <w:szCs w:val="16"/>
        </w:rPr>
      </w:pPr>
    </w:p>
    <w:p w14:paraId="7FF156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когда в НИИ ВВС были проведены испытания зеркального (!!!) материала для маскировки самолетов, предложенного профессором Каждан. Материал, представляющий собой зеркальный слой никеля, нанесенный гальваническим способом на медную основу или на медную основу, приклеенную на пластмассовую подложку, не мог использоваться как самостоятельный материал для обшивок самолетов из-за своей низкой прочности, а при обтяжке им поверх существующей полотняной и металлической обшивки вес самолета увеличивался на 0,9 - 1,2 кг/м2 (для самолета У-2 это выливалось в 100 - 120 кг). Все же маскировочные свойства нового материала были испытаны. Для этого половину У-2 обтянули им и, так как в таком виде самолет не мог подняться в воздух, сфотографировали стоящим на земле на инфракрасную пленку с красным фильтром и на изопанхром с желтым фильтром с высот 1000, 2000, 3000 м. Также производились визуальные наблюдения невооруженным глазом. При всех условиях самолет был хорошо различим, т. к. внимание наблюдателя приковывали яркие блики, отбрасываемые зеркальным покрытием. Эти блики видны при различных углах наблюдения и, особенно резко, при наблюдении против солнца (3522).</w:t>
      </w:r>
    </w:p>
    <w:p w14:paraId="689B91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32D6B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году произошел рецедив зеркальной маскировки, причем совершенно искажающий саму ее идею. В этом году в НИИ ВВС были проведены испытания зеркального материала для маскировки самолетов, предложенного профессором Я. Каждан. Материал, представлял собой слой никеля, нанесенный гальваническим способом на медную основу, приклеенную к пластмассовой подложке. Из-за низкой прочности он не мог использоваться как самостоятельный материал для обшивок самолетов. Во время испытаний половину самолета У-2 обтянули зеркальной пленкой и сфотографировали с разных высот. Производились и визуальные наблюдения. При всех условиях самолет был хорошо заметен, т.к. внимание наблюдателей приковывали яркие блики, отбрасываемые зеркальным покрытием (11505). </w:t>
      </w:r>
    </w:p>
    <w:p w14:paraId="7073B4F1" w14:textId="77777777" w:rsidR="004B0DF9" w:rsidRPr="001F5E07" w:rsidRDefault="004B0DF9" w:rsidP="001F5E07">
      <w:pPr>
        <w:autoSpaceDE w:val="0"/>
        <w:autoSpaceDN w:val="0"/>
        <w:adjustRightInd w:val="0"/>
        <w:jc w:val="both"/>
        <w:rPr>
          <w:color w:val="000000" w:themeColor="text1"/>
          <w:sz w:val="16"/>
          <w:szCs w:val="16"/>
        </w:rPr>
      </w:pPr>
    </w:p>
    <w:p w14:paraId="21F167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издан Сборник докладов по авиационной броне, прочитанных на 1 и 2 конференциях в 1938 году, созванных при НИИ ГУАС</w:t>
      </w:r>
    </w:p>
    <w:p w14:paraId="451208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Некоторые соображения по вопросу брони. Ак. Иоффе</w:t>
      </w:r>
    </w:p>
    <w:p w14:paraId="5FE25C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К вопросу о теории брони. Ак. Иоффе</w:t>
      </w:r>
    </w:p>
    <w:p w14:paraId="0A160E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Создание комбинированной брони.</w:t>
      </w:r>
    </w:p>
    <w:p w14:paraId="0B366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Влияние различных физических свойств пластических масс на их пулестойкость.</w:t>
      </w:r>
    </w:p>
    <w:p w14:paraId="40A123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Методы испытания брони.</w:t>
      </w:r>
    </w:p>
    <w:p w14:paraId="00CF1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 Обзор качества современной металлической брони.</w:t>
      </w:r>
    </w:p>
    <w:p w14:paraId="22B202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 Создание экранированной брони.</w:t>
      </w:r>
    </w:p>
    <w:p w14:paraId="221B1F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 Создание неметаллической авиаброни.</w:t>
      </w:r>
    </w:p>
    <w:p w14:paraId="058C78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 Создание прозрачной брони (3373).</w:t>
      </w:r>
    </w:p>
    <w:p w14:paraId="7907AA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622BC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после гибели В.П.Чкалова М.М.Громов и Г.Ф.Байдуков писали И.В.Сталину предложение выполнить кругосветный полет на двух самолетах вокруг земного шара через полюса и просили обязать промышленность сконструировать и построить два самолета с гермокабинами и дизелями. Чуть раньше такой самолет хотел и В.П.Чкалов (95,23).</w:t>
      </w:r>
    </w:p>
    <w:p w14:paraId="6D9919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5773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24 конструкторских коллектива работали над 60 опытными машинами (65,6).</w:t>
      </w:r>
    </w:p>
    <w:p w14:paraId="6931AE5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1FACC0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было образовано Остехбюро в Болшево, в 08.1938 г. в его состав вошло КБ-1 завода № 156. С весны 1939 г. отдел № 29 базировался в здании КОСОС ЦАГИ. Включал 4 «спецтехотдела» (СТО): № 103 А.Н. Туполева; № 100 В.М. Петлякова; № 102 В.М. Мясищева, самолет «102»; № 110 Д.Л. Томашевича, самолет «110».</w:t>
      </w:r>
    </w:p>
    <w:p w14:paraId="7D70E7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Отдел № 100 В.М. Петлякова сначала насчитывал около 50 чел., затем увеличен до 80 чел. Работы по высотному истребителю «100» (первый полет 7.05.1939 г.</w:t>
      </w:r>
      <w:r w:rsidRPr="001F5E07">
        <w:rPr>
          <w:color w:val="000000" w:themeColor="text1"/>
          <w:sz w:val="16"/>
          <w:szCs w:val="16"/>
          <w:vertAlign w:val="superscript"/>
        </w:rPr>
        <w:t>|ь</w:t>
      </w:r>
      <w:r w:rsidRPr="001F5E07">
        <w:rPr>
          <w:color w:val="000000" w:themeColor="text1"/>
          <w:sz w:val="16"/>
          <w:szCs w:val="16"/>
        </w:rPr>
        <w:t>). В 1940 г. выдано задание по переделке самолета «100» в пикирующий бомбардировщик со сроком исполнения 1,5 месяца. Для этого из ОКБ Яковлева, Ильюшина, Архангельского и др. в отдел Петлякова передано около 300 чел. 23.06.1940 г. самолет передан в серийное производство под обозначением Пе-2. 25.07.1940 г. В.М. Петляков освобожден и продолжил работу.'</w:t>
      </w:r>
    </w:p>
    <w:p w14:paraId="6F7D62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В.М. Мясищев сначала занимался проектированием крыла в отделе № 100. В конце 1939 г. предложил проект дальнего бомбардировщика, для реализации которого создан отдел № 102. 25.07.1940 г. В.М. Мясищев освобожден и продолжил работу по бомбардировщикам ДВБ-102 (ВМ-1, первый полет 17.02.1942 г.), ВМ-2, -3, -4, ДВБ-3 (ВМ-4г, проект 1945 г.).</w:t>
      </w:r>
      <w:r w:rsidRPr="001F5E07">
        <w:rPr>
          <w:color w:val="000000" w:themeColor="text1"/>
          <w:sz w:val="16"/>
          <w:szCs w:val="16"/>
          <w:vertAlign w:val="superscript"/>
        </w:rPr>
        <w:t>3</w:t>
      </w:r>
    </w:p>
    <w:p w14:paraId="38455E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отделе № 103 разработаны проекты бомбардировщиков: пикирующего ПБ (АНТ-57, 04.1939 г.), фронтового ФБ (АНТ-58). На базе ФБ в 03.1940 г. начата разработка самолета «103». Пост. СТО № 239 от 1.06.1940 г. и пр. № 293 от 16.06.1940 г. задана постройка опытного экземпляра с моторами АМ-35А и двух машин с М-120ТК-2 со сроками сдачи 1.12.1940 г., 1 марта и 1 мая 1941 г. соответственно. Пост. СТО № 401 от 11.10.1940 г. утверждены новые требования к самолету, в результате созданы «103У» (АНТ-59) и «103В» (АНТ-60). Первый полет «103» выполнил 29.01.1941 г., «103У» - 15.05.1941 г., «103В» - 15.10.1941 г. По пр. № 533 от 17.06.1941 г. самолет передан в серийное производство на заводе № 18, но начало войны помешало этому. В соответствии с пост. ГКО № 296 от 27.07.1941 г. и пр. № 761 от 29.07.1941 г. производство самолета с двигателями АМ-37 развернуто на заводе № 166. Пост. ГКО № 915 от 19.11.1941 г. производство переведено на выпуск самолета с двигателями М-82. В 12.1941 г. было принято решение о запуске самолета в серию на заводе № 22, но не было реализовано. В 03.1942 г. самолет получил обозначение Ту-2. В 1943 г. разработан «страндартизованный» вариант Ту-2С (АНТ-61), который по пр. № 430 от 20.07.1943 г. запущен в серию.</w:t>
      </w:r>
    </w:p>
    <w:p w14:paraId="5834BB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Д.Л. Томашевич освобожден в 07.1941 г.</w:t>
      </w:r>
    </w:p>
    <w:p w14:paraId="79FCE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 в его состав включены КБ-16 и КБ-17 завода № 156.</w:t>
      </w:r>
    </w:p>
    <w:p w14:paraId="76953E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07-08.1941 г. ЦКБ-29 вместе с вольнонаемными бригадами Петлякова, Мясищева и Томашевича эвакуировано в Омск на завод № 166. По приказу № 7 от 20.12.1941 г. бригады Мясищева и Томашевича были переведены с завода № 166 на площади Куломзинского филиала завода № 166 с сохранением тематики по 7ГУ. В Омске КБ-29 продолжило работу. Ликвидировано в 1943 г.</w:t>
      </w:r>
    </w:p>
    <w:p w14:paraId="56856D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(-07.1941 г.)- А.Н. Туполев (освобожден).</w:t>
      </w:r>
    </w:p>
    <w:p w14:paraId="57D1C4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(1938-41 г.)-  Г.Я. Кутепов, (06.1941 г.)- Кравченко.</w:t>
      </w:r>
      <w:r w:rsidRPr="001F5E07">
        <w:rPr>
          <w:color w:val="000000" w:themeColor="text1"/>
          <w:sz w:val="16"/>
          <w:szCs w:val="16"/>
          <w:vertAlign w:val="superscript"/>
        </w:rPr>
        <w:t>3</w:t>
      </w:r>
    </w:p>
    <w:p w14:paraId="25725E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бригад: крыла отдела № 100 (1938 г.-)- В.М. Мясшцев; прочности (1939 г.-)- ГА Озеров.</w:t>
      </w:r>
    </w:p>
    <w:p w14:paraId="2FAFF07B" w14:textId="77777777" w:rsidR="004B0DF9" w:rsidRPr="001F5E07" w:rsidRDefault="004B0DF9" w:rsidP="001F5E07">
      <w:pPr>
        <w:autoSpaceDE w:val="0"/>
        <w:autoSpaceDN w:val="0"/>
        <w:adjustRightInd w:val="0"/>
        <w:jc w:val="both"/>
        <w:rPr>
          <w:color w:val="000000" w:themeColor="text1"/>
          <w:sz w:val="16"/>
          <w:szCs w:val="16"/>
        </w:rPr>
      </w:pPr>
    </w:p>
    <w:p w14:paraId="0BA95E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году, согласно приказу № 22бсс ОВСНК и приказу НКВД № 00641, в Бутырской, Лефортовской и Таганской тюрьмах были сформированы группы конструкторов В. М. Петлякова и В. М. Мясищева, а также группа аэродинамики и расчетов. Всех их разместили в поселке Болшево Московской области, в бараках бывшей колонии для малолетних преступников с высоким забором по периметру. Учреждению был присвоен шифр СТО (спецтехотдел НКВД). </w:t>
      </w:r>
    </w:p>
    <w:p w14:paraId="7B964B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Петлякову было дано задание создать двухмоторный высотный истребитель. Коллектив КБ создал истребитель под именем "100" (сотка), но опыт советско-финской войны показал, что армии необходимы пикирующие бомбардировщики. </w:t>
      </w:r>
    </w:p>
    <w:p w14:paraId="4FDAC0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Глава ведомства НКВД Л. П. Берия поставил перед коллективом КБ Петлякова новую задачу - превратить проект истребителя в проект пикирующего бомбардировщика, пообещав освобождение всем заключенным, участвующим в данной работе. </w:t>
      </w:r>
    </w:p>
    <w:p w14:paraId="160DEF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Срок был дан всего полтора месяца. Петляков в течение нескольких дней сделал макет. Из ОКБ Яковлева, Ильюшина, Архангельского и других КБ Петлякову передали около 300 человек. </w:t>
      </w:r>
    </w:p>
    <w:p w14:paraId="2FA802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срочном порядке выпускались рабочие чертежи и сразу же передавались на заводы для серийной постройки. Опытный экземпляр не строили. Планер внешне остался без изменений, менялось только оборудование и вооружение. </w:t>
      </w:r>
    </w:p>
    <w:p w14:paraId="5B6DBA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 полтора месяца инженеры Петлякова превратили истребитель в пикирующий бомбардировщик, который получил имя Пе-2. Серийное производство его началось 23 июня 1940 г. </w:t>
      </w:r>
    </w:p>
    <w:p w14:paraId="1BA0B7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Лаврентий Павлович Берия сдержал свое слово, и 25 июля 1940 года Петляков, вместе со всем своим окружением, был освобожден. </w:t>
      </w:r>
    </w:p>
    <w:p w14:paraId="7FA9AC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Способность производить бомбометание как из горизонтального полета, так и из пикирования, в сочетании с высокой скоростью (до 500 км/ч) сделали Пе-2 основным фронтовым бомбардировщиком периода Второй мировой войны. Всего за время войны было выпущено 11 427 самолетов (12107).</w:t>
      </w:r>
    </w:p>
    <w:p w14:paraId="2B415942" w14:textId="77777777" w:rsidR="004B0DF9" w:rsidRPr="001F5E07" w:rsidRDefault="004B0DF9" w:rsidP="001F5E07">
      <w:pPr>
        <w:autoSpaceDE w:val="0"/>
        <w:autoSpaceDN w:val="0"/>
        <w:adjustRightInd w:val="0"/>
        <w:jc w:val="both"/>
        <w:rPr>
          <w:color w:val="000000" w:themeColor="text1"/>
          <w:sz w:val="16"/>
          <w:szCs w:val="16"/>
        </w:rPr>
      </w:pPr>
    </w:p>
    <w:p w14:paraId="0509FC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полярную авиацию из состава ВВС поступили еще 9 Дорнье "Валь". Таким образом, количество направленных на север гидропланов этого типа составило 17 экземпляров. Все они с разным успехом эксплуатировались до 1940-х годов (11970).</w:t>
      </w:r>
    </w:p>
    <w:p w14:paraId="6B225465" w14:textId="77777777" w:rsidR="004B0DF9" w:rsidRPr="001F5E07" w:rsidRDefault="004B0DF9" w:rsidP="001F5E07">
      <w:pPr>
        <w:autoSpaceDE w:val="0"/>
        <w:autoSpaceDN w:val="0"/>
        <w:adjustRightInd w:val="0"/>
        <w:jc w:val="both"/>
        <w:rPr>
          <w:color w:val="000000" w:themeColor="text1"/>
          <w:sz w:val="16"/>
          <w:szCs w:val="16"/>
        </w:rPr>
      </w:pPr>
    </w:p>
    <w:p w14:paraId="1F0C88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у завода № 1 имелся филиал - завод № 25. В 1940 г. в качестве филиала заводу № 1 передан завод № 89 НКАП (11982).</w:t>
      </w:r>
    </w:p>
    <w:p w14:paraId="3EE7E4ED" w14:textId="77777777" w:rsidR="004B0DF9" w:rsidRPr="001F5E07" w:rsidRDefault="004B0DF9" w:rsidP="001F5E07">
      <w:pPr>
        <w:autoSpaceDE w:val="0"/>
        <w:autoSpaceDN w:val="0"/>
        <w:adjustRightInd w:val="0"/>
        <w:jc w:val="both"/>
        <w:rPr>
          <w:color w:val="000000" w:themeColor="text1"/>
          <w:sz w:val="16"/>
          <w:szCs w:val="16"/>
        </w:rPr>
      </w:pPr>
    </w:p>
    <w:p w14:paraId="61463F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годовому отчету за 1938 директора завода № 124 становятся ясными причины очередного невыполнения плановых заданий. Изготовление сразу трех опытных машин МГ, ДБА и «42» требовало большого количества изменений в получаемых со стороны чертежах, а также существенных доработок в конструкции.</w:t>
      </w:r>
    </w:p>
    <w:p w14:paraId="5EFEDE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этом году завод должен был сдать пять самолетов ДБА, вместо прежних двадцати пяти, отремонтировать пятьдесят моторов АМ-34 и собрать десять моторов М-25. Фактически отремонтировали только сорок три АМ-34.</w:t>
      </w:r>
    </w:p>
    <w:p w14:paraId="72A8D0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машинам ДБА степень готовности на конец года составляла 96-100% и по МГ не превысила 70%. По двум самолетам «42» первой серии готовность по заготовкам, жестяным работам и механическим деталям была от 33 до 74%. По агрегатной и детальной сборке дела были похуже - от 6 до 67%. Вторая серия из пяти машин «42» выглядела, соответственно, таким образом: от 8 до 28% и третья от 0 до 14%. Объяснялось отставание следующими причинами:</w:t>
      </w:r>
    </w:p>
    <w:p w14:paraId="515469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 ДБА - большое количество конструктивных доработок, большая некомплектность производственных заделов по узлам и деталям, идущим в окончательную сборку, задержка сборки агрегатов из-за работ по перекрытию главного корпуса; смена внутренних моторов; устранение конструктивных дефектов по моторамам и так далее.</w:t>
      </w:r>
    </w:p>
    <w:p w14:paraId="2E72E9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 МГ - тоже конструктивные доработки, такие как смена лонжерона, центроплана и крыла, устранение дефектов, а так же невыполнение заказов заводом № 156 по бакам и шасси.</w:t>
      </w:r>
    </w:p>
    <w:p w14:paraId="09749E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 «42» - отставание от запуска на полтора-два месяца ввиду задержки поступления чертежей и большого объема работ по их переработке, некомплектное поступление материалов, особенно труб для лонжеронов крыла и центроплана».</w:t>
      </w:r>
    </w:p>
    <w:p w14:paraId="59E32E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дополнении ко всему сказывались недостаток квалифицированной рабочей силы по станочному оборудованию, слабость производственного аппарата и низкий уровень организации производства и управления.</w:t>
      </w:r>
    </w:p>
    <w:p w14:paraId="7B7CE9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Текучесть кадров на заводе была чудовищной. При численности работающих на 1 января 1938 г. в 6247 человек (из которых рабочих - 3656 и ИТР - 972), в течение года на предприятие было привлечено 4261 человек, а уволилось 3914 человек. В основном это были, конечно, рабочие низкой квалификации и ученики (12049).</w:t>
      </w:r>
    </w:p>
    <w:p w14:paraId="0211FD24" w14:textId="77777777" w:rsidR="004B0DF9" w:rsidRPr="001F5E07" w:rsidRDefault="004B0DF9" w:rsidP="001F5E07">
      <w:pPr>
        <w:autoSpaceDE w:val="0"/>
        <w:autoSpaceDN w:val="0"/>
        <w:adjustRightInd w:val="0"/>
        <w:jc w:val="both"/>
        <w:rPr>
          <w:color w:val="000000" w:themeColor="text1"/>
          <w:sz w:val="16"/>
          <w:szCs w:val="16"/>
        </w:rPr>
      </w:pPr>
    </w:p>
    <w:p w14:paraId="07290B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введен в строй Тихвинский алюминиевый завод (66,209).</w:t>
      </w:r>
    </w:p>
    <w:p w14:paraId="4CBA24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C13C7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 Москве на базе завода № 3 Треста “Установка” был организован завод (будущий завод № 305) для производства нормалей, крепежа, фитингов и арматуры. Директором завода был назначен Марочкин А.И. В 1941 году завод был эвакуирован из Москвы в Куйбышев, ст. Безымянка, где разместился на производственной площадке и в складских помещениях, принадлежащих заводу № 1 им. Сталина.</w:t>
      </w:r>
    </w:p>
    <w:p w14:paraId="3DD08B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период ВОВ директорами завода был Павлов С.И. (с 1941 по 1942 гг.) и Гавриленко (с 1942 по 1945 гг.). В 1945 году по приказу СНК № 15248рс от 22 октября 1945 года и по приказу НКАП № 410 от 29 октября 1945 года завод № 305 был объединен с заводом № 207. Директором завода № 207 был назначен Засульский, зам. директора завода на филиале – Гоман Г.Е. 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489E9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Куйбышев, Кировский район, Северо-Восточная часть территории завода 1</w:t>
      </w:r>
    </w:p>
    <w:p w14:paraId="39DAFB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последующие годы директорами завода назначались:</w:t>
      </w:r>
    </w:p>
    <w:p w14:paraId="20DEB1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Прилуков А.С. – с 1950 года</w:t>
      </w:r>
    </w:p>
    <w:p w14:paraId="1A547A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Федоренко П.М. – с 1952 года (9603).</w:t>
      </w:r>
    </w:p>
    <w:p w14:paraId="35EFED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6942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 на заводе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1F5E07">
        <w:rPr>
          <w:color w:val="000000" w:themeColor="text1"/>
          <w:sz w:val="16"/>
          <w:szCs w:val="16"/>
          <w:lang w:val="en-US"/>
        </w:rPr>
        <w:t>Wright</w:t>
      </w:r>
      <w:r w:rsidRPr="001F5E07">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122C9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5E90F2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КО от 2.10.1939 г. в 1940 г. должна была быть завершена реконструкция завода.</w:t>
      </w:r>
    </w:p>
    <w:p w14:paraId="79C250D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2EA538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136812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1A96B1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223436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03.1946 г. начато освоение производства насосов непосредственного впрыска НВ-21.</w:t>
      </w:r>
    </w:p>
    <w:p w14:paraId="481014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2BE981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1F5E07">
        <w:rPr>
          <w:color w:val="000000" w:themeColor="text1"/>
          <w:sz w:val="16"/>
          <w:szCs w:val="16"/>
          <w:lang w:val="en-US"/>
        </w:rPr>
        <w:t>JIA</w:t>
      </w:r>
      <w:r w:rsidRPr="001F5E07">
        <w:rPr>
          <w:color w:val="000000" w:themeColor="text1"/>
          <w:sz w:val="16"/>
          <w:szCs w:val="16"/>
        </w:rPr>
        <w:t>.</w:t>
      </w:r>
    </w:p>
    <w:p w14:paraId="381FF6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D3BB3B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366B44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(1964 г.)- 7025 чел., (1.01.2001 г.)- 5500 чел.</w:t>
      </w:r>
    </w:p>
    <w:p w14:paraId="4C4149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7F9BDC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19763C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(10.1940-46 г.-)- П.Н. Тарасов, (1988-90 г.)- А.А. Кульков.</w:t>
      </w:r>
    </w:p>
    <w:p w14:paraId="67F5DF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5E8267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(12.1937 г.)- Боцковский, (1941 г.)- Ф.С. Деменюк.</w:t>
      </w:r>
    </w:p>
    <w:p w14:paraId="4BCC5D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7A309A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производства (1941 г.)- Н.Н. Кругленин. Исполнительный директор (2002 г.)- С. А. Морев.</w:t>
      </w:r>
      <w:r w:rsidRPr="001F5E07">
        <w:rPr>
          <w:color w:val="000000" w:themeColor="text1"/>
          <w:sz w:val="16"/>
          <w:szCs w:val="16"/>
          <w:vertAlign w:val="superscript"/>
        </w:rPr>
        <w:t>69</w:t>
      </w:r>
    </w:p>
    <w:p w14:paraId="359826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инструментального (-07.1938 г.)- М.И. Горячев; перспективного развития (10.2004 г.)- Н.А. Раат.</w:t>
      </w:r>
    </w:p>
    <w:p w14:paraId="28FDD7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детали для </w:t>
      </w:r>
      <w:r w:rsidRPr="001F5E07">
        <w:rPr>
          <w:color w:val="000000" w:themeColor="text1"/>
          <w:sz w:val="16"/>
          <w:szCs w:val="16"/>
          <w:lang w:val="en-US"/>
        </w:rPr>
        <w:t>PC</w:t>
      </w:r>
      <w:r w:rsidRPr="001F5E07">
        <w:rPr>
          <w:color w:val="000000" w:themeColor="text1"/>
          <w:sz w:val="16"/>
          <w:szCs w:val="16"/>
        </w:rPr>
        <w:t xml:space="preserve"> М-13 (1942) (11982).</w:t>
      </w:r>
    </w:p>
    <w:p w14:paraId="2D518CCB" w14:textId="77777777" w:rsidR="004B0DF9" w:rsidRPr="001F5E07" w:rsidRDefault="004B0DF9" w:rsidP="001F5E07">
      <w:pPr>
        <w:autoSpaceDE w:val="0"/>
        <w:autoSpaceDN w:val="0"/>
        <w:adjustRightInd w:val="0"/>
        <w:jc w:val="both"/>
        <w:rPr>
          <w:color w:val="000000" w:themeColor="text1"/>
          <w:sz w:val="16"/>
          <w:szCs w:val="16"/>
        </w:rPr>
      </w:pPr>
    </w:p>
    <w:p w14:paraId="2C931E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из серийно-конструкторского отдела завода № 20 НКАП возникло ОКБ-451. Вместе с заводом № 20 ОКБ в 1941 году эвакуировалось в Омск, а в 1942 году была проведена частичная реэвакуация, но уже на территорию бывш. завода № 132, где ОКБ и помещается в настоящее время. Окончательная реэвакуация произведена в 1943 году.</w:t>
      </w:r>
    </w:p>
    <w:p w14:paraId="23094E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Москва, Бутырская ул., д. 56</w:t>
      </w:r>
    </w:p>
    <w:p w14:paraId="370F1E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Гл. конструктор – Тарасов (с 1938 года)</w:t>
      </w:r>
    </w:p>
    <w:p w14:paraId="59FF8B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Приказом МАП от 20 августа 1957 года № 544 ОКБ реорганизовано в Государственное Союзное ОКБ, как самостоятельная уставная организация (9401).</w:t>
      </w:r>
    </w:p>
    <w:p w14:paraId="3B946D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835C0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началось строительства завода “Панель” треста “Теплоконтроль”, предназначенного для производства приборных щитов и панелей стационарных установок, монтажных деталей и ремонта контрольно-измерительных, регулирующих и авиационных приборов. В 1939 году строительство завода “Панель” из системы треста “Теплоконтроль” было изъято и передано в ведение 8-го гл. управления МАП с присвоением заводу № 279.</w:t>
      </w:r>
    </w:p>
    <w:p w14:paraId="512B29B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заводе № 279 было запроектировано производство и выпуск авиационных электрических приборов: амперметров, вольтметров для раций авиационной службы, авиатахометров, электробомбосбрасывателей и электробензиномеров, а также была предусмотрена организация центральной базы по изготовлению нормального режущего инструмента и крепежных деталей для всех заводов 8-го гл. управления МАП.</w:t>
      </w:r>
    </w:p>
    <w:p w14:paraId="7FEC33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 время нахождения в г. Раменское на заводе № 279 был начат выпуск прибора “бензиномер”. В октябре 1941 года по решению Правиельства завод № 279 был полностью эвакуирован в Ижевск. В июле 1942 года на базу бывш. завода № 270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238B8B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218 (ныне завод № 149) по прибытии в Раменсоке занял территорию, ранее занимаемую заводом № 279.</w:t>
      </w:r>
    </w:p>
    <w:p w14:paraId="3B80D7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8EA6A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Раменское Московской области, ул. Сафоновская, д. 49</w:t>
      </w:r>
    </w:p>
    <w:p w14:paraId="341725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Производственный профиль – приборостроение</w:t>
      </w:r>
    </w:p>
    <w:p w14:paraId="76FC20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 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41798C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EFFA0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будущие завод № 167 был переведен из системы НКместпрома в систему НКАП и в дальнейшем именовался филиалом № 1 завода им. Серго Орджоникидзе. Назначение филиала было: производство деталей холодной штамповки из черных металлов, производство агрегатов: баков, коллекторов, оперения.</w:t>
      </w:r>
    </w:p>
    <w:p w14:paraId="5FBA422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Начало строительства зданий предприятий относится к 1887 году. Часть корпусов построена в 1914-1915 гг. Эти здания были предназначены для производства оцинкованной посуды и оцинковки кровельного железа.</w:t>
      </w:r>
    </w:p>
    <w:p w14:paraId="0789846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167 расположен в Канавинском районе с Северо-Восточной стороны Горького, с юго-запада завод граничит с Московско-курской ж/д.</w:t>
      </w:r>
    </w:p>
    <w:p w14:paraId="41A924E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Завод № 167 организован на базе бывш. филиала № 1 завода им. Серго Орджоникидзе в 1947 году на основании приказа МАП за № 176с от 2 апреля 1947 года.</w:t>
      </w:r>
    </w:p>
    <w:p w14:paraId="10F9A8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Директор – Сухарев</w:t>
      </w:r>
    </w:p>
    <w:p w14:paraId="54C8F1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Адрес: Горький п/я 281</w:t>
      </w:r>
    </w:p>
    <w:p w14:paraId="3BDB2BF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Производственный профиль – производство авиационных нормалей крепежа (9853).</w:t>
      </w:r>
    </w:p>
    <w:p w14:paraId="623374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B0F32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завод “Сибмашстрой”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руб. (9684)</w:t>
      </w:r>
    </w:p>
    <w:p w14:paraId="4111B1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В 1938 г. на основе проведенных в НИИ ВВС исслелований маневренных и прочностных характеристик самолета ДБ-3 был сделан вывод, что он может быть использован для бомбометания с пикирования под угли до 80°. В результате приняли решение модифицировать несколько ДБ-3 с двигателями М-87Б для выполнения бомбометания с пикирования. Основные доработки заключались в усилении некоторых элементов конструкции планера, а во избежание раскрутки воздушных винтов </w:t>
      </w:r>
      <w:r w:rsidRPr="001F5E07">
        <w:rPr>
          <w:color w:val="000000" w:themeColor="text1"/>
          <w:sz w:val="16"/>
          <w:szCs w:val="16"/>
        </w:rPr>
        <w:lastRenderedPageBreak/>
        <w:t>ВИШ-3 при пикировании их заменили на воздушные винты ВИШ-23. Кроме того, кабину штурмана оснастили прицелом, обеспечивающим прицельное сбрасывание бомб с пикирования (9528).</w:t>
      </w:r>
    </w:p>
    <w:p w14:paraId="5ED30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12C3E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построен и действовал Куйбышевский механический завод в системе Особстроя НКВД для обслуживания строительства Куйбышевского гидроузла.</w:t>
      </w:r>
    </w:p>
    <w:p w14:paraId="796BD7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 приказу № 1195сс от 31.12.1941 г. завод с 25.12.1941 г. передан в НКАП и получил № 207 в ведении 10ГУ. </w:t>
      </w:r>
    </w:p>
    <w:p w14:paraId="393311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7742F7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03.1943 г. на завод передана часть оборудования завода № 381 НКАП, реэвакуированного из Нижнего Тагила. </w:t>
      </w:r>
    </w:p>
    <w:p w14:paraId="5F2868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постановлением СНК № 15248-рс от 22.10.1945 г. и приказом № 416с от 29.10.1945 г. в состав завода № 207 НКАП влит завод № 305 НКАП и с 1.10.1945 г. образован объединенный завод № 207 НКАП.</w:t>
      </w:r>
    </w:p>
    <w:p w14:paraId="2C4B72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6568E3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03F7D7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(12.1941-10.1945 г.-)- Засульский, (1949 г.)- Дубовиков. Гендиректор (-1998-2002 г.-)- Н.А. Поролло.69 </w:t>
      </w:r>
    </w:p>
    <w:p w14:paraId="561B29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ПВРД РД-900 (1958), ускорители для КР «Буря».</w:t>
      </w:r>
    </w:p>
    <w:p w14:paraId="6B0E19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Завод № 207 НКАП, МАП, Куйбышевский механический завод НКВД, АООТ, ОАО «Салют» </w:t>
      </w:r>
    </w:p>
    <w:p w14:paraId="16E483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Куйбышев ст. Безымянка</w:t>
      </w:r>
    </w:p>
    <w:p w14:paraId="57A62A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443028 г. Самара Мехзавод тел. 57-01-01 (10776).</w:t>
      </w:r>
    </w:p>
    <w:p w14:paraId="1CC80FBF" w14:textId="77777777" w:rsidR="004B0DF9" w:rsidRPr="001F5E07" w:rsidRDefault="004B0DF9" w:rsidP="001F5E07">
      <w:pPr>
        <w:autoSpaceDE w:val="0"/>
        <w:autoSpaceDN w:val="0"/>
        <w:adjustRightInd w:val="0"/>
        <w:jc w:val="both"/>
        <w:rPr>
          <w:color w:val="000000" w:themeColor="text1"/>
          <w:sz w:val="16"/>
          <w:szCs w:val="16"/>
        </w:rPr>
      </w:pPr>
    </w:p>
    <w:p w14:paraId="4210DE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процессе строительства в 1938 г. завода 116 был расширен планируемый ассортимент ремонтируемых изделий, в связи с чем проект завода был доработан. Вступил в эксплуатацию в 1939 г.</w:t>
      </w:r>
    </w:p>
    <w:p w14:paraId="1C3816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Ремонт И-16, И-15, СБ, ДБ-3, Р-10, моторов М-85, М-25, М-100.</w:t>
      </w:r>
    </w:p>
    <w:p w14:paraId="2EBB90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6C9C23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1990-х г. велась подготовка к производству Ан-74Т.</w:t>
      </w:r>
    </w:p>
    <w:p w14:paraId="3D1762E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4539AD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 ААК входят (2002 г.): Арсеньевский машиностроительный завод и Арсеньевский механический завод.</w:t>
      </w:r>
    </w:p>
    <w:p w14:paraId="50CD7D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2004 г. велась подготовка к освоению ремонта Ми-24.</w:t>
      </w:r>
    </w:p>
    <w:p w14:paraId="765AEE0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196B35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(02.2005 г.)- В.Е. Кравченко.</w:t>
      </w:r>
    </w:p>
    <w:p w14:paraId="40FF95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по МТС и сбыту (02.2005 г.)- А.П. Миронов.</w:t>
      </w:r>
    </w:p>
    <w:p w14:paraId="2829F8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КБ завода (09.1940 г.-)- М.Ф. Королев.</w:t>
      </w:r>
    </w:p>
    <w:p w14:paraId="6D21E9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491809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ракеты: П-15 (1959-62), «Аметист» (1962-), ПКР «Москит» 3М80 (1982-2004-), Х-41;58 </w:t>
      </w:r>
    </w:p>
    <w:p w14:paraId="3A29D7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аэросани «Север»; ремонт Ми-24, Ка-50, ПКР (2004 г.).</w:t>
      </w:r>
    </w:p>
    <w:p w14:paraId="724B34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Заводской номер: Ан-14 № 903013</w:t>
      </w:r>
    </w:p>
    <w:p w14:paraId="4A176B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7F84C7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 Семеновка Приморского кр.</w:t>
      </w:r>
    </w:p>
    <w:p w14:paraId="23D6041D" w14:textId="77777777" w:rsidR="004B0DF9" w:rsidRPr="001F5E07" w:rsidRDefault="004B0DF9" w:rsidP="001F5E07">
      <w:pPr>
        <w:autoSpaceDE w:val="0"/>
        <w:autoSpaceDN w:val="0"/>
        <w:adjustRightInd w:val="0"/>
        <w:jc w:val="both"/>
        <w:rPr>
          <w:color w:val="000000" w:themeColor="text1"/>
          <w:sz w:val="16"/>
          <w:szCs w:val="16"/>
          <w:lang w:val="en-US"/>
        </w:rPr>
      </w:pPr>
      <w:r w:rsidRPr="001F5E07">
        <w:rPr>
          <w:color w:val="000000" w:themeColor="text1"/>
          <w:sz w:val="16"/>
          <w:szCs w:val="16"/>
        </w:rPr>
        <w:t>692330 г. Арсеньев-5 Приморского кр., пл. Ленина</w:t>
      </w:r>
      <w:r w:rsidRPr="001F5E07">
        <w:rPr>
          <w:color w:val="000000" w:themeColor="text1"/>
          <w:sz w:val="16"/>
          <w:szCs w:val="16"/>
          <w:lang w:val="en-US"/>
        </w:rPr>
        <w:t xml:space="preserve">, 5 </w:t>
      </w:r>
      <w:r w:rsidRPr="001F5E07">
        <w:rPr>
          <w:color w:val="000000" w:themeColor="text1"/>
          <w:sz w:val="16"/>
          <w:szCs w:val="16"/>
        </w:rPr>
        <w:t>тел</w:t>
      </w:r>
      <w:r w:rsidRPr="001F5E07">
        <w:rPr>
          <w:color w:val="000000" w:themeColor="text1"/>
          <w:sz w:val="16"/>
          <w:szCs w:val="16"/>
          <w:lang w:val="en-US"/>
        </w:rPr>
        <w:t>. 4-52-32 personal.primorye.ru/ink1/pro, www.aacprogress.da.ru</w:t>
      </w:r>
    </w:p>
    <w:p w14:paraId="646888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Московское представительство: тел. 201-51-08</w:t>
      </w:r>
    </w:p>
    <w:p w14:paraId="195135C3" w14:textId="77777777" w:rsidR="004B0DF9" w:rsidRPr="001F5E07" w:rsidRDefault="004B0DF9" w:rsidP="001F5E07">
      <w:pPr>
        <w:autoSpaceDE w:val="0"/>
        <w:autoSpaceDN w:val="0"/>
        <w:adjustRightInd w:val="0"/>
        <w:jc w:val="both"/>
        <w:rPr>
          <w:color w:val="000000" w:themeColor="text1"/>
          <w:sz w:val="16"/>
          <w:szCs w:val="16"/>
        </w:rPr>
      </w:pPr>
    </w:p>
    <w:p w14:paraId="5B8841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 построен и действовал Куйбышевский механический завод в системе Особстроя НКВД для обслуживания строительства Куйбышевского гидроузла (Завод № 207 НКАП, МАП, Куйбышевский механический завод НКВД, АООТ, ОАО «Салют» / г. Куйбышев ст. Безымянка/ /443028  г. Самара Мехзавод тел. 57-01-01/).</w:t>
      </w:r>
    </w:p>
    <w:p w14:paraId="15476B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1195сс от 31.12.1941 г. завод с 25.12.1941 г. передан в НКАП и получил № 207 в ведении ЮГУ.</w:t>
      </w:r>
    </w:p>
    <w:p w14:paraId="6FE79C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стального литья, авиационной брони (КО-1, АБ-3), изготовление бронекорпусов, бронеспинок, бронеплит для самолетов Ил-2, Ил-4, ПС-84, ЛаГГ-3 и др.</w:t>
      </w:r>
    </w:p>
    <w:p w14:paraId="237CFC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03.1943 г. на завод передана часть оборудования завода № 381 НКАП, реэвакуированного из Нижнего Тагила.</w:t>
      </w:r>
    </w:p>
    <w:p w14:paraId="0D000A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55A3B5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0475C2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34B8E5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3450A8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(12.1941-10.1945 г.-)- Засульский, (1949 г.)- Дубовиков. Гендиректор (-1998-2002 г.-)- Н.А. Поролло.</w:t>
      </w:r>
      <w:r w:rsidRPr="001F5E07">
        <w:rPr>
          <w:color w:val="000000" w:themeColor="text1"/>
          <w:sz w:val="16"/>
          <w:szCs w:val="16"/>
          <w:vertAlign w:val="superscript"/>
        </w:rPr>
        <w:t>69</w:t>
      </w:r>
    </w:p>
    <w:p w14:paraId="155DBB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ПВРД РД-900 (1958), ПРД-33 для В-1000 (1959-), ускорители для КР «Буря» (11982).</w:t>
      </w:r>
    </w:p>
    <w:p w14:paraId="47EB2407" w14:textId="77777777" w:rsidR="004B0DF9" w:rsidRPr="001F5E07" w:rsidRDefault="004B0DF9" w:rsidP="001F5E07">
      <w:pPr>
        <w:autoSpaceDE w:val="0"/>
        <w:autoSpaceDN w:val="0"/>
        <w:adjustRightInd w:val="0"/>
        <w:jc w:val="both"/>
        <w:rPr>
          <w:color w:val="000000" w:themeColor="text1"/>
          <w:sz w:val="16"/>
          <w:szCs w:val="16"/>
        </w:rPr>
      </w:pPr>
    </w:p>
    <w:p w14:paraId="22D1F0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или 1940 был создан Завод № 9 ОАП НКАП образован в 1940(38)г. на площадке бывшего завода № 49 НКТП. Инструментальное производство.</w:t>
      </w:r>
    </w:p>
    <w:p w14:paraId="6B06C4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войны завод (Завод № 9 НКАП /г. Осипенко Запорожской обл.; г. Бердск Новосибирской обл./) был эвакуирован в г. Бердск. Завод № 9 расформирован по приказу № 673с от 10.11.1943г. и выбыл из числа действующих. Все сооружения переданы заводу № 296 НКАП в г. Бердск, часть оборудования передана заводу № 125 НКАП.</w:t>
      </w:r>
    </w:p>
    <w:p w14:paraId="7DA24E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279/168 от 31.07.1945г. старая производственная площадка в г. Осипенко передана в НКЭС, далее это- Южный завод гидравлических машин.</w:t>
      </w:r>
    </w:p>
    <w:p w14:paraId="569CA5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(11.1943г.)- С.А. Богатырев.</w:t>
      </w:r>
    </w:p>
    <w:p w14:paraId="5276B1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Южный завод гидравлических машин, ОАО «Завод «Южгидромаш», ООО «Южный завод гидравлических машин»</w:t>
      </w:r>
    </w:p>
    <w:p w14:paraId="2E7830A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Осипенко, г. Бердянск/</w:t>
      </w:r>
    </w:p>
    <w:p w14:paraId="53EED1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/Украина 71102 г. Бердянск Запорожской обл. Мелитопольское ш., 77</w:t>
      </w:r>
    </w:p>
    <w:p w14:paraId="0BF677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на площадке эвакуированного завода № 9 ОАП НКАП, переданной по приказу № 279/168 от 31.07.1945г. в ведение НКЭС. В 1945г.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0951B1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1946г.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1E1BE777" w14:textId="77777777" w:rsidR="004B0DF9" w:rsidRPr="001F5E07" w:rsidRDefault="004B0DF9" w:rsidP="001F5E07">
      <w:pPr>
        <w:autoSpaceDE w:val="0"/>
        <w:autoSpaceDN w:val="0"/>
        <w:adjustRightInd w:val="0"/>
        <w:jc w:val="both"/>
        <w:rPr>
          <w:color w:val="000000" w:themeColor="text1"/>
          <w:sz w:val="16"/>
          <w:szCs w:val="16"/>
        </w:rPr>
      </w:pPr>
    </w:p>
    <w:p w14:paraId="2F8B91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Чите была создана парашютная фабрика. В 1940 г. она перепрофилирована на производство авиационных нормалей.</w:t>
      </w:r>
    </w:p>
    <w:p w14:paraId="184F457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на площадку завода эвакуирован завод № 117 НКАП из Киева и продолжил действовать под своим номером. По приказу № 706с от 24.11.1943 г. опытный завод № 117 переведён в Москву и с 1.11.1943 г. влит в состав завода № 23 НКАП.</w:t>
      </w:r>
    </w:p>
    <w:p w14:paraId="3428FF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01.1944 г. на оставшихся мощностях в Чите создан ремонтно-механический завод, в 03.1944 г. он преобразован в Читинский электромеханический завод по выпуску запчастей и специнструмента для заводов и электростанций. Профиль завода долго не определялся, номенклатура продукции часто менялась. В 1945 г. освоен выпуск блок-замков, патронов трехкулачковых, цепей Галя, втулок и гильз, метчиков и др. Освоен выпуск настольных токарных станков, запасных частей к тракторам ДТ-54 и СТЗ-З-НАТИ, режущего инструмента. С 07.1949 г. завод перепрофилирован на производство компрессоров. Затем освоен выпуск холодильных машин.</w:t>
      </w:r>
    </w:p>
    <w:p w14:paraId="23EE56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1957 г. завод переименован в Читинский машиностроительный.</w:t>
      </w:r>
    </w:p>
    <w:p w14:paraId="09670F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1963 г. введен в строй сборочный цех № 4. В 1964 г.- второй механосборочный цех № 1, расширен кузнечно- прессовый цех № 6. В 1968 г. создана первая в стране компрессорная станция ПВ-10 нового типа - на базе винтового компрессора.</w:t>
      </w:r>
    </w:p>
    <w:p w14:paraId="51D7F8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1991 г. завод преобразован в арендное предприятие «Читинский машиностроительный завод», в конце 1992 г.- в ОАО «Машзавод».</w:t>
      </w:r>
    </w:p>
    <w:p w14:paraId="656D21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Директор-А. Шапневский, (04.1987-90-е)-  Г.И. Карбушев.</w:t>
      </w:r>
    </w:p>
    <w:p w14:paraId="26B5A9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(-1987 г.)-  Г.И. Карбушев.</w:t>
      </w:r>
    </w:p>
    <w:p w14:paraId="2245ED9A" w14:textId="77777777" w:rsidR="007164C4" w:rsidRPr="001F5E07" w:rsidRDefault="007164C4"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компрессоры: ВКС-1, ВКС-1Д (1949-), ВР-7/60%2,2М2 (1980-е), МАК-ЗОРЭ, -40РЭ, -60РЭ, - 80РЭ (1980-е); компрессорные станции: передвижные ВКС-5, ВКС-6 (1949-), ДК-9; ПВ-10 (1970-), НВ-10/8М2 (1980-е); холодильные машины: для мавзолея В.И. Ленина (1963), опытная ХМФУ-40 (1978), комплексно- автоматизированная 1ХМ-ФУУ-801 (1980-е); опытный ротационный вакуум-компрессор (1979) (11982).</w:t>
      </w:r>
    </w:p>
    <w:p w14:paraId="6FB8FF5D" w14:textId="77777777" w:rsidR="007164C4" w:rsidRPr="001F5E07" w:rsidRDefault="007164C4" w:rsidP="001F5E07">
      <w:pPr>
        <w:autoSpaceDE w:val="0"/>
        <w:autoSpaceDN w:val="0"/>
        <w:adjustRightInd w:val="0"/>
        <w:jc w:val="both"/>
        <w:rPr>
          <w:color w:val="000000" w:themeColor="text1"/>
          <w:sz w:val="16"/>
          <w:szCs w:val="16"/>
        </w:rPr>
      </w:pPr>
    </w:p>
    <w:p w14:paraId="27298B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были подготовлены:</w:t>
      </w:r>
    </w:p>
    <w:p w14:paraId="7FD952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Материалы по выполнению Приказа № 275сс от 14.УШ.36 г.</w:t>
      </w:r>
    </w:p>
    <w:p w14:paraId="4F4241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Раздел 1,</w:t>
      </w:r>
    </w:p>
    <w:p w14:paraId="3BD0D84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 1. Общая мощность кислородных установок треста покрывает потребность в кислороде в количествах, указанных в настоящем приказе.</w:t>
      </w:r>
    </w:p>
    <w:p w14:paraId="560709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Фактический выпуск кислорода заводами треста харак</w:t>
      </w:r>
      <w:r w:rsidRPr="001F5E07">
        <w:rPr>
          <w:color w:val="000000" w:themeColor="text1"/>
          <w:sz w:val="16"/>
          <w:szCs w:val="16"/>
        </w:rPr>
        <w:softHyphen/>
        <w:t>теризуется следующими данными:</w:t>
      </w:r>
    </w:p>
    <w:p w14:paraId="66FC5DBB" w14:textId="77777777" w:rsidR="004B0DF9" w:rsidRPr="001F5E07" w:rsidRDefault="004B0DF9" w:rsidP="001F5E07">
      <w:pPr>
        <w:tabs>
          <w:tab w:val="left" w:leader="dot" w:pos="1149"/>
          <w:tab w:val="left" w:leader="dot" w:pos="2042"/>
          <w:tab w:val="left" w:leader="dot" w:pos="2493"/>
          <w:tab w:val="left" w:leader="dot" w:pos="4077"/>
        </w:tabs>
        <w:autoSpaceDE w:val="0"/>
        <w:autoSpaceDN w:val="0"/>
        <w:adjustRightInd w:val="0"/>
        <w:jc w:val="both"/>
        <w:rPr>
          <w:color w:val="000000" w:themeColor="text1"/>
          <w:sz w:val="16"/>
          <w:szCs w:val="16"/>
        </w:rPr>
      </w:pPr>
      <w:r w:rsidRPr="001F5E07">
        <w:rPr>
          <w:color w:val="000000" w:themeColor="text1"/>
          <w:sz w:val="16"/>
          <w:szCs w:val="16"/>
        </w:rPr>
        <w:t>Таблица № 1.</w:t>
      </w:r>
    </w:p>
    <w:p w14:paraId="7AA4C6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 Фактически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96EE5" w:rsidRPr="001F5E07" w14:paraId="3BCCBA12" w14:textId="77777777" w:rsidTr="00274E04">
        <w:tc>
          <w:tcPr>
            <w:tcW w:w="2802" w:type="dxa"/>
            <w:tcBorders>
              <w:top w:val="single" w:sz="12" w:space="0" w:color="auto"/>
            </w:tcBorders>
          </w:tcPr>
          <w:p w14:paraId="1E6C31BF"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top w:val="single" w:sz="12" w:space="0" w:color="auto"/>
            </w:tcBorders>
          </w:tcPr>
          <w:p w14:paraId="37BD1C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Фактически выпущено в 1937 г.</w:t>
            </w:r>
          </w:p>
        </w:tc>
        <w:tc>
          <w:tcPr>
            <w:tcW w:w="2802" w:type="dxa"/>
            <w:tcBorders>
              <w:top w:val="single" w:sz="12" w:space="0" w:color="auto"/>
            </w:tcBorders>
          </w:tcPr>
          <w:p w14:paraId="6CFDB8A5" w14:textId="77777777" w:rsidR="004B0DF9" w:rsidRPr="001F5E07" w:rsidRDefault="004B0DF9" w:rsidP="001F5E07">
            <w:pPr>
              <w:autoSpaceDE w:val="0"/>
              <w:autoSpaceDN w:val="0"/>
              <w:adjustRightInd w:val="0"/>
              <w:jc w:val="both"/>
              <w:rPr>
                <w:color w:val="000000" w:themeColor="text1"/>
                <w:sz w:val="16"/>
                <w:szCs w:val="16"/>
                <w:vertAlign w:val="superscript"/>
              </w:rPr>
            </w:pPr>
            <w:r w:rsidRPr="001F5E07">
              <w:rPr>
                <w:color w:val="000000" w:themeColor="text1"/>
                <w:sz w:val="16"/>
                <w:szCs w:val="16"/>
              </w:rPr>
              <w:t>Фактически выпущено в 1938 г.</w:t>
            </w:r>
          </w:p>
        </w:tc>
        <w:tc>
          <w:tcPr>
            <w:tcW w:w="2802" w:type="dxa"/>
            <w:tcBorders>
              <w:top w:val="single" w:sz="12" w:space="0" w:color="auto"/>
            </w:tcBorders>
          </w:tcPr>
          <w:p w14:paraId="5CA187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План на 1939г.</w:t>
            </w:r>
          </w:p>
        </w:tc>
      </w:tr>
      <w:tr w:rsidR="00F96EE5" w:rsidRPr="001F5E07" w14:paraId="7E220A36" w14:textId="77777777" w:rsidTr="00274E04">
        <w:tc>
          <w:tcPr>
            <w:tcW w:w="2802" w:type="dxa"/>
          </w:tcPr>
          <w:p w14:paraId="380B18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тресту в целом</w:t>
            </w:r>
          </w:p>
        </w:tc>
        <w:tc>
          <w:tcPr>
            <w:tcW w:w="2802" w:type="dxa"/>
          </w:tcPr>
          <w:p w14:paraId="1CC1AA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22.819.000мЗ</w:t>
            </w:r>
          </w:p>
        </w:tc>
        <w:tc>
          <w:tcPr>
            <w:tcW w:w="2802" w:type="dxa"/>
          </w:tcPr>
          <w:p w14:paraId="4CBAFE3C" w14:textId="77777777" w:rsidR="004B0DF9" w:rsidRPr="001F5E07" w:rsidRDefault="004B0DF9" w:rsidP="001F5E07">
            <w:pPr>
              <w:autoSpaceDE w:val="0"/>
              <w:autoSpaceDN w:val="0"/>
              <w:adjustRightInd w:val="0"/>
              <w:jc w:val="both"/>
              <w:rPr>
                <w:color w:val="000000" w:themeColor="text1"/>
                <w:sz w:val="16"/>
                <w:szCs w:val="16"/>
                <w:vertAlign w:val="superscript"/>
              </w:rPr>
            </w:pPr>
            <w:r w:rsidRPr="001F5E07">
              <w:rPr>
                <w:color w:val="000000" w:themeColor="text1"/>
                <w:sz w:val="16"/>
                <w:szCs w:val="16"/>
              </w:rPr>
              <w:t>25.337.000м</w:t>
            </w:r>
            <w:r w:rsidRPr="001F5E07">
              <w:rPr>
                <w:color w:val="000000" w:themeColor="text1"/>
                <w:sz w:val="16"/>
                <w:szCs w:val="16"/>
                <w:vertAlign w:val="superscript"/>
              </w:rPr>
              <w:t>3</w:t>
            </w:r>
          </w:p>
        </w:tc>
        <w:tc>
          <w:tcPr>
            <w:tcW w:w="2802" w:type="dxa"/>
          </w:tcPr>
          <w:p w14:paraId="3CB81C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29.100.000м3</w:t>
            </w:r>
          </w:p>
        </w:tc>
      </w:tr>
      <w:tr w:rsidR="00F96EE5" w:rsidRPr="001F5E07" w14:paraId="45AE947A" w14:textId="77777777" w:rsidTr="00274E04">
        <w:tc>
          <w:tcPr>
            <w:tcW w:w="2802" w:type="dxa"/>
          </w:tcPr>
          <w:p w14:paraId="7AEEB6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т.ч.по Красноярскому заводу</w:t>
            </w:r>
          </w:p>
        </w:tc>
        <w:tc>
          <w:tcPr>
            <w:tcW w:w="2802" w:type="dxa"/>
          </w:tcPr>
          <w:p w14:paraId="32E88436" w14:textId="77777777" w:rsidR="004B0DF9" w:rsidRPr="001F5E07" w:rsidRDefault="004B0DF9" w:rsidP="001F5E07">
            <w:pPr>
              <w:autoSpaceDE w:val="0"/>
              <w:autoSpaceDN w:val="0"/>
              <w:adjustRightInd w:val="0"/>
              <w:jc w:val="both"/>
              <w:rPr>
                <w:color w:val="000000" w:themeColor="text1"/>
                <w:sz w:val="16"/>
                <w:szCs w:val="16"/>
                <w:vertAlign w:val="superscript"/>
              </w:rPr>
            </w:pPr>
            <w:r w:rsidRPr="001F5E07">
              <w:rPr>
                <w:color w:val="000000" w:themeColor="text1"/>
                <w:sz w:val="16"/>
                <w:szCs w:val="16"/>
              </w:rPr>
              <w:t>475.400</w:t>
            </w:r>
          </w:p>
        </w:tc>
        <w:tc>
          <w:tcPr>
            <w:tcW w:w="2802" w:type="dxa"/>
          </w:tcPr>
          <w:p w14:paraId="1D24D1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532.000</w:t>
            </w:r>
          </w:p>
        </w:tc>
        <w:tc>
          <w:tcPr>
            <w:tcW w:w="2802" w:type="dxa"/>
          </w:tcPr>
          <w:p w14:paraId="2875AE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566.000</w:t>
            </w:r>
          </w:p>
        </w:tc>
      </w:tr>
      <w:tr w:rsidR="00F96EE5" w:rsidRPr="001F5E07" w14:paraId="579E5FEB" w14:textId="77777777" w:rsidTr="00274E04">
        <w:tc>
          <w:tcPr>
            <w:tcW w:w="2802" w:type="dxa"/>
            <w:tcBorders>
              <w:bottom w:val="single" w:sz="12" w:space="0" w:color="auto"/>
            </w:tcBorders>
          </w:tcPr>
          <w:p w14:paraId="5582E7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Читинскому з-ду</w:t>
            </w:r>
          </w:p>
        </w:tc>
        <w:tc>
          <w:tcPr>
            <w:tcW w:w="2802" w:type="dxa"/>
            <w:tcBorders>
              <w:bottom w:val="single" w:sz="12" w:space="0" w:color="auto"/>
            </w:tcBorders>
          </w:tcPr>
          <w:p w14:paraId="1A00E1DA"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2EE537C5" w14:textId="77777777" w:rsidR="004B0DF9" w:rsidRPr="001F5E07" w:rsidRDefault="004B0DF9" w:rsidP="001F5E07">
            <w:pPr>
              <w:autoSpaceDE w:val="0"/>
              <w:autoSpaceDN w:val="0"/>
              <w:adjustRightInd w:val="0"/>
              <w:jc w:val="both"/>
              <w:rPr>
                <w:color w:val="000000" w:themeColor="text1"/>
                <w:sz w:val="16"/>
                <w:szCs w:val="16"/>
              </w:rPr>
            </w:pPr>
          </w:p>
        </w:tc>
        <w:tc>
          <w:tcPr>
            <w:tcW w:w="2802" w:type="dxa"/>
            <w:tcBorders>
              <w:bottom w:val="single" w:sz="12" w:space="0" w:color="auto"/>
            </w:tcBorders>
          </w:tcPr>
          <w:p w14:paraId="2A9956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190.000</w:t>
            </w:r>
          </w:p>
        </w:tc>
      </w:tr>
    </w:tbl>
    <w:p w14:paraId="71D2A1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видно из этой таблицы, ВАТ имеет недостаточную мощность заводов в ДВК, где в настоящее время строится за</w:t>
      </w:r>
      <w:r w:rsidRPr="001F5E07">
        <w:rPr>
          <w:color w:val="000000" w:themeColor="text1"/>
          <w:sz w:val="16"/>
          <w:szCs w:val="16"/>
        </w:rPr>
        <w:softHyphen/>
        <w:t>вод в г. Чите, мощностью 720.000 м</w:t>
      </w:r>
      <w:r w:rsidRPr="001F5E07">
        <w:rPr>
          <w:color w:val="000000" w:themeColor="text1"/>
          <w:sz w:val="16"/>
          <w:szCs w:val="16"/>
          <w:vertAlign w:val="superscript"/>
        </w:rPr>
        <w:t>3</w:t>
      </w:r>
      <w:r w:rsidRPr="001F5E07">
        <w:rPr>
          <w:color w:val="000000" w:themeColor="text1"/>
          <w:sz w:val="16"/>
          <w:szCs w:val="16"/>
        </w:rPr>
        <w:t xml:space="preserve"> кислорода в год. Однако в ДВК имеются -кислородные заводы, не входящие в систему ВАТ, общей мощностью аколо 4.000.000 м</w:t>
      </w:r>
      <w:r w:rsidRPr="001F5E07">
        <w:rPr>
          <w:color w:val="000000" w:themeColor="text1"/>
          <w:sz w:val="16"/>
          <w:szCs w:val="16"/>
          <w:vertAlign w:val="superscript"/>
        </w:rPr>
        <w:t>3</w:t>
      </w:r>
      <w:r w:rsidRPr="001F5E07">
        <w:rPr>
          <w:color w:val="000000" w:themeColor="text1"/>
          <w:sz w:val="16"/>
          <w:szCs w:val="16"/>
        </w:rPr>
        <w:t xml:space="preserve"> кислорода в год.</w:t>
      </w:r>
    </w:p>
    <w:p w14:paraId="389D95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Эти завода обслуживают промышленные предприятия и на</w:t>
      </w:r>
      <w:r w:rsidRPr="001F5E07">
        <w:rPr>
          <w:color w:val="000000" w:themeColor="text1"/>
          <w:sz w:val="16"/>
          <w:szCs w:val="16"/>
        </w:rPr>
        <w:softHyphen/>
        <w:t>ходятся в следующих пунктах:</w:t>
      </w:r>
    </w:p>
    <w:p w14:paraId="107CE5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634"/>
        <w:gridCol w:w="2634"/>
        <w:gridCol w:w="2634"/>
        <w:gridCol w:w="2634"/>
      </w:tblGrid>
      <w:tr w:rsidR="00F96EE5" w:rsidRPr="001F5E07" w14:paraId="32E2D42F" w14:textId="77777777" w:rsidTr="00274E04">
        <w:tc>
          <w:tcPr>
            <w:tcW w:w="675" w:type="dxa"/>
            <w:tcBorders>
              <w:top w:val="single" w:sz="12" w:space="0" w:color="auto"/>
            </w:tcBorders>
          </w:tcPr>
          <w:p w14:paraId="2275B5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п/п</w:t>
            </w:r>
          </w:p>
        </w:tc>
        <w:tc>
          <w:tcPr>
            <w:tcW w:w="2634" w:type="dxa"/>
            <w:tcBorders>
              <w:top w:val="single" w:sz="12" w:space="0" w:color="auto"/>
            </w:tcBorders>
          </w:tcPr>
          <w:p w14:paraId="18C8A8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Город</w:t>
            </w:r>
          </w:p>
        </w:tc>
        <w:tc>
          <w:tcPr>
            <w:tcW w:w="2634" w:type="dxa"/>
            <w:tcBorders>
              <w:top w:val="single" w:sz="12" w:space="0" w:color="auto"/>
            </w:tcBorders>
          </w:tcPr>
          <w:p w14:paraId="64F38A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Предприятие</w:t>
            </w:r>
          </w:p>
        </w:tc>
        <w:tc>
          <w:tcPr>
            <w:tcW w:w="2634" w:type="dxa"/>
            <w:tcBorders>
              <w:top w:val="single" w:sz="12" w:space="0" w:color="auto"/>
            </w:tcBorders>
          </w:tcPr>
          <w:p w14:paraId="6E092C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Годовая произво</w:t>
            </w:r>
            <w:r w:rsidRPr="001F5E07">
              <w:rPr>
                <w:color w:val="000000" w:themeColor="text1"/>
                <w:sz w:val="16"/>
                <w:szCs w:val="16"/>
              </w:rPr>
              <w:softHyphen/>
              <w:t>дительн. в куб.м.</w:t>
            </w:r>
          </w:p>
        </w:tc>
        <w:tc>
          <w:tcPr>
            <w:tcW w:w="2634" w:type="dxa"/>
            <w:tcBorders>
              <w:top w:val="single" w:sz="12" w:space="0" w:color="auto"/>
            </w:tcBorders>
          </w:tcPr>
          <w:p w14:paraId="7103CF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 пост. оборудов.</w:t>
            </w:r>
          </w:p>
          <w:p w14:paraId="3A3C35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ВАТ для монтажа</w:t>
            </w:r>
          </w:p>
        </w:tc>
      </w:tr>
      <w:tr w:rsidR="00F96EE5" w:rsidRPr="001F5E07" w14:paraId="041E4EB2" w14:textId="77777777" w:rsidTr="00274E04">
        <w:tc>
          <w:tcPr>
            <w:tcW w:w="675" w:type="dxa"/>
          </w:tcPr>
          <w:p w14:paraId="42F2CF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2634" w:type="dxa"/>
          </w:tcPr>
          <w:p w14:paraId="7809F6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Комсомольск</w:t>
            </w:r>
          </w:p>
        </w:tc>
        <w:tc>
          <w:tcPr>
            <w:tcW w:w="2634" w:type="dxa"/>
          </w:tcPr>
          <w:p w14:paraId="314D21E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Дальпромстрой з—д № 199</w:t>
            </w:r>
          </w:p>
        </w:tc>
        <w:tc>
          <w:tcPr>
            <w:tcW w:w="2634" w:type="dxa"/>
          </w:tcPr>
          <w:p w14:paraId="7719C3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216.000</w:t>
            </w:r>
          </w:p>
        </w:tc>
        <w:tc>
          <w:tcPr>
            <w:tcW w:w="2634" w:type="dxa"/>
          </w:tcPr>
          <w:p w14:paraId="325BBAE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1939</w:t>
            </w:r>
          </w:p>
        </w:tc>
      </w:tr>
      <w:tr w:rsidR="00F96EE5" w:rsidRPr="001F5E07" w14:paraId="770C2A4A" w14:textId="77777777" w:rsidTr="00274E04">
        <w:tc>
          <w:tcPr>
            <w:tcW w:w="675" w:type="dxa"/>
          </w:tcPr>
          <w:p w14:paraId="19BDB2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634" w:type="dxa"/>
          </w:tcPr>
          <w:p w14:paraId="1D68FB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w:t>
            </w:r>
          </w:p>
        </w:tc>
        <w:tc>
          <w:tcPr>
            <w:tcW w:w="2634" w:type="dxa"/>
          </w:tcPr>
          <w:p w14:paraId="5F8936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w:t>
            </w:r>
          </w:p>
        </w:tc>
        <w:tc>
          <w:tcPr>
            <w:tcW w:w="2634" w:type="dxa"/>
          </w:tcPr>
          <w:p w14:paraId="2E0D4F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215.000</w:t>
            </w:r>
          </w:p>
        </w:tc>
        <w:tc>
          <w:tcPr>
            <w:tcW w:w="2634" w:type="dxa"/>
          </w:tcPr>
          <w:p w14:paraId="4FB1E7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r>
      <w:tr w:rsidR="00F96EE5" w:rsidRPr="001F5E07" w14:paraId="34317CBD" w14:textId="77777777" w:rsidTr="00274E04">
        <w:tc>
          <w:tcPr>
            <w:tcW w:w="675" w:type="dxa"/>
          </w:tcPr>
          <w:p w14:paraId="28BF49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2634" w:type="dxa"/>
          </w:tcPr>
          <w:p w14:paraId="4D766D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Владивосток</w:t>
            </w:r>
          </w:p>
        </w:tc>
        <w:tc>
          <w:tcPr>
            <w:tcW w:w="2634" w:type="dxa"/>
          </w:tcPr>
          <w:p w14:paraId="53511D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Дальзавод № 202</w:t>
            </w:r>
          </w:p>
        </w:tc>
        <w:tc>
          <w:tcPr>
            <w:tcW w:w="2634" w:type="dxa"/>
          </w:tcPr>
          <w:p w14:paraId="69F04F0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34" w:type="dxa"/>
          </w:tcPr>
          <w:p w14:paraId="4315BE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r>
      <w:tr w:rsidR="00F96EE5" w:rsidRPr="001F5E07" w14:paraId="3F5454BA" w14:textId="77777777" w:rsidTr="00274E04">
        <w:tc>
          <w:tcPr>
            <w:tcW w:w="675" w:type="dxa"/>
          </w:tcPr>
          <w:p w14:paraId="698B3B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2634" w:type="dxa"/>
          </w:tcPr>
          <w:p w14:paraId="1D7373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Хабаровск</w:t>
            </w:r>
          </w:p>
        </w:tc>
        <w:tc>
          <w:tcPr>
            <w:tcW w:w="2634" w:type="dxa"/>
          </w:tcPr>
          <w:p w14:paraId="71148B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105</w:t>
            </w:r>
          </w:p>
        </w:tc>
        <w:tc>
          <w:tcPr>
            <w:tcW w:w="2634" w:type="dxa"/>
          </w:tcPr>
          <w:p w14:paraId="3C298E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34" w:type="dxa"/>
          </w:tcPr>
          <w:p w14:paraId="2139BE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r>
      <w:tr w:rsidR="00F96EE5" w:rsidRPr="001F5E07" w14:paraId="1C144E3A" w14:textId="77777777" w:rsidTr="00274E04">
        <w:tc>
          <w:tcPr>
            <w:tcW w:w="675" w:type="dxa"/>
          </w:tcPr>
          <w:p w14:paraId="21433CA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2634" w:type="dxa"/>
          </w:tcPr>
          <w:p w14:paraId="2B7AF8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Иркутск</w:t>
            </w:r>
          </w:p>
        </w:tc>
        <w:tc>
          <w:tcPr>
            <w:tcW w:w="2634" w:type="dxa"/>
          </w:tcPr>
          <w:p w14:paraId="278D26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Востокзолото</w:t>
            </w:r>
          </w:p>
        </w:tc>
        <w:tc>
          <w:tcPr>
            <w:tcW w:w="2634" w:type="dxa"/>
          </w:tcPr>
          <w:p w14:paraId="6D0754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w:t>
            </w:r>
          </w:p>
        </w:tc>
        <w:tc>
          <w:tcPr>
            <w:tcW w:w="2634" w:type="dxa"/>
          </w:tcPr>
          <w:p w14:paraId="4D4646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1915</w:t>
            </w:r>
          </w:p>
        </w:tc>
      </w:tr>
      <w:tr w:rsidR="00F96EE5" w:rsidRPr="001F5E07" w14:paraId="7B5A0181" w14:textId="77777777" w:rsidTr="00274E04">
        <w:tc>
          <w:tcPr>
            <w:tcW w:w="675" w:type="dxa"/>
          </w:tcPr>
          <w:p w14:paraId="5209B5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w:t>
            </w:r>
          </w:p>
        </w:tc>
        <w:tc>
          <w:tcPr>
            <w:tcW w:w="2634" w:type="dxa"/>
          </w:tcPr>
          <w:p w14:paraId="599146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Улан-Удэ</w:t>
            </w:r>
          </w:p>
        </w:tc>
        <w:tc>
          <w:tcPr>
            <w:tcW w:w="2634" w:type="dxa"/>
          </w:tcPr>
          <w:p w14:paraId="355151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НКПС-ПРЗ</w:t>
            </w:r>
          </w:p>
        </w:tc>
        <w:tc>
          <w:tcPr>
            <w:tcW w:w="2634" w:type="dxa"/>
          </w:tcPr>
          <w:p w14:paraId="0BB783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34" w:type="dxa"/>
          </w:tcPr>
          <w:p w14:paraId="1A3EEE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w:t>
            </w:r>
          </w:p>
        </w:tc>
      </w:tr>
      <w:tr w:rsidR="00F96EE5" w:rsidRPr="001F5E07" w14:paraId="28255956" w14:textId="77777777" w:rsidTr="00274E04">
        <w:tc>
          <w:tcPr>
            <w:tcW w:w="675" w:type="dxa"/>
          </w:tcPr>
          <w:p w14:paraId="46F8B6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w:t>
            </w:r>
          </w:p>
        </w:tc>
        <w:tc>
          <w:tcPr>
            <w:tcW w:w="2634" w:type="dxa"/>
          </w:tcPr>
          <w:p w14:paraId="4E7220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Хабаровск</w:t>
            </w:r>
          </w:p>
        </w:tc>
        <w:tc>
          <w:tcPr>
            <w:tcW w:w="2634" w:type="dxa"/>
          </w:tcPr>
          <w:p w14:paraId="0B6468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НКПС-ПРЗ</w:t>
            </w:r>
          </w:p>
        </w:tc>
        <w:tc>
          <w:tcPr>
            <w:tcW w:w="2634" w:type="dxa"/>
          </w:tcPr>
          <w:p w14:paraId="261B0CD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324.000</w:t>
            </w:r>
          </w:p>
        </w:tc>
        <w:tc>
          <w:tcPr>
            <w:tcW w:w="2634" w:type="dxa"/>
          </w:tcPr>
          <w:p w14:paraId="76C96B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1932</w:t>
            </w:r>
          </w:p>
        </w:tc>
      </w:tr>
      <w:tr w:rsidR="00F96EE5" w:rsidRPr="001F5E07" w14:paraId="4BBBF02D" w14:textId="77777777" w:rsidTr="00274E04">
        <w:tc>
          <w:tcPr>
            <w:tcW w:w="675" w:type="dxa"/>
          </w:tcPr>
          <w:p w14:paraId="3BE10A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w:t>
            </w:r>
          </w:p>
        </w:tc>
        <w:tc>
          <w:tcPr>
            <w:tcW w:w="2634" w:type="dxa"/>
          </w:tcPr>
          <w:p w14:paraId="43548E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Владивосток</w:t>
            </w:r>
          </w:p>
        </w:tc>
        <w:tc>
          <w:tcPr>
            <w:tcW w:w="2634" w:type="dxa"/>
          </w:tcPr>
          <w:p w14:paraId="1DF53B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Сахалиннефть</w:t>
            </w:r>
          </w:p>
        </w:tc>
        <w:tc>
          <w:tcPr>
            <w:tcW w:w="2634" w:type="dxa"/>
          </w:tcPr>
          <w:p w14:paraId="640168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36.000</w:t>
            </w:r>
          </w:p>
        </w:tc>
        <w:tc>
          <w:tcPr>
            <w:tcW w:w="2634" w:type="dxa"/>
          </w:tcPr>
          <w:p w14:paraId="252306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1914</w:t>
            </w:r>
          </w:p>
        </w:tc>
      </w:tr>
      <w:tr w:rsidR="00F96EE5" w:rsidRPr="001F5E07" w14:paraId="00D56623" w14:textId="77777777" w:rsidTr="00274E04">
        <w:tc>
          <w:tcPr>
            <w:tcW w:w="675" w:type="dxa"/>
          </w:tcPr>
          <w:p w14:paraId="03F9CC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9</w:t>
            </w:r>
          </w:p>
        </w:tc>
        <w:tc>
          <w:tcPr>
            <w:tcW w:w="2634" w:type="dxa"/>
          </w:tcPr>
          <w:p w14:paraId="211CE4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Улан-Удэ</w:t>
            </w:r>
          </w:p>
        </w:tc>
        <w:tc>
          <w:tcPr>
            <w:tcW w:w="2634" w:type="dxa"/>
          </w:tcPr>
          <w:p w14:paraId="6C6880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НКПС-ПРЗ</w:t>
            </w:r>
          </w:p>
        </w:tc>
        <w:tc>
          <w:tcPr>
            <w:tcW w:w="2634" w:type="dxa"/>
          </w:tcPr>
          <w:p w14:paraId="001C8F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432.000</w:t>
            </w:r>
          </w:p>
        </w:tc>
        <w:tc>
          <w:tcPr>
            <w:tcW w:w="2634" w:type="dxa"/>
          </w:tcPr>
          <w:p w14:paraId="62B97B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1932</w:t>
            </w:r>
          </w:p>
        </w:tc>
      </w:tr>
      <w:tr w:rsidR="00F96EE5" w:rsidRPr="001F5E07" w14:paraId="3C468D31" w14:textId="77777777" w:rsidTr="00274E04">
        <w:tc>
          <w:tcPr>
            <w:tcW w:w="675" w:type="dxa"/>
          </w:tcPr>
          <w:p w14:paraId="15BBFF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w:t>
            </w:r>
          </w:p>
        </w:tc>
        <w:tc>
          <w:tcPr>
            <w:tcW w:w="2634" w:type="dxa"/>
          </w:tcPr>
          <w:p w14:paraId="68436A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Свободный</w:t>
            </w:r>
          </w:p>
        </w:tc>
        <w:tc>
          <w:tcPr>
            <w:tcW w:w="2634" w:type="dxa"/>
          </w:tcPr>
          <w:p w14:paraId="7D63C8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Байкал-Амурск.ж.д.</w:t>
            </w:r>
          </w:p>
        </w:tc>
        <w:tc>
          <w:tcPr>
            <w:tcW w:w="2634" w:type="dxa"/>
          </w:tcPr>
          <w:p w14:paraId="78209EB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180.000</w:t>
            </w:r>
          </w:p>
        </w:tc>
        <w:tc>
          <w:tcPr>
            <w:tcW w:w="2634" w:type="dxa"/>
          </w:tcPr>
          <w:p w14:paraId="1675B2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1932</w:t>
            </w:r>
          </w:p>
        </w:tc>
      </w:tr>
      <w:tr w:rsidR="00F96EE5" w:rsidRPr="001F5E07" w14:paraId="400BB857" w14:textId="77777777" w:rsidTr="00274E04">
        <w:tc>
          <w:tcPr>
            <w:tcW w:w="675" w:type="dxa"/>
          </w:tcPr>
          <w:p w14:paraId="79A35A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w:t>
            </w:r>
          </w:p>
        </w:tc>
        <w:tc>
          <w:tcPr>
            <w:tcW w:w="2634" w:type="dxa"/>
          </w:tcPr>
          <w:p w14:paraId="0ACF23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Чита</w:t>
            </w:r>
          </w:p>
        </w:tc>
        <w:tc>
          <w:tcPr>
            <w:tcW w:w="2634" w:type="dxa"/>
          </w:tcPr>
          <w:p w14:paraId="478A99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Зостокуголь</w:t>
            </w:r>
          </w:p>
        </w:tc>
        <w:tc>
          <w:tcPr>
            <w:tcW w:w="2634" w:type="dxa"/>
          </w:tcPr>
          <w:p w14:paraId="2B2D54A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215.000</w:t>
            </w:r>
          </w:p>
        </w:tc>
        <w:tc>
          <w:tcPr>
            <w:tcW w:w="2634" w:type="dxa"/>
          </w:tcPr>
          <w:p w14:paraId="051635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1934</w:t>
            </w:r>
          </w:p>
        </w:tc>
      </w:tr>
      <w:tr w:rsidR="00F96EE5" w:rsidRPr="001F5E07" w14:paraId="6A93F6E2" w14:textId="77777777" w:rsidTr="00274E04">
        <w:tc>
          <w:tcPr>
            <w:tcW w:w="675" w:type="dxa"/>
          </w:tcPr>
          <w:p w14:paraId="1CABA8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w:t>
            </w:r>
          </w:p>
        </w:tc>
        <w:tc>
          <w:tcPr>
            <w:tcW w:w="2634" w:type="dxa"/>
          </w:tcPr>
          <w:p w14:paraId="005D37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Владивосток</w:t>
            </w:r>
          </w:p>
        </w:tc>
        <w:tc>
          <w:tcPr>
            <w:tcW w:w="2634" w:type="dxa"/>
          </w:tcPr>
          <w:p w14:paraId="13252B9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ТОФ НКВМФ</w:t>
            </w:r>
          </w:p>
        </w:tc>
        <w:tc>
          <w:tcPr>
            <w:tcW w:w="2634" w:type="dxa"/>
          </w:tcPr>
          <w:p w14:paraId="14062084" w14:textId="77777777" w:rsidR="004B0DF9" w:rsidRPr="001F5E07" w:rsidRDefault="004B0DF9" w:rsidP="001F5E07">
            <w:pPr>
              <w:keepNext/>
              <w:keepLines/>
              <w:autoSpaceDE w:val="0"/>
              <w:autoSpaceDN w:val="0"/>
              <w:adjustRightInd w:val="0"/>
              <w:jc w:val="both"/>
              <w:rPr>
                <w:color w:val="000000" w:themeColor="text1"/>
                <w:sz w:val="16"/>
                <w:szCs w:val="16"/>
              </w:rPr>
            </w:pPr>
            <w:r w:rsidRPr="001F5E07">
              <w:rPr>
                <w:color w:val="000000" w:themeColor="text1"/>
                <w:sz w:val="16"/>
                <w:szCs w:val="16"/>
              </w:rPr>
              <w:t>216.000</w:t>
            </w:r>
          </w:p>
        </w:tc>
        <w:tc>
          <w:tcPr>
            <w:tcW w:w="2634" w:type="dxa"/>
          </w:tcPr>
          <w:p w14:paraId="4A1A35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1936</w:t>
            </w:r>
          </w:p>
        </w:tc>
      </w:tr>
      <w:tr w:rsidR="00F96EE5" w:rsidRPr="001F5E07" w14:paraId="7C8E23B3" w14:textId="77777777" w:rsidTr="00274E04">
        <w:tc>
          <w:tcPr>
            <w:tcW w:w="675" w:type="dxa"/>
            <w:tcBorders>
              <w:bottom w:val="single" w:sz="12" w:space="0" w:color="auto"/>
            </w:tcBorders>
          </w:tcPr>
          <w:p w14:paraId="49731F15" w14:textId="77777777" w:rsidR="004B0DF9" w:rsidRPr="001F5E07" w:rsidRDefault="004B0DF9" w:rsidP="001F5E07">
            <w:pPr>
              <w:autoSpaceDE w:val="0"/>
              <w:autoSpaceDN w:val="0"/>
              <w:adjustRightInd w:val="0"/>
              <w:jc w:val="both"/>
              <w:rPr>
                <w:color w:val="000000" w:themeColor="text1"/>
                <w:sz w:val="16"/>
                <w:szCs w:val="16"/>
              </w:rPr>
            </w:pPr>
          </w:p>
        </w:tc>
        <w:tc>
          <w:tcPr>
            <w:tcW w:w="2634" w:type="dxa"/>
            <w:tcBorders>
              <w:bottom w:val="single" w:sz="12" w:space="0" w:color="auto"/>
            </w:tcBorders>
          </w:tcPr>
          <w:p w14:paraId="607C4071" w14:textId="77777777" w:rsidR="004B0DF9" w:rsidRPr="001F5E07" w:rsidRDefault="004B0DF9" w:rsidP="001F5E07">
            <w:pPr>
              <w:autoSpaceDE w:val="0"/>
              <w:autoSpaceDN w:val="0"/>
              <w:adjustRightInd w:val="0"/>
              <w:jc w:val="both"/>
              <w:rPr>
                <w:color w:val="000000" w:themeColor="text1"/>
                <w:sz w:val="16"/>
                <w:szCs w:val="16"/>
              </w:rPr>
            </w:pPr>
          </w:p>
        </w:tc>
        <w:tc>
          <w:tcPr>
            <w:tcW w:w="2634" w:type="dxa"/>
            <w:tcBorders>
              <w:bottom w:val="single" w:sz="12" w:space="0" w:color="auto"/>
            </w:tcBorders>
          </w:tcPr>
          <w:p w14:paraId="19C12A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ИТОГО</w:t>
            </w:r>
          </w:p>
        </w:tc>
        <w:tc>
          <w:tcPr>
            <w:tcW w:w="2634" w:type="dxa"/>
            <w:tcBorders>
              <w:bottom w:val="single" w:sz="12" w:space="0" w:color="auto"/>
            </w:tcBorders>
          </w:tcPr>
          <w:p w14:paraId="22922A0C" w14:textId="77777777" w:rsidR="004B0DF9" w:rsidRPr="001F5E07" w:rsidRDefault="004B0DF9" w:rsidP="001F5E07">
            <w:pPr>
              <w:keepNext/>
              <w:keepLines/>
              <w:autoSpaceDE w:val="0"/>
              <w:autoSpaceDN w:val="0"/>
              <w:adjustRightInd w:val="0"/>
              <w:jc w:val="both"/>
              <w:rPr>
                <w:color w:val="000000" w:themeColor="text1"/>
                <w:sz w:val="16"/>
                <w:szCs w:val="16"/>
              </w:rPr>
            </w:pPr>
            <w:r w:rsidRPr="001F5E07">
              <w:rPr>
                <w:color w:val="000000" w:themeColor="text1"/>
                <w:sz w:val="16"/>
                <w:szCs w:val="16"/>
              </w:rPr>
              <w:t>4.068.000</w:t>
            </w:r>
          </w:p>
        </w:tc>
        <w:tc>
          <w:tcPr>
            <w:tcW w:w="2634" w:type="dxa"/>
            <w:tcBorders>
              <w:bottom w:val="single" w:sz="12" w:space="0" w:color="auto"/>
            </w:tcBorders>
          </w:tcPr>
          <w:p w14:paraId="5C63D278" w14:textId="77777777" w:rsidR="004B0DF9" w:rsidRPr="001F5E07" w:rsidRDefault="004B0DF9" w:rsidP="001F5E07">
            <w:pPr>
              <w:autoSpaceDE w:val="0"/>
              <w:autoSpaceDN w:val="0"/>
              <w:adjustRightInd w:val="0"/>
              <w:jc w:val="both"/>
              <w:rPr>
                <w:color w:val="000000" w:themeColor="text1"/>
                <w:sz w:val="16"/>
                <w:szCs w:val="16"/>
              </w:rPr>
            </w:pPr>
          </w:p>
        </w:tc>
      </w:tr>
    </w:tbl>
    <w:p w14:paraId="73FC8F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 2. Строительство новых заводов, за исключением Читинского, с 1936 г. не производилось, ввиду невыделения ВАТу испрашиваемых лимитов по капситроительству. Намечавшиеся ВАТом пункты постройки новых кислородных заводов согласовывались с НКО. В период 1937 и 1938г.г. произведено расширение следущих заводов ВАТ:</w:t>
      </w:r>
    </w:p>
    <w:p w14:paraId="3B1EC1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Таблица №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F96EE5" w:rsidRPr="001F5E07" w14:paraId="2AF9C8AA" w14:textId="77777777" w:rsidTr="00274E04">
        <w:tc>
          <w:tcPr>
            <w:tcW w:w="534" w:type="dxa"/>
            <w:tcBorders>
              <w:top w:val="single" w:sz="12" w:space="0" w:color="auto"/>
            </w:tcBorders>
          </w:tcPr>
          <w:p w14:paraId="26004C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по пор.</w:t>
            </w:r>
          </w:p>
        </w:tc>
        <w:tc>
          <w:tcPr>
            <w:tcW w:w="2669" w:type="dxa"/>
            <w:tcBorders>
              <w:top w:val="single" w:sz="12" w:space="0" w:color="auto"/>
            </w:tcBorders>
          </w:tcPr>
          <w:p w14:paraId="747ADF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Город</w:t>
            </w:r>
          </w:p>
        </w:tc>
        <w:tc>
          <w:tcPr>
            <w:tcW w:w="2669" w:type="dxa"/>
            <w:tcBorders>
              <w:top w:val="single" w:sz="12" w:space="0" w:color="auto"/>
            </w:tcBorders>
          </w:tcPr>
          <w:p w14:paraId="28CE32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w:t>
            </w:r>
          </w:p>
        </w:tc>
        <w:tc>
          <w:tcPr>
            <w:tcW w:w="2669" w:type="dxa"/>
            <w:tcBorders>
              <w:top w:val="single" w:sz="12" w:space="0" w:color="auto"/>
            </w:tcBorders>
          </w:tcPr>
          <w:p w14:paraId="09753A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Увеличение в годовой производит.</w:t>
            </w:r>
          </w:p>
        </w:tc>
        <w:tc>
          <w:tcPr>
            <w:tcW w:w="2669" w:type="dxa"/>
            <w:tcBorders>
              <w:top w:val="single" w:sz="12" w:space="0" w:color="auto"/>
            </w:tcBorders>
          </w:tcPr>
          <w:p w14:paraId="71537D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 ввода в эксплоатацию</w:t>
            </w:r>
          </w:p>
        </w:tc>
      </w:tr>
      <w:tr w:rsidR="00F96EE5" w:rsidRPr="001F5E07" w14:paraId="4F34AB7C" w14:textId="77777777" w:rsidTr="00274E04">
        <w:tc>
          <w:tcPr>
            <w:tcW w:w="534" w:type="dxa"/>
          </w:tcPr>
          <w:p w14:paraId="4B93DA5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w:t>
            </w:r>
          </w:p>
        </w:tc>
        <w:tc>
          <w:tcPr>
            <w:tcW w:w="2669" w:type="dxa"/>
          </w:tcPr>
          <w:p w14:paraId="022BA7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Ленинград</w:t>
            </w:r>
          </w:p>
        </w:tc>
        <w:tc>
          <w:tcPr>
            <w:tcW w:w="2669" w:type="dxa"/>
          </w:tcPr>
          <w:p w14:paraId="5FCC65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Красный Автоген № 2</w:t>
            </w:r>
          </w:p>
        </w:tc>
        <w:tc>
          <w:tcPr>
            <w:tcW w:w="2669" w:type="dxa"/>
          </w:tcPr>
          <w:p w14:paraId="3F6093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1.800000</w:t>
            </w:r>
          </w:p>
        </w:tc>
        <w:tc>
          <w:tcPr>
            <w:tcW w:w="2669" w:type="dxa"/>
          </w:tcPr>
          <w:p w14:paraId="7709D4C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 кв. 1937 г.</w:t>
            </w:r>
          </w:p>
        </w:tc>
      </w:tr>
      <w:tr w:rsidR="00F96EE5" w:rsidRPr="001F5E07" w14:paraId="4A2354A3" w14:textId="77777777" w:rsidTr="00274E04">
        <w:tc>
          <w:tcPr>
            <w:tcW w:w="534" w:type="dxa"/>
          </w:tcPr>
          <w:p w14:paraId="32A3A2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w:t>
            </w:r>
          </w:p>
        </w:tc>
        <w:tc>
          <w:tcPr>
            <w:tcW w:w="2669" w:type="dxa"/>
          </w:tcPr>
          <w:p w14:paraId="4A8F2C3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w:t>
            </w:r>
          </w:p>
        </w:tc>
        <w:tc>
          <w:tcPr>
            <w:tcW w:w="2669" w:type="dxa"/>
          </w:tcPr>
          <w:p w14:paraId="71A039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 кислор. з-д</w:t>
            </w:r>
          </w:p>
        </w:tc>
        <w:tc>
          <w:tcPr>
            <w:tcW w:w="2669" w:type="dxa"/>
          </w:tcPr>
          <w:p w14:paraId="2ACDEF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69" w:type="dxa"/>
          </w:tcPr>
          <w:p w14:paraId="39749F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Закончен монтажем в 1кв. 39 г.</w:t>
            </w:r>
          </w:p>
        </w:tc>
      </w:tr>
      <w:tr w:rsidR="00F96EE5" w:rsidRPr="001F5E07" w14:paraId="4BB305B5" w14:textId="77777777" w:rsidTr="00274E04">
        <w:tc>
          <w:tcPr>
            <w:tcW w:w="534" w:type="dxa"/>
          </w:tcPr>
          <w:p w14:paraId="4872D0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w:t>
            </w:r>
          </w:p>
        </w:tc>
        <w:tc>
          <w:tcPr>
            <w:tcW w:w="2669" w:type="dxa"/>
          </w:tcPr>
          <w:p w14:paraId="77C4DF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Днепропетровск</w:t>
            </w:r>
          </w:p>
        </w:tc>
        <w:tc>
          <w:tcPr>
            <w:tcW w:w="2669" w:type="dxa"/>
          </w:tcPr>
          <w:p w14:paraId="56C594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Днепропетр. кислор. з-д</w:t>
            </w:r>
          </w:p>
        </w:tc>
        <w:tc>
          <w:tcPr>
            <w:tcW w:w="2669" w:type="dxa"/>
          </w:tcPr>
          <w:p w14:paraId="74D892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69" w:type="dxa"/>
          </w:tcPr>
          <w:p w14:paraId="338335C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Закончен монтажем в 1кв. 39 г.</w:t>
            </w:r>
          </w:p>
        </w:tc>
      </w:tr>
      <w:tr w:rsidR="00F96EE5" w:rsidRPr="001F5E07" w14:paraId="6E38033A" w14:textId="77777777" w:rsidTr="00274E04">
        <w:tc>
          <w:tcPr>
            <w:tcW w:w="534" w:type="dxa"/>
          </w:tcPr>
          <w:p w14:paraId="2DEED8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w:t>
            </w:r>
          </w:p>
        </w:tc>
        <w:tc>
          <w:tcPr>
            <w:tcW w:w="2669" w:type="dxa"/>
          </w:tcPr>
          <w:p w14:paraId="3EF882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Орджоникидзеград</w:t>
            </w:r>
          </w:p>
        </w:tc>
        <w:tc>
          <w:tcPr>
            <w:tcW w:w="2669" w:type="dxa"/>
          </w:tcPr>
          <w:p w14:paraId="5EBB2F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Орджоникидзеградский кислор. з-д</w:t>
            </w:r>
          </w:p>
        </w:tc>
        <w:tc>
          <w:tcPr>
            <w:tcW w:w="2669" w:type="dxa"/>
          </w:tcPr>
          <w:p w14:paraId="4E2486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69" w:type="dxa"/>
          </w:tcPr>
          <w:p w14:paraId="6A482E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1938г.</w:t>
            </w:r>
          </w:p>
        </w:tc>
      </w:tr>
      <w:tr w:rsidR="00F96EE5" w:rsidRPr="001F5E07" w14:paraId="36391998" w14:textId="77777777" w:rsidTr="00274E04">
        <w:tc>
          <w:tcPr>
            <w:tcW w:w="534" w:type="dxa"/>
            <w:tcBorders>
              <w:bottom w:val="single" w:sz="12" w:space="0" w:color="auto"/>
            </w:tcBorders>
          </w:tcPr>
          <w:p w14:paraId="75E0AD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w:t>
            </w:r>
          </w:p>
        </w:tc>
        <w:tc>
          <w:tcPr>
            <w:tcW w:w="2669" w:type="dxa"/>
            <w:tcBorders>
              <w:bottom w:val="single" w:sz="12" w:space="0" w:color="auto"/>
            </w:tcBorders>
          </w:tcPr>
          <w:p w14:paraId="477F047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Сталинград</w:t>
            </w:r>
          </w:p>
        </w:tc>
        <w:tc>
          <w:tcPr>
            <w:tcW w:w="2669" w:type="dxa"/>
            <w:tcBorders>
              <w:bottom w:val="single" w:sz="12" w:space="0" w:color="auto"/>
            </w:tcBorders>
          </w:tcPr>
          <w:p w14:paraId="6EDC4A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Сталинградский кислор. з-д</w:t>
            </w:r>
          </w:p>
        </w:tc>
        <w:tc>
          <w:tcPr>
            <w:tcW w:w="2669" w:type="dxa"/>
            <w:tcBorders>
              <w:bottom w:val="single" w:sz="12" w:space="0" w:color="auto"/>
            </w:tcBorders>
          </w:tcPr>
          <w:p w14:paraId="141ABDA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720.000</w:t>
            </w:r>
          </w:p>
        </w:tc>
        <w:tc>
          <w:tcPr>
            <w:tcW w:w="2669" w:type="dxa"/>
            <w:tcBorders>
              <w:bottom w:val="single" w:sz="12" w:space="0" w:color="auto"/>
            </w:tcBorders>
          </w:tcPr>
          <w:p w14:paraId="60EB19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1938г.</w:t>
            </w:r>
          </w:p>
        </w:tc>
      </w:tr>
    </w:tbl>
    <w:p w14:paraId="4797AC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1937г. серийный выпуск железнодорожных кислородных установок, производительностью 30 литров в час не производился, а была изготовлена лишь одна (опытная) установка.</w:t>
      </w:r>
    </w:p>
    <w:p w14:paraId="20AF00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Основной причиной задержки явилось невыполнение в срок своих обязательств главными завода смежникам по поставке необходимого для укомплектования установки оборудования, а именно:</w:t>
      </w:r>
    </w:p>
    <w:p w14:paraId="74B1244D" w14:textId="77777777" w:rsidR="004B0DF9" w:rsidRPr="001F5E07" w:rsidRDefault="004B0DF9" w:rsidP="001F5E07">
      <w:pPr>
        <w:tabs>
          <w:tab w:val="left" w:pos="362"/>
        </w:tabs>
        <w:autoSpaceDE w:val="0"/>
        <w:autoSpaceDN w:val="0"/>
        <w:adjustRightInd w:val="0"/>
        <w:jc w:val="both"/>
        <w:rPr>
          <w:color w:val="000000" w:themeColor="text1"/>
          <w:sz w:val="16"/>
          <w:szCs w:val="16"/>
        </w:rPr>
      </w:pPr>
      <w:r w:rsidRPr="001F5E07">
        <w:rPr>
          <w:color w:val="000000" w:themeColor="text1"/>
          <w:sz w:val="16"/>
          <w:szCs w:val="16"/>
        </w:rPr>
        <w:t>1. 3-дом "Борец" Главхиммаша - компрессоров и детандеров. Был получен только один детан</w:t>
      </w:r>
      <w:r w:rsidRPr="001F5E07">
        <w:rPr>
          <w:color w:val="000000" w:themeColor="text1"/>
          <w:sz w:val="16"/>
          <w:szCs w:val="16"/>
        </w:rPr>
        <w:softHyphen/>
        <w:t>дер в конце декабря 1937г.</w:t>
      </w:r>
    </w:p>
    <w:p w14:paraId="4ACA86B9" w14:textId="77777777" w:rsidR="004B0DF9" w:rsidRPr="001F5E07" w:rsidRDefault="004B0DF9" w:rsidP="001F5E07">
      <w:pPr>
        <w:tabs>
          <w:tab w:val="left" w:pos="354"/>
        </w:tabs>
        <w:autoSpaceDE w:val="0"/>
        <w:autoSpaceDN w:val="0"/>
        <w:adjustRightInd w:val="0"/>
        <w:jc w:val="both"/>
        <w:rPr>
          <w:color w:val="000000" w:themeColor="text1"/>
          <w:sz w:val="16"/>
          <w:szCs w:val="16"/>
        </w:rPr>
      </w:pPr>
      <w:r w:rsidRPr="001F5E07">
        <w:rPr>
          <w:color w:val="000000" w:themeColor="text1"/>
          <w:sz w:val="16"/>
          <w:szCs w:val="16"/>
        </w:rPr>
        <w:t>2. Воронежским дизельным з-дом им. Сталина, Глаздизеля - дизелей с электрогенераторами. В 1937г. был получен только один дизель.</w:t>
      </w:r>
    </w:p>
    <w:p w14:paraId="569F3EA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 Калининским выгонным з-доы Глазтрансмаша - 50-ти тонных вагонов. Только в конце 1937г. были по</w:t>
      </w:r>
      <w:r w:rsidRPr="001F5E07">
        <w:rPr>
          <w:color w:val="000000" w:themeColor="text1"/>
          <w:sz w:val="16"/>
          <w:szCs w:val="16"/>
        </w:rPr>
        <w:softHyphen/>
        <w:t>ставлены 2 вагона, необходимые для монтажа первой кислородн. установки.</w:t>
      </w:r>
    </w:p>
    <w:p w14:paraId="36333F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Вся аппаратура кислородной установки, подлежащая изготовлению на Автогенном заводе 1 треста ЗАТ, была закончена еще в 1936г. и не могла быть смон</w:t>
      </w:r>
      <w:r w:rsidRPr="001F5E07">
        <w:rPr>
          <w:color w:val="000000" w:themeColor="text1"/>
          <w:sz w:val="16"/>
          <w:szCs w:val="16"/>
        </w:rPr>
        <w:softHyphen/>
        <w:t>тирована из-за отсутствия вышеупомянутого обору</w:t>
      </w:r>
      <w:r w:rsidRPr="001F5E07">
        <w:rPr>
          <w:color w:val="000000" w:themeColor="text1"/>
          <w:sz w:val="16"/>
          <w:szCs w:val="16"/>
        </w:rPr>
        <w:softHyphen/>
        <w:t>дования. Испытание изготовленно1 в 1937г. первое устанозки производилось в 1 кв. 1938г.</w:t>
      </w:r>
    </w:p>
    <w:p w14:paraId="670B3ECB"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r w:rsidRPr="001F5E07">
        <w:rPr>
          <w:color w:val="000000" w:themeColor="text1"/>
          <w:sz w:val="16"/>
          <w:szCs w:val="16"/>
        </w:rPr>
        <w:t>Начиная с 1938г. мощность и подготовленность....(10154,119).</w:t>
      </w:r>
    </w:p>
    <w:p w14:paraId="3574DA59" w14:textId="77777777" w:rsidR="004B0DF9" w:rsidRPr="001F5E07" w:rsidRDefault="004B0DF9" w:rsidP="001F5E07">
      <w:pPr>
        <w:tabs>
          <w:tab w:val="left" w:pos="2726"/>
          <w:tab w:val="left" w:pos="5020"/>
        </w:tabs>
        <w:autoSpaceDE w:val="0"/>
        <w:autoSpaceDN w:val="0"/>
        <w:adjustRightInd w:val="0"/>
        <w:jc w:val="both"/>
        <w:rPr>
          <w:color w:val="000000" w:themeColor="text1"/>
          <w:sz w:val="16"/>
          <w:szCs w:val="16"/>
        </w:rPr>
      </w:pPr>
    </w:p>
    <w:p w14:paraId="5EE951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буквально накануне Второй мировой войны, закупка ли</w:t>
      </w:r>
      <w:r w:rsidRPr="001F5E07">
        <w:rPr>
          <w:color w:val="000000" w:themeColor="text1"/>
          <w:sz w:val="16"/>
          <w:szCs w:val="16"/>
        </w:rPr>
        <w:softHyphen/>
        <w:t>цензий в США на производство самолетов (26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1F5E07">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1F5E07">
        <w:rPr>
          <w:color w:val="000000" w:themeColor="text1"/>
          <w:sz w:val="16"/>
          <w:szCs w:val="16"/>
        </w:rPr>
        <w:softHyphen/>
        <w:t>де № 30 (Иваньково); «Вулти» - на заводе № 1 (Москва); «Консолидейтед» - на заводе № 31 (Таганрог). С фирмами «Гленн-Мартин» и «Вулти»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1F5E07">
        <w:rPr>
          <w:color w:val="000000" w:themeColor="text1"/>
          <w:sz w:val="16"/>
          <w:szCs w:val="16"/>
        </w:rPr>
        <w:softHyphen/>
        <w:t>твие в производстве этих самолетов в Советском Союзе в объеме около 300 машин в месяц или до 3600 в год) подверглась резкой критике со стороны объединенной бригады сотрудников Госбанка и Наркомвнеш-торга. По результатам проверки было констатировано, что, так как дого</w:t>
      </w:r>
      <w:r w:rsidRPr="001F5E07">
        <w:rPr>
          <w:color w:val="000000" w:themeColor="text1"/>
          <w:sz w:val="16"/>
          <w:szCs w:val="16"/>
        </w:rPr>
        <w:softHyphen/>
        <w:t>вора подписывали враги народа (в частности - бывший начальник ЦАГИ Н.М. Харламов), значительная часть их - кабальные или вредительские, заключенные на плохих условиях с явно враждебными СССР фирмами, безусловно, не заинтересованными в оказании реальной помощи. В числе таковых фирм назывались «Гленн-Мартин», «Северский», «Дуглас». Из всех договоров, заключенных ПГУ НКОП на самолетостроение, только два - на самолеты «Дуглас» и «Консолидейтед» - были признаны эффективными. Остальные машины - «Вулти», «Северский», «Гленн-Мартин» были объявле</w:t>
      </w:r>
      <w:r w:rsidRPr="001F5E07">
        <w:rPr>
          <w:color w:val="000000" w:themeColor="text1"/>
          <w:sz w:val="16"/>
          <w:szCs w:val="16"/>
        </w:rPr>
        <w:softHyphen/>
        <w:t>ны технически отсталыми (Мухин М.Ю. «Амторг». Американский след в советской оборонке. С. 40-41.).</w:t>
      </w:r>
    </w:p>
    <w:p w14:paraId="37EFA0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Действительно, к 1938 году фактически ни одна модель из закупленных в США самолетов не состояла в серийном производстве (11710,216).</w:t>
      </w:r>
    </w:p>
    <w:p w14:paraId="7EDE1D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A1D99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 заводе № 32 образовался Опытный отдел по вооружению самолетов с бригадами из специалистов ЦАГИ и ВВА им. Жуковского (которые действовали с 1936 г.). Бригады были преобразованы в четыре КБ (в составе ОКО) гл. конструкторов А.И. Шульгина,  Г.М. Можаровского и И.В. Веневидова, И.П. Шебанова, И.И. Торопова. Приказом НКАП № 219с от 17.05.1940 г. в составе ОКО закреплены три КБ (кроме КБ И.П. Шебанова, переведенного на завод № 487 НКАП). По приказу 7ГУ НКАП № 11/13 от 13.03.1941 г. ОКО был реорганизован, и три КБ под руководством тех же гл. конструкторов выделились в самостоятельные организации.</w:t>
      </w:r>
    </w:p>
    <w:p w14:paraId="4CA413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ОКО (-03.1941 г.)- Б.К. Соколов (11982).</w:t>
      </w:r>
    </w:p>
    <w:p w14:paraId="4D8AA852" w14:textId="77777777" w:rsidR="004B0DF9" w:rsidRPr="001F5E07" w:rsidRDefault="004B0DF9" w:rsidP="001F5E07">
      <w:pPr>
        <w:autoSpaceDE w:val="0"/>
        <w:autoSpaceDN w:val="0"/>
        <w:adjustRightInd w:val="0"/>
        <w:jc w:val="both"/>
        <w:rPr>
          <w:color w:val="000000" w:themeColor="text1"/>
          <w:sz w:val="16"/>
          <w:szCs w:val="16"/>
        </w:rPr>
      </w:pPr>
    </w:p>
    <w:p w14:paraId="5B683C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1938 г. в эксплуатацию вступило 44 ПС- 40, из которых 4 экземпляра получили заводы авиапромышленности для обеспечения срочных транспортных перевозок - СССР- И258, СССР-И266, СССР-И277, СССР- XI93. Аэрофлот получил 40 ПС-40, из которых 4 экземпляра использовались для обучения летного состава - ПС-40 СССР-Л2452, СССР-Т228, СССР-Ш1280, СССР-Ш1281.</w:t>
      </w:r>
    </w:p>
    <w:p w14:paraId="48E833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36 экземпляров поступили для эксплуатации на воздушных линиях. Распределились они поначалу следующим образом:</w:t>
      </w:r>
    </w:p>
    <w:p w14:paraId="0F1D269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ПС-40 СССР-Л2440 - НИИ ГВФ;</w:t>
      </w:r>
    </w:p>
    <w:p w14:paraId="6C5DAB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ПС-40 СССР-Л2446 - Грузинское Управление ГВФ;</w:t>
      </w:r>
    </w:p>
    <w:p w14:paraId="608BD5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ПС-40 СССР-Л2465 - Северное Управление ГВФ;</w:t>
      </w:r>
    </w:p>
    <w:p w14:paraId="6F8BA5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ПС-40 СССР-Л2479 - Азово-Черномор- ское Управление ГВФ;</w:t>
      </w:r>
    </w:p>
    <w:p w14:paraId="5B6B9DB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ПС-40 СССР-Л2480 - Азово-Черномор- ское Управление ГВФ:</w:t>
      </w:r>
    </w:p>
    <w:p w14:paraId="4A8F832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 ПС-40 (СССР-Л2442, Л2443, Л2445, Л2448, Л2449, Л2450, Л2455, Л2456, Л2459, Л2460, Л2466, Л2467, Л2472, Л2473, Л2474, Л2475, Л2781, Л2782, Л2783) получило Управление воздушной магистрали Москва- Иркутск. Эта магистраль, соединяющая крупные города, являлась частью воздушного пути на Дальний Восток.</w:t>
      </w:r>
    </w:p>
    <w:p w14:paraId="7EA63B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Дальневосточное Управление ГВФ получило 12 ПС-40 (СССР- Л2444, Л2447, Л2451, Л2453, Л2457, Л2458, Л2461, Л2462, Л2463, Л2464, Л2468, Л2469).</w:t>
      </w:r>
    </w:p>
    <w:p w14:paraId="4A3995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Первые пробные рейсы по маршруту Москва-Владивосток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Летом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(12027).</w:t>
      </w:r>
    </w:p>
    <w:p w14:paraId="1E19D93E" w14:textId="77777777" w:rsidR="004B0DF9" w:rsidRPr="001F5E07" w:rsidRDefault="004B0DF9" w:rsidP="001F5E07">
      <w:pPr>
        <w:autoSpaceDE w:val="0"/>
        <w:autoSpaceDN w:val="0"/>
        <w:adjustRightInd w:val="0"/>
        <w:jc w:val="both"/>
        <w:rPr>
          <w:color w:val="000000" w:themeColor="text1"/>
          <w:sz w:val="16"/>
          <w:szCs w:val="16"/>
        </w:rPr>
      </w:pPr>
    </w:p>
    <w:p w14:paraId="60AFEE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прошли лабораторные испытания электрообогрева пулемета "ШКАС" производства "Остехбюро"</w:t>
      </w:r>
    </w:p>
    <w:p w14:paraId="5857A9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w:t>
      </w:r>
    </w:p>
    <w:p w14:paraId="360D31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Электрообогрев предназначается для обеспечения надежной работы пулемета в условиях низких температур (до - 60 градусов С) (3257).</w:t>
      </w:r>
    </w:p>
    <w:p w14:paraId="3342B49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117A3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была разработана 20 мм пушка АП-20. В проектировании АП-20 участвовали И.Н.Гришель, В.А.Дегтярев, Р.Н.Козырев, Г.А.Гулин, А.А.Волков, С.А.Ярцев (1116,50).</w:t>
      </w:r>
    </w:p>
    <w:p w14:paraId="22E3B0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4049B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лабораторией особого назначения одного из заводов сделала первую электрическую асинхронную дистанционно управляемую стрелковую пулеметную установку и ее поставили на втором экземпляре БОК-7 - БОК-8 (95,23).</w:t>
      </w:r>
    </w:p>
    <w:p w14:paraId="0FD309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1A1B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 год ЦКБ-14 был подготовлен Отчет по заводскому испытанию турельного авиапулемета ТКБ-134 кал. 7,62 мм сист. В.И. Силина</w:t>
      </w:r>
    </w:p>
    <w:p w14:paraId="3AA2E53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Целевая установка</w:t>
      </w:r>
    </w:p>
    <w:p w14:paraId="163FBD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Определить начальную скорость.</w:t>
      </w:r>
    </w:p>
    <w:p w14:paraId="2645832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 Определить темп стрельбы.</w:t>
      </w:r>
    </w:p>
    <w:p w14:paraId="53C555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Определить качество работы автоматики и характер и количество задержек.</w:t>
      </w:r>
    </w:p>
    <w:p w14:paraId="54746D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 Определить живучесть деталей пулемета и составить на основании результатов испытания норму запчастей.</w:t>
      </w:r>
    </w:p>
    <w:p w14:paraId="119B40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 Снять технические характеристики образца - веса, габариты, усилия.</w:t>
      </w:r>
    </w:p>
    <w:p w14:paraId="0C182A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 Составить краткое описание образца.</w:t>
      </w:r>
    </w:p>
    <w:p w14:paraId="1632E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 Составить временные ТУ (проект).</w:t>
      </w:r>
    </w:p>
    <w:p w14:paraId="397C2F0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Испытания производить в тире ЦКБ-14 с неподвижной установки.</w:t>
      </w:r>
    </w:p>
    <w:p w14:paraId="6C25A3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Работу закончить с предоставлением отчета к 10.09.1938 г.</w:t>
      </w:r>
    </w:p>
    <w:p w14:paraId="7AFFF0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47BD129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Считать пулемет ТКБ-14 N 2 выдержавшим заводские испытания и представить систему ТКБ-134 на полигонные испытания (3265).</w:t>
      </w:r>
    </w:p>
    <w:p w14:paraId="3B7F0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33A2E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Доработка турели в 1938 г. привела к рождению туре</w:t>
      </w:r>
      <w:r w:rsidRPr="001F5E07">
        <w:rPr>
          <w:color w:val="000000" w:themeColor="text1"/>
          <w:sz w:val="16"/>
          <w:szCs w:val="16"/>
        </w:rPr>
        <w:softHyphen/>
        <w:t>ли 56-У-322 (П-40-УМ) (10733,328).</w:t>
      </w:r>
    </w:p>
    <w:p w14:paraId="3A150F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4FAC9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 заводе №32 образован конструкторский отдел по вооружению самолетов с бригадами (которые действовали с 1936 г.), далее - КБ (было четыре КБ при заводе), созданными из специалистов ЦАГИ и ВВА им. Жуковского. Главные кон-ры и основные работники (в к. 1930-х - н. 1940-х гг.).: И.П.Шебанов, А.И.Шульгин, И.И.Торопов, Н.А.Рубин, Г.М.Можаровский (гл.к. КБ) и И.В.Веневидов (нач. КБ), В.И.Ермилов (в н. 1942 г. руководил филиалом ОКБ завода №454 НКАП в г.Москве). Опытный цех возглавлял В.Н.Терехов, далее - М.Я.Горелик. До н. 1940-х завод был единственным специализированным заводом по установкам авиационного вооружения, т.к. кадры вооруженцев были разбросаны по самолетостроительным заводам. Перед ВОВ при заводе было образовано и действовало крупеое вооруженческое Конструкторские бюро. Сначала действовали конструкторские бригады, в 1938 г. объединенные в ОКО. В составе ОКО работали КБ А.И.Шульгина, Г.М.Можаровского и И.В.Веневидова, И.П.Шебанова, И.И.Торопова. Приказом по НКАП №219 от 17.5.40 г. на заводе были закреплены три бюро в составе ОКО (кроме КБ И.П.Шебанова, переведенного на др. завод). В соответствии с приказом по 7ГУ №11/13 от 13.3.41 г. ОКО (отдел №1), руководимый начальником Б.К.Соколовым, был реорганизован и из него выделились на самостоятельный балланс три отдельнык конструкторских бюро с базированием на заводе.</w:t>
      </w:r>
    </w:p>
    <w:p w14:paraId="3403FF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КБ-1 завода №32 НКАП (ОКБ-1-32) возглавлял гл.к. А.И.Шульгина. Сначала это бригада №13 в КОСОС ЦАГИ, которая была переведена на серийный завод №32 в 1936 г. До. 3.41 г. это КБ-1 в составе ОКО завода, после выделено в самостоятельное КБ-1 при заводе. Работало в предвоенные годы над разработкой замков Дер-19п, Дер-20п, Дер-21, установок РС-82 и -132, кассетам для зажигательных АБ. В окт. 1941 г. (приказ по 7ГУ №32/35 от 13.10.41 г.) КБ-1 А.И.Шульгина вместе с заводом №32 отправили в эвакуацию в г.Киров на завод №315 НКАП. В н. 1942 г. (приказ №146 от 21.2.42 г.) часть ОКБ-1 гл.к. А.И.Шульгина (33 чел.) была переведена в г.Москву и вошла в состав вновь образованного ОКБ завода №43 НКАП (см. ОАО "Дукс"). А.И.Шульгин назначен Гл.к.Остальной состав ОКБ-1 передан заводу №32 (уже в Кирове). </w:t>
      </w:r>
    </w:p>
    <w:p w14:paraId="185DDC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КБ-2 (сначала КБ-4) завода №32 НКАП (ОКБ-2-32) возглавляли гл.к. Г.М.Можаровского и начальник И.В.Веневидова. Этот конструкторский коллектив по разработке унифицированных пулеметных установок и пушечной батареи переведен в 1936 г. из ВВА им. Жуковского для расширения работ по установкам пулеметно-пушечного вооружения самолетов. На заводе №32 КБ специализировалось на подвижных стрелковых установках. До. 3.41 г. это КБ-4 в составе ОКО, потом - КБ-4 выделено в самостельное КБ-2 при заводе. Перед ВОВ создавало пулеметные установки МВ-3 и -5 под 12.7мм пулемет самолета Су-2. В н. ВОВ (еще в Москве) работало над установкой Б-12.7 для самолета ТБ-7. Создана турель ТАТ-УБ для самолета Ер-2, турель пушки ШКАС для самолета Пе-2. Кроме того предложен проект штурмовика МВ ("Комбайн", МоВ-2) в к. 1940 г. с мощным пушечным вооружением. В окт. 1941 г. КБ-2 Г.М.Можаровского и И.В.Веневидова вместе с заводом №32 было эвакуировано в г.Киров на завод №315 НКАП. В н. 1942 г. конструкторская бригада из ОКБ-2 вошла в состав ОКБ завода №43 НКАП. В. 5.43 г. основная часть ОКБ-2 гл.к. Г.М.Можаровского и И.В.Веневидова вместе с частью опытного цеха была переведена из г.Кирова в г.Москву на территорию вновь образованного завода №140 НКАП. Тем же приказом ОКБ-2 было объединено с ОКБ завода №266 НКАП, в единое ОКБ-140 НКАП по электроавтоматике управления с., моторами и вооружением (фактически оба КБ были производственно объединены еще в г.Кирове в ~1942 г.). </w:t>
      </w:r>
    </w:p>
    <w:p w14:paraId="63F3A24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КБ-3 завода №32 НКАП (ОКБ-3-32, ОКБ-32 НКАП) гл.к. И.И.Торопова. Небольшое КБ начало работать при заводе раньше других опытных бюро с сер. 1930-х. сначала по прицелам для установок пулеметного вооружения. Называлось КБ-4 (до перевода КБ И.П.Шебанова), далее КБ-3 в составе ОКО завода. В. 3.1941 г. выделено в самост. КБ-3 при заводе. Перед ВОВ разработан ряд образцов стрелково-пушечных установок, прицелов. В н. ВОВ создана турельная установка под пулемет БТ для Пе-2. КБ-3 завода №32 НКАП гл.к. И.И.Торопова в. 8.1941 г. было эвакуировано на завод №481 НКАП в г.Сызрань. Далее И.И.Торопов был гл.к. ОКБ-3 завода №32 НКАП. После 1943 г. ОКБ-3 числилось просто как заводское ОКБ-32. В. 8.44 г. ОКБ-32 НКАП гл.к. И.И.Торопова с оп. цехом в полном составе переведено из г.Кирова в г.Москву на завод №43 НКАП и слито с ОКБ-43 в единое заводское ОКБ (см. ОАО "Дукс").</w:t>
      </w:r>
    </w:p>
    <w:p w14:paraId="14A4C1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КБ-3 в ОКО завода №32 НКАП, ркеоводимое гл.к. И.П.Шебановым. Сначала это бригада №12 КОСОС ЦАГИ по артиллерийско-стрелковым установкам, переведенная в сер. 1936 г. на завод №32. Работы по вооружению и неподвижным стрелковым установкам. В. 6.40 г. на вновь принятом в НКАП из системы НКОМ заводе им. КПГ (далее - завод №487 НКАП им. КПГ) был образован Опытный Отдел по проектированию и изготовлению опытных образцов установок арт.-стрелкового вооружения. Туд было переведено в полном составе КБ И.П.Шебанова, а также часть рабоч., ИТР и необходимого оборудования с завода №32.</w:t>
      </w:r>
    </w:p>
    <w:p w14:paraId="0FA7D6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 заводе №32 под руководством А.А.Архангельского доводился и проход. завод. ЛИ (сер.41 г.) пикир. б. СБ-Б1 ("Б"). В нач. ВОВ основная часть коллектива ОКБ А.А.Архангельского была переведена с завода №32 на завод №156 НКАП (10777).</w:t>
      </w:r>
    </w:p>
    <w:p w14:paraId="34D545DA" w14:textId="77777777" w:rsidR="004B0DF9" w:rsidRPr="001F5E07" w:rsidRDefault="004B0DF9" w:rsidP="001F5E07">
      <w:pPr>
        <w:autoSpaceDE w:val="0"/>
        <w:autoSpaceDN w:val="0"/>
        <w:adjustRightInd w:val="0"/>
        <w:jc w:val="both"/>
        <w:rPr>
          <w:color w:val="000000" w:themeColor="text1"/>
          <w:sz w:val="16"/>
          <w:szCs w:val="16"/>
        </w:rPr>
      </w:pPr>
    </w:p>
    <w:p w14:paraId="74E59C07" w14:textId="77777777" w:rsidR="00E17F70" w:rsidRPr="001F5E07" w:rsidRDefault="00E17F70" w:rsidP="001F5E07">
      <w:pPr>
        <w:jc w:val="both"/>
        <w:rPr>
          <w:color w:val="000000" w:themeColor="text1"/>
          <w:sz w:val="16"/>
          <w:szCs w:val="16"/>
        </w:rPr>
      </w:pPr>
      <w:r w:rsidRPr="001F5E07">
        <w:rPr>
          <w:color w:val="000000" w:themeColor="text1"/>
          <w:sz w:val="16"/>
          <w:szCs w:val="16"/>
        </w:rPr>
        <w:t>В 1938 г. на заводе № 16 выпустили три экземпляра шестицилиндровых МВ-6 мощностью 220 л.с. В 1939-1940 гг. изготовили еще десять-двенадцать МВ-6, поэтому их использование на советских самолетах вместе с моторами оригинального исполнения можно оценить в пределах двадцати экземпляров (15564).</w:t>
      </w:r>
    </w:p>
    <w:p w14:paraId="279F9E99" w14:textId="77777777" w:rsidR="00E17F70" w:rsidRPr="001F5E07" w:rsidRDefault="00E17F70" w:rsidP="001F5E07">
      <w:pPr>
        <w:jc w:val="both"/>
        <w:rPr>
          <w:color w:val="000000" w:themeColor="text1"/>
          <w:sz w:val="16"/>
          <w:szCs w:val="16"/>
        </w:rPr>
      </w:pPr>
    </w:p>
    <w:p w14:paraId="31941658" w14:textId="77777777" w:rsidR="00E17F70" w:rsidRPr="001F5E07" w:rsidRDefault="00E17F70" w:rsidP="001F5E07">
      <w:pPr>
        <w:jc w:val="both"/>
        <w:rPr>
          <w:color w:val="000000" w:themeColor="text1"/>
          <w:sz w:val="16"/>
          <w:szCs w:val="16"/>
        </w:rPr>
      </w:pPr>
      <w:r w:rsidRPr="001F5E07">
        <w:rPr>
          <w:color w:val="000000" w:themeColor="text1"/>
          <w:sz w:val="16"/>
          <w:szCs w:val="16"/>
        </w:rPr>
        <w:lastRenderedPageBreak/>
        <w:t>За 1938 г. изготовили основные детали на десять комплектов 12-цилиндровых МВ-12 мощностью 450 л.с., который в производстве оказался наиболее трудоемким. Велись проектные работы по варианту МВ-12 с номинальной мощностью 600 л.с, с редуктором для установки пушки, стреляющей через ось воздушного винта. Однако скоро работы по МВ-12 прекратились и ни один из таких двигателей на самолеты не устанавливался (15564).</w:t>
      </w:r>
    </w:p>
    <w:p w14:paraId="192A01BE" w14:textId="77777777" w:rsidR="00E17F70" w:rsidRPr="001F5E07" w:rsidRDefault="00E17F70" w:rsidP="001F5E07">
      <w:pPr>
        <w:jc w:val="both"/>
        <w:rPr>
          <w:color w:val="000000" w:themeColor="text1"/>
          <w:sz w:val="16"/>
          <w:szCs w:val="16"/>
        </w:rPr>
      </w:pPr>
    </w:p>
    <w:p w14:paraId="7B918C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C 1938 разработкой конструкций авиабомб и технологии их изготовления стало заниматься КБ Н.Т.Кулакова, созданное на базе НИО одного из заводов (177,394).</w:t>
      </w:r>
    </w:p>
    <w:p w14:paraId="19C200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90BA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подготовлен Отчет N 1524 Антикоррозийное покрытие ФАБ нитроалюминиевым лаком.</w:t>
      </w:r>
    </w:p>
    <w:p w14:paraId="4544D2C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Корпуса ФАБ смазываются пушечным салом или техническим вазелином, что является сложной и трудоемкой операцией.</w:t>
      </w:r>
    </w:p>
    <w:p w14:paraId="7C5808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снаряжательном заводе корпуса очищаются и совершенно незащищенные от коррозии поступают на снаряжение.</w:t>
      </w:r>
    </w:p>
    <w:p w14:paraId="58402EF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Нанесенное антикоррозийное покрытие на механическом заводе и сохраняющееся в существующей целости при транспортировке на снаряжательный завод, освобождает производство от трудоемкой операции осалки корпусов с последующим снятием осалки на снаряжательном заводе.</w:t>
      </w:r>
    </w:p>
    <w:p w14:paraId="3155FB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Для установления нового технологического процесса и определения практической целесообразности введения антикоррозийного покрытия перед снаряжением в Экспериментально-исследовательской базе КБ-25 была окрашена опытная партия ФАБ-100 N 182 нитроалюминиевым лаком и отправлена на снаряжение в цех завода N 12.</w:t>
      </w:r>
    </w:p>
    <w:p w14:paraId="4AA29F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Нитроалюминиевый лак, составленный по рецепту завода N 36 Главхимпрома состоит из растворителя - нитролака и пигмента - алюминиевой пудры.</w:t>
      </w:r>
    </w:p>
    <w:p w14:paraId="5BE05A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Выводы</w:t>
      </w:r>
    </w:p>
    <w:p w14:paraId="48F2D23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Результаты снаряжения опытной партии ФАБ-100, окрашенных нитроалюминиевым лаком подтверждают целесообразность введения данного антикоррозийного покрытия на механическом заводе.</w:t>
      </w:r>
    </w:p>
    <w:p w14:paraId="267866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Заключение</w:t>
      </w:r>
    </w:p>
    <w:p w14:paraId="7403C4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 основании проведенных испытаний можно считать:</w:t>
      </w:r>
    </w:p>
    <w:p w14:paraId="4FA5D8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 Прибавление алюминиевой пудры к нитролаку повышает защитную способность лаковой пленки, как во влажной атмосфере, так и в атмосфере, содержащей хлористый натрий и атмосфере, содержащей сернистый газ.</w:t>
      </w:r>
    </w:p>
    <w:p w14:paraId="286676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 Для достижения лучших показателей по коррозионной стойкости деталей рекомендуется покрытие нитроалюминиевым лаком в 2 слоя (3320).</w:t>
      </w:r>
    </w:p>
    <w:p w14:paraId="7DD935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0D7A8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были разработаны новые агитбомбы:</w:t>
      </w:r>
    </w:p>
    <w:p w14:paraId="3C709F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Техническое описание</w:t>
      </w:r>
    </w:p>
    <w:p w14:paraId="47A5654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агитбомбы АБ системы Г.М. Можаровского и И.В. Веневидова</w:t>
      </w:r>
    </w:p>
    <w:p w14:paraId="2F2AF6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Назначением АБ является сбрасывание агитлитературы с самолета на заранее заданной дистанции (высота разрыва). АБ рассчитана для подвески на внутренних и наружных держателях.</w:t>
      </w:r>
    </w:p>
    <w:p w14:paraId="1E486F0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Весь корпус АБ изготовлен в основном из фанеры.</w:t>
      </w:r>
    </w:p>
    <w:p w14:paraId="5BD731A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АБ может быть подвешена на любой бомбодержатель, который загружается бомбами до 100 кг.</w:t>
      </w:r>
    </w:p>
    <w:p w14:paraId="6997FD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Сама подвеска АБ ничем не отличается от подвески боевых бомб.</w:t>
      </w:r>
    </w:p>
    <w:p w14:paraId="06E4F5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качестве взрывателя используется авиационная головная дистанционная трубка АГДТ или ТМ-4 (3351).</w:t>
      </w:r>
    </w:p>
    <w:p w14:paraId="18B220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Техническое описание 2-го варианта агитбомбы АБ2 системы Можаровского Г.М. и Веневидова И.В.</w:t>
      </w:r>
    </w:p>
    <w:p w14:paraId="04A042D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Назначением АБ2 является сбрасывание агитлитературы с самолета на заранее заданной дистанции (высота разрыва). АБ2 рассчитана для подвески на внутренних и наружных держателях.</w:t>
      </w:r>
    </w:p>
    <w:p w14:paraId="133116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Весь корпус АБ2 изготовлен в основном из фанеры (3348).</w:t>
      </w:r>
    </w:p>
    <w:p w14:paraId="5D2823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D86F1E" w14:textId="77777777" w:rsidR="007164C4" w:rsidRPr="001F5E07" w:rsidRDefault="007164C4" w:rsidP="001F5E07">
      <w:pPr>
        <w:jc w:val="both"/>
        <w:rPr>
          <w:color w:val="000000" w:themeColor="text1"/>
          <w:sz w:val="16"/>
          <w:szCs w:val="16"/>
        </w:rPr>
      </w:pPr>
      <w:r w:rsidRPr="001F5E07">
        <w:rPr>
          <w:color w:val="000000" w:themeColor="text1"/>
          <w:sz w:val="16"/>
          <w:szCs w:val="16"/>
        </w:rPr>
        <w:t>В 1938 году Главное инженерное управление Наркомата обороны выдало ГСКБ- 47 задание на проектирование осколочно-заградительной мины, подрыв которой мог бы быть осуществлен с дальнего расстояния по радио. Мины полагалось закапывать в землю. При этом наши части должны были иметь возможность производить на минированном поле любые маневры. В случае же наступления вражеских войск мины вводились бы в действие.</w:t>
      </w:r>
    </w:p>
    <w:p w14:paraId="752BD2B2" w14:textId="77777777" w:rsidR="007164C4" w:rsidRPr="001F5E07" w:rsidRDefault="007164C4" w:rsidP="001F5E07">
      <w:pPr>
        <w:jc w:val="both"/>
        <w:rPr>
          <w:color w:val="000000" w:themeColor="text1"/>
          <w:sz w:val="16"/>
          <w:szCs w:val="16"/>
        </w:rPr>
      </w:pPr>
      <w:r w:rsidRPr="001F5E07">
        <w:rPr>
          <w:color w:val="000000" w:themeColor="text1"/>
          <w:sz w:val="16"/>
          <w:szCs w:val="16"/>
        </w:rPr>
        <w:t>Это была совершенно новая для предприятия тематика. Работа была поручена отделу, которым руководил В. М. Виноградов. Исполнителем мины стал Б. М. Ульянов. Разработкой радиоаппаратуры занимался специализированный институт.</w:t>
      </w:r>
    </w:p>
    <w:p w14:paraId="2D3F0016" w14:textId="77777777" w:rsidR="007164C4" w:rsidRPr="001F5E07" w:rsidRDefault="007164C4" w:rsidP="001F5E07">
      <w:pPr>
        <w:jc w:val="both"/>
        <w:rPr>
          <w:color w:val="000000" w:themeColor="text1"/>
          <w:sz w:val="16"/>
          <w:szCs w:val="16"/>
        </w:rPr>
      </w:pPr>
      <w:r w:rsidRPr="001F5E07">
        <w:rPr>
          <w:color w:val="000000" w:themeColor="text1"/>
          <w:sz w:val="16"/>
          <w:szCs w:val="16"/>
        </w:rPr>
        <w:t>Конструкторы решили для корпуса мин использовать устаревшие и бракованные корпуса 152-мм артиллерийских снарядов.</w:t>
      </w:r>
    </w:p>
    <w:p w14:paraId="64F30490" w14:textId="77777777" w:rsidR="007164C4" w:rsidRPr="001F5E07" w:rsidRDefault="007164C4" w:rsidP="001F5E07">
      <w:pPr>
        <w:jc w:val="both"/>
        <w:rPr>
          <w:color w:val="000000" w:themeColor="text1"/>
          <w:sz w:val="16"/>
          <w:szCs w:val="16"/>
        </w:rPr>
      </w:pPr>
      <w:r w:rsidRPr="001F5E07">
        <w:rPr>
          <w:color w:val="000000" w:themeColor="text1"/>
          <w:sz w:val="16"/>
          <w:szCs w:val="16"/>
        </w:rPr>
        <w:t>Разработка самой мины, взрывного устройства, которое выбрасывало мину из земли и подрывало на заданной высоте, была закончена очень быстро. Мина из 152-мм снаряда массой 6,3 кг выбрасывалась на высоту около 0,5 метра над поверхностью земли, образуя около 3000 осколков, которые создавали круговую зону сплошного поражения радиусом 40 метров.</w:t>
      </w:r>
    </w:p>
    <w:p w14:paraId="5A02E778" w14:textId="77777777" w:rsidR="007164C4" w:rsidRPr="001F5E07" w:rsidRDefault="007164C4" w:rsidP="001F5E07">
      <w:pPr>
        <w:jc w:val="both"/>
        <w:rPr>
          <w:color w:val="000000" w:themeColor="text1"/>
          <w:sz w:val="16"/>
          <w:szCs w:val="16"/>
        </w:rPr>
      </w:pPr>
      <w:r w:rsidRPr="001F5E07">
        <w:rPr>
          <w:color w:val="000000" w:themeColor="text1"/>
          <w:sz w:val="16"/>
          <w:szCs w:val="16"/>
        </w:rPr>
        <w:t>Позднее, уже во время войны, для этой цели были применены и бракованные корпуса 120-мм мин.</w:t>
      </w:r>
    </w:p>
    <w:p w14:paraId="3C76DAA9" w14:textId="77777777" w:rsidR="007164C4" w:rsidRPr="001F5E07" w:rsidRDefault="007164C4" w:rsidP="001F5E07">
      <w:pPr>
        <w:jc w:val="both"/>
        <w:rPr>
          <w:color w:val="000000" w:themeColor="text1"/>
          <w:sz w:val="16"/>
          <w:szCs w:val="16"/>
        </w:rPr>
      </w:pPr>
      <w:r w:rsidRPr="001F5E07">
        <w:rPr>
          <w:color w:val="000000" w:themeColor="text1"/>
          <w:sz w:val="16"/>
          <w:szCs w:val="16"/>
        </w:rPr>
        <w:t>На Софринском полигоне провели испытания первых образцов осколочно-заградительной мины ОЗМ-152. Мины были установлены на метровой глубине в определенном порядке на площади 0,5 квадратного километра и подорваны с расстояния 17 км. Эффект превзошел ожидания не только заказчика, но и исполнителей. Поле в радиусе 700 метров было буквально перепахано осколками, пробиты броневые листы толщиной 20 мм, поражены все мишени. ОЗМ-152 была немедленно принята на вооружение и запущена в производство под обозначением ОЗМ-2.</w:t>
      </w:r>
    </w:p>
    <w:p w14:paraId="36AF46BC" w14:textId="77777777" w:rsidR="007164C4" w:rsidRPr="001F5E07" w:rsidRDefault="007164C4" w:rsidP="001F5E07">
      <w:pPr>
        <w:jc w:val="both"/>
        <w:rPr>
          <w:color w:val="000000" w:themeColor="text1"/>
          <w:sz w:val="16"/>
          <w:szCs w:val="16"/>
        </w:rPr>
      </w:pPr>
      <w:r w:rsidRPr="001F5E07">
        <w:rPr>
          <w:color w:val="000000" w:themeColor="text1"/>
          <w:sz w:val="16"/>
          <w:szCs w:val="16"/>
        </w:rPr>
        <w:t>Первое боевое применение этой мины во время войны с Финляндией подтвердило ее высокую эффективность. Оказавшийся на заминированном поле батальон вражеской пехоты был уничтожен (15794).</w:t>
      </w:r>
    </w:p>
    <w:p w14:paraId="7D395CC1" w14:textId="77777777" w:rsidR="007164C4" w:rsidRPr="001F5E07" w:rsidRDefault="007164C4" w:rsidP="001F5E07">
      <w:pPr>
        <w:jc w:val="both"/>
        <w:rPr>
          <w:color w:val="000000" w:themeColor="text1"/>
          <w:sz w:val="16"/>
          <w:szCs w:val="16"/>
        </w:rPr>
      </w:pPr>
    </w:p>
    <w:p w14:paraId="1CA85C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вооружение Р-Зет намеревались дополнить авиационной речной донной миной "Р" ("Рыбка"), разработанной в ЦКБ-36 в Ленинграде. Мина в 260 кг подвешивалась на держателях Дер-31 под крылом (видимо, на поясной подвеске, как бомба ФАБ-250). Беспарашютный сброс осуществлялся с бреющего полёта на скорости до 200 км/ч. Провели испытания, однако в состав штатного вооружения Р-Зет мину "Р" не включили (11995).</w:t>
      </w:r>
    </w:p>
    <w:p w14:paraId="01FA859F" w14:textId="77777777" w:rsidR="004B0DF9" w:rsidRPr="001F5E07" w:rsidRDefault="004B0DF9" w:rsidP="001F5E07">
      <w:pPr>
        <w:autoSpaceDE w:val="0"/>
        <w:autoSpaceDN w:val="0"/>
        <w:adjustRightInd w:val="0"/>
        <w:jc w:val="both"/>
        <w:rPr>
          <w:color w:val="000000" w:themeColor="text1"/>
          <w:sz w:val="16"/>
          <w:szCs w:val="16"/>
        </w:rPr>
      </w:pPr>
    </w:p>
    <w:p w14:paraId="02E4D8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 вооружение минно-торпедной авиации был принят ДБ-ЗТ, и в этом же году КБ завода №39 НКАП была предложена новая подвеска - т.н. "хвостовая балка Т-18". Испытание балки Т-18 проходило на Черноморском флоте. Торпеда сбрасывалась с высоты 30±5 м при скорости самолета до 250 км/час, глубина моря в месте сбрасывания - 25-30 м. Вес подвески составлял 28 кг.</w:t>
      </w:r>
    </w:p>
    <w:p w14:paraId="205C8C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Хвостовая балка Т-18 состояла из следующих частей: следящей системы, углового механизма, левого и правого хвостового замка. Под самолет торпеда подвешивалась в 2 точках: первая точка - по центру тяжести замком Дер-19 и вторая точка - в хвостовой части; назначение последней - удерживать хвостовую часть в момент отдаления торпеды от самолета до тех пор, пока она не достигнет установленного угла на угловом механизме. В дальнейшем торпеда падала свободно, приобретая необходимый угол наклона. Увы, начавшиеся испытания показали, что угловой механизм балки Т-18 полностью гарантии нормального вхождения торпеды в воду не давал. Кроме того, конструкция балки была очень громоздкой, а трудность тарировки механизма разворота являлась большим недостатком в ее эксплуатации. Хотя балки Т-18 начали поступать в строевые части МТА в 1939-1940 гг., их испытания сильно затянулись, и на вооружение ВМФ это изделие было принято только 25.6.1941 (приказ НК ВМФ №0541) в связи с началом войны. Несколькими днями раньше, 7 июня, НК ВМФ своим решением №0054 "Об использовании, дальнейшем усовершенствовании боевой подготовки МТА и развитии торпедного оружия" поставил перед конструкторами задачу увеличить высоту сбрасывания до 75-100 м, а в дальнейшем до 150-200 м на любых скоростях самолетов (12002).</w:t>
      </w:r>
    </w:p>
    <w:p w14:paraId="19975A01" w14:textId="77777777" w:rsidR="004B0DF9" w:rsidRPr="001F5E07" w:rsidRDefault="004B0DF9" w:rsidP="001F5E07">
      <w:pPr>
        <w:autoSpaceDE w:val="0"/>
        <w:autoSpaceDN w:val="0"/>
        <w:adjustRightInd w:val="0"/>
        <w:jc w:val="both"/>
        <w:rPr>
          <w:color w:val="000000" w:themeColor="text1"/>
          <w:sz w:val="16"/>
          <w:szCs w:val="16"/>
        </w:rPr>
      </w:pPr>
    </w:p>
    <w:p w14:paraId="5E64988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возникла идея стрельбы бронебойными РС с пикирования. Для РС-82 потребовалась не только новая головная часть, но и новый, более мощный двигатель. Испытали в 1940 с И-16 (1233,47).</w:t>
      </w:r>
    </w:p>
    <w:p w14:paraId="543B52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E8FB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приступили к разработке снарядов класса РОФС в калибрах 82 и 132мм в НИИ-3 НКОП в рамках исследований «новых форм ра</w:t>
      </w:r>
      <w:r w:rsidRPr="001F5E07">
        <w:rPr>
          <w:color w:val="000000" w:themeColor="text1"/>
          <w:sz w:val="16"/>
          <w:szCs w:val="16"/>
        </w:rPr>
        <w:softHyphen/>
        <w:t>кетных снарядов и разработки технологий военного времени». Кроме то</w:t>
      </w:r>
      <w:r w:rsidRPr="001F5E07">
        <w:rPr>
          <w:color w:val="000000" w:themeColor="text1"/>
          <w:sz w:val="16"/>
          <w:szCs w:val="16"/>
        </w:rPr>
        <w:softHyphen/>
        <w:t>го, в рамках работы над 121-м объектом, конструкторам РС постоянно ставили в пример высокие характеристики осколочности, достигнутые артиллеристами в обытах с 76,2-мм осколочными гранатами. В 4-м раз</w:t>
      </w:r>
      <w:r w:rsidRPr="001F5E07">
        <w:rPr>
          <w:color w:val="000000" w:themeColor="text1"/>
          <w:sz w:val="16"/>
          <w:szCs w:val="16"/>
        </w:rPr>
        <w:softHyphen/>
        <w:t>деле первой главы говорилось, какой ценой авиаторам удалось прибли</w:t>
      </w:r>
      <w:r w:rsidRPr="001F5E07">
        <w:rPr>
          <w:color w:val="000000" w:themeColor="text1"/>
          <w:sz w:val="16"/>
          <w:szCs w:val="16"/>
        </w:rPr>
        <w:softHyphen/>
        <w:t>зиться к этим показателям. Но такая БЧ для РС оказалась довольно до</w:t>
      </w:r>
      <w:r w:rsidRPr="001F5E07">
        <w:rPr>
          <w:color w:val="000000" w:themeColor="text1"/>
          <w:sz w:val="16"/>
          <w:szCs w:val="16"/>
        </w:rPr>
        <w:softHyphen/>
        <w:t>рогой в производстве, и в качестве «завершающего аккорда» конструкто</w:t>
      </w:r>
      <w:r w:rsidRPr="001F5E07">
        <w:rPr>
          <w:color w:val="000000" w:themeColor="text1"/>
          <w:sz w:val="16"/>
          <w:szCs w:val="16"/>
        </w:rPr>
        <w:softHyphen/>
        <w:t>ры поступили весьма неординарно...</w:t>
      </w:r>
    </w:p>
    <w:p w14:paraId="3EF9E1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итоге в 1939 г. в НИИ-3 НКБ создали и новый вариант РОФС-82 с использованием технологии производства штампованных корпусов двигателей из цельнотянутых труб. Номер модели босприпаса с приме</w:t>
      </w:r>
      <w:r w:rsidRPr="001F5E07">
        <w:rPr>
          <w:color w:val="000000" w:themeColor="text1"/>
          <w:sz w:val="16"/>
          <w:szCs w:val="16"/>
        </w:rPr>
        <w:softHyphen/>
        <w:t>нением в качестве БЧ лекального брака корпусов 76-мм артснарядои не</w:t>
      </w:r>
      <w:r w:rsidRPr="001F5E07">
        <w:rPr>
          <w:color w:val="000000" w:themeColor="text1"/>
          <w:sz w:val="16"/>
          <w:szCs w:val="16"/>
        </w:rPr>
        <w:softHyphen/>
        <w:t>известен. Дату и подробности его заводских испытаний обнаружить так</w:t>
      </w:r>
      <w:r w:rsidRPr="001F5E07">
        <w:rPr>
          <w:color w:val="000000" w:themeColor="text1"/>
          <w:sz w:val="16"/>
          <w:szCs w:val="16"/>
        </w:rPr>
        <w:softHyphen/>
        <w:t>же пока не удалось. Однако такой РОФС-82 реально существовал. Более того, его изображение и характеристики (расчетные или реальные) бы</w:t>
      </w:r>
      <w:r w:rsidRPr="001F5E07">
        <w:rPr>
          <w:color w:val="000000" w:themeColor="text1"/>
          <w:sz w:val="16"/>
          <w:szCs w:val="16"/>
        </w:rPr>
        <w:softHyphen/>
        <w:t>ли помещены в альбоме образцов, разработанных в НИИ-3 НКБ. Что любопытно, двигатель боеприпаса снаряжен одношашечным РЗ (скорее всего, свободно вложенным, а не запрессованным), выполненным из одноканальной шашки рецептуры НГВ длиной 525 мм (!).</w:t>
      </w:r>
    </w:p>
    <w:p w14:paraId="133C27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В качестве корпуса БЧ использовали стакан артиллерийской оско</w:t>
      </w:r>
      <w:r w:rsidRPr="001F5E07">
        <w:rPr>
          <w:color w:val="000000" w:themeColor="text1"/>
          <w:sz w:val="16"/>
          <w:szCs w:val="16"/>
        </w:rPr>
        <w:softHyphen/>
        <w:t>лочно-фугасной гранаты модели 2-03593, но без штатной головной втул</w:t>
      </w:r>
      <w:r w:rsidRPr="001F5E07">
        <w:rPr>
          <w:color w:val="000000" w:themeColor="text1"/>
          <w:sz w:val="16"/>
          <w:szCs w:val="16"/>
        </w:rPr>
        <w:softHyphen/>
        <w:t>ки. Для соединения с корпусом двигателя через переходную втулку на</w:t>
      </w:r>
      <w:r w:rsidRPr="001F5E07">
        <w:rPr>
          <w:color w:val="000000" w:themeColor="text1"/>
          <w:sz w:val="16"/>
          <w:szCs w:val="16"/>
        </w:rPr>
        <w:softHyphen/>
        <w:t>ружная резьба была выполнена в задней части артснаряда. Для этого ее коническую поверхность срезали в виде цилиндра, а кроме того, в тол</w:t>
      </w:r>
      <w:r w:rsidRPr="001F5E07">
        <w:rPr>
          <w:color w:val="000000" w:themeColor="text1"/>
          <w:sz w:val="16"/>
          <w:szCs w:val="16"/>
        </w:rPr>
        <w:softHyphen/>
        <w:t>стостенной донной части БЧ выточили выемку для донного порохового воспламенителя РЗ.</w:t>
      </w:r>
    </w:p>
    <w:p w14:paraId="05C791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xml:space="preserve">По этой технологии в тот же период создали снаряд РОФС-132 с </w:t>
      </w:r>
      <w:r w:rsidRPr="001F5E07">
        <w:rPr>
          <w:smallCaps/>
          <w:color w:val="000000" w:themeColor="text1"/>
          <w:sz w:val="16"/>
          <w:szCs w:val="16"/>
        </w:rPr>
        <w:t xml:space="preserve">бч </w:t>
      </w:r>
      <w:r w:rsidRPr="001F5E07">
        <w:rPr>
          <w:color w:val="000000" w:themeColor="text1"/>
          <w:sz w:val="16"/>
          <w:szCs w:val="16"/>
        </w:rPr>
        <w:t>из лекального брака гаубичных 122-мм артснарядов. Правда, ракетный заряд этого боеприпаса был семишашечным, но зато полноразмерным. Следует отметить, что в калибре 132 мм штампованные сопловые крышки изготавливали и для опытных ракетно-осколочных снарядов по теме 1-22 объекта под стандартный РЗ длиной 288 мм.</w:t>
      </w:r>
    </w:p>
    <w:p w14:paraId="541BB2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Пожелания военных располагать ракетными боеприпасами с БЧ различного назначения поступали от летчиков строевых частей еще на войсковых испытаниях осколочных РОС-82 и РОС-132. Однако, когда в начале 1939 г. из 3-го управления ВиМТС ВВС РККА прислали очередные, на первый взгляд ничем не примечательные ТТТ для корпусов ракетных двигателей, вряд ли кто-либо мог предположить, что в истории отечественного ракетного оружия открывается новая страница... (11402).</w:t>
      </w:r>
    </w:p>
    <w:p w14:paraId="45A123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1DB00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 1938 г., т.к. насечка на корпусе БЧ из орудийной стали далеко не всегда приносила очевидные результаты, разработчики с большим успехом уменьшили количество непродуктивных осколков, оснастив опытную партию снарядов РОС-132 модели 3-0157 вторым корпусом. Таким образом, прежняя БЧ с толщиной стенок 12 мм теперь стала вы</w:t>
      </w:r>
      <w:r w:rsidRPr="001F5E07">
        <w:rPr>
          <w:color w:val="000000" w:themeColor="text1"/>
          <w:sz w:val="16"/>
          <w:szCs w:val="16"/>
        </w:rPr>
        <w:softHyphen/>
        <w:t>полнять роль лишь осколочной рубашки. А ВВ заливали в тонкостенный стальной штампованный стакан, вставляя его затем в корпус БЧ. Подоб</w:t>
      </w:r>
      <w:r w:rsidRPr="001F5E07">
        <w:rPr>
          <w:color w:val="000000" w:themeColor="text1"/>
          <w:sz w:val="16"/>
          <w:szCs w:val="16"/>
        </w:rPr>
        <w:softHyphen/>
        <w:t>ное мероприятие для РОС-82 модели 3-0157 ограничилось использованием тонкостенного цилиндра осколочной манжеты (аналогичной для °2 модели 2-01171), после чего БЧ снаряжали литым тротилом.</w:t>
      </w:r>
    </w:p>
    <w:p w14:paraId="59B787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Существовали также варианты снарядов РОС-132 модели 3-0157 с осколочными манжетами вместо стаканов и вообще без них. Жаль, что процесс подгонки осколочных стаканов и манжет к корпусам БЧ оказал</w:t>
      </w:r>
      <w:r w:rsidRPr="001F5E07">
        <w:rPr>
          <w:color w:val="000000" w:themeColor="text1"/>
          <w:sz w:val="16"/>
          <w:szCs w:val="16"/>
        </w:rPr>
        <w:softHyphen/>
        <w:t>ся слишком дорогостоящим из-за несовершенства производственной базы и низкого уровня профессионализма рабочих механических заводов. За исключением оснащения ими небольших партий боеприпасов, далее дело не пошло.</w:t>
      </w:r>
    </w:p>
    <w:p w14:paraId="70CDB9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1.21 Плотности осколочных полей при подрывах РС в секторах</w:t>
      </w:r>
    </w:p>
    <w:tbl>
      <w:tblPr>
        <w:tblW w:w="0" w:type="auto"/>
        <w:tblInd w:w="40" w:type="dxa"/>
        <w:tblLayout w:type="fixed"/>
        <w:tblCellMar>
          <w:left w:w="40" w:type="dxa"/>
          <w:right w:w="40" w:type="dxa"/>
        </w:tblCellMar>
        <w:tblLook w:val="0000" w:firstRow="0" w:lastRow="0" w:firstColumn="0" w:lastColumn="0" w:noHBand="0" w:noVBand="0"/>
      </w:tblPr>
      <w:tblGrid>
        <w:gridCol w:w="2237"/>
        <w:gridCol w:w="624"/>
        <w:gridCol w:w="614"/>
        <w:gridCol w:w="614"/>
        <w:gridCol w:w="624"/>
        <w:gridCol w:w="614"/>
        <w:gridCol w:w="547"/>
      </w:tblGrid>
      <w:tr w:rsidR="00F96EE5" w:rsidRPr="001F5E07" w14:paraId="0FBC4C2C" w14:textId="77777777" w:rsidTr="00274E04">
        <w:trPr>
          <w:trHeight w:val="432"/>
        </w:trPr>
        <w:tc>
          <w:tcPr>
            <w:tcW w:w="2237" w:type="dxa"/>
            <w:tcBorders>
              <w:top w:val="single" w:sz="6" w:space="0" w:color="auto"/>
              <w:left w:val="single" w:sz="6" w:space="0" w:color="auto"/>
              <w:bottom w:val="nil"/>
              <w:right w:val="single" w:sz="6" w:space="0" w:color="auto"/>
            </w:tcBorders>
          </w:tcPr>
          <w:p w14:paraId="1F4BEC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Тип ракетных снарядов</w:t>
            </w:r>
          </w:p>
          <w:p w14:paraId="3EBB4B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637" w:type="dxa"/>
            <w:gridSpan w:val="6"/>
            <w:tcBorders>
              <w:top w:val="single" w:sz="6" w:space="0" w:color="auto"/>
              <w:left w:val="single" w:sz="6" w:space="0" w:color="auto"/>
              <w:bottom w:val="single" w:sz="6" w:space="0" w:color="auto"/>
              <w:right w:val="single" w:sz="6" w:space="0" w:color="auto"/>
            </w:tcBorders>
          </w:tcPr>
          <w:p w14:paraId="32391A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Удаление улавливателей осколков от точки подрыва, м</w:t>
            </w:r>
          </w:p>
          <w:p w14:paraId="53BCDE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26A7C51" w14:textId="77777777" w:rsidTr="00274E04">
        <w:trPr>
          <w:trHeight w:val="221"/>
        </w:trPr>
        <w:tc>
          <w:tcPr>
            <w:tcW w:w="2237" w:type="dxa"/>
            <w:tcBorders>
              <w:top w:val="nil"/>
              <w:left w:val="single" w:sz="6" w:space="0" w:color="auto"/>
              <w:bottom w:val="single" w:sz="6" w:space="0" w:color="auto"/>
              <w:right w:val="single" w:sz="6" w:space="0" w:color="auto"/>
            </w:tcBorders>
          </w:tcPr>
          <w:p w14:paraId="45C2E477" w14:textId="77777777" w:rsidR="004B0DF9" w:rsidRPr="001F5E07" w:rsidRDefault="004B0DF9" w:rsidP="001F5E07">
            <w:pPr>
              <w:autoSpaceDE w:val="0"/>
              <w:autoSpaceDN w:val="0"/>
              <w:adjustRightInd w:val="0"/>
              <w:jc w:val="both"/>
              <w:rPr>
                <w:color w:val="000000" w:themeColor="text1"/>
                <w:sz w:val="16"/>
                <w:szCs w:val="16"/>
              </w:rPr>
            </w:pPr>
          </w:p>
          <w:p w14:paraId="60C370B6" w14:textId="77777777" w:rsidR="004B0DF9" w:rsidRPr="001F5E07" w:rsidRDefault="004B0DF9" w:rsidP="001F5E07">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4C7DA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422568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3219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p w14:paraId="0D0070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FB7C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1EE78F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46BFD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w:t>
            </w:r>
          </w:p>
          <w:p w14:paraId="2DF176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35353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p w14:paraId="4EC9F4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DE8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w:t>
            </w:r>
          </w:p>
          <w:p w14:paraId="7482A1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E715BA1" w14:textId="77777777" w:rsidTr="00274E04">
        <w:trPr>
          <w:trHeight w:val="230"/>
        </w:trPr>
        <w:tc>
          <w:tcPr>
            <w:tcW w:w="2237" w:type="dxa"/>
            <w:tcBorders>
              <w:top w:val="single" w:sz="6" w:space="0" w:color="auto"/>
              <w:left w:val="single" w:sz="6" w:space="0" w:color="auto"/>
              <w:bottom w:val="single" w:sz="6" w:space="0" w:color="auto"/>
              <w:right w:val="single" w:sz="6" w:space="0" w:color="auto"/>
            </w:tcBorders>
          </w:tcPr>
          <w:p w14:paraId="5A3019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РОС-82 (по данным 1936 г.)</w:t>
            </w:r>
          </w:p>
          <w:p w14:paraId="0252EB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21533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9,6</w:t>
            </w:r>
          </w:p>
          <w:p w14:paraId="4262D6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BDB8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8,6</w:t>
            </w:r>
          </w:p>
          <w:p w14:paraId="5D61EA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7BCD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p w14:paraId="789A5B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4B3EE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6,6</w:t>
            </w:r>
          </w:p>
          <w:p w14:paraId="15CD96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B1EDE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p w14:paraId="3A4A14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70A5A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~пг~</w:t>
            </w:r>
          </w:p>
          <w:p w14:paraId="733AB6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D77F723" w14:textId="77777777" w:rsidTr="00274E04">
        <w:trPr>
          <w:trHeight w:val="250"/>
        </w:trPr>
        <w:tc>
          <w:tcPr>
            <w:tcW w:w="2237" w:type="dxa"/>
            <w:tcBorders>
              <w:top w:val="single" w:sz="6" w:space="0" w:color="auto"/>
              <w:left w:val="single" w:sz="6" w:space="0" w:color="auto"/>
              <w:bottom w:val="single" w:sz="6" w:space="0" w:color="auto"/>
              <w:right w:val="single" w:sz="6" w:space="0" w:color="auto"/>
            </w:tcBorders>
          </w:tcPr>
          <w:p w14:paraId="4DD502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РОС- 132 (поданным 1938 г.)</w:t>
            </w:r>
          </w:p>
          <w:p w14:paraId="7FCB39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259D5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26,0</w:t>
            </w:r>
          </w:p>
          <w:p w14:paraId="3B6F37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4B732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13,0</w:t>
            </w:r>
          </w:p>
          <w:p w14:paraId="730DA6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DB073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13,5</w:t>
            </w:r>
          </w:p>
          <w:p w14:paraId="25498F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21EF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16,0</w:t>
            </w:r>
          </w:p>
          <w:p w14:paraId="3AF0BA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3994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w:t>
            </w:r>
          </w:p>
          <w:p w14:paraId="7C13D40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FBA72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~ПГ~</w:t>
            </w:r>
          </w:p>
          <w:p w14:paraId="4EC598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4E50B9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Поскольку на осколочность БЧ снарядов РС-132 модели 2-01171 (без дополнительного осколочного стакана БЧ и осколочной насечки) иссле</w:t>
      </w:r>
      <w:r w:rsidRPr="001F5E07">
        <w:rPr>
          <w:color w:val="000000" w:themeColor="text1"/>
          <w:sz w:val="16"/>
          <w:szCs w:val="16"/>
        </w:rPr>
        <w:softHyphen/>
        <w:t>довали еще в 1936 г. в бронеяме на НИАП, а также в деревянном стакане на НИПАВ, их результаты сравнили с полученными при подрывах БЧ снарядов РОС-132 модели 3-0157, включив в итоговый отчет. По итогам ленинградских испытаний установлено, что даже неорганизованное дробление корпуса РС создает 1268 осколков от БЧ, 593 - от корпуса дви</w:t>
      </w:r>
      <w:r w:rsidRPr="001F5E07">
        <w:rPr>
          <w:color w:val="000000" w:themeColor="text1"/>
          <w:sz w:val="16"/>
          <w:szCs w:val="16"/>
        </w:rPr>
        <w:softHyphen/>
        <w:t>гателя и 104 - от стабилизатора. Из них 169 осколков способны нанести разрушение самолету. А 73% перехваченных осколков разлетелось от оси в круговом секторе 45° от нормали к продольной оси боеприпаса. Позади снаряда в конусе 60° осколков вообще не было.</w:t>
      </w:r>
    </w:p>
    <w:p w14:paraId="09EE2D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Ногинский деревянный стакан представлял собой сооружение диа</w:t>
      </w:r>
      <w:r w:rsidRPr="001F5E07">
        <w:rPr>
          <w:color w:val="000000" w:themeColor="text1"/>
          <w:sz w:val="16"/>
          <w:szCs w:val="16"/>
        </w:rPr>
        <w:softHyphen/>
        <w:t>метром 10 и высотой 3 м без крыши. В нем РС-132 устанавливали гори</w:t>
      </w:r>
      <w:r w:rsidRPr="001F5E07">
        <w:rPr>
          <w:color w:val="000000" w:themeColor="text1"/>
          <w:sz w:val="16"/>
          <w:szCs w:val="16"/>
        </w:rPr>
        <w:softHyphen/>
        <w:t>зонтально на полутораметровой подставке. После подрыва в стенках ста</w:t>
      </w:r>
      <w:r w:rsidRPr="001F5E07">
        <w:rPr>
          <w:color w:val="000000" w:themeColor="text1"/>
          <w:sz w:val="16"/>
          <w:szCs w:val="16"/>
        </w:rPr>
        <w:softHyphen/>
        <w:t>кана общей площадью 94 м</w:t>
      </w:r>
      <w:r w:rsidRPr="001F5E07">
        <w:rPr>
          <w:color w:val="000000" w:themeColor="text1"/>
          <w:sz w:val="16"/>
          <w:szCs w:val="16"/>
          <w:vertAlign w:val="superscript"/>
        </w:rPr>
        <w:t>2</w:t>
      </w:r>
      <w:r w:rsidRPr="001F5E07">
        <w:rPr>
          <w:color w:val="000000" w:themeColor="text1"/>
          <w:sz w:val="16"/>
          <w:szCs w:val="16"/>
        </w:rPr>
        <w:t xml:space="preserve"> обнаружили 46 осколков размерами более 25 мм</w:t>
      </w:r>
      <w:r w:rsidRPr="001F5E07">
        <w:rPr>
          <w:color w:val="000000" w:themeColor="text1"/>
          <w:sz w:val="16"/>
          <w:szCs w:val="16"/>
          <w:vertAlign w:val="superscript"/>
        </w:rPr>
        <w:t>2</w:t>
      </w:r>
      <w:r w:rsidRPr="001F5E07">
        <w:rPr>
          <w:color w:val="000000" w:themeColor="text1"/>
          <w:sz w:val="16"/>
          <w:szCs w:val="16"/>
        </w:rPr>
        <w:t>, 28 - от 5 до 25 мм</w:t>
      </w:r>
      <w:r w:rsidRPr="001F5E07">
        <w:rPr>
          <w:color w:val="000000" w:themeColor="text1"/>
          <w:sz w:val="16"/>
          <w:szCs w:val="16"/>
          <w:vertAlign w:val="superscript"/>
        </w:rPr>
        <w:t>2</w:t>
      </w:r>
      <w:r w:rsidRPr="001F5E07">
        <w:rPr>
          <w:color w:val="000000" w:themeColor="text1"/>
          <w:sz w:val="16"/>
          <w:szCs w:val="16"/>
        </w:rPr>
        <w:t xml:space="preserve"> и 22 - менее 5 мм</w:t>
      </w:r>
      <w:r w:rsidRPr="001F5E07">
        <w:rPr>
          <w:color w:val="000000" w:themeColor="text1"/>
          <w:sz w:val="16"/>
          <w:szCs w:val="16"/>
          <w:vertAlign w:val="superscript"/>
        </w:rPr>
        <w:t>2</w:t>
      </w:r>
      <w:r w:rsidRPr="001F5E07">
        <w:rPr>
          <w:color w:val="000000" w:themeColor="text1"/>
          <w:sz w:val="16"/>
          <w:szCs w:val="16"/>
        </w:rPr>
        <w:t>. В пол попали два осколка более 25 мм</w:t>
      </w:r>
      <w:r w:rsidRPr="001F5E07">
        <w:rPr>
          <w:color w:val="000000" w:themeColor="text1"/>
          <w:sz w:val="16"/>
          <w:szCs w:val="16"/>
          <w:vertAlign w:val="superscript"/>
        </w:rPr>
        <w:t>2</w:t>
      </w:r>
      <w:r w:rsidRPr="001F5E07">
        <w:rPr>
          <w:color w:val="000000" w:themeColor="text1"/>
          <w:sz w:val="16"/>
          <w:szCs w:val="16"/>
        </w:rPr>
        <w:t xml:space="preserve"> и 51 - от 5 до 25 мм</w:t>
      </w:r>
      <w:r w:rsidRPr="001F5E07">
        <w:rPr>
          <w:color w:val="000000" w:themeColor="text1"/>
          <w:sz w:val="16"/>
          <w:szCs w:val="16"/>
          <w:vertAlign w:val="superscript"/>
        </w:rPr>
        <w:t>2</w:t>
      </w:r>
      <w:r w:rsidRPr="001F5E07">
        <w:rPr>
          <w:color w:val="000000" w:themeColor="text1"/>
          <w:sz w:val="16"/>
          <w:szCs w:val="16"/>
        </w:rPr>
        <w:t>. Всего удалось перехватить 127 осколков, способных нанести поражение самолету. Их наибольшая плотность приходи</w:t>
      </w:r>
      <w:r w:rsidRPr="001F5E07">
        <w:rPr>
          <w:color w:val="000000" w:themeColor="text1"/>
          <w:sz w:val="16"/>
          <w:szCs w:val="16"/>
        </w:rPr>
        <w:softHyphen/>
        <w:t>лась на 30-градусный круговой сектор от нормали к оси РС. Здесь также совершенно не было зафиксировано осколков, отброшенных назад.</w:t>
      </w:r>
    </w:p>
    <w:p w14:paraId="11415F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Натурное моделирование обстрела реальных воздушных целей испы</w:t>
      </w:r>
      <w:r w:rsidRPr="001F5E07">
        <w:rPr>
          <w:color w:val="000000" w:themeColor="text1"/>
          <w:sz w:val="16"/>
          <w:szCs w:val="16"/>
        </w:rPr>
        <w:softHyphen/>
        <w:t>татели провели на площадке «среди старых самолетов». Для этого РС-132 подвешивали горизонтально на высоте 1,8 м от земли параллельно про</w:t>
      </w:r>
      <w:r w:rsidRPr="001F5E07">
        <w:rPr>
          <w:color w:val="000000" w:themeColor="text1"/>
          <w:sz w:val="16"/>
          <w:szCs w:val="16"/>
        </w:rPr>
        <w:softHyphen/>
        <w:t>дольной оси бомбардировщика ТБ-3А на удалении 10 м. БЧ была сориоентирована по направлению его «полета» (имитация атаки на догонных курсах), а снаряд удален на 5 м от задней кромки крыла. Первый же подрыв дал 110 пробоин размером 15x15 мм и 2 пробоины - 30x120 мм. Перед вторым подрывом боеприпас установили в 15 м. Самолет получил уже 27 пробоин примерно тех же размеров.</w:t>
      </w:r>
    </w:p>
    <w:p w14:paraId="13EDE7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Кроме того, был проведен ряд подрывов РС-132 среди деревянных самолетов-разведчиков Р-5. В первом случае цель, обращенная мотором в сторону точки подрыва, находилась в двух метрах под ракурсом 45° к задней полусфере снаряда (имитация перелета) и получила 37 пробоин. На ней также разорвало обшивку передней кромки крыла, оголив участок 15x59 мм. Внутри конструкции перебило четыре силовые нервюры и одну ложную, передние лонжероны верхней и нижней плоскости, а также пробило капот мотора, подмоторную раму и обтекатель шасси. В плоскостях самолета насчитали до двадцати пробоин размерами 10\10 мм. Самолет сильно разрушило и, безусловно, в реальных условиях он был бы сбит.</w:t>
      </w:r>
    </w:p>
    <w:p w14:paraId="28CC11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1.22 Характеристики осколочности РС-132 на различных высотах</w:t>
      </w:r>
    </w:p>
    <w:tbl>
      <w:tblPr>
        <w:tblW w:w="0" w:type="auto"/>
        <w:tblInd w:w="40" w:type="dxa"/>
        <w:tblLayout w:type="fixed"/>
        <w:tblCellMar>
          <w:left w:w="40" w:type="dxa"/>
          <w:right w:w="40" w:type="dxa"/>
        </w:tblCellMar>
        <w:tblLook w:val="0000" w:firstRow="0" w:lastRow="0" w:firstColumn="0" w:lastColumn="0" w:noHBand="0" w:noVBand="0"/>
      </w:tblPr>
      <w:tblGrid>
        <w:gridCol w:w="1901"/>
        <w:gridCol w:w="1978"/>
        <w:gridCol w:w="1997"/>
      </w:tblGrid>
      <w:tr w:rsidR="00F96EE5" w:rsidRPr="001F5E07" w14:paraId="6CE9A919" w14:textId="77777777" w:rsidTr="00274E04">
        <w:trPr>
          <w:trHeight w:val="422"/>
        </w:trPr>
        <w:tc>
          <w:tcPr>
            <w:tcW w:w="1901" w:type="dxa"/>
            <w:tcBorders>
              <w:top w:val="single" w:sz="6" w:space="0" w:color="auto"/>
              <w:left w:val="single" w:sz="6" w:space="0" w:color="auto"/>
              <w:bottom w:val="single" w:sz="6" w:space="0" w:color="auto"/>
              <w:right w:val="single" w:sz="6" w:space="0" w:color="auto"/>
            </w:tcBorders>
          </w:tcPr>
          <w:p w14:paraId="37D9A9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Высота разрыва БЧ снаряда, м</w:t>
            </w:r>
          </w:p>
          <w:p w14:paraId="34555B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9AAA2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Радиус разлета убойных осколков, м</w:t>
            </w:r>
          </w:p>
          <w:p w14:paraId="322F0A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1B994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Объем поражаемого пространства, м</w:t>
            </w:r>
            <w:r w:rsidRPr="001F5E07">
              <w:rPr>
                <w:color w:val="000000" w:themeColor="text1"/>
                <w:sz w:val="16"/>
                <w:szCs w:val="16"/>
                <w:vertAlign w:val="superscript"/>
              </w:rPr>
              <w:t>1</w:t>
            </w:r>
          </w:p>
          <w:p w14:paraId="57838D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751E188" w14:textId="77777777" w:rsidTr="00274E04">
        <w:trPr>
          <w:trHeight w:val="250"/>
        </w:trPr>
        <w:tc>
          <w:tcPr>
            <w:tcW w:w="1901" w:type="dxa"/>
            <w:tcBorders>
              <w:top w:val="single" w:sz="6" w:space="0" w:color="auto"/>
              <w:left w:val="single" w:sz="6" w:space="0" w:color="auto"/>
              <w:bottom w:val="single" w:sz="6" w:space="0" w:color="auto"/>
              <w:right w:val="single" w:sz="6" w:space="0" w:color="auto"/>
            </w:tcBorders>
          </w:tcPr>
          <w:p w14:paraId="5B090DA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2000</w:t>
            </w:r>
          </w:p>
          <w:p w14:paraId="055DBD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34E4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201EC5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928C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2C16F2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429A9B7"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B45BF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4000</w:t>
            </w:r>
          </w:p>
          <w:p w14:paraId="6DE29B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97B55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1,22</w:t>
            </w:r>
          </w:p>
          <w:p w14:paraId="7B8CE4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6CE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1,82</w:t>
            </w:r>
          </w:p>
          <w:p w14:paraId="56D77E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D3ACC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6D60A0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6000</w:t>
            </w:r>
          </w:p>
          <w:p w14:paraId="2EF58D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D3C36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1,40</w:t>
            </w:r>
          </w:p>
          <w:p w14:paraId="29F8E6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356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2,74</w:t>
            </w:r>
          </w:p>
          <w:p w14:paraId="17149F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A854AB5"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23CBEA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8000</w:t>
            </w:r>
          </w:p>
          <w:p w14:paraId="60EAA4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4B60E4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2,32</w:t>
            </w:r>
          </w:p>
          <w:p w14:paraId="774FA2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51CAB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12,50</w:t>
            </w:r>
          </w:p>
          <w:p w14:paraId="77FAC5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4600044" w14:textId="77777777" w:rsidTr="00274E04">
        <w:trPr>
          <w:trHeight w:val="221"/>
        </w:trPr>
        <w:tc>
          <w:tcPr>
            <w:tcW w:w="1901" w:type="dxa"/>
            <w:tcBorders>
              <w:top w:val="single" w:sz="6" w:space="0" w:color="auto"/>
              <w:left w:val="single" w:sz="6" w:space="0" w:color="auto"/>
              <w:bottom w:val="single" w:sz="6" w:space="0" w:color="auto"/>
              <w:right w:val="single" w:sz="6" w:space="0" w:color="auto"/>
            </w:tcBorders>
          </w:tcPr>
          <w:p w14:paraId="168FEE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10000</w:t>
            </w:r>
          </w:p>
          <w:p w14:paraId="2AB107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485C4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2,94</w:t>
            </w:r>
          </w:p>
          <w:p w14:paraId="7AC0F7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F161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25,40</w:t>
            </w:r>
          </w:p>
          <w:p w14:paraId="622EB1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EA959D2" w14:textId="77777777" w:rsidTr="00274E04">
        <w:trPr>
          <w:trHeight w:val="240"/>
        </w:trPr>
        <w:tc>
          <w:tcPr>
            <w:tcW w:w="1901" w:type="dxa"/>
            <w:tcBorders>
              <w:top w:val="single" w:sz="6" w:space="0" w:color="auto"/>
              <w:left w:val="single" w:sz="6" w:space="0" w:color="auto"/>
              <w:bottom w:val="single" w:sz="6" w:space="0" w:color="auto"/>
              <w:right w:val="single" w:sz="6" w:space="0" w:color="auto"/>
            </w:tcBorders>
          </w:tcPr>
          <w:p w14:paraId="61F707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12000</w:t>
            </w:r>
          </w:p>
          <w:p w14:paraId="5CEF0D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9D5BB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3,94</w:t>
            </w:r>
          </w:p>
          <w:p w14:paraId="777A20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341DF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61,00</w:t>
            </w:r>
          </w:p>
          <w:p w14:paraId="311ADD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71E7AE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 осколков различной массы Таблица 1.23</w:t>
      </w:r>
    </w:p>
    <w:tbl>
      <w:tblPr>
        <w:tblW w:w="0" w:type="auto"/>
        <w:tblInd w:w="40" w:type="dxa"/>
        <w:tblLayout w:type="fixed"/>
        <w:tblCellMar>
          <w:left w:w="40" w:type="dxa"/>
          <w:right w:w="40" w:type="dxa"/>
        </w:tblCellMar>
        <w:tblLook w:val="0000" w:firstRow="0" w:lastRow="0" w:firstColumn="0" w:lastColumn="0" w:noHBand="0" w:noVBand="0"/>
      </w:tblPr>
      <w:tblGrid>
        <w:gridCol w:w="3878"/>
        <w:gridCol w:w="518"/>
        <w:gridCol w:w="518"/>
        <w:gridCol w:w="518"/>
        <w:gridCol w:w="509"/>
      </w:tblGrid>
      <w:tr w:rsidR="00F96EE5" w:rsidRPr="001F5E07" w14:paraId="3ADB34C6" w14:textId="77777777" w:rsidTr="00274E04">
        <w:trPr>
          <w:trHeight w:val="278"/>
        </w:trPr>
        <w:tc>
          <w:tcPr>
            <w:tcW w:w="3878" w:type="dxa"/>
            <w:tcBorders>
              <w:top w:val="single" w:sz="6" w:space="0" w:color="auto"/>
              <w:left w:val="single" w:sz="6" w:space="0" w:color="auto"/>
              <w:bottom w:val="nil"/>
              <w:right w:val="single" w:sz="6" w:space="0" w:color="auto"/>
            </w:tcBorders>
          </w:tcPr>
          <w:p w14:paraId="6022E1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Поражающие свойства осколочной БЧ ракетного снаряда</w:t>
            </w:r>
          </w:p>
          <w:p w14:paraId="353D5F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063" w:type="dxa"/>
            <w:gridSpan w:val="4"/>
            <w:tcBorders>
              <w:top w:val="single" w:sz="6" w:space="0" w:color="auto"/>
              <w:left w:val="single" w:sz="6" w:space="0" w:color="auto"/>
              <w:bottom w:val="single" w:sz="6" w:space="0" w:color="auto"/>
              <w:right w:val="single" w:sz="6" w:space="0" w:color="auto"/>
            </w:tcBorders>
          </w:tcPr>
          <w:p w14:paraId="0E90E5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осколка, г</w:t>
            </w:r>
          </w:p>
          <w:p w14:paraId="67B8E2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F8C8A05" w14:textId="77777777" w:rsidTr="00274E04">
        <w:trPr>
          <w:trHeight w:val="240"/>
        </w:trPr>
        <w:tc>
          <w:tcPr>
            <w:tcW w:w="3878" w:type="dxa"/>
            <w:tcBorders>
              <w:top w:val="nil"/>
              <w:left w:val="single" w:sz="6" w:space="0" w:color="auto"/>
              <w:bottom w:val="single" w:sz="6" w:space="0" w:color="auto"/>
              <w:right w:val="single" w:sz="6" w:space="0" w:color="auto"/>
            </w:tcBorders>
          </w:tcPr>
          <w:p w14:paraId="06845431" w14:textId="77777777" w:rsidR="004B0DF9" w:rsidRPr="001F5E07" w:rsidRDefault="004B0DF9" w:rsidP="001F5E07">
            <w:pPr>
              <w:autoSpaceDE w:val="0"/>
              <w:autoSpaceDN w:val="0"/>
              <w:adjustRightInd w:val="0"/>
              <w:jc w:val="both"/>
              <w:rPr>
                <w:color w:val="000000" w:themeColor="text1"/>
                <w:sz w:val="16"/>
                <w:szCs w:val="16"/>
              </w:rPr>
            </w:pPr>
          </w:p>
          <w:p w14:paraId="1D9EA17D" w14:textId="77777777" w:rsidR="004B0DF9" w:rsidRPr="001F5E07" w:rsidRDefault="004B0DF9" w:rsidP="001F5E07">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A5E9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w:t>
            </w:r>
          </w:p>
          <w:p w14:paraId="1CE9FA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2AA1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197947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B240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w:t>
            </w:r>
          </w:p>
          <w:p w14:paraId="3D4E1B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89FB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w:t>
            </w:r>
          </w:p>
          <w:p w14:paraId="6083E8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D0F88CE" w14:textId="77777777" w:rsidTr="00274E04">
        <w:trPr>
          <w:trHeight w:val="653"/>
        </w:trPr>
        <w:tc>
          <w:tcPr>
            <w:tcW w:w="3878" w:type="dxa"/>
            <w:tcBorders>
              <w:top w:val="single" w:sz="6" w:space="0" w:color="auto"/>
              <w:left w:val="single" w:sz="6" w:space="0" w:color="auto"/>
              <w:bottom w:val="single" w:sz="6" w:space="0" w:color="auto"/>
              <w:right w:val="single" w:sz="6" w:space="0" w:color="auto"/>
            </w:tcBorders>
          </w:tcPr>
          <w:p w14:paraId="0D97B0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средней энергии воздействия, кг/м: - смертельное или тяжелое ранение личного состава - тяжелая авария мотора</w:t>
            </w:r>
          </w:p>
          <w:p w14:paraId="0F4F21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9C4A2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15 40</w:t>
            </w:r>
          </w:p>
          <w:p w14:paraId="379B36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9463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23 60</w:t>
            </w:r>
          </w:p>
          <w:p w14:paraId="4FB612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6FE04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32 90</w:t>
            </w:r>
          </w:p>
          <w:p w14:paraId="29ED10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6B032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42 125</w:t>
            </w:r>
          </w:p>
          <w:p w14:paraId="307B80F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A25815C" w14:textId="77777777" w:rsidTr="00274E04">
        <w:trPr>
          <w:trHeight w:val="643"/>
        </w:trPr>
        <w:tc>
          <w:tcPr>
            <w:tcW w:w="3878" w:type="dxa"/>
            <w:tcBorders>
              <w:top w:val="single" w:sz="6" w:space="0" w:color="auto"/>
              <w:left w:val="single" w:sz="6" w:space="0" w:color="auto"/>
              <w:bottom w:val="single" w:sz="6" w:space="0" w:color="auto"/>
              <w:right w:val="single" w:sz="6" w:space="0" w:color="auto"/>
            </w:tcBorders>
          </w:tcPr>
          <w:p w14:paraId="280011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средней скорости, м/с: - среднее или тяжелое ранение личного состава - тяжелая авария мотора</w:t>
            </w:r>
          </w:p>
          <w:p w14:paraId="259C79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EEAE4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243 396</w:t>
            </w:r>
          </w:p>
          <w:p w14:paraId="144ADC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059A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223 344</w:t>
            </w:r>
          </w:p>
          <w:p w14:paraId="4CF8E4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367A9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160</w:t>
            </w:r>
          </w:p>
          <w:p w14:paraId="3ACBBE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270</w:t>
            </w:r>
          </w:p>
          <w:p w14:paraId="355B93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52DDE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130 230</w:t>
            </w:r>
          </w:p>
          <w:p w14:paraId="1BB497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0BE0A1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Второй Р-5 находился также в двух метрах под ракурсом 45° к про</w:t>
      </w:r>
      <w:r w:rsidRPr="001F5E07">
        <w:rPr>
          <w:color w:val="000000" w:themeColor="text1"/>
          <w:sz w:val="16"/>
          <w:szCs w:val="16"/>
        </w:rPr>
        <w:softHyphen/>
        <w:t>дольной оси РС в передней полусфере боеприпаса (имитация недолета), оперением к центру разрыва. Его планер получил восемь пробоин. При</w:t>
      </w:r>
      <w:r w:rsidRPr="001F5E07">
        <w:rPr>
          <w:color w:val="000000" w:themeColor="text1"/>
          <w:sz w:val="16"/>
          <w:szCs w:val="16"/>
        </w:rPr>
        <w:softHyphen/>
        <w:t>чем, жизненно важные узлы не пострадали. Самолет мог бы продолжать полет, хотя выполнять боевую задачу - вряд ли. Третий Р-5 располагался перпендикулярно оси снаряда, хвостом к разрыву, на удалении 27 м. В нем насчитали три пробоины размерами 10x10 мм и пять - 5x5 мм. Су</w:t>
      </w:r>
      <w:r w:rsidRPr="001F5E07">
        <w:rPr>
          <w:color w:val="000000" w:themeColor="text1"/>
          <w:sz w:val="16"/>
          <w:szCs w:val="16"/>
        </w:rPr>
        <w:softHyphen/>
        <w:t>щественных разрушений нет. Четвертый самолет был удален на 32 м и располагался под ракурсом 45° мотором к разрыву. Один осколок засел в его элероне, пять небольших пробоин получила верхняя плоскость, по одной - в обтекателе шасси и радиаторе. Самолет вынужден был бы идти на посадку.</w:t>
      </w:r>
    </w:p>
    <w:p w14:paraId="43A1A2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Таким образом, по своему осколочному действию РОС-132 в 2-2,5 раза превысил боевые возможности своего 82-мм аналога. Помимо того, полигонные испытания опровергли едва утвердившееся мнение о том, что цель неизбежно будет поражена, если РОС-132 разорвется рядом в любой точке. Натурное моделирование «около самолетов» наглядно продемонстрировало, что осколки массой менее 5 г способны нанести поражение и причинить разрушение только в случае срабатывания БЧ вблизи воздушной цели.</w:t>
      </w:r>
    </w:p>
    <w:p w14:paraId="2AEA3F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1.24 Масса и энергия осколка, необходимого для нанесения повреждения самолету</w:t>
      </w:r>
    </w:p>
    <w:tbl>
      <w:tblPr>
        <w:tblW w:w="0" w:type="auto"/>
        <w:tblInd w:w="40" w:type="dxa"/>
        <w:tblLayout w:type="fixed"/>
        <w:tblCellMar>
          <w:left w:w="40" w:type="dxa"/>
          <w:right w:w="40" w:type="dxa"/>
        </w:tblCellMar>
        <w:tblLook w:val="0000" w:firstRow="0" w:lastRow="0" w:firstColumn="0" w:lastColumn="0" w:noHBand="0" w:noVBand="0"/>
      </w:tblPr>
      <w:tblGrid>
        <w:gridCol w:w="1142"/>
        <w:gridCol w:w="845"/>
        <w:gridCol w:w="1181"/>
        <w:gridCol w:w="1190"/>
        <w:gridCol w:w="1546"/>
      </w:tblGrid>
      <w:tr w:rsidR="00F96EE5" w:rsidRPr="001F5E07" w14:paraId="4CF8B465" w14:textId="77777777" w:rsidTr="00274E04">
        <w:trPr>
          <w:trHeight w:val="547"/>
        </w:trPr>
        <w:tc>
          <w:tcPr>
            <w:tcW w:w="1142" w:type="dxa"/>
            <w:tcBorders>
              <w:top w:val="single" w:sz="6" w:space="0" w:color="auto"/>
              <w:left w:val="single" w:sz="6" w:space="0" w:color="auto"/>
              <w:bottom w:val="single" w:sz="6" w:space="0" w:color="auto"/>
              <w:right w:val="single" w:sz="6" w:space="0" w:color="auto"/>
            </w:tcBorders>
          </w:tcPr>
          <w:p w14:paraId="779E98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Воздействие на</w:t>
            </w:r>
          </w:p>
          <w:p w14:paraId="1A59D2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2EAC8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Материал</w:t>
            </w:r>
          </w:p>
          <w:p w14:paraId="042886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1B409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Сопротивление разрыву, кг/мм</w:t>
            </w:r>
          </w:p>
          <w:p w14:paraId="12ED48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40B62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Толщина стенки, мм</w:t>
            </w:r>
          </w:p>
          <w:p w14:paraId="33D235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262F9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осколка, г (энергия, кг/м)</w:t>
            </w:r>
          </w:p>
          <w:p w14:paraId="4A056B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21C30C5" w14:textId="77777777" w:rsidTr="00274E04">
        <w:trPr>
          <w:trHeight w:val="240"/>
        </w:trPr>
        <w:tc>
          <w:tcPr>
            <w:tcW w:w="1142" w:type="dxa"/>
            <w:tcBorders>
              <w:top w:val="single" w:sz="6" w:space="0" w:color="auto"/>
              <w:left w:val="single" w:sz="6" w:space="0" w:color="auto"/>
              <w:bottom w:val="single" w:sz="6" w:space="0" w:color="auto"/>
              <w:right w:val="single" w:sz="6" w:space="0" w:color="auto"/>
            </w:tcBorders>
          </w:tcPr>
          <w:p w14:paraId="7C2D68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Бензобак</w:t>
            </w:r>
          </w:p>
          <w:p w14:paraId="74FF66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4F986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Дюраль</w:t>
            </w:r>
          </w:p>
          <w:p w14:paraId="73B0E2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F517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57</w:t>
            </w:r>
          </w:p>
          <w:p w14:paraId="4C9D52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A7AAC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5F3637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3E0987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5,15</w:t>
            </w:r>
          </w:p>
          <w:p w14:paraId="0E8CFE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224DC66" w14:textId="77777777" w:rsidTr="00274E04">
        <w:trPr>
          <w:trHeight w:val="230"/>
        </w:trPr>
        <w:tc>
          <w:tcPr>
            <w:tcW w:w="1142" w:type="dxa"/>
            <w:tcBorders>
              <w:top w:val="single" w:sz="6" w:space="0" w:color="auto"/>
              <w:left w:val="single" w:sz="6" w:space="0" w:color="auto"/>
              <w:bottom w:val="single" w:sz="6" w:space="0" w:color="auto"/>
              <w:right w:val="single" w:sz="6" w:space="0" w:color="auto"/>
            </w:tcBorders>
          </w:tcPr>
          <w:p w14:paraId="1E87E6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Трубопроводы</w:t>
            </w:r>
          </w:p>
          <w:p w14:paraId="5EA7B2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27267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Медь</w:t>
            </w:r>
          </w:p>
          <w:p w14:paraId="59FEA7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96C46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22</w:t>
            </w:r>
          </w:p>
          <w:p w14:paraId="69EC5D4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BC379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p w14:paraId="0510AF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1A3A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3,51</w:t>
            </w:r>
          </w:p>
          <w:p w14:paraId="4535F5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E877131" w14:textId="77777777" w:rsidTr="00274E04">
        <w:trPr>
          <w:trHeight w:val="518"/>
        </w:trPr>
        <w:tc>
          <w:tcPr>
            <w:tcW w:w="1142" w:type="dxa"/>
            <w:tcBorders>
              <w:top w:val="single" w:sz="6" w:space="0" w:color="auto"/>
              <w:left w:val="single" w:sz="6" w:space="0" w:color="auto"/>
              <w:bottom w:val="single" w:sz="6" w:space="0" w:color="auto"/>
              <w:right w:val="single" w:sz="6" w:space="0" w:color="auto"/>
            </w:tcBorders>
          </w:tcPr>
          <w:p w14:paraId="1B27FD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Рубашка мотора</w:t>
            </w:r>
          </w:p>
          <w:p w14:paraId="683DF6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C2596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Сталь</w:t>
            </w:r>
          </w:p>
          <w:p w14:paraId="3913AF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345F3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w:t>
            </w:r>
          </w:p>
          <w:p w14:paraId="6D8E11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E3FA9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0,8</w:t>
            </w:r>
          </w:p>
          <w:p w14:paraId="6B4C61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C50CA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2,05</w:t>
            </w:r>
          </w:p>
          <w:p w14:paraId="728189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5D0E45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Характеристики радиуса, убойности и плотности разлета осколков ис</w:t>
      </w:r>
      <w:r w:rsidRPr="001F5E07">
        <w:rPr>
          <w:color w:val="000000" w:themeColor="text1"/>
          <w:sz w:val="16"/>
          <w:szCs w:val="16"/>
        </w:rPr>
        <w:softHyphen/>
        <w:t>пытатели определили по итогам подрыва шести РС-132 в секторных ми</w:t>
      </w:r>
      <w:r w:rsidRPr="001F5E07">
        <w:rPr>
          <w:color w:val="000000" w:themeColor="text1"/>
          <w:sz w:val="16"/>
          <w:szCs w:val="16"/>
        </w:rPr>
        <w:softHyphen/>
        <w:t>шенях. При этом снаряды устанавливали вертикально вверх, а также с на</w:t>
      </w:r>
      <w:r w:rsidRPr="001F5E07">
        <w:rPr>
          <w:color w:val="000000" w:themeColor="text1"/>
          <w:sz w:val="16"/>
          <w:szCs w:val="16"/>
        </w:rPr>
        <w:softHyphen/>
        <w:t>клоном в 60°, 45°, 20° и горизонтально уложенными на земле. Полученные данные сравнили с результатами аналогичных испытаний РОС-82. Пробоин от РС-132 «в секторах» оказалось в 1,6-3,4 раза больше. ;ь Эта серия испытаний также позволила установить, что степень поражения воздушной цели зависит не столько от удаления точки разрыва, .сколько от положения боеприпаса относительно нее. Наибольшая плот</w:t>
      </w:r>
      <w:r w:rsidRPr="001F5E07">
        <w:rPr>
          <w:color w:val="000000" w:themeColor="text1"/>
          <w:sz w:val="16"/>
          <w:szCs w:val="16"/>
        </w:rPr>
        <w:softHyphen/>
        <w:t>ность осколков пришлась на сектор 60° от нормали к оси РС. Несмотря на в общем положительные результаты, огневую мощь РОС-132 «отно</w:t>
      </w:r>
      <w:r w:rsidRPr="001F5E07">
        <w:rPr>
          <w:color w:val="000000" w:themeColor="text1"/>
          <w:sz w:val="16"/>
          <w:szCs w:val="16"/>
        </w:rPr>
        <w:softHyphen/>
        <w:t xml:space="preserve">сительно его калибра» признали недостаточной, «так как доля БЧ в об-«ей массе снаряда составляла всего </w:t>
      </w:r>
      <w:r w:rsidRPr="001F5E07">
        <w:rPr>
          <w:iCs/>
          <w:color w:val="000000" w:themeColor="text1"/>
          <w:sz w:val="16"/>
          <w:szCs w:val="16"/>
        </w:rPr>
        <w:t xml:space="preserve">40% </w:t>
      </w:r>
      <w:r w:rsidRPr="001F5E07">
        <w:rPr>
          <w:color w:val="000000" w:themeColor="text1"/>
          <w:sz w:val="16"/>
          <w:szCs w:val="16"/>
        </w:rPr>
        <w:t xml:space="preserve">вместо </w:t>
      </w:r>
      <w:r w:rsidRPr="001F5E07">
        <w:rPr>
          <w:iCs/>
          <w:color w:val="000000" w:themeColor="text1"/>
          <w:sz w:val="16"/>
          <w:szCs w:val="16"/>
        </w:rPr>
        <w:t xml:space="preserve">53,5% у </w:t>
      </w:r>
      <w:r w:rsidRPr="001F5E07">
        <w:rPr>
          <w:color w:val="000000" w:themeColor="text1"/>
          <w:sz w:val="16"/>
          <w:szCs w:val="16"/>
        </w:rPr>
        <w:t>РС-82».</w:t>
      </w:r>
    </w:p>
    <w:p w14:paraId="0799DE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Конструкторам на подобные перлы военных отвечать было довольно затруднительно. Ведь не скажешь же: «Сам дурак!» солидному старшему офицеру, но привыкшему мыслить категориями линейных зависимо</w:t>
      </w:r>
      <w:r w:rsidRPr="001F5E07">
        <w:rPr>
          <w:color w:val="000000" w:themeColor="text1"/>
          <w:sz w:val="16"/>
          <w:szCs w:val="16"/>
        </w:rPr>
        <w:softHyphen/>
        <w:t>стей. Армейским специалистам явно недоставало теоретического бага</w:t>
      </w:r>
      <w:r w:rsidRPr="001F5E07">
        <w:rPr>
          <w:color w:val="000000" w:themeColor="text1"/>
          <w:sz w:val="16"/>
          <w:szCs w:val="16"/>
        </w:rPr>
        <w:softHyphen/>
        <w:t>жа. Однако, даже академическое образование здесь мало, чем могло по</w:t>
      </w:r>
      <w:r w:rsidRPr="001F5E07">
        <w:rPr>
          <w:color w:val="000000" w:themeColor="text1"/>
          <w:sz w:val="16"/>
          <w:szCs w:val="16"/>
        </w:rPr>
        <w:softHyphen/>
        <w:t>способствовать - курс по ракетным снарядам в знаменитой «Жуковке» тогда еще не читали.</w:t>
      </w:r>
    </w:p>
    <w:p w14:paraId="350965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Действие РС-132 модели 3-0157 у цели, как уже упоминалось, на за</w:t>
      </w:r>
      <w:r w:rsidRPr="001F5E07">
        <w:rPr>
          <w:color w:val="000000" w:themeColor="text1"/>
          <w:sz w:val="16"/>
          <w:szCs w:val="16"/>
        </w:rPr>
        <w:softHyphen/>
        <w:t>водских и полигонных испытаниях не исследовал никто. Можно пред</w:t>
      </w:r>
      <w:r w:rsidRPr="001F5E07">
        <w:rPr>
          <w:color w:val="000000" w:themeColor="text1"/>
          <w:sz w:val="16"/>
          <w:szCs w:val="16"/>
        </w:rPr>
        <w:softHyphen/>
        <w:t>положить с высокой долей вероятности, что БЧ с незначительными из</w:t>
      </w:r>
      <w:r w:rsidRPr="001F5E07">
        <w:rPr>
          <w:color w:val="000000" w:themeColor="text1"/>
          <w:sz w:val="16"/>
          <w:szCs w:val="16"/>
        </w:rPr>
        <w:softHyphen/>
        <w:t>менениями была позаимствована от РОС-132 модели 2-01171. Войско</w:t>
      </w:r>
      <w:r w:rsidRPr="001F5E07">
        <w:rPr>
          <w:color w:val="000000" w:themeColor="text1"/>
          <w:sz w:val="16"/>
          <w:szCs w:val="16"/>
        </w:rPr>
        <w:softHyphen/>
        <w:t>вые испытания 1938 г. предоставили богатый статистический материал по этому вопросу. Огневую мощь РС-132 испытатели оценивали по ре</w:t>
      </w:r>
      <w:r w:rsidRPr="001F5E07">
        <w:rPr>
          <w:color w:val="000000" w:themeColor="text1"/>
          <w:sz w:val="16"/>
          <w:szCs w:val="16"/>
        </w:rPr>
        <w:softHyphen/>
        <w:t>зультатам подрыва снарядов у земли, размерам воронок от разрывов при падении на землю и характеру поражения наземных и воздушных целей.</w:t>
      </w:r>
    </w:p>
    <w:p w14:paraId="447512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общей массе металла в 17,3 кг, разрыв РОС-132 сопровождался [разлетом 1800-2500 осколков. Убойными считались осколки массой от 5 ; г и выше в радиусе 20 м от центра взрыва. Таким образом, 1300-1900 ос</w:t>
      </w:r>
      <w:r w:rsidRPr="001F5E07">
        <w:rPr>
          <w:color w:val="000000" w:themeColor="text1"/>
          <w:sz w:val="16"/>
          <w:szCs w:val="16"/>
        </w:rPr>
        <w:softHyphen/>
        <w:t>колков относились к непродуктивным. При подрыве БЧ осколки разле</w:t>
      </w:r>
      <w:r w:rsidRPr="001F5E07">
        <w:rPr>
          <w:color w:val="000000" w:themeColor="text1"/>
          <w:sz w:val="16"/>
          <w:szCs w:val="16"/>
        </w:rPr>
        <w:softHyphen/>
        <w:t>тались только вперед и в стороны перпендикулярно продольной оси. БЧ при массе металла в 6,54 кг дробилась на 50-80 полос (длиной 160-240 мм и массой 20-180 г) с острыми краями по линии нарезов. Как правило, среди них 80-150 фрагментов площадью 1-5 см</w:t>
      </w:r>
      <w:r w:rsidRPr="001F5E07">
        <w:rPr>
          <w:color w:val="000000" w:themeColor="text1"/>
          <w:sz w:val="16"/>
          <w:szCs w:val="16"/>
          <w:vertAlign w:val="superscript"/>
        </w:rPr>
        <w:t>2</w:t>
      </w:r>
      <w:r w:rsidRPr="001F5E07">
        <w:rPr>
          <w:color w:val="000000" w:themeColor="text1"/>
          <w:sz w:val="16"/>
          <w:szCs w:val="16"/>
        </w:rPr>
        <w:t xml:space="preserve"> и толщиной 4-12 мм можно было отнести к продуктивным осколкам, а остальные 250-450 штук обладали массой менее 5 г.</w:t>
      </w:r>
    </w:p>
    <w:p w14:paraId="5A4682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Корпус двигателя, крышка-сопло, обтекатель и стабилизатор (общей массой 10 кг) в момент взрыва БЧ практически не разрушались. Однако, после этого дно БЧ перемещалось назад внутри камеры двигателя, а передняя часть корпуса двигателя (около 1/4 длины) дробилась на осколки в виде полос. Края остальной части фугасным действием заворачивало назад, образуя «розу». Масса неразорвавшейся части корпуса двигателя составляла 2,5-3,5 кг. Далее дно БЧ разрывало диафрагму и перебивало сопло в районе его критического сечения, отчего последнее массой 500-550 г (равно по массе 45-мм снаряду), перебитое и деформированное, от</w:t>
      </w:r>
      <w:r w:rsidRPr="001F5E07">
        <w:rPr>
          <w:color w:val="000000" w:themeColor="text1"/>
          <w:sz w:val="16"/>
          <w:szCs w:val="16"/>
        </w:rPr>
        <w:softHyphen/>
        <w:t>летало далеко назад. В довершение всего, дно срывало крышку-сопло с резьбы и дробило дюралевый обтекатель в мелкие куски и металличе</w:t>
      </w:r>
      <w:r w:rsidRPr="001F5E07">
        <w:rPr>
          <w:color w:val="000000" w:themeColor="text1"/>
          <w:sz w:val="16"/>
          <w:szCs w:val="16"/>
        </w:rPr>
        <w:softHyphen/>
        <w:t>скую пыль, что сопровождалось отрывом стабилизаторов, зачастую даже не деформированных.</w:t>
      </w:r>
    </w:p>
    <w:p w14:paraId="5DFE51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итоге, при разрыве корпус двигателя, крышка-сопло, обтекатель и стабилизаторы дробились на 1400-1900 осколков. Из них 170-250 штук обладали массой от 5 до 50 г, 40-60 штук - более 50 г, остальные относили к непродуктивным. Осколки этих частей и узлов разлета</w:t>
      </w:r>
      <w:r w:rsidRPr="001F5E07">
        <w:rPr>
          <w:color w:val="000000" w:themeColor="text1"/>
          <w:sz w:val="16"/>
          <w:szCs w:val="16"/>
        </w:rPr>
        <w:softHyphen/>
        <w:t>лись назад и в стороны. Таким образом, направление разлета всех продуктивных осколков при подрыве РС-132 распределялось следующим образом:</w:t>
      </w:r>
    </w:p>
    <w:p w14:paraId="007EB8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а) в передней полусфере (в конусе 60 гр.) - 10-14%</w:t>
      </w:r>
    </w:p>
    <w:p w14:paraId="186585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 в строны в 60 гр. в сферическом секторе перпендикулярно оси РС - 45-56%</w:t>
      </w:r>
    </w:p>
    <w:p w14:paraId="09C463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 задней полусфере (в конусе 60 гр.) - 12-18%</w:t>
      </w:r>
    </w:p>
    <w:p w14:paraId="4E19E9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 в промежуточном 30° заднем сферическом сечении - 5%.</w:t>
      </w:r>
    </w:p>
    <w:p w14:paraId="532711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Между тем, испытатели утверждали, что общее количество убойных осколков в 320-550 штук при разрыве РС у земли вовсе не характерно для стрельбы на малых высотах. С возрастанием высоты огневая мощь РС обычно увеличивалась, поскольку убойная сила осколков возрастала Уменьшением сопротивления воздуха. Их количество также росло за счет перехода осколков из категории непродуктивных на земле, в категорию убойных на высоте.</w:t>
      </w:r>
    </w:p>
    <w:p w14:paraId="1CD022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Дальность разлета отдельных осколков при разрыве РС у земли дос</w:t>
      </w:r>
      <w:r w:rsidRPr="001F5E07">
        <w:rPr>
          <w:color w:val="000000" w:themeColor="text1"/>
          <w:sz w:val="16"/>
          <w:szCs w:val="16"/>
        </w:rPr>
        <w:softHyphen/>
        <w:t>лала 400-600 м. При скорости снаряда 900-1700 м/с, в момент разрыва радиус разлета убойных осколков (в зависимости от их формы) достигала 140-150 м. Однако при стрельбе по самолетам требовалось учитывать и скорость цели, и глупо было бы игнорировать осколки массой чуть менее 5 г - в ходе испытаний на одном из бомбардировщиков СБ вышел и ; строя мотор М100Пр-860, в радиатор которого попал осколок массой 560 мг, когда РОС-132 разорвался в 900 м от самолета.</w:t>
      </w:r>
    </w:p>
    <w:p w14:paraId="77CFF1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стрельбе по наземным целям и касании РОС-132 земли до мо</w:t>
      </w:r>
      <w:r w:rsidRPr="001F5E07">
        <w:rPr>
          <w:color w:val="000000" w:themeColor="text1"/>
          <w:sz w:val="16"/>
          <w:szCs w:val="16"/>
        </w:rPr>
        <w:softHyphen/>
        <w:t>мента взрыва («клевок») образовывалась воронка диаметром 180-190 см и глубиной 90-100 см. В этом случае, после взрыва осколки в основном оставались в земле или падали возле воронки в радиусе 5 м. Поскольку в качестве взрывателя использовали дистанционные трубки АГДТ-А, по</w:t>
      </w:r>
      <w:r w:rsidRPr="001F5E07">
        <w:rPr>
          <w:color w:val="000000" w:themeColor="text1"/>
          <w:sz w:val="16"/>
          <w:szCs w:val="16"/>
        </w:rPr>
        <w:softHyphen/>
        <w:t>разить цель при «клевках» можно было либо прямым попаданием, либо фугасным действием БЧ. К примеру, в ходе стрельбы по наземным целям удалось случайно поразить «отделение пехоты» (девять мишеней) при «клевке». Ростовые фигуры в четырех метрах от воронки повалило, колья были сломаны, доски сорваны с гвоздей, хотя пробоин от осколков в мишенях испытатели не обнаружили. Таким образом, можно было предпо</w:t>
      </w:r>
      <w:r w:rsidRPr="001F5E07">
        <w:rPr>
          <w:color w:val="000000" w:themeColor="text1"/>
          <w:sz w:val="16"/>
          <w:szCs w:val="16"/>
        </w:rPr>
        <w:softHyphen/>
        <w:t>лагать, что при разрыве РС в воздухе вблизи самолета, его поразят не только осколки, но и фугасное действие (11402).</w:t>
      </w:r>
    </w:p>
    <w:p w14:paraId="7F6E29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0338A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инженер НИИ-3 НКОП М.Ф.Фокин в своих исследованиях осколочности попытался применить данную теорию к БЧ РС, сравнивая опыты НИАП АНИИ, проведенные в 1933-1934 гг. с 76-мм артснарядом (эталон 00124), с подрывами РС-82. Тогда ленинградцы в бронеяме, в се</w:t>
      </w:r>
      <w:r w:rsidRPr="001F5E07">
        <w:rPr>
          <w:color w:val="000000" w:themeColor="text1"/>
          <w:sz w:val="16"/>
          <w:szCs w:val="16"/>
        </w:rPr>
        <w:softHyphen/>
        <w:t>кторных мишенях и перед рамами-мишенями для определения скорости осколков в АНИИ использовали боеприпасы с надрезами и 4-мм оско</w:t>
      </w:r>
      <w:r w:rsidRPr="001F5E07">
        <w:rPr>
          <w:color w:val="000000" w:themeColor="text1"/>
          <w:sz w:val="16"/>
          <w:szCs w:val="16"/>
        </w:rPr>
        <w:softHyphen/>
        <w:t>лочной манжетой и снаряды без надрезов, но с той же манжетой. Вывод • наличие надрезов не влияет на скорость осколков. Отсутствие манже</w:t>
      </w:r>
      <w:r w:rsidRPr="001F5E07">
        <w:rPr>
          <w:color w:val="000000" w:themeColor="text1"/>
          <w:sz w:val="16"/>
          <w:szCs w:val="16"/>
        </w:rPr>
        <w:softHyphen/>
        <w:t xml:space="preserve">ты У снарядов с надрезами увеличивает скорость осколка с 394,6-420,0 </w:t>
      </w:r>
      <w:r w:rsidRPr="001F5E07">
        <w:rPr>
          <w:color w:val="000000" w:themeColor="text1"/>
          <w:sz w:val="16"/>
          <w:szCs w:val="16"/>
          <w:vertAlign w:val="superscript"/>
        </w:rPr>
        <w:t>м</w:t>
      </w:r>
      <w:r w:rsidRPr="001F5E07">
        <w:rPr>
          <w:color w:val="000000" w:themeColor="text1"/>
          <w:sz w:val="16"/>
          <w:szCs w:val="16"/>
        </w:rPr>
        <w:t>/с до 577,6-645,0 м/с даже после того, как осколок пробил 85-мм дере</w:t>
      </w:r>
      <w:r w:rsidRPr="001F5E07">
        <w:rPr>
          <w:color w:val="000000" w:themeColor="text1"/>
          <w:sz w:val="16"/>
          <w:szCs w:val="16"/>
        </w:rPr>
        <w:softHyphen/>
        <w:t>вянный щит (в том числе за счет изменения коэффициента наполнения снарядов).</w:t>
      </w:r>
    </w:p>
    <w:p w14:paraId="145334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Наличие осколочной манжеты ограничивало коэффициент наполне</w:t>
      </w:r>
      <w:r w:rsidRPr="001F5E07">
        <w:rPr>
          <w:color w:val="000000" w:themeColor="text1"/>
          <w:sz w:val="16"/>
          <w:szCs w:val="16"/>
        </w:rPr>
        <w:softHyphen/>
        <w:t>ния артснарядов с 5,81 до 3,17%. Снаряды с манжетой толщиной 1,5 мм давали большую скорость осколка, чем с 4-мм (от 601,9 до 412,6 м/с соот</w:t>
      </w:r>
      <w:r w:rsidRPr="001F5E07">
        <w:rPr>
          <w:color w:val="000000" w:themeColor="text1"/>
          <w:sz w:val="16"/>
          <w:szCs w:val="16"/>
        </w:rPr>
        <w:softHyphen/>
        <w:t>ветственно). При одном и том же ВВ на скорость осколка влиял, в основ</w:t>
      </w:r>
      <w:r w:rsidRPr="001F5E07">
        <w:rPr>
          <w:color w:val="000000" w:themeColor="text1"/>
          <w:sz w:val="16"/>
          <w:szCs w:val="16"/>
        </w:rPr>
        <w:softHyphen/>
        <w:t>ном, только коэффициент наполнения, независимо от того, имеют ли а щ-ряды надрезы и осколочную манжету или нет. Таким образом, надрезы и осколочная манжета не влияли на скорость осколка. Надрезы без манже</w:t>
      </w:r>
      <w:r w:rsidRPr="001F5E07">
        <w:rPr>
          <w:color w:val="000000" w:themeColor="text1"/>
          <w:sz w:val="16"/>
          <w:szCs w:val="16"/>
        </w:rPr>
        <w:softHyphen/>
        <w:t>ты не улучшали «дробимости» артснаряда, судя по характеристике Д при массе полезного осколка 8 г и выше. Снаряды с надрезами и манжетой увеличивали характеристику Д в 1,5 раза. Между тем надрезы практичес ки не улучшали «дробимости», а в отдельных случаях и ухудшали ее.</w:t>
      </w:r>
    </w:p>
    <w:p w14:paraId="56FF80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Вероятность поражения цели РС-82 различных моделей в 60 м от эпицентра</w:t>
      </w:r>
    </w:p>
    <w:tbl>
      <w:tblPr>
        <w:tblW w:w="0" w:type="auto"/>
        <w:tblInd w:w="40" w:type="dxa"/>
        <w:tblLayout w:type="fixed"/>
        <w:tblCellMar>
          <w:left w:w="40" w:type="dxa"/>
          <w:right w:w="40" w:type="dxa"/>
        </w:tblCellMar>
        <w:tblLook w:val="0000" w:firstRow="0" w:lastRow="0" w:firstColumn="0" w:lastColumn="0" w:noHBand="0" w:noVBand="0"/>
      </w:tblPr>
      <w:tblGrid>
        <w:gridCol w:w="586"/>
        <w:gridCol w:w="691"/>
        <w:gridCol w:w="557"/>
        <w:gridCol w:w="518"/>
        <w:gridCol w:w="317"/>
        <w:gridCol w:w="422"/>
        <w:gridCol w:w="355"/>
        <w:gridCol w:w="490"/>
        <w:gridCol w:w="672"/>
        <w:gridCol w:w="691"/>
        <w:gridCol w:w="643"/>
      </w:tblGrid>
      <w:tr w:rsidR="00F96EE5" w:rsidRPr="001F5E07" w14:paraId="461BEB25" w14:textId="77777777" w:rsidTr="00274E04">
        <w:trPr>
          <w:trHeight w:val="624"/>
        </w:trPr>
        <w:tc>
          <w:tcPr>
            <w:tcW w:w="586" w:type="dxa"/>
            <w:tcBorders>
              <w:top w:val="single" w:sz="6" w:space="0" w:color="auto"/>
              <w:left w:val="single" w:sz="6" w:space="0" w:color="auto"/>
              <w:bottom w:val="nil"/>
              <w:right w:val="single" w:sz="6" w:space="0" w:color="auto"/>
            </w:tcBorders>
          </w:tcPr>
          <w:p w14:paraId="22E903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 модели БЧ РС</w:t>
            </w:r>
          </w:p>
          <w:p w14:paraId="602BB7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083CE6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г /число</w:t>
            </w:r>
          </w:p>
          <w:p w14:paraId="2375EE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гпэ</w:t>
            </w:r>
          </w:p>
          <w:p w14:paraId="7E55CF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3CFD13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ВВ/БЧ с АГДТ, кг</w:t>
            </w:r>
          </w:p>
          <w:p w14:paraId="53D0F8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nil"/>
              <w:right w:val="single" w:sz="6" w:space="0" w:color="auto"/>
            </w:tcBorders>
          </w:tcPr>
          <w:p w14:paraId="12D9F6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РЧ, кг</w:t>
            </w:r>
          </w:p>
          <w:p w14:paraId="4EBF64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584" w:type="dxa"/>
            <w:gridSpan w:val="4"/>
            <w:tcBorders>
              <w:top w:val="single" w:sz="6" w:space="0" w:color="auto"/>
              <w:left w:val="single" w:sz="6" w:space="0" w:color="auto"/>
              <w:bottom w:val="single" w:sz="6" w:space="0" w:color="auto"/>
              <w:right w:val="single" w:sz="6" w:space="0" w:color="auto"/>
            </w:tcBorders>
          </w:tcPr>
          <w:p w14:paraId="1F7977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 (при массе полезного осколка, г):</w:t>
            </w:r>
          </w:p>
          <w:p w14:paraId="11FBD2B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04D063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w:t>
            </w:r>
          </w:p>
          <w:p w14:paraId="497C1F6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сплошн. пораж., м</w:t>
            </w:r>
          </w:p>
          <w:p w14:paraId="39CDC9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26B707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 сплошн. пораж.,</w:t>
            </w:r>
          </w:p>
          <w:p w14:paraId="56BA57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w:t>
            </w:r>
            <w:r w:rsidRPr="001F5E07">
              <w:rPr>
                <w:color w:val="000000" w:themeColor="text1"/>
                <w:sz w:val="16"/>
                <w:szCs w:val="16"/>
                <w:vertAlign w:val="superscript"/>
              </w:rPr>
              <w:t>!</w:t>
            </w:r>
          </w:p>
          <w:p w14:paraId="45B67E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0521B3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ВероянТ пораж. в 60м,</w:t>
            </w:r>
          </w:p>
          <w:p w14:paraId="78DECC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w:t>
            </w:r>
          </w:p>
          <w:p w14:paraId="165E98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E9D78D4" w14:textId="77777777" w:rsidTr="00274E04">
        <w:trPr>
          <w:trHeight w:val="211"/>
        </w:trPr>
        <w:tc>
          <w:tcPr>
            <w:tcW w:w="586" w:type="dxa"/>
            <w:tcBorders>
              <w:top w:val="nil"/>
              <w:left w:val="single" w:sz="6" w:space="0" w:color="auto"/>
              <w:bottom w:val="nil"/>
              <w:right w:val="single" w:sz="6" w:space="0" w:color="auto"/>
            </w:tcBorders>
          </w:tcPr>
          <w:p w14:paraId="3818CA80" w14:textId="77777777" w:rsidR="004B0DF9" w:rsidRPr="001F5E07" w:rsidRDefault="004B0DF9" w:rsidP="001F5E07">
            <w:pPr>
              <w:autoSpaceDE w:val="0"/>
              <w:autoSpaceDN w:val="0"/>
              <w:adjustRightInd w:val="0"/>
              <w:jc w:val="both"/>
              <w:rPr>
                <w:color w:val="000000" w:themeColor="text1"/>
                <w:sz w:val="16"/>
                <w:szCs w:val="16"/>
              </w:rPr>
            </w:pPr>
          </w:p>
          <w:p w14:paraId="2A1D6519" w14:textId="77777777" w:rsidR="004B0DF9" w:rsidRPr="001F5E07"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4BC2655" w14:textId="77777777" w:rsidR="004B0DF9" w:rsidRPr="001F5E07" w:rsidRDefault="004B0DF9" w:rsidP="001F5E07">
            <w:pPr>
              <w:autoSpaceDE w:val="0"/>
              <w:autoSpaceDN w:val="0"/>
              <w:adjustRightInd w:val="0"/>
              <w:jc w:val="both"/>
              <w:rPr>
                <w:color w:val="000000" w:themeColor="text1"/>
                <w:sz w:val="16"/>
                <w:szCs w:val="16"/>
              </w:rPr>
            </w:pPr>
          </w:p>
          <w:p w14:paraId="011751D7" w14:textId="77777777" w:rsidR="004B0DF9" w:rsidRPr="001F5E07"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76AB591A" w14:textId="77777777" w:rsidR="004B0DF9" w:rsidRPr="001F5E07" w:rsidRDefault="004B0DF9" w:rsidP="001F5E07">
            <w:pPr>
              <w:autoSpaceDE w:val="0"/>
              <w:autoSpaceDN w:val="0"/>
              <w:adjustRightInd w:val="0"/>
              <w:jc w:val="both"/>
              <w:rPr>
                <w:color w:val="000000" w:themeColor="text1"/>
                <w:sz w:val="16"/>
                <w:szCs w:val="16"/>
              </w:rPr>
            </w:pPr>
          </w:p>
          <w:p w14:paraId="26863CE6" w14:textId="77777777" w:rsidR="004B0DF9" w:rsidRPr="001F5E07" w:rsidRDefault="004B0DF9" w:rsidP="001F5E07">
            <w:pPr>
              <w:autoSpaceDE w:val="0"/>
              <w:autoSpaceDN w:val="0"/>
              <w:adjustRightInd w:val="0"/>
              <w:jc w:val="both"/>
              <w:rPr>
                <w:color w:val="000000" w:themeColor="text1"/>
                <w:sz w:val="16"/>
                <w:szCs w:val="16"/>
              </w:rPr>
            </w:pPr>
          </w:p>
        </w:tc>
        <w:tc>
          <w:tcPr>
            <w:tcW w:w="518" w:type="dxa"/>
            <w:tcBorders>
              <w:top w:val="nil"/>
              <w:left w:val="single" w:sz="6" w:space="0" w:color="auto"/>
              <w:bottom w:val="nil"/>
              <w:right w:val="single" w:sz="6" w:space="0" w:color="auto"/>
            </w:tcBorders>
          </w:tcPr>
          <w:p w14:paraId="06DB0BB7" w14:textId="77777777" w:rsidR="004B0DF9" w:rsidRPr="001F5E07" w:rsidRDefault="004B0DF9" w:rsidP="001F5E07">
            <w:pPr>
              <w:autoSpaceDE w:val="0"/>
              <w:autoSpaceDN w:val="0"/>
              <w:adjustRightInd w:val="0"/>
              <w:jc w:val="both"/>
              <w:rPr>
                <w:color w:val="000000" w:themeColor="text1"/>
                <w:sz w:val="16"/>
                <w:szCs w:val="16"/>
              </w:rPr>
            </w:pPr>
          </w:p>
          <w:p w14:paraId="1C5D1BE3" w14:textId="77777777" w:rsidR="004B0DF9" w:rsidRPr="001F5E07" w:rsidRDefault="004B0DF9" w:rsidP="001F5E07">
            <w:pPr>
              <w:autoSpaceDE w:val="0"/>
              <w:autoSpaceDN w:val="0"/>
              <w:adjustRightInd w:val="0"/>
              <w:jc w:val="both"/>
              <w:rPr>
                <w:color w:val="000000" w:themeColor="text1"/>
                <w:sz w:val="16"/>
                <w:szCs w:val="16"/>
              </w:rPr>
            </w:pPr>
          </w:p>
        </w:tc>
        <w:tc>
          <w:tcPr>
            <w:tcW w:w="739" w:type="dxa"/>
            <w:gridSpan w:val="2"/>
            <w:tcBorders>
              <w:top w:val="single" w:sz="6" w:space="0" w:color="auto"/>
              <w:left w:val="single" w:sz="6" w:space="0" w:color="auto"/>
              <w:bottom w:val="single" w:sz="6" w:space="0" w:color="auto"/>
              <w:right w:val="single" w:sz="6" w:space="0" w:color="auto"/>
            </w:tcBorders>
          </w:tcPr>
          <w:p w14:paraId="3B0393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БЧ</w:t>
            </w:r>
          </w:p>
          <w:p w14:paraId="1350C6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45" w:type="dxa"/>
            <w:gridSpan w:val="2"/>
            <w:tcBorders>
              <w:top w:val="single" w:sz="6" w:space="0" w:color="auto"/>
              <w:left w:val="single" w:sz="6" w:space="0" w:color="auto"/>
              <w:bottom w:val="single" w:sz="6" w:space="0" w:color="auto"/>
              <w:right w:val="single" w:sz="6" w:space="0" w:color="auto"/>
            </w:tcBorders>
          </w:tcPr>
          <w:p w14:paraId="1CE466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РЧ</w:t>
            </w:r>
          </w:p>
          <w:p w14:paraId="012CA9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nil"/>
              <w:right w:val="single" w:sz="6" w:space="0" w:color="auto"/>
            </w:tcBorders>
          </w:tcPr>
          <w:p w14:paraId="2972D2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50857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C1EAC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FBF62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nil"/>
              <w:right w:val="single" w:sz="6" w:space="0" w:color="auto"/>
            </w:tcBorders>
          </w:tcPr>
          <w:p w14:paraId="4C43A9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AB862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6791415" w14:textId="77777777" w:rsidTr="00274E04">
        <w:trPr>
          <w:trHeight w:val="211"/>
        </w:trPr>
        <w:tc>
          <w:tcPr>
            <w:tcW w:w="586" w:type="dxa"/>
            <w:tcBorders>
              <w:top w:val="nil"/>
              <w:left w:val="single" w:sz="6" w:space="0" w:color="auto"/>
              <w:bottom w:val="single" w:sz="6" w:space="0" w:color="auto"/>
              <w:right w:val="single" w:sz="6" w:space="0" w:color="auto"/>
            </w:tcBorders>
          </w:tcPr>
          <w:p w14:paraId="2A313F79" w14:textId="77777777" w:rsidR="004B0DF9" w:rsidRPr="001F5E07" w:rsidRDefault="004B0DF9" w:rsidP="001F5E07">
            <w:pPr>
              <w:autoSpaceDE w:val="0"/>
              <w:autoSpaceDN w:val="0"/>
              <w:adjustRightInd w:val="0"/>
              <w:jc w:val="both"/>
              <w:rPr>
                <w:color w:val="000000" w:themeColor="text1"/>
                <w:sz w:val="16"/>
                <w:szCs w:val="16"/>
              </w:rPr>
            </w:pPr>
          </w:p>
          <w:p w14:paraId="3E5CD282" w14:textId="77777777" w:rsidR="004B0DF9" w:rsidRPr="001F5E07"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0A049EFF" w14:textId="77777777" w:rsidR="004B0DF9" w:rsidRPr="001F5E07" w:rsidRDefault="004B0DF9" w:rsidP="001F5E07">
            <w:pPr>
              <w:autoSpaceDE w:val="0"/>
              <w:autoSpaceDN w:val="0"/>
              <w:adjustRightInd w:val="0"/>
              <w:jc w:val="both"/>
              <w:rPr>
                <w:color w:val="000000" w:themeColor="text1"/>
                <w:sz w:val="16"/>
                <w:szCs w:val="16"/>
              </w:rPr>
            </w:pPr>
          </w:p>
          <w:p w14:paraId="6E5440F9" w14:textId="77777777" w:rsidR="004B0DF9" w:rsidRPr="001F5E07"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314D9455" w14:textId="77777777" w:rsidR="004B0DF9" w:rsidRPr="001F5E07" w:rsidRDefault="004B0DF9" w:rsidP="001F5E07">
            <w:pPr>
              <w:autoSpaceDE w:val="0"/>
              <w:autoSpaceDN w:val="0"/>
              <w:adjustRightInd w:val="0"/>
              <w:jc w:val="both"/>
              <w:rPr>
                <w:color w:val="000000" w:themeColor="text1"/>
                <w:sz w:val="16"/>
                <w:szCs w:val="16"/>
              </w:rPr>
            </w:pPr>
          </w:p>
          <w:p w14:paraId="08404EBC" w14:textId="77777777" w:rsidR="004B0DF9" w:rsidRPr="001F5E07" w:rsidRDefault="004B0DF9" w:rsidP="001F5E07">
            <w:pPr>
              <w:autoSpaceDE w:val="0"/>
              <w:autoSpaceDN w:val="0"/>
              <w:adjustRightInd w:val="0"/>
              <w:jc w:val="both"/>
              <w:rPr>
                <w:color w:val="000000" w:themeColor="text1"/>
                <w:sz w:val="16"/>
                <w:szCs w:val="16"/>
              </w:rPr>
            </w:pPr>
          </w:p>
        </w:tc>
        <w:tc>
          <w:tcPr>
            <w:tcW w:w="518" w:type="dxa"/>
            <w:tcBorders>
              <w:top w:val="nil"/>
              <w:left w:val="single" w:sz="6" w:space="0" w:color="auto"/>
              <w:bottom w:val="single" w:sz="6" w:space="0" w:color="auto"/>
              <w:right w:val="single" w:sz="6" w:space="0" w:color="auto"/>
            </w:tcBorders>
          </w:tcPr>
          <w:p w14:paraId="26192B36" w14:textId="77777777" w:rsidR="004B0DF9" w:rsidRPr="001F5E07" w:rsidRDefault="004B0DF9" w:rsidP="001F5E07">
            <w:pPr>
              <w:autoSpaceDE w:val="0"/>
              <w:autoSpaceDN w:val="0"/>
              <w:adjustRightInd w:val="0"/>
              <w:jc w:val="both"/>
              <w:rPr>
                <w:color w:val="000000" w:themeColor="text1"/>
                <w:sz w:val="16"/>
                <w:szCs w:val="16"/>
              </w:rPr>
            </w:pPr>
          </w:p>
          <w:p w14:paraId="2E9B70D6" w14:textId="77777777" w:rsidR="004B0DF9" w:rsidRPr="001F5E07" w:rsidRDefault="004B0DF9" w:rsidP="001F5E07">
            <w:pPr>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1C44A0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0FD7CB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B540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18714B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D6A52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02F772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9F014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3A4D87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4B4D5C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1D659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473583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B0E68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22BC87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5A1AD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DCABAD5"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3E0438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110900</w:t>
            </w:r>
          </w:p>
          <w:p w14:paraId="42EDF7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E43127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40/40</w:t>
            </w:r>
          </w:p>
          <w:p w14:paraId="2E294E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1B67A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0,376/ 2,691</w:t>
            </w:r>
          </w:p>
          <w:p w14:paraId="507F57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03E87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2,868</w:t>
            </w:r>
          </w:p>
          <w:p w14:paraId="39EC82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6245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98</w:t>
            </w:r>
          </w:p>
          <w:p w14:paraId="7211B3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C1BE6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28,5/ 67</w:t>
            </w:r>
          </w:p>
          <w:p w14:paraId="45621C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ED92E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63,5</w:t>
            </w:r>
          </w:p>
          <w:p w14:paraId="382A82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1D046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21,0/1 39</w:t>
            </w:r>
          </w:p>
          <w:p w14:paraId="3E311E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D5A6A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4,0/5,0</w:t>
            </w:r>
          </w:p>
          <w:p w14:paraId="10AB2C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1E1E7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50,23/ 78,48</w:t>
            </w:r>
          </w:p>
          <w:p w14:paraId="227BC4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3299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~т7^Г</w:t>
            </w:r>
          </w:p>
          <w:p w14:paraId="0D271F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9,66</w:t>
            </w:r>
          </w:p>
          <w:p w14:paraId="30FBFA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AC3CF06"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56E52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110900 А</w:t>
            </w:r>
          </w:p>
          <w:p w14:paraId="245B696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1E721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20/80</w:t>
            </w:r>
          </w:p>
          <w:p w14:paraId="7B09AF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DA0F0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0,380/ 2,708</w:t>
            </w:r>
          </w:p>
          <w:p w14:paraId="622C64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0AA4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2,504</w:t>
            </w:r>
          </w:p>
          <w:p w14:paraId="1F45556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41EB1F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128</w:t>
            </w:r>
          </w:p>
          <w:p w14:paraId="741E70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ED375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40,5</w:t>
            </w:r>
          </w:p>
          <w:p w14:paraId="213E66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1E134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70</w:t>
            </w:r>
          </w:p>
          <w:p w14:paraId="67AA6F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107402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24,5</w:t>
            </w:r>
          </w:p>
          <w:p w14:paraId="4D7D62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E2BA68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6,1/7,6</w:t>
            </w:r>
          </w:p>
          <w:p w14:paraId="4BA01E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8B260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116,9/ 165,4</w:t>
            </w:r>
          </w:p>
          <w:p w14:paraId="4E27BC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57A70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9,427~ 10,48</w:t>
            </w:r>
          </w:p>
          <w:p w14:paraId="252A81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BF47722" w14:textId="77777777" w:rsidTr="00274E04">
        <w:trPr>
          <w:trHeight w:val="432"/>
        </w:trPr>
        <w:tc>
          <w:tcPr>
            <w:tcW w:w="586" w:type="dxa"/>
            <w:tcBorders>
              <w:top w:val="single" w:sz="6" w:space="0" w:color="auto"/>
              <w:left w:val="single" w:sz="6" w:space="0" w:color="auto"/>
              <w:bottom w:val="single" w:sz="6" w:space="0" w:color="auto"/>
              <w:right w:val="single" w:sz="6" w:space="0" w:color="auto"/>
            </w:tcBorders>
          </w:tcPr>
          <w:p w14:paraId="74EA02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43001</w:t>
            </w:r>
          </w:p>
          <w:p w14:paraId="50759D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2680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10/160</w:t>
            </w:r>
          </w:p>
          <w:p w14:paraId="1F0A3C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6D0F6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0,365/ 2,701</w:t>
            </w:r>
          </w:p>
          <w:p w14:paraId="79988C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4A8B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2,307</w:t>
            </w:r>
          </w:p>
          <w:p w14:paraId="02D217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50E50E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128</w:t>
            </w:r>
          </w:p>
          <w:p w14:paraId="7E66DC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B19181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78,0</w:t>
            </w:r>
          </w:p>
          <w:p w14:paraId="1CBD11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C5DE6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71</w:t>
            </w:r>
          </w:p>
          <w:p w14:paraId="595A3BF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5BA90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43,5</w:t>
            </w:r>
          </w:p>
          <w:p w14:paraId="114373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3B0D2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7,6/8,9</w:t>
            </w:r>
          </w:p>
          <w:p w14:paraId="1179FD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F282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181,3/ 248,6</w:t>
            </w:r>
          </w:p>
          <w:p w14:paraId="657B1E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4636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п,щг</w:t>
            </w:r>
          </w:p>
          <w:p w14:paraId="0393A4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11,99</w:t>
            </w:r>
          </w:p>
          <w:p w14:paraId="5215DE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7282848" w14:textId="77777777" w:rsidTr="00274E04">
        <w:trPr>
          <w:trHeight w:val="451"/>
        </w:trPr>
        <w:tc>
          <w:tcPr>
            <w:tcW w:w="586" w:type="dxa"/>
            <w:tcBorders>
              <w:top w:val="single" w:sz="6" w:space="0" w:color="auto"/>
              <w:left w:val="single" w:sz="6" w:space="0" w:color="auto"/>
              <w:bottom w:val="single" w:sz="6" w:space="0" w:color="auto"/>
              <w:right w:val="single" w:sz="6" w:space="0" w:color="auto"/>
            </w:tcBorders>
          </w:tcPr>
          <w:p w14:paraId="5C8B28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111200</w:t>
            </w:r>
          </w:p>
          <w:p w14:paraId="618E0B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15314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B5117C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109B5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0,380/ 2,140</w:t>
            </w:r>
          </w:p>
          <w:p w14:paraId="2C8901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1437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2,560</w:t>
            </w:r>
          </w:p>
          <w:p w14:paraId="65A312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17" w:type="dxa"/>
            <w:tcBorders>
              <w:top w:val="single" w:sz="6" w:space="0" w:color="auto"/>
              <w:left w:val="single" w:sz="6" w:space="0" w:color="auto"/>
              <w:bottom w:val="single" w:sz="6" w:space="0" w:color="auto"/>
              <w:right w:val="single" w:sz="6" w:space="0" w:color="auto"/>
            </w:tcBorders>
          </w:tcPr>
          <w:p w14:paraId="3C0F7D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205</w:t>
            </w:r>
          </w:p>
          <w:p w14:paraId="39612D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012B2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28,0</w:t>
            </w:r>
          </w:p>
          <w:p w14:paraId="485754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95F4C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140</w:t>
            </w:r>
          </w:p>
          <w:p w14:paraId="3810FB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7E7B37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21,0</w:t>
            </w:r>
          </w:p>
          <w:p w14:paraId="57FDA81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25D3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6,0/7,6</w:t>
            </w:r>
          </w:p>
          <w:p w14:paraId="7B3431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C65C5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113,2/ 182</w:t>
            </w:r>
          </w:p>
          <w:p w14:paraId="076054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59E64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15,2/ 16,1</w:t>
            </w:r>
          </w:p>
          <w:p w14:paraId="78768D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5A9E3A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Осколочные снаряды без надрезов, но с манжетой обладали меньшей фугасностью, а без надрезов и трубы, по фугасному действию не отлича</w:t>
      </w:r>
      <w:r w:rsidRPr="001F5E07">
        <w:rPr>
          <w:color w:val="000000" w:themeColor="text1"/>
          <w:sz w:val="16"/>
          <w:szCs w:val="16"/>
        </w:rPr>
        <w:softHyphen/>
        <w:t>лись от снарядов с надрезами и манжетой. Надрезы не увеличивали про</w:t>
      </w:r>
      <w:r w:rsidRPr="001F5E07">
        <w:rPr>
          <w:color w:val="000000" w:themeColor="text1"/>
          <w:sz w:val="16"/>
          <w:szCs w:val="16"/>
        </w:rPr>
        <w:softHyphen/>
        <w:t>бивной способности осколков, поскольку снаряды не всегда рвутся но надрезам, и не всегда получаются осколки желаемых формы и веса. Кро</w:t>
      </w:r>
      <w:r w:rsidRPr="001F5E07">
        <w:rPr>
          <w:color w:val="000000" w:themeColor="text1"/>
          <w:sz w:val="16"/>
          <w:szCs w:val="16"/>
        </w:rPr>
        <w:softHyphen/>
        <w:t>ме того, надрезы практически не увеличивали и радиуса сплошного по ражения, а общая величина поражаемого пространства уменьшалась. Вместе с тем, уменьшалась и вероятность поражения.</w:t>
      </w:r>
    </w:p>
    <w:p w14:paraId="03498D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 дробления различных вариантов БЧ РСТаблица 1.26</w:t>
      </w:r>
    </w:p>
    <w:tbl>
      <w:tblPr>
        <w:tblW w:w="0" w:type="auto"/>
        <w:tblInd w:w="40" w:type="dxa"/>
        <w:tblLayout w:type="fixed"/>
        <w:tblCellMar>
          <w:left w:w="40" w:type="dxa"/>
          <w:right w:w="40" w:type="dxa"/>
        </w:tblCellMar>
        <w:tblLook w:val="0000" w:firstRow="0" w:lastRow="0" w:firstColumn="0" w:lastColumn="0" w:noHBand="0" w:noVBand="0"/>
      </w:tblPr>
      <w:tblGrid>
        <w:gridCol w:w="1152"/>
        <w:gridCol w:w="547"/>
        <w:gridCol w:w="701"/>
        <w:gridCol w:w="557"/>
        <w:gridCol w:w="691"/>
        <w:gridCol w:w="384"/>
        <w:gridCol w:w="374"/>
        <w:gridCol w:w="355"/>
        <w:gridCol w:w="355"/>
        <w:gridCol w:w="403"/>
        <w:gridCol w:w="394"/>
      </w:tblGrid>
      <w:tr w:rsidR="00F96EE5" w:rsidRPr="001F5E07" w14:paraId="4CB2CCD6" w14:textId="77777777" w:rsidTr="00274E04">
        <w:trPr>
          <w:trHeight w:val="442"/>
        </w:trPr>
        <w:tc>
          <w:tcPr>
            <w:tcW w:w="1152" w:type="dxa"/>
            <w:tcBorders>
              <w:top w:val="single" w:sz="6" w:space="0" w:color="auto"/>
              <w:left w:val="single" w:sz="6" w:space="0" w:color="auto"/>
              <w:bottom w:val="nil"/>
              <w:right w:val="single" w:sz="6" w:space="0" w:color="auto"/>
            </w:tcBorders>
          </w:tcPr>
          <w:p w14:paraId="37C6F5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 модели БЧ РС</w:t>
            </w:r>
          </w:p>
          <w:p w14:paraId="66B562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77E7B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ВВ, кг</w:t>
            </w:r>
          </w:p>
          <w:p w14:paraId="2A6389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478CE2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Металл БЧс трубкой, кг</w:t>
            </w:r>
          </w:p>
          <w:p w14:paraId="02D581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nil"/>
              <w:right w:val="single" w:sz="6" w:space="0" w:color="auto"/>
            </w:tcBorders>
          </w:tcPr>
          <w:p w14:paraId="53D012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РЧ, кг</w:t>
            </w:r>
          </w:p>
          <w:p w14:paraId="706519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718A3F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РЧ, шт.</w:t>
            </w:r>
          </w:p>
          <w:p w14:paraId="5FB4E4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265" w:type="dxa"/>
            <w:gridSpan w:val="6"/>
            <w:tcBorders>
              <w:top w:val="single" w:sz="6" w:space="0" w:color="auto"/>
              <w:left w:val="single" w:sz="6" w:space="0" w:color="auto"/>
              <w:bottom w:val="single" w:sz="6" w:space="0" w:color="auto"/>
              <w:right w:val="single" w:sz="6" w:space="0" w:color="auto"/>
            </w:tcBorders>
          </w:tcPr>
          <w:p w14:paraId="39A952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 (при массе полезного осколка, г):</w:t>
            </w:r>
          </w:p>
          <w:p w14:paraId="2FD656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BDA7583" w14:textId="77777777" w:rsidTr="00274E04">
        <w:trPr>
          <w:trHeight w:val="250"/>
        </w:trPr>
        <w:tc>
          <w:tcPr>
            <w:tcW w:w="1152" w:type="dxa"/>
            <w:tcBorders>
              <w:top w:val="nil"/>
              <w:left w:val="single" w:sz="6" w:space="0" w:color="auto"/>
              <w:bottom w:val="nil"/>
              <w:right w:val="single" w:sz="6" w:space="0" w:color="auto"/>
            </w:tcBorders>
          </w:tcPr>
          <w:p w14:paraId="026904F6" w14:textId="77777777" w:rsidR="004B0DF9" w:rsidRPr="001F5E07" w:rsidRDefault="004B0DF9" w:rsidP="001F5E07">
            <w:pPr>
              <w:autoSpaceDE w:val="0"/>
              <w:autoSpaceDN w:val="0"/>
              <w:adjustRightInd w:val="0"/>
              <w:jc w:val="both"/>
              <w:rPr>
                <w:color w:val="000000" w:themeColor="text1"/>
                <w:sz w:val="16"/>
                <w:szCs w:val="16"/>
              </w:rPr>
            </w:pPr>
          </w:p>
          <w:p w14:paraId="11F01555" w14:textId="77777777" w:rsidR="004B0DF9" w:rsidRPr="001F5E07" w:rsidRDefault="004B0DF9" w:rsidP="001F5E07">
            <w:pPr>
              <w:autoSpaceDE w:val="0"/>
              <w:autoSpaceDN w:val="0"/>
              <w:adjustRightInd w:val="0"/>
              <w:jc w:val="both"/>
              <w:rPr>
                <w:color w:val="000000" w:themeColor="text1"/>
                <w:sz w:val="16"/>
                <w:szCs w:val="16"/>
              </w:rPr>
            </w:pPr>
          </w:p>
        </w:tc>
        <w:tc>
          <w:tcPr>
            <w:tcW w:w="547" w:type="dxa"/>
            <w:tcBorders>
              <w:top w:val="nil"/>
              <w:left w:val="single" w:sz="6" w:space="0" w:color="auto"/>
              <w:bottom w:val="nil"/>
              <w:right w:val="single" w:sz="6" w:space="0" w:color="auto"/>
            </w:tcBorders>
          </w:tcPr>
          <w:p w14:paraId="426F07B1" w14:textId="77777777" w:rsidR="004B0DF9" w:rsidRPr="001F5E07" w:rsidRDefault="004B0DF9" w:rsidP="001F5E07">
            <w:pPr>
              <w:autoSpaceDE w:val="0"/>
              <w:autoSpaceDN w:val="0"/>
              <w:adjustRightInd w:val="0"/>
              <w:jc w:val="both"/>
              <w:rPr>
                <w:color w:val="000000" w:themeColor="text1"/>
                <w:sz w:val="16"/>
                <w:szCs w:val="16"/>
              </w:rPr>
            </w:pPr>
          </w:p>
          <w:p w14:paraId="3886E96B" w14:textId="77777777" w:rsidR="004B0DF9" w:rsidRPr="001F5E07" w:rsidRDefault="004B0DF9" w:rsidP="001F5E07">
            <w:pPr>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AB578BA" w14:textId="77777777" w:rsidR="004B0DF9" w:rsidRPr="001F5E07" w:rsidRDefault="004B0DF9" w:rsidP="001F5E07">
            <w:pPr>
              <w:autoSpaceDE w:val="0"/>
              <w:autoSpaceDN w:val="0"/>
              <w:adjustRightInd w:val="0"/>
              <w:jc w:val="both"/>
              <w:rPr>
                <w:color w:val="000000" w:themeColor="text1"/>
                <w:sz w:val="16"/>
                <w:szCs w:val="16"/>
              </w:rPr>
            </w:pPr>
          </w:p>
          <w:p w14:paraId="0EE53CA8" w14:textId="77777777" w:rsidR="004B0DF9" w:rsidRPr="001F5E07"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nil"/>
              <w:right w:val="single" w:sz="6" w:space="0" w:color="auto"/>
            </w:tcBorders>
          </w:tcPr>
          <w:p w14:paraId="0B54BEA5" w14:textId="77777777" w:rsidR="004B0DF9" w:rsidRPr="001F5E07" w:rsidRDefault="004B0DF9" w:rsidP="001F5E07">
            <w:pPr>
              <w:autoSpaceDE w:val="0"/>
              <w:autoSpaceDN w:val="0"/>
              <w:adjustRightInd w:val="0"/>
              <w:jc w:val="both"/>
              <w:rPr>
                <w:color w:val="000000" w:themeColor="text1"/>
                <w:sz w:val="16"/>
                <w:szCs w:val="16"/>
              </w:rPr>
            </w:pPr>
          </w:p>
          <w:p w14:paraId="4D22699A" w14:textId="77777777" w:rsidR="004B0DF9" w:rsidRPr="001F5E07"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C3A127C" w14:textId="77777777" w:rsidR="004B0DF9" w:rsidRPr="001F5E07" w:rsidRDefault="004B0DF9" w:rsidP="001F5E07">
            <w:pPr>
              <w:autoSpaceDE w:val="0"/>
              <w:autoSpaceDN w:val="0"/>
              <w:adjustRightInd w:val="0"/>
              <w:jc w:val="both"/>
              <w:rPr>
                <w:color w:val="000000" w:themeColor="text1"/>
                <w:sz w:val="16"/>
                <w:szCs w:val="16"/>
              </w:rPr>
            </w:pPr>
          </w:p>
          <w:p w14:paraId="1AE3FB36" w14:textId="77777777" w:rsidR="004B0DF9" w:rsidRPr="001F5E07" w:rsidRDefault="004B0DF9" w:rsidP="001F5E07">
            <w:pPr>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7290A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БЧ</w:t>
            </w:r>
          </w:p>
          <w:p w14:paraId="3C7660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10" w:type="dxa"/>
            <w:gridSpan w:val="2"/>
            <w:tcBorders>
              <w:top w:val="single" w:sz="6" w:space="0" w:color="auto"/>
              <w:left w:val="single" w:sz="6" w:space="0" w:color="auto"/>
              <w:bottom w:val="single" w:sz="6" w:space="0" w:color="auto"/>
              <w:right w:val="single" w:sz="6" w:space="0" w:color="auto"/>
            </w:tcBorders>
          </w:tcPr>
          <w:p w14:paraId="246926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РЧ</w:t>
            </w:r>
          </w:p>
          <w:p w14:paraId="70EFE97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EDC2D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РС</w:t>
            </w:r>
          </w:p>
          <w:p w14:paraId="1FC10B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B8BD867" w14:textId="77777777" w:rsidTr="00274E04">
        <w:trPr>
          <w:trHeight w:val="250"/>
        </w:trPr>
        <w:tc>
          <w:tcPr>
            <w:tcW w:w="1152" w:type="dxa"/>
            <w:tcBorders>
              <w:top w:val="nil"/>
              <w:left w:val="single" w:sz="6" w:space="0" w:color="auto"/>
              <w:bottom w:val="single" w:sz="6" w:space="0" w:color="auto"/>
              <w:right w:val="single" w:sz="6" w:space="0" w:color="auto"/>
            </w:tcBorders>
          </w:tcPr>
          <w:p w14:paraId="16DB10D0" w14:textId="77777777" w:rsidR="004B0DF9" w:rsidRPr="001F5E07" w:rsidRDefault="004B0DF9" w:rsidP="001F5E07">
            <w:pPr>
              <w:autoSpaceDE w:val="0"/>
              <w:autoSpaceDN w:val="0"/>
              <w:adjustRightInd w:val="0"/>
              <w:jc w:val="both"/>
              <w:rPr>
                <w:color w:val="000000" w:themeColor="text1"/>
                <w:sz w:val="16"/>
                <w:szCs w:val="16"/>
              </w:rPr>
            </w:pPr>
          </w:p>
          <w:p w14:paraId="6D20B674" w14:textId="77777777" w:rsidR="004B0DF9" w:rsidRPr="001F5E07" w:rsidRDefault="004B0DF9" w:rsidP="001F5E07">
            <w:pPr>
              <w:autoSpaceDE w:val="0"/>
              <w:autoSpaceDN w:val="0"/>
              <w:adjustRightInd w:val="0"/>
              <w:jc w:val="both"/>
              <w:rPr>
                <w:color w:val="000000" w:themeColor="text1"/>
                <w:sz w:val="16"/>
                <w:szCs w:val="16"/>
              </w:rPr>
            </w:pPr>
          </w:p>
        </w:tc>
        <w:tc>
          <w:tcPr>
            <w:tcW w:w="547" w:type="dxa"/>
            <w:tcBorders>
              <w:top w:val="nil"/>
              <w:left w:val="single" w:sz="6" w:space="0" w:color="auto"/>
              <w:bottom w:val="single" w:sz="6" w:space="0" w:color="auto"/>
              <w:right w:val="single" w:sz="6" w:space="0" w:color="auto"/>
            </w:tcBorders>
          </w:tcPr>
          <w:p w14:paraId="1B047781" w14:textId="77777777" w:rsidR="004B0DF9" w:rsidRPr="001F5E07" w:rsidRDefault="004B0DF9" w:rsidP="001F5E07">
            <w:pPr>
              <w:autoSpaceDE w:val="0"/>
              <w:autoSpaceDN w:val="0"/>
              <w:adjustRightInd w:val="0"/>
              <w:jc w:val="both"/>
              <w:rPr>
                <w:color w:val="000000" w:themeColor="text1"/>
                <w:sz w:val="16"/>
                <w:szCs w:val="16"/>
              </w:rPr>
            </w:pPr>
          </w:p>
          <w:p w14:paraId="156950FB" w14:textId="77777777" w:rsidR="004B0DF9" w:rsidRPr="001F5E07" w:rsidRDefault="004B0DF9" w:rsidP="001F5E07">
            <w:pPr>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04545ABE" w14:textId="77777777" w:rsidR="004B0DF9" w:rsidRPr="001F5E07" w:rsidRDefault="004B0DF9" w:rsidP="001F5E07">
            <w:pPr>
              <w:autoSpaceDE w:val="0"/>
              <w:autoSpaceDN w:val="0"/>
              <w:adjustRightInd w:val="0"/>
              <w:jc w:val="both"/>
              <w:rPr>
                <w:color w:val="000000" w:themeColor="text1"/>
                <w:sz w:val="16"/>
                <w:szCs w:val="16"/>
              </w:rPr>
            </w:pPr>
          </w:p>
          <w:p w14:paraId="3329EF49" w14:textId="77777777" w:rsidR="004B0DF9" w:rsidRPr="001F5E07" w:rsidRDefault="004B0DF9" w:rsidP="001F5E07">
            <w:pPr>
              <w:autoSpaceDE w:val="0"/>
              <w:autoSpaceDN w:val="0"/>
              <w:adjustRightInd w:val="0"/>
              <w:jc w:val="both"/>
              <w:rPr>
                <w:color w:val="000000" w:themeColor="text1"/>
                <w:sz w:val="16"/>
                <w:szCs w:val="16"/>
              </w:rPr>
            </w:pPr>
          </w:p>
        </w:tc>
        <w:tc>
          <w:tcPr>
            <w:tcW w:w="557" w:type="dxa"/>
            <w:tcBorders>
              <w:top w:val="nil"/>
              <w:left w:val="single" w:sz="6" w:space="0" w:color="auto"/>
              <w:bottom w:val="single" w:sz="6" w:space="0" w:color="auto"/>
              <w:right w:val="single" w:sz="6" w:space="0" w:color="auto"/>
            </w:tcBorders>
          </w:tcPr>
          <w:p w14:paraId="6ACD8933" w14:textId="77777777" w:rsidR="004B0DF9" w:rsidRPr="001F5E07" w:rsidRDefault="004B0DF9" w:rsidP="001F5E07">
            <w:pPr>
              <w:autoSpaceDE w:val="0"/>
              <w:autoSpaceDN w:val="0"/>
              <w:adjustRightInd w:val="0"/>
              <w:jc w:val="both"/>
              <w:rPr>
                <w:color w:val="000000" w:themeColor="text1"/>
                <w:sz w:val="16"/>
                <w:szCs w:val="16"/>
              </w:rPr>
            </w:pPr>
          </w:p>
          <w:p w14:paraId="6A1566E1" w14:textId="77777777" w:rsidR="004B0DF9" w:rsidRPr="001F5E07" w:rsidRDefault="004B0DF9" w:rsidP="001F5E07">
            <w:pPr>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5218C198" w14:textId="77777777" w:rsidR="004B0DF9" w:rsidRPr="001F5E07" w:rsidRDefault="004B0DF9" w:rsidP="001F5E07">
            <w:pPr>
              <w:autoSpaceDE w:val="0"/>
              <w:autoSpaceDN w:val="0"/>
              <w:adjustRightInd w:val="0"/>
              <w:jc w:val="both"/>
              <w:rPr>
                <w:color w:val="000000" w:themeColor="text1"/>
                <w:sz w:val="16"/>
                <w:szCs w:val="16"/>
              </w:rPr>
            </w:pPr>
          </w:p>
          <w:p w14:paraId="1AC7C7BA" w14:textId="77777777" w:rsidR="004B0DF9" w:rsidRPr="001F5E07" w:rsidRDefault="004B0DF9" w:rsidP="001F5E07">
            <w:pPr>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7D45E6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7DA635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C6114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6350C8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D2357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3FE285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033F1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13C66D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E56AD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1E5AB2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885EB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6499CE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1D0CC51" w14:textId="77777777" w:rsidTr="00274E04">
        <w:trPr>
          <w:trHeight w:val="250"/>
        </w:trPr>
        <w:tc>
          <w:tcPr>
            <w:tcW w:w="1152" w:type="dxa"/>
            <w:tcBorders>
              <w:top w:val="single" w:sz="6" w:space="0" w:color="auto"/>
              <w:left w:val="single" w:sz="6" w:space="0" w:color="auto"/>
              <w:bottom w:val="single" w:sz="6" w:space="0" w:color="auto"/>
              <w:right w:val="single" w:sz="6" w:space="0" w:color="auto"/>
            </w:tcBorders>
          </w:tcPr>
          <w:p w14:paraId="3EF9DA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111200</w:t>
            </w:r>
          </w:p>
          <w:p w14:paraId="123AC7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40354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0,38</w:t>
            </w:r>
          </w:p>
          <w:p w14:paraId="3ED959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34F18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2,014</w:t>
            </w:r>
          </w:p>
          <w:p w14:paraId="7C7273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DC0EB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2,560</w:t>
            </w:r>
          </w:p>
          <w:p w14:paraId="7D097F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072C6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430</w:t>
            </w:r>
          </w:p>
          <w:p w14:paraId="7E2DEDB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30517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5539B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3760F8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33E8E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F26F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C9E51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0A8A5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w:t>
            </w:r>
          </w:p>
          <w:p w14:paraId="20D8E3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B993E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140</w:t>
            </w:r>
          </w:p>
          <w:p w14:paraId="010B7B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82DC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w:t>
            </w:r>
          </w:p>
          <w:p w14:paraId="273FB3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ADA9A7B"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23B13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2-01171 с вкладышем № 1</w:t>
            </w:r>
          </w:p>
          <w:p w14:paraId="3F5DB1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87BBB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0,245</w:t>
            </w:r>
          </w:p>
          <w:p w14:paraId="0DC1D6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50BA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2,290</w:t>
            </w:r>
          </w:p>
          <w:p w14:paraId="1400AA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8A074E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2,745</w:t>
            </w:r>
          </w:p>
          <w:p w14:paraId="3EB1BB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37C9C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iCs/>
                <w:color w:val="000000" w:themeColor="text1"/>
                <w:sz w:val="16"/>
                <w:szCs w:val="16"/>
              </w:rPr>
              <w:t>'"</w:t>
            </w:r>
          </w:p>
          <w:p w14:paraId="1E7C71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71170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w:t>
            </w:r>
          </w:p>
          <w:p w14:paraId="631F61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5DAE7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79EBE5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9E1C0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w:t>
            </w:r>
          </w:p>
          <w:p w14:paraId="14AE0F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4834C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II</w:t>
            </w:r>
          </w:p>
          <w:p w14:paraId="6C28CBD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42201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p w14:paraId="579318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412380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A15A1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CAA38CF"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2F655C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2-01171 с вкладышем №2</w:t>
            </w:r>
          </w:p>
          <w:p w14:paraId="5EA49D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C3176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0,242</w:t>
            </w:r>
          </w:p>
          <w:p w14:paraId="408D3C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6577C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2,085</w:t>
            </w:r>
          </w:p>
          <w:p w14:paraId="20B1DB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2320F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2,735</w:t>
            </w:r>
          </w:p>
          <w:p w14:paraId="3595567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D22B3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106</w:t>
            </w:r>
          </w:p>
          <w:p w14:paraId="7753C0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30421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94</w:t>
            </w:r>
          </w:p>
          <w:p w14:paraId="308FF1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D388B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1D50DE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26A2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w:t>
            </w:r>
          </w:p>
          <w:p w14:paraId="7DAF9A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4B9B6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w:t>
            </w:r>
          </w:p>
          <w:p w14:paraId="739BB2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71FB7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38</w:t>
            </w:r>
          </w:p>
          <w:p w14:paraId="56C335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19EE2E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w:t>
            </w:r>
          </w:p>
          <w:p w14:paraId="617F534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245FB00"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595246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2-01171 с вкладышем №3</w:t>
            </w:r>
          </w:p>
          <w:p w14:paraId="446C31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5B30E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0,350</w:t>
            </w:r>
          </w:p>
          <w:p w14:paraId="414DB2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D390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2,052</w:t>
            </w:r>
          </w:p>
          <w:p w14:paraId="3B6775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B06EB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2,710</w:t>
            </w:r>
          </w:p>
          <w:p w14:paraId="237C07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83434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82</w:t>
            </w:r>
          </w:p>
          <w:p w14:paraId="35D22D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B1E79B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II/</w:t>
            </w:r>
          </w:p>
          <w:p w14:paraId="3B2F50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13B5F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7DC1FC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5FFD9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w:t>
            </w:r>
          </w:p>
          <w:p w14:paraId="134981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06CE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w:t>
            </w:r>
          </w:p>
          <w:p w14:paraId="4E2CE3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B23B8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66</w:t>
            </w:r>
          </w:p>
          <w:p w14:paraId="145F4E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275479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w:t>
            </w:r>
          </w:p>
          <w:p w14:paraId="6EC5B8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2E47548" w14:textId="77777777" w:rsidTr="00274E04">
        <w:trPr>
          <w:trHeight w:val="403"/>
        </w:trPr>
        <w:tc>
          <w:tcPr>
            <w:tcW w:w="1152" w:type="dxa"/>
            <w:tcBorders>
              <w:top w:val="single" w:sz="6" w:space="0" w:color="auto"/>
              <w:left w:val="single" w:sz="6" w:space="0" w:color="auto"/>
              <w:bottom w:val="single" w:sz="6" w:space="0" w:color="auto"/>
              <w:right w:val="single" w:sz="6" w:space="0" w:color="auto"/>
            </w:tcBorders>
          </w:tcPr>
          <w:p w14:paraId="41BAF9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2-01171 с БЧ 43002</w:t>
            </w:r>
          </w:p>
          <w:p w14:paraId="3D048C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281D6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0,880</w:t>
            </w:r>
          </w:p>
          <w:p w14:paraId="7A2176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C967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2,018</w:t>
            </w:r>
          </w:p>
          <w:p w14:paraId="79A5B7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57255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2,805</w:t>
            </w:r>
          </w:p>
          <w:p w14:paraId="6E4DBD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76E36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144</w:t>
            </w:r>
          </w:p>
          <w:p w14:paraId="1A3AEE4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1D43C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320</w:t>
            </w:r>
          </w:p>
          <w:p w14:paraId="263480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4264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5,1</w:t>
            </w:r>
          </w:p>
          <w:p w14:paraId="5904444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3BC02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17,7</w:t>
            </w:r>
          </w:p>
          <w:p w14:paraId="2EAD57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AFE4A4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7,7</w:t>
            </w:r>
          </w:p>
          <w:p w14:paraId="1874736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67C796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215</w:t>
            </w:r>
          </w:p>
          <w:p w14:paraId="304970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0C625F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13</w:t>
            </w:r>
          </w:p>
          <w:p w14:paraId="34EEA9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AFA4B65" w14:textId="77777777" w:rsidTr="00274E04">
        <w:trPr>
          <w:trHeight w:val="413"/>
        </w:trPr>
        <w:tc>
          <w:tcPr>
            <w:tcW w:w="1152" w:type="dxa"/>
            <w:tcBorders>
              <w:top w:val="single" w:sz="6" w:space="0" w:color="auto"/>
              <w:left w:val="single" w:sz="6" w:space="0" w:color="auto"/>
              <w:bottom w:val="single" w:sz="6" w:space="0" w:color="auto"/>
              <w:right w:val="single" w:sz="6" w:space="0" w:color="auto"/>
            </w:tcBorders>
          </w:tcPr>
          <w:p w14:paraId="517427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2-01171 с БЧ 43003</w:t>
            </w:r>
          </w:p>
          <w:p w14:paraId="702957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D0A93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0,192</w:t>
            </w:r>
          </w:p>
          <w:p w14:paraId="19DA14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E4BF3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2,378</w:t>
            </w:r>
          </w:p>
          <w:p w14:paraId="22D6B1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5C15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2,805</w:t>
            </w:r>
          </w:p>
          <w:p w14:paraId="64A2B9F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1C567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263</w:t>
            </w:r>
          </w:p>
          <w:p w14:paraId="1D1C2A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C9027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77</w:t>
            </w:r>
          </w:p>
          <w:p w14:paraId="21514DF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298B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1FDD38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4C427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54</w:t>
            </w:r>
          </w:p>
          <w:p w14:paraId="742666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30C5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14,9</w:t>
            </w:r>
          </w:p>
          <w:p w14:paraId="6A1140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2D8F1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64</w:t>
            </w:r>
          </w:p>
          <w:p w14:paraId="47B743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5CB3D5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w:t>
            </w:r>
          </w:p>
          <w:p w14:paraId="7A05C8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E3EA4A5" w14:textId="77777777" w:rsidTr="00274E04">
        <w:trPr>
          <w:trHeight w:val="394"/>
        </w:trPr>
        <w:tc>
          <w:tcPr>
            <w:tcW w:w="1152" w:type="dxa"/>
            <w:tcBorders>
              <w:top w:val="single" w:sz="6" w:space="0" w:color="auto"/>
              <w:left w:val="single" w:sz="6" w:space="0" w:color="auto"/>
              <w:bottom w:val="single" w:sz="6" w:space="0" w:color="auto"/>
              <w:right w:val="single" w:sz="6" w:space="0" w:color="auto"/>
            </w:tcBorders>
          </w:tcPr>
          <w:p w14:paraId="7F2B42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3-0156 с манжетой</w:t>
            </w:r>
          </w:p>
          <w:p w14:paraId="399496B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46619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0,361</w:t>
            </w:r>
          </w:p>
          <w:p w14:paraId="2BE0F6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06A7C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2,730</w:t>
            </w:r>
          </w:p>
          <w:p w14:paraId="404992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617614D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1,848</w:t>
            </w:r>
          </w:p>
          <w:p w14:paraId="0A0AFE9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2D673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w:t>
            </w:r>
          </w:p>
          <w:p w14:paraId="5818C9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A0131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w:t>
            </w:r>
          </w:p>
          <w:p w14:paraId="2ADE92E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7B58C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23,6</w:t>
            </w:r>
          </w:p>
          <w:p w14:paraId="4AD9A8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B246A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w:t>
            </w:r>
          </w:p>
          <w:p w14:paraId="5F099C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C6ED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w:t>
            </w:r>
          </w:p>
          <w:p w14:paraId="00A4E1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07BDA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82</w:t>
            </w:r>
          </w:p>
          <w:p w14:paraId="3A7A2A1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7BAD34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3ECFA0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70F3AC4" w14:textId="77777777" w:rsidTr="00274E04">
        <w:trPr>
          <w:trHeight w:val="432"/>
        </w:trPr>
        <w:tc>
          <w:tcPr>
            <w:tcW w:w="1152" w:type="dxa"/>
            <w:tcBorders>
              <w:top w:val="single" w:sz="6" w:space="0" w:color="auto"/>
              <w:left w:val="single" w:sz="6" w:space="0" w:color="auto"/>
              <w:bottom w:val="single" w:sz="6" w:space="0" w:color="auto"/>
              <w:right w:val="single" w:sz="6" w:space="0" w:color="auto"/>
            </w:tcBorders>
          </w:tcPr>
          <w:p w14:paraId="043F30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3-0156 без манжеты</w:t>
            </w:r>
          </w:p>
          <w:p w14:paraId="073646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82FD6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0,393</w:t>
            </w:r>
          </w:p>
          <w:p w14:paraId="6E35EA3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567AF2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2,589</w:t>
            </w:r>
          </w:p>
          <w:p w14:paraId="15B73D3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1B43CD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1,802</w:t>
            </w:r>
          </w:p>
          <w:p w14:paraId="6A8F30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2508F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55</w:t>
            </w:r>
          </w:p>
          <w:p w14:paraId="379FF4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8521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102</w:t>
            </w:r>
          </w:p>
          <w:p w14:paraId="246655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04E634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0E7B7F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2DF253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w:t>
            </w:r>
          </w:p>
          <w:p w14:paraId="35A356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627C9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4F6F91E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63C8E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56</w:t>
            </w:r>
          </w:p>
          <w:p w14:paraId="5C291B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tcPr>
          <w:p w14:paraId="3022A4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23,2</w:t>
            </w:r>
          </w:p>
          <w:p w14:paraId="3C1B1C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1E4E659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основе этого провели опыты и с РС-82. БЧ модели 2-01171 с над</w:t>
      </w:r>
      <w:r w:rsidRPr="001F5E07">
        <w:rPr>
          <w:color w:val="000000" w:themeColor="text1"/>
          <w:sz w:val="16"/>
          <w:szCs w:val="16"/>
        </w:rPr>
        <w:softHyphen/>
        <w:t>резами и осколочной манжетой сравнивали с БЧ модели 1454 старого об</w:t>
      </w:r>
      <w:r w:rsidRPr="001F5E07">
        <w:rPr>
          <w:color w:val="000000" w:themeColor="text1"/>
          <w:sz w:val="16"/>
          <w:szCs w:val="16"/>
        </w:rPr>
        <w:softHyphen/>
        <w:t>разца (с надрезами, но без манжеты). В обоих случаях надрезы — глуби</w:t>
      </w:r>
      <w:r w:rsidRPr="001F5E07">
        <w:rPr>
          <w:color w:val="000000" w:themeColor="text1"/>
          <w:sz w:val="16"/>
          <w:szCs w:val="16"/>
        </w:rPr>
        <w:softHyphen/>
        <w:t>ной 0,5 мм. У снарядов модели 110900/Б с надрезами глубиной 10 мм при толщине стенки БЧ в 12 мм манжета отсутствовала, но заряд ВВ был по</w:t>
      </w:r>
      <w:r w:rsidRPr="001F5E07">
        <w:rPr>
          <w:color w:val="000000" w:themeColor="text1"/>
          <w:sz w:val="16"/>
          <w:szCs w:val="16"/>
        </w:rPr>
        <w:softHyphen/>
        <w:t>мещен в стальной цилиндр. РС-82 модели 1454 нового образца и модели 112000 не имели ни надрезов, ни манжеты. РС-82 модели 3-0156 испы</w:t>
      </w:r>
      <w:r w:rsidRPr="001F5E07">
        <w:rPr>
          <w:color w:val="000000" w:themeColor="text1"/>
          <w:sz w:val="16"/>
          <w:szCs w:val="16"/>
        </w:rPr>
        <w:softHyphen/>
        <w:t>тывали в вариантах — с манжетой и без нее, но оба с надрезами глубиной 0,5 мм.</w:t>
      </w:r>
    </w:p>
    <w:p w14:paraId="409B48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Испытания БЧ РС подтвердили, что надрезы не улучшают «дробимо</w:t>
      </w:r>
      <w:r w:rsidRPr="001F5E07">
        <w:rPr>
          <w:color w:val="000000" w:themeColor="text1"/>
          <w:sz w:val="16"/>
          <w:szCs w:val="16"/>
        </w:rPr>
        <w:softHyphen/>
        <w:t>сти». Особенно это заметно в модели 1454 со старой и новой БЧ. Дробят</w:t>
      </w:r>
      <w:r w:rsidRPr="001F5E07">
        <w:rPr>
          <w:color w:val="000000" w:themeColor="text1"/>
          <w:sz w:val="16"/>
          <w:szCs w:val="16"/>
        </w:rPr>
        <w:softHyphen/>
        <w:t>ся они далеко не всегда по надрезам (особенно по поперечным). По форме осколки снарядов с надрезами глубиной в 0,5 мм мало чем отличались ог осколков БЧ без надрезов. Надрезы глубиной 10 мм давали «вполне правильный разрыв БЧ». Принимая массу полезного осколка от 8 г и пы-ше, РС с надрезами не улучали осколочного действия, по сравнению с БЧ без надрезов. Правильное очертание осколки обретали только при очень глубоком надрезе. Наличие манжеты в БЧ с надрезами не улучша</w:t>
      </w:r>
      <w:r w:rsidRPr="001F5E07">
        <w:rPr>
          <w:color w:val="000000" w:themeColor="text1"/>
          <w:sz w:val="16"/>
          <w:szCs w:val="16"/>
        </w:rPr>
        <w:softHyphen/>
        <w:t>ло дробления их на полезные осколки (от 8 г и выше).</w:t>
      </w:r>
    </w:p>
    <w:p w14:paraId="204AE4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1.27 Влияние коэффициента наполнения РС-82 на площадь поражения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57"/>
        <w:gridCol w:w="576"/>
        <w:gridCol w:w="614"/>
        <w:gridCol w:w="1075"/>
        <w:gridCol w:w="902"/>
        <w:gridCol w:w="1066"/>
        <w:gridCol w:w="1123"/>
      </w:tblGrid>
      <w:tr w:rsidR="00F96EE5" w:rsidRPr="001F5E07" w14:paraId="2057E5C6" w14:textId="77777777" w:rsidTr="00274E04">
        <w:trPr>
          <w:trHeight w:val="518"/>
        </w:trPr>
        <w:tc>
          <w:tcPr>
            <w:tcW w:w="557" w:type="dxa"/>
            <w:tcBorders>
              <w:top w:val="single" w:sz="12" w:space="0" w:color="auto"/>
            </w:tcBorders>
          </w:tcPr>
          <w:p w14:paraId="74339C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 модели БЧ РС</w:t>
            </w:r>
          </w:p>
          <w:p w14:paraId="7B0720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90" w:type="dxa"/>
            <w:gridSpan w:val="2"/>
            <w:tcBorders>
              <w:top w:val="single" w:sz="12" w:space="0" w:color="auto"/>
            </w:tcBorders>
          </w:tcPr>
          <w:p w14:paraId="5B76DE9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Число осколков:</w:t>
            </w:r>
          </w:p>
          <w:p w14:paraId="7A4605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3043" w:type="dxa"/>
            <w:gridSpan w:val="3"/>
            <w:tcBorders>
              <w:top w:val="single" w:sz="12" w:space="0" w:color="auto"/>
            </w:tcBorders>
          </w:tcPr>
          <w:p w14:paraId="6B564C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Площадь: для пробивших/для убойных осколков, м</w:t>
            </w:r>
            <w:r w:rsidRPr="001F5E07">
              <w:rPr>
                <w:color w:val="000000" w:themeColor="text1"/>
                <w:sz w:val="16"/>
                <w:szCs w:val="16"/>
                <w:vertAlign w:val="superscript"/>
              </w:rPr>
              <w:t>}</w:t>
            </w:r>
            <w:r w:rsidRPr="001F5E07">
              <w:rPr>
                <w:color w:val="000000" w:themeColor="text1"/>
                <w:sz w:val="16"/>
                <w:szCs w:val="16"/>
              </w:rPr>
              <w:t>:</w:t>
            </w:r>
          </w:p>
          <w:p w14:paraId="68D0BA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23" w:type="dxa"/>
            <w:tcBorders>
              <w:top w:val="single" w:sz="12" w:space="0" w:color="auto"/>
            </w:tcBorders>
          </w:tcPr>
          <w:p w14:paraId="2A81E5E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Коэффициент наполнения относительно массы БЧ, %</w:t>
            </w:r>
          </w:p>
          <w:p w14:paraId="545D74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231781A" w14:textId="77777777" w:rsidTr="00274E04">
        <w:trPr>
          <w:trHeight w:val="624"/>
        </w:trPr>
        <w:tc>
          <w:tcPr>
            <w:tcW w:w="557" w:type="dxa"/>
          </w:tcPr>
          <w:p w14:paraId="6716A0F6" w14:textId="77777777" w:rsidR="004B0DF9" w:rsidRPr="001F5E07" w:rsidRDefault="004B0DF9" w:rsidP="001F5E07">
            <w:pPr>
              <w:autoSpaceDE w:val="0"/>
              <w:autoSpaceDN w:val="0"/>
              <w:adjustRightInd w:val="0"/>
              <w:jc w:val="both"/>
              <w:rPr>
                <w:color w:val="000000" w:themeColor="text1"/>
                <w:sz w:val="16"/>
                <w:szCs w:val="16"/>
              </w:rPr>
            </w:pPr>
          </w:p>
          <w:p w14:paraId="6A29FADF" w14:textId="77777777" w:rsidR="004B0DF9" w:rsidRPr="001F5E07" w:rsidRDefault="004B0DF9" w:rsidP="001F5E07">
            <w:pPr>
              <w:autoSpaceDE w:val="0"/>
              <w:autoSpaceDN w:val="0"/>
              <w:adjustRightInd w:val="0"/>
              <w:jc w:val="both"/>
              <w:rPr>
                <w:color w:val="000000" w:themeColor="text1"/>
                <w:sz w:val="16"/>
                <w:szCs w:val="16"/>
              </w:rPr>
            </w:pPr>
          </w:p>
        </w:tc>
        <w:tc>
          <w:tcPr>
            <w:tcW w:w="576" w:type="dxa"/>
          </w:tcPr>
          <w:p w14:paraId="678A20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0 до 1 г</w:t>
            </w:r>
          </w:p>
          <w:p w14:paraId="39088A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17B3F8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1 г и выше</w:t>
            </w:r>
          </w:p>
          <w:p w14:paraId="6E43C7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394D84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действитель</w:t>
            </w:r>
            <w:r w:rsidRPr="001F5E07">
              <w:rPr>
                <w:color w:val="000000" w:themeColor="text1"/>
                <w:sz w:val="16"/>
                <w:szCs w:val="16"/>
              </w:rPr>
              <w:softHyphen/>
              <w:t>ного поражения</w:t>
            </w:r>
          </w:p>
          <w:p w14:paraId="6DE266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217376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сплошного поражения</w:t>
            </w:r>
          </w:p>
          <w:p w14:paraId="65A4F07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03A974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вся пораженная</w:t>
            </w:r>
          </w:p>
          <w:p w14:paraId="16D3E0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5945E6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99EF5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C13835A" w14:textId="77777777" w:rsidTr="00274E04">
        <w:trPr>
          <w:trHeight w:val="259"/>
        </w:trPr>
        <w:tc>
          <w:tcPr>
            <w:tcW w:w="557" w:type="dxa"/>
          </w:tcPr>
          <w:p w14:paraId="0ED937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43002</w:t>
            </w:r>
          </w:p>
          <w:p w14:paraId="3E2DD449" w14:textId="77777777" w:rsidR="004B0DF9" w:rsidRPr="001F5E07" w:rsidRDefault="004B0DF9" w:rsidP="001F5E07">
            <w:pPr>
              <w:autoSpaceDE w:val="0"/>
              <w:autoSpaceDN w:val="0"/>
              <w:adjustRightInd w:val="0"/>
              <w:jc w:val="both"/>
              <w:rPr>
                <w:color w:val="000000" w:themeColor="text1"/>
                <w:sz w:val="16"/>
                <w:szCs w:val="16"/>
              </w:rPr>
            </w:pPr>
          </w:p>
        </w:tc>
        <w:tc>
          <w:tcPr>
            <w:tcW w:w="576" w:type="dxa"/>
          </w:tcPr>
          <w:p w14:paraId="7F35C4C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710</w:t>
            </w:r>
          </w:p>
          <w:p w14:paraId="4CCA81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0FDC8D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535</w:t>
            </w:r>
          </w:p>
          <w:p w14:paraId="1B23C9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46E9F0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366,3/408</w:t>
            </w:r>
          </w:p>
          <w:p w14:paraId="17B6BC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586C8A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765,3/960,4</w:t>
            </w:r>
          </w:p>
          <w:p w14:paraId="56FE8E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7EB1C67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1131,6/1368,4</w:t>
            </w:r>
          </w:p>
          <w:p w14:paraId="0517D4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7E438D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0093AA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8D778B3" w14:textId="77777777" w:rsidTr="00274E04">
        <w:trPr>
          <w:trHeight w:val="259"/>
        </w:trPr>
        <w:tc>
          <w:tcPr>
            <w:tcW w:w="557" w:type="dxa"/>
          </w:tcPr>
          <w:p w14:paraId="53A2EC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43003</w:t>
            </w:r>
          </w:p>
          <w:p w14:paraId="2C5A1F97" w14:textId="77777777" w:rsidR="004B0DF9" w:rsidRPr="001F5E07" w:rsidRDefault="004B0DF9" w:rsidP="001F5E07">
            <w:pPr>
              <w:autoSpaceDE w:val="0"/>
              <w:autoSpaceDN w:val="0"/>
              <w:adjustRightInd w:val="0"/>
              <w:jc w:val="both"/>
              <w:rPr>
                <w:color w:val="000000" w:themeColor="text1"/>
                <w:sz w:val="16"/>
                <w:szCs w:val="16"/>
              </w:rPr>
            </w:pPr>
          </w:p>
        </w:tc>
        <w:tc>
          <w:tcPr>
            <w:tcW w:w="576" w:type="dxa"/>
          </w:tcPr>
          <w:p w14:paraId="187A9E1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340</w:t>
            </w:r>
          </w:p>
          <w:p w14:paraId="330F1DE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Pr>
          <w:p w14:paraId="65FB59C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308</w:t>
            </w:r>
          </w:p>
          <w:p w14:paraId="76AFCA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75" w:type="dxa"/>
          </w:tcPr>
          <w:p w14:paraId="50F8C5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60,8/84,9</w:t>
            </w:r>
          </w:p>
          <w:p w14:paraId="72B600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02" w:type="dxa"/>
          </w:tcPr>
          <w:p w14:paraId="4B384D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619,8/774,9</w:t>
            </w:r>
          </w:p>
          <w:p w14:paraId="49FB07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66" w:type="dxa"/>
          </w:tcPr>
          <w:p w14:paraId="3E55C2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680,6/859,8</w:t>
            </w:r>
          </w:p>
          <w:p w14:paraId="7B226B5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23" w:type="dxa"/>
          </w:tcPr>
          <w:p w14:paraId="727C99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w:t>
            </w:r>
          </w:p>
          <w:p w14:paraId="310C88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D71013B" w14:textId="77777777" w:rsidTr="00274E04">
        <w:trPr>
          <w:trHeight w:val="278"/>
        </w:trPr>
        <w:tc>
          <w:tcPr>
            <w:tcW w:w="557" w:type="dxa"/>
            <w:tcBorders>
              <w:bottom w:val="single" w:sz="12" w:space="0" w:color="auto"/>
            </w:tcBorders>
          </w:tcPr>
          <w:p w14:paraId="0D3E57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11200</w:t>
            </w:r>
          </w:p>
          <w:p w14:paraId="2BC1C958" w14:textId="77777777" w:rsidR="004B0DF9" w:rsidRPr="001F5E07" w:rsidRDefault="004B0DF9" w:rsidP="001F5E07">
            <w:pPr>
              <w:autoSpaceDE w:val="0"/>
              <w:autoSpaceDN w:val="0"/>
              <w:adjustRightInd w:val="0"/>
              <w:jc w:val="both"/>
              <w:rPr>
                <w:color w:val="000000" w:themeColor="text1"/>
                <w:sz w:val="16"/>
                <w:szCs w:val="16"/>
              </w:rPr>
            </w:pPr>
          </w:p>
        </w:tc>
        <w:tc>
          <w:tcPr>
            <w:tcW w:w="576" w:type="dxa"/>
            <w:tcBorders>
              <w:bottom w:val="single" w:sz="12" w:space="0" w:color="auto"/>
            </w:tcBorders>
          </w:tcPr>
          <w:p w14:paraId="4455FF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751</w:t>
            </w:r>
          </w:p>
          <w:p w14:paraId="322FE7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bottom w:val="single" w:sz="12" w:space="0" w:color="auto"/>
            </w:tcBorders>
          </w:tcPr>
          <w:p w14:paraId="72D661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632</w:t>
            </w:r>
          </w:p>
          <w:p w14:paraId="255563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7DD8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113,2/182</w:t>
            </w:r>
          </w:p>
          <w:p w14:paraId="68EC74E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902" w:type="dxa"/>
            <w:tcBorders>
              <w:bottom w:val="single" w:sz="12" w:space="0" w:color="auto"/>
            </w:tcBorders>
          </w:tcPr>
          <w:p w14:paraId="524CB46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1605/1641</w:t>
            </w:r>
          </w:p>
          <w:p w14:paraId="63B0C2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66" w:type="dxa"/>
            <w:tcBorders>
              <w:bottom w:val="single" w:sz="12" w:space="0" w:color="auto"/>
            </w:tcBorders>
          </w:tcPr>
          <w:p w14:paraId="0F22C3D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1718,2/1823</w:t>
            </w:r>
          </w:p>
          <w:p w14:paraId="43BF64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23" w:type="dxa"/>
            <w:tcBorders>
              <w:bottom w:val="single" w:sz="12" w:space="0" w:color="auto"/>
            </w:tcBorders>
          </w:tcPr>
          <w:p w14:paraId="2075A2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w:t>
            </w:r>
          </w:p>
          <w:p w14:paraId="5BEC90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1348EF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определения влияния коэффициента наполнения на осколоч</w:t>
      </w:r>
      <w:r w:rsidRPr="001F5E07">
        <w:rPr>
          <w:color w:val="000000" w:themeColor="text1"/>
          <w:sz w:val="16"/>
          <w:szCs w:val="16"/>
        </w:rPr>
        <w:softHyphen/>
        <w:t>ное действие провели специальные опыты. По их итогам удалось улуч</w:t>
      </w:r>
      <w:r w:rsidRPr="001F5E07">
        <w:rPr>
          <w:color w:val="000000" w:themeColor="text1"/>
          <w:sz w:val="16"/>
          <w:szCs w:val="16"/>
        </w:rPr>
        <w:softHyphen/>
        <w:t>шить показатели дробления всего снаряда и корпуса двигателя особен</w:t>
      </w:r>
      <w:r w:rsidRPr="001F5E07">
        <w:rPr>
          <w:color w:val="000000" w:themeColor="text1"/>
          <w:sz w:val="16"/>
          <w:szCs w:val="16"/>
        </w:rPr>
        <w:softHyphen/>
        <w:t>но. С увеличением коэффициента наполнения БЧ РС скорость разле</w:t>
      </w:r>
      <w:r w:rsidRPr="001F5E07">
        <w:rPr>
          <w:color w:val="000000" w:themeColor="text1"/>
          <w:sz w:val="16"/>
          <w:szCs w:val="16"/>
        </w:rPr>
        <w:softHyphen/>
        <w:t>та осколков возрастала, но ее замеряли на расстоянии 1,5 м после про</w:t>
      </w:r>
      <w:r w:rsidRPr="001F5E07">
        <w:rPr>
          <w:color w:val="000000" w:themeColor="text1"/>
          <w:sz w:val="16"/>
          <w:szCs w:val="16"/>
        </w:rPr>
        <w:softHyphen/>
        <w:t>бивания 25-мм деревянного щита. Фокин полагал, что это увеличение получалось за счет очень мелких осколков, которые, получив большую начальную скорость, быстро ее теряли. С увеличением коэффициента наполнения возрастал и радиус сплошного поражения. Площадь сплошного поражения также возрастала, но не в прямой зависимости, - при коэффициенте наполнения 30% большинство осколков состав</w:t>
      </w:r>
      <w:r w:rsidRPr="001F5E07">
        <w:rPr>
          <w:color w:val="000000" w:themeColor="text1"/>
          <w:sz w:val="16"/>
          <w:szCs w:val="16"/>
        </w:rPr>
        <w:softHyphen/>
        <w:t>ляли массой до 1 г. По данным опыта с РС-82 модели 43002, их полу</w:t>
      </w:r>
      <w:r w:rsidRPr="001F5E07">
        <w:rPr>
          <w:color w:val="000000" w:themeColor="text1"/>
          <w:sz w:val="16"/>
          <w:szCs w:val="16"/>
        </w:rPr>
        <w:softHyphen/>
        <w:t>чалось 710.</w:t>
      </w:r>
    </w:p>
    <w:p w14:paraId="702379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Величина всей поражаемой площади, по выводам Фокина, находится в прямой зависимости не от коэффициента наполнения, а от количества осколков массой более 1 г. Снаряды модели 112000 с коэффициентом на</w:t>
      </w:r>
      <w:r w:rsidRPr="001F5E07">
        <w:rPr>
          <w:color w:val="000000" w:themeColor="text1"/>
          <w:sz w:val="16"/>
          <w:szCs w:val="16"/>
        </w:rPr>
        <w:softHyphen/>
        <w:t>полнения 15% имели несомненное преимущество перед снарядами моде</w:t>
      </w:r>
      <w:r w:rsidRPr="001F5E07">
        <w:rPr>
          <w:color w:val="000000" w:themeColor="text1"/>
          <w:sz w:val="16"/>
          <w:szCs w:val="16"/>
        </w:rPr>
        <w:softHyphen/>
        <w:t>ли 43002 и 43003 как в отношении дробления БЧ на полезные (8-г) оскол</w:t>
      </w:r>
      <w:r w:rsidRPr="001F5E07">
        <w:rPr>
          <w:color w:val="000000" w:themeColor="text1"/>
          <w:sz w:val="16"/>
          <w:szCs w:val="16"/>
        </w:rPr>
        <w:softHyphen/>
        <w:t>ки, так и в отношении величины площади поражения и вероятности поражения на удалении 60 м. Дробление корпуса двигателя с увеличением коэффициента наполнения не возрастало.</w:t>
      </w:r>
    </w:p>
    <w:p w14:paraId="1C02165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lastRenderedPageBreak/>
        <w:t>На основании работ советских и иностранных специалистов (в част</w:t>
      </w:r>
      <w:r w:rsidRPr="001F5E07">
        <w:rPr>
          <w:color w:val="000000" w:themeColor="text1"/>
          <w:sz w:val="16"/>
          <w:szCs w:val="16"/>
        </w:rPr>
        <w:softHyphen/>
        <w:t>ности, работ 1936 г. в Артакадемии) с направлением взрывной волны пу</w:t>
      </w:r>
      <w:r w:rsidRPr="001F5E07">
        <w:rPr>
          <w:color w:val="000000" w:themeColor="text1"/>
          <w:sz w:val="16"/>
          <w:szCs w:val="16"/>
        </w:rPr>
        <w:softHyphen/>
        <w:t>тем вырезов в отливках ВВ, в НИИ-3 провели серию подрывов РС-Х2 модели 2-01171 трех партий с пустотами в донной части боевых зарядов: в форме эллипсоида (вкладыш №1), в форме полусферы (вкладыш №2) и в форме эллипсоида, но меньшего объема (вкладыш №3). При этом ожидалось увеличить «дробимость» корпуса двигателя РС и скорость разлета осколков. Последнее себя не оправдало. Однако, Фокин при</w:t>
      </w:r>
      <w:r w:rsidRPr="001F5E07">
        <w:rPr>
          <w:color w:val="000000" w:themeColor="text1"/>
          <w:sz w:val="16"/>
          <w:szCs w:val="16"/>
        </w:rPr>
        <w:softHyphen/>
        <w:t>знал, что при этом боевой заряд используется более рационально, под</w:t>
      </w:r>
      <w:r w:rsidRPr="001F5E07">
        <w:rPr>
          <w:color w:val="000000" w:themeColor="text1"/>
          <w:sz w:val="16"/>
          <w:szCs w:val="16"/>
        </w:rPr>
        <w:softHyphen/>
        <w:t>твердив теорию столкновения взрывных волн и резкого повышения тем</w:t>
      </w:r>
      <w:r w:rsidRPr="001F5E07">
        <w:rPr>
          <w:color w:val="000000" w:themeColor="text1"/>
          <w:sz w:val="16"/>
          <w:szCs w:val="16"/>
        </w:rPr>
        <w:softHyphen/>
        <w:t>пературы взрыва, что увеличивало бризантность ВВ в определенном на</w:t>
      </w:r>
      <w:r w:rsidRPr="001F5E07">
        <w:rPr>
          <w:color w:val="000000" w:themeColor="text1"/>
          <w:sz w:val="16"/>
          <w:szCs w:val="16"/>
        </w:rPr>
        <w:softHyphen/>
        <w:t>правлении.</w:t>
      </w:r>
    </w:p>
    <w:p w14:paraId="171FB09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Итак, снаряды модели 2-01171 с пустотами в отливках боевого заряда дали большее количество осколков, чем РС-82 модели 3-0156. Характери</w:t>
      </w:r>
      <w:r w:rsidRPr="001F5E07">
        <w:rPr>
          <w:color w:val="000000" w:themeColor="text1"/>
          <w:sz w:val="16"/>
          <w:szCs w:val="16"/>
        </w:rPr>
        <w:softHyphen/>
        <w:t>стика Д для камер двигателей модели 2-01171 оказалась тоже выше. А вот БЧ снаряда модели 2-01171 на осколки массой от 1 г и выше дробились ху</w:t>
      </w:r>
      <w:r w:rsidRPr="001F5E07">
        <w:rPr>
          <w:color w:val="000000" w:themeColor="text1"/>
          <w:sz w:val="16"/>
          <w:szCs w:val="16"/>
        </w:rPr>
        <w:softHyphen/>
        <w:t>же. Это следовало отнести на счет уменьшения веса ВВ. Дробление на ос</w:t>
      </w:r>
      <w:r w:rsidRPr="001F5E07">
        <w:rPr>
          <w:color w:val="000000" w:themeColor="text1"/>
          <w:sz w:val="16"/>
          <w:szCs w:val="16"/>
        </w:rPr>
        <w:softHyphen/>
        <w:t>колки от 8 г и выше оказалась такой же, как у снарядов модели 3-0156.</w:t>
      </w:r>
    </w:p>
    <w:p w14:paraId="35C6786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Поскольку в момент выстрела РС, в отличие от артснарядов, ис</w:t>
      </w:r>
      <w:r w:rsidRPr="001F5E07">
        <w:rPr>
          <w:color w:val="000000" w:themeColor="text1"/>
          <w:sz w:val="16"/>
          <w:szCs w:val="16"/>
        </w:rPr>
        <w:softHyphen/>
        <w:t>пытывали в стенках незначительные напряжения, это позволяло стенки корпуса БЧ делать тонкими, а внутренность заполнять гото</w:t>
      </w:r>
      <w:r w:rsidRPr="001F5E07">
        <w:rPr>
          <w:color w:val="000000" w:themeColor="text1"/>
          <w:sz w:val="16"/>
          <w:szCs w:val="16"/>
        </w:rPr>
        <w:softHyphen/>
        <w:t>выми осколками (ГПЭ). По этому принципу были сконструированы три типа БЧ, отличных друг от друга только весом ГПЭ: БЧ модели 110200 (40-г осколки), БЧ модели 110900/А (20-г осколки) и БЧ мо</w:t>
      </w:r>
      <w:r w:rsidRPr="001F5E07">
        <w:rPr>
          <w:color w:val="000000" w:themeColor="text1"/>
          <w:sz w:val="16"/>
          <w:szCs w:val="16"/>
        </w:rPr>
        <w:softHyphen/>
        <w:t>дели 43001 (10-г осколки). Полезным был принят 8-г осколок, и сна</w:t>
      </w:r>
      <w:r w:rsidRPr="001F5E07">
        <w:rPr>
          <w:color w:val="000000" w:themeColor="text1"/>
          <w:sz w:val="16"/>
          <w:szCs w:val="16"/>
        </w:rPr>
        <w:softHyphen/>
        <w:t>ряды с 10-г ГПЭ полностью удовлетворяли требованиям. В отношении дробления, явное преимущество перед штатными РС-82 модели 3-0156 продемонстрировали БЧ модели 110900/А (особенно модели 43001) и даже модели 111200. В отношении всей площади поражения снаряды модели 43001 уступали снарядам модели 111200. 76-мм оско</w:t>
      </w:r>
      <w:r w:rsidRPr="001F5E07">
        <w:rPr>
          <w:color w:val="000000" w:themeColor="text1"/>
          <w:sz w:val="16"/>
          <w:szCs w:val="16"/>
        </w:rPr>
        <w:softHyphen/>
        <w:t>лочные гранаты обладали характеристикой Д (при массе осколка К г) не выше 40-45. В то же время, снаряды модели 43001 дали характери</w:t>
      </w:r>
      <w:r w:rsidRPr="001F5E07">
        <w:rPr>
          <w:color w:val="000000" w:themeColor="text1"/>
          <w:sz w:val="16"/>
          <w:szCs w:val="16"/>
        </w:rPr>
        <w:softHyphen/>
        <w:t>стику Д, равную 78 по отношению к БЧ и 43 по отношению ко всему снаряду.</w:t>
      </w:r>
    </w:p>
    <w:p w14:paraId="1A0608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1.28 Результаты подрывов РС-82 у самолетов металлической конструкции</w:t>
      </w:r>
    </w:p>
    <w:tbl>
      <w:tblPr>
        <w:tblW w:w="0" w:type="auto"/>
        <w:tblInd w:w="40" w:type="dxa"/>
        <w:tblLayout w:type="fixed"/>
        <w:tblCellMar>
          <w:left w:w="40" w:type="dxa"/>
          <w:right w:w="40" w:type="dxa"/>
        </w:tblCellMar>
        <w:tblLook w:val="0000" w:firstRow="0" w:lastRow="0" w:firstColumn="0" w:lastColumn="0" w:noHBand="0" w:noVBand="0"/>
      </w:tblPr>
      <w:tblGrid>
        <w:gridCol w:w="970"/>
        <w:gridCol w:w="2602"/>
        <w:gridCol w:w="1181"/>
        <w:gridCol w:w="1200"/>
      </w:tblGrid>
      <w:tr w:rsidR="00F96EE5" w:rsidRPr="001F5E07" w14:paraId="1D51FE86" w14:textId="77777777" w:rsidTr="00274E04">
        <w:trPr>
          <w:trHeight w:val="470"/>
        </w:trPr>
        <w:tc>
          <w:tcPr>
            <w:tcW w:w="970" w:type="dxa"/>
            <w:tcBorders>
              <w:top w:val="single" w:sz="6" w:space="0" w:color="auto"/>
              <w:left w:val="single" w:sz="6" w:space="0" w:color="auto"/>
              <w:bottom w:val="nil"/>
              <w:right w:val="single" w:sz="6" w:space="0" w:color="auto"/>
            </w:tcBorders>
          </w:tcPr>
          <w:p w14:paraId="74876E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 партии снарядов</w:t>
            </w:r>
          </w:p>
          <w:p w14:paraId="0AABB6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nil"/>
              <w:right w:val="single" w:sz="6" w:space="0" w:color="auto"/>
            </w:tcBorders>
          </w:tcPr>
          <w:p w14:paraId="7878FC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Тип ракетного боеприпаса</w:t>
            </w:r>
          </w:p>
          <w:p w14:paraId="548027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381" w:type="dxa"/>
            <w:gridSpan w:val="2"/>
            <w:tcBorders>
              <w:top w:val="single" w:sz="6" w:space="0" w:color="auto"/>
              <w:left w:val="single" w:sz="6" w:space="0" w:color="auto"/>
              <w:bottom w:val="single" w:sz="6" w:space="0" w:color="auto"/>
              <w:right w:val="single" w:sz="6" w:space="0" w:color="auto"/>
            </w:tcBorders>
          </w:tcPr>
          <w:p w14:paraId="5379D9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Величина пробоины в обшивке самолета, мм:</w:t>
            </w:r>
          </w:p>
          <w:p w14:paraId="04AA88E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EB51815" w14:textId="77777777" w:rsidTr="00274E04">
        <w:trPr>
          <w:trHeight w:val="211"/>
        </w:trPr>
        <w:tc>
          <w:tcPr>
            <w:tcW w:w="970" w:type="dxa"/>
            <w:tcBorders>
              <w:top w:val="nil"/>
              <w:left w:val="single" w:sz="6" w:space="0" w:color="auto"/>
              <w:bottom w:val="single" w:sz="6" w:space="0" w:color="auto"/>
              <w:right w:val="single" w:sz="6" w:space="0" w:color="auto"/>
            </w:tcBorders>
          </w:tcPr>
          <w:p w14:paraId="6D9E2BE6" w14:textId="77777777" w:rsidR="004B0DF9" w:rsidRPr="001F5E07" w:rsidRDefault="004B0DF9" w:rsidP="001F5E07">
            <w:pPr>
              <w:autoSpaceDE w:val="0"/>
              <w:autoSpaceDN w:val="0"/>
              <w:adjustRightInd w:val="0"/>
              <w:jc w:val="both"/>
              <w:rPr>
                <w:color w:val="000000" w:themeColor="text1"/>
                <w:sz w:val="16"/>
                <w:szCs w:val="16"/>
              </w:rPr>
            </w:pPr>
          </w:p>
          <w:p w14:paraId="680712DC" w14:textId="77777777" w:rsidR="004B0DF9" w:rsidRPr="001F5E07" w:rsidRDefault="004B0DF9" w:rsidP="001F5E07">
            <w:pPr>
              <w:autoSpaceDE w:val="0"/>
              <w:autoSpaceDN w:val="0"/>
              <w:adjustRightInd w:val="0"/>
              <w:jc w:val="both"/>
              <w:rPr>
                <w:color w:val="000000" w:themeColor="text1"/>
                <w:sz w:val="16"/>
                <w:szCs w:val="16"/>
              </w:rPr>
            </w:pPr>
          </w:p>
        </w:tc>
        <w:tc>
          <w:tcPr>
            <w:tcW w:w="2602" w:type="dxa"/>
            <w:tcBorders>
              <w:top w:val="nil"/>
              <w:left w:val="single" w:sz="6" w:space="0" w:color="auto"/>
              <w:bottom w:val="single" w:sz="6" w:space="0" w:color="auto"/>
              <w:right w:val="single" w:sz="6" w:space="0" w:color="auto"/>
            </w:tcBorders>
          </w:tcPr>
          <w:p w14:paraId="726B68F2" w14:textId="77777777" w:rsidR="004B0DF9" w:rsidRPr="001F5E07" w:rsidRDefault="004B0DF9" w:rsidP="001F5E07">
            <w:pPr>
              <w:autoSpaceDE w:val="0"/>
              <w:autoSpaceDN w:val="0"/>
              <w:adjustRightInd w:val="0"/>
              <w:jc w:val="both"/>
              <w:rPr>
                <w:color w:val="000000" w:themeColor="text1"/>
                <w:sz w:val="16"/>
                <w:szCs w:val="16"/>
              </w:rPr>
            </w:pPr>
          </w:p>
          <w:p w14:paraId="1DA602C1" w14:textId="77777777" w:rsidR="004B0DF9" w:rsidRPr="001F5E07" w:rsidRDefault="004B0DF9" w:rsidP="001F5E07">
            <w:pPr>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4C45C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меньше 25</w:t>
            </w:r>
          </w:p>
          <w:p w14:paraId="7C2C41D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8E692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больше 25</w:t>
            </w:r>
          </w:p>
          <w:p w14:paraId="5093BC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587A099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1469B39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Партия №1</w:t>
            </w:r>
          </w:p>
          <w:p w14:paraId="361ACE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D83AF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РС-82 модели 43001 с 10-г ГПЭ</w:t>
            </w:r>
          </w:p>
          <w:p w14:paraId="7FFB46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5C8A07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w:t>
            </w:r>
          </w:p>
          <w:p w14:paraId="5CC158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05B4AC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301</w:t>
            </w:r>
          </w:p>
          <w:p w14:paraId="49518C2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768EFDC" w14:textId="77777777" w:rsidTr="00274E04">
        <w:trPr>
          <w:trHeight w:val="221"/>
        </w:trPr>
        <w:tc>
          <w:tcPr>
            <w:tcW w:w="970" w:type="dxa"/>
            <w:tcBorders>
              <w:top w:val="single" w:sz="6" w:space="0" w:color="auto"/>
              <w:left w:val="single" w:sz="6" w:space="0" w:color="auto"/>
              <w:bottom w:val="single" w:sz="6" w:space="0" w:color="auto"/>
              <w:right w:val="single" w:sz="6" w:space="0" w:color="auto"/>
            </w:tcBorders>
          </w:tcPr>
          <w:p w14:paraId="5CCF874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Партия №2</w:t>
            </w:r>
          </w:p>
          <w:p w14:paraId="208688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3B66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РС-82 модели 1 10900А с 20-г ГПЭ</w:t>
            </w:r>
          </w:p>
          <w:p w14:paraId="55D2A6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D409C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80</w:t>
            </w:r>
          </w:p>
          <w:p w14:paraId="02AE638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72DFC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202</w:t>
            </w:r>
          </w:p>
          <w:p w14:paraId="3A2D50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8A06C73" w14:textId="77777777" w:rsidTr="00274E04">
        <w:trPr>
          <w:trHeight w:val="250"/>
        </w:trPr>
        <w:tc>
          <w:tcPr>
            <w:tcW w:w="970" w:type="dxa"/>
            <w:tcBorders>
              <w:top w:val="single" w:sz="6" w:space="0" w:color="auto"/>
              <w:left w:val="single" w:sz="6" w:space="0" w:color="auto"/>
              <w:bottom w:val="single" w:sz="6" w:space="0" w:color="auto"/>
              <w:right w:val="single" w:sz="6" w:space="0" w:color="auto"/>
            </w:tcBorders>
          </w:tcPr>
          <w:p w14:paraId="0FC6C9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Партия №3</w:t>
            </w:r>
          </w:p>
          <w:p w14:paraId="58237F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602" w:type="dxa"/>
            <w:tcBorders>
              <w:top w:val="single" w:sz="6" w:space="0" w:color="auto"/>
              <w:left w:val="single" w:sz="6" w:space="0" w:color="auto"/>
              <w:bottom w:val="single" w:sz="6" w:space="0" w:color="auto"/>
              <w:right w:val="single" w:sz="6" w:space="0" w:color="auto"/>
            </w:tcBorders>
          </w:tcPr>
          <w:p w14:paraId="64E611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РС-82 штатный модели 1454</w:t>
            </w:r>
          </w:p>
          <w:p w14:paraId="693931E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23D9C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67</w:t>
            </w:r>
          </w:p>
          <w:p w14:paraId="2096A7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EACA0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192</w:t>
            </w:r>
          </w:p>
          <w:p w14:paraId="4F8F544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4D6D570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1.29 Результаты подрывов двух РОС-82 модели 124000 в бронеяме</w:t>
      </w:r>
    </w:p>
    <w:tbl>
      <w:tblPr>
        <w:tblW w:w="0" w:type="auto"/>
        <w:tblInd w:w="40" w:type="dxa"/>
        <w:tblLayout w:type="fixed"/>
        <w:tblCellMar>
          <w:left w:w="40" w:type="dxa"/>
          <w:right w:w="40" w:type="dxa"/>
        </w:tblCellMar>
        <w:tblLook w:val="0000" w:firstRow="0" w:lastRow="0" w:firstColumn="0" w:lastColumn="0" w:noHBand="0" w:noVBand="0"/>
      </w:tblPr>
      <w:tblGrid>
        <w:gridCol w:w="672"/>
        <w:gridCol w:w="614"/>
        <w:gridCol w:w="68"/>
        <w:gridCol w:w="815"/>
        <w:gridCol w:w="318"/>
        <w:gridCol w:w="354"/>
        <w:gridCol w:w="682"/>
        <w:gridCol w:w="97"/>
        <w:gridCol w:w="575"/>
        <w:gridCol w:w="558"/>
        <w:gridCol w:w="114"/>
        <w:gridCol w:w="1038"/>
        <w:gridCol w:w="18"/>
      </w:tblGrid>
      <w:tr w:rsidR="00F96EE5" w:rsidRPr="001F5E07" w14:paraId="55A8841C" w14:textId="77777777" w:rsidTr="00274E04">
        <w:trPr>
          <w:trHeight w:val="240"/>
        </w:trPr>
        <w:tc>
          <w:tcPr>
            <w:tcW w:w="672" w:type="dxa"/>
            <w:tcBorders>
              <w:top w:val="single" w:sz="6" w:space="0" w:color="auto"/>
              <w:left w:val="single" w:sz="6" w:space="0" w:color="auto"/>
              <w:bottom w:val="nil"/>
              <w:right w:val="single" w:sz="6" w:space="0" w:color="auto"/>
            </w:tcBorders>
          </w:tcPr>
          <w:p w14:paraId="76AFE2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49B10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nil"/>
              <w:right w:val="single" w:sz="6" w:space="0" w:color="auto"/>
            </w:tcBorders>
          </w:tcPr>
          <w:p w14:paraId="5BC3D2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металла РС, кг</w:t>
            </w:r>
          </w:p>
          <w:p w14:paraId="0269F5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nil"/>
              <w:right w:val="single" w:sz="6" w:space="0" w:color="auto"/>
            </w:tcBorders>
          </w:tcPr>
          <w:p w14:paraId="35EDC7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Масса пассивного РС, кг</w:t>
            </w:r>
          </w:p>
          <w:p w14:paraId="7E08BB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698" w:type="dxa"/>
            <w:gridSpan w:val="7"/>
            <w:tcBorders>
              <w:top w:val="single" w:sz="6" w:space="0" w:color="auto"/>
              <w:left w:val="single" w:sz="6" w:space="0" w:color="auto"/>
              <w:bottom w:val="single" w:sz="6" w:space="0" w:color="auto"/>
              <w:right w:val="single" w:sz="6" w:space="0" w:color="auto"/>
            </w:tcBorders>
          </w:tcPr>
          <w:p w14:paraId="302132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Кол-во продуктивных осколков, шт.</w:t>
            </w:r>
          </w:p>
          <w:p w14:paraId="048FC57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nil"/>
              <w:right w:val="single" w:sz="6" w:space="0" w:color="auto"/>
            </w:tcBorders>
          </w:tcPr>
          <w:p w14:paraId="1A963DA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Обшая масса собранных осколков, кг</w:t>
            </w:r>
          </w:p>
          <w:p w14:paraId="10C7A2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CF18576" w14:textId="77777777" w:rsidTr="00274E04">
        <w:trPr>
          <w:trHeight w:val="442"/>
        </w:trPr>
        <w:tc>
          <w:tcPr>
            <w:tcW w:w="672" w:type="dxa"/>
            <w:tcBorders>
              <w:top w:val="nil"/>
              <w:left w:val="single" w:sz="6" w:space="0" w:color="auto"/>
              <w:bottom w:val="single" w:sz="6" w:space="0" w:color="auto"/>
              <w:right w:val="single" w:sz="6" w:space="0" w:color="auto"/>
            </w:tcBorders>
          </w:tcPr>
          <w:p w14:paraId="3CE1009C" w14:textId="77777777" w:rsidR="004B0DF9" w:rsidRPr="001F5E07" w:rsidRDefault="004B0DF9" w:rsidP="001F5E07">
            <w:pPr>
              <w:autoSpaceDE w:val="0"/>
              <w:autoSpaceDN w:val="0"/>
              <w:adjustRightInd w:val="0"/>
              <w:jc w:val="both"/>
              <w:rPr>
                <w:color w:val="000000" w:themeColor="text1"/>
                <w:sz w:val="16"/>
                <w:szCs w:val="16"/>
              </w:rPr>
            </w:pPr>
          </w:p>
          <w:p w14:paraId="1EE143BB" w14:textId="77777777" w:rsidR="004B0DF9" w:rsidRPr="001F5E07" w:rsidRDefault="004B0DF9" w:rsidP="001F5E07">
            <w:pPr>
              <w:autoSpaceDE w:val="0"/>
              <w:autoSpaceDN w:val="0"/>
              <w:adjustRightInd w:val="0"/>
              <w:jc w:val="both"/>
              <w:rPr>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42F0155B" w14:textId="77777777" w:rsidR="004B0DF9" w:rsidRPr="001F5E07" w:rsidRDefault="004B0DF9" w:rsidP="001F5E07">
            <w:pPr>
              <w:autoSpaceDE w:val="0"/>
              <w:autoSpaceDN w:val="0"/>
              <w:adjustRightInd w:val="0"/>
              <w:jc w:val="both"/>
              <w:rPr>
                <w:color w:val="000000" w:themeColor="text1"/>
                <w:sz w:val="16"/>
                <w:szCs w:val="16"/>
              </w:rPr>
            </w:pPr>
          </w:p>
          <w:p w14:paraId="0F701549" w14:textId="77777777" w:rsidR="004B0DF9" w:rsidRPr="001F5E07" w:rsidRDefault="004B0DF9" w:rsidP="001F5E07">
            <w:pPr>
              <w:autoSpaceDE w:val="0"/>
              <w:autoSpaceDN w:val="0"/>
              <w:adjustRightInd w:val="0"/>
              <w:jc w:val="both"/>
              <w:rPr>
                <w:color w:val="000000" w:themeColor="text1"/>
                <w:sz w:val="16"/>
                <w:szCs w:val="16"/>
              </w:rPr>
            </w:pPr>
          </w:p>
        </w:tc>
        <w:tc>
          <w:tcPr>
            <w:tcW w:w="883" w:type="dxa"/>
            <w:gridSpan w:val="2"/>
            <w:tcBorders>
              <w:top w:val="nil"/>
              <w:left w:val="single" w:sz="6" w:space="0" w:color="auto"/>
              <w:bottom w:val="single" w:sz="6" w:space="0" w:color="auto"/>
              <w:right w:val="single" w:sz="6" w:space="0" w:color="auto"/>
            </w:tcBorders>
          </w:tcPr>
          <w:p w14:paraId="59ED4119" w14:textId="77777777" w:rsidR="004B0DF9" w:rsidRPr="001F5E07" w:rsidRDefault="004B0DF9" w:rsidP="001F5E07">
            <w:pPr>
              <w:autoSpaceDE w:val="0"/>
              <w:autoSpaceDN w:val="0"/>
              <w:adjustRightInd w:val="0"/>
              <w:jc w:val="both"/>
              <w:rPr>
                <w:color w:val="000000" w:themeColor="text1"/>
                <w:sz w:val="16"/>
                <w:szCs w:val="16"/>
              </w:rPr>
            </w:pPr>
          </w:p>
          <w:p w14:paraId="7DE74308" w14:textId="77777777" w:rsidR="004B0DF9" w:rsidRPr="001F5E07" w:rsidRDefault="004B0DF9" w:rsidP="001F5E07">
            <w:pPr>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2C0379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1 г и более</w:t>
            </w:r>
          </w:p>
          <w:p w14:paraId="1C63821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0835C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5 г и более</w:t>
            </w:r>
          </w:p>
          <w:p w14:paraId="3A82EBD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B9E3D5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10 г и более</w:t>
            </w:r>
          </w:p>
          <w:p w14:paraId="10A33E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1A8E63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20 г и более</w:t>
            </w:r>
          </w:p>
          <w:p w14:paraId="2794A4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nil"/>
              <w:left w:val="single" w:sz="6" w:space="0" w:color="auto"/>
              <w:bottom w:val="single" w:sz="6" w:space="0" w:color="auto"/>
              <w:right w:val="single" w:sz="6" w:space="0" w:color="auto"/>
            </w:tcBorders>
          </w:tcPr>
          <w:p w14:paraId="0C7C3D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53E2A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A5E7C58" w14:textId="77777777" w:rsidTr="00274E04">
        <w:trPr>
          <w:trHeight w:val="221"/>
        </w:trPr>
        <w:tc>
          <w:tcPr>
            <w:tcW w:w="672" w:type="dxa"/>
            <w:tcBorders>
              <w:top w:val="single" w:sz="6" w:space="0" w:color="auto"/>
              <w:left w:val="single" w:sz="6" w:space="0" w:color="auto"/>
              <w:bottom w:val="single" w:sz="6" w:space="0" w:color="auto"/>
              <w:right w:val="single" w:sz="6" w:space="0" w:color="auto"/>
            </w:tcBorders>
          </w:tcPr>
          <w:p w14:paraId="2899B73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Снаряд 1</w:t>
            </w:r>
          </w:p>
          <w:p w14:paraId="2C1781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CDFD7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6,375</w:t>
            </w:r>
          </w:p>
          <w:p w14:paraId="5252C6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4CA3E0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6,740</w:t>
            </w:r>
          </w:p>
          <w:p w14:paraId="45F134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517C13D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911</w:t>
            </w:r>
          </w:p>
          <w:p w14:paraId="20132B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A7D7C4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93</w:t>
            </w:r>
          </w:p>
          <w:p w14:paraId="5B14AF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4398764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w:t>
            </w:r>
          </w:p>
          <w:p w14:paraId="4AFD4B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248DD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w:t>
            </w:r>
          </w:p>
          <w:p w14:paraId="7057301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5BDC05A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5,795</w:t>
            </w:r>
          </w:p>
          <w:p w14:paraId="22D256F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271C543" w14:textId="77777777" w:rsidTr="00274E04">
        <w:trPr>
          <w:trHeight w:val="250"/>
        </w:trPr>
        <w:tc>
          <w:tcPr>
            <w:tcW w:w="672" w:type="dxa"/>
            <w:tcBorders>
              <w:top w:val="single" w:sz="6" w:space="0" w:color="auto"/>
              <w:left w:val="single" w:sz="6" w:space="0" w:color="auto"/>
              <w:bottom w:val="single" w:sz="6" w:space="0" w:color="auto"/>
              <w:right w:val="single" w:sz="6" w:space="0" w:color="auto"/>
            </w:tcBorders>
          </w:tcPr>
          <w:p w14:paraId="15D534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Снаряд 2</w:t>
            </w:r>
          </w:p>
          <w:p w14:paraId="2F4D02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875F6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6,395</w:t>
            </w:r>
          </w:p>
          <w:p w14:paraId="207C3D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83" w:type="dxa"/>
            <w:gridSpan w:val="2"/>
            <w:tcBorders>
              <w:top w:val="single" w:sz="6" w:space="0" w:color="auto"/>
              <w:left w:val="single" w:sz="6" w:space="0" w:color="auto"/>
              <w:bottom w:val="single" w:sz="6" w:space="0" w:color="auto"/>
              <w:right w:val="single" w:sz="6" w:space="0" w:color="auto"/>
            </w:tcBorders>
          </w:tcPr>
          <w:p w14:paraId="5956A32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6,765</w:t>
            </w:r>
          </w:p>
          <w:p w14:paraId="6BBF28A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1F875B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901</w:t>
            </w:r>
          </w:p>
          <w:p w14:paraId="26D58B0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942D9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101</w:t>
            </w:r>
          </w:p>
          <w:p w14:paraId="44A443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6CBD12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46</w:t>
            </w:r>
          </w:p>
          <w:p w14:paraId="2C847C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672" w:type="dxa"/>
            <w:gridSpan w:val="2"/>
            <w:tcBorders>
              <w:top w:val="single" w:sz="6" w:space="0" w:color="auto"/>
              <w:left w:val="single" w:sz="6" w:space="0" w:color="auto"/>
              <w:bottom w:val="single" w:sz="6" w:space="0" w:color="auto"/>
              <w:right w:val="single" w:sz="6" w:space="0" w:color="auto"/>
            </w:tcBorders>
          </w:tcPr>
          <w:p w14:paraId="71A382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w:t>
            </w:r>
          </w:p>
          <w:p w14:paraId="28D63C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56" w:type="dxa"/>
            <w:gridSpan w:val="2"/>
            <w:tcBorders>
              <w:top w:val="single" w:sz="6" w:space="0" w:color="auto"/>
              <w:left w:val="single" w:sz="6" w:space="0" w:color="auto"/>
              <w:bottom w:val="single" w:sz="6" w:space="0" w:color="auto"/>
              <w:right w:val="single" w:sz="6" w:space="0" w:color="auto"/>
            </w:tcBorders>
          </w:tcPr>
          <w:p w14:paraId="3DCC18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6,112</w:t>
            </w:r>
          </w:p>
          <w:p w14:paraId="59E006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F5399C9" w14:textId="77777777" w:rsidTr="00274E04">
        <w:trPr>
          <w:gridAfter w:val="1"/>
          <w:wAfter w:w="18" w:type="dxa"/>
          <w:trHeight w:val="230"/>
        </w:trPr>
        <w:tc>
          <w:tcPr>
            <w:tcW w:w="1354" w:type="dxa"/>
            <w:gridSpan w:val="3"/>
            <w:tcBorders>
              <w:top w:val="single" w:sz="6" w:space="0" w:color="auto"/>
              <w:left w:val="single" w:sz="6" w:space="0" w:color="auto"/>
              <w:bottom w:val="single" w:sz="6" w:space="0" w:color="auto"/>
              <w:right w:val="single" w:sz="6" w:space="0" w:color="auto"/>
            </w:tcBorders>
          </w:tcPr>
          <w:p w14:paraId="61A946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w:t>
            </w:r>
          </w:p>
          <w:p w14:paraId="35F6E8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C4141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I г и более</w:t>
            </w:r>
          </w:p>
          <w:p w14:paraId="4E7C7E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1913FB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5 г и более</w:t>
            </w:r>
          </w:p>
          <w:p w14:paraId="2E9D88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C8A7F2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10 г и более</w:t>
            </w:r>
          </w:p>
          <w:p w14:paraId="183DB1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1D5E28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20 г и более</w:t>
            </w:r>
          </w:p>
          <w:p w14:paraId="55606D7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E431C0E" w14:textId="77777777" w:rsidTr="00274E04">
        <w:trPr>
          <w:gridAfter w:val="1"/>
          <w:wAfter w:w="18" w:type="dxa"/>
          <w:trHeight w:val="221"/>
        </w:trPr>
        <w:tc>
          <w:tcPr>
            <w:tcW w:w="1354" w:type="dxa"/>
            <w:gridSpan w:val="3"/>
            <w:tcBorders>
              <w:top w:val="single" w:sz="6" w:space="0" w:color="auto"/>
              <w:left w:val="single" w:sz="6" w:space="0" w:color="auto"/>
              <w:bottom w:val="single" w:sz="6" w:space="0" w:color="auto"/>
              <w:right w:val="single" w:sz="6" w:space="0" w:color="auto"/>
            </w:tcBorders>
          </w:tcPr>
          <w:p w14:paraId="753F99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Снаряд I</w:t>
            </w:r>
          </w:p>
          <w:p w14:paraId="23DE4F5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2295FC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157</w:t>
            </w:r>
          </w:p>
          <w:p w14:paraId="6F006E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EAE67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16,5</w:t>
            </w:r>
          </w:p>
          <w:p w14:paraId="03B91B0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6F4E310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7,6</w:t>
            </w:r>
          </w:p>
          <w:p w14:paraId="25BCE6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5AE9D5E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57C0106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F03CB88" w14:textId="77777777" w:rsidTr="00274E04">
        <w:trPr>
          <w:gridAfter w:val="1"/>
          <w:wAfter w:w="18" w:type="dxa"/>
          <w:trHeight w:val="250"/>
        </w:trPr>
        <w:tc>
          <w:tcPr>
            <w:tcW w:w="1354" w:type="dxa"/>
            <w:gridSpan w:val="3"/>
            <w:tcBorders>
              <w:top w:val="single" w:sz="6" w:space="0" w:color="auto"/>
              <w:left w:val="single" w:sz="6" w:space="0" w:color="auto"/>
              <w:bottom w:val="single" w:sz="6" w:space="0" w:color="auto"/>
              <w:right w:val="single" w:sz="6" w:space="0" w:color="auto"/>
            </w:tcBorders>
          </w:tcPr>
          <w:p w14:paraId="6F984B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Снаряд 2</w:t>
            </w:r>
          </w:p>
          <w:p w14:paraId="40A6CE0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5A3B665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150</w:t>
            </w:r>
          </w:p>
          <w:p w14:paraId="33D127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3"/>
            <w:tcBorders>
              <w:top w:val="single" w:sz="6" w:space="0" w:color="auto"/>
              <w:left w:val="single" w:sz="6" w:space="0" w:color="auto"/>
              <w:bottom w:val="single" w:sz="6" w:space="0" w:color="auto"/>
              <w:right w:val="single" w:sz="6" w:space="0" w:color="auto"/>
            </w:tcBorders>
          </w:tcPr>
          <w:p w14:paraId="79F6EFD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w:t>
            </w:r>
          </w:p>
          <w:p w14:paraId="115C056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33" w:type="dxa"/>
            <w:gridSpan w:val="2"/>
            <w:tcBorders>
              <w:top w:val="single" w:sz="6" w:space="0" w:color="auto"/>
              <w:left w:val="single" w:sz="6" w:space="0" w:color="auto"/>
              <w:bottom w:val="single" w:sz="6" w:space="0" w:color="auto"/>
              <w:right w:val="single" w:sz="6" w:space="0" w:color="auto"/>
            </w:tcBorders>
          </w:tcPr>
          <w:p w14:paraId="124791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2,76</w:t>
            </w:r>
          </w:p>
          <w:p w14:paraId="5EA913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75F6C2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w:t>
            </w:r>
          </w:p>
          <w:p w14:paraId="42C3DD0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7FA406C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Таблица 1.30 Характер распределения осколков опытных БЧ к РОС-82 (объект 121)</w:t>
      </w:r>
    </w:p>
    <w:tbl>
      <w:tblPr>
        <w:tblW w:w="0" w:type="auto"/>
        <w:tblInd w:w="40" w:type="dxa"/>
        <w:tblLayout w:type="fixed"/>
        <w:tblCellMar>
          <w:left w:w="40" w:type="dxa"/>
          <w:right w:w="40" w:type="dxa"/>
        </w:tblCellMar>
        <w:tblLook w:val="0000" w:firstRow="0" w:lastRow="0" w:firstColumn="0" w:lastColumn="0" w:noHBand="0" w:noVBand="0"/>
      </w:tblPr>
      <w:tblGrid>
        <w:gridCol w:w="1882"/>
        <w:gridCol w:w="1651"/>
        <w:gridCol w:w="787"/>
        <w:gridCol w:w="797"/>
        <w:gridCol w:w="806"/>
      </w:tblGrid>
      <w:tr w:rsidR="00F96EE5" w:rsidRPr="001F5E07" w14:paraId="14D65FC7" w14:textId="77777777" w:rsidTr="00274E04">
        <w:trPr>
          <w:trHeight w:val="442"/>
        </w:trPr>
        <w:tc>
          <w:tcPr>
            <w:tcW w:w="1882" w:type="dxa"/>
            <w:tcBorders>
              <w:top w:val="single" w:sz="6" w:space="0" w:color="auto"/>
              <w:left w:val="single" w:sz="6" w:space="0" w:color="auto"/>
              <w:bottom w:val="single" w:sz="6" w:space="0" w:color="auto"/>
              <w:right w:val="single" w:sz="6" w:space="0" w:color="auto"/>
            </w:tcBorders>
          </w:tcPr>
          <w:p w14:paraId="52A41F1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Номер модели БЧ _ боеприпаса</w:t>
            </w:r>
          </w:p>
          <w:p w14:paraId="7D4A5E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75C5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w:t>
            </w:r>
          </w:p>
          <w:p w14:paraId="660E7E3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50C4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Юг</w:t>
            </w:r>
          </w:p>
          <w:p w14:paraId="536833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F7F57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15 г</w:t>
            </w:r>
          </w:p>
          <w:p w14:paraId="3346FF0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5B24F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 20 г</w:t>
            </w:r>
          </w:p>
          <w:p w14:paraId="6493CA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E7A697C" w14:textId="77777777" w:rsidTr="00274E04">
        <w:trPr>
          <w:trHeight w:val="202"/>
        </w:trPr>
        <w:tc>
          <w:tcPr>
            <w:tcW w:w="1882" w:type="dxa"/>
            <w:tcBorders>
              <w:top w:val="single" w:sz="6" w:space="0" w:color="auto"/>
              <w:left w:val="single" w:sz="6" w:space="0" w:color="auto"/>
              <w:bottom w:val="nil"/>
              <w:right w:val="single" w:sz="6" w:space="0" w:color="auto"/>
            </w:tcBorders>
          </w:tcPr>
          <w:p w14:paraId="7F250C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112400</w:t>
            </w:r>
          </w:p>
          <w:p w14:paraId="4B6F37F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4C40A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 осколков</w:t>
            </w:r>
          </w:p>
          <w:p w14:paraId="6FD69A8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F3AA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72-84</w:t>
            </w:r>
          </w:p>
          <w:p w14:paraId="1CF302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B88A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44-49</w:t>
            </w:r>
          </w:p>
          <w:p w14:paraId="0FAF73F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90095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26-41</w:t>
            </w:r>
          </w:p>
          <w:p w14:paraId="067480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217CC27C" w14:textId="77777777" w:rsidTr="00274E04">
        <w:trPr>
          <w:trHeight w:val="192"/>
        </w:trPr>
        <w:tc>
          <w:tcPr>
            <w:tcW w:w="1882" w:type="dxa"/>
            <w:tcBorders>
              <w:top w:val="nil"/>
              <w:left w:val="single" w:sz="6" w:space="0" w:color="auto"/>
              <w:bottom w:val="single" w:sz="6" w:space="0" w:color="auto"/>
              <w:right w:val="single" w:sz="6" w:space="0" w:color="auto"/>
            </w:tcBorders>
          </w:tcPr>
          <w:p w14:paraId="792D89B1" w14:textId="77777777" w:rsidR="004B0DF9" w:rsidRPr="001F5E07" w:rsidRDefault="004B0DF9" w:rsidP="001F5E07">
            <w:pPr>
              <w:autoSpaceDE w:val="0"/>
              <w:autoSpaceDN w:val="0"/>
              <w:adjustRightInd w:val="0"/>
              <w:jc w:val="both"/>
              <w:rPr>
                <w:color w:val="000000" w:themeColor="text1"/>
                <w:sz w:val="16"/>
                <w:szCs w:val="16"/>
              </w:rPr>
            </w:pPr>
          </w:p>
          <w:p w14:paraId="63084EB9" w14:textId="77777777" w:rsidR="004B0DF9" w:rsidRPr="001F5E07"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0C100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w:t>
            </w:r>
          </w:p>
          <w:p w14:paraId="172E9B3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04C9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28-32</w:t>
            </w:r>
          </w:p>
          <w:p w14:paraId="3CB7A7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C9983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17-19</w:t>
            </w:r>
          </w:p>
          <w:p w14:paraId="584904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36BA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10-16</w:t>
            </w:r>
          </w:p>
          <w:p w14:paraId="428FCB7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D6C0968" w14:textId="77777777" w:rsidTr="00274E04">
        <w:trPr>
          <w:trHeight w:val="202"/>
        </w:trPr>
        <w:tc>
          <w:tcPr>
            <w:tcW w:w="1882" w:type="dxa"/>
            <w:tcBorders>
              <w:top w:val="single" w:sz="6" w:space="0" w:color="auto"/>
              <w:left w:val="single" w:sz="6" w:space="0" w:color="auto"/>
              <w:bottom w:val="nil"/>
              <w:right w:val="single" w:sz="6" w:space="0" w:color="auto"/>
            </w:tcBorders>
          </w:tcPr>
          <w:p w14:paraId="4A3DE2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198500</w:t>
            </w:r>
          </w:p>
          <w:p w14:paraId="432209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CF019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 осколков</w:t>
            </w:r>
          </w:p>
          <w:p w14:paraId="1F7DDE6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AC993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67-96</w:t>
            </w:r>
          </w:p>
          <w:p w14:paraId="623C86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F8E8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50-65</w:t>
            </w:r>
          </w:p>
          <w:p w14:paraId="560E90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7D2AAC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32-43</w:t>
            </w:r>
          </w:p>
          <w:p w14:paraId="37EE56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0D46545" w14:textId="77777777" w:rsidTr="00274E04">
        <w:trPr>
          <w:trHeight w:val="192"/>
        </w:trPr>
        <w:tc>
          <w:tcPr>
            <w:tcW w:w="1882" w:type="dxa"/>
            <w:tcBorders>
              <w:top w:val="nil"/>
              <w:left w:val="single" w:sz="6" w:space="0" w:color="auto"/>
              <w:bottom w:val="single" w:sz="6" w:space="0" w:color="auto"/>
              <w:right w:val="single" w:sz="6" w:space="0" w:color="auto"/>
            </w:tcBorders>
          </w:tcPr>
          <w:p w14:paraId="44B1C28F" w14:textId="77777777" w:rsidR="004B0DF9" w:rsidRPr="001F5E07" w:rsidRDefault="004B0DF9" w:rsidP="001F5E07">
            <w:pPr>
              <w:autoSpaceDE w:val="0"/>
              <w:autoSpaceDN w:val="0"/>
              <w:adjustRightInd w:val="0"/>
              <w:jc w:val="both"/>
              <w:rPr>
                <w:color w:val="000000" w:themeColor="text1"/>
                <w:sz w:val="16"/>
                <w:szCs w:val="16"/>
              </w:rPr>
            </w:pPr>
          </w:p>
          <w:p w14:paraId="7281B160" w14:textId="77777777" w:rsidR="004B0DF9" w:rsidRPr="001F5E07"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47EB06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w:t>
            </w:r>
          </w:p>
          <w:p w14:paraId="3B41407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154181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32-46</w:t>
            </w:r>
          </w:p>
          <w:p w14:paraId="222CD6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D3032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24-31</w:t>
            </w:r>
          </w:p>
          <w:p w14:paraId="2D11DAB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100951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16-20,5</w:t>
            </w:r>
          </w:p>
          <w:p w14:paraId="2E6481C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CC45D7B" w14:textId="77777777" w:rsidTr="00274E04">
        <w:trPr>
          <w:trHeight w:val="211"/>
        </w:trPr>
        <w:tc>
          <w:tcPr>
            <w:tcW w:w="1882" w:type="dxa"/>
            <w:tcBorders>
              <w:top w:val="single" w:sz="6" w:space="0" w:color="auto"/>
              <w:left w:val="single" w:sz="6" w:space="0" w:color="auto"/>
              <w:bottom w:val="nil"/>
              <w:right w:val="single" w:sz="6" w:space="0" w:color="auto"/>
            </w:tcBorders>
          </w:tcPr>
          <w:p w14:paraId="4F3DF3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198600</w:t>
            </w:r>
          </w:p>
          <w:p w14:paraId="16A2955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647ECF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 осколков</w:t>
            </w:r>
          </w:p>
          <w:p w14:paraId="405BA3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69EBCA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44-69</w:t>
            </w:r>
          </w:p>
          <w:p w14:paraId="62B9323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5C8E52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28-50</w:t>
            </w:r>
          </w:p>
          <w:p w14:paraId="370C4D0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DF3FE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20-34</w:t>
            </w:r>
          </w:p>
          <w:p w14:paraId="44794E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71838A33" w14:textId="77777777" w:rsidTr="00274E04">
        <w:trPr>
          <w:trHeight w:val="182"/>
        </w:trPr>
        <w:tc>
          <w:tcPr>
            <w:tcW w:w="1882" w:type="dxa"/>
            <w:tcBorders>
              <w:top w:val="nil"/>
              <w:left w:val="single" w:sz="6" w:space="0" w:color="auto"/>
              <w:bottom w:val="single" w:sz="6" w:space="0" w:color="auto"/>
              <w:right w:val="single" w:sz="6" w:space="0" w:color="auto"/>
            </w:tcBorders>
          </w:tcPr>
          <w:p w14:paraId="14433C9C" w14:textId="77777777" w:rsidR="004B0DF9" w:rsidRPr="001F5E07" w:rsidRDefault="004B0DF9" w:rsidP="001F5E07">
            <w:pPr>
              <w:autoSpaceDE w:val="0"/>
              <w:autoSpaceDN w:val="0"/>
              <w:adjustRightInd w:val="0"/>
              <w:jc w:val="both"/>
              <w:rPr>
                <w:color w:val="000000" w:themeColor="text1"/>
                <w:sz w:val="16"/>
                <w:szCs w:val="16"/>
              </w:rPr>
            </w:pPr>
          </w:p>
          <w:p w14:paraId="7278E923" w14:textId="77777777" w:rsidR="004B0DF9" w:rsidRPr="001F5E07"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394D3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w:t>
            </w:r>
          </w:p>
          <w:p w14:paraId="1F943B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4C4A46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30-33</w:t>
            </w:r>
          </w:p>
          <w:p w14:paraId="56E45F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3B5D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20-24</w:t>
            </w:r>
          </w:p>
          <w:p w14:paraId="0A798D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42BDF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14-16</w:t>
            </w:r>
          </w:p>
          <w:p w14:paraId="521B04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46F5BDB9" w14:textId="77777777" w:rsidTr="00274E04">
        <w:trPr>
          <w:trHeight w:val="211"/>
        </w:trPr>
        <w:tc>
          <w:tcPr>
            <w:tcW w:w="1882" w:type="dxa"/>
            <w:tcBorders>
              <w:top w:val="single" w:sz="6" w:space="0" w:color="auto"/>
              <w:left w:val="single" w:sz="6" w:space="0" w:color="auto"/>
              <w:bottom w:val="nil"/>
              <w:right w:val="single" w:sz="6" w:space="0" w:color="auto"/>
            </w:tcBorders>
          </w:tcPr>
          <w:p w14:paraId="5E59B0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198700</w:t>
            </w:r>
          </w:p>
          <w:p w14:paraId="31D9CB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B6A9EF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Количество осколков</w:t>
            </w:r>
          </w:p>
          <w:p w14:paraId="1460C9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01C9C8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33-55</w:t>
            </w:r>
          </w:p>
          <w:p w14:paraId="44AD2AB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4CF2F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27-37</w:t>
            </w:r>
          </w:p>
          <w:p w14:paraId="1D10EB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D24B9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21-28</w:t>
            </w:r>
          </w:p>
          <w:p w14:paraId="74F3C5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29D5FB9" w14:textId="77777777" w:rsidTr="00274E04">
        <w:trPr>
          <w:trHeight w:val="230"/>
        </w:trPr>
        <w:tc>
          <w:tcPr>
            <w:tcW w:w="1882" w:type="dxa"/>
            <w:tcBorders>
              <w:top w:val="nil"/>
              <w:left w:val="single" w:sz="6" w:space="0" w:color="auto"/>
              <w:bottom w:val="single" w:sz="6" w:space="0" w:color="auto"/>
              <w:right w:val="single" w:sz="6" w:space="0" w:color="auto"/>
            </w:tcBorders>
          </w:tcPr>
          <w:p w14:paraId="5C7C48EF" w14:textId="77777777" w:rsidR="004B0DF9" w:rsidRPr="001F5E07" w:rsidRDefault="004B0DF9" w:rsidP="001F5E07">
            <w:pPr>
              <w:autoSpaceDE w:val="0"/>
              <w:autoSpaceDN w:val="0"/>
              <w:adjustRightInd w:val="0"/>
              <w:jc w:val="both"/>
              <w:rPr>
                <w:color w:val="000000" w:themeColor="text1"/>
                <w:sz w:val="16"/>
                <w:szCs w:val="16"/>
              </w:rPr>
            </w:pPr>
          </w:p>
          <w:p w14:paraId="2706D3CA" w14:textId="77777777" w:rsidR="004B0DF9" w:rsidRPr="001F5E07" w:rsidRDefault="004B0DF9" w:rsidP="001F5E07">
            <w:pPr>
              <w:autoSpaceDE w:val="0"/>
              <w:autoSpaceDN w:val="0"/>
              <w:adjustRightInd w:val="0"/>
              <w:jc w:val="both"/>
              <w:rPr>
                <w:color w:val="000000" w:themeColor="text1"/>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BF7B3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Характеристика Д</w:t>
            </w:r>
          </w:p>
          <w:p w14:paraId="78ADAA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7ADBF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23,5-24</w:t>
            </w:r>
          </w:p>
          <w:p w14:paraId="3955501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EE9F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16-20</w:t>
            </w:r>
          </w:p>
          <w:p w14:paraId="1577670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0B95D6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12-15,4</w:t>
            </w:r>
          </w:p>
          <w:p w14:paraId="0240FF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3A6E07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Таким образом, осколочность РС-82 модели 43001 не уступала штат</w:t>
      </w:r>
      <w:r w:rsidRPr="001F5E07">
        <w:rPr>
          <w:color w:val="000000" w:themeColor="text1"/>
          <w:sz w:val="16"/>
          <w:szCs w:val="16"/>
        </w:rPr>
        <w:softHyphen/>
        <w:t>ным 76-мм гранатам, и штатные РОС выпускать с БЧ этого типа. Снаря</w:t>
      </w:r>
      <w:r w:rsidRPr="001F5E07">
        <w:rPr>
          <w:color w:val="000000" w:themeColor="text1"/>
          <w:sz w:val="16"/>
          <w:szCs w:val="16"/>
        </w:rPr>
        <w:softHyphen/>
        <w:t>ды с надрезами глубиной 0,5 мм далеко не всегда рвутся по надрезам. При глубине надрезов больше половины толщины стенки снарядов, они рвут</w:t>
      </w:r>
      <w:r w:rsidRPr="001F5E07">
        <w:rPr>
          <w:color w:val="000000" w:themeColor="text1"/>
          <w:sz w:val="16"/>
          <w:szCs w:val="16"/>
        </w:rPr>
        <w:softHyphen/>
        <w:t>ся по надрезам. Характеристика Д при массе полезного осколка 8-10 г в большинстве случаев от наличия надрезов не увеличивается. Увеличение коэффициента наполнения БЧ РС-82 (даже от 7 до 30%) не увеличивает .Дробления камеры двигателя РС. Наивыгоднейший коэффициент наполнения для РС-82, очевидно, 15% по отношению к массе БЧ с учетом труб</w:t>
      </w:r>
      <w:r w:rsidRPr="001F5E07">
        <w:rPr>
          <w:color w:val="000000" w:themeColor="text1"/>
          <w:sz w:val="16"/>
          <w:szCs w:val="16"/>
        </w:rPr>
        <w:softHyphen/>
        <w:t>ки АГДТ. Пустоты в донной части боевого заряда улучшают дробление ка</w:t>
      </w:r>
      <w:r w:rsidRPr="001F5E07">
        <w:rPr>
          <w:color w:val="000000" w:themeColor="text1"/>
          <w:sz w:val="16"/>
          <w:szCs w:val="16"/>
        </w:rPr>
        <w:softHyphen/>
        <w:t>меры двигателя, но ухудшают дробление БЧ. БЧ с ГПЭ в отношении «Дробимости», несомненно, обладают преимуществом перед БЧ с надре</w:t>
      </w:r>
      <w:r w:rsidRPr="001F5E07">
        <w:rPr>
          <w:color w:val="000000" w:themeColor="text1"/>
          <w:sz w:val="16"/>
          <w:szCs w:val="16"/>
        </w:rPr>
        <w:softHyphen/>
        <w:t>зами и без них (11402).</w:t>
      </w:r>
    </w:p>
    <w:p w14:paraId="2A2E8B9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6AE995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 группе №8 НИИ-3 НКОП на основе ЭСБР-3 разработали и создали специализированный ПУОРС — прибор управления огнем ракетных снарядов. Он позволял отстрелять до 12 снаря</w:t>
      </w:r>
      <w:r w:rsidRPr="001F5E07">
        <w:rPr>
          <w:color w:val="000000" w:themeColor="text1"/>
          <w:sz w:val="16"/>
          <w:szCs w:val="16"/>
        </w:rPr>
        <w:softHyphen/>
        <w:t>дов в режиме 2, 4, 6, 8 и 12 штук в залпе. Летчик выбирал режим вручную поворотом лимба на ПУОРС, а затем открывал огонь при нажатии боевой кнопки на ручке управления самолетом. Количество снарядов, сошедших с пусковых, автоматически указывалось на шкале прибора. Для защиты ПУОРС от короткого замыкания в цепи питания 12-вольтового аккумулятора, на самолете также планировали использовать и коробку предохранителей. При этом отдельно пульты самолетов предусматривалось оборудовать аварийными сбрасывателями всех 12 ракет орудий, а блок предохранителей - аварийным выключателем питания.</w:t>
      </w:r>
    </w:p>
    <w:p w14:paraId="033E7FB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Посчитав стальные хомуты трехорудийной ракетной батареи лиш</w:t>
      </w:r>
      <w:r w:rsidRPr="001F5E07">
        <w:rPr>
          <w:color w:val="000000" w:themeColor="text1"/>
          <w:sz w:val="16"/>
          <w:szCs w:val="16"/>
        </w:rPr>
        <w:softHyphen/>
        <w:t>им элементом, еще больше уменьшить лобовое сопротивление пусковых установок удалось путем их крепления непосредственно к крылу машины. Преимущества новой ракетной системы были очевидны - на И-16 практически без потери скорости полета теперь можно было установить четыре орудия под каждую консоль крыла с шагом 200 мм. Исчезла проблема, связанная с увеличением или уменьшением количества ору</w:t>
      </w:r>
      <w:r w:rsidRPr="001F5E07">
        <w:rPr>
          <w:color w:val="000000" w:themeColor="text1"/>
          <w:sz w:val="16"/>
          <w:szCs w:val="16"/>
        </w:rPr>
        <w:softHyphen/>
        <w:t xml:space="preserve">дий </w:t>
      </w:r>
      <w:r w:rsidRPr="001F5E07">
        <w:rPr>
          <w:color w:val="000000" w:themeColor="text1"/>
          <w:sz w:val="16"/>
          <w:szCs w:val="16"/>
        </w:rPr>
        <w:lastRenderedPageBreak/>
        <w:t>пол крылом носителя. Если у двупланочных орудий цепь электропитания пиропатрона состояла из пяти элементов (корпус орудия - держатель пиропатрона - пиропатрон - таредь - РС), что снижаю безотказ</w:t>
      </w:r>
      <w:r w:rsidRPr="001F5E07">
        <w:rPr>
          <w:color w:val="000000" w:themeColor="text1"/>
          <w:sz w:val="16"/>
          <w:szCs w:val="16"/>
        </w:rPr>
        <w:softHyphen/>
        <w:t>ность их работы, то теперь все они были сведены в единый узел - пиропистолет, состоявший из трех основных частей — корпуса, затора и вер</w:t>
      </w:r>
      <w:r w:rsidRPr="001F5E07">
        <w:rPr>
          <w:color w:val="000000" w:themeColor="text1"/>
          <w:sz w:val="16"/>
          <w:szCs w:val="16"/>
        </w:rPr>
        <w:softHyphen/>
        <w:t>тикального контакта.</w:t>
      </w:r>
    </w:p>
    <w:p w14:paraId="0FB778A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Полигонные испытания подтвердили достоинства и преимущества пиропистолета - по отзывам техников, он был очень удобен в эксплуата</w:t>
      </w:r>
      <w:r w:rsidRPr="001F5E07">
        <w:rPr>
          <w:color w:val="000000" w:themeColor="text1"/>
          <w:sz w:val="16"/>
          <w:szCs w:val="16"/>
        </w:rPr>
        <w:softHyphen/>
        <w:t>ции, безотказен в воспламенении РЗ и исключал применение тарелей и держателей пиропатронов, изготовленных из дефицитной лагуни. ЭСБР-3 в качестве прибора управления огнем РС окончательно «пропи</w:t>
      </w:r>
      <w:r w:rsidRPr="001F5E07">
        <w:rPr>
          <w:color w:val="000000" w:themeColor="text1"/>
          <w:sz w:val="16"/>
          <w:szCs w:val="16"/>
        </w:rPr>
        <w:softHyphen/>
        <w:t>сался» в кабинах истребителей. Источником энергии в пусковых элект</w:t>
      </w:r>
      <w:r w:rsidRPr="001F5E07">
        <w:rPr>
          <w:color w:val="000000" w:themeColor="text1"/>
          <w:sz w:val="16"/>
          <w:szCs w:val="16"/>
        </w:rPr>
        <w:softHyphen/>
        <w:t>росетях вместо дополнительного стал штатный аккумулятор самолета. На испытаниях РО-82 типа «флейта» выдержало 43 выстрела на земле и 41 в воздухе (27 в нейтральном снаряжении и 14 - в боевом) штатными снарядами модели 3-00497 образца 1938 г., завода №70 НКБ.</w:t>
      </w:r>
    </w:p>
    <w:p w14:paraId="0C9BCC2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отчете указывалось, что площадь фронтальной проекции новых РО на один снаряд составляет 10 см, а у двупланочного - 70 см</w:t>
      </w:r>
      <w:r w:rsidRPr="001F5E07">
        <w:rPr>
          <w:color w:val="000000" w:themeColor="text1"/>
          <w:sz w:val="16"/>
          <w:szCs w:val="16"/>
          <w:vertAlign w:val="superscript"/>
        </w:rPr>
        <w:t>:</w:t>
      </w:r>
      <w:r w:rsidRPr="001F5E07">
        <w:rPr>
          <w:color w:val="000000" w:themeColor="text1"/>
          <w:sz w:val="16"/>
          <w:szCs w:val="16"/>
        </w:rPr>
        <w:t>. Однако агрегат из двупланочных орудий вмешал по три РС-82, а на новое однопланочное РО - только один. Более корректно здесь сравнивать полный вариант вооружения И-16. Площадь проекции двух пусковых агрегатов, вмещающих шесть РС-82 - 420 см</w:t>
      </w:r>
      <w:r w:rsidRPr="001F5E07">
        <w:rPr>
          <w:color w:val="000000" w:themeColor="text1"/>
          <w:sz w:val="16"/>
          <w:szCs w:val="16"/>
          <w:vertAlign w:val="superscript"/>
        </w:rPr>
        <w:t>:</w:t>
      </w:r>
      <w:r w:rsidRPr="001F5E07">
        <w:rPr>
          <w:color w:val="000000" w:themeColor="text1"/>
          <w:sz w:val="16"/>
          <w:szCs w:val="16"/>
        </w:rPr>
        <w:t>, а при установке шести однопланоч-РО-82 - 60 см. Столь мизерное лобовое сопротивление позволило увеличить боезапас РС на истребителе. Штатный вариант вооружения - восемь новых РО-82 - 80 см</w:t>
      </w:r>
      <w:r w:rsidRPr="001F5E07">
        <w:rPr>
          <w:color w:val="000000" w:themeColor="text1"/>
          <w:sz w:val="16"/>
          <w:szCs w:val="16"/>
          <w:vertAlign w:val="superscript"/>
        </w:rPr>
        <w:t>;</w:t>
      </w:r>
      <w:r w:rsidRPr="001F5E07">
        <w:rPr>
          <w:color w:val="000000" w:themeColor="text1"/>
          <w:sz w:val="16"/>
          <w:szCs w:val="16"/>
        </w:rPr>
        <w:t xml:space="preserve"> - все равно давал выигрыш. Масса комплекта двупланочных РО на шесть снарядов составляла 33 кг, а комплекта однопланочных РО-82 на восемь боеприпасов - 20 кг, то есть по массе на один РС получилось 43% экономии. Количество расходуемого металла для производства орудия на один РС у двупданочного 8 кг, а у олнопланочного - 1-1,5 кг.</w:t>
      </w:r>
    </w:p>
    <w:p w14:paraId="4FF4A5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Однако, при всех плюсах ноной конструкции, было отмечено недостаточно прочное крепление пиропистолета к несушей трубе (один раз сорвало) и пружин штыря защелки пиропистолета, который после 3-4 выстрелов ослабевал, а при последующей стрельбе открывался само</w:t>
      </w:r>
      <w:r w:rsidRPr="001F5E07">
        <w:rPr>
          <w:color w:val="000000" w:themeColor="text1"/>
          <w:sz w:val="16"/>
          <w:szCs w:val="16"/>
        </w:rPr>
        <w:softHyphen/>
        <w:t>произвольно. Крючки карабина для подвески боевой чеки дистанцион</w:t>
      </w:r>
      <w:r w:rsidRPr="001F5E07">
        <w:rPr>
          <w:color w:val="000000" w:themeColor="text1"/>
          <w:sz w:val="16"/>
          <w:szCs w:val="16"/>
        </w:rPr>
        <w:softHyphen/>
        <w:t>ной трубки АГДТ-А были сделаны из плоской и довольно широкой для кольца чеки пластины, острые края которого в момент выстрела иногда перерезали проволочное кольцо. У большинства РС направляющие штифты новой конструкции, изготовленные заводом №70 с отрицатель</w:t>
      </w:r>
      <w:r w:rsidRPr="001F5E07">
        <w:rPr>
          <w:color w:val="000000" w:themeColor="text1"/>
          <w:sz w:val="16"/>
          <w:szCs w:val="16"/>
        </w:rPr>
        <w:softHyphen/>
        <w:t>ным допуском, невозможно было ввести в паз направляющей орудия (требовалось отпускать их на 1/2-3/4 оборота).</w:t>
      </w:r>
    </w:p>
    <w:p w14:paraId="777840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наземной стрельбе повреждений матчасти не обнаружили. В хо</w:t>
      </w:r>
      <w:r w:rsidRPr="001F5E07">
        <w:rPr>
          <w:color w:val="000000" w:themeColor="text1"/>
          <w:sz w:val="16"/>
          <w:szCs w:val="16"/>
        </w:rPr>
        <w:softHyphen/>
        <w:t>де воздушных испытаний машину пилотировали с пустыми РО и с заря</w:t>
      </w:r>
      <w:r w:rsidRPr="001F5E07">
        <w:rPr>
          <w:color w:val="000000" w:themeColor="text1"/>
          <w:sz w:val="16"/>
          <w:szCs w:val="16"/>
        </w:rPr>
        <w:softHyphen/>
        <w:t>женными РС на обычных для И-16 скоростях. Значительных отклоне</w:t>
      </w:r>
      <w:r w:rsidRPr="001F5E07">
        <w:rPr>
          <w:color w:val="000000" w:themeColor="text1"/>
          <w:sz w:val="16"/>
          <w:szCs w:val="16"/>
        </w:rPr>
        <w:softHyphen/>
        <w:t>ний в «эволютивной скорости» не было. После двух выстрелов в гори</w:t>
      </w:r>
      <w:r w:rsidRPr="001F5E07">
        <w:rPr>
          <w:color w:val="000000" w:themeColor="text1"/>
          <w:sz w:val="16"/>
          <w:szCs w:val="16"/>
        </w:rPr>
        <w:softHyphen/>
        <w:t>зонтальном полете выполнили восемь двойных переворотов (бочек), правые и левые виражи, боевые развороты и пикирование с резким вы</w:t>
      </w:r>
      <w:r w:rsidRPr="001F5E07">
        <w:rPr>
          <w:color w:val="000000" w:themeColor="text1"/>
          <w:sz w:val="16"/>
          <w:szCs w:val="16"/>
        </w:rPr>
        <w:softHyphen/>
        <w:t>водом. Отклонений не наблюдалось. Замер горизонтальной скорости по лета с полной нагрузкой РС-82 установил, что она уменьшилась всего 5-7 км/ч. Взлет с РС проходил нормально. Выяснилось, что садиться с неизрасходованными РС следует при планировании со скоростью, 5-10 км/ч больше обычной.</w:t>
      </w:r>
    </w:p>
    <w:p w14:paraId="5B57903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воздухе стрельбу вели залпами парами РС с дистанции 1000 м на пикировании под углом 30° со скоростью 280 км/ч по мишеням на земле. При этом рассеивание по дальности составило 8,6 м, по боковому направлению - 12 м (стрельба в аналогичных условиях с И-5, оборудован</w:t>
      </w:r>
      <w:r w:rsidRPr="001F5E07">
        <w:rPr>
          <w:color w:val="000000" w:themeColor="text1"/>
          <w:sz w:val="16"/>
          <w:szCs w:val="16"/>
        </w:rPr>
        <w:softHyphen/>
        <w:t>ие двупланочными орудиями, характеризовалась Вд - 11 м. Вб - 28 м), что свидетельствовало о преимуществе в точности огня новых РО. Пилоты отметили неудачное расположение пульта ЭСБР-3 и рекомендовали перенести его на борт кабины таким образом, чтобы были видны числовые значения (11402).</w:t>
      </w:r>
    </w:p>
    <w:p w14:paraId="494438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593706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Войсковые испытания 1938 г. показали - чтобы получить наибольший эффект в стрельбе РС-82 с трубкой АГДТ-А для поражения наземных це</w:t>
      </w:r>
      <w:r w:rsidRPr="001F5E07">
        <w:rPr>
          <w:color w:val="000000" w:themeColor="text1"/>
          <w:sz w:val="16"/>
          <w:szCs w:val="16"/>
        </w:rPr>
        <w:softHyphen/>
        <w:t>лей, летчику нужно довольно точно определить дистанцию стрельбы . чего при отсутствии на самолете дальномера добиться очень трудно. В против</w:t>
      </w:r>
      <w:r w:rsidRPr="001F5E07">
        <w:rPr>
          <w:color w:val="000000" w:themeColor="text1"/>
          <w:sz w:val="16"/>
          <w:szCs w:val="16"/>
        </w:rPr>
        <w:softHyphen/>
        <w:t>ном случае ошибки в дистанции стрельбы, особенно в сторону ее уменьше</w:t>
      </w:r>
      <w:r w:rsidRPr="001F5E07">
        <w:rPr>
          <w:color w:val="000000" w:themeColor="text1"/>
          <w:sz w:val="16"/>
          <w:szCs w:val="16"/>
        </w:rPr>
        <w:softHyphen/>
        <w:t>ния, вызывали «клевки», не дающие поражения цели. Одно только это уже требовало заменить трубку более совершенным взрывателем для РС.</w:t>
      </w:r>
    </w:p>
    <w:p w14:paraId="2F08AFD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При подготовке отчета авиаторам рекомендовали высказать свое мнение о перспективах взрывателей к РС. Вот суть их заключений: мгно</w:t>
      </w:r>
      <w:r w:rsidRPr="001F5E07">
        <w:rPr>
          <w:color w:val="000000" w:themeColor="text1"/>
          <w:sz w:val="16"/>
          <w:szCs w:val="16"/>
        </w:rPr>
        <w:softHyphen/>
        <w:t>венное действие взрывателя должно быть высокой чувствительности при условии, что он будет взводиться лишь только после вылета снаряда из орудия при достижении снарядом скорости не менее 80 м/с. Для безот</w:t>
      </w:r>
      <w:r w:rsidRPr="001F5E07">
        <w:rPr>
          <w:color w:val="000000" w:themeColor="text1"/>
          <w:sz w:val="16"/>
          <w:szCs w:val="16"/>
        </w:rPr>
        <w:softHyphen/>
        <w:t>казного действия взрывателя на высотах более 1000 м последний должен быть механического действия. Предохранитель в виде крыльчатки для РС-82 неприемлем, так как он повреждает матчасть самолета.</w:t>
      </w:r>
    </w:p>
    <w:p w14:paraId="7B4F52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Дистанционная трубка-взрыватель должна быть такой, чтобы при наличии автоматического установщика трубки, время ее действия мож</w:t>
      </w:r>
      <w:r w:rsidRPr="001F5E07">
        <w:rPr>
          <w:color w:val="000000" w:themeColor="text1"/>
          <w:sz w:val="16"/>
          <w:szCs w:val="16"/>
        </w:rPr>
        <w:softHyphen/>
        <w:t>но было изменят], из кабины самолета в полете. Желательно, чтобы взрыватель ударного мгновенного действия имел упредитель, обеспечи</w:t>
      </w:r>
      <w:r w:rsidRPr="001F5E07">
        <w:rPr>
          <w:color w:val="000000" w:themeColor="text1"/>
          <w:sz w:val="16"/>
          <w:szCs w:val="16"/>
        </w:rPr>
        <w:softHyphen/>
        <w:t>вающий разрыв хотя бы в 20 см от земли.</w:t>
      </w:r>
    </w:p>
    <w:p w14:paraId="2D1EDDF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Работа трубки АГДТ на войсковых испытаниях РС-82, насеченной для стрельбы на время горения 2. 3 и 4 с оценивали стрельбой на земле и в воздухе одновременно с испытанием установок. Правильность рабо</w:t>
      </w:r>
      <w:r w:rsidRPr="001F5E07">
        <w:rPr>
          <w:color w:val="000000" w:themeColor="text1"/>
          <w:sz w:val="16"/>
          <w:szCs w:val="16"/>
        </w:rPr>
        <w:softHyphen/>
        <w:t>ты трубок контролировали двумя секундомерами (66 выстрелов, из них на земле 24). Из них с установкой на 2 с — 20 выстрелов (работала нор</w:t>
      </w:r>
      <w:r w:rsidRPr="001F5E07">
        <w:rPr>
          <w:color w:val="000000" w:themeColor="text1"/>
          <w:sz w:val="16"/>
          <w:szCs w:val="16"/>
        </w:rPr>
        <w:softHyphen/>
        <w:t>мально). на 3 с — 11 выстрелов (в двух случаях сработала через 3,1 о. на 4 с — 4 выстрела (работала нормально) и на 5 с — 31 выстрел (в шести случаях сработала через 4,9 с, в одном случае — через 5,1 с и в одном случае отказ). «Случай отказа не может быть отнесен к работе трубки — возможно, просто не выдернулась чека».</w:t>
      </w:r>
    </w:p>
    <w:p w14:paraId="14351D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Таблицв 1.62. Параметры воздушной стрельбы с И-16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16"/>
        <w:gridCol w:w="1022"/>
        <w:gridCol w:w="1008"/>
        <w:gridCol w:w="482"/>
      </w:tblGrid>
      <w:tr w:rsidR="00F96EE5" w:rsidRPr="001F5E07" w14:paraId="1C90BCFF" w14:textId="77777777" w:rsidTr="00274E04">
        <w:trPr>
          <w:trHeight w:val="418"/>
        </w:trPr>
        <w:tc>
          <w:tcPr>
            <w:tcW w:w="2916" w:type="dxa"/>
            <w:tcBorders>
              <w:top w:val="single" w:sz="12" w:space="0" w:color="auto"/>
            </w:tcBorders>
          </w:tcPr>
          <w:p w14:paraId="54BE4A0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Параметр</w:t>
            </w:r>
          </w:p>
          <w:p w14:paraId="232A02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2512" w:type="dxa"/>
            <w:gridSpan w:val="3"/>
            <w:tcBorders>
              <w:top w:val="single" w:sz="12" w:space="0" w:color="auto"/>
            </w:tcBorders>
          </w:tcPr>
          <w:p w14:paraId="1DA03F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Время установки дистанционной АГДТ-А, с:</w:t>
            </w:r>
          </w:p>
          <w:p w14:paraId="27AFC12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113FF248" w14:textId="77777777" w:rsidTr="00274E04">
        <w:trPr>
          <w:trHeight w:val="245"/>
        </w:trPr>
        <w:tc>
          <w:tcPr>
            <w:tcW w:w="2916" w:type="dxa"/>
          </w:tcPr>
          <w:p w14:paraId="77AF4A57" w14:textId="77777777" w:rsidR="004B0DF9" w:rsidRPr="001F5E07" w:rsidRDefault="004B0DF9" w:rsidP="001F5E07">
            <w:pPr>
              <w:autoSpaceDE w:val="0"/>
              <w:autoSpaceDN w:val="0"/>
              <w:adjustRightInd w:val="0"/>
              <w:jc w:val="both"/>
              <w:rPr>
                <w:color w:val="000000" w:themeColor="text1"/>
                <w:sz w:val="16"/>
                <w:szCs w:val="16"/>
              </w:rPr>
            </w:pPr>
          </w:p>
          <w:p w14:paraId="1AC3E54B" w14:textId="77777777" w:rsidR="004B0DF9" w:rsidRPr="001F5E07" w:rsidRDefault="004B0DF9" w:rsidP="001F5E07">
            <w:pPr>
              <w:autoSpaceDE w:val="0"/>
              <w:autoSpaceDN w:val="0"/>
              <w:adjustRightInd w:val="0"/>
              <w:jc w:val="both"/>
              <w:rPr>
                <w:color w:val="000000" w:themeColor="text1"/>
                <w:sz w:val="16"/>
                <w:szCs w:val="16"/>
              </w:rPr>
            </w:pPr>
          </w:p>
        </w:tc>
        <w:tc>
          <w:tcPr>
            <w:tcW w:w="1022" w:type="dxa"/>
          </w:tcPr>
          <w:p w14:paraId="684021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7F4388E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5CE84D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w:t>
            </w:r>
          </w:p>
          <w:p w14:paraId="56DEEA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40DD6A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w:t>
            </w:r>
          </w:p>
          <w:p w14:paraId="09515B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E5139E4" w14:textId="77777777" w:rsidTr="00274E04">
        <w:trPr>
          <w:trHeight w:val="223"/>
        </w:trPr>
        <w:tc>
          <w:tcPr>
            <w:tcW w:w="2916" w:type="dxa"/>
          </w:tcPr>
          <w:p w14:paraId="5D3E78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Средняя дальность, м</w:t>
            </w:r>
          </w:p>
          <w:p w14:paraId="40A4264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745E005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1038</w:t>
            </w:r>
          </w:p>
          <w:p w14:paraId="55409F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2B37398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1227</w:t>
            </w:r>
          </w:p>
          <w:p w14:paraId="00A5AE9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6F273D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1461</w:t>
            </w:r>
          </w:p>
          <w:p w14:paraId="4F78F4B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6999AF99" w14:textId="77777777" w:rsidTr="00274E04">
        <w:trPr>
          <w:trHeight w:val="230"/>
        </w:trPr>
        <w:tc>
          <w:tcPr>
            <w:tcW w:w="2916" w:type="dxa"/>
          </w:tcPr>
          <w:p w14:paraId="3D26D41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Число выстрелов, выстр.</w:t>
            </w:r>
          </w:p>
          <w:p w14:paraId="15A4592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5CFC968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w:t>
            </w:r>
          </w:p>
          <w:p w14:paraId="61280B8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584EA98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w:t>
            </w:r>
          </w:p>
          <w:p w14:paraId="5CCBAE4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0CEA10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w:t>
            </w:r>
          </w:p>
          <w:p w14:paraId="0A869F4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4A75011" w14:textId="77777777" w:rsidTr="00274E04">
        <w:trPr>
          <w:trHeight w:val="223"/>
        </w:trPr>
        <w:tc>
          <w:tcPr>
            <w:tcW w:w="2916" w:type="dxa"/>
          </w:tcPr>
          <w:p w14:paraId="47F278F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Из них анормальные, выстр.</w:t>
            </w:r>
          </w:p>
          <w:p w14:paraId="3C187E2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12AC0B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w:t>
            </w:r>
          </w:p>
          <w:p w14:paraId="6D3132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1368D3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37839CE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4F26BBA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w:t>
            </w:r>
          </w:p>
          <w:p w14:paraId="1BFAEE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3047AE93" w14:textId="77777777" w:rsidTr="00274E04">
        <w:trPr>
          <w:trHeight w:val="223"/>
        </w:trPr>
        <w:tc>
          <w:tcPr>
            <w:tcW w:w="2916" w:type="dxa"/>
          </w:tcPr>
          <w:p w14:paraId="21B754C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Рассеивание разрывов по дальности, м</w:t>
            </w:r>
          </w:p>
          <w:p w14:paraId="113B028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2" w:type="dxa"/>
          </w:tcPr>
          <w:p w14:paraId="1FDD82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33.5</w:t>
            </w:r>
          </w:p>
          <w:p w14:paraId="0FE68F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Pr>
          <w:p w14:paraId="1B21BC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50.5</w:t>
            </w:r>
          </w:p>
          <w:p w14:paraId="783B1C3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Pr>
          <w:p w14:paraId="0EB78A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w:t>
            </w:r>
          </w:p>
          <w:p w14:paraId="32382D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r w:rsidR="00F96EE5" w:rsidRPr="001F5E07" w14:paraId="0AC3CAE1" w14:textId="77777777" w:rsidTr="00274E04">
        <w:trPr>
          <w:trHeight w:val="266"/>
        </w:trPr>
        <w:tc>
          <w:tcPr>
            <w:tcW w:w="2916" w:type="dxa"/>
            <w:tcBorders>
              <w:bottom w:val="single" w:sz="12" w:space="0" w:color="auto"/>
            </w:tcBorders>
          </w:tcPr>
          <w:p w14:paraId="49011B7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Средняя скорость, м/с</w:t>
            </w:r>
          </w:p>
          <w:p w14:paraId="4A866FF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22" w:type="dxa"/>
            <w:tcBorders>
              <w:bottom w:val="single" w:sz="12" w:space="0" w:color="auto"/>
            </w:tcBorders>
          </w:tcPr>
          <w:p w14:paraId="2281BC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346</w:t>
            </w:r>
          </w:p>
          <w:p w14:paraId="6626AB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748156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307</w:t>
            </w:r>
          </w:p>
          <w:p w14:paraId="20F2A4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1790B6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292</w:t>
            </w:r>
          </w:p>
          <w:p w14:paraId="25A6CAE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tc>
      </w:tr>
    </w:tbl>
    <w:p w14:paraId="144AD8F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Выводы специалистов строевой части: «Хотя трубка АГДТ, с точки зрения времен горения удовлетворительна при стрельбе РС, но принята на снабжение ВВС быть не может по следующим соображениям. Трубка ля стрельбы РС должна быть обязательно двойного действия. Она задавать возможность установки и переустановки ее в полете перед резьбой. Головка трубки — не удобообтекаемой формы, что вызывает полете добавочное сопротивление» (11402).</w:t>
      </w:r>
    </w:p>
    <w:p w14:paraId="1672D4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E493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Начиная с 1938 г., все авиационные РС создавали с учетом их пус</w:t>
      </w:r>
      <w:r w:rsidRPr="001F5E07">
        <w:rPr>
          <w:color w:val="000000" w:themeColor="text1"/>
          <w:sz w:val="16"/>
          <w:szCs w:val="16"/>
        </w:rPr>
        <w:softHyphen/>
        <w:t>ка из однопланочных направляющих желобкового типа. Вести огонь из штатных пусковых станков и агрегатов можно было без проблем ракетными боеприпасами, разработанными до 1939 г. (с уко</w:t>
      </w:r>
      <w:r w:rsidRPr="001F5E07">
        <w:rPr>
          <w:color w:val="000000" w:themeColor="text1"/>
          <w:sz w:val="16"/>
          <w:szCs w:val="16"/>
        </w:rPr>
        <w:softHyphen/>
        <w:t>роченными двигателями). Конструктивные особенности РС основного и вспомогательного назначения калибров 82 и 132 мм. выполненные на основе этих двигате</w:t>
      </w:r>
      <w:r w:rsidRPr="001F5E07">
        <w:rPr>
          <w:color w:val="000000" w:themeColor="text1"/>
          <w:sz w:val="16"/>
          <w:szCs w:val="16"/>
        </w:rPr>
        <w:softHyphen/>
        <w:t>лей, не повлияли на конструкцию ракетных орудий. Скорее наоборот, разработчики этих РС считали, что именно схема пусковой должна опре</w:t>
      </w:r>
      <w:r w:rsidRPr="001F5E07">
        <w:rPr>
          <w:color w:val="000000" w:themeColor="text1"/>
          <w:sz w:val="16"/>
          <w:szCs w:val="16"/>
        </w:rPr>
        <w:softHyphen/>
        <w:t>делять облик боеприпаса. А уже с 1939 г. потребовалось серьезно решать проблему перевооружения авиации ракетными системами «улучшенной баллистики» (выражаясь терми</w:t>
      </w:r>
      <w:r w:rsidRPr="001F5E07">
        <w:rPr>
          <w:color w:val="000000" w:themeColor="text1"/>
          <w:sz w:val="16"/>
          <w:szCs w:val="16"/>
        </w:rPr>
        <w:softHyphen/>
        <w:t>нами артиллеристов). То есть, в системах «боеприпас — пусковая -прицел - система управления огнем» изменение первой компоненты потребовало смены и последующих трех. Но, если авиационные пус</w:t>
      </w:r>
      <w:r w:rsidRPr="001F5E07">
        <w:rPr>
          <w:color w:val="000000" w:themeColor="text1"/>
          <w:sz w:val="16"/>
          <w:szCs w:val="16"/>
        </w:rPr>
        <w:softHyphen/>
        <w:t>ковые устройства для ракетных осколочных «снарядов-коротышек», в принципе допускали стрельбу новыми РС - запаса длины направля</w:t>
      </w:r>
      <w:r w:rsidRPr="001F5E07">
        <w:rPr>
          <w:color w:val="000000" w:themeColor="text1"/>
          <w:sz w:val="16"/>
          <w:szCs w:val="16"/>
        </w:rPr>
        <w:softHyphen/>
        <w:t>ющих еще хватало, то традиционная система воспламенения РЗ оч пи-ропистолета стала уже неприменимой. Именно об этом говорилось в письме начальнику 4-го ГУ НКБ СССР Иванову от помощника на</w:t>
      </w:r>
      <w:r w:rsidRPr="001F5E07">
        <w:rPr>
          <w:color w:val="000000" w:themeColor="text1"/>
          <w:sz w:val="16"/>
          <w:szCs w:val="16"/>
        </w:rPr>
        <w:softHyphen/>
        <w:t>чальника ГУАС КА дивизионного инженера И.Ф.Сакриера, датиро</w:t>
      </w:r>
      <w:r w:rsidRPr="001F5E07">
        <w:rPr>
          <w:color w:val="000000" w:themeColor="text1"/>
          <w:sz w:val="16"/>
          <w:szCs w:val="16"/>
        </w:rPr>
        <w:softHyphen/>
        <w:t>ванном 28 февраля 1940 г. (11402).</w:t>
      </w:r>
    </w:p>
    <w:p w14:paraId="6A1865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4FB0E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НИИ-3 Наркомата боеприпасов была разработана планирующая ракетная авиабомба ПРАБ203. Она предназначалась для поражения площадных целей (Кузнецов К. Ракетные бомбы Второй мировой. Авиамастер. 2004, № 4.). Применение двигателя и планирующего участка полета позволяло наносить удар по цели, не входя в объектовую ПВО. Опытный образец авиабомбы имел фюзеляж длиной 2,58 м и диаметром 0,203 м. В фюзеляже опытной авиабомбы располагались твердотопливный двигатель, баллон со сжатым воздухом для раскрутки маховика автопилота, макет боевой части, автопилот и парашют. Над фюзеляжем на пилоне крепилось стреловидное V-образное крыло. Из-за несовершенства системы управления работы над ПРАБ203 были прекращены (11686).</w:t>
      </w:r>
    </w:p>
    <w:p w14:paraId="6E695D3B" w14:textId="77777777" w:rsidR="004B0DF9" w:rsidRPr="001F5E07" w:rsidRDefault="004B0DF9" w:rsidP="001F5E07">
      <w:pPr>
        <w:autoSpaceDE w:val="0"/>
        <w:autoSpaceDN w:val="0"/>
        <w:adjustRightInd w:val="0"/>
        <w:jc w:val="both"/>
        <w:rPr>
          <w:color w:val="000000" w:themeColor="text1"/>
          <w:sz w:val="16"/>
          <w:szCs w:val="16"/>
        </w:rPr>
      </w:pPr>
    </w:p>
    <w:p w14:paraId="5B2A9AD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 НИО завода № 67 проводились испытания на специальной стационарной артсистемы для отстрела авиабомб проникающего действия по эталонам брони и бетона с боеприпасами мо</w:t>
      </w:r>
      <w:r w:rsidRPr="001F5E07">
        <w:rPr>
          <w:color w:val="000000" w:themeColor="text1"/>
          <w:sz w:val="16"/>
          <w:szCs w:val="16"/>
        </w:rPr>
        <w:softHyphen/>
        <w:t>делей 423-А, 424 и 425 разработки ленинградского филиала НИИ-24. В отличие от штатных пушек, стреляющих калиберными БЧ авиабомб, система позволяла варьировать величину вышибного заряда, имитируя тем самым широкий диапазон высот бомбометания. Ее гладкий ствол не требовал изготавливать на корпусах авиабомб центрующие и обтюриру</w:t>
      </w:r>
      <w:r w:rsidRPr="001F5E07">
        <w:rPr>
          <w:color w:val="000000" w:themeColor="text1"/>
          <w:sz w:val="16"/>
          <w:szCs w:val="16"/>
        </w:rPr>
        <w:softHyphen/>
        <w:t xml:space="preserve">ющие медные пояски, неизбежно ослабляющие корпус боелрипаса при проникании в преграду. Кроме </w:t>
      </w:r>
      <w:r w:rsidRPr="001F5E07">
        <w:rPr>
          <w:color w:val="000000" w:themeColor="text1"/>
          <w:sz w:val="16"/>
          <w:szCs w:val="16"/>
        </w:rPr>
        <w:lastRenderedPageBreak/>
        <w:t>того, диаметр канала ствола был выбран с запасом по миделю авиабомб наиболее ходовых калибров. Обтюрацию боеприпаса в стволе орудия обеспечивала деревянная одноразовая ступа, выточенная индивидуально под каждую авиабомбу. После выстрела, по</w:t>
      </w:r>
      <w:r w:rsidRPr="001F5E07">
        <w:rPr>
          <w:color w:val="000000" w:themeColor="text1"/>
          <w:sz w:val="16"/>
          <w:szCs w:val="16"/>
        </w:rPr>
        <w:softHyphen/>
        <w:t>кидая ствол, она разлеталась подобно катушке подкалиберного артснаряда. Проект; вне сомнения, выглядит впечатляюще. Те</w:t>
      </w:r>
      <w:r w:rsidRPr="001F5E07">
        <w:rPr>
          <w:color w:val="000000" w:themeColor="text1"/>
          <w:sz w:val="16"/>
          <w:szCs w:val="16"/>
        </w:rPr>
        <w:softHyphen/>
        <w:t>ма ОКР — «Стрельба оперенными снарядами (авиабомбами без враще</w:t>
      </w:r>
      <w:r w:rsidRPr="001F5E07">
        <w:rPr>
          <w:color w:val="000000" w:themeColor="text1"/>
          <w:sz w:val="16"/>
          <w:szCs w:val="16"/>
        </w:rPr>
        <w:softHyphen/>
        <w:t>ния) из пушки». Испытания одного изделия показали, что крепление к корпусу авиабомбы хомута стабилизатора недостаточно прочно. Гото</w:t>
      </w:r>
      <w:r w:rsidRPr="001F5E07">
        <w:rPr>
          <w:color w:val="000000" w:themeColor="text1"/>
          <w:sz w:val="16"/>
          <w:szCs w:val="16"/>
        </w:rPr>
        <w:softHyphen/>
        <w:t>вые остальные два изделия после доработки должны были испытать (11402).</w:t>
      </w:r>
    </w:p>
    <w:p w14:paraId="0C84090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4059EA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 все ДБ-3 приспособили к подвеске трех приборов ВАП-500 под центропланом. Конструкторам поставили задачу уложиться в габариты фугасных бомб ФАБ-250 и ФАБ-500. Это облегчало подвеску на стандартные бомбодержатели и позволяло размещать их как снаружи, так и изнутри. В последнем случае на прибор надевалось дополнительное колено выливной трубы, выводившееся наружу. Таким образом УХАП-500 монтировался в бомбоотсеке СБ в варианте "химического штурмовика"; его вооружение дополнялось парой ВАП-500 под крылом. УХАП-250 имел емкость 110 л и расход 50-60 л/с, больший по размерам и весу УХАП-500 соответственно 202 л и тот же самый расход. Первый предназначался для БШ-2 и МБР-2, второй - для СБ, ДБ-3 и МДР-6. В 1939 г. они успешно прошли полигонные испытания и были запущены в производство. Но при постановке дымовых завес приборы серии УХАП оказались более эффективны, чем при разбрызгивании ОВ. Именно в этом качестве они и применялись в ходе Великой Отечественной войны (11931).</w:t>
      </w:r>
    </w:p>
    <w:p w14:paraId="54736AF3" w14:textId="77777777" w:rsidR="004B0DF9" w:rsidRPr="001F5E07" w:rsidRDefault="004B0DF9" w:rsidP="001F5E07">
      <w:pPr>
        <w:autoSpaceDE w:val="0"/>
        <w:autoSpaceDN w:val="0"/>
        <w:adjustRightInd w:val="0"/>
        <w:jc w:val="both"/>
        <w:rPr>
          <w:color w:val="000000" w:themeColor="text1"/>
          <w:sz w:val="16"/>
          <w:szCs w:val="16"/>
        </w:rPr>
      </w:pPr>
    </w:p>
    <w:p w14:paraId="6ADAE1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алюминия в СССР и его импорт в 1938-1940 гг. (тыс. тонн) (Шахурин А.И. Указ. соч. С. 84.)</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6"/>
        <w:gridCol w:w="1428"/>
        <w:gridCol w:w="1428"/>
        <w:gridCol w:w="1428"/>
      </w:tblGrid>
      <w:tr w:rsidR="00F96EE5" w:rsidRPr="001F5E07" w14:paraId="187A2776" w14:textId="77777777" w:rsidTr="00274E04">
        <w:tc>
          <w:tcPr>
            <w:tcW w:w="5076" w:type="dxa"/>
            <w:tcBorders>
              <w:top w:val="single" w:sz="12" w:space="0" w:color="auto"/>
            </w:tcBorders>
          </w:tcPr>
          <w:p w14:paraId="6A13EED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w:t>
            </w:r>
          </w:p>
        </w:tc>
        <w:tc>
          <w:tcPr>
            <w:tcW w:w="1428" w:type="dxa"/>
            <w:tcBorders>
              <w:top w:val="single" w:sz="12" w:space="0" w:color="auto"/>
            </w:tcBorders>
          </w:tcPr>
          <w:p w14:paraId="19BEE2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1938</w:t>
            </w:r>
          </w:p>
        </w:tc>
        <w:tc>
          <w:tcPr>
            <w:tcW w:w="1428" w:type="dxa"/>
            <w:tcBorders>
              <w:top w:val="single" w:sz="12" w:space="0" w:color="auto"/>
            </w:tcBorders>
          </w:tcPr>
          <w:p w14:paraId="4AF704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1939</w:t>
            </w:r>
          </w:p>
        </w:tc>
        <w:tc>
          <w:tcPr>
            <w:tcW w:w="1428" w:type="dxa"/>
            <w:tcBorders>
              <w:top w:val="single" w:sz="12" w:space="0" w:color="auto"/>
            </w:tcBorders>
          </w:tcPr>
          <w:p w14:paraId="0182F8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1940</w:t>
            </w:r>
          </w:p>
        </w:tc>
      </w:tr>
      <w:tr w:rsidR="00F96EE5" w:rsidRPr="001F5E07" w14:paraId="41E39F23" w14:textId="77777777" w:rsidTr="00274E04">
        <w:tc>
          <w:tcPr>
            <w:tcW w:w="5076" w:type="dxa"/>
          </w:tcPr>
          <w:p w14:paraId="2148918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собственноепроизводство</w:t>
            </w:r>
          </w:p>
        </w:tc>
        <w:tc>
          <w:tcPr>
            <w:tcW w:w="1428" w:type="dxa"/>
          </w:tcPr>
          <w:p w14:paraId="78043E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37,7</w:t>
            </w:r>
          </w:p>
        </w:tc>
        <w:tc>
          <w:tcPr>
            <w:tcW w:w="1428" w:type="dxa"/>
          </w:tcPr>
          <w:p w14:paraId="55EDE4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48,7</w:t>
            </w:r>
          </w:p>
        </w:tc>
        <w:tc>
          <w:tcPr>
            <w:tcW w:w="1428" w:type="dxa"/>
          </w:tcPr>
          <w:p w14:paraId="2276C8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59,9</w:t>
            </w:r>
          </w:p>
        </w:tc>
      </w:tr>
      <w:tr w:rsidR="00F96EE5" w:rsidRPr="001F5E07" w14:paraId="5BA73D9D" w14:textId="77777777" w:rsidTr="00274E04">
        <w:tc>
          <w:tcPr>
            <w:tcW w:w="5076" w:type="dxa"/>
          </w:tcPr>
          <w:p w14:paraId="545CD4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импорт</w:t>
            </w:r>
          </w:p>
        </w:tc>
        <w:tc>
          <w:tcPr>
            <w:tcW w:w="1428" w:type="dxa"/>
          </w:tcPr>
          <w:p w14:paraId="0845F4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7,7</w:t>
            </w:r>
          </w:p>
        </w:tc>
        <w:tc>
          <w:tcPr>
            <w:tcW w:w="1428" w:type="dxa"/>
          </w:tcPr>
          <w:p w14:paraId="7ED23C1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2,3</w:t>
            </w:r>
          </w:p>
        </w:tc>
        <w:tc>
          <w:tcPr>
            <w:tcW w:w="1428" w:type="dxa"/>
          </w:tcPr>
          <w:p w14:paraId="6257C1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0,5</w:t>
            </w:r>
          </w:p>
        </w:tc>
      </w:tr>
      <w:tr w:rsidR="00F96EE5" w:rsidRPr="001F5E07" w14:paraId="1014183D" w14:textId="77777777" w:rsidTr="00274E04">
        <w:tc>
          <w:tcPr>
            <w:tcW w:w="5076" w:type="dxa"/>
            <w:tcBorders>
              <w:bottom w:val="single" w:sz="12" w:space="0" w:color="auto"/>
            </w:tcBorders>
          </w:tcPr>
          <w:p w14:paraId="39F3A2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итого поступило (Таблица составлена по: 1941 год. Кн. 1. С. 552-553; Внешняя торговля СССР за 1918-1940 гг. С. 379, 407.)</w:t>
            </w:r>
          </w:p>
        </w:tc>
        <w:tc>
          <w:tcPr>
            <w:tcW w:w="1428" w:type="dxa"/>
            <w:tcBorders>
              <w:bottom w:val="single" w:sz="12" w:space="0" w:color="auto"/>
            </w:tcBorders>
          </w:tcPr>
          <w:p w14:paraId="52A91D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45,4</w:t>
            </w:r>
          </w:p>
        </w:tc>
        <w:tc>
          <w:tcPr>
            <w:tcW w:w="1428" w:type="dxa"/>
            <w:tcBorders>
              <w:bottom w:val="single" w:sz="12" w:space="0" w:color="auto"/>
            </w:tcBorders>
          </w:tcPr>
          <w:p w14:paraId="3CE76F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51,0</w:t>
            </w:r>
          </w:p>
        </w:tc>
        <w:tc>
          <w:tcPr>
            <w:tcW w:w="1428" w:type="dxa"/>
            <w:tcBorders>
              <w:bottom w:val="single" w:sz="12" w:space="0" w:color="auto"/>
            </w:tcBorders>
          </w:tcPr>
          <w:p w14:paraId="15C05F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60,4</w:t>
            </w:r>
          </w:p>
        </w:tc>
      </w:tr>
    </w:tbl>
    <w:p w14:paraId="6DF28F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(11684).</w:t>
      </w:r>
    </w:p>
    <w:p w14:paraId="0D82F1A2" w14:textId="77777777" w:rsidR="004B0DF9" w:rsidRPr="001F5E07" w:rsidRDefault="004B0DF9" w:rsidP="001F5E07">
      <w:pPr>
        <w:autoSpaceDE w:val="0"/>
        <w:autoSpaceDN w:val="0"/>
        <w:adjustRightInd w:val="0"/>
        <w:jc w:val="both"/>
        <w:rPr>
          <w:color w:val="000000" w:themeColor="text1"/>
          <w:sz w:val="16"/>
          <w:szCs w:val="16"/>
        </w:rPr>
      </w:pPr>
    </w:p>
    <w:p w14:paraId="533A1CA7" w14:textId="77777777" w:rsidR="00083F41" w:rsidRPr="001F5E07" w:rsidRDefault="00083F41" w:rsidP="001F5E07">
      <w:pPr>
        <w:pStyle w:val="af"/>
        <w:shd w:val="clear" w:color="auto" w:fill="FFFFFF"/>
        <w:spacing w:before="0" w:after="0"/>
        <w:jc w:val="both"/>
        <w:textAlignment w:val="baseline"/>
        <w:rPr>
          <w:color w:val="0070C0"/>
          <w:sz w:val="16"/>
          <w:szCs w:val="16"/>
        </w:rPr>
      </w:pPr>
      <w:r w:rsidRPr="001F5E07">
        <w:rPr>
          <w:color w:val="0070C0"/>
          <w:sz w:val="16"/>
          <w:szCs w:val="16"/>
        </w:rPr>
        <w:t>В 1938 году сотрудники </w:t>
      </w:r>
      <w:hyperlink r:id="rId162" w:history="1">
        <w:r w:rsidRPr="001F5E07">
          <w:rPr>
            <w:rStyle w:val="a6"/>
            <w:color w:val="0070C0"/>
            <w:sz w:val="16"/>
            <w:szCs w:val="16"/>
            <w:bdr w:val="none" w:sz="0" w:space="0" w:color="auto" w:frame="1"/>
          </w:rPr>
          <w:t>Научно-исследовательского института №3 Наркомата оборонной промышленности (НИИ-3 НКОП)</w:t>
        </w:r>
      </w:hyperlink>
      <w:r w:rsidRPr="001F5E07">
        <w:rPr>
          <w:color w:val="0070C0"/>
          <w:sz w:val="16"/>
          <w:szCs w:val="16"/>
        </w:rPr>
        <w:t>, как с декабря 1936 года стал официально именоваться РНИИ,.</w:t>
      </w:r>
    </w:p>
    <w:p w14:paraId="776A174B" w14:textId="77777777" w:rsidR="00083F41" w:rsidRPr="001F5E07" w:rsidRDefault="00083F41" w:rsidP="001F5E07">
      <w:pPr>
        <w:pStyle w:val="af"/>
        <w:shd w:val="clear" w:color="auto" w:fill="FFFFFF"/>
        <w:spacing w:before="0" w:after="0"/>
        <w:jc w:val="both"/>
        <w:textAlignment w:val="baseline"/>
        <w:rPr>
          <w:color w:val="0070C0"/>
          <w:sz w:val="16"/>
          <w:szCs w:val="16"/>
        </w:rPr>
      </w:pPr>
      <w:r w:rsidRPr="001F5E07">
        <w:rPr>
          <w:color w:val="0070C0"/>
          <w:sz w:val="16"/>
          <w:szCs w:val="16"/>
        </w:rPr>
        <w:t xml:space="preserve">В архивах сохранилось от </w:t>
      </w:r>
    </w:p>
    <w:p w14:paraId="3C0C9647" w14:textId="77777777" w:rsidR="00083F41" w:rsidRPr="001F5E07" w:rsidRDefault="00083F41" w:rsidP="001F5E07">
      <w:pPr>
        <w:pStyle w:val="af"/>
        <w:shd w:val="clear" w:color="auto" w:fill="FFFFFF"/>
        <w:spacing w:before="0" w:after="0"/>
        <w:jc w:val="both"/>
        <w:textAlignment w:val="baseline"/>
        <w:rPr>
          <w:color w:val="0070C0"/>
          <w:sz w:val="16"/>
          <w:szCs w:val="16"/>
        </w:rPr>
      </w:pPr>
    </w:p>
    <w:p w14:paraId="49EDE959" w14:textId="77777777" w:rsidR="00083F41" w:rsidRPr="001F5E07" w:rsidRDefault="00083F41" w:rsidP="001F5E07">
      <w:pPr>
        <w:jc w:val="both"/>
        <w:rPr>
          <w:color w:val="0070C0"/>
          <w:sz w:val="16"/>
          <w:szCs w:val="16"/>
        </w:rPr>
      </w:pPr>
      <w:r w:rsidRPr="001F5E07">
        <w:rPr>
          <w:color w:val="0070C0"/>
          <w:sz w:val="16"/>
          <w:szCs w:val="16"/>
        </w:rPr>
        <w:t>В 1938 г. проводились государственные испы</w:t>
      </w:r>
      <w:r w:rsidRPr="001F5E07">
        <w:rPr>
          <w:color w:val="0070C0"/>
          <w:sz w:val="16"/>
          <w:szCs w:val="16"/>
        </w:rPr>
        <w:softHyphen/>
        <w:t>тания двух типов аэростатов сопровождения: КАС-1 объёмом 50 м3 и КАС-1А объёмом 40 м3, изготовленных заводом «Каучук». Аэростаты удерживались на высоте 400-500 м стальным тросом. При установке аэростата на подвижной лебёдке скорость её перемещения на шоссе до</w:t>
      </w:r>
      <w:r w:rsidRPr="001F5E07">
        <w:rPr>
          <w:color w:val="0070C0"/>
          <w:sz w:val="16"/>
          <w:szCs w:val="16"/>
        </w:rPr>
        <w:softHyphen/>
        <w:t>стигала 60 км/ч (20120).</w:t>
      </w:r>
    </w:p>
    <w:p w14:paraId="471DE714" w14:textId="77777777" w:rsidR="00083F41" w:rsidRPr="001F5E07" w:rsidRDefault="00083F41" w:rsidP="001F5E07">
      <w:pPr>
        <w:jc w:val="both"/>
        <w:rPr>
          <w:color w:val="0070C0"/>
          <w:sz w:val="16"/>
          <w:szCs w:val="16"/>
        </w:rPr>
      </w:pPr>
    </w:p>
    <w:p w14:paraId="6136CBBF" w14:textId="77777777" w:rsidR="00083F41" w:rsidRPr="001F5E07" w:rsidRDefault="00083F41" w:rsidP="001F5E07">
      <w:pPr>
        <w:jc w:val="both"/>
        <w:rPr>
          <w:color w:val="0070C0"/>
          <w:sz w:val="16"/>
          <w:szCs w:val="16"/>
        </w:rPr>
      </w:pPr>
      <w:r w:rsidRPr="001F5E07">
        <w:rPr>
          <w:color w:val="0070C0"/>
          <w:sz w:val="16"/>
          <w:szCs w:val="16"/>
        </w:rPr>
        <w:t>К 1939 г. в РККА не оставалось боевых подраз</w:t>
      </w:r>
      <w:r w:rsidRPr="001F5E07">
        <w:rPr>
          <w:color w:val="0070C0"/>
          <w:sz w:val="16"/>
          <w:szCs w:val="16"/>
        </w:rPr>
        <w:softHyphen/>
        <w:t>делений, вооружённых аэростатами наблюдения. Считалось, что их заменят самолёты, и следует раз</w:t>
      </w:r>
      <w:r w:rsidRPr="001F5E07">
        <w:rPr>
          <w:color w:val="0070C0"/>
          <w:sz w:val="16"/>
          <w:szCs w:val="16"/>
        </w:rPr>
        <w:softHyphen/>
        <w:t>вивать только аэростаты заграждения.</w:t>
      </w:r>
    </w:p>
    <w:p w14:paraId="0E33444B" w14:textId="77777777" w:rsidR="00083F41" w:rsidRPr="001F5E07" w:rsidRDefault="00083F41" w:rsidP="001F5E07">
      <w:pPr>
        <w:jc w:val="both"/>
        <w:rPr>
          <w:color w:val="0070C0"/>
          <w:sz w:val="16"/>
          <w:szCs w:val="16"/>
        </w:rPr>
      </w:pPr>
      <w:r w:rsidRPr="001F5E07">
        <w:rPr>
          <w:color w:val="0070C0"/>
          <w:sz w:val="16"/>
          <w:szCs w:val="16"/>
        </w:rPr>
        <w:t>В преддверии Второй мировой войны НКО СССР разработал планы коренной модерниза</w:t>
      </w:r>
      <w:r w:rsidRPr="001F5E07">
        <w:rPr>
          <w:color w:val="0070C0"/>
          <w:sz w:val="16"/>
          <w:szCs w:val="16"/>
        </w:rPr>
        <w:softHyphen/>
        <w:t>ции войск ПВО. По плану Генерального штаба в 1938 г. планировалось заказать 450 АЗ и 450 ле</w:t>
      </w:r>
      <w:r w:rsidRPr="001F5E07">
        <w:rPr>
          <w:color w:val="0070C0"/>
          <w:sz w:val="16"/>
          <w:szCs w:val="16"/>
        </w:rPr>
        <w:softHyphen/>
        <w:t>бёдок, 4,5 млн м стального троса. К началу 1941 г. предполагали развернуть 6250 новых точек аэростатов заграждения, тогда как на 1 января 1939 г. в воздухоплавательных частях имелось всего 1258 аэростатов, из них 413 в системе ПВО. На всё это количество аэростатов приходилось лишь 155 автолебёдок на шасси ГАЗ-АА и ЗИС-5. Предприятия, выпускавшие воздухоплаватель</w:t>
      </w:r>
      <w:r w:rsidRPr="001F5E07">
        <w:rPr>
          <w:color w:val="0070C0"/>
          <w:sz w:val="16"/>
          <w:szCs w:val="16"/>
        </w:rPr>
        <w:softHyphen/>
        <w:t>ную продукцию, удовлетворяли заявки военных в 1938 и 1939 гг. не более чем на 25% (20120).</w:t>
      </w:r>
    </w:p>
    <w:p w14:paraId="5FCFA5EB" w14:textId="77777777" w:rsidR="00083F41" w:rsidRPr="001F5E07" w:rsidRDefault="00083F41" w:rsidP="001F5E07">
      <w:pPr>
        <w:jc w:val="both"/>
        <w:rPr>
          <w:color w:val="0070C0"/>
          <w:sz w:val="16"/>
          <w:szCs w:val="16"/>
        </w:rPr>
      </w:pPr>
      <w:r w:rsidRPr="001F5E07">
        <w:rPr>
          <w:color w:val="0070C0"/>
          <w:sz w:val="16"/>
          <w:szCs w:val="16"/>
        </w:rPr>
        <w:t>(20120).</w:t>
      </w:r>
    </w:p>
    <w:p w14:paraId="3C1D1CCF" w14:textId="77777777" w:rsidR="00083F41" w:rsidRPr="001F5E07" w:rsidRDefault="00083F41" w:rsidP="001F5E07">
      <w:pPr>
        <w:jc w:val="both"/>
        <w:rPr>
          <w:color w:val="0070C0"/>
          <w:sz w:val="16"/>
          <w:szCs w:val="16"/>
        </w:rPr>
      </w:pPr>
    </w:p>
    <w:p w14:paraId="737C7EA2"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0A130231"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1647D6AA" w14:textId="77777777" w:rsidR="007164C4" w:rsidRPr="001F5E07" w:rsidRDefault="007164C4" w:rsidP="001F5E07">
      <w:pPr>
        <w:jc w:val="both"/>
        <w:rPr>
          <w:color w:val="000000" w:themeColor="text1"/>
          <w:sz w:val="16"/>
          <w:szCs w:val="16"/>
        </w:rPr>
      </w:pPr>
      <w:r w:rsidRPr="001F5E07">
        <w:rPr>
          <w:color w:val="000000" w:themeColor="text1"/>
          <w:sz w:val="16"/>
          <w:szCs w:val="16"/>
        </w:rPr>
        <w:t>В 1938 году Начальник отдела химической защиты ГСКБ-47 И. Н. Тютюнов-Орский с сотрудниками создал конструкцию противопехотной дымовой шашки. Изделие выдержало государственные испытания и было принято на вооружение. Но это было последнее изделие, созданное коллективом отдела противохимической защиты в ГСКБ-47. В 1939 году отдел в полном составе приказом Наркомата боеприпасов был возвращен на завод № 67, где на его базе было создано конструкторско- технологическое бюро (15794).</w:t>
      </w:r>
    </w:p>
    <w:p w14:paraId="5D02E876" w14:textId="77777777" w:rsidR="007164C4" w:rsidRPr="001F5E07" w:rsidRDefault="007164C4" w:rsidP="001F5E07">
      <w:pPr>
        <w:jc w:val="both"/>
        <w:rPr>
          <w:color w:val="000000" w:themeColor="text1"/>
          <w:sz w:val="16"/>
          <w:szCs w:val="16"/>
        </w:rPr>
      </w:pPr>
    </w:p>
    <w:p w14:paraId="539CD34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 построен Завод № 358 НКБ, п/я 405 /г. Москва 17 п/я 405 «Взрыв» (1943 г.)/. В 12,1942-04.1943 г. - в ведении 6ГУ НКБ, был до 1944 г. Имел обозначение «п/я 405» (1943 г.). Далее на этом месте завод № 596.</w:t>
      </w:r>
    </w:p>
    <w:p w14:paraId="42613D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основные цехи (1943 г.): № 1,2, 3, механический, кузница.</w:t>
      </w:r>
    </w:p>
    <w:p w14:paraId="276F1C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(1943 г.): производственная- 2532 м</w:t>
      </w:r>
      <w:r w:rsidRPr="001F5E07">
        <w:rPr>
          <w:color w:val="000000" w:themeColor="text1"/>
          <w:sz w:val="16"/>
          <w:szCs w:val="16"/>
          <w:vertAlign w:val="superscript"/>
        </w:rPr>
        <w:t>2</w:t>
      </w:r>
      <w:r w:rsidRPr="001F5E07">
        <w:rPr>
          <w:color w:val="000000" w:themeColor="text1"/>
          <w:sz w:val="16"/>
          <w:szCs w:val="16"/>
        </w:rPr>
        <w:t>.</w:t>
      </w:r>
    </w:p>
    <w:p w14:paraId="6C9C5E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(12.1942 г.)- 695 чел.</w:t>
      </w:r>
    </w:p>
    <w:p w14:paraId="45D020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(04.1943 г.)- Парфенов.</w:t>
      </w:r>
    </w:p>
    <w:p w14:paraId="5C68FB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ППО (04.1943 г.)- Борисов. Зав. радиоузлом- А.В. Петров.</w:t>
      </w:r>
    </w:p>
    <w:p w14:paraId="4283DF0B"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взрыватели: минный МП, артиллерийский КТМ-1; втулка КВ-4, пиропатрон ПП-4 (1943) (11982).</w:t>
      </w:r>
    </w:p>
    <w:p w14:paraId="58108887" w14:textId="77777777" w:rsidR="004B0DF9" w:rsidRPr="001F5E07" w:rsidRDefault="004B0DF9" w:rsidP="001F5E07">
      <w:pPr>
        <w:autoSpaceDE w:val="0"/>
        <w:autoSpaceDN w:val="0"/>
        <w:adjustRightInd w:val="0"/>
        <w:jc w:val="both"/>
        <w:rPr>
          <w:color w:val="000000" w:themeColor="text1"/>
          <w:sz w:val="16"/>
          <w:szCs w:val="16"/>
        </w:rPr>
      </w:pPr>
    </w:p>
    <w:p w14:paraId="0D5293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было начато строительство завода Завод № 752 НКХП, МХП, ОАО «Кирово-Чеиецкий химический комбинат (КЧХК) им. Б.П. Константинова» /613040  г. Кирово-Чепепк Кировской обл. пер. Пожарный, 7/. Первоначально планировался выпуск фосфора и фосфата диаммония, но затем профиль завода неоднократно менялся.</w:t>
      </w:r>
    </w:p>
    <w:p w14:paraId="33F4B4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годы войны выпускал боеприпасы, карбид кальция. Имелась печь обжига известняка, хлорная установка. В конце ВОВ осуществлялось снаряжение иприта в химические боеприпасы за счет привозного сырья. В 1945 г. производство боеприпасов свернуто.</w:t>
      </w:r>
    </w:p>
    <w:p w14:paraId="4DC0C9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правительства от 30.09.1946 г. и приказом МХП от 8.10.1946 г. заводу было предписано организовать производство продукции на основе фтора и хлора, в первую очередь - гексафторида урана. В 1949 г. на заводе начат выпуск гексафторида урана- исходного продукта для получения высокообогащенного урана.</w:t>
      </w:r>
      <w:r w:rsidRPr="001F5E07">
        <w:rPr>
          <w:color w:val="000000" w:themeColor="text1"/>
          <w:sz w:val="16"/>
          <w:szCs w:val="16"/>
          <w:vertAlign w:val="superscript"/>
        </w:rPr>
        <w:t>75</w:t>
      </w:r>
      <w:r w:rsidRPr="001F5E07">
        <w:rPr>
          <w:color w:val="000000" w:themeColor="text1"/>
          <w:sz w:val="16"/>
          <w:szCs w:val="16"/>
        </w:rPr>
        <w:t xml:space="preserve"> В 1950-е  г. планировался выпуск трифторнитрозометана.</w:t>
      </w:r>
      <w:r w:rsidRPr="001F5E07">
        <w:rPr>
          <w:color w:val="000000" w:themeColor="text1"/>
          <w:sz w:val="16"/>
          <w:szCs w:val="16"/>
          <w:vertAlign w:val="superscript"/>
        </w:rPr>
        <w:t>71</w:t>
      </w:r>
    </w:p>
    <w:p w14:paraId="77F329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Входит в АХК «Азот» (2003 г.). Крупнейший в России производитель фторопластов (2003 г.).</w:t>
      </w:r>
    </w:p>
    <w:p w14:paraId="468A1A0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 дочернее предприятие (2005 г.) - Завод минеральных удобрений.</w:t>
      </w:r>
    </w:p>
    <w:p w14:paraId="3B14BB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(1947-74 г.)- Я.Ф. Терещенко. Гендиректор (2003 г.)- В. Захаров, (-07.2005 г.)-  Г. Мачехин, (07.2005- 07 г.)- Д.В. Осипов (11982).</w:t>
      </w:r>
    </w:p>
    <w:p w14:paraId="255808DC" w14:textId="77777777" w:rsidR="004B0DF9" w:rsidRPr="001F5E07" w:rsidRDefault="004B0DF9" w:rsidP="001F5E07">
      <w:pPr>
        <w:autoSpaceDE w:val="0"/>
        <w:autoSpaceDN w:val="0"/>
        <w:adjustRightInd w:val="0"/>
        <w:jc w:val="both"/>
        <w:rPr>
          <w:color w:val="000000" w:themeColor="text1"/>
          <w:sz w:val="16"/>
          <w:szCs w:val="16"/>
        </w:rPr>
      </w:pPr>
    </w:p>
    <w:p w14:paraId="3D58A9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начато строительство патронного завода № 302 в Сызрани. В 03.1939 г. строительство прекращено, площадка передана Главнефтепереработке. Вероятно, далее это- Сызранский НПЗ (Завод № 418 НК нефти, Сызранский НПЗ Миннефтехимнрома, ОАО «Сызранский НПЗ» / 446009  г. Сызрань Самарской обл. ул. Астраханская, 1/ /Московское представительство:  г. Москва ул. Казакова, 8А, стр. 2/).</w:t>
      </w:r>
    </w:p>
    <w:p w14:paraId="0D689BB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 НКнефти был утвержден технический проект Сызранского НПЗ для переработки сернистых нефтей и начато строительство. Осенью 1941 г. на площадку строящегося завода были эвакуированы оборудование и кадры Херсонского, Одесского и Туапсинского НПЗ.</w:t>
      </w:r>
    </w:p>
    <w:p w14:paraId="012A31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Летом 1942 г. была пущена первая технологическая установка ТК-1, изготовлен первый бензин. 6.08.1942 г. вышло постановление ГКО № 2154 об ускорении строительства завода и ввода его в строй. В 1943 г. введена в строй вторая установка. В 1946 г. построена первая американская установка для обессоливания и обезвоживания нефти. Затем пущены установки термического крекинга, каталитического риформирования, установки по производству битумов. В 1963 г. введен в строй цех по производству сажи, в 1965 г. он выделен в самостоятельный завод технического углерода. В 1976 г. утвержден новый проект реконструкции завода.</w:t>
      </w:r>
    </w:p>
    <w:p w14:paraId="4AC5E8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1993 г. завод был акционирован и преобразован в ОАО. В 1995 г. ОАО «Сызранский НПЗ» вошло в состав НК «ЮКОС».</w:t>
      </w:r>
    </w:p>
    <w:p w14:paraId="256A05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(1941 г.-)- К.И. Леонов. Гендиректор (2007 г.)- Н.М. Лядин (11982).</w:t>
      </w:r>
    </w:p>
    <w:p w14:paraId="6F603464" w14:textId="77777777" w:rsidR="004B0DF9" w:rsidRPr="001F5E07" w:rsidRDefault="004B0DF9" w:rsidP="001F5E07">
      <w:pPr>
        <w:autoSpaceDE w:val="0"/>
        <w:autoSpaceDN w:val="0"/>
        <w:adjustRightInd w:val="0"/>
        <w:jc w:val="both"/>
        <w:rPr>
          <w:color w:val="000000" w:themeColor="text1"/>
          <w:sz w:val="16"/>
          <w:szCs w:val="16"/>
        </w:rPr>
      </w:pPr>
    </w:p>
    <w:p w14:paraId="58C6C6D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 в Артемовске строился Завод № 525 НКВ (Завод № 525 НКВ, МОП, МАП, Завод «Металлист», Куйбышевское НПО «Металлист», ГУЛ «Металлист» Росбоеприпаса, АООТ, ОАО «Металлист-Самара» /г. Артемовен Донецкой обл.;  г. Куйбышев/ /443023  г. Самара ул. Промышленности, 278 тел. 46-90-07/). Пост. ГКО от 3.07.1941 г. завод эвакуирован в Куйбышев. В 12.1941 г. выдал первую продукцию - пулеметы ШКАС и ДШК.</w:t>
      </w:r>
    </w:p>
    <w:p w14:paraId="5CC69F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1948 г. - в ведении МОП, в 1964 г. завод переведен в подчинение МАП, на производство деталей авиационных и ракетных двигателей.</w:t>
      </w:r>
    </w:p>
    <w:p w14:paraId="4ADF5F2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 НПО «Металлист» входил Похвистневский машиностроительный завод.</w:t>
      </w:r>
    </w:p>
    <w:p w14:paraId="765268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03.1997 г. вошло в финансово-промышленную группу «Двигатели НК».</w:t>
      </w:r>
      <w:r w:rsidRPr="001F5E07">
        <w:rPr>
          <w:color w:val="000000" w:themeColor="text1"/>
          <w:sz w:val="16"/>
          <w:szCs w:val="16"/>
          <w:vertAlign w:val="superscript"/>
        </w:rPr>
        <w:t>50</w:t>
      </w:r>
      <w:r w:rsidRPr="001F5E07">
        <w:rPr>
          <w:color w:val="000000" w:themeColor="text1"/>
          <w:sz w:val="16"/>
          <w:szCs w:val="16"/>
        </w:rPr>
        <w:t xml:space="preserve"> В 2003 г. ГУП «Металлист»- в ведении Росбоеприпаса.</w:t>
      </w:r>
    </w:p>
    <w:p w14:paraId="5287C6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КС ракетных и авиационных двигателей; звукопоглощающие конструкции; узлы авиационных ГТД (выхлопные системы, реверсивные устройства), приводов газоперекачивающих и электростанций; сельскохозяйственные машины; детали для автомобилей ВАЗ.</w:t>
      </w:r>
    </w:p>
    <w:p w14:paraId="3DCA0E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(2002 г.)- 2500 чел.</w:t>
      </w:r>
    </w:p>
    <w:p w14:paraId="0B8800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(11.1941-)- Н.Н. Руднев, (08.1942-12.1947 г.)- Ф.К. Чарский, (12.1947-05.1949 г.)- А.С. Шишин, (08.1949-08.1955 г.)- С.А. Сигорский, (08.1955-03.1959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xml:space="preserve">. Литвинов, (03.1959-03.1969 г.)- </w:t>
      </w:r>
      <w:r w:rsidRPr="001F5E07">
        <w:rPr>
          <w:color w:val="000000" w:themeColor="text1"/>
          <w:sz w:val="16"/>
          <w:szCs w:val="16"/>
          <w:lang w:val="en-US"/>
        </w:rPr>
        <w:t>A</w:t>
      </w:r>
      <w:r w:rsidRPr="001F5E07">
        <w:rPr>
          <w:color w:val="000000" w:themeColor="text1"/>
          <w:sz w:val="16"/>
          <w:szCs w:val="16"/>
        </w:rPr>
        <w:t>.</w:t>
      </w:r>
      <w:r w:rsidRPr="001F5E07">
        <w:rPr>
          <w:color w:val="000000" w:themeColor="text1"/>
          <w:sz w:val="16"/>
          <w:szCs w:val="16"/>
          <w:lang w:val="en-US"/>
        </w:rPr>
        <w:t>M</w:t>
      </w:r>
      <w:r w:rsidRPr="001F5E07">
        <w:rPr>
          <w:color w:val="000000" w:themeColor="text1"/>
          <w:sz w:val="16"/>
          <w:szCs w:val="16"/>
        </w:rPr>
        <w:t>. Комиссаров, (03.1969-02.1987 г.)- Б.И. Карякин, (02.1987-06.1989 г.)- Л.С. Смольников, (07.1989-04.1995 г.)- Б.В. Плотников, (04.1995-03.1996 г.)- Н.В. Сутулов. Гендиректор (12.1996-10.2002 г.)- В.Л. Китайкин,</w:t>
      </w:r>
      <w:r w:rsidRPr="001F5E07">
        <w:rPr>
          <w:color w:val="000000" w:themeColor="text1"/>
          <w:sz w:val="16"/>
          <w:szCs w:val="16"/>
          <w:vertAlign w:val="superscript"/>
        </w:rPr>
        <w:t>49</w:t>
      </w:r>
      <w:r w:rsidRPr="001F5E07">
        <w:rPr>
          <w:color w:val="000000" w:themeColor="text1"/>
          <w:sz w:val="16"/>
          <w:szCs w:val="16"/>
        </w:rPr>
        <w:t xml:space="preserve"> (2005 г.)- В.М. Карасев.</w:t>
      </w:r>
    </w:p>
    <w:p w14:paraId="7B89DF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развитию (2002 г.)- Б.В. Гальченко; по производству (2002 г.)- С.П. Ликучев; по МФС (2002 г.)- В.Б. Евдонов.</w:t>
      </w:r>
    </w:p>
    <w:p w14:paraId="7360D5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(2002 г.)- В.М. Карасев.</w:t>
      </w:r>
      <w:r w:rsidRPr="001F5E07">
        <w:rPr>
          <w:color w:val="000000" w:themeColor="text1"/>
          <w:sz w:val="16"/>
          <w:szCs w:val="16"/>
          <w:vertAlign w:val="superscript"/>
        </w:rPr>
        <w:t>69</w:t>
      </w:r>
    </w:p>
    <w:p w14:paraId="64E3C00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производства (-1948 г.)-  Г.Т. Парамонов.</w:t>
      </w:r>
    </w:p>
    <w:p w14:paraId="104A39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механик-  Г.Т. Парамонов.</w:t>
      </w:r>
    </w:p>
    <w:p w14:paraId="0A900B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(1941 г.-)-  Г.Т. Парамонов.</w:t>
      </w:r>
    </w:p>
    <w:p w14:paraId="5304F093"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пулемет КПВ (14,5 мм) (1960), зенитная установка ЗУ-23 (2А13) (1960); камеры сгорания для ЖРД НК-33 (I960-), НК-25 (1974), звукопоглощающие конструкции двигателей Д-ЗОКУ-154 (1984), ПС-90 (1988), камеры сгорания Д-436 (1992) (11982).</w:t>
      </w:r>
    </w:p>
    <w:p w14:paraId="7F8E2518" w14:textId="77777777" w:rsidR="004B0DF9" w:rsidRPr="001F5E07" w:rsidRDefault="004B0DF9" w:rsidP="001F5E07">
      <w:pPr>
        <w:autoSpaceDE w:val="0"/>
        <w:autoSpaceDN w:val="0"/>
        <w:adjustRightInd w:val="0"/>
        <w:jc w:val="both"/>
        <w:rPr>
          <w:color w:val="000000" w:themeColor="text1"/>
          <w:sz w:val="16"/>
          <w:szCs w:val="16"/>
        </w:rPr>
      </w:pPr>
    </w:p>
    <w:p w14:paraId="0B3206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 основан Торфохимзавод. Два цеха завода - фенольный и дистилляции были построены для переработки отходов газогенераторной станции на торфе. Далее завод переименован в «Уралхимпласт».</w:t>
      </w:r>
    </w:p>
    <w:p w14:paraId="194079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войны на завод эвакуированы химические предприятия с Запада страны, и был организован завод № 767 НКХП (Завод № 767 НКХП, Торфохимзавод, Завод, ОАО «Уралхимпласт», ОАО «Уральская химическая компания» /622012  г. Нижний Тагил Свердловской обл. Северное ш., 21 тел. 23-57-25/). В соответствии с пост. ГКО № 2954 от 1.03.1943 г. на заводе начато строительство цеха по производству фенола. В годы войны выпускал детали из пластмасс для снарядов, авиабомб, танков, корпуса полевых телефонов. Были выпущены первые фенольные смолы.</w:t>
      </w:r>
    </w:p>
    <w:p w14:paraId="5987E7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1945 г. прессовое производство было переведено на выпуск изделий из пластмасс для гражданской промышленности, в т.ч. для электротехники. В начале 1950-х  г. начато строительство крупнотоннажных фенолопотребляющих производств: фенолоформальдегадных и ионообменных смол, фенопласта (волокнита). В 1957 г. построен завод по производству формалина. Были выпущены первые карбамидные смолы. В 1958-59  г. построен завод по производству ДОФ, начат выпуск ПЭПА, фталевого ангидрида. В 1960-е  г. налажен выпуск пентаэритрита, с 1971 г. ПВХ-пластиката. В 1980-е  г. освоено производство ортокрезола и арилокса.</w:t>
      </w:r>
    </w:p>
    <w:p w14:paraId="4DC5AE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1992 г. завод «Уралхимпласт» преобразован в АО. С 1996 г. основным партнером предприятия стала австрийская фирма «</w:t>
      </w:r>
      <w:r w:rsidRPr="001F5E07">
        <w:rPr>
          <w:color w:val="000000" w:themeColor="text1"/>
          <w:sz w:val="16"/>
          <w:szCs w:val="16"/>
          <w:lang w:val="en-US"/>
        </w:rPr>
        <w:t>UralchimplastBeteiligungAG</w:t>
      </w:r>
      <w:r w:rsidRPr="001F5E07">
        <w:rPr>
          <w:color w:val="000000" w:themeColor="text1"/>
          <w:sz w:val="16"/>
          <w:szCs w:val="16"/>
        </w:rPr>
        <w:t>». В 2001 г. организована «Уральская химическая компания». В 2002 г. открыты торговые представительства в Новосибирске, Ростове-на-Дону, Тольятти, создано СП по производству синтетических смол в Санкт-Петербурге. В 2003 г. совместно с немецким концерном «Рюткерс» запущено производство ортокрезола.</w:t>
      </w:r>
    </w:p>
    <w:p w14:paraId="33D705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фенольных и литейных смол (2005 г.).</w:t>
      </w:r>
    </w:p>
    <w:p w14:paraId="5B06D7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(2001 г.)- 2900 чел., (2003 г.)- 2650 чел.</w:t>
      </w:r>
    </w:p>
    <w:p w14:paraId="3089FD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(-2004-08 г.-)- А.Э. Гердт.</w:t>
      </w:r>
    </w:p>
    <w:p w14:paraId="38BC8C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экономическим и финансовым вопросам (-2006-07 г.-)- А.А. Кузьмин; по кадрам и социальным вопросам (2008 г.)- В.И. Антонов.</w:t>
      </w:r>
    </w:p>
    <w:p w14:paraId="3479E6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управления ИТ (2007 г.)- П. Г. Редин.</w:t>
      </w:r>
    </w:p>
    <w:p w14:paraId="439A3F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АСУ (2006 г.)- П. Г. Редин; по связям с общественностью (2007 г.)- Е.В. Дроздова (11982).</w:t>
      </w:r>
    </w:p>
    <w:p w14:paraId="0F8A44DE" w14:textId="77777777" w:rsidR="004B0DF9" w:rsidRPr="001F5E07" w:rsidRDefault="004B0DF9" w:rsidP="001F5E07">
      <w:pPr>
        <w:autoSpaceDE w:val="0"/>
        <w:autoSpaceDN w:val="0"/>
        <w:adjustRightInd w:val="0"/>
        <w:jc w:val="both"/>
        <w:rPr>
          <w:color w:val="000000" w:themeColor="text1"/>
          <w:sz w:val="16"/>
          <w:szCs w:val="16"/>
        </w:rPr>
      </w:pPr>
    </w:p>
    <w:p w14:paraId="4680AA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1938г. в ведении Глававторемонта НК автомобильного транспорта РСФСР был образован ЛАРЗ-1 (Первый Ленинградский авторемонтный завод (ЛАРЗ-1), п/я 987 МПСС, МЭСЭП, МРТП, МРП).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1F5E07">
        <w:rPr>
          <w:color w:val="000000" w:themeColor="text1"/>
          <w:sz w:val="16"/>
          <w:szCs w:val="16"/>
          <w:vertAlign w:val="superscript"/>
        </w:rPr>
        <w:t>Ь1</w:t>
      </w:r>
    </w:p>
    <w:p w14:paraId="51245B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ОАО «Завод «Прибой» /199106 г. Санкт-Петербург Шкиперский проток, 14 тел. 351-03-35, -10-98/</w:t>
      </w:r>
    </w:p>
    <w:p w14:paraId="7ADBDFF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602BF4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(2003г.)- С.М. Житомирский.</w:t>
      </w:r>
    </w:p>
    <w:p w14:paraId="11529055"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радиопередатчики.</w:t>
      </w:r>
    </w:p>
    <w:p w14:paraId="2777DA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ЦКБ завода им. Коминтерна, п/я 667, ВНИИ им. Коминтерна, А-7672, ОАО «Российский институт мощного радиостроения» (РИМР) /г. Ленинград В-161/ /199048 г. Санкт-Петербург 12 линия Васильевского о-ва, 51 (2002г.); И линия, 66 (2003г.) тел. 323-06-47/</w:t>
      </w:r>
    </w:p>
    <w:p w14:paraId="3BF5285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ЦКБ завода им. Коминтерна имело наименование «п/я 667». Вероятно, оно же называлось ЦКБ мощного радиостроения (было в 1958г.).</w:t>
      </w:r>
      <w:r w:rsidRPr="001F5E07">
        <w:rPr>
          <w:color w:val="000000" w:themeColor="text1"/>
          <w:sz w:val="16"/>
          <w:szCs w:val="16"/>
          <w:vertAlign w:val="superscript"/>
        </w:rPr>
        <w:t>130</w:t>
      </w:r>
      <w:r w:rsidRPr="001F5E07">
        <w:rPr>
          <w:color w:val="000000" w:themeColor="text1"/>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471AA3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640B8A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Распоряжением правительства № 908-рс от 5.05.1964г. сверхдлинноволновой передатчик «Геркулес» пнв.</w:t>
      </w:r>
    </w:p>
    <w:p w14:paraId="29DD85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3259822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(2003г.): новое поколение автоматизированных радиопередатчиков СВ, </w:t>
      </w:r>
      <w:r w:rsidRPr="001F5E07">
        <w:rPr>
          <w:color w:val="000000" w:themeColor="text1"/>
          <w:sz w:val="16"/>
          <w:szCs w:val="16"/>
          <w:lang w:val="en-US"/>
        </w:rPr>
        <w:t>KB</w:t>
      </w:r>
      <w:r w:rsidRPr="001F5E07">
        <w:rPr>
          <w:color w:val="000000" w:themeColor="text1"/>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2EE336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5D9FBA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(-2002-03г.-)- Л.А. Савельев, (-2006-07г.-)- С.М. Житомирский.</w:t>
      </w:r>
    </w:p>
    <w:p w14:paraId="53C26A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НИО (1958г.-)- Н.А. Гуревич.</w:t>
      </w:r>
    </w:p>
    <w:p w14:paraId="6475402C"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Создано: радиопередатчики:</w:t>
      </w:r>
      <w:r w:rsidRPr="001F5E07">
        <w:rPr>
          <w:color w:val="000000" w:themeColor="text1"/>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12BD246"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92E6554"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1F5E07">
        <w:rPr>
          <w:iCs/>
          <w:color w:val="000000" w:themeColor="text1"/>
          <w:sz w:val="16"/>
          <w:szCs w:val="16"/>
        </w:rPr>
        <w:t xml:space="preserve"> гидротурбины:</w:t>
      </w:r>
      <w:r w:rsidRPr="001F5E07">
        <w:rPr>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3F20D33" w14:textId="77777777" w:rsidR="004B0DF9" w:rsidRPr="001F5E07" w:rsidRDefault="004B0DF9" w:rsidP="001F5E07">
      <w:pPr>
        <w:autoSpaceDE w:val="0"/>
        <w:autoSpaceDN w:val="0"/>
        <w:adjustRightInd w:val="0"/>
        <w:jc w:val="both"/>
        <w:rPr>
          <w:color w:val="000000" w:themeColor="text1"/>
          <w:sz w:val="16"/>
          <w:szCs w:val="16"/>
        </w:rPr>
      </w:pPr>
    </w:p>
    <w:p w14:paraId="07F140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была основана Промартель «Звезда». В конце 1941 г. на площадке эвакуированного завода № 367 НКВ на базе артели создан завод № 569. В 12.1942-04.1943 г. - в ведении 6ГУ НКБ, был в 11.1943 г. Имел обозначение «п/я 12» (1943 г.).</w:t>
      </w:r>
    </w:p>
    <w:p w14:paraId="4D31E3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основные цехи (1943 г.): № 1 (крупные дымовые средства), № 2 (мелкие дымовые средства).</w:t>
      </w:r>
    </w:p>
    <w:p w14:paraId="0E01A1F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1962 г. слит с Лосиноостровским электротехническим заводом. В 1960-е  г. переименован в Загорский электромеханический завод «Звезда». В 1974 г. - ПТО «Звезда».</w:t>
      </w:r>
    </w:p>
    <w:p w14:paraId="6FB024C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1950-х  г. на заводе начато освоение производства счетно-решающих приборов для ЗРК С-25.</w:t>
      </w:r>
    </w:p>
    <w:p w14:paraId="5380A7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Пост. СМ СССР от 1969 г. завод определен головным по производству ЭВМ «Эльбрус».</w:t>
      </w:r>
    </w:p>
    <w:p w14:paraId="09ACDA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(2002 г.): электрические и электромеханические приборы; ЖКИ для отображения информации в теле- и радиоаппаратуре.</w:t>
      </w:r>
    </w:p>
    <w:p w14:paraId="474683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ФГУП вошло в число стратегических оборонных предприятий.</w:t>
      </w:r>
    </w:p>
    <w:p w14:paraId="773308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Площадь (1943 г.): производственная- 3712 м</w:t>
      </w:r>
      <w:r w:rsidRPr="001F5E07">
        <w:rPr>
          <w:color w:val="000000" w:themeColor="text1"/>
          <w:sz w:val="16"/>
          <w:szCs w:val="16"/>
          <w:vertAlign w:val="superscript"/>
        </w:rPr>
        <w:t>2</w:t>
      </w:r>
      <w:r w:rsidRPr="001F5E07">
        <w:rPr>
          <w:color w:val="000000" w:themeColor="text1"/>
          <w:sz w:val="16"/>
          <w:szCs w:val="16"/>
        </w:rPr>
        <w:t>; вспомогательная- 2100 м</w:t>
      </w:r>
      <w:r w:rsidRPr="001F5E07">
        <w:rPr>
          <w:color w:val="000000" w:themeColor="text1"/>
          <w:sz w:val="16"/>
          <w:szCs w:val="16"/>
          <w:vertAlign w:val="superscript"/>
        </w:rPr>
        <w:t>2</w:t>
      </w:r>
      <w:r w:rsidRPr="001F5E07">
        <w:rPr>
          <w:color w:val="000000" w:themeColor="text1"/>
          <w:sz w:val="16"/>
          <w:szCs w:val="16"/>
        </w:rPr>
        <w:t>; прочая- 300 м</w:t>
      </w:r>
      <w:r w:rsidRPr="001F5E07">
        <w:rPr>
          <w:color w:val="000000" w:themeColor="text1"/>
          <w:sz w:val="16"/>
          <w:szCs w:val="16"/>
          <w:vertAlign w:val="superscript"/>
        </w:rPr>
        <w:t>2</w:t>
      </w:r>
      <w:r w:rsidRPr="001F5E07">
        <w:rPr>
          <w:color w:val="000000" w:themeColor="text1"/>
          <w:sz w:val="16"/>
          <w:szCs w:val="16"/>
        </w:rPr>
        <w:t>.</w:t>
      </w:r>
    </w:p>
    <w:p w14:paraId="7BE1BA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(12.1942 г.)- 1080 чел.</w:t>
      </w:r>
    </w:p>
    <w:p w14:paraId="1DCA38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(2002 г.)- А.Ф. Гурский.</w:t>
      </w:r>
    </w:p>
    <w:p w14:paraId="71F5CB8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производству (1974-76 г.)- К.В. Агафонов.</w:t>
      </w:r>
    </w:p>
    <w:p w14:paraId="7D8F1E6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(04.1943 г.)- Новоселов.</w:t>
      </w:r>
    </w:p>
    <w:p w14:paraId="768DBC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(-1974 г.)- К.В. Агафонов.</w:t>
      </w:r>
    </w:p>
    <w:p w14:paraId="36840ED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производства (-1968 г.)- В.М. Нейман.</w:t>
      </w:r>
    </w:p>
    <w:p w14:paraId="033A91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цехов: К.В. Агафонов.</w:t>
      </w:r>
    </w:p>
    <w:p w14:paraId="78DF0B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Начальники отделов: планового (04.1943 г.)- Хреновской.</w:t>
      </w:r>
    </w:p>
    <w:p w14:paraId="1FB652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Начальники бюро: технологического- К.В. Агафонов.</w:t>
      </w:r>
    </w:p>
    <w:p w14:paraId="30830704"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шашки: МДШ, ДМ-70, ДШ-30, ДМ-11, сигнальные; дымбрикеты (1943);</w:t>
      </w:r>
      <w:r w:rsidRPr="001F5E07">
        <w:rPr>
          <w:color w:val="000000" w:themeColor="text1"/>
          <w:sz w:val="16"/>
          <w:szCs w:val="16"/>
          <w:vertAlign w:val="superscript"/>
        </w:rPr>
        <w:t>ш</w:t>
      </w:r>
      <w:r w:rsidRPr="001F5E07">
        <w:rPr>
          <w:iCs/>
          <w:color w:val="000000" w:themeColor="text1"/>
          <w:sz w:val="16"/>
          <w:szCs w:val="16"/>
        </w:rPr>
        <w:t xml:space="preserve"> ЭВМ:</w:t>
      </w:r>
      <w:r w:rsidRPr="001F5E07">
        <w:rPr>
          <w:color w:val="000000" w:themeColor="text1"/>
          <w:sz w:val="16"/>
          <w:szCs w:val="16"/>
        </w:rPr>
        <w:t xml:space="preserve"> М-4 (I960-), М4-2М (5Э71, 5Э72, 1963-64-)- 30, 5Э92Б и 5Э51 (1967-70-е)- всего около 300, ЦВМ 5Э262, М-10 (1971-74)- 3, М- 13 (1986-88); спецвычислитель 65И6 (1978); многопроцессорный вычислительный комплекс (МВК) «Эльбрус-1» (1980-), «Эльбрус-3» (1991);</w:t>
      </w:r>
      <w:r w:rsidRPr="001F5E07">
        <w:rPr>
          <w:color w:val="000000" w:themeColor="text1"/>
          <w:sz w:val="16"/>
          <w:szCs w:val="16"/>
          <w:vertAlign w:val="superscript"/>
        </w:rPr>
        <w:t>82</w:t>
      </w:r>
      <w:r w:rsidRPr="001F5E07">
        <w:rPr>
          <w:color w:val="000000" w:themeColor="text1"/>
          <w:sz w:val="16"/>
          <w:szCs w:val="16"/>
        </w:rPr>
        <w:t xml:space="preserve"> вольтметр-пробник В7-48 (2002);</w:t>
      </w:r>
      <w:r w:rsidRPr="001F5E07">
        <w:rPr>
          <w:iCs/>
          <w:color w:val="000000" w:themeColor="text1"/>
          <w:sz w:val="16"/>
          <w:szCs w:val="16"/>
        </w:rPr>
        <w:t xml:space="preserve"> радиоприемники:</w:t>
      </w:r>
      <w:r w:rsidRPr="001F5E07">
        <w:rPr>
          <w:color w:val="000000" w:themeColor="text1"/>
          <w:sz w:val="16"/>
          <w:szCs w:val="16"/>
        </w:rPr>
        <w:t xml:space="preserve"> АМ-301, -302, -303, -378С, «Звезда-204С, РМ-204С»; автомагнитола «Звезда» (2002).</w:t>
      </w:r>
      <w:r w:rsidRPr="001F5E07">
        <w:rPr>
          <w:color w:val="000000" w:themeColor="text1"/>
          <w:sz w:val="16"/>
          <w:szCs w:val="16"/>
          <w:vertAlign w:val="superscript"/>
        </w:rPr>
        <w:t>69</w:t>
      </w:r>
    </w:p>
    <w:p w14:paraId="2DB0EB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 завода № 569</w:t>
      </w:r>
    </w:p>
    <w:p w14:paraId="774C951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ОКБ создано в 1940-х  г.</w:t>
      </w:r>
    </w:p>
    <w:p w14:paraId="500195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Принимало участие вместе с ИТМиВТ в создании ЭВМ 5Э26 (1978 г.), 40У6 (1988 г.).</w:t>
      </w:r>
      <w:r w:rsidRPr="001F5E07">
        <w:rPr>
          <w:color w:val="000000" w:themeColor="text1"/>
          <w:sz w:val="16"/>
          <w:szCs w:val="16"/>
          <w:vertAlign w:val="superscript"/>
        </w:rPr>
        <w:t xml:space="preserve">82 </w:t>
      </w:r>
      <w:r w:rsidRPr="001F5E07">
        <w:rPr>
          <w:color w:val="000000" w:themeColor="text1"/>
          <w:sz w:val="16"/>
          <w:szCs w:val="16"/>
        </w:rPr>
        <w:t xml:space="preserve">Начальник (-1963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Семенихин.</w:t>
      </w:r>
    </w:p>
    <w:p w14:paraId="67E3C8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Лосиноостровский электротехнический завод / г. Москва ул. Летчика Бабушкина, 1А тел. 471-40-11/ В 1962 г. слит с заводом № 569. Вновь был в 2000-04 г. Руководитель (2000 г.)-  Г.К. Егоров (11982).</w:t>
      </w:r>
    </w:p>
    <w:p w14:paraId="28929C0D" w14:textId="77777777" w:rsidR="004B0DF9" w:rsidRPr="001F5E07" w:rsidRDefault="004B0DF9" w:rsidP="001F5E07">
      <w:pPr>
        <w:autoSpaceDE w:val="0"/>
        <w:autoSpaceDN w:val="0"/>
        <w:adjustRightInd w:val="0"/>
        <w:jc w:val="both"/>
        <w:rPr>
          <w:color w:val="000000" w:themeColor="text1"/>
          <w:sz w:val="16"/>
          <w:szCs w:val="16"/>
        </w:rPr>
      </w:pPr>
    </w:p>
    <w:p w14:paraId="1B7960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принято решение о строительстве Омского шинного завода.</w:t>
      </w:r>
    </w:p>
    <w:p w14:paraId="1A80E71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99сс от 11.07.1941 г. на площадку завода подлежал эвакуации Ленинградский шинный завод. На его базе, вероятно, создан завод № 735 (Завод № 735 НКРП, Омский шинный завод, ПО «Омскшина», ГП «ПО «Омскшина», АООТ, ОАО «Омскшина» /644018  г. Омск ул. П.В. Будеркина, 2/). Первая шина на заводе выпущена в 1942 г.</w:t>
      </w:r>
    </w:p>
    <w:p w14:paraId="5E2EFC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1952 г. завод освоил выпуск 14 моделей шин. В 1961 г. выпущена первая металлокордная шина. В 1962 г. начато освоение выпуска шин типа «Р», в 1967 г. вступил в строй цех радиальных шин.</w:t>
      </w:r>
    </w:p>
    <w:p w14:paraId="4BA175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1979 г. на базе Омского шинного завода создано ПО «Омскшина». В конце 1992 г. ГП «ПО «Омскшина» преобразовано в АООТ. В 1995 г. создано российско-словацкое СП «Матадор-Омскшина». В 1999 г. «Омскшина» вошла в состав холдинга ОАО «АК СИБУР» (и на 2003 г.).</w:t>
      </w:r>
    </w:p>
    <w:p w14:paraId="0C3624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 г. выпущено 4339 тыс. шин, в 2002 г. - 5125 тыс. шин, выпущена 180-миллионная шина. СП «Матадор- Омскшина» выпустило 1373 тыс. шин. В 2003 г. выпущено 5216 тыс. шин.</w:t>
      </w:r>
    </w:p>
    <w:p w14:paraId="143336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(2000-е): радиальные и диагональные шины 50 типоразмеров (для автомобилей «Урал», «КамАЗ», тракторов «Беларусь», Т-40, автоприцепов, автобусов и троллейбусов, для велосипедов); резинотехнические изделия 200 наименований.</w:t>
      </w:r>
    </w:p>
    <w:p w14:paraId="0BAE1D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Гендиректор (1979-94 г.)- </w:t>
      </w:r>
      <w:r w:rsidRPr="001F5E07">
        <w:rPr>
          <w:color w:val="000000" w:themeColor="text1"/>
          <w:sz w:val="16"/>
          <w:szCs w:val="16"/>
          <w:lang w:val="en-US"/>
        </w:rPr>
        <w:t>II</w:t>
      </w:r>
      <w:r w:rsidRPr="001F5E07">
        <w:rPr>
          <w:color w:val="000000" w:themeColor="text1"/>
          <w:sz w:val="16"/>
          <w:szCs w:val="16"/>
        </w:rPr>
        <w:t>.</w:t>
      </w:r>
      <w:r w:rsidRPr="001F5E07">
        <w:rPr>
          <w:color w:val="000000" w:themeColor="text1"/>
          <w:sz w:val="16"/>
          <w:szCs w:val="16"/>
          <w:lang w:val="en-US"/>
        </w:rPr>
        <w:t>B</w:t>
      </w:r>
      <w:r w:rsidRPr="001F5E07">
        <w:rPr>
          <w:color w:val="000000" w:themeColor="text1"/>
          <w:sz w:val="16"/>
          <w:szCs w:val="16"/>
        </w:rPr>
        <w:t>. Будеркин, (2003 г.)- В.Б. Лурия, (2005 г.)- А. Г. Пантелеев, (2006 г.)- С.А. Полонянкин (11982).</w:t>
      </w:r>
    </w:p>
    <w:p w14:paraId="31A2B3AC" w14:textId="77777777" w:rsidR="004B0DF9" w:rsidRPr="001F5E07" w:rsidRDefault="004B0DF9" w:rsidP="001F5E07">
      <w:pPr>
        <w:autoSpaceDE w:val="0"/>
        <w:autoSpaceDN w:val="0"/>
        <w:adjustRightInd w:val="0"/>
        <w:jc w:val="both"/>
        <w:rPr>
          <w:color w:val="000000" w:themeColor="text1"/>
          <w:sz w:val="16"/>
          <w:szCs w:val="16"/>
        </w:rPr>
      </w:pPr>
    </w:p>
    <w:p w14:paraId="49D3A3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До 1938 года калибра 85 мм в отечественной артиллерии не было. Эпизодически он появлялся в эскизных проектах, видимо, из-за того, что 85 мм это почти круглая цифра. Появление же этого калибра оказалось случайным. 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(3861).</w:t>
      </w:r>
    </w:p>
    <w:p w14:paraId="572BB3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29DDD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была проведена модернизация зенитной пушки 76-мм зенитку образца 1931 г., стрелявшей снарядами массой 6,5 кг на высоту до 9000 м. Для повышения маневренности и сокращения времени перевода из походного положения в боевое была разработана четырехосная платформа ЗУ-8, на которую наложили ствол старой пушки. Так и получилась 76-мм зенитная пушка образца 1938 г. Конструкция орудия являлась близкой к полуавтоматической. Открывание затвора, вылет гильзы и закрывание затвора происходили автоматически, зенитчики лишь подавали снаряды в патронник и производили выстрел. Это позволяло вести огонь с интенсивностью до 20 выстр./мин. Стрельба по самолетам на высотах до 9250 м велась снарядами 6,6 кг с начальной скоростью 813 м/с. В боевом положении орудие с платформой опиралось на грунт тарелями домкратов, что обеспечивало высокую устойчивость при ведении огня. В соответствии с предвоенными планами предполагалось поставить в сухопутные войска и соединения ПВО 4204 пушки данного типа, однако эта программа осталась нереализованной из-за нехватки времени и ограниченного количества четырехколесных платформ (11774).</w:t>
      </w:r>
    </w:p>
    <w:p w14:paraId="3D586D46" w14:textId="77777777" w:rsidR="004B0DF9" w:rsidRPr="001F5E07" w:rsidRDefault="004B0DF9" w:rsidP="001F5E07">
      <w:pPr>
        <w:autoSpaceDE w:val="0"/>
        <w:autoSpaceDN w:val="0"/>
        <w:adjustRightInd w:val="0"/>
        <w:jc w:val="both"/>
        <w:rPr>
          <w:color w:val="000000" w:themeColor="text1"/>
          <w:sz w:val="16"/>
          <w:szCs w:val="16"/>
        </w:rPr>
      </w:pPr>
    </w:p>
    <w:p w14:paraId="0464E0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параллельно с ОКБ-43 над созданием 45-мм капонирных установок работали в КБ Кировского завода, где был разработан проект и изготовлен опытный образец 45-мм капонирной установки Л-20. Установка была оснащена 45-мм танковой пушкой обр. 1934 года, спаренной с пулеметом Силина, позже замененным на ДТ (3861).</w:t>
      </w:r>
    </w:p>
    <w:p w14:paraId="2D06B3E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53047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 НИТИ на базе 45-мм пушки 20К была создана 45-мм автоматическая танковая пушка "ВЭТОГ" с автоматикой и ленточным питанием по образцу 37-мм пушки "Максима". В этом же году Артиллерийское управление (АУ) постановило все работы по пушке "ВЭТОГ" прекратить, "так как завод № 8 работает над 45-мм и 37-мм автоматическими пушками. Та из них, которая будет раньше отработана, будет передана для использования в телетанках". (3861).</w:t>
      </w:r>
    </w:p>
    <w:p w14:paraId="58210A5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6978E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Кировским заводом было сдано 570 76-мм танковых пушек Л-11, а в 1939 году - 176. Пушки Ф-32 в производстве были только в 1941 году, тогда была изготовлена 821 пушка (3861).</w:t>
      </w:r>
    </w:p>
    <w:p w14:paraId="7F49EE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246C2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руководство РККА утвердило новые тактико-технические требования на танковые пушки, где была уже баллистика 76-мм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Л-15, а Ф-32 - индекс Ф-34. Но на сей раз Маханов проиграл Грабину вчистую - о серийном производстве Л-15 уже и речи не было. Интересно, что первоначально Ф-34 предназначалась для вооружения танков Т-28 и Т-35А (3861).</w:t>
      </w:r>
    </w:p>
    <w:p w14:paraId="7F99F4B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04D24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 ОКБ-15 под руководством Шпитального была спроектирована полуавтоматическая 37-мм ПТП. Вес снаряда 0,5 кг, баллистика близка к 37-мм ПТП обр. 1930 г. Пушка устроена по схеме "выката ствола", то есть выстрел происходит в момент наката ствола и тем самым уменьшается действие отката на лафет. Вес качающейся части пушки 57 кг, вес системы в боевом положении 84 кг. Максимальная скорострельность 30 выстр/мин (3861).</w:t>
      </w:r>
    </w:p>
    <w:p w14:paraId="3A8CD23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6A235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заводе "Большевик" был разработан и изготовлен первый лейнер ствола 12/52-дюймовых орудий (3861).</w:t>
      </w:r>
    </w:p>
    <w:p w14:paraId="4DDB58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2EED0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в ЦКБСВ-75 была начата разработка новой более мощной зенитной пушки АП-20. Проектировали пушку Гришель И.Н., Дегтярев В.А., Козырев Р.Н., Гулин Г.А., Волков А.А. Ярцев С.А. Пушка предназначалась для вооружения самолетов, танков и полевых зенитных установок. В пушке ЦКБСВ-75 было полностью сохранено устройство 20-мм пушки ШВАК, но использован более мощный патрон от 20-мм пушки обр. 1930 г. ("Рейнметалл") (3861).</w:t>
      </w:r>
    </w:p>
    <w:p w14:paraId="4EBB70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D5B35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к производству гаубицы Б-4 наряду с "Большевиком" и "Баррикадами" присоединился третий завод Новокраматорский (3861).</w:t>
      </w:r>
    </w:p>
    <w:p w14:paraId="2C4DAFA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576E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базе 45-мм полевого автомата 49-К на заводе им. Калинина был спроектирован 45-мм корабельный автомат 62-К. Качающаяся часть нового автомата почти не отличалась от 49-К. Питание автомата обойменное, в обойме по три патрона. Автомат устанавливался на тумбе, крепившейся к палубе (палубная установка), причем дополнительно к установке 62-К был спроектирован переходник, позволявший монтировать установку на основаниях от 76-мм зенитной пушки обр. 1914/15 г. системы Лендера. При этом линия огня автомата увеличивалась на 60 мм. Приводы установки только ручные, охлаждение ствола воздушное (3861).</w:t>
      </w:r>
    </w:p>
    <w:p w14:paraId="243B1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CFF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метательный заряд весом 0,86-0,9 кг для пушек обр. 1900 г. и 1902 г., который первоначально был принят, получил индекс Ж-354А. (3861).</w:t>
      </w:r>
    </w:p>
    <w:p w14:paraId="09502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3928E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базе 37-мм автомата 61-К в КБ завода № 8 был спроектирован 37-мм корабельный автомат 70-К. Качающаяся часть автомата 70-К не имела принципиальных изменений по сравнению с 61-К. Питание обойменное, в обойме 5 патронов, охлаждение воздушное. Приводы наведения ручные. Станок сделан по схеме с центральным штырем. Неподвижное основание представляло собой стальную отливку, крепившуюся к палубе посредством фундаментной плиты (3861).</w:t>
      </w:r>
    </w:p>
    <w:p w14:paraId="08845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79C56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года началось изготовление орудий с лейнером с глубиной нарезки 3,6 мм 180-мм пушек Б-1-П (3861).</w:t>
      </w:r>
    </w:p>
    <w:p w14:paraId="23A0BE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8C57D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завод № 54 переименован в завод № 44. В 06.1940 г. - в ведении ЗГУ НКВ." Производство патронов.</w:t>
      </w:r>
    </w:p>
    <w:p w14:paraId="7B5EBB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после начала войны эвакуирован в Барнаул на площадку завода № 17.</w:t>
      </w:r>
    </w:p>
    <w:p w14:paraId="7C5671C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1944 г. в качестве производственной базы завод (или его производственные площади) вошел в состав ГСПКИ № 40 (11982).</w:t>
      </w:r>
    </w:p>
    <w:p w14:paraId="1B57807D" w14:textId="77777777" w:rsidR="007164C4" w:rsidRPr="001F5E07" w:rsidRDefault="007164C4" w:rsidP="001F5E07">
      <w:pPr>
        <w:numPr>
          <w:ilvl w:val="12"/>
          <w:numId w:val="0"/>
        </w:numPr>
        <w:autoSpaceDE w:val="0"/>
        <w:autoSpaceDN w:val="0"/>
        <w:adjustRightInd w:val="0"/>
        <w:jc w:val="both"/>
        <w:rPr>
          <w:color w:val="000000" w:themeColor="text1"/>
          <w:sz w:val="16"/>
          <w:szCs w:val="16"/>
        </w:rPr>
      </w:pPr>
    </w:p>
    <w:p w14:paraId="06E900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1938 году на вооружение был принят 50-мм ротный миномет (3861).</w:t>
      </w:r>
    </w:p>
    <w:p w14:paraId="33D32D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775F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заводе № 8 была спроектирована 100-мм зенитная пушка 73-К. Повозка ЗУ-9 для пушки 73-К была спроектирована на заводе № 13 (3861).</w:t>
      </w:r>
    </w:p>
    <w:p w14:paraId="13FF6E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4693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создана осколочная дистанционная граната для 85-мм зенитного орудия.</w:t>
      </w:r>
    </w:p>
    <w:p w14:paraId="33988A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время ВОВ основные сотрудники (конструкторы): И.С. Бурмистров, В.Н. Константинов, П.И. Барабанщиков, Д.П. Беляков, И.П. Дзюба, Д.Г. Дятлов, Н.П. Заплаткин, В.В. Иерусалимский, Н.П. Козейкин, И.П. Кучеренко, В.Я. Матюшкин.</w:t>
      </w:r>
    </w:p>
    <w:p w14:paraId="7E0DF1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НИИ-24 был эвакуирован в г. Новосибирск, а на старой территории создан Московский филиал. Директор филиала- П.Г. Бураков, гл. инженер- Я.С. Чупров. Также существовал Ленинградский филиал, руководитель- А.В. Берекашвили или (?) В.И. Лисицкий.</w:t>
      </w:r>
    </w:p>
    <w:p w14:paraId="77F5F0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Во время ВОВ институт возглавляли Ф.М. Аверченко, П.Л. Холодный, гл. конструктор- А.Н.Ахназаров. </w:t>
      </w:r>
    </w:p>
    <w:p w14:paraId="311AF8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по подкалиберным бронебойно-трассирующим снарядам осуществлялись группой под руководством И.С. Бурмистрова и В.Н. Константинова. Созданы бронебойные подкалиберные снаряды (в том числе 85-мм для Т-34, 122 и 152-мм снаряды). Работы по бронебойным кумулятивным снарядам (первые работы в СССР, 1942 г.).</w:t>
      </w:r>
    </w:p>
    <w:p w14:paraId="72C273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ВОВ- работы по подкалиберным оперенным снарядам для гладкоствольных танковых пушек и противотанковых орудий (под руководством В.В. Яворского), подкалиберным оперенным снарядам для зенитной артиллерии. </w:t>
      </w:r>
    </w:p>
    <w:p w14:paraId="28DD10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войны с завода № 58 в НИИ-24 переведено ГСКБ-30. </w:t>
      </w:r>
    </w:p>
    <w:p w14:paraId="43C6A9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Далее работали: Фятинов, И.П. Дзюба (начало 1950-х). </w:t>
      </w:r>
    </w:p>
    <w:p w14:paraId="375B73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4A6065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пороховая БЧ для ракеты "036"; выстрелы с подкалиберными снарядами для артиллерийских и танковых орудий: 3ВБМ17, 3ВОФ36, 3ВОФ72, 3ВБК16, 3ВО13, для корабельных артустановок типа АК-176, АК-100, АК-130, АК-725.</w:t>
      </w:r>
    </w:p>
    <w:p w14:paraId="6F18C7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НИИ-24 НКБ, МСХМ, ММ, МОП, ГКОТ, Научно-исследовательский машиностроительный институт (НИМИ) Росбоеприпаса, ГП «НИМИ»</w:t>
      </w:r>
    </w:p>
    <w:p w14:paraId="24BB999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Москва, Ленинградское ш., 58 (10776).</w:t>
      </w:r>
    </w:p>
    <w:p w14:paraId="4C00B18A" w14:textId="77777777" w:rsidR="004B0DF9" w:rsidRPr="001F5E07" w:rsidRDefault="004B0DF9" w:rsidP="001F5E07">
      <w:pPr>
        <w:autoSpaceDE w:val="0"/>
        <w:autoSpaceDN w:val="0"/>
        <w:adjustRightInd w:val="0"/>
        <w:jc w:val="both"/>
        <w:rPr>
          <w:color w:val="000000" w:themeColor="text1"/>
          <w:sz w:val="16"/>
          <w:szCs w:val="16"/>
        </w:rPr>
      </w:pPr>
    </w:p>
    <w:p w14:paraId="51A7D9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было организовано ЦКБ-40 для освоения производства крупнокалиберных (12,7 и 14,5 мм) патронов: разработка технологий и оборудования для серийных заводов. Затем (до войны) на базе ЦКБ-40 создан ГСПКИ № 40, занимавшийся разработкой и внедрением технологий и оборудования для производства стрелкового и артиллерийского вооружения. В 1944 г. в состав института в качестве производственной базы вошел завод № 44.</w:t>
      </w:r>
    </w:p>
    <w:p w14:paraId="2F62BD7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1946 г. на базе ГСПКИ № 40 образован НИТИ-40 МВ. Параллельно с работами по стрелковому и артвооружению занимается производством ракетной техники. Технология изготовления ракет А-4 (1946 г.), Р-1 (1947 г.).</w:t>
      </w:r>
    </w:p>
    <w:p w14:paraId="7A0B50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НИТИ-40 ГКОТ передан в подчинение Главного технического управления МОМ и по приказу от 6.03.1966 г. преобразован в 1967 г. в НИИТМ. В 1990 г. преобразован в ГП «НПО «Техномаш», в которое вошли собственно НИИ и опытно-экспериментальный завод «Эксперимент».</w:t>
      </w:r>
    </w:p>
    <w:p w14:paraId="1F0AEA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1960-е г. институт имел филиалы в Воронеже, Днепропетровске, Омске, Томске, Златоусте, Красноярске, которые в 1980-е г. преобразованы в самостоятельные НИИ. В 1968 г. создана лаборатория в Перми, позже преобразованная в Уральский филиал НИИТМ. Далее он передан в качестве Уральского филиала НПО «Композит».</w:t>
      </w:r>
    </w:p>
    <w:p w14:paraId="00C1BA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23275E2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Направления работ: - пайка (1956 г.); - литье черных и цветных сплавов; - ротационная вытяжка тонкостенных оболочек; - штамповка взрывом, электрогидгоимпульсная, магнитноимпульсная; - образование многослойных конструкций методом сверхпластического деформирования и диффузионной сварки (1980 г.); - механическая обработка; - электрофизическая и электрохимическая обработка; - лазерные технологии; - сварка; - разработка нестандартного оборудования для сборки и контроля; - методы неразрушающего контроля; </w:t>
      </w:r>
    </w:p>
    <w:p w14:paraId="3852D8C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(1947-52 г.)- Ф.К. Чарский, (1952-61 г.)- В.И. Лазарев, (1961-72 г.)- А.И. Милехин, (1972-81 г.)- Я.В. Колупаев, (1981-91 г.)- В.А. Исаченко, (1991-98 г.-)- В.В. Булавкин.</w:t>
      </w:r>
    </w:p>
    <w:p w14:paraId="5D541A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по научной работе- В.Н. Задерей, В.Н. Крюковский, К.С. Касаев, В.А. Казаков, (1998)- К.А. Мотузный.</w:t>
      </w:r>
    </w:p>
    <w:p w14:paraId="7E8504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инженер – В.Н. Жустарев, А.А. Батьков.</w:t>
      </w:r>
    </w:p>
    <w:p w14:paraId="501BFF4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Гл. технолог- А.К. Миловидов, В.Н. Задерей, Б.А. Чубченко, (1998)- В.Х. Постаногов.54 </w:t>
      </w:r>
    </w:p>
    <w:p w14:paraId="5D1DED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ЦКБ-40, Государственный союзный проектно-конструкторский институт (ГСПКИ) № 40, Научно- исследовательский технологический институт (НИТИ) № 40 МВ, ГКОТ, НИИТМ (технолгии машиностроения) МОМ, ГП «НПО «Техномаш»</w:t>
      </w:r>
    </w:p>
    <w:p w14:paraId="6038166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Москва (10776).</w:t>
      </w:r>
    </w:p>
    <w:p w14:paraId="62C14EB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Воронежский филиал НИИТМ, ГУП «Сатурн»</w:t>
      </w:r>
    </w:p>
    <w:p w14:paraId="2CF539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394086 г. Воронеж ул. Ворошилова, 22 тел. 77-14-52</w:t>
      </w:r>
    </w:p>
    <w:p w14:paraId="56BC91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как Воронежский филиал НИИ ТМ в 1968 г. С 1987 г.- самостоятельное предприятие.</w:t>
      </w:r>
    </w:p>
    <w:p w14:paraId="1B1DB8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(2002 г.): элементы ЖРД; вибрационная упрочняющая обработка деталей.</w:t>
      </w:r>
    </w:p>
    <w:p w14:paraId="5E47FE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(2002 г.)- А.А. Турашев (10776).</w:t>
      </w:r>
    </w:p>
    <w:p w14:paraId="0B0D5028" w14:textId="77777777" w:rsidR="004B0DF9" w:rsidRPr="001F5E07" w:rsidRDefault="004B0DF9" w:rsidP="001F5E07">
      <w:pPr>
        <w:autoSpaceDE w:val="0"/>
        <w:autoSpaceDN w:val="0"/>
        <w:adjustRightInd w:val="0"/>
        <w:jc w:val="both"/>
        <w:rPr>
          <w:color w:val="000000" w:themeColor="text1"/>
          <w:sz w:val="16"/>
          <w:szCs w:val="16"/>
        </w:rPr>
      </w:pPr>
    </w:p>
    <w:p w14:paraId="18C8BC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67FE617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4ED66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 на территории Московского НИИ-6 НКБ было организовано ОТБ-6 НКБ (НКВД-НКБ), здесь же располагалось общежитие-тюрьма. Костяк коллектива: А.С. Бакаев (являлся заключенным в 1930-34 г. и работал в ОВТБ ОГПУ в г. Москве, а в 1934-37 г. - руководитель лаборатории в НИИ-6, в 1937 г. вновь арестован до 1943 г. и работал в ОТБ-6/ОТБ-98 гл. инженером пороховой группы.), Д.И. Гальперин, И.А. Тищенко, А.Э. Спориус, Ф.М. Хритинин, Б.И. Пашков. </w:t>
      </w:r>
    </w:p>
    <w:p w14:paraId="4272A77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Работы по созданию рецептур порохов и технологий производства. </w:t>
      </w:r>
    </w:p>
    <w:p w14:paraId="438E9C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Группа С.И. Лукашова разработала 45-мм бронебойно-зажигательный снаряд, 2 образца зажигательных АБ.</w:t>
      </w:r>
    </w:p>
    <w:p w14:paraId="5116BD6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Группа Рябова- бездымный артвыстрел, заряд для бронебойной пули Б-30.</w:t>
      </w:r>
    </w:p>
    <w:p w14:paraId="706D0F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Группа Фишмана (бывший начальник Химуправления НКО)- новый образец противогаза.</w:t>
      </w:r>
    </w:p>
    <w:p w14:paraId="22FD6CF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Группа Ступникова (бывший гл. инженер НКОП)- новая технология производства серной кислоты.3 </w:t>
      </w:r>
    </w:p>
    <w:p w14:paraId="6F49A1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1941 г. при эвакуации ОТБ-6 разделили на 3 части и перебазировали, главным образом, на завод № 98 (ОТБ-98), а также на завод № 40 (ОТБ-40) и завод № 320 (ОТБ-320) для поддержки промышленности. Эти части ОТБ стали базой для организации новых НИИ (10776).</w:t>
      </w:r>
    </w:p>
    <w:p w14:paraId="76D8161D" w14:textId="77777777" w:rsidR="004B0DF9" w:rsidRPr="001F5E07" w:rsidRDefault="004B0DF9" w:rsidP="001F5E07">
      <w:pPr>
        <w:autoSpaceDE w:val="0"/>
        <w:autoSpaceDN w:val="0"/>
        <w:adjustRightInd w:val="0"/>
        <w:jc w:val="both"/>
        <w:rPr>
          <w:color w:val="000000" w:themeColor="text1"/>
          <w:sz w:val="16"/>
          <w:szCs w:val="16"/>
        </w:rPr>
      </w:pPr>
    </w:p>
    <w:p w14:paraId="5AD5412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на территории НИИ-6 было организовано Особое техническое бюро 4-го спецотдела НКВД СССР, более известное как ОТБ-40, которое специализирова</w:t>
      </w:r>
      <w:r w:rsidRPr="001F5E07">
        <w:rPr>
          <w:color w:val="000000" w:themeColor="text1"/>
          <w:sz w:val="16"/>
          <w:szCs w:val="16"/>
        </w:rPr>
        <w:softHyphen/>
        <w:t>лось на разработке рецептур и технологии пироксилиновых порохов для ствольной артиллерии. Первоначально там пытались использовать клас</w:t>
      </w:r>
      <w:r w:rsidRPr="001F5E07">
        <w:rPr>
          <w:color w:val="000000" w:themeColor="text1"/>
          <w:sz w:val="16"/>
          <w:szCs w:val="16"/>
        </w:rPr>
        <w:softHyphen/>
        <w:t>сическую технологию. Из пороховой массы марки ВТ отпрессовали одноканальные шашки штатных размеров. Однако, эти попытки оказались неудачными. Многие шашки растрескались, в них образовались внут</w:t>
      </w:r>
      <w:r w:rsidRPr="001F5E07">
        <w:rPr>
          <w:color w:val="000000" w:themeColor="text1"/>
          <w:sz w:val="16"/>
          <w:szCs w:val="16"/>
        </w:rPr>
        <w:softHyphen/>
        <w:t>ренние раковины и вздутия. При испытаниях на стендах такие шатки сгорали незакономерно, с высоким давлением и разрывали стенки ра</w:t>
      </w:r>
      <w:r w:rsidRPr="001F5E07">
        <w:rPr>
          <w:color w:val="000000" w:themeColor="text1"/>
          <w:sz w:val="16"/>
          <w:szCs w:val="16"/>
        </w:rPr>
        <w:softHyphen/>
        <w:t>кетных камер, а также затухали при низких температурах. Не дали поло</w:t>
      </w:r>
      <w:r w:rsidRPr="001F5E07">
        <w:rPr>
          <w:color w:val="000000" w:themeColor="text1"/>
          <w:sz w:val="16"/>
          <w:szCs w:val="16"/>
        </w:rPr>
        <w:softHyphen/>
        <w:t>жительных результатов и попытки изготовить шашки путем глухого прессования пороховой мелочи пороха марки ВТ (камеры двигателей также разрывало).</w:t>
      </w:r>
    </w:p>
    <w:p w14:paraId="423187A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Для сокращения продолжительности процесса удаления летучего растворителя из пороховой шашки требовалось максимально уменьшить толщину горящего свода шашки. Решение нашли за счет применения оригинальной формы 3-лепестковой 3-канальной шашки, своеобразно</w:t>
      </w:r>
      <w:r w:rsidRPr="001F5E07">
        <w:rPr>
          <w:color w:val="000000" w:themeColor="text1"/>
          <w:sz w:val="16"/>
          <w:szCs w:val="16"/>
        </w:rPr>
        <w:softHyphen/>
        <w:t>го построения режима технологического процесса и активизации горе</w:t>
      </w:r>
      <w:r w:rsidRPr="001F5E07">
        <w:rPr>
          <w:color w:val="000000" w:themeColor="text1"/>
          <w:sz w:val="16"/>
          <w:szCs w:val="16"/>
        </w:rPr>
        <w:softHyphen/>
        <w:t>ния шашек путем ввода в их состав селитры. Такую форму шашек уже от</w:t>
      </w:r>
      <w:r w:rsidRPr="001F5E07">
        <w:rPr>
          <w:color w:val="000000" w:themeColor="text1"/>
          <w:sz w:val="16"/>
          <w:szCs w:val="16"/>
        </w:rPr>
        <w:softHyphen/>
        <w:t>рабатывали накануне войны на заводе №59 из пороха рецептуры НГВ.</w:t>
      </w:r>
    </w:p>
    <w:p w14:paraId="012DEFA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 предложению Б.П.Жукова разработали пироксилиновые пороха с добавками неорганических окислителей (калиевой, натриевой или ам</w:t>
      </w:r>
      <w:r w:rsidRPr="001F5E07">
        <w:rPr>
          <w:color w:val="000000" w:themeColor="text1"/>
          <w:sz w:val="16"/>
          <w:szCs w:val="16"/>
        </w:rPr>
        <w:softHyphen/>
        <w:t>миачной селитры) (11402).</w:t>
      </w:r>
    </w:p>
    <w:p w14:paraId="5A4EC4C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AE02F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1938г. на территории Московского НИИ-6 НКБ быо организовано ОТБ-6 4-го спецотдела НКВД (НКВД-НКБ), здесь же располагалось общежитие-тюрьма. Коллектив ОТБ состоял из репрессированных специалистов в области боеприпасов: А.С. Бакаев (являлся заключенным в 1930-34г. и работал в ОВТБ ОПТУ в г. Москве; в 1937г. вновь арестован до 1943г. и работал в ОТБ-6/ОТБ-98 гл. инженером пороховой группы.), А.Д. Артющенко, Д.И. Гальперин, И.Н. Корякин, С.И. Лукашев, Б.И. Пашков, С.Н. Разумовский, А.С. Рябов, А.Э. Спориус, А.И. Сухов, И.А. Тищенко, И.П. Трофимов, Р.З. Файнциммер, Ф.М. Хритинин, Г.П. Широков.</w:t>
      </w:r>
    </w:p>
    <w:p w14:paraId="259BABC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по созданию рецептур порохов и технологий производства. Создано семейство холодных баллиститных порохов НДТ-1, -2, -3, -4, -5.</w:t>
      </w:r>
    </w:p>
    <w:p w14:paraId="6018F3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Группа С.И. Лукашова разработала 45-мм бронебойно-зажигательный снаряд, 2 образца зажигательных АБ. Группа А.И. Флегонтова - пиротехнические составы, жидкие зажигательные смеси. Группа Рябова- бездымный артвыстрел, заряд для бронебойной пули Б-30. Группа Фишмана (бывший начальник Химуправления НКО)- новый образец противогаза. Группа Ступникова (бывший гл. инженер НКОП)- новая технология производства серной кислоты.</w:t>
      </w:r>
      <w:r w:rsidRPr="001F5E07">
        <w:rPr>
          <w:color w:val="000000" w:themeColor="text1"/>
          <w:sz w:val="16"/>
          <w:szCs w:val="16"/>
          <w:vertAlign w:val="superscript"/>
        </w:rPr>
        <w:t xml:space="preserve">3 </w:t>
      </w:r>
      <w:r w:rsidRPr="001F5E07">
        <w:rPr>
          <w:color w:val="000000" w:themeColor="text1"/>
          <w:sz w:val="16"/>
          <w:szCs w:val="16"/>
        </w:rPr>
        <w:t xml:space="preserve">В 1941 г. при эвакуации ОТБ-6 </w:t>
      </w:r>
      <w:r w:rsidRPr="001F5E07">
        <w:rPr>
          <w:color w:val="000000" w:themeColor="text1"/>
          <w:sz w:val="16"/>
          <w:szCs w:val="16"/>
        </w:rPr>
        <w:lastRenderedPageBreak/>
        <w:t>разделили на 3 части и перебазировали, главным образом, на завод № 98 (ОТБ- 98), а также на завод № 40 (ОТБ-40) и завод № 320 (ОТБ-320) для поддержки промышленности. Эти части ОТБ стали базой для организации новых НИИ.</w:t>
      </w:r>
      <w:r w:rsidRPr="001F5E07">
        <w:rPr>
          <w:color w:val="000000" w:themeColor="text1"/>
          <w:sz w:val="16"/>
          <w:szCs w:val="16"/>
          <w:vertAlign w:val="superscript"/>
        </w:rPr>
        <w:t>56</w:t>
      </w:r>
    </w:p>
    <w:p w14:paraId="383C1D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(1938г.-)- М.И. Левичек, В.Б. Осипов (зам. нач. 4-го Спецотдела НКВД) (11982).</w:t>
      </w:r>
    </w:p>
    <w:p w14:paraId="7543DF75" w14:textId="77777777" w:rsidR="00B37206" w:rsidRPr="001F5E07" w:rsidRDefault="00B37206" w:rsidP="001F5E07">
      <w:pPr>
        <w:numPr>
          <w:ilvl w:val="12"/>
          <w:numId w:val="0"/>
        </w:numPr>
        <w:autoSpaceDE w:val="0"/>
        <w:autoSpaceDN w:val="0"/>
        <w:adjustRightInd w:val="0"/>
        <w:jc w:val="both"/>
        <w:rPr>
          <w:color w:val="000000" w:themeColor="text1"/>
          <w:sz w:val="16"/>
          <w:szCs w:val="16"/>
        </w:rPr>
      </w:pPr>
    </w:p>
    <w:p w14:paraId="47E07B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1938 года в Дзержинске начал работать завод № 365 ("Ока"). В 1939 г. на заводе начался выпуск этиловой жидкости (антидетонационной добавки к авиационному и автомобильному топливу). 21 августа 1941 г. распоряжением НХП СССР на базе производства этиловой жидкости был создан завод союзного значения № 506 ("Ява"). В октябре завод уже стал давать фронту этиловую жидкость, и это несмотря на то, что всего за несколько месяцев дзержинцам пришлось освоить производство хлорэтила вместо используемого ранее бромэтила и на его основе выпускать этиловую жидкость.</w:t>
      </w:r>
    </w:p>
    <w:p w14:paraId="09E6EC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Более 2000 человек были награждены медалями "За доблестный труд в ВОВ". В трудное военное время за заслуги перед фронтом коллективу АО "Синтез" было вручено "Почетное Знамя". В 1943 г. на "Яве" были основаны и пущены производства стрептоцида, сульфидина, в следующем году этилсерной кислоты, столь необходимых военным учреждениям. Впоследствии на "Оке" выпускался гептил - ракетное топливо и многие виды химической продукции. В 1972 году "Яву" и "Оку" объединили в один завод. Ныне это ОАО "Синтез" (9694).</w:t>
      </w:r>
    </w:p>
    <w:p w14:paraId="7B1548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A9BC1B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1938 года на Т-28 начала устанавливаться новая более мощная 76,2-мм пушка Л-10. Исправных Л-10 не хватало и часть танков по-прежнему оснащалась КТ (3862).</w:t>
      </w:r>
    </w:p>
    <w:p w14:paraId="4463F2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963DB02" w14:textId="77777777" w:rsidR="00734EE2" w:rsidRPr="001F5E07" w:rsidRDefault="00734EE2" w:rsidP="001F5E07">
      <w:pPr>
        <w:numPr>
          <w:ilvl w:val="12"/>
          <w:numId w:val="0"/>
        </w:numPr>
        <w:autoSpaceDE w:val="0"/>
        <w:autoSpaceDN w:val="0"/>
        <w:adjustRightInd w:val="0"/>
        <w:jc w:val="both"/>
        <w:rPr>
          <w:color w:val="000000" w:themeColor="text1"/>
          <w:sz w:val="16"/>
          <w:szCs w:val="16"/>
        </w:rPr>
      </w:pPr>
      <w:r w:rsidRPr="001F5E07">
        <w:rPr>
          <w:bCs/>
          <w:color w:val="000000" w:themeColor="text1"/>
          <w:sz w:val="16"/>
          <w:szCs w:val="16"/>
        </w:rPr>
        <w:t xml:space="preserve">В </w:t>
      </w:r>
      <w:bookmarkStart w:id="75" w:name="YANDEX_578"/>
      <w:bookmarkEnd w:id="75"/>
      <w:r w:rsidRPr="001F5E07">
        <w:rPr>
          <w:rStyle w:val="highlight"/>
          <w:bCs/>
          <w:color w:val="000000" w:themeColor="text1"/>
          <w:sz w:val="16"/>
          <w:szCs w:val="16"/>
        </w:rPr>
        <w:t> 1938 </w:t>
      </w:r>
      <w:r w:rsidRPr="001F5E07">
        <w:rPr>
          <w:bCs/>
          <w:color w:val="000000" w:themeColor="text1"/>
          <w:sz w:val="16"/>
          <w:szCs w:val="16"/>
        </w:rPr>
        <w:t xml:space="preserve"> году руководство РККА утвердило новые тактико-технические требования на танковые </w:t>
      </w:r>
      <w:bookmarkStart w:id="76" w:name="YANDEX_579"/>
      <w:bookmarkEnd w:id="76"/>
      <w:r w:rsidRPr="001F5E07">
        <w:rPr>
          <w:rStyle w:val="highlight"/>
          <w:bCs/>
          <w:color w:val="000000" w:themeColor="text1"/>
          <w:sz w:val="16"/>
          <w:szCs w:val="16"/>
        </w:rPr>
        <w:t> пушки </w:t>
      </w:r>
      <w:r w:rsidRPr="001F5E07">
        <w:rPr>
          <w:bCs/>
          <w:color w:val="000000" w:themeColor="text1"/>
          <w:sz w:val="16"/>
          <w:szCs w:val="16"/>
        </w:rPr>
        <w:t>, где была уже баллистика 76- 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Л- 15, а Ф-32 – индекс Ф-34. Но на сей раз Маханов проиграл Грабину вчистую – о серийном производстве Л- 15 уже и речи не шло (17361).</w:t>
      </w:r>
    </w:p>
    <w:p w14:paraId="16D5A4DC" w14:textId="77777777" w:rsidR="00734EE2" w:rsidRPr="001F5E07" w:rsidRDefault="00734EE2" w:rsidP="001F5E07">
      <w:pPr>
        <w:numPr>
          <w:ilvl w:val="12"/>
          <w:numId w:val="0"/>
        </w:numPr>
        <w:autoSpaceDE w:val="0"/>
        <w:autoSpaceDN w:val="0"/>
        <w:adjustRightInd w:val="0"/>
        <w:jc w:val="both"/>
        <w:rPr>
          <w:color w:val="000000" w:themeColor="text1"/>
          <w:sz w:val="16"/>
          <w:szCs w:val="16"/>
        </w:rPr>
      </w:pPr>
    </w:p>
    <w:p w14:paraId="1D224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появилась новая модификация танка Т-26, оснащенная сварной конической башней. В башне разместили модернизированную 45-мм пушку 20K образца 1932/38 года с улучшенным прицелом (некоторые танки оснащались телескопическим прицелом ТОС со стабилизированной линией прицеливания). В днище танка проделали дополнительный (аварийный) люк и в очередной раз увеличили емкость топливных баков (3862).</w:t>
      </w:r>
    </w:p>
    <w:p w14:paraId="4784EB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13C32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танке БТ-7 резиновые бандажи ведущих колес были ликвидированы. Тогда же крупнозвенчатую гусеницу начали заменять на мелкозвенчатую (3862).</w:t>
      </w:r>
    </w:p>
    <w:p w14:paraId="0D5F45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B05401C"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В 1938 в КБ завода № 183 под руководством М. И. Кошкина при участии конструкторов НАТИ А. С. Щеглова и Н. И. Коротоношко на базе </w:t>
      </w:r>
      <w:hyperlink r:id="rId163" w:tgtFrame="_blank" w:history="1">
        <w:r w:rsidRPr="001F5E07">
          <w:rPr>
            <w:color w:val="000000" w:themeColor="text1"/>
            <w:sz w:val="16"/>
            <w:szCs w:val="16"/>
          </w:rPr>
          <w:t>танк</w:t>
        </w:r>
      </w:hyperlink>
      <w:r w:rsidRPr="001F5E07">
        <w:rPr>
          <w:color w:val="000000" w:themeColor="text1"/>
          <w:sz w:val="16"/>
          <w:szCs w:val="16"/>
        </w:rPr>
        <w:t xml:space="preserve">а БТ-7 был создан и испытан опытный образец командирского </w:t>
      </w:r>
      <w:hyperlink r:id="rId164" w:tgtFrame="_blank" w:history="1">
        <w:r w:rsidRPr="001F5E07">
          <w:rPr>
            <w:color w:val="000000" w:themeColor="text1"/>
            <w:sz w:val="16"/>
            <w:szCs w:val="16"/>
          </w:rPr>
          <w:t>танк</w:t>
        </w:r>
      </w:hyperlink>
      <w:r w:rsidRPr="001F5E07">
        <w:rPr>
          <w:color w:val="000000" w:themeColor="text1"/>
          <w:sz w:val="16"/>
          <w:szCs w:val="16"/>
        </w:rPr>
        <w:t xml:space="preserve">а КБТ-7. Первые проработки специального командирского </w:t>
      </w:r>
      <w:hyperlink r:id="rId165" w:tgtFrame="_blank" w:history="1">
        <w:r w:rsidRPr="001F5E07">
          <w:rPr>
            <w:color w:val="000000" w:themeColor="text1"/>
            <w:sz w:val="16"/>
            <w:szCs w:val="16"/>
          </w:rPr>
          <w:t>танк</w:t>
        </w:r>
      </w:hyperlink>
      <w:r w:rsidRPr="001F5E07">
        <w:rPr>
          <w:color w:val="000000" w:themeColor="text1"/>
          <w:sz w:val="16"/>
          <w:szCs w:val="16"/>
        </w:rPr>
        <w:t xml:space="preserve">а на базе колесно-гусеничного </w:t>
      </w:r>
      <w:hyperlink r:id="rId166" w:tgtFrame="_blank" w:history="1">
        <w:r w:rsidRPr="001F5E07">
          <w:rPr>
            <w:color w:val="000000" w:themeColor="text1"/>
            <w:sz w:val="16"/>
            <w:szCs w:val="16"/>
          </w:rPr>
          <w:t>танк</w:t>
        </w:r>
      </w:hyperlink>
      <w:r w:rsidRPr="001F5E07">
        <w:rPr>
          <w:color w:val="000000" w:themeColor="text1"/>
          <w:sz w:val="16"/>
          <w:szCs w:val="16"/>
        </w:rPr>
        <w:t>а БТ велись конструкторским бюро ХПЗ под руководством А. О. Фирсова еще в 1932 г.</w:t>
      </w:r>
    </w:p>
    <w:p w14:paraId="337930F6"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КБТ-7 отличался от серийного </w:t>
      </w:r>
      <w:hyperlink r:id="rId167" w:tgtFrame="_blank" w:history="1">
        <w:r w:rsidRPr="001F5E07">
          <w:rPr>
            <w:color w:val="000000" w:themeColor="text1"/>
            <w:sz w:val="16"/>
            <w:szCs w:val="16"/>
          </w:rPr>
          <w:t>танк</w:t>
        </w:r>
      </w:hyperlink>
      <w:r w:rsidRPr="001F5E07">
        <w:rPr>
          <w:color w:val="000000" w:themeColor="text1"/>
          <w:sz w:val="16"/>
          <w:szCs w:val="16"/>
        </w:rPr>
        <w:t>а БТ-7 тем, что вместо башни с пушечным вооружением на корпусе устанавливалась бронированная надстройка-рубка высотой 600 мм и шириной, равной ширине корпуса и размещалось специальное оборудование.</w:t>
      </w:r>
    </w:p>
    <w:p w14:paraId="4B582F73"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Экипаж машины состоял из четырех человек: командира подразделения, начальника штаба, радиста-пулеметчика и механика-водителя. Механик-водитель располагался так же, как и на серийном </w:t>
      </w:r>
      <w:hyperlink r:id="rId168" w:tgtFrame="_blank" w:history="1">
        <w:r w:rsidRPr="001F5E07">
          <w:rPr>
            <w:color w:val="000000" w:themeColor="text1"/>
            <w:sz w:val="16"/>
            <w:szCs w:val="16"/>
          </w:rPr>
          <w:t>танк</w:t>
        </w:r>
      </w:hyperlink>
      <w:r w:rsidRPr="001F5E07">
        <w:rPr>
          <w:color w:val="000000" w:themeColor="text1"/>
          <w:sz w:val="16"/>
          <w:szCs w:val="16"/>
        </w:rPr>
        <w:t>е, за ним справа находился командир, слева – начальник штаба, перед которым располагался откидной столик, за ними посредине у перегородки моторного отделения – стрелок-радист.</w:t>
      </w:r>
    </w:p>
    <w:p w14:paraId="11211FB4"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Бронирование </w:t>
      </w:r>
      <w:hyperlink r:id="rId169" w:tgtFrame="_blank" w:history="1">
        <w:r w:rsidRPr="001F5E07">
          <w:rPr>
            <w:color w:val="000000" w:themeColor="text1"/>
            <w:sz w:val="16"/>
            <w:szCs w:val="16"/>
          </w:rPr>
          <w:t>танк</w:t>
        </w:r>
      </w:hyperlink>
      <w:r w:rsidRPr="001F5E07">
        <w:rPr>
          <w:color w:val="000000" w:themeColor="text1"/>
          <w:sz w:val="16"/>
          <w:szCs w:val="16"/>
        </w:rPr>
        <w:t>а было противопульным. Для уменьшения вероятности поражения экипажа броневые листы надстройки устанавливались под наклоном. Лобовой и кормовой листы толщиной, соответственно, 18 и 13 мм были наклонены под углом 20°, бортовые листы толщиной 13 мм – под углом 15°. Верхний наклонный лист имел толщину 10 мм. На опытном образце надстройка была выполнена из обычной конструкционной стали марки 3.</w:t>
      </w:r>
    </w:p>
    <w:p w14:paraId="3EC9F676" w14:textId="77777777" w:rsidR="00654978" w:rsidRPr="001F5E07" w:rsidRDefault="00654978" w:rsidP="001F5E07">
      <w:pPr>
        <w:jc w:val="both"/>
        <w:rPr>
          <w:color w:val="000000" w:themeColor="text1"/>
          <w:sz w:val="16"/>
          <w:szCs w:val="16"/>
        </w:rPr>
      </w:pPr>
      <w:r w:rsidRPr="001F5E07">
        <w:rPr>
          <w:color w:val="000000" w:themeColor="text1"/>
          <w:sz w:val="16"/>
          <w:szCs w:val="16"/>
        </w:rPr>
        <w:t>В переднем, заднем и бортовых листах рубки находились четыре шаровые установки для пулемётов. Вооружение состояло из двух 7,62-мм пулеметов ДТ в переднем и правом бортовом листах. Третий (запасной) ДТ одновременно предназначался для стрельбы по воздушным целям и мог устанавливаться на основании люка крыши корпуса надстройки в турели П-40. Под основанием люка на полу боевого отделения располагалась подъемная площадка, обеспечивавшая в рабочем положении широкий обзор местности и удобную стрельбу из зенитного пулемета по наземным целям.</w:t>
      </w:r>
    </w:p>
    <w:p w14:paraId="6500DDF0"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Для наблюдения из </w:t>
      </w:r>
      <w:hyperlink r:id="rId170" w:tgtFrame="_blank" w:history="1">
        <w:r w:rsidRPr="001F5E07">
          <w:rPr>
            <w:color w:val="000000" w:themeColor="text1"/>
            <w:sz w:val="16"/>
            <w:szCs w:val="16"/>
          </w:rPr>
          <w:t>танк</w:t>
        </w:r>
      </w:hyperlink>
      <w:r w:rsidRPr="001F5E07">
        <w:rPr>
          <w:color w:val="000000" w:themeColor="text1"/>
          <w:sz w:val="16"/>
          <w:szCs w:val="16"/>
        </w:rPr>
        <w:t>а за полем боя и подчиненными подразделениями были установлены два прибора ПТК и четыре триплекса, по одному в каждой стенке рубки. Расположение командира позволяло попеременно вести пулеметный огонь из всех пулеметов одному человеку, не мешая работе остальным членам экипажа. Боекомплект для пулеметов составлял 1953 патрона, снаряженных в 31 пулеметном диске.</w:t>
      </w:r>
    </w:p>
    <w:p w14:paraId="6D4F2E8E"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Внешняя связь на большие расстояния обеспечивалась с помощью радиостанции РТУ со штыревой антенной, а на малых дальностях – с помощью радиостанции 71-ТК-1 с подъемной штыревой антенной. Для внутренней связи использовалось </w:t>
      </w:r>
      <w:hyperlink r:id="rId171" w:tgtFrame="_blank" w:history="1">
        <w:r w:rsidRPr="001F5E07">
          <w:rPr>
            <w:color w:val="000000" w:themeColor="text1"/>
            <w:sz w:val="16"/>
            <w:szCs w:val="16"/>
          </w:rPr>
          <w:t>танк</w:t>
        </w:r>
      </w:hyperlink>
      <w:r w:rsidRPr="001F5E07">
        <w:rPr>
          <w:color w:val="000000" w:themeColor="text1"/>
          <w:sz w:val="16"/>
          <w:szCs w:val="16"/>
        </w:rPr>
        <w:t>овое переговорное устройство ТСПУ-5 на четыре абонента.</w:t>
      </w:r>
    </w:p>
    <w:p w14:paraId="11B9ECC8"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Управление внутри </w:t>
      </w:r>
      <w:hyperlink r:id="rId172" w:tgtFrame="_blank" w:history="1">
        <w:r w:rsidRPr="001F5E07">
          <w:rPr>
            <w:color w:val="000000" w:themeColor="text1"/>
            <w:sz w:val="16"/>
            <w:szCs w:val="16"/>
          </w:rPr>
          <w:t>танк</w:t>
        </w:r>
      </w:hyperlink>
      <w:r w:rsidRPr="001F5E07">
        <w:rPr>
          <w:color w:val="000000" w:themeColor="text1"/>
          <w:sz w:val="16"/>
          <w:szCs w:val="16"/>
        </w:rPr>
        <w:t xml:space="preserve">ового подразделения осуществлялось посредством двух сигнальных </w:t>
      </w:r>
      <w:hyperlink r:id="rId173" w:tgtFrame="_blank" w:history="1">
        <w:r w:rsidRPr="001F5E07">
          <w:rPr>
            <w:color w:val="000000" w:themeColor="text1"/>
            <w:sz w:val="16"/>
            <w:szCs w:val="16"/>
          </w:rPr>
          <w:t>танк</w:t>
        </w:r>
      </w:hyperlink>
      <w:r w:rsidRPr="001F5E07">
        <w:rPr>
          <w:color w:val="000000" w:themeColor="text1"/>
          <w:sz w:val="16"/>
          <w:szCs w:val="16"/>
        </w:rPr>
        <w:t>овых светосемафоров СТС, расположенных на верхних наклонных листах надстройки корпуса в бронированных коробках.</w:t>
      </w:r>
    </w:p>
    <w:p w14:paraId="24BD7D6A"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Для связи с самолетом-разведчиком днем и ночью </w:t>
      </w:r>
      <w:hyperlink r:id="rId174" w:tgtFrame="_blank" w:history="1">
        <w:r w:rsidRPr="001F5E07">
          <w:rPr>
            <w:color w:val="000000" w:themeColor="text1"/>
            <w:sz w:val="16"/>
            <w:szCs w:val="16"/>
          </w:rPr>
          <w:t>танк</w:t>
        </w:r>
      </w:hyperlink>
      <w:r w:rsidRPr="001F5E07">
        <w:rPr>
          <w:color w:val="000000" w:themeColor="text1"/>
          <w:sz w:val="16"/>
          <w:szCs w:val="16"/>
        </w:rPr>
        <w:t xml:space="preserve"> был оборудован специальным </w:t>
      </w:r>
      <w:hyperlink r:id="rId175" w:tgtFrame="_blank" w:history="1">
        <w:r w:rsidRPr="001F5E07">
          <w:rPr>
            <w:color w:val="000000" w:themeColor="text1"/>
            <w:sz w:val="16"/>
            <w:szCs w:val="16"/>
          </w:rPr>
          <w:t>танк</w:t>
        </w:r>
      </w:hyperlink>
      <w:r w:rsidRPr="001F5E07">
        <w:rPr>
          <w:color w:val="000000" w:themeColor="text1"/>
          <w:sz w:val="16"/>
          <w:szCs w:val="16"/>
        </w:rPr>
        <w:t>овым авиасигнальным приспособлением (ТАСП), которое размещалось на обоих надгусеничных полках машины (четыре полотнища размером 1900×600 мм). Управлялись полотнища специальным распределительным устройством, позволявшим производить набор различных комбинаций. В ночных условиях подсветка сигнальных полотнищ ТАСП осуществлялась четырьмя прожекторами (по два с каждого борта), установленными на надгусеничных полках в броневых стаканах.</w:t>
      </w:r>
    </w:p>
    <w:p w14:paraId="14810D4C" w14:textId="77777777" w:rsidR="00654978" w:rsidRPr="001F5E07" w:rsidRDefault="00654978" w:rsidP="001F5E07">
      <w:pPr>
        <w:jc w:val="both"/>
        <w:rPr>
          <w:color w:val="000000" w:themeColor="text1"/>
          <w:sz w:val="16"/>
          <w:szCs w:val="16"/>
        </w:rPr>
      </w:pPr>
      <w:r w:rsidRPr="001F5E07">
        <w:rPr>
          <w:color w:val="000000" w:themeColor="text1"/>
          <w:sz w:val="16"/>
          <w:szCs w:val="16"/>
        </w:rPr>
        <w:t>Для вождения КБТ-7 вне дорог в условиях ограниченной видимости у механика-водителя был установлен компас КИ.</w:t>
      </w:r>
    </w:p>
    <w:p w14:paraId="35E7E285"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Силовая установка, трансмиссия и ходовая часть были такими же, как на серийном </w:t>
      </w:r>
      <w:hyperlink r:id="rId176" w:tgtFrame="_blank" w:history="1">
        <w:r w:rsidRPr="001F5E07">
          <w:rPr>
            <w:color w:val="000000" w:themeColor="text1"/>
            <w:sz w:val="16"/>
            <w:szCs w:val="16"/>
          </w:rPr>
          <w:t>танк</w:t>
        </w:r>
      </w:hyperlink>
      <w:r w:rsidRPr="001F5E07">
        <w:rPr>
          <w:color w:val="000000" w:themeColor="text1"/>
          <w:sz w:val="16"/>
          <w:szCs w:val="16"/>
        </w:rPr>
        <w:t xml:space="preserve">е БТ-7. Запас хода машины по шоссе достигал: на гусеничном ходу 220 км и на колесном ходу – 450 км. На </w:t>
      </w:r>
      <w:hyperlink r:id="rId177" w:tgtFrame="_blank" w:history="1">
        <w:r w:rsidRPr="001F5E07">
          <w:rPr>
            <w:color w:val="000000" w:themeColor="text1"/>
            <w:sz w:val="16"/>
            <w:szCs w:val="16"/>
          </w:rPr>
          <w:t>танк</w:t>
        </w:r>
      </w:hyperlink>
      <w:r w:rsidRPr="001F5E07">
        <w:rPr>
          <w:color w:val="000000" w:themeColor="text1"/>
          <w:sz w:val="16"/>
          <w:szCs w:val="16"/>
        </w:rPr>
        <w:t xml:space="preserve">е также испытывался новый трехцветный камуфляж, позднее нашедший ограниченное применение в </w:t>
      </w:r>
      <w:hyperlink r:id="rId178" w:tgtFrame="_blank" w:history="1">
        <w:r w:rsidRPr="001F5E07">
          <w:rPr>
            <w:color w:val="000000" w:themeColor="text1"/>
            <w:sz w:val="16"/>
            <w:szCs w:val="16"/>
          </w:rPr>
          <w:t>танк</w:t>
        </w:r>
      </w:hyperlink>
      <w:r w:rsidRPr="001F5E07">
        <w:rPr>
          <w:color w:val="000000" w:themeColor="text1"/>
          <w:sz w:val="16"/>
          <w:szCs w:val="16"/>
        </w:rPr>
        <w:t>овых войсках.</w:t>
      </w:r>
    </w:p>
    <w:p w14:paraId="1BE9CDDA"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Танк не был принят на вооружение по причине неудовлетворительных условий стрельбы из пулеметов ДТ, малого объема боевого отделения и главным образом — из-за демаскирующих признаков машины, резко выделявших ее среди линейных </w:t>
      </w:r>
      <w:hyperlink r:id="rId179" w:tgtFrame="_blank" w:history="1">
        <w:r w:rsidRPr="001F5E07">
          <w:rPr>
            <w:color w:val="000000" w:themeColor="text1"/>
            <w:sz w:val="16"/>
            <w:szCs w:val="16"/>
          </w:rPr>
          <w:t>танк</w:t>
        </w:r>
      </w:hyperlink>
      <w:r w:rsidRPr="001F5E07">
        <w:rPr>
          <w:color w:val="000000" w:themeColor="text1"/>
          <w:sz w:val="16"/>
          <w:szCs w:val="16"/>
        </w:rPr>
        <w:t>ов. Признавалось желательным провести войсковые испытания КБТ-7.</w:t>
      </w:r>
    </w:p>
    <w:p w14:paraId="738AED3F"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Концепция </w:t>
      </w:r>
      <w:hyperlink r:id="rId180" w:tgtFrame="_blank" w:history="1">
        <w:r w:rsidRPr="001F5E07">
          <w:rPr>
            <w:color w:val="000000" w:themeColor="text1"/>
            <w:sz w:val="16"/>
            <w:szCs w:val="16"/>
          </w:rPr>
          <w:t>танк</w:t>
        </w:r>
      </w:hyperlink>
      <w:r w:rsidRPr="001F5E07">
        <w:rPr>
          <w:color w:val="000000" w:themeColor="text1"/>
          <w:sz w:val="16"/>
          <w:szCs w:val="16"/>
        </w:rPr>
        <w:t xml:space="preserve">а вобрала в себя вместе с устаревшими архаичными элементами (семафоры) многие передовые идеи, воплощенные позже: две радиостанции, использование базы линейного </w:t>
      </w:r>
      <w:hyperlink r:id="rId181" w:tgtFrame="_blank" w:history="1">
        <w:r w:rsidRPr="001F5E07">
          <w:rPr>
            <w:color w:val="000000" w:themeColor="text1"/>
            <w:sz w:val="16"/>
            <w:szCs w:val="16"/>
          </w:rPr>
          <w:t>танк</w:t>
        </w:r>
      </w:hyperlink>
      <w:r w:rsidRPr="001F5E07">
        <w:rPr>
          <w:color w:val="000000" w:themeColor="text1"/>
          <w:sz w:val="16"/>
          <w:szCs w:val="16"/>
        </w:rPr>
        <w:t xml:space="preserve">а, больший, чем у линейного </w:t>
      </w:r>
      <w:hyperlink r:id="rId182" w:tgtFrame="_blank" w:history="1">
        <w:r w:rsidRPr="001F5E07">
          <w:rPr>
            <w:color w:val="000000" w:themeColor="text1"/>
            <w:sz w:val="16"/>
            <w:szCs w:val="16"/>
          </w:rPr>
          <w:t>танк</w:t>
        </w:r>
      </w:hyperlink>
      <w:r w:rsidRPr="001F5E07">
        <w:rPr>
          <w:color w:val="000000" w:themeColor="text1"/>
          <w:sz w:val="16"/>
          <w:szCs w:val="16"/>
        </w:rPr>
        <w:t xml:space="preserve">а, экипаж – всё это было позднее воплощено в немецких командирских </w:t>
      </w:r>
      <w:hyperlink r:id="rId183" w:tgtFrame="_blank" w:history="1">
        <w:r w:rsidRPr="001F5E07">
          <w:rPr>
            <w:color w:val="000000" w:themeColor="text1"/>
            <w:sz w:val="16"/>
            <w:szCs w:val="16"/>
          </w:rPr>
          <w:t>танк</w:t>
        </w:r>
      </w:hyperlink>
      <w:r w:rsidRPr="001F5E07">
        <w:rPr>
          <w:color w:val="000000" w:themeColor="text1"/>
          <w:sz w:val="16"/>
          <w:szCs w:val="16"/>
        </w:rPr>
        <w:t>ах, а, после войны, и в советских командно-штабных машинах.</w:t>
      </w:r>
    </w:p>
    <w:p w14:paraId="33BC8DE9" w14:textId="77777777" w:rsidR="00654978" w:rsidRPr="001F5E07" w:rsidRDefault="00654978" w:rsidP="001F5E07">
      <w:pPr>
        <w:jc w:val="both"/>
        <w:rPr>
          <w:color w:val="000000" w:themeColor="text1"/>
          <w:sz w:val="16"/>
          <w:szCs w:val="16"/>
        </w:rPr>
      </w:pPr>
      <w:r w:rsidRPr="001F5E07">
        <w:rPr>
          <w:color w:val="000000" w:themeColor="text1"/>
          <w:sz w:val="16"/>
          <w:szCs w:val="16"/>
        </w:rPr>
        <w:t xml:space="preserve">...что только не делали, лишь бы не ставить на </w:t>
      </w:r>
      <w:hyperlink r:id="rId184" w:tgtFrame="_blank" w:history="1">
        <w:r w:rsidRPr="001F5E07">
          <w:rPr>
            <w:color w:val="000000" w:themeColor="text1"/>
            <w:sz w:val="16"/>
            <w:szCs w:val="16"/>
          </w:rPr>
          <w:t>танк</w:t>
        </w:r>
      </w:hyperlink>
      <w:r w:rsidRPr="001F5E07">
        <w:rPr>
          <w:color w:val="000000" w:themeColor="text1"/>
          <w:sz w:val="16"/>
          <w:szCs w:val="16"/>
        </w:rPr>
        <w:t>и и самолеты радио...(15631).</w:t>
      </w:r>
    </w:p>
    <w:p w14:paraId="639CFF94" w14:textId="77777777" w:rsidR="00654978" w:rsidRPr="001F5E07" w:rsidRDefault="00654978" w:rsidP="001F5E07">
      <w:pPr>
        <w:jc w:val="both"/>
        <w:rPr>
          <w:color w:val="000000" w:themeColor="text1"/>
          <w:sz w:val="16"/>
          <w:szCs w:val="16"/>
        </w:rPr>
      </w:pPr>
      <w:r w:rsidRPr="001F5E07">
        <w:rPr>
          <w:color w:val="000000" w:themeColor="text1"/>
          <w:sz w:val="16"/>
          <w:szCs w:val="16"/>
        </w:rPr>
        <w:t>Боевая масса: 13 т</w:t>
      </w:r>
    </w:p>
    <w:p w14:paraId="1905CC1A" w14:textId="77777777" w:rsidR="00654978" w:rsidRPr="001F5E07" w:rsidRDefault="00654978" w:rsidP="001F5E07">
      <w:pPr>
        <w:jc w:val="both"/>
        <w:rPr>
          <w:color w:val="000000" w:themeColor="text1"/>
          <w:sz w:val="16"/>
          <w:szCs w:val="16"/>
        </w:rPr>
      </w:pPr>
      <w:r w:rsidRPr="001F5E07">
        <w:rPr>
          <w:color w:val="000000" w:themeColor="text1"/>
          <w:sz w:val="16"/>
          <w:szCs w:val="16"/>
        </w:rPr>
        <w:t>Экипаж: 4 чел.</w:t>
      </w:r>
    </w:p>
    <w:p w14:paraId="0E73B42D" w14:textId="77777777" w:rsidR="00654978" w:rsidRPr="001F5E07" w:rsidRDefault="00654978" w:rsidP="001F5E07">
      <w:pPr>
        <w:jc w:val="both"/>
        <w:rPr>
          <w:color w:val="000000" w:themeColor="text1"/>
          <w:sz w:val="16"/>
          <w:szCs w:val="16"/>
        </w:rPr>
      </w:pPr>
      <w:r w:rsidRPr="001F5E07">
        <w:rPr>
          <w:color w:val="000000" w:themeColor="text1"/>
          <w:sz w:val="16"/>
          <w:szCs w:val="16"/>
        </w:rPr>
        <w:t>Основные размеры, мм:</w:t>
      </w:r>
    </w:p>
    <w:p w14:paraId="07D3D4B4" w14:textId="77777777" w:rsidR="00654978" w:rsidRPr="001F5E07" w:rsidRDefault="00654978" w:rsidP="001F5E07">
      <w:pPr>
        <w:jc w:val="both"/>
        <w:rPr>
          <w:color w:val="000000" w:themeColor="text1"/>
          <w:sz w:val="16"/>
          <w:szCs w:val="16"/>
        </w:rPr>
      </w:pPr>
      <w:r w:rsidRPr="001F5E07">
        <w:rPr>
          <w:color w:val="000000" w:themeColor="text1"/>
          <w:sz w:val="16"/>
          <w:szCs w:val="16"/>
        </w:rPr>
        <w:t>длина: 5580, ширина: 2230, высота: 2700 (ЗПУ)</w:t>
      </w:r>
    </w:p>
    <w:p w14:paraId="6493B343" w14:textId="77777777" w:rsidR="00654978" w:rsidRPr="001F5E07" w:rsidRDefault="00654978" w:rsidP="001F5E07">
      <w:pPr>
        <w:jc w:val="both"/>
        <w:rPr>
          <w:color w:val="000000" w:themeColor="text1"/>
          <w:sz w:val="16"/>
          <w:szCs w:val="16"/>
        </w:rPr>
      </w:pPr>
      <w:r w:rsidRPr="001F5E07">
        <w:rPr>
          <w:color w:val="000000" w:themeColor="text1"/>
          <w:sz w:val="16"/>
          <w:szCs w:val="16"/>
        </w:rPr>
        <w:t>Клиренс: 350 мм</w:t>
      </w:r>
    </w:p>
    <w:p w14:paraId="1151022F" w14:textId="77777777" w:rsidR="00654978" w:rsidRPr="001F5E07" w:rsidRDefault="00654978" w:rsidP="001F5E07">
      <w:pPr>
        <w:jc w:val="both"/>
        <w:rPr>
          <w:color w:val="000000" w:themeColor="text1"/>
          <w:sz w:val="16"/>
          <w:szCs w:val="16"/>
        </w:rPr>
      </w:pPr>
      <w:r w:rsidRPr="001F5E07">
        <w:rPr>
          <w:color w:val="000000" w:themeColor="text1"/>
          <w:sz w:val="16"/>
          <w:szCs w:val="16"/>
        </w:rPr>
        <w:t>Вооружение: 3 (1 — запасной) 7,62 мм пулемёта ДТ</w:t>
      </w:r>
    </w:p>
    <w:p w14:paraId="6BCD8DAD" w14:textId="77777777" w:rsidR="00654978" w:rsidRPr="001F5E07" w:rsidRDefault="00654978" w:rsidP="001F5E07">
      <w:pPr>
        <w:jc w:val="both"/>
        <w:rPr>
          <w:color w:val="000000" w:themeColor="text1"/>
          <w:sz w:val="16"/>
          <w:szCs w:val="16"/>
        </w:rPr>
      </w:pPr>
      <w:r w:rsidRPr="001F5E07">
        <w:rPr>
          <w:color w:val="000000" w:themeColor="text1"/>
          <w:sz w:val="16"/>
          <w:szCs w:val="16"/>
        </w:rPr>
        <w:t>патронов: 1953 шт.</w:t>
      </w:r>
    </w:p>
    <w:p w14:paraId="47C1266D" w14:textId="77777777" w:rsidR="00654978" w:rsidRPr="001F5E07" w:rsidRDefault="00654978" w:rsidP="001F5E07">
      <w:pPr>
        <w:jc w:val="both"/>
        <w:rPr>
          <w:color w:val="000000" w:themeColor="text1"/>
          <w:sz w:val="16"/>
          <w:szCs w:val="16"/>
        </w:rPr>
      </w:pPr>
      <w:r w:rsidRPr="001F5E07">
        <w:rPr>
          <w:color w:val="000000" w:themeColor="text1"/>
          <w:sz w:val="16"/>
          <w:szCs w:val="16"/>
        </w:rPr>
        <w:t>Бронирование (толщина/угол наклона), мм/град.:</w:t>
      </w:r>
    </w:p>
    <w:p w14:paraId="57EBF1BF" w14:textId="77777777" w:rsidR="00654978" w:rsidRPr="001F5E07" w:rsidRDefault="00654978" w:rsidP="001F5E07">
      <w:pPr>
        <w:jc w:val="both"/>
        <w:rPr>
          <w:color w:val="000000" w:themeColor="text1"/>
          <w:sz w:val="16"/>
          <w:szCs w:val="16"/>
        </w:rPr>
      </w:pPr>
      <w:r w:rsidRPr="001F5E07">
        <w:rPr>
          <w:color w:val="000000" w:themeColor="text1"/>
          <w:sz w:val="16"/>
          <w:szCs w:val="16"/>
        </w:rPr>
        <w:t>Корпус:</w:t>
      </w:r>
    </w:p>
    <w:p w14:paraId="11A6178A" w14:textId="77777777" w:rsidR="00654978" w:rsidRPr="001F5E07" w:rsidRDefault="00654978" w:rsidP="001F5E07">
      <w:pPr>
        <w:jc w:val="both"/>
        <w:rPr>
          <w:color w:val="000000" w:themeColor="text1"/>
          <w:sz w:val="16"/>
          <w:szCs w:val="16"/>
        </w:rPr>
      </w:pPr>
      <w:r w:rsidRPr="001F5E07">
        <w:rPr>
          <w:color w:val="000000" w:themeColor="text1"/>
          <w:sz w:val="16"/>
          <w:szCs w:val="16"/>
        </w:rPr>
        <w:t>лоб: 13(20)/60-18, борт: 13/90, корма: 13/90, крыша: 10/180, днище: 6/180</w:t>
      </w:r>
    </w:p>
    <w:p w14:paraId="2BE1B2DF" w14:textId="77777777" w:rsidR="00654978" w:rsidRPr="001F5E07" w:rsidRDefault="00654978" w:rsidP="001F5E07">
      <w:pPr>
        <w:jc w:val="both"/>
        <w:rPr>
          <w:color w:val="000000" w:themeColor="text1"/>
          <w:sz w:val="16"/>
          <w:szCs w:val="16"/>
        </w:rPr>
      </w:pPr>
      <w:r w:rsidRPr="001F5E07">
        <w:rPr>
          <w:color w:val="000000" w:themeColor="text1"/>
          <w:sz w:val="16"/>
          <w:szCs w:val="16"/>
        </w:rPr>
        <w:t>Башня (рубка): 18/20</w:t>
      </w:r>
    </w:p>
    <w:p w14:paraId="0C97CF29" w14:textId="77777777" w:rsidR="00654978" w:rsidRPr="001F5E07" w:rsidRDefault="00654978" w:rsidP="001F5E07">
      <w:pPr>
        <w:jc w:val="both"/>
        <w:rPr>
          <w:color w:val="000000" w:themeColor="text1"/>
          <w:sz w:val="16"/>
          <w:szCs w:val="16"/>
        </w:rPr>
      </w:pPr>
      <w:r w:rsidRPr="001F5E07">
        <w:rPr>
          <w:color w:val="000000" w:themeColor="text1"/>
          <w:sz w:val="16"/>
          <w:szCs w:val="16"/>
        </w:rPr>
        <w:t>Скорость движения (гусеницы/колёса), км/ч:</w:t>
      </w:r>
    </w:p>
    <w:p w14:paraId="36F30993" w14:textId="77777777" w:rsidR="00654978" w:rsidRPr="001F5E07" w:rsidRDefault="00654978" w:rsidP="001F5E07">
      <w:pPr>
        <w:jc w:val="both"/>
        <w:rPr>
          <w:color w:val="000000" w:themeColor="text1"/>
          <w:sz w:val="16"/>
          <w:szCs w:val="16"/>
        </w:rPr>
      </w:pPr>
      <w:r w:rsidRPr="001F5E07">
        <w:rPr>
          <w:color w:val="000000" w:themeColor="text1"/>
          <w:sz w:val="16"/>
          <w:szCs w:val="16"/>
        </w:rPr>
        <w:t>максимальная: 50/72, средняя по проселку: 34,6/-</w:t>
      </w:r>
    </w:p>
    <w:p w14:paraId="24C3104A" w14:textId="77777777" w:rsidR="00654978" w:rsidRPr="001F5E07" w:rsidRDefault="00654978" w:rsidP="001F5E07">
      <w:pPr>
        <w:jc w:val="both"/>
        <w:rPr>
          <w:color w:val="000000" w:themeColor="text1"/>
          <w:sz w:val="16"/>
          <w:szCs w:val="16"/>
        </w:rPr>
      </w:pPr>
      <w:r w:rsidRPr="001F5E07">
        <w:rPr>
          <w:color w:val="000000" w:themeColor="text1"/>
          <w:sz w:val="16"/>
          <w:szCs w:val="16"/>
        </w:rPr>
        <w:t>Преодолеваемые препятствия (гусеницы/колёса):</w:t>
      </w:r>
    </w:p>
    <w:p w14:paraId="6A54B016" w14:textId="77777777" w:rsidR="00654978" w:rsidRPr="001F5E07" w:rsidRDefault="00654978" w:rsidP="001F5E07">
      <w:pPr>
        <w:jc w:val="both"/>
        <w:rPr>
          <w:color w:val="000000" w:themeColor="text1"/>
          <w:sz w:val="16"/>
          <w:szCs w:val="16"/>
        </w:rPr>
      </w:pPr>
      <w:r w:rsidRPr="001F5E07">
        <w:rPr>
          <w:color w:val="000000" w:themeColor="text1"/>
          <w:sz w:val="16"/>
          <w:szCs w:val="16"/>
        </w:rPr>
        <w:t>подъем: 37/15°, спуск: 37/15°, крен: 30/-°</w:t>
      </w:r>
    </w:p>
    <w:p w14:paraId="4DF42797" w14:textId="77777777" w:rsidR="00654978" w:rsidRPr="001F5E07" w:rsidRDefault="00654978" w:rsidP="001F5E07">
      <w:pPr>
        <w:jc w:val="both"/>
        <w:rPr>
          <w:color w:val="000000" w:themeColor="text1"/>
          <w:sz w:val="16"/>
          <w:szCs w:val="16"/>
        </w:rPr>
      </w:pPr>
      <w:r w:rsidRPr="001F5E07">
        <w:rPr>
          <w:color w:val="000000" w:themeColor="text1"/>
          <w:sz w:val="16"/>
          <w:szCs w:val="16"/>
        </w:rPr>
        <w:t>ров: 2,4/- м, вертикальная стенка: 0,8/- м, брод: 0,9/- м</w:t>
      </w:r>
    </w:p>
    <w:p w14:paraId="2A9F9F67" w14:textId="77777777" w:rsidR="00654978" w:rsidRPr="001F5E07" w:rsidRDefault="00654978" w:rsidP="001F5E07">
      <w:pPr>
        <w:jc w:val="both"/>
        <w:rPr>
          <w:color w:val="000000" w:themeColor="text1"/>
          <w:sz w:val="16"/>
          <w:szCs w:val="16"/>
        </w:rPr>
      </w:pPr>
      <w:r w:rsidRPr="001F5E07">
        <w:rPr>
          <w:color w:val="000000" w:themeColor="text1"/>
          <w:sz w:val="16"/>
          <w:szCs w:val="16"/>
        </w:rPr>
        <w:t>Среднее давление на грунт: 0,62 кгс/кв. см</w:t>
      </w:r>
    </w:p>
    <w:p w14:paraId="48B2FA33" w14:textId="77777777" w:rsidR="00654978" w:rsidRPr="001F5E07" w:rsidRDefault="00654978" w:rsidP="001F5E07">
      <w:pPr>
        <w:jc w:val="both"/>
        <w:rPr>
          <w:color w:val="000000" w:themeColor="text1"/>
          <w:sz w:val="16"/>
          <w:szCs w:val="16"/>
        </w:rPr>
      </w:pPr>
      <w:r w:rsidRPr="001F5E07">
        <w:rPr>
          <w:color w:val="000000" w:themeColor="text1"/>
          <w:sz w:val="16"/>
          <w:szCs w:val="16"/>
        </w:rPr>
        <w:t>Запас хода, км:</w:t>
      </w:r>
    </w:p>
    <w:p w14:paraId="153550D2" w14:textId="77777777" w:rsidR="00654978" w:rsidRPr="001F5E07" w:rsidRDefault="00654978" w:rsidP="001F5E07">
      <w:pPr>
        <w:jc w:val="both"/>
        <w:rPr>
          <w:color w:val="000000" w:themeColor="text1"/>
          <w:sz w:val="16"/>
          <w:szCs w:val="16"/>
        </w:rPr>
      </w:pPr>
      <w:r w:rsidRPr="001F5E07">
        <w:rPr>
          <w:color w:val="000000" w:themeColor="text1"/>
          <w:sz w:val="16"/>
          <w:szCs w:val="16"/>
        </w:rPr>
        <w:t>по проселку (на гусеницах): 160, по шоссе (гусеницы/колёса): 220/450</w:t>
      </w:r>
    </w:p>
    <w:p w14:paraId="396A370C" w14:textId="77777777" w:rsidR="00654978" w:rsidRPr="001F5E07" w:rsidRDefault="00654978" w:rsidP="001F5E07">
      <w:pPr>
        <w:jc w:val="both"/>
        <w:rPr>
          <w:color w:val="000000" w:themeColor="text1"/>
          <w:sz w:val="16"/>
          <w:szCs w:val="16"/>
        </w:rPr>
      </w:pPr>
      <w:r w:rsidRPr="001F5E07">
        <w:rPr>
          <w:color w:val="000000" w:themeColor="text1"/>
          <w:sz w:val="16"/>
          <w:szCs w:val="16"/>
        </w:rPr>
        <w:t>Емкость топливных баков: 650 л</w:t>
      </w:r>
    </w:p>
    <w:p w14:paraId="3ACE8806" w14:textId="77777777" w:rsidR="00654978" w:rsidRPr="001F5E07" w:rsidRDefault="00654978" w:rsidP="001F5E07">
      <w:pPr>
        <w:jc w:val="both"/>
        <w:rPr>
          <w:color w:val="000000" w:themeColor="text1"/>
          <w:sz w:val="16"/>
          <w:szCs w:val="16"/>
        </w:rPr>
      </w:pPr>
      <w:r w:rsidRPr="001F5E07">
        <w:rPr>
          <w:color w:val="000000" w:themeColor="text1"/>
          <w:sz w:val="16"/>
          <w:szCs w:val="16"/>
        </w:rPr>
        <w:t>Двигатель: М-17Т, карбюраторный V12, мощностью 500 л.с. (367,6 кВт), 1650 об/мин</w:t>
      </w:r>
    </w:p>
    <w:p w14:paraId="20451EA8" w14:textId="77777777" w:rsidR="00654978" w:rsidRPr="001F5E07" w:rsidRDefault="00654978" w:rsidP="001F5E07">
      <w:pPr>
        <w:jc w:val="both"/>
        <w:rPr>
          <w:color w:val="000000" w:themeColor="text1"/>
          <w:sz w:val="16"/>
          <w:szCs w:val="16"/>
        </w:rPr>
      </w:pPr>
      <w:r w:rsidRPr="001F5E07">
        <w:rPr>
          <w:color w:val="000000" w:themeColor="text1"/>
          <w:sz w:val="16"/>
          <w:szCs w:val="16"/>
        </w:rPr>
        <w:t>Коробка передач: механическая, двухвальная, число передач - 4/1</w:t>
      </w:r>
    </w:p>
    <w:p w14:paraId="16B5C9A8" w14:textId="77777777" w:rsidR="00654978" w:rsidRPr="001F5E07" w:rsidRDefault="00654978" w:rsidP="001F5E07">
      <w:pPr>
        <w:jc w:val="both"/>
        <w:rPr>
          <w:color w:val="000000" w:themeColor="text1"/>
          <w:sz w:val="16"/>
          <w:szCs w:val="16"/>
        </w:rPr>
      </w:pPr>
      <w:r w:rsidRPr="001F5E07">
        <w:rPr>
          <w:color w:val="000000" w:themeColor="text1"/>
          <w:sz w:val="16"/>
          <w:szCs w:val="16"/>
        </w:rPr>
        <w:t>Ширина гусеницы: 260 мм, шаг зацепления: 167 мм</w:t>
      </w:r>
    </w:p>
    <w:p w14:paraId="5705F577" w14:textId="77777777" w:rsidR="00654978" w:rsidRPr="001F5E07" w:rsidRDefault="00654978" w:rsidP="001F5E07">
      <w:pPr>
        <w:jc w:val="both"/>
        <w:rPr>
          <w:color w:val="000000" w:themeColor="text1"/>
          <w:sz w:val="16"/>
          <w:szCs w:val="16"/>
        </w:rPr>
      </w:pPr>
      <w:r w:rsidRPr="001F5E07">
        <w:rPr>
          <w:color w:val="000000" w:themeColor="text1"/>
          <w:sz w:val="16"/>
          <w:szCs w:val="16"/>
        </w:rPr>
        <w:t>Марка радиостанции: 71-ТК-1, РТУ; переговорное устройство: ТСПУ-5 (15631).</w:t>
      </w:r>
    </w:p>
    <w:p w14:paraId="1AA6C25B" w14:textId="77777777" w:rsidR="00654978" w:rsidRPr="001F5E07" w:rsidRDefault="00654978" w:rsidP="001F5E07">
      <w:pPr>
        <w:jc w:val="both"/>
        <w:rPr>
          <w:color w:val="000000" w:themeColor="text1"/>
          <w:sz w:val="16"/>
          <w:szCs w:val="16"/>
        </w:rPr>
      </w:pPr>
    </w:p>
    <w:p w14:paraId="0A7AD4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lastRenderedPageBreak/>
        <w:t>В 1938 году на ХПЗ построили четыре опытных танка БТ-8 с дизелем В-2. После сравнительных испытаний БТ-7 и БТ-8 в 1940 году начали производство дизельных танков. Для обеспечения программы производства двигателей В-2, которые ставили и на тяжелые арттягачи "Ворошиловец", двигательное производство ХПЗ было выделено в самостоятельный завод № 75 (3862).</w:t>
      </w:r>
    </w:p>
    <w:p w14:paraId="253D02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08F2D6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танк Т-37 был модернизирован путем установки двигателя и коробки передач от автомобиля М-1. Скорость движения увеличилась до 46 км/ч, а боевой вес - до 3,8 т. Танки Т-38 выпускались в 1936-39 гг. Попытки установить на Т-38 более мощное вооружение - крупнокалиберный пулемет ДШК или 20-мм пушку - успехом не увенчались (3861).</w:t>
      </w:r>
    </w:p>
    <w:p w14:paraId="7FCE91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2ADF2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был создан Завод № 75 (вступил в строй в 1940 г.) из двигательного производства Харьковского паровозостроительного завода им. Коминтерна (ХГ13) (завод № 183) для обеспечения изготовления дизелей В-2 для танков БТ-8 (Завод № 75 им. В.А. Малышева НКТМ, НКСМ, НКТП, МТМ, Харьковский машиностроительный завод им. В.А. Малышева, Харьковский завод транспортного машиностроения (ХЗТМ) им. В.А. Малышева, ГП «Завод им. В.А. Малышева» / г. Харьков;  г. Челябинск;  г. Харьков/ /Украина 61001  г. Харьков ул. Плехановская, 126/). В 1939 г. начато производство первого в мире танкового дизеля В-2, в 1940 г.- танка Т-34 с этим двигателем.</w:t>
      </w:r>
    </w:p>
    <w:p w14:paraId="5649FFD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Приказом НКТМ № 231с от 04.1941 г. заводу поручено спроектировать и изготовить к 15.10.1941 г. два опытных дизеля для танков КВ-4 и КВ-5.</w:t>
      </w:r>
    </w:p>
    <w:p w14:paraId="6FE8BD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04.1941 г. завод № 75 - в ведении НКСМ, в 09.1941 г. вошел в состав НКТП. В соответствии с пост.ениями ГКО № 666 от 12.09.1941 г. (1-я очередь) и № 731 от 4.10.1941 г. (2-я очередь) завод № 75 и СКБ эвакуированы в Челябинск на площадку ЧТЗ и в Свердловск на площадку турбинного завода № 76. В Челябинске завод влит в ЧТЗ и вместе с ним вошел в состав Уральского комбината по производству тяжелых танков КВ.</w:t>
      </w:r>
    </w:p>
    <w:p w14:paraId="4EC88A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освобождения города в 11.1943 г. начаты восстановительные работы на площадке завода, в соответствии с пост. ГКО № 5122 от 6.02.1944 г. завод № 75 НКТП восстановлен на старом месте под тем же номером для организации производства тяжелых артиллерийских тягачей. Сюда реэвакуировано оборудование завода № 183, переведены из Кирова с завода № 38 экспериментальный цех и КБ под руководством М.Н. Щукина. В соответствии с пост. ГКО № 6209 от 18.07.1944 г. на заводе организовано производство танка Т-44, первая машина собрана в 10.1944 г. Всего в 1944 г. выпущено 25 машин, в 1945 г. - 880.</w:t>
      </w:r>
    </w:p>
    <w:p w14:paraId="7E6A81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1957 г. присвоено имя В.А. Малышева, в 1958 г. имел название Харьковский машиностроительный завод им. В.А. Малышева.</w:t>
      </w:r>
    </w:p>
    <w:p w14:paraId="5707FC5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Имелись: отдел 60 (КБ-60М, далее - ХКБМ), отдел 62 (создание огнеметных танков), опытный цех № 190. В 1966 г. КБ-60М и цех № 190 объединены в самостоятельное ХКБМ.</w:t>
      </w:r>
    </w:p>
    <w:p w14:paraId="6867ED1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2007 г. предприятие разделено на две части: оборонную (Завод им. Малышева) и гражданскую (Харьковский завод транспортного машиностроения).</w:t>
      </w:r>
    </w:p>
    <w:p w14:paraId="75FE9B1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персонала- 9000 чел.</w:t>
      </w:r>
    </w:p>
    <w:p w14:paraId="43917D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(1949-1954 г.)- К.Д. Петухов, (1965-1975 г.)- О.В. Соич, (19844991 г.)- В.В. Пивоваров. Гендиректор (2007 г.)- В. Немилостивый.</w:t>
      </w:r>
    </w:p>
    <w:p w14:paraId="3F8D581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гл. инженера (1952 г.)- Коропов.</w:t>
      </w:r>
    </w:p>
    <w:p w14:paraId="2C7932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(09.1941 г.)- И. Трашутин, (1944 г.-)- М.Н. Щукин, (1952 г.)- А.А. Морозов. Ген. конструктор (2005 г.)- г-л М. Борисюк.</w:t>
      </w:r>
    </w:p>
    <w:p w14:paraId="4096823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по двигателю М-40 - А.Я. Носач.</w:t>
      </w:r>
    </w:p>
    <w:p w14:paraId="690ECD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дизели: танковые В-2 (1939-41-), В-4 (1941), В-5 (1941); Д-100 (1951-), 5ТД (1955-), 10Д100 (1963-), 11ГД100 (1963-), 5ТДФ (1964-), 6ТД (1967-), Д70 (1967-), 10</w:t>
      </w:r>
      <w:r w:rsidRPr="001F5E07">
        <w:rPr>
          <w:color w:val="000000" w:themeColor="text1"/>
          <w:sz w:val="16"/>
          <w:szCs w:val="16"/>
          <w:lang w:val="en-US"/>
        </w:rPr>
        <w:t>D</w:t>
      </w:r>
      <w:r w:rsidRPr="001F5E07">
        <w:rPr>
          <w:color w:val="000000" w:themeColor="text1"/>
          <w:sz w:val="16"/>
          <w:szCs w:val="16"/>
        </w:rPr>
        <w:t>100</w:t>
      </w:r>
      <w:r w:rsidRPr="001F5E07">
        <w:rPr>
          <w:color w:val="000000" w:themeColor="text1"/>
          <w:sz w:val="16"/>
          <w:szCs w:val="16"/>
          <w:lang w:val="en-US"/>
        </w:rPr>
        <w:t>M</w:t>
      </w:r>
      <w:r w:rsidRPr="001F5E07">
        <w:rPr>
          <w:color w:val="000000" w:themeColor="text1"/>
          <w:sz w:val="16"/>
          <w:szCs w:val="16"/>
        </w:rPr>
        <w:t xml:space="preserve"> (1989-), 2ТД (1992-), 1Д80Б, 4Д80Б (1997-); дизель-генераторы 15Д100 (1965-), ЗД70 (1970-), 5Д70 (1978-); танки: Т-34 (1940-), Т-44 (1944-46)- 1623,</w:t>
      </w:r>
      <w:r w:rsidRPr="001F5E07">
        <w:rPr>
          <w:color w:val="000000" w:themeColor="text1"/>
          <w:sz w:val="16"/>
          <w:szCs w:val="16"/>
          <w:vertAlign w:val="superscript"/>
        </w:rPr>
        <w:t>128</w:t>
      </w:r>
      <w:r w:rsidRPr="001F5E07">
        <w:rPr>
          <w:color w:val="000000" w:themeColor="text1"/>
          <w:sz w:val="16"/>
          <w:szCs w:val="16"/>
        </w:rPr>
        <w:t xml:space="preserve"> АТО-54 (1952-), ТО-55 (1958-), Т-54 («объект 137», 1947-49)- 57 (1949), Т-64 (1964-), Т-64А (1969-), Т- 64К (1973-), Т-64БМ «Булат» (1983-2005-), Т-80УД (1986-); тягачи: артиллерийский АТТ-1 (1949-), армейский БТМ-3 (1957-), «Харьковчанка» для освоения Антарктиды (1958-), «Харьковчанка-2» (1976-), «454» (1980-); тяжелый транспортер МТТ (1977-); мотовездеход ЗИМ-350 (1991-); тепловозы: ТЭ-1 (1947-), ТЭ-2, ТЭ-4 (1952-), ТЭ-3 (1953-), ТЭ-5, ТЭ-7 (1957-), ТЭ-10 (1958-), ТЭ-11 (1959-), 2ТЭ40, ТЭП10; кран КГС-25 (1992-), машина для добычи угля БЗМ (1993-), бульдозер БГ-1 (1995-), зерноуборочный комбайн «Горизонт», КСЗ-7 «Обрий», буровая установка А-125, машины МПРГ, МВТ-2М, МТ.</w:t>
      </w:r>
    </w:p>
    <w:p w14:paraId="77FB00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 завода № 75, КБ-60М, Харьковское КБ Машиностроения (ХКБМ), КП (казенное предприятие) «Харьковское КБ по машиностроению (ХКБМ) им. А.А. Морозова» /Украина 61001  г. Харьков ул. Плехановская, 126 тел. 283-190/</w:t>
      </w:r>
    </w:p>
    <w:p w14:paraId="735F65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КБ после его организации в Харькове вернулось большое количество специалистов из Нижнего Тагила. В конце 1951 г. сюда переведен и А.А. Морозов для создания перспективного танка.</w:t>
      </w:r>
    </w:p>
    <w:p w14:paraId="2DD164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 завода № 75 затем преобразовано в отдел 60 (КБ-60М) завода им. Малышева. В 1966 г. КБ-60М объединено с опытным цехом № 190 ХЗТМ в ХКБМ, с 1979 г.- ХКБМ им. А.А. Морозова. А.А. Морозов возглавлял КБ более 30 лет (вероятно, считая и время на УВЗ).</w:t>
      </w:r>
    </w:p>
    <w:p w14:paraId="5500EC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ПСМ № 4752-1832сс от 15.10.1949 г. КБ выдано задание на разработку САУ СУ-100 с изготовлением макета башни в 1-м квартале 1950 г., после испытаний опытного образца в 1953 г. работы прекращены.</w:t>
      </w:r>
    </w:p>
    <w:p w14:paraId="1F8D56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20.05.1968 г. вышло ПСМ № 360-137 «Об установке в танк Т-64 нового более мощного комплекса вооружения».</w:t>
      </w:r>
    </w:p>
    <w:p w14:paraId="0C3A4F4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ХКБМ входило в состав Концерна «Бронетехника Украины».</w:t>
      </w:r>
    </w:p>
    <w:p w14:paraId="33FFED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(12.1951 г.-)- А.А. Морозов. Ген. конструктор (-2002-05 г.-)- г-л М.Д. Борисюк.</w:t>
      </w:r>
    </w:p>
    <w:p w14:paraId="7C49DC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(1938 г.-)- Н.А. Кучеренко, (2002 г.)- М.Д. Борисюк.</w:t>
      </w:r>
    </w:p>
    <w:p w14:paraId="389421E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(1961 г.)- А.А. Морозов (Т-64), (1958 г.)- А.И. Автономов (шасси ЗРК «Круг»), Н.С. Попов (Т-80).</w:t>
      </w:r>
      <w:r w:rsidRPr="001F5E07">
        <w:rPr>
          <w:color w:val="000000" w:themeColor="text1"/>
          <w:sz w:val="16"/>
          <w:szCs w:val="16"/>
          <w:vertAlign w:val="superscript"/>
        </w:rPr>
        <w:t>ш</w:t>
      </w:r>
    </w:p>
    <w:p w14:paraId="25E659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танки: Т-64, Т-80, Т-84; САУ СУ-100 («объект 416», 1950); БТР-3,</w:t>
      </w:r>
      <w:r w:rsidRPr="001F5E07">
        <w:rPr>
          <w:color w:val="000000" w:themeColor="text1"/>
          <w:sz w:val="16"/>
          <w:szCs w:val="16"/>
          <w:vertAlign w:val="superscript"/>
        </w:rPr>
        <w:t>ВП</w:t>
      </w:r>
      <w:r w:rsidRPr="001F5E07">
        <w:rPr>
          <w:color w:val="000000" w:themeColor="text1"/>
          <w:sz w:val="16"/>
          <w:szCs w:val="16"/>
        </w:rPr>
        <w:t>"</w:t>
      </w:r>
      <w:r w:rsidRPr="001F5E07">
        <w:rPr>
          <w:color w:val="000000" w:themeColor="text1"/>
          <w:sz w:val="16"/>
          <w:szCs w:val="16"/>
          <w:vertAlign w:val="superscript"/>
        </w:rPr>
        <w:t>4/02</w:t>
      </w:r>
      <w:r w:rsidRPr="001F5E07">
        <w:rPr>
          <w:color w:val="000000" w:themeColor="text1"/>
          <w:sz w:val="16"/>
          <w:szCs w:val="16"/>
        </w:rPr>
        <w:t xml:space="preserve"> гусеничное шасси для ЗРК «Круг» (1958);</w:t>
      </w:r>
      <w:r w:rsidRPr="001F5E07">
        <w:rPr>
          <w:color w:val="000000" w:themeColor="text1"/>
          <w:sz w:val="16"/>
          <w:szCs w:val="16"/>
          <w:vertAlign w:val="superscript"/>
        </w:rPr>
        <w:t>38</w:t>
      </w:r>
      <w:r w:rsidRPr="001F5E07">
        <w:rPr>
          <w:color w:val="000000" w:themeColor="text1"/>
          <w:sz w:val="16"/>
          <w:szCs w:val="16"/>
        </w:rPr>
        <w:t xml:space="preserve"> легкий бронетранспортер «Дозор-Б».</w:t>
      </w:r>
    </w:p>
    <w:p w14:paraId="1101FD7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СКБ-75, Головное Специализированное КБ (ГСКБ) «Трансдизель» /г. Харьков;  г. Челябинск;  г. Харьков/</w:t>
      </w:r>
    </w:p>
    <w:p w14:paraId="1464DD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Образовано до ВОВ. Разработан танковый дизель В-3 мощностью 250-300 л.с.</w:t>
      </w:r>
    </w:p>
    <w:p w14:paraId="7C923E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начала войны эвакуировано вместе с заводом в Челябинск на площадку ЧТЗ.</w:t>
      </w:r>
    </w:p>
    <w:p w14:paraId="116A49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создано около 100 модификаций дизеля В-2.</w:t>
      </w:r>
    </w:p>
    <w:p w14:paraId="35892B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(1941-81 г.)- И .Я. Трашутин. Ген. конструктор (1981-90-е)- В.И. Бутов.</w:t>
      </w:r>
    </w:p>
    <w:p w14:paraId="6A48C6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танковые дизели: В-2-34 для Т-34, В-31М2 для трактора ДЭТ-250, В-35ИН для ДЭТ-350, В-404С для антарктического вездехода «Харьковчанка»; В-84 для Т-72; мини-дизель В2Ч для трактора «Уралец».</w:t>
      </w:r>
    </w:p>
    <w:p w14:paraId="04F29A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КП «Харьковское КБ по двигателестроению» /Украина  г. Харьков/</w:t>
      </w:r>
    </w:p>
    <w:p w14:paraId="6A1ED1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на базе подразделения Харьковского завода им. Малышева.</w:t>
      </w:r>
    </w:p>
    <w:p w14:paraId="3B5C19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танковых и народнохозяйственных двигателей (11982).</w:t>
      </w:r>
    </w:p>
    <w:p w14:paraId="5753B60E" w14:textId="77777777" w:rsidR="004B0DF9" w:rsidRPr="001F5E07" w:rsidRDefault="004B0DF9" w:rsidP="001F5E07">
      <w:pPr>
        <w:autoSpaceDE w:val="0"/>
        <w:autoSpaceDN w:val="0"/>
        <w:adjustRightInd w:val="0"/>
        <w:jc w:val="both"/>
        <w:rPr>
          <w:color w:val="000000" w:themeColor="text1"/>
          <w:sz w:val="16"/>
          <w:szCs w:val="16"/>
        </w:rPr>
      </w:pPr>
    </w:p>
    <w:p w14:paraId="417C2D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на часть танков Т-26 и БТ-7 начали устанавливать прицел "ТОС" со стабилизацией линии прицеливания в вертикальной плоскости для 45-мм пушек обр. 1938 г. с электроспуском. Стабилизация осуществлялась с помощью гироскопа, подвешенного в головной части прицела в кожухе. В начале войны эта система была снята с вооружения из-за недостаточного освоения в войсках, конструктивных и эксплуатационных недостатков (3861).</w:t>
      </w:r>
    </w:p>
    <w:p w14:paraId="53F7B3D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0BB79C0" w14:textId="77777777" w:rsidR="00B37206" w:rsidRPr="001F5E07" w:rsidRDefault="00B37206" w:rsidP="001F5E07">
      <w:pPr>
        <w:jc w:val="both"/>
        <w:rPr>
          <w:color w:val="000000" w:themeColor="text1"/>
          <w:sz w:val="16"/>
          <w:szCs w:val="16"/>
        </w:rPr>
      </w:pPr>
      <w:r w:rsidRPr="001F5E07">
        <w:rPr>
          <w:color w:val="000000" w:themeColor="text1"/>
          <w:sz w:val="16"/>
          <w:szCs w:val="16"/>
        </w:rPr>
        <w:t>С 1938 г. в КБ завода № 185 под руководством С. А. Гинзбурга проектировался двухбашеный танк прорыва Т-100. Опытный образец танка принимал участие в войне с Финляндией в 1939-1940 гг. На базе опытного тяжёлого танка Т-100 в 1940 г. изготовлена самоходная установка СУ-100У Она относилась к типу закрытых самоходных артиллерийских установок и предназначалась для борьбы против укрепленных огневых точек и бронеобъектов противника. На САУ использовали доработанную дальнобойную корабельную 130-мм пушку Б-13 (Б-13-С2), спроектированную и изготовленную на «Большевике». САУ имела мощное вооружение и неплохие маневренные характеристики, сделавшие её эффективной боевой машиной своего времени. Основные работы по изготовлению узлов, агрегатов и сборке машины выполнены на заводе № 185, броневые листы поставил Ижорский завод, орудие — «Большевик». Дальнейшего развития САУ не получила и на вооружение не принималась (15132).</w:t>
      </w:r>
    </w:p>
    <w:p w14:paraId="133AA680" w14:textId="77777777" w:rsidR="00B37206" w:rsidRPr="001F5E07" w:rsidRDefault="00B37206" w:rsidP="001F5E07">
      <w:pPr>
        <w:jc w:val="both"/>
        <w:rPr>
          <w:color w:val="000000" w:themeColor="text1"/>
          <w:sz w:val="16"/>
          <w:szCs w:val="16"/>
        </w:rPr>
      </w:pPr>
    </w:p>
    <w:p w14:paraId="4C12379E" w14:textId="77777777" w:rsidR="00654978" w:rsidRPr="001F5E07" w:rsidRDefault="00654978" w:rsidP="001F5E07">
      <w:pPr>
        <w:pStyle w:val="af"/>
        <w:spacing w:before="0" w:after="0"/>
        <w:jc w:val="both"/>
        <w:rPr>
          <w:color w:val="000000" w:themeColor="text1"/>
          <w:sz w:val="16"/>
          <w:szCs w:val="16"/>
        </w:rPr>
      </w:pPr>
      <w:r w:rsidRPr="001F5E07">
        <w:rPr>
          <w:color w:val="000000" w:themeColor="text1"/>
          <w:sz w:val="16"/>
          <w:szCs w:val="16"/>
        </w:rPr>
        <w:t>В 1938г. изготовили 28 телемеханических групп (56 танков) с аппаратурой TOC–VI (15736).</w:t>
      </w:r>
    </w:p>
    <w:p w14:paraId="71EC8E4C" w14:textId="77777777" w:rsidR="00654978" w:rsidRPr="001F5E07" w:rsidRDefault="00654978" w:rsidP="001F5E07">
      <w:pPr>
        <w:pStyle w:val="af"/>
        <w:spacing w:before="0" w:after="0"/>
        <w:jc w:val="both"/>
        <w:rPr>
          <w:color w:val="000000" w:themeColor="text1"/>
          <w:sz w:val="16"/>
          <w:szCs w:val="16"/>
        </w:rPr>
      </w:pPr>
    </w:p>
    <w:p w14:paraId="1B1BFB03" w14:textId="77777777" w:rsidR="00E830AE" w:rsidRPr="001F5E07" w:rsidRDefault="00E830AE" w:rsidP="001F5E07">
      <w:pPr>
        <w:jc w:val="both"/>
        <w:rPr>
          <w:color w:val="000000" w:themeColor="text1"/>
          <w:sz w:val="16"/>
          <w:szCs w:val="16"/>
        </w:rPr>
      </w:pPr>
      <w:r w:rsidRPr="001F5E07">
        <w:rPr>
          <w:color w:val="000000" w:themeColor="text1"/>
          <w:sz w:val="16"/>
          <w:szCs w:val="16"/>
        </w:rPr>
        <w:t>В 1938 г. на шасси танка Т-26 был создан танк ТТ-ТУ — телемеханический танк, который подходил к укреплениям противника и сбрасывал подрывной заряд (15117).</w:t>
      </w:r>
    </w:p>
    <w:p w14:paraId="1B79703E" w14:textId="77777777" w:rsidR="00E830AE" w:rsidRPr="001F5E07" w:rsidRDefault="00E830AE" w:rsidP="001F5E07">
      <w:pPr>
        <w:jc w:val="both"/>
        <w:rPr>
          <w:color w:val="000000" w:themeColor="text1"/>
          <w:sz w:val="16"/>
          <w:szCs w:val="16"/>
        </w:rPr>
      </w:pPr>
    </w:p>
    <w:p w14:paraId="1CD3BF4F" w14:textId="77777777" w:rsidR="00E830AE" w:rsidRPr="001F5E07" w:rsidRDefault="00E830AE" w:rsidP="001F5E07">
      <w:pPr>
        <w:jc w:val="both"/>
        <w:rPr>
          <w:color w:val="000000" w:themeColor="text1"/>
          <w:sz w:val="16"/>
          <w:szCs w:val="16"/>
        </w:rPr>
      </w:pPr>
      <w:r w:rsidRPr="001F5E07">
        <w:rPr>
          <w:color w:val="000000" w:themeColor="text1"/>
          <w:sz w:val="16"/>
          <w:szCs w:val="16"/>
        </w:rPr>
        <w:t xml:space="preserve">В 1938—1939 гг. на базе быстроходного танка БТ-7  был создан телеуправляемый танк А-7. Аппаратура управления А-7 весила не более 147 кг. Телетанк был вооружен 7,62-мм пулеметом системы Силина. Но основным оружием танка А-7 были приборы пуска отравляющего вещества КС-60 производства завода «Компрессор». Само ОВ размещалось в двух баках длиной 2550 мм и диаметром 330 мм. Этого ОВ хватало на гарантированное заражение 7200 кв. м. Кроме того, телетанк мог ставить дымзавесу длиной 300—400 м, время действия завесы при нормальных метеоусловиях — 8—10 мин. И, наконец, на танке была установлена мина, содержавшая 1 кг тротила, дабы в случае попадания в руки врага уничтожить секретное оружие. Оператор размещался на линейном танке БТ-7 со штатным вооружением: одна 45-мм пушка. Оператор мог подавать на телетанк 17 команд. Дальность управления танком на ровной местности достигала 4 км, время непрерывного управления составляло </w:t>
      </w:r>
      <w:r w:rsidRPr="001F5E07">
        <w:rPr>
          <w:iCs/>
          <w:color w:val="000000" w:themeColor="text1"/>
          <w:sz w:val="16"/>
          <w:szCs w:val="16"/>
        </w:rPr>
        <w:t>А</w:t>
      </w:r>
      <w:r w:rsidRPr="001F5E07">
        <w:rPr>
          <w:color w:val="000000" w:themeColor="text1"/>
          <w:sz w:val="16"/>
          <w:szCs w:val="16"/>
        </w:rPr>
        <w:t xml:space="preserve">—6 часов. Испытания танка А-7 выявили множество конструктивных недоработок, начиная от многочисленных отказов системы управления и до полной </w:t>
      </w:r>
      <w:r w:rsidRPr="001F5E07">
        <w:rPr>
          <w:color w:val="000000" w:themeColor="text1"/>
          <w:sz w:val="16"/>
          <w:szCs w:val="16"/>
        </w:rPr>
        <w:lastRenderedPageBreak/>
        <w:t>бесполезности пулемета Силина: дистанционно управляться он не мог, а от стрельбы «по площадям» толку не было. Создавались телетанки и на базе других машин. Так, велись работы по созданию телемеханического танка на базе танкетки Т-27, телемеханического танка «Ветер» на базе плавающего танка Т-37-А и даже телемеханического танка прорыва на базе огромного пятибашенного танка Т-35. После упразднения Остехбюро за проектирование радиотанков взялись его наследники из НИИ-20. Ими были созданы «телемеханическая танкетка» в составе плавающего танка Т-38 (весом 3,34 т) и телетанкетка Т-38-ТТ (весом 3,37 т).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м. Еще на телетанкетке имелся подрывной заряд. Танкетка управления имела такое же вооружение, но боекомплект ее пулемета составлял 1512 патронов. Экипаж танкетки управления—2 человека. Для монтажа телеаппаратуры на танкетке требовалось 66 человеко-часов, а для ее демонтажа — 15 человеко-часов. Радиус действия телетанкетки составлял 2500 м. Телетанкетка выполняла следующие команды: запуск двигателя, увеличение оборотов двигателя, повороты вправо и влево, переключение скоростей, включение тормозов, остановка танкетки, подготовка к стрельбе из пулемета, стрельба, огнеметание, подготовка к взрыу, взрыв, отбой подготовки. Выпустили опытную серию телетанкеток Т-38-ТТ, но на вооружение они приняты не были.</w:t>
      </w:r>
    </w:p>
    <w:p w14:paraId="025F09CD" w14:textId="77777777" w:rsidR="00E830AE" w:rsidRPr="001F5E07" w:rsidRDefault="00E830AE" w:rsidP="001F5E07">
      <w:pPr>
        <w:jc w:val="both"/>
        <w:rPr>
          <w:color w:val="000000" w:themeColor="text1"/>
          <w:sz w:val="16"/>
          <w:szCs w:val="16"/>
        </w:rPr>
      </w:pPr>
      <w:r w:rsidRPr="001F5E07">
        <w:rPr>
          <w:color w:val="000000" w:themeColor="text1"/>
          <w:sz w:val="16"/>
          <w:szCs w:val="16"/>
        </w:rPr>
        <w:t>В Остехбюро и позже в НИИ-20 были созданы опытные образцы химических телетанков на базе танкетки Т-27, танков Т-26, Т-37 и Т-38, оснащенных аппаратурой систем «Мост-1», «Река-1», «Хлор-1», «Хлор-2», «Пирит-1», «Пирит-2», «Озон», «Гроза», TOC-IV, TOC-VIH и др.</w:t>
      </w:r>
    </w:p>
    <w:p w14:paraId="1307B79F" w14:textId="77777777" w:rsidR="00E830AE" w:rsidRPr="001F5E07" w:rsidRDefault="00E830AE" w:rsidP="001F5E07">
      <w:pPr>
        <w:jc w:val="both"/>
        <w:rPr>
          <w:color w:val="000000" w:themeColor="text1"/>
          <w:sz w:val="16"/>
          <w:szCs w:val="16"/>
        </w:rPr>
      </w:pPr>
      <w:r w:rsidRPr="001F5E07">
        <w:rPr>
          <w:color w:val="000000" w:themeColor="text1"/>
          <w:sz w:val="16"/>
          <w:szCs w:val="16"/>
        </w:rPr>
        <w:t>В НИИ-20 на базе плавающего танка Т-38 весом 3,34 т была создана «телемеханическая танкетка» Т-38-ТТ весом 3,37. Телетанкетка была вооружена 7,62-мм пулеметом ДТ в башне (боекомплект 63 патрона) и огнеметом КС-61-Т, а также снабжалась химическим баллоном емкостью 45 л и оборудованием для постановки дымзавесы. Огнемет мог выпустить 15—16 огневыстрелов на расстояние 28 м. Длина непросматриваемой дымзавесы при нормальных метеоусловиях достигала 175 м. Еще на телетанкетке размещался подрывной заряд. Танкетка управления имела такое же вооружение, но боекомплект ее пулемета составлял 1512 патронов. Экипаж танкетки управления — 2 человека. Радиус действия телетанкетки составлял 2500 м.</w:t>
      </w:r>
    </w:p>
    <w:p w14:paraId="2A1C0071" w14:textId="77777777" w:rsidR="00E830AE" w:rsidRPr="001F5E07" w:rsidRDefault="00E830AE" w:rsidP="001F5E07">
      <w:pPr>
        <w:jc w:val="both"/>
        <w:rPr>
          <w:color w:val="000000" w:themeColor="text1"/>
          <w:sz w:val="16"/>
          <w:szCs w:val="16"/>
        </w:rPr>
      </w:pPr>
      <w:r w:rsidRPr="001F5E07">
        <w:rPr>
          <w:color w:val="000000" w:themeColor="text1"/>
          <w:sz w:val="16"/>
          <w:szCs w:val="16"/>
        </w:rPr>
        <w:t>Комплекты радиотелемеханической аппаратуры были подготовлены и для танков телемеханической группы из малого плавающего танка Т-38 и легкого бронированного арттягача Т-20, а также для колесно-гусеничного танка БТ-7 с химвооружением (15117).</w:t>
      </w:r>
    </w:p>
    <w:p w14:paraId="0F49C9F1" w14:textId="77777777" w:rsidR="00E830AE" w:rsidRPr="001F5E07" w:rsidRDefault="00E830AE" w:rsidP="001F5E07">
      <w:pPr>
        <w:jc w:val="both"/>
        <w:rPr>
          <w:color w:val="000000" w:themeColor="text1"/>
          <w:sz w:val="16"/>
          <w:szCs w:val="16"/>
        </w:rPr>
      </w:pPr>
    </w:p>
    <w:p w14:paraId="1CD4E2B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1938 г. на опытном образце трактора-транспортера «Пионер Б1» уста</w:t>
      </w:r>
      <w:r w:rsidRPr="001F5E07">
        <w:rPr>
          <w:color w:val="000000" w:themeColor="text1"/>
          <w:sz w:val="16"/>
          <w:szCs w:val="16"/>
        </w:rPr>
        <w:softHyphen/>
        <w:t>новили и в начале 1939 г. испытали тор</w:t>
      </w:r>
      <w:r w:rsidRPr="001F5E07">
        <w:rPr>
          <w:color w:val="000000" w:themeColor="text1"/>
          <w:sz w:val="16"/>
          <w:szCs w:val="16"/>
        </w:rPr>
        <w:softHyphen/>
        <w:t>сионную подвеску, разработанную спе</w:t>
      </w:r>
      <w:r w:rsidRPr="001F5E07">
        <w:rPr>
          <w:color w:val="000000" w:themeColor="text1"/>
          <w:sz w:val="16"/>
          <w:szCs w:val="16"/>
        </w:rPr>
        <w:softHyphen/>
        <w:t xml:space="preserve">циалистами ленинградского завода </w:t>
      </w:r>
      <w:r w:rsidRPr="001F5E07">
        <w:rPr>
          <w:color w:val="000000" w:themeColor="text1"/>
          <w:sz w:val="16"/>
          <w:szCs w:val="16"/>
          <w:lang w:val="en-US"/>
        </w:rPr>
        <w:t>N</w:t>
      </w:r>
      <w:r w:rsidRPr="001F5E07">
        <w:rPr>
          <w:color w:val="000000" w:themeColor="text1"/>
          <w:sz w:val="16"/>
          <w:szCs w:val="16"/>
        </w:rPr>
        <w:t>9185. Опыт разработки и испытаний трактора «Пи</w:t>
      </w:r>
      <w:r w:rsidRPr="001F5E07">
        <w:rPr>
          <w:color w:val="000000" w:themeColor="text1"/>
          <w:sz w:val="16"/>
          <w:szCs w:val="16"/>
        </w:rPr>
        <w:softHyphen/>
        <w:t>онер Б1» с торсионной подвеской был ис</w:t>
      </w:r>
      <w:r w:rsidRPr="001F5E07">
        <w:rPr>
          <w:color w:val="000000" w:themeColor="text1"/>
          <w:sz w:val="16"/>
          <w:szCs w:val="16"/>
        </w:rPr>
        <w:softHyphen/>
        <w:t>пользован при создании легкого плавающе</w:t>
      </w:r>
      <w:r w:rsidRPr="001F5E07">
        <w:rPr>
          <w:color w:val="000000" w:themeColor="text1"/>
          <w:sz w:val="16"/>
          <w:szCs w:val="16"/>
        </w:rPr>
        <w:softHyphen/>
        <w:t>го танка Т-40.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1F5E07">
        <w:rPr>
          <w:color w:val="000000" w:themeColor="text1"/>
          <w:sz w:val="16"/>
          <w:szCs w:val="16"/>
        </w:rPr>
        <w:softHyphen/>
        <w:t>ского тягача и перевозить шесть человек орудийного расчета. Машина была разрабо</w:t>
      </w:r>
      <w:r w:rsidRPr="001F5E07">
        <w:rPr>
          <w:color w:val="000000" w:themeColor="text1"/>
          <w:sz w:val="16"/>
          <w:szCs w:val="16"/>
        </w:rPr>
        <w:softHyphen/>
        <w:t>тана на основе использования узлов и агре</w:t>
      </w:r>
      <w:r w:rsidRPr="001F5E07">
        <w:rPr>
          <w:color w:val="000000" w:themeColor="text1"/>
          <w:sz w:val="16"/>
          <w:szCs w:val="16"/>
        </w:rPr>
        <w:softHyphen/>
        <w:t>гатов плавающего танка И.П. Шитикова, од</w:t>
      </w:r>
      <w:r w:rsidRPr="001F5E07">
        <w:rPr>
          <w:color w:val="000000" w:themeColor="text1"/>
          <w:sz w:val="16"/>
          <w:szCs w:val="16"/>
        </w:rPr>
        <w:softHyphen/>
        <w:t>нако являлась неплавающей. Опытный об</w:t>
      </w:r>
      <w:r w:rsidRPr="001F5E07">
        <w:rPr>
          <w:color w:val="000000" w:themeColor="text1"/>
          <w:sz w:val="16"/>
          <w:szCs w:val="16"/>
        </w:rPr>
        <w:softHyphen/>
        <w:t>разец машины изготовили на заводе №37 в декабре 1936 г.</w:t>
      </w:r>
    </w:p>
    <w:p w14:paraId="2E09665C"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Компоновка бронетранспортера характе</w:t>
      </w:r>
      <w:r w:rsidRPr="001F5E07">
        <w:rPr>
          <w:color w:val="000000" w:themeColor="text1"/>
          <w:sz w:val="16"/>
          <w:szCs w:val="16"/>
        </w:rPr>
        <w:softHyphen/>
        <w:t>ризовалась передним расположением веду</w:t>
      </w:r>
      <w:r w:rsidRPr="001F5E07">
        <w:rPr>
          <w:color w:val="000000" w:themeColor="text1"/>
          <w:sz w:val="16"/>
          <w:szCs w:val="16"/>
        </w:rPr>
        <w:softHyphen/>
        <w:t>щих колес и установкой двигателя вдоль про</w:t>
      </w:r>
      <w:r w:rsidRPr="001F5E07">
        <w:rPr>
          <w:color w:val="000000" w:themeColor="text1"/>
          <w:sz w:val="16"/>
          <w:szCs w:val="16"/>
        </w:rPr>
        <w:softHyphen/>
        <w:t>дольной оси машины в кормовой части кор</w:t>
      </w:r>
      <w:r w:rsidRPr="001F5E07">
        <w:rPr>
          <w:color w:val="000000" w:themeColor="text1"/>
          <w:sz w:val="16"/>
          <w:szCs w:val="16"/>
        </w:rPr>
        <w:softHyphen/>
        <w:t>пуса. Экипаж, состоявший из двух человек, находился в броневой рубке в средней час</w:t>
      </w:r>
      <w:r w:rsidRPr="001F5E07">
        <w:rPr>
          <w:color w:val="000000" w:themeColor="text1"/>
          <w:sz w:val="16"/>
          <w:szCs w:val="16"/>
        </w:rPr>
        <w:softHyphen/>
        <w:t>ти за трансмиссионным отделением. Води</w:t>
      </w:r>
      <w:r w:rsidRPr="001F5E07">
        <w:rPr>
          <w:color w:val="000000" w:themeColor="text1"/>
          <w:sz w:val="16"/>
          <w:szCs w:val="16"/>
        </w:rPr>
        <w:softHyphen/>
        <w:t>тель располагался у правого борта й вел на</w:t>
      </w:r>
      <w:r w:rsidRPr="001F5E07">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1F5E07">
        <w:rPr>
          <w:color w:val="000000" w:themeColor="text1"/>
          <w:sz w:val="16"/>
          <w:szCs w:val="16"/>
        </w:rPr>
        <w:softHyphen/>
        <w:t>то командира машины, который также вы</w:t>
      </w:r>
      <w:r w:rsidRPr="001F5E07">
        <w:rPr>
          <w:color w:val="000000" w:themeColor="text1"/>
          <w:sz w:val="16"/>
          <w:szCs w:val="16"/>
        </w:rPr>
        <w:softHyphen/>
        <w:t>полнял обязанности стрелка. За ними над моторным отделением размещалось грузо</w:t>
      </w:r>
      <w:r w:rsidRPr="001F5E07">
        <w:rPr>
          <w:color w:val="000000" w:themeColor="text1"/>
          <w:sz w:val="16"/>
          <w:szCs w:val="16"/>
        </w:rPr>
        <w:softHyphen/>
        <w:t>вое отделение, в котором продольно крепи</w:t>
      </w:r>
      <w:r w:rsidRPr="001F5E07">
        <w:rPr>
          <w:color w:val="000000" w:themeColor="text1"/>
          <w:sz w:val="16"/>
          <w:szCs w:val="16"/>
        </w:rPr>
        <w:softHyphen/>
        <w:t>лись два сиденья спинками друг к другу.</w:t>
      </w:r>
    </w:p>
    <w:p w14:paraId="39A8AAE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1F5E07">
        <w:rPr>
          <w:color w:val="000000" w:themeColor="text1"/>
          <w:sz w:val="16"/>
          <w:szCs w:val="16"/>
        </w:rPr>
        <w:softHyphen/>
        <w:t>зового автомобиля ГАЗ-АА. В качестве меха</w:t>
      </w:r>
      <w:r w:rsidRPr="001F5E07">
        <w:rPr>
          <w:color w:val="000000" w:themeColor="text1"/>
          <w:sz w:val="16"/>
          <w:szCs w:val="16"/>
        </w:rPr>
        <w:softHyphen/>
        <w:t>низма поворота служили бортовые фрикцио</w:t>
      </w:r>
      <w:r w:rsidRPr="001F5E07">
        <w:rPr>
          <w:color w:val="000000" w:themeColor="text1"/>
          <w:sz w:val="16"/>
          <w:szCs w:val="16"/>
        </w:rPr>
        <w:softHyphen/>
        <w:t>ны. Конструкция ходовой части была подоб</w:t>
      </w:r>
      <w:r w:rsidRPr="001F5E07">
        <w:rPr>
          <w:color w:val="000000" w:themeColor="text1"/>
          <w:sz w:val="16"/>
          <w:szCs w:val="16"/>
        </w:rPr>
        <w:softHyphen/>
        <w:t>на применяемой на легких плавающих танках Т-33 и Т-37. Максимальная скорость по шос</w:t>
      </w:r>
      <w:r w:rsidRPr="001F5E07">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1F5E07">
        <w:rPr>
          <w:color w:val="000000" w:themeColor="text1"/>
          <w:sz w:val="16"/>
          <w:szCs w:val="16"/>
        </w:rPr>
        <w:softHyphen/>
        <w:t>оружение бронетранспортер принят не был и на серийное производство не ставился.</w:t>
      </w:r>
    </w:p>
    <w:p w14:paraId="16B0D40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1F5E07">
        <w:rPr>
          <w:color w:val="000000" w:themeColor="text1"/>
          <w:sz w:val="16"/>
          <w:szCs w:val="16"/>
        </w:rPr>
        <w:softHyphen/>
        <w:t>лерийского трактора «Комсомолец» (11893).</w:t>
      </w:r>
    </w:p>
    <w:p w14:paraId="18C208C7" w14:textId="77777777" w:rsidR="004B0DF9" w:rsidRPr="001F5E07" w:rsidRDefault="004B0DF9" w:rsidP="001F5E07">
      <w:pPr>
        <w:autoSpaceDE w:val="0"/>
        <w:autoSpaceDN w:val="0"/>
        <w:adjustRightInd w:val="0"/>
        <w:jc w:val="both"/>
        <w:rPr>
          <w:color w:val="000000" w:themeColor="text1"/>
          <w:sz w:val="16"/>
          <w:szCs w:val="16"/>
        </w:rPr>
      </w:pPr>
    </w:p>
    <w:p w14:paraId="66D768A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по заказу санитарного управления РККА на Выксунском заводе дробильно-размольного оборудо</w:t>
      </w:r>
      <w:r w:rsidRPr="001F5E07">
        <w:rPr>
          <w:color w:val="000000" w:themeColor="text1"/>
          <w:sz w:val="16"/>
          <w:szCs w:val="16"/>
        </w:rPr>
        <w:softHyphen/>
        <w:t>вания спроектировали «бронированный мото-медицинский пункт для мехчастей РККА». Изготовленный в сен</w:t>
      </w:r>
      <w:r w:rsidRPr="001F5E07">
        <w:rPr>
          <w:color w:val="000000" w:themeColor="text1"/>
          <w:sz w:val="16"/>
          <w:szCs w:val="16"/>
        </w:rPr>
        <w:softHyphen/>
        <w:t>тябре того же года, бронеавтомобиль получил обозначение БА-22.</w:t>
      </w:r>
    </w:p>
    <w:p w14:paraId="70D77908"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В качестве базы использовалось стандартное шасси ГАЗ-ААА, на которое установили коробчатый бронекорпус довольно больших размеров, сваренный 6 мм листов. Эки</w:t>
      </w:r>
      <w:r w:rsidRPr="001F5E07">
        <w:rPr>
          <w:color w:val="000000" w:themeColor="text1"/>
          <w:kern w:val="65535"/>
          <w:sz w:val="16"/>
          <w:szCs w:val="16"/>
        </w:rPr>
        <w:softHyphen/>
        <w:t>паж состоял из двух человек, вооружения и средств связи машина не имела. БА-22 оснащался подвесными носилка</w:t>
      </w:r>
      <w:r w:rsidRPr="001F5E07">
        <w:rPr>
          <w:color w:val="000000" w:themeColor="text1"/>
          <w:kern w:val="65535"/>
          <w:sz w:val="16"/>
          <w:szCs w:val="16"/>
        </w:rPr>
        <w:softHyphen/>
        <w:t>ми и мог перевозить «4 человек больных носилочных, 10 че</w:t>
      </w:r>
      <w:r w:rsidRPr="001F5E07">
        <w:rPr>
          <w:color w:val="000000" w:themeColor="text1"/>
          <w:kern w:val="65535"/>
          <w:sz w:val="16"/>
          <w:szCs w:val="16"/>
        </w:rPr>
        <w:softHyphen/>
        <w:t>ловек в сидячем положении с полным снаряжением... или 12 человек в летнем обмундировании». Загрузка раненых и посадка людей производились через задние двери боль</w:t>
      </w:r>
      <w:r w:rsidRPr="001F5E07">
        <w:rPr>
          <w:color w:val="000000" w:themeColor="text1"/>
          <w:kern w:val="65535"/>
          <w:sz w:val="16"/>
          <w:szCs w:val="16"/>
        </w:rPr>
        <w:softHyphen/>
        <w:t>шого размера. Масса броневика с 10 пассажирами и 2 чле</w:t>
      </w:r>
      <w:r w:rsidRPr="001F5E07">
        <w:rPr>
          <w:color w:val="000000" w:themeColor="text1"/>
          <w:kern w:val="65535"/>
          <w:sz w:val="16"/>
          <w:szCs w:val="16"/>
        </w:rPr>
        <w:softHyphen/>
        <w:t xml:space="preserve">нами экипажа составляла 5,241 т, максимальная скорость по шоссе составляла 41,4 км/ч. </w:t>
      </w:r>
      <w:r w:rsidRPr="001F5E07">
        <w:rPr>
          <w:iCs/>
          <w:color w:val="000000" w:themeColor="text1"/>
          <w:kern w:val="65535"/>
          <w:sz w:val="16"/>
          <w:szCs w:val="16"/>
        </w:rPr>
        <w:t>После заводского пробега в 331 км и устранения выяв</w:t>
      </w:r>
      <w:r w:rsidRPr="001F5E07">
        <w:rPr>
          <w:iCs/>
          <w:color w:val="000000" w:themeColor="text1"/>
          <w:kern w:val="65535"/>
          <w:sz w:val="16"/>
          <w:szCs w:val="16"/>
        </w:rPr>
        <w:softHyphen/>
        <w:t>ленных недостатков броневик направили для испытаний на НИБТ полигон</w:t>
      </w:r>
      <w:r w:rsidRPr="001F5E07">
        <w:rPr>
          <w:color w:val="000000" w:themeColor="text1"/>
          <w:kern w:val="65535"/>
          <w:sz w:val="16"/>
          <w:szCs w:val="16"/>
        </w:rPr>
        <w:t xml:space="preserve"> (11284).</w:t>
      </w:r>
    </w:p>
    <w:p w14:paraId="154B0CFD" w14:textId="77777777" w:rsidR="004B0DF9" w:rsidRPr="001F5E07" w:rsidRDefault="004B0DF9" w:rsidP="001F5E07">
      <w:pPr>
        <w:autoSpaceDE w:val="0"/>
        <w:autoSpaceDN w:val="0"/>
        <w:adjustRightInd w:val="0"/>
        <w:jc w:val="both"/>
        <w:rPr>
          <w:color w:val="000000" w:themeColor="text1"/>
          <w:kern w:val="65535"/>
          <w:sz w:val="16"/>
          <w:szCs w:val="16"/>
        </w:rPr>
      </w:pPr>
    </w:p>
    <w:p w14:paraId="7B3DFAB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На заводе ДРО в 1938 году начался серийный выпуск БА-20-жд, причем сначала эти броневики изготавливались на базе обычных БА-20. И только в 1939 году в серию пошел железнодорожный вариант на базе БА-20М. Всего в 1938— 1941 годах завод ДРО изготовил 135 БА-20-жд, из них 61 на базе БА-20 и 74 на БА-20М. Кроме того, в 1942-1943 годах на заводе имени Войтовича в Москве велась переделка обычных бронемашин в железнодорожные. Известно, что за это время было оснащено железнодорожными бандажа</w:t>
      </w:r>
      <w:r w:rsidRPr="001F5E07">
        <w:rPr>
          <w:color w:val="000000" w:themeColor="text1"/>
          <w:sz w:val="16"/>
          <w:szCs w:val="16"/>
        </w:rPr>
        <w:softHyphen/>
        <w:t>ми 28 броневиков БА-20, БА-10 и БА-64, при этом БА-20 было не менее половины.</w:t>
      </w:r>
    </w:p>
    <w:p w14:paraId="13C8DA5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Железнодорожные варианты БА-20-жд входили в со</w:t>
      </w:r>
      <w:r w:rsidRPr="001F5E07">
        <w:rPr>
          <w:color w:val="000000" w:themeColor="text1"/>
          <w:sz w:val="16"/>
          <w:szCs w:val="16"/>
        </w:rPr>
        <w:softHyphen/>
        <w:t>став бронепоездов и использовались вплоть до конца Вели</w:t>
      </w:r>
      <w:r w:rsidRPr="001F5E07">
        <w:rPr>
          <w:color w:val="000000" w:themeColor="text1"/>
          <w:sz w:val="16"/>
          <w:szCs w:val="16"/>
        </w:rPr>
        <w:softHyphen/>
        <w:t>кой Отечественной войны. Кроме Красной Армии, не</w:t>
      </w:r>
      <w:r w:rsidRPr="001F5E07">
        <w:rPr>
          <w:color w:val="000000" w:themeColor="text1"/>
          <w:sz w:val="16"/>
          <w:szCs w:val="16"/>
        </w:rPr>
        <w:softHyphen/>
        <w:t>сколько БА-20-жд имелось в составе бронепоездов войск НКВД по охране железнодорожных сооружений (11284).</w:t>
      </w:r>
    </w:p>
    <w:p w14:paraId="1B6BE4A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52F163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испытывали и удачно представили на первенстве Мо</w:t>
      </w:r>
      <w:r w:rsidRPr="001F5E07">
        <w:rPr>
          <w:color w:val="000000" w:themeColor="text1"/>
          <w:sz w:val="16"/>
          <w:szCs w:val="16"/>
        </w:rPr>
        <w:softHyphen/>
        <w:t>сквы [4.77] новый ленинградсий мотоцикл Л-8. В образце применили новый четырёхтактный верхне</w:t>
      </w:r>
      <w:r w:rsidRPr="001F5E07">
        <w:rPr>
          <w:color w:val="000000" w:themeColor="text1"/>
          <w:sz w:val="16"/>
          <w:szCs w:val="16"/>
        </w:rPr>
        <w:softHyphen/>
        <w:t>клапанный одноцилиндровый двигатель рабочим объёмом 350 см</w:t>
      </w:r>
      <w:r w:rsidRPr="001F5E07">
        <w:rPr>
          <w:color w:val="000000" w:themeColor="text1"/>
          <w:sz w:val="16"/>
          <w:szCs w:val="16"/>
          <w:vertAlign w:val="superscript"/>
        </w:rPr>
        <w:t>3</w:t>
      </w:r>
      <w:r w:rsidRPr="001F5E07">
        <w:rPr>
          <w:color w:val="000000" w:themeColor="text1"/>
          <w:sz w:val="16"/>
          <w:szCs w:val="16"/>
        </w:rPr>
        <w:t>, спроектированный с учётом будущего серийного производства. Из-за недостатка оборотных средств, экипажную часть и КП использовали от Л-300, но с доработками. Степень сжатия в моторе установили 6,1. Цилиндр был чугунным с алюминиевой го</w:t>
      </w:r>
      <w:r w:rsidRPr="001F5E07">
        <w:rPr>
          <w:color w:val="000000" w:themeColor="text1"/>
          <w:sz w:val="16"/>
          <w:szCs w:val="16"/>
        </w:rPr>
        <w:softHyphen/>
        <w:t>ловкой и вставными клапанными гнёздами, что в практике тех лет было редкостью. Весь распределительный механизм - коромыс</w:t>
      </w:r>
      <w:r w:rsidRPr="001F5E07">
        <w:rPr>
          <w:color w:val="000000" w:themeColor="text1"/>
          <w:sz w:val="16"/>
          <w:szCs w:val="16"/>
        </w:rPr>
        <w:softHyphen/>
        <w:t>ла, толкатели и пр. - герметически закрыли. В нижней головке шатуна применили роликовый подшипник. Масло под давлением до 0,3 атм. подавалось по магистрали к приводу клапанов. Масля</w:t>
      </w:r>
      <w:r w:rsidRPr="001F5E07">
        <w:rPr>
          <w:color w:val="000000" w:themeColor="text1"/>
          <w:sz w:val="16"/>
          <w:szCs w:val="16"/>
        </w:rPr>
        <w:softHyphen/>
        <w:t>ный бак ёмкостью 2,2 л расположили под седлом. Карбюратор ти</w:t>
      </w:r>
      <w:r w:rsidRPr="001F5E07">
        <w:rPr>
          <w:color w:val="000000" w:themeColor="text1"/>
          <w:sz w:val="16"/>
          <w:szCs w:val="16"/>
        </w:rPr>
        <w:softHyphen/>
        <w:t>па Амал с горизонтальной смесительной камерой поставлял Ле</w:t>
      </w:r>
      <w:r w:rsidRPr="001F5E07">
        <w:rPr>
          <w:color w:val="000000" w:themeColor="text1"/>
          <w:sz w:val="16"/>
          <w:szCs w:val="16"/>
        </w:rPr>
        <w:softHyphen/>
        <w:t>нинградский карбюраторный завод им. Куйбышева. Зажигание - от магнето, расположенного сзади цилиндра. Двигатель развивал максимальную мощность 14 л.с. при частоте вращения коленвала 4800 1/с. В механизме сцепления Л-8 применили свободные диски из пластмассы. Колёса были невзаимозаменяемыми. Сухая масса новинки составляла 158 кг, рабочая - 171 кг [4.88] (11429).</w:t>
      </w:r>
    </w:p>
    <w:p w14:paraId="4A72E22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45B3DF9" w14:textId="77777777" w:rsidR="00E416AC" w:rsidRPr="001F5E07" w:rsidRDefault="00E416AC" w:rsidP="001F5E07">
      <w:pPr>
        <w:pStyle w:val="rtejustify"/>
        <w:shd w:val="clear" w:color="auto" w:fill="FFFFFF"/>
        <w:spacing w:before="0" w:after="0"/>
        <w:rPr>
          <w:color w:val="000000" w:themeColor="text1"/>
          <w:sz w:val="16"/>
          <w:szCs w:val="16"/>
        </w:rPr>
      </w:pPr>
      <w:r w:rsidRPr="001F5E07">
        <w:rPr>
          <w:color w:val="000000" w:themeColor="text1"/>
          <w:sz w:val="16"/>
          <w:szCs w:val="16"/>
        </w:rPr>
        <w:t>В 1938 г. на базе трудовых коммун им. Ф. Э. Дзержинского (Харьков и Люберцы), занимавшихся перевоспитанием малолетних преступников, а также на базе расформированной ИТК в Теплом Стане были созданы 4 завода по производству оптических прицелов, радиоаппаратуры, противогазных масок и деталей ручных гранат. В Люберцах под производство военной продукции (противогазные корпуса) был переведен бывший фибролитовый завод Люберецкого комбината им. Дзержинского, получивший литерное наименование завод №1 и пущенный в эксплуатацию в начале марта 1939 г. (ГАРФ. Ф. 9401. Оп. 12. Д. 81. Л. 10—11.). Там же базировался номерной завод №4, ранее занимавшийся выпуском спортинвентаря и музыкальных инструментов. Приказом НКВД №00618 от 21 сентября 1939 г. помещения и личный состав музыкальной фабрики и цеха спортинвентаря (по производству бильярдов) переводились на производство ротных радиостанций. Занятые на производстве воспитанники направлялись на курсы переквалификации, чтобы быстро освоить новую продукцию (ГАРФ. Ф. 9401. Оп. 12. Д. 15. Л. 56.). В харьковской трудовой коммуне им. Дзержинского приказом № 00705 от 25 октября 1938 г. организовывалось производство оптических прицелов на базе цеха оптических производств. Новое подразделение было объединено с фотозаводом под литерным наименованием «завод №3» (ГАРФ. Ф. 9401. Оп. 12. Д. 15. Л. 56.). Наконец, приказом НКВД № 096 от 21 мая 1938 г. помещения ликвидированной исправительно-трудовой колонии в Теплом Стане передавались для переоборудования в завод по производству предметов снарядной обтюрации (ведущих поясков), получивший литерный №2 (всего в распоряжении административно-хозяйственного управления НКВД СССР находилось 5 номерных заводов: №5 носил судостроительный завод НКВД в Ленинграде) (ГАРФ. Ф. 9401. Оп. 12. Д. 15. Л. 56.) (15473).</w:t>
      </w:r>
    </w:p>
    <w:p w14:paraId="2B6555B2" w14:textId="77777777" w:rsidR="00E416AC" w:rsidRPr="001F5E07" w:rsidRDefault="00E416AC" w:rsidP="001F5E07">
      <w:pPr>
        <w:pStyle w:val="rtejustify"/>
        <w:shd w:val="clear" w:color="auto" w:fill="FFFFFF"/>
        <w:spacing w:before="0" w:after="0"/>
        <w:rPr>
          <w:color w:val="000000" w:themeColor="text1"/>
          <w:sz w:val="16"/>
          <w:szCs w:val="16"/>
        </w:rPr>
      </w:pPr>
    </w:p>
    <w:p w14:paraId="6995582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года удельная доля Урала и Сибири в государственных капвложениях начала снова расти и на 1940 год составила более 42%. Тем не менее, на момент начала войны Урал и Сибирь оставались в СССР все же второстепенным металлургическим центром, который к тому же проигрывал чисто экономическое и технологическое (на Урале почти не делали спецсталей) соревнование Югу.</w:t>
      </w:r>
    </w:p>
    <w:p w14:paraId="21634C0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Впрочем, смысл Урала был не в этом. Он создавался в первую очередь как резервная, автономная металлургическая база, до которой ни один противник не смог бы добраться. Именно этим объясняются гигантские инвестиции большевиков в этот регион, который пусть и с трудом, но все же сумел к началу войны занять 28-30% общеметаллургического производства страны.</w:t>
      </w:r>
    </w:p>
    <w:p w14:paraId="796942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562BCF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чугуна:</w:t>
      </w:r>
    </w:p>
    <w:p w14:paraId="69C63F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Юг - 64,7% (9,6 млн. тонн)</w:t>
      </w:r>
    </w:p>
    <w:p w14:paraId="757CCF7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Урал - 28,5% (4,25 млн. тонн)</w:t>
      </w:r>
    </w:p>
    <w:p w14:paraId="50307E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 - 6,8% (около 1 млн тонн)</w:t>
      </w:r>
    </w:p>
    <w:p w14:paraId="6F61510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Северо-Запад - 0</w:t>
      </w:r>
    </w:p>
    <w:p w14:paraId="036E67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Выплавка стали:</w:t>
      </w:r>
    </w:p>
    <w:p w14:paraId="3D7B66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Юг - 60,8% (более 11 млн. тонн)</w:t>
      </w:r>
    </w:p>
    <w:p w14:paraId="4204FBD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Урал - 28,2% (5,16 млн. тонн)</w:t>
      </w:r>
    </w:p>
    <w:p w14:paraId="543E72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 - 8% (1,5 млн. тонн)</w:t>
      </w:r>
    </w:p>
    <w:p w14:paraId="7AB1C0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Северо-Запад - 3% (0,59 млн. тонн)</w:t>
      </w:r>
    </w:p>
    <w:p w14:paraId="103260F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проката:</w:t>
      </w:r>
    </w:p>
    <w:p w14:paraId="77BDB5D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Юг - 57% (7,45 млн. тонн)</w:t>
      </w:r>
    </w:p>
    <w:p w14:paraId="43F522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Урал - 32% (4,2 млн. тонн)</w:t>
      </w:r>
    </w:p>
    <w:p w14:paraId="2E4A2F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 - 7% (0,94 млн. тонн)</w:t>
      </w:r>
    </w:p>
    <w:p w14:paraId="6F0DF5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Северо-Запад - 4% (0,51 млн. тонн)</w:t>
      </w:r>
    </w:p>
    <w:p w14:paraId="058E51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(Промышленность СССР, М., 1957. С. 112-114) (11518).</w:t>
      </w:r>
    </w:p>
    <w:p w14:paraId="3FE556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5C469A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Восток - 36,3% (снижение объясняется тем, что основные стройки на Урале были в это время законсервированы)</w:t>
      </w:r>
    </w:p>
    <w:p w14:paraId="1B9F06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Юг - 56,4%</w:t>
      </w:r>
    </w:p>
    <w:p w14:paraId="3ED345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Центр - 10,5%</w:t>
      </w:r>
    </w:p>
    <w:p w14:paraId="4A1A3C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Общая сумма инвестиций составила около 6 млрд. рублей. </w:t>
      </w:r>
    </w:p>
    <w:p w14:paraId="6B98DA9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РГАЭ. Ф. 7297. Оп. 28. Д. 71. Л. 11 (11518)</w:t>
      </w:r>
    </w:p>
    <w:p w14:paraId="62072BC5" w14:textId="77777777" w:rsidR="004B0DF9" w:rsidRPr="001F5E07" w:rsidRDefault="004B0DF9" w:rsidP="001F5E07">
      <w:pPr>
        <w:autoSpaceDE w:val="0"/>
        <w:autoSpaceDN w:val="0"/>
        <w:adjustRightInd w:val="0"/>
        <w:jc w:val="both"/>
        <w:rPr>
          <w:color w:val="000000" w:themeColor="text1"/>
          <w:sz w:val="16"/>
          <w:szCs w:val="16"/>
        </w:rPr>
      </w:pPr>
    </w:p>
    <w:p w14:paraId="48271F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г.основан будущий РАТЕП для создания РЛ и радионавигационных систем ВМФ. С 1995 г.- АО.</w:t>
      </w:r>
    </w:p>
    <w:p w14:paraId="1FDFF5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2002 г. вошло в концерн «Алмаз-Антей». По решению правительства № 22-р от 9.01.2004 г. вошло в перечень стратегических предприятий.</w:t>
      </w:r>
    </w:p>
    <w:p w14:paraId="6DC96C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(2003 г.)- В. Байбаков.</w:t>
      </w:r>
    </w:p>
    <w:p w14:paraId="63620C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Коммерческий директор (03-06.2003 г.)- С. Щитко.</w:t>
      </w:r>
    </w:p>
    <w:p w14:paraId="4374A67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РЭО для морских комплексов ПВО «Каштан», «Риф», «Штиль», «Клинок», артиллерийской системы «Пума».Ъ-9.06.03 </w:t>
      </w:r>
    </w:p>
    <w:p w14:paraId="6D23CE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ОАО «Радиотехническое предприятие (РАТЕП)» </w:t>
      </w:r>
    </w:p>
    <w:p w14:paraId="11B5A3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Серпухов Московской обл. (10776).</w:t>
      </w:r>
    </w:p>
    <w:p w14:paraId="0057A67D" w14:textId="77777777" w:rsidR="004B0DF9" w:rsidRPr="001F5E07" w:rsidRDefault="004B0DF9" w:rsidP="001F5E07">
      <w:pPr>
        <w:autoSpaceDE w:val="0"/>
        <w:autoSpaceDN w:val="0"/>
        <w:adjustRightInd w:val="0"/>
        <w:jc w:val="both"/>
        <w:rPr>
          <w:color w:val="000000" w:themeColor="text1"/>
          <w:sz w:val="16"/>
          <w:szCs w:val="16"/>
        </w:rPr>
      </w:pPr>
    </w:p>
    <w:p w14:paraId="3D9AC38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 создан Государственный завод № 10 НКЭСиЭП (Завод № 130 НКЭП, МПСС, МРТП, Государственный завод № ю НКЭСиЭП, Ленинградский ферритовый завод МЭП, п/я 508, Ленинградский завод «Магнетон», А-3867, АООТ «Магнетон», ОАО «Завод «Магнетон» /г. Ленинград а/я 158/ /194223  г. Санкт-Петербург ул. Курчатова, 9 тел. 552-03-05/).</w:t>
      </w:r>
    </w:p>
    <w:p w14:paraId="754CF6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1944 г. завод № 10 НКЭП переименован в завод № 130 НКЭП. В 1946 г. передан в ведение МПСС и перепрофилирован на выпуск радиодеталей. В 1954 г. подчинен 7ГУ МРТП. В 1957-65 г. - в ведении Управления радиотехнической промышленности ЛенСНХ, в 1959 г. получил наименование «п/я 508». Пост. ЛенСНХ от 24.04.1964 г. вошел в качестве Производства № 2 в ПО «Радиодеталь». В 12.1966 г. передан в ведение МЭП (и на 1973 г.) и переименован в Ленинградский ферритовый завод. В 1969 г. вошел в состав НПО «Феррит». В 1975 г. переименован в завод «Магнетон», имел наименование «п/я А-3867».</w:t>
      </w:r>
    </w:p>
    <w:p w14:paraId="249E50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1947 г. завод первым в стране освоил массовый выпуск сердечников из карбонильного железа, проходных стеклянных изоляторов, непроволочных сопротивлений, выпускал также танталовые электролитические конденсаторы. С 1955 г. завод вновь перепрофилирован и первым в стране освоил выпуск ферритов и изделий из них (приборы СВЧ диапазона, долговременные запоминающие устройства) для электронной аппаратуры военной и космической техники, авиации, ЗРК. Являлся головным предприятием по разработке технологий производства ферритовых изделий.</w:t>
      </w:r>
    </w:p>
    <w:p w14:paraId="688D0D6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освоен выпуск феррит-диэлектрических сборок, ферритов с металлизацией золотом, серебром и алюминием, литиевых ферритов.</w:t>
      </w:r>
    </w:p>
    <w:p w14:paraId="0647E3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1993 г. завод преобразован в АООТ «Магнетон», в 1996 г.- в ОАО «Завод «Магнетон». По решению правительства № 22-р от 9.01.2004 г. вошло в перечень стратегических предприятий. Единственное предприятие в России (2005 г.), разрабатывающее и выпускающее микроволновые ферриты и изделия из них (циркуляторы, вентили, фазовращатели, фильтры).</w:t>
      </w:r>
    </w:p>
    <w:p w14:paraId="0EF3C4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Имел собственное инструментальное производство.</w:t>
      </w:r>
    </w:p>
    <w:p w14:paraId="38C7DF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(1990-е-2005 г.-)- А.И. Фирсенков.</w:t>
      </w:r>
      <w:r w:rsidRPr="001F5E07">
        <w:rPr>
          <w:color w:val="000000" w:themeColor="text1"/>
          <w:sz w:val="16"/>
          <w:szCs w:val="16"/>
          <w:vertAlign w:val="superscript"/>
        </w:rPr>
        <w:t>101</w:t>
      </w:r>
    </w:p>
    <w:p w14:paraId="66D2B3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постоянные феррито-бариевые магниты для центрифуг обогащения урана (1960); фазовращатели для ФАР (1973)- 20 тыс.; резистор ВС; головные телефоны: «Амфитон» ТДС-14, ТДС-15 (1990-); радиоприемники: «Мишутка» (1980-), «Зенит», «Маячок»; телевизоры: «Ровесник», «Магнетон МТ-511».</w:t>
      </w:r>
    </w:p>
    <w:p w14:paraId="3C4E9EA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«Радиодеталь» /г. Ленинград/</w:t>
      </w:r>
    </w:p>
    <w:p w14:paraId="2F299F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пост. ЛенСНХ от 24.04.1964 г. В его состав вошли: завод № 130 (п/я 508) как производство № 2 (входил по 1969 г.) и Ленинградский государственный завод радиокерамики как керамическое производство.</w:t>
      </w:r>
      <w:r w:rsidRPr="001F5E07">
        <w:rPr>
          <w:color w:val="000000" w:themeColor="text1"/>
          <w:sz w:val="16"/>
          <w:szCs w:val="16"/>
          <w:vertAlign w:val="superscript"/>
        </w:rPr>
        <w:t xml:space="preserve">131 </w:t>
      </w:r>
      <w:r w:rsidRPr="001F5E07">
        <w:rPr>
          <w:color w:val="000000" w:themeColor="text1"/>
          <w:sz w:val="16"/>
          <w:szCs w:val="16"/>
        </w:rPr>
        <w:t>Ленинградский государственный завод радиокерамики МПСС, МЭСЭП, МРТП</w:t>
      </w:r>
    </w:p>
    <w:p w14:paraId="6AD3E1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Строительство Ленинградского государственного завода радиокерамики начато по решению Ленгорисполкома 14.04.1948 г. В 1949 г. завод вступил в строй в ведении МПСС, с 06.1953 г. - в ведении МЭСЭП, с 1954 г. - МРТП, в 1957-65 г. - в ведении Управления радиотехнической промышленности ЛенСНХ. В соответствии с пост. ЛенСНХ от 24.04.1964 г. завод вошел в состав ПО «Радиодеталь» в качестве керамического производства.</w:t>
      </w:r>
    </w:p>
    <w:p w14:paraId="5D7F75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НИИ «Домен», В-2295, ГУП «НИИ «Домен», ОАО «НИИ «Феррит-Домен» /196084  г. Санкт-Петербург ул. Черниговская, 8 тел. 294-84-11/</w:t>
      </w:r>
    </w:p>
    <w:p w14:paraId="7DC2BC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Институт основан 22.05.1959 г. Имел наименование «п/я В-2295». В 1969-94 г. являлся головным предприятием НПО «Феррит».</w:t>
      </w:r>
    </w:p>
    <w:p w14:paraId="32CDD05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приборов миллиметрового диапазона волн.</w:t>
      </w:r>
    </w:p>
    <w:p w14:paraId="1CBE14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и производство (2002 г.): микроволновые ферритовые приборы и материалы для систем мобильной спутниковой и беспроводной межкомпьютерной связи, бортовой аппаратуры ЛА, радаров и систем микроволнового нагрева; измерительное и технологическое оборудование для ферритового производства; криогенные компоненты КА.</w:t>
      </w:r>
    </w:p>
    <w:p w14:paraId="4322D2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Имеет филиал (2002 г.)- НИЭЦ «Квазар».</w:t>
      </w:r>
    </w:p>
    <w:p w14:paraId="29E1DE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решению правительства № 22-р от 9.01.2004 г. вошло в перечень стратегических предприятий.</w:t>
      </w:r>
    </w:p>
    <w:p w14:paraId="590F4B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(2002 г.)- 700 чел.</w:t>
      </w:r>
    </w:p>
    <w:p w14:paraId="3AD8ACE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(2002 г.)- Б.В. Горобец.</w:t>
      </w:r>
    </w:p>
    <w:p w14:paraId="256D28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гендиректора по развитию (2002 г.)- В.Д. Воронков.</w:t>
      </w:r>
    </w:p>
    <w:p w14:paraId="67AB2A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научный сотрудник (2002 г.)- Б.М. Лебедь.</w:t>
      </w:r>
    </w:p>
    <w:p w14:paraId="2C8B514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отдела маркетинга (2002 г.)- А.В. Никифоров.</w:t>
      </w:r>
      <w:r w:rsidRPr="001F5E07">
        <w:rPr>
          <w:color w:val="000000" w:themeColor="text1"/>
          <w:sz w:val="16"/>
          <w:szCs w:val="16"/>
          <w:vertAlign w:val="superscript"/>
        </w:rPr>
        <w:t>69</w:t>
      </w:r>
    </w:p>
    <w:p w14:paraId="77B957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НПО «Феррит», ГУП «НПО «Феррит» /196084  г. Санкт-Петербург ул. Черниговская, 8 тел. 297-23-34/</w:t>
      </w:r>
    </w:p>
    <w:p w14:paraId="1C5D98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НПО создано в 1969 г. на базе НИИ «Домен», в состав НПО вошел также Ленинградский ферритовый завод.</w:t>
      </w:r>
    </w:p>
    <w:p w14:paraId="4DB0FEF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Разработка и производство (2002 г.): магнитные головки; теплостойкие сверхпроводящие материалы; оптико- электронные устройства для радаров (11982).</w:t>
      </w:r>
    </w:p>
    <w:p w14:paraId="1A31D246" w14:textId="77777777" w:rsidR="004B0DF9" w:rsidRPr="001F5E07" w:rsidRDefault="004B0DF9" w:rsidP="001F5E07">
      <w:pPr>
        <w:autoSpaceDE w:val="0"/>
        <w:autoSpaceDN w:val="0"/>
        <w:adjustRightInd w:val="0"/>
        <w:jc w:val="both"/>
        <w:rPr>
          <w:color w:val="000000" w:themeColor="text1"/>
          <w:sz w:val="16"/>
          <w:szCs w:val="16"/>
        </w:rPr>
      </w:pPr>
    </w:p>
    <w:p w14:paraId="045C96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районе дачного поселка «Красная Глинка» были построены механические мастерские (три деревянных барака) для ремонта строительной техники, используемой при строительстве Куйбышевского гидроузла. В 1940 г. строительство было законсервировано, а мастерские переданы Особстрою НКВД. В годы войны они выполняли роль вспомогательной базы для скорейшего ввода в строй эвакуированных в Куйбышев авиационных заводов. По приказу № 0278 от 14.07.1943г. мастерские были реорганизованы в завод № 4 Управления материально-технического снабжения НКВД как ремонтной базы для строительства Волжской ГЭС (Завод № 4 НКВД, Главгидростроя, Куйбышевский завод «Электрощит» МЭ, АООТ, ОАО «Самарский завод «Электрощит» /443048 пос. Красная Глинка Самарской обл. тел. (846) 277-77-75). Эта дата считается официальной датой создания завода.</w:t>
      </w:r>
    </w:p>
    <w:p w14:paraId="6EF479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1947г. построен литейный цех.</w:t>
      </w:r>
    </w:p>
    <w:p w14:paraId="33D8117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1949г. завод перешел в ведение Главгидроволгодонстроя, затем - Главгидростроя и приступил к выпуску продукции для строительства Волго-Донского канала, Цимлянской и Куйбышевской ГЭС. Изготавливал металлоконструкции, трубы, чугунное литье, сварочные электроды, ремонтировал землеройную технику. В 1959г. завод передан в подчинение МЭ и переименован в завод «Электрощит». Начат выпуск электротехнической продукции.</w:t>
      </w:r>
    </w:p>
    <w:p w14:paraId="03224B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1968г. завод приступил к выпуску профнастила из оцинкованной стали для строительства ВАЗ. На предприятии был запущен первый в СССР стан французской фирмы «Комек».</w:t>
      </w:r>
    </w:p>
    <w:p w14:paraId="55BB698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2000-е г. завод- крупнейший российский производитель электротехнической продукции под напряжение 0,4.. .220 кВ. Кроме того, производил строительные конструкции.</w:t>
      </w:r>
    </w:p>
    <w:p w14:paraId="11CD23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29.01.1993г. завод был преобразован в АООТ, затем - в ОАО. По Указу Президента РФ № 1009 от 4.08.2004г. ОАО вошло в число стратегических оборонных предприятий.</w:t>
      </w:r>
    </w:p>
    <w:p w14:paraId="05E3A80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(02.1989г.-)- Ю.В. Егоров.</w:t>
      </w:r>
    </w:p>
    <w:p w14:paraId="09B1B0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управления снабжения и комплектации (2009г.)- А.В. Свечников.</w:t>
      </w:r>
    </w:p>
    <w:p w14:paraId="00C402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трансформаторы: силовые ТМГ, ТМ, ТМГФ, ТМФ; ТМПН, ТМПНГ, ТЛС, ОЛС (2000-е); измерительные тока ТШЛ, ТОЛ, ТПОЛ, напряжения НАЛИ, ЗНОЛ, НОЛ (2000-е); выключатели: автоматические ВА, ВНА; вакуумные ВВН, ВВУ; разъединители РЛНД, РДЗ, РВ, РВФ, РГП (2000-е); блочные трансформаторные подстанции БКТП, КТПБ, КСО, подстанции КТО (2000-е); распределительные устройства: закрытые ЗРУ; комплектные КРУ, сборные камеры КСО; распределительный пункт ПР-СЭЩ, щит ЩРО-94-СЭЩ (2000-е) (11982).</w:t>
      </w:r>
    </w:p>
    <w:p w14:paraId="7AA02A75" w14:textId="77777777" w:rsidR="004B0DF9" w:rsidRPr="001F5E07" w:rsidRDefault="004B0DF9" w:rsidP="001F5E07">
      <w:pPr>
        <w:autoSpaceDE w:val="0"/>
        <w:autoSpaceDN w:val="0"/>
        <w:adjustRightInd w:val="0"/>
        <w:jc w:val="both"/>
        <w:rPr>
          <w:color w:val="000000" w:themeColor="text1"/>
          <w:sz w:val="16"/>
          <w:szCs w:val="16"/>
        </w:rPr>
      </w:pPr>
    </w:p>
    <w:p w14:paraId="6D89BB6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был запущен Завод № 151 (Завод № 151 НКРП, п/я 1201, завод «Ярославрезинотехника», АООТ, ОАО «Ярославрезинотехника» /150036  г. Ярославль ул. Спартаковская, 1Д/), строящийся с 1936. Опытный завод состоял из трех цехов: подготовительного № 1, цехов каландрования и шпредингования. Основной завод начал работу в 06.1938 г., когда были пущены цех № 1 (изготавливал смеси и сырую резину) и цех № 2 - прорезинка тканей. Подукция завода почти полностью была оборонной.</w:t>
      </w:r>
    </w:p>
    <w:p w14:paraId="57E7F96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795880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533FACB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4CD0F98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18.12.1992 г. завод преобразован в АООТ, а затем - в ОАО «Ярославрезинотехншеа». Входил в «НТМ- холдинг» (2002 г.).</w:t>
      </w:r>
    </w:p>
    <w:p w14:paraId="0800F00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1F5E07">
        <w:rPr>
          <w:color w:val="000000" w:themeColor="text1"/>
          <w:sz w:val="16"/>
          <w:szCs w:val="16"/>
          <w:vertAlign w:val="superscript"/>
        </w:rPr>
        <w:t>2</w:t>
      </w:r>
      <w:r w:rsidRPr="001F5E07">
        <w:rPr>
          <w:color w:val="000000" w:themeColor="text1"/>
          <w:sz w:val="16"/>
          <w:szCs w:val="16"/>
        </w:rPr>
        <w:t>.</w:t>
      </w:r>
    </w:p>
    <w:p w14:paraId="27061E4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2008-09 г. предприятие являлось банкротом, имущество выставлено на торги.</w:t>
      </w:r>
    </w:p>
    <w:p w14:paraId="30C477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 А. Крутиков, (-2003-05 г.-)- Б.В. Котусенко. Конкурсный управляющий (2008 г.)- Е.Я. Рынденко.</w:t>
      </w:r>
    </w:p>
    <w:p w14:paraId="7C344C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лодки надувные резиновые: </w:t>
      </w:r>
      <w:r w:rsidRPr="001F5E07">
        <w:rPr>
          <w:color w:val="000000" w:themeColor="text1"/>
          <w:sz w:val="16"/>
          <w:szCs w:val="16"/>
          <w:lang w:val="en-US"/>
        </w:rPr>
        <w:t>JIAC</w:t>
      </w:r>
      <w:r w:rsidRPr="001F5E07">
        <w:rPr>
          <w:color w:val="000000" w:themeColor="text1"/>
          <w:sz w:val="16"/>
          <w:szCs w:val="16"/>
        </w:rPr>
        <w:t xml:space="preserve">, </w:t>
      </w:r>
      <w:r w:rsidRPr="001F5E07">
        <w:rPr>
          <w:color w:val="000000" w:themeColor="text1"/>
          <w:sz w:val="16"/>
          <w:szCs w:val="16"/>
          <w:lang w:val="en-US"/>
        </w:rPr>
        <w:t>JIH</w:t>
      </w:r>
      <w:r w:rsidRPr="001F5E07">
        <w:rPr>
          <w:color w:val="000000" w:themeColor="text1"/>
          <w:sz w:val="16"/>
          <w:szCs w:val="16"/>
        </w:rPr>
        <w:t xml:space="preserve"> (1930-е), «Нырок» (1960-е); лодка моторная «Орион» (1970-е) (11982).</w:t>
      </w:r>
    </w:p>
    <w:p w14:paraId="7D70A5A7" w14:textId="77777777" w:rsidR="0024415E" w:rsidRPr="001F5E07" w:rsidRDefault="0024415E" w:rsidP="001F5E07">
      <w:pPr>
        <w:autoSpaceDE w:val="0"/>
        <w:autoSpaceDN w:val="0"/>
        <w:adjustRightInd w:val="0"/>
        <w:jc w:val="both"/>
        <w:rPr>
          <w:color w:val="000000" w:themeColor="text1"/>
          <w:sz w:val="16"/>
          <w:szCs w:val="16"/>
        </w:rPr>
      </w:pPr>
    </w:p>
    <w:p w14:paraId="659004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создана ЦНИЛ Дальстроя МВД (ВНИИ-1 (Всесоюзный Магаданский НИИ золота и редких металлов) МВД, МЦМ, Центральная научно-исследовательская лаборатория (ЦНИЛ) МВД, ОАО «Восточный НИИ золота и редких металлов (ВНИИ-1)» /685024 г. Магадан ул. Гагарина, 12 тел. (41322) 2-57-41/). По приказу МВД от 31.05.1948г. на ее базе создан Всесоюзный Магаданский НИИ золота и редких металлов (ВНИИ-1). В 1954г. передан в ведение МЦМ, в 1957г. - Магаданского, затем Северо-Восточного СНХ. В 1960 г. переименован во Всесоюзный НИИ золота и редких металлов (ВНИИ-1). С 1965г. - в ведении МЦМ.</w:t>
      </w:r>
    </w:p>
    <w:p w14:paraId="6107E20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1957г. создана одна из первых лабораторий абсолютного возраста горных пород. В 1960 г. из состава института выделилась геолого-разведочная лаборатория в самостоятельный Северо-восточный комплексный НИИ АН СССР.</w:t>
      </w:r>
    </w:p>
    <w:p w14:paraId="06772B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Занимался проведением НИР по геологии, разведки и эксплуатации россыпных и рудных месторождений золота и редких металлов, угля и рудных ископаемых; обогащения россыпей и руд, химической и металлургической обработки руд; созданием оборудования для открытой и подземной добычи песков из рссыпей. В 1966г. институт стал основным в стране по вопросам создания и совершенствования способов и средств оттаивания вечномерзлых пород.</w:t>
      </w:r>
    </w:p>
    <w:p w14:paraId="24CB56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Институт имел филиалы: Алтайский, Ленинградский, Сибирский, Среднеазиатский, Уральский. Работы (2005г.): «Создание и внедрение криогенных экотехнологий освоения минеральных ресурсов Севера»; разработка приставки к промприборам для извлечения мелкого и тонкого золота. Численность персонала (1961 г.)- 57 чел., (1965г.)- 280 чел., (2007г.)- 60 чел. Директор (1949-51 г.)- С.П. Александров, (1951-60 г.)- Н.А. Шило, (2007г.)- Н.П. Лавров (11982).</w:t>
      </w:r>
    </w:p>
    <w:p w14:paraId="27D20AF4" w14:textId="77777777" w:rsidR="004B0DF9" w:rsidRPr="001F5E07" w:rsidRDefault="004B0DF9" w:rsidP="001F5E07">
      <w:pPr>
        <w:autoSpaceDE w:val="0"/>
        <w:autoSpaceDN w:val="0"/>
        <w:adjustRightInd w:val="0"/>
        <w:jc w:val="both"/>
        <w:rPr>
          <w:color w:val="000000" w:themeColor="text1"/>
          <w:sz w:val="16"/>
          <w:szCs w:val="16"/>
        </w:rPr>
      </w:pPr>
    </w:p>
    <w:p w14:paraId="3FFAF21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Москве существовал Завод № 171 НКЦМ. В 1941 г. после начала войны завод, имевший к тому времени название «Государственное предприятие по аффинажу драгоценных металлов «Аффинажзолото», эвакуирован в Новосибирск, в 1947 г.- в ведении МВД. В 1966 г. переименован в Новосибирский завод цветных металлов.</w:t>
      </w:r>
    </w:p>
    <w:p w14:paraId="1926C9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1990 г. вступил встрой новый аффинажный завод- «Приокский завод цветных металлов», а Новосибирский завод по приказу ГУ драгметаллов и алмазов при СМ СССР № 117 от 07.1990 г. прекратил свою деятельность.</w:t>
      </w:r>
    </w:p>
    <w:p w14:paraId="001B8E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ГП «Новосибирский аффинажный завод «Атолл», ФГУП, ОАО «Новосибирский аффинажный завод» (НАЗ)</w:t>
      </w:r>
    </w:p>
    <w:p w14:paraId="3C474AA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1992 г. было вновь создано ГП «Новосибирский аффинажный завод «Атолл». По распоряжению Госкомимущества РФ № 2350-р от 14.09.194 г. на базе ГП «НАЗ «Атолл» и Центральной аналитической лаборатории «Запсибзолото» создано ФГУП «НАЗ». В соответствии с распоряжениями правительства № 169-р от 10.02.2003 г. и Минимущества № 869-р от 13.03.2003 г. ФГУП было преобразовано в ОАО «НАЗ».</w:t>
      </w:r>
    </w:p>
    <w:p w14:paraId="1606DA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Один из крупнейших в России (2004 г.) производителей золота (28%). Производил также серебро.</w:t>
      </w:r>
    </w:p>
    <w:p w14:paraId="1FEEE63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(2005 г.)-  Г. Гордеев (11982).</w:t>
      </w:r>
    </w:p>
    <w:p w14:paraId="2B01E10F" w14:textId="77777777" w:rsidR="004B0DF9" w:rsidRPr="001F5E07" w:rsidRDefault="004B0DF9" w:rsidP="001F5E07">
      <w:pPr>
        <w:autoSpaceDE w:val="0"/>
        <w:autoSpaceDN w:val="0"/>
        <w:adjustRightInd w:val="0"/>
        <w:jc w:val="both"/>
        <w:rPr>
          <w:color w:val="000000" w:themeColor="text1"/>
          <w:sz w:val="16"/>
          <w:szCs w:val="16"/>
        </w:rPr>
      </w:pPr>
    </w:p>
    <w:p w14:paraId="0223CE93" w14:textId="77777777" w:rsidR="007F2D84" w:rsidRPr="001F5E07" w:rsidRDefault="007F2D84" w:rsidP="001F5E07">
      <w:pPr>
        <w:jc w:val="both"/>
        <w:rPr>
          <w:color w:val="000000" w:themeColor="text1"/>
          <w:sz w:val="16"/>
          <w:szCs w:val="16"/>
        </w:rPr>
      </w:pPr>
      <w:r w:rsidRPr="001F5E07">
        <w:rPr>
          <w:color w:val="000000" w:themeColor="text1"/>
          <w:sz w:val="16"/>
          <w:szCs w:val="16"/>
        </w:rPr>
        <w:t>С 1938 г. на Северном флоте при сдаче в эксплуатацию теплопеленгаторов БТП-36, установленных при входе в Кольский пролив (Цып-Наволок, Сеть-Наволок), были проведены специальные учения с использованием теплопеленгаторной аппаратуры в условиях северных широт. Учение проводились в ночное время, при плохой видимости (февраль), с использованием в качестве объекта обнаружения эсминца. Корабль выходил в море без отличительных огней, на разных курсовых углах и скоростях хода. Командование Северного флота дало положительную оценку проведенных испытаний БТП-36. Максимальная ошибка при определении курсового угла составляла при автоматической работе 0,2—0,3° и при ручном управлении — 0,25 тысячной дистанции (18157).</w:t>
      </w:r>
    </w:p>
    <w:p w14:paraId="32B893E0" w14:textId="77777777" w:rsidR="007F2D84" w:rsidRPr="001F5E07" w:rsidRDefault="007F2D84" w:rsidP="001F5E07">
      <w:pPr>
        <w:jc w:val="both"/>
        <w:rPr>
          <w:color w:val="000000" w:themeColor="text1"/>
          <w:sz w:val="16"/>
          <w:szCs w:val="16"/>
        </w:rPr>
      </w:pPr>
    </w:p>
    <w:p w14:paraId="6E0DD43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году планировалось свернуть строительство торпедных катеров на заводе №194 и передать производство заводам Наркомата Речного флота. Предполагалось развернуть производство на заводах в Херсоне (реально не приступали), в Керчи (завод передали в ведение Наркомата судостроительной промышленности и присвоили ему №532). Планировалось построить в течение 1941 г. 12 единиц XI-бис серии. Однако до начала войны успели заложить шесть, а сдать флоту только один катер, остальные пятьдо-сдавали после начала боевых действий. В годы войны собирались развернуть строительство катеров на заводе №341 в Рыбинске, куда была эвакуирована часть оборудования и кадров ленинградского завода. Однако ни одного из планировавшихся 14 катеров предприятие так и не сдало. В октябре 1941 г. произошла повторная эвакуация, на этот раз с завода №341 в Тюмень на вновь организующийся завод №639. При использовании оборудования и задела готовых материалов керченского и херсонского заводов в 1942 г. сдали 14 катеров, а всего до 1944 г. построили 63 единицы (6002).</w:t>
      </w:r>
    </w:p>
    <w:p w14:paraId="23940D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1C9D8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был спроектирован малый катер с бортовым сбрасыванием торпед и противопульной броневой защитой рубки и моторного отсека толщиной 8 мм. Не строился. Водоизмещение 19.17 т, суммарная мощность двух авиационных бензиновых двигателей 2500 л. с., скорость хода 53 узла. Длина наибольша 13,7, ширина 3.0 м. Вооружение: две 20-мм автоматические пушки и два аппарата для бортового сбрасывания торпед (10261).</w:t>
      </w:r>
    </w:p>
    <w:p w14:paraId="377FC0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B0BF3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в пригородах Ленинграда на левом берегу Невы организован судостроительный завод (Судостроительный завод «ПеЛЛа», ОАО «Ленинградский судостроительный завод «ПеЛЛа» /188694  г. Отрадное Ленинградской обл. ул. Центральная, 4 тел. 315-36-42/). В 1970-е  г. вошел в состав НПО «Ритм» и перепрофилирован на выпуск технологического оборудования. Судостроение в небольших объемах было сохранено.</w:t>
      </w:r>
    </w:p>
    <w:p w14:paraId="549561A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1959 г. в КБ завода спроектирован служебно-разъездной катер пр. </w:t>
      </w:r>
      <w:r w:rsidRPr="001F5E07">
        <w:rPr>
          <w:color w:val="000000" w:themeColor="text1"/>
          <w:sz w:val="16"/>
          <w:szCs w:val="16"/>
          <w:lang w:val="en-US"/>
        </w:rPr>
        <w:t>JIM</w:t>
      </w:r>
      <w:r w:rsidRPr="001F5E07">
        <w:rPr>
          <w:color w:val="000000" w:themeColor="text1"/>
          <w:sz w:val="16"/>
          <w:szCs w:val="16"/>
        </w:rPr>
        <w:t xml:space="preserve">4-87, а затем - его модификации, последней из которых была пр. </w:t>
      </w:r>
      <w:r w:rsidRPr="001F5E07">
        <w:rPr>
          <w:color w:val="000000" w:themeColor="text1"/>
          <w:sz w:val="16"/>
          <w:szCs w:val="16"/>
          <w:lang w:val="en-US"/>
        </w:rPr>
        <w:t>JIM</w:t>
      </w:r>
      <w:r w:rsidRPr="001F5E07">
        <w:rPr>
          <w:color w:val="000000" w:themeColor="text1"/>
          <w:sz w:val="16"/>
          <w:szCs w:val="16"/>
        </w:rPr>
        <w:t>4-87</w:t>
      </w:r>
      <w:r w:rsidRPr="001F5E07">
        <w:rPr>
          <w:color w:val="000000" w:themeColor="text1"/>
          <w:sz w:val="16"/>
          <w:szCs w:val="16"/>
          <w:lang w:val="en-US"/>
        </w:rPr>
        <w:t>M</w:t>
      </w:r>
      <w:r w:rsidRPr="001F5E07">
        <w:rPr>
          <w:color w:val="000000" w:themeColor="text1"/>
          <w:sz w:val="16"/>
          <w:szCs w:val="16"/>
        </w:rPr>
        <w:t>.</w:t>
      </w:r>
    </w:p>
    <w:p w14:paraId="01D138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1990-е  г. на базе проекта ЦКБ «Редан» была разработана и построена спасательная шлюпка свободного падения.</w:t>
      </w:r>
    </w:p>
    <w:p w14:paraId="526C0D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(2005 г.): судостроение; машиностроение (трубогибочные станки, машины термической резки металла, окрасочная аппаратура безвоздушного распыления); стеклопластиковое производство (катера, прогулочные лодки, спасательные шлюпки).</w:t>
      </w:r>
    </w:p>
    <w:p w14:paraId="16562B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(2005 г.)-  Г.Р. Цатуров.</w:t>
      </w:r>
      <w:r w:rsidRPr="001F5E07">
        <w:rPr>
          <w:color w:val="000000" w:themeColor="text1"/>
          <w:sz w:val="16"/>
          <w:szCs w:val="16"/>
          <w:vertAlign w:val="superscript"/>
        </w:rPr>
        <w:t>101</w:t>
      </w:r>
    </w:p>
    <w:p w14:paraId="02C423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Лесков А.А.</w:t>
      </w:r>
    </w:p>
    <w:p w14:paraId="3996061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Гл. инженер-  Г.С. Солюлев.</w:t>
      </w:r>
    </w:p>
    <w:p w14:paraId="4B7456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Производство: катера: служебно-разъездные типа </w:t>
      </w:r>
      <w:r w:rsidRPr="001F5E07">
        <w:rPr>
          <w:color w:val="000000" w:themeColor="text1"/>
          <w:sz w:val="16"/>
          <w:szCs w:val="16"/>
          <w:lang w:val="en-US"/>
        </w:rPr>
        <w:t>JIM</w:t>
      </w:r>
      <w:r w:rsidRPr="001F5E07">
        <w:rPr>
          <w:color w:val="000000" w:themeColor="text1"/>
          <w:sz w:val="16"/>
          <w:szCs w:val="16"/>
        </w:rPr>
        <w:t>4-87, ЛМ4-87М (1960-е-70-е)- более 3000 (вместе со Свирской и Соломбальской верфями), стеклопластиковые рабочий пр. 1402Б (1970-е-94), лоцманский бот пр. 1710 (1960-е), пластмассовый рейдовый бот (1969-78); гидрографический пр. 1403А «Кайра» (1971-79)- 70; рыбодобывающее судно для плавбазы «Восток» пр. 1371 «Восток-1, -2, -3, -4, -5, -6, -7, -8, -9, -10, -11, -12, -13, - 14» (1969-70); патрульный катер на воздушной каверне пр. 14083 «Мустанг-1» (1994-95)- 1; буксиры пр. 90600, пр. 16609 (2005); танкеры для Италии (2006) (11982).</w:t>
      </w:r>
    </w:p>
    <w:p w14:paraId="492B5645" w14:textId="77777777" w:rsidR="00725FA0" w:rsidRPr="001F5E07" w:rsidRDefault="00725FA0" w:rsidP="001F5E07">
      <w:pPr>
        <w:autoSpaceDE w:val="0"/>
        <w:autoSpaceDN w:val="0"/>
        <w:adjustRightInd w:val="0"/>
        <w:jc w:val="both"/>
        <w:rPr>
          <w:color w:val="000000" w:themeColor="text1"/>
          <w:sz w:val="16"/>
          <w:szCs w:val="16"/>
        </w:rPr>
      </w:pPr>
    </w:p>
    <w:p w14:paraId="1E9966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 </w:t>
      </w:r>
      <w:r w:rsidRPr="001F5E07">
        <w:rPr>
          <w:color w:val="000000" w:themeColor="text1"/>
          <w:sz w:val="16"/>
          <w:szCs w:val="16"/>
          <w:lang w:val="en-US"/>
        </w:rPr>
        <w:t>B</w:t>
      </w:r>
      <w:r w:rsidRPr="001F5E07">
        <w:rPr>
          <w:color w:val="000000" w:themeColor="text1"/>
          <w:sz w:val="16"/>
          <w:szCs w:val="16"/>
        </w:rPr>
        <w:t>.</w:t>
      </w:r>
      <w:r w:rsidRPr="001F5E07">
        <w:rPr>
          <w:color w:val="000000" w:themeColor="text1"/>
          <w:sz w:val="16"/>
          <w:szCs w:val="16"/>
          <w:lang w:val="en-US"/>
        </w:rPr>
        <w:t>C</w:t>
      </w:r>
      <w:r w:rsidRPr="001F5E07">
        <w:rPr>
          <w:color w:val="000000" w:themeColor="text1"/>
          <w:sz w:val="16"/>
          <w:szCs w:val="16"/>
        </w:rPr>
        <w:t>. Дмитриевский - сотрудник Особого КБ № 196 (ОКБ-196) 4-го Спецотдела НКВД - предложил создать силовую установку ЕД-ХПИ (единый двигатель с химпоглотителем известняковым). Под эту СУ под руководством А.С. Кассациера спроектирована экспериментальная ПЛ пр. 95 М- 401. В 11.1942 г. Дмитриевский погиб при испытаниях М-401.</w:t>
      </w:r>
    </w:p>
    <w:p w14:paraId="7DF8DAB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1939-40 г. разработаны предэскизные проекты «малых легких крейсеров» МК-3, МК-4, МК-5, МК-6.</w:t>
      </w:r>
    </w:p>
    <w:p w14:paraId="4EEAC17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1939 г. разработан проект 10-весельного яла (Ял-10), после войны он передан в КБ завода № 5.</w:t>
      </w:r>
    </w:p>
    <w:p w14:paraId="1F0DEF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1940-41 г.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749A29E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5946A0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Летом 1941 г. ОКБ-196 эвакуировано на завод № 340.</w:t>
      </w:r>
      <w:r w:rsidRPr="001F5E07">
        <w:rPr>
          <w:color w:val="000000" w:themeColor="text1"/>
          <w:sz w:val="16"/>
          <w:szCs w:val="16"/>
          <w:vertAlign w:val="superscript"/>
        </w:rPr>
        <w:t>3</w:t>
      </w:r>
      <w:r w:rsidRPr="001F5E07">
        <w:rPr>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05821B93" w14:textId="77777777" w:rsidR="00725FA0" w:rsidRPr="001F5E07" w:rsidRDefault="00725FA0" w:rsidP="001F5E07">
      <w:pPr>
        <w:autoSpaceDE w:val="0"/>
        <w:autoSpaceDN w:val="0"/>
        <w:adjustRightInd w:val="0"/>
        <w:jc w:val="both"/>
        <w:rPr>
          <w:color w:val="000000" w:themeColor="text1"/>
          <w:sz w:val="16"/>
          <w:szCs w:val="16"/>
        </w:rPr>
      </w:pPr>
    </w:p>
    <w:p w14:paraId="6B68947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завод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вступил в строй.</w:t>
      </w:r>
    </w:p>
    <w:p w14:paraId="26139C2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18 июля 1941 г. в соответствии с приказом НКСП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595B3E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1C6DC17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9A36F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4DF2005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(06.1941 г.)- 1226 чел., (1954 г.)- 3000 чел.</w:t>
      </w:r>
    </w:p>
    <w:p w14:paraId="5802FC5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Первый директор завода -  Г.А. Задорожный (затем- директор завода № 402). Гендиректор- Н.А. Волков, А.А. Мелконьянц.</w:t>
      </w:r>
    </w:p>
    <w:p w14:paraId="05986CEE" w14:textId="77777777" w:rsidR="004B0DF9" w:rsidRPr="001F5E07" w:rsidRDefault="004B0DF9" w:rsidP="001F5E07">
      <w:pPr>
        <w:autoSpaceDE w:val="0"/>
        <w:autoSpaceDN w:val="0"/>
        <w:adjustRightInd w:val="0"/>
        <w:jc w:val="both"/>
        <w:rPr>
          <w:color w:val="000000" w:themeColor="text1"/>
          <w:sz w:val="16"/>
          <w:szCs w:val="16"/>
        </w:rPr>
      </w:pPr>
      <w:r w:rsidRPr="001F5E07">
        <w:rPr>
          <w:iCs/>
          <w:color w:val="000000" w:themeColor="text1"/>
          <w:sz w:val="16"/>
          <w:szCs w:val="16"/>
        </w:rPr>
        <w:t>Производство:</w:t>
      </w:r>
      <w:r w:rsidRPr="001F5E07">
        <w:rPr>
          <w:color w:val="000000" w:themeColor="text1"/>
          <w:sz w:val="16"/>
          <w:szCs w:val="16"/>
        </w:rPr>
        <w:t xml:space="preserve"> торпедный катер Г-5 (1941)- 4;</w:t>
      </w:r>
      <w:r w:rsidRPr="001F5E07">
        <w:rPr>
          <w:iCs/>
          <w:color w:val="000000" w:themeColor="text1"/>
          <w:sz w:val="16"/>
          <w:szCs w:val="16"/>
        </w:rPr>
        <w:t xml:space="preserve"> тральщики:</w:t>
      </w:r>
      <w:r w:rsidRPr="001F5E07">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1F5E07">
        <w:rPr>
          <w:iCs/>
          <w:color w:val="000000" w:themeColor="text1"/>
          <w:sz w:val="16"/>
          <w:szCs w:val="16"/>
        </w:rPr>
        <w:t xml:space="preserve"> сторожевики:</w:t>
      </w:r>
      <w:r w:rsidRPr="001F5E07">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1F5E07">
        <w:rPr>
          <w:iCs/>
          <w:color w:val="000000" w:themeColor="text1"/>
          <w:sz w:val="16"/>
          <w:szCs w:val="16"/>
        </w:rPr>
        <w:t xml:space="preserve"> танкеры:</w:t>
      </w:r>
      <w:r w:rsidRPr="001F5E07">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1F5E07">
        <w:rPr>
          <w:color w:val="000000" w:themeColor="text1"/>
          <w:sz w:val="16"/>
          <w:szCs w:val="16"/>
          <w:lang w:val="en-US"/>
        </w:rPr>
        <w:t>PJI</w:t>
      </w:r>
      <w:r w:rsidRPr="001F5E07">
        <w:rPr>
          <w:color w:val="000000" w:themeColor="text1"/>
          <w:sz w:val="16"/>
          <w:szCs w:val="16"/>
        </w:rPr>
        <w:t xml:space="preserve"> дозора: по пр. 254В (1955)- 1, по пр. 256 и пр. 258 (1950-е) (11982).</w:t>
      </w:r>
    </w:p>
    <w:p w14:paraId="4397A494" w14:textId="77777777" w:rsidR="004B0DF9" w:rsidRPr="001F5E07" w:rsidRDefault="004B0DF9" w:rsidP="001F5E07">
      <w:pPr>
        <w:autoSpaceDE w:val="0"/>
        <w:autoSpaceDN w:val="0"/>
        <w:adjustRightInd w:val="0"/>
        <w:jc w:val="both"/>
        <w:rPr>
          <w:color w:val="000000" w:themeColor="text1"/>
          <w:sz w:val="16"/>
          <w:szCs w:val="16"/>
        </w:rPr>
      </w:pPr>
    </w:p>
    <w:p w14:paraId="2B918B7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09A156CA"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D8B3A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с учетом Испании и Китая ввели полки, а эскадрильи разукрупнили. Б и Ш полк состоял из 4-5 Э и звена У - 63 самолета. Пол действовал самостоятельно и в бригаде (66,235).</w:t>
      </w:r>
    </w:p>
    <w:p w14:paraId="3140020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7F9AD4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 началось новое изменение структуры ВВС. Численность эскадрильи значительно уменьшили и стали делить ее на звенья; отряды исчезли. Основной структурной единицей (воинской частью) стал полк, состоявший из четы- рех-пяти эскадрилий и звена управления. Эскадрильи лишились собственных номеров и стали именоваться 1-й (2-й, 3-й...) эскадрильей такого-то полка. Количество самолетов в полку зависело от типа машин. Истребительные, штурмовые и бомбардировочные полки по штату имели по пять эскадрилий, 63 машины; тяжелобомбардировочные - четыре эскадрильи, 40 бомбардировщиков. В 1940 г. намеревались добавить пятые эскадрильи и в тяжелобомбардировочные полки, но так этого и не сделали. В звено входило три самолета, эскадрилья состояла из четырех-пяти звеньев (10 - 15 самолетов). </w:t>
      </w:r>
    </w:p>
    <w:p w14:paraId="71E6A6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Полки могли быть специализированными (истребительными, штурмовыми и так далее) либо смешанными, включающими эскадрильи разного назначения. Они получали номера, не имевшие никакого отношения к номерам частей, из которых были преобразованы. В отличие от прежней системы, когда номера давали подряд, независимо от рода авиации, теперь один и тот же номер присваивался несколько раз. Появлялся 1-й истребительный полк, 1-й бомбардировочный полк и так далее.</w:t>
      </w:r>
    </w:p>
    <w:p w14:paraId="3892C94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переходный период встречались полки, включавшие до десяти эскадрилий. Полки объединялись в бригады, в которых насчитывалось по 100 - 150 машин. Имелись отдельные полки, не входившие в бригады и подчинявшиеся командованию в округах. По-прежнему сохранялись отдельные, не входящие в полки, подразделения - эскадрильи и звенья. В войсковой авиации это были войсковые разведывательные (ближней разведки), корректировочные и корпусные эскадрильи, звенья связи и им подобные. Когда в ВВС эксплуатировались двухместные истребители ДИ-6, они входили в отдельные эскадрильи двухместных истребителей со штатом по 12 машин.</w:t>
      </w:r>
    </w:p>
    <w:p w14:paraId="723F6B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Остальная структура некоторое время сохранялась прежней: бригада - округ - УВВС. Округа постепенно разукрупнялись. Например, из единого Украинского военного округа выкроили Киевский, Харьковский и Одесский (11987).</w:t>
      </w:r>
    </w:p>
    <w:p w14:paraId="060FB423" w14:textId="77777777" w:rsidR="004B0DF9" w:rsidRPr="001F5E07" w:rsidRDefault="004B0DF9" w:rsidP="001F5E07">
      <w:pPr>
        <w:autoSpaceDE w:val="0"/>
        <w:autoSpaceDN w:val="0"/>
        <w:adjustRightInd w:val="0"/>
        <w:jc w:val="both"/>
        <w:rPr>
          <w:color w:val="000000" w:themeColor="text1"/>
          <w:sz w:val="16"/>
          <w:szCs w:val="16"/>
        </w:rPr>
      </w:pPr>
    </w:p>
    <w:p w14:paraId="237E576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началось изменение в организации ВВС РККА. Основной структурной единицей вместо эскадрильи стал полк. Так, например, штурмовой полк состоял из пяти эскадрилий по 12 самолетов; вместе со звеном управления он начитывал 63 машины. В переходный период существовали полки, включавшие от трех до семи эскадрилий. Полки объединялись в бригады. Отдельные (не входящие в полки) эскадрильи двухместных истребителей по штату должны были располагать 12 ДИ-6ш. При реорганизации изменялись номера эскадрилий и бригад: 55-я диэ в ЛВО стала 1-й, в БВО 56-я диэ-10-й, 57-я диэ-4-й, в КВО 52-я диэ-2-й, 53-я диэ-8-й, 54-я диэ-5-й, 102-я бригада в СибВО-52-й.</w:t>
      </w:r>
    </w:p>
    <w:p w14:paraId="40EB65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I квартале 1938 г. 5-ю диэ (бывшую 54-ю) доукомплектовали окончательно. На 1 апреля там имелось 12 ДИ-би. В июне 1938 г. 2-я диэ сдала свои машины в Шепетовке и перебазировалась из Киевского в Харьковский военный округ. Здесь ее переименовали во 2-ю армейскую разведывательную эскадрилью, и она приступила к переучиванию на новый разведчик-моноплан Р-10. Ее ДИ-би пошли на доукомплектование 8-й диэ, которой предоставили также четыре новых истребителя, прибывших с завода.</w:t>
      </w:r>
    </w:p>
    <w:p w14:paraId="219E04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результате в Белорусском и Киевском военных округах к концу весны имелись по две эскадрильи двухместных истребителей-в общей сложности 42 самолета. В Ленинградском округе, наконец-то, получила новые машины 55-я диэ, дислоцировавшаяся на аэродроме Кресты; это позволило освободиться от неудачных штурмовиков ИП-1.</w:t>
      </w:r>
    </w:p>
    <w:p w14:paraId="462335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составе 114-й авиабригады в Белоруссии, в Гомеле, сформировали 14-й штурмовой полк, полностью вооруженный ДИ-бш. В мае 1938 г. 6-ю штурмовую эскадрилью в Омске начали развертывать в 6-й штурмовой полк, которым командовал майор Егоров. В начале 1939 г. он включал пять (правда, недоукомплектованных) эскадрилий на ДИ-бш и одну эскадрилью на Р-5 и Р-5Ш, считавшуюся резервной. Этот полк перебазировали в Красноярск, но к концу 1939 г. вернули в Омск.</w:t>
      </w:r>
    </w:p>
    <w:p w14:paraId="4FD3D9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14-й шап, стоявший в Гомеле, довольно быстро освоил ДИ-бш. Аварийность при этом была невысокой. Интересно, что в документах тех лет нет ни одного упоминания об инцидентах, произошедших из-за того, что летчики путались в сложной процедуре уборки и выпуска шасси. Очевидно, этому уделялось особое внимание при подготовке летного состава. А вообще досадные ошибки пилотов, конечно, были. Так, 17 октября 1938 г. при полете по маршруту в составе звена, через семь минут после взлета, на высоте 50 м, по сигналу ведущего летчик Митрофанов вместо того, чтобы переключиться с нижних баков на верхние, перекрыл пожарный кран, прекратив доступ топлива в мотор. Двигатель тут же заглох. Летчик сел на луг с убранным шасси на большой скорости. Самолет скапотировал и разбился (11992).</w:t>
      </w:r>
    </w:p>
    <w:p w14:paraId="0D4FEAE0" w14:textId="77777777" w:rsidR="004B0DF9" w:rsidRPr="001F5E07" w:rsidRDefault="004B0DF9" w:rsidP="001F5E07">
      <w:pPr>
        <w:autoSpaceDE w:val="0"/>
        <w:autoSpaceDN w:val="0"/>
        <w:adjustRightInd w:val="0"/>
        <w:jc w:val="both"/>
        <w:rPr>
          <w:color w:val="000000" w:themeColor="text1"/>
          <w:sz w:val="16"/>
          <w:szCs w:val="16"/>
        </w:rPr>
      </w:pPr>
    </w:p>
    <w:p w14:paraId="4DF2458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г., одновременно с наращиванием численности самолётного парка, началось формирование полков четырёх-пятиэскадрильного состава, сводившихся в авиабригады. ВВС флотов состояли из авиабригад и отдельных эскадрилий, имевших свои службы тыла, ремонта, а также подразделения обслуживания. Так, в ВВС Балтийского флота на базе 105-й бригады в 1938 г. сформировали 15-й авиационный полк, в состав которого свели отдельные эскадрильи (в том числе 19-ю морскую дальнеразведывательную), летавшие на МБР-2 (12003).</w:t>
      </w:r>
    </w:p>
    <w:p w14:paraId="62612D31" w14:textId="77777777" w:rsidR="004B0DF9" w:rsidRPr="001F5E07" w:rsidRDefault="004B0DF9" w:rsidP="001F5E07">
      <w:pPr>
        <w:autoSpaceDE w:val="0"/>
        <w:autoSpaceDN w:val="0"/>
        <w:adjustRightInd w:val="0"/>
        <w:jc w:val="both"/>
        <w:rPr>
          <w:color w:val="000000" w:themeColor="text1"/>
          <w:sz w:val="16"/>
          <w:szCs w:val="16"/>
        </w:rPr>
      </w:pPr>
    </w:p>
    <w:p w14:paraId="450FAE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В 1938 г. тихоокеанские МБР-2 приняли участие в конфликте с японцами в районе озера Хасан. Авиация флота в период боёв вела дальнюю разведку в Японском море и на подходах к Владивостоку и Посьету. Поскольку ни японский флот, ни японские ВВС в конфликте не участвовали, боевых столкновений с противником экипажи МБР-2 не имели (12003).</w:t>
      </w:r>
    </w:p>
    <w:p w14:paraId="05934A36" w14:textId="77777777" w:rsidR="004B0DF9" w:rsidRPr="001F5E07" w:rsidRDefault="004B0DF9" w:rsidP="001F5E07">
      <w:pPr>
        <w:autoSpaceDE w:val="0"/>
        <w:autoSpaceDN w:val="0"/>
        <w:adjustRightInd w:val="0"/>
        <w:jc w:val="both"/>
        <w:rPr>
          <w:color w:val="000000" w:themeColor="text1"/>
          <w:sz w:val="16"/>
          <w:szCs w:val="16"/>
        </w:rPr>
      </w:pPr>
    </w:p>
    <w:p w14:paraId="7E92B80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А.С.Благове</w:t>
      </w:r>
      <w:r w:rsidRPr="001F5E07">
        <w:rPr>
          <w:color w:val="000000" w:themeColor="text1"/>
          <w:sz w:val="16"/>
          <w:szCs w:val="16"/>
        </w:rPr>
        <w:softHyphen/>
        <w:t>щенский создал первое звено «ночни</w:t>
      </w:r>
      <w:r w:rsidRPr="001F5E07">
        <w:rPr>
          <w:color w:val="000000" w:themeColor="text1"/>
          <w:sz w:val="16"/>
          <w:szCs w:val="16"/>
        </w:rPr>
        <w:softHyphen/>
        <w:t>ков», занимавшееся отработкой такти</w:t>
      </w:r>
      <w:r w:rsidRPr="001F5E07">
        <w:rPr>
          <w:color w:val="000000" w:themeColor="text1"/>
          <w:sz w:val="16"/>
          <w:szCs w:val="16"/>
        </w:rPr>
        <w:softHyphen/>
        <w:t>ки противодействия японцам. В 1939 г. они стали совершать, в основном, ночные налеты. В марте 1939 г. для за</w:t>
      </w:r>
      <w:r w:rsidRPr="001F5E07">
        <w:rPr>
          <w:color w:val="000000" w:themeColor="text1"/>
          <w:sz w:val="16"/>
          <w:szCs w:val="16"/>
        </w:rPr>
        <w:softHyphen/>
        <w:t>щиты временной столицы Китая Чунци-на от японских налетов туда перевели всю 4-ю авиагруппу ВВС Китая. Позже к ним присоединилась группа С.П. Суп</w:t>
      </w:r>
      <w:r w:rsidRPr="001F5E07">
        <w:rPr>
          <w:color w:val="000000" w:themeColor="text1"/>
          <w:sz w:val="16"/>
          <w:szCs w:val="16"/>
        </w:rPr>
        <w:softHyphen/>
        <w:t>руна (до 50 истребителей), вскоре став</w:t>
      </w:r>
      <w:r w:rsidRPr="001F5E07">
        <w:rPr>
          <w:color w:val="000000" w:themeColor="text1"/>
          <w:sz w:val="16"/>
          <w:szCs w:val="16"/>
        </w:rPr>
        <w:softHyphen/>
        <w:t>шая одной из главных «сил сдержива</w:t>
      </w:r>
      <w:r w:rsidRPr="001F5E07">
        <w:rPr>
          <w:color w:val="000000" w:themeColor="text1"/>
          <w:sz w:val="16"/>
          <w:szCs w:val="16"/>
        </w:rPr>
        <w:softHyphen/>
        <w:t>ния» японцев. В декабре 1939 г. груп</w:t>
      </w:r>
      <w:r w:rsidRPr="001F5E07">
        <w:rPr>
          <w:color w:val="000000" w:themeColor="text1"/>
          <w:sz w:val="16"/>
          <w:szCs w:val="16"/>
        </w:rPr>
        <w:softHyphen/>
        <w:t>пу Супруна перебросили на юг, там все ожесточеннее становились бои в про</w:t>
      </w:r>
      <w:r w:rsidRPr="001F5E07">
        <w:rPr>
          <w:color w:val="000000" w:themeColor="text1"/>
          <w:sz w:val="16"/>
          <w:szCs w:val="16"/>
        </w:rPr>
        <w:softHyphen/>
        <w:t>винции Юннань, по которой проходи</w:t>
      </w:r>
      <w:r w:rsidRPr="001F5E07">
        <w:rPr>
          <w:color w:val="000000" w:themeColor="text1"/>
          <w:sz w:val="16"/>
          <w:szCs w:val="16"/>
        </w:rPr>
        <w:softHyphen/>
        <w:t>ла единственная шоссейная дорога, связывавшая Китай с Бирмой. Наши летчики прикрывали от вражеских на</w:t>
      </w:r>
      <w:r w:rsidRPr="001F5E07">
        <w:rPr>
          <w:color w:val="000000" w:themeColor="text1"/>
          <w:sz w:val="16"/>
          <w:szCs w:val="16"/>
        </w:rPr>
        <w:softHyphen/>
        <w:t>летов аэродромы и коммуникации (10743).</w:t>
      </w:r>
    </w:p>
    <w:p w14:paraId="5DAAF08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1D990C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w:t>
      </w:r>
      <w:r w:rsidRPr="001F5E07">
        <w:rPr>
          <w:color w:val="000000" w:themeColor="text1"/>
          <w:sz w:val="16"/>
          <w:szCs w:val="16"/>
        </w:rPr>
        <w:softHyphen/>
        <w:t>лью использовали для пополнения 1-го мтап. В этом же году самолеты стали поступать в 4-й мтап в Романовке на Тихоокеанском флоте (созданный на ба</w:t>
      </w:r>
      <w:r w:rsidRPr="001F5E07">
        <w:rPr>
          <w:color w:val="000000" w:themeColor="text1"/>
          <w:sz w:val="16"/>
          <w:szCs w:val="16"/>
        </w:rPr>
        <w:softHyphen/>
        <w:t>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(10734,82).</w:t>
      </w:r>
    </w:p>
    <w:p w14:paraId="12931A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0731B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эскадрилью использовали для пополнения 1-го мтап. В этом же году самолеты стали поступать в 4-й мтап в Романовке на Тихоокеанском флоте (созданный на базе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(12021).</w:t>
      </w:r>
    </w:p>
    <w:p w14:paraId="4AE61391" w14:textId="77777777" w:rsidR="004B0DF9" w:rsidRPr="001F5E07" w:rsidRDefault="004B0DF9" w:rsidP="001F5E07">
      <w:pPr>
        <w:autoSpaceDE w:val="0"/>
        <w:autoSpaceDN w:val="0"/>
        <w:adjustRightInd w:val="0"/>
        <w:jc w:val="both"/>
        <w:rPr>
          <w:color w:val="000000" w:themeColor="text1"/>
          <w:sz w:val="16"/>
          <w:szCs w:val="16"/>
        </w:rPr>
      </w:pPr>
    </w:p>
    <w:p w14:paraId="77897E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при переформировании механизированных бригад в танковые, легкие бронемашины остались в соста</w:t>
      </w:r>
      <w:r w:rsidRPr="001F5E07">
        <w:rPr>
          <w:color w:val="000000" w:themeColor="text1"/>
          <w:sz w:val="16"/>
          <w:szCs w:val="16"/>
        </w:rPr>
        <w:softHyphen/>
        <w:t>ве отдельных рот связи, при этом их количество увеличи</w:t>
      </w:r>
      <w:r w:rsidRPr="001F5E07">
        <w:rPr>
          <w:color w:val="000000" w:themeColor="text1"/>
          <w:sz w:val="16"/>
          <w:szCs w:val="16"/>
        </w:rPr>
        <w:softHyphen/>
        <w:t>лось до пяти (11284).</w:t>
      </w:r>
    </w:p>
    <w:p w14:paraId="70C4639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92D1D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в штатах мирного времени механизированной бригады имелось 28 танков БТ-7А и 8 шт. 122-мм СУ-5, а по военному времени их количество должно бьшо составлять соответственно 34 БТ-7А и 8 СУ-5. Но из-за небольшого общего количества изготовленных СУ-5 и БТ-7А, они име</w:t>
      </w:r>
      <w:r w:rsidRPr="001F5E07">
        <w:rPr>
          <w:color w:val="000000" w:themeColor="text1"/>
          <w:sz w:val="16"/>
          <w:szCs w:val="16"/>
        </w:rPr>
        <w:softHyphen/>
        <w:t>лись лишь в нескольких мехбригадах, где порой использо</w:t>
      </w:r>
      <w:r w:rsidRPr="001F5E07">
        <w:rPr>
          <w:color w:val="000000" w:themeColor="text1"/>
          <w:sz w:val="16"/>
          <w:szCs w:val="16"/>
        </w:rPr>
        <w:softHyphen/>
        <w:t>вались не по назначению. Летом 1938 г., во время конфлик</w:t>
      </w:r>
      <w:r w:rsidRPr="001F5E07">
        <w:rPr>
          <w:color w:val="000000" w:themeColor="text1"/>
          <w:sz w:val="16"/>
          <w:szCs w:val="16"/>
        </w:rPr>
        <w:softHyphen/>
        <w:t>та с японцами в районе озера Хасан, состоялся и боевой де</w:t>
      </w:r>
      <w:r w:rsidRPr="001F5E07">
        <w:rPr>
          <w:color w:val="000000" w:themeColor="text1"/>
          <w:sz w:val="16"/>
          <w:szCs w:val="16"/>
        </w:rPr>
        <w:softHyphen/>
        <w:t>бют отечественных САУ (11417).</w:t>
      </w:r>
    </w:p>
    <w:p w14:paraId="12CADD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0B8E5A9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году мотоброневые части перешли на новые штаты, которые практически без изменений просущество</w:t>
      </w:r>
      <w:r w:rsidRPr="001F5E07">
        <w:rPr>
          <w:color w:val="000000" w:themeColor="text1"/>
          <w:sz w:val="16"/>
          <w:szCs w:val="16"/>
        </w:rPr>
        <w:softHyphen/>
        <w:t>вали до начала Великой Отечественной войны. Так, отдель</w:t>
      </w:r>
      <w:r w:rsidRPr="001F5E07">
        <w:rPr>
          <w:color w:val="000000" w:themeColor="text1"/>
          <w:sz w:val="16"/>
          <w:szCs w:val="16"/>
        </w:rPr>
        <w:softHyphen/>
        <w:t>ный учебный мотоброневой батальон получил номер 243 (войсковая часть 7944) и стал содержаться по новому штату. Особая мотоброневая бригада (специального назначения) стала именоваться 9-й мотоброневой бригадой, а во второй половине 1938 года Особый мотоброневой полк перефор</w:t>
      </w:r>
      <w:r w:rsidRPr="001F5E07">
        <w:rPr>
          <w:color w:val="000000" w:themeColor="text1"/>
          <w:sz w:val="16"/>
          <w:szCs w:val="16"/>
        </w:rPr>
        <w:softHyphen/>
        <w:t>мировали в 8-ю мотоброневую бригаду. К маю 1939 года со</w:t>
      </w:r>
      <w:r w:rsidRPr="001F5E07">
        <w:rPr>
          <w:color w:val="000000" w:themeColor="text1"/>
          <w:sz w:val="16"/>
          <w:szCs w:val="16"/>
        </w:rPr>
        <w:softHyphen/>
        <w:t>став мотоброневых бригад 57-го Особого корпуса был сле</w:t>
      </w:r>
      <w:r w:rsidRPr="001F5E07">
        <w:rPr>
          <w:color w:val="000000" w:themeColor="text1"/>
          <w:sz w:val="16"/>
          <w:szCs w:val="16"/>
        </w:rPr>
        <w:softHyphen/>
        <w:t>дующим (см. таблицу). В ходе конфликта у реки Халхин-Гол мотоброневые бригады показали себя с самой лучшей стороны, сыграв наряду с танками решающую роль в раз</w:t>
      </w:r>
      <w:r w:rsidRPr="001F5E07">
        <w:rPr>
          <w:color w:val="000000" w:themeColor="text1"/>
          <w:sz w:val="16"/>
          <w:szCs w:val="16"/>
        </w:rPr>
        <w:softHyphen/>
        <w:t>громе японцев.</w:t>
      </w:r>
    </w:p>
    <w:p w14:paraId="6F3729A6" w14:textId="77777777" w:rsidR="004B0DF9" w:rsidRPr="001F5E07" w:rsidRDefault="004B0DF9" w:rsidP="001F5E07">
      <w:pPr>
        <w:autoSpaceDE w:val="0"/>
        <w:autoSpaceDN w:val="0"/>
        <w:adjustRightInd w:val="0"/>
        <w:jc w:val="both"/>
        <w:rPr>
          <w:color w:val="000000" w:themeColor="text1"/>
          <w:kern w:val="65535"/>
          <w:sz w:val="16"/>
          <w:szCs w:val="16"/>
        </w:rPr>
      </w:pPr>
      <w:r w:rsidRPr="001F5E07">
        <w:rPr>
          <w:color w:val="000000" w:themeColor="text1"/>
          <w:kern w:val="65535"/>
          <w:sz w:val="16"/>
          <w:szCs w:val="16"/>
        </w:rPr>
        <w:t>В ходе начавшейся 30 ноября 1939 года советско-фин</w:t>
      </w:r>
      <w:r w:rsidRPr="001F5E07">
        <w:rPr>
          <w:color w:val="000000" w:themeColor="text1"/>
          <w:kern w:val="65535"/>
          <w:sz w:val="16"/>
          <w:szCs w:val="16"/>
        </w:rPr>
        <w:softHyphen/>
        <w:t>ляндской войны было сформировано несколько подразде</w:t>
      </w:r>
      <w:r w:rsidRPr="001F5E07">
        <w:rPr>
          <w:color w:val="000000" w:themeColor="text1"/>
          <w:kern w:val="65535"/>
          <w:sz w:val="16"/>
          <w:szCs w:val="16"/>
        </w:rPr>
        <w:softHyphen/>
        <w:t>лений бронемашин. Так, в составе так называемых легких моторизованных дивизий (в документах они часто имено</w:t>
      </w:r>
      <w:r w:rsidRPr="001F5E07">
        <w:rPr>
          <w:color w:val="000000" w:themeColor="text1"/>
          <w:kern w:val="65535"/>
          <w:sz w:val="16"/>
          <w:szCs w:val="16"/>
        </w:rPr>
        <w:softHyphen/>
        <w:t>вались мотокавалерийскими, так как создавались на базе кавалерийских дивизий) имелись танковые полки Т-26, в которых помимо танков был автоброневой эскадрон из 11 пушечных броневиков. Всего было создано 2 таких диви</w:t>
      </w:r>
      <w:r w:rsidRPr="001F5E07">
        <w:rPr>
          <w:color w:val="000000" w:themeColor="text1"/>
          <w:kern w:val="65535"/>
          <w:sz w:val="16"/>
          <w:szCs w:val="16"/>
        </w:rPr>
        <w:softHyphen/>
        <w:t>зии, которые после окончания войны расформировали (11284).</w:t>
      </w:r>
    </w:p>
    <w:p w14:paraId="3245C5B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Состав мотоброневых бригад но состоянию на 1 мая 1939 года.</w:t>
      </w:r>
    </w:p>
    <w:tbl>
      <w:tblPr>
        <w:tblW w:w="0" w:type="auto"/>
        <w:tblInd w:w="40" w:type="dxa"/>
        <w:tblLayout w:type="fixed"/>
        <w:tblCellMar>
          <w:left w:w="40" w:type="dxa"/>
          <w:right w:w="40" w:type="dxa"/>
        </w:tblCellMar>
        <w:tblLook w:val="0000" w:firstRow="0" w:lastRow="0" w:firstColumn="0" w:lastColumn="0" w:noHBand="0" w:noVBand="0"/>
      </w:tblPr>
      <w:tblGrid>
        <w:gridCol w:w="2486"/>
        <w:gridCol w:w="970"/>
        <w:gridCol w:w="970"/>
        <w:gridCol w:w="979"/>
      </w:tblGrid>
      <w:tr w:rsidR="00F96EE5" w:rsidRPr="001F5E07" w14:paraId="4BCFD4D1"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39BF7D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Подразделения</w:t>
            </w:r>
          </w:p>
        </w:tc>
        <w:tc>
          <w:tcPr>
            <w:tcW w:w="970" w:type="dxa"/>
            <w:tcBorders>
              <w:top w:val="single" w:sz="6" w:space="0" w:color="auto"/>
              <w:left w:val="single" w:sz="6" w:space="0" w:color="auto"/>
              <w:bottom w:val="single" w:sz="6" w:space="0" w:color="auto"/>
              <w:right w:val="single" w:sz="6" w:space="0" w:color="auto"/>
            </w:tcBorders>
          </w:tcPr>
          <w:p w14:paraId="0244975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7-я МББР</w:t>
            </w:r>
          </w:p>
        </w:tc>
        <w:tc>
          <w:tcPr>
            <w:tcW w:w="970" w:type="dxa"/>
            <w:tcBorders>
              <w:top w:val="single" w:sz="6" w:space="0" w:color="auto"/>
              <w:left w:val="single" w:sz="6" w:space="0" w:color="auto"/>
              <w:bottom w:val="single" w:sz="6" w:space="0" w:color="auto"/>
              <w:right w:val="single" w:sz="6" w:space="0" w:color="auto"/>
            </w:tcBorders>
          </w:tcPr>
          <w:p w14:paraId="1C6F6B8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8-1 МББР</w:t>
            </w:r>
          </w:p>
        </w:tc>
        <w:tc>
          <w:tcPr>
            <w:tcW w:w="979" w:type="dxa"/>
            <w:tcBorders>
              <w:top w:val="single" w:sz="6" w:space="0" w:color="auto"/>
              <w:left w:val="single" w:sz="6" w:space="0" w:color="auto"/>
              <w:bottom w:val="single" w:sz="6" w:space="0" w:color="auto"/>
              <w:right w:val="single" w:sz="6" w:space="0" w:color="auto"/>
            </w:tcBorders>
          </w:tcPr>
          <w:p w14:paraId="797D025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9-я МББР</w:t>
            </w:r>
          </w:p>
        </w:tc>
      </w:tr>
      <w:tr w:rsidR="00F96EE5" w:rsidRPr="001F5E07" w14:paraId="62AE15EC"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7F2430A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Управление бригады (штат №16/720)</w:t>
            </w:r>
          </w:p>
        </w:tc>
        <w:tc>
          <w:tcPr>
            <w:tcW w:w="970" w:type="dxa"/>
            <w:tcBorders>
              <w:top w:val="single" w:sz="6" w:space="0" w:color="auto"/>
              <w:left w:val="single" w:sz="6" w:space="0" w:color="auto"/>
              <w:bottom w:val="single" w:sz="6" w:space="0" w:color="auto"/>
              <w:right w:val="single" w:sz="6" w:space="0" w:color="auto"/>
            </w:tcBorders>
          </w:tcPr>
          <w:p w14:paraId="2A6BC25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в/ч 6657</w:t>
            </w:r>
          </w:p>
        </w:tc>
        <w:tc>
          <w:tcPr>
            <w:tcW w:w="970" w:type="dxa"/>
            <w:tcBorders>
              <w:top w:val="single" w:sz="6" w:space="0" w:color="auto"/>
              <w:left w:val="single" w:sz="6" w:space="0" w:color="auto"/>
              <w:bottom w:val="single" w:sz="6" w:space="0" w:color="auto"/>
              <w:right w:val="single" w:sz="6" w:space="0" w:color="auto"/>
            </w:tcBorders>
          </w:tcPr>
          <w:p w14:paraId="030AB89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в/ч 9458</w:t>
            </w:r>
          </w:p>
        </w:tc>
        <w:tc>
          <w:tcPr>
            <w:tcW w:w="979" w:type="dxa"/>
            <w:tcBorders>
              <w:top w:val="single" w:sz="6" w:space="0" w:color="auto"/>
              <w:left w:val="single" w:sz="6" w:space="0" w:color="auto"/>
              <w:bottom w:val="single" w:sz="6" w:space="0" w:color="auto"/>
              <w:right w:val="single" w:sz="6" w:space="0" w:color="auto"/>
            </w:tcBorders>
          </w:tcPr>
          <w:p w14:paraId="4D58CC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в/ч9546</w:t>
            </w:r>
          </w:p>
        </w:tc>
      </w:tr>
      <w:tr w:rsidR="00F96EE5" w:rsidRPr="001F5E07" w14:paraId="7AE13D35"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4B8BF7B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Отдельная рота связи (штат №16/721)</w:t>
            </w:r>
          </w:p>
        </w:tc>
        <w:tc>
          <w:tcPr>
            <w:tcW w:w="970" w:type="dxa"/>
            <w:tcBorders>
              <w:top w:val="single" w:sz="6" w:space="0" w:color="auto"/>
              <w:left w:val="single" w:sz="6" w:space="0" w:color="auto"/>
              <w:bottom w:val="single" w:sz="6" w:space="0" w:color="auto"/>
              <w:right w:val="single" w:sz="6" w:space="0" w:color="auto"/>
            </w:tcBorders>
          </w:tcPr>
          <w:p w14:paraId="53AC1B4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60 (в/ч 9381)</w:t>
            </w:r>
          </w:p>
        </w:tc>
        <w:tc>
          <w:tcPr>
            <w:tcW w:w="970" w:type="dxa"/>
            <w:tcBorders>
              <w:top w:val="single" w:sz="6" w:space="0" w:color="auto"/>
              <w:left w:val="single" w:sz="6" w:space="0" w:color="auto"/>
              <w:bottom w:val="single" w:sz="6" w:space="0" w:color="auto"/>
              <w:right w:val="single" w:sz="6" w:space="0" w:color="auto"/>
            </w:tcBorders>
          </w:tcPr>
          <w:p w14:paraId="0C9F31D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597 (в/ч 9468)</w:t>
            </w:r>
          </w:p>
        </w:tc>
        <w:tc>
          <w:tcPr>
            <w:tcW w:w="979" w:type="dxa"/>
            <w:tcBorders>
              <w:top w:val="single" w:sz="6" w:space="0" w:color="auto"/>
              <w:left w:val="single" w:sz="6" w:space="0" w:color="auto"/>
              <w:bottom w:val="single" w:sz="6" w:space="0" w:color="auto"/>
              <w:right w:val="single" w:sz="6" w:space="0" w:color="auto"/>
            </w:tcBorders>
          </w:tcPr>
          <w:p w14:paraId="5246A2D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64 (в/ч 9562)</w:t>
            </w:r>
          </w:p>
        </w:tc>
      </w:tr>
      <w:tr w:rsidR="00F96EE5" w:rsidRPr="001F5E07" w14:paraId="5D5442A1"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DF6222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Отдельный разведывательный батальон (штат №16/723)</w:t>
            </w:r>
          </w:p>
        </w:tc>
        <w:tc>
          <w:tcPr>
            <w:tcW w:w="970" w:type="dxa"/>
            <w:tcBorders>
              <w:top w:val="single" w:sz="6" w:space="0" w:color="auto"/>
              <w:left w:val="single" w:sz="6" w:space="0" w:color="auto"/>
              <w:bottom w:val="single" w:sz="6" w:space="0" w:color="auto"/>
              <w:right w:val="single" w:sz="6" w:space="0" w:color="auto"/>
            </w:tcBorders>
          </w:tcPr>
          <w:p w14:paraId="5689DF0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204 (в/ч 9399)</w:t>
            </w:r>
          </w:p>
        </w:tc>
        <w:tc>
          <w:tcPr>
            <w:tcW w:w="970" w:type="dxa"/>
            <w:tcBorders>
              <w:top w:val="single" w:sz="6" w:space="0" w:color="auto"/>
              <w:left w:val="single" w:sz="6" w:space="0" w:color="auto"/>
              <w:bottom w:val="single" w:sz="6" w:space="0" w:color="auto"/>
              <w:right w:val="single" w:sz="6" w:space="0" w:color="auto"/>
            </w:tcBorders>
          </w:tcPr>
          <w:p w14:paraId="023D0E3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7B57408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240 (в/ч 9576)</w:t>
            </w:r>
          </w:p>
        </w:tc>
      </w:tr>
      <w:tr w:rsidR="00F96EE5" w:rsidRPr="001F5E07" w14:paraId="5E71E604"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048D10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Отдельная разведывательная рота (в/ч 9482)</w:t>
            </w:r>
          </w:p>
        </w:tc>
        <w:tc>
          <w:tcPr>
            <w:tcW w:w="970" w:type="dxa"/>
            <w:tcBorders>
              <w:top w:val="single" w:sz="6" w:space="0" w:color="auto"/>
              <w:left w:val="single" w:sz="6" w:space="0" w:color="auto"/>
              <w:bottom w:val="single" w:sz="6" w:space="0" w:color="auto"/>
              <w:right w:val="single" w:sz="6" w:space="0" w:color="auto"/>
            </w:tcBorders>
          </w:tcPr>
          <w:p w14:paraId="32BEDB9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w:t>
            </w:r>
          </w:p>
        </w:tc>
        <w:tc>
          <w:tcPr>
            <w:tcW w:w="970" w:type="dxa"/>
            <w:tcBorders>
              <w:top w:val="single" w:sz="6" w:space="0" w:color="auto"/>
              <w:left w:val="single" w:sz="6" w:space="0" w:color="auto"/>
              <w:bottom w:val="single" w:sz="6" w:space="0" w:color="auto"/>
              <w:right w:val="single" w:sz="6" w:space="0" w:color="auto"/>
            </w:tcBorders>
          </w:tcPr>
          <w:p w14:paraId="5EF9EDB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223</w:t>
            </w:r>
          </w:p>
        </w:tc>
        <w:tc>
          <w:tcPr>
            <w:tcW w:w="979" w:type="dxa"/>
            <w:tcBorders>
              <w:top w:val="single" w:sz="6" w:space="0" w:color="auto"/>
              <w:left w:val="single" w:sz="6" w:space="0" w:color="auto"/>
              <w:bottom w:val="single" w:sz="6" w:space="0" w:color="auto"/>
              <w:right w:val="single" w:sz="6" w:space="0" w:color="auto"/>
            </w:tcBorders>
          </w:tcPr>
          <w:p w14:paraId="35216D7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w:t>
            </w:r>
          </w:p>
        </w:tc>
      </w:tr>
      <w:tr w:rsidR="00F96EE5" w:rsidRPr="001F5E07" w14:paraId="3573D472"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52921B9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Отдельный танковый батальон</w:t>
            </w:r>
          </w:p>
        </w:tc>
        <w:tc>
          <w:tcPr>
            <w:tcW w:w="970" w:type="dxa"/>
            <w:tcBorders>
              <w:top w:val="single" w:sz="6" w:space="0" w:color="auto"/>
              <w:left w:val="single" w:sz="6" w:space="0" w:color="auto"/>
              <w:bottom w:val="single" w:sz="6" w:space="0" w:color="auto"/>
              <w:right w:val="single" w:sz="6" w:space="0" w:color="auto"/>
            </w:tcBorders>
          </w:tcPr>
          <w:p w14:paraId="4A395E8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5EC1F6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164 (в/ч 9500)</w:t>
            </w:r>
          </w:p>
        </w:tc>
        <w:tc>
          <w:tcPr>
            <w:tcW w:w="979" w:type="dxa"/>
            <w:tcBorders>
              <w:top w:val="single" w:sz="6" w:space="0" w:color="auto"/>
              <w:left w:val="single" w:sz="6" w:space="0" w:color="auto"/>
              <w:bottom w:val="single" w:sz="6" w:space="0" w:color="auto"/>
              <w:right w:val="single" w:sz="6" w:space="0" w:color="auto"/>
            </w:tcBorders>
          </w:tcPr>
          <w:p w14:paraId="1E7CD13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1403D92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37A9F7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Отдельный автоброневой батальон (штат № 1 6/724)</w:t>
            </w:r>
          </w:p>
        </w:tc>
        <w:tc>
          <w:tcPr>
            <w:tcW w:w="970" w:type="dxa"/>
            <w:tcBorders>
              <w:top w:val="single" w:sz="6" w:space="0" w:color="auto"/>
              <w:left w:val="single" w:sz="6" w:space="0" w:color="auto"/>
              <w:bottom w:val="single" w:sz="6" w:space="0" w:color="auto"/>
              <w:right w:val="single" w:sz="6" w:space="0" w:color="auto"/>
            </w:tcBorders>
          </w:tcPr>
          <w:p w14:paraId="0E8C8EC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247 (в/ч 941 5)</w:t>
            </w:r>
          </w:p>
        </w:tc>
        <w:tc>
          <w:tcPr>
            <w:tcW w:w="970" w:type="dxa"/>
            <w:tcBorders>
              <w:top w:val="single" w:sz="6" w:space="0" w:color="auto"/>
              <w:left w:val="single" w:sz="6" w:space="0" w:color="auto"/>
              <w:bottom w:val="single" w:sz="6" w:space="0" w:color="auto"/>
              <w:right w:val="single" w:sz="6" w:space="0" w:color="auto"/>
            </w:tcBorders>
          </w:tcPr>
          <w:p w14:paraId="414E85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234 (в/ч 95 17)</w:t>
            </w:r>
          </w:p>
        </w:tc>
        <w:tc>
          <w:tcPr>
            <w:tcW w:w="979" w:type="dxa"/>
            <w:tcBorders>
              <w:top w:val="single" w:sz="6" w:space="0" w:color="auto"/>
              <w:left w:val="single" w:sz="6" w:space="0" w:color="auto"/>
              <w:bottom w:val="single" w:sz="6" w:space="0" w:color="auto"/>
              <w:right w:val="single" w:sz="6" w:space="0" w:color="auto"/>
            </w:tcBorders>
          </w:tcPr>
          <w:p w14:paraId="7C66EF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241 (в/ч 9593)</w:t>
            </w:r>
          </w:p>
        </w:tc>
      </w:tr>
      <w:tr w:rsidR="00F96EE5" w:rsidRPr="001F5E07" w14:paraId="4880DE5B"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72AF0CD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Отдельный стрелково-пулеметный батальон (штат №16/725)</w:t>
            </w:r>
          </w:p>
        </w:tc>
        <w:tc>
          <w:tcPr>
            <w:tcW w:w="970" w:type="dxa"/>
            <w:tcBorders>
              <w:top w:val="single" w:sz="6" w:space="0" w:color="auto"/>
              <w:left w:val="single" w:sz="6" w:space="0" w:color="auto"/>
              <w:bottom w:val="single" w:sz="6" w:space="0" w:color="auto"/>
              <w:right w:val="single" w:sz="6" w:space="0" w:color="auto"/>
            </w:tcBorders>
          </w:tcPr>
          <w:p w14:paraId="408C026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161 (в/ч 9433)</w:t>
            </w:r>
          </w:p>
        </w:tc>
        <w:tc>
          <w:tcPr>
            <w:tcW w:w="970" w:type="dxa"/>
            <w:tcBorders>
              <w:top w:val="single" w:sz="6" w:space="0" w:color="auto"/>
              <w:left w:val="single" w:sz="6" w:space="0" w:color="auto"/>
              <w:bottom w:val="single" w:sz="6" w:space="0" w:color="auto"/>
              <w:right w:val="single" w:sz="6" w:space="0" w:color="auto"/>
            </w:tcBorders>
          </w:tcPr>
          <w:p w14:paraId="5645C82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_</w:t>
            </w:r>
          </w:p>
        </w:tc>
        <w:tc>
          <w:tcPr>
            <w:tcW w:w="979" w:type="dxa"/>
            <w:tcBorders>
              <w:top w:val="single" w:sz="6" w:space="0" w:color="auto"/>
              <w:left w:val="single" w:sz="6" w:space="0" w:color="auto"/>
              <w:bottom w:val="single" w:sz="6" w:space="0" w:color="auto"/>
              <w:right w:val="single" w:sz="6" w:space="0" w:color="auto"/>
            </w:tcBorders>
          </w:tcPr>
          <w:p w14:paraId="4E1CF8C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196 (в/ч 9607)</w:t>
            </w:r>
          </w:p>
        </w:tc>
      </w:tr>
      <w:tr w:rsidR="00F96EE5" w:rsidRPr="001F5E07" w14:paraId="7985F9BB"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12DF30C3"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Моторизованный стрелковый батальон</w:t>
            </w:r>
          </w:p>
        </w:tc>
        <w:tc>
          <w:tcPr>
            <w:tcW w:w="970" w:type="dxa"/>
            <w:tcBorders>
              <w:top w:val="single" w:sz="6" w:space="0" w:color="auto"/>
              <w:left w:val="single" w:sz="6" w:space="0" w:color="auto"/>
              <w:bottom w:val="single" w:sz="6" w:space="0" w:color="auto"/>
              <w:right w:val="single" w:sz="6" w:space="0" w:color="auto"/>
            </w:tcBorders>
          </w:tcPr>
          <w:p w14:paraId="175E6B4E"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c>
          <w:tcPr>
            <w:tcW w:w="970" w:type="dxa"/>
            <w:tcBorders>
              <w:top w:val="single" w:sz="6" w:space="0" w:color="auto"/>
              <w:left w:val="single" w:sz="6" w:space="0" w:color="auto"/>
              <w:bottom w:val="single" w:sz="6" w:space="0" w:color="auto"/>
              <w:right w:val="single" w:sz="6" w:space="0" w:color="auto"/>
            </w:tcBorders>
          </w:tcPr>
          <w:p w14:paraId="1C47473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171 (в/ч9529)</w:t>
            </w:r>
          </w:p>
        </w:tc>
        <w:tc>
          <w:tcPr>
            <w:tcW w:w="979" w:type="dxa"/>
            <w:tcBorders>
              <w:top w:val="single" w:sz="6" w:space="0" w:color="auto"/>
              <w:left w:val="single" w:sz="6" w:space="0" w:color="auto"/>
              <w:bottom w:val="single" w:sz="6" w:space="0" w:color="auto"/>
              <w:right w:val="single" w:sz="6" w:space="0" w:color="auto"/>
            </w:tcBorders>
          </w:tcPr>
          <w:p w14:paraId="75848F9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31500323"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23CA85A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Отдельная рота боевого обеспечения (штат №16/726)</w:t>
            </w:r>
          </w:p>
        </w:tc>
        <w:tc>
          <w:tcPr>
            <w:tcW w:w="970" w:type="dxa"/>
            <w:tcBorders>
              <w:top w:val="single" w:sz="6" w:space="0" w:color="auto"/>
              <w:left w:val="single" w:sz="6" w:space="0" w:color="auto"/>
              <w:bottom w:val="single" w:sz="6" w:space="0" w:color="auto"/>
              <w:right w:val="single" w:sz="6" w:space="0" w:color="auto"/>
            </w:tcBorders>
          </w:tcPr>
          <w:p w14:paraId="2B752D5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41 (в/ч 9440)</w:t>
            </w:r>
          </w:p>
        </w:tc>
        <w:tc>
          <w:tcPr>
            <w:tcW w:w="970" w:type="dxa"/>
            <w:tcBorders>
              <w:top w:val="single" w:sz="6" w:space="0" w:color="auto"/>
              <w:left w:val="single" w:sz="6" w:space="0" w:color="auto"/>
              <w:bottom w:val="single" w:sz="6" w:space="0" w:color="auto"/>
              <w:right w:val="single" w:sz="6" w:space="0" w:color="auto"/>
            </w:tcBorders>
          </w:tcPr>
          <w:p w14:paraId="4959DAE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 (в/ч 9444)</w:t>
            </w:r>
          </w:p>
        </w:tc>
        <w:tc>
          <w:tcPr>
            <w:tcW w:w="979" w:type="dxa"/>
            <w:tcBorders>
              <w:top w:val="single" w:sz="6" w:space="0" w:color="auto"/>
              <w:left w:val="single" w:sz="6" w:space="0" w:color="auto"/>
              <w:bottom w:val="single" w:sz="6" w:space="0" w:color="auto"/>
              <w:right w:val="single" w:sz="6" w:space="0" w:color="auto"/>
            </w:tcBorders>
          </w:tcPr>
          <w:p w14:paraId="1730419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44 (в/ч 9620)</w:t>
            </w:r>
          </w:p>
        </w:tc>
      </w:tr>
      <w:tr w:rsidR="00F96EE5" w:rsidRPr="001F5E07" w14:paraId="056AF520" w14:textId="77777777" w:rsidTr="00274E04">
        <w:trPr>
          <w:trHeight w:val="355"/>
        </w:trPr>
        <w:tc>
          <w:tcPr>
            <w:tcW w:w="2486" w:type="dxa"/>
            <w:tcBorders>
              <w:top w:val="single" w:sz="6" w:space="0" w:color="auto"/>
              <w:left w:val="single" w:sz="6" w:space="0" w:color="auto"/>
              <w:bottom w:val="single" w:sz="6" w:space="0" w:color="auto"/>
              <w:right w:val="single" w:sz="6" w:space="0" w:color="auto"/>
            </w:tcBorders>
          </w:tcPr>
          <w:p w14:paraId="659516A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Отдельная ремонтно-восстановительная рота</w:t>
            </w:r>
          </w:p>
        </w:tc>
        <w:tc>
          <w:tcPr>
            <w:tcW w:w="970" w:type="dxa"/>
            <w:tcBorders>
              <w:top w:val="single" w:sz="6" w:space="0" w:color="auto"/>
              <w:left w:val="single" w:sz="6" w:space="0" w:color="auto"/>
              <w:bottom w:val="single" w:sz="6" w:space="0" w:color="auto"/>
              <w:right w:val="single" w:sz="6" w:space="0" w:color="auto"/>
            </w:tcBorders>
          </w:tcPr>
          <w:p w14:paraId="2393D7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315 (в/ч 9457)</w:t>
            </w:r>
          </w:p>
        </w:tc>
        <w:tc>
          <w:tcPr>
            <w:tcW w:w="970" w:type="dxa"/>
            <w:tcBorders>
              <w:top w:val="single" w:sz="6" w:space="0" w:color="auto"/>
              <w:left w:val="single" w:sz="6" w:space="0" w:color="auto"/>
              <w:bottom w:val="single" w:sz="6" w:space="0" w:color="auto"/>
              <w:right w:val="single" w:sz="6" w:space="0" w:color="auto"/>
            </w:tcBorders>
          </w:tcPr>
          <w:p w14:paraId="79B365A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311 (в/ч 9448)</w:t>
            </w:r>
          </w:p>
        </w:tc>
        <w:tc>
          <w:tcPr>
            <w:tcW w:w="979" w:type="dxa"/>
            <w:tcBorders>
              <w:top w:val="single" w:sz="6" w:space="0" w:color="auto"/>
              <w:left w:val="single" w:sz="6" w:space="0" w:color="auto"/>
              <w:bottom w:val="single" w:sz="6" w:space="0" w:color="auto"/>
              <w:right w:val="single" w:sz="6" w:space="0" w:color="auto"/>
            </w:tcBorders>
          </w:tcPr>
          <w:p w14:paraId="7250160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294 (в/ч 9627)</w:t>
            </w:r>
          </w:p>
        </w:tc>
      </w:tr>
      <w:tr w:rsidR="00F96EE5" w:rsidRPr="001F5E07" w14:paraId="11ED5A54" w14:textId="77777777" w:rsidTr="00274E04">
        <w:trPr>
          <w:trHeight w:val="365"/>
        </w:trPr>
        <w:tc>
          <w:tcPr>
            <w:tcW w:w="2486" w:type="dxa"/>
            <w:tcBorders>
              <w:top w:val="single" w:sz="6" w:space="0" w:color="auto"/>
              <w:left w:val="single" w:sz="6" w:space="0" w:color="auto"/>
              <w:bottom w:val="single" w:sz="6" w:space="0" w:color="auto"/>
              <w:right w:val="single" w:sz="6" w:space="0" w:color="auto"/>
            </w:tcBorders>
          </w:tcPr>
          <w:p w14:paraId="734A7E9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Отдельный автомобильный взвод (штат № 1 6/727)</w:t>
            </w:r>
          </w:p>
        </w:tc>
        <w:tc>
          <w:tcPr>
            <w:tcW w:w="970" w:type="dxa"/>
            <w:tcBorders>
              <w:top w:val="single" w:sz="6" w:space="0" w:color="auto"/>
              <w:left w:val="single" w:sz="6" w:space="0" w:color="auto"/>
              <w:bottom w:val="single" w:sz="6" w:space="0" w:color="auto"/>
              <w:right w:val="single" w:sz="6" w:space="0" w:color="auto"/>
            </w:tcBorders>
          </w:tcPr>
          <w:p w14:paraId="0BE7B9B5"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7</w:t>
            </w:r>
          </w:p>
        </w:tc>
        <w:tc>
          <w:tcPr>
            <w:tcW w:w="970" w:type="dxa"/>
            <w:tcBorders>
              <w:top w:val="single" w:sz="6" w:space="0" w:color="auto"/>
              <w:left w:val="single" w:sz="6" w:space="0" w:color="auto"/>
              <w:bottom w:val="single" w:sz="6" w:space="0" w:color="auto"/>
              <w:right w:val="single" w:sz="6" w:space="0" w:color="auto"/>
            </w:tcBorders>
          </w:tcPr>
          <w:p w14:paraId="53CC0DA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322</w:t>
            </w:r>
          </w:p>
        </w:tc>
        <w:tc>
          <w:tcPr>
            <w:tcW w:w="979" w:type="dxa"/>
            <w:tcBorders>
              <w:top w:val="single" w:sz="6" w:space="0" w:color="auto"/>
              <w:left w:val="single" w:sz="6" w:space="0" w:color="auto"/>
              <w:bottom w:val="single" w:sz="6" w:space="0" w:color="auto"/>
              <w:right w:val="single" w:sz="6" w:space="0" w:color="auto"/>
            </w:tcBorders>
          </w:tcPr>
          <w:p w14:paraId="563387C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w:t>
            </w:r>
          </w:p>
        </w:tc>
      </w:tr>
      <w:tr w:rsidR="00F96EE5" w:rsidRPr="001F5E07" w14:paraId="5D1FB1B5" w14:textId="77777777" w:rsidTr="00274E04">
        <w:trPr>
          <w:trHeight w:val="192"/>
        </w:trPr>
        <w:tc>
          <w:tcPr>
            <w:tcW w:w="2486" w:type="dxa"/>
            <w:tcBorders>
              <w:top w:val="single" w:sz="6" w:space="0" w:color="auto"/>
              <w:left w:val="single" w:sz="6" w:space="0" w:color="auto"/>
              <w:bottom w:val="single" w:sz="6" w:space="0" w:color="auto"/>
              <w:right w:val="single" w:sz="6" w:space="0" w:color="auto"/>
            </w:tcBorders>
          </w:tcPr>
          <w:p w14:paraId="59AF0B5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Полевой хлебозавод (штат №0 1 0/699)</w:t>
            </w:r>
          </w:p>
        </w:tc>
        <w:tc>
          <w:tcPr>
            <w:tcW w:w="970" w:type="dxa"/>
            <w:tcBorders>
              <w:top w:val="single" w:sz="6" w:space="0" w:color="auto"/>
              <w:left w:val="single" w:sz="6" w:space="0" w:color="auto"/>
              <w:bottom w:val="single" w:sz="6" w:space="0" w:color="auto"/>
              <w:right w:val="single" w:sz="6" w:space="0" w:color="auto"/>
            </w:tcBorders>
          </w:tcPr>
          <w:p w14:paraId="2B53566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333</w:t>
            </w:r>
          </w:p>
        </w:tc>
        <w:tc>
          <w:tcPr>
            <w:tcW w:w="970" w:type="dxa"/>
            <w:tcBorders>
              <w:top w:val="single" w:sz="6" w:space="0" w:color="auto"/>
              <w:left w:val="single" w:sz="6" w:space="0" w:color="auto"/>
              <w:bottom w:val="single" w:sz="6" w:space="0" w:color="auto"/>
              <w:right w:val="single" w:sz="6" w:space="0" w:color="auto"/>
            </w:tcBorders>
          </w:tcPr>
          <w:p w14:paraId="3727B8E4"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372</w:t>
            </w:r>
          </w:p>
        </w:tc>
        <w:tc>
          <w:tcPr>
            <w:tcW w:w="979" w:type="dxa"/>
            <w:tcBorders>
              <w:top w:val="single" w:sz="6" w:space="0" w:color="auto"/>
              <w:left w:val="single" w:sz="6" w:space="0" w:color="auto"/>
              <w:bottom w:val="single" w:sz="6" w:space="0" w:color="auto"/>
              <w:right w:val="single" w:sz="6" w:space="0" w:color="auto"/>
            </w:tcBorders>
          </w:tcPr>
          <w:p w14:paraId="09ECD12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392</w:t>
            </w:r>
          </w:p>
        </w:tc>
      </w:tr>
      <w:tr w:rsidR="00F96EE5" w:rsidRPr="001F5E07" w14:paraId="759DCD1A" w14:textId="77777777" w:rsidTr="00274E04">
        <w:trPr>
          <w:trHeight w:val="202"/>
        </w:trPr>
        <w:tc>
          <w:tcPr>
            <w:tcW w:w="2486" w:type="dxa"/>
            <w:tcBorders>
              <w:top w:val="single" w:sz="6" w:space="0" w:color="auto"/>
              <w:left w:val="single" w:sz="6" w:space="0" w:color="auto"/>
              <w:bottom w:val="single" w:sz="6" w:space="0" w:color="auto"/>
              <w:right w:val="single" w:sz="6" w:space="0" w:color="auto"/>
            </w:tcBorders>
          </w:tcPr>
          <w:p w14:paraId="23F15AF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Особый отдел ГУГБ НКВД</w:t>
            </w:r>
          </w:p>
        </w:tc>
        <w:tc>
          <w:tcPr>
            <w:tcW w:w="970" w:type="dxa"/>
            <w:tcBorders>
              <w:top w:val="single" w:sz="6" w:space="0" w:color="auto"/>
              <w:left w:val="single" w:sz="6" w:space="0" w:color="auto"/>
              <w:bottom w:val="single" w:sz="6" w:space="0" w:color="auto"/>
              <w:right w:val="single" w:sz="6" w:space="0" w:color="auto"/>
            </w:tcBorders>
          </w:tcPr>
          <w:p w14:paraId="7D3BE3B6"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93</w:t>
            </w:r>
          </w:p>
        </w:tc>
        <w:tc>
          <w:tcPr>
            <w:tcW w:w="970" w:type="dxa"/>
            <w:tcBorders>
              <w:top w:val="single" w:sz="6" w:space="0" w:color="auto"/>
              <w:left w:val="single" w:sz="6" w:space="0" w:color="auto"/>
              <w:bottom w:val="single" w:sz="6" w:space="0" w:color="auto"/>
              <w:right w:val="single" w:sz="6" w:space="0" w:color="auto"/>
            </w:tcBorders>
          </w:tcPr>
          <w:p w14:paraId="7D9BB47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100</w:t>
            </w:r>
          </w:p>
        </w:tc>
        <w:tc>
          <w:tcPr>
            <w:tcW w:w="979" w:type="dxa"/>
            <w:tcBorders>
              <w:top w:val="single" w:sz="6" w:space="0" w:color="auto"/>
              <w:left w:val="single" w:sz="6" w:space="0" w:color="auto"/>
              <w:bottom w:val="single" w:sz="6" w:space="0" w:color="auto"/>
              <w:right w:val="single" w:sz="6" w:space="0" w:color="auto"/>
            </w:tcBorders>
          </w:tcPr>
          <w:p w14:paraId="596793C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98</w:t>
            </w:r>
          </w:p>
        </w:tc>
      </w:tr>
    </w:tbl>
    <w:p w14:paraId="41D25009"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(11284).</w:t>
      </w:r>
    </w:p>
    <w:p w14:paraId="3C55513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3018C2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году всякая система тактических и опознавательных обозначений бронетехники была отменена. Лишь в подразделениях 1-й Московской Пролетарской дивизии на танках Т-26, участвовавших в парадах на Красной Площади, на передний броневой лист, прикрывающий трансмиссию, наносилась красная звезда. На крыше башни тяжелого танка Т-28 была отлита звезда (из эстетических или опознавательных целей - неизвестно), которая при окраске красным цветом могла служить неплохим опознавательным знаком. Однако на практике окрашивалась она чрезвычайно редко. В большинстве же механизированных корпусов в предвоенное время тактические обозначения из соображений секретности отсутствовали вовсе, а роль воздушного опознавательного знака выполняла белая поперечная полоса или крест на крыше башни танка (11993).</w:t>
      </w:r>
    </w:p>
    <w:p w14:paraId="40EBAD4E" w14:textId="77777777" w:rsidR="004B0DF9" w:rsidRPr="001F5E07" w:rsidRDefault="004B0DF9" w:rsidP="001F5E07">
      <w:pPr>
        <w:autoSpaceDE w:val="0"/>
        <w:autoSpaceDN w:val="0"/>
        <w:adjustRightInd w:val="0"/>
        <w:jc w:val="both"/>
        <w:rPr>
          <w:color w:val="000000" w:themeColor="text1"/>
          <w:sz w:val="16"/>
          <w:szCs w:val="16"/>
        </w:rPr>
      </w:pPr>
    </w:p>
    <w:p w14:paraId="2C645145" w14:textId="77777777" w:rsidR="004B0DF9" w:rsidRPr="001F5E07" w:rsidRDefault="00336BB1" w:rsidP="001F5E07">
      <w:pPr>
        <w:shd w:val="clear" w:color="auto" w:fill="FFFFFF"/>
        <w:autoSpaceDE w:val="0"/>
        <w:autoSpaceDN w:val="0"/>
        <w:adjustRightInd w:val="0"/>
        <w:jc w:val="both"/>
        <w:rPr>
          <w:iCs/>
          <w:color w:val="000000" w:themeColor="text1"/>
          <w:sz w:val="16"/>
          <w:szCs w:val="16"/>
        </w:rPr>
      </w:pPr>
      <w:r w:rsidRPr="001F5E07">
        <w:rPr>
          <w:i/>
          <w:iCs/>
          <w:color w:val="000000" w:themeColor="text1"/>
          <w:sz w:val="16"/>
          <w:szCs w:val="16"/>
        </w:rPr>
        <w:t>Жизнь и внутренняя политика:</w:t>
      </w:r>
    </w:p>
    <w:p w14:paraId="1F8E85EE" w14:textId="77777777" w:rsidR="004B0DF9" w:rsidRPr="001F5E07" w:rsidRDefault="004B0DF9" w:rsidP="001F5E07">
      <w:pPr>
        <w:shd w:val="clear" w:color="auto" w:fill="FFFFFF"/>
        <w:autoSpaceDE w:val="0"/>
        <w:autoSpaceDN w:val="0"/>
        <w:adjustRightInd w:val="0"/>
        <w:jc w:val="both"/>
        <w:rPr>
          <w:iCs/>
          <w:color w:val="000000" w:themeColor="text1"/>
          <w:sz w:val="16"/>
          <w:szCs w:val="16"/>
        </w:rPr>
      </w:pPr>
    </w:p>
    <w:p w14:paraId="39B4C85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принято еще одно постановление СНК СССР «О строительстве Байкало-Амурской железнодорожной магистрали». Оно предусматривало сдать всю железную дорогу в постоянную эксплуатацию в 1945 г. Великая Отечественная война приостановила строительство, однако, несмотря на тяготы военного времени, в 1943 г. развернулось сооружение линии Комсомольск – Советская Гавань (в документах значилось как строительство №500). В июле 1945 г. здесь открылось сквозное движение поездов (11545).</w:t>
      </w:r>
    </w:p>
    <w:p w14:paraId="67767304" w14:textId="77777777" w:rsidR="004B0DF9" w:rsidRPr="001F5E07" w:rsidRDefault="004B0DF9" w:rsidP="001F5E07">
      <w:pPr>
        <w:autoSpaceDE w:val="0"/>
        <w:autoSpaceDN w:val="0"/>
        <w:adjustRightInd w:val="0"/>
        <w:jc w:val="both"/>
        <w:rPr>
          <w:color w:val="000000" w:themeColor="text1"/>
          <w:sz w:val="16"/>
          <w:szCs w:val="16"/>
        </w:rPr>
      </w:pPr>
    </w:p>
    <w:p w14:paraId="4627503F"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Внешняя политика:</w:t>
      </w:r>
    </w:p>
    <w:p w14:paraId="6D3E5B06"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C36E2BA" w14:textId="77777777" w:rsidR="007F2D84" w:rsidRPr="001F5E07" w:rsidRDefault="007F2D84" w:rsidP="001F5E07">
      <w:pPr>
        <w:jc w:val="both"/>
        <w:rPr>
          <w:color w:val="000000" w:themeColor="text1"/>
          <w:sz w:val="16"/>
          <w:szCs w:val="16"/>
        </w:rPr>
      </w:pPr>
      <w:r w:rsidRPr="001F5E07">
        <w:rPr>
          <w:color w:val="000000" w:themeColor="text1"/>
          <w:sz w:val="16"/>
          <w:szCs w:val="16"/>
        </w:rPr>
        <w:t>В 1938 г. германо-советский товарооборот сократился в 12 раз по сравнению с 1932 г. Соответственно упал и немецкий экспорт с 626 млн. марок в 1932 г. до 34 млн. марок в 1938 г. Свертывание двусторонних торговых отношений явилось не только результатом сдерживающего влияния советского руководства в связи с проводимой Гитлером политикой антикоммунизма, но и по чисто экономическим причинам. В частности, перевод немецкой экономики на военные рельсы привел к свертыванию экспорта промышленных товаров, что было невыгодно для многих фирм, заинтересованных в импортном сырье и твердой валюте (с 1931 г., когда в Германии были введены валютные ограничения, марка стала неразменной бумажной валютой и использовалась только для платежей внутри страны). Чтобы не потерять прибыли, немецкие фирмы пошли на увеличение цен и сроков поставок продукции. Так германские фирмы давали сроки изготовления 22-30 месяцев, в то время как в США они составляли 3-5 месяцев [17, л. 175]. В результате германские товары стало невыгодно покупать, и Советский Союз переориентировался на импорт машин из других стран. Определенное влияние на сокращение немецкого экспорта оказали отказ Германии продавать СССР вооружение, в поставках которого последний был очень заинтересован, а также рост советской промышленности [21, p. 783-784] (18558).</w:t>
      </w:r>
    </w:p>
    <w:p w14:paraId="30A4C2A0" w14:textId="77777777" w:rsidR="007F2D84" w:rsidRPr="001F5E07" w:rsidRDefault="007F2D84" w:rsidP="001F5E07">
      <w:pPr>
        <w:jc w:val="both"/>
        <w:rPr>
          <w:color w:val="000000" w:themeColor="text1"/>
          <w:sz w:val="16"/>
          <w:szCs w:val="16"/>
        </w:rPr>
      </w:pPr>
    </w:p>
    <w:p w14:paraId="3BCB51C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До 1938 года в министерстве авиации Франции работал французский ученый А. Лабарт, который был агентом Робинсона. Сеть сотрудника военной разведки Г. Робинсона (Гарри) Робинсона начала работать в середине 30-х годов во Франции и Англии. В нее входили ученые, инженеры, работники различных министерств и ведомств, сочувствовавшие коммунизму и в основном из идейных соображений оказывающих помощь советской разведке. Группа Гарри добывала исключительно ценную информацию, в том числе по авиационной технике и электронному оборудованию западных стран. Эти материалы, по заключению экспертов, отвечали острейшим потребностям оборонной промышленности и экономили миллионы инвалютных рублей. Среди других агентов Робинсона можно назвать инженера М. Ойнимса — Хенцлина, а также Э. Войса и Г. Любчинского, работавших на заводах электронной промышленности в Англии (Орлов А. С. Тайная битва сверхдержав. — М.: Вече, 2000. — 480 с.).</w:t>
      </w:r>
    </w:p>
    <w:p w14:paraId="020D67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Вот одно из заданий, которое получил Робинсон:</w:t>
      </w:r>
    </w:p>
    <w:p w14:paraId="575437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«…Желательно было бы получить описание каждого из заводов в отдельности: его фото и план, площадь пола отдельных цехов, описание оборудования и силовых установок, новое строительство, организация поточного производства, численность рабочих и число смен, месячная производительность (возможная и действительная), численность и персональный состав конструкторских бюро, связь с другими заводами, получение сырья, полуфабрикатов».</w:t>
      </w:r>
    </w:p>
    <w:p w14:paraId="54D7B3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Выполняя задание, Гарри посылал в Центр материалы о производстве новых орудий, магнитной торпеды, разрывных снарядов, кислородного прибора для летчиков, образцы брони новых французских танков и новых немецких противогазов и т. п. (Орлов В. Г. Двойной агент: Записки русского контрразведчика. — М.: Современник, 1998. — 350 с.).</w:t>
      </w:r>
    </w:p>
    <w:p w14:paraId="7218552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1940 году Робинсон и его сеть были полностью переориентированы Центром на работу против Германии. Ему ставилась задача установить, в какой мере и как эта страна использует Францию и ее промышленность, сырьевые и людские ресурсы. Кроме того, ему необходимо было заняться вербовкой французов, подлежащих отправке в Германию на заводы (Очерки истории российской внешней разведки: В 6 т. Т. 1: От древнейших времен до 1917 года. — М.: Международные отношения, 1995. — 240 с.) (11765).</w:t>
      </w:r>
    </w:p>
    <w:p w14:paraId="2A885333" w14:textId="77777777" w:rsidR="004B0DF9" w:rsidRPr="001F5E07" w:rsidRDefault="004B0DF9" w:rsidP="001F5E07">
      <w:pPr>
        <w:autoSpaceDE w:val="0"/>
        <w:autoSpaceDN w:val="0"/>
        <w:adjustRightInd w:val="0"/>
        <w:jc w:val="both"/>
        <w:rPr>
          <w:color w:val="000000" w:themeColor="text1"/>
          <w:sz w:val="16"/>
          <w:szCs w:val="16"/>
        </w:rPr>
      </w:pPr>
    </w:p>
    <w:p w14:paraId="4AEC99AD"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За рубежом:</w:t>
      </w:r>
    </w:p>
    <w:p w14:paraId="71D06CFE"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63F242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Когда в 1938 году из Испании в Германию был доставлен трофейный И-16, его испытания показали, что, несмотря на свою простоту, истребитель Поликарпова оказался отнюдь не легкой добычей даже для новейшего истребителя Bf 109E. В связи с этим известный аэродинамик и конструктор фирмы «Арадо» Козин сделал вывод о необходимости разработки самолета такого же класса, но выполненного по немецким технологиям. «Арадо» разработала соответствующий проект. В том же году к созданию такого самолета приступила и группа конструкторов фирмы Фокке-Вульф Флюгцойгбау АГ под руководством Курта Танка. Оба проекта были похожи из-за сходства конструкторских школ. Впоследствии Министерство авиации выбрало проект фирмы Фокке-Вульф, ставший родоначальником одного из самых известных и распространенных германских истребителей Второй мировой войны – ФВ-190. Опытный образец нового самолета был готов весной 1939 года, как раз к концу испанской войны, а с середины 1940 года по личной инициативе Германа Геринга в срочном порядке стали осуществляться мероприятия по подготовке к массовому производству этой машины (Алексеенко В., Никольский М., Кудишин И. Истребители ЛаГГ-3, Ла-5, Ла-7 / FW 190. С.) (11672).</w:t>
      </w:r>
    </w:p>
    <w:p w14:paraId="5FF706E1" w14:textId="77777777" w:rsidR="004B0DF9" w:rsidRPr="001F5E07" w:rsidRDefault="004B0DF9" w:rsidP="001F5E07">
      <w:pPr>
        <w:autoSpaceDE w:val="0"/>
        <w:autoSpaceDN w:val="0"/>
        <w:adjustRightInd w:val="0"/>
        <w:jc w:val="both"/>
        <w:rPr>
          <w:color w:val="000000" w:themeColor="text1"/>
          <w:sz w:val="16"/>
          <w:szCs w:val="16"/>
        </w:rPr>
      </w:pPr>
    </w:p>
    <w:p w14:paraId="22CFC4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Германских ВВС доля бомбардировщиков в 1938 была 57% (66,206). 77 бригад, включая 24 ТБ, 19 - среднеБ, 6 легкоБ, 10 штурмовых, 14 истребительных, 4 разведывательных и смешанные (66,184).</w:t>
      </w:r>
    </w:p>
    <w:p w14:paraId="17BBB9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17C8C6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Юнкерс и БМВ начали разработку турбореактивных двигателей (237,189).</w:t>
      </w:r>
    </w:p>
    <w:p w14:paraId="0C7537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7DE4E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 Парижская авиационная выставка оказалась рекордной по количеству представленных боевых самолетов нового поколения. Одной из идей, получивших в то время большую популярность среди самолетостроителей, стала концепция двухмоторного скоростного многоцелевого самолета-моноплана. Такая машина могла выполнять функции истребителя сопровождения, ближнего разведчика и легкого бомбардировщика. Крен в сторону предпочтения "истребительных" или "разведывательно-бомбардировочных" качеств в значительной мере определял облик создаваемой техники.</w:t>
      </w:r>
    </w:p>
    <w:p w14:paraId="768909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Так, во Франции были построены Потэ 63 и Бреге 691, впоследствии ставшие серийными. Эти машины являлись скорее бомбардировщиками-штурмовиками, чем истребителями. Немцы и поляки наиболее важными чертами "мно- гоцелевиков" сочли их истребительные свойства: так появились Фокке-Вульф FW 187, Мессершмитт Bf 110 и PZL-38 "Вилк" ("Волк"). В некоторых самолетах, например в голландском Фоккер G.1, конструкторы стремились реализовать "полностью сбалансированный" вариант концепции. Во второй половине 1930-х гг. в Англии, Германии и США было создано новое поколение авиационных двигателей, превосходивших своих предшественников по мощности на 50 - 100%. Надо ли говорить, что летно-техничес кие данные самолетов с такими моторами заметно улучшились. Максимальная скорость истребителей перевалила за 500 км/ч, у лучших из них она стала приближаться к 600 км/ч. Заметный, хотя и менее впечатляющий прогресс наблюдался и у бомбардировщиков (11991).</w:t>
      </w:r>
    </w:p>
    <w:p w14:paraId="0240C85C" w14:textId="77777777" w:rsidR="004B0DF9" w:rsidRPr="001F5E07" w:rsidRDefault="004B0DF9" w:rsidP="001F5E07">
      <w:pPr>
        <w:autoSpaceDE w:val="0"/>
        <w:autoSpaceDN w:val="0"/>
        <w:adjustRightInd w:val="0"/>
        <w:jc w:val="both"/>
        <w:rPr>
          <w:color w:val="000000" w:themeColor="text1"/>
          <w:sz w:val="16"/>
          <w:szCs w:val="16"/>
        </w:rPr>
      </w:pPr>
    </w:p>
    <w:p w14:paraId="0A532C65" w14:textId="77777777" w:rsidR="00725FA0" w:rsidRPr="001F5E07" w:rsidRDefault="00725FA0" w:rsidP="001F5E07">
      <w:pPr>
        <w:jc w:val="both"/>
        <w:rPr>
          <w:color w:val="000000" w:themeColor="text1"/>
          <w:sz w:val="16"/>
          <w:szCs w:val="16"/>
        </w:rPr>
      </w:pPr>
      <w:r w:rsidRPr="001F5E07">
        <w:rPr>
          <w:color w:val="000000" w:themeColor="text1"/>
          <w:sz w:val="16"/>
          <w:szCs w:val="16"/>
        </w:rPr>
        <w:t>В 1938 г. доктор Крамер начал работу над радиоуправляемой планирующей УАБ FX1400 В 1940 г. разработками Крамера заинтересовалось командование ВВС и передало проект фирме "Рурстг АГ", причем в качестве боевой части была выбрана гораздо более тяжелая бронебойная авиабомба PC 1400. Снабженный крестообразными стабилизаторами Fritz X мог применятся с высот не менее 4000 м. Бомба имела корпус из закалёна стали с толщиной стенок в оживальной части до 15 см. С высот ~ 6000 м она пробивала 130-мм палубную броню. Взрыватель ударного действия с задержкой инициирования заряда взрывчатого вещества на время проникновения бомбы внутрь цели. Бомба имела хвостовой огонь-трассер, служивший для обозначения ее курса в условиях пониженной видимости. Это создавало ошибочно впечатление наличия ракетного двигателя (15139).</w:t>
      </w:r>
    </w:p>
    <w:p w14:paraId="33DAD04C" w14:textId="77777777" w:rsidR="00725FA0" w:rsidRPr="001F5E07" w:rsidRDefault="00725FA0" w:rsidP="001F5E07">
      <w:pPr>
        <w:jc w:val="both"/>
        <w:rPr>
          <w:color w:val="000000" w:themeColor="text1"/>
          <w:sz w:val="16"/>
          <w:szCs w:val="16"/>
        </w:rPr>
      </w:pPr>
    </w:p>
    <w:p w14:paraId="6C75C784" w14:textId="77777777" w:rsidR="00725FA0" w:rsidRPr="001F5E07" w:rsidRDefault="00725FA0" w:rsidP="001F5E07">
      <w:pPr>
        <w:pStyle w:val="book"/>
        <w:ind w:firstLine="0"/>
        <w:jc w:val="both"/>
        <w:rPr>
          <w:color w:val="000000" w:themeColor="text1"/>
          <w:sz w:val="16"/>
          <w:szCs w:val="16"/>
        </w:rPr>
      </w:pPr>
      <w:r w:rsidRPr="001F5E07">
        <w:rPr>
          <w:color w:val="000000" w:themeColor="text1"/>
          <w:sz w:val="16"/>
          <w:szCs w:val="16"/>
        </w:rPr>
        <w:t>В 1938 г. в Германском авиационном экспериментальном институте под руководством доктора Макса Крамера было начато проектирование планирующей бомбы (торпеды) «Фриц-Х». Вследствие того, что на бомбах системы Крамера крылья устанавливались не крестообразно, а Х-образно, они получили название Х-1, Х-2 и т.д. Эти разработки привели к созданию телеуправляемой планирующей бомбы SD-1400X («Фриц-Х»)</w:t>
      </w:r>
      <w:bookmarkStart w:id="77" w:name="r15"/>
      <w:bookmarkEnd w:id="77"/>
      <w:r w:rsidRPr="001F5E07">
        <w:rPr>
          <w:color w:val="000000" w:themeColor="text1"/>
          <w:sz w:val="16"/>
          <w:szCs w:val="16"/>
        </w:rPr>
        <w:t>, которую с 1941 г. стала выпускать фирма «Рейнметалл-Борзиг». Хвостовая часть бомбы из легкого металла со смонтированной в ней радиоприемной частью системы управления изготовлялась «Обществом электрических установок» (GEA). В качестве серийной радиосистемы управления использовался комплекс «Кель—Страсбург» с радиостанцией FuG-203/230. Серийная бомба SD-1400X имела длину 3,2 м, максимальный диаметр корпуса 700 мм, размах крыла около 1,6 м. Вес бомбы 1400 кг, из них 270 кг взрывчатого вещества. Бомба сбрасывалась с самолета-носителя на высоте от 4-х до 7 км. Максимальная скорость падения бомбы — около 280 м/с. Точность попадания по германским данным — 50% бомб в квадрат 5 x 5 м. По мнению автора, эта величина сильно завышена. Основным назначением бомбы «Фриц-Х» являлось поражение крупных кораблей, включая линкоры. Наведение бомбы производилось методом оптического накрытия (совмещения), то есть после сброса бомбы ее траектория свободного падения лишь корректировалась, чтобы в прицеле постоянно происходило совмещение бомбы и цели. Для удобства наведения скорость самолета приходилось постепенно снижать, пока бомба не поразит цель. В качестве управляющих органов бомбы использовались интерцепторы, установленные в хвостовом оперении и приводившиеся в действие сдвоенными электромагнитами. Управление осуществлялось по радио или по проводам. Бортовые катушки с проводом длиной 8 км крепились по обеим сторонам бомбы на концевых шайбах хвостового оперения. Войсковые испытания бомбы «Фриц-Х» были проведены весной 1942 г. на полигоне «Юг» в Фодже на бомбардировщике Не 111 (15225).</w:t>
      </w:r>
    </w:p>
    <w:p w14:paraId="7D7414B0" w14:textId="77777777" w:rsidR="00725FA0" w:rsidRPr="001F5E07" w:rsidRDefault="00725FA0" w:rsidP="001F5E07">
      <w:pPr>
        <w:pStyle w:val="book"/>
        <w:ind w:firstLine="0"/>
        <w:jc w:val="both"/>
        <w:rPr>
          <w:color w:val="000000" w:themeColor="text1"/>
          <w:sz w:val="16"/>
          <w:szCs w:val="16"/>
        </w:rPr>
      </w:pPr>
    </w:p>
    <w:p w14:paraId="694AA4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w:t>
      </w:r>
      <w:r w:rsidRPr="001F5E07">
        <w:rPr>
          <w:color w:val="000000" w:themeColor="text1"/>
          <w:sz w:val="16"/>
          <w:szCs w:val="16"/>
        </w:rPr>
        <w:lastRenderedPageBreak/>
        <w:t>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6F990A0C" w14:textId="77777777" w:rsidR="004B0DF9" w:rsidRPr="001F5E07" w:rsidRDefault="004B0DF9" w:rsidP="001F5E07">
      <w:pPr>
        <w:autoSpaceDE w:val="0"/>
        <w:autoSpaceDN w:val="0"/>
        <w:adjustRightInd w:val="0"/>
        <w:jc w:val="both"/>
        <w:rPr>
          <w:color w:val="000000" w:themeColor="text1"/>
          <w:sz w:val="16"/>
          <w:szCs w:val="16"/>
        </w:rPr>
      </w:pPr>
    </w:p>
    <w:p w14:paraId="5D235C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 году Конгресс США выделил средства на постройку учебного дирижабля ZRN с тремя стыковочными устройствами, но споры о его концепции, а затем и война, начавшаяся в Европе, похоронили этот проект. В 1940 году был разобран на металлолом дирижабль «Лос-Анджелес» — на этом закончился путь американских дирижаблей жесткого типа. От всего проекта остался только один самолет F9C-2, установленный в авиационном музее (11324).</w:t>
      </w:r>
    </w:p>
    <w:p w14:paraId="309ADB69" w14:textId="77777777" w:rsidR="004B0DF9" w:rsidRPr="001F5E07" w:rsidRDefault="004B0DF9" w:rsidP="001F5E07">
      <w:pPr>
        <w:autoSpaceDE w:val="0"/>
        <w:autoSpaceDN w:val="0"/>
        <w:adjustRightInd w:val="0"/>
        <w:jc w:val="both"/>
        <w:rPr>
          <w:color w:val="000000" w:themeColor="text1"/>
          <w:sz w:val="16"/>
          <w:szCs w:val="16"/>
        </w:rPr>
      </w:pPr>
    </w:p>
    <w:p w14:paraId="3FE02881"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1938 году между отдельными фирмами Америки (Келлог и Ко, Стандарт Ойль Нью-Джерси), Англии (Шелл), Германии (И.Г. и Рурхеми) был заключен договор об обмене технической информацией по процессам синтеза углеводородов и гидрирования твердого топлива различными методами (текст договора прилагается). </w:t>
      </w:r>
    </w:p>
    <w:p w14:paraId="157EC325"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Японский концерн Мицуи по методу Фишера запроектировал постройку нескольких заводов в Миикэ и Оканий. </w:t>
      </w:r>
    </w:p>
    <w:p w14:paraId="3B11139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1938 г., как сообщает резидент, в Германии работало 28 различных заводов по производству искусственных бензинов. Из них: 8 заводов работали по гидрогенизации методом Бергиуса, с ориентировочной мощностью в 1 300 000 тонн, 14 заводов — по методу Фишера с производственным планом около 1 000 000 тонн и 6 заводов по карбонизации бурого угля с годовой производительностью 560 000 тонн. [288] </w:t>
      </w:r>
    </w:p>
    <w:p w14:paraId="19298E0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 указанными процессами наша нефтеперерабатывающая промышленность подробно ознакомлена. За период 1936–1939 годы в систему НКТП по линии ВТБ было направлено большое количество практически ценных и информационных материалов по методу Фишера и гидрогенизации. </w:t>
      </w:r>
    </w:p>
    <w:p w14:paraId="6A3B6EC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Сов. секретно </w:t>
      </w:r>
    </w:p>
    <w:p w14:paraId="05158AE8"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СПИСОК предприятий Германии, работающих по производству синтетического горючего (по данным японского резидента) </w:t>
      </w:r>
    </w:p>
    <w:p w14:paraId="267EAC1E"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А) заводы Германии по гидрогенизации каменного и бурого угля методом И.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703"/>
        <w:gridCol w:w="874"/>
        <w:gridCol w:w="1542"/>
        <w:gridCol w:w="3240"/>
      </w:tblGrid>
      <w:tr w:rsidR="00F96EE5" w:rsidRPr="001F5E07" w14:paraId="0734CDB0" w14:textId="77777777" w:rsidTr="00274E04">
        <w:tc>
          <w:tcPr>
            <w:tcW w:w="3703" w:type="dxa"/>
            <w:tcBorders>
              <w:top w:val="single" w:sz="12" w:space="0" w:color="auto"/>
            </w:tcBorders>
          </w:tcPr>
          <w:p w14:paraId="649DB97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Название завода</w:t>
            </w:r>
          </w:p>
        </w:tc>
        <w:tc>
          <w:tcPr>
            <w:tcW w:w="874" w:type="dxa"/>
            <w:tcBorders>
              <w:top w:val="single" w:sz="12" w:space="0" w:color="auto"/>
            </w:tcBorders>
          </w:tcPr>
          <w:p w14:paraId="11E0D76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Местонахождение</w:t>
            </w:r>
          </w:p>
        </w:tc>
        <w:tc>
          <w:tcPr>
            <w:tcW w:w="1542" w:type="dxa"/>
            <w:tcBorders>
              <w:top w:val="single" w:sz="12" w:space="0" w:color="auto"/>
            </w:tcBorders>
          </w:tcPr>
          <w:p w14:paraId="79B48E1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Годовая продукция (в тоннах)</w:t>
            </w:r>
          </w:p>
        </w:tc>
        <w:tc>
          <w:tcPr>
            <w:tcW w:w="3240" w:type="dxa"/>
            <w:tcBorders>
              <w:top w:val="single" w:sz="12" w:space="0" w:color="auto"/>
            </w:tcBorders>
          </w:tcPr>
          <w:p w14:paraId="1EBB01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Сырье</w:t>
            </w:r>
          </w:p>
        </w:tc>
      </w:tr>
      <w:tr w:rsidR="00F96EE5" w:rsidRPr="001F5E07" w14:paraId="4FD7AFE9" w14:textId="77777777" w:rsidTr="00274E04">
        <w:tc>
          <w:tcPr>
            <w:tcW w:w="3703" w:type="dxa"/>
          </w:tcPr>
          <w:p w14:paraId="0FC392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Лейна об-ва И. Г.</w:t>
            </w:r>
          </w:p>
        </w:tc>
        <w:tc>
          <w:tcPr>
            <w:tcW w:w="874" w:type="dxa"/>
          </w:tcPr>
          <w:p w14:paraId="5CC626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Мерзебург</w:t>
            </w:r>
          </w:p>
        </w:tc>
        <w:tc>
          <w:tcPr>
            <w:tcW w:w="1542" w:type="dxa"/>
          </w:tcPr>
          <w:p w14:paraId="38BF13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350 000</w:t>
            </w:r>
          </w:p>
        </w:tc>
        <w:tc>
          <w:tcPr>
            <w:tcW w:w="3240" w:type="dxa"/>
          </w:tcPr>
          <w:p w14:paraId="156B48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Бурый уголь, смолы бурых углей, креозот, нефть</w:t>
            </w:r>
          </w:p>
        </w:tc>
      </w:tr>
      <w:tr w:rsidR="00F96EE5" w:rsidRPr="001F5E07" w14:paraId="6F6BBC16" w14:textId="77777777" w:rsidTr="00274E04">
        <w:tc>
          <w:tcPr>
            <w:tcW w:w="3703" w:type="dxa"/>
          </w:tcPr>
          <w:p w14:paraId="208465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Гидрогенизационный завод Гельне горно-промышленной компании "Гиберния"</w:t>
            </w:r>
          </w:p>
        </w:tc>
        <w:tc>
          <w:tcPr>
            <w:tcW w:w="874" w:type="dxa"/>
          </w:tcPr>
          <w:p w14:paraId="12282A2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Шольпен</w:t>
            </w:r>
          </w:p>
        </w:tc>
        <w:tc>
          <w:tcPr>
            <w:tcW w:w="1542" w:type="dxa"/>
          </w:tcPr>
          <w:p w14:paraId="29E7115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125000</w:t>
            </w:r>
          </w:p>
        </w:tc>
        <w:tc>
          <w:tcPr>
            <w:tcW w:w="3240" w:type="dxa"/>
          </w:tcPr>
          <w:p w14:paraId="2090D5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Каменный уголь</w:t>
            </w:r>
          </w:p>
        </w:tc>
      </w:tr>
      <w:tr w:rsidR="00F96EE5" w:rsidRPr="001F5E07" w14:paraId="1C460AC0" w14:textId="77777777" w:rsidTr="00274E04">
        <w:tc>
          <w:tcPr>
            <w:tcW w:w="3703" w:type="dxa"/>
          </w:tcPr>
          <w:p w14:paraId="131B93C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Акц. об-во Гуго Стиннес</w:t>
            </w:r>
          </w:p>
        </w:tc>
        <w:tc>
          <w:tcPr>
            <w:tcW w:w="874" w:type="dxa"/>
          </w:tcPr>
          <w:p w14:paraId="2400EF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Шольпен</w:t>
            </w:r>
          </w:p>
        </w:tc>
        <w:tc>
          <w:tcPr>
            <w:tcW w:w="1542" w:type="dxa"/>
          </w:tcPr>
          <w:p w14:paraId="52EF8E9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100000</w:t>
            </w:r>
          </w:p>
        </w:tc>
        <w:tc>
          <w:tcPr>
            <w:tcW w:w="3240" w:type="dxa"/>
          </w:tcPr>
          <w:p w14:paraId="4B3DC89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w:t>
            </w:r>
          </w:p>
        </w:tc>
      </w:tr>
      <w:tr w:rsidR="00F96EE5" w:rsidRPr="001F5E07" w14:paraId="72F34080" w14:textId="77777777" w:rsidTr="00274E04">
        <w:tc>
          <w:tcPr>
            <w:tcW w:w="3703" w:type="dxa"/>
          </w:tcPr>
          <w:p w14:paraId="461727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Комп. "Грузенберг Бензин"</w:t>
            </w:r>
          </w:p>
        </w:tc>
        <w:tc>
          <w:tcPr>
            <w:tcW w:w="874" w:type="dxa"/>
          </w:tcPr>
          <w:p w14:paraId="015F3C0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Шольпен</w:t>
            </w:r>
          </w:p>
        </w:tc>
        <w:tc>
          <w:tcPr>
            <w:tcW w:w="1542" w:type="dxa"/>
          </w:tcPr>
          <w:p w14:paraId="3D8E3D0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200 000</w:t>
            </w:r>
          </w:p>
        </w:tc>
        <w:tc>
          <w:tcPr>
            <w:tcW w:w="3240" w:type="dxa"/>
          </w:tcPr>
          <w:p w14:paraId="14C8B5C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w:t>
            </w:r>
          </w:p>
        </w:tc>
      </w:tr>
      <w:tr w:rsidR="00F96EE5" w:rsidRPr="001F5E07" w14:paraId="5F7DF6A4" w14:textId="77777777" w:rsidTr="00274E04">
        <w:tc>
          <w:tcPr>
            <w:tcW w:w="3703" w:type="dxa"/>
          </w:tcPr>
          <w:p w14:paraId="78FE763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Брабаг №1</w:t>
            </w:r>
          </w:p>
        </w:tc>
        <w:tc>
          <w:tcPr>
            <w:tcW w:w="874" w:type="dxa"/>
          </w:tcPr>
          <w:p w14:paraId="550934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Бэлен</w:t>
            </w:r>
          </w:p>
        </w:tc>
        <w:tc>
          <w:tcPr>
            <w:tcW w:w="1542" w:type="dxa"/>
          </w:tcPr>
          <w:p w14:paraId="5D24993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175000</w:t>
            </w:r>
          </w:p>
        </w:tc>
        <w:tc>
          <w:tcPr>
            <w:tcW w:w="3240" w:type="dxa"/>
          </w:tcPr>
          <w:p w14:paraId="6016A3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Смолы бурых углей</w:t>
            </w:r>
          </w:p>
        </w:tc>
      </w:tr>
      <w:tr w:rsidR="00F96EE5" w:rsidRPr="001F5E07" w14:paraId="04601EB9" w14:textId="77777777" w:rsidTr="00274E04">
        <w:tc>
          <w:tcPr>
            <w:tcW w:w="3703" w:type="dxa"/>
          </w:tcPr>
          <w:p w14:paraId="7E6BEB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Брабаг №2</w:t>
            </w:r>
          </w:p>
        </w:tc>
        <w:tc>
          <w:tcPr>
            <w:tcW w:w="874" w:type="dxa"/>
          </w:tcPr>
          <w:p w14:paraId="0D4441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Магдебург</w:t>
            </w:r>
          </w:p>
        </w:tc>
        <w:tc>
          <w:tcPr>
            <w:tcW w:w="1542" w:type="dxa"/>
          </w:tcPr>
          <w:p w14:paraId="0E935D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175000</w:t>
            </w:r>
          </w:p>
        </w:tc>
        <w:tc>
          <w:tcPr>
            <w:tcW w:w="3240" w:type="dxa"/>
          </w:tcPr>
          <w:p w14:paraId="467B54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w:t>
            </w:r>
          </w:p>
        </w:tc>
      </w:tr>
      <w:tr w:rsidR="00F96EE5" w:rsidRPr="001F5E07" w14:paraId="6A7C2096" w14:textId="77777777" w:rsidTr="00274E04">
        <w:tc>
          <w:tcPr>
            <w:tcW w:w="3703" w:type="dxa"/>
          </w:tcPr>
          <w:p w14:paraId="768755C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Брабаг №4</w:t>
            </w:r>
          </w:p>
        </w:tc>
        <w:tc>
          <w:tcPr>
            <w:tcW w:w="874" w:type="dxa"/>
          </w:tcPr>
          <w:p w14:paraId="40F1AFF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Цайц</w:t>
            </w:r>
          </w:p>
        </w:tc>
        <w:tc>
          <w:tcPr>
            <w:tcW w:w="1542" w:type="dxa"/>
          </w:tcPr>
          <w:p w14:paraId="12F7A0D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3240" w:type="dxa"/>
          </w:tcPr>
          <w:p w14:paraId="40E349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Тоже (вырабатывает гл. образом масло для уменьшения стирания)</w:t>
            </w:r>
          </w:p>
        </w:tc>
      </w:tr>
      <w:tr w:rsidR="00F96EE5" w:rsidRPr="001F5E07" w14:paraId="7852088A" w14:textId="77777777" w:rsidTr="00274E04">
        <w:tc>
          <w:tcPr>
            <w:tcW w:w="3703" w:type="dxa"/>
            <w:tcBorders>
              <w:bottom w:val="single" w:sz="12" w:space="0" w:color="auto"/>
            </w:tcBorders>
          </w:tcPr>
          <w:p w14:paraId="36FB0C6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Объедин. рейнская Ко по гидрированию бурых углей</w:t>
            </w:r>
          </w:p>
        </w:tc>
        <w:tc>
          <w:tcPr>
            <w:tcW w:w="874" w:type="dxa"/>
            <w:tcBorders>
              <w:bottom w:val="single" w:sz="12" w:space="0" w:color="auto"/>
            </w:tcBorders>
          </w:tcPr>
          <w:p w14:paraId="5816E9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w:t>
            </w:r>
          </w:p>
        </w:tc>
        <w:tc>
          <w:tcPr>
            <w:tcW w:w="1542" w:type="dxa"/>
            <w:tcBorders>
              <w:bottom w:val="single" w:sz="12" w:space="0" w:color="auto"/>
            </w:tcBorders>
          </w:tcPr>
          <w:p w14:paraId="01F6EB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150000</w:t>
            </w:r>
          </w:p>
        </w:tc>
        <w:tc>
          <w:tcPr>
            <w:tcW w:w="3240" w:type="dxa"/>
            <w:tcBorders>
              <w:bottom w:val="single" w:sz="12" w:space="0" w:color="auto"/>
            </w:tcBorders>
          </w:tcPr>
          <w:p w14:paraId="78B5FA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Простой бурый уголь</w:t>
            </w:r>
          </w:p>
        </w:tc>
      </w:tr>
    </w:tbl>
    <w:p w14:paraId="7E1E8FBD"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Б) заводы Германии, работающие методом Фишера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49"/>
        <w:gridCol w:w="1366"/>
        <w:gridCol w:w="1970"/>
        <w:gridCol w:w="2373"/>
      </w:tblGrid>
      <w:tr w:rsidR="00F96EE5" w:rsidRPr="001F5E07" w14:paraId="2F94DC78" w14:textId="77777777" w:rsidTr="00274E04">
        <w:tc>
          <w:tcPr>
            <w:tcW w:w="3649" w:type="dxa"/>
            <w:tcBorders>
              <w:top w:val="single" w:sz="12" w:space="0" w:color="auto"/>
            </w:tcBorders>
          </w:tcPr>
          <w:p w14:paraId="757D3E5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Название завода</w:t>
            </w:r>
          </w:p>
        </w:tc>
        <w:tc>
          <w:tcPr>
            <w:tcW w:w="1366" w:type="dxa"/>
            <w:tcBorders>
              <w:top w:val="single" w:sz="12" w:space="0" w:color="auto"/>
            </w:tcBorders>
          </w:tcPr>
          <w:p w14:paraId="60CE8DF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Местонахождение</w:t>
            </w:r>
          </w:p>
        </w:tc>
        <w:tc>
          <w:tcPr>
            <w:tcW w:w="1970" w:type="dxa"/>
            <w:tcBorders>
              <w:top w:val="single" w:sz="12" w:space="0" w:color="auto"/>
            </w:tcBorders>
          </w:tcPr>
          <w:p w14:paraId="6F2913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Годовая продукция (в тоннах)</w:t>
            </w:r>
          </w:p>
        </w:tc>
        <w:tc>
          <w:tcPr>
            <w:tcW w:w="2373" w:type="dxa"/>
            <w:tcBorders>
              <w:top w:val="single" w:sz="12" w:space="0" w:color="auto"/>
            </w:tcBorders>
          </w:tcPr>
          <w:p w14:paraId="15D5366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Сырье</w:t>
            </w:r>
          </w:p>
        </w:tc>
      </w:tr>
      <w:tr w:rsidR="00F96EE5" w:rsidRPr="001F5E07" w14:paraId="69AA2C6A" w14:textId="77777777" w:rsidTr="00274E04">
        <w:tc>
          <w:tcPr>
            <w:tcW w:w="3649" w:type="dxa"/>
          </w:tcPr>
          <w:p w14:paraId="7CDAB3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Виктор (пр-во азота и бензина Кастров-Лауксель)</w:t>
            </w:r>
          </w:p>
        </w:tc>
        <w:tc>
          <w:tcPr>
            <w:tcW w:w="1366" w:type="dxa"/>
          </w:tcPr>
          <w:p w14:paraId="6D1C497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60000</w:t>
            </w:r>
          </w:p>
        </w:tc>
        <w:tc>
          <w:tcPr>
            <w:tcW w:w="1970" w:type="dxa"/>
          </w:tcPr>
          <w:p w14:paraId="713A32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кокс</w:t>
            </w:r>
          </w:p>
        </w:tc>
        <w:tc>
          <w:tcPr>
            <w:tcW w:w="2373" w:type="dxa"/>
          </w:tcPr>
          <w:p w14:paraId="60BA6464"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37126A15" w14:textId="77777777" w:rsidTr="00274E04">
        <w:tc>
          <w:tcPr>
            <w:tcW w:w="3649" w:type="dxa"/>
          </w:tcPr>
          <w:p w14:paraId="4076C16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Угольные шахты Рейн Прейсен</w:t>
            </w:r>
          </w:p>
        </w:tc>
        <w:tc>
          <w:tcPr>
            <w:tcW w:w="1366" w:type="dxa"/>
          </w:tcPr>
          <w:p w14:paraId="26E6D05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Гомберг</w:t>
            </w:r>
          </w:p>
        </w:tc>
        <w:tc>
          <w:tcPr>
            <w:tcW w:w="1970" w:type="dxa"/>
          </w:tcPr>
          <w:p w14:paraId="7FD40C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80000</w:t>
            </w:r>
          </w:p>
        </w:tc>
        <w:tc>
          <w:tcPr>
            <w:tcW w:w="2373" w:type="dxa"/>
          </w:tcPr>
          <w:p w14:paraId="04F145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Кокс, коксовый газ</w:t>
            </w:r>
          </w:p>
        </w:tc>
      </w:tr>
      <w:tr w:rsidR="00F96EE5" w:rsidRPr="001F5E07" w14:paraId="60681890" w14:textId="77777777" w:rsidTr="00274E04">
        <w:tc>
          <w:tcPr>
            <w:tcW w:w="3649" w:type="dxa"/>
          </w:tcPr>
          <w:p w14:paraId="587C7AF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Брабаг зав. №3</w:t>
            </w:r>
          </w:p>
        </w:tc>
        <w:tc>
          <w:tcPr>
            <w:tcW w:w="1366" w:type="dxa"/>
          </w:tcPr>
          <w:p w14:paraId="3A8595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Рурланд</w:t>
            </w:r>
          </w:p>
        </w:tc>
        <w:tc>
          <w:tcPr>
            <w:tcW w:w="1970" w:type="dxa"/>
          </w:tcPr>
          <w:p w14:paraId="31C5CF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220 000(?)</w:t>
            </w:r>
          </w:p>
        </w:tc>
        <w:tc>
          <w:tcPr>
            <w:tcW w:w="2373" w:type="dxa"/>
          </w:tcPr>
          <w:p w14:paraId="0CBA414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Брикетирован, бурый уголь</w:t>
            </w:r>
          </w:p>
        </w:tc>
      </w:tr>
      <w:tr w:rsidR="00F96EE5" w:rsidRPr="001F5E07" w14:paraId="023E4EEA" w14:textId="77777777" w:rsidTr="00274E04">
        <w:tc>
          <w:tcPr>
            <w:tcW w:w="3649" w:type="dxa"/>
          </w:tcPr>
          <w:p w14:paraId="1483343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Акц. общ. Рур-Бензин</w:t>
            </w:r>
          </w:p>
        </w:tc>
        <w:tc>
          <w:tcPr>
            <w:tcW w:w="1366" w:type="dxa"/>
          </w:tcPr>
          <w:p w14:paraId="0877DF8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Оберхаузен, Хольтен</w:t>
            </w:r>
          </w:p>
        </w:tc>
        <w:tc>
          <w:tcPr>
            <w:tcW w:w="1970" w:type="dxa"/>
          </w:tcPr>
          <w:p w14:paraId="79C70FF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60000</w:t>
            </w:r>
          </w:p>
        </w:tc>
        <w:tc>
          <w:tcPr>
            <w:tcW w:w="2373" w:type="dxa"/>
          </w:tcPr>
          <w:p w14:paraId="64BB58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Каменноугольный кокс</w:t>
            </w:r>
          </w:p>
        </w:tc>
      </w:tr>
      <w:tr w:rsidR="00F96EE5" w:rsidRPr="001F5E07" w14:paraId="149743AF" w14:textId="77777777" w:rsidTr="00274E04">
        <w:tc>
          <w:tcPr>
            <w:tcW w:w="3649" w:type="dxa"/>
          </w:tcPr>
          <w:p w14:paraId="2B660D8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Акц. о-во Винтершалле</w:t>
            </w:r>
          </w:p>
        </w:tc>
        <w:tc>
          <w:tcPr>
            <w:tcW w:w="1366" w:type="dxa"/>
          </w:tcPr>
          <w:p w14:paraId="05218F1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Средняя Германия</w:t>
            </w:r>
          </w:p>
        </w:tc>
        <w:tc>
          <w:tcPr>
            <w:tcW w:w="1970" w:type="dxa"/>
          </w:tcPr>
          <w:p w14:paraId="737B6C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100000</w:t>
            </w:r>
          </w:p>
        </w:tc>
        <w:tc>
          <w:tcPr>
            <w:tcW w:w="2373" w:type="dxa"/>
          </w:tcPr>
          <w:p w14:paraId="60F0E53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Бурый уголь</w:t>
            </w:r>
          </w:p>
        </w:tc>
      </w:tr>
      <w:tr w:rsidR="00F96EE5" w:rsidRPr="001F5E07" w14:paraId="74169A2E" w14:textId="77777777" w:rsidTr="00274E04">
        <w:tc>
          <w:tcPr>
            <w:tcW w:w="3649" w:type="dxa"/>
          </w:tcPr>
          <w:p w14:paraId="0A0C40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Крупп</w:t>
            </w:r>
          </w:p>
        </w:tc>
        <w:tc>
          <w:tcPr>
            <w:tcW w:w="1366" w:type="dxa"/>
          </w:tcPr>
          <w:p w14:paraId="13259D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Ванне-Айкель</w:t>
            </w:r>
          </w:p>
        </w:tc>
        <w:tc>
          <w:tcPr>
            <w:tcW w:w="1970" w:type="dxa"/>
          </w:tcPr>
          <w:p w14:paraId="251F9E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50000</w:t>
            </w:r>
          </w:p>
        </w:tc>
        <w:tc>
          <w:tcPr>
            <w:tcW w:w="2373" w:type="dxa"/>
          </w:tcPr>
          <w:p w14:paraId="4912DF8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Угольная пыль, зола, кокс</w:t>
            </w:r>
          </w:p>
        </w:tc>
      </w:tr>
      <w:tr w:rsidR="00F96EE5" w:rsidRPr="001F5E07" w14:paraId="7EEAD7BB" w14:textId="77777777" w:rsidTr="00274E04">
        <w:tc>
          <w:tcPr>
            <w:tcW w:w="3649" w:type="dxa"/>
          </w:tcPr>
          <w:p w14:paraId="2225C9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 21</w:t>
            </w:r>
          </w:p>
        </w:tc>
        <w:tc>
          <w:tcPr>
            <w:tcW w:w="1366" w:type="dxa"/>
          </w:tcPr>
          <w:p w14:paraId="1EBE7742" w14:textId="77777777" w:rsidR="004B0DF9" w:rsidRPr="001F5E07" w:rsidRDefault="004B0DF9" w:rsidP="001F5E07">
            <w:pPr>
              <w:autoSpaceDE w:val="0"/>
              <w:autoSpaceDN w:val="0"/>
              <w:adjustRightInd w:val="0"/>
              <w:jc w:val="both"/>
              <w:rPr>
                <w:color w:val="000000" w:themeColor="text1"/>
                <w:sz w:val="16"/>
                <w:szCs w:val="16"/>
              </w:rPr>
            </w:pPr>
          </w:p>
        </w:tc>
        <w:tc>
          <w:tcPr>
            <w:tcW w:w="1970" w:type="dxa"/>
          </w:tcPr>
          <w:p w14:paraId="0BF1F380"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5C1724C7"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4057E01" w14:textId="77777777" w:rsidTr="00274E04">
        <w:tc>
          <w:tcPr>
            <w:tcW w:w="3649" w:type="dxa"/>
          </w:tcPr>
          <w:p w14:paraId="1263214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Эссенское о-во гидрогенизации угля</w:t>
            </w:r>
          </w:p>
        </w:tc>
        <w:tc>
          <w:tcPr>
            <w:tcW w:w="1366" w:type="dxa"/>
          </w:tcPr>
          <w:p w14:paraId="0000CD3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Эссен</w:t>
            </w:r>
          </w:p>
        </w:tc>
        <w:tc>
          <w:tcPr>
            <w:tcW w:w="1970" w:type="dxa"/>
          </w:tcPr>
          <w:p w14:paraId="39CD1C0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50000</w:t>
            </w:r>
          </w:p>
        </w:tc>
        <w:tc>
          <w:tcPr>
            <w:tcW w:w="2373" w:type="dxa"/>
          </w:tcPr>
          <w:p w14:paraId="0CB843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Каменноугольный кокс, коксовый газ</w:t>
            </w:r>
          </w:p>
        </w:tc>
      </w:tr>
      <w:tr w:rsidR="00F96EE5" w:rsidRPr="001F5E07" w14:paraId="7F87E04C" w14:textId="77777777" w:rsidTr="00274E04">
        <w:tc>
          <w:tcPr>
            <w:tcW w:w="3649" w:type="dxa"/>
          </w:tcPr>
          <w:p w14:paraId="31BF9BC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Объедин. акц. о-во литья</w:t>
            </w:r>
          </w:p>
        </w:tc>
        <w:tc>
          <w:tcPr>
            <w:tcW w:w="1366" w:type="dxa"/>
          </w:tcPr>
          <w:p w14:paraId="1EC893C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120000</w:t>
            </w:r>
          </w:p>
        </w:tc>
        <w:tc>
          <w:tcPr>
            <w:tcW w:w="1970" w:type="dxa"/>
          </w:tcPr>
          <w:p w14:paraId="0FD97197"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23E767D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4DB6E6FC" w14:textId="77777777" w:rsidTr="00274E04">
        <w:tc>
          <w:tcPr>
            <w:tcW w:w="3649" w:type="dxa"/>
          </w:tcPr>
          <w:p w14:paraId="1AB4B61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Гамбургская акц. газовая компания</w:t>
            </w:r>
          </w:p>
        </w:tc>
        <w:tc>
          <w:tcPr>
            <w:tcW w:w="1366" w:type="dxa"/>
          </w:tcPr>
          <w:p w14:paraId="21BACBE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100000</w:t>
            </w:r>
          </w:p>
        </w:tc>
        <w:tc>
          <w:tcPr>
            <w:tcW w:w="1970" w:type="dxa"/>
          </w:tcPr>
          <w:p w14:paraId="162D2933"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5D92398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5D031A05" w14:textId="77777777" w:rsidTr="00274E04">
        <w:tc>
          <w:tcPr>
            <w:tcW w:w="3649" w:type="dxa"/>
          </w:tcPr>
          <w:p w14:paraId="7CC828A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Ниже-Силезские рудники</w:t>
            </w:r>
          </w:p>
        </w:tc>
        <w:tc>
          <w:tcPr>
            <w:tcW w:w="1366" w:type="dxa"/>
          </w:tcPr>
          <w:p w14:paraId="25CDCB4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100000</w:t>
            </w:r>
          </w:p>
        </w:tc>
        <w:tc>
          <w:tcPr>
            <w:tcW w:w="1970" w:type="dxa"/>
          </w:tcPr>
          <w:p w14:paraId="62FCD0B0"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17DEE4FA"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7355E4D2" w14:textId="77777777" w:rsidTr="00274E04">
        <w:tc>
          <w:tcPr>
            <w:tcW w:w="3649" w:type="dxa"/>
          </w:tcPr>
          <w:p w14:paraId="5B0A0B6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Гэш</w:t>
            </w:r>
          </w:p>
        </w:tc>
        <w:tc>
          <w:tcPr>
            <w:tcW w:w="1366" w:type="dxa"/>
          </w:tcPr>
          <w:p w14:paraId="2B655E1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30000</w:t>
            </w:r>
          </w:p>
        </w:tc>
        <w:tc>
          <w:tcPr>
            <w:tcW w:w="1970" w:type="dxa"/>
          </w:tcPr>
          <w:p w14:paraId="6AD77E1B"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680DC545"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BFCA331" w14:textId="77777777" w:rsidTr="00274E04">
        <w:tc>
          <w:tcPr>
            <w:tcW w:w="3649" w:type="dxa"/>
          </w:tcPr>
          <w:p w14:paraId="413836B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Металлургический завод "Гутте Хоффнунг"</w:t>
            </w:r>
          </w:p>
        </w:tc>
        <w:tc>
          <w:tcPr>
            <w:tcW w:w="1366" w:type="dxa"/>
          </w:tcPr>
          <w:p w14:paraId="2496D51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30000</w:t>
            </w:r>
          </w:p>
        </w:tc>
        <w:tc>
          <w:tcPr>
            <w:tcW w:w="1970" w:type="dxa"/>
          </w:tcPr>
          <w:p w14:paraId="4979439F"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4C23FF0E"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67170FDA" w14:textId="77777777" w:rsidTr="00274E04">
        <w:tc>
          <w:tcPr>
            <w:tcW w:w="3649" w:type="dxa"/>
          </w:tcPr>
          <w:p w14:paraId="460D3FE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Горнопромышл. компания Эвальд</w:t>
            </w:r>
          </w:p>
        </w:tc>
        <w:tc>
          <w:tcPr>
            <w:tcW w:w="1366" w:type="dxa"/>
          </w:tcPr>
          <w:p w14:paraId="055873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30000</w:t>
            </w:r>
          </w:p>
        </w:tc>
        <w:tc>
          <w:tcPr>
            <w:tcW w:w="1970" w:type="dxa"/>
          </w:tcPr>
          <w:p w14:paraId="2D57C51F" w14:textId="77777777" w:rsidR="004B0DF9" w:rsidRPr="001F5E07" w:rsidRDefault="004B0DF9" w:rsidP="001F5E07">
            <w:pPr>
              <w:autoSpaceDE w:val="0"/>
              <w:autoSpaceDN w:val="0"/>
              <w:adjustRightInd w:val="0"/>
              <w:jc w:val="both"/>
              <w:rPr>
                <w:color w:val="000000" w:themeColor="text1"/>
                <w:sz w:val="16"/>
                <w:szCs w:val="16"/>
              </w:rPr>
            </w:pPr>
          </w:p>
        </w:tc>
        <w:tc>
          <w:tcPr>
            <w:tcW w:w="2373" w:type="dxa"/>
          </w:tcPr>
          <w:p w14:paraId="1B31F880" w14:textId="77777777" w:rsidR="004B0DF9" w:rsidRPr="001F5E07" w:rsidRDefault="004B0DF9" w:rsidP="001F5E07">
            <w:pPr>
              <w:autoSpaceDE w:val="0"/>
              <w:autoSpaceDN w:val="0"/>
              <w:adjustRightInd w:val="0"/>
              <w:jc w:val="both"/>
              <w:rPr>
                <w:color w:val="000000" w:themeColor="text1"/>
                <w:sz w:val="16"/>
                <w:szCs w:val="16"/>
              </w:rPr>
            </w:pPr>
          </w:p>
        </w:tc>
      </w:tr>
      <w:tr w:rsidR="00F96EE5" w:rsidRPr="001F5E07" w14:paraId="120BB406" w14:textId="77777777" w:rsidTr="00274E04">
        <w:tc>
          <w:tcPr>
            <w:tcW w:w="3649" w:type="dxa"/>
            <w:tcBorders>
              <w:bottom w:val="single" w:sz="12" w:space="0" w:color="auto"/>
            </w:tcBorders>
          </w:tcPr>
          <w:p w14:paraId="7AC817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Акц. о-во Шефгоц-Бензин</w:t>
            </w:r>
          </w:p>
        </w:tc>
        <w:tc>
          <w:tcPr>
            <w:tcW w:w="1366" w:type="dxa"/>
            <w:tcBorders>
              <w:bottom w:val="single" w:sz="12" w:space="0" w:color="auto"/>
            </w:tcBorders>
          </w:tcPr>
          <w:p w14:paraId="69432C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Глейвиц</w:t>
            </w:r>
          </w:p>
        </w:tc>
        <w:tc>
          <w:tcPr>
            <w:tcW w:w="1970" w:type="dxa"/>
            <w:tcBorders>
              <w:bottom w:val="single" w:sz="12" w:space="0" w:color="auto"/>
            </w:tcBorders>
          </w:tcPr>
          <w:p w14:paraId="5104E8C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40000</w:t>
            </w:r>
          </w:p>
        </w:tc>
        <w:tc>
          <w:tcPr>
            <w:tcW w:w="2373" w:type="dxa"/>
            <w:tcBorders>
              <w:bottom w:val="single" w:sz="12" w:space="0" w:color="auto"/>
            </w:tcBorders>
          </w:tcPr>
          <w:p w14:paraId="4462816B" w14:textId="77777777" w:rsidR="004B0DF9" w:rsidRPr="001F5E07" w:rsidRDefault="004B0DF9" w:rsidP="001F5E07">
            <w:pPr>
              <w:autoSpaceDE w:val="0"/>
              <w:autoSpaceDN w:val="0"/>
              <w:adjustRightInd w:val="0"/>
              <w:jc w:val="both"/>
              <w:rPr>
                <w:color w:val="000000" w:themeColor="text1"/>
                <w:sz w:val="16"/>
                <w:szCs w:val="16"/>
              </w:rPr>
            </w:pPr>
          </w:p>
        </w:tc>
      </w:tr>
    </w:tbl>
    <w:p w14:paraId="66060EF6"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заводы по карбонизации бурого угля при низкой температуре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81"/>
        <w:gridCol w:w="2530"/>
        <w:gridCol w:w="2648"/>
      </w:tblGrid>
      <w:tr w:rsidR="00F96EE5" w:rsidRPr="001F5E07" w14:paraId="18695318" w14:textId="77777777" w:rsidTr="00274E04">
        <w:tc>
          <w:tcPr>
            <w:tcW w:w="4181" w:type="dxa"/>
            <w:tcBorders>
              <w:top w:val="single" w:sz="12" w:space="0" w:color="auto"/>
            </w:tcBorders>
          </w:tcPr>
          <w:p w14:paraId="1178E9D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Название завода</w:t>
            </w:r>
          </w:p>
        </w:tc>
        <w:tc>
          <w:tcPr>
            <w:tcW w:w="2530" w:type="dxa"/>
            <w:tcBorders>
              <w:top w:val="single" w:sz="12" w:space="0" w:color="auto"/>
            </w:tcBorders>
          </w:tcPr>
          <w:p w14:paraId="66AF4A8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Годовая продукция (т)</w:t>
            </w:r>
          </w:p>
        </w:tc>
        <w:tc>
          <w:tcPr>
            <w:tcW w:w="2648" w:type="dxa"/>
            <w:tcBorders>
              <w:top w:val="single" w:sz="12" w:space="0" w:color="auto"/>
            </w:tcBorders>
          </w:tcPr>
          <w:p w14:paraId="6DCACEB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Переработка в день (т)</w:t>
            </w:r>
          </w:p>
        </w:tc>
      </w:tr>
      <w:tr w:rsidR="00F96EE5" w:rsidRPr="001F5E07" w14:paraId="2FA906C9" w14:textId="77777777" w:rsidTr="00274E04">
        <w:tc>
          <w:tcPr>
            <w:tcW w:w="4181" w:type="dxa"/>
          </w:tcPr>
          <w:p w14:paraId="1BA589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Акц. о-во Гессен-Франкфурт</w:t>
            </w:r>
          </w:p>
        </w:tc>
        <w:tc>
          <w:tcPr>
            <w:tcW w:w="2530" w:type="dxa"/>
          </w:tcPr>
          <w:p w14:paraId="3888711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150000</w:t>
            </w:r>
          </w:p>
        </w:tc>
        <w:tc>
          <w:tcPr>
            <w:tcW w:w="2648" w:type="dxa"/>
          </w:tcPr>
          <w:p w14:paraId="6566B13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7000</w:t>
            </w:r>
          </w:p>
        </w:tc>
      </w:tr>
      <w:tr w:rsidR="00F96EE5" w:rsidRPr="001F5E07" w14:paraId="65F0630C" w14:textId="77777777" w:rsidTr="00274E04">
        <w:tc>
          <w:tcPr>
            <w:tcW w:w="4181" w:type="dxa"/>
          </w:tcPr>
          <w:p w14:paraId="0276204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Саксонское акц. о-во Лейпциг</w:t>
            </w:r>
          </w:p>
        </w:tc>
        <w:tc>
          <w:tcPr>
            <w:tcW w:w="2530" w:type="dxa"/>
          </w:tcPr>
          <w:p w14:paraId="08C0A2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200 000</w:t>
            </w:r>
          </w:p>
        </w:tc>
        <w:tc>
          <w:tcPr>
            <w:tcW w:w="2648" w:type="dxa"/>
          </w:tcPr>
          <w:p w14:paraId="6139153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w:t>
            </w:r>
          </w:p>
        </w:tc>
      </w:tr>
      <w:tr w:rsidR="00F96EE5" w:rsidRPr="001F5E07" w14:paraId="010D5D82" w14:textId="77777777" w:rsidTr="00274E04">
        <w:tc>
          <w:tcPr>
            <w:tcW w:w="4181" w:type="dxa"/>
          </w:tcPr>
          <w:p w14:paraId="5214A01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Брауншвейгская акц. угольн. Ко.</w:t>
            </w:r>
          </w:p>
        </w:tc>
        <w:tc>
          <w:tcPr>
            <w:tcW w:w="2530" w:type="dxa"/>
          </w:tcPr>
          <w:p w14:paraId="7C4F9A2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100000</w:t>
            </w:r>
          </w:p>
        </w:tc>
        <w:tc>
          <w:tcPr>
            <w:tcW w:w="2648" w:type="dxa"/>
          </w:tcPr>
          <w:p w14:paraId="14D9C2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5000</w:t>
            </w:r>
          </w:p>
        </w:tc>
      </w:tr>
      <w:tr w:rsidR="00F96EE5" w:rsidRPr="001F5E07" w14:paraId="27C4B38C" w14:textId="77777777" w:rsidTr="00274E04">
        <w:tc>
          <w:tcPr>
            <w:tcW w:w="4181" w:type="dxa"/>
          </w:tcPr>
          <w:p w14:paraId="78C8F9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Любегская акц. угольн. Ко</w:t>
            </w:r>
          </w:p>
        </w:tc>
        <w:tc>
          <w:tcPr>
            <w:tcW w:w="2530" w:type="dxa"/>
          </w:tcPr>
          <w:p w14:paraId="5121229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60000</w:t>
            </w:r>
          </w:p>
        </w:tc>
        <w:tc>
          <w:tcPr>
            <w:tcW w:w="2648" w:type="dxa"/>
          </w:tcPr>
          <w:p w14:paraId="7F3823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w:t>
            </w:r>
          </w:p>
        </w:tc>
      </w:tr>
      <w:tr w:rsidR="00F96EE5" w:rsidRPr="001F5E07" w14:paraId="3C076B13" w14:textId="77777777" w:rsidTr="00274E04">
        <w:tc>
          <w:tcPr>
            <w:tcW w:w="4181" w:type="dxa"/>
          </w:tcPr>
          <w:p w14:paraId="4028C8D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Германская акц. нефтяная Ко, Берлин</w:t>
            </w:r>
          </w:p>
        </w:tc>
        <w:tc>
          <w:tcPr>
            <w:tcW w:w="2530" w:type="dxa"/>
          </w:tcPr>
          <w:p w14:paraId="77ACD4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30000</w:t>
            </w:r>
          </w:p>
        </w:tc>
        <w:tc>
          <w:tcPr>
            <w:tcW w:w="2648" w:type="dxa"/>
          </w:tcPr>
          <w:p w14:paraId="3C58F6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1500</w:t>
            </w:r>
          </w:p>
        </w:tc>
      </w:tr>
      <w:tr w:rsidR="00F96EE5" w:rsidRPr="001F5E07" w14:paraId="60C90ED6" w14:textId="77777777" w:rsidTr="00274E04">
        <w:tc>
          <w:tcPr>
            <w:tcW w:w="4181" w:type="dxa"/>
            <w:tcBorders>
              <w:bottom w:val="single" w:sz="12" w:space="0" w:color="auto"/>
            </w:tcBorders>
          </w:tcPr>
          <w:p w14:paraId="03A38F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Угольная акц. Ко, Нидерлаузиц</w:t>
            </w:r>
          </w:p>
        </w:tc>
        <w:tc>
          <w:tcPr>
            <w:tcW w:w="2530" w:type="dxa"/>
            <w:tcBorders>
              <w:bottom w:val="single" w:sz="12" w:space="0" w:color="auto"/>
            </w:tcBorders>
          </w:tcPr>
          <w:p w14:paraId="34CD5B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20000</w:t>
            </w:r>
          </w:p>
        </w:tc>
        <w:tc>
          <w:tcPr>
            <w:tcW w:w="2648" w:type="dxa"/>
            <w:tcBorders>
              <w:bottom w:val="single" w:sz="12" w:space="0" w:color="auto"/>
            </w:tcBorders>
          </w:tcPr>
          <w:p w14:paraId="4530160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1000</w:t>
            </w:r>
          </w:p>
        </w:tc>
      </w:tr>
    </w:tbl>
    <w:p w14:paraId="1C4B05DB"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(приводится по ГАРФ Ф. 8433. Оп. 4. Д. 203, Л. 7–70; ГАРФ Ф. 3433. Оп. 5. Д. 65. Л. 7–27; ГАРФ Ф. 3433. Оп. 6. Д. 53. 77. 7–70) (10748).</w:t>
      </w:r>
    </w:p>
    <w:p w14:paraId="052C5B6F" w14:textId="77777777" w:rsidR="004B0DF9" w:rsidRPr="001F5E07" w:rsidRDefault="004B0DF9" w:rsidP="001F5E07">
      <w:pPr>
        <w:widowControl w:val="0"/>
        <w:autoSpaceDE w:val="0"/>
        <w:autoSpaceDN w:val="0"/>
        <w:adjustRightInd w:val="0"/>
        <w:jc w:val="both"/>
        <w:rPr>
          <w:color w:val="000000" w:themeColor="text1"/>
          <w:sz w:val="16"/>
          <w:szCs w:val="16"/>
        </w:rPr>
      </w:pPr>
    </w:p>
    <w:p w14:paraId="11BC5FA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 xml:space="preserve">В 1938 г. в Германии работало 28 различных заводов по производству искусственных бензинов, из них: 8 заводов по гидрогенизации методом Бергиуса, с ориентировочной мощностью 1 300 000 тонн, 14 заводов по методу Фишера с производственным планом около 1 000 000 тонн, 6 заводов по карбонизации бурого угля с годовой производительностью 560 000 тонн. </w:t>
      </w:r>
    </w:p>
    <w:p w14:paraId="02AD8712" w14:textId="77777777" w:rsidR="004B0DF9" w:rsidRPr="001F5E07" w:rsidRDefault="004B0DF9" w:rsidP="001F5E07">
      <w:pPr>
        <w:widowControl w:val="0"/>
        <w:autoSpaceDE w:val="0"/>
        <w:autoSpaceDN w:val="0"/>
        <w:adjustRightInd w:val="0"/>
        <w:jc w:val="both"/>
        <w:rPr>
          <w:color w:val="000000" w:themeColor="text1"/>
          <w:sz w:val="16"/>
          <w:szCs w:val="16"/>
        </w:rPr>
      </w:pPr>
      <w:r w:rsidRPr="001F5E07">
        <w:rPr>
          <w:color w:val="000000" w:themeColor="text1"/>
          <w:sz w:val="16"/>
          <w:szCs w:val="16"/>
        </w:rPr>
        <w:t>В НКТП по вопросу гидрогенизации и методу Фишера было направлено больше количество практически ценных и информационных материалов. При докладе этого вопроса зам. Председателя СНК СССР т. Вознесенский дал указание: Гослану проверить и доложить Экономсовету о мероприятиях НКТП по развитию производства искусственных бензинов в СССР (приводится по ГАРФ Ф. 8433. Оп. 4. Д. 203, Л. 7–70; ГАРФ Ф. 3433. Оп. 5. Д. 65. Л. 7–27; ГАРФ Ф. 3433. Оп. 6. Д. 53. 77. 7–70) (10748).</w:t>
      </w:r>
    </w:p>
    <w:p w14:paraId="56238060" w14:textId="77777777" w:rsidR="004B0DF9" w:rsidRPr="001F5E07" w:rsidRDefault="004B0DF9" w:rsidP="001F5E07">
      <w:pPr>
        <w:widowControl w:val="0"/>
        <w:autoSpaceDE w:val="0"/>
        <w:autoSpaceDN w:val="0"/>
        <w:adjustRightInd w:val="0"/>
        <w:jc w:val="both"/>
        <w:rPr>
          <w:color w:val="000000" w:themeColor="text1"/>
          <w:sz w:val="16"/>
          <w:szCs w:val="16"/>
        </w:rPr>
      </w:pPr>
    </w:p>
    <w:p w14:paraId="2B00BD9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ВНП Франции был на 18 процентов меньше, чем в 1929 г (3871).</w:t>
      </w:r>
    </w:p>
    <w:p w14:paraId="56771F9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Только в 1937 г. военные расходы Франции превысили уровень 1930 г. Франция стала тратить на оборону до 30 процентов госбюджета, но все же средств было недостаточно, чтобы переоснастить вооруженные силы. Промышленное производство было слабее германского и британского. В 1937 г. Франция могла выпускать 370 самолетов, тогда как Германия - 5 600 (3871).</w:t>
      </w:r>
    </w:p>
    <w:p w14:paraId="330442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79A2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 xml:space="preserve">Только в 1938 началось перевооружение британской армии. Британские эксперты находились под впечатлением от мощи ВВС Германии и признавали уязвимость Британских островов с точки зрения возможных воздушных ударов из Германии. Использование сухопутной армии для действий на материке было проблематично. </w:t>
      </w:r>
      <w:r w:rsidRPr="001F5E07">
        <w:rPr>
          <w:color w:val="000000" w:themeColor="text1"/>
          <w:sz w:val="16"/>
          <w:szCs w:val="16"/>
        </w:rPr>
        <w:lastRenderedPageBreak/>
        <w:t>И даже при помощи флота Британия не могла контролировать ситуацию на европейском побережье, так как одновременно ей было необходимо держать огромный флот в Сингапуре для защиты колониальных владений (3871).</w:t>
      </w:r>
    </w:p>
    <w:p w14:paraId="664A47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AB077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в Мексике была национализирована нефтяная промышленность (3871).</w:t>
      </w:r>
    </w:p>
    <w:p w14:paraId="6EE864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45AAB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 г. был подписал Договор о мире, дружбе и границах, в соответствии с которым Парагвай сохранял за собой 3/4 территории Чако. Боливия по итогам войны обеспечивала себе некоторые приобретения, но не в тех масштабах, как это предполагалось изначально. Соединенные Штаты в целом поддержали такое урегулирование, придавая особое значение тому обстоятельству, что оно было достигнуто на панамериканской основе (3871).</w:t>
      </w:r>
    </w:p>
    <w:p w14:paraId="05820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75C2B8A"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55FF32CF"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3A4D1BB2"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1938-1939 из бомбардировщика Ильюшина хо</w:t>
      </w:r>
      <w:r w:rsidRPr="001F5E07">
        <w:rPr>
          <w:color w:val="000000" w:themeColor="text1"/>
          <w:sz w:val="16"/>
          <w:szCs w:val="16"/>
        </w:rPr>
        <w:softHyphen/>
        <w:t>тели также сделать «воздушный траль</w:t>
      </w:r>
      <w:r w:rsidRPr="001F5E07">
        <w:rPr>
          <w:color w:val="000000" w:themeColor="text1"/>
          <w:sz w:val="16"/>
          <w:szCs w:val="16"/>
        </w:rPr>
        <w:softHyphen/>
        <w:t>щик» для прорыва аэростатных заграждений. Подобный самолет был сделан на базе Р-6 и испытывался в НИИ ВВС. Существовал и «тральщик»-СБ. Но в отношении ДБ-3 сделали только некоторые эскизные прикидки (10734,20).</w:t>
      </w:r>
    </w:p>
    <w:p w14:paraId="3B2C561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EF00680"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r w:rsidRPr="001F5E07">
        <w:rPr>
          <w:color w:val="000000" w:themeColor="text1"/>
          <w:sz w:val="16"/>
          <w:szCs w:val="16"/>
        </w:rPr>
        <w:t>В период 1938-1940 гг. развивая идею самолета ВИТ, Н.Н.Поликарпов продолжает работы по созданию двухмоторных истребителей с мотора</w:t>
      </w:r>
      <w:r w:rsidRPr="001F5E07">
        <w:rPr>
          <w:color w:val="000000" w:themeColor="text1"/>
          <w:sz w:val="16"/>
          <w:szCs w:val="16"/>
        </w:rPr>
        <w:softHyphen/>
        <w:t>ми воздушного и жидкостного охлаж</w:t>
      </w:r>
      <w:r w:rsidRPr="001F5E07">
        <w:rPr>
          <w:color w:val="000000" w:themeColor="text1"/>
          <w:sz w:val="16"/>
          <w:szCs w:val="16"/>
        </w:rPr>
        <w:softHyphen/>
        <w:t>дения. В планах опытного самолетост</w:t>
      </w:r>
      <w:r w:rsidRPr="001F5E07">
        <w:rPr>
          <w:color w:val="000000" w:themeColor="text1"/>
          <w:sz w:val="16"/>
          <w:szCs w:val="16"/>
        </w:rPr>
        <w:softHyphen/>
        <w:t>роения на 1938 и 1939 гг. была пре</w:t>
      </w:r>
      <w:r w:rsidRPr="001F5E07">
        <w:rPr>
          <w:color w:val="000000" w:themeColor="text1"/>
          <w:sz w:val="16"/>
          <w:szCs w:val="16"/>
        </w:rPr>
        <w:softHyphen/>
        <w:t>дусмотрена постройка многоместных пушечных истребителей МПИ-2 и МПИ-3 (6269).</w:t>
      </w:r>
    </w:p>
    <w:p w14:paraId="49363B49" w14:textId="77777777" w:rsidR="004B0DF9" w:rsidRPr="001F5E07" w:rsidRDefault="004B0DF9" w:rsidP="001F5E07">
      <w:pPr>
        <w:widowControl w:val="0"/>
        <w:numPr>
          <w:ilvl w:val="12"/>
          <w:numId w:val="0"/>
        </w:numPr>
        <w:tabs>
          <w:tab w:val="left" w:pos="11199"/>
        </w:tabs>
        <w:autoSpaceDE w:val="0"/>
        <w:autoSpaceDN w:val="0"/>
        <w:adjustRightInd w:val="0"/>
        <w:jc w:val="both"/>
        <w:rPr>
          <w:color w:val="000000" w:themeColor="text1"/>
          <w:sz w:val="16"/>
          <w:szCs w:val="16"/>
        </w:rPr>
      </w:pPr>
    </w:p>
    <w:p w14:paraId="408D30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1938-1939 советское опытное самолетостроение оказалось в кризисной ситуации, то есть как раз в те годы, когда на Западе была наивысшая активность (173,5).</w:t>
      </w:r>
    </w:p>
    <w:p w14:paraId="0393BE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Ясно, что причина - аресты</w:t>
      </w:r>
    </w:p>
    <w:p w14:paraId="5611F0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94B331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 за 1918-1938 в СССР было построено 39109 самолетов (438,762):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958"/>
        <w:gridCol w:w="958"/>
        <w:gridCol w:w="958"/>
        <w:gridCol w:w="958"/>
        <w:gridCol w:w="958"/>
        <w:gridCol w:w="958"/>
        <w:gridCol w:w="958"/>
        <w:gridCol w:w="958"/>
        <w:gridCol w:w="958"/>
        <w:gridCol w:w="958"/>
      </w:tblGrid>
      <w:tr w:rsidR="00F96EE5" w:rsidRPr="001F5E07" w14:paraId="7584F7E5" w14:textId="77777777" w:rsidTr="00274E04">
        <w:tc>
          <w:tcPr>
            <w:tcW w:w="958" w:type="dxa"/>
            <w:tcBorders>
              <w:top w:val="single" w:sz="12" w:space="0" w:color="auto"/>
            </w:tcBorders>
          </w:tcPr>
          <w:p w14:paraId="24F367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Год</w:t>
            </w:r>
          </w:p>
        </w:tc>
        <w:tc>
          <w:tcPr>
            <w:tcW w:w="958" w:type="dxa"/>
            <w:tcBorders>
              <w:top w:val="single" w:sz="12" w:space="0" w:color="auto"/>
            </w:tcBorders>
          </w:tcPr>
          <w:p w14:paraId="28D190F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Всего</w:t>
            </w:r>
          </w:p>
        </w:tc>
        <w:tc>
          <w:tcPr>
            <w:tcW w:w="958" w:type="dxa"/>
            <w:tcBorders>
              <w:top w:val="single" w:sz="12" w:space="0" w:color="auto"/>
            </w:tcBorders>
          </w:tcPr>
          <w:p w14:paraId="0AB2107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Borders>
              <w:top w:val="single" w:sz="12" w:space="0" w:color="auto"/>
            </w:tcBorders>
          </w:tcPr>
          <w:p w14:paraId="6C2E97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Боевых</w:t>
            </w:r>
          </w:p>
        </w:tc>
        <w:tc>
          <w:tcPr>
            <w:tcW w:w="958" w:type="dxa"/>
            <w:tcBorders>
              <w:top w:val="single" w:sz="12" w:space="0" w:color="auto"/>
            </w:tcBorders>
          </w:tcPr>
          <w:p w14:paraId="52823C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Истреб.</w:t>
            </w:r>
          </w:p>
        </w:tc>
        <w:tc>
          <w:tcPr>
            <w:tcW w:w="958" w:type="dxa"/>
            <w:tcBorders>
              <w:top w:val="single" w:sz="12" w:space="0" w:color="auto"/>
            </w:tcBorders>
          </w:tcPr>
          <w:p w14:paraId="69591B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Разведч.</w:t>
            </w:r>
          </w:p>
        </w:tc>
        <w:tc>
          <w:tcPr>
            <w:tcW w:w="958" w:type="dxa"/>
            <w:tcBorders>
              <w:top w:val="single" w:sz="12" w:space="0" w:color="auto"/>
            </w:tcBorders>
          </w:tcPr>
          <w:p w14:paraId="1A9129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Морск.</w:t>
            </w:r>
          </w:p>
        </w:tc>
        <w:tc>
          <w:tcPr>
            <w:tcW w:w="958" w:type="dxa"/>
            <w:tcBorders>
              <w:top w:val="single" w:sz="12" w:space="0" w:color="auto"/>
            </w:tcBorders>
          </w:tcPr>
          <w:p w14:paraId="4DFFEA2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Бомбард.</w:t>
            </w:r>
          </w:p>
        </w:tc>
        <w:tc>
          <w:tcPr>
            <w:tcW w:w="958" w:type="dxa"/>
            <w:tcBorders>
              <w:top w:val="single" w:sz="12" w:space="0" w:color="auto"/>
            </w:tcBorders>
          </w:tcPr>
          <w:p w14:paraId="6DC70FC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Тренир.</w:t>
            </w:r>
          </w:p>
        </w:tc>
        <w:tc>
          <w:tcPr>
            <w:tcW w:w="958" w:type="dxa"/>
            <w:tcBorders>
              <w:top w:val="single" w:sz="12" w:space="0" w:color="auto"/>
            </w:tcBorders>
          </w:tcPr>
          <w:p w14:paraId="08B5C3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Учебн.</w:t>
            </w:r>
          </w:p>
        </w:tc>
        <w:tc>
          <w:tcPr>
            <w:tcW w:w="958" w:type="dxa"/>
            <w:tcBorders>
              <w:top w:val="single" w:sz="12" w:space="0" w:color="auto"/>
            </w:tcBorders>
          </w:tcPr>
          <w:p w14:paraId="402C109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Транспортн.</w:t>
            </w:r>
          </w:p>
        </w:tc>
      </w:tr>
      <w:tr w:rsidR="00F96EE5" w:rsidRPr="001F5E07" w14:paraId="5EA564EF" w14:textId="77777777" w:rsidTr="00274E04">
        <w:tc>
          <w:tcPr>
            <w:tcW w:w="958" w:type="dxa"/>
          </w:tcPr>
          <w:p w14:paraId="09270F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A808B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707570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сдано</w:t>
            </w:r>
          </w:p>
        </w:tc>
        <w:tc>
          <w:tcPr>
            <w:tcW w:w="958" w:type="dxa"/>
          </w:tcPr>
          <w:p w14:paraId="6478B3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57E58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B1440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штурмов.</w:t>
            </w:r>
          </w:p>
        </w:tc>
        <w:tc>
          <w:tcPr>
            <w:tcW w:w="958" w:type="dxa"/>
          </w:tcPr>
          <w:p w14:paraId="32EF80C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92C18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BA668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A05DC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DF302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52C64B09" w14:textId="77777777" w:rsidTr="00274E04">
        <w:tc>
          <w:tcPr>
            <w:tcW w:w="958" w:type="dxa"/>
          </w:tcPr>
          <w:p w14:paraId="0A1E007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58" w:type="dxa"/>
          </w:tcPr>
          <w:p w14:paraId="3C048E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58" w:type="dxa"/>
          </w:tcPr>
          <w:p w14:paraId="15D4EF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w:t>
            </w:r>
          </w:p>
        </w:tc>
        <w:tc>
          <w:tcPr>
            <w:tcW w:w="958" w:type="dxa"/>
          </w:tcPr>
          <w:p w14:paraId="24FD89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w:t>
            </w:r>
          </w:p>
        </w:tc>
        <w:tc>
          <w:tcPr>
            <w:tcW w:w="958" w:type="dxa"/>
          </w:tcPr>
          <w:p w14:paraId="2D9BCE5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w:t>
            </w:r>
          </w:p>
        </w:tc>
        <w:tc>
          <w:tcPr>
            <w:tcW w:w="958" w:type="dxa"/>
          </w:tcPr>
          <w:p w14:paraId="4D47D6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w:t>
            </w:r>
          </w:p>
        </w:tc>
        <w:tc>
          <w:tcPr>
            <w:tcW w:w="958" w:type="dxa"/>
          </w:tcPr>
          <w:p w14:paraId="57EF0A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w:t>
            </w:r>
          </w:p>
        </w:tc>
        <w:tc>
          <w:tcPr>
            <w:tcW w:w="958" w:type="dxa"/>
          </w:tcPr>
          <w:p w14:paraId="0874BD8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w:t>
            </w:r>
          </w:p>
        </w:tc>
        <w:tc>
          <w:tcPr>
            <w:tcW w:w="958" w:type="dxa"/>
          </w:tcPr>
          <w:p w14:paraId="0196E8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w:t>
            </w:r>
          </w:p>
        </w:tc>
        <w:tc>
          <w:tcPr>
            <w:tcW w:w="958" w:type="dxa"/>
          </w:tcPr>
          <w:p w14:paraId="1561C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w:t>
            </w:r>
          </w:p>
        </w:tc>
        <w:tc>
          <w:tcPr>
            <w:tcW w:w="958" w:type="dxa"/>
          </w:tcPr>
          <w:p w14:paraId="636C74B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r>
      <w:tr w:rsidR="00F96EE5" w:rsidRPr="001F5E07" w14:paraId="0B84C5B1" w14:textId="77777777" w:rsidTr="00274E04">
        <w:tc>
          <w:tcPr>
            <w:tcW w:w="958" w:type="dxa"/>
          </w:tcPr>
          <w:p w14:paraId="1C3983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1918</w:t>
            </w:r>
          </w:p>
        </w:tc>
        <w:tc>
          <w:tcPr>
            <w:tcW w:w="958" w:type="dxa"/>
          </w:tcPr>
          <w:p w14:paraId="65736FF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285</w:t>
            </w:r>
          </w:p>
        </w:tc>
        <w:tc>
          <w:tcPr>
            <w:tcW w:w="958" w:type="dxa"/>
          </w:tcPr>
          <w:p w14:paraId="189B5D9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285</w:t>
            </w:r>
          </w:p>
        </w:tc>
        <w:tc>
          <w:tcPr>
            <w:tcW w:w="958" w:type="dxa"/>
          </w:tcPr>
          <w:p w14:paraId="1B62B4F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w:t>
            </w:r>
          </w:p>
        </w:tc>
        <w:tc>
          <w:tcPr>
            <w:tcW w:w="958" w:type="dxa"/>
          </w:tcPr>
          <w:p w14:paraId="34C611C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958" w:type="dxa"/>
          </w:tcPr>
          <w:p w14:paraId="2DA58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tc>
        <w:tc>
          <w:tcPr>
            <w:tcW w:w="958" w:type="dxa"/>
          </w:tcPr>
          <w:p w14:paraId="426B50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w:t>
            </w:r>
          </w:p>
        </w:tc>
        <w:tc>
          <w:tcPr>
            <w:tcW w:w="958" w:type="dxa"/>
          </w:tcPr>
          <w:p w14:paraId="2A0236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202835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5752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1B78FC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8224EED" w14:textId="77777777" w:rsidTr="00274E04">
        <w:tc>
          <w:tcPr>
            <w:tcW w:w="958" w:type="dxa"/>
          </w:tcPr>
          <w:p w14:paraId="7FA0C16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1919</w:t>
            </w:r>
          </w:p>
        </w:tc>
        <w:tc>
          <w:tcPr>
            <w:tcW w:w="958" w:type="dxa"/>
          </w:tcPr>
          <w:p w14:paraId="5528B6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137</w:t>
            </w:r>
          </w:p>
        </w:tc>
        <w:tc>
          <w:tcPr>
            <w:tcW w:w="958" w:type="dxa"/>
          </w:tcPr>
          <w:p w14:paraId="15DFF9D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137</w:t>
            </w:r>
          </w:p>
        </w:tc>
        <w:tc>
          <w:tcPr>
            <w:tcW w:w="958" w:type="dxa"/>
          </w:tcPr>
          <w:p w14:paraId="4C8160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w:t>
            </w:r>
          </w:p>
        </w:tc>
        <w:tc>
          <w:tcPr>
            <w:tcW w:w="958" w:type="dxa"/>
          </w:tcPr>
          <w:p w14:paraId="1A4D2C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w:t>
            </w:r>
          </w:p>
        </w:tc>
        <w:tc>
          <w:tcPr>
            <w:tcW w:w="958" w:type="dxa"/>
          </w:tcPr>
          <w:p w14:paraId="1DC178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22A89B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54F30C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B29BF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5B915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7183CB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AFA6382" w14:textId="77777777" w:rsidTr="00274E04">
        <w:tc>
          <w:tcPr>
            <w:tcW w:w="958" w:type="dxa"/>
          </w:tcPr>
          <w:p w14:paraId="073AD6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1920</w:t>
            </w:r>
          </w:p>
        </w:tc>
        <w:tc>
          <w:tcPr>
            <w:tcW w:w="958" w:type="dxa"/>
          </w:tcPr>
          <w:p w14:paraId="773494E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166</w:t>
            </w:r>
          </w:p>
        </w:tc>
        <w:tc>
          <w:tcPr>
            <w:tcW w:w="958" w:type="dxa"/>
          </w:tcPr>
          <w:p w14:paraId="3740A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166</w:t>
            </w:r>
          </w:p>
        </w:tc>
        <w:tc>
          <w:tcPr>
            <w:tcW w:w="958" w:type="dxa"/>
          </w:tcPr>
          <w:p w14:paraId="45A51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w:t>
            </w:r>
          </w:p>
        </w:tc>
        <w:tc>
          <w:tcPr>
            <w:tcW w:w="958" w:type="dxa"/>
          </w:tcPr>
          <w:p w14:paraId="6A2945C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100</w:t>
            </w:r>
          </w:p>
        </w:tc>
        <w:tc>
          <w:tcPr>
            <w:tcW w:w="958" w:type="dxa"/>
          </w:tcPr>
          <w:p w14:paraId="4C6661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0EB43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31D4DC6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E18051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0A87A9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118A2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AF28717" w14:textId="77777777" w:rsidTr="00274E04">
        <w:tc>
          <w:tcPr>
            <w:tcW w:w="958" w:type="dxa"/>
          </w:tcPr>
          <w:p w14:paraId="72C8655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1921</w:t>
            </w:r>
          </w:p>
        </w:tc>
        <w:tc>
          <w:tcPr>
            <w:tcW w:w="958" w:type="dxa"/>
          </w:tcPr>
          <w:p w14:paraId="0CE3AE4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123</w:t>
            </w:r>
          </w:p>
        </w:tc>
        <w:tc>
          <w:tcPr>
            <w:tcW w:w="958" w:type="dxa"/>
          </w:tcPr>
          <w:p w14:paraId="15A138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958" w:type="dxa"/>
          </w:tcPr>
          <w:p w14:paraId="64FF742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tc>
        <w:tc>
          <w:tcPr>
            <w:tcW w:w="958" w:type="dxa"/>
          </w:tcPr>
          <w:p w14:paraId="37172C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50</w:t>
            </w:r>
          </w:p>
        </w:tc>
        <w:tc>
          <w:tcPr>
            <w:tcW w:w="958" w:type="dxa"/>
          </w:tcPr>
          <w:p w14:paraId="0F1F406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3CF71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D608FC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C7935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0F86A3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w:t>
            </w:r>
          </w:p>
        </w:tc>
        <w:tc>
          <w:tcPr>
            <w:tcW w:w="958" w:type="dxa"/>
          </w:tcPr>
          <w:p w14:paraId="150E91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42A6F99D" w14:textId="77777777" w:rsidTr="00274E04">
        <w:tc>
          <w:tcPr>
            <w:tcW w:w="958" w:type="dxa"/>
          </w:tcPr>
          <w:p w14:paraId="7535786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1922</w:t>
            </w:r>
          </w:p>
        </w:tc>
        <w:tc>
          <w:tcPr>
            <w:tcW w:w="958" w:type="dxa"/>
          </w:tcPr>
          <w:p w14:paraId="1F5851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121</w:t>
            </w:r>
          </w:p>
        </w:tc>
        <w:tc>
          <w:tcPr>
            <w:tcW w:w="958" w:type="dxa"/>
          </w:tcPr>
          <w:p w14:paraId="1A42EA8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w:t>
            </w:r>
          </w:p>
        </w:tc>
        <w:tc>
          <w:tcPr>
            <w:tcW w:w="958" w:type="dxa"/>
          </w:tcPr>
          <w:p w14:paraId="142B7D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w:t>
            </w:r>
          </w:p>
        </w:tc>
        <w:tc>
          <w:tcPr>
            <w:tcW w:w="958" w:type="dxa"/>
          </w:tcPr>
          <w:p w14:paraId="636957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w:t>
            </w:r>
          </w:p>
        </w:tc>
        <w:tc>
          <w:tcPr>
            <w:tcW w:w="958" w:type="dxa"/>
          </w:tcPr>
          <w:p w14:paraId="5B462C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E310D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AE8C2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E808D4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4B9E7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w:t>
            </w:r>
          </w:p>
        </w:tc>
        <w:tc>
          <w:tcPr>
            <w:tcW w:w="958" w:type="dxa"/>
          </w:tcPr>
          <w:p w14:paraId="4AE808D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DCEC6F8" w14:textId="77777777" w:rsidTr="00274E04">
        <w:tc>
          <w:tcPr>
            <w:tcW w:w="958" w:type="dxa"/>
          </w:tcPr>
          <w:p w14:paraId="1AC2E5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1923</w:t>
            </w:r>
          </w:p>
        </w:tc>
        <w:tc>
          <w:tcPr>
            <w:tcW w:w="958" w:type="dxa"/>
          </w:tcPr>
          <w:p w14:paraId="41D869E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173</w:t>
            </w:r>
          </w:p>
        </w:tc>
        <w:tc>
          <w:tcPr>
            <w:tcW w:w="958" w:type="dxa"/>
          </w:tcPr>
          <w:p w14:paraId="266467A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tc>
        <w:tc>
          <w:tcPr>
            <w:tcW w:w="958" w:type="dxa"/>
          </w:tcPr>
          <w:p w14:paraId="74E9B1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45BFB1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w:t>
            </w:r>
          </w:p>
        </w:tc>
        <w:tc>
          <w:tcPr>
            <w:tcW w:w="958" w:type="dxa"/>
          </w:tcPr>
          <w:p w14:paraId="17BD408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52626A3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490B5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E81E9A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38EDF27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102</w:t>
            </w:r>
          </w:p>
        </w:tc>
        <w:tc>
          <w:tcPr>
            <w:tcW w:w="958" w:type="dxa"/>
          </w:tcPr>
          <w:p w14:paraId="1B7B21D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w:t>
            </w:r>
          </w:p>
        </w:tc>
      </w:tr>
      <w:tr w:rsidR="00F96EE5" w:rsidRPr="001F5E07" w14:paraId="18B12F01" w14:textId="77777777" w:rsidTr="00274E04">
        <w:tc>
          <w:tcPr>
            <w:tcW w:w="958" w:type="dxa"/>
          </w:tcPr>
          <w:p w14:paraId="60B3EDF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1924</w:t>
            </w:r>
          </w:p>
        </w:tc>
        <w:tc>
          <w:tcPr>
            <w:tcW w:w="958" w:type="dxa"/>
          </w:tcPr>
          <w:p w14:paraId="71BCD6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958" w:type="dxa"/>
          </w:tcPr>
          <w:p w14:paraId="747808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297</w:t>
            </w:r>
          </w:p>
        </w:tc>
        <w:tc>
          <w:tcPr>
            <w:tcW w:w="958" w:type="dxa"/>
          </w:tcPr>
          <w:p w14:paraId="3BE4128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37A765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237</w:t>
            </w:r>
          </w:p>
        </w:tc>
        <w:tc>
          <w:tcPr>
            <w:tcW w:w="958" w:type="dxa"/>
          </w:tcPr>
          <w:p w14:paraId="2BE7791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w:t>
            </w:r>
          </w:p>
        </w:tc>
        <w:tc>
          <w:tcPr>
            <w:tcW w:w="958" w:type="dxa"/>
          </w:tcPr>
          <w:p w14:paraId="6A1D7A4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07E94A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BD3D7D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90B4C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63</w:t>
            </w:r>
          </w:p>
        </w:tc>
        <w:tc>
          <w:tcPr>
            <w:tcW w:w="958" w:type="dxa"/>
          </w:tcPr>
          <w:p w14:paraId="3172B5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7C83DB08" w14:textId="77777777" w:rsidTr="00274E04">
        <w:tc>
          <w:tcPr>
            <w:tcW w:w="958" w:type="dxa"/>
          </w:tcPr>
          <w:p w14:paraId="6064FB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1925</w:t>
            </w:r>
          </w:p>
        </w:tc>
        <w:tc>
          <w:tcPr>
            <w:tcW w:w="958" w:type="dxa"/>
          </w:tcPr>
          <w:p w14:paraId="1D1DABE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327</w:t>
            </w:r>
          </w:p>
        </w:tc>
        <w:tc>
          <w:tcPr>
            <w:tcW w:w="958" w:type="dxa"/>
          </w:tcPr>
          <w:p w14:paraId="1658F6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298</w:t>
            </w:r>
          </w:p>
        </w:tc>
        <w:tc>
          <w:tcPr>
            <w:tcW w:w="958" w:type="dxa"/>
          </w:tcPr>
          <w:p w14:paraId="6E017C5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58" w:type="dxa"/>
          </w:tcPr>
          <w:p w14:paraId="4A0C6D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296</w:t>
            </w:r>
          </w:p>
        </w:tc>
        <w:tc>
          <w:tcPr>
            <w:tcW w:w="958" w:type="dxa"/>
          </w:tcPr>
          <w:p w14:paraId="59BF61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1E08D80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54537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20F7F7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3DB381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w:t>
            </w:r>
          </w:p>
        </w:tc>
        <w:tc>
          <w:tcPr>
            <w:tcW w:w="958" w:type="dxa"/>
          </w:tcPr>
          <w:p w14:paraId="6C0450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B0A6D20" w14:textId="77777777" w:rsidTr="00274E04">
        <w:tc>
          <w:tcPr>
            <w:tcW w:w="958" w:type="dxa"/>
          </w:tcPr>
          <w:p w14:paraId="6976AD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1926</w:t>
            </w:r>
          </w:p>
        </w:tc>
        <w:tc>
          <w:tcPr>
            <w:tcW w:w="958" w:type="dxa"/>
          </w:tcPr>
          <w:p w14:paraId="08E261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458</w:t>
            </w:r>
          </w:p>
        </w:tc>
        <w:tc>
          <w:tcPr>
            <w:tcW w:w="958" w:type="dxa"/>
          </w:tcPr>
          <w:p w14:paraId="6FD183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412</w:t>
            </w:r>
          </w:p>
        </w:tc>
        <w:tc>
          <w:tcPr>
            <w:tcW w:w="958" w:type="dxa"/>
          </w:tcPr>
          <w:p w14:paraId="53A037A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w:t>
            </w:r>
          </w:p>
        </w:tc>
        <w:tc>
          <w:tcPr>
            <w:tcW w:w="958" w:type="dxa"/>
          </w:tcPr>
          <w:p w14:paraId="44847B4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394</w:t>
            </w:r>
          </w:p>
        </w:tc>
        <w:tc>
          <w:tcPr>
            <w:tcW w:w="958" w:type="dxa"/>
          </w:tcPr>
          <w:p w14:paraId="2979482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CD2BE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2BF005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20D708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8A2D8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46</w:t>
            </w:r>
          </w:p>
        </w:tc>
        <w:tc>
          <w:tcPr>
            <w:tcW w:w="958" w:type="dxa"/>
          </w:tcPr>
          <w:p w14:paraId="2A6761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6D61BCBF" w14:textId="77777777" w:rsidTr="00274E04">
        <w:tc>
          <w:tcPr>
            <w:tcW w:w="958" w:type="dxa"/>
          </w:tcPr>
          <w:p w14:paraId="3A094A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1927</w:t>
            </w:r>
          </w:p>
        </w:tc>
        <w:tc>
          <w:tcPr>
            <w:tcW w:w="958" w:type="dxa"/>
          </w:tcPr>
          <w:p w14:paraId="116E98B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631</w:t>
            </w:r>
          </w:p>
        </w:tc>
        <w:tc>
          <w:tcPr>
            <w:tcW w:w="958" w:type="dxa"/>
          </w:tcPr>
          <w:p w14:paraId="5AE5FA4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517</w:t>
            </w:r>
          </w:p>
        </w:tc>
        <w:tc>
          <w:tcPr>
            <w:tcW w:w="958" w:type="dxa"/>
          </w:tcPr>
          <w:p w14:paraId="43BE4B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w:t>
            </w:r>
          </w:p>
        </w:tc>
        <w:tc>
          <w:tcPr>
            <w:tcW w:w="958" w:type="dxa"/>
          </w:tcPr>
          <w:p w14:paraId="76656C6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403</w:t>
            </w:r>
          </w:p>
        </w:tc>
        <w:tc>
          <w:tcPr>
            <w:tcW w:w="958" w:type="dxa"/>
          </w:tcPr>
          <w:p w14:paraId="2BFCF29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w:t>
            </w:r>
          </w:p>
        </w:tc>
        <w:tc>
          <w:tcPr>
            <w:tcW w:w="958" w:type="dxa"/>
          </w:tcPr>
          <w:p w14:paraId="21F2EA1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7F0C25E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017518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99EB76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w:t>
            </w:r>
          </w:p>
        </w:tc>
        <w:tc>
          <w:tcPr>
            <w:tcW w:w="958" w:type="dxa"/>
          </w:tcPr>
          <w:p w14:paraId="08EFAA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B3C507C" w14:textId="77777777" w:rsidTr="00274E04">
        <w:tc>
          <w:tcPr>
            <w:tcW w:w="958" w:type="dxa"/>
          </w:tcPr>
          <w:p w14:paraId="5992D12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1928</w:t>
            </w:r>
          </w:p>
        </w:tc>
        <w:tc>
          <w:tcPr>
            <w:tcW w:w="958" w:type="dxa"/>
          </w:tcPr>
          <w:p w14:paraId="706E1F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804</w:t>
            </w:r>
          </w:p>
        </w:tc>
        <w:tc>
          <w:tcPr>
            <w:tcW w:w="958" w:type="dxa"/>
          </w:tcPr>
          <w:p w14:paraId="4BB4BDC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777</w:t>
            </w:r>
          </w:p>
        </w:tc>
        <w:tc>
          <w:tcPr>
            <w:tcW w:w="958" w:type="dxa"/>
          </w:tcPr>
          <w:p w14:paraId="6FE109E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259</w:t>
            </w:r>
          </w:p>
        </w:tc>
        <w:tc>
          <w:tcPr>
            <w:tcW w:w="958" w:type="dxa"/>
          </w:tcPr>
          <w:p w14:paraId="2745CCD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475</w:t>
            </w:r>
          </w:p>
        </w:tc>
        <w:tc>
          <w:tcPr>
            <w:tcW w:w="958" w:type="dxa"/>
          </w:tcPr>
          <w:p w14:paraId="3BD1347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w:t>
            </w:r>
          </w:p>
        </w:tc>
        <w:tc>
          <w:tcPr>
            <w:tcW w:w="958" w:type="dxa"/>
          </w:tcPr>
          <w:p w14:paraId="63D7A9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38BAA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0022F7D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w:t>
            </w:r>
          </w:p>
        </w:tc>
        <w:tc>
          <w:tcPr>
            <w:tcW w:w="958" w:type="dxa"/>
          </w:tcPr>
          <w:p w14:paraId="588A0C3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303FE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5FEE73A4" w14:textId="77777777" w:rsidTr="00274E04">
        <w:tc>
          <w:tcPr>
            <w:tcW w:w="958" w:type="dxa"/>
          </w:tcPr>
          <w:p w14:paraId="23E869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1929</w:t>
            </w:r>
          </w:p>
        </w:tc>
        <w:tc>
          <w:tcPr>
            <w:tcW w:w="958" w:type="dxa"/>
          </w:tcPr>
          <w:p w14:paraId="2636A0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912</w:t>
            </w:r>
          </w:p>
        </w:tc>
        <w:tc>
          <w:tcPr>
            <w:tcW w:w="958" w:type="dxa"/>
          </w:tcPr>
          <w:p w14:paraId="18AD5C9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795</w:t>
            </w:r>
          </w:p>
        </w:tc>
        <w:tc>
          <w:tcPr>
            <w:tcW w:w="958" w:type="dxa"/>
          </w:tcPr>
          <w:p w14:paraId="4DC6A57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145</w:t>
            </w:r>
          </w:p>
        </w:tc>
        <w:tc>
          <w:tcPr>
            <w:tcW w:w="958" w:type="dxa"/>
          </w:tcPr>
          <w:p w14:paraId="58C6831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616</w:t>
            </w:r>
          </w:p>
        </w:tc>
        <w:tc>
          <w:tcPr>
            <w:tcW w:w="958" w:type="dxa"/>
          </w:tcPr>
          <w:p w14:paraId="529F364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32</w:t>
            </w:r>
          </w:p>
        </w:tc>
        <w:tc>
          <w:tcPr>
            <w:tcW w:w="958" w:type="dxa"/>
          </w:tcPr>
          <w:p w14:paraId="40F171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w:t>
            </w:r>
          </w:p>
        </w:tc>
        <w:tc>
          <w:tcPr>
            <w:tcW w:w="958" w:type="dxa"/>
          </w:tcPr>
          <w:p w14:paraId="09952D7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AFEA79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567038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117</w:t>
            </w:r>
          </w:p>
        </w:tc>
        <w:tc>
          <w:tcPr>
            <w:tcW w:w="958" w:type="dxa"/>
          </w:tcPr>
          <w:p w14:paraId="2A42CE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r>
      <w:tr w:rsidR="00F96EE5" w:rsidRPr="001F5E07" w14:paraId="0AB38128" w14:textId="77777777" w:rsidTr="00274E04">
        <w:tc>
          <w:tcPr>
            <w:tcW w:w="958" w:type="dxa"/>
          </w:tcPr>
          <w:p w14:paraId="59D73B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1930</w:t>
            </w:r>
          </w:p>
        </w:tc>
        <w:tc>
          <w:tcPr>
            <w:tcW w:w="958" w:type="dxa"/>
          </w:tcPr>
          <w:p w14:paraId="312511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1150</w:t>
            </w:r>
          </w:p>
        </w:tc>
        <w:tc>
          <w:tcPr>
            <w:tcW w:w="958" w:type="dxa"/>
          </w:tcPr>
          <w:p w14:paraId="761C7AD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864</w:t>
            </w:r>
          </w:p>
        </w:tc>
        <w:tc>
          <w:tcPr>
            <w:tcW w:w="958" w:type="dxa"/>
          </w:tcPr>
          <w:p w14:paraId="3DA17E2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413</w:t>
            </w:r>
          </w:p>
        </w:tc>
        <w:tc>
          <w:tcPr>
            <w:tcW w:w="958" w:type="dxa"/>
          </w:tcPr>
          <w:p w14:paraId="77721F6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385</w:t>
            </w:r>
          </w:p>
        </w:tc>
        <w:tc>
          <w:tcPr>
            <w:tcW w:w="958" w:type="dxa"/>
          </w:tcPr>
          <w:p w14:paraId="702B55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97B502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66</w:t>
            </w:r>
          </w:p>
        </w:tc>
        <w:tc>
          <w:tcPr>
            <w:tcW w:w="958" w:type="dxa"/>
          </w:tcPr>
          <w:p w14:paraId="1AC008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541A648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w:t>
            </w:r>
          </w:p>
        </w:tc>
        <w:tc>
          <w:tcPr>
            <w:tcW w:w="958" w:type="dxa"/>
          </w:tcPr>
          <w:p w14:paraId="138FCD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241</w:t>
            </w:r>
          </w:p>
        </w:tc>
        <w:tc>
          <w:tcPr>
            <w:tcW w:w="958" w:type="dxa"/>
          </w:tcPr>
          <w:p w14:paraId="0ED489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w:t>
            </w:r>
          </w:p>
        </w:tc>
      </w:tr>
      <w:tr w:rsidR="00F96EE5" w:rsidRPr="001F5E07" w14:paraId="5B0FA8F7" w14:textId="77777777" w:rsidTr="00274E04">
        <w:tc>
          <w:tcPr>
            <w:tcW w:w="958" w:type="dxa"/>
          </w:tcPr>
          <w:p w14:paraId="236E88F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1931</w:t>
            </w:r>
          </w:p>
        </w:tc>
        <w:tc>
          <w:tcPr>
            <w:tcW w:w="958" w:type="dxa"/>
          </w:tcPr>
          <w:p w14:paraId="62883BD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1489</w:t>
            </w:r>
          </w:p>
        </w:tc>
        <w:tc>
          <w:tcPr>
            <w:tcW w:w="958" w:type="dxa"/>
          </w:tcPr>
          <w:p w14:paraId="1F6DCE4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975</w:t>
            </w:r>
          </w:p>
        </w:tc>
        <w:tc>
          <w:tcPr>
            <w:tcW w:w="958" w:type="dxa"/>
          </w:tcPr>
          <w:p w14:paraId="5290363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135</w:t>
            </w:r>
          </w:p>
        </w:tc>
        <w:tc>
          <w:tcPr>
            <w:tcW w:w="958" w:type="dxa"/>
          </w:tcPr>
          <w:p w14:paraId="017CB8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654</w:t>
            </w:r>
          </w:p>
        </w:tc>
        <w:tc>
          <w:tcPr>
            <w:tcW w:w="958" w:type="dxa"/>
          </w:tcPr>
          <w:p w14:paraId="28BCA67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40</w:t>
            </w:r>
          </w:p>
        </w:tc>
        <w:tc>
          <w:tcPr>
            <w:tcW w:w="958" w:type="dxa"/>
          </w:tcPr>
          <w:p w14:paraId="6849D2E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146</w:t>
            </w:r>
          </w:p>
        </w:tc>
        <w:tc>
          <w:tcPr>
            <w:tcW w:w="958" w:type="dxa"/>
          </w:tcPr>
          <w:p w14:paraId="732DDB4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142EB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w:t>
            </w:r>
          </w:p>
        </w:tc>
        <w:tc>
          <w:tcPr>
            <w:tcW w:w="958" w:type="dxa"/>
          </w:tcPr>
          <w:p w14:paraId="3F4794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397</w:t>
            </w:r>
          </w:p>
        </w:tc>
        <w:tc>
          <w:tcPr>
            <w:tcW w:w="958" w:type="dxa"/>
          </w:tcPr>
          <w:p w14:paraId="3816BA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90</w:t>
            </w:r>
          </w:p>
        </w:tc>
      </w:tr>
      <w:tr w:rsidR="00F96EE5" w:rsidRPr="001F5E07" w14:paraId="1F924A8F" w14:textId="77777777" w:rsidTr="00274E04">
        <w:tc>
          <w:tcPr>
            <w:tcW w:w="958" w:type="dxa"/>
          </w:tcPr>
          <w:p w14:paraId="02D1E2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1932</w:t>
            </w:r>
          </w:p>
        </w:tc>
        <w:tc>
          <w:tcPr>
            <w:tcW w:w="958" w:type="dxa"/>
          </w:tcPr>
          <w:p w14:paraId="48F0C8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2489</w:t>
            </w:r>
          </w:p>
        </w:tc>
        <w:tc>
          <w:tcPr>
            <w:tcW w:w="958" w:type="dxa"/>
          </w:tcPr>
          <w:p w14:paraId="585274C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1239</w:t>
            </w:r>
          </w:p>
        </w:tc>
        <w:tc>
          <w:tcPr>
            <w:tcW w:w="958" w:type="dxa"/>
          </w:tcPr>
          <w:p w14:paraId="6E56A68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131</w:t>
            </w:r>
          </w:p>
        </w:tc>
        <w:tc>
          <w:tcPr>
            <w:tcW w:w="958" w:type="dxa"/>
          </w:tcPr>
          <w:p w14:paraId="0D4021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917</w:t>
            </w:r>
          </w:p>
        </w:tc>
        <w:tc>
          <w:tcPr>
            <w:tcW w:w="958" w:type="dxa"/>
          </w:tcPr>
          <w:p w14:paraId="705D805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29</w:t>
            </w:r>
          </w:p>
        </w:tc>
        <w:tc>
          <w:tcPr>
            <w:tcW w:w="958" w:type="dxa"/>
          </w:tcPr>
          <w:p w14:paraId="4E10DB9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162</w:t>
            </w:r>
          </w:p>
        </w:tc>
        <w:tc>
          <w:tcPr>
            <w:tcW w:w="958" w:type="dxa"/>
          </w:tcPr>
          <w:p w14:paraId="77C568B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6B4E9F5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244112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942</w:t>
            </w:r>
          </w:p>
        </w:tc>
        <w:tc>
          <w:tcPr>
            <w:tcW w:w="958" w:type="dxa"/>
          </w:tcPr>
          <w:p w14:paraId="48527D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308</w:t>
            </w:r>
          </w:p>
        </w:tc>
      </w:tr>
      <w:tr w:rsidR="00F96EE5" w:rsidRPr="001F5E07" w14:paraId="77D4C7B0" w14:textId="77777777" w:rsidTr="00274E04">
        <w:tc>
          <w:tcPr>
            <w:tcW w:w="958" w:type="dxa"/>
          </w:tcPr>
          <w:p w14:paraId="4A4316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1933</w:t>
            </w:r>
          </w:p>
        </w:tc>
        <w:tc>
          <w:tcPr>
            <w:tcW w:w="958" w:type="dxa"/>
          </w:tcPr>
          <w:p w14:paraId="0AC15D6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4115</w:t>
            </w:r>
          </w:p>
        </w:tc>
        <w:tc>
          <w:tcPr>
            <w:tcW w:w="958" w:type="dxa"/>
          </w:tcPr>
          <w:p w14:paraId="3729C6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2311</w:t>
            </w:r>
          </w:p>
        </w:tc>
        <w:tc>
          <w:tcPr>
            <w:tcW w:w="958" w:type="dxa"/>
          </w:tcPr>
          <w:p w14:paraId="58B8083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360</w:t>
            </w:r>
          </w:p>
        </w:tc>
        <w:tc>
          <w:tcPr>
            <w:tcW w:w="958" w:type="dxa"/>
          </w:tcPr>
          <w:p w14:paraId="2720A5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1622</w:t>
            </w:r>
          </w:p>
        </w:tc>
        <w:tc>
          <w:tcPr>
            <w:tcW w:w="958" w:type="dxa"/>
          </w:tcPr>
          <w:p w14:paraId="2A768F2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w:t>
            </w:r>
          </w:p>
        </w:tc>
        <w:tc>
          <w:tcPr>
            <w:tcW w:w="958" w:type="dxa"/>
          </w:tcPr>
          <w:p w14:paraId="215E95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307</w:t>
            </w:r>
          </w:p>
        </w:tc>
        <w:tc>
          <w:tcPr>
            <w:tcW w:w="958" w:type="dxa"/>
          </w:tcPr>
          <w:p w14:paraId="448BAAD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3D24E4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4B6399A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1381</w:t>
            </w:r>
          </w:p>
        </w:tc>
        <w:tc>
          <w:tcPr>
            <w:tcW w:w="958" w:type="dxa"/>
          </w:tcPr>
          <w:p w14:paraId="470A791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423</w:t>
            </w:r>
          </w:p>
        </w:tc>
      </w:tr>
      <w:tr w:rsidR="00F96EE5" w:rsidRPr="001F5E07" w14:paraId="00F28347" w14:textId="77777777" w:rsidTr="00274E04">
        <w:tc>
          <w:tcPr>
            <w:tcW w:w="958" w:type="dxa"/>
          </w:tcPr>
          <w:p w14:paraId="38FDA4B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1934</w:t>
            </w:r>
          </w:p>
        </w:tc>
        <w:tc>
          <w:tcPr>
            <w:tcW w:w="958" w:type="dxa"/>
          </w:tcPr>
          <w:p w14:paraId="75A420F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4454</w:t>
            </w:r>
          </w:p>
        </w:tc>
        <w:tc>
          <w:tcPr>
            <w:tcW w:w="958" w:type="dxa"/>
          </w:tcPr>
          <w:p w14:paraId="3490CD6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2861</w:t>
            </w:r>
          </w:p>
        </w:tc>
        <w:tc>
          <w:tcPr>
            <w:tcW w:w="958" w:type="dxa"/>
          </w:tcPr>
          <w:p w14:paraId="32252BC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570</w:t>
            </w:r>
          </w:p>
        </w:tc>
        <w:tc>
          <w:tcPr>
            <w:tcW w:w="958" w:type="dxa"/>
          </w:tcPr>
          <w:p w14:paraId="570C79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1873</w:t>
            </w:r>
          </w:p>
        </w:tc>
        <w:tc>
          <w:tcPr>
            <w:tcW w:w="958" w:type="dxa"/>
          </w:tcPr>
          <w:p w14:paraId="14A032C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279</w:t>
            </w:r>
          </w:p>
        </w:tc>
        <w:tc>
          <w:tcPr>
            <w:tcW w:w="958" w:type="dxa"/>
          </w:tcPr>
          <w:p w14:paraId="60C7B46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139</w:t>
            </w:r>
          </w:p>
        </w:tc>
        <w:tc>
          <w:tcPr>
            <w:tcW w:w="958" w:type="dxa"/>
          </w:tcPr>
          <w:p w14:paraId="685FFC2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55840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w:t>
            </w:r>
          </w:p>
        </w:tc>
        <w:tc>
          <w:tcPr>
            <w:tcW w:w="958" w:type="dxa"/>
          </w:tcPr>
          <w:p w14:paraId="65AA7A2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1100</w:t>
            </w:r>
          </w:p>
        </w:tc>
        <w:tc>
          <w:tcPr>
            <w:tcW w:w="958" w:type="dxa"/>
          </w:tcPr>
          <w:p w14:paraId="581D8E8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493</w:t>
            </w:r>
          </w:p>
        </w:tc>
      </w:tr>
      <w:tr w:rsidR="00F96EE5" w:rsidRPr="001F5E07" w14:paraId="4B633C57" w14:textId="77777777" w:rsidTr="00274E04">
        <w:tc>
          <w:tcPr>
            <w:tcW w:w="958" w:type="dxa"/>
          </w:tcPr>
          <w:p w14:paraId="72A2F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1935</w:t>
            </w:r>
          </w:p>
        </w:tc>
        <w:tc>
          <w:tcPr>
            <w:tcW w:w="958" w:type="dxa"/>
          </w:tcPr>
          <w:p w14:paraId="71B5268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3029</w:t>
            </w:r>
          </w:p>
        </w:tc>
        <w:tc>
          <w:tcPr>
            <w:tcW w:w="958" w:type="dxa"/>
          </w:tcPr>
          <w:p w14:paraId="4D94F73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1766</w:t>
            </w:r>
          </w:p>
        </w:tc>
        <w:tc>
          <w:tcPr>
            <w:tcW w:w="958" w:type="dxa"/>
          </w:tcPr>
          <w:p w14:paraId="66DCECE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817</w:t>
            </w:r>
          </w:p>
        </w:tc>
        <w:tc>
          <w:tcPr>
            <w:tcW w:w="958" w:type="dxa"/>
          </w:tcPr>
          <w:p w14:paraId="4478E6F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752</w:t>
            </w:r>
          </w:p>
        </w:tc>
        <w:tc>
          <w:tcPr>
            <w:tcW w:w="958" w:type="dxa"/>
          </w:tcPr>
          <w:p w14:paraId="6D410F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123</w:t>
            </w:r>
          </w:p>
        </w:tc>
        <w:tc>
          <w:tcPr>
            <w:tcW w:w="958" w:type="dxa"/>
          </w:tcPr>
          <w:p w14:paraId="740470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74</w:t>
            </w:r>
          </w:p>
        </w:tc>
        <w:tc>
          <w:tcPr>
            <w:tcW w:w="958" w:type="dxa"/>
          </w:tcPr>
          <w:p w14:paraId="6953AE8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4A5C4CE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22</w:t>
            </w:r>
          </w:p>
        </w:tc>
        <w:tc>
          <w:tcPr>
            <w:tcW w:w="958" w:type="dxa"/>
          </w:tcPr>
          <w:p w14:paraId="5200546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997</w:t>
            </w:r>
          </w:p>
        </w:tc>
        <w:tc>
          <w:tcPr>
            <w:tcW w:w="958" w:type="dxa"/>
          </w:tcPr>
          <w:p w14:paraId="71B1C1C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244</w:t>
            </w:r>
          </w:p>
        </w:tc>
      </w:tr>
      <w:tr w:rsidR="00F96EE5" w:rsidRPr="001F5E07" w14:paraId="4A914B83" w14:textId="77777777" w:rsidTr="00274E04">
        <w:tc>
          <w:tcPr>
            <w:tcW w:w="958" w:type="dxa"/>
          </w:tcPr>
          <w:p w14:paraId="390EC20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1936</w:t>
            </w:r>
          </w:p>
        </w:tc>
        <w:tc>
          <w:tcPr>
            <w:tcW w:w="958" w:type="dxa"/>
          </w:tcPr>
          <w:p w14:paraId="06365A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4270</w:t>
            </w:r>
          </w:p>
        </w:tc>
        <w:tc>
          <w:tcPr>
            <w:tcW w:w="958" w:type="dxa"/>
          </w:tcPr>
          <w:p w14:paraId="6E280C4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2460</w:t>
            </w:r>
          </w:p>
        </w:tc>
        <w:tc>
          <w:tcPr>
            <w:tcW w:w="958" w:type="dxa"/>
          </w:tcPr>
          <w:p w14:paraId="116B6B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918</w:t>
            </w:r>
          </w:p>
        </w:tc>
        <w:tc>
          <w:tcPr>
            <w:tcW w:w="958" w:type="dxa"/>
          </w:tcPr>
          <w:p w14:paraId="60F90C4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1945</w:t>
            </w:r>
          </w:p>
        </w:tc>
        <w:tc>
          <w:tcPr>
            <w:tcW w:w="958" w:type="dxa"/>
          </w:tcPr>
          <w:p w14:paraId="4D58EA57"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114</w:t>
            </w:r>
          </w:p>
        </w:tc>
        <w:tc>
          <w:tcPr>
            <w:tcW w:w="958" w:type="dxa"/>
          </w:tcPr>
          <w:p w14:paraId="6722F0A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383</w:t>
            </w:r>
          </w:p>
        </w:tc>
        <w:tc>
          <w:tcPr>
            <w:tcW w:w="958" w:type="dxa"/>
          </w:tcPr>
          <w:p w14:paraId="427844B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1AEFE8F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35</w:t>
            </w:r>
          </w:p>
        </w:tc>
        <w:tc>
          <w:tcPr>
            <w:tcW w:w="958" w:type="dxa"/>
          </w:tcPr>
          <w:p w14:paraId="00C9C53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1409</w:t>
            </w:r>
          </w:p>
        </w:tc>
        <w:tc>
          <w:tcPr>
            <w:tcW w:w="958" w:type="dxa"/>
          </w:tcPr>
          <w:p w14:paraId="57A0B01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366</w:t>
            </w:r>
          </w:p>
        </w:tc>
      </w:tr>
      <w:tr w:rsidR="00F96EE5" w:rsidRPr="001F5E07" w14:paraId="09413511" w14:textId="77777777" w:rsidTr="00274E04">
        <w:tc>
          <w:tcPr>
            <w:tcW w:w="958" w:type="dxa"/>
          </w:tcPr>
          <w:p w14:paraId="430AB30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1937</w:t>
            </w:r>
          </w:p>
        </w:tc>
        <w:tc>
          <w:tcPr>
            <w:tcW w:w="958" w:type="dxa"/>
          </w:tcPr>
          <w:p w14:paraId="0C824C7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6039</w:t>
            </w:r>
          </w:p>
        </w:tc>
        <w:tc>
          <w:tcPr>
            <w:tcW w:w="958" w:type="dxa"/>
          </w:tcPr>
          <w:p w14:paraId="7DBB301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3666</w:t>
            </w:r>
          </w:p>
        </w:tc>
        <w:tc>
          <w:tcPr>
            <w:tcW w:w="958" w:type="dxa"/>
          </w:tcPr>
          <w:p w14:paraId="112FCBAE"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2136</w:t>
            </w:r>
          </w:p>
        </w:tc>
        <w:tc>
          <w:tcPr>
            <w:tcW w:w="958" w:type="dxa"/>
          </w:tcPr>
          <w:p w14:paraId="71A57B0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166</w:t>
            </w:r>
          </w:p>
        </w:tc>
        <w:tc>
          <w:tcPr>
            <w:tcW w:w="958" w:type="dxa"/>
          </w:tcPr>
          <w:p w14:paraId="746E54F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370</w:t>
            </w:r>
          </w:p>
        </w:tc>
        <w:tc>
          <w:tcPr>
            <w:tcW w:w="958" w:type="dxa"/>
          </w:tcPr>
          <w:p w14:paraId="47BEB7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994</w:t>
            </w:r>
          </w:p>
        </w:tc>
        <w:tc>
          <w:tcPr>
            <w:tcW w:w="958" w:type="dxa"/>
          </w:tcPr>
          <w:p w14:paraId="7A95DB5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Pr>
          <w:p w14:paraId="620BACD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361</w:t>
            </w:r>
          </w:p>
        </w:tc>
        <w:tc>
          <w:tcPr>
            <w:tcW w:w="958" w:type="dxa"/>
          </w:tcPr>
          <w:p w14:paraId="74F3464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1782</w:t>
            </w:r>
          </w:p>
        </w:tc>
        <w:tc>
          <w:tcPr>
            <w:tcW w:w="958" w:type="dxa"/>
          </w:tcPr>
          <w:p w14:paraId="33DB907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230</w:t>
            </w:r>
          </w:p>
        </w:tc>
      </w:tr>
      <w:tr w:rsidR="00F96EE5" w:rsidRPr="001F5E07" w14:paraId="2A25760E" w14:textId="77777777" w:rsidTr="00274E04">
        <w:tc>
          <w:tcPr>
            <w:tcW w:w="958" w:type="dxa"/>
            <w:tcBorders>
              <w:bottom w:val="single" w:sz="12" w:space="0" w:color="auto"/>
            </w:tcBorders>
          </w:tcPr>
          <w:p w14:paraId="259D83E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1938</w:t>
            </w:r>
          </w:p>
        </w:tc>
        <w:tc>
          <w:tcPr>
            <w:tcW w:w="958" w:type="dxa"/>
            <w:tcBorders>
              <w:bottom w:val="single" w:sz="12" w:space="0" w:color="auto"/>
            </w:tcBorders>
          </w:tcPr>
          <w:p w14:paraId="26D8F2C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7577</w:t>
            </w:r>
          </w:p>
        </w:tc>
        <w:tc>
          <w:tcPr>
            <w:tcW w:w="958" w:type="dxa"/>
            <w:tcBorders>
              <w:bottom w:val="single" w:sz="12" w:space="0" w:color="auto"/>
            </w:tcBorders>
          </w:tcPr>
          <w:p w14:paraId="6BE6A44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4369</w:t>
            </w:r>
          </w:p>
        </w:tc>
        <w:tc>
          <w:tcPr>
            <w:tcW w:w="958" w:type="dxa"/>
            <w:tcBorders>
              <w:bottom w:val="single" w:sz="12" w:space="0" w:color="auto"/>
            </w:tcBorders>
          </w:tcPr>
          <w:p w14:paraId="0A39AF9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2027</w:t>
            </w:r>
          </w:p>
        </w:tc>
        <w:tc>
          <w:tcPr>
            <w:tcW w:w="958" w:type="dxa"/>
            <w:tcBorders>
              <w:bottom w:val="single" w:sz="12" w:space="0" w:color="auto"/>
            </w:tcBorders>
          </w:tcPr>
          <w:p w14:paraId="6211B4F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151</w:t>
            </w:r>
          </w:p>
        </w:tc>
        <w:tc>
          <w:tcPr>
            <w:tcW w:w="958" w:type="dxa"/>
            <w:tcBorders>
              <w:bottom w:val="single" w:sz="12" w:space="0" w:color="auto"/>
            </w:tcBorders>
          </w:tcPr>
          <w:p w14:paraId="5C58D075"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364</w:t>
            </w:r>
          </w:p>
        </w:tc>
        <w:tc>
          <w:tcPr>
            <w:tcW w:w="958" w:type="dxa"/>
            <w:tcBorders>
              <w:bottom w:val="single" w:sz="12" w:space="0" w:color="auto"/>
            </w:tcBorders>
          </w:tcPr>
          <w:p w14:paraId="5641F91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1827</w:t>
            </w:r>
          </w:p>
        </w:tc>
        <w:tc>
          <w:tcPr>
            <w:tcW w:w="958" w:type="dxa"/>
            <w:tcBorders>
              <w:bottom w:val="single" w:sz="12" w:space="0" w:color="auto"/>
            </w:tcBorders>
          </w:tcPr>
          <w:p w14:paraId="3BFDA00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tc>
        <w:tc>
          <w:tcPr>
            <w:tcW w:w="958" w:type="dxa"/>
            <w:tcBorders>
              <w:bottom w:val="single" w:sz="12" w:space="0" w:color="auto"/>
            </w:tcBorders>
          </w:tcPr>
          <w:p w14:paraId="0BF0062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881</w:t>
            </w:r>
          </w:p>
        </w:tc>
        <w:tc>
          <w:tcPr>
            <w:tcW w:w="958" w:type="dxa"/>
            <w:tcBorders>
              <w:bottom w:val="single" w:sz="12" w:space="0" w:color="auto"/>
            </w:tcBorders>
          </w:tcPr>
          <w:p w14:paraId="1227E9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2016</w:t>
            </w:r>
          </w:p>
        </w:tc>
        <w:tc>
          <w:tcPr>
            <w:tcW w:w="958" w:type="dxa"/>
            <w:tcBorders>
              <w:bottom w:val="single" w:sz="12" w:space="0" w:color="auto"/>
            </w:tcBorders>
          </w:tcPr>
          <w:p w14:paraId="203847C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311</w:t>
            </w:r>
          </w:p>
        </w:tc>
      </w:tr>
    </w:tbl>
    <w:p w14:paraId="7A2EC0B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(438,762).</w:t>
      </w:r>
    </w:p>
    <w:p w14:paraId="6EA501B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B3F37B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53498C3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4796372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68CE02E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4252DCF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7FF3E9A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4B5700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63B5A3D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4A5C11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492A82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7EE1458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2335485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4E25655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середине 1960-х на ДМЗ производились самолеты Ан-2М. </w:t>
      </w:r>
    </w:p>
    <w:p w14:paraId="0BAE4AE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387C10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0A8578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После М.А. Любомудрова с 1969 г. главным конструктором предприятия назначен В.П.Эктов. </w:t>
      </w:r>
    </w:p>
    <w:p w14:paraId="3D5F0F9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02E4E54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223C7F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Долгопрудненское научно-производственное предприятие, ОАО (ОАО ДНПП) </w:t>
      </w:r>
    </w:p>
    <w:p w14:paraId="05FCDF7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51166B8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141700 Россия г.Долгопрудный М.О., ул. Собина, 1, Тел.: (095) 408-41-68, Факс: (095) 408-44-22, E-mail: dnpp@orc.ru (10777).</w:t>
      </w:r>
    </w:p>
    <w:p w14:paraId="64278E21" w14:textId="77777777" w:rsidR="004B0DF9" w:rsidRPr="001F5E07" w:rsidRDefault="004B0DF9" w:rsidP="001F5E07">
      <w:pPr>
        <w:autoSpaceDE w:val="0"/>
        <w:autoSpaceDN w:val="0"/>
        <w:adjustRightInd w:val="0"/>
        <w:jc w:val="both"/>
        <w:rPr>
          <w:color w:val="000000" w:themeColor="text1"/>
          <w:sz w:val="16"/>
          <w:szCs w:val="16"/>
        </w:rPr>
      </w:pPr>
    </w:p>
    <w:p w14:paraId="5C846666"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 1938—1939 гг. под руководством В.В. Уварова были пост роены опытные газотурбинные установки ГТУ-3 мощностью по 1150 л. с. для самолета ТБ-3, выполненные по схеме турбо винтового двигателя (ТВД).</w:t>
      </w:r>
    </w:p>
    <w:p w14:paraId="5E592BCC"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К началу 1940 г. появляются первые практические ре зультаты работ по ТРД A.M. Люльки. Перед войной ТРД A.M. Люльки был готов на 70 %. Не только война (группа A.M. Люльки работала на территории Кировского завода в Ленинграде) заставила временно прекратить работу по РТД-1, но и недостаточное понимание в руководстве СССР о надоб ности в таком двигателе.</w:t>
      </w:r>
    </w:p>
    <w:p w14:paraId="1DF21BA9"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Студент Харьковского авиационного института (XAI А.П. Еременко, ставший впоследствии профессором и ректором этого ВУЗа, в инициативном порядке разрабатывал кизный проект легкого одноместного самолета ХАИ-2 под «реактивный турбодвигатель» РТД-1 тягой о 500 кгс, который был спроектирован инженером кафедры тепловых машин ХАИ A.M. Люлькой. Двигатель должен был размещаться за кабиной летчика с выходом сопла под хвостовую часть фюзеляжа. Воздухозаборник, помещенный под фюзеляжем, был продолжен плавно скривленным каналом»" поднимающимся под углом к центробежному компрессору двигателя. В остальном все агрегаты самолета оставались традиционными для 1937 г.</w:t>
      </w:r>
    </w:p>
    <w:p w14:paraId="6C1BE11B"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Смелый замысел схемы ХАИ-2 даже сегодня не может таться без внимания, поскольку расположение силовой уста новки, предложенное в проекте А.П. Еременко и A.M. Люль- ки, предвосхитило подобные решения, реализованные в металле, на целых десять лет. А в то время не только об этой компо новке, но даже об осуществимом проекте турбореактивного са молета вообще никто не помышлял. Расчетные данные ХАИ- пока еще не найдены, но по имеющемуся общему виду можно предположить, что взлетный вес самолета не должен превышать 1,5 т, а наибольшая скорость должна быть не меньше 500 км/ч при посадочной скорости порядка 120...130 км/ч.</w:t>
      </w:r>
    </w:p>
    <w:p w14:paraId="0497CA4A"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Разумеется, что самолет ХАИ-2 так и остался на бумаге.</w:t>
      </w:r>
    </w:p>
    <w:p w14:paraId="4E382790"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К концу 30-х гг. винтомоторная авиация еще не достигла своего совершенства и не нуждалась в замене, а технология моторост роения еще не была готова для производства газотурбинных дви гателей, т.к. она не располагала приемлемыми термостойкими материалами, высокооборотными подшипниками и так далее.</w:t>
      </w:r>
    </w:p>
    <w:p w14:paraId="5B529F5F"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Шесть лет ушло на то, чтобы была преодолена инерция привычного старого представления об основном принципе ус тройства силовой установки самолета.</w:t>
      </w:r>
    </w:p>
    <w:p w14:paraId="0BB8D41C"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Даже в конце 1944 г., когда шла война, и было уже извес тно, что у противника появились первые опытные реактив ные самолеты, находились люди, отвергавшие саму идею при менения реактивных двигателей в авиации.</w:t>
      </w:r>
    </w:p>
    <w:p w14:paraId="4CADEC6B"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В 1944 г. A.M. Люлька получил возможность разрабаты вать новый ТРД С-18 с тягой 1250 кгс.</w:t>
      </w:r>
    </w:p>
    <w:p w14:paraId="4753B231" w14:textId="77777777" w:rsidR="007F2D84" w:rsidRPr="001F5E07" w:rsidRDefault="007F2D84" w:rsidP="001F5E07">
      <w:pPr>
        <w:pStyle w:val="af"/>
        <w:shd w:val="clear" w:color="auto" w:fill="FFFFFF"/>
        <w:spacing w:before="0" w:after="0"/>
        <w:jc w:val="both"/>
        <w:rPr>
          <w:color w:val="000000" w:themeColor="text1"/>
          <w:sz w:val="16"/>
          <w:szCs w:val="16"/>
        </w:rPr>
      </w:pPr>
      <w:r w:rsidRPr="001F5E07">
        <w:rPr>
          <w:color w:val="000000" w:themeColor="text1"/>
          <w:sz w:val="16"/>
          <w:szCs w:val="16"/>
        </w:rPr>
        <w:t>Первый отечественный, выпущенный малой серией, ТРД ТР-1 появился в 1947 г. (19586).</w:t>
      </w:r>
    </w:p>
    <w:p w14:paraId="70E7DC29" w14:textId="77777777" w:rsidR="007F2D84" w:rsidRPr="001F5E07" w:rsidRDefault="007F2D84" w:rsidP="001F5E07">
      <w:pPr>
        <w:pStyle w:val="af"/>
        <w:shd w:val="clear" w:color="auto" w:fill="FFFFFF"/>
        <w:spacing w:before="0" w:after="0"/>
        <w:jc w:val="both"/>
        <w:rPr>
          <w:color w:val="000000" w:themeColor="text1"/>
          <w:sz w:val="16"/>
          <w:szCs w:val="16"/>
        </w:rPr>
      </w:pPr>
    </w:p>
    <w:p w14:paraId="09F61359"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Армия:</w:t>
      </w:r>
    </w:p>
    <w:p w14:paraId="4050F9F3"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D91B71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Хотя первые ДБ-3 начали поставлять в эскадрильи армий особого назначе</w:t>
      </w:r>
      <w:r w:rsidRPr="001F5E07">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1F5E07">
        <w:rPr>
          <w:color w:val="000000" w:themeColor="text1"/>
          <w:sz w:val="16"/>
          <w:szCs w:val="16"/>
        </w:rPr>
        <w:softHyphen/>
        <w:t>рый ТБ-3 с моторами М-17 (10734,35).</w:t>
      </w:r>
    </w:p>
    <w:p w14:paraId="5A29E910"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14DEE075"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Авиапромышленность:</w:t>
      </w:r>
    </w:p>
    <w:p w14:paraId="4555B395"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03D7351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1938 - 1939 годах в СССР доля воздушного транспорта в общем объ</w:t>
      </w:r>
      <w:r w:rsidRPr="001F5E07">
        <w:rPr>
          <w:color w:val="000000" w:themeColor="text1"/>
          <w:sz w:val="16"/>
          <w:szCs w:val="16"/>
        </w:rPr>
        <w:softHyphen/>
        <w:t>еме пассажирских перевозок составляла менее одного процента. Данная ситуация нашла отражение в докладе «Вопросы экономии и планирования пассажирских перевозок» на заседании Ученого Совета Научно-исследова</w:t>
      </w:r>
      <w:r w:rsidRPr="001F5E07">
        <w:rPr>
          <w:color w:val="000000" w:themeColor="text1"/>
          <w:sz w:val="16"/>
          <w:szCs w:val="16"/>
        </w:rPr>
        <w:softHyphen/>
        <w:t>тельского института Гражданского Воздушного Флота (НИИ ГВФ) 28 марта 1941 года, когда его автор В Л. Парахонский отметил: «Это свидетельствует о том, что наш транспорт мало используется как основное средство пасса</w:t>
      </w:r>
      <w:r w:rsidRPr="001F5E07">
        <w:rPr>
          <w:color w:val="000000" w:themeColor="text1"/>
          <w:sz w:val="16"/>
          <w:szCs w:val="16"/>
        </w:rPr>
        <w:softHyphen/>
        <w:t>жирского сообщения» (Самарский филиал РГАНТД. Ф. Р-4. Оп. 1-6. Д. 11. Л. 13.).</w:t>
      </w:r>
    </w:p>
    <w:p w14:paraId="721D9F8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Подобное положение, характеризовавшее возможности гражданской авиации, не могло не вызывать тревоги с точки зрения обеспечения оборо</w:t>
      </w:r>
      <w:r w:rsidRPr="001F5E07">
        <w:rPr>
          <w:color w:val="000000" w:themeColor="text1"/>
          <w:sz w:val="16"/>
          <w:szCs w:val="16"/>
        </w:rPr>
        <w:softHyphen/>
        <w:t>носпособности страны. Налицо была ее слабость в качестве резерва Крас</w:t>
      </w:r>
      <w:r w:rsidRPr="001F5E07">
        <w:rPr>
          <w:color w:val="000000" w:themeColor="text1"/>
          <w:sz w:val="16"/>
          <w:szCs w:val="16"/>
        </w:rPr>
        <w:softHyphen/>
        <w:t>ной армии. В свою очередь сама военная авиация также была не в состоя</w:t>
      </w:r>
      <w:r w:rsidRPr="001F5E07">
        <w:rPr>
          <w:color w:val="000000" w:themeColor="text1"/>
          <w:sz w:val="16"/>
          <w:szCs w:val="16"/>
        </w:rPr>
        <w:softHyphen/>
        <w:t>нии обеспечивать в случае необходимости массовую переброску людей и техники, в том числе и из-за несоответствия как количественного, так и ка</w:t>
      </w:r>
      <w:r w:rsidRPr="001F5E07">
        <w:rPr>
          <w:color w:val="000000" w:themeColor="text1"/>
          <w:sz w:val="16"/>
          <w:szCs w:val="16"/>
        </w:rPr>
        <w:softHyphen/>
        <w:t>чественного уровня имевшейся материальной части требованиям времени. В 1939 году ни военная, ни гражданская авиация практически не располага</w:t>
      </w:r>
      <w:r w:rsidRPr="001F5E07">
        <w:rPr>
          <w:color w:val="000000" w:themeColor="text1"/>
          <w:sz w:val="16"/>
          <w:szCs w:val="16"/>
        </w:rPr>
        <w:softHyphen/>
        <w:t>ли современным типом универсального транспортного самолета, способ</w:t>
      </w:r>
      <w:r w:rsidRPr="001F5E07">
        <w:rPr>
          <w:color w:val="000000" w:themeColor="text1"/>
          <w:sz w:val="16"/>
          <w:szCs w:val="16"/>
        </w:rPr>
        <w:softHyphen/>
        <w:t>ного перевозить как людей, так и грузы.</w:t>
      </w:r>
    </w:p>
    <w:p w14:paraId="757D0F5F"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Значительное количество использовавшихся гражданской авиацией машин было получено от ВВС или выпускались авиапромышленностью на базе военных самолетов с незначительными переделками. В «Аэрофлоте» к началу 1941 года использовалось 60 самолетов-бомбардировщиков СБ раз</w:t>
      </w:r>
      <w:r w:rsidRPr="001F5E07">
        <w:rPr>
          <w:color w:val="000000" w:themeColor="text1"/>
          <w:sz w:val="16"/>
          <w:szCs w:val="16"/>
        </w:rPr>
        <w:softHyphen/>
        <w:t>ных модификаций со снятым вооружением, соответственно, под обозначе</w:t>
      </w:r>
      <w:r w:rsidRPr="001F5E07">
        <w:rPr>
          <w:color w:val="000000" w:themeColor="text1"/>
          <w:sz w:val="16"/>
          <w:szCs w:val="16"/>
        </w:rPr>
        <w:softHyphen/>
        <w:t>нием ПС-40, ПС-41 и ПС-41 бис (Самарский филиал РГАНТД. Ф. Р-4. Оп. 1-6. Д. 10. Л. 25.). Они имели ряд специфических недостат</w:t>
      </w:r>
      <w:r w:rsidRPr="001F5E07">
        <w:rPr>
          <w:color w:val="000000" w:themeColor="text1"/>
          <w:sz w:val="16"/>
          <w:szCs w:val="16"/>
        </w:rPr>
        <w:softHyphen/>
        <w:t>ков. В отчете по испытаниям самолета ПС-40 указывалось, что возможности самолета ограничены объемом грузовых помещений, которые не позволя</w:t>
      </w:r>
      <w:r w:rsidRPr="001F5E07">
        <w:rPr>
          <w:color w:val="000000" w:themeColor="text1"/>
          <w:sz w:val="16"/>
          <w:szCs w:val="16"/>
        </w:rPr>
        <w:softHyphen/>
        <w:t>ли принимать свыше 600 кг груза, и делался вывод, что следует дать задание заводу-изготовителю на их изменение (Самарский филиал РГАНТД. Ф. Р-4. Оп. 2-1.Д.96.Л. 22.). В отчете по испытаниям эталон</w:t>
      </w:r>
      <w:r w:rsidRPr="001F5E07">
        <w:rPr>
          <w:color w:val="000000" w:themeColor="text1"/>
          <w:sz w:val="16"/>
          <w:szCs w:val="16"/>
        </w:rPr>
        <w:softHyphen/>
        <w:t>ного самолета ПС-40 с моторами М-100А с винтом фиксированного шага отмечались те же недостатки и подчеркивалось, что он удовлетворяет тре</w:t>
      </w:r>
      <w:r w:rsidRPr="001F5E07">
        <w:rPr>
          <w:color w:val="000000" w:themeColor="text1"/>
          <w:sz w:val="16"/>
          <w:szCs w:val="16"/>
        </w:rPr>
        <w:softHyphen/>
        <w:t>бованиям гражданской авиации «только по своим скоростным данным» (Самарский филиал РГАНТД. Ф. Р-4. Оп. 2-1.Д.97. Л. 3.). Модель ПС-41 была улучшена по сравнению с моделью ПС-40 (Самарский филиал РГАНТД. Ф. Р-4. Оп. 2-1.Д. 234. Л. 6.). Но попыт</w:t>
      </w:r>
      <w:r w:rsidRPr="001F5E07">
        <w:rPr>
          <w:color w:val="000000" w:themeColor="text1"/>
          <w:sz w:val="16"/>
          <w:szCs w:val="16"/>
        </w:rPr>
        <w:softHyphen/>
        <w:t>ка поднять дальность полета самолета ПС-41 бис на лыжном шасси путем применения подвесных баков оказалась неудачной и допускалась лишь в отдельных случаях (Самарский филиал РГАНТД. Ф. Р-4. Оп. 2-1. Д. 235. Л. 2.).</w:t>
      </w:r>
    </w:p>
    <w:p w14:paraId="59C3A4EC"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гражданской авиации эксплуатировались и морально устаревшие са</w:t>
      </w:r>
      <w:r w:rsidRPr="001F5E07">
        <w:rPr>
          <w:color w:val="000000" w:themeColor="text1"/>
          <w:sz w:val="16"/>
          <w:szCs w:val="16"/>
        </w:rPr>
        <w:softHyphen/>
        <w:t>молеты, которые явно не отвечали требованиям времени. К ним, например, относился ПС-9 с гофрированной обшивкой и неубиравшимся шасси. «Вы знаете, что все называют самолет ПС-9 «старушкой»», - отмечал в своем до</w:t>
      </w:r>
      <w:r w:rsidRPr="001F5E07">
        <w:rPr>
          <w:color w:val="000000" w:themeColor="text1"/>
          <w:sz w:val="16"/>
          <w:szCs w:val="16"/>
        </w:rPr>
        <w:softHyphen/>
        <w:t>кладе «О сроках службы самолетов» инженер Л.И. Израецкий (Самарский филиал РГАНТД. Ф. Р-4. Оп. 1-6. Д. 10. Л. 15.) (11710,357).</w:t>
      </w:r>
    </w:p>
    <w:p w14:paraId="419AE3DA"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E23EE2C" w14:textId="77777777" w:rsidR="002D1248" w:rsidRPr="001F5E07" w:rsidRDefault="002D1248" w:rsidP="001F5E07">
      <w:pPr>
        <w:jc w:val="both"/>
        <w:rPr>
          <w:color w:val="000000" w:themeColor="text1"/>
          <w:sz w:val="16"/>
          <w:szCs w:val="16"/>
        </w:rPr>
      </w:pPr>
      <w:r w:rsidRPr="001F5E07">
        <w:rPr>
          <w:color w:val="000000" w:themeColor="text1"/>
          <w:sz w:val="16"/>
          <w:szCs w:val="16"/>
        </w:rPr>
        <w:t>В 1938 –1939 годах в связи с задержкой в отработке аэрофотоаппарата была завершена отработка ФОТАБ уже. В это же время Г. В. Капианидзе усовершенствовал аэронавигационную бомбу АНАБ-1.</w:t>
      </w:r>
    </w:p>
    <w:p w14:paraId="7374EEDD" w14:textId="77777777" w:rsidR="002D1248" w:rsidRPr="001F5E07" w:rsidRDefault="002D1248" w:rsidP="001F5E07">
      <w:pPr>
        <w:jc w:val="both"/>
        <w:rPr>
          <w:color w:val="000000" w:themeColor="text1"/>
          <w:sz w:val="16"/>
          <w:szCs w:val="16"/>
        </w:rPr>
      </w:pPr>
      <w:r w:rsidRPr="001F5E07">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67FC8F3E" w14:textId="77777777" w:rsidR="002D1248" w:rsidRPr="001F5E07" w:rsidRDefault="002D1248" w:rsidP="001F5E07">
      <w:pPr>
        <w:jc w:val="both"/>
        <w:rPr>
          <w:color w:val="000000" w:themeColor="text1"/>
          <w:sz w:val="16"/>
          <w:szCs w:val="16"/>
        </w:rPr>
      </w:pPr>
      <w:r w:rsidRPr="001F5E07">
        <w:rPr>
          <w:color w:val="000000" w:themeColor="text1"/>
          <w:sz w:val="16"/>
          <w:szCs w:val="16"/>
        </w:rPr>
        <w:lastRenderedPageBreak/>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F101A35" w14:textId="77777777" w:rsidR="002D1248" w:rsidRPr="001F5E07" w:rsidRDefault="002D1248" w:rsidP="001F5E07">
      <w:pPr>
        <w:jc w:val="both"/>
        <w:rPr>
          <w:color w:val="000000" w:themeColor="text1"/>
          <w:sz w:val="16"/>
          <w:szCs w:val="16"/>
        </w:rPr>
      </w:pPr>
    </w:p>
    <w:p w14:paraId="07CA578C" w14:textId="77777777" w:rsidR="004B0DF9" w:rsidRPr="001F5E07" w:rsidRDefault="00336BB1" w:rsidP="001F5E07">
      <w:pPr>
        <w:numPr>
          <w:ilvl w:val="12"/>
          <w:numId w:val="0"/>
        </w:numPr>
        <w:autoSpaceDE w:val="0"/>
        <w:autoSpaceDN w:val="0"/>
        <w:adjustRightInd w:val="0"/>
        <w:jc w:val="both"/>
        <w:rPr>
          <w:iCs/>
          <w:color w:val="000000" w:themeColor="text1"/>
          <w:sz w:val="16"/>
          <w:szCs w:val="16"/>
        </w:rPr>
      </w:pPr>
      <w:r w:rsidRPr="001F5E07">
        <w:rPr>
          <w:i/>
          <w:iCs/>
          <w:color w:val="000000" w:themeColor="text1"/>
          <w:sz w:val="16"/>
          <w:szCs w:val="16"/>
        </w:rPr>
        <w:t>Другие оборонные отрасли:</w:t>
      </w:r>
    </w:p>
    <w:p w14:paraId="788D45BC"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5EB9401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СССР с 1928 по 1938 год испытывались полигональные пушки почти всех калибров от 76 мм до 356 мм (3861).</w:t>
      </w:r>
    </w:p>
    <w:p w14:paraId="03DDC4CD"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6DD3904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1938 по 1941 годы наряду с проведением испытательных работ на полигоне производится новая его реконструкция. За это время был расширен фронт существующих батарей. Построена новая отдельная батарея "Пугарево" для проведения опасных опытов. При этом были проведены осушительные работы в поле, после чего главная директриса стрельбы была проложена до Ладожского озера.</w:t>
      </w:r>
    </w:p>
    <w:p w14:paraId="685339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 предвоенные годы были созданы более мощные морские орудия, с большими начальными скоростями и давлениями, чем были до этого. Создано около десяти новых образцов орудий для различных артиллерийских установок калибром от 25 до 406 мм включительно ко всем классам кораблей и береговой обороны. Созданы новые палубные и башенные корабельные артустановки, а для береговой обороны новый вид артиллерийских передвижных установок - железнодорожные. </w:t>
      </w:r>
    </w:p>
    <w:p w14:paraId="5BE416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Останавливаясь на некоторых образцах морского артиллерийского вооружения испытанного на полигоне в эти годы, следует отметить, что первым орудием было 180/60 раздельно-гильзового заряжания для крейсера "Красный Кавказ" с начальной скоростью 920 м/сек и дальностью стрельбы 37 километров, коэффициентом могущества Е, равным 720 тм/дм3. По этим показателям оно значительно превышало морские отечественные орудия старых образцов и орудия иностранных флотов. Подобными орудиями с поршневыми затворами являются орудия 180-мм установок береговой обороны МО-1-180, железнодорожных установок ТМ-1-180 и трехорудийных башен МК-3-180 крейсеров типа "Киров". Важным фактором, сыгравшим положитель ную роль, было введение лейнеров и свобода труб для всех орудий.</w:t>
      </w:r>
    </w:p>
    <w:p w14:paraId="584398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Во второй половине 1930-х годов в Советском Союзе наибольшее развитие получила корабельная артиллерия. До начала Великой Отечественной войны на морском полигоне были испытаны и отработаны палубные артустановки 130/50 клб. Б-13 для новых миноносцев типа "Семерка" и береговой обороны; 100/51 клб. для подводных лодок; 100/56 клб. Б-24-БМ для сторожевых кораблей и береговой обороны; палубные универсальные установки 76/50 клб. 34-К для миноносцев; 100/56 клб. Б-34 для крейсеров; качающейся части 180/57 клб. трехорудийных башенных установок крейсеров типа "Киров"; качающийся части 152/57 клб башенных установок легких крейсеров типа "Чапаев"; 37-мм и 25-мм зенитные автоматические артустановки; двухорудийная 130/50 клб. башенная артустановка Б-2-ЛМ миноносцев проекта 30 и 152/57 клб. береговая установка МУ-2.</w:t>
      </w:r>
    </w:p>
    <w:p w14:paraId="344B3E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Особенно следует отметить испытания на НИМАП в 1940 году артсистемы МК-1 (406/50 клб.), качающейся части к ней и приборов управления, которая предназначалась для башенных установок строящихся линейных кораблей типа "Советский Союз" (12031).</w:t>
      </w:r>
    </w:p>
    <w:p w14:paraId="45B72DBA" w14:textId="77777777" w:rsidR="004B0DF9" w:rsidRPr="001F5E07" w:rsidRDefault="004B0DF9" w:rsidP="001F5E07">
      <w:pPr>
        <w:autoSpaceDE w:val="0"/>
        <w:autoSpaceDN w:val="0"/>
        <w:adjustRightInd w:val="0"/>
        <w:jc w:val="both"/>
        <w:rPr>
          <w:color w:val="000000" w:themeColor="text1"/>
          <w:sz w:val="16"/>
          <w:szCs w:val="16"/>
        </w:rPr>
      </w:pPr>
    </w:p>
    <w:p w14:paraId="1F620E11"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1936-1938 году на заводе № 7 было изготовлено 15 автоматов АКТ-37, а на заводе № 4 (Ворошилова) - 5. Для зенитного варианта АКТ-37 было спроектировано два лафета ЛАКТ и ТАКТ (тумбовый). 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 Лафет ТАКТ (тумбовый) был разработан для установки как в кузове грузового автомобиля, так и на четырехколесной повозке ЗУ-7 Брянского завода (типа "Бофорс") (3861).</w:t>
      </w:r>
    </w:p>
    <w:p w14:paraId="0FC25F5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2ECF88A8"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1937-1938 гг. конструкторы завода № 8 провели коренную модернизацию 37-мм пушки Курчевского РК БМ, получившего новое название "37-мм пушка ДР завода № 8". Букву "К" (Курчевский) старались даже не упоминать, так как в 1937 году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т.е. открывание его производилось вручную, а после подачи патрона затвор закрывался сам. Ствол был установлен на том же пулеметном станке, но без бесполезного щита. В боевом положении пушка передвигалась на колесном станке одним - двумя бойцами. На испытаниях таким образом было пройдено 2 км за 40 минут. Боекомплект носился в брезентовых ранцах по 10 патронов (3861).</w:t>
      </w:r>
    </w:p>
    <w:p w14:paraId="6ABA73E3"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DFCCA06"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1937-1938 годах конструкторы завода № 8 решили использовать излишние запасы прочности, заложенные в кожухе, казеннике и лафете германской пушки "Рейнметалл", принятой у нас под наименованием "76-мм зенитная пушка обр. 1931 г." и увеличить ее калибр. Предельным калибром, который можно было поместить в кожух 76-мм пушки стал 85 мм. Нужда в 85-мм зенитных пушках была велика и их перед войной запустили в массовое производство. До 1938 года калибра 85 мм в отечественной артиллерии не было. Эпизодически он появлялся в эскизных проектах, видимо, из-за того, что 85 мм - это почти круглая цифра (3861).</w:t>
      </w:r>
    </w:p>
    <w:p w14:paraId="35DEF3A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45359B8A"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1937-1938 годах инженеры завода "Большевик" вели тяжелую борьбу с конкурентами с "Баррикад". И по аналогии с Бр-2 на заводе "Большевик" к маю 1938 года для Б-30 был изготовлен длинный ствол в 55 клб вместо 47,2 клб. (Причину непринятия ствола в 55 клб см. "Бр-2") (3861).</w:t>
      </w:r>
    </w:p>
    <w:p w14:paraId="349CE97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02B5E03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В 1938-1953 годах в ОТБ (ОКБ-172) было спроектировано несколько десятков артиллерийских систем. </w:t>
      </w:r>
    </w:p>
    <w:p w14:paraId="166656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Поступили на вооружение и были запущены в серийное производство 45-мм противотанковая пушка М-43 образца 1942 года, 76-мм полковая пушка ОБ-43, 130-мм двухорудийная башенная установка Б-2ЛМ (ею оснащались: знаменитый лидер "Ташкент", эсминцы проектов 30К и 30бис, а также один эсминец проекта 7). Для речных мониторов на базе Б-2ЛМ были созданы установки Б-2ЛМТ. </w:t>
      </w:r>
    </w:p>
    <w:p w14:paraId="6F0C588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Коллектив бюро разработал также 152-мм установку МУ-2, которая предназначалась для береговых и железнодорожных батарей, уникальные железнодорожные установки - 356-мм пушка ТП-1 и 500-мм гаубица ТГ-1 (11231).</w:t>
      </w:r>
    </w:p>
    <w:p w14:paraId="47ADE221" w14:textId="77777777" w:rsidR="004B0DF9" w:rsidRPr="001F5E07" w:rsidRDefault="004B0DF9" w:rsidP="001F5E07">
      <w:pPr>
        <w:autoSpaceDE w:val="0"/>
        <w:autoSpaceDN w:val="0"/>
        <w:adjustRightInd w:val="0"/>
        <w:jc w:val="both"/>
        <w:rPr>
          <w:color w:val="000000" w:themeColor="text1"/>
          <w:sz w:val="16"/>
          <w:szCs w:val="16"/>
        </w:rPr>
      </w:pPr>
    </w:p>
    <w:p w14:paraId="74C8DBC9"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С 1936 по 1938 год параллельно с основной модификацией БТ-7 было выпущено 154 артиллерийских танка БТ-7А с башней увеличенного размера и 76-мм пушкой КТ-26, боекомплект которой состоял из 50 выстрелов (на танке с рацией - 40). В опытном порядке на БТ-7А устанавливались 76-мм пушки Л-10 и Ф-32 (3862).</w:t>
      </w:r>
    </w:p>
    <w:p w14:paraId="58A4990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D8F16FB"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1937-1938 годах был построен и проходил испытания танк Т-28 с гидромеханической трансмиссией (3918).</w:t>
      </w:r>
    </w:p>
    <w:p w14:paraId="35715D92"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591F8154"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После 1938 года все танки БТ-7 выпускались с радиостанцией марки 71-ТК-1 и танковым переговорным устройством ТПУ-3. На танках ранних серий боекомплект разнился в зависимости от наличия или отсутствия радиостанции: на танках с радиостанцией он был существенно меньше. Скорость БТ-7 практически не изменилась, но благодаря увеличению емкости топливных баков до 650 литров значительно увеличился запас хода. На БТ-7 были установлены новые ленточные тормоза. При движении на гусеницах рулевой штурвал для колесного хода снимался. На последних выпусках БТ-7 стала применяться мелкозвенчатая гусеница(3862).</w:t>
      </w:r>
    </w:p>
    <w:p w14:paraId="28B164C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p>
    <w:p w14:paraId="38752541"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1938—39 гг. Электротехническим институтом свя</w:t>
      </w:r>
      <w:r w:rsidRPr="001F5E07">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1F5E07">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1F5E07">
        <w:rPr>
          <w:color w:val="000000" w:themeColor="text1"/>
          <w:sz w:val="16"/>
          <w:szCs w:val="16"/>
        </w:rPr>
        <w:softHyphen/>
        <w:t>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Курчевский предлагал усилить вооружение тан</w:t>
      </w:r>
      <w:r w:rsidRPr="001F5E07">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0122F01B"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1F5E07">
        <w:rPr>
          <w:color w:val="000000" w:themeColor="text1"/>
          <w:sz w:val="16"/>
          <w:szCs w:val="16"/>
        </w:rPr>
        <w:softHyphen/>
        <w:t>темы целеуказания и наводки артиллерийских орудий тяже</w:t>
      </w:r>
      <w:r w:rsidRPr="001F5E07">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1F5E07">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1F5E07">
        <w:rPr>
          <w:color w:val="000000" w:themeColor="text1"/>
          <w:sz w:val="16"/>
          <w:szCs w:val="16"/>
        </w:rPr>
        <w:softHyphen/>
        <w:t>нем и пристрелки» (ТПУАОиП). Прибор разрабатывался изначально для пристрелки и управления огнем полковой артиллерии, но ввиду трудностей дистанционного управле</w:t>
      </w:r>
      <w:r w:rsidRPr="001F5E07">
        <w:rPr>
          <w:color w:val="000000" w:themeColor="text1"/>
          <w:sz w:val="16"/>
          <w:szCs w:val="16"/>
        </w:rPr>
        <w:softHyphen/>
        <w:t>ния полевыми артиллерийскими орудиями по предложе</w:t>
      </w:r>
      <w:r w:rsidRPr="001F5E07">
        <w:rPr>
          <w:color w:val="000000" w:themeColor="text1"/>
          <w:sz w:val="16"/>
          <w:szCs w:val="16"/>
        </w:rPr>
        <w:softHyphen/>
        <w:t>нию военинженера А. Зиновьева был адаптирован для уста</w:t>
      </w:r>
      <w:r w:rsidRPr="001F5E07">
        <w:rPr>
          <w:color w:val="000000" w:themeColor="text1"/>
          <w:sz w:val="16"/>
          <w:szCs w:val="16"/>
        </w:rPr>
        <w:softHyphen/>
        <w:t>новки в тяжелый танк. Причем ТПУАО предлагался для двух-, трех- и четырехпушечных танков, отличаясь в ин</w:t>
      </w:r>
      <w:r w:rsidRPr="001F5E07">
        <w:rPr>
          <w:color w:val="000000" w:themeColor="text1"/>
          <w:sz w:val="16"/>
          <w:szCs w:val="16"/>
        </w:rPr>
        <w:softHyphen/>
        <w:t>дексе (ТПУАО-2, ТПУАО-3 или ТПУАО-4). На Т-35 был установлен ТПУАО-3-2 (трехорудийный второго образца). В комплект прибора в 1935 г. входили 6- или 9-футовый морской дальномер «Барр и Струд», «часовые указатели Мильмана» от ПУАЗО К-33, испытывавшегося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3461E5D8"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2ABB657D" w14:textId="77777777" w:rsidR="004B0DF9" w:rsidRPr="001F5E07" w:rsidRDefault="004B0DF9" w:rsidP="001F5E07">
      <w:pPr>
        <w:shd w:val="clear" w:color="auto" w:fill="FFFFFF"/>
        <w:autoSpaceDE w:val="0"/>
        <w:autoSpaceDN w:val="0"/>
        <w:adjustRightInd w:val="0"/>
        <w:jc w:val="both"/>
        <w:rPr>
          <w:color w:val="000000" w:themeColor="text1"/>
          <w:sz w:val="16"/>
          <w:szCs w:val="16"/>
        </w:rPr>
      </w:pPr>
      <w:r w:rsidRPr="001F5E07">
        <w:rPr>
          <w:color w:val="000000" w:themeColor="text1"/>
          <w:sz w:val="16"/>
          <w:szCs w:val="16"/>
        </w:rPr>
        <w:t>В 1938 г. прибор демонстрировал</w:t>
      </w:r>
      <w:r w:rsidRPr="001F5E07">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1F5E07">
        <w:rPr>
          <w:color w:val="000000" w:themeColor="text1"/>
          <w:sz w:val="16"/>
          <w:szCs w:val="16"/>
        </w:rPr>
        <w:softHyphen/>
        <w:t>ся опытным и негодным для войсковой эксплоатации... К чис</w:t>
      </w:r>
      <w:r w:rsidRPr="001F5E07">
        <w:rPr>
          <w:color w:val="000000" w:themeColor="text1"/>
          <w:sz w:val="16"/>
          <w:szCs w:val="16"/>
        </w:rPr>
        <w:softHyphen/>
        <w:t xml:space="preserve">лу недостатков прибора следует отнести большие габариты, вес и малую надежность работы... Серийная переделка </w:t>
      </w:r>
      <w:r w:rsidRPr="001F5E07">
        <w:rPr>
          <w:color w:val="000000" w:themeColor="text1"/>
          <w:sz w:val="16"/>
          <w:szCs w:val="16"/>
        </w:rPr>
        <w:lastRenderedPageBreak/>
        <w:t>тан</w:t>
      </w:r>
      <w:r w:rsidRPr="001F5E07">
        <w:rPr>
          <w:color w:val="000000" w:themeColor="text1"/>
          <w:sz w:val="16"/>
          <w:szCs w:val="16"/>
        </w:rPr>
        <w:softHyphen/>
        <w:t>ков Т-35 под установку ПУАТ не представляется целесооб</w:t>
      </w:r>
      <w:r w:rsidRPr="001F5E07">
        <w:rPr>
          <w:color w:val="000000" w:themeColor="text1"/>
          <w:sz w:val="16"/>
          <w:szCs w:val="16"/>
        </w:rPr>
        <w:softHyphen/>
        <w:t>разной из-за их малого количества, высокой стоимости само</w:t>
      </w:r>
      <w:r w:rsidRPr="001F5E07">
        <w:rPr>
          <w:color w:val="000000" w:themeColor="text1"/>
          <w:sz w:val="16"/>
          <w:szCs w:val="16"/>
        </w:rPr>
        <w:softHyphen/>
        <w:t>го прибора и его сомнительной боевой ценности в условиях со</w:t>
      </w:r>
      <w:r w:rsidRPr="001F5E07">
        <w:rPr>
          <w:color w:val="000000" w:themeColor="text1"/>
          <w:sz w:val="16"/>
          <w:szCs w:val="16"/>
        </w:rPr>
        <w:softHyphen/>
        <w:t>временной маневренной войны...» (10733,365).</w:t>
      </w:r>
    </w:p>
    <w:p w14:paraId="72313F77" w14:textId="77777777" w:rsidR="004B0DF9" w:rsidRPr="001F5E07" w:rsidRDefault="004B0DF9" w:rsidP="001F5E07">
      <w:pPr>
        <w:shd w:val="clear" w:color="auto" w:fill="FFFFFF"/>
        <w:autoSpaceDE w:val="0"/>
        <w:autoSpaceDN w:val="0"/>
        <w:adjustRightInd w:val="0"/>
        <w:jc w:val="both"/>
        <w:rPr>
          <w:color w:val="000000" w:themeColor="text1"/>
          <w:sz w:val="16"/>
          <w:szCs w:val="16"/>
        </w:rPr>
      </w:pPr>
    </w:p>
    <w:p w14:paraId="665CB2A0"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 1938-40 в строй был введен завод № 417 – Черниковск Трест “Башнефтезаводы” НКнефти (8945).</w:t>
      </w:r>
    </w:p>
    <w:p w14:paraId="0D3D860F"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Ввод – 1938-1940 гг.</w:t>
      </w:r>
    </w:p>
    <w:p w14:paraId="0C4CB070" w14:textId="77777777" w:rsidR="004B0DF9" w:rsidRPr="001F5E07" w:rsidRDefault="004B0DF9" w:rsidP="001F5E07">
      <w:pPr>
        <w:numPr>
          <w:ilvl w:val="12"/>
          <w:numId w:val="0"/>
        </w:numPr>
        <w:autoSpaceDE w:val="0"/>
        <w:autoSpaceDN w:val="0"/>
        <w:adjustRightInd w:val="0"/>
        <w:jc w:val="both"/>
        <w:rPr>
          <w:iCs/>
          <w:color w:val="000000" w:themeColor="text1"/>
          <w:sz w:val="16"/>
          <w:szCs w:val="16"/>
        </w:rPr>
      </w:pPr>
    </w:p>
    <w:p w14:paraId="75197A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1938-39 г. завод “Компрессор” выпускал приборы пуска ОВ КС-60.3 В 1942 г. завод № 733 был в подчинении НКМВ. Был в 1975 г.</w:t>
      </w:r>
    </w:p>
    <w:p w14:paraId="6D907F5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(ВОВ) ПУ НУРС РС-82 («Катюши»).</w:t>
      </w:r>
    </w:p>
    <w:p w14:paraId="5B7162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Завод № 733 НКМВ, завод «Компрессор» МОП</w:t>
      </w:r>
    </w:p>
    <w:p w14:paraId="27D130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Москва 2-я ул. Энтузиастов</w:t>
      </w:r>
    </w:p>
    <w:p w14:paraId="1F43F5E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СКБ завода, ГСКБ (Государственное Союзное КБ) Специального машиностроения («Спецмаш») ММиП, ГКОТ, КБ общего машиностроения (КБОМ) МОМ, ФГУП «КБОМ им. В.П. Бармина» ФКА </w:t>
      </w:r>
    </w:p>
    <w:p w14:paraId="0D3E19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121059 г. Москва Бережковская наб., 22 тел. 240-60-44</w:t>
      </w:r>
    </w:p>
    <w:p w14:paraId="225BA72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Специальное КБ завода № 733 создано 30.06.1941 г. как головное по созданию и внедрению в производство ПУ системы залповой стрельбы «Катюша». В 05.1946 г. преобразовано в Государственное Союзное КБ «Спецмаш». В 1965 г. ГСКБ «Спецмаш» ГКОТ передано в ведение 4ГУ МОМ и по приказу от 6.03.1966 г. преобразовано в КБОМ. С 1999 г. – ФГУП «КБОМ им. В.П. Бармина». Головное предприятие по разработке и созданию стартовых комплексов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 </w:t>
      </w:r>
    </w:p>
    <w:p w14:paraId="312798F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Указу Президента РФ № 1009 от 4.08.2004 г. вошло в число стратегических оборонных предприятий.</w:t>
      </w:r>
    </w:p>
    <w:p w14:paraId="572539B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КБОМ имело опытное производство, испытательный центр «Сплав».</w:t>
      </w:r>
    </w:p>
    <w:p w14:paraId="4A23FB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Имеет филиал (2005 г.). Начальник центра испытаний филиала (2005 г.)- В.Н. Ефименко.</w:t>
      </w:r>
    </w:p>
    <w:p w14:paraId="61730A3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Дружинин.ПМ-07/03 Созданы грунтозаборные автоматы для исследования Луны и Венеры.</w:t>
      </w:r>
    </w:p>
    <w:p w14:paraId="155B3E0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Ген. конструктор (1941-1990-е г.)- В.П. Бармин, (1993-2003 г.-)- И.В. Бармин.</w:t>
      </w:r>
    </w:p>
    <w:p w14:paraId="6867D49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(1993-2003 г.-)- И.В. Бармин.</w:t>
      </w:r>
    </w:p>
    <w:p w14:paraId="7254296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Начальника (2002 г.)- Е.И. Соколов. Зам. Начальника по коммерческим вопросам (2002 г.)- В.Г. Тарнавский.</w:t>
      </w:r>
    </w:p>
    <w:p w14:paraId="21C45DB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Ген. Конструктора (2002 г.)- В.Н. Климов. Зам. Ген. Конструктора по испытаниям (2002 г.)- Е.И. Соколов.</w:t>
      </w:r>
    </w:p>
    <w:p w14:paraId="054CB391"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конструкторы (1958 г.)- А.И. Яскин (БМ-14-17).</w:t>
      </w:r>
    </w:p>
    <w:p w14:paraId="6A9172F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Создано: ПУ: БМ-8-24 для НУР РС-82 на базе танка Т-60 (1941 г.); М-13-МI для бронекатеров (1942 г.), 24-М-8 и 16-М-13 для морских кораблей (1943 г.); БМ-14 на шасси ЗИС-151 (1952), БМ-14М (2Б2) на шасси ЗиЛ-157, БМ-14ММ (2Б2Р) на шасси ЗиЛ-131, БМ-14-17 (8У36) на шасси ГАЗ-63 (1958); БМ-24 (8У31) для М-24Ф на шасси ЗИС-151, БМ-24Т на шасси гусеничного тягача АТ-С; Наземные стартовые комплексы БР: Р-1, Р-2, Р-11, Р-5, РТ-1, Р-7, В-300; РН Н1, «Протон», «Энергия-Буран»; ПУ ЗРК: С-25М, С-200, 5П85С для С-300П; ШПУ: 8П763 «Двина» для Р-12; 8П764 «Чусовая» для Р-14; для РТ-2; «Шексна-В» для Р-16У; для УР-100; с «прыгающим» стартом для МБР Р-36М; для МБР МР-УР-100; для противоракет: В-1000, А-350, 51Т6 системы ПРО А-135;57 железнодорожная ПУ для РТ-23УТТХ.</w:t>
      </w:r>
    </w:p>
    <w:p w14:paraId="68F4CE97"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Ипытательный центр «Сплав»</w:t>
      </w:r>
    </w:p>
    <w:p w14:paraId="12A654A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в начале 1989 г. при КБОМ как открытая организация для работы с иностранными специалистами (10776).</w:t>
      </w:r>
    </w:p>
    <w:p w14:paraId="120AE77C" w14:textId="77777777" w:rsidR="004B0DF9" w:rsidRPr="001F5E07" w:rsidRDefault="004B0DF9" w:rsidP="001F5E07">
      <w:pPr>
        <w:autoSpaceDE w:val="0"/>
        <w:autoSpaceDN w:val="0"/>
        <w:adjustRightInd w:val="0"/>
        <w:jc w:val="both"/>
        <w:rPr>
          <w:color w:val="000000" w:themeColor="text1"/>
          <w:sz w:val="16"/>
          <w:szCs w:val="16"/>
        </w:rPr>
      </w:pPr>
    </w:p>
    <w:p w14:paraId="475F3E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1938-39 г. завод “Пирометр” получил название завод № 218. Полностью введен в строй в 1940 г.</w:t>
      </w:r>
    </w:p>
    <w:p w14:paraId="2BFA79D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4320649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4CBF3BD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5F6751D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19BA86E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23D747A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4E4C0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26C4C72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619A8E4"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2005 г. планируется перевести основное производство из центра города в Кировский район.</w:t>
      </w:r>
    </w:p>
    <w:p w14:paraId="01711E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Производство авиационных приборов, САУ и ПНК (2004 г.).</w:t>
      </w:r>
    </w:p>
    <w:p w14:paraId="6BB48EA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08D06DC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(1941 г.)- А.А. Андреев, (1980-е)- А.Л. Захаров.</w:t>
      </w:r>
    </w:p>
    <w:p w14:paraId="3F109F5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Технический директор – А.Л. Захаров. Директор по ВЭД (-1994 г.)- С.Д. Бодрунов.</w:t>
      </w:r>
    </w:p>
    <w:p w14:paraId="7BBDDF5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Начальник КБ (1981 г.-)- А.Л. Захаров.</w:t>
      </w:r>
    </w:p>
    <w:p w14:paraId="3E2CF2E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Завод № 218 НКАП, завод «Термоэлектроприбор», завод "Пирометр", ОАО «Пирометр» </w:t>
      </w:r>
    </w:p>
    <w:p w14:paraId="5D70597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Ленинград, ул. Скороходова, 16 (1940 г.); г. Казань</w:t>
      </w:r>
    </w:p>
    <w:p w14:paraId="3A25359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197061 г. Санкт-Петербург ул. Б. Монетная, 16 тел. 232-74-86</w:t>
      </w:r>
    </w:p>
    <w:p w14:paraId="408602B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ОКБ-218 НКАП, ОКБ-5 завода № 218 МАП </w:t>
      </w:r>
    </w:p>
    <w:p w14:paraId="702372B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 Ленинград</w:t>
      </w:r>
    </w:p>
    <w:p w14:paraId="1AF575F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55BBF660"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Гл. конструктор (-1941-06.1948 г.-)- А.А. Андреев.</w:t>
      </w:r>
    </w:p>
    <w:p w14:paraId="26E792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ОАО «Корпорация «Аэрокосмическое оборудование» (КАО) </w:t>
      </w:r>
    </w:p>
    <w:p w14:paraId="1CF39DF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197101 г. Санкт-Петербург ул. Б. Монетная, 16 тел. 238-72-45, 233-74-59 www.aequipment.ru</w:t>
      </w:r>
    </w:p>
    <w:p w14:paraId="4900DF4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Московское представительство: ул. Б. Молчановка, 30/7 стр. 2; 101000 Архангельский пер., 6 (2004 г.) тел. 9244471</w:t>
      </w:r>
    </w:p>
    <w:p w14:paraId="4181B37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7CF3A9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Численность персонала (2002 г.)- 100 чел.,69 (1.04.2003 г.)- 148 чел.</w:t>
      </w:r>
    </w:p>
    <w:p w14:paraId="54089D6F"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(2002-05 г.-)- С.Д. Бодрунов.</w:t>
      </w:r>
    </w:p>
    <w:p w14:paraId="698C839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Председатель совета директоров (04.2002-04 г.-)- А.П. Захаревич.</w:t>
      </w:r>
    </w:p>
    <w:p w14:paraId="4EA110A5"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lastRenderedPageBreak/>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14086D26"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2250112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Зам. директора НТЦ (2004 г.)- И.И. Кутырин. Советник гендиректора по экономическим вопросам (2004 г.)- И.А. Соломатин.</w:t>
      </w:r>
    </w:p>
    <w:p w14:paraId="74AF413C"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ЗАО «НИЦ экономики авиаприборостроения»</w:t>
      </w:r>
    </w:p>
    <w:p w14:paraId="026697D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197101 г. Санкт-Петербург ул. Б. Монетная, 16 тел. 238-72-62</w:t>
      </w:r>
    </w:p>
    <w:p w14:paraId="34DC662E"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Создан в 1999 г. В 2000 г. вошел в КАО.</w:t>
      </w:r>
    </w:p>
    <w:p w14:paraId="0648C058"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0079AFB"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Гендиректор (2003 г.)- Ю.Н. Вялкин. </w:t>
      </w:r>
    </w:p>
    <w:p w14:paraId="2ED14CB3"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ОАО «Объединенный авиаприборостроительный консорциум»</w:t>
      </w:r>
    </w:p>
    <w:p w14:paraId="2E784DBD"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197101 г. Санкт-Петербург ул. Б. Монетная, 16 тел. 238-77-05</w:t>
      </w:r>
    </w:p>
    <w:p w14:paraId="584B15EA"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 xml:space="preserve">Управляющая компания КАО, создана в 1998 г.69 </w:t>
      </w:r>
    </w:p>
    <w:p w14:paraId="53948C12"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Гендиректор (2003 г.)- А.М. Гиринов (10776).</w:t>
      </w:r>
    </w:p>
    <w:p w14:paraId="04CE751F" w14:textId="77777777" w:rsidR="004B0DF9" w:rsidRPr="001F5E07" w:rsidRDefault="004B0DF9" w:rsidP="001F5E07">
      <w:pPr>
        <w:autoSpaceDE w:val="0"/>
        <w:autoSpaceDN w:val="0"/>
        <w:adjustRightInd w:val="0"/>
        <w:jc w:val="both"/>
        <w:rPr>
          <w:color w:val="000000" w:themeColor="text1"/>
          <w:sz w:val="16"/>
          <w:szCs w:val="16"/>
        </w:rPr>
      </w:pPr>
    </w:p>
    <w:p w14:paraId="7F6FCCEC" w14:textId="77777777" w:rsidR="007413D0" w:rsidRPr="001F5E07" w:rsidRDefault="007413D0" w:rsidP="001F5E07">
      <w:pPr>
        <w:jc w:val="both"/>
        <w:rPr>
          <w:color w:val="000000" w:themeColor="text1"/>
          <w:sz w:val="16"/>
          <w:szCs w:val="16"/>
        </w:rPr>
      </w:pPr>
      <w:r w:rsidRPr="001F5E07">
        <w:rPr>
          <w:color w:val="000000" w:themeColor="text1"/>
          <w:sz w:val="16"/>
          <w:szCs w:val="16"/>
        </w:rPr>
        <w:t>К 1939 – 1940 гг., по данным Б.П. Жукова, объем выпуска химической продукции увеличился в 1,6 раза. СССР вышел на первое место в Европе по производству серной кислоты. По суммарному производству продукции связанного азота (новая отрасль) химическая промышленность производила синтетического аммиака, азотной кислоты и аммиачной селитры в пересчете на аммиак приблизительно 450 тыс. т в год (в США – 400 тыс. т в год). Это являлось надежной основой производства порохов и ВВ. Советский период был самым значительным в развитии этой отрасли за всю историю России. Требовались большие финансовые ресурсы и напряженные организаторские усилия, иногда – в ущерб развитию других направлений народного хозяйства. Враждебное окружение молодой Советской республики вынуждало государственное руководство уделять этой отрасли особое внимание (15989).</w:t>
      </w:r>
    </w:p>
    <w:p w14:paraId="7F156F71" w14:textId="77777777" w:rsidR="007413D0" w:rsidRPr="001F5E07" w:rsidRDefault="007413D0" w:rsidP="001F5E07">
      <w:pPr>
        <w:jc w:val="both"/>
        <w:rPr>
          <w:color w:val="000000" w:themeColor="text1"/>
          <w:sz w:val="16"/>
          <w:szCs w:val="16"/>
        </w:rPr>
      </w:pPr>
    </w:p>
    <w:p w14:paraId="74615009" w14:textId="77777777" w:rsidR="004B0DF9" w:rsidRPr="001F5E07" w:rsidRDefault="004B0DF9" w:rsidP="001F5E07">
      <w:pPr>
        <w:autoSpaceDE w:val="0"/>
        <w:autoSpaceDN w:val="0"/>
        <w:adjustRightInd w:val="0"/>
        <w:jc w:val="both"/>
        <w:rPr>
          <w:color w:val="000000" w:themeColor="text1"/>
          <w:sz w:val="16"/>
          <w:szCs w:val="16"/>
        </w:rPr>
      </w:pPr>
      <w:r w:rsidRPr="001F5E07">
        <w:rPr>
          <w:color w:val="000000" w:themeColor="text1"/>
          <w:sz w:val="16"/>
          <w:szCs w:val="16"/>
        </w:rPr>
        <w:t>В 1938-1939 гг. ОКБ НКВД разработало проект подводной лодки с опытной единой энергетической установкой "ЕД-ХПИ" (единый двигатель с химическим поглотителем). Принцип работы установки заключался в следующем. Выхлопные газы из дизеля поступали в газоохладитель, где они охлаждались и освобождались от водяных паров и частично от механических примесей. Далее они направлялись в специальные химические фильтры, где отделялся углекислый газ и окись углерода. Затем производилось дальнейшее освобождение выхлопных газов от избыточной влаги, они обогащались газифицированным кислородом, и в дизельный отсек поступала газовая смесь, близкая по своему составу к обычному воздуху (10735).</w:t>
      </w:r>
    </w:p>
    <w:p w14:paraId="54487190" w14:textId="77777777" w:rsidR="004B0DF9" w:rsidRPr="001F5E07" w:rsidRDefault="004B0DF9" w:rsidP="001F5E07">
      <w:pPr>
        <w:autoSpaceDE w:val="0"/>
        <w:autoSpaceDN w:val="0"/>
        <w:adjustRightInd w:val="0"/>
        <w:jc w:val="both"/>
        <w:rPr>
          <w:color w:val="000000" w:themeColor="text1"/>
          <w:sz w:val="16"/>
          <w:szCs w:val="16"/>
        </w:rPr>
      </w:pPr>
    </w:p>
    <w:p w14:paraId="7A398ABC" w14:textId="77777777" w:rsidR="004B0DF9" w:rsidRPr="001F5E07" w:rsidRDefault="004B0DF9" w:rsidP="001F5E07">
      <w:pPr>
        <w:numPr>
          <w:ilvl w:val="12"/>
          <w:numId w:val="0"/>
        </w:numPr>
        <w:autoSpaceDE w:val="0"/>
        <w:autoSpaceDN w:val="0"/>
        <w:adjustRightInd w:val="0"/>
        <w:jc w:val="both"/>
        <w:rPr>
          <w:color w:val="000000" w:themeColor="text1"/>
          <w:sz w:val="16"/>
          <w:szCs w:val="16"/>
        </w:rPr>
      </w:pPr>
      <w:r w:rsidRPr="001F5E07">
        <w:rPr>
          <w:color w:val="000000" w:themeColor="text1"/>
          <w:sz w:val="16"/>
          <w:szCs w:val="16"/>
        </w:rPr>
        <w:t>Попытались начать на расчищенном, заложили новые точки естественного роста и эволюции.</w:t>
      </w:r>
    </w:p>
    <w:p w14:paraId="0C8C3DF2" w14:textId="77777777" w:rsidR="004B0DF9" w:rsidRPr="001F5E07" w:rsidRDefault="004B0DF9" w:rsidP="001F5E07">
      <w:pPr>
        <w:numPr>
          <w:ilvl w:val="12"/>
          <w:numId w:val="0"/>
        </w:numPr>
        <w:autoSpaceDE w:val="0"/>
        <w:autoSpaceDN w:val="0"/>
        <w:adjustRightInd w:val="0"/>
        <w:jc w:val="both"/>
        <w:rPr>
          <w:bCs/>
          <w:color w:val="000000" w:themeColor="text1"/>
          <w:sz w:val="16"/>
          <w:szCs w:val="16"/>
        </w:rPr>
      </w:pPr>
    </w:p>
    <w:sectPr w:rsidR="004B0DF9" w:rsidRPr="001F5E07" w:rsidSect="00035BC1">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F9A3F7F"/>
    <w:multiLevelType w:val="multilevel"/>
    <w:tmpl w:val="4956D9C8"/>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E254E3"/>
    <w:multiLevelType w:val="multilevel"/>
    <w:tmpl w:val="BCBAE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131B6E"/>
    <w:multiLevelType w:val="multilevel"/>
    <w:tmpl w:val="24508E08"/>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C725D02"/>
    <w:multiLevelType w:val="multilevel"/>
    <w:tmpl w:val="DB82CA74"/>
    <w:lvl w:ilvl="0">
      <w:start w:val="1"/>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E0A79DC"/>
    <w:multiLevelType w:val="multilevel"/>
    <w:tmpl w:val="72D48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04341A4"/>
    <w:multiLevelType w:val="multilevel"/>
    <w:tmpl w:val="D3064530"/>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04F0BE6"/>
    <w:multiLevelType w:val="multilevel"/>
    <w:tmpl w:val="3998E1DE"/>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132161C"/>
    <w:multiLevelType w:val="multilevel"/>
    <w:tmpl w:val="C24A2C7A"/>
    <w:lvl w:ilvl="0">
      <w:start w:val="11"/>
      <w:numFmt w:val="decimal"/>
      <w:lvlText w:val="%1."/>
      <w:lvlJc w:val="left"/>
      <w:rPr>
        <w:rFonts w:ascii="Times New Roman" w:eastAsia="Times New Roman" w:hAnsi="Times New Roman" w:cs="Times New Roman"/>
        <w:b w:val="0"/>
        <w:bCs w:val="0"/>
        <w:i w:val="0"/>
        <w:iCs w:val="0"/>
        <w:smallCaps w:val="0"/>
        <w:strike w:val="0"/>
        <w:color w:val="6057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3EF1458"/>
    <w:multiLevelType w:val="multilevel"/>
    <w:tmpl w:val="3746DBF6"/>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F0C644E"/>
    <w:multiLevelType w:val="multilevel"/>
    <w:tmpl w:val="DEFCE452"/>
    <w:lvl w:ilvl="0">
      <w:start w:val="3"/>
      <w:numFmt w:val="decimal"/>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5EE04D6"/>
    <w:multiLevelType w:val="multilevel"/>
    <w:tmpl w:val="74A687F0"/>
    <w:lvl w:ilvl="0">
      <w:start w:val="1"/>
      <w:numFmt w:val="decimal"/>
      <w:lvlText w:val="%1."/>
      <w:lvlJc w:val="left"/>
      <w:rPr>
        <w:rFonts w:ascii="Times New Roman" w:eastAsia="Times New Roman" w:hAnsi="Times New Roman" w:cs="Times New Roman"/>
        <w:b w:val="0"/>
        <w:bCs w:val="0"/>
        <w:i w:val="0"/>
        <w:iCs w:val="0"/>
        <w:smallCaps w:val="0"/>
        <w:strike w:val="0"/>
        <w:color w:val="A4A19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87D1487"/>
    <w:multiLevelType w:val="multilevel"/>
    <w:tmpl w:val="67B4E1F0"/>
    <w:lvl w:ilvl="0">
      <w:start w:val="1"/>
      <w:numFmt w:val="russianLower"/>
      <w:lvlText w:val="%1)"/>
      <w:lvlJc w:val="left"/>
      <w:rPr>
        <w:rFonts w:ascii="Times New Roman" w:eastAsia="Times New Roman" w:hAnsi="Times New Roman" w:cs="Times New Roman"/>
        <w:b w:val="0"/>
        <w:bCs w:val="0"/>
        <w:i w:val="0"/>
        <w:iCs w:val="0"/>
        <w:smallCaps w:val="0"/>
        <w:strike w:val="0"/>
        <w:color w:val="8B857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0D54F37"/>
    <w:multiLevelType w:val="multilevel"/>
    <w:tmpl w:val="779E7834"/>
    <w:lvl w:ilvl="0">
      <w:start w:val="1"/>
      <w:numFmt w:val="decimal"/>
      <w:lvlText w:val="%1."/>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2123134"/>
    <w:multiLevelType w:val="multilevel"/>
    <w:tmpl w:val="9E4A1250"/>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BD71651"/>
    <w:multiLevelType w:val="multilevel"/>
    <w:tmpl w:val="C2783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0C2421E"/>
    <w:multiLevelType w:val="multilevel"/>
    <w:tmpl w:val="55E4688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2F92353"/>
    <w:multiLevelType w:val="multilevel"/>
    <w:tmpl w:val="E07A2C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1120D7A"/>
    <w:multiLevelType w:val="multilevel"/>
    <w:tmpl w:val="44FA814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7C93D56"/>
    <w:multiLevelType w:val="multilevel"/>
    <w:tmpl w:val="90EC2D4A"/>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2"/>
  </w:num>
  <w:num w:numId="3">
    <w:abstractNumId w:val="17"/>
  </w:num>
  <w:num w:numId="4">
    <w:abstractNumId w:val="5"/>
  </w:num>
  <w:num w:numId="5">
    <w:abstractNumId w:val="14"/>
  </w:num>
  <w:num w:numId="6">
    <w:abstractNumId w:val="19"/>
  </w:num>
  <w:num w:numId="7">
    <w:abstractNumId w:val="18"/>
  </w:num>
  <w:num w:numId="8">
    <w:abstractNumId w:val="4"/>
  </w:num>
  <w:num w:numId="9">
    <w:abstractNumId w:val="10"/>
  </w:num>
  <w:num w:numId="10">
    <w:abstractNumId w:val="3"/>
  </w:num>
  <w:num w:numId="11">
    <w:abstractNumId w:val="8"/>
  </w:num>
  <w:num w:numId="12">
    <w:abstractNumId w:val="12"/>
  </w:num>
  <w:num w:numId="13">
    <w:abstractNumId w:val="7"/>
  </w:num>
  <w:num w:numId="14">
    <w:abstractNumId w:val="11"/>
  </w:num>
  <w:num w:numId="15">
    <w:abstractNumId w:val="0"/>
  </w:num>
  <w:num w:numId="16">
    <w:abstractNumId w:val="9"/>
  </w:num>
  <w:num w:numId="17">
    <w:abstractNumId w:val="1"/>
  </w:num>
  <w:num w:numId="18">
    <w:abstractNumId w:val="6"/>
  </w:num>
  <w:num w:numId="19">
    <w:abstractNumId w:val="16"/>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F5A"/>
    <w:rsid w:val="00001416"/>
    <w:rsid w:val="0000168F"/>
    <w:rsid w:val="00003C0C"/>
    <w:rsid w:val="00020BA5"/>
    <w:rsid w:val="00025490"/>
    <w:rsid w:val="00031BC0"/>
    <w:rsid w:val="00035BC1"/>
    <w:rsid w:val="00037971"/>
    <w:rsid w:val="00047B45"/>
    <w:rsid w:val="00047C9C"/>
    <w:rsid w:val="000648D5"/>
    <w:rsid w:val="00065AD3"/>
    <w:rsid w:val="00067663"/>
    <w:rsid w:val="000836D5"/>
    <w:rsid w:val="00083F41"/>
    <w:rsid w:val="000A172E"/>
    <w:rsid w:val="000A782F"/>
    <w:rsid w:val="000B3259"/>
    <w:rsid w:val="000C61F3"/>
    <w:rsid w:val="000D2F43"/>
    <w:rsid w:val="000E4B99"/>
    <w:rsid w:val="000E7F17"/>
    <w:rsid w:val="000F0760"/>
    <w:rsid w:val="000F1894"/>
    <w:rsid w:val="000F1BA8"/>
    <w:rsid w:val="000F4392"/>
    <w:rsid w:val="00110288"/>
    <w:rsid w:val="00112667"/>
    <w:rsid w:val="001205EB"/>
    <w:rsid w:val="00122AFD"/>
    <w:rsid w:val="001246EF"/>
    <w:rsid w:val="00145420"/>
    <w:rsid w:val="00150A94"/>
    <w:rsid w:val="00163665"/>
    <w:rsid w:val="001649F1"/>
    <w:rsid w:val="00172B3E"/>
    <w:rsid w:val="00175C1C"/>
    <w:rsid w:val="00180C05"/>
    <w:rsid w:val="00183385"/>
    <w:rsid w:val="001C0334"/>
    <w:rsid w:val="001C5CC3"/>
    <w:rsid w:val="001D0106"/>
    <w:rsid w:val="001D0BB1"/>
    <w:rsid w:val="001D0F1B"/>
    <w:rsid w:val="001E6F80"/>
    <w:rsid w:val="001F1167"/>
    <w:rsid w:val="001F5E07"/>
    <w:rsid w:val="00207A50"/>
    <w:rsid w:val="002123D9"/>
    <w:rsid w:val="00216601"/>
    <w:rsid w:val="00217174"/>
    <w:rsid w:val="0022530A"/>
    <w:rsid w:val="00231109"/>
    <w:rsid w:val="0024415E"/>
    <w:rsid w:val="002457FA"/>
    <w:rsid w:val="00261237"/>
    <w:rsid w:val="00265FF7"/>
    <w:rsid w:val="002666D2"/>
    <w:rsid w:val="00266FBE"/>
    <w:rsid w:val="0027432A"/>
    <w:rsid w:val="00274E04"/>
    <w:rsid w:val="00292B12"/>
    <w:rsid w:val="00293496"/>
    <w:rsid w:val="002A6901"/>
    <w:rsid w:val="002B0435"/>
    <w:rsid w:val="002B2C8A"/>
    <w:rsid w:val="002B35AC"/>
    <w:rsid w:val="002B6CD4"/>
    <w:rsid w:val="002C6E46"/>
    <w:rsid w:val="002D1248"/>
    <w:rsid w:val="002E0F34"/>
    <w:rsid w:val="002E0F70"/>
    <w:rsid w:val="002F735A"/>
    <w:rsid w:val="0032111C"/>
    <w:rsid w:val="003250CA"/>
    <w:rsid w:val="0033092D"/>
    <w:rsid w:val="0033256D"/>
    <w:rsid w:val="00336BB1"/>
    <w:rsid w:val="003465DD"/>
    <w:rsid w:val="00356D61"/>
    <w:rsid w:val="0036098A"/>
    <w:rsid w:val="0036589D"/>
    <w:rsid w:val="00365AC5"/>
    <w:rsid w:val="00375715"/>
    <w:rsid w:val="00377DF2"/>
    <w:rsid w:val="003812BB"/>
    <w:rsid w:val="003A5FBE"/>
    <w:rsid w:val="003A6E72"/>
    <w:rsid w:val="003A74D2"/>
    <w:rsid w:val="003B196B"/>
    <w:rsid w:val="003B4E36"/>
    <w:rsid w:val="003B6193"/>
    <w:rsid w:val="003C1C36"/>
    <w:rsid w:val="003C3B28"/>
    <w:rsid w:val="003D0593"/>
    <w:rsid w:val="003E2500"/>
    <w:rsid w:val="003E3AE4"/>
    <w:rsid w:val="003E7A79"/>
    <w:rsid w:val="003F7EBD"/>
    <w:rsid w:val="00400462"/>
    <w:rsid w:val="004040F8"/>
    <w:rsid w:val="00404169"/>
    <w:rsid w:val="00406C97"/>
    <w:rsid w:val="0041565F"/>
    <w:rsid w:val="00415F28"/>
    <w:rsid w:val="0041652A"/>
    <w:rsid w:val="00420B37"/>
    <w:rsid w:val="00421E11"/>
    <w:rsid w:val="0042338B"/>
    <w:rsid w:val="004641A3"/>
    <w:rsid w:val="004738C0"/>
    <w:rsid w:val="00475B75"/>
    <w:rsid w:val="00481114"/>
    <w:rsid w:val="004B0DF9"/>
    <w:rsid w:val="004C6D9A"/>
    <w:rsid w:val="004E1902"/>
    <w:rsid w:val="004E4A23"/>
    <w:rsid w:val="004E6030"/>
    <w:rsid w:val="004E6BB4"/>
    <w:rsid w:val="004F0E7E"/>
    <w:rsid w:val="004F1FBE"/>
    <w:rsid w:val="00500AAB"/>
    <w:rsid w:val="00503F3B"/>
    <w:rsid w:val="0051180D"/>
    <w:rsid w:val="0054114C"/>
    <w:rsid w:val="00546065"/>
    <w:rsid w:val="00547693"/>
    <w:rsid w:val="0055097D"/>
    <w:rsid w:val="00553448"/>
    <w:rsid w:val="00553AF2"/>
    <w:rsid w:val="00554B08"/>
    <w:rsid w:val="00565427"/>
    <w:rsid w:val="00572150"/>
    <w:rsid w:val="0057335D"/>
    <w:rsid w:val="00573695"/>
    <w:rsid w:val="0057634E"/>
    <w:rsid w:val="005847A5"/>
    <w:rsid w:val="00585468"/>
    <w:rsid w:val="00590687"/>
    <w:rsid w:val="00590A9A"/>
    <w:rsid w:val="005B2010"/>
    <w:rsid w:val="005B56C6"/>
    <w:rsid w:val="005B7D6E"/>
    <w:rsid w:val="005D0CC6"/>
    <w:rsid w:val="005D6EF9"/>
    <w:rsid w:val="005E0C49"/>
    <w:rsid w:val="005E5D07"/>
    <w:rsid w:val="005F5C5D"/>
    <w:rsid w:val="006142EF"/>
    <w:rsid w:val="00616815"/>
    <w:rsid w:val="0062079A"/>
    <w:rsid w:val="00623587"/>
    <w:rsid w:val="00624FEE"/>
    <w:rsid w:val="006303D5"/>
    <w:rsid w:val="006364D5"/>
    <w:rsid w:val="006366B8"/>
    <w:rsid w:val="00650757"/>
    <w:rsid w:val="00654978"/>
    <w:rsid w:val="00677D98"/>
    <w:rsid w:val="006A01A6"/>
    <w:rsid w:val="006A2F80"/>
    <w:rsid w:val="006A390C"/>
    <w:rsid w:val="006A6099"/>
    <w:rsid w:val="006A7DF5"/>
    <w:rsid w:val="006B262D"/>
    <w:rsid w:val="006B32B9"/>
    <w:rsid w:val="006B632C"/>
    <w:rsid w:val="006C0AB0"/>
    <w:rsid w:val="006C209C"/>
    <w:rsid w:val="006C6D4A"/>
    <w:rsid w:val="006C7AE1"/>
    <w:rsid w:val="006D77C5"/>
    <w:rsid w:val="006E116C"/>
    <w:rsid w:val="006E67ED"/>
    <w:rsid w:val="006E7AC0"/>
    <w:rsid w:val="006E7C30"/>
    <w:rsid w:val="006F2003"/>
    <w:rsid w:val="00706145"/>
    <w:rsid w:val="007142F5"/>
    <w:rsid w:val="00715DF5"/>
    <w:rsid w:val="007164C4"/>
    <w:rsid w:val="007172ED"/>
    <w:rsid w:val="00720AED"/>
    <w:rsid w:val="007255FA"/>
    <w:rsid w:val="00725FA0"/>
    <w:rsid w:val="007303F2"/>
    <w:rsid w:val="00734EE2"/>
    <w:rsid w:val="007413D0"/>
    <w:rsid w:val="00747A0B"/>
    <w:rsid w:val="00750FF5"/>
    <w:rsid w:val="0075357A"/>
    <w:rsid w:val="00754283"/>
    <w:rsid w:val="00757708"/>
    <w:rsid w:val="007703F3"/>
    <w:rsid w:val="00771084"/>
    <w:rsid w:val="00781C3A"/>
    <w:rsid w:val="007964D7"/>
    <w:rsid w:val="007A1847"/>
    <w:rsid w:val="007A5976"/>
    <w:rsid w:val="007B5CAB"/>
    <w:rsid w:val="007C38DD"/>
    <w:rsid w:val="007C3FCD"/>
    <w:rsid w:val="007D04DB"/>
    <w:rsid w:val="007D21F9"/>
    <w:rsid w:val="007D44D9"/>
    <w:rsid w:val="007E04C1"/>
    <w:rsid w:val="007E0586"/>
    <w:rsid w:val="007E1372"/>
    <w:rsid w:val="007E7C01"/>
    <w:rsid w:val="007E7FA9"/>
    <w:rsid w:val="007F2D84"/>
    <w:rsid w:val="007F3D23"/>
    <w:rsid w:val="00801124"/>
    <w:rsid w:val="00802217"/>
    <w:rsid w:val="00802FF5"/>
    <w:rsid w:val="00810F7A"/>
    <w:rsid w:val="00840A69"/>
    <w:rsid w:val="00844436"/>
    <w:rsid w:val="00874DF2"/>
    <w:rsid w:val="00881C95"/>
    <w:rsid w:val="0088735E"/>
    <w:rsid w:val="0089184F"/>
    <w:rsid w:val="00893795"/>
    <w:rsid w:val="008971FF"/>
    <w:rsid w:val="008A7706"/>
    <w:rsid w:val="008B5814"/>
    <w:rsid w:val="008C2738"/>
    <w:rsid w:val="008E1DBD"/>
    <w:rsid w:val="008F0EEB"/>
    <w:rsid w:val="008F27D7"/>
    <w:rsid w:val="008F4192"/>
    <w:rsid w:val="008F43FB"/>
    <w:rsid w:val="0090692A"/>
    <w:rsid w:val="0091056A"/>
    <w:rsid w:val="00911590"/>
    <w:rsid w:val="0091421A"/>
    <w:rsid w:val="00924A6B"/>
    <w:rsid w:val="009251CF"/>
    <w:rsid w:val="00927738"/>
    <w:rsid w:val="00927AA7"/>
    <w:rsid w:val="00933675"/>
    <w:rsid w:val="0093487A"/>
    <w:rsid w:val="00937E08"/>
    <w:rsid w:val="00940B04"/>
    <w:rsid w:val="00943686"/>
    <w:rsid w:val="00950008"/>
    <w:rsid w:val="00954416"/>
    <w:rsid w:val="00963A65"/>
    <w:rsid w:val="00965BD1"/>
    <w:rsid w:val="00983A0D"/>
    <w:rsid w:val="009A0028"/>
    <w:rsid w:val="009A6F39"/>
    <w:rsid w:val="009B09AC"/>
    <w:rsid w:val="009C36E2"/>
    <w:rsid w:val="009D33CE"/>
    <w:rsid w:val="009D73E2"/>
    <w:rsid w:val="009E4A02"/>
    <w:rsid w:val="009F0A8D"/>
    <w:rsid w:val="009F6242"/>
    <w:rsid w:val="009F7318"/>
    <w:rsid w:val="00A00A1E"/>
    <w:rsid w:val="00A017E7"/>
    <w:rsid w:val="00A139CA"/>
    <w:rsid w:val="00A24B27"/>
    <w:rsid w:val="00A34CB6"/>
    <w:rsid w:val="00A417E5"/>
    <w:rsid w:val="00A45D7A"/>
    <w:rsid w:val="00A62329"/>
    <w:rsid w:val="00A74214"/>
    <w:rsid w:val="00A81063"/>
    <w:rsid w:val="00A8773B"/>
    <w:rsid w:val="00A87D37"/>
    <w:rsid w:val="00AA4D24"/>
    <w:rsid w:val="00AA63E1"/>
    <w:rsid w:val="00AA6A43"/>
    <w:rsid w:val="00AC67EA"/>
    <w:rsid w:val="00AD0F79"/>
    <w:rsid w:val="00AD7AC1"/>
    <w:rsid w:val="00AE005A"/>
    <w:rsid w:val="00AE413A"/>
    <w:rsid w:val="00AE4934"/>
    <w:rsid w:val="00AF3A13"/>
    <w:rsid w:val="00B072B3"/>
    <w:rsid w:val="00B37206"/>
    <w:rsid w:val="00B37CBE"/>
    <w:rsid w:val="00B45A0B"/>
    <w:rsid w:val="00B60917"/>
    <w:rsid w:val="00B63C0F"/>
    <w:rsid w:val="00B856A9"/>
    <w:rsid w:val="00B869F0"/>
    <w:rsid w:val="00B94244"/>
    <w:rsid w:val="00B96A51"/>
    <w:rsid w:val="00BB1E38"/>
    <w:rsid w:val="00BB335A"/>
    <w:rsid w:val="00BB750A"/>
    <w:rsid w:val="00BC209F"/>
    <w:rsid w:val="00BC4739"/>
    <w:rsid w:val="00BD63F5"/>
    <w:rsid w:val="00BE0F2C"/>
    <w:rsid w:val="00BE5F94"/>
    <w:rsid w:val="00C07E9F"/>
    <w:rsid w:val="00C1061B"/>
    <w:rsid w:val="00C11D25"/>
    <w:rsid w:val="00C12E5B"/>
    <w:rsid w:val="00C2044F"/>
    <w:rsid w:val="00C2461A"/>
    <w:rsid w:val="00C368F1"/>
    <w:rsid w:val="00C422A9"/>
    <w:rsid w:val="00C44507"/>
    <w:rsid w:val="00C6509D"/>
    <w:rsid w:val="00C71637"/>
    <w:rsid w:val="00C823A7"/>
    <w:rsid w:val="00C877CC"/>
    <w:rsid w:val="00C9078D"/>
    <w:rsid w:val="00C92A24"/>
    <w:rsid w:val="00CA713D"/>
    <w:rsid w:val="00CB2437"/>
    <w:rsid w:val="00CB6ED6"/>
    <w:rsid w:val="00CD37BC"/>
    <w:rsid w:val="00CD3CA3"/>
    <w:rsid w:val="00CE0E82"/>
    <w:rsid w:val="00CE443B"/>
    <w:rsid w:val="00CE72C5"/>
    <w:rsid w:val="00CF05A7"/>
    <w:rsid w:val="00CF13D3"/>
    <w:rsid w:val="00CF1C97"/>
    <w:rsid w:val="00CF322F"/>
    <w:rsid w:val="00CF4243"/>
    <w:rsid w:val="00CF7451"/>
    <w:rsid w:val="00D0212F"/>
    <w:rsid w:val="00D03D98"/>
    <w:rsid w:val="00D052AD"/>
    <w:rsid w:val="00D05B2C"/>
    <w:rsid w:val="00D36F5A"/>
    <w:rsid w:val="00D40722"/>
    <w:rsid w:val="00D45606"/>
    <w:rsid w:val="00D46225"/>
    <w:rsid w:val="00D56499"/>
    <w:rsid w:val="00D6027C"/>
    <w:rsid w:val="00D60B2D"/>
    <w:rsid w:val="00D61B33"/>
    <w:rsid w:val="00D962A0"/>
    <w:rsid w:val="00D971CF"/>
    <w:rsid w:val="00D9783A"/>
    <w:rsid w:val="00DB0253"/>
    <w:rsid w:val="00DB72CD"/>
    <w:rsid w:val="00DB7AC8"/>
    <w:rsid w:val="00DD337B"/>
    <w:rsid w:val="00DD6650"/>
    <w:rsid w:val="00DE12C2"/>
    <w:rsid w:val="00DE2D14"/>
    <w:rsid w:val="00E00E51"/>
    <w:rsid w:val="00E11000"/>
    <w:rsid w:val="00E12B75"/>
    <w:rsid w:val="00E14D76"/>
    <w:rsid w:val="00E1795C"/>
    <w:rsid w:val="00E17F70"/>
    <w:rsid w:val="00E23682"/>
    <w:rsid w:val="00E27508"/>
    <w:rsid w:val="00E416AC"/>
    <w:rsid w:val="00E450D3"/>
    <w:rsid w:val="00E50D48"/>
    <w:rsid w:val="00E559DE"/>
    <w:rsid w:val="00E646A2"/>
    <w:rsid w:val="00E67085"/>
    <w:rsid w:val="00E70E98"/>
    <w:rsid w:val="00E72CE2"/>
    <w:rsid w:val="00E830AE"/>
    <w:rsid w:val="00E929F2"/>
    <w:rsid w:val="00E9692E"/>
    <w:rsid w:val="00EA0E54"/>
    <w:rsid w:val="00EA4C74"/>
    <w:rsid w:val="00EA7335"/>
    <w:rsid w:val="00EB7D96"/>
    <w:rsid w:val="00EC1F5A"/>
    <w:rsid w:val="00ED1182"/>
    <w:rsid w:val="00EE0B3A"/>
    <w:rsid w:val="00EE30E3"/>
    <w:rsid w:val="00EE4FC3"/>
    <w:rsid w:val="00EE76C7"/>
    <w:rsid w:val="00F02084"/>
    <w:rsid w:val="00F2367B"/>
    <w:rsid w:val="00F25131"/>
    <w:rsid w:val="00F36116"/>
    <w:rsid w:val="00F431EB"/>
    <w:rsid w:val="00F4509A"/>
    <w:rsid w:val="00F542E9"/>
    <w:rsid w:val="00F6394E"/>
    <w:rsid w:val="00F657B9"/>
    <w:rsid w:val="00F706BE"/>
    <w:rsid w:val="00F82F24"/>
    <w:rsid w:val="00F94374"/>
    <w:rsid w:val="00F96EE5"/>
    <w:rsid w:val="00FB7584"/>
    <w:rsid w:val="00FC1C57"/>
    <w:rsid w:val="00FC4131"/>
    <w:rsid w:val="00FD636B"/>
    <w:rsid w:val="00FE041A"/>
    <w:rsid w:val="00FE14BF"/>
    <w:rsid w:val="00FE182C"/>
    <w:rsid w:val="00FE4D63"/>
    <w:rsid w:val="00FF21CA"/>
    <w:rsid w:val="00FF2424"/>
    <w:rsid w:val="00FF528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4AF0548"/>
  <w15:docId w15:val="{CEAC5BD7-1FDA-4515-9951-36CBA4E3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C4131"/>
    <w:rPr>
      <w:rFonts w:ascii="Times New Roman" w:eastAsia="Times New Roman" w:hAnsi="Times New Roman"/>
      <w:sz w:val="24"/>
      <w:szCs w:val="24"/>
    </w:rPr>
  </w:style>
  <w:style w:type="paragraph" w:styleId="1">
    <w:name w:val="heading 1"/>
    <w:basedOn w:val="a0"/>
    <w:next w:val="a0"/>
    <w:link w:val="10"/>
    <w:uiPriority w:val="9"/>
    <w:qFormat/>
    <w:rsid w:val="004B0DF9"/>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0"/>
    <w:next w:val="a0"/>
    <w:link w:val="20"/>
    <w:uiPriority w:val="9"/>
    <w:unhideWhenUsed/>
    <w:qFormat/>
    <w:rsid w:val="007E7C01"/>
    <w:pPr>
      <w:keepNext/>
      <w:keepLines/>
      <w:spacing w:before="40" w:line="360" w:lineRule="auto"/>
      <w:jc w:val="both"/>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0"/>
    <w:next w:val="a0"/>
    <w:link w:val="30"/>
    <w:uiPriority w:val="9"/>
    <w:unhideWhenUsed/>
    <w:qFormat/>
    <w:rsid w:val="007E7C01"/>
    <w:pPr>
      <w:keepNext/>
      <w:keepLines/>
      <w:spacing w:before="40" w:line="360" w:lineRule="auto"/>
      <w:jc w:val="both"/>
      <w:outlineLvl w:val="2"/>
    </w:pPr>
    <w:rPr>
      <w:rFonts w:asciiTheme="majorHAnsi" w:eastAsiaTheme="majorEastAsia" w:hAnsiTheme="majorHAnsi" w:cstheme="majorBidi"/>
      <w:color w:val="1F4D78" w:themeColor="accent1" w:themeShade="7F"/>
      <w:lang w:eastAsia="en-US"/>
    </w:rPr>
  </w:style>
  <w:style w:type="paragraph" w:styleId="4">
    <w:name w:val="heading 4"/>
    <w:basedOn w:val="a0"/>
    <w:next w:val="a0"/>
    <w:link w:val="40"/>
    <w:uiPriority w:val="9"/>
    <w:unhideWhenUsed/>
    <w:qFormat/>
    <w:rsid w:val="004B0DF9"/>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0"/>
    <w:next w:val="a0"/>
    <w:link w:val="50"/>
    <w:uiPriority w:val="9"/>
    <w:semiHidden/>
    <w:unhideWhenUsed/>
    <w:qFormat/>
    <w:rsid w:val="007E7C01"/>
    <w:pPr>
      <w:keepNext/>
      <w:keepLines/>
      <w:spacing w:before="40" w:line="360" w:lineRule="auto"/>
      <w:jc w:val="both"/>
      <w:outlineLvl w:val="4"/>
    </w:pPr>
    <w:rPr>
      <w:rFonts w:asciiTheme="majorHAnsi" w:eastAsiaTheme="majorEastAsia" w:hAnsiTheme="majorHAnsi" w:cstheme="majorBidi"/>
      <w:color w:val="2E74B5" w:themeColor="accent1" w:themeShade="BF"/>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4B0DF9"/>
    <w:rPr>
      <w:rFonts w:ascii="Cambria" w:eastAsia="Times New Roman" w:hAnsi="Cambria"/>
      <w:b/>
      <w:bCs/>
      <w:color w:val="365F91"/>
      <w:sz w:val="28"/>
      <w:szCs w:val="28"/>
      <w:lang w:eastAsia="en-US"/>
    </w:rPr>
  </w:style>
  <w:style w:type="character" w:customStyle="1" w:styleId="40">
    <w:name w:val="Заголовок 4 Знак"/>
    <w:link w:val="4"/>
    <w:uiPriority w:val="9"/>
    <w:rsid w:val="004B0DF9"/>
    <w:rPr>
      <w:rFonts w:ascii="Cambria" w:eastAsia="Times New Roman" w:hAnsi="Cambria"/>
      <w:i/>
      <w:iCs/>
      <w:color w:val="365F91"/>
    </w:rPr>
  </w:style>
  <w:style w:type="paragraph" w:customStyle="1" w:styleId="11">
    <w:name w:val="заголовок 1"/>
    <w:basedOn w:val="a0"/>
    <w:next w:val="a0"/>
    <w:uiPriority w:val="99"/>
    <w:rsid w:val="004B0DF9"/>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0"/>
    <w:uiPriority w:val="99"/>
    <w:rsid w:val="004B0DF9"/>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0"/>
    <w:next w:val="a0"/>
    <w:uiPriority w:val="99"/>
    <w:rsid w:val="004B0DF9"/>
    <w:pPr>
      <w:keepNext/>
      <w:autoSpaceDE w:val="0"/>
      <w:autoSpaceDN w:val="0"/>
      <w:adjustRightInd w:val="0"/>
      <w:jc w:val="both"/>
    </w:pPr>
    <w:rPr>
      <w:rFonts w:eastAsia="Calibri"/>
      <w:b/>
      <w:bCs/>
      <w:color w:val="0000FF"/>
      <w:sz w:val="16"/>
      <w:szCs w:val="16"/>
      <w:lang w:eastAsia="en-US"/>
    </w:rPr>
  </w:style>
  <w:style w:type="paragraph" w:styleId="a4">
    <w:name w:val="Body Text"/>
    <w:basedOn w:val="a0"/>
    <w:link w:val="a5"/>
    <w:uiPriority w:val="99"/>
    <w:rsid w:val="004B0DF9"/>
    <w:pPr>
      <w:widowControl w:val="0"/>
      <w:autoSpaceDE w:val="0"/>
      <w:autoSpaceDN w:val="0"/>
      <w:adjustRightInd w:val="0"/>
      <w:jc w:val="both"/>
    </w:pPr>
    <w:rPr>
      <w:rFonts w:eastAsia="Calibri"/>
      <w:color w:val="0000FF"/>
      <w:sz w:val="16"/>
      <w:szCs w:val="16"/>
      <w:lang w:val="en-US" w:eastAsia="en-US"/>
    </w:rPr>
  </w:style>
  <w:style w:type="character" w:customStyle="1" w:styleId="a5">
    <w:name w:val="Основной текст Знак"/>
    <w:link w:val="a4"/>
    <w:uiPriority w:val="99"/>
    <w:rsid w:val="004B0DF9"/>
    <w:rPr>
      <w:rFonts w:ascii="Times New Roman" w:hAnsi="Times New Roman"/>
      <w:color w:val="0000FF"/>
      <w:sz w:val="16"/>
      <w:szCs w:val="16"/>
      <w:lang w:val="en-US" w:eastAsia="en-US"/>
    </w:rPr>
  </w:style>
  <w:style w:type="paragraph" w:styleId="22">
    <w:name w:val="Body Text Indent 2"/>
    <w:basedOn w:val="a0"/>
    <w:link w:val="23"/>
    <w:uiPriority w:val="99"/>
    <w:rsid w:val="004B0DF9"/>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4B0DF9"/>
    <w:rPr>
      <w:rFonts w:ascii="Times New Roman" w:hAnsi="Times New Roman"/>
      <w:color w:val="0000FF"/>
      <w:sz w:val="16"/>
      <w:szCs w:val="16"/>
      <w:lang w:val="en-US" w:eastAsia="en-US"/>
    </w:rPr>
  </w:style>
  <w:style w:type="paragraph" w:styleId="24">
    <w:name w:val="Body Text 2"/>
    <w:basedOn w:val="a0"/>
    <w:link w:val="25"/>
    <w:uiPriority w:val="99"/>
    <w:rsid w:val="004B0DF9"/>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4B0DF9"/>
    <w:rPr>
      <w:rFonts w:ascii="Times New Roman" w:hAnsi="Times New Roman"/>
      <w:color w:val="0000FF"/>
      <w:sz w:val="16"/>
      <w:szCs w:val="16"/>
      <w:lang w:eastAsia="en-US"/>
    </w:rPr>
  </w:style>
  <w:style w:type="character" w:styleId="a6">
    <w:name w:val="Hyperlink"/>
    <w:uiPriority w:val="99"/>
    <w:rsid w:val="004B0DF9"/>
    <w:rPr>
      <w:color w:val="0000FF"/>
      <w:sz w:val="20"/>
      <w:szCs w:val="20"/>
      <w:u w:val="single"/>
    </w:rPr>
  </w:style>
  <w:style w:type="paragraph" w:styleId="31">
    <w:name w:val="Body Text 3"/>
    <w:basedOn w:val="a0"/>
    <w:link w:val="32"/>
    <w:uiPriority w:val="99"/>
    <w:rsid w:val="004B0DF9"/>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4B0DF9"/>
    <w:rPr>
      <w:rFonts w:ascii="Times New Roman" w:hAnsi="Times New Roman"/>
      <w:color w:val="0000FF"/>
      <w:sz w:val="16"/>
      <w:szCs w:val="16"/>
      <w:lang w:eastAsia="en-US"/>
    </w:rPr>
  </w:style>
  <w:style w:type="character" w:customStyle="1" w:styleId="12">
    <w:name w:val="С1"/>
    <w:uiPriority w:val="99"/>
    <w:rsid w:val="004B0DF9"/>
    <w:rPr>
      <w:b/>
      <w:bCs/>
    </w:rPr>
  </w:style>
  <w:style w:type="paragraph" w:customStyle="1" w:styleId="a7">
    <w:name w:val="Ц"/>
    <w:basedOn w:val="a0"/>
    <w:uiPriority w:val="99"/>
    <w:rsid w:val="004B0DF9"/>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4B0DF9"/>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4B0DF9"/>
    <w:rPr>
      <w:b/>
      <w:bCs/>
      <w:sz w:val="20"/>
      <w:szCs w:val="20"/>
    </w:rPr>
  </w:style>
  <w:style w:type="paragraph" w:customStyle="1" w:styleId="Blockquote">
    <w:name w:val="Blockquote"/>
    <w:basedOn w:val="a0"/>
    <w:rsid w:val="004B0DF9"/>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0"/>
    <w:next w:val="a0"/>
    <w:uiPriority w:val="99"/>
    <w:rsid w:val="004B0DF9"/>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0"/>
    <w:next w:val="a0"/>
    <w:rsid w:val="004B0DF9"/>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4B0DF9"/>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4B0DF9"/>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a">
    <w:name w:val="Текст Знак"/>
    <w:link w:val="a9"/>
    <w:uiPriority w:val="99"/>
    <w:rsid w:val="004B0DF9"/>
    <w:rPr>
      <w:rFonts w:ascii="Courier New" w:hAnsi="Courier New" w:cs="Courier New"/>
      <w:color w:val="0000FF"/>
      <w:sz w:val="16"/>
      <w:szCs w:val="16"/>
      <w:lang w:eastAsia="en-US"/>
    </w:rPr>
  </w:style>
  <w:style w:type="paragraph" w:customStyle="1" w:styleId="Text">
    <w:name w:val="Text"/>
    <w:basedOn w:val="a0"/>
    <w:uiPriority w:val="99"/>
    <w:rsid w:val="004B0DF9"/>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b">
    <w:name w:val="У"/>
    <w:uiPriority w:val="99"/>
    <w:rsid w:val="004B0DF9"/>
    <w:rPr>
      <w:i/>
      <w:iCs/>
    </w:rPr>
  </w:style>
  <w:style w:type="paragraph" w:customStyle="1" w:styleId="H5">
    <w:name w:val="H5"/>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0"/>
    <w:rsid w:val="004B0DF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0"/>
    <w:next w:val="a0"/>
    <w:uiPriority w:val="99"/>
    <w:rsid w:val="004B0DF9"/>
    <w:pPr>
      <w:keepNext/>
      <w:autoSpaceDE w:val="0"/>
      <w:autoSpaceDN w:val="0"/>
      <w:adjustRightInd w:val="0"/>
      <w:spacing w:before="100" w:after="100"/>
    </w:pPr>
    <w:rPr>
      <w:rFonts w:eastAsia="Calibri"/>
      <w:b/>
      <w:bCs/>
      <w:color w:val="0000FF"/>
      <w:lang w:eastAsia="en-US"/>
    </w:rPr>
  </w:style>
  <w:style w:type="character" w:customStyle="1" w:styleId="ac">
    <w:name w:val="Г"/>
    <w:uiPriority w:val="99"/>
    <w:rsid w:val="004B0DF9"/>
    <w:rPr>
      <w:color w:val="0000FF"/>
      <w:u w:val="single"/>
    </w:rPr>
  </w:style>
  <w:style w:type="character" w:customStyle="1" w:styleId="ad">
    <w:name w:val="В"/>
    <w:rsid w:val="004B0DF9"/>
    <w:rPr>
      <w:i/>
      <w:iCs/>
    </w:rPr>
  </w:style>
  <w:style w:type="paragraph" w:customStyle="1" w:styleId="H1">
    <w:name w:val="H1"/>
    <w:basedOn w:val="a0"/>
    <w:next w:val="a0"/>
    <w:uiPriority w:val="99"/>
    <w:rsid w:val="004B0DF9"/>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e">
    <w:name w:val="С"/>
    <w:basedOn w:val="a0"/>
    <w:next w:val="a0"/>
    <w:uiPriority w:val="99"/>
    <w:rsid w:val="004B0DF9"/>
    <w:pPr>
      <w:autoSpaceDE w:val="0"/>
      <w:autoSpaceDN w:val="0"/>
      <w:adjustRightInd w:val="0"/>
      <w:ind w:left="360"/>
    </w:pPr>
    <w:rPr>
      <w:rFonts w:eastAsia="Calibri"/>
      <w:color w:val="0000FF"/>
      <w:lang w:eastAsia="en-US"/>
    </w:rPr>
  </w:style>
  <w:style w:type="paragraph" w:customStyle="1" w:styleId="Iauiue">
    <w:name w:val="Iau?iue"/>
    <w:rsid w:val="004B0DF9"/>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4B0DF9"/>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4B0DF9"/>
    <w:rPr>
      <w:sz w:val="20"/>
      <w:szCs w:val="20"/>
    </w:rPr>
  </w:style>
  <w:style w:type="paragraph" w:customStyle="1" w:styleId="Iniiaiieoaeno">
    <w:name w:val="Iniiaiie oaeno"/>
    <w:basedOn w:val="Iauiue"/>
    <w:uiPriority w:val="99"/>
    <w:rsid w:val="004B0DF9"/>
    <w:pPr>
      <w:jc w:val="both"/>
    </w:pPr>
    <w:rPr>
      <w:sz w:val="16"/>
      <w:szCs w:val="16"/>
    </w:rPr>
  </w:style>
  <w:style w:type="paragraph" w:customStyle="1" w:styleId="z-TopofForm">
    <w:name w:val="z-Top of Form"/>
    <w:next w:val="Iauiue"/>
    <w:uiPriority w:val="99"/>
    <w:rsid w:val="004B0DF9"/>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4B0DF9"/>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4B0DF9"/>
    <w:rPr>
      <w:i/>
      <w:iCs/>
      <w:sz w:val="24"/>
      <w:szCs w:val="24"/>
    </w:rPr>
  </w:style>
  <w:style w:type="character" w:customStyle="1" w:styleId="A20">
    <w:name w:val="A2"/>
    <w:uiPriority w:val="99"/>
    <w:rsid w:val="004B0DF9"/>
    <w:rPr>
      <w:color w:val="0000FF"/>
      <w:sz w:val="20"/>
      <w:szCs w:val="20"/>
      <w:u w:val="single"/>
    </w:rPr>
  </w:style>
  <w:style w:type="paragraph" w:customStyle="1" w:styleId="O">
    <w:name w:val="O"/>
    <w:basedOn w:val="Iauiue"/>
    <w:uiPriority w:val="99"/>
    <w:rsid w:val="004B0DF9"/>
    <w:pPr>
      <w:spacing w:before="100" w:after="100"/>
      <w:ind w:left="360" w:right="360"/>
    </w:pPr>
    <w:rPr>
      <w:sz w:val="24"/>
      <w:szCs w:val="24"/>
    </w:rPr>
  </w:style>
  <w:style w:type="character" w:customStyle="1" w:styleId="A10">
    <w:name w:val="A1"/>
    <w:uiPriority w:val="99"/>
    <w:rsid w:val="004B0DF9"/>
    <w:rPr>
      <w:i/>
      <w:iCs/>
      <w:sz w:val="20"/>
      <w:szCs w:val="20"/>
    </w:rPr>
  </w:style>
  <w:style w:type="paragraph" w:customStyle="1" w:styleId="Noaiaaieoiaioa">
    <w:name w:val="Noaia aieoiaioa"/>
    <w:basedOn w:val="Iauiue"/>
    <w:uiPriority w:val="99"/>
    <w:rsid w:val="004B0DF9"/>
    <w:pPr>
      <w:shd w:val="clear" w:color="auto" w:fill="000080"/>
    </w:pPr>
    <w:rPr>
      <w:rFonts w:ascii="Tahoma" w:hAnsi="Tahoma" w:cs="Tahoma"/>
    </w:rPr>
  </w:style>
  <w:style w:type="paragraph" w:customStyle="1" w:styleId="DefinitionTerm">
    <w:name w:val="Definition Term"/>
    <w:basedOn w:val="a0"/>
    <w:next w:val="DefinitionList"/>
    <w:rsid w:val="004B0DF9"/>
    <w:pPr>
      <w:autoSpaceDE w:val="0"/>
      <w:autoSpaceDN w:val="0"/>
      <w:adjustRightInd w:val="0"/>
    </w:pPr>
    <w:rPr>
      <w:rFonts w:eastAsia="Calibri"/>
      <w:color w:val="0000FF"/>
      <w:lang w:eastAsia="en-US"/>
    </w:rPr>
  </w:style>
  <w:style w:type="paragraph" w:customStyle="1" w:styleId="DefinitionList">
    <w:name w:val="Definition List"/>
    <w:basedOn w:val="a0"/>
    <w:next w:val="DefinitionTerm"/>
    <w:uiPriority w:val="99"/>
    <w:rsid w:val="004B0DF9"/>
    <w:pPr>
      <w:autoSpaceDE w:val="0"/>
      <w:autoSpaceDN w:val="0"/>
      <w:adjustRightInd w:val="0"/>
      <w:ind w:left="360"/>
    </w:pPr>
    <w:rPr>
      <w:rFonts w:eastAsia="Calibri"/>
      <w:color w:val="0000FF"/>
      <w:lang w:eastAsia="en-US"/>
    </w:rPr>
  </w:style>
  <w:style w:type="character" w:customStyle="1" w:styleId="Definition">
    <w:name w:val="Definition"/>
    <w:uiPriority w:val="99"/>
    <w:rsid w:val="004B0DF9"/>
    <w:rPr>
      <w:i/>
      <w:iCs/>
    </w:rPr>
  </w:style>
  <w:style w:type="paragraph" w:customStyle="1" w:styleId="H2">
    <w:name w:val="H2"/>
    <w:basedOn w:val="a0"/>
    <w:next w:val="a0"/>
    <w:uiPriority w:val="99"/>
    <w:rsid w:val="004B0DF9"/>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0"/>
    <w:next w:val="a0"/>
    <w:uiPriority w:val="99"/>
    <w:rsid w:val="004B0DF9"/>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0"/>
    <w:next w:val="a0"/>
    <w:uiPriority w:val="99"/>
    <w:rsid w:val="004B0DF9"/>
    <w:pPr>
      <w:autoSpaceDE w:val="0"/>
      <w:autoSpaceDN w:val="0"/>
      <w:adjustRightInd w:val="0"/>
    </w:pPr>
    <w:rPr>
      <w:rFonts w:eastAsia="Calibri"/>
      <w:i/>
      <w:iCs/>
      <w:color w:val="0000FF"/>
      <w:lang w:eastAsia="en-US"/>
    </w:rPr>
  </w:style>
  <w:style w:type="character" w:customStyle="1" w:styleId="CITE">
    <w:name w:val="CITE"/>
    <w:uiPriority w:val="99"/>
    <w:rsid w:val="004B0DF9"/>
    <w:rPr>
      <w:i/>
      <w:iCs/>
    </w:rPr>
  </w:style>
  <w:style w:type="character" w:customStyle="1" w:styleId="CODE">
    <w:name w:val="CODE"/>
    <w:uiPriority w:val="99"/>
    <w:rsid w:val="004B0DF9"/>
    <w:rPr>
      <w:rFonts w:ascii="Courier New" w:hAnsi="Courier New" w:cs="Courier New"/>
      <w:sz w:val="20"/>
      <w:szCs w:val="20"/>
    </w:rPr>
  </w:style>
  <w:style w:type="character" w:styleId="af1">
    <w:name w:val="Emphasis"/>
    <w:uiPriority w:val="20"/>
    <w:qFormat/>
    <w:rsid w:val="004B0DF9"/>
    <w:rPr>
      <w:i/>
      <w:iCs/>
    </w:rPr>
  </w:style>
  <w:style w:type="character" w:styleId="af2">
    <w:name w:val="FollowedHyperlink"/>
    <w:uiPriority w:val="99"/>
    <w:rsid w:val="004B0DF9"/>
    <w:rPr>
      <w:color w:val="800080"/>
      <w:u w:val="single"/>
    </w:rPr>
  </w:style>
  <w:style w:type="character" w:customStyle="1" w:styleId="Keyboard">
    <w:name w:val="Keyboard"/>
    <w:uiPriority w:val="99"/>
    <w:rsid w:val="004B0DF9"/>
    <w:rPr>
      <w:rFonts w:ascii="Courier New" w:hAnsi="Courier New" w:cs="Courier New"/>
      <w:b/>
      <w:bCs/>
      <w:sz w:val="20"/>
      <w:szCs w:val="20"/>
    </w:rPr>
  </w:style>
  <w:style w:type="character" w:customStyle="1" w:styleId="Sample">
    <w:name w:val="Sample"/>
    <w:uiPriority w:val="99"/>
    <w:rsid w:val="004B0DF9"/>
    <w:rPr>
      <w:rFonts w:ascii="Courier New" w:hAnsi="Courier New" w:cs="Courier New"/>
    </w:rPr>
  </w:style>
  <w:style w:type="character" w:customStyle="1" w:styleId="Typewriter">
    <w:name w:val="Typewriter"/>
    <w:uiPriority w:val="99"/>
    <w:rsid w:val="004B0DF9"/>
    <w:rPr>
      <w:rFonts w:ascii="Courier New" w:hAnsi="Courier New" w:cs="Courier New"/>
      <w:sz w:val="20"/>
      <w:szCs w:val="20"/>
    </w:rPr>
  </w:style>
  <w:style w:type="character" w:customStyle="1" w:styleId="Variable">
    <w:name w:val="Variable"/>
    <w:uiPriority w:val="99"/>
    <w:rsid w:val="004B0DF9"/>
    <w:rPr>
      <w:i/>
      <w:iCs/>
    </w:rPr>
  </w:style>
  <w:style w:type="character" w:customStyle="1" w:styleId="HTMLMarkup">
    <w:name w:val="HTML Markup"/>
    <w:uiPriority w:val="99"/>
    <w:rsid w:val="004B0DF9"/>
    <w:rPr>
      <w:vanish/>
      <w:color w:val="FF0000"/>
    </w:rPr>
  </w:style>
  <w:style w:type="character" w:customStyle="1" w:styleId="Comment">
    <w:name w:val="Comment"/>
    <w:uiPriority w:val="99"/>
    <w:rsid w:val="004B0DF9"/>
    <w:rPr>
      <w:vanish/>
    </w:rPr>
  </w:style>
  <w:style w:type="paragraph" w:customStyle="1" w:styleId="af3">
    <w:name w:val="п"/>
    <w:uiPriority w:val="99"/>
    <w:rsid w:val="004B0DF9"/>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0"/>
    <w:uiPriority w:val="99"/>
    <w:rsid w:val="004B0DF9"/>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4">
    <w:name w:val="Сноски"/>
    <w:basedOn w:val="a0"/>
    <w:uiPriority w:val="99"/>
    <w:rsid w:val="004B0DF9"/>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5">
    <w:name w:val="Рубрика"/>
    <w:basedOn w:val="a0"/>
    <w:uiPriority w:val="99"/>
    <w:rsid w:val="004B0DF9"/>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6">
    <w:name w:val="endnote reference"/>
    <w:uiPriority w:val="99"/>
    <w:rsid w:val="004B0DF9"/>
    <w:rPr>
      <w:sz w:val="20"/>
      <w:szCs w:val="20"/>
      <w:vertAlign w:val="superscript"/>
    </w:rPr>
  </w:style>
  <w:style w:type="character" w:customStyle="1" w:styleId="af7">
    <w:name w:val="К"/>
    <w:uiPriority w:val="99"/>
    <w:rsid w:val="004B0DF9"/>
    <w:rPr>
      <w:rFonts w:ascii="Courier New" w:hAnsi="Courier New" w:cs="Courier New"/>
      <w:sz w:val="20"/>
      <w:szCs w:val="20"/>
    </w:rPr>
  </w:style>
  <w:style w:type="paragraph" w:customStyle="1" w:styleId="af8">
    <w:name w:val="Ф"/>
    <w:basedOn w:val="af9"/>
    <w:uiPriority w:val="99"/>
    <w:rsid w:val="004B0DF9"/>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rsid w:val="004B0DF9"/>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4B0DF9"/>
    <w:rPr>
      <w:vanish/>
      <w:color w:val="FF0000"/>
    </w:rPr>
  </w:style>
  <w:style w:type="paragraph" w:customStyle="1" w:styleId="Z-1">
    <w:name w:val="Z-1"/>
    <w:next w:val="af9"/>
    <w:uiPriority w:val="99"/>
    <w:rsid w:val="004B0DF9"/>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4B0DF9"/>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e"/>
    <w:uiPriority w:val="99"/>
    <w:rsid w:val="004B0DF9"/>
    <w:pPr>
      <w:spacing w:before="0" w:after="0"/>
    </w:pPr>
  </w:style>
  <w:style w:type="paragraph" w:customStyle="1" w:styleId="afc">
    <w:name w:val="А"/>
    <w:basedOn w:val="a0"/>
    <w:next w:val="a0"/>
    <w:uiPriority w:val="99"/>
    <w:rsid w:val="004B0DF9"/>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4B0DF9"/>
    <w:pPr>
      <w:widowControl/>
      <w:ind w:left="360"/>
    </w:pPr>
    <w:rPr>
      <w:sz w:val="24"/>
      <w:szCs w:val="24"/>
    </w:rPr>
  </w:style>
  <w:style w:type="paragraph" w:customStyle="1" w:styleId="afd">
    <w:name w:val="......."/>
    <w:basedOn w:val="a0"/>
    <w:next w:val="a0"/>
    <w:uiPriority w:val="99"/>
    <w:rsid w:val="004B0DF9"/>
    <w:pPr>
      <w:autoSpaceDE w:val="0"/>
      <w:autoSpaceDN w:val="0"/>
      <w:adjustRightInd w:val="0"/>
    </w:pPr>
    <w:rPr>
      <w:rFonts w:ascii="Arial" w:eastAsia="Calibri" w:hAnsi="Arial" w:cs="Arial"/>
      <w:color w:val="0000FF"/>
      <w:lang w:eastAsia="en-US"/>
    </w:rPr>
  </w:style>
  <w:style w:type="character" w:customStyle="1" w:styleId="afe">
    <w:name w:val="и"/>
    <w:uiPriority w:val="99"/>
    <w:rsid w:val="004B0DF9"/>
    <w:rPr>
      <w:color w:val="0000FF"/>
      <w:u w:val="single"/>
    </w:rPr>
  </w:style>
  <w:style w:type="character" w:customStyle="1" w:styleId="14">
    <w:name w:val="О1"/>
    <w:uiPriority w:val="99"/>
    <w:rsid w:val="004B0DF9"/>
    <w:rPr>
      <w:i/>
      <w:iCs/>
    </w:rPr>
  </w:style>
  <w:style w:type="character" w:customStyle="1" w:styleId="aff">
    <w:name w:val="П"/>
    <w:uiPriority w:val="99"/>
    <w:rsid w:val="004B0DF9"/>
    <w:rPr>
      <w:color w:val="800080"/>
      <w:u w:val="single"/>
    </w:rPr>
  </w:style>
  <w:style w:type="character" w:customStyle="1" w:styleId="15">
    <w:name w:val="К1"/>
    <w:uiPriority w:val="99"/>
    <w:rsid w:val="004B0DF9"/>
    <w:rPr>
      <w:rFonts w:ascii="Courier New" w:hAnsi="Courier New" w:cs="Courier New"/>
      <w:b/>
      <w:bCs/>
      <w:sz w:val="20"/>
      <w:szCs w:val="20"/>
    </w:rPr>
  </w:style>
  <w:style w:type="character" w:customStyle="1" w:styleId="41">
    <w:name w:val="П4"/>
    <w:uiPriority w:val="99"/>
    <w:rsid w:val="004B0DF9"/>
    <w:rPr>
      <w:rFonts w:ascii="Courier New" w:hAnsi="Courier New" w:cs="Courier New"/>
    </w:rPr>
  </w:style>
  <w:style w:type="character" w:customStyle="1" w:styleId="33">
    <w:name w:val="П3"/>
    <w:uiPriority w:val="99"/>
    <w:rsid w:val="004B0DF9"/>
    <w:rPr>
      <w:rFonts w:ascii="Courier New" w:hAnsi="Courier New" w:cs="Courier New"/>
      <w:sz w:val="20"/>
      <w:szCs w:val="20"/>
    </w:rPr>
  </w:style>
  <w:style w:type="character" w:customStyle="1" w:styleId="26">
    <w:name w:val="П2"/>
    <w:uiPriority w:val="99"/>
    <w:rsid w:val="004B0DF9"/>
    <w:rPr>
      <w:i/>
      <w:iCs/>
    </w:rPr>
  </w:style>
  <w:style w:type="character" w:customStyle="1" w:styleId="16">
    <w:name w:val="П1"/>
    <w:uiPriority w:val="99"/>
    <w:rsid w:val="004B0DF9"/>
    <w:rPr>
      <w:vanish/>
    </w:rPr>
  </w:style>
  <w:style w:type="paragraph" w:customStyle="1" w:styleId="Iniiaiieoaeno2">
    <w:name w:val="Iniiaiie oaeno 2"/>
    <w:basedOn w:val="Iauiue"/>
    <w:uiPriority w:val="99"/>
    <w:rsid w:val="004B0DF9"/>
    <w:pPr>
      <w:jc w:val="both"/>
    </w:pPr>
    <w:rPr>
      <w:sz w:val="16"/>
      <w:szCs w:val="16"/>
    </w:rPr>
  </w:style>
  <w:style w:type="character" w:customStyle="1" w:styleId="Aeiannueea">
    <w:name w:val="Aeia?nnueea"/>
    <w:uiPriority w:val="99"/>
    <w:rsid w:val="004B0DF9"/>
    <w:rPr>
      <w:color w:val="0000FF"/>
      <w:sz w:val="20"/>
      <w:szCs w:val="20"/>
      <w:u w:val="single"/>
    </w:rPr>
  </w:style>
  <w:style w:type="character" w:customStyle="1" w:styleId="N1">
    <w:name w:val="N1"/>
    <w:uiPriority w:val="99"/>
    <w:rsid w:val="004B0DF9"/>
    <w:rPr>
      <w:b/>
      <w:bCs/>
    </w:rPr>
  </w:style>
  <w:style w:type="paragraph" w:customStyle="1" w:styleId="Iaeeiaaiiuenienie">
    <w:name w:val="Ia?ee?iaaiiue nienie"/>
    <w:basedOn w:val="Iauiue"/>
    <w:uiPriority w:val="99"/>
    <w:rsid w:val="004B0DF9"/>
    <w:pPr>
      <w:widowControl/>
      <w:ind w:left="283" w:hanging="283"/>
    </w:pPr>
  </w:style>
  <w:style w:type="paragraph" w:customStyle="1" w:styleId="Oaeno">
    <w:name w:val="Oaeno"/>
    <w:basedOn w:val="Iauiue"/>
    <w:uiPriority w:val="99"/>
    <w:rsid w:val="004B0DF9"/>
    <w:rPr>
      <w:rFonts w:ascii="Courier New" w:hAnsi="Courier New" w:cs="Courier New"/>
    </w:rPr>
  </w:style>
  <w:style w:type="paragraph" w:customStyle="1" w:styleId="Iniiaiieoaeno3">
    <w:name w:val="Iniiaiie oaeno 3"/>
    <w:basedOn w:val="Iauiue"/>
    <w:uiPriority w:val="99"/>
    <w:rsid w:val="004B0DF9"/>
    <w:pPr>
      <w:jc w:val="center"/>
    </w:pPr>
    <w:rPr>
      <w:sz w:val="16"/>
      <w:szCs w:val="16"/>
    </w:rPr>
  </w:style>
  <w:style w:type="paragraph" w:customStyle="1" w:styleId="Aaoieeeieiioeooe">
    <w:name w:val="Aa?oiee eieiioeooe"/>
    <w:basedOn w:val="Iauiue"/>
    <w:uiPriority w:val="99"/>
    <w:rsid w:val="004B0DF9"/>
    <w:pPr>
      <w:widowControl/>
      <w:tabs>
        <w:tab w:val="center" w:pos="4153"/>
        <w:tab w:val="right" w:pos="8306"/>
      </w:tabs>
    </w:pPr>
  </w:style>
  <w:style w:type="paragraph" w:customStyle="1" w:styleId="Ieieeeieiioeooe">
    <w:name w:val="Ie?iee eieiioeooe"/>
    <w:basedOn w:val="Iauiue"/>
    <w:uiPriority w:val="99"/>
    <w:rsid w:val="004B0DF9"/>
    <w:pPr>
      <w:widowControl/>
      <w:tabs>
        <w:tab w:val="center" w:pos="4153"/>
        <w:tab w:val="right" w:pos="8306"/>
      </w:tabs>
    </w:pPr>
  </w:style>
  <w:style w:type="paragraph" w:customStyle="1" w:styleId="Default">
    <w:name w:val="Default"/>
    <w:rsid w:val="004B0DF9"/>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4B0DF9"/>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4B0DF9"/>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4B0DF9"/>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4B0DF9"/>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4B0DF9"/>
    <w:rPr>
      <w:rFonts w:ascii="Microsoft Sans Serif" w:hAnsi="Microsoft Sans Serif" w:cs="Microsoft Sans Serif"/>
      <w:b/>
      <w:bCs/>
      <w:i/>
      <w:iCs/>
      <w:spacing w:val="0"/>
      <w:sz w:val="17"/>
      <w:szCs w:val="17"/>
    </w:rPr>
  </w:style>
  <w:style w:type="character" w:customStyle="1" w:styleId="39">
    <w:name w:val="Основной текст (3)9"/>
    <w:uiPriority w:val="99"/>
    <w:rsid w:val="004B0DF9"/>
    <w:rPr>
      <w:b/>
      <w:bCs/>
      <w:i/>
      <w:iCs/>
      <w:sz w:val="17"/>
      <w:szCs w:val="17"/>
    </w:rPr>
  </w:style>
  <w:style w:type="paragraph" w:customStyle="1" w:styleId="310">
    <w:name w:val="Основной текст (3)1"/>
    <w:basedOn w:val="a0"/>
    <w:link w:val="34"/>
    <w:rsid w:val="004B0DF9"/>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4B0DF9"/>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4B0DF9"/>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4B0DF9"/>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4B0DF9"/>
    <w:rPr>
      <w:rFonts w:ascii="Microsoft Sans Serif" w:hAnsi="Microsoft Sans Serif" w:cs="Microsoft Sans Serif"/>
      <w:i/>
      <w:iCs/>
      <w:spacing w:val="0"/>
      <w:sz w:val="16"/>
      <w:szCs w:val="16"/>
    </w:rPr>
  </w:style>
  <w:style w:type="character" w:customStyle="1" w:styleId="579">
    <w:name w:val="Основной текст (5)79"/>
    <w:uiPriority w:val="99"/>
    <w:rsid w:val="004B0DF9"/>
    <w:rPr>
      <w:i/>
      <w:iCs/>
      <w:spacing w:val="0"/>
      <w:sz w:val="16"/>
      <w:szCs w:val="16"/>
    </w:rPr>
  </w:style>
  <w:style w:type="character" w:customStyle="1" w:styleId="578">
    <w:name w:val="Основной текст (5)78"/>
    <w:uiPriority w:val="99"/>
    <w:rsid w:val="004B0DF9"/>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4B0DF9"/>
    <w:rPr>
      <w:b/>
      <w:bCs/>
      <w:i/>
      <w:iCs/>
      <w:spacing w:val="0"/>
      <w:sz w:val="14"/>
      <w:szCs w:val="14"/>
    </w:rPr>
  </w:style>
  <w:style w:type="character" w:customStyle="1" w:styleId="57pt124">
    <w:name w:val="Основной текст (5) + 7 pt1.Полужирный24"/>
    <w:uiPriority w:val="99"/>
    <w:rsid w:val="004B0DF9"/>
    <w:rPr>
      <w:b/>
      <w:bCs/>
      <w:i/>
      <w:iCs/>
      <w:spacing w:val="0"/>
      <w:sz w:val="14"/>
      <w:szCs w:val="14"/>
    </w:rPr>
  </w:style>
  <w:style w:type="character" w:customStyle="1" w:styleId="8pt25340pt104">
    <w:name w:val="Основной текст + 8 pt25.Курсив34.Интервал 0 pt104"/>
    <w:uiPriority w:val="99"/>
    <w:rsid w:val="004B0DF9"/>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4B0DF9"/>
    <w:rPr>
      <w:rFonts w:ascii="Arial Unicode MS" w:eastAsia="Arial Unicode MS" w:cs="Arial Unicode MS"/>
      <w:i/>
      <w:iCs/>
      <w:noProof/>
      <w:spacing w:val="0"/>
      <w:sz w:val="16"/>
      <w:szCs w:val="16"/>
    </w:rPr>
  </w:style>
  <w:style w:type="character" w:customStyle="1" w:styleId="577">
    <w:name w:val="Основной текст (5)77"/>
    <w:uiPriority w:val="99"/>
    <w:rsid w:val="004B0DF9"/>
    <w:rPr>
      <w:i/>
      <w:iCs/>
      <w:spacing w:val="0"/>
      <w:sz w:val="16"/>
      <w:szCs w:val="16"/>
    </w:rPr>
  </w:style>
  <w:style w:type="character" w:customStyle="1" w:styleId="576">
    <w:name w:val="Основной текст (5)76"/>
    <w:uiPriority w:val="99"/>
    <w:rsid w:val="004B0DF9"/>
    <w:rPr>
      <w:rFonts w:ascii="Arial Unicode MS" w:eastAsia="Arial Unicode MS" w:cs="Arial Unicode MS"/>
      <w:i/>
      <w:iCs/>
      <w:noProof/>
      <w:spacing w:val="0"/>
      <w:sz w:val="16"/>
      <w:szCs w:val="16"/>
    </w:rPr>
  </w:style>
  <w:style w:type="paragraph" w:customStyle="1" w:styleId="61">
    <w:name w:val="Заголовок №61"/>
    <w:basedOn w:val="a0"/>
    <w:uiPriority w:val="99"/>
    <w:rsid w:val="004B0DF9"/>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4B0DF9"/>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4B0DF9"/>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4B0DF9"/>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4B0DF9"/>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4B0DF9"/>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4B0DF9"/>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4B0DF9"/>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4B0DF9"/>
    <w:rPr>
      <w:rFonts w:ascii="Lucida Sans Unicode" w:hAnsi="Lucida Sans Unicode" w:cs="Lucida Sans Unicode"/>
      <w:i/>
      <w:iCs/>
      <w:spacing w:val="0"/>
      <w:sz w:val="16"/>
      <w:szCs w:val="16"/>
    </w:rPr>
  </w:style>
  <w:style w:type="character" w:customStyle="1" w:styleId="29">
    <w:name w:val="Основной текст (29)_"/>
    <w:rsid w:val="004B0DF9"/>
    <w:rPr>
      <w:rFonts w:ascii="Arial Narrow" w:hAnsi="Arial Narrow" w:cs="Arial Narrow"/>
      <w:i/>
      <w:iCs/>
      <w:sz w:val="15"/>
      <w:szCs w:val="15"/>
    </w:rPr>
  </w:style>
  <w:style w:type="paragraph" w:customStyle="1" w:styleId="100">
    <w:name w:val="Заголовок №10"/>
    <w:basedOn w:val="a0"/>
    <w:link w:val="101"/>
    <w:rsid w:val="004B0DF9"/>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0"/>
    <w:uiPriority w:val="99"/>
    <w:rsid w:val="004B0DF9"/>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4B0DF9"/>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4B0DF9"/>
    <w:rPr>
      <w:rFonts w:ascii="Lucida Sans Unicode" w:hAnsi="Lucida Sans Unicode" w:cs="Lucida Sans Unicode"/>
      <w:i/>
      <w:iCs/>
      <w:spacing w:val="0"/>
      <w:sz w:val="16"/>
      <w:szCs w:val="16"/>
    </w:rPr>
  </w:style>
  <w:style w:type="character" w:customStyle="1" w:styleId="aff0">
    <w:name w:val="Основной текст_"/>
    <w:link w:val="17"/>
    <w:rsid w:val="004B0DF9"/>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4B0DF9"/>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1">
    <w:name w:val="Подпись к таблице"/>
    <w:basedOn w:val="a0"/>
    <w:link w:val="aff2"/>
    <w:rsid w:val="004B0DF9"/>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4B0DF9"/>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4B0DF9"/>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4B0DF9"/>
    <w:rPr>
      <w:rFonts w:ascii="Lucida Sans Unicode" w:hAnsi="Lucida Sans Unicode" w:cs="Lucida Sans Unicode"/>
      <w:i/>
      <w:iCs/>
      <w:spacing w:val="0"/>
      <w:sz w:val="16"/>
      <w:szCs w:val="16"/>
    </w:rPr>
  </w:style>
  <w:style w:type="character" w:customStyle="1" w:styleId="200">
    <w:name w:val="Основной текст (20)_"/>
    <w:link w:val="202"/>
    <w:rsid w:val="004B0DF9"/>
    <w:rPr>
      <w:b/>
      <w:bCs/>
      <w:i/>
      <w:iCs/>
      <w:sz w:val="15"/>
      <w:szCs w:val="15"/>
    </w:rPr>
  </w:style>
  <w:style w:type="character" w:customStyle="1" w:styleId="2050pt30">
    <w:name w:val="Основной текст (20) + Не курсив5.Интервал 0 pt30"/>
    <w:uiPriority w:val="99"/>
    <w:rsid w:val="004B0DF9"/>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4B0DF9"/>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4B0DF9"/>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0"/>
    <w:uiPriority w:val="99"/>
    <w:rsid w:val="004B0DF9"/>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0"/>
    <w:uiPriority w:val="99"/>
    <w:rsid w:val="004B0DF9"/>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0"/>
    <w:link w:val="430"/>
    <w:rsid w:val="004B0DF9"/>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0"/>
    <w:uiPriority w:val="99"/>
    <w:rsid w:val="004B0DF9"/>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3">
    <w:name w:val="Сноска"/>
    <w:basedOn w:val="a0"/>
    <w:link w:val="aff4"/>
    <w:rsid w:val="004B0DF9"/>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2">
    <w:name w:val="Основной текст + Курсив10"/>
    <w:uiPriority w:val="99"/>
    <w:rsid w:val="004B0DF9"/>
    <w:rPr>
      <w:rFonts w:ascii="Arial" w:hAnsi="Arial" w:cs="Arial"/>
      <w:i/>
      <w:iCs/>
      <w:spacing w:val="-10"/>
      <w:sz w:val="17"/>
      <w:szCs w:val="17"/>
    </w:rPr>
  </w:style>
  <w:style w:type="paragraph" w:customStyle="1" w:styleId="250">
    <w:name w:val="Основной текст25"/>
    <w:basedOn w:val="a0"/>
    <w:uiPriority w:val="99"/>
    <w:rsid w:val="004B0DF9"/>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0"/>
    <w:link w:val="121"/>
    <w:uiPriority w:val="99"/>
    <w:rsid w:val="004B0DF9"/>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5">
    <w:name w:val="Оглавление"/>
    <w:uiPriority w:val="99"/>
    <w:rsid w:val="004B0DF9"/>
    <w:rPr>
      <w:rFonts w:ascii="Times New Roman" w:hAnsi="Times New Roman" w:cs="Times New Roman"/>
      <w:spacing w:val="0"/>
      <w:sz w:val="21"/>
      <w:szCs w:val="21"/>
      <w:u w:val="single"/>
    </w:rPr>
  </w:style>
  <w:style w:type="paragraph" w:customStyle="1" w:styleId="140">
    <w:name w:val="Заголовок №14"/>
    <w:basedOn w:val="a0"/>
    <w:link w:val="142"/>
    <w:rsid w:val="004B0DF9"/>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4B0DF9"/>
    <w:rPr>
      <w:spacing w:val="40"/>
      <w:sz w:val="25"/>
      <w:szCs w:val="25"/>
    </w:rPr>
  </w:style>
  <w:style w:type="paragraph" w:customStyle="1" w:styleId="7">
    <w:name w:val="Основной текст (7)"/>
    <w:basedOn w:val="a0"/>
    <w:uiPriority w:val="99"/>
    <w:rsid w:val="004B0DF9"/>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4B0DF9"/>
    <w:rPr>
      <w:spacing w:val="10"/>
      <w:sz w:val="26"/>
      <w:szCs w:val="26"/>
    </w:rPr>
  </w:style>
  <w:style w:type="character" w:customStyle="1" w:styleId="240">
    <w:name w:val="Основной текст24"/>
    <w:uiPriority w:val="99"/>
    <w:rsid w:val="004B0DF9"/>
    <w:rPr>
      <w:sz w:val="25"/>
      <w:szCs w:val="25"/>
    </w:rPr>
  </w:style>
  <w:style w:type="paragraph" w:customStyle="1" w:styleId="6">
    <w:name w:val="Заголовок №6"/>
    <w:basedOn w:val="a0"/>
    <w:uiPriority w:val="99"/>
    <w:rsid w:val="004B0DF9"/>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uiPriority w:val="99"/>
    <w:rsid w:val="004B0DF9"/>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4B0DF9"/>
    <w:rPr>
      <w:rFonts w:ascii="Lucida Sans Unicode" w:hAnsi="Lucida Sans Unicode" w:cs="Lucida Sans Unicode"/>
      <w:i/>
      <w:iCs/>
      <w:sz w:val="16"/>
      <w:szCs w:val="16"/>
    </w:rPr>
  </w:style>
  <w:style w:type="paragraph" w:customStyle="1" w:styleId="80">
    <w:name w:val="Основной текст (8)"/>
    <w:basedOn w:val="a0"/>
    <w:rsid w:val="004B0DF9"/>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4B0DF9"/>
    <w:rPr>
      <w:rFonts w:ascii="Lucida Sans Unicode" w:hAnsi="Lucida Sans Unicode" w:cs="Lucida Sans Unicode"/>
      <w:sz w:val="16"/>
      <w:szCs w:val="16"/>
    </w:rPr>
  </w:style>
  <w:style w:type="character" w:customStyle="1" w:styleId="4pt">
    <w:name w:val="Основной текст + Интервал 4 pt"/>
    <w:uiPriority w:val="99"/>
    <w:rsid w:val="004B0DF9"/>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4B0DF9"/>
    <w:rPr>
      <w:rFonts w:ascii="Segoe UI" w:hAnsi="Segoe UI" w:cs="Segoe UI"/>
      <w:b/>
      <w:bCs/>
      <w:i/>
      <w:iCs/>
      <w:spacing w:val="0"/>
      <w:sz w:val="16"/>
      <w:szCs w:val="16"/>
    </w:rPr>
  </w:style>
  <w:style w:type="character" w:customStyle="1" w:styleId="SegoeUI1">
    <w:name w:val="Основной текст + Segoe UI1"/>
    <w:uiPriority w:val="99"/>
    <w:rsid w:val="004B0DF9"/>
    <w:rPr>
      <w:rFonts w:ascii="Segoe UI" w:hAnsi="Segoe UI" w:cs="Segoe UI"/>
      <w:i/>
      <w:iCs/>
      <w:spacing w:val="0"/>
      <w:sz w:val="13"/>
      <w:szCs w:val="13"/>
    </w:rPr>
  </w:style>
  <w:style w:type="character" w:customStyle="1" w:styleId="18">
    <w:name w:val="Основной текст1"/>
    <w:rsid w:val="004B0DF9"/>
    <w:rPr>
      <w:rFonts w:ascii="Gungsuh" w:eastAsia="Gungsuh" w:cs="Gungsuh"/>
      <w:spacing w:val="-10"/>
      <w:sz w:val="16"/>
      <w:szCs w:val="16"/>
      <w:u w:val="single"/>
    </w:rPr>
  </w:style>
  <w:style w:type="paragraph" w:customStyle="1" w:styleId="35">
    <w:name w:val="Основной текст (3)"/>
    <w:basedOn w:val="a0"/>
    <w:uiPriority w:val="99"/>
    <w:rsid w:val="004B0DF9"/>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0"/>
    <w:rsid w:val="004B0DF9"/>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0"/>
    <w:link w:val="46"/>
    <w:rsid w:val="004B0DF9"/>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0"/>
    <w:link w:val="2a"/>
    <w:rsid w:val="004B0DF9"/>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0"/>
    <w:uiPriority w:val="99"/>
    <w:rsid w:val="004B0DF9"/>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rsid w:val="004B0DF9"/>
    <w:rPr>
      <w:rFonts w:ascii="Gungsuh" w:eastAsia="Gungsuh" w:cs="Gungsuh"/>
      <w:spacing w:val="0"/>
      <w:sz w:val="15"/>
      <w:szCs w:val="15"/>
    </w:rPr>
  </w:style>
  <w:style w:type="character" w:customStyle="1" w:styleId="TrebuchetMS">
    <w:name w:val="Основной текст + Trebuchet MS"/>
    <w:uiPriority w:val="99"/>
    <w:rsid w:val="004B0DF9"/>
    <w:rPr>
      <w:rFonts w:ascii="Trebuchet MS" w:hAnsi="Trebuchet MS" w:cs="Trebuchet MS"/>
      <w:b/>
      <w:bCs/>
      <w:spacing w:val="0"/>
      <w:sz w:val="20"/>
      <w:szCs w:val="20"/>
    </w:rPr>
  </w:style>
  <w:style w:type="character" w:customStyle="1" w:styleId="103">
    <w:name w:val="Основной текст + 10"/>
    <w:uiPriority w:val="99"/>
    <w:rsid w:val="004B0DF9"/>
    <w:rPr>
      <w:rFonts w:ascii="Gungsuh" w:eastAsia="Gungsuh" w:cs="Gungsuh"/>
      <w:spacing w:val="-20"/>
      <w:sz w:val="21"/>
      <w:szCs w:val="21"/>
    </w:rPr>
  </w:style>
  <w:style w:type="character" w:customStyle="1" w:styleId="9">
    <w:name w:val="Основной текст + 9"/>
    <w:uiPriority w:val="99"/>
    <w:rsid w:val="004B0DF9"/>
    <w:rPr>
      <w:rFonts w:ascii="Gungsuh" w:eastAsia="Gungsuh" w:cs="Gungsuh"/>
      <w:smallCaps/>
      <w:spacing w:val="-10"/>
      <w:sz w:val="19"/>
      <w:szCs w:val="19"/>
    </w:rPr>
  </w:style>
  <w:style w:type="character" w:customStyle="1" w:styleId="Candara">
    <w:name w:val="Основной текст + Candara"/>
    <w:uiPriority w:val="99"/>
    <w:rsid w:val="004B0DF9"/>
    <w:rPr>
      <w:rFonts w:ascii="Candara" w:hAnsi="Candara" w:cs="Candara"/>
      <w:b/>
      <w:bCs/>
      <w:spacing w:val="0"/>
      <w:sz w:val="22"/>
      <w:szCs w:val="22"/>
    </w:rPr>
  </w:style>
  <w:style w:type="character" w:customStyle="1" w:styleId="0pt">
    <w:name w:val="Основной текст + Интервал 0 pt"/>
    <w:rsid w:val="004B0DF9"/>
    <w:rPr>
      <w:rFonts w:ascii="Gungsuh" w:eastAsia="Gungsuh" w:cs="Gungsuh"/>
      <w:spacing w:val="10"/>
      <w:sz w:val="18"/>
      <w:szCs w:val="18"/>
    </w:rPr>
  </w:style>
  <w:style w:type="character" w:customStyle="1" w:styleId="8pt">
    <w:name w:val="Основной текст + 8 pt"/>
    <w:rsid w:val="004B0DF9"/>
    <w:rPr>
      <w:rFonts w:ascii="Gungsuh" w:eastAsia="Gungsuh" w:cs="Gungsuh"/>
      <w:spacing w:val="-10"/>
      <w:sz w:val="16"/>
      <w:szCs w:val="16"/>
    </w:rPr>
  </w:style>
  <w:style w:type="character" w:customStyle="1" w:styleId="Consolas">
    <w:name w:val="Основной текст + Consolas"/>
    <w:uiPriority w:val="99"/>
    <w:rsid w:val="004B0DF9"/>
    <w:rPr>
      <w:rFonts w:ascii="Consolas" w:hAnsi="Consolas" w:cs="Consolas"/>
      <w:b/>
      <w:bCs/>
      <w:spacing w:val="0"/>
      <w:sz w:val="19"/>
      <w:szCs w:val="19"/>
    </w:rPr>
  </w:style>
  <w:style w:type="character" w:customStyle="1" w:styleId="82">
    <w:name w:val="Основной текст + 8"/>
    <w:uiPriority w:val="99"/>
    <w:rsid w:val="004B0DF9"/>
    <w:rPr>
      <w:rFonts w:ascii="Arial Narrow" w:hAnsi="Arial Narrow" w:cs="Arial Narrow"/>
      <w:i/>
      <w:iCs/>
      <w:smallCaps/>
      <w:sz w:val="17"/>
      <w:szCs w:val="17"/>
    </w:rPr>
  </w:style>
  <w:style w:type="character" w:customStyle="1" w:styleId="280">
    <w:name w:val="Основной текст (2) + 8"/>
    <w:uiPriority w:val="99"/>
    <w:rsid w:val="004B0DF9"/>
    <w:rPr>
      <w:rFonts w:ascii="Arial Narrow" w:hAnsi="Arial Narrow" w:cs="Arial Narrow"/>
      <w:i/>
      <w:iCs/>
      <w:smallCaps/>
      <w:spacing w:val="0"/>
      <w:sz w:val="17"/>
      <w:szCs w:val="17"/>
    </w:rPr>
  </w:style>
  <w:style w:type="character" w:customStyle="1" w:styleId="7pt">
    <w:name w:val="Основной текст + 7 pt"/>
    <w:uiPriority w:val="99"/>
    <w:rsid w:val="004B0DF9"/>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4B0DF9"/>
    <w:rPr>
      <w:rFonts w:ascii="Gungsuh" w:eastAsia="Gungsuh" w:cs="Gungsuh"/>
      <w:b/>
      <w:bCs/>
      <w:i/>
      <w:iCs/>
      <w:spacing w:val="0"/>
      <w:sz w:val="18"/>
      <w:szCs w:val="18"/>
    </w:rPr>
  </w:style>
  <w:style w:type="character" w:customStyle="1" w:styleId="9pt1">
    <w:name w:val="Основной текст + 9 pt1"/>
    <w:uiPriority w:val="99"/>
    <w:rsid w:val="004B0DF9"/>
    <w:rPr>
      <w:rFonts w:ascii="Gungsuh" w:eastAsia="Gungsuh" w:cs="Gungsuh"/>
      <w:smallCaps/>
      <w:spacing w:val="0"/>
      <w:sz w:val="18"/>
      <w:szCs w:val="18"/>
    </w:rPr>
  </w:style>
  <w:style w:type="character" w:customStyle="1" w:styleId="1pt">
    <w:name w:val="Основной текст + Интервал 1 pt"/>
    <w:rsid w:val="004B0DF9"/>
    <w:rPr>
      <w:rFonts w:ascii="Gungsuh" w:eastAsia="Gungsuh" w:cs="Gungsuh"/>
      <w:spacing w:val="30"/>
      <w:sz w:val="17"/>
      <w:szCs w:val="17"/>
    </w:rPr>
  </w:style>
  <w:style w:type="character" w:customStyle="1" w:styleId="Garamond">
    <w:name w:val="Колонтитул + Garamond"/>
    <w:uiPriority w:val="99"/>
    <w:rsid w:val="004B0DF9"/>
    <w:rPr>
      <w:rFonts w:ascii="Garamond" w:hAnsi="Garamond" w:cs="Garamond"/>
      <w:sz w:val="18"/>
      <w:szCs w:val="18"/>
    </w:rPr>
  </w:style>
  <w:style w:type="character" w:customStyle="1" w:styleId="3pt">
    <w:name w:val="Основной текст + Интервал 3 pt"/>
    <w:uiPriority w:val="99"/>
    <w:rsid w:val="004B0DF9"/>
    <w:rPr>
      <w:rFonts w:ascii="Gungsuh" w:eastAsia="Gungsuh" w:cs="Gungsuh"/>
      <w:spacing w:val="60"/>
      <w:sz w:val="17"/>
      <w:szCs w:val="17"/>
    </w:rPr>
  </w:style>
  <w:style w:type="paragraph" w:customStyle="1" w:styleId="aff7">
    <w:name w:val="Колонтитул"/>
    <w:basedOn w:val="a0"/>
    <w:link w:val="aff8"/>
    <w:rsid w:val="004B0DF9"/>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4B0DF9"/>
    <w:rPr>
      <w:rFonts w:ascii="Arial" w:hAnsi="Arial" w:cs="Arial"/>
      <w:sz w:val="21"/>
      <w:szCs w:val="21"/>
    </w:rPr>
  </w:style>
  <w:style w:type="paragraph" w:customStyle="1" w:styleId="2b">
    <w:name w:val="Заголовок №2"/>
    <w:basedOn w:val="a0"/>
    <w:uiPriority w:val="99"/>
    <w:rsid w:val="004B0DF9"/>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4B0DF9"/>
    <w:rPr>
      <w:rFonts w:ascii="Gulim" w:eastAsia="Gulim" w:cs="Gulim"/>
      <w:i/>
      <w:iCs/>
      <w:spacing w:val="-20"/>
      <w:sz w:val="19"/>
      <w:szCs w:val="19"/>
    </w:rPr>
  </w:style>
  <w:style w:type="character" w:customStyle="1" w:styleId="FranklinGothicMedium">
    <w:name w:val="Основной текст + Franklin Gothic Medium"/>
    <w:uiPriority w:val="99"/>
    <w:rsid w:val="004B0DF9"/>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4B0DF9"/>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rsid w:val="004B0DF9"/>
    <w:rPr>
      <w:rFonts w:ascii="Century Schoolbook" w:hAnsi="Century Schoolbook" w:cs="Century Schoolbook"/>
      <w:spacing w:val="-20"/>
      <w:sz w:val="18"/>
      <w:szCs w:val="18"/>
    </w:rPr>
  </w:style>
  <w:style w:type="character" w:customStyle="1" w:styleId="Batang">
    <w:name w:val="Основной текст + Batang"/>
    <w:uiPriority w:val="99"/>
    <w:rsid w:val="004B0DF9"/>
    <w:rPr>
      <w:rFonts w:ascii="Batang" w:eastAsia="Batang" w:cs="Batang"/>
      <w:b/>
      <w:bCs/>
      <w:smallCaps/>
      <w:spacing w:val="0"/>
      <w:sz w:val="19"/>
      <w:szCs w:val="19"/>
    </w:rPr>
  </w:style>
  <w:style w:type="character" w:customStyle="1" w:styleId="FrankRuehl">
    <w:name w:val="Основной текст + FrankRuehl"/>
    <w:uiPriority w:val="99"/>
    <w:rsid w:val="004B0DF9"/>
    <w:rPr>
      <w:rFonts w:ascii="FrankRuehl" w:cs="FrankRuehl"/>
      <w:sz w:val="30"/>
      <w:szCs w:val="30"/>
      <w:lang w:bidi="he-IL"/>
    </w:rPr>
  </w:style>
  <w:style w:type="character" w:customStyle="1" w:styleId="FrankRuehl2">
    <w:name w:val="Основной текст + FrankRuehl2"/>
    <w:uiPriority w:val="99"/>
    <w:rsid w:val="004B0DF9"/>
    <w:rPr>
      <w:rFonts w:ascii="FrankRuehl" w:cs="FrankRuehl"/>
      <w:sz w:val="29"/>
      <w:szCs w:val="29"/>
      <w:lang w:bidi="he-IL"/>
    </w:rPr>
  </w:style>
  <w:style w:type="character" w:customStyle="1" w:styleId="FrankRuehl1">
    <w:name w:val="Основной текст + FrankRuehl1"/>
    <w:uiPriority w:val="99"/>
    <w:rsid w:val="004B0DF9"/>
    <w:rPr>
      <w:rFonts w:ascii="FrankRuehl" w:cs="FrankRuehl"/>
      <w:i/>
      <w:iCs/>
      <w:sz w:val="16"/>
      <w:szCs w:val="16"/>
      <w:lang w:bidi="he-IL"/>
    </w:rPr>
  </w:style>
  <w:style w:type="character" w:customStyle="1" w:styleId="112">
    <w:name w:val="Основной текст + 11"/>
    <w:uiPriority w:val="99"/>
    <w:rsid w:val="004B0DF9"/>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4B0DF9"/>
    <w:rPr>
      <w:rFonts w:ascii="FrankRuehl" w:cs="FrankRuehl"/>
      <w:b/>
      <w:bCs/>
      <w:i/>
      <w:iCs/>
      <w:spacing w:val="0"/>
      <w:sz w:val="9"/>
      <w:szCs w:val="9"/>
      <w:lang w:bidi="he-IL"/>
    </w:rPr>
  </w:style>
  <w:style w:type="paragraph" w:customStyle="1" w:styleId="47">
    <w:name w:val="Основной текст4"/>
    <w:basedOn w:val="a0"/>
    <w:uiPriority w:val="99"/>
    <w:rsid w:val="004B0DF9"/>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4B0DF9"/>
    <w:rPr>
      <w:rFonts w:ascii="Gungsuh" w:eastAsia="Gungsuh" w:cs="Gungsuh"/>
      <w:sz w:val="33"/>
      <w:szCs w:val="33"/>
    </w:rPr>
  </w:style>
  <w:style w:type="character" w:customStyle="1" w:styleId="10pt">
    <w:name w:val="Основной текст + 10 pt"/>
    <w:aliases w:val="Интервал 0 pt26"/>
    <w:uiPriority w:val="99"/>
    <w:rsid w:val="004B0DF9"/>
    <w:rPr>
      <w:rFonts w:ascii="Gungsuh" w:eastAsia="Gungsuh" w:cs="Gungsuh"/>
      <w:spacing w:val="-20"/>
      <w:sz w:val="20"/>
      <w:szCs w:val="20"/>
    </w:rPr>
  </w:style>
  <w:style w:type="character" w:customStyle="1" w:styleId="aff9">
    <w:name w:val="Основной текст + Полужирный"/>
    <w:aliases w:val="Интервал 0 pt9"/>
    <w:uiPriority w:val="99"/>
    <w:rsid w:val="004B0DF9"/>
    <w:rPr>
      <w:rFonts w:ascii="Gungsuh" w:eastAsia="Gungsuh" w:cs="Gungsuh"/>
      <w:b/>
      <w:bCs/>
      <w:smallCaps/>
      <w:spacing w:val="-10"/>
      <w:sz w:val="17"/>
      <w:szCs w:val="17"/>
    </w:rPr>
  </w:style>
  <w:style w:type="character" w:customStyle="1" w:styleId="2TimesNewRoman">
    <w:name w:val="Основной текст (2) + Times New Roman"/>
    <w:uiPriority w:val="99"/>
    <w:rsid w:val="004B0DF9"/>
    <w:rPr>
      <w:rFonts w:ascii="Times New Roman" w:hAnsi="Times New Roman" w:cs="Times New Roman"/>
      <w:b/>
      <w:bCs/>
      <w:sz w:val="21"/>
      <w:szCs w:val="21"/>
    </w:rPr>
  </w:style>
  <w:style w:type="character" w:customStyle="1" w:styleId="-1pt0">
    <w:name w:val="Оглавление + Интервал -1 pt"/>
    <w:uiPriority w:val="99"/>
    <w:rsid w:val="004B0DF9"/>
    <w:rPr>
      <w:rFonts w:ascii="Times New Roman" w:hAnsi="Times New Roman" w:cs="Times New Roman"/>
      <w:spacing w:val="-20"/>
      <w:sz w:val="21"/>
      <w:szCs w:val="21"/>
    </w:rPr>
  </w:style>
  <w:style w:type="character" w:customStyle="1" w:styleId="300">
    <w:name w:val="Основной текст + 30"/>
    <w:uiPriority w:val="99"/>
    <w:rsid w:val="004B0DF9"/>
    <w:rPr>
      <w:rFonts w:ascii="MingLiU" w:eastAsia="MingLiU" w:cs="MingLiU"/>
      <w:i/>
      <w:iCs/>
      <w:spacing w:val="-60"/>
      <w:sz w:val="61"/>
      <w:szCs w:val="61"/>
    </w:rPr>
  </w:style>
  <w:style w:type="character" w:customStyle="1" w:styleId="449pt">
    <w:name w:val="Основной текст (44) + 9 pt.Не полужирный"/>
    <w:uiPriority w:val="99"/>
    <w:rsid w:val="004B0DF9"/>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4B0DF9"/>
    <w:rPr>
      <w:rFonts w:ascii="Bookman Old Style" w:hAnsi="Bookman Old Style" w:cs="Bookman Old Style"/>
      <w:spacing w:val="-20"/>
      <w:sz w:val="16"/>
      <w:szCs w:val="16"/>
    </w:rPr>
  </w:style>
  <w:style w:type="character" w:customStyle="1" w:styleId="203">
    <w:name w:val="Подпись к картинке (20)"/>
    <w:rsid w:val="004B0DF9"/>
    <w:rPr>
      <w:rFonts w:ascii="Arial Narrow" w:hAnsi="Arial Narrow" w:cs="Arial Narrow"/>
      <w:i/>
      <w:iCs/>
      <w:spacing w:val="0"/>
      <w:sz w:val="16"/>
      <w:szCs w:val="16"/>
      <w:u w:val="single"/>
    </w:rPr>
  </w:style>
  <w:style w:type="character" w:customStyle="1" w:styleId="211">
    <w:name w:val="Подпись к картинке (21)"/>
    <w:rsid w:val="004B0DF9"/>
    <w:rPr>
      <w:rFonts w:ascii="Arial Narrow" w:hAnsi="Arial Narrow" w:cs="Arial Narrow"/>
      <w:strike/>
      <w:spacing w:val="0"/>
      <w:sz w:val="22"/>
      <w:szCs w:val="22"/>
    </w:rPr>
  </w:style>
  <w:style w:type="character" w:customStyle="1" w:styleId="51">
    <w:name w:val="Подпись к картинке (5)"/>
    <w:rsid w:val="004B0DF9"/>
    <w:rPr>
      <w:rFonts w:ascii="Arial Narrow" w:hAnsi="Arial Narrow" w:cs="Arial Narrow"/>
      <w:spacing w:val="0"/>
      <w:sz w:val="17"/>
      <w:szCs w:val="17"/>
      <w:u w:val="single"/>
    </w:rPr>
  </w:style>
  <w:style w:type="character" w:customStyle="1" w:styleId="58">
    <w:name w:val="Основной текст (58) + Полужирный"/>
    <w:uiPriority w:val="99"/>
    <w:rsid w:val="004B0DF9"/>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4B0DF9"/>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0"/>
    <w:uiPriority w:val="99"/>
    <w:rsid w:val="004B0DF9"/>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a">
    <w:name w:val="Подпись к картинке"/>
    <w:basedOn w:val="a0"/>
    <w:link w:val="affb"/>
    <w:rsid w:val="004B0DF9"/>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2">
    <w:name w:val="Основной текст (12)"/>
    <w:basedOn w:val="a0"/>
    <w:link w:val="123"/>
    <w:rsid w:val="004B0DF9"/>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0"/>
    <w:link w:val="38"/>
    <w:rsid w:val="004B0DF9"/>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0"/>
    <w:uiPriority w:val="99"/>
    <w:rsid w:val="004B0DF9"/>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0"/>
    <w:link w:val="53"/>
    <w:rsid w:val="004B0DF9"/>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0"/>
    <w:uiPriority w:val="99"/>
    <w:rsid w:val="004B0DF9"/>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0"/>
    <w:uiPriority w:val="99"/>
    <w:rsid w:val="004B0DF9"/>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0"/>
    <w:link w:val="221"/>
    <w:rsid w:val="004B0DF9"/>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0"/>
    <w:uiPriority w:val="99"/>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0"/>
    <w:uiPriority w:val="99"/>
    <w:rsid w:val="004B0DF9"/>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0"/>
    <w:uiPriority w:val="99"/>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0"/>
    <w:link w:val="570"/>
    <w:rsid w:val="004B0DF9"/>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0"/>
    <w:link w:val="581"/>
    <w:rsid w:val="004B0DF9"/>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4B0DF9"/>
    <w:rPr>
      <w:rFonts w:ascii="Arial Narrow" w:hAnsi="Arial Narrow" w:cs="Arial Narrow"/>
      <w:b/>
      <w:bCs/>
      <w:i/>
      <w:iCs/>
      <w:smallCaps/>
      <w:spacing w:val="0"/>
      <w:sz w:val="15"/>
      <w:szCs w:val="15"/>
    </w:rPr>
  </w:style>
  <w:style w:type="character" w:customStyle="1" w:styleId="1a">
    <w:name w:val="Основной текст + Курсив1"/>
    <w:uiPriority w:val="99"/>
    <w:rsid w:val="004B0DF9"/>
    <w:rPr>
      <w:rFonts w:ascii="Arial Narrow" w:hAnsi="Arial Narrow" w:cs="Arial Narrow"/>
      <w:i/>
      <w:iCs/>
      <w:spacing w:val="0"/>
      <w:sz w:val="17"/>
      <w:szCs w:val="17"/>
    </w:rPr>
  </w:style>
  <w:style w:type="character" w:customStyle="1" w:styleId="785pt">
    <w:name w:val="Подпись к картинке (7) + 8.5 pt.Не курсив"/>
    <w:uiPriority w:val="99"/>
    <w:rsid w:val="004B0DF9"/>
    <w:rPr>
      <w:rFonts w:ascii="Arial Narrow" w:hAnsi="Arial Narrow" w:cs="Arial Narrow"/>
      <w:spacing w:val="0"/>
      <w:sz w:val="17"/>
      <w:szCs w:val="17"/>
    </w:rPr>
  </w:style>
  <w:style w:type="paragraph" w:customStyle="1" w:styleId="113">
    <w:name w:val="Основной текст (11)"/>
    <w:basedOn w:val="a0"/>
    <w:rsid w:val="004B0DF9"/>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0"/>
    <w:uiPriority w:val="99"/>
    <w:rsid w:val="004B0DF9"/>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0"/>
    <w:link w:val="2d"/>
    <w:rsid w:val="004B0DF9"/>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0"/>
    <w:link w:val="49"/>
    <w:rsid w:val="004B0DF9"/>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0"/>
    <w:uiPriority w:val="99"/>
    <w:rsid w:val="004B0DF9"/>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0"/>
    <w:link w:val="151"/>
    <w:rsid w:val="004B0DF9"/>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0"/>
    <w:uiPriority w:val="99"/>
    <w:rsid w:val="004B0DF9"/>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0"/>
    <w:link w:val="171"/>
    <w:rsid w:val="004B0DF9"/>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0"/>
    <w:uiPriority w:val="99"/>
    <w:rsid w:val="004B0DF9"/>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0"/>
    <w:uiPriority w:val="99"/>
    <w:rsid w:val="004B0DF9"/>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0"/>
    <w:uiPriority w:val="99"/>
    <w:rsid w:val="004B0DF9"/>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4B0DF9"/>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4B0DF9"/>
    <w:rPr>
      <w:rFonts w:ascii="Arial Narrow" w:hAnsi="Arial Narrow" w:cs="Arial Narrow"/>
      <w:i/>
      <w:iCs/>
      <w:spacing w:val="0"/>
      <w:sz w:val="14"/>
      <w:szCs w:val="14"/>
    </w:rPr>
  </w:style>
  <w:style w:type="character" w:customStyle="1" w:styleId="3a">
    <w:name w:val="Основной текст + Курсив3"/>
    <w:uiPriority w:val="99"/>
    <w:rsid w:val="004B0DF9"/>
    <w:rPr>
      <w:rFonts w:ascii="Arial Narrow" w:hAnsi="Arial Narrow" w:cs="Arial Narrow"/>
      <w:i/>
      <w:iCs/>
      <w:spacing w:val="0"/>
      <w:sz w:val="17"/>
      <w:szCs w:val="17"/>
    </w:rPr>
  </w:style>
  <w:style w:type="character" w:customStyle="1" w:styleId="70pt">
    <w:name w:val="Подпись к картинке (7) + Интервал 0 pt"/>
    <w:rsid w:val="004B0DF9"/>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4B0DF9"/>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4B0DF9"/>
    <w:rPr>
      <w:rFonts w:ascii="Arial Narrow" w:hAnsi="Arial Narrow" w:cs="Arial Narrow"/>
      <w:i/>
      <w:iCs/>
      <w:spacing w:val="0"/>
      <w:sz w:val="17"/>
      <w:szCs w:val="17"/>
    </w:rPr>
  </w:style>
  <w:style w:type="paragraph" w:customStyle="1" w:styleId="271">
    <w:name w:val="Основной текст (27)1"/>
    <w:basedOn w:val="a0"/>
    <w:uiPriority w:val="99"/>
    <w:rsid w:val="004B0DF9"/>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0"/>
    <w:uiPriority w:val="99"/>
    <w:rsid w:val="004B0DF9"/>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0"/>
    <w:link w:val="62"/>
    <w:rsid w:val="004B0DF9"/>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0"/>
    <w:uiPriority w:val="99"/>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0"/>
    <w:link w:val="73"/>
    <w:rsid w:val="004B0DF9"/>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4B0DF9"/>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4B0DF9"/>
    <w:rPr>
      <w:rFonts w:ascii="Consolas" w:hAnsi="Consolas" w:cs="Consolas"/>
      <w:b/>
      <w:bCs/>
      <w:i/>
      <w:iCs/>
      <w:spacing w:val="-10"/>
      <w:sz w:val="18"/>
      <w:szCs w:val="18"/>
    </w:rPr>
  </w:style>
  <w:style w:type="character" w:customStyle="1" w:styleId="27Gulim65pt">
    <w:name w:val="Основной текст (27) + Gulim.6.5 pt"/>
    <w:uiPriority w:val="99"/>
    <w:rsid w:val="004B0DF9"/>
    <w:rPr>
      <w:rFonts w:ascii="Gulim" w:eastAsia="Gulim" w:cs="Gulim"/>
      <w:i/>
      <w:iCs/>
      <w:spacing w:val="0"/>
      <w:sz w:val="13"/>
      <w:szCs w:val="13"/>
    </w:rPr>
  </w:style>
  <w:style w:type="character" w:customStyle="1" w:styleId="74">
    <w:name w:val="Основной текст + Курсив7"/>
    <w:uiPriority w:val="99"/>
    <w:rsid w:val="004B0DF9"/>
    <w:rPr>
      <w:rFonts w:ascii="Arial Narrow" w:hAnsi="Arial Narrow" w:cs="Arial Narrow"/>
      <w:i/>
      <w:iCs/>
      <w:spacing w:val="0"/>
      <w:sz w:val="17"/>
      <w:szCs w:val="17"/>
    </w:rPr>
  </w:style>
  <w:style w:type="character" w:customStyle="1" w:styleId="276">
    <w:name w:val="Основной текст (27) + Не курсив6"/>
    <w:uiPriority w:val="99"/>
    <w:rsid w:val="004B0DF9"/>
    <w:rPr>
      <w:rFonts w:ascii="Arial Narrow" w:hAnsi="Arial Narrow" w:cs="Arial Narrow"/>
      <w:spacing w:val="0"/>
      <w:sz w:val="17"/>
      <w:szCs w:val="17"/>
    </w:rPr>
  </w:style>
  <w:style w:type="character" w:customStyle="1" w:styleId="275">
    <w:name w:val="Основной текст (27) + Не курсив5"/>
    <w:uiPriority w:val="99"/>
    <w:rsid w:val="004B0DF9"/>
    <w:rPr>
      <w:rFonts w:ascii="Arial Narrow" w:hAnsi="Arial Narrow" w:cs="Arial Narrow"/>
      <w:spacing w:val="0"/>
      <w:sz w:val="17"/>
      <w:szCs w:val="17"/>
    </w:rPr>
  </w:style>
  <w:style w:type="character" w:customStyle="1" w:styleId="64">
    <w:name w:val="Основной текст + Курсив6"/>
    <w:uiPriority w:val="99"/>
    <w:rsid w:val="004B0DF9"/>
    <w:rPr>
      <w:rFonts w:ascii="Arial Narrow" w:hAnsi="Arial Narrow" w:cs="Arial Narrow"/>
      <w:i/>
      <w:iCs/>
      <w:spacing w:val="0"/>
      <w:sz w:val="17"/>
      <w:szCs w:val="17"/>
    </w:rPr>
  </w:style>
  <w:style w:type="character" w:customStyle="1" w:styleId="270">
    <w:name w:val="Основной текст (27)"/>
    <w:uiPriority w:val="99"/>
    <w:rsid w:val="004B0DF9"/>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4B0DF9"/>
    <w:rPr>
      <w:rFonts w:ascii="Arial Narrow" w:hAnsi="Arial Narrow" w:cs="Arial Narrow"/>
      <w:spacing w:val="0"/>
      <w:sz w:val="17"/>
      <w:szCs w:val="17"/>
    </w:rPr>
  </w:style>
  <w:style w:type="character" w:customStyle="1" w:styleId="58pt">
    <w:name w:val="Основной текст (5) + 8 pt.Не курсив"/>
    <w:uiPriority w:val="99"/>
    <w:rsid w:val="004B0DF9"/>
    <w:rPr>
      <w:rFonts w:ascii="Arial Narrow" w:hAnsi="Arial Narrow" w:cs="Arial Narrow"/>
      <w:spacing w:val="0"/>
      <w:sz w:val="16"/>
      <w:szCs w:val="16"/>
    </w:rPr>
  </w:style>
  <w:style w:type="paragraph" w:customStyle="1" w:styleId="512">
    <w:name w:val="Основной текст (5)1"/>
    <w:basedOn w:val="a0"/>
    <w:uiPriority w:val="99"/>
    <w:rsid w:val="004B0DF9"/>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0"/>
    <w:uiPriority w:val="99"/>
    <w:rsid w:val="004B0DF9"/>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0"/>
    <w:link w:val="331"/>
    <w:rsid w:val="004B0DF9"/>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0"/>
    <w:link w:val="351"/>
    <w:rsid w:val="004B0DF9"/>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0"/>
    <w:uiPriority w:val="99"/>
    <w:rsid w:val="004B0DF9"/>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0"/>
    <w:uiPriority w:val="99"/>
    <w:rsid w:val="004B0DF9"/>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0"/>
    <w:link w:val="91"/>
    <w:uiPriority w:val="99"/>
    <w:rsid w:val="004B0DF9"/>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0"/>
    <w:link w:val="282"/>
    <w:rsid w:val="004B0DF9"/>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b">
    <w:name w:val="Заголовок №3"/>
    <w:basedOn w:val="a0"/>
    <w:uiPriority w:val="99"/>
    <w:rsid w:val="004B0DF9"/>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0"/>
    <w:link w:val="183"/>
    <w:rsid w:val="004B0DF9"/>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4B0DF9"/>
    <w:rPr>
      <w:rFonts w:ascii="Arial" w:hAnsi="Arial" w:cs="Arial"/>
      <w:b/>
      <w:bCs/>
      <w:spacing w:val="0"/>
      <w:sz w:val="23"/>
      <w:szCs w:val="23"/>
    </w:rPr>
  </w:style>
  <w:style w:type="character" w:customStyle="1" w:styleId="14pt">
    <w:name w:val="Основной текст + 14 pt"/>
    <w:uiPriority w:val="99"/>
    <w:rsid w:val="004B0DF9"/>
    <w:rPr>
      <w:rFonts w:ascii="Lucida Sans Unicode" w:hAnsi="Lucida Sans Unicode" w:cs="Lucida Sans Unicode"/>
      <w:sz w:val="28"/>
      <w:szCs w:val="28"/>
    </w:rPr>
  </w:style>
  <w:style w:type="paragraph" w:customStyle="1" w:styleId="2f">
    <w:name w:val="Подпись к таблице (2)"/>
    <w:basedOn w:val="a0"/>
    <w:uiPriority w:val="99"/>
    <w:rsid w:val="004B0DF9"/>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4B0DF9"/>
    <w:rPr>
      <w:rFonts w:ascii="Microsoft Sans Serif" w:hAnsi="Microsoft Sans Serif" w:cs="Microsoft Sans Serif"/>
      <w:b/>
      <w:bCs/>
      <w:spacing w:val="0"/>
      <w:sz w:val="17"/>
      <w:szCs w:val="17"/>
    </w:rPr>
  </w:style>
  <w:style w:type="character" w:customStyle="1" w:styleId="59">
    <w:name w:val="Основной текст (5)"/>
    <w:uiPriority w:val="99"/>
    <w:rsid w:val="004B0DF9"/>
    <w:rPr>
      <w:rFonts w:ascii="Microsoft Sans Serif" w:hAnsi="Microsoft Sans Serif" w:cs="Microsoft Sans Serif"/>
      <w:i/>
      <w:iCs/>
      <w:sz w:val="15"/>
      <w:szCs w:val="15"/>
      <w:u w:val="single"/>
    </w:rPr>
  </w:style>
  <w:style w:type="paragraph" w:customStyle="1" w:styleId="83">
    <w:name w:val="Заголовок №8"/>
    <w:basedOn w:val="a0"/>
    <w:link w:val="84"/>
    <w:rsid w:val="004B0DF9"/>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4B0DF9"/>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4B0DF9"/>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4B0DF9"/>
    <w:rPr>
      <w:rFonts w:ascii="Microsoft Sans Serif" w:hAnsi="Microsoft Sans Serif" w:cs="Microsoft Sans Serif"/>
      <w:spacing w:val="-20"/>
      <w:sz w:val="32"/>
      <w:szCs w:val="32"/>
    </w:rPr>
  </w:style>
  <w:style w:type="paragraph" w:customStyle="1" w:styleId="152">
    <w:name w:val="Заголовок №15"/>
    <w:basedOn w:val="a0"/>
    <w:uiPriority w:val="99"/>
    <w:rsid w:val="004B0DF9"/>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4B0DF9"/>
    <w:rPr>
      <w:rFonts w:ascii="Microsoft Sans Serif" w:hAnsi="Microsoft Sans Serif" w:cs="Microsoft Sans Serif"/>
      <w:i/>
      <w:iCs/>
      <w:spacing w:val="0"/>
      <w:sz w:val="28"/>
      <w:szCs w:val="28"/>
    </w:rPr>
  </w:style>
  <w:style w:type="paragraph" w:customStyle="1" w:styleId="1110">
    <w:name w:val="Основной текст (11)1"/>
    <w:basedOn w:val="a0"/>
    <w:uiPriority w:val="99"/>
    <w:rsid w:val="004B0DF9"/>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4B0DF9"/>
    <w:rPr>
      <w:rFonts w:ascii="Arial" w:hAnsi="Arial" w:cs="Arial"/>
      <w:i/>
      <w:iCs/>
      <w:spacing w:val="0"/>
      <w:sz w:val="16"/>
      <w:szCs w:val="16"/>
    </w:rPr>
  </w:style>
  <w:style w:type="character" w:customStyle="1" w:styleId="230">
    <w:name w:val="Основной текст (2)3"/>
    <w:uiPriority w:val="99"/>
    <w:rsid w:val="004B0DF9"/>
    <w:rPr>
      <w:rFonts w:ascii="Arial" w:hAnsi="Arial" w:cs="Arial"/>
      <w:i/>
      <w:iCs/>
      <w:spacing w:val="-10"/>
      <w:sz w:val="16"/>
      <w:szCs w:val="16"/>
      <w:u w:val="single"/>
    </w:rPr>
  </w:style>
  <w:style w:type="character" w:customStyle="1" w:styleId="222">
    <w:name w:val="Основной текст (2)2"/>
    <w:uiPriority w:val="99"/>
    <w:rsid w:val="004B0DF9"/>
    <w:rPr>
      <w:rFonts w:ascii="Arial" w:hAnsi="Arial" w:cs="Arial"/>
      <w:i/>
      <w:iCs/>
      <w:spacing w:val="-10"/>
      <w:sz w:val="16"/>
      <w:szCs w:val="16"/>
      <w:u w:val="single"/>
    </w:rPr>
  </w:style>
  <w:style w:type="character" w:customStyle="1" w:styleId="92">
    <w:name w:val="Основной текст + Курсив9"/>
    <w:uiPriority w:val="99"/>
    <w:rsid w:val="004B0DF9"/>
    <w:rPr>
      <w:rFonts w:ascii="Arial" w:hAnsi="Arial" w:cs="Arial"/>
      <w:i/>
      <w:iCs/>
      <w:spacing w:val="-10"/>
      <w:sz w:val="17"/>
      <w:szCs w:val="17"/>
    </w:rPr>
  </w:style>
  <w:style w:type="character" w:customStyle="1" w:styleId="116">
    <w:name w:val="Основной текст (11) + Не курсив6"/>
    <w:uiPriority w:val="99"/>
    <w:rsid w:val="004B0DF9"/>
    <w:rPr>
      <w:rFonts w:ascii="Arial" w:hAnsi="Arial" w:cs="Arial"/>
      <w:i/>
      <w:iCs/>
      <w:spacing w:val="-10"/>
      <w:sz w:val="17"/>
      <w:szCs w:val="17"/>
    </w:rPr>
  </w:style>
  <w:style w:type="character" w:customStyle="1" w:styleId="85">
    <w:name w:val="Основной текст + Курсив8"/>
    <w:uiPriority w:val="99"/>
    <w:rsid w:val="004B0DF9"/>
    <w:rPr>
      <w:rFonts w:ascii="Arial" w:hAnsi="Arial" w:cs="Arial"/>
      <w:i/>
      <w:iCs/>
      <w:spacing w:val="-10"/>
      <w:sz w:val="17"/>
      <w:szCs w:val="17"/>
    </w:rPr>
  </w:style>
  <w:style w:type="paragraph" w:customStyle="1" w:styleId="114">
    <w:name w:val="Заголовок №11"/>
    <w:basedOn w:val="a0"/>
    <w:uiPriority w:val="99"/>
    <w:rsid w:val="004B0DF9"/>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4B0DF9"/>
    <w:rPr>
      <w:rFonts w:ascii="Franklin Gothic Heavy" w:hAnsi="Franklin Gothic Heavy" w:cs="Franklin Gothic Heavy"/>
      <w:spacing w:val="-10"/>
      <w:sz w:val="12"/>
      <w:szCs w:val="12"/>
    </w:rPr>
  </w:style>
  <w:style w:type="character" w:customStyle="1" w:styleId="1b">
    <w:name w:val="Основной текст + Малые прописные1"/>
    <w:uiPriority w:val="99"/>
    <w:rsid w:val="004B0DF9"/>
    <w:rPr>
      <w:rFonts w:ascii="Microsoft Sans Serif" w:hAnsi="Microsoft Sans Serif" w:cs="Microsoft Sans Serif"/>
      <w:smallCaps/>
      <w:spacing w:val="-10"/>
      <w:sz w:val="28"/>
      <w:szCs w:val="28"/>
    </w:rPr>
  </w:style>
  <w:style w:type="paragraph" w:customStyle="1" w:styleId="rtejustify">
    <w:name w:val="rtejustify"/>
    <w:basedOn w:val="a0"/>
    <w:rsid w:val="004B0DF9"/>
    <w:pPr>
      <w:overflowPunct w:val="0"/>
      <w:autoSpaceDE w:val="0"/>
      <w:autoSpaceDN w:val="0"/>
      <w:adjustRightInd w:val="0"/>
      <w:spacing w:before="120" w:after="216"/>
      <w:jc w:val="both"/>
      <w:textAlignment w:val="baseline"/>
    </w:pPr>
    <w:rPr>
      <w:szCs w:val="20"/>
    </w:rPr>
  </w:style>
  <w:style w:type="paragraph" w:customStyle="1" w:styleId="104">
    <w:name w:val="Основной текст (10)"/>
    <w:basedOn w:val="a0"/>
    <w:link w:val="105"/>
    <w:rsid w:val="004B0DF9"/>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5">
    <w:name w:val="Основной текст (10)_"/>
    <w:link w:val="104"/>
    <w:rsid w:val="004B0DF9"/>
    <w:rPr>
      <w:rFonts w:ascii="Arial" w:eastAsia="Times New Roman" w:hAnsi="Arial"/>
      <w:sz w:val="11"/>
      <w:shd w:val="clear" w:color="auto" w:fill="FFFFFF"/>
    </w:rPr>
  </w:style>
  <w:style w:type="character" w:customStyle="1" w:styleId="MicrosoftSansSerif">
    <w:name w:val="Основной текст + Microsoft Sans Serif"/>
    <w:rsid w:val="004B0DF9"/>
    <w:rPr>
      <w:rFonts w:ascii="Microsoft Sans Serif" w:hAnsi="Microsoft Sans Serif"/>
      <w:i/>
      <w:spacing w:val="10"/>
      <w:sz w:val="15"/>
    </w:rPr>
  </w:style>
  <w:style w:type="character" w:customStyle="1" w:styleId="12pt">
    <w:name w:val="Основной текст + 12 pt"/>
    <w:rsid w:val="004B0DF9"/>
    <w:rPr>
      <w:rFonts w:ascii="Times New Roman" w:hAnsi="Times New Roman"/>
      <w:spacing w:val="-10"/>
      <w:sz w:val="24"/>
    </w:rPr>
  </w:style>
  <w:style w:type="paragraph" w:customStyle="1" w:styleId="rteright">
    <w:name w:val="rteright"/>
    <w:basedOn w:val="a0"/>
    <w:uiPriority w:val="99"/>
    <w:rsid w:val="004B0DF9"/>
    <w:pPr>
      <w:overflowPunct w:val="0"/>
      <w:autoSpaceDE w:val="0"/>
      <w:autoSpaceDN w:val="0"/>
      <w:adjustRightInd w:val="0"/>
      <w:spacing w:before="120" w:after="216"/>
      <w:jc w:val="right"/>
      <w:textAlignment w:val="baseline"/>
    </w:pPr>
    <w:rPr>
      <w:szCs w:val="20"/>
    </w:rPr>
  </w:style>
  <w:style w:type="paragraph" w:customStyle="1" w:styleId="312">
    <w:name w:val="Основной текст (31)"/>
    <w:basedOn w:val="a0"/>
    <w:link w:val="313"/>
    <w:rsid w:val="004B0DF9"/>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4B0DF9"/>
    <w:rPr>
      <w:rFonts w:ascii="Arial" w:eastAsia="Times New Roman" w:hAnsi="Arial"/>
      <w:sz w:val="24"/>
      <w:shd w:val="clear" w:color="auto" w:fill="FFFFFF"/>
    </w:rPr>
  </w:style>
  <w:style w:type="character" w:customStyle="1" w:styleId="Verdana75pt">
    <w:name w:val="Основной текст + Verdana;7;5 pt;Полужирный;Курсив"/>
    <w:rsid w:val="004B0DF9"/>
    <w:rPr>
      <w:rFonts w:ascii="Verdana" w:eastAsia="Verdana" w:hAnsi="Verdana" w:cs="Verdana"/>
      <w:b/>
      <w:bCs/>
      <w:i/>
      <w:iCs/>
      <w:smallCaps w:val="0"/>
      <w:strike w:val="0"/>
      <w:spacing w:val="0"/>
      <w:sz w:val="15"/>
      <w:szCs w:val="15"/>
    </w:rPr>
  </w:style>
  <w:style w:type="character" w:customStyle="1" w:styleId="115">
    <w:name w:val="Основной текст (11) + Не курсив"/>
    <w:rsid w:val="004B0DF9"/>
    <w:rPr>
      <w:rFonts w:ascii="Times New Roman" w:eastAsia="Times New Roman" w:hAnsi="Times New Roman" w:cs="Times New Roman"/>
      <w:b w:val="0"/>
      <w:bCs w:val="0"/>
      <w:i/>
      <w:iCs/>
      <w:smallCaps w:val="0"/>
      <w:strike w:val="0"/>
      <w:spacing w:val="0"/>
      <w:sz w:val="17"/>
      <w:szCs w:val="17"/>
    </w:rPr>
  </w:style>
  <w:style w:type="character" w:customStyle="1" w:styleId="highlight">
    <w:name w:val="highlight"/>
    <w:basedOn w:val="a1"/>
    <w:rsid w:val="00A00A1E"/>
  </w:style>
  <w:style w:type="character" w:customStyle="1" w:styleId="5a">
    <w:name w:val="Основной текст (5)_"/>
    <w:basedOn w:val="a1"/>
    <w:locked/>
    <w:rsid w:val="005B7D6E"/>
    <w:rPr>
      <w:rFonts w:ascii="Times New Roman" w:hAnsi="Times New Roman" w:cs="Times New Roman"/>
      <w:b/>
      <w:bCs/>
      <w:spacing w:val="-10"/>
      <w:sz w:val="21"/>
      <w:szCs w:val="21"/>
      <w:shd w:val="clear" w:color="auto" w:fill="FFFFFF"/>
    </w:rPr>
  </w:style>
  <w:style w:type="character" w:customStyle="1" w:styleId="910">
    <w:name w:val="Колонтитул + 91"/>
    <w:aliases w:val="5 pt3,Интервал 1 pt1,Основной текст + 91,Основной текст + 10 pt3,Интервал -1 pt15,Основной текст (5) + Не курсив1,Основной текст + 20,Основной текст (2) + 71"/>
    <w:basedOn w:val="a1"/>
    <w:uiPriority w:val="99"/>
    <w:rsid w:val="005B7D6E"/>
    <w:rPr>
      <w:rFonts w:ascii="Times New Roman" w:eastAsia="Arial Unicode MS" w:hAnsi="Times New Roman" w:cs="Times New Roman"/>
      <w:spacing w:val="30"/>
      <w:sz w:val="19"/>
      <w:szCs w:val="19"/>
      <w:shd w:val="clear" w:color="auto" w:fill="FFFFFF"/>
      <w:lang w:eastAsia="ru-RU"/>
    </w:rPr>
  </w:style>
  <w:style w:type="paragraph" w:customStyle="1" w:styleId="page">
    <w:name w:val="page"/>
    <w:basedOn w:val="a0"/>
    <w:rsid w:val="006F2003"/>
    <w:pPr>
      <w:spacing w:before="100" w:beforeAutospacing="1" w:after="100" w:afterAutospacing="1"/>
      <w:jc w:val="right"/>
    </w:pPr>
    <w:rPr>
      <w:rFonts w:ascii="Verdana" w:hAnsi="Verdana"/>
      <w:color w:val="999999"/>
      <w:sz w:val="16"/>
      <w:szCs w:val="16"/>
    </w:rPr>
  </w:style>
  <w:style w:type="character" w:customStyle="1" w:styleId="textsup">
    <w:name w:val="text_sup"/>
    <w:basedOn w:val="a1"/>
    <w:rsid w:val="007142F5"/>
  </w:style>
  <w:style w:type="character" w:customStyle="1" w:styleId="255">
    <w:name w:val="Основной текст (2) + Не курсив55"/>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a1"/>
    <w:uiPriority w:val="99"/>
    <w:rsid w:val="00E00E51"/>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a1"/>
    <w:uiPriority w:val="99"/>
    <w:rsid w:val="00E00E5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06">
    <w:name w:val="Основной текст10"/>
    <w:basedOn w:val="a1"/>
    <w:rsid w:val="00175C1C"/>
    <w:rPr>
      <w:rFonts w:ascii="Times New Roman" w:eastAsia="Times New Roman" w:hAnsi="Times New Roman" w:cs="Times New Roman"/>
      <w:shd w:val="clear" w:color="auto" w:fill="FFFFFF"/>
    </w:rPr>
  </w:style>
  <w:style w:type="character" w:customStyle="1" w:styleId="ucoz-forum-post">
    <w:name w:val="ucoz-forum-post"/>
    <w:basedOn w:val="a1"/>
    <w:rsid w:val="00844436"/>
  </w:style>
  <w:style w:type="character" w:customStyle="1" w:styleId="130">
    <w:name w:val="Основной текст (13)_"/>
    <w:basedOn w:val="a1"/>
    <w:link w:val="131"/>
    <w:rsid w:val="00844436"/>
    <w:rPr>
      <w:rFonts w:ascii="Times New Roman" w:eastAsia="Times New Roman" w:hAnsi="Times New Roman"/>
      <w:sz w:val="26"/>
      <w:szCs w:val="26"/>
      <w:shd w:val="clear" w:color="auto" w:fill="FFFFFF"/>
      <w:lang w:val="en-US"/>
    </w:rPr>
  </w:style>
  <w:style w:type="paragraph" w:customStyle="1" w:styleId="131">
    <w:name w:val="Основной текст (13)"/>
    <w:basedOn w:val="a0"/>
    <w:link w:val="130"/>
    <w:rsid w:val="00844436"/>
    <w:pPr>
      <w:shd w:val="clear" w:color="auto" w:fill="FFFFFF"/>
      <w:spacing w:before="120" w:line="0" w:lineRule="atLeast"/>
    </w:pPr>
    <w:rPr>
      <w:sz w:val="26"/>
      <w:szCs w:val="26"/>
      <w:lang w:val="en-US"/>
    </w:rPr>
  </w:style>
  <w:style w:type="character" w:customStyle="1" w:styleId="aff2">
    <w:name w:val="Подпись к таблице_"/>
    <w:basedOn w:val="a1"/>
    <w:link w:val="aff1"/>
    <w:rsid w:val="00844436"/>
    <w:rPr>
      <w:rFonts w:ascii="Arial Narrow" w:hAnsi="Arial Narrow" w:cs="Arial Narrow"/>
      <w:i/>
      <w:iCs/>
      <w:noProof/>
      <w:shd w:val="clear" w:color="auto" w:fill="FFFFFF"/>
      <w:lang w:val="en-US" w:eastAsia="en-US"/>
    </w:rPr>
  </w:style>
  <w:style w:type="character" w:customStyle="1" w:styleId="91">
    <w:name w:val="Основной текст (9)_"/>
    <w:basedOn w:val="a1"/>
    <w:link w:val="90"/>
    <w:rsid w:val="00844436"/>
    <w:rPr>
      <w:rFonts w:ascii="Lucida Sans Unicode" w:hAnsi="Lucida Sans Unicode" w:cs="Lucida Sans Unicode"/>
      <w:sz w:val="14"/>
      <w:szCs w:val="14"/>
      <w:shd w:val="clear" w:color="auto" w:fill="FFFFFF"/>
      <w:lang w:eastAsia="en-US"/>
    </w:rPr>
  </w:style>
  <w:style w:type="character" w:customStyle="1" w:styleId="123">
    <w:name w:val="Основной текст (12)_"/>
    <w:basedOn w:val="a1"/>
    <w:link w:val="122"/>
    <w:rsid w:val="00844436"/>
    <w:rPr>
      <w:rFonts w:ascii="MS Reference Sans Serif" w:hAnsi="MS Reference Sans Serif" w:cs="MS Reference Sans Serif"/>
      <w:b/>
      <w:bCs/>
      <w:sz w:val="13"/>
      <w:szCs w:val="13"/>
      <w:shd w:val="clear" w:color="auto" w:fill="FFFFFF"/>
      <w:lang w:eastAsia="en-US"/>
    </w:rPr>
  </w:style>
  <w:style w:type="character" w:customStyle="1" w:styleId="0pt0">
    <w:name w:val="Основной текст + Полужирный;Интервал 0 pt"/>
    <w:basedOn w:val="aff0"/>
    <w:rsid w:val="00844436"/>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4">
    <w:name w:val="Заголовок №8_"/>
    <w:basedOn w:val="a1"/>
    <w:link w:val="83"/>
    <w:rsid w:val="00844436"/>
    <w:rPr>
      <w:rFonts w:ascii="Microsoft Sans Serif" w:hAnsi="Microsoft Sans Serif" w:cs="Microsoft Sans Serif"/>
      <w:b/>
      <w:bCs/>
      <w:noProof/>
      <w:sz w:val="17"/>
      <w:szCs w:val="17"/>
      <w:shd w:val="clear" w:color="auto" w:fill="FFFFFF"/>
      <w:lang w:val="en-US" w:eastAsia="en-US"/>
    </w:rPr>
  </w:style>
  <w:style w:type="character" w:customStyle="1" w:styleId="2a">
    <w:name w:val="Основной текст (2)_"/>
    <w:basedOn w:val="a1"/>
    <w:link w:val="28"/>
    <w:locked/>
    <w:rsid w:val="004E6BB4"/>
    <w:rPr>
      <w:rFonts w:ascii="Segoe UI" w:hAnsi="Segoe UI" w:cs="Segoe UI"/>
      <w:sz w:val="13"/>
      <w:szCs w:val="13"/>
      <w:shd w:val="clear" w:color="auto" w:fill="FFFFFF"/>
      <w:lang w:eastAsia="en-US"/>
    </w:rPr>
  </w:style>
  <w:style w:type="character" w:customStyle="1" w:styleId="59pt">
    <w:name w:val="Основной текст (5) + 9 pt"/>
    <w:basedOn w:val="5a"/>
    <w:uiPriority w:val="99"/>
    <w:rsid w:val="00231109"/>
    <w:rPr>
      <w:rFonts w:ascii="Arial" w:eastAsia="Arial" w:hAnsi="Arial" w:cs="Arial"/>
      <w:b w:val="0"/>
      <w:bCs w:val="0"/>
      <w:i w:val="0"/>
      <w:iCs w:val="0"/>
      <w:smallCaps w:val="0"/>
      <w:strike w:val="0"/>
      <w:spacing w:val="0"/>
      <w:sz w:val="18"/>
      <w:szCs w:val="18"/>
      <w:shd w:val="clear" w:color="auto" w:fill="FFFFFF"/>
    </w:rPr>
  </w:style>
  <w:style w:type="character" w:customStyle="1" w:styleId="610">
    <w:name w:val="Основной текст + Курсив61"/>
    <w:basedOn w:val="a1"/>
    <w:uiPriority w:val="99"/>
    <w:rsid w:val="00D962A0"/>
    <w:rPr>
      <w:rFonts w:ascii="Century Gothic" w:hAnsi="Century Gothic" w:cs="Century Gothic"/>
      <w:i/>
      <w:iCs/>
      <w:spacing w:val="0"/>
      <w:sz w:val="16"/>
      <w:szCs w:val="16"/>
      <w:shd w:val="clear" w:color="auto" w:fill="FFFFFF"/>
    </w:rPr>
  </w:style>
  <w:style w:type="character" w:customStyle="1" w:styleId="affc">
    <w:name w:val="Оглавление_"/>
    <w:basedOn w:val="a1"/>
    <w:rsid w:val="00C07E9F"/>
    <w:rPr>
      <w:rFonts w:ascii="Arial Narrow" w:hAnsi="Arial Narrow" w:cs="Arial Narrow"/>
      <w:sz w:val="18"/>
      <w:szCs w:val="18"/>
      <w:shd w:val="clear" w:color="auto" w:fill="FFFFFF"/>
    </w:rPr>
  </w:style>
  <w:style w:type="paragraph" w:customStyle="1" w:styleId="book">
    <w:name w:val="book"/>
    <w:basedOn w:val="a0"/>
    <w:rsid w:val="00725FA0"/>
    <w:pPr>
      <w:ind w:firstLine="300"/>
    </w:pPr>
  </w:style>
  <w:style w:type="character" w:customStyle="1" w:styleId="highlight1">
    <w:name w:val="highlight1"/>
    <w:basedOn w:val="a1"/>
    <w:rsid w:val="00A81063"/>
    <w:rPr>
      <w:b/>
      <w:bCs/>
      <w:shd w:val="clear" w:color="auto" w:fill="FFFFAA"/>
    </w:rPr>
  </w:style>
  <w:style w:type="character" w:customStyle="1" w:styleId="Bodytext">
    <w:name w:val="Body text_"/>
    <w:basedOn w:val="a1"/>
    <w:link w:val="124"/>
    <w:uiPriority w:val="99"/>
    <w:rsid w:val="00266FBE"/>
    <w:rPr>
      <w:rFonts w:ascii="Times New Roman" w:eastAsia="Times New Roman" w:hAnsi="Times New Roman"/>
      <w:sz w:val="23"/>
      <w:szCs w:val="23"/>
      <w:shd w:val="clear" w:color="auto" w:fill="FFFFFF"/>
    </w:rPr>
  </w:style>
  <w:style w:type="paragraph" w:customStyle="1" w:styleId="124">
    <w:name w:val="Основной текст12"/>
    <w:basedOn w:val="a0"/>
    <w:link w:val="Bodytext"/>
    <w:rsid w:val="00266FBE"/>
    <w:pPr>
      <w:shd w:val="clear" w:color="auto" w:fill="FFFFFF"/>
      <w:spacing w:after="60" w:line="240" w:lineRule="exact"/>
      <w:jc w:val="center"/>
    </w:pPr>
    <w:rPr>
      <w:sz w:val="23"/>
      <w:szCs w:val="23"/>
    </w:rPr>
  </w:style>
  <w:style w:type="paragraph" w:customStyle="1" w:styleId="117">
    <w:name w:val="Основной текст11"/>
    <w:basedOn w:val="a0"/>
    <w:rsid w:val="00DD6650"/>
    <w:pPr>
      <w:shd w:val="clear" w:color="auto" w:fill="FFFFFF"/>
      <w:spacing w:after="900" w:line="0" w:lineRule="atLeast"/>
    </w:pPr>
    <w:rPr>
      <w:rFonts w:ascii="Arial Narrow" w:eastAsia="Arial Narrow" w:hAnsi="Arial Narrow" w:cs="Arial Narrow"/>
      <w:color w:val="000000"/>
      <w:sz w:val="17"/>
      <w:szCs w:val="17"/>
    </w:rPr>
  </w:style>
  <w:style w:type="paragraph" w:customStyle="1" w:styleId="p1">
    <w:name w:val="p1"/>
    <w:basedOn w:val="a0"/>
    <w:rsid w:val="00FC1C57"/>
    <w:pPr>
      <w:spacing w:before="100" w:beforeAutospacing="1" w:after="100" w:afterAutospacing="1"/>
    </w:pPr>
  </w:style>
  <w:style w:type="character" w:customStyle="1" w:styleId="125">
    <w:name w:val="Основной текст (12) + Не курсив"/>
    <w:basedOn w:val="123"/>
    <w:rsid w:val="00650757"/>
    <w:rPr>
      <w:rFonts w:ascii="Arial Narrow" w:eastAsia="Arial Narrow" w:hAnsi="Arial Narrow" w:cs="Arial Narrow"/>
      <w:b w:val="0"/>
      <w:bCs w:val="0"/>
      <w:i/>
      <w:iCs/>
      <w:smallCaps w:val="0"/>
      <w:strike w:val="0"/>
      <w:spacing w:val="0"/>
      <w:w w:val="100"/>
      <w:sz w:val="17"/>
      <w:szCs w:val="17"/>
      <w:shd w:val="clear" w:color="auto" w:fill="FFFFFF"/>
      <w:lang w:eastAsia="en-US"/>
    </w:rPr>
  </w:style>
  <w:style w:type="paragraph" w:customStyle="1" w:styleId="231">
    <w:name w:val="Основной текст23"/>
    <w:basedOn w:val="a0"/>
    <w:rsid w:val="00963A65"/>
    <w:pPr>
      <w:shd w:val="clear" w:color="auto" w:fill="FFFFFF"/>
      <w:spacing w:before="480" w:after="180" w:line="0" w:lineRule="atLeast"/>
      <w:ind w:hanging="200"/>
    </w:pPr>
    <w:rPr>
      <w:rFonts w:ascii="Arial Narrow" w:eastAsia="Arial Narrow" w:hAnsi="Arial Narrow" w:cs="Arial Narrow"/>
      <w:color w:val="000000"/>
      <w:sz w:val="18"/>
      <w:szCs w:val="18"/>
    </w:rPr>
  </w:style>
  <w:style w:type="paragraph" w:customStyle="1" w:styleId="5b">
    <w:name w:val="Основной текст5"/>
    <w:basedOn w:val="a0"/>
    <w:rsid w:val="007F2D84"/>
    <w:pPr>
      <w:shd w:val="clear" w:color="auto" w:fill="FFFFFF"/>
      <w:spacing w:line="168" w:lineRule="exact"/>
      <w:jc w:val="both"/>
    </w:pPr>
    <w:rPr>
      <w:rFonts w:ascii="Arial" w:eastAsia="Arial" w:hAnsi="Arial" w:cs="Arial"/>
      <w:sz w:val="15"/>
      <w:szCs w:val="15"/>
      <w:lang w:eastAsia="en-US"/>
    </w:rPr>
  </w:style>
  <w:style w:type="paragraph" w:customStyle="1" w:styleId="article-renderblock">
    <w:name w:val="article-render__block"/>
    <w:basedOn w:val="a0"/>
    <w:rsid w:val="001205EB"/>
    <w:pPr>
      <w:spacing w:before="100" w:beforeAutospacing="1" w:after="100" w:afterAutospacing="1"/>
    </w:pPr>
  </w:style>
  <w:style w:type="character" w:customStyle="1" w:styleId="46">
    <w:name w:val="Основной текст (4)_"/>
    <w:basedOn w:val="a1"/>
    <w:link w:val="45"/>
    <w:rsid w:val="00261237"/>
    <w:rPr>
      <w:rFonts w:ascii="Gungsuh" w:eastAsia="Gungsuh" w:hAnsi="Times New Roman" w:cs="Gungsuh"/>
      <w:sz w:val="13"/>
      <w:szCs w:val="13"/>
      <w:shd w:val="clear" w:color="auto" w:fill="FFFFFF"/>
      <w:lang w:eastAsia="en-US"/>
    </w:rPr>
  </w:style>
  <w:style w:type="character" w:customStyle="1" w:styleId="34">
    <w:name w:val="Основной текст (3)_"/>
    <w:basedOn w:val="a1"/>
    <w:link w:val="310"/>
    <w:rsid w:val="00261237"/>
    <w:rPr>
      <w:rFonts w:ascii="Times New Roman" w:hAnsi="Times New Roman"/>
      <w:b/>
      <w:bCs/>
      <w:i/>
      <w:iCs/>
      <w:noProof/>
      <w:sz w:val="17"/>
      <w:szCs w:val="17"/>
      <w:shd w:val="clear" w:color="auto" w:fill="FFFFFF"/>
      <w:lang w:val="en-US" w:eastAsia="en-US"/>
    </w:rPr>
  </w:style>
  <w:style w:type="character" w:customStyle="1" w:styleId="79">
    <w:name w:val="Основной текст79"/>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0"/>
    <w:rsid w:val="000B325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0"/>
    <w:rsid w:val="00585468"/>
    <w:rPr>
      <w:rFonts w:ascii="Segoe UI" w:eastAsia="Segoe UI" w:hAnsi="Segoe UI" w:cs="Segoe UI"/>
      <w:b w:val="0"/>
      <w:bCs w:val="0"/>
      <w:i w:val="0"/>
      <w:iCs w:val="0"/>
      <w:smallCaps w:val="0"/>
      <w:strike w:val="0"/>
      <w:spacing w:val="0"/>
      <w:sz w:val="14"/>
      <w:szCs w:val="14"/>
      <w:shd w:val="clear" w:color="auto" w:fill="FFFFFF"/>
    </w:rPr>
  </w:style>
  <w:style w:type="character" w:customStyle="1" w:styleId="89">
    <w:name w:val="Основной текст89"/>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0"/>
    <w:rsid w:val="006A01A6"/>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129">
    <w:name w:val="Основной текст129"/>
    <w:basedOn w:val="a0"/>
    <w:rsid w:val="006A01A6"/>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920">
    <w:name w:val="Основной текст92"/>
    <w:basedOn w:val="aff0"/>
    <w:rsid w:val="006A01A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0">
    <w:name w:val="Основной текст64"/>
    <w:basedOn w:val="aff0"/>
    <w:rsid w:val="0057335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20">
    <w:name w:val="Основной текст72"/>
    <w:basedOn w:val="aff0"/>
    <w:rsid w:val="007542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20">
    <w:name w:val="Заголовок 2 Знак"/>
    <w:basedOn w:val="a1"/>
    <w:link w:val="2"/>
    <w:uiPriority w:val="9"/>
    <w:rsid w:val="007E7C01"/>
    <w:rPr>
      <w:rFonts w:asciiTheme="majorHAnsi" w:eastAsiaTheme="majorEastAsia" w:hAnsiTheme="majorHAnsi" w:cstheme="majorBidi"/>
      <w:color w:val="2E74B5" w:themeColor="accent1" w:themeShade="BF"/>
      <w:sz w:val="26"/>
      <w:szCs w:val="26"/>
      <w:lang w:eastAsia="en-US"/>
    </w:rPr>
  </w:style>
  <w:style w:type="character" w:customStyle="1" w:styleId="30">
    <w:name w:val="Заголовок 3 Знак"/>
    <w:basedOn w:val="a1"/>
    <w:link w:val="3"/>
    <w:uiPriority w:val="9"/>
    <w:rsid w:val="007E7C01"/>
    <w:rPr>
      <w:rFonts w:asciiTheme="majorHAnsi" w:eastAsiaTheme="majorEastAsia" w:hAnsiTheme="majorHAnsi" w:cstheme="majorBidi"/>
      <w:color w:val="1F4D78" w:themeColor="accent1" w:themeShade="7F"/>
      <w:sz w:val="24"/>
      <w:szCs w:val="24"/>
      <w:lang w:eastAsia="en-US"/>
    </w:rPr>
  </w:style>
  <w:style w:type="character" w:customStyle="1" w:styleId="50">
    <w:name w:val="Заголовок 5 Знак"/>
    <w:basedOn w:val="a1"/>
    <w:link w:val="5"/>
    <w:uiPriority w:val="9"/>
    <w:semiHidden/>
    <w:rsid w:val="007E7C01"/>
    <w:rPr>
      <w:rFonts w:asciiTheme="majorHAnsi" w:eastAsiaTheme="majorEastAsia" w:hAnsiTheme="majorHAnsi" w:cstheme="majorBidi"/>
      <w:color w:val="2E74B5" w:themeColor="accent1" w:themeShade="BF"/>
      <w:sz w:val="22"/>
      <w:szCs w:val="22"/>
      <w:lang w:eastAsia="en-US"/>
    </w:rPr>
  </w:style>
  <w:style w:type="character" w:customStyle="1" w:styleId="article-statdate">
    <w:name w:val="article-stat__date"/>
    <w:basedOn w:val="a1"/>
    <w:rsid w:val="007E7C01"/>
  </w:style>
  <w:style w:type="character" w:customStyle="1" w:styleId="article-statcount">
    <w:name w:val="article-stat__count"/>
    <w:basedOn w:val="a1"/>
    <w:rsid w:val="007E7C01"/>
  </w:style>
  <w:style w:type="character" w:customStyle="1" w:styleId="article-stat-tipvalue">
    <w:name w:val="article-stat-tip__value"/>
    <w:basedOn w:val="a1"/>
    <w:rsid w:val="007E7C01"/>
  </w:style>
  <w:style w:type="character" w:customStyle="1" w:styleId="ljcut-brace">
    <w:name w:val="ljcut-brace"/>
    <w:basedOn w:val="a1"/>
    <w:rsid w:val="007E7C01"/>
  </w:style>
  <w:style w:type="character" w:customStyle="1" w:styleId="ljcut-decor">
    <w:name w:val="ljcut-decor"/>
    <w:basedOn w:val="a1"/>
    <w:rsid w:val="007E7C01"/>
  </w:style>
  <w:style w:type="character" w:customStyle="1" w:styleId="62">
    <w:name w:val="Подпись к картинке (6)_"/>
    <w:basedOn w:val="a1"/>
    <w:link w:val="60"/>
    <w:rsid w:val="007E7C01"/>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0"/>
    <w:link w:val="aff0"/>
    <w:rsid w:val="007E7C01"/>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1pt">
    <w:name w:val="Основной текст (2) + Интервал -1 pt"/>
    <w:basedOn w:val="2a"/>
    <w:rsid w:val="007E7C01"/>
    <w:rPr>
      <w:rFonts w:ascii="Trebuchet MS" w:eastAsia="Trebuchet MS" w:hAnsi="Trebuchet MS" w:cs="Trebuchet MS"/>
      <w:spacing w:val="-20"/>
      <w:w w:val="80"/>
      <w:sz w:val="17"/>
      <w:szCs w:val="17"/>
      <w:shd w:val="clear" w:color="auto" w:fill="FFFFFF"/>
      <w:lang w:eastAsia="en-US"/>
    </w:rPr>
  </w:style>
  <w:style w:type="character" w:customStyle="1" w:styleId="191">
    <w:name w:val="Основной текст (19)_"/>
    <w:basedOn w:val="a1"/>
    <w:link w:val="192"/>
    <w:rsid w:val="007E7C01"/>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0"/>
    <w:link w:val="191"/>
    <w:rsid w:val="007E7C01"/>
    <w:pPr>
      <w:shd w:val="clear" w:color="auto" w:fill="FFFFFF"/>
      <w:spacing w:before="36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7E7C01"/>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7E7C01"/>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b">
    <w:name w:val="Подпись к картинке_"/>
    <w:basedOn w:val="a1"/>
    <w:link w:val="affa"/>
    <w:rsid w:val="007E7C01"/>
    <w:rPr>
      <w:rFonts w:ascii="MS Reference Sans Serif" w:hAnsi="MS Reference Sans Serif" w:cs="MS Reference Sans Serif"/>
      <w:b/>
      <w:bCs/>
      <w:sz w:val="13"/>
      <w:szCs w:val="13"/>
      <w:shd w:val="clear" w:color="auto" w:fill="FFFFFF"/>
      <w:lang w:eastAsia="en-US"/>
    </w:rPr>
  </w:style>
  <w:style w:type="character" w:customStyle="1" w:styleId="921">
    <w:name w:val="Заголовок №9 (2)"/>
    <w:basedOn w:val="a1"/>
    <w:rsid w:val="007E7C01"/>
    <w:rPr>
      <w:rFonts w:ascii="Calibri" w:eastAsia="Calibri" w:hAnsi="Calibri" w:cs="Calibri"/>
      <w:b w:val="0"/>
      <w:bCs w:val="0"/>
      <w:i w:val="0"/>
      <w:iCs w:val="0"/>
      <w:smallCaps w:val="0"/>
      <w:strike w:val="0"/>
      <w:spacing w:val="0"/>
      <w:sz w:val="27"/>
      <w:szCs w:val="27"/>
    </w:rPr>
  </w:style>
  <w:style w:type="character" w:customStyle="1" w:styleId="172">
    <w:name w:val="Основной текст (17)_"/>
    <w:basedOn w:val="a1"/>
    <w:link w:val="173"/>
    <w:rsid w:val="007E7C01"/>
    <w:rPr>
      <w:rFonts w:ascii="Arial Narrow" w:eastAsia="Arial Narrow" w:hAnsi="Arial Narrow" w:cs="Arial Narrow"/>
      <w:sz w:val="18"/>
      <w:szCs w:val="18"/>
      <w:shd w:val="clear" w:color="auto" w:fill="FFFFFF"/>
    </w:rPr>
  </w:style>
  <w:style w:type="paragraph" w:customStyle="1" w:styleId="173">
    <w:name w:val="Основной текст (17)"/>
    <w:basedOn w:val="a0"/>
    <w:link w:val="172"/>
    <w:rsid w:val="007E7C01"/>
    <w:pPr>
      <w:shd w:val="clear" w:color="auto" w:fill="FFFFFF"/>
      <w:spacing w:line="216" w:lineRule="exact"/>
      <w:ind w:firstLine="280"/>
    </w:pPr>
    <w:rPr>
      <w:rFonts w:ascii="Arial Narrow" w:eastAsia="Arial Narrow" w:hAnsi="Arial Narrow" w:cs="Arial Narrow"/>
      <w:sz w:val="18"/>
      <w:szCs w:val="18"/>
    </w:rPr>
  </w:style>
  <w:style w:type="character" w:customStyle="1" w:styleId="183">
    <w:name w:val="Основной текст (18)_"/>
    <w:basedOn w:val="a1"/>
    <w:link w:val="182"/>
    <w:rsid w:val="007E7C01"/>
    <w:rPr>
      <w:rFonts w:ascii="Arial" w:hAnsi="Arial" w:cs="Arial"/>
      <w:sz w:val="24"/>
      <w:szCs w:val="24"/>
      <w:shd w:val="clear" w:color="auto" w:fill="FFFFFF"/>
      <w:lang w:eastAsia="en-US"/>
    </w:rPr>
  </w:style>
  <w:style w:type="character" w:customStyle="1" w:styleId="8pt0">
    <w:name w:val="Основной текст + 8 pt;Курсив"/>
    <w:basedOn w:val="aff0"/>
    <w:rsid w:val="007E7C01"/>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1"/>
    <w:rsid w:val="007E7C01"/>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1"/>
    <w:rsid w:val="007E7C01"/>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7E7C01"/>
    <w:rPr>
      <w:rFonts w:ascii="Calibri" w:eastAsia="Calibri" w:hAnsi="Calibri" w:cs="Calibri"/>
      <w:b w:val="0"/>
      <w:bCs w:val="0"/>
      <w:i/>
      <w:iCs/>
      <w:spacing w:val="-10"/>
      <w:sz w:val="16"/>
      <w:szCs w:val="16"/>
      <w:shd w:val="clear" w:color="auto" w:fill="FFFFFF"/>
    </w:rPr>
  </w:style>
  <w:style w:type="character" w:customStyle="1" w:styleId="5MicrosoftSansSerif7pt">
    <w:name w:val="Основной текст (5) + Microsoft Sans Serif;7 pt;Курсив"/>
    <w:basedOn w:val="5a"/>
    <w:rsid w:val="007E7C01"/>
    <w:rPr>
      <w:rFonts w:ascii="Microsoft Sans Serif" w:eastAsia="Microsoft Sans Serif" w:hAnsi="Microsoft Sans Serif" w:cs="Microsoft Sans Serif"/>
      <w:b w:val="0"/>
      <w:bCs w:val="0"/>
      <w:i/>
      <w:iCs/>
      <w:spacing w:val="-10"/>
      <w:sz w:val="14"/>
      <w:szCs w:val="14"/>
      <w:shd w:val="clear" w:color="auto" w:fill="FFFFFF"/>
    </w:rPr>
  </w:style>
  <w:style w:type="character" w:customStyle="1" w:styleId="204">
    <w:name w:val="Основной текст20"/>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7E7C01"/>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0"/>
    <w:rsid w:val="007E7C01"/>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1"/>
    <w:rsid w:val="007E7C01"/>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7E7C01"/>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1"/>
    <w:rsid w:val="007E7C01"/>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7E7C01"/>
    <w:rPr>
      <w:rFonts w:ascii="Segoe UI" w:eastAsia="Segoe UI" w:hAnsi="Segoe UI" w:cs="Segoe UI"/>
      <w:b w:val="0"/>
      <w:bCs w:val="0"/>
      <w:i w:val="0"/>
      <w:iCs w:val="0"/>
      <w:smallCaps w:val="0"/>
      <w:strike w:val="0"/>
      <w:spacing w:val="0"/>
      <w:sz w:val="36"/>
      <w:szCs w:val="36"/>
    </w:rPr>
  </w:style>
  <w:style w:type="character" w:customStyle="1" w:styleId="2f0">
    <w:name w:val="Сноска (2)_"/>
    <w:basedOn w:val="a1"/>
    <w:link w:val="2f1"/>
    <w:rsid w:val="007E7C01"/>
    <w:rPr>
      <w:rFonts w:ascii="Segoe UI" w:eastAsia="Segoe UI" w:hAnsi="Segoe UI" w:cs="Segoe UI"/>
      <w:sz w:val="13"/>
      <w:szCs w:val="13"/>
      <w:shd w:val="clear" w:color="auto" w:fill="FFFFFF"/>
    </w:rPr>
  </w:style>
  <w:style w:type="paragraph" w:customStyle="1" w:styleId="2f1">
    <w:name w:val="Сноска (2)"/>
    <w:basedOn w:val="a0"/>
    <w:link w:val="2f0"/>
    <w:rsid w:val="007E7C01"/>
    <w:pPr>
      <w:shd w:val="clear" w:color="auto" w:fill="FFFFFF"/>
      <w:spacing w:line="173" w:lineRule="exact"/>
      <w:jc w:val="both"/>
    </w:pPr>
    <w:rPr>
      <w:rFonts w:ascii="Segoe UI" w:eastAsia="Segoe UI" w:hAnsi="Segoe UI" w:cs="Segoe UI"/>
      <w:sz w:val="13"/>
      <w:szCs w:val="13"/>
    </w:rPr>
  </w:style>
  <w:style w:type="paragraph" w:customStyle="1" w:styleId="75">
    <w:name w:val="Основной текст7"/>
    <w:basedOn w:val="a0"/>
    <w:rsid w:val="007E7C01"/>
    <w:pPr>
      <w:shd w:val="clear" w:color="auto" w:fill="FFFFFF"/>
      <w:spacing w:before="180" w:line="0" w:lineRule="atLeast"/>
    </w:pPr>
    <w:rPr>
      <w:rFonts w:ascii="Segoe UI" w:eastAsia="Segoe UI" w:hAnsi="Segoe UI" w:cs="Segoe UI"/>
      <w:color w:val="000000"/>
      <w:sz w:val="16"/>
      <w:szCs w:val="16"/>
      <w:lang w:val="ru"/>
    </w:rPr>
  </w:style>
  <w:style w:type="character" w:customStyle="1" w:styleId="65">
    <w:name w:val="Основной текст (6)_"/>
    <w:basedOn w:val="a1"/>
    <w:link w:val="66"/>
    <w:rsid w:val="007E7C01"/>
    <w:rPr>
      <w:rFonts w:ascii="Segoe UI" w:eastAsia="Segoe UI" w:hAnsi="Segoe UI" w:cs="Segoe UI"/>
      <w:sz w:val="13"/>
      <w:szCs w:val="13"/>
      <w:shd w:val="clear" w:color="auto" w:fill="FFFFFF"/>
    </w:rPr>
  </w:style>
  <w:style w:type="paragraph" w:customStyle="1" w:styleId="66">
    <w:name w:val="Основной текст (6)"/>
    <w:basedOn w:val="a0"/>
    <w:link w:val="65"/>
    <w:rsid w:val="007E7C01"/>
    <w:pPr>
      <w:shd w:val="clear" w:color="auto" w:fill="FFFFFF"/>
      <w:spacing w:before="240" w:line="197" w:lineRule="exact"/>
      <w:jc w:val="right"/>
    </w:pPr>
    <w:rPr>
      <w:rFonts w:ascii="Segoe UI" w:eastAsia="Segoe UI" w:hAnsi="Segoe UI" w:cs="Segoe UI"/>
      <w:sz w:val="13"/>
      <w:szCs w:val="13"/>
    </w:rPr>
  </w:style>
  <w:style w:type="character" w:customStyle="1" w:styleId="4a">
    <w:name w:val="Подпись к таблице (4)_"/>
    <w:basedOn w:val="a1"/>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7E7C01"/>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7E7C01"/>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1"/>
    <w:rsid w:val="007E7C01"/>
    <w:rPr>
      <w:rFonts w:ascii="Arial Narrow" w:eastAsia="Arial Narrow" w:hAnsi="Arial Narrow" w:cs="Arial Narrow"/>
      <w:sz w:val="8"/>
      <w:szCs w:val="8"/>
      <w:shd w:val="clear" w:color="auto" w:fill="FFFFFF"/>
    </w:rPr>
  </w:style>
  <w:style w:type="character" w:customStyle="1" w:styleId="251">
    <w:name w:val="Основной текст (25)_"/>
    <w:basedOn w:val="a1"/>
    <w:link w:val="252"/>
    <w:rsid w:val="007E7C01"/>
    <w:rPr>
      <w:rFonts w:ascii="Arial Narrow" w:eastAsia="Arial Narrow" w:hAnsi="Arial Narrow" w:cs="Arial Narrow"/>
      <w:sz w:val="12"/>
      <w:szCs w:val="12"/>
      <w:shd w:val="clear" w:color="auto" w:fill="FFFFFF"/>
    </w:rPr>
  </w:style>
  <w:style w:type="paragraph" w:customStyle="1" w:styleId="252">
    <w:name w:val="Основной текст (25)"/>
    <w:basedOn w:val="a0"/>
    <w:link w:val="251"/>
    <w:rsid w:val="007E7C01"/>
    <w:pPr>
      <w:shd w:val="clear" w:color="auto" w:fill="FFFFFF"/>
      <w:spacing w:line="0" w:lineRule="atLeast"/>
    </w:pPr>
    <w:rPr>
      <w:rFonts w:ascii="Arial Narrow" w:eastAsia="Arial Narrow" w:hAnsi="Arial Narrow" w:cs="Arial Narrow"/>
      <w:sz w:val="12"/>
      <w:szCs w:val="12"/>
    </w:rPr>
  </w:style>
  <w:style w:type="character" w:customStyle="1" w:styleId="260">
    <w:name w:val="Основной текст (26)_"/>
    <w:basedOn w:val="a1"/>
    <w:link w:val="261"/>
    <w:rsid w:val="007E7C01"/>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0"/>
    <w:link w:val="260"/>
    <w:rsid w:val="007E7C01"/>
    <w:pPr>
      <w:shd w:val="clear" w:color="auto" w:fill="FFFFFF"/>
      <w:spacing w:line="0" w:lineRule="atLeast"/>
      <w:jc w:val="center"/>
    </w:pPr>
    <w:rPr>
      <w:rFonts w:ascii="Franklin Gothic Book" w:eastAsia="Franklin Gothic Book" w:hAnsi="Franklin Gothic Book" w:cs="Franklin Gothic Book"/>
      <w:sz w:val="8"/>
      <w:szCs w:val="8"/>
    </w:rPr>
  </w:style>
  <w:style w:type="character" w:customStyle="1" w:styleId="aff4">
    <w:name w:val="Сноска_"/>
    <w:basedOn w:val="a1"/>
    <w:link w:val="aff3"/>
    <w:rsid w:val="007E7C01"/>
    <w:rPr>
      <w:rFonts w:ascii="Lucida Sans Unicode" w:hAnsi="Lucida Sans Unicode" w:cs="Lucida Sans Unicode"/>
      <w:i/>
      <w:iCs/>
      <w:noProof/>
      <w:sz w:val="13"/>
      <w:szCs w:val="13"/>
      <w:shd w:val="clear" w:color="auto" w:fill="FFFFFF"/>
      <w:lang w:val="en-US" w:eastAsia="en-US"/>
    </w:rPr>
  </w:style>
  <w:style w:type="character" w:customStyle="1" w:styleId="FranklinGothicBook9pt0pt">
    <w:name w:val="Основной текст + Franklin Gothic Book;9 pt;Интервал 0 pt"/>
    <w:basedOn w:val="aff0"/>
    <w:rsid w:val="007E7C01"/>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0"/>
    <w:rsid w:val="007E7C01"/>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1"/>
    <w:link w:val="2c"/>
    <w:rsid w:val="007E7C01"/>
    <w:rPr>
      <w:rFonts w:ascii="MS Reference Sans Serif" w:hAnsi="MS Reference Sans Serif" w:cs="MS Reference Sans Serif"/>
      <w:i/>
      <w:iCs/>
      <w:sz w:val="13"/>
      <w:szCs w:val="13"/>
      <w:shd w:val="clear" w:color="auto" w:fill="FFFFFF"/>
      <w:lang w:eastAsia="en-US"/>
    </w:rPr>
  </w:style>
  <w:style w:type="character" w:customStyle="1" w:styleId="126">
    <w:name w:val="Подпись к картинке (12)_"/>
    <w:basedOn w:val="a1"/>
    <w:link w:val="127"/>
    <w:rsid w:val="007E7C01"/>
    <w:rPr>
      <w:rFonts w:ascii="Segoe UI" w:eastAsia="Segoe UI" w:hAnsi="Segoe UI" w:cs="Segoe UI"/>
      <w:sz w:val="11"/>
      <w:szCs w:val="11"/>
      <w:shd w:val="clear" w:color="auto" w:fill="FFFFFF"/>
    </w:rPr>
  </w:style>
  <w:style w:type="paragraph" w:customStyle="1" w:styleId="127">
    <w:name w:val="Подпись к картинке (12)"/>
    <w:basedOn w:val="a0"/>
    <w:link w:val="126"/>
    <w:rsid w:val="007E7C01"/>
    <w:pPr>
      <w:shd w:val="clear" w:color="auto" w:fill="FFFFFF"/>
      <w:spacing w:line="0" w:lineRule="atLeast"/>
      <w:jc w:val="right"/>
    </w:pPr>
    <w:rPr>
      <w:rFonts w:ascii="Segoe UI" w:eastAsia="Segoe UI" w:hAnsi="Segoe UI" w:cs="Segoe UI"/>
      <w:sz w:val="11"/>
      <w:szCs w:val="11"/>
    </w:rPr>
  </w:style>
  <w:style w:type="character" w:customStyle="1" w:styleId="132">
    <w:name w:val="Подпись к картинке (13)_"/>
    <w:basedOn w:val="a1"/>
    <w:link w:val="133"/>
    <w:rsid w:val="007E7C01"/>
    <w:rPr>
      <w:rFonts w:ascii="Segoe UI" w:eastAsia="Segoe UI" w:hAnsi="Segoe UI" w:cs="Segoe UI"/>
      <w:sz w:val="17"/>
      <w:szCs w:val="17"/>
      <w:shd w:val="clear" w:color="auto" w:fill="FFFFFF"/>
    </w:rPr>
  </w:style>
  <w:style w:type="paragraph" w:customStyle="1" w:styleId="133">
    <w:name w:val="Подпись к картинке (13)"/>
    <w:basedOn w:val="a0"/>
    <w:link w:val="132"/>
    <w:rsid w:val="007E7C01"/>
    <w:pPr>
      <w:shd w:val="clear" w:color="auto" w:fill="FFFFFF"/>
      <w:spacing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7E7C01"/>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1"/>
    <w:rsid w:val="007E7C01"/>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7E7C01"/>
    <w:rPr>
      <w:rFonts w:ascii="Segoe UI" w:eastAsia="Segoe UI" w:hAnsi="Segoe UI" w:cs="Segoe UI"/>
      <w:b w:val="0"/>
      <w:bCs w:val="0"/>
      <w:i/>
      <w:iCs/>
      <w:smallCaps w:val="0"/>
      <w:strike w:val="0"/>
      <w:spacing w:val="0"/>
      <w:w w:val="100"/>
      <w:sz w:val="16"/>
      <w:szCs w:val="16"/>
    </w:rPr>
  </w:style>
  <w:style w:type="character" w:customStyle="1" w:styleId="86">
    <w:name w:val="Подпись к картинке (8)_"/>
    <w:basedOn w:val="a1"/>
    <w:link w:val="87"/>
    <w:rsid w:val="007E7C01"/>
    <w:rPr>
      <w:rFonts w:ascii="Segoe UI" w:eastAsia="Segoe UI" w:hAnsi="Segoe UI" w:cs="Segoe UI"/>
      <w:sz w:val="16"/>
      <w:szCs w:val="16"/>
      <w:shd w:val="clear" w:color="auto" w:fill="FFFFFF"/>
      <w:lang w:val="en-US"/>
    </w:rPr>
  </w:style>
  <w:style w:type="paragraph" w:customStyle="1" w:styleId="87">
    <w:name w:val="Подпись к картинке (8)"/>
    <w:basedOn w:val="a0"/>
    <w:link w:val="86"/>
    <w:rsid w:val="007E7C01"/>
    <w:pPr>
      <w:shd w:val="clear" w:color="auto" w:fill="FFFFFF"/>
      <w:spacing w:line="0" w:lineRule="atLeast"/>
    </w:pPr>
    <w:rPr>
      <w:rFonts w:ascii="Segoe UI" w:eastAsia="Segoe UI" w:hAnsi="Segoe UI" w:cs="Segoe UI"/>
      <w:sz w:val="16"/>
      <w:szCs w:val="16"/>
      <w:lang w:val="en-US"/>
    </w:rPr>
  </w:style>
  <w:style w:type="character" w:customStyle="1" w:styleId="107">
    <w:name w:val="Подпись к картинке (10)_"/>
    <w:basedOn w:val="a1"/>
    <w:link w:val="108"/>
    <w:rsid w:val="007E7C01"/>
    <w:rPr>
      <w:rFonts w:ascii="Segoe UI" w:eastAsia="Segoe UI" w:hAnsi="Segoe UI" w:cs="Segoe UI"/>
      <w:sz w:val="11"/>
      <w:szCs w:val="11"/>
      <w:shd w:val="clear" w:color="auto" w:fill="FFFFFF"/>
    </w:rPr>
  </w:style>
  <w:style w:type="paragraph" w:customStyle="1" w:styleId="108">
    <w:name w:val="Подпись к картинке (10)"/>
    <w:basedOn w:val="a0"/>
    <w:link w:val="107"/>
    <w:rsid w:val="007E7C01"/>
    <w:pPr>
      <w:shd w:val="clear" w:color="auto" w:fill="FFFFFF"/>
      <w:spacing w:line="0" w:lineRule="atLeast"/>
    </w:pPr>
    <w:rPr>
      <w:rFonts w:ascii="Segoe UI" w:eastAsia="Segoe UI" w:hAnsi="Segoe UI" w:cs="Segoe UI"/>
      <w:sz w:val="11"/>
      <w:szCs w:val="11"/>
    </w:rPr>
  </w:style>
  <w:style w:type="character" w:customStyle="1" w:styleId="144">
    <w:name w:val="Подпись к картинке (14)_"/>
    <w:basedOn w:val="a1"/>
    <w:link w:val="145"/>
    <w:rsid w:val="007E7C01"/>
    <w:rPr>
      <w:rFonts w:ascii="Segoe UI" w:eastAsia="Segoe UI" w:hAnsi="Segoe UI" w:cs="Segoe UI"/>
      <w:sz w:val="18"/>
      <w:szCs w:val="18"/>
      <w:shd w:val="clear" w:color="auto" w:fill="FFFFFF"/>
    </w:rPr>
  </w:style>
  <w:style w:type="paragraph" w:customStyle="1" w:styleId="145">
    <w:name w:val="Подпись к картинке (14)"/>
    <w:basedOn w:val="a0"/>
    <w:link w:val="144"/>
    <w:rsid w:val="007E7C01"/>
    <w:pPr>
      <w:shd w:val="clear" w:color="auto" w:fill="FFFFFF"/>
      <w:spacing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7E7C01"/>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6"/>
    <w:rsid w:val="007E7C01"/>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7E7C01"/>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7E7C01"/>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7E7C01"/>
    <w:rPr>
      <w:rFonts w:ascii="Arial Narrow" w:hAnsi="Arial Narrow" w:cs="Arial Narrow"/>
      <w:i/>
      <w:iCs/>
      <w:sz w:val="17"/>
      <w:szCs w:val="17"/>
      <w:shd w:val="clear" w:color="auto" w:fill="FFFFFF"/>
      <w:lang w:eastAsia="en-US"/>
    </w:rPr>
  </w:style>
  <w:style w:type="character" w:customStyle="1" w:styleId="93">
    <w:name w:val="Подпись к картинке (9)_"/>
    <w:basedOn w:val="a1"/>
    <w:link w:val="94"/>
    <w:rsid w:val="007E7C01"/>
    <w:rPr>
      <w:rFonts w:ascii="Segoe UI" w:eastAsia="Segoe UI" w:hAnsi="Segoe UI" w:cs="Segoe UI"/>
      <w:sz w:val="13"/>
      <w:szCs w:val="13"/>
      <w:shd w:val="clear" w:color="auto" w:fill="FFFFFF"/>
    </w:rPr>
  </w:style>
  <w:style w:type="paragraph" w:customStyle="1" w:styleId="94">
    <w:name w:val="Подпись к картинке (9)"/>
    <w:basedOn w:val="a0"/>
    <w:link w:val="93"/>
    <w:rsid w:val="007E7C01"/>
    <w:pPr>
      <w:shd w:val="clear" w:color="auto" w:fill="FFFFFF"/>
      <w:spacing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7E7C01"/>
    <w:rPr>
      <w:rFonts w:ascii="Constantia" w:eastAsia="Constantia" w:hAnsi="Constantia" w:cs="Constantia"/>
      <w:i/>
      <w:iCs/>
      <w:sz w:val="8"/>
      <w:szCs w:val="8"/>
      <w:shd w:val="clear" w:color="auto" w:fill="FFFFFF"/>
    </w:rPr>
  </w:style>
  <w:style w:type="character" w:customStyle="1" w:styleId="161">
    <w:name w:val="Подпись к картинке (16)_"/>
    <w:basedOn w:val="a1"/>
    <w:rsid w:val="007E7C01"/>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7E7C01"/>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7E7C01"/>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0"/>
    <w:rsid w:val="007E7C01"/>
    <w:rPr>
      <w:rFonts w:ascii="Arial Narrow" w:eastAsia="Arial Narrow" w:hAnsi="Arial Narrow" w:cs="Arial Narrow"/>
      <w:b w:val="0"/>
      <w:bCs w:val="0"/>
      <w:i/>
      <w:iCs/>
      <w:smallCaps w:val="0"/>
      <w:strike w:val="0"/>
      <w:spacing w:val="0"/>
      <w:w w:val="100"/>
      <w:sz w:val="20"/>
      <w:szCs w:val="20"/>
      <w:shd w:val="clear" w:color="auto" w:fill="FFFFFF"/>
      <w:lang w:val="en-US"/>
    </w:rPr>
  </w:style>
  <w:style w:type="character" w:customStyle="1" w:styleId="2pt">
    <w:name w:val="Основной текст + Интервал 2 pt"/>
    <w:basedOn w:val="aff0"/>
    <w:uiPriority w:val="99"/>
    <w:rsid w:val="007E7C01"/>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1"/>
    <w:link w:val="57"/>
    <w:rsid w:val="007E7C01"/>
    <w:rPr>
      <w:rFonts w:ascii="Sylfaen" w:hAnsi="Sylfaen" w:cs="Sylfaen"/>
      <w:noProof/>
      <w:sz w:val="8"/>
      <w:szCs w:val="8"/>
      <w:shd w:val="clear" w:color="auto" w:fill="FFFFFF"/>
      <w:lang w:val="en-US" w:eastAsia="en-US"/>
    </w:rPr>
  </w:style>
  <w:style w:type="character" w:customStyle="1" w:styleId="611">
    <w:name w:val="Основной текст (61)_"/>
    <w:basedOn w:val="a1"/>
    <w:link w:val="612"/>
    <w:rsid w:val="007E7C01"/>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0"/>
    <w:link w:val="611"/>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1"/>
    <w:link w:val="601"/>
    <w:rsid w:val="007E7C01"/>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7E7C01"/>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1"/>
    <w:link w:val="591"/>
    <w:rsid w:val="007E7C01"/>
    <w:rPr>
      <w:rFonts w:ascii="Segoe UI" w:eastAsia="Segoe UI" w:hAnsi="Segoe UI" w:cs="Segoe UI"/>
      <w:sz w:val="8"/>
      <w:szCs w:val="8"/>
      <w:shd w:val="clear" w:color="auto" w:fill="FFFFFF"/>
    </w:rPr>
  </w:style>
  <w:style w:type="paragraph" w:customStyle="1" w:styleId="591">
    <w:name w:val="Основной текст (59)"/>
    <w:basedOn w:val="a0"/>
    <w:link w:val="590"/>
    <w:rsid w:val="007E7C01"/>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1"/>
    <w:link w:val="580"/>
    <w:rsid w:val="007E7C01"/>
    <w:rPr>
      <w:rFonts w:ascii="MS Reference Sans Serif" w:hAnsi="MS Reference Sans Serif" w:cs="MS Reference Sans Serif"/>
      <w:i/>
      <w:iCs/>
      <w:shd w:val="clear" w:color="auto" w:fill="FFFFFF"/>
      <w:lang w:eastAsia="en-US"/>
    </w:rPr>
  </w:style>
  <w:style w:type="character" w:customStyle="1" w:styleId="622">
    <w:name w:val="Основной текст (62)_"/>
    <w:basedOn w:val="a1"/>
    <w:link w:val="623"/>
    <w:rsid w:val="007E7C01"/>
    <w:rPr>
      <w:rFonts w:ascii="Segoe UI" w:eastAsia="Segoe UI" w:hAnsi="Segoe UI" w:cs="Segoe UI"/>
      <w:sz w:val="8"/>
      <w:szCs w:val="8"/>
      <w:shd w:val="clear" w:color="auto" w:fill="FFFFFF"/>
    </w:rPr>
  </w:style>
  <w:style w:type="paragraph" w:customStyle="1" w:styleId="623">
    <w:name w:val="Основной текст (62)"/>
    <w:basedOn w:val="a0"/>
    <w:link w:val="622"/>
    <w:rsid w:val="007E7C01"/>
    <w:pPr>
      <w:shd w:val="clear" w:color="auto" w:fill="FFFFFF"/>
      <w:spacing w:line="0" w:lineRule="atLeast"/>
      <w:jc w:val="center"/>
    </w:pPr>
    <w:rPr>
      <w:rFonts w:ascii="Segoe UI" w:eastAsia="Segoe UI" w:hAnsi="Segoe UI" w:cs="Segoe UI"/>
      <w:sz w:val="8"/>
      <w:szCs w:val="8"/>
    </w:rPr>
  </w:style>
  <w:style w:type="character" w:customStyle="1" w:styleId="5c">
    <w:name w:val="Подпись к таблице (5)"/>
    <w:basedOn w:val="a1"/>
    <w:rsid w:val="007E7C01"/>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7E7C01"/>
    <w:rPr>
      <w:rFonts w:ascii="Arial Narrow" w:hAnsi="Arial Narrow" w:cs="Arial Narrow"/>
      <w:sz w:val="16"/>
      <w:szCs w:val="16"/>
      <w:shd w:val="clear" w:color="auto" w:fill="FFFFFF"/>
      <w:lang w:eastAsia="en-US"/>
    </w:rPr>
  </w:style>
  <w:style w:type="character" w:customStyle="1" w:styleId="4c">
    <w:name w:val="Оглавление 4 Знак"/>
    <w:basedOn w:val="a1"/>
    <w:link w:val="4d"/>
    <w:rsid w:val="007E7C01"/>
    <w:rPr>
      <w:rFonts w:ascii="Microsoft Sans Serif" w:eastAsia="Microsoft Sans Serif" w:hAnsi="Microsoft Sans Serif" w:cs="Microsoft Sans Serif"/>
      <w:sz w:val="15"/>
      <w:szCs w:val="15"/>
      <w:shd w:val="clear" w:color="auto" w:fill="FFFFFF"/>
    </w:rPr>
  </w:style>
  <w:style w:type="paragraph" w:styleId="4d">
    <w:name w:val="toc 4"/>
    <w:basedOn w:val="a0"/>
    <w:link w:val="4c"/>
    <w:autoRedefine/>
    <w:rsid w:val="007E7C01"/>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1"/>
    <w:link w:val="100"/>
    <w:rsid w:val="007E7C01"/>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0"/>
    <w:rsid w:val="007E7C0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7E7C01"/>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7E7C01"/>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1">
    <w:name w:val="Основной текст + 8 pt;Полужирный"/>
    <w:basedOn w:val="aff0"/>
    <w:rsid w:val="007E7C01"/>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b"/>
    <w:rsid w:val="007E7C01"/>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1"/>
    <w:link w:val="1021"/>
    <w:rsid w:val="007E7C01"/>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0"/>
    <w:link w:val="1020"/>
    <w:rsid w:val="007E7C01"/>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7E7C01"/>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7E7C01"/>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1"/>
    <w:link w:val="215"/>
    <w:rsid w:val="007E7C01"/>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0"/>
    <w:link w:val="214"/>
    <w:rsid w:val="007E7C01"/>
    <w:pPr>
      <w:shd w:val="clear" w:color="auto" w:fill="FFFFFF"/>
      <w:spacing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0"/>
    <w:rsid w:val="007E7C01"/>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7E7C01"/>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7E7C01"/>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3">
    <w:name w:val="Основной текст (22)_"/>
    <w:basedOn w:val="a1"/>
    <w:link w:val="224"/>
    <w:rsid w:val="007E7C01"/>
    <w:rPr>
      <w:rFonts w:ascii="Franklin Gothic Demi" w:eastAsia="Franklin Gothic Demi" w:hAnsi="Franklin Gothic Demi" w:cs="Franklin Gothic Demi"/>
      <w:sz w:val="17"/>
      <w:szCs w:val="17"/>
      <w:shd w:val="clear" w:color="auto" w:fill="FFFFFF"/>
    </w:rPr>
  </w:style>
  <w:style w:type="paragraph" w:customStyle="1" w:styleId="224">
    <w:name w:val="Основной текст (22)"/>
    <w:basedOn w:val="a0"/>
    <w:link w:val="223"/>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1"/>
    <w:link w:val="1121"/>
    <w:rsid w:val="007E7C01"/>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0"/>
    <w:link w:val="1120"/>
    <w:rsid w:val="007E7C01"/>
    <w:pPr>
      <w:shd w:val="clear" w:color="auto" w:fill="FFFFFF"/>
      <w:spacing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7E7C01"/>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a"/>
    <w:rsid w:val="007E7C01"/>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d">
    <w:name w:val="List Paragraph"/>
    <w:basedOn w:val="a0"/>
    <w:qFormat/>
    <w:rsid w:val="007E7C01"/>
    <w:pPr>
      <w:spacing w:line="360" w:lineRule="auto"/>
      <w:ind w:left="720"/>
      <w:contextualSpacing/>
      <w:jc w:val="both"/>
    </w:pPr>
    <w:rPr>
      <w:rFonts w:asciiTheme="minorHAnsi" w:eastAsiaTheme="minorHAnsi" w:hAnsiTheme="minorHAnsi" w:cstheme="minorBidi"/>
      <w:sz w:val="22"/>
      <w:szCs w:val="22"/>
      <w:lang w:eastAsia="en-US"/>
    </w:rPr>
  </w:style>
  <w:style w:type="paragraph" w:customStyle="1" w:styleId="193">
    <w:name w:val="Основной текст19"/>
    <w:basedOn w:val="a0"/>
    <w:rsid w:val="007E7C01"/>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420">
    <w:name w:val="Заголовок №4 (2)"/>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b"/>
    <w:rsid w:val="007E7C01"/>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b"/>
    <w:rsid w:val="007E7C01"/>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7E7C01"/>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7E7C01"/>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0"/>
    <w:rsid w:val="007E7C01"/>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7E7C01"/>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1"/>
    <w:rsid w:val="007E7C01"/>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1"/>
    <w:link w:val="43"/>
    <w:rsid w:val="007E7C01"/>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1"/>
    <w:rsid w:val="007E7C01"/>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7E7C01"/>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7E7C01"/>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1"/>
    <w:link w:val="302"/>
    <w:rsid w:val="007E7C01"/>
    <w:rPr>
      <w:rFonts w:ascii="Segoe UI" w:eastAsia="Segoe UI" w:hAnsi="Segoe UI" w:cs="Segoe UI"/>
      <w:sz w:val="14"/>
      <w:szCs w:val="14"/>
      <w:shd w:val="clear" w:color="auto" w:fill="FFFFFF"/>
    </w:rPr>
  </w:style>
  <w:style w:type="paragraph" w:customStyle="1" w:styleId="302">
    <w:name w:val="Основной текст (30)"/>
    <w:basedOn w:val="a0"/>
    <w:link w:val="301"/>
    <w:rsid w:val="007E7C01"/>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1"/>
    <w:link w:val="350"/>
    <w:rsid w:val="007E7C01"/>
    <w:rPr>
      <w:rFonts w:ascii="MS Reference Sans Serif" w:hAnsi="MS Reference Sans Serif" w:cs="MS Reference Sans Serif"/>
      <w:spacing w:val="-10"/>
      <w:sz w:val="14"/>
      <w:szCs w:val="14"/>
      <w:shd w:val="clear" w:color="auto" w:fill="FFFFFF"/>
      <w:lang w:eastAsia="en-US"/>
    </w:rPr>
  </w:style>
  <w:style w:type="character" w:customStyle="1" w:styleId="232">
    <w:name w:val="Подпись к картинке (23)_"/>
    <w:basedOn w:val="a1"/>
    <w:link w:val="233"/>
    <w:rsid w:val="007E7C01"/>
    <w:rPr>
      <w:rFonts w:ascii="Impact" w:eastAsia="Impact" w:hAnsi="Impact" w:cs="Impact"/>
      <w:sz w:val="12"/>
      <w:szCs w:val="12"/>
      <w:shd w:val="clear" w:color="auto" w:fill="FFFFFF"/>
    </w:rPr>
  </w:style>
  <w:style w:type="paragraph" w:customStyle="1" w:styleId="233">
    <w:name w:val="Подпись к картинке (23)"/>
    <w:basedOn w:val="a0"/>
    <w:link w:val="232"/>
    <w:rsid w:val="007E7C01"/>
    <w:pPr>
      <w:shd w:val="clear" w:color="auto" w:fill="FFFFFF"/>
      <w:spacing w:line="178" w:lineRule="exact"/>
    </w:pPr>
    <w:rPr>
      <w:rFonts w:ascii="Impact" w:eastAsia="Impact" w:hAnsi="Impact" w:cs="Impact"/>
      <w:sz w:val="12"/>
      <w:szCs w:val="12"/>
    </w:rPr>
  </w:style>
  <w:style w:type="character" w:customStyle="1" w:styleId="65pt">
    <w:name w:val="Подпись к таблице + 6;5 pt;Не полужирный"/>
    <w:basedOn w:val="aff2"/>
    <w:rsid w:val="007E7C01"/>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2">
    <w:name w:val="Основной текст + Курсив;Интервал 0 pt"/>
    <w:basedOn w:val="aff0"/>
    <w:rsid w:val="007E7C01"/>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7E7C01"/>
    <w:pPr>
      <w:shd w:val="clear" w:color="auto" w:fill="FFFFFF"/>
      <w:spacing w:line="0" w:lineRule="atLeast"/>
    </w:pPr>
    <w:rPr>
      <w:rFonts w:ascii="Segoe UI" w:eastAsia="Segoe UI" w:hAnsi="Segoe UI" w:cs="Segoe UI"/>
      <w:color w:val="000000"/>
      <w:sz w:val="14"/>
      <w:szCs w:val="14"/>
      <w:lang w:val="ru"/>
    </w:rPr>
  </w:style>
  <w:style w:type="character" w:customStyle="1" w:styleId="4f0">
    <w:name w:val="Заголовок №4"/>
    <w:basedOn w:val="a1"/>
    <w:rsid w:val="007E7C01"/>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0"/>
    <w:rsid w:val="007E7C01"/>
    <w:pPr>
      <w:shd w:val="clear" w:color="auto" w:fill="FFFFFF"/>
      <w:spacing w:before="2580" w:line="0" w:lineRule="atLeast"/>
    </w:pPr>
    <w:rPr>
      <w:rFonts w:ascii="Arial Unicode MS" w:eastAsia="Arial Unicode MS" w:hAnsi="Arial Unicode MS" w:cs="Arial Unicode MS"/>
      <w:color w:val="000000"/>
      <w:sz w:val="14"/>
      <w:szCs w:val="14"/>
      <w:lang w:val="ru"/>
    </w:rPr>
  </w:style>
  <w:style w:type="character" w:customStyle="1" w:styleId="67">
    <w:name w:val="Заголовок №6_"/>
    <w:basedOn w:val="a1"/>
    <w:rsid w:val="007E7C01"/>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7E7C01"/>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5">
    <w:name w:val="Основной текст22"/>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affe">
    <w:name w:val="Подпись к картинке + 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7E7C01"/>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5"/>
    <w:rsid w:val="007E7C01"/>
    <w:rPr>
      <w:rFonts w:ascii="Arial Unicode MS" w:eastAsia="Arial Unicode MS" w:hAnsi="Arial Unicode MS" w:cs="Arial Unicode MS"/>
      <w:b/>
      <w:bCs/>
      <w:sz w:val="12"/>
      <w:szCs w:val="12"/>
      <w:shd w:val="clear" w:color="auto" w:fill="FFFFFF"/>
    </w:rPr>
  </w:style>
  <w:style w:type="character" w:customStyle="1" w:styleId="624">
    <w:name w:val="Заголовок №6 (2)_"/>
    <w:basedOn w:val="a1"/>
    <w:rsid w:val="007E7C01"/>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3">
    <w:name w:val="Основной текст (15)_"/>
    <w:basedOn w:val="a1"/>
    <w:link w:val="154"/>
    <w:rsid w:val="007E7C01"/>
    <w:rPr>
      <w:sz w:val="17"/>
      <w:szCs w:val="17"/>
      <w:shd w:val="clear" w:color="auto" w:fill="FFFFFF"/>
    </w:rPr>
  </w:style>
  <w:style w:type="paragraph" w:customStyle="1" w:styleId="154">
    <w:name w:val="Основной текст (15)"/>
    <w:basedOn w:val="a0"/>
    <w:link w:val="153"/>
    <w:rsid w:val="007E7C01"/>
    <w:pPr>
      <w:shd w:val="clear" w:color="auto" w:fill="FFFFFF"/>
      <w:spacing w:line="241" w:lineRule="exact"/>
      <w:ind w:hanging="140"/>
    </w:pPr>
    <w:rPr>
      <w:rFonts w:ascii="Calibri" w:eastAsia="Calibri" w:hAnsi="Calibri"/>
      <w:sz w:val="17"/>
      <w:szCs w:val="17"/>
    </w:rPr>
  </w:style>
  <w:style w:type="character" w:customStyle="1" w:styleId="14-1pt">
    <w:name w:val="Подпись к картинке (14) + Интервал -1 pt"/>
    <w:basedOn w:val="144"/>
    <w:rsid w:val="007E7C01"/>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1">
    <w:name w:val="Основной текст (64)_"/>
    <w:basedOn w:val="a1"/>
    <w:link w:val="642"/>
    <w:rsid w:val="007E7C01"/>
    <w:rPr>
      <w:rFonts w:ascii="Impact" w:eastAsia="Impact" w:hAnsi="Impact" w:cs="Impact"/>
      <w:spacing w:val="20"/>
      <w:sz w:val="40"/>
      <w:szCs w:val="40"/>
      <w:shd w:val="clear" w:color="auto" w:fill="FFFFFF"/>
    </w:rPr>
  </w:style>
  <w:style w:type="paragraph" w:customStyle="1" w:styleId="642">
    <w:name w:val="Основной текст (64)"/>
    <w:basedOn w:val="a0"/>
    <w:link w:val="641"/>
    <w:rsid w:val="007E7C01"/>
    <w:pPr>
      <w:shd w:val="clear" w:color="auto" w:fill="FFFFFF"/>
      <w:spacing w:line="0" w:lineRule="atLeast"/>
    </w:pPr>
    <w:rPr>
      <w:rFonts w:ascii="Impact" w:eastAsia="Impact" w:hAnsi="Impact" w:cs="Impact"/>
      <w:spacing w:val="20"/>
      <w:sz w:val="40"/>
      <w:szCs w:val="40"/>
    </w:rPr>
  </w:style>
  <w:style w:type="character" w:customStyle="1" w:styleId="650">
    <w:name w:val="Основной текст (65)_"/>
    <w:basedOn w:val="a1"/>
    <w:link w:val="651"/>
    <w:rsid w:val="007E7C01"/>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7E7C01"/>
    <w:pPr>
      <w:shd w:val="clear" w:color="auto" w:fill="FFFFFF"/>
      <w:spacing w:line="0" w:lineRule="atLeast"/>
    </w:pPr>
    <w:rPr>
      <w:rFonts w:ascii="Impact" w:eastAsia="Impact" w:hAnsi="Impact" w:cs="Impact"/>
      <w:spacing w:val="20"/>
      <w:sz w:val="26"/>
      <w:szCs w:val="26"/>
    </w:rPr>
  </w:style>
  <w:style w:type="paragraph" w:customStyle="1" w:styleId="521">
    <w:name w:val="Основной текст52"/>
    <w:basedOn w:val="a0"/>
    <w:rsid w:val="007E7C01"/>
    <w:pPr>
      <w:shd w:val="clear" w:color="auto" w:fill="FFFFFF"/>
      <w:spacing w:line="425" w:lineRule="exact"/>
      <w:jc w:val="both"/>
    </w:pPr>
    <w:rPr>
      <w:rFonts w:ascii="Segoe UI" w:eastAsia="Segoe UI" w:hAnsi="Segoe UI" w:cs="Segoe UI"/>
      <w:color w:val="000000"/>
      <w:sz w:val="15"/>
      <w:szCs w:val="15"/>
      <w:lang w:val="ru"/>
    </w:rPr>
  </w:style>
  <w:style w:type="character" w:customStyle="1" w:styleId="630">
    <w:name w:val="Основной текст (63)_"/>
    <w:basedOn w:val="a1"/>
    <w:link w:val="631"/>
    <w:rsid w:val="007E7C01"/>
    <w:rPr>
      <w:rFonts w:ascii="Segoe UI" w:eastAsia="Segoe UI" w:hAnsi="Segoe UI" w:cs="Segoe UI"/>
      <w:sz w:val="15"/>
      <w:szCs w:val="15"/>
      <w:shd w:val="clear" w:color="auto" w:fill="FFFFFF"/>
    </w:rPr>
  </w:style>
  <w:style w:type="paragraph" w:customStyle="1" w:styleId="631">
    <w:name w:val="Основной текст (63)"/>
    <w:basedOn w:val="a0"/>
    <w:link w:val="630"/>
    <w:rsid w:val="007E7C01"/>
    <w:pPr>
      <w:shd w:val="clear" w:color="auto" w:fill="FFFFFF"/>
      <w:spacing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b"/>
    <w:rsid w:val="007E7C01"/>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7E7C01"/>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7E7C01"/>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7E7C01"/>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1">
    <w:name w:val="Основной текст (29) + Не курсив"/>
    <w:basedOn w:val="a1"/>
    <w:rsid w:val="007E7C01"/>
    <w:rPr>
      <w:rFonts w:ascii="Segoe UI" w:eastAsia="Segoe UI" w:hAnsi="Segoe UI" w:cs="Segoe UI"/>
      <w:b w:val="0"/>
      <w:bCs w:val="0"/>
      <w:i/>
      <w:iCs/>
      <w:smallCaps w:val="0"/>
      <w:strike w:val="0"/>
      <w:spacing w:val="0"/>
      <w:sz w:val="15"/>
      <w:szCs w:val="15"/>
    </w:rPr>
  </w:style>
  <w:style w:type="paragraph" w:styleId="3d">
    <w:name w:val="toc 3"/>
    <w:basedOn w:val="a0"/>
    <w:next w:val="a0"/>
    <w:autoRedefine/>
    <w:uiPriority w:val="39"/>
    <w:unhideWhenUsed/>
    <w:rsid w:val="007E7C01"/>
    <w:pPr>
      <w:spacing w:after="100" w:line="360" w:lineRule="auto"/>
      <w:ind w:left="440"/>
      <w:jc w:val="both"/>
    </w:pPr>
    <w:rPr>
      <w:rFonts w:asciiTheme="minorHAnsi" w:eastAsiaTheme="minorHAnsi" w:hAnsiTheme="minorHAnsi" w:cstheme="minorBidi"/>
      <w:sz w:val="22"/>
      <w:szCs w:val="22"/>
      <w:lang w:eastAsia="en-US"/>
    </w:rPr>
  </w:style>
  <w:style w:type="character" w:customStyle="1" w:styleId="2f2">
    <w:name w:val="Оглавление (2)"/>
    <w:basedOn w:val="a1"/>
    <w:rsid w:val="007E7C01"/>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b"/>
    <w:rsid w:val="007E7C01"/>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0"/>
    <w:rsid w:val="007E7C01"/>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7E7C01"/>
    <w:pPr>
      <w:shd w:val="clear" w:color="auto" w:fill="FFFFFF"/>
      <w:spacing w:line="0" w:lineRule="atLeast"/>
    </w:pPr>
    <w:rPr>
      <w:rFonts w:ascii="Franklin Gothic Book" w:eastAsia="Franklin Gothic Book" w:hAnsi="Franklin Gothic Book" w:cs="Franklin Gothic Book"/>
      <w:color w:val="000000"/>
      <w:sz w:val="15"/>
      <w:szCs w:val="15"/>
      <w:lang w:val="ru"/>
    </w:rPr>
  </w:style>
  <w:style w:type="character" w:customStyle="1" w:styleId="69">
    <w:name w:val="Основной текст6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26"/>
      <w:szCs w:val="26"/>
      <w:shd w:val="clear" w:color="auto" w:fill="FFFFFF"/>
      <w:lang w:val="en-US" w:eastAsia="en-US"/>
    </w:rPr>
  </w:style>
  <w:style w:type="character" w:customStyle="1" w:styleId="381">
    <w:name w:val="Основной текст (38) + Не полужирный"/>
    <w:basedOn w:val="3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30">
    <w:name w:val="Основной текст7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0"/>
    <w:rsid w:val="007E7C01"/>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0"/>
    <w:rsid w:val="007E7C01"/>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7E7C01"/>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
    <w:name w:val="Основной текст7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4"/>
    <w:rsid w:val="007E7C01"/>
    <w:rPr>
      <w:rFonts w:ascii="Franklin Gothic Book" w:eastAsia="Franklin Gothic Book" w:hAnsi="Franklin Gothic Book" w:cs="Franklin Gothic Book"/>
      <w:b w:val="0"/>
      <w:bCs w:val="0"/>
      <w:i w:val="0"/>
      <w:iCs w:val="0"/>
      <w:smallCaps w:val="0"/>
      <w:strike w:val="0"/>
      <w:noProof/>
      <w:spacing w:val="0"/>
      <w:sz w:val="42"/>
      <w:szCs w:val="42"/>
      <w:shd w:val="clear" w:color="auto" w:fill="FFFFFF"/>
      <w:lang w:val="en-US" w:eastAsia="en-US"/>
    </w:rPr>
  </w:style>
  <w:style w:type="character" w:customStyle="1" w:styleId="522">
    <w:name w:val="Основной текст (52)_"/>
    <w:basedOn w:val="a1"/>
    <w:rsid w:val="007E7C01"/>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7E7C01"/>
    <w:rPr>
      <w:rFonts w:ascii="Segoe UI" w:eastAsia="Segoe UI" w:hAnsi="Segoe UI" w:cs="Segoe UI"/>
      <w:b/>
      <w:bCs/>
      <w:i w:val="0"/>
      <w:iCs w:val="0"/>
      <w:smallCaps w:val="0"/>
      <w:strike w:val="0"/>
      <w:spacing w:val="0"/>
      <w:sz w:val="14"/>
      <w:szCs w:val="14"/>
    </w:rPr>
  </w:style>
  <w:style w:type="paragraph" w:customStyle="1" w:styleId="1080">
    <w:name w:val="Основной текст108"/>
    <w:basedOn w:val="a0"/>
    <w:rsid w:val="007E7C01"/>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0">
    <w:name w:val="Основной текст (44)_"/>
    <w:basedOn w:val="a1"/>
    <w:rsid w:val="007E7C01"/>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7E7C01"/>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0"/>
    <w:rsid w:val="007E7C01"/>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0"/>
    <w:rsid w:val="007E7C01"/>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7E7C01"/>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0"/>
    <w:rsid w:val="007E7C01"/>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7E7C01"/>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1"/>
    <w:link w:val="7b"/>
    <w:rsid w:val="007E7C01"/>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0"/>
    <w:link w:val="7a"/>
    <w:rsid w:val="007E7C01"/>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7E7C01"/>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7E7C01"/>
    <w:rPr>
      <w:rFonts w:ascii="Franklin Gothic Book" w:eastAsia="Franklin Gothic Book" w:hAnsi="Franklin Gothic Book" w:cs="Franklin Gothic Book"/>
      <w:b w:val="0"/>
      <w:bCs w:val="0"/>
      <w:i w:val="0"/>
      <w:iCs w:val="0"/>
      <w:smallCaps w:val="0"/>
      <w:strike w:val="0"/>
      <w:spacing w:val="0"/>
      <w:sz w:val="18"/>
      <w:szCs w:val="18"/>
    </w:rPr>
  </w:style>
  <w:style w:type="paragraph" w:customStyle="1" w:styleId="1160">
    <w:name w:val="Основной текст116"/>
    <w:basedOn w:val="a0"/>
    <w:rsid w:val="007E7C01"/>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30">
    <w:name w:val="Основной текст9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7E7C01"/>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7E7C01"/>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7E7C01"/>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7E7C01"/>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7E7C01"/>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0"/>
    <w:rsid w:val="007E7C01"/>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1"/>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7E7C01"/>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5"/>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7E7C01"/>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7E7C01"/>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7E7C01"/>
    <w:rPr>
      <w:rFonts w:ascii="Arial Narrow" w:eastAsia="Arial Narrow" w:hAnsi="Arial Narrow" w:cs="Arial Narrow"/>
      <w:b/>
      <w:bCs/>
      <w:i/>
      <w:iCs/>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7E7C01"/>
    <w:rPr>
      <w:rFonts w:ascii="Impact" w:eastAsia="Impact" w:hAnsi="Impact" w:cs="Impact"/>
      <w:b/>
      <w:bCs/>
      <w:i/>
      <w:iCs/>
      <w:smallCaps/>
      <w:strike w:val="0"/>
      <w:spacing w:val="0"/>
      <w:w w:val="100"/>
      <w:sz w:val="10"/>
      <w:szCs w:val="10"/>
      <w:shd w:val="clear" w:color="auto" w:fill="FFFFFF"/>
      <w:lang w:eastAsia="en-US"/>
    </w:rPr>
  </w:style>
  <w:style w:type="character" w:customStyle="1" w:styleId="2f3">
    <w:name w:val="Заголовок №2_"/>
    <w:basedOn w:val="a1"/>
    <w:rsid w:val="007E7C01"/>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0"/>
    <w:rsid w:val="007E7C01"/>
    <w:pPr>
      <w:shd w:val="clear" w:color="auto" w:fill="FFFFFF"/>
      <w:spacing w:before="180" w:line="221" w:lineRule="exact"/>
      <w:jc w:val="both"/>
    </w:pPr>
    <w:rPr>
      <w:rFonts w:ascii="Franklin Gothic Book" w:eastAsia="Franklin Gothic Book" w:hAnsi="Franklin Gothic Book" w:cs="Franklin Gothic Book"/>
      <w:color w:val="000000"/>
      <w:w w:val="80"/>
      <w:sz w:val="19"/>
      <w:szCs w:val="19"/>
      <w:lang w:val="ru"/>
    </w:rPr>
  </w:style>
  <w:style w:type="character" w:customStyle="1" w:styleId="3e">
    <w:name w:val="Основной текст (3) + Не курсив"/>
    <w:basedOn w:val="34"/>
    <w:rsid w:val="007E7C01"/>
    <w:rPr>
      <w:rFonts w:ascii="Franklin Gothic Book" w:eastAsia="Franklin Gothic Book" w:hAnsi="Franklin Gothic Book" w:cs="Franklin Gothic Book"/>
      <w:b w:val="0"/>
      <w:bCs w:val="0"/>
      <w:i/>
      <w:iCs/>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7E7C01"/>
    <w:rPr>
      <w:rFonts w:ascii="Franklin Gothic Book" w:eastAsia="Franklin Gothic Book" w:hAnsi="Franklin Gothic Book" w:cs="Franklin Gothic Book"/>
      <w:b w:val="0"/>
      <w:bCs w:val="0"/>
      <w:i/>
      <w:iCs/>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7E7C01"/>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6a">
    <w:name w:val="Основной текст6"/>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a">
    <w:name w:val="Основной текст8"/>
    <w:basedOn w:val="aff0"/>
    <w:rsid w:val="007E7C01"/>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0"/>
    <w:rsid w:val="007E7C01"/>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7E7C01"/>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0"/>
    <w:rsid w:val="007E7C01"/>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7E7C01"/>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8">
    <w:name w:val="Колонтитул_"/>
    <w:basedOn w:val="a1"/>
    <w:link w:val="aff7"/>
    <w:rsid w:val="007E7C01"/>
    <w:rPr>
      <w:rFonts w:ascii="Times New Roman" w:hAnsi="Times New Roman"/>
      <w:shd w:val="clear" w:color="auto" w:fill="FFFFFF"/>
      <w:lang w:eastAsia="en-US"/>
    </w:rPr>
  </w:style>
  <w:style w:type="character" w:customStyle="1" w:styleId="SegoeUI7pt">
    <w:name w:val="Колонтитул + Segoe UI;7 pt"/>
    <w:basedOn w:val="aff8"/>
    <w:rsid w:val="007E7C01"/>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7E7C01"/>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0"/>
    <w:rsid w:val="007E7C01"/>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0"/>
    <w:rsid w:val="007E7C01"/>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625">
    <w:name w:val="Основной текст62"/>
    <w:basedOn w:val="aff0"/>
    <w:rsid w:val="007E7C01"/>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7E7C01"/>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7E7C01"/>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7E7C01"/>
    <w:rPr>
      <w:rFonts w:cs="PT Sans"/>
      <w:color w:val="000000"/>
      <w:sz w:val="20"/>
      <w:szCs w:val="20"/>
    </w:rPr>
  </w:style>
  <w:style w:type="character" w:customStyle="1" w:styleId="450">
    <w:name w:val="Основной текст (45)_"/>
    <w:basedOn w:val="a1"/>
    <w:rsid w:val="007E7C01"/>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7E7C01"/>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7E7C01"/>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7E7C01"/>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7E7C01"/>
    <w:pPr>
      <w:shd w:val="clear" w:color="auto" w:fill="FFFFFF"/>
      <w:spacing w:after="240" w:line="224" w:lineRule="exact"/>
      <w:jc w:val="both"/>
    </w:pPr>
    <w:rPr>
      <w:rFonts w:ascii="Calibri" w:eastAsia="Calibri" w:hAnsi="Calibri"/>
      <w:b/>
      <w:bCs/>
      <w:i/>
      <w:iCs/>
      <w:sz w:val="15"/>
      <w:szCs w:val="15"/>
    </w:rPr>
  </w:style>
  <w:style w:type="character" w:customStyle="1" w:styleId="421">
    <w:name w:val="Основной текст (42)_"/>
    <w:basedOn w:val="a1"/>
    <w:rsid w:val="007E7C01"/>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1"/>
    <w:rsid w:val="007E7C01"/>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7E7C01"/>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7E7C01"/>
    <w:pPr>
      <w:spacing w:before="100" w:beforeAutospacing="1" w:after="100" w:afterAutospacing="1"/>
    </w:pPr>
  </w:style>
  <w:style w:type="character" w:customStyle="1" w:styleId="592">
    <w:name w:val="Основной текст5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0"/>
    <w:rsid w:val="007E7C01"/>
    <w:pPr>
      <w:shd w:val="clear" w:color="auto" w:fill="FFFFFF"/>
      <w:spacing w:line="0" w:lineRule="atLeast"/>
      <w:ind w:hanging="600"/>
    </w:pPr>
    <w:rPr>
      <w:rFonts w:ascii="Franklin Gothic Book" w:eastAsia="Franklin Gothic Book" w:hAnsi="Franklin Gothic Book" w:cs="Franklin Gothic Book"/>
      <w:color w:val="000000"/>
      <w:sz w:val="15"/>
      <w:szCs w:val="15"/>
      <w:lang w:val="ru"/>
    </w:rPr>
  </w:style>
  <w:style w:type="character" w:customStyle="1" w:styleId="186">
    <w:name w:val="Подпись к картинке (18)_"/>
    <w:basedOn w:val="a1"/>
    <w:rsid w:val="007E7C01"/>
    <w:rPr>
      <w:b w:val="0"/>
      <w:bCs w:val="0"/>
      <w:i w:val="0"/>
      <w:iCs w:val="0"/>
      <w:smallCaps w:val="0"/>
      <w:strike w:val="0"/>
      <w:spacing w:val="0"/>
      <w:sz w:val="12"/>
      <w:szCs w:val="12"/>
    </w:rPr>
  </w:style>
  <w:style w:type="character" w:customStyle="1" w:styleId="371">
    <w:name w:val="Основной текст (37)_"/>
    <w:basedOn w:val="a1"/>
    <w:rsid w:val="007E7C01"/>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1"/>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7E7C01"/>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7E7C01"/>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7E7C01"/>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1"/>
    <w:rsid w:val="007E7C01"/>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7E7C01"/>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c"/>
    <w:rsid w:val="007E7C01"/>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8">
    <w:name w:val="Основной текст (11)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8"/>
    <w:rsid w:val="007E7C01"/>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8"/>
    <w:rsid w:val="007E7C01"/>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8"/>
    <w:rsid w:val="007E7C01"/>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3">
    <w:name w:val="Основной текст (28) + Не полужирный"/>
    <w:basedOn w:val="282"/>
    <w:rsid w:val="007E7C01"/>
    <w:rPr>
      <w:rFonts w:ascii="Arial" w:eastAsia="Arial" w:hAnsi="Arial" w:cs="Arial"/>
      <w:b/>
      <w:bCs/>
      <w:i w:val="0"/>
      <w:iCs w:val="0"/>
      <w:smallCaps w:val="0"/>
      <w:strike w:val="0"/>
      <w:spacing w:val="0"/>
      <w:sz w:val="13"/>
      <w:szCs w:val="13"/>
      <w:shd w:val="clear" w:color="auto" w:fill="FFFFFF"/>
      <w:lang w:eastAsia="en-US"/>
    </w:rPr>
  </w:style>
  <w:style w:type="character" w:customStyle="1" w:styleId="163">
    <w:name w:val="Основной текст (16)_"/>
    <w:basedOn w:val="a1"/>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7E7C01"/>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1"/>
    <w:rsid w:val="007E7C01"/>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7E7C01"/>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7E7C01"/>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7E7C01"/>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7E7C01"/>
    <w:pPr>
      <w:shd w:val="clear" w:color="auto" w:fill="FFFFFF"/>
      <w:spacing w:before="120" w:line="139" w:lineRule="exact"/>
      <w:jc w:val="both"/>
    </w:pPr>
    <w:rPr>
      <w:rFonts w:ascii="Trebuchet MS" w:eastAsia="Trebuchet MS" w:hAnsi="Trebuchet MS" w:cs="Trebuchet MS"/>
      <w:color w:val="000000"/>
      <w:sz w:val="13"/>
      <w:szCs w:val="13"/>
      <w:lang w:val="ru"/>
    </w:rPr>
  </w:style>
  <w:style w:type="character" w:customStyle="1" w:styleId="148">
    <w:name w:val="Основной текст (14)"/>
    <w:basedOn w:val="a1"/>
    <w:rsid w:val="007E7C01"/>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0"/>
    <w:rsid w:val="007E7C01"/>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7E7C01"/>
  </w:style>
  <w:style w:type="character" w:customStyle="1" w:styleId="gpro0wi8">
    <w:name w:val="gpro0wi8"/>
    <w:basedOn w:val="a1"/>
    <w:rsid w:val="007E7C01"/>
  </w:style>
  <w:style w:type="character" w:customStyle="1" w:styleId="pcp91wgn">
    <w:name w:val="pcp91wgn"/>
    <w:basedOn w:val="a1"/>
    <w:rsid w:val="007E7C01"/>
  </w:style>
  <w:style w:type="character" w:customStyle="1" w:styleId="a8c37x1j">
    <w:name w:val="a8c37x1j"/>
    <w:basedOn w:val="a1"/>
    <w:rsid w:val="007E7C01"/>
  </w:style>
  <w:style w:type="paragraph" w:styleId="2f4">
    <w:name w:val="toc 2"/>
    <w:basedOn w:val="a0"/>
    <w:next w:val="a0"/>
    <w:autoRedefine/>
    <w:uiPriority w:val="39"/>
    <w:semiHidden/>
    <w:unhideWhenUsed/>
    <w:rsid w:val="007E7C01"/>
    <w:pPr>
      <w:spacing w:after="100" w:line="360" w:lineRule="auto"/>
      <w:ind w:left="220"/>
      <w:jc w:val="both"/>
    </w:pPr>
    <w:rPr>
      <w:rFonts w:asciiTheme="minorHAnsi" w:eastAsiaTheme="minorHAnsi" w:hAnsiTheme="minorHAnsi" w:cstheme="minorBidi"/>
      <w:sz w:val="22"/>
      <w:szCs w:val="22"/>
      <w:lang w:eastAsia="en-US"/>
    </w:rPr>
  </w:style>
  <w:style w:type="character" w:customStyle="1" w:styleId="262">
    <w:name w:val="Основной текст (26) + Не курсив"/>
    <w:basedOn w:val="260"/>
    <w:rsid w:val="007E7C01"/>
    <w:rPr>
      <w:rFonts w:ascii="Arial" w:eastAsia="Arial" w:hAnsi="Arial" w:cs="Arial"/>
      <w:b w:val="0"/>
      <w:bCs w:val="0"/>
      <w:i/>
      <w:iCs/>
      <w:smallCaps w:val="0"/>
      <w:strike w:val="0"/>
      <w:spacing w:val="0"/>
      <w:sz w:val="13"/>
      <w:szCs w:val="13"/>
      <w:shd w:val="clear" w:color="auto" w:fill="FFFFFF"/>
    </w:rPr>
  </w:style>
  <w:style w:type="paragraph" w:styleId="1d">
    <w:name w:val="toc 1"/>
    <w:basedOn w:val="a0"/>
    <w:next w:val="a0"/>
    <w:autoRedefine/>
    <w:uiPriority w:val="39"/>
    <w:semiHidden/>
    <w:unhideWhenUsed/>
    <w:rsid w:val="007E7C01"/>
    <w:pPr>
      <w:spacing w:after="100" w:line="360" w:lineRule="auto"/>
      <w:jc w:val="both"/>
    </w:pPr>
    <w:rPr>
      <w:rFonts w:asciiTheme="minorHAnsi" w:eastAsiaTheme="minorHAnsi" w:hAnsiTheme="minorHAnsi" w:cstheme="minorBidi"/>
      <w:sz w:val="22"/>
      <w:szCs w:val="22"/>
      <w:lang w:eastAsia="en-US"/>
    </w:rPr>
  </w:style>
  <w:style w:type="character" w:customStyle="1" w:styleId="321">
    <w:name w:val="Основной текст (32)"/>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7E7C01"/>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7E7C01"/>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400">
    <w:name w:val="Основной текст14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7E7C01"/>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0"/>
    <w:rsid w:val="007E7C01"/>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0"/>
    <w:rsid w:val="007E7C01"/>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0"/>
    <w:rsid w:val="007E7C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b"/>
    <w:rsid w:val="007E7C01"/>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0"/>
    <w:rsid w:val="007E7C01"/>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4">
    <w:name w:val="Основной текст (23)_"/>
    <w:basedOn w:val="a1"/>
    <w:link w:val="235"/>
    <w:rsid w:val="007E7C01"/>
    <w:rPr>
      <w:rFonts w:ascii="Franklin Gothic Book" w:eastAsia="Franklin Gothic Book" w:hAnsi="Franklin Gothic Book" w:cs="Franklin Gothic Book"/>
      <w:sz w:val="13"/>
      <w:szCs w:val="13"/>
      <w:shd w:val="clear" w:color="auto" w:fill="FFFFFF"/>
    </w:rPr>
  </w:style>
  <w:style w:type="paragraph" w:customStyle="1" w:styleId="235">
    <w:name w:val="Основной текст (23)"/>
    <w:basedOn w:val="a0"/>
    <w:link w:val="234"/>
    <w:rsid w:val="007E7C01"/>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b"/>
    <w:rsid w:val="007E7C01"/>
    <w:rPr>
      <w:rFonts w:ascii="Verdana" w:eastAsia="Verdana" w:hAnsi="Verdana" w:cs="Verdana"/>
      <w:b/>
      <w:bCs/>
      <w:i/>
      <w:iCs/>
      <w:smallCaps w:val="0"/>
      <w:strike w:val="0"/>
      <w:spacing w:val="0"/>
      <w:sz w:val="10"/>
      <w:szCs w:val="10"/>
      <w:shd w:val="clear" w:color="auto" w:fill="FFFFFF"/>
      <w:lang w:eastAsia="en-US"/>
    </w:rPr>
  </w:style>
  <w:style w:type="character" w:customStyle="1" w:styleId="236">
    <w:name w:val="Основной текст (23) + Не курсив"/>
    <w:basedOn w:val="234"/>
    <w:rsid w:val="007E7C01"/>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2"/>
    <w:rsid w:val="007E7C01"/>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0"/>
    <w:rsid w:val="007E7C01"/>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rPr>
  </w:style>
  <w:style w:type="character" w:customStyle="1" w:styleId="243">
    <w:name w:val="Подпись к картинке (24)_"/>
    <w:basedOn w:val="a1"/>
    <w:rsid w:val="007E7C01"/>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7E7C01"/>
    <w:rPr>
      <w:rFonts w:ascii="Arial Narrow" w:eastAsia="Arial Narrow" w:hAnsi="Arial Narrow" w:cs="Arial Narrow"/>
      <w:b w:val="0"/>
      <w:bCs w:val="0"/>
      <w:i w:val="0"/>
      <w:iCs w:val="0"/>
      <w:smallCaps w:val="0"/>
      <w:strike w:val="0"/>
      <w:spacing w:val="0"/>
      <w:sz w:val="21"/>
      <w:szCs w:val="21"/>
      <w:u w:val="single"/>
    </w:rPr>
  </w:style>
  <w:style w:type="character" w:customStyle="1" w:styleId="256">
    <w:name w:val="Подпись к картинке (25)_"/>
    <w:basedOn w:val="a1"/>
    <w:link w:val="257"/>
    <w:rsid w:val="007E7C01"/>
    <w:rPr>
      <w:rFonts w:ascii="Arial" w:eastAsia="Arial" w:hAnsi="Arial" w:cs="Arial"/>
      <w:spacing w:val="-20"/>
      <w:sz w:val="76"/>
      <w:szCs w:val="76"/>
      <w:shd w:val="clear" w:color="auto" w:fill="FFFFFF"/>
    </w:rPr>
  </w:style>
  <w:style w:type="paragraph" w:customStyle="1" w:styleId="257">
    <w:name w:val="Подпись к картинке (25)"/>
    <w:basedOn w:val="a0"/>
    <w:link w:val="256"/>
    <w:rsid w:val="007E7C01"/>
    <w:pPr>
      <w:shd w:val="clear" w:color="auto" w:fill="FFFFFF"/>
      <w:spacing w:line="0" w:lineRule="atLeast"/>
    </w:pPr>
    <w:rPr>
      <w:rFonts w:ascii="Arial" w:eastAsia="Arial" w:hAnsi="Arial" w:cs="Arial"/>
      <w:spacing w:val="-20"/>
      <w:sz w:val="76"/>
      <w:szCs w:val="76"/>
    </w:rPr>
  </w:style>
  <w:style w:type="character" w:customStyle="1" w:styleId="25-3pt">
    <w:name w:val="Подпись к картинке (25) + Интервал -3 pt"/>
    <w:basedOn w:val="256"/>
    <w:rsid w:val="007E7C01"/>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0"/>
    <w:rsid w:val="007E7C01"/>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b"/>
    <w:rsid w:val="007E7C01"/>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0"/>
    <w:rsid w:val="007E7C01"/>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7E7C01"/>
    <w:rPr>
      <w:b/>
      <w:bCs/>
      <w:i w:val="0"/>
      <w:iCs w:val="0"/>
      <w:smallCaps w:val="0"/>
      <w:strike w:val="0"/>
      <w:spacing w:val="0"/>
      <w:sz w:val="13"/>
      <w:szCs w:val="13"/>
    </w:rPr>
  </w:style>
  <w:style w:type="character" w:customStyle="1" w:styleId="551">
    <w:name w:val="Основной текст5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0"/>
    <w:rsid w:val="007E7C01"/>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b"/>
    <w:rsid w:val="007E7C01"/>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7E7C01"/>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7E7C01"/>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7E7C01"/>
    <w:rPr>
      <w:rFonts w:ascii="Verdana" w:eastAsia="Verdana" w:hAnsi="Verdana" w:cs="Verdana"/>
      <w:b w:val="0"/>
      <w:bCs w:val="0"/>
      <w:i w:val="0"/>
      <w:iCs w:val="0"/>
      <w:smallCaps w:val="0"/>
      <w:strike w:val="0"/>
      <w:spacing w:val="0"/>
      <w:sz w:val="17"/>
      <w:szCs w:val="17"/>
    </w:rPr>
  </w:style>
  <w:style w:type="character" w:customStyle="1" w:styleId="ArialNarrow0">
    <w:name w:val="Основной текст + Arial Narrow;Полужирный;Курсив"/>
    <w:basedOn w:val="aff0"/>
    <w:rsid w:val="007E7C01"/>
    <w:rPr>
      <w:rFonts w:ascii="Arial Narrow" w:eastAsia="Arial Narrow" w:hAnsi="Arial Narrow" w:cs="Arial Narrow"/>
      <w:b/>
      <w:bCs/>
      <w:i/>
      <w:iCs/>
      <w:smallCaps w:val="0"/>
      <w:strike w:val="0"/>
      <w:spacing w:val="0"/>
      <w:sz w:val="14"/>
      <w:szCs w:val="14"/>
      <w:shd w:val="clear" w:color="auto" w:fill="FFFFFF"/>
    </w:rPr>
  </w:style>
  <w:style w:type="character" w:customStyle="1" w:styleId="119">
    <w:name w:val="Подпись к картинке (11)_"/>
    <w:basedOn w:val="a1"/>
    <w:rsid w:val="007E7C01"/>
    <w:rPr>
      <w:b w:val="0"/>
      <w:bCs w:val="0"/>
      <w:i w:val="0"/>
      <w:iCs w:val="0"/>
      <w:smallCaps w:val="0"/>
      <w:strike w:val="0"/>
      <w:spacing w:val="0"/>
      <w:sz w:val="12"/>
      <w:szCs w:val="12"/>
    </w:rPr>
  </w:style>
  <w:style w:type="character" w:customStyle="1" w:styleId="11a">
    <w:name w:val="Подпись к картинке (11) + Полужирный"/>
    <w:basedOn w:val="119"/>
    <w:rsid w:val="007E7C01"/>
    <w:rPr>
      <w:b/>
      <w:bCs/>
      <w:i w:val="0"/>
      <w:iCs w:val="0"/>
      <w:smallCaps w:val="0"/>
      <w:strike w:val="0"/>
      <w:spacing w:val="0"/>
      <w:sz w:val="12"/>
      <w:szCs w:val="12"/>
    </w:rPr>
  </w:style>
  <w:style w:type="character" w:customStyle="1" w:styleId="11b">
    <w:name w:val="Подпись к картинке (11)"/>
    <w:basedOn w:val="119"/>
    <w:rsid w:val="007E7C01"/>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7E7C01"/>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7E7C01"/>
    <w:rPr>
      <w:rFonts w:ascii="Times New Roman" w:eastAsia="Times New Roman" w:hAnsi="Times New Roman" w:cs="Times New Roman"/>
      <w:b w:val="0"/>
      <w:bCs w:val="0"/>
      <w:i w:val="0"/>
      <w:iCs w:val="0"/>
      <w:smallCaps w:val="0"/>
      <w:strike w:val="0"/>
      <w:spacing w:val="0"/>
      <w:sz w:val="20"/>
      <w:szCs w:val="20"/>
    </w:rPr>
  </w:style>
  <w:style w:type="character" w:customStyle="1" w:styleId="11c">
    <w:name w:val="Основной текст (11) + Не полужирный"/>
    <w:basedOn w:val="118"/>
    <w:rsid w:val="007E7C01"/>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7E7C01"/>
    <w:pPr>
      <w:shd w:val="clear" w:color="auto" w:fill="FFFFFF"/>
      <w:spacing w:before="120" w:line="0" w:lineRule="atLeast"/>
    </w:pPr>
    <w:rPr>
      <w:rFonts w:ascii="Franklin Gothic Book" w:eastAsia="Franklin Gothic Book" w:hAnsi="Franklin Gothic Book" w:cs="Franklin Gothic Book"/>
      <w:color w:val="000000"/>
      <w:sz w:val="15"/>
      <w:szCs w:val="15"/>
      <w:lang w:val="ru"/>
    </w:rPr>
  </w:style>
  <w:style w:type="character" w:customStyle="1" w:styleId="1100">
    <w:name w:val="Основной текст11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1">
    <w:name w:val="Основной текст11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0"/>
    <w:rsid w:val="007E7C01"/>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1"/>
    <w:rsid w:val="007E7C01"/>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b"/>
    <w:rsid w:val="007E7C01"/>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0"/>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5"/>
    <w:rsid w:val="007E7C01"/>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b"/>
    <w:rsid w:val="007E7C01"/>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2">
    <w:name w:val="Основной текст29"/>
    <w:basedOn w:val="aff0"/>
    <w:rsid w:val="007E7C01"/>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0"/>
    <w:rsid w:val="007E7C01"/>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7E7C01"/>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237">
    <w:name w:val="Подпись к картинке (23) + Полужирный;Не курсив"/>
    <w:basedOn w:val="232"/>
    <w:rsid w:val="007E7C01"/>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1"/>
    <w:rsid w:val="007E7C01"/>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7E7C01"/>
    <w:rPr>
      <w:rFonts w:ascii="Franklin Gothic Book" w:eastAsia="Franklin Gothic Book" w:hAnsi="Franklin Gothic Book" w:cs="Franklin Gothic Book"/>
      <w:b/>
      <w:bCs/>
      <w:i/>
      <w:iCs/>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3"/>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7E7C01"/>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7E7C01"/>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0"/>
    <w:link w:val="afff1"/>
    <w:uiPriority w:val="99"/>
    <w:unhideWhenUsed/>
    <w:rsid w:val="007E7C01"/>
    <w:pPr>
      <w:tabs>
        <w:tab w:val="center" w:pos="4677"/>
        <w:tab w:val="right" w:pos="9355"/>
      </w:tabs>
      <w:jc w:val="both"/>
    </w:pPr>
    <w:rPr>
      <w:rFonts w:asciiTheme="minorHAnsi" w:eastAsiaTheme="minorHAnsi" w:hAnsiTheme="minorHAnsi" w:cstheme="minorBidi"/>
      <w:sz w:val="22"/>
      <w:szCs w:val="22"/>
      <w:lang w:eastAsia="en-US"/>
    </w:rPr>
  </w:style>
  <w:style w:type="character" w:customStyle="1" w:styleId="afff1">
    <w:name w:val="Нижний колонтитул Знак"/>
    <w:basedOn w:val="a1"/>
    <w:link w:val="afff0"/>
    <w:uiPriority w:val="99"/>
    <w:rsid w:val="007E7C01"/>
    <w:rPr>
      <w:rFonts w:asciiTheme="minorHAnsi" w:eastAsiaTheme="minorHAnsi" w:hAnsiTheme="minorHAnsi" w:cstheme="minorBidi"/>
      <w:sz w:val="22"/>
      <w:szCs w:val="22"/>
      <w:lang w:eastAsia="en-US"/>
    </w:rPr>
  </w:style>
  <w:style w:type="character" w:customStyle="1" w:styleId="531">
    <w:name w:val="Основной текст (53)_"/>
    <w:basedOn w:val="a1"/>
    <w:rsid w:val="007E7C01"/>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b"/>
    <w:rsid w:val="007E7C01"/>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1"/>
    <w:link w:val="1142"/>
    <w:rsid w:val="007E7C01"/>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0"/>
    <w:link w:val="1141"/>
    <w:rsid w:val="007E7C01"/>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7E7C01"/>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7E7C01"/>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0"/>
    <w:rsid w:val="007E7C01"/>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1"/>
    <w:rsid w:val="007E7C01"/>
  </w:style>
  <w:style w:type="character" w:customStyle="1" w:styleId="p">
    <w:name w:val="p"/>
    <w:basedOn w:val="a1"/>
    <w:rsid w:val="007E7C01"/>
  </w:style>
  <w:style w:type="table" w:styleId="afff3">
    <w:name w:val="Table Grid"/>
    <w:basedOn w:val="a2"/>
    <w:uiPriority w:val="59"/>
    <w:rsid w:val="007E7C0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1"/>
    <w:link w:val="285"/>
    <w:rsid w:val="007E7C01"/>
    <w:rPr>
      <w:sz w:val="10"/>
      <w:szCs w:val="10"/>
      <w:shd w:val="clear" w:color="auto" w:fill="FFFFFF"/>
    </w:rPr>
  </w:style>
  <w:style w:type="paragraph" w:customStyle="1" w:styleId="285">
    <w:name w:val="Подпись к картинке (28)"/>
    <w:basedOn w:val="a0"/>
    <w:link w:val="284"/>
    <w:rsid w:val="007E7C01"/>
    <w:pPr>
      <w:shd w:val="clear" w:color="auto" w:fill="FFFFFF"/>
      <w:spacing w:line="0" w:lineRule="atLeast"/>
    </w:pPr>
    <w:rPr>
      <w:rFonts w:ascii="Calibri" w:eastAsia="Calibri" w:hAnsi="Calibri"/>
      <w:sz w:val="10"/>
      <w:szCs w:val="10"/>
    </w:rPr>
  </w:style>
  <w:style w:type="character" w:customStyle="1" w:styleId="28FranklinGothicBook75pt">
    <w:name w:val="Подпись к картинке (28) + Franklin Gothic Book;7;5 pt;Курсив"/>
    <w:basedOn w:val="284"/>
    <w:rsid w:val="007E7C01"/>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7E7C01"/>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7E7C01"/>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7E7C01"/>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1"/>
    <w:link w:val="1832"/>
    <w:rsid w:val="007E7C01"/>
    <w:rPr>
      <w:spacing w:val="-10"/>
      <w:sz w:val="21"/>
      <w:szCs w:val="21"/>
      <w:shd w:val="clear" w:color="auto" w:fill="FFFFFF"/>
    </w:rPr>
  </w:style>
  <w:style w:type="paragraph" w:customStyle="1" w:styleId="1832">
    <w:name w:val="Заголовок №18 (3)"/>
    <w:basedOn w:val="a0"/>
    <w:link w:val="1831"/>
    <w:rsid w:val="007E7C01"/>
    <w:pPr>
      <w:shd w:val="clear" w:color="auto" w:fill="FFFFFF"/>
      <w:spacing w:before="300" w:line="0" w:lineRule="atLeast"/>
    </w:pPr>
    <w:rPr>
      <w:rFonts w:ascii="Calibri" w:eastAsia="Calibri" w:hAnsi="Calibri"/>
      <w:spacing w:val="-10"/>
      <w:sz w:val="21"/>
      <w:szCs w:val="21"/>
    </w:rPr>
  </w:style>
  <w:style w:type="character" w:customStyle="1" w:styleId="1830pt">
    <w:name w:val="Заголовок №18 (3) + Интервал 0 pt"/>
    <w:basedOn w:val="1831"/>
    <w:rsid w:val="007E7C01"/>
    <w:rPr>
      <w:spacing w:val="0"/>
      <w:sz w:val="21"/>
      <w:szCs w:val="21"/>
      <w:shd w:val="clear" w:color="auto" w:fill="FFFFFF"/>
    </w:rPr>
  </w:style>
  <w:style w:type="character" w:customStyle="1" w:styleId="7pt0">
    <w:name w:val="Подпись к картинке + 7 pt;Не полужирный"/>
    <w:basedOn w:val="affb"/>
    <w:rsid w:val="007E7C01"/>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7E7C01"/>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1"/>
    <w:rsid w:val="007E7C01"/>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7E7C01"/>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0"/>
    <w:rsid w:val="007E7C01"/>
    <w:pPr>
      <w:shd w:val="clear" w:color="auto" w:fill="FFFFFF"/>
      <w:spacing w:line="0" w:lineRule="atLeast"/>
    </w:pPr>
    <w:rPr>
      <w:rFonts w:ascii="Arial Unicode MS" w:eastAsia="Arial Unicode MS" w:hAnsi="Arial Unicode MS" w:cs="Arial Unicode MS"/>
      <w:color w:val="000000"/>
      <w:sz w:val="14"/>
      <w:szCs w:val="14"/>
      <w:lang w:val="ru"/>
    </w:rPr>
  </w:style>
  <w:style w:type="character" w:customStyle="1" w:styleId="38Arial">
    <w:name w:val="Основной текст (38) + Arial;Не полужирный"/>
    <w:basedOn w:val="380"/>
    <w:rsid w:val="007E7C01"/>
    <w:rPr>
      <w:rFonts w:ascii="Arial" w:eastAsia="Arial" w:hAnsi="Arial" w:cs="Arial"/>
      <w:b/>
      <w:bCs/>
      <w:i w:val="0"/>
      <w:iCs w:val="0"/>
      <w:smallCaps w:val="0"/>
      <w:strike w:val="0"/>
      <w:spacing w:val="0"/>
      <w:sz w:val="12"/>
      <w:szCs w:val="12"/>
    </w:rPr>
  </w:style>
  <w:style w:type="character" w:customStyle="1" w:styleId="4f1">
    <w:name w:val="Заголовок №4_"/>
    <w:basedOn w:val="a1"/>
    <w:rsid w:val="007E7C01"/>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1"/>
    <w:rsid w:val="007E7C01"/>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7E7C01"/>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7E7C01"/>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7E7C01"/>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1"/>
    <w:link w:val="305"/>
    <w:rsid w:val="007E7C01"/>
    <w:rPr>
      <w:rFonts w:ascii="Arial" w:eastAsia="Arial" w:hAnsi="Arial" w:cs="Arial"/>
      <w:sz w:val="16"/>
      <w:szCs w:val="16"/>
      <w:shd w:val="clear" w:color="auto" w:fill="FFFFFF"/>
    </w:rPr>
  </w:style>
  <w:style w:type="paragraph" w:customStyle="1" w:styleId="305">
    <w:name w:val="Подпись к картинке (30)"/>
    <w:basedOn w:val="a0"/>
    <w:link w:val="304"/>
    <w:rsid w:val="007E7C01"/>
    <w:pPr>
      <w:shd w:val="clear" w:color="auto" w:fill="FFFFFF"/>
      <w:spacing w:line="0" w:lineRule="atLeast"/>
    </w:pPr>
    <w:rPr>
      <w:rFonts w:ascii="Arial" w:eastAsia="Arial" w:hAnsi="Arial" w:cs="Arial"/>
      <w:sz w:val="16"/>
      <w:szCs w:val="16"/>
    </w:rPr>
  </w:style>
  <w:style w:type="character" w:customStyle="1" w:styleId="342">
    <w:name w:val="Основной текст3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1"/>
    <w:rsid w:val="007E7C01"/>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7E7C01"/>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7E7C01"/>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2">
    <w:name w:val="Основной текст36"/>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0"/>
    <w:rsid w:val="007E7C01"/>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b"/>
    <w:rsid w:val="007E7C01"/>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7E7C01"/>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7E7C01"/>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7E7C01"/>
    <w:pPr>
      <w:shd w:val="clear" w:color="auto" w:fill="FFFFFF"/>
      <w:spacing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7E7C01"/>
    <w:rPr>
      <w:rFonts w:ascii="Verdana" w:eastAsia="Verdana" w:hAnsi="Verdana" w:cs="Verdana"/>
      <w:spacing w:val="0"/>
      <w:sz w:val="10"/>
      <w:szCs w:val="10"/>
      <w:shd w:val="clear" w:color="auto" w:fill="FFFFFF"/>
      <w:lang w:val="en-US"/>
    </w:rPr>
  </w:style>
  <w:style w:type="character" w:customStyle="1" w:styleId="400">
    <w:name w:val="Основной текст40"/>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0"/>
    <w:rsid w:val="007E7C01"/>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7E7C01"/>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7E7C01"/>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7E7C01"/>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7E7C01"/>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7E7C01"/>
    <w:rPr>
      <w:rFonts w:ascii="Arial Unicode MS" w:eastAsia="Arial Unicode MS" w:hAnsi="Arial Unicode MS" w:cs="Arial Unicode MS"/>
      <w:b/>
      <w:bCs/>
      <w:i w:val="0"/>
      <w:iCs w:val="0"/>
      <w:smallCaps w:val="0"/>
      <w:strike w:val="0"/>
      <w:spacing w:val="0"/>
      <w:sz w:val="13"/>
      <w:szCs w:val="13"/>
    </w:rPr>
  </w:style>
  <w:style w:type="character" w:customStyle="1" w:styleId="653">
    <w:name w:val="Основной текст (65) + Не курсив"/>
    <w:basedOn w:val="650"/>
    <w:rsid w:val="007E7C01"/>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2"/>
    <w:rsid w:val="007E7C01"/>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b"/>
    <w:rsid w:val="007E7C01"/>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0"/>
    <w:rsid w:val="007E7C01"/>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7E7C01"/>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7E7C01"/>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4"/>
    <w:rsid w:val="007E7C01"/>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4"/>
    <w:rsid w:val="007E7C01"/>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1"/>
    <w:rsid w:val="007E7C01"/>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0"/>
    <w:rsid w:val="007E7C01"/>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1"/>
    <w:link w:val="734"/>
    <w:rsid w:val="007E7C01"/>
    <w:rPr>
      <w:rFonts w:ascii="Arial" w:eastAsia="Arial" w:hAnsi="Arial" w:cs="Arial"/>
      <w:sz w:val="16"/>
      <w:szCs w:val="16"/>
      <w:shd w:val="clear" w:color="auto" w:fill="FFFFFF"/>
    </w:rPr>
  </w:style>
  <w:style w:type="paragraph" w:customStyle="1" w:styleId="734">
    <w:name w:val="Заголовок №7 (3)"/>
    <w:basedOn w:val="a0"/>
    <w:link w:val="733"/>
    <w:rsid w:val="007E7C01"/>
    <w:pPr>
      <w:shd w:val="clear" w:color="auto" w:fill="FFFFFF"/>
      <w:spacing w:before="180" w:after="180" w:line="0" w:lineRule="atLeast"/>
      <w:outlineLvl w:val="6"/>
    </w:pPr>
    <w:rPr>
      <w:rFonts w:ascii="Arial" w:eastAsia="Arial" w:hAnsi="Arial" w:cs="Arial"/>
      <w:sz w:val="16"/>
      <w:szCs w:val="16"/>
    </w:rPr>
  </w:style>
  <w:style w:type="paragraph" w:styleId="afff5">
    <w:name w:val="footnote text"/>
    <w:basedOn w:val="a0"/>
    <w:link w:val="afff6"/>
    <w:uiPriority w:val="99"/>
    <w:unhideWhenUsed/>
    <w:rsid w:val="007E7C01"/>
    <w:pPr>
      <w:jc w:val="both"/>
    </w:pPr>
    <w:rPr>
      <w:rFonts w:asciiTheme="minorHAnsi" w:eastAsiaTheme="minorHAnsi" w:hAnsiTheme="minorHAnsi" w:cstheme="minorBidi"/>
      <w:sz w:val="20"/>
      <w:szCs w:val="20"/>
      <w:lang w:eastAsia="en-US"/>
    </w:rPr>
  </w:style>
  <w:style w:type="character" w:customStyle="1" w:styleId="afff6">
    <w:name w:val="Текст сноски Знак"/>
    <w:basedOn w:val="a1"/>
    <w:link w:val="afff5"/>
    <w:uiPriority w:val="99"/>
    <w:rsid w:val="007E7C01"/>
    <w:rPr>
      <w:rFonts w:asciiTheme="minorHAnsi" w:eastAsiaTheme="minorHAnsi" w:hAnsiTheme="minorHAnsi" w:cstheme="minorBidi"/>
      <w:lang w:eastAsia="en-US"/>
    </w:rPr>
  </w:style>
  <w:style w:type="character" w:customStyle="1" w:styleId="1e">
    <w:name w:val="Неразрешенное упоминание1"/>
    <w:basedOn w:val="a1"/>
    <w:uiPriority w:val="99"/>
    <w:semiHidden/>
    <w:unhideWhenUsed/>
    <w:rsid w:val="007E7C01"/>
    <w:rPr>
      <w:color w:val="605E5C"/>
      <w:shd w:val="clear" w:color="auto" w:fill="E1DFDD"/>
    </w:rPr>
  </w:style>
  <w:style w:type="paragraph" w:customStyle="1" w:styleId="ql-align-right">
    <w:name w:val="ql-align-right"/>
    <w:basedOn w:val="a0"/>
    <w:rsid w:val="007E7C01"/>
    <w:pPr>
      <w:spacing w:before="100" w:beforeAutospacing="1" w:after="100" w:afterAutospacing="1"/>
    </w:pPr>
  </w:style>
  <w:style w:type="character" w:customStyle="1" w:styleId="53">
    <w:name w:val="Заголовок №5_"/>
    <w:basedOn w:val="a1"/>
    <w:link w:val="52"/>
    <w:rsid w:val="007E7C01"/>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5"/>
    <w:rsid w:val="007E7C01"/>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7">
    <w:name w:val="Подпись к картинке + Не курсив"/>
    <w:basedOn w:val="affb"/>
    <w:rsid w:val="007E7C01"/>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0"/>
    <w:rsid w:val="007E7C01"/>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0"/>
    <w:rsid w:val="007E7C01"/>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0"/>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7E7C01"/>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6">
    <w:name w:val="Заголовок №2 (2)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7">
    <w:name w:val="Заголовок №2 (2)"/>
    <w:basedOn w:val="226"/>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8"/>
    <w:rsid w:val="007E7C01"/>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8"/>
    <w:rsid w:val="007E7C01"/>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8"/>
    <w:rsid w:val="007E7C01"/>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1"/>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7E7C01"/>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7E7C01"/>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1"/>
    <w:rsid w:val="007E7C01"/>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7E7C01"/>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1"/>
    <w:rsid w:val="007E7C01"/>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1"/>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1"/>
    <w:link w:val="433"/>
    <w:rsid w:val="007E7C01"/>
    <w:rPr>
      <w:rFonts w:ascii="Microsoft Sans Serif" w:eastAsia="Microsoft Sans Serif" w:hAnsi="Microsoft Sans Serif" w:cs="Microsoft Sans Serif"/>
      <w:shd w:val="clear" w:color="auto" w:fill="FFFFFF"/>
    </w:rPr>
  </w:style>
  <w:style w:type="paragraph" w:customStyle="1" w:styleId="433">
    <w:name w:val="Заголовок №4 (3)"/>
    <w:basedOn w:val="a0"/>
    <w:link w:val="432"/>
    <w:rsid w:val="007E7C01"/>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7E7C01"/>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1"/>
    <w:rsid w:val="007E7C01"/>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7E7C01"/>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7E7C01"/>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7E7C01"/>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0"/>
    <w:rsid w:val="007E7C01"/>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8"/>
    <w:rsid w:val="007E7C01"/>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1"/>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7E7C01"/>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7E7C01"/>
    <w:rPr>
      <w:rFonts w:ascii="Times New Roman" w:eastAsia="Times New Roman" w:hAnsi="Times New Roman"/>
      <w:sz w:val="23"/>
      <w:szCs w:val="23"/>
      <w:shd w:val="clear" w:color="auto" w:fill="FFFFFF"/>
    </w:rPr>
  </w:style>
  <w:style w:type="paragraph" w:customStyle="1" w:styleId="533">
    <w:name w:val="Заголовок №5 (3)"/>
    <w:basedOn w:val="a0"/>
    <w:link w:val="532"/>
    <w:rsid w:val="007E7C01"/>
    <w:pPr>
      <w:shd w:val="clear" w:color="auto" w:fill="FFFFFF"/>
      <w:spacing w:before="600" w:after="60" w:line="0" w:lineRule="atLeast"/>
      <w:outlineLvl w:val="4"/>
    </w:pPr>
    <w:rPr>
      <w:sz w:val="23"/>
      <w:szCs w:val="23"/>
    </w:rPr>
  </w:style>
  <w:style w:type="character" w:customStyle="1" w:styleId="4f2">
    <w:name w:val="Сноска (4)_"/>
    <w:basedOn w:val="a1"/>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7E7C01"/>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7E7C01"/>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styleId="afff8">
    <w:name w:val="footnote reference"/>
    <w:basedOn w:val="a1"/>
    <w:uiPriority w:val="99"/>
    <w:semiHidden/>
    <w:unhideWhenUsed/>
    <w:rsid w:val="007E7C01"/>
    <w:rPr>
      <w:sz w:val="20"/>
      <w:vertAlign w:val="superscript"/>
    </w:rPr>
  </w:style>
  <w:style w:type="character" w:customStyle="1" w:styleId="idea">
    <w:name w:val="idea"/>
    <w:basedOn w:val="a1"/>
    <w:rsid w:val="007E7C01"/>
  </w:style>
  <w:style w:type="paragraph" w:styleId="HTML">
    <w:name w:val="HTML Preformatted"/>
    <w:basedOn w:val="a0"/>
    <w:link w:val="HTML0"/>
    <w:uiPriority w:val="99"/>
    <w:unhideWhenUsed/>
    <w:rsid w:val="007E7C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rsid w:val="007E7C01"/>
    <w:rPr>
      <w:rFonts w:ascii="Courier New" w:eastAsia="Times New Roman" w:hAnsi="Courier New" w:cs="Courier New"/>
    </w:rPr>
  </w:style>
  <w:style w:type="character" w:customStyle="1" w:styleId="fieldset-legend">
    <w:name w:val="fieldset-legend"/>
    <w:basedOn w:val="a1"/>
    <w:rsid w:val="007E7C01"/>
  </w:style>
  <w:style w:type="character" w:customStyle="1" w:styleId="fieldset-legend-prefix">
    <w:name w:val="fieldset-legend-prefix"/>
    <w:basedOn w:val="a1"/>
    <w:rsid w:val="007E7C01"/>
  </w:style>
  <w:style w:type="character" w:styleId="afff9">
    <w:name w:val="Unresolved Mention"/>
    <w:basedOn w:val="a1"/>
    <w:uiPriority w:val="99"/>
    <w:semiHidden/>
    <w:unhideWhenUsed/>
    <w:rsid w:val="007E7C01"/>
    <w:rPr>
      <w:color w:val="605E5C"/>
      <w:shd w:val="clear" w:color="auto" w:fill="E1DFDD"/>
    </w:rPr>
  </w:style>
  <w:style w:type="character" w:customStyle="1" w:styleId="cd-date">
    <w:name w:val="cd-date"/>
    <w:basedOn w:val="a1"/>
    <w:rsid w:val="007E7C01"/>
  </w:style>
  <w:style w:type="paragraph" w:customStyle="1" w:styleId="article-stats">
    <w:name w:val="article-stats"/>
    <w:basedOn w:val="a0"/>
    <w:rsid w:val="007E7C01"/>
    <w:pPr>
      <w:spacing w:before="100" w:beforeAutospacing="1" w:after="100" w:afterAutospacing="1"/>
    </w:pPr>
  </w:style>
  <w:style w:type="character" w:customStyle="1" w:styleId="article-stats-date">
    <w:name w:val="article-stats-date"/>
    <w:basedOn w:val="a1"/>
    <w:rsid w:val="007E7C01"/>
  </w:style>
  <w:style w:type="paragraph" w:styleId="z-0">
    <w:name w:val="HTML Top of Form"/>
    <w:basedOn w:val="a0"/>
    <w:next w:val="a0"/>
    <w:link w:val="z-2"/>
    <w:hidden/>
    <w:uiPriority w:val="99"/>
    <w:semiHidden/>
    <w:unhideWhenUsed/>
    <w:rsid w:val="007E7C01"/>
    <w:pPr>
      <w:pBdr>
        <w:bottom w:val="single" w:sz="6" w:space="1" w:color="auto"/>
      </w:pBdr>
      <w:jc w:val="center"/>
    </w:pPr>
    <w:rPr>
      <w:rFonts w:ascii="Arial" w:hAnsi="Arial" w:cs="Arial"/>
      <w:vanish/>
      <w:sz w:val="16"/>
      <w:szCs w:val="16"/>
    </w:rPr>
  </w:style>
  <w:style w:type="character" w:customStyle="1" w:styleId="z-2">
    <w:name w:val="z-Начало формы Знак"/>
    <w:basedOn w:val="a1"/>
    <w:link w:val="z-0"/>
    <w:uiPriority w:val="99"/>
    <w:semiHidden/>
    <w:rsid w:val="007E7C01"/>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7E7C01"/>
    <w:pPr>
      <w:pBdr>
        <w:top w:val="single" w:sz="6" w:space="1" w:color="auto"/>
      </w:pBdr>
      <w:jc w:val="center"/>
    </w:pPr>
    <w:rPr>
      <w:rFonts w:ascii="Arial" w:hAnsi="Arial" w:cs="Arial"/>
      <w:vanish/>
      <w:sz w:val="16"/>
      <w:szCs w:val="16"/>
    </w:rPr>
  </w:style>
  <w:style w:type="character" w:customStyle="1" w:styleId="z-4">
    <w:name w:val="z-Конец формы Знак"/>
    <w:basedOn w:val="a1"/>
    <w:link w:val="z-3"/>
    <w:uiPriority w:val="99"/>
    <w:semiHidden/>
    <w:rsid w:val="007E7C01"/>
    <w:rPr>
      <w:rFonts w:ascii="Arial" w:eastAsia="Times New Roman" w:hAnsi="Arial" w:cs="Arial"/>
      <w:vanish/>
      <w:sz w:val="16"/>
      <w:szCs w:val="16"/>
    </w:rPr>
  </w:style>
  <w:style w:type="paragraph" w:customStyle="1" w:styleId="u-current-rating">
    <w:name w:val="u-current-rating"/>
    <w:basedOn w:val="a0"/>
    <w:rsid w:val="007E7C01"/>
    <w:pPr>
      <w:spacing w:before="100" w:beforeAutospacing="1" w:after="100" w:afterAutospacing="1"/>
      <w:jc w:val="both"/>
    </w:pPr>
  </w:style>
  <w:style w:type="character" w:customStyle="1" w:styleId="uscl-each-counter">
    <w:name w:val="uscl-each-counter"/>
    <w:basedOn w:val="a1"/>
    <w:rsid w:val="007E7C01"/>
  </w:style>
  <w:style w:type="character" w:customStyle="1" w:styleId="pbvybibe">
    <w:name w:val="pbvybibe"/>
    <w:basedOn w:val="a1"/>
    <w:rsid w:val="007E7C01"/>
  </w:style>
  <w:style w:type="character" w:customStyle="1" w:styleId="bottom-info-block-content">
    <w:name w:val="bottom-info-block-content"/>
    <w:basedOn w:val="a1"/>
    <w:rsid w:val="007E7C01"/>
  </w:style>
  <w:style w:type="paragraph" w:customStyle="1" w:styleId="style3">
    <w:name w:val="style3"/>
    <w:basedOn w:val="a0"/>
    <w:rsid w:val="007E7C01"/>
    <w:pPr>
      <w:spacing w:before="100" w:beforeAutospacing="1" w:after="100" w:afterAutospacing="1"/>
    </w:pPr>
  </w:style>
  <w:style w:type="character" w:customStyle="1" w:styleId="style31">
    <w:name w:val="style31"/>
    <w:basedOn w:val="a1"/>
    <w:rsid w:val="007E7C01"/>
  </w:style>
  <w:style w:type="paragraph" w:customStyle="1" w:styleId="podprislevo1">
    <w:name w:val="podpris_levo1"/>
    <w:basedOn w:val="a0"/>
    <w:rsid w:val="007E7C01"/>
    <w:pPr>
      <w:spacing w:before="100" w:beforeAutospacing="1" w:after="100" w:afterAutospacing="1"/>
    </w:pPr>
  </w:style>
  <w:style w:type="paragraph" w:styleId="afffa">
    <w:name w:val="Balloon Text"/>
    <w:basedOn w:val="a0"/>
    <w:link w:val="afffb"/>
    <w:uiPriority w:val="99"/>
    <w:semiHidden/>
    <w:unhideWhenUsed/>
    <w:rsid w:val="007E7C01"/>
    <w:pPr>
      <w:jc w:val="both"/>
    </w:pPr>
    <w:rPr>
      <w:rFonts w:ascii="Segoe UI" w:eastAsiaTheme="minorHAnsi" w:hAnsi="Segoe UI" w:cs="Segoe UI"/>
      <w:sz w:val="18"/>
      <w:szCs w:val="18"/>
      <w:lang w:eastAsia="en-US"/>
    </w:rPr>
  </w:style>
  <w:style w:type="character" w:customStyle="1" w:styleId="afffb">
    <w:name w:val="Текст выноски Знак"/>
    <w:basedOn w:val="a1"/>
    <w:link w:val="afffa"/>
    <w:uiPriority w:val="99"/>
    <w:semiHidden/>
    <w:rsid w:val="007E7C01"/>
    <w:rPr>
      <w:rFonts w:ascii="Segoe UI" w:eastAsiaTheme="minorHAnsi" w:hAnsi="Segoe UI" w:cs="Segoe UI"/>
      <w:sz w:val="18"/>
      <w:szCs w:val="18"/>
      <w:lang w:eastAsia="en-US"/>
    </w:rPr>
  </w:style>
  <w:style w:type="character" w:customStyle="1" w:styleId="hl-obj">
    <w:name w:val="hl-obj"/>
    <w:basedOn w:val="a1"/>
    <w:rsid w:val="007E7C01"/>
  </w:style>
  <w:style w:type="character" w:customStyle="1" w:styleId="style2">
    <w:name w:val="style2"/>
    <w:basedOn w:val="a1"/>
    <w:rsid w:val="007E7C01"/>
  </w:style>
  <w:style w:type="character" w:customStyle="1" w:styleId="podprislevo">
    <w:name w:val="podpris_levo"/>
    <w:basedOn w:val="a1"/>
    <w:rsid w:val="007E7C01"/>
  </w:style>
  <w:style w:type="paragraph" w:customStyle="1" w:styleId="rtecenter">
    <w:name w:val="rtecenter"/>
    <w:basedOn w:val="a0"/>
    <w:rsid w:val="007E7C01"/>
    <w:pPr>
      <w:spacing w:before="100" w:beforeAutospacing="1" w:after="100" w:afterAutospacing="1"/>
    </w:pPr>
  </w:style>
  <w:style w:type="paragraph" w:customStyle="1" w:styleId="10c">
    <w:name w:val="10"/>
    <w:basedOn w:val="a0"/>
    <w:rsid w:val="007E7C01"/>
    <w:pPr>
      <w:spacing w:before="100" w:beforeAutospacing="1" w:after="100" w:afterAutospacing="1"/>
    </w:pPr>
  </w:style>
  <w:style w:type="character" w:customStyle="1" w:styleId="85pt0pt">
    <w:name w:val="Основной текст + 8;5 pt;Полужирный;Интервал 0 pt"/>
    <w:basedOn w:val="aff0"/>
    <w:rsid w:val="007E7C01"/>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7E7C01"/>
    <w:pPr>
      <w:spacing w:before="100" w:beforeAutospacing="1" w:after="100" w:afterAutospacing="1"/>
    </w:pPr>
  </w:style>
  <w:style w:type="paragraph" w:customStyle="1" w:styleId="1f">
    <w:name w:val="Текст1"/>
    <w:basedOn w:val="a0"/>
    <w:rsid w:val="007E7C01"/>
    <w:pPr>
      <w:widowControl w:val="0"/>
      <w:overflowPunct w:val="0"/>
      <w:autoSpaceDE w:val="0"/>
      <w:autoSpaceDN w:val="0"/>
      <w:adjustRightInd w:val="0"/>
    </w:pPr>
    <w:rPr>
      <w:rFonts w:ascii="Courier New" w:hAnsi="Courier New"/>
      <w:sz w:val="20"/>
      <w:szCs w:val="20"/>
      <w:lang w:val="en-AU"/>
    </w:rPr>
  </w:style>
  <w:style w:type="character" w:customStyle="1" w:styleId="1f0">
    <w:name w:val="Основной шрифт абзаца1"/>
    <w:rsid w:val="007E7C01"/>
    <w:rPr>
      <w:sz w:val="20"/>
    </w:rPr>
  </w:style>
  <w:style w:type="character" w:customStyle="1" w:styleId="1f1">
    <w:name w:val="Выделение1"/>
    <w:rsid w:val="007E7C01"/>
    <w:rPr>
      <w:i/>
      <w:iCs w:val="0"/>
      <w:sz w:val="20"/>
    </w:rPr>
  </w:style>
  <w:style w:type="character" w:customStyle="1" w:styleId="1f2">
    <w:name w:val="Строгий1"/>
    <w:rsid w:val="007E7C01"/>
    <w:rPr>
      <w:b/>
      <w:bCs w:val="0"/>
      <w:sz w:val="20"/>
    </w:rPr>
  </w:style>
  <w:style w:type="character" w:customStyle="1" w:styleId="1f3">
    <w:name w:val="Гиперссылка1"/>
    <w:rsid w:val="007E7C01"/>
    <w:rPr>
      <w:color w:val="0000FF"/>
      <w:sz w:val="20"/>
      <w:u w:val="single"/>
    </w:rPr>
  </w:style>
  <w:style w:type="paragraph" w:customStyle="1" w:styleId="rteindent11">
    <w:name w:val="rteindent11"/>
    <w:basedOn w:val="a0"/>
    <w:uiPriority w:val="99"/>
    <w:rsid w:val="007E7C01"/>
    <w:pPr>
      <w:spacing w:before="100" w:beforeAutospacing="1" w:after="150"/>
      <w:ind w:left="600" w:firstLine="300"/>
      <w:jc w:val="both"/>
    </w:pPr>
  </w:style>
  <w:style w:type="paragraph" w:customStyle="1" w:styleId="esnhdj">
    <w:name w:val="esnhdj"/>
    <w:basedOn w:val="a0"/>
    <w:rsid w:val="007E7C01"/>
    <w:pPr>
      <w:spacing w:before="100" w:beforeAutospacing="1" w:after="100" w:afterAutospacing="1"/>
    </w:pPr>
  </w:style>
  <w:style w:type="character" w:customStyle="1" w:styleId="cxdhlk">
    <w:name w:val="cxdhlk"/>
    <w:basedOn w:val="a1"/>
    <w:rsid w:val="007E7C01"/>
  </w:style>
  <w:style w:type="paragraph" w:customStyle="1" w:styleId="ftvvlh">
    <w:name w:val="ftvvlh"/>
    <w:basedOn w:val="a0"/>
    <w:rsid w:val="007E7C01"/>
    <w:pPr>
      <w:spacing w:before="100" w:beforeAutospacing="1" w:after="100" w:afterAutospacing="1"/>
    </w:pPr>
  </w:style>
  <w:style w:type="character" w:customStyle="1" w:styleId="cxpkzn">
    <w:name w:val="cxpkzn"/>
    <w:basedOn w:val="a1"/>
    <w:rsid w:val="007E7C01"/>
  </w:style>
  <w:style w:type="character" w:customStyle="1" w:styleId="apple-tab-span">
    <w:name w:val="apple-tab-span"/>
    <w:basedOn w:val="a1"/>
    <w:rsid w:val="007E7C01"/>
  </w:style>
  <w:style w:type="paragraph" w:customStyle="1" w:styleId="jornal-9">
    <w:name w:val="jornal-9"/>
    <w:basedOn w:val="a0"/>
    <w:rsid w:val="007E7C01"/>
    <w:pPr>
      <w:spacing w:before="100" w:beforeAutospacing="1" w:after="100" w:afterAutospacing="1"/>
    </w:pPr>
  </w:style>
  <w:style w:type="character" w:customStyle="1" w:styleId="no-style-override-7">
    <w:name w:val="no-style-override-7"/>
    <w:basedOn w:val="a1"/>
    <w:rsid w:val="007E7C01"/>
  </w:style>
  <w:style w:type="paragraph" w:customStyle="1" w:styleId="ya-share2item">
    <w:name w:val="ya-share2__item"/>
    <w:basedOn w:val="a0"/>
    <w:rsid w:val="007E7C01"/>
    <w:pPr>
      <w:spacing w:before="100" w:beforeAutospacing="1" w:after="100" w:afterAutospacing="1"/>
    </w:pPr>
  </w:style>
  <w:style w:type="paragraph" w:customStyle="1" w:styleId="wp-caption-text">
    <w:name w:val="wp-caption-text"/>
    <w:basedOn w:val="a0"/>
    <w:rsid w:val="007E7C01"/>
    <w:pPr>
      <w:spacing w:before="100" w:beforeAutospacing="1" w:after="100" w:afterAutospacing="1"/>
    </w:pPr>
  </w:style>
  <w:style w:type="paragraph" w:customStyle="1" w:styleId="collapsible">
    <w:name w:val="collapsible"/>
    <w:basedOn w:val="a0"/>
    <w:rsid w:val="007E7C01"/>
    <w:pPr>
      <w:spacing w:before="100" w:beforeAutospacing="1" w:after="100" w:afterAutospacing="1"/>
    </w:pPr>
  </w:style>
  <w:style w:type="character" w:customStyle="1" w:styleId="tooltip">
    <w:name w:val="tooltip"/>
    <w:basedOn w:val="a1"/>
    <w:rsid w:val="007E7C01"/>
  </w:style>
  <w:style w:type="character" w:styleId="HTML1">
    <w:name w:val="HTML Cite"/>
    <w:basedOn w:val="a1"/>
    <w:uiPriority w:val="99"/>
    <w:semiHidden/>
    <w:unhideWhenUsed/>
    <w:rsid w:val="007E7C01"/>
    <w:rPr>
      <w:i/>
      <w:iCs/>
    </w:rPr>
  </w:style>
  <w:style w:type="character" w:customStyle="1" w:styleId="1221">
    <w:name w:val="122"/>
    <w:basedOn w:val="a1"/>
    <w:rsid w:val="007E7C01"/>
  </w:style>
  <w:style w:type="character" w:customStyle="1" w:styleId="1290">
    <w:name w:val="1290"/>
    <w:basedOn w:val="a1"/>
    <w:rsid w:val="007E7C01"/>
  </w:style>
  <w:style w:type="paragraph" w:customStyle="1" w:styleId="political">
    <w:name w:val="political"/>
    <w:basedOn w:val="a0"/>
    <w:rsid w:val="007E7C01"/>
    <w:pPr>
      <w:spacing w:before="100" w:beforeAutospacing="1" w:after="100" w:afterAutospacing="1"/>
    </w:pPr>
  </w:style>
  <w:style w:type="character" w:customStyle="1" w:styleId="10pt0">
    <w:name w:val="Основной текст + 10 pt;Полужирный"/>
    <w:basedOn w:val="aff0"/>
    <w:rsid w:val="007E7C01"/>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1"/>
    <w:rsid w:val="007E7C01"/>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7E7C01"/>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7E7C01"/>
    <w:pPr>
      <w:shd w:val="clear" w:color="auto" w:fill="FFFFFF"/>
      <w:spacing w:line="0" w:lineRule="atLeast"/>
      <w:jc w:val="both"/>
    </w:pPr>
    <w:rPr>
      <w:sz w:val="8"/>
      <w:szCs w:val="8"/>
    </w:rPr>
  </w:style>
  <w:style w:type="character" w:customStyle="1" w:styleId="afffc">
    <w:name w:val="Другое_"/>
    <w:basedOn w:val="a1"/>
    <w:link w:val="afffd"/>
    <w:rsid w:val="007E7C01"/>
    <w:rPr>
      <w:rFonts w:ascii="Arial" w:eastAsia="Arial" w:hAnsi="Arial" w:cs="Arial"/>
      <w:sz w:val="17"/>
      <w:szCs w:val="17"/>
    </w:rPr>
  </w:style>
  <w:style w:type="paragraph" w:customStyle="1" w:styleId="afffd">
    <w:name w:val="Другое"/>
    <w:basedOn w:val="a0"/>
    <w:link w:val="afffc"/>
    <w:rsid w:val="007E7C01"/>
    <w:pPr>
      <w:widowControl w:val="0"/>
      <w:ind w:firstLine="180"/>
    </w:pPr>
    <w:rPr>
      <w:rFonts w:ascii="Arial" w:eastAsia="Arial" w:hAnsi="Arial" w:cs="Arial"/>
      <w:sz w:val="17"/>
      <w:szCs w:val="17"/>
    </w:rPr>
  </w:style>
  <w:style w:type="paragraph" w:customStyle="1" w:styleId="b-articletext">
    <w:name w:val="b-article__text"/>
    <w:basedOn w:val="a0"/>
    <w:rsid w:val="007E7C01"/>
    <w:pPr>
      <w:spacing w:before="100" w:beforeAutospacing="1" w:after="100" w:afterAutospacing="1"/>
    </w:pPr>
  </w:style>
  <w:style w:type="paragraph" w:customStyle="1" w:styleId="b-incutphotogallerypicsrc">
    <w:name w:val="b-incut__photogallery__pic_src"/>
    <w:basedOn w:val="a0"/>
    <w:rsid w:val="007E7C01"/>
    <w:pPr>
      <w:spacing w:before="100" w:beforeAutospacing="1" w:after="100" w:afterAutospacing="1"/>
    </w:pPr>
  </w:style>
  <w:style w:type="character" w:customStyle="1" w:styleId="quotedcommas">
    <w:name w:val="quoted__commas"/>
    <w:basedOn w:val="a1"/>
    <w:rsid w:val="007E7C01"/>
  </w:style>
  <w:style w:type="character" w:customStyle="1" w:styleId="likes-count-minimalcount">
    <w:name w:val="likes-count-minimal__count"/>
    <w:basedOn w:val="a1"/>
    <w:rsid w:val="007E7C01"/>
  </w:style>
  <w:style w:type="character" w:customStyle="1" w:styleId="ui-lib-buttoncontent-wrapper">
    <w:name w:val="ui-lib-button__content-wrapper"/>
    <w:basedOn w:val="a1"/>
    <w:rsid w:val="007E7C01"/>
  </w:style>
  <w:style w:type="character" w:customStyle="1" w:styleId="d2edcug0">
    <w:name w:val="d2edcug0"/>
    <w:basedOn w:val="a1"/>
    <w:rsid w:val="007E7C01"/>
  </w:style>
  <w:style w:type="character" w:customStyle="1" w:styleId="2f6">
    <w:name w:val="Колонтитул (2)_"/>
    <w:basedOn w:val="a1"/>
    <w:link w:val="2f7"/>
    <w:rsid w:val="007E7C01"/>
    <w:rPr>
      <w:rFonts w:ascii="Times New Roman" w:eastAsia="Times New Roman" w:hAnsi="Times New Roman"/>
    </w:rPr>
  </w:style>
  <w:style w:type="paragraph" w:customStyle="1" w:styleId="2f7">
    <w:name w:val="Колонтитул (2)"/>
    <w:basedOn w:val="a0"/>
    <w:link w:val="2f6"/>
    <w:rsid w:val="007E7C01"/>
    <w:pPr>
      <w:widowControl w:val="0"/>
    </w:pPr>
    <w:rPr>
      <w:sz w:val="20"/>
      <w:szCs w:val="20"/>
    </w:rPr>
  </w:style>
  <w:style w:type="paragraph" w:styleId="afffe">
    <w:name w:val="header"/>
    <w:basedOn w:val="a0"/>
    <w:link w:val="affff"/>
    <w:uiPriority w:val="99"/>
    <w:unhideWhenUsed/>
    <w:rsid w:val="007E7C01"/>
    <w:pPr>
      <w:widowControl w:val="0"/>
      <w:tabs>
        <w:tab w:val="center" w:pos="4677"/>
        <w:tab w:val="right" w:pos="9355"/>
      </w:tabs>
    </w:pPr>
    <w:rPr>
      <w:rFonts w:ascii="Courier New" w:eastAsia="Courier New" w:hAnsi="Courier New" w:cs="Courier New"/>
      <w:color w:val="000000"/>
      <w:lang w:bidi="ru-RU"/>
    </w:rPr>
  </w:style>
  <w:style w:type="character" w:customStyle="1" w:styleId="affff">
    <w:name w:val="Верхний колонтитул Знак"/>
    <w:basedOn w:val="a1"/>
    <w:link w:val="afffe"/>
    <w:uiPriority w:val="99"/>
    <w:rsid w:val="007E7C01"/>
    <w:rPr>
      <w:rFonts w:ascii="Courier New" w:eastAsia="Courier New" w:hAnsi="Courier New" w:cs="Courier New"/>
      <w:color w:val="000000"/>
      <w:sz w:val="24"/>
      <w:szCs w:val="24"/>
      <w:lang w:bidi="ru-RU"/>
    </w:rPr>
  </w:style>
  <w:style w:type="character" w:customStyle="1" w:styleId="symbol">
    <w:name w:val="symbol"/>
    <w:basedOn w:val="a1"/>
    <w:rsid w:val="007E7C01"/>
  </w:style>
  <w:style w:type="character" w:customStyle="1" w:styleId="zen-tag-publisherstitle">
    <w:name w:val="zen-tag-publishers__title"/>
    <w:basedOn w:val="a1"/>
    <w:rsid w:val="007E7C01"/>
  </w:style>
  <w:style w:type="character" w:customStyle="1" w:styleId="ui-lib-call-to-action-barcontainer">
    <w:name w:val="ui-lib-call-to-action-bar__container"/>
    <w:basedOn w:val="a1"/>
    <w:rsid w:val="007E7C01"/>
  </w:style>
  <w:style w:type="character" w:customStyle="1" w:styleId="ui-lib-call-to-action-bartitle">
    <w:name w:val="ui-lib-call-to-action-bar__title"/>
    <w:basedOn w:val="a1"/>
    <w:rsid w:val="007E7C01"/>
  </w:style>
  <w:style w:type="character" w:customStyle="1" w:styleId="ui-lib-call-to-action-barchannel-name">
    <w:name w:val="ui-lib-call-to-action-bar__channel-name"/>
    <w:basedOn w:val="a1"/>
    <w:rsid w:val="007E7C01"/>
  </w:style>
  <w:style w:type="character" w:customStyle="1" w:styleId="bqstart">
    <w:name w:val="bqstart"/>
    <w:basedOn w:val="a1"/>
    <w:rsid w:val="007E7C01"/>
  </w:style>
  <w:style w:type="character" w:customStyle="1" w:styleId="bqend">
    <w:name w:val="bqend"/>
    <w:basedOn w:val="a1"/>
    <w:rsid w:val="007E7C01"/>
  </w:style>
  <w:style w:type="paragraph" w:customStyle="1" w:styleId="tar">
    <w:name w:val="tar"/>
    <w:basedOn w:val="a0"/>
    <w:rsid w:val="007E7C01"/>
    <w:pPr>
      <w:spacing w:before="100" w:beforeAutospacing="1" w:after="100" w:afterAutospacing="1"/>
    </w:pPr>
  </w:style>
  <w:style w:type="character" w:customStyle="1" w:styleId="article-stats-view-redesignstats-item-count">
    <w:name w:val="article-stats-view-redesign__stats-item-count"/>
    <w:basedOn w:val="a1"/>
    <w:rsid w:val="007E7C01"/>
  </w:style>
  <w:style w:type="character" w:customStyle="1" w:styleId="ui-lib-likes-countcount">
    <w:name w:val="ui-lib-likes-count__count"/>
    <w:basedOn w:val="a1"/>
    <w:rsid w:val="007E7C01"/>
  </w:style>
  <w:style w:type="character" w:customStyle="1" w:styleId="button-icon-texttext">
    <w:name w:val="button-icon-text__text"/>
    <w:basedOn w:val="a1"/>
    <w:rsid w:val="007E7C01"/>
  </w:style>
  <w:style w:type="character" w:customStyle="1" w:styleId="z-10">
    <w:name w:val="z-Начало формы Знак1"/>
    <w:basedOn w:val="a1"/>
    <w:uiPriority w:val="99"/>
    <w:semiHidden/>
    <w:rsid w:val="007E7C01"/>
    <w:rPr>
      <w:rFonts w:ascii="Arial" w:hAnsi="Arial" w:cs="Arial"/>
      <w:vanish/>
      <w:sz w:val="16"/>
      <w:szCs w:val="16"/>
    </w:rPr>
  </w:style>
  <w:style w:type="character" w:customStyle="1" w:styleId="z-11">
    <w:name w:val="z-Конец формы Знак1"/>
    <w:basedOn w:val="a1"/>
    <w:uiPriority w:val="99"/>
    <w:semiHidden/>
    <w:rsid w:val="007E7C01"/>
    <w:rPr>
      <w:rFonts w:ascii="Arial" w:hAnsi="Arial" w:cs="Arial"/>
      <w:vanish/>
      <w:sz w:val="16"/>
      <w:szCs w:val="16"/>
    </w:rPr>
  </w:style>
  <w:style w:type="character" w:customStyle="1" w:styleId="1f4">
    <w:name w:val="Текст выноски Знак1"/>
    <w:basedOn w:val="a1"/>
    <w:uiPriority w:val="99"/>
    <w:semiHidden/>
    <w:rsid w:val="007E7C01"/>
    <w:rPr>
      <w:rFonts w:ascii="Segoe UI" w:hAnsi="Segoe UI" w:cs="Segoe UI"/>
      <w:sz w:val="18"/>
      <w:szCs w:val="18"/>
    </w:rPr>
  </w:style>
  <w:style w:type="character" w:customStyle="1" w:styleId="7d">
    <w:name w:val="Основной текст (7) + Не курсив"/>
    <w:basedOn w:val="a1"/>
    <w:rsid w:val="007E7C01"/>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0"/>
    <w:rsid w:val="007E7C01"/>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paragraph" w:customStyle="1" w:styleId="txt1">
    <w:name w:val="txt1"/>
    <w:basedOn w:val="a0"/>
    <w:rsid w:val="007E7C01"/>
    <w:pPr>
      <w:spacing w:before="100" w:beforeAutospacing="1" w:after="100" w:afterAutospacing="1" w:line="432" w:lineRule="auto"/>
      <w:ind w:firstLine="720"/>
      <w:jc w:val="both"/>
    </w:pPr>
  </w:style>
  <w:style w:type="character" w:customStyle="1" w:styleId="selected1">
    <w:name w:val="selected1"/>
    <w:basedOn w:val="a1"/>
    <w:rsid w:val="007E7C01"/>
    <w:rPr>
      <w:color w:val="05A505"/>
    </w:rPr>
  </w:style>
  <w:style w:type="character" w:customStyle="1" w:styleId="7pt1">
    <w:name w:val="Основной текст + 7 pt;Полужирный"/>
    <w:basedOn w:val="aff0"/>
    <w:rsid w:val="007E7C01"/>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1"/>
    <w:uiPriority w:val="99"/>
    <w:rsid w:val="007E7C01"/>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1"/>
    <w:uiPriority w:val="99"/>
    <w:rsid w:val="007E7C01"/>
    <w:rPr>
      <w:rFonts w:ascii="Arial Narrow" w:hAnsi="Arial Narrow" w:cs="Arial Narrow"/>
      <w:i/>
      <w:iCs/>
      <w:spacing w:val="0"/>
      <w:sz w:val="18"/>
      <w:szCs w:val="18"/>
      <w:shd w:val="clear" w:color="auto" w:fill="FFFFFF"/>
    </w:rPr>
  </w:style>
  <w:style w:type="character" w:customStyle="1" w:styleId="data1">
    <w:name w:val="data1"/>
    <w:basedOn w:val="a1"/>
    <w:rsid w:val="007E7C01"/>
    <w:rPr>
      <w:i/>
      <w:iCs/>
      <w:vanish w:val="0"/>
      <w:webHidden w:val="0"/>
      <w:specVanish w:val="0"/>
    </w:rPr>
  </w:style>
  <w:style w:type="paragraph" w:customStyle="1" w:styleId="el-text">
    <w:name w:val="el-text"/>
    <w:basedOn w:val="a0"/>
    <w:rsid w:val="007E7C01"/>
    <w:pPr>
      <w:spacing w:before="100" w:beforeAutospacing="1" w:after="100" w:afterAutospacing="1"/>
    </w:pPr>
  </w:style>
  <w:style w:type="character" w:customStyle="1" w:styleId="373">
    <w:name w:val="Основной текст + Курсив37"/>
    <w:basedOn w:val="a1"/>
    <w:uiPriority w:val="99"/>
    <w:rsid w:val="007E7C01"/>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7E7C01"/>
    <w:rPr>
      <w:rFonts w:ascii="Arial" w:eastAsia="Arial" w:hAnsi="Arial" w:cs="Arial"/>
      <w:b/>
      <w:bCs/>
      <w:i/>
      <w:iCs/>
      <w:smallCaps w:val="0"/>
      <w:strike w:val="0"/>
      <w:spacing w:val="-10"/>
      <w:w w:val="80"/>
      <w:sz w:val="19"/>
      <w:szCs w:val="19"/>
      <w:shd w:val="clear" w:color="auto" w:fill="FFFFFF"/>
      <w:lang w:eastAsia="en-US"/>
    </w:rPr>
  </w:style>
  <w:style w:type="paragraph" w:styleId="affff0">
    <w:name w:val="No Spacing"/>
    <w:basedOn w:val="a0"/>
    <w:uiPriority w:val="1"/>
    <w:qFormat/>
    <w:rsid w:val="007E7C01"/>
    <w:pPr>
      <w:spacing w:before="100" w:beforeAutospacing="1" w:after="100" w:afterAutospacing="1"/>
    </w:pPr>
  </w:style>
  <w:style w:type="character" w:customStyle="1" w:styleId="614">
    <w:name w:val="Основной текст (6) + Не курсив1"/>
    <w:basedOn w:val="65"/>
    <w:uiPriority w:val="99"/>
    <w:rsid w:val="007E7C01"/>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7E7C01"/>
    <w:rPr>
      <w:spacing w:val="50"/>
      <w:sz w:val="16"/>
    </w:rPr>
  </w:style>
  <w:style w:type="character" w:customStyle="1" w:styleId="5e">
    <w:name w:val="Основной текст (5) + Не курсив"/>
    <w:rsid w:val="007E7C01"/>
    <w:rPr>
      <w:rFonts w:ascii="Arial" w:hAnsi="Arial"/>
      <w:i/>
      <w:spacing w:val="0"/>
      <w:sz w:val="26"/>
    </w:rPr>
  </w:style>
  <w:style w:type="paragraph" w:customStyle="1" w:styleId="Pa3">
    <w:name w:val="Pa3"/>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A40">
    <w:name w:val="A4"/>
    <w:uiPriority w:val="99"/>
    <w:rsid w:val="007E7C01"/>
    <w:rPr>
      <w:rFonts w:cs="Palatino Linotype"/>
      <w:color w:val="000000"/>
      <w:sz w:val="19"/>
      <w:szCs w:val="19"/>
    </w:rPr>
  </w:style>
  <w:style w:type="character" w:customStyle="1" w:styleId="A30">
    <w:name w:val="A3"/>
    <w:uiPriority w:val="99"/>
    <w:rsid w:val="007E7C01"/>
    <w:rPr>
      <w:rFonts w:cs="Palatino Linotype"/>
      <w:i/>
      <w:iCs/>
      <w:color w:val="000000"/>
      <w:sz w:val="19"/>
      <w:szCs w:val="19"/>
    </w:rPr>
  </w:style>
  <w:style w:type="paragraph" w:customStyle="1" w:styleId="Pa1">
    <w:name w:val="Pa1"/>
    <w:basedOn w:val="Default"/>
    <w:next w:val="Default"/>
    <w:uiPriority w:val="99"/>
    <w:rsid w:val="007E7C01"/>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0"/>
    <w:rsid w:val="007E7C01"/>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0"/>
    <w:uiPriority w:val="99"/>
    <w:rsid w:val="007E7C01"/>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0"/>
    <w:uiPriority w:val="99"/>
    <w:rsid w:val="007E7C01"/>
    <w:pPr>
      <w:shd w:val="clear" w:color="auto" w:fill="FFFFFF"/>
      <w:spacing w:line="240" w:lineRule="atLeast"/>
      <w:ind w:hanging="280"/>
    </w:pPr>
    <w:rPr>
      <w:rFonts w:ascii="Arial" w:eastAsia="Arial Unicode MS" w:hAnsi="Arial" w:cs="Arial"/>
      <w:b/>
      <w:bCs/>
      <w:sz w:val="14"/>
      <w:szCs w:val="14"/>
    </w:rPr>
  </w:style>
  <w:style w:type="character" w:customStyle="1" w:styleId="w">
    <w:name w:val="w"/>
    <w:basedOn w:val="a1"/>
    <w:rsid w:val="007E7C01"/>
  </w:style>
  <w:style w:type="paragraph" w:customStyle="1" w:styleId="uk-margin1">
    <w:name w:val="uk-margin1"/>
    <w:basedOn w:val="a0"/>
    <w:rsid w:val="007E7C01"/>
    <w:pPr>
      <w:spacing w:before="100" w:beforeAutospacing="1" w:after="225"/>
      <w:jc w:val="both"/>
    </w:pPr>
  </w:style>
  <w:style w:type="character" w:customStyle="1" w:styleId="hcc">
    <w:name w:val="hcc"/>
    <w:basedOn w:val="a1"/>
    <w:rsid w:val="007E7C01"/>
  </w:style>
  <w:style w:type="character" w:customStyle="1" w:styleId="575">
    <w:name w:val="Основной текст (5)75"/>
    <w:basedOn w:val="a1"/>
    <w:uiPriority w:val="99"/>
    <w:rsid w:val="007E7C01"/>
    <w:rPr>
      <w:i/>
      <w:iCs/>
      <w:spacing w:val="0"/>
      <w:sz w:val="16"/>
      <w:szCs w:val="16"/>
    </w:rPr>
  </w:style>
  <w:style w:type="character" w:customStyle="1" w:styleId="574">
    <w:name w:val="Основной текст (5)74"/>
    <w:basedOn w:val="a1"/>
    <w:uiPriority w:val="99"/>
    <w:rsid w:val="007E7C01"/>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7E7C01"/>
    <w:rPr>
      <w:i/>
      <w:iCs/>
      <w:spacing w:val="-10"/>
      <w:sz w:val="17"/>
      <w:szCs w:val="17"/>
    </w:rPr>
  </w:style>
  <w:style w:type="character" w:customStyle="1" w:styleId="58445pt60510pt90">
    <w:name w:val="Основной текст (5) + 844.5 pt60.Не курсив51.Интервал 0 pt90"/>
    <w:basedOn w:val="a1"/>
    <w:uiPriority w:val="99"/>
    <w:rsid w:val="007E7C01"/>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7E7C01"/>
    <w:rPr>
      <w:i/>
      <w:iCs/>
      <w:spacing w:val="-10"/>
      <w:sz w:val="17"/>
      <w:szCs w:val="17"/>
    </w:rPr>
  </w:style>
  <w:style w:type="character" w:customStyle="1" w:styleId="573">
    <w:name w:val="Основной текст (5)73"/>
    <w:basedOn w:val="a1"/>
    <w:uiPriority w:val="99"/>
    <w:rsid w:val="007E7C01"/>
    <w:rPr>
      <w:i/>
      <w:iCs/>
      <w:spacing w:val="0"/>
      <w:sz w:val="16"/>
      <w:szCs w:val="16"/>
    </w:rPr>
  </w:style>
  <w:style w:type="character" w:customStyle="1" w:styleId="572">
    <w:name w:val="Основной текст (5)72"/>
    <w:basedOn w:val="a1"/>
    <w:uiPriority w:val="99"/>
    <w:rsid w:val="007E7C01"/>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7E7C01"/>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7E7C01"/>
    <w:rPr>
      <w:b/>
      <w:bCs/>
      <w:i/>
      <w:iCs/>
      <w:spacing w:val="0"/>
      <w:sz w:val="17"/>
      <w:szCs w:val="17"/>
    </w:rPr>
  </w:style>
  <w:style w:type="character" w:customStyle="1" w:styleId="5710">
    <w:name w:val="Основной текст (5)71"/>
    <w:basedOn w:val="a1"/>
    <w:uiPriority w:val="99"/>
    <w:rsid w:val="007E7C01"/>
    <w:rPr>
      <w:i/>
      <w:iCs/>
      <w:spacing w:val="0"/>
      <w:sz w:val="16"/>
      <w:szCs w:val="16"/>
    </w:rPr>
  </w:style>
  <w:style w:type="character" w:customStyle="1" w:styleId="2030">
    <w:name w:val="Основной текст (20)3"/>
    <w:basedOn w:val="a1"/>
    <w:uiPriority w:val="99"/>
    <w:rsid w:val="007E7C01"/>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1"/>
    <w:uiPriority w:val="99"/>
    <w:rsid w:val="007E7C01"/>
    <w:rPr>
      <w:rFonts w:ascii="Arial Unicode MS" w:eastAsia="Arial Unicode MS" w:cs="Arial Unicode MS"/>
      <w:b/>
      <w:bCs/>
      <w:i/>
      <w:iCs/>
      <w:noProof/>
      <w:sz w:val="16"/>
      <w:szCs w:val="16"/>
    </w:rPr>
  </w:style>
  <w:style w:type="character" w:customStyle="1" w:styleId="2020">
    <w:name w:val="Основной текст (20)2"/>
    <w:basedOn w:val="a1"/>
    <w:uiPriority w:val="99"/>
    <w:rsid w:val="007E7C01"/>
    <w:rPr>
      <w:b/>
      <w:bCs/>
      <w:i/>
      <w:iCs/>
      <w:sz w:val="15"/>
      <w:szCs w:val="15"/>
    </w:rPr>
  </w:style>
  <w:style w:type="character" w:customStyle="1" w:styleId="3630">
    <w:name w:val="Основной текст (36) + Не курсив3"/>
    <w:basedOn w:val="a1"/>
    <w:uiPriority w:val="99"/>
    <w:rsid w:val="007E7C01"/>
    <w:rPr>
      <w:rFonts w:ascii="Arial" w:hAnsi="Arial" w:cs="Arial"/>
      <w:spacing w:val="0"/>
      <w:sz w:val="8"/>
      <w:szCs w:val="8"/>
    </w:rPr>
  </w:style>
  <w:style w:type="character" w:customStyle="1" w:styleId="4f6">
    <w:name w:val="Основной текст + Курсив4"/>
    <w:basedOn w:val="aff0"/>
    <w:uiPriority w:val="99"/>
    <w:rsid w:val="007E7C01"/>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7E7C01"/>
    <w:rPr>
      <w:rFonts w:ascii="Arial" w:hAnsi="Arial" w:cs="Arial"/>
      <w:spacing w:val="0"/>
      <w:sz w:val="8"/>
      <w:szCs w:val="8"/>
    </w:rPr>
  </w:style>
  <w:style w:type="character" w:customStyle="1" w:styleId="401">
    <w:name w:val="Основной текст (40) + Не курсив"/>
    <w:basedOn w:val="a1"/>
    <w:uiPriority w:val="99"/>
    <w:rsid w:val="007E7C01"/>
    <w:rPr>
      <w:rFonts w:ascii="Arial" w:hAnsi="Arial" w:cs="Arial"/>
      <w:noProof/>
      <w:spacing w:val="0"/>
      <w:sz w:val="8"/>
      <w:szCs w:val="8"/>
    </w:rPr>
  </w:style>
  <w:style w:type="paragraph" w:customStyle="1" w:styleId="402">
    <w:name w:val="Основной текст (40)"/>
    <w:basedOn w:val="a0"/>
    <w:uiPriority w:val="99"/>
    <w:rsid w:val="007E7C01"/>
    <w:pPr>
      <w:shd w:val="clear" w:color="auto" w:fill="FFFFFF"/>
      <w:autoSpaceDE w:val="0"/>
      <w:autoSpaceDN w:val="0"/>
      <w:adjustRightInd w:val="0"/>
      <w:spacing w:line="86" w:lineRule="exact"/>
      <w:jc w:val="both"/>
    </w:pPr>
    <w:rPr>
      <w:rFonts w:ascii="Arial" w:eastAsiaTheme="minorHAnsi" w:hAnsi="Arial" w:cs="Arial"/>
      <w:i/>
      <w:iCs/>
      <w:sz w:val="8"/>
      <w:szCs w:val="8"/>
      <w:lang w:eastAsia="en-US"/>
    </w:rPr>
  </w:style>
  <w:style w:type="character" w:customStyle="1" w:styleId="2f8">
    <w:name w:val="Оглавление (2)_"/>
    <w:basedOn w:val="a1"/>
    <w:rsid w:val="007E7C01"/>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7E7C01"/>
    <w:rPr>
      <w:rFonts w:ascii="Times New Roman" w:hAnsi="Times New Roman"/>
      <w:spacing w:val="10"/>
      <w:sz w:val="16"/>
    </w:rPr>
  </w:style>
  <w:style w:type="character" w:customStyle="1" w:styleId="136">
    <w:name w:val="Оглавление + 13"/>
    <w:rsid w:val="007E7C01"/>
    <w:rPr>
      <w:rFonts w:ascii="Arial" w:hAnsi="Arial"/>
      <w:sz w:val="27"/>
    </w:rPr>
  </w:style>
  <w:style w:type="character" w:customStyle="1" w:styleId="343">
    <w:name w:val="Заголовок №3 (4)_"/>
    <w:basedOn w:val="a1"/>
    <w:link w:val="344"/>
    <w:locked/>
    <w:rsid w:val="007E7C01"/>
    <w:rPr>
      <w:rFonts w:ascii="Times New Roman" w:hAnsi="Times New Roman"/>
      <w:shd w:val="clear" w:color="auto" w:fill="FFFFFF"/>
    </w:rPr>
  </w:style>
  <w:style w:type="paragraph" w:customStyle="1" w:styleId="344">
    <w:name w:val="Заголовок №3 (4)"/>
    <w:basedOn w:val="a0"/>
    <w:link w:val="343"/>
    <w:rsid w:val="007E7C01"/>
    <w:pPr>
      <w:shd w:val="clear" w:color="auto" w:fill="FFFFFF"/>
      <w:spacing w:line="235" w:lineRule="exact"/>
      <w:jc w:val="center"/>
      <w:outlineLvl w:val="2"/>
    </w:pPr>
    <w:rPr>
      <w:rFonts w:eastAsia="Calibri"/>
      <w:sz w:val="20"/>
      <w:szCs w:val="20"/>
    </w:rPr>
  </w:style>
  <w:style w:type="character" w:customStyle="1" w:styleId="341pt">
    <w:name w:val="Заголовок №3 (4) + Интервал 1 pt"/>
    <w:basedOn w:val="343"/>
    <w:rsid w:val="007E7C01"/>
    <w:rPr>
      <w:rFonts w:ascii="Times New Roman" w:hAnsi="Times New Roman"/>
      <w:spacing w:val="30"/>
      <w:shd w:val="clear" w:color="auto" w:fill="FFFFFF"/>
    </w:rPr>
  </w:style>
  <w:style w:type="character" w:customStyle="1" w:styleId="textemphasis">
    <w:name w:val="text_emphasis"/>
    <w:basedOn w:val="a1"/>
    <w:rsid w:val="007E7C01"/>
  </w:style>
  <w:style w:type="character" w:customStyle="1" w:styleId="mw-headline">
    <w:name w:val="mw-headline"/>
    <w:basedOn w:val="a1"/>
    <w:rsid w:val="007E7C01"/>
  </w:style>
  <w:style w:type="character" w:customStyle="1" w:styleId="6pt3">
    <w:name w:val="Основной текст + Интервал 6 pt"/>
    <w:basedOn w:val="aff0"/>
    <w:rsid w:val="007E7C01"/>
    <w:rPr>
      <w:rFonts w:ascii="Arial" w:eastAsia="Arial" w:hAnsi="Arial" w:cs="Arial"/>
      <w:b w:val="0"/>
      <w:bCs w:val="0"/>
      <w:i w:val="0"/>
      <w:iCs w:val="0"/>
      <w:smallCaps w:val="0"/>
      <w:strike w:val="0"/>
      <w:spacing w:val="130"/>
      <w:sz w:val="26"/>
      <w:szCs w:val="26"/>
      <w:shd w:val="clear" w:color="auto" w:fill="FFFFFF"/>
    </w:rPr>
  </w:style>
  <w:style w:type="character" w:styleId="affff1">
    <w:name w:val="annotation reference"/>
    <w:basedOn w:val="a1"/>
    <w:uiPriority w:val="99"/>
    <w:semiHidden/>
    <w:unhideWhenUsed/>
    <w:rsid w:val="007E7C01"/>
    <w:rPr>
      <w:sz w:val="16"/>
      <w:szCs w:val="16"/>
    </w:rPr>
  </w:style>
  <w:style w:type="paragraph" w:styleId="affff2">
    <w:name w:val="annotation text"/>
    <w:basedOn w:val="a0"/>
    <w:link w:val="affff3"/>
    <w:uiPriority w:val="99"/>
    <w:semiHidden/>
    <w:unhideWhenUsed/>
    <w:rsid w:val="007E7C01"/>
    <w:pPr>
      <w:spacing w:after="200"/>
    </w:pPr>
    <w:rPr>
      <w:rFonts w:asciiTheme="minorHAnsi" w:eastAsiaTheme="minorHAnsi" w:hAnsiTheme="minorHAnsi" w:cstheme="minorBidi"/>
      <w:sz w:val="20"/>
      <w:szCs w:val="20"/>
      <w:lang w:eastAsia="en-US"/>
    </w:rPr>
  </w:style>
  <w:style w:type="character" w:customStyle="1" w:styleId="affff3">
    <w:name w:val="Текст примечания Знак"/>
    <w:basedOn w:val="a1"/>
    <w:link w:val="affff2"/>
    <w:uiPriority w:val="99"/>
    <w:semiHidden/>
    <w:rsid w:val="007E7C01"/>
    <w:rPr>
      <w:rFonts w:asciiTheme="minorHAnsi" w:eastAsiaTheme="minorHAnsi" w:hAnsiTheme="minorHAnsi" w:cstheme="minorBidi"/>
      <w:lang w:eastAsia="en-US"/>
    </w:rPr>
  </w:style>
  <w:style w:type="paragraph" w:styleId="affff4">
    <w:name w:val="annotation subject"/>
    <w:basedOn w:val="affff2"/>
    <w:next w:val="affff2"/>
    <w:link w:val="affff5"/>
    <w:uiPriority w:val="99"/>
    <w:semiHidden/>
    <w:unhideWhenUsed/>
    <w:rsid w:val="007E7C01"/>
    <w:rPr>
      <w:b/>
      <w:bCs/>
    </w:rPr>
  </w:style>
  <w:style w:type="character" w:customStyle="1" w:styleId="affff5">
    <w:name w:val="Тема примечания Знак"/>
    <w:basedOn w:val="affff3"/>
    <w:link w:val="affff4"/>
    <w:uiPriority w:val="99"/>
    <w:semiHidden/>
    <w:rsid w:val="007E7C01"/>
    <w:rPr>
      <w:rFonts w:asciiTheme="minorHAnsi" w:eastAsiaTheme="minorHAnsi" w:hAnsiTheme="minorHAnsi" w:cstheme="minorBidi"/>
      <w:b/>
      <w:bCs/>
      <w:lang w:eastAsia="en-US"/>
    </w:rPr>
  </w:style>
  <w:style w:type="character" w:customStyle="1" w:styleId="11SimSun">
    <w:name w:val="Основной текст (11) + SimSun"/>
    <w:rsid w:val="007E7C01"/>
    <w:rPr>
      <w:rFonts w:ascii="SimSun" w:eastAsia="SimSun" w:hAnsi="Arial"/>
      <w:spacing w:val="-10"/>
      <w:sz w:val="16"/>
    </w:rPr>
  </w:style>
  <w:style w:type="character" w:customStyle="1" w:styleId="4ArialNarrow85pt">
    <w:name w:val="Основной текст (4) + Arial Narrow;8;5 pt;Курсив"/>
    <w:basedOn w:val="46"/>
    <w:rsid w:val="007E7C01"/>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7E7C01"/>
    <w:rPr>
      <w:rFonts w:ascii="Times New Roman" w:hAnsi="Times New Roman"/>
      <w:spacing w:val="0"/>
      <w:sz w:val="16"/>
    </w:rPr>
  </w:style>
  <w:style w:type="character" w:customStyle="1" w:styleId="47BookmanOldStyle">
    <w:name w:val="Основной текст (47) + Bookman Old Style"/>
    <w:rsid w:val="007E7C01"/>
    <w:rPr>
      <w:rFonts w:ascii="Bookman Old Style" w:hAnsi="Bookman Old Style"/>
      <w:spacing w:val="0"/>
      <w:sz w:val="13"/>
    </w:rPr>
  </w:style>
  <w:style w:type="character" w:customStyle="1" w:styleId="311pt">
    <w:name w:val="Основной текст (31) + Интервал 1 pt"/>
    <w:rsid w:val="007E7C01"/>
    <w:rPr>
      <w:rFonts w:ascii="Arial" w:hAnsi="Arial"/>
      <w:spacing w:val="30"/>
      <w:sz w:val="24"/>
    </w:rPr>
  </w:style>
  <w:style w:type="character" w:customStyle="1" w:styleId="41pt">
    <w:name w:val="Основной текст (4) + Курсив;Интервал 1 pt"/>
    <w:basedOn w:val="46"/>
    <w:rsid w:val="007E7C01"/>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306">
    <w:name w:val="Основной текст + Курсив30"/>
    <w:aliases w:val="Интервал 0 pt56"/>
    <w:basedOn w:val="a1"/>
    <w:uiPriority w:val="99"/>
    <w:rsid w:val="007E7C01"/>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7E7C01"/>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1"/>
    <w:uiPriority w:val="99"/>
    <w:rsid w:val="007E7C01"/>
    <w:rPr>
      <w:rFonts w:ascii="Arial Narrow" w:hAnsi="Arial Narrow" w:cs="Arial Narrow"/>
      <w:i/>
      <w:iCs/>
      <w:spacing w:val="0"/>
      <w:sz w:val="18"/>
      <w:szCs w:val="18"/>
      <w:shd w:val="clear" w:color="auto" w:fill="FFFFFF"/>
    </w:rPr>
  </w:style>
  <w:style w:type="paragraph" w:styleId="affff6">
    <w:name w:val="Body Text Indent"/>
    <w:basedOn w:val="a0"/>
    <w:link w:val="affff7"/>
    <w:uiPriority w:val="99"/>
    <w:semiHidden/>
    <w:unhideWhenUsed/>
    <w:rsid w:val="007E7C01"/>
    <w:pPr>
      <w:spacing w:after="120" w:line="276" w:lineRule="auto"/>
      <w:ind w:left="283"/>
    </w:pPr>
    <w:rPr>
      <w:rFonts w:asciiTheme="minorHAnsi" w:eastAsiaTheme="minorHAnsi" w:hAnsiTheme="minorHAnsi" w:cstheme="minorBidi"/>
      <w:sz w:val="22"/>
      <w:szCs w:val="22"/>
      <w:lang w:eastAsia="en-US"/>
    </w:rPr>
  </w:style>
  <w:style w:type="character" w:customStyle="1" w:styleId="affff7">
    <w:name w:val="Основной текст с отступом Знак"/>
    <w:basedOn w:val="a1"/>
    <w:link w:val="affff6"/>
    <w:uiPriority w:val="99"/>
    <w:semiHidden/>
    <w:rsid w:val="007E7C01"/>
    <w:rPr>
      <w:rFonts w:asciiTheme="minorHAnsi" w:eastAsiaTheme="minorHAnsi" w:hAnsiTheme="minorHAnsi" w:cstheme="minorBidi"/>
      <w:sz w:val="22"/>
      <w:szCs w:val="22"/>
      <w:lang w:eastAsia="en-US"/>
    </w:rPr>
  </w:style>
  <w:style w:type="character" w:customStyle="1" w:styleId="a11">
    <w:name w:val="a1"/>
    <w:basedOn w:val="a1"/>
    <w:rsid w:val="007E7C01"/>
    <w:rPr>
      <w:rFonts w:ascii="Arial" w:hAnsi="Arial" w:cs="Arial" w:hint="default"/>
      <w:color w:val="990000"/>
      <w:sz w:val="16"/>
      <w:szCs w:val="16"/>
    </w:rPr>
  </w:style>
  <w:style w:type="paragraph" w:styleId="affff8">
    <w:name w:val="endnote text"/>
    <w:basedOn w:val="a0"/>
    <w:link w:val="affff9"/>
    <w:uiPriority w:val="99"/>
    <w:semiHidden/>
    <w:unhideWhenUsed/>
    <w:rsid w:val="007E7C01"/>
    <w:rPr>
      <w:rFonts w:asciiTheme="minorHAnsi" w:eastAsiaTheme="minorHAnsi" w:hAnsiTheme="minorHAnsi" w:cstheme="minorBidi"/>
      <w:sz w:val="20"/>
      <w:szCs w:val="20"/>
      <w:lang w:eastAsia="en-US"/>
    </w:rPr>
  </w:style>
  <w:style w:type="character" w:customStyle="1" w:styleId="affff9">
    <w:name w:val="Текст концевой сноски Знак"/>
    <w:basedOn w:val="a1"/>
    <w:link w:val="affff8"/>
    <w:uiPriority w:val="99"/>
    <w:semiHidden/>
    <w:rsid w:val="007E7C01"/>
    <w:rPr>
      <w:rFonts w:asciiTheme="minorHAnsi" w:eastAsiaTheme="minorHAnsi" w:hAnsiTheme="minorHAnsi" w:cstheme="minorBidi"/>
      <w:lang w:eastAsia="en-US"/>
    </w:rPr>
  </w:style>
  <w:style w:type="character" w:customStyle="1" w:styleId="mw-editsection">
    <w:name w:val="mw-editsection"/>
    <w:basedOn w:val="a1"/>
    <w:rsid w:val="007E7C01"/>
  </w:style>
  <w:style w:type="character" w:customStyle="1" w:styleId="mw-editsection-bracket">
    <w:name w:val="mw-editsection-bracket"/>
    <w:basedOn w:val="a1"/>
    <w:rsid w:val="007E7C01"/>
  </w:style>
  <w:style w:type="character" w:customStyle="1" w:styleId="mw-editsection-divider">
    <w:name w:val="mw-editsection-divider"/>
    <w:basedOn w:val="a1"/>
    <w:rsid w:val="007E7C01"/>
  </w:style>
  <w:style w:type="character" w:customStyle="1" w:styleId="valueoftype1">
    <w:name w:val="value_of_type_1"/>
    <w:basedOn w:val="a1"/>
    <w:rsid w:val="007E7C01"/>
  </w:style>
  <w:style w:type="character" w:customStyle="1" w:styleId="textitalicbold">
    <w:name w:val="textitalicbold"/>
    <w:basedOn w:val="a1"/>
    <w:rsid w:val="007E7C01"/>
  </w:style>
  <w:style w:type="paragraph" w:customStyle="1" w:styleId="blockquote0">
    <w:name w:val="blockquote"/>
    <w:basedOn w:val="a0"/>
    <w:rsid w:val="007E7C01"/>
    <w:pPr>
      <w:spacing w:before="100" w:beforeAutospacing="1" w:after="100" w:afterAutospacing="1"/>
    </w:pPr>
  </w:style>
  <w:style w:type="paragraph" w:customStyle="1" w:styleId="linevert1">
    <w:name w:val="line_vert1"/>
    <w:basedOn w:val="a0"/>
    <w:rsid w:val="007E7C01"/>
    <w:pPr>
      <w:spacing w:before="100" w:beforeAutospacing="1" w:after="100" w:afterAutospacing="1"/>
    </w:pPr>
  </w:style>
  <w:style w:type="character" w:customStyle="1" w:styleId="capital">
    <w:name w:val="capital"/>
    <w:basedOn w:val="a1"/>
    <w:rsid w:val="007E7C01"/>
  </w:style>
  <w:style w:type="paragraph" w:customStyle="1" w:styleId="txt10">
    <w:name w:val="txt10"/>
    <w:basedOn w:val="a0"/>
    <w:uiPriority w:val="99"/>
    <w:rsid w:val="007E7C01"/>
    <w:pPr>
      <w:spacing w:before="100" w:beforeAutospacing="1" w:after="100" w:afterAutospacing="1"/>
    </w:pPr>
  </w:style>
  <w:style w:type="paragraph" w:customStyle="1" w:styleId="shrink">
    <w:name w:val="shrink"/>
    <w:basedOn w:val="a0"/>
    <w:uiPriority w:val="99"/>
    <w:rsid w:val="007E7C01"/>
    <w:pPr>
      <w:spacing w:before="100" w:beforeAutospacing="1" w:after="100" w:afterAutospacing="1"/>
    </w:pPr>
  </w:style>
  <w:style w:type="character" w:customStyle="1" w:styleId="HTML2">
    <w:name w:val="Адрес HTML Знак"/>
    <w:basedOn w:val="a1"/>
    <w:link w:val="HTML3"/>
    <w:uiPriority w:val="99"/>
    <w:semiHidden/>
    <w:rsid w:val="007E7C01"/>
    <w:rPr>
      <w:rFonts w:ascii="Times New Roman" w:eastAsia="Times New Roman" w:hAnsi="Times New Roman"/>
      <w:i/>
      <w:iCs/>
      <w:sz w:val="24"/>
      <w:szCs w:val="24"/>
    </w:rPr>
  </w:style>
  <w:style w:type="paragraph" w:styleId="HTML3">
    <w:name w:val="HTML Address"/>
    <w:basedOn w:val="a0"/>
    <w:link w:val="HTML2"/>
    <w:uiPriority w:val="99"/>
    <w:semiHidden/>
    <w:unhideWhenUsed/>
    <w:rsid w:val="007E7C01"/>
    <w:rPr>
      <w:i/>
      <w:iCs/>
    </w:rPr>
  </w:style>
  <w:style w:type="character" w:customStyle="1" w:styleId="HTML10">
    <w:name w:val="Адрес HTML Знак1"/>
    <w:basedOn w:val="a1"/>
    <w:uiPriority w:val="99"/>
    <w:semiHidden/>
    <w:rsid w:val="007E7C01"/>
    <w:rPr>
      <w:rFonts w:ascii="Times New Roman" w:eastAsia="Times New Roman" w:hAnsi="Times New Roman"/>
      <w:i/>
      <w:iCs/>
      <w:sz w:val="24"/>
      <w:szCs w:val="24"/>
    </w:rPr>
  </w:style>
  <w:style w:type="paragraph" w:styleId="a">
    <w:name w:val="List"/>
    <w:basedOn w:val="a0"/>
    <w:uiPriority w:val="99"/>
    <w:semiHidden/>
    <w:unhideWhenUsed/>
    <w:rsid w:val="007E7C01"/>
    <w:pPr>
      <w:numPr>
        <w:numId w:val="15"/>
      </w:numPr>
      <w:spacing w:line="360" w:lineRule="auto"/>
      <w:ind w:left="283" w:hanging="283"/>
      <w:contextualSpacing/>
      <w:jc w:val="both"/>
    </w:pPr>
    <w:rPr>
      <w:rFonts w:asciiTheme="minorHAnsi" w:eastAsiaTheme="minorHAnsi" w:hAnsiTheme="minorHAnsi" w:cstheme="minorBidi"/>
      <w:sz w:val="22"/>
      <w:szCs w:val="22"/>
      <w:lang w:eastAsia="en-US"/>
    </w:rPr>
  </w:style>
  <w:style w:type="paragraph" w:styleId="affffa">
    <w:name w:val="Title"/>
    <w:basedOn w:val="a0"/>
    <w:next w:val="a0"/>
    <w:link w:val="affffb"/>
    <w:uiPriority w:val="10"/>
    <w:qFormat/>
    <w:rsid w:val="007E7C01"/>
    <w:pPr>
      <w:contextualSpacing/>
      <w:jc w:val="both"/>
    </w:pPr>
    <w:rPr>
      <w:rFonts w:asciiTheme="majorHAnsi" w:eastAsiaTheme="majorEastAsia" w:hAnsiTheme="majorHAnsi" w:cstheme="majorBidi"/>
      <w:spacing w:val="-10"/>
      <w:kern w:val="28"/>
      <w:sz w:val="56"/>
      <w:szCs w:val="56"/>
      <w:lang w:eastAsia="en-US"/>
    </w:rPr>
  </w:style>
  <w:style w:type="character" w:customStyle="1" w:styleId="affffb">
    <w:name w:val="Заголовок Знак"/>
    <w:basedOn w:val="a1"/>
    <w:link w:val="affffa"/>
    <w:uiPriority w:val="10"/>
    <w:rsid w:val="007E7C01"/>
    <w:rPr>
      <w:rFonts w:asciiTheme="majorHAnsi" w:eastAsiaTheme="majorEastAsia" w:hAnsiTheme="majorHAnsi" w:cstheme="majorBidi"/>
      <w:spacing w:val="-10"/>
      <w:kern w:val="28"/>
      <w:sz w:val="56"/>
      <w:szCs w:val="56"/>
      <w:lang w:eastAsia="en-US"/>
    </w:rPr>
  </w:style>
  <w:style w:type="character" w:customStyle="1" w:styleId="suggested-publications-headerheader-title">
    <w:name w:val="suggested-publications-header__header-title"/>
    <w:basedOn w:val="a1"/>
    <w:rsid w:val="007E7C01"/>
  </w:style>
  <w:style w:type="character" w:customStyle="1" w:styleId="article-stats-viewstats-item-count">
    <w:name w:val="article-stats-view__stats-item-count"/>
    <w:basedOn w:val="a1"/>
    <w:rsid w:val="007E7C01"/>
  </w:style>
  <w:style w:type="character" w:customStyle="1" w:styleId="article-imgdescription">
    <w:name w:val="article-img__description"/>
    <w:basedOn w:val="a1"/>
    <w:rsid w:val="007E7C01"/>
  </w:style>
  <w:style w:type="character" w:customStyle="1" w:styleId="hash-starhash">
    <w:name w:val="hash-star__hash"/>
    <w:basedOn w:val="a1"/>
    <w:rsid w:val="007E7C01"/>
  </w:style>
  <w:style w:type="character" w:customStyle="1" w:styleId="taglink">
    <w:name w:val="tag__link"/>
    <w:basedOn w:val="a1"/>
    <w:rsid w:val="007E7C01"/>
  </w:style>
  <w:style w:type="character" w:customStyle="1" w:styleId="imgsign">
    <w:name w:val="imgsign"/>
    <w:basedOn w:val="a1"/>
    <w:rsid w:val="007E7C01"/>
  </w:style>
  <w:style w:type="character" w:customStyle="1" w:styleId="photosignmoney">
    <w:name w:val="photosignmoney"/>
    <w:basedOn w:val="a1"/>
    <w:rsid w:val="007E7C01"/>
  </w:style>
  <w:style w:type="character" w:customStyle="1" w:styleId="ya-unit-category">
    <w:name w:val="ya-unit-category"/>
    <w:basedOn w:val="a1"/>
    <w:rsid w:val="007E7C01"/>
  </w:style>
  <w:style w:type="character" w:customStyle="1" w:styleId="ya-unit-domain">
    <w:name w:val="ya-unit-domain"/>
    <w:basedOn w:val="a1"/>
    <w:rsid w:val="007E7C01"/>
  </w:style>
  <w:style w:type="character" w:customStyle="1" w:styleId="ya-adtune-feedbackcomplain-text">
    <w:name w:val="ya-adtune-feedback__complain-text"/>
    <w:basedOn w:val="a1"/>
    <w:rsid w:val="007E7C01"/>
  </w:style>
  <w:style w:type="character" w:customStyle="1" w:styleId="article-imgsource">
    <w:name w:val="article-img__source"/>
    <w:basedOn w:val="a1"/>
    <w:rsid w:val="007E7C01"/>
  </w:style>
  <w:style w:type="character" w:customStyle="1" w:styleId="121">
    <w:name w:val="Заголовок №12_"/>
    <w:basedOn w:val="a1"/>
    <w:link w:val="120"/>
    <w:uiPriority w:val="99"/>
    <w:rsid w:val="007E7C01"/>
    <w:rPr>
      <w:rFonts w:ascii="Tahoma" w:hAnsi="Tahoma" w:cs="Tahoma"/>
      <w:sz w:val="30"/>
      <w:szCs w:val="30"/>
      <w:shd w:val="clear" w:color="auto" w:fill="FFFFFF"/>
      <w:lang w:eastAsia="en-US"/>
    </w:rPr>
  </w:style>
  <w:style w:type="character" w:customStyle="1" w:styleId="142">
    <w:name w:val="Заголовок №14_"/>
    <w:basedOn w:val="a1"/>
    <w:link w:val="140"/>
    <w:rsid w:val="007E7C01"/>
    <w:rPr>
      <w:rFonts w:ascii="Tahoma" w:hAnsi="Tahoma" w:cs="Tahoma"/>
      <w:sz w:val="30"/>
      <w:szCs w:val="30"/>
      <w:shd w:val="clear" w:color="auto" w:fill="FFFFFF"/>
      <w:lang w:eastAsia="en-US"/>
    </w:rPr>
  </w:style>
  <w:style w:type="character" w:customStyle="1" w:styleId="189">
    <w:name w:val="Заголовок №18_"/>
    <w:basedOn w:val="a1"/>
    <w:rsid w:val="007E7C01"/>
    <w:rPr>
      <w:rFonts w:ascii="Arial" w:eastAsia="Arial" w:hAnsi="Arial" w:cs="Arial"/>
      <w:b/>
      <w:bCs/>
      <w:i/>
      <w:iCs/>
      <w:smallCaps w:val="0"/>
      <w:strike w:val="0"/>
      <w:sz w:val="16"/>
      <w:szCs w:val="16"/>
      <w:u w:val="none"/>
    </w:rPr>
  </w:style>
  <w:style w:type="paragraph" w:customStyle="1" w:styleId="picture-center">
    <w:name w:val="picture-center"/>
    <w:basedOn w:val="a0"/>
    <w:rsid w:val="007E7C01"/>
    <w:pPr>
      <w:spacing w:before="100" w:beforeAutospacing="1" w:after="100" w:afterAutospacing="1"/>
    </w:pPr>
  </w:style>
  <w:style w:type="paragraph" w:customStyle="1" w:styleId="picture-sign">
    <w:name w:val="picture-sign"/>
    <w:basedOn w:val="a0"/>
    <w:rsid w:val="007E7C01"/>
    <w:pPr>
      <w:spacing w:before="100" w:beforeAutospacing="1" w:after="100" w:afterAutospacing="1"/>
    </w:pPr>
  </w:style>
  <w:style w:type="character" w:customStyle="1" w:styleId="2f9">
    <w:name w:val="Выделение2"/>
    <w:basedOn w:val="a1"/>
    <w:rsid w:val="007E7C01"/>
  </w:style>
  <w:style w:type="character" w:customStyle="1" w:styleId="2fa">
    <w:name w:val="Строгий2"/>
    <w:basedOn w:val="a1"/>
    <w:rsid w:val="007E7C01"/>
  </w:style>
  <w:style w:type="paragraph" w:customStyle="1" w:styleId="doctext">
    <w:name w:val="doc__text"/>
    <w:basedOn w:val="a0"/>
    <w:rsid w:val="007E7C01"/>
    <w:pPr>
      <w:spacing w:before="100" w:beforeAutospacing="1" w:after="100" w:afterAutospacing="1"/>
    </w:pPr>
  </w:style>
  <w:style w:type="character" w:customStyle="1" w:styleId="vh">
    <w:name w:val="vh"/>
    <w:basedOn w:val="a1"/>
    <w:rsid w:val="007E7C01"/>
  </w:style>
  <w:style w:type="paragraph" w:customStyle="1" w:styleId="docmediatext">
    <w:name w:val="doc_media__text"/>
    <w:basedOn w:val="a0"/>
    <w:rsid w:val="007E7C01"/>
    <w:pPr>
      <w:spacing w:before="100" w:beforeAutospacing="1" w:after="100" w:afterAutospacing="1"/>
    </w:pPr>
  </w:style>
  <w:style w:type="paragraph" w:customStyle="1" w:styleId="docthought">
    <w:name w:val="doc__thought"/>
    <w:basedOn w:val="a0"/>
    <w:rsid w:val="007E7C0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15308">
      <w:bodyDiv w:val="1"/>
      <w:marLeft w:val="0"/>
      <w:marRight w:val="0"/>
      <w:marTop w:val="0"/>
      <w:marBottom w:val="0"/>
      <w:divBdr>
        <w:top w:val="none" w:sz="0" w:space="0" w:color="auto"/>
        <w:left w:val="none" w:sz="0" w:space="0" w:color="auto"/>
        <w:bottom w:val="none" w:sz="0" w:space="0" w:color="auto"/>
        <w:right w:val="none" w:sz="0" w:space="0" w:color="auto"/>
      </w:divBdr>
      <w:divsChild>
        <w:div w:id="691303804">
          <w:marLeft w:val="0"/>
          <w:marRight w:val="0"/>
          <w:marTop w:val="0"/>
          <w:marBottom w:val="0"/>
          <w:divBdr>
            <w:top w:val="none" w:sz="0" w:space="0" w:color="auto"/>
            <w:left w:val="none" w:sz="0" w:space="0" w:color="auto"/>
            <w:bottom w:val="none" w:sz="0" w:space="0" w:color="auto"/>
            <w:right w:val="none" w:sz="0" w:space="0" w:color="auto"/>
          </w:divBdr>
        </w:div>
      </w:divsChild>
    </w:div>
    <w:div w:id="95559152">
      <w:bodyDiv w:val="1"/>
      <w:marLeft w:val="0"/>
      <w:marRight w:val="0"/>
      <w:marTop w:val="0"/>
      <w:marBottom w:val="0"/>
      <w:divBdr>
        <w:top w:val="none" w:sz="0" w:space="0" w:color="auto"/>
        <w:left w:val="none" w:sz="0" w:space="0" w:color="auto"/>
        <w:bottom w:val="none" w:sz="0" w:space="0" w:color="auto"/>
        <w:right w:val="none" w:sz="0" w:space="0" w:color="auto"/>
      </w:divBdr>
      <w:divsChild>
        <w:div w:id="100497480">
          <w:marLeft w:val="2400"/>
          <w:marRight w:val="0"/>
          <w:marTop w:val="0"/>
          <w:marBottom w:val="0"/>
          <w:divBdr>
            <w:top w:val="none" w:sz="0" w:space="0" w:color="auto"/>
            <w:left w:val="none" w:sz="0" w:space="0" w:color="auto"/>
            <w:bottom w:val="none" w:sz="0" w:space="0" w:color="auto"/>
            <w:right w:val="none" w:sz="0" w:space="0" w:color="auto"/>
          </w:divBdr>
          <w:divsChild>
            <w:div w:id="917785122">
              <w:marLeft w:val="0"/>
              <w:marRight w:val="0"/>
              <w:marTop w:val="0"/>
              <w:marBottom w:val="0"/>
              <w:divBdr>
                <w:top w:val="none" w:sz="0" w:space="0" w:color="auto"/>
                <w:left w:val="none" w:sz="0" w:space="0" w:color="auto"/>
                <w:bottom w:val="none" w:sz="0" w:space="0" w:color="auto"/>
                <w:right w:val="none" w:sz="0" w:space="0" w:color="auto"/>
              </w:divBdr>
              <w:divsChild>
                <w:div w:id="128765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74323">
      <w:bodyDiv w:val="1"/>
      <w:marLeft w:val="0"/>
      <w:marRight w:val="0"/>
      <w:marTop w:val="0"/>
      <w:marBottom w:val="0"/>
      <w:divBdr>
        <w:top w:val="none" w:sz="0" w:space="0" w:color="auto"/>
        <w:left w:val="none" w:sz="0" w:space="0" w:color="auto"/>
        <w:bottom w:val="none" w:sz="0" w:space="0" w:color="auto"/>
        <w:right w:val="none" w:sz="0" w:space="0" w:color="auto"/>
      </w:divBdr>
      <w:divsChild>
        <w:div w:id="1708093750">
          <w:marLeft w:val="0"/>
          <w:marRight w:val="0"/>
          <w:marTop w:val="0"/>
          <w:marBottom w:val="0"/>
          <w:divBdr>
            <w:top w:val="none" w:sz="0" w:space="0" w:color="auto"/>
            <w:left w:val="none" w:sz="0" w:space="0" w:color="auto"/>
            <w:bottom w:val="none" w:sz="0" w:space="0" w:color="auto"/>
            <w:right w:val="none" w:sz="0" w:space="0" w:color="auto"/>
          </w:divBdr>
          <w:divsChild>
            <w:div w:id="76563954">
              <w:marLeft w:val="0"/>
              <w:marRight w:val="0"/>
              <w:marTop w:val="0"/>
              <w:marBottom w:val="0"/>
              <w:divBdr>
                <w:top w:val="none" w:sz="0" w:space="0" w:color="auto"/>
                <w:left w:val="none" w:sz="0" w:space="0" w:color="auto"/>
                <w:bottom w:val="none" w:sz="0" w:space="0" w:color="auto"/>
                <w:right w:val="none" w:sz="0" w:space="0" w:color="auto"/>
              </w:divBdr>
              <w:divsChild>
                <w:div w:id="592666394">
                  <w:marLeft w:val="0"/>
                  <w:marRight w:val="0"/>
                  <w:marTop w:val="0"/>
                  <w:marBottom w:val="0"/>
                  <w:divBdr>
                    <w:top w:val="none" w:sz="0" w:space="0" w:color="auto"/>
                    <w:left w:val="none" w:sz="0" w:space="0" w:color="auto"/>
                    <w:bottom w:val="none" w:sz="0" w:space="0" w:color="auto"/>
                    <w:right w:val="none" w:sz="0" w:space="0" w:color="auto"/>
                  </w:divBdr>
                  <w:divsChild>
                    <w:div w:id="36058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885752">
      <w:bodyDiv w:val="1"/>
      <w:marLeft w:val="0"/>
      <w:marRight w:val="0"/>
      <w:marTop w:val="0"/>
      <w:marBottom w:val="0"/>
      <w:divBdr>
        <w:top w:val="none" w:sz="0" w:space="0" w:color="auto"/>
        <w:left w:val="none" w:sz="0" w:space="0" w:color="auto"/>
        <w:bottom w:val="none" w:sz="0" w:space="0" w:color="auto"/>
        <w:right w:val="none" w:sz="0" w:space="0" w:color="auto"/>
      </w:divBdr>
      <w:divsChild>
        <w:div w:id="656541026">
          <w:marLeft w:val="2400"/>
          <w:marRight w:val="0"/>
          <w:marTop w:val="0"/>
          <w:marBottom w:val="0"/>
          <w:divBdr>
            <w:top w:val="none" w:sz="0" w:space="0" w:color="auto"/>
            <w:left w:val="none" w:sz="0" w:space="0" w:color="auto"/>
            <w:bottom w:val="none" w:sz="0" w:space="0" w:color="auto"/>
            <w:right w:val="none" w:sz="0" w:space="0" w:color="auto"/>
          </w:divBdr>
          <w:divsChild>
            <w:div w:id="1619557019">
              <w:marLeft w:val="0"/>
              <w:marRight w:val="0"/>
              <w:marTop w:val="0"/>
              <w:marBottom w:val="0"/>
              <w:divBdr>
                <w:top w:val="none" w:sz="0" w:space="0" w:color="auto"/>
                <w:left w:val="none" w:sz="0" w:space="0" w:color="auto"/>
                <w:bottom w:val="none" w:sz="0" w:space="0" w:color="auto"/>
                <w:right w:val="none" w:sz="0" w:space="0" w:color="auto"/>
              </w:divBdr>
              <w:divsChild>
                <w:div w:id="92314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712522">
      <w:bodyDiv w:val="1"/>
      <w:marLeft w:val="0"/>
      <w:marRight w:val="0"/>
      <w:marTop w:val="0"/>
      <w:marBottom w:val="0"/>
      <w:divBdr>
        <w:top w:val="none" w:sz="0" w:space="0" w:color="auto"/>
        <w:left w:val="none" w:sz="0" w:space="0" w:color="auto"/>
        <w:bottom w:val="none" w:sz="0" w:space="0" w:color="auto"/>
        <w:right w:val="none" w:sz="0" w:space="0" w:color="auto"/>
      </w:divBdr>
      <w:divsChild>
        <w:div w:id="1253468428">
          <w:marLeft w:val="2010"/>
          <w:marRight w:val="0"/>
          <w:marTop w:val="0"/>
          <w:marBottom w:val="0"/>
          <w:divBdr>
            <w:top w:val="none" w:sz="0" w:space="0" w:color="auto"/>
            <w:left w:val="none" w:sz="0" w:space="0" w:color="auto"/>
            <w:bottom w:val="none" w:sz="0" w:space="0" w:color="auto"/>
            <w:right w:val="none" w:sz="0" w:space="0" w:color="auto"/>
          </w:divBdr>
          <w:divsChild>
            <w:div w:id="332340214">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388502269">
      <w:bodyDiv w:val="1"/>
      <w:marLeft w:val="0"/>
      <w:marRight w:val="0"/>
      <w:marTop w:val="0"/>
      <w:marBottom w:val="0"/>
      <w:divBdr>
        <w:top w:val="none" w:sz="0" w:space="0" w:color="auto"/>
        <w:left w:val="none" w:sz="0" w:space="0" w:color="auto"/>
        <w:bottom w:val="none" w:sz="0" w:space="0" w:color="auto"/>
        <w:right w:val="none" w:sz="0" w:space="0" w:color="auto"/>
      </w:divBdr>
    </w:div>
    <w:div w:id="394351586">
      <w:bodyDiv w:val="1"/>
      <w:marLeft w:val="0"/>
      <w:marRight w:val="0"/>
      <w:marTop w:val="0"/>
      <w:marBottom w:val="0"/>
      <w:divBdr>
        <w:top w:val="none" w:sz="0" w:space="0" w:color="auto"/>
        <w:left w:val="none" w:sz="0" w:space="0" w:color="auto"/>
        <w:bottom w:val="none" w:sz="0" w:space="0" w:color="auto"/>
        <w:right w:val="none" w:sz="0" w:space="0" w:color="auto"/>
      </w:divBdr>
      <w:divsChild>
        <w:div w:id="791095009">
          <w:marLeft w:val="0"/>
          <w:marRight w:val="0"/>
          <w:marTop w:val="0"/>
          <w:marBottom w:val="0"/>
          <w:divBdr>
            <w:top w:val="none" w:sz="0" w:space="0" w:color="auto"/>
            <w:left w:val="none" w:sz="0" w:space="0" w:color="auto"/>
            <w:bottom w:val="none" w:sz="0" w:space="0" w:color="auto"/>
            <w:right w:val="none" w:sz="0" w:space="0" w:color="auto"/>
          </w:divBdr>
          <w:divsChild>
            <w:div w:id="750851592">
              <w:marLeft w:val="0"/>
              <w:marRight w:val="0"/>
              <w:marTop w:val="0"/>
              <w:marBottom w:val="0"/>
              <w:divBdr>
                <w:top w:val="none" w:sz="0" w:space="0" w:color="auto"/>
                <w:left w:val="none" w:sz="0" w:space="0" w:color="auto"/>
                <w:bottom w:val="none" w:sz="0" w:space="0" w:color="auto"/>
                <w:right w:val="none" w:sz="0" w:space="0" w:color="auto"/>
              </w:divBdr>
              <w:divsChild>
                <w:div w:id="16120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426186">
      <w:bodyDiv w:val="1"/>
      <w:marLeft w:val="0"/>
      <w:marRight w:val="0"/>
      <w:marTop w:val="0"/>
      <w:marBottom w:val="0"/>
      <w:divBdr>
        <w:top w:val="none" w:sz="0" w:space="0" w:color="auto"/>
        <w:left w:val="none" w:sz="0" w:space="0" w:color="auto"/>
        <w:bottom w:val="none" w:sz="0" w:space="0" w:color="auto"/>
        <w:right w:val="none" w:sz="0" w:space="0" w:color="auto"/>
      </w:divBdr>
      <w:divsChild>
        <w:div w:id="255016621">
          <w:marLeft w:val="2400"/>
          <w:marRight w:val="0"/>
          <w:marTop w:val="0"/>
          <w:marBottom w:val="0"/>
          <w:divBdr>
            <w:top w:val="none" w:sz="0" w:space="0" w:color="auto"/>
            <w:left w:val="none" w:sz="0" w:space="0" w:color="auto"/>
            <w:bottom w:val="none" w:sz="0" w:space="0" w:color="auto"/>
            <w:right w:val="none" w:sz="0" w:space="0" w:color="auto"/>
          </w:divBdr>
          <w:divsChild>
            <w:div w:id="2015261494">
              <w:marLeft w:val="0"/>
              <w:marRight w:val="0"/>
              <w:marTop w:val="0"/>
              <w:marBottom w:val="0"/>
              <w:divBdr>
                <w:top w:val="none" w:sz="0" w:space="0" w:color="auto"/>
                <w:left w:val="none" w:sz="0" w:space="0" w:color="auto"/>
                <w:bottom w:val="none" w:sz="0" w:space="0" w:color="auto"/>
                <w:right w:val="none" w:sz="0" w:space="0" w:color="auto"/>
              </w:divBdr>
              <w:divsChild>
                <w:div w:id="107034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747571">
      <w:bodyDiv w:val="1"/>
      <w:marLeft w:val="0"/>
      <w:marRight w:val="0"/>
      <w:marTop w:val="0"/>
      <w:marBottom w:val="0"/>
      <w:divBdr>
        <w:top w:val="none" w:sz="0" w:space="0" w:color="auto"/>
        <w:left w:val="none" w:sz="0" w:space="0" w:color="auto"/>
        <w:bottom w:val="none" w:sz="0" w:space="0" w:color="auto"/>
        <w:right w:val="none" w:sz="0" w:space="0" w:color="auto"/>
      </w:divBdr>
      <w:divsChild>
        <w:div w:id="1945576832">
          <w:marLeft w:val="0"/>
          <w:marRight w:val="0"/>
          <w:marTop w:val="0"/>
          <w:marBottom w:val="0"/>
          <w:divBdr>
            <w:top w:val="none" w:sz="0" w:space="0" w:color="auto"/>
            <w:left w:val="none" w:sz="0" w:space="0" w:color="auto"/>
            <w:bottom w:val="none" w:sz="0" w:space="0" w:color="auto"/>
            <w:right w:val="none" w:sz="0" w:space="0" w:color="auto"/>
          </w:divBdr>
          <w:divsChild>
            <w:div w:id="1919366234">
              <w:marLeft w:val="0"/>
              <w:marRight w:val="0"/>
              <w:marTop w:val="0"/>
              <w:marBottom w:val="0"/>
              <w:divBdr>
                <w:top w:val="none" w:sz="0" w:space="0" w:color="auto"/>
                <w:left w:val="none" w:sz="0" w:space="0" w:color="auto"/>
                <w:bottom w:val="none" w:sz="0" w:space="0" w:color="auto"/>
                <w:right w:val="none" w:sz="0" w:space="0" w:color="auto"/>
              </w:divBdr>
              <w:divsChild>
                <w:div w:id="2147312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786725">
      <w:bodyDiv w:val="1"/>
      <w:marLeft w:val="0"/>
      <w:marRight w:val="0"/>
      <w:marTop w:val="0"/>
      <w:marBottom w:val="0"/>
      <w:divBdr>
        <w:top w:val="none" w:sz="0" w:space="0" w:color="auto"/>
        <w:left w:val="none" w:sz="0" w:space="0" w:color="auto"/>
        <w:bottom w:val="none" w:sz="0" w:space="0" w:color="auto"/>
        <w:right w:val="none" w:sz="0" w:space="0" w:color="auto"/>
      </w:divBdr>
      <w:divsChild>
        <w:div w:id="2117171750">
          <w:marLeft w:val="0"/>
          <w:marRight w:val="0"/>
          <w:marTop w:val="0"/>
          <w:marBottom w:val="0"/>
          <w:divBdr>
            <w:top w:val="none" w:sz="0" w:space="0" w:color="auto"/>
            <w:left w:val="none" w:sz="0" w:space="0" w:color="auto"/>
            <w:bottom w:val="none" w:sz="0" w:space="0" w:color="auto"/>
            <w:right w:val="none" w:sz="0" w:space="0" w:color="auto"/>
          </w:divBdr>
          <w:divsChild>
            <w:div w:id="33359782">
              <w:marLeft w:val="0"/>
              <w:marRight w:val="0"/>
              <w:marTop w:val="0"/>
              <w:marBottom w:val="0"/>
              <w:divBdr>
                <w:top w:val="none" w:sz="0" w:space="0" w:color="auto"/>
                <w:left w:val="none" w:sz="0" w:space="0" w:color="auto"/>
                <w:bottom w:val="none" w:sz="0" w:space="0" w:color="auto"/>
                <w:right w:val="none" w:sz="0" w:space="0" w:color="auto"/>
              </w:divBdr>
              <w:divsChild>
                <w:div w:id="161705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599193">
      <w:bodyDiv w:val="1"/>
      <w:marLeft w:val="0"/>
      <w:marRight w:val="0"/>
      <w:marTop w:val="0"/>
      <w:marBottom w:val="0"/>
      <w:divBdr>
        <w:top w:val="none" w:sz="0" w:space="0" w:color="auto"/>
        <w:left w:val="none" w:sz="0" w:space="0" w:color="auto"/>
        <w:bottom w:val="none" w:sz="0" w:space="0" w:color="auto"/>
        <w:right w:val="none" w:sz="0" w:space="0" w:color="auto"/>
      </w:divBdr>
      <w:divsChild>
        <w:div w:id="993802402">
          <w:marLeft w:val="0"/>
          <w:marRight w:val="0"/>
          <w:marTop w:val="0"/>
          <w:marBottom w:val="0"/>
          <w:divBdr>
            <w:top w:val="none" w:sz="0" w:space="0" w:color="auto"/>
            <w:left w:val="none" w:sz="0" w:space="0" w:color="auto"/>
            <w:bottom w:val="none" w:sz="0" w:space="0" w:color="auto"/>
            <w:right w:val="none" w:sz="0" w:space="0" w:color="auto"/>
          </w:divBdr>
          <w:divsChild>
            <w:div w:id="971983178">
              <w:marLeft w:val="0"/>
              <w:marRight w:val="0"/>
              <w:marTop w:val="0"/>
              <w:marBottom w:val="0"/>
              <w:divBdr>
                <w:top w:val="none" w:sz="0" w:space="0" w:color="auto"/>
                <w:left w:val="none" w:sz="0" w:space="0" w:color="auto"/>
                <w:bottom w:val="none" w:sz="0" w:space="0" w:color="auto"/>
                <w:right w:val="none" w:sz="0" w:space="0" w:color="auto"/>
              </w:divBdr>
              <w:divsChild>
                <w:div w:id="25028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566620">
      <w:bodyDiv w:val="1"/>
      <w:marLeft w:val="0"/>
      <w:marRight w:val="0"/>
      <w:marTop w:val="0"/>
      <w:marBottom w:val="0"/>
      <w:divBdr>
        <w:top w:val="none" w:sz="0" w:space="0" w:color="auto"/>
        <w:left w:val="none" w:sz="0" w:space="0" w:color="auto"/>
        <w:bottom w:val="none" w:sz="0" w:space="0" w:color="auto"/>
        <w:right w:val="none" w:sz="0" w:space="0" w:color="auto"/>
      </w:divBdr>
      <w:divsChild>
        <w:div w:id="879702985">
          <w:marLeft w:val="2010"/>
          <w:marRight w:val="0"/>
          <w:marTop w:val="0"/>
          <w:marBottom w:val="0"/>
          <w:divBdr>
            <w:top w:val="none" w:sz="0" w:space="0" w:color="auto"/>
            <w:left w:val="none" w:sz="0" w:space="0" w:color="auto"/>
            <w:bottom w:val="none" w:sz="0" w:space="0" w:color="auto"/>
            <w:right w:val="none" w:sz="0" w:space="0" w:color="auto"/>
          </w:divBdr>
          <w:divsChild>
            <w:div w:id="1962032090">
              <w:marLeft w:val="0"/>
              <w:marRight w:val="0"/>
              <w:marTop w:val="170"/>
              <w:marBottom w:val="170"/>
              <w:divBdr>
                <w:top w:val="none" w:sz="0" w:space="0" w:color="auto"/>
                <w:left w:val="none" w:sz="0" w:space="0" w:color="auto"/>
                <w:bottom w:val="none" w:sz="0" w:space="0" w:color="auto"/>
                <w:right w:val="none" w:sz="0" w:space="0" w:color="auto"/>
              </w:divBdr>
            </w:div>
          </w:divsChild>
        </w:div>
      </w:divsChild>
    </w:div>
    <w:div w:id="1094088007">
      <w:bodyDiv w:val="1"/>
      <w:marLeft w:val="0"/>
      <w:marRight w:val="0"/>
      <w:marTop w:val="0"/>
      <w:marBottom w:val="0"/>
      <w:divBdr>
        <w:top w:val="none" w:sz="0" w:space="0" w:color="auto"/>
        <w:left w:val="none" w:sz="0" w:space="0" w:color="auto"/>
        <w:bottom w:val="none" w:sz="0" w:space="0" w:color="auto"/>
        <w:right w:val="none" w:sz="0" w:space="0" w:color="auto"/>
      </w:divBdr>
      <w:divsChild>
        <w:div w:id="356465506">
          <w:marLeft w:val="0"/>
          <w:marRight w:val="0"/>
          <w:marTop w:val="0"/>
          <w:marBottom w:val="0"/>
          <w:divBdr>
            <w:top w:val="none" w:sz="0" w:space="0" w:color="auto"/>
            <w:left w:val="none" w:sz="0" w:space="0" w:color="auto"/>
            <w:bottom w:val="none" w:sz="0" w:space="0" w:color="auto"/>
            <w:right w:val="none" w:sz="0" w:space="0" w:color="auto"/>
          </w:divBdr>
          <w:divsChild>
            <w:div w:id="1588883184">
              <w:marLeft w:val="0"/>
              <w:marRight w:val="0"/>
              <w:marTop w:val="0"/>
              <w:marBottom w:val="0"/>
              <w:divBdr>
                <w:top w:val="none" w:sz="0" w:space="0" w:color="auto"/>
                <w:left w:val="none" w:sz="0" w:space="0" w:color="auto"/>
                <w:bottom w:val="none" w:sz="0" w:space="0" w:color="auto"/>
                <w:right w:val="none" w:sz="0" w:space="0" w:color="auto"/>
              </w:divBdr>
              <w:divsChild>
                <w:div w:id="1604530545">
                  <w:marLeft w:val="0"/>
                  <w:marRight w:val="0"/>
                  <w:marTop w:val="0"/>
                  <w:marBottom w:val="0"/>
                  <w:divBdr>
                    <w:top w:val="none" w:sz="0" w:space="0" w:color="auto"/>
                    <w:left w:val="none" w:sz="0" w:space="0" w:color="auto"/>
                    <w:bottom w:val="none" w:sz="0" w:space="0" w:color="auto"/>
                    <w:right w:val="none" w:sz="0" w:space="0" w:color="auto"/>
                  </w:divBdr>
                  <w:divsChild>
                    <w:div w:id="156371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083106">
      <w:bodyDiv w:val="1"/>
      <w:marLeft w:val="0"/>
      <w:marRight w:val="0"/>
      <w:marTop w:val="0"/>
      <w:marBottom w:val="0"/>
      <w:divBdr>
        <w:top w:val="none" w:sz="0" w:space="0" w:color="auto"/>
        <w:left w:val="none" w:sz="0" w:space="0" w:color="auto"/>
        <w:bottom w:val="none" w:sz="0" w:space="0" w:color="auto"/>
        <w:right w:val="none" w:sz="0" w:space="0" w:color="auto"/>
      </w:divBdr>
      <w:divsChild>
        <w:div w:id="166681051">
          <w:marLeft w:val="0"/>
          <w:marRight w:val="0"/>
          <w:marTop w:val="0"/>
          <w:marBottom w:val="0"/>
          <w:divBdr>
            <w:top w:val="none" w:sz="0" w:space="0" w:color="auto"/>
            <w:left w:val="none" w:sz="0" w:space="0" w:color="auto"/>
            <w:bottom w:val="none" w:sz="0" w:space="0" w:color="auto"/>
            <w:right w:val="none" w:sz="0" w:space="0" w:color="auto"/>
          </w:divBdr>
        </w:div>
      </w:divsChild>
    </w:div>
    <w:div w:id="1288857825">
      <w:bodyDiv w:val="1"/>
      <w:marLeft w:val="0"/>
      <w:marRight w:val="0"/>
      <w:marTop w:val="0"/>
      <w:marBottom w:val="0"/>
      <w:divBdr>
        <w:top w:val="none" w:sz="0" w:space="0" w:color="auto"/>
        <w:left w:val="none" w:sz="0" w:space="0" w:color="auto"/>
        <w:bottom w:val="none" w:sz="0" w:space="0" w:color="auto"/>
        <w:right w:val="none" w:sz="0" w:space="0" w:color="auto"/>
      </w:divBdr>
      <w:divsChild>
        <w:div w:id="97678753">
          <w:marLeft w:val="0"/>
          <w:marRight w:val="0"/>
          <w:marTop w:val="0"/>
          <w:marBottom w:val="0"/>
          <w:divBdr>
            <w:top w:val="none" w:sz="0" w:space="0" w:color="auto"/>
            <w:left w:val="none" w:sz="0" w:space="0" w:color="auto"/>
            <w:bottom w:val="none" w:sz="0" w:space="0" w:color="auto"/>
            <w:right w:val="none" w:sz="0" w:space="0" w:color="auto"/>
          </w:divBdr>
          <w:divsChild>
            <w:div w:id="1704331892">
              <w:marLeft w:val="0"/>
              <w:marRight w:val="0"/>
              <w:marTop w:val="0"/>
              <w:marBottom w:val="0"/>
              <w:divBdr>
                <w:top w:val="none" w:sz="0" w:space="0" w:color="auto"/>
                <w:left w:val="none" w:sz="0" w:space="0" w:color="auto"/>
                <w:bottom w:val="none" w:sz="0" w:space="0" w:color="auto"/>
                <w:right w:val="none" w:sz="0" w:space="0" w:color="auto"/>
              </w:divBdr>
              <w:divsChild>
                <w:div w:id="636034650">
                  <w:marLeft w:val="0"/>
                  <w:marRight w:val="0"/>
                  <w:marTop w:val="150"/>
                  <w:marBottom w:val="150"/>
                  <w:divBdr>
                    <w:top w:val="none" w:sz="0" w:space="0" w:color="auto"/>
                    <w:left w:val="none" w:sz="0" w:space="0" w:color="auto"/>
                    <w:bottom w:val="none" w:sz="0" w:space="0" w:color="auto"/>
                    <w:right w:val="none" w:sz="0" w:space="0" w:color="auto"/>
                  </w:divBdr>
                  <w:divsChild>
                    <w:div w:id="108088156">
                      <w:marLeft w:val="0"/>
                      <w:marRight w:val="0"/>
                      <w:marTop w:val="0"/>
                      <w:marBottom w:val="0"/>
                      <w:divBdr>
                        <w:top w:val="none" w:sz="0" w:space="0" w:color="auto"/>
                        <w:left w:val="none" w:sz="0" w:space="0" w:color="auto"/>
                        <w:bottom w:val="none" w:sz="0" w:space="0" w:color="auto"/>
                        <w:right w:val="none" w:sz="0" w:space="0" w:color="auto"/>
                      </w:divBdr>
                      <w:divsChild>
                        <w:div w:id="356853342">
                          <w:marLeft w:val="0"/>
                          <w:marRight w:val="0"/>
                          <w:marTop w:val="0"/>
                          <w:marBottom w:val="0"/>
                          <w:divBdr>
                            <w:top w:val="single" w:sz="6" w:space="8" w:color="E0E0E0"/>
                            <w:left w:val="single" w:sz="6" w:space="0" w:color="E0E0E0"/>
                            <w:bottom w:val="single" w:sz="6" w:space="8" w:color="E0E0E0"/>
                            <w:right w:val="single" w:sz="6" w:space="0" w:color="E0E0E0"/>
                          </w:divBdr>
                          <w:divsChild>
                            <w:div w:id="506134869">
                              <w:marLeft w:val="0"/>
                              <w:marRight w:val="0"/>
                              <w:marTop w:val="0"/>
                              <w:marBottom w:val="0"/>
                              <w:divBdr>
                                <w:top w:val="none" w:sz="0" w:space="0" w:color="auto"/>
                                <w:left w:val="none" w:sz="0" w:space="0" w:color="auto"/>
                                <w:bottom w:val="none" w:sz="0" w:space="0" w:color="auto"/>
                                <w:right w:val="none" w:sz="0" w:space="0" w:color="auto"/>
                              </w:divBdr>
                              <w:divsChild>
                                <w:div w:id="698047221">
                                  <w:marLeft w:val="0"/>
                                  <w:marRight w:val="0"/>
                                  <w:marTop w:val="0"/>
                                  <w:marBottom w:val="0"/>
                                  <w:divBdr>
                                    <w:top w:val="none" w:sz="0" w:space="0" w:color="auto"/>
                                    <w:left w:val="none" w:sz="0" w:space="0" w:color="auto"/>
                                    <w:bottom w:val="none" w:sz="0" w:space="0" w:color="auto"/>
                                    <w:right w:val="none" w:sz="0" w:space="0" w:color="auto"/>
                                  </w:divBdr>
                                  <w:divsChild>
                                    <w:div w:id="1700276361">
                                      <w:marLeft w:val="0"/>
                                      <w:marRight w:val="0"/>
                                      <w:marTop w:val="0"/>
                                      <w:marBottom w:val="0"/>
                                      <w:divBdr>
                                        <w:top w:val="none" w:sz="0" w:space="0" w:color="auto"/>
                                        <w:left w:val="none" w:sz="0" w:space="0" w:color="auto"/>
                                        <w:bottom w:val="none" w:sz="0" w:space="0" w:color="auto"/>
                                        <w:right w:val="none" w:sz="0" w:space="0" w:color="auto"/>
                                      </w:divBdr>
                                      <w:divsChild>
                                        <w:div w:id="648482706">
                                          <w:marLeft w:val="0"/>
                                          <w:marRight w:val="0"/>
                                          <w:marTop w:val="0"/>
                                          <w:marBottom w:val="0"/>
                                          <w:divBdr>
                                            <w:top w:val="none" w:sz="0" w:space="0" w:color="auto"/>
                                            <w:left w:val="none" w:sz="0" w:space="0" w:color="auto"/>
                                            <w:bottom w:val="none" w:sz="0" w:space="0" w:color="auto"/>
                                            <w:right w:val="none" w:sz="0" w:space="0" w:color="auto"/>
                                          </w:divBdr>
                                          <w:divsChild>
                                            <w:div w:id="206260607">
                                              <w:marLeft w:val="0"/>
                                              <w:marRight w:val="0"/>
                                              <w:marTop w:val="0"/>
                                              <w:marBottom w:val="0"/>
                                              <w:divBdr>
                                                <w:top w:val="none" w:sz="0" w:space="0" w:color="auto"/>
                                                <w:left w:val="none" w:sz="0" w:space="0" w:color="auto"/>
                                                <w:bottom w:val="none" w:sz="0" w:space="0" w:color="auto"/>
                                                <w:right w:val="none" w:sz="0" w:space="0" w:color="auto"/>
                                              </w:divBdr>
                                              <w:divsChild>
                                                <w:div w:id="378625418">
                                                  <w:marLeft w:val="0"/>
                                                  <w:marRight w:val="0"/>
                                                  <w:marTop w:val="0"/>
                                                  <w:marBottom w:val="0"/>
                                                  <w:divBdr>
                                                    <w:top w:val="none" w:sz="0" w:space="0" w:color="auto"/>
                                                    <w:left w:val="none" w:sz="0" w:space="0" w:color="auto"/>
                                                    <w:bottom w:val="none" w:sz="0" w:space="0" w:color="auto"/>
                                                    <w:right w:val="none" w:sz="0" w:space="0" w:color="auto"/>
                                                  </w:divBdr>
                                                  <w:divsChild>
                                                    <w:div w:id="1580483115">
                                                      <w:marLeft w:val="0"/>
                                                      <w:marRight w:val="0"/>
                                                      <w:marTop w:val="0"/>
                                                      <w:marBottom w:val="0"/>
                                                      <w:divBdr>
                                                        <w:top w:val="none" w:sz="0" w:space="0" w:color="auto"/>
                                                        <w:left w:val="none" w:sz="0" w:space="0" w:color="auto"/>
                                                        <w:bottom w:val="none" w:sz="0" w:space="0" w:color="auto"/>
                                                        <w:right w:val="none" w:sz="0" w:space="0" w:color="auto"/>
                                                      </w:divBdr>
                                                      <w:divsChild>
                                                        <w:div w:id="204428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2362658">
      <w:bodyDiv w:val="1"/>
      <w:marLeft w:val="0"/>
      <w:marRight w:val="0"/>
      <w:marTop w:val="0"/>
      <w:marBottom w:val="0"/>
      <w:divBdr>
        <w:top w:val="none" w:sz="0" w:space="0" w:color="auto"/>
        <w:left w:val="none" w:sz="0" w:space="0" w:color="auto"/>
        <w:bottom w:val="none" w:sz="0" w:space="0" w:color="auto"/>
        <w:right w:val="none" w:sz="0" w:space="0" w:color="auto"/>
      </w:divBdr>
      <w:divsChild>
        <w:div w:id="201136198">
          <w:marLeft w:val="0"/>
          <w:marRight w:val="0"/>
          <w:marTop w:val="0"/>
          <w:marBottom w:val="0"/>
          <w:divBdr>
            <w:top w:val="none" w:sz="0" w:space="0" w:color="auto"/>
            <w:left w:val="none" w:sz="0" w:space="0" w:color="auto"/>
            <w:bottom w:val="none" w:sz="0" w:space="0" w:color="auto"/>
            <w:right w:val="none" w:sz="0" w:space="0" w:color="auto"/>
          </w:divBdr>
          <w:divsChild>
            <w:div w:id="1099329594">
              <w:marLeft w:val="0"/>
              <w:marRight w:val="0"/>
              <w:marTop w:val="0"/>
              <w:marBottom w:val="0"/>
              <w:divBdr>
                <w:top w:val="none" w:sz="0" w:space="0" w:color="auto"/>
                <w:left w:val="none" w:sz="0" w:space="0" w:color="auto"/>
                <w:bottom w:val="none" w:sz="0" w:space="0" w:color="auto"/>
                <w:right w:val="none" w:sz="0" w:space="0" w:color="auto"/>
              </w:divBdr>
              <w:divsChild>
                <w:div w:id="640619480">
                  <w:marLeft w:val="0"/>
                  <w:marRight w:val="0"/>
                  <w:marTop w:val="0"/>
                  <w:marBottom w:val="0"/>
                  <w:divBdr>
                    <w:top w:val="none" w:sz="0" w:space="0" w:color="auto"/>
                    <w:left w:val="none" w:sz="0" w:space="0" w:color="auto"/>
                    <w:bottom w:val="none" w:sz="0" w:space="0" w:color="auto"/>
                    <w:right w:val="none" w:sz="0" w:space="0" w:color="auto"/>
                  </w:divBdr>
                  <w:divsChild>
                    <w:div w:id="98768401">
                      <w:marLeft w:val="0"/>
                      <w:marRight w:val="0"/>
                      <w:marTop w:val="0"/>
                      <w:marBottom w:val="0"/>
                      <w:divBdr>
                        <w:top w:val="none" w:sz="0" w:space="0" w:color="auto"/>
                        <w:left w:val="none" w:sz="0" w:space="0" w:color="auto"/>
                        <w:bottom w:val="none" w:sz="0" w:space="0" w:color="auto"/>
                        <w:right w:val="none" w:sz="0" w:space="0" w:color="auto"/>
                      </w:divBdr>
                      <w:divsChild>
                        <w:div w:id="1032266007">
                          <w:marLeft w:val="0"/>
                          <w:marRight w:val="0"/>
                          <w:marTop w:val="0"/>
                          <w:marBottom w:val="0"/>
                          <w:divBdr>
                            <w:top w:val="none" w:sz="0" w:space="0" w:color="auto"/>
                            <w:left w:val="none" w:sz="0" w:space="0" w:color="auto"/>
                            <w:bottom w:val="none" w:sz="0" w:space="0" w:color="auto"/>
                            <w:right w:val="none" w:sz="0" w:space="0" w:color="auto"/>
                          </w:divBdr>
                          <w:divsChild>
                            <w:div w:id="663820842">
                              <w:marLeft w:val="0"/>
                              <w:marRight w:val="0"/>
                              <w:marTop w:val="0"/>
                              <w:marBottom w:val="0"/>
                              <w:divBdr>
                                <w:top w:val="none" w:sz="0" w:space="0" w:color="auto"/>
                                <w:left w:val="none" w:sz="0" w:space="0" w:color="auto"/>
                                <w:bottom w:val="none" w:sz="0" w:space="0" w:color="auto"/>
                                <w:right w:val="none" w:sz="0" w:space="0" w:color="auto"/>
                              </w:divBdr>
                              <w:divsChild>
                                <w:div w:id="1154836351">
                                  <w:marLeft w:val="0"/>
                                  <w:marRight w:val="0"/>
                                  <w:marTop w:val="0"/>
                                  <w:marBottom w:val="0"/>
                                  <w:divBdr>
                                    <w:top w:val="none" w:sz="0" w:space="0" w:color="auto"/>
                                    <w:left w:val="none" w:sz="0" w:space="0" w:color="auto"/>
                                    <w:bottom w:val="none" w:sz="0" w:space="0" w:color="auto"/>
                                    <w:right w:val="none" w:sz="0" w:space="0" w:color="auto"/>
                                  </w:divBdr>
                                  <w:divsChild>
                                    <w:div w:id="532378377">
                                      <w:marLeft w:val="0"/>
                                      <w:marRight w:val="0"/>
                                      <w:marTop w:val="0"/>
                                      <w:marBottom w:val="0"/>
                                      <w:divBdr>
                                        <w:top w:val="none" w:sz="0" w:space="0" w:color="auto"/>
                                        <w:left w:val="none" w:sz="0" w:space="0" w:color="auto"/>
                                        <w:bottom w:val="none" w:sz="0" w:space="0" w:color="auto"/>
                                        <w:right w:val="none" w:sz="0" w:space="0" w:color="auto"/>
                                      </w:divBdr>
                                      <w:divsChild>
                                        <w:div w:id="545216152">
                                          <w:marLeft w:val="0"/>
                                          <w:marRight w:val="0"/>
                                          <w:marTop w:val="0"/>
                                          <w:marBottom w:val="150"/>
                                          <w:divBdr>
                                            <w:top w:val="none" w:sz="0" w:space="0" w:color="auto"/>
                                            <w:left w:val="none" w:sz="0" w:space="0" w:color="auto"/>
                                            <w:bottom w:val="none" w:sz="0" w:space="0" w:color="auto"/>
                                            <w:right w:val="none" w:sz="0" w:space="0" w:color="auto"/>
                                          </w:divBdr>
                                          <w:divsChild>
                                            <w:div w:id="540703783">
                                              <w:marLeft w:val="0"/>
                                              <w:marRight w:val="0"/>
                                              <w:marTop w:val="0"/>
                                              <w:marBottom w:val="0"/>
                                              <w:divBdr>
                                                <w:top w:val="none" w:sz="0" w:space="0" w:color="auto"/>
                                                <w:left w:val="none" w:sz="0" w:space="0" w:color="auto"/>
                                                <w:bottom w:val="none" w:sz="0" w:space="0" w:color="auto"/>
                                                <w:right w:val="none" w:sz="0" w:space="0" w:color="auto"/>
                                              </w:divBdr>
                                              <w:divsChild>
                                                <w:div w:id="532113469">
                                                  <w:marLeft w:val="0"/>
                                                  <w:marRight w:val="0"/>
                                                  <w:marTop w:val="0"/>
                                                  <w:marBottom w:val="0"/>
                                                  <w:divBdr>
                                                    <w:top w:val="none" w:sz="0" w:space="0" w:color="auto"/>
                                                    <w:left w:val="none" w:sz="0" w:space="0" w:color="auto"/>
                                                    <w:bottom w:val="none" w:sz="0" w:space="0" w:color="auto"/>
                                                    <w:right w:val="none" w:sz="0" w:space="0" w:color="auto"/>
                                                  </w:divBdr>
                                                  <w:divsChild>
                                                    <w:div w:id="2050952173">
                                                      <w:marLeft w:val="0"/>
                                                      <w:marRight w:val="0"/>
                                                      <w:marTop w:val="0"/>
                                                      <w:marBottom w:val="360"/>
                                                      <w:divBdr>
                                                        <w:top w:val="none" w:sz="0" w:space="0" w:color="auto"/>
                                                        <w:left w:val="none" w:sz="0" w:space="0" w:color="auto"/>
                                                        <w:bottom w:val="dotted" w:sz="6" w:space="18" w:color="CCCCCC"/>
                                                        <w:right w:val="none" w:sz="0" w:space="0" w:color="auto"/>
                                                      </w:divBdr>
                                                      <w:divsChild>
                                                        <w:div w:id="751242284">
                                                          <w:marLeft w:val="0"/>
                                                          <w:marRight w:val="0"/>
                                                          <w:marTop w:val="0"/>
                                                          <w:marBottom w:val="0"/>
                                                          <w:divBdr>
                                                            <w:top w:val="none" w:sz="0" w:space="0" w:color="auto"/>
                                                            <w:left w:val="none" w:sz="0" w:space="0" w:color="auto"/>
                                                            <w:bottom w:val="none" w:sz="0" w:space="0" w:color="auto"/>
                                                            <w:right w:val="none" w:sz="0" w:space="0" w:color="auto"/>
                                                          </w:divBdr>
                                                          <w:divsChild>
                                                            <w:div w:id="176718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2746268">
      <w:bodyDiv w:val="1"/>
      <w:marLeft w:val="0"/>
      <w:marRight w:val="0"/>
      <w:marTop w:val="0"/>
      <w:marBottom w:val="0"/>
      <w:divBdr>
        <w:top w:val="none" w:sz="0" w:space="0" w:color="auto"/>
        <w:left w:val="none" w:sz="0" w:space="0" w:color="auto"/>
        <w:bottom w:val="none" w:sz="0" w:space="0" w:color="auto"/>
        <w:right w:val="none" w:sz="0" w:space="0" w:color="auto"/>
      </w:divBdr>
    </w:div>
    <w:div w:id="1603298074">
      <w:bodyDiv w:val="1"/>
      <w:marLeft w:val="0"/>
      <w:marRight w:val="0"/>
      <w:marTop w:val="0"/>
      <w:marBottom w:val="0"/>
      <w:divBdr>
        <w:top w:val="none" w:sz="0" w:space="0" w:color="auto"/>
        <w:left w:val="none" w:sz="0" w:space="0" w:color="auto"/>
        <w:bottom w:val="none" w:sz="0" w:space="0" w:color="auto"/>
        <w:right w:val="none" w:sz="0" w:space="0" w:color="auto"/>
      </w:divBdr>
      <w:divsChild>
        <w:div w:id="1781601841">
          <w:marLeft w:val="2400"/>
          <w:marRight w:val="0"/>
          <w:marTop w:val="0"/>
          <w:marBottom w:val="0"/>
          <w:divBdr>
            <w:top w:val="none" w:sz="0" w:space="0" w:color="auto"/>
            <w:left w:val="none" w:sz="0" w:space="0" w:color="auto"/>
            <w:bottom w:val="none" w:sz="0" w:space="0" w:color="auto"/>
            <w:right w:val="none" w:sz="0" w:space="0" w:color="auto"/>
          </w:divBdr>
          <w:divsChild>
            <w:div w:id="1182402680">
              <w:marLeft w:val="0"/>
              <w:marRight w:val="0"/>
              <w:marTop w:val="0"/>
              <w:marBottom w:val="0"/>
              <w:divBdr>
                <w:top w:val="none" w:sz="0" w:space="0" w:color="auto"/>
                <w:left w:val="none" w:sz="0" w:space="0" w:color="auto"/>
                <w:bottom w:val="none" w:sz="0" w:space="0" w:color="auto"/>
                <w:right w:val="none" w:sz="0" w:space="0" w:color="auto"/>
              </w:divBdr>
              <w:divsChild>
                <w:div w:id="37790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832855">
      <w:bodyDiv w:val="1"/>
      <w:marLeft w:val="0"/>
      <w:marRight w:val="0"/>
      <w:marTop w:val="0"/>
      <w:marBottom w:val="0"/>
      <w:divBdr>
        <w:top w:val="none" w:sz="0" w:space="0" w:color="auto"/>
        <w:left w:val="none" w:sz="0" w:space="0" w:color="auto"/>
        <w:bottom w:val="none" w:sz="0" w:space="0" w:color="auto"/>
        <w:right w:val="none" w:sz="0" w:space="0" w:color="auto"/>
      </w:divBdr>
      <w:divsChild>
        <w:div w:id="660737900">
          <w:marLeft w:val="0"/>
          <w:marRight w:val="0"/>
          <w:marTop w:val="0"/>
          <w:marBottom w:val="0"/>
          <w:divBdr>
            <w:top w:val="none" w:sz="0" w:space="0" w:color="auto"/>
            <w:left w:val="none" w:sz="0" w:space="0" w:color="auto"/>
            <w:bottom w:val="none" w:sz="0" w:space="0" w:color="auto"/>
            <w:right w:val="none" w:sz="0" w:space="0" w:color="auto"/>
          </w:divBdr>
          <w:divsChild>
            <w:div w:id="351419684">
              <w:marLeft w:val="0"/>
              <w:marRight w:val="0"/>
              <w:marTop w:val="0"/>
              <w:marBottom w:val="0"/>
              <w:divBdr>
                <w:top w:val="none" w:sz="0" w:space="0" w:color="auto"/>
                <w:left w:val="none" w:sz="0" w:space="0" w:color="auto"/>
                <w:bottom w:val="none" w:sz="0" w:space="0" w:color="auto"/>
                <w:right w:val="none" w:sz="0" w:space="0" w:color="auto"/>
              </w:divBdr>
              <w:divsChild>
                <w:div w:id="1948925300">
                  <w:marLeft w:val="0"/>
                  <w:marRight w:val="0"/>
                  <w:marTop w:val="0"/>
                  <w:marBottom w:val="0"/>
                  <w:divBdr>
                    <w:top w:val="none" w:sz="0" w:space="0" w:color="auto"/>
                    <w:left w:val="none" w:sz="0" w:space="0" w:color="auto"/>
                    <w:bottom w:val="none" w:sz="0" w:space="0" w:color="auto"/>
                    <w:right w:val="none" w:sz="0" w:space="0" w:color="auto"/>
                  </w:divBdr>
                  <w:divsChild>
                    <w:div w:id="174189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923900">
      <w:bodyDiv w:val="1"/>
      <w:marLeft w:val="0"/>
      <w:marRight w:val="0"/>
      <w:marTop w:val="0"/>
      <w:marBottom w:val="0"/>
      <w:divBdr>
        <w:top w:val="none" w:sz="0" w:space="0" w:color="auto"/>
        <w:left w:val="none" w:sz="0" w:space="0" w:color="auto"/>
        <w:bottom w:val="none" w:sz="0" w:space="0" w:color="auto"/>
        <w:right w:val="none" w:sz="0" w:space="0" w:color="auto"/>
      </w:divBdr>
      <w:divsChild>
        <w:div w:id="1678269947">
          <w:marLeft w:val="2400"/>
          <w:marRight w:val="0"/>
          <w:marTop w:val="0"/>
          <w:marBottom w:val="0"/>
          <w:divBdr>
            <w:top w:val="none" w:sz="0" w:space="0" w:color="auto"/>
            <w:left w:val="none" w:sz="0" w:space="0" w:color="auto"/>
            <w:bottom w:val="none" w:sz="0" w:space="0" w:color="auto"/>
            <w:right w:val="none" w:sz="0" w:space="0" w:color="auto"/>
          </w:divBdr>
          <w:divsChild>
            <w:div w:id="591402115">
              <w:marLeft w:val="0"/>
              <w:marRight w:val="0"/>
              <w:marTop w:val="0"/>
              <w:marBottom w:val="0"/>
              <w:divBdr>
                <w:top w:val="none" w:sz="0" w:space="0" w:color="auto"/>
                <w:left w:val="none" w:sz="0" w:space="0" w:color="auto"/>
                <w:bottom w:val="none" w:sz="0" w:space="0" w:color="auto"/>
                <w:right w:val="none" w:sz="0" w:space="0" w:color="auto"/>
              </w:divBdr>
              <w:divsChild>
                <w:div w:id="2085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405884">
      <w:bodyDiv w:val="1"/>
      <w:marLeft w:val="0"/>
      <w:marRight w:val="0"/>
      <w:marTop w:val="0"/>
      <w:marBottom w:val="0"/>
      <w:divBdr>
        <w:top w:val="none" w:sz="0" w:space="0" w:color="auto"/>
        <w:left w:val="none" w:sz="0" w:space="0" w:color="auto"/>
        <w:bottom w:val="none" w:sz="0" w:space="0" w:color="auto"/>
        <w:right w:val="none" w:sz="0" w:space="0" w:color="auto"/>
      </w:divBdr>
      <w:divsChild>
        <w:div w:id="1681346720">
          <w:marLeft w:val="0"/>
          <w:marRight w:val="0"/>
          <w:marTop w:val="0"/>
          <w:marBottom w:val="0"/>
          <w:divBdr>
            <w:top w:val="none" w:sz="0" w:space="0" w:color="auto"/>
            <w:left w:val="none" w:sz="0" w:space="0" w:color="auto"/>
            <w:bottom w:val="none" w:sz="0" w:space="0" w:color="auto"/>
            <w:right w:val="none" w:sz="0" w:space="0" w:color="auto"/>
          </w:divBdr>
          <w:divsChild>
            <w:div w:id="714350550">
              <w:marLeft w:val="0"/>
              <w:marRight w:val="0"/>
              <w:marTop w:val="0"/>
              <w:marBottom w:val="0"/>
              <w:divBdr>
                <w:top w:val="none" w:sz="0" w:space="0" w:color="auto"/>
                <w:left w:val="none" w:sz="0" w:space="0" w:color="auto"/>
                <w:bottom w:val="none" w:sz="0" w:space="0" w:color="auto"/>
                <w:right w:val="none" w:sz="0" w:space="0" w:color="auto"/>
              </w:divBdr>
              <w:divsChild>
                <w:div w:id="703019353">
                  <w:marLeft w:val="0"/>
                  <w:marRight w:val="0"/>
                  <w:marTop w:val="0"/>
                  <w:marBottom w:val="0"/>
                  <w:divBdr>
                    <w:top w:val="none" w:sz="0" w:space="0" w:color="auto"/>
                    <w:left w:val="none" w:sz="0" w:space="0" w:color="auto"/>
                    <w:bottom w:val="none" w:sz="0" w:space="0" w:color="auto"/>
                    <w:right w:val="none" w:sz="0" w:space="0" w:color="auto"/>
                  </w:divBdr>
                  <w:divsChild>
                    <w:div w:id="205195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106432">
      <w:bodyDiv w:val="1"/>
      <w:marLeft w:val="0"/>
      <w:marRight w:val="0"/>
      <w:marTop w:val="0"/>
      <w:marBottom w:val="0"/>
      <w:divBdr>
        <w:top w:val="none" w:sz="0" w:space="0" w:color="auto"/>
        <w:left w:val="none" w:sz="0" w:space="0" w:color="auto"/>
        <w:bottom w:val="none" w:sz="0" w:space="0" w:color="auto"/>
        <w:right w:val="none" w:sz="0" w:space="0" w:color="auto"/>
      </w:divBdr>
      <w:divsChild>
        <w:div w:id="1154178785">
          <w:marLeft w:val="0"/>
          <w:marRight w:val="0"/>
          <w:marTop w:val="0"/>
          <w:marBottom w:val="0"/>
          <w:divBdr>
            <w:top w:val="none" w:sz="0" w:space="0" w:color="auto"/>
            <w:left w:val="none" w:sz="0" w:space="0" w:color="auto"/>
            <w:bottom w:val="none" w:sz="0" w:space="0" w:color="auto"/>
            <w:right w:val="none" w:sz="0" w:space="0" w:color="auto"/>
          </w:divBdr>
          <w:divsChild>
            <w:div w:id="412437484">
              <w:marLeft w:val="0"/>
              <w:marRight w:val="0"/>
              <w:marTop w:val="0"/>
              <w:marBottom w:val="0"/>
              <w:divBdr>
                <w:top w:val="none" w:sz="0" w:space="0" w:color="auto"/>
                <w:left w:val="none" w:sz="0" w:space="0" w:color="auto"/>
                <w:bottom w:val="none" w:sz="0" w:space="0" w:color="auto"/>
                <w:right w:val="none" w:sz="0" w:space="0" w:color="auto"/>
              </w:divBdr>
              <w:divsChild>
                <w:div w:id="820578795">
                  <w:marLeft w:val="0"/>
                  <w:marRight w:val="0"/>
                  <w:marTop w:val="150"/>
                  <w:marBottom w:val="150"/>
                  <w:divBdr>
                    <w:top w:val="none" w:sz="0" w:space="0" w:color="auto"/>
                    <w:left w:val="none" w:sz="0" w:space="0" w:color="auto"/>
                    <w:bottom w:val="none" w:sz="0" w:space="0" w:color="auto"/>
                    <w:right w:val="none" w:sz="0" w:space="0" w:color="auto"/>
                  </w:divBdr>
                  <w:divsChild>
                    <w:div w:id="1527403123">
                      <w:marLeft w:val="0"/>
                      <w:marRight w:val="0"/>
                      <w:marTop w:val="0"/>
                      <w:marBottom w:val="0"/>
                      <w:divBdr>
                        <w:top w:val="none" w:sz="0" w:space="0" w:color="auto"/>
                        <w:left w:val="none" w:sz="0" w:space="0" w:color="auto"/>
                        <w:bottom w:val="none" w:sz="0" w:space="0" w:color="auto"/>
                        <w:right w:val="none" w:sz="0" w:space="0" w:color="auto"/>
                      </w:divBdr>
                      <w:divsChild>
                        <w:div w:id="839587013">
                          <w:marLeft w:val="0"/>
                          <w:marRight w:val="0"/>
                          <w:marTop w:val="0"/>
                          <w:marBottom w:val="0"/>
                          <w:divBdr>
                            <w:top w:val="single" w:sz="6" w:space="8" w:color="E0E0E0"/>
                            <w:left w:val="single" w:sz="6" w:space="0" w:color="E0E0E0"/>
                            <w:bottom w:val="single" w:sz="6" w:space="8" w:color="E0E0E0"/>
                            <w:right w:val="single" w:sz="6" w:space="0" w:color="E0E0E0"/>
                          </w:divBdr>
                          <w:divsChild>
                            <w:div w:id="2115783740">
                              <w:marLeft w:val="0"/>
                              <w:marRight w:val="0"/>
                              <w:marTop w:val="0"/>
                              <w:marBottom w:val="0"/>
                              <w:divBdr>
                                <w:top w:val="none" w:sz="0" w:space="0" w:color="auto"/>
                                <w:left w:val="none" w:sz="0" w:space="0" w:color="auto"/>
                                <w:bottom w:val="none" w:sz="0" w:space="0" w:color="auto"/>
                                <w:right w:val="none" w:sz="0" w:space="0" w:color="auto"/>
                              </w:divBdr>
                              <w:divsChild>
                                <w:div w:id="639189737">
                                  <w:marLeft w:val="0"/>
                                  <w:marRight w:val="0"/>
                                  <w:marTop w:val="0"/>
                                  <w:marBottom w:val="0"/>
                                  <w:divBdr>
                                    <w:top w:val="none" w:sz="0" w:space="0" w:color="auto"/>
                                    <w:left w:val="none" w:sz="0" w:space="0" w:color="auto"/>
                                    <w:bottom w:val="none" w:sz="0" w:space="0" w:color="auto"/>
                                    <w:right w:val="none" w:sz="0" w:space="0" w:color="auto"/>
                                  </w:divBdr>
                                  <w:divsChild>
                                    <w:div w:id="1265336253">
                                      <w:marLeft w:val="0"/>
                                      <w:marRight w:val="0"/>
                                      <w:marTop w:val="0"/>
                                      <w:marBottom w:val="0"/>
                                      <w:divBdr>
                                        <w:top w:val="none" w:sz="0" w:space="0" w:color="auto"/>
                                        <w:left w:val="none" w:sz="0" w:space="0" w:color="auto"/>
                                        <w:bottom w:val="none" w:sz="0" w:space="0" w:color="auto"/>
                                        <w:right w:val="none" w:sz="0" w:space="0" w:color="auto"/>
                                      </w:divBdr>
                                      <w:divsChild>
                                        <w:div w:id="2147156771">
                                          <w:marLeft w:val="0"/>
                                          <w:marRight w:val="0"/>
                                          <w:marTop w:val="0"/>
                                          <w:marBottom w:val="0"/>
                                          <w:divBdr>
                                            <w:top w:val="none" w:sz="0" w:space="0" w:color="auto"/>
                                            <w:left w:val="none" w:sz="0" w:space="0" w:color="auto"/>
                                            <w:bottom w:val="none" w:sz="0" w:space="0" w:color="auto"/>
                                            <w:right w:val="none" w:sz="0" w:space="0" w:color="auto"/>
                                          </w:divBdr>
                                          <w:divsChild>
                                            <w:div w:id="1008368592">
                                              <w:marLeft w:val="0"/>
                                              <w:marRight w:val="0"/>
                                              <w:marTop w:val="0"/>
                                              <w:marBottom w:val="0"/>
                                              <w:divBdr>
                                                <w:top w:val="none" w:sz="0" w:space="0" w:color="auto"/>
                                                <w:left w:val="none" w:sz="0" w:space="0" w:color="auto"/>
                                                <w:bottom w:val="none" w:sz="0" w:space="0" w:color="auto"/>
                                                <w:right w:val="none" w:sz="0" w:space="0" w:color="auto"/>
                                              </w:divBdr>
                                              <w:divsChild>
                                                <w:div w:id="455295326">
                                                  <w:marLeft w:val="0"/>
                                                  <w:marRight w:val="0"/>
                                                  <w:marTop w:val="0"/>
                                                  <w:marBottom w:val="0"/>
                                                  <w:divBdr>
                                                    <w:top w:val="none" w:sz="0" w:space="0" w:color="auto"/>
                                                    <w:left w:val="none" w:sz="0" w:space="0" w:color="auto"/>
                                                    <w:bottom w:val="none" w:sz="0" w:space="0" w:color="auto"/>
                                                    <w:right w:val="none" w:sz="0" w:space="0" w:color="auto"/>
                                                  </w:divBdr>
                                                  <w:divsChild>
                                                    <w:div w:id="2030640981">
                                                      <w:marLeft w:val="0"/>
                                                      <w:marRight w:val="0"/>
                                                      <w:marTop w:val="0"/>
                                                      <w:marBottom w:val="0"/>
                                                      <w:divBdr>
                                                        <w:top w:val="none" w:sz="0" w:space="0" w:color="auto"/>
                                                        <w:left w:val="none" w:sz="0" w:space="0" w:color="auto"/>
                                                        <w:bottom w:val="none" w:sz="0" w:space="0" w:color="auto"/>
                                                        <w:right w:val="none" w:sz="0" w:space="0" w:color="auto"/>
                                                      </w:divBdr>
                                                      <w:divsChild>
                                                        <w:div w:id="57324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1995480">
      <w:bodyDiv w:val="1"/>
      <w:marLeft w:val="0"/>
      <w:marRight w:val="0"/>
      <w:marTop w:val="0"/>
      <w:marBottom w:val="0"/>
      <w:divBdr>
        <w:top w:val="none" w:sz="0" w:space="0" w:color="auto"/>
        <w:left w:val="none" w:sz="0" w:space="0" w:color="auto"/>
        <w:bottom w:val="none" w:sz="0" w:space="0" w:color="auto"/>
        <w:right w:val="none" w:sz="0" w:space="0" w:color="auto"/>
      </w:divBdr>
      <w:divsChild>
        <w:div w:id="160433643">
          <w:marLeft w:val="2400"/>
          <w:marRight w:val="0"/>
          <w:marTop w:val="0"/>
          <w:marBottom w:val="0"/>
          <w:divBdr>
            <w:top w:val="none" w:sz="0" w:space="0" w:color="auto"/>
            <w:left w:val="none" w:sz="0" w:space="0" w:color="auto"/>
            <w:bottom w:val="none" w:sz="0" w:space="0" w:color="auto"/>
            <w:right w:val="none" w:sz="0" w:space="0" w:color="auto"/>
          </w:divBdr>
          <w:divsChild>
            <w:div w:id="466553383">
              <w:marLeft w:val="0"/>
              <w:marRight w:val="0"/>
              <w:marTop w:val="0"/>
              <w:marBottom w:val="0"/>
              <w:divBdr>
                <w:top w:val="none" w:sz="0" w:space="0" w:color="auto"/>
                <w:left w:val="none" w:sz="0" w:space="0" w:color="auto"/>
                <w:bottom w:val="none" w:sz="0" w:space="0" w:color="auto"/>
                <w:right w:val="none" w:sz="0" w:space="0" w:color="auto"/>
              </w:divBdr>
              <w:divsChild>
                <w:div w:id="81988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law1/g23.html" TargetMode="External"/><Relationship Id="rId117" Type="http://schemas.openxmlformats.org/officeDocument/2006/relationships/hyperlink" Target="http://istmat.info/node/33169" TargetMode="External"/><Relationship Id="rId21" Type="http://schemas.openxmlformats.org/officeDocument/2006/relationships/hyperlink" Target="http://shkolazhizni.ru/archive/0/n-29422/" TargetMode="External"/><Relationship Id="rId42" Type="http://schemas.openxmlformats.org/officeDocument/2006/relationships/hyperlink" Target="http://www.airwar.ru/enc/cw1/sam10.html" TargetMode="External"/><Relationship Id="rId47" Type="http://schemas.openxmlformats.org/officeDocument/2006/relationships/hyperlink" Target="http://detectivebooks.ru/book/47013018/?page=45" TargetMode="External"/><Relationship Id="rId63" Type="http://schemas.openxmlformats.org/officeDocument/2006/relationships/hyperlink" Target="http://detectivebooks.ru/book/47013018/?page=32" TargetMode="External"/><Relationship Id="rId68" Type="http://schemas.openxmlformats.org/officeDocument/2006/relationships/hyperlink" Target="http://istmat.info/node/57436" TargetMode="External"/><Relationship Id="rId84" Type="http://schemas.openxmlformats.org/officeDocument/2006/relationships/hyperlink" Target="http://www.kreiserkirov.ru/press/project26.htm" TargetMode="External"/><Relationship Id="rId89" Type="http://schemas.openxmlformats.org/officeDocument/2006/relationships/hyperlink" Target="http://www.rpg-club.com/x1000" TargetMode="External"/><Relationship Id="rId112" Type="http://schemas.openxmlformats.org/officeDocument/2006/relationships/hyperlink" Target="http://istmat.info/node/33169" TargetMode="External"/><Relationship Id="rId133" Type="http://schemas.openxmlformats.org/officeDocument/2006/relationships/hyperlink" Target="http://istmat.info/node/57468" TargetMode="External"/><Relationship Id="rId138" Type="http://schemas.openxmlformats.org/officeDocument/2006/relationships/hyperlink" Target="http://istmat.info/node/57469" TargetMode="External"/><Relationship Id="rId154" Type="http://schemas.openxmlformats.org/officeDocument/2006/relationships/hyperlink" Target="http://istmat.info/node/57473" TargetMode="External"/><Relationship Id="rId159" Type="http://schemas.openxmlformats.org/officeDocument/2006/relationships/hyperlink" Target="http://detectivebooks.ru/book/47013018/?page=55" TargetMode="External"/><Relationship Id="rId175"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6" Type="http://schemas.openxmlformats.org/officeDocument/2006/relationships/hyperlink" Target="http://www.airwar.ru/enc/fww2/bf109d.html" TargetMode="External"/><Relationship Id="rId107" Type="http://schemas.openxmlformats.org/officeDocument/2006/relationships/hyperlink" Target="http://istmat.info/node/33169" TargetMode="External"/><Relationship Id="rId11" Type="http://schemas.openxmlformats.org/officeDocument/2006/relationships/hyperlink" Target="http://crimso.msk.ru/Site/Crafts/Craft20980.htm" TargetMode="External"/><Relationship Id="rId32" Type="http://schemas.openxmlformats.org/officeDocument/2006/relationships/hyperlink" Target="http://detectivebooks.ru/book/47013018/?page=50" TargetMode="External"/><Relationship Id="rId37" Type="http://schemas.openxmlformats.org/officeDocument/2006/relationships/hyperlink" Target="http://airspot.ru/catalogue/item/gribovskiy-g-23" TargetMode="External"/><Relationship Id="rId53" Type="http://schemas.openxmlformats.org/officeDocument/2006/relationships/hyperlink" Target="https://t34inform.ru/doc/1938-08-21_NKOP_335.html" TargetMode="External"/><Relationship Id="rId58" Type="http://schemas.openxmlformats.org/officeDocument/2006/relationships/hyperlink" Target="http://www.airwar.ru/enc/sww2/jrm.html" TargetMode="External"/><Relationship Id="rId74" Type="http://schemas.openxmlformats.org/officeDocument/2006/relationships/hyperlink" Target="http://detectivebooks.ru/book/47013018/?page=45" TargetMode="External"/><Relationship Id="rId79" Type="http://schemas.openxmlformats.org/officeDocument/2006/relationships/hyperlink" Target="http://detectivebooks.ru/book/47013018/?page=45" TargetMode="External"/><Relationship Id="rId102" Type="http://schemas.openxmlformats.org/officeDocument/2006/relationships/hyperlink" Target="http://istmat.info/node/57466" TargetMode="External"/><Relationship Id="rId123" Type="http://schemas.openxmlformats.org/officeDocument/2006/relationships/hyperlink" Target="http://istmat.info/node/57467" TargetMode="External"/><Relationship Id="rId128" Type="http://schemas.openxmlformats.org/officeDocument/2006/relationships/hyperlink" Target="http://istmat.info/node/57469" TargetMode="External"/><Relationship Id="rId144" Type="http://schemas.openxmlformats.org/officeDocument/2006/relationships/hyperlink" Target="http://istmat.info/node/57470" TargetMode="External"/><Relationship Id="rId149" Type="http://schemas.openxmlformats.org/officeDocument/2006/relationships/hyperlink" Target="http://istmat.info/node/57471" TargetMode="External"/><Relationship Id="rId5" Type="http://schemas.openxmlformats.org/officeDocument/2006/relationships/hyperlink" Target="http://airspot.ru/catalogue/item/beriev-mp-1" TargetMode="External"/><Relationship Id="rId90" Type="http://schemas.openxmlformats.org/officeDocument/2006/relationships/hyperlink" Target="http://www.rpg-club.com/x1000" TargetMode="External"/><Relationship Id="rId95" Type="http://schemas.openxmlformats.org/officeDocument/2006/relationships/hyperlink" Target="http://istmat.info/node/57465" TargetMode="External"/><Relationship Id="rId160" Type="http://schemas.openxmlformats.org/officeDocument/2006/relationships/hyperlink" Target="http://detectivebooks.ru/book/47013018/?page=29" TargetMode="External"/><Relationship Id="rId165" Type="http://schemas.openxmlformats.org/officeDocument/2006/relationships/hyperlink" Target="http://www.rpg-club.com/x1000" TargetMode="External"/><Relationship Id="rId181" Type="http://schemas.openxmlformats.org/officeDocument/2006/relationships/hyperlink" Target="http://www.rpg-club.com/x1000" TargetMode="External"/><Relationship Id="rId186" Type="http://schemas.openxmlformats.org/officeDocument/2006/relationships/theme" Target="theme/theme1.xml"/><Relationship Id="rId22" Type="http://schemas.openxmlformats.org/officeDocument/2006/relationships/hyperlink" Target="http://www.airwar.ru/enc/fww2/fk58.html" TargetMode="External"/><Relationship Id="rId27" Type="http://schemas.openxmlformats.org/officeDocument/2006/relationships/hyperlink" Target="http://www.airwar.ru/enc/bww2/ant42.html" TargetMode="External"/><Relationship Id="rId43" Type="http://schemas.openxmlformats.org/officeDocument/2006/relationships/hyperlink" Target="https://t34inform.ru/doc/1938-08-07_198cc_KO.html" TargetMode="External"/><Relationship Id="rId48" Type="http://schemas.openxmlformats.org/officeDocument/2006/relationships/hyperlink" Target="http://detectivebooks.ru/book/47013018/?page=45" TargetMode="External"/><Relationship Id="rId64" Type="http://schemas.openxmlformats.org/officeDocument/2006/relationships/hyperlink" Target="https://t34inform.ru/doc/1938-08-27_CO6890_&#1040;-20.html" TargetMode="External"/><Relationship Id="rId69" Type="http://schemas.openxmlformats.org/officeDocument/2006/relationships/hyperlink" Target="http://detectivebooks.ru/book/47013018/?page=50" TargetMode="External"/><Relationship Id="rId113" Type="http://schemas.openxmlformats.org/officeDocument/2006/relationships/hyperlink" Target="http://istmat.info/node/33169" TargetMode="External"/><Relationship Id="rId118" Type="http://schemas.openxmlformats.org/officeDocument/2006/relationships/hyperlink" Target="http://istmat.info/node/33169" TargetMode="External"/><Relationship Id="rId134" Type="http://schemas.openxmlformats.org/officeDocument/2006/relationships/hyperlink" Target="http://istmat.info/node/57468" TargetMode="External"/><Relationship Id="rId139" Type="http://schemas.openxmlformats.org/officeDocument/2006/relationships/hyperlink" Target="http://istmat.info/node/57469" TargetMode="External"/><Relationship Id="rId80" Type="http://schemas.openxmlformats.org/officeDocument/2006/relationships/hyperlink" Target="http://istmat.info/node/57449" TargetMode="External"/><Relationship Id="rId85" Type="http://schemas.openxmlformats.org/officeDocument/2006/relationships/hyperlink" Target="http://istmat.info/node/57456" TargetMode="External"/><Relationship Id="rId150" Type="http://schemas.openxmlformats.org/officeDocument/2006/relationships/hyperlink" Target="http://detectivebooks.ru/book/47013018/?page=41" TargetMode="External"/><Relationship Id="rId155" Type="http://schemas.openxmlformats.org/officeDocument/2006/relationships/hyperlink" Target="http://istmat.info/node/57473" TargetMode="External"/><Relationship Id="rId171" Type="http://schemas.openxmlformats.org/officeDocument/2006/relationships/hyperlink" Target="http://www.rpg-club.com/x1000" TargetMode="External"/><Relationship Id="rId176" Type="http://schemas.openxmlformats.org/officeDocument/2006/relationships/hyperlink" Target="http://www.rpg-club.com/x1000" TargetMode="External"/><Relationship Id="rId12" Type="http://schemas.openxmlformats.org/officeDocument/2006/relationships/hyperlink" Target="http://www.airwar.ru/enc/fww2/2pa.html" TargetMode="External"/><Relationship Id="rId17" Type="http://schemas.openxmlformats.org/officeDocument/2006/relationships/hyperlink" Target="http://www.airwar.ru/weapon/guns/shfk37.html" TargetMode="External"/><Relationship Id="rId33" Type="http://schemas.openxmlformats.org/officeDocument/2006/relationships/hyperlink" Target="https://t34inform.ru/doc/1938-08-27_CO6890_&#1040;-20.html" TargetMode="External"/><Relationship Id="rId38" Type="http://schemas.openxmlformats.org/officeDocument/2006/relationships/hyperlink" Target="http://www.airwar.ru/enc/bww2/ivanov.html" TargetMode="External"/><Relationship Id="rId59" Type="http://schemas.openxmlformats.org/officeDocument/2006/relationships/hyperlink" Target="http://istmat.info/node/57430" TargetMode="External"/><Relationship Id="rId103" Type="http://schemas.openxmlformats.org/officeDocument/2006/relationships/hyperlink" Target="http://istmat.info/node/57466" TargetMode="External"/><Relationship Id="rId108" Type="http://schemas.openxmlformats.org/officeDocument/2006/relationships/hyperlink" Target="http://istmat.info/node/33169" TargetMode="External"/><Relationship Id="rId124" Type="http://schemas.openxmlformats.org/officeDocument/2006/relationships/hyperlink" Target="http://istmat.info/node/57467" TargetMode="External"/><Relationship Id="rId129" Type="http://schemas.openxmlformats.org/officeDocument/2006/relationships/hyperlink" Target="http://istmat.info/node/57468" TargetMode="External"/><Relationship Id="rId54" Type="http://schemas.openxmlformats.org/officeDocument/2006/relationships/hyperlink" Target="http://istmat.info/node/57429" TargetMode="External"/><Relationship Id="rId70" Type="http://schemas.openxmlformats.org/officeDocument/2006/relationships/hyperlink" Target="http://detectivebooks.ru/book/47013018/?page=51" TargetMode="External"/><Relationship Id="rId75" Type="http://schemas.openxmlformats.org/officeDocument/2006/relationships/hyperlink" Target="http://istmat.info/node/57448" TargetMode="External"/><Relationship Id="rId91" Type="http://schemas.openxmlformats.org/officeDocument/2006/relationships/hyperlink" Target="http://www.rpg-club.com/x1000" TargetMode="External"/><Relationship Id="rId96" Type="http://schemas.openxmlformats.org/officeDocument/2006/relationships/hyperlink" Target="http://istmat.info/node/57465" TargetMode="External"/><Relationship Id="rId140" Type="http://schemas.openxmlformats.org/officeDocument/2006/relationships/hyperlink" Target="http://istmat.info/node/57469" TargetMode="External"/><Relationship Id="rId145" Type="http://schemas.openxmlformats.org/officeDocument/2006/relationships/hyperlink" Target="http://detectivebooks.ru/book/47013018/?page=52" TargetMode="External"/><Relationship Id="rId161" Type="http://schemas.openxmlformats.org/officeDocument/2006/relationships/hyperlink" Target="http://detectivebooks.ru/book/47013018/?page=33" TargetMode="External"/><Relationship Id="rId166" Type="http://schemas.openxmlformats.org/officeDocument/2006/relationships/hyperlink" Target="http://www.rpg-club.com/x1000" TargetMode="External"/><Relationship Id="rId182" Type="http://schemas.openxmlformats.org/officeDocument/2006/relationships/hyperlink" Target="http://www.rpg-club.com/x1000" TargetMode="External"/><Relationship Id="rId1" Type="http://schemas.openxmlformats.org/officeDocument/2006/relationships/numbering" Target="numbering.xml"/><Relationship Id="rId6" Type="http://schemas.openxmlformats.org/officeDocument/2006/relationships/hyperlink" Target="http://www.airwar.ru/enc/law1/g22.html" TargetMode="External"/><Relationship Id="rId23" Type="http://schemas.openxmlformats.org/officeDocument/2006/relationships/hyperlink" Target="http://www.airwar.ru/enc/cww2/ju90.html" TargetMode="External"/><Relationship Id="rId28" Type="http://schemas.openxmlformats.org/officeDocument/2006/relationships/hyperlink" Target="http://www.airwar.ru/enc/bww2/ant42.html" TargetMode="External"/><Relationship Id="rId49" Type="http://schemas.openxmlformats.org/officeDocument/2006/relationships/hyperlink" Target="http://detectivebooks.ru/book/47013018/?page=45" TargetMode="External"/><Relationship Id="rId114" Type="http://schemas.openxmlformats.org/officeDocument/2006/relationships/hyperlink" Target="http://istmat.info/node/33169" TargetMode="External"/><Relationship Id="rId119" Type="http://schemas.openxmlformats.org/officeDocument/2006/relationships/hyperlink" Target="http://istmat.info/node/33169" TargetMode="External"/><Relationship Id="rId44" Type="http://schemas.openxmlformats.org/officeDocument/2006/relationships/hyperlink" Target="https://t34inform.ru/doc/1938-08-01_180cc_KO.html" TargetMode="External"/><Relationship Id="rId60" Type="http://schemas.openxmlformats.org/officeDocument/2006/relationships/hyperlink" Target="http://istmat.info/node/57430" TargetMode="External"/><Relationship Id="rId65" Type="http://schemas.openxmlformats.org/officeDocument/2006/relationships/hyperlink" Target="http://istmat.info/node/57436" TargetMode="External"/><Relationship Id="rId81" Type="http://schemas.openxmlformats.org/officeDocument/2006/relationships/hyperlink" Target="http://istmat.info/node/57449" TargetMode="External"/><Relationship Id="rId86" Type="http://schemas.openxmlformats.org/officeDocument/2006/relationships/hyperlink" Target="http://istmat.info/node/57456" TargetMode="External"/><Relationship Id="rId130" Type="http://schemas.openxmlformats.org/officeDocument/2006/relationships/hyperlink" Target="http://istmat.info/node/57468" TargetMode="External"/><Relationship Id="rId135" Type="http://schemas.openxmlformats.org/officeDocument/2006/relationships/hyperlink" Target="http://istmat.info/node/57468" TargetMode="External"/><Relationship Id="rId151" Type="http://schemas.openxmlformats.org/officeDocument/2006/relationships/hyperlink" Target="http://detectivebooks.ru/book/47013018/?page=41" TargetMode="External"/><Relationship Id="rId156" Type="http://schemas.openxmlformats.org/officeDocument/2006/relationships/hyperlink" Target="https://warspot.ru/5911-bystrohodnyy-tank-po-nemetski" TargetMode="External"/><Relationship Id="rId177"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www.airwar.ru/enc/spyww2/late299.html" TargetMode="External"/><Relationship Id="rId172" Type="http://schemas.openxmlformats.org/officeDocument/2006/relationships/hyperlink" Target="http://www.rpg-club.com/x1000" TargetMode="External"/><Relationship Id="rId180" Type="http://schemas.openxmlformats.org/officeDocument/2006/relationships/hyperlink" Target="http://www.rpg-club.com/x1000" TargetMode="External"/><Relationship Id="rId13" Type="http://schemas.openxmlformats.org/officeDocument/2006/relationships/hyperlink" Target="http://www.airwar.ru/enc/other2/fn315.html" TargetMode="External"/><Relationship Id="rId18" Type="http://schemas.openxmlformats.org/officeDocument/2006/relationships/hyperlink" Target="http://www.airwar.ru/enc/other2/rwd17w.html" TargetMode="External"/><Relationship Id="rId39" Type="http://schemas.openxmlformats.org/officeDocument/2006/relationships/hyperlink" Target="http://www.testpilot.ru/memo/30/suzi.htm" TargetMode="External"/><Relationship Id="rId109" Type="http://schemas.openxmlformats.org/officeDocument/2006/relationships/hyperlink" Target="http://istmat.info/node/33169" TargetMode="External"/><Relationship Id="rId34" Type="http://schemas.openxmlformats.org/officeDocument/2006/relationships/hyperlink" Target="http://www.airwar.ru/enc/bww2/ant42.html" TargetMode="External"/><Relationship Id="rId50" Type="http://schemas.openxmlformats.org/officeDocument/2006/relationships/hyperlink" Target="http://www.airwar.ru/enc/cw1/raf11.html" TargetMode="External"/><Relationship Id="rId55" Type="http://schemas.openxmlformats.org/officeDocument/2006/relationships/hyperlink" Target="http://istmat.info/node/57429" TargetMode="External"/><Relationship Id="rId76" Type="http://schemas.openxmlformats.org/officeDocument/2006/relationships/hyperlink" Target="http://istmat.info/node/57448" TargetMode="External"/><Relationship Id="rId97" Type="http://schemas.openxmlformats.org/officeDocument/2006/relationships/hyperlink" Target="http://istmat.info/node/57465" TargetMode="External"/><Relationship Id="rId104" Type="http://schemas.openxmlformats.org/officeDocument/2006/relationships/hyperlink" Target="http://istmat.info/node/33169" TargetMode="External"/><Relationship Id="rId120" Type="http://schemas.openxmlformats.org/officeDocument/2006/relationships/hyperlink" Target="http://istmat.info/node/33169" TargetMode="External"/><Relationship Id="rId125" Type="http://schemas.openxmlformats.org/officeDocument/2006/relationships/hyperlink" Target="http://istmat.info/node/57467" TargetMode="External"/><Relationship Id="rId141" Type="http://schemas.openxmlformats.org/officeDocument/2006/relationships/hyperlink" Target="http://istmat.info/node/57470" TargetMode="External"/><Relationship Id="rId146" Type="http://schemas.openxmlformats.org/officeDocument/2006/relationships/hyperlink" Target="http://istmat.info/node/57471" TargetMode="External"/><Relationship Id="rId167" Type="http://schemas.openxmlformats.org/officeDocument/2006/relationships/hyperlink" Target="http://www.rpg-club.com/x1000" TargetMode="External"/><Relationship Id="rId7" Type="http://schemas.openxmlformats.org/officeDocument/2006/relationships/hyperlink" Target="http://vikond.comtv.ru/Gribovsky.htm" TargetMode="External"/><Relationship Id="rId71" Type="http://schemas.openxmlformats.org/officeDocument/2006/relationships/hyperlink" Target="http://istmat.info/node/57447" TargetMode="External"/><Relationship Id="rId92" Type="http://schemas.openxmlformats.org/officeDocument/2006/relationships/hyperlink" Target="http://www.rpg-club.com/x1000" TargetMode="External"/><Relationship Id="rId162" Type="http://schemas.openxmlformats.org/officeDocument/2006/relationships/hyperlink" Target="https://warspot.ru/16517-pervyy-raketnyy" TargetMode="External"/><Relationship Id="rId183"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base13.glasnet.ru/text/shavrov2/2-02.htm" TargetMode="External"/><Relationship Id="rId24" Type="http://schemas.openxmlformats.org/officeDocument/2006/relationships/hyperlink" Target="http://www.airwar.ru/enc/cw1/s20-21.html" TargetMode="External"/><Relationship Id="rId40" Type="http://schemas.openxmlformats.org/officeDocument/2006/relationships/hyperlink" Target="http://www.airwar.ru/enc/bww2/sz2.html" TargetMode="External"/><Relationship Id="rId45" Type="http://schemas.openxmlformats.org/officeDocument/2006/relationships/hyperlink" Target="http://istmat.info/node/57436" TargetMode="External"/><Relationship Id="rId66" Type="http://schemas.openxmlformats.org/officeDocument/2006/relationships/hyperlink" Target="http://istmat.info/node/57436" TargetMode="External"/><Relationship Id="rId87" Type="http://schemas.openxmlformats.org/officeDocument/2006/relationships/hyperlink" Target="http://istmat.info/node/57456" TargetMode="External"/><Relationship Id="rId110" Type="http://schemas.openxmlformats.org/officeDocument/2006/relationships/hyperlink" Target="http://istmat.info/node/33169" TargetMode="External"/><Relationship Id="rId115" Type="http://schemas.openxmlformats.org/officeDocument/2006/relationships/hyperlink" Target="http://istmat.info/node/33169" TargetMode="External"/><Relationship Id="rId131" Type="http://schemas.openxmlformats.org/officeDocument/2006/relationships/hyperlink" Target="http://istmat.info/node/57468" TargetMode="External"/><Relationship Id="rId136" Type="http://schemas.openxmlformats.org/officeDocument/2006/relationships/hyperlink" Target="http://istmat.info/node/57468" TargetMode="External"/><Relationship Id="rId157" Type="http://schemas.openxmlformats.org/officeDocument/2006/relationships/hyperlink" Target="https://warspot.ru/10614-pervyy-massovyy-nemetskiy-serednyak" TargetMode="External"/><Relationship Id="rId178" Type="http://schemas.openxmlformats.org/officeDocument/2006/relationships/hyperlink" Target="http://www.rpg-club.com/x1000" TargetMode="External"/><Relationship Id="rId61" Type="http://schemas.openxmlformats.org/officeDocument/2006/relationships/hyperlink" Target="http://www.airwar.ru/enc/bww1/dba.html" TargetMode="External"/><Relationship Id="rId82" Type="http://schemas.openxmlformats.org/officeDocument/2006/relationships/hyperlink" Target="http://istmat.info/node/57449" TargetMode="External"/><Relationship Id="rId152" Type="http://schemas.openxmlformats.org/officeDocument/2006/relationships/hyperlink" Target="http://istmat.info/node/57472" TargetMode="External"/><Relationship Id="rId173" Type="http://schemas.openxmlformats.org/officeDocument/2006/relationships/hyperlink" Target="http://www.rpg-club.com/x1000" TargetMode="External"/><Relationship Id="rId19" Type="http://schemas.openxmlformats.org/officeDocument/2006/relationships/hyperlink" Target="http://www.airwar.ru/enc/other2/ar79.html" TargetMode="External"/><Relationship Id="rId14" Type="http://schemas.openxmlformats.org/officeDocument/2006/relationships/hyperlink" Target="http://airliner.narod.ru/airliners1935-41/l14.htm" TargetMode="External"/><Relationship Id="rId30" Type="http://schemas.openxmlformats.org/officeDocument/2006/relationships/hyperlink" Target="http://detectivebooks.ru/book/47013018/?page=50" TargetMode="External"/><Relationship Id="rId35" Type="http://schemas.openxmlformats.org/officeDocument/2006/relationships/hyperlink" Target="http://www.airwar.ru/enc/aww2/vit2.html" TargetMode="External"/><Relationship Id="rId56" Type="http://schemas.openxmlformats.org/officeDocument/2006/relationships/hyperlink" Target="http://istmat.info/node/57429" TargetMode="External"/><Relationship Id="rId77" Type="http://schemas.openxmlformats.org/officeDocument/2006/relationships/hyperlink" Target="http://detectivebooks.ru/book/47013018/?page=45" TargetMode="External"/><Relationship Id="rId100" Type="http://schemas.openxmlformats.org/officeDocument/2006/relationships/hyperlink" Target="http://istmat.info/node/57466" TargetMode="External"/><Relationship Id="rId105" Type="http://schemas.openxmlformats.org/officeDocument/2006/relationships/hyperlink" Target="http://istmat.info/node/33169" TargetMode="External"/><Relationship Id="rId126" Type="http://schemas.openxmlformats.org/officeDocument/2006/relationships/hyperlink" Target="https://warspot.ru/3945-sredniy-tank-iz-sredney-evropy" TargetMode="External"/><Relationship Id="rId147" Type="http://schemas.openxmlformats.org/officeDocument/2006/relationships/hyperlink" Target="http://istmat.info/node/57471" TargetMode="External"/><Relationship Id="rId168" Type="http://schemas.openxmlformats.org/officeDocument/2006/relationships/hyperlink" Target="http://www.rpg-club.com/x1000" TargetMode="External"/><Relationship Id="rId8" Type="http://schemas.openxmlformats.org/officeDocument/2006/relationships/hyperlink" Target="http://www.airwar.ru/enc/cw1/sam10.html" TargetMode="External"/><Relationship Id="rId51" Type="http://schemas.openxmlformats.org/officeDocument/2006/relationships/hyperlink" Target="http://www.airwar.ru/enc/other2/g25.html" TargetMode="External"/><Relationship Id="rId72" Type="http://schemas.openxmlformats.org/officeDocument/2006/relationships/hyperlink" Target="http://istmat.info/node/57447" TargetMode="External"/><Relationship Id="rId93" Type="http://schemas.openxmlformats.org/officeDocument/2006/relationships/hyperlink" Target="http://www.airwar.ru/enc/cw1/s20-21.html" TargetMode="External"/><Relationship Id="rId98" Type="http://schemas.openxmlformats.org/officeDocument/2006/relationships/hyperlink" Target="http://istmat.info/node/57466" TargetMode="External"/><Relationship Id="rId121" Type="http://schemas.openxmlformats.org/officeDocument/2006/relationships/hyperlink" Target="http://istmat.info/node/33169" TargetMode="External"/><Relationship Id="rId142" Type="http://schemas.openxmlformats.org/officeDocument/2006/relationships/hyperlink" Target="http://istmat.info/node/57470" TargetMode="External"/><Relationship Id="rId163" Type="http://schemas.openxmlformats.org/officeDocument/2006/relationships/hyperlink" Target="http://www.rpg-club.com/x1000" TargetMode="External"/><Relationship Id="rId184" Type="http://schemas.openxmlformats.org/officeDocument/2006/relationships/hyperlink" Target="http://www.rpg-club.com/x1000" TargetMode="External"/><Relationship Id="rId3" Type="http://schemas.openxmlformats.org/officeDocument/2006/relationships/settings" Target="settings.xml"/><Relationship Id="rId25" Type="http://schemas.openxmlformats.org/officeDocument/2006/relationships/hyperlink" Target="http://www.airwar.ru/enc/spyww2/r10.html" TargetMode="External"/><Relationship Id="rId46" Type="http://schemas.openxmlformats.org/officeDocument/2006/relationships/hyperlink" Target="http://www.airwar.ru/enc/bww2/fw200.html" TargetMode="External"/><Relationship Id="rId67" Type="http://schemas.openxmlformats.org/officeDocument/2006/relationships/hyperlink" Target="http://istmat.info/node/57436" TargetMode="External"/><Relationship Id="rId116" Type="http://schemas.openxmlformats.org/officeDocument/2006/relationships/hyperlink" Target="http://istmat.info/node/33169" TargetMode="External"/><Relationship Id="rId137" Type="http://schemas.openxmlformats.org/officeDocument/2006/relationships/hyperlink" Target="http://istmat.info/node/57469" TargetMode="External"/><Relationship Id="rId158" Type="http://schemas.openxmlformats.org/officeDocument/2006/relationships/hyperlink" Target="http://detectivebooks.ru/book/47013018/?page=48" TargetMode="External"/><Relationship Id="rId20" Type="http://schemas.openxmlformats.org/officeDocument/2006/relationships/hyperlink" Target="http://www.airwar.ru/enc/sww2/do22.html" TargetMode="External"/><Relationship Id="rId41" Type="http://schemas.openxmlformats.org/officeDocument/2006/relationships/hyperlink" Target="http://www.airwar.ru/enc/fww2/mb2.html" TargetMode="External"/><Relationship Id="rId62" Type="http://schemas.openxmlformats.org/officeDocument/2006/relationships/hyperlink" Target="http://www.airwar.ru/enc/law1/pjc.html" TargetMode="External"/><Relationship Id="rId83" Type="http://schemas.openxmlformats.org/officeDocument/2006/relationships/hyperlink" Target="http://istmat.info/node/57449" TargetMode="External"/><Relationship Id="rId88" Type="http://schemas.openxmlformats.org/officeDocument/2006/relationships/hyperlink" Target="http://istmat.info/node/57456" TargetMode="External"/><Relationship Id="rId111" Type="http://schemas.openxmlformats.org/officeDocument/2006/relationships/hyperlink" Target="http://istmat.info/node/33169" TargetMode="External"/><Relationship Id="rId132" Type="http://schemas.openxmlformats.org/officeDocument/2006/relationships/hyperlink" Target="http://istmat.info/node/57468" TargetMode="External"/><Relationship Id="rId153" Type="http://schemas.openxmlformats.org/officeDocument/2006/relationships/hyperlink" Target="http://istmat.info/node/57472" TargetMode="External"/><Relationship Id="rId174" Type="http://schemas.openxmlformats.org/officeDocument/2006/relationships/hyperlink" Target="http://www.rpg-club.com/x1000" TargetMode="External"/><Relationship Id="rId179" Type="http://schemas.openxmlformats.org/officeDocument/2006/relationships/hyperlink" Target="http://www.rpg-club.com/x1000" TargetMode="External"/><Relationship Id="rId15" Type="http://schemas.openxmlformats.org/officeDocument/2006/relationships/hyperlink" Target="http://www.airwar.ru/enc/aww2/vit2.html" TargetMode="External"/><Relationship Id="rId36" Type="http://schemas.openxmlformats.org/officeDocument/2006/relationships/hyperlink" Target="http://www.airwar.ru/enc/bww2/ivanov.html" TargetMode="External"/><Relationship Id="rId57" Type="http://schemas.openxmlformats.org/officeDocument/2006/relationships/hyperlink" Target="http://istmat.info/node/57429" TargetMode="External"/><Relationship Id="rId106" Type="http://schemas.openxmlformats.org/officeDocument/2006/relationships/hyperlink" Target="http://istmat.info/node/33169" TargetMode="External"/><Relationship Id="rId127" Type="http://schemas.openxmlformats.org/officeDocument/2006/relationships/hyperlink" Target="http://istmat.info/node/57469" TargetMode="External"/><Relationship Id="rId10" Type="http://schemas.openxmlformats.org/officeDocument/2006/relationships/hyperlink" Target="http://www.airwar.ru/enc/other2/go150.html" TargetMode="External"/><Relationship Id="rId31" Type="http://schemas.openxmlformats.org/officeDocument/2006/relationships/hyperlink" Target="http://detectivebooks.ru/book/47013018/?page=50" TargetMode="External"/><Relationship Id="rId52" Type="http://schemas.openxmlformats.org/officeDocument/2006/relationships/hyperlink" Target="http://www.airwar.ru/enc/bww2/bf162.html" TargetMode="External"/><Relationship Id="rId73" Type="http://schemas.openxmlformats.org/officeDocument/2006/relationships/hyperlink" Target="http://detectivebooks.ru/book/47013018/?page=45" TargetMode="External"/><Relationship Id="rId78" Type="http://schemas.openxmlformats.org/officeDocument/2006/relationships/hyperlink" Target="http://detectivebooks.ru/book/47013018/?page=45" TargetMode="External"/><Relationship Id="rId94" Type="http://schemas.openxmlformats.org/officeDocument/2006/relationships/hyperlink" Target="http://istmat.info/node/57465" TargetMode="External"/><Relationship Id="rId99" Type="http://schemas.openxmlformats.org/officeDocument/2006/relationships/hyperlink" Target="http://istmat.info/node/57466" TargetMode="External"/><Relationship Id="rId101" Type="http://schemas.openxmlformats.org/officeDocument/2006/relationships/hyperlink" Target="http://istmat.info/node/57466" TargetMode="External"/><Relationship Id="rId122" Type="http://schemas.openxmlformats.org/officeDocument/2006/relationships/hyperlink" Target="http://istmat.info/node/57467" TargetMode="External"/><Relationship Id="rId143" Type="http://schemas.openxmlformats.org/officeDocument/2006/relationships/hyperlink" Target="http://istmat.info/node/57470" TargetMode="External"/><Relationship Id="rId148" Type="http://schemas.openxmlformats.org/officeDocument/2006/relationships/hyperlink" Target="http://istmat.info/node/57471"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222</TotalTime>
  <Pages>639</Pages>
  <Words>741166</Words>
  <Characters>4224652</Characters>
  <Application>Microsoft Office Word</Application>
  <DocSecurity>0</DocSecurity>
  <Lines>35205</Lines>
  <Paragraphs>9911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4955907</CharactersWithSpaces>
  <SharedDoc>false</SharedDoc>
  <HLinks>
    <vt:vector size="108" baseType="variant">
      <vt:variant>
        <vt:i4>983140</vt:i4>
      </vt:variant>
      <vt:variant>
        <vt:i4>51</vt:i4>
      </vt:variant>
      <vt:variant>
        <vt:i4>0</vt:i4>
      </vt:variant>
      <vt:variant>
        <vt:i4>5</vt:i4>
      </vt:variant>
      <vt:variant>
        <vt:lpwstr>http://istmat.info/node/33169</vt:lpwstr>
      </vt:variant>
      <vt:variant>
        <vt:lpwstr>_ednref9</vt:lpwstr>
      </vt:variant>
      <vt:variant>
        <vt:i4>917604</vt:i4>
      </vt:variant>
      <vt:variant>
        <vt:i4>48</vt:i4>
      </vt:variant>
      <vt:variant>
        <vt:i4>0</vt:i4>
      </vt:variant>
      <vt:variant>
        <vt:i4>5</vt:i4>
      </vt:variant>
      <vt:variant>
        <vt:lpwstr>http://istmat.info/node/33169</vt:lpwstr>
      </vt:variant>
      <vt:variant>
        <vt:lpwstr>_ednref8</vt:lpwstr>
      </vt:variant>
      <vt:variant>
        <vt:i4>65636</vt:i4>
      </vt:variant>
      <vt:variant>
        <vt:i4>45</vt:i4>
      </vt:variant>
      <vt:variant>
        <vt:i4>0</vt:i4>
      </vt:variant>
      <vt:variant>
        <vt:i4>5</vt:i4>
      </vt:variant>
      <vt:variant>
        <vt:lpwstr>http://istmat.info/node/33169</vt:lpwstr>
      </vt:variant>
      <vt:variant>
        <vt:lpwstr>_ednref7</vt:lpwstr>
      </vt:variant>
      <vt:variant>
        <vt:i4>100</vt:i4>
      </vt:variant>
      <vt:variant>
        <vt:i4>42</vt:i4>
      </vt:variant>
      <vt:variant>
        <vt:i4>0</vt:i4>
      </vt:variant>
      <vt:variant>
        <vt:i4>5</vt:i4>
      </vt:variant>
      <vt:variant>
        <vt:lpwstr>http://istmat.info/node/33169</vt:lpwstr>
      </vt:variant>
      <vt:variant>
        <vt:lpwstr>_ednref6</vt:lpwstr>
      </vt:variant>
      <vt:variant>
        <vt:i4>196708</vt:i4>
      </vt:variant>
      <vt:variant>
        <vt:i4>39</vt:i4>
      </vt:variant>
      <vt:variant>
        <vt:i4>0</vt:i4>
      </vt:variant>
      <vt:variant>
        <vt:i4>5</vt:i4>
      </vt:variant>
      <vt:variant>
        <vt:lpwstr>http://istmat.info/node/33169</vt:lpwstr>
      </vt:variant>
      <vt:variant>
        <vt:lpwstr>_ednref5</vt:lpwstr>
      </vt:variant>
      <vt:variant>
        <vt:i4>131172</vt:i4>
      </vt:variant>
      <vt:variant>
        <vt:i4>36</vt:i4>
      </vt:variant>
      <vt:variant>
        <vt:i4>0</vt:i4>
      </vt:variant>
      <vt:variant>
        <vt:i4>5</vt:i4>
      </vt:variant>
      <vt:variant>
        <vt:lpwstr>http://istmat.info/node/33169</vt:lpwstr>
      </vt:variant>
      <vt:variant>
        <vt:lpwstr>_ednref4</vt:lpwstr>
      </vt:variant>
      <vt:variant>
        <vt:i4>327780</vt:i4>
      </vt:variant>
      <vt:variant>
        <vt:i4>33</vt:i4>
      </vt:variant>
      <vt:variant>
        <vt:i4>0</vt:i4>
      </vt:variant>
      <vt:variant>
        <vt:i4>5</vt:i4>
      </vt:variant>
      <vt:variant>
        <vt:lpwstr>http://istmat.info/node/33169</vt:lpwstr>
      </vt:variant>
      <vt:variant>
        <vt:lpwstr>_ednref3</vt:lpwstr>
      </vt:variant>
      <vt:variant>
        <vt:i4>262244</vt:i4>
      </vt:variant>
      <vt:variant>
        <vt:i4>30</vt:i4>
      </vt:variant>
      <vt:variant>
        <vt:i4>0</vt:i4>
      </vt:variant>
      <vt:variant>
        <vt:i4>5</vt:i4>
      </vt:variant>
      <vt:variant>
        <vt:lpwstr>http://istmat.info/node/33169</vt:lpwstr>
      </vt:variant>
      <vt:variant>
        <vt:lpwstr>_ednref2</vt:lpwstr>
      </vt:variant>
      <vt:variant>
        <vt:i4>458852</vt:i4>
      </vt:variant>
      <vt:variant>
        <vt:i4>27</vt:i4>
      </vt:variant>
      <vt:variant>
        <vt:i4>0</vt:i4>
      </vt:variant>
      <vt:variant>
        <vt:i4>5</vt:i4>
      </vt:variant>
      <vt:variant>
        <vt:lpwstr>http://istmat.info/node/33169</vt:lpwstr>
      </vt:variant>
      <vt:variant>
        <vt:lpwstr>_ednref1</vt:lpwstr>
      </vt:variant>
      <vt:variant>
        <vt:i4>5439600</vt:i4>
      </vt:variant>
      <vt:variant>
        <vt:i4>24</vt:i4>
      </vt:variant>
      <vt:variant>
        <vt:i4>0</vt:i4>
      </vt:variant>
      <vt:variant>
        <vt:i4>5</vt:i4>
      </vt:variant>
      <vt:variant>
        <vt:lpwstr>http://istmat.info/node/33169</vt:lpwstr>
      </vt:variant>
      <vt:variant>
        <vt:lpwstr>_edn9</vt:lpwstr>
      </vt:variant>
      <vt:variant>
        <vt:i4>5439600</vt:i4>
      </vt:variant>
      <vt:variant>
        <vt:i4>21</vt:i4>
      </vt:variant>
      <vt:variant>
        <vt:i4>0</vt:i4>
      </vt:variant>
      <vt:variant>
        <vt:i4>5</vt:i4>
      </vt:variant>
      <vt:variant>
        <vt:lpwstr>http://istmat.info/node/33169</vt:lpwstr>
      </vt:variant>
      <vt:variant>
        <vt:lpwstr>_edn8</vt:lpwstr>
      </vt:variant>
      <vt:variant>
        <vt:i4>5439600</vt:i4>
      </vt:variant>
      <vt:variant>
        <vt:i4>18</vt:i4>
      </vt:variant>
      <vt:variant>
        <vt:i4>0</vt:i4>
      </vt:variant>
      <vt:variant>
        <vt:i4>5</vt:i4>
      </vt:variant>
      <vt:variant>
        <vt:lpwstr>http://istmat.info/node/33169</vt:lpwstr>
      </vt:variant>
      <vt:variant>
        <vt:lpwstr>_edn7</vt:lpwstr>
      </vt:variant>
      <vt:variant>
        <vt:i4>5439600</vt:i4>
      </vt:variant>
      <vt:variant>
        <vt:i4>15</vt:i4>
      </vt:variant>
      <vt:variant>
        <vt:i4>0</vt:i4>
      </vt:variant>
      <vt:variant>
        <vt:i4>5</vt:i4>
      </vt:variant>
      <vt:variant>
        <vt:lpwstr>http://istmat.info/node/33169</vt:lpwstr>
      </vt:variant>
      <vt:variant>
        <vt:lpwstr>_edn6</vt:lpwstr>
      </vt:variant>
      <vt:variant>
        <vt:i4>5439600</vt:i4>
      </vt:variant>
      <vt:variant>
        <vt:i4>12</vt:i4>
      </vt:variant>
      <vt:variant>
        <vt:i4>0</vt:i4>
      </vt:variant>
      <vt:variant>
        <vt:i4>5</vt:i4>
      </vt:variant>
      <vt:variant>
        <vt:lpwstr>http://istmat.info/node/33169</vt:lpwstr>
      </vt:variant>
      <vt:variant>
        <vt:lpwstr>_edn5</vt:lpwstr>
      </vt:variant>
      <vt:variant>
        <vt:i4>5439600</vt:i4>
      </vt:variant>
      <vt:variant>
        <vt:i4>9</vt:i4>
      </vt:variant>
      <vt:variant>
        <vt:i4>0</vt:i4>
      </vt:variant>
      <vt:variant>
        <vt:i4>5</vt:i4>
      </vt:variant>
      <vt:variant>
        <vt:lpwstr>http://istmat.info/node/33169</vt:lpwstr>
      </vt:variant>
      <vt:variant>
        <vt:lpwstr>_edn4</vt:lpwstr>
      </vt:variant>
      <vt:variant>
        <vt:i4>5439600</vt:i4>
      </vt:variant>
      <vt:variant>
        <vt:i4>6</vt:i4>
      </vt:variant>
      <vt:variant>
        <vt:i4>0</vt:i4>
      </vt:variant>
      <vt:variant>
        <vt:i4>5</vt:i4>
      </vt:variant>
      <vt:variant>
        <vt:lpwstr>http://istmat.info/node/33169</vt:lpwstr>
      </vt:variant>
      <vt:variant>
        <vt:lpwstr>_edn3</vt:lpwstr>
      </vt:variant>
      <vt:variant>
        <vt:i4>5439600</vt:i4>
      </vt:variant>
      <vt:variant>
        <vt:i4>3</vt:i4>
      </vt:variant>
      <vt:variant>
        <vt:i4>0</vt:i4>
      </vt:variant>
      <vt:variant>
        <vt:i4>5</vt:i4>
      </vt:variant>
      <vt:variant>
        <vt:lpwstr>http://istmat.info/node/33169</vt:lpwstr>
      </vt:variant>
      <vt:variant>
        <vt:lpwstr>_edn2</vt:lpwstr>
      </vt:variant>
      <vt:variant>
        <vt:i4>5439600</vt:i4>
      </vt:variant>
      <vt:variant>
        <vt:i4>0</vt:i4>
      </vt:variant>
      <vt:variant>
        <vt:i4>0</vt:i4>
      </vt:variant>
      <vt:variant>
        <vt:i4>5</vt:i4>
      </vt:variant>
      <vt:variant>
        <vt:lpwstr>http://istmat.info/node/33169</vt:lpwstr>
      </vt:variant>
      <vt:variant>
        <vt:lpwstr>_edn1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Пользователь</cp:lastModifiedBy>
  <cp:revision>102</cp:revision>
  <dcterms:created xsi:type="dcterms:W3CDTF">2022-04-17T12:19:00Z</dcterms:created>
  <dcterms:modified xsi:type="dcterms:W3CDTF">2022-05-08T08:12:00Z</dcterms:modified>
</cp:coreProperties>
</file>